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jc w:val="center"/>
        <w:tblLook w:val="04A0" w:firstRow="1" w:lastRow="0" w:firstColumn="1" w:lastColumn="0" w:noHBand="0" w:noVBand="1"/>
      </w:tblPr>
      <w:tblGrid>
        <w:gridCol w:w="9571"/>
      </w:tblGrid>
      <w:tr w:rsidR="00510196" w:rsidRPr="00115892" w14:paraId="01567722" w14:textId="77777777" w:rsidTr="00613B0D">
        <w:trPr>
          <w:trHeight w:val="851"/>
          <w:jc w:val="center"/>
        </w:trPr>
        <w:tc>
          <w:tcPr>
            <w:tcW w:w="5000" w:type="pct"/>
          </w:tcPr>
          <w:p w14:paraId="4F2CB632" w14:textId="34CEC96B" w:rsidR="00510196" w:rsidRPr="00115892" w:rsidRDefault="00510196" w:rsidP="00B7242A">
            <w:pPr>
              <w:pStyle w:val="ab"/>
              <w:ind w:firstLine="709"/>
              <w:jc w:val="right"/>
              <w:rPr>
                <w:rFonts w:eastAsiaTheme="majorEastAsia"/>
                <w:b/>
                <w:caps/>
              </w:rPr>
            </w:pPr>
            <w:r w:rsidRPr="00115892">
              <w:rPr>
                <w:rFonts w:eastAsiaTheme="majorEastAsia"/>
                <w:b/>
                <w:caps/>
              </w:rPr>
              <w:t>ПРОЕКТ</w:t>
            </w:r>
          </w:p>
        </w:tc>
      </w:tr>
      <w:tr w:rsidR="00510196" w:rsidRPr="002E20BF" w14:paraId="3DB52505" w14:textId="77777777" w:rsidTr="00B7242A">
        <w:trPr>
          <w:trHeight w:val="1429"/>
          <w:jc w:val="center"/>
        </w:trPr>
        <w:tc>
          <w:tcPr>
            <w:tcW w:w="5000" w:type="pct"/>
          </w:tcPr>
          <w:p w14:paraId="6D24F418" w14:textId="77777777" w:rsidR="00510196" w:rsidRPr="00115892" w:rsidRDefault="00BC3B4E" w:rsidP="007C6D59">
            <w:pPr>
              <w:jc w:val="center"/>
              <w:rPr>
                <w:sz w:val="36"/>
                <w:szCs w:val="36"/>
              </w:rPr>
            </w:pPr>
            <w:sdt>
              <w:sdtPr>
                <w:rPr>
                  <w:b/>
                  <w:color w:val="000000"/>
                  <w:sz w:val="36"/>
                  <w:szCs w:val="36"/>
                  <w:lang w:eastAsia="ar-SA"/>
                </w:rPr>
                <w:alias w:val="Организация"/>
                <w:id w:val="15524243"/>
                <w:dataBinding w:prefixMappings="xmlns:ns0='http://schemas.openxmlformats.org/officeDocument/2006/extended-properties'" w:xpath="/ns0:Properties[1]/ns0:Company[1]" w:storeItemID="{6668398D-A668-4E3E-A5EB-62B293D839F1}"/>
                <w:text/>
              </w:sdtPr>
              <w:sdtEndPr/>
              <w:sdtContent>
                <w:r w:rsidR="0008144B" w:rsidRPr="00115892">
                  <w:rPr>
                    <w:b/>
                    <w:color w:val="000000"/>
                    <w:sz w:val="36"/>
                    <w:szCs w:val="36"/>
                    <w:lang w:eastAsia="ar-SA"/>
                  </w:rPr>
                  <w:t>Общество с ограниченной ответственностью             «Русконсалтинггрупп»</w:t>
                </w:r>
              </w:sdtContent>
            </w:sdt>
          </w:p>
        </w:tc>
      </w:tr>
      <w:tr w:rsidR="00510196" w:rsidRPr="002E20BF" w14:paraId="3F2C5722" w14:textId="77777777" w:rsidTr="00B7242A">
        <w:trPr>
          <w:trHeight w:val="601"/>
          <w:jc w:val="center"/>
        </w:trPr>
        <w:sdt>
          <w:sdtPr>
            <w:rPr>
              <w:rFonts w:eastAsia="Times New Roman"/>
              <w:b/>
              <w:sz w:val="32"/>
              <w:szCs w:val="32"/>
              <w:shd w:val="clear" w:color="auto" w:fill="FFFFFF"/>
              <w:lang w:eastAsia="ru-RU"/>
            </w:rPr>
            <w:alias w:val="Название"/>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695A1033" w14:textId="647E8F22" w:rsidR="00510196" w:rsidRPr="00A96D57" w:rsidRDefault="007217FF" w:rsidP="00510196">
                <w:pPr>
                  <w:pStyle w:val="ab"/>
                  <w:jc w:val="center"/>
                  <w:rPr>
                    <w:rFonts w:eastAsiaTheme="majorEastAsia"/>
                    <w:sz w:val="32"/>
                    <w:szCs w:val="32"/>
                  </w:rPr>
                </w:pPr>
                <w:r w:rsidRPr="00A96D57">
                  <w:rPr>
                    <w:rFonts w:eastAsia="Times New Roman"/>
                    <w:b/>
                    <w:sz w:val="32"/>
                    <w:szCs w:val="32"/>
                    <w:shd w:val="clear" w:color="auto" w:fill="FFFFFF"/>
                    <w:lang w:eastAsia="ru-RU"/>
                  </w:rPr>
                  <w:t xml:space="preserve">Актуализация схемы теплоснабжения Хасынского </w:t>
                </w:r>
                <w:r w:rsidR="00A96D57" w:rsidRPr="00A96D57">
                  <w:rPr>
                    <w:rFonts w:eastAsia="Times New Roman"/>
                    <w:b/>
                    <w:sz w:val="32"/>
                    <w:szCs w:val="32"/>
                    <w:shd w:val="clear" w:color="auto" w:fill="FFFFFF"/>
                    <w:lang w:eastAsia="ru-RU"/>
                  </w:rPr>
                  <w:t>муниципального</w:t>
                </w:r>
                <w:r w:rsidRPr="00A96D57">
                  <w:rPr>
                    <w:rFonts w:eastAsia="Times New Roman"/>
                    <w:b/>
                    <w:sz w:val="32"/>
                    <w:szCs w:val="32"/>
                    <w:shd w:val="clear" w:color="auto" w:fill="FFFFFF"/>
                    <w:lang w:eastAsia="ru-RU"/>
                  </w:rPr>
                  <w:t xml:space="preserve"> округа </w:t>
                </w:r>
                <w:r w:rsidR="00A96D57" w:rsidRPr="00A96D57">
                  <w:rPr>
                    <w:rFonts w:eastAsia="Times New Roman"/>
                    <w:b/>
                    <w:sz w:val="32"/>
                    <w:szCs w:val="32"/>
                    <w:shd w:val="clear" w:color="auto" w:fill="FFFFFF"/>
                    <w:lang w:eastAsia="ru-RU"/>
                  </w:rPr>
                  <w:t xml:space="preserve">Магаданской области </w:t>
                </w:r>
                <w:r w:rsidRPr="00A96D57">
                  <w:rPr>
                    <w:rFonts w:eastAsia="Times New Roman"/>
                    <w:b/>
                    <w:sz w:val="32"/>
                    <w:szCs w:val="32"/>
                    <w:shd w:val="clear" w:color="auto" w:fill="FFFFFF"/>
                    <w:lang w:eastAsia="ru-RU"/>
                  </w:rPr>
                  <w:t>на период с 2025 по 2042 годы</w:t>
                </w:r>
              </w:p>
            </w:tc>
          </w:sdtContent>
        </w:sdt>
      </w:tr>
      <w:tr w:rsidR="00510196" w:rsidRPr="002E20BF" w14:paraId="59C9DFE3" w14:textId="77777777" w:rsidTr="00B7242A">
        <w:trPr>
          <w:trHeight w:val="720"/>
          <w:jc w:val="center"/>
        </w:trPr>
        <w:sdt>
          <w:sdtPr>
            <w:rPr>
              <w:rFonts w:eastAsiaTheme="majorEastAsia"/>
              <w:b/>
              <w:sz w:val="32"/>
              <w:szCs w:val="32"/>
            </w:rPr>
            <w:alias w:val="Подзаголовок"/>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23178EB1" w14:textId="77777777" w:rsidR="00510196" w:rsidRPr="00A96D57" w:rsidRDefault="008D44D2" w:rsidP="00C15062">
                <w:pPr>
                  <w:pStyle w:val="ab"/>
                  <w:jc w:val="center"/>
                  <w:rPr>
                    <w:rFonts w:eastAsiaTheme="majorEastAsia"/>
                  </w:rPr>
                </w:pPr>
                <w:r w:rsidRPr="00A96D57">
                  <w:rPr>
                    <w:rFonts w:eastAsiaTheme="majorEastAsia"/>
                    <w:b/>
                    <w:sz w:val="32"/>
                    <w:szCs w:val="32"/>
                  </w:rPr>
                  <w:t>Пояснительная записка</w:t>
                </w:r>
              </w:p>
            </w:tc>
          </w:sdtContent>
        </w:sdt>
      </w:tr>
      <w:tr w:rsidR="00510196" w:rsidRPr="008D4D0E" w14:paraId="42FD7B51" w14:textId="77777777" w:rsidTr="00B7242A">
        <w:trPr>
          <w:trHeight w:val="1128"/>
          <w:jc w:val="center"/>
        </w:trPr>
        <w:tc>
          <w:tcPr>
            <w:tcW w:w="5000" w:type="pct"/>
            <w:vAlign w:val="center"/>
          </w:tcPr>
          <w:p w14:paraId="309EDB29" w14:textId="77777777" w:rsidR="000C18CE" w:rsidRPr="00A96D57" w:rsidRDefault="000C18CE" w:rsidP="000C18CE">
            <w:pPr>
              <w:pStyle w:val="ab"/>
              <w:rPr>
                <w:b/>
              </w:rPr>
            </w:pPr>
          </w:p>
          <w:p w14:paraId="594A899C" w14:textId="77777777" w:rsidR="00A67A4D" w:rsidRPr="00A96D57" w:rsidRDefault="00A67A4D" w:rsidP="000C18CE">
            <w:pPr>
              <w:pStyle w:val="ab"/>
              <w:rPr>
                <w:b/>
              </w:rPr>
            </w:pPr>
          </w:p>
          <w:p w14:paraId="1B8E1E16" w14:textId="77777777" w:rsidR="00A67A4D" w:rsidRPr="00A96D57" w:rsidRDefault="00A67A4D" w:rsidP="000C18CE">
            <w:pPr>
              <w:pStyle w:val="ab"/>
              <w:rPr>
                <w:b/>
              </w:rPr>
            </w:pPr>
          </w:p>
          <w:p w14:paraId="3624E17F" w14:textId="77777777" w:rsidR="00C15062" w:rsidRPr="00A96D57" w:rsidRDefault="00C15062" w:rsidP="000C18CE">
            <w:pPr>
              <w:pStyle w:val="ab"/>
              <w:rPr>
                <w:b/>
              </w:rPr>
            </w:pPr>
          </w:p>
          <w:p w14:paraId="3FEBA51F" w14:textId="77777777" w:rsidR="00A67A4D" w:rsidRPr="00A96D57" w:rsidRDefault="00A67A4D" w:rsidP="000C18CE">
            <w:pPr>
              <w:pStyle w:val="ab"/>
              <w:rPr>
                <w:b/>
              </w:rPr>
            </w:pPr>
          </w:p>
          <w:p w14:paraId="4E2A63E3" w14:textId="77777777" w:rsidR="00510196" w:rsidRPr="00A96D57" w:rsidRDefault="00510196" w:rsidP="00670D25">
            <w:pPr>
              <w:pStyle w:val="ab"/>
              <w:spacing w:line="276" w:lineRule="auto"/>
              <w:ind w:firstLine="567"/>
              <w:jc w:val="right"/>
              <w:rPr>
                <w:b/>
              </w:rPr>
            </w:pPr>
            <w:r w:rsidRPr="00A96D57">
              <w:rPr>
                <w:b/>
              </w:rPr>
              <w:t>УТВЕРЖДАЮ:</w:t>
            </w:r>
          </w:p>
          <w:p w14:paraId="4B46DC32" w14:textId="12543031" w:rsidR="007C6D59" w:rsidRPr="00A96D57" w:rsidRDefault="00585573" w:rsidP="0065289C">
            <w:pPr>
              <w:autoSpaceDE w:val="0"/>
              <w:autoSpaceDN w:val="0"/>
              <w:jc w:val="right"/>
              <w:rPr>
                <w:rStyle w:val="aa"/>
                <w:bdr w:val="none" w:sz="0" w:space="0" w:color="auto" w:frame="1"/>
                <w:shd w:val="clear" w:color="auto" w:fill="FCFCFC"/>
              </w:rPr>
            </w:pPr>
            <w:r w:rsidRPr="00A96D57">
              <w:rPr>
                <w:rStyle w:val="aa"/>
                <w:bdr w:val="none" w:sz="0" w:space="0" w:color="auto" w:frame="1"/>
                <w:shd w:val="clear" w:color="auto" w:fill="FCFCFC"/>
              </w:rPr>
              <w:t xml:space="preserve"> </w:t>
            </w:r>
            <w:r w:rsidR="004F5794" w:rsidRPr="00A96D57">
              <w:rPr>
                <w:rStyle w:val="aa"/>
                <w:bdr w:val="none" w:sz="0" w:space="0" w:color="auto" w:frame="1"/>
                <w:shd w:val="clear" w:color="auto" w:fill="FCFCFC"/>
              </w:rPr>
              <w:t xml:space="preserve">Глава Хасынского </w:t>
            </w:r>
            <w:r w:rsidR="00A96D57" w:rsidRPr="00A96D57">
              <w:rPr>
                <w:rStyle w:val="aa"/>
                <w:bdr w:val="none" w:sz="0" w:space="0" w:color="auto" w:frame="1"/>
                <w:shd w:val="clear" w:color="auto" w:fill="FCFCFC"/>
              </w:rPr>
              <w:t>муниципального</w:t>
            </w:r>
            <w:r w:rsidR="004F5794" w:rsidRPr="00A96D57">
              <w:rPr>
                <w:rStyle w:val="aa"/>
                <w:bdr w:val="none" w:sz="0" w:space="0" w:color="auto" w:frame="1"/>
                <w:shd w:val="clear" w:color="auto" w:fill="FCFCFC"/>
              </w:rPr>
              <w:t xml:space="preserve"> округа</w:t>
            </w:r>
          </w:p>
          <w:p w14:paraId="49B2E020" w14:textId="2DD44E94" w:rsidR="00A96D57" w:rsidRPr="00A96D57" w:rsidRDefault="00A96D57" w:rsidP="0065289C">
            <w:pPr>
              <w:autoSpaceDE w:val="0"/>
              <w:autoSpaceDN w:val="0"/>
              <w:jc w:val="right"/>
              <w:rPr>
                <w:b/>
              </w:rPr>
            </w:pPr>
            <w:r w:rsidRPr="00A96D57">
              <w:rPr>
                <w:b/>
              </w:rPr>
              <w:t>М</w:t>
            </w:r>
            <w:r w:rsidRPr="00A96D57">
              <w:t>агаданской области</w:t>
            </w:r>
          </w:p>
          <w:p w14:paraId="787A571B" w14:textId="1F8143BB" w:rsidR="008060C0" w:rsidRPr="009C6958" w:rsidRDefault="000C18CE" w:rsidP="00670D25">
            <w:pPr>
              <w:pStyle w:val="ab"/>
              <w:spacing w:line="276" w:lineRule="auto"/>
              <w:ind w:firstLine="567"/>
              <w:jc w:val="right"/>
              <w:rPr>
                <w:b/>
              </w:rPr>
            </w:pPr>
            <w:r w:rsidRPr="009C6958">
              <w:rPr>
                <w:b/>
              </w:rPr>
              <w:t xml:space="preserve">___________ </w:t>
            </w:r>
            <w:r w:rsidR="00585573" w:rsidRPr="009C6958">
              <w:rPr>
                <w:b/>
                <w:shd w:val="clear" w:color="auto" w:fill="FFFFFF"/>
              </w:rPr>
              <w:t>Л.</w:t>
            </w:r>
            <w:r w:rsidR="009C6958">
              <w:rPr>
                <w:b/>
                <w:shd w:val="clear" w:color="auto" w:fill="FFFFFF"/>
              </w:rPr>
              <w:t xml:space="preserve"> </w:t>
            </w:r>
            <w:r w:rsidR="00585573" w:rsidRPr="009C6958">
              <w:rPr>
                <w:b/>
                <w:shd w:val="clear" w:color="auto" w:fill="FFFFFF"/>
              </w:rPr>
              <w:t>Р. Исмаилов</w:t>
            </w:r>
            <w:r w:rsidR="00E0378A" w:rsidRPr="009C6958">
              <w:rPr>
                <w:b/>
                <w:shd w:val="clear" w:color="auto" w:fill="FFFFFF"/>
              </w:rPr>
              <w:t>а</w:t>
            </w:r>
          </w:p>
          <w:p w14:paraId="086CAB10" w14:textId="17E26918" w:rsidR="00510196" w:rsidRPr="00A96D57" w:rsidRDefault="008060C0" w:rsidP="00670D25">
            <w:pPr>
              <w:pStyle w:val="ab"/>
              <w:spacing w:line="276" w:lineRule="auto"/>
              <w:ind w:firstLine="567"/>
              <w:jc w:val="right"/>
              <w:rPr>
                <w:b/>
              </w:rPr>
            </w:pPr>
            <w:r w:rsidRPr="00A96D57">
              <w:t xml:space="preserve"> </w:t>
            </w:r>
            <w:r w:rsidR="00510196" w:rsidRPr="00A96D57">
              <w:rPr>
                <w:b/>
              </w:rPr>
              <w:t>«___»_____________20</w:t>
            </w:r>
            <w:r w:rsidR="00021602" w:rsidRPr="00A96D57">
              <w:rPr>
                <w:b/>
              </w:rPr>
              <w:t>2</w:t>
            </w:r>
            <w:r w:rsidR="008D4D0E" w:rsidRPr="00A96D57">
              <w:rPr>
                <w:b/>
              </w:rPr>
              <w:t>5</w:t>
            </w:r>
            <w:r w:rsidR="00BA3076" w:rsidRPr="00A96D57">
              <w:rPr>
                <w:b/>
              </w:rPr>
              <w:t xml:space="preserve"> </w:t>
            </w:r>
            <w:r w:rsidR="00510196" w:rsidRPr="00A96D57">
              <w:rPr>
                <w:b/>
              </w:rPr>
              <w:t>г.</w:t>
            </w:r>
          </w:p>
          <w:p w14:paraId="4BEB28DA" w14:textId="77777777" w:rsidR="00510196" w:rsidRPr="00A96D57" w:rsidRDefault="00510196" w:rsidP="00670D25">
            <w:pPr>
              <w:pStyle w:val="ab"/>
              <w:spacing w:line="276" w:lineRule="auto"/>
              <w:ind w:firstLine="567"/>
              <w:jc w:val="right"/>
              <w:rPr>
                <w:b/>
              </w:rPr>
            </w:pPr>
            <w:r w:rsidRPr="00A96D57">
              <w:rPr>
                <w:b/>
              </w:rPr>
              <w:tab/>
              <w:t>М.П.</w:t>
            </w:r>
          </w:p>
          <w:p w14:paraId="178B1B33" w14:textId="77777777" w:rsidR="00510196" w:rsidRPr="00A96D57" w:rsidRDefault="00510196" w:rsidP="00670D25">
            <w:pPr>
              <w:pStyle w:val="ab"/>
              <w:spacing w:line="276" w:lineRule="auto"/>
              <w:ind w:firstLine="567"/>
              <w:jc w:val="right"/>
              <w:rPr>
                <w:b/>
              </w:rPr>
            </w:pPr>
          </w:p>
          <w:p w14:paraId="4E9F2B80" w14:textId="77777777" w:rsidR="00510196" w:rsidRPr="00A96D57" w:rsidRDefault="00510196" w:rsidP="00670D25">
            <w:pPr>
              <w:pStyle w:val="ab"/>
              <w:spacing w:line="276" w:lineRule="auto"/>
              <w:ind w:firstLine="567"/>
              <w:jc w:val="right"/>
              <w:rPr>
                <w:b/>
              </w:rPr>
            </w:pPr>
            <w:r w:rsidRPr="00A96D57">
              <w:rPr>
                <w:b/>
              </w:rPr>
              <w:t>РАЗРАБОТАЛ:</w:t>
            </w:r>
          </w:p>
          <w:p w14:paraId="4B549B46" w14:textId="77777777" w:rsidR="007C6D59" w:rsidRPr="00A96D57" w:rsidRDefault="00510196" w:rsidP="00670D25">
            <w:pPr>
              <w:pStyle w:val="ab"/>
              <w:spacing w:line="276" w:lineRule="auto"/>
              <w:ind w:firstLine="567"/>
              <w:jc w:val="right"/>
              <w:rPr>
                <w:b/>
              </w:rPr>
            </w:pPr>
            <w:r w:rsidRPr="00A96D57">
              <w:rPr>
                <w:b/>
              </w:rPr>
              <w:t>Директор ООО «</w:t>
            </w:r>
            <w:r w:rsidR="006A5121" w:rsidRPr="00A96D57">
              <w:rPr>
                <w:b/>
                <w:bCs/>
              </w:rPr>
              <w:t>Русконсалтинггрупп</w:t>
            </w:r>
            <w:r w:rsidRPr="00A96D57">
              <w:rPr>
                <w:b/>
              </w:rPr>
              <w:t>»</w:t>
            </w:r>
          </w:p>
          <w:p w14:paraId="07D5BB1A" w14:textId="77777777" w:rsidR="00510196" w:rsidRPr="00A96D57" w:rsidRDefault="00510196" w:rsidP="006A5121">
            <w:pPr>
              <w:pStyle w:val="ab"/>
              <w:spacing w:line="276" w:lineRule="auto"/>
              <w:ind w:firstLine="567"/>
              <w:jc w:val="right"/>
              <w:rPr>
                <w:b/>
              </w:rPr>
            </w:pPr>
            <w:r w:rsidRPr="00A96D57">
              <w:rPr>
                <w:b/>
              </w:rPr>
              <w:t xml:space="preserve">____________ </w:t>
            </w:r>
            <w:r w:rsidR="006A5121" w:rsidRPr="00A96D57">
              <w:rPr>
                <w:b/>
              </w:rPr>
              <w:t>С.В. Ижицкий</w:t>
            </w:r>
          </w:p>
          <w:p w14:paraId="2D7792CA" w14:textId="2C3D4482" w:rsidR="00510196" w:rsidRPr="00A96D57" w:rsidRDefault="00510196" w:rsidP="00670D25">
            <w:pPr>
              <w:pStyle w:val="ab"/>
              <w:spacing w:line="276" w:lineRule="auto"/>
              <w:ind w:firstLine="567"/>
              <w:jc w:val="right"/>
              <w:rPr>
                <w:b/>
              </w:rPr>
            </w:pPr>
            <w:r w:rsidRPr="00A96D57">
              <w:rPr>
                <w:b/>
              </w:rPr>
              <w:t>«___»_____________20</w:t>
            </w:r>
            <w:r w:rsidR="008D4D0E" w:rsidRPr="00A96D57">
              <w:rPr>
                <w:b/>
              </w:rPr>
              <w:t>25</w:t>
            </w:r>
            <w:r w:rsidRPr="00A96D57">
              <w:rPr>
                <w:b/>
              </w:rPr>
              <w:t xml:space="preserve"> г.</w:t>
            </w:r>
          </w:p>
          <w:p w14:paraId="5F4707A7" w14:textId="77777777" w:rsidR="00510196" w:rsidRPr="00A96D57" w:rsidRDefault="00510196" w:rsidP="00670D25">
            <w:pPr>
              <w:pStyle w:val="ab"/>
              <w:spacing w:line="276" w:lineRule="auto"/>
              <w:ind w:firstLine="709"/>
              <w:jc w:val="right"/>
            </w:pPr>
            <w:r w:rsidRPr="00A96D57">
              <w:rPr>
                <w:b/>
              </w:rPr>
              <w:tab/>
              <w:t>М.П</w:t>
            </w:r>
          </w:p>
        </w:tc>
      </w:tr>
      <w:tr w:rsidR="00510196" w:rsidRPr="008D4D0E" w14:paraId="2B3436E0" w14:textId="77777777" w:rsidTr="00B7242A">
        <w:trPr>
          <w:trHeight w:val="360"/>
          <w:jc w:val="center"/>
        </w:trPr>
        <w:tc>
          <w:tcPr>
            <w:tcW w:w="5000" w:type="pct"/>
            <w:vAlign w:val="center"/>
          </w:tcPr>
          <w:p w14:paraId="1170B09D" w14:textId="77777777" w:rsidR="00510196" w:rsidRPr="008D4D0E" w:rsidRDefault="00510196" w:rsidP="00BC59A6">
            <w:pPr>
              <w:pStyle w:val="ab"/>
              <w:jc w:val="center"/>
            </w:pPr>
          </w:p>
        </w:tc>
      </w:tr>
      <w:tr w:rsidR="00510196" w:rsidRPr="002E20BF" w14:paraId="1D3899CC" w14:textId="77777777" w:rsidTr="00B7242A">
        <w:trPr>
          <w:trHeight w:val="360"/>
          <w:jc w:val="center"/>
        </w:trPr>
        <w:tc>
          <w:tcPr>
            <w:tcW w:w="5000" w:type="pct"/>
            <w:vAlign w:val="center"/>
          </w:tcPr>
          <w:p w14:paraId="0D29FFED" w14:textId="77777777" w:rsidR="00510196" w:rsidRPr="002E20BF" w:rsidRDefault="00510196" w:rsidP="00075328">
            <w:pPr>
              <w:pStyle w:val="ab"/>
              <w:jc w:val="center"/>
              <w:rPr>
                <w:b/>
                <w:bCs/>
                <w:highlight w:val="yellow"/>
              </w:rPr>
            </w:pPr>
          </w:p>
          <w:p w14:paraId="1F4BE4B1" w14:textId="77777777" w:rsidR="000C18CE" w:rsidRPr="002E20BF" w:rsidRDefault="000C18CE" w:rsidP="00075328">
            <w:pPr>
              <w:pStyle w:val="ab"/>
              <w:jc w:val="center"/>
              <w:rPr>
                <w:b/>
                <w:bCs/>
                <w:highlight w:val="yellow"/>
              </w:rPr>
            </w:pPr>
          </w:p>
          <w:p w14:paraId="3D91199E" w14:textId="77777777" w:rsidR="000C18CE" w:rsidRPr="002E20BF" w:rsidRDefault="000C18CE" w:rsidP="00075328">
            <w:pPr>
              <w:pStyle w:val="ab"/>
              <w:jc w:val="center"/>
              <w:rPr>
                <w:b/>
                <w:bCs/>
                <w:highlight w:val="yellow"/>
              </w:rPr>
            </w:pPr>
          </w:p>
          <w:p w14:paraId="02908889" w14:textId="77777777" w:rsidR="000C18CE" w:rsidRPr="002E20BF" w:rsidRDefault="000C18CE" w:rsidP="00075328">
            <w:pPr>
              <w:pStyle w:val="ab"/>
              <w:jc w:val="center"/>
              <w:rPr>
                <w:b/>
                <w:bCs/>
                <w:highlight w:val="yellow"/>
              </w:rPr>
            </w:pPr>
          </w:p>
          <w:p w14:paraId="7DD2A3D7" w14:textId="77777777" w:rsidR="00C00C0B" w:rsidRPr="002E20BF" w:rsidRDefault="00C00C0B" w:rsidP="00075328">
            <w:pPr>
              <w:pStyle w:val="ab"/>
              <w:jc w:val="center"/>
              <w:rPr>
                <w:b/>
                <w:bCs/>
                <w:highlight w:val="yellow"/>
              </w:rPr>
            </w:pPr>
          </w:p>
          <w:p w14:paraId="14E47887" w14:textId="77777777" w:rsidR="00C00C0B" w:rsidRPr="002E20BF" w:rsidRDefault="00C00C0B" w:rsidP="00075328">
            <w:pPr>
              <w:pStyle w:val="ab"/>
              <w:jc w:val="center"/>
              <w:rPr>
                <w:b/>
                <w:bCs/>
                <w:highlight w:val="yellow"/>
              </w:rPr>
            </w:pPr>
          </w:p>
          <w:p w14:paraId="1BF0A28B" w14:textId="77777777" w:rsidR="00C00C0B" w:rsidRPr="002E20BF" w:rsidRDefault="00C00C0B" w:rsidP="00075328">
            <w:pPr>
              <w:pStyle w:val="ab"/>
              <w:jc w:val="center"/>
              <w:rPr>
                <w:b/>
                <w:bCs/>
                <w:highlight w:val="yellow"/>
              </w:rPr>
            </w:pPr>
          </w:p>
          <w:p w14:paraId="79987D9E" w14:textId="77777777" w:rsidR="00C00C0B" w:rsidRPr="002E20BF" w:rsidRDefault="00C00C0B" w:rsidP="00075328">
            <w:pPr>
              <w:pStyle w:val="ab"/>
              <w:jc w:val="center"/>
              <w:rPr>
                <w:b/>
                <w:bCs/>
                <w:highlight w:val="yellow"/>
              </w:rPr>
            </w:pPr>
          </w:p>
          <w:p w14:paraId="44E45308" w14:textId="77777777" w:rsidR="00C00C0B" w:rsidRPr="002E20BF" w:rsidRDefault="00C00C0B" w:rsidP="00A96D57">
            <w:pPr>
              <w:pStyle w:val="ab"/>
              <w:rPr>
                <w:b/>
                <w:bCs/>
                <w:highlight w:val="yellow"/>
              </w:rPr>
            </w:pPr>
          </w:p>
          <w:p w14:paraId="06524548" w14:textId="77777777" w:rsidR="00510196" w:rsidRPr="002E20BF" w:rsidRDefault="00510196" w:rsidP="00075328">
            <w:pPr>
              <w:pStyle w:val="ab"/>
              <w:jc w:val="center"/>
              <w:rPr>
                <w:b/>
                <w:bCs/>
                <w:highlight w:val="yellow"/>
              </w:rPr>
            </w:pPr>
          </w:p>
        </w:tc>
      </w:tr>
      <w:tr w:rsidR="00510196" w:rsidRPr="002E20BF" w14:paraId="6DC148EF" w14:textId="77777777" w:rsidTr="00B7242A">
        <w:trPr>
          <w:trHeight w:val="360"/>
          <w:jc w:val="center"/>
        </w:trPr>
        <w:tc>
          <w:tcPr>
            <w:tcW w:w="5000" w:type="pct"/>
            <w:vAlign w:val="center"/>
          </w:tcPr>
          <w:p w14:paraId="4B55906E" w14:textId="77777777" w:rsidR="00115892" w:rsidRDefault="00115892" w:rsidP="00BA3076">
            <w:pPr>
              <w:pStyle w:val="ab"/>
              <w:jc w:val="center"/>
              <w:rPr>
                <w:b/>
                <w:bCs/>
              </w:rPr>
            </w:pPr>
          </w:p>
          <w:p w14:paraId="105A01DF" w14:textId="77777777" w:rsidR="00115892" w:rsidRDefault="00115892" w:rsidP="00BA3076">
            <w:pPr>
              <w:pStyle w:val="ab"/>
              <w:jc w:val="center"/>
              <w:rPr>
                <w:b/>
                <w:bCs/>
              </w:rPr>
            </w:pPr>
          </w:p>
          <w:p w14:paraId="5F09560F" w14:textId="77777777" w:rsidR="00115892" w:rsidRDefault="00115892" w:rsidP="00BA3076">
            <w:pPr>
              <w:pStyle w:val="ab"/>
              <w:jc w:val="center"/>
              <w:rPr>
                <w:b/>
                <w:bCs/>
              </w:rPr>
            </w:pPr>
          </w:p>
          <w:p w14:paraId="2AA742FA" w14:textId="5C7268A7" w:rsidR="008060C0" w:rsidRPr="00115892" w:rsidRDefault="00510196" w:rsidP="00115892">
            <w:pPr>
              <w:pStyle w:val="ab"/>
              <w:jc w:val="center"/>
              <w:rPr>
                <w:b/>
                <w:bCs/>
              </w:rPr>
            </w:pPr>
            <w:r w:rsidRPr="00115892">
              <w:rPr>
                <w:b/>
                <w:bCs/>
              </w:rPr>
              <w:t>20</w:t>
            </w:r>
            <w:r w:rsidR="00021602" w:rsidRPr="00115892">
              <w:rPr>
                <w:b/>
                <w:bCs/>
              </w:rPr>
              <w:t>2</w:t>
            </w:r>
            <w:r w:rsidR="00115892" w:rsidRPr="00115892">
              <w:rPr>
                <w:b/>
                <w:bCs/>
              </w:rPr>
              <w:t>5</w:t>
            </w:r>
            <w:r w:rsidRPr="00115892">
              <w:rPr>
                <w:b/>
                <w:bCs/>
              </w:rPr>
              <w:t xml:space="preserve"> год</w:t>
            </w:r>
          </w:p>
        </w:tc>
      </w:tr>
    </w:tbl>
    <w:sdt>
      <w:sdtPr>
        <w:rPr>
          <w:rFonts w:ascii="Times New Roman" w:eastAsia="Times New Roman" w:hAnsi="Times New Roman" w:cs="Times New Roman"/>
          <w:b w:val="0"/>
          <w:bCs w:val="0"/>
          <w:color w:val="auto"/>
          <w:sz w:val="24"/>
          <w:szCs w:val="24"/>
          <w:highlight w:val="yellow"/>
        </w:rPr>
        <w:id w:val="23801478"/>
        <w:docPartObj>
          <w:docPartGallery w:val="Table of Contents"/>
          <w:docPartUnique/>
        </w:docPartObj>
      </w:sdtPr>
      <w:sdtEndPr/>
      <w:sdtContent>
        <w:p w14:paraId="4F7A6D27" w14:textId="77777777" w:rsidR="00D12958" w:rsidRPr="00115892" w:rsidRDefault="00D12958" w:rsidP="00281EB7">
          <w:pPr>
            <w:pStyle w:val="af"/>
            <w:spacing w:before="0"/>
            <w:jc w:val="center"/>
            <w:rPr>
              <w:rFonts w:ascii="Times New Roman" w:hAnsi="Times New Roman"/>
            </w:rPr>
          </w:pPr>
          <w:r w:rsidRPr="00115892">
            <w:rPr>
              <w:rFonts w:ascii="Times New Roman" w:hAnsi="Times New Roman"/>
              <w:color w:val="auto"/>
            </w:rPr>
            <w:t>Оглавление</w:t>
          </w:r>
        </w:p>
        <w:p w14:paraId="43D3F4C3" w14:textId="256EAEDD" w:rsidR="00D549D6" w:rsidRPr="00D549D6" w:rsidRDefault="00927BF4" w:rsidP="00D549D6">
          <w:pPr>
            <w:pStyle w:val="12"/>
            <w:jc w:val="both"/>
            <w:rPr>
              <w:rFonts w:asciiTheme="minorHAnsi" w:hAnsiTheme="minorHAnsi" w:cstheme="minorBidi"/>
              <w:b w:val="0"/>
              <w:bCs w:val="0"/>
              <w:kern w:val="2"/>
              <w14:ligatures w14:val="standardContextual"/>
            </w:rPr>
          </w:pPr>
          <w:r w:rsidRPr="00D549D6">
            <w:rPr>
              <w:rFonts w:eastAsiaTheme="minorEastAsia"/>
              <w:b w:val="0"/>
              <w:bCs w:val="0"/>
              <w:highlight w:val="yellow"/>
            </w:rPr>
            <w:fldChar w:fldCharType="begin"/>
          </w:r>
          <w:r w:rsidR="00D12958" w:rsidRPr="00D549D6">
            <w:rPr>
              <w:b w:val="0"/>
              <w:bCs w:val="0"/>
              <w:highlight w:val="yellow"/>
            </w:rPr>
            <w:instrText xml:space="preserve"> TOC \o "1-3" \h \z \u </w:instrText>
          </w:r>
          <w:r w:rsidRPr="00D549D6">
            <w:rPr>
              <w:rFonts w:eastAsiaTheme="minorEastAsia"/>
              <w:b w:val="0"/>
              <w:bCs w:val="0"/>
              <w:highlight w:val="yellow"/>
            </w:rPr>
            <w:fldChar w:fldCharType="separate"/>
          </w:r>
          <w:hyperlink w:anchor="_Toc199353640" w:history="1">
            <w:r w:rsidR="00D549D6" w:rsidRPr="00D549D6">
              <w:rPr>
                <w:rStyle w:val="afd"/>
                <w:rFonts w:eastAsia="Times New Roman"/>
                <w:b w:val="0"/>
                <w:bCs w:val="0"/>
                <w:caps/>
              </w:rPr>
              <w:t>Введение</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_Toc199353640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w:t>
            </w:r>
            <w:r w:rsidR="00D549D6" w:rsidRPr="00D549D6">
              <w:rPr>
                <w:b w:val="0"/>
                <w:bCs w:val="0"/>
                <w:webHidden/>
              </w:rPr>
              <w:fldChar w:fldCharType="end"/>
            </w:r>
          </w:hyperlink>
        </w:p>
        <w:p w14:paraId="3561A6CC" w14:textId="0A265043"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1" w:history="1">
            <w:r w:rsidR="00D549D6" w:rsidRPr="00D549D6">
              <w:rPr>
                <w:rStyle w:val="afd"/>
                <w:b w:val="0"/>
                <w:bCs w:val="0"/>
              </w:rPr>
              <w:t>ОСНОВНЫЕ ТЕРМИНЫ И ОПРЕДЕЛЕНИЯ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_Toc199353641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4</w:t>
            </w:r>
            <w:r w:rsidR="00D549D6" w:rsidRPr="00D549D6">
              <w:rPr>
                <w:b w:val="0"/>
                <w:bCs w:val="0"/>
                <w:webHidden/>
              </w:rPr>
              <w:fldChar w:fldCharType="end"/>
            </w:r>
          </w:hyperlink>
        </w:p>
        <w:p w14:paraId="7E489E4C" w14:textId="4F5B8341"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2" w:history="1">
            <w:r w:rsidR="00D549D6" w:rsidRPr="00D549D6">
              <w:rPr>
                <w:rStyle w:val="afd"/>
                <w:b w:val="0"/>
                <w:bCs w:val="0"/>
              </w:rPr>
              <w:t>ОБЩИЕ СВЕДЕНИЯ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_Toc199353642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6</w:t>
            </w:r>
            <w:r w:rsidR="00D549D6" w:rsidRPr="00D549D6">
              <w:rPr>
                <w:b w:val="0"/>
                <w:bCs w:val="0"/>
                <w:webHidden/>
              </w:rPr>
              <w:fldChar w:fldCharType="end"/>
            </w:r>
          </w:hyperlink>
        </w:p>
        <w:p w14:paraId="42EDC0AC" w14:textId="062FDE51"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3" w:history="1">
            <w:r w:rsidR="00D549D6" w:rsidRPr="00D549D6">
              <w:rPr>
                <w:rStyle w:val="afd"/>
                <w:b w:val="0"/>
                <w:bCs w:val="0"/>
              </w:rPr>
              <w:t>1. Утверждаемая часть (Пояснительная записка)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_Toc199353643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7</w:t>
            </w:r>
            <w:r w:rsidR="00D549D6" w:rsidRPr="00D549D6">
              <w:rPr>
                <w:b w:val="0"/>
                <w:bCs w:val="0"/>
                <w:webHidden/>
              </w:rPr>
              <w:fldChar w:fldCharType="end"/>
            </w:r>
          </w:hyperlink>
        </w:p>
        <w:p w14:paraId="36055217" w14:textId="5A73C510"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4" w:history="1">
            <w:r w:rsidR="00D549D6" w:rsidRPr="00D549D6">
              <w:rPr>
                <w:rStyle w:val="afd"/>
                <w:b w:val="0"/>
                <w:bCs w:val="0"/>
              </w:rPr>
              <w:t xml:space="preserve">1.1. Показатели существующего и перспективного спроса на тепловую энергию (мощность) и теплоноситель в установленных границах территории </w:t>
            </w:r>
            <w:r w:rsidR="00DE7B01">
              <w:rPr>
                <w:rStyle w:val="afd"/>
                <w:b w:val="0"/>
                <w:bCs w:val="0"/>
              </w:rPr>
              <w:t>муниципального</w:t>
            </w:r>
            <w:r w:rsidR="00D549D6" w:rsidRPr="00D549D6">
              <w:rPr>
                <w:rStyle w:val="afd"/>
                <w:b w:val="0"/>
                <w:bCs w:val="0"/>
              </w:rPr>
              <w:t xml:space="preserve"> 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_Toc199353644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7</w:t>
            </w:r>
            <w:r w:rsidR="00D549D6" w:rsidRPr="00D549D6">
              <w:rPr>
                <w:b w:val="0"/>
                <w:bCs w:val="0"/>
                <w:webHidden/>
              </w:rPr>
              <w:fldChar w:fldCharType="end"/>
            </w:r>
          </w:hyperlink>
        </w:p>
        <w:p w14:paraId="052AFA66" w14:textId="13255CA5"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5" w:history="1">
            <w:r w:rsidR="00D549D6" w:rsidRPr="00D549D6">
              <w:rPr>
                <w:rStyle w:val="afd"/>
                <w:b w:val="0"/>
                <w:bCs w:val="0"/>
                <w:spacing w:val="-10"/>
              </w:rPr>
              <w:t xml:space="preserve">1.2.  </w:t>
            </w:r>
            <w:r w:rsidR="00D549D6" w:rsidRPr="00D549D6">
              <w:rPr>
                <w:rStyle w:val="afd"/>
                <w:b w:val="0"/>
                <w:bCs w:val="0"/>
                <w:shd w:val="clear" w:color="auto" w:fill="FFFFFF"/>
              </w:rPr>
              <w:t>Существующие и перспективные балансы тепловой мощности источников тепловой энергии и тепловой нагрузки потребителей</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_Toc199353645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14</w:t>
            </w:r>
            <w:r w:rsidR="00D549D6" w:rsidRPr="00D549D6">
              <w:rPr>
                <w:b w:val="0"/>
                <w:bCs w:val="0"/>
                <w:webHidden/>
              </w:rPr>
              <w:fldChar w:fldCharType="end"/>
            </w:r>
          </w:hyperlink>
        </w:p>
        <w:p w14:paraId="5CD4DDD0" w14:textId="3A032D17"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6" w:history="1">
            <w:r w:rsidR="00D549D6" w:rsidRPr="00D549D6">
              <w:rPr>
                <w:rStyle w:val="afd"/>
                <w:b w:val="0"/>
                <w:bCs w:val="0"/>
              </w:rPr>
              <w:t xml:space="preserve">1.3. Существующие и </w:t>
            </w:r>
            <w:r w:rsidR="00D549D6" w:rsidRPr="00D549D6">
              <w:rPr>
                <w:rStyle w:val="afd"/>
                <w:rFonts w:eastAsia="Times New Roman"/>
                <w:b w:val="0"/>
                <w:bCs w:val="0"/>
              </w:rPr>
              <w:t>перспективные балансы теплоносителя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_Toc199353646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19</w:t>
            </w:r>
            <w:r w:rsidR="00D549D6" w:rsidRPr="00D549D6">
              <w:rPr>
                <w:b w:val="0"/>
                <w:bCs w:val="0"/>
                <w:webHidden/>
              </w:rPr>
              <w:fldChar w:fldCharType="end"/>
            </w:r>
          </w:hyperlink>
        </w:p>
        <w:p w14:paraId="6D4E6EB1" w14:textId="2E99633A"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7" w:history="1">
            <w:r w:rsidR="00D549D6" w:rsidRPr="00D549D6">
              <w:rPr>
                <w:rStyle w:val="afd"/>
                <w:b w:val="0"/>
                <w:bCs w:val="0"/>
              </w:rPr>
              <w:t xml:space="preserve">1.4. Основные положения мастер-плана развития систем теплоснабжения </w:t>
            </w:r>
            <w:r w:rsidR="00DE7B01">
              <w:rPr>
                <w:rStyle w:val="afd"/>
                <w:b w:val="0"/>
                <w:bCs w:val="0"/>
              </w:rPr>
              <w:t>муниципального</w:t>
            </w:r>
            <w:r w:rsidR="00D549D6" w:rsidRPr="00D549D6">
              <w:rPr>
                <w:rStyle w:val="afd"/>
                <w:b w:val="0"/>
                <w:bCs w:val="0"/>
              </w:rPr>
              <w:t xml:space="preserve"> 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_Toc199353647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25</w:t>
            </w:r>
            <w:r w:rsidR="00D549D6" w:rsidRPr="00D549D6">
              <w:rPr>
                <w:b w:val="0"/>
                <w:bCs w:val="0"/>
                <w:webHidden/>
              </w:rPr>
              <w:fldChar w:fldCharType="end"/>
            </w:r>
          </w:hyperlink>
        </w:p>
        <w:p w14:paraId="74F97F59" w14:textId="1B335C14"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8" w:history="1">
            <w:r w:rsidR="00D549D6" w:rsidRPr="00D549D6">
              <w:rPr>
                <w:rStyle w:val="afd"/>
                <w:b w:val="0"/>
                <w:bCs w:val="0"/>
              </w:rPr>
              <w:t xml:space="preserve">1.5. </w:t>
            </w:r>
            <w:r w:rsidR="00D549D6" w:rsidRPr="00D549D6">
              <w:rPr>
                <w:rStyle w:val="afd"/>
                <w:rFonts w:eastAsia="Times New Roman"/>
                <w:b w:val="0"/>
                <w:bCs w:val="0"/>
              </w:rPr>
              <w:t xml:space="preserve">Предложения по строительству, реконструкции и техническому перевооружению </w:t>
            </w:r>
            <w:r w:rsidR="00D549D6" w:rsidRPr="00D549D6">
              <w:rPr>
                <w:rStyle w:val="afd"/>
                <w:rFonts w:eastAsia="ArialMT"/>
                <w:b w:val="0"/>
                <w:bCs w:val="0"/>
                <w:lang w:eastAsia="en-US"/>
              </w:rPr>
              <w:t xml:space="preserve">и (или) модернизации </w:t>
            </w:r>
            <w:r w:rsidR="00D549D6" w:rsidRPr="00D549D6">
              <w:rPr>
                <w:rStyle w:val="afd"/>
                <w:rFonts w:eastAsia="Times New Roman"/>
                <w:b w:val="0"/>
                <w:bCs w:val="0"/>
              </w:rPr>
              <w:t>источников тепловой энергии</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_Toc199353648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25</w:t>
            </w:r>
            <w:r w:rsidR="00D549D6" w:rsidRPr="00D549D6">
              <w:rPr>
                <w:b w:val="0"/>
                <w:bCs w:val="0"/>
                <w:webHidden/>
              </w:rPr>
              <w:fldChar w:fldCharType="end"/>
            </w:r>
          </w:hyperlink>
        </w:p>
        <w:p w14:paraId="22976DB3" w14:textId="1F72E6D6"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49" w:history="1">
            <w:r w:rsidR="00D549D6" w:rsidRPr="00D549D6">
              <w:rPr>
                <w:rStyle w:val="afd"/>
                <w:b w:val="0"/>
                <w:bCs w:val="0"/>
              </w:rPr>
              <w:t xml:space="preserve">1.6. </w:t>
            </w:r>
            <w:r w:rsidR="00D549D6" w:rsidRPr="00D549D6">
              <w:rPr>
                <w:rStyle w:val="afd"/>
                <w:b w:val="0"/>
                <w:bCs w:val="0"/>
                <w:shd w:val="clear" w:color="auto" w:fill="FFFFFF"/>
              </w:rPr>
              <w:t>Предложения по строительству, реконструкции и модернизации тепловых сетей</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_Toc199353649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29</w:t>
            </w:r>
            <w:r w:rsidR="00D549D6" w:rsidRPr="00D549D6">
              <w:rPr>
                <w:b w:val="0"/>
                <w:bCs w:val="0"/>
                <w:webHidden/>
              </w:rPr>
              <w:fldChar w:fldCharType="end"/>
            </w:r>
          </w:hyperlink>
        </w:p>
        <w:p w14:paraId="265822F4" w14:textId="7AA87AA1"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0" w:history="1">
            <w:r w:rsidR="00D549D6" w:rsidRPr="00D549D6">
              <w:rPr>
                <w:rStyle w:val="afd"/>
                <w:b w:val="0"/>
                <w:bCs w:val="0"/>
                <w:shd w:val="clear" w:color="auto" w:fill="FFFFFF"/>
              </w:rPr>
              <w:t>1.7. Предложения по переводу открытых систем теплоснабжения (горячего водоснабжения) в закрытые системы горячего водоснабжения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_Toc199353650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31</w:t>
            </w:r>
            <w:r w:rsidR="00D549D6" w:rsidRPr="00D549D6">
              <w:rPr>
                <w:b w:val="0"/>
                <w:bCs w:val="0"/>
                <w:webHidden/>
              </w:rPr>
              <w:fldChar w:fldCharType="end"/>
            </w:r>
          </w:hyperlink>
        </w:p>
        <w:p w14:paraId="1E41A397" w14:textId="73509370"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1" w:history="1">
            <w:r w:rsidR="00D549D6" w:rsidRPr="00D549D6">
              <w:rPr>
                <w:rStyle w:val="afd"/>
                <w:b w:val="0"/>
                <w:bCs w:val="0"/>
              </w:rPr>
              <w:t>1.8. Перспективные топливные балансы</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_Toc199353651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31</w:t>
            </w:r>
            <w:r w:rsidR="00D549D6" w:rsidRPr="00D549D6">
              <w:rPr>
                <w:b w:val="0"/>
                <w:bCs w:val="0"/>
                <w:webHidden/>
              </w:rPr>
              <w:fldChar w:fldCharType="end"/>
            </w:r>
          </w:hyperlink>
        </w:p>
        <w:p w14:paraId="572D8D21" w14:textId="1D670E1C"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2" w:history="1">
            <w:r w:rsidR="00D549D6" w:rsidRPr="00D549D6">
              <w:rPr>
                <w:rStyle w:val="afd"/>
                <w:b w:val="0"/>
                <w:bCs w:val="0"/>
              </w:rPr>
              <w:t xml:space="preserve">1.9. </w:t>
            </w:r>
            <w:r w:rsidR="00D549D6" w:rsidRPr="00D549D6">
              <w:rPr>
                <w:rStyle w:val="afd"/>
                <w:rFonts w:eastAsia="Times New Roman"/>
                <w:b w:val="0"/>
                <w:bCs w:val="0"/>
              </w:rPr>
              <w:t>Инвестиции в строительство, реконструкцию и техническое перевооружение</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_Toc199353652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34</w:t>
            </w:r>
            <w:r w:rsidR="00D549D6" w:rsidRPr="00D549D6">
              <w:rPr>
                <w:b w:val="0"/>
                <w:bCs w:val="0"/>
                <w:webHidden/>
              </w:rPr>
              <w:fldChar w:fldCharType="end"/>
            </w:r>
          </w:hyperlink>
        </w:p>
        <w:p w14:paraId="098C0A73" w14:textId="076B236B"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3" w:history="1">
            <w:r w:rsidR="00D549D6" w:rsidRPr="00D549D6">
              <w:rPr>
                <w:rStyle w:val="afd"/>
                <w:b w:val="0"/>
                <w:bCs w:val="0"/>
              </w:rPr>
              <w:t xml:space="preserve">1.10. </w:t>
            </w:r>
            <w:r w:rsidR="00D549D6" w:rsidRPr="00D549D6">
              <w:rPr>
                <w:rStyle w:val="afd"/>
                <w:b w:val="0"/>
                <w:bCs w:val="0"/>
                <w:spacing w:val="2"/>
                <w:shd w:val="clear" w:color="auto" w:fill="FFFFFF"/>
              </w:rPr>
              <w:t>Решение о присвоении статуса единой теплоснабжающей организации (организациям)</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_Toc199353653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37</w:t>
            </w:r>
            <w:r w:rsidR="00D549D6" w:rsidRPr="00D549D6">
              <w:rPr>
                <w:b w:val="0"/>
                <w:bCs w:val="0"/>
                <w:webHidden/>
              </w:rPr>
              <w:fldChar w:fldCharType="end"/>
            </w:r>
          </w:hyperlink>
        </w:p>
        <w:p w14:paraId="5C79A0FD" w14:textId="5585F5B6"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4" w:history="1">
            <w:r w:rsidR="00D549D6" w:rsidRPr="00D549D6">
              <w:rPr>
                <w:rStyle w:val="afd"/>
                <w:b w:val="0"/>
                <w:bCs w:val="0"/>
              </w:rPr>
              <w:t xml:space="preserve">1.11. </w:t>
            </w:r>
            <w:r w:rsidR="00D549D6" w:rsidRPr="00D549D6">
              <w:rPr>
                <w:rStyle w:val="afd"/>
                <w:rFonts w:eastAsia="Times New Roman"/>
                <w:b w:val="0"/>
                <w:bCs w:val="0"/>
              </w:rPr>
              <w:t>Решения о распределении тепловой нагрузки между источниками тепловой энергии</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_Toc199353654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38</w:t>
            </w:r>
            <w:r w:rsidR="00D549D6" w:rsidRPr="00D549D6">
              <w:rPr>
                <w:b w:val="0"/>
                <w:bCs w:val="0"/>
                <w:webHidden/>
              </w:rPr>
              <w:fldChar w:fldCharType="end"/>
            </w:r>
          </w:hyperlink>
        </w:p>
        <w:p w14:paraId="4121E120" w14:textId="3FC9380C" w:rsidR="00D549D6" w:rsidRPr="00D549D6" w:rsidRDefault="00BC3B4E" w:rsidP="00D549D6">
          <w:pPr>
            <w:pStyle w:val="23"/>
            <w:jc w:val="both"/>
            <w:rPr>
              <w:rFonts w:asciiTheme="minorHAnsi" w:hAnsiTheme="minorHAnsi" w:cstheme="minorBidi"/>
              <w:noProof/>
              <w:kern w:val="2"/>
              <w14:ligatures w14:val="standardContextual"/>
            </w:rPr>
          </w:pPr>
          <w:hyperlink w:anchor="_Toc199353655" w:history="1">
            <w:r w:rsidR="00D549D6" w:rsidRPr="00D549D6">
              <w:rPr>
                <w:rStyle w:val="afd"/>
                <w:rFonts w:eastAsia="Arial Unicode MS"/>
                <w:noProof/>
              </w:rPr>
              <w:t>1.12. Решения по бесхозяйным тепловым сетям</w:t>
            </w:r>
            <w:r w:rsidR="00D549D6" w:rsidRPr="00D549D6">
              <w:rPr>
                <w:noProof/>
                <w:webHidden/>
              </w:rPr>
              <w:tab/>
            </w:r>
            <w:r w:rsidR="00D549D6" w:rsidRPr="00D549D6">
              <w:rPr>
                <w:noProof/>
                <w:webHidden/>
              </w:rPr>
              <w:fldChar w:fldCharType="begin"/>
            </w:r>
            <w:r w:rsidR="00D549D6" w:rsidRPr="00D549D6">
              <w:rPr>
                <w:noProof/>
                <w:webHidden/>
              </w:rPr>
              <w:instrText xml:space="preserve"> PAGEREF _Toc199353655 \h </w:instrText>
            </w:r>
            <w:r w:rsidR="00D549D6" w:rsidRPr="00D549D6">
              <w:rPr>
                <w:noProof/>
                <w:webHidden/>
              </w:rPr>
            </w:r>
            <w:r w:rsidR="00D549D6" w:rsidRPr="00D549D6">
              <w:rPr>
                <w:noProof/>
                <w:webHidden/>
              </w:rPr>
              <w:fldChar w:fldCharType="separate"/>
            </w:r>
            <w:r w:rsidR="00D549D6" w:rsidRPr="00D549D6">
              <w:rPr>
                <w:noProof/>
                <w:webHidden/>
              </w:rPr>
              <w:t>38</w:t>
            </w:r>
            <w:r w:rsidR="00D549D6" w:rsidRPr="00D549D6">
              <w:rPr>
                <w:noProof/>
                <w:webHidden/>
              </w:rPr>
              <w:fldChar w:fldCharType="end"/>
            </w:r>
          </w:hyperlink>
        </w:p>
        <w:p w14:paraId="4BC672F3" w14:textId="512DB10E"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6" w:history="1">
            <w:r w:rsidR="00D549D6" w:rsidRPr="00D549D6">
              <w:rPr>
                <w:rStyle w:val="afd"/>
                <w:b w:val="0"/>
                <w:bCs w:val="0"/>
              </w:rPr>
              <w:t>1.</w:t>
            </w:r>
            <w:r w:rsidR="00D549D6" w:rsidRPr="00D549D6">
              <w:rPr>
                <w:rStyle w:val="afd"/>
                <w:b w:val="0"/>
                <w:bCs w:val="0"/>
                <w:shd w:val="clear" w:color="auto" w:fill="FFFFFF"/>
              </w:rPr>
              <w:t xml:space="preserve">13. Синхронизация схемы теплоснабжения со схемой газоснабжения и газификации субъекта Российской Федерации и (или) округа, схемой и программой развития электроэнергетики, а также со схемой водоснабжения и водоотведения </w:t>
            </w:r>
            <w:r w:rsidR="00DE7B01">
              <w:rPr>
                <w:rStyle w:val="afd"/>
                <w:b w:val="0"/>
                <w:bCs w:val="0"/>
                <w:shd w:val="clear" w:color="auto" w:fill="FFFFFF"/>
              </w:rPr>
              <w:t>муниципального</w:t>
            </w:r>
            <w:r w:rsidR="00D549D6" w:rsidRPr="00D549D6">
              <w:rPr>
                <w:rStyle w:val="afd"/>
                <w:b w:val="0"/>
                <w:bCs w:val="0"/>
                <w:shd w:val="clear" w:color="auto" w:fill="FFFFFF"/>
              </w:rPr>
              <w:t xml:space="preserve"> 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_Toc199353656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39</w:t>
            </w:r>
            <w:r w:rsidR="00D549D6" w:rsidRPr="00D549D6">
              <w:rPr>
                <w:b w:val="0"/>
                <w:bCs w:val="0"/>
                <w:webHidden/>
              </w:rPr>
              <w:fldChar w:fldCharType="end"/>
            </w:r>
          </w:hyperlink>
        </w:p>
        <w:p w14:paraId="1734A474" w14:textId="30BDC5C3"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7" w:history="1">
            <w:r w:rsidR="00D549D6" w:rsidRPr="00D549D6">
              <w:rPr>
                <w:rStyle w:val="afd"/>
                <w:b w:val="0"/>
                <w:bCs w:val="0"/>
                <w:shd w:val="clear" w:color="auto" w:fill="FFFFFF"/>
              </w:rPr>
              <w:t xml:space="preserve">1.14. Индикаторы развития систем теплоснабжения </w:t>
            </w:r>
            <w:r w:rsidR="00DE7B01">
              <w:rPr>
                <w:rStyle w:val="afd"/>
                <w:b w:val="0"/>
                <w:bCs w:val="0"/>
                <w:shd w:val="clear" w:color="auto" w:fill="FFFFFF"/>
              </w:rPr>
              <w:t>муниципального</w:t>
            </w:r>
            <w:r w:rsidR="00D549D6" w:rsidRPr="00D549D6">
              <w:rPr>
                <w:rStyle w:val="afd"/>
                <w:b w:val="0"/>
                <w:bCs w:val="0"/>
                <w:shd w:val="clear" w:color="auto" w:fill="FFFFFF"/>
              </w:rPr>
              <w:t xml:space="preserve"> 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_Toc199353657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40</w:t>
            </w:r>
            <w:r w:rsidR="00D549D6" w:rsidRPr="00D549D6">
              <w:rPr>
                <w:b w:val="0"/>
                <w:bCs w:val="0"/>
                <w:webHidden/>
              </w:rPr>
              <w:fldChar w:fldCharType="end"/>
            </w:r>
          </w:hyperlink>
        </w:p>
        <w:p w14:paraId="5995B741" w14:textId="5CA759C6"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8" w:history="1">
            <w:r w:rsidR="00D549D6" w:rsidRPr="00D549D6">
              <w:rPr>
                <w:rStyle w:val="afd"/>
                <w:b w:val="0"/>
                <w:bCs w:val="0"/>
                <w:shd w:val="clear" w:color="auto" w:fill="FFFFFF"/>
              </w:rPr>
              <w:t>1.15. Ценовые (тарифные) последствия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_Toc199353658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46</w:t>
            </w:r>
            <w:r w:rsidR="00D549D6" w:rsidRPr="00D549D6">
              <w:rPr>
                <w:b w:val="0"/>
                <w:bCs w:val="0"/>
                <w:webHidden/>
              </w:rPr>
              <w:fldChar w:fldCharType="end"/>
            </w:r>
          </w:hyperlink>
        </w:p>
        <w:p w14:paraId="5FA40C88" w14:textId="541ABA4D"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59" w:history="1">
            <w:r w:rsidR="00D549D6" w:rsidRPr="00D549D6">
              <w:rPr>
                <w:rStyle w:val="afd"/>
                <w:b w:val="0"/>
                <w:bCs w:val="0"/>
              </w:rPr>
              <w:t>2. Обосновывающие материалы</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_Toc199353659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49</w:t>
            </w:r>
            <w:r w:rsidR="00D549D6" w:rsidRPr="00D549D6">
              <w:rPr>
                <w:b w:val="0"/>
                <w:bCs w:val="0"/>
                <w:webHidden/>
              </w:rPr>
              <w:fldChar w:fldCharType="end"/>
            </w:r>
          </w:hyperlink>
        </w:p>
        <w:p w14:paraId="3381A808" w14:textId="13348306"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0" w:history="1">
            <w:r w:rsidR="00D549D6" w:rsidRPr="00D549D6">
              <w:rPr>
                <w:rStyle w:val="afd"/>
                <w:b w:val="0"/>
                <w:bCs w:val="0"/>
              </w:rPr>
              <w:t>2.1. Существующее положение в сфере производства, передачи и потребления тепловой энергии для целей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_Toc199353660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49</w:t>
            </w:r>
            <w:r w:rsidR="00D549D6" w:rsidRPr="00D549D6">
              <w:rPr>
                <w:b w:val="0"/>
                <w:bCs w:val="0"/>
                <w:webHidden/>
              </w:rPr>
              <w:fldChar w:fldCharType="end"/>
            </w:r>
          </w:hyperlink>
        </w:p>
        <w:p w14:paraId="10180098" w14:textId="2652FE42"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1" w:history="1">
            <w:r w:rsidR="00D549D6" w:rsidRPr="00D549D6">
              <w:rPr>
                <w:rStyle w:val="afd"/>
                <w:b w:val="0"/>
                <w:bCs w:val="0"/>
              </w:rPr>
              <w:t xml:space="preserve">2.2. </w:t>
            </w:r>
            <w:r w:rsidR="00D549D6" w:rsidRPr="00D549D6">
              <w:rPr>
                <w:rStyle w:val="afd"/>
                <w:rFonts w:eastAsia="Times New Roman"/>
                <w:b w:val="0"/>
                <w:bCs w:val="0"/>
              </w:rPr>
              <w:t>Перспективное потребление тепловой энергии на цели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_Toc199353661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86</w:t>
            </w:r>
            <w:r w:rsidR="00D549D6" w:rsidRPr="00D549D6">
              <w:rPr>
                <w:b w:val="0"/>
                <w:bCs w:val="0"/>
                <w:webHidden/>
              </w:rPr>
              <w:fldChar w:fldCharType="end"/>
            </w:r>
          </w:hyperlink>
        </w:p>
        <w:p w14:paraId="03DB77DA" w14:textId="0DEEB10A"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2" w:history="1">
            <w:r w:rsidR="00D549D6" w:rsidRPr="00D549D6">
              <w:rPr>
                <w:rStyle w:val="afd"/>
                <w:rFonts w:eastAsia="ArialMT"/>
                <w:b w:val="0"/>
                <w:bCs w:val="0"/>
                <w:lang w:eastAsia="en-US"/>
              </w:rPr>
              <w:t xml:space="preserve">2.3. </w:t>
            </w:r>
            <w:r w:rsidR="00D549D6" w:rsidRPr="00D549D6">
              <w:rPr>
                <w:rStyle w:val="afd"/>
                <w:b w:val="0"/>
                <w:bCs w:val="0"/>
                <w:lang w:eastAsia="en-US"/>
              </w:rPr>
              <w:t xml:space="preserve">Электронная модель системы теплоснабжения </w:t>
            </w:r>
            <w:r w:rsidR="00DE7B01">
              <w:rPr>
                <w:rStyle w:val="afd"/>
                <w:rFonts w:eastAsia="ArialMT"/>
                <w:b w:val="0"/>
                <w:bCs w:val="0"/>
                <w:lang w:eastAsia="en-US"/>
              </w:rPr>
              <w:t>муниципального</w:t>
            </w:r>
            <w:r w:rsidR="00D549D6" w:rsidRPr="00D549D6">
              <w:rPr>
                <w:rStyle w:val="afd"/>
                <w:rFonts w:eastAsia="ArialMT"/>
                <w:b w:val="0"/>
                <w:bCs w:val="0"/>
                <w:lang w:eastAsia="en-US"/>
              </w:rPr>
              <w:t xml:space="preserve"> </w:t>
            </w:r>
            <w:r w:rsidR="00D549D6" w:rsidRPr="00D549D6">
              <w:rPr>
                <w:rStyle w:val="afd"/>
                <w:b w:val="0"/>
                <w:bCs w:val="0"/>
                <w:lang w:eastAsia="en-US"/>
              </w:rPr>
              <w:t>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_Toc199353662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97</w:t>
            </w:r>
            <w:r w:rsidR="00D549D6" w:rsidRPr="00D549D6">
              <w:rPr>
                <w:b w:val="0"/>
                <w:bCs w:val="0"/>
                <w:webHidden/>
              </w:rPr>
              <w:fldChar w:fldCharType="end"/>
            </w:r>
          </w:hyperlink>
        </w:p>
        <w:p w14:paraId="15919541" w14:textId="38D3086F"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3" w:history="1">
            <w:r w:rsidR="00D549D6" w:rsidRPr="00D549D6">
              <w:rPr>
                <w:rStyle w:val="afd"/>
                <w:b w:val="0"/>
                <w:bCs w:val="0"/>
              </w:rPr>
              <w:t>2.4. Перспективные балансы тепловой мощности источников тепловой энергии и тепловой нагрузки</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_Toc199353663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97</w:t>
            </w:r>
            <w:r w:rsidR="00D549D6" w:rsidRPr="00D549D6">
              <w:rPr>
                <w:b w:val="0"/>
                <w:bCs w:val="0"/>
                <w:webHidden/>
              </w:rPr>
              <w:fldChar w:fldCharType="end"/>
            </w:r>
          </w:hyperlink>
        </w:p>
        <w:p w14:paraId="0D1794CA" w14:textId="43B07A88"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4" w:history="1">
            <w:r w:rsidR="00D549D6" w:rsidRPr="00D549D6">
              <w:rPr>
                <w:rStyle w:val="afd"/>
                <w:b w:val="0"/>
                <w:bCs w:val="0"/>
              </w:rPr>
              <w:t xml:space="preserve">2.5. </w:t>
            </w:r>
            <w:r w:rsidR="00D549D6" w:rsidRPr="00D549D6">
              <w:rPr>
                <w:rStyle w:val="afd"/>
                <w:b w:val="0"/>
                <w:bCs w:val="0"/>
                <w:lang w:eastAsia="en-US"/>
              </w:rPr>
              <w:t xml:space="preserve">Мастер-план развития систем теплоснабжения </w:t>
            </w:r>
            <w:r w:rsidR="00DE7B01">
              <w:rPr>
                <w:rStyle w:val="afd"/>
                <w:b w:val="0"/>
                <w:bCs w:val="0"/>
                <w:lang w:eastAsia="en-US"/>
              </w:rPr>
              <w:t>муниципального</w:t>
            </w:r>
            <w:r w:rsidR="00D549D6" w:rsidRPr="00D549D6">
              <w:rPr>
                <w:rStyle w:val="afd"/>
                <w:b w:val="0"/>
                <w:bCs w:val="0"/>
                <w:lang w:eastAsia="en-US"/>
              </w:rPr>
              <w:t xml:space="preserve"> 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_Toc199353664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101</w:t>
            </w:r>
            <w:r w:rsidR="00D549D6" w:rsidRPr="00D549D6">
              <w:rPr>
                <w:b w:val="0"/>
                <w:bCs w:val="0"/>
                <w:webHidden/>
              </w:rPr>
              <w:fldChar w:fldCharType="end"/>
            </w:r>
          </w:hyperlink>
        </w:p>
        <w:p w14:paraId="5CB3C95F" w14:textId="1097A599"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5" w:history="1">
            <w:r w:rsidR="00D549D6" w:rsidRPr="00D549D6">
              <w:rPr>
                <w:rStyle w:val="afd"/>
                <w:b w:val="0"/>
                <w:bCs w:val="0"/>
                <w:lang w:eastAsia="en-US"/>
              </w:rPr>
              <w:t>2.6. Существующие и перспективные балансы производительности водопод</w:t>
            </w:r>
            <w:r w:rsidR="00D549D6">
              <w:rPr>
                <w:rStyle w:val="afd"/>
                <w:b w:val="0"/>
                <w:bCs w:val="0"/>
                <w:lang w:eastAsia="en-US"/>
              </w:rPr>
              <w:t>-</w:t>
            </w:r>
            <w:r w:rsidR="00D549D6" w:rsidRPr="00D549D6">
              <w:rPr>
                <w:rStyle w:val="afd"/>
                <w:b w:val="0"/>
                <w:bCs w:val="0"/>
                <w:lang w:eastAsia="en-US"/>
              </w:rPr>
              <w:t>готовительных установок и максимального потребления теплоносителя теплопот</w:t>
            </w:r>
            <w:r w:rsidR="00D549D6">
              <w:rPr>
                <w:rStyle w:val="afd"/>
                <w:b w:val="0"/>
                <w:bCs w:val="0"/>
                <w:lang w:eastAsia="en-US"/>
              </w:rPr>
              <w:t>-</w:t>
            </w:r>
            <w:r w:rsidR="00D549D6" w:rsidRPr="00D549D6">
              <w:rPr>
                <w:rStyle w:val="afd"/>
                <w:b w:val="0"/>
                <w:bCs w:val="0"/>
                <w:lang w:eastAsia="en-US"/>
              </w:rPr>
              <w:t>ребляющими установками потребителей, в том числе в аварийных режимах</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_Toc199353665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103</w:t>
            </w:r>
            <w:r w:rsidR="00D549D6" w:rsidRPr="00D549D6">
              <w:rPr>
                <w:b w:val="0"/>
                <w:bCs w:val="0"/>
                <w:webHidden/>
              </w:rPr>
              <w:fldChar w:fldCharType="end"/>
            </w:r>
          </w:hyperlink>
        </w:p>
        <w:p w14:paraId="78411FFE" w14:textId="75F66C61"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6" w:history="1">
            <w:r w:rsidR="00D549D6" w:rsidRPr="00D549D6">
              <w:rPr>
                <w:rStyle w:val="afd"/>
                <w:b w:val="0"/>
                <w:bCs w:val="0"/>
                <w:lang w:eastAsia="en-US"/>
              </w:rPr>
              <w:t>2.7. Предложения по строительству, реконструкции и техническому перевооружению источников тепловой энергии</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_Toc199353666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107</w:t>
            </w:r>
            <w:r w:rsidR="00D549D6" w:rsidRPr="00D549D6">
              <w:rPr>
                <w:b w:val="0"/>
                <w:bCs w:val="0"/>
                <w:webHidden/>
              </w:rPr>
              <w:fldChar w:fldCharType="end"/>
            </w:r>
          </w:hyperlink>
        </w:p>
        <w:p w14:paraId="75755559" w14:textId="46F3C090"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7" w:history="1">
            <w:r w:rsidR="00D549D6" w:rsidRPr="00D549D6">
              <w:rPr>
                <w:rStyle w:val="afd"/>
                <w:b w:val="0"/>
                <w:bCs w:val="0"/>
              </w:rPr>
              <w:t>2.8. Предложения по строительству и реконструкции тепловых сетей  и сооружений на них</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_Toc199353667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116</w:t>
            </w:r>
            <w:r w:rsidR="00D549D6" w:rsidRPr="00D549D6">
              <w:rPr>
                <w:b w:val="0"/>
                <w:bCs w:val="0"/>
                <w:webHidden/>
              </w:rPr>
              <w:fldChar w:fldCharType="end"/>
            </w:r>
          </w:hyperlink>
        </w:p>
        <w:p w14:paraId="31581DC3" w14:textId="24B89103"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8" w:history="1">
            <w:r w:rsidR="00D549D6" w:rsidRPr="00D549D6">
              <w:rPr>
                <w:rStyle w:val="afd"/>
                <w:b w:val="0"/>
                <w:bCs w:val="0"/>
                <w:lang w:eastAsia="en-US"/>
              </w:rPr>
              <w:t>2.9. Предложения по переводу открытых систем теплоснабжения (горячего водо</w:t>
            </w:r>
            <w:r w:rsidR="00D549D6">
              <w:rPr>
                <w:rStyle w:val="afd"/>
                <w:b w:val="0"/>
                <w:bCs w:val="0"/>
                <w:lang w:eastAsia="en-US"/>
              </w:rPr>
              <w:t>-</w:t>
            </w:r>
            <w:r w:rsidR="00D549D6" w:rsidRPr="00D549D6">
              <w:rPr>
                <w:rStyle w:val="afd"/>
                <w:b w:val="0"/>
                <w:bCs w:val="0"/>
                <w:lang w:eastAsia="en-US"/>
              </w:rPr>
              <w:t>снабжения) в закрытые системы горячего водоснабжения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_Toc199353668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118</w:t>
            </w:r>
            <w:r w:rsidR="00D549D6" w:rsidRPr="00D549D6">
              <w:rPr>
                <w:b w:val="0"/>
                <w:bCs w:val="0"/>
                <w:webHidden/>
              </w:rPr>
              <w:fldChar w:fldCharType="end"/>
            </w:r>
          </w:hyperlink>
        </w:p>
        <w:p w14:paraId="1C7A8102" w14:textId="0D198892"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69" w:history="1">
            <w:r w:rsidR="00D549D6" w:rsidRPr="00D549D6">
              <w:rPr>
                <w:rStyle w:val="afd"/>
                <w:b w:val="0"/>
                <w:bCs w:val="0"/>
              </w:rPr>
              <w:t>2.10. Перспективные топливные балансы</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_Toc199353669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119</w:t>
            </w:r>
            <w:r w:rsidR="00D549D6" w:rsidRPr="00D549D6">
              <w:rPr>
                <w:b w:val="0"/>
                <w:bCs w:val="0"/>
                <w:webHidden/>
              </w:rPr>
              <w:fldChar w:fldCharType="end"/>
            </w:r>
          </w:hyperlink>
        </w:p>
        <w:p w14:paraId="22B3E1ED" w14:textId="5F52B67E"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0" w:history="1">
            <w:r w:rsidR="00D549D6" w:rsidRPr="00D549D6">
              <w:rPr>
                <w:rStyle w:val="afd"/>
                <w:b w:val="0"/>
                <w:bCs w:val="0"/>
              </w:rPr>
              <w:t>2.11. Оценка надежности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_Toc199353670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120</w:t>
            </w:r>
            <w:r w:rsidR="00D549D6" w:rsidRPr="00D549D6">
              <w:rPr>
                <w:b w:val="0"/>
                <w:bCs w:val="0"/>
                <w:webHidden/>
              </w:rPr>
              <w:fldChar w:fldCharType="end"/>
            </w:r>
          </w:hyperlink>
        </w:p>
        <w:p w14:paraId="69EEFD6A" w14:textId="5438DEF1"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1" w:history="1">
            <w:r w:rsidR="00D549D6" w:rsidRPr="00D549D6">
              <w:rPr>
                <w:rStyle w:val="afd"/>
                <w:b w:val="0"/>
                <w:bCs w:val="0"/>
              </w:rPr>
              <w:t>2.12.</w:t>
            </w:r>
            <w:r w:rsidR="00D549D6" w:rsidRPr="00D549D6">
              <w:rPr>
                <w:rStyle w:val="afd"/>
                <w:b w:val="0"/>
                <w:bCs w:val="0"/>
                <w:shd w:val="clear" w:color="auto" w:fill="FFFFFF"/>
              </w:rPr>
              <w:t xml:space="preserve">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_Toc199353671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162</w:t>
            </w:r>
            <w:r w:rsidR="00D549D6" w:rsidRPr="00D549D6">
              <w:rPr>
                <w:b w:val="0"/>
                <w:bCs w:val="0"/>
                <w:webHidden/>
              </w:rPr>
              <w:fldChar w:fldCharType="end"/>
            </w:r>
          </w:hyperlink>
        </w:p>
        <w:p w14:paraId="107CADD1" w14:textId="150393C2"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2" w:history="1">
            <w:r w:rsidR="00D549D6" w:rsidRPr="00D549D6">
              <w:rPr>
                <w:rStyle w:val="afd"/>
                <w:b w:val="0"/>
                <w:bCs w:val="0"/>
              </w:rPr>
              <w:t>2.13. Обоснование инвестиций в строительство, реконструкцию и техническое перевооружение</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_Toc199353672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176</w:t>
            </w:r>
            <w:r w:rsidR="00D549D6" w:rsidRPr="00D549D6">
              <w:rPr>
                <w:b w:val="0"/>
                <w:bCs w:val="0"/>
                <w:webHidden/>
              </w:rPr>
              <w:fldChar w:fldCharType="end"/>
            </w:r>
          </w:hyperlink>
        </w:p>
        <w:p w14:paraId="1A24EA65" w14:textId="5C022ABF"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3" w:history="1">
            <w:r w:rsidR="00D549D6" w:rsidRPr="00D549D6">
              <w:rPr>
                <w:rStyle w:val="afd"/>
                <w:rFonts w:eastAsia="ArialMT"/>
                <w:b w:val="0"/>
                <w:bCs w:val="0"/>
                <w:lang w:eastAsia="en-US"/>
              </w:rPr>
              <w:t xml:space="preserve">2.14. </w:t>
            </w:r>
            <w:r w:rsidR="00D549D6" w:rsidRPr="00D549D6">
              <w:rPr>
                <w:rStyle w:val="afd"/>
                <w:b w:val="0"/>
                <w:bCs w:val="0"/>
                <w:lang w:eastAsia="en-US"/>
              </w:rPr>
              <w:t xml:space="preserve">Индикаторы развития систем теплоснабжения </w:t>
            </w:r>
            <w:r w:rsidR="00DE7B01">
              <w:rPr>
                <w:rStyle w:val="afd"/>
                <w:rFonts w:eastAsia="ArialMT"/>
                <w:b w:val="0"/>
                <w:bCs w:val="0"/>
                <w:lang w:eastAsia="en-US"/>
              </w:rPr>
              <w:t>муниципального</w:t>
            </w:r>
            <w:r w:rsidR="00D549D6" w:rsidRPr="00D549D6">
              <w:rPr>
                <w:rStyle w:val="afd"/>
                <w:rFonts w:eastAsia="ArialMT"/>
                <w:b w:val="0"/>
                <w:bCs w:val="0"/>
                <w:lang w:eastAsia="en-US"/>
              </w:rPr>
              <w:t xml:space="preserve"> </w:t>
            </w:r>
            <w:r w:rsidR="00D549D6" w:rsidRPr="00D549D6">
              <w:rPr>
                <w:rStyle w:val="afd"/>
                <w:b w:val="0"/>
                <w:bCs w:val="0"/>
                <w:lang w:eastAsia="en-US"/>
              </w:rPr>
              <w:t>округа</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_Toc199353673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180</w:t>
            </w:r>
            <w:r w:rsidR="00D549D6" w:rsidRPr="00D549D6">
              <w:rPr>
                <w:b w:val="0"/>
                <w:bCs w:val="0"/>
                <w:webHidden/>
              </w:rPr>
              <w:fldChar w:fldCharType="end"/>
            </w:r>
          </w:hyperlink>
        </w:p>
        <w:p w14:paraId="1540D267" w14:textId="508BB7CB"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4" w:history="1">
            <w:r w:rsidR="00D549D6" w:rsidRPr="00D549D6">
              <w:rPr>
                <w:rStyle w:val="afd"/>
                <w:b w:val="0"/>
                <w:bCs w:val="0"/>
              </w:rPr>
              <w:t>2.15. Ценовые (тарифные) последствия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_Toc199353674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187</w:t>
            </w:r>
            <w:r w:rsidR="00D549D6" w:rsidRPr="00D549D6">
              <w:rPr>
                <w:b w:val="0"/>
                <w:bCs w:val="0"/>
                <w:webHidden/>
              </w:rPr>
              <w:fldChar w:fldCharType="end"/>
            </w:r>
          </w:hyperlink>
        </w:p>
        <w:p w14:paraId="72D46540" w14:textId="168416C2"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5" w:history="1">
            <w:r w:rsidR="00D549D6" w:rsidRPr="00D549D6">
              <w:rPr>
                <w:rStyle w:val="afd"/>
                <w:b w:val="0"/>
                <w:bCs w:val="0"/>
              </w:rPr>
              <w:t>2.15.1. Тарифно-балансовые расчетные модели теплоснабжения потребителей по каждой системе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_Toc199353675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187</w:t>
            </w:r>
            <w:r w:rsidR="00D549D6" w:rsidRPr="00D549D6">
              <w:rPr>
                <w:b w:val="0"/>
                <w:bCs w:val="0"/>
                <w:webHidden/>
              </w:rPr>
              <w:fldChar w:fldCharType="end"/>
            </w:r>
          </w:hyperlink>
        </w:p>
        <w:p w14:paraId="593D2C0E" w14:textId="5A6824F7"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6" w:history="1">
            <w:r w:rsidR="00D549D6" w:rsidRPr="00D549D6">
              <w:rPr>
                <w:rStyle w:val="afd"/>
                <w:rFonts w:eastAsia="ArialMT"/>
                <w:b w:val="0"/>
                <w:bCs w:val="0"/>
              </w:rPr>
              <w:t xml:space="preserve">2.16. </w:t>
            </w:r>
            <w:r w:rsidR="00D549D6" w:rsidRPr="00D549D6">
              <w:rPr>
                <w:rStyle w:val="afd"/>
                <w:b w:val="0"/>
                <w:bCs w:val="0"/>
              </w:rPr>
              <w:t>Реестр единых теплоснабжающих организаций</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_Toc199353676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190</w:t>
            </w:r>
            <w:r w:rsidR="00D549D6" w:rsidRPr="00D549D6">
              <w:rPr>
                <w:b w:val="0"/>
                <w:bCs w:val="0"/>
                <w:webHidden/>
              </w:rPr>
              <w:fldChar w:fldCharType="end"/>
            </w:r>
          </w:hyperlink>
        </w:p>
        <w:p w14:paraId="1ACFECD4" w14:textId="2FA18CF7"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7" w:history="1">
            <w:r w:rsidR="00D549D6" w:rsidRPr="00D549D6">
              <w:rPr>
                <w:rStyle w:val="afd"/>
                <w:b w:val="0"/>
                <w:bCs w:val="0"/>
              </w:rPr>
              <w:t>2.17.</w:t>
            </w:r>
            <w:r w:rsidR="00D549D6" w:rsidRPr="00D549D6">
              <w:rPr>
                <w:rStyle w:val="afd"/>
                <w:rFonts w:eastAsia="ArialMT"/>
                <w:b w:val="0"/>
                <w:bCs w:val="0"/>
                <w:lang w:eastAsia="en-US"/>
              </w:rPr>
              <w:t xml:space="preserve"> Реестр мероприятий схемы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_Toc199353677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192</w:t>
            </w:r>
            <w:r w:rsidR="00D549D6" w:rsidRPr="00D549D6">
              <w:rPr>
                <w:b w:val="0"/>
                <w:bCs w:val="0"/>
                <w:webHidden/>
              </w:rPr>
              <w:fldChar w:fldCharType="end"/>
            </w:r>
          </w:hyperlink>
        </w:p>
        <w:p w14:paraId="35BD4F64" w14:textId="7D74D9B6"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8" w:history="1">
            <w:r w:rsidR="00D549D6" w:rsidRPr="00D549D6">
              <w:rPr>
                <w:rStyle w:val="afd"/>
                <w:b w:val="0"/>
                <w:bCs w:val="0"/>
                <w:lang w:eastAsia="en-US"/>
              </w:rPr>
              <w:t>2.18. Замечания и предложения к проекту схемы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_Toc199353678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192</w:t>
            </w:r>
            <w:r w:rsidR="00D549D6" w:rsidRPr="00D549D6">
              <w:rPr>
                <w:b w:val="0"/>
                <w:bCs w:val="0"/>
                <w:webHidden/>
              </w:rPr>
              <w:fldChar w:fldCharType="end"/>
            </w:r>
          </w:hyperlink>
        </w:p>
        <w:p w14:paraId="3A9B8905" w14:textId="56A91B0E" w:rsidR="00D549D6" w:rsidRPr="00D549D6" w:rsidRDefault="00BC3B4E" w:rsidP="00D549D6">
          <w:pPr>
            <w:pStyle w:val="12"/>
            <w:jc w:val="both"/>
            <w:rPr>
              <w:rFonts w:asciiTheme="minorHAnsi" w:hAnsiTheme="minorHAnsi" w:cstheme="minorBidi"/>
              <w:b w:val="0"/>
              <w:bCs w:val="0"/>
              <w:kern w:val="2"/>
              <w14:ligatures w14:val="standardContextual"/>
            </w:rPr>
          </w:pPr>
          <w:hyperlink w:anchor="_Toc199353679" w:history="1">
            <w:r w:rsidR="00D549D6" w:rsidRPr="00D549D6">
              <w:rPr>
                <w:rStyle w:val="afd"/>
                <w:b w:val="0"/>
                <w:bCs w:val="0"/>
                <w:lang w:eastAsia="en-US"/>
              </w:rPr>
              <w:t>2.18.</w:t>
            </w:r>
            <w:r w:rsidR="00D549D6" w:rsidRPr="00D549D6">
              <w:rPr>
                <w:rStyle w:val="afd"/>
                <w:rFonts w:eastAsia="ArialMT"/>
                <w:b w:val="0"/>
                <w:bCs w:val="0"/>
                <w:lang w:eastAsia="en-US"/>
              </w:rPr>
              <w:t xml:space="preserve"> </w:t>
            </w:r>
            <w:r w:rsidR="00D549D6" w:rsidRPr="00D549D6">
              <w:rPr>
                <w:rStyle w:val="afd"/>
                <w:b w:val="0"/>
                <w:bCs w:val="0"/>
                <w:lang w:eastAsia="en-US"/>
              </w:rPr>
              <w:t>Сводный том изменений, выполненных в доработанной и (или)</w:t>
            </w:r>
            <w:r w:rsidR="00D549D6" w:rsidRPr="00D549D6">
              <w:rPr>
                <w:rStyle w:val="afd"/>
                <w:rFonts w:eastAsia="ArialMT"/>
                <w:b w:val="0"/>
                <w:bCs w:val="0"/>
                <w:lang w:eastAsia="en-US"/>
              </w:rPr>
              <w:t xml:space="preserve"> </w:t>
            </w:r>
            <w:r w:rsidR="00D549D6" w:rsidRPr="00D549D6">
              <w:rPr>
                <w:rStyle w:val="afd"/>
                <w:b w:val="0"/>
                <w:bCs w:val="0"/>
                <w:lang w:eastAsia="en-US"/>
              </w:rPr>
              <w:t>актуализированной схеме теплоснабжения</w:t>
            </w:r>
            <w:r w:rsidR="00D549D6" w:rsidRPr="00D549D6">
              <w:rPr>
                <w:b w:val="0"/>
                <w:bCs w:val="0"/>
                <w:webHidden/>
              </w:rPr>
              <w:tab/>
            </w:r>
            <w:r w:rsidR="00D549D6" w:rsidRPr="00D549D6">
              <w:rPr>
                <w:b w:val="0"/>
                <w:bCs w:val="0"/>
                <w:webHidden/>
              </w:rPr>
              <w:fldChar w:fldCharType="begin"/>
            </w:r>
            <w:r w:rsidR="00D549D6" w:rsidRPr="00D549D6">
              <w:rPr>
                <w:b w:val="0"/>
                <w:bCs w:val="0"/>
                <w:webHidden/>
              </w:rPr>
              <w:instrText xml:space="preserve"> PAGEREF _Toc199353679 \h </w:instrText>
            </w:r>
            <w:r w:rsidR="00D549D6" w:rsidRPr="00D549D6">
              <w:rPr>
                <w:b w:val="0"/>
                <w:bCs w:val="0"/>
                <w:webHidden/>
              </w:rPr>
            </w:r>
            <w:r w:rsidR="00D549D6" w:rsidRPr="00D549D6">
              <w:rPr>
                <w:b w:val="0"/>
                <w:bCs w:val="0"/>
                <w:webHidden/>
              </w:rPr>
              <w:fldChar w:fldCharType="separate"/>
            </w:r>
            <w:r w:rsidR="00D549D6" w:rsidRPr="00D549D6">
              <w:rPr>
                <w:b w:val="0"/>
                <w:bCs w:val="0"/>
                <w:webHidden/>
              </w:rPr>
              <w:t>192</w:t>
            </w:r>
            <w:r w:rsidR="00D549D6" w:rsidRPr="00D549D6">
              <w:rPr>
                <w:b w:val="0"/>
                <w:bCs w:val="0"/>
                <w:webHidden/>
              </w:rPr>
              <w:fldChar w:fldCharType="end"/>
            </w:r>
          </w:hyperlink>
        </w:p>
        <w:p w14:paraId="7B68501B" w14:textId="7BE4488C" w:rsidR="00D12958" w:rsidRPr="00D549D6" w:rsidRDefault="00927BF4" w:rsidP="00D549D6">
          <w:pPr>
            <w:jc w:val="both"/>
            <w:rPr>
              <w:highlight w:val="yellow"/>
            </w:rPr>
          </w:pPr>
          <w:r w:rsidRPr="00D549D6">
            <w:rPr>
              <w:highlight w:val="yellow"/>
            </w:rPr>
            <w:fldChar w:fldCharType="end"/>
          </w:r>
        </w:p>
      </w:sdtContent>
    </w:sdt>
    <w:p w14:paraId="6BD61D48" w14:textId="77777777" w:rsidR="000F56F8" w:rsidRPr="00D549D6" w:rsidRDefault="000F56F8" w:rsidP="00D549D6">
      <w:pPr>
        <w:spacing w:before="120" w:after="120"/>
        <w:jc w:val="both"/>
        <w:rPr>
          <w:rStyle w:val="11"/>
          <w:rFonts w:ascii="Times New Roman" w:hAnsi="Times New Roman" w:cs="Times New Roman"/>
          <w:b w:val="0"/>
          <w:bCs w:val="0"/>
          <w:caps/>
          <w:sz w:val="24"/>
          <w:szCs w:val="24"/>
          <w:highlight w:val="yellow"/>
        </w:rPr>
      </w:pPr>
      <w:bookmarkStart w:id="0" w:name="_Toc338834624"/>
      <w:bookmarkStart w:id="1" w:name="_Toc361733348"/>
    </w:p>
    <w:p w14:paraId="102E4E91" w14:textId="77777777" w:rsidR="000F56F8" w:rsidRPr="00D549D6" w:rsidRDefault="000F56F8" w:rsidP="00D549D6">
      <w:pPr>
        <w:spacing w:before="120" w:after="120"/>
        <w:jc w:val="both"/>
        <w:rPr>
          <w:rStyle w:val="11"/>
          <w:rFonts w:ascii="Times New Roman" w:hAnsi="Times New Roman" w:cs="Times New Roman"/>
          <w:b w:val="0"/>
          <w:bCs w:val="0"/>
          <w:caps/>
          <w:sz w:val="24"/>
          <w:szCs w:val="24"/>
          <w:highlight w:val="yellow"/>
        </w:rPr>
      </w:pPr>
    </w:p>
    <w:p w14:paraId="1E1F2984" w14:textId="77777777" w:rsidR="00F53BFF" w:rsidRPr="00D549D6" w:rsidRDefault="00F53BFF" w:rsidP="00D549D6">
      <w:pPr>
        <w:spacing w:before="120" w:after="120"/>
        <w:jc w:val="both"/>
        <w:rPr>
          <w:rStyle w:val="11"/>
          <w:rFonts w:ascii="Times New Roman" w:hAnsi="Times New Roman" w:cs="Times New Roman"/>
          <w:b w:val="0"/>
          <w:bCs w:val="0"/>
          <w:caps/>
          <w:sz w:val="24"/>
          <w:szCs w:val="24"/>
          <w:highlight w:val="yellow"/>
        </w:rPr>
      </w:pPr>
    </w:p>
    <w:p w14:paraId="0832BEC4" w14:textId="77777777" w:rsidR="00F53BFF" w:rsidRPr="00D549D6" w:rsidRDefault="00F53BFF" w:rsidP="00D549D6">
      <w:pPr>
        <w:spacing w:before="120" w:after="120"/>
        <w:jc w:val="both"/>
        <w:rPr>
          <w:rStyle w:val="11"/>
          <w:rFonts w:ascii="Times New Roman" w:hAnsi="Times New Roman" w:cs="Times New Roman"/>
          <w:b w:val="0"/>
          <w:bCs w:val="0"/>
          <w:caps/>
          <w:sz w:val="24"/>
          <w:szCs w:val="24"/>
          <w:highlight w:val="yellow"/>
        </w:rPr>
      </w:pPr>
    </w:p>
    <w:p w14:paraId="5E1F1511" w14:textId="77777777" w:rsidR="00F53BFF" w:rsidRPr="00D549D6" w:rsidRDefault="00F53BFF" w:rsidP="00D549D6">
      <w:pPr>
        <w:spacing w:before="120" w:after="120"/>
        <w:jc w:val="both"/>
        <w:rPr>
          <w:rStyle w:val="11"/>
          <w:rFonts w:ascii="Times New Roman" w:hAnsi="Times New Roman" w:cs="Times New Roman"/>
          <w:b w:val="0"/>
          <w:bCs w:val="0"/>
          <w:caps/>
          <w:sz w:val="24"/>
          <w:szCs w:val="24"/>
          <w:highlight w:val="yellow"/>
        </w:rPr>
      </w:pPr>
    </w:p>
    <w:p w14:paraId="3D221115" w14:textId="77777777" w:rsidR="00F53BFF" w:rsidRPr="00D549D6" w:rsidRDefault="00F53BFF" w:rsidP="00D549D6">
      <w:pPr>
        <w:spacing w:before="120" w:after="120"/>
        <w:jc w:val="both"/>
        <w:rPr>
          <w:rStyle w:val="11"/>
          <w:rFonts w:ascii="Times New Roman" w:hAnsi="Times New Roman" w:cs="Times New Roman"/>
          <w:b w:val="0"/>
          <w:bCs w:val="0"/>
          <w:caps/>
          <w:sz w:val="24"/>
          <w:szCs w:val="24"/>
          <w:highlight w:val="yellow"/>
        </w:rPr>
      </w:pPr>
    </w:p>
    <w:p w14:paraId="23ECB697" w14:textId="77777777" w:rsidR="00F53BFF" w:rsidRPr="00D549D6" w:rsidRDefault="00F53BFF" w:rsidP="00D549D6">
      <w:pPr>
        <w:spacing w:before="120" w:after="120"/>
        <w:jc w:val="both"/>
        <w:rPr>
          <w:rStyle w:val="11"/>
          <w:rFonts w:ascii="Times New Roman" w:hAnsi="Times New Roman" w:cs="Times New Roman"/>
          <w:b w:val="0"/>
          <w:bCs w:val="0"/>
          <w:caps/>
          <w:sz w:val="24"/>
          <w:szCs w:val="24"/>
          <w:highlight w:val="yellow"/>
        </w:rPr>
      </w:pPr>
    </w:p>
    <w:p w14:paraId="5B88CA72" w14:textId="77777777" w:rsidR="000F56F8" w:rsidRPr="00D549D6" w:rsidRDefault="000F56F8" w:rsidP="00D549D6">
      <w:pPr>
        <w:spacing w:before="120" w:after="120"/>
        <w:jc w:val="both"/>
        <w:rPr>
          <w:rStyle w:val="11"/>
          <w:rFonts w:ascii="Times New Roman" w:hAnsi="Times New Roman" w:cs="Times New Roman"/>
          <w:b w:val="0"/>
          <w:bCs w:val="0"/>
          <w:caps/>
          <w:sz w:val="24"/>
          <w:szCs w:val="24"/>
          <w:highlight w:val="yellow"/>
        </w:rPr>
      </w:pPr>
    </w:p>
    <w:p w14:paraId="29CB52FA" w14:textId="77777777" w:rsidR="000F56F8" w:rsidRPr="00D549D6" w:rsidRDefault="000F56F8" w:rsidP="00D549D6">
      <w:pPr>
        <w:spacing w:before="120" w:after="120"/>
        <w:jc w:val="both"/>
        <w:rPr>
          <w:rStyle w:val="11"/>
          <w:rFonts w:ascii="Times New Roman" w:hAnsi="Times New Roman" w:cs="Times New Roman"/>
          <w:b w:val="0"/>
          <w:bCs w:val="0"/>
          <w:caps/>
          <w:sz w:val="24"/>
          <w:szCs w:val="24"/>
          <w:highlight w:val="yellow"/>
        </w:rPr>
      </w:pPr>
    </w:p>
    <w:p w14:paraId="783B194F" w14:textId="77777777" w:rsidR="000F56F8" w:rsidRPr="00D549D6" w:rsidRDefault="000F56F8" w:rsidP="00D549D6">
      <w:pPr>
        <w:spacing w:before="120" w:after="120"/>
        <w:jc w:val="both"/>
        <w:rPr>
          <w:rStyle w:val="11"/>
          <w:rFonts w:ascii="Times New Roman" w:hAnsi="Times New Roman" w:cs="Times New Roman"/>
          <w:b w:val="0"/>
          <w:bCs w:val="0"/>
          <w:caps/>
          <w:sz w:val="24"/>
          <w:szCs w:val="24"/>
          <w:highlight w:val="yellow"/>
        </w:rPr>
      </w:pPr>
    </w:p>
    <w:p w14:paraId="0E46D966" w14:textId="77777777" w:rsidR="000F56F8" w:rsidRPr="00D549D6" w:rsidRDefault="000F56F8" w:rsidP="00D549D6">
      <w:pPr>
        <w:spacing w:before="120" w:after="120"/>
        <w:jc w:val="both"/>
        <w:rPr>
          <w:rStyle w:val="11"/>
          <w:rFonts w:ascii="Times New Roman" w:hAnsi="Times New Roman" w:cs="Times New Roman"/>
          <w:b w:val="0"/>
          <w:bCs w:val="0"/>
          <w:caps/>
          <w:sz w:val="24"/>
          <w:szCs w:val="24"/>
          <w:highlight w:val="yellow"/>
        </w:rPr>
      </w:pPr>
    </w:p>
    <w:p w14:paraId="4F0ECE88" w14:textId="77777777" w:rsidR="000F56F8" w:rsidRDefault="000F56F8" w:rsidP="00D549D6">
      <w:pPr>
        <w:spacing w:before="120" w:after="120"/>
        <w:jc w:val="both"/>
        <w:rPr>
          <w:rStyle w:val="11"/>
          <w:rFonts w:ascii="Times New Roman" w:hAnsi="Times New Roman" w:cs="Times New Roman"/>
          <w:caps/>
          <w:sz w:val="24"/>
          <w:szCs w:val="24"/>
          <w:highlight w:val="yellow"/>
        </w:rPr>
      </w:pPr>
    </w:p>
    <w:p w14:paraId="2A2327D9"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40215C3C"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4CEDEEFA"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14D61E73"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3B3D930F"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517FFBB2"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14842F0A"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4F89635C"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25AC90DC" w14:textId="77777777" w:rsidR="00D549D6" w:rsidRDefault="00D549D6" w:rsidP="00D549D6">
      <w:pPr>
        <w:spacing w:before="120" w:after="120"/>
        <w:jc w:val="both"/>
        <w:rPr>
          <w:rStyle w:val="11"/>
          <w:rFonts w:ascii="Times New Roman" w:hAnsi="Times New Roman" w:cs="Times New Roman"/>
          <w:caps/>
          <w:sz w:val="24"/>
          <w:szCs w:val="24"/>
          <w:highlight w:val="yellow"/>
        </w:rPr>
      </w:pPr>
    </w:p>
    <w:p w14:paraId="2EE7B273" w14:textId="77777777" w:rsidR="00D549D6" w:rsidRPr="002E20BF" w:rsidRDefault="00D549D6" w:rsidP="00D549D6">
      <w:pPr>
        <w:spacing w:before="120" w:after="120"/>
        <w:jc w:val="both"/>
        <w:rPr>
          <w:rStyle w:val="11"/>
          <w:rFonts w:ascii="Times New Roman" w:hAnsi="Times New Roman" w:cs="Times New Roman"/>
          <w:caps/>
          <w:sz w:val="24"/>
          <w:szCs w:val="24"/>
          <w:highlight w:val="yellow"/>
        </w:rPr>
      </w:pPr>
    </w:p>
    <w:p w14:paraId="04550B26" w14:textId="77777777" w:rsidR="000F56F8" w:rsidRPr="002E20BF" w:rsidRDefault="000F56F8" w:rsidP="00D549D6">
      <w:pPr>
        <w:spacing w:before="120" w:after="120"/>
        <w:jc w:val="both"/>
        <w:rPr>
          <w:rStyle w:val="11"/>
          <w:rFonts w:ascii="Times New Roman" w:hAnsi="Times New Roman" w:cs="Times New Roman"/>
          <w:caps/>
          <w:sz w:val="24"/>
          <w:szCs w:val="24"/>
          <w:highlight w:val="yellow"/>
        </w:rPr>
      </w:pPr>
    </w:p>
    <w:p w14:paraId="44E85794" w14:textId="77777777" w:rsidR="00D12958" w:rsidRPr="002E20BF" w:rsidRDefault="00D12958" w:rsidP="000F56F8">
      <w:pPr>
        <w:spacing w:before="120" w:after="120"/>
        <w:jc w:val="center"/>
        <w:rPr>
          <w:rStyle w:val="11"/>
          <w:rFonts w:ascii="Times New Roman" w:hAnsi="Times New Roman" w:cs="Times New Roman"/>
          <w:caps/>
          <w:sz w:val="24"/>
          <w:szCs w:val="24"/>
        </w:rPr>
      </w:pPr>
      <w:bookmarkStart w:id="2" w:name="_Toc199353640"/>
      <w:r w:rsidRPr="002E20BF">
        <w:rPr>
          <w:rStyle w:val="11"/>
          <w:rFonts w:ascii="Times New Roman" w:hAnsi="Times New Roman" w:cs="Times New Roman"/>
          <w:caps/>
          <w:sz w:val="24"/>
          <w:szCs w:val="24"/>
        </w:rPr>
        <w:lastRenderedPageBreak/>
        <w:t>Введение</w:t>
      </w:r>
      <w:bookmarkEnd w:id="0"/>
      <w:bookmarkEnd w:id="1"/>
      <w:bookmarkEnd w:id="2"/>
    </w:p>
    <w:p w14:paraId="2074963E" w14:textId="0CFA37E9" w:rsidR="00D12958" w:rsidRPr="002E20BF" w:rsidRDefault="00D12958" w:rsidP="00A67A4D">
      <w:pPr>
        <w:ind w:firstLine="709"/>
        <w:jc w:val="both"/>
      </w:pPr>
      <w:r w:rsidRPr="002E20BF">
        <w:t xml:space="preserve">Настоящий </w:t>
      </w:r>
      <w:r w:rsidR="008C3B90" w:rsidRPr="002E20BF">
        <w:t>отчет подготовлен</w:t>
      </w:r>
      <w:r w:rsidRPr="002E20BF">
        <w:t xml:space="preserve"> в соответствии с Федеральным законом от 27 июля 2010 года № 190-ФЗ «О теплоснабжении», с требованиями к разработке схем теплоснаб</w:t>
      </w:r>
      <w:r w:rsidR="008D4A55" w:rsidRPr="002E20BF">
        <w:softHyphen/>
      </w:r>
      <w:r w:rsidRPr="002E20BF">
        <w:t>жения, порядк</w:t>
      </w:r>
      <w:r w:rsidR="00744E59" w:rsidRPr="002E20BF">
        <w:t xml:space="preserve">у их разработки и утверждения, </w:t>
      </w:r>
      <w:r w:rsidRPr="002E20BF">
        <w:t>утвержденными постановлением Прави</w:t>
      </w:r>
      <w:r w:rsidR="008D4A55" w:rsidRPr="002E20BF">
        <w:softHyphen/>
      </w:r>
      <w:r w:rsidRPr="002E20BF">
        <w:t>тельства РФ от 22.02.2012 №</w:t>
      </w:r>
      <w:r w:rsidR="006C40D3" w:rsidRPr="002E20BF">
        <w:t xml:space="preserve"> </w:t>
      </w:r>
      <w:r w:rsidRPr="002E20BF">
        <w:t>154 и на основании технического задания.</w:t>
      </w:r>
    </w:p>
    <w:p w14:paraId="376F9E15" w14:textId="6A5C26F3" w:rsidR="002E20BF" w:rsidRDefault="00D12958" w:rsidP="002E20BF">
      <w:pPr>
        <w:ind w:firstLine="709"/>
        <w:jc w:val="both"/>
      </w:pPr>
      <w:r w:rsidRPr="002E20BF">
        <w:rPr>
          <w:b/>
          <w:i/>
        </w:rPr>
        <w:t>Основной целью данной работы</w:t>
      </w:r>
      <w:r w:rsidRPr="002E20BF">
        <w:t xml:space="preserve"> является </w:t>
      </w:r>
      <w:r w:rsidR="006C40D3" w:rsidRPr="002E20BF">
        <w:t>актуализация С</w:t>
      </w:r>
      <w:r w:rsidRPr="002E20BF">
        <w:t>хемы тепло</w:t>
      </w:r>
      <w:r w:rsidR="008D4A55" w:rsidRPr="002E20BF">
        <w:softHyphen/>
      </w:r>
      <w:r w:rsidRPr="002E20BF">
        <w:t xml:space="preserve">снабжения </w:t>
      </w:r>
      <w:r w:rsidR="00A96D57">
        <w:t>Хасынского муниципального округа</w:t>
      </w:r>
      <w:r w:rsidR="006C40D3" w:rsidRPr="002E20BF">
        <w:t>,</w:t>
      </w:r>
      <w:r w:rsidRPr="002E20BF">
        <w:t xml:space="preserve"> </w:t>
      </w:r>
      <w:r w:rsidR="006C40D3" w:rsidRPr="002E20BF">
        <w:t xml:space="preserve">определение </w:t>
      </w:r>
      <w:r w:rsidRPr="002E20BF">
        <w:t>оптимальных технических реше</w:t>
      </w:r>
      <w:r w:rsidR="000F56F8" w:rsidRPr="002E20BF">
        <w:softHyphen/>
      </w:r>
      <w:r w:rsidRPr="002E20BF">
        <w:t xml:space="preserve">ний </w:t>
      </w:r>
      <w:r w:rsidR="00737400" w:rsidRPr="002E20BF">
        <w:t xml:space="preserve">по </w:t>
      </w:r>
      <w:r w:rsidRPr="002E20BF">
        <w:t>ре</w:t>
      </w:r>
      <w:r w:rsidR="000E714F" w:rsidRPr="002E20BF">
        <w:softHyphen/>
      </w:r>
      <w:r w:rsidRPr="002E20BF">
        <w:t>конструкции источни</w:t>
      </w:r>
      <w:r w:rsidR="00737400" w:rsidRPr="002E20BF">
        <w:t>ков</w:t>
      </w:r>
      <w:r w:rsidRPr="002E20BF">
        <w:t xml:space="preserve"> тепла и теп</w:t>
      </w:r>
      <w:r w:rsidR="00737400" w:rsidRPr="002E20BF">
        <w:t xml:space="preserve">ловых сетей с учетом </w:t>
      </w:r>
      <w:r w:rsidRPr="002E20BF">
        <w:t>возрастающих тепло</w:t>
      </w:r>
      <w:r w:rsidR="000F56F8" w:rsidRPr="002E20BF">
        <w:softHyphen/>
      </w:r>
      <w:r w:rsidRPr="002E20BF">
        <w:t>вых нагру</w:t>
      </w:r>
      <w:r w:rsidR="000E714F" w:rsidRPr="002E20BF">
        <w:softHyphen/>
      </w:r>
      <w:r w:rsidRPr="002E20BF">
        <w:t>зок на расчетный срок, позволяющих повысить качество, надежность и эффек</w:t>
      </w:r>
      <w:r w:rsidR="000F56F8" w:rsidRPr="002E20BF">
        <w:softHyphen/>
      </w:r>
      <w:r w:rsidRPr="002E20BF">
        <w:t>тив</w:t>
      </w:r>
      <w:r w:rsidR="008D4A55" w:rsidRPr="002E20BF">
        <w:softHyphen/>
      </w:r>
      <w:r w:rsidRPr="002E20BF">
        <w:t>ность системы теплоснабжения с минимальными финансовыми затратами на реализа</w:t>
      </w:r>
      <w:r w:rsidR="000F56F8" w:rsidRPr="002E20BF">
        <w:softHyphen/>
      </w:r>
      <w:r w:rsidRPr="002E20BF">
        <w:t xml:space="preserve">цию этих решений. </w:t>
      </w:r>
    </w:p>
    <w:p w14:paraId="225BAEAE" w14:textId="77777777" w:rsidR="002E20BF" w:rsidRPr="002E20BF" w:rsidRDefault="002E20BF" w:rsidP="002E20BF">
      <w:pPr>
        <w:pStyle w:val="Default"/>
        <w:ind w:firstLine="709"/>
        <w:jc w:val="both"/>
        <w:rPr>
          <w:color w:val="auto"/>
        </w:rPr>
      </w:pPr>
      <w:r w:rsidRPr="002E20BF">
        <w:rPr>
          <w:color w:val="auto"/>
        </w:rPr>
        <w:t>Схема теплоснабжения является документом, регулирующим развитие теплоэнерге</w:t>
      </w:r>
      <w:r w:rsidRPr="002E20BF">
        <w:rPr>
          <w:color w:val="auto"/>
        </w:rPr>
        <w:softHyphen/>
        <w:t>тической отрасли населенного пункта в соответствии с планами его перспективного разви</w:t>
      </w:r>
      <w:r w:rsidRPr="002E20BF">
        <w:rPr>
          <w:color w:val="auto"/>
        </w:rPr>
        <w:softHyphen/>
        <w:t>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32491D48" w14:textId="77777777" w:rsidR="002E20BF" w:rsidRPr="002E20BF" w:rsidRDefault="002E20BF" w:rsidP="002E20BF">
      <w:pPr>
        <w:pStyle w:val="Default"/>
        <w:ind w:firstLine="709"/>
        <w:jc w:val="both"/>
        <w:rPr>
          <w:color w:val="auto"/>
        </w:rPr>
      </w:pPr>
      <w:r w:rsidRPr="002E20BF">
        <w:rPr>
          <w:color w:val="auto"/>
        </w:rPr>
        <w:t>Основными принципами организации отношений в сфере теплоснабжения являются:</w:t>
      </w:r>
    </w:p>
    <w:p w14:paraId="39F5255A" w14:textId="77777777" w:rsidR="002E20BF" w:rsidRPr="002E20BF" w:rsidRDefault="002E20BF" w:rsidP="002E20BF">
      <w:pPr>
        <w:pStyle w:val="Default"/>
        <w:ind w:firstLine="709"/>
        <w:jc w:val="both"/>
        <w:rPr>
          <w:color w:val="auto"/>
        </w:rPr>
      </w:pPr>
      <w:r w:rsidRPr="002E20BF">
        <w:t>- обеспечение баланса экономических интересов потребителей и субъектов тепло</w:t>
      </w:r>
      <w:r w:rsidRPr="002E20BF">
        <w:softHyphen/>
        <w:t>снабжения за счет определения наиболее экономически и технически эффективного способа обеспечения потребителей теплоэнергоресурсами;</w:t>
      </w:r>
    </w:p>
    <w:p w14:paraId="0CA6D181" w14:textId="77777777" w:rsidR="002E20BF" w:rsidRPr="002E20BF" w:rsidRDefault="002E20BF" w:rsidP="002E20BF">
      <w:pPr>
        <w:pStyle w:val="Default"/>
        <w:ind w:firstLine="709"/>
        <w:jc w:val="both"/>
        <w:rPr>
          <w:color w:val="auto"/>
        </w:rPr>
      </w:pPr>
      <w:r w:rsidRPr="002E20BF">
        <w:rPr>
          <w:color w:val="auto"/>
        </w:rPr>
        <w:t>- о</w:t>
      </w:r>
      <w:r w:rsidRPr="002E20BF">
        <w:t>беспечение наиболее экономически эффективными способами качественного и на</w:t>
      </w:r>
      <w:r w:rsidRPr="002E20BF">
        <w:softHyphen/>
        <w:t>дежного снабжения теплоэнергоресурсами потребителей, надлежащим образом исполняю</w:t>
      </w:r>
      <w:r w:rsidRPr="002E20BF">
        <w:softHyphen/>
        <w:t>щих свои обязанности перед субъектами теплоснабжения;</w:t>
      </w:r>
    </w:p>
    <w:p w14:paraId="76BFF33D" w14:textId="77777777" w:rsidR="002E20BF" w:rsidRPr="002E20BF" w:rsidRDefault="002E20BF" w:rsidP="002E20BF">
      <w:pPr>
        <w:pStyle w:val="Default"/>
        <w:ind w:firstLine="709"/>
        <w:jc w:val="both"/>
        <w:rPr>
          <w:color w:val="auto"/>
        </w:rPr>
      </w:pPr>
      <w:r w:rsidRPr="002E20BF">
        <w:rPr>
          <w:color w:val="auto"/>
        </w:rPr>
        <w:t>- у</w:t>
      </w:r>
      <w:r w:rsidRPr="002E20BF">
        <w:t>становление ответственности субъектов теплоснабжения за надежное и качествен</w:t>
      </w:r>
      <w:r w:rsidRPr="002E20BF">
        <w:softHyphen/>
        <w:t>ное теплоснабжение потребителей;</w:t>
      </w:r>
    </w:p>
    <w:p w14:paraId="3CE35FE6" w14:textId="77777777" w:rsidR="002E20BF" w:rsidRPr="002E20BF" w:rsidRDefault="002E20BF" w:rsidP="002E20BF">
      <w:pPr>
        <w:pStyle w:val="Default"/>
        <w:ind w:firstLine="709"/>
        <w:jc w:val="both"/>
        <w:rPr>
          <w:color w:val="auto"/>
        </w:rPr>
      </w:pPr>
      <w:r w:rsidRPr="002E20BF">
        <w:rPr>
          <w:color w:val="auto"/>
        </w:rPr>
        <w:t>- о</w:t>
      </w:r>
      <w:r w:rsidRPr="002E20BF">
        <w:t>беспечение недискриминационных стабильных условий для</w:t>
      </w:r>
      <w:r w:rsidRPr="002E20BF">
        <w:rPr>
          <w:color w:val="auto"/>
        </w:rPr>
        <w:t xml:space="preserve"> осуществления пред</w:t>
      </w:r>
      <w:r w:rsidRPr="002E20BF">
        <w:rPr>
          <w:color w:val="auto"/>
        </w:rPr>
        <w:softHyphen/>
        <w:t>принимательской деятельности в сфере теплоснабжения;</w:t>
      </w:r>
    </w:p>
    <w:p w14:paraId="77F61A85" w14:textId="5FF46224" w:rsidR="002E20BF" w:rsidRPr="002E20BF" w:rsidRDefault="002E20BF" w:rsidP="002E20BF">
      <w:pPr>
        <w:pStyle w:val="Default"/>
        <w:ind w:firstLine="709"/>
        <w:jc w:val="both"/>
        <w:rPr>
          <w:color w:val="auto"/>
        </w:rPr>
      </w:pPr>
      <w:r w:rsidRPr="002E20BF">
        <w:rPr>
          <w:color w:val="auto"/>
        </w:rPr>
        <w:t>- о</w:t>
      </w:r>
      <w:r w:rsidRPr="002E20BF">
        <w:t>беспечение безопасности системы теплоснабжения.</w:t>
      </w:r>
    </w:p>
    <w:p w14:paraId="32B7679D" w14:textId="77777777" w:rsidR="00D12958" w:rsidRPr="002E20BF" w:rsidRDefault="00D12958" w:rsidP="00A67A4D">
      <w:pPr>
        <w:ind w:firstLine="709"/>
        <w:jc w:val="both"/>
      </w:pPr>
      <w:r w:rsidRPr="002E20BF">
        <w:t xml:space="preserve">Схема теплоснабжения </w:t>
      </w:r>
      <w:r w:rsidR="006C40D3" w:rsidRPr="002E20BF">
        <w:t>актуализируется</w:t>
      </w:r>
      <w:r w:rsidRPr="002E20BF">
        <w:t xml:space="preserve"> на основе анализа фактических тепловых нагрузок потребителей с учетом перспективного развития на </w:t>
      </w:r>
      <w:r w:rsidR="00EB09D1" w:rsidRPr="002E20BF">
        <w:t>15</w:t>
      </w:r>
      <w:r w:rsidRPr="002E20BF">
        <w:t xml:space="preserve"> лет, структуры топлив</w:t>
      </w:r>
      <w:r w:rsidR="008D4A55" w:rsidRPr="002E20BF">
        <w:softHyphen/>
      </w:r>
      <w:r w:rsidRPr="002E20BF">
        <w:t>ного баланса региона, оценки состояния существующего источника тепла и тепловых се</w:t>
      </w:r>
      <w:r w:rsidR="008D4A55" w:rsidRPr="002E20BF">
        <w:softHyphen/>
      </w:r>
      <w:r w:rsidRPr="002E20BF">
        <w:t>тей и возможности их дальнейшего использования, рассмотрения вопросов надежности, экономичности.</w:t>
      </w:r>
    </w:p>
    <w:p w14:paraId="410ECF2C" w14:textId="77777777" w:rsidR="00D12958" w:rsidRPr="002E20BF" w:rsidRDefault="00D12958" w:rsidP="00A67A4D">
      <w:pPr>
        <w:ind w:firstLine="709"/>
        <w:jc w:val="both"/>
      </w:pPr>
      <w:r w:rsidRPr="002E20BF">
        <w:t>Технической базой разработки являются:</w:t>
      </w:r>
    </w:p>
    <w:p w14:paraId="702E9C5B" w14:textId="322BC6EA" w:rsidR="00BA3076" w:rsidRPr="002E20BF" w:rsidRDefault="00121F97" w:rsidP="00A67A4D">
      <w:pPr>
        <w:ind w:firstLine="709"/>
        <w:jc w:val="both"/>
      </w:pPr>
      <w:r w:rsidRPr="002E20BF">
        <w:t xml:space="preserve">- </w:t>
      </w:r>
      <w:r w:rsidR="0027728D" w:rsidRPr="002E20BF">
        <w:t>с</w:t>
      </w:r>
      <w:r w:rsidRPr="002E20BF">
        <w:t>хем</w:t>
      </w:r>
      <w:r w:rsidR="00BA3076" w:rsidRPr="002E20BF">
        <w:t>а</w:t>
      </w:r>
      <w:r w:rsidRPr="002E20BF">
        <w:t xml:space="preserve"> теплоснабжения</w:t>
      </w:r>
      <w:r w:rsidR="0027728D" w:rsidRPr="002E20BF">
        <w:t xml:space="preserve"> </w:t>
      </w:r>
      <w:r w:rsidR="00A96D57">
        <w:t>Хасынского муниципального округа</w:t>
      </w:r>
      <w:r w:rsidR="002E20BF" w:rsidRPr="002E20BF">
        <w:t>,</w:t>
      </w:r>
      <w:r w:rsidR="00BA3076" w:rsidRPr="002E20BF">
        <w:t xml:space="preserve"> утвержденная в 202</w:t>
      </w:r>
      <w:r w:rsidR="002E20BF">
        <w:t>1</w:t>
      </w:r>
      <w:r w:rsidR="00BA3076" w:rsidRPr="002E20BF">
        <w:t xml:space="preserve"> году;</w:t>
      </w:r>
    </w:p>
    <w:p w14:paraId="473132F0" w14:textId="77777777" w:rsidR="00D12958" w:rsidRPr="002E20BF" w:rsidRDefault="00DC7D56" w:rsidP="00A67A4D">
      <w:pPr>
        <w:pStyle w:val="S"/>
      </w:pPr>
      <w:r w:rsidRPr="002E20BF">
        <w:t xml:space="preserve">- существующий </w:t>
      </w:r>
      <w:r w:rsidR="00D12958" w:rsidRPr="002E20BF">
        <w:t xml:space="preserve">Генеральный план </w:t>
      </w:r>
      <w:r w:rsidRPr="002E20BF">
        <w:t>развития;</w:t>
      </w:r>
    </w:p>
    <w:p w14:paraId="457BFFF9" w14:textId="77777777" w:rsidR="00D12958" w:rsidRPr="002E20BF" w:rsidRDefault="00DC7D56" w:rsidP="00A67A4D">
      <w:pPr>
        <w:pStyle w:val="S"/>
      </w:pPr>
      <w:r w:rsidRPr="002E20BF">
        <w:t>- т</w:t>
      </w:r>
      <w:r w:rsidR="00D12958" w:rsidRPr="002E20BF">
        <w:t>арифы на электрическую и тепловую энергию</w:t>
      </w:r>
      <w:r w:rsidRPr="002E20BF">
        <w:t>;</w:t>
      </w:r>
    </w:p>
    <w:p w14:paraId="4117C4AE" w14:textId="77777777" w:rsidR="00D12958" w:rsidRPr="002E20BF" w:rsidRDefault="00DC7D56" w:rsidP="00A67A4D">
      <w:pPr>
        <w:pStyle w:val="S"/>
      </w:pPr>
      <w:r w:rsidRPr="002E20BF">
        <w:rPr>
          <w:rFonts w:eastAsia="Arial Unicode MS"/>
        </w:rPr>
        <w:t>- п</w:t>
      </w:r>
      <w:r w:rsidR="00D12958" w:rsidRPr="002E20BF">
        <w:rPr>
          <w:rFonts w:eastAsia="Arial Unicode MS"/>
        </w:rPr>
        <w:t>ояснительная записка и обосновывающие материалы по нормативам технологи</w:t>
      </w:r>
      <w:r w:rsidR="008D4A55" w:rsidRPr="002E20BF">
        <w:rPr>
          <w:rFonts w:eastAsia="Arial Unicode MS"/>
        </w:rPr>
        <w:softHyphen/>
      </w:r>
      <w:r w:rsidR="00D12958" w:rsidRPr="002E20BF">
        <w:rPr>
          <w:rFonts w:eastAsia="Arial Unicode MS"/>
        </w:rPr>
        <w:t>ческих потерь при передаче тепловой энергии по тепловым сетям в зоне действия каждого источника теплоснабжения</w:t>
      </w:r>
      <w:r w:rsidRPr="002E20BF">
        <w:rPr>
          <w:rFonts w:eastAsia="Arial Unicode MS"/>
        </w:rPr>
        <w:t>;</w:t>
      </w:r>
    </w:p>
    <w:p w14:paraId="47E11D27" w14:textId="77777777" w:rsidR="00D12958" w:rsidRPr="002E20BF" w:rsidRDefault="00DC7D56" w:rsidP="00A67A4D">
      <w:pPr>
        <w:pStyle w:val="S"/>
      </w:pPr>
      <w:r w:rsidRPr="002E20BF">
        <w:t>- п</w:t>
      </w:r>
      <w:r w:rsidR="00D12958" w:rsidRPr="002E20BF">
        <w:t>рограмм</w:t>
      </w:r>
      <w:r w:rsidR="006E7A13" w:rsidRPr="002E20BF">
        <w:t>ы</w:t>
      </w:r>
      <w:r w:rsidR="00D12958" w:rsidRPr="002E20BF">
        <w:t xml:space="preserve"> энергосбережения предприяти</w:t>
      </w:r>
      <w:r w:rsidR="006E7A13" w:rsidRPr="002E20BF">
        <w:t>й</w:t>
      </w:r>
      <w:r w:rsidR="00D12958" w:rsidRPr="002E20BF">
        <w:t>, энергопаспорт и отчеты по энергети</w:t>
      </w:r>
      <w:r w:rsidR="008D4A55" w:rsidRPr="002E20BF">
        <w:softHyphen/>
      </w:r>
      <w:r w:rsidR="00D12958" w:rsidRPr="002E20BF">
        <w:t>ческому об</w:t>
      </w:r>
      <w:r w:rsidRPr="002E20BF">
        <w:t>следованию (за последние 5 лет);</w:t>
      </w:r>
    </w:p>
    <w:p w14:paraId="2228481F" w14:textId="77777777" w:rsidR="00D12958" w:rsidRPr="002E20BF" w:rsidRDefault="00DC7D56" w:rsidP="00A67A4D">
      <w:pPr>
        <w:pStyle w:val="S"/>
      </w:pPr>
      <w:r w:rsidRPr="002E20BF">
        <w:t>- д</w:t>
      </w:r>
      <w:r w:rsidR="00D12958" w:rsidRPr="002E20BF">
        <w:t>анные о суммарных договорных тепловых нагрузках и фактическом</w:t>
      </w:r>
      <w:r w:rsidR="006C40D3" w:rsidRPr="002E20BF">
        <w:t xml:space="preserve"> потреблении тепла на отопление;</w:t>
      </w:r>
    </w:p>
    <w:p w14:paraId="7E6396C3" w14:textId="77777777" w:rsidR="00DC7D56" w:rsidRPr="002E20BF" w:rsidRDefault="00DC7D56" w:rsidP="00A67A4D">
      <w:pPr>
        <w:pStyle w:val="S"/>
      </w:pPr>
      <w:r w:rsidRPr="002E20BF">
        <w:t>- д</w:t>
      </w:r>
      <w:r w:rsidR="00D12958" w:rsidRPr="002E20BF">
        <w:t>анные о суммарном</w:t>
      </w:r>
      <w:r w:rsidRPr="002E20BF">
        <w:t xml:space="preserve"> потреблении тепла на отопление;</w:t>
      </w:r>
    </w:p>
    <w:p w14:paraId="4D9BBE4F" w14:textId="77777777" w:rsidR="00D12958" w:rsidRPr="002E20BF" w:rsidRDefault="00DC7D56" w:rsidP="00A67A4D">
      <w:pPr>
        <w:pStyle w:val="S"/>
      </w:pPr>
      <w:r w:rsidRPr="002E20BF">
        <w:t>- база данных по тепловым сетям;</w:t>
      </w:r>
    </w:p>
    <w:p w14:paraId="6AE0C61F" w14:textId="77777777" w:rsidR="00D12958" w:rsidRPr="002E20BF" w:rsidRDefault="00DC7D56" w:rsidP="00A67A4D">
      <w:pPr>
        <w:pStyle w:val="S"/>
      </w:pPr>
      <w:r w:rsidRPr="002E20BF">
        <w:t>- с</w:t>
      </w:r>
      <w:r w:rsidR="00D12958" w:rsidRPr="002E20BF">
        <w:t>хемы магистральных теп</w:t>
      </w:r>
      <w:r w:rsidRPr="002E20BF">
        <w:t>ловых сетей со структурой камер;</w:t>
      </w:r>
    </w:p>
    <w:p w14:paraId="14F18637" w14:textId="77777777" w:rsidR="00C74F62" w:rsidRPr="002E20BF" w:rsidRDefault="00C74F62" w:rsidP="00C74F62">
      <w:pPr>
        <w:rPr>
          <w:highlight w:val="yellow"/>
        </w:rPr>
      </w:pPr>
    </w:p>
    <w:p w14:paraId="2802F89C" w14:textId="77777777" w:rsidR="002E20BF" w:rsidRPr="002E20BF" w:rsidRDefault="002E20BF" w:rsidP="002E20BF">
      <w:pPr>
        <w:keepNext/>
        <w:spacing w:before="240" w:after="60"/>
        <w:jc w:val="center"/>
        <w:outlineLvl w:val="0"/>
        <w:rPr>
          <w:rFonts w:eastAsiaTheme="minorHAnsi"/>
          <w:b/>
          <w:bCs/>
          <w:kern w:val="32"/>
        </w:rPr>
      </w:pPr>
      <w:bookmarkStart w:id="3" w:name="_Toc196760155"/>
      <w:bookmarkStart w:id="4" w:name="_Toc199353641"/>
      <w:r w:rsidRPr="002E20BF">
        <w:rPr>
          <w:rFonts w:eastAsiaTheme="minorHAnsi"/>
          <w:b/>
          <w:bCs/>
          <w:kern w:val="32"/>
        </w:rPr>
        <w:lastRenderedPageBreak/>
        <w:t>ОСНОВНЫЕ ТЕРМИНЫ И ОПРЕДЕЛЕНИЯ</w:t>
      </w:r>
      <w:bookmarkEnd w:id="3"/>
      <w:bookmarkEnd w:id="4"/>
    </w:p>
    <w:p w14:paraId="15084ADF" w14:textId="77777777" w:rsidR="002E20BF" w:rsidRPr="002E20BF" w:rsidRDefault="002E20BF" w:rsidP="002E20BF">
      <w:pPr>
        <w:ind w:firstLine="709"/>
        <w:jc w:val="both"/>
        <w:rPr>
          <w:bCs/>
          <w:sz w:val="8"/>
        </w:rPr>
      </w:pPr>
    </w:p>
    <w:p w14:paraId="190F3EEF"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Зона действия системы теплоснабжения</w:t>
      </w:r>
      <w:r w:rsidRPr="002E20BF">
        <w:rPr>
          <w:rFonts w:eastAsiaTheme="minorEastAsia"/>
          <w:color w:val="000000"/>
        </w:rPr>
        <w:t xml:space="preserve"> – территория поселения, границы которой устанавливаются по наиболее удаленным точкам подключения потребителей к тепловым се</w:t>
      </w:r>
      <w:r w:rsidRPr="002E20BF">
        <w:rPr>
          <w:rFonts w:eastAsiaTheme="minorEastAsia"/>
          <w:color w:val="000000"/>
        </w:rPr>
        <w:softHyphen/>
        <w:t>тям, входящим в систему теплоснабжения;</w:t>
      </w:r>
    </w:p>
    <w:p w14:paraId="6BB70485"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Зона действия источника тепловой энергии</w:t>
      </w:r>
      <w:r w:rsidRPr="002E20BF">
        <w:rPr>
          <w:rFonts w:eastAsiaTheme="minorEastAsia"/>
          <w:color w:val="000000"/>
        </w:rPr>
        <w:t xml:space="preserve"> – территория поселения, границы кото</w:t>
      </w:r>
      <w:r w:rsidRPr="002E20BF">
        <w:rPr>
          <w:rFonts w:eastAsiaTheme="minorEastAsia"/>
          <w:color w:val="000000"/>
        </w:rPr>
        <w:softHyphen/>
        <w:t>рой устанавливаются закрытыми секционирующими задвижками тепловой сети системы те</w:t>
      </w:r>
      <w:r w:rsidRPr="002E20BF">
        <w:rPr>
          <w:rFonts w:eastAsiaTheme="minorEastAsia"/>
          <w:color w:val="000000"/>
        </w:rPr>
        <w:softHyphen/>
        <w:t>плоснабжения;</w:t>
      </w:r>
    </w:p>
    <w:p w14:paraId="1CA98B9D"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Источник тепловой энергии</w:t>
      </w:r>
      <w:r w:rsidRPr="002E20BF">
        <w:rPr>
          <w:rFonts w:eastAsiaTheme="minorEastAsia"/>
          <w:color w:val="000000"/>
        </w:rPr>
        <w:t xml:space="preserve"> –</w:t>
      </w:r>
      <w:r w:rsidRPr="002E20BF">
        <w:rPr>
          <w:color w:val="000000"/>
        </w:rPr>
        <w:t xml:space="preserve"> </w:t>
      </w:r>
      <w:r w:rsidRPr="002E20BF">
        <w:rPr>
          <w:rFonts w:eastAsiaTheme="minorEastAsia"/>
          <w:color w:val="000000"/>
        </w:rPr>
        <w:t>устройство, предназначенное для производства тепло</w:t>
      </w:r>
      <w:r w:rsidRPr="002E20BF">
        <w:rPr>
          <w:rFonts w:eastAsiaTheme="minorEastAsia"/>
          <w:color w:val="000000"/>
        </w:rPr>
        <w:softHyphen/>
        <w:t>вой энергии;</w:t>
      </w:r>
    </w:p>
    <w:p w14:paraId="3801A4C8"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Качество теплоснабжения</w:t>
      </w:r>
      <w:r w:rsidRPr="002E20BF">
        <w:rPr>
          <w:rFonts w:eastAsiaTheme="minorEastAsia"/>
          <w:color w:val="000000"/>
        </w:rPr>
        <w:t xml:space="preserve"> – совокупность установленных нормативными правовыми актами Российской Федерации и (или) договором теплоснабжения характеристик -тепло</w:t>
      </w:r>
      <w:r w:rsidRPr="002E20BF">
        <w:rPr>
          <w:rFonts w:eastAsiaTheme="minorEastAsia"/>
          <w:color w:val="000000"/>
        </w:rPr>
        <w:softHyphen/>
        <w:t>снабжения, в том числе термодинамических параметров теплоносителя;</w:t>
      </w:r>
    </w:p>
    <w:p w14:paraId="585458C8"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Комбинированная выработка электрической и тепловой энергии</w:t>
      </w:r>
      <w:r w:rsidRPr="002E20BF">
        <w:rPr>
          <w:color w:val="000000"/>
        </w:rPr>
        <w:t xml:space="preserve"> </w:t>
      </w:r>
      <w:r w:rsidRPr="002E20BF">
        <w:rPr>
          <w:rFonts w:eastAsiaTheme="minorEastAsia"/>
          <w:color w:val="000000"/>
        </w:rPr>
        <w:t xml:space="preserve">–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 </w:t>
      </w:r>
    </w:p>
    <w:p w14:paraId="46A9548F"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Мощность источника тепловой энергии нетто</w:t>
      </w:r>
      <w:r w:rsidRPr="002E20BF">
        <w:rPr>
          <w:rFonts w:eastAsiaTheme="minorEastAsia"/>
          <w:color w:val="000000"/>
        </w:rPr>
        <w:t xml:space="preserve"> – величина, равная располагаемой мощности источника тепловой энергии за вычетом тепловой нагрузки на собственные и хо</w:t>
      </w:r>
      <w:r w:rsidRPr="002E20BF">
        <w:rPr>
          <w:rFonts w:eastAsiaTheme="minorEastAsia"/>
          <w:color w:val="000000"/>
        </w:rPr>
        <w:softHyphen/>
        <w:t xml:space="preserve">зяйственные нужды; </w:t>
      </w:r>
    </w:p>
    <w:p w14:paraId="2A04B647"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Надежность теплоснабжения</w:t>
      </w:r>
      <w:r w:rsidRPr="002E20BF">
        <w:rPr>
          <w:rFonts w:eastAsiaTheme="minorEastAsia"/>
          <w:color w:val="000000"/>
        </w:rPr>
        <w:t xml:space="preserve"> – характеристика состояния системы теплоснабжения, при котором обеспечиваются качество и безопасность теплоснабжения;</w:t>
      </w:r>
    </w:p>
    <w:p w14:paraId="12DB9100"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Открытая система теплоснабжения (горячего водоснабжения)</w:t>
      </w:r>
      <w:r w:rsidRPr="002E20BF">
        <w:rPr>
          <w:color w:val="000000"/>
        </w:rPr>
        <w:t xml:space="preserve"> </w:t>
      </w:r>
      <w:r w:rsidRPr="002E20BF">
        <w:rPr>
          <w:rFonts w:eastAsiaTheme="minorEastAsia"/>
          <w:color w:val="000000"/>
        </w:rPr>
        <w:t>– технологически свя</w:t>
      </w:r>
      <w:r w:rsidRPr="002E20BF">
        <w:rPr>
          <w:rFonts w:eastAsiaTheme="minorEastAsia"/>
          <w:color w:val="000000"/>
        </w:rPr>
        <w:softHyphen/>
        <w:t>занный комплекс, предназначенный для теплоснабжения и горячего водоснабжения пу</w:t>
      </w:r>
      <w:r w:rsidRPr="002E20BF">
        <w:rPr>
          <w:rFonts w:eastAsiaTheme="minorEastAsia"/>
          <w:color w:val="000000"/>
        </w:rPr>
        <w:softHyphen/>
        <w:t>тем отбора горячей воды из тепловой сети;</w:t>
      </w:r>
    </w:p>
    <w:p w14:paraId="202BB14E"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Потребитель тепловой энергии</w:t>
      </w:r>
      <w:r w:rsidRPr="002E20BF">
        <w:rPr>
          <w:color w:val="000000"/>
        </w:rPr>
        <w:t xml:space="preserve"> </w:t>
      </w:r>
      <w:r w:rsidRPr="002E20BF">
        <w:rPr>
          <w:rFonts w:eastAsiaTheme="minorEastAsia"/>
          <w:color w:val="000000"/>
        </w:rPr>
        <w:t>– лицо, приобретающее тепловую энергию (мощ</w:t>
      </w:r>
      <w:r w:rsidRPr="002E20BF">
        <w:rPr>
          <w:rFonts w:eastAsiaTheme="minorEastAsia"/>
          <w:color w:val="000000"/>
        </w:rPr>
        <w:softHyphen/>
        <w:t>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w:t>
      </w:r>
      <w:r w:rsidRPr="002E20BF">
        <w:rPr>
          <w:rFonts w:eastAsiaTheme="minorEastAsia"/>
          <w:color w:val="000000"/>
        </w:rPr>
        <w:softHyphen/>
        <w:t>нальных услуг в части горячего водоснабжения и отопления;</w:t>
      </w:r>
    </w:p>
    <w:p w14:paraId="6D8A3857"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Радиус эффективного теплоснабжения</w:t>
      </w:r>
      <w:r w:rsidRPr="002E20BF">
        <w:rPr>
          <w:rFonts w:eastAsiaTheme="minorEastAsia"/>
          <w:color w:val="000000"/>
        </w:rPr>
        <w:t xml:space="preserve"> – максимальное расстояние от теплопотреб</w:t>
      </w:r>
      <w:r w:rsidRPr="002E20BF">
        <w:rPr>
          <w:rFonts w:eastAsiaTheme="minorEastAsia"/>
          <w:color w:val="000000"/>
        </w:rPr>
        <w:softHyphen/>
        <w:t>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D8936DD"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Располагаемая мощность источника тепловой энергии</w:t>
      </w:r>
      <w:r w:rsidRPr="002E20BF">
        <w:rPr>
          <w:rFonts w:eastAsiaTheme="minorEastAsia"/>
          <w:color w:val="000000"/>
        </w:rPr>
        <w:t xml:space="preserve"> – величина, равная установ</w:t>
      </w:r>
      <w:r w:rsidRPr="002E20BF">
        <w:rPr>
          <w:rFonts w:eastAsiaTheme="minorEastAsia"/>
          <w:color w:val="000000"/>
        </w:rPr>
        <w:softHyphen/>
        <w:t>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w:t>
      </w:r>
      <w:r w:rsidRPr="002E20BF">
        <w:rPr>
          <w:rFonts w:eastAsiaTheme="minorEastAsia"/>
          <w:color w:val="000000"/>
        </w:rPr>
        <w:softHyphen/>
        <w:t>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w:t>
      </w:r>
      <w:r w:rsidRPr="002E20BF">
        <w:rPr>
          <w:rFonts w:eastAsiaTheme="minorEastAsia"/>
          <w:color w:val="000000"/>
        </w:rPr>
        <w:softHyphen/>
        <w:t>регатах и др.);</w:t>
      </w:r>
    </w:p>
    <w:p w14:paraId="60CE09A8" w14:textId="4DF3F031"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Расчетный элемент территориального деления</w:t>
      </w:r>
      <w:r w:rsidRPr="002E20BF">
        <w:rPr>
          <w:rFonts w:eastAsiaTheme="minorEastAsia"/>
          <w:color w:val="000000"/>
        </w:rPr>
        <w:t xml:space="preserve"> – территория поселения, </w:t>
      </w:r>
      <w:r w:rsidR="00DE7B01">
        <w:rPr>
          <w:rFonts w:eastAsiaTheme="minorEastAsia"/>
          <w:color w:val="000000"/>
        </w:rPr>
        <w:t>муниципального</w:t>
      </w:r>
      <w:r w:rsidRPr="002E20BF">
        <w:rPr>
          <w:rFonts w:eastAsiaTheme="minorEastAsia"/>
          <w:color w:val="000000"/>
        </w:rPr>
        <w:t xml:space="preserve"> округа или ее часть, принятая для целей разработки схемы теплоснабжения в неизменяемых границах на весь срок действия схемы теплоснабжения;</w:t>
      </w:r>
    </w:p>
    <w:p w14:paraId="22539935"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 xml:space="preserve">Система теплоснабжения </w:t>
      </w:r>
      <w:r w:rsidRPr="002E20BF">
        <w:rPr>
          <w:rFonts w:eastAsiaTheme="minorEastAsia"/>
          <w:color w:val="000000"/>
        </w:rPr>
        <w:t>– совокупность источников тепловой энергии и теплопотреб</w:t>
      </w:r>
      <w:r w:rsidRPr="002E20BF">
        <w:rPr>
          <w:rFonts w:eastAsiaTheme="minorEastAsia"/>
          <w:color w:val="000000"/>
        </w:rPr>
        <w:softHyphen/>
        <w:t>ляющих установок, технологически соединенных тепловыми сетями;</w:t>
      </w:r>
    </w:p>
    <w:p w14:paraId="6D8A3EF9"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Тепловая нагрузка</w:t>
      </w:r>
      <w:r w:rsidRPr="002E20BF">
        <w:rPr>
          <w:rFonts w:eastAsiaTheme="minorEastAsia"/>
          <w:color w:val="000000"/>
        </w:rPr>
        <w:t xml:space="preserve"> – количество тепловой энергии, которое может быть принято потре</w:t>
      </w:r>
      <w:r w:rsidRPr="002E20BF">
        <w:rPr>
          <w:rFonts w:eastAsiaTheme="minorEastAsia"/>
          <w:color w:val="000000"/>
        </w:rPr>
        <w:softHyphen/>
        <w:t>бителем тепловой энергии за единицу времени;</w:t>
      </w:r>
    </w:p>
    <w:p w14:paraId="17D6329A"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Тепловая мощность</w:t>
      </w:r>
      <w:r w:rsidRPr="002E20BF">
        <w:rPr>
          <w:rFonts w:eastAsiaTheme="minorEastAsia"/>
          <w:color w:val="000000"/>
        </w:rPr>
        <w:t xml:space="preserve"> – количество тепловой энергии, которое может быть произве</w:t>
      </w:r>
      <w:r w:rsidRPr="002E20BF">
        <w:rPr>
          <w:rFonts w:eastAsiaTheme="minorEastAsia"/>
          <w:color w:val="000000"/>
        </w:rPr>
        <w:softHyphen/>
        <w:t>дено и (или) передано по тепловым сетям за единицу времени;</w:t>
      </w:r>
    </w:p>
    <w:p w14:paraId="4D4F88A9"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lastRenderedPageBreak/>
        <w:t>Тепловая сеть</w:t>
      </w:r>
      <w:r w:rsidRPr="002E20BF">
        <w:rPr>
          <w:rFonts w:eastAsiaTheme="minorEastAsia"/>
          <w:color w:val="000000"/>
        </w:rPr>
        <w:t xml:space="preserve"> – совокупность устройств (включая центральные тепловые пункты, на</w:t>
      </w:r>
      <w:r w:rsidRPr="002E20BF">
        <w:rPr>
          <w:rFonts w:eastAsiaTheme="minorEastAsia"/>
          <w:color w:val="000000"/>
        </w:rPr>
        <w:softHyphen/>
        <w:t>сосные станции), предназначенных для передачи тепловой энергии, теплоносителя от ис</w:t>
      </w:r>
      <w:r w:rsidRPr="002E20BF">
        <w:rPr>
          <w:rFonts w:eastAsiaTheme="minorEastAsia"/>
          <w:color w:val="000000"/>
        </w:rPr>
        <w:softHyphen/>
        <w:t>точников тепловой энергии до теплопотребляющих установок;</w:t>
      </w:r>
    </w:p>
    <w:p w14:paraId="52FB9A04"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Тепловая энергия</w:t>
      </w:r>
      <w:r w:rsidRPr="002E20BF">
        <w:rPr>
          <w:rFonts w:eastAsiaTheme="minorEastAsia"/>
          <w:color w:val="000000"/>
        </w:rPr>
        <w:t xml:space="preserve"> – энергетический ресурс, при потреблении которого изменяются тер</w:t>
      </w:r>
      <w:r w:rsidRPr="002E20BF">
        <w:rPr>
          <w:rFonts w:eastAsiaTheme="minorEastAsia"/>
          <w:color w:val="000000"/>
        </w:rPr>
        <w:softHyphen/>
        <w:t>модинамические параметры теплоносителей (температура, давление);</w:t>
      </w:r>
    </w:p>
    <w:p w14:paraId="00A19EC2"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 xml:space="preserve">Теплоноситель </w:t>
      </w:r>
      <w:r w:rsidRPr="002E20BF">
        <w:rPr>
          <w:rFonts w:eastAsiaTheme="minorEastAsia"/>
          <w:color w:val="000000"/>
        </w:rPr>
        <w:t>– пар, вода, которые используются для передачи тепловой энергии;</w:t>
      </w:r>
    </w:p>
    <w:p w14:paraId="15D168CC"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Теплоснабжение</w:t>
      </w:r>
      <w:r w:rsidRPr="002E20BF">
        <w:rPr>
          <w:rFonts w:eastAsiaTheme="minorEastAsia"/>
          <w:color w:val="000000"/>
        </w:rPr>
        <w:t xml:space="preserve"> – обеспечение потребителей тепловой энергии тепловой энергией, теп</w:t>
      </w:r>
      <w:r w:rsidRPr="002E20BF">
        <w:rPr>
          <w:rFonts w:eastAsiaTheme="minorEastAsia"/>
          <w:color w:val="000000"/>
        </w:rPr>
        <w:softHyphen/>
        <w:t>лоносителем, в том числе поддержание мощности;</w:t>
      </w:r>
    </w:p>
    <w:p w14:paraId="63BFA37A"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Теплоснабжающая организация</w:t>
      </w:r>
      <w:r w:rsidRPr="002E20BF">
        <w:rPr>
          <w:rFonts w:eastAsiaTheme="minorEastAsia"/>
          <w:color w:val="000000"/>
        </w:rPr>
        <w:t xml:space="preserve"> – </w:t>
      </w:r>
      <w:r w:rsidRPr="002E20BF">
        <w:rPr>
          <w:rFonts w:eastAsia="Calibri" w:cs="Calibri"/>
          <w:iCs/>
        </w:rPr>
        <w:t>организация, осуществляющая продажу потребите</w:t>
      </w:r>
      <w:r w:rsidRPr="002E20BF">
        <w:rPr>
          <w:rFonts w:eastAsia="Calibri" w:cs="Calibri"/>
          <w:iCs/>
        </w:rPr>
        <w:softHyphen/>
        <w:t>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w:t>
      </w:r>
      <w:r w:rsidRPr="002E20BF">
        <w:rPr>
          <w:rFonts w:eastAsia="Calibri" w:cs="Calibri"/>
          <w:iCs/>
        </w:rPr>
        <w:softHyphen/>
        <w:t>плоснабжения, посредством которой осуществляется теплоснабжение потребителей тепло</w:t>
      </w:r>
      <w:r w:rsidRPr="002E20BF">
        <w:rPr>
          <w:rFonts w:eastAsia="Calibri" w:cs="Calibri"/>
          <w:iCs/>
        </w:rPr>
        <w:softHyphen/>
        <w:t>вой энергии (данное положение применяется к регулированию сходных отношений с уча</w:t>
      </w:r>
      <w:r w:rsidRPr="002E20BF">
        <w:rPr>
          <w:rFonts w:eastAsia="Calibri" w:cs="Calibri"/>
          <w:iCs/>
        </w:rPr>
        <w:softHyphen/>
        <w:t>стием индивидуальных предпринимателей);</w:t>
      </w:r>
    </w:p>
    <w:p w14:paraId="16C41C49"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Теплопотребляющая установка</w:t>
      </w:r>
      <w:r w:rsidRPr="002E20BF">
        <w:rPr>
          <w:rFonts w:eastAsiaTheme="minorEastAsia"/>
          <w:color w:val="000000"/>
        </w:rPr>
        <w:t xml:space="preserve"> – устройство, предназначенное для использования теп</w:t>
      </w:r>
      <w:r w:rsidRPr="002E20BF">
        <w:rPr>
          <w:rFonts w:eastAsiaTheme="minorEastAsia"/>
          <w:color w:val="000000"/>
        </w:rPr>
        <w:softHyphen/>
        <w:t>ловой энергии, теплоносителя для нужд потребителя тепловой энергии;</w:t>
      </w:r>
    </w:p>
    <w:p w14:paraId="18BB9070"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Теплосетевые объекты</w:t>
      </w:r>
      <w:r w:rsidRPr="002E20BF">
        <w:rPr>
          <w:rFonts w:eastAsiaTheme="minorEastAsia"/>
          <w:color w:val="000000"/>
        </w:rPr>
        <w:t xml:space="preserve"> – объекты, входящие в состав тепловой сети и обеспечиваю</w:t>
      </w:r>
      <w:r w:rsidRPr="002E20BF">
        <w:rPr>
          <w:rFonts w:eastAsiaTheme="minorEastAsia"/>
          <w:color w:val="000000"/>
        </w:rPr>
        <w:softHyphen/>
        <w:t>щие передачу тепловой энергии от источника тепловой энергии до теплопотребляющих ус</w:t>
      </w:r>
      <w:r w:rsidRPr="002E20BF">
        <w:rPr>
          <w:rFonts w:eastAsiaTheme="minorEastAsia"/>
          <w:color w:val="000000"/>
        </w:rPr>
        <w:softHyphen/>
        <w:t>тановок потребителей тепловой энергии;</w:t>
      </w:r>
    </w:p>
    <w:p w14:paraId="4C96D85C" w14:textId="77777777" w:rsid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Установленная мощность источника тепловой энергии</w:t>
      </w:r>
      <w:r w:rsidRPr="002E20BF">
        <w:rPr>
          <w:rFonts w:eastAsiaTheme="minorEastAsia"/>
          <w:color w:val="000000"/>
        </w:rPr>
        <w:t xml:space="preserve"> – сумма номинальных тепло</w:t>
      </w:r>
      <w:r w:rsidRPr="002E20BF">
        <w:rPr>
          <w:rFonts w:eastAsiaTheme="minorEastAsia"/>
          <w:color w:val="000000"/>
        </w:rPr>
        <w:softHyphen/>
        <w:t>вых мощностей всего принятого по акту ввода в эксплуатацию оборудования, предна</w:t>
      </w:r>
      <w:r w:rsidRPr="002E20BF">
        <w:rPr>
          <w:rFonts w:eastAsiaTheme="minorEastAsia"/>
          <w:color w:val="000000"/>
        </w:rPr>
        <w:softHyphen/>
        <w:t>значенного для отпуска тепловой энергии потребителям на собственные и хозяйственные нужды;</w:t>
      </w:r>
    </w:p>
    <w:p w14:paraId="756D2773" w14:textId="4BBDF62A" w:rsidR="002E20BF" w:rsidRPr="002E20BF" w:rsidRDefault="002E20BF" w:rsidP="002E20BF">
      <w:pPr>
        <w:autoSpaceDE w:val="0"/>
        <w:autoSpaceDN w:val="0"/>
        <w:adjustRightInd w:val="0"/>
        <w:ind w:firstLine="709"/>
        <w:jc w:val="both"/>
        <w:rPr>
          <w:rFonts w:eastAsiaTheme="minorEastAsia"/>
          <w:color w:val="000000"/>
        </w:rPr>
      </w:pPr>
      <w:r w:rsidRPr="002E20BF">
        <w:rPr>
          <w:rFonts w:eastAsiaTheme="minorEastAsia"/>
          <w:b/>
          <w:color w:val="000000"/>
        </w:rPr>
        <w:t>Элемент территориального деления</w:t>
      </w:r>
      <w:r w:rsidRPr="002E20BF">
        <w:rPr>
          <w:rFonts w:eastAsiaTheme="minorEastAsia"/>
          <w:color w:val="000000"/>
        </w:rPr>
        <w:t xml:space="preserve"> – территория поселения, </w:t>
      </w:r>
      <w:r w:rsidR="00DE7B01">
        <w:rPr>
          <w:rFonts w:eastAsiaTheme="minorEastAsia"/>
          <w:color w:val="000000"/>
        </w:rPr>
        <w:t>муниципального</w:t>
      </w:r>
      <w:r w:rsidRPr="002E20BF">
        <w:rPr>
          <w:rFonts w:eastAsiaTheme="minorEastAsia"/>
          <w:color w:val="000000"/>
        </w:rPr>
        <w:t xml:space="preserve"> округа или ее часть, установленная по границам административно-территориальных единиц.</w:t>
      </w:r>
    </w:p>
    <w:p w14:paraId="10B6ABE6" w14:textId="77777777" w:rsidR="00C74F62" w:rsidRPr="002E20BF" w:rsidRDefault="00C74F62" w:rsidP="002E20BF">
      <w:pPr>
        <w:ind w:firstLine="709"/>
        <w:rPr>
          <w:highlight w:val="yellow"/>
        </w:rPr>
      </w:pPr>
    </w:p>
    <w:p w14:paraId="4AED47B5" w14:textId="77777777" w:rsidR="00EE6824" w:rsidRPr="002E20BF" w:rsidRDefault="00EE6824" w:rsidP="002E20BF">
      <w:pPr>
        <w:pStyle w:val="10"/>
        <w:spacing w:before="0" w:after="0"/>
        <w:ind w:firstLine="709"/>
        <w:jc w:val="center"/>
        <w:rPr>
          <w:rFonts w:ascii="Times New Roman" w:hAnsi="Times New Roman" w:cs="Times New Roman"/>
          <w:sz w:val="24"/>
          <w:szCs w:val="24"/>
          <w:highlight w:val="yellow"/>
        </w:rPr>
      </w:pPr>
    </w:p>
    <w:p w14:paraId="0BE4CA97" w14:textId="77777777" w:rsidR="006C40D3" w:rsidRPr="002E20BF" w:rsidRDefault="006C40D3" w:rsidP="002E20BF">
      <w:pPr>
        <w:ind w:firstLine="709"/>
        <w:rPr>
          <w:highlight w:val="yellow"/>
        </w:rPr>
      </w:pPr>
    </w:p>
    <w:p w14:paraId="633CC28B" w14:textId="77777777" w:rsidR="006C40D3" w:rsidRPr="002E20BF" w:rsidRDefault="006C40D3" w:rsidP="002E20BF">
      <w:pPr>
        <w:ind w:firstLine="709"/>
        <w:rPr>
          <w:highlight w:val="yellow"/>
        </w:rPr>
      </w:pPr>
    </w:p>
    <w:p w14:paraId="2D003779" w14:textId="77777777" w:rsidR="006C40D3" w:rsidRPr="002E20BF" w:rsidRDefault="006C40D3" w:rsidP="002E20BF">
      <w:pPr>
        <w:ind w:firstLine="709"/>
        <w:rPr>
          <w:highlight w:val="yellow"/>
        </w:rPr>
      </w:pPr>
    </w:p>
    <w:p w14:paraId="7C5CE2C9" w14:textId="77777777" w:rsidR="006C40D3" w:rsidRPr="002E20BF" w:rsidRDefault="006C40D3" w:rsidP="002E20BF">
      <w:pPr>
        <w:ind w:firstLine="709"/>
        <w:rPr>
          <w:highlight w:val="yellow"/>
        </w:rPr>
      </w:pPr>
    </w:p>
    <w:p w14:paraId="12754450" w14:textId="77777777" w:rsidR="006C40D3" w:rsidRPr="002E20BF" w:rsidRDefault="006C40D3" w:rsidP="002E20BF">
      <w:pPr>
        <w:ind w:firstLine="709"/>
        <w:rPr>
          <w:highlight w:val="yellow"/>
        </w:rPr>
      </w:pPr>
    </w:p>
    <w:p w14:paraId="37CA7E50" w14:textId="77777777" w:rsidR="006C40D3" w:rsidRPr="002E20BF" w:rsidRDefault="006C40D3" w:rsidP="006C40D3">
      <w:pPr>
        <w:rPr>
          <w:highlight w:val="yellow"/>
        </w:rPr>
      </w:pPr>
    </w:p>
    <w:p w14:paraId="6E5CA750" w14:textId="77777777" w:rsidR="006C40D3" w:rsidRPr="002E20BF" w:rsidRDefault="006C40D3" w:rsidP="006C40D3">
      <w:pPr>
        <w:rPr>
          <w:highlight w:val="yellow"/>
        </w:rPr>
      </w:pPr>
    </w:p>
    <w:p w14:paraId="738BA99C" w14:textId="77777777" w:rsidR="006C40D3" w:rsidRPr="002E20BF" w:rsidRDefault="006C40D3" w:rsidP="006C40D3">
      <w:pPr>
        <w:rPr>
          <w:highlight w:val="yellow"/>
        </w:rPr>
      </w:pPr>
    </w:p>
    <w:p w14:paraId="4FF6C81F" w14:textId="77777777" w:rsidR="006C40D3" w:rsidRPr="002E20BF" w:rsidRDefault="006C40D3" w:rsidP="006C40D3">
      <w:pPr>
        <w:rPr>
          <w:highlight w:val="yellow"/>
        </w:rPr>
      </w:pPr>
    </w:p>
    <w:p w14:paraId="4968303E" w14:textId="77777777" w:rsidR="006C40D3" w:rsidRPr="002E20BF" w:rsidRDefault="006C40D3" w:rsidP="006C40D3">
      <w:pPr>
        <w:rPr>
          <w:highlight w:val="yellow"/>
        </w:rPr>
      </w:pPr>
    </w:p>
    <w:p w14:paraId="3D0F9257" w14:textId="77777777" w:rsidR="00EB09D1" w:rsidRPr="002E20BF" w:rsidRDefault="00EB09D1" w:rsidP="00EB09D1">
      <w:pPr>
        <w:rPr>
          <w:highlight w:val="yellow"/>
        </w:rPr>
      </w:pPr>
    </w:p>
    <w:p w14:paraId="196DE8F4" w14:textId="77777777" w:rsidR="00EB09D1" w:rsidRPr="002E20BF" w:rsidRDefault="00EB09D1" w:rsidP="00EB09D1">
      <w:pPr>
        <w:rPr>
          <w:highlight w:val="yellow"/>
        </w:rPr>
      </w:pPr>
    </w:p>
    <w:p w14:paraId="288E87D9" w14:textId="77777777" w:rsidR="00EB09D1" w:rsidRDefault="00EB09D1" w:rsidP="00EB09D1">
      <w:pPr>
        <w:rPr>
          <w:highlight w:val="yellow"/>
        </w:rPr>
      </w:pPr>
    </w:p>
    <w:p w14:paraId="051833D2" w14:textId="77777777" w:rsidR="002E20BF" w:rsidRDefault="002E20BF" w:rsidP="00EB09D1">
      <w:pPr>
        <w:rPr>
          <w:highlight w:val="yellow"/>
        </w:rPr>
      </w:pPr>
    </w:p>
    <w:p w14:paraId="37FE7BB2" w14:textId="77777777" w:rsidR="002E20BF" w:rsidRDefault="002E20BF" w:rsidP="00EB09D1">
      <w:pPr>
        <w:rPr>
          <w:highlight w:val="yellow"/>
        </w:rPr>
      </w:pPr>
    </w:p>
    <w:p w14:paraId="2E0FE9C6" w14:textId="77777777" w:rsidR="009C6958" w:rsidRDefault="009C6958" w:rsidP="00EB09D1">
      <w:pPr>
        <w:rPr>
          <w:highlight w:val="yellow"/>
        </w:rPr>
      </w:pPr>
    </w:p>
    <w:p w14:paraId="060F2515" w14:textId="77777777" w:rsidR="009C6958" w:rsidRDefault="009C6958" w:rsidP="00EB09D1">
      <w:pPr>
        <w:rPr>
          <w:highlight w:val="yellow"/>
        </w:rPr>
      </w:pPr>
    </w:p>
    <w:p w14:paraId="5790C4B5" w14:textId="77777777" w:rsidR="009C6958" w:rsidRPr="002E20BF" w:rsidRDefault="009C6958" w:rsidP="00EB09D1">
      <w:pPr>
        <w:rPr>
          <w:highlight w:val="yellow"/>
        </w:rPr>
      </w:pPr>
    </w:p>
    <w:p w14:paraId="7EFE53F0" w14:textId="77777777" w:rsidR="00EB09D1" w:rsidRPr="002E20BF" w:rsidRDefault="00EB09D1" w:rsidP="00EB09D1">
      <w:pPr>
        <w:rPr>
          <w:highlight w:val="yellow"/>
        </w:rPr>
      </w:pPr>
    </w:p>
    <w:p w14:paraId="7DE722A8" w14:textId="77777777" w:rsidR="00D12958" w:rsidRPr="002E20BF" w:rsidRDefault="00D12958" w:rsidP="00D12958">
      <w:pPr>
        <w:pStyle w:val="10"/>
        <w:spacing w:before="0" w:after="0"/>
        <w:jc w:val="center"/>
        <w:rPr>
          <w:rFonts w:ascii="Times New Roman" w:hAnsi="Times New Roman" w:cs="Times New Roman"/>
          <w:sz w:val="24"/>
          <w:szCs w:val="24"/>
        </w:rPr>
      </w:pPr>
      <w:bookmarkStart w:id="5" w:name="_Toc199353642"/>
      <w:r w:rsidRPr="002E20BF">
        <w:rPr>
          <w:rFonts w:ascii="Times New Roman" w:hAnsi="Times New Roman" w:cs="Times New Roman"/>
          <w:sz w:val="24"/>
          <w:szCs w:val="24"/>
        </w:rPr>
        <w:lastRenderedPageBreak/>
        <w:t>ОБЩИЕ СВЕДЕНИЯ</w:t>
      </w:r>
      <w:bookmarkEnd w:id="5"/>
    </w:p>
    <w:p w14:paraId="27298CA1" w14:textId="77777777" w:rsidR="00C00C0B" w:rsidRPr="002E20BF" w:rsidRDefault="00C00C0B" w:rsidP="00C00C0B"/>
    <w:p w14:paraId="0004D13D" w14:textId="4BDB361C" w:rsidR="00380428" w:rsidRPr="00E1774D" w:rsidRDefault="00380428" w:rsidP="00121F97">
      <w:pPr>
        <w:pStyle w:val="S"/>
      </w:pPr>
      <w:r w:rsidRPr="00E1774D">
        <w:t xml:space="preserve">Хасынский </w:t>
      </w:r>
      <w:r w:rsidR="00E1774D" w:rsidRPr="00E1774D">
        <w:t>муниципальный</w:t>
      </w:r>
      <w:r w:rsidRPr="00E1774D">
        <w:t xml:space="preserve"> округ</w:t>
      </w:r>
      <w:r w:rsidR="00E1774D" w:rsidRPr="00E1774D">
        <w:t xml:space="preserve"> Магаданской области</w:t>
      </w:r>
      <w:r w:rsidRPr="00E1774D">
        <w:t xml:space="preserve"> расположен в цен</w:t>
      </w:r>
      <w:r w:rsidR="000E714F" w:rsidRPr="00E1774D">
        <w:softHyphen/>
      </w:r>
      <w:r w:rsidRPr="00E1774D">
        <w:t xml:space="preserve">тральной части Магаданской области к северу от областного центра. </w:t>
      </w:r>
      <w:r w:rsidR="00E1774D" w:rsidRPr="00E1774D">
        <w:t>Муниципальный</w:t>
      </w:r>
      <w:r w:rsidRPr="00E1774D">
        <w:t xml:space="preserve"> округ на</w:t>
      </w:r>
      <w:r w:rsidR="000E714F" w:rsidRPr="00E1774D">
        <w:softHyphen/>
      </w:r>
      <w:r w:rsidRPr="00E1774D">
        <w:t>зван по имени своей главной реки Хасын.</w:t>
      </w:r>
    </w:p>
    <w:p w14:paraId="53DBAEFB" w14:textId="6368F407" w:rsidR="00380428" w:rsidRPr="002E20BF" w:rsidRDefault="00380428" w:rsidP="00121F97">
      <w:pPr>
        <w:pStyle w:val="S"/>
      </w:pPr>
      <w:r w:rsidRPr="002E20BF">
        <w:t>В состав территории Хасынск</w:t>
      </w:r>
      <w:r w:rsidR="00E1774D">
        <w:t>ого муниципального</w:t>
      </w:r>
      <w:r w:rsidRPr="002E20BF">
        <w:t xml:space="preserve"> округ</w:t>
      </w:r>
      <w:r w:rsidR="00E1774D">
        <w:t>а</w:t>
      </w:r>
      <w:r w:rsidRPr="002E20BF">
        <w:t xml:space="preserve"> входят населенные пункты: Палатка, Талая, Стекольный, Хасын, Сплавная, Карам</w:t>
      </w:r>
      <w:r w:rsidR="003319FE" w:rsidRPr="002E20BF">
        <w:softHyphen/>
      </w:r>
      <w:r w:rsidRPr="002E20BF">
        <w:t xml:space="preserve">кен. </w:t>
      </w:r>
    </w:p>
    <w:p w14:paraId="2DD4B844" w14:textId="4826CC00" w:rsidR="000E714F" w:rsidRPr="002E20BF" w:rsidRDefault="00E1774D" w:rsidP="000E714F">
      <w:pPr>
        <w:shd w:val="clear" w:color="auto" w:fill="FFFFFF"/>
        <w:suppressAutoHyphens/>
        <w:spacing w:line="0" w:lineRule="atLeast"/>
        <w:ind w:firstLine="567"/>
        <w:jc w:val="both"/>
      </w:pPr>
      <w:r>
        <w:t xml:space="preserve">Хасынский муниципальный округ </w:t>
      </w:r>
      <w:r w:rsidR="000E714F" w:rsidRPr="002E20BF">
        <w:t>лежит на стыке трех горных систем: хребтов Черского и Сунтар-Хаята и Колымского нагорья. Это определяет его сложный рельеф, представленный разнонаправленными грядами сопок. Отдельные вершины достигают высоты более 1500 метров. Горные хребты прорезают долины рек, при этом реки на севере округа принадлежат бассейну Колымы, а реки южной части относятся к акватории Охотского моря.</w:t>
      </w:r>
    </w:p>
    <w:p w14:paraId="54ADCB50" w14:textId="05EF64C0" w:rsidR="000E714F" w:rsidRPr="002E20BF" w:rsidRDefault="000E714F" w:rsidP="000E714F">
      <w:pPr>
        <w:suppressAutoHyphens/>
        <w:ind w:firstLine="709"/>
        <w:jc w:val="both"/>
      </w:pPr>
      <w:r w:rsidRPr="002E20BF">
        <w:t xml:space="preserve">Климат </w:t>
      </w:r>
      <w:r w:rsidR="00A96D57">
        <w:t>Хасынского муниципального округа</w:t>
      </w:r>
      <w:r w:rsidRPr="002E20BF">
        <w:t xml:space="preserve"> неоднороден. На юге округа, который расположен ближе к акватории Охотского моря, погодные условия суровее климата северной части. </w:t>
      </w:r>
    </w:p>
    <w:p w14:paraId="2A5DA843" w14:textId="33F6BE0B" w:rsidR="000E714F" w:rsidRPr="002E20BF" w:rsidRDefault="000E714F" w:rsidP="000E714F">
      <w:pPr>
        <w:suppressAutoHyphens/>
        <w:ind w:firstLine="709"/>
        <w:jc w:val="both"/>
      </w:pPr>
      <w:r w:rsidRPr="002E20BF">
        <w:t>Климат континентальный, суровый. Зима продолжительная, лето прохладное. Средняя температура января от -19</w:t>
      </w:r>
      <w:r w:rsidRPr="002E20BF">
        <w:rPr>
          <w:rFonts w:ascii="Cambria Math" w:hAnsi="Cambria Math" w:cs="Cambria Math"/>
        </w:rPr>
        <w:t>℃</w:t>
      </w:r>
      <w:r w:rsidRPr="002E20BF">
        <w:t xml:space="preserve"> до -23°C на юге округа и -38°C на севере. Июля - соответственно +12°C и +16°C. Осадков </w:t>
      </w:r>
      <w:r w:rsidR="008C3B90" w:rsidRPr="002E20BF">
        <w:t>300–700</w:t>
      </w:r>
      <w:r w:rsidRPr="002E20BF">
        <w:t xml:space="preserve"> мм в год. Вегетационный период - не более 100 дней. Повсеместно (кроме речных долин) распространены многолетнемерзлые породы.  Продолжительность периода со среднесуточной температурой -15°С и ниже составляет 137 дней (с 8 ноября по 24 марта). Продолжительность безморозного периода составляет 53 дня. Продолжительность отопительного периода – </w:t>
      </w:r>
      <w:r w:rsidR="008C3B90" w:rsidRPr="002E20BF">
        <w:t>270–</w:t>
      </w:r>
      <w:r w:rsidR="00B60ED3" w:rsidRPr="002E20BF">
        <w:t>280 дней</w:t>
      </w:r>
      <w:r w:rsidRPr="002E20BF">
        <w:t>.</w:t>
      </w:r>
    </w:p>
    <w:p w14:paraId="660CD0E7" w14:textId="25921CF7" w:rsidR="000E714F" w:rsidRPr="002E20BF" w:rsidRDefault="00380428" w:rsidP="00121F97">
      <w:pPr>
        <w:pStyle w:val="S"/>
        <w:rPr>
          <w:rFonts w:eastAsiaTheme="minorHAnsi"/>
        </w:rPr>
      </w:pPr>
      <w:r w:rsidRPr="002E20BF">
        <w:t>На севере территория округа граничит с Ягоднинским и Среднеканским город</w:t>
      </w:r>
      <w:r w:rsidR="000E714F" w:rsidRPr="002E20BF">
        <w:softHyphen/>
      </w:r>
      <w:r w:rsidRPr="002E20BF">
        <w:t>скими округами, на юге - с территорией муниципального образования город Магадан, на западе совпадает с границами Ольского и Тенькинского городских округов и на востоке - с Омсукчанским и Ольским городскими округами Магаданской области. Площадь терри</w:t>
      </w:r>
      <w:r w:rsidR="000E714F" w:rsidRPr="002E20BF">
        <w:softHyphen/>
      </w:r>
      <w:r w:rsidRPr="002E20BF">
        <w:t xml:space="preserve">тории </w:t>
      </w:r>
      <w:r w:rsidR="00A96D57">
        <w:t>Хасынского муниципального округа</w:t>
      </w:r>
      <w:r w:rsidRPr="002E20BF">
        <w:t xml:space="preserve"> составляет 1,93 млн. га</w:t>
      </w:r>
    </w:p>
    <w:p w14:paraId="14B72176" w14:textId="77777777" w:rsidR="00380428" w:rsidRPr="002E20BF" w:rsidRDefault="00380428" w:rsidP="00121F97">
      <w:pPr>
        <w:pStyle w:val="S"/>
        <w:rPr>
          <w:rFonts w:eastAsiaTheme="minorHAnsi"/>
        </w:rPr>
      </w:pPr>
      <w:r w:rsidRPr="002E20BF">
        <w:t>Планировочный каркас расселения по территории округа формирует федеральная автомобильная дорога Р504 «Колыма», проходящая с юга на север, вдоль которой распо</w:t>
      </w:r>
      <w:r w:rsidR="000E714F" w:rsidRPr="002E20BF">
        <w:softHyphen/>
      </w:r>
      <w:r w:rsidRPr="002E20BF">
        <w:t>ложены четыре поселка. От нее вглубь территории расходятся дороги местного значения, обеспечивающие в основном транспортное сообщение с другими населенными пунктами</w:t>
      </w:r>
    </w:p>
    <w:p w14:paraId="508B62CA" w14:textId="053B37E0" w:rsidR="00380428" w:rsidRPr="00DE7B01" w:rsidRDefault="00380428" w:rsidP="00380428">
      <w:pPr>
        <w:pStyle w:val="S"/>
      </w:pPr>
      <w:r w:rsidRPr="002E20BF">
        <w:rPr>
          <w:b/>
          <w:i/>
        </w:rPr>
        <w:t>Поселок Палатка</w:t>
      </w:r>
      <w:r w:rsidRPr="002E20BF">
        <w:t xml:space="preserve"> расположен в юго-западной части </w:t>
      </w:r>
      <w:r w:rsidR="00A96D57">
        <w:t>Хасынского муниципального округа</w:t>
      </w:r>
      <w:r w:rsidRPr="002E20BF">
        <w:t>, в 82 км от г. Магадана. Поселок представляет собой административно-деловой и хо</w:t>
      </w:r>
      <w:r w:rsidR="000E714F" w:rsidRPr="002E20BF">
        <w:softHyphen/>
      </w:r>
      <w:r w:rsidRPr="002E20BF">
        <w:t xml:space="preserve">зяйственный центр </w:t>
      </w:r>
      <w:r w:rsidR="00DE7B01">
        <w:t>муниципального</w:t>
      </w:r>
      <w:r w:rsidRPr="002E20BF">
        <w:t xml:space="preserve"> округа со сложившейся инженерной, транспортной, соци</w:t>
      </w:r>
      <w:r w:rsidR="000E714F" w:rsidRPr="002E20BF">
        <w:softHyphen/>
      </w:r>
      <w:r w:rsidRPr="002E20BF">
        <w:t>альной, и культурно-бытовой инфраструктурой. Перечень предприятий, организаций про</w:t>
      </w:r>
      <w:r w:rsidR="000E714F" w:rsidRPr="002E20BF">
        <w:softHyphen/>
      </w:r>
      <w:r w:rsidRPr="002E20BF">
        <w:t xml:space="preserve">изводственного и социально-культурного назначения: ОАО «Научно-производственный комплекс </w:t>
      </w:r>
      <w:r w:rsidR="00064027" w:rsidRPr="002E20BF">
        <w:t xml:space="preserve">«Колымавзрывпром», ООО «Агат», </w:t>
      </w:r>
      <w:r w:rsidRPr="002E20BF">
        <w:t>ЗАО «Колымский производственно-ком</w:t>
      </w:r>
      <w:r w:rsidR="000E714F" w:rsidRPr="002E20BF">
        <w:softHyphen/>
      </w:r>
      <w:r w:rsidRPr="002E20BF">
        <w:t>мерческий концерн «Арба</w:t>
      </w:r>
      <w:r w:rsidR="00382A5C">
        <w:t>т», ООО «КОНГО», ООО «</w:t>
      </w:r>
      <w:r w:rsidR="00382A5C" w:rsidRPr="00DE7B01">
        <w:t>Нявленга», ФОК «ОЛИМП», ФОК «Арбат». МБУК «ДК ХМО»</w:t>
      </w:r>
      <w:r w:rsidR="00E92D40">
        <w:t>.</w:t>
      </w:r>
    </w:p>
    <w:p w14:paraId="23F567F1" w14:textId="12D94D59" w:rsidR="00380428" w:rsidRPr="002E20BF" w:rsidRDefault="00380428" w:rsidP="00380428">
      <w:pPr>
        <w:pStyle w:val="S"/>
        <w:rPr>
          <w:rFonts w:ascii="Arial" w:hAnsi="Arial" w:cs="Arial"/>
          <w:sz w:val="20"/>
          <w:szCs w:val="20"/>
          <w:shd w:val="clear" w:color="auto" w:fill="FFFFFF"/>
        </w:rPr>
      </w:pPr>
      <w:r w:rsidRPr="002E20BF">
        <w:rPr>
          <w:b/>
          <w:i/>
        </w:rPr>
        <w:t>Поселок Талая</w:t>
      </w:r>
      <w:r w:rsidRPr="002E20BF">
        <w:t xml:space="preserve"> расположен в северо-восточной части </w:t>
      </w:r>
      <w:r w:rsidR="00A96D57">
        <w:t>Хасынского муниципального округа</w:t>
      </w:r>
      <w:r w:rsidRPr="002E20BF">
        <w:t xml:space="preserve">, в долине р. Талая, в 277 км от г. Магадана. На территории поселка действует </w:t>
      </w:r>
      <w:r w:rsidRPr="002E20BF">
        <w:rPr>
          <w:shd w:val="clear" w:color="auto" w:fill="FFFFFF"/>
        </w:rPr>
        <w:t>баль</w:t>
      </w:r>
      <w:r w:rsidR="000E714F" w:rsidRPr="002E20BF">
        <w:rPr>
          <w:shd w:val="clear" w:color="auto" w:fill="FFFFFF"/>
        </w:rPr>
        <w:softHyphen/>
      </w:r>
      <w:r w:rsidRPr="002E20BF">
        <w:rPr>
          <w:shd w:val="clear" w:color="auto" w:fill="FFFFFF"/>
        </w:rPr>
        <w:t>неологический курорт федерального значения «</w:t>
      </w:r>
      <w:r w:rsidRPr="002E20BF">
        <w:rPr>
          <w:bCs/>
          <w:shd w:val="clear" w:color="auto" w:fill="FFFFFF"/>
        </w:rPr>
        <w:t>Талая</w:t>
      </w:r>
      <w:r w:rsidRPr="002E20BF">
        <w:rPr>
          <w:shd w:val="clear" w:color="auto" w:fill="FFFFFF"/>
        </w:rPr>
        <w:t>».</w:t>
      </w:r>
      <w:r w:rsidRPr="002E20BF">
        <w:rPr>
          <w:rFonts w:ascii="Arial" w:hAnsi="Arial" w:cs="Arial"/>
          <w:sz w:val="20"/>
          <w:szCs w:val="20"/>
          <w:shd w:val="clear" w:color="auto" w:fill="FFFFFF"/>
        </w:rPr>
        <w:t xml:space="preserve"> </w:t>
      </w:r>
    </w:p>
    <w:p w14:paraId="18A141A6" w14:textId="7CDE02D8" w:rsidR="00380428" w:rsidRPr="002E20BF" w:rsidRDefault="00380428" w:rsidP="00380428">
      <w:pPr>
        <w:pStyle w:val="S"/>
        <w:rPr>
          <w:rFonts w:eastAsiaTheme="minorHAnsi"/>
        </w:rPr>
      </w:pPr>
      <w:r w:rsidRPr="002E20BF">
        <w:rPr>
          <w:b/>
          <w:i/>
        </w:rPr>
        <w:t>Поселок Стекольный</w:t>
      </w:r>
      <w:r w:rsidRPr="002E20BF">
        <w:t xml:space="preserve"> расположен в юго-западной части </w:t>
      </w:r>
      <w:r w:rsidR="00A96D57">
        <w:t>Хасынского муниципального округа</w:t>
      </w:r>
      <w:r w:rsidRPr="002E20BF">
        <w:t xml:space="preserve"> на берегу реки Хасын, в 68 км от г. Магадана</w:t>
      </w:r>
    </w:p>
    <w:p w14:paraId="7D604083" w14:textId="4697F829" w:rsidR="000E714F" w:rsidRPr="002E20BF" w:rsidRDefault="000E714F" w:rsidP="00A715E8">
      <w:pPr>
        <w:suppressAutoHyphens/>
        <w:ind w:firstLine="709"/>
        <w:jc w:val="both"/>
      </w:pPr>
      <w:r w:rsidRPr="002E20BF">
        <w:t xml:space="preserve">Основные специализации </w:t>
      </w:r>
      <w:r w:rsidR="00A96D57">
        <w:t>Хасынского муниципального округа</w:t>
      </w:r>
      <w:r w:rsidR="00A715E8">
        <w:t xml:space="preserve"> – </w:t>
      </w:r>
      <w:r w:rsidR="008C3B90" w:rsidRPr="002E20BF">
        <w:t>это</w:t>
      </w:r>
      <w:r w:rsidR="00A715E8">
        <w:t xml:space="preserve"> </w:t>
      </w:r>
      <w:r w:rsidR="00A715E8" w:rsidRPr="002E20BF">
        <w:t>обрабаты</w:t>
      </w:r>
      <w:r w:rsidR="00A715E8">
        <w:t>в</w:t>
      </w:r>
      <w:r w:rsidR="00A715E8" w:rsidRPr="002E20BF">
        <w:t>ающие</w:t>
      </w:r>
      <w:r w:rsidRPr="002E20BF">
        <w:t xml:space="preserve"> производства и сельское хозяйство.</w:t>
      </w:r>
    </w:p>
    <w:p w14:paraId="7097DF2B" w14:textId="77777777" w:rsidR="00F4130B" w:rsidRPr="002E20BF" w:rsidRDefault="00F4130B" w:rsidP="00A715E8">
      <w:pPr>
        <w:spacing w:line="360" w:lineRule="auto"/>
        <w:jc w:val="both"/>
        <w:rPr>
          <w:sz w:val="28"/>
          <w:szCs w:val="28"/>
        </w:rPr>
      </w:pPr>
      <w:bookmarkStart w:id="6" w:name="_Toc338834625"/>
      <w:bookmarkStart w:id="7" w:name="_Toc361733349"/>
    </w:p>
    <w:p w14:paraId="0D595EF3" w14:textId="77777777" w:rsidR="00D12958" w:rsidRPr="002E20BF" w:rsidRDefault="00D12958" w:rsidP="00A761C2">
      <w:pPr>
        <w:pStyle w:val="10"/>
        <w:spacing w:before="0" w:after="0"/>
        <w:rPr>
          <w:rFonts w:ascii="Times New Roman" w:hAnsi="Times New Roman" w:cs="Times New Roman"/>
          <w:sz w:val="24"/>
          <w:szCs w:val="24"/>
        </w:rPr>
      </w:pPr>
      <w:bookmarkStart w:id="8" w:name="_Toc199353643"/>
      <w:r w:rsidRPr="002E20BF">
        <w:rPr>
          <w:rFonts w:ascii="Times New Roman" w:hAnsi="Times New Roman" w:cs="Times New Roman"/>
          <w:sz w:val="24"/>
          <w:szCs w:val="24"/>
        </w:rPr>
        <w:lastRenderedPageBreak/>
        <w:t>1. Утверждаемая часть (Пояснительная записка)</w:t>
      </w:r>
      <w:bookmarkEnd w:id="6"/>
      <w:bookmarkEnd w:id="7"/>
      <w:bookmarkEnd w:id="8"/>
    </w:p>
    <w:p w14:paraId="389C3A2A" w14:textId="77777777" w:rsidR="00D12958" w:rsidRPr="002E20BF" w:rsidRDefault="00D12958" w:rsidP="00D12958">
      <w:pPr>
        <w:rPr>
          <w:highlight w:val="yellow"/>
        </w:rPr>
      </w:pPr>
    </w:p>
    <w:p w14:paraId="5C702556" w14:textId="35712961" w:rsidR="00D12958" w:rsidRPr="002E20BF" w:rsidRDefault="00D12958" w:rsidP="0073126E">
      <w:pPr>
        <w:pStyle w:val="10"/>
        <w:spacing w:before="0" w:after="0"/>
        <w:jc w:val="both"/>
        <w:rPr>
          <w:rFonts w:ascii="Times New Roman" w:hAnsi="Times New Roman" w:cs="Times New Roman"/>
          <w:sz w:val="24"/>
          <w:szCs w:val="24"/>
        </w:rPr>
      </w:pPr>
      <w:bookmarkStart w:id="9" w:name="_Toc199353644"/>
      <w:r w:rsidRPr="002E20BF">
        <w:rPr>
          <w:rFonts w:ascii="Times New Roman" w:hAnsi="Times New Roman" w:cs="Times New Roman"/>
          <w:sz w:val="24"/>
          <w:szCs w:val="24"/>
        </w:rPr>
        <w:t xml:space="preserve">1.1. Показатели </w:t>
      </w:r>
      <w:r w:rsidR="00870110" w:rsidRPr="002E20BF">
        <w:rPr>
          <w:rFonts w:ascii="Times New Roman" w:hAnsi="Times New Roman" w:cs="Times New Roman"/>
          <w:sz w:val="24"/>
          <w:szCs w:val="24"/>
        </w:rPr>
        <w:t xml:space="preserve">существующего и </w:t>
      </w:r>
      <w:r w:rsidRPr="002E20BF">
        <w:rPr>
          <w:rFonts w:ascii="Times New Roman" w:hAnsi="Times New Roman" w:cs="Times New Roman"/>
          <w:sz w:val="24"/>
          <w:szCs w:val="24"/>
        </w:rPr>
        <w:t>перспективного спроса на тепловую энергию (мощность) и теплоно</w:t>
      </w:r>
      <w:r w:rsidR="008D4A55" w:rsidRPr="002E20BF">
        <w:rPr>
          <w:rFonts w:ascii="Times New Roman" w:hAnsi="Times New Roman" w:cs="Times New Roman"/>
          <w:sz w:val="24"/>
          <w:szCs w:val="24"/>
        </w:rPr>
        <w:softHyphen/>
      </w:r>
      <w:r w:rsidRPr="002E20BF">
        <w:rPr>
          <w:rFonts w:ascii="Times New Roman" w:hAnsi="Times New Roman" w:cs="Times New Roman"/>
          <w:sz w:val="24"/>
          <w:szCs w:val="24"/>
        </w:rPr>
        <w:t xml:space="preserve">ситель в установленных границах территории </w:t>
      </w:r>
      <w:r w:rsidR="00DE7B01">
        <w:rPr>
          <w:rFonts w:ascii="Times New Roman" w:hAnsi="Times New Roman" w:cs="Times New Roman"/>
          <w:sz w:val="24"/>
          <w:szCs w:val="24"/>
        </w:rPr>
        <w:t>муниципального</w:t>
      </w:r>
      <w:r w:rsidR="00870110" w:rsidRPr="002E20BF">
        <w:rPr>
          <w:rFonts w:ascii="Times New Roman" w:hAnsi="Times New Roman" w:cs="Times New Roman"/>
          <w:sz w:val="24"/>
          <w:szCs w:val="24"/>
        </w:rPr>
        <w:t xml:space="preserve"> </w:t>
      </w:r>
      <w:r w:rsidR="00515086" w:rsidRPr="002E20BF">
        <w:rPr>
          <w:rFonts w:ascii="Times New Roman" w:hAnsi="Times New Roman" w:cs="Times New Roman"/>
          <w:sz w:val="24"/>
          <w:szCs w:val="24"/>
        </w:rPr>
        <w:t>ок</w:t>
      </w:r>
      <w:r w:rsidR="000E714F" w:rsidRPr="002E20BF">
        <w:rPr>
          <w:rFonts w:ascii="Times New Roman" w:hAnsi="Times New Roman" w:cs="Times New Roman"/>
          <w:sz w:val="24"/>
          <w:szCs w:val="24"/>
        </w:rPr>
        <w:softHyphen/>
      </w:r>
      <w:r w:rsidR="00515086" w:rsidRPr="002E20BF">
        <w:rPr>
          <w:rFonts w:ascii="Times New Roman" w:hAnsi="Times New Roman" w:cs="Times New Roman"/>
          <w:sz w:val="24"/>
          <w:szCs w:val="24"/>
        </w:rPr>
        <w:t>руга</w:t>
      </w:r>
      <w:bookmarkEnd w:id="9"/>
    </w:p>
    <w:p w14:paraId="55554A67" w14:textId="77777777" w:rsidR="00D12958" w:rsidRPr="002E20BF" w:rsidRDefault="00D12958" w:rsidP="0073126E">
      <w:pPr>
        <w:pStyle w:val="ab"/>
        <w:jc w:val="both"/>
      </w:pPr>
    </w:p>
    <w:p w14:paraId="44143C6A" w14:textId="77777777" w:rsidR="00D12958" w:rsidRPr="002E20BF" w:rsidRDefault="00D12958" w:rsidP="0073126E">
      <w:pPr>
        <w:pStyle w:val="ab"/>
        <w:jc w:val="both"/>
        <w:rPr>
          <w:rStyle w:val="22"/>
          <w:rFonts w:ascii="Times New Roman" w:hAnsi="Times New Roman" w:cs="Times New Roman"/>
          <w:i w:val="0"/>
          <w:sz w:val="24"/>
          <w:szCs w:val="24"/>
        </w:rPr>
      </w:pPr>
      <w:r w:rsidRPr="002E20BF">
        <w:rPr>
          <w:b/>
        </w:rPr>
        <w:t>1.1.</w:t>
      </w:r>
      <w:r w:rsidR="007520C3" w:rsidRPr="002E20BF">
        <w:rPr>
          <w:b/>
        </w:rPr>
        <w:t>1.</w:t>
      </w:r>
      <w:r w:rsidRPr="002E20BF">
        <w:rPr>
          <w:b/>
        </w:rPr>
        <w:t xml:space="preserve"> </w:t>
      </w:r>
      <w:r w:rsidR="004D0E59" w:rsidRPr="002E20BF">
        <w:rPr>
          <w:rStyle w:val="22"/>
          <w:rFonts w:ascii="Times New Roman" w:hAnsi="Times New Roman" w:cs="Times New Roman"/>
          <w:i w:val="0"/>
          <w:sz w:val="24"/>
          <w:szCs w:val="24"/>
        </w:rPr>
        <w:t>Величины существующей отапливаемой площади строительных фондов и при</w:t>
      </w:r>
      <w:r w:rsidR="008D4A55" w:rsidRPr="002E20BF">
        <w:rPr>
          <w:rStyle w:val="22"/>
          <w:rFonts w:ascii="Times New Roman" w:hAnsi="Times New Roman" w:cs="Times New Roman"/>
          <w:i w:val="0"/>
          <w:sz w:val="24"/>
          <w:szCs w:val="24"/>
        </w:rPr>
        <w:softHyphen/>
      </w:r>
      <w:r w:rsidR="004D0E59" w:rsidRPr="002E20BF">
        <w:rPr>
          <w:rStyle w:val="22"/>
          <w:rFonts w:ascii="Times New Roman" w:hAnsi="Times New Roman" w:cs="Times New Roman"/>
          <w:i w:val="0"/>
          <w:sz w:val="24"/>
          <w:szCs w:val="24"/>
        </w:rPr>
        <w:t>росты отапливаемой площади строительных фондов по расчетным элементам тер</w:t>
      </w:r>
      <w:r w:rsidR="008D4A55" w:rsidRPr="002E20BF">
        <w:rPr>
          <w:rStyle w:val="22"/>
          <w:rFonts w:ascii="Times New Roman" w:hAnsi="Times New Roman" w:cs="Times New Roman"/>
          <w:i w:val="0"/>
          <w:sz w:val="24"/>
          <w:szCs w:val="24"/>
        </w:rPr>
        <w:softHyphen/>
      </w:r>
      <w:r w:rsidR="004D0E59" w:rsidRPr="002E20BF">
        <w:rPr>
          <w:rStyle w:val="22"/>
          <w:rFonts w:ascii="Times New Roman" w:hAnsi="Times New Roman" w:cs="Times New Roman"/>
          <w:i w:val="0"/>
          <w:sz w:val="24"/>
          <w:szCs w:val="24"/>
        </w:rPr>
        <w:t>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w:t>
      </w:r>
      <w:r w:rsidR="008D4A55" w:rsidRPr="002E20BF">
        <w:rPr>
          <w:rStyle w:val="22"/>
          <w:rFonts w:ascii="Times New Roman" w:hAnsi="Times New Roman" w:cs="Times New Roman"/>
          <w:i w:val="0"/>
          <w:sz w:val="24"/>
          <w:szCs w:val="24"/>
        </w:rPr>
        <w:softHyphen/>
      </w:r>
      <w:r w:rsidR="004D0E59" w:rsidRPr="002E20BF">
        <w:rPr>
          <w:rStyle w:val="22"/>
          <w:rFonts w:ascii="Times New Roman" w:hAnsi="Times New Roman" w:cs="Times New Roman"/>
          <w:i w:val="0"/>
          <w:sz w:val="24"/>
          <w:szCs w:val="24"/>
        </w:rPr>
        <w:t>ния промышленных предприятий по этапам - на каждый год первого 5-летнего пе</w:t>
      </w:r>
      <w:r w:rsidR="008D4A55" w:rsidRPr="002E20BF">
        <w:rPr>
          <w:rStyle w:val="22"/>
          <w:rFonts w:ascii="Times New Roman" w:hAnsi="Times New Roman" w:cs="Times New Roman"/>
          <w:i w:val="0"/>
          <w:sz w:val="24"/>
          <w:szCs w:val="24"/>
        </w:rPr>
        <w:softHyphen/>
      </w:r>
      <w:r w:rsidR="004D0E59" w:rsidRPr="002E20BF">
        <w:rPr>
          <w:rStyle w:val="22"/>
          <w:rFonts w:ascii="Times New Roman" w:hAnsi="Times New Roman" w:cs="Times New Roman"/>
          <w:i w:val="0"/>
          <w:sz w:val="24"/>
          <w:szCs w:val="24"/>
        </w:rPr>
        <w:t xml:space="preserve">риода и на последующие 5-летние периоды </w:t>
      </w:r>
    </w:p>
    <w:p w14:paraId="575E9708" w14:textId="77777777" w:rsidR="00D12958" w:rsidRPr="002E20BF" w:rsidRDefault="00D12958" w:rsidP="00D12958">
      <w:pPr>
        <w:pStyle w:val="ab"/>
        <w:rPr>
          <w:highlight w:val="yellow"/>
        </w:rPr>
      </w:pPr>
    </w:p>
    <w:p w14:paraId="62D4F6A7" w14:textId="412EF24C" w:rsidR="00E0793B" w:rsidRPr="002E20BF" w:rsidRDefault="00D12958" w:rsidP="00E91CB1">
      <w:pPr>
        <w:pStyle w:val="ab"/>
        <w:ind w:right="-1" w:firstLine="709"/>
        <w:jc w:val="both"/>
      </w:pPr>
      <w:r w:rsidRPr="002E20BF">
        <w:t xml:space="preserve">Генеральный план развития </w:t>
      </w:r>
      <w:r w:rsidR="00A96D57">
        <w:t>Хасынского муниципального округа</w:t>
      </w:r>
      <w:r w:rsidR="00E0793B" w:rsidRPr="002E20BF">
        <w:t xml:space="preserve"> является ос</w:t>
      </w:r>
      <w:r w:rsidR="008D4A55" w:rsidRPr="002E20BF">
        <w:softHyphen/>
      </w:r>
      <w:r w:rsidR="00E0793B" w:rsidRPr="002E20BF">
        <w:t xml:space="preserve">новой для комплексного решения вопросов инженерного и транспортного обустройства территории, социально-экономического развития </w:t>
      </w:r>
      <w:r w:rsidR="00515086" w:rsidRPr="002E20BF">
        <w:t>округа</w:t>
      </w:r>
      <w:r w:rsidR="00E0793B" w:rsidRPr="002E20BF">
        <w:t>, охраны окружающей среды; разработки пра</w:t>
      </w:r>
      <w:r w:rsidR="000E714F" w:rsidRPr="002E20BF">
        <w:softHyphen/>
      </w:r>
      <w:r w:rsidR="00E0793B" w:rsidRPr="002E20BF">
        <w:t>вил землепользования и застройки, устанавливающих правовой режим ис</w:t>
      </w:r>
      <w:r w:rsidR="008D4A55" w:rsidRPr="002E20BF">
        <w:softHyphen/>
      </w:r>
      <w:r w:rsidR="00E0793B" w:rsidRPr="002E20BF">
        <w:t>пользования территориальных зон и земельных участков.</w:t>
      </w:r>
    </w:p>
    <w:p w14:paraId="1F076253" w14:textId="3B62AAD2" w:rsidR="001D3363" w:rsidRPr="001B064B" w:rsidRDefault="001D3363" w:rsidP="00E91CB1">
      <w:pPr>
        <w:pStyle w:val="S"/>
      </w:pPr>
      <w:r w:rsidRPr="002E20BF">
        <w:t xml:space="preserve">В Генеральном плане развития </w:t>
      </w:r>
      <w:r w:rsidR="00A96D57">
        <w:rPr>
          <w:rFonts w:eastAsiaTheme="minorHAnsi"/>
          <w:lang w:eastAsia="en-US"/>
        </w:rPr>
        <w:t>Хасынского муниципального округа</w:t>
      </w:r>
      <w:r w:rsidR="00E0793B" w:rsidRPr="002E20BF">
        <w:t xml:space="preserve"> </w:t>
      </w:r>
      <w:r w:rsidRPr="002E20BF">
        <w:t>опреде</w:t>
      </w:r>
      <w:r w:rsidR="008D4A55" w:rsidRPr="002E20BF">
        <w:softHyphen/>
      </w:r>
      <w:r w:rsidRPr="002E20BF">
        <w:t>лены основ</w:t>
      </w:r>
      <w:r w:rsidR="000E714F" w:rsidRPr="002E20BF">
        <w:softHyphen/>
      </w:r>
      <w:r w:rsidRPr="002E20BF">
        <w:t xml:space="preserve">ные параметры развития </w:t>
      </w:r>
      <w:r w:rsidR="00515086" w:rsidRPr="002E20BF">
        <w:t>округа</w:t>
      </w:r>
      <w:r w:rsidRPr="002E20BF">
        <w:t>: перспективная численность населения, объемы жилищ</w:t>
      </w:r>
      <w:r w:rsidR="000E714F" w:rsidRPr="002E20BF">
        <w:softHyphen/>
      </w:r>
      <w:r w:rsidRPr="002E20BF">
        <w:t>ного строительства, необходимые для жилищно-коммунального строи</w:t>
      </w:r>
      <w:r w:rsidR="008D4A55" w:rsidRPr="002E20BF">
        <w:softHyphen/>
      </w:r>
      <w:r w:rsidRPr="002E20BF">
        <w:t>тельства террито</w:t>
      </w:r>
      <w:r w:rsidR="000E714F" w:rsidRPr="002E20BF">
        <w:softHyphen/>
      </w:r>
      <w:r w:rsidRPr="002E20BF">
        <w:t>рии, основные направления транспортного комплекса и инженерной ин</w:t>
      </w:r>
      <w:r w:rsidR="008D4A55" w:rsidRPr="002E20BF">
        <w:softHyphen/>
      </w:r>
      <w:r w:rsidRPr="002E20BF">
        <w:t>фраструктуры. Ге</w:t>
      </w:r>
      <w:r w:rsidR="000E714F" w:rsidRPr="002E20BF">
        <w:softHyphen/>
      </w:r>
      <w:r w:rsidRPr="002E20BF">
        <w:t xml:space="preserve">неральный план развития </w:t>
      </w:r>
      <w:r w:rsidR="00DE7B01">
        <w:rPr>
          <w:rFonts w:eastAsiaTheme="minorHAnsi"/>
          <w:lang w:eastAsia="en-US"/>
        </w:rPr>
        <w:t>муниципального</w:t>
      </w:r>
      <w:r w:rsidR="00E0793B" w:rsidRPr="002E20BF">
        <w:rPr>
          <w:rFonts w:eastAsiaTheme="minorHAnsi"/>
          <w:lang w:eastAsia="en-US"/>
        </w:rPr>
        <w:t xml:space="preserve"> </w:t>
      </w:r>
      <w:r w:rsidR="00515086" w:rsidRPr="002E20BF">
        <w:rPr>
          <w:rFonts w:eastAsiaTheme="minorHAnsi"/>
          <w:lang w:eastAsia="en-US"/>
        </w:rPr>
        <w:t>округа</w:t>
      </w:r>
      <w:r w:rsidR="00E0793B" w:rsidRPr="002E20BF">
        <w:t xml:space="preserve"> </w:t>
      </w:r>
      <w:r w:rsidRPr="002E20BF">
        <w:rPr>
          <w:bCs/>
        </w:rPr>
        <w:t>направлен на дальней</w:t>
      </w:r>
      <w:r w:rsidR="008D4A55" w:rsidRPr="002E20BF">
        <w:rPr>
          <w:bCs/>
        </w:rPr>
        <w:softHyphen/>
      </w:r>
      <w:r w:rsidRPr="002E20BF">
        <w:rPr>
          <w:bCs/>
        </w:rPr>
        <w:t xml:space="preserve">шее </w:t>
      </w:r>
      <w:r w:rsidR="008C3B90" w:rsidRPr="002E20BF">
        <w:rPr>
          <w:bCs/>
        </w:rPr>
        <w:t>качественное улучшение</w:t>
      </w:r>
      <w:r w:rsidRPr="002E20BF">
        <w:t xml:space="preserve"> состояния среды </w:t>
      </w:r>
      <w:r w:rsidR="00DE7B01">
        <w:t>муниципального округа</w:t>
      </w:r>
      <w:r w:rsidRPr="002E20BF">
        <w:t xml:space="preserve">, условий проживания, ликвидацию ветхого и </w:t>
      </w:r>
      <w:r w:rsidRPr="001B064B">
        <w:t>аварий</w:t>
      </w:r>
      <w:r w:rsidR="000E714F" w:rsidRPr="001B064B">
        <w:softHyphen/>
      </w:r>
      <w:r w:rsidRPr="001B064B">
        <w:t>ного жилого фонда и новое жилищное строительство</w:t>
      </w:r>
      <w:r w:rsidR="00412341" w:rsidRPr="001B064B">
        <w:t>.</w:t>
      </w:r>
    </w:p>
    <w:p w14:paraId="7953D514" w14:textId="53FF6EA0" w:rsidR="00B97557" w:rsidRPr="001B064B" w:rsidRDefault="00B97557" w:rsidP="00E91CB1">
      <w:pPr>
        <w:pStyle w:val="S"/>
      </w:pPr>
      <w:r w:rsidRPr="001B064B">
        <w:t xml:space="preserve">Первая очередь реализации мероприятий </w:t>
      </w:r>
      <w:r w:rsidR="002E20BF" w:rsidRPr="001B064B">
        <w:t>Г</w:t>
      </w:r>
      <w:r w:rsidRPr="001B064B">
        <w:t>енерального плана устанавливается до 20</w:t>
      </w:r>
      <w:r w:rsidR="001B064B" w:rsidRPr="001B064B">
        <w:t xml:space="preserve">30 </w:t>
      </w:r>
      <w:r w:rsidRPr="001B064B">
        <w:t>года</w:t>
      </w:r>
      <w:r w:rsidR="00F35861" w:rsidRPr="001B064B">
        <w:t>, расчетный период реализации - 20</w:t>
      </w:r>
      <w:r w:rsidR="001B064B" w:rsidRPr="001B064B">
        <w:t>42</w:t>
      </w:r>
      <w:r w:rsidR="00F35861" w:rsidRPr="001B064B">
        <w:t xml:space="preserve"> год.</w:t>
      </w:r>
    </w:p>
    <w:p w14:paraId="202252AF" w14:textId="3B3C58F5" w:rsidR="002232A7" w:rsidRPr="001B064B" w:rsidRDefault="00590DDA" w:rsidP="00E91CB1">
      <w:pPr>
        <w:ind w:firstLine="709"/>
        <w:jc w:val="both"/>
      </w:pPr>
      <w:r w:rsidRPr="001B064B">
        <w:t xml:space="preserve">Показатели развития </w:t>
      </w:r>
      <w:r w:rsidR="00A96D57">
        <w:t>Хасынского муниципального округа</w:t>
      </w:r>
      <w:r w:rsidR="00B60ED3" w:rsidRPr="001B064B">
        <w:t xml:space="preserve"> -</w:t>
      </w:r>
      <w:r w:rsidRPr="001B064B">
        <w:t xml:space="preserve"> п</w:t>
      </w:r>
      <w:r w:rsidR="00D12958" w:rsidRPr="001B064B">
        <w:t>лощади и при</w:t>
      </w:r>
      <w:r w:rsidR="008D4A55" w:rsidRPr="001B064B">
        <w:softHyphen/>
      </w:r>
      <w:r w:rsidR="00D12958" w:rsidRPr="001B064B">
        <w:t xml:space="preserve">росты </w:t>
      </w:r>
      <w:r w:rsidR="00327BE4" w:rsidRPr="001B064B">
        <w:t xml:space="preserve">(убыль) </w:t>
      </w:r>
      <w:r w:rsidR="00D12958" w:rsidRPr="001B064B">
        <w:t xml:space="preserve">жилого </w:t>
      </w:r>
      <w:r w:rsidR="00D00C32" w:rsidRPr="001B064B">
        <w:t>фонда</w:t>
      </w:r>
      <w:r w:rsidR="00F35861" w:rsidRPr="001B064B">
        <w:t xml:space="preserve">, строительства </w:t>
      </w:r>
      <w:r w:rsidR="00E91CB1" w:rsidRPr="001B064B">
        <w:t>социальных объектов и объектов инфраструктуры</w:t>
      </w:r>
      <w:r w:rsidR="002C0F98" w:rsidRPr="001B064B">
        <w:t xml:space="preserve"> в соот</w:t>
      </w:r>
      <w:r w:rsidR="000E714F" w:rsidRPr="001B064B">
        <w:softHyphen/>
      </w:r>
      <w:r w:rsidR="002C0F98" w:rsidRPr="001B064B">
        <w:t>ветствии с базовым вариантом развития</w:t>
      </w:r>
      <w:r w:rsidR="00D00C32" w:rsidRPr="001B064B">
        <w:t xml:space="preserve"> </w:t>
      </w:r>
      <w:r w:rsidR="00922915" w:rsidRPr="001B064B">
        <w:t>-</w:t>
      </w:r>
      <w:r w:rsidRPr="001B064B">
        <w:t xml:space="preserve"> на сущест</w:t>
      </w:r>
      <w:r w:rsidR="008D4A55" w:rsidRPr="001B064B">
        <w:softHyphen/>
      </w:r>
      <w:r w:rsidRPr="001B064B">
        <w:t>вующий момент и на пятилетние пе</w:t>
      </w:r>
      <w:r w:rsidR="000E714F" w:rsidRPr="001B064B">
        <w:softHyphen/>
      </w:r>
      <w:r w:rsidRPr="001B064B">
        <w:t xml:space="preserve">риоды реализации Генерального плана развития </w:t>
      </w:r>
      <w:r w:rsidR="00D12958" w:rsidRPr="001B064B">
        <w:t>при</w:t>
      </w:r>
      <w:r w:rsidR="008D4A55" w:rsidRPr="001B064B">
        <w:softHyphen/>
      </w:r>
      <w:r w:rsidR="00D12958" w:rsidRPr="001B064B">
        <w:t>ведены в таблице 1.1.1.</w:t>
      </w:r>
    </w:p>
    <w:p w14:paraId="5FCAC523" w14:textId="77777777" w:rsidR="002232A7" w:rsidRPr="002E20BF" w:rsidRDefault="002232A7" w:rsidP="00ED4040">
      <w:pPr>
        <w:pStyle w:val="ab"/>
        <w:ind w:right="-1" w:firstLine="709"/>
        <w:jc w:val="both"/>
        <w:rPr>
          <w:highlight w:val="yellow"/>
        </w:rPr>
      </w:pPr>
    </w:p>
    <w:p w14:paraId="00F9A716" w14:textId="77777777" w:rsidR="001D3363" w:rsidRPr="002E20BF" w:rsidRDefault="001D3363" w:rsidP="008B2FC7">
      <w:pPr>
        <w:pStyle w:val="ab"/>
        <w:jc w:val="both"/>
        <w:rPr>
          <w:highlight w:val="yellow"/>
        </w:rPr>
      </w:pPr>
    </w:p>
    <w:p w14:paraId="048BA288" w14:textId="77777777" w:rsidR="001D3363" w:rsidRPr="002E20BF" w:rsidRDefault="001D3363" w:rsidP="008B2FC7">
      <w:pPr>
        <w:pStyle w:val="ab"/>
        <w:jc w:val="both"/>
        <w:rPr>
          <w:highlight w:val="yellow"/>
        </w:rPr>
      </w:pPr>
    </w:p>
    <w:p w14:paraId="7BE6DCF9" w14:textId="77777777" w:rsidR="001D3363" w:rsidRPr="002E20BF" w:rsidRDefault="001D3363" w:rsidP="008B2FC7">
      <w:pPr>
        <w:pStyle w:val="ab"/>
        <w:jc w:val="both"/>
        <w:rPr>
          <w:highlight w:val="yellow"/>
        </w:rPr>
      </w:pPr>
    </w:p>
    <w:p w14:paraId="62B8302D" w14:textId="77777777" w:rsidR="001D3363" w:rsidRPr="002E20BF" w:rsidRDefault="001D3363" w:rsidP="008B2FC7">
      <w:pPr>
        <w:pStyle w:val="ab"/>
        <w:jc w:val="both"/>
        <w:rPr>
          <w:highlight w:val="yellow"/>
        </w:rPr>
      </w:pPr>
    </w:p>
    <w:p w14:paraId="4F1D28B4" w14:textId="77777777" w:rsidR="001D3363" w:rsidRPr="002E20BF" w:rsidRDefault="001D3363" w:rsidP="008B2FC7">
      <w:pPr>
        <w:pStyle w:val="ab"/>
        <w:jc w:val="both"/>
        <w:rPr>
          <w:highlight w:val="yellow"/>
        </w:rPr>
        <w:sectPr w:rsidR="001D3363" w:rsidRPr="002E20BF" w:rsidSect="00F4130B">
          <w:headerReference w:type="default" r:id="rId9"/>
          <w:footerReference w:type="default" r:id="rId10"/>
          <w:headerReference w:type="first" r:id="rId11"/>
          <w:footerReference w:type="first" r:id="rId12"/>
          <w:type w:val="continuous"/>
          <w:pgSz w:w="11906" w:h="16838"/>
          <w:pgMar w:top="1134" w:right="850" w:bottom="1134" w:left="1701" w:header="709" w:footer="567" w:gutter="0"/>
          <w:cols w:space="720"/>
          <w:titlePg/>
          <w:docGrid w:linePitch="326"/>
        </w:sectPr>
      </w:pPr>
    </w:p>
    <w:tbl>
      <w:tblPr>
        <w:tblW w:w="5000" w:type="pct"/>
        <w:tblLook w:val="04A0" w:firstRow="1" w:lastRow="0" w:firstColumn="1" w:lastColumn="0" w:noHBand="0" w:noVBand="1"/>
      </w:tblPr>
      <w:tblGrid>
        <w:gridCol w:w="3434"/>
        <w:gridCol w:w="2290"/>
        <w:gridCol w:w="1592"/>
        <w:gridCol w:w="1081"/>
        <w:gridCol w:w="1162"/>
        <w:gridCol w:w="1043"/>
        <w:gridCol w:w="1056"/>
        <w:gridCol w:w="988"/>
        <w:gridCol w:w="1056"/>
        <w:gridCol w:w="1084"/>
      </w:tblGrid>
      <w:tr w:rsidR="00623C67" w14:paraId="730DEA62" w14:textId="77777777" w:rsidTr="00A57BFB">
        <w:trPr>
          <w:trHeight w:val="324"/>
        </w:trPr>
        <w:tc>
          <w:tcPr>
            <w:tcW w:w="5000" w:type="pct"/>
            <w:gridSpan w:val="10"/>
            <w:tcBorders>
              <w:top w:val="nil"/>
              <w:left w:val="nil"/>
              <w:bottom w:val="nil"/>
              <w:right w:val="nil"/>
            </w:tcBorders>
            <w:shd w:val="clear" w:color="000000" w:fill="FFFFFF"/>
            <w:vAlign w:val="center"/>
            <w:hideMark/>
          </w:tcPr>
          <w:p w14:paraId="405E0C62" w14:textId="77777777" w:rsidR="00623C67" w:rsidRDefault="00623C67">
            <w:pPr>
              <w:jc w:val="center"/>
              <w:rPr>
                <w:b/>
                <w:bCs/>
                <w:i/>
                <w:iCs/>
                <w:color w:val="000000"/>
              </w:rPr>
            </w:pPr>
            <w:r>
              <w:rPr>
                <w:b/>
                <w:bCs/>
                <w:i/>
                <w:iCs/>
                <w:color w:val="000000"/>
              </w:rPr>
              <w:lastRenderedPageBreak/>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tc>
      </w:tr>
      <w:tr w:rsidR="00623C67" w14:paraId="0701EA0F" w14:textId="77777777" w:rsidTr="00A57BFB">
        <w:trPr>
          <w:trHeight w:val="312"/>
        </w:trPr>
        <w:tc>
          <w:tcPr>
            <w:tcW w:w="899" w:type="pct"/>
            <w:tcBorders>
              <w:top w:val="nil"/>
              <w:left w:val="nil"/>
              <w:bottom w:val="nil"/>
              <w:right w:val="nil"/>
            </w:tcBorders>
            <w:shd w:val="clear" w:color="000000" w:fill="FFFFFF"/>
            <w:noWrap/>
            <w:vAlign w:val="bottom"/>
            <w:hideMark/>
          </w:tcPr>
          <w:p w14:paraId="77E5A92F" w14:textId="77777777" w:rsidR="00623C67" w:rsidRDefault="00623C67">
            <w:pPr>
              <w:rPr>
                <w:rFonts w:ascii="Calibri" w:hAnsi="Calibri" w:cs="Calibri"/>
                <w:color w:val="000000"/>
                <w:sz w:val="22"/>
                <w:szCs w:val="22"/>
              </w:rPr>
            </w:pPr>
            <w:r>
              <w:rPr>
                <w:rFonts w:ascii="Calibri" w:hAnsi="Calibri" w:cs="Calibri"/>
                <w:color w:val="000000"/>
                <w:sz w:val="22"/>
                <w:szCs w:val="22"/>
              </w:rPr>
              <w:t> </w:t>
            </w:r>
          </w:p>
        </w:tc>
        <w:tc>
          <w:tcPr>
            <w:tcW w:w="835" w:type="pct"/>
            <w:tcBorders>
              <w:top w:val="nil"/>
              <w:left w:val="nil"/>
              <w:bottom w:val="nil"/>
              <w:right w:val="nil"/>
            </w:tcBorders>
            <w:shd w:val="clear" w:color="000000" w:fill="FFFFFF"/>
            <w:noWrap/>
            <w:vAlign w:val="bottom"/>
            <w:hideMark/>
          </w:tcPr>
          <w:p w14:paraId="40986C61" w14:textId="77777777" w:rsidR="00623C67" w:rsidRDefault="00623C67">
            <w:pPr>
              <w:rPr>
                <w:rFonts w:ascii="Calibri" w:hAnsi="Calibri" w:cs="Calibri"/>
                <w:color w:val="000000"/>
                <w:sz w:val="22"/>
                <w:szCs w:val="22"/>
              </w:rPr>
            </w:pPr>
            <w:r>
              <w:rPr>
                <w:rFonts w:ascii="Calibri" w:hAnsi="Calibri" w:cs="Calibri"/>
                <w:color w:val="000000"/>
                <w:sz w:val="22"/>
                <w:szCs w:val="22"/>
              </w:rPr>
              <w:t> </w:t>
            </w:r>
          </w:p>
        </w:tc>
        <w:tc>
          <w:tcPr>
            <w:tcW w:w="579" w:type="pct"/>
            <w:tcBorders>
              <w:top w:val="nil"/>
              <w:left w:val="nil"/>
              <w:bottom w:val="nil"/>
              <w:right w:val="nil"/>
            </w:tcBorders>
            <w:shd w:val="clear" w:color="000000" w:fill="FFFFFF"/>
            <w:noWrap/>
            <w:vAlign w:val="bottom"/>
            <w:hideMark/>
          </w:tcPr>
          <w:p w14:paraId="3282AC44" w14:textId="77777777" w:rsidR="00623C67" w:rsidRDefault="00623C67">
            <w:pPr>
              <w:rPr>
                <w:rFonts w:ascii="Calibri" w:hAnsi="Calibri" w:cs="Calibri"/>
                <w:color w:val="000000"/>
                <w:sz w:val="22"/>
                <w:szCs w:val="22"/>
              </w:rPr>
            </w:pPr>
            <w:r>
              <w:rPr>
                <w:rFonts w:ascii="Calibri" w:hAnsi="Calibri" w:cs="Calibri"/>
                <w:color w:val="000000"/>
                <w:sz w:val="22"/>
                <w:szCs w:val="22"/>
              </w:rPr>
              <w:t> </w:t>
            </w:r>
          </w:p>
        </w:tc>
        <w:tc>
          <w:tcPr>
            <w:tcW w:w="391" w:type="pct"/>
            <w:tcBorders>
              <w:top w:val="nil"/>
              <w:left w:val="nil"/>
              <w:bottom w:val="nil"/>
              <w:right w:val="nil"/>
            </w:tcBorders>
            <w:shd w:val="clear" w:color="000000" w:fill="FFFFFF"/>
            <w:noWrap/>
            <w:vAlign w:val="bottom"/>
            <w:hideMark/>
          </w:tcPr>
          <w:p w14:paraId="5A177D2D" w14:textId="77777777" w:rsidR="00623C67" w:rsidRDefault="00623C67">
            <w:pPr>
              <w:rPr>
                <w:rFonts w:ascii="Calibri" w:hAnsi="Calibri" w:cs="Calibri"/>
                <w:color w:val="000000"/>
                <w:sz w:val="22"/>
                <w:szCs w:val="22"/>
              </w:rPr>
            </w:pPr>
            <w:r>
              <w:rPr>
                <w:rFonts w:ascii="Calibri" w:hAnsi="Calibri" w:cs="Calibri"/>
                <w:color w:val="000000"/>
                <w:sz w:val="22"/>
                <w:szCs w:val="22"/>
              </w:rPr>
              <w:t> </w:t>
            </w:r>
          </w:p>
        </w:tc>
        <w:tc>
          <w:tcPr>
            <w:tcW w:w="421" w:type="pct"/>
            <w:tcBorders>
              <w:top w:val="nil"/>
              <w:left w:val="nil"/>
              <w:bottom w:val="nil"/>
              <w:right w:val="nil"/>
            </w:tcBorders>
            <w:shd w:val="clear" w:color="000000" w:fill="FFFFFF"/>
            <w:noWrap/>
            <w:vAlign w:val="bottom"/>
            <w:hideMark/>
          </w:tcPr>
          <w:p w14:paraId="522A0455" w14:textId="77777777" w:rsidR="00623C67" w:rsidRDefault="00623C67">
            <w:pPr>
              <w:rPr>
                <w:rFonts w:ascii="Calibri" w:hAnsi="Calibri" w:cs="Calibri"/>
                <w:color w:val="000000"/>
                <w:sz w:val="22"/>
                <w:szCs w:val="22"/>
              </w:rPr>
            </w:pPr>
            <w:r>
              <w:rPr>
                <w:rFonts w:ascii="Calibri" w:hAnsi="Calibri" w:cs="Calibri"/>
                <w:color w:val="000000"/>
                <w:sz w:val="22"/>
                <w:szCs w:val="22"/>
              </w:rPr>
              <w:t> </w:t>
            </w:r>
          </w:p>
        </w:tc>
        <w:tc>
          <w:tcPr>
            <w:tcW w:w="377" w:type="pct"/>
            <w:tcBorders>
              <w:top w:val="nil"/>
              <w:left w:val="nil"/>
              <w:bottom w:val="nil"/>
              <w:right w:val="nil"/>
            </w:tcBorders>
            <w:shd w:val="clear" w:color="000000" w:fill="FFFFFF"/>
            <w:noWrap/>
            <w:vAlign w:val="bottom"/>
            <w:hideMark/>
          </w:tcPr>
          <w:p w14:paraId="30F51AAE" w14:textId="77777777" w:rsidR="00623C67" w:rsidRDefault="00623C67">
            <w:pPr>
              <w:rPr>
                <w:rFonts w:ascii="Calibri" w:hAnsi="Calibri" w:cs="Calibri"/>
                <w:color w:val="000000"/>
                <w:sz w:val="22"/>
                <w:szCs w:val="22"/>
              </w:rPr>
            </w:pPr>
            <w:r>
              <w:rPr>
                <w:rFonts w:ascii="Calibri" w:hAnsi="Calibri" w:cs="Calibri"/>
                <w:color w:val="000000"/>
                <w:sz w:val="22"/>
                <w:szCs w:val="22"/>
              </w:rPr>
              <w:t> </w:t>
            </w:r>
          </w:p>
        </w:tc>
        <w:tc>
          <w:tcPr>
            <w:tcW w:w="1498" w:type="pct"/>
            <w:gridSpan w:val="4"/>
            <w:tcBorders>
              <w:top w:val="nil"/>
              <w:left w:val="nil"/>
              <w:bottom w:val="nil"/>
              <w:right w:val="nil"/>
            </w:tcBorders>
            <w:shd w:val="clear" w:color="000000" w:fill="FFFFFF"/>
            <w:noWrap/>
            <w:vAlign w:val="bottom"/>
            <w:hideMark/>
          </w:tcPr>
          <w:p w14:paraId="460D4AF8" w14:textId="77777777" w:rsidR="00623C67" w:rsidRDefault="00623C67">
            <w:pPr>
              <w:jc w:val="right"/>
              <w:rPr>
                <w:color w:val="000000"/>
              </w:rPr>
            </w:pPr>
            <w:r>
              <w:rPr>
                <w:color w:val="000000"/>
              </w:rPr>
              <w:t>Таблица 1.1.1.</w:t>
            </w:r>
          </w:p>
        </w:tc>
      </w:tr>
      <w:tr w:rsidR="00623C67" w14:paraId="163B1459" w14:textId="77777777" w:rsidTr="00A57BFB">
        <w:trPr>
          <w:trHeight w:val="340"/>
        </w:trPr>
        <w:tc>
          <w:tcPr>
            <w:tcW w:w="89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F7CEC61" w14:textId="77777777" w:rsidR="00623C67" w:rsidRPr="00623C67" w:rsidRDefault="00623C67">
            <w:pPr>
              <w:jc w:val="center"/>
              <w:rPr>
                <w:color w:val="000000"/>
                <w:sz w:val="22"/>
                <w:szCs w:val="22"/>
              </w:rPr>
            </w:pPr>
            <w:r w:rsidRPr="00623C67">
              <w:rPr>
                <w:color w:val="000000"/>
                <w:sz w:val="22"/>
                <w:szCs w:val="22"/>
              </w:rPr>
              <w:t>Показатель</w:t>
            </w:r>
          </w:p>
        </w:tc>
        <w:tc>
          <w:tcPr>
            <w:tcW w:w="835" w:type="pct"/>
            <w:tcBorders>
              <w:top w:val="single" w:sz="4" w:space="0" w:color="auto"/>
              <w:left w:val="nil"/>
              <w:bottom w:val="single" w:sz="4" w:space="0" w:color="auto"/>
              <w:right w:val="single" w:sz="4" w:space="0" w:color="auto"/>
            </w:tcBorders>
            <w:shd w:val="clear" w:color="000000" w:fill="FFFFFF"/>
            <w:vAlign w:val="center"/>
            <w:hideMark/>
          </w:tcPr>
          <w:p w14:paraId="26854884" w14:textId="77777777" w:rsidR="00623C67" w:rsidRPr="00623C67" w:rsidRDefault="00623C67">
            <w:pPr>
              <w:jc w:val="center"/>
              <w:rPr>
                <w:color w:val="000000"/>
                <w:sz w:val="22"/>
                <w:szCs w:val="22"/>
              </w:rPr>
            </w:pPr>
            <w:r w:rsidRPr="00623C67">
              <w:rPr>
                <w:color w:val="000000"/>
                <w:sz w:val="22"/>
                <w:szCs w:val="22"/>
              </w:rPr>
              <w:t>Единица измерения</w:t>
            </w:r>
          </w:p>
        </w:tc>
        <w:tc>
          <w:tcPr>
            <w:tcW w:w="579" w:type="pct"/>
            <w:tcBorders>
              <w:top w:val="single" w:sz="4" w:space="0" w:color="auto"/>
              <w:left w:val="nil"/>
              <w:bottom w:val="single" w:sz="4" w:space="0" w:color="auto"/>
              <w:right w:val="single" w:sz="4" w:space="0" w:color="auto"/>
            </w:tcBorders>
            <w:shd w:val="clear" w:color="000000" w:fill="FFFFFF"/>
            <w:vAlign w:val="center"/>
            <w:hideMark/>
          </w:tcPr>
          <w:p w14:paraId="623BAC6B" w14:textId="77777777" w:rsidR="00623C67" w:rsidRPr="00623C67" w:rsidRDefault="00623C67">
            <w:pPr>
              <w:jc w:val="center"/>
              <w:rPr>
                <w:color w:val="000000"/>
                <w:sz w:val="22"/>
                <w:szCs w:val="22"/>
              </w:rPr>
            </w:pPr>
            <w:r w:rsidRPr="00623C67">
              <w:rPr>
                <w:color w:val="000000"/>
                <w:sz w:val="22"/>
                <w:szCs w:val="22"/>
              </w:rPr>
              <w:t>2024 год</w:t>
            </w:r>
          </w:p>
        </w:tc>
        <w:tc>
          <w:tcPr>
            <w:tcW w:w="391" w:type="pct"/>
            <w:tcBorders>
              <w:top w:val="single" w:sz="4" w:space="0" w:color="auto"/>
              <w:left w:val="nil"/>
              <w:bottom w:val="single" w:sz="4" w:space="0" w:color="auto"/>
              <w:right w:val="single" w:sz="4" w:space="0" w:color="auto"/>
            </w:tcBorders>
            <w:shd w:val="clear" w:color="000000" w:fill="FFFFFF"/>
            <w:vAlign w:val="center"/>
            <w:hideMark/>
          </w:tcPr>
          <w:p w14:paraId="2652751E" w14:textId="77777777" w:rsidR="00623C67" w:rsidRPr="00623C67" w:rsidRDefault="00623C67">
            <w:pPr>
              <w:jc w:val="center"/>
              <w:rPr>
                <w:color w:val="000000"/>
                <w:sz w:val="22"/>
                <w:szCs w:val="22"/>
              </w:rPr>
            </w:pPr>
            <w:r w:rsidRPr="00623C67">
              <w:rPr>
                <w:color w:val="000000"/>
                <w:sz w:val="22"/>
                <w:szCs w:val="22"/>
              </w:rPr>
              <w:t>2025 год</w:t>
            </w:r>
          </w:p>
        </w:tc>
        <w:tc>
          <w:tcPr>
            <w:tcW w:w="421" w:type="pct"/>
            <w:tcBorders>
              <w:top w:val="single" w:sz="4" w:space="0" w:color="auto"/>
              <w:left w:val="nil"/>
              <w:bottom w:val="single" w:sz="4" w:space="0" w:color="auto"/>
              <w:right w:val="single" w:sz="4" w:space="0" w:color="auto"/>
            </w:tcBorders>
            <w:shd w:val="clear" w:color="000000" w:fill="FFFFFF"/>
            <w:vAlign w:val="center"/>
            <w:hideMark/>
          </w:tcPr>
          <w:p w14:paraId="4463B71F" w14:textId="77777777" w:rsidR="00623C67" w:rsidRPr="00623C67" w:rsidRDefault="00623C67">
            <w:pPr>
              <w:jc w:val="center"/>
              <w:rPr>
                <w:color w:val="000000"/>
                <w:sz w:val="22"/>
                <w:szCs w:val="22"/>
              </w:rPr>
            </w:pPr>
            <w:r w:rsidRPr="00623C67">
              <w:rPr>
                <w:color w:val="000000"/>
                <w:sz w:val="22"/>
                <w:szCs w:val="22"/>
              </w:rPr>
              <w:t>2026 год</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074F515" w14:textId="77777777" w:rsidR="00623C67" w:rsidRPr="00623C67" w:rsidRDefault="00623C67">
            <w:pPr>
              <w:jc w:val="center"/>
              <w:rPr>
                <w:color w:val="000000"/>
                <w:sz w:val="22"/>
                <w:szCs w:val="22"/>
              </w:rPr>
            </w:pPr>
            <w:r w:rsidRPr="00623C67">
              <w:rPr>
                <w:color w:val="000000"/>
                <w:sz w:val="22"/>
                <w:szCs w:val="22"/>
              </w:rPr>
              <w:t>2027 год</w:t>
            </w:r>
          </w:p>
        </w:tc>
        <w:tc>
          <w:tcPr>
            <w:tcW w:w="382" w:type="pct"/>
            <w:tcBorders>
              <w:top w:val="single" w:sz="4" w:space="0" w:color="auto"/>
              <w:left w:val="nil"/>
              <w:bottom w:val="single" w:sz="4" w:space="0" w:color="auto"/>
              <w:right w:val="single" w:sz="4" w:space="0" w:color="auto"/>
            </w:tcBorders>
            <w:shd w:val="clear" w:color="000000" w:fill="FFFFFF"/>
            <w:vAlign w:val="center"/>
            <w:hideMark/>
          </w:tcPr>
          <w:p w14:paraId="61EAF1C8" w14:textId="77777777" w:rsidR="00623C67" w:rsidRPr="00623C67" w:rsidRDefault="00623C67">
            <w:pPr>
              <w:jc w:val="center"/>
              <w:rPr>
                <w:color w:val="000000"/>
                <w:sz w:val="22"/>
                <w:szCs w:val="22"/>
              </w:rPr>
            </w:pPr>
            <w:r w:rsidRPr="00623C67">
              <w:rPr>
                <w:color w:val="000000"/>
                <w:sz w:val="22"/>
                <w:szCs w:val="22"/>
              </w:rPr>
              <w:t>2028 год</w:t>
            </w:r>
          </w:p>
        </w:tc>
        <w:tc>
          <w:tcPr>
            <w:tcW w:w="342" w:type="pct"/>
            <w:tcBorders>
              <w:top w:val="single" w:sz="4" w:space="0" w:color="auto"/>
              <w:left w:val="nil"/>
              <w:bottom w:val="single" w:sz="4" w:space="0" w:color="auto"/>
              <w:right w:val="single" w:sz="4" w:space="0" w:color="auto"/>
            </w:tcBorders>
            <w:shd w:val="clear" w:color="000000" w:fill="FFFFFF"/>
            <w:vAlign w:val="center"/>
            <w:hideMark/>
          </w:tcPr>
          <w:p w14:paraId="0D4A669E" w14:textId="77777777" w:rsidR="00623C67" w:rsidRPr="00623C67" w:rsidRDefault="00623C67">
            <w:pPr>
              <w:jc w:val="center"/>
              <w:rPr>
                <w:color w:val="000000"/>
                <w:sz w:val="22"/>
                <w:szCs w:val="22"/>
              </w:rPr>
            </w:pPr>
            <w:r w:rsidRPr="00623C67">
              <w:rPr>
                <w:color w:val="000000"/>
                <w:sz w:val="22"/>
                <w:szCs w:val="22"/>
              </w:rPr>
              <w:t>2029 год</w:t>
            </w:r>
          </w:p>
        </w:tc>
        <w:tc>
          <w:tcPr>
            <w:tcW w:w="382" w:type="pct"/>
            <w:tcBorders>
              <w:top w:val="single" w:sz="4" w:space="0" w:color="auto"/>
              <w:left w:val="nil"/>
              <w:bottom w:val="single" w:sz="4" w:space="0" w:color="auto"/>
              <w:right w:val="single" w:sz="4" w:space="0" w:color="auto"/>
            </w:tcBorders>
            <w:shd w:val="clear" w:color="000000" w:fill="FFFFFF"/>
            <w:vAlign w:val="center"/>
            <w:hideMark/>
          </w:tcPr>
          <w:p w14:paraId="7A4F7085" w14:textId="19565775" w:rsidR="00623C67" w:rsidRPr="00623C67" w:rsidRDefault="00623C67">
            <w:pPr>
              <w:jc w:val="center"/>
              <w:rPr>
                <w:color w:val="000000"/>
                <w:sz w:val="22"/>
                <w:szCs w:val="22"/>
              </w:rPr>
            </w:pPr>
            <w:r w:rsidRPr="00623C67">
              <w:rPr>
                <w:color w:val="000000"/>
                <w:sz w:val="22"/>
                <w:szCs w:val="22"/>
              </w:rPr>
              <w:t>2030–2035 годы</w:t>
            </w:r>
          </w:p>
        </w:tc>
        <w:tc>
          <w:tcPr>
            <w:tcW w:w="392" w:type="pct"/>
            <w:tcBorders>
              <w:top w:val="single" w:sz="4" w:space="0" w:color="auto"/>
              <w:left w:val="nil"/>
              <w:bottom w:val="single" w:sz="4" w:space="0" w:color="auto"/>
              <w:right w:val="single" w:sz="4" w:space="0" w:color="auto"/>
            </w:tcBorders>
            <w:shd w:val="clear" w:color="000000" w:fill="FFFFFF"/>
            <w:vAlign w:val="center"/>
            <w:hideMark/>
          </w:tcPr>
          <w:p w14:paraId="549C9633" w14:textId="31D4D7CC" w:rsidR="00623C67" w:rsidRPr="00623C67" w:rsidRDefault="00623C67">
            <w:pPr>
              <w:jc w:val="center"/>
              <w:rPr>
                <w:color w:val="000000"/>
                <w:sz w:val="22"/>
                <w:szCs w:val="22"/>
              </w:rPr>
            </w:pPr>
            <w:r w:rsidRPr="00623C67">
              <w:rPr>
                <w:color w:val="000000"/>
                <w:sz w:val="22"/>
                <w:szCs w:val="22"/>
              </w:rPr>
              <w:t>2036–2042 годы</w:t>
            </w:r>
          </w:p>
        </w:tc>
      </w:tr>
      <w:tr w:rsidR="00623C67" w14:paraId="01A4F244" w14:textId="77777777" w:rsidTr="00A57BFB">
        <w:trPr>
          <w:trHeight w:val="340"/>
        </w:trPr>
        <w:tc>
          <w:tcPr>
            <w:tcW w:w="899" w:type="pct"/>
            <w:tcBorders>
              <w:top w:val="nil"/>
              <w:left w:val="single" w:sz="4" w:space="0" w:color="auto"/>
              <w:bottom w:val="single" w:sz="4" w:space="0" w:color="auto"/>
              <w:right w:val="single" w:sz="4" w:space="0" w:color="auto"/>
            </w:tcBorders>
            <w:shd w:val="clear" w:color="000000" w:fill="FFFFFF"/>
            <w:vAlign w:val="center"/>
            <w:hideMark/>
          </w:tcPr>
          <w:p w14:paraId="73884A6F" w14:textId="2BC34950" w:rsidR="00623C67" w:rsidRPr="00623C67" w:rsidRDefault="00623C67">
            <w:pPr>
              <w:rPr>
                <w:color w:val="000000"/>
                <w:sz w:val="22"/>
                <w:szCs w:val="22"/>
              </w:rPr>
            </w:pPr>
            <w:r w:rsidRPr="00623C67">
              <w:rPr>
                <w:color w:val="000000"/>
                <w:sz w:val="22"/>
                <w:szCs w:val="22"/>
              </w:rPr>
              <w:t xml:space="preserve">Территория </w:t>
            </w:r>
            <w:r w:rsidR="00DE7B01">
              <w:rPr>
                <w:color w:val="000000"/>
                <w:sz w:val="22"/>
                <w:szCs w:val="22"/>
              </w:rPr>
              <w:t>муниципального</w:t>
            </w:r>
            <w:r w:rsidRPr="00623C67">
              <w:rPr>
                <w:color w:val="000000"/>
                <w:sz w:val="22"/>
                <w:szCs w:val="22"/>
              </w:rPr>
              <w:t xml:space="preserve"> поселения</w:t>
            </w:r>
          </w:p>
        </w:tc>
        <w:tc>
          <w:tcPr>
            <w:tcW w:w="835" w:type="pct"/>
            <w:tcBorders>
              <w:top w:val="nil"/>
              <w:left w:val="nil"/>
              <w:bottom w:val="single" w:sz="4" w:space="0" w:color="auto"/>
              <w:right w:val="single" w:sz="4" w:space="0" w:color="auto"/>
            </w:tcBorders>
            <w:shd w:val="clear" w:color="000000" w:fill="FFFFFF"/>
            <w:vAlign w:val="center"/>
            <w:hideMark/>
          </w:tcPr>
          <w:p w14:paraId="4E9C75B1" w14:textId="77777777" w:rsidR="00623C67" w:rsidRPr="00623C67" w:rsidRDefault="00623C67">
            <w:pPr>
              <w:jc w:val="center"/>
              <w:rPr>
                <w:color w:val="000000"/>
                <w:sz w:val="22"/>
                <w:szCs w:val="22"/>
              </w:rPr>
            </w:pPr>
            <w:r w:rsidRPr="00623C67">
              <w:rPr>
                <w:color w:val="000000"/>
                <w:sz w:val="22"/>
                <w:szCs w:val="22"/>
              </w:rPr>
              <w:t>Га</w:t>
            </w:r>
          </w:p>
        </w:tc>
        <w:tc>
          <w:tcPr>
            <w:tcW w:w="579" w:type="pct"/>
            <w:tcBorders>
              <w:top w:val="nil"/>
              <w:left w:val="nil"/>
              <w:bottom w:val="single" w:sz="4" w:space="0" w:color="auto"/>
              <w:right w:val="single" w:sz="4" w:space="0" w:color="auto"/>
            </w:tcBorders>
            <w:shd w:val="clear" w:color="000000" w:fill="FFFFFF"/>
            <w:vAlign w:val="center"/>
            <w:hideMark/>
          </w:tcPr>
          <w:p w14:paraId="635BDA65" w14:textId="77777777" w:rsidR="00623C67" w:rsidRPr="00623C67" w:rsidRDefault="00623C67">
            <w:pPr>
              <w:jc w:val="center"/>
              <w:rPr>
                <w:color w:val="000000"/>
                <w:sz w:val="22"/>
                <w:szCs w:val="22"/>
              </w:rPr>
            </w:pPr>
            <w:r w:rsidRPr="00623C67">
              <w:rPr>
                <w:color w:val="000000"/>
                <w:sz w:val="22"/>
                <w:szCs w:val="22"/>
              </w:rPr>
              <w:t>1930</w:t>
            </w:r>
          </w:p>
        </w:tc>
        <w:tc>
          <w:tcPr>
            <w:tcW w:w="391" w:type="pct"/>
            <w:tcBorders>
              <w:top w:val="nil"/>
              <w:left w:val="nil"/>
              <w:bottom w:val="single" w:sz="4" w:space="0" w:color="auto"/>
              <w:right w:val="single" w:sz="4" w:space="0" w:color="auto"/>
            </w:tcBorders>
            <w:shd w:val="clear" w:color="000000" w:fill="FFFFFF"/>
            <w:vAlign w:val="center"/>
            <w:hideMark/>
          </w:tcPr>
          <w:p w14:paraId="55D63F63" w14:textId="77777777" w:rsidR="00623C67" w:rsidRPr="00623C67" w:rsidRDefault="00623C67">
            <w:pPr>
              <w:jc w:val="center"/>
              <w:rPr>
                <w:color w:val="000000"/>
                <w:sz w:val="22"/>
                <w:szCs w:val="22"/>
              </w:rPr>
            </w:pPr>
            <w:r w:rsidRPr="00623C67">
              <w:rPr>
                <w:color w:val="000000"/>
                <w:sz w:val="22"/>
                <w:szCs w:val="22"/>
              </w:rPr>
              <w:t>1930</w:t>
            </w:r>
          </w:p>
        </w:tc>
        <w:tc>
          <w:tcPr>
            <w:tcW w:w="421" w:type="pct"/>
            <w:tcBorders>
              <w:top w:val="nil"/>
              <w:left w:val="nil"/>
              <w:bottom w:val="single" w:sz="4" w:space="0" w:color="auto"/>
              <w:right w:val="single" w:sz="4" w:space="0" w:color="auto"/>
            </w:tcBorders>
            <w:shd w:val="clear" w:color="000000" w:fill="FFFFFF"/>
            <w:vAlign w:val="center"/>
            <w:hideMark/>
          </w:tcPr>
          <w:p w14:paraId="174AABFC" w14:textId="77777777" w:rsidR="00623C67" w:rsidRPr="00623C67" w:rsidRDefault="00623C67">
            <w:pPr>
              <w:jc w:val="center"/>
              <w:rPr>
                <w:color w:val="000000"/>
                <w:sz w:val="22"/>
                <w:szCs w:val="22"/>
              </w:rPr>
            </w:pPr>
            <w:r w:rsidRPr="00623C67">
              <w:rPr>
                <w:color w:val="000000"/>
                <w:sz w:val="22"/>
                <w:szCs w:val="22"/>
              </w:rPr>
              <w:t>1930</w:t>
            </w:r>
          </w:p>
        </w:tc>
        <w:tc>
          <w:tcPr>
            <w:tcW w:w="377" w:type="pct"/>
            <w:tcBorders>
              <w:top w:val="nil"/>
              <w:left w:val="nil"/>
              <w:bottom w:val="single" w:sz="4" w:space="0" w:color="auto"/>
              <w:right w:val="single" w:sz="4" w:space="0" w:color="auto"/>
            </w:tcBorders>
            <w:shd w:val="clear" w:color="000000" w:fill="FFFFFF"/>
            <w:vAlign w:val="center"/>
            <w:hideMark/>
          </w:tcPr>
          <w:p w14:paraId="26B48F0E" w14:textId="77777777" w:rsidR="00623C67" w:rsidRPr="00623C67" w:rsidRDefault="00623C67">
            <w:pPr>
              <w:jc w:val="center"/>
              <w:rPr>
                <w:color w:val="000000"/>
                <w:sz w:val="22"/>
                <w:szCs w:val="22"/>
              </w:rPr>
            </w:pPr>
            <w:r w:rsidRPr="00623C67">
              <w:rPr>
                <w:color w:val="000000"/>
                <w:sz w:val="22"/>
                <w:szCs w:val="22"/>
              </w:rPr>
              <w:t>1930</w:t>
            </w:r>
          </w:p>
        </w:tc>
        <w:tc>
          <w:tcPr>
            <w:tcW w:w="382" w:type="pct"/>
            <w:tcBorders>
              <w:top w:val="nil"/>
              <w:left w:val="nil"/>
              <w:bottom w:val="single" w:sz="4" w:space="0" w:color="auto"/>
              <w:right w:val="single" w:sz="4" w:space="0" w:color="auto"/>
            </w:tcBorders>
            <w:shd w:val="clear" w:color="000000" w:fill="FFFFFF"/>
            <w:vAlign w:val="center"/>
            <w:hideMark/>
          </w:tcPr>
          <w:p w14:paraId="77E0E1E0" w14:textId="77777777" w:rsidR="00623C67" w:rsidRPr="00623C67" w:rsidRDefault="00623C67">
            <w:pPr>
              <w:jc w:val="center"/>
              <w:rPr>
                <w:color w:val="000000"/>
                <w:sz w:val="22"/>
                <w:szCs w:val="22"/>
              </w:rPr>
            </w:pPr>
            <w:r w:rsidRPr="00623C67">
              <w:rPr>
                <w:color w:val="000000"/>
                <w:sz w:val="22"/>
                <w:szCs w:val="22"/>
              </w:rPr>
              <w:t>1930</w:t>
            </w:r>
          </w:p>
        </w:tc>
        <w:tc>
          <w:tcPr>
            <w:tcW w:w="342" w:type="pct"/>
            <w:tcBorders>
              <w:top w:val="nil"/>
              <w:left w:val="nil"/>
              <w:bottom w:val="single" w:sz="4" w:space="0" w:color="auto"/>
              <w:right w:val="single" w:sz="4" w:space="0" w:color="auto"/>
            </w:tcBorders>
            <w:shd w:val="clear" w:color="000000" w:fill="FFFFFF"/>
            <w:vAlign w:val="center"/>
            <w:hideMark/>
          </w:tcPr>
          <w:p w14:paraId="09464DC2" w14:textId="77777777" w:rsidR="00623C67" w:rsidRPr="00623C67" w:rsidRDefault="00623C67">
            <w:pPr>
              <w:jc w:val="center"/>
              <w:rPr>
                <w:color w:val="000000"/>
                <w:sz w:val="22"/>
                <w:szCs w:val="22"/>
              </w:rPr>
            </w:pPr>
            <w:r w:rsidRPr="00623C67">
              <w:rPr>
                <w:color w:val="000000"/>
                <w:sz w:val="22"/>
                <w:szCs w:val="22"/>
              </w:rPr>
              <w:t>1930</w:t>
            </w:r>
          </w:p>
        </w:tc>
        <w:tc>
          <w:tcPr>
            <w:tcW w:w="382" w:type="pct"/>
            <w:tcBorders>
              <w:top w:val="nil"/>
              <w:left w:val="nil"/>
              <w:bottom w:val="single" w:sz="4" w:space="0" w:color="auto"/>
              <w:right w:val="single" w:sz="4" w:space="0" w:color="auto"/>
            </w:tcBorders>
            <w:shd w:val="clear" w:color="000000" w:fill="FFFFFF"/>
            <w:vAlign w:val="center"/>
            <w:hideMark/>
          </w:tcPr>
          <w:p w14:paraId="6921B6DC" w14:textId="77777777" w:rsidR="00623C67" w:rsidRPr="00623C67" w:rsidRDefault="00623C67">
            <w:pPr>
              <w:jc w:val="center"/>
              <w:rPr>
                <w:color w:val="000000"/>
                <w:sz w:val="22"/>
                <w:szCs w:val="22"/>
              </w:rPr>
            </w:pPr>
            <w:r w:rsidRPr="00623C67">
              <w:rPr>
                <w:color w:val="000000"/>
                <w:sz w:val="22"/>
                <w:szCs w:val="22"/>
              </w:rPr>
              <w:t>1930</w:t>
            </w:r>
          </w:p>
        </w:tc>
        <w:tc>
          <w:tcPr>
            <w:tcW w:w="392" w:type="pct"/>
            <w:tcBorders>
              <w:top w:val="nil"/>
              <w:left w:val="nil"/>
              <w:bottom w:val="single" w:sz="4" w:space="0" w:color="auto"/>
              <w:right w:val="single" w:sz="4" w:space="0" w:color="auto"/>
            </w:tcBorders>
            <w:shd w:val="clear" w:color="000000" w:fill="FFFFFF"/>
            <w:vAlign w:val="center"/>
            <w:hideMark/>
          </w:tcPr>
          <w:p w14:paraId="4D70F647" w14:textId="77777777" w:rsidR="00623C67" w:rsidRPr="00623C67" w:rsidRDefault="00623C67">
            <w:pPr>
              <w:jc w:val="center"/>
              <w:rPr>
                <w:color w:val="000000"/>
                <w:sz w:val="22"/>
                <w:szCs w:val="22"/>
              </w:rPr>
            </w:pPr>
            <w:r w:rsidRPr="00623C67">
              <w:rPr>
                <w:color w:val="000000"/>
                <w:sz w:val="22"/>
                <w:szCs w:val="22"/>
              </w:rPr>
              <w:t>1930</w:t>
            </w:r>
          </w:p>
        </w:tc>
      </w:tr>
      <w:tr w:rsidR="00623C67" w14:paraId="7C228601" w14:textId="77777777" w:rsidTr="00A57BFB">
        <w:trPr>
          <w:trHeight w:val="340"/>
        </w:trPr>
        <w:tc>
          <w:tcPr>
            <w:tcW w:w="899" w:type="pct"/>
            <w:tcBorders>
              <w:top w:val="nil"/>
              <w:left w:val="single" w:sz="4" w:space="0" w:color="auto"/>
              <w:bottom w:val="single" w:sz="4" w:space="0" w:color="auto"/>
              <w:right w:val="single" w:sz="4" w:space="0" w:color="auto"/>
            </w:tcBorders>
            <w:shd w:val="clear" w:color="000000" w:fill="FFFFFF"/>
            <w:vAlign w:val="center"/>
            <w:hideMark/>
          </w:tcPr>
          <w:p w14:paraId="2FEEC078" w14:textId="77777777" w:rsidR="00623C67" w:rsidRPr="00623C67" w:rsidRDefault="00623C67">
            <w:pPr>
              <w:rPr>
                <w:color w:val="000000"/>
                <w:sz w:val="22"/>
                <w:szCs w:val="22"/>
              </w:rPr>
            </w:pPr>
            <w:r w:rsidRPr="00623C67">
              <w:rPr>
                <w:color w:val="000000"/>
                <w:sz w:val="22"/>
                <w:szCs w:val="22"/>
              </w:rPr>
              <w:t>Площадь жилого фонда всего, в том числе</w:t>
            </w:r>
          </w:p>
        </w:tc>
        <w:tc>
          <w:tcPr>
            <w:tcW w:w="835" w:type="pct"/>
            <w:tcBorders>
              <w:top w:val="nil"/>
              <w:left w:val="nil"/>
              <w:bottom w:val="single" w:sz="4" w:space="0" w:color="auto"/>
              <w:right w:val="single" w:sz="4" w:space="0" w:color="auto"/>
            </w:tcBorders>
            <w:shd w:val="clear" w:color="000000" w:fill="FFFFFF"/>
            <w:vAlign w:val="center"/>
            <w:hideMark/>
          </w:tcPr>
          <w:p w14:paraId="755A840C" w14:textId="7329D58E" w:rsidR="00623C67" w:rsidRPr="00623C67" w:rsidRDefault="00623C67">
            <w:pPr>
              <w:jc w:val="center"/>
              <w:rPr>
                <w:color w:val="000000"/>
                <w:sz w:val="22"/>
                <w:szCs w:val="22"/>
              </w:rPr>
            </w:pPr>
            <w:r w:rsidRPr="00623C67">
              <w:rPr>
                <w:color w:val="000000"/>
                <w:sz w:val="22"/>
                <w:szCs w:val="22"/>
              </w:rPr>
              <w:t>тыс. кв.м.</w:t>
            </w:r>
          </w:p>
        </w:tc>
        <w:tc>
          <w:tcPr>
            <w:tcW w:w="579" w:type="pct"/>
            <w:tcBorders>
              <w:top w:val="nil"/>
              <w:left w:val="nil"/>
              <w:bottom w:val="single" w:sz="4" w:space="0" w:color="auto"/>
              <w:right w:val="single" w:sz="4" w:space="0" w:color="auto"/>
            </w:tcBorders>
            <w:shd w:val="clear" w:color="000000" w:fill="FFFFFF"/>
            <w:vAlign w:val="center"/>
            <w:hideMark/>
          </w:tcPr>
          <w:p w14:paraId="2C88BE81" w14:textId="77777777" w:rsidR="00623C67" w:rsidRPr="00623C67" w:rsidRDefault="00623C67">
            <w:pPr>
              <w:jc w:val="center"/>
              <w:rPr>
                <w:color w:val="000000"/>
                <w:sz w:val="22"/>
                <w:szCs w:val="22"/>
              </w:rPr>
            </w:pPr>
            <w:r w:rsidRPr="00623C67">
              <w:rPr>
                <w:color w:val="000000"/>
                <w:sz w:val="22"/>
                <w:szCs w:val="22"/>
              </w:rPr>
              <w:t>189,9</w:t>
            </w:r>
          </w:p>
        </w:tc>
        <w:tc>
          <w:tcPr>
            <w:tcW w:w="391" w:type="pct"/>
            <w:tcBorders>
              <w:top w:val="nil"/>
              <w:left w:val="nil"/>
              <w:bottom w:val="single" w:sz="4" w:space="0" w:color="auto"/>
              <w:right w:val="single" w:sz="4" w:space="0" w:color="auto"/>
            </w:tcBorders>
            <w:shd w:val="clear" w:color="000000" w:fill="FFFFFF"/>
            <w:vAlign w:val="center"/>
            <w:hideMark/>
          </w:tcPr>
          <w:p w14:paraId="15011995" w14:textId="77777777" w:rsidR="00623C67" w:rsidRPr="00623C67" w:rsidRDefault="00623C67">
            <w:pPr>
              <w:jc w:val="center"/>
              <w:rPr>
                <w:color w:val="000000"/>
                <w:sz w:val="22"/>
                <w:szCs w:val="22"/>
              </w:rPr>
            </w:pPr>
            <w:r w:rsidRPr="00623C67">
              <w:rPr>
                <w:color w:val="000000"/>
                <w:sz w:val="22"/>
                <w:szCs w:val="22"/>
              </w:rPr>
              <w:t>192,2</w:t>
            </w:r>
          </w:p>
        </w:tc>
        <w:tc>
          <w:tcPr>
            <w:tcW w:w="421" w:type="pct"/>
            <w:tcBorders>
              <w:top w:val="nil"/>
              <w:left w:val="nil"/>
              <w:bottom w:val="single" w:sz="4" w:space="0" w:color="auto"/>
              <w:right w:val="single" w:sz="4" w:space="0" w:color="auto"/>
            </w:tcBorders>
            <w:shd w:val="clear" w:color="000000" w:fill="FFFFFF"/>
            <w:vAlign w:val="center"/>
            <w:hideMark/>
          </w:tcPr>
          <w:p w14:paraId="663F1DE0" w14:textId="77777777" w:rsidR="00623C67" w:rsidRPr="00623C67" w:rsidRDefault="00623C67">
            <w:pPr>
              <w:jc w:val="center"/>
              <w:rPr>
                <w:color w:val="000000"/>
                <w:sz w:val="22"/>
                <w:szCs w:val="22"/>
              </w:rPr>
            </w:pPr>
            <w:r w:rsidRPr="00623C67">
              <w:rPr>
                <w:color w:val="000000"/>
                <w:sz w:val="22"/>
                <w:szCs w:val="22"/>
              </w:rPr>
              <w:t>187,9</w:t>
            </w:r>
          </w:p>
        </w:tc>
        <w:tc>
          <w:tcPr>
            <w:tcW w:w="377" w:type="pct"/>
            <w:tcBorders>
              <w:top w:val="nil"/>
              <w:left w:val="nil"/>
              <w:bottom w:val="single" w:sz="4" w:space="0" w:color="auto"/>
              <w:right w:val="single" w:sz="4" w:space="0" w:color="auto"/>
            </w:tcBorders>
            <w:shd w:val="clear" w:color="000000" w:fill="FFFFFF"/>
            <w:vAlign w:val="center"/>
            <w:hideMark/>
          </w:tcPr>
          <w:p w14:paraId="1E6A15C9" w14:textId="77777777" w:rsidR="00623C67" w:rsidRPr="00623C67" w:rsidRDefault="00623C67">
            <w:pPr>
              <w:jc w:val="center"/>
              <w:rPr>
                <w:color w:val="000000"/>
                <w:sz w:val="22"/>
                <w:szCs w:val="22"/>
              </w:rPr>
            </w:pPr>
            <w:r w:rsidRPr="00623C67">
              <w:rPr>
                <w:color w:val="000000"/>
                <w:sz w:val="22"/>
                <w:szCs w:val="22"/>
              </w:rPr>
              <w:t>190,4</w:t>
            </w:r>
          </w:p>
        </w:tc>
        <w:tc>
          <w:tcPr>
            <w:tcW w:w="382" w:type="pct"/>
            <w:tcBorders>
              <w:top w:val="nil"/>
              <w:left w:val="nil"/>
              <w:bottom w:val="single" w:sz="4" w:space="0" w:color="auto"/>
              <w:right w:val="single" w:sz="4" w:space="0" w:color="auto"/>
            </w:tcBorders>
            <w:shd w:val="clear" w:color="000000" w:fill="FFFFFF"/>
            <w:vAlign w:val="center"/>
            <w:hideMark/>
          </w:tcPr>
          <w:p w14:paraId="66D279B6" w14:textId="77777777" w:rsidR="00623C67" w:rsidRPr="00623C67" w:rsidRDefault="00623C67">
            <w:pPr>
              <w:jc w:val="center"/>
              <w:rPr>
                <w:color w:val="000000"/>
                <w:sz w:val="22"/>
                <w:szCs w:val="22"/>
              </w:rPr>
            </w:pPr>
            <w:r w:rsidRPr="00623C67">
              <w:rPr>
                <w:color w:val="000000"/>
                <w:sz w:val="22"/>
                <w:szCs w:val="22"/>
              </w:rPr>
              <w:t>192,5</w:t>
            </w:r>
          </w:p>
        </w:tc>
        <w:tc>
          <w:tcPr>
            <w:tcW w:w="342" w:type="pct"/>
            <w:tcBorders>
              <w:top w:val="nil"/>
              <w:left w:val="nil"/>
              <w:bottom w:val="single" w:sz="4" w:space="0" w:color="auto"/>
              <w:right w:val="single" w:sz="4" w:space="0" w:color="auto"/>
            </w:tcBorders>
            <w:shd w:val="clear" w:color="000000" w:fill="FFFFFF"/>
            <w:vAlign w:val="center"/>
            <w:hideMark/>
          </w:tcPr>
          <w:p w14:paraId="33943613" w14:textId="77777777" w:rsidR="00623C67" w:rsidRPr="00623C67" w:rsidRDefault="00623C67">
            <w:pPr>
              <w:jc w:val="center"/>
              <w:rPr>
                <w:color w:val="000000"/>
                <w:sz w:val="22"/>
                <w:szCs w:val="22"/>
              </w:rPr>
            </w:pPr>
            <w:r w:rsidRPr="00623C67">
              <w:rPr>
                <w:color w:val="000000"/>
                <w:sz w:val="22"/>
                <w:szCs w:val="22"/>
              </w:rPr>
              <w:t>193,9</w:t>
            </w:r>
          </w:p>
        </w:tc>
        <w:tc>
          <w:tcPr>
            <w:tcW w:w="382" w:type="pct"/>
            <w:tcBorders>
              <w:top w:val="nil"/>
              <w:left w:val="nil"/>
              <w:bottom w:val="single" w:sz="4" w:space="0" w:color="auto"/>
              <w:right w:val="single" w:sz="4" w:space="0" w:color="auto"/>
            </w:tcBorders>
            <w:shd w:val="clear" w:color="000000" w:fill="FFFFFF"/>
            <w:vAlign w:val="center"/>
            <w:hideMark/>
          </w:tcPr>
          <w:p w14:paraId="57EB5383" w14:textId="77777777" w:rsidR="00623C67" w:rsidRPr="00623C67" w:rsidRDefault="00623C67">
            <w:pPr>
              <w:jc w:val="center"/>
              <w:rPr>
                <w:color w:val="000000"/>
                <w:sz w:val="22"/>
                <w:szCs w:val="22"/>
              </w:rPr>
            </w:pPr>
            <w:r w:rsidRPr="00623C67">
              <w:rPr>
                <w:color w:val="000000"/>
                <w:sz w:val="22"/>
                <w:szCs w:val="22"/>
              </w:rPr>
              <w:t>203,1</w:t>
            </w:r>
          </w:p>
        </w:tc>
        <w:tc>
          <w:tcPr>
            <w:tcW w:w="392" w:type="pct"/>
            <w:tcBorders>
              <w:top w:val="nil"/>
              <w:left w:val="nil"/>
              <w:bottom w:val="single" w:sz="4" w:space="0" w:color="auto"/>
              <w:right w:val="single" w:sz="4" w:space="0" w:color="auto"/>
            </w:tcBorders>
            <w:shd w:val="clear" w:color="000000" w:fill="FFFFFF"/>
            <w:vAlign w:val="center"/>
            <w:hideMark/>
          </w:tcPr>
          <w:p w14:paraId="79EFB5E8" w14:textId="77777777" w:rsidR="00623C67" w:rsidRPr="00623C67" w:rsidRDefault="00623C67">
            <w:pPr>
              <w:jc w:val="center"/>
              <w:rPr>
                <w:color w:val="000000"/>
                <w:sz w:val="22"/>
                <w:szCs w:val="22"/>
              </w:rPr>
            </w:pPr>
            <w:r w:rsidRPr="00623C67">
              <w:rPr>
                <w:color w:val="000000"/>
                <w:sz w:val="22"/>
                <w:szCs w:val="22"/>
              </w:rPr>
              <w:t>221,6</w:t>
            </w:r>
          </w:p>
        </w:tc>
      </w:tr>
      <w:tr w:rsidR="00623C67" w14:paraId="132AAA64" w14:textId="77777777" w:rsidTr="00A57BFB">
        <w:trPr>
          <w:trHeight w:val="340"/>
        </w:trPr>
        <w:tc>
          <w:tcPr>
            <w:tcW w:w="899" w:type="pct"/>
            <w:tcBorders>
              <w:top w:val="nil"/>
              <w:left w:val="single" w:sz="4" w:space="0" w:color="auto"/>
              <w:bottom w:val="single" w:sz="4" w:space="0" w:color="auto"/>
              <w:right w:val="single" w:sz="4" w:space="0" w:color="auto"/>
            </w:tcBorders>
            <w:shd w:val="clear" w:color="000000" w:fill="FFFFFF"/>
            <w:vAlign w:val="center"/>
            <w:hideMark/>
          </w:tcPr>
          <w:p w14:paraId="537BD6F6" w14:textId="77777777" w:rsidR="00623C67" w:rsidRPr="00623C67" w:rsidRDefault="00623C67">
            <w:pPr>
              <w:rPr>
                <w:color w:val="000000"/>
                <w:sz w:val="22"/>
                <w:szCs w:val="22"/>
              </w:rPr>
            </w:pPr>
            <w:r w:rsidRPr="00623C67">
              <w:rPr>
                <w:color w:val="000000"/>
                <w:sz w:val="22"/>
                <w:szCs w:val="22"/>
              </w:rPr>
              <w:t>Новое строительство - прирост за период - жилой фонд, в том числе:</w:t>
            </w:r>
          </w:p>
        </w:tc>
        <w:tc>
          <w:tcPr>
            <w:tcW w:w="835" w:type="pct"/>
            <w:tcBorders>
              <w:top w:val="nil"/>
              <w:left w:val="nil"/>
              <w:bottom w:val="single" w:sz="4" w:space="0" w:color="auto"/>
              <w:right w:val="single" w:sz="4" w:space="0" w:color="auto"/>
            </w:tcBorders>
            <w:shd w:val="clear" w:color="000000" w:fill="FFFFFF"/>
            <w:vAlign w:val="center"/>
            <w:hideMark/>
          </w:tcPr>
          <w:p w14:paraId="50F28C49" w14:textId="26F2A040" w:rsidR="00623C67" w:rsidRPr="00623C67" w:rsidRDefault="00623C67">
            <w:pPr>
              <w:jc w:val="center"/>
              <w:rPr>
                <w:color w:val="000000"/>
                <w:sz w:val="22"/>
                <w:szCs w:val="22"/>
              </w:rPr>
            </w:pPr>
            <w:r w:rsidRPr="00623C67">
              <w:rPr>
                <w:color w:val="000000"/>
                <w:sz w:val="22"/>
                <w:szCs w:val="22"/>
              </w:rPr>
              <w:t>тыс. кв.м.</w:t>
            </w:r>
          </w:p>
        </w:tc>
        <w:tc>
          <w:tcPr>
            <w:tcW w:w="579" w:type="pct"/>
            <w:tcBorders>
              <w:top w:val="nil"/>
              <w:left w:val="nil"/>
              <w:bottom w:val="single" w:sz="4" w:space="0" w:color="auto"/>
              <w:right w:val="single" w:sz="4" w:space="0" w:color="auto"/>
            </w:tcBorders>
            <w:shd w:val="clear" w:color="000000" w:fill="FFFFFF"/>
            <w:vAlign w:val="center"/>
            <w:hideMark/>
          </w:tcPr>
          <w:p w14:paraId="03FC9C19" w14:textId="77777777" w:rsidR="00623C67" w:rsidRPr="00623C67" w:rsidRDefault="00623C67">
            <w:pPr>
              <w:jc w:val="center"/>
              <w:rPr>
                <w:color w:val="000000"/>
                <w:sz w:val="22"/>
                <w:szCs w:val="22"/>
              </w:rPr>
            </w:pPr>
            <w:r w:rsidRPr="00623C67">
              <w:rPr>
                <w:color w:val="000000"/>
                <w:sz w:val="22"/>
                <w:szCs w:val="22"/>
              </w:rPr>
              <w:t>-</w:t>
            </w:r>
          </w:p>
        </w:tc>
        <w:tc>
          <w:tcPr>
            <w:tcW w:w="391" w:type="pct"/>
            <w:tcBorders>
              <w:top w:val="nil"/>
              <w:left w:val="nil"/>
              <w:bottom w:val="single" w:sz="4" w:space="0" w:color="auto"/>
              <w:right w:val="single" w:sz="4" w:space="0" w:color="auto"/>
            </w:tcBorders>
            <w:shd w:val="clear" w:color="000000" w:fill="FFFFFF"/>
            <w:vAlign w:val="center"/>
            <w:hideMark/>
          </w:tcPr>
          <w:p w14:paraId="0CFD1AD1" w14:textId="77777777" w:rsidR="00623C67" w:rsidRPr="00623C67" w:rsidRDefault="00623C67">
            <w:pPr>
              <w:jc w:val="center"/>
              <w:rPr>
                <w:color w:val="000000"/>
                <w:sz w:val="22"/>
                <w:szCs w:val="22"/>
              </w:rPr>
            </w:pPr>
            <w:r w:rsidRPr="00623C67">
              <w:rPr>
                <w:color w:val="000000"/>
                <w:sz w:val="22"/>
                <w:szCs w:val="22"/>
              </w:rPr>
              <w:t>3,9</w:t>
            </w:r>
          </w:p>
        </w:tc>
        <w:tc>
          <w:tcPr>
            <w:tcW w:w="421" w:type="pct"/>
            <w:tcBorders>
              <w:top w:val="nil"/>
              <w:left w:val="nil"/>
              <w:bottom w:val="single" w:sz="4" w:space="0" w:color="auto"/>
              <w:right w:val="single" w:sz="4" w:space="0" w:color="auto"/>
            </w:tcBorders>
            <w:shd w:val="clear" w:color="000000" w:fill="FFFFFF"/>
            <w:vAlign w:val="center"/>
            <w:hideMark/>
          </w:tcPr>
          <w:p w14:paraId="64FA6C16" w14:textId="77777777" w:rsidR="00623C67" w:rsidRPr="00623C67" w:rsidRDefault="00623C67">
            <w:pPr>
              <w:jc w:val="center"/>
              <w:rPr>
                <w:color w:val="000000"/>
                <w:sz w:val="22"/>
                <w:szCs w:val="22"/>
              </w:rPr>
            </w:pPr>
            <w:r w:rsidRPr="00623C67">
              <w:rPr>
                <w:color w:val="000000"/>
                <w:sz w:val="22"/>
                <w:szCs w:val="22"/>
              </w:rPr>
              <w:t>3,9</w:t>
            </w:r>
          </w:p>
        </w:tc>
        <w:tc>
          <w:tcPr>
            <w:tcW w:w="377" w:type="pct"/>
            <w:tcBorders>
              <w:top w:val="nil"/>
              <w:left w:val="nil"/>
              <w:bottom w:val="single" w:sz="4" w:space="0" w:color="auto"/>
              <w:right w:val="single" w:sz="4" w:space="0" w:color="auto"/>
            </w:tcBorders>
            <w:shd w:val="clear" w:color="000000" w:fill="FFFFFF"/>
            <w:vAlign w:val="center"/>
            <w:hideMark/>
          </w:tcPr>
          <w:p w14:paraId="76116F9D" w14:textId="77777777" w:rsidR="00623C67" w:rsidRPr="00623C67" w:rsidRDefault="00623C67">
            <w:pPr>
              <w:jc w:val="center"/>
              <w:rPr>
                <w:color w:val="000000"/>
                <w:sz w:val="22"/>
                <w:szCs w:val="22"/>
              </w:rPr>
            </w:pPr>
            <w:r w:rsidRPr="00623C67">
              <w:rPr>
                <w:color w:val="000000"/>
                <w:sz w:val="22"/>
                <w:szCs w:val="22"/>
              </w:rPr>
              <w:t>4,1</w:t>
            </w:r>
          </w:p>
        </w:tc>
        <w:tc>
          <w:tcPr>
            <w:tcW w:w="382" w:type="pct"/>
            <w:tcBorders>
              <w:top w:val="nil"/>
              <w:left w:val="nil"/>
              <w:bottom w:val="single" w:sz="4" w:space="0" w:color="auto"/>
              <w:right w:val="single" w:sz="4" w:space="0" w:color="auto"/>
            </w:tcBorders>
            <w:shd w:val="clear" w:color="000000" w:fill="FFFFFF"/>
            <w:vAlign w:val="center"/>
            <w:hideMark/>
          </w:tcPr>
          <w:p w14:paraId="15F3E242" w14:textId="77777777" w:rsidR="00623C67" w:rsidRPr="00623C67" w:rsidRDefault="00623C67">
            <w:pPr>
              <w:jc w:val="center"/>
              <w:rPr>
                <w:color w:val="000000"/>
                <w:sz w:val="22"/>
                <w:szCs w:val="22"/>
              </w:rPr>
            </w:pPr>
            <w:r w:rsidRPr="00623C67">
              <w:rPr>
                <w:color w:val="000000"/>
                <w:sz w:val="22"/>
                <w:szCs w:val="22"/>
              </w:rPr>
              <w:t>3,7</w:t>
            </w:r>
          </w:p>
        </w:tc>
        <w:tc>
          <w:tcPr>
            <w:tcW w:w="342" w:type="pct"/>
            <w:tcBorders>
              <w:top w:val="nil"/>
              <w:left w:val="nil"/>
              <w:bottom w:val="single" w:sz="4" w:space="0" w:color="auto"/>
              <w:right w:val="single" w:sz="4" w:space="0" w:color="auto"/>
            </w:tcBorders>
            <w:shd w:val="clear" w:color="000000" w:fill="FFFFFF"/>
            <w:vAlign w:val="center"/>
            <w:hideMark/>
          </w:tcPr>
          <w:p w14:paraId="483BBA25" w14:textId="77777777" w:rsidR="00623C67" w:rsidRPr="00623C67" w:rsidRDefault="00623C67">
            <w:pPr>
              <w:jc w:val="center"/>
              <w:rPr>
                <w:color w:val="000000"/>
                <w:sz w:val="22"/>
                <w:szCs w:val="22"/>
              </w:rPr>
            </w:pPr>
            <w:r w:rsidRPr="00623C67">
              <w:rPr>
                <w:color w:val="000000"/>
                <w:sz w:val="22"/>
                <w:szCs w:val="22"/>
              </w:rPr>
              <w:t>3,1</w:t>
            </w:r>
          </w:p>
        </w:tc>
        <w:tc>
          <w:tcPr>
            <w:tcW w:w="382" w:type="pct"/>
            <w:tcBorders>
              <w:top w:val="nil"/>
              <w:left w:val="nil"/>
              <w:bottom w:val="single" w:sz="4" w:space="0" w:color="auto"/>
              <w:right w:val="single" w:sz="4" w:space="0" w:color="auto"/>
            </w:tcBorders>
            <w:shd w:val="clear" w:color="000000" w:fill="FFFFFF"/>
            <w:vAlign w:val="center"/>
            <w:hideMark/>
          </w:tcPr>
          <w:p w14:paraId="3660F1D0" w14:textId="77777777" w:rsidR="00623C67" w:rsidRPr="00623C67" w:rsidRDefault="00623C67">
            <w:pPr>
              <w:jc w:val="center"/>
              <w:rPr>
                <w:color w:val="000000"/>
                <w:sz w:val="22"/>
                <w:szCs w:val="22"/>
              </w:rPr>
            </w:pPr>
            <w:r w:rsidRPr="00623C67">
              <w:rPr>
                <w:color w:val="000000"/>
                <w:sz w:val="22"/>
                <w:szCs w:val="22"/>
              </w:rPr>
              <w:t>8,3</w:t>
            </w:r>
          </w:p>
        </w:tc>
        <w:tc>
          <w:tcPr>
            <w:tcW w:w="392" w:type="pct"/>
            <w:tcBorders>
              <w:top w:val="nil"/>
              <w:left w:val="nil"/>
              <w:bottom w:val="single" w:sz="4" w:space="0" w:color="auto"/>
              <w:right w:val="single" w:sz="4" w:space="0" w:color="auto"/>
            </w:tcBorders>
            <w:shd w:val="clear" w:color="000000" w:fill="FFFFFF"/>
            <w:vAlign w:val="center"/>
            <w:hideMark/>
          </w:tcPr>
          <w:p w14:paraId="40298045" w14:textId="77777777" w:rsidR="00623C67" w:rsidRPr="00623C67" w:rsidRDefault="00623C67">
            <w:pPr>
              <w:jc w:val="center"/>
              <w:rPr>
                <w:color w:val="000000"/>
                <w:sz w:val="22"/>
                <w:szCs w:val="22"/>
              </w:rPr>
            </w:pPr>
            <w:r w:rsidRPr="00623C67">
              <w:rPr>
                <w:color w:val="000000"/>
                <w:sz w:val="22"/>
                <w:szCs w:val="22"/>
              </w:rPr>
              <w:t>16,6</w:t>
            </w:r>
          </w:p>
        </w:tc>
      </w:tr>
      <w:tr w:rsidR="00623C67" w14:paraId="6331B359" w14:textId="77777777" w:rsidTr="00A57BFB">
        <w:trPr>
          <w:trHeight w:val="340"/>
        </w:trPr>
        <w:tc>
          <w:tcPr>
            <w:tcW w:w="899" w:type="pct"/>
            <w:tcBorders>
              <w:top w:val="nil"/>
              <w:left w:val="single" w:sz="4" w:space="0" w:color="auto"/>
              <w:bottom w:val="nil"/>
              <w:right w:val="single" w:sz="4" w:space="0" w:color="auto"/>
            </w:tcBorders>
            <w:shd w:val="clear" w:color="000000" w:fill="FFFFFF"/>
            <w:vAlign w:val="center"/>
            <w:hideMark/>
          </w:tcPr>
          <w:p w14:paraId="66D77134" w14:textId="77777777" w:rsidR="00623C67" w:rsidRPr="00623C67" w:rsidRDefault="00623C67">
            <w:pPr>
              <w:rPr>
                <w:color w:val="000000"/>
                <w:sz w:val="22"/>
                <w:szCs w:val="22"/>
              </w:rPr>
            </w:pPr>
            <w:r w:rsidRPr="00623C67">
              <w:rPr>
                <w:color w:val="000000"/>
                <w:sz w:val="22"/>
                <w:szCs w:val="22"/>
              </w:rPr>
              <w:t>Численность населения всего, в том числе</w:t>
            </w:r>
          </w:p>
        </w:tc>
        <w:tc>
          <w:tcPr>
            <w:tcW w:w="835" w:type="pct"/>
            <w:tcBorders>
              <w:top w:val="nil"/>
              <w:left w:val="nil"/>
              <w:bottom w:val="single" w:sz="4" w:space="0" w:color="auto"/>
              <w:right w:val="single" w:sz="4" w:space="0" w:color="auto"/>
            </w:tcBorders>
            <w:shd w:val="clear" w:color="000000" w:fill="FFFFFF"/>
            <w:vAlign w:val="center"/>
            <w:hideMark/>
          </w:tcPr>
          <w:p w14:paraId="721EBE8A" w14:textId="44FA6DDF" w:rsidR="00623C67" w:rsidRPr="00623C67" w:rsidRDefault="00623C67">
            <w:pPr>
              <w:jc w:val="center"/>
              <w:rPr>
                <w:color w:val="000000"/>
                <w:sz w:val="22"/>
                <w:szCs w:val="22"/>
              </w:rPr>
            </w:pPr>
            <w:r w:rsidRPr="00623C67">
              <w:rPr>
                <w:color w:val="000000"/>
                <w:sz w:val="22"/>
                <w:szCs w:val="22"/>
              </w:rPr>
              <w:t>тыс. чел.</w:t>
            </w:r>
          </w:p>
        </w:tc>
        <w:tc>
          <w:tcPr>
            <w:tcW w:w="579" w:type="pct"/>
            <w:tcBorders>
              <w:top w:val="nil"/>
              <w:left w:val="nil"/>
              <w:bottom w:val="single" w:sz="4" w:space="0" w:color="auto"/>
              <w:right w:val="single" w:sz="4" w:space="0" w:color="auto"/>
            </w:tcBorders>
            <w:shd w:val="clear" w:color="000000" w:fill="FFFFFF"/>
            <w:noWrap/>
            <w:vAlign w:val="center"/>
            <w:hideMark/>
          </w:tcPr>
          <w:p w14:paraId="2080AE7E" w14:textId="77777777" w:rsidR="00623C67" w:rsidRPr="00623C67" w:rsidRDefault="00623C67">
            <w:pPr>
              <w:jc w:val="center"/>
              <w:rPr>
                <w:color w:val="333333"/>
                <w:sz w:val="22"/>
                <w:szCs w:val="22"/>
              </w:rPr>
            </w:pPr>
            <w:r w:rsidRPr="00623C67">
              <w:rPr>
                <w:color w:val="333333"/>
                <w:sz w:val="22"/>
                <w:szCs w:val="22"/>
              </w:rPr>
              <w:t>6839</w:t>
            </w:r>
          </w:p>
        </w:tc>
        <w:tc>
          <w:tcPr>
            <w:tcW w:w="391" w:type="pct"/>
            <w:tcBorders>
              <w:top w:val="nil"/>
              <w:left w:val="nil"/>
              <w:bottom w:val="single" w:sz="4" w:space="0" w:color="auto"/>
              <w:right w:val="single" w:sz="4" w:space="0" w:color="auto"/>
            </w:tcBorders>
            <w:shd w:val="clear" w:color="000000" w:fill="FFFFFF"/>
            <w:noWrap/>
            <w:vAlign w:val="center"/>
            <w:hideMark/>
          </w:tcPr>
          <w:p w14:paraId="03B2E315" w14:textId="77777777" w:rsidR="00623C67" w:rsidRPr="00623C67" w:rsidRDefault="00623C67">
            <w:pPr>
              <w:jc w:val="center"/>
              <w:rPr>
                <w:color w:val="333333"/>
                <w:sz w:val="22"/>
                <w:szCs w:val="22"/>
              </w:rPr>
            </w:pPr>
            <w:r w:rsidRPr="00623C67">
              <w:rPr>
                <w:color w:val="333333"/>
                <w:sz w:val="22"/>
                <w:szCs w:val="22"/>
              </w:rPr>
              <w:t>6863</w:t>
            </w:r>
          </w:p>
        </w:tc>
        <w:tc>
          <w:tcPr>
            <w:tcW w:w="421" w:type="pct"/>
            <w:tcBorders>
              <w:top w:val="nil"/>
              <w:left w:val="nil"/>
              <w:bottom w:val="single" w:sz="4" w:space="0" w:color="auto"/>
              <w:right w:val="single" w:sz="4" w:space="0" w:color="auto"/>
            </w:tcBorders>
            <w:shd w:val="clear" w:color="000000" w:fill="FFFFFF"/>
            <w:noWrap/>
            <w:vAlign w:val="center"/>
            <w:hideMark/>
          </w:tcPr>
          <w:p w14:paraId="00BE3ECD" w14:textId="77777777" w:rsidR="00623C67" w:rsidRPr="00623C67" w:rsidRDefault="00623C67">
            <w:pPr>
              <w:jc w:val="center"/>
              <w:rPr>
                <w:color w:val="333333"/>
                <w:sz w:val="22"/>
                <w:szCs w:val="22"/>
              </w:rPr>
            </w:pPr>
            <w:r w:rsidRPr="00623C67">
              <w:rPr>
                <w:color w:val="333333"/>
                <w:sz w:val="22"/>
                <w:szCs w:val="22"/>
              </w:rPr>
              <w:t>6906</w:t>
            </w:r>
          </w:p>
        </w:tc>
        <w:tc>
          <w:tcPr>
            <w:tcW w:w="377" w:type="pct"/>
            <w:tcBorders>
              <w:top w:val="nil"/>
              <w:left w:val="nil"/>
              <w:bottom w:val="single" w:sz="4" w:space="0" w:color="auto"/>
              <w:right w:val="single" w:sz="4" w:space="0" w:color="auto"/>
            </w:tcBorders>
            <w:shd w:val="clear" w:color="000000" w:fill="FFFFFF"/>
            <w:noWrap/>
            <w:vAlign w:val="center"/>
            <w:hideMark/>
          </w:tcPr>
          <w:p w14:paraId="1D7BEB5B" w14:textId="77777777" w:rsidR="00623C67" w:rsidRPr="00623C67" w:rsidRDefault="00623C67">
            <w:pPr>
              <w:jc w:val="center"/>
              <w:rPr>
                <w:color w:val="333333"/>
                <w:sz w:val="22"/>
                <w:szCs w:val="22"/>
              </w:rPr>
            </w:pPr>
            <w:r w:rsidRPr="00623C67">
              <w:rPr>
                <w:color w:val="333333"/>
                <w:sz w:val="22"/>
                <w:szCs w:val="22"/>
              </w:rPr>
              <w:t>6956</w:t>
            </w:r>
          </w:p>
        </w:tc>
        <w:tc>
          <w:tcPr>
            <w:tcW w:w="382" w:type="pct"/>
            <w:tcBorders>
              <w:top w:val="nil"/>
              <w:left w:val="nil"/>
              <w:bottom w:val="single" w:sz="4" w:space="0" w:color="auto"/>
              <w:right w:val="single" w:sz="4" w:space="0" w:color="auto"/>
            </w:tcBorders>
            <w:shd w:val="clear" w:color="000000" w:fill="FFFFFF"/>
            <w:noWrap/>
            <w:vAlign w:val="center"/>
            <w:hideMark/>
          </w:tcPr>
          <w:p w14:paraId="3600D455" w14:textId="77777777" w:rsidR="00623C67" w:rsidRPr="00623C67" w:rsidRDefault="00623C67">
            <w:pPr>
              <w:jc w:val="center"/>
              <w:rPr>
                <w:color w:val="333333"/>
                <w:sz w:val="22"/>
                <w:szCs w:val="22"/>
              </w:rPr>
            </w:pPr>
            <w:r w:rsidRPr="00623C67">
              <w:rPr>
                <w:color w:val="333333"/>
                <w:sz w:val="22"/>
                <w:szCs w:val="22"/>
              </w:rPr>
              <w:t>6992</w:t>
            </w:r>
          </w:p>
        </w:tc>
        <w:tc>
          <w:tcPr>
            <w:tcW w:w="342" w:type="pct"/>
            <w:tcBorders>
              <w:top w:val="nil"/>
              <w:left w:val="nil"/>
              <w:bottom w:val="single" w:sz="4" w:space="0" w:color="auto"/>
              <w:right w:val="single" w:sz="4" w:space="0" w:color="auto"/>
            </w:tcBorders>
            <w:shd w:val="clear" w:color="000000" w:fill="FFFFFF"/>
            <w:noWrap/>
            <w:vAlign w:val="center"/>
            <w:hideMark/>
          </w:tcPr>
          <w:p w14:paraId="58DE90CA" w14:textId="77777777" w:rsidR="00623C67" w:rsidRPr="00623C67" w:rsidRDefault="00623C67">
            <w:pPr>
              <w:jc w:val="center"/>
              <w:rPr>
                <w:color w:val="333333"/>
                <w:sz w:val="22"/>
                <w:szCs w:val="22"/>
              </w:rPr>
            </w:pPr>
            <w:r w:rsidRPr="00623C67">
              <w:rPr>
                <w:color w:val="333333"/>
                <w:sz w:val="22"/>
                <w:szCs w:val="22"/>
              </w:rPr>
              <w:t>7000</w:t>
            </w:r>
          </w:p>
        </w:tc>
        <w:tc>
          <w:tcPr>
            <w:tcW w:w="382" w:type="pct"/>
            <w:tcBorders>
              <w:top w:val="nil"/>
              <w:left w:val="nil"/>
              <w:bottom w:val="single" w:sz="4" w:space="0" w:color="auto"/>
              <w:right w:val="single" w:sz="4" w:space="0" w:color="auto"/>
            </w:tcBorders>
            <w:shd w:val="clear" w:color="000000" w:fill="FFFFFF"/>
            <w:noWrap/>
            <w:vAlign w:val="center"/>
            <w:hideMark/>
          </w:tcPr>
          <w:p w14:paraId="6D6577B0" w14:textId="77777777" w:rsidR="00623C67" w:rsidRPr="00623C67" w:rsidRDefault="00623C67">
            <w:pPr>
              <w:jc w:val="center"/>
              <w:rPr>
                <w:color w:val="333333"/>
                <w:sz w:val="22"/>
                <w:szCs w:val="22"/>
              </w:rPr>
            </w:pPr>
            <w:r w:rsidRPr="00623C67">
              <w:rPr>
                <w:color w:val="333333"/>
                <w:sz w:val="22"/>
                <w:szCs w:val="22"/>
              </w:rPr>
              <w:t>7500</w:t>
            </w:r>
          </w:p>
        </w:tc>
        <w:tc>
          <w:tcPr>
            <w:tcW w:w="392" w:type="pct"/>
            <w:tcBorders>
              <w:top w:val="nil"/>
              <w:left w:val="nil"/>
              <w:bottom w:val="single" w:sz="4" w:space="0" w:color="auto"/>
              <w:right w:val="single" w:sz="4" w:space="0" w:color="auto"/>
            </w:tcBorders>
            <w:shd w:val="clear" w:color="000000" w:fill="FFFFFF"/>
            <w:noWrap/>
            <w:vAlign w:val="center"/>
            <w:hideMark/>
          </w:tcPr>
          <w:p w14:paraId="68AD80C3" w14:textId="77777777" w:rsidR="00623C67" w:rsidRPr="00623C67" w:rsidRDefault="00623C67">
            <w:pPr>
              <w:jc w:val="center"/>
              <w:rPr>
                <w:color w:val="333333"/>
                <w:sz w:val="22"/>
                <w:szCs w:val="22"/>
              </w:rPr>
            </w:pPr>
            <w:r w:rsidRPr="00623C67">
              <w:rPr>
                <w:color w:val="333333"/>
                <w:sz w:val="22"/>
                <w:szCs w:val="22"/>
              </w:rPr>
              <w:t>8000</w:t>
            </w:r>
          </w:p>
        </w:tc>
      </w:tr>
      <w:tr w:rsidR="00623C67" w14:paraId="64B48ED4" w14:textId="77777777" w:rsidTr="00A57BFB">
        <w:trPr>
          <w:trHeight w:val="340"/>
        </w:trPr>
        <w:tc>
          <w:tcPr>
            <w:tcW w:w="899" w:type="pct"/>
            <w:tcBorders>
              <w:top w:val="single" w:sz="4" w:space="0" w:color="auto"/>
              <w:left w:val="single" w:sz="4" w:space="0" w:color="auto"/>
              <w:bottom w:val="single" w:sz="4" w:space="0" w:color="auto"/>
              <w:right w:val="single" w:sz="4" w:space="0" w:color="auto"/>
            </w:tcBorders>
            <w:shd w:val="clear" w:color="000000" w:fill="FFFFFF"/>
            <w:vAlign w:val="bottom"/>
            <w:hideMark/>
          </w:tcPr>
          <w:p w14:paraId="04BA3680" w14:textId="77777777" w:rsidR="00623C67" w:rsidRPr="00623C67" w:rsidRDefault="00623C67">
            <w:pPr>
              <w:rPr>
                <w:color w:val="000000"/>
                <w:sz w:val="22"/>
                <w:szCs w:val="22"/>
              </w:rPr>
            </w:pPr>
            <w:r w:rsidRPr="00623C67">
              <w:rPr>
                <w:color w:val="000000"/>
                <w:sz w:val="22"/>
                <w:szCs w:val="22"/>
              </w:rPr>
              <w:t>Средняя обеспеченность населения жилой площадью</w:t>
            </w:r>
          </w:p>
        </w:tc>
        <w:tc>
          <w:tcPr>
            <w:tcW w:w="835" w:type="pct"/>
            <w:tcBorders>
              <w:top w:val="nil"/>
              <w:left w:val="nil"/>
              <w:bottom w:val="single" w:sz="4" w:space="0" w:color="auto"/>
              <w:right w:val="single" w:sz="4" w:space="0" w:color="auto"/>
            </w:tcBorders>
            <w:shd w:val="clear" w:color="000000" w:fill="FFFFFF"/>
            <w:vAlign w:val="center"/>
            <w:hideMark/>
          </w:tcPr>
          <w:p w14:paraId="76C985D1" w14:textId="5655EDCF" w:rsidR="00623C67" w:rsidRPr="00623C67" w:rsidRDefault="00623C67">
            <w:pPr>
              <w:jc w:val="center"/>
              <w:rPr>
                <w:color w:val="000000"/>
                <w:sz w:val="22"/>
                <w:szCs w:val="22"/>
              </w:rPr>
            </w:pPr>
            <w:r w:rsidRPr="00623C67">
              <w:rPr>
                <w:color w:val="000000"/>
                <w:sz w:val="22"/>
                <w:szCs w:val="22"/>
              </w:rPr>
              <w:t>м. кв./чел.</w:t>
            </w:r>
          </w:p>
        </w:tc>
        <w:tc>
          <w:tcPr>
            <w:tcW w:w="579" w:type="pct"/>
            <w:tcBorders>
              <w:top w:val="nil"/>
              <w:left w:val="nil"/>
              <w:bottom w:val="single" w:sz="4" w:space="0" w:color="auto"/>
              <w:right w:val="single" w:sz="4" w:space="0" w:color="auto"/>
            </w:tcBorders>
            <w:shd w:val="clear" w:color="000000" w:fill="FFFFFF"/>
            <w:noWrap/>
            <w:vAlign w:val="center"/>
            <w:hideMark/>
          </w:tcPr>
          <w:p w14:paraId="2C1FA168" w14:textId="77777777" w:rsidR="00623C67" w:rsidRPr="00623C67" w:rsidRDefault="00623C67">
            <w:pPr>
              <w:jc w:val="center"/>
              <w:rPr>
                <w:color w:val="000000"/>
                <w:sz w:val="22"/>
                <w:szCs w:val="22"/>
              </w:rPr>
            </w:pPr>
            <w:r w:rsidRPr="00623C67">
              <w:rPr>
                <w:color w:val="000000"/>
                <w:sz w:val="22"/>
                <w:szCs w:val="22"/>
              </w:rPr>
              <w:t>27,8</w:t>
            </w:r>
          </w:p>
        </w:tc>
        <w:tc>
          <w:tcPr>
            <w:tcW w:w="391" w:type="pct"/>
            <w:tcBorders>
              <w:top w:val="nil"/>
              <w:left w:val="nil"/>
              <w:bottom w:val="single" w:sz="4" w:space="0" w:color="auto"/>
              <w:right w:val="single" w:sz="4" w:space="0" w:color="auto"/>
            </w:tcBorders>
            <w:shd w:val="clear" w:color="000000" w:fill="FFFFFF"/>
            <w:noWrap/>
            <w:vAlign w:val="center"/>
            <w:hideMark/>
          </w:tcPr>
          <w:p w14:paraId="547FDDA2" w14:textId="77777777" w:rsidR="00623C67" w:rsidRPr="00623C67" w:rsidRDefault="00623C67">
            <w:pPr>
              <w:jc w:val="center"/>
              <w:rPr>
                <w:color w:val="000000"/>
                <w:sz w:val="22"/>
                <w:szCs w:val="22"/>
              </w:rPr>
            </w:pPr>
            <w:r w:rsidRPr="00623C67">
              <w:rPr>
                <w:color w:val="000000"/>
                <w:sz w:val="22"/>
                <w:szCs w:val="22"/>
              </w:rPr>
              <w:t>28,0</w:t>
            </w:r>
          </w:p>
        </w:tc>
        <w:tc>
          <w:tcPr>
            <w:tcW w:w="421" w:type="pct"/>
            <w:tcBorders>
              <w:top w:val="nil"/>
              <w:left w:val="nil"/>
              <w:bottom w:val="single" w:sz="4" w:space="0" w:color="auto"/>
              <w:right w:val="single" w:sz="4" w:space="0" w:color="auto"/>
            </w:tcBorders>
            <w:shd w:val="clear" w:color="000000" w:fill="FFFFFF"/>
            <w:noWrap/>
            <w:vAlign w:val="center"/>
            <w:hideMark/>
          </w:tcPr>
          <w:p w14:paraId="48667B4C" w14:textId="77777777" w:rsidR="00623C67" w:rsidRPr="00623C67" w:rsidRDefault="00623C67">
            <w:pPr>
              <w:jc w:val="center"/>
              <w:rPr>
                <w:color w:val="000000"/>
                <w:sz w:val="22"/>
                <w:szCs w:val="22"/>
              </w:rPr>
            </w:pPr>
            <w:r w:rsidRPr="00623C67">
              <w:rPr>
                <w:color w:val="000000"/>
                <w:sz w:val="22"/>
                <w:szCs w:val="22"/>
              </w:rPr>
              <w:t>27,2</w:t>
            </w:r>
          </w:p>
        </w:tc>
        <w:tc>
          <w:tcPr>
            <w:tcW w:w="377" w:type="pct"/>
            <w:tcBorders>
              <w:top w:val="nil"/>
              <w:left w:val="nil"/>
              <w:bottom w:val="single" w:sz="4" w:space="0" w:color="auto"/>
              <w:right w:val="single" w:sz="4" w:space="0" w:color="auto"/>
            </w:tcBorders>
            <w:shd w:val="clear" w:color="000000" w:fill="FFFFFF"/>
            <w:noWrap/>
            <w:vAlign w:val="center"/>
            <w:hideMark/>
          </w:tcPr>
          <w:p w14:paraId="1E94FE95" w14:textId="77777777" w:rsidR="00623C67" w:rsidRPr="00623C67" w:rsidRDefault="00623C67">
            <w:pPr>
              <w:jc w:val="center"/>
              <w:rPr>
                <w:color w:val="000000"/>
                <w:sz w:val="22"/>
                <w:szCs w:val="22"/>
              </w:rPr>
            </w:pPr>
            <w:r w:rsidRPr="00623C67">
              <w:rPr>
                <w:color w:val="000000"/>
                <w:sz w:val="22"/>
                <w:szCs w:val="22"/>
              </w:rPr>
              <w:t>27,4</w:t>
            </w:r>
          </w:p>
        </w:tc>
        <w:tc>
          <w:tcPr>
            <w:tcW w:w="382" w:type="pct"/>
            <w:tcBorders>
              <w:top w:val="nil"/>
              <w:left w:val="nil"/>
              <w:bottom w:val="single" w:sz="4" w:space="0" w:color="auto"/>
              <w:right w:val="single" w:sz="4" w:space="0" w:color="auto"/>
            </w:tcBorders>
            <w:shd w:val="clear" w:color="000000" w:fill="FFFFFF"/>
            <w:noWrap/>
            <w:vAlign w:val="center"/>
            <w:hideMark/>
          </w:tcPr>
          <w:p w14:paraId="54F76A27" w14:textId="77777777" w:rsidR="00623C67" w:rsidRPr="00623C67" w:rsidRDefault="00623C67">
            <w:pPr>
              <w:jc w:val="center"/>
              <w:rPr>
                <w:color w:val="000000"/>
                <w:sz w:val="22"/>
                <w:szCs w:val="22"/>
              </w:rPr>
            </w:pPr>
            <w:r w:rsidRPr="00623C67">
              <w:rPr>
                <w:color w:val="000000"/>
                <w:sz w:val="22"/>
                <w:szCs w:val="22"/>
              </w:rPr>
              <w:t>27,5</w:t>
            </w:r>
          </w:p>
        </w:tc>
        <w:tc>
          <w:tcPr>
            <w:tcW w:w="342" w:type="pct"/>
            <w:tcBorders>
              <w:top w:val="nil"/>
              <w:left w:val="nil"/>
              <w:bottom w:val="single" w:sz="4" w:space="0" w:color="auto"/>
              <w:right w:val="single" w:sz="4" w:space="0" w:color="auto"/>
            </w:tcBorders>
            <w:shd w:val="clear" w:color="000000" w:fill="FFFFFF"/>
            <w:noWrap/>
            <w:vAlign w:val="center"/>
            <w:hideMark/>
          </w:tcPr>
          <w:p w14:paraId="32B033B5" w14:textId="77777777" w:rsidR="00623C67" w:rsidRPr="00623C67" w:rsidRDefault="00623C67">
            <w:pPr>
              <w:jc w:val="center"/>
              <w:rPr>
                <w:color w:val="000000"/>
                <w:sz w:val="22"/>
                <w:szCs w:val="22"/>
              </w:rPr>
            </w:pPr>
            <w:r w:rsidRPr="00623C67">
              <w:rPr>
                <w:color w:val="000000"/>
                <w:sz w:val="22"/>
                <w:szCs w:val="22"/>
              </w:rPr>
              <w:t>27,7</w:t>
            </w:r>
          </w:p>
        </w:tc>
        <w:tc>
          <w:tcPr>
            <w:tcW w:w="382" w:type="pct"/>
            <w:tcBorders>
              <w:top w:val="nil"/>
              <w:left w:val="nil"/>
              <w:bottom w:val="single" w:sz="4" w:space="0" w:color="auto"/>
              <w:right w:val="single" w:sz="4" w:space="0" w:color="auto"/>
            </w:tcBorders>
            <w:shd w:val="clear" w:color="000000" w:fill="FFFFFF"/>
            <w:noWrap/>
            <w:vAlign w:val="center"/>
            <w:hideMark/>
          </w:tcPr>
          <w:p w14:paraId="2CBC82EB" w14:textId="77777777" w:rsidR="00623C67" w:rsidRPr="00623C67" w:rsidRDefault="00623C67">
            <w:pPr>
              <w:jc w:val="center"/>
              <w:rPr>
                <w:color w:val="000000"/>
                <w:sz w:val="22"/>
                <w:szCs w:val="22"/>
              </w:rPr>
            </w:pPr>
            <w:r w:rsidRPr="00623C67">
              <w:rPr>
                <w:color w:val="000000"/>
                <w:sz w:val="22"/>
                <w:szCs w:val="22"/>
              </w:rPr>
              <w:t>27,1</w:t>
            </w:r>
          </w:p>
        </w:tc>
        <w:tc>
          <w:tcPr>
            <w:tcW w:w="392" w:type="pct"/>
            <w:tcBorders>
              <w:top w:val="nil"/>
              <w:left w:val="nil"/>
              <w:bottom w:val="single" w:sz="4" w:space="0" w:color="auto"/>
              <w:right w:val="single" w:sz="4" w:space="0" w:color="auto"/>
            </w:tcBorders>
            <w:shd w:val="clear" w:color="000000" w:fill="FFFFFF"/>
            <w:noWrap/>
            <w:vAlign w:val="center"/>
            <w:hideMark/>
          </w:tcPr>
          <w:p w14:paraId="56F734E1" w14:textId="77777777" w:rsidR="00623C67" w:rsidRPr="00623C67" w:rsidRDefault="00623C67">
            <w:pPr>
              <w:jc w:val="center"/>
              <w:rPr>
                <w:color w:val="000000"/>
                <w:sz w:val="22"/>
                <w:szCs w:val="22"/>
              </w:rPr>
            </w:pPr>
            <w:r w:rsidRPr="00623C67">
              <w:rPr>
                <w:color w:val="000000"/>
                <w:sz w:val="22"/>
                <w:szCs w:val="22"/>
              </w:rPr>
              <w:t>27,7</w:t>
            </w:r>
          </w:p>
        </w:tc>
      </w:tr>
      <w:tr w:rsidR="00623C67" w14:paraId="4A6B0570" w14:textId="77777777" w:rsidTr="00A57BFB">
        <w:trPr>
          <w:trHeight w:val="340"/>
        </w:trPr>
        <w:tc>
          <w:tcPr>
            <w:tcW w:w="899" w:type="pct"/>
            <w:tcBorders>
              <w:top w:val="nil"/>
              <w:left w:val="single" w:sz="4" w:space="0" w:color="auto"/>
              <w:bottom w:val="single" w:sz="4" w:space="0" w:color="auto"/>
              <w:right w:val="single" w:sz="4" w:space="0" w:color="auto"/>
            </w:tcBorders>
            <w:vAlign w:val="center"/>
            <w:hideMark/>
          </w:tcPr>
          <w:p w14:paraId="7DD834DA" w14:textId="77777777" w:rsidR="00623C67" w:rsidRPr="00623C67" w:rsidRDefault="00623C67">
            <w:pPr>
              <w:rPr>
                <w:color w:val="000000"/>
                <w:sz w:val="22"/>
                <w:szCs w:val="22"/>
              </w:rPr>
            </w:pPr>
            <w:r w:rsidRPr="00623C67">
              <w:rPr>
                <w:color w:val="000000"/>
                <w:sz w:val="22"/>
                <w:szCs w:val="22"/>
              </w:rPr>
              <w:t>Детские дошкольные учреждения*</w:t>
            </w:r>
          </w:p>
        </w:tc>
        <w:tc>
          <w:tcPr>
            <w:tcW w:w="835" w:type="pct"/>
            <w:tcBorders>
              <w:top w:val="nil"/>
              <w:left w:val="nil"/>
              <w:bottom w:val="single" w:sz="4" w:space="0" w:color="auto"/>
              <w:right w:val="single" w:sz="4" w:space="0" w:color="auto"/>
            </w:tcBorders>
            <w:vAlign w:val="center"/>
            <w:hideMark/>
          </w:tcPr>
          <w:p w14:paraId="6A70873A" w14:textId="77777777" w:rsidR="00623C67" w:rsidRPr="00623C67" w:rsidRDefault="00623C67">
            <w:pPr>
              <w:jc w:val="center"/>
              <w:rPr>
                <w:color w:val="000000"/>
                <w:sz w:val="22"/>
                <w:szCs w:val="22"/>
              </w:rPr>
            </w:pPr>
            <w:r w:rsidRPr="00623C67">
              <w:rPr>
                <w:color w:val="000000"/>
                <w:sz w:val="22"/>
                <w:szCs w:val="22"/>
              </w:rPr>
              <w:t>существующих мест/потребность мест</w:t>
            </w:r>
          </w:p>
        </w:tc>
        <w:tc>
          <w:tcPr>
            <w:tcW w:w="579" w:type="pct"/>
            <w:tcBorders>
              <w:top w:val="nil"/>
              <w:left w:val="nil"/>
              <w:bottom w:val="single" w:sz="4" w:space="0" w:color="auto"/>
              <w:right w:val="single" w:sz="4" w:space="0" w:color="auto"/>
            </w:tcBorders>
            <w:vAlign w:val="center"/>
            <w:hideMark/>
          </w:tcPr>
          <w:p w14:paraId="7A00BBF8" w14:textId="77777777" w:rsidR="00623C67" w:rsidRPr="00623C67" w:rsidRDefault="00623C67">
            <w:pPr>
              <w:jc w:val="center"/>
              <w:rPr>
                <w:color w:val="000000"/>
                <w:sz w:val="22"/>
                <w:szCs w:val="22"/>
              </w:rPr>
            </w:pPr>
            <w:r w:rsidRPr="00623C67">
              <w:rPr>
                <w:color w:val="000000"/>
                <w:sz w:val="22"/>
                <w:szCs w:val="22"/>
              </w:rPr>
              <w:t>434/425</w:t>
            </w:r>
          </w:p>
        </w:tc>
        <w:tc>
          <w:tcPr>
            <w:tcW w:w="391" w:type="pct"/>
            <w:tcBorders>
              <w:top w:val="nil"/>
              <w:left w:val="nil"/>
              <w:bottom w:val="single" w:sz="4" w:space="0" w:color="auto"/>
              <w:right w:val="single" w:sz="4" w:space="0" w:color="auto"/>
            </w:tcBorders>
            <w:vAlign w:val="center"/>
            <w:hideMark/>
          </w:tcPr>
          <w:p w14:paraId="09381B9F" w14:textId="77777777" w:rsidR="00623C67" w:rsidRPr="00623C67" w:rsidRDefault="00623C67">
            <w:pPr>
              <w:jc w:val="center"/>
              <w:rPr>
                <w:color w:val="000000"/>
                <w:sz w:val="22"/>
                <w:szCs w:val="22"/>
              </w:rPr>
            </w:pPr>
            <w:r w:rsidRPr="00623C67">
              <w:rPr>
                <w:color w:val="000000"/>
                <w:sz w:val="22"/>
                <w:szCs w:val="22"/>
              </w:rPr>
              <w:t>459/425</w:t>
            </w:r>
          </w:p>
        </w:tc>
        <w:tc>
          <w:tcPr>
            <w:tcW w:w="421" w:type="pct"/>
            <w:tcBorders>
              <w:top w:val="nil"/>
              <w:left w:val="nil"/>
              <w:bottom w:val="single" w:sz="4" w:space="0" w:color="auto"/>
              <w:right w:val="single" w:sz="4" w:space="0" w:color="auto"/>
            </w:tcBorders>
            <w:vAlign w:val="center"/>
            <w:hideMark/>
          </w:tcPr>
          <w:p w14:paraId="4888666C" w14:textId="77777777" w:rsidR="00623C67" w:rsidRPr="00623C67" w:rsidRDefault="00623C67">
            <w:pPr>
              <w:jc w:val="center"/>
              <w:rPr>
                <w:color w:val="000000"/>
                <w:sz w:val="22"/>
                <w:szCs w:val="22"/>
              </w:rPr>
            </w:pPr>
            <w:r w:rsidRPr="00623C67">
              <w:rPr>
                <w:color w:val="000000"/>
                <w:sz w:val="22"/>
                <w:szCs w:val="22"/>
              </w:rPr>
              <w:t>459/425</w:t>
            </w:r>
          </w:p>
        </w:tc>
        <w:tc>
          <w:tcPr>
            <w:tcW w:w="377" w:type="pct"/>
            <w:tcBorders>
              <w:top w:val="nil"/>
              <w:left w:val="nil"/>
              <w:bottom w:val="single" w:sz="4" w:space="0" w:color="auto"/>
              <w:right w:val="single" w:sz="4" w:space="0" w:color="auto"/>
            </w:tcBorders>
            <w:vAlign w:val="center"/>
            <w:hideMark/>
          </w:tcPr>
          <w:p w14:paraId="33CE17E6" w14:textId="77777777" w:rsidR="00623C67" w:rsidRPr="00623C67" w:rsidRDefault="00623C67">
            <w:pPr>
              <w:jc w:val="center"/>
              <w:rPr>
                <w:color w:val="000000"/>
                <w:sz w:val="22"/>
                <w:szCs w:val="22"/>
              </w:rPr>
            </w:pPr>
            <w:r w:rsidRPr="00623C67">
              <w:rPr>
                <w:color w:val="000000"/>
                <w:sz w:val="22"/>
                <w:szCs w:val="22"/>
              </w:rPr>
              <w:t>459/425</w:t>
            </w:r>
          </w:p>
        </w:tc>
        <w:tc>
          <w:tcPr>
            <w:tcW w:w="382" w:type="pct"/>
            <w:tcBorders>
              <w:top w:val="nil"/>
              <w:left w:val="nil"/>
              <w:bottom w:val="single" w:sz="4" w:space="0" w:color="auto"/>
              <w:right w:val="single" w:sz="4" w:space="0" w:color="auto"/>
            </w:tcBorders>
            <w:vAlign w:val="center"/>
            <w:hideMark/>
          </w:tcPr>
          <w:p w14:paraId="0477A428" w14:textId="77777777" w:rsidR="00623C67" w:rsidRPr="00623C67" w:rsidRDefault="00623C67">
            <w:pPr>
              <w:jc w:val="center"/>
              <w:rPr>
                <w:color w:val="000000"/>
                <w:sz w:val="22"/>
                <w:szCs w:val="22"/>
              </w:rPr>
            </w:pPr>
            <w:r w:rsidRPr="00623C67">
              <w:rPr>
                <w:color w:val="000000"/>
                <w:sz w:val="22"/>
                <w:szCs w:val="22"/>
              </w:rPr>
              <w:t>459/425</w:t>
            </w:r>
          </w:p>
        </w:tc>
        <w:tc>
          <w:tcPr>
            <w:tcW w:w="342" w:type="pct"/>
            <w:tcBorders>
              <w:top w:val="nil"/>
              <w:left w:val="nil"/>
              <w:bottom w:val="single" w:sz="4" w:space="0" w:color="auto"/>
              <w:right w:val="single" w:sz="4" w:space="0" w:color="auto"/>
            </w:tcBorders>
            <w:vAlign w:val="center"/>
            <w:hideMark/>
          </w:tcPr>
          <w:p w14:paraId="7CE13E96" w14:textId="77777777" w:rsidR="00623C67" w:rsidRPr="00623C67" w:rsidRDefault="00623C67">
            <w:pPr>
              <w:jc w:val="center"/>
              <w:rPr>
                <w:color w:val="000000"/>
                <w:sz w:val="22"/>
                <w:szCs w:val="22"/>
              </w:rPr>
            </w:pPr>
            <w:r w:rsidRPr="00623C67">
              <w:rPr>
                <w:color w:val="000000"/>
                <w:sz w:val="22"/>
                <w:szCs w:val="22"/>
              </w:rPr>
              <w:t>459/425</w:t>
            </w:r>
          </w:p>
        </w:tc>
        <w:tc>
          <w:tcPr>
            <w:tcW w:w="382" w:type="pct"/>
            <w:tcBorders>
              <w:top w:val="nil"/>
              <w:left w:val="nil"/>
              <w:bottom w:val="single" w:sz="4" w:space="0" w:color="auto"/>
              <w:right w:val="single" w:sz="4" w:space="0" w:color="auto"/>
            </w:tcBorders>
            <w:vAlign w:val="center"/>
            <w:hideMark/>
          </w:tcPr>
          <w:p w14:paraId="682AF933" w14:textId="77777777" w:rsidR="00623C67" w:rsidRPr="00623C67" w:rsidRDefault="00623C67">
            <w:pPr>
              <w:jc w:val="center"/>
              <w:rPr>
                <w:color w:val="000000"/>
                <w:sz w:val="22"/>
                <w:szCs w:val="22"/>
              </w:rPr>
            </w:pPr>
            <w:r w:rsidRPr="00623C67">
              <w:rPr>
                <w:color w:val="000000"/>
                <w:sz w:val="22"/>
                <w:szCs w:val="22"/>
              </w:rPr>
              <w:t>459/425</w:t>
            </w:r>
          </w:p>
        </w:tc>
        <w:tc>
          <w:tcPr>
            <w:tcW w:w="392" w:type="pct"/>
            <w:tcBorders>
              <w:top w:val="nil"/>
              <w:left w:val="nil"/>
              <w:bottom w:val="single" w:sz="4" w:space="0" w:color="auto"/>
              <w:right w:val="single" w:sz="4" w:space="0" w:color="auto"/>
            </w:tcBorders>
            <w:vAlign w:val="center"/>
            <w:hideMark/>
          </w:tcPr>
          <w:p w14:paraId="53A70B58" w14:textId="77777777" w:rsidR="00623C67" w:rsidRPr="00623C67" w:rsidRDefault="00623C67">
            <w:pPr>
              <w:jc w:val="center"/>
              <w:rPr>
                <w:color w:val="000000"/>
                <w:sz w:val="22"/>
                <w:szCs w:val="22"/>
              </w:rPr>
            </w:pPr>
            <w:r w:rsidRPr="00623C67">
              <w:rPr>
                <w:color w:val="000000"/>
                <w:sz w:val="22"/>
                <w:szCs w:val="22"/>
              </w:rPr>
              <w:t>459/425</w:t>
            </w:r>
          </w:p>
        </w:tc>
      </w:tr>
      <w:tr w:rsidR="00623C67" w14:paraId="4908FAFE" w14:textId="77777777" w:rsidTr="00A57BFB">
        <w:trPr>
          <w:trHeight w:val="340"/>
        </w:trPr>
        <w:tc>
          <w:tcPr>
            <w:tcW w:w="899" w:type="pct"/>
            <w:tcBorders>
              <w:top w:val="nil"/>
              <w:left w:val="single" w:sz="4" w:space="0" w:color="auto"/>
              <w:bottom w:val="single" w:sz="4" w:space="0" w:color="auto"/>
              <w:right w:val="single" w:sz="4" w:space="0" w:color="auto"/>
            </w:tcBorders>
            <w:noWrap/>
            <w:vAlign w:val="center"/>
            <w:hideMark/>
          </w:tcPr>
          <w:p w14:paraId="06BC64B2" w14:textId="77777777" w:rsidR="00623C67" w:rsidRPr="00623C67" w:rsidRDefault="00623C67">
            <w:pPr>
              <w:rPr>
                <w:color w:val="000000"/>
                <w:sz w:val="22"/>
                <w:szCs w:val="22"/>
              </w:rPr>
            </w:pPr>
            <w:r w:rsidRPr="00623C67">
              <w:rPr>
                <w:color w:val="000000"/>
                <w:sz w:val="22"/>
                <w:szCs w:val="22"/>
              </w:rPr>
              <w:t>Общеобразовательных учреждений*</w:t>
            </w:r>
          </w:p>
        </w:tc>
        <w:tc>
          <w:tcPr>
            <w:tcW w:w="835" w:type="pct"/>
            <w:tcBorders>
              <w:top w:val="nil"/>
              <w:left w:val="nil"/>
              <w:bottom w:val="single" w:sz="4" w:space="0" w:color="auto"/>
              <w:right w:val="single" w:sz="4" w:space="0" w:color="auto"/>
            </w:tcBorders>
            <w:vAlign w:val="center"/>
            <w:hideMark/>
          </w:tcPr>
          <w:p w14:paraId="046FAD53" w14:textId="77777777" w:rsidR="00623C67" w:rsidRPr="00623C67" w:rsidRDefault="00623C67">
            <w:pPr>
              <w:jc w:val="center"/>
              <w:rPr>
                <w:color w:val="000000"/>
                <w:sz w:val="22"/>
                <w:szCs w:val="22"/>
              </w:rPr>
            </w:pPr>
            <w:r w:rsidRPr="00623C67">
              <w:rPr>
                <w:color w:val="000000"/>
                <w:sz w:val="22"/>
                <w:szCs w:val="22"/>
              </w:rPr>
              <w:t>существующих мест/потребность мест</w:t>
            </w:r>
          </w:p>
        </w:tc>
        <w:tc>
          <w:tcPr>
            <w:tcW w:w="579" w:type="pct"/>
            <w:tcBorders>
              <w:top w:val="nil"/>
              <w:left w:val="nil"/>
              <w:bottom w:val="single" w:sz="4" w:space="0" w:color="auto"/>
              <w:right w:val="single" w:sz="4" w:space="0" w:color="auto"/>
            </w:tcBorders>
            <w:noWrap/>
            <w:vAlign w:val="center"/>
            <w:hideMark/>
          </w:tcPr>
          <w:p w14:paraId="4B590685" w14:textId="77777777" w:rsidR="00623C67" w:rsidRPr="00623C67" w:rsidRDefault="00623C67">
            <w:pPr>
              <w:jc w:val="center"/>
              <w:rPr>
                <w:color w:val="000000"/>
                <w:sz w:val="22"/>
                <w:szCs w:val="22"/>
              </w:rPr>
            </w:pPr>
            <w:r w:rsidRPr="00623C67">
              <w:rPr>
                <w:color w:val="000000"/>
                <w:sz w:val="22"/>
                <w:szCs w:val="22"/>
              </w:rPr>
              <w:t>1749/790</w:t>
            </w:r>
          </w:p>
        </w:tc>
        <w:tc>
          <w:tcPr>
            <w:tcW w:w="391" w:type="pct"/>
            <w:tcBorders>
              <w:top w:val="nil"/>
              <w:left w:val="nil"/>
              <w:bottom w:val="single" w:sz="4" w:space="0" w:color="auto"/>
              <w:right w:val="single" w:sz="4" w:space="0" w:color="auto"/>
            </w:tcBorders>
            <w:vAlign w:val="center"/>
            <w:hideMark/>
          </w:tcPr>
          <w:p w14:paraId="315BED17" w14:textId="77777777" w:rsidR="00623C67" w:rsidRPr="00623C67" w:rsidRDefault="00623C67">
            <w:pPr>
              <w:jc w:val="center"/>
              <w:rPr>
                <w:color w:val="000000"/>
                <w:sz w:val="22"/>
                <w:szCs w:val="22"/>
              </w:rPr>
            </w:pPr>
            <w:r w:rsidRPr="00623C67">
              <w:rPr>
                <w:color w:val="000000"/>
                <w:sz w:val="22"/>
                <w:szCs w:val="22"/>
              </w:rPr>
              <w:t>1839/790</w:t>
            </w:r>
          </w:p>
        </w:tc>
        <w:tc>
          <w:tcPr>
            <w:tcW w:w="421" w:type="pct"/>
            <w:tcBorders>
              <w:top w:val="nil"/>
              <w:left w:val="nil"/>
              <w:bottom w:val="single" w:sz="4" w:space="0" w:color="auto"/>
              <w:right w:val="single" w:sz="4" w:space="0" w:color="auto"/>
            </w:tcBorders>
            <w:vAlign w:val="center"/>
            <w:hideMark/>
          </w:tcPr>
          <w:p w14:paraId="2EA35DDA" w14:textId="77777777" w:rsidR="00623C67" w:rsidRPr="00623C67" w:rsidRDefault="00623C67">
            <w:pPr>
              <w:jc w:val="center"/>
              <w:rPr>
                <w:color w:val="000000"/>
                <w:sz w:val="22"/>
                <w:szCs w:val="22"/>
              </w:rPr>
            </w:pPr>
            <w:r w:rsidRPr="00623C67">
              <w:rPr>
                <w:color w:val="000000"/>
                <w:sz w:val="22"/>
                <w:szCs w:val="22"/>
              </w:rPr>
              <w:t>1839/790</w:t>
            </w:r>
          </w:p>
        </w:tc>
        <w:tc>
          <w:tcPr>
            <w:tcW w:w="377" w:type="pct"/>
            <w:tcBorders>
              <w:top w:val="nil"/>
              <w:left w:val="nil"/>
              <w:bottom w:val="single" w:sz="4" w:space="0" w:color="auto"/>
              <w:right w:val="single" w:sz="4" w:space="0" w:color="auto"/>
            </w:tcBorders>
            <w:vAlign w:val="center"/>
            <w:hideMark/>
          </w:tcPr>
          <w:p w14:paraId="4C544D82" w14:textId="77777777" w:rsidR="00623C67" w:rsidRPr="00623C67" w:rsidRDefault="00623C67">
            <w:pPr>
              <w:jc w:val="center"/>
              <w:rPr>
                <w:color w:val="000000"/>
                <w:sz w:val="22"/>
                <w:szCs w:val="22"/>
              </w:rPr>
            </w:pPr>
            <w:r w:rsidRPr="00623C67">
              <w:rPr>
                <w:color w:val="000000"/>
                <w:sz w:val="22"/>
                <w:szCs w:val="22"/>
              </w:rPr>
              <w:t>1839/790</w:t>
            </w:r>
          </w:p>
        </w:tc>
        <w:tc>
          <w:tcPr>
            <w:tcW w:w="382" w:type="pct"/>
            <w:tcBorders>
              <w:top w:val="nil"/>
              <w:left w:val="nil"/>
              <w:bottom w:val="single" w:sz="4" w:space="0" w:color="auto"/>
              <w:right w:val="single" w:sz="4" w:space="0" w:color="auto"/>
            </w:tcBorders>
            <w:vAlign w:val="center"/>
            <w:hideMark/>
          </w:tcPr>
          <w:p w14:paraId="592E61D8" w14:textId="77777777" w:rsidR="00623C67" w:rsidRPr="00623C67" w:rsidRDefault="00623C67">
            <w:pPr>
              <w:jc w:val="center"/>
              <w:rPr>
                <w:color w:val="000000"/>
                <w:sz w:val="22"/>
                <w:szCs w:val="22"/>
              </w:rPr>
            </w:pPr>
            <w:r w:rsidRPr="00623C67">
              <w:rPr>
                <w:color w:val="000000"/>
                <w:sz w:val="22"/>
                <w:szCs w:val="22"/>
              </w:rPr>
              <w:t>1839/790</w:t>
            </w:r>
          </w:p>
        </w:tc>
        <w:tc>
          <w:tcPr>
            <w:tcW w:w="342" w:type="pct"/>
            <w:tcBorders>
              <w:top w:val="nil"/>
              <w:left w:val="nil"/>
              <w:bottom w:val="single" w:sz="4" w:space="0" w:color="auto"/>
              <w:right w:val="single" w:sz="4" w:space="0" w:color="auto"/>
            </w:tcBorders>
            <w:vAlign w:val="center"/>
            <w:hideMark/>
          </w:tcPr>
          <w:p w14:paraId="636C91B4" w14:textId="77777777" w:rsidR="00623C67" w:rsidRPr="00623C67" w:rsidRDefault="00623C67">
            <w:pPr>
              <w:jc w:val="center"/>
              <w:rPr>
                <w:color w:val="000000"/>
                <w:sz w:val="22"/>
                <w:szCs w:val="22"/>
              </w:rPr>
            </w:pPr>
            <w:r w:rsidRPr="00623C67">
              <w:rPr>
                <w:color w:val="000000"/>
                <w:sz w:val="22"/>
                <w:szCs w:val="22"/>
              </w:rPr>
              <w:t>1839/790</w:t>
            </w:r>
          </w:p>
        </w:tc>
        <w:tc>
          <w:tcPr>
            <w:tcW w:w="382" w:type="pct"/>
            <w:tcBorders>
              <w:top w:val="nil"/>
              <w:left w:val="nil"/>
              <w:bottom w:val="single" w:sz="4" w:space="0" w:color="auto"/>
              <w:right w:val="single" w:sz="4" w:space="0" w:color="auto"/>
            </w:tcBorders>
            <w:vAlign w:val="center"/>
            <w:hideMark/>
          </w:tcPr>
          <w:p w14:paraId="571E985B" w14:textId="77777777" w:rsidR="00623C67" w:rsidRPr="00623C67" w:rsidRDefault="00623C67">
            <w:pPr>
              <w:jc w:val="center"/>
              <w:rPr>
                <w:color w:val="000000"/>
                <w:sz w:val="22"/>
                <w:szCs w:val="22"/>
              </w:rPr>
            </w:pPr>
            <w:r w:rsidRPr="00623C67">
              <w:rPr>
                <w:color w:val="000000"/>
                <w:sz w:val="22"/>
                <w:szCs w:val="22"/>
              </w:rPr>
              <w:t>1839/900</w:t>
            </w:r>
          </w:p>
        </w:tc>
        <w:tc>
          <w:tcPr>
            <w:tcW w:w="392" w:type="pct"/>
            <w:tcBorders>
              <w:top w:val="nil"/>
              <w:left w:val="nil"/>
              <w:bottom w:val="single" w:sz="4" w:space="0" w:color="auto"/>
              <w:right w:val="single" w:sz="4" w:space="0" w:color="auto"/>
            </w:tcBorders>
            <w:vAlign w:val="center"/>
            <w:hideMark/>
          </w:tcPr>
          <w:p w14:paraId="4BC7BF76" w14:textId="77777777" w:rsidR="00623C67" w:rsidRPr="00623C67" w:rsidRDefault="00623C67">
            <w:pPr>
              <w:jc w:val="center"/>
              <w:rPr>
                <w:color w:val="000000"/>
                <w:sz w:val="22"/>
                <w:szCs w:val="22"/>
              </w:rPr>
            </w:pPr>
            <w:r w:rsidRPr="00623C67">
              <w:rPr>
                <w:color w:val="000000"/>
                <w:sz w:val="22"/>
                <w:szCs w:val="22"/>
              </w:rPr>
              <w:t>1839/900</w:t>
            </w:r>
          </w:p>
        </w:tc>
      </w:tr>
      <w:tr w:rsidR="00623C67" w14:paraId="435195E7" w14:textId="77777777" w:rsidTr="00A57BFB">
        <w:trPr>
          <w:trHeight w:val="340"/>
        </w:trPr>
        <w:tc>
          <w:tcPr>
            <w:tcW w:w="899" w:type="pct"/>
            <w:tcBorders>
              <w:top w:val="nil"/>
              <w:left w:val="single" w:sz="4" w:space="0" w:color="auto"/>
              <w:bottom w:val="single" w:sz="4" w:space="0" w:color="auto"/>
              <w:right w:val="single" w:sz="4" w:space="0" w:color="auto"/>
            </w:tcBorders>
            <w:vAlign w:val="center"/>
            <w:hideMark/>
          </w:tcPr>
          <w:p w14:paraId="7891B60A" w14:textId="77777777" w:rsidR="00623C67" w:rsidRPr="00623C67" w:rsidRDefault="00623C67">
            <w:pPr>
              <w:rPr>
                <w:color w:val="000000"/>
                <w:sz w:val="22"/>
                <w:szCs w:val="22"/>
              </w:rPr>
            </w:pPr>
            <w:r w:rsidRPr="00623C67">
              <w:rPr>
                <w:color w:val="000000"/>
                <w:sz w:val="22"/>
                <w:szCs w:val="22"/>
              </w:rPr>
              <w:t>Здравоохранение и социальное обеспечение**</w:t>
            </w:r>
          </w:p>
        </w:tc>
        <w:tc>
          <w:tcPr>
            <w:tcW w:w="835" w:type="pct"/>
            <w:tcBorders>
              <w:top w:val="nil"/>
              <w:left w:val="nil"/>
              <w:bottom w:val="single" w:sz="4" w:space="0" w:color="auto"/>
              <w:right w:val="single" w:sz="4" w:space="0" w:color="auto"/>
            </w:tcBorders>
            <w:vAlign w:val="center"/>
            <w:hideMark/>
          </w:tcPr>
          <w:p w14:paraId="0901A0B0" w14:textId="77777777" w:rsidR="00623C67" w:rsidRPr="00623C67" w:rsidRDefault="00623C67">
            <w:pPr>
              <w:jc w:val="center"/>
              <w:rPr>
                <w:color w:val="000000"/>
                <w:sz w:val="22"/>
                <w:szCs w:val="22"/>
              </w:rPr>
            </w:pPr>
            <w:r w:rsidRPr="00623C67">
              <w:rPr>
                <w:color w:val="000000"/>
                <w:sz w:val="22"/>
                <w:szCs w:val="22"/>
              </w:rPr>
              <w:t>коек круглосуточного пребывания/коек дневного пребывания</w:t>
            </w:r>
          </w:p>
        </w:tc>
        <w:tc>
          <w:tcPr>
            <w:tcW w:w="579" w:type="pct"/>
            <w:tcBorders>
              <w:top w:val="nil"/>
              <w:left w:val="nil"/>
              <w:bottom w:val="single" w:sz="4" w:space="0" w:color="auto"/>
              <w:right w:val="single" w:sz="4" w:space="0" w:color="auto"/>
            </w:tcBorders>
            <w:noWrap/>
            <w:vAlign w:val="center"/>
            <w:hideMark/>
          </w:tcPr>
          <w:p w14:paraId="1E7E2794" w14:textId="77777777" w:rsidR="00623C67" w:rsidRPr="00623C67" w:rsidRDefault="00623C67">
            <w:pPr>
              <w:jc w:val="center"/>
              <w:rPr>
                <w:color w:val="000000"/>
                <w:sz w:val="22"/>
                <w:szCs w:val="22"/>
              </w:rPr>
            </w:pPr>
            <w:r w:rsidRPr="00623C67">
              <w:rPr>
                <w:color w:val="000000"/>
                <w:sz w:val="22"/>
                <w:szCs w:val="22"/>
              </w:rPr>
              <w:t>56/11</w:t>
            </w:r>
          </w:p>
        </w:tc>
        <w:tc>
          <w:tcPr>
            <w:tcW w:w="391" w:type="pct"/>
            <w:tcBorders>
              <w:top w:val="nil"/>
              <w:left w:val="nil"/>
              <w:bottom w:val="single" w:sz="4" w:space="0" w:color="auto"/>
              <w:right w:val="single" w:sz="4" w:space="0" w:color="auto"/>
            </w:tcBorders>
            <w:noWrap/>
            <w:vAlign w:val="center"/>
            <w:hideMark/>
          </w:tcPr>
          <w:p w14:paraId="68C10F9C" w14:textId="77777777" w:rsidR="00623C67" w:rsidRPr="00623C67" w:rsidRDefault="00623C67">
            <w:pPr>
              <w:jc w:val="center"/>
              <w:rPr>
                <w:color w:val="000000"/>
                <w:sz w:val="22"/>
                <w:szCs w:val="22"/>
              </w:rPr>
            </w:pPr>
            <w:r w:rsidRPr="00623C67">
              <w:rPr>
                <w:color w:val="000000"/>
                <w:sz w:val="22"/>
                <w:szCs w:val="22"/>
              </w:rPr>
              <w:t>56/11</w:t>
            </w:r>
          </w:p>
        </w:tc>
        <w:tc>
          <w:tcPr>
            <w:tcW w:w="421" w:type="pct"/>
            <w:tcBorders>
              <w:top w:val="nil"/>
              <w:left w:val="nil"/>
              <w:bottom w:val="single" w:sz="4" w:space="0" w:color="auto"/>
              <w:right w:val="single" w:sz="4" w:space="0" w:color="auto"/>
            </w:tcBorders>
            <w:noWrap/>
            <w:vAlign w:val="center"/>
            <w:hideMark/>
          </w:tcPr>
          <w:p w14:paraId="5180D260" w14:textId="77777777" w:rsidR="00623C67" w:rsidRPr="00623C67" w:rsidRDefault="00623C67">
            <w:pPr>
              <w:jc w:val="center"/>
              <w:rPr>
                <w:color w:val="000000"/>
                <w:sz w:val="22"/>
                <w:szCs w:val="22"/>
              </w:rPr>
            </w:pPr>
            <w:r w:rsidRPr="00623C67">
              <w:rPr>
                <w:color w:val="000000"/>
                <w:sz w:val="22"/>
                <w:szCs w:val="22"/>
              </w:rPr>
              <w:t>56/11</w:t>
            </w:r>
          </w:p>
        </w:tc>
        <w:tc>
          <w:tcPr>
            <w:tcW w:w="377" w:type="pct"/>
            <w:tcBorders>
              <w:top w:val="nil"/>
              <w:left w:val="nil"/>
              <w:bottom w:val="single" w:sz="4" w:space="0" w:color="auto"/>
              <w:right w:val="single" w:sz="4" w:space="0" w:color="auto"/>
            </w:tcBorders>
            <w:noWrap/>
            <w:vAlign w:val="center"/>
            <w:hideMark/>
          </w:tcPr>
          <w:p w14:paraId="56138CA2" w14:textId="77777777" w:rsidR="00623C67" w:rsidRPr="00623C67" w:rsidRDefault="00623C67">
            <w:pPr>
              <w:jc w:val="center"/>
              <w:rPr>
                <w:color w:val="000000"/>
                <w:sz w:val="22"/>
                <w:szCs w:val="22"/>
              </w:rPr>
            </w:pPr>
            <w:r w:rsidRPr="00623C67">
              <w:rPr>
                <w:color w:val="000000"/>
                <w:sz w:val="22"/>
                <w:szCs w:val="22"/>
              </w:rPr>
              <w:t>56/11</w:t>
            </w:r>
          </w:p>
        </w:tc>
        <w:tc>
          <w:tcPr>
            <w:tcW w:w="382" w:type="pct"/>
            <w:tcBorders>
              <w:top w:val="nil"/>
              <w:left w:val="nil"/>
              <w:bottom w:val="single" w:sz="4" w:space="0" w:color="auto"/>
              <w:right w:val="single" w:sz="4" w:space="0" w:color="auto"/>
            </w:tcBorders>
            <w:noWrap/>
            <w:vAlign w:val="center"/>
            <w:hideMark/>
          </w:tcPr>
          <w:p w14:paraId="470701EF" w14:textId="77777777" w:rsidR="00623C67" w:rsidRPr="00623C67" w:rsidRDefault="00623C67">
            <w:pPr>
              <w:jc w:val="center"/>
              <w:rPr>
                <w:color w:val="000000"/>
                <w:sz w:val="22"/>
                <w:szCs w:val="22"/>
              </w:rPr>
            </w:pPr>
            <w:r w:rsidRPr="00623C67">
              <w:rPr>
                <w:color w:val="000000"/>
                <w:sz w:val="22"/>
                <w:szCs w:val="22"/>
              </w:rPr>
              <w:t>56/11</w:t>
            </w:r>
          </w:p>
        </w:tc>
        <w:tc>
          <w:tcPr>
            <w:tcW w:w="342" w:type="pct"/>
            <w:tcBorders>
              <w:top w:val="nil"/>
              <w:left w:val="nil"/>
              <w:bottom w:val="single" w:sz="4" w:space="0" w:color="auto"/>
              <w:right w:val="single" w:sz="4" w:space="0" w:color="auto"/>
            </w:tcBorders>
            <w:noWrap/>
            <w:vAlign w:val="center"/>
            <w:hideMark/>
          </w:tcPr>
          <w:p w14:paraId="72E21AEB" w14:textId="77777777" w:rsidR="00623C67" w:rsidRPr="00623C67" w:rsidRDefault="00623C67">
            <w:pPr>
              <w:jc w:val="center"/>
              <w:rPr>
                <w:color w:val="000000"/>
                <w:sz w:val="22"/>
                <w:szCs w:val="22"/>
              </w:rPr>
            </w:pPr>
            <w:r w:rsidRPr="00623C67">
              <w:rPr>
                <w:color w:val="000000"/>
                <w:sz w:val="22"/>
                <w:szCs w:val="22"/>
              </w:rPr>
              <w:t>56/11</w:t>
            </w:r>
          </w:p>
        </w:tc>
        <w:tc>
          <w:tcPr>
            <w:tcW w:w="382" w:type="pct"/>
            <w:tcBorders>
              <w:top w:val="nil"/>
              <w:left w:val="nil"/>
              <w:bottom w:val="single" w:sz="4" w:space="0" w:color="auto"/>
              <w:right w:val="single" w:sz="4" w:space="0" w:color="auto"/>
            </w:tcBorders>
            <w:noWrap/>
            <w:vAlign w:val="center"/>
            <w:hideMark/>
          </w:tcPr>
          <w:p w14:paraId="672F9531" w14:textId="77777777" w:rsidR="00623C67" w:rsidRPr="00623C67" w:rsidRDefault="00623C67">
            <w:pPr>
              <w:jc w:val="center"/>
              <w:rPr>
                <w:color w:val="000000"/>
                <w:sz w:val="22"/>
                <w:szCs w:val="22"/>
              </w:rPr>
            </w:pPr>
            <w:r w:rsidRPr="00623C67">
              <w:rPr>
                <w:color w:val="000000"/>
                <w:sz w:val="22"/>
                <w:szCs w:val="22"/>
              </w:rPr>
              <w:t>56/11</w:t>
            </w:r>
          </w:p>
        </w:tc>
        <w:tc>
          <w:tcPr>
            <w:tcW w:w="392" w:type="pct"/>
            <w:tcBorders>
              <w:top w:val="nil"/>
              <w:left w:val="nil"/>
              <w:bottom w:val="single" w:sz="4" w:space="0" w:color="auto"/>
              <w:right w:val="single" w:sz="4" w:space="0" w:color="auto"/>
            </w:tcBorders>
            <w:noWrap/>
            <w:vAlign w:val="center"/>
            <w:hideMark/>
          </w:tcPr>
          <w:p w14:paraId="277B6154" w14:textId="77777777" w:rsidR="00623C67" w:rsidRPr="00623C67" w:rsidRDefault="00623C67">
            <w:pPr>
              <w:jc w:val="center"/>
              <w:rPr>
                <w:color w:val="000000"/>
                <w:sz w:val="22"/>
                <w:szCs w:val="22"/>
              </w:rPr>
            </w:pPr>
            <w:r w:rsidRPr="00623C67">
              <w:rPr>
                <w:color w:val="000000"/>
                <w:sz w:val="22"/>
                <w:szCs w:val="22"/>
              </w:rPr>
              <w:t>56/11</w:t>
            </w:r>
          </w:p>
        </w:tc>
      </w:tr>
      <w:tr w:rsidR="00623C67" w14:paraId="38FB207F" w14:textId="77777777" w:rsidTr="00A57BFB">
        <w:trPr>
          <w:trHeight w:val="340"/>
        </w:trPr>
        <w:tc>
          <w:tcPr>
            <w:tcW w:w="899" w:type="pct"/>
            <w:tcBorders>
              <w:top w:val="nil"/>
              <w:left w:val="single" w:sz="4" w:space="0" w:color="auto"/>
              <w:bottom w:val="single" w:sz="4" w:space="0" w:color="auto"/>
              <w:right w:val="single" w:sz="4" w:space="0" w:color="auto"/>
            </w:tcBorders>
            <w:vAlign w:val="center"/>
            <w:hideMark/>
          </w:tcPr>
          <w:p w14:paraId="2BF09636" w14:textId="3BC7E98C" w:rsidR="00623C67" w:rsidRPr="00623C67" w:rsidRDefault="00623C67">
            <w:pPr>
              <w:rPr>
                <w:color w:val="000000"/>
                <w:sz w:val="22"/>
                <w:szCs w:val="22"/>
              </w:rPr>
            </w:pPr>
            <w:r w:rsidRPr="00623C67">
              <w:rPr>
                <w:color w:val="000000"/>
                <w:sz w:val="22"/>
                <w:szCs w:val="22"/>
              </w:rPr>
              <w:t>Объекты культурно-бытового обслуживания</w:t>
            </w:r>
          </w:p>
        </w:tc>
        <w:tc>
          <w:tcPr>
            <w:tcW w:w="835" w:type="pct"/>
            <w:tcBorders>
              <w:top w:val="nil"/>
              <w:left w:val="nil"/>
              <w:bottom w:val="single" w:sz="4" w:space="0" w:color="auto"/>
              <w:right w:val="single" w:sz="4" w:space="0" w:color="auto"/>
            </w:tcBorders>
            <w:noWrap/>
            <w:vAlign w:val="center"/>
            <w:hideMark/>
          </w:tcPr>
          <w:p w14:paraId="47BF608C" w14:textId="77777777" w:rsidR="00623C67" w:rsidRPr="00623C67" w:rsidRDefault="00623C67">
            <w:pPr>
              <w:jc w:val="center"/>
              <w:rPr>
                <w:color w:val="000000"/>
                <w:sz w:val="22"/>
                <w:szCs w:val="22"/>
              </w:rPr>
            </w:pPr>
            <w:r w:rsidRPr="00623C67">
              <w:rPr>
                <w:color w:val="000000"/>
                <w:sz w:val="22"/>
                <w:szCs w:val="22"/>
              </w:rPr>
              <w:t> </w:t>
            </w:r>
          </w:p>
        </w:tc>
        <w:tc>
          <w:tcPr>
            <w:tcW w:w="3266" w:type="pct"/>
            <w:gridSpan w:val="8"/>
            <w:tcBorders>
              <w:top w:val="single" w:sz="4" w:space="0" w:color="auto"/>
              <w:left w:val="nil"/>
              <w:bottom w:val="single" w:sz="4" w:space="0" w:color="auto"/>
              <w:right w:val="single" w:sz="4" w:space="0" w:color="000000"/>
            </w:tcBorders>
            <w:vAlign w:val="center"/>
            <w:hideMark/>
          </w:tcPr>
          <w:p w14:paraId="13E7A6EA" w14:textId="77777777" w:rsidR="00623C67" w:rsidRPr="00623C67" w:rsidRDefault="00623C67">
            <w:pPr>
              <w:jc w:val="center"/>
              <w:rPr>
                <w:color w:val="000000"/>
                <w:sz w:val="22"/>
                <w:szCs w:val="22"/>
              </w:rPr>
            </w:pPr>
            <w:r w:rsidRPr="00623C67">
              <w:rPr>
                <w:color w:val="000000"/>
                <w:sz w:val="22"/>
                <w:szCs w:val="22"/>
              </w:rPr>
              <w:t>Соответствуют нормативным требованиям</w:t>
            </w:r>
          </w:p>
        </w:tc>
      </w:tr>
      <w:tr w:rsidR="00623C67" w14:paraId="2EBB9BF0" w14:textId="77777777" w:rsidTr="00A57BFB">
        <w:trPr>
          <w:trHeight w:val="340"/>
        </w:trPr>
        <w:tc>
          <w:tcPr>
            <w:tcW w:w="899" w:type="pct"/>
            <w:tcBorders>
              <w:top w:val="nil"/>
              <w:left w:val="single" w:sz="4" w:space="0" w:color="auto"/>
              <w:bottom w:val="single" w:sz="4" w:space="0" w:color="auto"/>
              <w:right w:val="single" w:sz="4" w:space="0" w:color="auto"/>
            </w:tcBorders>
            <w:vAlign w:val="center"/>
            <w:hideMark/>
          </w:tcPr>
          <w:p w14:paraId="151A788A" w14:textId="7F577C2B" w:rsidR="00623C67" w:rsidRPr="00623C67" w:rsidRDefault="00623C67">
            <w:pPr>
              <w:rPr>
                <w:color w:val="000000"/>
                <w:sz w:val="22"/>
                <w:szCs w:val="22"/>
              </w:rPr>
            </w:pPr>
            <w:r w:rsidRPr="00623C67">
              <w:rPr>
                <w:color w:val="000000"/>
                <w:sz w:val="22"/>
                <w:szCs w:val="22"/>
              </w:rPr>
              <w:t>Объекты торговли и бытового обслуживания ***</w:t>
            </w:r>
          </w:p>
        </w:tc>
        <w:tc>
          <w:tcPr>
            <w:tcW w:w="835" w:type="pct"/>
            <w:tcBorders>
              <w:top w:val="nil"/>
              <w:left w:val="nil"/>
              <w:bottom w:val="single" w:sz="4" w:space="0" w:color="auto"/>
              <w:right w:val="single" w:sz="4" w:space="0" w:color="auto"/>
            </w:tcBorders>
            <w:vAlign w:val="center"/>
            <w:hideMark/>
          </w:tcPr>
          <w:p w14:paraId="338EF5CA" w14:textId="77777777" w:rsidR="00623C67" w:rsidRPr="00623C67" w:rsidRDefault="00623C67">
            <w:pPr>
              <w:jc w:val="center"/>
              <w:rPr>
                <w:color w:val="000000"/>
                <w:sz w:val="22"/>
                <w:szCs w:val="22"/>
              </w:rPr>
            </w:pPr>
            <w:r w:rsidRPr="00623C67">
              <w:rPr>
                <w:color w:val="000000"/>
                <w:sz w:val="22"/>
                <w:szCs w:val="22"/>
              </w:rPr>
              <w:t> </w:t>
            </w:r>
          </w:p>
        </w:tc>
        <w:tc>
          <w:tcPr>
            <w:tcW w:w="3266" w:type="pct"/>
            <w:gridSpan w:val="8"/>
            <w:tcBorders>
              <w:top w:val="single" w:sz="4" w:space="0" w:color="auto"/>
              <w:left w:val="nil"/>
              <w:bottom w:val="single" w:sz="4" w:space="0" w:color="auto"/>
              <w:right w:val="single" w:sz="4" w:space="0" w:color="000000"/>
            </w:tcBorders>
            <w:vAlign w:val="center"/>
            <w:hideMark/>
          </w:tcPr>
          <w:p w14:paraId="0E780DF1" w14:textId="77777777" w:rsidR="00623C67" w:rsidRPr="00623C67" w:rsidRDefault="00623C67">
            <w:pPr>
              <w:jc w:val="center"/>
              <w:rPr>
                <w:color w:val="000000"/>
                <w:sz w:val="22"/>
                <w:szCs w:val="22"/>
              </w:rPr>
            </w:pPr>
            <w:r w:rsidRPr="00623C67">
              <w:rPr>
                <w:color w:val="000000"/>
                <w:sz w:val="22"/>
                <w:szCs w:val="22"/>
              </w:rPr>
              <w:t>Соответствуют нормативным требованиям</w:t>
            </w:r>
          </w:p>
        </w:tc>
      </w:tr>
      <w:tr w:rsidR="00623C67" w14:paraId="0DF0F33E" w14:textId="77777777" w:rsidTr="00A57BFB">
        <w:trPr>
          <w:trHeight w:val="288"/>
        </w:trPr>
        <w:tc>
          <w:tcPr>
            <w:tcW w:w="5000" w:type="pct"/>
            <w:gridSpan w:val="10"/>
            <w:tcBorders>
              <w:top w:val="single" w:sz="4" w:space="0" w:color="auto"/>
              <w:left w:val="nil"/>
              <w:bottom w:val="nil"/>
              <w:right w:val="nil"/>
            </w:tcBorders>
            <w:noWrap/>
            <w:vAlign w:val="center"/>
          </w:tcPr>
          <w:p w14:paraId="237E3E22" w14:textId="77777777" w:rsidR="00623C67" w:rsidRDefault="00623C67" w:rsidP="00623C67">
            <w:pPr>
              <w:rPr>
                <w:color w:val="000000"/>
                <w:sz w:val="16"/>
                <w:szCs w:val="16"/>
                <w:lang w:val="en-US"/>
              </w:rPr>
            </w:pPr>
          </w:p>
          <w:p w14:paraId="6E5A014E" w14:textId="74B4EC6F" w:rsidR="0026373E" w:rsidRPr="0026373E" w:rsidRDefault="0026373E" w:rsidP="00623C67">
            <w:pPr>
              <w:rPr>
                <w:color w:val="000000"/>
                <w:sz w:val="16"/>
                <w:szCs w:val="16"/>
                <w:lang w:val="en-US"/>
              </w:rPr>
            </w:pPr>
          </w:p>
        </w:tc>
      </w:tr>
      <w:tr w:rsidR="00623C67" w14:paraId="4E515796" w14:textId="77777777" w:rsidTr="00A57BFB">
        <w:trPr>
          <w:trHeight w:val="288"/>
        </w:trPr>
        <w:tc>
          <w:tcPr>
            <w:tcW w:w="5000" w:type="pct"/>
            <w:gridSpan w:val="10"/>
            <w:tcBorders>
              <w:top w:val="nil"/>
              <w:left w:val="nil"/>
              <w:bottom w:val="nil"/>
              <w:right w:val="nil"/>
            </w:tcBorders>
            <w:vAlign w:val="center"/>
          </w:tcPr>
          <w:p w14:paraId="7C8CF99A" w14:textId="77777777" w:rsidR="00623C67" w:rsidRDefault="00623C67" w:rsidP="00623C67">
            <w:pPr>
              <w:rPr>
                <w:color w:val="000000"/>
              </w:rPr>
            </w:pPr>
            <w:r w:rsidRPr="00623C67">
              <w:rPr>
                <w:color w:val="000000"/>
              </w:rPr>
              <w:lastRenderedPageBreak/>
              <w:t>Примечания:</w:t>
            </w:r>
          </w:p>
          <w:tbl>
            <w:tblPr>
              <w:tblW w:w="5000" w:type="pct"/>
              <w:tblLook w:val="04A0" w:firstRow="1" w:lastRow="0" w:firstColumn="1" w:lastColumn="0" w:noHBand="0" w:noVBand="1"/>
            </w:tblPr>
            <w:tblGrid>
              <w:gridCol w:w="14570"/>
            </w:tblGrid>
            <w:tr w:rsidR="00623C67" w:rsidRPr="00623C67" w14:paraId="06F971DB" w14:textId="77777777" w:rsidTr="00A57BFB">
              <w:trPr>
                <w:trHeight w:val="20"/>
              </w:trPr>
              <w:tc>
                <w:tcPr>
                  <w:tcW w:w="5000" w:type="pct"/>
                  <w:noWrap/>
                  <w:vAlign w:val="center"/>
                  <w:hideMark/>
                </w:tcPr>
                <w:p w14:paraId="21BF8CAD" w14:textId="77777777" w:rsidR="00A57BFB" w:rsidRDefault="00623C67" w:rsidP="00623C67">
                  <w:pPr>
                    <w:rPr>
                      <w:color w:val="000000"/>
                      <w:sz w:val="22"/>
                      <w:szCs w:val="22"/>
                    </w:rPr>
                  </w:pPr>
                  <w:r w:rsidRPr="00623C67">
                    <w:rPr>
                      <w:color w:val="000000"/>
                      <w:sz w:val="22"/>
                      <w:szCs w:val="22"/>
                    </w:rPr>
                    <w:t xml:space="preserve">* - в поселке Талая </w:t>
                  </w:r>
                  <w:r w:rsidR="00A57BFB">
                    <w:rPr>
                      <w:color w:val="000000"/>
                      <w:sz w:val="22"/>
                      <w:szCs w:val="22"/>
                    </w:rPr>
                    <w:t xml:space="preserve">строительство </w:t>
                  </w:r>
                  <w:r w:rsidRPr="00623C67">
                    <w:rPr>
                      <w:color w:val="000000"/>
                      <w:sz w:val="22"/>
                      <w:szCs w:val="22"/>
                    </w:rPr>
                    <w:t>общеобразовательн</w:t>
                  </w:r>
                  <w:r w:rsidR="00A57BFB">
                    <w:rPr>
                      <w:color w:val="000000"/>
                      <w:sz w:val="22"/>
                      <w:szCs w:val="22"/>
                    </w:rPr>
                    <w:t xml:space="preserve">ой </w:t>
                  </w:r>
                  <w:r w:rsidRPr="00623C67">
                    <w:rPr>
                      <w:color w:val="000000"/>
                      <w:sz w:val="22"/>
                      <w:szCs w:val="22"/>
                    </w:rPr>
                    <w:t>школ</w:t>
                  </w:r>
                  <w:r w:rsidR="00A57BFB">
                    <w:rPr>
                      <w:color w:val="000000"/>
                      <w:sz w:val="22"/>
                      <w:szCs w:val="22"/>
                    </w:rPr>
                    <w:t>ы</w:t>
                  </w:r>
                  <w:r w:rsidRPr="00623C67">
                    <w:rPr>
                      <w:color w:val="000000"/>
                      <w:sz w:val="22"/>
                      <w:szCs w:val="22"/>
                    </w:rPr>
                    <w:t>, совмещенн</w:t>
                  </w:r>
                  <w:r w:rsidR="00A57BFB">
                    <w:rPr>
                      <w:color w:val="000000"/>
                      <w:sz w:val="22"/>
                      <w:szCs w:val="22"/>
                    </w:rPr>
                    <w:t xml:space="preserve">ой </w:t>
                  </w:r>
                  <w:r w:rsidRPr="00623C67">
                    <w:rPr>
                      <w:color w:val="000000"/>
                      <w:sz w:val="22"/>
                      <w:szCs w:val="22"/>
                    </w:rPr>
                    <w:t xml:space="preserve">с детским садом, МБОУ «Средняя общеобразовательная школа» 90 и 25 </w:t>
                  </w:r>
                </w:p>
                <w:p w14:paraId="029E1E34" w14:textId="64E78AAA" w:rsidR="00623C67" w:rsidRPr="00623C67" w:rsidRDefault="00623C67" w:rsidP="00623C67">
                  <w:pPr>
                    <w:rPr>
                      <w:color w:val="000000"/>
                      <w:sz w:val="22"/>
                      <w:szCs w:val="22"/>
                    </w:rPr>
                  </w:pPr>
                  <w:r w:rsidRPr="00623C67">
                    <w:rPr>
                      <w:color w:val="000000"/>
                      <w:sz w:val="22"/>
                      <w:szCs w:val="22"/>
                    </w:rPr>
                    <w:t>мест</w:t>
                  </w:r>
                </w:p>
              </w:tc>
            </w:tr>
            <w:tr w:rsidR="00623C67" w:rsidRPr="00623C67" w14:paraId="30624BFE" w14:textId="77777777" w:rsidTr="00A57BFB">
              <w:trPr>
                <w:trHeight w:val="20"/>
              </w:trPr>
              <w:tc>
                <w:tcPr>
                  <w:tcW w:w="5000" w:type="pct"/>
                  <w:vAlign w:val="center"/>
                  <w:hideMark/>
                </w:tcPr>
                <w:p w14:paraId="2A91A48C" w14:textId="77777777" w:rsidR="00623C67" w:rsidRPr="00623C67" w:rsidRDefault="00623C67" w:rsidP="00623C67">
                  <w:pPr>
                    <w:rPr>
                      <w:color w:val="000000"/>
                      <w:sz w:val="22"/>
                      <w:szCs w:val="22"/>
                    </w:rPr>
                  </w:pPr>
                  <w:r w:rsidRPr="00623C67">
                    <w:rPr>
                      <w:color w:val="000000"/>
                      <w:sz w:val="22"/>
                      <w:szCs w:val="22"/>
                    </w:rPr>
                    <w:t xml:space="preserve">** - своевременное проведение капитального ремонта существующих объектов здравоохранения, а также их реконструкции с обеспечением нормативной вместимости, оснащенности медицинским оборудованием, количеством медицинского персонала и требуемой площади для оказания медицинских услуг. </w:t>
                  </w:r>
                </w:p>
              </w:tc>
            </w:tr>
            <w:tr w:rsidR="00623C67" w:rsidRPr="00623C67" w14:paraId="75A0768C" w14:textId="77777777" w:rsidTr="00A57BFB">
              <w:trPr>
                <w:trHeight w:val="20"/>
              </w:trPr>
              <w:tc>
                <w:tcPr>
                  <w:tcW w:w="5000" w:type="pct"/>
                  <w:vAlign w:val="center"/>
                  <w:hideMark/>
                </w:tcPr>
                <w:p w14:paraId="27A164B0" w14:textId="5A43756E" w:rsidR="00623C67" w:rsidRPr="00623C67" w:rsidRDefault="00623C67" w:rsidP="00623C67">
                  <w:pPr>
                    <w:rPr>
                      <w:color w:val="000000"/>
                      <w:sz w:val="22"/>
                      <w:szCs w:val="22"/>
                    </w:rPr>
                  </w:pPr>
                  <w:r w:rsidRPr="00623C67">
                    <w:rPr>
                      <w:color w:val="000000"/>
                      <w:sz w:val="22"/>
                      <w:szCs w:val="22"/>
                    </w:rPr>
                    <w:t>***-- доведение числа продовольственных магазинов до общей площади 800 кв. м (на 1 очередь, на расчетный срок);</w:t>
                  </w:r>
                  <w:r w:rsidRPr="00623C67">
                    <w:rPr>
                      <w:color w:val="000000"/>
                      <w:sz w:val="22"/>
                      <w:szCs w:val="22"/>
                    </w:rPr>
                    <w:br/>
                    <w:t>- доведение числа непродовольственных магазинов до общей площади 1600 кв. м (на 1 очередь, на расчетный срок);</w:t>
                  </w:r>
                  <w:r w:rsidRPr="00623C67">
                    <w:rPr>
                      <w:color w:val="000000"/>
                      <w:sz w:val="22"/>
                      <w:szCs w:val="22"/>
                    </w:rPr>
                    <w:br/>
                    <w:t>- доведение числа предприятий общественного питания до общей вместимости 320 мест (на 1 очередь, на расчетный срок);</w:t>
                  </w:r>
                  <w:r w:rsidRPr="00623C67">
                    <w:rPr>
                      <w:color w:val="000000"/>
                      <w:sz w:val="22"/>
                      <w:szCs w:val="22"/>
                    </w:rPr>
                    <w:br/>
                    <w:t>- комбинат бытовых услуг в поселке Палатка на 32 рабочих места (на 1 очередь);</w:t>
                  </w:r>
                  <w:r w:rsidRPr="00623C67">
                    <w:rPr>
                      <w:color w:val="000000"/>
                      <w:sz w:val="22"/>
                      <w:szCs w:val="22"/>
                    </w:rPr>
                    <w:br/>
                    <w:t>- банно-прачечный комбинат в поселке Палатка в составе: бани на 56 мест, прачечной на 480 кг белья в смену и химчистки на 28 кг вещей в смену (на расчетный срок).</w:t>
                  </w:r>
                </w:p>
              </w:tc>
            </w:tr>
          </w:tbl>
          <w:p w14:paraId="09925847" w14:textId="662B6757" w:rsidR="00623C67" w:rsidRPr="00623C67" w:rsidRDefault="00623C67" w:rsidP="00623C67">
            <w:pPr>
              <w:rPr>
                <w:color w:val="000000"/>
              </w:rPr>
            </w:pPr>
          </w:p>
        </w:tc>
      </w:tr>
      <w:tr w:rsidR="00A57BFB" w14:paraId="23B58E0B" w14:textId="77777777" w:rsidTr="00A57BFB">
        <w:trPr>
          <w:trHeight w:val="288"/>
        </w:trPr>
        <w:tc>
          <w:tcPr>
            <w:tcW w:w="5000" w:type="pct"/>
            <w:gridSpan w:val="10"/>
            <w:tcBorders>
              <w:top w:val="nil"/>
              <w:left w:val="nil"/>
              <w:bottom w:val="nil"/>
              <w:right w:val="nil"/>
            </w:tcBorders>
            <w:vAlign w:val="center"/>
          </w:tcPr>
          <w:p w14:paraId="15D83D54" w14:textId="77777777" w:rsidR="00A57BFB" w:rsidRPr="00623C67" w:rsidRDefault="00A57BFB" w:rsidP="00623C67">
            <w:pPr>
              <w:rPr>
                <w:color w:val="000000"/>
              </w:rPr>
            </w:pPr>
          </w:p>
        </w:tc>
      </w:tr>
      <w:tr w:rsidR="00623C67" w14:paraId="2934A4EA" w14:textId="77777777" w:rsidTr="00A57BFB">
        <w:trPr>
          <w:trHeight w:val="1548"/>
        </w:trPr>
        <w:tc>
          <w:tcPr>
            <w:tcW w:w="5000" w:type="pct"/>
            <w:gridSpan w:val="10"/>
            <w:tcBorders>
              <w:top w:val="nil"/>
              <w:left w:val="nil"/>
              <w:bottom w:val="nil"/>
              <w:right w:val="nil"/>
            </w:tcBorders>
            <w:vAlign w:val="center"/>
          </w:tcPr>
          <w:p w14:paraId="2199ED63" w14:textId="6D5D06E7" w:rsidR="00623C67" w:rsidRPr="00623C67" w:rsidRDefault="00623C67" w:rsidP="00623C67">
            <w:pPr>
              <w:rPr>
                <w:color w:val="000000"/>
                <w:sz w:val="16"/>
                <w:szCs w:val="16"/>
              </w:rPr>
            </w:pPr>
          </w:p>
        </w:tc>
      </w:tr>
    </w:tbl>
    <w:p w14:paraId="2BCA1011" w14:textId="77777777" w:rsidR="001D3363" w:rsidRPr="002E20BF" w:rsidRDefault="001D3363" w:rsidP="008B2FC7">
      <w:pPr>
        <w:pStyle w:val="ab"/>
        <w:jc w:val="both"/>
        <w:rPr>
          <w:highlight w:val="yellow"/>
        </w:rPr>
        <w:sectPr w:rsidR="001D3363" w:rsidRPr="002E20BF" w:rsidSect="001D3363">
          <w:type w:val="continuous"/>
          <w:pgSz w:w="16838" w:h="11906" w:orient="landscape"/>
          <w:pgMar w:top="1701" w:right="1134" w:bottom="851" w:left="1134" w:header="709" w:footer="567" w:gutter="0"/>
          <w:cols w:space="720"/>
          <w:titlePg/>
          <w:docGrid w:linePitch="326"/>
        </w:sectPr>
      </w:pPr>
    </w:p>
    <w:p w14:paraId="01D71B45" w14:textId="77777777" w:rsidR="00574A41" w:rsidRPr="00A57BFB" w:rsidRDefault="00D12958" w:rsidP="00574A41">
      <w:pPr>
        <w:spacing w:after="240"/>
        <w:jc w:val="both"/>
        <w:rPr>
          <w:b/>
        </w:rPr>
      </w:pPr>
      <w:r w:rsidRPr="00A57BFB">
        <w:rPr>
          <w:b/>
        </w:rPr>
        <w:lastRenderedPageBreak/>
        <w:t>1.</w:t>
      </w:r>
      <w:r w:rsidR="007520C3" w:rsidRPr="00A57BFB">
        <w:rPr>
          <w:b/>
        </w:rPr>
        <w:t>1.</w:t>
      </w:r>
      <w:r w:rsidRPr="00A57BFB">
        <w:rPr>
          <w:b/>
        </w:rPr>
        <w:t xml:space="preserve">2. </w:t>
      </w:r>
      <w:r w:rsidR="004D0E59" w:rsidRPr="00A57BFB">
        <w:rPr>
          <w:b/>
          <w:spacing w:val="2"/>
          <w:shd w:val="clear" w:color="auto" w:fill="FFFFFF"/>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14:paraId="343DD74C" w14:textId="0F3512A4" w:rsidR="00912F3D" w:rsidRPr="00A57BFB" w:rsidRDefault="00D12958" w:rsidP="00574A41">
      <w:pPr>
        <w:pStyle w:val="ab"/>
        <w:ind w:firstLine="709"/>
        <w:jc w:val="both"/>
      </w:pPr>
      <w:r w:rsidRPr="00A57BFB">
        <w:t>Объемы потреблен</w:t>
      </w:r>
      <w:r w:rsidR="009F5466" w:rsidRPr="00A57BFB">
        <w:t>ия тепловой энергии (мощности), т</w:t>
      </w:r>
      <w:r w:rsidRPr="00A57BFB">
        <w:t xml:space="preserve">еплоносителя </w:t>
      </w:r>
      <w:r w:rsidR="00C031D6" w:rsidRPr="00A57BFB">
        <w:t>на момент про</w:t>
      </w:r>
      <w:r w:rsidR="008D4A55" w:rsidRPr="00A57BFB">
        <w:softHyphen/>
      </w:r>
      <w:r w:rsidR="00C031D6" w:rsidRPr="00A57BFB">
        <w:t xml:space="preserve">ведения обследования </w:t>
      </w:r>
      <w:r w:rsidRPr="00A57BFB">
        <w:t>и</w:t>
      </w:r>
      <w:r w:rsidR="00C031D6" w:rsidRPr="00A57BFB">
        <w:t xml:space="preserve"> на расчетный период реализации </w:t>
      </w:r>
      <w:r w:rsidR="000D6FFA" w:rsidRPr="00A57BFB">
        <w:t>Схемы теплоснабжения</w:t>
      </w:r>
      <w:r w:rsidR="00C031D6" w:rsidRPr="00A57BFB">
        <w:t>, а также</w:t>
      </w:r>
      <w:r w:rsidRPr="00A57BFB">
        <w:t xml:space="preserve"> приросты потребления тепловой энергии (мощности) определенные в соответствии </w:t>
      </w:r>
      <w:r w:rsidR="007520C3" w:rsidRPr="00A57BFB">
        <w:t>с дан</w:t>
      </w:r>
      <w:r w:rsidR="008D4A55" w:rsidRPr="00A57BFB">
        <w:softHyphen/>
      </w:r>
      <w:r w:rsidR="007520C3" w:rsidRPr="00A57BFB">
        <w:t xml:space="preserve">ными Генерального плана развития </w:t>
      </w:r>
      <w:r w:rsidR="00A96D57">
        <w:rPr>
          <w:bCs/>
        </w:rPr>
        <w:t>Хасынского муниципального округа</w:t>
      </w:r>
      <w:r w:rsidR="00922915" w:rsidRPr="00A57BFB">
        <w:rPr>
          <w:bCs/>
        </w:rPr>
        <w:t xml:space="preserve"> </w:t>
      </w:r>
      <w:r w:rsidRPr="00A57BFB">
        <w:t>приведены в таблице 1.1.2.</w:t>
      </w:r>
    </w:p>
    <w:p w14:paraId="43793F0D" w14:textId="77777777" w:rsidR="00FE42C8" w:rsidRPr="00A57BFB" w:rsidRDefault="00FE42C8" w:rsidP="00912F3D">
      <w:pPr>
        <w:pStyle w:val="ab"/>
        <w:ind w:firstLine="709"/>
        <w:jc w:val="both"/>
      </w:pPr>
      <w:r w:rsidRPr="00A57BFB">
        <w:t>Анализ приведенных данных показывает:</w:t>
      </w:r>
    </w:p>
    <w:p w14:paraId="1D74A84C" w14:textId="4C329ACF" w:rsidR="00563C58" w:rsidRPr="00A57BFB" w:rsidRDefault="00FE42C8" w:rsidP="00912F3D">
      <w:pPr>
        <w:pStyle w:val="ab"/>
        <w:ind w:firstLine="709"/>
        <w:jc w:val="both"/>
      </w:pPr>
      <w:r w:rsidRPr="00A57BFB">
        <w:t xml:space="preserve">- тепловая нагрузка котельных на </w:t>
      </w:r>
      <w:r w:rsidR="00780B96" w:rsidRPr="00A57BFB">
        <w:t>период действия настоящей Схемы теплоснабже</w:t>
      </w:r>
      <w:r w:rsidR="008D4A55" w:rsidRPr="00A57BFB">
        <w:softHyphen/>
      </w:r>
      <w:r w:rsidR="00780B96" w:rsidRPr="00A57BFB">
        <w:t>ния (20</w:t>
      </w:r>
      <w:r w:rsidR="00A57BFB" w:rsidRPr="00A57BFB">
        <w:t xml:space="preserve">42 </w:t>
      </w:r>
      <w:r w:rsidR="00780B96" w:rsidRPr="00A57BFB">
        <w:t xml:space="preserve">год) </w:t>
      </w:r>
      <w:r w:rsidR="00035140" w:rsidRPr="00A57BFB">
        <w:t>увеличивается/уменьшае</w:t>
      </w:r>
      <w:r w:rsidR="00563C58" w:rsidRPr="00A57BFB">
        <w:t xml:space="preserve">тся </w:t>
      </w:r>
      <w:r w:rsidR="002D2983" w:rsidRPr="00A57BFB">
        <w:t xml:space="preserve">в соответствии </w:t>
      </w:r>
      <w:r w:rsidR="00F75E32" w:rsidRPr="00A57BFB">
        <w:t>со строительством</w:t>
      </w:r>
      <w:r w:rsidR="002D2983" w:rsidRPr="00A57BFB">
        <w:t>/сносом</w:t>
      </w:r>
      <w:r w:rsidR="00F75E32" w:rsidRPr="00A57BFB">
        <w:t xml:space="preserve"> жи</w:t>
      </w:r>
      <w:r w:rsidR="00B0257A" w:rsidRPr="00A57BFB">
        <w:softHyphen/>
      </w:r>
      <w:r w:rsidR="00F75E32" w:rsidRPr="00A57BFB">
        <w:t>лого фонда</w:t>
      </w:r>
      <w:r w:rsidR="00563C58" w:rsidRPr="00A57BFB">
        <w:t>,</w:t>
      </w:r>
      <w:r w:rsidR="00F75E32" w:rsidRPr="00A57BFB">
        <w:t xml:space="preserve"> </w:t>
      </w:r>
      <w:r w:rsidR="00563C58" w:rsidRPr="00A57BFB">
        <w:t>возводимого взамен аварийного и ветхого жилья, а также строительства уч</w:t>
      </w:r>
      <w:r w:rsidR="00B0257A" w:rsidRPr="00A57BFB">
        <w:softHyphen/>
      </w:r>
      <w:r w:rsidR="00563C58" w:rsidRPr="00A57BFB">
        <w:t xml:space="preserve">реждений социальной сферы и учреждений инфраструктуры. Темпы прироста тепловых нагрузок определяются с учетом </w:t>
      </w:r>
      <w:r w:rsidR="00D546F7" w:rsidRPr="00A57BFB">
        <w:t>большей энергоэффек</w:t>
      </w:r>
      <w:r w:rsidR="00563C58" w:rsidRPr="00A57BFB">
        <w:t>тивности нового жилого фонда.</w:t>
      </w:r>
    </w:p>
    <w:p w14:paraId="1F692588" w14:textId="77777777" w:rsidR="005E4FA7" w:rsidRPr="002E20BF" w:rsidRDefault="005E4FA7" w:rsidP="006145BC">
      <w:pPr>
        <w:pStyle w:val="S"/>
        <w:ind w:firstLine="0"/>
        <w:rPr>
          <w:b/>
          <w:highlight w:val="yellow"/>
          <w:shd w:val="clear" w:color="auto" w:fill="FFFFFF"/>
        </w:rPr>
      </w:pPr>
    </w:p>
    <w:p w14:paraId="1FD1958B" w14:textId="77777777" w:rsidR="00D93613" w:rsidRPr="00A57BFB" w:rsidRDefault="00D93613" w:rsidP="006145BC">
      <w:pPr>
        <w:pStyle w:val="S"/>
        <w:ind w:firstLine="0"/>
        <w:rPr>
          <w:b/>
        </w:rPr>
      </w:pPr>
      <w:r w:rsidRPr="00A57BFB">
        <w:rPr>
          <w:b/>
          <w:shd w:val="clear" w:color="auto" w:fill="FFFFFF"/>
        </w:rPr>
        <w:t>1.1.3. Существующие и перспективные величины средневзвешенной плотности теп</w:t>
      </w:r>
      <w:r w:rsidR="008D4A55" w:rsidRPr="00A57BFB">
        <w:rPr>
          <w:b/>
          <w:shd w:val="clear" w:color="auto" w:fill="FFFFFF"/>
        </w:rPr>
        <w:softHyphen/>
      </w:r>
      <w:r w:rsidRPr="00A57BFB">
        <w:rPr>
          <w:b/>
          <w:shd w:val="clear" w:color="auto" w:fill="FFFFFF"/>
        </w:rPr>
        <w:t>ловой нагрузки в каждом расчетном элементе территориального деления, зоне дей</w:t>
      </w:r>
      <w:r w:rsidR="008D4A55" w:rsidRPr="00A57BFB">
        <w:rPr>
          <w:b/>
          <w:shd w:val="clear" w:color="auto" w:fill="FFFFFF"/>
        </w:rPr>
        <w:softHyphen/>
      </w:r>
      <w:r w:rsidRPr="00A57BFB">
        <w:rPr>
          <w:b/>
          <w:shd w:val="clear" w:color="auto" w:fill="FFFFFF"/>
        </w:rPr>
        <w:t>ствия каждого источника тепловой энергии, каждой системе теплоснабжения и по поселению, городскому округу, городу федерального значения</w:t>
      </w:r>
    </w:p>
    <w:p w14:paraId="4662C5BF" w14:textId="77777777" w:rsidR="00D93613" w:rsidRPr="00A57BFB" w:rsidRDefault="00D93613" w:rsidP="00D93613">
      <w:pPr>
        <w:pStyle w:val="S"/>
        <w:rPr>
          <w:rFonts w:eastAsiaTheme="minorHAnsi"/>
          <w:b/>
          <w:bCs/>
          <w:spacing w:val="-10"/>
          <w:kern w:val="32"/>
        </w:rPr>
      </w:pPr>
    </w:p>
    <w:p w14:paraId="5648F877" w14:textId="77777777" w:rsidR="00D93613" w:rsidRPr="00A57BFB" w:rsidRDefault="00D93613" w:rsidP="000D6FFA">
      <w:pPr>
        <w:pStyle w:val="S"/>
      </w:pPr>
      <w:r w:rsidRPr="00A57BFB">
        <w:rPr>
          <w:i/>
          <w:shd w:val="clear" w:color="auto" w:fill="FFFFFF"/>
        </w:rPr>
        <w:t>"Средневзвешенная плотность тепловой нагрузки"</w:t>
      </w:r>
      <w:r w:rsidRPr="00A57BFB">
        <w:rPr>
          <w:shd w:val="clear" w:color="auto" w:fill="FFFFFF"/>
        </w:rPr>
        <w:t xml:space="preserve"> - отношение тепловой нагрузки потребителей тепловой энергии к площади территории, на которой располагаются объ</w:t>
      </w:r>
      <w:r w:rsidR="008D4A55" w:rsidRPr="00A57BFB">
        <w:rPr>
          <w:shd w:val="clear" w:color="auto" w:fill="FFFFFF"/>
        </w:rPr>
        <w:softHyphen/>
      </w:r>
      <w:r w:rsidRPr="00A57BFB">
        <w:rPr>
          <w:shd w:val="clear" w:color="auto" w:fill="FFFFFF"/>
        </w:rPr>
        <w:t>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w:t>
      </w:r>
      <w:r w:rsidR="008D4A55" w:rsidRPr="00A57BFB">
        <w:rPr>
          <w:shd w:val="clear" w:color="auto" w:fill="FFFFFF"/>
        </w:rPr>
        <w:softHyphen/>
      </w:r>
      <w:r w:rsidRPr="00A57BFB">
        <w:rPr>
          <w:shd w:val="clear" w:color="auto" w:fill="FFFFFF"/>
        </w:rPr>
        <w:t>вой энергии, каждой системы теплоснабжения и в целом по поселению, городскому ок</w:t>
      </w:r>
      <w:r w:rsidR="008D4A55" w:rsidRPr="00A57BFB">
        <w:rPr>
          <w:shd w:val="clear" w:color="auto" w:fill="FFFFFF"/>
        </w:rPr>
        <w:softHyphen/>
      </w:r>
      <w:r w:rsidRPr="00A57BFB">
        <w:rPr>
          <w:shd w:val="clear" w:color="auto" w:fill="FFFFFF"/>
        </w:rPr>
        <w:t>ругу, городу федерального значения в соответствии с методическими указаниями по раз</w:t>
      </w:r>
      <w:r w:rsidR="008D4A55" w:rsidRPr="00A57BFB">
        <w:rPr>
          <w:shd w:val="clear" w:color="auto" w:fill="FFFFFF"/>
        </w:rPr>
        <w:softHyphen/>
      </w:r>
      <w:r w:rsidRPr="00A57BFB">
        <w:rPr>
          <w:shd w:val="clear" w:color="auto" w:fill="FFFFFF"/>
        </w:rPr>
        <w:t>работке схем теплоснабжения.</w:t>
      </w:r>
    </w:p>
    <w:p w14:paraId="4870E364" w14:textId="0E57E968" w:rsidR="00DD14A0" w:rsidRPr="00A57BFB" w:rsidRDefault="000D6FFA" w:rsidP="000D6FFA">
      <w:pPr>
        <w:pStyle w:val="ab"/>
        <w:ind w:firstLine="709"/>
        <w:jc w:val="both"/>
      </w:pPr>
      <w:r w:rsidRPr="00A57BFB">
        <w:rPr>
          <w:shd w:val="clear" w:color="auto" w:fill="FFFFFF"/>
        </w:rPr>
        <w:t>Средневзвешенная плотность тепловой нагрузки</w:t>
      </w:r>
      <w:r w:rsidRPr="00A57BFB">
        <w:t xml:space="preserve"> на момент проведения обследова</w:t>
      </w:r>
      <w:r w:rsidR="008D4A55" w:rsidRPr="00A57BFB">
        <w:softHyphen/>
      </w:r>
      <w:r w:rsidRPr="00A57BFB">
        <w:t>ния и на расчетный период реализации Схемы теплоснабжения существующих потреби</w:t>
      </w:r>
      <w:r w:rsidR="00F74788" w:rsidRPr="00A57BFB">
        <w:softHyphen/>
      </w:r>
      <w:r w:rsidRPr="00A57BFB">
        <w:t xml:space="preserve">телей </w:t>
      </w:r>
      <w:r w:rsidR="00A96D57">
        <w:rPr>
          <w:bCs/>
        </w:rPr>
        <w:t>Хасынского муниципального округа</w:t>
      </w:r>
      <w:r w:rsidRPr="00A57BFB">
        <w:rPr>
          <w:bCs/>
        </w:rPr>
        <w:t xml:space="preserve"> </w:t>
      </w:r>
      <w:r w:rsidRPr="00A57BFB">
        <w:t>приведены в таблице 1.1.</w:t>
      </w:r>
      <w:r w:rsidR="00743992" w:rsidRPr="00A57BFB">
        <w:t>3</w:t>
      </w:r>
      <w:r w:rsidR="00DD14A0" w:rsidRPr="00A57BFB">
        <w:t>.</w:t>
      </w:r>
    </w:p>
    <w:p w14:paraId="2DD05E54" w14:textId="77777777" w:rsidR="00BA3076" w:rsidRPr="002E20BF" w:rsidRDefault="00BA3076" w:rsidP="009C6958">
      <w:pPr>
        <w:pStyle w:val="ab"/>
        <w:jc w:val="both"/>
        <w:rPr>
          <w:highlight w:val="yellow"/>
        </w:rPr>
        <w:sectPr w:rsidR="00BA3076" w:rsidRPr="002E20BF" w:rsidSect="00574A41">
          <w:type w:val="continuous"/>
          <w:pgSz w:w="11906" w:h="16838"/>
          <w:pgMar w:top="993" w:right="851" w:bottom="1134" w:left="1701" w:header="709" w:footer="567" w:gutter="0"/>
          <w:cols w:space="720"/>
          <w:titlePg/>
          <w:docGrid w:linePitch="326"/>
        </w:sectPr>
      </w:pPr>
    </w:p>
    <w:p w14:paraId="494C98E9" w14:textId="77777777" w:rsidR="00560086" w:rsidRPr="002E20BF" w:rsidRDefault="00560086" w:rsidP="00F4130B">
      <w:pPr>
        <w:pStyle w:val="ab"/>
        <w:jc w:val="both"/>
        <w:rPr>
          <w:highlight w:val="yellow"/>
        </w:rPr>
      </w:pPr>
    </w:p>
    <w:tbl>
      <w:tblPr>
        <w:tblW w:w="5000" w:type="pct"/>
        <w:jc w:val="center"/>
        <w:tblLook w:val="04A0" w:firstRow="1" w:lastRow="0" w:firstColumn="1" w:lastColumn="0" w:noHBand="0" w:noVBand="1"/>
      </w:tblPr>
      <w:tblGrid>
        <w:gridCol w:w="2327"/>
        <w:gridCol w:w="1460"/>
        <w:gridCol w:w="1596"/>
        <w:gridCol w:w="934"/>
        <w:gridCol w:w="1008"/>
        <w:gridCol w:w="895"/>
        <w:gridCol w:w="910"/>
        <w:gridCol w:w="810"/>
        <w:gridCol w:w="911"/>
        <w:gridCol w:w="935"/>
        <w:gridCol w:w="1404"/>
        <w:gridCol w:w="1596"/>
      </w:tblGrid>
      <w:tr w:rsidR="007217FF" w14:paraId="784EE64C" w14:textId="77777777" w:rsidTr="0026373E">
        <w:trPr>
          <w:trHeight w:val="705"/>
          <w:jc w:val="center"/>
        </w:trPr>
        <w:tc>
          <w:tcPr>
            <w:tcW w:w="5000" w:type="pct"/>
            <w:gridSpan w:val="12"/>
            <w:tcBorders>
              <w:top w:val="nil"/>
              <w:left w:val="nil"/>
              <w:bottom w:val="nil"/>
              <w:right w:val="nil"/>
            </w:tcBorders>
            <w:vAlign w:val="center"/>
            <w:hideMark/>
          </w:tcPr>
          <w:p w14:paraId="01A37F14" w14:textId="77777777" w:rsidR="007217FF" w:rsidRDefault="007217FF">
            <w:pPr>
              <w:jc w:val="center"/>
              <w:rPr>
                <w:b/>
                <w:bCs/>
                <w:i/>
                <w:iCs/>
                <w:color w:val="000000"/>
              </w:rPr>
            </w:pPr>
            <w:r>
              <w:rPr>
                <w:b/>
                <w:bCs/>
                <w:i/>
                <w:iCs/>
                <w:color w:val="000000"/>
              </w:rPr>
              <w:t>Объемы потребления тепловой энергии (мощности), теплоносителя и приросты потребления тепловой энергии (мощности), теплоносителя в каждом расчетном элементе территориального деления на каждом этапе</w:t>
            </w:r>
          </w:p>
        </w:tc>
      </w:tr>
      <w:tr w:rsidR="007217FF" w14:paraId="75055B13" w14:textId="77777777" w:rsidTr="0026373E">
        <w:trPr>
          <w:trHeight w:val="315"/>
          <w:jc w:val="center"/>
        </w:trPr>
        <w:tc>
          <w:tcPr>
            <w:tcW w:w="823" w:type="pct"/>
            <w:tcBorders>
              <w:top w:val="nil"/>
              <w:left w:val="nil"/>
              <w:bottom w:val="nil"/>
              <w:right w:val="nil"/>
            </w:tcBorders>
            <w:vAlign w:val="center"/>
            <w:hideMark/>
          </w:tcPr>
          <w:p w14:paraId="05E5EF1F" w14:textId="77777777" w:rsidR="007217FF" w:rsidRDefault="007217FF">
            <w:pPr>
              <w:jc w:val="center"/>
              <w:rPr>
                <w:b/>
                <w:bCs/>
                <w:i/>
                <w:iCs/>
                <w:color w:val="000000"/>
              </w:rPr>
            </w:pPr>
          </w:p>
        </w:tc>
        <w:tc>
          <w:tcPr>
            <w:tcW w:w="530" w:type="pct"/>
            <w:tcBorders>
              <w:top w:val="nil"/>
              <w:left w:val="nil"/>
              <w:bottom w:val="nil"/>
              <w:right w:val="nil"/>
            </w:tcBorders>
            <w:vAlign w:val="center"/>
            <w:hideMark/>
          </w:tcPr>
          <w:p w14:paraId="61131A81" w14:textId="77777777" w:rsidR="007217FF" w:rsidRDefault="007217FF">
            <w:pPr>
              <w:jc w:val="center"/>
              <w:rPr>
                <w:sz w:val="20"/>
                <w:szCs w:val="20"/>
              </w:rPr>
            </w:pPr>
          </w:p>
        </w:tc>
        <w:tc>
          <w:tcPr>
            <w:tcW w:w="513" w:type="pct"/>
            <w:tcBorders>
              <w:top w:val="nil"/>
              <w:left w:val="nil"/>
              <w:bottom w:val="nil"/>
              <w:right w:val="nil"/>
            </w:tcBorders>
            <w:vAlign w:val="center"/>
            <w:hideMark/>
          </w:tcPr>
          <w:p w14:paraId="34ECA114" w14:textId="77777777" w:rsidR="007217FF" w:rsidRDefault="007217FF">
            <w:pPr>
              <w:jc w:val="center"/>
              <w:rPr>
                <w:sz w:val="20"/>
                <w:szCs w:val="20"/>
              </w:rPr>
            </w:pPr>
          </w:p>
        </w:tc>
        <w:tc>
          <w:tcPr>
            <w:tcW w:w="352" w:type="pct"/>
            <w:tcBorders>
              <w:top w:val="nil"/>
              <w:left w:val="nil"/>
              <w:bottom w:val="nil"/>
              <w:right w:val="nil"/>
            </w:tcBorders>
            <w:vAlign w:val="center"/>
            <w:hideMark/>
          </w:tcPr>
          <w:p w14:paraId="74EC4A6A" w14:textId="77777777" w:rsidR="007217FF" w:rsidRDefault="007217FF">
            <w:pPr>
              <w:jc w:val="center"/>
              <w:rPr>
                <w:sz w:val="20"/>
                <w:szCs w:val="20"/>
              </w:rPr>
            </w:pPr>
          </w:p>
        </w:tc>
        <w:tc>
          <w:tcPr>
            <w:tcW w:w="377" w:type="pct"/>
            <w:tcBorders>
              <w:top w:val="nil"/>
              <w:left w:val="nil"/>
              <w:bottom w:val="nil"/>
              <w:right w:val="nil"/>
            </w:tcBorders>
            <w:vAlign w:val="center"/>
            <w:hideMark/>
          </w:tcPr>
          <w:p w14:paraId="27EFAFA8" w14:textId="77777777" w:rsidR="007217FF" w:rsidRDefault="007217FF">
            <w:pPr>
              <w:jc w:val="center"/>
              <w:rPr>
                <w:sz w:val="20"/>
                <w:szCs w:val="20"/>
              </w:rPr>
            </w:pPr>
          </w:p>
        </w:tc>
        <w:tc>
          <w:tcPr>
            <w:tcW w:w="339" w:type="pct"/>
            <w:tcBorders>
              <w:top w:val="nil"/>
              <w:left w:val="nil"/>
              <w:bottom w:val="nil"/>
              <w:right w:val="nil"/>
            </w:tcBorders>
            <w:vAlign w:val="center"/>
            <w:hideMark/>
          </w:tcPr>
          <w:p w14:paraId="31329048" w14:textId="77777777" w:rsidR="007217FF" w:rsidRDefault="007217FF">
            <w:pPr>
              <w:jc w:val="center"/>
              <w:rPr>
                <w:sz w:val="20"/>
                <w:szCs w:val="20"/>
              </w:rPr>
            </w:pPr>
          </w:p>
        </w:tc>
        <w:tc>
          <w:tcPr>
            <w:tcW w:w="344" w:type="pct"/>
            <w:tcBorders>
              <w:top w:val="nil"/>
              <w:left w:val="nil"/>
              <w:bottom w:val="nil"/>
              <w:right w:val="nil"/>
            </w:tcBorders>
            <w:noWrap/>
            <w:vAlign w:val="bottom"/>
            <w:hideMark/>
          </w:tcPr>
          <w:p w14:paraId="7BD5E23C" w14:textId="77777777" w:rsidR="007217FF" w:rsidRDefault="007217FF">
            <w:pPr>
              <w:jc w:val="center"/>
              <w:rPr>
                <w:sz w:val="20"/>
                <w:szCs w:val="20"/>
              </w:rPr>
            </w:pPr>
          </w:p>
        </w:tc>
        <w:tc>
          <w:tcPr>
            <w:tcW w:w="1722" w:type="pct"/>
            <w:gridSpan w:val="5"/>
            <w:tcBorders>
              <w:top w:val="nil"/>
              <w:left w:val="nil"/>
              <w:bottom w:val="single" w:sz="4" w:space="0" w:color="auto"/>
              <w:right w:val="nil"/>
            </w:tcBorders>
            <w:vAlign w:val="center"/>
            <w:hideMark/>
          </w:tcPr>
          <w:p w14:paraId="57550DF5" w14:textId="77777777" w:rsidR="007217FF" w:rsidRDefault="007217FF">
            <w:pPr>
              <w:jc w:val="right"/>
              <w:rPr>
                <w:color w:val="000000"/>
              </w:rPr>
            </w:pPr>
            <w:r>
              <w:rPr>
                <w:color w:val="000000"/>
              </w:rPr>
              <w:t>Таблица 1.1.2.</w:t>
            </w:r>
          </w:p>
        </w:tc>
      </w:tr>
      <w:tr w:rsidR="007217FF" w14:paraId="47AF3CDF" w14:textId="77777777" w:rsidTr="0026373E">
        <w:trPr>
          <w:trHeight w:val="375"/>
          <w:jc w:val="center"/>
        </w:trPr>
        <w:tc>
          <w:tcPr>
            <w:tcW w:w="82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983D765" w14:textId="77777777" w:rsidR="007217FF" w:rsidRPr="007217FF" w:rsidRDefault="007217FF">
            <w:pPr>
              <w:rPr>
                <w:sz w:val="22"/>
                <w:szCs w:val="22"/>
              </w:rPr>
            </w:pPr>
            <w:r w:rsidRPr="007217FF">
              <w:rPr>
                <w:sz w:val="22"/>
                <w:szCs w:val="22"/>
              </w:rPr>
              <w:t xml:space="preserve">Элемент территориального деления </w:t>
            </w:r>
          </w:p>
        </w:tc>
        <w:tc>
          <w:tcPr>
            <w:tcW w:w="53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1EB2253" w14:textId="77777777" w:rsidR="007217FF" w:rsidRPr="007217FF" w:rsidRDefault="007217FF">
            <w:pPr>
              <w:jc w:val="center"/>
              <w:rPr>
                <w:color w:val="000000"/>
                <w:sz w:val="22"/>
                <w:szCs w:val="22"/>
              </w:rPr>
            </w:pPr>
            <w:r w:rsidRPr="007217FF">
              <w:rPr>
                <w:color w:val="000000"/>
                <w:sz w:val="22"/>
                <w:szCs w:val="22"/>
              </w:rPr>
              <w:t>Объемы потребления тепловой энергии (мощности) на 2024год, Гкал/ч</w:t>
            </w:r>
          </w:p>
        </w:tc>
        <w:tc>
          <w:tcPr>
            <w:tcW w:w="51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4907B75" w14:textId="77777777" w:rsidR="007217FF" w:rsidRPr="007217FF" w:rsidRDefault="007217FF">
            <w:pPr>
              <w:jc w:val="center"/>
              <w:rPr>
                <w:color w:val="000000"/>
                <w:sz w:val="22"/>
                <w:szCs w:val="22"/>
              </w:rPr>
            </w:pPr>
            <w:r w:rsidRPr="007217FF">
              <w:rPr>
                <w:color w:val="000000"/>
                <w:sz w:val="22"/>
                <w:szCs w:val="22"/>
              </w:rPr>
              <w:t>Объемы потребления теплоносителя на 2024 год, т/ч</w:t>
            </w:r>
          </w:p>
        </w:tc>
        <w:tc>
          <w:tcPr>
            <w:tcW w:w="2417" w:type="pct"/>
            <w:gridSpan w:val="7"/>
            <w:tcBorders>
              <w:top w:val="single" w:sz="4" w:space="0" w:color="auto"/>
              <w:left w:val="nil"/>
              <w:bottom w:val="single" w:sz="4" w:space="0" w:color="auto"/>
              <w:right w:val="single" w:sz="4" w:space="0" w:color="000000"/>
            </w:tcBorders>
            <w:shd w:val="clear" w:color="000000" w:fill="FFFFFF"/>
            <w:vAlign w:val="center"/>
            <w:hideMark/>
          </w:tcPr>
          <w:p w14:paraId="25DCFEEA" w14:textId="77777777" w:rsidR="007217FF" w:rsidRPr="007217FF" w:rsidRDefault="007217FF">
            <w:pPr>
              <w:jc w:val="center"/>
              <w:rPr>
                <w:color w:val="000000"/>
                <w:sz w:val="22"/>
                <w:szCs w:val="22"/>
              </w:rPr>
            </w:pPr>
            <w:r w:rsidRPr="007217FF">
              <w:rPr>
                <w:color w:val="000000"/>
                <w:sz w:val="22"/>
                <w:szCs w:val="22"/>
              </w:rPr>
              <w:t>Прирост/убыль потребления тепловой энергии (мощности), Гкал/ч (+/-)</w:t>
            </w:r>
          </w:p>
        </w:tc>
        <w:tc>
          <w:tcPr>
            <w:tcW w:w="369" w:type="pct"/>
            <w:vMerge w:val="restart"/>
            <w:tcBorders>
              <w:top w:val="nil"/>
              <w:left w:val="single" w:sz="4" w:space="0" w:color="auto"/>
              <w:bottom w:val="single" w:sz="4" w:space="0" w:color="000000"/>
              <w:right w:val="single" w:sz="4" w:space="0" w:color="auto"/>
            </w:tcBorders>
            <w:vAlign w:val="center"/>
            <w:hideMark/>
          </w:tcPr>
          <w:p w14:paraId="2A2C2576" w14:textId="77777777" w:rsidR="007217FF" w:rsidRPr="007217FF" w:rsidRDefault="007217FF">
            <w:pPr>
              <w:jc w:val="center"/>
              <w:rPr>
                <w:color w:val="000000"/>
                <w:sz w:val="22"/>
                <w:szCs w:val="22"/>
              </w:rPr>
            </w:pPr>
            <w:r w:rsidRPr="007217FF">
              <w:rPr>
                <w:color w:val="000000"/>
                <w:sz w:val="22"/>
                <w:szCs w:val="22"/>
              </w:rPr>
              <w:t>Объемы потребления тепловой энергии (мощности) на 2042 год, Гкал/ч</w:t>
            </w:r>
          </w:p>
        </w:tc>
        <w:tc>
          <w:tcPr>
            <w:tcW w:w="348" w:type="pct"/>
            <w:vMerge w:val="restart"/>
            <w:tcBorders>
              <w:top w:val="nil"/>
              <w:left w:val="single" w:sz="4" w:space="0" w:color="auto"/>
              <w:bottom w:val="single" w:sz="4" w:space="0" w:color="000000"/>
              <w:right w:val="single" w:sz="4" w:space="0" w:color="auto"/>
            </w:tcBorders>
            <w:vAlign w:val="center"/>
            <w:hideMark/>
          </w:tcPr>
          <w:p w14:paraId="7AA5DA28" w14:textId="4CB8F681" w:rsidR="007217FF" w:rsidRPr="007217FF" w:rsidRDefault="007217FF">
            <w:pPr>
              <w:jc w:val="center"/>
              <w:rPr>
                <w:color w:val="000000"/>
                <w:sz w:val="22"/>
                <w:szCs w:val="22"/>
              </w:rPr>
            </w:pPr>
            <w:r w:rsidRPr="007217FF">
              <w:rPr>
                <w:color w:val="000000"/>
                <w:sz w:val="22"/>
                <w:szCs w:val="22"/>
              </w:rPr>
              <w:t>Объемы потребления теплоносителя на 2042 год, т/ч</w:t>
            </w:r>
          </w:p>
        </w:tc>
      </w:tr>
      <w:tr w:rsidR="007217FF" w14:paraId="19960467" w14:textId="77777777" w:rsidTr="0026373E">
        <w:trPr>
          <w:trHeight w:val="1650"/>
          <w:jc w:val="center"/>
        </w:trPr>
        <w:tc>
          <w:tcPr>
            <w:tcW w:w="823" w:type="pct"/>
            <w:vMerge/>
            <w:tcBorders>
              <w:top w:val="single" w:sz="4" w:space="0" w:color="auto"/>
              <w:left w:val="single" w:sz="4" w:space="0" w:color="auto"/>
              <w:bottom w:val="single" w:sz="4" w:space="0" w:color="auto"/>
              <w:right w:val="single" w:sz="4" w:space="0" w:color="auto"/>
            </w:tcBorders>
            <w:vAlign w:val="center"/>
            <w:hideMark/>
          </w:tcPr>
          <w:p w14:paraId="28BF1918" w14:textId="77777777" w:rsidR="007217FF" w:rsidRPr="007217FF" w:rsidRDefault="007217FF">
            <w:pPr>
              <w:rPr>
                <w:sz w:val="22"/>
                <w:szCs w:val="22"/>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14:paraId="46327EA4" w14:textId="77777777" w:rsidR="007217FF" w:rsidRPr="007217FF" w:rsidRDefault="007217FF">
            <w:pPr>
              <w:rPr>
                <w:color w:val="000000"/>
                <w:sz w:val="22"/>
                <w:szCs w:val="2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1A313A03" w14:textId="77777777" w:rsidR="007217FF" w:rsidRPr="007217FF" w:rsidRDefault="007217FF">
            <w:pPr>
              <w:rPr>
                <w:color w:val="000000"/>
                <w:sz w:val="22"/>
                <w:szCs w:val="22"/>
              </w:rPr>
            </w:pPr>
          </w:p>
        </w:tc>
        <w:tc>
          <w:tcPr>
            <w:tcW w:w="352" w:type="pct"/>
            <w:tcBorders>
              <w:top w:val="nil"/>
              <w:left w:val="nil"/>
              <w:bottom w:val="single" w:sz="4" w:space="0" w:color="auto"/>
              <w:right w:val="single" w:sz="4" w:space="0" w:color="auto"/>
            </w:tcBorders>
            <w:shd w:val="clear" w:color="000000" w:fill="FFFFFF"/>
            <w:vAlign w:val="center"/>
            <w:hideMark/>
          </w:tcPr>
          <w:p w14:paraId="6D8B5629" w14:textId="77777777" w:rsidR="007217FF" w:rsidRPr="007217FF" w:rsidRDefault="007217FF">
            <w:pPr>
              <w:jc w:val="center"/>
              <w:rPr>
                <w:color w:val="000000"/>
                <w:sz w:val="22"/>
                <w:szCs w:val="22"/>
              </w:rPr>
            </w:pPr>
            <w:r w:rsidRPr="007217FF">
              <w:rPr>
                <w:color w:val="000000"/>
                <w:sz w:val="22"/>
                <w:szCs w:val="22"/>
              </w:rPr>
              <w:t>2025 год</w:t>
            </w:r>
          </w:p>
        </w:tc>
        <w:tc>
          <w:tcPr>
            <w:tcW w:w="377" w:type="pct"/>
            <w:tcBorders>
              <w:top w:val="nil"/>
              <w:left w:val="nil"/>
              <w:bottom w:val="single" w:sz="4" w:space="0" w:color="auto"/>
              <w:right w:val="single" w:sz="4" w:space="0" w:color="auto"/>
            </w:tcBorders>
            <w:shd w:val="clear" w:color="000000" w:fill="FFFFFF"/>
            <w:vAlign w:val="center"/>
            <w:hideMark/>
          </w:tcPr>
          <w:p w14:paraId="15755144" w14:textId="77777777" w:rsidR="007217FF" w:rsidRPr="007217FF" w:rsidRDefault="007217FF">
            <w:pPr>
              <w:jc w:val="center"/>
              <w:rPr>
                <w:color w:val="000000"/>
                <w:sz w:val="22"/>
                <w:szCs w:val="22"/>
              </w:rPr>
            </w:pPr>
            <w:r w:rsidRPr="007217FF">
              <w:rPr>
                <w:color w:val="000000"/>
                <w:sz w:val="22"/>
                <w:szCs w:val="22"/>
              </w:rPr>
              <w:t>2026 год</w:t>
            </w:r>
          </w:p>
        </w:tc>
        <w:tc>
          <w:tcPr>
            <w:tcW w:w="339" w:type="pct"/>
            <w:tcBorders>
              <w:top w:val="nil"/>
              <w:left w:val="nil"/>
              <w:bottom w:val="single" w:sz="4" w:space="0" w:color="auto"/>
              <w:right w:val="single" w:sz="4" w:space="0" w:color="auto"/>
            </w:tcBorders>
            <w:shd w:val="clear" w:color="000000" w:fill="FFFFFF"/>
            <w:vAlign w:val="center"/>
            <w:hideMark/>
          </w:tcPr>
          <w:p w14:paraId="50BB669C" w14:textId="77777777" w:rsidR="007217FF" w:rsidRPr="007217FF" w:rsidRDefault="007217FF">
            <w:pPr>
              <w:jc w:val="center"/>
              <w:rPr>
                <w:color w:val="000000"/>
                <w:sz w:val="22"/>
                <w:szCs w:val="22"/>
              </w:rPr>
            </w:pPr>
            <w:r w:rsidRPr="007217FF">
              <w:rPr>
                <w:color w:val="000000"/>
                <w:sz w:val="22"/>
                <w:szCs w:val="22"/>
              </w:rPr>
              <w:t>2027 год</w:t>
            </w:r>
          </w:p>
        </w:tc>
        <w:tc>
          <w:tcPr>
            <w:tcW w:w="344" w:type="pct"/>
            <w:tcBorders>
              <w:top w:val="nil"/>
              <w:left w:val="nil"/>
              <w:bottom w:val="single" w:sz="4" w:space="0" w:color="auto"/>
              <w:right w:val="single" w:sz="4" w:space="0" w:color="auto"/>
            </w:tcBorders>
            <w:shd w:val="clear" w:color="000000" w:fill="FFFFFF"/>
            <w:vAlign w:val="center"/>
            <w:hideMark/>
          </w:tcPr>
          <w:p w14:paraId="405C3E65" w14:textId="77777777" w:rsidR="007217FF" w:rsidRPr="007217FF" w:rsidRDefault="007217FF">
            <w:pPr>
              <w:jc w:val="center"/>
              <w:rPr>
                <w:color w:val="000000"/>
                <w:sz w:val="22"/>
                <w:szCs w:val="22"/>
              </w:rPr>
            </w:pPr>
            <w:r w:rsidRPr="007217FF">
              <w:rPr>
                <w:color w:val="000000"/>
                <w:sz w:val="22"/>
                <w:szCs w:val="22"/>
              </w:rPr>
              <w:t>2028 год</w:t>
            </w:r>
          </w:p>
        </w:tc>
        <w:tc>
          <w:tcPr>
            <w:tcW w:w="310" w:type="pct"/>
            <w:tcBorders>
              <w:top w:val="nil"/>
              <w:left w:val="nil"/>
              <w:bottom w:val="single" w:sz="4" w:space="0" w:color="auto"/>
              <w:right w:val="single" w:sz="4" w:space="0" w:color="auto"/>
            </w:tcBorders>
            <w:shd w:val="clear" w:color="000000" w:fill="FFFFFF"/>
            <w:vAlign w:val="center"/>
            <w:hideMark/>
          </w:tcPr>
          <w:p w14:paraId="2DD28CB9" w14:textId="77777777" w:rsidR="007217FF" w:rsidRPr="007217FF" w:rsidRDefault="007217FF">
            <w:pPr>
              <w:jc w:val="center"/>
              <w:rPr>
                <w:color w:val="000000"/>
                <w:sz w:val="22"/>
                <w:szCs w:val="22"/>
              </w:rPr>
            </w:pPr>
            <w:r w:rsidRPr="007217FF">
              <w:rPr>
                <w:color w:val="000000"/>
                <w:sz w:val="22"/>
                <w:szCs w:val="22"/>
              </w:rPr>
              <w:t>2029 год</w:t>
            </w:r>
          </w:p>
        </w:tc>
        <w:tc>
          <w:tcPr>
            <w:tcW w:w="344" w:type="pct"/>
            <w:tcBorders>
              <w:top w:val="nil"/>
              <w:left w:val="nil"/>
              <w:bottom w:val="single" w:sz="4" w:space="0" w:color="auto"/>
              <w:right w:val="single" w:sz="4" w:space="0" w:color="auto"/>
            </w:tcBorders>
            <w:shd w:val="clear" w:color="000000" w:fill="FFFFFF"/>
            <w:vAlign w:val="center"/>
            <w:hideMark/>
          </w:tcPr>
          <w:p w14:paraId="016D5B7E" w14:textId="216A1301" w:rsidR="007217FF" w:rsidRPr="007217FF" w:rsidRDefault="007217FF">
            <w:pPr>
              <w:jc w:val="center"/>
              <w:rPr>
                <w:color w:val="000000"/>
                <w:sz w:val="22"/>
                <w:szCs w:val="22"/>
              </w:rPr>
            </w:pPr>
            <w:r w:rsidRPr="007217FF">
              <w:rPr>
                <w:color w:val="000000"/>
                <w:sz w:val="22"/>
                <w:szCs w:val="22"/>
              </w:rPr>
              <w:t>2030–2035 годы</w:t>
            </w:r>
          </w:p>
        </w:tc>
        <w:tc>
          <w:tcPr>
            <w:tcW w:w="352" w:type="pct"/>
            <w:tcBorders>
              <w:top w:val="nil"/>
              <w:left w:val="nil"/>
              <w:bottom w:val="single" w:sz="4" w:space="0" w:color="auto"/>
              <w:right w:val="single" w:sz="4" w:space="0" w:color="auto"/>
            </w:tcBorders>
            <w:shd w:val="clear" w:color="000000" w:fill="FFFFFF"/>
            <w:vAlign w:val="center"/>
            <w:hideMark/>
          </w:tcPr>
          <w:p w14:paraId="5B5BB2C9" w14:textId="6D2CE405" w:rsidR="007217FF" w:rsidRPr="007217FF" w:rsidRDefault="007217FF">
            <w:pPr>
              <w:jc w:val="center"/>
              <w:rPr>
                <w:color w:val="000000"/>
                <w:sz w:val="22"/>
                <w:szCs w:val="22"/>
              </w:rPr>
            </w:pPr>
            <w:r w:rsidRPr="007217FF">
              <w:rPr>
                <w:color w:val="000000"/>
                <w:sz w:val="22"/>
                <w:szCs w:val="22"/>
              </w:rPr>
              <w:t>2036–2042 годы</w:t>
            </w:r>
          </w:p>
        </w:tc>
        <w:tc>
          <w:tcPr>
            <w:tcW w:w="369" w:type="pct"/>
            <w:vMerge/>
            <w:tcBorders>
              <w:top w:val="nil"/>
              <w:left w:val="single" w:sz="4" w:space="0" w:color="auto"/>
              <w:bottom w:val="single" w:sz="4" w:space="0" w:color="000000"/>
              <w:right w:val="single" w:sz="4" w:space="0" w:color="auto"/>
            </w:tcBorders>
            <w:vAlign w:val="center"/>
            <w:hideMark/>
          </w:tcPr>
          <w:p w14:paraId="67E6A3D5" w14:textId="77777777" w:rsidR="007217FF" w:rsidRPr="007217FF" w:rsidRDefault="007217FF">
            <w:pPr>
              <w:rPr>
                <w:color w:val="000000"/>
                <w:sz w:val="22"/>
                <w:szCs w:val="22"/>
              </w:rPr>
            </w:pPr>
          </w:p>
        </w:tc>
        <w:tc>
          <w:tcPr>
            <w:tcW w:w="348" w:type="pct"/>
            <w:vMerge/>
            <w:tcBorders>
              <w:top w:val="nil"/>
              <w:left w:val="single" w:sz="4" w:space="0" w:color="auto"/>
              <w:bottom w:val="single" w:sz="4" w:space="0" w:color="000000"/>
              <w:right w:val="single" w:sz="4" w:space="0" w:color="auto"/>
            </w:tcBorders>
            <w:vAlign w:val="center"/>
            <w:hideMark/>
          </w:tcPr>
          <w:p w14:paraId="16280D61" w14:textId="77777777" w:rsidR="007217FF" w:rsidRPr="007217FF" w:rsidRDefault="007217FF">
            <w:pPr>
              <w:rPr>
                <w:color w:val="000000"/>
                <w:sz w:val="22"/>
                <w:szCs w:val="22"/>
              </w:rPr>
            </w:pPr>
          </w:p>
        </w:tc>
      </w:tr>
      <w:tr w:rsidR="007217FF" w14:paraId="1B091392" w14:textId="77777777" w:rsidTr="0026373E">
        <w:trPr>
          <w:trHeight w:val="288"/>
          <w:jc w:val="center"/>
        </w:trPr>
        <w:tc>
          <w:tcPr>
            <w:tcW w:w="823" w:type="pct"/>
            <w:tcBorders>
              <w:top w:val="nil"/>
              <w:left w:val="single" w:sz="4" w:space="0" w:color="auto"/>
              <w:bottom w:val="single" w:sz="4" w:space="0" w:color="auto"/>
              <w:right w:val="single" w:sz="4" w:space="0" w:color="auto"/>
            </w:tcBorders>
            <w:shd w:val="clear" w:color="000000" w:fill="FFFFFF"/>
            <w:vAlign w:val="center"/>
            <w:hideMark/>
          </w:tcPr>
          <w:p w14:paraId="2B33A5CE" w14:textId="77777777" w:rsidR="007217FF" w:rsidRPr="007217FF" w:rsidRDefault="007217FF">
            <w:pPr>
              <w:jc w:val="right"/>
              <w:rPr>
                <w:color w:val="000000"/>
                <w:sz w:val="22"/>
                <w:szCs w:val="22"/>
              </w:rPr>
            </w:pPr>
            <w:r w:rsidRPr="007217FF">
              <w:rPr>
                <w:color w:val="000000"/>
                <w:sz w:val="22"/>
                <w:szCs w:val="22"/>
              </w:rPr>
              <w:t>п. Палатка</w:t>
            </w:r>
          </w:p>
        </w:tc>
        <w:tc>
          <w:tcPr>
            <w:tcW w:w="530" w:type="pct"/>
            <w:tcBorders>
              <w:top w:val="nil"/>
              <w:left w:val="nil"/>
              <w:bottom w:val="single" w:sz="4" w:space="0" w:color="auto"/>
              <w:right w:val="single" w:sz="4" w:space="0" w:color="auto"/>
            </w:tcBorders>
            <w:shd w:val="clear" w:color="000000" w:fill="FFFFFF"/>
            <w:vAlign w:val="center"/>
            <w:hideMark/>
          </w:tcPr>
          <w:p w14:paraId="776CA720" w14:textId="77777777" w:rsidR="007217FF" w:rsidRPr="00A715E8" w:rsidRDefault="007217FF">
            <w:pPr>
              <w:jc w:val="center"/>
              <w:rPr>
                <w:color w:val="000000"/>
                <w:sz w:val="22"/>
                <w:szCs w:val="22"/>
              </w:rPr>
            </w:pPr>
            <w:r w:rsidRPr="00A715E8">
              <w:rPr>
                <w:color w:val="000000"/>
                <w:sz w:val="22"/>
                <w:szCs w:val="22"/>
              </w:rPr>
              <w:t>19,75</w:t>
            </w:r>
          </w:p>
        </w:tc>
        <w:tc>
          <w:tcPr>
            <w:tcW w:w="513" w:type="pct"/>
            <w:tcBorders>
              <w:top w:val="nil"/>
              <w:left w:val="nil"/>
              <w:bottom w:val="single" w:sz="4" w:space="0" w:color="auto"/>
              <w:right w:val="single" w:sz="4" w:space="0" w:color="auto"/>
            </w:tcBorders>
            <w:shd w:val="clear" w:color="000000" w:fill="FFFFFF"/>
            <w:vAlign w:val="center"/>
            <w:hideMark/>
          </w:tcPr>
          <w:p w14:paraId="1E5467EB" w14:textId="77777777" w:rsidR="007217FF" w:rsidRPr="00A715E8" w:rsidRDefault="007217FF">
            <w:pPr>
              <w:jc w:val="center"/>
              <w:rPr>
                <w:color w:val="000000"/>
                <w:sz w:val="22"/>
                <w:szCs w:val="22"/>
              </w:rPr>
            </w:pPr>
            <w:r w:rsidRPr="00A715E8">
              <w:rPr>
                <w:color w:val="000000"/>
                <w:sz w:val="22"/>
                <w:szCs w:val="22"/>
              </w:rPr>
              <w:t>767,4</w:t>
            </w:r>
          </w:p>
        </w:tc>
        <w:tc>
          <w:tcPr>
            <w:tcW w:w="352" w:type="pct"/>
            <w:tcBorders>
              <w:top w:val="nil"/>
              <w:left w:val="nil"/>
              <w:bottom w:val="single" w:sz="4" w:space="0" w:color="auto"/>
              <w:right w:val="single" w:sz="4" w:space="0" w:color="auto"/>
            </w:tcBorders>
            <w:shd w:val="clear" w:color="000000" w:fill="FFFFFF"/>
            <w:vAlign w:val="center"/>
            <w:hideMark/>
          </w:tcPr>
          <w:p w14:paraId="27236E6D" w14:textId="77777777" w:rsidR="007217FF" w:rsidRPr="00A715E8" w:rsidRDefault="007217FF">
            <w:pPr>
              <w:jc w:val="center"/>
              <w:rPr>
                <w:color w:val="000000"/>
                <w:sz w:val="22"/>
                <w:szCs w:val="22"/>
              </w:rPr>
            </w:pPr>
            <w:r w:rsidRPr="00A715E8">
              <w:rPr>
                <w:color w:val="000000"/>
                <w:sz w:val="22"/>
                <w:szCs w:val="22"/>
              </w:rPr>
              <w:t>0,276</w:t>
            </w:r>
          </w:p>
        </w:tc>
        <w:tc>
          <w:tcPr>
            <w:tcW w:w="377" w:type="pct"/>
            <w:tcBorders>
              <w:top w:val="nil"/>
              <w:left w:val="nil"/>
              <w:bottom w:val="single" w:sz="4" w:space="0" w:color="auto"/>
              <w:right w:val="single" w:sz="4" w:space="0" w:color="auto"/>
            </w:tcBorders>
            <w:shd w:val="clear" w:color="000000" w:fill="FFFFFF"/>
            <w:vAlign w:val="center"/>
            <w:hideMark/>
          </w:tcPr>
          <w:p w14:paraId="15500D17" w14:textId="77777777" w:rsidR="007217FF" w:rsidRPr="00A715E8" w:rsidRDefault="007217FF">
            <w:pPr>
              <w:jc w:val="center"/>
              <w:rPr>
                <w:color w:val="000000"/>
                <w:sz w:val="22"/>
                <w:szCs w:val="22"/>
              </w:rPr>
            </w:pPr>
            <w:r w:rsidRPr="00A715E8">
              <w:rPr>
                <w:color w:val="000000"/>
                <w:sz w:val="22"/>
                <w:szCs w:val="22"/>
              </w:rPr>
              <w:t>0,329</w:t>
            </w:r>
          </w:p>
        </w:tc>
        <w:tc>
          <w:tcPr>
            <w:tcW w:w="339" w:type="pct"/>
            <w:tcBorders>
              <w:top w:val="nil"/>
              <w:left w:val="nil"/>
              <w:bottom w:val="single" w:sz="4" w:space="0" w:color="auto"/>
              <w:right w:val="single" w:sz="4" w:space="0" w:color="auto"/>
            </w:tcBorders>
            <w:shd w:val="clear" w:color="000000" w:fill="FFFFFF"/>
            <w:vAlign w:val="center"/>
            <w:hideMark/>
          </w:tcPr>
          <w:p w14:paraId="3B12D564" w14:textId="77777777" w:rsidR="007217FF" w:rsidRPr="00A715E8" w:rsidRDefault="007217FF">
            <w:pPr>
              <w:jc w:val="center"/>
              <w:rPr>
                <w:color w:val="000000"/>
                <w:sz w:val="22"/>
                <w:szCs w:val="22"/>
              </w:rPr>
            </w:pPr>
            <w:r w:rsidRPr="00A715E8">
              <w:rPr>
                <w:color w:val="000000"/>
                <w:sz w:val="22"/>
                <w:szCs w:val="22"/>
              </w:rPr>
              <w:t>0,306</w:t>
            </w:r>
          </w:p>
        </w:tc>
        <w:tc>
          <w:tcPr>
            <w:tcW w:w="344" w:type="pct"/>
            <w:tcBorders>
              <w:top w:val="nil"/>
              <w:left w:val="nil"/>
              <w:bottom w:val="single" w:sz="4" w:space="0" w:color="auto"/>
              <w:right w:val="single" w:sz="4" w:space="0" w:color="auto"/>
            </w:tcBorders>
            <w:shd w:val="clear" w:color="000000" w:fill="FFFFFF"/>
            <w:vAlign w:val="center"/>
            <w:hideMark/>
          </w:tcPr>
          <w:p w14:paraId="5C913358" w14:textId="77777777" w:rsidR="007217FF" w:rsidRPr="00A715E8" w:rsidRDefault="007217FF">
            <w:pPr>
              <w:jc w:val="center"/>
              <w:rPr>
                <w:color w:val="000000"/>
                <w:sz w:val="22"/>
                <w:szCs w:val="22"/>
              </w:rPr>
            </w:pPr>
            <w:r w:rsidRPr="00A715E8">
              <w:rPr>
                <w:color w:val="000000"/>
                <w:sz w:val="22"/>
                <w:szCs w:val="22"/>
              </w:rPr>
              <w:t>0,247</w:t>
            </w:r>
          </w:p>
        </w:tc>
        <w:tc>
          <w:tcPr>
            <w:tcW w:w="310" w:type="pct"/>
            <w:tcBorders>
              <w:top w:val="nil"/>
              <w:left w:val="nil"/>
              <w:bottom w:val="single" w:sz="4" w:space="0" w:color="auto"/>
              <w:right w:val="single" w:sz="4" w:space="0" w:color="auto"/>
            </w:tcBorders>
            <w:shd w:val="clear" w:color="000000" w:fill="FFFFFF"/>
            <w:vAlign w:val="center"/>
            <w:hideMark/>
          </w:tcPr>
          <w:p w14:paraId="496BA4E3" w14:textId="77777777" w:rsidR="007217FF" w:rsidRPr="00A715E8" w:rsidRDefault="007217FF">
            <w:pPr>
              <w:jc w:val="center"/>
              <w:rPr>
                <w:color w:val="000000"/>
                <w:sz w:val="22"/>
                <w:szCs w:val="22"/>
              </w:rPr>
            </w:pPr>
            <w:r w:rsidRPr="00A715E8">
              <w:rPr>
                <w:color w:val="000000"/>
                <w:sz w:val="22"/>
                <w:szCs w:val="22"/>
              </w:rPr>
              <w:t>0,247</w:t>
            </w:r>
          </w:p>
        </w:tc>
        <w:tc>
          <w:tcPr>
            <w:tcW w:w="344" w:type="pct"/>
            <w:tcBorders>
              <w:top w:val="nil"/>
              <w:left w:val="nil"/>
              <w:bottom w:val="single" w:sz="4" w:space="0" w:color="auto"/>
              <w:right w:val="single" w:sz="4" w:space="0" w:color="auto"/>
            </w:tcBorders>
            <w:shd w:val="clear" w:color="000000" w:fill="FFFFFF"/>
            <w:vAlign w:val="center"/>
            <w:hideMark/>
          </w:tcPr>
          <w:p w14:paraId="41A18436" w14:textId="77777777" w:rsidR="007217FF" w:rsidRPr="00A715E8" w:rsidRDefault="007217FF">
            <w:pPr>
              <w:jc w:val="center"/>
              <w:rPr>
                <w:color w:val="000000"/>
                <w:sz w:val="22"/>
                <w:szCs w:val="22"/>
              </w:rPr>
            </w:pPr>
            <w:r w:rsidRPr="00A715E8">
              <w:rPr>
                <w:color w:val="000000"/>
                <w:sz w:val="22"/>
                <w:szCs w:val="22"/>
              </w:rPr>
              <w:t>1,902</w:t>
            </w:r>
          </w:p>
        </w:tc>
        <w:tc>
          <w:tcPr>
            <w:tcW w:w="352" w:type="pct"/>
            <w:tcBorders>
              <w:top w:val="nil"/>
              <w:left w:val="nil"/>
              <w:bottom w:val="single" w:sz="4" w:space="0" w:color="auto"/>
              <w:right w:val="single" w:sz="4" w:space="0" w:color="auto"/>
            </w:tcBorders>
            <w:shd w:val="clear" w:color="000000" w:fill="FFFFFF"/>
            <w:vAlign w:val="center"/>
            <w:hideMark/>
          </w:tcPr>
          <w:p w14:paraId="6C59ED19" w14:textId="77777777" w:rsidR="007217FF" w:rsidRPr="00A715E8" w:rsidRDefault="007217FF">
            <w:pPr>
              <w:jc w:val="center"/>
              <w:rPr>
                <w:color w:val="000000"/>
                <w:sz w:val="22"/>
                <w:szCs w:val="22"/>
              </w:rPr>
            </w:pPr>
            <w:r w:rsidRPr="00A715E8">
              <w:rPr>
                <w:color w:val="000000"/>
                <w:sz w:val="22"/>
                <w:szCs w:val="22"/>
              </w:rPr>
              <w:t>3,804</w:t>
            </w:r>
          </w:p>
        </w:tc>
        <w:tc>
          <w:tcPr>
            <w:tcW w:w="369" w:type="pct"/>
            <w:tcBorders>
              <w:top w:val="nil"/>
              <w:left w:val="nil"/>
              <w:bottom w:val="single" w:sz="4" w:space="0" w:color="auto"/>
              <w:right w:val="single" w:sz="4" w:space="0" w:color="auto"/>
            </w:tcBorders>
            <w:vAlign w:val="center"/>
            <w:hideMark/>
          </w:tcPr>
          <w:p w14:paraId="50E9BDFC" w14:textId="77777777" w:rsidR="007217FF" w:rsidRPr="00A715E8" w:rsidRDefault="007217FF">
            <w:pPr>
              <w:jc w:val="center"/>
              <w:rPr>
                <w:color w:val="000000"/>
                <w:sz w:val="22"/>
                <w:szCs w:val="22"/>
              </w:rPr>
            </w:pPr>
            <w:r w:rsidRPr="00A715E8">
              <w:rPr>
                <w:color w:val="000000"/>
                <w:sz w:val="22"/>
                <w:szCs w:val="22"/>
              </w:rPr>
              <w:t>26,86</w:t>
            </w:r>
          </w:p>
        </w:tc>
        <w:tc>
          <w:tcPr>
            <w:tcW w:w="348" w:type="pct"/>
            <w:tcBorders>
              <w:top w:val="nil"/>
              <w:left w:val="nil"/>
              <w:bottom w:val="single" w:sz="4" w:space="0" w:color="auto"/>
              <w:right w:val="single" w:sz="4" w:space="0" w:color="auto"/>
            </w:tcBorders>
            <w:vAlign w:val="center"/>
            <w:hideMark/>
          </w:tcPr>
          <w:p w14:paraId="322A4796" w14:textId="77777777" w:rsidR="007217FF" w:rsidRPr="00A715E8" w:rsidRDefault="007217FF">
            <w:pPr>
              <w:jc w:val="center"/>
              <w:rPr>
                <w:color w:val="000000"/>
                <w:sz w:val="22"/>
                <w:szCs w:val="22"/>
              </w:rPr>
            </w:pPr>
            <w:r w:rsidRPr="00A715E8">
              <w:rPr>
                <w:color w:val="000000"/>
                <w:sz w:val="22"/>
                <w:szCs w:val="22"/>
              </w:rPr>
              <w:t>1044,6</w:t>
            </w:r>
          </w:p>
        </w:tc>
      </w:tr>
      <w:tr w:rsidR="007217FF" w14:paraId="12C0CD2C" w14:textId="77777777" w:rsidTr="0026373E">
        <w:trPr>
          <w:trHeight w:val="288"/>
          <w:jc w:val="center"/>
        </w:trPr>
        <w:tc>
          <w:tcPr>
            <w:tcW w:w="823" w:type="pct"/>
            <w:tcBorders>
              <w:top w:val="nil"/>
              <w:left w:val="single" w:sz="4" w:space="0" w:color="auto"/>
              <w:bottom w:val="single" w:sz="4" w:space="0" w:color="auto"/>
              <w:right w:val="single" w:sz="4" w:space="0" w:color="auto"/>
            </w:tcBorders>
            <w:shd w:val="clear" w:color="000000" w:fill="FFFFFF"/>
            <w:vAlign w:val="center"/>
            <w:hideMark/>
          </w:tcPr>
          <w:p w14:paraId="464085DB" w14:textId="77777777" w:rsidR="007217FF" w:rsidRPr="007217FF" w:rsidRDefault="007217FF">
            <w:pPr>
              <w:jc w:val="right"/>
              <w:rPr>
                <w:color w:val="000000"/>
                <w:sz w:val="22"/>
                <w:szCs w:val="22"/>
              </w:rPr>
            </w:pPr>
            <w:r w:rsidRPr="007217FF">
              <w:rPr>
                <w:color w:val="000000"/>
                <w:sz w:val="22"/>
                <w:szCs w:val="22"/>
              </w:rPr>
              <w:t>п. Хасын</w:t>
            </w:r>
          </w:p>
        </w:tc>
        <w:tc>
          <w:tcPr>
            <w:tcW w:w="530" w:type="pct"/>
            <w:tcBorders>
              <w:top w:val="nil"/>
              <w:left w:val="nil"/>
              <w:bottom w:val="single" w:sz="4" w:space="0" w:color="auto"/>
              <w:right w:val="single" w:sz="4" w:space="0" w:color="auto"/>
            </w:tcBorders>
            <w:shd w:val="clear" w:color="000000" w:fill="FFFFFF"/>
            <w:vAlign w:val="center"/>
            <w:hideMark/>
          </w:tcPr>
          <w:p w14:paraId="345BF6C7" w14:textId="77777777" w:rsidR="007217FF" w:rsidRPr="00A715E8" w:rsidRDefault="007217FF">
            <w:pPr>
              <w:jc w:val="center"/>
              <w:rPr>
                <w:color w:val="000000"/>
                <w:sz w:val="22"/>
                <w:szCs w:val="22"/>
              </w:rPr>
            </w:pPr>
            <w:r w:rsidRPr="00A715E8">
              <w:rPr>
                <w:color w:val="000000"/>
                <w:sz w:val="22"/>
                <w:szCs w:val="22"/>
              </w:rPr>
              <w:t>2,66</w:t>
            </w:r>
          </w:p>
        </w:tc>
        <w:tc>
          <w:tcPr>
            <w:tcW w:w="513" w:type="pct"/>
            <w:tcBorders>
              <w:top w:val="nil"/>
              <w:left w:val="nil"/>
              <w:bottom w:val="single" w:sz="4" w:space="0" w:color="auto"/>
              <w:right w:val="single" w:sz="4" w:space="0" w:color="auto"/>
            </w:tcBorders>
            <w:shd w:val="clear" w:color="000000" w:fill="FFFFFF"/>
            <w:vAlign w:val="center"/>
            <w:hideMark/>
          </w:tcPr>
          <w:p w14:paraId="4717106D" w14:textId="77777777" w:rsidR="007217FF" w:rsidRPr="00A715E8" w:rsidRDefault="007217FF">
            <w:pPr>
              <w:jc w:val="center"/>
              <w:rPr>
                <w:color w:val="000000"/>
                <w:sz w:val="22"/>
                <w:szCs w:val="22"/>
              </w:rPr>
            </w:pPr>
            <w:r w:rsidRPr="00A715E8">
              <w:rPr>
                <w:color w:val="000000"/>
                <w:sz w:val="22"/>
                <w:szCs w:val="22"/>
              </w:rPr>
              <w:t>104,4</w:t>
            </w:r>
          </w:p>
        </w:tc>
        <w:tc>
          <w:tcPr>
            <w:tcW w:w="352" w:type="pct"/>
            <w:tcBorders>
              <w:top w:val="nil"/>
              <w:left w:val="nil"/>
              <w:bottom w:val="single" w:sz="4" w:space="0" w:color="auto"/>
              <w:right w:val="single" w:sz="4" w:space="0" w:color="auto"/>
            </w:tcBorders>
            <w:shd w:val="clear" w:color="000000" w:fill="FFFFFF"/>
            <w:vAlign w:val="center"/>
            <w:hideMark/>
          </w:tcPr>
          <w:p w14:paraId="5ADE0129" w14:textId="77777777" w:rsidR="007217FF" w:rsidRPr="00A715E8" w:rsidRDefault="007217FF">
            <w:pPr>
              <w:jc w:val="center"/>
              <w:rPr>
                <w:color w:val="000000"/>
                <w:sz w:val="22"/>
                <w:szCs w:val="22"/>
              </w:rPr>
            </w:pPr>
            <w:r w:rsidRPr="00A715E8">
              <w:rPr>
                <w:color w:val="000000"/>
                <w:sz w:val="22"/>
                <w:szCs w:val="22"/>
              </w:rPr>
              <w:t> </w:t>
            </w:r>
          </w:p>
        </w:tc>
        <w:tc>
          <w:tcPr>
            <w:tcW w:w="377" w:type="pct"/>
            <w:tcBorders>
              <w:top w:val="nil"/>
              <w:left w:val="nil"/>
              <w:bottom w:val="single" w:sz="4" w:space="0" w:color="auto"/>
              <w:right w:val="single" w:sz="4" w:space="0" w:color="auto"/>
            </w:tcBorders>
            <w:shd w:val="clear" w:color="000000" w:fill="FFFFFF"/>
            <w:vAlign w:val="center"/>
            <w:hideMark/>
          </w:tcPr>
          <w:p w14:paraId="11DF5A63" w14:textId="77777777" w:rsidR="007217FF" w:rsidRPr="00A715E8" w:rsidRDefault="007217FF">
            <w:pPr>
              <w:jc w:val="center"/>
              <w:rPr>
                <w:color w:val="000000"/>
                <w:sz w:val="22"/>
                <w:szCs w:val="22"/>
              </w:rPr>
            </w:pPr>
            <w:r w:rsidRPr="00A715E8">
              <w:rPr>
                <w:color w:val="000000"/>
                <w:sz w:val="22"/>
                <w:szCs w:val="22"/>
              </w:rPr>
              <w:t> </w:t>
            </w:r>
          </w:p>
        </w:tc>
        <w:tc>
          <w:tcPr>
            <w:tcW w:w="339" w:type="pct"/>
            <w:tcBorders>
              <w:top w:val="nil"/>
              <w:left w:val="nil"/>
              <w:bottom w:val="single" w:sz="4" w:space="0" w:color="auto"/>
              <w:right w:val="single" w:sz="4" w:space="0" w:color="auto"/>
            </w:tcBorders>
            <w:shd w:val="clear" w:color="000000" w:fill="FFFFFF"/>
            <w:vAlign w:val="center"/>
            <w:hideMark/>
          </w:tcPr>
          <w:p w14:paraId="409B4F4C" w14:textId="77777777" w:rsidR="007217FF" w:rsidRPr="00A715E8" w:rsidRDefault="007217FF">
            <w:pPr>
              <w:jc w:val="center"/>
              <w:rPr>
                <w:color w:val="000000"/>
                <w:sz w:val="22"/>
                <w:szCs w:val="22"/>
              </w:rPr>
            </w:pPr>
            <w:r w:rsidRPr="00A715E8">
              <w:rPr>
                <w:color w:val="000000"/>
                <w:sz w:val="22"/>
                <w:szCs w:val="22"/>
              </w:rPr>
              <w:t> </w:t>
            </w:r>
          </w:p>
        </w:tc>
        <w:tc>
          <w:tcPr>
            <w:tcW w:w="344" w:type="pct"/>
            <w:tcBorders>
              <w:top w:val="nil"/>
              <w:left w:val="nil"/>
              <w:bottom w:val="single" w:sz="4" w:space="0" w:color="auto"/>
              <w:right w:val="single" w:sz="4" w:space="0" w:color="auto"/>
            </w:tcBorders>
            <w:shd w:val="clear" w:color="000000" w:fill="FFFFFF"/>
            <w:vAlign w:val="center"/>
            <w:hideMark/>
          </w:tcPr>
          <w:p w14:paraId="213DED74" w14:textId="77777777" w:rsidR="007217FF" w:rsidRPr="00A715E8" w:rsidRDefault="007217FF">
            <w:pPr>
              <w:jc w:val="center"/>
              <w:rPr>
                <w:color w:val="000000"/>
                <w:sz w:val="22"/>
                <w:szCs w:val="22"/>
              </w:rPr>
            </w:pPr>
            <w:r w:rsidRPr="00A715E8">
              <w:rPr>
                <w:color w:val="000000"/>
                <w:sz w:val="22"/>
                <w:szCs w:val="22"/>
              </w:rPr>
              <w:t>0,11</w:t>
            </w:r>
          </w:p>
        </w:tc>
        <w:tc>
          <w:tcPr>
            <w:tcW w:w="310" w:type="pct"/>
            <w:tcBorders>
              <w:top w:val="nil"/>
              <w:left w:val="nil"/>
              <w:bottom w:val="single" w:sz="4" w:space="0" w:color="auto"/>
              <w:right w:val="single" w:sz="4" w:space="0" w:color="auto"/>
            </w:tcBorders>
            <w:shd w:val="clear" w:color="000000" w:fill="FFFFFF"/>
            <w:vAlign w:val="center"/>
            <w:hideMark/>
          </w:tcPr>
          <w:p w14:paraId="5FCB429F" w14:textId="77777777" w:rsidR="007217FF" w:rsidRPr="00A715E8" w:rsidRDefault="007217FF">
            <w:pPr>
              <w:jc w:val="center"/>
              <w:rPr>
                <w:color w:val="000000"/>
                <w:sz w:val="22"/>
                <w:szCs w:val="22"/>
              </w:rPr>
            </w:pPr>
            <w:r w:rsidRPr="00A715E8">
              <w:rPr>
                <w:color w:val="000000"/>
                <w:sz w:val="22"/>
                <w:szCs w:val="22"/>
              </w:rPr>
              <w:t> </w:t>
            </w:r>
          </w:p>
        </w:tc>
        <w:tc>
          <w:tcPr>
            <w:tcW w:w="344" w:type="pct"/>
            <w:tcBorders>
              <w:top w:val="nil"/>
              <w:left w:val="nil"/>
              <w:bottom w:val="single" w:sz="4" w:space="0" w:color="auto"/>
              <w:right w:val="single" w:sz="4" w:space="0" w:color="auto"/>
            </w:tcBorders>
            <w:shd w:val="clear" w:color="000000" w:fill="FFFFFF"/>
            <w:vAlign w:val="center"/>
            <w:hideMark/>
          </w:tcPr>
          <w:p w14:paraId="13C7B28B" w14:textId="77777777" w:rsidR="007217FF" w:rsidRPr="00A715E8" w:rsidRDefault="007217FF">
            <w:pPr>
              <w:jc w:val="center"/>
              <w:rPr>
                <w:color w:val="000000"/>
                <w:sz w:val="22"/>
                <w:szCs w:val="22"/>
              </w:rPr>
            </w:pPr>
            <w:r w:rsidRPr="00A715E8">
              <w:rPr>
                <w:color w:val="000000"/>
                <w:sz w:val="22"/>
                <w:szCs w:val="22"/>
              </w:rPr>
              <w:t> </w:t>
            </w:r>
          </w:p>
        </w:tc>
        <w:tc>
          <w:tcPr>
            <w:tcW w:w="352" w:type="pct"/>
            <w:tcBorders>
              <w:top w:val="nil"/>
              <w:left w:val="nil"/>
              <w:bottom w:val="single" w:sz="4" w:space="0" w:color="auto"/>
              <w:right w:val="single" w:sz="4" w:space="0" w:color="auto"/>
            </w:tcBorders>
            <w:shd w:val="clear" w:color="000000" w:fill="FFFFFF"/>
            <w:vAlign w:val="center"/>
            <w:hideMark/>
          </w:tcPr>
          <w:p w14:paraId="6F193DBC" w14:textId="77777777" w:rsidR="007217FF" w:rsidRPr="00A715E8" w:rsidRDefault="007217FF">
            <w:pPr>
              <w:jc w:val="center"/>
              <w:rPr>
                <w:color w:val="000000"/>
                <w:sz w:val="22"/>
                <w:szCs w:val="22"/>
              </w:rPr>
            </w:pPr>
            <w:r w:rsidRPr="00A715E8">
              <w:rPr>
                <w:color w:val="000000"/>
                <w:sz w:val="22"/>
                <w:szCs w:val="22"/>
              </w:rPr>
              <w:t> </w:t>
            </w:r>
          </w:p>
        </w:tc>
        <w:tc>
          <w:tcPr>
            <w:tcW w:w="369" w:type="pct"/>
            <w:tcBorders>
              <w:top w:val="nil"/>
              <w:left w:val="nil"/>
              <w:bottom w:val="single" w:sz="4" w:space="0" w:color="auto"/>
              <w:right w:val="single" w:sz="4" w:space="0" w:color="auto"/>
            </w:tcBorders>
            <w:vAlign w:val="center"/>
            <w:hideMark/>
          </w:tcPr>
          <w:p w14:paraId="36623AD3" w14:textId="77777777" w:rsidR="007217FF" w:rsidRPr="00A715E8" w:rsidRDefault="007217FF">
            <w:pPr>
              <w:jc w:val="center"/>
              <w:rPr>
                <w:color w:val="000000"/>
                <w:sz w:val="22"/>
                <w:szCs w:val="22"/>
              </w:rPr>
            </w:pPr>
            <w:r w:rsidRPr="00A715E8">
              <w:rPr>
                <w:color w:val="000000"/>
                <w:sz w:val="22"/>
                <w:szCs w:val="22"/>
              </w:rPr>
              <w:t>2,77</w:t>
            </w:r>
          </w:p>
        </w:tc>
        <w:tc>
          <w:tcPr>
            <w:tcW w:w="348" w:type="pct"/>
            <w:tcBorders>
              <w:top w:val="nil"/>
              <w:left w:val="nil"/>
              <w:bottom w:val="single" w:sz="4" w:space="0" w:color="auto"/>
              <w:right w:val="single" w:sz="4" w:space="0" w:color="auto"/>
            </w:tcBorders>
            <w:vAlign w:val="center"/>
            <w:hideMark/>
          </w:tcPr>
          <w:p w14:paraId="71778F49" w14:textId="77777777" w:rsidR="007217FF" w:rsidRPr="00A715E8" w:rsidRDefault="007217FF">
            <w:pPr>
              <w:jc w:val="center"/>
              <w:rPr>
                <w:color w:val="000000"/>
                <w:sz w:val="22"/>
                <w:szCs w:val="22"/>
              </w:rPr>
            </w:pPr>
            <w:r w:rsidRPr="00A715E8">
              <w:rPr>
                <w:color w:val="000000"/>
                <w:sz w:val="22"/>
                <w:szCs w:val="22"/>
              </w:rPr>
              <w:t>108,8</w:t>
            </w:r>
          </w:p>
        </w:tc>
      </w:tr>
      <w:tr w:rsidR="007217FF" w14:paraId="6781DB7C" w14:textId="77777777" w:rsidTr="0026373E">
        <w:trPr>
          <w:trHeight w:val="288"/>
          <w:jc w:val="center"/>
        </w:trPr>
        <w:tc>
          <w:tcPr>
            <w:tcW w:w="823" w:type="pct"/>
            <w:tcBorders>
              <w:top w:val="nil"/>
              <w:left w:val="single" w:sz="4" w:space="0" w:color="auto"/>
              <w:bottom w:val="single" w:sz="4" w:space="0" w:color="auto"/>
              <w:right w:val="single" w:sz="4" w:space="0" w:color="auto"/>
            </w:tcBorders>
            <w:shd w:val="clear" w:color="000000" w:fill="FFFFFF"/>
            <w:vAlign w:val="center"/>
            <w:hideMark/>
          </w:tcPr>
          <w:p w14:paraId="098BC8F6" w14:textId="77777777" w:rsidR="007217FF" w:rsidRPr="007217FF" w:rsidRDefault="007217FF">
            <w:pPr>
              <w:jc w:val="right"/>
              <w:rPr>
                <w:color w:val="000000"/>
                <w:sz w:val="22"/>
                <w:szCs w:val="22"/>
              </w:rPr>
            </w:pPr>
            <w:r w:rsidRPr="007217FF">
              <w:rPr>
                <w:color w:val="000000"/>
                <w:sz w:val="22"/>
                <w:szCs w:val="22"/>
              </w:rPr>
              <w:t>п. Талая</w:t>
            </w:r>
          </w:p>
        </w:tc>
        <w:tc>
          <w:tcPr>
            <w:tcW w:w="530" w:type="pct"/>
            <w:tcBorders>
              <w:top w:val="nil"/>
              <w:left w:val="nil"/>
              <w:bottom w:val="single" w:sz="4" w:space="0" w:color="auto"/>
              <w:right w:val="single" w:sz="4" w:space="0" w:color="auto"/>
            </w:tcBorders>
            <w:shd w:val="clear" w:color="000000" w:fill="FFFFFF"/>
            <w:noWrap/>
            <w:vAlign w:val="center"/>
            <w:hideMark/>
          </w:tcPr>
          <w:p w14:paraId="52A92CC7" w14:textId="77777777" w:rsidR="007217FF" w:rsidRPr="00A715E8" w:rsidRDefault="007217FF">
            <w:pPr>
              <w:jc w:val="center"/>
              <w:rPr>
                <w:color w:val="000000"/>
                <w:sz w:val="22"/>
                <w:szCs w:val="22"/>
              </w:rPr>
            </w:pPr>
            <w:r w:rsidRPr="00A715E8">
              <w:rPr>
                <w:color w:val="000000"/>
                <w:sz w:val="22"/>
                <w:szCs w:val="22"/>
              </w:rPr>
              <w:t>2,393</w:t>
            </w:r>
          </w:p>
        </w:tc>
        <w:tc>
          <w:tcPr>
            <w:tcW w:w="513" w:type="pct"/>
            <w:tcBorders>
              <w:top w:val="nil"/>
              <w:left w:val="nil"/>
              <w:bottom w:val="single" w:sz="4" w:space="0" w:color="auto"/>
              <w:right w:val="single" w:sz="4" w:space="0" w:color="auto"/>
            </w:tcBorders>
            <w:shd w:val="clear" w:color="000000" w:fill="FFFFFF"/>
            <w:noWrap/>
            <w:vAlign w:val="center"/>
            <w:hideMark/>
          </w:tcPr>
          <w:p w14:paraId="3F27BCF6" w14:textId="77777777" w:rsidR="007217FF" w:rsidRPr="00A715E8" w:rsidRDefault="007217FF">
            <w:pPr>
              <w:jc w:val="center"/>
              <w:rPr>
                <w:color w:val="000000"/>
                <w:sz w:val="22"/>
                <w:szCs w:val="22"/>
              </w:rPr>
            </w:pPr>
            <w:r w:rsidRPr="00A715E8">
              <w:rPr>
                <w:color w:val="000000"/>
                <w:sz w:val="22"/>
                <w:szCs w:val="22"/>
              </w:rPr>
              <w:t>91,5</w:t>
            </w:r>
          </w:p>
        </w:tc>
        <w:tc>
          <w:tcPr>
            <w:tcW w:w="352" w:type="pct"/>
            <w:tcBorders>
              <w:top w:val="nil"/>
              <w:left w:val="nil"/>
              <w:bottom w:val="single" w:sz="4" w:space="0" w:color="auto"/>
              <w:right w:val="single" w:sz="4" w:space="0" w:color="auto"/>
            </w:tcBorders>
            <w:shd w:val="clear" w:color="000000" w:fill="FFFFFF"/>
            <w:noWrap/>
            <w:vAlign w:val="center"/>
            <w:hideMark/>
          </w:tcPr>
          <w:p w14:paraId="72890E11" w14:textId="77777777" w:rsidR="007217FF" w:rsidRPr="00A715E8" w:rsidRDefault="007217FF">
            <w:pPr>
              <w:jc w:val="center"/>
              <w:rPr>
                <w:color w:val="000000"/>
                <w:sz w:val="22"/>
                <w:szCs w:val="22"/>
              </w:rPr>
            </w:pPr>
            <w:r w:rsidRPr="00A715E8">
              <w:rPr>
                <w:color w:val="000000"/>
                <w:sz w:val="22"/>
                <w:szCs w:val="22"/>
              </w:rPr>
              <w:t>0,08</w:t>
            </w:r>
          </w:p>
        </w:tc>
        <w:tc>
          <w:tcPr>
            <w:tcW w:w="377" w:type="pct"/>
            <w:tcBorders>
              <w:top w:val="nil"/>
              <w:left w:val="nil"/>
              <w:bottom w:val="single" w:sz="4" w:space="0" w:color="auto"/>
              <w:right w:val="single" w:sz="4" w:space="0" w:color="auto"/>
            </w:tcBorders>
            <w:shd w:val="clear" w:color="000000" w:fill="FFFFFF"/>
            <w:noWrap/>
            <w:vAlign w:val="center"/>
            <w:hideMark/>
          </w:tcPr>
          <w:p w14:paraId="0EEDA72D" w14:textId="77777777" w:rsidR="007217FF" w:rsidRPr="00A715E8" w:rsidRDefault="007217FF">
            <w:pPr>
              <w:jc w:val="center"/>
              <w:rPr>
                <w:color w:val="000000"/>
                <w:sz w:val="22"/>
                <w:szCs w:val="22"/>
              </w:rPr>
            </w:pPr>
            <w:r w:rsidRPr="00A715E8">
              <w:rPr>
                <w:color w:val="000000"/>
                <w:sz w:val="22"/>
                <w:szCs w:val="22"/>
              </w:rPr>
              <w:t> </w:t>
            </w:r>
          </w:p>
        </w:tc>
        <w:tc>
          <w:tcPr>
            <w:tcW w:w="339" w:type="pct"/>
            <w:tcBorders>
              <w:top w:val="nil"/>
              <w:left w:val="nil"/>
              <w:bottom w:val="single" w:sz="4" w:space="0" w:color="auto"/>
              <w:right w:val="single" w:sz="4" w:space="0" w:color="auto"/>
            </w:tcBorders>
            <w:shd w:val="clear" w:color="000000" w:fill="FFFFFF"/>
            <w:noWrap/>
            <w:vAlign w:val="center"/>
            <w:hideMark/>
          </w:tcPr>
          <w:p w14:paraId="4E332CB5" w14:textId="77777777" w:rsidR="007217FF" w:rsidRPr="00A715E8" w:rsidRDefault="007217FF">
            <w:pPr>
              <w:jc w:val="center"/>
              <w:rPr>
                <w:color w:val="000000"/>
                <w:sz w:val="22"/>
                <w:szCs w:val="22"/>
              </w:rPr>
            </w:pPr>
            <w:r w:rsidRPr="00A715E8">
              <w:rPr>
                <w:color w:val="000000"/>
                <w:sz w:val="22"/>
                <w:szCs w:val="22"/>
              </w:rPr>
              <w:t>0,10</w:t>
            </w:r>
          </w:p>
        </w:tc>
        <w:tc>
          <w:tcPr>
            <w:tcW w:w="344" w:type="pct"/>
            <w:tcBorders>
              <w:top w:val="nil"/>
              <w:left w:val="nil"/>
              <w:bottom w:val="single" w:sz="4" w:space="0" w:color="auto"/>
              <w:right w:val="single" w:sz="4" w:space="0" w:color="auto"/>
            </w:tcBorders>
            <w:shd w:val="clear" w:color="000000" w:fill="FFFFFF"/>
            <w:noWrap/>
            <w:vAlign w:val="center"/>
            <w:hideMark/>
          </w:tcPr>
          <w:p w14:paraId="1C4700E9" w14:textId="77777777" w:rsidR="007217FF" w:rsidRPr="00A715E8" w:rsidRDefault="007217FF">
            <w:pPr>
              <w:jc w:val="center"/>
              <w:rPr>
                <w:color w:val="000000"/>
                <w:sz w:val="22"/>
                <w:szCs w:val="22"/>
              </w:rPr>
            </w:pPr>
            <w:r w:rsidRPr="00A715E8">
              <w:rPr>
                <w:color w:val="000000"/>
                <w:sz w:val="22"/>
                <w:szCs w:val="22"/>
              </w:rPr>
              <w:t> </w:t>
            </w:r>
          </w:p>
        </w:tc>
        <w:tc>
          <w:tcPr>
            <w:tcW w:w="310" w:type="pct"/>
            <w:tcBorders>
              <w:top w:val="nil"/>
              <w:left w:val="nil"/>
              <w:bottom w:val="single" w:sz="4" w:space="0" w:color="auto"/>
              <w:right w:val="single" w:sz="4" w:space="0" w:color="auto"/>
            </w:tcBorders>
            <w:shd w:val="clear" w:color="000000" w:fill="FFFFFF"/>
            <w:noWrap/>
            <w:vAlign w:val="center"/>
            <w:hideMark/>
          </w:tcPr>
          <w:p w14:paraId="6AFAA65C" w14:textId="77777777" w:rsidR="007217FF" w:rsidRPr="00A715E8" w:rsidRDefault="007217FF">
            <w:pPr>
              <w:jc w:val="center"/>
              <w:rPr>
                <w:color w:val="000000"/>
                <w:sz w:val="22"/>
                <w:szCs w:val="22"/>
              </w:rPr>
            </w:pPr>
            <w:r w:rsidRPr="00A715E8">
              <w:rPr>
                <w:color w:val="000000"/>
                <w:sz w:val="22"/>
                <w:szCs w:val="22"/>
              </w:rPr>
              <w:t> </w:t>
            </w:r>
          </w:p>
        </w:tc>
        <w:tc>
          <w:tcPr>
            <w:tcW w:w="344" w:type="pct"/>
            <w:tcBorders>
              <w:top w:val="nil"/>
              <w:left w:val="nil"/>
              <w:bottom w:val="single" w:sz="4" w:space="0" w:color="auto"/>
              <w:right w:val="single" w:sz="4" w:space="0" w:color="auto"/>
            </w:tcBorders>
            <w:shd w:val="clear" w:color="000000" w:fill="FFFFFF"/>
            <w:noWrap/>
            <w:vAlign w:val="center"/>
            <w:hideMark/>
          </w:tcPr>
          <w:p w14:paraId="2CCD0EB6" w14:textId="77777777" w:rsidR="007217FF" w:rsidRPr="00A715E8" w:rsidRDefault="007217FF">
            <w:pPr>
              <w:jc w:val="center"/>
              <w:rPr>
                <w:color w:val="000000"/>
                <w:sz w:val="22"/>
                <w:szCs w:val="22"/>
              </w:rPr>
            </w:pPr>
            <w:r w:rsidRPr="00A715E8">
              <w:rPr>
                <w:color w:val="000000"/>
                <w:sz w:val="22"/>
                <w:szCs w:val="22"/>
              </w:rPr>
              <w:t> </w:t>
            </w:r>
          </w:p>
        </w:tc>
        <w:tc>
          <w:tcPr>
            <w:tcW w:w="352" w:type="pct"/>
            <w:tcBorders>
              <w:top w:val="nil"/>
              <w:left w:val="nil"/>
              <w:bottom w:val="single" w:sz="4" w:space="0" w:color="auto"/>
              <w:right w:val="single" w:sz="4" w:space="0" w:color="auto"/>
            </w:tcBorders>
            <w:shd w:val="clear" w:color="000000" w:fill="FFFFFF"/>
            <w:noWrap/>
            <w:vAlign w:val="center"/>
            <w:hideMark/>
          </w:tcPr>
          <w:p w14:paraId="51BA1630" w14:textId="77777777" w:rsidR="007217FF" w:rsidRPr="00A715E8" w:rsidRDefault="007217FF">
            <w:pPr>
              <w:jc w:val="center"/>
              <w:rPr>
                <w:color w:val="000000"/>
                <w:sz w:val="22"/>
                <w:szCs w:val="22"/>
              </w:rPr>
            </w:pPr>
            <w:r w:rsidRPr="00A715E8">
              <w:rPr>
                <w:color w:val="000000"/>
                <w:sz w:val="22"/>
                <w:szCs w:val="22"/>
              </w:rPr>
              <w:t> </w:t>
            </w:r>
          </w:p>
        </w:tc>
        <w:tc>
          <w:tcPr>
            <w:tcW w:w="369" w:type="pct"/>
            <w:tcBorders>
              <w:top w:val="nil"/>
              <w:left w:val="nil"/>
              <w:bottom w:val="single" w:sz="4" w:space="0" w:color="auto"/>
              <w:right w:val="single" w:sz="4" w:space="0" w:color="auto"/>
            </w:tcBorders>
            <w:noWrap/>
            <w:vAlign w:val="center"/>
            <w:hideMark/>
          </w:tcPr>
          <w:p w14:paraId="6AF20082" w14:textId="77777777" w:rsidR="007217FF" w:rsidRPr="00A715E8" w:rsidRDefault="007217FF">
            <w:pPr>
              <w:jc w:val="center"/>
              <w:rPr>
                <w:color w:val="000000"/>
                <w:sz w:val="22"/>
                <w:szCs w:val="22"/>
              </w:rPr>
            </w:pPr>
            <w:r w:rsidRPr="00A715E8">
              <w:rPr>
                <w:color w:val="000000"/>
                <w:sz w:val="22"/>
                <w:szCs w:val="22"/>
              </w:rPr>
              <w:t>2,573</w:t>
            </w:r>
          </w:p>
        </w:tc>
        <w:tc>
          <w:tcPr>
            <w:tcW w:w="348" w:type="pct"/>
            <w:tcBorders>
              <w:top w:val="nil"/>
              <w:left w:val="nil"/>
              <w:bottom w:val="single" w:sz="4" w:space="0" w:color="auto"/>
              <w:right w:val="single" w:sz="4" w:space="0" w:color="auto"/>
            </w:tcBorders>
            <w:noWrap/>
            <w:vAlign w:val="center"/>
            <w:hideMark/>
          </w:tcPr>
          <w:p w14:paraId="610A6998" w14:textId="77777777" w:rsidR="007217FF" w:rsidRPr="00A715E8" w:rsidRDefault="007217FF">
            <w:pPr>
              <w:jc w:val="center"/>
              <w:rPr>
                <w:color w:val="000000"/>
                <w:sz w:val="22"/>
                <w:szCs w:val="22"/>
              </w:rPr>
            </w:pPr>
            <w:r w:rsidRPr="00A715E8">
              <w:rPr>
                <w:color w:val="000000"/>
                <w:sz w:val="22"/>
                <w:szCs w:val="22"/>
              </w:rPr>
              <w:t>98,4</w:t>
            </w:r>
          </w:p>
        </w:tc>
      </w:tr>
      <w:tr w:rsidR="007217FF" w14:paraId="59611A82" w14:textId="77777777" w:rsidTr="0026373E">
        <w:trPr>
          <w:trHeight w:val="288"/>
          <w:jc w:val="center"/>
        </w:trPr>
        <w:tc>
          <w:tcPr>
            <w:tcW w:w="823" w:type="pct"/>
            <w:tcBorders>
              <w:top w:val="nil"/>
              <w:left w:val="single" w:sz="4" w:space="0" w:color="auto"/>
              <w:bottom w:val="single" w:sz="4" w:space="0" w:color="auto"/>
              <w:right w:val="single" w:sz="4" w:space="0" w:color="auto"/>
            </w:tcBorders>
            <w:shd w:val="clear" w:color="000000" w:fill="FFFFFF"/>
            <w:vAlign w:val="center"/>
            <w:hideMark/>
          </w:tcPr>
          <w:p w14:paraId="7BCE1A21" w14:textId="77777777" w:rsidR="007217FF" w:rsidRPr="007217FF" w:rsidRDefault="007217FF">
            <w:pPr>
              <w:jc w:val="right"/>
              <w:rPr>
                <w:color w:val="000000"/>
                <w:sz w:val="22"/>
                <w:szCs w:val="22"/>
              </w:rPr>
            </w:pPr>
            <w:r w:rsidRPr="007217FF">
              <w:rPr>
                <w:color w:val="000000"/>
                <w:sz w:val="22"/>
                <w:szCs w:val="22"/>
              </w:rPr>
              <w:t>п. Стекольный</w:t>
            </w:r>
          </w:p>
        </w:tc>
        <w:tc>
          <w:tcPr>
            <w:tcW w:w="530" w:type="pct"/>
            <w:tcBorders>
              <w:top w:val="nil"/>
              <w:left w:val="nil"/>
              <w:bottom w:val="single" w:sz="4" w:space="0" w:color="auto"/>
              <w:right w:val="single" w:sz="4" w:space="0" w:color="auto"/>
            </w:tcBorders>
            <w:shd w:val="clear" w:color="000000" w:fill="FFFFFF"/>
            <w:noWrap/>
            <w:vAlign w:val="center"/>
            <w:hideMark/>
          </w:tcPr>
          <w:p w14:paraId="2CCD6E62" w14:textId="77777777" w:rsidR="007217FF" w:rsidRPr="00A715E8" w:rsidRDefault="007217FF">
            <w:pPr>
              <w:jc w:val="center"/>
              <w:rPr>
                <w:color w:val="000000"/>
                <w:sz w:val="22"/>
                <w:szCs w:val="22"/>
              </w:rPr>
            </w:pPr>
            <w:r w:rsidRPr="00A715E8">
              <w:rPr>
                <w:color w:val="000000"/>
                <w:sz w:val="22"/>
                <w:szCs w:val="22"/>
              </w:rPr>
              <w:t>3,70</w:t>
            </w:r>
          </w:p>
        </w:tc>
        <w:tc>
          <w:tcPr>
            <w:tcW w:w="513" w:type="pct"/>
            <w:tcBorders>
              <w:top w:val="nil"/>
              <w:left w:val="nil"/>
              <w:bottom w:val="single" w:sz="4" w:space="0" w:color="auto"/>
              <w:right w:val="single" w:sz="4" w:space="0" w:color="auto"/>
            </w:tcBorders>
            <w:shd w:val="clear" w:color="000000" w:fill="FFFFFF"/>
            <w:noWrap/>
            <w:vAlign w:val="center"/>
            <w:hideMark/>
          </w:tcPr>
          <w:p w14:paraId="60106BF5" w14:textId="77777777" w:rsidR="007217FF" w:rsidRPr="00A715E8" w:rsidRDefault="007217FF">
            <w:pPr>
              <w:jc w:val="center"/>
              <w:rPr>
                <w:color w:val="000000"/>
                <w:sz w:val="22"/>
                <w:szCs w:val="22"/>
              </w:rPr>
            </w:pPr>
            <w:r w:rsidRPr="00A715E8">
              <w:rPr>
                <w:color w:val="000000"/>
                <w:sz w:val="22"/>
                <w:szCs w:val="22"/>
              </w:rPr>
              <w:t>104,86</w:t>
            </w:r>
          </w:p>
        </w:tc>
        <w:tc>
          <w:tcPr>
            <w:tcW w:w="352" w:type="pct"/>
            <w:tcBorders>
              <w:top w:val="nil"/>
              <w:left w:val="nil"/>
              <w:bottom w:val="single" w:sz="4" w:space="0" w:color="auto"/>
              <w:right w:val="single" w:sz="4" w:space="0" w:color="auto"/>
            </w:tcBorders>
            <w:shd w:val="clear" w:color="000000" w:fill="FFFFFF"/>
            <w:noWrap/>
            <w:vAlign w:val="center"/>
            <w:hideMark/>
          </w:tcPr>
          <w:p w14:paraId="710A8558" w14:textId="77777777" w:rsidR="007217FF" w:rsidRPr="00A715E8" w:rsidRDefault="007217FF">
            <w:pPr>
              <w:jc w:val="center"/>
              <w:rPr>
                <w:color w:val="000000"/>
                <w:sz w:val="22"/>
                <w:szCs w:val="22"/>
              </w:rPr>
            </w:pPr>
            <w:r w:rsidRPr="00A715E8">
              <w:rPr>
                <w:color w:val="000000"/>
                <w:sz w:val="22"/>
                <w:szCs w:val="22"/>
              </w:rPr>
              <w:t>0,729</w:t>
            </w:r>
          </w:p>
        </w:tc>
        <w:tc>
          <w:tcPr>
            <w:tcW w:w="377" w:type="pct"/>
            <w:tcBorders>
              <w:top w:val="nil"/>
              <w:left w:val="nil"/>
              <w:bottom w:val="single" w:sz="4" w:space="0" w:color="auto"/>
              <w:right w:val="single" w:sz="4" w:space="0" w:color="auto"/>
            </w:tcBorders>
            <w:shd w:val="clear" w:color="000000" w:fill="FFFFFF"/>
            <w:noWrap/>
            <w:vAlign w:val="center"/>
            <w:hideMark/>
          </w:tcPr>
          <w:p w14:paraId="3BAA7E06" w14:textId="77777777" w:rsidR="007217FF" w:rsidRPr="00A715E8" w:rsidRDefault="007217FF">
            <w:pPr>
              <w:jc w:val="center"/>
              <w:rPr>
                <w:color w:val="000000"/>
                <w:sz w:val="22"/>
                <w:szCs w:val="22"/>
              </w:rPr>
            </w:pPr>
            <w:r w:rsidRPr="00A715E8">
              <w:rPr>
                <w:color w:val="000000"/>
                <w:sz w:val="22"/>
                <w:szCs w:val="22"/>
              </w:rPr>
              <w:t>0,731</w:t>
            </w:r>
          </w:p>
        </w:tc>
        <w:tc>
          <w:tcPr>
            <w:tcW w:w="339" w:type="pct"/>
            <w:tcBorders>
              <w:top w:val="nil"/>
              <w:left w:val="nil"/>
              <w:bottom w:val="single" w:sz="4" w:space="0" w:color="auto"/>
              <w:right w:val="single" w:sz="4" w:space="0" w:color="auto"/>
            </w:tcBorders>
            <w:shd w:val="clear" w:color="000000" w:fill="FFFFFF"/>
            <w:noWrap/>
            <w:vAlign w:val="center"/>
            <w:hideMark/>
          </w:tcPr>
          <w:p w14:paraId="16B18C2A" w14:textId="77777777" w:rsidR="007217FF" w:rsidRPr="00A715E8" w:rsidRDefault="007217FF">
            <w:pPr>
              <w:jc w:val="center"/>
              <w:rPr>
                <w:color w:val="000000"/>
                <w:sz w:val="22"/>
                <w:szCs w:val="22"/>
              </w:rPr>
            </w:pPr>
            <w:r w:rsidRPr="00A715E8">
              <w:rPr>
                <w:color w:val="000000"/>
                <w:sz w:val="22"/>
                <w:szCs w:val="22"/>
              </w:rPr>
              <w:t>0,744</w:t>
            </w:r>
          </w:p>
        </w:tc>
        <w:tc>
          <w:tcPr>
            <w:tcW w:w="344" w:type="pct"/>
            <w:tcBorders>
              <w:top w:val="nil"/>
              <w:left w:val="nil"/>
              <w:bottom w:val="single" w:sz="4" w:space="0" w:color="auto"/>
              <w:right w:val="single" w:sz="4" w:space="0" w:color="auto"/>
            </w:tcBorders>
            <w:shd w:val="clear" w:color="000000" w:fill="FFFFFF"/>
            <w:noWrap/>
            <w:vAlign w:val="center"/>
            <w:hideMark/>
          </w:tcPr>
          <w:p w14:paraId="345AF4E2" w14:textId="77777777" w:rsidR="007217FF" w:rsidRPr="00A715E8" w:rsidRDefault="007217FF">
            <w:pPr>
              <w:jc w:val="center"/>
              <w:rPr>
                <w:color w:val="000000"/>
                <w:sz w:val="22"/>
                <w:szCs w:val="22"/>
              </w:rPr>
            </w:pPr>
            <w:r w:rsidRPr="00A715E8">
              <w:rPr>
                <w:color w:val="000000"/>
                <w:sz w:val="22"/>
                <w:szCs w:val="22"/>
              </w:rPr>
              <w:t>0,817</w:t>
            </w:r>
          </w:p>
        </w:tc>
        <w:tc>
          <w:tcPr>
            <w:tcW w:w="310" w:type="pct"/>
            <w:tcBorders>
              <w:top w:val="nil"/>
              <w:left w:val="nil"/>
              <w:bottom w:val="single" w:sz="4" w:space="0" w:color="auto"/>
              <w:right w:val="single" w:sz="4" w:space="0" w:color="auto"/>
            </w:tcBorders>
            <w:shd w:val="clear" w:color="000000" w:fill="FFFFFF"/>
            <w:noWrap/>
            <w:vAlign w:val="center"/>
            <w:hideMark/>
          </w:tcPr>
          <w:p w14:paraId="207162D6" w14:textId="77777777" w:rsidR="007217FF" w:rsidRPr="00A715E8" w:rsidRDefault="007217FF">
            <w:pPr>
              <w:jc w:val="center"/>
              <w:rPr>
                <w:color w:val="000000"/>
                <w:sz w:val="22"/>
                <w:szCs w:val="22"/>
              </w:rPr>
            </w:pPr>
            <w:r w:rsidRPr="00A715E8">
              <w:rPr>
                <w:color w:val="000000"/>
                <w:sz w:val="22"/>
                <w:szCs w:val="22"/>
              </w:rPr>
              <w:t>0,664</w:t>
            </w:r>
          </w:p>
        </w:tc>
        <w:tc>
          <w:tcPr>
            <w:tcW w:w="344" w:type="pct"/>
            <w:tcBorders>
              <w:top w:val="nil"/>
              <w:left w:val="nil"/>
              <w:bottom w:val="single" w:sz="4" w:space="0" w:color="auto"/>
              <w:right w:val="single" w:sz="4" w:space="0" w:color="auto"/>
            </w:tcBorders>
            <w:shd w:val="clear" w:color="000000" w:fill="FFFFFF"/>
            <w:noWrap/>
            <w:vAlign w:val="center"/>
            <w:hideMark/>
          </w:tcPr>
          <w:p w14:paraId="38E97253" w14:textId="77777777" w:rsidR="007217FF" w:rsidRPr="00A715E8" w:rsidRDefault="007217FF">
            <w:pPr>
              <w:jc w:val="center"/>
              <w:rPr>
                <w:color w:val="000000"/>
                <w:sz w:val="22"/>
                <w:szCs w:val="22"/>
              </w:rPr>
            </w:pPr>
            <w:r w:rsidRPr="00A715E8">
              <w:rPr>
                <w:color w:val="000000"/>
                <w:sz w:val="22"/>
                <w:szCs w:val="22"/>
              </w:rPr>
              <w:t>0,238</w:t>
            </w:r>
          </w:p>
        </w:tc>
        <w:tc>
          <w:tcPr>
            <w:tcW w:w="352" w:type="pct"/>
            <w:tcBorders>
              <w:top w:val="nil"/>
              <w:left w:val="nil"/>
              <w:bottom w:val="single" w:sz="4" w:space="0" w:color="auto"/>
              <w:right w:val="single" w:sz="4" w:space="0" w:color="auto"/>
            </w:tcBorders>
            <w:shd w:val="clear" w:color="000000" w:fill="FFFFFF"/>
            <w:noWrap/>
            <w:vAlign w:val="center"/>
            <w:hideMark/>
          </w:tcPr>
          <w:p w14:paraId="6ED3B809" w14:textId="77777777" w:rsidR="007217FF" w:rsidRPr="00A715E8" w:rsidRDefault="007217FF">
            <w:pPr>
              <w:jc w:val="center"/>
              <w:rPr>
                <w:color w:val="000000"/>
                <w:sz w:val="22"/>
                <w:szCs w:val="22"/>
              </w:rPr>
            </w:pPr>
            <w:r w:rsidRPr="00A715E8">
              <w:rPr>
                <w:color w:val="000000"/>
                <w:sz w:val="22"/>
                <w:szCs w:val="22"/>
              </w:rPr>
              <w:t>0,475</w:t>
            </w:r>
          </w:p>
        </w:tc>
        <w:tc>
          <w:tcPr>
            <w:tcW w:w="369" w:type="pct"/>
            <w:tcBorders>
              <w:top w:val="nil"/>
              <w:left w:val="nil"/>
              <w:bottom w:val="single" w:sz="4" w:space="0" w:color="auto"/>
              <w:right w:val="single" w:sz="4" w:space="0" w:color="auto"/>
            </w:tcBorders>
            <w:noWrap/>
            <w:vAlign w:val="center"/>
            <w:hideMark/>
          </w:tcPr>
          <w:p w14:paraId="4B4821F6" w14:textId="77777777" w:rsidR="007217FF" w:rsidRPr="00A715E8" w:rsidRDefault="007217FF">
            <w:pPr>
              <w:jc w:val="center"/>
              <w:rPr>
                <w:color w:val="000000"/>
                <w:sz w:val="22"/>
                <w:szCs w:val="22"/>
              </w:rPr>
            </w:pPr>
            <w:r w:rsidRPr="00A715E8">
              <w:rPr>
                <w:color w:val="000000"/>
                <w:sz w:val="22"/>
                <w:szCs w:val="22"/>
              </w:rPr>
              <w:t>8,094</w:t>
            </w:r>
          </w:p>
        </w:tc>
        <w:tc>
          <w:tcPr>
            <w:tcW w:w="348" w:type="pct"/>
            <w:tcBorders>
              <w:top w:val="nil"/>
              <w:left w:val="nil"/>
              <w:bottom w:val="single" w:sz="4" w:space="0" w:color="auto"/>
              <w:right w:val="single" w:sz="4" w:space="0" w:color="auto"/>
            </w:tcBorders>
            <w:noWrap/>
            <w:vAlign w:val="center"/>
            <w:hideMark/>
          </w:tcPr>
          <w:p w14:paraId="294BBB67" w14:textId="77777777" w:rsidR="007217FF" w:rsidRPr="00A715E8" w:rsidRDefault="007217FF">
            <w:pPr>
              <w:jc w:val="center"/>
              <w:rPr>
                <w:color w:val="000000"/>
                <w:sz w:val="22"/>
                <w:szCs w:val="22"/>
              </w:rPr>
            </w:pPr>
            <w:r w:rsidRPr="00A715E8">
              <w:rPr>
                <w:color w:val="000000"/>
                <w:sz w:val="22"/>
                <w:szCs w:val="22"/>
              </w:rPr>
              <w:t>230,3</w:t>
            </w:r>
          </w:p>
        </w:tc>
      </w:tr>
    </w:tbl>
    <w:p w14:paraId="1A92EE06" w14:textId="77777777" w:rsidR="00560086" w:rsidRPr="002E20BF" w:rsidRDefault="00560086" w:rsidP="00F4130B">
      <w:pPr>
        <w:pStyle w:val="ab"/>
        <w:jc w:val="both"/>
        <w:rPr>
          <w:highlight w:val="yellow"/>
        </w:rPr>
      </w:pPr>
    </w:p>
    <w:p w14:paraId="11C22BAF" w14:textId="77777777" w:rsidR="00560086" w:rsidRPr="002E20BF" w:rsidRDefault="00560086" w:rsidP="00F4130B">
      <w:pPr>
        <w:pStyle w:val="ab"/>
        <w:jc w:val="both"/>
        <w:rPr>
          <w:highlight w:val="yellow"/>
        </w:rPr>
      </w:pPr>
    </w:p>
    <w:p w14:paraId="61128155" w14:textId="77777777" w:rsidR="00560086" w:rsidRPr="002E20BF" w:rsidRDefault="00560086" w:rsidP="00F4130B">
      <w:pPr>
        <w:pStyle w:val="ab"/>
        <w:jc w:val="both"/>
        <w:rPr>
          <w:highlight w:val="yellow"/>
        </w:rPr>
      </w:pPr>
    </w:p>
    <w:p w14:paraId="1DF892E4" w14:textId="77777777" w:rsidR="00560086" w:rsidRPr="002E20BF" w:rsidRDefault="00560086" w:rsidP="00F4130B">
      <w:pPr>
        <w:pStyle w:val="ab"/>
        <w:jc w:val="both"/>
        <w:rPr>
          <w:highlight w:val="yellow"/>
        </w:rPr>
      </w:pPr>
    </w:p>
    <w:p w14:paraId="6427F5B7" w14:textId="77777777" w:rsidR="00560086" w:rsidRPr="002E20BF" w:rsidRDefault="00560086" w:rsidP="00F4130B">
      <w:pPr>
        <w:pStyle w:val="ab"/>
        <w:jc w:val="both"/>
        <w:rPr>
          <w:highlight w:val="yellow"/>
        </w:rPr>
      </w:pPr>
    </w:p>
    <w:p w14:paraId="6C0A52DB" w14:textId="77777777" w:rsidR="00560086" w:rsidRPr="002E20BF" w:rsidRDefault="00560086" w:rsidP="00F4130B">
      <w:pPr>
        <w:pStyle w:val="ab"/>
        <w:jc w:val="both"/>
        <w:rPr>
          <w:highlight w:val="yellow"/>
        </w:rPr>
      </w:pPr>
    </w:p>
    <w:p w14:paraId="6319928B" w14:textId="77777777" w:rsidR="00560086" w:rsidRPr="002E20BF" w:rsidRDefault="00560086" w:rsidP="00F4130B">
      <w:pPr>
        <w:pStyle w:val="ab"/>
        <w:jc w:val="both"/>
        <w:rPr>
          <w:highlight w:val="yellow"/>
        </w:rPr>
      </w:pPr>
    </w:p>
    <w:p w14:paraId="6717C96B" w14:textId="77777777" w:rsidR="00560086" w:rsidRPr="002E20BF" w:rsidRDefault="00560086" w:rsidP="00F4130B">
      <w:pPr>
        <w:pStyle w:val="ab"/>
        <w:jc w:val="both"/>
        <w:rPr>
          <w:highlight w:val="yellow"/>
        </w:rPr>
      </w:pPr>
    </w:p>
    <w:p w14:paraId="1696EF6E" w14:textId="77777777" w:rsidR="00560086" w:rsidRPr="002E20BF" w:rsidRDefault="00560086" w:rsidP="00F4130B">
      <w:pPr>
        <w:pStyle w:val="ab"/>
        <w:jc w:val="both"/>
        <w:rPr>
          <w:highlight w:val="yellow"/>
        </w:rPr>
        <w:sectPr w:rsidR="00560086" w:rsidRPr="002E20BF" w:rsidSect="00C031D6">
          <w:type w:val="continuous"/>
          <w:pgSz w:w="16838" w:h="11906" w:orient="landscape"/>
          <w:pgMar w:top="1701" w:right="1134" w:bottom="851" w:left="1134" w:header="709" w:footer="567" w:gutter="0"/>
          <w:cols w:space="720"/>
          <w:titlePg/>
          <w:docGrid w:linePitch="326"/>
        </w:sectPr>
      </w:pPr>
    </w:p>
    <w:tbl>
      <w:tblPr>
        <w:tblW w:w="5019" w:type="pct"/>
        <w:tblLayout w:type="fixed"/>
        <w:tblLook w:val="04A0" w:firstRow="1" w:lastRow="0" w:firstColumn="1" w:lastColumn="0" w:noHBand="0" w:noVBand="1"/>
      </w:tblPr>
      <w:tblGrid>
        <w:gridCol w:w="5210"/>
        <w:gridCol w:w="2409"/>
        <w:gridCol w:w="1987"/>
      </w:tblGrid>
      <w:tr w:rsidR="007217FF" w14:paraId="2F923486" w14:textId="77777777" w:rsidTr="007217FF">
        <w:trPr>
          <w:trHeight w:val="20"/>
        </w:trPr>
        <w:tc>
          <w:tcPr>
            <w:tcW w:w="5000" w:type="pct"/>
            <w:gridSpan w:val="3"/>
            <w:tcBorders>
              <w:top w:val="nil"/>
              <w:left w:val="nil"/>
              <w:bottom w:val="nil"/>
              <w:right w:val="nil"/>
            </w:tcBorders>
            <w:shd w:val="clear" w:color="000000" w:fill="FFFFFF"/>
            <w:noWrap/>
            <w:vAlign w:val="center"/>
            <w:hideMark/>
          </w:tcPr>
          <w:p w14:paraId="7CC1BD90" w14:textId="77777777" w:rsidR="007217FF" w:rsidRPr="007217FF" w:rsidRDefault="007217FF">
            <w:pPr>
              <w:jc w:val="center"/>
              <w:rPr>
                <w:b/>
                <w:bCs/>
                <w:i/>
                <w:iCs/>
                <w:color w:val="000000"/>
              </w:rPr>
            </w:pPr>
            <w:r w:rsidRPr="007217FF">
              <w:rPr>
                <w:b/>
                <w:bCs/>
                <w:i/>
                <w:iCs/>
                <w:color w:val="000000"/>
              </w:rPr>
              <w:lastRenderedPageBreak/>
              <w:t>Средневзвешенная плотность тепловой нагрузки</w:t>
            </w:r>
          </w:p>
        </w:tc>
      </w:tr>
      <w:tr w:rsidR="007217FF" w14:paraId="4A6460BD" w14:textId="77777777" w:rsidTr="007217FF">
        <w:trPr>
          <w:trHeight w:val="20"/>
        </w:trPr>
        <w:tc>
          <w:tcPr>
            <w:tcW w:w="2712" w:type="pct"/>
            <w:tcBorders>
              <w:top w:val="nil"/>
              <w:left w:val="nil"/>
              <w:bottom w:val="nil"/>
              <w:right w:val="nil"/>
            </w:tcBorders>
            <w:shd w:val="clear" w:color="000000" w:fill="FFFFFF"/>
            <w:noWrap/>
            <w:vAlign w:val="bottom"/>
            <w:hideMark/>
          </w:tcPr>
          <w:p w14:paraId="16F5D239" w14:textId="77777777" w:rsidR="007217FF" w:rsidRPr="007217FF" w:rsidRDefault="007217FF">
            <w:pPr>
              <w:rPr>
                <w:rFonts w:ascii="Calibri" w:hAnsi="Calibri" w:cs="Calibri"/>
                <w:color w:val="000000"/>
              </w:rPr>
            </w:pPr>
            <w:r w:rsidRPr="007217FF">
              <w:rPr>
                <w:rFonts w:ascii="Calibri" w:hAnsi="Calibri" w:cs="Calibri"/>
                <w:color w:val="000000"/>
              </w:rPr>
              <w:t> </w:t>
            </w:r>
          </w:p>
        </w:tc>
        <w:tc>
          <w:tcPr>
            <w:tcW w:w="2288" w:type="pct"/>
            <w:gridSpan w:val="2"/>
            <w:tcBorders>
              <w:top w:val="nil"/>
              <w:left w:val="nil"/>
              <w:bottom w:val="single" w:sz="4" w:space="0" w:color="auto"/>
              <w:right w:val="nil"/>
            </w:tcBorders>
            <w:shd w:val="clear" w:color="000000" w:fill="FFFFFF"/>
            <w:noWrap/>
            <w:vAlign w:val="bottom"/>
            <w:hideMark/>
          </w:tcPr>
          <w:p w14:paraId="6F8E8A81" w14:textId="77777777" w:rsidR="007217FF" w:rsidRPr="007217FF" w:rsidRDefault="007217FF">
            <w:pPr>
              <w:jc w:val="right"/>
              <w:rPr>
                <w:color w:val="000000"/>
              </w:rPr>
            </w:pPr>
            <w:r w:rsidRPr="007217FF">
              <w:rPr>
                <w:color w:val="000000"/>
              </w:rPr>
              <w:t>Таблица 1.1.3.</w:t>
            </w:r>
          </w:p>
        </w:tc>
      </w:tr>
      <w:tr w:rsidR="007217FF" w14:paraId="16F2F6D2" w14:textId="77777777" w:rsidTr="007217FF">
        <w:trPr>
          <w:trHeight w:val="20"/>
        </w:trPr>
        <w:tc>
          <w:tcPr>
            <w:tcW w:w="27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7DFFF77" w14:textId="77777777" w:rsidR="007217FF" w:rsidRPr="007217FF" w:rsidRDefault="007217FF">
            <w:pPr>
              <w:rPr>
                <w:color w:val="000000"/>
                <w:sz w:val="20"/>
                <w:szCs w:val="20"/>
              </w:rPr>
            </w:pPr>
            <w:r w:rsidRPr="007217FF">
              <w:rPr>
                <w:color w:val="000000"/>
                <w:sz w:val="20"/>
                <w:szCs w:val="20"/>
              </w:rPr>
              <w:t>Источник централизованного теплоснабжения</w:t>
            </w:r>
          </w:p>
        </w:tc>
        <w:tc>
          <w:tcPr>
            <w:tcW w:w="1254" w:type="pct"/>
            <w:tcBorders>
              <w:top w:val="nil"/>
              <w:left w:val="nil"/>
              <w:bottom w:val="single" w:sz="4" w:space="0" w:color="auto"/>
              <w:right w:val="single" w:sz="4" w:space="0" w:color="auto"/>
            </w:tcBorders>
            <w:shd w:val="clear" w:color="000000" w:fill="FFFFFF"/>
            <w:vAlign w:val="center"/>
            <w:hideMark/>
          </w:tcPr>
          <w:p w14:paraId="375832AD" w14:textId="77777777" w:rsidR="007217FF" w:rsidRPr="007217FF" w:rsidRDefault="007217FF" w:rsidP="007217FF">
            <w:pPr>
              <w:ind w:left="-105" w:right="-109"/>
              <w:jc w:val="center"/>
              <w:rPr>
                <w:color w:val="000000"/>
                <w:sz w:val="20"/>
                <w:szCs w:val="20"/>
              </w:rPr>
            </w:pPr>
            <w:r w:rsidRPr="007217FF">
              <w:rPr>
                <w:color w:val="000000"/>
                <w:sz w:val="20"/>
                <w:szCs w:val="20"/>
              </w:rPr>
              <w:t>Тепловая нагрузка с учетом потерь тепловой энергии при транспортировке, Гкал/час</w:t>
            </w:r>
          </w:p>
        </w:tc>
        <w:tc>
          <w:tcPr>
            <w:tcW w:w="1034" w:type="pct"/>
            <w:tcBorders>
              <w:top w:val="nil"/>
              <w:left w:val="nil"/>
              <w:bottom w:val="single" w:sz="4" w:space="0" w:color="auto"/>
              <w:right w:val="single" w:sz="4" w:space="0" w:color="auto"/>
            </w:tcBorders>
            <w:shd w:val="clear" w:color="000000" w:fill="FFFFFF"/>
            <w:vAlign w:val="center"/>
            <w:hideMark/>
          </w:tcPr>
          <w:p w14:paraId="4D9CE466" w14:textId="77777777" w:rsidR="007217FF" w:rsidRPr="007217FF" w:rsidRDefault="007217FF" w:rsidP="007217FF">
            <w:pPr>
              <w:ind w:left="-105" w:right="-109"/>
              <w:jc w:val="center"/>
              <w:rPr>
                <w:color w:val="000000"/>
                <w:sz w:val="20"/>
                <w:szCs w:val="20"/>
              </w:rPr>
            </w:pPr>
            <w:r w:rsidRPr="007217FF">
              <w:rPr>
                <w:color w:val="000000"/>
                <w:sz w:val="20"/>
                <w:szCs w:val="20"/>
              </w:rPr>
              <w:t>Средневзвешенная плотность тепловой нагрузки, Гкал/час/кв.м.</w:t>
            </w:r>
          </w:p>
        </w:tc>
      </w:tr>
      <w:tr w:rsidR="007217FF" w:rsidRPr="007217FF" w14:paraId="567C70E3"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394CE866" w14:textId="123FB082" w:rsidR="007217FF" w:rsidRPr="007217FF" w:rsidRDefault="007217FF">
            <w:pPr>
              <w:rPr>
                <w:color w:val="000000"/>
                <w:sz w:val="20"/>
                <w:szCs w:val="20"/>
              </w:rPr>
            </w:pPr>
            <w:r w:rsidRPr="007217FF">
              <w:rPr>
                <w:color w:val="000000"/>
                <w:sz w:val="20"/>
                <w:szCs w:val="20"/>
              </w:rPr>
              <w:t>2024 год</w:t>
            </w:r>
          </w:p>
        </w:tc>
      </w:tr>
      <w:tr w:rsidR="007217FF" w:rsidRPr="007217FF" w14:paraId="244FE40C"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7F039A83"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484BA2ED" w14:textId="77777777" w:rsidR="007217FF" w:rsidRPr="007217FF" w:rsidRDefault="007217FF">
            <w:pPr>
              <w:jc w:val="center"/>
              <w:rPr>
                <w:color w:val="000000"/>
                <w:sz w:val="20"/>
                <w:szCs w:val="20"/>
              </w:rPr>
            </w:pPr>
            <w:r w:rsidRPr="007217FF">
              <w:rPr>
                <w:color w:val="000000"/>
                <w:sz w:val="20"/>
                <w:szCs w:val="20"/>
              </w:rPr>
              <w:t>18,33</w:t>
            </w:r>
          </w:p>
        </w:tc>
        <w:tc>
          <w:tcPr>
            <w:tcW w:w="1034" w:type="pct"/>
            <w:tcBorders>
              <w:top w:val="nil"/>
              <w:left w:val="nil"/>
              <w:bottom w:val="single" w:sz="4" w:space="0" w:color="auto"/>
              <w:right w:val="single" w:sz="4" w:space="0" w:color="auto"/>
            </w:tcBorders>
            <w:shd w:val="clear" w:color="000000" w:fill="FFFFFF"/>
            <w:noWrap/>
            <w:vAlign w:val="center"/>
            <w:hideMark/>
          </w:tcPr>
          <w:p w14:paraId="18B64A5F" w14:textId="77777777" w:rsidR="007217FF" w:rsidRPr="007217FF" w:rsidRDefault="007217FF">
            <w:pPr>
              <w:jc w:val="center"/>
              <w:rPr>
                <w:color w:val="000000"/>
                <w:sz w:val="20"/>
                <w:szCs w:val="20"/>
              </w:rPr>
            </w:pPr>
            <w:r w:rsidRPr="007217FF">
              <w:rPr>
                <w:color w:val="000000"/>
                <w:sz w:val="20"/>
                <w:szCs w:val="20"/>
              </w:rPr>
              <w:t>0,00000580</w:t>
            </w:r>
          </w:p>
        </w:tc>
      </w:tr>
      <w:tr w:rsidR="007217FF" w:rsidRPr="007217FF" w14:paraId="1686492E"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27EC696B" w14:textId="4D1C0EB3"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3394E52B" w14:textId="77777777" w:rsidR="007217FF" w:rsidRPr="007217FF" w:rsidRDefault="007217FF">
            <w:pPr>
              <w:jc w:val="center"/>
              <w:rPr>
                <w:color w:val="000000"/>
                <w:sz w:val="20"/>
                <w:szCs w:val="20"/>
              </w:rPr>
            </w:pPr>
            <w:r w:rsidRPr="007217FF">
              <w:rPr>
                <w:color w:val="000000"/>
                <w:sz w:val="20"/>
                <w:szCs w:val="20"/>
              </w:rPr>
              <w:t>3,32</w:t>
            </w:r>
          </w:p>
        </w:tc>
        <w:tc>
          <w:tcPr>
            <w:tcW w:w="1034" w:type="pct"/>
            <w:tcBorders>
              <w:top w:val="nil"/>
              <w:left w:val="nil"/>
              <w:bottom w:val="single" w:sz="4" w:space="0" w:color="auto"/>
              <w:right w:val="single" w:sz="4" w:space="0" w:color="auto"/>
            </w:tcBorders>
            <w:shd w:val="clear" w:color="000000" w:fill="FFFFFF"/>
            <w:noWrap/>
            <w:vAlign w:val="center"/>
            <w:hideMark/>
          </w:tcPr>
          <w:p w14:paraId="72287E68" w14:textId="77777777" w:rsidR="007217FF" w:rsidRPr="007217FF" w:rsidRDefault="007217FF">
            <w:pPr>
              <w:jc w:val="center"/>
              <w:rPr>
                <w:color w:val="000000"/>
                <w:sz w:val="20"/>
                <w:szCs w:val="20"/>
              </w:rPr>
            </w:pPr>
            <w:r w:rsidRPr="007217FF">
              <w:rPr>
                <w:color w:val="000000"/>
                <w:sz w:val="20"/>
                <w:szCs w:val="20"/>
              </w:rPr>
              <w:t>0,00000012</w:t>
            </w:r>
          </w:p>
        </w:tc>
      </w:tr>
      <w:tr w:rsidR="007217FF" w:rsidRPr="007217FF" w14:paraId="30D4A1D1"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38B224AE"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center"/>
            <w:hideMark/>
          </w:tcPr>
          <w:p w14:paraId="2535FF2E" w14:textId="77777777" w:rsidR="007217FF" w:rsidRPr="007217FF" w:rsidRDefault="007217FF">
            <w:pPr>
              <w:jc w:val="center"/>
              <w:rPr>
                <w:color w:val="000000"/>
                <w:sz w:val="20"/>
                <w:szCs w:val="20"/>
              </w:rPr>
            </w:pPr>
            <w:r w:rsidRPr="007217FF">
              <w:rPr>
                <w:color w:val="000000"/>
                <w:sz w:val="20"/>
                <w:szCs w:val="20"/>
              </w:rPr>
              <w:t>2,71</w:t>
            </w:r>
          </w:p>
        </w:tc>
        <w:tc>
          <w:tcPr>
            <w:tcW w:w="1034" w:type="pct"/>
            <w:tcBorders>
              <w:top w:val="nil"/>
              <w:left w:val="nil"/>
              <w:bottom w:val="single" w:sz="4" w:space="0" w:color="auto"/>
              <w:right w:val="single" w:sz="4" w:space="0" w:color="auto"/>
            </w:tcBorders>
            <w:shd w:val="clear" w:color="000000" w:fill="FFFFFF"/>
            <w:noWrap/>
            <w:vAlign w:val="center"/>
            <w:hideMark/>
          </w:tcPr>
          <w:p w14:paraId="238B44A1" w14:textId="77777777" w:rsidR="007217FF" w:rsidRPr="007217FF" w:rsidRDefault="007217FF">
            <w:pPr>
              <w:jc w:val="center"/>
              <w:rPr>
                <w:color w:val="000000"/>
                <w:sz w:val="20"/>
                <w:szCs w:val="20"/>
              </w:rPr>
            </w:pPr>
            <w:r w:rsidRPr="007217FF">
              <w:rPr>
                <w:color w:val="000000"/>
                <w:sz w:val="20"/>
                <w:szCs w:val="20"/>
              </w:rPr>
              <w:t>0,00000088</w:t>
            </w:r>
          </w:p>
        </w:tc>
      </w:tr>
      <w:tr w:rsidR="007217FF" w:rsidRPr="007217FF" w14:paraId="11ADEEBB"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685093C8" w14:textId="77777777" w:rsidR="007217FF" w:rsidRPr="007217FF" w:rsidRDefault="007217FF">
            <w:pPr>
              <w:rPr>
                <w:color w:val="000000"/>
                <w:sz w:val="20"/>
                <w:szCs w:val="20"/>
              </w:rPr>
            </w:pPr>
            <w:r w:rsidRPr="007217FF">
              <w:rPr>
                <w:color w:val="000000"/>
                <w:sz w:val="20"/>
                <w:szCs w:val="20"/>
              </w:rPr>
              <w:t>Котельная № 5 поселка Хасын</w:t>
            </w:r>
          </w:p>
        </w:tc>
        <w:tc>
          <w:tcPr>
            <w:tcW w:w="1254" w:type="pct"/>
            <w:tcBorders>
              <w:top w:val="nil"/>
              <w:left w:val="nil"/>
              <w:bottom w:val="single" w:sz="4" w:space="0" w:color="auto"/>
              <w:right w:val="single" w:sz="4" w:space="0" w:color="auto"/>
            </w:tcBorders>
            <w:shd w:val="clear" w:color="000000" w:fill="FFFFFF"/>
            <w:noWrap/>
            <w:vAlign w:val="center"/>
            <w:hideMark/>
          </w:tcPr>
          <w:p w14:paraId="76425D15" w14:textId="77777777" w:rsidR="007217FF" w:rsidRPr="007217FF" w:rsidRDefault="007217FF">
            <w:pPr>
              <w:jc w:val="center"/>
              <w:rPr>
                <w:color w:val="000000"/>
                <w:sz w:val="20"/>
                <w:szCs w:val="20"/>
              </w:rPr>
            </w:pPr>
            <w:r w:rsidRPr="007217FF">
              <w:rPr>
                <w:color w:val="000000"/>
                <w:sz w:val="20"/>
                <w:szCs w:val="20"/>
              </w:rPr>
              <w:t>2,98</w:t>
            </w:r>
          </w:p>
        </w:tc>
        <w:tc>
          <w:tcPr>
            <w:tcW w:w="1034" w:type="pct"/>
            <w:tcBorders>
              <w:top w:val="nil"/>
              <w:left w:val="nil"/>
              <w:bottom w:val="single" w:sz="4" w:space="0" w:color="auto"/>
              <w:right w:val="single" w:sz="4" w:space="0" w:color="auto"/>
            </w:tcBorders>
            <w:shd w:val="clear" w:color="000000" w:fill="FFFFFF"/>
            <w:noWrap/>
            <w:vAlign w:val="center"/>
            <w:hideMark/>
          </w:tcPr>
          <w:p w14:paraId="6AF9F160" w14:textId="77777777" w:rsidR="007217FF" w:rsidRPr="007217FF" w:rsidRDefault="007217FF">
            <w:pPr>
              <w:jc w:val="center"/>
              <w:rPr>
                <w:color w:val="000000"/>
                <w:sz w:val="20"/>
                <w:szCs w:val="20"/>
              </w:rPr>
            </w:pPr>
            <w:r w:rsidRPr="007217FF">
              <w:rPr>
                <w:color w:val="000000"/>
                <w:sz w:val="20"/>
                <w:szCs w:val="20"/>
              </w:rPr>
              <w:t>0,00000055</w:t>
            </w:r>
          </w:p>
        </w:tc>
      </w:tr>
      <w:tr w:rsidR="007217FF" w:rsidRPr="007217FF" w14:paraId="036A8697"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58AC4357"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center"/>
            <w:hideMark/>
          </w:tcPr>
          <w:p w14:paraId="63A03E6A" w14:textId="77777777" w:rsidR="007217FF" w:rsidRPr="007217FF" w:rsidRDefault="007217FF">
            <w:pPr>
              <w:jc w:val="center"/>
              <w:rPr>
                <w:color w:val="000000"/>
                <w:sz w:val="20"/>
                <w:szCs w:val="20"/>
              </w:rPr>
            </w:pPr>
            <w:r w:rsidRPr="007217FF">
              <w:rPr>
                <w:color w:val="000000"/>
                <w:sz w:val="20"/>
                <w:szCs w:val="20"/>
              </w:rPr>
              <w:t>5,25</w:t>
            </w:r>
          </w:p>
        </w:tc>
        <w:tc>
          <w:tcPr>
            <w:tcW w:w="1034" w:type="pct"/>
            <w:tcBorders>
              <w:top w:val="nil"/>
              <w:left w:val="nil"/>
              <w:bottom w:val="single" w:sz="4" w:space="0" w:color="auto"/>
              <w:right w:val="single" w:sz="4" w:space="0" w:color="auto"/>
            </w:tcBorders>
            <w:shd w:val="clear" w:color="000000" w:fill="FFFFFF"/>
            <w:noWrap/>
            <w:vAlign w:val="center"/>
            <w:hideMark/>
          </w:tcPr>
          <w:p w14:paraId="1587523C" w14:textId="77777777" w:rsidR="007217FF" w:rsidRPr="007217FF" w:rsidRDefault="007217FF">
            <w:pPr>
              <w:jc w:val="center"/>
              <w:rPr>
                <w:color w:val="000000"/>
                <w:sz w:val="20"/>
                <w:szCs w:val="20"/>
              </w:rPr>
            </w:pPr>
            <w:r w:rsidRPr="007217FF">
              <w:rPr>
                <w:color w:val="000000"/>
                <w:sz w:val="20"/>
                <w:szCs w:val="20"/>
              </w:rPr>
              <w:t>0,00000080</w:t>
            </w:r>
          </w:p>
        </w:tc>
      </w:tr>
      <w:tr w:rsidR="007217FF" w:rsidRPr="007217FF" w14:paraId="04347A54"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28BA0A93" w14:textId="77777777" w:rsidR="007217FF" w:rsidRPr="007217FF" w:rsidRDefault="007217FF">
            <w:pPr>
              <w:rPr>
                <w:color w:val="000000"/>
                <w:sz w:val="20"/>
                <w:szCs w:val="20"/>
              </w:rPr>
            </w:pPr>
            <w:r w:rsidRPr="007217FF">
              <w:rPr>
                <w:color w:val="000000"/>
                <w:sz w:val="20"/>
                <w:szCs w:val="20"/>
              </w:rPr>
              <w:t>2025 год</w:t>
            </w:r>
          </w:p>
        </w:tc>
      </w:tr>
      <w:tr w:rsidR="007217FF" w:rsidRPr="007217FF" w14:paraId="72030925"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6C45A295"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bottom"/>
            <w:hideMark/>
          </w:tcPr>
          <w:p w14:paraId="467B2591" w14:textId="77777777" w:rsidR="007217FF" w:rsidRPr="007217FF" w:rsidRDefault="007217FF">
            <w:pPr>
              <w:jc w:val="center"/>
              <w:rPr>
                <w:color w:val="000000"/>
                <w:sz w:val="20"/>
                <w:szCs w:val="20"/>
              </w:rPr>
            </w:pPr>
            <w:r w:rsidRPr="007217FF">
              <w:rPr>
                <w:color w:val="000000"/>
                <w:sz w:val="20"/>
                <w:szCs w:val="20"/>
              </w:rPr>
              <w:t>18,57</w:t>
            </w:r>
          </w:p>
        </w:tc>
        <w:tc>
          <w:tcPr>
            <w:tcW w:w="1034" w:type="pct"/>
            <w:tcBorders>
              <w:top w:val="nil"/>
              <w:left w:val="nil"/>
              <w:bottom w:val="single" w:sz="4" w:space="0" w:color="auto"/>
              <w:right w:val="single" w:sz="4" w:space="0" w:color="auto"/>
            </w:tcBorders>
            <w:shd w:val="clear" w:color="000000" w:fill="FFFFFF"/>
            <w:noWrap/>
            <w:vAlign w:val="bottom"/>
            <w:hideMark/>
          </w:tcPr>
          <w:p w14:paraId="7D5CF3D4" w14:textId="77777777" w:rsidR="007217FF" w:rsidRPr="007217FF" w:rsidRDefault="007217FF">
            <w:pPr>
              <w:jc w:val="center"/>
              <w:rPr>
                <w:color w:val="000000"/>
                <w:sz w:val="20"/>
                <w:szCs w:val="20"/>
              </w:rPr>
            </w:pPr>
            <w:r w:rsidRPr="007217FF">
              <w:rPr>
                <w:color w:val="000000"/>
                <w:sz w:val="20"/>
                <w:szCs w:val="20"/>
              </w:rPr>
              <w:t>0,00000588</w:t>
            </w:r>
          </w:p>
        </w:tc>
      </w:tr>
      <w:tr w:rsidR="007217FF" w:rsidRPr="007217FF" w14:paraId="36DB3C75"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7982B777" w14:textId="0799975F"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26C54725" w14:textId="77777777" w:rsidR="007217FF" w:rsidRPr="007217FF" w:rsidRDefault="007217FF">
            <w:pPr>
              <w:jc w:val="center"/>
              <w:rPr>
                <w:color w:val="000000"/>
                <w:sz w:val="20"/>
                <w:szCs w:val="20"/>
              </w:rPr>
            </w:pPr>
            <w:r w:rsidRPr="007217FF">
              <w:rPr>
                <w:color w:val="000000"/>
                <w:sz w:val="20"/>
                <w:szCs w:val="20"/>
              </w:rPr>
              <w:t>3,36</w:t>
            </w:r>
          </w:p>
        </w:tc>
        <w:tc>
          <w:tcPr>
            <w:tcW w:w="1034" w:type="pct"/>
            <w:tcBorders>
              <w:top w:val="nil"/>
              <w:left w:val="nil"/>
              <w:bottom w:val="single" w:sz="4" w:space="0" w:color="auto"/>
              <w:right w:val="single" w:sz="4" w:space="0" w:color="auto"/>
            </w:tcBorders>
            <w:shd w:val="clear" w:color="000000" w:fill="FFFFFF"/>
            <w:noWrap/>
            <w:vAlign w:val="bottom"/>
            <w:hideMark/>
          </w:tcPr>
          <w:p w14:paraId="7947141B" w14:textId="77777777" w:rsidR="007217FF" w:rsidRPr="007217FF" w:rsidRDefault="007217FF">
            <w:pPr>
              <w:jc w:val="center"/>
              <w:rPr>
                <w:color w:val="000000"/>
                <w:sz w:val="20"/>
                <w:szCs w:val="20"/>
              </w:rPr>
            </w:pPr>
            <w:r w:rsidRPr="007217FF">
              <w:rPr>
                <w:color w:val="000000"/>
                <w:sz w:val="20"/>
                <w:szCs w:val="20"/>
              </w:rPr>
              <w:t>0,00000012</w:t>
            </w:r>
          </w:p>
        </w:tc>
      </w:tr>
      <w:tr w:rsidR="007217FF" w:rsidRPr="007217FF" w14:paraId="350EE33F"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13AB16AB"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bottom"/>
            <w:hideMark/>
          </w:tcPr>
          <w:p w14:paraId="25916082" w14:textId="77777777" w:rsidR="007217FF" w:rsidRPr="007217FF" w:rsidRDefault="007217FF">
            <w:pPr>
              <w:jc w:val="center"/>
              <w:rPr>
                <w:color w:val="000000"/>
                <w:sz w:val="20"/>
                <w:szCs w:val="20"/>
              </w:rPr>
            </w:pPr>
            <w:r w:rsidRPr="007217FF">
              <w:rPr>
                <w:color w:val="000000"/>
                <w:sz w:val="20"/>
                <w:szCs w:val="20"/>
              </w:rPr>
              <w:t>2,79</w:t>
            </w:r>
          </w:p>
        </w:tc>
        <w:tc>
          <w:tcPr>
            <w:tcW w:w="1034" w:type="pct"/>
            <w:tcBorders>
              <w:top w:val="nil"/>
              <w:left w:val="nil"/>
              <w:bottom w:val="single" w:sz="4" w:space="0" w:color="auto"/>
              <w:right w:val="single" w:sz="4" w:space="0" w:color="auto"/>
            </w:tcBorders>
            <w:shd w:val="clear" w:color="000000" w:fill="FFFFFF"/>
            <w:noWrap/>
            <w:vAlign w:val="bottom"/>
            <w:hideMark/>
          </w:tcPr>
          <w:p w14:paraId="55303284" w14:textId="77777777" w:rsidR="007217FF" w:rsidRPr="007217FF" w:rsidRDefault="007217FF">
            <w:pPr>
              <w:jc w:val="center"/>
              <w:rPr>
                <w:color w:val="000000"/>
                <w:sz w:val="20"/>
                <w:szCs w:val="20"/>
              </w:rPr>
            </w:pPr>
            <w:r w:rsidRPr="007217FF">
              <w:rPr>
                <w:color w:val="000000"/>
                <w:sz w:val="20"/>
                <w:szCs w:val="20"/>
              </w:rPr>
              <w:t>0,00000090</w:t>
            </w:r>
          </w:p>
        </w:tc>
      </w:tr>
      <w:tr w:rsidR="007217FF" w:rsidRPr="007217FF" w14:paraId="66EEAEEC"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1730B3F1" w14:textId="77777777" w:rsidR="007217FF" w:rsidRPr="007217FF" w:rsidRDefault="007217FF">
            <w:pPr>
              <w:rPr>
                <w:color w:val="000000"/>
                <w:sz w:val="20"/>
                <w:szCs w:val="20"/>
              </w:rPr>
            </w:pPr>
            <w:r w:rsidRPr="007217FF">
              <w:rPr>
                <w:color w:val="000000"/>
                <w:sz w:val="20"/>
                <w:szCs w:val="20"/>
              </w:rPr>
              <w:t>Котельная № 5 поселка Хасын</w:t>
            </w:r>
          </w:p>
        </w:tc>
        <w:tc>
          <w:tcPr>
            <w:tcW w:w="1254" w:type="pct"/>
            <w:tcBorders>
              <w:top w:val="nil"/>
              <w:left w:val="nil"/>
              <w:bottom w:val="single" w:sz="4" w:space="0" w:color="auto"/>
              <w:right w:val="single" w:sz="4" w:space="0" w:color="auto"/>
            </w:tcBorders>
            <w:shd w:val="clear" w:color="000000" w:fill="FFFFFF"/>
            <w:noWrap/>
            <w:vAlign w:val="bottom"/>
            <w:hideMark/>
          </w:tcPr>
          <w:p w14:paraId="4273E60A" w14:textId="77777777" w:rsidR="007217FF" w:rsidRPr="007217FF" w:rsidRDefault="007217FF">
            <w:pPr>
              <w:jc w:val="center"/>
              <w:rPr>
                <w:color w:val="000000"/>
                <w:sz w:val="20"/>
                <w:szCs w:val="20"/>
              </w:rPr>
            </w:pPr>
            <w:r w:rsidRPr="007217FF">
              <w:rPr>
                <w:color w:val="000000"/>
                <w:sz w:val="20"/>
                <w:szCs w:val="20"/>
              </w:rPr>
              <w:t>2,98</w:t>
            </w:r>
          </w:p>
        </w:tc>
        <w:tc>
          <w:tcPr>
            <w:tcW w:w="1034" w:type="pct"/>
            <w:tcBorders>
              <w:top w:val="nil"/>
              <w:left w:val="nil"/>
              <w:bottom w:val="single" w:sz="4" w:space="0" w:color="auto"/>
              <w:right w:val="single" w:sz="4" w:space="0" w:color="auto"/>
            </w:tcBorders>
            <w:shd w:val="clear" w:color="000000" w:fill="FFFFFF"/>
            <w:noWrap/>
            <w:vAlign w:val="bottom"/>
            <w:hideMark/>
          </w:tcPr>
          <w:p w14:paraId="734CDE07" w14:textId="77777777" w:rsidR="007217FF" w:rsidRPr="007217FF" w:rsidRDefault="007217FF">
            <w:pPr>
              <w:jc w:val="center"/>
              <w:rPr>
                <w:color w:val="000000"/>
                <w:sz w:val="20"/>
                <w:szCs w:val="20"/>
              </w:rPr>
            </w:pPr>
            <w:r w:rsidRPr="007217FF">
              <w:rPr>
                <w:color w:val="000000"/>
                <w:sz w:val="20"/>
                <w:szCs w:val="20"/>
              </w:rPr>
              <w:t>0,00000055</w:t>
            </w:r>
          </w:p>
        </w:tc>
      </w:tr>
      <w:tr w:rsidR="007217FF" w:rsidRPr="007217FF" w14:paraId="0079ED8F"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6DB981A7"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bottom"/>
            <w:hideMark/>
          </w:tcPr>
          <w:p w14:paraId="00AFCF6B" w14:textId="77777777" w:rsidR="007217FF" w:rsidRPr="007217FF" w:rsidRDefault="007217FF">
            <w:pPr>
              <w:jc w:val="center"/>
              <w:rPr>
                <w:color w:val="000000"/>
                <w:sz w:val="20"/>
                <w:szCs w:val="20"/>
              </w:rPr>
            </w:pPr>
            <w:r w:rsidRPr="007217FF">
              <w:rPr>
                <w:color w:val="000000"/>
                <w:sz w:val="20"/>
                <w:szCs w:val="20"/>
              </w:rPr>
              <w:t>5,97</w:t>
            </w:r>
          </w:p>
        </w:tc>
        <w:tc>
          <w:tcPr>
            <w:tcW w:w="1034" w:type="pct"/>
            <w:tcBorders>
              <w:top w:val="nil"/>
              <w:left w:val="nil"/>
              <w:bottom w:val="single" w:sz="4" w:space="0" w:color="auto"/>
              <w:right w:val="single" w:sz="4" w:space="0" w:color="auto"/>
            </w:tcBorders>
            <w:shd w:val="clear" w:color="000000" w:fill="FFFFFF"/>
            <w:noWrap/>
            <w:vAlign w:val="bottom"/>
            <w:hideMark/>
          </w:tcPr>
          <w:p w14:paraId="73B4F723" w14:textId="77777777" w:rsidR="007217FF" w:rsidRPr="007217FF" w:rsidRDefault="007217FF">
            <w:pPr>
              <w:jc w:val="center"/>
              <w:rPr>
                <w:color w:val="000000"/>
                <w:sz w:val="20"/>
                <w:szCs w:val="20"/>
              </w:rPr>
            </w:pPr>
            <w:r w:rsidRPr="007217FF">
              <w:rPr>
                <w:color w:val="000000"/>
                <w:sz w:val="20"/>
                <w:szCs w:val="20"/>
              </w:rPr>
              <w:t>0,00000091</w:t>
            </w:r>
          </w:p>
        </w:tc>
      </w:tr>
      <w:tr w:rsidR="007217FF" w:rsidRPr="007217FF" w14:paraId="3EC9B183"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609B3EEB" w14:textId="77777777" w:rsidR="007217FF" w:rsidRPr="007217FF" w:rsidRDefault="007217FF">
            <w:pPr>
              <w:rPr>
                <w:color w:val="000000"/>
                <w:sz w:val="20"/>
                <w:szCs w:val="20"/>
              </w:rPr>
            </w:pPr>
            <w:r w:rsidRPr="007217FF">
              <w:rPr>
                <w:color w:val="000000"/>
                <w:sz w:val="20"/>
                <w:szCs w:val="20"/>
              </w:rPr>
              <w:t>2026 год</w:t>
            </w:r>
          </w:p>
        </w:tc>
      </w:tr>
      <w:tr w:rsidR="007217FF" w:rsidRPr="007217FF" w14:paraId="1FA2B554"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5AABC25C"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bottom"/>
            <w:hideMark/>
          </w:tcPr>
          <w:p w14:paraId="0A4C201D" w14:textId="77777777" w:rsidR="007217FF" w:rsidRPr="007217FF" w:rsidRDefault="007217FF">
            <w:pPr>
              <w:jc w:val="center"/>
              <w:rPr>
                <w:color w:val="000000"/>
                <w:sz w:val="20"/>
                <w:szCs w:val="20"/>
              </w:rPr>
            </w:pPr>
            <w:r w:rsidRPr="007217FF">
              <w:rPr>
                <w:color w:val="000000"/>
                <w:sz w:val="20"/>
                <w:szCs w:val="20"/>
              </w:rPr>
              <w:t>18,85</w:t>
            </w:r>
          </w:p>
        </w:tc>
        <w:tc>
          <w:tcPr>
            <w:tcW w:w="1034" w:type="pct"/>
            <w:tcBorders>
              <w:top w:val="nil"/>
              <w:left w:val="nil"/>
              <w:bottom w:val="single" w:sz="4" w:space="0" w:color="auto"/>
              <w:right w:val="single" w:sz="4" w:space="0" w:color="auto"/>
            </w:tcBorders>
            <w:shd w:val="clear" w:color="000000" w:fill="FFFFFF"/>
            <w:noWrap/>
            <w:vAlign w:val="bottom"/>
            <w:hideMark/>
          </w:tcPr>
          <w:p w14:paraId="2578A019" w14:textId="77777777" w:rsidR="007217FF" w:rsidRPr="007217FF" w:rsidRDefault="007217FF">
            <w:pPr>
              <w:jc w:val="center"/>
              <w:rPr>
                <w:color w:val="000000"/>
                <w:sz w:val="20"/>
                <w:szCs w:val="20"/>
              </w:rPr>
            </w:pPr>
            <w:r w:rsidRPr="007217FF">
              <w:rPr>
                <w:color w:val="000000"/>
                <w:sz w:val="20"/>
                <w:szCs w:val="20"/>
              </w:rPr>
              <w:t>0,00000596</w:t>
            </w:r>
          </w:p>
        </w:tc>
      </w:tr>
      <w:tr w:rsidR="007217FF" w:rsidRPr="007217FF" w14:paraId="61EBD9A8"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40130D9D" w14:textId="132F0A54"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35FE1F6B" w14:textId="77777777" w:rsidR="007217FF" w:rsidRPr="007217FF" w:rsidRDefault="007217FF">
            <w:pPr>
              <w:jc w:val="center"/>
              <w:rPr>
                <w:color w:val="000000"/>
                <w:sz w:val="20"/>
                <w:szCs w:val="20"/>
              </w:rPr>
            </w:pPr>
            <w:r w:rsidRPr="007217FF">
              <w:rPr>
                <w:color w:val="000000"/>
                <w:sz w:val="20"/>
                <w:szCs w:val="20"/>
              </w:rPr>
              <w:t>3,39</w:t>
            </w:r>
          </w:p>
        </w:tc>
        <w:tc>
          <w:tcPr>
            <w:tcW w:w="1034" w:type="pct"/>
            <w:tcBorders>
              <w:top w:val="nil"/>
              <w:left w:val="nil"/>
              <w:bottom w:val="single" w:sz="4" w:space="0" w:color="auto"/>
              <w:right w:val="single" w:sz="4" w:space="0" w:color="auto"/>
            </w:tcBorders>
            <w:shd w:val="clear" w:color="000000" w:fill="FFFFFF"/>
            <w:noWrap/>
            <w:vAlign w:val="center"/>
            <w:hideMark/>
          </w:tcPr>
          <w:p w14:paraId="71082E79" w14:textId="77777777" w:rsidR="007217FF" w:rsidRPr="007217FF" w:rsidRDefault="007217FF">
            <w:pPr>
              <w:jc w:val="center"/>
              <w:rPr>
                <w:color w:val="000000"/>
                <w:sz w:val="20"/>
                <w:szCs w:val="20"/>
              </w:rPr>
            </w:pPr>
            <w:r w:rsidRPr="007217FF">
              <w:rPr>
                <w:color w:val="000000"/>
                <w:sz w:val="20"/>
                <w:szCs w:val="20"/>
              </w:rPr>
              <w:t>0,00000012</w:t>
            </w:r>
          </w:p>
        </w:tc>
      </w:tr>
      <w:tr w:rsidR="007217FF" w:rsidRPr="007217FF" w14:paraId="6F556AC0"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3009EC0E"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bottom"/>
            <w:hideMark/>
          </w:tcPr>
          <w:p w14:paraId="07B1AFC1" w14:textId="77777777" w:rsidR="007217FF" w:rsidRPr="007217FF" w:rsidRDefault="007217FF">
            <w:pPr>
              <w:jc w:val="center"/>
              <w:rPr>
                <w:color w:val="000000"/>
                <w:sz w:val="20"/>
                <w:szCs w:val="20"/>
              </w:rPr>
            </w:pPr>
            <w:r w:rsidRPr="007217FF">
              <w:rPr>
                <w:color w:val="000000"/>
                <w:sz w:val="20"/>
                <w:szCs w:val="20"/>
              </w:rPr>
              <w:t>2,79</w:t>
            </w:r>
          </w:p>
        </w:tc>
        <w:tc>
          <w:tcPr>
            <w:tcW w:w="1034" w:type="pct"/>
            <w:tcBorders>
              <w:top w:val="nil"/>
              <w:left w:val="nil"/>
              <w:bottom w:val="single" w:sz="4" w:space="0" w:color="auto"/>
              <w:right w:val="single" w:sz="4" w:space="0" w:color="auto"/>
            </w:tcBorders>
            <w:shd w:val="clear" w:color="000000" w:fill="FFFFFF"/>
            <w:noWrap/>
            <w:vAlign w:val="bottom"/>
            <w:hideMark/>
          </w:tcPr>
          <w:p w14:paraId="46B02A59" w14:textId="77777777" w:rsidR="007217FF" w:rsidRPr="007217FF" w:rsidRDefault="007217FF">
            <w:pPr>
              <w:jc w:val="center"/>
              <w:rPr>
                <w:color w:val="000000"/>
                <w:sz w:val="20"/>
                <w:szCs w:val="20"/>
              </w:rPr>
            </w:pPr>
            <w:r w:rsidRPr="007217FF">
              <w:rPr>
                <w:color w:val="000000"/>
                <w:sz w:val="20"/>
                <w:szCs w:val="20"/>
              </w:rPr>
              <w:t>0,00000090</w:t>
            </w:r>
          </w:p>
        </w:tc>
      </w:tr>
      <w:tr w:rsidR="007217FF" w:rsidRPr="007217FF" w14:paraId="3F9958FB"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3AED4076" w14:textId="77777777" w:rsidR="007217FF" w:rsidRPr="007217FF" w:rsidRDefault="007217FF">
            <w:pPr>
              <w:rPr>
                <w:color w:val="000000"/>
                <w:sz w:val="20"/>
                <w:szCs w:val="20"/>
              </w:rPr>
            </w:pPr>
            <w:r w:rsidRPr="007217FF">
              <w:rPr>
                <w:color w:val="000000"/>
                <w:sz w:val="20"/>
                <w:szCs w:val="20"/>
              </w:rPr>
              <w:t>Котельная № 5 поселка Хасын</w:t>
            </w:r>
          </w:p>
        </w:tc>
        <w:tc>
          <w:tcPr>
            <w:tcW w:w="1254" w:type="pct"/>
            <w:tcBorders>
              <w:top w:val="nil"/>
              <w:left w:val="nil"/>
              <w:bottom w:val="single" w:sz="4" w:space="0" w:color="auto"/>
              <w:right w:val="single" w:sz="4" w:space="0" w:color="auto"/>
            </w:tcBorders>
            <w:shd w:val="clear" w:color="000000" w:fill="FFFFFF"/>
            <w:noWrap/>
            <w:vAlign w:val="bottom"/>
            <w:hideMark/>
          </w:tcPr>
          <w:p w14:paraId="3ACEBA52" w14:textId="77777777" w:rsidR="007217FF" w:rsidRPr="007217FF" w:rsidRDefault="007217FF">
            <w:pPr>
              <w:jc w:val="center"/>
              <w:rPr>
                <w:color w:val="000000"/>
                <w:sz w:val="20"/>
                <w:szCs w:val="20"/>
              </w:rPr>
            </w:pPr>
            <w:r w:rsidRPr="007217FF">
              <w:rPr>
                <w:color w:val="000000"/>
                <w:sz w:val="20"/>
                <w:szCs w:val="20"/>
              </w:rPr>
              <w:t>2,98</w:t>
            </w:r>
          </w:p>
        </w:tc>
        <w:tc>
          <w:tcPr>
            <w:tcW w:w="1034" w:type="pct"/>
            <w:tcBorders>
              <w:top w:val="nil"/>
              <w:left w:val="nil"/>
              <w:bottom w:val="single" w:sz="4" w:space="0" w:color="auto"/>
              <w:right w:val="single" w:sz="4" w:space="0" w:color="auto"/>
            </w:tcBorders>
            <w:shd w:val="clear" w:color="000000" w:fill="FFFFFF"/>
            <w:noWrap/>
            <w:vAlign w:val="bottom"/>
            <w:hideMark/>
          </w:tcPr>
          <w:p w14:paraId="27CEB242" w14:textId="77777777" w:rsidR="007217FF" w:rsidRPr="007217FF" w:rsidRDefault="007217FF">
            <w:pPr>
              <w:jc w:val="center"/>
              <w:rPr>
                <w:color w:val="000000"/>
                <w:sz w:val="20"/>
                <w:szCs w:val="20"/>
              </w:rPr>
            </w:pPr>
            <w:r w:rsidRPr="007217FF">
              <w:rPr>
                <w:color w:val="000000"/>
                <w:sz w:val="20"/>
                <w:szCs w:val="20"/>
              </w:rPr>
              <w:t>0,00000055</w:t>
            </w:r>
          </w:p>
        </w:tc>
      </w:tr>
      <w:tr w:rsidR="007217FF" w:rsidRPr="007217FF" w14:paraId="1F937423"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78F76833"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bottom"/>
            <w:hideMark/>
          </w:tcPr>
          <w:p w14:paraId="4665769F" w14:textId="77777777" w:rsidR="007217FF" w:rsidRPr="007217FF" w:rsidRDefault="007217FF">
            <w:pPr>
              <w:jc w:val="center"/>
              <w:rPr>
                <w:color w:val="000000"/>
                <w:sz w:val="20"/>
                <w:szCs w:val="20"/>
              </w:rPr>
            </w:pPr>
            <w:r w:rsidRPr="007217FF">
              <w:rPr>
                <w:color w:val="000000"/>
                <w:sz w:val="20"/>
                <w:szCs w:val="20"/>
              </w:rPr>
              <w:t>6,69</w:t>
            </w:r>
          </w:p>
        </w:tc>
        <w:tc>
          <w:tcPr>
            <w:tcW w:w="1034" w:type="pct"/>
            <w:tcBorders>
              <w:top w:val="nil"/>
              <w:left w:val="nil"/>
              <w:bottom w:val="single" w:sz="4" w:space="0" w:color="auto"/>
              <w:right w:val="single" w:sz="4" w:space="0" w:color="auto"/>
            </w:tcBorders>
            <w:shd w:val="clear" w:color="000000" w:fill="FFFFFF"/>
            <w:noWrap/>
            <w:vAlign w:val="bottom"/>
            <w:hideMark/>
          </w:tcPr>
          <w:p w14:paraId="3D84829C" w14:textId="77777777" w:rsidR="007217FF" w:rsidRPr="007217FF" w:rsidRDefault="007217FF">
            <w:pPr>
              <w:jc w:val="center"/>
              <w:rPr>
                <w:color w:val="000000"/>
                <w:sz w:val="20"/>
                <w:szCs w:val="20"/>
              </w:rPr>
            </w:pPr>
            <w:r w:rsidRPr="007217FF">
              <w:rPr>
                <w:color w:val="000000"/>
                <w:sz w:val="20"/>
                <w:szCs w:val="20"/>
              </w:rPr>
              <w:t>0,00000102</w:t>
            </w:r>
          </w:p>
        </w:tc>
      </w:tr>
      <w:tr w:rsidR="007217FF" w:rsidRPr="007217FF" w14:paraId="52FCAD46"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76DB37E8" w14:textId="77777777" w:rsidR="007217FF" w:rsidRPr="007217FF" w:rsidRDefault="007217FF">
            <w:pPr>
              <w:rPr>
                <w:color w:val="000000"/>
                <w:sz w:val="20"/>
                <w:szCs w:val="20"/>
              </w:rPr>
            </w:pPr>
            <w:r w:rsidRPr="007217FF">
              <w:rPr>
                <w:color w:val="000000"/>
                <w:sz w:val="20"/>
                <w:szCs w:val="20"/>
              </w:rPr>
              <w:t>2027 год</w:t>
            </w:r>
          </w:p>
        </w:tc>
      </w:tr>
      <w:tr w:rsidR="007217FF" w:rsidRPr="007217FF" w14:paraId="148B1845"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42904925"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bottom"/>
            <w:hideMark/>
          </w:tcPr>
          <w:p w14:paraId="3452EDCE" w14:textId="77777777" w:rsidR="007217FF" w:rsidRPr="007217FF" w:rsidRDefault="007217FF">
            <w:pPr>
              <w:jc w:val="center"/>
              <w:rPr>
                <w:color w:val="000000"/>
                <w:sz w:val="20"/>
                <w:szCs w:val="20"/>
              </w:rPr>
            </w:pPr>
            <w:r w:rsidRPr="007217FF">
              <w:rPr>
                <w:color w:val="000000"/>
                <w:sz w:val="20"/>
                <w:szCs w:val="20"/>
              </w:rPr>
              <w:t>19,07</w:t>
            </w:r>
          </w:p>
        </w:tc>
        <w:tc>
          <w:tcPr>
            <w:tcW w:w="1034" w:type="pct"/>
            <w:tcBorders>
              <w:top w:val="nil"/>
              <w:left w:val="nil"/>
              <w:bottom w:val="single" w:sz="4" w:space="0" w:color="auto"/>
              <w:right w:val="single" w:sz="4" w:space="0" w:color="auto"/>
            </w:tcBorders>
            <w:shd w:val="clear" w:color="000000" w:fill="FFFFFF"/>
            <w:noWrap/>
            <w:vAlign w:val="bottom"/>
            <w:hideMark/>
          </w:tcPr>
          <w:p w14:paraId="6C79B7BF" w14:textId="77777777" w:rsidR="007217FF" w:rsidRPr="007217FF" w:rsidRDefault="007217FF">
            <w:pPr>
              <w:jc w:val="center"/>
              <w:rPr>
                <w:color w:val="000000"/>
                <w:sz w:val="20"/>
                <w:szCs w:val="20"/>
              </w:rPr>
            </w:pPr>
            <w:r w:rsidRPr="007217FF">
              <w:rPr>
                <w:color w:val="000000"/>
                <w:sz w:val="20"/>
                <w:szCs w:val="20"/>
              </w:rPr>
              <w:t>0,00000603</w:t>
            </w:r>
          </w:p>
        </w:tc>
      </w:tr>
      <w:tr w:rsidR="007217FF" w:rsidRPr="007217FF" w14:paraId="567DB089"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372EC88A" w14:textId="7751DD38"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18D015D3" w14:textId="77777777" w:rsidR="007217FF" w:rsidRPr="007217FF" w:rsidRDefault="007217FF">
            <w:pPr>
              <w:jc w:val="center"/>
              <w:rPr>
                <w:color w:val="000000"/>
                <w:sz w:val="20"/>
                <w:szCs w:val="20"/>
              </w:rPr>
            </w:pPr>
            <w:r w:rsidRPr="007217FF">
              <w:rPr>
                <w:color w:val="000000"/>
                <w:sz w:val="20"/>
                <w:szCs w:val="20"/>
              </w:rPr>
              <w:t>3,42</w:t>
            </w:r>
          </w:p>
        </w:tc>
        <w:tc>
          <w:tcPr>
            <w:tcW w:w="1034" w:type="pct"/>
            <w:tcBorders>
              <w:top w:val="nil"/>
              <w:left w:val="nil"/>
              <w:bottom w:val="single" w:sz="4" w:space="0" w:color="auto"/>
              <w:right w:val="single" w:sz="4" w:space="0" w:color="auto"/>
            </w:tcBorders>
            <w:shd w:val="clear" w:color="000000" w:fill="FFFFFF"/>
            <w:noWrap/>
            <w:vAlign w:val="center"/>
            <w:hideMark/>
          </w:tcPr>
          <w:p w14:paraId="01E20245" w14:textId="77777777" w:rsidR="007217FF" w:rsidRPr="007217FF" w:rsidRDefault="007217FF">
            <w:pPr>
              <w:jc w:val="center"/>
              <w:rPr>
                <w:color w:val="000000"/>
                <w:sz w:val="20"/>
                <w:szCs w:val="20"/>
              </w:rPr>
            </w:pPr>
            <w:r w:rsidRPr="007217FF">
              <w:rPr>
                <w:color w:val="000000"/>
                <w:sz w:val="20"/>
                <w:szCs w:val="20"/>
              </w:rPr>
              <w:t>0,00000012</w:t>
            </w:r>
          </w:p>
        </w:tc>
      </w:tr>
      <w:tr w:rsidR="007217FF" w:rsidRPr="007217FF" w14:paraId="0AA60E18"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2EEA5CB4"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bottom"/>
            <w:hideMark/>
          </w:tcPr>
          <w:p w14:paraId="6FF32334" w14:textId="77777777" w:rsidR="007217FF" w:rsidRPr="007217FF" w:rsidRDefault="007217FF">
            <w:pPr>
              <w:jc w:val="center"/>
              <w:rPr>
                <w:color w:val="000000"/>
                <w:sz w:val="20"/>
                <w:szCs w:val="20"/>
              </w:rPr>
            </w:pPr>
            <w:r w:rsidRPr="007217FF">
              <w:rPr>
                <w:color w:val="000000"/>
                <w:sz w:val="20"/>
                <w:szCs w:val="20"/>
              </w:rPr>
              <w:t>2,88</w:t>
            </w:r>
          </w:p>
        </w:tc>
        <w:tc>
          <w:tcPr>
            <w:tcW w:w="1034" w:type="pct"/>
            <w:tcBorders>
              <w:top w:val="nil"/>
              <w:left w:val="nil"/>
              <w:bottom w:val="single" w:sz="4" w:space="0" w:color="auto"/>
              <w:right w:val="single" w:sz="4" w:space="0" w:color="auto"/>
            </w:tcBorders>
            <w:shd w:val="clear" w:color="000000" w:fill="FFFFFF"/>
            <w:noWrap/>
            <w:vAlign w:val="bottom"/>
            <w:hideMark/>
          </w:tcPr>
          <w:p w14:paraId="5D9A7C79" w14:textId="77777777" w:rsidR="007217FF" w:rsidRPr="007217FF" w:rsidRDefault="007217FF">
            <w:pPr>
              <w:jc w:val="center"/>
              <w:rPr>
                <w:color w:val="000000"/>
                <w:sz w:val="20"/>
                <w:szCs w:val="20"/>
              </w:rPr>
            </w:pPr>
            <w:r w:rsidRPr="007217FF">
              <w:rPr>
                <w:color w:val="000000"/>
                <w:sz w:val="20"/>
                <w:szCs w:val="20"/>
              </w:rPr>
              <w:t>0,00000093</w:t>
            </w:r>
          </w:p>
        </w:tc>
      </w:tr>
      <w:tr w:rsidR="007217FF" w:rsidRPr="007217FF" w14:paraId="4B4A6B3D"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1F7763EC" w14:textId="77777777" w:rsidR="007217FF" w:rsidRPr="007217FF" w:rsidRDefault="007217FF">
            <w:pPr>
              <w:rPr>
                <w:color w:val="000000"/>
                <w:sz w:val="20"/>
                <w:szCs w:val="20"/>
              </w:rPr>
            </w:pPr>
            <w:r w:rsidRPr="007217FF">
              <w:rPr>
                <w:color w:val="000000"/>
                <w:sz w:val="20"/>
                <w:szCs w:val="20"/>
              </w:rPr>
              <w:t>Котельная № 5 поселка Хасын</w:t>
            </w:r>
          </w:p>
        </w:tc>
        <w:tc>
          <w:tcPr>
            <w:tcW w:w="1254" w:type="pct"/>
            <w:tcBorders>
              <w:top w:val="nil"/>
              <w:left w:val="nil"/>
              <w:bottom w:val="single" w:sz="4" w:space="0" w:color="auto"/>
              <w:right w:val="single" w:sz="4" w:space="0" w:color="auto"/>
            </w:tcBorders>
            <w:shd w:val="clear" w:color="000000" w:fill="FFFFFF"/>
            <w:noWrap/>
            <w:vAlign w:val="bottom"/>
            <w:hideMark/>
          </w:tcPr>
          <w:p w14:paraId="424106DD" w14:textId="77777777" w:rsidR="007217FF" w:rsidRPr="007217FF" w:rsidRDefault="007217FF">
            <w:pPr>
              <w:jc w:val="center"/>
              <w:rPr>
                <w:color w:val="000000"/>
                <w:sz w:val="20"/>
                <w:szCs w:val="20"/>
              </w:rPr>
            </w:pPr>
            <w:r w:rsidRPr="007217FF">
              <w:rPr>
                <w:color w:val="000000"/>
                <w:sz w:val="20"/>
                <w:szCs w:val="20"/>
              </w:rPr>
              <w:t>2,97</w:t>
            </w:r>
          </w:p>
        </w:tc>
        <w:tc>
          <w:tcPr>
            <w:tcW w:w="1034" w:type="pct"/>
            <w:tcBorders>
              <w:top w:val="nil"/>
              <w:left w:val="nil"/>
              <w:bottom w:val="single" w:sz="4" w:space="0" w:color="auto"/>
              <w:right w:val="single" w:sz="4" w:space="0" w:color="auto"/>
            </w:tcBorders>
            <w:shd w:val="clear" w:color="000000" w:fill="FFFFFF"/>
            <w:noWrap/>
            <w:vAlign w:val="bottom"/>
            <w:hideMark/>
          </w:tcPr>
          <w:p w14:paraId="53B1139E" w14:textId="77777777" w:rsidR="007217FF" w:rsidRPr="007217FF" w:rsidRDefault="007217FF">
            <w:pPr>
              <w:jc w:val="center"/>
              <w:rPr>
                <w:color w:val="000000"/>
                <w:sz w:val="20"/>
                <w:szCs w:val="20"/>
              </w:rPr>
            </w:pPr>
            <w:r w:rsidRPr="007217FF">
              <w:rPr>
                <w:color w:val="000000"/>
                <w:sz w:val="20"/>
                <w:szCs w:val="20"/>
              </w:rPr>
              <w:t>0,00000055</w:t>
            </w:r>
          </w:p>
        </w:tc>
      </w:tr>
      <w:tr w:rsidR="007217FF" w:rsidRPr="007217FF" w14:paraId="1F713E3E"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0100F102"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bottom"/>
            <w:hideMark/>
          </w:tcPr>
          <w:p w14:paraId="1C2A9825" w14:textId="77777777" w:rsidR="007217FF" w:rsidRPr="007217FF" w:rsidRDefault="007217FF">
            <w:pPr>
              <w:jc w:val="center"/>
              <w:rPr>
                <w:color w:val="000000"/>
                <w:sz w:val="20"/>
                <w:szCs w:val="20"/>
              </w:rPr>
            </w:pPr>
            <w:r w:rsidRPr="007217FF">
              <w:rPr>
                <w:color w:val="000000"/>
                <w:sz w:val="20"/>
                <w:szCs w:val="20"/>
              </w:rPr>
              <w:t>7,39</w:t>
            </w:r>
          </w:p>
        </w:tc>
        <w:tc>
          <w:tcPr>
            <w:tcW w:w="1034" w:type="pct"/>
            <w:tcBorders>
              <w:top w:val="nil"/>
              <w:left w:val="nil"/>
              <w:bottom w:val="single" w:sz="4" w:space="0" w:color="auto"/>
              <w:right w:val="single" w:sz="4" w:space="0" w:color="auto"/>
            </w:tcBorders>
            <w:shd w:val="clear" w:color="000000" w:fill="FFFFFF"/>
            <w:noWrap/>
            <w:vAlign w:val="bottom"/>
            <w:hideMark/>
          </w:tcPr>
          <w:p w14:paraId="291B82AF" w14:textId="77777777" w:rsidR="007217FF" w:rsidRPr="007217FF" w:rsidRDefault="007217FF">
            <w:pPr>
              <w:jc w:val="center"/>
              <w:rPr>
                <w:color w:val="000000"/>
                <w:sz w:val="20"/>
                <w:szCs w:val="20"/>
              </w:rPr>
            </w:pPr>
            <w:r w:rsidRPr="007217FF">
              <w:rPr>
                <w:color w:val="000000"/>
                <w:sz w:val="20"/>
                <w:szCs w:val="20"/>
              </w:rPr>
              <w:t>0,00000112</w:t>
            </w:r>
          </w:p>
        </w:tc>
      </w:tr>
      <w:tr w:rsidR="007217FF" w:rsidRPr="007217FF" w14:paraId="4554D43E"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566D975E" w14:textId="77777777" w:rsidR="007217FF" w:rsidRPr="007217FF" w:rsidRDefault="007217FF">
            <w:pPr>
              <w:rPr>
                <w:color w:val="000000"/>
                <w:sz w:val="20"/>
                <w:szCs w:val="20"/>
              </w:rPr>
            </w:pPr>
            <w:r w:rsidRPr="007217FF">
              <w:rPr>
                <w:color w:val="000000"/>
                <w:sz w:val="20"/>
                <w:szCs w:val="20"/>
              </w:rPr>
              <w:t>2028 год</w:t>
            </w:r>
          </w:p>
        </w:tc>
      </w:tr>
      <w:tr w:rsidR="007217FF" w:rsidRPr="007217FF" w14:paraId="6297E092"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625F1DA5"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bottom"/>
            <w:hideMark/>
          </w:tcPr>
          <w:p w14:paraId="76013BF3" w14:textId="77777777" w:rsidR="007217FF" w:rsidRPr="007217FF" w:rsidRDefault="007217FF">
            <w:pPr>
              <w:jc w:val="center"/>
              <w:rPr>
                <w:color w:val="000000"/>
                <w:sz w:val="20"/>
                <w:szCs w:val="20"/>
              </w:rPr>
            </w:pPr>
            <w:r w:rsidRPr="007217FF">
              <w:rPr>
                <w:color w:val="000000"/>
                <w:sz w:val="20"/>
                <w:szCs w:val="20"/>
              </w:rPr>
              <w:t>19,24</w:t>
            </w:r>
          </w:p>
        </w:tc>
        <w:tc>
          <w:tcPr>
            <w:tcW w:w="1034" w:type="pct"/>
            <w:tcBorders>
              <w:top w:val="nil"/>
              <w:left w:val="nil"/>
              <w:bottom w:val="single" w:sz="4" w:space="0" w:color="auto"/>
              <w:right w:val="single" w:sz="4" w:space="0" w:color="auto"/>
            </w:tcBorders>
            <w:shd w:val="clear" w:color="000000" w:fill="FFFFFF"/>
            <w:noWrap/>
            <w:vAlign w:val="bottom"/>
            <w:hideMark/>
          </w:tcPr>
          <w:p w14:paraId="2865C088" w14:textId="77777777" w:rsidR="007217FF" w:rsidRPr="007217FF" w:rsidRDefault="007217FF">
            <w:pPr>
              <w:jc w:val="center"/>
              <w:rPr>
                <w:color w:val="000000"/>
                <w:sz w:val="20"/>
                <w:szCs w:val="20"/>
              </w:rPr>
            </w:pPr>
            <w:r w:rsidRPr="007217FF">
              <w:rPr>
                <w:color w:val="000000"/>
                <w:sz w:val="20"/>
                <w:szCs w:val="20"/>
              </w:rPr>
              <w:t>0,00000609</w:t>
            </w:r>
          </w:p>
        </w:tc>
      </w:tr>
      <w:tr w:rsidR="007217FF" w:rsidRPr="007217FF" w14:paraId="7C3626A3"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778F1F98" w14:textId="5A93800A"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bottom"/>
            <w:hideMark/>
          </w:tcPr>
          <w:p w14:paraId="48BC1343" w14:textId="77777777" w:rsidR="007217FF" w:rsidRPr="007217FF" w:rsidRDefault="007217FF">
            <w:pPr>
              <w:jc w:val="center"/>
              <w:rPr>
                <w:color w:val="000000"/>
                <w:sz w:val="20"/>
                <w:szCs w:val="20"/>
              </w:rPr>
            </w:pPr>
            <w:r w:rsidRPr="007217FF">
              <w:rPr>
                <w:color w:val="000000"/>
                <w:sz w:val="20"/>
                <w:szCs w:val="20"/>
              </w:rPr>
              <w:t>3,44</w:t>
            </w:r>
          </w:p>
        </w:tc>
        <w:tc>
          <w:tcPr>
            <w:tcW w:w="1034" w:type="pct"/>
            <w:tcBorders>
              <w:top w:val="nil"/>
              <w:left w:val="nil"/>
              <w:bottom w:val="single" w:sz="4" w:space="0" w:color="auto"/>
              <w:right w:val="single" w:sz="4" w:space="0" w:color="auto"/>
            </w:tcBorders>
            <w:shd w:val="clear" w:color="000000" w:fill="FFFFFF"/>
            <w:noWrap/>
            <w:vAlign w:val="center"/>
            <w:hideMark/>
          </w:tcPr>
          <w:p w14:paraId="723BD3B8" w14:textId="77777777" w:rsidR="007217FF" w:rsidRPr="007217FF" w:rsidRDefault="007217FF">
            <w:pPr>
              <w:jc w:val="center"/>
              <w:rPr>
                <w:color w:val="000000"/>
                <w:sz w:val="20"/>
                <w:szCs w:val="20"/>
              </w:rPr>
            </w:pPr>
            <w:r w:rsidRPr="007217FF">
              <w:rPr>
                <w:color w:val="000000"/>
                <w:sz w:val="20"/>
                <w:szCs w:val="20"/>
              </w:rPr>
              <w:t>0,00000012</w:t>
            </w:r>
          </w:p>
        </w:tc>
      </w:tr>
      <w:tr w:rsidR="007217FF" w:rsidRPr="007217FF" w14:paraId="7B010BD0"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44753187"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bottom"/>
            <w:hideMark/>
          </w:tcPr>
          <w:p w14:paraId="5EF9DAB0" w14:textId="77777777" w:rsidR="007217FF" w:rsidRPr="007217FF" w:rsidRDefault="007217FF">
            <w:pPr>
              <w:jc w:val="center"/>
              <w:rPr>
                <w:color w:val="000000"/>
                <w:sz w:val="20"/>
                <w:szCs w:val="20"/>
              </w:rPr>
            </w:pPr>
            <w:r w:rsidRPr="007217FF">
              <w:rPr>
                <w:color w:val="000000"/>
                <w:sz w:val="20"/>
                <w:szCs w:val="20"/>
              </w:rPr>
              <w:t>2,87</w:t>
            </w:r>
          </w:p>
        </w:tc>
        <w:tc>
          <w:tcPr>
            <w:tcW w:w="1034" w:type="pct"/>
            <w:tcBorders>
              <w:top w:val="nil"/>
              <w:left w:val="nil"/>
              <w:bottom w:val="single" w:sz="4" w:space="0" w:color="auto"/>
              <w:right w:val="single" w:sz="4" w:space="0" w:color="auto"/>
            </w:tcBorders>
            <w:shd w:val="clear" w:color="000000" w:fill="FFFFFF"/>
            <w:noWrap/>
            <w:vAlign w:val="bottom"/>
            <w:hideMark/>
          </w:tcPr>
          <w:p w14:paraId="32477931" w14:textId="77777777" w:rsidR="007217FF" w:rsidRPr="007217FF" w:rsidRDefault="007217FF">
            <w:pPr>
              <w:jc w:val="center"/>
              <w:rPr>
                <w:color w:val="000000"/>
                <w:sz w:val="20"/>
                <w:szCs w:val="20"/>
              </w:rPr>
            </w:pPr>
            <w:r w:rsidRPr="007217FF">
              <w:rPr>
                <w:color w:val="000000"/>
                <w:sz w:val="20"/>
                <w:szCs w:val="20"/>
              </w:rPr>
              <w:t>0,00000093</w:t>
            </w:r>
          </w:p>
        </w:tc>
      </w:tr>
      <w:tr w:rsidR="007217FF" w:rsidRPr="007217FF" w14:paraId="4466885C"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722F218C" w14:textId="77777777" w:rsidR="007217FF" w:rsidRPr="007217FF" w:rsidRDefault="007217FF">
            <w:pPr>
              <w:rPr>
                <w:color w:val="000000"/>
                <w:sz w:val="20"/>
                <w:szCs w:val="20"/>
              </w:rPr>
            </w:pPr>
            <w:r w:rsidRPr="007217FF">
              <w:rPr>
                <w:color w:val="000000"/>
                <w:sz w:val="20"/>
                <w:szCs w:val="20"/>
              </w:rPr>
              <w:t>Котельная № 5 поселка Хасын</w:t>
            </w:r>
          </w:p>
        </w:tc>
        <w:tc>
          <w:tcPr>
            <w:tcW w:w="1254" w:type="pct"/>
            <w:tcBorders>
              <w:top w:val="nil"/>
              <w:left w:val="nil"/>
              <w:bottom w:val="single" w:sz="4" w:space="0" w:color="auto"/>
              <w:right w:val="single" w:sz="4" w:space="0" w:color="auto"/>
            </w:tcBorders>
            <w:shd w:val="clear" w:color="000000" w:fill="FFFFFF"/>
            <w:noWrap/>
            <w:vAlign w:val="bottom"/>
            <w:hideMark/>
          </w:tcPr>
          <w:p w14:paraId="1526E2C9" w14:textId="77777777" w:rsidR="007217FF" w:rsidRPr="007217FF" w:rsidRDefault="007217FF">
            <w:pPr>
              <w:jc w:val="center"/>
              <w:rPr>
                <w:color w:val="000000"/>
                <w:sz w:val="20"/>
                <w:szCs w:val="20"/>
              </w:rPr>
            </w:pPr>
            <w:r w:rsidRPr="007217FF">
              <w:rPr>
                <w:color w:val="000000"/>
                <w:sz w:val="20"/>
                <w:szCs w:val="20"/>
              </w:rPr>
              <w:t>3,07</w:t>
            </w:r>
          </w:p>
        </w:tc>
        <w:tc>
          <w:tcPr>
            <w:tcW w:w="1034" w:type="pct"/>
            <w:tcBorders>
              <w:top w:val="nil"/>
              <w:left w:val="nil"/>
              <w:bottom w:val="single" w:sz="4" w:space="0" w:color="auto"/>
              <w:right w:val="single" w:sz="4" w:space="0" w:color="auto"/>
            </w:tcBorders>
            <w:shd w:val="clear" w:color="000000" w:fill="FFFFFF"/>
            <w:noWrap/>
            <w:vAlign w:val="bottom"/>
            <w:hideMark/>
          </w:tcPr>
          <w:p w14:paraId="0FD6F44B" w14:textId="77777777" w:rsidR="007217FF" w:rsidRPr="007217FF" w:rsidRDefault="007217FF">
            <w:pPr>
              <w:jc w:val="center"/>
              <w:rPr>
                <w:color w:val="000000"/>
                <w:sz w:val="20"/>
                <w:szCs w:val="20"/>
              </w:rPr>
            </w:pPr>
            <w:r w:rsidRPr="007217FF">
              <w:rPr>
                <w:color w:val="000000"/>
                <w:sz w:val="20"/>
                <w:szCs w:val="20"/>
              </w:rPr>
              <w:t>0,00000057</w:t>
            </w:r>
          </w:p>
        </w:tc>
      </w:tr>
      <w:tr w:rsidR="007217FF" w:rsidRPr="007217FF" w14:paraId="43DF58D9"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2C8A0438"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bottom"/>
            <w:hideMark/>
          </w:tcPr>
          <w:p w14:paraId="45D0A72B" w14:textId="77777777" w:rsidR="007217FF" w:rsidRPr="007217FF" w:rsidRDefault="007217FF">
            <w:pPr>
              <w:jc w:val="center"/>
              <w:rPr>
                <w:color w:val="000000"/>
                <w:sz w:val="20"/>
                <w:szCs w:val="20"/>
              </w:rPr>
            </w:pPr>
            <w:r w:rsidRPr="007217FF">
              <w:rPr>
                <w:color w:val="000000"/>
                <w:sz w:val="20"/>
                <w:szCs w:val="20"/>
              </w:rPr>
              <w:t>8,16</w:t>
            </w:r>
          </w:p>
        </w:tc>
        <w:tc>
          <w:tcPr>
            <w:tcW w:w="1034" w:type="pct"/>
            <w:tcBorders>
              <w:top w:val="nil"/>
              <w:left w:val="nil"/>
              <w:bottom w:val="single" w:sz="4" w:space="0" w:color="auto"/>
              <w:right w:val="single" w:sz="4" w:space="0" w:color="auto"/>
            </w:tcBorders>
            <w:shd w:val="clear" w:color="000000" w:fill="FFFFFF"/>
            <w:noWrap/>
            <w:vAlign w:val="bottom"/>
            <w:hideMark/>
          </w:tcPr>
          <w:p w14:paraId="70A9F9C1" w14:textId="77777777" w:rsidR="007217FF" w:rsidRPr="007217FF" w:rsidRDefault="007217FF">
            <w:pPr>
              <w:jc w:val="center"/>
              <w:rPr>
                <w:color w:val="000000"/>
                <w:sz w:val="20"/>
                <w:szCs w:val="20"/>
              </w:rPr>
            </w:pPr>
            <w:r w:rsidRPr="007217FF">
              <w:rPr>
                <w:color w:val="000000"/>
                <w:sz w:val="20"/>
                <w:szCs w:val="20"/>
              </w:rPr>
              <w:t>0,00000124</w:t>
            </w:r>
          </w:p>
        </w:tc>
      </w:tr>
      <w:tr w:rsidR="007217FF" w:rsidRPr="007217FF" w14:paraId="0E70C492"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6A6060DC" w14:textId="77777777" w:rsidR="007217FF" w:rsidRPr="007217FF" w:rsidRDefault="007217FF">
            <w:pPr>
              <w:rPr>
                <w:color w:val="000000"/>
                <w:sz w:val="20"/>
                <w:szCs w:val="20"/>
              </w:rPr>
            </w:pPr>
            <w:r w:rsidRPr="007217FF">
              <w:rPr>
                <w:color w:val="000000"/>
                <w:sz w:val="20"/>
                <w:szCs w:val="20"/>
              </w:rPr>
              <w:t>2029 год</w:t>
            </w:r>
          </w:p>
        </w:tc>
      </w:tr>
      <w:tr w:rsidR="007217FF" w:rsidRPr="007217FF" w14:paraId="236E0D98"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1731D70E"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6E13E889" w14:textId="77777777" w:rsidR="007217FF" w:rsidRPr="007217FF" w:rsidRDefault="007217FF">
            <w:pPr>
              <w:jc w:val="center"/>
              <w:rPr>
                <w:color w:val="000000"/>
                <w:sz w:val="20"/>
                <w:szCs w:val="20"/>
              </w:rPr>
            </w:pPr>
            <w:r w:rsidRPr="007217FF">
              <w:rPr>
                <w:color w:val="000000"/>
                <w:sz w:val="20"/>
                <w:szCs w:val="20"/>
              </w:rPr>
              <w:t>18,09</w:t>
            </w:r>
          </w:p>
        </w:tc>
        <w:tc>
          <w:tcPr>
            <w:tcW w:w="1034" w:type="pct"/>
            <w:tcBorders>
              <w:top w:val="nil"/>
              <w:left w:val="nil"/>
              <w:bottom w:val="single" w:sz="4" w:space="0" w:color="auto"/>
              <w:right w:val="single" w:sz="4" w:space="0" w:color="auto"/>
            </w:tcBorders>
            <w:shd w:val="clear" w:color="000000" w:fill="FFFFFF"/>
            <w:noWrap/>
            <w:vAlign w:val="center"/>
            <w:hideMark/>
          </w:tcPr>
          <w:p w14:paraId="0CCCAF4E" w14:textId="77777777" w:rsidR="007217FF" w:rsidRPr="007217FF" w:rsidRDefault="007217FF">
            <w:pPr>
              <w:jc w:val="center"/>
              <w:rPr>
                <w:color w:val="000000"/>
                <w:sz w:val="20"/>
                <w:szCs w:val="20"/>
              </w:rPr>
            </w:pPr>
            <w:r w:rsidRPr="007217FF">
              <w:rPr>
                <w:color w:val="000000"/>
                <w:sz w:val="20"/>
                <w:szCs w:val="20"/>
              </w:rPr>
              <w:t>0,00000573</w:t>
            </w:r>
          </w:p>
        </w:tc>
      </w:tr>
      <w:tr w:rsidR="007217FF" w:rsidRPr="007217FF" w14:paraId="6C683EAF"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500C33EB" w14:textId="4BB6F5D5"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7F30A4F2" w14:textId="77777777" w:rsidR="007217FF" w:rsidRPr="007217FF" w:rsidRDefault="007217FF">
            <w:pPr>
              <w:jc w:val="center"/>
              <w:rPr>
                <w:color w:val="000000"/>
                <w:sz w:val="20"/>
                <w:szCs w:val="20"/>
              </w:rPr>
            </w:pPr>
            <w:r w:rsidRPr="007217FF">
              <w:rPr>
                <w:color w:val="000000"/>
                <w:sz w:val="20"/>
                <w:szCs w:val="20"/>
              </w:rPr>
              <w:t>3,07</w:t>
            </w:r>
          </w:p>
        </w:tc>
        <w:tc>
          <w:tcPr>
            <w:tcW w:w="1034" w:type="pct"/>
            <w:tcBorders>
              <w:top w:val="nil"/>
              <w:left w:val="nil"/>
              <w:bottom w:val="single" w:sz="4" w:space="0" w:color="auto"/>
              <w:right w:val="single" w:sz="4" w:space="0" w:color="auto"/>
            </w:tcBorders>
            <w:shd w:val="clear" w:color="000000" w:fill="FFFFFF"/>
            <w:noWrap/>
            <w:vAlign w:val="center"/>
            <w:hideMark/>
          </w:tcPr>
          <w:p w14:paraId="0834CB4F" w14:textId="77777777" w:rsidR="007217FF" w:rsidRPr="007217FF" w:rsidRDefault="007217FF">
            <w:pPr>
              <w:jc w:val="center"/>
              <w:rPr>
                <w:color w:val="000000"/>
                <w:sz w:val="20"/>
                <w:szCs w:val="20"/>
              </w:rPr>
            </w:pPr>
            <w:r w:rsidRPr="007217FF">
              <w:rPr>
                <w:color w:val="000000"/>
                <w:sz w:val="20"/>
                <w:szCs w:val="20"/>
              </w:rPr>
              <w:t>0,00000011</w:t>
            </w:r>
          </w:p>
        </w:tc>
      </w:tr>
      <w:tr w:rsidR="007217FF" w:rsidRPr="007217FF" w14:paraId="47A3136E"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7639A71F"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center"/>
            <w:hideMark/>
          </w:tcPr>
          <w:p w14:paraId="1CCD51AA" w14:textId="77777777" w:rsidR="007217FF" w:rsidRPr="007217FF" w:rsidRDefault="007217FF">
            <w:pPr>
              <w:jc w:val="center"/>
              <w:rPr>
                <w:color w:val="000000"/>
                <w:sz w:val="20"/>
                <w:szCs w:val="20"/>
              </w:rPr>
            </w:pPr>
            <w:r w:rsidRPr="007217FF">
              <w:rPr>
                <w:color w:val="000000"/>
                <w:sz w:val="20"/>
                <w:szCs w:val="20"/>
              </w:rPr>
              <w:t>2,57</w:t>
            </w:r>
          </w:p>
        </w:tc>
        <w:tc>
          <w:tcPr>
            <w:tcW w:w="1034" w:type="pct"/>
            <w:tcBorders>
              <w:top w:val="nil"/>
              <w:left w:val="nil"/>
              <w:bottom w:val="single" w:sz="4" w:space="0" w:color="auto"/>
              <w:right w:val="single" w:sz="4" w:space="0" w:color="auto"/>
            </w:tcBorders>
            <w:shd w:val="clear" w:color="000000" w:fill="FFFFFF"/>
            <w:noWrap/>
            <w:vAlign w:val="center"/>
            <w:hideMark/>
          </w:tcPr>
          <w:p w14:paraId="0BC2B4E9" w14:textId="77777777" w:rsidR="007217FF" w:rsidRPr="007217FF" w:rsidRDefault="007217FF">
            <w:pPr>
              <w:jc w:val="center"/>
              <w:rPr>
                <w:color w:val="000000"/>
                <w:sz w:val="20"/>
                <w:szCs w:val="20"/>
              </w:rPr>
            </w:pPr>
            <w:r w:rsidRPr="007217FF">
              <w:rPr>
                <w:color w:val="000000"/>
                <w:sz w:val="20"/>
                <w:szCs w:val="20"/>
              </w:rPr>
              <w:t>0,00000083</w:t>
            </w:r>
          </w:p>
        </w:tc>
      </w:tr>
      <w:tr w:rsidR="007217FF" w:rsidRPr="007217FF" w14:paraId="68C5D93E"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562D330F" w14:textId="77777777" w:rsidR="007217FF" w:rsidRPr="007217FF" w:rsidRDefault="007217FF">
            <w:pPr>
              <w:rPr>
                <w:color w:val="000000"/>
                <w:sz w:val="20"/>
                <w:szCs w:val="20"/>
              </w:rPr>
            </w:pPr>
            <w:r w:rsidRPr="007217FF">
              <w:rPr>
                <w:color w:val="000000"/>
                <w:sz w:val="20"/>
                <w:szCs w:val="20"/>
              </w:rPr>
              <w:t>Котельная № 5 поселка Хасын</w:t>
            </w:r>
          </w:p>
        </w:tc>
        <w:tc>
          <w:tcPr>
            <w:tcW w:w="1254" w:type="pct"/>
            <w:tcBorders>
              <w:top w:val="nil"/>
              <w:left w:val="nil"/>
              <w:bottom w:val="single" w:sz="4" w:space="0" w:color="auto"/>
              <w:right w:val="single" w:sz="4" w:space="0" w:color="auto"/>
            </w:tcBorders>
            <w:shd w:val="clear" w:color="000000" w:fill="FFFFFF"/>
            <w:noWrap/>
            <w:vAlign w:val="center"/>
            <w:hideMark/>
          </w:tcPr>
          <w:p w14:paraId="1F0CA6F6" w14:textId="77777777" w:rsidR="007217FF" w:rsidRPr="007217FF" w:rsidRDefault="007217FF">
            <w:pPr>
              <w:jc w:val="center"/>
              <w:rPr>
                <w:color w:val="000000"/>
                <w:sz w:val="20"/>
                <w:szCs w:val="20"/>
              </w:rPr>
            </w:pPr>
            <w:r w:rsidRPr="007217FF">
              <w:rPr>
                <w:color w:val="000000"/>
                <w:sz w:val="20"/>
                <w:szCs w:val="20"/>
              </w:rPr>
              <w:t>2,77</w:t>
            </w:r>
          </w:p>
        </w:tc>
        <w:tc>
          <w:tcPr>
            <w:tcW w:w="1034" w:type="pct"/>
            <w:tcBorders>
              <w:top w:val="nil"/>
              <w:left w:val="nil"/>
              <w:bottom w:val="single" w:sz="4" w:space="0" w:color="auto"/>
              <w:right w:val="single" w:sz="4" w:space="0" w:color="auto"/>
            </w:tcBorders>
            <w:shd w:val="clear" w:color="000000" w:fill="FFFFFF"/>
            <w:noWrap/>
            <w:vAlign w:val="center"/>
            <w:hideMark/>
          </w:tcPr>
          <w:p w14:paraId="436DDD0B" w14:textId="77777777" w:rsidR="007217FF" w:rsidRPr="007217FF" w:rsidRDefault="007217FF">
            <w:pPr>
              <w:jc w:val="center"/>
              <w:rPr>
                <w:color w:val="000000"/>
                <w:sz w:val="20"/>
                <w:szCs w:val="20"/>
              </w:rPr>
            </w:pPr>
            <w:r w:rsidRPr="007217FF">
              <w:rPr>
                <w:color w:val="000000"/>
                <w:sz w:val="20"/>
                <w:szCs w:val="20"/>
              </w:rPr>
              <w:t>0,00000051</w:t>
            </w:r>
          </w:p>
        </w:tc>
      </w:tr>
      <w:tr w:rsidR="007217FF" w:rsidRPr="007217FF" w14:paraId="7EF39D4A"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092C0F18"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center"/>
            <w:hideMark/>
          </w:tcPr>
          <w:p w14:paraId="7A4BD0F3" w14:textId="77777777" w:rsidR="007217FF" w:rsidRPr="007217FF" w:rsidRDefault="007217FF">
            <w:pPr>
              <w:jc w:val="center"/>
              <w:rPr>
                <w:color w:val="000000"/>
                <w:sz w:val="20"/>
                <w:szCs w:val="20"/>
              </w:rPr>
            </w:pPr>
            <w:r w:rsidRPr="007217FF">
              <w:rPr>
                <w:color w:val="000000"/>
                <w:sz w:val="20"/>
                <w:szCs w:val="20"/>
              </w:rPr>
              <w:t>7,38</w:t>
            </w:r>
          </w:p>
        </w:tc>
        <w:tc>
          <w:tcPr>
            <w:tcW w:w="1034" w:type="pct"/>
            <w:tcBorders>
              <w:top w:val="nil"/>
              <w:left w:val="nil"/>
              <w:bottom w:val="single" w:sz="4" w:space="0" w:color="auto"/>
              <w:right w:val="single" w:sz="4" w:space="0" w:color="auto"/>
            </w:tcBorders>
            <w:shd w:val="clear" w:color="000000" w:fill="FFFFFF"/>
            <w:noWrap/>
            <w:vAlign w:val="center"/>
            <w:hideMark/>
          </w:tcPr>
          <w:p w14:paraId="499BF42F" w14:textId="77777777" w:rsidR="007217FF" w:rsidRPr="007217FF" w:rsidRDefault="007217FF">
            <w:pPr>
              <w:jc w:val="center"/>
              <w:rPr>
                <w:color w:val="000000"/>
                <w:sz w:val="20"/>
                <w:szCs w:val="20"/>
              </w:rPr>
            </w:pPr>
            <w:r w:rsidRPr="007217FF">
              <w:rPr>
                <w:color w:val="000000"/>
                <w:sz w:val="20"/>
                <w:szCs w:val="20"/>
              </w:rPr>
              <w:t>0,00000112</w:t>
            </w:r>
          </w:p>
        </w:tc>
      </w:tr>
      <w:tr w:rsidR="007217FF" w:rsidRPr="007217FF" w14:paraId="32865103"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FFFFF"/>
            <w:vAlign w:val="center"/>
            <w:hideMark/>
          </w:tcPr>
          <w:p w14:paraId="62E62780" w14:textId="52A930E6" w:rsidR="007217FF" w:rsidRPr="007217FF" w:rsidRDefault="007217FF">
            <w:pPr>
              <w:rPr>
                <w:color w:val="000000"/>
                <w:sz w:val="20"/>
                <w:szCs w:val="20"/>
              </w:rPr>
            </w:pPr>
            <w:r w:rsidRPr="007217FF">
              <w:rPr>
                <w:color w:val="000000"/>
                <w:sz w:val="20"/>
                <w:szCs w:val="20"/>
              </w:rPr>
              <w:t>2030–2035 годы</w:t>
            </w:r>
          </w:p>
        </w:tc>
      </w:tr>
      <w:tr w:rsidR="007217FF" w:rsidRPr="007217FF" w14:paraId="5DB95FD9"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65DEAF10"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bottom"/>
            <w:hideMark/>
          </w:tcPr>
          <w:p w14:paraId="2AEEE3E3" w14:textId="77777777" w:rsidR="007217FF" w:rsidRPr="007217FF" w:rsidRDefault="007217FF">
            <w:pPr>
              <w:jc w:val="center"/>
              <w:rPr>
                <w:color w:val="000000"/>
                <w:sz w:val="20"/>
                <w:szCs w:val="20"/>
              </w:rPr>
            </w:pPr>
            <w:r w:rsidRPr="007217FF">
              <w:rPr>
                <w:color w:val="000000"/>
                <w:sz w:val="20"/>
                <w:szCs w:val="20"/>
              </w:rPr>
              <w:t>19,74</w:t>
            </w:r>
          </w:p>
        </w:tc>
        <w:tc>
          <w:tcPr>
            <w:tcW w:w="1034" w:type="pct"/>
            <w:tcBorders>
              <w:top w:val="nil"/>
              <w:left w:val="nil"/>
              <w:bottom w:val="single" w:sz="4" w:space="0" w:color="auto"/>
              <w:right w:val="single" w:sz="4" w:space="0" w:color="auto"/>
            </w:tcBorders>
            <w:shd w:val="clear" w:color="000000" w:fill="FFFFFF"/>
            <w:noWrap/>
            <w:vAlign w:val="bottom"/>
            <w:hideMark/>
          </w:tcPr>
          <w:p w14:paraId="29A94499" w14:textId="77777777" w:rsidR="007217FF" w:rsidRPr="007217FF" w:rsidRDefault="007217FF">
            <w:pPr>
              <w:jc w:val="center"/>
              <w:rPr>
                <w:color w:val="000000"/>
                <w:sz w:val="20"/>
                <w:szCs w:val="20"/>
              </w:rPr>
            </w:pPr>
            <w:r w:rsidRPr="007217FF">
              <w:rPr>
                <w:color w:val="000000"/>
                <w:sz w:val="20"/>
                <w:szCs w:val="20"/>
              </w:rPr>
              <w:t>0,00000625</w:t>
            </w:r>
          </w:p>
        </w:tc>
      </w:tr>
      <w:tr w:rsidR="007217FF" w:rsidRPr="007217FF" w14:paraId="01B4EE15"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2B9EDF80" w14:textId="1A891BD6"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08F0F8E9" w14:textId="77777777" w:rsidR="007217FF" w:rsidRPr="007217FF" w:rsidRDefault="007217FF">
            <w:pPr>
              <w:jc w:val="center"/>
              <w:rPr>
                <w:color w:val="000000"/>
                <w:sz w:val="20"/>
                <w:szCs w:val="20"/>
              </w:rPr>
            </w:pPr>
            <w:r w:rsidRPr="007217FF">
              <w:rPr>
                <w:color w:val="000000"/>
                <w:sz w:val="20"/>
                <w:szCs w:val="20"/>
              </w:rPr>
              <w:t>3,32</w:t>
            </w:r>
          </w:p>
        </w:tc>
        <w:tc>
          <w:tcPr>
            <w:tcW w:w="1034" w:type="pct"/>
            <w:tcBorders>
              <w:top w:val="nil"/>
              <w:left w:val="nil"/>
              <w:bottom w:val="single" w:sz="4" w:space="0" w:color="auto"/>
              <w:right w:val="single" w:sz="4" w:space="0" w:color="auto"/>
            </w:tcBorders>
            <w:shd w:val="clear" w:color="000000" w:fill="FFFFFF"/>
            <w:noWrap/>
            <w:vAlign w:val="center"/>
            <w:hideMark/>
          </w:tcPr>
          <w:p w14:paraId="1F89BA18" w14:textId="77777777" w:rsidR="007217FF" w:rsidRPr="007217FF" w:rsidRDefault="007217FF">
            <w:pPr>
              <w:jc w:val="center"/>
              <w:rPr>
                <w:color w:val="000000"/>
                <w:sz w:val="20"/>
                <w:szCs w:val="20"/>
              </w:rPr>
            </w:pPr>
            <w:r w:rsidRPr="007217FF">
              <w:rPr>
                <w:color w:val="000000"/>
                <w:sz w:val="20"/>
                <w:szCs w:val="20"/>
              </w:rPr>
              <w:t>0,00000012</w:t>
            </w:r>
          </w:p>
        </w:tc>
      </w:tr>
      <w:tr w:rsidR="007217FF" w:rsidRPr="007217FF" w14:paraId="5A48A60A"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151E5A6C" w14:textId="77777777" w:rsidR="007217FF" w:rsidRPr="007217FF" w:rsidRDefault="007217FF">
            <w:pPr>
              <w:rPr>
                <w:color w:val="000000"/>
                <w:sz w:val="20"/>
                <w:szCs w:val="20"/>
              </w:rPr>
            </w:pPr>
            <w:r w:rsidRPr="007217FF">
              <w:rPr>
                <w:color w:val="000000"/>
                <w:sz w:val="20"/>
                <w:szCs w:val="20"/>
              </w:rPr>
              <w:t>Котельная № 3, поселок Талая</w:t>
            </w:r>
          </w:p>
        </w:tc>
        <w:tc>
          <w:tcPr>
            <w:tcW w:w="1254" w:type="pct"/>
            <w:tcBorders>
              <w:top w:val="nil"/>
              <w:left w:val="nil"/>
              <w:bottom w:val="single" w:sz="4" w:space="0" w:color="auto"/>
              <w:right w:val="single" w:sz="4" w:space="0" w:color="auto"/>
            </w:tcBorders>
            <w:shd w:val="clear" w:color="000000" w:fill="FFFFFF"/>
            <w:noWrap/>
            <w:vAlign w:val="bottom"/>
            <w:hideMark/>
          </w:tcPr>
          <w:p w14:paraId="487F9CF4" w14:textId="77777777" w:rsidR="007217FF" w:rsidRPr="007217FF" w:rsidRDefault="007217FF">
            <w:pPr>
              <w:jc w:val="center"/>
              <w:rPr>
                <w:color w:val="000000"/>
                <w:sz w:val="20"/>
                <w:szCs w:val="20"/>
              </w:rPr>
            </w:pPr>
            <w:r w:rsidRPr="007217FF">
              <w:rPr>
                <w:color w:val="000000"/>
                <w:sz w:val="20"/>
                <w:szCs w:val="20"/>
              </w:rPr>
              <w:t>2,57</w:t>
            </w:r>
          </w:p>
        </w:tc>
        <w:tc>
          <w:tcPr>
            <w:tcW w:w="1034" w:type="pct"/>
            <w:tcBorders>
              <w:top w:val="nil"/>
              <w:left w:val="nil"/>
              <w:bottom w:val="single" w:sz="4" w:space="0" w:color="auto"/>
              <w:right w:val="single" w:sz="4" w:space="0" w:color="auto"/>
            </w:tcBorders>
            <w:shd w:val="clear" w:color="000000" w:fill="FFFFFF"/>
            <w:noWrap/>
            <w:vAlign w:val="bottom"/>
            <w:hideMark/>
          </w:tcPr>
          <w:p w14:paraId="62B52490" w14:textId="77777777" w:rsidR="007217FF" w:rsidRPr="007217FF" w:rsidRDefault="007217FF">
            <w:pPr>
              <w:jc w:val="center"/>
              <w:rPr>
                <w:color w:val="000000"/>
                <w:sz w:val="20"/>
                <w:szCs w:val="20"/>
              </w:rPr>
            </w:pPr>
            <w:r w:rsidRPr="007217FF">
              <w:rPr>
                <w:color w:val="000000"/>
                <w:sz w:val="20"/>
                <w:szCs w:val="20"/>
              </w:rPr>
              <w:t>0,00000083</w:t>
            </w:r>
          </w:p>
        </w:tc>
      </w:tr>
      <w:tr w:rsidR="007217FF" w:rsidRPr="007217FF" w14:paraId="69373B5C"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3016C5E5" w14:textId="77777777" w:rsidR="007217FF" w:rsidRPr="007217FF" w:rsidRDefault="007217FF">
            <w:pPr>
              <w:rPr>
                <w:color w:val="000000"/>
                <w:sz w:val="20"/>
                <w:szCs w:val="20"/>
              </w:rPr>
            </w:pPr>
            <w:r w:rsidRPr="007217FF">
              <w:rPr>
                <w:color w:val="000000"/>
                <w:sz w:val="20"/>
                <w:szCs w:val="20"/>
              </w:rPr>
              <w:t>Электрокотельная поселка Хасын</w:t>
            </w:r>
          </w:p>
        </w:tc>
        <w:tc>
          <w:tcPr>
            <w:tcW w:w="1254" w:type="pct"/>
            <w:tcBorders>
              <w:top w:val="nil"/>
              <w:left w:val="nil"/>
              <w:bottom w:val="single" w:sz="4" w:space="0" w:color="auto"/>
              <w:right w:val="single" w:sz="4" w:space="0" w:color="auto"/>
            </w:tcBorders>
            <w:shd w:val="clear" w:color="000000" w:fill="FFFFFF"/>
            <w:noWrap/>
            <w:vAlign w:val="bottom"/>
            <w:hideMark/>
          </w:tcPr>
          <w:p w14:paraId="74B2AA1F" w14:textId="77777777" w:rsidR="007217FF" w:rsidRPr="007217FF" w:rsidRDefault="007217FF">
            <w:pPr>
              <w:jc w:val="center"/>
              <w:rPr>
                <w:color w:val="000000"/>
                <w:sz w:val="20"/>
                <w:szCs w:val="20"/>
              </w:rPr>
            </w:pPr>
            <w:r w:rsidRPr="007217FF">
              <w:rPr>
                <w:color w:val="000000"/>
                <w:sz w:val="20"/>
                <w:szCs w:val="20"/>
              </w:rPr>
              <w:t>2,77</w:t>
            </w:r>
          </w:p>
        </w:tc>
        <w:tc>
          <w:tcPr>
            <w:tcW w:w="1034" w:type="pct"/>
            <w:tcBorders>
              <w:top w:val="nil"/>
              <w:left w:val="nil"/>
              <w:bottom w:val="single" w:sz="4" w:space="0" w:color="auto"/>
              <w:right w:val="single" w:sz="4" w:space="0" w:color="auto"/>
            </w:tcBorders>
            <w:shd w:val="clear" w:color="000000" w:fill="FFFFFF"/>
            <w:noWrap/>
            <w:vAlign w:val="bottom"/>
            <w:hideMark/>
          </w:tcPr>
          <w:p w14:paraId="05354F7E" w14:textId="77777777" w:rsidR="007217FF" w:rsidRPr="007217FF" w:rsidRDefault="007217FF">
            <w:pPr>
              <w:jc w:val="center"/>
              <w:rPr>
                <w:color w:val="000000"/>
                <w:sz w:val="20"/>
                <w:szCs w:val="20"/>
              </w:rPr>
            </w:pPr>
            <w:r w:rsidRPr="007217FF">
              <w:rPr>
                <w:color w:val="000000"/>
                <w:sz w:val="20"/>
                <w:szCs w:val="20"/>
              </w:rPr>
              <w:t>0,00000051</w:t>
            </w:r>
          </w:p>
        </w:tc>
      </w:tr>
      <w:tr w:rsidR="007217FF" w:rsidRPr="007217FF" w14:paraId="7877577A"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06ED272B"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bottom"/>
            <w:hideMark/>
          </w:tcPr>
          <w:p w14:paraId="530461EE" w14:textId="77777777" w:rsidR="007217FF" w:rsidRPr="007217FF" w:rsidRDefault="007217FF">
            <w:pPr>
              <w:jc w:val="center"/>
              <w:rPr>
                <w:color w:val="000000"/>
                <w:sz w:val="20"/>
                <w:szCs w:val="20"/>
              </w:rPr>
            </w:pPr>
            <w:r w:rsidRPr="007217FF">
              <w:rPr>
                <w:color w:val="000000"/>
                <w:sz w:val="20"/>
                <w:szCs w:val="20"/>
              </w:rPr>
              <w:t>7,62</w:t>
            </w:r>
          </w:p>
        </w:tc>
        <w:tc>
          <w:tcPr>
            <w:tcW w:w="1034" w:type="pct"/>
            <w:tcBorders>
              <w:top w:val="nil"/>
              <w:left w:val="nil"/>
              <w:bottom w:val="single" w:sz="4" w:space="0" w:color="auto"/>
              <w:right w:val="single" w:sz="4" w:space="0" w:color="auto"/>
            </w:tcBorders>
            <w:shd w:val="clear" w:color="000000" w:fill="FFFFFF"/>
            <w:noWrap/>
            <w:vAlign w:val="bottom"/>
            <w:hideMark/>
          </w:tcPr>
          <w:p w14:paraId="6A2DC1F9" w14:textId="77777777" w:rsidR="007217FF" w:rsidRPr="007217FF" w:rsidRDefault="007217FF">
            <w:pPr>
              <w:jc w:val="center"/>
              <w:rPr>
                <w:color w:val="000000"/>
                <w:sz w:val="20"/>
                <w:szCs w:val="20"/>
              </w:rPr>
            </w:pPr>
            <w:r w:rsidRPr="007217FF">
              <w:rPr>
                <w:color w:val="000000"/>
                <w:sz w:val="20"/>
                <w:szCs w:val="20"/>
              </w:rPr>
              <w:t>0,00000116</w:t>
            </w:r>
          </w:p>
        </w:tc>
      </w:tr>
      <w:tr w:rsidR="007217FF" w:rsidRPr="007217FF" w14:paraId="343BFC14" w14:textId="77777777" w:rsidTr="007217FF">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563E45A" w14:textId="4065FD17" w:rsidR="007217FF" w:rsidRPr="007217FF" w:rsidRDefault="007217FF">
            <w:pPr>
              <w:rPr>
                <w:color w:val="000000"/>
                <w:sz w:val="20"/>
                <w:szCs w:val="20"/>
              </w:rPr>
            </w:pPr>
            <w:r w:rsidRPr="007217FF">
              <w:rPr>
                <w:color w:val="000000"/>
                <w:sz w:val="20"/>
                <w:szCs w:val="20"/>
              </w:rPr>
              <w:t>2036–2042 годы</w:t>
            </w:r>
          </w:p>
        </w:tc>
      </w:tr>
      <w:tr w:rsidR="007217FF" w:rsidRPr="007217FF" w14:paraId="5AA96EA3"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noWrap/>
            <w:vAlign w:val="center"/>
            <w:hideMark/>
          </w:tcPr>
          <w:p w14:paraId="7C426B9F" w14:textId="77777777" w:rsidR="007217FF" w:rsidRPr="007217FF" w:rsidRDefault="007217FF">
            <w:pPr>
              <w:rPr>
                <w:color w:val="000000"/>
                <w:sz w:val="20"/>
                <w:szCs w:val="20"/>
              </w:rPr>
            </w:pPr>
            <w:r w:rsidRPr="007217FF">
              <w:rPr>
                <w:color w:val="000000"/>
                <w:sz w:val="20"/>
                <w:szCs w:val="20"/>
              </w:rPr>
              <w:t>Котельная № 1,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1B27A33B" w14:textId="77777777" w:rsidR="007217FF" w:rsidRPr="007217FF" w:rsidRDefault="007217FF">
            <w:pPr>
              <w:jc w:val="center"/>
              <w:rPr>
                <w:color w:val="000000"/>
                <w:sz w:val="20"/>
                <w:szCs w:val="20"/>
              </w:rPr>
            </w:pPr>
            <w:r w:rsidRPr="007217FF">
              <w:rPr>
                <w:color w:val="000000"/>
                <w:sz w:val="20"/>
                <w:szCs w:val="20"/>
              </w:rPr>
              <w:t>24,26</w:t>
            </w:r>
          </w:p>
        </w:tc>
        <w:tc>
          <w:tcPr>
            <w:tcW w:w="1034" w:type="pct"/>
            <w:tcBorders>
              <w:top w:val="nil"/>
              <w:left w:val="nil"/>
              <w:bottom w:val="single" w:sz="4" w:space="0" w:color="auto"/>
              <w:right w:val="single" w:sz="4" w:space="0" w:color="auto"/>
            </w:tcBorders>
            <w:shd w:val="clear" w:color="000000" w:fill="FFFFFF"/>
            <w:noWrap/>
            <w:vAlign w:val="bottom"/>
            <w:hideMark/>
          </w:tcPr>
          <w:p w14:paraId="5AADDAA2" w14:textId="77777777" w:rsidR="007217FF" w:rsidRPr="007217FF" w:rsidRDefault="007217FF">
            <w:pPr>
              <w:jc w:val="center"/>
              <w:rPr>
                <w:color w:val="000000"/>
                <w:sz w:val="20"/>
                <w:szCs w:val="20"/>
              </w:rPr>
            </w:pPr>
            <w:r w:rsidRPr="007217FF">
              <w:rPr>
                <w:color w:val="000000"/>
                <w:sz w:val="20"/>
                <w:szCs w:val="20"/>
              </w:rPr>
              <w:t>0,00000768</w:t>
            </w:r>
          </w:p>
        </w:tc>
      </w:tr>
      <w:tr w:rsidR="007217FF" w:rsidRPr="007217FF" w14:paraId="33CFD4D7"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vAlign w:val="center"/>
            <w:hideMark/>
          </w:tcPr>
          <w:p w14:paraId="310651BC" w14:textId="2135D2B4" w:rsidR="007217FF" w:rsidRPr="007217FF" w:rsidRDefault="007217FF">
            <w:pPr>
              <w:rPr>
                <w:color w:val="000000"/>
                <w:sz w:val="20"/>
                <w:szCs w:val="20"/>
              </w:rPr>
            </w:pPr>
            <w:r w:rsidRPr="007217FF">
              <w:rPr>
                <w:color w:val="000000"/>
                <w:sz w:val="20"/>
                <w:szCs w:val="20"/>
              </w:rPr>
              <w:t>Котельная № 2 (электрокотельная), поселок Палатка</w:t>
            </w:r>
          </w:p>
        </w:tc>
        <w:tc>
          <w:tcPr>
            <w:tcW w:w="1254" w:type="pct"/>
            <w:tcBorders>
              <w:top w:val="nil"/>
              <w:left w:val="nil"/>
              <w:bottom w:val="single" w:sz="4" w:space="0" w:color="auto"/>
              <w:right w:val="single" w:sz="4" w:space="0" w:color="auto"/>
            </w:tcBorders>
            <w:shd w:val="clear" w:color="000000" w:fill="FFFFFF"/>
            <w:noWrap/>
            <w:vAlign w:val="center"/>
            <w:hideMark/>
          </w:tcPr>
          <w:p w14:paraId="5A7A7010" w14:textId="77777777" w:rsidR="007217FF" w:rsidRPr="007217FF" w:rsidRDefault="007217FF">
            <w:pPr>
              <w:jc w:val="center"/>
              <w:rPr>
                <w:color w:val="000000"/>
                <w:sz w:val="20"/>
                <w:szCs w:val="20"/>
              </w:rPr>
            </w:pPr>
            <w:r w:rsidRPr="007217FF">
              <w:rPr>
                <w:color w:val="000000"/>
                <w:sz w:val="20"/>
                <w:szCs w:val="20"/>
              </w:rPr>
              <w:t>4,18</w:t>
            </w:r>
          </w:p>
        </w:tc>
        <w:tc>
          <w:tcPr>
            <w:tcW w:w="1034" w:type="pct"/>
            <w:tcBorders>
              <w:top w:val="nil"/>
              <w:left w:val="nil"/>
              <w:bottom w:val="single" w:sz="4" w:space="0" w:color="auto"/>
              <w:right w:val="single" w:sz="4" w:space="0" w:color="auto"/>
            </w:tcBorders>
            <w:shd w:val="clear" w:color="000000" w:fill="FFFFFF"/>
            <w:noWrap/>
            <w:vAlign w:val="center"/>
            <w:hideMark/>
          </w:tcPr>
          <w:p w14:paraId="2629FCB1" w14:textId="77777777" w:rsidR="007217FF" w:rsidRPr="007217FF" w:rsidRDefault="007217FF">
            <w:pPr>
              <w:jc w:val="center"/>
              <w:rPr>
                <w:color w:val="000000"/>
                <w:sz w:val="20"/>
                <w:szCs w:val="20"/>
              </w:rPr>
            </w:pPr>
            <w:r w:rsidRPr="007217FF">
              <w:rPr>
                <w:color w:val="000000"/>
                <w:sz w:val="20"/>
                <w:szCs w:val="20"/>
              </w:rPr>
              <w:t>0,00000015</w:t>
            </w:r>
          </w:p>
        </w:tc>
      </w:tr>
      <w:tr w:rsidR="007217FF" w:rsidRPr="007217FF" w14:paraId="7E30F067"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noWrap/>
            <w:vAlign w:val="center"/>
            <w:hideMark/>
          </w:tcPr>
          <w:p w14:paraId="4724FAF8" w14:textId="77777777" w:rsidR="007217FF" w:rsidRPr="007217FF" w:rsidRDefault="007217FF">
            <w:pPr>
              <w:rPr>
                <w:color w:val="000000"/>
                <w:sz w:val="20"/>
                <w:szCs w:val="20"/>
              </w:rPr>
            </w:pPr>
            <w:r w:rsidRPr="007217FF">
              <w:rPr>
                <w:color w:val="000000"/>
                <w:sz w:val="20"/>
                <w:szCs w:val="20"/>
              </w:rPr>
              <w:t>Электрокотельная, поселок Талая</w:t>
            </w:r>
          </w:p>
        </w:tc>
        <w:tc>
          <w:tcPr>
            <w:tcW w:w="1254" w:type="pct"/>
            <w:tcBorders>
              <w:top w:val="nil"/>
              <w:left w:val="nil"/>
              <w:bottom w:val="single" w:sz="4" w:space="0" w:color="auto"/>
              <w:right w:val="single" w:sz="4" w:space="0" w:color="auto"/>
            </w:tcBorders>
            <w:shd w:val="clear" w:color="000000" w:fill="FFFFFF"/>
            <w:noWrap/>
            <w:vAlign w:val="center"/>
            <w:hideMark/>
          </w:tcPr>
          <w:p w14:paraId="70BCE524" w14:textId="77777777" w:rsidR="007217FF" w:rsidRPr="007217FF" w:rsidRDefault="007217FF">
            <w:pPr>
              <w:jc w:val="center"/>
              <w:rPr>
                <w:color w:val="000000"/>
                <w:sz w:val="20"/>
                <w:szCs w:val="20"/>
              </w:rPr>
            </w:pPr>
            <w:r w:rsidRPr="007217FF">
              <w:rPr>
                <w:color w:val="000000"/>
                <w:sz w:val="20"/>
                <w:szCs w:val="20"/>
              </w:rPr>
              <w:t>2,84</w:t>
            </w:r>
          </w:p>
        </w:tc>
        <w:tc>
          <w:tcPr>
            <w:tcW w:w="1034" w:type="pct"/>
            <w:tcBorders>
              <w:top w:val="nil"/>
              <w:left w:val="nil"/>
              <w:bottom w:val="single" w:sz="4" w:space="0" w:color="auto"/>
              <w:right w:val="single" w:sz="4" w:space="0" w:color="auto"/>
            </w:tcBorders>
            <w:shd w:val="clear" w:color="000000" w:fill="FFFFFF"/>
            <w:noWrap/>
            <w:vAlign w:val="bottom"/>
            <w:hideMark/>
          </w:tcPr>
          <w:p w14:paraId="19AF893F" w14:textId="77777777" w:rsidR="007217FF" w:rsidRPr="007217FF" w:rsidRDefault="007217FF">
            <w:pPr>
              <w:jc w:val="center"/>
              <w:rPr>
                <w:color w:val="000000"/>
                <w:sz w:val="20"/>
                <w:szCs w:val="20"/>
              </w:rPr>
            </w:pPr>
            <w:r w:rsidRPr="007217FF">
              <w:rPr>
                <w:color w:val="000000"/>
                <w:sz w:val="20"/>
                <w:szCs w:val="20"/>
              </w:rPr>
              <w:t>0,00000092</w:t>
            </w:r>
          </w:p>
        </w:tc>
      </w:tr>
      <w:tr w:rsidR="007217FF" w:rsidRPr="007217FF" w14:paraId="55565375"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noWrap/>
            <w:vAlign w:val="center"/>
            <w:hideMark/>
          </w:tcPr>
          <w:p w14:paraId="36839A4D" w14:textId="77777777" w:rsidR="007217FF" w:rsidRPr="007217FF" w:rsidRDefault="007217FF">
            <w:pPr>
              <w:rPr>
                <w:color w:val="000000"/>
                <w:sz w:val="20"/>
                <w:szCs w:val="20"/>
              </w:rPr>
            </w:pPr>
            <w:r w:rsidRPr="007217FF">
              <w:rPr>
                <w:color w:val="000000"/>
                <w:sz w:val="20"/>
                <w:szCs w:val="20"/>
              </w:rPr>
              <w:t>Электрокотельная поселка Хасын</w:t>
            </w:r>
          </w:p>
        </w:tc>
        <w:tc>
          <w:tcPr>
            <w:tcW w:w="1254" w:type="pct"/>
            <w:tcBorders>
              <w:top w:val="nil"/>
              <w:left w:val="nil"/>
              <w:bottom w:val="single" w:sz="4" w:space="0" w:color="auto"/>
              <w:right w:val="single" w:sz="4" w:space="0" w:color="auto"/>
            </w:tcBorders>
            <w:shd w:val="clear" w:color="000000" w:fill="FFFFFF"/>
            <w:noWrap/>
            <w:vAlign w:val="center"/>
            <w:hideMark/>
          </w:tcPr>
          <w:p w14:paraId="71C3519D" w14:textId="77777777" w:rsidR="007217FF" w:rsidRPr="007217FF" w:rsidRDefault="007217FF">
            <w:pPr>
              <w:jc w:val="center"/>
              <w:rPr>
                <w:color w:val="000000"/>
                <w:sz w:val="20"/>
                <w:szCs w:val="20"/>
              </w:rPr>
            </w:pPr>
            <w:r w:rsidRPr="007217FF">
              <w:rPr>
                <w:color w:val="000000"/>
                <w:sz w:val="20"/>
                <w:szCs w:val="20"/>
              </w:rPr>
              <w:t>3,04</w:t>
            </w:r>
          </w:p>
        </w:tc>
        <w:tc>
          <w:tcPr>
            <w:tcW w:w="1034" w:type="pct"/>
            <w:tcBorders>
              <w:top w:val="nil"/>
              <w:left w:val="nil"/>
              <w:bottom w:val="single" w:sz="4" w:space="0" w:color="auto"/>
              <w:right w:val="single" w:sz="4" w:space="0" w:color="auto"/>
            </w:tcBorders>
            <w:shd w:val="clear" w:color="000000" w:fill="FFFFFF"/>
            <w:noWrap/>
            <w:vAlign w:val="bottom"/>
            <w:hideMark/>
          </w:tcPr>
          <w:p w14:paraId="6D1EE579" w14:textId="77777777" w:rsidR="007217FF" w:rsidRPr="007217FF" w:rsidRDefault="007217FF">
            <w:pPr>
              <w:jc w:val="center"/>
              <w:rPr>
                <w:color w:val="000000"/>
                <w:sz w:val="20"/>
                <w:szCs w:val="20"/>
              </w:rPr>
            </w:pPr>
            <w:r w:rsidRPr="007217FF">
              <w:rPr>
                <w:color w:val="000000"/>
                <w:sz w:val="20"/>
                <w:szCs w:val="20"/>
              </w:rPr>
              <w:t>0,00000056</w:t>
            </w:r>
          </w:p>
        </w:tc>
      </w:tr>
      <w:tr w:rsidR="007217FF" w:rsidRPr="007217FF" w14:paraId="76B91F96" w14:textId="77777777" w:rsidTr="007217FF">
        <w:trPr>
          <w:trHeight w:val="20"/>
        </w:trPr>
        <w:tc>
          <w:tcPr>
            <w:tcW w:w="2712" w:type="pct"/>
            <w:tcBorders>
              <w:top w:val="nil"/>
              <w:left w:val="single" w:sz="4" w:space="0" w:color="auto"/>
              <w:bottom w:val="single" w:sz="4" w:space="0" w:color="auto"/>
              <w:right w:val="single" w:sz="4" w:space="0" w:color="auto"/>
            </w:tcBorders>
            <w:shd w:val="clear" w:color="000000" w:fill="FFFFFF"/>
            <w:noWrap/>
            <w:vAlign w:val="center"/>
            <w:hideMark/>
          </w:tcPr>
          <w:p w14:paraId="6BCC9D1F" w14:textId="77777777" w:rsidR="007217FF" w:rsidRPr="007217FF" w:rsidRDefault="007217FF">
            <w:pPr>
              <w:rPr>
                <w:color w:val="000000"/>
                <w:sz w:val="20"/>
                <w:szCs w:val="20"/>
              </w:rPr>
            </w:pPr>
            <w:r w:rsidRPr="007217FF">
              <w:rPr>
                <w:color w:val="000000"/>
                <w:sz w:val="20"/>
                <w:szCs w:val="20"/>
              </w:rPr>
              <w:t xml:space="preserve">Котельная № 1, поселка Стекольный </w:t>
            </w:r>
          </w:p>
        </w:tc>
        <w:tc>
          <w:tcPr>
            <w:tcW w:w="1254" w:type="pct"/>
            <w:tcBorders>
              <w:top w:val="nil"/>
              <w:left w:val="nil"/>
              <w:bottom w:val="single" w:sz="4" w:space="0" w:color="auto"/>
              <w:right w:val="single" w:sz="4" w:space="0" w:color="auto"/>
            </w:tcBorders>
            <w:shd w:val="clear" w:color="000000" w:fill="FFFFFF"/>
            <w:noWrap/>
            <w:vAlign w:val="center"/>
            <w:hideMark/>
          </w:tcPr>
          <w:p w14:paraId="23B4A480" w14:textId="77777777" w:rsidR="007217FF" w:rsidRPr="007217FF" w:rsidRDefault="007217FF">
            <w:pPr>
              <w:jc w:val="center"/>
              <w:rPr>
                <w:color w:val="000000"/>
                <w:sz w:val="20"/>
                <w:szCs w:val="20"/>
              </w:rPr>
            </w:pPr>
            <w:r w:rsidRPr="007217FF">
              <w:rPr>
                <w:color w:val="000000"/>
                <w:sz w:val="20"/>
                <w:szCs w:val="20"/>
              </w:rPr>
              <w:t>9,39</w:t>
            </w:r>
          </w:p>
        </w:tc>
        <w:tc>
          <w:tcPr>
            <w:tcW w:w="1034" w:type="pct"/>
            <w:tcBorders>
              <w:top w:val="nil"/>
              <w:left w:val="nil"/>
              <w:bottom w:val="single" w:sz="4" w:space="0" w:color="auto"/>
              <w:right w:val="single" w:sz="4" w:space="0" w:color="auto"/>
            </w:tcBorders>
            <w:shd w:val="clear" w:color="000000" w:fill="FFFFFF"/>
            <w:noWrap/>
            <w:vAlign w:val="bottom"/>
            <w:hideMark/>
          </w:tcPr>
          <w:p w14:paraId="64178E40" w14:textId="77777777" w:rsidR="007217FF" w:rsidRPr="007217FF" w:rsidRDefault="007217FF">
            <w:pPr>
              <w:jc w:val="center"/>
              <w:rPr>
                <w:color w:val="000000"/>
                <w:sz w:val="20"/>
                <w:szCs w:val="20"/>
              </w:rPr>
            </w:pPr>
            <w:r w:rsidRPr="007217FF">
              <w:rPr>
                <w:color w:val="000000"/>
                <w:sz w:val="20"/>
                <w:szCs w:val="20"/>
              </w:rPr>
              <w:t>0,00000143</w:t>
            </w:r>
          </w:p>
        </w:tc>
      </w:tr>
    </w:tbl>
    <w:p w14:paraId="6FC2F618" w14:textId="77777777" w:rsidR="007217FF" w:rsidRPr="007217FF" w:rsidRDefault="007217FF" w:rsidP="00826BD9">
      <w:pPr>
        <w:rPr>
          <w:sz w:val="20"/>
          <w:szCs w:val="20"/>
          <w:highlight w:val="yellow"/>
        </w:rPr>
      </w:pPr>
    </w:p>
    <w:p w14:paraId="2013F1EF" w14:textId="77777777" w:rsidR="007217FF" w:rsidRDefault="007217FF" w:rsidP="00826BD9">
      <w:pPr>
        <w:rPr>
          <w:highlight w:val="yellow"/>
        </w:rPr>
      </w:pPr>
    </w:p>
    <w:p w14:paraId="6B32771C" w14:textId="77777777" w:rsidR="007217FF" w:rsidRDefault="007217FF" w:rsidP="00826BD9">
      <w:pPr>
        <w:rPr>
          <w:highlight w:val="yellow"/>
        </w:rPr>
      </w:pPr>
    </w:p>
    <w:p w14:paraId="3830D106" w14:textId="77777777" w:rsidR="00750414" w:rsidRPr="007217FF" w:rsidRDefault="004A7C40" w:rsidP="001C1B0A">
      <w:pPr>
        <w:pStyle w:val="10"/>
        <w:spacing w:before="0"/>
        <w:jc w:val="both"/>
        <w:rPr>
          <w:rFonts w:ascii="Times New Roman" w:hAnsi="Times New Roman" w:cs="Times New Roman"/>
          <w:sz w:val="24"/>
          <w:szCs w:val="24"/>
        </w:rPr>
      </w:pPr>
      <w:bookmarkStart w:id="10" w:name="_Toc199353645"/>
      <w:r w:rsidRPr="007217FF">
        <w:rPr>
          <w:rFonts w:ascii="Times New Roman" w:hAnsi="Times New Roman" w:cs="Times New Roman"/>
          <w:spacing w:val="-10"/>
          <w:sz w:val="24"/>
          <w:szCs w:val="24"/>
        </w:rPr>
        <w:lastRenderedPageBreak/>
        <w:t>1.</w:t>
      </w:r>
      <w:r w:rsidR="00574A41" w:rsidRPr="007217FF">
        <w:rPr>
          <w:rFonts w:ascii="Times New Roman" w:hAnsi="Times New Roman" w:cs="Times New Roman"/>
          <w:spacing w:val="-10"/>
          <w:sz w:val="24"/>
          <w:szCs w:val="24"/>
        </w:rPr>
        <w:t xml:space="preserve">2.  </w:t>
      </w:r>
      <w:r w:rsidR="00750414" w:rsidRPr="007217FF">
        <w:rPr>
          <w:rFonts w:ascii="Times New Roman" w:hAnsi="Times New Roman" w:cs="Times New Roman"/>
          <w:sz w:val="24"/>
          <w:szCs w:val="24"/>
          <w:shd w:val="clear" w:color="auto" w:fill="FFFFFF"/>
        </w:rPr>
        <w:t>Существующие и перспективные балансы тепловой мощности источников теп</w:t>
      </w:r>
      <w:r w:rsidR="008D4A55" w:rsidRPr="007217FF">
        <w:rPr>
          <w:rFonts w:ascii="Times New Roman" w:hAnsi="Times New Roman" w:cs="Times New Roman"/>
          <w:sz w:val="24"/>
          <w:szCs w:val="24"/>
          <w:shd w:val="clear" w:color="auto" w:fill="FFFFFF"/>
        </w:rPr>
        <w:softHyphen/>
      </w:r>
      <w:r w:rsidR="00750414" w:rsidRPr="007217FF">
        <w:rPr>
          <w:rFonts w:ascii="Times New Roman" w:hAnsi="Times New Roman" w:cs="Times New Roman"/>
          <w:sz w:val="24"/>
          <w:szCs w:val="24"/>
          <w:shd w:val="clear" w:color="auto" w:fill="FFFFFF"/>
        </w:rPr>
        <w:t>ловой энергии и тепловой нагрузки потребителей</w:t>
      </w:r>
      <w:bookmarkEnd w:id="10"/>
    </w:p>
    <w:p w14:paraId="43CF98F0" w14:textId="77777777" w:rsidR="000A2814" w:rsidRPr="007217FF" w:rsidRDefault="000A2814" w:rsidP="00750414">
      <w:pPr>
        <w:pStyle w:val="ab"/>
        <w:ind w:firstLine="709"/>
        <w:jc w:val="both"/>
      </w:pPr>
    </w:p>
    <w:p w14:paraId="0E2B0D27" w14:textId="77777777" w:rsidR="0054550B" w:rsidRPr="007217FF" w:rsidRDefault="0054550B" w:rsidP="0073126E">
      <w:pPr>
        <w:pStyle w:val="ab"/>
        <w:jc w:val="both"/>
        <w:rPr>
          <w:b/>
          <w:spacing w:val="-10"/>
        </w:rPr>
      </w:pPr>
      <w:r w:rsidRPr="007217FF">
        <w:rPr>
          <w:b/>
        </w:rPr>
        <w:t>1.2.</w:t>
      </w:r>
      <w:r w:rsidR="00750414" w:rsidRPr="007217FF">
        <w:rPr>
          <w:b/>
        </w:rPr>
        <w:t>1</w:t>
      </w:r>
      <w:r w:rsidRPr="007217FF">
        <w:rPr>
          <w:b/>
        </w:rPr>
        <w:t>. Описан</w:t>
      </w:r>
      <w:r w:rsidR="00281EB7" w:rsidRPr="007217FF">
        <w:rPr>
          <w:b/>
        </w:rPr>
        <w:t xml:space="preserve">ие существующих и перспективных </w:t>
      </w:r>
      <w:r w:rsidRPr="007217FF">
        <w:rPr>
          <w:b/>
        </w:rPr>
        <w:t>зон действия систем теплоснабже</w:t>
      </w:r>
      <w:r w:rsidR="008D4A55" w:rsidRPr="007217FF">
        <w:rPr>
          <w:b/>
        </w:rPr>
        <w:softHyphen/>
      </w:r>
      <w:r w:rsidRPr="007217FF">
        <w:rPr>
          <w:b/>
        </w:rPr>
        <w:t>ния и источников тепловой энергии</w:t>
      </w:r>
    </w:p>
    <w:p w14:paraId="24A43C1B" w14:textId="77777777" w:rsidR="0054550B" w:rsidRPr="002E20BF" w:rsidRDefault="0054550B" w:rsidP="0054550B">
      <w:pPr>
        <w:pStyle w:val="ab"/>
        <w:jc w:val="both"/>
        <w:rPr>
          <w:spacing w:val="-10"/>
          <w:highlight w:val="yellow"/>
        </w:rPr>
      </w:pPr>
    </w:p>
    <w:p w14:paraId="4BA28E5B" w14:textId="15228A07" w:rsidR="0054550B" w:rsidRPr="007217FF" w:rsidRDefault="006F07B7" w:rsidP="001F1D4B">
      <w:pPr>
        <w:pStyle w:val="Default"/>
        <w:ind w:firstLine="709"/>
        <w:jc w:val="both"/>
      </w:pPr>
      <w:r w:rsidRPr="007217FF">
        <w:t xml:space="preserve">Зона действия системы теплоснабжения </w:t>
      </w:r>
      <w:r>
        <w:t>-</w:t>
      </w:r>
      <w:r w:rsidRPr="007217FF">
        <w:t xml:space="preserve"> это</w:t>
      </w:r>
      <w:r w:rsidR="00744E59" w:rsidRPr="007217FF">
        <w:t xml:space="preserve"> территория </w:t>
      </w:r>
      <w:r w:rsidR="00932514" w:rsidRPr="007217FF">
        <w:t>населенного пункта</w:t>
      </w:r>
      <w:r w:rsidR="0054550B" w:rsidRPr="007217FF">
        <w:t>, гра</w:t>
      </w:r>
      <w:r w:rsidR="000E714F" w:rsidRPr="007217FF">
        <w:softHyphen/>
      </w:r>
      <w:r w:rsidR="0054550B" w:rsidRPr="007217FF">
        <w:t>ницы которой устанавливаются по наиболее удаленным точкам подключения потребите</w:t>
      </w:r>
      <w:r w:rsidR="000E714F" w:rsidRPr="007217FF">
        <w:softHyphen/>
      </w:r>
      <w:r w:rsidR="0054550B" w:rsidRPr="007217FF">
        <w:t xml:space="preserve">лей к тепловым сетям, входящим в систему теплоснабжения. </w:t>
      </w:r>
    </w:p>
    <w:p w14:paraId="363C1BE4" w14:textId="289D1E63" w:rsidR="00F536EB" w:rsidRPr="007217FF" w:rsidRDefault="006D003D" w:rsidP="006D003D">
      <w:pPr>
        <w:pStyle w:val="S"/>
        <w:rPr>
          <w:bCs/>
        </w:rPr>
      </w:pPr>
      <w:r w:rsidRPr="007217FF">
        <w:t xml:space="preserve">В настоящее время на территории </w:t>
      </w:r>
      <w:r w:rsidR="00A96D57">
        <w:rPr>
          <w:bCs/>
        </w:rPr>
        <w:t>Хасынского муниципального округа</w:t>
      </w:r>
      <w:r w:rsidR="00E25D21" w:rsidRPr="007217FF">
        <w:rPr>
          <w:bCs/>
        </w:rPr>
        <w:t xml:space="preserve"> </w:t>
      </w:r>
      <w:r w:rsidR="00F536EB" w:rsidRPr="007217FF">
        <w:rPr>
          <w:bCs/>
        </w:rPr>
        <w:t>централизован</w:t>
      </w:r>
      <w:r w:rsidR="000E714F" w:rsidRPr="007217FF">
        <w:rPr>
          <w:bCs/>
        </w:rPr>
        <w:softHyphen/>
      </w:r>
      <w:r w:rsidR="00F536EB" w:rsidRPr="007217FF">
        <w:rPr>
          <w:bCs/>
        </w:rPr>
        <w:t>ное теплоснабжение организовано на территории поселков Палатка, Талая, Хасын, Стекольный.</w:t>
      </w:r>
    </w:p>
    <w:p w14:paraId="0FCC98BD" w14:textId="77777777" w:rsidR="007217FF" w:rsidRDefault="00501482" w:rsidP="006D003D">
      <w:pPr>
        <w:pStyle w:val="S"/>
      </w:pPr>
      <w:bookmarkStart w:id="11" w:name="_Hlk201993324"/>
      <w:r w:rsidRPr="007217FF">
        <w:rPr>
          <w:b/>
        </w:rPr>
        <w:t xml:space="preserve">Поселок Палатка. </w:t>
      </w:r>
      <w:r w:rsidRPr="007217FF">
        <w:t xml:space="preserve">Источником теплоснабжения поселка является котельная № </w:t>
      </w:r>
      <w:r w:rsidR="005631BD" w:rsidRPr="007217FF">
        <w:t>1</w:t>
      </w:r>
      <w:r w:rsidRPr="007217FF">
        <w:t xml:space="preserve"> и электрокотельная. </w:t>
      </w:r>
    </w:p>
    <w:p w14:paraId="3B06C3B5" w14:textId="1351DF17" w:rsidR="00F536EB" w:rsidRPr="007217FF" w:rsidRDefault="007217FF" w:rsidP="006D003D">
      <w:pPr>
        <w:pStyle w:val="S"/>
        <w:rPr>
          <w:bCs/>
        </w:rPr>
      </w:pPr>
      <w:r w:rsidRPr="007217FF">
        <w:t>Котельная № 1,</w:t>
      </w:r>
      <w:r w:rsidR="00501482" w:rsidRPr="007217FF">
        <w:t xml:space="preserve"> </w:t>
      </w:r>
      <w:r w:rsidR="006F07B7" w:rsidRPr="007217FF">
        <w:t>расположена</w:t>
      </w:r>
      <w:r w:rsidR="00501482" w:rsidRPr="007217FF">
        <w:t xml:space="preserve"> по адресу: п. Палатка, </w:t>
      </w:r>
      <w:r w:rsidR="00501482" w:rsidRPr="007217FF">
        <w:rPr>
          <w:bCs/>
          <w:sz w:val="22"/>
          <w:szCs w:val="22"/>
        </w:rPr>
        <w:t xml:space="preserve">ул. </w:t>
      </w:r>
      <w:r w:rsidR="0008144B" w:rsidRPr="007217FF">
        <w:rPr>
          <w:bCs/>
          <w:sz w:val="22"/>
          <w:szCs w:val="22"/>
        </w:rPr>
        <w:t>Ленина</w:t>
      </w:r>
      <w:r w:rsidR="00501482" w:rsidRPr="007217FF">
        <w:rPr>
          <w:bCs/>
          <w:sz w:val="22"/>
          <w:szCs w:val="22"/>
        </w:rPr>
        <w:t xml:space="preserve">, д. </w:t>
      </w:r>
      <w:r w:rsidR="0008144B" w:rsidRPr="007217FF">
        <w:rPr>
          <w:bCs/>
          <w:sz w:val="22"/>
          <w:szCs w:val="22"/>
        </w:rPr>
        <w:t>5</w:t>
      </w:r>
      <w:r w:rsidR="00501482" w:rsidRPr="007217FF">
        <w:rPr>
          <w:bCs/>
          <w:sz w:val="22"/>
          <w:szCs w:val="22"/>
        </w:rPr>
        <w:t>.</w:t>
      </w:r>
      <w:r w:rsidR="00501482" w:rsidRPr="007217FF">
        <w:rPr>
          <w:bCs/>
        </w:rPr>
        <w:t xml:space="preserve"> </w:t>
      </w:r>
      <w:r w:rsidR="00501482" w:rsidRPr="007217FF">
        <w:t>Котельная предназначена для теплоснабжения жилого фонда и прочих по</w:t>
      </w:r>
      <w:r w:rsidR="00501482" w:rsidRPr="007217FF">
        <w:softHyphen/>
        <w:t>требителей теп</w:t>
      </w:r>
      <w:r w:rsidR="000E714F" w:rsidRPr="007217FF">
        <w:softHyphen/>
      </w:r>
      <w:r w:rsidR="00501482" w:rsidRPr="007217FF">
        <w:t xml:space="preserve">ловой энергии, расположенных в границах улиц Ленина, </w:t>
      </w:r>
      <w:r w:rsidR="0008144B" w:rsidRPr="007217FF">
        <w:t>Центральная, Юбилейная, Почтовая, Школьная, Космонавтов.</w:t>
      </w:r>
      <w:r w:rsidR="004941EC" w:rsidRPr="007217FF">
        <w:t xml:space="preserve"> </w:t>
      </w:r>
    </w:p>
    <w:p w14:paraId="0D8ED458" w14:textId="77777777" w:rsidR="004941EC" w:rsidRPr="007217FF" w:rsidRDefault="004941EC" w:rsidP="004941EC">
      <w:pPr>
        <w:pStyle w:val="ab"/>
        <w:ind w:firstLine="709"/>
        <w:jc w:val="both"/>
      </w:pPr>
      <w:r w:rsidRPr="007217FF">
        <w:t>Потребителями тепловой энер</w:t>
      </w:r>
      <w:r w:rsidRPr="007217FF">
        <w:softHyphen/>
        <w:t>гии являются 71 жилой дом, 75 учреждений бюджет</w:t>
      </w:r>
      <w:r w:rsidR="000E714F" w:rsidRPr="007217FF">
        <w:softHyphen/>
      </w:r>
      <w:r w:rsidRPr="007217FF">
        <w:t xml:space="preserve">ной сферы. </w:t>
      </w:r>
    </w:p>
    <w:p w14:paraId="3B74E26D" w14:textId="12A6CAF8" w:rsidR="004941EC" w:rsidRPr="00382A5C" w:rsidRDefault="004941EC" w:rsidP="004941EC">
      <w:pPr>
        <w:pStyle w:val="ab"/>
        <w:ind w:firstLine="709"/>
        <w:jc w:val="both"/>
        <w:rPr>
          <w:color w:val="FF0000"/>
        </w:rPr>
      </w:pPr>
      <w:r w:rsidRPr="007217FF">
        <w:t xml:space="preserve">Электрокотельная предназначена для </w:t>
      </w:r>
      <w:r w:rsidR="00A715E8">
        <w:t xml:space="preserve">теплоснабжения и </w:t>
      </w:r>
      <w:r w:rsidRPr="007217FF">
        <w:t>горя</w:t>
      </w:r>
      <w:r w:rsidR="00382A5C">
        <w:t>чего водоснабжения потребителей</w:t>
      </w:r>
      <w:r w:rsidR="00A715E8">
        <w:t>.</w:t>
      </w:r>
    </w:p>
    <w:p w14:paraId="65D4F14C" w14:textId="77777777" w:rsidR="00360BEE" w:rsidRPr="00360BEE" w:rsidRDefault="005631BD" w:rsidP="00360BEE">
      <w:pPr>
        <w:pStyle w:val="ab"/>
        <w:ind w:firstLine="709"/>
        <w:jc w:val="both"/>
      </w:pPr>
      <w:r w:rsidRPr="00360BEE">
        <w:rPr>
          <w:b/>
        </w:rPr>
        <w:t>Поселок Хасын.</w:t>
      </w:r>
      <w:r w:rsidRPr="00360BEE">
        <w:t xml:space="preserve"> Источником теплоснабжения поселка является одна котельная № 5, расположенная по адресу: п. Хасын, ул. Геологов, д.20. Котельная предназначена для теплоснабжения жилого фонда и прочих по</w:t>
      </w:r>
      <w:r w:rsidRPr="00360BEE">
        <w:softHyphen/>
        <w:t>требителей тепловой энергии, расположенных в границах улиц Геологов и Цареградского. Потребител</w:t>
      </w:r>
      <w:r w:rsidR="00236C8F" w:rsidRPr="00360BEE">
        <w:t>ями тепловой энер</w:t>
      </w:r>
      <w:r w:rsidR="00236C8F" w:rsidRPr="00360BEE">
        <w:softHyphen/>
        <w:t>гии являются 5</w:t>
      </w:r>
      <w:r w:rsidRPr="00360BEE">
        <w:t xml:space="preserve"> жилых домов, 12 учреждений бюджетной сферы</w:t>
      </w:r>
      <w:r w:rsidR="00360BEE" w:rsidRPr="00360BEE">
        <w:t>, в том числе детский сад и спорт школа, расположенные в одном здании.</w:t>
      </w:r>
    </w:p>
    <w:p w14:paraId="5F1DB8B5" w14:textId="525E14D4" w:rsidR="005631BD" w:rsidRPr="00360BEE" w:rsidRDefault="005631BD" w:rsidP="00360BEE">
      <w:pPr>
        <w:pStyle w:val="ab"/>
        <w:ind w:firstLine="709"/>
        <w:jc w:val="both"/>
      </w:pPr>
      <w:r w:rsidRPr="00360BEE">
        <w:rPr>
          <w:b/>
        </w:rPr>
        <w:t>Поселок Талая.</w:t>
      </w:r>
      <w:r w:rsidRPr="00360BEE">
        <w:t xml:space="preserve"> Источником теплоснабжения поселка является одна котельная № 3, расположенная по адресу: п. Талая, ул. Подгорная, д.7. Котельная предназначена для теплоснабжения жилого фонда и прочих по</w:t>
      </w:r>
      <w:r w:rsidRPr="00360BEE">
        <w:softHyphen/>
        <w:t>требителей тепловой энергии, расположенных в границах улиц Ленина, Комсомольская, Зеленая. Потребителями тепловой энер</w:t>
      </w:r>
      <w:r w:rsidRPr="00360BEE">
        <w:softHyphen/>
        <w:t>гии яв</w:t>
      </w:r>
      <w:r w:rsidR="000E714F" w:rsidRPr="00360BEE">
        <w:softHyphen/>
      </w:r>
      <w:r w:rsidRPr="00360BEE">
        <w:t xml:space="preserve">ляются </w:t>
      </w:r>
      <w:r w:rsidR="00236C8F" w:rsidRPr="00360BEE">
        <w:t>6</w:t>
      </w:r>
      <w:r w:rsidRPr="00360BEE">
        <w:t xml:space="preserve"> жилых домов, </w:t>
      </w:r>
      <w:r w:rsidR="00360BEE" w:rsidRPr="00360BEE">
        <w:t>3</w:t>
      </w:r>
      <w:r w:rsidRPr="00360BEE">
        <w:t xml:space="preserve"> учреждений бюджетной сферы</w:t>
      </w:r>
      <w:r w:rsidR="00360BEE" w:rsidRPr="00360BEE">
        <w:t xml:space="preserve"> (</w:t>
      </w:r>
      <w:r w:rsidR="00236C8F" w:rsidRPr="00360BEE">
        <w:t>школа, библиотека и администрация</w:t>
      </w:r>
      <w:r w:rsidR="00360BEE" w:rsidRPr="00360BEE">
        <w:t>)</w:t>
      </w:r>
      <w:r w:rsidR="00236C8F" w:rsidRPr="00360BEE">
        <w:t xml:space="preserve"> </w:t>
      </w:r>
      <w:r w:rsidRPr="00360BEE">
        <w:t>и 5 прочих потреби</w:t>
      </w:r>
      <w:r w:rsidRPr="00360BEE">
        <w:softHyphen/>
        <w:t>те</w:t>
      </w:r>
      <w:r w:rsidRPr="00360BEE">
        <w:softHyphen/>
        <w:t>лей.</w:t>
      </w:r>
      <w:r w:rsidR="00236C8F" w:rsidRPr="00360BEE">
        <w:t xml:space="preserve"> </w:t>
      </w:r>
    </w:p>
    <w:p w14:paraId="4F0BC30B" w14:textId="546F4DD7" w:rsidR="000C195D" w:rsidRPr="00360BEE" w:rsidRDefault="000C195D" w:rsidP="000C195D">
      <w:pPr>
        <w:pStyle w:val="S"/>
      </w:pPr>
      <w:r w:rsidRPr="00360BEE">
        <w:rPr>
          <w:b/>
        </w:rPr>
        <w:t>Поселок Стекольный.</w:t>
      </w:r>
      <w:r w:rsidRPr="00360BEE">
        <w:t xml:space="preserve"> Источником теплоснабжения</w:t>
      </w:r>
      <w:r w:rsidR="00236C8F" w:rsidRPr="00360BEE">
        <w:t xml:space="preserve"> поселка является котельная № 1. </w:t>
      </w:r>
      <w:r w:rsidRPr="00360BEE">
        <w:t>Котельные предназначены для теплоснабжения жилого фонда и прочих по</w:t>
      </w:r>
      <w:r w:rsidRPr="00360BEE">
        <w:softHyphen/>
        <w:t xml:space="preserve">требителей тепловой энергии, расположенных в границах улицы </w:t>
      </w:r>
      <w:r w:rsidR="00E14D70" w:rsidRPr="00360BEE">
        <w:t>Лесная, Рабо</w:t>
      </w:r>
      <w:r w:rsidR="000E714F" w:rsidRPr="00360BEE">
        <w:softHyphen/>
      </w:r>
      <w:r w:rsidR="00E14D70" w:rsidRPr="00360BEE">
        <w:t xml:space="preserve">чая, Центральная, Школьная, Зеленая. </w:t>
      </w:r>
      <w:r w:rsidRPr="00360BEE">
        <w:t>Потребителями тепловой энер</w:t>
      </w:r>
      <w:r w:rsidRPr="00360BEE">
        <w:softHyphen/>
        <w:t>гии являются 57 жи</w:t>
      </w:r>
      <w:r w:rsidR="000E714F" w:rsidRPr="00360BEE">
        <w:softHyphen/>
      </w:r>
      <w:r w:rsidRPr="00360BEE">
        <w:t>лых домов, 15 учреждений бюджетной сферы.</w:t>
      </w:r>
    </w:p>
    <w:bookmarkEnd w:id="11"/>
    <w:p w14:paraId="11466ED1" w14:textId="77777777" w:rsidR="00F536EB" w:rsidRPr="007217FF" w:rsidRDefault="00F536EB" w:rsidP="006D003D">
      <w:pPr>
        <w:pStyle w:val="S"/>
        <w:rPr>
          <w:bCs/>
        </w:rPr>
      </w:pPr>
    </w:p>
    <w:p w14:paraId="5615F807" w14:textId="77777777" w:rsidR="000E347E" w:rsidRPr="007217FF" w:rsidRDefault="000E347E" w:rsidP="000E347E">
      <w:pPr>
        <w:pStyle w:val="ab"/>
        <w:ind w:firstLine="709"/>
        <w:jc w:val="both"/>
        <w:sectPr w:rsidR="000E347E" w:rsidRPr="007217FF" w:rsidSect="00932514">
          <w:type w:val="continuous"/>
          <w:pgSz w:w="11906" w:h="16838"/>
          <w:pgMar w:top="709" w:right="851" w:bottom="1134" w:left="1701" w:header="709" w:footer="567" w:gutter="0"/>
          <w:cols w:space="720"/>
          <w:titlePg/>
          <w:docGrid w:linePitch="326"/>
        </w:sectPr>
      </w:pPr>
    </w:p>
    <w:p w14:paraId="23D915E9" w14:textId="77777777" w:rsidR="001657A5" w:rsidRPr="007217FF" w:rsidRDefault="001657A5" w:rsidP="001657A5">
      <w:pPr>
        <w:pStyle w:val="ab"/>
        <w:jc w:val="both"/>
        <w:rPr>
          <w:b/>
          <w:spacing w:val="-10"/>
        </w:rPr>
      </w:pPr>
      <w:r w:rsidRPr="007217FF">
        <w:rPr>
          <w:b/>
        </w:rPr>
        <w:lastRenderedPageBreak/>
        <w:t>1.2.2. Описание существующих и перспективных зон действия индивидуальных ис</w:t>
      </w:r>
      <w:r w:rsidRPr="007217FF">
        <w:rPr>
          <w:b/>
        </w:rPr>
        <w:softHyphen/>
        <w:t>точников тепловой энергии</w:t>
      </w:r>
    </w:p>
    <w:p w14:paraId="5A2A5EAA" w14:textId="77777777" w:rsidR="001657A5" w:rsidRPr="007217FF" w:rsidRDefault="001657A5" w:rsidP="001657A5">
      <w:pPr>
        <w:pStyle w:val="ab"/>
        <w:rPr>
          <w:spacing w:val="-10"/>
        </w:rPr>
      </w:pPr>
    </w:p>
    <w:p w14:paraId="267E837D" w14:textId="3ADF9D1A" w:rsidR="00FF2B94" w:rsidRPr="007217FF" w:rsidRDefault="007217FF" w:rsidP="001657A5">
      <w:pPr>
        <w:pStyle w:val="ab"/>
        <w:ind w:firstLine="709"/>
        <w:jc w:val="both"/>
      </w:pPr>
      <w:r w:rsidRPr="007217FF">
        <w:t>Зона действия индивидуальных источников тепловой энергии - это</w:t>
      </w:r>
      <w:r w:rsidR="001657A5" w:rsidRPr="007217FF">
        <w:t xml:space="preserve"> территория </w:t>
      </w:r>
      <w:r w:rsidR="0008144B" w:rsidRPr="007217FF">
        <w:t>поселка</w:t>
      </w:r>
      <w:r w:rsidR="001657A5" w:rsidRPr="007217FF">
        <w:t>, на которой теплоснабжение потребителей осуществляется от индивидуальных теп</w:t>
      </w:r>
      <w:r w:rsidR="001657A5" w:rsidRPr="007217FF">
        <w:softHyphen/>
        <w:t xml:space="preserve">логенераторов. </w:t>
      </w:r>
    </w:p>
    <w:p w14:paraId="5E87232E" w14:textId="77777777" w:rsidR="00FF2B94" w:rsidRPr="007217FF" w:rsidRDefault="00FF2B94" w:rsidP="001657A5">
      <w:pPr>
        <w:pStyle w:val="ab"/>
        <w:ind w:firstLine="709"/>
        <w:jc w:val="both"/>
        <w:rPr>
          <w:rFonts w:eastAsia="Calibri"/>
        </w:rPr>
      </w:pPr>
      <w:r w:rsidRPr="007217FF">
        <w:t xml:space="preserve">К зонам действия индивидуальных источников теплоснабжения </w:t>
      </w:r>
      <w:r w:rsidR="00A73736" w:rsidRPr="007217FF">
        <w:t>относятся терри</w:t>
      </w:r>
      <w:r w:rsidR="000E714F" w:rsidRPr="007217FF">
        <w:softHyphen/>
      </w:r>
      <w:r w:rsidR="00A73736" w:rsidRPr="007217FF">
        <w:t xml:space="preserve">тории </w:t>
      </w:r>
      <w:r w:rsidR="00A73736" w:rsidRPr="007217FF">
        <w:rPr>
          <w:bCs/>
        </w:rPr>
        <w:t>поселк</w:t>
      </w:r>
      <w:r w:rsidR="001503B4" w:rsidRPr="007217FF">
        <w:rPr>
          <w:bCs/>
        </w:rPr>
        <w:t xml:space="preserve">ов Палатка, Хасын, </w:t>
      </w:r>
      <w:r w:rsidR="00A73736" w:rsidRPr="007217FF">
        <w:rPr>
          <w:bCs/>
        </w:rPr>
        <w:t>Стекольный, занятые индивидуальным жи</w:t>
      </w:r>
      <w:r w:rsidR="000E714F" w:rsidRPr="007217FF">
        <w:rPr>
          <w:bCs/>
        </w:rPr>
        <w:softHyphen/>
      </w:r>
      <w:r w:rsidR="00A73736" w:rsidRPr="007217FF">
        <w:rPr>
          <w:bCs/>
        </w:rPr>
        <w:t xml:space="preserve">лым фондам, </w:t>
      </w:r>
      <w:r w:rsidR="00A73736" w:rsidRPr="007217FF">
        <w:rPr>
          <w:bCs/>
        </w:rPr>
        <w:lastRenderedPageBreak/>
        <w:t>теплоснабжение, которого осуществляется от</w:t>
      </w:r>
      <w:r w:rsidR="00A73736" w:rsidRPr="007217FF">
        <w:rPr>
          <w:rFonts w:eastAsia="Calibri"/>
        </w:rPr>
        <w:t xml:space="preserve"> индивидуальных локальных источ</w:t>
      </w:r>
      <w:r w:rsidR="00F74788" w:rsidRPr="007217FF">
        <w:rPr>
          <w:rFonts w:eastAsia="Calibri"/>
        </w:rPr>
        <w:softHyphen/>
      </w:r>
      <w:r w:rsidR="00A73736" w:rsidRPr="007217FF">
        <w:rPr>
          <w:rFonts w:eastAsia="Calibri"/>
        </w:rPr>
        <w:t>ников тепловой энергии.</w:t>
      </w:r>
    </w:p>
    <w:p w14:paraId="7E197E5A" w14:textId="77777777" w:rsidR="00FF2B94" w:rsidRPr="007217FF" w:rsidRDefault="002C18B9" w:rsidP="001657A5">
      <w:pPr>
        <w:pStyle w:val="ab"/>
        <w:ind w:firstLine="709"/>
        <w:jc w:val="both"/>
      </w:pPr>
      <w:r w:rsidRPr="007217FF">
        <w:t>Кроме того, к зонам действия индивидуальных источников теплоснабжения отно</w:t>
      </w:r>
      <w:r w:rsidR="000E714F" w:rsidRPr="007217FF">
        <w:softHyphen/>
      </w:r>
      <w:r w:rsidRPr="007217FF">
        <w:t xml:space="preserve">сятся территории </w:t>
      </w:r>
      <w:r w:rsidRPr="007217FF">
        <w:rPr>
          <w:bCs/>
        </w:rPr>
        <w:t xml:space="preserve">поселков </w:t>
      </w:r>
      <w:r w:rsidRPr="007217FF">
        <w:rPr>
          <w:rFonts w:eastAsia="Calibri"/>
        </w:rPr>
        <w:t>Сплавная, Карамкен</w:t>
      </w:r>
      <w:r w:rsidRPr="007217FF">
        <w:t>.</w:t>
      </w:r>
    </w:p>
    <w:p w14:paraId="33113051" w14:textId="77777777" w:rsidR="002C18B9" w:rsidRPr="007217FF" w:rsidRDefault="001657A5" w:rsidP="001657A5">
      <w:pPr>
        <w:pStyle w:val="ab"/>
        <w:ind w:firstLine="709"/>
        <w:jc w:val="both"/>
      </w:pPr>
      <w:r w:rsidRPr="007217FF">
        <w:t xml:space="preserve">В качестве котельно-печного топлива используется </w:t>
      </w:r>
      <w:r w:rsidR="002C18B9" w:rsidRPr="007217FF">
        <w:t>уголь или дрова.</w:t>
      </w:r>
    </w:p>
    <w:p w14:paraId="35776EEA" w14:textId="5027C603" w:rsidR="001657A5" w:rsidRPr="007217FF" w:rsidRDefault="001657A5" w:rsidP="001657A5">
      <w:pPr>
        <w:pStyle w:val="ab"/>
        <w:ind w:firstLine="709"/>
        <w:jc w:val="both"/>
        <w:rPr>
          <w:shd w:val="clear" w:color="auto" w:fill="FFFFFF"/>
        </w:rPr>
      </w:pPr>
      <w:r w:rsidRPr="007217FF">
        <w:t>Гене</w:t>
      </w:r>
      <w:r w:rsidRPr="007217FF">
        <w:softHyphen/>
        <w:t xml:space="preserve">ральный план развития </w:t>
      </w:r>
      <w:r w:rsidR="00A96D57">
        <w:rPr>
          <w:bCs/>
        </w:rPr>
        <w:t>Хасынского муниципального округа</w:t>
      </w:r>
      <w:r w:rsidRPr="007217FF">
        <w:rPr>
          <w:bCs/>
        </w:rPr>
        <w:t xml:space="preserve"> </w:t>
      </w:r>
      <w:r w:rsidRPr="007217FF">
        <w:t xml:space="preserve">предполагает развития зон действия индивидуального теплоснабжения - </w:t>
      </w:r>
      <w:r w:rsidRPr="007217FF">
        <w:rPr>
          <w:bCs/>
          <w:shd w:val="clear" w:color="auto" w:fill="FFFFFF"/>
        </w:rPr>
        <w:t xml:space="preserve">строительство </w:t>
      </w:r>
      <w:r w:rsidR="002C18B9" w:rsidRPr="007217FF">
        <w:rPr>
          <w:bCs/>
          <w:shd w:val="clear" w:color="auto" w:fill="FFFFFF"/>
        </w:rPr>
        <w:t>индивидуаль</w:t>
      </w:r>
      <w:r w:rsidR="000E714F" w:rsidRPr="007217FF">
        <w:rPr>
          <w:bCs/>
          <w:shd w:val="clear" w:color="auto" w:fill="FFFFFF"/>
        </w:rPr>
        <w:softHyphen/>
      </w:r>
      <w:r w:rsidR="002C18B9" w:rsidRPr="007217FF">
        <w:rPr>
          <w:bCs/>
          <w:shd w:val="clear" w:color="auto" w:fill="FFFFFF"/>
        </w:rPr>
        <w:t xml:space="preserve">ного </w:t>
      </w:r>
      <w:r w:rsidRPr="007217FF">
        <w:rPr>
          <w:bCs/>
          <w:shd w:val="clear" w:color="auto" w:fill="FFFFFF"/>
        </w:rPr>
        <w:t>жило</w:t>
      </w:r>
      <w:r w:rsidR="002C18B9" w:rsidRPr="007217FF">
        <w:rPr>
          <w:bCs/>
          <w:shd w:val="clear" w:color="auto" w:fill="FFFFFF"/>
        </w:rPr>
        <w:t>го</w:t>
      </w:r>
      <w:r w:rsidRPr="007217FF">
        <w:rPr>
          <w:bCs/>
          <w:shd w:val="clear" w:color="auto" w:fill="FFFFFF"/>
        </w:rPr>
        <w:t xml:space="preserve"> фонда</w:t>
      </w:r>
      <w:r w:rsidRPr="007217FF">
        <w:rPr>
          <w:shd w:val="clear" w:color="auto" w:fill="FFFFFF"/>
        </w:rPr>
        <w:t>.</w:t>
      </w:r>
    </w:p>
    <w:p w14:paraId="41E6D888" w14:textId="77777777" w:rsidR="001657A5" w:rsidRPr="002E20BF" w:rsidRDefault="001657A5" w:rsidP="0073126E">
      <w:pPr>
        <w:pStyle w:val="ab"/>
        <w:jc w:val="both"/>
        <w:rPr>
          <w:b/>
          <w:highlight w:val="yellow"/>
        </w:rPr>
      </w:pPr>
    </w:p>
    <w:p w14:paraId="500DA4DC" w14:textId="77777777" w:rsidR="00281EB7" w:rsidRPr="007217FF" w:rsidRDefault="00281EB7" w:rsidP="0073126E">
      <w:pPr>
        <w:pStyle w:val="ab"/>
        <w:jc w:val="both"/>
        <w:rPr>
          <w:b/>
          <w:spacing w:val="-10"/>
        </w:rPr>
      </w:pPr>
      <w:r w:rsidRPr="007217FF">
        <w:rPr>
          <w:b/>
        </w:rPr>
        <w:t>1.2.</w:t>
      </w:r>
      <w:r w:rsidR="00750414" w:rsidRPr="007217FF">
        <w:rPr>
          <w:b/>
        </w:rPr>
        <w:t>3</w:t>
      </w:r>
      <w:r w:rsidRPr="007217FF">
        <w:rPr>
          <w:b/>
        </w:rPr>
        <w:t xml:space="preserve">. </w:t>
      </w:r>
      <w:r w:rsidR="00750414" w:rsidRPr="007217FF">
        <w:rPr>
          <w:b/>
          <w:spacing w:val="2"/>
          <w:shd w:val="clear" w:color="auto" w:fill="FFFFFF"/>
        </w:rPr>
        <w:t>С</w:t>
      </w:r>
      <w:r w:rsidR="004A7C40" w:rsidRPr="007217FF">
        <w:rPr>
          <w:b/>
          <w:spacing w:val="2"/>
          <w:shd w:val="clear" w:color="auto" w:fill="FFFFFF"/>
        </w:rPr>
        <w:t>уществующие и перспективные балансы тепловой мощности и тепловой на</w:t>
      </w:r>
      <w:r w:rsidR="008D4A55" w:rsidRPr="007217FF">
        <w:rPr>
          <w:b/>
          <w:spacing w:val="2"/>
          <w:shd w:val="clear" w:color="auto" w:fill="FFFFFF"/>
        </w:rPr>
        <w:softHyphen/>
      </w:r>
      <w:r w:rsidR="004A7C40" w:rsidRPr="007217FF">
        <w:rPr>
          <w:b/>
          <w:spacing w:val="2"/>
          <w:shd w:val="clear" w:color="auto" w:fill="FFFFFF"/>
        </w:rPr>
        <w:t>грузки потребителей в зонах действия источников тепловой энергии, в том числе работающих на единую тепловую сеть, на каждом этапе</w:t>
      </w:r>
    </w:p>
    <w:p w14:paraId="367A6264" w14:textId="77777777" w:rsidR="00281EB7" w:rsidRPr="007217FF" w:rsidRDefault="00281EB7" w:rsidP="00281EB7">
      <w:pPr>
        <w:pStyle w:val="ab"/>
        <w:rPr>
          <w:spacing w:val="-10"/>
        </w:rPr>
      </w:pPr>
    </w:p>
    <w:p w14:paraId="101D6156" w14:textId="613BBC18" w:rsidR="00F6330D" w:rsidRPr="007217FF" w:rsidRDefault="004E5360" w:rsidP="008D401C">
      <w:pPr>
        <w:pStyle w:val="S"/>
        <w:rPr>
          <w:color w:val="000000"/>
        </w:rPr>
      </w:pPr>
      <w:r w:rsidRPr="007217FF">
        <w:t>Перспективные балансы тепловой мощности источников тепловой энергии и теп</w:t>
      </w:r>
      <w:r w:rsidR="008D4A55" w:rsidRPr="007217FF">
        <w:softHyphen/>
      </w:r>
      <w:r w:rsidRPr="007217FF">
        <w:t>ловой нагрузки составляются с целью определения резервов/дефицитов тепловой мощно</w:t>
      </w:r>
      <w:r w:rsidR="008D4A55" w:rsidRPr="007217FF">
        <w:softHyphen/>
      </w:r>
      <w:r w:rsidRPr="007217FF">
        <w:t>сти при существующих (в базо</w:t>
      </w:r>
      <w:r w:rsidR="007217FF" w:rsidRPr="007217FF">
        <w:t>во</w:t>
      </w:r>
      <w:r w:rsidRPr="007217FF">
        <w:t>м периоде разработки схемы теплоснабжения) установлен</w:t>
      </w:r>
      <w:r w:rsidR="008D4A55" w:rsidRPr="007217FF">
        <w:softHyphen/>
      </w:r>
      <w:r w:rsidRPr="007217FF">
        <w:t>ных и располагаемых значениях тепловых мощностей источников тепловой энергии и оп</w:t>
      </w:r>
      <w:r w:rsidR="008D4A55" w:rsidRPr="007217FF">
        <w:softHyphen/>
      </w:r>
      <w:r w:rsidRPr="007217FF">
        <w:t>ределение зон с перспективной тепловой нагрузкой, не обеспеченной источниками тепло</w:t>
      </w:r>
      <w:r w:rsidR="008D4A55" w:rsidRPr="007217FF">
        <w:softHyphen/>
      </w:r>
      <w:r w:rsidR="008D401C" w:rsidRPr="007217FF">
        <w:t xml:space="preserve">вой энергии. </w:t>
      </w:r>
      <w:r w:rsidR="00281EB7" w:rsidRPr="007217FF">
        <w:rPr>
          <w:color w:val="000000"/>
        </w:rPr>
        <w:t>Баланс</w:t>
      </w:r>
      <w:r w:rsidR="00A237BC" w:rsidRPr="007217FF">
        <w:rPr>
          <w:color w:val="000000"/>
        </w:rPr>
        <w:t>ы</w:t>
      </w:r>
      <w:r w:rsidR="00281EB7" w:rsidRPr="007217FF">
        <w:rPr>
          <w:color w:val="000000"/>
        </w:rPr>
        <w:t xml:space="preserve"> тепловой мощности существующих источников тепловой энергии и теп</w:t>
      </w:r>
      <w:r w:rsidR="008D4A55" w:rsidRPr="007217FF">
        <w:rPr>
          <w:color w:val="000000"/>
        </w:rPr>
        <w:softHyphen/>
      </w:r>
      <w:r w:rsidR="00281EB7" w:rsidRPr="007217FF">
        <w:rPr>
          <w:color w:val="000000"/>
        </w:rPr>
        <w:t xml:space="preserve">ловой нагрузки (существующей и перспективной) с разбивкой по годам реализации </w:t>
      </w:r>
      <w:r w:rsidR="00456915" w:rsidRPr="007217FF">
        <w:rPr>
          <w:color w:val="000000"/>
        </w:rPr>
        <w:t>на</w:t>
      </w:r>
      <w:r w:rsidR="008D4A55" w:rsidRPr="007217FF">
        <w:rPr>
          <w:color w:val="000000"/>
        </w:rPr>
        <w:softHyphen/>
      </w:r>
      <w:r w:rsidR="00456915" w:rsidRPr="007217FF">
        <w:rPr>
          <w:color w:val="000000"/>
        </w:rPr>
        <w:t xml:space="preserve">стоящей Схемы теплоснабжения </w:t>
      </w:r>
      <w:r w:rsidR="00281EB7" w:rsidRPr="007217FF">
        <w:rPr>
          <w:color w:val="000000"/>
        </w:rPr>
        <w:t>приведены в таблице 1.2.1.</w:t>
      </w:r>
    </w:p>
    <w:p w14:paraId="522BCCE6" w14:textId="0239E790" w:rsidR="008A1B83" w:rsidRPr="00360BEE" w:rsidRDefault="000A2814" w:rsidP="000A2814">
      <w:pPr>
        <w:ind w:firstLine="709"/>
        <w:jc w:val="both"/>
        <w:rPr>
          <w:bCs/>
          <w:iCs/>
          <w:color w:val="000000"/>
        </w:rPr>
      </w:pPr>
      <w:r w:rsidRPr="00360BEE">
        <w:rPr>
          <w:bCs/>
          <w:iCs/>
          <w:color w:val="000000"/>
        </w:rPr>
        <w:t xml:space="preserve">Анализ приведенных в таблице 1.2.1. данных показывает, что </w:t>
      </w:r>
      <w:r w:rsidR="008A1B83" w:rsidRPr="00360BEE">
        <w:rPr>
          <w:bCs/>
          <w:iCs/>
          <w:color w:val="000000"/>
        </w:rPr>
        <w:t xml:space="preserve">на момент </w:t>
      </w:r>
      <w:r w:rsidR="00485DEC" w:rsidRPr="00360BEE">
        <w:rPr>
          <w:bCs/>
          <w:iCs/>
          <w:color w:val="000000"/>
        </w:rPr>
        <w:t>актуализации</w:t>
      </w:r>
      <w:r w:rsidR="008A1B83" w:rsidRPr="00360BEE">
        <w:rPr>
          <w:bCs/>
          <w:iCs/>
          <w:color w:val="000000"/>
        </w:rPr>
        <w:t xml:space="preserve"> настоящей Схемы теплоснабжения теплоснабжение существующих потребителей осуществляется с резервом тепловой мощности:</w:t>
      </w:r>
    </w:p>
    <w:p w14:paraId="75607748" w14:textId="5E0AEAF3" w:rsidR="008A1B83" w:rsidRPr="00360BEE" w:rsidRDefault="008A1B83" w:rsidP="008A1B83">
      <w:pPr>
        <w:ind w:firstLine="709"/>
        <w:jc w:val="both"/>
        <w:rPr>
          <w:bCs/>
        </w:rPr>
      </w:pPr>
      <w:r w:rsidRPr="00360BEE">
        <w:rPr>
          <w:bCs/>
        </w:rPr>
        <w:t xml:space="preserve">- котельная № 3 поселка Талая - </w:t>
      </w:r>
      <w:r w:rsidRPr="00360BEE">
        <w:t>3,</w:t>
      </w:r>
      <w:r w:rsidR="004B3377" w:rsidRPr="00360BEE">
        <w:t>63</w:t>
      </w:r>
      <w:r w:rsidRPr="00360BEE">
        <w:t xml:space="preserve"> </w:t>
      </w:r>
      <w:r w:rsidRPr="00360BEE">
        <w:rPr>
          <w:color w:val="000000"/>
        </w:rPr>
        <w:t>Гкал/час (5</w:t>
      </w:r>
      <w:r w:rsidR="004B3377" w:rsidRPr="00360BEE">
        <w:rPr>
          <w:color w:val="000000"/>
        </w:rPr>
        <w:t>5</w:t>
      </w:r>
      <w:r w:rsidRPr="00360BEE">
        <w:rPr>
          <w:color w:val="000000"/>
        </w:rPr>
        <w:t>,</w:t>
      </w:r>
      <w:r w:rsidR="004B3377" w:rsidRPr="00360BEE">
        <w:rPr>
          <w:color w:val="000000"/>
        </w:rPr>
        <w:t>4</w:t>
      </w:r>
      <w:r w:rsidRPr="00360BEE">
        <w:rPr>
          <w:color w:val="000000"/>
        </w:rPr>
        <w:t xml:space="preserve"> % от установленной тепловой мощности котельной);</w:t>
      </w:r>
    </w:p>
    <w:p w14:paraId="10CCFC4C" w14:textId="0E896213" w:rsidR="008A1B83" w:rsidRPr="00360BEE" w:rsidRDefault="008A1B83" w:rsidP="008A1B83">
      <w:pPr>
        <w:ind w:firstLine="709"/>
        <w:jc w:val="both"/>
      </w:pPr>
      <w:r w:rsidRPr="00360BEE">
        <w:rPr>
          <w:bCs/>
        </w:rPr>
        <w:t xml:space="preserve">- </w:t>
      </w:r>
      <w:r w:rsidRPr="00360BEE">
        <w:t>котельная № 1, поселок Палатка</w:t>
      </w:r>
      <w:r w:rsidRPr="00360BEE">
        <w:rPr>
          <w:bCs/>
        </w:rPr>
        <w:t xml:space="preserve"> - </w:t>
      </w:r>
      <w:r w:rsidR="004B3377" w:rsidRPr="00360BEE">
        <w:t>6</w:t>
      </w:r>
      <w:r w:rsidRPr="00360BEE">
        <w:t>,</w:t>
      </w:r>
      <w:r w:rsidR="004B3377" w:rsidRPr="00360BEE">
        <w:t xml:space="preserve">94 </w:t>
      </w:r>
      <w:r w:rsidRPr="00360BEE">
        <w:t>Гкал/час (</w:t>
      </w:r>
      <w:r w:rsidR="004B3377" w:rsidRPr="00360BEE">
        <w:t>27</w:t>
      </w:r>
      <w:r w:rsidRPr="00360BEE">
        <w:t xml:space="preserve"> % от установленной тепловой мощности котельной);</w:t>
      </w:r>
    </w:p>
    <w:p w14:paraId="22F79BE5" w14:textId="2B08E48A" w:rsidR="008A1B83" w:rsidRPr="00360BEE" w:rsidRDefault="008A1B83" w:rsidP="008A1B83">
      <w:pPr>
        <w:ind w:firstLine="709"/>
        <w:jc w:val="both"/>
        <w:rPr>
          <w:bCs/>
        </w:rPr>
      </w:pPr>
      <w:r w:rsidRPr="00360BEE">
        <w:rPr>
          <w:bCs/>
        </w:rPr>
        <w:t xml:space="preserve">- </w:t>
      </w:r>
      <w:r w:rsidRPr="00360BEE">
        <w:t>котельная № 2, поселок Палатка</w:t>
      </w:r>
      <w:r w:rsidRPr="00360BEE">
        <w:rPr>
          <w:bCs/>
        </w:rPr>
        <w:t xml:space="preserve"> - </w:t>
      </w:r>
      <w:r w:rsidRPr="00360BEE">
        <w:rPr>
          <w:color w:val="000000"/>
        </w:rPr>
        <w:t>10,</w:t>
      </w:r>
      <w:r w:rsidR="004B3377" w:rsidRPr="00360BEE">
        <w:rPr>
          <w:color w:val="000000"/>
        </w:rPr>
        <w:t>34</w:t>
      </w:r>
      <w:r w:rsidRPr="00360BEE">
        <w:rPr>
          <w:color w:val="000000"/>
        </w:rPr>
        <w:t xml:space="preserve"> Гкал/час (7</w:t>
      </w:r>
      <w:r w:rsidR="004B3377" w:rsidRPr="00360BEE">
        <w:rPr>
          <w:color w:val="000000"/>
        </w:rPr>
        <w:t>5</w:t>
      </w:r>
      <w:r w:rsidRPr="00360BEE">
        <w:rPr>
          <w:color w:val="000000"/>
        </w:rPr>
        <w:t>,</w:t>
      </w:r>
      <w:r w:rsidR="004B3377" w:rsidRPr="00360BEE">
        <w:rPr>
          <w:color w:val="000000"/>
        </w:rPr>
        <w:t>1</w:t>
      </w:r>
      <w:r w:rsidRPr="00360BEE">
        <w:rPr>
          <w:color w:val="000000"/>
        </w:rPr>
        <w:t xml:space="preserve"> % от установленной тепло</w:t>
      </w:r>
      <w:r w:rsidR="000E714F" w:rsidRPr="00360BEE">
        <w:rPr>
          <w:color w:val="000000"/>
        </w:rPr>
        <w:softHyphen/>
      </w:r>
      <w:r w:rsidRPr="00360BEE">
        <w:rPr>
          <w:color w:val="000000"/>
        </w:rPr>
        <w:t>вой мощ</w:t>
      </w:r>
      <w:r w:rsidRPr="00360BEE">
        <w:rPr>
          <w:color w:val="000000"/>
        </w:rPr>
        <w:softHyphen/>
        <w:t>ности котельной);</w:t>
      </w:r>
    </w:p>
    <w:p w14:paraId="10246115" w14:textId="19900E4F" w:rsidR="008A1B83" w:rsidRPr="00360BEE" w:rsidRDefault="008A1B83" w:rsidP="008A1B83">
      <w:pPr>
        <w:ind w:firstLine="709"/>
        <w:jc w:val="both"/>
        <w:rPr>
          <w:color w:val="000000"/>
        </w:rPr>
      </w:pPr>
      <w:r w:rsidRPr="00360BEE">
        <w:rPr>
          <w:color w:val="000000"/>
        </w:rPr>
        <w:t xml:space="preserve">- </w:t>
      </w:r>
      <w:r w:rsidRPr="00360BEE">
        <w:t>котельная № 5 поселка Хасын</w:t>
      </w:r>
      <w:r w:rsidRPr="00360BEE">
        <w:rPr>
          <w:bCs/>
        </w:rPr>
        <w:t xml:space="preserve"> - </w:t>
      </w:r>
      <w:r w:rsidR="004B3377" w:rsidRPr="00360BEE">
        <w:rPr>
          <w:color w:val="000000"/>
        </w:rPr>
        <w:t>3</w:t>
      </w:r>
      <w:r w:rsidRPr="00360BEE">
        <w:rPr>
          <w:color w:val="000000"/>
        </w:rPr>
        <w:t>,32 Гкал/час (</w:t>
      </w:r>
      <w:r w:rsidR="004B3377" w:rsidRPr="00360BEE">
        <w:rPr>
          <w:color w:val="000000"/>
        </w:rPr>
        <w:t>55</w:t>
      </w:r>
      <w:r w:rsidRPr="00360BEE">
        <w:rPr>
          <w:color w:val="000000"/>
        </w:rPr>
        <w:t>,</w:t>
      </w:r>
      <w:r w:rsidR="004B3377" w:rsidRPr="00360BEE">
        <w:rPr>
          <w:color w:val="000000"/>
        </w:rPr>
        <w:t>4</w:t>
      </w:r>
      <w:r w:rsidRPr="00360BEE">
        <w:rPr>
          <w:color w:val="000000"/>
        </w:rPr>
        <w:t xml:space="preserve"> % от установленной тепловой мощности ко</w:t>
      </w:r>
      <w:r w:rsidRPr="00360BEE">
        <w:rPr>
          <w:color w:val="000000"/>
        </w:rPr>
        <w:softHyphen/>
        <w:t>тельной);</w:t>
      </w:r>
    </w:p>
    <w:p w14:paraId="5EAD21A4" w14:textId="4C006398" w:rsidR="008A1B83" w:rsidRPr="00360BEE" w:rsidRDefault="008A1B83" w:rsidP="008A1B83">
      <w:pPr>
        <w:ind w:firstLine="709"/>
        <w:jc w:val="both"/>
        <w:rPr>
          <w:color w:val="000000"/>
        </w:rPr>
      </w:pPr>
      <w:r w:rsidRPr="00360BEE">
        <w:rPr>
          <w:color w:val="000000"/>
        </w:rPr>
        <w:t>- котельная № 1, поселка Стекольный</w:t>
      </w:r>
      <w:r w:rsidRPr="00360BEE">
        <w:rPr>
          <w:color w:val="000000"/>
          <w:sz w:val="20"/>
          <w:szCs w:val="20"/>
        </w:rPr>
        <w:t xml:space="preserve"> </w:t>
      </w:r>
      <w:r w:rsidRPr="00360BEE">
        <w:rPr>
          <w:bCs/>
        </w:rPr>
        <w:t xml:space="preserve">- </w:t>
      </w:r>
      <w:r w:rsidR="004B3377" w:rsidRPr="00360BEE">
        <w:rPr>
          <w:color w:val="000000"/>
        </w:rPr>
        <w:t>1</w:t>
      </w:r>
      <w:r w:rsidR="00360BEE" w:rsidRPr="00360BEE">
        <w:rPr>
          <w:color w:val="000000"/>
        </w:rPr>
        <w:t>0</w:t>
      </w:r>
      <w:r w:rsidRPr="00360BEE">
        <w:rPr>
          <w:color w:val="000000"/>
        </w:rPr>
        <w:t>,</w:t>
      </w:r>
      <w:r w:rsidR="00360BEE" w:rsidRPr="00360BEE">
        <w:rPr>
          <w:color w:val="000000"/>
        </w:rPr>
        <w:t>46</w:t>
      </w:r>
      <w:r w:rsidRPr="00360BEE">
        <w:rPr>
          <w:color w:val="000000"/>
        </w:rPr>
        <w:t xml:space="preserve"> Гкал/час (</w:t>
      </w:r>
      <w:r w:rsidR="00360BEE" w:rsidRPr="00360BEE">
        <w:rPr>
          <w:color w:val="000000"/>
        </w:rPr>
        <w:t>65</w:t>
      </w:r>
      <w:r w:rsidRPr="00360BEE">
        <w:rPr>
          <w:color w:val="000000"/>
        </w:rPr>
        <w:t xml:space="preserve"> % от установленной теп</w:t>
      </w:r>
      <w:r w:rsidR="000E714F" w:rsidRPr="00360BEE">
        <w:rPr>
          <w:color w:val="000000"/>
        </w:rPr>
        <w:softHyphen/>
      </w:r>
      <w:r w:rsidRPr="00360BEE">
        <w:rPr>
          <w:color w:val="000000"/>
        </w:rPr>
        <w:t>ловой мощности котельной);</w:t>
      </w:r>
    </w:p>
    <w:p w14:paraId="508D8A3C" w14:textId="77777777" w:rsidR="008A1B83" w:rsidRPr="00360BEE" w:rsidRDefault="008A1B83" w:rsidP="000A2814">
      <w:pPr>
        <w:ind w:firstLine="709"/>
        <w:jc w:val="both"/>
        <w:rPr>
          <w:bCs/>
          <w:iCs/>
          <w:color w:val="000000"/>
        </w:rPr>
      </w:pPr>
    </w:p>
    <w:p w14:paraId="60FD015A" w14:textId="77777777" w:rsidR="008A1B83" w:rsidRPr="002E20BF" w:rsidRDefault="008A1B83" w:rsidP="000A2814">
      <w:pPr>
        <w:ind w:firstLine="709"/>
        <w:jc w:val="both"/>
        <w:rPr>
          <w:bCs/>
          <w:iCs/>
          <w:color w:val="000000"/>
          <w:highlight w:val="yellow"/>
        </w:rPr>
      </w:pPr>
    </w:p>
    <w:p w14:paraId="6529C690" w14:textId="77777777" w:rsidR="008A1B83" w:rsidRPr="002E20BF" w:rsidRDefault="008A1B83" w:rsidP="000A2814">
      <w:pPr>
        <w:ind w:firstLine="709"/>
        <w:jc w:val="both"/>
        <w:rPr>
          <w:bCs/>
          <w:iCs/>
          <w:color w:val="000000"/>
          <w:highlight w:val="yellow"/>
        </w:rPr>
      </w:pPr>
    </w:p>
    <w:p w14:paraId="0EB37F99" w14:textId="77777777" w:rsidR="00865E09" w:rsidRPr="002E20BF" w:rsidRDefault="00865E09" w:rsidP="007542AC">
      <w:pPr>
        <w:ind w:firstLine="709"/>
        <w:jc w:val="both"/>
        <w:rPr>
          <w:bCs/>
          <w:highlight w:val="yellow"/>
        </w:rPr>
        <w:sectPr w:rsidR="00865E09" w:rsidRPr="002E20BF" w:rsidSect="007542AC">
          <w:type w:val="continuous"/>
          <w:pgSz w:w="11906" w:h="16838"/>
          <w:pgMar w:top="1134" w:right="851" w:bottom="1134" w:left="1701" w:header="709" w:footer="567" w:gutter="0"/>
          <w:cols w:space="720"/>
          <w:titlePg/>
          <w:docGrid w:linePitch="326"/>
        </w:sectPr>
      </w:pPr>
    </w:p>
    <w:p w14:paraId="7085D820" w14:textId="77777777" w:rsidR="007A1C61" w:rsidRPr="002E20BF" w:rsidRDefault="007A1C61" w:rsidP="00F6330D">
      <w:pPr>
        <w:ind w:firstLine="709"/>
        <w:jc w:val="both"/>
        <w:rPr>
          <w:color w:val="000000"/>
          <w:highlight w:val="yellow"/>
        </w:rPr>
      </w:pPr>
    </w:p>
    <w:tbl>
      <w:tblPr>
        <w:tblW w:w="4990" w:type="pct"/>
        <w:tblLayout w:type="fixed"/>
        <w:tblLook w:val="04A0" w:firstRow="1" w:lastRow="0" w:firstColumn="1" w:lastColumn="0" w:noHBand="0" w:noVBand="1"/>
      </w:tblPr>
      <w:tblGrid>
        <w:gridCol w:w="3323"/>
        <w:gridCol w:w="44"/>
        <w:gridCol w:w="1275"/>
        <w:gridCol w:w="1272"/>
        <w:gridCol w:w="15"/>
        <w:gridCol w:w="1119"/>
        <w:gridCol w:w="38"/>
        <w:gridCol w:w="953"/>
        <w:gridCol w:w="1142"/>
        <w:gridCol w:w="1275"/>
        <w:gridCol w:w="1422"/>
        <w:gridCol w:w="1411"/>
        <w:gridCol w:w="53"/>
        <w:gridCol w:w="1414"/>
      </w:tblGrid>
      <w:tr w:rsidR="007217FF" w14:paraId="16031E96" w14:textId="77777777" w:rsidTr="007217FF">
        <w:trPr>
          <w:trHeight w:val="20"/>
        </w:trPr>
        <w:tc>
          <w:tcPr>
            <w:tcW w:w="5000" w:type="pct"/>
            <w:gridSpan w:val="14"/>
            <w:tcBorders>
              <w:top w:val="nil"/>
              <w:left w:val="nil"/>
              <w:bottom w:val="nil"/>
              <w:right w:val="nil"/>
            </w:tcBorders>
            <w:noWrap/>
            <w:vAlign w:val="bottom"/>
            <w:hideMark/>
          </w:tcPr>
          <w:p w14:paraId="546DDEA4" w14:textId="77777777" w:rsidR="007217FF" w:rsidRDefault="007217FF">
            <w:pPr>
              <w:jc w:val="center"/>
              <w:rPr>
                <w:b/>
                <w:bCs/>
                <w:i/>
                <w:iCs/>
                <w:color w:val="000000"/>
              </w:rPr>
            </w:pPr>
            <w:r>
              <w:rPr>
                <w:b/>
                <w:bCs/>
                <w:i/>
                <w:iCs/>
                <w:color w:val="000000"/>
              </w:rPr>
              <w:t>Перспективные балансы тепловой мощности и тепловой нагрузки</w:t>
            </w:r>
          </w:p>
        </w:tc>
      </w:tr>
      <w:tr w:rsidR="007217FF" w14:paraId="41A11999" w14:textId="77777777" w:rsidTr="003B3236">
        <w:trPr>
          <w:trHeight w:val="20"/>
        </w:trPr>
        <w:tc>
          <w:tcPr>
            <w:tcW w:w="1141" w:type="pct"/>
            <w:gridSpan w:val="2"/>
            <w:tcBorders>
              <w:top w:val="nil"/>
              <w:left w:val="nil"/>
              <w:bottom w:val="nil"/>
              <w:right w:val="nil"/>
            </w:tcBorders>
            <w:noWrap/>
            <w:vAlign w:val="bottom"/>
            <w:hideMark/>
          </w:tcPr>
          <w:p w14:paraId="10B90E47" w14:textId="77777777" w:rsidR="007217FF" w:rsidRDefault="007217FF">
            <w:pPr>
              <w:jc w:val="center"/>
              <w:rPr>
                <w:b/>
                <w:bCs/>
                <w:i/>
                <w:iCs/>
                <w:color w:val="000000"/>
              </w:rPr>
            </w:pPr>
          </w:p>
        </w:tc>
        <w:tc>
          <w:tcPr>
            <w:tcW w:w="432" w:type="pct"/>
            <w:tcBorders>
              <w:top w:val="nil"/>
              <w:left w:val="nil"/>
              <w:bottom w:val="nil"/>
              <w:right w:val="nil"/>
            </w:tcBorders>
            <w:noWrap/>
            <w:vAlign w:val="bottom"/>
            <w:hideMark/>
          </w:tcPr>
          <w:p w14:paraId="26656C99" w14:textId="77777777" w:rsidR="007217FF" w:rsidRDefault="007217FF">
            <w:pPr>
              <w:rPr>
                <w:sz w:val="20"/>
                <w:szCs w:val="20"/>
              </w:rPr>
            </w:pPr>
          </w:p>
        </w:tc>
        <w:tc>
          <w:tcPr>
            <w:tcW w:w="436" w:type="pct"/>
            <w:gridSpan w:val="2"/>
            <w:tcBorders>
              <w:top w:val="nil"/>
              <w:left w:val="nil"/>
              <w:bottom w:val="nil"/>
              <w:right w:val="nil"/>
            </w:tcBorders>
            <w:noWrap/>
            <w:vAlign w:val="bottom"/>
            <w:hideMark/>
          </w:tcPr>
          <w:p w14:paraId="1C03E2E8" w14:textId="77777777" w:rsidR="007217FF" w:rsidRDefault="007217FF">
            <w:pPr>
              <w:rPr>
                <w:sz w:val="20"/>
                <w:szCs w:val="20"/>
              </w:rPr>
            </w:pPr>
          </w:p>
        </w:tc>
        <w:tc>
          <w:tcPr>
            <w:tcW w:w="392" w:type="pct"/>
            <w:gridSpan w:val="2"/>
            <w:tcBorders>
              <w:top w:val="nil"/>
              <w:left w:val="nil"/>
              <w:bottom w:val="nil"/>
              <w:right w:val="nil"/>
            </w:tcBorders>
            <w:noWrap/>
            <w:vAlign w:val="bottom"/>
            <w:hideMark/>
          </w:tcPr>
          <w:p w14:paraId="5C249008" w14:textId="77777777" w:rsidR="007217FF" w:rsidRDefault="007217FF">
            <w:pPr>
              <w:rPr>
                <w:sz w:val="20"/>
                <w:szCs w:val="20"/>
              </w:rPr>
            </w:pPr>
          </w:p>
        </w:tc>
        <w:tc>
          <w:tcPr>
            <w:tcW w:w="323" w:type="pct"/>
            <w:tcBorders>
              <w:top w:val="nil"/>
              <w:left w:val="nil"/>
              <w:bottom w:val="nil"/>
              <w:right w:val="nil"/>
            </w:tcBorders>
            <w:noWrap/>
            <w:vAlign w:val="bottom"/>
            <w:hideMark/>
          </w:tcPr>
          <w:p w14:paraId="01B67421" w14:textId="77777777" w:rsidR="007217FF" w:rsidRDefault="007217FF">
            <w:pPr>
              <w:rPr>
                <w:sz w:val="20"/>
                <w:szCs w:val="20"/>
              </w:rPr>
            </w:pPr>
          </w:p>
        </w:tc>
        <w:tc>
          <w:tcPr>
            <w:tcW w:w="387" w:type="pct"/>
            <w:tcBorders>
              <w:top w:val="nil"/>
              <w:left w:val="nil"/>
              <w:bottom w:val="nil"/>
              <w:right w:val="nil"/>
            </w:tcBorders>
            <w:noWrap/>
            <w:vAlign w:val="bottom"/>
            <w:hideMark/>
          </w:tcPr>
          <w:p w14:paraId="4F91B4B5" w14:textId="77777777" w:rsidR="007217FF" w:rsidRDefault="007217FF">
            <w:pPr>
              <w:rPr>
                <w:sz w:val="20"/>
                <w:szCs w:val="20"/>
              </w:rPr>
            </w:pPr>
          </w:p>
        </w:tc>
        <w:tc>
          <w:tcPr>
            <w:tcW w:w="1889" w:type="pct"/>
            <w:gridSpan w:val="5"/>
            <w:tcBorders>
              <w:top w:val="nil"/>
              <w:left w:val="nil"/>
              <w:bottom w:val="single" w:sz="4" w:space="0" w:color="auto"/>
              <w:right w:val="nil"/>
            </w:tcBorders>
            <w:noWrap/>
            <w:vAlign w:val="bottom"/>
            <w:hideMark/>
          </w:tcPr>
          <w:p w14:paraId="23CE6FBB" w14:textId="657C30C2" w:rsidR="007217FF" w:rsidRDefault="007217FF">
            <w:pPr>
              <w:jc w:val="right"/>
              <w:rPr>
                <w:color w:val="000000"/>
              </w:rPr>
            </w:pPr>
            <w:r>
              <w:rPr>
                <w:color w:val="000000"/>
              </w:rPr>
              <w:t>Таблица 1,2.1.</w:t>
            </w:r>
          </w:p>
        </w:tc>
      </w:tr>
      <w:tr w:rsidR="007217FF" w14:paraId="2E3CC15E" w14:textId="77777777" w:rsidTr="003B3236">
        <w:trPr>
          <w:trHeight w:val="20"/>
        </w:trPr>
        <w:tc>
          <w:tcPr>
            <w:tcW w:w="1141" w:type="pct"/>
            <w:gridSpan w:val="2"/>
            <w:tcBorders>
              <w:top w:val="single" w:sz="4" w:space="0" w:color="auto"/>
              <w:left w:val="single" w:sz="4" w:space="0" w:color="auto"/>
              <w:bottom w:val="single" w:sz="4" w:space="0" w:color="auto"/>
              <w:right w:val="single" w:sz="4" w:space="0" w:color="auto"/>
            </w:tcBorders>
            <w:vAlign w:val="center"/>
            <w:hideMark/>
          </w:tcPr>
          <w:p w14:paraId="5C5FD30E" w14:textId="77777777" w:rsidR="007217FF" w:rsidRDefault="007217FF">
            <w:pPr>
              <w:rPr>
                <w:color w:val="000000"/>
                <w:sz w:val="20"/>
                <w:szCs w:val="20"/>
              </w:rPr>
            </w:pPr>
            <w:r>
              <w:rPr>
                <w:color w:val="000000"/>
                <w:sz w:val="20"/>
                <w:szCs w:val="20"/>
              </w:rPr>
              <w:t>Источник централизованного теплоснабжения</w:t>
            </w:r>
          </w:p>
        </w:tc>
        <w:tc>
          <w:tcPr>
            <w:tcW w:w="432" w:type="pct"/>
            <w:tcBorders>
              <w:top w:val="single" w:sz="4" w:space="0" w:color="auto"/>
              <w:left w:val="nil"/>
              <w:bottom w:val="single" w:sz="4" w:space="0" w:color="auto"/>
              <w:right w:val="single" w:sz="4" w:space="0" w:color="auto"/>
            </w:tcBorders>
            <w:vAlign w:val="center"/>
            <w:hideMark/>
          </w:tcPr>
          <w:p w14:paraId="63309D12" w14:textId="77777777" w:rsidR="007217FF" w:rsidRDefault="007217FF">
            <w:pPr>
              <w:jc w:val="center"/>
              <w:rPr>
                <w:color w:val="000000"/>
                <w:sz w:val="20"/>
                <w:szCs w:val="20"/>
              </w:rPr>
            </w:pPr>
            <w:r>
              <w:rPr>
                <w:color w:val="000000"/>
                <w:sz w:val="20"/>
                <w:szCs w:val="20"/>
              </w:rPr>
              <w:t>Установленная тепловая мощность источника, Гкал/ч</w:t>
            </w:r>
          </w:p>
        </w:tc>
        <w:tc>
          <w:tcPr>
            <w:tcW w:w="436" w:type="pct"/>
            <w:gridSpan w:val="2"/>
            <w:tcBorders>
              <w:top w:val="single" w:sz="4" w:space="0" w:color="auto"/>
              <w:left w:val="nil"/>
              <w:bottom w:val="single" w:sz="4" w:space="0" w:color="auto"/>
              <w:right w:val="single" w:sz="4" w:space="0" w:color="auto"/>
            </w:tcBorders>
            <w:vAlign w:val="center"/>
            <w:hideMark/>
          </w:tcPr>
          <w:p w14:paraId="5B06A556" w14:textId="77777777" w:rsidR="007217FF" w:rsidRDefault="007217FF">
            <w:pPr>
              <w:jc w:val="center"/>
              <w:rPr>
                <w:color w:val="000000"/>
                <w:sz w:val="20"/>
                <w:szCs w:val="20"/>
              </w:rPr>
            </w:pPr>
            <w:r>
              <w:rPr>
                <w:color w:val="000000"/>
                <w:sz w:val="20"/>
                <w:szCs w:val="20"/>
              </w:rPr>
              <w:t>Фактическая располагаемая тепловая мощность источника, Гкал/ч</w:t>
            </w:r>
          </w:p>
        </w:tc>
        <w:tc>
          <w:tcPr>
            <w:tcW w:w="392" w:type="pct"/>
            <w:gridSpan w:val="2"/>
            <w:tcBorders>
              <w:top w:val="single" w:sz="4" w:space="0" w:color="auto"/>
              <w:left w:val="nil"/>
              <w:bottom w:val="single" w:sz="4" w:space="0" w:color="auto"/>
              <w:right w:val="single" w:sz="4" w:space="0" w:color="auto"/>
            </w:tcBorders>
            <w:vAlign w:val="center"/>
            <w:hideMark/>
          </w:tcPr>
          <w:p w14:paraId="2901C05E" w14:textId="77777777" w:rsidR="007217FF" w:rsidRDefault="007217FF">
            <w:pPr>
              <w:jc w:val="center"/>
              <w:rPr>
                <w:color w:val="000000"/>
                <w:sz w:val="20"/>
                <w:szCs w:val="20"/>
              </w:rPr>
            </w:pPr>
            <w:r>
              <w:rPr>
                <w:color w:val="000000"/>
                <w:sz w:val="20"/>
                <w:szCs w:val="20"/>
              </w:rPr>
              <w:t>Расход тепловой мощности на собственные нужды, Гкал/ч</w:t>
            </w:r>
          </w:p>
        </w:tc>
        <w:tc>
          <w:tcPr>
            <w:tcW w:w="323" w:type="pct"/>
            <w:tcBorders>
              <w:top w:val="single" w:sz="4" w:space="0" w:color="auto"/>
              <w:left w:val="nil"/>
              <w:bottom w:val="single" w:sz="4" w:space="0" w:color="auto"/>
              <w:right w:val="single" w:sz="4" w:space="0" w:color="auto"/>
            </w:tcBorders>
            <w:vAlign w:val="center"/>
            <w:hideMark/>
          </w:tcPr>
          <w:p w14:paraId="433D8DBF" w14:textId="77777777" w:rsidR="007217FF" w:rsidRDefault="007217FF">
            <w:pPr>
              <w:jc w:val="center"/>
              <w:rPr>
                <w:color w:val="000000"/>
                <w:sz w:val="20"/>
                <w:szCs w:val="20"/>
              </w:rPr>
            </w:pPr>
            <w:r>
              <w:rPr>
                <w:color w:val="000000"/>
                <w:sz w:val="20"/>
                <w:szCs w:val="20"/>
              </w:rPr>
              <w:t>Тепловая мощность нетто, Гкал/ч</w:t>
            </w:r>
          </w:p>
        </w:tc>
        <w:tc>
          <w:tcPr>
            <w:tcW w:w="387" w:type="pct"/>
            <w:tcBorders>
              <w:top w:val="single" w:sz="4" w:space="0" w:color="auto"/>
              <w:left w:val="nil"/>
              <w:bottom w:val="single" w:sz="4" w:space="0" w:color="auto"/>
              <w:right w:val="single" w:sz="4" w:space="0" w:color="auto"/>
            </w:tcBorders>
            <w:vAlign w:val="center"/>
            <w:hideMark/>
          </w:tcPr>
          <w:p w14:paraId="2B73A9AF" w14:textId="386D5536" w:rsidR="007217FF" w:rsidRDefault="007217FF">
            <w:pPr>
              <w:jc w:val="center"/>
              <w:rPr>
                <w:color w:val="000000"/>
                <w:sz w:val="20"/>
                <w:szCs w:val="20"/>
              </w:rPr>
            </w:pPr>
            <w:r>
              <w:rPr>
                <w:color w:val="000000"/>
                <w:sz w:val="20"/>
                <w:szCs w:val="20"/>
              </w:rPr>
              <w:t>Потери мощности в тепловых сетях, Гкал/ч</w:t>
            </w:r>
          </w:p>
        </w:tc>
        <w:tc>
          <w:tcPr>
            <w:tcW w:w="432" w:type="pct"/>
            <w:tcBorders>
              <w:top w:val="nil"/>
              <w:left w:val="nil"/>
              <w:bottom w:val="single" w:sz="4" w:space="0" w:color="auto"/>
              <w:right w:val="single" w:sz="4" w:space="0" w:color="auto"/>
            </w:tcBorders>
            <w:vAlign w:val="center"/>
            <w:hideMark/>
          </w:tcPr>
          <w:p w14:paraId="0F417B7D" w14:textId="77777777" w:rsidR="007217FF" w:rsidRDefault="007217FF">
            <w:pPr>
              <w:jc w:val="center"/>
              <w:rPr>
                <w:color w:val="000000"/>
                <w:sz w:val="20"/>
                <w:szCs w:val="20"/>
              </w:rPr>
            </w:pPr>
            <w:r>
              <w:rPr>
                <w:color w:val="000000"/>
                <w:sz w:val="20"/>
                <w:szCs w:val="20"/>
              </w:rPr>
              <w:t>Присоединенная тепловая нагрузка (мощность), Гкал/ч</w:t>
            </w:r>
          </w:p>
        </w:tc>
        <w:tc>
          <w:tcPr>
            <w:tcW w:w="482" w:type="pct"/>
            <w:tcBorders>
              <w:top w:val="nil"/>
              <w:left w:val="nil"/>
              <w:bottom w:val="single" w:sz="4" w:space="0" w:color="auto"/>
              <w:right w:val="single" w:sz="4" w:space="0" w:color="auto"/>
            </w:tcBorders>
            <w:vAlign w:val="center"/>
            <w:hideMark/>
          </w:tcPr>
          <w:p w14:paraId="5E2B26E0" w14:textId="77777777" w:rsidR="007217FF" w:rsidRDefault="007217FF">
            <w:pPr>
              <w:jc w:val="center"/>
              <w:rPr>
                <w:color w:val="000000"/>
                <w:sz w:val="20"/>
                <w:szCs w:val="20"/>
              </w:rPr>
            </w:pPr>
            <w:r>
              <w:rPr>
                <w:color w:val="000000"/>
                <w:sz w:val="20"/>
                <w:szCs w:val="20"/>
              </w:rPr>
              <w:t>Тепловая нагрузка с учетом потерь тепловой энергии при транспортировке, Гкал/час</w:t>
            </w:r>
          </w:p>
        </w:tc>
        <w:tc>
          <w:tcPr>
            <w:tcW w:w="496" w:type="pct"/>
            <w:gridSpan w:val="2"/>
            <w:tcBorders>
              <w:top w:val="nil"/>
              <w:left w:val="nil"/>
              <w:bottom w:val="single" w:sz="4" w:space="0" w:color="auto"/>
              <w:right w:val="single" w:sz="4" w:space="0" w:color="auto"/>
            </w:tcBorders>
            <w:vAlign w:val="center"/>
            <w:hideMark/>
          </w:tcPr>
          <w:p w14:paraId="387F4F9E" w14:textId="24CCF327" w:rsidR="007217FF" w:rsidRDefault="007217FF">
            <w:pPr>
              <w:jc w:val="center"/>
              <w:rPr>
                <w:color w:val="000000"/>
                <w:sz w:val="20"/>
                <w:szCs w:val="20"/>
              </w:rPr>
            </w:pPr>
            <w:r>
              <w:rPr>
                <w:color w:val="000000"/>
                <w:sz w:val="20"/>
                <w:szCs w:val="20"/>
              </w:rPr>
              <w:t>Дефициты (-) (резервы (+)) тепловой мощности источников тепла, Гкал/ч</w:t>
            </w:r>
          </w:p>
        </w:tc>
        <w:tc>
          <w:tcPr>
            <w:tcW w:w="479" w:type="pct"/>
            <w:tcBorders>
              <w:top w:val="nil"/>
              <w:left w:val="nil"/>
              <w:bottom w:val="single" w:sz="4" w:space="0" w:color="auto"/>
              <w:right w:val="single" w:sz="4" w:space="0" w:color="auto"/>
            </w:tcBorders>
            <w:vAlign w:val="center"/>
            <w:hideMark/>
          </w:tcPr>
          <w:p w14:paraId="071E3DFD" w14:textId="1D1549CB" w:rsidR="007217FF" w:rsidRDefault="007217FF">
            <w:pPr>
              <w:jc w:val="center"/>
              <w:rPr>
                <w:color w:val="000000"/>
                <w:sz w:val="20"/>
                <w:szCs w:val="20"/>
              </w:rPr>
            </w:pPr>
            <w:r>
              <w:rPr>
                <w:color w:val="000000"/>
                <w:sz w:val="20"/>
                <w:szCs w:val="20"/>
              </w:rPr>
              <w:t>Дефициты (-) (резервы (+)) тепловой мощности источников тепла, %</w:t>
            </w:r>
          </w:p>
        </w:tc>
      </w:tr>
      <w:tr w:rsidR="007217FF" w14:paraId="7CCBA846" w14:textId="77777777" w:rsidTr="003B3236">
        <w:trPr>
          <w:trHeight w:val="20"/>
        </w:trPr>
        <w:tc>
          <w:tcPr>
            <w:tcW w:w="1141" w:type="pct"/>
            <w:gridSpan w:val="2"/>
            <w:tcBorders>
              <w:top w:val="nil"/>
              <w:left w:val="single" w:sz="4" w:space="0" w:color="auto"/>
              <w:bottom w:val="single" w:sz="4" w:space="0" w:color="auto"/>
              <w:right w:val="single" w:sz="4" w:space="0" w:color="auto"/>
            </w:tcBorders>
            <w:vAlign w:val="center"/>
            <w:hideMark/>
          </w:tcPr>
          <w:p w14:paraId="6BD2FE4D" w14:textId="77777777" w:rsidR="007217FF" w:rsidRDefault="007217FF">
            <w:pPr>
              <w:jc w:val="center"/>
              <w:rPr>
                <w:color w:val="000000"/>
                <w:sz w:val="20"/>
                <w:szCs w:val="20"/>
              </w:rPr>
            </w:pPr>
            <w:r>
              <w:rPr>
                <w:color w:val="000000"/>
                <w:sz w:val="20"/>
                <w:szCs w:val="20"/>
              </w:rPr>
              <w:t>1</w:t>
            </w:r>
          </w:p>
        </w:tc>
        <w:tc>
          <w:tcPr>
            <w:tcW w:w="432" w:type="pct"/>
            <w:tcBorders>
              <w:top w:val="nil"/>
              <w:left w:val="nil"/>
              <w:bottom w:val="single" w:sz="4" w:space="0" w:color="auto"/>
              <w:right w:val="single" w:sz="4" w:space="0" w:color="auto"/>
            </w:tcBorders>
            <w:vAlign w:val="center"/>
            <w:hideMark/>
          </w:tcPr>
          <w:p w14:paraId="1872B0EF" w14:textId="77777777" w:rsidR="007217FF" w:rsidRDefault="007217FF">
            <w:pPr>
              <w:jc w:val="center"/>
              <w:rPr>
                <w:color w:val="000000"/>
                <w:sz w:val="20"/>
                <w:szCs w:val="20"/>
              </w:rPr>
            </w:pPr>
            <w:r>
              <w:rPr>
                <w:color w:val="000000"/>
                <w:sz w:val="20"/>
                <w:szCs w:val="20"/>
              </w:rPr>
              <w:t>2</w:t>
            </w:r>
          </w:p>
        </w:tc>
        <w:tc>
          <w:tcPr>
            <w:tcW w:w="436" w:type="pct"/>
            <w:gridSpan w:val="2"/>
            <w:tcBorders>
              <w:top w:val="nil"/>
              <w:left w:val="nil"/>
              <w:bottom w:val="single" w:sz="4" w:space="0" w:color="auto"/>
              <w:right w:val="single" w:sz="4" w:space="0" w:color="auto"/>
            </w:tcBorders>
            <w:vAlign w:val="center"/>
            <w:hideMark/>
          </w:tcPr>
          <w:p w14:paraId="02FA761A" w14:textId="77777777" w:rsidR="007217FF" w:rsidRDefault="007217FF">
            <w:pPr>
              <w:jc w:val="center"/>
              <w:rPr>
                <w:color w:val="000000"/>
                <w:sz w:val="20"/>
                <w:szCs w:val="20"/>
              </w:rPr>
            </w:pPr>
            <w:r>
              <w:rPr>
                <w:color w:val="000000"/>
                <w:sz w:val="20"/>
                <w:szCs w:val="20"/>
              </w:rPr>
              <w:t>3</w:t>
            </w:r>
          </w:p>
        </w:tc>
        <w:tc>
          <w:tcPr>
            <w:tcW w:w="392" w:type="pct"/>
            <w:gridSpan w:val="2"/>
            <w:tcBorders>
              <w:top w:val="nil"/>
              <w:left w:val="nil"/>
              <w:bottom w:val="single" w:sz="4" w:space="0" w:color="auto"/>
              <w:right w:val="single" w:sz="4" w:space="0" w:color="auto"/>
            </w:tcBorders>
            <w:vAlign w:val="center"/>
            <w:hideMark/>
          </w:tcPr>
          <w:p w14:paraId="5D917C8A" w14:textId="77777777" w:rsidR="007217FF" w:rsidRDefault="007217FF">
            <w:pPr>
              <w:jc w:val="center"/>
              <w:rPr>
                <w:color w:val="000000"/>
                <w:sz w:val="20"/>
                <w:szCs w:val="20"/>
              </w:rPr>
            </w:pPr>
            <w:r>
              <w:rPr>
                <w:color w:val="000000"/>
                <w:sz w:val="20"/>
                <w:szCs w:val="20"/>
              </w:rPr>
              <w:t>4</w:t>
            </w:r>
          </w:p>
        </w:tc>
        <w:tc>
          <w:tcPr>
            <w:tcW w:w="323" w:type="pct"/>
            <w:tcBorders>
              <w:top w:val="nil"/>
              <w:left w:val="nil"/>
              <w:bottom w:val="single" w:sz="4" w:space="0" w:color="auto"/>
              <w:right w:val="single" w:sz="4" w:space="0" w:color="auto"/>
            </w:tcBorders>
            <w:vAlign w:val="center"/>
            <w:hideMark/>
          </w:tcPr>
          <w:p w14:paraId="3163A3B6" w14:textId="77777777" w:rsidR="007217FF" w:rsidRDefault="007217FF">
            <w:pPr>
              <w:jc w:val="center"/>
              <w:rPr>
                <w:color w:val="000000"/>
                <w:sz w:val="20"/>
                <w:szCs w:val="20"/>
              </w:rPr>
            </w:pPr>
            <w:r>
              <w:rPr>
                <w:color w:val="000000"/>
                <w:sz w:val="20"/>
                <w:szCs w:val="20"/>
              </w:rPr>
              <w:t>5</w:t>
            </w:r>
          </w:p>
        </w:tc>
        <w:tc>
          <w:tcPr>
            <w:tcW w:w="387" w:type="pct"/>
            <w:tcBorders>
              <w:top w:val="nil"/>
              <w:left w:val="nil"/>
              <w:bottom w:val="single" w:sz="4" w:space="0" w:color="auto"/>
              <w:right w:val="single" w:sz="4" w:space="0" w:color="auto"/>
            </w:tcBorders>
            <w:vAlign w:val="center"/>
            <w:hideMark/>
          </w:tcPr>
          <w:p w14:paraId="568C44F9" w14:textId="77777777" w:rsidR="007217FF" w:rsidRDefault="007217FF">
            <w:pPr>
              <w:jc w:val="center"/>
              <w:rPr>
                <w:color w:val="000000"/>
                <w:sz w:val="20"/>
                <w:szCs w:val="20"/>
              </w:rPr>
            </w:pPr>
            <w:r>
              <w:rPr>
                <w:color w:val="000000"/>
                <w:sz w:val="20"/>
                <w:szCs w:val="20"/>
              </w:rPr>
              <w:t>6</w:t>
            </w:r>
          </w:p>
        </w:tc>
        <w:tc>
          <w:tcPr>
            <w:tcW w:w="432" w:type="pct"/>
            <w:tcBorders>
              <w:top w:val="nil"/>
              <w:left w:val="nil"/>
              <w:bottom w:val="single" w:sz="4" w:space="0" w:color="auto"/>
              <w:right w:val="single" w:sz="4" w:space="0" w:color="auto"/>
            </w:tcBorders>
            <w:vAlign w:val="center"/>
            <w:hideMark/>
          </w:tcPr>
          <w:p w14:paraId="5E3EE5B6" w14:textId="77777777" w:rsidR="007217FF" w:rsidRDefault="007217FF">
            <w:pPr>
              <w:jc w:val="center"/>
              <w:rPr>
                <w:color w:val="000000"/>
                <w:sz w:val="20"/>
                <w:szCs w:val="20"/>
              </w:rPr>
            </w:pPr>
            <w:r>
              <w:rPr>
                <w:color w:val="000000"/>
                <w:sz w:val="20"/>
                <w:szCs w:val="20"/>
              </w:rPr>
              <w:t>7</w:t>
            </w:r>
          </w:p>
        </w:tc>
        <w:tc>
          <w:tcPr>
            <w:tcW w:w="482" w:type="pct"/>
            <w:tcBorders>
              <w:top w:val="nil"/>
              <w:left w:val="nil"/>
              <w:bottom w:val="single" w:sz="4" w:space="0" w:color="auto"/>
              <w:right w:val="single" w:sz="4" w:space="0" w:color="auto"/>
            </w:tcBorders>
            <w:vAlign w:val="center"/>
            <w:hideMark/>
          </w:tcPr>
          <w:p w14:paraId="2DFF6E7B" w14:textId="77777777" w:rsidR="007217FF" w:rsidRDefault="007217FF">
            <w:pPr>
              <w:jc w:val="center"/>
              <w:rPr>
                <w:color w:val="000000"/>
                <w:sz w:val="20"/>
                <w:szCs w:val="20"/>
              </w:rPr>
            </w:pPr>
            <w:r>
              <w:rPr>
                <w:color w:val="000000"/>
                <w:sz w:val="20"/>
                <w:szCs w:val="20"/>
              </w:rPr>
              <w:t>8</w:t>
            </w:r>
          </w:p>
        </w:tc>
        <w:tc>
          <w:tcPr>
            <w:tcW w:w="496" w:type="pct"/>
            <w:gridSpan w:val="2"/>
            <w:tcBorders>
              <w:top w:val="nil"/>
              <w:left w:val="nil"/>
              <w:bottom w:val="single" w:sz="4" w:space="0" w:color="auto"/>
              <w:right w:val="single" w:sz="4" w:space="0" w:color="auto"/>
            </w:tcBorders>
            <w:vAlign w:val="center"/>
            <w:hideMark/>
          </w:tcPr>
          <w:p w14:paraId="3B3E25B9" w14:textId="77777777" w:rsidR="007217FF" w:rsidRDefault="007217FF">
            <w:pPr>
              <w:jc w:val="center"/>
              <w:rPr>
                <w:color w:val="000000"/>
                <w:sz w:val="20"/>
                <w:szCs w:val="20"/>
              </w:rPr>
            </w:pPr>
            <w:r>
              <w:rPr>
                <w:color w:val="000000"/>
                <w:sz w:val="20"/>
                <w:szCs w:val="20"/>
              </w:rPr>
              <w:t>9</w:t>
            </w:r>
          </w:p>
        </w:tc>
        <w:tc>
          <w:tcPr>
            <w:tcW w:w="479" w:type="pct"/>
            <w:tcBorders>
              <w:top w:val="nil"/>
              <w:left w:val="nil"/>
              <w:bottom w:val="single" w:sz="4" w:space="0" w:color="auto"/>
              <w:right w:val="single" w:sz="4" w:space="0" w:color="auto"/>
            </w:tcBorders>
            <w:vAlign w:val="center"/>
            <w:hideMark/>
          </w:tcPr>
          <w:p w14:paraId="5A39F728" w14:textId="77777777" w:rsidR="007217FF" w:rsidRDefault="007217FF">
            <w:pPr>
              <w:jc w:val="center"/>
              <w:rPr>
                <w:color w:val="000000"/>
                <w:sz w:val="20"/>
                <w:szCs w:val="20"/>
              </w:rPr>
            </w:pPr>
            <w:r>
              <w:rPr>
                <w:color w:val="000000"/>
                <w:sz w:val="20"/>
                <w:szCs w:val="20"/>
              </w:rPr>
              <w:t>10</w:t>
            </w:r>
          </w:p>
        </w:tc>
      </w:tr>
      <w:tr w:rsidR="007217FF" w14:paraId="1B16CD09" w14:textId="77777777" w:rsidTr="007217FF">
        <w:trPr>
          <w:trHeight w:val="20"/>
        </w:trPr>
        <w:tc>
          <w:tcPr>
            <w:tcW w:w="5000" w:type="pct"/>
            <w:gridSpan w:val="14"/>
            <w:tcBorders>
              <w:top w:val="single" w:sz="4" w:space="0" w:color="auto"/>
              <w:left w:val="single" w:sz="4" w:space="0" w:color="auto"/>
              <w:bottom w:val="single" w:sz="4" w:space="0" w:color="auto"/>
              <w:right w:val="single" w:sz="4" w:space="0" w:color="000000"/>
            </w:tcBorders>
            <w:vAlign w:val="center"/>
            <w:hideMark/>
          </w:tcPr>
          <w:p w14:paraId="2C03711A" w14:textId="77777777" w:rsidR="007217FF" w:rsidRDefault="007217FF">
            <w:pPr>
              <w:rPr>
                <w:color w:val="000000"/>
                <w:sz w:val="20"/>
                <w:szCs w:val="20"/>
              </w:rPr>
            </w:pPr>
            <w:r>
              <w:rPr>
                <w:color w:val="000000"/>
                <w:sz w:val="20"/>
                <w:szCs w:val="20"/>
              </w:rPr>
              <w:t>2024 год</w:t>
            </w:r>
          </w:p>
        </w:tc>
      </w:tr>
      <w:tr w:rsidR="007217FF" w14:paraId="762D827A" w14:textId="77777777" w:rsidTr="003B3236">
        <w:trPr>
          <w:trHeight w:val="20"/>
        </w:trPr>
        <w:tc>
          <w:tcPr>
            <w:tcW w:w="1141" w:type="pct"/>
            <w:gridSpan w:val="2"/>
            <w:tcBorders>
              <w:top w:val="nil"/>
              <w:left w:val="single" w:sz="4" w:space="0" w:color="auto"/>
              <w:bottom w:val="single" w:sz="4" w:space="0" w:color="auto"/>
              <w:right w:val="single" w:sz="4" w:space="0" w:color="auto"/>
            </w:tcBorders>
            <w:noWrap/>
            <w:vAlign w:val="center"/>
            <w:hideMark/>
          </w:tcPr>
          <w:p w14:paraId="54C49CE6" w14:textId="77777777" w:rsidR="007217FF" w:rsidRDefault="007217FF">
            <w:pPr>
              <w:rPr>
                <w:sz w:val="20"/>
                <w:szCs w:val="20"/>
              </w:rPr>
            </w:pPr>
            <w:r>
              <w:rPr>
                <w:sz w:val="20"/>
                <w:szCs w:val="20"/>
              </w:rPr>
              <w:t>Котельная № 1, поселок Палатка</w:t>
            </w:r>
          </w:p>
        </w:tc>
        <w:tc>
          <w:tcPr>
            <w:tcW w:w="432" w:type="pct"/>
            <w:tcBorders>
              <w:top w:val="nil"/>
              <w:left w:val="nil"/>
              <w:bottom w:val="single" w:sz="4" w:space="0" w:color="auto"/>
              <w:right w:val="single" w:sz="4" w:space="0" w:color="auto"/>
            </w:tcBorders>
            <w:vAlign w:val="center"/>
            <w:hideMark/>
          </w:tcPr>
          <w:p w14:paraId="15C3FA1A" w14:textId="77777777" w:rsidR="007217FF" w:rsidRDefault="007217FF">
            <w:pPr>
              <w:jc w:val="center"/>
              <w:rPr>
                <w:color w:val="000000"/>
                <w:sz w:val="20"/>
                <w:szCs w:val="20"/>
              </w:rPr>
            </w:pPr>
            <w:r>
              <w:rPr>
                <w:color w:val="000000"/>
                <w:sz w:val="20"/>
                <w:szCs w:val="20"/>
              </w:rPr>
              <w:t>25,7</w:t>
            </w:r>
          </w:p>
        </w:tc>
        <w:tc>
          <w:tcPr>
            <w:tcW w:w="436" w:type="pct"/>
            <w:gridSpan w:val="2"/>
            <w:tcBorders>
              <w:top w:val="nil"/>
              <w:left w:val="nil"/>
              <w:bottom w:val="single" w:sz="4" w:space="0" w:color="auto"/>
              <w:right w:val="single" w:sz="4" w:space="0" w:color="auto"/>
            </w:tcBorders>
            <w:vAlign w:val="center"/>
            <w:hideMark/>
          </w:tcPr>
          <w:p w14:paraId="1A5E630E" w14:textId="77777777" w:rsidR="007217FF" w:rsidRDefault="007217FF">
            <w:pPr>
              <w:jc w:val="center"/>
              <w:rPr>
                <w:color w:val="000000"/>
                <w:sz w:val="20"/>
                <w:szCs w:val="20"/>
              </w:rPr>
            </w:pPr>
            <w:r>
              <w:rPr>
                <w:color w:val="000000"/>
                <w:sz w:val="20"/>
                <w:szCs w:val="20"/>
              </w:rPr>
              <w:t>25,7</w:t>
            </w:r>
          </w:p>
        </w:tc>
        <w:tc>
          <w:tcPr>
            <w:tcW w:w="392" w:type="pct"/>
            <w:gridSpan w:val="2"/>
            <w:tcBorders>
              <w:top w:val="nil"/>
              <w:left w:val="nil"/>
              <w:bottom w:val="single" w:sz="4" w:space="0" w:color="auto"/>
              <w:right w:val="single" w:sz="4" w:space="0" w:color="auto"/>
            </w:tcBorders>
            <w:vAlign w:val="center"/>
            <w:hideMark/>
          </w:tcPr>
          <w:p w14:paraId="320ADEFD" w14:textId="77777777" w:rsidR="007217FF" w:rsidRDefault="007217FF">
            <w:pPr>
              <w:jc w:val="center"/>
              <w:rPr>
                <w:color w:val="000000"/>
                <w:sz w:val="20"/>
                <w:szCs w:val="20"/>
              </w:rPr>
            </w:pPr>
            <w:r>
              <w:rPr>
                <w:color w:val="000000"/>
                <w:sz w:val="20"/>
                <w:szCs w:val="20"/>
              </w:rPr>
              <w:t>0,42</w:t>
            </w:r>
          </w:p>
        </w:tc>
        <w:tc>
          <w:tcPr>
            <w:tcW w:w="323" w:type="pct"/>
            <w:tcBorders>
              <w:top w:val="nil"/>
              <w:left w:val="nil"/>
              <w:bottom w:val="single" w:sz="4" w:space="0" w:color="auto"/>
              <w:right w:val="single" w:sz="4" w:space="0" w:color="auto"/>
            </w:tcBorders>
            <w:vAlign w:val="center"/>
            <w:hideMark/>
          </w:tcPr>
          <w:p w14:paraId="66194DA6" w14:textId="77777777" w:rsidR="007217FF" w:rsidRDefault="007217FF">
            <w:pPr>
              <w:jc w:val="center"/>
              <w:rPr>
                <w:color w:val="000000"/>
                <w:sz w:val="20"/>
                <w:szCs w:val="20"/>
              </w:rPr>
            </w:pPr>
            <w:r>
              <w:rPr>
                <w:color w:val="000000"/>
                <w:sz w:val="20"/>
                <w:szCs w:val="20"/>
              </w:rPr>
              <w:t>25,28</w:t>
            </w:r>
          </w:p>
        </w:tc>
        <w:tc>
          <w:tcPr>
            <w:tcW w:w="387" w:type="pct"/>
            <w:tcBorders>
              <w:top w:val="nil"/>
              <w:left w:val="nil"/>
              <w:bottom w:val="single" w:sz="4" w:space="0" w:color="auto"/>
              <w:right w:val="single" w:sz="4" w:space="0" w:color="auto"/>
            </w:tcBorders>
            <w:vAlign w:val="center"/>
            <w:hideMark/>
          </w:tcPr>
          <w:p w14:paraId="73C4CCEB" w14:textId="77777777" w:rsidR="007217FF" w:rsidRDefault="007217FF">
            <w:pPr>
              <w:jc w:val="center"/>
              <w:rPr>
                <w:color w:val="000000"/>
                <w:sz w:val="20"/>
                <w:szCs w:val="20"/>
              </w:rPr>
            </w:pPr>
            <w:r>
              <w:rPr>
                <w:color w:val="000000"/>
                <w:sz w:val="20"/>
                <w:szCs w:val="20"/>
              </w:rPr>
              <w:t>1,48</w:t>
            </w:r>
          </w:p>
        </w:tc>
        <w:tc>
          <w:tcPr>
            <w:tcW w:w="432" w:type="pct"/>
            <w:tcBorders>
              <w:top w:val="nil"/>
              <w:left w:val="nil"/>
              <w:bottom w:val="single" w:sz="4" w:space="0" w:color="auto"/>
              <w:right w:val="single" w:sz="4" w:space="0" w:color="auto"/>
            </w:tcBorders>
            <w:noWrap/>
            <w:vAlign w:val="center"/>
            <w:hideMark/>
          </w:tcPr>
          <w:p w14:paraId="5FF637A0" w14:textId="77777777" w:rsidR="007217FF" w:rsidRDefault="007217FF">
            <w:pPr>
              <w:jc w:val="center"/>
              <w:rPr>
                <w:color w:val="000000"/>
                <w:sz w:val="20"/>
                <w:szCs w:val="20"/>
              </w:rPr>
            </w:pPr>
            <w:r>
              <w:rPr>
                <w:color w:val="000000"/>
                <w:sz w:val="20"/>
                <w:szCs w:val="20"/>
              </w:rPr>
              <w:t>16,85</w:t>
            </w:r>
          </w:p>
        </w:tc>
        <w:tc>
          <w:tcPr>
            <w:tcW w:w="482" w:type="pct"/>
            <w:tcBorders>
              <w:top w:val="nil"/>
              <w:left w:val="nil"/>
              <w:bottom w:val="single" w:sz="4" w:space="0" w:color="auto"/>
              <w:right w:val="single" w:sz="4" w:space="0" w:color="auto"/>
            </w:tcBorders>
            <w:vAlign w:val="center"/>
            <w:hideMark/>
          </w:tcPr>
          <w:p w14:paraId="03C0D077" w14:textId="77777777" w:rsidR="007217FF" w:rsidRDefault="007217FF">
            <w:pPr>
              <w:jc w:val="center"/>
              <w:rPr>
                <w:color w:val="000000"/>
                <w:sz w:val="20"/>
                <w:szCs w:val="20"/>
              </w:rPr>
            </w:pPr>
            <w:r>
              <w:rPr>
                <w:color w:val="000000"/>
                <w:sz w:val="20"/>
                <w:szCs w:val="20"/>
              </w:rPr>
              <w:t>18,33</w:t>
            </w:r>
          </w:p>
        </w:tc>
        <w:tc>
          <w:tcPr>
            <w:tcW w:w="496" w:type="pct"/>
            <w:gridSpan w:val="2"/>
            <w:tcBorders>
              <w:top w:val="nil"/>
              <w:left w:val="nil"/>
              <w:bottom w:val="single" w:sz="4" w:space="0" w:color="auto"/>
              <w:right w:val="single" w:sz="4" w:space="0" w:color="auto"/>
            </w:tcBorders>
            <w:noWrap/>
            <w:vAlign w:val="center"/>
            <w:hideMark/>
          </w:tcPr>
          <w:p w14:paraId="170A28D2" w14:textId="77777777" w:rsidR="007217FF" w:rsidRDefault="007217FF">
            <w:pPr>
              <w:jc w:val="center"/>
              <w:rPr>
                <w:color w:val="000000"/>
                <w:sz w:val="20"/>
                <w:szCs w:val="20"/>
              </w:rPr>
            </w:pPr>
            <w:r>
              <w:rPr>
                <w:color w:val="000000"/>
                <w:sz w:val="20"/>
                <w:szCs w:val="20"/>
              </w:rPr>
              <w:t>6,94</w:t>
            </w:r>
          </w:p>
        </w:tc>
        <w:tc>
          <w:tcPr>
            <w:tcW w:w="479" w:type="pct"/>
            <w:tcBorders>
              <w:top w:val="nil"/>
              <w:left w:val="nil"/>
              <w:bottom w:val="single" w:sz="4" w:space="0" w:color="auto"/>
              <w:right w:val="single" w:sz="4" w:space="0" w:color="auto"/>
            </w:tcBorders>
            <w:noWrap/>
            <w:vAlign w:val="center"/>
            <w:hideMark/>
          </w:tcPr>
          <w:p w14:paraId="7BCCAD9E" w14:textId="77777777" w:rsidR="007217FF" w:rsidRDefault="007217FF">
            <w:pPr>
              <w:jc w:val="center"/>
              <w:rPr>
                <w:color w:val="000000"/>
                <w:sz w:val="20"/>
                <w:szCs w:val="20"/>
              </w:rPr>
            </w:pPr>
            <w:r>
              <w:rPr>
                <w:color w:val="000000"/>
                <w:sz w:val="20"/>
                <w:szCs w:val="20"/>
              </w:rPr>
              <w:t>27,0</w:t>
            </w:r>
          </w:p>
        </w:tc>
      </w:tr>
      <w:tr w:rsidR="007217FF" w14:paraId="66E4894B" w14:textId="77777777" w:rsidTr="003B3236">
        <w:trPr>
          <w:trHeight w:val="20"/>
        </w:trPr>
        <w:tc>
          <w:tcPr>
            <w:tcW w:w="1141" w:type="pct"/>
            <w:gridSpan w:val="2"/>
            <w:tcBorders>
              <w:top w:val="nil"/>
              <w:left w:val="single" w:sz="4" w:space="0" w:color="auto"/>
              <w:bottom w:val="single" w:sz="4" w:space="0" w:color="auto"/>
              <w:right w:val="single" w:sz="4" w:space="0" w:color="auto"/>
            </w:tcBorders>
            <w:vAlign w:val="center"/>
            <w:hideMark/>
          </w:tcPr>
          <w:p w14:paraId="4AF37ABB" w14:textId="71E7F1F1" w:rsidR="007217FF" w:rsidRDefault="007217FF">
            <w:pPr>
              <w:rPr>
                <w:sz w:val="20"/>
                <w:szCs w:val="20"/>
              </w:rPr>
            </w:pPr>
            <w:r>
              <w:rPr>
                <w:sz w:val="20"/>
                <w:szCs w:val="20"/>
              </w:rPr>
              <w:t>Котельная № 2 (электрокотельная), поселок Палатка</w:t>
            </w:r>
          </w:p>
        </w:tc>
        <w:tc>
          <w:tcPr>
            <w:tcW w:w="432" w:type="pct"/>
            <w:tcBorders>
              <w:top w:val="nil"/>
              <w:left w:val="nil"/>
              <w:bottom w:val="single" w:sz="4" w:space="0" w:color="auto"/>
              <w:right w:val="single" w:sz="4" w:space="0" w:color="auto"/>
            </w:tcBorders>
            <w:vAlign w:val="center"/>
            <w:hideMark/>
          </w:tcPr>
          <w:p w14:paraId="79B82DE0" w14:textId="77777777" w:rsidR="007217FF" w:rsidRDefault="007217FF">
            <w:pPr>
              <w:jc w:val="center"/>
              <w:rPr>
                <w:color w:val="000000"/>
                <w:sz w:val="20"/>
                <w:szCs w:val="20"/>
              </w:rPr>
            </w:pPr>
            <w:r>
              <w:rPr>
                <w:color w:val="000000"/>
                <w:sz w:val="20"/>
                <w:szCs w:val="20"/>
              </w:rPr>
              <w:t>13,76</w:t>
            </w:r>
          </w:p>
        </w:tc>
        <w:tc>
          <w:tcPr>
            <w:tcW w:w="436" w:type="pct"/>
            <w:gridSpan w:val="2"/>
            <w:tcBorders>
              <w:top w:val="nil"/>
              <w:left w:val="nil"/>
              <w:bottom w:val="single" w:sz="4" w:space="0" w:color="auto"/>
              <w:right w:val="single" w:sz="4" w:space="0" w:color="auto"/>
            </w:tcBorders>
            <w:vAlign w:val="center"/>
            <w:hideMark/>
          </w:tcPr>
          <w:p w14:paraId="29C4D154" w14:textId="77777777" w:rsidR="007217FF" w:rsidRDefault="007217FF">
            <w:pPr>
              <w:jc w:val="center"/>
              <w:rPr>
                <w:color w:val="000000"/>
                <w:sz w:val="20"/>
                <w:szCs w:val="20"/>
              </w:rPr>
            </w:pPr>
            <w:r>
              <w:rPr>
                <w:color w:val="000000"/>
                <w:sz w:val="20"/>
                <w:szCs w:val="20"/>
              </w:rPr>
              <w:t>13,8</w:t>
            </w:r>
          </w:p>
        </w:tc>
        <w:tc>
          <w:tcPr>
            <w:tcW w:w="392" w:type="pct"/>
            <w:gridSpan w:val="2"/>
            <w:tcBorders>
              <w:top w:val="nil"/>
              <w:left w:val="nil"/>
              <w:bottom w:val="single" w:sz="4" w:space="0" w:color="auto"/>
              <w:right w:val="single" w:sz="4" w:space="0" w:color="auto"/>
            </w:tcBorders>
            <w:vAlign w:val="center"/>
            <w:hideMark/>
          </w:tcPr>
          <w:p w14:paraId="7E9F4D2B" w14:textId="77777777" w:rsidR="007217FF" w:rsidRDefault="007217FF">
            <w:pPr>
              <w:jc w:val="center"/>
              <w:rPr>
                <w:color w:val="000000"/>
                <w:sz w:val="20"/>
                <w:szCs w:val="20"/>
              </w:rPr>
            </w:pPr>
            <w:r>
              <w:rPr>
                <w:color w:val="000000"/>
                <w:sz w:val="20"/>
                <w:szCs w:val="20"/>
              </w:rPr>
              <w:t>0,10</w:t>
            </w:r>
          </w:p>
        </w:tc>
        <w:tc>
          <w:tcPr>
            <w:tcW w:w="323" w:type="pct"/>
            <w:tcBorders>
              <w:top w:val="nil"/>
              <w:left w:val="nil"/>
              <w:bottom w:val="single" w:sz="4" w:space="0" w:color="auto"/>
              <w:right w:val="single" w:sz="4" w:space="0" w:color="auto"/>
            </w:tcBorders>
            <w:vAlign w:val="center"/>
            <w:hideMark/>
          </w:tcPr>
          <w:p w14:paraId="406059AA" w14:textId="77777777" w:rsidR="007217FF" w:rsidRDefault="007217FF">
            <w:pPr>
              <w:jc w:val="center"/>
              <w:rPr>
                <w:color w:val="000000"/>
                <w:sz w:val="20"/>
                <w:szCs w:val="20"/>
              </w:rPr>
            </w:pPr>
            <w:r>
              <w:rPr>
                <w:color w:val="000000"/>
                <w:sz w:val="20"/>
                <w:szCs w:val="20"/>
              </w:rPr>
              <w:t>13,66</w:t>
            </w:r>
          </w:p>
        </w:tc>
        <w:tc>
          <w:tcPr>
            <w:tcW w:w="387" w:type="pct"/>
            <w:tcBorders>
              <w:top w:val="nil"/>
              <w:left w:val="nil"/>
              <w:bottom w:val="single" w:sz="4" w:space="0" w:color="auto"/>
              <w:right w:val="single" w:sz="4" w:space="0" w:color="auto"/>
            </w:tcBorders>
            <w:vAlign w:val="center"/>
            <w:hideMark/>
          </w:tcPr>
          <w:p w14:paraId="4B5CB017" w14:textId="77777777" w:rsidR="007217FF" w:rsidRDefault="007217FF">
            <w:pPr>
              <w:jc w:val="center"/>
              <w:rPr>
                <w:color w:val="000000"/>
                <w:sz w:val="20"/>
                <w:szCs w:val="20"/>
              </w:rPr>
            </w:pPr>
            <w:r>
              <w:rPr>
                <w:color w:val="000000"/>
                <w:sz w:val="20"/>
                <w:szCs w:val="20"/>
              </w:rPr>
              <w:t>0,42</w:t>
            </w:r>
          </w:p>
        </w:tc>
        <w:tc>
          <w:tcPr>
            <w:tcW w:w="432" w:type="pct"/>
            <w:tcBorders>
              <w:top w:val="nil"/>
              <w:left w:val="nil"/>
              <w:bottom w:val="single" w:sz="4" w:space="0" w:color="auto"/>
              <w:right w:val="single" w:sz="4" w:space="0" w:color="auto"/>
            </w:tcBorders>
            <w:noWrap/>
            <w:vAlign w:val="center"/>
            <w:hideMark/>
          </w:tcPr>
          <w:p w14:paraId="3DDC3A52" w14:textId="77777777" w:rsidR="007217FF" w:rsidRDefault="007217FF">
            <w:pPr>
              <w:jc w:val="center"/>
              <w:rPr>
                <w:color w:val="000000"/>
                <w:sz w:val="20"/>
                <w:szCs w:val="20"/>
              </w:rPr>
            </w:pPr>
            <w:r>
              <w:rPr>
                <w:color w:val="000000"/>
                <w:sz w:val="20"/>
                <w:szCs w:val="20"/>
              </w:rPr>
              <w:t>2,90</w:t>
            </w:r>
          </w:p>
        </w:tc>
        <w:tc>
          <w:tcPr>
            <w:tcW w:w="482" w:type="pct"/>
            <w:tcBorders>
              <w:top w:val="nil"/>
              <w:left w:val="nil"/>
              <w:bottom w:val="single" w:sz="4" w:space="0" w:color="auto"/>
              <w:right w:val="single" w:sz="4" w:space="0" w:color="auto"/>
            </w:tcBorders>
            <w:vAlign w:val="center"/>
            <w:hideMark/>
          </w:tcPr>
          <w:p w14:paraId="44B63F12" w14:textId="77777777" w:rsidR="007217FF" w:rsidRDefault="007217FF">
            <w:pPr>
              <w:jc w:val="center"/>
              <w:rPr>
                <w:color w:val="000000"/>
                <w:sz w:val="20"/>
                <w:szCs w:val="20"/>
              </w:rPr>
            </w:pPr>
            <w:r>
              <w:rPr>
                <w:color w:val="000000"/>
                <w:sz w:val="20"/>
                <w:szCs w:val="20"/>
              </w:rPr>
              <w:t>3,32</w:t>
            </w:r>
          </w:p>
        </w:tc>
        <w:tc>
          <w:tcPr>
            <w:tcW w:w="496" w:type="pct"/>
            <w:gridSpan w:val="2"/>
            <w:tcBorders>
              <w:top w:val="nil"/>
              <w:left w:val="nil"/>
              <w:bottom w:val="single" w:sz="4" w:space="0" w:color="auto"/>
              <w:right w:val="single" w:sz="4" w:space="0" w:color="auto"/>
            </w:tcBorders>
            <w:noWrap/>
            <w:vAlign w:val="center"/>
            <w:hideMark/>
          </w:tcPr>
          <w:p w14:paraId="1E9E62DE" w14:textId="77777777" w:rsidR="007217FF" w:rsidRDefault="007217FF">
            <w:pPr>
              <w:jc w:val="center"/>
              <w:rPr>
                <w:color w:val="000000"/>
                <w:sz w:val="20"/>
                <w:szCs w:val="20"/>
              </w:rPr>
            </w:pPr>
            <w:r>
              <w:rPr>
                <w:color w:val="000000"/>
                <w:sz w:val="20"/>
                <w:szCs w:val="20"/>
              </w:rPr>
              <w:t>10,34</w:t>
            </w:r>
          </w:p>
        </w:tc>
        <w:tc>
          <w:tcPr>
            <w:tcW w:w="479" w:type="pct"/>
            <w:tcBorders>
              <w:top w:val="nil"/>
              <w:left w:val="nil"/>
              <w:bottom w:val="single" w:sz="4" w:space="0" w:color="auto"/>
              <w:right w:val="single" w:sz="4" w:space="0" w:color="auto"/>
            </w:tcBorders>
            <w:noWrap/>
            <w:vAlign w:val="center"/>
            <w:hideMark/>
          </w:tcPr>
          <w:p w14:paraId="3D43A382" w14:textId="77777777" w:rsidR="007217FF" w:rsidRDefault="007217FF">
            <w:pPr>
              <w:jc w:val="center"/>
              <w:rPr>
                <w:color w:val="000000"/>
                <w:sz w:val="20"/>
                <w:szCs w:val="20"/>
              </w:rPr>
            </w:pPr>
            <w:r>
              <w:rPr>
                <w:color w:val="000000"/>
                <w:sz w:val="20"/>
                <w:szCs w:val="20"/>
              </w:rPr>
              <w:t>75,1</w:t>
            </w:r>
          </w:p>
        </w:tc>
      </w:tr>
      <w:tr w:rsidR="007217FF" w14:paraId="4D3F9445" w14:textId="77777777" w:rsidTr="003B3236">
        <w:trPr>
          <w:trHeight w:val="20"/>
        </w:trPr>
        <w:tc>
          <w:tcPr>
            <w:tcW w:w="1141" w:type="pct"/>
            <w:gridSpan w:val="2"/>
            <w:tcBorders>
              <w:top w:val="nil"/>
              <w:left w:val="single" w:sz="4" w:space="0" w:color="auto"/>
              <w:bottom w:val="single" w:sz="4" w:space="0" w:color="auto"/>
              <w:right w:val="single" w:sz="4" w:space="0" w:color="auto"/>
            </w:tcBorders>
            <w:vAlign w:val="center"/>
            <w:hideMark/>
          </w:tcPr>
          <w:p w14:paraId="6873DEA1" w14:textId="77777777" w:rsidR="007217FF" w:rsidRDefault="007217FF">
            <w:pPr>
              <w:rPr>
                <w:color w:val="000000"/>
                <w:sz w:val="20"/>
                <w:szCs w:val="20"/>
              </w:rPr>
            </w:pPr>
            <w:r>
              <w:rPr>
                <w:color w:val="000000"/>
                <w:sz w:val="20"/>
                <w:szCs w:val="20"/>
              </w:rPr>
              <w:t>Котельная № 3, поселок Талая</w:t>
            </w:r>
          </w:p>
        </w:tc>
        <w:tc>
          <w:tcPr>
            <w:tcW w:w="432" w:type="pct"/>
            <w:tcBorders>
              <w:top w:val="nil"/>
              <w:left w:val="nil"/>
              <w:bottom w:val="single" w:sz="4" w:space="0" w:color="auto"/>
              <w:right w:val="single" w:sz="4" w:space="0" w:color="auto"/>
            </w:tcBorders>
            <w:vAlign w:val="center"/>
            <w:hideMark/>
          </w:tcPr>
          <w:p w14:paraId="4030C544" w14:textId="77777777" w:rsidR="007217FF" w:rsidRDefault="007217FF">
            <w:pPr>
              <w:jc w:val="center"/>
              <w:rPr>
                <w:color w:val="000000"/>
                <w:sz w:val="20"/>
                <w:szCs w:val="20"/>
              </w:rPr>
            </w:pPr>
            <w:r>
              <w:rPr>
                <w:color w:val="000000"/>
                <w:sz w:val="20"/>
                <w:szCs w:val="20"/>
              </w:rPr>
              <w:t>6,55</w:t>
            </w:r>
          </w:p>
        </w:tc>
        <w:tc>
          <w:tcPr>
            <w:tcW w:w="436" w:type="pct"/>
            <w:gridSpan w:val="2"/>
            <w:tcBorders>
              <w:top w:val="nil"/>
              <w:left w:val="nil"/>
              <w:bottom w:val="single" w:sz="4" w:space="0" w:color="auto"/>
              <w:right w:val="single" w:sz="4" w:space="0" w:color="auto"/>
            </w:tcBorders>
            <w:vAlign w:val="center"/>
            <w:hideMark/>
          </w:tcPr>
          <w:p w14:paraId="2A0CA86E" w14:textId="77777777" w:rsidR="007217FF" w:rsidRDefault="007217FF">
            <w:pPr>
              <w:jc w:val="center"/>
              <w:rPr>
                <w:color w:val="000000"/>
                <w:sz w:val="20"/>
                <w:szCs w:val="20"/>
              </w:rPr>
            </w:pPr>
            <w:r>
              <w:rPr>
                <w:color w:val="000000"/>
                <w:sz w:val="20"/>
                <w:szCs w:val="20"/>
              </w:rPr>
              <w:t>6,55</w:t>
            </w:r>
          </w:p>
        </w:tc>
        <w:tc>
          <w:tcPr>
            <w:tcW w:w="392" w:type="pct"/>
            <w:gridSpan w:val="2"/>
            <w:tcBorders>
              <w:top w:val="nil"/>
              <w:left w:val="nil"/>
              <w:bottom w:val="single" w:sz="4" w:space="0" w:color="auto"/>
              <w:right w:val="single" w:sz="4" w:space="0" w:color="auto"/>
            </w:tcBorders>
            <w:vAlign w:val="center"/>
            <w:hideMark/>
          </w:tcPr>
          <w:p w14:paraId="42A65EED" w14:textId="77777777" w:rsidR="007217FF" w:rsidRDefault="007217FF">
            <w:pPr>
              <w:jc w:val="center"/>
              <w:rPr>
                <w:color w:val="000000"/>
                <w:sz w:val="20"/>
                <w:szCs w:val="20"/>
              </w:rPr>
            </w:pPr>
            <w:r>
              <w:rPr>
                <w:color w:val="000000"/>
                <w:sz w:val="20"/>
                <w:szCs w:val="20"/>
              </w:rPr>
              <w:t>0,21</w:t>
            </w:r>
          </w:p>
        </w:tc>
        <w:tc>
          <w:tcPr>
            <w:tcW w:w="323" w:type="pct"/>
            <w:tcBorders>
              <w:top w:val="nil"/>
              <w:left w:val="nil"/>
              <w:bottom w:val="single" w:sz="4" w:space="0" w:color="auto"/>
              <w:right w:val="single" w:sz="4" w:space="0" w:color="auto"/>
            </w:tcBorders>
            <w:vAlign w:val="center"/>
            <w:hideMark/>
          </w:tcPr>
          <w:p w14:paraId="03947135" w14:textId="77777777" w:rsidR="007217FF" w:rsidRDefault="007217FF">
            <w:pPr>
              <w:jc w:val="center"/>
              <w:rPr>
                <w:color w:val="000000"/>
                <w:sz w:val="20"/>
                <w:szCs w:val="20"/>
              </w:rPr>
            </w:pPr>
            <w:r>
              <w:rPr>
                <w:color w:val="000000"/>
                <w:sz w:val="20"/>
                <w:szCs w:val="20"/>
              </w:rPr>
              <w:t>6,35</w:t>
            </w:r>
          </w:p>
        </w:tc>
        <w:tc>
          <w:tcPr>
            <w:tcW w:w="387" w:type="pct"/>
            <w:tcBorders>
              <w:top w:val="nil"/>
              <w:left w:val="nil"/>
              <w:bottom w:val="single" w:sz="4" w:space="0" w:color="auto"/>
              <w:right w:val="single" w:sz="4" w:space="0" w:color="auto"/>
            </w:tcBorders>
            <w:vAlign w:val="center"/>
            <w:hideMark/>
          </w:tcPr>
          <w:p w14:paraId="70C7C030" w14:textId="77777777" w:rsidR="007217FF" w:rsidRDefault="007217FF">
            <w:pPr>
              <w:jc w:val="center"/>
              <w:rPr>
                <w:color w:val="000000"/>
                <w:sz w:val="20"/>
                <w:szCs w:val="20"/>
              </w:rPr>
            </w:pPr>
            <w:r>
              <w:rPr>
                <w:color w:val="000000"/>
                <w:sz w:val="20"/>
                <w:szCs w:val="20"/>
              </w:rPr>
              <w:t>0,32</w:t>
            </w:r>
          </w:p>
        </w:tc>
        <w:tc>
          <w:tcPr>
            <w:tcW w:w="432" w:type="pct"/>
            <w:tcBorders>
              <w:top w:val="nil"/>
              <w:left w:val="nil"/>
              <w:bottom w:val="single" w:sz="4" w:space="0" w:color="auto"/>
              <w:right w:val="single" w:sz="4" w:space="0" w:color="auto"/>
            </w:tcBorders>
            <w:noWrap/>
            <w:vAlign w:val="center"/>
            <w:hideMark/>
          </w:tcPr>
          <w:p w14:paraId="3A24EBA5" w14:textId="77777777" w:rsidR="007217FF" w:rsidRDefault="007217FF">
            <w:pPr>
              <w:jc w:val="center"/>
              <w:rPr>
                <w:color w:val="000000"/>
                <w:sz w:val="20"/>
                <w:szCs w:val="20"/>
              </w:rPr>
            </w:pPr>
            <w:r>
              <w:rPr>
                <w:color w:val="000000"/>
                <w:sz w:val="20"/>
                <w:szCs w:val="20"/>
              </w:rPr>
              <w:t>2,39</w:t>
            </w:r>
          </w:p>
        </w:tc>
        <w:tc>
          <w:tcPr>
            <w:tcW w:w="482" w:type="pct"/>
            <w:tcBorders>
              <w:top w:val="nil"/>
              <w:left w:val="nil"/>
              <w:bottom w:val="single" w:sz="4" w:space="0" w:color="auto"/>
              <w:right w:val="single" w:sz="4" w:space="0" w:color="auto"/>
            </w:tcBorders>
            <w:vAlign w:val="center"/>
            <w:hideMark/>
          </w:tcPr>
          <w:p w14:paraId="3570FCAC" w14:textId="77777777" w:rsidR="007217FF" w:rsidRDefault="007217FF">
            <w:pPr>
              <w:jc w:val="center"/>
              <w:rPr>
                <w:color w:val="000000"/>
                <w:sz w:val="20"/>
                <w:szCs w:val="20"/>
              </w:rPr>
            </w:pPr>
            <w:r>
              <w:rPr>
                <w:color w:val="000000"/>
                <w:sz w:val="20"/>
                <w:szCs w:val="20"/>
              </w:rPr>
              <w:t>2,71</w:t>
            </w:r>
          </w:p>
        </w:tc>
        <w:tc>
          <w:tcPr>
            <w:tcW w:w="496" w:type="pct"/>
            <w:gridSpan w:val="2"/>
            <w:tcBorders>
              <w:top w:val="nil"/>
              <w:left w:val="nil"/>
              <w:bottom w:val="single" w:sz="4" w:space="0" w:color="auto"/>
              <w:right w:val="single" w:sz="4" w:space="0" w:color="auto"/>
            </w:tcBorders>
            <w:noWrap/>
            <w:vAlign w:val="center"/>
            <w:hideMark/>
          </w:tcPr>
          <w:p w14:paraId="4A9A2342" w14:textId="77777777" w:rsidR="007217FF" w:rsidRDefault="007217FF">
            <w:pPr>
              <w:jc w:val="center"/>
              <w:rPr>
                <w:color w:val="000000"/>
                <w:sz w:val="20"/>
                <w:szCs w:val="20"/>
              </w:rPr>
            </w:pPr>
            <w:r>
              <w:rPr>
                <w:color w:val="000000"/>
                <w:sz w:val="20"/>
                <w:szCs w:val="20"/>
              </w:rPr>
              <w:t>3,63</w:t>
            </w:r>
          </w:p>
        </w:tc>
        <w:tc>
          <w:tcPr>
            <w:tcW w:w="479" w:type="pct"/>
            <w:tcBorders>
              <w:top w:val="nil"/>
              <w:left w:val="nil"/>
              <w:bottom w:val="single" w:sz="4" w:space="0" w:color="auto"/>
              <w:right w:val="single" w:sz="4" w:space="0" w:color="auto"/>
            </w:tcBorders>
            <w:noWrap/>
            <w:vAlign w:val="center"/>
            <w:hideMark/>
          </w:tcPr>
          <w:p w14:paraId="16476D7A" w14:textId="77777777" w:rsidR="007217FF" w:rsidRDefault="007217FF">
            <w:pPr>
              <w:jc w:val="center"/>
              <w:rPr>
                <w:color w:val="000000"/>
                <w:sz w:val="20"/>
                <w:szCs w:val="20"/>
              </w:rPr>
            </w:pPr>
            <w:r>
              <w:rPr>
                <w:color w:val="000000"/>
                <w:sz w:val="20"/>
                <w:szCs w:val="20"/>
              </w:rPr>
              <w:t>55,4</w:t>
            </w:r>
          </w:p>
        </w:tc>
      </w:tr>
      <w:tr w:rsidR="007217FF" w14:paraId="1C359F7D"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1B2808B0" w14:textId="77777777" w:rsidR="007217FF" w:rsidRDefault="007217FF">
            <w:pPr>
              <w:rPr>
                <w:sz w:val="20"/>
                <w:szCs w:val="20"/>
              </w:rPr>
            </w:pPr>
            <w:r>
              <w:rPr>
                <w:sz w:val="20"/>
                <w:szCs w:val="20"/>
              </w:rPr>
              <w:t>Котельная № 5 поселка Хасын</w:t>
            </w:r>
          </w:p>
        </w:tc>
        <w:tc>
          <w:tcPr>
            <w:tcW w:w="432" w:type="pct"/>
            <w:tcBorders>
              <w:top w:val="nil"/>
              <w:left w:val="nil"/>
              <w:bottom w:val="single" w:sz="4" w:space="0" w:color="auto"/>
              <w:right w:val="single" w:sz="4" w:space="0" w:color="auto"/>
            </w:tcBorders>
            <w:shd w:val="clear" w:color="000000" w:fill="FFFFFF"/>
            <w:vAlign w:val="center"/>
            <w:hideMark/>
          </w:tcPr>
          <w:p w14:paraId="69E217CF" w14:textId="77777777" w:rsidR="007217FF" w:rsidRDefault="007217FF">
            <w:pPr>
              <w:jc w:val="center"/>
              <w:rPr>
                <w:color w:val="000000"/>
                <w:sz w:val="20"/>
                <w:szCs w:val="20"/>
              </w:rPr>
            </w:pPr>
            <w:r>
              <w:rPr>
                <w:color w:val="000000"/>
                <w:sz w:val="20"/>
                <w:szCs w:val="20"/>
              </w:rPr>
              <w:t>6,316</w:t>
            </w:r>
          </w:p>
        </w:tc>
        <w:tc>
          <w:tcPr>
            <w:tcW w:w="436" w:type="pct"/>
            <w:gridSpan w:val="2"/>
            <w:tcBorders>
              <w:top w:val="nil"/>
              <w:left w:val="nil"/>
              <w:bottom w:val="single" w:sz="4" w:space="0" w:color="auto"/>
              <w:right w:val="single" w:sz="4" w:space="0" w:color="auto"/>
            </w:tcBorders>
            <w:shd w:val="clear" w:color="000000" w:fill="FFFFFF"/>
            <w:vAlign w:val="center"/>
            <w:hideMark/>
          </w:tcPr>
          <w:p w14:paraId="21B8522B" w14:textId="77777777" w:rsidR="007217FF" w:rsidRDefault="007217FF">
            <w:pPr>
              <w:jc w:val="center"/>
              <w:rPr>
                <w:color w:val="000000"/>
                <w:sz w:val="20"/>
                <w:szCs w:val="20"/>
              </w:rPr>
            </w:pPr>
            <w:r>
              <w:rPr>
                <w:color w:val="000000"/>
                <w:sz w:val="20"/>
                <w:szCs w:val="20"/>
              </w:rPr>
              <w:t>6,316</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3734F9AA" w14:textId="77777777" w:rsidR="007217FF" w:rsidRDefault="007217FF">
            <w:pPr>
              <w:jc w:val="center"/>
              <w:rPr>
                <w:color w:val="000000"/>
                <w:sz w:val="20"/>
                <w:szCs w:val="20"/>
              </w:rPr>
            </w:pPr>
            <w:r>
              <w:rPr>
                <w:color w:val="000000"/>
                <w:sz w:val="20"/>
                <w:szCs w:val="20"/>
              </w:rPr>
              <w:t>0,012</w:t>
            </w:r>
          </w:p>
        </w:tc>
        <w:tc>
          <w:tcPr>
            <w:tcW w:w="323" w:type="pct"/>
            <w:tcBorders>
              <w:top w:val="nil"/>
              <w:left w:val="nil"/>
              <w:bottom w:val="single" w:sz="4" w:space="0" w:color="auto"/>
              <w:right w:val="single" w:sz="4" w:space="0" w:color="auto"/>
            </w:tcBorders>
            <w:shd w:val="clear" w:color="000000" w:fill="FFFFFF"/>
            <w:vAlign w:val="center"/>
            <w:hideMark/>
          </w:tcPr>
          <w:p w14:paraId="065AB186" w14:textId="77777777" w:rsidR="007217FF" w:rsidRDefault="007217FF">
            <w:pPr>
              <w:jc w:val="center"/>
              <w:rPr>
                <w:color w:val="000000"/>
                <w:sz w:val="20"/>
                <w:szCs w:val="20"/>
              </w:rPr>
            </w:pPr>
            <w:r>
              <w:rPr>
                <w:color w:val="000000"/>
                <w:sz w:val="20"/>
                <w:szCs w:val="20"/>
              </w:rPr>
              <w:t>6,30</w:t>
            </w:r>
          </w:p>
        </w:tc>
        <w:tc>
          <w:tcPr>
            <w:tcW w:w="387" w:type="pct"/>
            <w:tcBorders>
              <w:top w:val="nil"/>
              <w:left w:val="nil"/>
              <w:bottom w:val="single" w:sz="4" w:space="0" w:color="auto"/>
              <w:right w:val="single" w:sz="4" w:space="0" w:color="auto"/>
            </w:tcBorders>
            <w:shd w:val="clear" w:color="000000" w:fill="FFFFFF"/>
            <w:vAlign w:val="center"/>
            <w:hideMark/>
          </w:tcPr>
          <w:p w14:paraId="60590F16" w14:textId="77777777" w:rsidR="007217FF" w:rsidRDefault="007217FF">
            <w:pPr>
              <w:jc w:val="center"/>
              <w:rPr>
                <w:color w:val="000000"/>
                <w:sz w:val="20"/>
                <w:szCs w:val="20"/>
              </w:rPr>
            </w:pPr>
            <w:r>
              <w:rPr>
                <w:color w:val="000000"/>
                <w:sz w:val="20"/>
                <w:szCs w:val="20"/>
              </w:rPr>
              <w:t>0,32</w:t>
            </w:r>
          </w:p>
        </w:tc>
        <w:tc>
          <w:tcPr>
            <w:tcW w:w="432" w:type="pct"/>
            <w:tcBorders>
              <w:top w:val="nil"/>
              <w:left w:val="nil"/>
              <w:bottom w:val="single" w:sz="4" w:space="0" w:color="auto"/>
              <w:right w:val="single" w:sz="4" w:space="0" w:color="auto"/>
            </w:tcBorders>
            <w:shd w:val="clear" w:color="000000" w:fill="FFFFFF"/>
            <w:noWrap/>
            <w:vAlign w:val="center"/>
            <w:hideMark/>
          </w:tcPr>
          <w:p w14:paraId="53A49BAD" w14:textId="77777777" w:rsidR="007217FF" w:rsidRDefault="007217FF">
            <w:pPr>
              <w:jc w:val="center"/>
              <w:rPr>
                <w:color w:val="000000"/>
                <w:sz w:val="20"/>
                <w:szCs w:val="20"/>
              </w:rPr>
            </w:pPr>
            <w:r>
              <w:rPr>
                <w:color w:val="000000"/>
                <w:sz w:val="20"/>
                <w:szCs w:val="20"/>
              </w:rPr>
              <w:t>2,66</w:t>
            </w:r>
          </w:p>
        </w:tc>
        <w:tc>
          <w:tcPr>
            <w:tcW w:w="482" w:type="pct"/>
            <w:tcBorders>
              <w:top w:val="nil"/>
              <w:left w:val="nil"/>
              <w:bottom w:val="single" w:sz="4" w:space="0" w:color="auto"/>
              <w:right w:val="single" w:sz="4" w:space="0" w:color="auto"/>
            </w:tcBorders>
            <w:shd w:val="clear" w:color="000000" w:fill="FFFFFF"/>
            <w:vAlign w:val="center"/>
            <w:hideMark/>
          </w:tcPr>
          <w:p w14:paraId="6CF53022" w14:textId="77777777" w:rsidR="007217FF" w:rsidRDefault="007217FF">
            <w:pPr>
              <w:jc w:val="center"/>
              <w:rPr>
                <w:color w:val="000000"/>
                <w:sz w:val="20"/>
                <w:szCs w:val="20"/>
              </w:rPr>
            </w:pPr>
            <w:r>
              <w:rPr>
                <w:color w:val="000000"/>
                <w:sz w:val="20"/>
                <w:szCs w:val="20"/>
              </w:rPr>
              <w:t>2,98</w:t>
            </w:r>
          </w:p>
        </w:tc>
        <w:tc>
          <w:tcPr>
            <w:tcW w:w="496" w:type="pct"/>
            <w:gridSpan w:val="2"/>
            <w:tcBorders>
              <w:top w:val="nil"/>
              <w:left w:val="nil"/>
              <w:bottom w:val="single" w:sz="4" w:space="0" w:color="auto"/>
              <w:right w:val="single" w:sz="4" w:space="0" w:color="auto"/>
            </w:tcBorders>
            <w:shd w:val="clear" w:color="000000" w:fill="FFFFFF"/>
            <w:noWrap/>
            <w:vAlign w:val="center"/>
            <w:hideMark/>
          </w:tcPr>
          <w:p w14:paraId="154484F6" w14:textId="77777777" w:rsidR="007217FF" w:rsidRDefault="007217FF">
            <w:pPr>
              <w:jc w:val="center"/>
              <w:rPr>
                <w:color w:val="000000"/>
                <w:sz w:val="20"/>
                <w:szCs w:val="20"/>
              </w:rPr>
            </w:pPr>
            <w:r>
              <w:rPr>
                <w:color w:val="000000"/>
                <w:sz w:val="20"/>
                <w:szCs w:val="20"/>
              </w:rPr>
              <w:t>3,32</w:t>
            </w:r>
          </w:p>
        </w:tc>
        <w:tc>
          <w:tcPr>
            <w:tcW w:w="479" w:type="pct"/>
            <w:tcBorders>
              <w:top w:val="nil"/>
              <w:left w:val="nil"/>
              <w:bottom w:val="single" w:sz="4" w:space="0" w:color="auto"/>
              <w:right w:val="single" w:sz="4" w:space="0" w:color="auto"/>
            </w:tcBorders>
            <w:shd w:val="clear" w:color="000000" w:fill="FFFFFF"/>
            <w:noWrap/>
            <w:vAlign w:val="center"/>
            <w:hideMark/>
          </w:tcPr>
          <w:p w14:paraId="00AD878B" w14:textId="77777777" w:rsidR="007217FF" w:rsidRDefault="007217FF">
            <w:pPr>
              <w:jc w:val="center"/>
              <w:rPr>
                <w:color w:val="000000"/>
                <w:sz w:val="20"/>
                <w:szCs w:val="20"/>
              </w:rPr>
            </w:pPr>
            <w:r>
              <w:rPr>
                <w:color w:val="000000"/>
                <w:sz w:val="20"/>
                <w:szCs w:val="20"/>
              </w:rPr>
              <w:t>52,6</w:t>
            </w:r>
          </w:p>
        </w:tc>
      </w:tr>
      <w:tr w:rsidR="00360BEE" w14:paraId="68203422" w14:textId="77777777" w:rsidTr="00044596">
        <w:trPr>
          <w:trHeight w:val="20"/>
        </w:trPr>
        <w:tc>
          <w:tcPr>
            <w:tcW w:w="1141" w:type="pct"/>
            <w:gridSpan w:val="2"/>
            <w:tcBorders>
              <w:top w:val="nil"/>
              <w:left w:val="single" w:sz="4" w:space="0" w:color="auto"/>
              <w:bottom w:val="single" w:sz="4" w:space="0" w:color="auto"/>
              <w:right w:val="single" w:sz="4" w:space="0" w:color="auto"/>
            </w:tcBorders>
            <w:noWrap/>
            <w:vAlign w:val="center"/>
            <w:hideMark/>
          </w:tcPr>
          <w:p w14:paraId="50343688" w14:textId="77777777" w:rsidR="00360BEE" w:rsidRDefault="00360BEE" w:rsidP="00360BEE">
            <w:pPr>
              <w:rPr>
                <w:color w:val="000000"/>
                <w:sz w:val="20"/>
                <w:szCs w:val="20"/>
              </w:rPr>
            </w:pPr>
            <w:r>
              <w:rPr>
                <w:color w:val="000000"/>
                <w:sz w:val="20"/>
                <w:szCs w:val="20"/>
              </w:rPr>
              <w:t xml:space="preserve">Котельная № 1, поселка Стекольный </w:t>
            </w:r>
          </w:p>
        </w:tc>
        <w:tc>
          <w:tcPr>
            <w:tcW w:w="43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E1CE69E" w14:textId="14D85756" w:rsidR="00360BEE" w:rsidRDefault="00360BEE" w:rsidP="00360BEE">
            <w:pPr>
              <w:jc w:val="center"/>
              <w:rPr>
                <w:color w:val="000000"/>
                <w:sz w:val="20"/>
                <w:szCs w:val="20"/>
              </w:rPr>
            </w:pPr>
            <w:r>
              <w:rPr>
                <w:color w:val="000000"/>
                <w:sz w:val="20"/>
                <w:szCs w:val="20"/>
              </w:rPr>
              <w:t>16,06</w:t>
            </w:r>
          </w:p>
        </w:tc>
        <w:tc>
          <w:tcPr>
            <w:tcW w:w="436" w:type="pct"/>
            <w:gridSpan w:val="2"/>
            <w:tcBorders>
              <w:top w:val="single" w:sz="4" w:space="0" w:color="auto"/>
              <w:left w:val="nil"/>
              <w:bottom w:val="single" w:sz="4" w:space="0" w:color="auto"/>
              <w:right w:val="single" w:sz="4" w:space="0" w:color="auto"/>
            </w:tcBorders>
            <w:vAlign w:val="center"/>
            <w:hideMark/>
          </w:tcPr>
          <w:p w14:paraId="35C83070" w14:textId="3F02EF30" w:rsidR="00360BEE" w:rsidRDefault="00360BEE" w:rsidP="00360BEE">
            <w:pPr>
              <w:jc w:val="center"/>
              <w:rPr>
                <w:color w:val="000000"/>
                <w:sz w:val="20"/>
                <w:szCs w:val="20"/>
              </w:rPr>
            </w:pPr>
            <w:r>
              <w:rPr>
                <w:color w:val="000000"/>
                <w:sz w:val="20"/>
                <w:szCs w:val="20"/>
              </w:rPr>
              <w:t>16,06</w:t>
            </w:r>
          </w:p>
        </w:tc>
        <w:tc>
          <w:tcPr>
            <w:tcW w:w="392" w:type="pct"/>
            <w:gridSpan w:val="2"/>
            <w:tcBorders>
              <w:top w:val="single" w:sz="4" w:space="0" w:color="auto"/>
              <w:left w:val="nil"/>
              <w:bottom w:val="single" w:sz="4" w:space="0" w:color="auto"/>
              <w:right w:val="single" w:sz="4" w:space="0" w:color="auto"/>
            </w:tcBorders>
            <w:vAlign w:val="center"/>
            <w:hideMark/>
          </w:tcPr>
          <w:p w14:paraId="5BF70809" w14:textId="601297D8" w:rsidR="00360BEE" w:rsidRDefault="00360BEE" w:rsidP="00360BEE">
            <w:pPr>
              <w:jc w:val="center"/>
              <w:rPr>
                <w:color w:val="000000"/>
                <w:sz w:val="20"/>
                <w:szCs w:val="20"/>
              </w:rPr>
            </w:pPr>
            <w:r>
              <w:rPr>
                <w:color w:val="000000"/>
                <w:sz w:val="20"/>
                <w:szCs w:val="20"/>
              </w:rPr>
              <w:t>0,35</w:t>
            </w:r>
          </w:p>
        </w:tc>
        <w:tc>
          <w:tcPr>
            <w:tcW w:w="323" w:type="pct"/>
            <w:tcBorders>
              <w:top w:val="single" w:sz="4" w:space="0" w:color="auto"/>
              <w:left w:val="nil"/>
              <w:bottom w:val="single" w:sz="4" w:space="0" w:color="auto"/>
              <w:right w:val="single" w:sz="4" w:space="0" w:color="auto"/>
            </w:tcBorders>
            <w:vAlign w:val="center"/>
            <w:hideMark/>
          </w:tcPr>
          <w:p w14:paraId="2EFC28D2" w14:textId="01D29069" w:rsidR="00360BEE" w:rsidRDefault="00360BEE" w:rsidP="00360BEE">
            <w:pPr>
              <w:jc w:val="center"/>
              <w:rPr>
                <w:color w:val="000000"/>
                <w:sz w:val="20"/>
                <w:szCs w:val="20"/>
              </w:rPr>
            </w:pPr>
            <w:r>
              <w:rPr>
                <w:color w:val="000000"/>
                <w:sz w:val="20"/>
                <w:szCs w:val="20"/>
              </w:rPr>
              <w:t>15,71</w:t>
            </w:r>
          </w:p>
        </w:tc>
        <w:tc>
          <w:tcPr>
            <w:tcW w:w="387" w:type="pct"/>
            <w:tcBorders>
              <w:top w:val="single" w:sz="4" w:space="0" w:color="auto"/>
              <w:left w:val="nil"/>
              <w:bottom w:val="single" w:sz="4" w:space="0" w:color="auto"/>
              <w:right w:val="single" w:sz="4" w:space="0" w:color="auto"/>
            </w:tcBorders>
            <w:vAlign w:val="center"/>
            <w:hideMark/>
          </w:tcPr>
          <w:p w14:paraId="1AB6DB2E" w14:textId="7EB5D285" w:rsidR="00360BEE" w:rsidRDefault="00360BEE" w:rsidP="00360BEE">
            <w:pPr>
              <w:jc w:val="center"/>
              <w:rPr>
                <w:color w:val="000000"/>
                <w:sz w:val="20"/>
                <w:szCs w:val="20"/>
              </w:rPr>
            </w:pPr>
            <w:r>
              <w:rPr>
                <w:color w:val="000000"/>
                <w:sz w:val="20"/>
                <w:szCs w:val="20"/>
              </w:rPr>
              <w:t>1,55</w:t>
            </w:r>
          </w:p>
        </w:tc>
        <w:tc>
          <w:tcPr>
            <w:tcW w:w="432" w:type="pct"/>
            <w:tcBorders>
              <w:top w:val="single" w:sz="4" w:space="0" w:color="auto"/>
              <w:left w:val="nil"/>
              <w:bottom w:val="single" w:sz="4" w:space="0" w:color="auto"/>
              <w:right w:val="single" w:sz="4" w:space="0" w:color="auto"/>
            </w:tcBorders>
            <w:shd w:val="clear" w:color="000000" w:fill="FFFFFF"/>
            <w:noWrap/>
            <w:vAlign w:val="center"/>
            <w:hideMark/>
          </w:tcPr>
          <w:p w14:paraId="740333D9" w14:textId="4005DE53" w:rsidR="00360BEE" w:rsidRDefault="00360BEE" w:rsidP="00360BEE">
            <w:pPr>
              <w:jc w:val="center"/>
              <w:rPr>
                <w:color w:val="000000"/>
                <w:sz w:val="20"/>
                <w:szCs w:val="20"/>
              </w:rPr>
            </w:pPr>
            <w:r>
              <w:rPr>
                <w:color w:val="000000"/>
                <w:sz w:val="20"/>
                <w:szCs w:val="20"/>
              </w:rPr>
              <w:t>3,70</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39E8F841" w14:textId="706ECCCC" w:rsidR="00360BEE" w:rsidRDefault="00360BEE" w:rsidP="00360BEE">
            <w:pPr>
              <w:jc w:val="center"/>
              <w:rPr>
                <w:color w:val="000000"/>
                <w:sz w:val="20"/>
                <w:szCs w:val="20"/>
              </w:rPr>
            </w:pPr>
            <w:r>
              <w:rPr>
                <w:color w:val="000000"/>
                <w:sz w:val="20"/>
                <w:szCs w:val="20"/>
              </w:rPr>
              <w:t>5,25</w:t>
            </w:r>
          </w:p>
        </w:tc>
        <w:tc>
          <w:tcPr>
            <w:tcW w:w="496"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988A929" w14:textId="34B81856" w:rsidR="00360BEE" w:rsidRDefault="00360BEE" w:rsidP="00360BEE">
            <w:pPr>
              <w:jc w:val="center"/>
              <w:rPr>
                <w:color w:val="000000"/>
                <w:sz w:val="20"/>
                <w:szCs w:val="20"/>
              </w:rPr>
            </w:pPr>
            <w:r>
              <w:rPr>
                <w:color w:val="000000"/>
                <w:sz w:val="20"/>
                <w:szCs w:val="20"/>
              </w:rPr>
              <w:t>10,46</w:t>
            </w:r>
          </w:p>
        </w:tc>
        <w:tc>
          <w:tcPr>
            <w:tcW w:w="479" w:type="pct"/>
            <w:tcBorders>
              <w:top w:val="single" w:sz="4" w:space="0" w:color="auto"/>
              <w:left w:val="nil"/>
              <w:bottom w:val="single" w:sz="4" w:space="0" w:color="auto"/>
              <w:right w:val="single" w:sz="4" w:space="0" w:color="auto"/>
            </w:tcBorders>
            <w:shd w:val="clear" w:color="000000" w:fill="FFFFFF"/>
            <w:noWrap/>
            <w:vAlign w:val="center"/>
            <w:hideMark/>
          </w:tcPr>
          <w:p w14:paraId="4ACE51AD" w14:textId="7ADD2241" w:rsidR="00360BEE" w:rsidRDefault="00360BEE" w:rsidP="00360BEE">
            <w:pPr>
              <w:jc w:val="center"/>
              <w:rPr>
                <w:color w:val="000000"/>
                <w:sz w:val="20"/>
                <w:szCs w:val="20"/>
              </w:rPr>
            </w:pPr>
            <w:r>
              <w:rPr>
                <w:color w:val="000000"/>
                <w:sz w:val="20"/>
                <w:szCs w:val="20"/>
              </w:rPr>
              <w:t>65</w:t>
            </w:r>
          </w:p>
        </w:tc>
      </w:tr>
      <w:tr w:rsidR="007217FF" w14:paraId="733C8D67" w14:textId="77777777" w:rsidTr="007217FF">
        <w:trPr>
          <w:trHeight w:val="20"/>
        </w:trPr>
        <w:tc>
          <w:tcPr>
            <w:tcW w:w="5000" w:type="pct"/>
            <w:gridSpan w:val="14"/>
            <w:tcBorders>
              <w:top w:val="single" w:sz="4" w:space="0" w:color="auto"/>
              <w:left w:val="single" w:sz="4" w:space="0" w:color="auto"/>
              <w:bottom w:val="single" w:sz="4" w:space="0" w:color="auto"/>
              <w:right w:val="single" w:sz="4" w:space="0" w:color="000000"/>
            </w:tcBorders>
            <w:vAlign w:val="center"/>
            <w:hideMark/>
          </w:tcPr>
          <w:p w14:paraId="367CF7D6" w14:textId="77777777" w:rsidR="007217FF" w:rsidRDefault="007217FF">
            <w:pPr>
              <w:rPr>
                <w:color w:val="000000"/>
                <w:sz w:val="20"/>
                <w:szCs w:val="20"/>
              </w:rPr>
            </w:pPr>
            <w:r>
              <w:rPr>
                <w:color w:val="000000"/>
                <w:sz w:val="20"/>
                <w:szCs w:val="20"/>
              </w:rPr>
              <w:t>2025 год</w:t>
            </w:r>
          </w:p>
        </w:tc>
      </w:tr>
      <w:tr w:rsidR="007217FF" w14:paraId="2175D87F"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75099F40" w14:textId="77777777" w:rsidR="007217FF" w:rsidRDefault="007217FF">
            <w:pPr>
              <w:rPr>
                <w:color w:val="000000"/>
                <w:sz w:val="20"/>
                <w:szCs w:val="20"/>
              </w:rPr>
            </w:pPr>
            <w:r>
              <w:rPr>
                <w:color w:val="000000"/>
                <w:sz w:val="20"/>
                <w:szCs w:val="20"/>
              </w:rPr>
              <w:t>Котельная № 1, поселок Палатка</w:t>
            </w:r>
          </w:p>
        </w:tc>
        <w:tc>
          <w:tcPr>
            <w:tcW w:w="432" w:type="pct"/>
            <w:tcBorders>
              <w:top w:val="nil"/>
              <w:left w:val="nil"/>
              <w:bottom w:val="single" w:sz="4" w:space="0" w:color="auto"/>
              <w:right w:val="single" w:sz="4" w:space="0" w:color="auto"/>
            </w:tcBorders>
            <w:shd w:val="clear" w:color="000000" w:fill="FFFFFF"/>
            <w:noWrap/>
            <w:vAlign w:val="bottom"/>
            <w:hideMark/>
          </w:tcPr>
          <w:p w14:paraId="0D2F5DC1" w14:textId="77777777" w:rsidR="007217FF" w:rsidRDefault="007217FF">
            <w:pPr>
              <w:jc w:val="center"/>
              <w:rPr>
                <w:color w:val="000000"/>
                <w:sz w:val="20"/>
                <w:szCs w:val="20"/>
              </w:rPr>
            </w:pPr>
            <w:r>
              <w:rPr>
                <w:color w:val="000000"/>
                <w:sz w:val="20"/>
                <w:szCs w:val="20"/>
              </w:rPr>
              <w:t>25,7</w:t>
            </w:r>
          </w:p>
        </w:tc>
        <w:tc>
          <w:tcPr>
            <w:tcW w:w="436" w:type="pct"/>
            <w:gridSpan w:val="2"/>
            <w:tcBorders>
              <w:top w:val="nil"/>
              <w:left w:val="nil"/>
              <w:bottom w:val="single" w:sz="4" w:space="0" w:color="auto"/>
              <w:right w:val="single" w:sz="4" w:space="0" w:color="auto"/>
            </w:tcBorders>
            <w:vAlign w:val="center"/>
            <w:hideMark/>
          </w:tcPr>
          <w:p w14:paraId="6D2C6032" w14:textId="77777777" w:rsidR="007217FF" w:rsidRDefault="007217FF">
            <w:pPr>
              <w:jc w:val="center"/>
              <w:rPr>
                <w:color w:val="000000"/>
                <w:sz w:val="20"/>
                <w:szCs w:val="20"/>
              </w:rPr>
            </w:pPr>
            <w:r>
              <w:rPr>
                <w:color w:val="000000"/>
                <w:sz w:val="20"/>
                <w:szCs w:val="20"/>
              </w:rPr>
              <w:t>25,7</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5A734903" w14:textId="77777777" w:rsidR="007217FF" w:rsidRDefault="007217FF">
            <w:pPr>
              <w:jc w:val="center"/>
              <w:rPr>
                <w:color w:val="000000"/>
                <w:sz w:val="20"/>
                <w:szCs w:val="20"/>
              </w:rPr>
            </w:pPr>
            <w:r>
              <w:rPr>
                <w:color w:val="000000"/>
                <w:sz w:val="20"/>
                <w:szCs w:val="20"/>
              </w:rPr>
              <w:t>0,42</w:t>
            </w:r>
          </w:p>
        </w:tc>
        <w:tc>
          <w:tcPr>
            <w:tcW w:w="323" w:type="pct"/>
            <w:tcBorders>
              <w:top w:val="nil"/>
              <w:left w:val="nil"/>
              <w:bottom w:val="single" w:sz="4" w:space="0" w:color="auto"/>
              <w:right w:val="single" w:sz="4" w:space="0" w:color="auto"/>
            </w:tcBorders>
            <w:shd w:val="clear" w:color="000000" w:fill="FFFFFF"/>
            <w:vAlign w:val="center"/>
            <w:hideMark/>
          </w:tcPr>
          <w:p w14:paraId="13C4D2D5" w14:textId="77777777" w:rsidR="007217FF" w:rsidRDefault="007217FF">
            <w:pPr>
              <w:jc w:val="center"/>
              <w:rPr>
                <w:color w:val="000000"/>
                <w:sz w:val="20"/>
                <w:szCs w:val="20"/>
              </w:rPr>
            </w:pPr>
            <w:r>
              <w:rPr>
                <w:color w:val="000000"/>
                <w:sz w:val="20"/>
                <w:szCs w:val="20"/>
              </w:rPr>
              <w:t>25,28</w:t>
            </w:r>
          </w:p>
        </w:tc>
        <w:tc>
          <w:tcPr>
            <w:tcW w:w="387" w:type="pct"/>
            <w:tcBorders>
              <w:top w:val="nil"/>
              <w:left w:val="nil"/>
              <w:bottom w:val="single" w:sz="4" w:space="0" w:color="auto"/>
              <w:right w:val="single" w:sz="4" w:space="0" w:color="auto"/>
            </w:tcBorders>
            <w:shd w:val="clear" w:color="000000" w:fill="FFFFFF"/>
            <w:noWrap/>
            <w:vAlign w:val="bottom"/>
            <w:hideMark/>
          </w:tcPr>
          <w:p w14:paraId="00D8E796" w14:textId="77777777" w:rsidR="007217FF" w:rsidRDefault="007217FF">
            <w:pPr>
              <w:jc w:val="center"/>
              <w:rPr>
                <w:color w:val="000000"/>
                <w:sz w:val="20"/>
                <w:szCs w:val="20"/>
              </w:rPr>
            </w:pPr>
            <w:r>
              <w:rPr>
                <w:color w:val="000000"/>
                <w:sz w:val="20"/>
                <w:szCs w:val="20"/>
              </w:rPr>
              <w:t>1,48</w:t>
            </w:r>
          </w:p>
        </w:tc>
        <w:tc>
          <w:tcPr>
            <w:tcW w:w="432" w:type="pct"/>
            <w:tcBorders>
              <w:top w:val="nil"/>
              <w:left w:val="nil"/>
              <w:bottom w:val="single" w:sz="4" w:space="0" w:color="auto"/>
              <w:right w:val="single" w:sz="4" w:space="0" w:color="auto"/>
            </w:tcBorders>
            <w:shd w:val="clear" w:color="000000" w:fill="FFFFFF"/>
            <w:noWrap/>
            <w:vAlign w:val="bottom"/>
            <w:hideMark/>
          </w:tcPr>
          <w:p w14:paraId="1C390D6E" w14:textId="77777777" w:rsidR="007217FF" w:rsidRDefault="007217FF">
            <w:pPr>
              <w:jc w:val="center"/>
              <w:rPr>
                <w:color w:val="000000"/>
                <w:sz w:val="20"/>
                <w:szCs w:val="20"/>
              </w:rPr>
            </w:pPr>
            <w:r>
              <w:rPr>
                <w:color w:val="000000"/>
                <w:sz w:val="20"/>
                <w:szCs w:val="20"/>
              </w:rPr>
              <w:t>17,09</w:t>
            </w:r>
          </w:p>
        </w:tc>
        <w:tc>
          <w:tcPr>
            <w:tcW w:w="482" w:type="pct"/>
            <w:tcBorders>
              <w:top w:val="nil"/>
              <w:left w:val="nil"/>
              <w:bottom w:val="single" w:sz="4" w:space="0" w:color="auto"/>
              <w:right w:val="single" w:sz="4" w:space="0" w:color="auto"/>
            </w:tcBorders>
            <w:shd w:val="clear" w:color="000000" w:fill="FFFFFF"/>
            <w:vAlign w:val="center"/>
            <w:hideMark/>
          </w:tcPr>
          <w:p w14:paraId="53C507AF" w14:textId="77777777" w:rsidR="007217FF" w:rsidRDefault="007217FF">
            <w:pPr>
              <w:jc w:val="center"/>
              <w:rPr>
                <w:color w:val="000000"/>
                <w:sz w:val="20"/>
                <w:szCs w:val="20"/>
              </w:rPr>
            </w:pPr>
            <w:r>
              <w:rPr>
                <w:color w:val="000000"/>
                <w:sz w:val="20"/>
                <w:szCs w:val="20"/>
              </w:rPr>
              <w:t>18,57</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48C497EF" w14:textId="77777777" w:rsidR="007217FF" w:rsidRDefault="007217FF">
            <w:pPr>
              <w:jc w:val="center"/>
              <w:rPr>
                <w:color w:val="000000"/>
                <w:sz w:val="20"/>
                <w:szCs w:val="20"/>
              </w:rPr>
            </w:pPr>
            <w:r>
              <w:rPr>
                <w:color w:val="000000"/>
                <w:sz w:val="20"/>
                <w:szCs w:val="20"/>
              </w:rPr>
              <w:t>6,7</w:t>
            </w:r>
          </w:p>
        </w:tc>
        <w:tc>
          <w:tcPr>
            <w:tcW w:w="479" w:type="pct"/>
            <w:tcBorders>
              <w:top w:val="nil"/>
              <w:left w:val="nil"/>
              <w:bottom w:val="single" w:sz="4" w:space="0" w:color="auto"/>
              <w:right w:val="single" w:sz="4" w:space="0" w:color="auto"/>
            </w:tcBorders>
            <w:shd w:val="clear" w:color="000000" w:fill="FFFFFF"/>
            <w:noWrap/>
            <w:vAlign w:val="bottom"/>
            <w:hideMark/>
          </w:tcPr>
          <w:p w14:paraId="39057568" w14:textId="77777777" w:rsidR="007217FF" w:rsidRDefault="007217FF">
            <w:pPr>
              <w:jc w:val="center"/>
              <w:rPr>
                <w:color w:val="000000"/>
                <w:sz w:val="20"/>
                <w:szCs w:val="20"/>
              </w:rPr>
            </w:pPr>
            <w:r>
              <w:rPr>
                <w:color w:val="000000"/>
                <w:sz w:val="20"/>
                <w:szCs w:val="20"/>
              </w:rPr>
              <w:t>26,1</w:t>
            </w:r>
          </w:p>
        </w:tc>
      </w:tr>
      <w:tr w:rsidR="007217FF" w14:paraId="1135AF2D"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40FF3F14" w14:textId="2045686A" w:rsidR="007217FF" w:rsidRDefault="007217FF">
            <w:pPr>
              <w:rPr>
                <w:color w:val="000000"/>
                <w:sz w:val="20"/>
                <w:szCs w:val="20"/>
              </w:rPr>
            </w:pPr>
            <w:r>
              <w:rPr>
                <w:color w:val="000000"/>
                <w:sz w:val="20"/>
                <w:szCs w:val="20"/>
              </w:rPr>
              <w:t>Котельная № 2 (электрокотельная), поселок Палатка</w:t>
            </w:r>
          </w:p>
        </w:tc>
        <w:tc>
          <w:tcPr>
            <w:tcW w:w="432" w:type="pct"/>
            <w:tcBorders>
              <w:top w:val="nil"/>
              <w:left w:val="nil"/>
              <w:bottom w:val="single" w:sz="4" w:space="0" w:color="auto"/>
              <w:right w:val="single" w:sz="4" w:space="0" w:color="auto"/>
            </w:tcBorders>
            <w:shd w:val="clear" w:color="000000" w:fill="FFFFFF"/>
            <w:noWrap/>
            <w:vAlign w:val="bottom"/>
            <w:hideMark/>
          </w:tcPr>
          <w:p w14:paraId="1B23ABEC" w14:textId="77777777" w:rsidR="007217FF" w:rsidRDefault="007217FF">
            <w:pPr>
              <w:jc w:val="center"/>
              <w:rPr>
                <w:color w:val="000000"/>
                <w:sz w:val="20"/>
                <w:szCs w:val="20"/>
              </w:rPr>
            </w:pPr>
            <w:r>
              <w:rPr>
                <w:color w:val="000000"/>
                <w:sz w:val="20"/>
                <w:szCs w:val="20"/>
              </w:rPr>
              <w:t>13,76</w:t>
            </w:r>
          </w:p>
        </w:tc>
        <w:tc>
          <w:tcPr>
            <w:tcW w:w="436" w:type="pct"/>
            <w:gridSpan w:val="2"/>
            <w:tcBorders>
              <w:top w:val="nil"/>
              <w:left w:val="nil"/>
              <w:bottom w:val="single" w:sz="4" w:space="0" w:color="auto"/>
              <w:right w:val="single" w:sz="4" w:space="0" w:color="auto"/>
            </w:tcBorders>
            <w:vAlign w:val="center"/>
            <w:hideMark/>
          </w:tcPr>
          <w:p w14:paraId="4287456A" w14:textId="77777777" w:rsidR="007217FF" w:rsidRDefault="007217FF">
            <w:pPr>
              <w:jc w:val="center"/>
              <w:rPr>
                <w:color w:val="000000"/>
                <w:sz w:val="20"/>
                <w:szCs w:val="20"/>
              </w:rPr>
            </w:pPr>
            <w:r>
              <w:rPr>
                <w:color w:val="000000"/>
                <w:sz w:val="20"/>
                <w:szCs w:val="20"/>
              </w:rPr>
              <w:t>13,76</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5A7ED4B0" w14:textId="77777777" w:rsidR="007217FF" w:rsidRDefault="007217FF">
            <w:pPr>
              <w:jc w:val="center"/>
              <w:rPr>
                <w:color w:val="000000"/>
                <w:sz w:val="20"/>
                <w:szCs w:val="20"/>
              </w:rPr>
            </w:pPr>
            <w:r>
              <w:rPr>
                <w:color w:val="000000"/>
                <w:sz w:val="20"/>
                <w:szCs w:val="20"/>
              </w:rPr>
              <w:t>0,10</w:t>
            </w:r>
          </w:p>
        </w:tc>
        <w:tc>
          <w:tcPr>
            <w:tcW w:w="323" w:type="pct"/>
            <w:tcBorders>
              <w:top w:val="nil"/>
              <w:left w:val="nil"/>
              <w:bottom w:val="single" w:sz="4" w:space="0" w:color="auto"/>
              <w:right w:val="single" w:sz="4" w:space="0" w:color="auto"/>
            </w:tcBorders>
            <w:shd w:val="clear" w:color="000000" w:fill="FFFFFF"/>
            <w:vAlign w:val="center"/>
            <w:hideMark/>
          </w:tcPr>
          <w:p w14:paraId="4EB25454" w14:textId="77777777" w:rsidR="007217FF" w:rsidRDefault="007217FF">
            <w:pPr>
              <w:jc w:val="center"/>
              <w:rPr>
                <w:color w:val="000000"/>
                <w:sz w:val="20"/>
                <w:szCs w:val="20"/>
              </w:rPr>
            </w:pPr>
            <w:r>
              <w:rPr>
                <w:color w:val="000000"/>
                <w:sz w:val="20"/>
                <w:szCs w:val="20"/>
              </w:rPr>
              <w:t>13,66</w:t>
            </w:r>
          </w:p>
        </w:tc>
        <w:tc>
          <w:tcPr>
            <w:tcW w:w="387" w:type="pct"/>
            <w:tcBorders>
              <w:top w:val="nil"/>
              <w:left w:val="nil"/>
              <w:bottom w:val="single" w:sz="4" w:space="0" w:color="auto"/>
              <w:right w:val="single" w:sz="4" w:space="0" w:color="auto"/>
            </w:tcBorders>
            <w:shd w:val="clear" w:color="000000" w:fill="FFFFFF"/>
            <w:noWrap/>
            <w:vAlign w:val="bottom"/>
            <w:hideMark/>
          </w:tcPr>
          <w:p w14:paraId="2A5A060A" w14:textId="77777777" w:rsidR="007217FF" w:rsidRDefault="007217FF">
            <w:pPr>
              <w:jc w:val="center"/>
              <w:rPr>
                <w:color w:val="000000"/>
                <w:sz w:val="20"/>
                <w:szCs w:val="20"/>
              </w:rPr>
            </w:pPr>
            <w:r>
              <w:rPr>
                <w:color w:val="000000"/>
                <w:sz w:val="20"/>
                <w:szCs w:val="20"/>
              </w:rPr>
              <w:t>0,42</w:t>
            </w:r>
          </w:p>
        </w:tc>
        <w:tc>
          <w:tcPr>
            <w:tcW w:w="432" w:type="pct"/>
            <w:tcBorders>
              <w:top w:val="nil"/>
              <w:left w:val="nil"/>
              <w:bottom w:val="single" w:sz="4" w:space="0" w:color="auto"/>
              <w:right w:val="single" w:sz="4" w:space="0" w:color="auto"/>
            </w:tcBorders>
            <w:shd w:val="clear" w:color="000000" w:fill="FFFFFF"/>
            <w:noWrap/>
            <w:vAlign w:val="bottom"/>
            <w:hideMark/>
          </w:tcPr>
          <w:p w14:paraId="5AA67A35" w14:textId="77777777" w:rsidR="007217FF" w:rsidRDefault="007217FF">
            <w:pPr>
              <w:jc w:val="center"/>
              <w:rPr>
                <w:color w:val="000000"/>
                <w:sz w:val="20"/>
                <w:szCs w:val="20"/>
              </w:rPr>
            </w:pPr>
            <w:r>
              <w:rPr>
                <w:color w:val="000000"/>
                <w:sz w:val="20"/>
                <w:szCs w:val="20"/>
              </w:rPr>
              <w:t>2,94</w:t>
            </w:r>
          </w:p>
        </w:tc>
        <w:tc>
          <w:tcPr>
            <w:tcW w:w="482" w:type="pct"/>
            <w:tcBorders>
              <w:top w:val="nil"/>
              <w:left w:val="nil"/>
              <w:bottom w:val="single" w:sz="4" w:space="0" w:color="auto"/>
              <w:right w:val="single" w:sz="4" w:space="0" w:color="auto"/>
            </w:tcBorders>
            <w:shd w:val="clear" w:color="000000" w:fill="FFFFFF"/>
            <w:vAlign w:val="center"/>
            <w:hideMark/>
          </w:tcPr>
          <w:p w14:paraId="3FAB3585" w14:textId="77777777" w:rsidR="007217FF" w:rsidRDefault="007217FF">
            <w:pPr>
              <w:jc w:val="center"/>
              <w:rPr>
                <w:color w:val="000000"/>
                <w:sz w:val="20"/>
                <w:szCs w:val="20"/>
              </w:rPr>
            </w:pPr>
            <w:r>
              <w:rPr>
                <w:color w:val="000000"/>
                <w:sz w:val="20"/>
                <w:szCs w:val="20"/>
              </w:rPr>
              <w:t>3,36</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2631093B" w14:textId="77777777" w:rsidR="007217FF" w:rsidRDefault="007217FF">
            <w:pPr>
              <w:jc w:val="center"/>
              <w:rPr>
                <w:color w:val="000000"/>
                <w:sz w:val="20"/>
                <w:szCs w:val="20"/>
              </w:rPr>
            </w:pPr>
            <w:r>
              <w:rPr>
                <w:color w:val="000000"/>
                <w:sz w:val="20"/>
                <w:szCs w:val="20"/>
              </w:rPr>
              <w:t>10,30</w:t>
            </w:r>
          </w:p>
        </w:tc>
        <w:tc>
          <w:tcPr>
            <w:tcW w:w="479" w:type="pct"/>
            <w:tcBorders>
              <w:top w:val="nil"/>
              <w:left w:val="nil"/>
              <w:bottom w:val="single" w:sz="4" w:space="0" w:color="auto"/>
              <w:right w:val="single" w:sz="4" w:space="0" w:color="auto"/>
            </w:tcBorders>
            <w:shd w:val="clear" w:color="000000" w:fill="FFFFFF"/>
            <w:noWrap/>
            <w:vAlign w:val="bottom"/>
            <w:hideMark/>
          </w:tcPr>
          <w:p w14:paraId="423BF513" w14:textId="77777777" w:rsidR="007217FF" w:rsidRDefault="007217FF">
            <w:pPr>
              <w:jc w:val="center"/>
              <w:rPr>
                <w:color w:val="000000"/>
                <w:sz w:val="20"/>
                <w:szCs w:val="20"/>
              </w:rPr>
            </w:pPr>
            <w:r>
              <w:rPr>
                <w:color w:val="000000"/>
                <w:sz w:val="20"/>
                <w:szCs w:val="20"/>
              </w:rPr>
              <w:t>74,9</w:t>
            </w:r>
          </w:p>
        </w:tc>
      </w:tr>
      <w:tr w:rsidR="007217FF" w14:paraId="2DF5B7AA"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538DF995" w14:textId="77777777" w:rsidR="007217FF" w:rsidRDefault="007217FF">
            <w:pPr>
              <w:rPr>
                <w:color w:val="000000"/>
                <w:sz w:val="20"/>
                <w:szCs w:val="20"/>
              </w:rPr>
            </w:pPr>
            <w:r>
              <w:rPr>
                <w:color w:val="000000"/>
                <w:sz w:val="20"/>
                <w:szCs w:val="20"/>
              </w:rPr>
              <w:t>Котельная № 3, поселок Талая</w:t>
            </w:r>
          </w:p>
        </w:tc>
        <w:tc>
          <w:tcPr>
            <w:tcW w:w="432" w:type="pct"/>
            <w:tcBorders>
              <w:top w:val="nil"/>
              <w:left w:val="nil"/>
              <w:bottom w:val="single" w:sz="4" w:space="0" w:color="auto"/>
              <w:right w:val="single" w:sz="4" w:space="0" w:color="auto"/>
            </w:tcBorders>
            <w:shd w:val="clear" w:color="000000" w:fill="FFFFFF"/>
            <w:noWrap/>
            <w:vAlign w:val="bottom"/>
            <w:hideMark/>
          </w:tcPr>
          <w:p w14:paraId="08ACB7BA" w14:textId="77777777" w:rsidR="007217FF" w:rsidRDefault="007217FF">
            <w:pPr>
              <w:jc w:val="center"/>
              <w:rPr>
                <w:color w:val="000000"/>
                <w:sz w:val="20"/>
                <w:szCs w:val="20"/>
              </w:rPr>
            </w:pPr>
            <w:r>
              <w:rPr>
                <w:color w:val="000000"/>
                <w:sz w:val="20"/>
                <w:szCs w:val="20"/>
              </w:rPr>
              <w:t>6,55</w:t>
            </w:r>
          </w:p>
        </w:tc>
        <w:tc>
          <w:tcPr>
            <w:tcW w:w="436" w:type="pct"/>
            <w:gridSpan w:val="2"/>
            <w:tcBorders>
              <w:top w:val="nil"/>
              <w:left w:val="nil"/>
              <w:bottom w:val="single" w:sz="4" w:space="0" w:color="auto"/>
              <w:right w:val="single" w:sz="4" w:space="0" w:color="auto"/>
            </w:tcBorders>
            <w:vAlign w:val="center"/>
            <w:hideMark/>
          </w:tcPr>
          <w:p w14:paraId="651111F1" w14:textId="77777777" w:rsidR="007217FF" w:rsidRDefault="007217FF">
            <w:pPr>
              <w:jc w:val="center"/>
              <w:rPr>
                <w:color w:val="000000"/>
                <w:sz w:val="20"/>
                <w:szCs w:val="20"/>
              </w:rPr>
            </w:pPr>
            <w:r>
              <w:rPr>
                <w:color w:val="000000"/>
                <w:sz w:val="20"/>
                <w:szCs w:val="20"/>
              </w:rPr>
              <w:t>6,55</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5AEA2D4E" w14:textId="77777777" w:rsidR="007217FF" w:rsidRDefault="007217FF">
            <w:pPr>
              <w:jc w:val="center"/>
              <w:rPr>
                <w:color w:val="000000"/>
                <w:sz w:val="20"/>
                <w:szCs w:val="20"/>
              </w:rPr>
            </w:pPr>
            <w:r>
              <w:rPr>
                <w:color w:val="000000"/>
                <w:sz w:val="20"/>
                <w:szCs w:val="20"/>
              </w:rPr>
              <w:t>0,21</w:t>
            </w:r>
          </w:p>
        </w:tc>
        <w:tc>
          <w:tcPr>
            <w:tcW w:w="323" w:type="pct"/>
            <w:tcBorders>
              <w:top w:val="nil"/>
              <w:left w:val="nil"/>
              <w:bottom w:val="single" w:sz="4" w:space="0" w:color="auto"/>
              <w:right w:val="single" w:sz="4" w:space="0" w:color="auto"/>
            </w:tcBorders>
            <w:shd w:val="clear" w:color="000000" w:fill="FFFFFF"/>
            <w:vAlign w:val="center"/>
            <w:hideMark/>
          </w:tcPr>
          <w:p w14:paraId="64D8F29C" w14:textId="77777777" w:rsidR="007217FF" w:rsidRDefault="007217FF">
            <w:pPr>
              <w:jc w:val="center"/>
              <w:rPr>
                <w:color w:val="000000"/>
                <w:sz w:val="20"/>
                <w:szCs w:val="20"/>
              </w:rPr>
            </w:pPr>
            <w:r>
              <w:rPr>
                <w:color w:val="000000"/>
                <w:sz w:val="20"/>
                <w:szCs w:val="20"/>
              </w:rPr>
              <w:t>6,35</w:t>
            </w:r>
          </w:p>
        </w:tc>
        <w:tc>
          <w:tcPr>
            <w:tcW w:w="387" w:type="pct"/>
            <w:tcBorders>
              <w:top w:val="nil"/>
              <w:left w:val="nil"/>
              <w:bottom w:val="single" w:sz="4" w:space="0" w:color="auto"/>
              <w:right w:val="single" w:sz="4" w:space="0" w:color="auto"/>
            </w:tcBorders>
            <w:shd w:val="clear" w:color="000000" w:fill="FFFFFF"/>
            <w:noWrap/>
            <w:vAlign w:val="bottom"/>
            <w:hideMark/>
          </w:tcPr>
          <w:p w14:paraId="71E02C60" w14:textId="77777777" w:rsidR="007217FF" w:rsidRDefault="007217FF">
            <w:pPr>
              <w:jc w:val="center"/>
              <w:rPr>
                <w:color w:val="000000"/>
                <w:sz w:val="20"/>
                <w:szCs w:val="20"/>
              </w:rPr>
            </w:pPr>
            <w:r>
              <w:rPr>
                <w:color w:val="000000"/>
                <w:sz w:val="20"/>
                <w:szCs w:val="20"/>
              </w:rPr>
              <w:t>0,32</w:t>
            </w:r>
          </w:p>
        </w:tc>
        <w:tc>
          <w:tcPr>
            <w:tcW w:w="432" w:type="pct"/>
            <w:tcBorders>
              <w:top w:val="nil"/>
              <w:left w:val="nil"/>
              <w:bottom w:val="single" w:sz="4" w:space="0" w:color="auto"/>
              <w:right w:val="single" w:sz="4" w:space="0" w:color="auto"/>
            </w:tcBorders>
            <w:shd w:val="clear" w:color="000000" w:fill="FFFFFF"/>
            <w:noWrap/>
            <w:vAlign w:val="bottom"/>
            <w:hideMark/>
          </w:tcPr>
          <w:p w14:paraId="401359AF" w14:textId="77777777" w:rsidR="007217FF" w:rsidRDefault="007217FF">
            <w:pPr>
              <w:jc w:val="center"/>
              <w:rPr>
                <w:color w:val="000000"/>
                <w:sz w:val="20"/>
                <w:szCs w:val="20"/>
              </w:rPr>
            </w:pPr>
            <w:r>
              <w:rPr>
                <w:color w:val="000000"/>
                <w:sz w:val="20"/>
                <w:szCs w:val="20"/>
              </w:rPr>
              <w:t>2,47</w:t>
            </w:r>
          </w:p>
        </w:tc>
        <w:tc>
          <w:tcPr>
            <w:tcW w:w="482" w:type="pct"/>
            <w:tcBorders>
              <w:top w:val="nil"/>
              <w:left w:val="nil"/>
              <w:bottom w:val="single" w:sz="4" w:space="0" w:color="auto"/>
              <w:right w:val="single" w:sz="4" w:space="0" w:color="auto"/>
            </w:tcBorders>
            <w:shd w:val="clear" w:color="000000" w:fill="FFFFFF"/>
            <w:vAlign w:val="center"/>
            <w:hideMark/>
          </w:tcPr>
          <w:p w14:paraId="41645D53" w14:textId="77777777" w:rsidR="007217FF" w:rsidRDefault="007217FF">
            <w:pPr>
              <w:jc w:val="center"/>
              <w:rPr>
                <w:color w:val="000000"/>
                <w:sz w:val="20"/>
                <w:szCs w:val="20"/>
              </w:rPr>
            </w:pPr>
            <w:r>
              <w:rPr>
                <w:color w:val="000000"/>
                <w:sz w:val="20"/>
                <w:szCs w:val="20"/>
              </w:rPr>
              <w:t>2,79</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425D0F52" w14:textId="77777777" w:rsidR="007217FF" w:rsidRDefault="007217FF">
            <w:pPr>
              <w:jc w:val="center"/>
              <w:rPr>
                <w:color w:val="000000"/>
                <w:sz w:val="20"/>
                <w:szCs w:val="20"/>
              </w:rPr>
            </w:pPr>
            <w:r>
              <w:rPr>
                <w:color w:val="000000"/>
                <w:sz w:val="20"/>
                <w:szCs w:val="20"/>
              </w:rPr>
              <w:t>3,55</w:t>
            </w:r>
          </w:p>
        </w:tc>
        <w:tc>
          <w:tcPr>
            <w:tcW w:w="479" w:type="pct"/>
            <w:tcBorders>
              <w:top w:val="nil"/>
              <w:left w:val="nil"/>
              <w:bottom w:val="single" w:sz="4" w:space="0" w:color="auto"/>
              <w:right w:val="single" w:sz="4" w:space="0" w:color="auto"/>
            </w:tcBorders>
            <w:shd w:val="clear" w:color="000000" w:fill="FFFFFF"/>
            <w:noWrap/>
            <w:vAlign w:val="bottom"/>
            <w:hideMark/>
          </w:tcPr>
          <w:p w14:paraId="07219249" w14:textId="77777777" w:rsidR="007217FF" w:rsidRDefault="007217FF">
            <w:pPr>
              <w:jc w:val="center"/>
              <w:rPr>
                <w:color w:val="000000"/>
                <w:sz w:val="20"/>
                <w:szCs w:val="20"/>
              </w:rPr>
            </w:pPr>
            <w:r>
              <w:rPr>
                <w:color w:val="000000"/>
                <w:sz w:val="20"/>
                <w:szCs w:val="20"/>
              </w:rPr>
              <w:t>54,2</w:t>
            </w:r>
          </w:p>
        </w:tc>
      </w:tr>
      <w:tr w:rsidR="007217FF" w14:paraId="2E61730B"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4693B0A0" w14:textId="77777777" w:rsidR="007217FF" w:rsidRDefault="007217FF">
            <w:pPr>
              <w:rPr>
                <w:color w:val="000000"/>
                <w:sz w:val="20"/>
                <w:szCs w:val="20"/>
              </w:rPr>
            </w:pPr>
            <w:r>
              <w:rPr>
                <w:color w:val="000000"/>
                <w:sz w:val="20"/>
                <w:szCs w:val="20"/>
              </w:rPr>
              <w:t>Котельная № 5 поселка Хасын</w:t>
            </w:r>
          </w:p>
        </w:tc>
        <w:tc>
          <w:tcPr>
            <w:tcW w:w="432" w:type="pct"/>
            <w:tcBorders>
              <w:top w:val="nil"/>
              <w:left w:val="nil"/>
              <w:bottom w:val="single" w:sz="4" w:space="0" w:color="auto"/>
              <w:right w:val="single" w:sz="4" w:space="0" w:color="auto"/>
            </w:tcBorders>
            <w:shd w:val="clear" w:color="000000" w:fill="FFFFFF"/>
            <w:noWrap/>
            <w:vAlign w:val="bottom"/>
            <w:hideMark/>
          </w:tcPr>
          <w:p w14:paraId="2AEBC8FC" w14:textId="77777777" w:rsidR="007217FF" w:rsidRDefault="007217FF">
            <w:pPr>
              <w:jc w:val="center"/>
              <w:rPr>
                <w:color w:val="000000"/>
                <w:sz w:val="20"/>
                <w:szCs w:val="20"/>
              </w:rPr>
            </w:pPr>
            <w:r>
              <w:rPr>
                <w:color w:val="000000"/>
                <w:sz w:val="20"/>
                <w:szCs w:val="20"/>
              </w:rPr>
              <w:t>6,32</w:t>
            </w:r>
          </w:p>
        </w:tc>
        <w:tc>
          <w:tcPr>
            <w:tcW w:w="436" w:type="pct"/>
            <w:gridSpan w:val="2"/>
            <w:tcBorders>
              <w:top w:val="nil"/>
              <w:left w:val="nil"/>
              <w:bottom w:val="single" w:sz="4" w:space="0" w:color="auto"/>
              <w:right w:val="single" w:sz="4" w:space="0" w:color="auto"/>
            </w:tcBorders>
            <w:vAlign w:val="center"/>
            <w:hideMark/>
          </w:tcPr>
          <w:p w14:paraId="328A43BD" w14:textId="77777777" w:rsidR="007217FF" w:rsidRDefault="007217FF">
            <w:pPr>
              <w:jc w:val="center"/>
              <w:rPr>
                <w:color w:val="000000"/>
                <w:sz w:val="20"/>
                <w:szCs w:val="20"/>
              </w:rPr>
            </w:pPr>
            <w:r>
              <w:rPr>
                <w:color w:val="000000"/>
                <w:sz w:val="20"/>
                <w:szCs w:val="20"/>
              </w:rPr>
              <w:t>6,316</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7D557B7A" w14:textId="77777777" w:rsidR="007217FF" w:rsidRDefault="007217FF">
            <w:pPr>
              <w:jc w:val="center"/>
              <w:rPr>
                <w:color w:val="000000"/>
                <w:sz w:val="20"/>
                <w:szCs w:val="20"/>
              </w:rPr>
            </w:pPr>
            <w:r>
              <w:rPr>
                <w:color w:val="000000"/>
                <w:sz w:val="20"/>
                <w:szCs w:val="20"/>
              </w:rPr>
              <w:t>0,01</w:t>
            </w:r>
          </w:p>
        </w:tc>
        <w:tc>
          <w:tcPr>
            <w:tcW w:w="323" w:type="pct"/>
            <w:tcBorders>
              <w:top w:val="nil"/>
              <w:left w:val="nil"/>
              <w:bottom w:val="single" w:sz="4" w:space="0" w:color="auto"/>
              <w:right w:val="single" w:sz="4" w:space="0" w:color="auto"/>
            </w:tcBorders>
            <w:shd w:val="clear" w:color="000000" w:fill="FFFFFF"/>
            <w:vAlign w:val="center"/>
            <w:hideMark/>
          </w:tcPr>
          <w:p w14:paraId="536F0502" w14:textId="77777777" w:rsidR="007217FF" w:rsidRDefault="007217FF">
            <w:pPr>
              <w:jc w:val="center"/>
              <w:rPr>
                <w:color w:val="000000"/>
                <w:sz w:val="20"/>
                <w:szCs w:val="20"/>
              </w:rPr>
            </w:pPr>
            <w:r>
              <w:rPr>
                <w:color w:val="000000"/>
                <w:sz w:val="20"/>
                <w:szCs w:val="20"/>
              </w:rPr>
              <w:t>6,30</w:t>
            </w:r>
          </w:p>
        </w:tc>
        <w:tc>
          <w:tcPr>
            <w:tcW w:w="387" w:type="pct"/>
            <w:tcBorders>
              <w:top w:val="nil"/>
              <w:left w:val="nil"/>
              <w:bottom w:val="single" w:sz="4" w:space="0" w:color="auto"/>
              <w:right w:val="single" w:sz="4" w:space="0" w:color="auto"/>
            </w:tcBorders>
            <w:shd w:val="clear" w:color="000000" w:fill="FFFFFF"/>
            <w:noWrap/>
            <w:vAlign w:val="bottom"/>
            <w:hideMark/>
          </w:tcPr>
          <w:p w14:paraId="65200A25" w14:textId="77777777" w:rsidR="007217FF" w:rsidRDefault="007217FF">
            <w:pPr>
              <w:jc w:val="center"/>
              <w:rPr>
                <w:color w:val="000000"/>
                <w:sz w:val="20"/>
                <w:szCs w:val="20"/>
              </w:rPr>
            </w:pPr>
            <w:r>
              <w:rPr>
                <w:color w:val="000000"/>
                <w:sz w:val="20"/>
                <w:szCs w:val="20"/>
              </w:rPr>
              <w:t>0,32</w:t>
            </w:r>
          </w:p>
        </w:tc>
        <w:tc>
          <w:tcPr>
            <w:tcW w:w="432" w:type="pct"/>
            <w:tcBorders>
              <w:top w:val="nil"/>
              <w:left w:val="nil"/>
              <w:bottom w:val="single" w:sz="4" w:space="0" w:color="auto"/>
              <w:right w:val="single" w:sz="4" w:space="0" w:color="auto"/>
            </w:tcBorders>
            <w:shd w:val="clear" w:color="000000" w:fill="FFFFFF"/>
            <w:noWrap/>
            <w:vAlign w:val="bottom"/>
            <w:hideMark/>
          </w:tcPr>
          <w:p w14:paraId="19322747" w14:textId="77777777" w:rsidR="007217FF" w:rsidRDefault="007217FF">
            <w:pPr>
              <w:jc w:val="center"/>
              <w:rPr>
                <w:color w:val="000000"/>
                <w:sz w:val="20"/>
                <w:szCs w:val="20"/>
              </w:rPr>
            </w:pPr>
            <w:r>
              <w:rPr>
                <w:color w:val="000000"/>
                <w:sz w:val="20"/>
                <w:szCs w:val="20"/>
              </w:rPr>
              <w:t>2,66</w:t>
            </w:r>
          </w:p>
        </w:tc>
        <w:tc>
          <w:tcPr>
            <w:tcW w:w="482" w:type="pct"/>
            <w:tcBorders>
              <w:top w:val="nil"/>
              <w:left w:val="nil"/>
              <w:bottom w:val="single" w:sz="4" w:space="0" w:color="auto"/>
              <w:right w:val="single" w:sz="4" w:space="0" w:color="auto"/>
            </w:tcBorders>
            <w:shd w:val="clear" w:color="000000" w:fill="FFFFFF"/>
            <w:vAlign w:val="center"/>
            <w:hideMark/>
          </w:tcPr>
          <w:p w14:paraId="34198F9B" w14:textId="77777777" w:rsidR="007217FF" w:rsidRDefault="007217FF">
            <w:pPr>
              <w:jc w:val="center"/>
              <w:rPr>
                <w:color w:val="000000"/>
                <w:sz w:val="20"/>
                <w:szCs w:val="20"/>
              </w:rPr>
            </w:pPr>
            <w:r>
              <w:rPr>
                <w:color w:val="000000"/>
                <w:sz w:val="20"/>
                <w:szCs w:val="20"/>
              </w:rPr>
              <w:t>2,98</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53A70BB8" w14:textId="77777777" w:rsidR="007217FF" w:rsidRDefault="007217FF">
            <w:pPr>
              <w:jc w:val="center"/>
              <w:rPr>
                <w:color w:val="000000"/>
                <w:sz w:val="20"/>
                <w:szCs w:val="20"/>
              </w:rPr>
            </w:pPr>
            <w:r>
              <w:rPr>
                <w:color w:val="000000"/>
                <w:sz w:val="20"/>
                <w:szCs w:val="20"/>
              </w:rPr>
              <w:t>3,32</w:t>
            </w:r>
          </w:p>
        </w:tc>
        <w:tc>
          <w:tcPr>
            <w:tcW w:w="479" w:type="pct"/>
            <w:tcBorders>
              <w:top w:val="nil"/>
              <w:left w:val="nil"/>
              <w:bottom w:val="single" w:sz="4" w:space="0" w:color="auto"/>
              <w:right w:val="single" w:sz="4" w:space="0" w:color="auto"/>
            </w:tcBorders>
            <w:shd w:val="clear" w:color="000000" w:fill="FFFFFF"/>
            <w:noWrap/>
            <w:vAlign w:val="bottom"/>
            <w:hideMark/>
          </w:tcPr>
          <w:p w14:paraId="4A796696" w14:textId="77777777" w:rsidR="007217FF" w:rsidRDefault="007217FF">
            <w:pPr>
              <w:jc w:val="center"/>
              <w:rPr>
                <w:color w:val="000000"/>
                <w:sz w:val="20"/>
                <w:szCs w:val="20"/>
              </w:rPr>
            </w:pPr>
            <w:r>
              <w:rPr>
                <w:color w:val="000000"/>
                <w:sz w:val="20"/>
                <w:szCs w:val="20"/>
              </w:rPr>
              <w:t>52,6</w:t>
            </w:r>
          </w:p>
        </w:tc>
      </w:tr>
      <w:tr w:rsidR="00360BEE" w14:paraId="79D37E41" w14:textId="77777777" w:rsidTr="00576D22">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6B872BB5" w14:textId="77777777" w:rsidR="00360BEE" w:rsidRDefault="00360BEE" w:rsidP="00360BEE">
            <w:pPr>
              <w:rPr>
                <w:color w:val="000000"/>
                <w:sz w:val="20"/>
                <w:szCs w:val="20"/>
              </w:rPr>
            </w:pPr>
            <w:r>
              <w:rPr>
                <w:color w:val="000000"/>
                <w:sz w:val="20"/>
                <w:szCs w:val="20"/>
              </w:rPr>
              <w:t xml:space="preserve">Котельная № 1, поселка Стекольный </w:t>
            </w:r>
          </w:p>
        </w:tc>
        <w:tc>
          <w:tcPr>
            <w:tcW w:w="432"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BA4C03B" w14:textId="0955CC44" w:rsidR="00360BEE" w:rsidRDefault="00360BEE" w:rsidP="00360BEE">
            <w:pPr>
              <w:jc w:val="center"/>
              <w:rPr>
                <w:color w:val="000000"/>
                <w:sz w:val="20"/>
                <w:szCs w:val="20"/>
              </w:rPr>
            </w:pPr>
            <w:r>
              <w:rPr>
                <w:color w:val="000000"/>
                <w:sz w:val="20"/>
                <w:szCs w:val="20"/>
              </w:rPr>
              <w:t>16,06</w:t>
            </w:r>
          </w:p>
        </w:tc>
        <w:tc>
          <w:tcPr>
            <w:tcW w:w="436" w:type="pct"/>
            <w:gridSpan w:val="2"/>
            <w:tcBorders>
              <w:top w:val="single" w:sz="4" w:space="0" w:color="auto"/>
              <w:left w:val="nil"/>
              <w:bottom w:val="single" w:sz="4" w:space="0" w:color="auto"/>
              <w:right w:val="single" w:sz="4" w:space="0" w:color="auto"/>
            </w:tcBorders>
            <w:vAlign w:val="center"/>
            <w:hideMark/>
          </w:tcPr>
          <w:p w14:paraId="3A6F6C7A" w14:textId="3763DFD3" w:rsidR="00360BEE" w:rsidRDefault="00360BEE" w:rsidP="00360BEE">
            <w:pPr>
              <w:jc w:val="center"/>
              <w:rPr>
                <w:color w:val="000000"/>
                <w:sz w:val="20"/>
                <w:szCs w:val="20"/>
              </w:rPr>
            </w:pPr>
            <w:r>
              <w:rPr>
                <w:color w:val="000000"/>
                <w:sz w:val="20"/>
                <w:szCs w:val="20"/>
              </w:rPr>
              <w:t>16,06</w:t>
            </w:r>
          </w:p>
        </w:tc>
        <w:tc>
          <w:tcPr>
            <w:tcW w:w="392" w:type="pct"/>
            <w:gridSpan w:val="2"/>
            <w:tcBorders>
              <w:top w:val="single" w:sz="4" w:space="0" w:color="auto"/>
              <w:left w:val="nil"/>
              <w:bottom w:val="single" w:sz="4" w:space="0" w:color="auto"/>
              <w:right w:val="single" w:sz="4" w:space="0" w:color="auto"/>
            </w:tcBorders>
            <w:shd w:val="clear" w:color="000000" w:fill="FFFFFF"/>
            <w:vAlign w:val="center"/>
            <w:hideMark/>
          </w:tcPr>
          <w:p w14:paraId="5FA16460" w14:textId="2D2A4DB3" w:rsidR="00360BEE" w:rsidRDefault="00360BEE" w:rsidP="00360BEE">
            <w:pPr>
              <w:jc w:val="center"/>
              <w:rPr>
                <w:color w:val="000000"/>
                <w:sz w:val="20"/>
                <w:szCs w:val="20"/>
              </w:rPr>
            </w:pPr>
            <w:r>
              <w:rPr>
                <w:color w:val="000000"/>
                <w:sz w:val="20"/>
                <w:szCs w:val="20"/>
              </w:rPr>
              <w:t>0,35</w:t>
            </w:r>
          </w:p>
        </w:tc>
        <w:tc>
          <w:tcPr>
            <w:tcW w:w="323" w:type="pct"/>
            <w:tcBorders>
              <w:top w:val="single" w:sz="4" w:space="0" w:color="auto"/>
              <w:left w:val="nil"/>
              <w:bottom w:val="single" w:sz="4" w:space="0" w:color="auto"/>
              <w:right w:val="single" w:sz="4" w:space="0" w:color="auto"/>
            </w:tcBorders>
            <w:shd w:val="clear" w:color="000000" w:fill="FFFFFF"/>
            <w:vAlign w:val="center"/>
            <w:hideMark/>
          </w:tcPr>
          <w:p w14:paraId="4D94B1D5" w14:textId="7C5AD36B" w:rsidR="00360BEE" w:rsidRDefault="00360BEE" w:rsidP="00360BEE">
            <w:pPr>
              <w:jc w:val="center"/>
              <w:rPr>
                <w:color w:val="000000"/>
                <w:sz w:val="20"/>
                <w:szCs w:val="20"/>
              </w:rPr>
            </w:pPr>
            <w:r>
              <w:rPr>
                <w:color w:val="000000"/>
                <w:sz w:val="20"/>
                <w:szCs w:val="20"/>
              </w:rPr>
              <w:t>15,71</w:t>
            </w:r>
          </w:p>
        </w:tc>
        <w:tc>
          <w:tcPr>
            <w:tcW w:w="387" w:type="pct"/>
            <w:tcBorders>
              <w:top w:val="single" w:sz="4" w:space="0" w:color="auto"/>
              <w:left w:val="nil"/>
              <w:bottom w:val="single" w:sz="4" w:space="0" w:color="auto"/>
              <w:right w:val="single" w:sz="4" w:space="0" w:color="auto"/>
            </w:tcBorders>
            <w:shd w:val="clear" w:color="000000" w:fill="FFFFFF"/>
            <w:noWrap/>
            <w:vAlign w:val="bottom"/>
            <w:hideMark/>
          </w:tcPr>
          <w:p w14:paraId="5C7714FD" w14:textId="5FD813CB" w:rsidR="00360BEE" w:rsidRDefault="00360BEE" w:rsidP="00360BEE">
            <w:pPr>
              <w:jc w:val="center"/>
              <w:rPr>
                <w:color w:val="000000"/>
                <w:sz w:val="20"/>
                <w:szCs w:val="20"/>
              </w:rPr>
            </w:pPr>
            <w:r>
              <w:rPr>
                <w:color w:val="000000"/>
                <w:sz w:val="20"/>
                <w:szCs w:val="20"/>
              </w:rPr>
              <w:t>1,55</w:t>
            </w:r>
          </w:p>
        </w:tc>
        <w:tc>
          <w:tcPr>
            <w:tcW w:w="432" w:type="pct"/>
            <w:tcBorders>
              <w:top w:val="single" w:sz="4" w:space="0" w:color="auto"/>
              <w:left w:val="nil"/>
              <w:bottom w:val="single" w:sz="4" w:space="0" w:color="auto"/>
              <w:right w:val="single" w:sz="4" w:space="0" w:color="auto"/>
            </w:tcBorders>
            <w:shd w:val="clear" w:color="000000" w:fill="FFFFFF"/>
            <w:noWrap/>
            <w:vAlign w:val="bottom"/>
            <w:hideMark/>
          </w:tcPr>
          <w:p w14:paraId="5F6D1B3B" w14:textId="59686C6E" w:rsidR="00360BEE" w:rsidRDefault="00360BEE" w:rsidP="00360BEE">
            <w:pPr>
              <w:jc w:val="center"/>
              <w:rPr>
                <w:color w:val="000000"/>
                <w:sz w:val="20"/>
                <w:szCs w:val="20"/>
              </w:rPr>
            </w:pPr>
            <w:r>
              <w:rPr>
                <w:color w:val="000000"/>
                <w:sz w:val="20"/>
                <w:szCs w:val="20"/>
              </w:rPr>
              <w:t>4,4</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77BA80CB" w14:textId="313DD3B6" w:rsidR="00360BEE" w:rsidRDefault="00360BEE" w:rsidP="00360BEE">
            <w:pPr>
              <w:jc w:val="center"/>
              <w:rPr>
                <w:color w:val="000000"/>
                <w:sz w:val="20"/>
                <w:szCs w:val="20"/>
              </w:rPr>
            </w:pPr>
            <w:r>
              <w:rPr>
                <w:color w:val="000000"/>
                <w:sz w:val="20"/>
                <w:szCs w:val="20"/>
              </w:rPr>
              <w:t>5,97</w:t>
            </w:r>
          </w:p>
        </w:tc>
        <w:tc>
          <w:tcPr>
            <w:tcW w:w="496"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48EBEE32" w14:textId="2621142A" w:rsidR="00360BEE" w:rsidRDefault="00360BEE" w:rsidP="00360BEE">
            <w:pPr>
              <w:jc w:val="center"/>
              <w:rPr>
                <w:color w:val="000000"/>
                <w:sz w:val="20"/>
                <w:szCs w:val="20"/>
              </w:rPr>
            </w:pPr>
            <w:r>
              <w:rPr>
                <w:color w:val="000000"/>
                <w:sz w:val="20"/>
                <w:szCs w:val="20"/>
              </w:rPr>
              <w:t>9,7</w:t>
            </w:r>
          </w:p>
        </w:tc>
        <w:tc>
          <w:tcPr>
            <w:tcW w:w="479" w:type="pct"/>
            <w:tcBorders>
              <w:top w:val="single" w:sz="4" w:space="0" w:color="auto"/>
              <w:left w:val="nil"/>
              <w:bottom w:val="single" w:sz="4" w:space="0" w:color="auto"/>
              <w:right w:val="single" w:sz="4" w:space="0" w:color="auto"/>
            </w:tcBorders>
            <w:shd w:val="clear" w:color="000000" w:fill="FFFFFF"/>
            <w:noWrap/>
            <w:vAlign w:val="bottom"/>
            <w:hideMark/>
          </w:tcPr>
          <w:p w14:paraId="1E1DD726" w14:textId="0D431828" w:rsidR="00360BEE" w:rsidRDefault="00360BEE" w:rsidP="00360BEE">
            <w:pPr>
              <w:jc w:val="center"/>
              <w:rPr>
                <w:color w:val="000000"/>
                <w:sz w:val="20"/>
                <w:szCs w:val="20"/>
              </w:rPr>
            </w:pPr>
            <w:r>
              <w:rPr>
                <w:color w:val="000000"/>
                <w:sz w:val="20"/>
                <w:szCs w:val="20"/>
              </w:rPr>
              <w:t>60,6</w:t>
            </w:r>
          </w:p>
        </w:tc>
      </w:tr>
      <w:tr w:rsidR="007217FF" w14:paraId="1EE4426F" w14:textId="77777777" w:rsidTr="007217FF">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9F7F52" w14:textId="77777777" w:rsidR="007217FF" w:rsidRDefault="007217FF">
            <w:pPr>
              <w:rPr>
                <w:color w:val="000000"/>
                <w:sz w:val="20"/>
                <w:szCs w:val="20"/>
              </w:rPr>
            </w:pPr>
            <w:r>
              <w:rPr>
                <w:color w:val="000000"/>
                <w:sz w:val="20"/>
                <w:szCs w:val="20"/>
              </w:rPr>
              <w:t>2026 год</w:t>
            </w:r>
          </w:p>
        </w:tc>
      </w:tr>
      <w:tr w:rsidR="007217FF" w14:paraId="2905C3F4"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35D56767" w14:textId="77777777" w:rsidR="007217FF" w:rsidRDefault="007217FF">
            <w:pPr>
              <w:rPr>
                <w:color w:val="000000"/>
                <w:sz w:val="20"/>
                <w:szCs w:val="20"/>
              </w:rPr>
            </w:pPr>
            <w:r>
              <w:rPr>
                <w:color w:val="000000"/>
                <w:sz w:val="20"/>
                <w:szCs w:val="20"/>
              </w:rPr>
              <w:t>Котельная № 1, поселок Палатка</w:t>
            </w:r>
          </w:p>
        </w:tc>
        <w:tc>
          <w:tcPr>
            <w:tcW w:w="432" w:type="pct"/>
            <w:tcBorders>
              <w:top w:val="nil"/>
              <w:left w:val="nil"/>
              <w:bottom w:val="single" w:sz="4" w:space="0" w:color="auto"/>
              <w:right w:val="single" w:sz="4" w:space="0" w:color="auto"/>
            </w:tcBorders>
            <w:shd w:val="clear" w:color="000000" w:fill="FFFFFF"/>
            <w:noWrap/>
            <w:vAlign w:val="bottom"/>
            <w:hideMark/>
          </w:tcPr>
          <w:p w14:paraId="56ECB468" w14:textId="77777777" w:rsidR="007217FF" w:rsidRDefault="007217FF">
            <w:pPr>
              <w:jc w:val="center"/>
              <w:rPr>
                <w:color w:val="000000"/>
                <w:sz w:val="20"/>
                <w:szCs w:val="20"/>
              </w:rPr>
            </w:pPr>
            <w:r>
              <w:rPr>
                <w:color w:val="000000"/>
                <w:sz w:val="20"/>
                <w:szCs w:val="20"/>
              </w:rPr>
              <w:t>25,7</w:t>
            </w:r>
          </w:p>
        </w:tc>
        <w:tc>
          <w:tcPr>
            <w:tcW w:w="436" w:type="pct"/>
            <w:gridSpan w:val="2"/>
            <w:tcBorders>
              <w:top w:val="nil"/>
              <w:left w:val="nil"/>
              <w:bottom w:val="single" w:sz="4" w:space="0" w:color="auto"/>
              <w:right w:val="single" w:sz="4" w:space="0" w:color="auto"/>
            </w:tcBorders>
            <w:shd w:val="clear" w:color="000000" w:fill="FFFFFF"/>
            <w:noWrap/>
            <w:vAlign w:val="bottom"/>
            <w:hideMark/>
          </w:tcPr>
          <w:p w14:paraId="51D1D964" w14:textId="77777777" w:rsidR="007217FF" w:rsidRDefault="007217FF">
            <w:pPr>
              <w:jc w:val="center"/>
              <w:rPr>
                <w:color w:val="000000"/>
                <w:sz w:val="20"/>
                <w:szCs w:val="20"/>
              </w:rPr>
            </w:pPr>
            <w:r>
              <w:rPr>
                <w:color w:val="000000"/>
                <w:sz w:val="20"/>
                <w:szCs w:val="20"/>
              </w:rPr>
              <w:t>25,7</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7A8DA279" w14:textId="77777777" w:rsidR="007217FF" w:rsidRDefault="007217FF">
            <w:pPr>
              <w:jc w:val="center"/>
              <w:rPr>
                <w:color w:val="000000"/>
                <w:sz w:val="20"/>
                <w:szCs w:val="20"/>
              </w:rPr>
            </w:pPr>
            <w:r>
              <w:rPr>
                <w:color w:val="000000"/>
                <w:sz w:val="20"/>
                <w:szCs w:val="20"/>
              </w:rPr>
              <w:t>0,42</w:t>
            </w:r>
          </w:p>
        </w:tc>
        <w:tc>
          <w:tcPr>
            <w:tcW w:w="323" w:type="pct"/>
            <w:tcBorders>
              <w:top w:val="nil"/>
              <w:left w:val="nil"/>
              <w:bottom w:val="single" w:sz="4" w:space="0" w:color="auto"/>
              <w:right w:val="single" w:sz="4" w:space="0" w:color="auto"/>
            </w:tcBorders>
            <w:shd w:val="clear" w:color="000000" w:fill="FFFFFF"/>
            <w:vAlign w:val="center"/>
            <w:hideMark/>
          </w:tcPr>
          <w:p w14:paraId="269EF14C" w14:textId="77777777" w:rsidR="007217FF" w:rsidRDefault="007217FF">
            <w:pPr>
              <w:jc w:val="center"/>
              <w:rPr>
                <w:color w:val="000000"/>
                <w:sz w:val="20"/>
                <w:szCs w:val="20"/>
              </w:rPr>
            </w:pPr>
            <w:r>
              <w:rPr>
                <w:color w:val="000000"/>
                <w:sz w:val="20"/>
                <w:szCs w:val="20"/>
              </w:rPr>
              <w:t>25,28</w:t>
            </w:r>
          </w:p>
        </w:tc>
        <w:tc>
          <w:tcPr>
            <w:tcW w:w="387" w:type="pct"/>
            <w:tcBorders>
              <w:top w:val="nil"/>
              <w:left w:val="nil"/>
              <w:bottom w:val="single" w:sz="4" w:space="0" w:color="auto"/>
              <w:right w:val="single" w:sz="4" w:space="0" w:color="auto"/>
            </w:tcBorders>
            <w:shd w:val="clear" w:color="000000" w:fill="FFFFFF"/>
            <w:noWrap/>
            <w:vAlign w:val="bottom"/>
            <w:hideMark/>
          </w:tcPr>
          <w:p w14:paraId="3A9BB578" w14:textId="77777777" w:rsidR="007217FF" w:rsidRDefault="007217FF">
            <w:pPr>
              <w:jc w:val="center"/>
              <w:rPr>
                <w:color w:val="000000"/>
                <w:sz w:val="20"/>
                <w:szCs w:val="20"/>
              </w:rPr>
            </w:pPr>
            <w:r>
              <w:rPr>
                <w:color w:val="000000"/>
                <w:sz w:val="20"/>
                <w:szCs w:val="20"/>
              </w:rPr>
              <w:t>1,465</w:t>
            </w:r>
          </w:p>
        </w:tc>
        <w:tc>
          <w:tcPr>
            <w:tcW w:w="432" w:type="pct"/>
            <w:tcBorders>
              <w:top w:val="nil"/>
              <w:left w:val="nil"/>
              <w:bottom w:val="single" w:sz="4" w:space="0" w:color="auto"/>
              <w:right w:val="single" w:sz="4" w:space="0" w:color="auto"/>
            </w:tcBorders>
            <w:shd w:val="clear" w:color="000000" w:fill="FFFFFF"/>
            <w:noWrap/>
            <w:vAlign w:val="bottom"/>
            <w:hideMark/>
          </w:tcPr>
          <w:p w14:paraId="028D93AA" w14:textId="77777777" w:rsidR="007217FF" w:rsidRDefault="007217FF">
            <w:pPr>
              <w:jc w:val="center"/>
              <w:rPr>
                <w:color w:val="000000"/>
                <w:sz w:val="20"/>
                <w:szCs w:val="20"/>
              </w:rPr>
            </w:pPr>
            <w:r>
              <w:rPr>
                <w:color w:val="000000"/>
                <w:sz w:val="20"/>
                <w:szCs w:val="20"/>
              </w:rPr>
              <w:t>17,38</w:t>
            </w:r>
          </w:p>
        </w:tc>
        <w:tc>
          <w:tcPr>
            <w:tcW w:w="482" w:type="pct"/>
            <w:tcBorders>
              <w:top w:val="nil"/>
              <w:left w:val="nil"/>
              <w:bottom w:val="single" w:sz="4" w:space="0" w:color="auto"/>
              <w:right w:val="single" w:sz="4" w:space="0" w:color="auto"/>
            </w:tcBorders>
            <w:shd w:val="clear" w:color="000000" w:fill="FFFFFF"/>
            <w:vAlign w:val="center"/>
            <w:hideMark/>
          </w:tcPr>
          <w:p w14:paraId="0C6696C9" w14:textId="77777777" w:rsidR="007217FF" w:rsidRDefault="007217FF">
            <w:pPr>
              <w:jc w:val="center"/>
              <w:rPr>
                <w:color w:val="000000"/>
                <w:sz w:val="20"/>
                <w:szCs w:val="20"/>
              </w:rPr>
            </w:pPr>
            <w:r>
              <w:rPr>
                <w:color w:val="000000"/>
                <w:sz w:val="20"/>
                <w:szCs w:val="20"/>
              </w:rPr>
              <w:t>18,85</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56B34F13" w14:textId="77777777" w:rsidR="007217FF" w:rsidRDefault="007217FF">
            <w:pPr>
              <w:jc w:val="center"/>
              <w:rPr>
                <w:color w:val="000000"/>
                <w:sz w:val="20"/>
                <w:szCs w:val="20"/>
              </w:rPr>
            </w:pPr>
            <w:r>
              <w:rPr>
                <w:color w:val="000000"/>
                <w:sz w:val="20"/>
                <w:szCs w:val="20"/>
              </w:rPr>
              <w:t>6,43</w:t>
            </w:r>
          </w:p>
        </w:tc>
        <w:tc>
          <w:tcPr>
            <w:tcW w:w="479" w:type="pct"/>
            <w:tcBorders>
              <w:top w:val="nil"/>
              <w:left w:val="nil"/>
              <w:bottom w:val="single" w:sz="4" w:space="0" w:color="auto"/>
              <w:right w:val="single" w:sz="4" w:space="0" w:color="auto"/>
            </w:tcBorders>
            <w:shd w:val="clear" w:color="000000" w:fill="FFFFFF"/>
            <w:noWrap/>
            <w:vAlign w:val="bottom"/>
            <w:hideMark/>
          </w:tcPr>
          <w:p w14:paraId="37ED6343" w14:textId="77777777" w:rsidR="007217FF" w:rsidRDefault="007217FF">
            <w:pPr>
              <w:jc w:val="center"/>
              <w:rPr>
                <w:color w:val="000000"/>
                <w:sz w:val="20"/>
                <w:szCs w:val="20"/>
              </w:rPr>
            </w:pPr>
            <w:r>
              <w:rPr>
                <w:color w:val="000000"/>
                <w:sz w:val="20"/>
                <w:szCs w:val="20"/>
              </w:rPr>
              <w:t>25,0</w:t>
            </w:r>
          </w:p>
        </w:tc>
      </w:tr>
      <w:tr w:rsidR="007217FF" w14:paraId="4B3172CB"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5D3B2D79" w14:textId="193108E7" w:rsidR="007217FF" w:rsidRDefault="007217FF">
            <w:pPr>
              <w:rPr>
                <w:color w:val="000000"/>
                <w:sz w:val="20"/>
                <w:szCs w:val="20"/>
              </w:rPr>
            </w:pPr>
            <w:r>
              <w:rPr>
                <w:color w:val="000000"/>
                <w:sz w:val="20"/>
                <w:szCs w:val="20"/>
              </w:rPr>
              <w:t>Котельная № 2 (электрокотельная), поселок Палатка</w:t>
            </w:r>
          </w:p>
        </w:tc>
        <w:tc>
          <w:tcPr>
            <w:tcW w:w="432" w:type="pct"/>
            <w:tcBorders>
              <w:top w:val="nil"/>
              <w:left w:val="nil"/>
              <w:bottom w:val="single" w:sz="4" w:space="0" w:color="auto"/>
              <w:right w:val="single" w:sz="4" w:space="0" w:color="auto"/>
            </w:tcBorders>
            <w:shd w:val="clear" w:color="000000" w:fill="FFFFFF"/>
            <w:noWrap/>
            <w:vAlign w:val="bottom"/>
            <w:hideMark/>
          </w:tcPr>
          <w:p w14:paraId="424C5FE3" w14:textId="77777777" w:rsidR="007217FF" w:rsidRDefault="007217FF">
            <w:pPr>
              <w:jc w:val="center"/>
              <w:rPr>
                <w:color w:val="000000"/>
                <w:sz w:val="20"/>
                <w:szCs w:val="20"/>
              </w:rPr>
            </w:pPr>
            <w:r>
              <w:rPr>
                <w:color w:val="000000"/>
                <w:sz w:val="20"/>
                <w:szCs w:val="20"/>
              </w:rPr>
              <w:t>13,76</w:t>
            </w:r>
          </w:p>
        </w:tc>
        <w:tc>
          <w:tcPr>
            <w:tcW w:w="436" w:type="pct"/>
            <w:gridSpan w:val="2"/>
            <w:tcBorders>
              <w:top w:val="nil"/>
              <w:left w:val="nil"/>
              <w:bottom w:val="single" w:sz="4" w:space="0" w:color="auto"/>
              <w:right w:val="single" w:sz="4" w:space="0" w:color="auto"/>
            </w:tcBorders>
            <w:shd w:val="clear" w:color="000000" w:fill="FFFFFF"/>
            <w:noWrap/>
            <w:vAlign w:val="bottom"/>
            <w:hideMark/>
          </w:tcPr>
          <w:p w14:paraId="070754A5" w14:textId="77777777" w:rsidR="007217FF" w:rsidRDefault="007217FF">
            <w:pPr>
              <w:jc w:val="center"/>
              <w:rPr>
                <w:color w:val="000000"/>
                <w:sz w:val="20"/>
                <w:szCs w:val="20"/>
              </w:rPr>
            </w:pPr>
            <w:r>
              <w:rPr>
                <w:color w:val="000000"/>
                <w:sz w:val="20"/>
                <w:szCs w:val="20"/>
              </w:rPr>
              <w:t>13,76</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3F46F4DD" w14:textId="77777777" w:rsidR="007217FF" w:rsidRDefault="007217FF">
            <w:pPr>
              <w:jc w:val="center"/>
              <w:rPr>
                <w:color w:val="000000"/>
                <w:sz w:val="20"/>
                <w:szCs w:val="20"/>
              </w:rPr>
            </w:pPr>
            <w:r>
              <w:rPr>
                <w:color w:val="000000"/>
                <w:sz w:val="20"/>
                <w:szCs w:val="20"/>
              </w:rPr>
              <w:t>0,10</w:t>
            </w:r>
          </w:p>
        </w:tc>
        <w:tc>
          <w:tcPr>
            <w:tcW w:w="323" w:type="pct"/>
            <w:tcBorders>
              <w:top w:val="nil"/>
              <w:left w:val="nil"/>
              <w:bottom w:val="single" w:sz="4" w:space="0" w:color="auto"/>
              <w:right w:val="single" w:sz="4" w:space="0" w:color="auto"/>
            </w:tcBorders>
            <w:shd w:val="clear" w:color="000000" w:fill="FFFFFF"/>
            <w:vAlign w:val="center"/>
            <w:hideMark/>
          </w:tcPr>
          <w:p w14:paraId="202CA199" w14:textId="77777777" w:rsidR="007217FF" w:rsidRDefault="007217FF">
            <w:pPr>
              <w:jc w:val="center"/>
              <w:rPr>
                <w:color w:val="000000"/>
                <w:sz w:val="20"/>
                <w:szCs w:val="20"/>
              </w:rPr>
            </w:pPr>
            <w:r>
              <w:rPr>
                <w:color w:val="000000"/>
                <w:sz w:val="20"/>
                <w:szCs w:val="20"/>
              </w:rPr>
              <w:t>13,66</w:t>
            </w:r>
          </w:p>
        </w:tc>
        <w:tc>
          <w:tcPr>
            <w:tcW w:w="387" w:type="pct"/>
            <w:tcBorders>
              <w:top w:val="nil"/>
              <w:left w:val="nil"/>
              <w:bottom w:val="single" w:sz="4" w:space="0" w:color="auto"/>
              <w:right w:val="single" w:sz="4" w:space="0" w:color="auto"/>
            </w:tcBorders>
            <w:shd w:val="clear" w:color="000000" w:fill="FFFFFF"/>
            <w:noWrap/>
            <w:vAlign w:val="bottom"/>
            <w:hideMark/>
          </w:tcPr>
          <w:p w14:paraId="6B401FDB" w14:textId="77777777" w:rsidR="007217FF" w:rsidRDefault="007217FF">
            <w:pPr>
              <w:jc w:val="center"/>
              <w:rPr>
                <w:color w:val="000000"/>
                <w:sz w:val="20"/>
                <w:szCs w:val="20"/>
              </w:rPr>
            </w:pPr>
            <w:r>
              <w:rPr>
                <w:color w:val="000000"/>
                <w:sz w:val="20"/>
                <w:szCs w:val="20"/>
              </w:rPr>
              <w:t>0,415</w:t>
            </w:r>
          </w:p>
        </w:tc>
        <w:tc>
          <w:tcPr>
            <w:tcW w:w="432" w:type="pct"/>
            <w:tcBorders>
              <w:top w:val="nil"/>
              <w:left w:val="nil"/>
              <w:bottom w:val="single" w:sz="4" w:space="0" w:color="auto"/>
              <w:right w:val="single" w:sz="4" w:space="0" w:color="auto"/>
            </w:tcBorders>
            <w:shd w:val="clear" w:color="000000" w:fill="FFFFFF"/>
            <w:noWrap/>
            <w:vAlign w:val="bottom"/>
            <w:hideMark/>
          </w:tcPr>
          <w:p w14:paraId="1612F405" w14:textId="77777777" w:rsidR="007217FF" w:rsidRDefault="007217FF">
            <w:pPr>
              <w:jc w:val="center"/>
              <w:rPr>
                <w:color w:val="000000"/>
                <w:sz w:val="20"/>
                <w:szCs w:val="20"/>
              </w:rPr>
            </w:pPr>
            <w:r>
              <w:rPr>
                <w:color w:val="000000"/>
                <w:sz w:val="20"/>
                <w:szCs w:val="20"/>
              </w:rPr>
              <w:t>2,97</w:t>
            </w:r>
          </w:p>
        </w:tc>
        <w:tc>
          <w:tcPr>
            <w:tcW w:w="482" w:type="pct"/>
            <w:tcBorders>
              <w:top w:val="nil"/>
              <w:left w:val="nil"/>
              <w:bottom w:val="single" w:sz="4" w:space="0" w:color="auto"/>
              <w:right w:val="single" w:sz="4" w:space="0" w:color="auto"/>
            </w:tcBorders>
            <w:shd w:val="clear" w:color="000000" w:fill="FFFFFF"/>
            <w:vAlign w:val="center"/>
            <w:hideMark/>
          </w:tcPr>
          <w:p w14:paraId="7028272D" w14:textId="77777777" w:rsidR="007217FF" w:rsidRDefault="007217FF">
            <w:pPr>
              <w:jc w:val="center"/>
              <w:rPr>
                <w:color w:val="000000"/>
                <w:sz w:val="20"/>
                <w:szCs w:val="20"/>
              </w:rPr>
            </w:pPr>
            <w:r>
              <w:rPr>
                <w:color w:val="000000"/>
                <w:sz w:val="20"/>
                <w:szCs w:val="20"/>
              </w:rPr>
              <w:t>3,39</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4F73CE80" w14:textId="77777777" w:rsidR="007217FF" w:rsidRDefault="007217FF">
            <w:pPr>
              <w:jc w:val="center"/>
              <w:rPr>
                <w:color w:val="000000"/>
                <w:sz w:val="20"/>
                <w:szCs w:val="20"/>
              </w:rPr>
            </w:pPr>
            <w:r>
              <w:rPr>
                <w:color w:val="000000"/>
                <w:sz w:val="20"/>
                <w:szCs w:val="20"/>
              </w:rPr>
              <w:t>10,27</w:t>
            </w:r>
          </w:p>
        </w:tc>
        <w:tc>
          <w:tcPr>
            <w:tcW w:w="479" w:type="pct"/>
            <w:tcBorders>
              <w:top w:val="nil"/>
              <w:left w:val="nil"/>
              <w:bottom w:val="single" w:sz="4" w:space="0" w:color="auto"/>
              <w:right w:val="single" w:sz="4" w:space="0" w:color="auto"/>
            </w:tcBorders>
            <w:shd w:val="clear" w:color="000000" w:fill="FFFFFF"/>
            <w:noWrap/>
            <w:vAlign w:val="bottom"/>
            <w:hideMark/>
          </w:tcPr>
          <w:p w14:paraId="28C5E6BC" w14:textId="77777777" w:rsidR="007217FF" w:rsidRDefault="007217FF">
            <w:pPr>
              <w:jc w:val="center"/>
              <w:rPr>
                <w:color w:val="000000"/>
                <w:sz w:val="20"/>
                <w:szCs w:val="20"/>
              </w:rPr>
            </w:pPr>
            <w:r>
              <w:rPr>
                <w:color w:val="000000"/>
                <w:sz w:val="20"/>
                <w:szCs w:val="20"/>
              </w:rPr>
              <w:t>74,6</w:t>
            </w:r>
          </w:p>
        </w:tc>
      </w:tr>
      <w:tr w:rsidR="007217FF" w14:paraId="42A777E4"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430DADF0" w14:textId="77777777" w:rsidR="007217FF" w:rsidRDefault="007217FF">
            <w:pPr>
              <w:rPr>
                <w:color w:val="000000"/>
                <w:sz w:val="20"/>
                <w:szCs w:val="20"/>
              </w:rPr>
            </w:pPr>
            <w:r>
              <w:rPr>
                <w:color w:val="000000"/>
                <w:sz w:val="20"/>
                <w:szCs w:val="20"/>
              </w:rPr>
              <w:t>Котельная № 3, поселок Талая</w:t>
            </w:r>
          </w:p>
        </w:tc>
        <w:tc>
          <w:tcPr>
            <w:tcW w:w="432" w:type="pct"/>
            <w:tcBorders>
              <w:top w:val="nil"/>
              <w:left w:val="nil"/>
              <w:bottom w:val="single" w:sz="4" w:space="0" w:color="auto"/>
              <w:right w:val="single" w:sz="4" w:space="0" w:color="auto"/>
            </w:tcBorders>
            <w:shd w:val="clear" w:color="000000" w:fill="FFFFFF"/>
            <w:noWrap/>
            <w:vAlign w:val="bottom"/>
            <w:hideMark/>
          </w:tcPr>
          <w:p w14:paraId="7ED6A201" w14:textId="77777777" w:rsidR="007217FF" w:rsidRDefault="007217FF">
            <w:pPr>
              <w:jc w:val="center"/>
              <w:rPr>
                <w:color w:val="000000"/>
                <w:sz w:val="20"/>
                <w:szCs w:val="20"/>
              </w:rPr>
            </w:pPr>
            <w:r>
              <w:rPr>
                <w:color w:val="000000"/>
                <w:sz w:val="20"/>
                <w:szCs w:val="20"/>
              </w:rPr>
              <w:t>6,55</w:t>
            </w:r>
          </w:p>
        </w:tc>
        <w:tc>
          <w:tcPr>
            <w:tcW w:w="436" w:type="pct"/>
            <w:gridSpan w:val="2"/>
            <w:tcBorders>
              <w:top w:val="nil"/>
              <w:left w:val="nil"/>
              <w:bottom w:val="single" w:sz="4" w:space="0" w:color="auto"/>
              <w:right w:val="single" w:sz="4" w:space="0" w:color="auto"/>
            </w:tcBorders>
            <w:shd w:val="clear" w:color="000000" w:fill="FFFFFF"/>
            <w:noWrap/>
            <w:vAlign w:val="bottom"/>
            <w:hideMark/>
          </w:tcPr>
          <w:p w14:paraId="0B120E0E" w14:textId="77777777" w:rsidR="007217FF" w:rsidRDefault="007217FF">
            <w:pPr>
              <w:jc w:val="center"/>
              <w:rPr>
                <w:color w:val="000000"/>
                <w:sz w:val="20"/>
                <w:szCs w:val="20"/>
              </w:rPr>
            </w:pPr>
            <w:r>
              <w:rPr>
                <w:color w:val="000000"/>
                <w:sz w:val="20"/>
                <w:szCs w:val="20"/>
              </w:rPr>
              <w:t>6,55</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4EB1F525" w14:textId="77777777" w:rsidR="007217FF" w:rsidRDefault="007217FF">
            <w:pPr>
              <w:jc w:val="center"/>
              <w:rPr>
                <w:color w:val="000000"/>
                <w:sz w:val="20"/>
                <w:szCs w:val="20"/>
              </w:rPr>
            </w:pPr>
            <w:r>
              <w:rPr>
                <w:color w:val="000000"/>
                <w:sz w:val="20"/>
                <w:szCs w:val="20"/>
              </w:rPr>
              <w:t>0,21</w:t>
            </w:r>
          </w:p>
        </w:tc>
        <w:tc>
          <w:tcPr>
            <w:tcW w:w="323" w:type="pct"/>
            <w:tcBorders>
              <w:top w:val="nil"/>
              <w:left w:val="nil"/>
              <w:bottom w:val="single" w:sz="4" w:space="0" w:color="auto"/>
              <w:right w:val="single" w:sz="4" w:space="0" w:color="auto"/>
            </w:tcBorders>
            <w:shd w:val="clear" w:color="000000" w:fill="FFFFFF"/>
            <w:vAlign w:val="center"/>
            <w:hideMark/>
          </w:tcPr>
          <w:p w14:paraId="1C165FEA" w14:textId="77777777" w:rsidR="007217FF" w:rsidRDefault="007217FF">
            <w:pPr>
              <w:jc w:val="center"/>
              <w:rPr>
                <w:color w:val="000000"/>
                <w:sz w:val="20"/>
                <w:szCs w:val="20"/>
              </w:rPr>
            </w:pPr>
            <w:r>
              <w:rPr>
                <w:color w:val="000000"/>
                <w:sz w:val="20"/>
                <w:szCs w:val="20"/>
              </w:rPr>
              <w:t>6,35</w:t>
            </w:r>
          </w:p>
        </w:tc>
        <w:tc>
          <w:tcPr>
            <w:tcW w:w="387" w:type="pct"/>
            <w:tcBorders>
              <w:top w:val="nil"/>
              <w:left w:val="nil"/>
              <w:bottom w:val="single" w:sz="4" w:space="0" w:color="auto"/>
              <w:right w:val="single" w:sz="4" w:space="0" w:color="auto"/>
            </w:tcBorders>
            <w:shd w:val="clear" w:color="000000" w:fill="FFFFFF"/>
            <w:noWrap/>
            <w:vAlign w:val="bottom"/>
            <w:hideMark/>
          </w:tcPr>
          <w:p w14:paraId="216A54D3" w14:textId="77777777" w:rsidR="007217FF" w:rsidRDefault="007217FF">
            <w:pPr>
              <w:jc w:val="center"/>
              <w:rPr>
                <w:color w:val="000000"/>
                <w:sz w:val="20"/>
                <w:szCs w:val="20"/>
              </w:rPr>
            </w:pPr>
            <w:r>
              <w:rPr>
                <w:color w:val="000000"/>
                <w:sz w:val="20"/>
                <w:szCs w:val="20"/>
              </w:rPr>
              <w:t>0,318</w:t>
            </w:r>
          </w:p>
        </w:tc>
        <w:tc>
          <w:tcPr>
            <w:tcW w:w="432" w:type="pct"/>
            <w:tcBorders>
              <w:top w:val="nil"/>
              <w:left w:val="nil"/>
              <w:bottom w:val="single" w:sz="4" w:space="0" w:color="auto"/>
              <w:right w:val="single" w:sz="4" w:space="0" w:color="auto"/>
            </w:tcBorders>
            <w:shd w:val="clear" w:color="000000" w:fill="FFFFFF"/>
            <w:noWrap/>
            <w:vAlign w:val="bottom"/>
            <w:hideMark/>
          </w:tcPr>
          <w:p w14:paraId="0744DAB4" w14:textId="77777777" w:rsidR="007217FF" w:rsidRDefault="007217FF">
            <w:pPr>
              <w:jc w:val="center"/>
              <w:rPr>
                <w:color w:val="000000"/>
                <w:sz w:val="20"/>
                <w:szCs w:val="20"/>
              </w:rPr>
            </w:pPr>
            <w:r>
              <w:rPr>
                <w:color w:val="000000"/>
                <w:sz w:val="20"/>
                <w:szCs w:val="20"/>
              </w:rPr>
              <w:t>2,47</w:t>
            </w:r>
          </w:p>
        </w:tc>
        <w:tc>
          <w:tcPr>
            <w:tcW w:w="482" w:type="pct"/>
            <w:tcBorders>
              <w:top w:val="nil"/>
              <w:left w:val="nil"/>
              <w:bottom w:val="single" w:sz="4" w:space="0" w:color="auto"/>
              <w:right w:val="single" w:sz="4" w:space="0" w:color="auto"/>
            </w:tcBorders>
            <w:shd w:val="clear" w:color="000000" w:fill="FFFFFF"/>
            <w:vAlign w:val="center"/>
            <w:hideMark/>
          </w:tcPr>
          <w:p w14:paraId="7786D9C5" w14:textId="77777777" w:rsidR="007217FF" w:rsidRDefault="007217FF">
            <w:pPr>
              <w:jc w:val="center"/>
              <w:rPr>
                <w:color w:val="000000"/>
                <w:sz w:val="20"/>
                <w:szCs w:val="20"/>
              </w:rPr>
            </w:pPr>
            <w:r>
              <w:rPr>
                <w:color w:val="000000"/>
                <w:sz w:val="20"/>
                <w:szCs w:val="20"/>
              </w:rPr>
              <w:t>2,79</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0B5D451E" w14:textId="77777777" w:rsidR="007217FF" w:rsidRDefault="007217FF">
            <w:pPr>
              <w:jc w:val="center"/>
              <w:rPr>
                <w:color w:val="000000"/>
                <w:sz w:val="20"/>
                <w:szCs w:val="20"/>
              </w:rPr>
            </w:pPr>
            <w:r>
              <w:rPr>
                <w:color w:val="000000"/>
                <w:sz w:val="20"/>
                <w:szCs w:val="20"/>
              </w:rPr>
              <w:t>3,55</w:t>
            </w:r>
          </w:p>
        </w:tc>
        <w:tc>
          <w:tcPr>
            <w:tcW w:w="479" w:type="pct"/>
            <w:tcBorders>
              <w:top w:val="nil"/>
              <w:left w:val="nil"/>
              <w:bottom w:val="single" w:sz="4" w:space="0" w:color="auto"/>
              <w:right w:val="single" w:sz="4" w:space="0" w:color="auto"/>
            </w:tcBorders>
            <w:shd w:val="clear" w:color="000000" w:fill="FFFFFF"/>
            <w:noWrap/>
            <w:vAlign w:val="bottom"/>
            <w:hideMark/>
          </w:tcPr>
          <w:p w14:paraId="14314EC4" w14:textId="77777777" w:rsidR="007217FF" w:rsidRDefault="007217FF">
            <w:pPr>
              <w:jc w:val="center"/>
              <w:rPr>
                <w:color w:val="000000"/>
                <w:sz w:val="20"/>
                <w:szCs w:val="20"/>
              </w:rPr>
            </w:pPr>
            <w:r>
              <w:rPr>
                <w:color w:val="000000"/>
                <w:sz w:val="20"/>
                <w:szCs w:val="20"/>
              </w:rPr>
              <w:t>54,3</w:t>
            </w:r>
          </w:p>
        </w:tc>
      </w:tr>
      <w:tr w:rsidR="007217FF" w14:paraId="4EBEBA37"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2DAF32A2" w14:textId="77777777" w:rsidR="007217FF" w:rsidRDefault="007217FF">
            <w:pPr>
              <w:rPr>
                <w:color w:val="000000"/>
                <w:sz w:val="20"/>
                <w:szCs w:val="20"/>
              </w:rPr>
            </w:pPr>
            <w:r>
              <w:rPr>
                <w:color w:val="000000"/>
                <w:sz w:val="20"/>
                <w:szCs w:val="20"/>
              </w:rPr>
              <w:t>Котельная № 5 поселка Хасын</w:t>
            </w:r>
          </w:p>
        </w:tc>
        <w:tc>
          <w:tcPr>
            <w:tcW w:w="432" w:type="pct"/>
            <w:tcBorders>
              <w:top w:val="nil"/>
              <w:left w:val="nil"/>
              <w:bottom w:val="single" w:sz="4" w:space="0" w:color="auto"/>
              <w:right w:val="single" w:sz="4" w:space="0" w:color="auto"/>
            </w:tcBorders>
            <w:shd w:val="clear" w:color="000000" w:fill="FFFFFF"/>
            <w:noWrap/>
            <w:vAlign w:val="bottom"/>
            <w:hideMark/>
          </w:tcPr>
          <w:p w14:paraId="35362B4C" w14:textId="77777777" w:rsidR="007217FF" w:rsidRDefault="007217FF">
            <w:pPr>
              <w:jc w:val="center"/>
              <w:rPr>
                <w:color w:val="000000"/>
                <w:sz w:val="20"/>
                <w:szCs w:val="20"/>
              </w:rPr>
            </w:pPr>
            <w:r>
              <w:rPr>
                <w:color w:val="000000"/>
                <w:sz w:val="20"/>
                <w:szCs w:val="20"/>
              </w:rPr>
              <w:t>6,32</w:t>
            </w:r>
          </w:p>
        </w:tc>
        <w:tc>
          <w:tcPr>
            <w:tcW w:w="436" w:type="pct"/>
            <w:gridSpan w:val="2"/>
            <w:tcBorders>
              <w:top w:val="nil"/>
              <w:left w:val="nil"/>
              <w:bottom w:val="single" w:sz="4" w:space="0" w:color="auto"/>
              <w:right w:val="single" w:sz="4" w:space="0" w:color="auto"/>
            </w:tcBorders>
            <w:shd w:val="clear" w:color="000000" w:fill="FFFFFF"/>
            <w:noWrap/>
            <w:vAlign w:val="bottom"/>
            <w:hideMark/>
          </w:tcPr>
          <w:p w14:paraId="7A27D028" w14:textId="77777777" w:rsidR="007217FF" w:rsidRDefault="007217FF">
            <w:pPr>
              <w:jc w:val="center"/>
              <w:rPr>
                <w:color w:val="000000"/>
                <w:sz w:val="20"/>
                <w:szCs w:val="20"/>
              </w:rPr>
            </w:pPr>
            <w:r>
              <w:rPr>
                <w:color w:val="000000"/>
                <w:sz w:val="20"/>
                <w:szCs w:val="20"/>
              </w:rPr>
              <w:t>6,316</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64698EA8" w14:textId="77777777" w:rsidR="007217FF" w:rsidRDefault="007217FF">
            <w:pPr>
              <w:jc w:val="center"/>
              <w:rPr>
                <w:color w:val="000000"/>
                <w:sz w:val="20"/>
                <w:szCs w:val="20"/>
              </w:rPr>
            </w:pPr>
            <w:r>
              <w:rPr>
                <w:color w:val="000000"/>
                <w:sz w:val="20"/>
                <w:szCs w:val="20"/>
              </w:rPr>
              <w:t>0,01</w:t>
            </w:r>
          </w:p>
        </w:tc>
        <w:tc>
          <w:tcPr>
            <w:tcW w:w="323" w:type="pct"/>
            <w:tcBorders>
              <w:top w:val="nil"/>
              <w:left w:val="nil"/>
              <w:bottom w:val="single" w:sz="4" w:space="0" w:color="auto"/>
              <w:right w:val="single" w:sz="4" w:space="0" w:color="auto"/>
            </w:tcBorders>
            <w:shd w:val="clear" w:color="000000" w:fill="FFFFFF"/>
            <w:vAlign w:val="center"/>
            <w:hideMark/>
          </w:tcPr>
          <w:p w14:paraId="4092B440" w14:textId="77777777" w:rsidR="007217FF" w:rsidRDefault="007217FF">
            <w:pPr>
              <w:jc w:val="center"/>
              <w:rPr>
                <w:color w:val="000000"/>
                <w:sz w:val="20"/>
                <w:szCs w:val="20"/>
              </w:rPr>
            </w:pPr>
            <w:r>
              <w:rPr>
                <w:color w:val="000000"/>
                <w:sz w:val="20"/>
                <w:szCs w:val="20"/>
              </w:rPr>
              <w:t>6,30</w:t>
            </w:r>
          </w:p>
        </w:tc>
        <w:tc>
          <w:tcPr>
            <w:tcW w:w="387" w:type="pct"/>
            <w:tcBorders>
              <w:top w:val="nil"/>
              <w:left w:val="nil"/>
              <w:bottom w:val="single" w:sz="4" w:space="0" w:color="auto"/>
              <w:right w:val="single" w:sz="4" w:space="0" w:color="auto"/>
            </w:tcBorders>
            <w:shd w:val="clear" w:color="000000" w:fill="FFFFFF"/>
            <w:noWrap/>
            <w:vAlign w:val="bottom"/>
            <w:hideMark/>
          </w:tcPr>
          <w:p w14:paraId="5719C055" w14:textId="77777777" w:rsidR="007217FF" w:rsidRDefault="007217FF">
            <w:pPr>
              <w:jc w:val="center"/>
              <w:rPr>
                <w:color w:val="000000"/>
                <w:sz w:val="20"/>
                <w:szCs w:val="20"/>
              </w:rPr>
            </w:pPr>
            <w:r>
              <w:rPr>
                <w:color w:val="000000"/>
                <w:sz w:val="20"/>
                <w:szCs w:val="20"/>
              </w:rPr>
              <w:t>0,319</w:t>
            </w:r>
          </w:p>
        </w:tc>
        <w:tc>
          <w:tcPr>
            <w:tcW w:w="432" w:type="pct"/>
            <w:tcBorders>
              <w:top w:val="nil"/>
              <w:left w:val="nil"/>
              <w:bottom w:val="single" w:sz="4" w:space="0" w:color="auto"/>
              <w:right w:val="single" w:sz="4" w:space="0" w:color="auto"/>
            </w:tcBorders>
            <w:shd w:val="clear" w:color="000000" w:fill="FFFFFF"/>
            <w:noWrap/>
            <w:vAlign w:val="bottom"/>
            <w:hideMark/>
          </w:tcPr>
          <w:p w14:paraId="11F468DB" w14:textId="77777777" w:rsidR="007217FF" w:rsidRDefault="007217FF">
            <w:pPr>
              <w:jc w:val="center"/>
              <w:rPr>
                <w:color w:val="000000"/>
                <w:sz w:val="20"/>
                <w:szCs w:val="20"/>
              </w:rPr>
            </w:pPr>
            <w:r>
              <w:rPr>
                <w:color w:val="000000"/>
                <w:sz w:val="20"/>
                <w:szCs w:val="20"/>
              </w:rPr>
              <w:t>2,66</w:t>
            </w:r>
          </w:p>
        </w:tc>
        <w:tc>
          <w:tcPr>
            <w:tcW w:w="482" w:type="pct"/>
            <w:tcBorders>
              <w:top w:val="nil"/>
              <w:left w:val="nil"/>
              <w:bottom w:val="single" w:sz="4" w:space="0" w:color="auto"/>
              <w:right w:val="single" w:sz="4" w:space="0" w:color="auto"/>
            </w:tcBorders>
            <w:shd w:val="clear" w:color="000000" w:fill="FFFFFF"/>
            <w:vAlign w:val="center"/>
            <w:hideMark/>
          </w:tcPr>
          <w:p w14:paraId="68674337" w14:textId="77777777" w:rsidR="007217FF" w:rsidRDefault="007217FF">
            <w:pPr>
              <w:jc w:val="center"/>
              <w:rPr>
                <w:color w:val="000000"/>
                <w:sz w:val="20"/>
                <w:szCs w:val="20"/>
              </w:rPr>
            </w:pPr>
            <w:r>
              <w:rPr>
                <w:color w:val="000000"/>
                <w:sz w:val="20"/>
                <w:szCs w:val="20"/>
              </w:rPr>
              <w:t>2,98</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5C8A94E2" w14:textId="77777777" w:rsidR="007217FF" w:rsidRDefault="007217FF">
            <w:pPr>
              <w:jc w:val="center"/>
              <w:rPr>
                <w:color w:val="000000"/>
                <w:sz w:val="20"/>
                <w:szCs w:val="20"/>
              </w:rPr>
            </w:pPr>
            <w:r>
              <w:rPr>
                <w:color w:val="000000"/>
                <w:sz w:val="20"/>
                <w:szCs w:val="20"/>
              </w:rPr>
              <w:t>3,32</w:t>
            </w:r>
          </w:p>
        </w:tc>
        <w:tc>
          <w:tcPr>
            <w:tcW w:w="479" w:type="pct"/>
            <w:tcBorders>
              <w:top w:val="nil"/>
              <w:left w:val="nil"/>
              <w:bottom w:val="single" w:sz="4" w:space="0" w:color="auto"/>
              <w:right w:val="single" w:sz="4" w:space="0" w:color="auto"/>
            </w:tcBorders>
            <w:shd w:val="clear" w:color="000000" w:fill="FFFFFF"/>
            <w:noWrap/>
            <w:vAlign w:val="bottom"/>
            <w:hideMark/>
          </w:tcPr>
          <w:p w14:paraId="4B7E7E43" w14:textId="77777777" w:rsidR="007217FF" w:rsidRDefault="007217FF">
            <w:pPr>
              <w:jc w:val="center"/>
              <w:rPr>
                <w:color w:val="000000"/>
                <w:sz w:val="20"/>
                <w:szCs w:val="20"/>
              </w:rPr>
            </w:pPr>
            <w:r>
              <w:rPr>
                <w:color w:val="000000"/>
                <w:sz w:val="20"/>
                <w:szCs w:val="20"/>
              </w:rPr>
              <w:t>52,6</w:t>
            </w:r>
          </w:p>
        </w:tc>
      </w:tr>
      <w:tr w:rsidR="00360BEE" w14:paraId="4EFD0604" w14:textId="77777777" w:rsidTr="00A714B2">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05FA9CB6" w14:textId="77777777" w:rsidR="00360BEE" w:rsidRDefault="00360BEE" w:rsidP="00360BEE">
            <w:pPr>
              <w:rPr>
                <w:color w:val="000000"/>
                <w:sz w:val="20"/>
                <w:szCs w:val="20"/>
              </w:rPr>
            </w:pPr>
            <w:r>
              <w:rPr>
                <w:color w:val="000000"/>
                <w:sz w:val="20"/>
                <w:szCs w:val="20"/>
              </w:rPr>
              <w:t xml:space="preserve">Котельная № 1, поселка Стекольный </w:t>
            </w:r>
          </w:p>
        </w:tc>
        <w:tc>
          <w:tcPr>
            <w:tcW w:w="432"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5AA597" w14:textId="4E23106D" w:rsidR="00360BEE" w:rsidRDefault="00360BEE" w:rsidP="00360BEE">
            <w:pPr>
              <w:jc w:val="center"/>
              <w:rPr>
                <w:color w:val="000000"/>
                <w:sz w:val="20"/>
                <w:szCs w:val="20"/>
              </w:rPr>
            </w:pPr>
            <w:r>
              <w:rPr>
                <w:color w:val="000000"/>
                <w:sz w:val="20"/>
                <w:szCs w:val="20"/>
              </w:rPr>
              <w:t>16,06</w:t>
            </w:r>
          </w:p>
        </w:tc>
        <w:tc>
          <w:tcPr>
            <w:tcW w:w="436"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028F89E5" w14:textId="79593734" w:rsidR="00360BEE" w:rsidRDefault="00360BEE" w:rsidP="00360BEE">
            <w:pPr>
              <w:jc w:val="center"/>
              <w:rPr>
                <w:color w:val="000000"/>
                <w:sz w:val="20"/>
                <w:szCs w:val="20"/>
              </w:rPr>
            </w:pPr>
            <w:r>
              <w:rPr>
                <w:color w:val="000000"/>
                <w:sz w:val="20"/>
                <w:szCs w:val="20"/>
              </w:rPr>
              <w:t>16,06</w:t>
            </w:r>
          </w:p>
        </w:tc>
        <w:tc>
          <w:tcPr>
            <w:tcW w:w="392" w:type="pct"/>
            <w:gridSpan w:val="2"/>
            <w:tcBorders>
              <w:top w:val="single" w:sz="4" w:space="0" w:color="auto"/>
              <w:left w:val="nil"/>
              <w:bottom w:val="single" w:sz="4" w:space="0" w:color="auto"/>
              <w:right w:val="single" w:sz="4" w:space="0" w:color="auto"/>
            </w:tcBorders>
            <w:shd w:val="clear" w:color="000000" w:fill="FFFFFF"/>
            <w:vAlign w:val="center"/>
            <w:hideMark/>
          </w:tcPr>
          <w:p w14:paraId="57A9C95E" w14:textId="371F249B" w:rsidR="00360BEE" w:rsidRDefault="00360BEE" w:rsidP="00360BEE">
            <w:pPr>
              <w:jc w:val="center"/>
              <w:rPr>
                <w:color w:val="000000"/>
                <w:sz w:val="20"/>
                <w:szCs w:val="20"/>
              </w:rPr>
            </w:pPr>
            <w:r>
              <w:rPr>
                <w:color w:val="000000"/>
                <w:sz w:val="20"/>
                <w:szCs w:val="20"/>
              </w:rPr>
              <w:t>0,35</w:t>
            </w:r>
          </w:p>
        </w:tc>
        <w:tc>
          <w:tcPr>
            <w:tcW w:w="323" w:type="pct"/>
            <w:tcBorders>
              <w:top w:val="single" w:sz="4" w:space="0" w:color="auto"/>
              <w:left w:val="nil"/>
              <w:bottom w:val="single" w:sz="4" w:space="0" w:color="auto"/>
              <w:right w:val="single" w:sz="4" w:space="0" w:color="auto"/>
            </w:tcBorders>
            <w:shd w:val="clear" w:color="000000" w:fill="FFFFFF"/>
            <w:vAlign w:val="center"/>
            <w:hideMark/>
          </w:tcPr>
          <w:p w14:paraId="279EF750" w14:textId="709DA8F6" w:rsidR="00360BEE" w:rsidRDefault="00360BEE" w:rsidP="00360BEE">
            <w:pPr>
              <w:jc w:val="center"/>
              <w:rPr>
                <w:color w:val="000000"/>
                <w:sz w:val="20"/>
                <w:szCs w:val="20"/>
              </w:rPr>
            </w:pPr>
            <w:r>
              <w:rPr>
                <w:color w:val="000000"/>
                <w:sz w:val="20"/>
                <w:szCs w:val="20"/>
              </w:rPr>
              <w:t>15,71</w:t>
            </w:r>
          </w:p>
        </w:tc>
        <w:tc>
          <w:tcPr>
            <w:tcW w:w="387" w:type="pct"/>
            <w:tcBorders>
              <w:top w:val="single" w:sz="4" w:space="0" w:color="auto"/>
              <w:left w:val="nil"/>
              <w:bottom w:val="single" w:sz="4" w:space="0" w:color="auto"/>
              <w:right w:val="single" w:sz="4" w:space="0" w:color="auto"/>
            </w:tcBorders>
            <w:shd w:val="clear" w:color="000000" w:fill="FFFFFF"/>
            <w:noWrap/>
            <w:vAlign w:val="bottom"/>
            <w:hideMark/>
          </w:tcPr>
          <w:p w14:paraId="18829294" w14:textId="08E24631" w:rsidR="00360BEE" w:rsidRDefault="00360BEE" w:rsidP="00360BEE">
            <w:pPr>
              <w:jc w:val="center"/>
              <w:rPr>
                <w:color w:val="000000"/>
                <w:sz w:val="20"/>
                <w:szCs w:val="20"/>
              </w:rPr>
            </w:pPr>
            <w:r>
              <w:rPr>
                <w:color w:val="000000"/>
                <w:sz w:val="20"/>
                <w:szCs w:val="20"/>
              </w:rPr>
              <w:t>1,535</w:t>
            </w:r>
          </w:p>
        </w:tc>
        <w:tc>
          <w:tcPr>
            <w:tcW w:w="432" w:type="pct"/>
            <w:tcBorders>
              <w:top w:val="single" w:sz="4" w:space="0" w:color="auto"/>
              <w:left w:val="nil"/>
              <w:bottom w:val="single" w:sz="4" w:space="0" w:color="auto"/>
              <w:right w:val="single" w:sz="4" w:space="0" w:color="auto"/>
            </w:tcBorders>
            <w:shd w:val="clear" w:color="000000" w:fill="FFFFFF"/>
            <w:noWrap/>
            <w:vAlign w:val="bottom"/>
            <w:hideMark/>
          </w:tcPr>
          <w:p w14:paraId="643DFB6D" w14:textId="2AE2BB47" w:rsidR="00360BEE" w:rsidRDefault="00360BEE" w:rsidP="00360BEE">
            <w:pPr>
              <w:jc w:val="center"/>
              <w:rPr>
                <w:color w:val="000000"/>
                <w:sz w:val="20"/>
                <w:szCs w:val="20"/>
              </w:rPr>
            </w:pPr>
            <w:r>
              <w:rPr>
                <w:color w:val="000000"/>
                <w:sz w:val="20"/>
                <w:szCs w:val="20"/>
              </w:rPr>
              <w:t>5,2</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38E35F43" w14:textId="040A57A2" w:rsidR="00360BEE" w:rsidRDefault="00360BEE" w:rsidP="00360BEE">
            <w:pPr>
              <w:jc w:val="center"/>
              <w:rPr>
                <w:color w:val="000000"/>
                <w:sz w:val="20"/>
                <w:szCs w:val="20"/>
              </w:rPr>
            </w:pPr>
            <w:r>
              <w:rPr>
                <w:color w:val="000000"/>
                <w:sz w:val="20"/>
                <w:szCs w:val="20"/>
              </w:rPr>
              <w:t>6,7</w:t>
            </w:r>
          </w:p>
        </w:tc>
        <w:tc>
          <w:tcPr>
            <w:tcW w:w="496"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05CA5EF1" w14:textId="297F65E6" w:rsidR="00360BEE" w:rsidRDefault="00360BEE" w:rsidP="00360BEE">
            <w:pPr>
              <w:jc w:val="center"/>
              <w:rPr>
                <w:color w:val="000000"/>
                <w:sz w:val="20"/>
                <w:szCs w:val="20"/>
              </w:rPr>
            </w:pPr>
            <w:r>
              <w:rPr>
                <w:color w:val="000000"/>
                <w:sz w:val="20"/>
                <w:szCs w:val="20"/>
              </w:rPr>
              <w:t>9</w:t>
            </w:r>
          </w:p>
        </w:tc>
        <w:tc>
          <w:tcPr>
            <w:tcW w:w="479" w:type="pct"/>
            <w:tcBorders>
              <w:top w:val="single" w:sz="4" w:space="0" w:color="auto"/>
              <w:left w:val="nil"/>
              <w:bottom w:val="single" w:sz="4" w:space="0" w:color="auto"/>
              <w:right w:val="single" w:sz="4" w:space="0" w:color="auto"/>
            </w:tcBorders>
            <w:shd w:val="clear" w:color="000000" w:fill="FFFFFF"/>
            <w:noWrap/>
            <w:vAlign w:val="bottom"/>
            <w:hideMark/>
          </w:tcPr>
          <w:p w14:paraId="3FA8EF9C" w14:textId="7DF83939" w:rsidR="00360BEE" w:rsidRDefault="00360BEE" w:rsidP="00360BEE">
            <w:pPr>
              <w:jc w:val="center"/>
              <w:rPr>
                <w:color w:val="000000"/>
                <w:sz w:val="20"/>
                <w:szCs w:val="20"/>
              </w:rPr>
            </w:pPr>
            <w:r>
              <w:rPr>
                <w:color w:val="000000"/>
                <w:sz w:val="20"/>
                <w:szCs w:val="20"/>
              </w:rPr>
              <w:t>56,2</w:t>
            </w:r>
          </w:p>
        </w:tc>
      </w:tr>
      <w:tr w:rsidR="007217FF" w14:paraId="3DB982AA" w14:textId="77777777" w:rsidTr="007217FF">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BDCB931" w14:textId="77777777" w:rsidR="007217FF" w:rsidRDefault="007217FF">
            <w:pPr>
              <w:rPr>
                <w:color w:val="000000"/>
                <w:sz w:val="20"/>
                <w:szCs w:val="20"/>
              </w:rPr>
            </w:pPr>
            <w:r>
              <w:rPr>
                <w:color w:val="000000"/>
                <w:sz w:val="20"/>
                <w:szCs w:val="20"/>
              </w:rPr>
              <w:t>2027 год</w:t>
            </w:r>
          </w:p>
        </w:tc>
      </w:tr>
      <w:tr w:rsidR="007217FF" w14:paraId="7449A1DD" w14:textId="77777777" w:rsidTr="003B3236">
        <w:trPr>
          <w:trHeight w:val="20"/>
        </w:trPr>
        <w:tc>
          <w:tcPr>
            <w:tcW w:w="1141" w:type="pct"/>
            <w:gridSpan w:val="2"/>
            <w:tcBorders>
              <w:top w:val="nil"/>
              <w:left w:val="single" w:sz="4" w:space="0" w:color="auto"/>
              <w:bottom w:val="single" w:sz="4" w:space="0" w:color="auto"/>
              <w:right w:val="single" w:sz="4" w:space="0" w:color="auto"/>
            </w:tcBorders>
            <w:shd w:val="clear" w:color="000000" w:fill="FFFFFF"/>
            <w:noWrap/>
            <w:vAlign w:val="bottom"/>
            <w:hideMark/>
          </w:tcPr>
          <w:p w14:paraId="10D682E3" w14:textId="77777777" w:rsidR="007217FF" w:rsidRDefault="007217FF">
            <w:pPr>
              <w:rPr>
                <w:sz w:val="20"/>
                <w:szCs w:val="20"/>
              </w:rPr>
            </w:pPr>
            <w:r>
              <w:rPr>
                <w:sz w:val="20"/>
                <w:szCs w:val="20"/>
              </w:rPr>
              <w:t>Котельная № 1, поселок Палатка</w:t>
            </w:r>
          </w:p>
        </w:tc>
        <w:tc>
          <w:tcPr>
            <w:tcW w:w="432" w:type="pct"/>
            <w:tcBorders>
              <w:top w:val="nil"/>
              <w:left w:val="nil"/>
              <w:bottom w:val="single" w:sz="4" w:space="0" w:color="auto"/>
              <w:right w:val="single" w:sz="4" w:space="0" w:color="auto"/>
            </w:tcBorders>
            <w:shd w:val="clear" w:color="000000" w:fill="FFFFFF"/>
            <w:noWrap/>
            <w:vAlign w:val="bottom"/>
            <w:hideMark/>
          </w:tcPr>
          <w:p w14:paraId="1067EAC0" w14:textId="77777777" w:rsidR="007217FF" w:rsidRDefault="007217FF">
            <w:pPr>
              <w:jc w:val="center"/>
              <w:rPr>
                <w:sz w:val="20"/>
                <w:szCs w:val="20"/>
              </w:rPr>
            </w:pPr>
            <w:r>
              <w:rPr>
                <w:sz w:val="20"/>
                <w:szCs w:val="20"/>
              </w:rPr>
              <w:t>25,7</w:t>
            </w:r>
          </w:p>
        </w:tc>
        <w:tc>
          <w:tcPr>
            <w:tcW w:w="436" w:type="pct"/>
            <w:gridSpan w:val="2"/>
            <w:tcBorders>
              <w:top w:val="nil"/>
              <w:left w:val="nil"/>
              <w:bottom w:val="single" w:sz="4" w:space="0" w:color="auto"/>
              <w:right w:val="single" w:sz="4" w:space="0" w:color="auto"/>
            </w:tcBorders>
            <w:shd w:val="clear" w:color="000000" w:fill="FFFFFF"/>
            <w:noWrap/>
            <w:vAlign w:val="bottom"/>
            <w:hideMark/>
          </w:tcPr>
          <w:p w14:paraId="7DA588A2" w14:textId="77777777" w:rsidR="007217FF" w:rsidRDefault="007217FF">
            <w:pPr>
              <w:jc w:val="center"/>
              <w:rPr>
                <w:sz w:val="20"/>
                <w:szCs w:val="20"/>
              </w:rPr>
            </w:pPr>
            <w:r>
              <w:rPr>
                <w:sz w:val="20"/>
                <w:szCs w:val="20"/>
              </w:rPr>
              <w:t>25,7</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5277BA98" w14:textId="77777777" w:rsidR="007217FF" w:rsidRDefault="007217FF">
            <w:pPr>
              <w:jc w:val="center"/>
              <w:rPr>
                <w:sz w:val="20"/>
                <w:szCs w:val="20"/>
              </w:rPr>
            </w:pPr>
            <w:r>
              <w:rPr>
                <w:sz w:val="20"/>
                <w:szCs w:val="20"/>
              </w:rPr>
              <w:t>0,42</w:t>
            </w:r>
          </w:p>
        </w:tc>
        <w:tc>
          <w:tcPr>
            <w:tcW w:w="323" w:type="pct"/>
            <w:tcBorders>
              <w:top w:val="nil"/>
              <w:left w:val="nil"/>
              <w:bottom w:val="single" w:sz="4" w:space="0" w:color="auto"/>
              <w:right w:val="single" w:sz="4" w:space="0" w:color="auto"/>
            </w:tcBorders>
            <w:shd w:val="clear" w:color="000000" w:fill="FFFFFF"/>
            <w:vAlign w:val="center"/>
            <w:hideMark/>
          </w:tcPr>
          <w:p w14:paraId="563E29EA" w14:textId="77777777" w:rsidR="007217FF" w:rsidRDefault="007217FF">
            <w:pPr>
              <w:jc w:val="center"/>
              <w:rPr>
                <w:sz w:val="20"/>
                <w:szCs w:val="20"/>
              </w:rPr>
            </w:pPr>
            <w:r>
              <w:rPr>
                <w:sz w:val="20"/>
                <w:szCs w:val="20"/>
              </w:rPr>
              <w:t>25,28</w:t>
            </w:r>
          </w:p>
        </w:tc>
        <w:tc>
          <w:tcPr>
            <w:tcW w:w="387" w:type="pct"/>
            <w:tcBorders>
              <w:top w:val="nil"/>
              <w:left w:val="nil"/>
              <w:bottom w:val="single" w:sz="4" w:space="0" w:color="auto"/>
              <w:right w:val="single" w:sz="4" w:space="0" w:color="auto"/>
            </w:tcBorders>
            <w:shd w:val="clear" w:color="000000" w:fill="FFFFFF"/>
            <w:noWrap/>
            <w:vAlign w:val="bottom"/>
            <w:hideMark/>
          </w:tcPr>
          <w:p w14:paraId="29DAE7E7" w14:textId="77777777" w:rsidR="007217FF" w:rsidRDefault="007217FF">
            <w:pPr>
              <w:jc w:val="center"/>
              <w:rPr>
                <w:color w:val="000000"/>
                <w:sz w:val="20"/>
                <w:szCs w:val="20"/>
              </w:rPr>
            </w:pPr>
            <w:r>
              <w:rPr>
                <w:color w:val="000000"/>
                <w:sz w:val="20"/>
                <w:szCs w:val="20"/>
              </w:rPr>
              <w:t>1,421</w:t>
            </w:r>
          </w:p>
        </w:tc>
        <w:tc>
          <w:tcPr>
            <w:tcW w:w="432" w:type="pct"/>
            <w:tcBorders>
              <w:top w:val="nil"/>
              <w:left w:val="nil"/>
              <w:bottom w:val="single" w:sz="4" w:space="0" w:color="auto"/>
              <w:right w:val="single" w:sz="4" w:space="0" w:color="auto"/>
            </w:tcBorders>
            <w:shd w:val="clear" w:color="000000" w:fill="FFFFFF"/>
            <w:noWrap/>
            <w:vAlign w:val="bottom"/>
            <w:hideMark/>
          </w:tcPr>
          <w:p w14:paraId="4DFF3FFD" w14:textId="77777777" w:rsidR="007217FF" w:rsidRDefault="007217FF">
            <w:pPr>
              <w:jc w:val="center"/>
              <w:rPr>
                <w:sz w:val="20"/>
                <w:szCs w:val="20"/>
              </w:rPr>
            </w:pPr>
            <w:r>
              <w:rPr>
                <w:sz w:val="20"/>
                <w:szCs w:val="20"/>
              </w:rPr>
              <w:t>17,65</w:t>
            </w:r>
          </w:p>
        </w:tc>
        <w:tc>
          <w:tcPr>
            <w:tcW w:w="482" w:type="pct"/>
            <w:tcBorders>
              <w:top w:val="nil"/>
              <w:left w:val="nil"/>
              <w:bottom w:val="single" w:sz="4" w:space="0" w:color="auto"/>
              <w:right w:val="single" w:sz="4" w:space="0" w:color="auto"/>
            </w:tcBorders>
            <w:shd w:val="clear" w:color="000000" w:fill="FFFFFF"/>
            <w:vAlign w:val="center"/>
            <w:hideMark/>
          </w:tcPr>
          <w:p w14:paraId="5446BA28" w14:textId="77777777" w:rsidR="007217FF" w:rsidRDefault="007217FF">
            <w:pPr>
              <w:jc w:val="center"/>
              <w:rPr>
                <w:sz w:val="20"/>
                <w:szCs w:val="20"/>
              </w:rPr>
            </w:pPr>
            <w:r>
              <w:rPr>
                <w:sz w:val="20"/>
                <w:szCs w:val="20"/>
              </w:rPr>
              <w:t>19,07</w:t>
            </w:r>
          </w:p>
        </w:tc>
        <w:tc>
          <w:tcPr>
            <w:tcW w:w="496" w:type="pct"/>
            <w:gridSpan w:val="2"/>
            <w:tcBorders>
              <w:top w:val="nil"/>
              <w:left w:val="nil"/>
              <w:bottom w:val="single" w:sz="4" w:space="0" w:color="auto"/>
              <w:right w:val="single" w:sz="4" w:space="0" w:color="auto"/>
            </w:tcBorders>
            <w:shd w:val="clear" w:color="000000" w:fill="FFFFFF"/>
            <w:noWrap/>
            <w:vAlign w:val="bottom"/>
            <w:hideMark/>
          </w:tcPr>
          <w:p w14:paraId="386063ED" w14:textId="77777777" w:rsidR="007217FF" w:rsidRDefault="007217FF">
            <w:pPr>
              <w:jc w:val="center"/>
              <w:rPr>
                <w:sz w:val="20"/>
                <w:szCs w:val="20"/>
              </w:rPr>
            </w:pPr>
            <w:r>
              <w:rPr>
                <w:sz w:val="20"/>
                <w:szCs w:val="20"/>
              </w:rPr>
              <w:t>6,21</w:t>
            </w:r>
          </w:p>
        </w:tc>
        <w:tc>
          <w:tcPr>
            <w:tcW w:w="479" w:type="pct"/>
            <w:tcBorders>
              <w:top w:val="nil"/>
              <w:left w:val="nil"/>
              <w:bottom w:val="single" w:sz="4" w:space="0" w:color="auto"/>
              <w:right w:val="single" w:sz="4" w:space="0" w:color="auto"/>
            </w:tcBorders>
            <w:shd w:val="clear" w:color="000000" w:fill="FFFFFF"/>
            <w:noWrap/>
            <w:vAlign w:val="bottom"/>
            <w:hideMark/>
          </w:tcPr>
          <w:p w14:paraId="64E65B4E" w14:textId="77777777" w:rsidR="007217FF" w:rsidRDefault="007217FF">
            <w:pPr>
              <w:jc w:val="center"/>
              <w:rPr>
                <w:sz w:val="20"/>
                <w:szCs w:val="20"/>
              </w:rPr>
            </w:pPr>
            <w:r>
              <w:rPr>
                <w:sz w:val="20"/>
                <w:szCs w:val="20"/>
              </w:rPr>
              <w:t>24,2</w:t>
            </w:r>
          </w:p>
        </w:tc>
      </w:tr>
      <w:tr w:rsidR="003B3236" w14:paraId="180994C6" w14:textId="77777777" w:rsidTr="00360BEE">
        <w:tblPrEx>
          <w:jc w:val="center"/>
        </w:tblPrEx>
        <w:trPr>
          <w:trHeight w:val="312"/>
          <w:jc w:val="center"/>
        </w:trPr>
        <w:tc>
          <w:tcPr>
            <w:tcW w:w="1126" w:type="pct"/>
            <w:tcBorders>
              <w:top w:val="nil"/>
              <w:left w:val="nil"/>
              <w:bottom w:val="nil"/>
              <w:right w:val="nil"/>
            </w:tcBorders>
            <w:shd w:val="clear" w:color="000000" w:fill="FFFFFF"/>
            <w:vAlign w:val="bottom"/>
            <w:hideMark/>
          </w:tcPr>
          <w:p w14:paraId="6166FDA3" w14:textId="77777777" w:rsidR="003B3236" w:rsidRDefault="003B3236">
            <w:pPr>
              <w:rPr>
                <w:sz w:val="20"/>
                <w:szCs w:val="20"/>
              </w:rPr>
            </w:pPr>
            <w:r>
              <w:rPr>
                <w:sz w:val="20"/>
                <w:szCs w:val="20"/>
              </w:rPr>
              <w:lastRenderedPageBreak/>
              <w:t> </w:t>
            </w:r>
          </w:p>
        </w:tc>
        <w:tc>
          <w:tcPr>
            <w:tcW w:w="447" w:type="pct"/>
            <w:gridSpan w:val="2"/>
            <w:tcBorders>
              <w:top w:val="nil"/>
              <w:left w:val="nil"/>
              <w:bottom w:val="nil"/>
              <w:right w:val="nil"/>
            </w:tcBorders>
            <w:shd w:val="clear" w:color="000000" w:fill="FFFFFF"/>
            <w:vAlign w:val="bottom"/>
            <w:hideMark/>
          </w:tcPr>
          <w:p w14:paraId="471D4CC0" w14:textId="77777777" w:rsidR="003B3236" w:rsidRDefault="003B3236">
            <w:pPr>
              <w:jc w:val="center"/>
              <w:rPr>
                <w:sz w:val="20"/>
                <w:szCs w:val="20"/>
              </w:rPr>
            </w:pPr>
            <w:r>
              <w:rPr>
                <w:sz w:val="20"/>
                <w:szCs w:val="20"/>
              </w:rPr>
              <w:t> </w:t>
            </w:r>
          </w:p>
        </w:tc>
        <w:tc>
          <w:tcPr>
            <w:tcW w:w="431" w:type="pct"/>
            <w:tcBorders>
              <w:top w:val="nil"/>
              <w:left w:val="nil"/>
              <w:bottom w:val="nil"/>
              <w:right w:val="nil"/>
            </w:tcBorders>
            <w:shd w:val="clear" w:color="000000" w:fill="FFFFFF"/>
            <w:vAlign w:val="bottom"/>
            <w:hideMark/>
          </w:tcPr>
          <w:p w14:paraId="4A16493A" w14:textId="77777777" w:rsidR="003B3236" w:rsidRDefault="003B3236">
            <w:pPr>
              <w:jc w:val="center"/>
              <w:rPr>
                <w:sz w:val="20"/>
                <w:szCs w:val="20"/>
              </w:rPr>
            </w:pPr>
            <w:r>
              <w:rPr>
                <w:sz w:val="20"/>
                <w:szCs w:val="20"/>
              </w:rPr>
              <w:t> </w:t>
            </w:r>
          </w:p>
        </w:tc>
        <w:tc>
          <w:tcPr>
            <w:tcW w:w="384" w:type="pct"/>
            <w:gridSpan w:val="2"/>
            <w:tcBorders>
              <w:top w:val="nil"/>
              <w:left w:val="nil"/>
              <w:bottom w:val="nil"/>
              <w:right w:val="nil"/>
            </w:tcBorders>
            <w:shd w:val="clear" w:color="000000" w:fill="FFFFFF"/>
            <w:vAlign w:val="center"/>
            <w:hideMark/>
          </w:tcPr>
          <w:p w14:paraId="540409FD" w14:textId="77777777" w:rsidR="003B3236" w:rsidRDefault="003B3236">
            <w:pPr>
              <w:jc w:val="center"/>
              <w:rPr>
                <w:sz w:val="20"/>
                <w:szCs w:val="20"/>
              </w:rPr>
            </w:pPr>
            <w:r>
              <w:rPr>
                <w:sz w:val="20"/>
                <w:szCs w:val="20"/>
              </w:rPr>
              <w:t> </w:t>
            </w:r>
          </w:p>
        </w:tc>
        <w:tc>
          <w:tcPr>
            <w:tcW w:w="336" w:type="pct"/>
            <w:gridSpan w:val="2"/>
            <w:tcBorders>
              <w:top w:val="nil"/>
              <w:left w:val="nil"/>
              <w:bottom w:val="nil"/>
              <w:right w:val="nil"/>
            </w:tcBorders>
            <w:shd w:val="clear" w:color="000000" w:fill="FFFFFF"/>
            <w:vAlign w:val="center"/>
            <w:hideMark/>
          </w:tcPr>
          <w:p w14:paraId="3A001989" w14:textId="77777777" w:rsidR="003B3236" w:rsidRDefault="003B3236">
            <w:pPr>
              <w:jc w:val="center"/>
              <w:rPr>
                <w:sz w:val="20"/>
                <w:szCs w:val="20"/>
              </w:rPr>
            </w:pPr>
            <w:r>
              <w:rPr>
                <w:sz w:val="20"/>
                <w:szCs w:val="20"/>
              </w:rPr>
              <w:t> </w:t>
            </w:r>
          </w:p>
        </w:tc>
        <w:tc>
          <w:tcPr>
            <w:tcW w:w="387" w:type="pct"/>
            <w:tcBorders>
              <w:top w:val="nil"/>
              <w:left w:val="nil"/>
              <w:bottom w:val="nil"/>
              <w:right w:val="nil"/>
            </w:tcBorders>
            <w:shd w:val="clear" w:color="000000" w:fill="FFFFFF"/>
            <w:vAlign w:val="bottom"/>
            <w:hideMark/>
          </w:tcPr>
          <w:p w14:paraId="30E06274" w14:textId="77777777" w:rsidR="003B3236" w:rsidRDefault="003B3236">
            <w:pPr>
              <w:jc w:val="center"/>
              <w:rPr>
                <w:color w:val="000000"/>
                <w:sz w:val="20"/>
                <w:szCs w:val="20"/>
              </w:rPr>
            </w:pPr>
            <w:r>
              <w:rPr>
                <w:color w:val="000000"/>
                <w:sz w:val="20"/>
                <w:szCs w:val="20"/>
              </w:rPr>
              <w:t> </w:t>
            </w:r>
          </w:p>
        </w:tc>
        <w:tc>
          <w:tcPr>
            <w:tcW w:w="1889" w:type="pct"/>
            <w:gridSpan w:val="5"/>
            <w:tcBorders>
              <w:top w:val="nil"/>
              <w:left w:val="nil"/>
              <w:bottom w:val="single" w:sz="4" w:space="0" w:color="auto"/>
              <w:right w:val="nil"/>
            </w:tcBorders>
            <w:vAlign w:val="bottom"/>
            <w:hideMark/>
          </w:tcPr>
          <w:p w14:paraId="2B2DD322" w14:textId="2C9F26C3" w:rsidR="003B3236" w:rsidRDefault="003B3236">
            <w:pPr>
              <w:jc w:val="right"/>
              <w:rPr>
                <w:color w:val="000000"/>
              </w:rPr>
            </w:pPr>
            <w:r>
              <w:rPr>
                <w:color w:val="000000"/>
              </w:rPr>
              <w:t>Продолжение Таблица 2</w:t>
            </w:r>
            <w:r w:rsidR="008C3B90">
              <w:rPr>
                <w:color w:val="000000"/>
              </w:rPr>
              <w:t>.</w:t>
            </w:r>
            <w:r>
              <w:rPr>
                <w:color w:val="000000"/>
              </w:rPr>
              <w:t>4.1.</w:t>
            </w:r>
          </w:p>
        </w:tc>
      </w:tr>
      <w:tr w:rsidR="003B3236" w14:paraId="6F57B982" w14:textId="77777777" w:rsidTr="00360BEE">
        <w:tblPrEx>
          <w:jc w:val="center"/>
        </w:tblPrEx>
        <w:trPr>
          <w:trHeight w:val="264"/>
          <w:jc w:val="center"/>
        </w:trPr>
        <w:tc>
          <w:tcPr>
            <w:tcW w:w="1126" w:type="pct"/>
            <w:tcBorders>
              <w:top w:val="single" w:sz="4" w:space="0" w:color="auto"/>
              <w:left w:val="single" w:sz="4" w:space="0" w:color="auto"/>
              <w:bottom w:val="single" w:sz="4" w:space="0" w:color="auto"/>
              <w:right w:val="single" w:sz="4" w:space="0" w:color="auto"/>
            </w:tcBorders>
            <w:vAlign w:val="center"/>
            <w:hideMark/>
          </w:tcPr>
          <w:p w14:paraId="429D261A" w14:textId="77777777" w:rsidR="003B3236" w:rsidRDefault="003B3236">
            <w:pPr>
              <w:jc w:val="center"/>
              <w:rPr>
                <w:color w:val="000000"/>
                <w:sz w:val="20"/>
                <w:szCs w:val="20"/>
              </w:rPr>
            </w:pPr>
            <w:r>
              <w:rPr>
                <w:color w:val="000000"/>
                <w:sz w:val="20"/>
                <w:szCs w:val="20"/>
              </w:rPr>
              <w:t>1</w:t>
            </w:r>
          </w:p>
        </w:tc>
        <w:tc>
          <w:tcPr>
            <w:tcW w:w="447" w:type="pct"/>
            <w:gridSpan w:val="2"/>
            <w:tcBorders>
              <w:top w:val="single" w:sz="4" w:space="0" w:color="auto"/>
              <w:left w:val="nil"/>
              <w:bottom w:val="single" w:sz="4" w:space="0" w:color="auto"/>
              <w:right w:val="single" w:sz="4" w:space="0" w:color="auto"/>
            </w:tcBorders>
            <w:vAlign w:val="center"/>
            <w:hideMark/>
          </w:tcPr>
          <w:p w14:paraId="21CB99CD" w14:textId="77777777" w:rsidR="003B3236" w:rsidRDefault="003B3236">
            <w:pPr>
              <w:jc w:val="center"/>
              <w:rPr>
                <w:color w:val="000000"/>
                <w:sz w:val="20"/>
                <w:szCs w:val="20"/>
              </w:rPr>
            </w:pPr>
            <w:r>
              <w:rPr>
                <w:color w:val="000000"/>
                <w:sz w:val="20"/>
                <w:szCs w:val="20"/>
              </w:rPr>
              <w:t>2</w:t>
            </w:r>
          </w:p>
        </w:tc>
        <w:tc>
          <w:tcPr>
            <w:tcW w:w="431" w:type="pct"/>
            <w:tcBorders>
              <w:top w:val="single" w:sz="4" w:space="0" w:color="auto"/>
              <w:left w:val="nil"/>
              <w:bottom w:val="single" w:sz="4" w:space="0" w:color="auto"/>
              <w:right w:val="single" w:sz="4" w:space="0" w:color="auto"/>
            </w:tcBorders>
            <w:vAlign w:val="center"/>
            <w:hideMark/>
          </w:tcPr>
          <w:p w14:paraId="1AD80599" w14:textId="77777777" w:rsidR="003B3236" w:rsidRDefault="003B3236">
            <w:pPr>
              <w:jc w:val="center"/>
              <w:rPr>
                <w:color w:val="000000"/>
                <w:sz w:val="20"/>
                <w:szCs w:val="20"/>
              </w:rPr>
            </w:pPr>
            <w:r>
              <w:rPr>
                <w:color w:val="000000"/>
                <w:sz w:val="20"/>
                <w:szCs w:val="20"/>
              </w:rPr>
              <w:t>3</w:t>
            </w:r>
          </w:p>
        </w:tc>
        <w:tc>
          <w:tcPr>
            <w:tcW w:w="384" w:type="pct"/>
            <w:gridSpan w:val="2"/>
            <w:tcBorders>
              <w:top w:val="single" w:sz="4" w:space="0" w:color="auto"/>
              <w:left w:val="nil"/>
              <w:bottom w:val="single" w:sz="4" w:space="0" w:color="auto"/>
              <w:right w:val="single" w:sz="4" w:space="0" w:color="auto"/>
            </w:tcBorders>
            <w:vAlign w:val="center"/>
            <w:hideMark/>
          </w:tcPr>
          <w:p w14:paraId="6C5B73EE" w14:textId="77777777" w:rsidR="003B3236" w:rsidRDefault="003B3236">
            <w:pPr>
              <w:jc w:val="center"/>
              <w:rPr>
                <w:color w:val="000000"/>
                <w:sz w:val="20"/>
                <w:szCs w:val="20"/>
              </w:rPr>
            </w:pPr>
            <w:r>
              <w:rPr>
                <w:color w:val="000000"/>
                <w:sz w:val="20"/>
                <w:szCs w:val="20"/>
              </w:rPr>
              <w:t>4</w:t>
            </w:r>
          </w:p>
        </w:tc>
        <w:tc>
          <w:tcPr>
            <w:tcW w:w="336" w:type="pct"/>
            <w:gridSpan w:val="2"/>
            <w:tcBorders>
              <w:top w:val="single" w:sz="4" w:space="0" w:color="auto"/>
              <w:left w:val="nil"/>
              <w:bottom w:val="single" w:sz="4" w:space="0" w:color="auto"/>
              <w:right w:val="single" w:sz="4" w:space="0" w:color="auto"/>
            </w:tcBorders>
            <w:vAlign w:val="center"/>
            <w:hideMark/>
          </w:tcPr>
          <w:p w14:paraId="0B7B57E4" w14:textId="77777777" w:rsidR="003B3236" w:rsidRDefault="003B3236">
            <w:pPr>
              <w:jc w:val="center"/>
              <w:rPr>
                <w:color w:val="000000"/>
                <w:sz w:val="20"/>
                <w:szCs w:val="20"/>
              </w:rPr>
            </w:pPr>
            <w:r>
              <w:rPr>
                <w:color w:val="000000"/>
                <w:sz w:val="20"/>
                <w:szCs w:val="20"/>
              </w:rPr>
              <w:t>5</w:t>
            </w:r>
          </w:p>
        </w:tc>
        <w:tc>
          <w:tcPr>
            <w:tcW w:w="387" w:type="pct"/>
            <w:tcBorders>
              <w:top w:val="single" w:sz="4" w:space="0" w:color="auto"/>
              <w:left w:val="nil"/>
              <w:bottom w:val="single" w:sz="4" w:space="0" w:color="auto"/>
              <w:right w:val="single" w:sz="4" w:space="0" w:color="auto"/>
            </w:tcBorders>
            <w:vAlign w:val="center"/>
            <w:hideMark/>
          </w:tcPr>
          <w:p w14:paraId="15E784FF" w14:textId="77777777" w:rsidR="003B3236" w:rsidRDefault="003B3236">
            <w:pPr>
              <w:jc w:val="center"/>
              <w:rPr>
                <w:color w:val="000000"/>
                <w:sz w:val="20"/>
                <w:szCs w:val="20"/>
              </w:rPr>
            </w:pPr>
            <w:r>
              <w:rPr>
                <w:color w:val="000000"/>
                <w:sz w:val="20"/>
                <w:szCs w:val="20"/>
              </w:rPr>
              <w:t>6</w:t>
            </w:r>
          </w:p>
        </w:tc>
        <w:tc>
          <w:tcPr>
            <w:tcW w:w="432" w:type="pct"/>
            <w:tcBorders>
              <w:top w:val="nil"/>
              <w:left w:val="nil"/>
              <w:bottom w:val="single" w:sz="4" w:space="0" w:color="auto"/>
              <w:right w:val="single" w:sz="4" w:space="0" w:color="auto"/>
            </w:tcBorders>
            <w:vAlign w:val="center"/>
            <w:hideMark/>
          </w:tcPr>
          <w:p w14:paraId="6DE5E2D5" w14:textId="77777777" w:rsidR="003B3236" w:rsidRDefault="003B3236">
            <w:pPr>
              <w:jc w:val="center"/>
              <w:rPr>
                <w:color w:val="000000"/>
                <w:sz w:val="20"/>
                <w:szCs w:val="20"/>
              </w:rPr>
            </w:pPr>
            <w:r>
              <w:rPr>
                <w:color w:val="000000"/>
                <w:sz w:val="20"/>
                <w:szCs w:val="20"/>
              </w:rPr>
              <w:t>7</w:t>
            </w:r>
          </w:p>
        </w:tc>
        <w:tc>
          <w:tcPr>
            <w:tcW w:w="482" w:type="pct"/>
            <w:tcBorders>
              <w:top w:val="nil"/>
              <w:left w:val="nil"/>
              <w:bottom w:val="single" w:sz="4" w:space="0" w:color="auto"/>
              <w:right w:val="single" w:sz="4" w:space="0" w:color="auto"/>
            </w:tcBorders>
            <w:vAlign w:val="center"/>
            <w:hideMark/>
          </w:tcPr>
          <w:p w14:paraId="273BE810" w14:textId="77777777" w:rsidR="003B3236" w:rsidRDefault="003B3236">
            <w:pPr>
              <w:jc w:val="center"/>
              <w:rPr>
                <w:color w:val="000000"/>
                <w:sz w:val="20"/>
                <w:szCs w:val="20"/>
              </w:rPr>
            </w:pPr>
            <w:r>
              <w:rPr>
                <w:color w:val="000000"/>
                <w:sz w:val="20"/>
                <w:szCs w:val="20"/>
              </w:rPr>
              <w:t>8</w:t>
            </w:r>
          </w:p>
        </w:tc>
        <w:tc>
          <w:tcPr>
            <w:tcW w:w="478" w:type="pct"/>
            <w:tcBorders>
              <w:top w:val="nil"/>
              <w:left w:val="nil"/>
              <w:bottom w:val="single" w:sz="4" w:space="0" w:color="auto"/>
              <w:right w:val="single" w:sz="4" w:space="0" w:color="auto"/>
            </w:tcBorders>
            <w:vAlign w:val="center"/>
            <w:hideMark/>
          </w:tcPr>
          <w:p w14:paraId="404269D5" w14:textId="77777777" w:rsidR="003B3236" w:rsidRDefault="003B3236">
            <w:pPr>
              <w:jc w:val="center"/>
              <w:rPr>
                <w:color w:val="000000"/>
                <w:sz w:val="20"/>
                <w:szCs w:val="20"/>
              </w:rPr>
            </w:pPr>
            <w:r>
              <w:rPr>
                <w:color w:val="000000"/>
                <w:sz w:val="20"/>
                <w:szCs w:val="20"/>
              </w:rPr>
              <w:t>9</w:t>
            </w:r>
          </w:p>
        </w:tc>
        <w:tc>
          <w:tcPr>
            <w:tcW w:w="497" w:type="pct"/>
            <w:gridSpan w:val="2"/>
            <w:tcBorders>
              <w:top w:val="nil"/>
              <w:left w:val="nil"/>
              <w:bottom w:val="single" w:sz="4" w:space="0" w:color="auto"/>
              <w:right w:val="single" w:sz="4" w:space="0" w:color="auto"/>
            </w:tcBorders>
            <w:vAlign w:val="center"/>
            <w:hideMark/>
          </w:tcPr>
          <w:p w14:paraId="4EE2D6D0" w14:textId="77777777" w:rsidR="003B3236" w:rsidRDefault="003B3236">
            <w:pPr>
              <w:jc w:val="center"/>
              <w:rPr>
                <w:color w:val="000000"/>
                <w:sz w:val="20"/>
                <w:szCs w:val="20"/>
              </w:rPr>
            </w:pPr>
            <w:r>
              <w:rPr>
                <w:color w:val="000000"/>
                <w:sz w:val="20"/>
                <w:szCs w:val="20"/>
              </w:rPr>
              <w:t>10</w:t>
            </w:r>
          </w:p>
        </w:tc>
      </w:tr>
      <w:tr w:rsidR="003B3236" w14:paraId="01AA4B29"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1374A92A" w14:textId="25818BBF" w:rsidR="003B3236" w:rsidRDefault="003B3236">
            <w:pPr>
              <w:rPr>
                <w:sz w:val="20"/>
                <w:szCs w:val="20"/>
              </w:rPr>
            </w:pPr>
            <w:r>
              <w:rPr>
                <w:sz w:val="20"/>
                <w:szCs w:val="20"/>
              </w:rPr>
              <w:t>Котельная № 2 (электрокотельная),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7D8A6A53" w14:textId="77777777" w:rsidR="003B3236" w:rsidRDefault="003B3236">
            <w:pPr>
              <w:jc w:val="center"/>
              <w:rPr>
                <w:sz w:val="20"/>
                <w:szCs w:val="20"/>
              </w:rPr>
            </w:pPr>
            <w:r>
              <w:rPr>
                <w:sz w:val="20"/>
                <w:szCs w:val="20"/>
              </w:rPr>
              <w:t>13,76</w:t>
            </w:r>
          </w:p>
        </w:tc>
        <w:tc>
          <w:tcPr>
            <w:tcW w:w="431" w:type="pct"/>
            <w:tcBorders>
              <w:top w:val="nil"/>
              <w:left w:val="nil"/>
              <w:bottom w:val="single" w:sz="4" w:space="0" w:color="auto"/>
              <w:right w:val="single" w:sz="4" w:space="0" w:color="auto"/>
            </w:tcBorders>
            <w:shd w:val="clear" w:color="000000" w:fill="FFFFFF"/>
            <w:vAlign w:val="center"/>
            <w:hideMark/>
          </w:tcPr>
          <w:p w14:paraId="421DE997" w14:textId="77777777" w:rsidR="003B3236" w:rsidRDefault="003B3236">
            <w:pPr>
              <w:jc w:val="center"/>
              <w:rPr>
                <w:sz w:val="20"/>
                <w:szCs w:val="20"/>
              </w:rPr>
            </w:pPr>
            <w:r>
              <w:rPr>
                <w:sz w:val="20"/>
                <w:szCs w:val="20"/>
              </w:rPr>
              <w:t>13,76</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10970E04" w14:textId="77777777" w:rsidR="003B3236" w:rsidRDefault="003B3236">
            <w:pPr>
              <w:jc w:val="center"/>
              <w:rPr>
                <w:sz w:val="20"/>
                <w:szCs w:val="20"/>
              </w:rPr>
            </w:pPr>
            <w:r>
              <w:rPr>
                <w:sz w:val="20"/>
                <w:szCs w:val="20"/>
              </w:rPr>
              <w:t>0,10</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0E015FDC" w14:textId="77777777" w:rsidR="003B3236" w:rsidRDefault="003B3236">
            <w:pPr>
              <w:jc w:val="center"/>
              <w:rPr>
                <w:sz w:val="20"/>
                <w:szCs w:val="20"/>
              </w:rPr>
            </w:pPr>
            <w:r>
              <w:rPr>
                <w:sz w:val="20"/>
                <w:szCs w:val="20"/>
              </w:rPr>
              <w:t>13,66</w:t>
            </w:r>
          </w:p>
        </w:tc>
        <w:tc>
          <w:tcPr>
            <w:tcW w:w="387" w:type="pct"/>
            <w:tcBorders>
              <w:top w:val="nil"/>
              <w:left w:val="nil"/>
              <w:bottom w:val="single" w:sz="4" w:space="0" w:color="auto"/>
              <w:right w:val="single" w:sz="4" w:space="0" w:color="auto"/>
            </w:tcBorders>
            <w:shd w:val="clear" w:color="000000" w:fill="FFFFFF"/>
            <w:vAlign w:val="center"/>
            <w:hideMark/>
          </w:tcPr>
          <w:p w14:paraId="65C73B6F" w14:textId="77777777" w:rsidR="003B3236" w:rsidRDefault="003B3236">
            <w:pPr>
              <w:jc w:val="center"/>
              <w:rPr>
                <w:color w:val="000000"/>
                <w:sz w:val="20"/>
                <w:szCs w:val="20"/>
              </w:rPr>
            </w:pPr>
            <w:r>
              <w:rPr>
                <w:color w:val="000000"/>
                <w:sz w:val="20"/>
                <w:szCs w:val="20"/>
              </w:rPr>
              <w:t>0,402</w:t>
            </w:r>
          </w:p>
        </w:tc>
        <w:tc>
          <w:tcPr>
            <w:tcW w:w="432" w:type="pct"/>
            <w:tcBorders>
              <w:top w:val="nil"/>
              <w:left w:val="nil"/>
              <w:bottom w:val="single" w:sz="4" w:space="0" w:color="auto"/>
              <w:right w:val="single" w:sz="4" w:space="0" w:color="auto"/>
            </w:tcBorders>
            <w:shd w:val="clear" w:color="000000" w:fill="FFFFFF"/>
            <w:vAlign w:val="center"/>
            <w:hideMark/>
          </w:tcPr>
          <w:p w14:paraId="273FFA3A" w14:textId="77777777" w:rsidR="003B3236" w:rsidRDefault="003B3236">
            <w:pPr>
              <w:jc w:val="center"/>
              <w:rPr>
                <w:sz w:val="20"/>
                <w:szCs w:val="20"/>
              </w:rPr>
            </w:pPr>
            <w:r>
              <w:rPr>
                <w:sz w:val="20"/>
                <w:szCs w:val="20"/>
              </w:rPr>
              <w:t>3,02</w:t>
            </w:r>
          </w:p>
        </w:tc>
        <w:tc>
          <w:tcPr>
            <w:tcW w:w="482" w:type="pct"/>
            <w:tcBorders>
              <w:top w:val="nil"/>
              <w:left w:val="nil"/>
              <w:bottom w:val="single" w:sz="4" w:space="0" w:color="auto"/>
              <w:right w:val="single" w:sz="4" w:space="0" w:color="auto"/>
            </w:tcBorders>
            <w:shd w:val="clear" w:color="000000" w:fill="FFFFFF"/>
            <w:vAlign w:val="center"/>
            <w:hideMark/>
          </w:tcPr>
          <w:p w14:paraId="5C6F41EF" w14:textId="77777777" w:rsidR="003B3236" w:rsidRDefault="003B3236">
            <w:pPr>
              <w:jc w:val="center"/>
              <w:rPr>
                <w:sz w:val="20"/>
                <w:szCs w:val="20"/>
              </w:rPr>
            </w:pPr>
            <w:r>
              <w:rPr>
                <w:sz w:val="20"/>
                <w:szCs w:val="20"/>
              </w:rPr>
              <w:t>3,42</w:t>
            </w:r>
          </w:p>
        </w:tc>
        <w:tc>
          <w:tcPr>
            <w:tcW w:w="478" w:type="pct"/>
            <w:tcBorders>
              <w:top w:val="nil"/>
              <w:left w:val="nil"/>
              <w:bottom w:val="single" w:sz="4" w:space="0" w:color="auto"/>
              <w:right w:val="single" w:sz="4" w:space="0" w:color="auto"/>
            </w:tcBorders>
            <w:shd w:val="clear" w:color="000000" w:fill="FFFFFF"/>
            <w:vAlign w:val="center"/>
            <w:hideMark/>
          </w:tcPr>
          <w:p w14:paraId="334156E0" w14:textId="77777777" w:rsidR="003B3236" w:rsidRDefault="003B3236">
            <w:pPr>
              <w:jc w:val="center"/>
              <w:rPr>
                <w:sz w:val="20"/>
                <w:szCs w:val="20"/>
              </w:rPr>
            </w:pPr>
            <w:r>
              <w:rPr>
                <w:sz w:val="20"/>
                <w:szCs w:val="20"/>
              </w:rPr>
              <w:t>10,24</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6CAE9C2D" w14:textId="77777777" w:rsidR="003B3236" w:rsidRDefault="003B3236">
            <w:pPr>
              <w:jc w:val="center"/>
              <w:rPr>
                <w:sz w:val="20"/>
                <w:szCs w:val="20"/>
              </w:rPr>
            </w:pPr>
            <w:r>
              <w:rPr>
                <w:sz w:val="20"/>
                <w:szCs w:val="20"/>
              </w:rPr>
              <w:t>74,4</w:t>
            </w:r>
          </w:p>
        </w:tc>
      </w:tr>
      <w:tr w:rsidR="003B3236" w14:paraId="29A345A9"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7D120B14" w14:textId="77777777" w:rsidR="003B3236" w:rsidRDefault="003B3236">
            <w:pPr>
              <w:rPr>
                <w:sz w:val="20"/>
                <w:szCs w:val="20"/>
              </w:rPr>
            </w:pPr>
            <w:r>
              <w:rPr>
                <w:sz w:val="20"/>
                <w:szCs w:val="20"/>
              </w:rPr>
              <w:t>Котельная № 3, поселок Талая</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383FFE65" w14:textId="77777777" w:rsidR="003B3236" w:rsidRDefault="003B3236">
            <w:pPr>
              <w:jc w:val="center"/>
              <w:rPr>
                <w:sz w:val="20"/>
                <w:szCs w:val="20"/>
              </w:rPr>
            </w:pPr>
            <w:r>
              <w:rPr>
                <w:sz w:val="20"/>
                <w:szCs w:val="20"/>
              </w:rPr>
              <w:t>6,55</w:t>
            </w:r>
          </w:p>
        </w:tc>
        <w:tc>
          <w:tcPr>
            <w:tcW w:w="431" w:type="pct"/>
            <w:tcBorders>
              <w:top w:val="nil"/>
              <w:left w:val="nil"/>
              <w:bottom w:val="single" w:sz="4" w:space="0" w:color="auto"/>
              <w:right w:val="single" w:sz="4" w:space="0" w:color="auto"/>
            </w:tcBorders>
            <w:shd w:val="clear" w:color="000000" w:fill="FFFFFF"/>
            <w:vAlign w:val="center"/>
            <w:hideMark/>
          </w:tcPr>
          <w:p w14:paraId="0A0F3EF0" w14:textId="77777777" w:rsidR="003B3236" w:rsidRDefault="003B3236">
            <w:pPr>
              <w:jc w:val="center"/>
              <w:rPr>
                <w:sz w:val="20"/>
                <w:szCs w:val="20"/>
              </w:rPr>
            </w:pPr>
            <w:r>
              <w:rPr>
                <w:sz w:val="20"/>
                <w:szCs w:val="20"/>
              </w:rPr>
              <w:t>6,55</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05EE334A" w14:textId="77777777" w:rsidR="003B3236" w:rsidRDefault="003B3236">
            <w:pPr>
              <w:jc w:val="center"/>
              <w:rPr>
                <w:sz w:val="20"/>
                <w:szCs w:val="20"/>
              </w:rPr>
            </w:pPr>
            <w:r>
              <w:rPr>
                <w:sz w:val="20"/>
                <w:szCs w:val="20"/>
              </w:rPr>
              <w:t>0,21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1E3256E8" w14:textId="77777777" w:rsidR="003B3236" w:rsidRDefault="003B3236">
            <w:pPr>
              <w:jc w:val="center"/>
              <w:rPr>
                <w:sz w:val="20"/>
                <w:szCs w:val="20"/>
              </w:rPr>
            </w:pPr>
            <w:r>
              <w:rPr>
                <w:sz w:val="20"/>
                <w:szCs w:val="20"/>
              </w:rPr>
              <w:t>6,35</w:t>
            </w:r>
          </w:p>
        </w:tc>
        <w:tc>
          <w:tcPr>
            <w:tcW w:w="387" w:type="pct"/>
            <w:tcBorders>
              <w:top w:val="nil"/>
              <w:left w:val="nil"/>
              <w:bottom w:val="single" w:sz="4" w:space="0" w:color="auto"/>
              <w:right w:val="single" w:sz="4" w:space="0" w:color="auto"/>
            </w:tcBorders>
            <w:shd w:val="clear" w:color="000000" w:fill="FFFFFF"/>
            <w:vAlign w:val="center"/>
            <w:hideMark/>
          </w:tcPr>
          <w:p w14:paraId="0C3CBE87" w14:textId="77777777" w:rsidR="003B3236" w:rsidRDefault="003B3236">
            <w:pPr>
              <w:jc w:val="center"/>
              <w:rPr>
                <w:color w:val="000000"/>
                <w:sz w:val="20"/>
                <w:szCs w:val="20"/>
              </w:rPr>
            </w:pPr>
            <w:r>
              <w:rPr>
                <w:color w:val="000000"/>
                <w:sz w:val="20"/>
                <w:szCs w:val="20"/>
              </w:rPr>
              <w:t>0,308</w:t>
            </w:r>
          </w:p>
        </w:tc>
        <w:tc>
          <w:tcPr>
            <w:tcW w:w="432" w:type="pct"/>
            <w:tcBorders>
              <w:top w:val="nil"/>
              <w:left w:val="nil"/>
              <w:bottom w:val="single" w:sz="4" w:space="0" w:color="auto"/>
              <w:right w:val="single" w:sz="4" w:space="0" w:color="auto"/>
            </w:tcBorders>
            <w:shd w:val="clear" w:color="000000" w:fill="FFFFFF"/>
            <w:vAlign w:val="center"/>
            <w:hideMark/>
          </w:tcPr>
          <w:p w14:paraId="1165F605" w14:textId="77777777" w:rsidR="003B3236" w:rsidRDefault="003B3236">
            <w:pPr>
              <w:jc w:val="center"/>
              <w:rPr>
                <w:sz w:val="20"/>
                <w:szCs w:val="20"/>
              </w:rPr>
            </w:pPr>
            <w:r>
              <w:rPr>
                <w:sz w:val="20"/>
                <w:szCs w:val="20"/>
              </w:rPr>
              <w:t>2,57</w:t>
            </w:r>
          </w:p>
        </w:tc>
        <w:tc>
          <w:tcPr>
            <w:tcW w:w="482" w:type="pct"/>
            <w:tcBorders>
              <w:top w:val="nil"/>
              <w:left w:val="nil"/>
              <w:bottom w:val="single" w:sz="4" w:space="0" w:color="auto"/>
              <w:right w:val="single" w:sz="4" w:space="0" w:color="auto"/>
            </w:tcBorders>
            <w:shd w:val="clear" w:color="000000" w:fill="FFFFFF"/>
            <w:vAlign w:val="center"/>
            <w:hideMark/>
          </w:tcPr>
          <w:p w14:paraId="0F9BE168" w14:textId="77777777" w:rsidR="003B3236" w:rsidRDefault="003B3236">
            <w:pPr>
              <w:jc w:val="center"/>
              <w:rPr>
                <w:sz w:val="20"/>
                <w:szCs w:val="20"/>
              </w:rPr>
            </w:pPr>
            <w:r>
              <w:rPr>
                <w:sz w:val="20"/>
                <w:szCs w:val="20"/>
              </w:rPr>
              <w:t>2,88</w:t>
            </w:r>
          </w:p>
        </w:tc>
        <w:tc>
          <w:tcPr>
            <w:tcW w:w="478" w:type="pct"/>
            <w:tcBorders>
              <w:top w:val="nil"/>
              <w:left w:val="nil"/>
              <w:bottom w:val="single" w:sz="4" w:space="0" w:color="auto"/>
              <w:right w:val="single" w:sz="4" w:space="0" w:color="auto"/>
            </w:tcBorders>
            <w:shd w:val="clear" w:color="000000" w:fill="FFFFFF"/>
            <w:vAlign w:val="center"/>
            <w:hideMark/>
          </w:tcPr>
          <w:p w14:paraId="6A23001C" w14:textId="77777777" w:rsidR="003B3236" w:rsidRDefault="003B3236">
            <w:pPr>
              <w:jc w:val="center"/>
              <w:rPr>
                <w:sz w:val="20"/>
                <w:szCs w:val="20"/>
              </w:rPr>
            </w:pPr>
            <w:r>
              <w:rPr>
                <w:sz w:val="20"/>
                <w:szCs w:val="20"/>
              </w:rPr>
              <w:t>3,46</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5BC82E40" w14:textId="77777777" w:rsidR="003B3236" w:rsidRDefault="003B3236">
            <w:pPr>
              <w:jc w:val="center"/>
              <w:rPr>
                <w:sz w:val="20"/>
                <w:szCs w:val="20"/>
              </w:rPr>
            </w:pPr>
            <w:r>
              <w:rPr>
                <w:sz w:val="20"/>
                <w:szCs w:val="20"/>
              </w:rPr>
              <w:t>52,9</w:t>
            </w:r>
          </w:p>
        </w:tc>
      </w:tr>
      <w:tr w:rsidR="003B3236" w14:paraId="48CDC096"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77B43A42" w14:textId="77777777" w:rsidR="003B3236" w:rsidRDefault="003B3236">
            <w:pPr>
              <w:rPr>
                <w:sz w:val="20"/>
                <w:szCs w:val="20"/>
              </w:rPr>
            </w:pPr>
            <w:r>
              <w:rPr>
                <w:sz w:val="20"/>
                <w:szCs w:val="20"/>
              </w:rPr>
              <w:t>Котельная № 5 поселка Хасын</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582BFC52" w14:textId="77777777" w:rsidR="003B3236" w:rsidRDefault="003B3236">
            <w:pPr>
              <w:jc w:val="center"/>
              <w:rPr>
                <w:sz w:val="20"/>
                <w:szCs w:val="20"/>
              </w:rPr>
            </w:pPr>
            <w:r>
              <w:rPr>
                <w:sz w:val="20"/>
                <w:szCs w:val="20"/>
              </w:rPr>
              <w:t>6,32</w:t>
            </w:r>
          </w:p>
        </w:tc>
        <w:tc>
          <w:tcPr>
            <w:tcW w:w="431" w:type="pct"/>
            <w:tcBorders>
              <w:top w:val="nil"/>
              <w:left w:val="nil"/>
              <w:bottom w:val="single" w:sz="4" w:space="0" w:color="auto"/>
              <w:right w:val="single" w:sz="4" w:space="0" w:color="auto"/>
            </w:tcBorders>
            <w:shd w:val="clear" w:color="000000" w:fill="FFFFFF"/>
            <w:vAlign w:val="center"/>
            <w:hideMark/>
          </w:tcPr>
          <w:p w14:paraId="2A7BC9DB" w14:textId="77777777" w:rsidR="003B3236" w:rsidRDefault="003B3236">
            <w:pPr>
              <w:jc w:val="center"/>
              <w:rPr>
                <w:sz w:val="20"/>
                <w:szCs w:val="20"/>
              </w:rPr>
            </w:pPr>
            <w:r>
              <w:rPr>
                <w:sz w:val="20"/>
                <w:szCs w:val="20"/>
              </w:rPr>
              <w:t>6,32</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69FB97E5" w14:textId="77777777" w:rsidR="003B3236" w:rsidRDefault="003B3236">
            <w:pPr>
              <w:jc w:val="center"/>
              <w:rPr>
                <w:sz w:val="20"/>
                <w:szCs w:val="20"/>
              </w:rPr>
            </w:pPr>
            <w:r>
              <w:rPr>
                <w:sz w:val="20"/>
                <w:szCs w:val="20"/>
              </w:rPr>
              <w:t>0,01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73FF1503" w14:textId="77777777" w:rsidR="003B3236" w:rsidRDefault="003B3236">
            <w:pPr>
              <w:jc w:val="center"/>
              <w:rPr>
                <w:sz w:val="20"/>
                <w:szCs w:val="20"/>
              </w:rPr>
            </w:pPr>
            <w:r>
              <w:rPr>
                <w:sz w:val="20"/>
                <w:szCs w:val="20"/>
              </w:rPr>
              <w:t>6,3</w:t>
            </w:r>
          </w:p>
        </w:tc>
        <w:tc>
          <w:tcPr>
            <w:tcW w:w="387" w:type="pct"/>
            <w:tcBorders>
              <w:top w:val="nil"/>
              <w:left w:val="nil"/>
              <w:bottom w:val="single" w:sz="4" w:space="0" w:color="auto"/>
              <w:right w:val="single" w:sz="4" w:space="0" w:color="auto"/>
            </w:tcBorders>
            <w:shd w:val="clear" w:color="000000" w:fill="FFFFFF"/>
            <w:vAlign w:val="center"/>
            <w:hideMark/>
          </w:tcPr>
          <w:p w14:paraId="1BD618B7" w14:textId="77777777" w:rsidR="003B3236" w:rsidRDefault="003B3236">
            <w:pPr>
              <w:jc w:val="center"/>
              <w:rPr>
                <w:color w:val="000000"/>
                <w:sz w:val="20"/>
                <w:szCs w:val="20"/>
              </w:rPr>
            </w:pPr>
            <w:r>
              <w:rPr>
                <w:color w:val="000000"/>
                <w:sz w:val="20"/>
                <w:szCs w:val="20"/>
              </w:rPr>
              <w:t>0,309</w:t>
            </w:r>
          </w:p>
        </w:tc>
        <w:tc>
          <w:tcPr>
            <w:tcW w:w="432" w:type="pct"/>
            <w:tcBorders>
              <w:top w:val="nil"/>
              <w:left w:val="nil"/>
              <w:bottom w:val="single" w:sz="4" w:space="0" w:color="auto"/>
              <w:right w:val="single" w:sz="4" w:space="0" w:color="auto"/>
            </w:tcBorders>
            <w:shd w:val="clear" w:color="000000" w:fill="FFFFFF"/>
            <w:vAlign w:val="center"/>
            <w:hideMark/>
          </w:tcPr>
          <w:p w14:paraId="7F7EEB6F" w14:textId="77777777" w:rsidR="003B3236" w:rsidRDefault="003B3236">
            <w:pPr>
              <w:jc w:val="center"/>
              <w:rPr>
                <w:sz w:val="20"/>
                <w:szCs w:val="20"/>
              </w:rPr>
            </w:pPr>
            <w:r>
              <w:rPr>
                <w:sz w:val="20"/>
                <w:szCs w:val="20"/>
              </w:rPr>
              <w:t>2,66</w:t>
            </w:r>
          </w:p>
        </w:tc>
        <w:tc>
          <w:tcPr>
            <w:tcW w:w="482" w:type="pct"/>
            <w:tcBorders>
              <w:top w:val="nil"/>
              <w:left w:val="nil"/>
              <w:bottom w:val="single" w:sz="4" w:space="0" w:color="auto"/>
              <w:right w:val="single" w:sz="4" w:space="0" w:color="auto"/>
            </w:tcBorders>
            <w:shd w:val="clear" w:color="000000" w:fill="FFFFFF"/>
            <w:vAlign w:val="center"/>
            <w:hideMark/>
          </w:tcPr>
          <w:p w14:paraId="431B020D" w14:textId="77777777" w:rsidR="003B3236" w:rsidRDefault="003B3236">
            <w:pPr>
              <w:jc w:val="center"/>
              <w:rPr>
                <w:sz w:val="20"/>
                <w:szCs w:val="20"/>
              </w:rPr>
            </w:pPr>
            <w:r>
              <w:rPr>
                <w:sz w:val="20"/>
                <w:szCs w:val="20"/>
              </w:rPr>
              <w:t>2,97</w:t>
            </w:r>
          </w:p>
        </w:tc>
        <w:tc>
          <w:tcPr>
            <w:tcW w:w="478" w:type="pct"/>
            <w:tcBorders>
              <w:top w:val="nil"/>
              <w:left w:val="nil"/>
              <w:bottom w:val="single" w:sz="4" w:space="0" w:color="auto"/>
              <w:right w:val="single" w:sz="4" w:space="0" w:color="auto"/>
            </w:tcBorders>
            <w:shd w:val="clear" w:color="000000" w:fill="FFFFFF"/>
            <w:vAlign w:val="center"/>
            <w:hideMark/>
          </w:tcPr>
          <w:p w14:paraId="7E2A88F5" w14:textId="77777777" w:rsidR="003B3236" w:rsidRDefault="003B3236">
            <w:pPr>
              <w:jc w:val="center"/>
              <w:rPr>
                <w:sz w:val="20"/>
                <w:szCs w:val="20"/>
              </w:rPr>
            </w:pPr>
            <w:r>
              <w:rPr>
                <w:sz w:val="20"/>
                <w:szCs w:val="20"/>
              </w:rPr>
              <w:t>3,33</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40D50FD9" w14:textId="77777777" w:rsidR="003B3236" w:rsidRDefault="003B3236">
            <w:pPr>
              <w:jc w:val="center"/>
              <w:rPr>
                <w:sz w:val="20"/>
                <w:szCs w:val="20"/>
              </w:rPr>
            </w:pPr>
            <w:r>
              <w:rPr>
                <w:sz w:val="20"/>
                <w:szCs w:val="20"/>
              </w:rPr>
              <w:t>52,8</w:t>
            </w:r>
          </w:p>
        </w:tc>
      </w:tr>
      <w:tr w:rsidR="00360BEE" w14:paraId="06067908" w14:textId="77777777" w:rsidTr="00491831">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186222A5" w14:textId="77777777" w:rsidR="00360BEE" w:rsidRDefault="00360BEE" w:rsidP="00360BEE">
            <w:pPr>
              <w:ind w:right="-153"/>
              <w:rPr>
                <w:sz w:val="20"/>
                <w:szCs w:val="20"/>
              </w:rPr>
            </w:pPr>
            <w:r>
              <w:rPr>
                <w:sz w:val="20"/>
                <w:szCs w:val="20"/>
              </w:rPr>
              <w:t xml:space="preserve">Котельная № 1, поселка Стекольный </w:t>
            </w:r>
          </w:p>
        </w:tc>
        <w:tc>
          <w:tcPr>
            <w:tcW w:w="4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7D7D9DA" w14:textId="4B8DE6C2" w:rsidR="00360BEE" w:rsidRDefault="00360BEE" w:rsidP="00360BEE">
            <w:pPr>
              <w:jc w:val="center"/>
              <w:rPr>
                <w:sz w:val="20"/>
                <w:szCs w:val="20"/>
              </w:rPr>
            </w:pPr>
            <w:r>
              <w:rPr>
                <w:sz w:val="20"/>
                <w:szCs w:val="20"/>
              </w:rPr>
              <w:t>16,06</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7ECD45BA" w14:textId="63B28EA7" w:rsidR="00360BEE" w:rsidRDefault="00360BEE" w:rsidP="00360BEE">
            <w:pPr>
              <w:jc w:val="center"/>
              <w:rPr>
                <w:sz w:val="20"/>
                <w:szCs w:val="20"/>
              </w:rPr>
            </w:pPr>
            <w:r>
              <w:rPr>
                <w:sz w:val="20"/>
                <w:szCs w:val="20"/>
              </w:rPr>
              <w:t>16,06</w:t>
            </w:r>
          </w:p>
        </w:tc>
        <w:tc>
          <w:tcPr>
            <w:tcW w:w="384" w:type="pct"/>
            <w:gridSpan w:val="2"/>
            <w:tcBorders>
              <w:top w:val="single" w:sz="4" w:space="0" w:color="auto"/>
              <w:left w:val="nil"/>
              <w:bottom w:val="single" w:sz="4" w:space="0" w:color="auto"/>
              <w:right w:val="single" w:sz="4" w:space="0" w:color="auto"/>
            </w:tcBorders>
            <w:shd w:val="clear" w:color="000000" w:fill="FFFFFF"/>
            <w:vAlign w:val="center"/>
            <w:hideMark/>
          </w:tcPr>
          <w:p w14:paraId="23F8DFFE" w14:textId="271B1D82" w:rsidR="00360BEE" w:rsidRDefault="00360BEE" w:rsidP="00360BEE">
            <w:pPr>
              <w:jc w:val="center"/>
              <w:rPr>
                <w:sz w:val="20"/>
                <w:szCs w:val="20"/>
              </w:rPr>
            </w:pPr>
            <w:r>
              <w:rPr>
                <w:sz w:val="20"/>
                <w:szCs w:val="20"/>
              </w:rPr>
              <w:t>0,35</w:t>
            </w:r>
          </w:p>
        </w:tc>
        <w:tc>
          <w:tcPr>
            <w:tcW w:w="336" w:type="pct"/>
            <w:gridSpan w:val="2"/>
            <w:tcBorders>
              <w:top w:val="single" w:sz="4" w:space="0" w:color="auto"/>
              <w:left w:val="nil"/>
              <w:bottom w:val="single" w:sz="4" w:space="0" w:color="auto"/>
              <w:right w:val="single" w:sz="4" w:space="0" w:color="auto"/>
            </w:tcBorders>
            <w:shd w:val="clear" w:color="000000" w:fill="FFFFFF"/>
            <w:vAlign w:val="center"/>
            <w:hideMark/>
          </w:tcPr>
          <w:p w14:paraId="1DB5CAA6" w14:textId="1A001350" w:rsidR="00360BEE" w:rsidRDefault="00360BEE" w:rsidP="00360BEE">
            <w:pPr>
              <w:jc w:val="center"/>
              <w:rPr>
                <w:sz w:val="20"/>
                <w:szCs w:val="20"/>
              </w:rPr>
            </w:pPr>
            <w:r>
              <w:rPr>
                <w:sz w:val="20"/>
                <w:szCs w:val="20"/>
              </w:rPr>
              <w:t>15,71</w:t>
            </w:r>
          </w:p>
        </w:tc>
        <w:tc>
          <w:tcPr>
            <w:tcW w:w="387" w:type="pct"/>
            <w:tcBorders>
              <w:top w:val="single" w:sz="4" w:space="0" w:color="auto"/>
              <w:left w:val="nil"/>
              <w:bottom w:val="single" w:sz="4" w:space="0" w:color="auto"/>
              <w:right w:val="single" w:sz="4" w:space="0" w:color="auto"/>
            </w:tcBorders>
            <w:shd w:val="clear" w:color="000000" w:fill="FFFFFF"/>
            <w:vAlign w:val="center"/>
            <w:hideMark/>
          </w:tcPr>
          <w:p w14:paraId="622BFEB2" w14:textId="44ADDF84" w:rsidR="00360BEE" w:rsidRDefault="00360BEE" w:rsidP="00360BEE">
            <w:pPr>
              <w:jc w:val="center"/>
              <w:rPr>
                <w:color w:val="000000"/>
                <w:sz w:val="20"/>
                <w:szCs w:val="20"/>
              </w:rPr>
            </w:pPr>
            <w:r>
              <w:rPr>
                <w:color w:val="000000"/>
                <w:sz w:val="20"/>
                <w:szCs w:val="20"/>
              </w:rPr>
              <w:t>1,488</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4CD6DBF0" w14:textId="7AED1C13" w:rsidR="00360BEE" w:rsidRDefault="00360BEE" w:rsidP="00360BEE">
            <w:pPr>
              <w:jc w:val="center"/>
              <w:rPr>
                <w:sz w:val="20"/>
                <w:szCs w:val="20"/>
              </w:rPr>
            </w:pPr>
            <w:r>
              <w:rPr>
                <w:sz w:val="20"/>
                <w:szCs w:val="20"/>
              </w:rPr>
              <w:t>5,9</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69C067E4" w14:textId="4163BD2C" w:rsidR="00360BEE" w:rsidRDefault="00360BEE" w:rsidP="00360BEE">
            <w:pPr>
              <w:jc w:val="center"/>
              <w:rPr>
                <w:sz w:val="20"/>
                <w:szCs w:val="20"/>
              </w:rPr>
            </w:pPr>
            <w:r>
              <w:rPr>
                <w:sz w:val="20"/>
                <w:szCs w:val="20"/>
              </w:rPr>
              <w:t>7,4</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155E90A3" w14:textId="50006C27" w:rsidR="00360BEE" w:rsidRDefault="00360BEE" w:rsidP="00360BEE">
            <w:pPr>
              <w:jc w:val="center"/>
              <w:rPr>
                <w:sz w:val="20"/>
                <w:szCs w:val="20"/>
              </w:rPr>
            </w:pPr>
            <w:r>
              <w:rPr>
                <w:sz w:val="20"/>
                <w:szCs w:val="20"/>
              </w:rPr>
              <w:t>8</w:t>
            </w:r>
          </w:p>
        </w:tc>
        <w:tc>
          <w:tcPr>
            <w:tcW w:w="497" w:type="pct"/>
            <w:gridSpan w:val="2"/>
            <w:tcBorders>
              <w:top w:val="single" w:sz="4" w:space="0" w:color="auto"/>
              <w:left w:val="nil"/>
              <w:bottom w:val="single" w:sz="4" w:space="0" w:color="auto"/>
              <w:right w:val="single" w:sz="4" w:space="0" w:color="auto"/>
            </w:tcBorders>
            <w:shd w:val="clear" w:color="000000" w:fill="FFFFFF"/>
            <w:vAlign w:val="center"/>
            <w:hideMark/>
          </w:tcPr>
          <w:p w14:paraId="67DF8BE3" w14:textId="6C34CA4F" w:rsidR="00360BEE" w:rsidRDefault="00360BEE" w:rsidP="00360BEE">
            <w:pPr>
              <w:jc w:val="center"/>
              <w:rPr>
                <w:sz w:val="20"/>
                <w:szCs w:val="20"/>
              </w:rPr>
            </w:pPr>
            <w:r>
              <w:rPr>
                <w:sz w:val="20"/>
                <w:szCs w:val="20"/>
              </w:rPr>
              <w:t>51,8</w:t>
            </w:r>
          </w:p>
        </w:tc>
      </w:tr>
      <w:tr w:rsidR="003B3236" w14:paraId="48AD70A9" w14:textId="77777777" w:rsidTr="003B3236">
        <w:tblPrEx>
          <w:jc w:val="center"/>
        </w:tblPrEx>
        <w:trPr>
          <w:trHeight w:val="20"/>
          <w:jc w:val="center"/>
        </w:trPr>
        <w:tc>
          <w:tcPr>
            <w:tcW w:w="5000" w:type="pct"/>
            <w:gridSpan w:val="14"/>
            <w:tcBorders>
              <w:top w:val="single" w:sz="4" w:space="0" w:color="auto"/>
              <w:left w:val="single" w:sz="4" w:space="0" w:color="auto"/>
              <w:bottom w:val="single" w:sz="4" w:space="0" w:color="auto"/>
              <w:right w:val="single" w:sz="4" w:space="0" w:color="auto"/>
            </w:tcBorders>
            <w:shd w:val="clear" w:color="000000" w:fill="FFFFFF"/>
            <w:vAlign w:val="bottom"/>
            <w:hideMark/>
          </w:tcPr>
          <w:p w14:paraId="415DDB28" w14:textId="77777777" w:rsidR="003B3236" w:rsidRDefault="003B3236">
            <w:pPr>
              <w:rPr>
                <w:sz w:val="20"/>
                <w:szCs w:val="20"/>
              </w:rPr>
            </w:pPr>
            <w:r>
              <w:rPr>
                <w:sz w:val="20"/>
                <w:szCs w:val="20"/>
              </w:rPr>
              <w:t>2028 год</w:t>
            </w:r>
          </w:p>
        </w:tc>
      </w:tr>
      <w:tr w:rsidR="003B3236" w14:paraId="083D1EDB"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40C7E926" w14:textId="77777777" w:rsidR="003B3236" w:rsidRDefault="003B3236">
            <w:pPr>
              <w:rPr>
                <w:sz w:val="20"/>
                <w:szCs w:val="20"/>
              </w:rPr>
            </w:pPr>
            <w:r>
              <w:rPr>
                <w:sz w:val="20"/>
                <w:szCs w:val="20"/>
              </w:rPr>
              <w:t>Котельная № 1,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504823E8" w14:textId="77777777" w:rsidR="003B3236" w:rsidRDefault="003B3236">
            <w:pPr>
              <w:jc w:val="center"/>
              <w:rPr>
                <w:sz w:val="20"/>
                <w:szCs w:val="20"/>
              </w:rPr>
            </w:pPr>
            <w:r>
              <w:rPr>
                <w:sz w:val="20"/>
                <w:szCs w:val="20"/>
              </w:rPr>
              <w:t>25,7</w:t>
            </w:r>
          </w:p>
        </w:tc>
        <w:tc>
          <w:tcPr>
            <w:tcW w:w="431" w:type="pct"/>
            <w:tcBorders>
              <w:top w:val="nil"/>
              <w:left w:val="nil"/>
              <w:bottom w:val="single" w:sz="4" w:space="0" w:color="auto"/>
              <w:right w:val="single" w:sz="4" w:space="0" w:color="auto"/>
            </w:tcBorders>
            <w:shd w:val="clear" w:color="000000" w:fill="FFFFFF"/>
            <w:vAlign w:val="center"/>
            <w:hideMark/>
          </w:tcPr>
          <w:p w14:paraId="7A965198" w14:textId="77777777" w:rsidR="003B3236" w:rsidRDefault="003B3236">
            <w:pPr>
              <w:jc w:val="center"/>
              <w:rPr>
                <w:sz w:val="20"/>
                <w:szCs w:val="20"/>
              </w:rPr>
            </w:pPr>
            <w:r>
              <w:rPr>
                <w:sz w:val="20"/>
                <w:szCs w:val="20"/>
              </w:rPr>
              <w:t>25,7</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73C53E02" w14:textId="77777777" w:rsidR="003B3236" w:rsidRDefault="003B3236">
            <w:pPr>
              <w:jc w:val="center"/>
              <w:rPr>
                <w:sz w:val="20"/>
                <w:szCs w:val="20"/>
              </w:rPr>
            </w:pPr>
            <w:r>
              <w:rPr>
                <w:sz w:val="20"/>
                <w:szCs w:val="20"/>
              </w:rPr>
              <w:t>0,42</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70E8D46D" w14:textId="77777777" w:rsidR="003B3236" w:rsidRDefault="003B3236">
            <w:pPr>
              <w:jc w:val="center"/>
              <w:rPr>
                <w:sz w:val="20"/>
                <w:szCs w:val="20"/>
              </w:rPr>
            </w:pPr>
            <w:r>
              <w:rPr>
                <w:sz w:val="20"/>
                <w:szCs w:val="20"/>
              </w:rPr>
              <w:t>25,28</w:t>
            </w:r>
          </w:p>
        </w:tc>
        <w:tc>
          <w:tcPr>
            <w:tcW w:w="387" w:type="pct"/>
            <w:tcBorders>
              <w:top w:val="nil"/>
              <w:left w:val="nil"/>
              <w:bottom w:val="single" w:sz="4" w:space="0" w:color="auto"/>
              <w:right w:val="single" w:sz="4" w:space="0" w:color="auto"/>
            </w:tcBorders>
            <w:shd w:val="clear" w:color="000000" w:fill="FFFFFF"/>
            <w:vAlign w:val="center"/>
            <w:hideMark/>
          </w:tcPr>
          <w:p w14:paraId="2F2A439F" w14:textId="77777777" w:rsidR="003B3236" w:rsidRDefault="003B3236">
            <w:pPr>
              <w:jc w:val="center"/>
              <w:rPr>
                <w:color w:val="000000"/>
                <w:sz w:val="20"/>
                <w:szCs w:val="20"/>
              </w:rPr>
            </w:pPr>
            <w:r>
              <w:rPr>
                <w:color w:val="000000"/>
                <w:sz w:val="20"/>
                <w:szCs w:val="20"/>
              </w:rPr>
              <w:t>1,379</w:t>
            </w:r>
          </w:p>
        </w:tc>
        <w:tc>
          <w:tcPr>
            <w:tcW w:w="432" w:type="pct"/>
            <w:tcBorders>
              <w:top w:val="nil"/>
              <w:left w:val="nil"/>
              <w:bottom w:val="nil"/>
              <w:right w:val="nil"/>
            </w:tcBorders>
            <w:shd w:val="clear" w:color="000000" w:fill="FFFFFF"/>
            <w:vAlign w:val="center"/>
            <w:hideMark/>
          </w:tcPr>
          <w:p w14:paraId="03710581" w14:textId="77777777" w:rsidR="003B3236" w:rsidRDefault="003B3236">
            <w:pPr>
              <w:jc w:val="center"/>
              <w:rPr>
                <w:sz w:val="20"/>
                <w:szCs w:val="20"/>
              </w:rPr>
            </w:pPr>
            <w:r>
              <w:rPr>
                <w:sz w:val="20"/>
                <w:szCs w:val="20"/>
              </w:rPr>
              <w:t>17,86</w:t>
            </w:r>
          </w:p>
        </w:tc>
        <w:tc>
          <w:tcPr>
            <w:tcW w:w="482" w:type="pct"/>
            <w:tcBorders>
              <w:top w:val="nil"/>
              <w:left w:val="single" w:sz="4" w:space="0" w:color="auto"/>
              <w:bottom w:val="single" w:sz="4" w:space="0" w:color="auto"/>
              <w:right w:val="single" w:sz="4" w:space="0" w:color="auto"/>
            </w:tcBorders>
            <w:shd w:val="clear" w:color="000000" w:fill="FFFFFF"/>
            <w:vAlign w:val="center"/>
            <w:hideMark/>
          </w:tcPr>
          <w:p w14:paraId="21ECD811" w14:textId="77777777" w:rsidR="003B3236" w:rsidRDefault="003B3236">
            <w:pPr>
              <w:jc w:val="center"/>
              <w:rPr>
                <w:sz w:val="20"/>
                <w:szCs w:val="20"/>
              </w:rPr>
            </w:pPr>
            <w:r>
              <w:rPr>
                <w:sz w:val="20"/>
                <w:szCs w:val="20"/>
              </w:rPr>
              <w:t>19,24</w:t>
            </w:r>
          </w:p>
        </w:tc>
        <w:tc>
          <w:tcPr>
            <w:tcW w:w="478" w:type="pct"/>
            <w:tcBorders>
              <w:top w:val="nil"/>
              <w:left w:val="nil"/>
              <w:bottom w:val="single" w:sz="4" w:space="0" w:color="auto"/>
              <w:right w:val="single" w:sz="4" w:space="0" w:color="auto"/>
            </w:tcBorders>
            <w:shd w:val="clear" w:color="000000" w:fill="FFFFFF"/>
            <w:vAlign w:val="center"/>
            <w:hideMark/>
          </w:tcPr>
          <w:p w14:paraId="1629D27B" w14:textId="77777777" w:rsidR="003B3236" w:rsidRDefault="003B3236">
            <w:pPr>
              <w:jc w:val="center"/>
              <w:rPr>
                <w:sz w:val="20"/>
                <w:szCs w:val="20"/>
              </w:rPr>
            </w:pPr>
            <w:r>
              <w:rPr>
                <w:sz w:val="20"/>
                <w:szCs w:val="20"/>
              </w:rPr>
              <w:t>6,04</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5D7C650A" w14:textId="77777777" w:rsidR="003B3236" w:rsidRDefault="003B3236">
            <w:pPr>
              <w:jc w:val="center"/>
              <w:rPr>
                <w:sz w:val="20"/>
                <w:szCs w:val="20"/>
              </w:rPr>
            </w:pPr>
            <w:r>
              <w:rPr>
                <w:sz w:val="20"/>
                <w:szCs w:val="20"/>
              </w:rPr>
              <w:t>23,5</w:t>
            </w:r>
          </w:p>
        </w:tc>
      </w:tr>
      <w:tr w:rsidR="003B3236" w14:paraId="0C0DE84B"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2BD57274" w14:textId="428ECE37" w:rsidR="003B3236" w:rsidRDefault="003B3236">
            <w:pPr>
              <w:rPr>
                <w:sz w:val="20"/>
                <w:szCs w:val="20"/>
              </w:rPr>
            </w:pPr>
            <w:r>
              <w:rPr>
                <w:sz w:val="20"/>
                <w:szCs w:val="20"/>
              </w:rPr>
              <w:t>Котельная № 2 (электрокотельная),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36949D24" w14:textId="77777777" w:rsidR="003B3236" w:rsidRDefault="003B3236">
            <w:pPr>
              <w:jc w:val="center"/>
              <w:rPr>
                <w:sz w:val="20"/>
                <w:szCs w:val="20"/>
              </w:rPr>
            </w:pPr>
            <w:r>
              <w:rPr>
                <w:sz w:val="20"/>
                <w:szCs w:val="20"/>
              </w:rPr>
              <w:t>13,76</w:t>
            </w:r>
          </w:p>
        </w:tc>
        <w:tc>
          <w:tcPr>
            <w:tcW w:w="431" w:type="pct"/>
            <w:tcBorders>
              <w:top w:val="nil"/>
              <w:left w:val="nil"/>
              <w:bottom w:val="single" w:sz="4" w:space="0" w:color="auto"/>
              <w:right w:val="single" w:sz="4" w:space="0" w:color="auto"/>
            </w:tcBorders>
            <w:shd w:val="clear" w:color="000000" w:fill="FFFFFF"/>
            <w:vAlign w:val="center"/>
            <w:hideMark/>
          </w:tcPr>
          <w:p w14:paraId="7E5D2F1D" w14:textId="77777777" w:rsidR="003B3236" w:rsidRDefault="003B3236">
            <w:pPr>
              <w:jc w:val="center"/>
              <w:rPr>
                <w:sz w:val="20"/>
                <w:szCs w:val="20"/>
              </w:rPr>
            </w:pPr>
            <w:r>
              <w:rPr>
                <w:sz w:val="20"/>
                <w:szCs w:val="20"/>
              </w:rPr>
              <w:t>13,76</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57E55ED9" w14:textId="77777777" w:rsidR="003B3236" w:rsidRDefault="003B3236">
            <w:pPr>
              <w:jc w:val="center"/>
              <w:rPr>
                <w:sz w:val="20"/>
                <w:szCs w:val="20"/>
              </w:rPr>
            </w:pPr>
            <w:r>
              <w:rPr>
                <w:sz w:val="20"/>
                <w:szCs w:val="20"/>
              </w:rPr>
              <w:t>0,10</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157499A7" w14:textId="77777777" w:rsidR="003B3236" w:rsidRDefault="003B3236">
            <w:pPr>
              <w:jc w:val="center"/>
              <w:rPr>
                <w:sz w:val="20"/>
                <w:szCs w:val="20"/>
              </w:rPr>
            </w:pPr>
            <w:r>
              <w:rPr>
                <w:sz w:val="20"/>
                <w:szCs w:val="20"/>
              </w:rPr>
              <w:t>13,66</w:t>
            </w:r>
          </w:p>
        </w:tc>
        <w:tc>
          <w:tcPr>
            <w:tcW w:w="387" w:type="pct"/>
            <w:tcBorders>
              <w:top w:val="nil"/>
              <w:left w:val="nil"/>
              <w:bottom w:val="single" w:sz="4" w:space="0" w:color="auto"/>
              <w:right w:val="single" w:sz="4" w:space="0" w:color="auto"/>
            </w:tcBorders>
            <w:shd w:val="clear" w:color="000000" w:fill="FFFFFF"/>
            <w:vAlign w:val="center"/>
            <w:hideMark/>
          </w:tcPr>
          <w:p w14:paraId="353767F2" w14:textId="77777777" w:rsidR="003B3236" w:rsidRDefault="003B3236">
            <w:pPr>
              <w:jc w:val="center"/>
              <w:rPr>
                <w:color w:val="000000"/>
                <w:sz w:val="20"/>
                <w:szCs w:val="20"/>
              </w:rPr>
            </w:pPr>
            <w:r>
              <w:rPr>
                <w:color w:val="000000"/>
                <w:sz w:val="20"/>
                <w:szCs w:val="20"/>
              </w:rPr>
              <w:t>0,390</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299B854F" w14:textId="77777777" w:rsidR="003B3236" w:rsidRDefault="003B3236">
            <w:pPr>
              <w:jc w:val="center"/>
              <w:rPr>
                <w:sz w:val="20"/>
                <w:szCs w:val="20"/>
              </w:rPr>
            </w:pPr>
            <w:r>
              <w:rPr>
                <w:sz w:val="20"/>
                <w:szCs w:val="20"/>
              </w:rPr>
              <w:t>3,0</w:t>
            </w:r>
          </w:p>
        </w:tc>
        <w:tc>
          <w:tcPr>
            <w:tcW w:w="482" w:type="pct"/>
            <w:tcBorders>
              <w:top w:val="nil"/>
              <w:left w:val="nil"/>
              <w:bottom w:val="single" w:sz="4" w:space="0" w:color="auto"/>
              <w:right w:val="single" w:sz="4" w:space="0" w:color="auto"/>
            </w:tcBorders>
            <w:shd w:val="clear" w:color="000000" w:fill="FFFFFF"/>
            <w:vAlign w:val="center"/>
            <w:hideMark/>
          </w:tcPr>
          <w:p w14:paraId="4E55EBBC" w14:textId="77777777" w:rsidR="003B3236" w:rsidRDefault="003B3236">
            <w:pPr>
              <w:jc w:val="center"/>
              <w:rPr>
                <w:sz w:val="20"/>
                <w:szCs w:val="20"/>
              </w:rPr>
            </w:pPr>
            <w:r>
              <w:rPr>
                <w:sz w:val="20"/>
                <w:szCs w:val="20"/>
              </w:rPr>
              <w:t>3,44</w:t>
            </w:r>
          </w:p>
        </w:tc>
        <w:tc>
          <w:tcPr>
            <w:tcW w:w="478" w:type="pct"/>
            <w:tcBorders>
              <w:top w:val="nil"/>
              <w:left w:val="nil"/>
              <w:bottom w:val="single" w:sz="4" w:space="0" w:color="auto"/>
              <w:right w:val="single" w:sz="4" w:space="0" w:color="auto"/>
            </w:tcBorders>
            <w:shd w:val="clear" w:color="000000" w:fill="FFFFFF"/>
            <w:vAlign w:val="center"/>
            <w:hideMark/>
          </w:tcPr>
          <w:p w14:paraId="51416270" w14:textId="77777777" w:rsidR="003B3236" w:rsidRDefault="003B3236">
            <w:pPr>
              <w:jc w:val="center"/>
              <w:rPr>
                <w:sz w:val="20"/>
                <w:szCs w:val="20"/>
              </w:rPr>
            </w:pPr>
            <w:r>
              <w:rPr>
                <w:sz w:val="20"/>
                <w:szCs w:val="20"/>
              </w:rPr>
              <w:t>10,22</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546A460B" w14:textId="77777777" w:rsidR="003B3236" w:rsidRDefault="003B3236">
            <w:pPr>
              <w:jc w:val="center"/>
              <w:rPr>
                <w:sz w:val="20"/>
                <w:szCs w:val="20"/>
              </w:rPr>
            </w:pPr>
            <w:r>
              <w:rPr>
                <w:sz w:val="20"/>
                <w:szCs w:val="20"/>
              </w:rPr>
              <w:t>74,3</w:t>
            </w:r>
          </w:p>
        </w:tc>
      </w:tr>
      <w:tr w:rsidR="003B3236" w14:paraId="3207B3CE"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0C9545FD" w14:textId="77777777" w:rsidR="003B3236" w:rsidRDefault="003B3236">
            <w:pPr>
              <w:rPr>
                <w:sz w:val="20"/>
                <w:szCs w:val="20"/>
              </w:rPr>
            </w:pPr>
            <w:r>
              <w:rPr>
                <w:sz w:val="20"/>
                <w:szCs w:val="20"/>
              </w:rPr>
              <w:t>Котельная № 3, поселок Талая</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55AAABFD" w14:textId="77777777" w:rsidR="003B3236" w:rsidRDefault="003B3236">
            <w:pPr>
              <w:jc w:val="center"/>
              <w:rPr>
                <w:sz w:val="20"/>
                <w:szCs w:val="20"/>
              </w:rPr>
            </w:pPr>
            <w:r>
              <w:rPr>
                <w:sz w:val="20"/>
                <w:szCs w:val="20"/>
              </w:rPr>
              <w:t>6,55</w:t>
            </w:r>
          </w:p>
        </w:tc>
        <w:tc>
          <w:tcPr>
            <w:tcW w:w="431" w:type="pct"/>
            <w:tcBorders>
              <w:top w:val="nil"/>
              <w:left w:val="nil"/>
              <w:bottom w:val="single" w:sz="4" w:space="0" w:color="auto"/>
              <w:right w:val="single" w:sz="4" w:space="0" w:color="auto"/>
            </w:tcBorders>
            <w:shd w:val="clear" w:color="000000" w:fill="FFFFFF"/>
            <w:vAlign w:val="center"/>
            <w:hideMark/>
          </w:tcPr>
          <w:p w14:paraId="0F94E1C7" w14:textId="77777777" w:rsidR="003B3236" w:rsidRDefault="003B3236">
            <w:pPr>
              <w:jc w:val="center"/>
              <w:rPr>
                <w:sz w:val="20"/>
                <w:szCs w:val="20"/>
              </w:rPr>
            </w:pPr>
            <w:r>
              <w:rPr>
                <w:sz w:val="20"/>
                <w:szCs w:val="20"/>
              </w:rPr>
              <w:t>6,55</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5DA6531A" w14:textId="77777777" w:rsidR="003B3236" w:rsidRDefault="003B3236">
            <w:pPr>
              <w:jc w:val="center"/>
              <w:rPr>
                <w:sz w:val="20"/>
                <w:szCs w:val="20"/>
              </w:rPr>
            </w:pPr>
            <w:r>
              <w:rPr>
                <w:sz w:val="20"/>
                <w:szCs w:val="20"/>
              </w:rPr>
              <w:t>0,21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50CEF50B" w14:textId="77777777" w:rsidR="003B3236" w:rsidRDefault="003B3236">
            <w:pPr>
              <w:jc w:val="center"/>
              <w:rPr>
                <w:sz w:val="20"/>
                <w:szCs w:val="20"/>
              </w:rPr>
            </w:pPr>
            <w:r>
              <w:rPr>
                <w:sz w:val="20"/>
                <w:szCs w:val="20"/>
              </w:rPr>
              <w:t>6,35</w:t>
            </w:r>
          </w:p>
        </w:tc>
        <w:tc>
          <w:tcPr>
            <w:tcW w:w="387" w:type="pct"/>
            <w:tcBorders>
              <w:top w:val="nil"/>
              <w:left w:val="nil"/>
              <w:bottom w:val="single" w:sz="4" w:space="0" w:color="auto"/>
              <w:right w:val="single" w:sz="4" w:space="0" w:color="auto"/>
            </w:tcBorders>
            <w:shd w:val="clear" w:color="000000" w:fill="FFFFFF"/>
            <w:vAlign w:val="center"/>
            <w:hideMark/>
          </w:tcPr>
          <w:p w14:paraId="2E9B96B7" w14:textId="77777777" w:rsidR="003B3236" w:rsidRDefault="003B3236">
            <w:pPr>
              <w:jc w:val="center"/>
              <w:rPr>
                <w:color w:val="000000"/>
                <w:sz w:val="20"/>
                <w:szCs w:val="20"/>
              </w:rPr>
            </w:pPr>
            <w:r>
              <w:rPr>
                <w:color w:val="000000"/>
                <w:sz w:val="20"/>
                <w:szCs w:val="20"/>
              </w:rPr>
              <w:t>0,299</w:t>
            </w:r>
          </w:p>
        </w:tc>
        <w:tc>
          <w:tcPr>
            <w:tcW w:w="432" w:type="pct"/>
            <w:tcBorders>
              <w:top w:val="nil"/>
              <w:left w:val="nil"/>
              <w:bottom w:val="single" w:sz="4" w:space="0" w:color="auto"/>
              <w:right w:val="single" w:sz="4" w:space="0" w:color="auto"/>
            </w:tcBorders>
            <w:shd w:val="clear" w:color="000000" w:fill="FFFFFF"/>
            <w:vAlign w:val="center"/>
            <w:hideMark/>
          </w:tcPr>
          <w:p w14:paraId="21F1BDA7" w14:textId="77777777" w:rsidR="003B3236" w:rsidRDefault="003B3236">
            <w:pPr>
              <w:jc w:val="center"/>
              <w:rPr>
                <w:sz w:val="20"/>
                <w:szCs w:val="20"/>
              </w:rPr>
            </w:pPr>
            <w:r>
              <w:rPr>
                <w:sz w:val="20"/>
                <w:szCs w:val="20"/>
              </w:rPr>
              <w:t>2,57</w:t>
            </w:r>
          </w:p>
        </w:tc>
        <w:tc>
          <w:tcPr>
            <w:tcW w:w="482" w:type="pct"/>
            <w:tcBorders>
              <w:top w:val="nil"/>
              <w:left w:val="nil"/>
              <w:bottom w:val="single" w:sz="4" w:space="0" w:color="auto"/>
              <w:right w:val="single" w:sz="4" w:space="0" w:color="auto"/>
            </w:tcBorders>
            <w:shd w:val="clear" w:color="000000" w:fill="FFFFFF"/>
            <w:vAlign w:val="center"/>
            <w:hideMark/>
          </w:tcPr>
          <w:p w14:paraId="52057AF8" w14:textId="77777777" w:rsidR="003B3236" w:rsidRDefault="003B3236">
            <w:pPr>
              <w:jc w:val="center"/>
              <w:rPr>
                <w:sz w:val="20"/>
                <w:szCs w:val="20"/>
              </w:rPr>
            </w:pPr>
            <w:r>
              <w:rPr>
                <w:sz w:val="20"/>
                <w:szCs w:val="20"/>
              </w:rPr>
              <w:t>2,87</w:t>
            </w:r>
          </w:p>
        </w:tc>
        <w:tc>
          <w:tcPr>
            <w:tcW w:w="478" w:type="pct"/>
            <w:tcBorders>
              <w:top w:val="nil"/>
              <w:left w:val="nil"/>
              <w:bottom w:val="single" w:sz="4" w:space="0" w:color="auto"/>
              <w:right w:val="single" w:sz="4" w:space="0" w:color="auto"/>
            </w:tcBorders>
            <w:shd w:val="clear" w:color="000000" w:fill="FFFFFF"/>
            <w:vAlign w:val="center"/>
            <w:hideMark/>
          </w:tcPr>
          <w:p w14:paraId="374B6AFD" w14:textId="77777777" w:rsidR="003B3236" w:rsidRDefault="003B3236">
            <w:pPr>
              <w:jc w:val="center"/>
              <w:rPr>
                <w:sz w:val="20"/>
                <w:szCs w:val="20"/>
              </w:rPr>
            </w:pPr>
            <w:r>
              <w:rPr>
                <w:sz w:val="20"/>
                <w:szCs w:val="20"/>
              </w:rPr>
              <w:t>3,47</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63543F27" w14:textId="77777777" w:rsidR="003B3236" w:rsidRDefault="003B3236">
            <w:pPr>
              <w:jc w:val="center"/>
              <w:rPr>
                <w:sz w:val="20"/>
                <w:szCs w:val="20"/>
              </w:rPr>
            </w:pPr>
            <w:r>
              <w:rPr>
                <w:sz w:val="20"/>
                <w:szCs w:val="20"/>
              </w:rPr>
              <w:t>53,0</w:t>
            </w:r>
          </w:p>
        </w:tc>
      </w:tr>
      <w:tr w:rsidR="003B3236" w14:paraId="5EF96005"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6C89AA3E" w14:textId="77777777" w:rsidR="003B3236" w:rsidRDefault="003B3236">
            <w:pPr>
              <w:rPr>
                <w:sz w:val="20"/>
                <w:szCs w:val="20"/>
              </w:rPr>
            </w:pPr>
            <w:r>
              <w:rPr>
                <w:sz w:val="20"/>
                <w:szCs w:val="20"/>
              </w:rPr>
              <w:t>Котельная № 5 поселка Хасын</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78550681" w14:textId="77777777" w:rsidR="003B3236" w:rsidRDefault="003B3236">
            <w:pPr>
              <w:jc w:val="center"/>
              <w:rPr>
                <w:sz w:val="20"/>
                <w:szCs w:val="20"/>
              </w:rPr>
            </w:pPr>
            <w:r>
              <w:rPr>
                <w:sz w:val="20"/>
                <w:szCs w:val="20"/>
              </w:rPr>
              <w:t>6,32</w:t>
            </w:r>
          </w:p>
        </w:tc>
        <w:tc>
          <w:tcPr>
            <w:tcW w:w="431" w:type="pct"/>
            <w:tcBorders>
              <w:top w:val="nil"/>
              <w:left w:val="nil"/>
              <w:bottom w:val="single" w:sz="4" w:space="0" w:color="auto"/>
              <w:right w:val="single" w:sz="4" w:space="0" w:color="auto"/>
            </w:tcBorders>
            <w:shd w:val="clear" w:color="000000" w:fill="FFFFFF"/>
            <w:vAlign w:val="center"/>
            <w:hideMark/>
          </w:tcPr>
          <w:p w14:paraId="70E777F9" w14:textId="77777777" w:rsidR="003B3236" w:rsidRDefault="003B3236">
            <w:pPr>
              <w:jc w:val="center"/>
              <w:rPr>
                <w:sz w:val="20"/>
                <w:szCs w:val="20"/>
              </w:rPr>
            </w:pPr>
            <w:r>
              <w:rPr>
                <w:sz w:val="20"/>
                <w:szCs w:val="20"/>
              </w:rPr>
              <w:t>6,32</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7AF2880F" w14:textId="77777777" w:rsidR="003B3236" w:rsidRDefault="003B3236">
            <w:pPr>
              <w:jc w:val="center"/>
              <w:rPr>
                <w:sz w:val="20"/>
                <w:szCs w:val="20"/>
              </w:rPr>
            </w:pPr>
            <w:r>
              <w:rPr>
                <w:sz w:val="20"/>
                <w:szCs w:val="20"/>
              </w:rPr>
              <w:t>0,01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455AAA59" w14:textId="77777777" w:rsidR="003B3236" w:rsidRDefault="003B3236">
            <w:pPr>
              <w:jc w:val="center"/>
              <w:rPr>
                <w:sz w:val="20"/>
                <w:szCs w:val="20"/>
              </w:rPr>
            </w:pPr>
            <w:r>
              <w:rPr>
                <w:sz w:val="20"/>
                <w:szCs w:val="20"/>
              </w:rPr>
              <w:t>6,3</w:t>
            </w:r>
          </w:p>
        </w:tc>
        <w:tc>
          <w:tcPr>
            <w:tcW w:w="387" w:type="pct"/>
            <w:tcBorders>
              <w:top w:val="nil"/>
              <w:left w:val="nil"/>
              <w:bottom w:val="single" w:sz="4" w:space="0" w:color="auto"/>
              <w:right w:val="single" w:sz="4" w:space="0" w:color="auto"/>
            </w:tcBorders>
            <w:shd w:val="clear" w:color="000000" w:fill="FFFFFF"/>
            <w:vAlign w:val="center"/>
            <w:hideMark/>
          </w:tcPr>
          <w:p w14:paraId="4245FEC2" w14:textId="77777777" w:rsidR="003B3236" w:rsidRDefault="003B3236">
            <w:pPr>
              <w:jc w:val="center"/>
              <w:rPr>
                <w:color w:val="000000"/>
                <w:sz w:val="20"/>
                <w:szCs w:val="20"/>
              </w:rPr>
            </w:pPr>
            <w:r>
              <w:rPr>
                <w:color w:val="000000"/>
                <w:sz w:val="20"/>
                <w:szCs w:val="20"/>
              </w:rPr>
              <w:t>0,3</w:t>
            </w:r>
          </w:p>
        </w:tc>
        <w:tc>
          <w:tcPr>
            <w:tcW w:w="432" w:type="pct"/>
            <w:tcBorders>
              <w:top w:val="nil"/>
              <w:left w:val="nil"/>
              <w:bottom w:val="single" w:sz="4" w:space="0" w:color="auto"/>
              <w:right w:val="single" w:sz="4" w:space="0" w:color="auto"/>
            </w:tcBorders>
            <w:shd w:val="clear" w:color="000000" w:fill="FFFFFF"/>
            <w:vAlign w:val="center"/>
            <w:hideMark/>
          </w:tcPr>
          <w:p w14:paraId="124B3DEF" w14:textId="77777777" w:rsidR="003B3236" w:rsidRDefault="003B3236">
            <w:pPr>
              <w:jc w:val="center"/>
              <w:rPr>
                <w:sz w:val="20"/>
                <w:szCs w:val="20"/>
              </w:rPr>
            </w:pPr>
            <w:r>
              <w:rPr>
                <w:sz w:val="20"/>
                <w:szCs w:val="20"/>
              </w:rPr>
              <w:t>2,77</w:t>
            </w:r>
          </w:p>
        </w:tc>
        <w:tc>
          <w:tcPr>
            <w:tcW w:w="482" w:type="pct"/>
            <w:tcBorders>
              <w:top w:val="nil"/>
              <w:left w:val="nil"/>
              <w:bottom w:val="single" w:sz="4" w:space="0" w:color="auto"/>
              <w:right w:val="single" w:sz="4" w:space="0" w:color="auto"/>
            </w:tcBorders>
            <w:shd w:val="clear" w:color="000000" w:fill="FFFFFF"/>
            <w:vAlign w:val="center"/>
            <w:hideMark/>
          </w:tcPr>
          <w:p w14:paraId="6B93AB0D" w14:textId="77777777" w:rsidR="003B3236" w:rsidRDefault="003B3236">
            <w:pPr>
              <w:jc w:val="center"/>
              <w:rPr>
                <w:sz w:val="20"/>
                <w:szCs w:val="20"/>
              </w:rPr>
            </w:pPr>
            <w:r>
              <w:rPr>
                <w:sz w:val="20"/>
                <w:szCs w:val="20"/>
              </w:rPr>
              <w:t>3,07</w:t>
            </w:r>
          </w:p>
        </w:tc>
        <w:tc>
          <w:tcPr>
            <w:tcW w:w="478" w:type="pct"/>
            <w:tcBorders>
              <w:top w:val="nil"/>
              <w:left w:val="nil"/>
              <w:bottom w:val="single" w:sz="4" w:space="0" w:color="auto"/>
              <w:right w:val="single" w:sz="4" w:space="0" w:color="auto"/>
            </w:tcBorders>
            <w:shd w:val="clear" w:color="000000" w:fill="FFFFFF"/>
            <w:vAlign w:val="center"/>
            <w:hideMark/>
          </w:tcPr>
          <w:p w14:paraId="1B15F887" w14:textId="77777777" w:rsidR="003B3236" w:rsidRDefault="003B3236">
            <w:pPr>
              <w:jc w:val="center"/>
              <w:rPr>
                <w:sz w:val="20"/>
                <w:szCs w:val="20"/>
              </w:rPr>
            </w:pPr>
            <w:r>
              <w:rPr>
                <w:sz w:val="20"/>
                <w:szCs w:val="20"/>
              </w:rPr>
              <w:t>3,23</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34EC0E9D" w14:textId="77777777" w:rsidR="003B3236" w:rsidRDefault="003B3236">
            <w:pPr>
              <w:jc w:val="center"/>
              <w:rPr>
                <w:sz w:val="20"/>
                <w:szCs w:val="20"/>
              </w:rPr>
            </w:pPr>
            <w:r>
              <w:rPr>
                <w:sz w:val="20"/>
                <w:szCs w:val="20"/>
              </w:rPr>
              <w:t>51,2</w:t>
            </w:r>
          </w:p>
        </w:tc>
      </w:tr>
      <w:tr w:rsidR="00360BEE" w14:paraId="358C01AD" w14:textId="77777777" w:rsidTr="009C1D62">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1FE5887E" w14:textId="2CBE9177" w:rsidR="00360BEE" w:rsidRDefault="00360BEE" w:rsidP="00360BEE">
            <w:pPr>
              <w:ind w:right="-153"/>
              <w:rPr>
                <w:sz w:val="20"/>
                <w:szCs w:val="20"/>
              </w:rPr>
            </w:pPr>
            <w:r>
              <w:rPr>
                <w:sz w:val="20"/>
                <w:szCs w:val="20"/>
              </w:rPr>
              <w:t>Котельная № 1, поселка Стекольный</w:t>
            </w:r>
          </w:p>
        </w:tc>
        <w:tc>
          <w:tcPr>
            <w:tcW w:w="4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3B21A19" w14:textId="4004C4F8" w:rsidR="00360BEE" w:rsidRDefault="00360BEE" w:rsidP="00360BEE">
            <w:pPr>
              <w:jc w:val="center"/>
              <w:rPr>
                <w:sz w:val="20"/>
                <w:szCs w:val="20"/>
              </w:rPr>
            </w:pPr>
            <w:r>
              <w:rPr>
                <w:sz w:val="20"/>
                <w:szCs w:val="20"/>
              </w:rPr>
              <w:t>16,06</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22A00022" w14:textId="6B76920E" w:rsidR="00360BEE" w:rsidRDefault="00360BEE" w:rsidP="00360BEE">
            <w:pPr>
              <w:jc w:val="center"/>
              <w:rPr>
                <w:sz w:val="20"/>
                <w:szCs w:val="20"/>
              </w:rPr>
            </w:pPr>
            <w:r>
              <w:rPr>
                <w:sz w:val="20"/>
                <w:szCs w:val="20"/>
              </w:rPr>
              <w:t>16,06</w:t>
            </w:r>
          </w:p>
        </w:tc>
        <w:tc>
          <w:tcPr>
            <w:tcW w:w="384" w:type="pct"/>
            <w:gridSpan w:val="2"/>
            <w:tcBorders>
              <w:top w:val="single" w:sz="4" w:space="0" w:color="auto"/>
              <w:left w:val="nil"/>
              <w:bottom w:val="single" w:sz="4" w:space="0" w:color="auto"/>
              <w:right w:val="single" w:sz="4" w:space="0" w:color="auto"/>
            </w:tcBorders>
            <w:shd w:val="clear" w:color="000000" w:fill="FFFFFF"/>
            <w:vAlign w:val="center"/>
            <w:hideMark/>
          </w:tcPr>
          <w:p w14:paraId="6F31E407" w14:textId="05913B2F" w:rsidR="00360BEE" w:rsidRDefault="00360BEE" w:rsidP="00360BEE">
            <w:pPr>
              <w:jc w:val="center"/>
              <w:rPr>
                <w:sz w:val="20"/>
                <w:szCs w:val="20"/>
              </w:rPr>
            </w:pPr>
            <w:r>
              <w:rPr>
                <w:sz w:val="20"/>
                <w:szCs w:val="20"/>
              </w:rPr>
              <w:t>0,35</w:t>
            </w:r>
          </w:p>
        </w:tc>
        <w:tc>
          <w:tcPr>
            <w:tcW w:w="336" w:type="pct"/>
            <w:gridSpan w:val="2"/>
            <w:tcBorders>
              <w:top w:val="single" w:sz="4" w:space="0" w:color="auto"/>
              <w:left w:val="nil"/>
              <w:bottom w:val="single" w:sz="4" w:space="0" w:color="auto"/>
              <w:right w:val="single" w:sz="4" w:space="0" w:color="auto"/>
            </w:tcBorders>
            <w:shd w:val="clear" w:color="000000" w:fill="FFFFFF"/>
            <w:vAlign w:val="center"/>
            <w:hideMark/>
          </w:tcPr>
          <w:p w14:paraId="6805CBEA" w14:textId="79BF86EC" w:rsidR="00360BEE" w:rsidRDefault="00360BEE" w:rsidP="00360BEE">
            <w:pPr>
              <w:jc w:val="center"/>
              <w:rPr>
                <w:sz w:val="20"/>
                <w:szCs w:val="20"/>
              </w:rPr>
            </w:pPr>
            <w:r>
              <w:rPr>
                <w:sz w:val="20"/>
                <w:szCs w:val="20"/>
              </w:rPr>
              <w:t>15,71</w:t>
            </w:r>
          </w:p>
        </w:tc>
        <w:tc>
          <w:tcPr>
            <w:tcW w:w="387" w:type="pct"/>
            <w:tcBorders>
              <w:top w:val="single" w:sz="4" w:space="0" w:color="auto"/>
              <w:left w:val="nil"/>
              <w:bottom w:val="single" w:sz="4" w:space="0" w:color="auto"/>
              <w:right w:val="single" w:sz="4" w:space="0" w:color="auto"/>
            </w:tcBorders>
            <w:shd w:val="clear" w:color="000000" w:fill="FFFFFF"/>
            <w:vAlign w:val="center"/>
            <w:hideMark/>
          </w:tcPr>
          <w:p w14:paraId="416CB516" w14:textId="1DA5CCFA" w:rsidR="00360BEE" w:rsidRDefault="00360BEE" w:rsidP="00360BEE">
            <w:pPr>
              <w:jc w:val="center"/>
              <w:rPr>
                <w:color w:val="000000"/>
                <w:sz w:val="20"/>
                <w:szCs w:val="20"/>
              </w:rPr>
            </w:pPr>
            <w:r>
              <w:rPr>
                <w:color w:val="000000"/>
                <w:sz w:val="20"/>
                <w:szCs w:val="20"/>
              </w:rPr>
              <w:t>1,444</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026BE81C" w14:textId="560B0D18" w:rsidR="00360BEE" w:rsidRDefault="00360BEE" w:rsidP="00360BEE">
            <w:pPr>
              <w:jc w:val="center"/>
              <w:rPr>
                <w:sz w:val="20"/>
                <w:szCs w:val="20"/>
              </w:rPr>
            </w:pPr>
            <w:r>
              <w:rPr>
                <w:sz w:val="20"/>
                <w:szCs w:val="20"/>
              </w:rPr>
              <w:t>6,72</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00B428DB" w14:textId="4B311FEA" w:rsidR="00360BEE" w:rsidRDefault="00360BEE" w:rsidP="00360BEE">
            <w:pPr>
              <w:jc w:val="center"/>
              <w:rPr>
                <w:sz w:val="20"/>
                <w:szCs w:val="20"/>
              </w:rPr>
            </w:pPr>
            <w:r>
              <w:rPr>
                <w:sz w:val="20"/>
                <w:szCs w:val="20"/>
              </w:rPr>
              <w:t>8,16</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1A901342" w14:textId="0721B6D5" w:rsidR="00360BEE" w:rsidRDefault="00360BEE" w:rsidP="00360BEE">
            <w:pPr>
              <w:jc w:val="center"/>
              <w:rPr>
                <w:sz w:val="20"/>
                <w:szCs w:val="20"/>
              </w:rPr>
            </w:pPr>
            <w:r>
              <w:rPr>
                <w:sz w:val="20"/>
                <w:szCs w:val="20"/>
              </w:rPr>
              <w:t>7,55</w:t>
            </w:r>
          </w:p>
        </w:tc>
        <w:tc>
          <w:tcPr>
            <w:tcW w:w="497" w:type="pct"/>
            <w:gridSpan w:val="2"/>
            <w:tcBorders>
              <w:top w:val="single" w:sz="4" w:space="0" w:color="auto"/>
              <w:left w:val="nil"/>
              <w:bottom w:val="single" w:sz="4" w:space="0" w:color="auto"/>
              <w:right w:val="single" w:sz="4" w:space="0" w:color="auto"/>
            </w:tcBorders>
            <w:shd w:val="clear" w:color="000000" w:fill="FFFFFF"/>
            <w:vAlign w:val="center"/>
            <w:hideMark/>
          </w:tcPr>
          <w:p w14:paraId="243F9035" w14:textId="62A3F899" w:rsidR="00360BEE" w:rsidRDefault="00360BEE" w:rsidP="00360BEE">
            <w:pPr>
              <w:jc w:val="center"/>
              <w:rPr>
                <w:sz w:val="20"/>
                <w:szCs w:val="20"/>
              </w:rPr>
            </w:pPr>
            <w:r>
              <w:rPr>
                <w:sz w:val="20"/>
                <w:szCs w:val="20"/>
              </w:rPr>
              <w:t>47,0</w:t>
            </w:r>
          </w:p>
        </w:tc>
      </w:tr>
      <w:tr w:rsidR="003B3236" w14:paraId="5CEF6F47" w14:textId="77777777" w:rsidTr="003B3236">
        <w:tblPrEx>
          <w:jc w:val="center"/>
        </w:tblPrEx>
        <w:trPr>
          <w:trHeight w:val="20"/>
          <w:jc w:val="center"/>
        </w:trPr>
        <w:tc>
          <w:tcPr>
            <w:tcW w:w="5000" w:type="pct"/>
            <w:gridSpan w:val="14"/>
            <w:tcBorders>
              <w:top w:val="single" w:sz="4" w:space="0" w:color="auto"/>
              <w:left w:val="single" w:sz="4" w:space="0" w:color="auto"/>
              <w:bottom w:val="single" w:sz="4" w:space="0" w:color="auto"/>
              <w:right w:val="single" w:sz="4" w:space="0" w:color="auto"/>
            </w:tcBorders>
            <w:shd w:val="clear" w:color="000000" w:fill="FFFFFF"/>
            <w:vAlign w:val="bottom"/>
            <w:hideMark/>
          </w:tcPr>
          <w:p w14:paraId="57290D48" w14:textId="77777777" w:rsidR="003B3236" w:rsidRDefault="003B3236">
            <w:pPr>
              <w:rPr>
                <w:sz w:val="20"/>
                <w:szCs w:val="20"/>
              </w:rPr>
            </w:pPr>
            <w:r>
              <w:rPr>
                <w:sz w:val="20"/>
                <w:szCs w:val="20"/>
              </w:rPr>
              <w:t>2029 год</w:t>
            </w:r>
          </w:p>
        </w:tc>
      </w:tr>
      <w:tr w:rsidR="003B3236" w14:paraId="02A6C2A0"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688CD4C0" w14:textId="77777777" w:rsidR="003B3236" w:rsidRDefault="003B3236">
            <w:pPr>
              <w:rPr>
                <w:sz w:val="20"/>
                <w:szCs w:val="20"/>
              </w:rPr>
            </w:pPr>
            <w:r>
              <w:rPr>
                <w:sz w:val="20"/>
                <w:szCs w:val="20"/>
              </w:rPr>
              <w:t>Котельная № 1,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7DCAC168" w14:textId="77777777" w:rsidR="003B3236" w:rsidRDefault="003B3236">
            <w:pPr>
              <w:jc w:val="center"/>
              <w:rPr>
                <w:sz w:val="20"/>
                <w:szCs w:val="20"/>
              </w:rPr>
            </w:pPr>
            <w:r>
              <w:rPr>
                <w:sz w:val="20"/>
                <w:szCs w:val="20"/>
              </w:rPr>
              <w:t>25,7</w:t>
            </w:r>
          </w:p>
        </w:tc>
        <w:tc>
          <w:tcPr>
            <w:tcW w:w="431" w:type="pct"/>
            <w:tcBorders>
              <w:top w:val="nil"/>
              <w:left w:val="nil"/>
              <w:bottom w:val="single" w:sz="4" w:space="0" w:color="auto"/>
              <w:right w:val="single" w:sz="4" w:space="0" w:color="auto"/>
            </w:tcBorders>
            <w:shd w:val="clear" w:color="000000" w:fill="FFFFFF"/>
            <w:vAlign w:val="center"/>
            <w:hideMark/>
          </w:tcPr>
          <w:p w14:paraId="666AB60E" w14:textId="77777777" w:rsidR="003B3236" w:rsidRDefault="003B3236">
            <w:pPr>
              <w:jc w:val="center"/>
              <w:rPr>
                <w:sz w:val="20"/>
                <w:szCs w:val="20"/>
              </w:rPr>
            </w:pPr>
            <w:r>
              <w:rPr>
                <w:sz w:val="20"/>
                <w:szCs w:val="20"/>
              </w:rPr>
              <w:t>25,7</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26D719EB" w14:textId="77777777" w:rsidR="003B3236" w:rsidRDefault="003B3236">
            <w:pPr>
              <w:jc w:val="center"/>
              <w:rPr>
                <w:sz w:val="20"/>
                <w:szCs w:val="20"/>
              </w:rPr>
            </w:pPr>
            <w:r>
              <w:rPr>
                <w:sz w:val="20"/>
                <w:szCs w:val="20"/>
              </w:rPr>
              <w:t>0,42</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250A1641" w14:textId="77777777" w:rsidR="003B3236" w:rsidRDefault="003B3236">
            <w:pPr>
              <w:jc w:val="center"/>
              <w:rPr>
                <w:sz w:val="20"/>
                <w:szCs w:val="20"/>
              </w:rPr>
            </w:pPr>
            <w:r>
              <w:rPr>
                <w:sz w:val="20"/>
                <w:szCs w:val="20"/>
              </w:rPr>
              <w:t>25,28</w:t>
            </w:r>
          </w:p>
        </w:tc>
        <w:tc>
          <w:tcPr>
            <w:tcW w:w="387" w:type="pct"/>
            <w:tcBorders>
              <w:top w:val="nil"/>
              <w:left w:val="nil"/>
              <w:bottom w:val="single" w:sz="4" w:space="0" w:color="auto"/>
              <w:right w:val="single" w:sz="4" w:space="0" w:color="auto"/>
            </w:tcBorders>
            <w:shd w:val="clear" w:color="000000" w:fill="FFFFFF"/>
            <w:vAlign w:val="center"/>
            <w:hideMark/>
          </w:tcPr>
          <w:p w14:paraId="0F0472D7" w14:textId="77777777" w:rsidR="003B3236" w:rsidRDefault="003B3236">
            <w:pPr>
              <w:jc w:val="center"/>
              <w:rPr>
                <w:sz w:val="20"/>
                <w:szCs w:val="20"/>
              </w:rPr>
            </w:pPr>
            <w:r>
              <w:rPr>
                <w:sz w:val="20"/>
                <w:szCs w:val="20"/>
              </w:rPr>
              <w:t>1,34</w:t>
            </w:r>
          </w:p>
        </w:tc>
        <w:tc>
          <w:tcPr>
            <w:tcW w:w="432" w:type="pct"/>
            <w:tcBorders>
              <w:top w:val="nil"/>
              <w:left w:val="nil"/>
              <w:bottom w:val="nil"/>
              <w:right w:val="nil"/>
            </w:tcBorders>
            <w:shd w:val="clear" w:color="000000" w:fill="FFFFFF"/>
            <w:vAlign w:val="center"/>
            <w:hideMark/>
          </w:tcPr>
          <w:p w14:paraId="38B65090" w14:textId="77777777" w:rsidR="003B3236" w:rsidRDefault="003B3236">
            <w:pPr>
              <w:jc w:val="center"/>
              <w:rPr>
                <w:sz w:val="20"/>
                <w:szCs w:val="20"/>
              </w:rPr>
            </w:pPr>
            <w:r>
              <w:rPr>
                <w:sz w:val="20"/>
                <w:szCs w:val="20"/>
              </w:rPr>
              <w:t>18,09</w:t>
            </w:r>
          </w:p>
        </w:tc>
        <w:tc>
          <w:tcPr>
            <w:tcW w:w="482" w:type="pct"/>
            <w:tcBorders>
              <w:top w:val="nil"/>
              <w:left w:val="single" w:sz="4" w:space="0" w:color="auto"/>
              <w:bottom w:val="single" w:sz="4" w:space="0" w:color="auto"/>
              <w:right w:val="single" w:sz="4" w:space="0" w:color="auto"/>
            </w:tcBorders>
            <w:shd w:val="clear" w:color="000000" w:fill="FFFFFF"/>
            <w:vAlign w:val="center"/>
            <w:hideMark/>
          </w:tcPr>
          <w:p w14:paraId="453D6F77" w14:textId="77777777" w:rsidR="003B3236" w:rsidRDefault="003B3236">
            <w:pPr>
              <w:jc w:val="center"/>
              <w:rPr>
                <w:sz w:val="20"/>
                <w:szCs w:val="20"/>
              </w:rPr>
            </w:pPr>
            <w:r>
              <w:rPr>
                <w:sz w:val="20"/>
                <w:szCs w:val="20"/>
              </w:rPr>
              <w:t>19,43</w:t>
            </w:r>
          </w:p>
        </w:tc>
        <w:tc>
          <w:tcPr>
            <w:tcW w:w="478" w:type="pct"/>
            <w:tcBorders>
              <w:top w:val="nil"/>
              <w:left w:val="nil"/>
              <w:bottom w:val="single" w:sz="4" w:space="0" w:color="auto"/>
              <w:right w:val="single" w:sz="4" w:space="0" w:color="auto"/>
            </w:tcBorders>
            <w:shd w:val="clear" w:color="000000" w:fill="FFFFFF"/>
            <w:vAlign w:val="center"/>
            <w:hideMark/>
          </w:tcPr>
          <w:p w14:paraId="60EA0930" w14:textId="77777777" w:rsidR="003B3236" w:rsidRDefault="003B3236">
            <w:pPr>
              <w:jc w:val="center"/>
              <w:rPr>
                <w:sz w:val="20"/>
                <w:szCs w:val="20"/>
              </w:rPr>
            </w:pPr>
            <w:r>
              <w:rPr>
                <w:sz w:val="20"/>
                <w:szCs w:val="20"/>
              </w:rPr>
              <w:t>5,85</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0D6F51EE" w14:textId="77777777" w:rsidR="003B3236" w:rsidRDefault="003B3236">
            <w:pPr>
              <w:jc w:val="center"/>
              <w:rPr>
                <w:sz w:val="20"/>
                <w:szCs w:val="20"/>
              </w:rPr>
            </w:pPr>
            <w:r>
              <w:rPr>
                <w:sz w:val="20"/>
                <w:szCs w:val="20"/>
              </w:rPr>
              <w:t>22,8</w:t>
            </w:r>
          </w:p>
        </w:tc>
      </w:tr>
      <w:tr w:rsidR="003B3236" w14:paraId="042C89D5"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52851937" w14:textId="37301909" w:rsidR="003B3236" w:rsidRDefault="003B3236">
            <w:pPr>
              <w:rPr>
                <w:sz w:val="20"/>
                <w:szCs w:val="20"/>
              </w:rPr>
            </w:pPr>
            <w:r>
              <w:rPr>
                <w:sz w:val="20"/>
                <w:szCs w:val="20"/>
              </w:rPr>
              <w:t>Котельная № 2 (электрокотельная),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57252973" w14:textId="77777777" w:rsidR="003B3236" w:rsidRDefault="003B3236">
            <w:pPr>
              <w:jc w:val="center"/>
              <w:rPr>
                <w:sz w:val="20"/>
                <w:szCs w:val="20"/>
              </w:rPr>
            </w:pPr>
            <w:r>
              <w:rPr>
                <w:sz w:val="20"/>
                <w:szCs w:val="20"/>
              </w:rPr>
              <w:t>13,76</w:t>
            </w:r>
          </w:p>
        </w:tc>
        <w:tc>
          <w:tcPr>
            <w:tcW w:w="431" w:type="pct"/>
            <w:tcBorders>
              <w:top w:val="nil"/>
              <w:left w:val="nil"/>
              <w:bottom w:val="single" w:sz="4" w:space="0" w:color="auto"/>
              <w:right w:val="single" w:sz="4" w:space="0" w:color="auto"/>
            </w:tcBorders>
            <w:shd w:val="clear" w:color="000000" w:fill="FFFFFF"/>
            <w:vAlign w:val="center"/>
            <w:hideMark/>
          </w:tcPr>
          <w:p w14:paraId="47B402C9" w14:textId="77777777" w:rsidR="003B3236" w:rsidRDefault="003B3236">
            <w:pPr>
              <w:jc w:val="center"/>
              <w:rPr>
                <w:sz w:val="20"/>
                <w:szCs w:val="20"/>
              </w:rPr>
            </w:pPr>
            <w:r>
              <w:rPr>
                <w:sz w:val="20"/>
                <w:szCs w:val="20"/>
              </w:rPr>
              <w:t>13,76</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5FDBA2F9" w14:textId="77777777" w:rsidR="003B3236" w:rsidRDefault="003B3236">
            <w:pPr>
              <w:jc w:val="center"/>
              <w:rPr>
                <w:sz w:val="20"/>
                <w:szCs w:val="20"/>
              </w:rPr>
            </w:pPr>
            <w:r>
              <w:rPr>
                <w:sz w:val="20"/>
                <w:szCs w:val="20"/>
              </w:rPr>
              <w:t>0,10</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08080F04" w14:textId="77777777" w:rsidR="003B3236" w:rsidRDefault="003B3236">
            <w:pPr>
              <w:jc w:val="center"/>
              <w:rPr>
                <w:sz w:val="20"/>
                <w:szCs w:val="20"/>
              </w:rPr>
            </w:pPr>
            <w:r>
              <w:rPr>
                <w:sz w:val="20"/>
                <w:szCs w:val="20"/>
              </w:rPr>
              <w:t>13,66</w:t>
            </w:r>
          </w:p>
        </w:tc>
        <w:tc>
          <w:tcPr>
            <w:tcW w:w="387" w:type="pct"/>
            <w:tcBorders>
              <w:top w:val="nil"/>
              <w:left w:val="nil"/>
              <w:bottom w:val="single" w:sz="4" w:space="0" w:color="auto"/>
              <w:right w:val="single" w:sz="4" w:space="0" w:color="auto"/>
            </w:tcBorders>
            <w:shd w:val="clear" w:color="000000" w:fill="FFFFFF"/>
            <w:vAlign w:val="center"/>
            <w:hideMark/>
          </w:tcPr>
          <w:p w14:paraId="3834B6CA" w14:textId="77777777" w:rsidR="003B3236" w:rsidRDefault="003B3236">
            <w:pPr>
              <w:jc w:val="center"/>
              <w:rPr>
                <w:sz w:val="20"/>
                <w:szCs w:val="20"/>
              </w:rPr>
            </w:pPr>
            <w:r>
              <w:rPr>
                <w:sz w:val="20"/>
                <w:szCs w:val="20"/>
              </w:rPr>
              <w:t>0,38</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59552EE9" w14:textId="77777777" w:rsidR="003B3236" w:rsidRDefault="003B3236">
            <w:pPr>
              <w:jc w:val="center"/>
              <w:rPr>
                <w:sz w:val="20"/>
                <w:szCs w:val="20"/>
              </w:rPr>
            </w:pPr>
            <w:r>
              <w:rPr>
                <w:sz w:val="20"/>
                <w:szCs w:val="20"/>
              </w:rPr>
              <w:t>3,1</w:t>
            </w:r>
          </w:p>
        </w:tc>
        <w:tc>
          <w:tcPr>
            <w:tcW w:w="482" w:type="pct"/>
            <w:tcBorders>
              <w:top w:val="nil"/>
              <w:left w:val="nil"/>
              <w:bottom w:val="single" w:sz="4" w:space="0" w:color="auto"/>
              <w:right w:val="single" w:sz="4" w:space="0" w:color="auto"/>
            </w:tcBorders>
            <w:shd w:val="clear" w:color="000000" w:fill="FFFFFF"/>
            <w:vAlign w:val="center"/>
            <w:hideMark/>
          </w:tcPr>
          <w:p w14:paraId="33F57E15" w14:textId="77777777" w:rsidR="003B3236" w:rsidRDefault="003B3236">
            <w:pPr>
              <w:jc w:val="center"/>
              <w:rPr>
                <w:sz w:val="20"/>
                <w:szCs w:val="20"/>
              </w:rPr>
            </w:pPr>
            <w:r>
              <w:rPr>
                <w:sz w:val="20"/>
                <w:szCs w:val="20"/>
              </w:rPr>
              <w:t>3,44</w:t>
            </w:r>
          </w:p>
        </w:tc>
        <w:tc>
          <w:tcPr>
            <w:tcW w:w="478" w:type="pct"/>
            <w:tcBorders>
              <w:top w:val="nil"/>
              <w:left w:val="nil"/>
              <w:bottom w:val="single" w:sz="4" w:space="0" w:color="auto"/>
              <w:right w:val="single" w:sz="4" w:space="0" w:color="auto"/>
            </w:tcBorders>
            <w:shd w:val="clear" w:color="000000" w:fill="FFFFFF"/>
            <w:vAlign w:val="center"/>
            <w:hideMark/>
          </w:tcPr>
          <w:p w14:paraId="6BF2B282" w14:textId="77777777" w:rsidR="003B3236" w:rsidRDefault="003B3236">
            <w:pPr>
              <w:jc w:val="center"/>
              <w:rPr>
                <w:sz w:val="20"/>
                <w:szCs w:val="20"/>
              </w:rPr>
            </w:pPr>
            <w:r>
              <w:rPr>
                <w:sz w:val="20"/>
                <w:szCs w:val="20"/>
              </w:rPr>
              <w:t>10,21</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58B71EFC" w14:textId="77777777" w:rsidR="003B3236" w:rsidRDefault="003B3236">
            <w:pPr>
              <w:jc w:val="center"/>
              <w:rPr>
                <w:sz w:val="20"/>
                <w:szCs w:val="20"/>
              </w:rPr>
            </w:pPr>
            <w:r>
              <w:rPr>
                <w:sz w:val="20"/>
                <w:szCs w:val="20"/>
              </w:rPr>
              <w:t>74,2</w:t>
            </w:r>
          </w:p>
        </w:tc>
      </w:tr>
      <w:tr w:rsidR="003B3236" w14:paraId="34D824DE"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3BB07384" w14:textId="77777777" w:rsidR="003B3236" w:rsidRDefault="003B3236">
            <w:pPr>
              <w:rPr>
                <w:sz w:val="20"/>
                <w:szCs w:val="20"/>
              </w:rPr>
            </w:pPr>
            <w:r>
              <w:rPr>
                <w:sz w:val="20"/>
                <w:szCs w:val="20"/>
              </w:rPr>
              <w:t>Котельная № 3, поселок Талая</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7B4C5F33" w14:textId="77777777" w:rsidR="003B3236" w:rsidRDefault="003B3236">
            <w:pPr>
              <w:jc w:val="center"/>
              <w:rPr>
                <w:sz w:val="20"/>
                <w:szCs w:val="20"/>
              </w:rPr>
            </w:pPr>
            <w:r>
              <w:rPr>
                <w:sz w:val="20"/>
                <w:szCs w:val="20"/>
              </w:rPr>
              <w:t>6,55</w:t>
            </w:r>
          </w:p>
        </w:tc>
        <w:tc>
          <w:tcPr>
            <w:tcW w:w="431" w:type="pct"/>
            <w:tcBorders>
              <w:top w:val="nil"/>
              <w:left w:val="nil"/>
              <w:bottom w:val="single" w:sz="4" w:space="0" w:color="auto"/>
              <w:right w:val="single" w:sz="4" w:space="0" w:color="auto"/>
            </w:tcBorders>
            <w:shd w:val="clear" w:color="000000" w:fill="FFFFFF"/>
            <w:vAlign w:val="center"/>
            <w:hideMark/>
          </w:tcPr>
          <w:p w14:paraId="3BED15F9" w14:textId="77777777" w:rsidR="003B3236" w:rsidRDefault="003B3236">
            <w:pPr>
              <w:jc w:val="center"/>
              <w:rPr>
                <w:sz w:val="20"/>
                <w:szCs w:val="20"/>
              </w:rPr>
            </w:pPr>
            <w:r>
              <w:rPr>
                <w:sz w:val="20"/>
                <w:szCs w:val="20"/>
              </w:rPr>
              <w:t>6,55</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1170C169" w14:textId="77777777" w:rsidR="003B3236" w:rsidRDefault="003B3236">
            <w:pPr>
              <w:jc w:val="center"/>
              <w:rPr>
                <w:sz w:val="20"/>
                <w:szCs w:val="20"/>
              </w:rPr>
            </w:pPr>
            <w:r>
              <w:rPr>
                <w:sz w:val="20"/>
                <w:szCs w:val="20"/>
              </w:rPr>
              <w:t>0,21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2DB8855B" w14:textId="77777777" w:rsidR="003B3236" w:rsidRDefault="003B3236">
            <w:pPr>
              <w:jc w:val="center"/>
              <w:rPr>
                <w:sz w:val="20"/>
                <w:szCs w:val="20"/>
              </w:rPr>
            </w:pPr>
            <w:r>
              <w:rPr>
                <w:sz w:val="20"/>
                <w:szCs w:val="20"/>
              </w:rPr>
              <w:t>6,35</w:t>
            </w:r>
          </w:p>
        </w:tc>
        <w:tc>
          <w:tcPr>
            <w:tcW w:w="387" w:type="pct"/>
            <w:tcBorders>
              <w:top w:val="nil"/>
              <w:left w:val="nil"/>
              <w:bottom w:val="single" w:sz="4" w:space="0" w:color="auto"/>
              <w:right w:val="single" w:sz="4" w:space="0" w:color="auto"/>
            </w:tcBorders>
            <w:shd w:val="clear" w:color="000000" w:fill="FFFFFF"/>
            <w:vAlign w:val="center"/>
            <w:hideMark/>
          </w:tcPr>
          <w:p w14:paraId="1AE0ADFB" w14:textId="77777777" w:rsidR="003B3236" w:rsidRDefault="003B3236">
            <w:pPr>
              <w:jc w:val="center"/>
              <w:rPr>
                <w:sz w:val="20"/>
                <w:szCs w:val="20"/>
              </w:rPr>
            </w:pPr>
            <w:r>
              <w:rPr>
                <w:sz w:val="20"/>
                <w:szCs w:val="20"/>
              </w:rPr>
              <w:t>0,29</w:t>
            </w:r>
          </w:p>
        </w:tc>
        <w:tc>
          <w:tcPr>
            <w:tcW w:w="432" w:type="pct"/>
            <w:tcBorders>
              <w:top w:val="nil"/>
              <w:left w:val="nil"/>
              <w:bottom w:val="single" w:sz="4" w:space="0" w:color="auto"/>
              <w:right w:val="single" w:sz="4" w:space="0" w:color="auto"/>
            </w:tcBorders>
            <w:shd w:val="clear" w:color="000000" w:fill="FFFFFF"/>
            <w:vAlign w:val="center"/>
            <w:hideMark/>
          </w:tcPr>
          <w:p w14:paraId="387F3952" w14:textId="77777777" w:rsidR="003B3236" w:rsidRDefault="003B3236">
            <w:pPr>
              <w:jc w:val="center"/>
              <w:rPr>
                <w:sz w:val="20"/>
                <w:szCs w:val="20"/>
              </w:rPr>
            </w:pPr>
            <w:r>
              <w:rPr>
                <w:sz w:val="20"/>
                <w:szCs w:val="20"/>
              </w:rPr>
              <w:t>2,57</w:t>
            </w:r>
          </w:p>
        </w:tc>
        <w:tc>
          <w:tcPr>
            <w:tcW w:w="482" w:type="pct"/>
            <w:tcBorders>
              <w:top w:val="nil"/>
              <w:left w:val="nil"/>
              <w:bottom w:val="single" w:sz="4" w:space="0" w:color="auto"/>
              <w:right w:val="single" w:sz="4" w:space="0" w:color="auto"/>
            </w:tcBorders>
            <w:shd w:val="clear" w:color="000000" w:fill="FFFFFF"/>
            <w:vAlign w:val="center"/>
            <w:hideMark/>
          </w:tcPr>
          <w:p w14:paraId="03C6CF0B" w14:textId="77777777" w:rsidR="003B3236" w:rsidRDefault="003B3236">
            <w:pPr>
              <w:jc w:val="center"/>
              <w:rPr>
                <w:sz w:val="20"/>
                <w:szCs w:val="20"/>
              </w:rPr>
            </w:pPr>
            <w:r>
              <w:rPr>
                <w:sz w:val="20"/>
                <w:szCs w:val="20"/>
              </w:rPr>
              <w:t>2,86</w:t>
            </w:r>
          </w:p>
        </w:tc>
        <w:tc>
          <w:tcPr>
            <w:tcW w:w="478" w:type="pct"/>
            <w:tcBorders>
              <w:top w:val="nil"/>
              <w:left w:val="nil"/>
              <w:bottom w:val="single" w:sz="4" w:space="0" w:color="auto"/>
              <w:right w:val="single" w:sz="4" w:space="0" w:color="auto"/>
            </w:tcBorders>
            <w:shd w:val="clear" w:color="000000" w:fill="FFFFFF"/>
            <w:vAlign w:val="center"/>
            <w:hideMark/>
          </w:tcPr>
          <w:p w14:paraId="7D017AB6" w14:textId="77777777" w:rsidR="003B3236" w:rsidRDefault="003B3236">
            <w:pPr>
              <w:jc w:val="center"/>
              <w:rPr>
                <w:sz w:val="20"/>
                <w:szCs w:val="20"/>
              </w:rPr>
            </w:pPr>
            <w:r>
              <w:rPr>
                <w:sz w:val="20"/>
                <w:szCs w:val="20"/>
              </w:rPr>
              <w:t>3,48</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3CCD8E48" w14:textId="77777777" w:rsidR="003B3236" w:rsidRDefault="003B3236">
            <w:pPr>
              <w:jc w:val="center"/>
              <w:rPr>
                <w:sz w:val="20"/>
                <w:szCs w:val="20"/>
              </w:rPr>
            </w:pPr>
            <w:r>
              <w:rPr>
                <w:sz w:val="20"/>
                <w:szCs w:val="20"/>
              </w:rPr>
              <w:t>53,2</w:t>
            </w:r>
          </w:p>
        </w:tc>
      </w:tr>
      <w:tr w:rsidR="003B3236" w14:paraId="2446B2AD"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630B21C7" w14:textId="77777777" w:rsidR="003B3236" w:rsidRDefault="003B3236">
            <w:pPr>
              <w:rPr>
                <w:sz w:val="20"/>
                <w:szCs w:val="20"/>
              </w:rPr>
            </w:pPr>
            <w:r>
              <w:rPr>
                <w:sz w:val="20"/>
                <w:szCs w:val="20"/>
              </w:rPr>
              <w:t>Котельная № 5 поселка Хасын</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3D1BB3EC" w14:textId="77777777" w:rsidR="003B3236" w:rsidRDefault="003B3236">
            <w:pPr>
              <w:jc w:val="center"/>
              <w:rPr>
                <w:sz w:val="20"/>
                <w:szCs w:val="20"/>
              </w:rPr>
            </w:pPr>
            <w:r>
              <w:rPr>
                <w:sz w:val="20"/>
                <w:szCs w:val="20"/>
              </w:rPr>
              <w:t>6,32</w:t>
            </w:r>
          </w:p>
        </w:tc>
        <w:tc>
          <w:tcPr>
            <w:tcW w:w="431" w:type="pct"/>
            <w:tcBorders>
              <w:top w:val="nil"/>
              <w:left w:val="nil"/>
              <w:bottom w:val="single" w:sz="4" w:space="0" w:color="auto"/>
              <w:right w:val="single" w:sz="4" w:space="0" w:color="auto"/>
            </w:tcBorders>
            <w:shd w:val="clear" w:color="000000" w:fill="FFFFFF"/>
            <w:vAlign w:val="center"/>
            <w:hideMark/>
          </w:tcPr>
          <w:p w14:paraId="6AD23C66" w14:textId="77777777" w:rsidR="003B3236" w:rsidRDefault="003B3236">
            <w:pPr>
              <w:jc w:val="center"/>
              <w:rPr>
                <w:sz w:val="20"/>
                <w:szCs w:val="20"/>
              </w:rPr>
            </w:pPr>
            <w:r>
              <w:rPr>
                <w:sz w:val="20"/>
                <w:szCs w:val="20"/>
              </w:rPr>
              <w:t>6,32</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1E6402D4" w14:textId="77777777" w:rsidR="003B3236" w:rsidRDefault="003B3236">
            <w:pPr>
              <w:jc w:val="center"/>
              <w:rPr>
                <w:sz w:val="20"/>
                <w:szCs w:val="20"/>
              </w:rPr>
            </w:pPr>
            <w:r>
              <w:rPr>
                <w:sz w:val="20"/>
                <w:szCs w:val="20"/>
              </w:rPr>
              <w:t>0,01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7DCD3689" w14:textId="77777777" w:rsidR="003B3236" w:rsidRDefault="003B3236">
            <w:pPr>
              <w:jc w:val="center"/>
              <w:rPr>
                <w:sz w:val="20"/>
                <w:szCs w:val="20"/>
              </w:rPr>
            </w:pPr>
            <w:r>
              <w:rPr>
                <w:sz w:val="20"/>
                <w:szCs w:val="20"/>
              </w:rPr>
              <w:t>6,3</w:t>
            </w:r>
          </w:p>
        </w:tc>
        <w:tc>
          <w:tcPr>
            <w:tcW w:w="387" w:type="pct"/>
            <w:tcBorders>
              <w:top w:val="nil"/>
              <w:left w:val="nil"/>
              <w:bottom w:val="single" w:sz="4" w:space="0" w:color="auto"/>
              <w:right w:val="single" w:sz="4" w:space="0" w:color="auto"/>
            </w:tcBorders>
            <w:shd w:val="clear" w:color="000000" w:fill="FFFFFF"/>
            <w:vAlign w:val="center"/>
            <w:hideMark/>
          </w:tcPr>
          <w:p w14:paraId="44B21676" w14:textId="77777777" w:rsidR="003B3236" w:rsidRDefault="003B3236">
            <w:pPr>
              <w:jc w:val="center"/>
              <w:rPr>
                <w:sz w:val="20"/>
                <w:szCs w:val="20"/>
              </w:rPr>
            </w:pPr>
            <w:r>
              <w:rPr>
                <w:sz w:val="20"/>
                <w:szCs w:val="20"/>
              </w:rPr>
              <w:t>0,291</w:t>
            </w:r>
          </w:p>
        </w:tc>
        <w:tc>
          <w:tcPr>
            <w:tcW w:w="432" w:type="pct"/>
            <w:tcBorders>
              <w:top w:val="nil"/>
              <w:left w:val="nil"/>
              <w:bottom w:val="single" w:sz="4" w:space="0" w:color="auto"/>
              <w:right w:val="single" w:sz="4" w:space="0" w:color="auto"/>
            </w:tcBorders>
            <w:shd w:val="clear" w:color="000000" w:fill="FFFFFF"/>
            <w:vAlign w:val="center"/>
            <w:hideMark/>
          </w:tcPr>
          <w:p w14:paraId="7F148DE5" w14:textId="77777777" w:rsidR="003B3236" w:rsidRDefault="003B3236">
            <w:pPr>
              <w:jc w:val="center"/>
              <w:rPr>
                <w:sz w:val="20"/>
                <w:szCs w:val="20"/>
              </w:rPr>
            </w:pPr>
            <w:r>
              <w:rPr>
                <w:sz w:val="20"/>
                <w:szCs w:val="20"/>
              </w:rPr>
              <w:t>2,77</w:t>
            </w:r>
          </w:p>
        </w:tc>
        <w:tc>
          <w:tcPr>
            <w:tcW w:w="482" w:type="pct"/>
            <w:tcBorders>
              <w:top w:val="nil"/>
              <w:left w:val="nil"/>
              <w:bottom w:val="single" w:sz="4" w:space="0" w:color="auto"/>
              <w:right w:val="single" w:sz="4" w:space="0" w:color="auto"/>
            </w:tcBorders>
            <w:shd w:val="clear" w:color="000000" w:fill="FFFFFF"/>
            <w:vAlign w:val="center"/>
            <w:hideMark/>
          </w:tcPr>
          <w:p w14:paraId="52949302" w14:textId="77777777" w:rsidR="003B3236" w:rsidRDefault="003B3236">
            <w:pPr>
              <w:jc w:val="center"/>
              <w:rPr>
                <w:sz w:val="20"/>
                <w:szCs w:val="20"/>
              </w:rPr>
            </w:pPr>
            <w:r>
              <w:rPr>
                <w:sz w:val="20"/>
                <w:szCs w:val="20"/>
              </w:rPr>
              <w:t>3,06</w:t>
            </w:r>
          </w:p>
        </w:tc>
        <w:tc>
          <w:tcPr>
            <w:tcW w:w="478" w:type="pct"/>
            <w:tcBorders>
              <w:top w:val="nil"/>
              <w:left w:val="nil"/>
              <w:bottom w:val="single" w:sz="4" w:space="0" w:color="auto"/>
              <w:right w:val="single" w:sz="4" w:space="0" w:color="auto"/>
            </w:tcBorders>
            <w:shd w:val="clear" w:color="000000" w:fill="FFFFFF"/>
            <w:vAlign w:val="center"/>
            <w:hideMark/>
          </w:tcPr>
          <w:p w14:paraId="28D8A7A4" w14:textId="77777777" w:rsidR="003B3236" w:rsidRDefault="003B3236">
            <w:pPr>
              <w:jc w:val="center"/>
              <w:rPr>
                <w:sz w:val="20"/>
                <w:szCs w:val="20"/>
              </w:rPr>
            </w:pPr>
            <w:r>
              <w:rPr>
                <w:sz w:val="20"/>
                <w:szCs w:val="20"/>
              </w:rPr>
              <w:t>3,24</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1AA41858" w14:textId="77777777" w:rsidR="003B3236" w:rsidRDefault="003B3236">
            <w:pPr>
              <w:jc w:val="center"/>
              <w:rPr>
                <w:sz w:val="20"/>
                <w:szCs w:val="20"/>
              </w:rPr>
            </w:pPr>
            <w:r>
              <w:rPr>
                <w:sz w:val="20"/>
                <w:szCs w:val="20"/>
              </w:rPr>
              <w:t>51,3</w:t>
            </w:r>
          </w:p>
        </w:tc>
      </w:tr>
      <w:tr w:rsidR="00360BEE" w14:paraId="755A0311" w14:textId="77777777" w:rsidTr="00EE6AA2">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47414DFF" w14:textId="77777777" w:rsidR="00360BEE" w:rsidRDefault="00360BEE" w:rsidP="00360BEE">
            <w:pPr>
              <w:ind w:right="-153"/>
              <w:rPr>
                <w:sz w:val="20"/>
                <w:szCs w:val="20"/>
              </w:rPr>
            </w:pPr>
            <w:r>
              <w:rPr>
                <w:sz w:val="20"/>
                <w:szCs w:val="20"/>
              </w:rPr>
              <w:t xml:space="preserve">Котельная № 1, поселка Стекольный </w:t>
            </w:r>
          </w:p>
        </w:tc>
        <w:tc>
          <w:tcPr>
            <w:tcW w:w="4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F59FD7D" w14:textId="1F8514A0" w:rsidR="00360BEE" w:rsidRDefault="00360BEE" w:rsidP="00360BEE">
            <w:pPr>
              <w:jc w:val="center"/>
              <w:rPr>
                <w:sz w:val="20"/>
                <w:szCs w:val="20"/>
              </w:rPr>
            </w:pPr>
            <w:r>
              <w:rPr>
                <w:sz w:val="20"/>
                <w:szCs w:val="20"/>
              </w:rPr>
              <w:t>16,06</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2A5E73B0" w14:textId="58DA9F46" w:rsidR="00360BEE" w:rsidRDefault="00360BEE" w:rsidP="00360BEE">
            <w:pPr>
              <w:jc w:val="center"/>
              <w:rPr>
                <w:sz w:val="20"/>
                <w:szCs w:val="20"/>
              </w:rPr>
            </w:pPr>
            <w:r>
              <w:rPr>
                <w:sz w:val="20"/>
                <w:szCs w:val="20"/>
              </w:rPr>
              <w:t>16,06</w:t>
            </w:r>
          </w:p>
        </w:tc>
        <w:tc>
          <w:tcPr>
            <w:tcW w:w="384" w:type="pct"/>
            <w:gridSpan w:val="2"/>
            <w:tcBorders>
              <w:top w:val="single" w:sz="4" w:space="0" w:color="auto"/>
              <w:left w:val="nil"/>
              <w:bottom w:val="single" w:sz="4" w:space="0" w:color="auto"/>
              <w:right w:val="single" w:sz="4" w:space="0" w:color="auto"/>
            </w:tcBorders>
            <w:shd w:val="clear" w:color="000000" w:fill="FFFFFF"/>
            <w:vAlign w:val="center"/>
            <w:hideMark/>
          </w:tcPr>
          <w:p w14:paraId="0488E129" w14:textId="377CA41B" w:rsidR="00360BEE" w:rsidRDefault="00360BEE" w:rsidP="00360BEE">
            <w:pPr>
              <w:jc w:val="center"/>
              <w:rPr>
                <w:sz w:val="20"/>
                <w:szCs w:val="20"/>
              </w:rPr>
            </w:pPr>
            <w:r>
              <w:rPr>
                <w:sz w:val="20"/>
                <w:szCs w:val="20"/>
              </w:rPr>
              <w:t>0,35</w:t>
            </w:r>
          </w:p>
        </w:tc>
        <w:tc>
          <w:tcPr>
            <w:tcW w:w="336" w:type="pct"/>
            <w:gridSpan w:val="2"/>
            <w:tcBorders>
              <w:top w:val="single" w:sz="4" w:space="0" w:color="auto"/>
              <w:left w:val="nil"/>
              <w:bottom w:val="single" w:sz="4" w:space="0" w:color="auto"/>
              <w:right w:val="single" w:sz="4" w:space="0" w:color="auto"/>
            </w:tcBorders>
            <w:shd w:val="clear" w:color="000000" w:fill="FFFFFF"/>
            <w:vAlign w:val="center"/>
            <w:hideMark/>
          </w:tcPr>
          <w:p w14:paraId="12329A8B" w14:textId="654E7A6E" w:rsidR="00360BEE" w:rsidRDefault="00360BEE" w:rsidP="00360BEE">
            <w:pPr>
              <w:jc w:val="center"/>
              <w:rPr>
                <w:sz w:val="20"/>
                <w:szCs w:val="20"/>
              </w:rPr>
            </w:pPr>
            <w:r>
              <w:rPr>
                <w:sz w:val="20"/>
                <w:szCs w:val="20"/>
              </w:rPr>
              <w:t>15,71</w:t>
            </w:r>
          </w:p>
        </w:tc>
        <w:tc>
          <w:tcPr>
            <w:tcW w:w="387" w:type="pct"/>
            <w:tcBorders>
              <w:top w:val="single" w:sz="4" w:space="0" w:color="auto"/>
              <w:left w:val="nil"/>
              <w:bottom w:val="single" w:sz="4" w:space="0" w:color="auto"/>
              <w:right w:val="single" w:sz="4" w:space="0" w:color="auto"/>
            </w:tcBorders>
            <w:shd w:val="clear" w:color="000000" w:fill="FFFFFF"/>
            <w:vAlign w:val="center"/>
            <w:hideMark/>
          </w:tcPr>
          <w:p w14:paraId="3A5F8643" w14:textId="5365AF83" w:rsidR="00360BEE" w:rsidRDefault="00360BEE" w:rsidP="00360BEE">
            <w:pPr>
              <w:jc w:val="center"/>
              <w:rPr>
                <w:sz w:val="20"/>
                <w:szCs w:val="20"/>
              </w:rPr>
            </w:pPr>
            <w:r>
              <w:rPr>
                <w:sz w:val="20"/>
                <w:szCs w:val="20"/>
              </w:rPr>
              <w:t>1,401</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7DAE81EA" w14:textId="64A5D59B" w:rsidR="00360BEE" w:rsidRDefault="00360BEE" w:rsidP="00360BEE">
            <w:pPr>
              <w:jc w:val="center"/>
              <w:rPr>
                <w:sz w:val="20"/>
                <w:szCs w:val="20"/>
              </w:rPr>
            </w:pPr>
            <w:r>
              <w:rPr>
                <w:sz w:val="20"/>
                <w:szCs w:val="20"/>
              </w:rPr>
              <w:t>7,38</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2ABAFC73" w14:textId="36E7C770" w:rsidR="00360BEE" w:rsidRDefault="00360BEE" w:rsidP="00360BEE">
            <w:pPr>
              <w:jc w:val="center"/>
              <w:rPr>
                <w:sz w:val="20"/>
                <w:szCs w:val="20"/>
              </w:rPr>
            </w:pPr>
            <w:r>
              <w:rPr>
                <w:sz w:val="20"/>
                <w:szCs w:val="20"/>
              </w:rPr>
              <w:t>8,78</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627386CA" w14:textId="09BB150D" w:rsidR="00360BEE" w:rsidRDefault="00360BEE" w:rsidP="00360BEE">
            <w:pPr>
              <w:jc w:val="center"/>
              <w:rPr>
                <w:sz w:val="20"/>
                <w:szCs w:val="20"/>
              </w:rPr>
            </w:pPr>
            <w:r>
              <w:rPr>
                <w:sz w:val="20"/>
                <w:szCs w:val="20"/>
              </w:rPr>
              <w:t>6,93</w:t>
            </w:r>
          </w:p>
        </w:tc>
        <w:tc>
          <w:tcPr>
            <w:tcW w:w="497" w:type="pct"/>
            <w:gridSpan w:val="2"/>
            <w:tcBorders>
              <w:top w:val="single" w:sz="4" w:space="0" w:color="auto"/>
              <w:left w:val="nil"/>
              <w:bottom w:val="single" w:sz="4" w:space="0" w:color="auto"/>
              <w:right w:val="single" w:sz="4" w:space="0" w:color="auto"/>
            </w:tcBorders>
            <w:shd w:val="clear" w:color="000000" w:fill="FFFFFF"/>
            <w:vAlign w:val="center"/>
            <w:hideMark/>
          </w:tcPr>
          <w:p w14:paraId="0506EA5F" w14:textId="0B2FAD07" w:rsidR="00360BEE" w:rsidRDefault="00360BEE" w:rsidP="00360BEE">
            <w:pPr>
              <w:jc w:val="center"/>
              <w:rPr>
                <w:sz w:val="20"/>
                <w:szCs w:val="20"/>
              </w:rPr>
            </w:pPr>
            <w:r>
              <w:rPr>
                <w:sz w:val="20"/>
                <w:szCs w:val="20"/>
              </w:rPr>
              <w:t>43,1</w:t>
            </w:r>
          </w:p>
        </w:tc>
      </w:tr>
      <w:tr w:rsidR="003B3236" w14:paraId="1494A4BE" w14:textId="77777777" w:rsidTr="003B3236">
        <w:tblPrEx>
          <w:jc w:val="center"/>
        </w:tblPrEx>
        <w:trPr>
          <w:trHeight w:val="20"/>
          <w:jc w:val="center"/>
        </w:trPr>
        <w:tc>
          <w:tcPr>
            <w:tcW w:w="5000" w:type="pct"/>
            <w:gridSpan w:val="14"/>
            <w:tcBorders>
              <w:top w:val="nil"/>
              <w:left w:val="single" w:sz="4" w:space="0" w:color="auto"/>
              <w:bottom w:val="single" w:sz="4" w:space="0" w:color="auto"/>
              <w:right w:val="single" w:sz="4" w:space="0" w:color="auto"/>
            </w:tcBorders>
            <w:shd w:val="clear" w:color="000000" w:fill="FFFFFF"/>
            <w:vAlign w:val="bottom"/>
            <w:hideMark/>
          </w:tcPr>
          <w:p w14:paraId="1934AB19" w14:textId="7E9D064A" w:rsidR="003B3236" w:rsidRDefault="003B3236">
            <w:pPr>
              <w:rPr>
                <w:sz w:val="20"/>
                <w:szCs w:val="20"/>
              </w:rPr>
            </w:pPr>
            <w:r>
              <w:rPr>
                <w:sz w:val="20"/>
                <w:szCs w:val="20"/>
              </w:rPr>
              <w:t>2030–2035 годы</w:t>
            </w:r>
          </w:p>
        </w:tc>
      </w:tr>
      <w:tr w:rsidR="003B3236" w14:paraId="43A7F23E"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2580CB84" w14:textId="77777777" w:rsidR="003B3236" w:rsidRDefault="003B3236">
            <w:pPr>
              <w:rPr>
                <w:sz w:val="20"/>
                <w:szCs w:val="20"/>
              </w:rPr>
            </w:pPr>
            <w:r>
              <w:rPr>
                <w:sz w:val="20"/>
                <w:szCs w:val="20"/>
              </w:rPr>
              <w:t>Котельная № 1,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590C4D29" w14:textId="77777777" w:rsidR="003B3236" w:rsidRDefault="003B3236">
            <w:pPr>
              <w:jc w:val="center"/>
              <w:rPr>
                <w:sz w:val="20"/>
                <w:szCs w:val="20"/>
              </w:rPr>
            </w:pPr>
            <w:r>
              <w:rPr>
                <w:sz w:val="20"/>
                <w:szCs w:val="20"/>
              </w:rPr>
              <w:t>25,7</w:t>
            </w:r>
          </w:p>
        </w:tc>
        <w:tc>
          <w:tcPr>
            <w:tcW w:w="431" w:type="pct"/>
            <w:tcBorders>
              <w:top w:val="nil"/>
              <w:left w:val="nil"/>
              <w:bottom w:val="single" w:sz="4" w:space="0" w:color="auto"/>
              <w:right w:val="single" w:sz="4" w:space="0" w:color="auto"/>
            </w:tcBorders>
            <w:shd w:val="clear" w:color="000000" w:fill="FFFFFF"/>
            <w:vAlign w:val="center"/>
            <w:hideMark/>
          </w:tcPr>
          <w:p w14:paraId="47F8FF4D" w14:textId="77777777" w:rsidR="003B3236" w:rsidRDefault="003B3236">
            <w:pPr>
              <w:jc w:val="center"/>
              <w:rPr>
                <w:sz w:val="20"/>
                <w:szCs w:val="20"/>
              </w:rPr>
            </w:pPr>
            <w:r>
              <w:rPr>
                <w:sz w:val="20"/>
                <w:szCs w:val="20"/>
              </w:rPr>
              <w:t>25,7</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36670BE8" w14:textId="77777777" w:rsidR="003B3236" w:rsidRDefault="003B3236">
            <w:pPr>
              <w:jc w:val="center"/>
              <w:rPr>
                <w:sz w:val="20"/>
                <w:szCs w:val="20"/>
              </w:rPr>
            </w:pPr>
            <w:r>
              <w:rPr>
                <w:sz w:val="20"/>
                <w:szCs w:val="20"/>
              </w:rPr>
              <w:t>0,42</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2A40A271" w14:textId="77777777" w:rsidR="003B3236" w:rsidRDefault="003B3236">
            <w:pPr>
              <w:jc w:val="center"/>
              <w:rPr>
                <w:sz w:val="20"/>
                <w:szCs w:val="20"/>
              </w:rPr>
            </w:pPr>
            <w:r>
              <w:rPr>
                <w:sz w:val="20"/>
                <w:szCs w:val="20"/>
              </w:rPr>
              <w:t>25,28</w:t>
            </w:r>
          </w:p>
        </w:tc>
        <w:tc>
          <w:tcPr>
            <w:tcW w:w="387" w:type="pct"/>
            <w:tcBorders>
              <w:top w:val="nil"/>
              <w:left w:val="nil"/>
              <w:bottom w:val="single" w:sz="4" w:space="0" w:color="auto"/>
              <w:right w:val="single" w:sz="4" w:space="0" w:color="auto"/>
            </w:tcBorders>
            <w:shd w:val="clear" w:color="000000" w:fill="FFFFFF"/>
            <w:vAlign w:val="center"/>
            <w:hideMark/>
          </w:tcPr>
          <w:p w14:paraId="0CA496C1" w14:textId="77777777" w:rsidR="003B3236" w:rsidRDefault="003B3236">
            <w:pPr>
              <w:jc w:val="center"/>
              <w:rPr>
                <w:sz w:val="20"/>
                <w:szCs w:val="20"/>
              </w:rPr>
            </w:pPr>
            <w:r>
              <w:rPr>
                <w:sz w:val="20"/>
                <w:szCs w:val="20"/>
              </w:rPr>
              <w:t>1,30</w:t>
            </w:r>
          </w:p>
        </w:tc>
        <w:tc>
          <w:tcPr>
            <w:tcW w:w="432" w:type="pct"/>
            <w:tcBorders>
              <w:top w:val="nil"/>
              <w:left w:val="nil"/>
              <w:bottom w:val="single" w:sz="4" w:space="0" w:color="auto"/>
              <w:right w:val="single" w:sz="4" w:space="0" w:color="auto"/>
            </w:tcBorders>
            <w:shd w:val="clear" w:color="000000" w:fill="FFFFFF"/>
            <w:vAlign w:val="center"/>
            <w:hideMark/>
          </w:tcPr>
          <w:p w14:paraId="21382B74" w14:textId="77777777" w:rsidR="003B3236" w:rsidRDefault="003B3236">
            <w:pPr>
              <w:jc w:val="center"/>
              <w:rPr>
                <w:sz w:val="20"/>
                <w:szCs w:val="20"/>
              </w:rPr>
            </w:pPr>
            <w:r>
              <w:rPr>
                <w:sz w:val="20"/>
                <w:szCs w:val="20"/>
              </w:rPr>
              <w:t>19,74</w:t>
            </w:r>
          </w:p>
        </w:tc>
        <w:tc>
          <w:tcPr>
            <w:tcW w:w="482" w:type="pct"/>
            <w:tcBorders>
              <w:top w:val="nil"/>
              <w:left w:val="nil"/>
              <w:bottom w:val="single" w:sz="4" w:space="0" w:color="auto"/>
              <w:right w:val="single" w:sz="4" w:space="0" w:color="auto"/>
            </w:tcBorders>
            <w:shd w:val="clear" w:color="000000" w:fill="FFFFFF"/>
            <w:vAlign w:val="center"/>
            <w:hideMark/>
          </w:tcPr>
          <w:p w14:paraId="02E7C39B" w14:textId="77777777" w:rsidR="003B3236" w:rsidRDefault="003B3236">
            <w:pPr>
              <w:jc w:val="center"/>
              <w:rPr>
                <w:sz w:val="20"/>
                <w:szCs w:val="20"/>
              </w:rPr>
            </w:pPr>
            <w:r>
              <w:rPr>
                <w:sz w:val="20"/>
                <w:szCs w:val="20"/>
              </w:rPr>
              <w:t>21,03</w:t>
            </w:r>
          </w:p>
        </w:tc>
        <w:tc>
          <w:tcPr>
            <w:tcW w:w="478" w:type="pct"/>
            <w:tcBorders>
              <w:top w:val="nil"/>
              <w:left w:val="nil"/>
              <w:bottom w:val="single" w:sz="4" w:space="0" w:color="auto"/>
              <w:right w:val="single" w:sz="4" w:space="0" w:color="auto"/>
            </w:tcBorders>
            <w:shd w:val="clear" w:color="000000" w:fill="FFFFFF"/>
            <w:vAlign w:val="center"/>
            <w:hideMark/>
          </w:tcPr>
          <w:p w14:paraId="1047C935" w14:textId="77777777" w:rsidR="003B3236" w:rsidRDefault="003B3236">
            <w:pPr>
              <w:jc w:val="center"/>
              <w:rPr>
                <w:sz w:val="20"/>
                <w:szCs w:val="20"/>
              </w:rPr>
            </w:pPr>
            <w:r>
              <w:rPr>
                <w:sz w:val="20"/>
                <w:szCs w:val="20"/>
              </w:rPr>
              <w:t>4,24</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2CFEBD11" w14:textId="77777777" w:rsidR="003B3236" w:rsidRDefault="003B3236">
            <w:pPr>
              <w:jc w:val="center"/>
              <w:rPr>
                <w:sz w:val="20"/>
                <w:szCs w:val="20"/>
              </w:rPr>
            </w:pPr>
            <w:r>
              <w:rPr>
                <w:sz w:val="20"/>
                <w:szCs w:val="20"/>
              </w:rPr>
              <w:t>16,5</w:t>
            </w:r>
          </w:p>
        </w:tc>
      </w:tr>
      <w:tr w:rsidR="003B3236" w14:paraId="7B65D0D7"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1D050FCA" w14:textId="4F1133FA" w:rsidR="003B3236" w:rsidRDefault="003B3236">
            <w:pPr>
              <w:rPr>
                <w:sz w:val="20"/>
                <w:szCs w:val="20"/>
              </w:rPr>
            </w:pPr>
            <w:r>
              <w:rPr>
                <w:sz w:val="20"/>
                <w:szCs w:val="20"/>
              </w:rPr>
              <w:t>Котельная № 2 (электрокотельная),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663B74FF" w14:textId="77777777" w:rsidR="003B3236" w:rsidRDefault="003B3236">
            <w:pPr>
              <w:jc w:val="center"/>
              <w:rPr>
                <w:sz w:val="20"/>
                <w:szCs w:val="20"/>
              </w:rPr>
            </w:pPr>
            <w:r>
              <w:rPr>
                <w:sz w:val="20"/>
                <w:szCs w:val="20"/>
              </w:rPr>
              <w:t>13,76</w:t>
            </w:r>
          </w:p>
        </w:tc>
        <w:tc>
          <w:tcPr>
            <w:tcW w:w="431" w:type="pct"/>
            <w:tcBorders>
              <w:top w:val="nil"/>
              <w:left w:val="nil"/>
              <w:bottom w:val="single" w:sz="4" w:space="0" w:color="auto"/>
              <w:right w:val="single" w:sz="4" w:space="0" w:color="auto"/>
            </w:tcBorders>
            <w:shd w:val="clear" w:color="000000" w:fill="FFFFFF"/>
            <w:vAlign w:val="center"/>
            <w:hideMark/>
          </w:tcPr>
          <w:p w14:paraId="120458D2" w14:textId="77777777" w:rsidR="003B3236" w:rsidRDefault="003B3236">
            <w:pPr>
              <w:jc w:val="center"/>
              <w:rPr>
                <w:sz w:val="20"/>
                <w:szCs w:val="20"/>
              </w:rPr>
            </w:pPr>
            <w:r>
              <w:rPr>
                <w:sz w:val="20"/>
                <w:szCs w:val="20"/>
              </w:rPr>
              <w:t>13,76</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4BD01F45" w14:textId="77777777" w:rsidR="003B3236" w:rsidRDefault="003B3236">
            <w:pPr>
              <w:jc w:val="center"/>
              <w:rPr>
                <w:sz w:val="20"/>
                <w:szCs w:val="20"/>
              </w:rPr>
            </w:pPr>
            <w:r>
              <w:rPr>
                <w:sz w:val="20"/>
                <w:szCs w:val="20"/>
              </w:rPr>
              <w:t>0,10</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0A4C6FA3" w14:textId="77777777" w:rsidR="003B3236" w:rsidRDefault="003B3236">
            <w:pPr>
              <w:jc w:val="center"/>
              <w:rPr>
                <w:sz w:val="20"/>
                <w:szCs w:val="20"/>
              </w:rPr>
            </w:pPr>
            <w:r>
              <w:rPr>
                <w:sz w:val="20"/>
                <w:szCs w:val="20"/>
              </w:rPr>
              <w:t>13,66</w:t>
            </w:r>
          </w:p>
        </w:tc>
        <w:tc>
          <w:tcPr>
            <w:tcW w:w="387" w:type="pct"/>
            <w:tcBorders>
              <w:top w:val="nil"/>
              <w:left w:val="nil"/>
              <w:bottom w:val="single" w:sz="4" w:space="0" w:color="auto"/>
              <w:right w:val="single" w:sz="4" w:space="0" w:color="auto"/>
            </w:tcBorders>
            <w:shd w:val="clear" w:color="000000" w:fill="FFFFFF"/>
            <w:vAlign w:val="center"/>
            <w:hideMark/>
          </w:tcPr>
          <w:p w14:paraId="31638453" w14:textId="77777777" w:rsidR="003B3236" w:rsidRDefault="003B3236">
            <w:pPr>
              <w:jc w:val="center"/>
              <w:rPr>
                <w:sz w:val="20"/>
                <w:szCs w:val="20"/>
              </w:rPr>
            </w:pPr>
            <w:r>
              <w:rPr>
                <w:sz w:val="20"/>
                <w:szCs w:val="20"/>
              </w:rPr>
              <w:t>0,37</w:t>
            </w:r>
          </w:p>
        </w:tc>
        <w:tc>
          <w:tcPr>
            <w:tcW w:w="432" w:type="pct"/>
            <w:tcBorders>
              <w:top w:val="nil"/>
              <w:left w:val="nil"/>
              <w:bottom w:val="single" w:sz="4" w:space="0" w:color="auto"/>
              <w:right w:val="single" w:sz="4" w:space="0" w:color="auto"/>
            </w:tcBorders>
            <w:shd w:val="clear" w:color="000000" w:fill="FFFFFF"/>
            <w:vAlign w:val="center"/>
            <w:hideMark/>
          </w:tcPr>
          <w:p w14:paraId="51D84243" w14:textId="77777777" w:rsidR="003B3236" w:rsidRDefault="003B3236">
            <w:pPr>
              <w:jc w:val="center"/>
              <w:rPr>
                <w:sz w:val="20"/>
                <w:szCs w:val="20"/>
              </w:rPr>
            </w:pPr>
            <w:r>
              <w:rPr>
                <w:sz w:val="20"/>
                <w:szCs w:val="20"/>
              </w:rPr>
              <w:t>3,32</w:t>
            </w:r>
          </w:p>
        </w:tc>
        <w:tc>
          <w:tcPr>
            <w:tcW w:w="482" w:type="pct"/>
            <w:tcBorders>
              <w:top w:val="nil"/>
              <w:left w:val="nil"/>
              <w:bottom w:val="single" w:sz="4" w:space="0" w:color="auto"/>
              <w:right w:val="single" w:sz="4" w:space="0" w:color="auto"/>
            </w:tcBorders>
            <w:shd w:val="clear" w:color="000000" w:fill="FFFFFF"/>
            <w:vAlign w:val="center"/>
            <w:hideMark/>
          </w:tcPr>
          <w:p w14:paraId="7072E392" w14:textId="77777777" w:rsidR="003B3236" w:rsidRDefault="003B3236">
            <w:pPr>
              <w:jc w:val="center"/>
              <w:rPr>
                <w:sz w:val="20"/>
                <w:szCs w:val="20"/>
              </w:rPr>
            </w:pPr>
            <w:r>
              <w:rPr>
                <w:sz w:val="20"/>
                <w:szCs w:val="20"/>
              </w:rPr>
              <w:t>3,69</w:t>
            </w:r>
          </w:p>
        </w:tc>
        <w:tc>
          <w:tcPr>
            <w:tcW w:w="478" w:type="pct"/>
            <w:tcBorders>
              <w:top w:val="nil"/>
              <w:left w:val="nil"/>
              <w:bottom w:val="single" w:sz="4" w:space="0" w:color="auto"/>
              <w:right w:val="single" w:sz="4" w:space="0" w:color="auto"/>
            </w:tcBorders>
            <w:shd w:val="clear" w:color="000000" w:fill="FFFFFF"/>
            <w:vAlign w:val="center"/>
            <w:hideMark/>
          </w:tcPr>
          <w:p w14:paraId="02915313" w14:textId="77777777" w:rsidR="003B3236" w:rsidRDefault="003B3236">
            <w:pPr>
              <w:jc w:val="center"/>
              <w:rPr>
                <w:sz w:val="20"/>
                <w:szCs w:val="20"/>
              </w:rPr>
            </w:pPr>
            <w:r>
              <w:rPr>
                <w:sz w:val="20"/>
                <w:szCs w:val="20"/>
              </w:rPr>
              <w:t>9,97</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1C2CBD45" w14:textId="77777777" w:rsidR="003B3236" w:rsidRDefault="003B3236">
            <w:pPr>
              <w:jc w:val="center"/>
              <w:rPr>
                <w:sz w:val="20"/>
                <w:szCs w:val="20"/>
              </w:rPr>
            </w:pPr>
            <w:r>
              <w:rPr>
                <w:sz w:val="20"/>
                <w:szCs w:val="20"/>
              </w:rPr>
              <w:t>72,4</w:t>
            </w:r>
          </w:p>
        </w:tc>
      </w:tr>
      <w:tr w:rsidR="003B3236" w14:paraId="291F3161"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0C09B19C" w14:textId="77777777" w:rsidR="003B3236" w:rsidRDefault="003B3236">
            <w:pPr>
              <w:rPr>
                <w:sz w:val="20"/>
                <w:szCs w:val="20"/>
              </w:rPr>
            </w:pPr>
            <w:r>
              <w:rPr>
                <w:sz w:val="20"/>
                <w:szCs w:val="20"/>
              </w:rPr>
              <w:t>Котельная № 3, поселок Талая</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6AEF578E" w14:textId="77777777" w:rsidR="003B3236" w:rsidRDefault="003B3236">
            <w:pPr>
              <w:jc w:val="center"/>
              <w:rPr>
                <w:sz w:val="20"/>
                <w:szCs w:val="20"/>
              </w:rPr>
            </w:pPr>
            <w:r>
              <w:rPr>
                <w:sz w:val="20"/>
                <w:szCs w:val="20"/>
              </w:rPr>
              <w:t>6,55</w:t>
            </w:r>
          </w:p>
        </w:tc>
        <w:tc>
          <w:tcPr>
            <w:tcW w:w="431" w:type="pct"/>
            <w:tcBorders>
              <w:top w:val="nil"/>
              <w:left w:val="nil"/>
              <w:bottom w:val="single" w:sz="4" w:space="0" w:color="auto"/>
              <w:right w:val="single" w:sz="4" w:space="0" w:color="auto"/>
            </w:tcBorders>
            <w:shd w:val="clear" w:color="000000" w:fill="FFFFFF"/>
            <w:vAlign w:val="center"/>
            <w:hideMark/>
          </w:tcPr>
          <w:p w14:paraId="7AFED107" w14:textId="77777777" w:rsidR="003B3236" w:rsidRDefault="003B3236">
            <w:pPr>
              <w:jc w:val="center"/>
              <w:rPr>
                <w:sz w:val="20"/>
                <w:szCs w:val="20"/>
              </w:rPr>
            </w:pPr>
            <w:r>
              <w:rPr>
                <w:sz w:val="20"/>
                <w:szCs w:val="20"/>
              </w:rPr>
              <w:t>6,55</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1CA5EFDB" w14:textId="77777777" w:rsidR="003B3236" w:rsidRDefault="003B3236">
            <w:pPr>
              <w:jc w:val="center"/>
              <w:rPr>
                <w:sz w:val="20"/>
                <w:szCs w:val="20"/>
              </w:rPr>
            </w:pPr>
            <w:r>
              <w:rPr>
                <w:sz w:val="20"/>
                <w:szCs w:val="20"/>
              </w:rPr>
              <w:t>0,21</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24EF7735" w14:textId="77777777" w:rsidR="003B3236" w:rsidRDefault="003B3236">
            <w:pPr>
              <w:jc w:val="center"/>
              <w:rPr>
                <w:sz w:val="20"/>
                <w:szCs w:val="20"/>
              </w:rPr>
            </w:pPr>
            <w:r>
              <w:rPr>
                <w:sz w:val="20"/>
                <w:szCs w:val="20"/>
              </w:rPr>
              <w:t>6,35</w:t>
            </w:r>
          </w:p>
        </w:tc>
        <w:tc>
          <w:tcPr>
            <w:tcW w:w="387" w:type="pct"/>
            <w:tcBorders>
              <w:top w:val="nil"/>
              <w:left w:val="nil"/>
              <w:bottom w:val="single" w:sz="4" w:space="0" w:color="auto"/>
              <w:right w:val="single" w:sz="4" w:space="0" w:color="auto"/>
            </w:tcBorders>
            <w:shd w:val="clear" w:color="000000" w:fill="FFFFFF"/>
            <w:vAlign w:val="center"/>
            <w:hideMark/>
          </w:tcPr>
          <w:p w14:paraId="11BCED25" w14:textId="77777777" w:rsidR="003B3236" w:rsidRDefault="003B3236">
            <w:pPr>
              <w:jc w:val="center"/>
              <w:rPr>
                <w:sz w:val="20"/>
                <w:szCs w:val="20"/>
              </w:rPr>
            </w:pPr>
            <w:r>
              <w:rPr>
                <w:sz w:val="20"/>
                <w:szCs w:val="20"/>
              </w:rPr>
              <w:t>0,28</w:t>
            </w:r>
          </w:p>
        </w:tc>
        <w:tc>
          <w:tcPr>
            <w:tcW w:w="432" w:type="pct"/>
            <w:tcBorders>
              <w:top w:val="nil"/>
              <w:left w:val="nil"/>
              <w:bottom w:val="single" w:sz="4" w:space="0" w:color="auto"/>
              <w:right w:val="single" w:sz="4" w:space="0" w:color="auto"/>
            </w:tcBorders>
            <w:shd w:val="clear" w:color="000000" w:fill="FFFFFF"/>
            <w:vAlign w:val="center"/>
            <w:hideMark/>
          </w:tcPr>
          <w:p w14:paraId="17E26375" w14:textId="77777777" w:rsidR="003B3236" w:rsidRDefault="003B3236">
            <w:pPr>
              <w:jc w:val="center"/>
              <w:rPr>
                <w:sz w:val="20"/>
                <w:szCs w:val="20"/>
              </w:rPr>
            </w:pPr>
            <w:r>
              <w:rPr>
                <w:sz w:val="20"/>
                <w:szCs w:val="20"/>
              </w:rPr>
              <w:t>2,57</w:t>
            </w:r>
          </w:p>
        </w:tc>
        <w:tc>
          <w:tcPr>
            <w:tcW w:w="482" w:type="pct"/>
            <w:tcBorders>
              <w:top w:val="nil"/>
              <w:left w:val="nil"/>
              <w:bottom w:val="single" w:sz="4" w:space="0" w:color="auto"/>
              <w:right w:val="single" w:sz="4" w:space="0" w:color="auto"/>
            </w:tcBorders>
            <w:shd w:val="clear" w:color="000000" w:fill="FFFFFF"/>
            <w:vAlign w:val="center"/>
            <w:hideMark/>
          </w:tcPr>
          <w:p w14:paraId="630E5020" w14:textId="77777777" w:rsidR="003B3236" w:rsidRDefault="003B3236">
            <w:pPr>
              <w:jc w:val="center"/>
              <w:rPr>
                <w:sz w:val="20"/>
                <w:szCs w:val="20"/>
              </w:rPr>
            </w:pPr>
            <w:r>
              <w:rPr>
                <w:sz w:val="20"/>
                <w:szCs w:val="20"/>
              </w:rPr>
              <w:t>2,85</w:t>
            </w:r>
          </w:p>
        </w:tc>
        <w:tc>
          <w:tcPr>
            <w:tcW w:w="478" w:type="pct"/>
            <w:tcBorders>
              <w:top w:val="nil"/>
              <w:left w:val="nil"/>
              <w:bottom w:val="single" w:sz="4" w:space="0" w:color="auto"/>
              <w:right w:val="single" w:sz="4" w:space="0" w:color="auto"/>
            </w:tcBorders>
            <w:shd w:val="clear" w:color="000000" w:fill="FFFFFF"/>
            <w:vAlign w:val="center"/>
            <w:hideMark/>
          </w:tcPr>
          <w:p w14:paraId="3724C68C" w14:textId="77777777" w:rsidR="003B3236" w:rsidRDefault="003B3236">
            <w:pPr>
              <w:jc w:val="center"/>
              <w:rPr>
                <w:sz w:val="20"/>
                <w:szCs w:val="20"/>
              </w:rPr>
            </w:pPr>
            <w:r>
              <w:rPr>
                <w:sz w:val="20"/>
                <w:szCs w:val="20"/>
              </w:rPr>
              <w:t>3,49</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18E1CA6B" w14:textId="77777777" w:rsidR="003B3236" w:rsidRDefault="003B3236">
            <w:pPr>
              <w:jc w:val="center"/>
              <w:rPr>
                <w:sz w:val="20"/>
                <w:szCs w:val="20"/>
              </w:rPr>
            </w:pPr>
            <w:r>
              <w:rPr>
                <w:sz w:val="20"/>
                <w:szCs w:val="20"/>
              </w:rPr>
              <w:t>53,3</w:t>
            </w:r>
          </w:p>
        </w:tc>
      </w:tr>
      <w:tr w:rsidR="003B3236" w14:paraId="020D6FCE" w14:textId="77777777" w:rsidTr="00360BEE">
        <w:tblPrEx>
          <w:jc w:val="center"/>
        </w:tblPrEx>
        <w:trPr>
          <w:trHeight w:val="20"/>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2CB62D28" w14:textId="77777777" w:rsidR="003B3236" w:rsidRDefault="003B3236">
            <w:pPr>
              <w:rPr>
                <w:sz w:val="20"/>
                <w:szCs w:val="20"/>
              </w:rPr>
            </w:pPr>
            <w:r>
              <w:rPr>
                <w:sz w:val="20"/>
                <w:szCs w:val="20"/>
              </w:rPr>
              <w:t>Электрокотельная поселка Хасын</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63EF25FB" w14:textId="77777777" w:rsidR="003B3236" w:rsidRDefault="003B3236">
            <w:pPr>
              <w:jc w:val="center"/>
              <w:rPr>
                <w:sz w:val="20"/>
                <w:szCs w:val="20"/>
              </w:rPr>
            </w:pPr>
            <w:r>
              <w:rPr>
                <w:sz w:val="20"/>
                <w:szCs w:val="20"/>
              </w:rPr>
              <w:t>6,88</w:t>
            </w:r>
          </w:p>
        </w:tc>
        <w:tc>
          <w:tcPr>
            <w:tcW w:w="431" w:type="pct"/>
            <w:tcBorders>
              <w:top w:val="nil"/>
              <w:left w:val="nil"/>
              <w:bottom w:val="single" w:sz="4" w:space="0" w:color="auto"/>
              <w:right w:val="single" w:sz="4" w:space="0" w:color="auto"/>
            </w:tcBorders>
            <w:shd w:val="clear" w:color="000000" w:fill="FFFFFF"/>
            <w:vAlign w:val="center"/>
            <w:hideMark/>
          </w:tcPr>
          <w:p w14:paraId="6890EED7" w14:textId="77777777" w:rsidR="003B3236" w:rsidRDefault="003B3236">
            <w:pPr>
              <w:jc w:val="center"/>
              <w:rPr>
                <w:sz w:val="20"/>
                <w:szCs w:val="20"/>
              </w:rPr>
            </w:pPr>
            <w:r>
              <w:rPr>
                <w:sz w:val="20"/>
                <w:szCs w:val="20"/>
              </w:rPr>
              <w:t>6,88</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1B279416" w14:textId="77777777" w:rsidR="003B3236" w:rsidRDefault="003B3236">
            <w:pPr>
              <w:jc w:val="center"/>
              <w:rPr>
                <w:sz w:val="20"/>
                <w:szCs w:val="20"/>
              </w:rPr>
            </w:pPr>
            <w:r>
              <w:rPr>
                <w:sz w:val="20"/>
                <w:szCs w:val="20"/>
              </w:rPr>
              <w:t>0,14</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5868CBA2" w14:textId="77777777" w:rsidR="003B3236" w:rsidRDefault="003B3236">
            <w:pPr>
              <w:jc w:val="center"/>
              <w:rPr>
                <w:sz w:val="20"/>
                <w:szCs w:val="20"/>
              </w:rPr>
            </w:pPr>
            <w:r>
              <w:rPr>
                <w:sz w:val="20"/>
                <w:szCs w:val="20"/>
              </w:rPr>
              <w:t>6,74</w:t>
            </w:r>
          </w:p>
        </w:tc>
        <w:tc>
          <w:tcPr>
            <w:tcW w:w="387" w:type="pct"/>
            <w:tcBorders>
              <w:top w:val="nil"/>
              <w:left w:val="nil"/>
              <w:bottom w:val="single" w:sz="4" w:space="0" w:color="auto"/>
              <w:right w:val="single" w:sz="4" w:space="0" w:color="auto"/>
            </w:tcBorders>
            <w:shd w:val="clear" w:color="000000" w:fill="FFFFFF"/>
            <w:vAlign w:val="center"/>
            <w:hideMark/>
          </w:tcPr>
          <w:p w14:paraId="4758F62B" w14:textId="77777777" w:rsidR="003B3236" w:rsidRDefault="003B3236">
            <w:pPr>
              <w:jc w:val="center"/>
              <w:rPr>
                <w:sz w:val="20"/>
                <w:szCs w:val="20"/>
              </w:rPr>
            </w:pPr>
            <w:r>
              <w:rPr>
                <w:sz w:val="20"/>
                <w:szCs w:val="20"/>
              </w:rPr>
              <w:t>0,28</w:t>
            </w:r>
          </w:p>
        </w:tc>
        <w:tc>
          <w:tcPr>
            <w:tcW w:w="432" w:type="pct"/>
            <w:tcBorders>
              <w:top w:val="nil"/>
              <w:left w:val="nil"/>
              <w:bottom w:val="single" w:sz="4" w:space="0" w:color="auto"/>
              <w:right w:val="single" w:sz="4" w:space="0" w:color="auto"/>
            </w:tcBorders>
            <w:shd w:val="clear" w:color="000000" w:fill="FFFFFF"/>
            <w:vAlign w:val="center"/>
            <w:hideMark/>
          </w:tcPr>
          <w:p w14:paraId="3AE8B42D" w14:textId="77777777" w:rsidR="003B3236" w:rsidRDefault="003B3236">
            <w:pPr>
              <w:jc w:val="center"/>
              <w:rPr>
                <w:sz w:val="20"/>
                <w:szCs w:val="20"/>
              </w:rPr>
            </w:pPr>
            <w:r>
              <w:rPr>
                <w:sz w:val="20"/>
                <w:szCs w:val="20"/>
              </w:rPr>
              <w:t>2,77</w:t>
            </w:r>
          </w:p>
        </w:tc>
        <w:tc>
          <w:tcPr>
            <w:tcW w:w="482" w:type="pct"/>
            <w:tcBorders>
              <w:top w:val="nil"/>
              <w:left w:val="nil"/>
              <w:bottom w:val="single" w:sz="4" w:space="0" w:color="auto"/>
              <w:right w:val="single" w:sz="4" w:space="0" w:color="auto"/>
            </w:tcBorders>
            <w:shd w:val="clear" w:color="000000" w:fill="FFFFFF"/>
            <w:vAlign w:val="center"/>
            <w:hideMark/>
          </w:tcPr>
          <w:p w14:paraId="0C54F30D" w14:textId="77777777" w:rsidR="003B3236" w:rsidRDefault="003B3236">
            <w:pPr>
              <w:jc w:val="center"/>
              <w:rPr>
                <w:sz w:val="20"/>
                <w:szCs w:val="20"/>
              </w:rPr>
            </w:pPr>
            <w:r>
              <w:rPr>
                <w:sz w:val="20"/>
                <w:szCs w:val="20"/>
              </w:rPr>
              <w:t>3,05</w:t>
            </w:r>
          </w:p>
        </w:tc>
        <w:tc>
          <w:tcPr>
            <w:tcW w:w="478" w:type="pct"/>
            <w:tcBorders>
              <w:top w:val="nil"/>
              <w:left w:val="nil"/>
              <w:bottom w:val="single" w:sz="4" w:space="0" w:color="auto"/>
              <w:right w:val="single" w:sz="4" w:space="0" w:color="auto"/>
            </w:tcBorders>
            <w:shd w:val="clear" w:color="000000" w:fill="FFFFFF"/>
            <w:vAlign w:val="center"/>
            <w:hideMark/>
          </w:tcPr>
          <w:p w14:paraId="31FCDEE3" w14:textId="77777777" w:rsidR="003B3236" w:rsidRDefault="003B3236">
            <w:pPr>
              <w:jc w:val="center"/>
              <w:rPr>
                <w:sz w:val="20"/>
                <w:szCs w:val="20"/>
              </w:rPr>
            </w:pPr>
            <w:r>
              <w:rPr>
                <w:sz w:val="20"/>
                <w:szCs w:val="20"/>
              </w:rPr>
              <w:t>3,69</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4CFF87E6" w14:textId="77777777" w:rsidR="003B3236" w:rsidRDefault="003B3236">
            <w:pPr>
              <w:jc w:val="center"/>
              <w:rPr>
                <w:sz w:val="20"/>
                <w:szCs w:val="20"/>
              </w:rPr>
            </w:pPr>
            <w:r>
              <w:rPr>
                <w:sz w:val="20"/>
                <w:szCs w:val="20"/>
              </w:rPr>
              <w:t>53,6</w:t>
            </w:r>
          </w:p>
        </w:tc>
      </w:tr>
      <w:tr w:rsidR="00360BEE" w14:paraId="0FCE244F" w14:textId="77777777" w:rsidTr="00C87569">
        <w:tblPrEx>
          <w:jc w:val="center"/>
        </w:tblPrEx>
        <w:trPr>
          <w:trHeight w:val="227"/>
          <w:jc w:val="center"/>
        </w:trPr>
        <w:tc>
          <w:tcPr>
            <w:tcW w:w="1126" w:type="pct"/>
            <w:tcBorders>
              <w:top w:val="nil"/>
              <w:left w:val="single" w:sz="4" w:space="0" w:color="auto"/>
              <w:bottom w:val="single" w:sz="4" w:space="0" w:color="auto"/>
              <w:right w:val="single" w:sz="4" w:space="0" w:color="auto"/>
            </w:tcBorders>
            <w:shd w:val="clear" w:color="000000" w:fill="FFFFFF"/>
            <w:vAlign w:val="center"/>
            <w:hideMark/>
          </w:tcPr>
          <w:p w14:paraId="5886DEDE" w14:textId="77777777" w:rsidR="00360BEE" w:rsidRDefault="00360BEE" w:rsidP="00360BEE">
            <w:pPr>
              <w:ind w:right="-153"/>
              <w:rPr>
                <w:sz w:val="20"/>
                <w:szCs w:val="20"/>
              </w:rPr>
            </w:pPr>
            <w:r>
              <w:rPr>
                <w:sz w:val="20"/>
                <w:szCs w:val="20"/>
              </w:rPr>
              <w:t xml:space="preserve">Котельная № 1, поселка Стекольный </w:t>
            </w:r>
          </w:p>
        </w:tc>
        <w:tc>
          <w:tcPr>
            <w:tcW w:w="447"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920CADC" w14:textId="4770B9FC" w:rsidR="00360BEE" w:rsidRDefault="00360BEE" w:rsidP="00360BEE">
            <w:pPr>
              <w:jc w:val="center"/>
              <w:rPr>
                <w:sz w:val="20"/>
                <w:szCs w:val="20"/>
              </w:rPr>
            </w:pPr>
            <w:r>
              <w:rPr>
                <w:sz w:val="20"/>
                <w:szCs w:val="20"/>
              </w:rPr>
              <w:t>16,06</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0A132D19" w14:textId="56A0D49C" w:rsidR="00360BEE" w:rsidRDefault="00360BEE" w:rsidP="00360BEE">
            <w:pPr>
              <w:jc w:val="center"/>
              <w:rPr>
                <w:sz w:val="20"/>
                <w:szCs w:val="20"/>
              </w:rPr>
            </w:pPr>
            <w:r>
              <w:rPr>
                <w:sz w:val="20"/>
                <w:szCs w:val="20"/>
              </w:rPr>
              <w:t>16,06</w:t>
            </w:r>
          </w:p>
        </w:tc>
        <w:tc>
          <w:tcPr>
            <w:tcW w:w="384" w:type="pct"/>
            <w:gridSpan w:val="2"/>
            <w:tcBorders>
              <w:top w:val="single" w:sz="4" w:space="0" w:color="auto"/>
              <w:left w:val="nil"/>
              <w:bottom w:val="single" w:sz="4" w:space="0" w:color="auto"/>
              <w:right w:val="single" w:sz="4" w:space="0" w:color="auto"/>
            </w:tcBorders>
            <w:shd w:val="clear" w:color="000000" w:fill="FFFFFF"/>
            <w:vAlign w:val="center"/>
            <w:hideMark/>
          </w:tcPr>
          <w:p w14:paraId="1CB5BD06" w14:textId="47537ADF" w:rsidR="00360BEE" w:rsidRDefault="00360BEE" w:rsidP="00360BEE">
            <w:pPr>
              <w:jc w:val="center"/>
              <w:rPr>
                <w:sz w:val="20"/>
                <w:szCs w:val="20"/>
              </w:rPr>
            </w:pPr>
            <w:r>
              <w:rPr>
                <w:sz w:val="20"/>
                <w:szCs w:val="20"/>
              </w:rPr>
              <w:t>0,35</w:t>
            </w:r>
          </w:p>
        </w:tc>
        <w:tc>
          <w:tcPr>
            <w:tcW w:w="336" w:type="pct"/>
            <w:gridSpan w:val="2"/>
            <w:tcBorders>
              <w:top w:val="single" w:sz="4" w:space="0" w:color="auto"/>
              <w:left w:val="nil"/>
              <w:bottom w:val="single" w:sz="4" w:space="0" w:color="auto"/>
              <w:right w:val="single" w:sz="4" w:space="0" w:color="auto"/>
            </w:tcBorders>
            <w:shd w:val="clear" w:color="000000" w:fill="FFFFFF"/>
            <w:vAlign w:val="center"/>
            <w:hideMark/>
          </w:tcPr>
          <w:p w14:paraId="032157B7" w14:textId="7F3B4BAD" w:rsidR="00360BEE" w:rsidRDefault="00360BEE" w:rsidP="00360BEE">
            <w:pPr>
              <w:jc w:val="center"/>
              <w:rPr>
                <w:sz w:val="20"/>
                <w:szCs w:val="20"/>
              </w:rPr>
            </w:pPr>
            <w:r>
              <w:rPr>
                <w:sz w:val="20"/>
                <w:szCs w:val="20"/>
              </w:rPr>
              <w:t>15,71</w:t>
            </w:r>
          </w:p>
        </w:tc>
        <w:tc>
          <w:tcPr>
            <w:tcW w:w="387" w:type="pct"/>
            <w:tcBorders>
              <w:top w:val="single" w:sz="4" w:space="0" w:color="auto"/>
              <w:left w:val="nil"/>
              <w:bottom w:val="single" w:sz="4" w:space="0" w:color="auto"/>
              <w:right w:val="single" w:sz="4" w:space="0" w:color="auto"/>
            </w:tcBorders>
            <w:shd w:val="clear" w:color="000000" w:fill="FFFFFF"/>
            <w:vAlign w:val="center"/>
            <w:hideMark/>
          </w:tcPr>
          <w:p w14:paraId="312EB45D" w14:textId="6008C392" w:rsidR="00360BEE" w:rsidRDefault="00360BEE" w:rsidP="00360BEE">
            <w:pPr>
              <w:jc w:val="center"/>
              <w:rPr>
                <w:sz w:val="20"/>
                <w:szCs w:val="20"/>
              </w:rPr>
            </w:pPr>
            <w:r>
              <w:rPr>
                <w:sz w:val="20"/>
                <w:szCs w:val="20"/>
              </w:rPr>
              <w:t>1,36</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67CA260F" w14:textId="7E8D24E0" w:rsidR="00360BEE" w:rsidRDefault="00360BEE" w:rsidP="00360BEE">
            <w:pPr>
              <w:jc w:val="center"/>
              <w:rPr>
                <w:sz w:val="20"/>
                <w:szCs w:val="20"/>
              </w:rPr>
            </w:pPr>
            <w:r>
              <w:rPr>
                <w:sz w:val="20"/>
                <w:szCs w:val="20"/>
              </w:rPr>
              <w:t>7,6</w:t>
            </w:r>
          </w:p>
        </w:tc>
        <w:tc>
          <w:tcPr>
            <w:tcW w:w="482" w:type="pct"/>
            <w:tcBorders>
              <w:top w:val="single" w:sz="4" w:space="0" w:color="auto"/>
              <w:left w:val="nil"/>
              <w:bottom w:val="single" w:sz="4" w:space="0" w:color="auto"/>
              <w:right w:val="single" w:sz="4" w:space="0" w:color="auto"/>
            </w:tcBorders>
            <w:shd w:val="clear" w:color="000000" w:fill="FFFFFF"/>
            <w:vAlign w:val="center"/>
            <w:hideMark/>
          </w:tcPr>
          <w:p w14:paraId="5122E8DC" w14:textId="5015DAA7" w:rsidR="00360BEE" w:rsidRDefault="00360BEE" w:rsidP="00360BEE">
            <w:pPr>
              <w:jc w:val="center"/>
              <w:rPr>
                <w:sz w:val="20"/>
                <w:szCs w:val="20"/>
              </w:rPr>
            </w:pPr>
            <w:r>
              <w:rPr>
                <w:sz w:val="20"/>
                <w:szCs w:val="20"/>
              </w:rPr>
              <w:t>8,98</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434C30D7" w14:textId="42F75779" w:rsidR="00360BEE" w:rsidRDefault="00360BEE" w:rsidP="00360BEE">
            <w:pPr>
              <w:jc w:val="center"/>
              <w:rPr>
                <w:sz w:val="20"/>
                <w:szCs w:val="20"/>
              </w:rPr>
            </w:pPr>
            <w:r>
              <w:rPr>
                <w:sz w:val="20"/>
                <w:szCs w:val="20"/>
              </w:rPr>
              <w:t>6,73</w:t>
            </w:r>
          </w:p>
        </w:tc>
        <w:tc>
          <w:tcPr>
            <w:tcW w:w="497" w:type="pct"/>
            <w:gridSpan w:val="2"/>
            <w:tcBorders>
              <w:top w:val="single" w:sz="4" w:space="0" w:color="auto"/>
              <w:left w:val="nil"/>
              <w:bottom w:val="single" w:sz="4" w:space="0" w:color="auto"/>
              <w:right w:val="single" w:sz="4" w:space="0" w:color="auto"/>
            </w:tcBorders>
            <w:shd w:val="clear" w:color="000000" w:fill="FFFFFF"/>
            <w:vAlign w:val="center"/>
            <w:hideMark/>
          </w:tcPr>
          <w:p w14:paraId="5CFA77AE" w14:textId="26762949" w:rsidR="00360BEE" w:rsidRDefault="00360BEE" w:rsidP="00360BEE">
            <w:pPr>
              <w:jc w:val="center"/>
              <w:rPr>
                <w:sz w:val="20"/>
                <w:szCs w:val="20"/>
              </w:rPr>
            </w:pPr>
            <w:r>
              <w:rPr>
                <w:sz w:val="20"/>
                <w:szCs w:val="20"/>
              </w:rPr>
              <w:t>41,9</w:t>
            </w:r>
          </w:p>
        </w:tc>
      </w:tr>
      <w:tr w:rsidR="003B3236" w14:paraId="0B35E98D" w14:textId="77777777" w:rsidTr="003B3236">
        <w:tblPrEx>
          <w:jc w:val="center"/>
        </w:tblPrEx>
        <w:trPr>
          <w:trHeight w:val="264"/>
          <w:jc w:val="center"/>
        </w:trPr>
        <w:tc>
          <w:tcPr>
            <w:tcW w:w="5000" w:type="pct"/>
            <w:gridSpan w:val="14"/>
            <w:tcBorders>
              <w:top w:val="single" w:sz="4" w:space="0" w:color="auto"/>
              <w:left w:val="single" w:sz="4" w:space="0" w:color="auto"/>
              <w:bottom w:val="single" w:sz="4" w:space="0" w:color="auto"/>
              <w:right w:val="single" w:sz="4" w:space="0" w:color="auto"/>
            </w:tcBorders>
            <w:shd w:val="clear" w:color="000000" w:fill="FFFFFF"/>
            <w:vAlign w:val="bottom"/>
            <w:hideMark/>
          </w:tcPr>
          <w:p w14:paraId="725392DC" w14:textId="2468F196" w:rsidR="003B3236" w:rsidRDefault="003B3236">
            <w:pPr>
              <w:rPr>
                <w:sz w:val="20"/>
                <w:szCs w:val="20"/>
              </w:rPr>
            </w:pPr>
            <w:r>
              <w:rPr>
                <w:sz w:val="20"/>
                <w:szCs w:val="20"/>
              </w:rPr>
              <w:t>2036–2042 годы</w:t>
            </w:r>
          </w:p>
        </w:tc>
      </w:tr>
      <w:tr w:rsidR="003B3236" w14:paraId="5F36C1BB" w14:textId="77777777" w:rsidTr="00360BEE">
        <w:tblPrEx>
          <w:jc w:val="center"/>
        </w:tblPrEx>
        <w:trPr>
          <w:trHeight w:val="264"/>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2E4D81CB" w14:textId="77777777" w:rsidR="003B3236" w:rsidRDefault="003B3236">
            <w:pPr>
              <w:rPr>
                <w:sz w:val="20"/>
                <w:szCs w:val="20"/>
              </w:rPr>
            </w:pPr>
            <w:r>
              <w:rPr>
                <w:sz w:val="20"/>
                <w:szCs w:val="20"/>
              </w:rPr>
              <w:t>Котельная № 1,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6E790BBB" w14:textId="77777777" w:rsidR="003B3236" w:rsidRDefault="003B3236">
            <w:pPr>
              <w:jc w:val="center"/>
              <w:rPr>
                <w:sz w:val="20"/>
                <w:szCs w:val="20"/>
              </w:rPr>
            </w:pPr>
            <w:r>
              <w:rPr>
                <w:sz w:val="20"/>
                <w:szCs w:val="20"/>
              </w:rPr>
              <w:t>25,7</w:t>
            </w:r>
          </w:p>
        </w:tc>
        <w:tc>
          <w:tcPr>
            <w:tcW w:w="431" w:type="pct"/>
            <w:tcBorders>
              <w:top w:val="nil"/>
              <w:left w:val="nil"/>
              <w:bottom w:val="single" w:sz="4" w:space="0" w:color="auto"/>
              <w:right w:val="single" w:sz="4" w:space="0" w:color="auto"/>
            </w:tcBorders>
            <w:shd w:val="clear" w:color="000000" w:fill="FFFFFF"/>
            <w:vAlign w:val="center"/>
            <w:hideMark/>
          </w:tcPr>
          <w:p w14:paraId="34C3ED9C" w14:textId="77777777" w:rsidR="003B3236" w:rsidRDefault="003B3236">
            <w:pPr>
              <w:jc w:val="center"/>
              <w:rPr>
                <w:sz w:val="20"/>
                <w:szCs w:val="20"/>
              </w:rPr>
            </w:pPr>
            <w:r>
              <w:rPr>
                <w:sz w:val="20"/>
                <w:szCs w:val="20"/>
              </w:rPr>
              <w:t>25,7</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5B7F4A12" w14:textId="77777777" w:rsidR="003B3236" w:rsidRDefault="003B3236">
            <w:pPr>
              <w:jc w:val="center"/>
              <w:rPr>
                <w:sz w:val="20"/>
                <w:szCs w:val="20"/>
              </w:rPr>
            </w:pPr>
            <w:r>
              <w:rPr>
                <w:sz w:val="20"/>
                <w:szCs w:val="20"/>
              </w:rPr>
              <w:t>0,423</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3D496A8F" w14:textId="77777777" w:rsidR="003B3236" w:rsidRDefault="003B3236">
            <w:pPr>
              <w:jc w:val="center"/>
              <w:rPr>
                <w:color w:val="000000"/>
                <w:sz w:val="20"/>
                <w:szCs w:val="20"/>
              </w:rPr>
            </w:pPr>
            <w:r>
              <w:rPr>
                <w:color w:val="000000"/>
                <w:sz w:val="20"/>
                <w:szCs w:val="20"/>
              </w:rPr>
              <w:t>25,28</w:t>
            </w:r>
          </w:p>
        </w:tc>
        <w:tc>
          <w:tcPr>
            <w:tcW w:w="387" w:type="pct"/>
            <w:tcBorders>
              <w:top w:val="nil"/>
              <w:left w:val="nil"/>
              <w:bottom w:val="single" w:sz="4" w:space="0" w:color="auto"/>
              <w:right w:val="single" w:sz="4" w:space="0" w:color="auto"/>
            </w:tcBorders>
            <w:shd w:val="clear" w:color="000000" w:fill="FFFFFF"/>
            <w:vAlign w:val="center"/>
            <w:hideMark/>
          </w:tcPr>
          <w:p w14:paraId="4489B781" w14:textId="77777777" w:rsidR="003B3236" w:rsidRDefault="003B3236">
            <w:pPr>
              <w:jc w:val="center"/>
              <w:rPr>
                <w:sz w:val="20"/>
                <w:szCs w:val="20"/>
              </w:rPr>
            </w:pPr>
            <w:r>
              <w:rPr>
                <w:sz w:val="20"/>
                <w:szCs w:val="20"/>
              </w:rPr>
              <w:t>1,23</w:t>
            </w:r>
          </w:p>
        </w:tc>
        <w:tc>
          <w:tcPr>
            <w:tcW w:w="432" w:type="pct"/>
            <w:tcBorders>
              <w:top w:val="nil"/>
              <w:left w:val="nil"/>
              <w:bottom w:val="single" w:sz="4" w:space="0" w:color="auto"/>
              <w:right w:val="single" w:sz="4" w:space="0" w:color="auto"/>
            </w:tcBorders>
            <w:shd w:val="clear" w:color="000000" w:fill="FFFFFF"/>
            <w:vAlign w:val="center"/>
            <w:hideMark/>
          </w:tcPr>
          <w:p w14:paraId="7251BB9B" w14:textId="77777777" w:rsidR="003B3236" w:rsidRDefault="003B3236">
            <w:pPr>
              <w:jc w:val="center"/>
              <w:rPr>
                <w:sz w:val="20"/>
                <w:szCs w:val="20"/>
              </w:rPr>
            </w:pPr>
            <w:r>
              <w:rPr>
                <w:sz w:val="20"/>
                <w:szCs w:val="20"/>
              </w:rPr>
              <w:t>23,03</w:t>
            </w:r>
          </w:p>
        </w:tc>
        <w:tc>
          <w:tcPr>
            <w:tcW w:w="482" w:type="pct"/>
            <w:tcBorders>
              <w:top w:val="nil"/>
              <w:left w:val="nil"/>
              <w:bottom w:val="single" w:sz="4" w:space="0" w:color="auto"/>
              <w:right w:val="single" w:sz="4" w:space="0" w:color="auto"/>
            </w:tcBorders>
            <w:shd w:val="clear" w:color="000000" w:fill="FFFFFF"/>
            <w:vAlign w:val="center"/>
            <w:hideMark/>
          </w:tcPr>
          <w:p w14:paraId="44973127" w14:textId="77777777" w:rsidR="003B3236" w:rsidRDefault="003B3236">
            <w:pPr>
              <w:jc w:val="center"/>
              <w:rPr>
                <w:sz w:val="20"/>
                <w:szCs w:val="20"/>
              </w:rPr>
            </w:pPr>
            <w:r>
              <w:rPr>
                <w:sz w:val="20"/>
                <w:szCs w:val="20"/>
              </w:rPr>
              <w:t>24,26</w:t>
            </w:r>
          </w:p>
        </w:tc>
        <w:tc>
          <w:tcPr>
            <w:tcW w:w="478" w:type="pct"/>
            <w:tcBorders>
              <w:top w:val="nil"/>
              <w:left w:val="nil"/>
              <w:bottom w:val="single" w:sz="4" w:space="0" w:color="auto"/>
              <w:right w:val="single" w:sz="4" w:space="0" w:color="auto"/>
            </w:tcBorders>
            <w:shd w:val="clear" w:color="000000" w:fill="FFFFFF"/>
            <w:vAlign w:val="center"/>
            <w:hideMark/>
          </w:tcPr>
          <w:p w14:paraId="77458B24" w14:textId="77777777" w:rsidR="003B3236" w:rsidRDefault="003B3236">
            <w:pPr>
              <w:jc w:val="center"/>
              <w:rPr>
                <w:sz w:val="20"/>
                <w:szCs w:val="20"/>
              </w:rPr>
            </w:pPr>
            <w:r>
              <w:rPr>
                <w:sz w:val="20"/>
                <w:szCs w:val="20"/>
              </w:rPr>
              <w:t>1,01</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41F7EC73" w14:textId="77777777" w:rsidR="003B3236" w:rsidRDefault="003B3236">
            <w:pPr>
              <w:jc w:val="center"/>
              <w:rPr>
                <w:sz w:val="20"/>
                <w:szCs w:val="20"/>
              </w:rPr>
            </w:pPr>
            <w:r>
              <w:rPr>
                <w:sz w:val="20"/>
                <w:szCs w:val="20"/>
              </w:rPr>
              <w:t>3,9</w:t>
            </w:r>
          </w:p>
        </w:tc>
      </w:tr>
      <w:tr w:rsidR="003B3236" w14:paraId="2E50623B" w14:textId="77777777" w:rsidTr="00360BEE">
        <w:tblPrEx>
          <w:jc w:val="center"/>
        </w:tblPrEx>
        <w:trPr>
          <w:trHeight w:val="528"/>
          <w:jc w:val="center"/>
        </w:trPr>
        <w:tc>
          <w:tcPr>
            <w:tcW w:w="1126" w:type="pct"/>
            <w:tcBorders>
              <w:top w:val="nil"/>
              <w:left w:val="single" w:sz="4" w:space="0" w:color="auto"/>
              <w:bottom w:val="single" w:sz="4" w:space="0" w:color="auto"/>
              <w:right w:val="single" w:sz="4" w:space="0" w:color="auto"/>
            </w:tcBorders>
            <w:shd w:val="clear" w:color="000000" w:fill="FFFFFF"/>
            <w:vAlign w:val="bottom"/>
            <w:hideMark/>
          </w:tcPr>
          <w:p w14:paraId="52B3077D" w14:textId="75F6D53B" w:rsidR="003B3236" w:rsidRDefault="003B3236">
            <w:pPr>
              <w:rPr>
                <w:sz w:val="20"/>
                <w:szCs w:val="20"/>
              </w:rPr>
            </w:pPr>
            <w:r>
              <w:rPr>
                <w:sz w:val="20"/>
                <w:szCs w:val="20"/>
              </w:rPr>
              <w:t>Котельная № 2 (электрокотельная), поселок Палатка</w:t>
            </w:r>
          </w:p>
        </w:tc>
        <w:tc>
          <w:tcPr>
            <w:tcW w:w="447" w:type="pct"/>
            <w:gridSpan w:val="2"/>
            <w:tcBorders>
              <w:top w:val="nil"/>
              <w:left w:val="nil"/>
              <w:bottom w:val="single" w:sz="4" w:space="0" w:color="auto"/>
              <w:right w:val="single" w:sz="4" w:space="0" w:color="auto"/>
            </w:tcBorders>
            <w:shd w:val="clear" w:color="000000" w:fill="FFFFFF"/>
            <w:vAlign w:val="center"/>
            <w:hideMark/>
          </w:tcPr>
          <w:p w14:paraId="3933171C" w14:textId="77777777" w:rsidR="003B3236" w:rsidRDefault="003B3236">
            <w:pPr>
              <w:jc w:val="center"/>
              <w:rPr>
                <w:sz w:val="20"/>
                <w:szCs w:val="20"/>
              </w:rPr>
            </w:pPr>
            <w:r>
              <w:rPr>
                <w:sz w:val="20"/>
                <w:szCs w:val="20"/>
              </w:rPr>
              <w:t>13,8</w:t>
            </w:r>
          </w:p>
        </w:tc>
        <w:tc>
          <w:tcPr>
            <w:tcW w:w="431" w:type="pct"/>
            <w:tcBorders>
              <w:top w:val="nil"/>
              <w:left w:val="nil"/>
              <w:bottom w:val="single" w:sz="4" w:space="0" w:color="auto"/>
              <w:right w:val="single" w:sz="4" w:space="0" w:color="auto"/>
            </w:tcBorders>
            <w:shd w:val="clear" w:color="000000" w:fill="FFFFFF"/>
            <w:vAlign w:val="center"/>
            <w:hideMark/>
          </w:tcPr>
          <w:p w14:paraId="780A58B2" w14:textId="77777777" w:rsidR="003B3236" w:rsidRDefault="003B3236">
            <w:pPr>
              <w:jc w:val="center"/>
              <w:rPr>
                <w:sz w:val="20"/>
                <w:szCs w:val="20"/>
              </w:rPr>
            </w:pPr>
            <w:r>
              <w:rPr>
                <w:sz w:val="20"/>
                <w:szCs w:val="20"/>
              </w:rPr>
              <w:t>13,76</w:t>
            </w:r>
          </w:p>
        </w:tc>
        <w:tc>
          <w:tcPr>
            <w:tcW w:w="384" w:type="pct"/>
            <w:gridSpan w:val="2"/>
            <w:tcBorders>
              <w:top w:val="nil"/>
              <w:left w:val="nil"/>
              <w:bottom w:val="single" w:sz="4" w:space="0" w:color="auto"/>
              <w:right w:val="single" w:sz="4" w:space="0" w:color="auto"/>
            </w:tcBorders>
            <w:shd w:val="clear" w:color="000000" w:fill="FFFFFF"/>
            <w:vAlign w:val="center"/>
            <w:hideMark/>
          </w:tcPr>
          <w:p w14:paraId="3FF9A877" w14:textId="77777777" w:rsidR="003B3236" w:rsidRDefault="003B3236">
            <w:pPr>
              <w:jc w:val="center"/>
              <w:rPr>
                <w:sz w:val="20"/>
                <w:szCs w:val="20"/>
              </w:rPr>
            </w:pPr>
            <w:r>
              <w:rPr>
                <w:sz w:val="20"/>
                <w:szCs w:val="20"/>
              </w:rPr>
              <w:t>0,10</w:t>
            </w:r>
          </w:p>
        </w:tc>
        <w:tc>
          <w:tcPr>
            <w:tcW w:w="336" w:type="pct"/>
            <w:gridSpan w:val="2"/>
            <w:tcBorders>
              <w:top w:val="nil"/>
              <w:left w:val="nil"/>
              <w:bottom w:val="single" w:sz="4" w:space="0" w:color="auto"/>
              <w:right w:val="single" w:sz="4" w:space="0" w:color="auto"/>
            </w:tcBorders>
            <w:shd w:val="clear" w:color="000000" w:fill="FFFFFF"/>
            <w:vAlign w:val="center"/>
            <w:hideMark/>
          </w:tcPr>
          <w:p w14:paraId="67C0A42F" w14:textId="77777777" w:rsidR="003B3236" w:rsidRDefault="003B3236">
            <w:pPr>
              <w:jc w:val="center"/>
              <w:rPr>
                <w:color w:val="000000"/>
                <w:sz w:val="20"/>
                <w:szCs w:val="20"/>
              </w:rPr>
            </w:pPr>
            <w:r>
              <w:rPr>
                <w:color w:val="000000"/>
                <w:sz w:val="20"/>
                <w:szCs w:val="20"/>
              </w:rPr>
              <w:t>13,66</w:t>
            </w:r>
          </w:p>
        </w:tc>
        <w:tc>
          <w:tcPr>
            <w:tcW w:w="387" w:type="pct"/>
            <w:tcBorders>
              <w:top w:val="nil"/>
              <w:left w:val="nil"/>
              <w:bottom w:val="single" w:sz="4" w:space="0" w:color="auto"/>
              <w:right w:val="single" w:sz="4" w:space="0" w:color="auto"/>
            </w:tcBorders>
            <w:shd w:val="clear" w:color="000000" w:fill="FFFFFF"/>
            <w:vAlign w:val="center"/>
            <w:hideMark/>
          </w:tcPr>
          <w:p w14:paraId="64679FCD" w14:textId="77777777" w:rsidR="003B3236" w:rsidRDefault="003B3236">
            <w:pPr>
              <w:jc w:val="center"/>
              <w:rPr>
                <w:sz w:val="20"/>
                <w:szCs w:val="20"/>
              </w:rPr>
            </w:pPr>
            <w:r>
              <w:rPr>
                <w:sz w:val="20"/>
                <w:szCs w:val="20"/>
              </w:rPr>
              <w:t>0,35</w:t>
            </w:r>
          </w:p>
        </w:tc>
        <w:tc>
          <w:tcPr>
            <w:tcW w:w="432" w:type="pct"/>
            <w:tcBorders>
              <w:top w:val="nil"/>
              <w:left w:val="nil"/>
              <w:bottom w:val="single" w:sz="4" w:space="0" w:color="auto"/>
              <w:right w:val="single" w:sz="4" w:space="0" w:color="auto"/>
            </w:tcBorders>
            <w:shd w:val="clear" w:color="000000" w:fill="FFFFFF"/>
            <w:vAlign w:val="center"/>
            <w:hideMark/>
          </w:tcPr>
          <w:p w14:paraId="766A578E" w14:textId="77777777" w:rsidR="003B3236" w:rsidRDefault="003B3236">
            <w:pPr>
              <w:jc w:val="center"/>
              <w:rPr>
                <w:color w:val="000000"/>
                <w:sz w:val="20"/>
                <w:szCs w:val="20"/>
              </w:rPr>
            </w:pPr>
            <w:r>
              <w:rPr>
                <w:color w:val="000000"/>
                <w:sz w:val="20"/>
                <w:szCs w:val="20"/>
              </w:rPr>
              <w:t>3,8</w:t>
            </w:r>
          </w:p>
        </w:tc>
        <w:tc>
          <w:tcPr>
            <w:tcW w:w="482" w:type="pct"/>
            <w:tcBorders>
              <w:top w:val="nil"/>
              <w:left w:val="nil"/>
              <w:bottom w:val="single" w:sz="4" w:space="0" w:color="auto"/>
              <w:right w:val="single" w:sz="4" w:space="0" w:color="auto"/>
            </w:tcBorders>
            <w:shd w:val="clear" w:color="000000" w:fill="FFFFFF"/>
            <w:vAlign w:val="center"/>
            <w:hideMark/>
          </w:tcPr>
          <w:p w14:paraId="68ADEBDA" w14:textId="77777777" w:rsidR="003B3236" w:rsidRDefault="003B3236">
            <w:pPr>
              <w:jc w:val="center"/>
              <w:rPr>
                <w:sz w:val="20"/>
                <w:szCs w:val="20"/>
              </w:rPr>
            </w:pPr>
            <w:r>
              <w:rPr>
                <w:sz w:val="20"/>
                <w:szCs w:val="20"/>
              </w:rPr>
              <w:t>4,18</w:t>
            </w:r>
          </w:p>
        </w:tc>
        <w:tc>
          <w:tcPr>
            <w:tcW w:w="478" w:type="pct"/>
            <w:tcBorders>
              <w:top w:val="nil"/>
              <w:left w:val="nil"/>
              <w:bottom w:val="single" w:sz="4" w:space="0" w:color="auto"/>
              <w:right w:val="single" w:sz="4" w:space="0" w:color="auto"/>
            </w:tcBorders>
            <w:shd w:val="clear" w:color="000000" w:fill="FFFFFF"/>
            <w:vAlign w:val="center"/>
            <w:hideMark/>
          </w:tcPr>
          <w:p w14:paraId="733E0167" w14:textId="77777777" w:rsidR="003B3236" w:rsidRDefault="003B3236">
            <w:pPr>
              <w:jc w:val="center"/>
              <w:rPr>
                <w:sz w:val="20"/>
                <w:szCs w:val="20"/>
              </w:rPr>
            </w:pPr>
            <w:r>
              <w:rPr>
                <w:sz w:val="20"/>
                <w:szCs w:val="20"/>
              </w:rPr>
              <w:t>9,48</w:t>
            </w:r>
          </w:p>
        </w:tc>
        <w:tc>
          <w:tcPr>
            <w:tcW w:w="497" w:type="pct"/>
            <w:gridSpan w:val="2"/>
            <w:tcBorders>
              <w:top w:val="nil"/>
              <w:left w:val="nil"/>
              <w:bottom w:val="single" w:sz="4" w:space="0" w:color="auto"/>
              <w:right w:val="single" w:sz="4" w:space="0" w:color="auto"/>
            </w:tcBorders>
            <w:shd w:val="clear" w:color="000000" w:fill="FFFFFF"/>
            <w:vAlign w:val="center"/>
            <w:hideMark/>
          </w:tcPr>
          <w:p w14:paraId="2CC8CC3F" w14:textId="77777777" w:rsidR="003B3236" w:rsidRDefault="003B3236">
            <w:pPr>
              <w:jc w:val="center"/>
              <w:rPr>
                <w:sz w:val="20"/>
                <w:szCs w:val="20"/>
              </w:rPr>
            </w:pPr>
            <w:r>
              <w:rPr>
                <w:sz w:val="20"/>
                <w:szCs w:val="20"/>
              </w:rPr>
              <w:t>68,9</w:t>
            </w:r>
          </w:p>
        </w:tc>
      </w:tr>
    </w:tbl>
    <w:p w14:paraId="3A939F0B" w14:textId="77777777" w:rsidR="007217FF" w:rsidRDefault="007217FF" w:rsidP="003B3236">
      <w:pPr>
        <w:jc w:val="both"/>
        <w:rPr>
          <w:color w:val="000000"/>
          <w:highlight w:val="yellow"/>
        </w:rPr>
      </w:pPr>
    </w:p>
    <w:p w14:paraId="32A41142" w14:textId="77777777" w:rsidR="007217FF" w:rsidRDefault="007217FF" w:rsidP="00F6330D">
      <w:pPr>
        <w:ind w:firstLine="709"/>
        <w:jc w:val="both"/>
        <w:rPr>
          <w:color w:val="000000"/>
          <w:highlight w:val="yellow"/>
        </w:rPr>
      </w:pPr>
    </w:p>
    <w:p w14:paraId="643A2CD7" w14:textId="77777777" w:rsidR="007217FF" w:rsidRDefault="007217FF" w:rsidP="00F6330D">
      <w:pPr>
        <w:ind w:firstLine="709"/>
        <w:jc w:val="both"/>
        <w:rPr>
          <w:color w:val="000000"/>
          <w:highlight w:val="yellow"/>
        </w:rPr>
      </w:pPr>
    </w:p>
    <w:tbl>
      <w:tblPr>
        <w:tblW w:w="5000" w:type="pct"/>
        <w:jc w:val="center"/>
        <w:tblLook w:val="04A0" w:firstRow="1" w:lastRow="0" w:firstColumn="1" w:lastColumn="0" w:noHBand="0" w:noVBand="1"/>
      </w:tblPr>
      <w:tblGrid>
        <w:gridCol w:w="3205"/>
        <w:gridCol w:w="1440"/>
        <w:gridCol w:w="1275"/>
        <w:gridCol w:w="1133"/>
        <w:gridCol w:w="994"/>
        <w:gridCol w:w="1133"/>
        <w:gridCol w:w="1278"/>
        <w:gridCol w:w="1416"/>
        <w:gridCol w:w="1419"/>
        <w:gridCol w:w="1493"/>
      </w:tblGrid>
      <w:tr w:rsidR="004B3377" w14:paraId="7E066B6F" w14:textId="77777777" w:rsidTr="004B3377">
        <w:trPr>
          <w:trHeight w:val="312"/>
          <w:jc w:val="center"/>
        </w:trPr>
        <w:tc>
          <w:tcPr>
            <w:tcW w:w="1084" w:type="pct"/>
            <w:tcBorders>
              <w:top w:val="nil"/>
              <w:left w:val="nil"/>
              <w:bottom w:val="nil"/>
              <w:right w:val="nil"/>
            </w:tcBorders>
            <w:shd w:val="clear" w:color="000000" w:fill="FFFFFF"/>
            <w:vAlign w:val="bottom"/>
            <w:hideMark/>
          </w:tcPr>
          <w:p w14:paraId="7C60DE91" w14:textId="77777777" w:rsidR="004B3377" w:rsidRDefault="004B3377">
            <w:pPr>
              <w:rPr>
                <w:sz w:val="20"/>
                <w:szCs w:val="20"/>
              </w:rPr>
            </w:pPr>
            <w:r>
              <w:rPr>
                <w:sz w:val="20"/>
                <w:szCs w:val="20"/>
              </w:rPr>
              <w:t> </w:t>
            </w:r>
          </w:p>
        </w:tc>
        <w:tc>
          <w:tcPr>
            <w:tcW w:w="487" w:type="pct"/>
            <w:tcBorders>
              <w:top w:val="nil"/>
              <w:left w:val="nil"/>
              <w:bottom w:val="nil"/>
              <w:right w:val="nil"/>
            </w:tcBorders>
            <w:shd w:val="clear" w:color="000000" w:fill="FFFFFF"/>
            <w:vAlign w:val="bottom"/>
            <w:hideMark/>
          </w:tcPr>
          <w:p w14:paraId="2B474E99" w14:textId="77777777" w:rsidR="004B3377" w:rsidRDefault="004B3377">
            <w:pPr>
              <w:jc w:val="center"/>
              <w:rPr>
                <w:sz w:val="20"/>
                <w:szCs w:val="20"/>
              </w:rPr>
            </w:pPr>
            <w:r>
              <w:rPr>
                <w:sz w:val="20"/>
                <w:szCs w:val="20"/>
              </w:rPr>
              <w:t> </w:t>
            </w:r>
          </w:p>
        </w:tc>
        <w:tc>
          <w:tcPr>
            <w:tcW w:w="431" w:type="pct"/>
            <w:tcBorders>
              <w:top w:val="nil"/>
              <w:left w:val="nil"/>
              <w:bottom w:val="nil"/>
              <w:right w:val="nil"/>
            </w:tcBorders>
            <w:shd w:val="clear" w:color="000000" w:fill="FFFFFF"/>
            <w:vAlign w:val="bottom"/>
            <w:hideMark/>
          </w:tcPr>
          <w:p w14:paraId="699F090A" w14:textId="77777777" w:rsidR="004B3377" w:rsidRDefault="004B3377">
            <w:pPr>
              <w:jc w:val="center"/>
              <w:rPr>
                <w:sz w:val="20"/>
                <w:szCs w:val="20"/>
              </w:rPr>
            </w:pPr>
            <w:r>
              <w:rPr>
                <w:sz w:val="20"/>
                <w:szCs w:val="20"/>
              </w:rPr>
              <w:t> </w:t>
            </w:r>
          </w:p>
        </w:tc>
        <w:tc>
          <w:tcPr>
            <w:tcW w:w="383" w:type="pct"/>
            <w:tcBorders>
              <w:top w:val="nil"/>
              <w:left w:val="nil"/>
              <w:bottom w:val="nil"/>
              <w:right w:val="nil"/>
            </w:tcBorders>
            <w:shd w:val="clear" w:color="000000" w:fill="FFFFFF"/>
            <w:vAlign w:val="center"/>
            <w:hideMark/>
          </w:tcPr>
          <w:p w14:paraId="152AAD16" w14:textId="77777777" w:rsidR="004B3377" w:rsidRDefault="004B3377">
            <w:pPr>
              <w:jc w:val="center"/>
              <w:rPr>
                <w:sz w:val="20"/>
                <w:szCs w:val="20"/>
              </w:rPr>
            </w:pPr>
            <w:r>
              <w:rPr>
                <w:sz w:val="20"/>
                <w:szCs w:val="20"/>
              </w:rPr>
              <w:t> </w:t>
            </w:r>
          </w:p>
        </w:tc>
        <w:tc>
          <w:tcPr>
            <w:tcW w:w="336" w:type="pct"/>
            <w:tcBorders>
              <w:top w:val="nil"/>
              <w:left w:val="nil"/>
              <w:bottom w:val="nil"/>
              <w:right w:val="nil"/>
            </w:tcBorders>
            <w:shd w:val="clear" w:color="000000" w:fill="FFFFFF"/>
            <w:vAlign w:val="center"/>
            <w:hideMark/>
          </w:tcPr>
          <w:p w14:paraId="213EE06A" w14:textId="77777777" w:rsidR="004B3377" w:rsidRDefault="004B3377">
            <w:pPr>
              <w:jc w:val="center"/>
              <w:rPr>
                <w:sz w:val="20"/>
                <w:szCs w:val="20"/>
              </w:rPr>
            </w:pPr>
            <w:r>
              <w:rPr>
                <w:sz w:val="20"/>
                <w:szCs w:val="20"/>
              </w:rPr>
              <w:t> </w:t>
            </w:r>
          </w:p>
        </w:tc>
        <w:tc>
          <w:tcPr>
            <w:tcW w:w="383" w:type="pct"/>
            <w:tcBorders>
              <w:top w:val="nil"/>
              <w:left w:val="nil"/>
              <w:bottom w:val="nil"/>
              <w:right w:val="nil"/>
            </w:tcBorders>
            <w:shd w:val="clear" w:color="000000" w:fill="FFFFFF"/>
            <w:vAlign w:val="bottom"/>
            <w:hideMark/>
          </w:tcPr>
          <w:p w14:paraId="0433F790" w14:textId="77777777" w:rsidR="004B3377" w:rsidRDefault="004B3377">
            <w:pPr>
              <w:jc w:val="center"/>
              <w:rPr>
                <w:color w:val="000000"/>
                <w:sz w:val="20"/>
                <w:szCs w:val="20"/>
              </w:rPr>
            </w:pPr>
            <w:r>
              <w:rPr>
                <w:color w:val="000000"/>
                <w:sz w:val="20"/>
                <w:szCs w:val="20"/>
              </w:rPr>
              <w:t> </w:t>
            </w:r>
          </w:p>
        </w:tc>
        <w:tc>
          <w:tcPr>
            <w:tcW w:w="1896" w:type="pct"/>
            <w:gridSpan w:val="4"/>
            <w:tcBorders>
              <w:top w:val="nil"/>
              <w:left w:val="nil"/>
              <w:bottom w:val="single" w:sz="4" w:space="0" w:color="auto"/>
              <w:right w:val="nil"/>
            </w:tcBorders>
            <w:vAlign w:val="bottom"/>
            <w:hideMark/>
          </w:tcPr>
          <w:p w14:paraId="58ACF380" w14:textId="77777777" w:rsidR="004B3377" w:rsidRDefault="004B3377">
            <w:pPr>
              <w:jc w:val="right"/>
              <w:rPr>
                <w:color w:val="000000"/>
              </w:rPr>
            </w:pPr>
            <w:r>
              <w:rPr>
                <w:color w:val="000000"/>
              </w:rPr>
              <w:t>Продолжение Таблица 2,4.1.</w:t>
            </w:r>
          </w:p>
        </w:tc>
      </w:tr>
      <w:tr w:rsidR="004B3377" w14:paraId="4FE78A7C" w14:textId="77777777" w:rsidTr="00360BEE">
        <w:trPr>
          <w:trHeight w:val="20"/>
          <w:jc w:val="center"/>
        </w:trPr>
        <w:tc>
          <w:tcPr>
            <w:tcW w:w="1084" w:type="pct"/>
            <w:tcBorders>
              <w:top w:val="single" w:sz="4" w:space="0" w:color="auto"/>
              <w:left w:val="single" w:sz="4" w:space="0" w:color="auto"/>
              <w:bottom w:val="single" w:sz="4" w:space="0" w:color="auto"/>
              <w:right w:val="single" w:sz="4" w:space="0" w:color="auto"/>
            </w:tcBorders>
            <w:vAlign w:val="center"/>
            <w:hideMark/>
          </w:tcPr>
          <w:p w14:paraId="57547DC7" w14:textId="77777777" w:rsidR="004B3377" w:rsidRDefault="004B3377">
            <w:pPr>
              <w:jc w:val="center"/>
              <w:rPr>
                <w:color w:val="000000"/>
                <w:sz w:val="20"/>
                <w:szCs w:val="20"/>
              </w:rPr>
            </w:pPr>
            <w:r>
              <w:rPr>
                <w:color w:val="000000"/>
                <w:sz w:val="20"/>
                <w:szCs w:val="20"/>
              </w:rPr>
              <w:t>1</w:t>
            </w:r>
          </w:p>
        </w:tc>
        <w:tc>
          <w:tcPr>
            <w:tcW w:w="487" w:type="pct"/>
            <w:tcBorders>
              <w:top w:val="single" w:sz="4" w:space="0" w:color="auto"/>
              <w:left w:val="nil"/>
              <w:bottom w:val="single" w:sz="4" w:space="0" w:color="auto"/>
              <w:right w:val="single" w:sz="4" w:space="0" w:color="auto"/>
            </w:tcBorders>
            <w:vAlign w:val="center"/>
            <w:hideMark/>
          </w:tcPr>
          <w:p w14:paraId="5F6A3041" w14:textId="77777777" w:rsidR="004B3377" w:rsidRDefault="004B3377">
            <w:pPr>
              <w:jc w:val="center"/>
              <w:rPr>
                <w:color w:val="000000"/>
                <w:sz w:val="20"/>
                <w:szCs w:val="20"/>
              </w:rPr>
            </w:pPr>
            <w:r>
              <w:rPr>
                <w:color w:val="000000"/>
                <w:sz w:val="20"/>
                <w:szCs w:val="20"/>
              </w:rPr>
              <w:t>2</w:t>
            </w:r>
          </w:p>
        </w:tc>
        <w:tc>
          <w:tcPr>
            <w:tcW w:w="431" w:type="pct"/>
            <w:tcBorders>
              <w:top w:val="single" w:sz="4" w:space="0" w:color="auto"/>
              <w:left w:val="nil"/>
              <w:bottom w:val="single" w:sz="4" w:space="0" w:color="auto"/>
              <w:right w:val="single" w:sz="4" w:space="0" w:color="auto"/>
            </w:tcBorders>
            <w:vAlign w:val="center"/>
            <w:hideMark/>
          </w:tcPr>
          <w:p w14:paraId="07CA1C36" w14:textId="77777777" w:rsidR="004B3377" w:rsidRDefault="004B3377">
            <w:pPr>
              <w:jc w:val="center"/>
              <w:rPr>
                <w:color w:val="000000"/>
                <w:sz w:val="20"/>
                <w:szCs w:val="20"/>
              </w:rPr>
            </w:pPr>
            <w:r>
              <w:rPr>
                <w:color w:val="000000"/>
                <w:sz w:val="20"/>
                <w:szCs w:val="20"/>
              </w:rPr>
              <w:t>3</w:t>
            </w:r>
          </w:p>
        </w:tc>
        <w:tc>
          <w:tcPr>
            <w:tcW w:w="383" w:type="pct"/>
            <w:tcBorders>
              <w:top w:val="single" w:sz="4" w:space="0" w:color="auto"/>
              <w:left w:val="nil"/>
              <w:bottom w:val="single" w:sz="4" w:space="0" w:color="auto"/>
              <w:right w:val="single" w:sz="4" w:space="0" w:color="auto"/>
            </w:tcBorders>
            <w:vAlign w:val="center"/>
            <w:hideMark/>
          </w:tcPr>
          <w:p w14:paraId="6FA8FAFD" w14:textId="77777777" w:rsidR="004B3377" w:rsidRDefault="004B3377">
            <w:pPr>
              <w:jc w:val="center"/>
              <w:rPr>
                <w:color w:val="000000"/>
                <w:sz w:val="20"/>
                <w:szCs w:val="20"/>
              </w:rPr>
            </w:pPr>
            <w:r>
              <w:rPr>
                <w:color w:val="000000"/>
                <w:sz w:val="20"/>
                <w:szCs w:val="20"/>
              </w:rPr>
              <w:t>4</w:t>
            </w:r>
          </w:p>
        </w:tc>
        <w:tc>
          <w:tcPr>
            <w:tcW w:w="336" w:type="pct"/>
            <w:tcBorders>
              <w:top w:val="single" w:sz="4" w:space="0" w:color="auto"/>
              <w:left w:val="nil"/>
              <w:bottom w:val="single" w:sz="4" w:space="0" w:color="auto"/>
              <w:right w:val="single" w:sz="4" w:space="0" w:color="auto"/>
            </w:tcBorders>
            <w:vAlign w:val="center"/>
            <w:hideMark/>
          </w:tcPr>
          <w:p w14:paraId="40B19EAA" w14:textId="77777777" w:rsidR="004B3377" w:rsidRDefault="004B3377">
            <w:pPr>
              <w:jc w:val="center"/>
              <w:rPr>
                <w:color w:val="000000"/>
                <w:sz w:val="20"/>
                <w:szCs w:val="20"/>
              </w:rPr>
            </w:pPr>
            <w:r>
              <w:rPr>
                <w:color w:val="000000"/>
                <w:sz w:val="20"/>
                <w:szCs w:val="20"/>
              </w:rPr>
              <w:t>5</w:t>
            </w:r>
          </w:p>
        </w:tc>
        <w:tc>
          <w:tcPr>
            <w:tcW w:w="383" w:type="pct"/>
            <w:tcBorders>
              <w:top w:val="single" w:sz="4" w:space="0" w:color="auto"/>
              <w:left w:val="nil"/>
              <w:bottom w:val="single" w:sz="4" w:space="0" w:color="auto"/>
              <w:right w:val="single" w:sz="4" w:space="0" w:color="auto"/>
            </w:tcBorders>
            <w:vAlign w:val="center"/>
            <w:hideMark/>
          </w:tcPr>
          <w:p w14:paraId="7920C92E" w14:textId="77777777" w:rsidR="004B3377" w:rsidRDefault="004B3377">
            <w:pPr>
              <w:jc w:val="center"/>
              <w:rPr>
                <w:color w:val="000000"/>
                <w:sz w:val="20"/>
                <w:szCs w:val="20"/>
              </w:rPr>
            </w:pPr>
            <w:r>
              <w:rPr>
                <w:color w:val="000000"/>
                <w:sz w:val="20"/>
                <w:szCs w:val="20"/>
              </w:rPr>
              <w:t>6</w:t>
            </w:r>
          </w:p>
        </w:tc>
        <w:tc>
          <w:tcPr>
            <w:tcW w:w="432" w:type="pct"/>
            <w:tcBorders>
              <w:top w:val="nil"/>
              <w:left w:val="nil"/>
              <w:bottom w:val="single" w:sz="4" w:space="0" w:color="auto"/>
              <w:right w:val="single" w:sz="4" w:space="0" w:color="auto"/>
            </w:tcBorders>
            <w:vAlign w:val="center"/>
            <w:hideMark/>
          </w:tcPr>
          <w:p w14:paraId="79D2D95A" w14:textId="77777777" w:rsidR="004B3377" w:rsidRDefault="004B3377">
            <w:pPr>
              <w:jc w:val="center"/>
              <w:rPr>
                <w:color w:val="000000"/>
                <w:sz w:val="20"/>
                <w:szCs w:val="20"/>
              </w:rPr>
            </w:pPr>
            <w:r>
              <w:rPr>
                <w:color w:val="000000"/>
                <w:sz w:val="20"/>
                <w:szCs w:val="20"/>
              </w:rPr>
              <w:t>7</w:t>
            </w:r>
          </w:p>
        </w:tc>
        <w:tc>
          <w:tcPr>
            <w:tcW w:w="479" w:type="pct"/>
            <w:tcBorders>
              <w:top w:val="nil"/>
              <w:left w:val="nil"/>
              <w:bottom w:val="single" w:sz="4" w:space="0" w:color="auto"/>
              <w:right w:val="single" w:sz="4" w:space="0" w:color="auto"/>
            </w:tcBorders>
            <w:vAlign w:val="center"/>
            <w:hideMark/>
          </w:tcPr>
          <w:p w14:paraId="28E9446A" w14:textId="77777777" w:rsidR="004B3377" w:rsidRDefault="004B3377">
            <w:pPr>
              <w:jc w:val="center"/>
              <w:rPr>
                <w:color w:val="000000"/>
                <w:sz w:val="20"/>
                <w:szCs w:val="20"/>
              </w:rPr>
            </w:pPr>
            <w:r>
              <w:rPr>
                <w:color w:val="000000"/>
                <w:sz w:val="20"/>
                <w:szCs w:val="20"/>
              </w:rPr>
              <w:t>8</w:t>
            </w:r>
          </w:p>
        </w:tc>
        <w:tc>
          <w:tcPr>
            <w:tcW w:w="480" w:type="pct"/>
            <w:tcBorders>
              <w:top w:val="nil"/>
              <w:left w:val="nil"/>
              <w:bottom w:val="single" w:sz="4" w:space="0" w:color="auto"/>
              <w:right w:val="single" w:sz="4" w:space="0" w:color="auto"/>
            </w:tcBorders>
            <w:vAlign w:val="center"/>
            <w:hideMark/>
          </w:tcPr>
          <w:p w14:paraId="17F24D95" w14:textId="77777777" w:rsidR="004B3377" w:rsidRDefault="004B3377">
            <w:pPr>
              <w:jc w:val="center"/>
              <w:rPr>
                <w:color w:val="000000"/>
                <w:sz w:val="20"/>
                <w:szCs w:val="20"/>
              </w:rPr>
            </w:pPr>
            <w:r>
              <w:rPr>
                <w:color w:val="000000"/>
                <w:sz w:val="20"/>
                <w:szCs w:val="20"/>
              </w:rPr>
              <w:t>9</w:t>
            </w:r>
          </w:p>
        </w:tc>
        <w:tc>
          <w:tcPr>
            <w:tcW w:w="505" w:type="pct"/>
            <w:tcBorders>
              <w:top w:val="nil"/>
              <w:left w:val="nil"/>
              <w:bottom w:val="single" w:sz="4" w:space="0" w:color="auto"/>
              <w:right w:val="single" w:sz="4" w:space="0" w:color="auto"/>
            </w:tcBorders>
            <w:vAlign w:val="center"/>
            <w:hideMark/>
          </w:tcPr>
          <w:p w14:paraId="45971403" w14:textId="77777777" w:rsidR="004B3377" w:rsidRDefault="004B3377">
            <w:pPr>
              <w:jc w:val="center"/>
              <w:rPr>
                <w:color w:val="000000"/>
                <w:sz w:val="20"/>
                <w:szCs w:val="20"/>
              </w:rPr>
            </w:pPr>
            <w:r>
              <w:rPr>
                <w:color w:val="000000"/>
                <w:sz w:val="20"/>
                <w:szCs w:val="20"/>
              </w:rPr>
              <w:t>10</w:t>
            </w:r>
          </w:p>
        </w:tc>
      </w:tr>
      <w:tr w:rsidR="004B3377" w14:paraId="061117B4" w14:textId="77777777" w:rsidTr="00360BEE">
        <w:trPr>
          <w:trHeight w:val="20"/>
          <w:jc w:val="center"/>
        </w:trPr>
        <w:tc>
          <w:tcPr>
            <w:tcW w:w="1084" w:type="pct"/>
            <w:tcBorders>
              <w:top w:val="nil"/>
              <w:left w:val="single" w:sz="4" w:space="0" w:color="auto"/>
              <w:bottom w:val="single" w:sz="4" w:space="0" w:color="auto"/>
              <w:right w:val="single" w:sz="4" w:space="0" w:color="auto"/>
            </w:tcBorders>
            <w:shd w:val="clear" w:color="000000" w:fill="FFFFFF"/>
            <w:vAlign w:val="bottom"/>
            <w:hideMark/>
          </w:tcPr>
          <w:p w14:paraId="00B89742" w14:textId="77777777" w:rsidR="004B3377" w:rsidRDefault="004B3377">
            <w:pPr>
              <w:rPr>
                <w:sz w:val="20"/>
                <w:szCs w:val="20"/>
              </w:rPr>
            </w:pPr>
            <w:r>
              <w:rPr>
                <w:sz w:val="20"/>
                <w:szCs w:val="20"/>
              </w:rPr>
              <w:t>Электрокотельная, поселок Талая</w:t>
            </w:r>
          </w:p>
        </w:tc>
        <w:tc>
          <w:tcPr>
            <w:tcW w:w="487" w:type="pct"/>
            <w:tcBorders>
              <w:top w:val="nil"/>
              <w:left w:val="nil"/>
              <w:bottom w:val="single" w:sz="4" w:space="0" w:color="auto"/>
              <w:right w:val="single" w:sz="4" w:space="0" w:color="auto"/>
            </w:tcBorders>
            <w:shd w:val="clear" w:color="000000" w:fill="FFFFFF"/>
            <w:vAlign w:val="center"/>
            <w:hideMark/>
          </w:tcPr>
          <w:p w14:paraId="448F7B25" w14:textId="77777777" w:rsidR="004B3377" w:rsidRDefault="004B3377">
            <w:pPr>
              <w:jc w:val="center"/>
              <w:rPr>
                <w:sz w:val="20"/>
                <w:szCs w:val="20"/>
              </w:rPr>
            </w:pPr>
            <w:r>
              <w:rPr>
                <w:sz w:val="20"/>
                <w:szCs w:val="20"/>
              </w:rPr>
              <w:t>6,88</w:t>
            </w:r>
          </w:p>
        </w:tc>
        <w:tc>
          <w:tcPr>
            <w:tcW w:w="431" w:type="pct"/>
            <w:tcBorders>
              <w:top w:val="nil"/>
              <w:left w:val="nil"/>
              <w:bottom w:val="single" w:sz="4" w:space="0" w:color="auto"/>
              <w:right w:val="single" w:sz="4" w:space="0" w:color="auto"/>
            </w:tcBorders>
            <w:shd w:val="clear" w:color="000000" w:fill="FFFFFF"/>
            <w:vAlign w:val="center"/>
            <w:hideMark/>
          </w:tcPr>
          <w:p w14:paraId="4F740ED0" w14:textId="77777777" w:rsidR="004B3377" w:rsidRDefault="004B3377">
            <w:pPr>
              <w:jc w:val="center"/>
              <w:rPr>
                <w:sz w:val="20"/>
                <w:szCs w:val="20"/>
              </w:rPr>
            </w:pPr>
            <w:r>
              <w:rPr>
                <w:sz w:val="20"/>
                <w:szCs w:val="20"/>
              </w:rPr>
              <w:t>6,88</w:t>
            </w:r>
          </w:p>
        </w:tc>
        <w:tc>
          <w:tcPr>
            <w:tcW w:w="383" w:type="pct"/>
            <w:tcBorders>
              <w:top w:val="nil"/>
              <w:left w:val="nil"/>
              <w:bottom w:val="single" w:sz="4" w:space="0" w:color="auto"/>
              <w:right w:val="single" w:sz="4" w:space="0" w:color="auto"/>
            </w:tcBorders>
            <w:shd w:val="clear" w:color="000000" w:fill="FFFFFF"/>
            <w:vAlign w:val="center"/>
            <w:hideMark/>
          </w:tcPr>
          <w:p w14:paraId="326914BC" w14:textId="77777777" w:rsidR="004B3377" w:rsidRDefault="004B3377">
            <w:pPr>
              <w:jc w:val="center"/>
              <w:rPr>
                <w:sz w:val="20"/>
                <w:szCs w:val="20"/>
              </w:rPr>
            </w:pPr>
            <w:r>
              <w:rPr>
                <w:sz w:val="20"/>
                <w:szCs w:val="20"/>
              </w:rPr>
              <w:t>0,14</w:t>
            </w:r>
          </w:p>
        </w:tc>
        <w:tc>
          <w:tcPr>
            <w:tcW w:w="336" w:type="pct"/>
            <w:tcBorders>
              <w:top w:val="nil"/>
              <w:left w:val="nil"/>
              <w:bottom w:val="single" w:sz="4" w:space="0" w:color="auto"/>
              <w:right w:val="single" w:sz="4" w:space="0" w:color="auto"/>
            </w:tcBorders>
            <w:shd w:val="clear" w:color="000000" w:fill="FFFFFF"/>
            <w:vAlign w:val="center"/>
            <w:hideMark/>
          </w:tcPr>
          <w:p w14:paraId="044D3B9B" w14:textId="77777777" w:rsidR="004B3377" w:rsidRDefault="004B3377">
            <w:pPr>
              <w:jc w:val="center"/>
              <w:rPr>
                <w:color w:val="000000"/>
                <w:sz w:val="20"/>
                <w:szCs w:val="20"/>
              </w:rPr>
            </w:pPr>
            <w:r>
              <w:rPr>
                <w:color w:val="000000"/>
                <w:sz w:val="20"/>
                <w:szCs w:val="20"/>
              </w:rPr>
              <w:t>6,74</w:t>
            </w:r>
          </w:p>
        </w:tc>
        <w:tc>
          <w:tcPr>
            <w:tcW w:w="383" w:type="pct"/>
            <w:tcBorders>
              <w:top w:val="nil"/>
              <w:left w:val="nil"/>
              <w:bottom w:val="single" w:sz="4" w:space="0" w:color="auto"/>
              <w:right w:val="single" w:sz="4" w:space="0" w:color="auto"/>
            </w:tcBorders>
            <w:shd w:val="clear" w:color="000000" w:fill="FFFFFF"/>
            <w:vAlign w:val="center"/>
            <w:hideMark/>
          </w:tcPr>
          <w:p w14:paraId="21F44B7A" w14:textId="77777777" w:rsidR="004B3377" w:rsidRDefault="004B3377">
            <w:pPr>
              <w:jc w:val="center"/>
              <w:rPr>
                <w:sz w:val="20"/>
                <w:szCs w:val="20"/>
              </w:rPr>
            </w:pPr>
            <w:r>
              <w:rPr>
                <w:sz w:val="20"/>
                <w:szCs w:val="20"/>
              </w:rPr>
              <w:t>0,27</w:t>
            </w:r>
          </w:p>
        </w:tc>
        <w:tc>
          <w:tcPr>
            <w:tcW w:w="432" w:type="pct"/>
            <w:tcBorders>
              <w:top w:val="nil"/>
              <w:left w:val="nil"/>
              <w:bottom w:val="single" w:sz="4" w:space="0" w:color="auto"/>
              <w:right w:val="single" w:sz="4" w:space="0" w:color="auto"/>
            </w:tcBorders>
            <w:shd w:val="clear" w:color="000000" w:fill="FFFFFF"/>
            <w:vAlign w:val="center"/>
            <w:hideMark/>
          </w:tcPr>
          <w:p w14:paraId="34005A91" w14:textId="77777777" w:rsidR="004B3377" w:rsidRDefault="004B3377">
            <w:pPr>
              <w:jc w:val="center"/>
              <w:rPr>
                <w:color w:val="000000"/>
                <w:sz w:val="20"/>
                <w:szCs w:val="20"/>
              </w:rPr>
            </w:pPr>
            <w:r>
              <w:rPr>
                <w:color w:val="000000"/>
                <w:sz w:val="20"/>
                <w:szCs w:val="20"/>
              </w:rPr>
              <w:t>2,57</w:t>
            </w:r>
          </w:p>
        </w:tc>
        <w:tc>
          <w:tcPr>
            <w:tcW w:w="479" w:type="pct"/>
            <w:tcBorders>
              <w:top w:val="nil"/>
              <w:left w:val="nil"/>
              <w:bottom w:val="single" w:sz="4" w:space="0" w:color="auto"/>
              <w:right w:val="single" w:sz="4" w:space="0" w:color="auto"/>
            </w:tcBorders>
            <w:shd w:val="clear" w:color="000000" w:fill="FFFFFF"/>
            <w:vAlign w:val="center"/>
            <w:hideMark/>
          </w:tcPr>
          <w:p w14:paraId="0C9F3EF3" w14:textId="77777777" w:rsidR="004B3377" w:rsidRDefault="004B3377">
            <w:pPr>
              <w:jc w:val="center"/>
              <w:rPr>
                <w:sz w:val="20"/>
                <w:szCs w:val="20"/>
              </w:rPr>
            </w:pPr>
            <w:r>
              <w:rPr>
                <w:sz w:val="20"/>
                <w:szCs w:val="20"/>
              </w:rPr>
              <w:t>2,84</w:t>
            </w:r>
          </w:p>
        </w:tc>
        <w:tc>
          <w:tcPr>
            <w:tcW w:w="480" w:type="pct"/>
            <w:tcBorders>
              <w:top w:val="nil"/>
              <w:left w:val="nil"/>
              <w:bottom w:val="single" w:sz="4" w:space="0" w:color="auto"/>
              <w:right w:val="single" w:sz="4" w:space="0" w:color="auto"/>
            </w:tcBorders>
            <w:shd w:val="clear" w:color="000000" w:fill="FFFFFF"/>
            <w:vAlign w:val="center"/>
            <w:hideMark/>
          </w:tcPr>
          <w:p w14:paraId="543EB4B0" w14:textId="77777777" w:rsidR="004B3377" w:rsidRDefault="004B3377">
            <w:pPr>
              <w:jc w:val="center"/>
              <w:rPr>
                <w:sz w:val="20"/>
                <w:szCs w:val="20"/>
              </w:rPr>
            </w:pPr>
            <w:r>
              <w:rPr>
                <w:sz w:val="20"/>
                <w:szCs w:val="20"/>
              </w:rPr>
              <w:t>3,90</w:t>
            </w:r>
          </w:p>
        </w:tc>
        <w:tc>
          <w:tcPr>
            <w:tcW w:w="505" w:type="pct"/>
            <w:tcBorders>
              <w:top w:val="nil"/>
              <w:left w:val="nil"/>
              <w:bottom w:val="single" w:sz="4" w:space="0" w:color="auto"/>
              <w:right w:val="single" w:sz="4" w:space="0" w:color="auto"/>
            </w:tcBorders>
            <w:shd w:val="clear" w:color="000000" w:fill="FFFFFF"/>
            <w:vAlign w:val="center"/>
            <w:hideMark/>
          </w:tcPr>
          <w:p w14:paraId="04A69790" w14:textId="77777777" w:rsidR="004B3377" w:rsidRDefault="004B3377">
            <w:pPr>
              <w:jc w:val="center"/>
              <w:rPr>
                <w:sz w:val="20"/>
                <w:szCs w:val="20"/>
              </w:rPr>
            </w:pPr>
            <w:r>
              <w:rPr>
                <w:sz w:val="20"/>
                <w:szCs w:val="20"/>
              </w:rPr>
              <w:t>56,71</w:t>
            </w:r>
          </w:p>
        </w:tc>
      </w:tr>
      <w:tr w:rsidR="004B3377" w14:paraId="7DFF9F7A" w14:textId="77777777" w:rsidTr="00360BEE">
        <w:trPr>
          <w:trHeight w:val="20"/>
          <w:jc w:val="center"/>
        </w:trPr>
        <w:tc>
          <w:tcPr>
            <w:tcW w:w="1084" w:type="pct"/>
            <w:tcBorders>
              <w:top w:val="nil"/>
              <w:left w:val="single" w:sz="4" w:space="0" w:color="auto"/>
              <w:bottom w:val="single" w:sz="4" w:space="0" w:color="auto"/>
              <w:right w:val="single" w:sz="4" w:space="0" w:color="auto"/>
            </w:tcBorders>
            <w:shd w:val="clear" w:color="000000" w:fill="FFFFFF"/>
            <w:vAlign w:val="bottom"/>
            <w:hideMark/>
          </w:tcPr>
          <w:p w14:paraId="58C70432" w14:textId="77777777" w:rsidR="004B3377" w:rsidRDefault="004B3377">
            <w:pPr>
              <w:rPr>
                <w:sz w:val="20"/>
                <w:szCs w:val="20"/>
              </w:rPr>
            </w:pPr>
            <w:r>
              <w:rPr>
                <w:sz w:val="20"/>
                <w:szCs w:val="20"/>
              </w:rPr>
              <w:t>Электрокотельная поселка Хасын</w:t>
            </w:r>
          </w:p>
        </w:tc>
        <w:tc>
          <w:tcPr>
            <w:tcW w:w="487" w:type="pct"/>
            <w:tcBorders>
              <w:top w:val="nil"/>
              <w:left w:val="nil"/>
              <w:bottom w:val="single" w:sz="4" w:space="0" w:color="auto"/>
              <w:right w:val="single" w:sz="4" w:space="0" w:color="auto"/>
            </w:tcBorders>
            <w:shd w:val="clear" w:color="000000" w:fill="FFFFFF"/>
            <w:vAlign w:val="center"/>
            <w:hideMark/>
          </w:tcPr>
          <w:p w14:paraId="65F8C7A8" w14:textId="77777777" w:rsidR="004B3377" w:rsidRDefault="004B3377">
            <w:pPr>
              <w:jc w:val="center"/>
              <w:rPr>
                <w:sz w:val="20"/>
                <w:szCs w:val="20"/>
              </w:rPr>
            </w:pPr>
            <w:r>
              <w:rPr>
                <w:sz w:val="20"/>
                <w:szCs w:val="20"/>
              </w:rPr>
              <w:t>6,88</w:t>
            </w:r>
          </w:p>
        </w:tc>
        <w:tc>
          <w:tcPr>
            <w:tcW w:w="431" w:type="pct"/>
            <w:tcBorders>
              <w:top w:val="nil"/>
              <w:left w:val="nil"/>
              <w:bottom w:val="single" w:sz="4" w:space="0" w:color="auto"/>
              <w:right w:val="single" w:sz="4" w:space="0" w:color="auto"/>
            </w:tcBorders>
            <w:shd w:val="clear" w:color="000000" w:fill="FFFFFF"/>
            <w:vAlign w:val="center"/>
            <w:hideMark/>
          </w:tcPr>
          <w:p w14:paraId="14105B8A" w14:textId="77777777" w:rsidR="004B3377" w:rsidRDefault="004B3377">
            <w:pPr>
              <w:jc w:val="center"/>
              <w:rPr>
                <w:sz w:val="20"/>
                <w:szCs w:val="20"/>
              </w:rPr>
            </w:pPr>
            <w:r>
              <w:rPr>
                <w:sz w:val="20"/>
                <w:szCs w:val="20"/>
              </w:rPr>
              <w:t>6,88</w:t>
            </w:r>
          </w:p>
        </w:tc>
        <w:tc>
          <w:tcPr>
            <w:tcW w:w="383" w:type="pct"/>
            <w:tcBorders>
              <w:top w:val="nil"/>
              <w:left w:val="nil"/>
              <w:bottom w:val="single" w:sz="4" w:space="0" w:color="auto"/>
              <w:right w:val="single" w:sz="4" w:space="0" w:color="auto"/>
            </w:tcBorders>
            <w:shd w:val="clear" w:color="000000" w:fill="FFFFFF"/>
            <w:vAlign w:val="center"/>
            <w:hideMark/>
          </w:tcPr>
          <w:p w14:paraId="52947900" w14:textId="77777777" w:rsidR="004B3377" w:rsidRDefault="004B3377">
            <w:pPr>
              <w:jc w:val="center"/>
              <w:rPr>
                <w:sz w:val="20"/>
                <w:szCs w:val="20"/>
              </w:rPr>
            </w:pPr>
            <w:r>
              <w:rPr>
                <w:sz w:val="20"/>
                <w:szCs w:val="20"/>
              </w:rPr>
              <w:t>0,14</w:t>
            </w:r>
          </w:p>
        </w:tc>
        <w:tc>
          <w:tcPr>
            <w:tcW w:w="336" w:type="pct"/>
            <w:tcBorders>
              <w:top w:val="nil"/>
              <w:left w:val="nil"/>
              <w:bottom w:val="single" w:sz="4" w:space="0" w:color="auto"/>
              <w:right w:val="single" w:sz="4" w:space="0" w:color="auto"/>
            </w:tcBorders>
            <w:shd w:val="clear" w:color="000000" w:fill="FFFFFF"/>
            <w:vAlign w:val="center"/>
            <w:hideMark/>
          </w:tcPr>
          <w:p w14:paraId="24F2D3DC" w14:textId="77777777" w:rsidR="004B3377" w:rsidRDefault="004B3377">
            <w:pPr>
              <w:jc w:val="center"/>
              <w:rPr>
                <w:color w:val="000000"/>
                <w:sz w:val="20"/>
                <w:szCs w:val="20"/>
              </w:rPr>
            </w:pPr>
            <w:r>
              <w:rPr>
                <w:color w:val="000000"/>
                <w:sz w:val="20"/>
                <w:szCs w:val="20"/>
              </w:rPr>
              <w:t>6,74</w:t>
            </w:r>
          </w:p>
        </w:tc>
        <w:tc>
          <w:tcPr>
            <w:tcW w:w="383" w:type="pct"/>
            <w:tcBorders>
              <w:top w:val="nil"/>
              <w:left w:val="nil"/>
              <w:bottom w:val="single" w:sz="4" w:space="0" w:color="auto"/>
              <w:right w:val="single" w:sz="4" w:space="0" w:color="auto"/>
            </w:tcBorders>
            <w:shd w:val="clear" w:color="000000" w:fill="FFFFFF"/>
            <w:vAlign w:val="center"/>
            <w:hideMark/>
          </w:tcPr>
          <w:p w14:paraId="12B6771E" w14:textId="77777777" w:rsidR="004B3377" w:rsidRDefault="004B3377">
            <w:pPr>
              <w:jc w:val="center"/>
              <w:rPr>
                <w:sz w:val="20"/>
                <w:szCs w:val="20"/>
              </w:rPr>
            </w:pPr>
            <w:r>
              <w:rPr>
                <w:sz w:val="20"/>
                <w:szCs w:val="20"/>
              </w:rPr>
              <w:t>0,27</w:t>
            </w:r>
          </w:p>
        </w:tc>
        <w:tc>
          <w:tcPr>
            <w:tcW w:w="432" w:type="pct"/>
            <w:tcBorders>
              <w:top w:val="nil"/>
              <w:left w:val="nil"/>
              <w:bottom w:val="single" w:sz="4" w:space="0" w:color="auto"/>
              <w:right w:val="single" w:sz="4" w:space="0" w:color="auto"/>
            </w:tcBorders>
            <w:shd w:val="clear" w:color="000000" w:fill="FFFFFF"/>
            <w:vAlign w:val="center"/>
            <w:hideMark/>
          </w:tcPr>
          <w:p w14:paraId="7D04655A" w14:textId="77777777" w:rsidR="004B3377" w:rsidRDefault="004B3377">
            <w:pPr>
              <w:jc w:val="center"/>
              <w:rPr>
                <w:sz w:val="20"/>
                <w:szCs w:val="20"/>
              </w:rPr>
            </w:pPr>
            <w:r>
              <w:rPr>
                <w:sz w:val="20"/>
                <w:szCs w:val="20"/>
              </w:rPr>
              <w:t>2,77</w:t>
            </w:r>
          </w:p>
        </w:tc>
        <w:tc>
          <w:tcPr>
            <w:tcW w:w="479" w:type="pct"/>
            <w:tcBorders>
              <w:top w:val="nil"/>
              <w:left w:val="nil"/>
              <w:bottom w:val="single" w:sz="4" w:space="0" w:color="auto"/>
              <w:right w:val="single" w:sz="4" w:space="0" w:color="auto"/>
            </w:tcBorders>
            <w:shd w:val="clear" w:color="000000" w:fill="FFFFFF"/>
            <w:vAlign w:val="center"/>
            <w:hideMark/>
          </w:tcPr>
          <w:p w14:paraId="2CB13B63" w14:textId="77777777" w:rsidR="004B3377" w:rsidRDefault="004B3377">
            <w:pPr>
              <w:jc w:val="center"/>
              <w:rPr>
                <w:sz w:val="20"/>
                <w:szCs w:val="20"/>
              </w:rPr>
            </w:pPr>
            <w:r>
              <w:rPr>
                <w:sz w:val="20"/>
                <w:szCs w:val="20"/>
              </w:rPr>
              <w:t>3,04</w:t>
            </w:r>
          </w:p>
        </w:tc>
        <w:tc>
          <w:tcPr>
            <w:tcW w:w="480" w:type="pct"/>
            <w:tcBorders>
              <w:top w:val="nil"/>
              <w:left w:val="nil"/>
              <w:bottom w:val="single" w:sz="4" w:space="0" w:color="auto"/>
              <w:right w:val="single" w:sz="4" w:space="0" w:color="auto"/>
            </w:tcBorders>
            <w:shd w:val="clear" w:color="000000" w:fill="FFFFFF"/>
            <w:vAlign w:val="center"/>
            <w:hideMark/>
          </w:tcPr>
          <w:p w14:paraId="26400B06" w14:textId="77777777" w:rsidR="004B3377" w:rsidRDefault="004B3377">
            <w:pPr>
              <w:jc w:val="center"/>
              <w:rPr>
                <w:sz w:val="20"/>
                <w:szCs w:val="20"/>
              </w:rPr>
            </w:pPr>
            <w:r>
              <w:rPr>
                <w:sz w:val="20"/>
                <w:szCs w:val="20"/>
              </w:rPr>
              <w:t>3,70</w:t>
            </w:r>
          </w:p>
        </w:tc>
        <w:tc>
          <w:tcPr>
            <w:tcW w:w="505" w:type="pct"/>
            <w:tcBorders>
              <w:top w:val="nil"/>
              <w:left w:val="nil"/>
              <w:bottom w:val="single" w:sz="4" w:space="0" w:color="auto"/>
              <w:right w:val="single" w:sz="4" w:space="0" w:color="auto"/>
            </w:tcBorders>
            <w:shd w:val="clear" w:color="000000" w:fill="FFFFFF"/>
            <w:vAlign w:val="center"/>
            <w:hideMark/>
          </w:tcPr>
          <w:p w14:paraId="01F3B8A7" w14:textId="77777777" w:rsidR="004B3377" w:rsidRDefault="004B3377">
            <w:pPr>
              <w:jc w:val="center"/>
              <w:rPr>
                <w:sz w:val="20"/>
                <w:szCs w:val="20"/>
              </w:rPr>
            </w:pPr>
            <w:r>
              <w:rPr>
                <w:sz w:val="20"/>
                <w:szCs w:val="20"/>
              </w:rPr>
              <w:t>53,8</w:t>
            </w:r>
          </w:p>
        </w:tc>
      </w:tr>
      <w:tr w:rsidR="00360BEE" w14:paraId="41712EC1" w14:textId="77777777" w:rsidTr="00360BEE">
        <w:trPr>
          <w:trHeight w:val="20"/>
          <w:jc w:val="center"/>
        </w:trPr>
        <w:tc>
          <w:tcPr>
            <w:tcW w:w="1084" w:type="pct"/>
            <w:tcBorders>
              <w:top w:val="nil"/>
              <w:left w:val="single" w:sz="4" w:space="0" w:color="auto"/>
              <w:bottom w:val="single" w:sz="4" w:space="0" w:color="auto"/>
              <w:right w:val="single" w:sz="4" w:space="0" w:color="auto"/>
            </w:tcBorders>
            <w:shd w:val="clear" w:color="000000" w:fill="FFFFFF"/>
            <w:vAlign w:val="bottom"/>
            <w:hideMark/>
          </w:tcPr>
          <w:p w14:paraId="52961018" w14:textId="77777777" w:rsidR="00360BEE" w:rsidRDefault="00360BEE" w:rsidP="00360BEE">
            <w:pPr>
              <w:rPr>
                <w:sz w:val="20"/>
                <w:szCs w:val="20"/>
              </w:rPr>
            </w:pPr>
            <w:r>
              <w:rPr>
                <w:sz w:val="20"/>
                <w:szCs w:val="20"/>
              </w:rPr>
              <w:t xml:space="preserve">Котельная № 1, поселка Стекольный </w:t>
            </w:r>
          </w:p>
        </w:tc>
        <w:tc>
          <w:tcPr>
            <w:tcW w:w="48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1F4548A" w14:textId="22F94325" w:rsidR="00360BEE" w:rsidRDefault="00360BEE" w:rsidP="00360BEE">
            <w:pPr>
              <w:jc w:val="center"/>
              <w:rPr>
                <w:sz w:val="20"/>
                <w:szCs w:val="20"/>
              </w:rPr>
            </w:pPr>
            <w:r>
              <w:rPr>
                <w:sz w:val="20"/>
                <w:szCs w:val="20"/>
              </w:rPr>
              <w:t>16,06</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755C1A94" w14:textId="1FF7811F" w:rsidR="00360BEE" w:rsidRDefault="00360BEE" w:rsidP="00360BEE">
            <w:pPr>
              <w:jc w:val="center"/>
              <w:rPr>
                <w:sz w:val="20"/>
                <w:szCs w:val="20"/>
              </w:rPr>
            </w:pPr>
            <w:r>
              <w:rPr>
                <w:sz w:val="20"/>
                <w:szCs w:val="20"/>
              </w:rPr>
              <w:t>16,06</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6974A7E8" w14:textId="19675F2F" w:rsidR="00360BEE" w:rsidRDefault="00360BEE" w:rsidP="00360BEE">
            <w:pPr>
              <w:jc w:val="center"/>
              <w:rPr>
                <w:sz w:val="20"/>
                <w:szCs w:val="20"/>
              </w:rPr>
            </w:pPr>
            <w:r>
              <w:rPr>
                <w:sz w:val="20"/>
                <w:szCs w:val="20"/>
              </w:rPr>
              <w:t>0,35</w:t>
            </w:r>
          </w:p>
        </w:tc>
        <w:tc>
          <w:tcPr>
            <w:tcW w:w="336" w:type="pct"/>
            <w:tcBorders>
              <w:top w:val="single" w:sz="4" w:space="0" w:color="auto"/>
              <w:left w:val="nil"/>
              <w:bottom w:val="single" w:sz="4" w:space="0" w:color="auto"/>
              <w:right w:val="single" w:sz="4" w:space="0" w:color="auto"/>
            </w:tcBorders>
            <w:shd w:val="clear" w:color="000000" w:fill="FFFFFF"/>
            <w:vAlign w:val="center"/>
            <w:hideMark/>
          </w:tcPr>
          <w:p w14:paraId="3B5A7122" w14:textId="05893BFB" w:rsidR="00360BEE" w:rsidRDefault="00360BEE" w:rsidP="00360BEE">
            <w:pPr>
              <w:jc w:val="center"/>
              <w:rPr>
                <w:color w:val="000000"/>
                <w:sz w:val="20"/>
                <w:szCs w:val="20"/>
              </w:rPr>
            </w:pPr>
            <w:r>
              <w:rPr>
                <w:color w:val="000000"/>
                <w:sz w:val="20"/>
                <w:szCs w:val="20"/>
              </w:rPr>
              <w:t>15,71</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17B2F6E0" w14:textId="252AEA95" w:rsidR="00360BEE" w:rsidRDefault="00360BEE" w:rsidP="00360BEE">
            <w:pPr>
              <w:jc w:val="center"/>
              <w:rPr>
                <w:sz w:val="20"/>
                <w:szCs w:val="20"/>
              </w:rPr>
            </w:pPr>
            <w:r>
              <w:rPr>
                <w:sz w:val="20"/>
                <w:szCs w:val="20"/>
              </w:rPr>
              <w:t>1,29</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47B5BAD4" w14:textId="203B2FE0" w:rsidR="00360BEE" w:rsidRDefault="00360BEE" w:rsidP="00360BEE">
            <w:pPr>
              <w:jc w:val="center"/>
              <w:rPr>
                <w:sz w:val="20"/>
                <w:szCs w:val="20"/>
              </w:rPr>
            </w:pPr>
            <w:r>
              <w:rPr>
                <w:sz w:val="20"/>
                <w:szCs w:val="20"/>
              </w:rPr>
              <w:t>8,09</w:t>
            </w: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21CD2D7C" w14:textId="6D137746" w:rsidR="00360BEE" w:rsidRDefault="00360BEE" w:rsidP="00360BEE">
            <w:pPr>
              <w:jc w:val="center"/>
              <w:rPr>
                <w:sz w:val="20"/>
                <w:szCs w:val="20"/>
              </w:rPr>
            </w:pPr>
            <w:r>
              <w:rPr>
                <w:sz w:val="20"/>
                <w:szCs w:val="20"/>
              </w:rPr>
              <w:t>9,39</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5756B90D" w14:textId="3AE63608" w:rsidR="00360BEE" w:rsidRDefault="00360BEE" w:rsidP="00360BEE">
            <w:pPr>
              <w:jc w:val="center"/>
              <w:rPr>
                <w:sz w:val="20"/>
                <w:szCs w:val="20"/>
              </w:rPr>
            </w:pPr>
            <w:r>
              <w:rPr>
                <w:sz w:val="20"/>
                <w:szCs w:val="20"/>
              </w:rPr>
              <w:t>6,32</w:t>
            </w:r>
          </w:p>
        </w:tc>
        <w:tc>
          <w:tcPr>
            <w:tcW w:w="505" w:type="pct"/>
            <w:tcBorders>
              <w:top w:val="single" w:sz="4" w:space="0" w:color="auto"/>
              <w:left w:val="nil"/>
              <w:bottom w:val="single" w:sz="4" w:space="0" w:color="auto"/>
              <w:right w:val="single" w:sz="4" w:space="0" w:color="auto"/>
            </w:tcBorders>
            <w:shd w:val="clear" w:color="000000" w:fill="FFFFFF"/>
            <w:vAlign w:val="center"/>
            <w:hideMark/>
          </w:tcPr>
          <w:p w14:paraId="3505FABF" w14:textId="01D5A825" w:rsidR="00360BEE" w:rsidRDefault="00360BEE" w:rsidP="00360BEE">
            <w:pPr>
              <w:jc w:val="center"/>
              <w:rPr>
                <w:sz w:val="20"/>
                <w:szCs w:val="20"/>
              </w:rPr>
            </w:pPr>
            <w:r>
              <w:rPr>
                <w:sz w:val="20"/>
                <w:szCs w:val="20"/>
              </w:rPr>
              <w:t>39,4</w:t>
            </w:r>
          </w:p>
        </w:tc>
      </w:tr>
    </w:tbl>
    <w:p w14:paraId="23448E54" w14:textId="77777777" w:rsidR="007217FF" w:rsidRDefault="007217FF" w:rsidP="00F6330D">
      <w:pPr>
        <w:ind w:firstLine="709"/>
        <w:jc w:val="both"/>
        <w:rPr>
          <w:color w:val="000000"/>
          <w:highlight w:val="yellow"/>
        </w:rPr>
      </w:pPr>
    </w:p>
    <w:p w14:paraId="785431BB" w14:textId="77777777" w:rsidR="007217FF" w:rsidRDefault="007217FF" w:rsidP="00F6330D">
      <w:pPr>
        <w:ind w:firstLine="709"/>
        <w:jc w:val="both"/>
        <w:rPr>
          <w:color w:val="000000"/>
          <w:highlight w:val="yellow"/>
        </w:rPr>
      </w:pPr>
    </w:p>
    <w:p w14:paraId="3DFA1BEF" w14:textId="77777777" w:rsidR="007217FF" w:rsidRDefault="007217FF" w:rsidP="00F6330D">
      <w:pPr>
        <w:ind w:firstLine="709"/>
        <w:jc w:val="both"/>
        <w:rPr>
          <w:color w:val="000000"/>
          <w:highlight w:val="yellow"/>
        </w:rPr>
      </w:pPr>
    </w:p>
    <w:p w14:paraId="2647C3FF" w14:textId="77777777" w:rsidR="007217FF" w:rsidRDefault="007217FF" w:rsidP="00F6330D">
      <w:pPr>
        <w:ind w:firstLine="709"/>
        <w:jc w:val="both"/>
        <w:rPr>
          <w:color w:val="000000"/>
          <w:highlight w:val="yellow"/>
        </w:rPr>
      </w:pPr>
    </w:p>
    <w:p w14:paraId="14A6442A" w14:textId="77777777" w:rsidR="007217FF" w:rsidRDefault="007217FF" w:rsidP="00F6330D">
      <w:pPr>
        <w:ind w:firstLine="709"/>
        <w:jc w:val="both"/>
        <w:rPr>
          <w:color w:val="000000"/>
          <w:highlight w:val="yellow"/>
        </w:rPr>
      </w:pPr>
    </w:p>
    <w:p w14:paraId="74CD901D" w14:textId="77777777" w:rsidR="007217FF" w:rsidRDefault="007217FF" w:rsidP="00F6330D">
      <w:pPr>
        <w:ind w:firstLine="709"/>
        <w:jc w:val="both"/>
        <w:rPr>
          <w:color w:val="000000"/>
          <w:highlight w:val="yellow"/>
        </w:rPr>
      </w:pPr>
    </w:p>
    <w:p w14:paraId="6AD4DCA5" w14:textId="77777777" w:rsidR="007217FF" w:rsidRDefault="007217FF" w:rsidP="00F6330D">
      <w:pPr>
        <w:ind w:firstLine="709"/>
        <w:jc w:val="both"/>
        <w:rPr>
          <w:color w:val="000000"/>
          <w:highlight w:val="yellow"/>
        </w:rPr>
      </w:pPr>
    </w:p>
    <w:p w14:paraId="3BAAD9E1" w14:textId="77777777" w:rsidR="007217FF" w:rsidRDefault="007217FF" w:rsidP="00F6330D">
      <w:pPr>
        <w:ind w:firstLine="709"/>
        <w:jc w:val="both"/>
        <w:rPr>
          <w:color w:val="000000"/>
          <w:highlight w:val="yellow"/>
        </w:rPr>
      </w:pPr>
    </w:p>
    <w:p w14:paraId="43FEE632" w14:textId="77777777" w:rsidR="007217FF" w:rsidRDefault="007217FF" w:rsidP="00F6330D">
      <w:pPr>
        <w:ind w:firstLine="709"/>
        <w:jc w:val="both"/>
        <w:rPr>
          <w:color w:val="000000"/>
          <w:highlight w:val="yellow"/>
        </w:rPr>
      </w:pPr>
    </w:p>
    <w:p w14:paraId="223B1401" w14:textId="77777777" w:rsidR="007217FF" w:rsidRDefault="007217FF" w:rsidP="00F6330D">
      <w:pPr>
        <w:ind w:firstLine="709"/>
        <w:jc w:val="both"/>
        <w:rPr>
          <w:color w:val="000000"/>
          <w:highlight w:val="yellow"/>
        </w:rPr>
      </w:pPr>
    </w:p>
    <w:p w14:paraId="4498ABB9" w14:textId="77777777" w:rsidR="007217FF" w:rsidRDefault="007217FF" w:rsidP="00F6330D">
      <w:pPr>
        <w:ind w:firstLine="709"/>
        <w:jc w:val="both"/>
        <w:rPr>
          <w:color w:val="000000"/>
          <w:highlight w:val="yellow"/>
        </w:rPr>
      </w:pPr>
    </w:p>
    <w:p w14:paraId="23206609" w14:textId="77777777" w:rsidR="007217FF" w:rsidRDefault="007217FF" w:rsidP="00F6330D">
      <w:pPr>
        <w:ind w:firstLine="709"/>
        <w:jc w:val="both"/>
        <w:rPr>
          <w:color w:val="000000"/>
          <w:highlight w:val="yellow"/>
        </w:rPr>
      </w:pPr>
    </w:p>
    <w:p w14:paraId="240566CB" w14:textId="77777777" w:rsidR="007217FF" w:rsidRDefault="007217FF" w:rsidP="00F6330D">
      <w:pPr>
        <w:ind w:firstLine="709"/>
        <w:jc w:val="both"/>
        <w:rPr>
          <w:color w:val="000000"/>
          <w:highlight w:val="yellow"/>
        </w:rPr>
      </w:pPr>
    </w:p>
    <w:p w14:paraId="443CF7D2" w14:textId="77777777" w:rsidR="007217FF" w:rsidRDefault="007217FF" w:rsidP="00F6330D">
      <w:pPr>
        <w:ind w:firstLine="709"/>
        <w:jc w:val="both"/>
        <w:rPr>
          <w:color w:val="000000"/>
          <w:highlight w:val="yellow"/>
        </w:rPr>
      </w:pPr>
    </w:p>
    <w:p w14:paraId="6CC185F8" w14:textId="77777777" w:rsidR="007217FF" w:rsidRDefault="007217FF" w:rsidP="00F6330D">
      <w:pPr>
        <w:ind w:firstLine="709"/>
        <w:jc w:val="both"/>
        <w:rPr>
          <w:color w:val="000000"/>
          <w:highlight w:val="yellow"/>
        </w:rPr>
      </w:pPr>
    </w:p>
    <w:p w14:paraId="6B1D7676" w14:textId="77777777" w:rsidR="007217FF" w:rsidRDefault="007217FF" w:rsidP="00F6330D">
      <w:pPr>
        <w:ind w:firstLine="709"/>
        <w:jc w:val="both"/>
        <w:rPr>
          <w:color w:val="000000"/>
          <w:highlight w:val="yellow"/>
        </w:rPr>
      </w:pPr>
    </w:p>
    <w:p w14:paraId="62E291BC" w14:textId="77777777" w:rsidR="007217FF" w:rsidRDefault="007217FF" w:rsidP="00F6330D">
      <w:pPr>
        <w:ind w:firstLine="709"/>
        <w:jc w:val="both"/>
        <w:rPr>
          <w:color w:val="000000"/>
          <w:highlight w:val="yellow"/>
        </w:rPr>
      </w:pPr>
    </w:p>
    <w:p w14:paraId="2CBBFE9D" w14:textId="77777777" w:rsidR="007217FF" w:rsidRDefault="007217FF" w:rsidP="00F6330D">
      <w:pPr>
        <w:ind w:firstLine="709"/>
        <w:jc w:val="both"/>
        <w:rPr>
          <w:color w:val="000000"/>
          <w:highlight w:val="yellow"/>
        </w:rPr>
      </w:pPr>
    </w:p>
    <w:p w14:paraId="48CB9C4C" w14:textId="77777777" w:rsidR="007217FF" w:rsidRDefault="007217FF" w:rsidP="00F6330D">
      <w:pPr>
        <w:ind w:firstLine="709"/>
        <w:jc w:val="both"/>
        <w:rPr>
          <w:color w:val="000000"/>
          <w:highlight w:val="yellow"/>
        </w:rPr>
      </w:pPr>
    </w:p>
    <w:p w14:paraId="6BEF3C55" w14:textId="77777777" w:rsidR="007217FF" w:rsidRDefault="007217FF" w:rsidP="00F6330D">
      <w:pPr>
        <w:ind w:firstLine="709"/>
        <w:jc w:val="both"/>
        <w:rPr>
          <w:color w:val="000000"/>
          <w:highlight w:val="yellow"/>
        </w:rPr>
      </w:pPr>
    </w:p>
    <w:p w14:paraId="65693584" w14:textId="77777777" w:rsidR="007217FF" w:rsidRDefault="007217FF" w:rsidP="00F6330D">
      <w:pPr>
        <w:ind w:firstLine="709"/>
        <w:jc w:val="both"/>
        <w:rPr>
          <w:color w:val="000000"/>
          <w:highlight w:val="yellow"/>
        </w:rPr>
      </w:pPr>
    </w:p>
    <w:p w14:paraId="2A083979" w14:textId="77777777" w:rsidR="007217FF" w:rsidRDefault="007217FF" w:rsidP="00F6330D">
      <w:pPr>
        <w:ind w:firstLine="709"/>
        <w:jc w:val="both"/>
        <w:rPr>
          <w:color w:val="000000"/>
          <w:highlight w:val="yellow"/>
        </w:rPr>
      </w:pPr>
    </w:p>
    <w:p w14:paraId="258952B1" w14:textId="77777777" w:rsidR="007217FF" w:rsidRDefault="007217FF" w:rsidP="00F6330D">
      <w:pPr>
        <w:ind w:firstLine="709"/>
        <w:jc w:val="both"/>
        <w:rPr>
          <w:color w:val="000000"/>
          <w:highlight w:val="yellow"/>
        </w:rPr>
      </w:pPr>
    </w:p>
    <w:p w14:paraId="570A2F1F" w14:textId="77777777" w:rsidR="007217FF" w:rsidRDefault="007217FF" w:rsidP="00F6330D">
      <w:pPr>
        <w:ind w:firstLine="709"/>
        <w:jc w:val="both"/>
        <w:rPr>
          <w:color w:val="000000"/>
          <w:highlight w:val="yellow"/>
        </w:rPr>
      </w:pPr>
    </w:p>
    <w:p w14:paraId="54F1A198" w14:textId="77777777" w:rsidR="00C031F9" w:rsidRPr="002E20BF" w:rsidRDefault="00C031F9" w:rsidP="004B3377">
      <w:pPr>
        <w:jc w:val="both"/>
        <w:rPr>
          <w:color w:val="000000"/>
          <w:highlight w:val="yellow"/>
        </w:rPr>
        <w:sectPr w:rsidR="00C031F9" w:rsidRPr="002E20BF" w:rsidSect="00DC3166">
          <w:type w:val="continuous"/>
          <w:pgSz w:w="16838" w:h="11906" w:orient="landscape"/>
          <w:pgMar w:top="851" w:right="1134" w:bottom="1701" w:left="1134" w:header="709" w:footer="567" w:gutter="0"/>
          <w:cols w:space="720"/>
          <w:titlePg/>
          <w:docGrid w:linePitch="326"/>
        </w:sectPr>
      </w:pPr>
    </w:p>
    <w:p w14:paraId="54D12C25" w14:textId="3E3001BB" w:rsidR="004A7C40" w:rsidRPr="004B3377" w:rsidRDefault="00750414" w:rsidP="005379F2">
      <w:pPr>
        <w:pStyle w:val="S"/>
        <w:ind w:firstLine="0"/>
        <w:rPr>
          <w:b/>
          <w:shd w:val="clear" w:color="auto" w:fill="FFFFFF"/>
        </w:rPr>
      </w:pPr>
      <w:r w:rsidRPr="004B3377">
        <w:rPr>
          <w:b/>
          <w:shd w:val="clear" w:color="auto" w:fill="FFFFFF"/>
        </w:rPr>
        <w:lastRenderedPageBreak/>
        <w:t xml:space="preserve">1.2.4. </w:t>
      </w:r>
      <w:r w:rsidR="004A7C40" w:rsidRPr="004B3377">
        <w:rPr>
          <w:b/>
          <w:shd w:val="clear" w:color="auto" w:fill="FFFFFF"/>
        </w:rPr>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w:t>
      </w:r>
      <w:r w:rsidR="00DE7B01">
        <w:rPr>
          <w:b/>
          <w:shd w:val="clear" w:color="auto" w:fill="FFFFFF"/>
        </w:rPr>
        <w:t>муниципального</w:t>
      </w:r>
      <w:r w:rsidR="004A7C40" w:rsidRPr="004B3377">
        <w:rPr>
          <w:b/>
          <w:shd w:val="clear" w:color="auto" w:fill="FFFFFF"/>
        </w:rPr>
        <w:t xml:space="preserve"> округа (</w:t>
      </w:r>
      <w:r w:rsidR="00515086" w:rsidRPr="004B3377">
        <w:rPr>
          <w:b/>
          <w:shd w:val="clear" w:color="auto" w:fill="FFFFFF"/>
        </w:rPr>
        <w:t>округа</w:t>
      </w:r>
      <w:r w:rsidR="004A7C40" w:rsidRPr="004B3377">
        <w:rPr>
          <w:b/>
          <w:shd w:val="clear" w:color="auto" w:fill="FFFFFF"/>
        </w:rPr>
        <w:t>) и города федерального значения или го</w:t>
      </w:r>
      <w:r w:rsidR="008D4A55" w:rsidRPr="004B3377">
        <w:rPr>
          <w:b/>
          <w:shd w:val="clear" w:color="auto" w:fill="FFFFFF"/>
        </w:rPr>
        <w:softHyphen/>
      </w:r>
      <w:r w:rsidR="004A7C40" w:rsidRPr="004B3377">
        <w:rPr>
          <w:b/>
          <w:shd w:val="clear" w:color="auto" w:fill="FFFFFF"/>
        </w:rPr>
        <w:t>род</w:t>
      </w:r>
      <w:r w:rsidR="000E714F" w:rsidRPr="004B3377">
        <w:rPr>
          <w:b/>
          <w:shd w:val="clear" w:color="auto" w:fill="FFFFFF"/>
        </w:rPr>
        <w:softHyphen/>
      </w:r>
      <w:r w:rsidR="004A7C40" w:rsidRPr="004B3377">
        <w:rPr>
          <w:b/>
          <w:shd w:val="clear" w:color="auto" w:fill="FFFFFF"/>
        </w:rPr>
        <w:t>ских округов (поселений) и города федерального значения, с указанием вели</w:t>
      </w:r>
      <w:r w:rsidR="008D4A55" w:rsidRPr="004B3377">
        <w:rPr>
          <w:b/>
          <w:shd w:val="clear" w:color="auto" w:fill="FFFFFF"/>
        </w:rPr>
        <w:softHyphen/>
      </w:r>
      <w:r w:rsidR="004A7C40" w:rsidRPr="004B3377">
        <w:rPr>
          <w:b/>
          <w:shd w:val="clear" w:color="auto" w:fill="FFFFFF"/>
        </w:rPr>
        <w:t xml:space="preserve">чины тепловой нагрузки для потребителей каждого </w:t>
      </w:r>
      <w:r w:rsidR="00515086" w:rsidRPr="004B3377">
        <w:rPr>
          <w:b/>
          <w:shd w:val="clear" w:color="auto" w:fill="FFFFFF"/>
        </w:rPr>
        <w:t>округа</w:t>
      </w:r>
      <w:r w:rsidR="004A7C40" w:rsidRPr="004B3377">
        <w:rPr>
          <w:b/>
          <w:shd w:val="clear" w:color="auto" w:fill="FFFFFF"/>
        </w:rPr>
        <w:t xml:space="preserve">, </w:t>
      </w:r>
      <w:r w:rsidR="00DE7B01">
        <w:rPr>
          <w:b/>
          <w:shd w:val="clear" w:color="auto" w:fill="FFFFFF"/>
        </w:rPr>
        <w:t>муниципального</w:t>
      </w:r>
      <w:r w:rsidR="004A7C40" w:rsidRPr="004B3377">
        <w:rPr>
          <w:b/>
          <w:shd w:val="clear" w:color="auto" w:fill="FFFFFF"/>
        </w:rPr>
        <w:t xml:space="preserve"> округа, города фе</w:t>
      </w:r>
      <w:r w:rsidR="000E714F" w:rsidRPr="004B3377">
        <w:rPr>
          <w:b/>
          <w:shd w:val="clear" w:color="auto" w:fill="FFFFFF"/>
        </w:rPr>
        <w:softHyphen/>
      </w:r>
      <w:r w:rsidR="004A7C40" w:rsidRPr="004B3377">
        <w:rPr>
          <w:b/>
          <w:shd w:val="clear" w:color="auto" w:fill="FFFFFF"/>
        </w:rPr>
        <w:t>дерального значения</w:t>
      </w:r>
    </w:p>
    <w:p w14:paraId="77975ECE" w14:textId="77777777" w:rsidR="005379F2" w:rsidRPr="004B3377" w:rsidRDefault="005379F2" w:rsidP="005379F2">
      <w:pPr>
        <w:pStyle w:val="S"/>
        <w:ind w:firstLine="0"/>
        <w:rPr>
          <w:b/>
          <w:shd w:val="clear" w:color="auto" w:fill="FFFFFF"/>
        </w:rPr>
      </w:pPr>
    </w:p>
    <w:p w14:paraId="051CFD1A" w14:textId="722AE64C" w:rsidR="005379F2" w:rsidRPr="004B3377" w:rsidRDefault="005379F2" w:rsidP="005379F2">
      <w:pPr>
        <w:pStyle w:val="S"/>
      </w:pPr>
      <w:r w:rsidRPr="004B3377">
        <w:rPr>
          <w:shd w:val="clear" w:color="auto" w:fill="FFFFFF"/>
        </w:rPr>
        <w:t>Все источники теплоснабжения, а также зоны действия источников теплоснабже</w:t>
      </w:r>
      <w:r w:rsidR="008D4A55" w:rsidRPr="004B3377">
        <w:rPr>
          <w:shd w:val="clear" w:color="auto" w:fill="FFFFFF"/>
        </w:rPr>
        <w:softHyphen/>
      </w:r>
      <w:r w:rsidRPr="004B3377">
        <w:rPr>
          <w:shd w:val="clear" w:color="auto" w:fill="FFFFFF"/>
        </w:rPr>
        <w:t>ния</w:t>
      </w:r>
      <w:r w:rsidR="00C031F9" w:rsidRPr="004B3377">
        <w:rPr>
          <w:shd w:val="clear" w:color="auto" w:fill="FFFFFF"/>
        </w:rPr>
        <w:t>,</w:t>
      </w:r>
      <w:r w:rsidRPr="004B3377">
        <w:rPr>
          <w:shd w:val="clear" w:color="auto" w:fill="FFFFFF"/>
        </w:rPr>
        <w:t xml:space="preserve"> расположены на территории </w:t>
      </w:r>
      <w:r w:rsidR="00A96D57">
        <w:rPr>
          <w:bCs/>
        </w:rPr>
        <w:t>Хасынского муниципального округа</w:t>
      </w:r>
      <w:r w:rsidRPr="004B3377">
        <w:rPr>
          <w:bCs/>
        </w:rPr>
        <w:t>.</w:t>
      </w:r>
    </w:p>
    <w:p w14:paraId="44267017" w14:textId="77777777" w:rsidR="004A7C40" w:rsidRPr="002E20BF" w:rsidRDefault="004A7C40" w:rsidP="00843AEB">
      <w:pPr>
        <w:pStyle w:val="10"/>
        <w:spacing w:before="0"/>
        <w:rPr>
          <w:rFonts w:ascii="Times New Roman" w:hAnsi="Times New Roman" w:cs="Times New Roman"/>
          <w:sz w:val="24"/>
          <w:szCs w:val="24"/>
          <w:highlight w:val="yellow"/>
        </w:rPr>
      </w:pPr>
    </w:p>
    <w:p w14:paraId="11A6EB30" w14:textId="77777777" w:rsidR="004A7C40" w:rsidRPr="004B3377" w:rsidRDefault="00750414" w:rsidP="00926907">
      <w:pPr>
        <w:pStyle w:val="S"/>
        <w:ind w:firstLine="0"/>
        <w:rPr>
          <w:b/>
          <w:shd w:val="clear" w:color="auto" w:fill="FFFFFF"/>
        </w:rPr>
      </w:pPr>
      <w:r w:rsidRPr="004B3377">
        <w:rPr>
          <w:b/>
          <w:shd w:val="clear" w:color="auto" w:fill="FFFFFF"/>
        </w:rPr>
        <w:t>1.2.5. Р</w:t>
      </w:r>
      <w:r w:rsidR="004A7C40" w:rsidRPr="004B3377">
        <w:rPr>
          <w:b/>
          <w:shd w:val="clear" w:color="auto" w:fill="FFFFFF"/>
        </w:rPr>
        <w:t>адиус эффективного теплоснабжения, определяемый в соответствии с методи</w:t>
      </w:r>
      <w:r w:rsidR="008D4A55" w:rsidRPr="004B3377">
        <w:rPr>
          <w:b/>
          <w:shd w:val="clear" w:color="auto" w:fill="FFFFFF"/>
        </w:rPr>
        <w:softHyphen/>
      </w:r>
      <w:r w:rsidR="004A7C40" w:rsidRPr="004B3377">
        <w:rPr>
          <w:b/>
          <w:shd w:val="clear" w:color="auto" w:fill="FFFFFF"/>
        </w:rPr>
        <w:t>ческими указаниями по разработке схем теплоснабжения</w:t>
      </w:r>
    </w:p>
    <w:p w14:paraId="4B995931" w14:textId="77777777" w:rsidR="0012650D" w:rsidRPr="004B3377" w:rsidRDefault="0012650D" w:rsidP="0012650D"/>
    <w:p w14:paraId="54FF94F3" w14:textId="77777777" w:rsidR="0012650D" w:rsidRPr="004B3377" w:rsidRDefault="0012650D" w:rsidP="00986C9F">
      <w:pPr>
        <w:pStyle w:val="S"/>
        <w:rPr>
          <w:b/>
          <w:bCs/>
          <w:i/>
        </w:rPr>
      </w:pPr>
      <w:r w:rsidRPr="004B3377">
        <w:t>В соответствии с федеральным законом «О теплоснабжении» радиусом эффектив</w:t>
      </w:r>
      <w:r w:rsidR="008D4A55" w:rsidRPr="004B3377">
        <w:softHyphen/>
      </w:r>
      <w:r w:rsidRPr="004B3377">
        <w:t>ного теплоснабжения называется максимальное расстояние от теплопотребляющей уста</w:t>
      </w:r>
      <w:r w:rsidR="008D4A55" w:rsidRPr="004B3377">
        <w:softHyphen/>
      </w:r>
      <w:r w:rsidRPr="004B3377">
        <w:t>новки до ближайшего источника тепловой энергии в системе теплоснабжения, при пре</w:t>
      </w:r>
      <w:r w:rsidR="008D4A55" w:rsidRPr="004B3377">
        <w:softHyphen/>
      </w:r>
      <w:r w:rsidRPr="004B3377">
        <w:t>вышении которого подключение теплопотребляющей установки к данной системе тепло</w:t>
      </w:r>
      <w:r w:rsidR="008D4A55" w:rsidRPr="004B3377">
        <w:softHyphen/>
      </w:r>
      <w:r w:rsidRPr="004B3377">
        <w:t>снабжения нецелесообразно по причине увеличения совокупных расходов в системе теп</w:t>
      </w:r>
      <w:r w:rsidR="008D4A55" w:rsidRPr="004B3377">
        <w:softHyphen/>
      </w:r>
      <w:r w:rsidRPr="004B3377">
        <w:t>лоснабжения</w:t>
      </w:r>
    </w:p>
    <w:p w14:paraId="6C021A8C" w14:textId="77777777" w:rsidR="0012650D" w:rsidRPr="004B3377" w:rsidRDefault="0012650D" w:rsidP="00986C9F">
      <w:pPr>
        <w:pStyle w:val="S"/>
      </w:pPr>
      <w:r w:rsidRPr="004B3377">
        <w:t>Расчет предельного радиуса эффективного теплоснабжения определяется в соот</w:t>
      </w:r>
      <w:r w:rsidR="008D4A55" w:rsidRPr="004B3377">
        <w:softHyphen/>
      </w:r>
      <w:r w:rsidRPr="004B3377">
        <w:t>ветствии с методикой, приведенной в методических указаниях по разработке схем тепло</w:t>
      </w:r>
      <w:r w:rsidR="008D4A55" w:rsidRPr="004B3377">
        <w:softHyphen/>
      </w:r>
      <w:r w:rsidRPr="004B3377">
        <w:t>снабжения утвержденным Приказом Министерства энергетики РФ от 5 марта 2019 г. № 212.</w:t>
      </w:r>
    </w:p>
    <w:p w14:paraId="27C158C2" w14:textId="5741B0EC" w:rsidR="003C5FD6" w:rsidRPr="004B3377" w:rsidRDefault="004B3377" w:rsidP="00986C9F">
      <w:pPr>
        <w:pStyle w:val="S"/>
      </w:pPr>
      <w:r w:rsidRPr="004B3377">
        <w:t>Согласно методике,</w:t>
      </w:r>
      <w:r w:rsidR="003C5FD6" w:rsidRPr="004B3377">
        <w:t xml:space="preserve"> предельный радиус эффективного теплоснабжения определя</w:t>
      </w:r>
      <w:r w:rsidR="008D4A55" w:rsidRPr="004B3377">
        <w:softHyphen/>
      </w:r>
      <w:r w:rsidR="003C5FD6" w:rsidRPr="004B3377">
        <w:t xml:space="preserve">ется из следующего условия: </w:t>
      </w:r>
    </w:p>
    <w:p w14:paraId="3F76D388" w14:textId="77777777" w:rsidR="0012650D" w:rsidRPr="004B3377" w:rsidRDefault="003C5FD6" w:rsidP="00986C9F">
      <w:pPr>
        <w:pStyle w:val="S"/>
      </w:pPr>
      <w:r w:rsidRPr="004B3377">
        <w:t>-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w:t>
      </w:r>
      <w:r w:rsidR="008D4A55" w:rsidRPr="004B3377">
        <w:softHyphen/>
      </w:r>
      <w:r w:rsidRPr="004B3377">
        <w:t>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w:t>
      </w:r>
      <w:r w:rsidR="008D4A55" w:rsidRPr="004B3377">
        <w:softHyphen/>
      </w:r>
      <w:r w:rsidRPr="004B3377">
        <w:t>лесообразным и объект заявителя находятся за пределами радиуса эффективного тепло</w:t>
      </w:r>
      <w:r w:rsidR="008D4A55" w:rsidRPr="004B3377">
        <w:softHyphen/>
      </w:r>
      <w:r w:rsidRPr="004B3377">
        <w:t>снабжения</w:t>
      </w:r>
      <w:r w:rsidR="00641C65" w:rsidRPr="004B3377">
        <w:t>.</w:t>
      </w:r>
    </w:p>
    <w:p w14:paraId="4C9DE611" w14:textId="7AA6D0C6" w:rsidR="00641C65" w:rsidRPr="004B3377" w:rsidRDefault="00641C65" w:rsidP="00986C9F">
      <w:pPr>
        <w:pStyle w:val="S"/>
      </w:pPr>
      <w:r w:rsidRPr="004B3377">
        <w:t>Для схемы те</w:t>
      </w:r>
      <w:r w:rsidR="005246EB" w:rsidRPr="004B3377">
        <w:t xml:space="preserve">плоснабжения </w:t>
      </w:r>
      <w:r w:rsidR="00A96D57">
        <w:rPr>
          <w:bCs/>
        </w:rPr>
        <w:t>Хасынского муниципального округа</w:t>
      </w:r>
      <w:r w:rsidRPr="004B3377">
        <w:rPr>
          <w:bCs/>
        </w:rPr>
        <w:t xml:space="preserve"> (с учетом предполагае</w:t>
      </w:r>
      <w:r w:rsidR="000E714F" w:rsidRPr="004B3377">
        <w:rPr>
          <w:bCs/>
        </w:rPr>
        <w:softHyphen/>
      </w:r>
      <w:r w:rsidRPr="004B3377">
        <w:rPr>
          <w:bCs/>
        </w:rPr>
        <w:t>мых мероприятий по реконструкции</w:t>
      </w:r>
      <w:r w:rsidR="0095221E" w:rsidRPr="004B3377">
        <w:rPr>
          <w:bCs/>
        </w:rPr>
        <w:t xml:space="preserve"> котельных и тепловых сетей и данных о перспектив</w:t>
      </w:r>
      <w:r w:rsidR="000E714F" w:rsidRPr="004B3377">
        <w:rPr>
          <w:bCs/>
        </w:rPr>
        <w:softHyphen/>
      </w:r>
      <w:r w:rsidR="0095221E" w:rsidRPr="004B3377">
        <w:rPr>
          <w:bCs/>
        </w:rPr>
        <w:t xml:space="preserve">ных потребителях) </w:t>
      </w:r>
      <w:r w:rsidRPr="004B3377">
        <w:t xml:space="preserve">радиус эффективного теплоснабжения следует </w:t>
      </w:r>
      <w:r w:rsidR="00A71513" w:rsidRPr="004B3377">
        <w:t>рассматри</w:t>
      </w:r>
      <w:r w:rsidR="008D4A55" w:rsidRPr="004B3377">
        <w:softHyphen/>
      </w:r>
      <w:r w:rsidR="00A71513" w:rsidRPr="004B3377">
        <w:t>вать</w:t>
      </w:r>
      <w:r w:rsidR="0095221E" w:rsidRPr="004B3377">
        <w:t xml:space="preserve"> </w:t>
      </w:r>
      <w:r w:rsidRPr="004B3377">
        <w:t>как пре</w:t>
      </w:r>
      <w:r w:rsidR="000E714F" w:rsidRPr="004B3377">
        <w:softHyphen/>
      </w:r>
      <w:r w:rsidRPr="004B3377">
        <w:t>дельно возможную протяженность новой теплотрассы, исходя из условия, что выручка от реализации тепловой энергии не должна быть меньше совокупных затрат на строитель</w:t>
      </w:r>
      <w:r w:rsidR="000E714F" w:rsidRPr="004B3377">
        <w:softHyphen/>
      </w:r>
      <w:r w:rsidRPr="004B3377">
        <w:t>ство и эксплуатацию данной теплотрассы</w:t>
      </w:r>
      <w:r w:rsidR="00A71513" w:rsidRPr="004B3377">
        <w:t>.</w:t>
      </w:r>
    </w:p>
    <w:p w14:paraId="608FF5F6" w14:textId="77777777" w:rsidR="005379F2" w:rsidRPr="004B3377" w:rsidRDefault="005379F2" w:rsidP="004A7C40"/>
    <w:p w14:paraId="0DDBCBC4" w14:textId="77777777" w:rsidR="00EC4C42" w:rsidRPr="004B3377" w:rsidRDefault="00EC4C42" w:rsidP="00843AEB">
      <w:pPr>
        <w:pStyle w:val="10"/>
        <w:spacing w:before="0"/>
        <w:rPr>
          <w:rFonts w:ascii="Times New Roman" w:eastAsia="Times New Roman" w:hAnsi="Times New Roman" w:cs="Times New Roman"/>
          <w:sz w:val="24"/>
          <w:szCs w:val="24"/>
        </w:rPr>
      </w:pPr>
      <w:bookmarkStart w:id="12" w:name="_Toc199353646"/>
      <w:r w:rsidRPr="004B3377">
        <w:rPr>
          <w:rFonts w:ascii="Times New Roman" w:hAnsi="Times New Roman" w:cs="Times New Roman"/>
          <w:sz w:val="24"/>
          <w:szCs w:val="24"/>
        </w:rPr>
        <w:t xml:space="preserve">1.3. </w:t>
      </w:r>
      <w:r w:rsidR="003454E0" w:rsidRPr="004B3377">
        <w:rPr>
          <w:rFonts w:ascii="Times New Roman" w:hAnsi="Times New Roman" w:cs="Times New Roman"/>
          <w:sz w:val="24"/>
          <w:szCs w:val="24"/>
        </w:rPr>
        <w:t xml:space="preserve">Существующие и </w:t>
      </w:r>
      <w:r w:rsidR="003454E0" w:rsidRPr="004B3377">
        <w:rPr>
          <w:rFonts w:ascii="Times New Roman" w:eastAsia="Times New Roman" w:hAnsi="Times New Roman" w:cs="Times New Roman"/>
          <w:sz w:val="24"/>
          <w:szCs w:val="24"/>
        </w:rPr>
        <w:t>п</w:t>
      </w:r>
      <w:r w:rsidRPr="004B3377">
        <w:rPr>
          <w:rFonts w:ascii="Times New Roman" w:eastAsia="Times New Roman" w:hAnsi="Times New Roman" w:cs="Times New Roman"/>
          <w:sz w:val="24"/>
          <w:szCs w:val="24"/>
        </w:rPr>
        <w:t>ерспективные балансы теплоносителя</w:t>
      </w:r>
      <w:bookmarkEnd w:id="12"/>
    </w:p>
    <w:p w14:paraId="4424D92C" w14:textId="77777777" w:rsidR="00C34807" w:rsidRPr="004B3377" w:rsidRDefault="00C34807" w:rsidP="00C34807"/>
    <w:p w14:paraId="6FDE018E" w14:textId="0E2D23E8" w:rsidR="005C2993" w:rsidRDefault="00EC4C42" w:rsidP="0073126E">
      <w:pPr>
        <w:spacing w:after="60"/>
        <w:jc w:val="both"/>
        <w:rPr>
          <w:b/>
        </w:rPr>
      </w:pPr>
      <w:r w:rsidRPr="004B3377">
        <w:rPr>
          <w:b/>
        </w:rPr>
        <w:t xml:space="preserve">1.3.1. </w:t>
      </w:r>
      <w:r w:rsidR="00750414" w:rsidRPr="004B3377">
        <w:rPr>
          <w:b/>
        </w:rPr>
        <w:t>Существующие и п</w:t>
      </w:r>
      <w:r w:rsidRPr="004B3377">
        <w:rPr>
          <w:b/>
        </w:rPr>
        <w:t>ерспективные балансы производительности водоподготови</w:t>
      </w:r>
      <w:r w:rsidR="008D4A55" w:rsidRPr="004B3377">
        <w:rPr>
          <w:b/>
        </w:rPr>
        <w:softHyphen/>
      </w:r>
      <w:r w:rsidRPr="004B3377">
        <w:rPr>
          <w:b/>
        </w:rPr>
        <w:t>тельных установок и максимального потребления теплоносителя теплопотребляю</w:t>
      </w:r>
      <w:r w:rsidR="008D4A55" w:rsidRPr="004B3377">
        <w:rPr>
          <w:b/>
        </w:rPr>
        <w:softHyphen/>
      </w:r>
      <w:r w:rsidRPr="004B3377">
        <w:rPr>
          <w:b/>
        </w:rPr>
        <w:t>щими установками потребителей</w:t>
      </w:r>
    </w:p>
    <w:p w14:paraId="17B2E1A7" w14:textId="77777777" w:rsidR="004B3377" w:rsidRPr="004B3377" w:rsidRDefault="004B3377" w:rsidP="0073126E">
      <w:pPr>
        <w:spacing w:after="60"/>
        <w:jc w:val="both"/>
        <w:rPr>
          <w:b/>
        </w:rPr>
      </w:pPr>
    </w:p>
    <w:p w14:paraId="32EE9847" w14:textId="77777777" w:rsidR="00375CCA" w:rsidRPr="004B3377" w:rsidRDefault="00EC4C42" w:rsidP="00EC4C42">
      <w:pPr>
        <w:ind w:firstLine="709"/>
        <w:jc w:val="both"/>
      </w:pPr>
      <w:r w:rsidRPr="004B3377">
        <w:t>Установки водоподготовки предназначены для восполнени</w:t>
      </w:r>
      <w:r w:rsidR="005379F2" w:rsidRPr="004B3377">
        <w:t>я</w:t>
      </w:r>
      <w:r w:rsidRPr="004B3377">
        <w:t xml:space="preserve"> утечек (потерь) тепло</w:t>
      </w:r>
      <w:r w:rsidR="008D4A55" w:rsidRPr="004B3377">
        <w:softHyphen/>
      </w:r>
      <w:r w:rsidRPr="004B3377">
        <w:t>носителя.</w:t>
      </w:r>
    </w:p>
    <w:p w14:paraId="0654A0A8" w14:textId="7103145C" w:rsidR="005C2993" w:rsidRPr="004B3377" w:rsidRDefault="00EC4C42" w:rsidP="00EC4C42">
      <w:pPr>
        <w:ind w:firstLine="709"/>
        <w:jc w:val="both"/>
      </w:pPr>
      <w:r w:rsidRPr="004B3377">
        <w:lastRenderedPageBreak/>
        <w:t xml:space="preserve"> </w:t>
      </w:r>
      <w:r w:rsidR="007D57EC" w:rsidRPr="004B3377">
        <w:t>Горяч</w:t>
      </w:r>
      <w:r w:rsidR="00DB2BC1" w:rsidRPr="004B3377">
        <w:t xml:space="preserve">ее водоснабжение потребителей </w:t>
      </w:r>
      <w:r w:rsidR="00A96D57">
        <w:rPr>
          <w:bCs/>
        </w:rPr>
        <w:t>Хасынского муниципального округа</w:t>
      </w:r>
      <w:r w:rsidR="00C34807" w:rsidRPr="004B3377">
        <w:rPr>
          <w:bCs/>
        </w:rPr>
        <w:t xml:space="preserve"> </w:t>
      </w:r>
      <w:r w:rsidR="001723ED" w:rsidRPr="004B3377">
        <w:rPr>
          <w:bCs/>
        </w:rPr>
        <w:t>в поселках Палатка</w:t>
      </w:r>
      <w:r w:rsidR="005C2993" w:rsidRPr="004B3377">
        <w:rPr>
          <w:bCs/>
        </w:rPr>
        <w:t xml:space="preserve">, Хасын, Стекольный (котельная № 1) </w:t>
      </w:r>
      <w:r w:rsidR="00DB2BC1" w:rsidRPr="004B3377">
        <w:t>осуществляется по закрытой схеме.</w:t>
      </w:r>
      <w:r w:rsidR="003E3BFE" w:rsidRPr="004B3377">
        <w:t xml:space="preserve"> </w:t>
      </w:r>
      <w:r w:rsidR="005C2993" w:rsidRPr="004B3377">
        <w:t>Сис</w:t>
      </w:r>
      <w:r w:rsidR="000E714F" w:rsidRPr="004B3377">
        <w:softHyphen/>
      </w:r>
      <w:r w:rsidR="005C2993" w:rsidRPr="004B3377">
        <w:t xml:space="preserve">тема горячего водоснабжения однотрубная тупиковая. </w:t>
      </w:r>
      <w:r w:rsidR="003E3BFE" w:rsidRPr="004B3377">
        <w:t>Приготовление (подогрев) холод</w:t>
      </w:r>
      <w:r w:rsidR="000E714F" w:rsidRPr="004B3377">
        <w:softHyphen/>
      </w:r>
      <w:r w:rsidR="003E3BFE" w:rsidRPr="004B3377">
        <w:t>ной воды осуществ</w:t>
      </w:r>
      <w:r w:rsidR="00785D8D" w:rsidRPr="004B3377">
        <w:softHyphen/>
      </w:r>
      <w:r w:rsidR="003E3BFE" w:rsidRPr="004B3377">
        <w:t xml:space="preserve">ляется </w:t>
      </w:r>
      <w:r w:rsidR="00585573" w:rsidRPr="004B3377">
        <w:t>на котельной</w:t>
      </w:r>
      <w:r w:rsidR="003E3BFE" w:rsidRPr="004B3377">
        <w:t xml:space="preserve"> с помощью теплооб</w:t>
      </w:r>
      <w:r w:rsidR="008D4A55" w:rsidRPr="004B3377">
        <w:softHyphen/>
      </w:r>
      <w:r w:rsidR="003E3BFE" w:rsidRPr="004B3377">
        <w:t>менных ап</w:t>
      </w:r>
      <w:r w:rsidR="00785D8D" w:rsidRPr="004B3377">
        <w:softHyphen/>
      </w:r>
      <w:r w:rsidR="003E3BFE" w:rsidRPr="004B3377">
        <w:t>паратов.</w:t>
      </w:r>
      <w:r w:rsidR="005C2993" w:rsidRPr="004B3377">
        <w:t xml:space="preserve"> </w:t>
      </w:r>
    </w:p>
    <w:p w14:paraId="6949F1AE" w14:textId="77777777" w:rsidR="007D57EC" w:rsidRPr="004B3377" w:rsidRDefault="00375CCA" w:rsidP="00EC4C42">
      <w:pPr>
        <w:ind w:firstLine="709"/>
        <w:jc w:val="both"/>
      </w:pPr>
      <w:r w:rsidRPr="004B3377">
        <w:t xml:space="preserve">Теплоноситель </w:t>
      </w:r>
      <w:r w:rsidR="00F13E42" w:rsidRPr="004B3377">
        <w:t xml:space="preserve">во всех вышеприведенных поселках </w:t>
      </w:r>
      <w:r w:rsidRPr="004B3377">
        <w:t>на цели горячего водоснабже</w:t>
      </w:r>
      <w:r w:rsidR="000E714F" w:rsidRPr="004B3377">
        <w:softHyphen/>
      </w:r>
      <w:r w:rsidRPr="004B3377">
        <w:t>ния не расходуется, дополнительная подпитка тепловых сетей для горячего водоснабже</w:t>
      </w:r>
      <w:r w:rsidR="000E714F" w:rsidRPr="004B3377">
        <w:softHyphen/>
      </w:r>
      <w:r w:rsidRPr="004B3377">
        <w:t>ния не требуется.</w:t>
      </w:r>
    </w:p>
    <w:p w14:paraId="54C99F10" w14:textId="77777777" w:rsidR="00F13E42" w:rsidRPr="004B3377" w:rsidRDefault="00820C11" w:rsidP="00EC4C42">
      <w:pPr>
        <w:ind w:firstLine="709"/>
        <w:jc w:val="both"/>
      </w:pPr>
      <w:r w:rsidRPr="004B3377">
        <w:t xml:space="preserve">Горячее водоснабжение потребителей поселка Талая осуществляется </w:t>
      </w:r>
      <w:r w:rsidR="00E116A6" w:rsidRPr="004B3377">
        <w:t xml:space="preserve">путем использования тепловой энергии геотермального источника на подогрев воды, </w:t>
      </w:r>
      <w:r w:rsidRPr="004B3377">
        <w:t>горячая вода к потребителям по</w:t>
      </w:r>
      <w:r w:rsidR="000E714F" w:rsidRPr="004B3377">
        <w:softHyphen/>
      </w:r>
      <w:r w:rsidRPr="004B3377">
        <w:t>дается по однотрубному трубопроводу.</w:t>
      </w:r>
    </w:p>
    <w:p w14:paraId="55E81682" w14:textId="77777777" w:rsidR="00E116A6" w:rsidRPr="004B3377" w:rsidRDefault="00EC4C42" w:rsidP="008C1ECE">
      <w:pPr>
        <w:ind w:firstLine="709"/>
        <w:jc w:val="both"/>
        <w:rPr>
          <w:color w:val="000000"/>
        </w:rPr>
      </w:pPr>
      <w:r w:rsidRPr="004B3377">
        <w:t xml:space="preserve">В соответствии с требованиями </w:t>
      </w:r>
      <w:r w:rsidRPr="004B3377">
        <w:rPr>
          <w:color w:val="000000"/>
        </w:rPr>
        <w:t>8 и 9 статьи 29 главы 7 Федеральный закон от 27.07.2010 N 190-ФЗ (ред. от 07.05.2013) «О теплоснабжении» до 2022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w:t>
      </w:r>
      <w:r w:rsidR="008D4A55" w:rsidRPr="004B3377">
        <w:rPr>
          <w:color w:val="000000"/>
        </w:rPr>
        <w:softHyphen/>
      </w:r>
      <w:r w:rsidRPr="004B3377">
        <w:rPr>
          <w:color w:val="000000"/>
        </w:rPr>
        <w:t>бители в зоне действия открытой системы теплоснабжения должны быть переведены на закрытую схему присоединения системы ГВС.</w:t>
      </w:r>
      <w:r w:rsidR="008C1ECE" w:rsidRPr="004B3377">
        <w:rPr>
          <w:color w:val="000000"/>
        </w:rPr>
        <w:t xml:space="preserve"> </w:t>
      </w:r>
    </w:p>
    <w:p w14:paraId="43B45012" w14:textId="56EAF2A7" w:rsidR="00E116A6" w:rsidRPr="004B3377" w:rsidRDefault="00E116A6" w:rsidP="008C1ECE">
      <w:pPr>
        <w:ind w:firstLine="709"/>
        <w:jc w:val="both"/>
        <w:rPr>
          <w:color w:val="000000"/>
        </w:rPr>
      </w:pPr>
      <w:r w:rsidRPr="004B3377">
        <w:rPr>
          <w:color w:val="000000"/>
        </w:rPr>
        <w:t xml:space="preserve">Систем горячего водоснабжения с использованием теплоносителя из системы централизованного теплоснабжения на цели горячего водоснабжения на территории </w:t>
      </w:r>
      <w:r w:rsidR="00A96D57">
        <w:rPr>
          <w:bCs/>
        </w:rPr>
        <w:t>Хасынского муниципального округа</w:t>
      </w:r>
      <w:r w:rsidRPr="004B3377">
        <w:rPr>
          <w:bCs/>
        </w:rPr>
        <w:t xml:space="preserve"> нет.</w:t>
      </w:r>
    </w:p>
    <w:p w14:paraId="77708A05" w14:textId="77777777" w:rsidR="00B964C2" w:rsidRPr="004B3377" w:rsidRDefault="00B964C2" w:rsidP="00B964C2">
      <w:pPr>
        <w:pStyle w:val="S"/>
        <w:sectPr w:rsidR="00B964C2" w:rsidRPr="004B3377" w:rsidSect="00C031F9">
          <w:type w:val="continuous"/>
          <w:pgSz w:w="11906" w:h="16838"/>
          <w:pgMar w:top="1134" w:right="851" w:bottom="1134" w:left="1701" w:header="709" w:footer="567" w:gutter="0"/>
          <w:cols w:space="720"/>
          <w:titlePg/>
          <w:docGrid w:linePitch="326"/>
        </w:sectPr>
      </w:pPr>
    </w:p>
    <w:p w14:paraId="336BC699" w14:textId="77777777" w:rsidR="00452E8F" w:rsidRPr="004B3377" w:rsidRDefault="002922A2" w:rsidP="008C1ECE">
      <w:pPr>
        <w:autoSpaceDE w:val="0"/>
        <w:autoSpaceDN w:val="0"/>
        <w:adjustRightInd w:val="0"/>
        <w:ind w:firstLine="709"/>
        <w:jc w:val="both"/>
      </w:pPr>
      <w:r w:rsidRPr="004B3377">
        <w:lastRenderedPageBreak/>
        <w:t>П</w:t>
      </w:r>
      <w:r w:rsidR="008C1ECE" w:rsidRPr="004B3377">
        <w:t>рисоединение (подключение) всех потребителей во вновь создаваемых зонах те</w:t>
      </w:r>
      <w:r w:rsidR="008D4A55" w:rsidRPr="004B3377">
        <w:softHyphen/>
      </w:r>
      <w:r w:rsidR="008C1ECE" w:rsidRPr="004B3377">
        <w:t>плоснабжения будет осуществляться по независимой схеме присоединения систем ото</w:t>
      </w:r>
      <w:r w:rsidR="008D4A55" w:rsidRPr="004B3377">
        <w:softHyphen/>
      </w:r>
      <w:r w:rsidR="008C1ECE" w:rsidRPr="004B3377">
        <w:t>пления потребителей и закрытой схеме присоединения систем горячего водоснабжения через индивидуальные тепловые пункты;</w:t>
      </w:r>
    </w:p>
    <w:p w14:paraId="48AE9AE5" w14:textId="77777777" w:rsidR="002B10E1" w:rsidRPr="002E20BF" w:rsidRDefault="002B10E1" w:rsidP="00601719">
      <w:pPr>
        <w:autoSpaceDE w:val="0"/>
        <w:autoSpaceDN w:val="0"/>
        <w:adjustRightInd w:val="0"/>
        <w:ind w:firstLine="709"/>
        <w:jc w:val="both"/>
        <w:rPr>
          <w:highlight w:val="yellow"/>
        </w:rPr>
        <w:sectPr w:rsidR="002B10E1" w:rsidRPr="002E20BF" w:rsidSect="00C031F9">
          <w:type w:val="continuous"/>
          <w:pgSz w:w="11906" w:h="16838"/>
          <w:pgMar w:top="1134" w:right="851" w:bottom="1134" w:left="1701" w:header="709" w:footer="519" w:gutter="0"/>
          <w:cols w:space="720"/>
        </w:sectPr>
      </w:pPr>
    </w:p>
    <w:p w14:paraId="6D792FAF" w14:textId="77777777" w:rsidR="007F5BEF" w:rsidRPr="004B3377" w:rsidRDefault="007F5BEF" w:rsidP="00820C11">
      <w:pPr>
        <w:pStyle w:val="ab"/>
        <w:ind w:firstLine="709"/>
        <w:jc w:val="both"/>
      </w:pPr>
      <w:r w:rsidRPr="004B3377">
        <w:lastRenderedPageBreak/>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w:t>
      </w:r>
      <w:r w:rsidR="008D4A55" w:rsidRPr="004B3377">
        <w:softHyphen/>
      </w:r>
      <w:r w:rsidRPr="004B3377">
        <w:t>пловых мощностей источников систем теплоснабжения для существующих в настоящее время потребителей и с учетом планируемых в Генеральном плане развития до 203</w:t>
      </w:r>
      <w:r w:rsidR="00C34807" w:rsidRPr="004B3377">
        <w:t>5</w:t>
      </w:r>
      <w:r w:rsidRPr="004B3377">
        <w:t xml:space="preserve"> года потребителей тепловой энергии.</w:t>
      </w:r>
      <w:r w:rsidR="008C1ECE" w:rsidRPr="004B3377">
        <w:t xml:space="preserve"> </w:t>
      </w:r>
      <w:r w:rsidRPr="004B3377">
        <w:t>Перспективные объемы теплоносителя, необходимые для передачи теплоносителя от источника тепловой энергии до потребителя, прогнозирова</w:t>
      </w:r>
      <w:r w:rsidR="008D4A55" w:rsidRPr="004B3377">
        <w:softHyphen/>
      </w:r>
      <w:r w:rsidRPr="004B3377">
        <w:t xml:space="preserve">лись исходя из следующих условий: </w:t>
      </w:r>
    </w:p>
    <w:p w14:paraId="5D274D60" w14:textId="77777777" w:rsidR="007F5BEF" w:rsidRPr="004B3377" w:rsidRDefault="007F5BEF" w:rsidP="00820C11">
      <w:pPr>
        <w:pStyle w:val="ab"/>
        <w:ind w:firstLine="709"/>
        <w:jc w:val="both"/>
      </w:pPr>
      <w:r w:rsidRPr="004B3377">
        <w:t>- регулирование отпуска тепловой энергии в тепловые сети в зависимости от тем</w:t>
      </w:r>
      <w:r w:rsidR="008D4A55" w:rsidRPr="004B3377">
        <w:softHyphen/>
      </w:r>
      <w:r w:rsidRPr="004B3377">
        <w:t>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w:t>
      </w:r>
      <w:r w:rsidR="008D4A55" w:rsidRPr="004B3377">
        <w:softHyphen/>
      </w:r>
      <w:r w:rsidRPr="004B3377">
        <w:t xml:space="preserve">теля; </w:t>
      </w:r>
    </w:p>
    <w:p w14:paraId="47D03F01" w14:textId="77777777" w:rsidR="00F13E42" w:rsidRPr="004B3377" w:rsidRDefault="00820C11" w:rsidP="00820C11">
      <w:pPr>
        <w:ind w:firstLine="709"/>
        <w:jc w:val="both"/>
      </w:pPr>
      <w:r w:rsidRPr="004B3377">
        <w:t>- р</w:t>
      </w:r>
      <w:r w:rsidR="00F13E42" w:rsidRPr="004B3377">
        <w:t>егулирование режима отпуска тепла в систему горячего водоснабжения качест</w:t>
      </w:r>
      <w:r w:rsidR="000E714F" w:rsidRPr="004B3377">
        <w:softHyphen/>
      </w:r>
      <w:r w:rsidR="00F13E42" w:rsidRPr="004B3377">
        <w:t>венное, производится централизованно на источниках, поддерживается постоянная тем</w:t>
      </w:r>
      <w:r w:rsidR="000E714F" w:rsidRPr="004B3377">
        <w:softHyphen/>
      </w:r>
      <w:r w:rsidR="00F13E42" w:rsidRPr="004B3377">
        <w:t>пература теплоносителя вне зависимости от температуры наружного воздуха и расхода теплоносителя.</w:t>
      </w:r>
    </w:p>
    <w:p w14:paraId="1B0DEF1E" w14:textId="77777777" w:rsidR="007F5BEF" w:rsidRPr="004B3377" w:rsidRDefault="007F5BEF" w:rsidP="007F5BEF">
      <w:pPr>
        <w:pStyle w:val="ab"/>
        <w:ind w:firstLine="709"/>
        <w:jc w:val="both"/>
      </w:pPr>
      <w:r w:rsidRPr="004B3377">
        <w:t>- расчетный расход теплоносителя в тепловых сетях изменяется с темпом присое</w:t>
      </w:r>
      <w:r w:rsidR="008D4A55" w:rsidRPr="004B3377">
        <w:softHyphen/>
      </w:r>
      <w:r w:rsidRPr="004B3377">
        <w:t xml:space="preserve">динения (подключения) суммарной тепловой нагрузки; </w:t>
      </w:r>
    </w:p>
    <w:p w14:paraId="009B1F01" w14:textId="596701D6" w:rsidR="00EB575F" w:rsidRPr="004B3377" w:rsidRDefault="00C8014D" w:rsidP="00CC10B5">
      <w:pPr>
        <w:ind w:firstLine="709"/>
        <w:jc w:val="both"/>
        <w:rPr>
          <w:color w:val="000000"/>
        </w:rPr>
      </w:pPr>
      <w:r w:rsidRPr="004B3377">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w:t>
      </w:r>
      <w:r w:rsidR="008D4A55" w:rsidRPr="004B3377">
        <w:softHyphen/>
      </w:r>
      <w:r w:rsidRPr="004B3377">
        <w:t xml:space="preserve">телей </w:t>
      </w:r>
      <w:r w:rsidR="00A96D57">
        <w:rPr>
          <w:bCs/>
        </w:rPr>
        <w:t>Хасынского муниципального округа</w:t>
      </w:r>
      <w:r w:rsidRPr="004B3377">
        <w:t xml:space="preserve"> с разбивкой по источникам тепловой энергии и </w:t>
      </w:r>
      <w:r w:rsidR="00780B96" w:rsidRPr="004B3377">
        <w:t xml:space="preserve">по периодам реализации настоящей Схемы теплоснабжения </w:t>
      </w:r>
      <w:r w:rsidRPr="004B3377">
        <w:rPr>
          <w:color w:val="000000"/>
        </w:rPr>
        <w:t>приведены в таб</w:t>
      </w:r>
      <w:r w:rsidR="008D4A55" w:rsidRPr="004B3377">
        <w:rPr>
          <w:color w:val="000000"/>
        </w:rPr>
        <w:softHyphen/>
      </w:r>
      <w:r w:rsidRPr="004B3377">
        <w:rPr>
          <w:color w:val="000000"/>
        </w:rPr>
        <w:t>лице 1.3.1.</w:t>
      </w:r>
    </w:p>
    <w:p w14:paraId="5A011951" w14:textId="77777777" w:rsidR="00C031F9" w:rsidRPr="002E20BF" w:rsidRDefault="00C031F9" w:rsidP="00CC10B5">
      <w:pPr>
        <w:ind w:firstLine="709"/>
        <w:jc w:val="both"/>
        <w:rPr>
          <w:highlight w:val="yellow"/>
        </w:rPr>
        <w:sectPr w:rsidR="00C031F9" w:rsidRPr="002E20BF" w:rsidSect="00C031F9">
          <w:type w:val="continuous"/>
          <w:pgSz w:w="11906" w:h="16838"/>
          <w:pgMar w:top="1134" w:right="851" w:bottom="1134" w:left="1701" w:header="709" w:footer="519" w:gutter="0"/>
          <w:cols w:space="720"/>
        </w:sectPr>
      </w:pPr>
    </w:p>
    <w:p w14:paraId="0796E3AD" w14:textId="77777777" w:rsidR="004B3377" w:rsidRDefault="004B3377" w:rsidP="00820C11">
      <w:pPr>
        <w:tabs>
          <w:tab w:val="left" w:pos="709"/>
        </w:tabs>
        <w:ind w:firstLine="709"/>
        <w:jc w:val="both"/>
        <w:rPr>
          <w:color w:val="000000"/>
          <w:highlight w:val="yellow"/>
        </w:rPr>
      </w:pPr>
    </w:p>
    <w:tbl>
      <w:tblPr>
        <w:tblW w:w="4940" w:type="pct"/>
        <w:tblLayout w:type="fixed"/>
        <w:tblLook w:val="04A0" w:firstRow="1" w:lastRow="0" w:firstColumn="1" w:lastColumn="0" w:noHBand="0" w:noVBand="1"/>
      </w:tblPr>
      <w:tblGrid>
        <w:gridCol w:w="1524"/>
        <w:gridCol w:w="3556"/>
        <w:gridCol w:w="1192"/>
        <w:gridCol w:w="1192"/>
        <w:gridCol w:w="1192"/>
        <w:gridCol w:w="1192"/>
        <w:gridCol w:w="757"/>
        <w:gridCol w:w="435"/>
        <w:gridCol w:w="129"/>
        <w:gridCol w:w="564"/>
        <w:gridCol w:w="500"/>
        <w:gridCol w:w="64"/>
        <w:gridCol w:w="1131"/>
        <w:gridCol w:w="1137"/>
        <w:gridCol w:w="44"/>
      </w:tblGrid>
      <w:tr w:rsidR="004B3377" w14:paraId="20441172" w14:textId="77777777" w:rsidTr="003E6285">
        <w:trPr>
          <w:gridAfter w:val="1"/>
          <w:wAfter w:w="15" w:type="pct"/>
          <w:trHeight w:val="20"/>
        </w:trPr>
        <w:tc>
          <w:tcPr>
            <w:tcW w:w="4985" w:type="pct"/>
            <w:gridSpan w:val="14"/>
            <w:tcBorders>
              <w:top w:val="nil"/>
              <w:left w:val="nil"/>
              <w:bottom w:val="nil"/>
              <w:right w:val="nil"/>
            </w:tcBorders>
            <w:shd w:val="clear" w:color="000000" w:fill="FFFFFF"/>
            <w:vAlign w:val="center"/>
            <w:hideMark/>
          </w:tcPr>
          <w:p w14:paraId="4D99CC6B" w14:textId="77777777" w:rsidR="004B3377" w:rsidRDefault="004B3377">
            <w:pPr>
              <w:jc w:val="center"/>
              <w:rPr>
                <w:b/>
                <w:bCs/>
                <w:i/>
                <w:iCs/>
                <w:color w:val="000000"/>
              </w:rPr>
            </w:pPr>
            <w:r>
              <w:rPr>
                <w:b/>
                <w:bCs/>
                <w:i/>
                <w:iCs/>
                <w:color w:val="000000"/>
              </w:rPr>
              <w:t>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r>
      <w:tr w:rsidR="00931DBE" w14:paraId="500DF27B" w14:textId="77777777" w:rsidTr="005F0A83">
        <w:trPr>
          <w:gridAfter w:val="1"/>
          <w:wAfter w:w="15" w:type="pct"/>
          <w:trHeight w:val="20"/>
        </w:trPr>
        <w:tc>
          <w:tcPr>
            <w:tcW w:w="522" w:type="pct"/>
            <w:tcBorders>
              <w:top w:val="nil"/>
              <w:left w:val="nil"/>
              <w:bottom w:val="nil"/>
              <w:right w:val="nil"/>
            </w:tcBorders>
            <w:shd w:val="clear" w:color="000000" w:fill="FFFFFF"/>
            <w:vAlign w:val="center"/>
            <w:hideMark/>
          </w:tcPr>
          <w:p w14:paraId="6E5DFD74" w14:textId="77777777" w:rsidR="004B3377" w:rsidRDefault="004B3377">
            <w:pPr>
              <w:rPr>
                <w:rFonts w:ascii="Calibri" w:hAnsi="Calibri" w:cs="Calibri"/>
                <w:color w:val="000000"/>
                <w:sz w:val="20"/>
                <w:szCs w:val="20"/>
              </w:rPr>
            </w:pPr>
            <w:r>
              <w:rPr>
                <w:rFonts w:ascii="Calibri" w:hAnsi="Calibri" w:cs="Calibri"/>
                <w:color w:val="000000"/>
                <w:sz w:val="20"/>
                <w:szCs w:val="20"/>
              </w:rPr>
              <w:t> </w:t>
            </w:r>
          </w:p>
        </w:tc>
        <w:tc>
          <w:tcPr>
            <w:tcW w:w="3108" w:type="pct"/>
            <w:gridSpan w:val="6"/>
            <w:tcBorders>
              <w:top w:val="nil"/>
              <w:left w:val="nil"/>
              <w:bottom w:val="nil"/>
              <w:right w:val="nil"/>
            </w:tcBorders>
            <w:shd w:val="clear" w:color="000000" w:fill="FFFFFF"/>
            <w:vAlign w:val="center"/>
            <w:hideMark/>
          </w:tcPr>
          <w:p w14:paraId="26D15071" w14:textId="77777777" w:rsidR="004B3377" w:rsidRDefault="004B3377">
            <w:pPr>
              <w:jc w:val="right"/>
              <w:rPr>
                <w:color w:val="000000"/>
              </w:rPr>
            </w:pPr>
            <w:r>
              <w:rPr>
                <w:color w:val="000000"/>
              </w:rPr>
              <w:t> </w:t>
            </w:r>
          </w:p>
        </w:tc>
        <w:tc>
          <w:tcPr>
            <w:tcW w:w="193" w:type="pct"/>
            <w:gridSpan w:val="2"/>
            <w:tcBorders>
              <w:top w:val="nil"/>
              <w:left w:val="nil"/>
              <w:bottom w:val="nil"/>
              <w:right w:val="nil"/>
            </w:tcBorders>
            <w:shd w:val="clear" w:color="000000" w:fill="FFFFFF"/>
            <w:noWrap/>
            <w:vAlign w:val="bottom"/>
            <w:hideMark/>
          </w:tcPr>
          <w:p w14:paraId="4707B7EC" w14:textId="77777777" w:rsidR="004B3377" w:rsidRDefault="004B3377">
            <w:pPr>
              <w:rPr>
                <w:color w:val="000000"/>
                <w:sz w:val="20"/>
                <w:szCs w:val="20"/>
              </w:rPr>
            </w:pPr>
            <w:r>
              <w:rPr>
                <w:color w:val="000000"/>
                <w:sz w:val="20"/>
                <w:szCs w:val="20"/>
              </w:rPr>
              <w:t> </w:t>
            </w:r>
          </w:p>
        </w:tc>
        <w:tc>
          <w:tcPr>
            <w:tcW w:w="193" w:type="pct"/>
            <w:tcBorders>
              <w:top w:val="nil"/>
              <w:left w:val="nil"/>
              <w:bottom w:val="nil"/>
              <w:right w:val="nil"/>
            </w:tcBorders>
            <w:shd w:val="clear" w:color="000000" w:fill="FFFFFF"/>
            <w:vAlign w:val="center"/>
            <w:hideMark/>
          </w:tcPr>
          <w:p w14:paraId="0E27AD68" w14:textId="77777777" w:rsidR="004B3377" w:rsidRDefault="004B3377">
            <w:pPr>
              <w:rPr>
                <w:color w:val="000000"/>
              </w:rPr>
            </w:pPr>
            <w:r>
              <w:rPr>
                <w:color w:val="000000"/>
              </w:rPr>
              <w:t> </w:t>
            </w:r>
          </w:p>
        </w:tc>
        <w:tc>
          <w:tcPr>
            <w:tcW w:w="193" w:type="pct"/>
            <w:gridSpan w:val="2"/>
            <w:tcBorders>
              <w:top w:val="nil"/>
              <w:left w:val="nil"/>
              <w:bottom w:val="nil"/>
              <w:right w:val="nil"/>
            </w:tcBorders>
            <w:shd w:val="clear" w:color="000000" w:fill="FFFFFF"/>
            <w:vAlign w:val="center"/>
            <w:hideMark/>
          </w:tcPr>
          <w:p w14:paraId="23342C00" w14:textId="77777777" w:rsidR="004B3377" w:rsidRDefault="004B3377">
            <w:pPr>
              <w:rPr>
                <w:color w:val="000000"/>
              </w:rPr>
            </w:pPr>
            <w:r>
              <w:rPr>
                <w:color w:val="000000"/>
              </w:rPr>
              <w:t> </w:t>
            </w:r>
          </w:p>
        </w:tc>
        <w:tc>
          <w:tcPr>
            <w:tcW w:w="776" w:type="pct"/>
            <w:gridSpan w:val="2"/>
            <w:tcBorders>
              <w:top w:val="nil"/>
              <w:left w:val="nil"/>
              <w:bottom w:val="nil"/>
              <w:right w:val="nil"/>
            </w:tcBorders>
            <w:shd w:val="clear" w:color="000000" w:fill="FFFFFF"/>
            <w:vAlign w:val="center"/>
            <w:hideMark/>
          </w:tcPr>
          <w:p w14:paraId="2388BED7" w14:textId="77777777" w:rsidR="004B3377" w:rsidRDefault="004B3377">
            <w:pPr>
              <w:jc w:val="right"/>
              <w:rPr>
                <w:color w:val="000000"/>
              </w:rPr>
            </w:pPr>
            <w:r>
              <w:rPr>
                <w:color w:val="000000"/>
              </w:rPr>
              <w:t>Таблица 1.3.1.</w:t>
            </w:r>
          </w:p>
        </w:tc>
      </w:tr>
      <w:tr w:rsidR="003E6285" w14:paraId="6D504CC4" w14:textId="77777777" w:rsidTr="005F0A83">
        <w:trPr>
          <w:trHeight w:val="20"/>
        </w:trPr>
        <w:tc>
          <w:tcPr>
            <w:tcW w:w="52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21C3140" w14:textId="77777777" w:rsidR="004B3377" w:rsidRDefault="004B3377">
            <w:pPr>
              <w:rPr>
                <w:color w:val="000000"/>
                <w:sz w:val="20"/>
                <w:szCs w:val="20"/>
              </w:rPr>
            </w:pPr>
            <w:r>
              <w:rPr>
                <w:color w:val="000000"/>
                <w:sz w:val="20"/>
                <w:szCs w:val="20"/>
              </w:rPr>
              <w:t>Показатель</w:t>
            </w:r>
          </w:p>
        </w:tc>
        <w:tc>
          <w:tcPr>
            <w:tcW w:w="1217" w:type="pct"/>
            <w:tcBorders>
              <w:top w:val="single" w:sz="4" w:space="0" w:color="auto"/>
              <w:left w:val="nil"/>
              <w:bottom w:val="single" w:sz="4" w:space="0" w:color="auto"/>
              <w:right w:val="single" w:sz="4" w:space="0" w:color="auto"/>
            </w:tcBorders>
            <w:shd w:val="clear" w:color="000000" w:fill="FFFFFF"/>
            <w:vAlign w:val="center"/>
            <w:hideMark/>
          </w:tcPr>
          <w:p w14:paraId="4E9A328D" w14:textId="77777777" w:rsidR="004B3377" w:rsidRDefault="004B3377">
            <w:pPr>
              <w:rPr>
                <w:color w:val="000000"/>
                <w:sz w:val="20"/>
                <w:szCs w:val="20"/>
              </w:rPr>
            </w:pPr>
            <w:r>
              <w:rPr>
                <w:color w:val="000000"/>
                <w:sz w:val="20"/>
                <w:szCs w:val="20"/>
              </w:rPr>
              <w:t>Источник тепловой энергии</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0C921DF2" w14:textId="77777777" w:rsidR="004B3377" w:rsidRDefault="004B3377">
            <w:pPr>
              <w:jc w:val="center"/>
              <w:rPr>
                <w:color w:val="000000"/>
                <w:sz w:val="20"/>
                <w:szCs w:val="20"/>
              </w:rPr>
            </w:pPr>
            <w:r>
              <w:rPr>
                <w:color w:val="000000"/>
                <w:sz w:val="20"/>
                <w:szCs w:val="20"/>
              </w:rPr>
              <w:t>2024 год</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5C9394C5" w14:textId="77777777" w:rsidR="004B3377" w:rsidRDefault="004B3377">
            <w:pPr>
              <w:jc w:val="center"/>
              <w:rPr>
                <w:color w:val="000000"/>
                <w:sz w:val="20"/>
                <w:szCs w:val="20"/>
              </w:rPr>
            </w:pPr>
            <w:r>
              <w:rPr>
                <w:color w:val="000000"/>
                <w:sz w:val="20"/>
                <w:szCs w:val="20"/>
              </w:rPr>
              <w:t>2025 год</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24BF2AD3" w14:textId="77777777" w:rsidR="004B3377" w:rsidRDefault="004B3377">
            <w:pPr>
              <w:jc w:val="center"/>
              <w:rPr>
                <w:color w:val="000000"/>
                <w:sz w:val="20"/>
                <w:szCs w:val="20"/>
              </w:rPr>
            </w:pPr>
            <w:r>
              <w:rPr>
                <w:color w:val="000000"/>
                <w:sz w:val="20"/>
                <w:szCs w:val="20"/>
              </w:rPr>
              <w:t>2026 год</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54DAB1A6" w14:textId="77777777" w:rsidR="004B3377" w:rsidRDefault="004B3377">
            <w:pPr>
              <w:jc w:val="center"/>
              <w:rPr>
                <w:color w:val="000000"/>
                <w:sz w:val="20"/>
                <w:szCs w:val="20"/>
              </w:rPr>
            </w:pPr>
            <w:r>
              <w:rPr>
                <w:color w:val="000000"/>
                <w:sz w:val="20"/>
                <w:szCs w:val="20"/>
              </w:rPr>
              <w:t>2027 год</w:t>
            </w:r>
          </w:p>
        </w:tc>
        <w:tc>
          <w:tcPr>
            <w:tcW w:w="408" w:type="pct"/>
            <w:gridSpan w:val="2"/>
            <w:tcBorders>
              <w:top w:val="single" w:sz="4" w:space="0" w:color="auto"/>
              <w:left w:val="nil"/>
              <w:bottom w:val="single" w:sz="4" w:space="0" w:color="auto"/>
              <w:right w:val="single" w:sz="4" w:space="0" w:color="auto"/>
            </w:tcBorders>
            <w:shd w:val="clear" w:color="000000" w:fill="FFFFFF"/>
            <w:vAlign w:val="center"/>
            <w:hideMark/>
          </w:tcPr>
          <w:p w14:paraId="64DE14B4" w14:textId="77777777" w:rsidR="004B3377" w:rsidRDefault="004B3377">
            <w:pPr>
              <w:jc w:val="center"/>
              <w:rPr>
                <w:color w:val="000000"/>
                <w:sz w:val="20"/>
                <w:szCs w:val="20"/>
              </w:rPr>
            </w:pPr>
            <w:r>
              <w:rPr>
                <w:color w:val="000000"/>
                <w:sz w:val="20"/>
                <w:szCs w:val="20"/>
              </w:rPr>
              <w:t>2028 год</w:t>
            </w:r>
          </w:p>
        </w:tc>
        <w:tc>
          <w:tcPr>
            <w:tcW w:w="408" w:type="pct"/>
            <w:gridSpan w:val="3"/>
            <w:tcBorders>
              <w:top w:val="single" w:sz="4" w:space="0" w:color="auto"/>
              <w:left w:val="nil"/>
              <w:bottom w:val="single" w:sz="4" w:space="0" w:color="auto"/>
              <w:right w:val="single" w:sz="4" w:space="0" w:color="auto"/>
            </w:tcBorders>
            <w:shd w:val="clear" w:color="000000" w:fill="FFFFFF"/>
            <w:vAlign w:val="center"/>
            <w:hideMark/>
          </w:tcPr>
          <w:p w14:paraId="36CD30B5" w14:textId="77777777" w:rsidR="004B3377" w:rsidRDefault="004B3377">
            <w:pPr>
              <w:jc w:val="center"/>
              <w:rPr>
                <w:color w:val="000000"/>
                <w:sz w:val="20"/>
                <w:szCs w:val="20"/>
              </w:rPr>
            </w:pPr>
            <w:r>
              <w:rPr>
                <w:color w:val="000000"/>
                <w:sz w:val="20"/>
                <w:szCs w:val="20"/>
              </w:rPr>
              <w:t>2029 год</w:t>
            </w:r>
          </w:p>
        </w:tc>
        <w:tc>
          <w:tcPr>
            <w:tcW w:w="409" w:type="pct"/>
            <w:gridSpan w:val="2"/>
            <w:tcBorders>
              <w:top w:val="single" w:sz="4" w:space="0" w:color="auto"/>
              <w:left w:val="nil"/>
              <w:bottom w:val="single" w:sz="4" w:space="0" w:color="auto"/>
              <w:right w:val="single" w:sz="4" w:space="0" w:color="auto"/>
            </w:tcBorders>
            <w:shd w:val="clear" w:color="000000" w:fill="FFFFFF"/>
            <w:vAlign w:val="center"/>
            <w:hideMark/>
          </w:tcPr>
          <w:p w14:paraId="78D25822" w14:textId="7C7CE6B2" w:rsidR="004B3377" w:rsidRDefault="00931DBE">
            <w:pPr>
              <w:jc w:val="center"/>
              <w:rPr>
                <w:color w:val="000000"/>
                <w:sz w:val="20"/>
                <w:szCs w:val="20"/>
              </w:rPr>
            </w:pPr>
            <w:r>
              <w:rPr>
                <w:color w:val="000000"/>
                <w:sz w:val="20"/>
                <w:szCs w:val="20"/>
              </w:rPr>
              <w:t>2030–2035 годы</w:t>
            </w:r>
          </w:p>
        </w:tc>
        <w:tc>
          <w:tcPr>
            <w:tcW w:w="404" w:type="pct"/>
            <w:gridSpan w:val="2"/>
            <w:tcBorders>
              <w:top w:val="single" w:sz="4" w:space="0" w:color="auto"/>
              <w:left w:val="nil"/>
              <w:bottom w:val="single" w:sz="4" w:space="0" w:color="auto"/>
              <w:right w:val="single" w:sz="4" w:space="0" w:color="auto"/>
            </w:tcBorders>
            <w:shd w:val="clear" w:color="000000" w:fill="FFFFFF"/>
            <w:vAlign w:val="center"/>
            <w:hideMark/>
          </w:tcPr>
          <w:p w14:paraId="388BFC06" w14:textId="6C9AFA79" w:rsidR="004B3377" w:rsidRDefault="00931DBE">
            <w:pPr>
              <w:jc w:val="center"/>
              <w:rPr>
                <w:color w:val="000000"/>
                <w:sz w:val="20"/>
                <w:szCs w:val="20"/>
              </w:rPr>
            </w:pPr>
            <w:r>
              <w:rPr>
                <w:color w:val="000000"/>
                <w:sz w:val="20"/>
                <w:szCs w:val="20"/>
              </w:rPr>
              <w:t>2036–2042 годы</w:t>
            </w:r>
          </w:p>
        </w:tc>
      </w:tr>
      <w:tr w:rsidR="003E6285" w14:paraId="3161470B" w14:textId="77777777" w:rsidTr="005F0A83">
        <w:trPr>
          <w:trHeight w:val="20"/>
        </w:trPr>
        <w:tc>
          <w:tcPr>
            <w:tcW w:w="522" w:type="pct"/>
            <w:tcBorders>
              <w:top w:val="single" w:sz="4" w:space="0" w:color="auto"/>
              <w:left w:val="single" w:sz="4" w:space="0" w:color="auto"/>
              <w:bottom w:val="single" w:sz="4" w:space="0" w:color="auto"/>
              <w:right w:val="single" w:sz="4" w:space="0" w:color="auto"/>
            </w:tcBorders>
            <w:shd w:val="clear" w:color="000000" w:fill="FFFFFF"/>
            <w:vAlign w:val="center"/>
          </w:tcPr>
          <w:p w14:paraId="5533EFE2" w14:textId="7BEF3CD2" w:rsidR="003E6285" w:rsidRDefault="003E6285" w:rsidP="003E6285">
            <w:pPr>
              <w:jc w:val="center"/>
              <w:rPr>
                <w:color w:val="000000"/>
                <w:sz w:val="20"/>
                <w:szCs w:val="20"/>
              </w:rPr>
            </w:pPr>
            <w:r>
              <w:rPr>
                <w:color w:val="000000"/>
                <w:sz w:val="20"/>
                <w:szCs w:val="20"/>
              </w:rPr>
              <w:t>1</w:t>
            </w:r>
          </w:p>
        </w:tc>
        <w:tc>
          <w:tcPr>
            <w:tcW w:w="1217" w:type="pct"/>
            <w:tcBorders>
              <w:top w:val="single" w:sz="4" w:space="0" w:color="auto"/>
              <w:left w:val="nil"/>
              <w:bottom w:val="single" w:sz="4" w:space="0" w:color="auto"/>
              <w:right w:val="single" w:sz="4" w:space="0" w:color="auto"/>
            </w:tcBorders>
            <w:shd w:val="clear" w:color="000000" w:fill="FFFFFF"/>
            <w:vAlign w:val="center"/>
          </w:tcPr>
          <w:p w14:paraId="448694D5" w14:textId="23FD3D9A" w:rsidR="003E6285" w:rsidRDefault="003E6285" w:rsidP="003E6285">
            <w:pPr>
              <w:jc w:val="center"/>
              <w:rPr>
                <w:color w:val="000000"/>
                <w:sz w:val="20"/>
                <w:szCs w:val="20"/>
              </w:rPr>
            </w:pPr>
            <w:r>
              <w:rPr>
                <w:color w:val="000000"/>
                <w:sz w:val="20"/>
                <w:szCs w:val="20"/>
              </w:rPr>
              <w:t>2</w:t>
            </w:r>
          </w:p>
        </w:tc>
        <w:tc>
          <w:tcPr>
            <w:tcW w:w="408" w:type="pct"/>
            <w:tcBorders>
              <w:top w:val="single" w:sz="4" w:space="0" w:color="auto"/>
              <w:left w:val="nil"/>
              <w:bottom w:val="single" w:sz="4" w:space="0" w:color="auto"/>
              <w:right w:val="single" w:sz="4" w:space="0" w:color="auto"/>
            </w:tcBorders>
            <w:shd w:val="clear" w:color="000000" w:fill="FFFFFF"/>
            <w:vAlign w:val="center"/>
          </w:tcPr>
          <w:p w14:paraId="7A088026" w14:textId="4530F36B" w:rsidR="003E6285" w:rsidRDefault="003E6285">
            <w:pPr>
              <w:jc w:val="center"/>
              <w:rPr>
                <w:color w:val="000000"/>
                <w:sz w:val="20"/>
                <w:szCs w:val="20"/>
              </w:rPr>
            </w:pPr>
            <w:r>
              <w:rPr>
                <w:color w:val="000000"/>
                <w:sz w:val="20"/>
                <w:szCs w:val="20"/>
              </w:rPr>
              <w:t>3</w:t>
            </w:r>
          </w:p>
        </w:tc>
        <w:tc>
          <w:tcPr>
            <w:tcW w:w="408" w:type="pct"/>
            <w:tcBorders>
              <w:top w:val="single" w:sz="4" w:space="0" w:color="auto"/>
              <w:left w:val="nil"/>
              <w:bottom w:val="single" w:sz="4" w:space="0" w:color="auto"/>
              <w:right w:val="single" w:sz="4" w:space="0" w:color="auto"/>
            </w:tcBorders>
            <w:shd w:val="clear" w:color="000000" w:fill="FFFFFF"/>
            <w:vAlign w:val="center"/>
          </w:tcPr>
          <w:p w14:paraId="33292AAA" w14:textId="28E6D5D3" w:rsidR="003E6285" w:rsidRDefault="003E6285">
            <w:pPr>
              <w:jc w:val="center"/>
              <w:rPr>
                <w:color w:val="000000"/>
                <w:sz w:val="20"/>
                <w:szCs w:val="20"/>
              </w:rPr>
            </w:pPr>
            <w:r>
              <w:rPr>
                <w:color w:val="000000"/>
                <w:sz w:val="20"/>
                <w:szCs w:val="20"/>
              </w:rPr>
              <w:t>4</w:t>
            </w:r>
          </w:p>
        </w:tc>
        <w:tc>
          <w:tcPr>
            <w:tcW w:w="408" w:type="pct"/>
            <w:tcBorders>
              <w:top w:val="single" w:sz="4" w:space="0" w:color="auto"/>
              <w:left w:val="nil"/>
              <w:bottom w:val="single" w:sz="4" w:space="0" w:color="auto"/>
              <w:right w:val="single" w:sz="4" w:space="0" w:color="auto"/>
            </w:tcBorders>
            <w:shd w:val="clear" w:color="000000" w:fill="FFFFFF"/>
            <w:vAlign w:val="center"/>
          </w:tcPr>
          <w:p w14:paraId="4D569526" w14:textId="3AA5C8A1" w:rsidR="003E6285" w:rsidRDefault="003E6285">
            <w:pPr>
              <w:jc w:val="center"/>
              <w:rPr>
                <w:color w:val="000000"/>
                <w:sz w:val="20"/>
                <w:szCs w:val="20"/>
              </w:rPr>
            </w:pPr>
            <w:r>
              <w:rPr>
                <w:color w:val="000000"/>
                <w:sz w:val="20"/>
                <w:szCs w:val="20"/>
              </w:rPr>
              <w:t>5</w:t>
            </w:r>
          </w:p>
        </w:tc>
        <w:tc>
          <w:tcPr>
            <w:tcW w:w="408" w:type="pct"/>
            <w:tcBorders>
              <w:top w:val="single" w:sz="4" w:space="0" w:color="auto"/>
              <w:left w:val="nil"/>
              <w:bottom w:val="single" w:sz="4" w:space="0" w:color="auto"/>
              <w:right w:val="single" w:sz="4" w:space="0" w:color="auto"/>
            </w:tcBorders>
            <w:shd w:val="clear" w:color="000000" w:fill="FFFFFF"/>
            <w:vAlign w:val="center"/>
          </w:tcPr>
          <w:p w14:paraId="0DA4A109" w14:textId="050E978B" w:rsidR="003E6285" w:rsidRDefault="003E6285">
            <w:pPr>
              <w:jc w:val="center"/>
              <w:rPr>
                <w:color w:val="000000"/>
                <w:sz w:val="20"/>
                <w:szCs w:val="20"/>
              </w:rPr>
            </w:pPr>
            <w:r>
              <w:rPr>
                <w:color w:val="000000"/>
                <w:sz w:val="20"/>
                <w:szCs w:val="20"/>
              </w:rPr>
              <w:t>6</w:t>
            </w:r>
          </w:p>
        </w:tc>
        <w:tc>
          <w:tcPr>
            <w:tcW w:w="408" w:type="pct"/>
            <w:gridSpan w:val="2"/>
            <w:tcBorders>
              <w:top w:val="single" w:sz="4" w:space="0" w:color="auto"/>
              <w:left w:val="nil"/>
              <w:bottom w:val="single" w:sz="4" w:space="0" w:color="auto"/>
              <w:right w:val="single" w:sz="4" w:space="0" w:color="auto"/>
            </w:tcBorders>
            <w:shd w:val="clear" w:color="000000" w:fill="FFFFFF"/>
            <w:vAlign w:val="center"/>
          </w:tcPr>
          <w:p w14:paraId="7FC27BA8" w14:textId="1BD854D0" w:rsidR="003E6285" w:rsidRDefault="003E6285">
            <w:pPr>
              <w:jc w:val="center"/>
              <w:rPr>
                <w:color w:val="000000"/>
                <w:sz w:val="20"/>
                <w:szCs w:val="20"/>
              </w:rPr>
            </w:pPr>
            <w:r>
              <w:rPr>
                <w:color w:val="000000"/>
                <w:sz w:val="20"/>
                <w:szCs w:val="20"/>
              </w:rPr>
              <w:t>7</w:t>
            </w:r>
          </w:p>
        </w:tc>
        <w:tc>
          <w:tcPr>
            <w:tcW w:w="408" w:type="pct"/>
            <w:gridSpan w:val="3"/>
            <w:tcBorders>
              <w:top w:val="single" w:sz="4" w:space="0" w:color="auto"/>
              <w:left w:val="nil"/>
              <w:bottom w:val="single" w:sz="4" w:space="0" w:color="auto"/>
              <w:right w:val="single" w:sz="4" w:space="0" w:color="auto"/>
            </w:tcBorders>
            <w:shd w:val="clear" w:color="000000" w:fill="FFFFFF"/>
            <w:vAlign w:val="center"/>
          </w:tcPr>
          <w:p w14:paraId="630ECE5F" w14:textId="553A7492" w:rsidR="003E6285" w:rsidRDefault="003E6285">
            <w:pPr>
              <w:jc w:val="center"/>
              <w:rPr>
                <w:color w:val="000000"/>
                <w:sz w:val="20"/>
                <w:szCs w:val="20"/>
              </w:rPr>
            </w:pPr>
            <w:r>
              <w:rPr>
                <w:color w:val="000000"/>
                <w:sz w:val="20"/>
                <w:szCs w:val="20"/>
              </w:rPr>
              <w:t>8</w:t>
            </w:r>
          </w:p>
        </w:tc>
        <w:tc>
          <w:tcPr>
            <w:tcW w:w="409" w:type="pct"/>
            <w:gridSpan w:val="2"/>
            <w:tcBorders>
              <w:top w:val="single" w:sz="4" w:space="0" w:color="auto"/>
              <w:left w:val="nil"/>
              <w:bottom w:val="single" w:sz="4" w:space="0" w:color="auto"/>
              <w:right w:val="single" w:sz="4" w:space="0" w:color="auto"/>
            </w:tcBorders>
            <w:shd w:val="clear" w:color="000000" w:fill="FFFFFF"/>
            <w:vAlign w:val="center"/>
          </w:tcPr>
          <w:p w14:paraId="4A0FF38B" w14:textId="3E96EA0B" w:rsidR="003E6285" w:rsidRDefault="003E6285">
            <w:pPr>
              <w:jc w:val="center"/>
              <w:rPr>
                <w:color w:val="000000"/>
                <w:sz w:val="20"/>
                <w:szCs w:val="20"/>
              </w:rPr>
            </w:pPr>
            <w:r>
              <w:rPr>
                <w:color w:val="000000"/>
                <w:sz w:val="20"/>
                <w:szCs w:val="20"/>
              </w:rPr>
              <w:t>9</w:t>
            </w:r>
          </w:p>
        </w:tc>
        <w:tc>
          <w:tcPr>
            <w:tcW w:w="404" w:type="pct"/>
            <w:gridSpan w:val="2"/>
            <w:tcBorders>
              <w:top w:val="single" w:sz="4" w:space="0" w:color="auto"/>
              <w:left w:val="nil"/>
              <w:bottom w:val="single" w:sz="4" w:space="0" w:color="auto"/>
              <w:right w:val="single" w:sz="4" w:space="0" w:color="auto"/>
            </w:tcBorders>
            <w:shd w:val="clear" w:color="000000" w:fill="FFFFFF"/>
            <w:vAlign w:val="center"/>
          </w:tcPr>
          <w:p w14:paraId="60FEFDF3" w14:textId="3AB04A3E" w:rsidR="003E6285" w:rsidRDefault="003E6285">
            <w:pPr>
              <w:jc w:val="center"/>
              <w:rPr>
                <w:color w:val="000000"/>
                <w:sz w:val="20"/>
                <w:szCs w:val="20"/>
              </w:rPr>
            </w:pPr>
            <w:r>
              <w:rPr>
                <w:color w:val="000000"/>
                <w:sz w:val="20"/>
                <w:szCs w:val="20"/>
              </w:rPr>
              <w:t>10</w:t>
            </w:r>
          </w:p>
        </w:tc>
      </w:tr>
      <w:tr w:rsidR="003E6285" w14:paraId="371B8C3F" w14:textId="77777777" w:rsidTr="005F0A83">
        <w:trPr>
          <w:trHeight w:val="20"/>
        </w:trPr>
        <w:tc>
          <w:tcPr>
            <w:tcW w:w="522" w:type="pct"/>
            <w:vMerge w:val="restart"/>
            <w:tcBorders>
              <w:top w:val="nil"/>
              <w:left w:val="single" w:sz="4" w:space="0" w:color="auto"/>
              <w:bottom w:val="single" w:sz="4" w:space="0" w:color="auto"/>
              <w:right w:val="single" w:sz="4" w:space="0" w:color="auto"/>
            </w:tcBorders>
            <w:shd w:val="clear" w:color="000000" w:fill="FFFFFF"/>
            <w:vAlign w:val="center"/>
            <w:hideMark/>
          </w:tcPr>
          <w:p w14:paraId="3C9DEC32" w14:textId="77777777" w:rsidR="004B3377" w:rsidRDefault="004B3377">
            <w:pPr>
              <w:jc w:val="center"/>
              <w:rPr>
                <w:color w:val="000000"/>
                <w:sz w:val="20"/>
                <w:szCs w:val="20"/>
              </w:rPr>
            </w:pPr>
            <w:r>
              <w:rPr>
                <w:color w:val="000000"/>
                <w:sz w:val="20"/>
                <w:szCs w:val="20"/>
              </w:rPr>
              <w:t>Тепловая нагрузка с учетом потерь тепловой энергии при транспортировке, Гкал/час</w:t>
            </w:r>
          </w:p>
        </w:tc>
        <w:tc>
          <w:tcPr>
            <w:tcW w:w="1217" w:type="pct"/>
            <w:tcBorders>
              <w:top w:val="nil"/>
              <w:left w:val="nil"/>
              <w:bottom w:val="single" w:sz="4" w:space="0" w:color="auto"/>
              <w:right w:val="single" w:sz="4" w:space="0" w:color="auto"/>
            </w:tcBorders>
            <w:shd w:val="clear" w:color="000000" w:fill="FFFFFF"/>
            <w:noWrap/>
            <w:vAlign w:val="center"/>
            <w:hideMark/>
          </w:tcPr>
          <w:p w14:paraId="117B10B6" w14:textId="77777777" w:rsidR="004B3377" w:rsidRDefault="004B3377">
            <w:pPr>
              <w:rPr>
                <w:color w:val="000000"/>
                <w:sz w:val="20"/>
                <w:szCs w:val="20"/>
              </w:rPr>
            </w:pPr>
            <w:r>
              <w:rPr>
                <w:color w:val="000000"/>
                <w:sz w:val="20"/>
                <w:szCs w:val="20"/>
              </w:rPr>
              <w:t>Котельная № 1, поселок Палатка</w:t>
            </w:r>
          </w:p>
        </w:tc>
        <w:tc>
          <w:tcPr>
            <w:tcW w:w="408" w:type="pct"/>
            <w:tcBorders>
              <w:top w:val="nil"/>
              <w:left w:val="nil"/>
              <w:bottom w:val="single" w:sz="4" w:space="0" w:color="auto"/>
              <w:right w:val="single" w:sz="4" w:space="0" w:color="auto"/>
            </w:tcBorders>
            <w:shd w:val="clear" w:color="000000" w:fill="FFFFFF"/>
            <w:vAlign w:val="center"/>
            <w:hideMark/>
          </w:tcPr>
          <w:p w14:paraId="393CC1BA" w14:textId="77777777" w:rsidR="004B3377" w:rsidRDefault="004B3377">
            <w:pPr>
              <w:jc w:val="center"/>
              <w:rPr>
                <w:sz w:val="20"/>
                <w:szCs w:val="20"/>
              </w:rPr>
            </w:pPr>
            <w:r>
              <w:rPr>
                <w:sz w:val="20"/>
                <w:szCs w:val="20"/>
              </w:rPr>
              <w:t>18,33</w:t>
            </w:r>
          </w:p>
        </w:tc>
        <w:tc>
          <w:tcPr>
            <w:tcW w:w="408" w:type="pct"/>
            <w:tcBorders>
              <w:top w:val="nil"/>
              <w:left w:val="nil"/>
              <w:bottom w:val="single" w:sz="4" w:space="0" w:color="auto"/>
              <w:right w:val="single" w:sz="4" w:space="0" w:color="auto"/>
            </w:tcBorders>
            <w:shd w:val="clear" w:color="000000" w:fill="FFFFFF"/>
            <w:vAlign w:val="center"/>
            <w:hideMark/>
          </w:tcPr>
          <w:p w14:paraId="6AE0CB78" w14:textId="77777777" w:rsidR="004B3377" w:rsidRDefault="004B3377">
            <w:pPr>
              <w:jc w:val="center"/>
              <w:rPr>
                <w:sz w:val="20"/>
                <w:szCs w:val="20"/>
              </w:rPr>
            </w:pPr>
            <w:r>
              <w:rPr>
                <w:sz w:val="20"/>
                <w:szCs w:val="20"/>
              </w:rPr>
              <w:t>18,57</w:t>
            </w:r>
          </w:p>
        </w:tc>
        <w:tc>
          <w:tcPr>
            <w:tcW w:w="408" w:type="pct"/>
            <w:tcBorders>
              <w:top w:val="nil"/>
              <w:left w:val="nil"/>
              <w:bottom w:val="single" w:sz="4" w:space="0" w:color="auto"/>
              <w:right w:val="single" w:sz="4" w:space="0" w:color="auto"/>
            </w:tcBorders>
            <w:shd w:val="clear" w:color="000000" w:fill="FFFFFF"/>
            <w:vAlign w:val="center"/>
            <w:hideMark/>
          </w:tcPr>
          <w:p w14:paraId="4CEA9EB3" w14:textId="77777777" w:rsidR="004B3377" w:rsidRDefault="004B3377">
            <w:pPr>
              <w:jc w:val="center"/>
              <w:rPr>
                <w:sz w:val="20"/>
                <w:szCs w:val="20"/>
              </w:rPr>
            </w:pPr>
            <w:r>
              <w:rPr>
                <w:sz w:val="20"/>
                <w:szCs w:val="20"/>
              </w:rPr>
              <w:t>18,85</w:t>
            </w:r>
          </w:p>
        </w:tc>
        <w:tc>
          <w:tcPr>
            <w:tcW w:w="408" w:type="pct"/>
            <w:tcBorders>
              <w:top w:val="nil"/>
              <w:left w:val="nil"/>
              <w:bottom w:val="single" w:sz="4" w:space="0" w:color="auto"/>
              <w:right w:val="single" w:sz="4" w:space="0" w:color="auto"/>
            </w:tcBorders>
            <w:shd w:val="clear" w:color="000000" w:fill="FFFFFF"/>
            <w:vAlign w:val="center"/>
            <w:hideMark/>
          </w:tcPr>
          <w:p w14:paraId="5FD70647" w14:textId="77777777" w:rsidR="004B3377" w:rsidRDefault="004B3377">
            <w:pPr>
              <w:jc w:val="center"/>
              <w:rPr>
                <w:sz w:val="20"/>
                <w:szCs w:val="20"/>
              </w:rPr>
            </w:pPr>
            <w:r>
              <w:rPr>
                <w:sz w:val="20"/>
                <w:szCs w:val="20"/>
              </w:rPr>
              <w:t>19,07</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5718B60C" w14:textId="77777777" w:rsidR="004B3377" w:rsidRDefault="004B3377">
            <w:pPr>
              <w:jc w:val="center"/>
              <w:rPr>
                <w:sz w:val="20"/>
                <w:szCs w:val="20"/>
              </w:rPr>
            </w:pPr>
            <w:r>
              <w:rPr>
                <w:sz w:val="20"/>
                <w:szCs w:val="20"/>
              </w:rPr>
              <w:t>19,24</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6A0CC58B" w14:textId="77777777" w:rsidR="004B3377" w:rsidRDefault="004B3377">
            <w:pPr>
              <w:jc w:val="center"/>
              <w:rPr>
                <w:sz w:val="20"/>
                <w:szCs w:val="20"/>
              </w:rPr>
            </w:pPr>
            <w:r>
              <w:rPr>
                <w:sz w:val="20"/>
                <w:szCs w:val="20"/>
              </w:rPr>
              <w:t>19,43</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070367E0" w14:textId="77777777" w:rsidR="004B3377" w:rsidRDefault="004B3377">
            <w:pPr>
              <w:jc w:val="center"/>
              <w:rPr>
                <w:sz w:val="20"/>
                <w:szCs w:val="20"/>
              </w:rPr>
            </w:pPr>
            <w:r>
              <w:rPr>
                <w:sz w:val="20"/>
                <w:szCs w:val="20"/>
              </w:rPr>
              <w:t>21,03</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28B4B1F3" w14:textId="77777777" w:rsidR="004B3377" w:rsidRDefault="004B3377">
            <w:pPr>
              <w:jc w:val="center"/>
              <w:rPr>
                <w:sz w:val="20"/>
                <w:szCs w:val="20"/>
              </w:rPr>
            </w:pPr>
            <w:r>
              <w:rPr>
                <w:sz w:val="20"/>
                <w:szCs w:val="20"/>
              </w:rPr>
              <w:t>24,26</w:t>
            </w:r>
          </w:p>
        </w:tc>
      </w:tr>
      <w:tr w:rsidR="003E6285" w14:paraId="13109145"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36E025FA" w14:textId="77777777" w:rsidR="004B3377" w:rsidRDefault="004B3377">
            <w:pPr>
              <w:rPr>
                <w:color w:val="000000"/>
                <w:sz w:val="20"/>
                <w:szCs w:val="20"/>
              </w:rPr>
            </w:pPr>
          </w:p>
        </w:tc>
        <w:tc>
          <w:tcPr>
            <w:tcW w:w="1217" w:type="pct"/>
            <w:tcBorders>
              <w:top w:val="nil"/>
              <w:left w:val="nil"/>
              <w:bottom w:val="single" w:sz="4" w:space="0" w:color="auto"/>
              <w:right w:val="single" w:sz="4" w:space="0" w:color="auto"/>
            </w:tcBorders>
            <w:shd w:val="clear" w:color="000000" w:fill="FFFFFF"/>
            <w:noWrap/>
            <w:vAlign w:val="center"/>
            <w:hideMark/>
          </w:tcPr>
          <w:p w14:paraId="501DC089" w14:textId="77777777" w:rsidR="004B3377" w:rsidRDefault="004B3377">
            <w:pPr>
              <w:rPr>
                <w:color w:val="000000"/>
                <w:sz w:val="20"/>
                <w:szCs w:val="20"/>
              </w:rPr>
            </w:pPr>
            <w:r>
              <w:rPr>
                <w:color w:val="000000"/>
                <w:sz w:val="20"/>
                <w:szCs w:val="20"/>
              </w:rPr>
              <w:t>Котельная № 3, поселок Талая</w:t>
            </w:r>
          </w:p>
        </w:tc>
        <w:tc>
          <w:tcPr>
            <w:tcW w:w="408" w:type="pct"/>
            <w:tcBorders>
              <w:top w:val="nil"/>
              <w:left w:val="nil"/>
              <w:bottom w:val="single" w:sz="4" w:space="0" w:color="auto"/>
              <w:right w:val="single" w:sz="4" w:space="0" w:color="auto"/>
            </w:tcBorders>
            <w:shd w:val="clear" w:color="000000" w:fill="FFFFFF"/>
            <w:vAlign w:val="center"/>
            <w:hideMark/>
          </w:tcPr>
          <w:p w14:paraId="20702402" w14:textId="77777777" w:rsidR="004B3377" w:rsidRDefault="004B3377">
            <w:pPr>
              <w:jc w:val="center"/>
              <w:rPr>
                <w:sz w:val="20"/>
                <w:szCs w:val="20"/>
              </w:rPr>
            </w:pPr>
            <w:r>
              <w:rPr>
                <w:sz w:val="20"/>
                <w:szCs w:val="20"/>
              </w:rPr>
              <w:t>2,71</w:t>
            </w:r>
          </w:p>
        </w:tc>
        <w:tc>
          <w:tcPr>
            <w:tcW w:w="408" w:type="pct"/>
            <w:tcBorders>
              <w:top w:val="nil"/>
              <w:left w:val="nil"/>
              <w:bottom w:val="single" w:sz="4" w:space="0" w:color="auto"/>
              <w:right w:val="single" w:sz="4" w:space="0" w:color="auto"/>
            </w:tcBorders>
            <w:shd w:val="clear" w:color="000000" w:fill="FFFFFF"/>
            <w:vAlign w:val="center"/>
            <w:hideMark/>
          </w:tcPr>
          <w:p w14:paraId="09222B35" w14:textId="77777777" w:rsidR="004B3377" w:rsidRDefault="004B3377">
            <w:pPr>
              <w:jc w:val="center"/>
              <w:rPr>
                <w:sz w:val="20"/>
                <w:szCs w:val="20"/>
              </w:rPr>
            </w:pPr>
            <w:r>
              <w:rPr>
                <w:sz w:val="20"/>
                <w:szCs w:val="20"/>
              </w:rPr>
              <w:t>2,79</w:t>
            </w:r>
          </w:p>
        </w:tc>
        <w:tc>
          <w:tcPr>
            <w:tcW w:w="408" w:type="pct"/>
            <w:tcBorders>
              <w:top w:val="nil"/>
              <w:left w:val="nil"/>
              <w:bottom w:val="single" w:sz="4" w:space="0" w:color="auto"/>
              <w:right w:val="single" w:sz="4" w:space="0" w:color="auto"/>
            </w:tcBorders>
            <w:shd w:val="clear" w:color="000000" w:fill="FFFFFF"/>
            <w:vAlign w:val="center"/>
            <w:hideMark/>
          </w:tcPr>
          <w:p w14:paraId="7EE058DB" w14:textId="77777777" w:rsidR="004B3377" w:rsidRDefault="004B3377">
            <w:pPr>
              <w:jc w:val="center"/>
              <w:rPr>
                <w:sz w:val="20"/>
                <w:szCs w:val="20"/>
              </w:rPr>
            </w:pPr>
            <w:r>
              <w:rPr>
                <w:sz w:val="20"/>
                <w:szCs w:val="20"/>
              </w:rPr>
              <w:t>2,79</w:t>
            </w:r>
          </w:p>
        </w:tc>
        <w:tc>
          <w:tcPr>
            <w:tcW w:w="408" w:type="pct"/>
            <w:tcBorders>
              <w:top w:val="nil"/>
              <w:left w:val="nil"/>
              <w:bottom w:val="single" w:sz="4" w:space="0" w:color="auto"/>
              <w:right w:val="single" w:sz="4" w:space="0" w:color="auto"/>
            </w:tcBorders>
            <w:shd w:val="clear" w:color="000000" w:fill="FFFFFF"/>
            <w:vAlign w:val="center"/>
            <w:hideMark/>
          </w:tcPr>
          <w:p w14:paraId="7FBDCA22" w14:textId="77777777" w:rsidR="004B3377" w:rsidRDefault="004B3377">
            <w:pPr>
              <w:jc w:val="center"/>
              <w:rPr>
                <w:sz w:val="20"/>
                <w:szCs w:val="20"/>
              </w:rPr>
            </w:pPr>
            <w:r>
              <w:rPr>
                <w:sz w:val="20"/>
                <w:szCs w:val="20"/>
              </w:rPr>
              <w:t>2,88</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2F006EDE" w14:textId="77777777" w:rsidR="004B3377" w:rsidRDefault="004B3377">
            <w:pPr>
              <w:jc w:val="center"/>
              <w:rPr>
                <w:sz w:val="20"/>
                <w:szCs w:val="20"/>
              </w:rPr>
            </w:pPr>
            <w:r>
              <w:rPr>
                <w:sz w:val="20"/>
                <w:szCs w:val="20"/>
              </w:rPr>
              <w:t>2,87</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3EA9FF82" w14:textId="77777777" w:rsidR="004B3377" w:rsidRDefault="004B3377">
            <w:pPr>
              <w:jc w:val="center"/>
              <w:rPr>
                <w:sz w:val="20"/>
                <w:szCs w:val="20"/>
              </w:rPr>
            </w:pPr>
            <w:r>
              <w:rPr>
                <w:sz w:val="20"/>
                <w:szCs w:val="20"/>
              </w:rPr>
              <w:t>2,86</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1ABBF54C" w14:textId="77777777" w:rsidR="004B3377" w:rsidRDefault="004B3377">
            <w:pPr>
              <w:jc w:val="center"/>
              <w:rPr>
                <w:color w:val="000000"/>
                <w:sz w:val="20"/>
                <w:szCs w:val="20"/>
              </w:rPr>
            </w:pPr>
            <w:r>
              <w:rPr>
                <w:color w:val="000000"/>
                <w:sz w:val="20"/>
                <w:szCs w:val="20"/>
              </w:rPr>
              <w:t>2,85</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37BE1AA2" w14:textId="77777777" w:rsidR="004B3377" w:rsidRDefault="004B3377">
            <w:pPr>
              <w:jc w:val="center"/>
              <w:rPr>
                <w:sz w:val="20"/>
                <w:szCs w:val="20"/>
              </w:rPr>
            </w:pPr>
            <w:r>
              <w:rPr>
                <w:sz w:val="20"/>
                <w:szCs w:val="20"/>
              </w:rPr>
              <w:t> </w:t>
            </w:r>
          </w:p>
        </w:tc>
      </w:tr>
      <w:tr w:rsidR="003E6285" w14:paraId="43F21C80"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7DA1C46D" w14:textId="77777777" w:rsidR="004B3377" w:rsidRDefault="004B3377">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41F98AED" w14:textId="11AB8BE1" w:rsidR="004B3377" w:rsidRDefault="004B3377" w:rsidP="003E6285">
            <w:pPr>
              <w:ind w:right="-90"/>
              <w:rPr>
                <w:sz w:val="20"/>
                <w:szCs w:val="20"/>
              </w:rPr>
            </w:pPr>
            <w:r>
              <w:rPr>
                <w:sz w:val="20"/>
                <w:szCs w:val="20"/>
              </w:rPr>
              <w:t xml:space="preserve">Электрокотельная, поселок Талая (ввод в эксплуатацию в </w:t>
            </w:r>
            <w:r w:rsidR="00931DBE">
              <w:rPr>
                <w:sz w:val="20"/>
                <w:szCs w:val="20"/>
              </w:rPr>
              <w:t>2036–</w:t>
            </w:r>
            <w:r w:rsidR="003E6285">
              <w:rPr>
                <w:sz w:val="20"/>
                <w:szCs w:val="20"/>
              </w:rPr>
              <w:t>2042 гг.</w:t>
            </w:r>
            <w:r>
              <w:rPr>
                <w:sz w:val="20"/>
                <w:szCs w:val="20"/>
              </w:rPr>
              <w:t>)</w:t>
            </w:r>
          </w:p>
        </w:tc>
        <w:tc>
          <w:tcPr>
            <w:tcW w:w="408" w:type="pct"/>
            <w:tcBorders>
              <w:top w:val="nil"/>
              <w:left w:val="nil"/>
              <w:bottom w:val="single" w:sz="4" w:space="0" w:color="auto"/>
              <w:right w:val="single" w:sz="4" w:space="0" w:color="auto"/>
            </w:tcBorders>
            <w:shd w:val="clear" w:color="000000" w:fill="FFFFFF"/>
            <w:vAlign w:val="center"/>
            <w:hideMark/>
          </w:tcPr>
          <w:p w14:paraId="1D536D5B" w14:textId="77777777" w:rsidR="004B3377" w:rsidRDefault="004B3377">
            <w:pPr>
              <w:jc w:val="center"/>
              <w:rPr>
                <w:sz w:val="20"/>
                <w:szCs w:val="20"/>
              </w:rPr>
            </w:pPr>
            <w:r>
              <w:rPr>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24970BEF" w14:textId="77777777" w:rsidR="004B3377" w:rsidRDefault="004B3377">
            <w:pPr>
              <w:jc w:val="center"/>
              <w:rPr>
                <w:sz w:val="20"/>
                <w:szCs w:val="20"/>
              </w:rPr>
            </w:pPr>
            <w:r>
              <w:rPr>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51B19B6D" w14:textId="77777777" w:rsidR="004B3377" w:rsidRDefault="004B3377">
            <w:pPr>
              <w:jc w:val="center"/>
              <w:rPr>
                <w:sz w:val="20"/>
                <w:szCs w:val="20"/>
              </w:rPr>
            </w:pPr>
            <w:r>
              <w:rPr>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25A48901" w14:textId="77777777" w:rsidR="004B3377" w:rsidRDefault="004B3377">
            <w:pPr>
              <w:jc w:val="center"/>
              <w:rPr>
                <w:sz w:val="20"/>
                <w:szCs w:val="20"/>
              </w:rPr>
            </w:pPr>
            <w:r>
              <w:rPr>
                <w:sz w:val="20"/>
                <w:szCs w:val="20"/>
              </w:rPr>
              <w:t> </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3428AE20" w14:textId="77777777" w:rsidR="004B3377" w:rsidRDefault="004B3377">
            <w:pPr>
              <w:jc w:val="center"/>
              <w:rPr>
                <w:sz w:val="20"/>
                <w:szCs w:val="20"/>
              </w:rPr>
            </w:pPr>
            <w:r>
              <w:rPr>
                <w:sz w:val="20"/>
                <w:szCs w:val="20"/>
              </w:rPr>
              <w:t> </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17ACD566" w14:textId="77777777" w:rsidR="004B3377" w:rsidRDefault="004B3377">
            <w:pPr>
              <w:jc w:val="center"/>
              <w:rPr>
                <w:color w:val="000000"/>
                <w:sz w:val="20"/>
                <w:szCs w:val="20"/>
              </w:rPr>
            </w:pPr>
            <w:r>
              <w:rPr>
                <w:color w:val="000000"/>
                <w:sz w:val="20"/>
                <w:szCs w:val="20"/>
              </w:rPr>
              <w:t> </w:t>
            </w:r>
          </w:p>
        </w:tc>
        <w:tc>
          <w:tcPr>
            <w:tcW w:w="409" w:type="pct"/>
            <w:gridSpan w:val="2"/>
            <w:tcBorders>
              <w:top w:val="nil"/>
              <w:left w:val="nil"/>
              <w:bottom w:val="single" w:sz="4" w:space="0" w:color="auto"/>
              <w:right w:val="single" w:sz="4" w:space="0" w:color="auto"/>
            </w:tcBorders>
            <w:shd w:val="clear" w:color="000000" w:fill="FFFFFF"/>
            <w:noWrap/>
            <w:vAlign w:val="bottom"/>
            <w:hideMark/>
          </w:tcPr>
          <w:p w14:paraId="5C836060" w14:textId="77777777" w:rsidR="004B3377" w:rsidRDefault="004B3377">
            <w:pPr>
              <w:rPr>
                <w:rFonts w:ascii="Calibri" w:hAnsi="Calibri" w:cs="Calibri"/>
                <w:color w:val="000000"/>
                <w:sz w:val="22"/>
                <w:szCs w:val="22"/>
              </w:rPr>
            </w:pPr>
            <w:r>
              <w:rPr>
                <w:rFonts w:ascii="Calibri" w:hAnsi="Calibri" w:cs="Calibri"/>
                <w:color w:val="000000"/>
                <w:sz w:val="22"/>
                <w:szCs w:val="22"/>
              </w:rPr>
              <w:t> </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3715372A" w14:textId="77777777" w:rsidR="004B3377" w:rsidRDefault="004B3377">
            <w:pPr>
              <w:jc w:val="center"/>
              <w:rPr>
                <w:color w:val="000000"/>
                <w:sz w:val="20"/>
                <w:szCs w:val="20"/>
              </w:rPr>
            </w:pPr>
            <w:r>
              <w:rPr>
                <w:color w:val="000000"/>
                <w:sz w:val="20"/>
                <w:szCs w:val="20"/>
              </w:rPr>
              <w:t>2,84</w:t>
            </w:r>
          </w:p>
        </w:tc>
      </w:tr>
      <w:tr w:rsidR="003E6285" w14:paraId="05B082BD"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3A3C36F6" w14:textId="77777777" w:rsidR="004B3377" w:rsidRDefault="004B3377">
            <w:pPr>
              <w:rPr>
                <w:color w:val="000000"/>
                <w:sz w:val="20"/>
                <w:szCs w:val="20"/>
              </w:rPr>
            </w:pPr>
          </w:p>
        </w:tc>
        <w:tc>
          <w:tcPr>
            <w:tcW w:w="1217" w:type="pct"/>
            <w:tcBorders>
              <w:top w:val="nil"/>
              <w:left w:val="nil"/>
              <w:bottom w:val="single" w:sz="4" w:space="0" w:color="auto"/>
              <w:right w:val="single" w:sz="4" w:space="0" w:color="auto"/>
            </w:tcBorders>
            <w:shd w:val="clear" w:color="000000" w:fill="FFFFFF"/>
            <w:noWrap/>
            <w:vAlign w:val="center"/>
            <w:hideMark/>
          </w:tcPr>
          <w:p w14:paraId="33155AC1" w14:textId="77777777" w:rsidR="004B3377" w:rsidRDefault="004B3377" w:rsidP="003E6285">
            <w:pPr>
              <w:ind w:right="-90"/>
              <w:rPr>
                <w:color w:val="000000"/>
                <w:sz w:val="20"/>
                <w:szCs w:val="20"/>
              </w:rPr>
            </w:pPr>
            <w:r>
              <w:rPr>
                <w:color w:val="000000"/>
                <w:sz w:val="20"/>
                <w:szCs w:val="20"/>
              </w:rPr>
              <w:t>Котельная № 5 поселка Хасын</w:t>
            </w:r>
          </w:p>
        </w:tc>
        <w:tc>
          <w:tcPr>
            <w:tcW w:w="408" w:type="pct"/>
            <w:tcBorders>
              <w:top w:val="nil"/>
              <w:left w:val="nil"/>
              <w:bottom w:val="single" w:sz="4" w:space="0" w:color="auto"/>
              <w:right w:val="single" w:sz="4" w:space="0" w:color="auto"/>
            </w:tcBorders>
            <w:shd w:val="clear" w:color="000000" w:fill="FFFFFF"/>
            <w:vAlign w:val="center"/>
            <w:hideMark/>
          </w:tcPr>
          <w:p w14:paraId="55475A5B" w14:textId="77777777" w:rsidR="004B3377" w:rsidRDefault="004B3377">
            <w:pPr>
              <w:jc w:val="center"/>
              <w:rPr>
                <w:sz w:val="20"/>
                <w:szCs w:val="20"/>
              </w:rPr>
            </w:pPr>
            <w:r>
              <w:rPr>
                <w:sz w:val="20"/>
                <w:szCs w:val="20"/>
              </w:rPr>
              <w:t>2,98</w:t>
            </w:r>
          </w:p>
        </w:tc>
        <w:tc>
          <w:tcPr>
            <w:tcW w:w="408" w:type="pct"/>
            <w:tcBorders>
              <w:top w:val="nil"/>
              <w:left w:val="nil"/>
              <w:bottom w:val="single" w:sz="4" w:space="0" w:color="auto"/>
              <w:right w:val="single" w:sz="4" w:space="0" w:color="auto"/>
            </w:tcBorders>
            <w:shd w:val="clear" w:color="000000" w:fill="FFFFFF"/>
            <w:vAlign w:val="center"/>
            <w:hideMark/>
          </w:tcPr>
          <w:p w14:paraId="2D623066" w14:textId="77777777" w:rsidR="004B3377" w:rsidRDefault="004B3377">
            <w:pPr>
              <w:jc w:val="center"/>
              <w:rPr>
                <w:sz w:val="20"/>
                <w:szCs w:val="20"/>
              </w:rPr>
            </w:pPr>
            <w:r>
              <w:rPr>
                <w:sz w:val="20"/>
                <w:szCs w:val="20"/>
              </w:rPr>
              <w:t>2,98</w:t>
            </w:r>
          </w:p>
        </w:tc>
        <w:tc>
          <w:tcPr>
            <w:tcW w:w="408" w:type="pct"/>
            <w:tcBorders>
              <w:top w:val="nil"/>
              <w:left w:val="nil"/>
              <w:bottom w:val="single" w:sz="4" w:space="0" w:color="auto"/>
              <w:right w:val="single" w:sz="4" w:space="0" w:color="auto"/>
            </w:tcBorders>
            <w:shd w:val="clear" w:color="000000" w:fill="FFFFFF"/>
            <w:vAlign w:val="center"/>
            <w:hideMark/>
          </w:tcPr>
          <w:p w14:paraId="2AE77CA4" w14:textId="77777777" w:rsidR="004B3377" w:rsidRDefault="004B3377">
            <w:pPr>
              <w:jc w:val="center"/>
              <w:rPr>
                <w:sz w:val="20"/>
                <w:szCs w:val="20"/>
              </w:rPr>
            </w:pPr>
            <w:r>
              <w:rPr>
                <w:sz w:val="20"/>
                <w:szCs w:val="20"/>
              </w:rPr>
              <w:t>2,98</w:t>
            </w:r>
          </w:p>
        </w:tc>
        <w:tc>
          <w:tcPr>
            <w:tcW w:w="408" w:type="pct"/>
            <w:tcBorders>
              <w:top w:val="nil"/>
              <w:left w:val="nil"/>
              <w:bottom w:val="single" w:sz="4" w:space="0" w:color="auto"/>
              <w:right w:val="single" w:sz="4" w:space="0" w:color="auto"/>
            </w:tcBorders>
            <w:shd w:val="clear" w:color="000000" w:fill="FFFFFF"/>
            <w:vAlign w:val="center"/>
            <w:hideMark/>
          </w:tcPr>
          <w:p w14:paraId="0DA57347" w14:textId="77777777" w:rsidR="004B3377" w:rsidRDefault="004B3377">
            <w:pPr>
              <w:jc w:val="center"/>
              <w:rPr>
                <w:sz w:val="20"/>
                <w:szCs w:val="20"/>
              </w:rPr>
            </w:pPr>
            <w:r>
              <w:rPr>
                <w:sz w:val="20"/>
                <w:szCs w:val="20"/>
              </w:rPr>
              <w:t>2,97</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1F441A26" w14:textId="77777777" w:rsidR="004B3377" w:rsidRDefault="004B3377">
            <w:pPr>
              <w:jc w:val="center"/>
              <w:rPr>
                <w:sz w:val="20"/>
                <w:szCs w:val="20"/>
              </w:rPr>
            </w:pPr>
            <w:r>
              <w:rPr>
                <w:sz w:val="20"/>
                <w:szCs w:val="20"/>
              </w:rPr>
              <w:t>3,07</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12ABF5DB" w14:textId="77777777" w:rsidR="004B3377" w:rsidRDefault="004B3377">
            <w:pPr>
              <w:jc w:val="center"/>
              <w:rPr>
                <w:sz w:val="20"/>
                <w:szCs w:val="20"/>
              </w:rPr>
            </w:pPr>
            <w:r>
              <w:rPr>
                <w:sz w:val="20"/>
                <w:szCs w:val="20"/>
              </w:rPr>
              <w:t>3,06</w:t>
            </w:r>
          </w:p>
        </w:tc>
        <w:tc>
          <w:tcPr>
            <w:tcW w:w="409" w:type="pct"/>
            <w:gridSpan w:val="2"/>
            <w:tcBorders>
              <w:top w:val="nil"/>
              <w:left w:val="nil"/>
              <w:bottom w:val="single" w:sz="4" w:space="0" w:color="auto"/>
              <w:right w:val="single" w:sz="4" w:space="0" w:color="auto"/>
            </w:tcBorders>
            <w:shd w:val="clear" w:color="000000" w:fill="FFFFFF"/>
            <w:noWrap/>
            <w:vAlign w:val="bottom"/>
            <w:hideMark/>
          </w:tcPr>
          <w:p w14:paraId="6A038210" w14:textId="77777777" w:rsidR="004B3377" w:rsidRDefault="004B3377">
            <w:pPr>
              <w:rPr>
                <w:rFonts w:ascii="Calibri" w:hAnsi="Calibri" w:cs="Calibri"/>
                <w:color w:val="000000"/>
                <w:sz w:val="22"/>
                <w:szCs w:val="22"/>
              </w:rPr>
            </w:pPr>
            <w:r>
              <w:rPr>
                <w:rFonts w:ascii="Calibri" w:hAnsi="Calibri" w:cs="Calibri"/>
                <w:color w:val="000000"/>
                <w:sz w:val="22"/>
                <w:szCs w:val="22"/>
              </w:rPr>
              <w:t> </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23A17FCC" w14:textId="77777777" w:rsidR="004B3377" w:rsidRDefault="004B3377">
            <w:pPr>
              <w:jc w:val="center"/>
              <w:rPr>
                <w:sz w:val="20"/>
                <w:szCs w:val="20"/>
              </w:rPr>
            </w:pPr>
            <w:r>
              <w:rPr>
                <w:sz w:val="20"/>
                <w:szCs w:val="20"/>
              </w:rPr>
              <w:t> </w:t>
            </w:r>
          </w:p>
        </w:tc>
      </w:tr>
      <w:tr w:rsidR="003E6285" w14:paraId="798ECEE7"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5F944707" w14:textId="77777777" w:rsidR="004B3377" w:rsidRDefault="004B3377">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bottom"/>
            <w:hideMark/>
          </w:tcPr>
          <w:p w14:paraId="5675C47D" w14:textId="5894D6EB" w:rsidR="004B3377" w:rsidRDefault="004B3377" w:rsidP="003E6285">
            <w:pPr>
              <w:ind w:right="-90"/>
              <w:rPr>
                <w:sz w:val="20"/>
                <w:szCs w:val="20"/>
              </w:rPr>
            </w:pPr>
            <w:r>
              <w:rPr>
                <w:sz w:val="20"/>
                <w:szCs w:val="20"/>
              </w:rPr>
              <w:t xml:space="preserve">Электрокотельная поселка Хасын (ввод в эксплуатацию в </w:t>
            </w:r>
            <w:r w:rsidR="003E6285">
              <w:rPr>
                <w:sz w:val="20"/>
                <w:szCs w:val="20"/>
              </w:rPr>
              <w:t>2030–2035 гг.</w:t>
            </w:r>
            <w:r>
              <w:rPr>
                <w:sz w:val="20"/>
                <w:szCs w:val="20"/>
              </w:rPr>
              <w:t>)</w:t>
            </w:r>
          </w:p>
        </w:tc>
        <w:tc>
          <w:tcPr>
            <w:tcW w:w="408" w:type="pct"/>
            <w:tcBorders>
              <w:top w:val="nil"/>
              <w:left w:val="nil"/>
              <w:bottom w:val="single" w:sz="4" w:space="0" w:color="auto"/>
              <w:right w:val="single" w:sz="4" w:space="0" w:color="auto"/>
            </w:tcBorders>
            <w:shd w:val="clear" w:color="000000" w:fill="FFFFFF"/>
            <w:vAlign w:val="center"/>
            <w:hideMark/>
          </w:tcPr>
          <w:p w14:paraId="7EFFCD4B" w14:textId="77777777" w:rsidR="004B3377" w:rsidRDefault="004B3377">
            <w:pPr>
              <w:jc w:val="center"/>
              <w:rPr>
                <w:sz w:val="20"/>
                <w:szCs w:val="20"/>
              </w:rPr>
            </w:pPr>
            <w:r>
              <w:rPr>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3673A6F0" w14:textId="77777777" w:rsidR="004B3377" w:rsidRDefault="004B3377">
            <w:pPr>
              <w:jc w:val="center"/>
              <w:rPr>
                <w:sz w:val="20"/>
                <w:szCs w:val="20"/>
              </w:rPr>
            </w:pPr>
            <w:r>
              <w:rPr>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0DD82639" w14:textId="77777777" w:rsidR="004B3377" w:rsidRDefault="004B3377">
            <w:pPr>
              <w:jc w:val="center"/>
              <w:rPr>
                <w:sz w:val="20"/>
                <w:szCs w:val="20"/>
              </w:rPr>
            </w:pPr>
            <w:r>
              <w:rPr>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383F14CD" w14:textId="77777777" w:rsidR="004B3377" w:rsidRDefault="004B3377">
            <w:pPr>
              <w:jc w:val="center"/>
              <w:rPr>
                <w:sz w:val="20"/>
                <w:szCs w:val="20"/>
              </w:rPr>
            </w:pPr>
            <w:r>
              <w:rPr>
                <w:sz w:val="20"/>
                <w:szCs w:val="20"/>
              </w:rPr>
              <w:t> </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670DC9DF" w14:textId="77777777" w:rsidR="004B3377" w:rsidRDefault="004B3377">
            <w:pPr>
              <w:jc w:val="center"/>
              <w:rPr>
                <w:sz w:val="20"/>
                <w:szCs w:val="20"/>
              </w:rPr>
            </w:pPr>
            <w:r>
              <w:rPr>
                <w:sz w:val="20"/>
                <w:szCs w:val="20"/>
              </w:rPr>
              <w:t> </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17066235" w14:textId="77777777" w:rsidR="004B3377" w:rsidRDefault="004B3377">
            <w:pPr>
              <w:jc w:val="center"/>
              <w:rPr>
                <w:color w:val="000000"/>
                <w:sz w:val="20"/>
                <w:szCs w:val="20"/>
              </w:rPr>
            </w:pPr>
            <w:r>
              <w:rPr>
                <w:color w:val="000000"/>
                <w:sz w:val="20"/>
                <w:szCs w:val="20"/>
              </w:rPr>
              <w:t> </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6AF237D5" w14:textId="77777777" w:rsidR="004B3377" w:rsidRDefault="004B3377">
            <w:pPr>
              <w:jc w:val="center"/>
              <w:rPr>
                <w:sz w:val="20"/>
                <w:szCs w:val="20"/>
              </w:rPr>
            </w:pPr>
            <w:r>
              <w:rPr>
                <w:sz w:val="20"/>
                <w:szCs w:val="20"/>
              </w:rPr>
              <w:t>3,05</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6954E980" w14:textId="77777777" w:rsidR="004B3377" w:rsidRDefault="004B3377">
            <w:pPr>
              <w:jc w:val="center"/>
              <w:rPr>
                <w:color w:val="000000"/>
                <w:sz w:val="20"/>
                <w:szCs w:val="20"/>
              </w:rPr>
            </w:pPr>
            <w:r>
              <w:rPr>
                <w:color w:val="000000"/>
                <w:sz w:val="20"/>
                <w:szCs w:val="20"/>
              </w:rPr>
              <w:t>3,04</w:t>
            </w:r>
          </w:p>
        </w:tc>
      </w:tr>
      <w:tr w:rsidR="003E6285" w14:paraId="517592AE"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76A47A56" w14:textId="77777777" w:rsidR="004B3377" w:rsidRDefault="004B3377">
            <w:pPr>
              <w:rPr>
                <w:color w:val="000000"/>
                <w:sz w:val="20"/>
                <w:szCs w:val="20"/>
              </w:rPr>
            </w:pPr>
          </w:p>
        </w:tc>
        <w:tc>
          <w:tcPr>
            <w:tcW w:w="1217" w:type="pct"/>
            <w:tcBorders>
              <w:top w:val="nil"/>
              <w:left w:val="nil"/>
              <w:bottom w:val="single" w:sz="4" w:space="0" w:color="auto"/>
              <w:right w:val="single" w:sz="4" w:space="0" w:color="auto"/>
            </w:tcBorders>
            <w:shd w:val="clear" w:color="000000" w:fill="FFFFFF"/>
            <w:noWrap/>
            <w:vAlign w:val="center"/>
            <w:hideMark/>
          </w:tcPr>
          <w:p w14:paraId="1EF6305A" w14:textId="77777777" w:rsidR="004B3377" w:rsidRDefault="004B3377" w:rsidP="003E6285">
            <w:pPr>
              <w:ind w:right="-90"/>
              <w:rPr>
                <w:color w:val="000000"/>
                <w:sz w:val="20"/>
                <w:szCs w:val="20"/>
              </w:rPr>
            </w:pPr>
            <w:r>
              <w:rPr>
                <w:color w:val="000000"/>
                <w:sz w:val="20"/>
                <w:szCs w:val="20"/>
              </w:rPr>
              <w:t xml:space="preserve">Котельная № 1, поселка Стекольный </w:t>
            </w:r>
          </w:p>
        </w:tc>
        <w:tc>
          <w:tcPr>
            <w:tcW w:w="408" w:type="pct"/>
            <w:tcBorders>
              <w:top w:val="nil"/>
              <w:left w:val="nil"/>
              <w:bottom w:val="single" w:sz="4" w:space="0" w:color="auto"/>
              <w:right w:val="single" w:sz="4" w:space="0" w:color="auto"/>
            </w:tcBorders>
            <w:shd w:val="clear" w:color="000000" w:fill="FFFFFF"/>
            <w:vAlign w:val="center"/>
            <w:hideMark/>
          </w:tcPr>
          <w:p w14:paraId="65A9B0F4" w14:textId="77777777" w:rsidR="004B3377" w:rsidRDefault="004B3377">
            <w:pPr>
              <w:jc w:val="center"/>
              <w:rPr>
                <w:sz w:val="20"/>
                <w:szCs w:val="20"/>
              </w:rPr>
            </w:pPr>
            <w:r>
              <w:rPr>
                <w:sz w:val="20"/>
                <w:szCs w:val="20"/>
              </w:rPr>
              <w:t>5,25</w:t>
            </w:r>
          </w:p>
        </w:tc>
        <w:tc>
          <w:tcPr>
            <w:tcW w:w="408" w:type="pct"/>
            <w:tcBorders>
              <w:top w:val="nil"/>
              <w:left w:val="nil"/>
              <w:bottom w:val="single" w:sz="4" w:space="0" w:color="auto"/>
              <w:right w:val="single" w:sz="4" w:space="0" w:color="auto"/>
            </w:tcBorders>
            <w:shd w:val="clear" w:color="000000" w:fill="FFFFFF"/>
            <w:vAlign w:val="center"/>
            <w:hideMark/>
          </w:tcPr>
          <w:p w14:paraId="39F66CB0" w14:textId="77777777" w:rsidR="004B3377" w:rsidRDefault="004B3377">
            <w:pPr>
              <w:jc w:val="center"/>
              <w:rPr>
                <w:sz w:val="20"/>
                <w:szCs w:val="20"/>
              </w:rPr>
            </w:pPr>
            <w:r>
              <w:rPr>
                <w:sz w:val="20"/>
                <w:szCs w:val="20"/>
              </w:rPr>
              <w:t>5,97</w:t>
            </w:r>
          </w:p>
        </w:tc>
        <w:tc>
          <w:tcPr>
            <w:tcW w:w="408" w:type="pct"/>
            <w:tcBorders>
              <w:top w:val="nil"/>
              <w:left w:val="nil"/>
              <w:bottom w:val="single" w:sz="4" w:space="0" w:color="auto"/>
              <w:right w:val="single" w:sz="4" w:space="0" w:color="auto"/>
            </w:tcBorders>
            <w:shd w:val="clear" w:color="000000" w:fill="FFFFFF"/>
            <w:vAlign w:val="center"/>
            <w:hideMark/>
          </w:tcPr>
          <w:p w14:paraId="3DB472EE" w14:textId="77777777" w:rsidR="004B3377" w:rsidRDefault="004B3377">
            <w:pPr>
              <w:jc w:val="center"/>
              <w:rPr>
                <w:sz w:val="20"/>
                <w:szCs w:val="20"/>
              </w:rPr>
            </w:pPr>
            <w:r>
              <w:rPr>
                <w:sz w:val="20"/>
                <w:szCs w:val="20"/>
              </w:rPr>
              <w:t>6,69</w:t>
            </w:r>
          </w:p>
        </w:tc>
        <w:tc>
          <w:tcPr>
            <w:tcW w:w="408" w:type="pct"/>
            <w:tcBorders>
              <w:top w:val="nil"/>
              <w:left w:val="nil"/>
              <w:bottom w:val="single" w:sz="4" w:space="0" w:color="auto"/>
              <w:right w:val="single" w:sz="4" w:space="0" w:color="auto"/>
            </w:tcBorders>
            <w:shd w:val="clear" w:color="000000" w:fill="FFFFFF"/>
            <w:vAlign w:val="center"/>
            <w:hideMark/>
          </w:tcPr>
          <w:p w14:paraId="4EA9E9E1" w14:textId="77777777" w:rsidR="004B3377" w:rsidRDefault="004B3377">
            <w:pPr>
              <w:jc w:val="center"/>
              <w:rPr>
                <w:sz w:val="20"/>
                <w:szCs w:val="20"/>
              </w:rPr>
            </w:pPr>
            <w:r>
              <w:rPr>
                <w:sz w:val="20"/>
                <w:szCs w:val="20"/>
              </w:rPr>
              <w:t>7,39</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677E3946" w14:textId="77777777" w:rsidR="004B3377" w:rsidRDefault="004B3377">
            <w:pPr>
              <w:jc w:val="center"/>
              <w:rPr>
                <w:sz w:val="20"/>
                <w:szCs w:val="20"/>
              </w:rPr>
            </w:pPr>
            <w:r>
              <w:rPr>
                <w:sz w:val="20"/>
                <w:szCs w:val="20"/>
              </w:rPr>
              <w:t>8,16</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706818C7" w14:textId="77777777" w:rsidR="004B3377" w:rsidRDefault="004B3377">
            <w:pPr>
              <w:jc w:val="center"/>
              <w:rPr>
                <w:sz w:val="20"/>
                <w:szCs w:val="20"/>
              </w:rPr>
            </w:pPr>
            <w:r>
              <w:rPr>
                <w:sz w:val="20"/>
                <w:szCs w:val="20"/>
              </w:rPr>
              <w:t>8,78</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648B8F24" w14:textId="77777777" w:rsidR="004B3377" w:rsidRDefault="004B3377">
            <w:pPr>
              <w:jc w:val="center"/>
              <w:rPr>
                <w:sz w:val="20"/>
                <w:szCs w:val="20"/>
              </w:rPr>
            </w:pPr>
            <w:r>
              <w:rPr>
                <w:sz w:val="20"/>
                <w:szCs w:val="20"/>
              </w:rPr>
              <w:t>8,98</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58FF33DD" w14:textId="77777777" w:rsidR="004B3377" w:rsidRDefault="004B3377">
            <w:pPr>
              <w:jc w:val="center"/>
              <w:rPr>
                <w:sz w:val="20"/>
                <w:szCs w:val="20"/>
              </w:rPr>
            </w:pPr>
            <w:r>
              <w:rPr>
                <w:sz w:val="20"/>
                <w:szCs w:val="20"/>
              </w:rPr>
              <w:t>9,39</w:t>
            </w:r>
          </w:p>
        </w:tc>
      </w:tr>
      <w:tr w:rsidR="005F0A83" w14:paraId="432867C8" w14:textId="77777777" w:rsidTr="005F0A83">
        <w:trPr>
          <w:trHeight w:val="20"/>
        </w:trPr>
        <w:tc>
          <w:tcPr>
            <w:tcW w:w="522" w:type="pct"/>
            <w:vMerge w:val="restart"/>
            <w:tcBorders>
              <w:top w:val="nil"/>
              <w:left w:val="single" w:sz="4" w:space="0" w:color="auto"/>
              <w:bottom w:val="single" w:sz="4" w:space="0" w:color="auto"/>
              <w:right w:val="single" w:sz="4" w:space="0" w:color="auto"/>
            </w:tcBorders>
            <w:shd w:val="clear" w:color="000000" w:fill="FFFFFF"/>
            <w:vAlign w:val="center"/>
            <w:hideMark/>
          </w:tcPr>
          <w:p w14:paraId="2688FE8B" w14:textId="1A11C74F" w:rsidR="005F0A83" w:rsidRDefault="005F0A83" w:rsidP="005F0A83">
            <w:pPr>
              <w:rPr>
                <w:color w:val="000000"/>
                <w:sz w:val="20"/>
                <w:szCs w:val="20"/>
              </w:rPr>
            </w:pPr>
            <w:r>
              <w:rPr>
                <w:color w:val="000000"/>
                <w:sz w:val="20"/>
                <w:szCs w:val="20"/>
              </w:rPr>
              <w:t>Объем теплоносителя в системе теплоснабжения, м. куб.</w:t>
            </w:r>
          </w:p>
        </w:tc>
        <w:tc>
          <w:tcPr>
            <w:tcW w:w="1217" w:type="pct"/>
            <w:tcBorders>
              <w:top w:val="nil"/>
              <w:left w:val="nil"/>
              <w:bottom w:val="single" w:sz="4" w:space="0" w:color="auto"/>
              <w:right w:val="single" w:sz="4" w:space="0" w:color="auto"/>
            </w:tcBorders>
            <w:shd w:val="clear" w:color="000000" w:fill="FFFFFF"/>
            <w:vAlign w:val="center"/>
            <w:hideMark/>
          </w:tcPr>
          <w:p w14:paraId="7099F276" w14:textId="77777777" w:rsidR="005F0A83" w:rsidRDefault="005F0A83" w:rsidP="005F0A83">
            <w:pPr>
              <w:ind w:right="-90"/>
              <w:rPr>
                <w:color w:val="000000"/>
                <w:sz w:val="20"/>
                <w:szCs w:val="20"/>
              </w:rPr>
            </w:pPr>
            <w:r>
              <w:rPr>
                <w:color w:val="000000"/>
                <w:sz w:val="20"/>
                <w:szCs w:val="20"/>
              </w:rPr>
              <w:t>Котельная № 1, поселок Палатка</w:t>
            </w:r>
          </w:p>
        </w:tc>
        <w:tc>
          <w:tcPr>
            <w:tcW w:w="40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77C25" w14:textId="4D5EDDD6" w:rsidR="005F0A83" w:rsidRDefault="005F0A83" w:rsidP="005F0A83">
            <w:pPr>
              <w:jc w:val="center"/>
              <w:rPr>
                <w:color w:val="000000"/>
                <w:sz w:val="20"/>
                <w:szCs w:val="20"/>
              </w:rPr>
            </w:pPr>
            <w:r>
              <w:rPr>
                <w:color w:val="000000"/>
                <w:sz w:val="20"/>
                <w:szCs w:val="20"/>
              </w:rPr>
              <w:t>650</w:t>
            </w:r>
          </w:p>
        </w:tc>
        <w:tc>
          <w:tcPr>
            <w:tcW w:w="408" w:type="pct"/>
            <w:tcBorders>
              <w:top w:val="single" w:sz="4" w:space="0" w:color="auto"/>
              <w:left w:val="nil"/>
              <w:bottom w:val="single" w:sz="4" w:space="0" w:color="auto"/>
              <w:right w:val="single" w:sz="4" w:space="0" w:color="auto"/>
            </w:tcBorders>
            <w:vAlign w:val="center"/>
            <w:hideMark/>
          </w:tcPr>
          <w:p w14:paraId="1D628B35" w14:textId="5187E377" w:rsidR="005F0A83" w:rsidRDefault="005F0A83" w:rsidP="005F0A83">
            <w:pPr>
              <w:jc w:val="center"/>
              <w:rPr>
                <w:color w:val="000000"/>
                <w:sz w:val="20"/>
                <w:szCs w:val="20"/>
              </w:rPr>
            </w:pPr>
            <w:r>
              <w:rPr>
                <w:color w:val="000000"/>
                <w:sz w:val="20"/>
                <w:szCs w:val="20"/>
              </w:rPr>
              <w:t>658,5</w:t>
            </w:r>
          </w:p>
        </w:tc>
        <w:tc>
          <w:tcPr>
            <w:tcW w:w="408" w:type="pct"/>
            <w:tcBorders>
              <w:top w:val="single" w:sz="4" w:space="0" w:color="auto"/>
              <w:left w:val="nil"/>
              <w:bottom w:val="single" w:sz="4" w:space="0" w:color="auto"/>
              <w:right w:val="single" w:sz="4" w:space="0" w:color="auto"/>
            </w:tcBorders>
            <w:vAlign w:val="center"/>
            <w:hideMark/>
          </w:tcPr>
          <w:p w14:paraId="68833C14" w14:textId="34E20472" w:rsidR="005F0A83" w:rsidRDefault="005F0A83" w:rsidP="005F0A83">
            <w:pPr>
              <w:jc w:val="center"/>
              <w:rPr>
                <w:color w:val="000000"/>
                <w:sz w:val="20"/>
                <w:szCs w:val="20"/>
              </w:rPr>
            </w:pPr>
            <w:r>
              <w:rPr>
                <w:color w:val="000000"/>
                <w:sz w:val="20"/>
                <w:szCs w:val="20"/>
              </w:rPr>
              <w:t>668,3</w:t>
            </w:r>
          </w:p>
        </w:tc>
        <w:tc>
          <w:tcPr>
            <w:tcW w:w="408" w:type="pct"/>
            <w:tcBorders>
              <w:top w:val="single" w:sz="4" w:space="0" w:color="auto"/>
              <w:left w:val="nil"/>
              <w:bottom w:val="single" w:sz="4" w:space="0" w:color="auto"/>
              <w:right w:val="single" w:sz="4" w:space="0" w:color="auto"/>
            </w:tcBorders>
            <w:vAlign w:val="center"/>
            <w:hideMark/>
          </w:tcPr>
          <w:p w14:paraId="0DA4C494" w14:textId="459FDD5D" w:rsidR="005F0A83" w:rsidRDefault="005F0A83" w:rsidP="005F0A83">
            <w:pPr>
              <w:jc w:val="center"/>
              <w:rPr>
                <w:color w:val="000000"/>
                <w:sz w:val="20"/>
                <w:szCs w:val="20"/>
              </w:rPr>
            </w:pPr>
            <w:r>
              <w:rPr>
                <w:color w:val="000000"/>
                <w:sz w:val="20"/>
                <w:szCs w:val="20"/>
              </w:rPr>
              <w:t>676,1</w:t>
            </w:r>
          </w:p>
        </w:tc>
        <w:tc>
          <w:tcPr>
            <w:tcW w:w="408" w:type="pct"/>
            <w:gridSpan w:val="2"/>
            <w:tcBorders>
              <w:top w:val="single" w:sz="4" w:space="0" w:color="auto"/>
              <w:left w:val="nil"/>
              <w:bottom w:val="single" w:sz="4" w:space="0" w:color="auto"/>
              <w:right w:val="single" w:sz="4" w:space="0" w:color="auto"/>
            </w:tcBorders>
            <w:vAlign w:val="center"/>
            <w:hideMark/>
          </w:tcPr>
          <w:p w14:paraId="0516182B" w14:textId="7EF391DB" w:rsidR="005F0A83" w:rsidRDefault="005F0A83" w:rsidP="005F0A83">
            <w:pPr>
              <w:jc w:val="center"/>
              <w:rPr>
                <w:color w:val="000000"/>
                <w:sz w:val="20"/>
                <w:szCs w:val="20"/>
              </w:rPr>
            </w:pPr>
            <w:r>
              <w:rPr>
                <w:color w:val="000000"/>
                <w:sz w:val="20"/>
                <w:szCs w:val="20"/>
              </w:rPr>
              <w:t>682,2</w:t>
            </w:r>
          </w:p>
        </w:tc>
        <w:tc>
          <w:tcPr>
            <w:tcW w:w="408" w:type="pct"/>
            <w:gridSpan w:val="3"/>
            <w:tcBorders>
              <w:top w:val="single" w:sz="4" w:space="0" w:color="auto"/>
              <w:left w:val="nil"/>
              <w:bottom w:val="single" w:sz="4" w:space="0" w:color="auto"/>
              <w:right w:val="single" w:sz="4" w:space="0" w:color="auto"/>
            </w:tcBorders>
            <w:vAlign w:val="center"/>
            <w:hideMark/>
          </w:tcPr>
          <w:p w14:paraId="3BA9D827" w14:textId="77D69CB9" w:rsidR="005F0A83" w:rsidRDefault="005F0A83" w:rsidP="005F0A83">
            <w:pPr>
              <w:jc w:val="center"/>
              <w:rPr>
                <w:color w:val="000000"/>
                <w:sz w:val="20"/>
                <w:szCs w:val="20"/>
              </w:rPr>
            </w:pPr>
            <w:r>
              <w:rPr>
                <w:color w:val="000000"/>
                <w:sz w:val="20"/>
                <w:szCs w:val="20"/>
              </w:rPr>
              <w:t>688,9</w:t>
            </w:r>
          </w:p>
        </w:tc>
        <w:tc>
          <w:tcPr>
            <w:tcW w:w="409" w:type="pct"/>
            <w:gridSpan w:val="2"/>
            <w:tcBorders>
              <w:top w:val="single" w:sz="4" w:space="0" w:color="auto"/>
              <w:left w:val="nil"/>
              <w:bottom w:val="single" w:sz="4" w:space="0" w:color="auto"/>
              <w:right w:val="single" w:sz="4" w:space="0" w:color="auto"/>
            </w:tcBorders>
            <w:vAlign w:val="center"/>
            <w:hideMark/>
          </w:tcPr>
          <w:p w14:paraId="7DD62249" w14:textId="6E77FC94" w:rsidR="005F0A83" w:rsidRDefault="005F0A83" w:rsidP="005F0A83">
            <w:pPr>
              <w:jc w:val="center"/>
              <w:rPr>
                <w:color w:val="000000"/>
                <w:sz w:val="20"/>
                <w:szCs w:val="20"/>
              </w:rPr>
            </w:pPr>
            <w:r>
              <w:rPr>
                <w:color w:val="000000"/>
                <w:sz w:val="20"/>
                <w:szCs w:val="20"/>
              </w:rPr>
              <w:t>745,8</w:t>
            </w:r>
          </w:p>
        </w:tc>
        <w:tc>
          <w:tcPr>
            <w:tcW w:w="404" w:type="pct"/>
            <w:gridSpan w:val="2"/>
            <w:tcBorders>
              <w:top w:val="single" w:sz="4" w:space="0" w:color="auto"/>
              <w:left w:val="nil"/>
              <w:bottom w:val="single" w:sz="4" w:space="0" w:color="auto"/>
              <w:right w:val="single" w:sz="4" w:space="0" w:color="auto"/>
            </w:tcBorders>
            <w:vAlign w:val="center"/>
            <w:hideMark/>
          </w:tcPr>
          <w:p w14:paraId="1AEE4DB9" w14:textId="04A333F3" w:rsidR="005F0A83" w:rsidRDefault="005F0A83" w:rsidP="005F0A83">
            <w:pPr>
              <w:jc w:val="center"/>
              <w:rPr>
                <w:color w:val="000000"/>
                <w:sz w:val="20"/>
                <w:szCs w:val="20"/>
              </w:rPr>
            </w:pPr>
            <w:r>
              <w:rPr>
                <w:color w:val="000000"/>
                <w:sz w:val="20"/>
                <w:szCs w:val="20"/>
              </w:rPr>
              <w:t>860,4</w:t>
            </w:r>
          </w:p>
        </w:tc>
      </w:tr>
      <w:tr w:rsidR="005F0A83" w14:paraId="44035383"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002238A1"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3BE32B37" w14:textId="77777777" w:rsidR="005F0A83" w:rsidRDefault="005F0A83" w:rsidP="005F0A83">
            <w:pPr>
              <w:ind w:right="-90"/>
              <w:rPr>
                <w:color w:val="000000"/>
                <w:sz w:val="20"/>
                <w:szCs w:val="20"/>
              </w:rPr>
            </w:pPr>
            <w:r>
              <w:rPr>
                <w:color w:val="000000"/>
                <w:sz w:val="20"/>
                <w:szCs w:val="20"/>
              </w:rPr>
              <w:t>Котельная № 3, поселок Талая</w:t>
            </w:r>
          </w:p>
        </w:tc>
        <w:tc>
          <w:tcPr>
            <w:tcW w:w="408" w:type="pct"/>
            <w:tcBorders>
              <w:top w:val="nil"/>
              <w:left w:val="single" w:sz="4" w:space="0" w:color="auto"/>
              <w:bottom w:val="single" w:sz="4" w:space="0" w:color="auto"/>
              <w:right w:val="single" w:sz="4" w:space="0" w:color="auto"/>
            </w:tcBorders>
            <w:shd w:val="clear" w:color="000000" w:fill="FFFFFF"/>
            <w:noWrap/>
            <w:vAlign w:val="center"/>
            <w:hideMark/>
          </w:tcPr>
          <w:p w14:paraId="14FDB5B3" w14:textId="72A68277" w:rsidR="005F0A83" w:rsidRDefault="005F0A83" w:rsidP="005F0A83">
            <w:pPr>
              <w:jc w:val="center"/>
              <w:rPr>
                <w:color w:val="000000"/>
                <w:sz w:val="20"/>
                <w:szCs w:val="20"/>
              </w:rPr>
            </w:pPr>
            <w:r>
              <w:rPr>
                <w:color w:val="000000"/>
                <w:sz w:val="20"/>
                <w:szCs w:val="20"/>
              </w:rPr>
              <w:t>294,1</w:t>
            </w:r>
          </w:p>
        </w:tc>
        <w:tc>
          <w:tcPr>
            <w:tcW w:w="408" w:type="pct"/>
            <w:tcBorders>
              <w:top w:val="nil"/>
              <w:left w:val="nil"/>
              <w:bottom w:val="single" w:sz="4" w:space="0" w:color="auto"/>
              <w:right w:val="single" w:sz="4" w:space="0" w:color="auto"/>
            </w:tcBorders>
            <w:vAlign w:val="center"/>
            <w:hideMark/>
          </w:tcPr>
          <w:p w14:paraId="64305849" w14:textId="78C1D136" w:rsidR="005F0A83" w:rsidRDefault="005F0A83" w:rsidP="005F0A83">
            <w:pPr>
              <w:jc w:val="center"/>
              <w:rPr>
                <w:color w:val="000000"/>
                <w:sz w:val="20"/>
                <w:szCs w:val="20"/>
              </w:rPr>
            </w:pPr>
            <w:r>
              <w:rPr>
                <w:color w:val="000000"/>
                <w:sz w:val="20"/>
                <w:szCs w:val="20"/>
              </w:rPr>
              <w:t>302,7</w:t>
            </w:r>
          </w:p>
        </w:tc>
        <w:tc>
          <w:tcPr>
            <w:tcW w:w="408" w:type="pct"/>
            <w:tcBorders>
              <w:top w:val="nil"/>
              <w:left w:val="nil"/>
              <w:bottom w:val="single" w:sz="4" w:space="0" w:color="auto"/>
              <w:right w:val="single" w:sz="4" w:space="0" w:color="auto"/>
            </w:tcBorders>
            <w:vAlign w:val="center"/>
            <w:hideMark/>
          </w:tcPr>
          <w:p w14:paraId="2DB7D491" w14:textId="66B760B1" w:rsidR="005F0A83" w:rsidRDefault="005F0A83" w:rsidP="005F0A83">
            <w:pPr>
              <w:jc w:val="center"/>
              <w:rPr>
                <w:color w:val="000000"/>
                <w:sz w:val="20"/>
                <w:szCs w:val="20"/>
              </w:rPr>
            </w:pPr>
            <w:r>
              <w:rPr>
                <w:color w:val="000000"/>
                <w:sz w:val="20"/>
                <w:szCs w:val="20"/>
              </w:rPr>
              <w:t>302,4</w:t>
            </w:r>
          </w:p>
        </w:tc>
        <w:tc>
          <w:tcPr>
            <w:tcW w:w="408" w:type="pct"/>
            <w:tcBorders>
              <w:top w:val="nil"/>
              <w:left w:val="nil"/>
              <w:bottom w:val="single" w:sz="4" w:space="0" w:color="auto"/>
              <w:right w:val="single" w:sz="4" w:space="0" w:color="auto"/>
            </w:tcBorders>
            <w:vAlign w:val="center"/>
            <w:hideMark/>
          </w:tcPr>
          <w:p w14:paraId="006295AC" w14:textId="7DFDD73F" w:rsidR="005F0A83" w:rsidRDefault="005F0A83" w:rsidP="005F0A83">
            <w:pPr>
              <w:jc w:val="center"/>
              <w:rPr>
                <w:color w:val="000000"/>
                <w:sz w:val="20"/>
                <w:szCs w:val="20"/>
              </w:rPr>
            </w:pPr>
            <w:r>
              <w:rPr>
                <w:color w:val="000000"/>
                <w:sz w:val="20"/>
                <w:szCs w:val="20"/>
              </w:rPr>
              <w:t>312,2</w:t>
            </w:r>
          </w:p>
        </w:tc>
        <w:tc>
          <w:tcPr>
            <w:tcW w:w="408" w:type="pct"/>
            <w:gridSpan w:val="2"/>
            <w:tcBorders>
              <w:top w:val="nil"/>
              <w:left w:val="nil"/>
              <w:bottom w:val="single" w:sz="4" w:space="0" w:color="auto"/>
              <w:right w:val="single" w:sz="4" w:space="0" w:color="auto"/>
            </w:tcBorders>
            <w:vAlign w:val="center"/>
            <w:hideMark/>
          </w:tcPr>
          <w:p w14:paraId="6114968A" w14:textId="056D6FDE" w:rsidR="005F0A83" w:rsidRDefault="005F0A83" w:rsidP="005F0A83">
            <w:pPr>
              <w:jc w:val="center"/>
              <w:rPr>
                <w:color w:val="000000"/>
                <w:sz w:val="20"/>
                <w:szCs w:val="20"/>
              </w:rPr>
            </w:pPr>
            <w:r>
              <w:rPr>
                <w:color w:val="000000"/>
                <w:sz w:val="20"/>
                <w:szCs w:val="20"/>
              </w:rPr>
              <w:t>311,2</w:t>
            </w:r>
          </w:p>
        </w:tc>
        <w:tc>
          <w:tcPr>
            <w:tcW w:w="408" w:type="pct"/>
            <w:gridSpan w:val="3"/>
            <w:tcBorders>
              <w:top w:val="nil"/>
              <w:left w:val="nil"/>
              <w:bottom w:val="single" w:sz="4" w:space="0" w:color="auto"/>
              <w:right w:val="single" w:sz="4" w:space="0" w:color="auto"/>
            </w:tcBorders>
            <w:vAlign w:val="center"/>
            <w:hideMark/>
          </w:tcPr>
          <w:p w14:paraId="6DE008AB" w14:textId="29ED1966" w:rsidR="005F0A83" w:rsidRDefault="005F0A83" w:rsidP="005F0A83">
            <w:pPr>
              <w:jc w:val="center"/>
              <w:rPr>
                <w:color w:val="000000"/>
                <w:sz w:val="20"/>
                <w:szCs w:val="20"/>
              </w:rPr>
            </w:pPr>
            <w:r>
              <w:rPr>
                <w:color w:val="000000"/>
                <w:sz w:val="20"/>
                <w:szCs w:val="20"/>
              </w:rPr>
              <w:t>310,2</w:t>
            </w:r>
          </w:p>
        </w:tc>
        <w:tc>
          <w:tcPr>
            <w:tcW w:w="409" w:type="pct"/>
            <w:gridSpan w:val="2"/>
            <w:tcBorders>
              <w:top w:val="nil"/>
              <w:left w:val="nil"/>
              <w:bottom w:val="single" w:sz="4" w:space="0" w:color="auto"/>
              <w:right w:val="single" w:sz="4" w:space="0" w:color="auto"/>
            </w:tcBorders>
            <w:vAlign w:val="center"/>
            <w:hideMark/>
          </w:tcPr>
          <w:p w14:paraId="46B97CDC" w14:textId="3A3A359A" w:rsidR="005F0A83" w:rsidRDefault="005F0A83" w:rsidP="005F0A83">
            <w:pPr>
              <w:jc w:val="center"/>
              <w:rPr>
                <w:color w:val="000000"/>
                <w:sz w:val="20"/>
                <w:szCs w:val="20"/>
              </w:rPr>
            </w:pPr>
            <w:r>
              <w:rPr>
                <w:color w:val="000000"/>
                <w:sz w:val="20"/>
                <w:szCs w:val="20"/>
              </w:rPr>
              <w:t>309,3</w:t>
            </w:r>
          </w:p>
        </w:tc>
        <w:tc>
          <w:tcPr>
            <w:tcW w:w="404" w:type="pct"/>
            <w:gridSpan w:val="2"/>
            <w:tcBorders>
              <w:top w:val="nil"/>
              <w:left w:val="nil"/>
              <w:bottom w:val="single" w:sz="4" w:space="0" w:color="auto"/>
              <w:right w:val="single" w:sz="4" w:space="0" w:color="auto"/>
            </w:tcBorders>
            <w:shd w:val="clear" w:color="000000" w:fill="FFFFFF"/>
            <w:noWrap/>
            <w:vAlign w:val="bottom"/>
            <w:hideMark/>
          </w:tcPr>
          <w:p w14:paraId="54F7DDC3" w14:textId="09E133AF" w:rsidR="005F0A83" w:rsidRDefault="005F0A83" w:rsidP="005F0A83">
            <w:pPr>
              <w:rPr>
                <w:rFonts w:ascii="Calibri" w:hAnsi="Calibri" w:cs="Calibri"/>
                <w:color w:val="000000"/>
                <w:sz w:val="22"/>
                <w:szCs w:val="22"/>
              </w:rPr>
            </w:pPr>
            <w:r>
              <w:rPr>
                <w:rFonts w:ascii="Calibri" w:hAnsi="Calibri" w:cs="Calibri"/>
                <w:color w:val="000000"/>
                <w:sz w:val="22"/>
                <w:szCs w:val="22"/>
              </w:rPr>
              <w:t> </w:t>
            </w:r>
          </w:p>
        </w:tc>
      </w:tr>
      <w:tr w:rsidR="005F0A83" w14:paraId="69FB8E1E"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4EA7A1FB"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0FFDE869" w14:textId="11033D8D" w:rsidR="005F0A83" w:rsidRDefault="005F0A83" w:rsidP="005F0A83">
            <w:pPr>
              <w:ind w:right="-90"/>
              <w:rPr>
                <w:color w:val="000000"/>
                <w:sz w:val="20"/>
                <w:szCs w:val="20"/>
              </w:rPr>
            </w:pPr>
            <w:r>
              <w:rPr>
                <w:color w:val="000000"/>
                <w:sz w:val="20"/>
                <w:szCs w:val="20"/>
              </w:rPr>
              <w:t>Электрокотельная, поселок Талая (ввод в эксплуатацию в 2036–2042 гг.)</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1AC9CFE6" w14:textId="51FB3B55"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4B397688" w14:textId="1E544C56"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76852049" w14:textId="02175698"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6C348B66" w14:textId="44A0EEB5" w:rsidR="005F0A83" w:rsidRDefault="005F0A83" w:rsidP="005F0A83">
            <w:pPr>
              <w:jc w:val="center"/>
              <w:rPr>
                <w:color w:val="000000"/>
                <w:sz w:val="20"/>
                <w:szCs w:val="20"/>
              </w:rPr>
            </w:pPr>
            <w:r>
              <w:rPr>
                <w:color w:val="000000"/>
                <w:sz w:val="20"/>
                <w:szCs w:val="20"/>
              </w:rPr>
              <w:t> </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36D4C410" w14:textId="2D1FDB57" w:rsidR="005F0A83" w:rsidRDefault="005F0A83" w:rsidP="005F0A83">
            <w:pPr>
              <w:jc w:val="center"/>
              <w:rPr>
                <w:color w:val="000000"/>
                <w:sz w:val="20"/>
                <w:szCs w:val="20"/>
              </w:rPr>
            </w:pPr>
            <w:r>
              <w:rPr>
                <w:color w:val="000000"/>
                <w:sz w:val="20"/>
                <w:szCs w:val="20"/>
              </w:rPr>
              <w:t> </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1B7264F8" w14:textId="1E8E0344" w:rsidR="005F0A83" w:rsidRDefault="005F0A83" w:rsidP="005F0A83">
            <w:pPr>
              <w:jc w:val="center"/>
              <w:rPr>
                <w:color w:val="000000"/>
                <w:sz w:val="20"/>
                <w:szCs w:val="20"/>
              </w:rPr>
            </w:pPr>
            <w:r>
              <w:rPr>
                <w:color w:val="000000"/>
                <w:sz w:val="20"/>
                <w:szCs w:val="20"/>
              </w:rPr>
              <w:t> </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0E9838B1" w14:textId="6ECAF927" w:rsidR="005F0A83" w:rsidRDefault="005F0A83" w:rsidP="005F0A83">
            <w:pPr>
              <w:jc w:val="center"/>
              <w:rPr>
                <w:color w:val="000000"/>
                <w:sz w:val="20"/>
                <w:szCs w:val="20"/>
              </w:rPr>
            </w:pPr>
            <w:r>
              <w:rPr>
                <w:color w:val="000000"/>
                <w:sz w:val="20"/>
                <w:szCs w:val="20"/>
              </w:rPr>
              <w:t> </w:t>
            </w:r>
          </w:p>
        </w:tc>
        <w:tc>
          <w:tcPr>
            <w:tcW w:w="404" w:type="pct"/>
            <w:gridSpan w:val="2"/>
            <w:tcBorders>
              <w:top w:val="nil"/>
              <w:left w:val="nil"/>
              <w:bottom w:val="single" w:sz="4" w:space="0" w:color="auto"/>
              <w:right w:val="single" w:sz="4" w:space="0" w:color="auto"/>
            </w:tcBorders>
            <w:vAlign w:val="center"/>
            <w:hideMark/>
          </w:tcPr>
          <w:p w14:paraId="00C3936E" w14:textId="56E638EB" w:rsidR="005F0A83" w:rsidRDefault="005F0A83" w:rsidP="005F0A83">
            <w:pPr>
              <w:jc w:val="center"/>
              <w:rPr>
                <w:color w:val="000000"/>
                <w:sz w:val="20"/>
                <w:szCs w:val="20"/>
              </w:rPr>
            </w:pPr>
            <w:r>
              <w:rPr>
                <w:color w:val="000000"/>
                <w:sz w:val="20"/>
                <w:szCs w:val="20"/>
              </w:rPr>
              <w:t>307,8</w:t>
            </w:r>
          </w:p>
        </w:tc>
      </w:tr>
      <w:tr w:rsidR="005F0A83" w14:paraId="12766457"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728806B7"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67767C69" w14:textId="77777777" w:rsidR="005F0A83" w:rsidRDefault="005F0A83" w:rsidP="005F0A83">
            <w:pPr>
              <w:ind w:right="-90"/>
              <w:rPr>
                <w:color w:val="000000"/>
                <w:sz w:val="20"/>
                <w:szCs w:val="20"/>
              </w:rPr>
            </w:pPr>
            <w:r>
              <w:rPr>
                <w:color w:val="000000"/>
                <w:sz w:val="20"/>
                <w:szCs w:val="20"/>
              </w:rPr>
              <w:t>Котельная № 5 поселка Хасын</w:t>
            </w:r>
          </w:p>
        </w:tc>
        <w:tc>
          <w:tcPr>
            <w:tcW w:w="408" w:type="pct"/>
            <w:tcBorders>
              <w:top w:val="nil"/>
              <w:left w:val="single" w:sz="4" w:space="0" w:color="auto"/>
              <w:bottom w:val="single" w:sz="4" w:space="0" w:color="auto"/>
              <w:right w:val="single" w:sz="4" w:space="0" w:color="auto"/>
            </w:tcBorders>
            <w:shd w:val="clear" w:color="000000" w:fill="FFFFFF"/>
            <w:noWrap/>
            <w:vAlign w:val="center"/>
            <w:hideMark/>
          </w:tcPr>
          <w:p w14:paraId="478FB192" w14:textId="1A97F25B" w:rsidR="005F0A83" w:rsidRDefault="005F0A83" w:rsidP="005F0A83">
            <w:pPr>
              <w:jc w:val="center"/>
              <w:rPr>
                <w:color w:val="000000"/>
                <w:sz w:val="20"/>
                <w:szCs w:val="20"/>
              </w:rPr>
            </w:pPr>
            <w:r>
              <w:rPr>
                <w:color w:val="000000"/>
                <w:sz w:val="20"/>
                <w:szCs w:val="20"/>
              </w:rPr>
              <w:t>127,7</w:t>
            </w:r>
          </w:p>
        </w:tc>
        <w:tc>
          <w:tcPr>
            <w:tcW w:w="408" w:type="pct"/>
            <w:tcBorders>
              <w:top w:val="nil"/>
              <w:left w:val="nil"/>
              <w:bottom w:val="single" w:sz="4" w:space="0" w:color="auto"/>
              <w:right w:val="single" w:sz="4" w:space="0" w:color="auto"/>
            </w:tcBorders>
            <w:vAlign w:val="center"/>
            <w:hideMark/>
          </w:tcPr>
          <w:p w14:paraId="6E9BF751" w14:textId="7DF12573" w:rsidR="005F0A83" w:rsidRDefault="005F0A83" w:rsidP="005F0A83">
            <w:pPr>
              <w:jc w:val="center"/>
              <w:rPr>
                <w:color w:val="000000"/>
                <w:sz w:val="20"/>
                <w:szCs w:val="20"/>
              </w:rPr>
            </w:pPr>
            <w:r>
              <w:rPr>
                <w:color w:val="000000"/>
                <w:sz w:val="20"/>
                <w:szCs w:val="20"/>
              </w:rPr>
              <w:t>127,7</w:t>
            </w:r>
          </w:p>
        </w:tc>
        <w:tc>
          <w:tcPr>
            <w:tcW w:w="408" w:type="pct"/>
            <w:tcBorders>
              <w:top w:val="nil"/>
              <w:left w:val="nil"/>
              <w:bottom w:val="single" w:sz="4" w:space="0" w:color="auto"/>
              <w:right w:val="single" w:sz="4" w:space="0" w:color="auto"/>
            </w:tcBorders>
            <w:vAlign w:val="center"/>
            <w:hideMark/>
          </w:tcPr>
          <w:p w14:paraId="706BD0FD" w14:textId="767777DC" w:rsidR="005F0A83" w:rsidRDefault="005F0A83" w:rsidP="005F0A83">
            <w:pPr>
              <w:jc w:val="center"/>
              <w:rPr>
                <w:color w:val="000000"/>
                <w:sz w:val="20"/>
                <w:szCs w:val="20"/>
              </w:rPr>
            </w:pPr>
            <w:r>
              <w:rPr>
                <w:color w:val="000000"/>
                <w:sz w:val="20"/>
                <w:szCs w:val="20"/>
              </w:rPr>
              <w:t>127,5</w:t>
            </w:r>
          </w:p>
        </w:tc>
        <w:tc>
          <w:tcPr>
            <w:tcW w:w="408" w:type="pct"/>
            <w:tcBorders>
              <w:top w:val="nil"/>
              <w:left w:val="nil"/>
              <w:bottom w:val="single" w:sz="4" w:space="0" w:color="auto"/>
              <w:right w:val="single" w:sz="4" w:space="0" w:color="auto"/>
            </w:tcBorders>
            <w:vAlign w:val="center"/>
            <w:hideMark/>
          </w:tcPr>
          <w:p w14:paraId="733D6FC5" w14:textId="4CBACA44" w:rsidR="005F0A83" w:rsidRDefault="005F0A83" w:rsidP="005F0A83">
            <w:pPr>
              <w:jc w:val="center"/>
              <w:rPr>
                <w:color w:val="000000"/>
                <w:sz w:val="20"/>
                <w:szCs w:val="20"/>
              </w:rPr>
            </w:pPr>
            <w:r>
              <w:rPr>
                <w:color w:val="000000"/>
                <w:sz w:val="20"/>
                <w:szCs w:val="20"/>
              </w:rPr>
              <w:t>127,1</w:t>
            </w:r>
          </w:p>
        </w:tc>
        <w:tc>
          <w:tcPr>
            <w:tcW w:w="408" w:type="pct"/>
            <w:gridSpan w:val="2"/>
            <w:tcBorders>
              <w:top w:val="nil"/>
              <w:left w:val="nil"/>
              <w:bottom w:val="single" w:sz="4" w:space="0" w:color="auto"/>
              <w:right w:val="single" w:sz="4" w:space="0" w:color="auto"/>
            </w:tcBorders>
            <w:vAlign w:val="center"/>
            <w:hideMark/>
          </w:tcPr>
          <w:p w14:paraId="16F5CE22" w14:textId="3AD7F5E2" w:rsidR="005F0A83" w:rsidRDefault="005F0A83" w:rsidP="005F0A83">
            <w:pPr>
              <w:jc w:val="center"/>
              <w:rPr>
                <w:color w:val="000000"/>
                <w:sz w:val="20"/>
                <w:szCs w:val="20"/>
              </w:rPr>
            </w:pPr>
            <w:r>
              <w:rPr>
                <w:color w:val="000000"/>
                <w:sz w:val="20"/>
                <w:szCs w:val="20"/>
              </w:rPr>
              <w:t>131,4</w:t>
            </w:r>
          </w:p>
        </w:tc>
        <w:tc>
          <w:tcPr>
            <w:tcW w:w="408" w:type="pct"/>
            <w:gridSpan w:val="3"/>
            <w:tcBorders>
              <w:top w:val="nil"/>
              <w:left w:val="nil"/>
              <w:bottom w:val="single" w:sz="4" w:space="0" w:color="auto"/>
              <w:right w:val="single" w:sz="4" w:space="0" w:color="auto"/>
            </w:tcBorders>
            <w:vAlign w:val="center"/>
            <w:hideMark/>
          </w:tcPr>
          <w:p w14:paraId="6EF1A1AD" w14:textId="5784B594" w:rsidR="005F0A83" w:rsidRDefault="005F0A83" w:rsidP="005F0A83">
            <w:pPr>
              <w:jc w:val="center"/>
              <w:rPr>
                <w:color w:val="000000"/>
                <w:sz w:val="20"/>
                <w:szCs w:val="20"/>
              </w:rPr>
            </w:pPr>
            <w:r>
              <w:rPr>
                <w:color w:val="000000"/>
                <w:sz w:val="20"/>
                <w:szCs w:val="20"/>
              </w:rPr>
              <w:t>131,1</w:t>
            </w:r>
          </w:p>
        </w:tc>
        <w:tc>
          <w:tcPr>
            <w:tcW w:w="409" w:type="pct"/>
            <w:gridSpan w:val="2"/>
            <w:tcBorders>
              <w:top w:val="nil"/>
              <w:left w:val="nil"/>
              <w:bottom w:val="single" w:sz="4" w:space="0" w:color="auto"/>
              <w:right w:val="single" w:sz="4" w:space="0" w:color="auto"/>
            </w:tcBorders>
            <w:shd w:val="clear" w:color="000000" w:fill="FFFFFF"/>
            <w:noWrap/>
            <w:vAlign w:val="bottom"/>
            <w:hideMark/>
          </w:tcPr>
          <w:p w14:paraId="46D453F2" w14:textId="653959CC" w:rsidR="005F0A83" w:rsidRDefault="005F0A83" w:rsidP="005F0A83">
            <w:pPr>
              <w:rPr>
                <w:rFonts w:ascii="Calibri" w:hAnsi="Calibri" w:cs="Calibri"/>
                <w:color w:val="000000"/>
                <w:sz w:val="22"/>
                <w:szCs w:val="22"/>
              </w:rPr>
            </w:pPr>
            <w:r>
              <w:rPr>
                <w:rFonts w:ascii="Calibri" w:hAnsi="Calibri" w:cs="Calibri"/>
                <w:color w:val="000000"/>
                <w:sz w:val="22"/>
                <w:szCs w:val="22"/>
              </w:rPr>
              <w:t> </w:t>
            </w:r>
          </w:p>
        </w:tc>
        <w:tc>
          <w:tcPr>
            <w:tcW w:w="404" w:type="pct"/>
            <w:gridSpan w:val="2"/>
            <w:tcBorders>
              <w:top w:val="nil"/>
              <w:left w:val="nil"/>
              <w:bottom w:val="single" w:sz="4" w:space="0" w:color="auto"/>
              <w:right w:val="single" w:sz="4" w:space="0" w:color="auto"/>
            </w:tcBorders>
            <w:shd w:val="clear" w:color="000000" w:fill="FFFFFF"/>
            <w:noWrap/>
            <w:vAlign w:val="bottom"/>
            <w:hideMark/>
          </w:tcPr>
          <w:p w14:paraId="5AA54C8B" w14:textId="284F2581" w:rsidR="005F0A83" w:rsidRDefault="005F0A83" w:rsidP="005F0A83">
            <w:pPr>
              <w:rPr>
                <w:rFonts w:ascii="Calibri" w:hAnsi="Calibri" w:cs="Calibri"/>
                <w:color w:val="000000"/>
                <w:sz w:val="22"/>
                <w:szCs w:val="22"/>
              </w:rPr>
            </w:pPr>
            <w:r>
              <w:rPr>
                <w:rFonts w:ascii="Calibri" w:hAnsi="Calibri" w:cs="Calibri"/>
                <w:color w:val="000000"/>
                <w:sz w:val="22"/>
                <w:szCs w:val="22"/>
              </w:rPr>
              <w:t> </w:t>
            </w:r>
          </w:p>
        </w:tc>
      </w:tr>
      <w:tr w:rsidR="005F0A83" w14:paraId="61928CDF"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62F40A09"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4731F075" w14:textId="5782F34D" w:rsidR="005F0A83" w:rsidRDefault="005F0A83" w:rsidP="005F0A83">
            <w:pPr>
              <w:ind w:right="-90"/>
              <w:rPr>
                <w:color w:val="000000"/>
                <w:sz w:val="20"/>
                <w:szCs w:val="20"/>
              </w:rPr>
            </w:pPr>
            <w:r>
              <w:rPr>
                <w:color w:val="000000"/>
                <w:sz w:val="20"/>
                <w:szCs w:val="20"/>
              </w:rPr>
              <w:t>Электрокотельная поселка Хасын (ввод в эксплуатацию в 2030–2035 гг.)</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61E295A3" w14:textId="6AC5BDB5"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4C9385F3" w14:textId="4217F187"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52869F28" w14:textId="3ED3190F"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1194A03E" w14:textId="029A31C1" w:rsidR="005F0A83" w:rsidRDefault="005F0A83" w:rsidP="005F0A83">
            <w:pPr>
              <w:jc w:val="center"/>
              <w:rPr>
                <w:color w:val="000000"/>
                <w:sz w:val="20"/>
                <w:szCs w:val="20"/>
              </w:rPr>
            </w:pPr>
            <w:r>
              <w:rPr>
                <w:color w:val="000000"/>
                <w:sz w:val="20"/>
                <w:szCs w:val="20"/>
              </w:rPr>
              <w:t> </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0DD434C8" w14:textId="1921F720" w:rsidR="005F0A83" w:rsidRDefault="005F0A83" w:rsidP="005F0A83">
            <w:pPr>
              <w:jc w:val="center"/>
              <w:rPr>
                <w:color w:val="000000"/>
                <w:sz w:val="20"/>
                <w:szCs w:val="20"/>
              </w:rPr>
            </w:pPr>
            <w:r>
              <w:rPr>
                <w:color w:val="000000"/>
                <w:sz w:val="20"/>
                <w:szCs w:val="20"/>
              </w:rPr>
              <w:t> </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20F9905C" w14:textId="22207F8D" w:rsidR="005F0A83" w:rsidRDefault="005F0A83" w:rsidP="005F0A83">
            <w:pPr>
              <w:jc w:val="center"/>
              <w:rPr>
                <w:color w:val="000000"/>
                <w:sz w:val="20"/>
                <w:szCs w:val="20"/>
              </w:rPr>
            </w:pPr>
            <w:r>
              <w:rPr>
                <w:color w:val="000000"/>
                <w:sz w:val="20"/>
                <w:szCs w:val="20"/>
              </w:rPr>
              <w:t> </w:t>
            </w:r>
          </w:p>
        </w:tc>
        <w:tc>
          <w:tcPr>
            <w:tcW w:w="409" w:type="pct"/>
            <w:gridSpan w:val="2"/>
            <w:tcBorders>
              <w:top w:val="nil"/>
              <w:left w:val="nil"/>
              <w:bottom w:val="single" w:sz="4" w:space="0" w:color="auto"/>
              <w:right w:val="single" w:sz="4" w:space="0" w:color="auto"/>
            </w:tcBorders>
            <w:vAlign w:val="center"/>
            <w:hideMark/>
          </w:tcPr>
          <w:p w14:paraId="2123D9A3" w14:textId="0669DD1E" w:rsidR="005F0A83" w:rsidRDefault="005F0A83" w:rsidP="005F0A83">
            <w:pPr>
              <w:jc w:val="center"/>
              <w:rPr>
                <w:color w:val="000000"/>
                <w:sz w:val="20"/>
                <w:szCs w:val="20"/>
              </w:rPr>
            </w:pPr>
            <w:r>
              <w:rPr>
                <w:color w:val="000000"/>
                <w:sz w:val="20"/>
                <w:szCs w:val="20"/>
              </w:rPr>
              <w:t>130,7</w:t>
            </w:r>
          </w:p>
        </w:tc>
        <w:tc>
          <w:tcPr>
            <w:tcW w:w="404" w:type="pct"/>
            <w:gridSpan w:val="2"/>
            <w:tcBorders>
              <w:top w:val="nil"/>
              <w:left w:val="nil"/>
              <w:bottom w:val="single" w:sz="4" w:space="0" w:color="auto"/>
              <w:right w:val="single" w:sz="4" w:space="0" w:color="auto"/>
            </w:tcBorders>
            <w:vAlign w:val="center"/>
            <w:hideMark/>
          </w:tcPr>
          <w:p w14:paraId="77610F3D" w14:textId="11222E28" w:rsidR="005F0A83" w:rsidRDefault="005F0A83" w:rsidP="005F0A83">
            <w:pPr>
              <w:jc w:val="center"/>
              <w:rPr>
                <w:color w:val="000000"/>
                <w:sz w:val="20"/>
                <w:szCs w:val="20"/>
              </w:rPr>
            </w:pPr>
            <w:r>
              <w:rPr>
                <w:color w:val="000000"/>
                <w:sz w:val="20"/>
                <w:szCs w:val="20"/>
              </w:rPr>
              <w:t>130,1</w:t>
            </w:r>
          </w:p>
        </w:tc>
      </w:tr>
      <w:tr w:rsidR="005F0A83" w14:paraId="4EC4E7A8" w14:textId="77777777" w:rsidTr="005F0A83">
        <w:trPr>
          <w:trHeight w:val="20"/>
        </w:trPr>
        <w:tc>
          <w:tcPr>
            <w:tcW w:w="522" w:type="pct"/>
            <w:vMerge/>
            <w:tcBorders>
              <w:top w:val="nil"/>
              <w:left w:val="single" w:sz="4" w:space="0" w:color="auto"/>
              <w:bottom w:val="single" w:sz="4" w:space="0" w:color="auto"/>
              <w:right w:val="single" w:sz="4" w:space="0" w:color="auto"/>
            </w:tcBorders>
            <w:vAlign w:val="center"/>
            <w:hideMark/>
          </w:tcPr>
          <w:p w14:paraId="4E332EA3"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1C910513" w14:textId="77777777" w:rsidR="005F0A83" w:rsidRDefault="005F0A83" w:rsidP="005F0A83">
            <w:pPr>
              <w:rPr>
                <w:color w:val="000000"/>
                <w:sz w:val="20"/>
                <w:szCs w:val="20"/>
              </w:rPr>
            </w:pPr>
            <w:r>
              <w:rPr>
                <w:color w:val="000000"/>
                <w:sz w:val="20"/>
                <w:szCs w:val="20"/>
              </w:rPr>
              <w:t xml:space="preserve">Котельная № 1, поселка Стекольный </w:t>
            </w:r>
          </w:p>
        </w:tc>
        <w:tc>
          <w:tcPr>
            <w:tcW w:w="408" w:type="pct"/>
            <w:tcBorders>
              <w:top w:val="nil"/>
              <w:left w:val="single" w:sz="4" w:space="0" w:color="auto"/>
              <w:bottom w:val="single" w:sz="4" w:space="0" w:color="auto"/>
              <w:right w:val="single" w:sz="4" w:space="0" w:color="auto"/>
            </w:tcBorders>
            <w:shd w:val="clear" w:color="000000" w:fill="FFFFFF"/>
            <w:noWrap/>
            <w:vAlign w:val="center"/>
            <w:hideMark/>
          </w:tcPr>
          <w:p w14:paraId="027C65ED" w14:textId="37E4F3D9" w:rsidR="005F0A83" w:rsidRDefault="005F0A83" w:rsidP="005F0A83">
            <w:pPr>
              <w:jc w:val="center"/>
              <w:rPr>
                <w:color w:val="000000"/>
                <w:sz w:val="20"/>
                <w:szCs w:val="20"/>
              </w:rPr>
            </w:pPr>
            <w:r>
              <w:rPr>
                <w:color w:val="000000"/>
                <w:sz w:val="20"/>
                <w:szCs w:val="20"/>
              </w:rPr>
              <w:t>785,4</w:t>
            </w:r>
          </w:p>
        </w:tc>
        <w:tc>
          <w:tcPr>
            <w:tcW w:w="408" w:type="pct"/>
            <w:tcBorders>
              <w:top w:val="nil"/>
              <w:left w:val="nil"/>
              <w:bottom w:val="single" w:sz="4" w:space="0" w:color="auto"/>
              <w:right w:val="single" w:sz="4" w:space="0" w:color="auto"/>
            </w:tcBorders>
            <w:vAlign w:val="center"/>
            <w:hideMark/>
          </w:tcPr>
          <w:p w14:paraId="795ED52A" w14:textId="6EAB3E8D" w:rsidR="005F0A83" w:rsidRDefault="005F0A83" w:rsidP="005F0A83">
            <w:pPr>
              <w:jc w:val="center"/>
              <w:rPr>
                <w:color w:val="000000"/>
                <w:sz w:val="20"/>
                <w:szCs w:val="20"/>
              </w:rPr>
            </w:pPr>
            <w:r>
              <w:rPr>
                <w:color w:val="000000"/>
                <w:sz w:val="20"/>
                <w:szCs w:val="20"/>
              </w:rPr>
              <w:t>894,6</w:t>
            </w:r>
          </w:p>
        </w:tc>
        <w:tc>
          <w:tcPr>
            <w:tcW w:w="408" w:type="pct"/>
            <w:tcBorders>
              <w:top w:val="nil"/>
              <w:left w:val="nil"/>
              <w:bottom w:val="single" w:sz="4" w:space="0" w:color="auto"/>
              <w:right w:val="single" w:sz="4" w:space="0" w:color="auto"/>
            </w:tcBorders>
            <w:vAlign w:val="center"/>
            <w:hideMark/>
          </w:tcPr>
          <w:p w14:paraId="4624A292" w14:textId="15EB88AA" w:rsidR="005F0A83" w:rsidRDefault="005F0A83" w:rsidP="005F0A83">
            <w:pPr>
              <w:jc w:val="center"/>
              <w:rPr>
                <w:color w:val="000000"/>
                <w:sz w:val="20"/>
                <w:szCs w:val="20"/>
              </w:rPr>
            </w:pPr>
            <w:r>
              <w:rPr>
                <w:color w:val="000000"/>
                <w:sz w:val="20"/>
                <w:szCs w:val="20"/>
              </w:rPr>
              <w:t>1001,8</w:t>
            </w:r>
          </w:p>
        </w:tc>
        <w:tc>
          <w:tcPr>
            <w:tcW w:w="408" w:type="pct"/>
            <w:tcBorders>
              <w:top w:val="nil"/>
              <w:left w:val="nil"/>
              <w:bottom w:val="single" w:sz="4" w:space="0" w:color="auto"/>
              <w:right w:val="single" w:sz="4" w:space="0" w:color="auto"/>
            </w:tcBorders>
            <w:vAlign w:val="center"/>
            <w:hideMark/>
          </w:tcPr>
          <w:p w14:paraId="067DA49E" w14:textId="359E7D75" w:rsidR="005F0A83" w:rsidRDefault="005F0A83" w:rsidP="005F0A83">
            <w:pPr>
              <w:jc w:val="center"/>
              <w:rPr>
                <w:color w:val="000000"/>
                <w:sz w:val="20"/>
                <w:szCs w:val="20"/>
              </w:rPr>
            </w:pPr>
            <w:r>
              <w:rPr>
                <w:color w:val="000000"/>
                <w:sz w:val="20"/>
                <w:szCs w:val="20"/>
              </w:rPr>
              <w:t>1106,3</w:t>
            </w:r>
          </w:p>
        </w:tc>
        <w:tc>
          <w:tcPr>
            <w:tcW w:w="408" w:type="pct"/>
            <w:gridSpan w:val="2"/>
            <w:tcBorders>
              <w:top w:val="nil"/>
              <w:left w:val="nil"/>
              <w:bottom w:val="single" w:sz="4" w:space="0" w:color="auto"/>
              <w:right w:val="single" w:sz="4" w:space="0" w:color="auto"/>
            </w:tcBorders>
            <w:vAlign w:val="center"/>
            <w:hideMark/>
          </w:tcPr>
          <w:p w14:paraId="1D20F241" w14:textId="578B1394" w:rsidR="005F0A83" w:rsidRDefault="005F0A83" w:rsidP="005F0A83">
            <w:pPr>
              <w:jc w:val="center"/>
              <w:rPr>
                <w:color w:val="000000"/>
                <w:sz w:val="20"/>
                <w:szCs w:val="20"/>
              </w:rPr>
            </w:pPr>
            <w:r>
              <w:rPr>
                <w:color w:val="000000"/>
                <w:sz w:val="20"/>
                <w:szCs w:val="20"/>
              </w:rPr>
              <w:t>1222,0</w:t>
            </w:r>
          </w:p>
        </w:tc>
        <w:tc>
          <w:tcPr>
            <w:tcW w:w="408" w:type="pct"/>
            <w:gridSpan w:val="3"/>
            <w:tcBorders>
              <w:top w:val="nil"/>
              <w:left w:val="nil"/>
              <w:bottom w:val="single" w:sz="4" w:space="0" w:color="auto"/>
              <w:right w:val="single" w:sz="4" w:space="0" w:color="auto"/>
            </w:tcBorders>
            <w:vAlign w:val="center"/>
            <w:hideMark/>
          </w:tcPr>
          <w:p w14:paraId="13FA6B94" w14:textId="40EC98CC" w:rsidR="005F0A83" w:rsidRDefault="005F0A83" w:rsidP="005F0A83">
            <w:pPr>
              <w:jc w:val="center"/>
              <w:rPr>
                <w:color w:val="000000"/>
                <w:sz w:val="20"/>
                <w:szCs w:val="20"/>
              </w:rPr>
            </w:pPr>
            <w:r>
              <w:rPr>
                <w:color w:val="000000"/>
                <w:sz w:val="20"/>
                <w:szCs w:val="20"/>
              </w:rPr>
              <w:t>1314,9</w:t>
            </w:r>
          </w:p>
        </w:tc>
        <w:tc>
          <w:tcPr>
            <w:tcW w:w="409" w:type="pct"/>
            <w:gridSpan w:val="2"/>
            <w:tcBorders>
              <w:top w:val="nil"/>
              <w:left w:val="nil"/>
              <w:bottom w:val="single" w:sz="4" w:space="0" w:color="auto"/>
              <w:right w:val="single" w:sz="4" w:space="0" w:color="auto"/>
            </w:tcBorders>
            <w:vAlign w:val="center"/>
            <w:hideMark/>
          </w:tcPr>
          <w:p w14:paraId="08FDB694" w14:textId="7BE83B05" w:rsidR="005F0A83" w:rsidRDefault="005F0A83" w:rsidP="005F0A83">
            <w:pPr>
              <w:jc w:val="center"/>
              <w:rPr>
                <w:color w:val="000000"/>
                <w:sz w:val="20"/>
                <w:szCs w:val="20"/>
              </w:rPr>
            </w:pPr>
            <w:r>
              <w:rPr>
                <w:color w:val="000000"/>
                <w:sz w:val="20"/>
                <w:szCs w:val="20"/>
              </w:rPr>
              <w:t>1344,3</w:t>
            </w:r>
          </w:p>
        </w:tc>
        <w:tc>
          <w:tcPr>
            <w:tcW w:w="404" w:type="pct"/>
            <w:gridSpan w:val="2"/>
            <w:tcBorders>
              <w:top w:val="nil"/>
              <w:left w:val="nil"/>
              <w:bottom w:val="single" w:sz="4" w:space="0" w:color="auto"/>
              <w:right w:val="single" w:sz="4" w:space="0" w:color="auto"/>
            </w:tcBorders>
            <w:vAlign w:val="center"/>
            <w:hideMark/>
          </w:tcPr>
          <w:p w14:paraId="08520CE2" w14:textId="3C1B3D02" w:rsidR="005F0A83" w:rsidRDefault="005F0A83" w:rsidP="005F0A83">
            <w:pPr>
              <w:jc w:val="center"/>
              <w:rPr>
                <w:color w:val="000000"/>
                <w:sz w:val="20"/>
                <w:szCs w:val="20"/>
              </w:rPr>
            </w:pPr>
            <w:r>
              <w:rPr>
                <w:color w:val="000000"/>
                <w:sz w:val="20"/>
                <w:szCs w:val="20"/>
              </w:rPr>
              <w:t>1405,3</w:t>
            </w:r>
          </w:p>
        </w:tc>
      </w:tr>
      <w:tr w:rsidR="005F0A83" w14:paraId="272C73DC" w14:textId="77777777" w:rsidTr="005F0A83">
        <w:trPr>
          <w:trHeight w:val="20"/>
        </w:trPr>
        <w:tc>
          <w:tcPr>
            <w:tcW w:w="52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72F802A7" w14:textId="0FA3CD90" w:rsidR="005F0A83" w:rsidRDefault="005F0A83" w:rsidP="005F0A83">
            <w:pPr>
              <w:rPr>
                <w:color w:val="000000"/>
                <w:sz w:val="20"/>
                <w:szCs w:val="20"/>
              </w:rPr>
            </w:pPr>
            <w:r>
              <w:rPr>
                <w:color w:val="000000"/>
                <w:sz w:val="20"/>
                <w:szCs w:val="20"/>
              </w:rPr>
              <w:t>Нормируемая утечка теплоносителя, м. куб./час</w:t>
            </w:r>
          </w:p>
        </w:tc>
        <w:tc>
          <w:tcPr>
            <w:tcW w:w="1217" w:type="pct"/>
            <w:tcBorders>
              <w:top w:val="nil"/>
              <w:left w:val="nil"/>
              <w:bottom w:val="single" w:sz="4" w:space="0" w:color="auto"/>
              <w:right w:val="single" w:sz="4" w:space="0" w:color="auto"/>
            </w:tcBorders>
            <w:shd w:val="clear" w:color="000000" w:fill="FFFFFF"/>
            <w:noWrap/>
            <w:vAlign w:val="center"/>
            <w:hideMark/>
          </w:tcPr>
          <w:p w14:paraId="2F8AACB7" w14:textId="77777777" w:rsidR="005F0A83" w:rsidRDefault="005F0A83" w:rsidP="005F0A83">
            <w:pPr>
              <w:rPr>
                <w:color w:val="000000"/>
                <w:sz w:val="20"/>
                <w:szCs w:val="20"/>
              </w:rPr>
            </w:pPr>
            <w:r>
              <w:rPr>
                <w:color w:val="000000"/>
                <w:sz w:val="20"/>
                <w:szCs w:val="20"/>
              </w:rPr>
              <w:t>Котельная № 1, поселок Палатка</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7610BF9E" w14:textId="330D5E72" w:rsidR="005F0A83" w:rsidRDefault="005F0A83" w:rsidP="005F0A83">
            <w:pPr>
              <w:jc w:val="center"/>
              <w:rPr>
                <w:color w:val="000000"/>
                <w:sz w:val="20"/>
                <w:szCs w:val="20"/>
              </w:rPr>
            </w:pPr>
            <w:r>
              <w:rPr>
                <w:color w:val="000000"/>
                <w:sz w:val="20"/>
                <w:szCs w:val="20"/>
              </w:rPr>
              <w:t>1,63</w:t>
            </w:r>
          </w:p>
        </w:tc>
        <w:tc>
          <w:tcPr>
            <w:tcW w:w="408" w:type="pct"/>
            <w:tcBorders>
              <w:top w:val="nil"/>
              <w:left w:val="nil"/>
              <w:bottom w:val="single" w:sz="4" w:space="0" w:color="auto"/>
              <w:right w:val="single" w:sz="4" w:space="0" w:color="auto"/>
            </w:tcBorders>
            <w:shd w:val="clear" w:color="000000" w:fill="FFFFFF"/>
            <w:vAlign w:val="center"/>
            <w:hideMark/>
          </w:tcPr>
          <w:p w14:paraId="7B941A1D" w14:textId="77F422B8" w:rsidR="005F0A83" w:rsidRDefault="005F0A83" w:rsidP="005F0A83">
            <w:pPr>
              <w:jc w:val="center"/>
              <w:rPr>
                <w:color w:val="000000"/>
                <w:sz w:val="20"/>
                <w:szCs w:val="20"/>
              </w:rPr>
            </w:pPr>
            <w:r>
              <w:rPr>
                <w:color w:val="000000"/>
                <w:sz w:val="20"/>
                <w:szCs w:val="20"/>
              </w:rPr>
              <w:t>1,65</w:t>
            </w:r>
          </w:p>
        </w:tc>
        <w:tc>
          <w:tcPr>
            <w:tcW w:w="408" w:type="pct"/>
            <w:tcBorders>
              <w:top w:val="nil"/>
              <w:left w:val="nil"/>
              <w:bottom w:val="single" w:sz="4" w:space="0" w:color="auto"/>
              <w:right w:val="single" w:sz="4" w:space="0" w:color="auto"/>
            </w:tcBorders>
            <w:shd w:val="clear" w:color="000000" w:fill="FFFFFF"/>
            <w:vAlign w:val="center"/>
            <w:hideMark/>
          </w:tcPr>
          <w:p w14:paraId="7BBAC557" w14:textId="47BA3EDE" w:rsidR="005F0A83" w:rsidRDefault="005F0A83" w:rsidP="005F0A83">
            <w:pPr>
              <w:jc w:val="center"/>
              <w:rPr>
                <w:color w:val="000000"/>
                <w:sz w:val="20"/>
                <w:szCs w:val="20"/>
              </w:rPr>
            </w:pPr>
            <w:r>
              <w:rPr>
                <w:color w:val="000000"/>
                <w:sz w:val="20"/>
                <w:szCs w:val="20"/>
              </w:rPr>
              <w:t>1,67</w:t>
            </w:r>
          </w:p>
        </w:tc>
        <w:tc>
          <w:tcPr>
            <w:tcW w:w="408" w:type="pct"/>
            <w:tcBorders>
              <w:top w:val="nil"/>
              <w:left w:val="nil"/>
              <w:bottom w:val="single" w:sz="4" w:space="0" w:color="auto"/>
              <w:right w:val="single" w:sz="4" w:space="0" w:color="auto"/>
            </w:tcBorders>
            <w:shd w:val="clear" w:color="000000" w:fill="FFFFFF"/>
            <w:vAlign w:val="center"/>
            <w:hideMark/>
          </w:tcPr>
          <w:p w14:paraId="47318FB8" w14:textId="6421BA6E" w:rsidR="005F0A83" w:rsidRDefault="005F0A83" w:rsidP="005F0A83">
            <w:pPr>
              <w:jc w:val="center"/>
              <w:rPr>
                <w:color w:val="000000"/>
                <w:sz w:val="20"/>
                <w:szCs w:val="20"/>
              </w:rPr>
            </w:pPr>
            <w:r>
              <w:rPr>
                <w:color w:val="000000"/>
                <w:sz w:val="20"/>
                <w:szCs w:val="20"/>
              </w:rPr>
              <w:t>1,69</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53635C16" w14:textId="1A7DB24D" w:rsidR="005F0A83" w:rsidRDefault="005F0A83" w:rsidP="005F0A83">
            <w:pPr>
              <w:jc w:val="center"/>
              <w:rPr>
                <w:color w:val="000000"/>
                <w:sz w:val="20"/>
                <w:szCs w:val="20"/>
              </w:rPr>
            </w:pPr>
            <w:r>
              <w:rPr>
                <w:color w:val="000000"/>
                <w:sz w:val="20"/>
                <w:szCs w:val="20"/>
              </w:rPr>
              <w:t>1,71</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25D09475" w14:textId="76ACCF10" w:rsidR="005F0A83" w:rsidRDefault="005F0A83" w:rsidP="005F0A83">
            <w:pPr>
              <w:jc w:val="center"/>
              <w:rPr>
                <w:color w:val="000000"/>
                <w:sz w:val="20"/>
                <w:szCs w:val="20"/>
              </w:rPr>
            </w:pPr>
            <w:r>
              <w:rPr>
                <w:color w:val="000000"/>
                <w:sz w:val="20"/>
                <w:szCs w:val="20"/>
              </w:rPr>
              <w:t>1,72</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4DDC0586" w14:textId="6A11D9CE" w:rsidR="005F0A83" w:rsidRDefault="005F0A83" w:rsidP="005F0A83">
            <w:pPr>
              <w:jc w:val="center"/>
              <w:rPr>
                <w:color w:val="000000"/>
                <w:sz w:val="20"/>
                <w:szCs w:val="20"/>
              </w:rPr>
            </w:pPr>
            <w:r>
              <w:rPr>
                <w:color w:val="000000"/>
                <w:sz w:val="20"/>
                <w:szCs w:val="20"/>
              </w:rPr>
              <w:t>1,86</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0CCCC84A" w14:textId="5617BA6C" w:rsidR="005F0A83" w:rsidRDefault="005F0A83" w:rsidP="005F0A83">
            <w:pPr>
              <w:jc w:val="center"/>
              <w:rPr>
                <w:color w:val="000000"/>
                <w:sz w:val="20"/>
                <w:szCs w:val="20"/>
              </w:rPr>
            </w:pPr>
            <w:r>
              <w:rPr>
                <w:color w:val="000000"/>
                <w:sz w:val="20"/>
                <w:szCs w:val="20"/>
              </w:rPr>
              <w:t>2,15</w:t>
            </w:r>
          </w:p>
        </w:tc>
      </w:tr>
      <w:tr w:rsidR="005F0A83" w14:paraId="4470ADBC" w14:textId="77777777" w:rsidTr="005F0A83">
        <w:trPr>
          <w:trHeight w:val="20"/>
        </w:trPr>
        <w:tc>
          <w:tcPr>
            <w:tcW w:w="522" w:type="pct"/>
            <w:vMerge/>
            <w:tcBorders>
              <w:top w:val="nil"/>
              <w:left w:val="single" w:sz="4" w:space="0" w:color="auto"/>
              <w:bottom w:val="single" w:sz="4" w:space="0" w:color="000000"/>
              <w:right w:val="single" w:sz="4" w:space="0" w:color="auto"/>
            </w:tcBorders>
            <w:vAlign w:val="center"/>
            <w:hideMark/>
          </w:tcPr>
          <w:p w14:paraId="6F658281"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noWrap/>
            <w:vAlign w:val="center"/>
            <w:hideMark/>
          </w:tcPr>
          <w:p w14:paraId="244C88EC" w14:textId="77777777" w:rsidR="005F0A83" w:rsidRDefault="005F0A83" w:rsidP="005F0A83">
            <w:pPr>
              <w:rPr>
                <w:color w:val="000000"/>
                <w:sz w:val="20"/>
                <w:szCs w:val="20"/>
              </w:rPr>
            </w:pPr>
            <w:r>
              <w:rPr>
                <w:color w:val="000000"/>
                <w:sz w:val="20"/>
                <w:szCs w:val="20"/>
              </w:rPr>
              <w:t>Котельная № 3, поселок Талая</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272D9B87" w14:textId="25D9A59A" w:rsidR="005F0A83" w:rsidRDefault="005F0A83" w:rsidP="005F0A83">
            <w:pPr>
              <w:jc w:val="center"/>
              <w:rPr>
                <w:color w:val="000000"/>
                <w:sz w:val="20"/>
                <w:szCs w:val="20"/>
              </w:rPr>
            </w:pPr>
            <w:r>
              <w:rPr>
                <w:color w:val="000000"/>
                <w:sz w:val="20"/>
                <w:szCs w:val="20"/>
              </w:rPr>
              <w:t>0,74</w:t>
            </w:r>
          </w:p>
        </w:tc>
        <w:tc>
          <w:tcPr>
            <w:tcW w:w="408" w:type="pct"/>
            <w:tcBorders>
              <w:top w:val="nil"/>
              <w:left w:val="nil"/>
              <w:bottom w:val="single" w:sz="4" w:space="0" w:color="auto"/>
              <w:right w:val="single" w:sz="4" w:space="0" w:color="auto"/>
            </w:tcBorders>
            <w:shd w:val="clear" w:color="000000" w:fill="FFFFFF"/>
            <w:vAlign w:val="center"/>
            <w:hideMark/>
          </w:tcPr>
          <w:p w14:paraId="1BB4630F" w14:textId="4DF9F81D" w:rsidR="005F0A83" w:rsidRDefault="005F0A83" w:rsidP="005F0A83">
            <w:pPr>
              <w:jc w:val="center"/>
              <w:rPr>
                <w:color w:val="000000"/>
                <w:sz w:val="20"/>
                <w:szCs w:val="20"/>
              </w:rPr>
            </w:pPr>
            <w:r>
              <w:rPr>
                <w:color w:val="000000"/>
                <w:sz w:val="20"/>
                <w:szCs w:val="20"/>
              </w:rPr>
              <w:t>0,76</w:t>
            </w:r>
          </w:p>
        </w:tc>
        <w:tc>
          <w:tcPr>
            <w:tcW w:w="408" w:type="pct"/>
            <w:tcBorders>
              <w:top w:val="nil"/>
              <w:left w:val="nil"/>
              <w:bottom w:val="single" w:sz="4" w:space="0" w:color="auto"/>
              <w:right w:val="single" w:sz="4" w:space="0" w:color="auto"/>
            </w:tcBorders>
            <w:shd w:val="clear" w:color="000000" w:fill="FFFFFF"/>
            <w:vAlign w:val="center"/>
            <w:hideMark/>
          </w:tcPr>
          <w:p w14:paraId="72490831" w14:textId="4C1C2B4C" w:rsidR="005F0A83" w:rsidRDefault="005F0A83" w:rsidP="005F0A83">
            <w:pPr>
              <w:jc w:val="center"/>
              <w:rPr>
                <w:color w:val="000000"/>
                <w:sz w:val="20"/>
                <w:szCs w:val="20"/>
              </w:rPr>
            </w:pPr>
            <w:r>
              <w:rPr>
                <w:color w:val="000000"/>
                <w:sz w:val="20"/>
                <w:szCs w:val="20"/>
              </w:rPr>
              <w:t>0,76</w:t>
            </w:r>
          </w:p>
        </w:tc>
        <w:tc>
          <w:tcPr>
            <w:tcW w:w="408" w:type="pct"/>
            <w:tcBorders>
              <w:top w:val="nil"/>
              <w:left w:val="nil"/>
              <w:bottom w:val="single" w:sz="4" w:space="0" w:color="auto"/>
              <w:right w:val="single" w:sz="4" w:space="0" w:color="auto"/>
            </w:tcBorders>
            <w:shd w:val="clear" w:color="000000" w:fill="FFFFFF"/>
            <w:vAlign w:val="center"/>
            <w:hideMark/>
          </w:tcPr>
          <w:p w14:paraId="76CC4685" w14:textId="2CC8F11E" w:rsidR="005F0A83" w:rsidRDefault="005F0A83" w:rsidP="005F0A83">
            <w:pPr>
              <w:jc w:val="center"/>
              <w:rPr>
                <w:color w:val="000000"/>
                <w:sz w:val="20"/>
                <w:szCs w:val="20"/>
              </w:rPr>
            </w:pPr>
            <w:r>
              <w:rPr>
                <w:color w:val="000000"/>
                <w:sz w:val="20"/>
                <w:szCs w:val="20"/>
              </w:rPr>
              <w:t>0,78</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15BA4CF0" w14:textId="5432EC9C" w:rsidR="005F0A83" w:rsidRDefault="005F0A83" w:rsidP="005F0A83">
            <w:pPr>
              <w:jc w:val="center"/>
              <w:rPr>
                <w:color w:val="000000"/>
                <w:sz w:val="20"/>
                <w:szCs w:val="20"/>
              </w:rPr>
            </w:pPr>
            <w:r>
              <w:rPr>
                <w:color w:val="000000"/>
                <w:sz w:val="20"/>
                <w:szCs w:val="20"/>
              </w:rPr>
              <w:t>0,78</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272646F7" w14:textId="21F9FBCC" w:rsidR="005F0A83" w:rsidRDefault="005F0A83" w:rsidP="005F0A83">
            <w:pPr>
              <w:jc w:val="center"/>
              <w:rPr>
                <w:color w:val="000000"/>
                <w:sz w:val="20"/>
                <w:szCs w:val="20"/>
              </w:rPr>
            </w:pPr>
            <w:r>
              <w:rPr>
                <w:color w:val="000000"/>
                <w:sz w:val="20"/>
                <w:szCs w:val="20"/>
              </w:rPr>
              <w:t>0,78</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027D38EB" w14:textId="679465D1" w:rsidR="005F0A83" w:rsidRDefault="005F0A83" w:rsidP="005F0A83">
            <w:pPr>
              <w:jc w:val="center"/>
              <w:rPr>
                <w:color w:val="000000"/>
                <w:sz w:val="20"/>
                <w:szCs w:val="20"/>
              </w:rPr>
            </w:pPr>
            <w:r>
              <w:rPr>
                <w:color w:val="000000"/>
                <w:sz w:val="20"/>
                <w:szCs w:val="20"/>
              </w:rPr>
              <w:t>0,77</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18FD31EA" w14:textId="47F0C2C0" w:rsidR="005F0A83" w:rsidRDefault="005F0A83" w:rsidP="005F0A83">
            <w:pPr>
              <w:jc w:val="center"/>
              <w:rPr>
                <w:color w:val="000000"/>
                <w:sz w:val="20"/>
                <w:szCs w:val="20"/>
              </w:rPr>
            </w:pPr>
            <w:r>
              <w:rPr>
                <w:color w:val="000000"/>
                <w:sz w:val="20"/>
                <w:szCs w:val="20"/>
              </w:rPr>
              <w:t> </w:t>
            </w:r>
          </w:p>
        </w:tc>
      </w:tr>
      <w:tr w:rsidR="005F0A83" w14:paraId="05A2ABDF" w14:textId="77777777" w:rsidTr="005F0A83">
        <w:trPr>
          <w:trHeight w:val="20"/>
        </w:trPr>
        <w:tc>
          <w:tcPr>
            <w:tcW w:w="522" w:type="pct"/>
            <w:vMerge/>
            <w:tcBorders>
              <w:top w:val="nil"/>
              <w:left w:val="single" w:sz="4" w:space="0" w:color="auto"/>
              <w:bottom w:val="single" w:sz="4" w:space="0" w:color="000000"/>
              <w:right w:val="single" w:sz="4" w:space="0" w:color="auto"/>
            </w:tcBorders>
            <w:vAlign w:val="center"/>
            <w:hideMark/>
          </w:tcPr>
          <w:p w14:paraId="31C5D9F8"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0E47BC50" w14:textId="5E6971F4" w:rsidR="005F0A83" w:rsidRDefault="005F0A83" w:rsidP="005F0A83">
            <w:pPr>
              <w:ind w:right="-231"/>
              <w:rPr>
                <w:color w:val="000000"/>
                <w:sz w:val="20"/>
                <w:szCs w:val="20"/>
              </w:rPr>
            </w:pPr>
            <w:r>
              <w:rPr>
                <w:color w:val="000000"/>
                <w:sz w:val="20"/>
                <w:szCs w:val="20"/>
              </w:rPr>
              <w:t>Электрокотельная, поселок Талая (ввод в эксплуатацию в 2036–2042 гг.)</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71100BE5" w14:textId="21C7F464"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0FA5514C" w14:textId="41E0D14D"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542C82E3" w14:textId="3393D85C"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4AA613BC" w14:textId="31105E3A" w:rsidR="005F0A83" w:rsidRDefault="005F0A83" w:rsidP="005F0A83">
            <w:pPr>
              <w:jc w:val="center"/>
              <w:rPr>
                <w:color w:val="000000"/>
                <w:sz w:val="20"/>
                <w:szCs w:val="20"/>
              </w:rPr>
            </w:pPr>
            <w:r>
              <w:rPr>
                <w:color w:val="000000"/>
                <w:sz w:val="20"/>
                <w:szCs w:val="20"/>
              </w:rPr>
              <w:t> </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604FE1E5" w14:textId="5F070B9D" w:rsidR="005F0A83" w:rsidRDefault="005F0A83" w:rsidP="005F0A83">
            <w:pPr>
              <w:jc w:val="center"/>
              <w:rPr>
                <w:color w:val="000000"/>
                <w:sz w:val="20"/>
                <w:szCs w:val="20"/>
              </w:rPr>
            </w:pPr>
            <w:r>
              <w:rPr>
                <w:color w:val="000000"/>
                <w:sz w:val="20"/>
                <w:szCs w:val="20"/>
              </w:rPr>
              <w:t> </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7399FCC8" w14:textId="6234E714" w:rsidR="005F0A83" w:rsidRDefault="005F0A83" w:rsidP="005F0A83">
            <w:pPr>
              <w:jc w:val="center"/>
              <w:rPr>
                <w:color w:val="000000"/>
                <w:sz w:val="20"/>
                <w:szCs w:val="20"/>
              </w:rPr>
            </w:pPr>
            <w:r>
              <w:rPr>
                <w:color w:val="000000"/>
                <w:sz w:val="20"/>
                <w:szCs w:val="20"/>
              </w:rPr>
              <w:t> </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758388C0" w14:textId="51FC995A" w:rsidR="005F0A83" w:rsidRDefault="005F0A83" w:rsidP="005F0A83">
            <w:pPr>
              <w:jc w:val="center"/>
              <w:rPr>
                <w:color w:val="000000"/>
                <w:sz w:val="20"/>
                <w:szCs w:val="20"/>
              </w:rPr>
            </w:pPr>
            <w:r>
              <w:rPr>
                <w:color w:val="000000"/>
                <w:sz w:val="20"/>
                <w:szCs w:val="20"/>
              </w:rPr>
              <w:t> </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522236F1" w14:textId="61DC2020" w:rsidR="005F0A83" w:rsidRDefault="005F0A83" w:rsidP="005F0A83">
            <w:pPr>
              <w:jc w:val="center"/>
              <w:rPr>
                <w:color w:val="000000"/>
                <w:sz w:val="20"/>
                <w:szCs w:val="20"/>
              </w:rPr>
            </w:pPr>
            <w:r>
              <w:rPr>
                <w:color w:val="000000"/>
                <w:sz w:val="20"/>
                <w:szCs w:val="20"/>
              </w:rPr>
              <w:t>0,77</w:t>
            </w:r>
          </w:p>
        </w:tc>
      </w:tr>
      <w:tr w:rsidR="005F0A83" w14:paraId="42E8E1FC" w14:textId="77777777" w:rsidTr="005F0A83">
        <w:trPr>
          <w:trHeight w:val="20"/>
        </w:trPr>
        <w:tc>
          <w:tcPr>
            <w:tcW w:w="522" w:type="pct"/>
            <w:vMerge/>
            <w:tcBorders>
              <w:top w:val="nil"/>
              <w:left w:val="single" w:sz="4" w:space="0" w:color="auto"/>
              <w:bottom w:val="single" w:sz="4" w:space="0" w:color="000000"/>
              <w:right w:val="single" w:sz="4" w:space="0" w:color="auto"/>
            </w:tcBorders>
            <w:vAlign w:val="center"/>
            <w:hideMark/>
          </w:tcPr>
          <w:p w14:paraId="4CA84834"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noWrap/>
            <w:vAlign w:val="center"/>
            <w:hideMark/>
          </w:tcPr>
          <w:p w14:paraId="6EE6C396" w14:textId="77777777" w:rsidR="005F0A83" w:rsidRDefault="005F0A83" w:rsidP="005F0A83">
            <w:pPr>
              <w:ind w:right="-231"/>
              <w:rPr>
                <w:color w:val="000000"/>
                <w:sz w:val="20"/>
                <w:szCs w:val="20"/>
              </w:rPr>
            </w:pPr>
            <w:r>
              <w:rPr>
                <w:color w:val="000000"/>
                <w:sz w:val="20"/>
                <w:szCs w:val="20"/>
              </w:rPr>
              <w:t>Котельная № 5 поселка Хасын</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25EA4363" w14:textId="4D09C365" w:rsidR="005F0A83" w:rsidRDefault="005F0A83" w:rsidP="005F0A83">
            <w:pPr>
              <w:jc w:val="center"/>
              <w:rPr>
                <w:color w:val="000000"/>
                <w:sz w:val="20"/>
                <w:szCs w:val="20"/>
              </w:rPr>
            </w:pPr>
            <w:r>
              <w:rPr>
                <w:color w:val="000000"/>
                <w:sz w:val="20"/>
                <w:szCs w:val="20"/>
              </w:rPr>
              <w:t>0,32</w:t>
            </w:r>
          </w:p>
        </w:tc>
        <w:tc>
          <w:tcPr>
            <w:tcW w:w="408" w:type="pct"/>
            <w:tcBorders>
              <w:top w:val="nil"/>
              <w:left w:val="nil"/>
              <w:bottom w:val="single" w:sz="4" w:space="0" w:color="auto"/>
              <w:right w:val="single" w:sz="4" w:space="0" w:color="auto"/>
            </w:tcBorders>
            <w:shd w:val="clear" w:color="000000" w:fill="FFFFFF"/>
            <w:vAlign w:val="center"/>
            <w:hideMark/>
          </w:tcPr>
          <w:p w14:paraId="2727E40A" w14:textId="4C7CC13F" w:rsidR="005F0A83" w:rsidRDefault="005F0A83" w:rsidP="005F0A83">
            <w:pPr>
              <w:jc w:val="center"/>
              <w:rPr>
                <w:color w:val="000000"/>
                <w:sz w:val="20"/>
                <w:szCs w:val="20"/>
              </w:rPr>
            </w:pPr>
            <w:r>
              <w:rPr>
                <w:color w:val="000000"/>
                <w:sz w:val="20"/>
                <w:szCs w:val="20"/>
              </w:rPr>
              <w:t>0,32</w:t>
            </w:r>
          </w:p>
        </w:tc>
        <w:tc>
          <w:tcPr>
            <w:tcW w:w="408" w:type="pct"/>
            <w:tcBorders>
              <w:top w:val="nil"/>
              <w:left w:val="nil"/>
              <w:bottom w:val="single" w:sz="4" w:space="0" w:color="auto"/>
              <w:right w:val="single" w:sz="4" w:space="0" w:color="auto"/>
            </w:tcBorders>
            <w:shd w:val="clear" w:color="000000" w:fill="FFFFFF"/>
            <w:vAlign w:val="center"/>
            <w:hideMark/>
          </w:tcPr>
          <w:p w14:paraId="40641A84" w14:textId="6AC4C42F" w:rsidR="005F0A83" w:rsidRDefault="005F0A83" w:rsidP="005F0A83">
            <w:pPr>
              <w:jc w:val="center"/>
              <w:rPr>
                <w:color w:val="000000"/>
                <w:sz w:val="20"/>
                <w:szCs w:val="20"/>
              </w:rPr>
            </w:pPr>
            <w:r>
              <w:rPr>
                <w:color w:val="000000"/>
                <w:sz w:val="20"/>
                <w:szCs w:val="20"/>
              </w:rPr>
              <w:t>0,32</w:t>
            </w:r>
          </w:p>
        </w:tc>
        <w:tc>
          <w:tcPr>
            <w:tcW w:w="408" w:type="pct"/>
            <w:tcBorders>
              <w:top w:val="nil"/>
              <w:left w:val="nil"/>
              <w:bottom w:val="single" w:sz="4" w:space="0" w:color="auto"/>
              <w:right w:val="single" w:sz="4" w:space="0" w:color="auto"/>
            </w:tcBorders>
            <w:shd w:val="clear" w:color="000000" w:fill="FFFFFF"/>
            <w:vAlign w:val="center"/>
            <w:hideMark/>
          </w:tcPr>
          <w:p w14:paraId="5B5A0D59" w14:textId="403ED806" w:rsidR="005F0A83" w:rsidRDefault="005F0A83" w:rsidP="005F0A83">
            <w:pPr>
              <w:jc w:val="center"/>
              <w:rPr>
                <w:color w:val="000000"/>
                <w:sz w:val="20"/>
                <w:szCs w:val="20"/>
              </w:rPr>
            </w:pPr>
            <w:r>
              <w:rPr>
                <w:color w:val="000000"/>
                <w:sz w:val="20"/>
                <w:szCs w:val="20"/>
              </w:rPr>
              <w:t>0,32</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28BEEF8B" w14:textId="76DD9AB0" w:rsidR="005F0A83" w:rsidRDefault="005F0A83" w:rsidP="005F0A83">
            <w:pPr>
              <w:jc w:val="center"/>
              <w:rPr>
                <w:color w:val="000000"/>
                <w:sz w:val="20"/>
                <w:szCs w:val="20"/>
              </w:rPr>
            </w:pPr>
            <w:r>
              <w:rPr>
                <w:color w:val="000000"/>
                <w:sz w:val="20"/>
                <w:szCs w:val="20"/>
              </w:rPr>
              <w:t>0,33</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3FF863AA" w14:textId="212590BB" w:rsidR="005F0A83" w:rsidRDefault="005F0A83" w:rsidP="005F0A83">
            <w:pPr>
              <w:jc w:val="center"/>
              <w:rPr>
                <w:color w:val="000000"/>
                <w:sz w:val="20"/>
                <w:szCs w:val="20"/>
              </w:rPr>
            </w:pPr>
            <w:r>
              <w:rPr>
                <w:color w:val="000000"/>
                <w:sz w:val="20"/>
                <w:szCs w:val="20"/>
              </w:rPr>
              <w:t>0,33</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37144521" w14:textId="3B02BB14" w:rsidR="005F0A83" w:rsidRDefault="005F0A83" w:rsidP="005F0A83">
            <w:pPr>
              <w:jc w:val="center"/>
              <w:rPr>
                <w:color w:val="000000"/>
                <w:sz w:val="20"/>
                <w:szCs w:val="20"/>
              </w:rPr>
            </w:pPr>
            <w:r>
              <w:rPr>
                <w:color w:val="000000"/>
                <w:sz w:val="20"/>
                <w:szCs w:val="20"/>
              </w:rPr>
              <w:t> </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1FACCAB2" w14:textId="26737A0C" w:rsidR="005F0A83" w:rsidRDefault="005F0A83" w:rsidP="005F0A83">
            <w:pPr>
              <w:jc w:val="center"/>
              <w:rPr>
                <w:color w:val="000000"/>
                <w:sz w:val="20"/>
                <w:szCs w:val="20"/>
              </w:rPr>
            </w:pPr>
            <w:r>
              <w:rPr>
                <w:color w:val="000000"/>
                <w:sz w:val="20"/>
                <w:szCs w:val="20"/>
              </w:rPr>
              <w:t> </w:t>
            </w:r>
          </w:p>
        </w:tc>
      </w:tr>
      <w:tr w:rsidR="005F0A83" w14:paraId="16FD59FE" w14:textId="77777777" w:rsidTr="005F0A83">
        <w:trPr>
          <w:trHeight w:val="20"/>
        </w:trPr>
        <w:tc>
          <w:tcPr>
            <w:tcW w:w="522" w:type="pct"/>
            <w:vMerge/>
            <w:tcBorders>
              <w:top w:val="nil"/>
              <w:left w:val="single" w:sz="4" w:space="0" w:color="auto"/>
              <w:bottom w:val="single" w:sz="4" w:space="0" w:color="000000"/>
              <w:right w:val="single" w:sz="4" w:space="0" w:color="auto"/>
            </w:tcBorders>
            <w:vAlign w:val="center"/>
            <w:hideMark/>
          </w:tcPr>
          <w:p w14:paraId="7B3259C8"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vAlign w:val="center"/>
            <w:hideMark/>
          </w:tcPr>
          <w:p w14:paraId="55AB5AAC" w14:textId="320A0347" w:rsidR="005F0A83" w:rsidRDefault="005F0A83" w:rsidP="005F0A83">
            <w:pPr>
              <w:ind w:right="-231"/>
              <w:rPr>
                <w:color w:val="000000"/>
                <w:sz w:val="20"/>
                <w:szCs w:val="20"/>
              </w:rPr>
            </w:pPr>
            <w:r>
              <w:rPr>
                <w:color w:val="000000"/>
                <w:sz w:val="20"/>
                <w:szCs w:val="20"/>
              </w:rPr>
              <w:t>Электрокотельная поселка Хасын (ввод в эксплуатацию в 2030–2035 гг.)</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29C24CA1" w14:textId="0E6F4BC3"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1E0295A8" w14:textId="27CECC15"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64340759" w14:textId="6DE5C8C0" w:rsidR="005F0A83" w:rsidRDefault="005F0A83" w:rsidP="005F0A83">
            <w:pPr>
              <w:jc w:val="center"/>
              <w:rPr>
                <w:color w:val="000000"/>
                <w:sz w:val="20"/>
                <w:szCs w:val="20"/>
              </w:rPr>
            </w:pPr>
            <w:r>
              <w:rPr>
                <w:color w:val="000000"/>
                <w:sz w:val="20"/>
                <w:szCs w:val="20"/>
              </w:rPr>
              <w:t> </w:t>
            </w:r>
          </w:p>
        </w:tc>
        <w:tc>
          <w:tcPr>
            <w:tcW w:w="408" w:type="pct"/>
            <w:tcBorders>
              <w:top w:val="nil"/>
              <w:left w:val="nil"/>
              <w:bottom w:val="single" w:sz="4" w:space="0" w:color="auto"/>
              <w:right w:val="single" w:sz="4" w:space="0" w:color="auto"/>
            </w:tcBorders>
            <w:shd w:val="clear" w:color="000000" w:fill="FFFFFF"/>
            <w:vAlign w:val="center"/>
            <w:hideMark/>
          </w:tcPr>
          <w:p w14:paraId="3B0ADFD0" w14:textId="5257BF44" w:rsidR="005F0A83" w:rsidRDefault="005F0A83" w:rsidP="005F0A83">
            <w:pPr>
              <w:jc w:val="center"/>
              <w:rPr>
                <w:color w:val="000000"/>
                <w:sz w:val="20"/>
                <w:szCs w:val="20"/>
              </w:rPr>
            </w:pPr>
            <w:r>
              <w:rPr>
                <w:color w:val="000000"/>
                <w:sz w:val="20"/>
                <w:szCs w:val="20"/>
              </w:rPr>
              <w:t> </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2B38F96B" w14:textId="5026052C" w:rsidR="005F0A83" w:rsidRDefault="005F0A83" w:rsidP="005F0A83">
            <w:pPr>
              <w:jc w:val="center"/>
              <w:rPr>
                <w:color w:val="000000"/>
                <w:sz w:val="20"/>
                <w:szCs w:val="20"/>
              </w:rPr>
            </w:pPr>
            <w:r>
              <w:rPr>
                <w:color w:val="000000"/>
                <w:sz w:val="20"/>
                <w:szCs w:val="20"/>
              </w:rPr>
              <w:t> </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43C542F4" w14:textId="10D4F013" w:rsidR="005F0A83" w:rsidRDefault="005F0A83" w:rsidP="005F0A83">
            <w:pPr>
              <w:jc w:val="center"/>
              <w:rPr>
                <w:color w:val="000000"/>
                <w:sz w:val="20"/>
                <w:szCs w:val="20"/>
              </w:rPr>
            </w:pPr>
            <w:r>
              <w:rPr>
                <w:color w:val="000000"/>
                <w:sz w:val="20"/>
                <w:szCs w:val="20"/>
              </w:rPr>
              <w:t> </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01A6769E" w14:textId="3BF4FAE2" w:rsidR="005F0A83" w:rsidRDefault="005F0A83" w:rsidP="005F0A83">
            <w:pPr>
              <w:jc w:val="center"/>
              <w:rPr>
                <w:color w:val="000000"/>
                <w:sz w:val="20"/>
                <w:szCs w:val="20"/>
              </w:rPr>
            </w:pPr>
            <w:r>
              <w:rPr>
                <w:color w:val="000000"/>
                <w:sz w:val="20"/>
                <w:szCs w:val="20"/>
              </w:rPr>
              <w:t>0,33</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6A21350E" w14:textId="603AD45A" w:rsidR="005F0A83" w:rsidRDefault="005F0A83" w:rsidP="005F0A83">
            <w:pPr>
              <w:jc w:val="center"/>
              <w:rPr>
                <w:color w:val="000000"/>
                <w:sz w:val="20"/>
                <w:szCs w:val="20"/>
              </w:rPr>
            </w:pPr>
            <w:r>
              <w:rPr>
                <w:color w:val="000000"/>
                <w:sz w:val="20"/>
                <w:szCs w:val="20"/>
              </w:rPr>
              <w:t>0,33</w:t>
            </w:r>
          </w:p>
        </w:tc>
      </w:tr>
      <w:tr w:rsidR="005F0A83" w14:paraId="0B21FAEC" w14:textId="77777777" w:rsidTr="005F0A83">
        <w:trPr>
          <w:trHeight w:val="20"/>
        </w:trPr>
        <w:tc>
          <w:tcPr>
            <w:tcW w:w="522" w:type="pct"/>
            <w:vMerge/>
            <w:tcBorders>
              <w:top w:val="nil"/>
              <w:left w:val="single" w:sz="4" w:space="0" w:color="auto"/>
              <w:bottom w:val="single" w:sz="4" w:space="0" w:color="000000"/>
              <w:right w:val="single" w:sz="4" w:space="0" w:color="auto"/>
            </w:tcBorders>
            <w:vAlign w:val="center"/>
            <w:hideMark/>
          </w:tcPr>
          <w:p w14:paraId="1072268A" w14:textId="77777777" w:rsidR="005F0A83" w:rsidRDefault="005F0A83" w:rsidP="005F0A83">
            <w:pPr>
              <w:rPr>
                <w:color w:val="000000"/>
                <w:sz w:val="20"/>
                <w:szCs w:val="20"/>
              </w:rPr>
            </w:pPr>
          </w:p>
        </w:tc>
        <w:tc>
          <w:tcPr>
            <w:tcW w:w="1217" w:type="pct"/>
            <w:tcBorders>
              <w:top w:val="nil"/>
              <w:left w:val="nil"/>
              <w:bottom w:val="single" w:sz="4" w:space="0" w:color="auto"/>
              <w:right w:val="single" w:sz="4" w:space="0" w:color="auto"/>
            </w:tcBorders>
            <w:shd w:val="clear" w:color="000000" w:fill="FFFFFF"/>
            <w:noWrap/>
            <w:vAlign w:val="center"/>
            <w:hideMark/>
          </w:tcPr>
          <w:p w14:paraId="063D37A1" w14:textId="77777777" w:rsidR="005F0A83" w:rsidRDefault="005F0A83" w:rsidP="005F0A83">
            <w:pPr>
              <w:rPr>
                <w:color w:val="000000"/>
                <w:sz w:val="20"/>
                <w:szCs w:val="20"/>
              </w:rPr>
            </w:pPr>
            <w:r>
              <w:rPr>
                <w:color w:val="000000"/>
                <w:sz w:val="20"/>
                <w:szCs w:val="20"/>
              </w:rPr>
              <w:t xml:space="preserve">Котельная № 1, поселка Стекольный </w:t>
            </w:r>
          </w:p>
        </w:tc>
        <w:tc>
          <w:tcPr>
            <w:tcW w:w="408" w:type="pct"/>
            <w:tcBorders>
              <w:top w:val="nil"/>
              <w:left w:val="single" w:sz="4" w:space="0" w:color="auto"/>
              <w:bottom w:val="single" w:sz="4" w:space="0" w:color="auto"/>
              <w:right w:val="single" w:sz="4" w:space="0" w:color="auto"/>
            </w:tcBorders>
            <w:shd w:val="clear" w:color="000000" w:fill="FFFFFF"/>
            <w:vAlign w:val="center"/>
            <w:hideMark/>
          </w:tcPr>
          <w:p w14:paraId="758BD781" w14:textId="05B7E51C" w:rsidR="005F0A83" w:rsidRDefault="005F0A83" w:rsidP="005F0A83">
            <w:pPr>
              <w:jc w:val="center"/>
              <w:rPr>
                <w:color w:val="000000"/>
                <w:sz w:val="20"/>
                <w:szCs w:val="20"/>
              </w:rPr>
            </w:pPr>
            <w:r>
              <w:rPr>
                <w:color w:val="000000"/>
                <w:sz w:val="20"/>
                <w:szCs w:val="20"/>
              </w:rPr>
              <w:t>1,96</w:t>
            </w:r>
          </w:p>
        </w:tc>
        <w:tc>
          <w:tcPr>
            <w:tcW w:w="408" w:type="pct"/>
            <w:tcBorders>
              <w:top w:val="nil"/>
              <w:left w:val="nil"/>
              <w:bottom w:val="single" w:sz="4" w:space="0" w:color="auto"/>
              <w:right w:val="single" w:sz="4" w:space="0" w:color="auto"/>
            </w:tcBorders>
            <w:shd w:val="clear" w:color="000000" w:fill="FFFFFF"/>
            <w:vAlign w:val="center"/>
            <w:hideMark/>
          </w:tcPr>
          <w:p w14:paraId="10D75CAA" w14:textId="0D256237" w:rsidR="005F0A83" w:rsidRDefault="005F0A83" w:rsidP="005F0A83">
            <w:pPr>
              <w:jc w:val="center"/>
              <w:rPr>
                <w:color w:val="000000"/>
                <w:sz w:val="20"/>
                <w:szCs w:val="20"/>
              </w:rPr>
            </w:pPr>
            <w:r>
              <w:rPr>
                <w:color w:val="000000"/>
                <w:sz w:val="20"/>
                <w:szCs w:val="20"/>
              </w:rPr>
              <w:t>2,24</w:t>
            </w:r>
          </w:p>
        </w:tc>
        <w:tc>
          <w:tcPr>
            <w:tcW w:w="408" w:type="pct"/>
            <w:tcBorders>
              <w:top w:val="nil"/>
              <w:left w:val="nil"/>
              <w:bottom w:val="single" w:sz="4" w:space="0" w:color="auto"/>
              <w:right w:val="single" w:sz="4" w:space="0" w:color="auto"/>
            </w:tcBorders>
            <w:shd w:val="clear" w:color="000000" w:fill="FFFFFF"/>
            <w:vAlign w:val="center"/>
            <w:hideMark/>
          </w:tcPr>
          <w:p w14:paraId="310A8F58" w14:textId="17FD1020" w:rsidR="005F0A83" w:rsidRDefault="005F0A83" w:rsidP="005F0A83">
            <w:pPr>
              <w:jc w:val="center"/>
              <w:rPr>
                <w:color w:val="000000"/>
                <w:sz w:val="20"/>
                <w:szCs w:val="20"/>
              </w:rPr>
            </w:pPr>
            <w:r>
              <w:rPr>
                <w:color w:val="000000"/>
                <w:sz w:val="20"/>
                <w:szCs w:val="20"/>
              </w:rPr>
              <w:t>2,50</w:t>
            </w:r>
          </w:p>
        </w:tc>
        <w:tc>
          <w:tcPr>
            <w:tcW w:w="408" w:type="pct"/>
            <w:tcBorders>
              <w:top w:val="nil"/>
              <w:left w:val="nil"/>
              <w:bottom w:val="single" w:sz="4" w:space="0" w:color="auto"/>
              <w:right w:val="single" w:sz="4" w:space="0" w:color="auto"/>
            </w:tcBorders>
            <w:shd w:val="clear" w:color="000000" w:fill="FFFFFF"/>
            <w:vAlign w:val="center"/>
            <w:hideMark/>
          </w:tcPr>
          <w:p w14:paraId="7D29F589" w14:textId="26794B15" w:rsidR="005F0A83" w:rsidRDefault="005F0A83" w:rsidP="005F0A83">
            <w:pPr>
              <w:jc w:val="center"/>
              <w:rPr>
                <w:color w:val="000000"/>
                <w:sz w:val="20"/>
                <w:szCs w:val="20"/>
              </w:rPr>
            </w:pPr>
            <w:r>
              <w:rPr>
                <w:color w:val="000000"/>
                <w:sz w:val="20"/>
                <w:szCs w:val="20"/>
              </w:rPr>
              <w:t>2,77</w:t>
            </w:r>
          </w:p>
        </w:tc>
        <w:tc>
          <w:tcPr>
            <w:tcW w:w="408" w:type="pct"/>
            <w:gridSpan w:val="2"/>
            <w:tcBorders>
              <w:top w:val="nil"/>
              <w:left w:val="nil"/>
              <w:bottom w:val="single" w:sz="4" w:space="0" w:color="auto"/>
              <w:right w:val="single" w:sz="4" w:space="0" w:color="auto"/>
            </w:tcBorders>
            <w:shd w:val="clear" w:color="000000" w:fill="FFFFFF"/>
            <w:vAlign w:val="center"/>
            <w:hideMark/>
          </w:tcPr>
          <w:p w14:paraId="4DBD8F6A" w14:textId="01D447C7" w:rsidR="005F0A83" w:rsidRDefault="005F0A83" w:rsidP="005F0A83">
            <w:pPr>
              <w:jc w:val="center"/>
              <w:rPr>
                <w:color w:val="000000"/>
                <w:sz w:val="20"/>
                <w:szCs w:val="20"/>
              </w:rPr>
            </w:pPr>
            <w:r>
              <w:rPr>
                <w:color w:val="000000"/>
                <w:sz w:val="20"/>
                <w:szCs w:val="20"/>
              </w:rPr>
              <w:t>3,06</w:t>
            </w:r>
          </w:p>
        </w:tc>
        <w:tc>
          <w:tcPr>
            <w:tcW w:w="408" w:type="pct"/>
            <w:gridSpan w:val="3"/>
            <w:tcBorders>
              <w:top w:val="nil"/>
              <w:left w:val="nil"/>
              <w:bottom w:val="single" w:sz="4" w:space="0" w:color="auto"/>
              <w:right w:val="single" w:sz="4" w:space="0" w:color="auto"/>
            </w:tcBorders>
            <w:shd w:val="clear" w:color="000000" w:fill="FFFFFF"/>
            <w:vAlign w:val="center"/>
            <w:hideMark/>
          </w:tcPr>
          <w:p w14:paraId="7C33BF14" w14:textId="6827019F" w:rsidR="005F0A83" w:rsidRDefault="005F0A83" w:rsidP="005F0A83">
            <w:pPr>
              <w:jc w:val="center"/>
              <w:rPr>
                <w:color w:val="000000"/>
                <w:sz w:val="20"/>
                <w:szCs w:val="20"/>
              </w:rPr>
            </w:pPr>
            <w:r>
              <w:rPr>
                <w:color w:val="000000"/>
                <w:sz w:val="20"/>
                <w:szCs w:val="20"/>
              </w:rPr>
              <w:t>3,29</w:t>
            </w:r>
          </w:p>
        </w:tc>
        <w:tc>
          <w:tcPr>
            <w:tcW w:w="409" w:type="pct"/>
            <w:gridSpan w:val="2"/>
            <w:tcBorders>
              <w:top w:val="nil"/>
              <w:left w:val="nil"/>
              <w:bottom w:val="single" w:sz="4" w:space="0" w:color="auto"/>
              <w:right w:val="single" w:sz="4" w:space="0" w:color="auto"/>
            </w:tcBorders>
            <w:shd w:val="clear" w:color="000000" w:fill="FFFFFF"/>
            <w:vAlign w:val="center"/>
            <w:hideMark/>
          </w:tcPr>
          <w:p w14:paraId="68365FD8" w14:textId="3D644662" w:rsidR="005F0A83" w:rsidRDefault="005F0A83" w:rsidP="005F0A83">
            <w:pPr>
              <w:jc w:val="center"/>
              <w:rPr>
                <w:color w:val="000000"/>
                <w:sz w:val="20"/>
                <w:szCs w:val="20"/>
              </w:rPr>
            </w:pPr>
            <w:r>
              <w:rPr>
                <w:color w:val="000000"/>
                <w:sz w:val="20"/>
                <w:szCs w:val="20"/>
              </w:rPr>
              <w:t>3,36</w:t>
            </w:r>
          </w:p>
        </w:tc>
        <w:tc>
          <w:tcPr>
            <w:tcW w:w="404" w:type="pct"/>
            <w:gridSpan w:val="2"/>
            <w:tcBorders>
              <w:top w:val="nil"/>
              <w:left w:val="nil"/>
              <w:bottom w:val="single" w:sz="4" w:space="0" w:color="auto"/>
              <w:right w:val="single" w:sz="4" w:space="0" w:color="auto"/>
            </w:tcBorders>
            <w:shd w:val="clear" w:color="000000" w:fill="FFFFFF"/>
            <w:vAlign w:val="center"/>
            <w:hideMark/>
          </w:tcPr>
          <w:p w14:paraId="0907CBCC" w14:textId="7C4E44B7" w:rsidR="005F0A83" w:rsidRDefault="005F0A83" w:rsidP="005F0A83">
            <w:pPr>
              <w:jc w:val="center"/>
              <w:rPr>
                <w:color w:val="000000"/>
                <w:sz w:val="20"/>
                <w:szCs w:val="20"/>
              </w:rPr>
            </w:pPr>
            <w:r>
              <w:rPr>
                <w:color w:val="000000"/>
                <w:sz w:val="20"/>
                <w:szCs w:val="20"/>
              </w:rPr>
              <w:t>3,51</w:t>
            </w:r>
          </w:p>
        </w:tc>
      </w:tr>
    </w:tbl>
    <w:p w14:paraId="6EBF3C7D" w14:textId="77777777" w:rsidR="004B3377" w:rsidRDefault="004B3377" w:rsidP="00820C11">
      <w:pPr>
        <w:tabs>
          <w:tab w:val="left" w:pos="709"/>
        </w:tabs>
        <w:ind w:firstLine="709"/>
        <w:jc w:val="both"/>
        <w:rPr>
          <w:color w:val="000000"/>
          <w:highlight w:val="yellow"/>
        </w:rPr>
      </w:pPr>
    </w:p>
    <w:p w14:paraId="13A2DAFE" w14:textId="77777777" w:rsidR="004B3377" w:rsidRDefault="004B3377" w:rsidP="00820C11">
      <w:pPr>
        <w:tabs>
          <w:tab w:val="left" w:pos="709"/>
        </w:tabs>
        <w:ind w:firstLine="709"/>
        <w:jc w:val="both"/>
        <w:rPr>
          <w:color w:val="000000"/>
          <w:highlight w:val="yellow"/>
        </w:rPr>
      </w:pPr>
    </w:p>
    <w:p w14:paraId="50954158" w14:textId="77777777" w:rsidR="004B3377" w:rsidRDefault="004B3377" w:rsidP="00820C11">
      <w:pPr>
        <w:tabs>
          <w:tab w:val="left" w:pos="709"/>
        </w:tabs>
        <w:ind w:firstLine="709"/>
        <w:jc w:val="both"/>
        <w:rPr>
          <w:color w:val="000000"/>
          <w:highlight w:val="yellow"/>
        </w:rPr>
      </w:pPr>
    </w:p>
    <w:p w14:paraId="48716A5C" w14:textId="77777777" w:rsidR="004B3377" w:rsidRDefault="004B3377" w:rsidP="00820C11">
      <w:pPr>
        <w:tabs>
          <w:tab w:val="left" w:pos="709"/>
        </w:tabs>
        <w:ind w:firstLine="709"/>
        <w:jc w:val="both"/>
        <w:rPr>
          <w:color w:val="000000"/>
          <w:highlight w:val="yellow"/>
        </w:rPr>
      </w:pPr>
    </w:p>
    <w:tbl>
      <w:tblPr>
        <w:tblW w:w="5000" w:type="pct"/>
        <w:tblLook w:val="04A0" w:firstRow="1" w:lastRow="0" w:firstColumn="1" w:lastColumn="0" w:noHBand="0" w:noVBand="1"/>
      </w:tblPr>
      <w:tblGrid>
        <w:gridCol w:w="1507"/>
        <w:gridCol w:w="3562"/>
        <w:gridCol w:w="1275"/>
        <w:gridCol w:w="1136"/>
        <w:gridCol w:w="1133"/>
        <w:gridCol w:w="1275"/>
        <w:gridCol w:w="349"/>
        <w:gridCol w:w="266"/>
        <w:gridCol w:w="319"/>
        <w:gridCol w:w="198"/>
        <w:gridCol w:w="74"/>
        <w:gridCol w:w="1059"/>
        <w:gridCol w:w="1278"/>
        <w:gridCol w:w="1133"/>
        <w:gridCol w:w="222"/>
      </w:tblGrid>
      <w:tr w:rsidR="00773B8E" w14:paraId="2EA149E2" w14:textId="77777777" w:rsidTr="005F0A83">
        <w:trPr>
          <w:trHeight w:val="312"/>
        </w:trPr>
        <w:tc>
          <w:tcPr>
            <w:tcW w:w="510" w:type="pct"/>
            <w:tcBorders>
              <w:top w:val="nil"/>
              <w:left w:val="nil"/>
              <w:bottom w:val="nil"/>
              <w:right w:val="nil"/>
            </w:tcBorders>
            <w:shd w:val="clear" w:color="000000" w:fill="FFFFFF"/>
            <w:vAlign w:val="center"/>
            <w:hideMark/>
          </w:tcPr>
          <w:p w14:paraId="2CDA7830" w14:textId="77777777" w:rsidR="00773B8E" w:rsidRDefault="00773B8E">
            <w:pPr>
              <w:rPr>
                <w:color w:val="000000"/>
                <w:sz w:val="20"/>
                <w:szCs w:val="20"/>
              </w:rPr>
            </w:pPr>
            <w:r>
              <w:rPr>
                <w:color w:val="000000"/>
                <w:sz w:val="20"/>
                <w:szCs w:val="20"/>
              </w:rPr>
              <w:t> </w:t>
            </w:r>
          </w:p>
        </w:tc>
        <w:tc>
          <w:tcPr>
            <w:tcW w:w="1205" w:type="pct"/>
            <w:tcBorders>
              <w:top w:val="nil"/>
              <w:left w:val="nil"/>
              <w:bottom w:val="nil"/>
              <w:right w:val="nil"/>
            </w:tcBorders>
            <w:shd w:val="clear" w:color="000000" w:fill="FFFFFF"/>
            <w:noWrap/>
            <w:vAlign w:val="center"/>
            <w:hideMark/>
          </w:tcPr>
          <w:p w14:paraId="54418BC0" w14:textId="77777777" w:rsidR="00773B8E" w:rsidRDefault="00773B8E">
            <w:pPr>
              <w:rPr>
                <w:color w:val="000000"/>
                <w:sz w:val="20"/>
                <w:szCs w:val="20"/>
              </w:rPr>
            </w:pPr>
            <w:r>
              <w:rPr>
                <w:color w:val="000000"/>
                <w:sz w:val="20"/>
                <w:szCs w:val="20"/>
              </w:rPr>
              <w:t> </w:t>
            </w:r>
          </w:p>
        </w:tc>
        <w:tc>
          <w:tcPr>
            <w:tcW w:w="1747" w:type="pct"/>
            <w:gridSpan w:val="5"/>
            <w:tcBorders>
              <w:top w:val="nil"/>
              <w:left w:val="nil"/>
              <w:bottom w:val="nil"/>
              <w:right w:val="nil"/>
            </w:tcBorders>
            <w:shd w:val="clear" w:color="000000" w:fill="FFFFFF"/>
            <w:vAlign w:val="center"/>
            <w:hideMark/>
          </w:tcPr>
          <w:p w14:paraId="719B1512" w14:textId="77777777" w:rsidR="00773B8E" w:rsidRDefault="00773B8E">
            <w:pPr>
              <w:jc w:val="center"/>
              <w:rPr>
                <w:color w:val="000000"/>
                <w:sz w:val="20"/>
                <w:szCs w:val="20"/>
              </w:rPr>
            </w:pPr>
            <w:r>
              <w:rPr>
                <w:color w:val="000000"/>
                <w:sz w:val="20"/>
                <w:szCs w:val="20"/>
              </w:rPr>
              <w:t> </w:t>
            </w:r>
          </w:p>
        </w:tc>
        <w:tc>
          <w:tcPr>
            <w:tcW w:w="90" w:type="pct"/>
            <w:tcBorders>
              <w:top w:val="nil"/>
              <w:left w:val="nil"/>
              <w:bottom w:val="nil"/>
              <w:right w:val="nil"/>
            </w:tcBorders>
            <w:shd w:val="clear" w:color="000000" w:fill="FFFFFF"/>
            <w:vAlign w:val="center"/>
            <w:hideMark/>
          </w:tcPr>
          <w:p w14:paraId="658448F3" w14:textId="77777777" w:rsidR="00773B8E" w:rsidRDefault="00773B8E">
            <w:pPr>
              <w:jc w:val="center"/>
              <w:rPr>
                <w:color w:val="000000"/>
                <w:sz w:val="20"/>
                <w:szCs w:val="20"/>
              </w:rPr>
            </w:pPr>
            <w:r>
              <w:rPr>
                <w:color w:val="000000"/>
                <w:sz w:val="20"/>
                <w:szCs w:val="20"/>
              </w:rPr>
              <w:t> </w:t>
            </w:r>
          </w:p>
        </w:tc>
        <w:tc>
          <w:tcPr>
            <w:tcW w:w="108" w:type="pct"/>
            <w:tcBorders>
              <w:top w:val="nil"/>
              <w:left w:val="nil"/>
              <w:bottom w:val="nil"/>
              <w:right w:val="nil"/>
            </w:tcBorders>
            <w:shd w:val="clear" w:color="000000" w:fill="FFFFFF"/>
            <w:vAlign w:val="center"/>
            <w:hideMark/>
          </w:tcPr>
          <w:p w14:paraId="1EEF8465" w14:textId="77777777" w:rsidR="00773B8E" w:rsidRDefault="00773B8E">
            <w:pPr>
              <w:jc w:val="center"/>
              <w:rPr>
                <w:color w:val="000000"/>
                <w:sz w:val="20"/>
                <w:szCs w:val="20"/>
              </w:rPr>
            </w:pPr>
            <w:r>
              <w:rPr>
                <w:color w:val="000000"/>
                <w:sz w:val="20"/>
                <w:szCs w:val="20"/>
              </w:rPr>
              <w:t> </w:t>
            </w:r>
          </w:p>
        </w:tc>
        <w:tc>
          <w:tcPr>
            <w:tcW w:w="92" w:type="pct"/>
            <w:gridSpan w:val="2"/>
            <w:tcBorders>
              <w:top w:val="nil"/>
              <w:left w:val="nil"/>
              <w:bottom w:val="nil"/>
              <w:right w:val="nil"/>
            </w:tcBorders>
            <w:shd w:val="clear" w:color="000000" w:fill="FFFFFF"/>
            <w:vAlign w:val="center"/>
            <w:hideMark/>
          </w:tcPr>
          <w:p w14:paraId="65B6E2AB" w14:textId="77777777" w:rsidR="00773B8E" w:rsidRDefault="00773B8E">
            <w:pPr>
              <w:jc w:val="center"/>
              <w:rPr>
                <w:color w:val="000000"/>
                <w:sz w:val="20"/>
                <w:szCs w:val="20"/>
              </w:rPr>
            </w:pPr>
            <w:r>
              <w:rPr>
                <w:color w:val="000000"/>
                <w:sz w:val="20"/>
                <w:szCs w:val="20"/>
              </w:rPr>
              <w:t> </w:t>
            </w:r>
          </w:p>
        </w:tc>
        <w:tc>
          <w:tcPr>
            <w:tcW w:w="1249" w:type="pct"/>
            <w:gridSpan w:val="4"/>
            <w:tcBorders>
              <w:top w:val="nil"/>
              <w:left w:val="nil"/>
              <w:bottom w:val="nil"/>
              <w:right w:val="nil"/>
            </w:tcBorders>
            <w:shd w:val="clear" w:color="000000" w:fill="FFFFFF"/>
            <w:vAlign w:val="center"/>
            <w:hideMark/>
          </w:tcPr>
          <w:p w14:paraId="34229B01" w14:textId="77777777" w:rsidR="00773B8E" w:rsidRDefault="00773B8E">
            <w:pPr>
              <w:jc w:val="right"/>
              <w:rPr>
                <w:color w:val="000000"/>
              </w:rPr>
            </w:pPr>
            <w:r>
              <w:rPr>
                <w:color w:val="000000"/>
              </w:rPr>
              <w:t>Продолжение Таблица 1.3.1.</w:t>
            </w:r>
          </w:p>
        </w:tc>
      </w:tr>
      <w:tr w:rsidR="00773B8E" w14:paraId="5A276B70" w14:textId="77777777" w:rsidTr="00773B8E">
        <w:trPr>
          <w:gridAfter w:val="1"/>
          <w:wAfter w:w="75" w:type="pct"/>
          <w:trHeight w:val="20"/>
        </w:trPr>
        <w:tc>
          <w:tcPr>
            <w:tcW w:w="51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C9C38BE" w14:textId="77777777" w:rsidR="00773B8E" w:rsidRDefault="00773B8E">
            <w:pPr>
              <w:jc w:val="center"/>
              <w:rPr>
                <w:color w:val="000000"/>
                <w:sz w:val="20"/>
                <w:szCs w:val="20"/>
              </w:rPr>
            </w:pPr>
            <w:r>
              <w:rPr>
                <w:color w:val="000000"/>
                <w:sz w:val="20"/>
                <w:szCs w:val="20"/>
              </w:rPr>
              <w:t>1</w:t>
            </w:r>
          </w:p>
        </w:tc>
        <w:tc>
          <w:tcPr>
            <w:tcW w:w="1205" w:type="pct"/>
            <w:tcBorders>
              <w:top w:val="single" w:sz="4" w:space="0" w:color="auto"/>
              <w:left w:val="nil"/>
              <w:bottom w:val="single" w:sz="4" w:space="0" w:color="auto"/>
              <w:right w:val="single" w:sz="4" w:space="0" w:color="auto"/>
            </w:tcBorders>
            <w:shd w:val="clear" w:color="000000" w:fill="FFFFFF"/>
            <w:noWrap/>
            <w:vAlign w:val="center"/>
            <w:hideMark/>
          </w:tcPr>
          <w:p w14:paraId="1039C278" w14:textId="77777777" w:rsidR="00773B8E" w:rsidRDefault="00773B8E">
            <w:pPr>
              <w:jc w:val="center"/>
              <w:rPr>
                <w:color w:val="000000"/>
                <w:sz w:val="20"/>
                <w:szCs w:val="20"/>
              </w:rPr>
            </w:pPr>
            <w:r>
              <w:rPr>
                <w:color w:val="000000"/>
                <w:sz w:val="20"/>
                <w:szCs w:val="20"/>
              </w:rPr>
              <w:t>2</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12E6295F" w14:textId="77777777" w:rsidR="00773B8E" w:rsidRDefault="00773B8E">
            <w:pPr>
              <w:jc w:val="center"/>
              <w:rPr>
                <w:color w:val="000000"/>
                <w:sz w:val="20"/>
                <w:szCs w:val="20"/>
              </w:rPr>
            </w:pPr>
            <w:r>
              <w:rPr>
                <w:color w:val="000000"/>
                <w:sz w:val="20"/>
                <w:szCs w:val="20"/>
              </w:rPr>
              <w:t>3</w:t>
            </w:r>
          </w:p>
        </w:tc>
        <w:tc>
          <w:tcPr>
            <w:tcW w:w="384" w:type="pct"/>
            <w:tcBorders>
              <w:top w:val="single" w:sz="4" w:space="0" w:color="auto"/>
              <w:left w:val="nil"/>
              <w:bottom w:val="single" w:sz="4" w:space="0" w:color="auto"/>
              <w:right w:val="single" w:sz="4" w:space="0" w:color="auto"/>
            </w:tcBorders>
            <w:shd w:val="clear" w:color="000000" w:fill="FFFFFF"/>
            <w:vAlign w:val="center"/>
            <w:hideMark/>
          </w:tcPr>
          <w:p w14:paraId="22CDE8B2" w14:textId="77777777" w:rsidR="00773B8E" w:rsidRDefault="00773B8E">
            <w:pPr>
              <w:jc w:val="center"/>
              <w:rPr>
                <w:color w:val="000000"/>
                <w:sz w:val="20"/>
                <w:szCs w:val="20"/>
              </w:rPr>
            </w:pPr>
            <w:r>
              <w:rPr>
                <w:color w:val="000000"/>
                <w:sz w:val="20"/>
                <w:szCs w:val="20"/>
              </w:rPr>
              <w:t>4</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5064BD92" w14:textId="77777777" w:rsidR="00773B8E" w:rsidRDefault="00773B8E">
            <w:pPr>
              <w:jc w:val="center"/>
              <w:rPr>
                <w:color w:val="000000"/>
                <w:sz w:val="20"/>
                <w:szCs w:val="20"/>
              </w:rPr>
            </w:pPr>
            <w:r>
              <w:rPr>
                <w:color w:val="000000"/>
                <w:sz w:val="20"/>
                <w:szCs w:val="20"/>
              </w:rPr>
              <w:t>5</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43C959C3" w14:textId="77777777" w:rsidR="00773B8E" w:rsidRDefault="00773B8E">
            <w:pPr>
              <w:jc w:val="center"/>
              <w:rPr>
                <w:color w:val="000000"/>
                <w:sz w:val="20"/>
                <w:szCs w:val="20"/>
              </w:rPr>
            </w:pPr>
            <w:r>
              <w:rPr>
                <w:color w:val="000000"/>
                <w:sz w:val="20"/>
                <w:szCs w:val="20"/>
              </w:rPr>
              <w:t>6</w:t>
            </w:r>
          </w:p>
        </w:tc>
        <w:tc>
          <w:tcPr>
            <w:tcW w:w="383" w:type="pct"/>
            <w:gridSpan w:val="4"/>
            <w:tcBorders>
              <w:top w:val="single" w:sz="4" w:space="0" w:color="auto"/>
              <w:left w:val="nil"/>
              <w:bottom w:val="single" w:sz="4" w:space="0" w:color="auto"/>
              <w:right w:val="single" w:sz="4" w:space="0" w:color="auto"/>
            </w:tcBorders>
            <w:shd w:val="clear" w:color="000000" w:fill="FFFFFF"/>
            <w:vAlign w:val="center"/>
            <w:hideMark/>
          </w:tcPr>
          <w:p w14:paraId="1E8571DF" w14:textId="77777777" w:rsidR="00773B8E" w:rsidRDefault="00773B8E">
            <w:pPr>
              <w:jc w:val="center"/>
              <w:rPr>
                <w:color w:val="000000"/>
                <w:sz w:val="20"/>
                <w:szCs w:val="20"/>
              </w:rPr>
            </w:pPr>
            <w:r>
              <w:rPr>
                <w:color w:val="000000"/>
                <w:sz w:val="20"/>
                <w:szCs w:val="20"/>
              </w:rPr>
              <w:t>7</w:t>
            </w:r>
          </w:p>
        </w:tc>
        <w:tc>
          <w:tcPr>
            <w:tcW w:w="383" w:type="pct"/>
            <w:gridSpan w:val="2"/>
            <w:tcBorders>
              <w:top w:val="single" w:sz="4" w:space="0" w:color="auto"/>
              <w:left w:val="nil"/>
              <w:bottom w:val="single" w:sz="4" w:space="0" w:color="auto"/>
              <w:right w:val="single" w:sz="4" w:space="0" w:color="auto"/>
            </w:tcBorders>
            <w:shd w:val="clear" w:color="000000" w:fill="FFFFFF"/>
            <w:vAlign w:val="center"/>
            <w:hideMark/>
          </w:tcPr>
          <w:p w14:paraId="006E3E4C" w14:textId="77777777" w:rsidR="00773B8E" w:rsidRDefault="00773B8E">
            <w:pPr>
              <w:jc w:val="center"/>
              <w:rPr>
                <w:color w:val="000000"/>
                <w:sz w:val="20"/>
                <w:szCs w:val="20"/>
              </w:rPr>
            </w:pPr>
            <w:r>
              <w:rPr>
                <w:color w:val="000000"/>
                <w:sz w:val="20"/>
                <w:szCs w:val="20"/>
              </w:rPr>
              <w:t>8</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2058ABA0" w14:textId="77777777" w:rsidR="00773B8E" w:rsidRDefault="00773B8E">
            <w:pPr>
              <w:jc w:val="center"/>
              <w:rPr>
                <w:color w:val="000000"/>
                <w:sz w:val="20"/>
                <w:szCs w:val="20"/>
              </w:rPr>
            </w:pPr>
            <w:r>
              <w:rPr>
                <w:color w:val="000000"/>
                <w:sz w:val="20"/>
                <w:szCs w:val="20"/>
              </w:rPr>
              <w:t>9</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04BCCD94" w14:textId="77777777" w:rsidR="00773B8E" w:rsidRDefault="00773B8E">
            <w:pPr>
              <w:jc w:val="center"/>
              <w:rPr>
                <w:color w:val="000000"/>
                <w:sz w:val="20"/>
                <w:szCs w:val="20"/>
              </w:rPr>
            </w:pPr>
            <w:r>
              <w:rPr>
                <w:color w:val="000000"/>
                <w:sz w:val="20"/>
                <w:szCs w:val="20"/>
              </w:rPr>
              <w:t>10</w:t>
            </w:r>
          </w:p>
        </w:tc>
      </w:tr>
      <w:tr w:rsidR="005F0A83" w14:paraId="1BCB0737" w14:textId="77777777" w:rsidTr="00382A5C">
        <w:trPr>
          <w:gridAfter w:val="1"/>
          <w:wAfter w:w="75" w:type="pct"/>
          <w:trHeight w:val="20"/>
        </w:trPr>
        <w:tc>
          <w:tcPr>
            <w:tcW w:w="510" w:type="pct"/>
            <w:vMerge w:val="restart"/>
            <w:tcBorders>
              <w:top w:val="nil"/>
              <w:left w:val="single" w:sz="4" w:space="0" w:color="auto"/>
              <w:bottom w:val="single" w:sz="4" w:space="0" w:color="auto"/>
              <w:right w:val="single" w:sz="4" w:space="0" w:color="auto"/>
            </w:tcBorders>
            <w:shd w:val="clear" w:color="000000" w:fill="FFFFFF"/>
            <w:vAlign w:val="center"/>
            <w:hideMark/>
          </w:tcPr>
          <w:p w14:paraId="35518084" w14:textId="50334F7D" w:rsidR="005F0A83" w:rsidRDefault="005F0A83" w:rsidP="005F0A83">
            <w:pPr>
              <w:rPr>
                <w:color w:val="000000"/>
                <w:sz w:val="20"/>
                <w:szCs w:val="20"/>
              </w:rPr>
            </w:pPr>
            <w:r>
              <w:rPr>
                <w:color w:val="000000"/>
                <w:sz w:val="20"/>
                <w:szCs w:val="20"/>
              </w:rPr>
              <w:t>Расчетный расход теплоносителя для подпитки тепловых сетей, м. куб./час</w:t>
            </w:r>
          </w:p>
        </w:tc>
        <w:tc>
          <w:tcPr>
            <w:tcW w:w="1205" w:type="pct"/>
            <w:tcBorders>
              <w:top w:val="nil"/>
              <w:left w:val="nil"/>
              <w:bottom w:val="single" w:sz="4" w:space="0" w:color="auto"/>
              <w:right w:val="single" w:sz="4" w:space="0" w:color="auto"/>
            </w:tcBorders>
            <w:shd w:val="clear" w:color="000000" w:fill="FFFFFF"/>
            <w:vAlign w:val="center"/>
            <w:hideMark/>
          </w:tcPr>
          <w:p w14:paraId="12BC1B6D" w14:textId="77777777" w:rsidR="005F0A83" w:rsidRDefault="005F0A83" w:rsidP="005F0A83">
            <w:pPr>
              <w:rPr>
                <w:color w:val="000000"/>
                <w:sz w:val="20"/>
                <w:szCs w:val="20"/>
              </w:rPr>
            </w:pPr>
            <w:r>
              <w:rPr>
                <w:color w:val="000000"/>
                <w:sz w:val="20"/>
                <w:szCs w:val="20"/>
              </w:rPr>
              <w:t>Котельная № 1, поселок Палатка</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14:paraId="5574E569" w14:textId="4820B17F" w:rsidR="005F0A83" w:rsidRDefault="005F0A83" w:rsidP="005F0A83">
            <w:pPr>
              <w:jc w:val="center"/>
              <w:rPr>
                <w:color w:val="000000"/>
                <w:sz w:val="20"/>
                <w:szCs w:val="20"/>
              </w:rPr>
            </w:pPr>
            <w:r>
              <w:rPr>
                <w:color w:val="000000"/>
                <w:sz w:val="20"/>
                <w:szCs w:val="20"/>
              </w:rPr>
              <w:t>4,88</w:t>
            </w:r>
          </w:p>
        </w:tc>
        <w:tc>
          <w:tcPr>
            <w:tcW w:w="384" w:type="pct"/>
            <w:tcBorders>
              <w:top w:val="nil"/>
              <w:left w:val="nil"/>
              <w:bottom w:val="single" w:sz="4" w:space="0" w:color="auto"/>
              <w:right w:val="single" w:sz="4" w:space="0" w:color="auto"/>
            </w:tcBorders>
            <w:shd w:val="clear" w:color="000000" w:fill="FFFFFF"/>
            <w:vAlign w:val="center"/>
            <w:hideMark/>
          </w:tcPr>
          <w:p w14:paraId="0091CB8F" w14:textId="022C3986" w:rsidR="005F0A83" w:rsidRDefault="005F0A83" w:rsidP="005F0A83">
            <w:pPr>
              <w:jc w:val="center"/>
              <w:rPr>
                <w:color w:val="000000"/>
                <w:sz w:val="20"/>
                <w:szCs w:val="20"/>
              </w:rPr>
            </w:pPr>
            <w:r>
              <w:rPr>
                <w:color w:val="000000"/>
                <w:sz w:val="20"/>
                <w:szCs w:val="20"/>
              </w:rPr>
              <w:t>4,94</w:t>
            </w:r>
          </w:p>
        </w:tc>
        <w:tc>
          <w:tcPr>
            <w:tcW w:w="383" w:type="pct"/>
            <w:tcBorders>
              <w:top w:val="nil"/>
              <w:left w:val="nil"/>
              <w:bottom w:val="single" w:sz="4" w:space="0" w:color="auto"/>
              <w:right w:val="single" w:sz="4" w:space="0" w:color="auto"/>
            </w:tcBorders>
            <w:shd w:val="clear" w:color="000000" w:fill="FFFFFF"/>
            <w:vAlign w:val="center"/>
            <w:hideMark/>
          </w:tcPr>
          <w:p w14:paraId="743ADB54" w14:textId="37FFFC1C" w:rsidR="005F0A83" w:rsidRDefault="005F0A83" w:rsidP="005F0A83">
            <w:pPr>
              <w:jc w:val="center"/>
              <w:rPr>
                <w:color w:val="000000"/>
                <w:sz w:val="20"/>
                <w:szCs w:val="20"/>
              </w:rPr>
            </w:pPr>
            <w:r>
              <w:rPr>
                <w:color w:val="000000"/>
                <w:sz w:val="20"/>
                <w:szCs w:val="20"/>
              </w:rPr>
              <w:t>5,01</w:t>
            </w:r>
          </w:p>
        </w:tc>
        <w:tc>
          <w:tcPr>
            <w:tcW w:w="431" w:type="pct"/>
            <w:tcBorders>
              <w:top w:val="nil"/>
              <w:left w:val="nil"/>
              <w:bottom w:val="single" w:sz="4" w:space="0" w:color="auto"/>
              <w:right w:val="single" w:sz="4" w:space="0" w:color="auto"/>
            </w:tcBorders>
            <w:shd w:val="clear" w:color="000000" w:fill="FFFFFF"/>
            <w:vAlign w:val="center"/>
            <w:hideMark/>
          </w:tcPr>
          <w:p w14:paraId="10FD1011" w14:textId="6DB6E34C" w:rsidR="005F0A83" w:rsidRDefault="005F0A83" w:rsidP="005F0A83">
            <w:pPr>
              <w:jc w:val="center"/>
              <w:rPr>
                <w:color w:val="000000"/>
                <w:sz w:val="20"/>
                <w:szCs w:val="20"/>
              </w:rPr>
            </w:pPr>
            <w:r>
              <w:rPr>
                <w:color w:val="000000"/>
                <w:sz w:val="20"/>
                <w:szCs w:val="20"/>
              </w:rPr>
              <w:t>5,07</w:t>
            </w:r>
          </w:p>
        </w:tc>
        <w:tc>
          <w:tcPr>
            <w:tcW w:w="383" w:type="pct"/>
            <w:gridSpan w:val="4"/>
            <w:tcBorders>
              <w:top w:val="nil"/>
              <w:left w:val="nil"/>
              <w:bottom w:val="single" w:sz="4" w:space="0" w:color="auto"/>
              <w:right w:val="single" w:sz="4" w:space="0" w:color="auto"/>
            </w:tcBorders>
            <w:shd w:val="clear" w:color="000000" w:fill="FFFFFF"/>
            <w:vAlign w:val="center"/>
            <w:hideMark/>
          </w:tcPr>
          <w:p w14:paraId="575E266E" w14:textId="18E92F50" w:rsidR="005F0A83" w:rsidRDefault="005F0A83" w:rsidP="005F0A83">
            <w:pPr>
              <w:jc w:val="center"/>
              <w:rPr>
                <w:color w:val="000000"/>
                <w:sz w:val="20"/>
                <w:szCs w:val="20"/>
              </w:rPr>
            </w:pPr>
            <w:r>
              <w:rPr>
                <w:color w:val="000000"/>
                <w:sz w:val="20"/>
                <w:szCs w:val="20"/>
              </w:rPr>
              <w:t>5,12</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51F52406" w14:textId="65FC6B8D" w:rsidR="005F0A83" w:rsidRDefault="005F0A83" w:rsidP="005F0A83">
            <w:pPr>
              <w:jc w:val="center"/>
              <w:rPr>
                <w:color w:val="000000"/>
                <w:sz w:val="20"/>
                <w:szCs w:val="20"/>
              </w:rPr>
            </w:pPr>
            <w:r>
              <w:rPr>
                <w:color w:val="000000"/>
                <w:sz w:val="20"/>
                <w:szCs w:val="20"/>
              </w:rPr>
              <w:t>5,17</w:t>
            </w:r>
          </w:p>
        </w:tc>
        <w:tc>
          <w:tcPr>
            <w:tcW w:w="432" w:type="pct"/>
            <w:tcBorders>
              <w:top w:val="nil"/>
              <w:left w:val="nil"/>
              <w:bottom w:val="single" w:sz="4" w:space="0" w:color="auto"/>
              <w:right w:val="single" w:sz="4" w:space="0" w:color="auto"/>
            </w:tcBorders>
            <w:shd w:val="clear" w:color="000000" w:fill="FFFFFF"/>
            <w:vAlign w:val="center"/>
            <w:hideMark/>
          </w:tcPr>
          <w:p w14:paraId="4473E0C2" w14:textId="488A1EF0" w:rsidR="005F0A83" w:rsidRDefault="005F0A83" w:rsidP="005F0A83">
            <w:pPr>
              <w:jc w:val="center"/>
              <w:rPr>
                <w:color w:val="000000"/>
                <w:sz w:val="20"/>
                <w:szCs w:val="20"/>
              </w:rPr>
            </w:pPr>
            <w:r>
              <w:rPr>
                <w:color w:val="000000"/>
                <w:sz w:val="20"/>
                <w:szCs w:val="20"/>
              </w:rPr>
              <w:t>5,59</w:t>
            </w:r>
          </w:p>
        </w:tc>
        <w:tc>
          <w:tcPr>
            <w:tcW w:w="383" w:type="pct"/>
            <w:tcBorders>
              <w:top w:val="nil"/>
              <w:left w:val="nil"/>
              <w:bottom w:val="single" w:sz="4" w:space="0" w:color="auto"/>
              <w:right w:val="single" w:sz="4" w:space="0" w:color="auto"/>
            </w:tcBorders>
            <w:shd w:val="clear" w:color="000000" w:fill="FFFFFF"/>
            <w:vAlign w:val="center"/>
            <w:hideMark/>
          </w:tcPr>
          <w:p w14:paraId="2C823F81" w14:textId="075F10A0" w:rsidR="005F0A83" w:rsidRDefault="005F0A83" w:rsidP="005F0A83">
            <w:pPr>
              <w:jc w:val="center"/>
              <w:rPr>
                <w:color w:val="000000"/>
                <w:sz w:val="20"/>
                <w:szCs w:val="20"/>
              </w:rPr>
            </w:pPr>
            <w:r>
              <w:rPr>
                <w:color w:val="000000"/>
                <w:sz w:val="20"/>
                <w:szCs w:val="20"/>
              </w:rPr>
              <w:t>6,45</w:t>
            </w:r>
          </w:p>
        </w:tc>
      </w:tr>
      <w:tr w:rsidR="005F0A83" w14:paraId="114C6FD8" w14:textId="77777777" w:rsidTr="00382A5C">
        <w:trPr>
          <w:gridAfter w:val="1"/>
          <w:wAfter w:w="75" w:type="pct"/>
          <w:trHeight w:val="20"/>
        </w:trPr>
        <w:tc>
          <w:tcPr>
            <w:tcW w:w="510" w:type="pct"/>
            <w:vMerge/>
            <w:tcBorders>
              <w:top w:val="nil"/>
              <w:left w:val="single" w:sz="4" w:space="0" w:color="auto"/>
              <w:bottom w:val="single" w:sz="4" w:space="0" w:color="auto"/>
              <w:right w:val="single" w:sz="4" w:space="0" w:color="auto"/>
            </w:tcBorders>
            <w:vAlign w:val="center"/>
            <w:hideMark/>
          </w:tcPr>
          <w:p w14:paraId="56E08A2B" w14:textId="77777777" w:rsidR="005F0A83" w:rsidRDefault="005F0A83" w:rsidP="005F0A83">
            <w:pPr>
              <w:rPr>
                <w:color w:val="000000"/>
                <w:sz w:val="20"/>
                <w:szCs w:val="20"/>
              </w:rPr>
            </w:pPr>
          </w:p>
        </w:tc>
        <w:tc>
          <w:tcPr>
            <w:tcW w:w="1205" w:type="pct"/>
            <w:tcBorders>
              <w:top w:val="nil"/>
              <w:left w:val="nil"/>
              <w:bottom w:val="single" w:sz="4" w:space="0" w:color="auto"/>
              <w:right w:val="single" w:sz="4" w:space="0" w:color="auto"/>
            </w:tcBorders>
            <w:shd w:val="clear" w:color="000000" w:fill="FFFFFF"/>
            <w:vAlign w:val="center"/>
            <w:hideMark/>
          </w:tcPr>
          <w:p w14:paraId="7F216E81" w14:textId="77777777" w:rsidR="005F0A83" w:rsidRDefault="005F0A83" w:rsidP="005F0A83">
            <w:pPr>
              <w:rPr>
                <w:color w:val="000000"/>
                <w:sz w:val="20"/>
                <w:szCs w:val="20"/>
              </w:rPr>
            </w:pPr>
            <w:r>
              <w:rPr>
                <w:color w:val="000000"/>
                <w:sz w:val="20"/>
                <w:szCs w:val="20"/>
              </w:rPr>
              <w:t>Котельная № 3, поселок Талая</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14:paraId="409957BB" w14:textId="541671E8" w:rsidR="005F0A83" w:rsidRDefault="005F0A83" w:rsidP="005F0A83">
            <w:pPr>
              <w:jc w:val="center"/>
              <w:rPr>
                <w:color w:val="000000"/>
                <w:sz w:val="20"/>
                <w:szCs w:val="20"/>
              </w:rPr>
            </w:pPr>
            <w:r>
              <w:rPr>
                <w:color w:val="000000"/>
                <w:sz w:val="20"/>
                <w:szCs w:val="20"/>
              </w:rPr>
              <w:t>2,21</w:t>
            </w:r>
          </w:p>
        </w:tc>
        <w:tc>
          <w:tcPr>
            <w:tcW w:w="384" w:type="pct"/>
            <w:tcBorders>
              <w:top w:val="nil"/>
              <w:left w:val="nil"/>
              <w:bottom w:val="single" w:sz="4" w:space="0" w:color="auto"/>
              <w:right w:val="single" w:sz="4" w:space="0" w:color="auto"/>
            </w:tcBorders>
            <w:shd w:val="clear" w:color="000000" w:fill="FFFFFF"/>
            <w:vAlign w:val="center"/>
            <w:hideMark/>
          </w:tcPr>
          <w:p w14:paraId="55C766FE" w14:textId="73AC8C9F" w:rsidR="005F0A83" w:rsidRDefault="005F0A83" w:rsidP="005F0A83">
            <w:pPr>
              <w:jc w:val="center"/>
              <w:rPr>
                <w:color w:val="000000"/>
                <w:sz w:val="20"/>
                <w:szCs w:val="20"/>
              </w:rPr>
            </w:pPr>
            <w:r>
              <w:rPr>
                <w:color w:val="000000"/>
                <w:sz w:val="20"/>
                <w:szCs w:val="20"/>
              </w:rPr>
              <w:t>2,27</w:t>
            </w:r>
          </w:p>
        </w:tc>
        <w:tc>
          <w:tcPr>
            <w:tcW w:w="383" w:type="pct"/>
            <w:tcBorders>
              <w:top w:val="nil"/>
              <w:left w:val="nil"/>
              <w:bottom w:val="single" w:sz="4" w:space="0" w:color="auto"/>
              <w:right w:val="single" w:sz="4" w:space="0" w:color="auto"/>
            </w:tcBorders>
            <w:shd w:val="clear" w:color="000000" w:fill="FFFFFF"/>
            <w:vAlign w:val="center"/>
            <w:hideMark/>
          </w:tcPr>
          <w:p w14:paraId="5DC6F1BE" w14:textId="147619A0" w:rsidR="005F0A83" w:rsidRDefault="005F0A83" w:rsidP="005F0A83">
            <w:pPr>
              <w:jc w:val="center"/>
              <w:rPr>
                <w:color w:val="000000"/>
                <w:sz w:val="20"/>
                <w:szCs w:val="20"/>
              </w:rPr>
            </w:pPr>
            <w:r>
              <w:rPr>
                <w:color w:val="000000"/>
                <w:sz w:val="20"/>
                <w:szCs w:val="20"/>
              </w:rPr>
              <w:t>2,27</w:t>
            </w:r>
          </w:p>
        </w:tc>
        <w:tc>
          <w:tcPr>
            <w:tcW w:w="431" w:type="pct"/>
            <w:tcBorders>
              <w:top w:val="nil"/>
              <w:left w:val="nil"/>
              <w:bottom w:val="single" w:sz="4" w:space="0" w:color="auto"/>
              <w:right w:val="single" w:sz="4" w:space="0" w:color="auto"/>
            </w:tcBorders>
            <w:shd w:val="clear" w:color="000000" w:fill="FFFFFF"/>
            <w:vAlign w:val="center"/>
            <w:hideMark/>
          </w:tcPr>
          <w:p w14:paraId="3434ED33" w14:textId="51450043" w:rsidR="005F0A83" w:rsidRDefault="005F0A83" w:rsidP="005F0A83">
            <w:pPr>
              <w:jc w:val="center"/>
              <w:rPr>
                <w:color w:val="000000"/>
                <w:sz w:val="20"/>
                <w:szCs w:val="20"/>
              </w:rPr>
            </w:pPr>
            <w:r>
              <w:rPr>
                <w:color w:val="000000"/>
                <w:sz w:val="20"/>
                <w:szCs w:val="20"/>
              </w:rPr>
              <w:t>2,34</w:t>
            </w:r>
          </w:p>
        </w:tc>
        <w:tc>
          <w:tcPr>
            <w:tcW w:w="383" w:type="pct"/>
            <w:gridSpan w:val="4"/>
            <w:tcBorders>
              <w:top w:val="nil"/>
              <w:left w:val="nil"/>
              <w:bottom w:val="single" w:sz="4" w:space="0" w:color="auto"/>
              <w:right w:val="single" w:sz="4" w:space="0" w:color="auto"/>
            </w:tcBorders>
            <w:shd w:val="clear" w:color="000000" w:fill="FFFFFF"/>
            <w:vAlign w:val="center"/>
            <w:hideMark/>
          </w:tcPr>
          <w:p w14:paraId="6D7C9BEF" w14:textId="1B6EC799" w:rsidR="005F0A83" w:rsidRDefault="005F0A83" w:rsidP="005F0A83">
            <w:pPr>
              <w:jc w:val="center"/>
              <w:rPr>
                <w:color w:val="000000"/>
                <w:sz w:val="20"/>
                <w:szCs w:val="20"/>
              </w:rPr>
            </w:pPr>
            <w:r>
              <w:rPr>
                <w:color w:val="000000"/>
                <w:sz w:val="20"/>
                <w:szCs w:val="20"/>
              </w:rPr>
              <w:t>2,33</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60771AEE" w14:textId="0D52E70C" w:rsidR="005F0A83" w:rsidRDefault="005F0A83" w:rsidP="005F0A83">
            <w:pPr>
              <w:jc w:val="center"/>
              <w:rPr>
                <w:color w:val="000000"/>
                <w:sz w:val="20"/>
                <w:szCs w:val="20"/>
              </w:rPr>
            </w:pPr>
            <w:r>
              <w:rPr>
                <w:color w:val="000000"/>
                <w:sz w:val="20"/>
                <w:szCs w:val="20"/>
              </w:rPr>
              <w:t>2,33</w:t>
            </w:r>
          </w:p>
        </w:tc>
        <w:tc>
          <w:tcPr>
            <w:tcW w:w="432" w:type="pct"/>
            <w:tcBorders>
              <w:top w:val="nil"/>
              <w:left w:val="nil"/>
              <w:bottom w:val="single" w:sz="4" w:space="0" w:color="auto"/>
              <w:right w:val="single" w:sz="4" w:space="0" w:color="auto"/>
            </w:tcBorders>
            <w:shd w:val="clear" w:color="000000" w:fill="FFFFFF"/>
            <w:vAlign w:val="center"/>
            <w:hideMark/>
          </w:tcPr>
          <w:p w14:paraId="54510715" w14:textId="1994496D" w:rsidR="005F0A83" w:rsidRDefault="005F0A83" w:rsidP="005F0A83">
            <w:pPr>
              <w:jc w:val="center"/>
              <w:rPr>
                <w:color w:val="000000"/>
                <w:sz w:val="20"/>
                <w:szCs w:val="20"/>
              </w:rPr>
            </w:pPr>
            <w:r>
              <w:rPr>
                <w:color w:val="000000"/>
                <w:sz w:val="20"/>
                <w:szCs w:val="20"/>
              </w:rPr>
              <w:t>2,32</w:t>
            </w:r>
          </w:p>
        </w:tc>
        <w:tc>
          <w:tcPr>
            <w:tcW w:w="383" w:type="pct"/>
            <w:tcBorders>
              <w:top w:val="nil"/>
              <w:left w:val="nil"/>
              <w:bottom w:val="single" w:sz="4" w:space="0" w:color="auto"/>
              <w:right w:val="single" w:sz="4" w:space="0" w:color="auto"/>
            </w:tcBorders>
            <w:shd w:val="clear" w:color="000000" w:fill="FFFFFF"/>
            <w:noWrap/>
            <w:vAlign w:val="bottom"/>
            <w:hideMark/>
          </w:tcPr>
          <w:p w14:paraId="43899CAD" w14:textId="4C18CB7E" w:rsidR="005F0A83" w:rsidRDefault="005F0A83" w:rsidP="005F0A83">
            <w:pPr>
              <w:rPr>
                <w:rFonts w:ascii="Calibri" w:hAnsi="Calibri" w:cs="Calibri"/>
                <w:color w:val="000000"/>
                <w:sz w:val="22"/>
                <w:szCs w:val="22"/>
              </w:rPr>
            </w:pPr>
            <w:r>
              <w:rPr>
                <w:rFonts w:ascii="Calibri" w:hAnsi="Calibri" w:cs="Calibri"/>
                <w:color w:val="000000"/>
                <w:sz w:val="22"/>
                <w:szCs w:val="22"/>
              </w:rPr>
              <w:t> </w:t>
            </w:r>
          </w:p>
        </w:tc>
      </w:tr>
      <w:tr w:rsidR="005F0A83" w14:paraId="1080FE53" w14:textId="77777777" w:rsidTr="00382A5C">
        <w:trPr>
          <w:gridAfter w:val="1"/>
          <w:wAfter w:w="75" w:type="pct"/>
          <w:trHeight w:val="20"/>
        </w:trPr>
        <w:tc>
          <w:tcPr>
            <w:tcW w:w="510" w:type="pct"/>
            <w:vMerge/>
            <w:tcBorders>
              <w:top w:val="nil"/>
              <w:left w:val="single" w:sz="4" w:space="0" w:color="auto"/>
              <w:bottom w:val="single" w:sz="4" w:space="0" w:color="auto"/>
              <w:right w:val="single" w:sz="4" w:space="0" w:color="auto"/>
            </w:tcBorders>
            <w:vAlign w:val="center"/>
            <w:hideMark/>
          </w:tcPr>
          <w:p w14:paraId="3C6B6086" w14:textId="77777777" w:rsidR="005F0A83" w:rsidRDefault="005F0A83" w:rsidP="005F0A83">
            <w:pPr>
              <w:rPr>
                <w:color w:val="000000"/>
                <w:sz w:val="20"/>
                <w:szCs w:val="20"/>
              </w:rPr>
            </w:pPr>
          </w:p>
        </w:tc>
        <w:tc>
          <w:tcPr>
            <w:tcW w:w="1205" w:type="pct"/>
            <w:tcBorders>
              <w:top w:val="nil"/>
              <w:left w:val="nil"/>
              <w:bottom w:val="single" w:sz="4" w:space="0" w:color="auto"/>
              <w:right w:val="single" w:sz="4" w:space="0" w:color="auto"/>
            </w:tcBorders>
            <w:shd w:val="clear" w:color="000000" w:fill="FFFFFF"/>
            <w:vAlign w:val="center"/>
            <w:hideMark/>
          </w:tcPr>
          <w:p w14:paraId="7E62D136" w14:textId="17DD3EF3" w:rsidR="005F0A83" w:rsidRDefault="005F0A83" w:rsidP="005F0A83">
            <w:pPr>
              <w:rPr>
                <w:color w:val="000000"/>
                <w:sz w:val="20"/>
                <w:szCs w:val="20"/>
              </w:rPr>
            </w:pPr>
            <w:r>
              <w:rPr>
                <w:color w:val="000000"/>
                <w:sz w:val="20"/>
                <w:szCs w:val="20"/>
              </w:rPr>
              <w:t>Электрокотельная, поселок Талая (ввод в эксплуатацию в 2036–2042 гг.)</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14:paraId="30011155" w14:textId="3083EB06" w:rsidR="005F0A83" w:rsidRDefault="005F0A83" w:rsidP="005F0A83">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shd w:val="clear" w:color="000000" w:fill="FFFFFF"/>
            <w:vAlign w:val="center"/>
            <w:hideMark/>
          </w:tcPr>
          <w:p w14:paraId="3402C884" w14:textId="48BBEA37" w:rsidR="005F0A83" w:rsidRDefault="005F0A83" w:rsidP="005F0A83">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69D3333D" w14:textId="00C01CA3" w:rsidR="005F0A83" w:rsidRDefault="005F0A83" w:rsidP="005F0A83">
            <w:pPr>
              <w:jc w:val="center"/>
              <w:rPr>
                <w:color w:val="000000"/>
                <w:sz w:val="20"/>
                <w:szCs w:val="20"/>
              </w:rPr>
            </w:pPr>
            <w:r>
              <w:rPr>
                <w:color w:val="000000"/>
                <w:sz w:val="20"/>
                <w:szCs w:val="20"/>
              </w:rPr>
              <w:t> </w:t>
            </w:r>
          </w:p>
        </w:tc>
        <w:tc>
          <w:tcPr>
            <w:tcW w:w="431" w:type="pct"/>
            <w:tcBorders>
              <w:top w:val="nil"/>
              <w:left w:val="nil"/>
              <w:bottom w:val="single" w:sz="4" w:space="0" w:color="auto"/>
              <w:right w:val="single" w:sz="4" w:space="0" w:color="auto"/>
            </w:tcBorders>
            <w:shd w:val="clear" w:color="000000" w:fill="FFFFFF"/>
            <w:vAlign w:val="center"/>
            <w:hideMark/>
          </w:tcPr>
          <w:p w14:paraId="66618958" w14:textId="4A36705A" w:rsidR="005F0A83" w:rsidRDefault="005F0A83" w:rsidP="005F0A83">
            <w:pPr>
              <w:jc w:val="center"/>
              <w:rPr>
                <w:color w:val="000000"/>
                <w:sz w:val="20"/>
                <w:szCs w:val="20"/>
              </w:rPr>
            </w:pPr>
            <w:r>
              <w:rPr>
                <w:color w:val="000000"/>
                <w:sz w:val="20"/>
                <w:szCs w:val="20"/>
              </w:rPr>
              <w:t> </w:t>
            </w:r>
          </w:p>
        </w:tc>
        <w:tc>
          <w:tcPr>
            <w:tcW w:w="383" w:type="pct"/>
            <w:gridSpan w:val="4"/>
            <w:tcBorders>
              <w:top w:val="nil"/>
              <w:left w:val="nil"/>
              <w:bottom w:val="single" w:sz="4" w:space="0" w:color="auto"/>
              <w:right w:val="single" w:sz="4" w:space="0" w:color="auto"/>
            </w:tcBorders>
            <w:shd w:val="clear" w:color="000000" w:fill="FFFFFF"/>
            <w:vAlign w:val="center"/>
            <w:hideMark/>
          </w:tcPr>
          <w:p w14:paraId="46DEDB2C" w14:textId="637F94F2" w:rsidR="005F0A83" w:rsidRDefault="005F0A83" w:rsidP="005F0A83">
            <w:pPr>
              <w:jc w:val="center"/>
              <w:rPr>
                <w:color w:val="000000"/>
                <w:sz w:val="20"/>
                <w:szCs w:val="20"/>
              </w:rPr>
            </w:pPr>
            <w:r>
              <w:rPr>
                <w:color w:val="000000"/>
                <w:sz w:val="20"/>
                <w:szCs w:val="20"/>
              </w:rPr>
              <w:t> </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6E8AF788" w14:textId="05593147" w:rsidR="005F0A83" w:rsidRDefault="005F0A83" w:rsidP="005F0A83">
            <w:pPr>
              <w:jc w:val="center"/>
              <w:rPr>
                <w:color w:val="000000"/>
                <w:sz w:val="20"/>
                <w:szCs w:val="20"/>
              </w:rPr>
            </w:pPr>
            <w:r>
              <w:rPr>
                <w:color w:val="000000"/>
                <w:sz w:val="20"/>
                <w:szCs w:val="20"/>
              </w:rPr>
              <w:t> </w:t>
            </w:r>
          </w:p>
        </w:tc>
        <w:tc>
          <w:tcPr>
            <w:tcW w:w="432" w:type="pct"/>
            <w:tcBorders>
              <w:top w:val="nil"/>
              <w:left w:val="nil"/>
              <w:bottom w:val="single" w:sz="4" w:space="0" w:color="auto"/>
              <w:right w:val="single" w:sz="4" w:space="0" w:color="auto"/>
            </w:tcBorders>
            <w:shd w:val="clear" w:color="000000" w:fill="FFFFFF"/>
            <w:vAlign w:val="center"/>
            <w:hideMark/>
          </w:tcPr>
          <w:p w14:paraId="6447005C" w14:textId="01D8FD76" w:rsidR="005F0A83" w:rsidRDefault="005F0A83" w:rsidP="005F0A83">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12E5AF41" w14:textId="61CB95A6" w:rsidR="005F0A83" w:rsidRDefault="005F0A83" w:rsidP="005F0A83">
            <w:pPr>
              <w:jc w:val="center"/>
              <w:rPr>
                <w:color w:val="000000"/>
                <w:sz w:val="20"/>
                <w:szCs w:val="20"/>
              </w:rPr>
            </w:pPr>
            <w:r>
              <w:rPr>
                <w:color w:val="000000"/>
                <w:sz w:val="20"/>
                <w:szCs w:val="20"/>
              </w:rPr>
              <w:t>2,31</w:t>
            </w:r>
          </w:p>
        </w:tc>
      </w:tr>
      <w:tr w:rsidR="005F0A83" w14:paraId="7885FA3E" w14:textId="77777777" w:rsidTr="00382A5C">
        <w:trPr>
          <w:gridAfter w:val="1"/>
          <w:wAfter w:w="75" w:type="pct"/>
          <w:trHeight w:val="20"/>
        </w:trPr>
        <w:tc>
          <w:tcPr>
            <w:tcW w:w="510" w:type="pct"/>
            <w:vMerge/>
            <w:tcBorders>
              <w:top w:val="nil"/>
              <w:left w:val="single" w:sz="4" w:space="0" w:color="auto"/>
              <w:bottom w:val="single" w:sz="4" w:space="0" w:color="auto"/>
              <w:right w:val="single" w:sz="4" w:space="0" w:color="auto"/>
            </w:tcBorders>
            <w:vAlign w:val="center"/>
            <w:hideMark/>
          </w:tcPr>
          <w:p w14:paraId="3FA961FC" w14:textId="77777777" w:rsidR="005F0A83" w:rsidRDefault="005F0A83" w:rsidP="005F0A83">
            <w:pPr>
              <w:rPr>
                <w:color w:val="000000"/>
                <w:sz w:val="20"/>
                <w:szCs w:val="20"/>
              </w:rPr>
            </w:pPr>
          </w:p>
        </w:tc>
        <w:tc>
          <w:tcPr>
            <w:tcW w:w="1205" w:type="pct"/>
            <w:tcBorders>
              <w:top w:val="nil"/>
              <w:left w:val="nil"/>
              <w:bottom w:val="single" w:sz="4" w:space="0" w:color="auto"/>
              <w:right w:val="single" w:sz="4" w:space="0" w:color="auto"/>
            </w:tcBorders>
            <w:shd w:val="clear" w:color="000000" w:fill="FFFFFF"/>
            <w:vAlign w:val="center"/>
            <w:hideMark/>
          </w:tcPr>
          <w:p w14:paraId="6020E45A" w14:textId="77777777" w:rsidR="005F0A83" w:rsidRDefault="005F0A83" w:rsidP="005F0A83">
            <w:pPr>
              <w:rPr>
                <w:color w:val="000000"/>
                <w:sz w:val="20"/>
                <w:szCs w:val="20"/>
              </w:rPr>
            </w:pPr>
            <w:r>
              <w:rPr>
                <w:color w:val="000000"/>
                <w:sz w:val="20"/>
                <w:szCs w:val="20"/>
              </w:rPr>
              <w:t>Котельная № 5 поселка Хасын</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14:paraId="68E5286F" w14:textId="54DC8DDA" w:rsidR="005F0A83" w:rsidRDefault="005F0A83" w:rsidP="005F0A83">
            <w:pPr>
              <w:jc w:val="center"/>
              <w:rPr>
                <w:color w:val="000000"/>
                <w:sz w:val="20"/>
                <w:szCs w:val="20"/>
              </w:rPr>
            </w:pPr>
            <w:r>
              <w:rPr>
                <w:color w:val="000000"/>
                <w:sz w:val="20"/>
                <w:szCs w:val="20"/>
              </w:rPr>
              <w:t>0,96</w:t>
            </w:r>
          </w:p>
        </w:tc>
        <w:tc>
          <w:tcPr>
            <w:tcW w:w="384" w:type="pct"/>
            <w:tcBorders>
              <w:top w:val="nil"/>
              <w:left w:val="nil"/>
              <w:bottom w:val="single" w:sz="4" w:space="0" w:color="auto"/>
              <w:right w:val="single" w:sz="4" w:space="0" w:color="auto"/>
            </w:tcBorders>
            <w:shd w:val="clear" w:color="000000" w:fill="FFFFFF"/>
            <w:vAlign w:val="center"/>
            <w:hideMark/>
          </w:tcPr>
          <w:p w14:paraId="3A4D1F10" w14:textId="63BEBAC5" w:rsidR="005F0A83" w:rsidRDefault="005F0A83" w:rsidP="005F0A83">
            <w:pPr>
              <w:jc w:val="center"/>
              <w:rPr>
                <w:color w:val="000000"/>
                <w:sz w:val="20"/>
                <w:szCs w:val="20"/>
              </w:rPr>
            </w:pPr>
            <w:r>
              <w:rPr>
                <w:color w:val="000000"/>
                <w:sz w:val="20"/>
                <w:szCs w:val="20"/>
              </w:rPr>
              <w:t>0,96</w:t>
            </w:r>
          </w:p>
        </w:tc>
        <w:tc>
          <w:tcPr>
            <w:tcW w:w="383" w:type="pct"/>
            <w:tcBorders>
              <w:top w:val="nil"/>
              <w:left w:val="nil"/>
              <w:bottom w:val="single" w:sz="4" w:space="0" w:color="auto"/>
              <w:right w:val="single" w:sz="4" w:space="0" w:color="auto"/>
            </w:tcBorders>
            <w:shd w:val="clear" w:color="000000" w:fill="FFFFFF"/>
            <w:vAlign w:val="center"/>
            <w:hideMark/>
          </w:tcPr>
          <w:p w14:paraId="3BAD8281" w14:textId="2A8D2A5E" w:rsidR="005F0A83" w:rsidRDefault="005F0A83" w:rsidP="005F0A83">
            <w:pPr>
              <w:jc w:val="center"/>
              <w:rPr>
                <w:color w:val="000000"/>
                <w:sz w:val="20"/>
                <w:szCs w:val="20"/>
              </w:rPr>
            </w:pPr>
            <w:r>
              <w:rPr>
                <w:color w:val="000000"/>
                <w:sz w:val="20"/>
                <w:szCs w:val="20"/>
              </w:rPr>
              <w:t>0,96</w:t>
            </w:r>
          </w:p>
        </w:tc>
        <w:tc>
          <w:tcPr>
            <w:tcW w:w="431" w:type="pct"/>
            <w:tcBorders>
              <w:top w:val="nil"/>
              <w:left w:val="nil"/>
              <w:bottom w:val="single" w:sz="4" w:space="0" w:color="auto"/>
              <w:right w:val="single" w:sz="4" w:space="0" w:color="auto"/>
            </w:tcBorders>
            <w:shd w:val="clear" w:color="000000" w:fill="FFFFFF"/>
            <w:vAlign w:val="center"/>
            <w:hideMark/>
          </w:tcPr>
          <w:p w14:paraId="0A74529A" w14:textId="680EA272" w:rsidR="005F0A83" w:rsidRDefault="005F0A83" w:rsidP="005F0A83">
            <w:pPr>
              <w:jc w:val="center"/>
              <w:rPr>
                <w:color w:val="000000"/>
                <w:sz w:val="20"/>
                <w:szCs w:val="20"/>
              </w:rPr>
            </w:pPr>
            <w:r>
              <w:rPr>
                <w:color w:val="000000"/>
                <w:sz w:val="20"/>
                <w:szCs w:val="20"/>
              </w:rPr>
              <w:t>0,95</w:t>
            </w:r>
          </w:p>
        </w:tc>
        <w:tc>
          <w:tcPr>
            <w:tcW w:w="383" w:type="pct"/>
            <w:gridSpan w:val="4"/>
            <w:tcBorders>
              <w:top w:val="nil"/>
              <w:left w:val="nil"/>
              <w:bottom w:val="single" w:sz="4" w:space="0" w:color="auto"/>
              <w:right w:val="single" w:sz="4" w:space="0" w:color="auto"/>
            </w:tcBorders>
            <w:shd w:val="clear" w:color="000000" w:fill="FFFFFF"/>
            <w:vAlign w:val="center"/>
            <w:hideMark/>
          </w:tcPr>
          <w:p w14:paraId="2B919937" w14:textId="483F34FD" w:rsidR="005F0A83" w:rsidRDefault="005F0A83" w:rsidP="005F0A83">
            <w:pPr>
              <w:jc w:val="center"/>
              <w:rPr>
                <w:color w:val="000000"/>
                <w:sz w:val="20"/>
                <w:szCs w:val="20"/>
              </w:rPr>
            </w:pPr>
            <w:r>
              <w:rPr>
                <w:color w:val="000000"/>
                <w:sz w:val="20"/>
                <w:szCs w:val="20"/>
              </w:rPr>
              <w:t>0,99</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0BAFA076" w14:textId="3484C2F1" w:rsidR="005F0A83" w:rsidRDefault="005F0A83" w:rsidP="005F0A83">
            <w:pPr>
              <w:jc w:val="center"/>
              <w:rPr>
                <w:color w:val="000000"/>
                <w:sz w:val="20"/>
                <w:szCs w:val="20"/>
              </w:rPr>
            </w:pPr>
            <w:r>
              <w:rPr>
                <w:color w:val="000000"/>
                <w:sz w:val="20"/>
                <w:szCs w:val="20"/>
              </w:rPr>
              <w:t>0,98</w:t>
            </w:r>
          </w:p>
        </w:tc>
        <w:tc>
          <w:tcPr>
            <w:tcW w:w="432" w:type="pct"/>
            <w:tcBorders>
              <w:top w:val="nil"/>
              <w:left w:val="nil"/>
              <w:bottom w:val="nil"/>
              <w:right w:val="nil"/>
            </w:tcBorders>
            <w:shd w:val="clear" w:color="000000" w:fill="FFFFFF"/>
            <w:noWrap/>
            <w:vAlign w:val="bottom"/>
            <w:hideMark/>
          </w:tcPr>
          <w:p w14:paraId="6BAB7B4C" w14:textId="3AAD418A" w:rsidR="005F0A83" w:rsidRDefault="005F0A83" w:rsidP="005F0A83">
            <w:pPr>
              <w:rPr>
                <w:rFonts w:ascii="Calibri" w:hAnsi="Calibri" w:cs="Calibri"/>
                <w:color w:val="000000"/>
                <w:sz w:val="22"/>
                <w:szCs w:val="22"/>
              </w:rPr>
            </w:pPr>
            <w:r>
              <w:rPr>
                <w:rFonts w:ascii="Calibri" w:hAnsi="Calibri" w:cs="Calibri"/>
                <w:color w:val="000000"/>
                <w:sz w:val="22"/>
                <w:szCs w:val="22"/>
              </w:rPr>
              <w:t> </w:t>
            </w:r>
          </w:p>
        </w:tc>
        <w:tc>
          <w:tcPr>
            <w:tcW w:w="383" w:type="pct"/>
            <w:tcBorders>
              <w:top w:val="nil"/>
              <w:left w:val="single" w:sz="4" w:space="0" w:color="auto"/>
              <w:bottom w:val="single" w:sz="4" w:space="0" w:color="auto"/>
              <w:right w:val="single" w:sz="4" w:space="0" w:color="auto"/>
            </w:tcBorders>
            <w:shd w:val="clear" w:color="000000" w:fill="FFFFFF"/>
            <w:vAlign w:val="center"/>
            <w:hideMark/>
          </w:tcPr>
          <w:p w14:paraId="2CA607CC" w14:textId="6A6F3620" w:rsidR="005F0A83" w:rsidRDefault="005F0A83" w:rsidP="005F0A83">
            <w:pPr>
              <w:jc w:val="center"/>
              <w:rPr>
                <w:color w:val="000000"/>
                <w:sz w:val="20"/>
                <w:szCs w:val="20"/>
              </w:rPr>
            </w:pPr>
            <w:r>
              <w:rPr>
                <w:color w:val="000000"/>
                <w:sz w:val="20"/>
                <w:szCs w:val="20"/>
              </w:rPr>
              <w:t> </w:t>
            </w:r>
          </w:p>
        </w:tc>
      </w:tr>
      <w:tr w:rsidR="005F0A83" w14:paraId="365DFAAE" w14:textId="77777777" w:rsidTr="00382A5C">
        <w:trPr>
          <w:gridAfter w:val="1"/>
          <w:wAfter w:w="75" w:type="pct"/>
          <w:trHeight w:val="20"/>
        </w:trPr>
        <w:tc>
          <w:tcPr>
            <w:tcW w:w="510" w:type="pct"/>
            <w:vMerge/>
            <w:tcBorders>
              <w:top w:val="nil"/>
              <w:left w:val="single" w:sz="4" w:space="0" w:color="auto"/>
              <w:bottom w:val="single" w:sz="4" w:space="0" w:color="auto"/>
              <w:right w:val="single" w:sz="4" w:space="0" w:color="auto"/>
            </w:tcBorders>
            <w:vAlign w:val="center"/>
            <w:hideMark/>
          </w:tcPr>
          <w:p w14:paraId="46DE1442" w14:textId="77777777" w:rsidR="005F0A83" w:rsidRDefault="005F0A83" w:rsidP="005F0A83">
            <w:pPr>
              <w:rPr>
                <w:color w:val="000000"/>
                <w:sz w:val="20"/>
                <w:szCs w:val="20"/>
              </w:rPr>
            </w:pPr>
          </w:p>
        </w:tc>
        <w:tc>
          <w:tcPr>
            <w:tcW w:w="1205" w:type="pct"/>
            <w:tcBorders>
              <w:top w:val="nil"/>
              <w:left w:val="nil"/>
              <w:bottom w:val="single" w:sz="4" w:space="0" w:color="auto"/>
              <w:right w:val="single" w:sz="4" w:space="0" w:color="auto"/>
            </w:tcBorders>
            <w:shd w:val="clear" w:color="000000" w:fill="FFFFFF"/>
            <w:vAlign w:val="center"/>
            <w:hideMark/>
          </w:tcPr>
          <w:p w14:paraId="50BC0C01" w14:textId="7384C649" w:rsidR="005F0A83" w:rsidRDefault="005F0A83" w:rsidP="005F0A83">
            <w:pPr>
              <w:rPr>
                <w:color w:val="000000"/>
                <w:sz w:val="20"/>
                <w:szCs w:val="20"/>
              </w:rPr>
            </w:pPr>
            <w:r>
              <w:rPr>
                <w:color w:val="000000"/>
                <w:sz w:val="20"/>
                <w:szCs w:val="20"/>
              </w:rPr>
              <w:t>Электрокотельная поселка Хасын (ввод в эксплуатацию в 2030–2035 гг.)</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14:paraId="59256F02" w14:textId="0AE37C78" w:rsidR="005F0A83" w:rsidRDefault="005F0A83" w:rsidP="005F0A83">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shd w:val="clear" w:color="000000" w:fill="FFFFFF"/>
            <w:vAlign w:val="center"/>
            <w:hideMark/>
          </w:tcPr>
          <w:p w14:paraId="0C20881B" w14:textId="043B0B87" w:rsidR="005F0A83" w:rsidRDefault="005F0A83" w:rsidP="005F0A83">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57122842" w14:textId="78F40CD4" w:rsidR="005F0A83" w:rsidRDefault="005F0A83" w:rsidP="005F0A83">
            <w:pPr>
              <w:jc w:val="center"/>
              <w:rPr>
                <w:color w:val="000000"/>
                <w:sz w:val="20"/>
                <w:szCs w:val="20"/>
              </w:rPr>
            </w:pPr>
            <w:r>
              <w:rPr>
                <w:color w:val="000000"/>
                <w:sz w:val="20"/>
                <w:szCs w:val="20"/>
              </w:rPr>
              <w:t> </w:t>
            </w:r>
          </w:p>
        </w:tc>
        <w:tc>
          <w:tcPr>
            <w:tcW w:w="431" w:type="pct"/>
            <w:tcBorders>
              <w:top w:val="nil"/>
              <w:left w:val="nil"/>
              <w:bottom w:val="single" w:sz="4" w:space="0" w:color="auto"/>
              <w:right w:val="single" w:sz="4" w:space="0" w:color="auto"/>
            </w:tcBorders>
            <w:shd w:val="clear" w:color="000000" w:fill="FFFFFF"/>
            <w:vAlign w:val="center"/>
            <w:hideMark/>
          </w:tcPr>
          <w:p w14:paraId="6E9F4B82" w14:textId="376F3A55" w:rsidR="005F0A83" w:rsidRDefault="005F0A83" w:rsidP="005F0A83">
            <w:pPr>
              <w:jc w:val="center"/>
              <w:rPr>
                <w:color w:val="000000"/>
                <w:sz w:val="20"/>
                <w:szCs w:val="20"/>
              </w:rPr>
            </w:pPr>
            <w:r>
              <w:rPr>
                <w:color w:val="000000"/>
                <w:sz w:val="20"/>
                <w:szCs w:val="20"/>
              </w:rPr>
              <w:t> </w:t>
            </w:r>
          </w:p>
        </w:tc>
        <w:tc>
          <w:tcPr>
            <w:tcW w:w="383" w:type="pct"/>
            <w:gridSpan w:val="4"/>
            <w:tcBorders>
              <w:top w:val="nil"/>
              <w:left w:val="nil"/>
              <w:bottom w:val="single" w:sz="4" w:space="0" w:color="auto"/>
              <w:right w:val="single" w:sz="4" w:space="0" w:color="auto"/>
            </w:tcBorders>
            <w:shd w:val="clear" w:color="000000" w:fill="FFFFFF"/>
            <w:vAlign w:val="center"/>
            <w:hideMark/>
          </w:tcPr>
          <w:p w14:paraId="7020AAC4" w14:textId="2AEF803B" w:rsidR="005F0A83" w:rsidRDefault="005F0A83" w:rsidP="005F0A83">
            <w:pPr>
              <w:jc w:val="center"/>
              <w:rPr>
                <w:color w:val="000000"/>
                <w:sz w:val="20"/>
                <w:szCs w:val="20"/>
              </w:rPr>
            </w:pPr>
            <w:r>
              <w:rPr>
                <w:color w:val="000000"/>
                <w:sz w:val="20"/>
                <w:szCs w:val="20"/>
              </w:rPr>
              <w:t> </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30441AD0" w14:textId="308B0A75" w:rsidR="005F0A83" w:rsidRDefault="005F0A83" w:rsidP="005F0A83">
            <w:pPr>
              <w:jc w:val="center"/>
              <w:rPr>
                <w:color w:val="000000"/>
                <w:sz w:val="20"/>
                <w:szCs w:val="20"/>
              </w:rPr>
            </w:pPr>
            <w:r>
              <w:rPr>
                <w:color w:val="000000"/>
                <w:sz w:val="20"/>
                <w:szCs w:val="20"/>
              </w:rPr>
              <w:t> </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3FC56FE9" w14:textId="30BB1B76" w:rsidR="005F0A83" w:rsidRDefault="005F0A83" w:rsidP="005F0A83">
            <w:pPr>
              <w:jc w:val="center"/>
              <w:rPr>
                <w:color w:val="000000"/>
                <w:sz w:val="20"/>
                <w:szCs w:val="20"/>
              </w:rPr>
            </w:pPr>
            <w:r>
              <w:rPr>
                <w:color w:val="000000"/>
                <w:sz w:val="20"/>
                <w:szCs w:val="20"/>
              </w:rPr>
              <w:t>0,98</w:t>
            </w:r>
          </w:p>
        </w:tc>
        <w:tc>
          <w:tcPr>
            <w:tcW w:w="383" w:type="pct"/>
            <w:tcBorders>
              <w:top w:val="nil"/>
              <w:left w:val="nil"/>
              <w:bottom w:val="single" w:sz="4" w:space="0" w:color="auto"/>
              <w:right w:val="single" w:sz="4" w:space="0" w:color="auto"/>
            </w:tcBorders>
            <w:shd w:val="clear" w:color="000000" w:fill="FFFFFF"/>
            <w:vAlign w:val="center"/>
            <w:hideMark/>
          </w:tcPr>
          <w:p w14:paraId="14630906" w14:textId="0740F833" w:rsidR="005F0A83" w:rsidRDefault="005F0A83" w:rsidP="005F0A83">
            <w:pPr>
              <w:jc w:val="center"/>
              <w:rPr>
                <w:color w:val="000000"/>
                <w:sz w:val="20"/>
                <w:szCs w:val="20"/>
              </w:rPr>
            </w:pPr>
            <w:r>
              <w:rPr>
                <w:color w:val="000000"/>
                <w:sz w:val="20"/>
                <w:szCs w:val="20"/>
              </w:rPr>
              <w:t>0,98</w:t>
            </w:r>
          </w:p>
        </w:tc>
      </w:tr>
      <w:tr w:rsidR="005F0A83" w14:paraId="5C3F0672" w14:textId="77777777" w:rsidTr="00382A5C">
        <w:trPr>
          <w:gridAfter w:val="1"/>
          <w:wAfter w:w="75" w:type="pct"/>
          <w:trHeight w:val="20"/>
        </w:trPr>
        <w:tc>
          <w:tcPr>
            <w:tcW w:w="510" w:type="pct"/>
            <w:vMerge/>
            <w:tcBorders>
              <w:top w:val="nil"/>
              <w:left w:val="single" w:sz="4" w:space="0" w:color="auto"/>
              <w:bottom w:val="single" w:sz="4" w:space="0" w:color="auto"/>
              <w:right w:val="single" w:sz="4" w:space="0" w:color="auto"/>
            </w:tcBorders>
            <w:vAlign w:val="center"/>
            <w:hideMark/>
          </w:tcPr>
          <w:p w14:paraId="4E66B456" w14:textId="77777777" w:rsidR="005F0A83" w:rsidRDefault="005F0A83" w:rsidP="005F0A83">
            <w:pPr>
              <w:rPr>
                <w:color w:val="000000"/>
                <w:sz w:val="20"/>
                <w:szCs w:val="20"/>
              </w:rPr>
            </w:pPr>
          </w:p>
        </w:tc>
        <w:tc>
          <w:tcPr>
            <w:tcW w:w="1205" w:type="pct"/>
            <w:tcBorders>
              <w:top w:val="nil"/>
              <w:left w:val="nil"/>
              <w:bottom w:val="single" w:sz="4" w:space="0" w:color="auto"/>
              <w:right w:val="single" w:sz="4" w:space="0" w:color="auto"/>
            </w:tcBorders>
            <w:shd w:val="clear" w:color="000000" w:fill="FFFFFF"/>
            <w:vAlign w:val="center"/>
            <w:hideMark/>
          </w:tcPr>
          <w:p w14:paraId="552119E3" w14:textId="77777777" w:rsidR="005F0A83" w:rsidRDefault="005F0A83" w:rsidP="005F0A83">
            <w:pPr>
              <w:rPr>
                <w:color w:val="000000"/>
                <w:sz w:val="20"/>
                <w:szCs w:val="20"/>
              </w:rPr>
            </w:pPr>
            <w:r>
              <w:rPr>
                <w:color w:val="000000"/>
                <w:sz w:val="20"/>
                <w:szCs w:val="20"/>
              </w:rPr>
              <w:t xml:space="preserve">Котельная № 1, поселка Стекольный </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14:paraId="71EB00B7" w14:textId="263FD7AF" w:rsidR="005F0A83" w:rsidRDefault="005F0A83" w:rsidP="005F0A83">
            <w:pPr>
              <w:jc w:val="center"/>
              <w:rPr>
                <w:color w:val="000000"/>
                <w:sz w:val="20"/>
                <w:szCs w:val="20"/>
              </w:rPr>
            </w:pPr>
            <w:r>
              <w:rPr>
                <w:color w:val="000000"/>
                <w:sz w:val="20"/>
                <w:szCs w:val="20"/>
              </w:rPr>
              <w:t>5,89</w:t>
            </w:r>
          </w:p>
        </w:tc>
        <w:tc>
          <w:tcPr>
            <w:tcW w:w="384" w:type="pct"/>
            <w:tcBorders>
              <w:top w:val="nil"/>
              <w:left w:val="nil"/>
              <w:bottom w:val="single" w:sz="4" w:space="0" w:color="auto"/>
              <w:right w:val="single" w:sz="4" w:space="0" w:color="auto"/>
            </w:tcBorders>
            <w:shd w:val="clear" w:color="000000" w:fill="FFFFFF"/>
            <w:vAlign w:val="center"/>
            <w:hideMark/>
          </w:tcPr>
          <w:p w14:paraId="5F8751DB" w14:textId="57E74B15" w:rsidR="005F0A83" w:rsidRDefault="005F0A83" w:rsidP="005F0A83">
            <w:pPr>
              <w:jc w:val="center"/>
              <w:rPr>
                <w:color w:val="000000"/>
                <w:sz w:val="20"/>
                <w:szCs w:val="20"/>
              </w:rPr>
            </w:pPr>
            <w:r>
              <w:rPr>
                <w:color w:val="000000"/>
                <w:sz w:val="20"/>
                <w:szCs w:val="20"/>
              </w:rPr>
              <w:t>6,71</w:t>
            </w:r>
          </w:p>
        </w:tc>
        <w:tc>
          <w:tcPr>
            <w:tcW w:w="383" w:type="pct"/>
            <w:tcBorders>
              <w:top w:val="nil"/>
              <w:left w:val="nil"/>
              <w:bottom w:val="single" w:sz="4" w:space="0" w:color="auto"/>
              <w:right w:val="single" w:sz="4" w:space="0" w:color="auto"/>
            </w:tcBorders>
            <w:shd w:val="clear" w:color="000000" w:fill="FFFFFF"/>
            <w:vAlign w:val="center"/>
            <w:hideMark/>
          </w:tcPr>
          <w:p w14:paraId="655C359E" w14:textId="1005A220" w:rsidR="005F0A83" w:rsidRDefault="005F0A83" w:rsidP="005F0A83">
            <w:pPr>
              <w:jc w:val="center"/>
              <w:rPr>
                <w:color w:val="000000"/>
                <w:sz w:val="20"/>
                <w:szCs w:val="20"/>
              </w:rPr>
            </w:pPr>
            <w:r>
              <w:rPr>
                <w:color w:val="000000"/>
                <w:sz w:val="20"/>
                <w:szCs w:val="20"/>
              </w:rPr>
              <w:t>7,51</w:t>
            </w:r>
          </w:p>
        </w:tc>
        <w:tc>
          <w:tcPr>
            <w:tcW w:w="431" w:type="pct"/>
            <w:tcBorders>
              <w:top w:val="nil"/>
              <w:left w:val="nil"/>
              <w:bottom w:val="single" w:sz="4" w:space="0" w:color="auto"/>
              <w:right w:val="single" w:sz="4" w:space="0" w:color="auto"/>
            </w:tcBorders>
            <w:shd w:val="clear" w:color="000000" w:fill="FFFFFF"/>
            <w:vAlign w:val="center"/>
            <w:hideMark/>
          </w:tcPr>
          <w:p w14:paraId="1D81E04B" w14:textId="254340FF" w:rsidR="005F0A83" w:rsidRDefault="005F0A83" w:rsidP="005F0A83">
            <w:pPr>
              <w:jc w:val="center"/>
              <w:rPr>
                <w:color w:val="000000"/>
                <w:sz w:val="20"/>
                <w:szCs w:val="20"/>
              </w:rPr>
            </w:pPr>
            <w:r>
              <w:rPr>
                <w:color w:val="000000"/>
                <w:sz w:val="20"/>
                <w:szCs w:val="20"/>
              </w:rPr>
              <w:t>8,30</w:t>
            </w:r>
          </w:p>
        </w:tc>
        <w:tc>
          <w:tcPr>
            <w:tcW w:w="383" w:type="pct"/>
            <w:gridSpan w:val="4"/>
            <w:tcBorders>
              <w:top w:val="nil"/>
              <w:left w:val="nil"/>
              <w:bottom w:val="single" w:sz="4" w:space="0" w:color="auto"/>
              <w:right w:val="single" w:sz="4" w:space="0" w:color="auto"/>
            </w:tcBorders>
            <w:shd w:val="clear" w:color="000000" w:fill="FFFFFF"/>
            <w:vAlign w:val="center"/>
            <w:hideMark/>
          </w:tcPr>
          <w:p w14:paraId="1A865452" w14:textId="37A93A8C" w:rsidR="005F0A83" w:rsidRDefault="005F0A83" w:rsidP="005F0A83">
            <w:pPr>
              <w:jc w:val="center"/>
              <w:rPr>
                <w:color w:val="000000"/>
                <w:sz w:val="20"/>
                <w:szCs w:val="20"/>
              </w:rPr>
            </w:pPr>
            <w:r>
              <w:rPr>
                <w:color w:val="000000"/>
                <w:sz w:val="20"/>
                <w:szCs w:val="20"/>
              </w:rPr>
              <w:t>9,17</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2E5D94AC" w14:textId="64190407" w:rsidR="005F0A83" w:rsidRDefault="005F0A83" w:rsidP="005F0A83">
            <w:pPr>
              <w:jc w:val="center"/>
              <w:rPr>
                <w:color w:val="000000"/>
                <w:sz w:val="20"/>
                <w:szCs w:val="20"/>
              </w:rPr>
            </w:pPr>
            <w:r>
              <w:rPr>
                <w:color w:val="000000"/>
                <w:sz w:val="20"/>
                <w:szCs w:val="20"/>
              </w:rPr>
              <w:t>9,86</w:t>
            </w:r>
          </w:p>
        </w:tc>
        <w:tc>
          <w:tcPr>
            <w:tcW w:w="432" w:type="pct"/>
            <w:tcBorders>
              <w:top w:val="nil"/>
              <w:left w:val="nil"/>
              <w:bottom w:val="single" w:sz="4" w:space="0" w:color="auto"/>
              <w:right w:val="single" w:sz="4" w:space="0" w:color="auto"/>
            </w:tcBorders>
            <w:shd w:val="clear" w:color="000000" w:fill="FFFFFF"/>
            <w:vAlign w:val="center"/>
            <w:hideMark/>
          </w:tcPr>
          <w:p w14:paraId="571D5DE1" w14:textId="0D1799EE" w:rsidR="005F0A83" w:rsidRDefault="005F0A83" w:rsidP="005F0A83">
            <w:pPr>
              <w:jc w:val="center"/>
              <w:rPr>
                <w:color w:val="000000"/>
                <w:sz w:val="20"/>
                <w:szCs w:val="20"/>
              </w:rPr>
            </w:pPr>
            <w:r>
              <w:rPr>
                <w:color w:val="000000"/>
                <w:sz w:val="20"/>
                <w:szCs w:val="20"/>
              </w:rPr>
              <w:t>10,08</w:t>
            </w:r>
          </w:p>
        </w:tc>
        <w:tc>
          <w:tcPr>
            <w:tcW w:w="383" w:type="pct"/>
            <w:tcBorders>
              <w:top w:val="nil"/>
              <w:left w:val="nil"/>
              <w:bottom w:val="single" w:sz="4" w:space="0" w:color="auto"/>
              <w:right w:val="single" w:sz="4" w:space="0" w:color="auto"/>
            </w:tcBorders>
            <w:shd w:val="clear" w:color="000000" w:fill="FFFFFF"/>
            <w:vAlign w:val="center"/>
            <w:hideMark/>
          </w:tcPr>
          <w:p w14:paraId="1CA760F3" w14:textId="03AAF743" w:rsidR="005F0A83" w:rsidRDefault="005F0A83" w:rsidP="005F0A83">
            <w:pPr>
              <w:jc w:val="center"/>
              <w:rPr>
                <w:color w:val="000000"/>
                <w:sz w:val="20"/>
                <w:szCs w:val="20"/>
              </w:rPr>
            </w:pPr>
            <w:r>
              <w:rPr>
                <w:color w:val="000000"/>
                <w:sz w:val="20"/>
                <w:szCs w:val="20"/>
              </w:rPr>
              <w:t>10,54</w:t>
            </w:r>
          </w:p>
        </w:tc>
      </w:tr>
    </w:tbl>
    <w:p w14:paraId="1A136F36" w14:textId="77777777" w:rsidR="004B3377" w:rsidRDefault="004B3377" w:rsidP="00820C11">
      <w:pPr>
        <w:tabs>
          <w:tab w:val="left" w:pos="709"/>
        </w:tabs>
        <w:ind w:firstLine="709"/>
        <w:jc w:val="both"/>
        <w:rPr>
          <w:color w:val="000000"/>
          <w:highlight w:val="yellow"/>
        </w:rPr>
      </w:pPr>
    </w:p>
    <w:p w14:paraId="2FA3FA77" w14:textId="77777777" w:rsidR="004B3377" w:rsidRDefault="004B3377" w:rsidP="00820C11">
      <w:pPr>
        <w:tabs>
          <w:tab w:val="left" w:pos="709"/>
        </w:tabs>
        <w:ind w:firstLine="709"/>
        <w:jc w:val="both"/>
        <w:rPr>
          <w:color w:val="000000"/>
          <w:highlight w:val="yellow"/>
        </w:rPr>
      </w:pPr>
    </w:p>
    <w:p w14:paraId="7BE0167D" w14:textId="77777777" w:rsidR="004B3377" w:rsidRDefault="004B3377" w:rsidP="00820C11">
      <w:pPr>
        <w:tabs>
          <w:tab w:val="left" w:pos="709"/>
        </w:tabs>
        <w:ind w:firstLine="709"/>
        <w:jc w:val="both"/>
        <w:rPr>
          <w:color w:val="000000"/>
          <w:highlight w:val="yellow"/>
        </w:rPr>
      </w:pPr>
    </w:p>
    <w:p w14:paraId="4A06BD7D" w14:textId="77777777" w:rsidR="004B3377" w:rsidRDefault="004B3377" w:rsidP="00820C11">
      <w:pPr>
        <w:tabs>
          <w:tab w:val="left" w:pos="709"/>
        </w:tabs>
        <w:ind w:firstLine="709"/>
        <w:jc w:val="both"/>
        <w:rPr>
          <w:color w:val="000000"/>
          <w:highlight w:val="yellow"/>
        </w:rPr>
      </w:pPr>
    </w:p>
    <w:p w14:paraId="3F67671B" w14:textId="77777777" w:rsidR="004B3377" w:rsidRDefault="004B3377" w:rsidP="00820C11">
      <w:pPr>
        <w:tabs>
          <w:tab w:val="left" w:pos="709"/>
        </w:tabs>
        <w:ind w:firstLine="709"/>
        <w:jc w:val="both"/>
        <w:rPr>
          <w:color w:val="000000"/>
          <w:highlight w:val="yellow"/>
        </w:rPr>
      </w:pPr>
    </w:p>
    <w:p w14:paraId="6AF4BCCD" w14:textId="77777777" w:rsidR="004B3377" w:rsidRDefault="004B3377" w:rsidP="00820C11">
      <w:pPr>
        <w:tabs>
          <w:tab w:val="left" w:pos="709"/>
        </w:tabs>
        <w:ind w:firstLine="709"/>
        <w:jc w:val="both"/>
        <w:rPr>
          <w:color w:val="000000"/>
          <w:highlight w:val="yellow"/>
        </w:rPr>
      </w:pPr>
    </w:p>
    <w:p w14:paraId="628BC6C4" w14:textId="77777777" w:rsidR="004B3377" w:rsidRDefault="004B3377" w:rsidP="00820C11">
      <w:pPr>
        <w:tabs>
          <w:tab w:val="left" w:pos="709"/>
        </w:tabs>
        <w:ind w:firstLine="709"/>
        <w:jc w:val="both"/>
        <w:rPr>
          <w:color w:val="000000"/>
          <w:highlight w:val="yellow"/>
        </w:rPr>
      </w:pPr>
    </w:p>
    <w:p w14:paraId="0E1D053E" w14:textId="77777777" w:rsidR="004B3377" w:rsidRDefault="004B3377" w:rsidP="00820C11">
      <w:pPr>
        <w:tabs>
          <w:tab w:val="left" w:pos="709"/>
        </w:tabs>
        <w:ind w:firstLine="709"/>
        <w:jc w:val="both"/>
        <w:rPr>
          <w:color w:val="000000"/>
          <w:highlight w:val="yellow"/>
        </w:rPr>
      </w:pPr>
    </w:p>
    <w:p w14:paraId="72016720" w14:textId="77777777" w:rsidR="004B3377" w:rsidRDefault="004B3377" w:rsidP="00820C11">
      <w:pPr>
        <w:tabs>
          <w:tab w:val="left" w:pos="709"/>
        </w:tabs>
        <w:ind w:firstLine="709"/>
        <w:jc w:val="both"/>
        <w:rPr>
          <w:color w:val="000000"/>
          <w:highlight w:val="yellow"/>
        </w:rPr>
      </w:pPr>
    </w:p>
    <w:p w14:paraId="7A1552E5" w14:textId="77777777" w:rsidR="004B3377" w:rsidRDefault="004B3377" w:rsidP="00820C11">
      <w:pPr>
        <w:tabs>
          <w:tab w:val="left" w:pos="709"/>
        </w:tabs>
        <w:ind w:firstLine="709"/>
        <w:jc w:val="both"/>
        <w:rPr>
          <w:color w:val="000000"/>
          <w:highlight w:val="yellow"/>
        </w:rPr>
      </w:pPr>
    </w:p>
    <w:p w14:paraId="461B74B7" w14:textId="77777777" w:rsidR="004B3377" w:rsidRDefault="004B3377" w:rsidP="00820C11">
      <w:pPr>
        <w:tabs>
          <w:tab w:val="left" w:pos="709"/>
        </w:tabs>
        <w:ind w:firstLine="709"/>
        <w:jc w:val="both"/>
        <w:rPr>
          <w:color w:val="000000"/>
          <w:highlight w:val="yellow"/>
        </w:rPr>
      </w:pPr>
    </w:p>
    <w:p w14:paraId="4D3CD563" w14:textId="77777777" w:rsidR="004B3377" w:rsidRDefault="004B3377" w:rsidP="00820C11">
      <w:pPr>
        <w:tabs>
          <w:tab w:val="left" w:pos="709"/>
        </w:tabs>
        <w:ind w:firstLine="709"/>
        <w:jc w:val="both"/>
        <w:rPr>
          <w:color w:val="000000"/>
          <w:highlight w:val="yellow"/>
        </w:rPr>
      </w:pPr>
    </w:p>
    <w:p w14:paraId="086C69B2" w14:textId="77777777" w:rsidR="004B3377" w:rsidRDefault="004B3377" w:rsidP="00820C11">
      <w:pPr>
        <w:tabs>
          <w:tab w:val="left" w:pos="709"/>
        </w:tabs>
        <w:ind w:firstLine="709"/>
        <w:jc w:val="both"/>
        <w:rPr>
          <w:color w:val="000000"/>
          <w:highlight w:val="yellow"/>
        </w:rPr>
      </w:pPr>
    </w:p>
    <w:p w14:paraId="4C0D413A" w14:textId="77777777" w:rsidR="004B3377" w:rsidRDefault="004B3377" w:rsidP="00820C11">
      <w:pPr>
        <w:tabs>
          <w:tab w:val="left" w:pos="709"/>
        </w:tabs>
        <w:ind w:firstLine="709"/>
        <w:jc w:val="both"/>
        <w:rPr>
          <w:color w:val="000000"/>
          <w:highlight w:val="yellow"/>
        </w:rPr>
      </w:pPr>
    </w:p>
    <w:p w14:paraId="23C13D5C" w14:textId="77777777" w:rsidR="004B3377" w:rsidRDefault="004B3377" w:rsidP="00820C11">
      <w:pPr>
        <w:tabs>
          <w:tab w:val="left" w:pos="709"/>
        </w:tabs>
        <w:ind w:firstLine="709"/>
        <w:jc w:val="both"/>
        <w:rPr>
          <w:color w:val="000000"/>
          <w:highlight w:val="yellow"/>
        </w:rPr>
      </w:pPr>
    </w:p>
    <w:p w14:paraId="26172AC4" w14:textId="77777777" w:rsidR="004B3377" w:rsidRDefault="004B3377" w:rsidP="00820C11">
      <w:pPr>
        <w:tabs>
          <w:tab w:val="left" w:pos="709"/>
        </w:tabs>
        <w:ind w:firstLine="709"/>
        <w:jc w:val="both"/>
        <w:rPr>
          <w:color w:val="000000"/>
          <w:highlight w:val="yellow"/>
        </w:rPr>
      </w:pPr>
    </w:p>
    <w:p w14:paraId="138C2383" w14:textId="77777777" w:rsidR="004B3377" w:rsidRDefault="004B3377" w:rsidP="00820C11">
      <w:pPr>
        <w:tabs>
          <w:tab w:val="left" w:pos="709"/>
        </w:tabs>
        <w:ind w:firstLine="709"/>
        <w:jc w:val="both"/>
        <w:rPr>
          <w:color w:val="000000"/>
          <w:highlight w:val="yellow"/>
        </w:rPr>
      </w:pPr>
    </w:p>
    <w:p w14:paraId="2DF75D99" w14:textId="77777777" w:rsidR="004B3377" w:rsidRDefault="004B3377" w:rsidP="00820C11">
      <w:pPr>
        <w:tabs>
          <w:tab w:val="left" w:pos="709"/>
        </w:tabs>
        <w:ind w:firstLine="709"/>
        <w:jc w:val="both"/>
        <w:rPr>
          <w:color w:val="000000"/>
          <w:highlight w:val="yellow"/>
        </w:rPr>
      </w:pPr>
    </w:p>
    <w:p w14:paraId="611FC10E" w14:textId="77777777" w:rsidR="004B3377" w:rsidRDefault="004B3377" w:rsidP="00820C11">
      <w:pPr>
        <w:tabs>
          <w:tab w:val="left" w:pos="709"/>
        </w:tabs>
        <w:ind w:firstLine="709"/>
        <w:jc w:val="both"/>
        <w:rPr>
          <w:color w:val="000000"/>
          <w:highlight w:val="yellow"/>
        </w:rPr>
      </w:pPr>
    </w:p>
    <w:p w14:paraId="3FD5FBD4" w14:textId="77777777" w:rsidR="00485DEC" w:rsidRDefault="00485DEC" w:rsidP="00820C11">
      <w:pPr>
        <w:tabs>
          <w:tab w:val="left" w:pos="709"/>
        </w:tabs>
        <w:ind w:firstLine="709"/>
        <w:jc w:val="both"/>
        <w:rPr>
          <w:color w:val="000000"/>
          <w:highlight w:val="yellow"/>
        </w:rPr>
        <w:sectPr w:rsidR="00485DEC" w:rsidSect="00C031F9">
          <w:pgSz w:w="16838" w:h="11906" w:orient="landscape"/>
          <w:pgMar w:top="851" w:right="1134" w:bottom="1701" w:left="1134" w:header="709" w:footer="519" w:gutter="0"/>
          <w:cols w:space="720"/>
        </w:sectPr>
      </w:pPr>
    </w:p>
    <w:p w14:paraId="418086BD" w14:textId="652BE78A" w:rsidR="00820C11" w:rsidRPr="00485DEC" w:rsidRDefault="00820C11" w:rsidP="00820C11">
      <w:pPr>
        <w:tabs>
          <w:tab w:val="left" w:pos="709"/>
        </w:tabs>
        <w:ind w:firstLine="709"/>
        <w:jc w:val="both"/>
        <w:rPr>
          <w:color w:val="000000"/>
        </w:rPr>
      </w:pPr>
      <w:r w:rsidRPr="00485DEC">
        <w:rPr>
          <w:color w:val="000000"/>
        </w:rPr>
        <w:lastRenderedPageBreak/>
        <w:t xml:space="preserve">По результатам выполненных расчетов </w:t>
      </w:r>
      <w:r w:rsidR="00485DEC" w:rsidRPr="00485DEC">
        <w:rPr>
          <w:bCs/>
          <w:iCs/>
          <w:color w:val="000000"/>
        </w:rPr>
        <w:t xml:space="preserve">на момент актуализации настоящей Схемы теплоснабжения </w:t>
      </w:r>
      <w:r w:rsidRPr="00485DEC">
        <w:rPr>
          <w:color w:val="000000"/>
        </w:rPr>
        <w:t>объем под</w:t>
      </w:r>
      <w:r w:rsidRPr="00485DEC">
        <w:rPr>
          <w:color w:val="000000"/>
        </w:rPr>
        <w:softHyphen/>
        <w:t>питки тепловых сетей состав</w:t>
      </w:r>
      <w:r w:rsidR="00485DEC" w:rsidRPr="00485DEC">
        <w:rPr>
          <w:color w:val="000000"/>
        </w:rPr>
        <w:t>ляет:</w:t>
      </w:r>
    </w:p>
    <w:p w14:paraId="7ABDCC1C" w14:textId="6E705E9D" w:rsidR="00820C11" w:rsidRPr="00474353" w:rsidRDefault="00820C11" w:rsidP="00820C11">
      <w:pPr>
        <w:tabs>
          <w:tab w:val="left" w:pos="709"/>
        </w:tabs>
        <w:ind w:firstLine="709"/>
        <w:jc w:val="both"/>
        <w:rPr>
          <w:color w:val="000000"/>
        </w:rPr>
      </w:pPr>
      <w:r w:rsidRPr="00474353">
        <w:rPr>
          <w:color w:val="000000"/>
        </w:rPr>
        <w:t xml:space="preserve">- </w:t>
      </w:r>
      <w:r w:rsidR="00FB5962" w:rsidRPr="00474353">
        <w:rPr>
          <w:color w:val="000000"/>
        </w:rPr>
        <w:t xml:space="preserve">котельная № 3, поселок Талая </w:t>
      </w:r>
      <w:r w:rsidRPr="00474353">
        <w:rPr>
          <w:color w:val="000000"/>
        </w:rPr>
        <w:t xml:space="preserve">- </w:t>
      </w:r>
      <w:r w:rsidR="006135EE">
        <w:rPr>
          <w:color w:val="000000"/>
        </w:rPr>
        <w:t>2</w:t>
      </w:r>
      <w:r w:rsidR="00FB5962" w:rsidRPr="00474353">
        <w:rPr>
          <w:color w:val="000000"/>
        </w:rPr>
        <w:t>,</w:t>
      </w:r>
      <w:r w:rsidR="00474353" w:rsidRPr="00474353">
        <w:rPr>
          <w:color w:val="000000"/>
        </w:rPr>
        <w:t>2</w:t>
      </w:r>
      <w:r w:rsidR="006135EE">
        <w:rPr>
          <w:color w:val="000000"/>
        </w:rPr>
        <w:t>1</w:t>
      </w:r>
      <w:r w:rsidR="00FB5962" w:rsidRPr="00474353">
        <w:rPr>
          <w:color w:val="000000"/>
        </w:rPr>
        <w:t xml:space="preserve"> </w:t>
      </w:r>
      <w:r w:rsidRPr="00474353">
        <w:rPr>
          <w:color w:val="000000"/>
        </w:rPr>
        <w:t>м. куб./час;</w:t>
      </w:r>
    </w:p>
    <w:p w14:paraId="5E4C4B00" w14:textId="01B41717" w:rsidR="00FB5962" w:rsidRPr="00474353" w:rsidRDefault="00820C11" w:rsidP="00820C11">
      <w:pPr>
        <w:tabs>
          <w:tab w:val="left" w:pos="709"/>
        </w:tabs>
        <w:ind w:firstLine="709"/>
        <w:jc w:val="both"/>
        <w:rPr>
          <w:color w:val="000000"/>
        </w:rPr>
      </w:pPr>
      <w:r w:rsidRPr="00474353">
        <w:rPr>
          <w:color w:val="000000"/>
        </w:rPr>
        <w:t xml:space="preserve">- </w:t>
      </w:r>
      <w:r w:rsidR="00FB5962" w:rsidRPr="00474353">
        <w:rPr>
          <w:color w:val="000000"/>
        </w:rPr>
        <w:t xml:space="preserve">котельная № 1, поселок Палатка </w:t>
      </w:r>
      <w:r w:rsidRPr="00474353">
        <w:rPr>
          <w:color w:val="000000"/>
        </w:rPr>
        <w:t xml:space="preserve">- </w:t>
      </w:r>
      <w:r w:rsidR="00485DEC" w:rsidRPr="00474353">
        <w:rPr>
          <w:color w:val="000000"/>
        </w:rPr>
        <w:t>4</w:t>
      </w:r>
      <w:r w:rsidR="0096632B" w:rsidRPr="00474353">
        <w:rPr>
          <w:color w:val="000000"/>
        </w:rPr>
        <w:t>,</w:t>
      </w:r>
      <w:r w:rsidR="006135EE">
        <w:rPr>
          <w:color w:val="000000"/>
        </w:rPr>
        <w:t>88</w:t>
      </w:r>
      <w:r w:rsidR="0096632B" w:rsidRPr="00474353">
        <w:rPr>
          <w:color w:val="000000"/>
        </w:rPr>
        <w:t xml:space="preserve"> </w:t>
      </w:r>
      <w:r w:rsidRPr="00474353">
        <w:rPr>
          <w:color w:val="000000"/>
        </w:rPr>
        <w:t xml:space="preserve">м. куб./час; </w:t>
      </w:r>
    </w:p>
    <w:p w14:paraId="2FE63085" w14:textId="2682FD2A" w:rsidR="00820C11" w:rsidRPr="00474353" w:rsidRDefault="00820C11" w:rsidP="00820C11">
      <w:pPr>
        <w:tabs>
          <w:tab w:val="left" w:pos="709"/>
        </w:tabs>
        <w:ind w:firstLine="709"/>
        <w:jc w:val="both"/>
        <w:rPr>
          <w:color w:val="000000"/>
        </w:rPr>
      </w:pPr>
      <w:r w:rsidRPr="00474353">
        <w:rPr>
          <w:color w:val="000000"/>
        </w:rPr>
        <w:t xml:space="preserve">- </w:t>
      </w:r>
      <w:r w:rsidR="00FB5962" w:rsidRPr="00474353">
        <w:rPr>
          <w:color w:val="000000"/>
        </w:rPr>
        <w:t>кот</w:t>
      </w:r>
      <w:r w:rsidR="0096632B" w:rsidRPr="00474353">
        <w:rPr>
          <w:color w:val="000000"/>
        </w:rPr>
        <w:t xml:space="preserve">ельная № 5 поселка </w:t>
      </w:r>
      <w:r w:rsidR="00474353" w:rsidRPr="00474353">
        <w:rPr>
          <w:color w:val="000000"/>
        </w:rPr>
        <w:t>Хасын -</w:t>
      </w:r>
      <w:r w:rsidR="0096632B" w:rsidRPr="00474353">
        <w:rPr>
          <w:color w:val="000000"/>
        </w:rPr>
        <w:t xml:space="preserve"> </w:t>
      </w:r>
      <w:r w:rsidR="006135EE">
        <w:rPr>
          <w:color w:val="000000"/>
        </w:rPr>
        <w:t>0</w:t>
      </w:r>
      <w:r w:rsidR="0096632B" w:rsidRPr="00474353">
        <w:rPr>
          <w:color w:val="000000"/>
        </w:rPr>
        <w:t>,</w:t>
      </w:r>
      <w:r w:rsidR="00474353" w:rsidRPr="00474353">
        <w:rPr>
          <w:color w:val="000000"/>
        </w:rPr>
        <w:t>9</w:t>
      </w:r>
      <w:r w:rsidR="006135EE">
        <w:rPr>
          <w:color w:val="000000"/>
        </w:rPr>
        <w:t>6</w:t>
      </w:r>
      <w:r w:rsidRPr="00474353">
        <w:rPr>
          <w:color w:val="000000"/>
        </w:rPr>
        <w:t xml:space="preserve"> м. куб./час;</w:t>
      </w:r>
    </w:p>
    <w:p w14:paraId="2CE018E9" w14:textId="7EA202A2" w:rsidR="00820C11" w:rsidRPr="00474353" w:rsidRDefault="00FB5962" w:rsidP="00820C11">
      <w:pPr>
        <w:tabs>
          <w:tab w:val="left" w:pos="709"/>
        </w:tabs>
        <w:ind w:firstLine="709"/>
        <w:jc w:val="both"/>
        <w:rPr>
          <w:color w:val="000000"/>
        </w:rPr>
      </w:pPr>
      <w:r w:rsidRPr="00474353">
        <w:rPr>
          <w:color w:val="000000"/>
        </w:rPr>
        <w:t xml:space="preserve">- котельная № 1, поселка Стекольный </w:t>
      </w:r>
      <w:r w:rsidR="00820C11" w:rsidRPr="00474353">
        <w:rPr>
          <w:color w:val="000000"/>
        </w:rPr>
        <w:t xml:space="preserve">- </w:t>
      </w:r>
      <w:r w:rsidR="006135EE">
        <w:rPr>
          <w:color w:val="000000"/>
        </w:rPr>
        <w:t>5</w:t>
      </w:r>
      <w:r w:rsidR="0096632B" w:rsidRPr="00474353">
        <w:rPr>
          <w:color w:val="000000"/>
        </w:rPr>
        <w:t>,</w:t>
      </w:r>
      <w:r w:rsidR="006135EE">
        <w:rPr>
          <w:color w:val="000000"/>
        </w:rPr>
        <w:t>89</w:t>
      </w:r>
      <w:r w:rsidR="00820C11" w:rsidRPr="00474353">
        <w:rPr>
          <w:color w:val="000000"/>
        </w:rPr>
        <w:t xml:space="preserve"> м. куб./час;</w:t>
      </w:r>
    </w:p>
    <w:p w14:paraId="287BAFE0" w14:textId="77777777" w:rsidR="00820C11" w:rsidRPr="002E20BF" w:rsidRDefault="00820C11" w:rsidP="00CF4B94">
      <w:pPr>
        <w:autoSpaceDE w:val="0"/>
        <w:autoSpaceDN w:val="0"/>
        <w:adjustRightInd w:val="0"/>
        <w:jc w:val="both"/>
        <w:rPr>
          <w:b/>
          <w:highlight w:val="yellow"/>
        </w:rPr>
      </w:pPr>
    </w:p>
    <w:p w14:paraId="2C16EFD4" w14:textId="77777777" w:rsidR="00CF4B94" w:rsidRPr="00474353" w:rsidRDefault="00CF4B94" w:rsidP="00CF4B94">
      <w:pPr>
        <w:autoSpaceDE w:val="0"/>
        <w:autoSpaceDN w:val="0"/>
        <w:adjustRightInd w:val="0"/>
        <w:jc w:val="both"/>
        <w:rPr>
          <w:b/>
          <w:color w:val="000000"/>
        </w:rPr>
      </w:pPr>
      <w:r w:rsidRPr="00474353">
        <w:rPr>
          <w:b/>
        </w:rPr>
        <w:t xml:space="preserve">1.3.2. </w:t>
      </w:r>
      <w:r w:rsidR="00010696" w:rsidRPr="00474353">
        <w:rPr>
          <w:b/>
        </w:rPr>
        <w:t>Существующие и п</w:t>
      </w:r>
      <w:r w:rsidRPr="00474353">
        <w:rPr>
          <w:b/>
        </w:rPr>
        <w:t>ерспективные балансы производительности водоподготовительных установок источников тепловой энер</w:t>
      </w:r>
      <w:r w:rsidR="008D4A55" w:rsidRPr="00474353">
        <w:rPr>
          <w:b/>
        </w:rPr>
        <w:softHyphen/>
      </w:r>
      <w:r w:rsidRPr="00474353">
        <w:rPr>
          <w:b/>
        </w:rPr>
        <w:t>гии для компенсации потерь теплоносителя в аварийных режимах работы систем теплоснабжения</w:t>
      </w:r>
    </w:p>
    <w:p w14:paraId="06FB6E7D" w14:textId="77777777" w:rsidR="00CF4B94" w:rsidRPr="00474353" w:rsidRDefault="00CF4B94" w:rsidP="00CF4B94">
      <w:pPr>
        <w:autoSpaceDE w:val="0"/>
        <w:autoSpaceDN w:val="0"/>
        <w:adjustRightInd w:val="0"/>
        <w:ind w:firstLine="709"/>
        <w:jc w:val="both"/>
        <w:rPr>
          <w:color w:val="000000"/>
        </w:rPr>
      </w:pPr>
    </w:p>
    <w:p w14:paraId="76CA560C" w14:textId="1B6C2B7D" w:rsidR="00820C11" w:rsidRPr="00474353" w:rsidRDefault="00CF4B94" w:rsidP="004431F8">
      <w:pPr>
        <w:ind w:firstLine="709"/>
        <w:jc w:val="both"/>
        <w:rPr>
          <w:color w:val="000000"/>
        </w:rPr>
      </w:pPr>
      <w:r w:rsidRPr="00474353">
        <w:t>Перспективные балансы производительности водоподготовительных установок источников тепловой энергии для компенсации по</w:t>
      </w:r>
      <w:r w:rsidR="008D4A55" w:rsidRPr="00474353">
        <w:softHyphen/>
      </w:r>
      <w:r w:rsidRPr="00474353">
        <w:t xml:space="preserve">терь теплоносителя в аварийных режимах работы системы теплоснабжения </w:t>
      </w:r>
      <w:r w:rsidR="00A96D57">
        <w:rPr>
          <w:bCs/>
        </w:rPr>
        <w:t>Хасынского муниципального округа</w:t>
      </w:r>
      <w:r w:rsidRPr="00474353">
        <w:t xml:space="preserve"> с разбивкой по источ</w:t>
      </w:r>
      <w:r w:rsidR="008D4A55" w:rsidRPr="00474353">
        <w:softHyphen/>
      </w:r>
      <w:r w:rsidR="00780B96" w:rsidRPr="00474353">
        <w:t>никам теп</w:t>
      </w:r>
      <w:r w:rsidR="000E714F" w:rsidRPr="00474353">
        <w:softHyphen/>
      </w:r>
      <w:r w:rsidR="00780B96" w:rsidRPr="00474353">
        <w:t xml:space="preserve">ловой энергии и по периодам реализации настоящей Схемы </w:t>
      </w:r>
      <w:r w:rsidR="000E4C3B" w:rsidRPr="00474353">
        <w:t>теплоснабжения приведены</w:t>
      </w:r>
      <w:r w:rsidRPr="00474353">
        <w:rPr>
          <w:color w:val="000000"/>
        </w:rPr>
        <w:t xml:space="preserve"> в таблице 1.3.2.</w:t>
      </w:r>
    </w:p>
    <w:p w14:paraId="4B5403BE" w14:textId="16924CE9" w:rsidR="00820C11" w:rsidRPr="00474353" w:rsidRDefault="00820C11" w:rsidP="00820C11">
      <w:pPr>
        <w:autoSpaceDE w:val="0"/>
        <w:autoSpaceDN w:val="0"/>
        <w:adjustRightInd w:val="0"/>
        <w:ind w:firstLine="709"/>
        <w:jc w:val="both"/>
      </w:pPr>
      <w:r w:rsidRPr="00474353">
        <w:t xml:space="preserve">Система водоснабжения </w:t>
      </w:r>
      <w:r w:rsidR="00A96D57">
        <w:rPr>
          <w:bCs/>
        </w:rPr>
        <w:t>Хасынского муниципального округа</w:t>
      </w:r>
      <w:r w:rsidRPr="00474353">
        <w:t xml:space="preserve"> </w:t>
      </w:r>
      <w:r w:rsidR="00474353" w:rsidRPr="00474353">
        <w:rPr>
          <w:bCs/>
          <w:iCs/>
          <w:color w:val="000000"/>
        </w:rPr>
        <w:t xml:space="preserve">на момент актуализации </w:t>
      </w:r>
      <w:r w:rsidRPr="00474353">
        <w:t>настоящей Схемы теплоснабже</w:t>
      </w:r>
      <w:r w:rsidRPr="00474353">
        <w:softHyphen/>
        <w:t>ния должна обеспечивать возможность подпитки в аварийных режимах работы системы теплоснабжения:</w:t>
      </w:r>
    </w:p>
    <w:p w14:paraId="712073C0" w14:textId="0E21C63F" w:rsidR="00FB5962" w:rsidRPr="00F869DC" w:rsidRDefault="00FB5962" w:rsidP="00FB5962">
      <w:pPr>
        <w:tabs>
          <w:tab w:val="left" w:pos="709"/>
        </w:tabs>
        <w:ind w:firstLine="709"/>
        <w:jc w:val="both"/>
        <w:rPr>
          <w:color w:val="000000"/>
        </w:rPr>
      </w:pPr>
      <w:r w:rsidRPr="00F869DC">
        <w:rPr>
          <w:color w:val="000000"/>
        </w:rPr>
        <w:t xml:space="preserve">- котельная № 3, поселок Талая - </w:t>
      </w:r>
      <w:r w:rsidR="006135EE">
        <w:rPr>
          <w:color w:val="000000"/>
        </w:rPr>
        <w:t>5</w:t>
      </w:r>
      <w:r w:rsidRPr="00F869DC">
        <w:rPr>
          <w:color w:val="000000"/>
        </w:rPr>
        <w:t>,</w:t>
      </w:r>
      <w:r w:rsidR="006135EE">
        <w:rPr>
          <w:color w:val="000000"/>
        </w:rPr>
        <w:t>8</w:t>
      </w:r>
      <w:r w:rsidR="00C9616D" w:rsidRPr="00F869DC">
        <w:rPr>
          <w:color w:val="000000"/>
        </w:rPr>
        <w:t>8</w:t>
      </w:r>
      <w:r w:rsidRPr="00F869DC">
        <w:rPr>
          <w:color w:val="000000"/>
        </w:rPr>
        <w:t xml:space="preserve"> м. куб./час;</w:t>
      </w:r>
    </w:p>
    <w:p w14:paraId="050583E4" w14:textId="054EA0D8" w:rsidR="00FB5962" w:rsidRPr="00F869DC" w:rsidRDefault="00FB5962" w:rsidP="00FB5962">
      <w:pPr>
        <w:tabs>
          <w:tab w:val="left" w:pos="709"/>
        </w:tabs>
        <w:ind w:firstLine="709"/>
        <w:jc w:val="both"/>
        <w:rPr>
          <w:color w:val="000000"/>
        </w:rPr>
      </w:pPr>
      <w:r w:rsidRPr="00F869DC">
        <w:rPr>
          <w:color w:val="000000"/>
        </w:rPr>
        <w:t xml:space="preserve">- котельная № 1, поселок Палатка - </w:t>
      </w:r>
      <w:r w:rsidR="006135EE">
        <w:rPr>
          <w:color w:val="000000"/>
        </w:rPr>
        <w:t>13</w:t>
      </w:r>
      <w:r w:rsidRPr="00F869DC">
        <w:rPr>
          <w:color w:val="000000"/>
        </w:rPr>
        <w:t xml:space="preserve"> м. куб./час; </w:t>
      </w:r>
    </w:p>
    <w:p w14:paraId="3FA16E1C" w14:textId="5E1A2A69" w:rsidR="00FB5962" w:rsidRPr="00F869DC" w:rsidRDefault="00FB5962" w:rsidP="00FB5962">
      <w:pPr>
        <w:tabs>
          <w:tab w:val="left" w:pos="709"/>
        </w:tabs>
        <w:ind w:firstLine="709"/>
        <w:jc w:val="both"/>
        <w:rPr>
          <w:color w:val="000000"/>
        </w:rPr>
      </w:pPr>
      <w:r w:rsidRPr="00F869DC">
        <w:rPr>
          <w:color w:val="000000"/>
        </w:rPr>
        <w:t>- кот</w:t>
      </w:r>
      <w:r w:rsidR="00C9616D" w:rsidRPr="00F869DC">
        <w:rPr>
          <w:color w:val="000000"/>
        </w:rPr>
        <w:t xml:space="preserve">ельная № 5 поселка </w:t>
      </w:r>
      <w:r w:rsidR="00F869DC" w:rsidRPr="00F869DC">
        <w:rPr>
          <w:color w:val="000000"/>
        </w:rPr>
        <w:t>Хасын -</w:t>
      </w:r>
      <w:r w:rsidR="00C9616D" w:rsidRPr="00F869DC">
        <w:rPr>
          <w:color w:val="000000"/>
        </w:rPr>
        <w:t xml:space="preserve"> </w:t>
      </w:r>
      <w:r w:rsidR="00F869DC" w:rsidRPr="00F869DC">
        <w:rPr>
          <w:color w:val="000000"/>
        </w:rPr>
        <w:t>2</w:t>
      </w:r>
      <w:r w:rsidR="00C9616D" w:rsidRPr="00F869DC">
        <w:rPr>
          <w:color w:val="000000"/>
        </w:rPr>
        <w:t>,</w:t>
      </w:r>
      <w:r w:rsidR="006135EE">
        <w:rPr>
          <w:color w:val="000000"/>
        </w:rPr>
        <w:t>55</w:t>
      </w:r>
      <w:r w:rsidRPr="00F869DC">
        <w:rPr>
          <w:color w:val="000000"/>
        </w:rPr>
        <w:t xml:space="preserve"> м. куб./час;</w:t>
      </w:r>
    </w:p>
    <w:p w14:paraId="2F0A0F6D" w14:textId="4F08FCD5" w:rsidR="00FB5962" w:rsidRPr="00F869DC" w:rsidRDefault="00FB5962" w:rsidP="00FB5962">
      <w:pPr>
        <w:tabs>
          <w:tab w:val="left" w:pos="709"/>
        </w:tabs>
        <w:ind w:firstLine="709"/>
        <w:jc w:val="both"/>
        <w:rPr>
          <w:color w:val="000000"/>
        </w:rPr>
      </w:pPr>
      <w:r w:rsidRPr="00F869DC">
        <w:rPr>
          <w:color w:val="000000"/>
        </w:rPr>
        <w:t>- котель</w:t>
      </w:r>
      <w:r w:rsidR="00C9616D" w:rsidRPr="00F869DC">
        <w:rPr>
          <w:color w:val="000000"/>
        </w:rPr>
        <w:t xml:space="preserve">ная № 1, поселка Стекольный - </w:t>
      </w:r>
      <w:r w:rsidR="006135EE">
        <w:rPr>
          <w:color w:val="000000"/>
        </w:rPr>
        <w:t>15</w:t>
      </w:r>
      <w:r w:rsidR="00C9616D" w:rsidRPr="00F869DC">
        <w:rPr>
          <w:color w:val="000000"/>
        </w:rPr>
        <w:t>,</w:t>
      </w:r>
      <w:r w:rsidR="006135EE">
        <w:rPr>
          <w:color w:val="000000"/>
        </w:rPr>
        <w:t>7</w:t>
      </w:r>
      <w:r w:rsidR="00F869DC" w:rsidRPr="00F869DC">
        <w:rPr>
          <w:color w:val="000000"/>
        </w:rPr>
        <w:t>1</w:t>
      </w:r>
      <w:r w:rsidRPr="00F869DC">
        <w:rPr>
          <w:color w:val="000000"/>
        </w:rPr>
        <w:t xml:space="preserve"> м. куб./час;</w:t>
      </w:r>
    </w:p>
    <w:p w14:paraId="52A562A8" w14:textId="77777777" w:rsidR="00820C11" w:rsidRPr="002E20BF" w:rsidRDefault="00820C11" w:rsidP="004431F8">
      <w:pPr>
        <w:ind w:firstLine="709"/>
        <w:jc w:val="both"/>
        <w:rPr>
          <w:color w:val="000000"/>
          <w:highlight w:val="yellow"/>
        </w:rPr>
      </w:pPr>
    </w:p>
    <w:p w14:paraId="2DC6B1F5" w14:textId="77777777" w:rsidR="00820C11" w:rsidRPr="002E20BF" w:rsidRDefault="00820C11" w:rsidP="004431F8">
      <w:pPr>
        <w:ind w:firstLine="709"/>
        <w:jc w:val="both"/>
        <w:rPr>
          <w:color w:val="000000"/>
          <w:highlight w:val="yellow"/>
        </w:rPr>
      </w:pPr>
    </w:p>
    <w:p w14:paraId="3AA5BF33" w14:textId="77777777" w:rsidR="00820C11" w:rsidRPr="002E20BF" w:rsidRDefault="00820C11" w:rsidP="004431F8">
      <w:pPr>
        <w:ind w:firstLine="709"/>
        <w:jc w:val="both"/>
        <w:rPr>
          <w:color w:val="000000"/>
          <w:highlight w:val="yellow"/>
        </w:rPr>
      </w:pPr>
    </w:p>
    <w:p w14:paraId="03A4CE0A" w14:textId="77777777" w:rsidR="00FB5962" w:rsidRPr="002E20BF" w:rsidRDefault="00FB5962" w:rsidP="004431F8">
      <w:pPr>
        <w:ind w:firstLine="709"/>
        <w:jc w:val="both"/>
        <w:rPr>
          <w:color w:val="000000"/>
          <w:highlight w:val="yellow"/>
        </w:rPr>
      </w:pPr>
    </w:p>
    <w:p w14:paraId="6481062F" w14:textId="77777777" w:rsidR="00FB5962" w:rsidRPr="002E20BF" w:rsidRDefault="00FB5962" w:rsidP="004431F8">
      <w:pPr>
        <w:ind w:firstLine="709"/>
        <w:jc w:val="both"/>
        <w:rPr>
          <w:color w:val="000000"/>
          <w:highlight w:val="yellow"/>
        </w:rPr>
      </w:pPr>
    </w:p>
    <w:p w14:paraId="44D72DE3" w14:textId="77777777" w:rsidR="00FB5962" w:rsidRPr="002E20BF" w:rsidRDefault="00FB5962" w:rsidP="004431F8">
      <w:pPr>
        <w:ind w:firstLine="709"/>
        <w:jc w:val="both"/>
        <w:rPr>
          <w:color w:val="000000"/>
          <w:highlight w:val="yellow"/>
        </w:rPr>
      </w:pPr>
    </w:p>
    <w:p w14:paraId="0E083E20" w14:textId="77777777" w:rsidR="00820C11" w:rsidRPr="002E20BF" w:rsidRDefault="00820C11" w:rsidP="004431F8">
      <w:pPr>
        <w:ind w:firstLine="709"/>
        <w:jc w:val="both"/>
        <w:rPr>
          <w:color w:val="000000"/>
          <w:highlight w:val="yellow"/>
        </w:rPr>
      </w:pPr>
    </w:p>
    <w:p w14:paraId="6D44113D" w14:textId="77777777" w:rsidR="00820C11" w:rsidRPr="002E20BF" w:rsidRDefault="00820C11" w:rsidP="004431F8">
      <w:pPr>
        <w:ind w:firstLine="709"/>
        <w:jc w:val="both"/>
        <w:rPr>
          <w:color w:val="000000"/>
          <w:highlight w:val="yellow"/>
        </w:rPr>
      </w:pPr>
    </w:p>
    <w:p w14:paraId="6756332A" w14:textId="77777777" w:rsidR="00CF4B94" w:rsidRDefault="00CF4B94" w:rsidP="00CF4B94">
      <w:pPr>
        <w:autoSpaceDE w:val="0"/>
        <w:autoSpaceDN w:val="0"/>
        <w:adjustRightInd w:val="0"/>
        <w:ind w:firstLine="709"/>
        <w:jc w:val="both"/>
        <w:rPr>
          <w:highlight w:val="yellow"/>
        </w:rPr>
      </w:pPr>
    </w:p>
    <w:p w14:paraId="260EE035" w14:textId="77777777" w:rsidR="00474353" w:rsidRDefault="00474353" w:rsidP="00CF4B94">
      <w:pPr>
        <w:autoSpaceDE w:val="0"/>
        <w:autoSpaceDN w:val="0"/>
        <w:adjustRightInd w:val="0"/>
        <w:ind w:firstLine="709"/>
        <w:jc w:val="both"/>
        <w:rPr>
          <w:highlight w:val="yellow"/>
        </w:rPr>
      </w:pPr>
    </w:p>
    <w:p w14:paraId="00B1F8BA" w14:textId="77777777" w:rsidR="00474353" w:rsidRDefault="00474353" w:rsidP="00CF4B94">
      <w:pPr>
        <w:autoSpaceDE w:val="0"/>
        <w:autoSpaceDN w:val="0"/>
        <w:adjustRightInd w:val="0"/>
        <w:ind w:firstLine="709"/>
        <w:jc w:val="both"/>
        <w:rPr>
          <w:highlight w:val="yellow"/>
        </w:rPr>
      </w:pPr>
    </w:p>
    <w:p w14:paraId="783228DB" w14:textId="77777777" w:rsidR="00474353" w:rsidRDefault="00474353" w:rsidP="00CF4B94">
      <w:pPr>
        <w:autoSpaceDE w:val="0"/>
        <w:autoSpaceDN w:val="0"/>
        <w:adjustRightInd w:val="0"/>
        <w:ind w:firstLine="709"/>
        <w:jc w:val="both"/>
        <w:rPr>
          <w:highlight w:val="yellow"/>
        </w:rPr>
      </w:pPr>
    </w:p>
    <w:p w14:paraId="04099ED5" w14:textId="77777777" w:rsidR="00474353" w:rsidRDefault="00474353" w:rsidP="00CF4B94">
      <w:pPr>
        <w:autoSpaceDE w:val="0"/>
        <w:autoSpaceDN w:val="0"/>
        <w:adjustRightInd w:val="0"/>
        <w:ind w:firstLine="709"/>
        <w:jc w:val="both"/>
        <w:rPr>
          <w:highlight w:val="yellow"/>
        </w:rPr>
      </w:pPr>
    </w:p>
    <w:p w14:paraId="426BA753" w14:textId="77777777" w:rsidR="00474353" w:rsidRDefault="00474353" w:rsidP="00CF4B94">
      <w:pPr>
        <w:autoSpaceDE w:val="0"/>
        <w:autoSpaceDN w:val="0"/>
        <w:adjustRightInd w:val="0"/>
        <w:ind w:firstLine="709"/>
        <w:jc w:val="both"/>
        <w:rPr>
          <w:highlight w:val="yellow"/>
        </w:rPr>
      </w:pPr>
    </w:p>
    <w:p w14:paraId="6CBF0334" w14:textId="77777777" w:rsidR="00474353" w:rsidRDefault="00474353" w:rsidP="00CF4B94">
      <w:pPr>
        <w:autoSpaceDE w:val="0"/>
        <w:autoSpaceDN w:val="0"/>
        <w:adjustRightInd w:val="0"/>
        <w:ind w:firstLine="709"/>
        <w:jc w:val="both"/>
        <w:rPr>
          <w:highlight w:val="yellow"/>
        </w:rPr>
      </w:pPr>
    </w:p>
    <w:p w14:paraId="276FD867" w14:textId="77777777" w:rsidR="00474353" w:rsidRDefault="00474353" w:rsidP="00CF4B94">
      <w:pPr>
        <w:autoSpaceDE w:val="0"/>
        <w:autoSpaceDN w:val="0"/>
        <w:adjustRightInd w:val="0"/>
        <w:ind w:firstLine="709"/>
        <w:jc w:val="both"/>
        <w:rPr>
          <w:highlight w:val="yellow"/>
        </w:rPr>
      </w:pPr>
    </w:p>
    <w:p w14:paraId="55347869" w14:textId="77777777" w:rsidR="00474353" w:rsidRDefault="00474353" w:rsidP="00CF4B94">
      <w:pPr>
        <w:autoSpaceDE w:val="0"/>
        <w:autoSpaceDN w:val="0"/>
        <w:adjustRightInd w:val="0"/>
        <w:ind w:firstLine="709"/>
        <w:jc w:val="both"/>
        <w:rPr>
          <w:highlight w:val="yellow"/>
        </w:rPr>
      </w:pPr>
    </w:p>
    <w:p w14:paraId="5F8816AE" w14:textId="77777777" w:rsidR="00474353" w:rsidRDefault="00474353" w:rsidP="00CF4B94">
      <w:pPr>
        <w:autoSpaceDE w:val="0"/>
        <w:autoSpaceDN w:val="0"/>
        <w:adjustRightInd w:val="0"/>
        <w:ind w:firstLine="709"/>
        <w:jc w:val="both"/>
        <w:rPr>
          <w:highlight w:val="yellow"/>
        </w:rPr>
      </w:pPr>
    </w:p>
    <w:p w14:paraId="25FC066D" w14:textId="77777777" w:rsidR="00474353" w:rsidRDefault="00474353" w:rsidP="00CF4B94">
      <w:pPr>
        <w:autoSpaceDE w:val="0"/>
        <w:autoSpaceDN w:val="0"/>
        <w:adjustRightInd w:val="0"/>
        <w:ind w:firstLine="709"/>
        <w:jc w:val="both"/>
        <w:rPr>
          <w:highlight w:val="yellow"/>
        </w:rPr>
      </w:pPr>
    </w:p>
    <w:p w14:paraId="26933F47" w14:textId="77777777" w:rsidR="00474353" w:rsidRDefault="00474353" w:rsidP="00CF4B94">
      <w:pPr>
        <w:autoSpaceDE w:val="0"/>
        <w:autoSpaceDN w:val="0"/>
        <w:adjustRightInd w:val="0"/>
        <w:ind w:firstLine="709"/>
        <w:jc w:val="both"/>
        <w:rPr>
          <w:highlight w:val="yellow"/>
        </w:rPr>
      </w:pPr>
    </w:p>
    <w:p w14:paraId="6E66A383" w14:textId="77777777" w:rsidR="00474353" w:rsidRDefault="00474353" w:rsidP="00CF4B94">
      <w:pPr>
        <w:autoSpaceDE w:val="0"/>
        <w:autoSpaceDN w:val="0"/>
        <w:adjustRightInd w:val="0"/>
        <w:ind w:firstLine="709"/>
        <w:jc w:val="both"/>
        <w:rPr>
          <w:highlight w:val="yellow"/>
        </w:rPr>
      </w:pPr>
    </w:p>
    <w:p w14:paraId="608AED79" w14:textId="77777777" w:rsidR="00474353" w:rsidRDefault="00474353" w:rsidP="00CF4B94">
      <w:pPr>
        <w:autoSpaceDE w:val="0"/>
        <w:autoSpaceDN w:val="0"/>
        <w:adjustRightInd w:val="0"/>
        <w:ind w:firstLine="709"/>
        <w:jc w:val="both"/>
        <w:rPr>
          <w:highlight w:val="yellow"/>
        </w:rPr>
      </w:pPr>
    </w:p>
    <w:p w14:paraId="42ACC5E6" w14:textId="77777777" w:rsidR="00474353" w:rsidRDefault="00474353" w:rsidP="00CF4B94">
      <w:pPr>
        <w:autoSpaceDE w:val="0"/>
        <w:autoSpaceDN w:val="0"/>
        <w:adjustRightInd w:val="0"/>
        <w:ind w:firstLine="709"/>
        <w:jc w:val="both"/>
        <w:rPr>
          <w:highlight w:val="yellow"/>
        </w:rPr>
      </w:pPr>
    </w:p>
    <w:p w14:paraId="628418B5" w14:textId="77777777" w:rsidR="00474353" w:rsidRDefault="00474353" w:rsidP="00CF4B94">
      <w:pPr>
        <w:autoSpaceDE w:val="0"/>
        <w:autoSpaceDN w:val="0"/>
        <w:adjustRightInd w:val="0"/>
        <w:ind w:firstLine="709"/>
        <w:jc w:val="both"/>
        <w:rPr>
          <w:highlight w:val="yellow"/>
        </w:rPr>
      </w:pPr>
    </w:p>
    <w:p w14:paraId="7DBD4C6A" w14:textId="77777777" w:rsidR="00474353" w:rsidRDefault="00474353" w:rsidP="00CF4B94">
      <w:pPr>
        <w:autoSpaceDE w:val="0"/>
        <w:autoSpaceDN w:val="0"/>
        <w:adjustRightInd w:val="0"/>
        <w:ind w:firstLine="709"/>
        <w:jc w:val="both"/>
        <w:rPr>
          <w:highlight w:val="yellow"/>
        </w:rPr>
        <w:sectPr w:rsidR="00474353" w:rsidSect="00485DEC">
          <w:pgSz w:w="11906" w:h="16838"/>
          <w:pgMar w:top="1134" w:right="850" w:bottom="1134" w:left="1701" w:header="709" w:footer="519" w:gutter="0"/>
          <w:cols w:space="720"/>
          <w:docGrid w:linePitch="326"/>
        </w:sectPr>
      </w:pPr>
    </w:p>
    <w:tbl>
      <w:tblPr>
        <w:tblW w:w="5713" w:type="pct"/>
        <w:tblLook w:val="04A0" w:firstRow="1" w:lastRow="0" w:firstColumn="1" w:lastColumn="0" w:noHBand="0" w:noVBand="1"/>
      </w:tblPr>
      <w:tblGrid>
        <w:gridCol w:w="1789"/>
        <w:gridCol w:w="4273"/>
        <w:gridCol w:w="1131"/>
        <w:gridCol w:w="1131"/>
        <w:gridCol w:w="801"/>
        <w:gridCol w:w="331"/>
        <w:gridCol w:w="1132"/>
        <w:gridCol w:w="841"/>
        <w:gridCol w:w="268"/>
        <w:gridCol w:w="24"/>
        <w:gridCol w:w="1132"/>
        <w:gridCol w:w="1132"/>
        <w:gridCol w:w="1132"/>
        <w:gridCol w:w="1770"/>
        <w:gridCol w:w="7"/>
      </w:tblGrid>
      <w:tr w:rsidR="00F869DC" w14:paraId="4139956D" w14:textId="77777777" w:rsidTr="00F869DC">
        <w:trPr>
          <w:trHeight w:val="435"/>
        </w:trPr>
        <w:tc>
          <w:tcPr>
            <w:tcW w:w="5000" w:type="pct"/>
            <w:gridSpan w:val="15"/>
            <w:tcBorders>
              <w:top w:val="nil"/>
              <w:left w:val="nil"/>
              <w:bottom w:val="nil"/>
              <w:right w:val="nil"/>
            </w:tcBorders>
            <w:shd w:val="clear" w:color="000000" w:fill="FFFFFF"/>
            <w:vAlign w:val="center"/>
            <w:hideMark/>
          </w:tcPr>
          <w:p w14:paraId="05B38456" w14:textId="77777777" w:rsidR="00F869DC" w:rsidRDefault="00F869DC" w:rsidP="00F869DC">
            <w:pPr>
              <w:ind w:right="1654"/>
              <w:jc w:val="center"/>
              <w:rPr>
                <w:b/>
                <w:bCs/>
                <w:i/>
                <w:iCs/>
                <w:color w:val="000000"/>
              </w:rPr>
            </w:pPr>
            <w:r>
              <w:rPr>
                <w:b/>
                <w:bCs/>
                <w:i/>
                <w:iCs/>
                <w:color w:val="000000"/>
              </w:rPr>
              <w:lastRenderedPageBreak/>
              <w:t>Балансы производительности водоподготовительных установок источников тепловой энергии для компенсации потерь теплоносителя</w:t>
            </w:r>
          </w:p>
          <w:p w14:paraId="03111404" w14:textId="6D4B8829" w:rsidR="00F869DC" w:rsidRDefault="00F869DC" w:rsidP="00F869DC">
            <w:pPr>
              <w:ind w:right="1654"/>
              <w:jc w:val="center"/>
              <w:rPr>
                <w:b/>
                <w:bCs/>
                <w:i/>
                <w:iCs/>
                <w:color w:val="000000"/>
              </w:rPr>
            </w:pPr>
            <w:r>
              <w:rPr>
                <w:b/>
                <w:bCs/>
                <w:i/>
                <w:iCs/>
                <w:color w:val="000000"/>
              </w:rPr>
              <w:t xml:space="preserve"> в аварийных режимах работы </w:t>
            </w:r>
          </w:p>
        </w:tc>
      </w:tr>
      <w:tr w:rsidR="00F869DC" w14:paraId="533E1A60" w14:textId="77777777" w:rsidTr="00F869DC">
        <w:trPr>
          <w:gridAfter w:val="1"/>
          <w:wAfter w:w="2" w:type="pct"/>
          <w:trHeight w:val="330"/>
        </w:trPr>
        <w:tc>
          <w:tcPr>
            <w:tcW w:w="529" w:type="pct"/>
            <w:tcBorders>
              <w:top w:val="nil"/>
              <w:left w:val="nil"/>
              <w:bottom w:val="nil"/>
              <w:right w:val="nil"/>
            </w:tcBorders>
            <w:shd w:val="clear" w:color="000000" w:fill="FFFFFF"/>
            <w:noWrap/>
            <w:vAlign w:val="bottom"/>
            <w:hideMark/>
          </w:tcPr>
          <w:p w14:paraId="59264460" w14:textId="77777777" w:rsidR="00F869DC" w:rsidRDefault="00F869DC">
            <w:pPr>
              <w:rPr>
                <w:rFonts w:ascii="Calibri" w:hAnsi="Calibri" w:cs="Calibri"/>
                <w:color w:val="000000"/>
                <w:sz w:val="22"/>
                <w:szCs w:val="22"/>
              </w:rPr>
            </w:pPr>
            <w:r>
              <w:rPr>
                <w:rFonts w:ascii="Calibri" w:hAnsi="Calibri" w:cs="Calibri"/>
                <w:color w:val="000000"/>
                <w:sz w:val="22"/>
                <w:szCs w:val="22"/>
              </w:rPr>
              <w:t> </w:t>
            </w:r>
          </w:p>
        </w:tc>
        <w:tc>
          <w:tcPr>
            <w:tcW w:w="1265" w:type="pct"/>
            <w:tcBorders>
              <w:top w:val="nil"/>
              <w:left w:val="nil"/>
              <w:bottom w:val="nil"/>
              <w:right w:val="nil"/>
            </w:tcBorders>
            <w:shd w:val="clear" w:color="000000" w:fill="FFFFFF"/>
            <w:noWrap/>
            <w:vAlign w:val="bottom"/>
            <w:hideMark/>
          </w:tcPr>
          <w:p w14:paraId="2C19F62F" w14:textId="77777777" w:rsidR="00F869DC" w:rsidRDefault="00F869DC">
            <w:pPr>
              <w:rPr>
                <w:rFonts w:ascii="Calibri" w:hAnsi="Calibri" w:cs="Calibri"/>
                <w:color w:val="000000"/>
                <w:sz w:val="22"/>
                <w:szCs w:val="22"/>
              </w:rPr>
            </w:pPr>
            <w:r>
              <w:rPr>
                <w:rFonts w:ascii="Calibri" w:hAnsi="Calibri" w:cs="Calibri"/>
                <w:color w:val="000000"/>
                <w:sz w:val="22"/>
                <w:szCs w:val="22"/>
              </w:rPr>
              <w:t> </w:t>
            </w:r>
          </w:p>
        </w:tc>
        <w:tc>
          <w:tcPr>
            <w:tcW w:w="907" w:type="pct"/>
            <w:gridSpan w:val="3"/>
            <w:tcBorders>
              <w:top w:val="nil"/>
              <w:left w:val="nil"/>
              <w:bottom w:val="nil"/>
              <w:right w:val="nil"/>
            </w:tcBorders>
            <w:shd w:val="clear" w:color="000000" w:fill="FFFFFF"/>
            <w:vAlign w:val="center"/>
            <w:hideMark/>
          </w:tcPr>
          <w:p w14:paraId="7B0644B5" w14:textId="77777777" w:rsidR="00F869DC" w:rsidRDefault="00F869DC">
            <w:pPr>
              <w:rPr>
                <w:color w:val="000000"/>
              </w:rPr>
            </w:pPr>
            <w:r>
              <w:rPr>
                <w:color w:val="000000"/>
              </w:rPr>
              <w:t> </w:t>
            </w:r>
          </w:p>
        </w:tc>
        <w:tc>
          <w:tcPr>
            <w:tcW w:w="682" w:type="pct"/>
            <w:gridSpan w:val="3"/>
            <w:tcBorders>
              <w:top w:val="nil"/>
              <w:left w:val="nil"/>
              <w:bottom w:val="nil"/>
              <w:right w:val="nil"/>
            </w:tcBorders>
            <w:shd w:val="clear" w:color="000000" w:fill="FFFFFF"/>
            <w:vAlign w:val="center"/>
            <w:hideMark/>
          </w:tcPr>
          <w:p w14:paraId="3A86D994" w14:textId="77777777" w:rsidR="00F869DC" w:rsidRDefault="00F869DC">
            <w:pPr>
              <w:jc w:val="center"/>
              <w:rPr>
                <w:rFonts w:ascii="Calibri" w:hAnsi="Calibri" w:cs="Calibri"/>
                <w:color w:val="000000"/>
                <w:sz w:val="20"/>
                <w:szCs w:val="20"/>
              </w:rPr>
            </w:pPr>
            <w:r>
              <w:rPr>
                <w:rFonts w:ascii="Calibri" w:hAnsi="Calibri" w:cs="Calibri"/>
                <w:color w:val="000000"/>
                <w:sz w:val="20"/>
                <w:szCs w:val="20"/>
              </w:rPr>
              <w:t> </w:t>
            </w:r>
          </w:p>
        </w:tc>
        <w:tc>
          <w:tcPr>
            <w:tcW w:w="79" w:type="pct"/>
            <w:tcBorders>
              <w:top w:val="nil"/>
              <w:left w:val="nil"/>
              <w:bottom w:val="nil"/>
              <w:right w:val="nil"/>
            </w:tcBorders>
            <w:shd w:val="clear" w:color="000000" w:fill="FFFFFF"/>
            <w:noWrap/>
            <w:vAlign w:val="bottom"/>
            <w:hideMark/>
          </w:tcPr>
          <w:p w14:paraId="6255C620" w14:textId="77777777" w:rsidR="00F869DC" w:rsidRDefault="00F869DC">
            <w:pPr>
              <w:rPr>
                <w:color w:val="000000"/>
                <w:sz w:val="20"/>
                <w:szCs w:val="20"/>
              </w:rPr>
            </w:pPr>
            <w:r>
              <w:rPr>
                <w:color w:val="000000"/>
                <w:sz w:val="20"/>
                <w:szCs w:val="20"/>
              </w:rPr>
              <w:t> </w:t>
            </w:r>
          </w:p>
        </w:tc>
        <w:tc>
          <w:tcPr>
            <w:tcW w:w="1536" w:type="pct"/>
            <w:gridSpan w:val="5"/>
            <w:tcBorders>
              <w:top w:val="nil"/>
              <w:left w:val="nil"/>
              <w:bottom w:val="nil"/>
              <w:right w:val="nil"/>
            </w:tcBorders>
            <w:shd w:val="clear" w:color="000000" w:fill="FFFFFF"/>
            <w:vAlign w:val="center"/>
            <w:hideMark/>
          </w:tcPr>
          <w:p w14:paraId="0F9E9EC8" w14:textId="77777777" w:rsidR="00F869DC" w:rsidRDefault="00F869DC" w:rsidP="00F869DC">
            <w:pPr>
              <w:ind w:right="1784"/>
              <w:jc w:val="right"/>
              <w:rPr>
                <w:color w:val="000000"/>
              </w:rPr>
            </w:pPr>
            <w:r>
              <w:rPr>
                <w:color w:val="000000"/>
              </w:rPr>
              <w:t>Таблица 1.3.2.</w:t>
            </w:r>
          </w:p>
        </w:tc>
      </w:tr>
      <w:tr w:rsidR="00F869DC" w14:paraId="5082492A" w14:textId="77777777" w:rsidTr="00F869DC">
        <w:trPr>
          <w:gridAfter w:val="2"/>
          <w:wAfter w:w="526" w:type="pct"/>
          <w:trHeight w:val="510"/>
        </w:trPr>
        <w:tc>
          <w:tcPr>
            <w:tcW w:w="52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086A5CD" w14:textId="77777777" w:rsidR="00F869DC" w:rsidRDefault="00F869DC">
            <w:pPr>
              <w:rPr>
                <w:color w:val="000000"/>
                <w:sz w:val="20"/>
                <w:szCs w:val="20"/>
              </w:rPr>
            </w:pPr>
            <w:r>
              <w:rPr>
                <w:color w:val="000000"/>
                <w:sz w:val="20"/>
                <w:szCs w:val="20"/>
              </w:rPr>
              <w:t>Показатель</w:t>
            </w:r>
          </w:p>
        </w:tc>
        <w:tc>
          <w:tcPr>
            <w:tcW w:w="1265" w:type="pct"/>
            <w:tcBorders>
              <w:top w:val="single" w:sz="4" w:space="0" w:color="auto"/>
              <w:left w:val="nil"/>
              <w:bottom w:val="single" w:sz="4" w:space="0" w:color="auto"/>
              <w:right w:val="single" w:sz="4" w:space="0" w:color="auto"/>
            </w:tcBorders>
            <w:shd w:val="clear" w:color="000000" w:fill="FFFFFF"/>
            <w:vAlign w:val="center"/>
            <w:hideMark/>
          </w:tcPr>
          <w:p w14:paraId="1893638B" w14:textId="77777777" w:rsidR="00F869DC" w:rsidRDefault="00F869DC">
            <w:pPr>
              <w:jc w:val="center"/>
              <w:rPr>
                <w:color w:val="000000"/>
                <w:sz w:val="20"/>
                <w:szCs w:val="20"/>
              </w:rPr>
            </w:pPr>
            <w:r>
              <w:rPr>
                <w:color w:val="000000"/>
                <w:sz w:val="20"/>
                <w:szCs w:val="20"/>
              </w:rPr>
              <w:t>Источник тепловой энергии</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695E9C91" w14:textId="77777777" w:rsidR="00F869DC" w:rsidRDefault="00F869DC">
            <w:pPr>
              <w:jc w:val="center"/>
              <w:rPr>
                <w:color w:val="000000"/>
                <w:sz w:val="20"/>
                <w:szCs w:val="20"/>
              </w:rPr>
            </w:pPr>
            <w:r>
              <w:rPr>
                <w:color w:val="000000"/>
                <w:sz w:val="20"/>
                <w:szCs w:val="20"/>
              </w:rPr>
              <w:t>2024 год</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6DA9550B" w14:textId="77777777" w:rsidR="00F869DC" w:rsidRDefault="00F869DC">
            <w:pPr>
              <w:jc w:val="center"/>
              <w:rPr>
                <w:color w:val="000000"/>
                <w:sz w:val="20"/>
                <w:szCs w:val="20"/>
              </w:rPr>
            </w:pPr>
            <w:r>
              <w:rPr>
                <w:color w:val="000000"/>
                <w:sz w:val="20"/>
                <w:szCs w:val="20"/>
              </w:rPr>
              <w:t>2025 год</w:t>
            </w:r>
          </w:p>
        </w:tc>
        <w:tc>
          <w:tcPr>
            <w:tcW w:w="335" w:type="pct"/>
            <w:gridSpan w:val="2"/>
            <w:tcBorders>
              <w:top w:val="single" w:sz="4" w:space="0" w:color="auto"/>
              <w:left w:val="nil"/>
              <w:bottom w:val="single" w:sz="4" w:space="0" w:color="auto"/>
              <w:right w:val="single" w:sz="4" w:space="0" w:color="auto"/>
            </w:tcBorders>
            <w:shd w:val="clear" w:color="000000" w:fill="FFFFFF"/>
            <w:vAlign w:val="center"/>
            <w:hideMark/>
          </w:tcPr>
          <w:p w14:paraId="14307631" w14:textId="77777777" w:rsidR="00F869DC" w:rsidRDefault="00F869DC">
            <w:pPr>
              <w:jc w:val="center"/>
              <w:rPr>
                <w:color w:val="000000"/>
                <w:sz w:val="20"/>
                <w:szCs w:val="20"/>
              </w:rPr>
            </w:pPr>
            <w:r>
              <w:rPr>
                <w:color w:val="000000"/>
                <w:sz w:val="20"/>
                <w:szCs w:val="20"/>
              </w:rPr>
              <w:t>2026 год</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2232FE8F" w14:textId="77777777" w:rsidR="00F869DC" w:rsidRDefault="00F869DC">
            <w:pPr>
              <w:jc w:val="center"/>
              <w:rPr>
                <w:color w:val="000000"/>
                <w:sz w:val="20"/>
                <w:szCs w:val="20"/>
              </w:rPr>
            </w:pPr>
            <w:r>
              <w:rPr>
                <w:color w:val="000000"/>
                <w:sz w:val="20"/>
                <w:szCs w:val="20"/>
              </w:rPr>
              <w:t>2027 год</w:t>
            </w:r>
          </w:p>
        </w:tc>
        <w:tc>
          <w:tcPr>
            <w:tcW w:w="335" w:type="pct"/>
            <w:gridSpan w:val="3"/>
            <w:tcBorders>
              <w:top w:val="single" w:sz="4" w:space="0" w:color="auto"/>
              <w:left w:val="nil"/>
              <w:bottom w:val="single" w:sz="4" w:space="0" w:color="auto"/>
              <w:right w:val="single" w:sz="4" w:space="0" w:color="auto"/>
            </w:tcBorders>
            <w:shd w:val="clear" w:color="000000" w:fill="FFFFFF"/>
            <w:vAlign w:val="center"/>
            <w:hideMark/>
          </w:tcPr>
          <w:p w14:paraId="195C75BD" w14:textId="77777777" w:rsidR="00F869DC" w:rsidRDefault="00F869DC">
            <w:pPr>
              <w:jc w:val="center"/>
              <w:rPr>
                <w:color w:val="000000"/>
                <w:sz w:val="20"/>
                <w:szCs w:val="20"/>
              </w:rPr>
            </w:pPr>
            <w:r>
              <w:rPr>
                <w:color w:val="000000"/>
                <w:sz w:val="20"/>
                <w:szCs w:val="20"/>
              </w:rPr>
              <w:t>2028 год</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0B1D9992" w14:textId="77777777" w:rsidR="00F869DC" w:rsidRDefault="00F869DC">
            <w:pPr>
              <w:jc w:val="center"/>
              <w:rPr>
                <w:color w:val="000000"/>
                <w:sz w:val="20"/>
                <w:szCs w:val="20"/>
              </w:rPr>
            </w:pPr>
            <w:r>
              <w:rPr>
                <w:color w:val="000000"/>
                <w:sz w:val="20"/>
                <w:szCs w:val="20"/>
              </w:rPr>
              <w:t>2029 год</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09993B93" w14:textId="25DCBA9E" w:rsidR="00F869DC" w:rsidRDefault="00F869DC">
            <w:pPr>
              <w:jc w:val="center"/>
              <w:rPr>
                <w:color w:val="000000"/>
                <w:sz w:val="20"/>
                <w:szCs w:val="20"/>
              </w:rPr>
            </w:pPr>
            <w:r>
              <w:rPr>
                <w:color w:val="000000"/>
                <w:sz w:val="20"/>
                <w:szCs w:val="20"/>
              </w:rPr>
              <w:t>2030–2035 годы</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568F3F75" w14:textId="23CFD301" w:rsidR="00F869DC" w:rsidRDefault="00F869DC">
            <w:pPr>
              <w:jc w:val="center"/>
              <w:rPr>
                <w:color w:val="000000"/>
                <w:sz w:val="20"/>
                <w:szCs w:val="20"/>
              </w:rPr>
            </w:pPr>
            <w:r>
              <w:rPr>
                <w:color w:val="000000"/>
                <w:sz w:val="20"/>
                <w:szCs w:val="20"/>
              </w:rPr>
              <w:t>2036–2042 годы</w:t>
            </w:r>
          </w:p>
        </w:tc>
      </w:tr>
      <w:tr w:rsidR="005F0A83" w14:paraId="7072D43F" w14:textId="77777777" w:rsidTr="00382A5C">
        <w:trPr>
          <w:gridAfter w:val="2"/>
          <w:wAfter w:w="526" w:type="pct"/>
          <w:trHeight w:val="510"/>
        </w:trPr>
        <w:tc>
          <w:tcPr>
            <w:tcW w:w="529" w:type="pct"/>
            <w:vMerge w:val="restart"/>
            <w:tcBorders>
              <w:top w:val="nil"/>
              <w:left w:val="single" w:sz="4" w:space="0" w:color="auto"/>
              <w:bottom w:val="single" w:sz="4" w:space="0" w:color="auto"/>
              <w:right w:val="single" w:sz="4" w:space="0" w:color="auto"/>
            </w:tcBorders>
            <w:shd w:val="clear" w:color="000000" w:fill="FFFFFF"/>
            <w:vAlign w:val="center"/>
            <w:hideMark/>
          </w:tcPr>
          <w:p w14:paraId="313DAC0C" w14:textId="623C42D8" w:rsidR="005F0A83" w:rsidRDefault="005F0A83" w:rsidP="005F0A83">
            <w:pPr>
              <w:rPr>
                <w:color w:val="000000"/>
                <w:sz w:val="20"/>
                <w:szCs w:val="20"/>
              </w:rPr>
            </w:pPr>
            <w:r>
              <w:rPr>
                <w:color w:val="000000"/>
                <w:sz w:val="20"/>
                <w:szCs w:val="20"/>
              </w:rPr>
              <w:t>Объем теплоносителя в системе теплоснабжения, м. куб.</w:t>
            </w:r>
          </w:p>
        </w:tc>
        <w:tc>
          <w:tcPr>
            <w:tcW w:w="1265" w:type="pct"/>
            <w:tcBorders>
              <w:top w:val="nil"/>
              <w:left w:val="nil"/>
              <w:bottom w:val="single" w:sz="4" w:space="0" w:color="auto"/>
              <w:right w:val="single" w:sz="4" w:space="0" w:color="auto"/>
            </w:tcBorders>
            <w:shd w:val="clear" w:color="000000" w:fill="FFFFFF"/>
            <w:vAlign w:val="center"/>
            <w:hideMark/>
          </w:tcPr>
          <w:p w14:paraId="25FE0F65" w14:textId="77777777" w:rsidR="005F0A83" w:rsidRDefault="005F0A83" w:rsidP="005F0A83">
            <w:pPr>
              <w:rPr>
                <w:color w:val="000000"/>
                <w:sz w:val="20"/>
                <w:szCs w:val="20"/>
              </w:rPr>
            </w:pPr>
            <w:r>
              <w:rPr>
                <w:color w:val="000000"/>
                <w:sz w:val="20"/>
                <w:szCs w:val="20"/>
              </w:rPr>
              <w:t>Котельная № 1, поселок Палатка</w:t>
            </w:r>
          </w:p>
        </w:tc>
        <w:tc>
          <w:tcPr>
            <w:tcW w:w="33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EA150AA" w14:textId="05C5DA14" w:rsidR="005F0A83" w:rsidRDefault="005F0A83" w:rsidP="005F0A83">
            <w:pPr>
              <w:jc w:val="center"/>
              <w:rPr>
                <w:color w:val="000000"/>
                <w:sz w:val="20"/>
                <w:szCs w:val="20"/>
              </w:rPr>
            </w:pPr>
            <w:r>
              <w:rPr>
                <w:color w:val="000000"/>
                <w:sz w:val="20"/>
                <w:szCs w:val="20"/>
              </w:rPr>
              <w:t>650</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2DA03B5D" w14:textId="03FDA56D" w:rsidR="005F0A83" w:rsidRDefault="005F0A83" w:rsidP="005F0A83">
            <w:pPr>
              <w:jc w:val="center"/>
              <w:rPr>
                <w:color w:val="000000"/>
                <w:sz w:val="20"/>
                <w:szCs w:val="20"/>
              </w:rPr>
            </w:pPr>
            <w:r>
              <w:rPr>
                <w:color w:val="000000"/>
                <w:sz w:val="20"/>
                <w:szCs w:val="20"/>
              </w:rPr>
              <w:t>658,5</w:t>
            </w:r>
          </w:p>
        </w:tc>
        <w:tc>
          <w:tcPr>
            <w:tcW w:w="335" w:type="pct"/>
            <w:gridSpan w:val="2"/>
            <w:tcBorders>
              <w:top w:val="single" w:sz="4" w:space="0" w:color="auto"/>
              <w:left w:val="nil"/>
              <w:bottom w:val="single" w:sz="4" w:space="0" w:color="auto"/>
              <w:right w:val="single" w:sz="4" w:space="0" w:color="auto"/>
            </w:tcBorders>
            <w:shd w:val="clear" w:color="000000" w:fill="FFFFFF"/>
            <w:vAlign w:val="center"/>
            <w:hideMark/>
          </w:tcPr>
          <w:p w14:paraId="77121BB3" w14:textId="4176D8C4" w:rsidR="005F0A83" w:rsidRDefault="005F0A83" w:rsidP="005F0A83">
            <w:pPr>
              <w:jc w:val="center"/>
              <w:rPr>
                <w:color w:val="000000"/>
                <w:sz w:val="20"/>
                <w:szCs w:val="20"/>
              </w:rPr>
            </w:pPr>
            <w:r>
              <w:rPr>
                <w:color w:val="000000"/>
                <w:sz w:val="20"/>
                <w:szCs w:val="20"/>
              </w:rPr>
              <w:t>668,3</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0CBD95B8" w14:textId="0BF8A9C6" w:rsidR="005F0A83" w:rsidRDefault="005F0A83" w:rsidP="005F0A83">
            <w:pPr>
              <w:jc w:val="center"/>
              <w:rPr>
                <w:color w:val="000000"/>
                <w:sz w:val="20"/>
                <w:szCs w:val="20"/>
              </w:rPr>
            </w:pPr>
            <w:r>
              <w:rPr>
                <w:color w:val="000000"/>
                <w:sz w:val="20"/>
                <w:szCs w:val="20"/>
              </w:rPr>
              <w:t>676,1</w:t>
            </w:r>
          </w:p>
        </w:tc>
        <w:tc>
          <w:tcPr>
            <w:tcW w:w="335" w:type="pct"/>
            <w:gridSpan w:val="3"/>
            <w:tcBorders>
              <w:top w:val="single" w:sz="4" w:space="0" w:color="auto"/>
              <w:left w:val="nil"/>
              <w:bottom w:val="single" w:sz="4" w:space="0" w:color="auto"/>
              <w:right w:val="single" w:sz="4" w:space="0" w:color="auto"/>
            </w:tcBorders>
            <w:shd w:val="clear" w:color="000000" w:fill="FFFFFF"/>
            <w:vAlign w:val="center"/>
            <w:hideMark/>
          </w:tcPr>
          <w:p w14:paraId="602578B4" w14:textId="539172FD" w:rsidR="005F0A83" w:rsidRDefault="005F0A83" w:rsidP="005F0A83">
            <w:pPr>
              <w:jc w:val="center"/>
              <w:rPr>
                <w:color w:val="000000"/>
                <w:sz w:val="20"/>
                <w:szCs w:val="20"/>
              </w:rPr>
            </w:pPr>
            <w:r>
              <w:rPr>
                <w:color w:val="000000"/>
                <w:sz w:val="20"/>
                <w:szCs w:val="20"/>
              </w:rPr>
              <w:t>682,2</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18946876" w14:textId="15024CBB" w:rsidR="005F0A83" w:rsidRDefault="005F0A83" w:rsidP="005F0A83">
            <w:pPr>
              <w:jc w:val="center"/>
              <w:rPr>
                <w:color w:val="000000"/>
                <w:sz w:val="20"/>
                <w:szCs w:val="20"/>
              </w:rPr>
            </w:pPr>
            <w:r>
              <w:rPr>
                <w:color w:val="000000"/>
                <w:sz w:val="20"/>
                <w:szCs w:val="20"/>
              </w:rPr>
              <w:t>688,9</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10782CE5" w14:textId="6B3B9850" w:rsidR="005F0A83" w:rsidRDefault="005F0A83" w:rsidP="005F0A83">
            <w:pPr>
              <w:jc w:val="center"/>
              <w:rPr>
                <w:color w:val="000000"/>
                <w:sz w:val="20"/>
                <w:szCs w:val="20"/>
              </w:rPr>
            </w:pPr>
            <w:r>
              <w:rPr>
                <w:color w:val="000000"/>
                <w:sz w:val="20"/>
                <w:szCs w:val="20"/>
              </w:rPr>
              <w:t>745,8</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6D5EFF3E" w14:textId="3DB07202" w:rsidR="005F0A83" w:rsidRDefault="005F0A83" w:rsidP="005F0A83">
            <w:pPr>
              <w:jc w:val="center"/>
              <w:rPr>
                <w:color w:val="000000"/>
                <w:sz w:val="20"/>
                <w:szCs w:val="20"/>
              </w:rPr>
            </w:pPr>
            <w:r>
              <w:rPr>
                <w:color w:val="000000"/>
                <w:sz w:val="20"/>
                <w:szCs w:val="20"/>
              </w:rPr>
              <w:t>860,4</w:t>
            </w:r>
          </w:p>
        </w:tc>
      </w:tr>
      <w:tr w:rsidR="005F0A83" w14:paraId="63BECCC0"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0045764B"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03D7C309" w14:textId="77777777" w:rsidR="005F0A83" w:rsidRDefault="005F0A83" w:rsidP="005F0A83">
            <w:pPr>
              <w:rPr>
                <w:color w:val="000000"/>
                <w:sz w:val="20"/>
                <w:szCs w:val="20"/>
              </w:rPr>
            </w:pPr>
            <w:r>
              <w:rPr>
                <w:color w:val="000000"/>
                <w:sz w:val="20"/>
                <w:szCs w:val="20"/>
              </w:rPr>
              <w:t>Котельная № 3, поселок Талая</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0761F50F" w14:textId="235806D3" w:rsidR="005F0A83" w:rsidRDefault="005F0A83" w:rsidP="005F0A83">
            <w:pPr>
              <w:jc w:val="center"/>
              <w:rPr>
                <w:color w:val="000000"/>
                <w:sz w:val="20"/>
                <w:szCs w:val="20"/>
              </w:rPr>
            </w:pPr>
            <w:r>
              <w:rPr>
                <w:color w:val="000000"/>
                <w:sz w:val="20"/>
                <w:szCs w:val="20"/>
              </w:rPr>
              <w:t>294,1</w:t>
            </w:r>
          </w:p>
        </w:tc>
        <w:tc>
          <w:tcPr>
            <w:tcW w:w="335" w:type="pct"/>
            <w:tcBorders>
              <w:top w:val="nil"/>
              <w:left w:val="nil"/>
              <w:bottom w:val="single" w:sz="4" w:space="0" w:color="auto"/>
              <w:right w:val="single" w:sz="4" w:space="0" w:color="auto"/>
            </w:tcBorders>
            <w:shd w:val="clear" w:color="000000" w:fill="FFFFFF"/>
            <w:vAlign w:val="center"/>
            <w:hideMark/>
          </w:tcPr>
          <w:p w14:paraId="5402F88E" w14:textId="48D8F602" w:rsidR="005F0A83" w:rsidRDefault="005F0A83" w:rsidP="005F0A83">
            <w:pPr>
              <w:jc w:val="center"/>
              <w:rPr>
                <w:color w:val="000000"/>
                <w:sz w:val="20"/>
                <w:szCs w:val="20"/>
              </w:rPr>
            </w:pPr>
            <w:r>
              <w:rPr>
                <w:color w:val="000000"/>
                <w:sz w:val="20"/>
                <w:szCs w:val="20"/>
              </w:rPr>
              <w:t>302,7</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11064AC6" w14:textId="4CE932D3" w:rsidR="005F0A83" w:rsidRDefault="005F0A83" w:rsidP="005F0A83">
            <w:pPr>
              <w:jc w:val="center"/>
              <w:rPr>
                <w:color w:val="000000"/>
                <w:sz w:val="20"/>
                <w:szCs w:val="20"/>
              </w:rPr>
            </w:pPr>
            <w:r>
              <w:rPr>
                <w:color w:val="000000"/>
                <w:sz w:val="20"/>
                <w:szCs w:val="20"/>
              </w:rPr>
              <w:t>302,4</w:t>
            </w:r>
          </w:p>
        </w:tc>
        <w:tc>
          <w:tcPr>
            <w:tcW w:w="335" w:type="pct"/>
            <w:tcBorders>
              <w:top w:val="nil"/>
              <w:left w:val="nil"/>
              <w:bottom w:val="single" w:sz="4" w:space="0" w:color="auto"/>
              <w:right w:val="single" w:sz="4" w:space="0" w:color="auto"/>
            </w:tcBorders>
            <w:shd w:val="clear" w:color="000000" w:fill="FFFFFF"/>
            <w:vAlign w:val="center"/>
            <w:hideMark/>
          </w:tcPr>
          <w:p w14:paraId="396F4E5E" w14:textId="6F0E0DF6" w:rsidR="005F0A83" w:rsidRDefault="005F0A83" w:rsidP="005F0A83">
            <w:pPr>
              <w:jc w:val="center"/>
              <w:rPr>
                <w:color w:val="000000"/>
                <w:sz w:val="20"/>
                <w:szCs w:val="20"/>
              </w:rPr>
            </w:pPr>
            <w:r>
              <w:rPr>
                <w:color w:val="000000"/>
                <w:sz w:val="20"/>
                <w:szCs w:val="20"/>
              </w:rPr>
              <w:t>312,2</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7E1E4E14" w14:textId="24569754" w:rsidR="005F0A83" w:rsidRDefault="005F0A83" w:rsidP="005F0A83">
            <w:pPr>
              <w:jc w:val="center"/>
              <w:rPr>
                <w:color w:val="000000"/>
                <w:sz w:val="20"/>
                <w:szCs w:val="20"/>
              </w:rPr>
            </w:pPr>
            <w:r>
              <w:rPr>
                <w:color w:val="000000"/>
                <w:sz w:val="20"/>
                <w:szCs w:val="20"/>
              </w:rPr>
              <w:t>311,2</w:t>
            </w:r>
          </w:p>
        </w:tc>
        <w:tc>
          <w:tcPr>
            <w:tcW w:w="335" w:type="pct"/>
            <w:tcBorders>
              <w:top w:val="nil"/>
              <w:left w:val="nil"/>
              <w:bottom w:val="single" w:sz="4" w:space="0" w:color="auto"/>
              <w:right w:val="single" w:sz="4" w:space="0" w:color="auto"/>
            </w:tcBorders>
            <w:shd w:val="clear" w:color="000000" w:fill="FFFFFF"/>
            <w:vAlign w:val="center"/>
            <w:hideMark/>
          </w:tcPr>
          <w:p w14:paraId="6BA63E9D" w14:textId="53BB49EB" w:rsidR="005F0A83" w:rsidRDefault="005F0A83" w:rsidP="005F0A83">
            <w:pPr>
              <w:jc w:val="center"/>
              <w:rPr>
                <w:color w:val="000000"/>
                <w:sz w:val="20"/>
                <w:szCs w:val="20"/>
              </w:rPr>
            </w:pPr>
            <w:r>
              <w:rPr>
                <w:color w:val="000000"/>
                <w:sz w:val="20"/>
                <w:szCs w:val="20"/>
              </w:rPr>
              <w:t>310,2</w:t>
            </w:r>
          </w:p>
        </w:tc>
        <w:tc>
          <w:tcPr>
            <w:tcW w:w="335" w:type="pct"/>
            <w:tcBorders>
              <w:top w:val="nil"/>
              <w:left w:val="nil"/>
              <w:bottom w:val="single" w:sz="4" w:space="0" w:color="auto"/>
              <w:right w:val="single" w:sz="4" w:space="0" w:color="auto"/>
            </w:tcBorders>
            <w:shd w:val="clear" w:color="000000" w:fill="FFFFFF"/>
            <w:vAlign w:val="center"/>
            <w:hideMark/>
          </w:tcPr>
          <w:p w14:paraId="63BCF5DC" w14:textId="17FF876C" w:rsidR="005F0A83" w:rsidRDefault="005F0A83" w:rsidP="005F0A83">
            <w:pPr>
              <w:jc w:val="center"/>
              <w:rPr>
                <w:color w:val="000000"/>
                <w:sz w:val="20"/>
                <w:szCs w:val="20"/>
              </w:rPr>
            </w:pPr>
            <w:r>
              <w:rPr>
                <w:color w:val="000000"/>
                <w:sz w:val="20"/>
                <w:szCs w:val="20"/>
              </w:rPr>
              <w:t>309,3</w:t>
            </w:r>
          </w:p>
        </w:tc>
        <w:tc>
          <w:tcPr>
            <w:tcW w:w="335" w:type="pct"/>
            <w:tcBorders>
              <w:top w:val="nil"/>
              <w:left w:val="nil"/>
              <w:bottom w:val="single" w:sz="4" w:space="0" w:color="auto"/>
              <w:right w:val="single" w:sz="4" w:space="0" w:color="auto"/>
            </w:tcBorders>
            <w:shd w:val="clear" w:color="000000" w:fill="FFFFFF"/>
            <w:vAlign w:val="center"/>
            <w:hideMark/>
          </w:tcPr>
          <w:p w14:paraId="6330D741" w14:textId="760B0A73" w:rsidR="005F0A83" w:rsidRDefault="005F0A83" w:rsidP="005F0A83">
            <w:pPr>
              <w:jc w:val="center"/>
              <w:rPr>
                <w:color w:val="000000"/>
                <w:sz w:val="20"/>
                <w:szCs w:val="20"/>
              </w:rPr>
            </w:pPr>
            <w:r>
              <w:rPr>
                <w:color w:val="000000"/>
                <w:sz w:val="20"/>
                <w:szCs w:val="20"/>
              </w:rPr>
              <w:t> </w:t>
            </w:r>
          </w:p>
        </w:tc>
      </w:tr>
      <w:tr w:rsidR="005F0A83" w14:paraId="4694387A"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29C1D06C"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0B657D94" w14:textId="0B4B8888" w:rsidR="005F0A83" w:rsidRDefault="005F0A83" w:rsidP="005F0A83">
            <w:pPr>
              <w:rPr>
                <w:color w:val="000000"/>
                <w:sz w:val="20"/>
                <w:szCs w:val="20"/>
              </w:rPr>
            </w:pPr>
            <w:r>
              <w:rPr>
                <w:color w:val="000000"/>
                <w:sz w:val="20"/>
                <w:szCs w:val="20"/>
              </w:rPr>
              <w:t>Электрокотельная, поселок Талая (ввод в эксплуатацию в 2036–2042 гг.)</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4F8F4F09" w14:textId="3B676A3E"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47D7F5EB" w14:textId="4C0F50B1" w:rsidR="005F0A83" w:rsidRDefault="005F0A83" w:rsidP="005F0A83">
            <w:pPr>
              <w:jc w:val="center"/>
              <w:rPr>
                <w:color w:val="000000"/>
                <w:sz w:val="20"/>
                <w:szCs w:val="20"/>
              </w:rPr>
            </w:pPr>
            <w:r>
              <w:rPr>
                <w:color w:val="000000"/>
                <w:sz w:val="20"/>
                <w:szCs w:val="20"/>
              </w:rPr>
              <w:t> </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4302168E" w14:textId="0A229F4F"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42282BCA" w14:textId="3E563124" w:rsidR="005F0A83" w:rsidRDefault="005F0A83" w:rsidP="005F0A83">
            <w:pPr>
              <w:jc w:val="center"/>
              <w:rPr>
                <w:color w:val="000000"/>
                <w:sz w:val="20"/>
                <w:szCs w:val="20"/>
              </w:rPr>
            </w:pPr>
            <w:r>
              <w:rPr>
                <w:color w:val="000000"/>
                <w:sz w:val="20"/>
                <w:szCs w:val="20"/>
              </w:rPr>
              <w:t> </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1A24B4EF" w14:textId="48E3C7C9"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D3DF26B" w14:textId="370EAF99"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1C89B230" w14:textId="66361760"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6985A191" w14:textId="59060687" w:rsidR="005F0A83" w:rsidRDefault="005F0A83" w:rsidP="005F0A83">
            <w:pPr>
              <w:jc w:val="center"/>
              <w:rPr>
                <w:color w:val="000000"/>
                <w:sz w:val="20"/>
                <w:szCs w:val="20"/>
              </w:rPr>
            </w:pPr>
            <w:r>
              <w:rPr>
                <w:color w:val="000000"/>
                <w:sz w:val="20"/>
                <w:szCs w:val="20"/>
              </w:rPr>
              <w:t>307,8</w:t>
            </w:r>
          </w:p>
        </w:tc>
      </w:tr>
      <w:tr w:rsidR="005F0A83" w14:paraId="5D8DEBC7"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3F478360"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3587D8A9" w14:textId="77777777" w:rsidR="005F0A83" w:rsidRDefault="005F0A83" w:rsidP="005F0A83">
            <w:pPr>
              <w:rPr>
                <w:color w:val="000000"/>
                <w:sz w:val="20"/>
                <w:szCs w:val="20"/>
              </w:rPr>
            </w:pPr>
            <w:r>
              <w:rPr>
                <w:color w:val="000000"/>
                <w:sz w:val="20"/>
                <w:szCs w:val="20"/>
              </w:rPr>
              <w:t>Котельная № 5 поселка Хасын</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378F9C9E" w14:textId="34504760" w:rsidR="005F0A83" w:rsidRDefault="005F0A83" w:rsidP="005F0A83">
            <w:pPr>
              <w:jc w:val="center"/>
              <w:rPr>
                <w:color w:val="000000"/>
                <w:sz w:val="20"/>
                <w:szCs w:val="20"/>
              </w:rPr>
            </w:pPr>
            <w:r>
              <w:rPr>
                <w:color w:val="000000"/>
                <w:sz w:val="20"/>
                <w:szCs w:val="20"/>
              </w:rPr>
              <w:t>127,7</w:t>
            </w:r>
          </w:p>
        </w:tc>
        <w:tc>
          <w:tcPr>
            <w:tcW w:w="335" w:type="pct"/>
            <w:tcBorders>
              <w:top w:val="nil"/>
              <w:left w:val="nil"/>
              <w:bottom w:val="single" w:sz="4" w:space="0" w:color="auto"/>
              <w:right w:val="single" w:sz="4" w:space="0" w:color="auto"/>
            </w:tcBorders>
            <w:shd w:val="clear" w:color="000000" w:fill="FFFFFF"/>
            <w:vAlign w:val="center"/>
            <w:hideMark/>
          </w:tcPr>
          <w:p w14:paraId="1B782F58" w14:textId="4C096FF3" w:rsidR="005F0A83" w:rsidRDefault="005F0A83" w:rsidP="005F0A83">
            <w:pPr>
              <w:jc w:val="center"/>
              <w:rPr>
                <w:color w:val="000000"/>
                <w:sz w:val="20"/>
                <w:szCs w:val="20"/>
              </w:rPr>
            </w:pPr>
            <w:r>
              <w:rPr>
                <w:color w:val="000000"/>
                <w:sz w:val="20"/>
                <w:szCs w:val="20"/>
              </w:rPr>
              <w:t>127,7</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6CBD038E" w14:textId="48A65D58" w:rsidR="005F0A83" w:rsidRDefault="005F0A83" w:rsidP="005F0A83">
            <w:pPr>
              <w:jc w:val="center"/>
              <w:rPr>
                <w:color w:val="000000"/>
                <w:sz w:val="20"/>
                <w:szCs w:val="20"/>
              </w:rPr>
            </w:pPr>
            <w:r>
              <w:rPr>
                <w:color w:val="000000"/>
                <w:sz w:val="20"/>
                <w:szCs w:val="20"/>
              </w:rPr>
              <w:t>127,5</w:t>
            </w:r>
          </w:p>
        </w:tc>
        <w:tc>
          <w:tcPr>
            <w:tcW w:w="335" w:type="pct"/>
            <w:tcBorders>
              <w:top w:val="nil"/>
              <w:left w:val="nil"/>
              <w:bottom w:val="single" w:sz="4" w:space="0" w:color="auto"/>
              <w:right w:val="single" w:sz="4" w:space="0" w:color="auto"/>
            </w:tcBorders>
            <w:shd w:val="clear" w:color="000000" w:fill="FFFFFF"/>
            <w:vAlign w:val="center"/>
            <w:hideMark/>
          </w:tcPr>
          <w:p w14:paraId="2A3E4E75" w14:textId="123C157E" w:rsidR="005F0A83" w:rsidRDefault="005F0A83" w:rsidP="005F0A83">
            <w:pPr>
              <w:jc w:val="center"/>
              <w:rPr>
                <w:color w:val="000000"/>
                <w:sz w:val="20"/>
                <w:szCs w:val="20"/>
              </w:rPr>
            </w:pPr>
            <w:r>
              <w:rPr>
                <w:color w:val="000000"/>
                <w:sz w:val="20"/>
                <w:szCs w:val="20"/>
              </w:rPr>
              <w:t>127,1</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33549953" w14:textId="006EA37E" w:rsidR="005F0A83" w:rsidRDefault="005F0A83" w:rsidP="005F0A83">
            <w:pPr>
              <w:jc w:val="center"/>
              <w:rPr>
                <w:color w:val="000000"/>
                <w:sz w:val="20"/>
                <w:szCs w:val="20"/>
              </w:rPr>
            </w:pPr>
            <w:r>
              <w:rPr>
                <w:color w:val="000000"/>
                <w:sz w:val="20"/>
                <w:szCs w:val="20"/>
              </w:rPr>
              <w:t>131,4</w:t>
            </w:r>
          </w:p>
        </w:tc>
        <w:tc>
          <w:tcPr>
            <w:tcW w:w="335" w:type="pct"/>
            <w:tcBorders>
              <w:top w:val="nil"/>
              <w:left w:val="nil"/>
              <w:bottom w:val="single" w:sz="4" w:space="0" w:color="auto"/>
              <w:right w:val="single" w:sz="4" w:space="0" w:color="auto"/>
            </w:tcBorders>
            <w:shd w:val="clear" w:color="000000" w:fill="FFFFFF"/>
            <w:vAlign w:val="center"/>
            <w:hideMark/>
          </w:tcPr>
          <w:p w14:paraId="4F8ACF2E" w14:textId="45532269" w:rsidR="005F0A83" w:rsidRDefault="005F0A83" w:rsidP="005F0A83">
            <w:pPr>
              <w:jc w:val="center"/>
              <w:rPr>
                <w:color w:val="000000"/>
                <w:sz w:val="20"/>
                <w:szCs w:val="20"/>
              </w:rPr>
            </w:pPr>
            <w:r>
              <w:rPr>
                <w:color w:val="000000"/>
                <w:sz w:val="20"/>
                <w:szCs w:val="20"/>
              </w:rPr>
              <w:t>131,1</w:t>
            </w:r>
          </w:p>
        </w:tc>
        <w:tc>
          <w:tcPr>
            <w:tcW w:w="335" w:type="pct"/>
            <w:tcBorders>
              <w:top w:val="nil"/>
              <w:left w:val="nil"/>
              <w:bottom w:val="single" w:sz="4" w:space="0" w:color="auto"/>
              <w:right w:val="single" w:sz="4" w:space="0" w:color="auto"/>
            </w:tcBorders>
            <w:shd w:val="clear" w:color="000000" w:fill="FFFFFF"/>
            <w:vAlign w:val="center"/>
            <w:hideMark/>
          </w:tcPr>
          <w:p w14:paraId="1B3B033C" w14:textId="5DCF06CE"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41F7E160" w14:textId="7143C1A7" w:rsidR="005F0A83" w:rsidRDefault="005F0A83" w:rsidP="005F0A83">
            <w:pPr>
              <w:jc w:val="center"/>
              <w:rPr>
                <w:color w:val="000000"/>
                <w:sz w:val="20"/>
                <w:szCs w:val="20"/>
              </w:rPr>
            </w:pPr>
            <w:r>
              <w:rPr>
                <w:color w:val="000000"/>
                <w:sz w:val="20"/>
                <w:szCs w:val="20"/>
              </w:rPr>
              <w:t> </w:t>
            </w:r>
          </w:p>
        </w:tc>
      </w:tr>
      <w:tr w:rsidR="005F0A83" w14:paraId="2F75E4AE"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289B0B35"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5F09C8E4" w14:textId="198AFEDA" w:rsidR="005F0A83" w:rsidRDefault="005F0A83" w:rsidP="005F0A83">
            <w:pPr>
              <w:rPr>
                <w:color w:val="000000"/>
                <w:sz w:val="20"/>
                <w:szCs w:val="20"/>
              </w:rPr>
            </w:pPr>
            <w:r>
              <w:rPr>
                <w:color w:val="000000"/>
                <w:sz w:val="20"/>
                <w:szCs w:val="20"/>
              </w:rPr>
              <w:t>Электрокотельная поселка Хасын (ввод в эксплуатацию в 2030–2035 гг.)</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156CCE76" w14:textId="0F5E3617"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A395378" w14:textId="3EF6ED32" w:rsidR="005F0A83" w:rsidRDefault="005F0A83" w:rsidP="005F0A83">
            <w:pPr>
              <w:jc w:val="center"/>
              <w:rPr>
                <w:color w:val="000000"/>
                <w:sz w:val="20"/>
                <w:szCs w:val="20"/>
              </w:rPr>
            </w:pPr>
            <w:r>
              <w:rPr>
                <w:color w:val="000000"/>
                <w:sz w:val="20"/>
                <w:szCs w:val="20"/>
              </w:rPr>
              <w:t> </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5443EAD3" w14:textId="080C1183"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4C947E63" w14:textId="2A1C873D" w:rsidR="005F0A83" w:rsidRDefault="005F0A83" w:rsidP="005F0A83">
            <w:pPr>
              <w:jc w:val="center"/>
              <w:rPr>
                <w:color w:val="000000"/>
                <w:sz w:val="20"/>
                <w:szCs w:val="20"/>
              </w:rPr>
            </w:pPr>
            <w:r>
              <w:rPr>
                <w:color w:val="000000"/>
                <w:sz w:val="20"/>
                <w:szCs w:val="20"/>
              </w:rPr>
              <w:t> </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77C17EB8" w14:textId="0D7EC5CE"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5527421E" w14:textId="1FC5C0E1"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5E205AAE" w14:textId="11FCB5F4" w:rsidR="005F0A83" w:rsidRDefault="005F0A83" w:rsidP="005F0A83">
            <w:pPr>
              <w:jc w:val="center"/>
              <w:rPr>
                <w:color w:val="000000"/>
                <w:sz w:val="20"/>
                <w:szCs w:val="20"/>
              </w:rPr>
            </w:pPr>
            <w:r>
              <w:rPr>
                <w:color w:val="000000"/>
                <w:sz w:val="20"/>
                <w:szCs w:val="20"/>
              </w:rPr>
              <w:t>130,7</w:t>
            </w:r>
          </w:p>
        </w:tc>
        <w:tc>
          <w:tcPr>
            <w:tcW w:w="335" w:type="pct"/>
            <w:tcBorders>
              <w:top w:val="nil"/>
              <w:left w:val="nil"/>
              <w:bottom w:val="single" w:sz="4" w:space="0" w:color="auto"/>
              <w:right w:val="single" w:sz="4" w:space="0" w:color="auto"/>
            </w:tcBorders>
            <w:shd w:val="clear" w:color="000000" w:fill="FFFFFF"/>
            <w:vAlign w:val="center"/>
            <w:hideMark/>
          </w:tcPr>
          <w:p w14:paraId="1A43A0A0" w14:textId="0ACEEDE8" w:rsidR="005F0A83" w:rsidRDefault="005F0A83" w:rsidP="005F0A83">
            <w:pPr>
              <w:jc w:val="center"/>
              <w:rPr>
                <w:color w:val="000000"/>
                <w:sz w:val="20"/>
                <w:szCs w:val="20"/>
              </w:rPr>
            </w:pPr>
            <w:r>
              <w:rPr>
                <w:color w:val="000000"/>
                <w:sz w:val="20"/>
                <w:szCs w:val="20"/>
              </w:rPr>
              <w:t>130,1</w:t>
            </w:r>
          </w:p>
        </w:tc>
      </w:tr>
      <w:tr w:rsidR="005F0A83" w14:paraId="43A5EE7B"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58D2B6C9"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26BB131D" w14:textId="77777777" w:rsidR="005F0A83" w:rsidRDefault="005F0A83" w:rsidP="005F0A83">
            <w:pPr>
              <w:rPr>
                <w:color w:val="000000"/>
                <w:sz w:val="20"/>
                <w:szCs w:val="20"/>
              </w:rPr>
            </w:pPr>
            <w:r>
              <w:rPr>
                <w:color w:val="000000"/>
                <w:sz w:val="20"/>
                <w:szCs w:val="20"/>
              </w:rPr>
              <w:t xml:space="preserve">Котельная № 1, поселка Стекольный </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71D90E0F" w14:textId="1E47C446" w:rsidR="005F0A83" w:rsidRDefault="005F0A83" w:rsidP="005F0A83">
            <w:pPr>
              <w:jc w:val="center"/>
              <w:rPr>
                <w:color w:val="000000"/>
                <w:sz w:val="20"/>
                <w:szCs w:val="20"/>
              </w:rPr>
            </w:pPr>
            <w:r>
              <w:rPr>
                <w:color w:val="000000"/>
                <w:sz w:val="20"/>
                <w:szCs w:val="20"/>
              </w:rPr>
              <w:t>785,4</w:t>
            </w:r>
          </w:p>
        </w:tc>
        <w:tc>
          <w:tcPr>
            <w:tcW w:w="335" w:type="pct"/>
            <w:tcBorders>
              <w:top w:val="nil"/>
              <w:left w:val="nil"/>
              <w:bottom w:val="single" w:sz="4" w:space="0" w:color="auto"/>
              <w:right w:val="single" w:sz="4" w:space="0" w:color="auto"/>
            </w:tcBorders>
            <w:shd w:val="clear" w:color="000000" w:fill="FFFFFF"/>
            <w:vAlign w:val="center"/>
            <w:hideMark/>
          </w:tcPr>
          <w:p w14:paraId="2EFD3D14" w14:textId="61D7494E" w:rsidR="005F0A83" w:rsidRDefault="005F0A83" w:rsidP="005F0A83">
            <w:pPr>
              <w:jc w:val="center"/>
              <w:rPr>
                <w:color w:val="000000"/>
                <w:sz w:val="20"/>
                <w:szCs w:val="20"/>
              </w:rPr>
            </w:pPr>
            <w:r>
              <w:rPr>
                <w:color w:val="000000"/>
                <w:sz w:val="20"/>
                <w:szCs w:val="20"/>
              </w:rPr>
              <w:t>894,6</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441CE3D5" w14:textId="53FF0525" w:rsidR="005F0A83" w:rsidRDefault="005F0A83" w:rsidP="005F0A83">
            <w:pPr>
              <w:jc w:val="center"/>
              <w:rPr>
                <w:color w:val="000000"/>
                <w:sz w:val="20"/>
                <w:szCs w:val="20"/>
              </w:rPr>
            </w:pPr>
            <w:r>
              <w:rPr>
                <w:color w:val="000000"/>
                <w:sz w:val="20"/>
                <w:szCs w:val="20"/>
              </w:rPr>
              <w:t>1001,8</w:t>
            </w:r>
          </w:p>
        </w:tc>
        <w:tc>
          <w:tcPr>
            <w:tcW w:w="335" w:type="pct"/>
            <w:tcBorders>
              <w:top w:val="nil"/>
              <w:left w:val="nil"/>
              <w:bottom w:val="single" w:sz="4" w:space="0" w:color="auto"/>
              <w:right w:val="single" w:sz="4" w:space="0" w:color="auto"/>
            </w:tcBorders>
            <w:shd w:val="clear" w:color="000000" w:fill="FFFFFF"/>
            <w:vAlign w:val="center"/>
            <w:hideMark/>
          </w:tcPr>
          <w:p w14:paraId="235D4BBB" w14:textId="21B00E52" w:rsidR="005F0A83" w:rsidRDefault="005F0A83" w:rsidP="005F0A83">
            <w:pPr>
              <w:jc w:val="center"/>
              <w:rPr>
                <w:color w:val="000000"/>
                <w:sz w:val="20"/>
                <w:szCs w:val="20"/>
              </w:rPr>
            </w:pPr>
            <w:r>
              <w:rPr>
                <w:color w:val="000000"/>
                <w:sz w:val="20"/>
                <w:szCs w:val="20"/>
              </w:rPr>
              <w:t>1106,3</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4D2F073F" w14:textId="0AC24CED" w:rsidR="005F0A83" w:rsidRDefault="005F0A83" w:rsidP="005F0A83">
            <w:pPr>
              <w:jc w:val="center"/>
              <w:rPr>
                <w:color w:val="000000"/>
                <w:sz w:val="20"/>
                <w:szCs w:val="20"/>
              </w:rPr>
            </w:pPr>
            <w:r>
              <w:rPr>
                <w:color w:val="000000"/>
                <w:sz w:val="20"/>
                <w:szCs w:val="20"/>
              </w:rPr>
              <w:t>1222,0</w:t>
            </w:r>
          </w:p>
        </w:tc>
        <w:tc>
          <w:tcPr>
            <w:tcW w:w="335" w:type="pct"/>
            <w:tcBorders>
              <w:top w:val="nil"/>
              <w:left w:val="nil"/>
              <w:bottom w:val="single" w:sz="4" w:space="0" w:color="auto"/>
              <w:right w:val="single" w:sz="4" w:space="0" w:color="auto"/>
            </w:tcBorders>
            <w:shd w:val="clear" w:color="000000" w:fill="FFFFFF"/>
            <w:vAlign w:val="center"/>
            <w:hideMark/>
          </w:tcPr>
          <w:p w14:paraId="2035CC36" w14:textId="3E8B6847" w:rsidR="005F0A83" w:rsidRDefault="005F0A83" w:rsidP="005F0A83">
            <w:pPr>
              <w:jc w:val="center"/>
              <w:rPr>
                <w:color w:val="000000"/>
                <w:sz w:val="20"/>
                <w:szCs w:val="20"/>
              </w:rPr>
            </w:pPr>
            <w:r>
              <w:rPr>
                <w:color w:val="000000"/>
                <w:sz w:val="20"/>
                <w:szCs w:val="20"/>
              </w:rPr>
              <w:t>1314,9</w:t>
            </w:r>
          </w:p>
        </w:tc>
        <w:tc>
          <w:tcPr>
            <w:tcW w:w="335" w:type="pct"/>
            <w:tcBorders>
              <w:top w:val="nil"/>
              <w:left w:val="nil"/>
              <w:bottom w:val="single" w:sz="4" w:space="0" w:color="auto"/>
              <w:right w:val="single" w:sz="4" w:space="0" w:color="auto"/>
            </w:tcBorders>
            <w:shd w:val="clear" w:color="000000" w:fill="FFFFFF"/>
            <w:vAlign w:val="center"/>
            <w:hideMark/>
          </w:tcPr>
          <w:p w14:paraId="4AE802AB" w14:textId="0FBFDAC9" w:rsidR="005F0A83" w:rsidRDefault="005F0A83" w:rsidP="005F0A83">
            <w:pPr>
              <w:jc w:val="center"/>
              <w:rPr>
                <w:color w:val="000000"/>
                <w:sz w:val="20"/>
                <w:szCs w:val="20"/>
              </w:rPr>
            </w:pPr>
            <w:r>
              <w:rPr>
                <w:color w:val="000000"/>
                <w:sz w:val="20"/>
                <w:szCs w:val="20"/>
              </w:rPr>
              <w:t>1344,3</w:t>
            </w:r>
          </w:p>
        </w:tc>
        <w:tc>
          <w:tcPr>
            <w:tcW w:w="335" w:type="pct"/>
            <w:tcBorders>
              <w:top w:val="nil"/>
              <w:left w:val="nil"/>
              <w:bottom w:val="single" w:sz="4" w:space="0" w:color="auto"/>
              <w:right w:val="single" w:sz="4" w:space="0" w:color="auto"/>
            </w:tcBorders>
            <w:shd w:val="clear" w:color="000000" w:fill="FFFFFF"/>
            <w:vAlign w:val="center"/>
            <w:hideMark/>
          </w:tcPr>
          <w:p w14:paraId="41BB25CD" w14:textId="7AF2DEE0" w:rsidR="005F0A83" w:rsidRDefault="005F0A83" w:rsidP="005F0A83">
            <w:pPr>
              <w:jc w:val="center"/>
              <w:rPr>
                <w:color w:val="000000"/>
                <w:sz w:val="20"/>
                <w:szCs w:val="20"/>
              </w:rPr>
            </w:pPr>
            <w:r>
              <w:rPr>
                <w:color w:val="000000"/>
                <w:sz w:val="20"/>
                <w:szCs w:val="20"/>
              </w:rPr>
              <w:t>1405,3</w:t>
            </w:r>
          </w:p>
        </w:tc>
      </w:tr>
      <w:tr w:rsidR="005F0A83" w14:paraId="1425CFDD" w14:textId="77777777" w:rsidTr="00382A5C">
        <w:trPr>
          <w:gridAfter w:val="2"/>
          <w:wAfter w:w="526" w:type="pct"/>
          <w:trHeight w:val="510"/>
        </w:trPr>
        <w:tc>
          <w:tcPr>
            <w:tcW w:w="529" w:type="pct"/>
            <w:vMerge w:val="restart"/>
            <w:tcBorders>
              <w:top w:val="nil"/>
              <w:left w:val="single" w:sz="4" w:space="0" w:color="auto"/>
              <w:bottom w:val="single" w:sz="4" w:space="0" w:color="auto"/>
              <w:right w:val="single" w:sz="4" w:space="0" w:color="auto"/>
            </w:tcBorders>
            <w:shd w:val="clear" w:color="000000" w:fill="FFFFFF"/>
            <w:vAlign w:val="center"/>
            <w:hideMark/>
          </w:tcPr>
          <w:p w14:paraId="4FBAC9B0" w14:textId="3CDD3215" w:rsidR="005F0A83" w:rsidRDefault="005F0A83" w:rsidP="005F0A83">
            <w:pPr>
              <w:rPr>
                <w:color w:val="000000"/>
                <w:sz w:val="20"/>
                <w:szCs w:val="20"/>
              </w:rPr>
            </w:pPr>
            <w:r>
              <w:rPr>
                <w:color w:val="000000"/>
                <w:sz w:val="20"/>
                <w:szCs w:val="20"/>
              </w:rPr>
              <w:t>Аварийная подпитка химически не обработанной и недеаэрированной водой, м. куб./час</w:t>
            </w:r>
          </w:p>
        </w:tc>
        <w:tc>
          <w:tcPr>
            <w:tcW w:w="1265" w:type="pct"/>
            <w:tcBorders>
              <w:top w:val="nil"/>
              <w:left w:val="nil"/>
              <w:bottom w:val="single" w:sz="4" w:space="0" w:color="auto"/>
              <w:right w:val="single" w:sz="4" w:space="0" w:color="auto"/>
            </w:tcBorders>
            <w:shd w:val="clear" w:color="000000" w:fill="FFFFFF"/>
            <w:vAlign w:val="center"/>
            <w:hideMark/>
          </w:tcPr>
          <w:p w14:paraId="4BD83915" w14:textId="77777777" w:rsidR="005F0A83" w:rsidRDefault="005F0A83" w:rsidP="005F0A83">
            <w:pPr>
              <w:rPr>
                <w:color w:val="000000"/>
                <w:sz w:val="20"/>
                <w:szCs w:val="20"/>
              </w:rPr>
            </w:pPr>
            <w:r>
              <w:rPr>
                <w:color w:val="000000"/>
                <w:sz w:val="20"/>
                <w:szCs w:val="20"/>
              </w:rPr>
              <w:t>Котельная № 1, поселок Палатка</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4112B3CB" w14:textId="678C03BF" w:rsidR="005F0A83" w:rsidRDefault="005F0A83" w:rsidP="005F0A83">
            <w:pPr>
              <w:jc w:val="center"/>
              <w:rPr>
                <w:color w:val="000000"/>
                <w:sz w:val="20"/>
                <w:szCs w:val="20"/>
              </w:rPr>
            </w:pPr>
            <w:r>
              <w:rPr>
                <w:color w:val="000000"/>
                <w:sz w:val="20"/>
                <w:szCs w:val="20"/>
              </w:rPr>
              <w:t>13</w:t>
            </w:r>
          </w:p>
        </w:tc>
        <w:tc>
          <w:tcPr>
            <w:tcW w:w="335" w:type="pct"/>
            <w:tcBorders>
              <w:top w:val="nil"/>
              <w:left w:val="nil"/>
              <w:bottom w:val="single" w:sz="4" w:space="0" w:color="auto"/>
              <w:right w:val="single" w:sz="4" w:space="0" w:color="auto"/>
            </w:tcBorders>
            <w:shd w:val="clear" w:color="000000" w:fill="FFFFFF"/>
            <w:vAlign w:val="center"/>
            <w:hideMark/>
          </w:tcPr>
          <w:p w14:paraId="0588526F" w14:textId="0E504CD3" w:rsidR="005F0A83" w:rsidRDefault="005F0A83" w:rsidP="005F0A83">
            <w:pPr>
              <w:jc w:val="center"/>
              <w:rPr>
                <w:color w:val="000000"/>
                <w:sz w:val="20"/>
                <w:szCs w:val="20"/>
              </w:rPr>
            </w:pPr>
            <w:r>
              <w:rPr>
                <w:color w:val="000000"/>
                <w:sz w:val="20"/>
                <w:szCs w:val="20"/>
              </w:rPr>
              <w:t>13,17</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59CF1E13" w14:textId="460C6A58" w:rsidR="005F0A83" w:rsidRDefault="005F0A83" w:rsidP="005F0A83">
            <w:pPr>
              <w:jc w:val="center"/>
              <w:rPr>
                <w:color w:val="000000"/>
                <w:sz w:val="20"/>
                <w:szCs w:val="20"/>
              </w:rPr>
            </w:pPr>
            <w:r>
              <w:rPr>
                <w:color w:val="000000"/>
                <w:sz w:val="20"/>
                <w:szCs w:val="20"/>
              </w:rPr>
              <w:t>13,37</w:t>
            </w:r>
          </w:p>
        </w:tc>
        <w:tc>
          <w:tcPr>
            <w:tcW w:w="335" w:type="pct"/>
            <w:tcBorders>
              <w:top w:val="nil"/>
              <w:left w:val="nil"/>
              <w:bottom w:val="single" w:sz="4" w:space="0" w:color="auto"/>
              <w:right w:val="single" w:sz="4" w:space="0" w:color="auto"/>
            </w:tcBorders>
            <w:shd w:val="clear" w:color="000000" w:fill="FFFFFF"/>
            <w:vAlign w:val="center"/>
            <w:hideMark/>
          </w:tcPr>
          <w:p w14:paraId="79C1B01E" w14:textId="10154017" w:rsidR="005F0A83" w:rsidRDefault="005F0A83" w:rsidP="005F0A83">
            <w:pPr>
              <w:jc w:val="center"/>
              <w:rPr>
                <w:color w:val="000000"/>
                <w:sz w:val="20"/>
                <w:szCs w:val="20"/>
              </w:rPr>
            </w:pPr>
            <w:r>
              <w:rPr>
                <w:color w:val="000000"/>
                <w:sz w:val="20"/>
                <w:szCs w:val="20"/>
              </w:rPr>
              <w:t>13,52</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168E5A59" w14:textId="6931EE9F" w:rsidR="005F0A83" w:rsidRDefault="005F0A83" w:rsidP="005F0A83">
            <w:pPr>
              <w:jc w:val="center"/>
              <w:rPr>
                <w:color w:val="000000"/>
                <w:sz w:val="20"/>
                <w:szCs w:val="20"/>
              </w:rPr>
            </w:pPr>
            <w:r>
              <w:rPr>
                <w:color w:val="000000"/>
                <w:sz w:val="20"/>
                <w:szCs w:val="20"/>
              </w:rPr>
              <w:t>13,64</w:t>
            </w:r>
          </w:p>
        </w:tc>
        <w:tc>
          <w:tcPr>
            <w:tcW w:w="335" w:type="pct"/>
            <w:tcBorders>
              <w:top w:val="nil"/>
              <w:left w:val="nil"/>
              <w:bottom w:val="single" w:sz="4" w:space="0" w:color="auto"/>
              <w:right w:val="single" w:sz="4" w:space="0" w:color="auto"/>
            </w:tcBorders>
            <w:shd w:val="clear" w:color="000000" w:fill="FFFFFF"/>
            <w:vAlign w:val="center"/>
            <w:hideMark/>
          </w:tcPr>
          <w:p w14:paraId="6E2CCE16" w14:textId="7524C208" w:rsidR="005F0A83" w:rsidRDefault="005F0A83" w:rsidP="005F0A83">
            <w:pPr>
              <w:jc w:val="center"/>
              <w:rPr>
                <w:color w:val="000000"/>
                <w:sz w:val="20"/>
                <w:szCs w:val="20"/>
              </w:rPr>
            </w:pPr>
            <w:r>
              <w:rPr>
                <w:color w:val="000000"/>
                <w:sz w:val="20"/>
                <w:szCs w:val="20"/>
              </w:rPr>
              <w:t>13,78</w:t>
            </w:r>
          </w:p>
        </w:tc>
        <w:tc>
          <w:tcPr>
            <w:tcW w:w="335" w:type="pct"/>
            <w:tcBorders>
              <w:top w:val="nil"/>
              <w:left w:val="nil"/>
              <w:bottom w:val="single" w:sz="4" w:space="0" w:color="auto"/>
              <w:right w:val="single" w:sz="4" w:space="0" w:color="auto"/>
            </w:tcBorders>
            <w:shd w:val="clear" w:color="000000" w:fill="FFFFFF"/>
            <w:vAlign w:val="center"/>
            <w:hideMark/>
          </w:tcPr>
          <w:p w14:paraId="47EB2651" w14:textId="6202299C" w:rsidR="005F0A83" w:rsidRDefault="005F0A83" w:rsidP="005F0A83">
            <w:pPr>
              <w:jc w:val="center"/>
              <w:rPr>
                <w:color w:val="000000"/>
                <w:sz w:val="20"/>
                <w:szCs w:val="20"/>
              </w:rPr>
            </w:pPr>
            <w:r>
              <w:rPr>
                <w:color w:val="000000"/>
                <w:sz w:val="20"/>
                <w:szCs w:val="20"/>
              </w:rPr>
              <w:t>14,92</w:t>
            </w:r>
          </w:p>
        </w:tc>
        <w:tc>
          <w:tcPr>
            <w:tcW w:w="335" w:type="pct"/>
            <w:tcBorders>
              <w:top w:val="nil"/>
              <w:left w:val="nil"/>
              <w:bottom w:val="single" w:sz="4" w:space="0" w:color="auto"/>
              <w:right w:val="single" w:sz="4" w:space="0" w:color="auto"/>
            </w:tcBorders>
            <w:shd w:val="clear" w:color="000000" w:fill="FFFFFF"/>
            <w:vAlign w:val="center"/>
            <w:hideMark/>
          </w:tcPr>
          <w:p w14:paraId="2329C2E0" w14:textId="7D3B3AF8" w:rsidR="005F0A83" w:rsidRDefault="005F0A83" w:rsidP="005F0A83">
            <w:pPr>
              <w:jc w:val="center"/>
              <w:rPr>
                <w:color w:val="000000"/>
                <w:sz w:val="20"/>
                <w:szCs w:val="20"/>
              </w:rPr>
            </w:pPr>
            <w:r>
              <w:rPr>
                <w:color w:val="000000"/>
                <w:sz w:val="20"/>
                <w:szCs w:val="20"/>
              </w:rPr>
              <w:t>17,21</w:t>
            </w:r>
          </w:p>
        </w:tc>
      </w:tr>
      <w:tr w:rsidR="005F0A83" w14:paraId="05E36DD4"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09A40584"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74743D37" w14:textId="77777777" w:rsidR="005F0A83" w:rsidRDefault="005F0A83" w:rsidP="005F0A83">
            <w:pPr>
              <w:rPr>
                <w:color w:val="000000"/>
                <w:sz w:val="20"/>
                <w:szCs w:val="20"/>
              </w:rPr>
            </w:pPr>
            <w:r>
              <w:rPr>
                <w:color w:val="000000"/>
                <w:sz w:val="20"/>
                <w:szCs w:val="20"/>
              </w:rPr>
              <w:t>Котельная № 3, поселок Талая</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2A5D63E3" w14:textId="43BA4BF1" w:rsidR="005F0A83" w:rsidRDefault="005F0A83" w:rsidP="005F0A83">
            <w:pPr>
              <w:jc w:val="center"/>
              <w:rPr>
                <w:color w:val="000000"/>
                <w:sz w:val="20"/>
                <w:szCs w:val="20"/>
              </w:rPr>
            </w:pPr>
            <w:r>
              <w:rPr>
                <w:color w:val="000000"/>
                <w:sz w:val="20"/>
                <w:szCs w:val="20"/>
              </w:rPr>
              <w:t>5,88</w:t>
            </w:r>
          </w:p>
        </w:tc>
        <w:tc>
          <w:tcPr>
            <w:tcW w:w="335" w:type="pct"/>
            <w:tcBorders>
              <w:top w:val="nil"/>
              <w:left w:val="nil"/>
              <w:bottom w:val="single" w:sz="4" w:space="0" w:color="auto"/>
              <w:right w:val="single" w:sz="4" w:space="0" w:color="auto"/>
            </w:tcBorders>
            <w:shd w:val="clear" w:color="000000" w:fill="FFFFFF"/>
            <w:vAlign w:val="center"/>
            <w:hideMark/>
          </w:tcPr>
          <w:p w14:paraId="5BCDCD83" w14:textId="6DB77A8A" w:rsidR="005F0A83" w:rsidRDefault="005F0A83" w:rsidP="005F0A83">
            <w:pPr>
              <w:jc w:val="center"/>
              <w:rPr>
                <w:color w:val="000000"/>
                <w:sz w:val="20"/>
                <w:szCs w:val="20"/>
              </w:rPr>
            </w:pPr>
            <w:r>
              <w:rPr>
                <w:color w:val="000000"/>
                <w:sz w:val="20"/>
                <w:szCs w:val="20"/>
              </w:rPr>
              <w:t>6,05</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0151F076" w14:textId="1356B6EE" w:rsidR="005F0A83" w:rsidRDefault="005F0A83" w:rsidP="005F0A83">
            <w:pPr>
              <w:jc w:val="center"/>
              <w:rPr>
                <w:color w:val="000000"/>
                <w:sz w:val="20"/>
                <w:szCs w:val="20"/>
              </w:rPr>
            </w:pPr>
            <w:r>
              <w:rPr>
                <w:color w:val="000000"/>
                <w:sz w:val="20"/>
                <w:szCs w:val="20"/>
              </w:rPr>
              <w:t>6,05</w:t>
            </w:r>
          </w:p>
        </w:tc>
        <w:tc>
          <w:tcPr>
            <w:tcW w:w="335" w:type="pct"/>
            <w:tcBorders>
              <w:top w:val="nil"/>
              <w:left w:val="nil"/>
              <w:bottom w:val="single" w:sz="4" w:space="0" w:color="auto"/>
              <w:right w:val="single" w:sz="4" w:space="0" w:color="auto"/>
            </w:tcBorders>
            <w:shd w:val="clear" w:color="000000" w:fill="FFFFFF"/>
            <w:vAlign w:val="center"/>
            <w:hideMark/>
          </w:tcPr>
          <w:p w14:paraId="3F82987D" w14:textId="286507F4" w:rsidR="005F0A83" w:rsidRDefault="005F0A83" w:rsidP="005F0A83">
            <w:pPr>
              <w:jc w:val="center"/>
              <w:rPr>
                <w:color w:val="000000"/>
                <w:sz w:val="20"/>
                <w:szCs w:val="20"/>
              </w:rPr>
            </w:pPr>
            <w:r>
              <w:rPr>
                <w:color w:val="000000"/>
                <w:sz w:val="20"/>
                <w:szCs w:val="20"/>
              </w:rPr>
              <w:t>6,24</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1020C10A" w14:textId="5701BBBA" w:rsidR="005F0A83" w:rsidRDefault="005F0A83" w:rsidP="005F0A83">
            <w:pPr>
              <w:jc w:val="center"/>
              <w:rPr>
                <w:color w:val="000000"/>
                <w:sz w:val="20"/>
                <w:szCs w:val="20"/>
              </w:rPr>
            </w:pPr>
            <w:r>
              <w:rPr>
                <w:color w:val="000000"/>
                <w:sz w:val="20"/>
                <w:szCs w:val="20"/>
              </w:rPr>
              <w:t>6,22</w:t>
            </w:r>
          </w:p>
        </w:tc>
        <w:tc>
          <w:tcPr>
            <w:tcW w:w="335" w:type="pct"/>
            <w:tcBorders>
              <w:top w:val="nil"/>
              <w:left w:val="nil"/>
              <w:bottom w:val="single" w:sz="4" w:space="0" w:color="auto"/>
              <w:right w:val="single" w:sz="4" w:space="0" w:color="auto"/>
            </w:tcBorders>
            <w:shd w:val="clear" w:color="000000" w:fill="FFFFFF"/>
            <w:vAlign w:val="center"/>
            <w:hideMark/>
          </w:tcPr>
          <w:p w14:paraId="539A6277" w14:textId="24F305D7" w:rsidR="005F0A83" w:rsidRDefault="005F0A83" w:rsidP="005F0A83">
            <w:pPr>
              <w:jc w:val="center"/>
              <w:rPr>
                <w:color w:val="000000"/>
                <w:sz w:val="20"/>
                <w:szCs w:val="20"/>
              </w:rPr>
            </w:pPr>
            <w:r>
              <w:rPr>
                <w:color w:val="000000"/>
                <w:sz w:val="20"/>
                <w:szCs w:val="20"/>
              </w:rPr>
              <w:t>6,20</w:t>
            </w:r>
          </w:p>
        </w:tc>
        <w:tc>
          <w:tcPr>
            <w:tcW w:w="335" w:type="pct"/>
            <w:tcBorders>
              <w:top w:val="nil"/>
              <w:left w:val="nil"/>
              <w:bottom w:val="single" w:sz="4" w:space="0" w:color="auto"/>
              <w:right w:val="single" w:sz="4" w:space="0" w:color="auto"/>
            </w:tcBorders>
            <w:shd w:val="clear" w:color="000000" w:fill="FFFFFF"/>
            <w:vAlign w:val="center"/>
            <w:hideMark/>
          </w:tcPr>
          <w:p w14:paraId="64C05428" w14:textId="4E9FA8BF" w:rsidR="005F0A83" w:rsidRDefault="005F0A83" w:rsidP="005F0A83">
            <w:pPr>
              <w:jc w:val="center"/>
              <w:rPr>
                <w:color w:val="000000"/>
                <w:sz w:val="20"/>
                <w:szCs w:val="20"/>
              </w:rPr>
            </w:pPr>
            <w:r>
              <w:rPr>
                <w:color w:val="000000"/>
                <w:sz w:val="20"/>
                <w:szCs w:val="20"/>
              </w:rPr>
              <w:t>6,19</w:t>
            </w:r>
          </w:p>
        </w:tc>
        <w:tc>
          <w:tcPr>
            <w:tcW w:w="335" w:type="pct"/>
            <w:tcBorders>
              <w:top w:val="nil"/>
              <w:left w:val="nil"/>
              <w:bottom w:val="single" w:sz="4" w:space="0" w:color="auto"/>
              <w:right w:val="single" w:sz="4" w:space="0" w:color="auto"/>
            </w:tcBorders>
            <w:shd w:val="clear" w:color="000000" w:fill="FFFFFF"/>
            <w:vAlign w:val="center"/>
            <w:hideMark/>
          </w:tcPr>
          <w:p w14:paraId="41697612" w14:textId="163140B5" w:rsidR="005F0A83" w:rsidRDefault="005F0A83" w:rsidP="005F0A83">
            <w:pPr>
              <w:jc w:val="center"/>
              <w:rPr>
                <w:color w:val="000000"/>
                <w:sz w:val="20"/>
                <w:szCs w:val="20"/>
              </w:rPr>
            </w:pPr>
            <w:r>
              <w:rPr>
                <w:color w:val="000000"/>
                <w:sz w:val="20"/>
                <w:szCs w:val="20"/>
              </w:rPr>
              <w:t>0,00</w:t>
            </w:r>
          </w:p>
        </w:tc>
      </w:tr>
      <w:tr w:rsidR="005F0A83" w14:paraId="735D3946"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00F916F7"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6EF2B700" w14:textId="6FF14CDE" w:rsidR="005F0A83" w:rsidRDefault="005F0A83" w:rsidP="005F0A83">
            <w:pPr>
              <w:rPr>
                <w:color w:val="000000"/>
                <w:sz w:val="20"/>
                <w:szCs w:val="20"/>
              </w:rPr>
            </w:pPr>
            <w:r>
              <w:rPr>
                <w:color w:val="000000"/>
                <w:sz w:val="20"/>
                <w:szCs w:val="20"/>
              </w:rPr>
              <w:t>Электрокотельная, поселок Талая (ввод в эксплуатацию в 2036–2042 гг.)</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706380D2" w14:textId="6BFB4265"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3451ED67" w14:textId="2529E953" w:rsidR="005F0A83" w:rsidRDefault="005F0A83" w:rsidP="005F0A83">
            <w:pPr>
              <w:jc w:val="center"/>
              <w:rPr>
                <w:color w:val="000000"/>
                <w:sz w:val="20"/>
                <w:szCs w:val="20"/>
              </w:rPr>
            </w:pPr>
            <w:r>
              <w:rPr>
                <w:color w:val="000000"/>
                <w:sz w:val="20"/>
                <w:szCs w:val="20"/>
              </w:rPr>
              <w:t> </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460D5EA9" w14:textId="24E1349A"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9F555DC" w14:textId="4CFB6777" w:rsidR="005F0A83" w:rsidRDefault="005F0A83" w:rsidP="005F0A83">
            <w:pPr>
              <w:jc w:val="center"/>
              <w:rPr>
                <w:color w:val="000000"/>
                <w:sz w:val="20"/>
                <w:szCs w:val="20"/>
              </w:rPr>
            </w:pPr>
            <w:r>
              <w:rPr>
                <w:color w:val="000000"/>
                <w:sz w:val="20"/>
                <w:szCs w:val="20"/>
              </w:rPr>
              <w:t> </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23EB91F2" w14:textId="66D20AE7"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1F4AAD29" w14:textId="4A60AD82"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EE1B2DF" w14:textId="1CE47EA4"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397D89A" w14:textId="64B88AED" w:rsidR="005F0A83" w:rsidRDefault="005F0A83" w:rsidP="005F0A83">
            <w:pPr>
              <w:jc w:val="center"/>
              <w:rPr>
                <w:color w:val="000000"/>
                <w:sz w:val="20"/>
                <w:szCs w:val="20"/>
              </w:rPr>
            </w:pPr>
            <w:r>
              <w:rPr>
                <w:color w:val="000000"/>
                <w:sz w:val="20"/>
                <w:szCs w:val="20"/>
              </w:rPr>
              <w:t>6,16</w:t>
            </w:r>
          </w:p>
        </w:tc>
      </w:tr>
      <w:tr w:rsidR="005F0A83" w14:paraId="2C766D2F"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5A6B2E82"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5CE429A3" w14:textId="77777777" w:rsidR="005F0A83" w:rsidRDefault="005F0A83" w:rsidP="005F0A83">
            <w:pPr>
              <w:rPr>
                <w:color w:val="000000"/>
                <w:sz w:val="20"/>
                <w:szCs w:val="20"/>
              </w:rPr>
            </w:pPr>
            <w:r>
              <w:rPr>
                <w:color w:val="000000"/>
                <w:sz w:val="20"/>
                <w:szCs w:val="20"/>
              </w:rPr>
              <w:t>Котельная № 5 поселка Хасын</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381E2815" w14:textId="746D93CD" w:rsidR="005F0A83" w:rsidRDefault="005F0A83" w:rsidP="005F0A83">
            <w:pPr>
              <w:jc w:val="center"/>
              <w:rPr>
                <w:color w:val="000000"/>
                <w:sz w:val="20"/>
                <w:szCs w:val="20"/>
              </w:rPr>
            </w:pPr>
            <w:r>
              <w:rPr>
                <w:color w:val="000000"/>
                <w:sz w:val="20"/>
                <w:szCs w:val="20"/>
              </w:rPr>
              <w:t>2,55</w:t>
            </w:r>
          </w:p>
        </w:tc>
        <w:tc>
          <w:tcPr>
            <w:tcW w:w="335" w:type="pct"/>
            <w:tcBorders>
              <w:top w:val="nil"/>
              <w:left w:val="nil"/>
              <w:bottom w:val="single" w:sz="4" w:space="0" w:color="auto"/>
              <w:right w:val="single" w:sz="4" w:space="0" w:color="auto"/>
            </w:tcBorders>
            <w:shd w:val="clear" w:color="000000" w:fill="FFFFFF"/>
            <w:vAlign w:val="center"/>
            <w:hideMark/>
          </w:tcPr>
          <w:p w14:paraId="77F48D9C" w14:textId="73F38113" w:rsidR="005F0A83" w:rsidRDefault="005F0A83" w:rsidP="005F0A83">
            <w:pPr>
              <w:jc w:val="center"/>
              <w:rPr>
                <w:color w:val="000000"/>
                <w:sz w:val="20"/>
                <w:szCs w:val="20"/>
              </w:rPr>
            </w:pPr>
            <w:r>
              <w:rPr>
                <w:color w:val="000000"/>
                <w:sz w:val="20"/>
                <w:szCs w:val="20"/>
              </w:rPr>
              <w:t>2,55</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7BE98DA8" w14:textId="57F7ACD4" w:rsidR="005F0A83" w:rsidRDefault="005F0A83" w:rsidP="005F0A83">
            <w:pPr>
              <w:jc w:val="center"/>
              <w:rPr>
                <w:color w:val="000000"/>
                <w:sz w:val="20"/>
                <w:szCs w:val="20"/>
              </w:rPr>
            </w:pPr>
            <w:r>
              <w:rPr>
                <w:color w:val="000000"/>
                <w:sz w:val="20"/>
                <w:szCs w:val="20"/>
              </w:rPr>
              <w:t>2,55</w:t>
            </w:r>
          </w:p>
        </w:tc>
        <w:tc>
          <w:tcPr>
            <w:tcW w:w="335" w:type="pct"/>
            <w:tcBorders>
              <w:top w:val="nil"/>
              <w:left w:val="nil"/>
              <w:bottom w:val="single" w:sz="4" w:space="0" w:color="auto"/>
              <w:right w:val="single" w:sz="4" w:space="0" w:color="auto"/>
            </w:tcBorders>
            <w:shd w:val="clear" w:color="000000" w:fill="FFFFFF"/>
            <w:vAlign w:val="center"/>
            <w:hideMark/>
          </w:tcPr>
          <w:p w14:paraId="49EC6D20" w14:textId="5CF50AF0" w:rsidR="005F0A83" w:rsidRDefault="005F0A83" w:rsidP="005F0A83">
            <w:pPr>
              <w:jc w:val="center"/>
              <w:rPr>
                <w:color w:val="000000"/>
                <w:sz w:val="20"/>
                <w:szCs w:val="20"/>
              </w:rPr>
            </w:pPr>
            <w:r>
              <w:rPr>
                <w:color w:val="000000"/>
                <w:sz w:val="20"/>
                <w:szCs w:val="20"/>
              </w:rPr>
              <w:t>2,54</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0E2351A6" w14:textId="1A8A4C2F" w:rsidR="005F0A83" w:rsidRDefault="005F0A83" w:rsidP="005F0A83">
            <w:pPr>
              <w:jc w:val="center"/>
              <w:rPr>
                <w:color w:val="000000"/>
                <w:sz w:val="20"/>
                <w:szCs w:val="20"/>
              </w:rPr>
            </w:pPr>
            <w:r>
              <w:rPr>
                <w:color w:val="000000"/>
                <w:sz w:val="20"/>
                <w:szCs w:val="20"/>
              </w:rPr>
              <w:t>2,63</w:t>
            </w:r>
          </w:p>
        </w:tc>
        <w:tc>
          <w:tcPr>
            <w:tcW w:w="335" w:type="pct"/>
            <w:tcBorders>
              <w:top w:val="nil"/>
              <w:left w:val="nil"/>
              <w:bottom w:val="single" w:sz="4" w:space="0" w:color="auto"/>
              <w:right w:val="single" w:sz="4" w:space="0" w:color="auto"/>
            </w:tcBorders>
            <w:shd w:val="clear" w:color="000000" w:fill="FFFFFF"/>
            <w:vAlign w:val="center"/>
            <w:hideMark/>
          </w:tcPr>
          <w:p w14:paraId="7C000BCB" w14:textId="07BD1C29" w:rsidR="005F0A83" w:rsidRDefault="005F0A83" w:rsidP="005F0A83">
            <w:pPr>
              <w:jc w:val="center"/>
              <w:rPr>
                <w:color w:val="000000"/>
                <w:sz w:val="20"/>
                <w:szCs w:val="20"/>
              </w:rPr>
            </w:pPr>
            <w:r>
              <w:rPr>
                <w:color w:val="000000"/>
                <w:sz w:val="20"/>
                <w:szCs w:val="20"/>
              </w:rPr>
              <w:t>2,62</w:t>
            </w:r>
          </w:p>
        </w:tc>
        <w:tc>
          <w:tcPr>
            <w:tcW w:w="335" w:type="pct"/>
            <w:tcBorders>
              <w:top w:val="nil"/>
              <w:left w:val="nil"/>
              <w:bottom w:val="single" w:sz="4" w:space="0" w:color="auto"/>
              <w:right w:val="single" w:sz="4" w:space="0" w:color="auto"/>
            </w:tcBorders>
            <w:shd w:val="clear" w:color="000000" w:fill="FFFFFF"/>
            <w:vAlign w:val="center"/>
            <w:hideMark/>
          </w:tcPr>
          <w:p w14:paraId="28D15752" w14:textId="5307D83A"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20F9FE9" w14:textId="468188F0" w:rsidR="005F0A83" w:rsidRDefault="005F0A83" w:rsidP="005F0A83">
            <w:pPr>
              <w:jc w:val="center"/>
              <w:rPr>
                <w:color w:val="000000"/>
                <w:sz w:val="20"/>
                <w:szCs w:val="20"/>
              </w:rPr>
            </w:pPr>
            <w:r>
              <w:rPr>
                <w:color w:val="000000"/>
                <w:sz w:val="20"/>
                <w:szCs w:val="20"/>
              </w:rPr>
              <w:t> </w:t>
            </w:r>
          </w:p>
        </w:tc>
      </w:tr>
      <w:tr w:rsidR="005F0A83" w14:paraId="1936D3DD" w14:textId="77777777" w:rsidTr="00382A5C">
        <w:trPr>
          <w:gridAfter w:val="2"/>
          <w:wAfter w:w="526" w:type="pct"/>
          <w:trHeight w:val="510"/>
        </w:trPr>
        <w:tc>
          <w:tcPr>
            <w:tcW w:w="529" w:type="pct"/>
            <w:vMerge/>
            <w:tcBorders>
              <w:top w:val="nil"/>
              <w:left w:val="single" w:sz="4" w:space="0" w:color="auto"/>
              <w:bottom w:val="single" w:sz="4" w:space="0" w:color="auto"/>
              <w:right w:val="single" w:sz="4" w:space="0" w:color="auto"/>
            </w:tcBorders>
            <w:vAlign w:val="center"/>
            <w:hideMark/>
          </w:tcPr>
          <w:p w14:paraId="56477F1D"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0FE4609E" w14:textId="112FF1AC" w:rsidR="005F0A83" w:rsidRDefault="005F0A83" w:rsidP="005F0A83">
            <w:pPr>
              <w:rPr>
                <w:color w:val="000000"/>
                <w:sz w:val="20"/>
                <w:szCs w:val="20"/>
              </w:rPr>
            </w:pPr>
            <w:r>
              <w:rPr>
                <w:color w:val="000000"/>
                <w:sz w:val="20"/>
                <w:szCs w:val="20"/>
              </w:rPr>
              <w:t>Электрокотельная поселка Хасын (ввод в эксплуатацию в 2030–2035 гг.)</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475B4226" w14:textId="3291F4B2"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130580DA" w14:textId="560B8054" w:rsidR="005F0A83" w:rsidRDefault="005F0A83" w:rsidP="005F0A83">
            <w:pPr>
              <w:jc w:val="center"/>
              <w:rPr>
                <w:color w:val="000000"/>
                <w:sz w:val="20"/>
                <w:szCs w:val="20"/>
              </w:rPr>
            </w:pPr>
            <w:r>
              <w:rPr>
                <w:color w:val="000000"/>
                <w:sz w:val="20"/>
                <w:szCs w:val="20"/>
              </w:rPr>
              <w:t> </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552CE4E4" w14:textId="4AD532CF"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3655D36C" w14:textId="7568F3A4" w:rsidR="005F0A83" w:rsidRDefault="005F0A83" w:rsidP="005F0A83">
            <w:pPr>
              <w:jc w:val="center"/>
              <w:rPr>
                <w:color w:val="000000"/>
                <w:sz w:val="20"/>
                <w:szCs w:val="20"/>
              </w:rPr>
            </w:pPr>
            <w:r>
              <w:rPr>
                <w:color w:val="000000"/>
                <w:sz w:val="20"/>
                <w:szCs w:val="20"/>
              </w:rPr>
              <w:t> </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159CB2D9" w14:textId="049BEEF5"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3785F5CA" w14:textId="20EFC07D" w:rsidR="005F0A83" w:rsidRDefault="005F0A83" w:rsidP="005F0A83">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293320C0" w14:textId="3D7B45AC" w:rsidR="005F0A83" w:rsidRDefault="005F0A83" w:rsidP="005F0A83">
            <w:pPr>
              <w:jc w:val="center"/>
              <w:rPr>
                <w:color w:val="000000"/>
                <w:sz w:val="20"/>
                <w:szCs w:val="20"/>
              </w:rPr>
            </w:pPr>
            <w:r>
              <w:rPr>
                <w:color w:val="000000"/>
                <w:sz w:val="20"/>
                <w:szCs w:val="20"/>
              </w:rPr>
              <w:t>2,61</w:t>
            </w:r>
          </w:p>
        </w:tc>
        <w:tc>
          <w:tcPr>
            <w:tcW w:w="335" w:type="pct"/>
            <w:tcBorders>
              <w:top w:val="nil"/>
              <w:left w:val="nil"/>
              <w:bottom w:val="single" w:sz="4" w:space="0" w:color="auto"/>
              <w:right w:val="single" w:sz="4" w:space="0" w:color="auto"/>
            </w:tcBorders>
            <w:shd w:val="clear" w:color="000000" w:fill="FFFFFF"/>
            <w:vAlign w:val="center"/>
            <w:hideMark/>
          </w:tcPr>
          <w:p w14:paraId="297C1B7A" w14:textId="7468282B" w:rsidR="005F0A83" w:rsidRDefault="005F0A83" w:rsidP="005F0A83">
            <w:pPr>
              <w:jc w:val="center"/>
              <w:rPr>
                <w:color w:val="000000"/>
                <w:sz w:val="20"/>
                <w:szCs w:val="20"/>
              </w:rPr>
            </w:pPr>
            <w:r>
              <w:rPr>
                <w:color w:val="000000"/>
                <w:sz w:val="20"/>
                <w:szCs w:val="20"/>
              </w:rPr>
              <w:t>2,60</w:t>
            </w:r>
          </w:p>
        </w:tc>
      </w:tr>
      <w:tr w:rsidR="005F0A83" w14:paraId="4267E339" w14:textId="77777777" w:rsidTr="00382A5C">
        <w:trPr>
          <w:gridAfter w:val="2"/>
          <w:wAfter w:w="526" w:type="pct"/>
          <w:trHeight w:val="528"/>
        </w:trPr>
        <w:tc>
          <w:tcPr>
            <w:tcW w:w="529" w:type="pct"/>
            <w:vMerge/>
            <w:tcBorders>
              <w:top w:val="nil"/>
              <w:left w:val="single" w:sz="4" w:space="0" w:color="auto"/>
              <w:bottom w:val="single" w:sz="4" w:space="0" w:color="auto"/>
              <w:right w:val="single" w:sz="4" w:space="0" w:color="auto"/>
            </w:tcBorders>
            <w:vAlign w:val="center"/>
            <w:hideMark/>
          </w:tcPr>
          <w:p w14:paraId="676A9621" w14:textId="77777777" w:rsidR="005F0A83" w:rsidRDefault="005F0A83" w:rsidP="005F0A83">
            <w:pPr>
              <w:rPr>
                <w:color w:val="000000"/>
                <w:sz w:val="20"/>
                <w:szCs w:val="20"/>
              </w:rPr>
            </w:pPr>
          </w:p>
        </w:tc>
        <w:tc>
          <w:tcPr>
            <w:tcW w:w="1265" w:type="pct"/>
            <w:tcBorders>
              <w:top w:val="nil"/>
              <w:left w:val="nil"/>
              <w:bottom w:val="single" w:sz="4" w:space="0" w:color="auto"/>
              <w:right w:val="single" w:sz="4" w:space="0" w:color="auto"/>
            </w:tcBorders>
            <w:shd w:val="clear" w:color="000000" w:fill="FFFFFF"/>
            <w:vAlign w:val="center"/>
            <w:hideMark/>
          </w:tcPr>
          <w:p w14:paraId="7F0E6FD0" w14:textId="77777777" w:rsidR="005F0A83" w:rsidRDefault="005F0A83" w:rsidP="005F0A83">
            <w:pPr>
              <w:rPr>
                <w:color w:val="000000"/>
                <w:sz w:val="20"/>
                <w:szCs w:val="20"/>
              </w:rPr>
            </w:pPr>
            <w:r>
              <w:rPr>
                <w:color w:val="000000"/>
                <w:sz w:val="20"/>
                <w:szCs w:val="20"/>
              </w:rPr>
              <w:t xml:space="preserve">Котельная № 1, поселка Стекольный </w:t>
            </w:r>
          </w:p>
        </w:tc>
        <w:tc>
          <w:tcPr>
            <w:tcW w:w="335" w:type="pct"/>
            <w:tcBorders>
              <w:top w:val="nil"/>
              <w:left w:val="single" w:sz="4" w:space="0" w:color="auto"/>
              <w:bottom w:val="single" w:sz="4" w:space="0" w:color="auto"/>
              <w:right w:val="single" w:sz="4" w:space="0" w:color="auto"/>
            </w:tcBorders>
            <w:shd w:val="clear" w:color="000000" w:fill="FFFFFF"/>
            <w:vAlign w:val="center"/>
            <w:hideMark/>
          </w:tcPr>
          <w:p w14:paraId="67E47A1E" w14:textId="7791228D" w:rsidR="005F0A83" w:rsidRDefault="005F0A83" w:rsidP="005F0A83">
            <w:pPr>
              <w:jc w:val="center"/>
              <w:rPr>
                <w:color w:val="000000"/>
                <w:sz w:val="20"/>
                <w:szCs w:val="20"/>
              </w:rPr>
            </w:pPr>
            <w:r>
              <w:rPr>
                <w:color w:val="000000"/>
                <w:sz w:val="20"/>
                <w:szCs w:val="20"/>
              </w:rPr>
              <w:t>15,71</w:t>
            </w:r>
          </w:p>
        </w:tc>
        <w:tc>
          <w:tcPr>
            <w:tcW w:w="335" w:type="pct"/>
            <w:tcBorders>
              <w:top w:val="nil"/>
              <w:left w:val="nil"/>
              <w:bottom w:val="single" w:sz="4" w:space="0" w:color="auto"/>
              <w:right w:val="single" w:sz="4" w:space="0" w:color="auto"/>
            </w:tcBorders>
            <w:shd w:val="clear" w:color="000000" w:fill="FFFFFF"/>
            <w:vAlign w:val="center"/>
            <w:hideMark/>
          </w:tcPr>
          <w:p w14:paraId="432DBEF8" w14:textId="6B5A4312" w:rsidR="005F0A83" w:rsidRDefault="005F0A83" w:rsidP="005F0A83">
            <w:pPr>
              <w:jc w:val="center"/>
              <w:rPr>
                <w:color w:val="000000"/>
                <w:sz w:val="20"/>
                <w:szCs w:val="20"/>
              </w:rPr>
            </w:pPr>
            <w:r>
              <w:rPr>
                <w:color w:val="000000"/>
                <w:sz w:val="20"/>
                <w:szCs w:val="20"/>
              </w:rPr>
              <w:t>17,89</w:t>
            </w:r>
          </w:p>
        </w:tc>
        <w:tc>
          <w:tcPr>
            <w:tcW w:w="335" w:type="pct"/>
            <w:gridSpan w:val="2"/>
            <w:tcBorders>
              <w:top w:val="nil"/>
              <w:left w:val="nil"/>
              <w:bottom w:val="single" w:sz="4" w:space="0" w:color="auto"/>
              <w:right w:val="single" w:sz="4" w:space="0" w:color="auto"/>
            </w:tcBorders>
            <w:shd w:val="clear" w:color="000000" w:fill="FFFFFF"/>
            <w:vAlign w:val="center"/>
            <w:hideMark/>
          </w:tcPr>
          <w:p w14:paraId="4D04036A" w14:textId="2C73C8CE" w:rsidR="005F0A83" w:rsidRDefault="005F0A83" w:rsidP="005F0A83">
            <w:pPr>
              <w:jc w:val="center"/>
              <w:rPr>
                <w:color w:val="000000"/>
                <w:sz w:val="20"/>
                <w:szCs w:val="20"/>
              </w:rPr>
            </w:pPr>
            <w:r>
              <w:rPr>
                <w:color w:val="000000"/>
                <w:sz w:val="20"/>
                <w:szCs w:val="20"/>
              </w:rPr>
              <w:t>20,04</w:t>
            </w:r>
          </w:p>
        </w:tc>
        <w:tc>
          <w:tcPr>
            <w:tcW w:w="335" w:type="pct"/>
            <w:tcBorders>
              <w:top w:val="nil"/>
              <w:left w:val="nil"/>
              <w:bottom w:val="single" w:sz="4" w:space="0" w:color="auto"/>
              <w:right w:val="single" w:sz="4" w:space="0" w:color="auto"/>
            </w:tcBorders>
            <w:shd w:val="clear" w:color="000000" w:fill="FFFFFF"/>
            <w:vAlign w:val="center"/>
            <w:hideMark/>
          </w:tcPr>
          <w:p w14:paraId="2E03D2C0" w14:textId="11644477" w:rsidR="005F0A83" w:rsidRDefault="005F0A83" w:rsidP="005F0A83">
            <w:pPr>
              <w:jc w:val="center"/>
              <w:rPr>
                <w:color w:val="000000"/>
                <w:sz w:val="20"/>
                <w:szCs w:val="20"/>
              </w:rPr>
            </w:pPr>
            <w:r>
              <w:rPr>
                <w:color w:val="000000"/>
                <w:sz w:val="20"/>
                <w:szCs w:val="20"/>
              </w:rPr>
              <w:t>22,13</w:t>
            </w:r>
          </w:p>
        </w:tc>
        <w:tc>
          <w:tcPr>
            <w:tcW w:w="335" w:type="pct"/>
            <w:gridSpan w:val="3"/>
            <w:tcBorders>
              <w:top w:val="nil"/>
              <w:left w:val="nil"/>
              <w:bottom w:val="single" w:sz="4" w:space="0" w:color="auto"/>
              <w:right w:val="single" w:sz="4" w:space="0" w:color="auto"/>
            </w:tcBorders>
            <w:shd w:val="clear" w:color="000000" w:fill="FFFFFF"/>
            <w:vAlign w:val="center"/>
            <w:hideMark/>
          </w:tcPr>
          <w:p w14:paraId="63B8D009" w14:textId="65F28DB8" w:rsidR="005F0A83" w:rsidRDefault="005F0A83" w:rsidP="005F0A83">
            <w:pPr>
              <w:jc w:val="center"/>
              <w:rPr>
                <w:color w:val="000000"/>
                <w:sz w:val="20"/>
                <w:szCs w:val="20"/>
              </w:rPr>
            </w:pPr>
            <w:r>
              <w:rPr>
                <w:color w:val="000000"/>
                <w:sz w:val="20"/>
                <w:szCs w:val="20"/>
              </w:rPr>
              <w:t>24,44</w:t>
            </w:r>
          </w:p>
        </w:tc>
        <w:tc>
          <w:tcPr>
            <w:tcW w:w="335" w:type="pct"/>
            <w:tcBorders>
              <w:top w:val="nil"/>
              <w:left w:val="nil"/>
              <w:bottom w:val="single" w:sz="4" w:space="0" w:color="auto"/>
              <w:right w:val="single" w:sz="4" w:space="0" w:color="auto"/>
            </w:tcBorders>
            <w:shd w:val="clear" w:color="000000" w:fill="FFFFFF"/>
            <w:vAlign w:val="center"/>
            <w:hideMark/>
          </w:tcPr>
          <w:p w14:paraId="4411E3A1" w14:textId="4C6A5996" w:rsidR="005F0A83" w:rsidRDefault="005F0A83" w:rsidP="005F0A83">
            <w:pPr>
              <w:jc w:val="center"/>
              <w:rPr>
                <w:color w:val="000000"/>
                <w:sz w:val="20"/>
                <w:szCs w:val="20"/>
              </w:rPr>
            </w:pPr>
            <w:r>
              <w:rPr>
                <w:color w:val="000000"/>
                <w:sz w:val="20"/>
                <w:szCs w:val="20"/>
              </w:rPr>
              <w:t>26,30</w:t>
            </w:r>
          </w:p>
        </w:tc>
        <w:tc>
          <w:tcPr>
            <w:tcW w:w="335" w:type="pct"/>
            <w:tcBorders>
              <w:top w:val="nil"/>
              <w:left w:val="nil"/>
              <w:bottom w:val="single" w:sz="4" w:space="0" w:color="auto"/>
              <w:right w:val="single" w:sz="4" w:space="0" w:color="auto"/>
            </w:tcBorders>
            <w:shd w:val="clear" w:color="000000" w:fill="FFFFFF"/>
            <w:vAlign w:val="center"/>
            <w:hideMark/>
          </w:tcPr>
          <w:p w14:paraId="7D5662B6" w14:textId="20C1265D" w:rsidR="005F0A83" w:rsidRDefault="005F0A83" w:rsidP="005F0A83">
            <w:pPr>
              <w:jc w:val="center"/>
              <w:rPr>
                <w:color w:val="000000"/>
                <w:sz w:val="20"/>
                <w:szCs w:val="20"/>
              </w:rPr>
            </w:pPr>
            <w:r>
              <w:rPr>
                <w:color w:val="000000"/>
                <w:sz w:val="20"/>
                <w:szCs w:val="20"/>
              </w:rPr>
              <w:t>26,89</w:t>
            </w:r>
          </w:p>
        </w:tc>
        <w:tc>
          <w:tcPr>
            <w:tcW w:w="335" w:type="pct"/>
            <w:tcBorders>
              <w:top w:val="nil"/>
              <w:left w:val="nil"/>
              <w:bottom w:val="single" w:sz="4" w:space="0" w:color="auto"/>
              <w:right w:val="single" w:sz="4" w:space="0" w:color="auto"/>
            </w:tcBorders>
            <w:shd w:val="clear" w:color="000000" w:fill="FFFFFF"/>
            <w:vAlign w:val="center"/>
            <w:hideMark/>
          </w:tcPr>
          <w:p w14:paraId="7615EE67" w14:textId="12D8E6F2" w:rsidR="005F0A83" w:rsidRDefault="005F0A83" w:rsidP="005F0A83">
            <w:pPr>
              <w:jc w:val="center"/>
              <w:rPr>
                <w:color w:val="000000"/>
                <w:sz w:val="20"/>
                <w:szCs w:val="20"/>
              </w:rPr>
            </w:pPr>
            <w:r>
              <w:rPr>
                <w:color w:val="000000"/>
                <w:sz w:val="20"/>
                <w:szCs w:val="20"/>
              </w:rPr>
              <w:t>28,11</w:t>
            </w:r>
          </w:p>
        </w:tc>
      </w:tr>
    </w:tbl>
    <w:p w14:paraId="326C3F18" w14:textId="77777777" w:rsidR="00474353" w:rsidRPr="002E20BF" w:rsidRDefault="00474353" w:rsidP="00CF4B94">
      <w:pPr>
        <w:autoSpaceDE w:val="0"/>
        <w:autoSpaceDN w:val="0"/>
        <w:adjustRightInd w:val="0"/>
        <w:ind w:firstLine="709"/>
        <w:jc w:val="both"/>
        <w:rPr>
          <w:highlight w:val="yellow"/>
        </w:rPr>
      </w:pPr>
    </w:p>
    <w:p w14:paraId="70F5C293" w14:textId="77777777" w:rsidR="00FB5962" w:rsidRPr="002E20BF" w:rsidRDefault="00FB5962" w:rsidP="00CF4B94">
      <w:pPr>
        <w:autoSpaceDE w:val="0"/>
        <w:autoSpaceDN w:val="0"/>
        <w:adjustRightInd w:val="0"/>
        <w:ind w:firstLine="709"/>
        <w:jc w:val="both"/>
        <w:rPr>
          <w:highlight w:val="yellow"/>
        </w:rPr>
      </w:pPr>
    </w:p>
    <w:p w14:paraId="1FA1B5C5" w14:textId="77777777" w:rsidR="00C031F9" w:rsidRDefault="00C031F9" w:rsidP="00BD5B84">
      <w:pPr>
        <w:autoSpaceDE w:val="0"/>
        <w:autoSpaceDN w:val="0"/>
        <w:adjustRightInd w:val="0"/>
        <w:ind w:firstLine="709"/>
        <w:jc w:val="both"/>
        <w:rPr>
          <w:highlight w:val="yellow"/>
        </w:rPr>
      </w:pPr>
    </w:p>
    <w:p w14:paraId="034AB476" w14:textId="77777777" w:rsidR="00474353" w:rsidRDefault="00474353" w:rsidP="00BD5B84">
      <w:pPr>
        <w:autoSpaceDE w:val="0"/>
        <w:autoSpaceDN w:val="0"/>
        <w:adjustRightInd w:val="0"/>
        <w:ind w:firstLine="709"/>
        <w:jc w:val="both"/>
        <w:rPr>
          <w:highlight w:val="yellow"/>
        </w:rPr>
      </w:pPr>
    </w:p>
    <w:p w14:paraId="3C0E1FAB" w14:textId="77777777" w:rsidR="00474353" w:rsidRDefault="00474353" w:rsidP="00F869DC">
      <w:pPr>
        <w:autoSpaceDE w:val="0"/>
        <w:autoSpaceDN w:val="0"/>
        <w:adjustRightInd w:val="0"/>
        <w:jc w:val="both"/>
        <w:rPr>
          <w:highlight w:val="yellow"/>
        </w:rPr>
        <w:sectPr w:rsidR="00474353" w:rsidSect="00474353">
          <w:pgSz w:w="16838" w:h="11906" w:orient="landscape"/>
          <w:pgMar w:top="1701" w:right="1134" w:bottom="851" w:left="1134" w:header="709" w:footer="519" w:gutter="0"/>
          <w:cols w:space="720"/>
          <w:docGrid w:linePitch="326"/>
        </w:sectPr>
      </w:pPr>
    </w:p>
    <w:p w14:paraId="3896FFE2" w14:textId="0AAB6AB6" w:rsidR="005379F2" w:rsidRPr="00F869DC" w:rsidRDefault="00E870E0" w:rsidP="005E7536">
      <w:pPr>
        <w:pStyle w:val="10"/>
        <w:spacing w:before="0"/>
        <w:rPr>
          <w:rFonts w:ascii="Times New Roman" w:hAnsi="Times New Roman" w:cs="Times New Roman"/>
          <w:sz w:val="24"/>
          <w:szCs w:val="24"/>
        </w:rPr>
      </w:pPr>
      <w:bookmarkStart w:id="13" w:name="_Toc199353647"/>
      <w:r w:rsidRPr="00F869DC">
        <w:rPr>
          <w:rFonts w:ascii="Times New Roman" w:hAnsi="Times New Roman" w:cs="Times New Roman"/>
          <w:sz w:val="24"/>
          <w:szCs w:val="24"/>
        </w:rPr>
        <w:lastRenderedPageBreak/>
        <w:t>1.</w:t>
      </w:r>
      <w:r w:rsidR="00F879BB" w:rsidRPr="00F869DC">
        <w:rPr>
          <w:rFonts w:ascii="Times New Roman" w:hAnsi="Times New Roman" w:cs="Times New Roman"/>
          <w:sz w:val="24"/>
          <w:szCs w:val="24"/>
        </w:rPr>
        <w:t>4</w:t>
      </w:r>
      <w:r w:rsidR="005379F2" w:rsidRPr="00F869DC">
        <w:rPr>
          <w:rFonts w:ascii="Times New Roman" w:hAnsi="Times New Roman" w:cs="Times New Roman"/>
          <w:sz w:val="24"/>
          <w:szCs w:val="24"/>
        </w:rPr>
        <w:t xml:space="preserve">. </w:t>
      </w:r>
      <w:r w:rsidR="00F879BB" w:rsidRPr="00F869DC">
        <w:rPr>
          <w:rFonts w:ascii="Times New Roman" w:hAnsi="Times New Roman" w:cs="Times New Roman"/>
          <w:sz w:val="24"/>
          <w:szCs w:val="24"/>
        </w:rPr>
        <w:t xml:space="preserve">Основные положения мастер-плана развития систем теплоснабжения </w:t>
      </w:r>
      <w:r w:rsidR="00DE7B01">
        <w:rPr>
          <w:rFonts w:ascii="Times New Roman" w:hAnsi="Times New Roman" w:cs="Times New Roman"/>
          <w:sz w:val="24"/>
          <w:szCs w:val="24"/>
        </w:rPr>
        <w:t>муниципального</w:t>
      </w:r>
      <w:r w:rsidR="00C031F9" w:rsidRPr="00F869DC">
        <w:rPr>
          <w:rFonts w:ascii="Times New Roman" w:hAnsi="Times New Roman" w:cs="Times New Roman"/>
          <w:sz w:val="24"/>
          <w:szCs w:val="24"/>
        </w:rPr>
        <w:t xml:space="preserve"> </w:t>
      </w:r>
      <w:r w:rsidR="00515086" w:rsidRPr="00F869DC">
        <w:rPr>
          <w:rFonts w:ascii="Times New Roman" w:hAnsi="Times New Roman" w:cs="Times New Roman"/>
          <w:sz w:val="24"/>
          <w:szCs w:val="24"/>
        </w:rPr>
        <w:t>округа</w:t>
      </w:r>
      <w:bookmarkEnd w:id="13"/>
    </w:p>
    <w:p w14:paraId="13E36210" w14:textId="77777777" w:rsidR="005379F2" w:rsidRPr="00F869DC" w:rsidRDefault="00E870E0" w:rsidP="00926907">
      <w:pPr>
        <w:pStyle w:val="S"/>
        <w:ind w:firstLine="0"/>
        <w:rPr>
          <w:b/>
        </w:rPr>
      </w:pPr>
      <w:r w:rsidRPr="00F869DC">
        <w:rPr>
          <w:b/>
        </w:rPr>
        <w:t>1.</w:t>
      </w:r>
      <w:r w:rsidR="00FE3EBF" w:rsidRPr="00F869DC">
        <w:rPr>
          <w:b/>
        </w:rPr>
        <w:t>4.1</w:t>
      </w:r>
      <w:r w:rsidR="005379F2" w:rsidRPr="00F869DC">
        <w:rPr>
          <w:b/>
        </w:rPr>
        <w:t>.</w:t>
      </w:r>
      <w:r w:rsidR="00FE3EBF" w:rsidRPr="00F869DC">
        <w:rPr>
          <w:b/>
        </w:rPr>
        <w:t xml:space="preserve"> Описание сценариев развития теплоснабжения </w:t>
      </w:r>
      <w:r w:rsidR="00515086" w:rsidRPr="00F869DC">
        <w:rPr>
          <w:b/>
        </w:rPr>
        <w:t>округа</w:t>
      </w:r>
      <w:r w:rsidR="00FE3EBF" w:rsidRPr="00F869DC">
        <w:rPr>
          <w:b/>
        </w:rPr>
        <w:t xml:space="preserve"> </w:t>
      </w:r>
    </w:p>
    <w:p w14:paraId="1535B4F1" w14:textId="77777777" w:rsidR="009424DB" w:rsidRPr="00F869DC" w:rsidRDefault="009424DB" w:rsidP="005379F2">
      <w:pPr>
        <w:pStyle w:val="10"/>
        <w:spacing w:before="0" w:after="0"/>
        <w:jc w:val="both"/>
        <w:rPr>
          <w:sz w:val="20"/>
          <w:szCs w:val="20"/>
        </w:rPr>
      </w:pPr>
    </w:p>
    <w:p w14:paraId="486B2CB6" w14:textId="77777777" w:rsidR="009424DB" w:rsidRPr="00F869DC" w:rsidRDefault="00FE3EBF" w:rsidP="009424DB">
      <w:pPr>
        <w:pStyle w:val="S"/>
      </w:pPr>
      <w:r w:rsidRPr="00F869DC">
        <w:t xml:space="preserve">Генеральным планом </w:t>
      </w:r>
      <w:r w:rsidR="00751EA9" w:rsidRPr="00F869DC">
        <w:t>и настоящей Схемой теплоснабжения рассматривает</w:t>
      </w:r>
      <w:r w:rsidR="005E7536" w:rsidRPr="00F869DC">
        <w:t>ся</w:t>
      </w:r>
      <w:r w:rsidR="00751EA9" w:rsidRPr="00F869DC">
        <w:t xml:space="preserve"> один ва</w:t>
      </w:r>
      <w:r w:rsidR="008D4A55" w:rsidRPr="00F869DC">
        <w:softHyphen/>
      </w:r>
      <w:r w:rsidR="00751EA9" w:rsidRPr="00F869DC">
        <w:t>риант развития:</w:t>
      </w:r>
      <w:r w:rsidRPr="00F869DC">
        <w:t xml:space="preserve"> сохранение отопления многоквартирных жилых домов и объектов обще</w:t>
      </w:r>
      <w:r w:rsidR="008D4A55" w:rsidRPr="00F869DC">
        <w:softHyphen/>
      </w:r>
      <w:r w:rsidRPr="00F869DC">
        <w:t>ственно-делового назначения от действующ</w:t>
      </w:r>
      <w:r w:rsidR="009424DB" w:rsidRPr="00F869DC">
        <w:t>их источников теплоснабжения. Теплоснаб</w:t>
      </w:r>
      <w:r w:rsidR="008D4A55" w:rsidRPr="00F869DC">
        <w:softHyphen/>
      </w:r>
      <w:r w:rsidR="009424DB" w:rsidRPr="00F869DC">
        <w:t xml:space="preserve">жение перспективных потребителей - </w:t>
      </w:r>
      <w:r w:rsidR="00E74AEC" w:rsidRPr="00F869DC">
        <w:t>жилых зданий</w:t>
      </w:r>
      <w:r w:rsidR="009424DB" w:rsidRPr="00F869DC">
        <w:t>, а также общественных зданий пред</w:t>
      </w:r>
      <w:r w:rsidR="000E714F" w:rsidRPr="00F869DC">
        <w:softHyphen/>
      </w:r>
      <w:r w:rsidR="009424DB" w:rsidRPr="00F869DC">
        <w:t>полагается от действующих источников теплоснабжения</w:t>
      </w:r>
      <w:r w:rsidR="00E74AEC" w:rsidRPr="00F869DC">
        <w:t>.</w:t>
      </w:r>
    </w:p>
    <w:p w14:paraId="529F0D92" w14:textId="77777777" w:rsidR="009424DB" w:rsidRPr="00F869DC" w:rsidRDefault="00FE3EBF" w:rsidP="009424DB">
      <w:pPr>
        <w:pStyle w:val="S"/>
      </w:pPr>
      <w:r w:rsidRPr="00F869DC">
        <w:t>Для индивидуальных жилых домов предусматривается автономное теплоснабже</w:t>
      </w:r>
      <w:r w:rsidR="008D4A55" w:rsidRPr="00F869DC">
        <w:softHyphen/>
      </w:r>
      <w:r w:rsidR="009424DB" w:rsidRPr="00F869DC">
        <w:t xml:space="preserve">ние с использованием </w:t>
      </w:r>
      <w:r w:rsidR="00E74AEC" w:rsidRPr="00F869DC">
        <w:t>в качестве топлива угля</w:t>
      </w:r>
      <w:r w:rsidR="009424DB" w:rsidRPr="00F869DC">
        <w:t>.</w:t>
      </w:r>
    </w:p>
    <w:p w14:paraId="3AD87082" w14:textId="76045CE6" w:rsidR="00981A59" w:rsidRPr="00F869DC" w:rsidRDefault="00981A59" w:rsidP="009424DB">
      <w:pPr>
        <w:pStyle w:val="S"/>
      </w:pPr>
      <w:r w:rsidRPr="00F869DC">
        <w:t xml:space="preserve">На расчетный срок реализации Схемы теплоснабжения на территории </w:t>
      </w:r>
      <w:r w:rsidR="00A96D57">
        <w:rPr>
          <w:bCs/>
        </w:rPr>
        <w:t>Хасынского муниципального округа</w:t>
      </w:r>
      <w:r w:rsidRPr="00F869DC">
        <w:rPr>
          <w:bCs/>
        </w:rPr>
        <w:t xml:space="preserve"> другие </w:t>
      </w:r>
      <w:r w:rsidRPr="00F869DC">
        <w:t>варианты развития систем теплоснабжения не пре</w:t>
      </w:r>
      <w:r w:rsidR="008D4A55" w:rsidRPr="00F869DC">
        <w:softHyphen/>
      </w:r>
      <w:r w:rsidRPr="00F869DC">
        <w:t xml:space="preserve">дусмотрены, структура объектов теплоснабжения </w:t>
      </w:r>
      <w:r w:rsidR="00DE7B01">
        <w:t>муниципального</w:t>
      </w:r>
      <w:r w:rsidRPr="00F869DC">
        <w:t xml:space="preserve"> </w:t>
      </w:r>
      <w:r w:rsidR="00515086" w:rsidRPr="00F869DC">
        <w:t>округа</w:t>
      </w:r>
      <w:r w:rsidRPr="00F869DC">
        <w:t xml:space="preserve"> останется неиз</w:t>
      </w:r>
      <w:r w:rsidR="008D4A55" w:rsidRPr="00F869DC">
        <w:softHyphen/>
      </w:r>
      <w:r w:rsidRPr="00F869DC">
        <w:t>мен</w:t>
      </w:r>
      <w:r w:rsidR="001C1B0A" w:rsidRPr="00F869DC">
        <w:t>н</w:t>
      </w:r>
      <w:r w:rsidRPr="00F869DC">
        <w:t>ой.</w:t>
      </w:r>
    </w:p>
    <w:p w14:paraId="1C60F63B" w14:textId="77777777" w:rsidR="009424DB" w:rsidRPr="002E20BF" w:rsidRDefault="009424DB" w:rsidP="009424DB">
      <w:pPr>
        <w:pStyle w:val="S"/>
        <w:rPr>
          <w:highlight w:val="yellow"/>
        </w:rPr>
      </w:pPr>
    </w:p>
    <w:p w14:paraId="4ED30874" w14:textId="77777777" w:rsidR="009424DB" w:rsidRPr="00F869DC" w:rsidRDefault="00E870E0" w:rsidP="00926907">
      <w:pPr>
        <w:pStyle w:val="S"/>
        <w:ind w:firstLine="0"/>
        <w:rPr>
          <w:b/>
        </w:rPr>
      </w:pPr>
      <w:r w:rsidRPr="00F869DC">
        <w:rPr>
          <w:b/>
        </w:rPr>
        <w:t>1.</w:t>
      </w:r>
      <w:r w:rsidR="00FE3EBF" w:rsidRPr="00F869DC">
        <w:rPr>
          <w:b/>
        </w:rPr>
        <w:t>4.2</w:t>
      </w:r>
      <w:r w:rsidR="00981A59" w:rsidRPr="00F869DC">
        <w:rPr>
          <w:b/>
        </w:rPr>
        <w:t>.</w:t>
      </w:r>
      <w:r w:rsidR="00FE3EBF" w:rsidRPr="00F869DC">
        <w:rPr>
          <w:b/>
        </w:rPr>
        <w:t xml:space="preserve"> Обоснование выбора приоритетного сценария развития теплоснабжения </w:t>
      </w:r>
      <w:r w:rsidR="00515086" w:rsidRPr="00F869DC">
        <w:rPr>
          <w:b/>
        </w:rPr>
        <w:t>ок</w:t>
      </w:r>
      <w:r w:rsidR="000E714F" w:rsidRPr="00F869DC">
        <w:rPr>
          <w:b/>
        </w:rPr>
        <w:softHyphen/>
      </w:r>
      <w:r w:rsidR="00515086" w:rsidRPr="00F869DC">
        <w:rPr>
          <w:b/>
        </w:rPr>
        <w:t>руга</w:t>
      </w:r>
      <w:r w:rsidR="00FE3EBF" w:rsidRPr="00F869DC">
        <w:rPr>
          <w:b/>
        </w:rPr>
        <w:t xml:space="preserve"> </w:t>
      </w:r>
    </w:p>
    <w:p w14:paraId="10F82DE0" w14:textId="77777777" w:rsidR="009424DB" w:rsidRPr="002E20BF" w:rsidRDefault="009424DB" w:rsidP="00BD5B84">
      <w:pPr>
        <w:pStyle w:val="10"/>
        <w:spacing w:before="0" w:after="0"/>
        <w:jc w:val="both"/>
        <w:rPr>
          <w:sz w:val="20"/>
          <w:szCs w:val="20"/>
          <w:highlight w:val="yellow"/>
        </w:rPr>
      </w:pPr>
    </w:p>
    <w:p w14:paraId="1C0494C9" w14:textId="77777777" w:rsidR="00981A59" w:rsidRPr="006640A6" w:rsidRDefault="00981A59" w:rsidP="007A6FC3">
      <w:pPr>
        <w:ind w:firstLine="709"/>
        <w:jc w:val="both"/>
      </w:pPr>
      <w:r w:rsidRPr="006640A6">
        <w:t>Предлагаемые варианты развития системы теплоснабжения базируются на предло</w:t>
      </w:r>
      <w:r w:rsidR="008D4A55" w:rsidRPr="006640A6">
        <w:softHyphen/>
      </w:r>
      <w:r w:rsidRPr="006640A6">
        <w:t>жениях исполнительных органов власти и эксплуатационных организаций.</w:t>
      </w:r>
    </w:p>
    <w:p w14:paraId="76CCB583" w14:textId="65CB122B" w:rsidR="00146B07" w:rsidRPr="006640A6" w:rsidRDefault="00146B07" w:rsidP="007A6FC3">
      <w:pPr>
        <w:ind w:firstLine="709"/>
        <w:jc w:val="both"/>
      </w:pPr>
      <w:r w:rsidRPr="006640A6">
        <w:t xml:space="preserve">Выбор варианта развития системы теплоснабжения </w:t>
      </w:r>
      <w:r w:rsidR="00A96D57">
        <w:rPr>
          <w:bCs/>
        </w:rPr>
        <w:t>Хасынского муниципального округа</w:t>
      </w:r>
      <w:r w:rsidRPr="006640A6">
        <w:t xml:space="preserve"> должен осуществляться на основании анализа комплекса показателей, в целом характери</w:t>
      </w:r>
      <w:r w:rsidR="000E714F" w:rsidRPr="006640A6">
        <w:softHyphen/>
      </w:r>
      <w:r w:rsidRPr="006640A6">
        <w:t>зующих качество, надежность и экономичность теплоснабжения. Сравнение ва</w:t>
      </w:r>
      <w:r w:rsidR="008D4A55" w:rsidRPr="006640A6">
        <w:softHyphen/>
      </w:r>
      <w:r w:rsidRPr="006640A6">
        <w:t>риантов производится по следующим направлениям:</w:t>
      </w:r>
    </w:p>
    <w:p w14:paraId="265C6245" w14:textId="77777777" w:rsidR="00146B07" w:rsidRPr="006640A6" w:rsidRDefault="00146B07" w:rsidP="007A6FC3">
      <w:pPr>
        <w:ind w:firstLine="709"/>
        <w:jc w:val="both"/>
      </w:pPr>
      <w:r w:rsidRPr="006640A6">
        <w:t xml:space="preserve"> </w:t>
      </w:r>
      <w:r w:rsidRPr="006640A6">
        <w:rPr>
          <w:b/>
        </w:rPr>
        <w:t>-</w:t>
      </w:r>
      <w:r w:rsidRPr="006640A6">
        <w:t xml:space="preserve"> надежность источника тепловой энергии;</w:t>
      </w:r>
    </w:p>
    <w:p w14:paraId="4132B853" w14:textId="77777777" w:rsidR="00146B07" w:rsidRPr="006640A6" w:rsidRDefault="00146B07" w:rsidP="007A6FC3">
      <w:pPr>
        <w:ind w:firstLine="709"/>
        <w:jc w:val="both"/>
      </w:pPr>
      <w:r w:rsidRPr="006640A6">
        <w:t xml:space="preserve"> </w:t>
      </w:r>
      <w:r w:rsidRPr="006640A6">
        <w:rPr>
          <w:b/>
        </w:rPr>
        <w:t>-</w:t>
      </w:r>
      <w:r w:rsidRPr="006640A6">
        <w:t xml:space="preserve"> надежность системы транспорта тепловой энергии; </w:t>
      </w:r>
    </w:p>
    <w:p w14:paraId="51D61806" w14:textId="77777777" w:rsidR="00146B07" w:rsidRPr="006640A6" w:rsidRDefault="00146B07" w:rsidP="007A6FC3">
      <w:pPr>
        <w:ind w:firstLine="709"/>
        <w:jc w:val="both"/>
      </w:pPr>
      <w:r w:rsidRPr="006640A6">
        <w:rPr>
          <w:b/>
        </w:rPr>
        <w:t xml:space="preserve"> -</w:t>
      </w:r>
      <w:r w:rsidRPr="006640A6">
        <w:t xml:space="preserve"> качество теплоснабжения; </w:t>
      </w:r>
    </w:p>
    <w:p w14:paraId="1D649026" w14:textId="77777777" w:rsidR="00146B07" w:rsidRPr="006640A6" w:rsidRDefault="00146B07" w:rsidP="007A6FC3">
      <w:pPr>
        <w:ind w:firstLine="709"/>
        <w:jc w:val="both"/>
      </w:pPr>
      <w:r w:rsidRPr="006640A6">
        <w:rPr>
          <w:b/>
        </w:rPr>
        <w:t xml:space="preserve"> -</w:t>
      </w:r>
      <w:r w:rsidRPr="006640A6">
        <w:t xml:space="preserve"> принцип минимизации затрат на теплоснабжение для потребителя (минимум це</w:t>
      </w:r>
      <w:r w:rsidR="008D4A55" w:rsidRPr="006640A6">
        <w:softHyphen/>
      </w:r>
      <w:r w:rsidRPr="006640A6">
        <w:t xml:space="preserve">новых последствий); </w:t>
      </w:r>
    </w:p>
    <w:p w14:paraId="35FABFD9" w14:textId="77777777" w:rsidR="00981A59" w:rsidRPr="006640A6" w:rsidRDefault="00146B07" w:rsidP="007A6FC3">
      <w:pPr>
        <w:ind w:firstLine="709"/>
        <w:jc w:val="both"/>
      </w:pPr>
      <w:r w:rsidRPr="006640A6">
        <w:rPr>
          <w:b/>
        </w:rPr>
        <w:t xml:space="preserve"> -</w:t>
      </w:r>
      <w:r w:rsidRPr="006640A6">
        <w:t xml:space="preserve"> величина капитальных затрат на реализацию мероприятий.</w:t>
      </w:r>
    </w:p>
    <w:p w14:paraId="6F9EAA97" w14:textId="77777777" w:rsidR="007A6FC3" w:rsidRPr="006640A6" w:rsidRDefault="007A6FC3" w:rsidP="007A6FC3">
      <w:pPr>
        <w:ind w:firstLine="709"/>
        <w:jc w:val="both"/>
      </w:pPr>
      <w:r w:rsidRPr="006640A6">
        <w:t>Стоит также отдельно отметить, что рассмотренный вариант развития системы те</w:t>
      </w:r>
      <w:r w:rsidR="008D4A55" w:rsidRPr="006640A6">
        <w:softHyphen/>
      </w:r>
      <w:r w:rsidR="00831005" w:rsidRPr="006640A6">
        <w:t xml:space="preserve">плоснабжения </w:t>
      </w:r>
      <w:r w:rsidRPr="006640A6">
        <w:t>не может являться технико-экономическим обоснованием для проектиро</w:t>
      </w:r>
      <w:r w:rsidR="008D4A55" w:rsidRPr="006640A6">
        <w:softHyphen/>
      </w:r>
      <w:r w:rsidRPr="006640A6">
        <w:t>вания и строительства тепловых источников и тепловых сетей. Только после разработки проектных предложений выполняется или уточняется оценка финансовых потребностей, необходимых для реализации мероприятий, проводится оценка эффективности финансо</w:t>
      </w:r>
      <w:r w:rsidR="008D4A55" w:rsidRPr="006640A6">
        <w:softHyphen/>
      </w:r>
      <w:r w:rsidRPr="006640A6">
        <w:t>вых затрат, их инвестиционной привлекательности инвесторами и/или будущими собст</w:t>
      </w:r>
      <w:r w:rsidR="008D4A55" w:rsidRPr="006640A6">
        <w:softHyphen/>
      </w:r>
      <w:r w:rsidRPr="006640A6">
        <w:t>венниками объектов.</w:t>
      </w:r>
    </w:p>
    <w:p w14:paraId="35035CFD" w14:textId="77777777" w:rsidR="00F879BB" w:rsidRPr="006640A6" w:rsidRDefault="00F879BB" w:rsidP="00BD5B84">
      <w:pPr>
        <w:pStyle w:val="10"/>
        <w:spacing w:before="0" w:after="0"/>
        <w:jc w:val="both"/>
        <w:rPr>
          <w:rFonts w:ascii="Times New Roman" w:hAnsi="Times New Roman" w:cs="Times New Roman"/>
          <w:sz w:val="24"/>
          <w:szCs w:val="24"/>
        </w:rPr>
      </w:pPr>
    </w:p>
    <w:p w14:paraId="5D1332BF" w14:textId="77777777" w:rsidR="00170CF3" w:rsidRPr="006640A6" w:rsidRDefault="00170CF3" w:rsidP="00BD5B84">
      <w:pPr>
        <w:pStyle w:val="10"/>
        <w:spacing w:before="0" w:after="0"/>
        <w:jc w:val="both"/>
        <w:rPr>
          <w:rFonts w:ascii="Times New Roman" w:eastAsia="Times New Roman" w:hAnsi="Times New Roman" w:cs="Times New Roman"/>
          <w:sz w:val="24"/>
          <w:szCs w:val="24"/>
        </w:rPr>
      </w:pPr>
      <w:bookmarkStart w:id="14" w:name="_Toc199353648"/>
      <w:r w:rsidRPr="006640A6">
        <w:rPr>
          <w:rFonts w:ascii="Times New Roman" w:hAnsi="Times New Roman" w:cs="Times New Roman"/>
          <w:sz w:val="24"/>
          <w:szCs w:val="24"/>
        </w:rPr>
        <w:t>1.</w:t>
      </w:r>
      <w:r w:rsidR="009E2242" w:rsidRPr="006640A6">
        <w:rPr>
          <w:rFonts w:ascii="Times New Roman" w:hAnsi="Times New Roman" w:cs="Times New Roman"/>
          <w:sz w:val="24"/>
          <w:szCs w:val="24"/>
        </w:rPr>
        <w:t>5</w:t>
      </w:r>
      <w:r w:rsidR="00936416" w:rsidRPr="006640A6">
        <w:rPr>
          <w:rFonts w:ascii="Times New Roman" w:hAnsi="Times New Roman" w:cs="Times New Roman"/>
          <w:sz w:val="24"/>
          <w:szCs w:val="24"/>
        </w:rPr>
        <w:t xml:space="preserve">. </w:t>
      </w:r>
      <w:r w:rsidR="00936416" w:rsidRPr="006640A6">
        <w:rPr>
          <w:rFonts w:ascii="Times New Roman" w:eastAsia="Times New Roman" w:hAnsi="Times New Roman" w:cs="Times New Roman"/>
          <w:sz w:val="24"/>
          <w:szCs w:val="24"/>
        </w:rPr>
        <w:t xml:space="preserve">Предложения по строительству, реконструкции и техническому перевооружению </w:t>
      </w:r>
      <w:r w:rsidR="00D07294" w:rsidRPr="006640A6">
        <w:rPr>
          <w:rFonts w:ascii="Times New Roman" w:eastAsia="ArialMT" w:hAnsi="Times New Roman" w:cs="Times New Roman"/>
          <w:sz w:val="24"/>
          <w:szCs w:val="24"/>
          <w:lang w:eastAsia="en-US"/>
        </w:rPr>
        <w:t xml:space="preserve">и (или) модернизации </w:t>
      </w:r>
      <w:r w:rsidR="00936416" w:rsidRPr="006640A6">
        <w:rPr>
          <w:rFonts w:ascii="Times New Roman" w:eastAsia="Times New Roman" w:hAnsi="Times New Roman" w:cs="Times New Roman"/>
          <w:sz w:val="24"/>
          <w:szCs w:val="24"/>
        </w:rPr>
        <w:t>источников тепловой энергии</w:t>
      </w:r>
      <w:bookmarkEnd w:id="14"/>
    </w:p>
    <w:p w14:paraId="448EA540" w14:textId="77777777" w:rsidR="00685F89" w:rsidRPr="006640A6" w:rsidRDefault="00685F89" w:rsidP="00685F89"/>
    <w:p w14:paraId="2F665640" w14:textId="0B594770" w:rsidR="0001021E" w:rsidRPr="006640A6" w:rsidRDefault="00170CF3" w:rsidP="00D364FC">
      <w:pPr>
        <w:jc w:val="both"/>
        <w:rPr>
          <w:b/>
        </w:rPr>
      </w:pPr>
      <w:r w:rsidRPr="006640A6">
        <w:rPr>
          <w:b/>
        </w:rPr>
        <w:t>1.</w:t>
      </w:r>
      <w:r w:rsidR="009E2242" w:rsidRPr="006640A6">
        <w:rPr>
          <w:b/>
        </w:rPr>
        <w:t>5</w:t>
      </w:r>
      <w:r w:rsidRPr="006640A6">
        <w:rPr>
          <w:b/>
        </w:rPr>
        <w:t>.1. Предложения по строительству источников тепловой энергии, обеспечиваю</w:t>
      </w:r>
      <w:r w:rsidR="008D4A55" w:rsidRPr="006640A6">
        <w:rPr>
          <w:b/>
        </w:rPr>
        <w:softHyphen/>
      </w:r>
      <w:r w:rsidRPr="006640A6">
        <w:rPr>
          <w:b/>
        </w:rPr>
        <w:t xml:space="preserve">щих перспективную тепловую нагрузку на осваиваемых территориях </w:t>
      </w:r>
      <w:r w:rsidR="00DE7B01">
        <w:rPr>
          <w:b/>
        </w:rPr>
        <w:t>муниципального</w:t>
      </w:r>
      <w:r w:rsidR="006F07B7" w:rsidRPr="006640A6">
        <w:rPr>
          <w:b/>
        </w:rPr>
        <w:t xml:space="preserve"> ок</w:t>
      </w:r>
      <w:r w:rsidR="006F07B7" w:rsidRPr="006640A6">
        <w:rPr>
          <w:b/>
        </w:rPr>
        <w:softHyphen/>
        <w:t>руга,</w:t>
      </w:r>
      <w:r w:rsidRPr="006640A6">
        <w:rPr>
          <w:b/>
        </w:rPr>
        <w:t xml:space="preserve"> для которых отсутствует возможность или целесообразность передачи теп</w:t>
      </w:r>
      <w:r w:rsidR="008D4A55" w:rsidRPr="006640A6">
        <w:rPr>
          <w:b/>
        </w:rPr>
        <w:softHyphen/>
      </w:r>
      <w:r w:rsidRPr="006640A6">
        <w:rPr>
          <w:b/>
        </w:rPr>
        <w:t>ловой энергии от существующих или реконструируемых источников тепловой энер</w:t>
      </w:r>
      <w:r w:rsidR="008D4A55" w:rsidRPr="006640A6">
        <w:rPr>
          <w:b/>
        </w:rPr>
        <w:softHyphen/>
      </w:r>
      <w:r w:rsidRPr="006640A6">
        <w:rPr>
          <w:b/>
        </w:rPr>
        <w:t>гии</w:t>
      </w:r>
    </w:p>
    <w:p w14:paraId="0407B277" w14:textId="77777777" w:rsidR="00E74AEC" w:rsidRPr="006640A6" w:rsidRDefault="00E74AEC" w:rsidP="006064FD">
      <w:pPr>
        <w:ind w:firstLine="709"/>
        <w:jc w:val="both"/>
      </w:pPr>
    </w:p>
    <w:p w14:paraId="36563135" w14:textId="163CF330" w:rsidR="00EC5A25" w:rsidRPr="006640A6" w:rsidRDefault="00DD5BF3" w:rsidP="006064FD">
      <w:pPr>
        <w:ind w:firstLine="709"/>
        <w:jc w:val="both"/>
      </w:pPr>
      <w:r w:rsidRPr="006640A6">
        <w:t xml:space="preserve">Источники теплоснабжения </w:t>
      </w:r>
      <w:r w:rsidR="00A96D57">
        <w:rPr>
          <w:bCs/>
        </w:rPr>
        <w:t>Хасынского муниципального округа</w:t>
      </w:r>
      <w:r w:rsidR="00E74AEC" w:rsidRPr="006640A6">
        <w:t xml:space="preserve"> </w:t>
      </w:r>
      <w:r w:rsidRPr="006640A6">
        <w:t>распределены по тер</w:t>
      </w:r>
      <w:r w:rsidR="000E714F" w:rsidRPr="006640A6">
        <w:softHyphen/>
      </w:r>
      <w:r w:rsidRPr="006640A6">
        <w:t>рито</w:t>
      </w:r>
      <w:r w:rsidR="008D4A55" w:rsidRPr="006640A6">
        <w:softHyphen/>
      </w:r>
      <w:r w:rsidRPr="006640A6">
        <w:t xml:space="preserve">рии </w:t>
      </w:r>
      <w:r w:rsidR="009666B6" w:rsidRPr="006640A6">
        <w:t>округа</w:t>
      </w:r>
      <w:r w:rsidRPr="006640A6">
        <w:t xml:space="preserve">, тепловые мощности источников </w:t>
      </w:r>
      <w:r w:rsidR="00E74AEC" w:rsidRPr="006640A6">
        <w:t xml:space="preserve">во всех </w:t>
      </w:r>
      <w:r w:rsidR="00D81C53" w:rsidRPr="006640A6">
        <w:t>случа</w:t>
      </w:r>
      <w:r w:rsidR="00E74AEC" w:rsidRPr="006640A6">
        <w:t>ях</w:t>
      </w:r>
      <w:r w:rsidR="00D81C53" w:rsidRPr="006640A6">
        <w:t xml:space="preserve"> </w:t>
      </w:r>
      <w:r w:rsidRPr="006640A6">
        <w:t xml:space="preserve">обладают резервом </w:t>
      </w:r>
      <w:r w:rsidRPr="006640A6">
        <w:lastRenderedPageBreak/>
        <w:t>теп</w:t>
      </w:r>
      <w:r w:rsidR="000E714F" w:rsidRPr="006640A6">
        <w:softHyphen/>
      </w:r>
      <w:r w:rsidRPr="006640A6">
        <w:t>ловой мощности, по</w:t>
      </w:r>
      <w:r w:rsidR="008D4A55" w:rsidRPr="006640A6">
        <w:softHyphen/>
      </w:r>
      <w:r w:rsidRPr="006640A6">
        <w:t>зволяющие обеспечить теплоснабже</w:t>
      </w:r>
      <w:r w:rsidR="000234DE" w:rsidRPr="006640A6">
        <w:t>ние перспективных потреби</w:t>
      </w:r>
      <w:r w:rsidR="00785D8D" w:rsidRPr="006640A6">
        <w:softHyphen/>
      </w:r>
      <w:r w:rsidR="000234DE" w:rsidRPr="006640A6">
        <w:t>телей</w:t>
      </w:r>
      <w:r w:rsidR="000E347E" w:rsidRPr="006640A6">
        <w:t>.</w:t>
      </w:r>
    </w:p>
    <w:p w14:paraId="23AA9E04" w14:textId="77777777" w:rsidR="00170CF3" w:rsidRPr="006640A6" w:rsidRDefault="00170CF3" w:rsidP="00333586">
      <w:pPr>
        <w:autoSpaceDE w:val="0"/>
        <w:autoSpaceDN w:val="0"/>
        <w:adjustRightInd w:val="0"/>
        <w:jc w:val="both"/>
        <w:rPr>
          <w:i/>
          <w:color w:val="000000"/>
        </w:rPr>
      </w:pPr>
    </w:p>
    <w:p w14:paraId="637CB82C" w14:textId="77777777" w:rsidR="00170CF3" w:rsidRPr="006640A6" w:rsidRDefault="00333586" w:rsidP="00480F2C">
      <w:pPr>
        <w:autoSpaceDE w:val="0"/>
        <w:autoSpaceDN w:val="0"/>
        <w:adjustRightInd w:val="0"/>
        <w:jc w:val="both"/>
        <w:rPr>
          <w:b/>
        </w:rPr>
      </w:pPr>
      <w:r w:rsidRPr="006640A6">
        <w:rPr>
          <w:b/>
        </w:rPr>
        <w:t>1.</w:t>
      </w:r>
      <w:r w:rsidR="00B55B74" w:rsidRPr="006640A6">
        <w:rPr>
          <w:b/>
        </w:rPr>
        <w:t>5</w:t>
      </w:r>
      <w:r w:rsidRPr="006640A6">
        <w:rPr>
          <w:b/>
        </w:rPr>
        <w:t>.2. Предложения по реконструкции источников тепловой энергии, обеспечиваю</w:t>
      </w:r>
      <w:r w:rsidR="008D4A55" w:rsidRPr="006640A6">
        <w:rPr>
          <w:b/>
        </w:rPr>
        <w:softHyphen/>
      </w:r>
      <w:r w:rsidRPr="006640A6">
        <w:rPr>
          <w:b/>
        </w:rPr>
        <w:t>щих перспективную тепловую нагрузку в существующих и расширяемых зонах дей</w:t>
      </w:r>
      <w:r w:rsidR="008D4A55" w:rsidRPr="006640A6">
        <w:rPr>
          <w:b/>
        </w:rPr>
        <w:softHyphen/>
      </w:r>
      <w:r w:rsidRPr="006640A6">
        <w:rPr>
          <w:b/>
        </w:rPr>
        <w:t>ствия источников тепловой энергии</w:t>
      </w:r>
    </w:p>
    <w:p w14:paraId="42B25D15" w14:textId="77777777" w:rsidR="0001021E" w:rsidRPr="006640A6" w:rsidRDefault="0001021E" w:rsidP="00333586">
      <w:pPr>
        <w:autoSpaceDE w:val="0"/>
        <w:autoSpaceDN w:val="0"/>
        <w:adjustRightInd w:val="0"/>
        <w:jc w:val="center"/>
        <w:rPr>
          <w:b/>
          <w:color w:val="000000"/>
        </w:rPr>
      </w:pPr>
    </w:p>
    <w:p w14:paraId="4FA9B416" w14:textId="77777777" w:rsidR="00E74AEC" w:rsidRPr="006640A6" w:rsidRDefault="0001021E" w:rsidP="0001021E">
      <w:pPr>
        <w:autoSpaceDE w:val="0"/>
        <w:autoSpaceDN w:val="0"/>
        <w:adjustRightInd w:val="0"/>
        <w:ind w:firstLine="709"/>
        <w:jc w:val="both"/>
      </w:pPr>
      <w:r w:rsidRPr="006640A6">
        <w:t xml:space="preserve">Реконструкция источников тепловой энергии </w:t>
      </w:r>
      <w:r w:rsidR="00172EC4" w:rsidRPr="006640A6">
        <w:t xml:space="preserve">с увеличением тепловой мощности </w:t>
      </w:r>
      <w:r w:rsidRPr="006640A6">
        <w:t>для обеспечения перспективной тепловой нагрузки не требуется, так как существующие тепловые мощности позволяют обеспечить теплоснабжение перспективных потребителей тепловой энерг</w:t>
      </w:r>
      <w:r w:rsidR="00A95FEF" w:rsidRPr="006640A6">
        <w:t xml:space="preserve">ии с резервом тепловой мощности </w:t>
      </w:r>
    </w:p>
    <w:p w14:paraId="3C6E9871" w14:textId="77777777" w:rsidR="003F5F2C" w:rsidRPr="006640A6" w:rsidRDefault="003F5F2C" w:rsidP="003F5F2C">
      <w:pPr>
        <w:ind w:firstLine="708"/>
        <w:jc w:val="both"/>
      </w:pPr>
    </w:p>
    <w:p w14:paraId="79DB08D4" w14:textId="77777777" w:rsidR="00BB177F" w:rsidRPr="006640A6" w:rsidRDefault="00F83CC1" w:rsidP="00480F2C">
      <w:pPr>
        <w:autoSpaceDE w:val="0"/>
        <w:autoSpaceDN w:val="0"/>
        <w:adjustRightInd w:val="0"/>
        <w:jc w:val="both"/>
        <w:rPr>
          <w:b/>
        </w:rPr>
      </w:pPr>
      <w:r w:rsidRPr="006640A6">
        <w:rPr>
          <w:b/>
        </w:rPr>
        <w:t>1.</w:t>
      </w:r>
      <w:r w:rsidR="00B55B74" w:rsidRPr="006640A6">
        <w:rPr>
          <w:b/>
        </w:rPr>
        <w:t>5</w:t>
      </w:r>
      <w:r w:rsidRPr="006640A6">
        <w:rPr>
          <w:b/>
        </w:rPr>
        <w:t>.3. Предложения по техническому перевооружению источников тепловой энергии с целью повышения эффективности работы систем</w:t>
      </w:r>
    </w:p>
    <w:p w14:paraId="62EEAECA" w14:textId="77777777" w:rsidR="00EB53A5" w:rsidRPr="002E20BF" w:rsidRDefault="00EB53A5" w:rsidP="00F83CC1">
      <w:pPr>
        <w:autoSpaceDE w:val="0"/>
        <w:autoSpaceDN w:val="0"/>
        <w:adjustRightInd w:val="0"/>
        <w:jc w:val="center"/>
        <w:rPr>
          <w:b/>
          <w:color w:val="000000"/>
          <w:highlight w:val="yellow"/>
        </w:rPr>
      </w:pPr>
    </w:p>
    <w:p w14:paraId="5F67165E" w14:textId="4B879E88" w:rsidR="006640A6" w:rsidRPr="006640A6" w:rsidRDefault="007E56DB" w:rsidP="006759D4">
      <w:pPr>
        <w:autoSpaceDE w:val="0"/>
        <w:autoSpaceDN w:val="0"/>
        <w:adjustRightInd w:val="0"/>
        <w:ind w:firstLine="709"/>
        <w:jc w:val="both"/>
      </w:pPr>
      <w:r w:rsidRPr="006640A6">
        <w:t>Настоящая Сх</w:t>
      </w:r>
      <w:r w:rsidR="005E7536" w:rsidRPr="006640A6">
        <w:t xml:space="preserve">ема теплоснабжения предполагает </w:t>
      </w:r>
      <w:r w:rsidRPr="006640A6">
        <w:t>выполнение строительства ко</w:t>
      </w:r>
      <w:r w:rsidR="000E714F" w:rsidRPr="006640A6">
        <w:softHyphen/>
      </w:r>
      <w:r w:rsidRPr="006640A6">
        <w:t>тельн</w:t>
      </w:r>
      <w:r w:rsidR="006640A6" w:rsidRPr="006640A6">
        <w:t>ых:</w:t>
      </w:r>
    </w:p>
    <w:p w14:paraId="65555E86" w14:textId="53B9BDC6" w:rsidR="006640A6" w:rsidRPr="0026373E" w:rsidRDefault="006640A6" w:rsidP="006759D4">
      <w:pPr>
        <w:autoSpaceDE w:val="0"/>
        <w:autoSpaceDN w:val="0"/>
        <w:adjustRightInd w:val="0"/>
        <w:ind w:firstLine="709"/>
        <w:jc w:val="both"/>
      </w:pPr>
      <w:r w:rsidRPr="0026373E">
        <w:t xml:space="preserve">- электрокотельная в </w:t>
      </w:r>
      <w:r w:rsidR="00D874A4" w:rsidRPr="0026373E">
        <w:t>поселке Хасын в период 2030–2035 годов. На котельной предполагается установка двух электрокотлов суммарной тепловой мощностью 6,88 Гкал/час;</w:t>
      </w:r>
    </w:p>
    <w:p w14:paraId="12567E4D" w14:textId="7612B0D1" w:rsidR="006640A6" w:rsidRPr="0026373E" w:rsidRDefault="00D874A4" w:rsidP="00D874A4">
      <w:pPr>
        <w:autoSpaceDE w:val="0"/>
        <w:autoSpaceDN w:val="0"/>
        <w:adjustRightInd w:val="0"/>
        <w:ind w:firstLine="709"/>
        <w:jc w:val="both"/>
      </w:pPr>
      <w:r w:rsidRPr="0026373E">
        <w:t>- электрокотельная в поселке Талая в период 2035–2042 годов. На котельной предполагается установка двух</w:t>
      </w:r>
      <w:r w:rsidR="0026373E" w:rsidRPr="0026373E">
        <w:t xml:space="preserve"> </w:t>
      </w:r>
      <w:r w:rsidRPr="0026373E">
        <w:t>электрокотлов суммарной тепловой мощностью 6,88 Гкал/час;</w:t>
      </w:r>
    </w:p>
    <w:p w14:paraId="67FAF008" w14:textId="510668A8" w:rsidR="00286220" w:rsidRPr="0026373E" w:rsidRDefault="00286220" w:rsidP="00286220">
      <w:pPr>
        <w:ind w:firstLine="709"/>
        <w:jc w:val="both"/>
      </w:pPr>
      <w:bookmarkStart w:id="15" w:name="_Hlk198759004"/>
      <w:r w:rsidRPr="0026373E">
        <w:t xml:space="preserve">Настоящая Схема теплоснабжения предполагает реконструкция котельной поселка </w:t>
      </w:r>
      <w:r w:rsidR="00BF43A3" w:rsidRPr="0026373E">
        <w:t>Палатка</w:t>
      </w:r>
      <w:r w:rsidRPr="0026373E">
        <w:t>, которая предполагает выполнение:</w:t>
      </w:r>
    </w:p>
    <w:p w14:paraId="1E3EBA16" w14:textId="77777777" w:rsidR="00BF43A3" w:rsidRPr="004F173B" w:rsidRDefault="00BF43A3" w:rsidP="00BF43A3">
      <w:pPr>
        <w:ind w:firstLine="709"/>
        <w:jc w:val="both"/>
        <w:rPr>
          <w:color w:val="000000"/>
        </w:rPr>
      </w:pPr>
      <w:r w:rsidRPr="004F173B">
        <w:rPr>
          <w:color w:val="000000"/>
        </w:rPr>
        <w:t>- реконструкцию насосного оборудования с заменой насосов:</w:t>
      </w:r>
    </w:p>
    <w:p w14:paraId="6775AFF6" w14:textId="77777777" w:rsidR="00BF43A3" w:rsidRPr="004F173B" w:rsidRDefault="00BF43A3" w:rsidP="00BF43A3">
      <w:pPr>
        <w:ind w:firstLine="1134"/>
        <w:jc w:val="both"/>
        <w:rPr>
          <w:color w:val="000000"/>
        </w:rPr>
      </w:pPr>
      <w:r w:rsidRPr="004F173B">
        <w:rPr>
          <w:color w:val="000000"/>
        </w:rPr>
        <w:t>- замена насосов КМ 80-50-200 в количестве 3 штук;</w:t>
      </w:r>
    </w:p>
    <w:p w14:paraId="28EC65A2" w14:textId="77777777" w:rsidR="00BF43A3" w:rsidRPr="004F173B" w:rsidRDefault="00BF43A3" w:rsidP="00BF43A3">
      <w:pPr>
        <w:ind w:firstLine="1134"/>
        <w:jc w:val="both"/>
        <w:rPr>
          <w:color w:val="000000"/>
        </w:rPr>
      </w:pPr>
      <w:r w:rsidRPr="004F173B">
        <w:rPr>
          <w:color w:val="000000"/>
        </w:rPr>
        <w:t>- замена насосов КМ 100-65-200 в количестве 1 штуки;</w:t>
      </w:r>
    </w:p>
    <w:p w14:paraId="2A4FDB61" w14:textId="5F761E69" w:rsidR="00286220" w:rsidRPr="004F173B" w:rsidRDefault="00BF43A3" w:rsidP="00BF43A3">
      <w:pPr>
        <w:ind w:firstLine="1134"/>
        <w:jc w:val="both"/>
        <w:rPr>
          <w:color w:val="000000"/>
        </w:rPr>
      </w:pPr>
      <w:r w:rsidRPr="004F173B">
        <w:rPr>
          <w:color w:val="000000"/>
        </w:rPr>
        <w:t>- замена насосов ЦНСг 60-132 в количестве 1 штуки;</w:t>
      </w:r>
    </w:p>
    <w:p w14:paraId="0CBB9B54" w14:textId="00B7E81A" w:rsidR="002346ED" w:rsidRPr="004F173B" w:rsidRDefault="002346ED" w:rsidP="003C6603">
      <w:pPr>
        <w:ind w:firstLine="709"/>
        <w:jc w:val="both"/>
        <w:rPr>
          <w:highlight w:val="yellow"/>
        </w:rPr>
      </w:pPr>
      <w:bookmarkStart w:id="16" w:name="_Hlk198759604"/>
      <w:r w:rsidRPr="004F173B">
        <w:t>Настоящая Схема теплоснабжения предполагает реконструкция котельной поселка Талая, которая предполагает выполнение:</w:t>
      </w:r>
    </w:p>
    <w:p w14:paraId="746AD5CE" w14:textId="1B6E95D1" w:rsidR="002346ED" w:rsidRPr="004F173B" w:rsidRDefault="002346ED" w:rsidP="003C6603">
      <w:pPr>
        <w:ind w:firstLine="709"/>
        <w:jc w:val="both"/>
      </w:pPr>
      <w:bookmarkStart w:id="17" w:name="_Hlk198758455"/>
      <w:bookmarkEnd w:id="15"/>
      <w:bookmarkEnd w:id="16"/>
      <w:r w:rsidRPr="00472DBB">
        <w:rPr>
          <w:highlight w:val="lightGray"/>
        </w:rPr>
        <w:t xml:space="preserve">- </w:t>
      </w:r>
      <w:r w:rsidR="00E7553B" w:rsidRPr="00472DBB">
        <w:rPr>
          <w:highlight w:val="lightGray"/>
        </w:rPr>
        <w:t>реконструкция паровых котлов ДКВР-2,5-13ГМ в количестве 2 штук с заменой трубной части;</w:t>
      </w:r>
    </w:p>
    <w:bookmarkEnd w:id="17"/>
    <w:p w14:paraId="57CCBD59" w14:textId="5A0F1F8E" w:rsidR="004F173B" w:rsidRPr="004F173B" w:rsidRDefault="00E7553B" w:rsidP="004F173B">
      <w:pPr>
        <w:ind w:firstLine="709"/>
        <w:jc w:val="both"/>
      </w:pPr>
      <w:r w:rsidRPr="004F173B">
        <w:t>- реконструкция водогрейных котлов (КЕВ-4-14ГМ) КВМ-2,5КБ в количестве 2 штук с заменой трубной части;</w:t>
      </w:r>
    </w:p>
    <w:p w14:paraId="3C4EED0B" w14:textId="06B14776" w:rsidR="00E7553B" w:rsidRPr="004F173B" w:rsidRDefault="002346ED" w:rsidP="00453B9B">
      <w:pPr>
        <w:ind w:firstLine="709"/>
        <w:jc w:val="both"/>
      </w:pPr>
      <w:r w:rsidRPr="004F173B">
        <w:rPr>
          <w:color w:val="000000"/>
        </w:rPr>
        <w:t xml:space="preserve">Настоящая схема теплоснабжения предусматривает выполнение реконструкции котельной поселка </w:t>
      </w:r>
      <w:r w:rsidR="004F173B" w:rsidRPr="004F173B">
        <w:rPr>
          <w:color w:val="000000"/>
        </w:rPr>
        <w:t>Талая</w:t>
      </w:r>
      <w:r w:rsidRPr="004F173B">
        <w:rPr>
          <w:color w:val="000000"/>
        </w:rPr>
        <w:t xml:space="preserve"> в части горячего водоснабжения</w:t>
      </w:r>
      <w:r w:rsidR="00E7553B" w:rsidRPr="004F173B">
        <w:rPr>
          <w:color w:val="000000"/>
        </w:rPr>
        <w:t xml:space="preserve">, </w:t>
      </w:r>
      <w:r w:rsidR="00E7553B" w:rsidRPr="004F173B">
        <w:t>которая предполагает выполнение:</w:t>
      </w:r>
    </w:p>
    <w:p w14:paraId="2248511A" w14:textId="5D41F65F" w:rsidR="00E7553B" w:rsidRPr="004F173B" w:rsidRDefault="00E7553B" w:rsidP="00453B9B">
      <w:pPr>
        <w:ind w:firstLine="709"/>
        <w:jc w:val="both"/>
        <w:rPr>
          <w:color w:val="000000"/>
        </w:rPr>
      </w:pPr>
      <w:bookmarkStart w:id="18" w:name="_Hlk198758724"/>
      <w:r w:rsidRPr="004F173B">
        <w:rPr>
          <w:color w:val="000000"/>
        </w:rPr>
        <w:t>- установку теплообменных аппаратов Ридан № 21 для подогрева горячей воды в количестве 2 штук;</w:t>
      </w:r>
    </w:p>
    <w:bookmarkEnd w:id="18"/>
    <w:p w14:paraId="3DD3A232" w14:textId="2B959387" w:rsidR="00E7553B" w:rsidRPr="004F173B" w:rsidRDefault="00E7553B" w:rsidP="00453B9B">
      <w:pPr>
        <w:ind w:firstLine="709"/>
        <w:jc w:val="both"/>
        <w:rPr>
          <w:color w:val="000000"/>
        </w:rPr>
      </w:pPr>
      <w:r w:rsidRPr="004F173B">
        <w:rPr>
          <w:color w:val="000000"/>
        </w:rPr>
        <w:t>- установку питательных насосов КМ 80-50-200 в количестве 2 штук;</w:t>
      </w:r>
    </w:p>
    <w:p w14:paraId="4FFCCFAB" w14:textId="3D7B07D9" w:rsidR="0074541D" w:rsidRPr="004F173B" w:rsidRDefault="0074541D" w:rsidP="00453B9B">
      <w:pPr>
        <w:ind w:firstLine="709"/>
        <w:jc w:val="both"/>
        <w:rPr>
          <w:color w:val="000000"/>
        </w:rPr>
      </w:pPr>
      <w:r w:rsidRPr="004F173B">
        <w:rPr>
          <w:color w:val="000000"/>
        </w:rPr>
        <w:t>- установку насосов тепловодоснабжения КМ 100-65-200 в количестве 2 штук;</w:t>
      </w:r>
    </w:p>
    <w:p w14:paraId="357F461C" w14:textId="092E2616" w:rsidR="00E7553B" w:rsidRPr="004F173B" w:rsidRDefault="0074541D" w:rsidP="00453B9B">
      <w:pPr>
        <w:ind w:firstLine="709"/>
        <w:jc w:val="both"/>
        <w:rPr>
          <w:color w:val="000000"/>
        </w:rPr>
      </w:pPr>
      <w:r w:rsidRPr="004F173B">
        <w:rPr>
          <w:color w:val="000000"/>
        </w:rPr>
        <w:t xml:space="preserve">- установку емкости горячей воды объемом 200 </w:t>
      </w:r>
      <w:r w:rsidR="00D06DC1" w:rsidRPr="004F173B">
        <w:rPr>
          <w:color w:val="000000"/>
        </w:rPr>
        <w:t>кубических метров:</w:t>
      </w:r>
    </w:p>
    <w:p w14:paraId="79002CAF" w14:textId="304E64CF" w:rsidR="00453B9B" w:rsidRPr="004F173B" w:rsidRDefault="00453B9B" w:rsidP="00453B9B">
      <w:pPr>
        <w:ind w:firstLine="709"/>
        <w:jc w:val="both"/>
      </w:pPr>
      <w:r w:rsidRPr="004F173B">
        <w:t>Настоящая Схема теплоснабжения предполагает реконструкция котельной поселка Хасын, которая предполагает выполнение:</w:t>
      </w:r>
    </w:p>
    <w:p w14:paraId="2AC209D5" w14:textId="7571CE4E" w:rsidR="00E7553B" w:rsidRPr="004F173B" w:rsidRDefault="00453B9B" w:rsidP="00453B9B">
      <w:pPr>
        <w:ind w:firstLine="709"/>
        <w:jc w:val="both"/>
        <w:rPr>
          <w:color w:val="000000"/>
        </w:rPr>
      </w:pPr>
      <w:r w:rsidRPr="004F173B">
        <w:rPr>
          <w:color w:val="000000"/>
        </w:rPr>
        <w:t>- замену водогрейных котлов КВа-2,5-95ГМ в количестве 2 штук;</w:t>
      </w:r>
    </w:p>
    <w:p w14:paraId="0B5F45CF" w14:textId="4CF541EA" w:rsidR="00453B9B" w:rsidRPr="004F173B" w:rsidRDefault="00453B9B" w:rsidP="00453B9B">
      <w:pPr>
        <w:ind w:firstLine="709"/>
        <w:jc w:val="both"/>
        <w:rPr>
          <w:color w:val="000000"/>
        </w:rPr>
      </w:pPr>
      <w:r w:rsidRPr="004F173B">
        <w:rPr>
          <w:color w:val="000000"/>
        </w:rPr>
        <w:t>- реконструкцию котла № 3 КВЕ-0,7-115Гм с заменой трубной части;</w:t>
      </w:r>
    </w:p>
    <w:p w14:paraId="1CE254D4" w14:textId="7E201DCD" w:rsidR="00453B9B" w:rsidRPr="004F173B" w:rsidRDefault="00453B9B" w:rsidP="00453B9B">
      <w:pPr>
        <w:ind w:firstLine="709"/>
        <w:jc w:val="both"/>
        <w:rPr>
          <w:color w:val="000000"/>
        </w:rPr>
      </w:pPr>
      <w:r w:rsidRPr="004F173B">
        <w:rPr>
          <w:color w:val="000000"/>
        </w:rPr>
        <w:t>- установку теплообменных аппаратов Ридан № 21 в систему отопления с установкой циркуляционных насосов КМ 80-50-200 в количестве 2 штук;</w:t>
      </w:r>
    </w:p>
    <w:p w14:paraId="37389859" w14:textId="1927A9AA" w:rsidR="00E7553B" w:rsidRPr="00472DBB" w:rsidRDefault="00453B9B" w:rsidP="002346ED">
      <w:pPr>
        <w:ind w:firstLine="709"/>
        <w:jc w:val="both"/>
        <w:rPr>
          <w:color w:val="000000"/>
          <w:highlight w:val="lightGray"/>
        </w:rPr>
      </w:pPr>
      <w:bookmarkStart w:id="19" w:name="_Hlk198759626"/>
      <w:r w:rsidRPr="00472DBB">
        <w:rPr>
          <w:color w:val="000000"/>
          <w:highlight w:val="lightGray"/>
        </w:rPr>
        <w:t>- реконструкцию насосного оборудования с заменой насосов:</w:t>
      </w:r>
    </w:p>
    <w:p w14:paraId="52700A5E" w14:textId="03592092" w:rsidR="00453B9B" w:rsidRPr="00472DBB" w:rsidRDefault="00453B9B" w:rsidP="00453B9B">
      <w:pPr>
        <w:ind w:firstLine="1134"/>
        <w:jc w:val="both"/>
        <w:rPr>
          <w:color w:val="000000"/>
          <w:highlight w:val="lightGray"/>
        </w:rPr>
      </w:pPr>
      <w:bookmarkStart w:id="20" w:name="_Hlk198759485"/>
      <w:r w:rsidRPr="00472DBB">
        <w:rPr>
          <w:color w:val="000000"/>
          <w:highlight w:val="lightGray"/>
        </w:rPr>
        <w:t>- замена насосов КМ 80-50-200 в количестве 3 штук;</w:t>
      </w:r>
    </w:p>
    <w:bookmarkEnd w:id="20"/>
    <w:p w14:paraId="1E1CA42A" w14:textId="69ACEED9" w:rsidR="00453B9B" w:rsidRPr="00472DBB" w:rsidRDefault="00453B9B" w:rsidP="00453B9B">
      <w:pPr>
        <w:ind w:firstLine="1134"/>
        <w:jc w:val="both"/>
        <w:rPr>
          <w:color w:val="000000"/>
          <w:highlight w:val="lightGray"/>
        </w:rPr>
      </w:pPr>
      <w:r w:rsidRPr="00472DBB">
        <w:rPr>
          <w:color w:val="000000"/>
          <w:highlight w:val="lightGray"/>
        </w:rPr>
        <w:t>- замена насосов КМ 100-65-200 в количестве 1 штуки;</w:t>
      </w:r>
    </w:p>
    <w:p w14:paraId="2F503812" w14:textId="31B1A186" w:rsidR="00286220" w:rsidRPr="004F173B" w:rsidRDefault="00286220" w:rsidP="00286220">
      <w:pPr>
        <w:ind w:firstLine="1134"/>
        <w:jc w:val="both"/>
        <w:rPr>
          <w:color w:val="000000"/>
        </w:rPr>
      </w:pPr>
      <w:r w:rsidRPr="00472DBB">
        <w:rPr>
          <w:color w:val="000000"/>
          <w:highlight w:val="lightGray"/>
        </w:rPr>
        <w:lastRenderedPageBreak/>
        <w:t>- замена насосов 4Д200-90б в количестве 1 штуки;</w:t>
      </w:r>
    </w:p>
    <w:bookmarkEnd w:id="19"/>
    <w:p w14:paraId="07799E0D" w14:textId="5C247E8F" w:rsidR="003C6603" w:rsidRPr="004F173B" w:rsidRDefault="003C6603" w:rsidP="003C6603">
      <w:pPr>
        <w:ind w:firstLine="709"/>
        <w:jc w:val="both"/>
      </w:pPr>
      <w:r w:rsidRPr="004F173B">
        <w:t>Установленная тепловая мощность котельн</w:t>
      </w:r>
      <w:r w:rsidR="00D874A4" w:rsidRPr="004F173B">
        <w:t>ых</w:t>
      </w:r>
      <w:r w:rsidRPr="004F173B">
        <w:t xml:space="preserve"> выб</w:t>
      </w:r>
      <w:r w:rsidR="00D874A4" w:rsidRPr="004F173B">
        <w:t xml:space="preserve">ирается </w:t>
      </w:r>
      <w:r w:rsidRPr="004F173B">
        <w:t>с запасом (резервом) тепловой мощности. Резерв тепловой мощности источника централизованного тепло</w:t>
      </w:r>
      <w:r w:rsidR="000E714F" w:rsidRPr="004F173B">
        <w:softHyphen/>
      </w:r>
      <w:r w:rsidRPr="004F173B">
        <w:t>снабжения выбира</w:t>
      </w:r>
      <w:r w:rsidRPr="004F173B">
        <w:softHyphen/>
        <w:t>ется таким образом, чтобы при выходе из работы одного самого мощ</w:t>
      </w:r>
      <w:r w:rsidR="000E714F" w:rsidRPr="004F173B">
        <w:softHyphen/>
      </w:r>
      <w:r w:rsidRPr="004F173B">
        <w:t>ного котлоагрегата оставшееся в работе оборудование могло в течение ремонтно-восста</w:t>
      </w:r>
      <w:r w:rsidR="000E714F" w:rsidRPr="004F173B">
        <w:softHyphen/>
      </w:r>
      <w:r w:rsidRPr="004F173B">
        <w:t xml:space="preserve">новительного периода обеспечить </w:t>
      </w:r>
      <w:r w:rsidRPr="004F173B">
        <w:rPr>
          <w:color w:val="000000"/>
        </w:rPr>
        <w:t>подачу тепла на отопление жилищно-коммунальным потребителям, допус</w:t>
      </w:r>
      <w:r w:rsidRPr="004F173B">
        <w:rPr>
          <w:color w:val="000000"/>
        </w:rPr>
        <w:softHyphen/>
        <w:t>кающим в течение не более 54 ч снижение температуры:</w:t>
      </w:r>
    </w:p>
    <w:p w14:paraId="5FB10946" w14:textId="77777777" w:rsidR="003C6603" w:rsidRPr="004F173B" w:rsidRDefault="003C6603" w:rsidP="003C6603">
      <w:pPr>
        <w:ind w:firstLine="709"/>
        <w:jc w:val="both"/>
        <w:rPr>
          <w:color w:val="000000"/>
        </w:rPr>
      </w:pPr>
      <w:r w:rsidRPr="004F173B">
        <w:rPr>
          <w:color w:val="000000"/>
        </w:rPr>
        <w:t>- до 12°С – в жилых и общественных зданиях;</w:t>
      </w:r>
    </w:p>
    <w:p w14:paraId="25BDB73F" w14:textId="77777777" w:rsidR="003C6603" w:rsidRPr="004F173B" w:rsidRDefault="003C6603" w:rsidP="003C6603">
      <w:pPr>
        <w:ind w:firstLine="709"/>
        <w:jc w:val="both"/>
        <w:rPr>
          <w:color w:val="000000"/>
        </w:rPr>
      </w:pPr>
      <w:r w:rsidRPr="004F173B">
        <w:rPr>
          <w:color w:val="000000"/>
        </w:rPr>
        <w:t>- до 8°С – в зданиях промышленных предприятий;</w:t>
      </w:r>
    </w:p>
    <w:p w14:paraId="7A2BA62D" w14:textId="77777777" w:rsidR="003C6603" w:rsidRPr="00D874A4" w:rsidRDefault="002811AA" w:rsidP="003C6603">
      <w:pPr>
        <w:ind w:firstLine="709"/>
        <w:jc w:val="both"/>
        <w:rPr>
          <w:color w:val="000000"/>
        </w:rPr>
      </w:pPr>
      <w:r w:rsidRPr="004F173B">
        <w:rPr>
          <w:color w:val="000000"/>
        </w:rPr>
        <w:t xml:space="preserve">При выборе установленной мощности </w:t>
      </w:r>
      <w:r w:rsidR="00505FC1" w:rsidRPr="004F173B">
        <w:rPr>
          <w:color w:val="000000"/>
        </w:rPr>
        <w:t>рассматривался</w:t>
      </w:r>
      <w:r w:rsidR="003C6603" w:rsidRPr="004F173B">
        <w:rPr>
          <w:color w:val="000000"/>
        </w:rPr>
        <w:t xml:space="preserve"> следующи</w:t>
      </w:r>
      <w:r w:rsidR="00505FC1" w:rsidRPr="004F173B">
        <w:rPr>
          <w:color w:val="000000"/>
        </w:rPr>
        <w:t>й</w:t>
      </w:r>
      <w:r w:rsidR="00EA3627" w:rsidRPr="00D874A4">
        <w:rPr>
          <w:color w:val="000000"/>
        </w:rPr>
        <w:t xml:space="preserve"> режим</w:t>
      </w:r>
      <w:r w:rsidR="003C6603" w:rsidRPr="00D874A4">
        <w:rPr>
          <w:color w:val="000000"/>
        </w:rPr>
        <w:t xml:space="preserve"> работы:</w:t>
      </w:r>
    </w:p>
    <w:p w14:paraId="779318AF" w14:textId="55CD342B" w:rsidR="003C6603" w:rsidRDefault="003C6603" w:rsidP="003C6603">
      <w:pPr>
        <w:ind w:firstLine="709"/>
        <w:jc w:val="both"/>
        <w:rPr>
          <w:color w:val="000000"/>
        </w:rPr>
      </w:pPr>
      <w:r w:rsidRPr="00D874A4">
        <w:rPr>
          <w:color w:val="000000"/>
        </w:rPr>
        <w:t xml:space="preserve">– </w:t>
      </w:r>
      <w:r w:rsidR="00D874A4" w:rsidRPr="00D874A4">
        <w:t xml:space="preserve">электрокотельная в поселке Хасын - </w:t>
      </w:r>
      <w:r w:rsidRPr="00D874A4">
        <w:rPr>
          <w:color w:val="000000"/>
        </w:rPr>
        <w:t xml:space="preserve">выход из строя одного из котлов мощностью </w:t>
      </w:r>
      <w:r w:rsidR="00D874A4" w:rsidRPr="00D874A4">
        <w:rPr>
          <w:color w:val="000000"/>
        </w:rPr>
        <w:t>3,44</w:t>
      </w:r>
      <w:r w:rsidRPr="00D874A4">
        <w:rPr>
          <w:color w:val="000000"/>
        </w:rPr>
        <w:t xml:space="preserve"> Гкал/час. На период до 20</w:t>
      </w:r>
      <w:r w:rsidR="00D874A4" w:rsidRPr="00D874A4">
        <w:rPr>
          <w:color w:val="000000"/>
        </w:rPr>
        <w:t>42</w:t>
      </w:r>
      <w:r w:rsidRPr="00D874A4">
        <w:rPr>
          <w:color w:val="000000"/>
        </w:rPr>
        <w:t xml:space="preserve"> года тепловые мощности остав</w:t>
      </w:r>
      <w:r w:rsidRPr="00D874A4">
        <w:rPr>
          <w:color w:val="000000"/>
        </w:rPr>
        <w:softHyphen/>
        <w:t xml:space="preserve">шегося в работе </w:t>
      </w:r>
      <w:r w:rsidR="003B40E9" w:rsidRPr="00D874A4">
        <w:rPr>
          <w:color w:val="000000"/>
        </w:rPr>
        <w:t>котла (</w:t>
      </w:r>
      <w:r w:rsidR="00D874A4" w:rsidRPr="00D874A4">
        <w:rPr>
          <w:color w:val="000000"/>
        </w:rPr>
        <w:t>3,44</w:t>
      </w:r>
      <w:r w:rsidR="00897740" w:rsidRPr="00D874A4">
        <w:rPr>
          <w:color w:val="000000"/>
        </w:rPr>
        <w:t xml:space="preserve"> Гкал/час) </w:t>
      </w:r>
      <w:r w:rsidRPr="00D874A4">
        <w:rPr>
          <w:color w:val="000000"/>
        </w:rPr>
        <w:t>позволяют осуществлять теплоснабжение потребителей без сни</w:t>
      </w:r>
      <w:r w:rsidRPr="00D874A4">
        <w:rPr>
          <w:color w:val="000000"/>
        </w:rPr>
        <w:softHyphen/>
        <w:t xml:space="preserve">жения температуры внутреннего воздуха с резервом тепловой мощности – </w:t>
      </w:r>
      <w:r w:rsidR="00D874A4" w:rsidRPr="00D874A4">
        <w:rPr>
          <w:color w:val="000000"/>
        </w:rPr>
        <w:t>0</w:t>
      </w:r>
      <w:r w:rsidR="00897740" w:rsidRPr="00D874A4">
        <w:rPr>
          <w:color w:val="000000"/>
        </w:rPr>
        <w:t>,</w:t>
      </w:r>
      <w:r w:rsidR="00D874A4" w:rsidRPr="00D874A4">
        <w:rPr>
          <w:color w:val="000000"/>
        </w:rPr>
        <w:t>5</w:t>
      </w:r>
      <w:r w:rsidR="00897740" w:rsidRPr="00D874A4">
        <w:rPr>
          <w:color w:val="000000"/>
        </w:rPr>
        <w:t>3</w:t>
      </w:r>
      <w:r w:rsidRPr="00D874A4">
        <w:rPr>
          <w:color w:val="000000"/>
        </w:rPr>
        <w:t xml:space="preserve"> Гкал/час (</w:t>
      </w:r>
      <w:r w:rsidR="00D874A4" w:rsidRPr="00D874A4">
        <w:rPr>
          <w:color w:val="000000"/>
        </w:rPr>
        <w:t>15</w:t>
      </w:r>
      <w:r w:rsidR="00897740" w:rsidRPr="00D874A4">
        <w:rPr>
          <w:color w:val="000000"/>
        </w:rPr>
        <w:t>,</w:t>
      </w:r>
      <w:r w:rsidR="00D874A4" w:rsidRPr="00D874A4">
        <w:rPr>
          <w:color w:val="000000"/>
        </w:rPr>
        <w:t>4</w:t>
      </w:r>
      <w:r w:rsidRPr="00D874A4">
        <w:rPr>
          <w:color w:val="000000"/>
        </w:rPr>
        <w:t xml:space="preserve"> % от тепловой мощности котельной в аварийном режиме). </w:t>
      </w:r>
    </w:p>
    <w:p w14:paraId="3CAE27EA" w14:textId="3F96DB4A" w:rsidR="003B40E9" w:rsidRPr="00C957A9" w:rsidRDefault="003B40E9" w:rsidP="003B40E9">
      <w:pPr>
        <w:ind w:firstLine="709"/>
        <w:jc w:val="both"/>
        <w:rPr>
          <w:color w:val="000000"/>
        </w:rPr>
      </w:pPr>
      <w:r w:rsidRPr="00D874A4">
        <w:rPr>
          <w:color w:val="000000"/>
        </w:rPr>
        <w:t xml:space="preserve">– </w:t>
      </w:r>
      <w:r w:rsidRPr="00D874A4">
        <w:t xml:space="preserve">электрокотельная в поселке </w:t>
      </w:r>
      <w:r>
        <w:t>Талая</w:t>
      </w:r>
      <w:r w:rsidRPr="00D874A4">
        <w:t xml:space="preserve"> - </w:t>
      </w:r>
      <w:r w:rsidRPr="00D874A4">
        <w:rPr>
          <w:color w:val="000000"/>
        </w:rPr>
        <w:t>выход из строя одного из котлов мощностью 3,44 Гкал/час. На период до 2042 года тепловые мощности остав</w:t>
      </w:r>
      <w:r w:rsidRPr="00D874A4">
        <w:rPr>
          <w:color w:val="000000"/>
        </w:rPr>
        <w:softHyphen/>
        <w:t>шегося в работе котла (3,44 Гкал/час) позволяют осуществлять теплоснабжение потребителей без сни</w:t>
      </w:r>
      <w:r w:rsidRPr="00D874A4">
        <w:rPr>
          <w:color w:val="000000"/>
        </w:rPr>
        <w:softHyphen/>
        <w:t>жения температуры внутреннего воздуха с резервом тепловой мощности – 0,</w:t>
      </w:r>
      <w:r>
        <w:rPr>
          <w:color w:val="000000"/>
        </w:rPr>
        <w:t>3</w:t>
      </w:r>
      <w:r w:rsidRPr="00D874A4">
        <w:rPr>
          <w:color w:val="000000"/>
        </w:rPr>
        <w:t>3 Гкал/час (</w:t>
      </w:r>
      <w:r>
        <w:rPr>
          <w:color w:val="000000"/>
        </w:rPr>
        <w:t>9</w:t>
      </w:r>
      <w:r w:rsidRPr="00D874A4">
        <w:rPr>
          <w:color w:val="000000"/>
        </w:rPr>
        <w:t>,</w:t>
      </w:r>
      <w:r>
        <w:rPr>
          <w:color w:val="000000"/>
        </w:rPr>
        <w:t>6</w:t>
      </w:r>
      <w:r w:rsidRPr="00D874A4">
        <w:rPr>
          <w:color w:val="000000"/>
        </w:rPr>
        <w:t xml:space="preserve"> % от тепловой мощности котельной в аварийном режиме). </w:t>
      </w:r>
    </w:p>
    <w:p w14:paraId="2F5262D1" w14:textId="77777777" w:rsidR="007E56DB" w:rsidRPr="002E20BF" w:rsidRDefault="007E56DB" w:rsidP="000367D7">
      <w:pPr>
        <w:jc w:val="both"/>
        <w:rPr>
          <w:highlight w:val="yellow"/>
        </w:rPr>
      </w:pPr>
    </w:p>
    <w:p w14:paraId="06A5ACF8" w14:textId="77777777" w:rsidR="004B4C3F" w:rsidRPr="000367D7" w:rsidRDefault="004B4C3F" w:rsidP="00480F2C">
      <w:pPr>
        <w:jc w:val="both"/>
        <w:rPr>
          <w:b/>
        </w:rPr>
      </w:pPr>
      <w:r w:rsidRPr="000367D7">
        <w:rPr>
          <w:b/>
        </w:rPr>
        <w:t>1.</w:t>
      </w:r>
      <w:r w:rsidR="00B55B74" w:rsidRPr="000367D7">
        <w:rPr>
          <w:b/>
        </w:rPr>
        <w:t>5</w:t>
      </w:r>
      <w:r w:rsidRPr="000367D7">
        <w:rPr>
          <w:b/>
        </w:rPr>
        <w:t>.</w:t>
      </w:r>
      <w:r w:rsidR="0091715B" w:rsidRPr="000367D7">
        <w:rPr>
          <w:b/>
        </w:rPr>
        <w:t>4</w:t>
      </w:r>
      <w:r w:rsidRPr="000367D7">
        <w:rPr>
          <w:b/>
        </w:rPr>
        <w:t>. Графики совместной работы источников тепловой энергии, функционирующих в режиме комбинированной выработки электрической и тепловой энергии и котель</w:t>
      </w:r>
      <w:r w:rsidR="008D4A55" w:rsidRPr="000367D7">
        <w:rPr>
          <w:b/>
        </w:rPr>
        <w:softHyphen/>
      </w:r>
      <w:r w:rsidR="000804BA" w:rsidRPr="000367D7">
        <w:rPr>
          <w:b/>
        </w:rPr>
        <w:t>ных</w:t>
      </w:r>
    </w:p>
    <w:p w14:paraId="1CE94CAF" w14:textId="77777777" w:rsidR="008A2CB8" w:rsidRPr="000367D7" w:rsidRDefault="008A2CB8" w:rsidP="004B4C3F">
      <w:pPr>
        <w:jc w:val="both"/>
        <w:rPr>
          <w:b/>
        </w:rPr>
      </w:pPr>
    </w:p>
    <w:p w14:paraId="3D2F9DF5" w14:textId="27E25D6A" w:rsidR="00AE0D16" w:rsidRPr="000367D7" w:rsidRDefault="0091715B" w:rsidP="00EA3DAF">
      <w:pPr>
        <w:autoSpaceDE w:val="0"/>
        <w:autoSpaceDN w:val="0"/>
        <w:adjustRightInd w:val="0"/>
        <w:ind w:firstLine="709"/>
        <w:jc w:val="both"/>
      </w:pPr>
      <w:r w:rsidRPr="000367D7">
        <w:t xml:space="preserve">На территории </w:t>
      </w:r>
      <w:r w:rsidR="00A96D57">
        <w:rPr>
          <w:bCs/>
        </w:rPr>
        <w:t>Хасынского муниципального округа</w:t>
      </w:r>
      <w:r w:rsidR="00922915" w:rsidRPr="000367D7">
        <w:rPr>
          <w:bCs/>
        </w:rPr>
        <w:t xml:space="preserve"> </w:t>
      </w:r>
      <w:r w:rsidRPr="000367D7">
        <w:t>источники тепловой энергии, функ</w:t>
      </w:r>
      <w:r w:rsidR="000E714F" w:rsidRPr="000367D7">
        <w:softHyphen/>
      </w:r>
      <w:r w:rsidRPr="000367D7">
        <w:t>ционирующие в режиме комбинированной выработки электрической и теп</w:t>
      </w:r>
      <w:r w:rsidR="008D4A55" w:rsidRPr="000367D7">
        <w:softHyphen/>
      </w:r>
      <w:r w:rsidRPr="000367D7">
        <w:t>ловой энергии не используются.</w:t>
      </w:r>
    </w:p>
    <w:p w14:paraId="06BFB0FE" w14:textId="77777777" w:rsidR="000367D7" w:rsidRPr="002E20BF" w:rsidRDefault="000367D7" w:rsidP="005E0665">
      <w:pPr>
        <w:autoSpaceDE w:val="0"/>
        <w:autoSpaceDN w:val="0"/>
        <w:adjustRightInd w:val="0"/>
        <w:jc w:val="both"/>
        <w:rPr>
          <w:highlight w:val="yellow"/>
        </w:rPr>
      </w:pPr>
    </w:p>
    <w:p w14:paraId="66CB854F" w14:textId="77777777" w:rsidR="0049065E" w:rsidRPr="000367D7" w:rsidRDefault="0049065E" w:rsidP="0049065E">
      <w:pPr>
        <w:pStyle w:val="S"/>
        <w:ind w:firstLine="0"/>
        <w:rPr>
          <w:b/>
          <w:shd w:val="clear" w:color="auto" w:fill="FFFFFF"/>
        </w:rPr>
      </w:pPr>
      <w:r w:rsidRPr="000367D7">
        <w:rPr>
          <w:b/>
          <w:shd w:val="clear" w:color="auto" w:fill="FFFFFF"/>
        </w:rPr>
        <w:t>1.</w:t>
      </w:r>
      <w:r w:rsidR="00B55B74" w:rsidRPr="000367D7">
        <w:rPr>
          <w:b/>
          <w:shd w:val="clear" w:color="auto" w:fill="FFFFFF"/>
        </w:rPr>
        <w:t>5</w:t>
      </w:r>
      <w:r w:rsidRPr="000367D7">
        <w:rPr>
          <w:b/>
          <w:shd w:val="clear" w:color="auto" w:fill="FFFFFF"/>
        </w:rPr>
        <w:t>.5. Меры по выводу из эксплуатации, консервации и демонтажу избыточных ис</w:t>
      </w:r>
      <w:r w:rsidR="008D4A55" w:rsidRPr="000367D7">
        <w:rPr>
          <w:b/>
          <w:shd w:val="clear" w:color="auto" w:fill="FFFFFF"/>
        </w:rPr>
        <w:softHyphen/>
      </w:r>
      <w:r w:rsidRPr="000367D7">
        <w:rPr>
          <w:b/>
          <w:shd w:val="clear" w:color="auto" w:fill="FFFFFF"/>
        </w:rPr>
        <w:t>точников тепловой энергии, а также источников тепловой энергии, выработавших нормативный срок службы, в случае если продление срока службы технически не</w:t>
      </w:r>
      <w:r w:rsidR="008D4A55" w:rsidRPr="000367D7">
        <w:rPr>
          <w:b/>
          <w:shd w:val="clear" w:color="auto" w:fill="FFFFFF"/>
        </w:rPr>
        <w:softHyphen/>
      </w:r>
      <w:r w:rsidRPr="000367D7">
        <w:rPr>
          <w:b/>
          <w:shd w:val="clear" w:color="auto" w:fill="FFFFFF"/>
        </w:rPr>
        <w:t>возможно или экономически нецелесообразно</w:t>
      </w:r>
    </w:p>
    <w:p w14:paraId="28C62894" w14:textId="77777777" w:rsidR="000804BA" w:rsidRPr="002E20BF" w:rsidRDefault="000804BA" w:rsidP="0049065E">
      <w:pPr>
        <w:pStyle w:val="S"/>
        <w:ind w:firstLine="0"/>
        <w:rPr>
          <w:b/>
          <w:highlight w:val="yellow"/>
          <w:shd w:val="clear" w:color="auto" w:fill="FFFFFF"/>
        </w:rPr>
      </w:pPr>
    </w:p>
    <w:p w14:paraId="02D6230E" w14:textId="77777777" w:rsidR="005563FF" w:rsidRPr="006640A6" w:rsidRDefault="005563FF" w:rsidP="005563FF">
      <w:pPr>
        <w:autoSpaceDE w:val="0"/>
        <w:autoSpaceDN w:val="0"/>
        <w:adjustRightInd w:val="0"/>
        <w:ind w:firstLine="709"/>
        <w:jc w:val="both"/>
      </w:pPr>
      <w:r w:rsidRPr="006640A6">
        <w:t>Настоящая Схема теплоснабжения предполагает выполнение строительства ко</w:t>
      </w:r>
      <w:r w:rsidRPr="006640A6">
        <w:softHyphen/>
        <w:t>тельных:</w:t>
      </w:r>
    </w:p>
    <w:p w14:paraId="6C0B7699" w14:textId="73844CDE" w:rsidR="005563FF" w:rsidRDefault="005563FF" w:rsidP="005563FF">
      <w:pPr>
        <w:autoSpaceDE w:val="0"/>
        <w:autoSpaceDN w:val="0"/>
        <w:adjustRightInd w:val="0"/>
        <w:ind w:firstLine="709"/>
        <w:jc w:val="both"/>
      </w:pPr>
      <w:r w:rsidRPr="00D874A4">
        <w:t>- электрокотельная в поселке Хасын</w:t>
      </w:r>
      <w:r>
        <w:t xml:space="preserve"> в период 2030–</w:t>
      </w:r>
      <w:r w:rsidRPr="00D874A4">
        <w:t>2035 годов</w:t>
      </w:r>
      <w:r>
        <w:t>.</w:t>
      </w:r>
    </w:p>
    <w:p w14:paraId="5BEE7C2E" w14:textId="3585C8CD" w:rsidR="005563FF" w:rsidRDefault="005563FF" w:rsidP="00AE0D16">
      <w:pPr>
        <w:autoSpaceDE w:val="0"/>
        <w:autoSpaceDN w:val="0"/>
        <w:adjustRightInd w:val="0"/>
        <w:ind w:firstLine="709"/>
        <w:jc w:val="both"/>
        <w:rPr>
          <w:highlight w:val="yellow"/>
        </w:rPr>
      </w:pPr>
      <w:r w:rsidRPr="00D874A4">
        <w:t xml:space="preserve">- электрокотельная в поселке </w:t>
      </w:r>
      <w:r>
        <w:t>Талая в период 2035–</w:t>
      </w:r>
      <w:r w:rsidRPr="00D874A4">
        <w:t>20</w:t>
      </w:r>
      <w:r>
        <w:t>42</w:t>
      </w:r>
      <w:r w:rsidRPr="00D874A4">
        <w:t xml:space="preserve"> годов. </w:t>
      </w:r>
    </w:p>
    <w:p w14:paraId="282CDCC5" w14:textId="21658BA6" w:rsidR="005563FF" w:rsidRDefault="001C2F02" w:rsidP="00AE0D16">
      <w:pPr>
        <w:autoSpaceDE w:val="0"/>
        <w:autoSpaceDN w:val="0"/>
        <w:adjustRightInd w:val="0"/>
        <w:ind w:firstLine="709"/>
        <w:jc w:val="both"/>
      </w:pPr>
      <w:r w:rsidRPr="001C2F02">
        <w:t>Существующие котельные в поселке Талая и Хасын выводятся из эксплуатации.</w:t>
      </w:r>
    </w:p>
    <w:p w14:paraId="0D9C505C" w14:textId="77777777" w:rsidR="005563FF" w:rsidRDefault="005563FF" w:rsidP="005E0665">
      <w:pPr>
        <w:autoSpaceDE w:val="0"/>
        <w:autoSpaceDN w:val="0"/>
        <w:adjustRightInd w:val="0"/>
        <w:jc w:val="both"/>
        <w:rPr>
          <w:highlight w:val="yellow"/>
        </w:rPr>
      </w:pPr>
    </w:p>
    <w:p w14:paraId="663122A4" w14:textId="77777777" w:rsidR="009C17AE" w:rsidRPr="001C2F02" w:rsidRDefault="00B55B74" w:rsidP="00480F2C">
      <w:pPr>
        <w:autoSpaceDE w:val="0"/>
        <w:autoSpaceDN w:val="0"/>
        <w:adjustRightInd w:val="0"/>
        <w:jc w:val="both"/>
        <w:rPr>
          <w:b/>
        </w:rPr>
      </w:pPr>
      <w:r w:rsidRPr="001C2F02">
        <w:rPr>
          <w:b/>
        </w:rPr>
        <w:t>1.5</w:t>
      </w:r>
      <w:r w:rsidR="009C17AE" w:rsidRPr="001C2F02">
        <w:rPr>
          <w:b/>
        </w:rPr>
        <w:t>.</w:t>
      </w:r>
      <w:r w:rsidRPr="001C2F02">
        <w:rPr>
          <w:b/>
        </w:rPr>
        <w:t>6</w:t>
      </w:r>
      <w:r w:rsidR="009C17AE" w:rsidRPr="001C2F02">
        <w:rPr>
          <w:b/>
        </w:rPr>
        <w:t>. Меры по переоборудованию котельных в источники комбинированной выра</w:t>
      </w:r>
      <w:r w:rsidR="008D4A55" w:rsidRPr="001C2F02">
        <w:rPr>
          <w:b/>
        </w:rPr>
        <w:softHyphen/>
      </w:r>
      <w:r w:rsidR="009C17AE" w:rsidRPr="001C2F02">
        <w:rPr>
          <w:b/>
        </w:rPr>
        <w:t>ботки электрической и тепловой энергии для каждого этапа</w:t>
      </w:r>
    </w:p>
    <w:p w14:paraId="060AE2FF" w14:textId="77777777" w:rsidR="003F5F2C" w:rsidRPr="001C2F02" w:rsidRDefault="003F5F2C" w:rsidP="005D0E2D">
      <w:pPr>
        <w:autoSpaceDE w:val="0"/>
        <w:autoSpaceDN w:val="0"/>
        <w:adjustRightInd w:val="0"/>
        <w:jc w:val="center"/>
        <w:rPr>
          <w:b/>
        </w:rPr>
      </w:pPr>
    </w:p>
    <w:p w14:paraId="6AB2F5F3" w14:textId="4E25F216" w:rsidR="009C17AE" w:rsidRPr="001C2F02" w:rsidRDefault="00CA48A2" w:rsidP="00CA48A2">
      <w:pPr>
        <w:autoSpaceDE w:val="0"/>
        <w:autoSpaceDN w:val="0"/>
        <w:adjustRightInd w:val="0"/>
        <w:ind w:firstLine="709"/>
        <w:jc w:val="both"/>
        <w:rPr>
          <w:sz w:val="23"/>
          <w:szCs w:val="23"/>
        </w:rPr>
      </w:pPr>
      <w:r w:rsidRPr="001C2F02">
        <w:rPr>
          <w:sz w:val="23"/>
          <w:szCs w:val="23"/>
        </w:rPr>
        <w:t xml:space="preserve">Переоборудование существующих котельных в источники комбинированной </w:t>
      </w:r>
      <w:r w:rsidR="00EF0F4C" w:rsidRPr="001C2F02">
        <w:rPr>
          <w:sz w:val="23"/>
          <w:szCs w:val="23"/>
        </w:rPr>
        <w:t>выра</w:t>
      </w:r>
      <w:r w:rsidR="008D4A55" w:rsidRPr="001C2F02">
        <w:rPr>
          <w:sz w:val="23"/>
          <w:szCs w:val="23"/>
        </w:rPr>
        <w:softHyphen/>
      </w:r>
      <w:r w:rsidR="00EF0F4C" w:rsidRPr="001C2F02">
        <w:rPr>
          <w:sz w:val="23"/>
          <w:szCs w:val="23"/>
        </w:rPr>
        <w:t>ботки</w:t>
      </w:r>
      <w:r w:rsidRPr="001C2F02">
        <w:rPr>
          <w:sz w:val="23"/>
          <w:szCs w:val="23"/>
        </w:rPr>
        <w:t xml:space="preserve"> электрической и тепловой энергии технически </w:t>
      </w:r>
      <w:r w:rsidR="001C2F02" w:rsidRPr="001C2F02">
        <w:rPr>
          <w:sz w:val="23"/>
          <w:szCs w:val="23"/>
        </w:rPr>
        <w:t>невозможно</w:t>
      </w:r>
      <w:r w:rsidRPr="001C2F02">
        <w:rPr>
          <w:sz w:val="23"/>
          <w:szCs w:val="23"/>
        </w:rPr>
        <w:t xml:space="preserve">, вопрос о </w:t>
      </w:r>
      <w:r w:rsidR="00EF0F4C" w:rsidRPr="001C2F02">
        <w:rPr>
          <w:sz w:val="23"/>
          <w:szCs w:val="23"/>
        </w:rPr>
        <w:t>переоборудова</w:t>
      </w:r>
      <w:r w:rsidR="008D4A55" w:rsidRPr="001C2F02">
        <w:rPr>
          <w:sz w:val="23"/>
          <w:szCs w:val="23"/>
        </w:rPr>
        <w:softHyphen/>
      </w:r>
      <w:r w:rsidR="00EF0F4C" w:rsidRPr="001C2F02">
        <w:rPr>
          <w:sz w:val="23"/>
          <w:szCs w:val="23"/>
        </w:rPr>
        <w:t>нии</w:t>
      </w:r>
      <w:r w:rsidRPr="001C2F02">
        <w:rPr>
          <w:sz w:val="23"/>
          <w:szCs w:val="23"/>
        </w:rPr>
        <w:t xml:space="preserve"> не рассматривается.</w:t>
      </w:r>
    </w:p>
    <w:p w14:paraId="6E9256A6" w14:textId="77777777" w:rsidR="00CA48A2" w:rsidRPr="002E20BF" w:rsidRDefault="00CA48A2" w:rsidP="004E2BCA">
      <w:pPr>
        <w:autoSpaceDE w:val="0"/>
        <w:autoSpaceDN w:val="0"/>
        <w:adjustRightInd w:val="0"/>
        <w:jc w:val="both"/>
        <w:rPr>
          <w:highlight w:val="yellow"/>
        </w:rPr>
      </w:pPr>
    </w:p>
    <w:p w14:paraId="7F13034E" w14:textId="77777777" w:rsidR="009C17AE" w:rsidRPr="001C2F02" w:rsidRDefault="00B55B74" w:rsidP="00480F2C">
      <w:pPr>
        <w:autoSpaceDE w:val="0"/>
        <w:autoSpaceDN w:val="0"/>
        <w:adjustRightInd w:val="0"/>
        <w:jc w:val="both"/>
        <w:rPr>
          <w:b/>
        </w:rPr>
      </w:pPr>
      <w:r w:rsidRPr="001C2F02">
        <w:rPr>
          <w:b/>
        </w:rPr>
        <w:t>1.5</w:t>
      </w:r>
      <w:r w:rsidR="004E2BCA" w:rsidRPr="001C2F02">
        <w:rPr>
          <w:b/>
        </w:rPr>
        <w:t>.</w:t>
      </w:r>
      <w:r w:rsidRPr="001C2F02">
        <w:rPr>
          <w:b/>
        </w:rPr>
        <w:t>7</w:t>
      </w:r>
      <w:r w:rsidR="004E2BCA" w:rsidRPr="001C2F02">
        <w:rPr>
          <w:b/>
        </w:rPr>
        <w:t>.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14:paraId="1772C1D9" w14:textId="77777777" w:rsidR="004E2BCA" w:rsidRPr="001C2F02" w:rsidRDefault="004E2BCA" w:rsidP="004E2BCA">
      <w:pPr>
        <w:autoSpaceDE w:val="0"/>
        <w:autoSpaceDN w:val="0"/>
        <w:adjustRightInd w:val="0"/>
        <w:jc w:val="both"/>
      </w:pPr>
    </w:p>
    <w:p w14:paraId="288354B6" w14:textId="77777777" w:rsidR="004E2BCA" w:rsidRPr="001C2F02" w:rsidRDefault="004E2BCA" w:rsidP="004E2BCA">
      <w:pPr>
        <w:autoSpaceDE w:val="0"/>
        <w:autoSpaceDN w:val="0"/>
        <w:adjustRightInd w:val="0"/>
        <w:ind w:firstLine="709"/>
        <w:jc w:val="both"/>
      </w:pPr>
      <w:r w:rsidRPr="001C2F02">
        <w:t xml:space="preserve">Мероприятия по переводу котельных в пиковые режимы работы не целесообразны, вопрос </w:t>
      </w:r>
      <w:r w:rsidR="00FE36B7" w:rsidRPr="001C2F02">
        <w:t xml:space="preserve">по </w:t>
      </w:r>
      <w:r w:rsidRPr="001C2F02">
        <w:t>переводу котельных в пиковые режимы работы не рассматривается.</w:t>
      </w:r>
    </w:p>
    <w:p w14:paraId="51558A68" w14:textId="77777777" w:rsidR="004E2BCA" w:rsidRPr="002E20BF" w:rsidRDefault="004E2BCA" w:rsidP="004E2BCA">
      <w:pPr>
        <w:autoSpaceDE w:val="0"/>
        <w:autoSpaceDN w:val="0"/>
        <w:adjustRightInd w:val="0"/>
        <w:jc w:val="both"/>
        <w:rPr>
          <w:highlight w:val="yellow"/>
        </w:rPr>
      </w:pPr>
    </w:p>
    <w:p w14:paraId="59AB8BC6" w14:textId="77777777" w:rsidR="004E2BCA" w:rsidRPr="008B145C" w:rsidRDefault="004E2BCA" w:rsidP="004E2BCA">
      <w:pPr>
        <w:jc w:val="both"/>
        <w:rPr>
          <w:b/>
        </w:rPr>
      </w:pPr>
      <w:r w:rsidRPr="008B145C">
        <w:rPr>
          <w:b/>
        </w:rPr>
        <w:t>1.</w:t>
      </w:r>
      <w:r w:rsidR="00B55B74" w:rsidRPr="008B145C">
        <w:rPr>
          <w:b/>
        </w:rPr>
        <w:t>5</w:t>
      </w:r>
      <w:r w:rsidRPr="008B145C">
        <w:rPr>
          <w:b/>
        </w:rPr>
        <w:t>.</w:t>
      </w:r>
      <w:r w:rsidR="00B55B74" w:rsidRPr="008B145C">
        <w:rPr>
          <w:b/>
        </w:rPr>
        <w:t>8</w:t>
      </w:r>
      <w:r w:rsidRPr="008B145C">
        <w:rPr>
          <w:b/>
        </w:rPr>
        <w:t>. Решения о загрузке источников тепловой энергии, распределении (перераспре</w:t>
      </w:r>
      <w:r w:rsidR="008D4A55" w:rsidRPr="008B145C">
        <w:rPr>
          <w:b/>
        </w:rPr>
        <w:softHyphen/>
      </w:r>
      <w:r w:rsidRPr="008B145C">
        <w:rPr>
          <w:b/>
        </w:rPr>
        <w:t>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на каждом этапе</w:t>
      </w:r>
    </w:p>
    <w:p w14:paraId="251E1C86" w14:textId="77777777" w:rsidR="005D0E14" w:rsidRPr="008B145C" w:rsidRDefault="005D0E14" w:rsidP="00DD77C8">
      <w:pPr>
        <w:ind w:firstLine="709"/>
        <w:jc w:val="both"/>
        <w:rPr>
          <w:sz w:val="23"/>
          <w:szCs w:val="23"/>
        </w:rPr>
      </w:pPr>
    </w:p>
    <w:p w14:paraId="0F39023F" w14:textId="07A33DDE" w:rsidR="005D0E14" w:rsidRPr="008B145C" w:rsidRDefault="005D0E14" w:rsidP="005D0E14">
      <w:pPr>
        <w:autoSpaceDE w:val="0"/>
        <w:autoSpaceDN w:val="0"/>
        <w:adjustRightInd w:val="0"/>
        <w:ind w:firstLine="709"/>
        <w:jc w:val="both"/>
      </w:pPr>
      <w:r w:rsidRPr="008B145C">
        <w:t xml:space="preserve">Тепловые мощности существующих котельных </w:t>
      </w:r>
      <w:r w:rsidR="00A96D57">
        <w:rPr>
          <w:bCs/>
        </w:rPr>
        <w:t>Хасынского муниципального округа</w:t>
      </w:r>
      <w:r w:rsidRPr="008B145C">
        <w:t xml:space="preserve"> по</w:t>
      </w:r>
      <w:r w:rsidR="000E714F" w:rsidRPr="008B145C">
        <w:softHyphen/>
      </w:r>
      <w:r w:rsidRPr="008B145C">
        <w:t>зволяют обеспечить теплоснабжение существующих и перспективных потре</w:t>
      </w:r>
      <w:r w:rsidR="008D4A55" w:rsidRPr="008B145C">
        <w:softHyphen/>
      </w:r>
      <w:r w:rsidRPr="008B145C">
        <w:t>бителей</w:t>
      </w:r>
      <w:r w:rsidR="00F15C8F" w:rsidRPr="008B145C">
        <w:t xml:space="preserve"> по состоянию на 20</w:t>
      </w:r>
      <w:r w:rsidR="008B145C" w:rsidRPr="008B145C">
        <w:t>42</w:t>
      </w:r>
      <w:r w:rsidR="00F15C8F" w:rsidRPr="008B145C">
        <w:t xml:space="preserve"> год</w:t>
      </w:r>
      <w:r w:rsidR="00F02923" w:rsidRPr="008B145C">
        <w:t>.</w:t>
      </w:r>
    </w:p>
    <w:p w14:paraId="1917DBE4" w14:textId="523B82F4" w:rsidR="00F02923" w:rsidRPr="003E664D" w:rsidRDefault="00F02923" w:rsidP="00F02923">
      <w:pPr>
        <w:ind w:firstLine="709"/>
        <w:jc w:val="both"/>
        <w:rPr>
          <w:bCs/>
        </w:rPr>
      </w:pPr>
      <w:bookmarkStart w:id="21" w:name="_Hlk197451295"/>
      <w:r w:rsidRPr="003E664D">
        <w:rPr>
          <w:bCs/>
        </w:rPr>
        <w:t xml:space="preserve">- </w:t>
      </w:r>
      <w:r w:rsidR="008B145C" w:rsidRPr="003E664D">
        <w:rPr>
          <w:bCs/>
        </w:rPr>
        <w:t xml:space="preserve">электрокотельная </w:t>
      </w:r>
      <w:r w:rsidRPr="003E664D">
        <w:rPr>
          <w:bCs/>
        </w:rPr>
        <w:t>поселка Талая</w:t>
      </w:r>
      <w:r w:rsidR="003E664D" w:rsidRPr="003E664D">
        <w:rPr>
          <w:bCs/>
        </w:rPr>
        <w:t xml:space="preserve"> (ввод в эксплуатацию 2036–2042</w:t>
      </w:r>
      <w:r w:rsidR="003E664D">
        <w:rPr>
          <w:bCs/>
        </w:rPr>
        <w:t xml:space="preserve"> </w:t>
      </w:r>
      <w:r w:rsidR="003E664D" w:rsidRPr="003E664D">
        <w:rPr>
          <w:bCs/>
        </w:rPr>
        <w:t>годы)</w:t>
      </w:r>
      <w:r w:rsidRPr="003E664D">
        <w:rPr>
          <w:bCs/>
        </w:rPr>
        <w:t xml:space="preserve"> - </w:t>
      </w:r>
      <w:r w:rsidR="000A453A" w:rsidRPr="003E664D">
        <w:t>3,</w:t>
      </w:r>
      <w:r w:rsidR="003E664D" w:rsidRPr="003E664D">
        <w:t>9</w:t>
      </w:r>
      <w:r w:rsidRPr="003E664D">
        <w:t xml:space="preserve"> </w:t>
      </w:r>
      <w:r w:rsidRPr="003E664D">
        <w:rPr>
          <w:color w:val="000000"/>
        </w:rPr>
        <w:t>Гкал/час (5</w:t>
      </w:r>
      <w:r w:rsidR="003E664D">
        <w:rPr>
          <w:color w:val="000000"/>
        </w:rPr>
        <w:t>6</w:t>
      </w:r>
      <w:r w:rsidRPr="003E664D">
        <w:rPr>
          <w:color w:val="000000"/>
        </w:rPr>
        <w:t>,</w:t>
      </w:r>
      <w:r w:rsidR="003E664D">
        <w:rPr>
          <w:color w:val="000000"/>
        </w:rPr>
        <w:t>7</w:t>
      </w:r>
      <w:r w:rsidRPr="003E664D">
        <w:rPr>
          <w:color w:val="000000"/>
        </w:rPr>
        <w:t xml:space="preserve"> % от установленной тепловой мощности котельной);</w:t>
      </w:r>
    </w:p>
    <w:bookmarkEnd w:id="21"/>
    <w:p w14:paraId="435B8BBA" w14:textId="277C65BF" w:rsidR="00F02923" w:rsidRPr="00B217E8" w:rsidRDefault="00F02923" w:rsidP="00F02923">
      <w:pPr>
        <w:ind w:firstLine="709"/>
        <w:jc w:val="both"/>
      </w:pPr>
      <w:r w:rsidRPr="00B217E8">
        <w:rPr>
          <w:bCs/>
        </w:rPr>
        <w:t xml:space="preserve">- </w:t>
      </w:r>
      <w:r w:rsidRPr="00B217E8">
        <w:t>котельная № 1, поселок Палатка</w:t>
      </w:r>
      <w:r w:rsidRPr="00B217E8">
        <w:rPr>
          <w:bCs/>
        </w:rPr>
        <w:t xml:space="preserve"> -</w:t>
      </w:r>
      <w:r w:rsidR="000A453A" w:rsidRPr="00B217E8">
        <w:rPr>
          <w:bCs/>
        </w:rPr>
        <w:t xml:space="preserve"> </w:t>
      </w:r>
      <w:r w:rsidR="003E664D" w:rsidRPr="00B217E8">
        <w:t>1</w:t>
      </w:r>
      <w:r w:rsidR="00665DD6" w:rsidRPr="00B217E8">
        <w:t>,</w:t>
      </w:r>
      <w:r w:rsidR="003E664D" w:rsidRPr="00B217E8">
        <w:t>01</w:t>
      </w:r>
      <w:r w:rsidRPr="00B217E8">
        <w:t xml:space="preserve"> Гкал/час (</w:t>
      </w:r>
      <w:r w:rsidR="000A453A" w:rsidRPr="00B217E8">
        <w:t>3</w:t>
      </w:r>
      <w:r w:rsidR="00B217E8" w:rsidRPr="00B217E8">
        <w:t>,9</w:t>
      </w:r>
      <w:r w:rsidRPr="00B217E8">
        <w:t xml:space="preserve"> % от установленной тепло</w:t>
      </w:r>
      <w:r w:rsidR="000E714F" w:rsidRPr="00B217E8">
        <w:softHyphen/>
      </w:r>
      <w:r w:rsidRPr="00B217E8">
        <w:t>вой мощности котельной);</w:t>
      </w:r>
    </w:p>
    <w:p w14:paraId="2A0C2681" w14:textId="16598802" w:rsidR="00F02923" w:rsidRPr="00B217E8" w:rsidRDefault="00F02923" w:rsidP="00F02923">
      <w:pPr>
        <w:ind w:firstLine="709"/>
        <w:jc w:val="both"/>
        <w:rPr>
          <w:bCs/>
        </w:rPr>
      </w:pPr>
      <w:r w:rsidRPr="00B217E8">
        <w:rPr>
          <w:bCs/>
        </w:rPr>
        <w:t xml:space="preserve">- </w:t>
      </w:r>
      <w:r w:rsidRPr="00B217E8">
        <w:t>котельная № 2, поселок Палатка</w:t>
      </w:r>
      <w:r w:rsidRPr="00B217E8">
        <w:rPr>
          <w:bCs/>
        </w:rPr>
        <w:t xml:space="preserve"> - </w:t>
      </w:r>
      <w:r w:rsidR="00B217E8" w:rsidRPr="00B217E8">
        <w:rPr>
          <w:color w:val="000000"/>
        </w:rPr>
        <w:t>9</w:t>
      </w:r>
      <w:r w:rsidR="00665DD6" w:rsidRPr="00B217E8">
        <w:rPr>
          <w:color w:val="000000"/>
        </w:rPr>
        <w:t>,</w:t>
      </w:r>
      <w:r w:rsidR="000A453A" w:rsidRPr="00B217E8">
        <w:rPr>
          <w:color w:val="000000"/>
        </w:rPr>
        <w:t>48 Гкал/час (</w:t>
      </w:r>
      <w:r w:rsidR="00B217E8" w:rsidRPr="00B217E8">
        <w:rPr>
          <w:color w:val="000000"/>
        </w:rPr>
        <w:t>68</w:t>
      </w:r>
      <w:r w:rsidRPr="00B217E8">
        <w:rPr>
          <w:color w:val="000000"/>
        </w:rPr>
        <w:t>,</w:t>
      </w:r>
      <w:r w:rsidR="00B217E8" w:rsidRPr="00B217E8">
        <w:rPr>
          <w:color w:val="000000"/>
        </w:rPr>
        <w:t>9</w:t>
      </w:r>
      <w:r w:rsidRPr="00B217E8">
        <w:rPr>
          <w:color w:val="000000"/>
        </w:rPr>
        <w:t xml:space="preserve"> % от установленной тепло</w:t>
      </w:r>
      <w:r w:rsidR="000E714F" w:rsidRPr="00B217E8">
        <w:rPr>
          <w:color w:val="000000"/>
        </w:rPr>
        <w:softHyphen/>
      </w:r>
      <w:r w:rsidRPr="00B217E8">
        <w:rPr>
          <w:color w:val="000000"/>
        </w:rPr>
        <w:t>вой мощ</w:t>
      </w:r>
      <w:r w:rsidRPr="00B217E8">
        <w:rPr>
          <w:color w:val="000000"/>
        </w:rPr>
        <w:softHyphen/>
        <w:t>ности котельной);</w:t>
      </w:r>
    </w:p>
    <w:p w14:paraId="31BB1B1A" w14:textId="5FBBBB66" w:rsidR="003E664D" w:rsidRPr="00B217E8" w:rsidRDefault="003E664D" w:rsidP="003E664D">
      <w:pPr>
        <w:ind w:firstLine="709"/>
        <w:jc w:val="both"/>
        <w:rPr>
          <w:bCs/>
        </w:rPr>
      </w:pPr>
      <w:r w:rsidRPr="00B217E8">
        <w:rPr>
          <w:bCs/>
        </w:rPr>
        <w:t xml:space="preserve">- электрокотельная поселка Хасын (ввод в эксплуатацию 2030–2035 годы) - </w:t>
      </w:r>
      <w:r w:rsidRPr="00B217E8">
        <w:t xml:space="preserve">3,7 </w:t>
      </w:r>
      <w:r w:rsidRPr="00B217E8">
        <w:rPr>
          <w:color w:val="000000"/>
        </w:rPr>
        <w:t>Гкал/час (53,8 % от установленной тепловой мощности котельной);</w:t>
      </w:r>
    </w:p>
    <w:p w14:paraId="0EAC8073" w14:textId="08DAA073" w:rsidR="00F02923" w:rsidRPr="00B217E8" w:rsidRDefault="00F02923" w:rsidP="00F02923">
      <w:pPr>
        <w:ind w:firstLine="709"/>
        <w:jc w:val="both"/>
        <w:rPr>
          <w:color w:val="000000"/>
        </w:rPr>
      </w:pPr>
      <w:r w:rsidRPr="00BF4FB8">
        <w:rPr>
          <w:color w:val="000000"/>
        </w:rPr>
        <w:t>- котельная № 1, поселка Стекольный</w:t>
      </w:r>
      <w:r w:rsidRPr="00BF4FB8">
        <w:rPr>
          <w:color w:val="000000"/>
          <w:sz w:val="20"/>
          <w:szCs w:val="20"/>
        </w:rPr>
        <w:t xml:space="preserve"> </w:t>
      </w:r>
      <w:r w:rsidRPr="00BF4FB8">
        <w:rPr>
          <w:bCs/>
        </w:rPr>
        <w:t xml:space="preserve">- </w:t>
      </w:r>
      <w:r w:rsidR="00BF4FB8" w:rsidRPr="00BF4FB8">
        <w:rPr>
          <w:color w:val="000000"/>
        </w:rPr>
        <w:t>6</w:t>
      </w:r>
      <w:r w:rsidR="008C26C2" w:rsidRPr="00BF4FB8">
        <w:rPr>
          <w:color w:val="000000"/>
        </w:rPr>
        <w:t>,</w:t>
      </w:r>
      <w:r w:rsidR="00BF4FB8" w:rsidRPr="00BF4FB8">
        <w:rPr>
          <w:color w:val="000000"/>
        </w:rPr>
        <w:t>32</w:t>
      </w:r>
      <w:r w:rsidR="008C26C2" w:rsidRPr="00BF4FB8">
        <w:rPr>
          <w:color w:val="000000"/>
        </w:rPr>
        <w:t xml:space="preserve"> Гкал/час (</w:t>
      </w:r>
      <w:r w:rsidR="00BF4FB8" w:rsidRPr="00BF4FB8">
        <w:rPr>
          <w:color w:val="000000"/>
        </w:rPr>
        <w:t>39</w:t>
      </w:r>
      <w:r w:rsidR="008C26C2" w:rsidRPr="00BF4FB8">
        <w:rPr>
          <w:color w:val="000000"/>
        </w:rPr>
        <w:t>,</w:t>
      </w:r>
      <w:r w:rsidR="00BF4FB8" w:rsidRPr="00BF4FB8">
        <w:rPr>
          <w:color w:val="000000"/>
        </w:rPr>
        <w:t>4</w:t>
      </w:r>
      <w:r w:rsidRPr="00BF4FB8">
        <w:rPr>
          <w:color w:val="000000"/>
        </w:rPr>
        <w:t>% от установленной теп</w:t>
      </w:r>
      <w:r w:rsidR="000E714F" w:rsidRPr="00BF4FB8">
        <w:rPr>
          <w:color w:val="000000"/>
        </w:rPr>
        <w:softHyphen/>
      </w:r>
      <w:r w:rsidRPr="00BF4FB8">
        <w:rPr>
          <w:color w:val="000000"/>
        </w:rPr>
        <w:t>ловой мощности котельной) с учетом выполнения реконструкции котельной;</w:t>
      </w:r>
    </w:p>
    <w:p w14:paraId="48778A3B" w14:textId="5BE5B913" w:rsidR="00F02923" w:rsidRDefault="00F02923" w:rsidP="00F02923">
      <w:pPr>
        <w:ind w:firstLine="709"/>
        <w:jc w:val="both"/>
        <w:rPr>
          <w:sz w:val="23"/>
          <w:szCs w:val="23"/>
        </w:rPr>
      </w:pPr>
      <w:r w:rsidRPr="00B217E8">
        <w:rPr>
          <w:sz w:val="23"/>
          <w:szCs w:val="23"/>
        </w:rPr>
        <w:t>По результатам анализа загрузки котельных</w:t>
      </w:r>
      <w:r w:rsidR="00B217E8" w:rsidRPr="00B217E8">
        <w:rPr>
          <w:sz w:val="23"/>
          <w:szCs w:val="23"/>
        </w:rPr>
        <w:t xml:space="preserve"> </w:t>
      </w:r>
      <w:r w:rsidRPr="00B217E8">
        <w:rPr>
          <w:sz w:val="23"/>
          <w:szCs w:val="23"/>
        </w:rPr>
        <w:t>перераспределе</w:t>
      </w:r>
      <w:r w:rsidR="000E714F" w:rsidRPr="00B217E8">
        <w:rPr>
          <w:sz w:val="23"/>
          <w:szCs w:val="23"/>
        </w:rPr>
        <w:softHyphen/>
      </w:r>
      <w:r w:rsidRPr="00B217E8">
        <w:rPr>
          <w:sz w:val="23"/>
          <w:szCs w:val="23"/>
        </w:rPr>
        <w:t xml:space="preserve">ние тепловой нагрузки между источниками тепловой энергии не требуется. </w:t>
      </w:r>
    </w:p>
    <w:p w14:paraId="2CFED393" w14:textId="77777777" w:rsidR="00E870E0" w:rsidRPr="002E20BF" w:rsidRDefault="00E870E0" w:rsidP="00BF43A3">
      <w:pPr>
        <w:jc w:val="both"/>
        <w:rPr>
          <w:highlight w:val="yellow"/>
        </w:rPr>
      </w:pPr>
    </w:p>
    <w:p w14:paraId="47077596" w14:textId="77777777" w:rsidR="004E2BCA" w:rsidRPr="00B217E8" w:rsidRDefault="00AE4345" w:rsidP="00480F2C">
      <w:pPr>
        <w:jc w:val="both"/>
        <w:rPr>
          <w:b/>
        </w:rPr>
      </w:pPr>
      <w:r w:rsidRPr="00B217E8">
        <w:rPr>
          <w:b/>
        </w:rPr>
        <w:t>1.</w:t>
      </w:r>
      <w:r w:rsidR="00F15C8F" w:rsidRPr="00B217E8">
        <w:rPr>
          <w:b/>
        </w:rPr>
        <w:t>5</w:t>
      </w:r>
      <w:r w:rsidRPr="00B217E8">
        <w:rPr>
          <w:b/>
        </w:rPr>
        <w:t>.</w:t>
      </w:r>
      <w:r w:rsidR="00F15C8F" w:rsidRPr="00B217E8">
        <w:rPr>
          <w:b/>
        </w:rPr>
        <w:t>9</w:t>
      </w:r>
      <w:r w:rsidR="0049065E" w:rsidRPr="00B217E8">
        <w:rPr>
          <w:b/>
        </w:rPr>
        <w:t>. Т</w:t>
      </w:r>
      <w:r w:rsidRPr="00B217E8">
        <w:rPr>
          <w:b/>
        </w:rPr>
        <w:t>емпературный график отпуска тепловой энергии для каждого источника теп</w:t>
      </w:r>
      <w:r w:rsidR="008D4A55" w:rsidRPr="00B217E8">
        <w:rPr>
          <w:b/>
        </w:rPr>
        <w:softHyphen/>
      </w:r>
      <w:r w:rsidRPr="00B217E8">
        <w:rPr>
          <w:b/>
        </w:rPr>
        <w:t>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w:t>
      </w:r>
      <w:r w:rsidR="008D4A55" w:rsidRPr="00B217E8">
        <w:rPr>
          <w:b/>
        </w:rPr>
        <w:softHyphen/>
      </w:r>
      <w:r w:rsidRPr="00B217E8">
        <w:rPr>
          <w:b/>
        </w:rPr>
        <w:t>обходимости его изменения</w:t>
      </w:r>
    </w:p>
    <w:p w14:paraId="0436C467" w14:textId="77777777" w:rsidR="00EB53A5" w:rsidRPr="002E20BF" w:rsidRDefault="00EB53A5" w:rsidP="004E2BCA">
      <w:pPr>
        <w:jc w:val="both"/>
        <w:rPr>
          <w:b/>
          <w:highlight w:val="yellow"/>
        </w:rPr>
      </w:pPr>
    </w:p>
    <w:p w14:paraId="44194CC7" w14:textId="77777777" w:rsidR="003D364C" w:rsidRPr="00B217E8" w:rsidRDefault="003D364C" w:rsidP="003D364C">
      <w:pPr>
        <w:autoSpaceDE w:val="0"/>
        <w:autoSpaceDN w:val="0"/>
        <w:adjustRightInd w:val="0"/>
        <w:ind w:firstLine="709"/>
        <w:jc w:val="both"/>
      </w:pPr>
      <w:r w:rsidRPr="00B217E8">
        <w:t>Основной задачей регулирования отпуска теплоты в системах теплоснабжения яв</w:t>
      </w:r>
      <w:r w:rsidR="008D4A55" w:rsidRPr="00B217E8">
        <w:softHyphen/>
      </w:r>
      <w:r w:rsidRPr="00B217E8">
        <w:t>ляется поддержание заданной температуры воздуха в отапливаемых помещениях при из</w:t>
      </w:r>
      <w:r w:rsidR="008D4A55" w:rsidRPr="00B217E8">
        <w:softHyphen/>
      </w:r>
      <w:r w:rsidRPr="00B217E8">
        <w:t xml:space="preserve">меняющихся в течение отопительного периода внешних климатических условий. </w:t>
      </w:r>
    </w:p>
    <w:p w14:paraId="19A35253" w14:textId="77777777" w:rsidR="00395537" w:rsidRPr="00B217E8" w:rsidRDefault="00395537" w:rsidP="00395537">
      <w:pPr>
        <w:pStyle w:val="ab"/>
        <w:ind w:firstLine="709"/>
        <w:jc w:val="both"/>
      </w:pPr>
      <w:r w:rsidRPr="00B217E8">
        <w:rPr>
          <w:rFonts w:eastAsia="Times New Roman"/>
        </w:rPr>
        <w:t xml:space="preserve">На момент актуализации схемы теплоснабжения отпуск теплоносителя в тепловые сети </w:t>
      </w:r>
      <w:r w:rsidR="008C1CA7" w:rsidRPr="00B217E8">
        <w:rPr>
          <w:rFonts w:eastAsia="Times New Roman"/>
        </w:rPr>
        <w:t>населенных пунктов округа</w:t>
      </w:r>
      <w:r w:rsidRPr="00B217E8">
        <w:rPr>
          <w:rFonts w:eastAsia="Times New Roman"/>
        </w:rPr>
        <w:t xml:space="preserve"> осуществляется по температурному графику </w:t>
      </w:r>
      <w:r w:rsidR="008C26C2" w:rsidRPr="00B217E8">
        <w:t>90/7</w:t>
      </w:r>
      <w:r w:rsidRPr="00B217E8">
        <w:t xml:space="preserve">0 </w:t>
      </w:r>
      <w:r w:rsidRPr="00B217E8">
        <w:rPr>
          <w:rFonts w:ascii="Arial" w:hAnsi="Arial" w:cs="Arial"/>
        </w:rPr>
        <w:t>°</w:t>
      </w:r>
      <w:r w:rsidRPr="00B217E8">
        <w:t xml:space="preserve">С. </w:t>
      </w:r>
    </w:p>
    <w:p w14:paraId="299A0070" w14:textId="77777777" w:rsidR="003D364C" w:rsidRPr="00B217E8" w:rsidRDefault="003D364C" w:rsidP="003D364C">
      <w:pPr>
        <w:pStyle w:val="Default"/>
        <w:ind w:firstLine="709"/>
        <w:jc w:val="both"/>
        <w:rPr>
          <w:rFonts w:eastAsia="Times New Roman"/>
          <w:color w:val="auto"/>
        </w:rPr>
      </w:pPr>
      <w:r w:rsidRPr="00B217E8">
        <w:rPr>
          <w:rFonts w:eastAsia="Times New Roman"/>
          <w:color w:val="auto"/>
        </w:rPr>
        <w:t xml:space="preserve">Регулирование отпуска тепловой энергии </w:t>
      </w:r>
      <w:r w:rsidRPr="00B217E8">
        <w:rPr>
          <w:color w:val="auto"/>
        </w:rPr>
        <w:t>осуществляется по центральному качест</w:t>
      </w:r>
      <w:r w:rsidR="008D4A55" w:rsidRPr="00B217E8">
        <w:rPr>
          <w:color w:val="auto"/>
        </w:rPr>
        <w:softHyphen/>
      </w:r>
      <w:r w:rsidRPr="00B217E8">
        <w:rPr>
          <w:color w:val="auto"/>
        </w:rPr>
        <w:t>венному методу регулирования</w:t>
      </w:r>
      <w:r w:rsidRPr="00B217E8">
        <w:rPr>
          <w:rFonts w:eastAsia="Times New Roman"/>
          <w:color w:val="auto"/>
        </w:rPr>
        <w:t xml:space="preserve"> путем изменения температуры теплоносителя на выходе из источника теплоснабжения, в зависимости от температуры наружного воздуха.</w:t>
      </w:r>
    </w:p>
    <w:p w14:paraId="140F8AB4" w14:textId="77777777" w:rsidR="003D364C" w:rsidRPr="00B217E8" w:rsidRDefault="003D364C" w:rsidP="003D364C">
      <w:pPr>
        <w:autoSpaceDE w:val="0"/>
        <w:autoSpaceDN w:val="0"/>
        <w:adjustRightInd w:val="0"/>
        <w:ind w:firstLine="709"/>
        <w:jc w:val="both"/>
        <w:rPr>
          <w:rFonts w:eastAsiaTheme="minorHAnsi"/>
          <w:lang w:eastAsia="en-US"/>
        </w:rPr>
      </w:pPr>
      <w:r w:rsidRPr="00B217E8">
        <w:rPr>
          <w:rFonts w:eastAsiaTheme="minorHAnsi"/>
          <w:lang w:eastAsia="en-US"/>
        </w:rPr>
        <w:t xml:space="preserve">Оптимальный температурный график тепловой сети оценивается как по отдельным составляющим, связанным с ним (перетопы зданий, перекачка теплоносителя, тепловые потери при транспорте теплоносителя и др.), так и в комплексе. Оптимум температурного графика зависит от дальности транспорта теплоты, которая характеризуется удельными затратами электроэнергии на перекачку теплоносителя, и от величины тепловых потерь в сетях. </w:t>
      </w:r>
    </w:p>
    <w:p w14:paraId="3348CFD7" w14:textId="5181148D" w:rsidR="0049065E" w:rsidRPr="00B217E8" w:rsidRDefault="0049065E" w:rsidP="0049065E">
      <w:pPr>
        <w:pStyle w:val="ab"/>
        <w:ind w:firstLine="709"/>
        <w:jc w:val="both"/>
      </w:pPr>
      <w:r w:rsidRPr="00B217E8">
        <w:t>Целесообразность применения указанного температурного графика подтвержда</w:t>
      </w:r>
      <w:r w:rsidR="008D4A55" w:rsidRPr="00B217E8">
        <w:softHyphen/>
      </w:r>
      <w:r w:rsidRPr="00B217E8">
        <w:t xml:space="preserve">ется многолетней работой с учётом теплофизических характеристик ограждений зданий и климатических условий </w:t>
      </w:r>
      <w:r w:rsidR="00A96D57">
        <w:rPr>
          <w:bCs/>
        </w:rPr>
        <w:t>Хасынского муниципального округа</w:t>
      </w:r>
      <w:r w:rsidRPr="00B217E8">
        <w:rPr>
          <w:bCs/>
        </w:rPr>
        <w:t>. Изменения графика не требуются.</w:t>
      </w:r>
    </w:p>
    <w:p w14:paraId="0B5A4AA5" w14:textId="77777777" w:rsidR="00F02923" w:rsidRPr="00B217E8" w:rsidRDefault="00F02923" w:rsidP="0096120D">
      <w:pPr>
        <w:autoSpaceDE w:val="0"/>
        <w:autoSpaceDN w:val="0"/>
        <w:adjustRightInd w:val="0"/>
        <w:jc w:val="both"/>
        <w:rPr>
          <w:b/>
          <w:spacing w:val="2"/>
          <w:shd w:val="clear" w:color="auto" w:fill="FFFFFF"/>
        </w:rPr>
      </w:pPr>
    </w:p>
    <w:p w14:paraId="21EE3FC2" w14:textId="77777777" w:rsidR="0049065E" w:rsidRPr="00B217E8" w:rsidRDefault="00E870E0" w:rsidP="0096120D">
      <w:pPr>
        <w:autoSpaceDE w:val="0"/>
        <w:autoSpaceDN w:val="0"/>
        <w:adjustRightInd w:val="0"/>
        <w:jc w:val="both"/>
        <w:rPr>
          <w:b/>
          <w:spacing w:val="2"/>
          <w:shd w:val="clear" w:color="auto" w:fill="FFFFFF"/>
        </w:rPr>
      </w:pPr>
      <w:r w:rsidRPr="00B217E8">
        <w:rPr>
          <w:b/>
          <w:spacing w:val="2"/>
          <w:shd w:val="clear" w:color="auto" w:fill="FFFFFF"/>
        </w:rPr>
        <w:lastRenderedPageBreak/>
        <w:t>1.</w:t>
      </w:r>
      <w:r w:rsidR="00F15C8F" w:rsidRPr="00B217E8">
        <w:rPr>
          <w:b/>
          <w:spacing w:val="2"/>
          <w:shd w:val="clear" w:color="auto" w:fill="FFFFFF"/>
        </w:rPr>
        <w:t>5</w:t>
      </w:r>
      <w:r w:rsidRPr="00B217E8">
        <w:rPr>
          <w:b/>
          <w:spacing w:val="2"/>
          <w:shd w:val="clear" w:color="auto" w:fill="FFFFFF"/>
        </w:rPr>
        <w:t>.</w:t>
      </w:r>
      <w:r w:rsidR="00F15C8F" w:rsidRPr="00B217E8">
        <w:rPr>
          <w:b/>
          <w:spacing w:val="2"/>
          <w:shd w:val="clear" w:color="auto" w:fill="FFFFFF"/>
        </w:rPr>
        <w:t>10</w:t>
      </w:r>
      <w:r w:rsidRPr="00B217E8">
        <w:rPr>
          <w:b/>
          <w:spacing w:val="2"/>
          <w:shd w:val="clear" w:color="auto" w:fill="FFFFFF"/>
        </w:rPr>
        <w:t>. П</w:t>
      </w:r>
      <w:r w:rsidR="0049065E" w:rsidRPr="00B217E8">
        <w:rPr>
          <w:b/>
          <w:spacing w:val="2"/>
          <w:shd w:val="clear" w:color="auto" w:fill="FFFFFF"/>
        </w:rPr>
        <w:t>редложения по перспективной установленной тепловой мощности каждого источника тепловой энергии с предложениями по сроку ввода в эксплуатацию но</w:t>
      </w:r>
      <w:r w:rsidR="008D4A55" w:rsidRPr="00B217E8">
        <w:rPr>
          <w:b/>
          <w:spacing w:val="2"/>
          <w:shd w:val="clear" w:color="auto" w:fill="FFFFFF"/>
        </w:rPr>
        <w:softHyphen/>
      </w:r>
      <w:r w:rsidR="0049065E" w:rsidRPr="00B217E8">
        <w:rPr>
          <w:b/>
          <w:spacing w:val="2"/>
          <w:shd w:val="clear" w:color="auto" w:fill="FFFFFF"/>
        </w:rPr>
        <w:t>вых мощностей</w:t>
      </w:r>
    </w:p>
    <w:p w14:paraId="4C10C892" w14:textId="77777777" w:rsidR="00E870E0" w:rsidRPr="00B217E8" w:rsidRDefault="00E870E0" w:rsidP="00AB321A">
      <w:pPr>
        <w:autoSpaceDE w:val="0"/>
        <w:autoSpaceDN w:val="0"/>
        <w:adjustRightInd w:val="0"/>
        <w:ind w:firstLine="709"/>
        <w:jc w:val="both"/>
        <w:rPr>
          <w:b/>
          <w:color w:val="2D2D2D"/>
          <w:spacing w:val="2"/>
          <w:shd w:val="clear" w:color="auto" w:fill="FFFFFF"/>
        </w:rPr>
      </w:pPr>
    </w:p>
    <w:p w14:paraId="37CE219F" w14:textId="02A3B4EC" w:rsidR="00785A78" w:rsidRPr="00B217E8" w:rsidRDefault="0061131D" w:rsidP="00B217E8">
      <w:pPr>
        <w:autoSpaceDE w:val="0"/>
        <w:autoSpaceDN w:val="0"/>
        <w:adjustRightInd w:val="0"/>
        <w:ind w:firstLine="709"/>
        <w:jc w:val="both"/>
        <w:rPr>
          <w:spacing w:val="2"/>
          <w:shd w:val="clear" w:color="auto" w:fill="FFFFFF"/>
        </w:rPr>
      </w:pPr>
      <w:r w:rsidRPr="00B217E8">
        <w:rPr>
          <w:spacing w:val="2"/>
          <w:shd w:val="clear" w:color="auto" w:fill="FFFFFF"/>
        </w:rPr>
        <w:t xml:space="preserve">Тепловая мощность источников теплоснабжения </w:t>
      </w:r>
      <w:r w:rsidR="00A96D57">
        <w:rPr>
          <w:bCs/>
        </w:rPr>
        <w:t>Хасынского муниципального округа</w:t>
      </w:r>
      <w:r w:rsidR="0096120D" w:rsidRPr="00B217E8">
        <w:rPr>
          <w:spacing w:val="2"/>
          <w:shd w:val="clear" w:color="auto" w:fill="FFFFFF"/>
        </w:rPr>
        <w:t xml:space="preserve"> </w:t>
      </w:r>
      <w:r w:rsidRPr="00B217E8">
        <w:rPr>
          <w:spacing w:val="2"/>
          <w:shd w:val="clear" w:color="auto" w:fill="FFFFFF"/>
        </w:rPr>
        <w:t>по состоянию на расчетный период действия настоящей Схемы теплоснабже</w:t>
      </w:r>
      <w:r w:rsidR="008D4A55" w:rsidRPr="00B217E8">
        <w:rPr>
          <w:spacing w:val="2"/>
          <w:shd w:val="clear" w:color="auto" w:fill="FFFFFF"/>
        </w:rPr>
        <w:softHyphen/>
      </w:r>
      <w:r w:rsidRPr="00B217E8">
        <w:rPr>
          <w:spacing w:val="2"/>
          <w:shd w:val="clear" w:color="auto" w:fill="FFFFFF"/>
        </w:rPr>
        <w:t xml:space="preserve">ния </w:t>
      </w:r>
      <w:r w:rsidR="000304F9" w:rsidRPr="00B217E8">
        <w:rPr>
          <w:spacing w:val="2"/>
          <w:shd w:val="clear" w:color="auto" w:fill="FFFFFF"/>
        </w:rPr>
        <w:t>20</w:t>
      </w:r>
      <w:r w:rsidR="00C71BAA" w:rsidRPr="00C71BAA">
        <w:rPr>
          <w:spacing w:val="2"/>
          <w:shd w:val="clear" w:color="auto" w:fill="FFFFFF"/>
        </w:rPr>
        <w:t>42</w:t>
      </w:r>
      <w:r w:rsidR="000304F9" w:rsidRPr="00B217E8">
        <w:rPr>
          <w:spacing w:val="2"/>
          <w:shd w:val="clear" w:color="auto" w:fill="FFFFFF"/>
        </w:rPr>
        <w:t xml:space="preserve"> года </w:t>
      </w:r>
      <w:r w:rsidR="00057BA7" w:rsidRPr="00B217E8">
        <w:rPr>
          <w:spacing w:val="2"/>
          <w:shd w:val="clear" w:color="auto" w:fill="FFFFFF"/>
        </w:rPr>
        <w:t>с указа</w:t>
      </w:r>
      <w:r w:rsidR="000E714F" w:rsidRPr="00B217E8">
        <w:rPr>
          <w:spacing w:val="2"/>
          <w:shd w:val="clear" w:color="auto" w:fill="FFFFFF"/>
        </w:rPr>
        <w:softHyphen/>
      </w:r>
      <w:r w:rsidR="00057BA7" w:rsidRPr="00B217E8">
        <w:rPr>
          <w:spacing w:val="2"/>
          <w:shd w:val="clear" w:color="auto" w:fill="FFFFFF"/>
        </w:rPr>
        <w:t xml:space="preserve">нием периодов реконструкции </w:t>
      </w:r>
      <w:r w:rsidRPr="00B217E8">
        <w:rPr>
          <w:spacing w:val="2"/>
          <w:shd w:val="clear" w:color="auto" w:fill="FFFFFF"/>
        </w:rPr>
        <w:t xml:space="preserve">приведены </w:t>
      </w:r>
      <w:r w:rsidR="00057BA7" w:rsidRPr="00B217E8">
        <w:rPr>
          <w:spacing w:val="2"/>
          <w:shd w:val="clear" w:color="auto" w:fill="FFFFFF"/>
        </w:rPr>
        <w:t>в таблице</w:t>
      </w:r>
      <w:r w:rsidR="00EA3DAF" w:rsidRPr="00B217E8">
        <w:rPr>
          <w:spacing w:val="2"/>
          <w:shd w:val="clear" w:color="auto" w:fill="FFFFFF"/>
        </w:rPr>
        <w:t xml:space="preserve"> 1.5.1.</w:t>
      </w:r>
    </w:p>
    <w:p w14:paraId="289A4CCE" w14:textId="2E793B2B" w:rsidR="004D368A" w:rsidRDefault="004D368A" w:rsidP="00B217E8">
      <w:pPr>
        <w:autoSpaceDE w:val="0"/>
        <w:autoSpaceDN w:val="0"/>
        <w:adjustRightInd w:val="0"/>
        <w:jc w:val="both"/>
        <w:rPr>
          <w:color w:val="2D2D2D"/>
          <w:spacing w:val="2"/>
          <w:highlight w:val="yellow"/>
          <w:shd w:val="clear" w:color="auto" w:fill="FFFFFF"/>
        </w:rPr>
      </w:pPr>
    </w:p>
    <w:tbl>
      <w:tblPr>
        <w:tblW w:w="5000" w:type="pct"/>
        <w:jc w:val="center"/>
        <w:tblLook w:val="04A0" w:firstRow="1" w:lastRow="0" w:firstColumn="1" w:lastColumn="0" w:noHBand="0" w:noVBand="1"/>
      </w:tblPr>
      <w:tblGrid>
        <w:gridCol w:w="3897"/>
        <w:gridCol w:w="2911"/>
        <w:gridCol w:w="2762"/>
      </w:tblGrid>
      <w:tr w:rsidR="00B217E8" w14:paraId="6FCD12CF" w14:textId="77777777" w:rsidTr="00B217E8">
        <w:trPr>
          <w:trHeight w:val="20"/>
          <w:jc w:val="center"/>
        </w:trPr>
        <w:tc>
          <w:tcPr>
            <w:tcW w:w="5000" w:type="pct"/>
            <w:gridSpan w:val="3"/>
            <w:tcBorders>
              <w:top w:val="nil"/>
              <w:left w:val="nil"/>
              <w:bottom w:val="nil"/>
              <w:right w:val="nil"/>
            </w:tcBorders>
            <w:shd w:val="clear" w:color="000000" w:fill="FFFFFF"/>
            <w:vAlign w:val="center"/>
            <w:hideMark/>
          </w:tcPr>
          <w:p w14:paraId="741F4CAA" w14:textId="77777777" w:rsidR="00B217E8" w:rsidRDefault="00B217E8">
            <w:pPr>
              <w:jc w:val="center"/>
              <w:rPr>
                <w:b/>
                <w:bCs/>
                <w:i/>
                <w:iCs/>
                <w:color w:val="000000"/>
              </w:rPr>
            </w:pPr>
            <w:r>
              <w:rPr>
                <w:b/>
                <w:bCs/>
                <w:i/>
                <w:iCs/>
                <w:color w:val="000000"/>
              </w:rPr>
              <w:t>Установленные тепловые мощности котельных по состоянию на 2042 год</w:t>
            </w:r>
          </w:p>
        </w:tc>
      </w:tr>
      <w:tr w:rsidR="00B217E8" w14:paraId="43DCFAA6" w14:textId="77777777" w:rsidTr="00B217E8">
        <w:trPr>
          <w:trHeight w:val="20"/>
          <w:jc w:val="center"/>
        </w:trPr>
        <w:tc>
          <w:tcPr>
            <w:tcW w:w="2036" w:type="pct"/>
            <w:tcBorders>
              <w:top w:val="nil"/>
              <w:left w:val="nil"/>
              <w:bottom w:val="nil"/>
              <w:right w:val="nil"/>
            </w:tcBorders>
            <w:shd w:val="clear" w:color="000000" w:fill="FFFFFF"/>
            <w:noWrap/>
            <w:vAlign w:val="bottom"/>
            <w:hideMark/>
          </w:tcPr>
          <w:p w14:paraId="2957958C" w14:textId="77777777" w:rsidR="00B217E8" w:rsidRDefault="00B217E8">
            <w:pPr>
              <w:rPr>
                <w:rFonts w:ascii="Calibri" w:hAnsi="Calibri" w:cs="Calibri"/>
                <w:color w:val="000000"/>
                <w:sz w:val="22"/>
                <w:szCs w:val="22"/>
              </w:rPr>
            </w:pPr>
            <w:r>
              <w:rPr>
                <w:rFonts w:ascii="Calibri" w:hAnsi="Calibri" w:cs="Calibri"/>
                <w:color w:val="000000"/>
                <w:sz w:val="22"/>
                <w:szCs w:val="22"/>
              </w:rPr>
              <w:t> </w:t>
            </w:r>
          </w:p>
        </w:tc>
        <w:tc>
          <w:tcPr>
            <w:tcW w:w="2964" w:type="pct"/>
            <w:gridSpan w:val="2"/>
            <w:tcBorders>
              <w:top w:val="nil"/>
              <w:left w:val="nil"/>
              <w:bottom w:val="single" w:sz="4" w:space="0" w:color="auto"/>
              <w:right w:val="nil"/>
            </w:tcBorders>
            <w:shd w:val="clear" w:color="000000" w:fill="FFFFFF"/>
            <w:noWrap/>
            <w:vAlign w:val="bottom"/>
            <w:hideMark/>
          </w:tcPr>
          <w:p w14:paraId="2010E990" w14:textId="77777777" w:rsidR="00B217E8" w:rsidRDefault="00B217E8">
            <w:pPr>
              <w:jc w:val="right"/>
              <w:rPr>
                <w:color w:val="000000"/>
              </w:rPr>
            </w:pPr>
            <w:r>
              <w:rPr>
                <w:color w:val="000000"/>
              </w:rPr>
              <w:t>Таблица 1.5.1</w:t>
            </w:r>
          </w:p>
        </w:tc>
      </w:tr>
      <w:tr w:rsidR="00B217E8" w14:paraId="237288E1" w14:textId="77777777" w:rsidTr="00B217E8">
        <w:trPr>
          <w:trHeight w:val="20"/>
          <w:jc w:val="center"/>
        </w:trPr>
        <w:tc>
          <w:tcPr>
            <w:tcW w:w="203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F889B22" w14:textId="77777777" w:rsidR="00B217E8" w:rsidRDefault="00B217E8">
            <w:pPr>
              <w:rPr>
                <w:color w:val="000000"/>
                <w:sz w:val="22"/>
                <w:szCs w:val="22"/>
              </w:rPr>
            </w:pPr>
            <w:r>
              <w:rPr>
                <w:color w:val="000000"/>
                <w:sz w:val="22"/>
                <w:szCs w:val="22"/>
              </w:rPr>
              <w:t>Источник централизованного теплоснабжения</w:t>
            </w:r>
          </w:p>
        </w:tc>
        <w:tc>
          <w:tcPr>
            <w:tcW w:w="1521" w:type="pct"/>
            <w:tcBorders>
              <w:top w:val="nil"/>
              <w:left w:val="nil"/>
              <w:bottom w:val="single" w:sz="4" w:space="0" w:color="auto"/>
              <w:right w:val="single" w:sz="4" w:space="0" w:color="auto"/>
            </w:tcBorders>
            <w:vAlign w:val="center"/>
            <w:hideMark/>
          </w:tcPr>
          <w:p w14:paraId="06B41F40" w14:textId="77777777" w:rsidR="00B217E8" w:rsidRDefault="00B217E8">
            <w:pPr>
              <w:jc w:val="center"/>
              <w:rPr>
                <w:color w:val="000000"/>
                <w:sz w:val="20"/>
                <w:szCs w:val="20"/>
              </w:rPr>
            </w:pPr>
            <w:r>
              <w:rPr>
                <w:color w:val="000000"/>
                <w:sz w:val="20"/>
                <w:szCs w:val="20"/>
              </w:rPr>
              <w:t>Установленная тепловая мощность источника, Гкал/ч</w:t>
            </w:r>
          </w:p>
        </w:tc>
        <w:tc>
          <w:tcPr>
            <w:tcW w:w="1443" w:type="pct"/>
            <w:tcBorders>
              <w:top w:val="nil"/>
              <w:left w:val="nil"/>
              <w:bottom w:val="single" w:sz="4" w:space="0" w:color="auto"/>
              <w:right w:val="single" w:sz="4" w:space="0" w:color="auto"/>
            </w:tcBorders>
            <w:shd w:val="clear" w:color="000000" w:fill="FFFFFF"/>
            <w:vAlign w:val="center"/>
            <w:hideMark/>
          </w:tcPr>
          <w:p w14:paraId="471FA10F" w14:textId="77777777" w:rsidR="00B217E8" w:rsidRDefault="00B217E8">
            <w:pPr>
              <w:jc w:val="center"/>
              <w:rPr>
                <w:color w:val="000000"/>
                <w:sz w:val="22"/>
                <w:szCs w:val="22"/>
              </w:rPr>
            </w:pPr>
            <w:r>
              <w:rPr>
                <w:color w:val="000000"/>
                <w:sz w:val="22"/>
                <w:szCs w:val="22"/>
              </w:rPr>
              <w:t>Примечание: период реконструкции</w:t>
            </w:r>
          </w:p>
        </w:tc>
      </w:tr>
      <w:tr w:rsidR="00B217E8" w14:paraId="6727EFCD" w14:textId="77777777" w:rsidTr="00B217E8">
        <w:trPr>
          <w:trHeight w:val="567"/>
          <w:jc w:val="center"/>
        </w:trPr>
        <w:tc>
          <w:tcPr>
            <w:tcW w:w="2036" w:type="pct"/>
            <w:tcBorders>
              <w:top w:val="nil"/>
              <w:left w:val="single" w:sz="4" w:space="0" w:color="auto"/>
              <w:bottom w:val="single" w:sz="4" w:space="0" w:color="auto"/>
              <w:right w:val="single" w:sz="4" w:space="0" w:color="auto"/>
            </w:tcBorders>
            <w:shd w:val="clear" w:color="000000" w:fill="FFFFFF"/>
            <w:vAlign w:val="center"/>
            <w:hideMark/>
          </w:tcPr>
          <w:p w14:paraId="7BF9DDB3" w14:textId="77777777" w:rsidR="00B217E8" w:rsidRDefault="00B217E8">
            <w:pPr>
              <w:rPr>
                <w:color w:val="000000"/>
                <w:sz w:val="22"/>
                <w:szCs w:val="22"/>
              </w:rPr>
            </w:pPr>
            <w:r>
              <w:rPr>
                <w:color w:val="000000"/>
                <w:sz w:val="22"/>
                <w:szCs w:val="22"/>
              </w:rPr>
              <w:t>Котельная № 1, поселок Палатка</w:t>
            </w:r>
          </w:p>
        </w:tc>
        <w:tc>
          <w:tcPr>
            <w:tcW w:w="1521" w:type="pct"/>
            <w:tcBorders>
              <w:top w:val="nil"/>
              <w:left w:val="nil"/>
              <w:bottom w:val="single" w:sz="4" w:space="0" w:color="auto"/>
              <w:right w:val="single" w:sz="4" w:space="0" w:color="auto"/>
            </w:tcBorders>
            <w:shd w:val="clear" w:color="000000" w:fill="FFFFFF"/>
            <w:noWrap/>
            <w:vAlign w:val="center"/>
            <w:hideMark/>
          </w:tcPr>
          <w:p w14:paraId="3BBB248C" w14:textId="77777777" w:rsidR="00B217E8" w:rsidRDefault="00B217E8">
            <w:pPr>
              <w:jc w:val="center"/>
              <w:rPr>
                <w:color w:val="000000"/>
                <w:sz w:val="22"/>
                <w:szCs w:val="22"/>
              </w:rPr>
            </w:pPr>
            <w:r>
              <w:rPr>
                <w:color w:val="000000"/>
                <w:sz w:val="22"/>
                <w:szCs w:val="22"/>
              </w:rPr>
              <w:t>25,7</w:t>
            </w:r>
          </w:p>
        </w:tc>
        <w:tc>
          <w:tcPr>
            <w:tcW w:w="1443" w:type="pct"/>
            <w:tcBorders>
              <w:top w:val="nil"/>
              <w:left w:val="nil"/>
              <w:bottom w:val="single" w:sz="4" w:space="0" w:color="auto"/>
              <w:right w:val="single" w:sz="4" w:space="0" w:color="auto"/>
            </w:tcBorders>
            <w:shd w:val="clear" w:color="000000" w:fill="FFFFFF"/>
            <w:vAlign w:val="center"/>
            <w:hideMark/>
          </w:tcPr>
          <w:p w14:paraId="1575E6E7" w14:textId="77777777" w:rsidR="00B217E8" w:rsidRDefault="00B217E8">
            <w:pPr>
              <w:jc w:val="center"/>
              <w:rPr>
                <w:color w:val="000000"/>
                <w:sz w:val="22"/>
                <w:szCs w:val="22"/>
              </w:rPr>
            </w:pPr>
            <w:r>
              <w:rPr>
                <w:color w:val="000000"/>
                <w:sz w:val="22"/>
                <w:szCs w:val="22"/>
              </w:rPr>
              <w:t> </w:t>
            </w:r>
          </w:p>
        </w:tc>
      </w:tr>
      <w:tr w:rsidR="00B217E8" w14:paraId="257BA7F8" w14:textId="77777777" w:rsidTr="00B217E8">
        <w:trPr>
          <w:trHeight w:val="567"/>
          <w:jc w:val="center"/>
        </w:trPr>
        <w:tc>
          <w:tcPr>
            <w:tcW w:w="2036" w:type="pct"/>
            <w:tcBorders>
              <w:top w:val="nil"/>
              <w:left w:val="single" w:sz="4" w:space="0" w:color="auto"/>
              <w:bottom w:val="single" w:sz="4" w:space="0" w:color="auto"/>
              <w:right w:val="single" w:sz="4" w:space="0" w:color="auto"/>
            </w:tcBorders>
            <w:shd w:val="clear" w:color="000000" w:fill="FFFFFF"/>
            <w:vAlign w:val="center"/>
            <w:hideMark/>
          </w:tcPr>
          <w:p w14:paraId="02277B0C" w14:textId="4D8D7466" w:rsidR="00B217E8" w:rsidRDefault="00B217E8">
            <w:pPr>
              <w:rPr>
                <w:color w:val="000000"/>
                <w:sz w:val="22"/>
                <w:szCs w:val="22"/>
              </w:rPr>
            </w:pPr>
            <w:r>
              <w:rPr>
                <w:color w:val="000000"/>
                <w:sz w:val="22"/>
                <w:szCs w:val="22"/>
              </w:rPr>
              <w:t>Котельная № 2 (электрокотельная), поселок Палатка</w:t>
            </w:r>
          </w:p>
        </w:tc>
        <w:tc>
          <w:tcPr>
            <w:tcW w:w="1521" w:type="pct"/>
            <w:tcBorders>
              <w:top w:val="nil"/>
              <w:left w:val="nil"/>
              <w:bottom w:val="single" w:sz="4" w:space="0" w:color="auto"/>
              <w:right w:val="single" w:sz="4" w:space="0" w:color="auto"/>
            </w:tcBorders>
            <w:shd w:val="clear" w:color="000000" w:fill="FFFFFF"/>
            <w:noWrap/>
            <w:vAlign w:val="center"/>
            <w:hideMark/>
          </w:tcPr>
          <w:p w14:paraId="3FA81A3B" w14:textId="77777777" w:rsidR="00B217E8" w:rsidRDefault="00B217E8">
            <w:pPr>
              <w:jc w:val="center"/>
              <w:rPr>
                <w:color w:val="000000"/>
                <w:sz w:val="22"/>
                <w:szCs w:val="22"/>
              </w:rPr>
            </w:pPr>
            <w:r>
              <w:rPr>
                <w:color w:val="000000"/>
                <w:sz w:val="22"/>
                <w:szCs w:val="22"/>
              </w:rPr>
              <w:t>13,8</w:t>
            </w:r>
          </w:p>
        </w:tc>
        <w:tc>
          <w:tcPr>
            <w:tcW w:w="1443" w:type="pct"/>
            <w:tcBorders>
              <w:top w:val="nil"/>
              <w:left w:val="nil"/>
              <w:bottom w:val="single" w:sz="4" w:space="0" w:color="auto"/>
              <w:right w:val="single" w:sz="4" w:space="0" w:color="auto"/>
            </w:tcBorders>
            <w:shd w:val="clear" w:color="000000" w:fill="FFFFFF"/>
            <w:noWrap/>
            <w:vAlign w:val="center"/>
            <w:hideMark/>
          </w:tcPr>
          <w:p w14:paraId="2F031CFB" w14:textId="77777777" w:rsidR="00B217E8" w:rsidRDefault="00B217E8">
            <w:pPr>
              <w:rPr>
                <w:color w:val="000000"/>
                <w:sz w:val="22"/>
                <w:szCs w:val="22"/>
              </w:rPr>
            </w:pPr>
            <w:r>
              <w:rPr>
                <w:color w:val="000000"/>
                <w:sz w:val="22"/>
                <w:szCs w:val="22"/>
              </w:rPr>
              <w:t> </w:t>
            </w:r>
          </w:p>
        </w:tc>
      </w:tr>
      <w:tr w:rsidR="00B217E8" w14:paraId="221356F4" w14:textId="77777777" w:rsidTr="00B217E8">
        <w:trPr>
          <w:trHeight w:val="567"/>
          <w:jc w:val="center"/>
        </w:trPr>
        <w:tc>
          <w:tcPr>
            <w:tcW w:w="2036" w:type="pct"/>
            <w:tcBorders>
              <w:top w:val="nil"/>
              <w:left w:val="single" w:sz="4" w:space="0" w:color="auto"/>
              <w:bottom w:val="single" w:sz="4" w:space="0" w:color="auto"/>
              <w:right w:val="single" w:sz="4" w:space="0" w:color="auto"/>
            </w:tcBorders>
            <w:shd w:val="clear" w:color="000000" w:fill="FFFFFF"/>
            <w:vAlign w:val="center"/>
            <w:hideMark/>
          </w:tcPr>
          <w:p w14:paraId="13E7A652" w14:textId="77777777" w:rsidR="00B217E8" w:rsidRDefault="00B217E8">
            <w:pPr>
              <w:rPr>
                <w:color w:val="000000"/>
                <w:sz w:val="22"/>
                <w:szCs w:val="22"/>
              </w:rPr>
            </w:pPr>
            <w:r>
              <w:rPr>
                <w:color w:val="000000"/>
                <w:sz w:val="22"/>
                <w:szCs w:val="22"/>
              </w:rPr>
              <w:t>Электрокотельная, поселок Талая</w:t>
            </w:r>
          </w:p>
        </w:tc>
        <w:tc>
          <w:tcPr>
            <w:tcW w:w="1521" w:type="pct"/>
            <w:tcBorders>
              <w:top w:val="nil"/>
              <w:left w:val="nil"/>
              <w:bottom w:val="single" w:sz="4" w:space="0" w:color="auto"/>
              <w:right w:val="single" w:sz="4" w:space="0" w:color="auto"/>
            </w:tcBorders>
            <w:shd w:val="clear" w:color="000000" w:fill="FFFFFF"/>
            <w:noWrap/>
            <w:vAlign w:val="center"/>
            <w:hideMark/>
          </w:tcPr>
          <w:p w14:paraId="38E4475F" w14:textId="77777777" w:rsidR="00B217E8" w:rsidRDefault="00B217E8">
            <w:pPr>
              <w:jc w:val="center"/>
              <w:rPr>
                <w:color w:val="000000"/>
                <w:sz w:val="22"/>
                <w:szCs w:val="22"/>
              </w:rPr>
            </w:pPr>
            <w:r>
              <w:rPr>
                <w:color w:val="000000"/>
                <w:sz w:val="22"/>
                <w:szCs w:val="22"/>
              </w:rPr>
              <w:t>6,88</w:t>
            </w:r>
          </w:p>
        </w:tc>
        <w:tc>
          <w:tcPr>
            <w:tcW w:w="1443" w:type="pct"/>
            <w:tcBorders>
              <w:top w:val="nil"/>
              <w:left w:val="nil"/>
              <w:bottom w:val="single" w:sz="4" w:space="0" w:color="auto"/>
              <w:right w:val="single" w:sz="4" w:space="0" w:color="auto"/>
            </w:tcBorders>
            <w:shd w:val="clear" w:color="000000" w:fill="FFFFFF"/>
            <w:vAlign w:val="center"/>
            <w:hideMark/>
          </w:tcPr>
          <w:p w14:paraId="2892C81A" w14:textId="6522CBC9" w:rsidR="00B217E8" w:rsidRDefault="00B217E8">
            <w:pPr>
              <w:jc w:val="center"/>
              <w:rPr>
                <w:color w:val="000000"/>
                <w:sz w:val="22"/>
                <w:szCs w:val="22"/>
              </w:rPr>
            </w:pPr>
            <w:r>
              <w:rPr>
                <w:color w:val="000000"/>
                <w:sz w:val="22"/>
                <w:szCs w:val="22"/>
              </w:rPr>
              <w:t>ввод в эксплуатацию 2036–2042 годы</w:t>
            </w:r>
          </w:p>
        </w:tc>
      </w:tr>
      <w:tr w:rsidR="00B217E8" w14:paraId="01629A02" w14:textId="77777777" w:rsidTr="00B217E8">
        <w:trPr>
          <w:trHeight w:val="567"/>
          <w:jc w:val="center"/>
        </w:trPr>
        <w:tc>
          <w:tcPr>
            <w:tcW w:w="2036" w:type="pct"/>
            <w:tcBorders>
              <w:top w:val="nil"/>
              <w:left w:val="single" w:sz="4" w:space="0" w:color="auto"/>
              <w:bottom w:val="single" w:sz="4" w:space="0" w:color="auto"/>
              <w:right w:val="single" w:sz="4" w:space="0" w:color="auto"/>
            </w:tcBorders>
            <w:shd w:val="clear" w:color="000000" w:fill="FFFFFF"/>
            <w:vAlign w:val="center"/>
            <w:hideMark/>
          </w:tcPr>
          <w:p w14:paraId="5AFB8962" w14:textId="77777777" w:rsidR="00B217E8" w:rsidRDefault="00B217E8">
            <w:pPr>
              <w:rPr>
                <w:color w:val="000000"/>
                <w:sz w:val="22"/>
                <w:szCs w:val="22"/>
              </w:rPr>
            </w:pPr>
            <w:r>
              <w:rPr>
                <w:color w:val="000000"/>
                <w:sz w:val="22"/>
                <w:szCs w:val="22"/>
              </w:rPr>
              <w:t>Электрокотельная поселка Хасын</w:t>
            </w:r>
          </w:p>
        </w:tc>
        <w:tc>
          <w:tcPr>
            <w:tcW w:w="1521" w:type="pct"/>
            <w:tcBorders>
              <w:top w:val="nil"/>
              <w:left w:val="nil"/>
              <w:bottom w:val="single" w:sz="4" w:space="0" w:color="auto"/>
              <w:right w:val="single" w:sz="4" w:space="0" w:color="auto"/>
            </w:tcBorders>
            <w:shd w:val="clear" w:color="000000" w:fill="FFFFFF"/>
            <w:noWrap/>
            <w:vAlign w:val="center"/>
            <w:hideMark/>
          </w:tcPr>
          <w:p w14:paraId="7ED25E06" w14:textId="77777777" w:rsidR="00B217E8" w:rsidRDefault="00B217E8">
            <w:pPr>
              <w:jc w:val="center"/>
              <w:rPr>
                <w:color w:val="000000"/>
                <w:sz w:val="22"/>
                <w:szCs w:val="22"/>
              </w:rPr>
            </w:pPr>
            <w:r>
              <w:rPr>
                <w:color w:val="000000"/>
                <w:sz w:val="22"/>
                <w:szCs w:val="22"/>
              </w:rPr>
              <w:t>6,88</w:t>
            </w:r>
          </w:p>
        </w:tc>
        <w:tc>
          <w:tcPr>
            <w:tcW w:w="1443" w:type="pct"/>
            <w:tcBorders>
              <w:top w:val="nil"/>
              <w:left w:val="nil"/>
              <w:bottom w:val="single" w:sz="4" w:space="0" w:color="auto"/>
              <w:right w:val="single" w:sz="4" w:space="0" w:color="auto"/>
            </w:tcBorders>
            <w:shd w:val="clear" w:color="000000" w:fill="FFFFFF"/>
            <w:vAlign w:val="center"/>
            <w:hideMark/>
          </w:tcPr>
          <w:p w14:paraId="676DFBD2" w14:textId="3E04C7A3" w:rsidR="00B217E8" w:rsidRDefault="00B217E8">
            <w:pPr>
              <w:jc w:val="center"/>
              <w:rPr>
                <w:color w:val="000000"/>
                <w:sz w:val="22"/>
                <w:szCs w:val="22"/>
              </w:rPr>
            </w:pPr>
            <w:r>
              <w:rPr>
                <w:color w:val="000000"/>
                <w:sz w:val="22"/>
                <w:szCs w:val="22"/>
              </w:rPr>
              <w:t>ввод в эксплуатацию 2030–2035 годы</w:t>
            </w:r>
          </w:p>
        </w:tc>
      </w:tr>
      <w:tr w:rsidR="00B217E8" w14:paraId="4AA31C5C" w14:textId="77777777" w:rsidTr="00B217E8">
        <w:trPr>
          <w:trHeight w:val="567"/>
          <w:jc w:val="center"/>
        </w:trPr>
        <w:tc>
          <w:tcPr>
            <w:tcW w:w="2036" w:type="pct"/>
            <w:tcBorders>
              <w:top w:val="nil"/>
              <w:left w:val="single" w:sz="4" w:space="0" w:color="auto"/>
              <w:bottom w:val="single" w:sz="4" w:space="0" w:color="auto"/>
              <w:right w:val="single" w:sz="4" w:space="0" w:color="auto"/>
            </w:tcBorders>
            <w:shd w:val="clear" w:color="000000" w:fill="FFFFFF"/>
            <w:vAlign w:val="center"/>
            <w:hideMark/>
          </w:tcPr>
          <w:p w14:paraId="3EBAF5B9" w14:textId="77777777" w:rsidR="00B217E8" w:rsidRDefault="00B217E8">
            <w:pPr>
              <w:rPr>
                <w:color w:val="000000"/>
                <w:sz w:val="22"/>
                <w:szCs w:val="22"/>
              </w:rPr>
            </w:pPr>
            <w:r>
              <w:rPr>
                <w:color w:val="000000"/>
                <w:sz w:val="22"/>
                <w:szCs w:val="22"/>
              </w:rPr>
              <w:t xml:space="preserve">Котельная № 1, поселка Стекольный </w:t>
            </w:r>
          </w:p>
        </w:tc>
        <w:tc>
          <w:tcPr>
            <w:tcW w:w="1521" w:type="pct"/>
            <w:tcBorders>
              <w:top w:val="nil"/>
              <w:left w:val="nil"/>
              <w:bottom w:val="single" w:sz="4" w:space="0" w:color="auto"/>
              <w:right w:val="single" w:sz="4" w:space="0" w:color="auto"/>
            </w:tcBorders>
            <w:shd w:val="clear" w:color="000000" w:fill="FFFFFF"/>
            <w:noWrap/>
            <w:vAlign w:val="center"/>
            <w:hideMark/>
          </w:tcPr>
          <w:p w14:paraId="2571A07D" w14:textId="309B4A05" w:rsidR="00B217E8" w:rsidRPr="00C71BAA" w:rsidRDefault="00C71BAA">
            <w:pPr>
              <w:jc w:val="center"/>
              <w:rPr>
                <w:color w:val="000000"/>
                <w:sz w:val="22"/>
                <w:szCs w:val="22"/>
              </w:rPr>
            </w:pPr>
            <w:r>
              <w:rPr>
                <w:color w:val="000000"/>
                <w:sz w:val="22"/>
                <w:szCs w:val="22"/>
                <w:lang w:val="en-US"/>
              </w:rPr>
              <w:t>16</w:t>
            </w:r>
            <w:r>
              <w:rPr>
                <w:color w:val="000000"/>
                <w:sz w:val="22"/>
                <w:szCs w:val="22"/>
              </w:rPr>
              <w:t>,06</w:t>
            </w:r>
          </w:p>
        </w:tc>
        <w:tc>
          <w:tcPr>
            <w:tcW w:w="1443" w:type="pct"/>
            <w:tcBorders>
              <w:top w:val="nil"/>
              <w:left w:val="nil"/>
              <w:bottom w:val="single" w:sz="4" w:space="0" w:color="auto"/>
              <w:right w:val="single" w:sz="4" w:space="0" w:color="auto"/>
            </w:tcBorders>
            <w:shd w:val="clear" w:color="000000" w:fill="FFFFFF"/>
            <w:noWrap/>
            <w:vAlign w:val="bottom"/>
            <w:hideMark/>
          </w:tcPr>
          <w:p w14:paraId="13269808" w14:textId="77777777" w:rsidR="00B217E8" w:rsidRDefault="00B217E8">
            <w:pPr>
              <w:rPr>
                <w:rFonts w:ascii="Calibri" w:hAnsi="Calibri" w:cs="Calibri"/>
                <w:color w:val="000000"/>
                <w:sz w:val="22"/>
                <w:szCs w:val="22"/>
              </w:rPr>
            </w:pPr>
            <w:r>
              <w:rPr>
                <w:rFonts w:ascii="Calibri" w:hAnsi="Calibri" w:cs="Calibri"/>
                <w:color w:val="000000"/>
                <w:sz w:val="22"/>
                <w:szCs w:val="22"/>
              </w:rPr>
              <w:t> </w:t>
            </w:r>
          </w:p>
        </w:tc>
      </w:tr>
    </w:tbl>
    <w:p w14:paraId="3CB76632" w14:textId="77777777" w:rsidR="00B217E8" w:rsidRPr="002E20BF" w:rsidRDefault="00B217E8" w:rsidP="00B217E8">
      <w:pPr>
        <w:autoSpaceDE w:val="0"/>
        <w:autoSpaceDN w:val="0"/>
        <w:adjustRightInd w:val="0"/>
        <w:jc w:val="both"/>
        <w:rPr>
          <w:color w:val="2D2D2D"/>
          <w:spacing w:val="2"/>
          <w:highlight w:val="yellow"/>
          <w:shd w:val="clear" w:color="auto" w:fill="FFFFFF"/>
        </w:rPr>
      </w:pPr>
    </w:p>
    <w:p w14:paraId="42813654" w14:textId="77777777" w:rsidR="0049065E" w:rsidRPr="005E0665" w:rsidRDefault="0096120D" w:rsidP="0096120D">
      <w:pPr>
        <w:pStyle w:val="S"/>
        <w:ind w:firstLine="0"/>
        <w:rPr>
          <w:b/>
          <w:shd w:val="clear" w:color="auto" w:fill="FFFFFF"/>
        </w:rPr>
      </w:pPr>
      <w:r w:rsidRPr="005E0665">
        <w:rPr>
          <w:b/>
          <w:shd w:val="clear" w:color="auto" w:fill="FFFFFF"/>
        </w:rPr>
        <w:t>1.</w:t>
      </w:r>
      <w:r w:rsidR="00F15C8F" w:rsidRPr="005E0665">
        <w:rPr>
          <w:b/>
          <w:shd w:val="clear" w:color="auto" w:fill="FFFFFF"/>
        </w:rPr>
        <w:t>5</w:t>
      </w:r>
      <w:r w:rsidRPr="005E0665">
        <w:rPr>
          <w:b/>
          <w:shd w:val="clear" w:color="auto" w:fill="FFFFFF"/>
        </w:rPr>
        <w:t>.1</w:t>
      </w:r>
      <w:r w:rsidR="00F15C8F" w:rsidRPr="005E0665">
        <w:rPr>
          <w:b/>
          <w:shd w:val="clear" w:color="auto" w:fill="FFFFFF"/>
        </w:rPr>
        <w:t>1</w:t>
      </w:r>
      <w:r w:rsidRPr="005E0665">
        <w:rPr>
          <w:b/>
          <w:shd w:val="clear" w:color="auto" w:fill="FFFFFF"/>
        </w:rPr>
        <w:t>. П</w:t>
      </w:r>
      <w:r w:rsidR="0049065E" w:rsidRPr="005E0665">
        <w:rPr>
          <w:b/>
          <w:shd w:val="clear" w:color="auto" w:fill="FFFFFF"/>
        </w:rPr>
        <w:t>редложения по вводу новых и реконструкции существующих источников тепловой энергии с использованием возобновляемых источников энергии, а также мес</w:t>
      </w:r>
      <w:r w:rsidR="006E4B84" w:rsidRPr="005E0665">
        <w:rPr>
          <w:b/>
          <w:shd w:val="clear" w:color="auto" w:fill="FFFFFF"/>
        </w:rPr>
        <w:t>тных видов топлива</w:t>
      </w:r>
    </w:p>
    <w:p w14:paraId="720E16E5" w14:textId="77777777" w:rsidR="00E870E0" w:rsidRPr="005E0665" w:rsidRDefault="00E870E0" w:rsidP="00AB321A">
      <w:pPr>
        <w:autoSpaceDE w:val="0"/>
        <w:autoSpaceDN w:val="0"/>
        <w:adjustRightInd w:val="0"/>
        <w:ind w:firstLine="709"/>
        <w:jc w:val="both"/>
        <w:rPr>
          <w:rFonts w:ascii="Arial" w:hAnsi="Arial" w:cs="Arial"/>
          <w:color w:val="2D2D2D"/>
          <w:spacing w:val="2"/>
          <w:sz w:val="21"/>
          <w:szCs w:val="21"/>
          <w:shd w:val="clear" w:color="auto" w:fill="FFFFFF"/>
        </w:rPr>
      </w:pPr>
    </w:p>
    <w:p w14:paraId="21913BFD" w14:textId="374C119F" w:rsidR="0096120D" w:rsidRPr="005E0665" w:rsidRDefault="0096120D" w:rsidP="0096120D">
      <w:pPr>
        <w:pStyle w:val="S"/>
        <w:rPr>
          <w:shd w:val="clear" w:color="auto" w:fill="FFFFFF"/>
        </w:rPr>
      </w:pPr>
      <w:r w:rsidRPr="005E0665">
        <w:rPr>
          <w:shd w:val="clear" w:color="auto" w:fill="FFFFFF"/>
        </w:rPr>
        <w:t>Источники тепловой энергии с использованием возобновляемых источников энер</w:t>
      </w:r>
      <w:r w:rsidR="008D4A55" w:rsidRPr="005E0665">
        <w:rPr>
          <w:shd w:val="clear" w:color="auto" w:fill="FFFFFF"/>
        </w:rPr>
        <w:softHyphen/>
      </w:r>
      <w:r w:rsidRPr="005E0665">
        <w:rPr>
          <w:shd w:val="clear" w:color="auto" w:fill="FFFFFF"/>
        </w:rPr>
        <w:t xml:space="preserve">гии, а также местных видов топлива на территории </w:t>
      </w:r>
      <w:r w:rsidR="00A96D57">
        <w:rPr>
          <w:bCs/>
        </w:rPr>
        <w:t>Хасынского муниципального округа</w:t>
      </w:r>
      <w:r w:rsidRPr="005E0665">
        <w:rPr>
          <w:bCs/>
        </w:rPr>
        <w:t xml:space="preserve"> не ис</w:t>
      </w:r>
      <w:r w:rsidR="000E714F" w:rsidRPr="005E0665">
        <w:rPr>
          <w:bCs/>
        </w:rPr>
        <w:softHyphen/>
      </w:r>
      <w:r w:rsidRPr="005E0665">
        <w:rPr>
          <w:bCs/>
        </w:rPr>
        <w:t>пользуются, строительство таких источников не предполагается.</w:t>
      </w:r>
    </w:p>
    <w:p w14:paraId="5BB728DB" w14:textId="77777777" w:rsidR="00780B96" w:rsidRPr="005E0665" w:rsidRDefault="00780B96" w:rsidP="007F40A6">
      <w:pPr>
        <w:ind w:firstLine="709"/>
        <w:jc w:val="both"/>
        <w:rPr>
          <w:color w:val="000000"/>
        </w:rPr>
      </w:pPr>
    </w:p>
    <w:p w14:paraId="1CA7527F" w14:textId="77777777" w:rsidR="00961DB1" w:rsidRPr="005E0665" w:rsidRDefault="00961DB1" w:rsidP="009E2242">
      <w:pPr>
        <w:pStyle w:val="10"/>
        <w:spacing w:before="0" w:after="0"/>
        <w:jc w:val="both"/>
        <w:rPr>
          <w:rFonts w:ascii="Times New Roman" w:hAnsi="Times New Roman" w:cs="Times New Roman"/>
          <w:sz w:val="24"/>
          <w:szCs w:val="24"/>
        </w:rPr>
      </w:pPr>
      <w:bookmarkStart w:id="22" w:name="_Toc199353649"/>
      <w:r w:rsidRPr="005E0665">
        <w:rPr>
          <w:rFonts w:ascii="Times New Roman" w:hAnsi="Times New Roman" w:cs="Times New Roman"/>
          <w:sz w:val="24"/>
          <w:szCs w:val="24"/>
        </w:rPr>
        <w:t>1.</w:t>
      </w:r>
      <w:r w:rsidR="009E2242" w:rsidRPr="005E0665">
        <w:rPr>
          <w:rFonts w:ascii="Times New Roman" w:hAnsi="Times New Roman" w:cs="Times New Roman"/>
          <w:sz w:val="24"/>
          <w:szCs w:val="24"/>
        </w:rPr>
        <w:t>6</w:t>
      </w:r>
      <w:r w:rsidRPr="005E0665">
        <w:rPr>
          <w:rFonts w:ascii="Times New Roman" w:hAnsi="Times New Roman" w:cs="Times New Roman"/>
          <w:sz w:val="24"/>
          <w:szCs w:val="24"/>
        </w:rPr>
        <w:t xml:space="preserve">. </w:t>
      </w:r>
      <w:r w:rsidR="009E2242" w:rsidRPr="005E0665">
        <w:rPr>
          <w:rFonts w:ascii="Times New Roman" w:hAnsi="Times New Roman" w:cs="Times New Roman"/>
          <w:sz w:val="24"/>
          <w:szCs w:val="24"/>
          <w:shd w:val="clear" w:color="auto" w:fill="FFFFFF"/>
        </w:rPr>
        <w:t>Предложения по строительству, реконструкции и модернизации тепловых сетей</w:t>
      </w:r>
      <w:bookmarkEnd w:id="22"/>
    </w:p>
    <w:p w14:paraId="5A148C0E" w14:textId="77777777" w:rsidR="00961DB1" w:rsidRPr="005E0665" w:rsidRDefault="00961DB1" w:rsidP="00693503">
      <w:pPr>
        <w:jc w:val="center"/>
        <w:rPr>
          <w:b/>
        </w:rPr>
      </w:pPr>
    </w:p>
    <w:p w14:paraId="614DDE95" w14:textId="77777777" w:rsidR="00961DB1" w:rsidRPr="005E0665" w:rsidRDefault="00961DB1" w:rsidP="00480F2C">
      <w:pPr>
        <w:jc w:val="both"/>
        <w:rPr>
          <w:b/>
        </w:rPr>
      </w:pPr>
      <w:r w:rsidRPr="005E0665">
        <w:rPr>
          <w:b/>
        </w:rPr>
        <w:t>1.</w:t>
      </w:r>
      <w:r w:rsidR="009E2242" w:rsidRPr="005E0665">
        <w:rPr>
          <w:b/>
        </w:rPr>
        <w:t>6</w:t>
      </w:r>
      <w:r w:rsidRPr="005E0665">
        <w:rPr>
          <w:b/>
        </w:rPr>
        <w:t>.1. Предложения по строительству и реконструкции тепловых сетей, обеспечи</w:t>
      </w:r>
      <w:r w:rsidR="008D4A55" w:rsidRPr="005E0665">
        <w:rPr>
          <w:b/>
        </w:rPr>
        <w:softHyphen/>
      </w:r>
      <w:r w:rsidRPr="005E0665">
        <w:rPr>
          <w:b/>
        </w:rPr>
        <w:t>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14:paraId="0360F0BF" w14:textId="77777777" w:rsidR="00684796" w:rsidRPr="002E20BF" w:rsidRDefault="00684796" w:rsidP="00693503">
      <w:pPr>
        <w:jc w:val="center"/>
        <w:rPr>
          <w:b/>
          <w:highlight w:val="yellow"/>
        </w:rPr>
      </w:pPr>
    </w:p>
    <w:p w14:paraId="3900711B" w14:textId="77777777" w:rsidR="00684796" w:rsidRPr="00D56416" w:rsidRDefault="00684796" w:rsidP="00684796">
      <w:pPr>
        <w:ind w:firstLine="709"/>
        <w:jc w:val="both"/>
      </w:pPr>
      <w:r w:rsidRPr="00D56416">
        <w:t>Существующие тепловые мощности источников централизованного теплоснабже</w:t>
      </w:r>
      <w:r w:rsidR="008D4A55" w:rsidRPr="00D56416">
        <w:softHyphen/>
      </w:r>
      <w:r w:rsidRPr="00D56416">
        <w:t>ния позволяют обеспечить теплоснабжение перспективных потребителей тепловой энер</w:t>
      </w:r>
      <w:r w:rsidR="008D4A55" w:rsidRPr="00D56416">
        <w:softHyphen/>
      </w:r>
      <w:r w:rsidRPr="00D56416">
        <w:t>ги</w:t>
      </w:r>
      <w:r w:rsidR="00ED4040" w:rsidRPr="00D56416">
        <w:t xml:space="preserve">и с резервом тепловой мощности. </w:t>
      </w:r>
      <w:r w:rsidRPr="00D56416">
        <w:t>Строительство и реконструкции тепловых сетей, обеспечивающих перераспределение тепловой нагрузки, не требуется.</w:t>
      </w:r>
    </w:p>
    <w:p w14:paraId="60FFE89B" w14:textId="77777777" w:rsidR="00961DB1" w:rsidRPr="002E20BF" w:rsidRDefault="00961DB1" w:rsidP="004E2BCA">
      <w:pPr>
        <w:jc w:val="both"/>
        <w:rPr>
          <w:b/>
          <w:highlight w:val="yellow"/>
        </w:rPr>
      </w:pPr>
    </w:p>
    <w:p w14:paraId="548B6D4E" w14:textId="21D17B21" w:rsidR="00961DB1" w:rsidRPr="00D56416" w:rsidRDefault="00961DB1" w:rsidP="00480F2C">
      <w:pPr>
        <w:jc w:val="both"/>
        <w:rPr>
          <w:b/>
        </w:rPr>
      </w:pPr>
      <w:r w:rsidRPr="00D56416">
        <w:rPr>
          <w:b/>
        </w:rPr>
        <w:t>1.</w:t>
      </w:r>
      <w:r w:rsidR="00B51B07" w:rsidRPr="00D56416">
        <w:rPr>
          <w:b/>
        </w:rPr>
        <w:t>6</w:t>
      </w:r>
      <w:r w:rsidRPr="00D56416">
        <w:rPr>
          <w:b/>
        </w:rPr>
        <w:t>.2. Предложения по строительству и реконструкции тепловых сетей для обеспече</w:t>
      </w:r>
      <w:r w:rsidR="008D4A55" w:rsidRPr="00D56416">
        <w:rPr>
          <w:b/>
        </w:rPr>
        <w:softHyphen/>
      </w:r>
      <w:r w:rsidRPr="00D56416">
        <w:rPr>
          <w:b/>
        </w:rPr>
        <w:t xml:space="preserve">ния перспективных приростов тепловой нагрузки в осваиваемых районах </w:t>
      </w:r>
      <w:r w:rsidR="00DE7B01">
        <w:rPr>
          <w:b/>
        </w:rPr>
        <w:t>муниципального</w:t>
      </w:r>
      <w:r w:rsidR="0049065E" w:rsidRPr="00D56416">
        <w:rPr>
          <w:b/>
        </w:rPr>
        <w:t xml:space="preserve"> </w:t>
      </w:r>
      <w:r w:rsidR="00515086" w:rsidRPr="00D56416">
        <w:rPr>
          <w:b/>
        </w:rPr>
        <w:t>округа</w:t>
      </w:r>
      <w:r w:rsidRPr="00D56416">
        <w:rPr>
          <w:b/>
        </w:rPr>
        <w:t xml:space="preserve"> под новую жилищную застройку</w:t>
      </w:r>
    </w:p>
    <w:p w14:paraId="03ED31DD" w14:textId="77777777" w:rsidR="00961586" w:rsidRPr="002E20BF" w:rsidRDefault="00961586" w:rsidP="00961DB1">
      <w:pPr>
        <w:jc w:val="both"/>
        <w:rPr>
          <w:b/>
          <w:highlight w:val="yellow"/>
        </w:rPr>
      </w:pPr>
    </w:p>
    <w:p w14:paraId="3D9EADAC" w14:textId="2CFAA5A4" w:rsidR="00277900" w:rsidRPr="00D56416" w:rsidRDefault="00277900" w:rsidP="00454C9B">
      <w:pPr>
        <w:ind w:firstLine="709"/>
        <w:jc w:val="both"/>
        <w:rPr>
          <w:bCs/>
        </w:rPr>
      </w:pPr>
      <w:r w:rsidRPr="00D56416">
        <w:t xml:space="preserve">Генеральный план развития </w:t>
      </w:r>
      <w:r w:rsidR="00A96D57">
        <w:rPr>
          <w:bCs/>
        </w:rPr>
        <w:t>Хасынского муниципального округа</w:t>
      </w:r>
      <w:r w:rsidR="00922915" w:rsidRPr="00D56416">
        <w:rPr>
          <w:bCs/>
        </w:rPr>
        <w:t xml:space="preserve"> </w:t>
      </w:r>
      <w:r w:rsidR="00E3745A" w:rsidRPr="00D56416">
        <w:rPr>
          <w:rFonts w:eastAsiaTheme="minorHAnsi"/>
          <w:color w:val="000000"/>
          <w:lang w:eastAsia="en-US"/>
        </w:rPr>
        <w:t>предпола</w:t>
      </w:r>
      <w:r w:rsidR="008D4A55" w:rsidRPr="00D56416">
        <w:rPr>
          <w:rFonts w:eastAsiaTheme="minorHAnsi"/>
          <w:color w:val="000000"/>
          <w:lang w:eastAsia="en-US"/>
        </w:rPr>
        <w:softHyphen/>
      </w:r>
      <w:r w:rsidR="00E3745A" w:rsidRPr="00D56416">
        <w:rPr>
          <w:rFonts w:eastAsiaTheme="minorHAnsi"/>
          <w:color w:val="000000"/>
          <w:lang w:eastAsia="en-US"/>
        </w:rPr>
        <w:t xml:space="preserve">гает новое жилищное строительство </w:t>
      </w:r>
      <w:r w:rsidR="00E3745A" w:rsidRPr="00D56416">
        <w:rPr>
          <w:bCs/>
        </w:rPr>
        <w:t>н</w:t>
      </w:r>
      <w:r w:rsidR="00AD2A31" w:rsidRPr="00D56416">
        <w:rPr>
          <w:bCs/>
        </w:rPr>
        <w:t>а вновь осваиваемых территориях в существующих грани</w:t>
      </w:r>
      <w:r w:rsidR="00AD2A31" w:rsidRPr="00D56416">
        <w:rPr>
          <w:bCs/>
        </w:rPr>
        <w:lastRenderedPageBreak/>
        <w:t xml:space="preserve">цах </w:t>
      </w:r>
      <w:r w:rsidR="003F1DBB" w:rsidRPr="00D56416">
        <w:rPr>
          <w:bCs/>
        </w:rPr>
        <w:t>населенных пунктов</w:t>
      </w:r>
      <w:r w:rsidR="00AD2A31" w:rsidRPr="00D56416">
        <w:rPr>
          <w:bCs/>
        </w:rPr>
        <w:t>.</w:t>
      </w:r>
      <w:r w:rsidR="00E3745A" w:rsidRPr="00D56416">
        <w:rPr>
          <w:rFonts w:eastAsiaTheme="minorHAnsi"/>
          <w:color w:val="000000"/>
          <w:lang w:eastAsia="en-US"/>
        </w:rPr>
        <w:t xml:space="preserve"> </w:t>
      </w:r>
      <w:r w:rsidR="00BD7687" w:rsidRPr="00D56416">
        <w:rPr>
          <w:bCs/>
        </w:rPr>
        <w:t>Для подключения к системе теплоснабжения потребуется строитель</w:t>
      </w:r>
      <w:r w:rsidR="000E714F" w:rsidRPr="00D56416">
        <w:rPr>
          <w:bCs/>
        </w:rPr>
        <w:softHyphen/>
      </w:r>
      <w:r w:rsidR="00BD7687" w:rsidRPr="00D56416">
        <w:rPr>
          <w:bCs/>
        </w:rPr>
        <w:t xml:space="preserve">ство радиальных и внутриквартальных тепловых сетей. </w:t>
      </w:r>
      <w:r w:rsidR="003A54D5" w:rsidRPr="00D56416">
        <w:rPr>
          <w:bCs/>
        </w:rPr>
        <w:t>Отсутствие детальной планировки предполагаемых к строительству перспективных потребителей не позволяет определить протяженность радиальных и внутриквартальных тепловых сетей для под</w:t>
      </w:r>
      <w:r w:rsidR="008D4A55" w:rsidRPr="00D56416">
        <w:rPr>
          <w:bCs/>
        </w:rPr>
        <w:softHyphen/>
      </w:r>
      <w:r w:rsidR="003A54D5" w:rsidRPr="00D56416">
        <w:rPr>
          <w:bCs/>
        </w:rPr>
        <w:t>ключения новых потребителей.</w:t>
      </w:r>
    </w:p>
    <w:p w14:paraId="4DCE7B39" w14:textId="77777777" w:rsidR="00DE0719" w:rsidRPr="002E20BF" w:rsidRDefault="00DE0719" w:rsidP="00A6740E">
      <w:pPr>
        <w:jc w:val="both"/>
        <w:rPr>
          <w:highlight w:val="yellow"/>
        </w:rPr>
      </w:pPr>
    </w:p>
    <w:p w14:paraId="055A05C3" w14:textId="77777777" w:rsidR="00E55C4E" w:rsidRPr="00D56416" w:rsidRDefault="00DE0719" w:rsidP="00480F2C">
      <w:pPr>
        <w:jc w:val="both"/>
        <w:rPr>
          <w:b/>
        </w:rPr>
      </w:pPr>
      <w:r w:rsidRPr="00D56416">
        <w:rPr>
          <w:b/>
        </w:rPr>
        <w:t>1.</w:t>
      </w:r>
      <w:r w:rsidR="009E2242" w:rsidRPr="00D56416">
        <w:rPr>
          <w:b/>
        </w:rPr>
        <w:t>6</w:t>
      </w:r>
      <w:r w:rsidRPr="00D56416">
        <w:rPr>
          <w:b/>
        </w:rPr>
        <w:t>.3. Предложения по строительству и реконструкции тепловых сетей в целях обес</w:t>
      </w:r>
      <w:r w:rsidR="008D4A55" w:rsidRPr="00D56416">
        <w:rPr>
          <w:b/>
        </w:rPr>
        <w:softHyphen/>
      </w:r>
      <w:r w:rsidRPr="00D56416">
        <w:rPr>
          <w:b/>
        </w:rPr>
        <w:t xml:space="preserve">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w:t>
      </w:r>
    </w:p>
    <w:p w14:paraId="699BCB53" w14:textId="77777777" w:rsidR="00DE0719" w:rsidRPr="00D56416" w:rsidRDefault="00DE0719" w:rsidP="00480F2C">
      <w:pPr>
        <w:jc w:val="both"/>
        <w:rPr>
          <w:b/>
        </w:rPr>
      </w:pPr>
      <w:r w:rsidRPr="00D56416">
        <w:rPr>
          <w:b/>
        </w:rPr>
        <w:t>надежности теплоснабжения</w:t>
      </w:r>
    </w:p>
    <w:p w14:paraId="18D425EB" w14:textId="77777777" w:rsidR="00E55C4E" w:rsidRPr="002E20BF" w:rsidRDefault="00E55C4E" w:rsidP="00277900">
      <w:pPr>
        <w:jc w:val="center"/>
        <w:rPr>
          <w:b/>
          <w:highlight w:val="yellow"/>
        </w:rPr>
      </w:pPr>
    </w:p>
    <w:p w14:paraId="1DBF5807" w14:textId="77777777" w:rsidR="009515BD" w:rsidRPr="00D56416" w:rsidRDefault="003F1DBB" w:rsidP="009515BD">
      <w:pPr>
        <w:ind w:firstLine="709"/>
        <w:jc w:val="both"/>
        <w:rPr>
          <w:b/>
        </w:rPr>
      </w:pPr>
      <w:r w:rsidRPr="00D56416">
        <w:t>В</w:t>
      </w:r>
      <w:r w:rsidR="009515BD" w:rsidRPr="00D56416">
        <w:t xml:space="preserve">озможности поставок тепловой энергии потребителям от различных источников нет, </w:t>
      </w:r>
      <w:r w:rsidR="00F15C8F" w:rsidRPr="00D56416">
        <w:t>строительство,</w:t>
      </w:r>
      <w:r w:rsidR="009515BD" w:rsidRPr="00D56416">
        <w:t xml:space="preserve"> и реконструкция тепловых сетей в целях обеспечения поставок тепло</w:t>
      </w:r>
      <w:r w:rsidR="000E714F" w:rsidRPr="00D56416">
        <w:softHyphen/>
      </w:r>
      <w:r w:rsidR="009515BD" w:rsidRPr="00D56416">
        <w:t>вой энергии от различных источников не предполагается.</w:t>
      </w:r>
    </w:p>
    <w:p w14:paraId="50A0CC19" w14:textId="77777777" w:rsidR="00FD7F7F" w:rsidRPr="002E20BF" w:rsidRDefault="00FD7F7F" w:rsidP="006C7964">
      <w:pPr>
        <w:autoSpaceDE w:val="0"/>
        <w:autoSpaceDN w:val="0"/>
        <w:adjustRightInd w:val="0"/>
        <w:ind w:firstLine="709"/>
        <w:jc w:val="both"/>
        <w:rPr>
          <w:highlight w:val="yellow"/>
        </w:rPr>
      </w:pPr>
    </w:p>
    <w:p w14:paraId="43C2C6D4" w14:textId="77777777" w:rsidR="00961DB1" w:rsidRPr="00D56416" w:rsidRDefault="00DE0719" w:rsidP="00480F2C">
      <w:pPr>
        <w:spacing w:after="240"/>
        <w:jc w:val="both"/>
        <w:rPr>
          <w:b/>
        </w:rPr>
      </w:pPr>
      <w:r w:rsidRPr="00D56416">
        <w:rPr>
          <w:b/>
        </w:rPr>
        <w:t>1.</w:t>
      </w:r>
      <w:r w:rsidR="00B51B07" w:rsidRPr="00D56416">
        <w:rPr>
          <w:b/>
        </w:rPr>
        <w:t>6</w:t>
      </w:r>
      <w:r w:rsidRPr="00D56416">
        <w:rPr>
          <w:b/>
        </w:rPr>
        <w:t>.4. Предложения по строительству и реконструкции тепловых сетей для повыше</w:t>
      </w:r>
      <w:r w:rsidR="008D4A55" w:rsidRPr="00D56416">
        <w:rPr>
          <w:b/>
        </w:rPr>
        <w:softHyphen/>
      </w:r>
      <w:r w:rsidRPr="00D56416">
        <w:rPr>
          <w:b/>
        </w:rPr>
        <w:t>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22529480" w14:textId="7DD63CA9" w:rsidR="00E35DF3" w:rsidRPr="00D56416" w:rsidRDefault="00E35DF3" w:rsidP="00040153">
      <w:pPr>
        <w:ind w:firstLine="709"/>
        <w:jc w:val="both"/>
        <w:rPr>
          <w:bCs/>
        </w:rPr>
      </w:pPr>
      <w:r w:rsidRPr="00D56416">
        <w:t xml:space="preserve">Существующие тепловые сети </w:t>
      </w:r>
      <w:r w:rsidR="00A96D57">
        <w:rPr>
          <w:bCs/>
        </w:rPr>
        <w:t>Хасынского муниципального округа</w:t>
      </w:r>
      <w:r w:rsidRPr="00D56416">
        <w:rPr>
          <w:bCs/>
        </w:rPr>
        <w:t xml:space="preserve"> в значи</w:t>
      </w:r>
      <w:r w:rsidR="008D4A55" w:rsidRPr="00D56416">
        <w:rPr>
          <w:bCs/>
        </w:rPr>
        <w:softHyphen/>
      </w:r>
      <w:r w:rsidRPr="00D56416">
        <w:rPr>
          <w:bCs/>
        </w:rPr>
        <w:t>тельной сте</w:t>
      </w:r>
      <w:r w:rsidR="000E714F" w:rsidRPr="00D56416">
        <w:rPr>
          <w:bCs/>
        </w:rPr>
        <w:softHyphen/>
      </w:r>
      <w:r w:rsidRPr="00D56416">
        <w:rPr>
          <w:bCs/>
        </w:rPr>
        <w:t>пени изношены. Состояние тепловых сетей - высокий износ - является основ</w:t>
      </w:r>
      <w:r w:rsidR="008D4A55" w:rsidRPr="00D56416">
        <w:rPr>
          <w:bCs/>
        </w:rPr>
        <w:softHyphen/>
      </w:r>
      <w:r w:rsidRPr="00D56416">
        <w:rPr>
          <w:bCs/>
        </w:rPr>
        <w:t>ной причиной технологических нарушений в тепловых сетях</w:t>
      </w:r>
    </w:p>
    <w:p w14:paraId="5517B20A" w14:textId="77777777" w:rsidR="00E35DF3" w:rsidRPr="00D56416" w:rsidRDefault="00E35DF3" w:rsidP="00E35DF3">
      <w:pPr>
        <w:autoSpaceDE w:val="0"/>
        <w:autoSpaceDN w:val="0"/>
        <w:adjustRightInd w:val="0"/>
        <w:ind w:firstLine="709"/>
        <w:jc w:val="both"/>
        <w:rPr>
          <w:rFonts w:eastAsia="ArialMT"/>
        </w:rPr>
      </w:pPr>
      <w:r w:rsidRPr="00D56416">
        <w:rPr>
          <w:rFonts w:eastAsia="ArialMT"/>
        </w:rPr>
        <w:t>Типовыми причинами технологических нарушений в тепловых сетях являются:</w:t>
      </w:r>
    </w:p>
    <w:p w14:paraId="091604AD" w14:textId="77777777" w:rsidR="00E35DF3" w:rsidRPr="00D56416" w:rsidRDefault="00E35DF3" w:rsidP="00E35DF3">
      <w:pPr>
        <w:autoSpaceDE w:val="0"/>
        <w:autoSpaceDN w:val="0"/>
        <w:adjustRightInd w:val="0"/>
        <w:ind w:firstLine="709"/>
        <w:jc w:val="both"/>
        <w:rPr>
          <w:rFonts w:eastAsia="ArialMT"/>
        </w:rPr>
      </w:pPr>
      <w:r w:rsidRPr="00D56416">
        <w:rPr>
          <w:rFonts w:eastAsia="ArialMT"/>
        </w:rPr>
        <w:t>- разрушение теплопроводов или арматуры;</w:t>
      </w:r>
    </w:p>
    <w:p w14:paraId="2CBE0890" w14:textId="77777777" w:rsidR="00E35DF3" w:rsidRPr="00D56416" w:rsidRDefault="00E35DF3" w:rsidP="00E35DF3">
      <w:pPr>
        <w:autoSpaceDE w:val="0"/>
        <w:autoSpaceDN w:val="0"/>
        <w:adjustRightInd w:val="0"/>
        <w:ind w:firstLine="709"/>
        <w:jc w:val="both"/>
        <w:rPr>
          <w:rFonts w:eastAsia="ArialMT"/>
        </w:rPr>
      </w:pPr>
      <w:r w:rsidRPr="00D56416">
        <w:rPr>
          <w:rFonts w:eastAsia="ArialMT"/>
        </w:rPr>
        <w:t>- образование свищей вследствие коррозии теплопроводов;</w:t>
      </w:r>
    </w:p>
    <w:p w14:paraId="115B3A22" w14:textId="77777777" w:rsidR="00E35DF3" w:rsidRPr="00D56416" w:rsidRDefault="00E35DF3" w:rsidP="00E35DF3">
      <w:pPr>
        <w:autoSpaceDE w:val="0"/>
        <w:autoSpaceDN w:val="0"/>
        <w:adjustRightInd w:val="0"/>
        <w:ind w:firstLine="709"/>
        <w:jc w:val="both"/>
        <w:rPr>
          <w:rFonts w:eastAsia="ArialMT"/>
        </w:rPr>
      </w:pPr>
      <w:r w:rsidRPr="00D56416">
        <w:rPr>
          <w:rFonts w:eastAsia="ArialMT"/>
        </w:rPr>
        <w:t>- гидравлическая разрегулировка тепловых сетей.</w:t>
      </w:r>
    </w:p>
    <w:p w14:paraId="73D1D834" w14:textId="77777777" w:rsidR="00C85565" w:rsidRPr="00D56416" w:rsidRDefault="00C85565" w:rsidP="00C85565">
      <w:pPr>
        <w:ind w:firstLine="709"/>
        <w:jc w:val="both"/>
        <w:rPr>
          <w:bCs/>
        </w:rPr>
      </w:pPr>
      <w:r w:rsidRPr="00D56416">
        <w:rPr>
          <w:bCs/>
        </w:rPr>
        <w:t>Таким образом, состояние существующих тепловых сетей является одним из фак</w:t>
      </w:r>
      <w:r w:rsidR="008D4A55" w:rsidRPr="00D56416">
        <w:rPr>
          <w:bCs/>
        </w:rPr>
        <w:softHyphen/>
      </w:r>
      <w:r w:rsidRPr="00D56416">
        <w:rPr>
          <w:bCs/>
        </w:rPr>
        <w:t xml:space="preserve">торов, влияющих на </w:t>
      </w:r>
      <w:r w:rsidRPr="00D56416">
        <w:t>эффективности функционирования системы теплоснабжения</w:t>
      </w:r>
      <w:r w:rsidRPr="00D56416">
        <w:rPr>
          <w:bCs/>
        </w:rPr>
        <w:t>.</w:t>
      </w:r>
    </w:p>
    <w:p w14:paraId="54604963" w14:textId="5B720EBB" w:rsidR="00E35DF3" w:rsidRPr="00D56416" w:rsidRDefault="00C85565" w:rsidP="00040153">
      <w:pPr>
        <w:ind w:firstLine="709"/>
        <w:jc w:val="both"/>
        <w:rPr>
          <w:bCs/>
        </w:rPr>
      </w:pPr>
      <w:r w:rsidRPr="00D56416">
        <w:rPr>
          <w:bCs/>
        </w:rPr>
        <w:t xml:space="preserve">Для повышения эффективности </w:t>
      </w:r>
      <w:r w:rsidRPr="00D56416">
        <w:t>функционирования</w:t>
      </w:r>
      <w:r w:rsidRPr="00D56416">
        <w:rPr>
          <w:bCs/>
        </w:rPr>
        <w:t xml:space="preserve"> системы теплоснабжения на</w:t>
      </w:r>
      <w:r w:rsidR="008D4A55" w:rsidRPr="00D56416">
        <w:rPr>
          <w:bCs/>
        </w:rPr>
        <w:softHyphen/>
      </w:r>
      <w:r w:rsidRPr="00D56416">
        <w:rPr>
          <w:bCs/>
        </w:rPr>
        <w:t>стоящей Схемой теплоснабжения предполагается выполнить реконструкцию (замену) те</w:t>
      </w:r>
      <w:r w:rsidR="008D4A55" w:rsidRPr="00D56416">
        <w:rPr>
          <w:bCs/>
        </w:rPr>
        <w:softHyphen/>
      </w:r>
      <w:r w:rsidRPr="00D56416">
        <w:rPr>
          <w:bCs/>
        </w:rPr>
        <w:t>пловых сетей</w:t>
      </w:r>
      <w:r w:rsidR="00D56416" w:rsidRPr="00D56416">
        <w:rPr>
          <w:bCs/>
        </w:rPr>
        <w:t>:</w:t>
      </w:r>
    </w:p>
    <w:p w14:paraId="2B51B5E7" w14:textId="0901F763" w:rsidR="00D56416" w:rsidRPr="00DB36C8" w:rsidRDefault="00D56416" w:rsidP="00D56416">
      <w:pPr>
        <w:ind w:firstLine="709"/>
        <w:jc w:val="both"/>
      </w:pPr>
      <w:r w:rsidRPr="00DB36C8">
        <w:t>- </w:t>
      </w:r>
      <w:bookmarkStart w:id="23" w:name="_Hlk197453126"/>
      <w:r w:rsidRPr="00DB36C8">
        <w:t xml:space="preserve">тепловые сети </w:t>
      </w:r>
      <w:bookmarkEnd w:id="23"/>
      <w:r w:rsidRPr="00DB36C8">
        <w:t>от ТП-92 ул. Школьная до ТП 103 ул. Юбилейная пос. Палатка протяженностью 415 м;</w:t>
      </w:r>
    </w:p>
    <w:p w14:paraId="78BC3143" w14:textId="19B84BEB" w:rsidR="00D56416" w:rsidRPr="00DB36C8" w:rsidRDefault="00D56416" w:rsidP="00D56416">
      <w:pPr>
        <w:ind w:firstLine="709"/>
        <w:jc w:val="both"/>
      </w:pPr>
      <w:r w:rsidRPr="00DB36C8">
        <w:t>- тепловые сети ул. Почтовая п. Палатка от ТП 33 до ТП 55, протяженностью 100 м;</w:t>
      </w:r>
    </w:p>
    <w:p w14:paraId="66BAC914" w14:textId="513ADC46" w:rsidR="00D56416" w:rsidRPr="00DB36C8" w:rsidRDefault="00D56416" w:rsidP="00D56416">
      <w:pPr>
        <w:ind w:firstLine="709"/>
        <w:jc w:val="both"/>
      </w:pPr>
      <w:r w:rsidRPr="00DB36C8">
        <w:t>- тепловые сети от ТП 32 (кот 1) до ТП 35 п. Палатка ул. Центральная, протяженностью 130 м;</w:t>
      </w:r>
    </w:p>
    <w:p w14:paraId="26C0FA48" w14:textId="37100BEE" w:rsidR="00D56416" w:rsidRPr="00D56416" w:rsidRDefault="00D56416" w:rsidP="00D56416">
      <w:pPr>
        <w:ind w:firstLine="709"/>
        <w:jc w:val="both"/>
      </w:pPr>
      <w:r w:rsidRPr="00DB36C8">
        <w:t>- тепловые сети от ТП 1 (кот) до ТП</w:t>
      </w:r>
      <w:r w:rsidR="00BF43A3" w:rsidRPr="00DB36C8">
        <w:t xml:space="preserve"> №</w:t>
      </w:r>
      <w:r w:rsidRPr="00DB36C8">
        <w:t>10 п. Талая ул. Зелёная протяженностью 578 м;</w:t>
      </w:r>
    </w:p>
    <w:p w14:paraId="4B15A618" w14:textId="3417C20D" w:rsidR="00BF43A3" w:rsidRPr="00D56416" w:rsidRDefault="00BF43A3" w:rsidP="00BF43A3">
      <w:pPr>
        <w:ind w:firstLine="709"/>
        <w:jc w:val="both"/>
      </w:pPr>
      <w:bookmarkStart w:id="24" w:name="_Hlk198759915"/>
      <w:r w:rsidRPr="00D027E2">
        <w:rPr>
          <w:bCs/>
          <w:highlight w:val="lightGray"/>
        </w:rPr>
        <w:t xml:space="preserve">- тепловой сети от ТП №10 (ул. Ленина, д.52) до ТП №24 (Военкомат) </w:t>
      </w:r>
      <w:r w:rsidRPr="00D027E2">
        <w:rPr>
          <w:highlight w:val="lightGray"/>
        </w:rPr>
        <w:t>протяженностью</w:t>
      </w:r>
      <w:r w:rsidRPr="00BF43A3">
        <w:t xml:space="preserve"> </w:t>
      </w:r>
      <w:r w:rsidR="006A0A1C">
        <w:rPr>
          <w:highlight w:val="yellow"/>
        </w:rPr>
        <w:t>400</w:t>
      </w:r>
      <w:r w:rsidRPr="00C957A9">
        <w:rPr>
          <w:highlight w:val="yellow"/>
        </w:rPr>
        <w:t xml:space="preserve"> м;</w:t>
      </w:r>
    </w:p>
    <w:bookmarkEnd w:id="24"/>
    <w:p w14:paraId="2809DD0D" w14:textId="2AC16440" w:rsidR="00BF43A3" w:rsidRPr="00D56416" w:rsidRDefault="00BF43A3" w:rsidP="00BF43A3">
      <w:pPr>
        <w:ind w:firstLine="709"/>
        <w:jc w:val="both"/>
      </w:pPr>
      <w:r w:rsidRPr="00BF43A3">
        <w:rPr>
          <w:bCs/>
        </w:rPr>
        <w:t>- тепловой сети от ТП №</w:t>
      </w:r>
      <w:r>
        <w:rPr>
          <w:bCs/>
        </w:rPr>
        <w:t>55</w:t>
      </w:r>
      <w:r w:rsidRPr="00BF43A3">
        <w:rPr>
          <w:bCs/>
        </w:rPr>
        <w:t xml:space="preserve"> до ТП №</w:t>
      </w:r>
      <w:r>
        <w:rPr>
          <w:bCs/>
        </w:rPr>
        <w:t>67</w:t>
      </w:r>
      <w:r w:rsidRPr="00BF43A3">
        <w:rPr>
          <w:bCs/>
        </w:rPr>
        <w:t xml:space="preserve"> </w:t>
      </w:r>
      <w:r>
        <w:rPr>
          <w:bCs/>
        </w:rPr>
        <w:t>по улице Почтовой</w:t>
      </w:r>
      <w:r w:rsidRPr="00BF43A3">
        <w:rPr>
          <w:bCs/>
        </w:rPr>
        <w:t xml:space="preserve"> </w:t>
      </w:r>
      <w:r w:rsidRPr="00BF43A3">
        <w:t xml:space="preserve">протяженностью </w:t>
      </w:r>
      <w:r>
        <w:t>5</w:t>
      </w:r>
      <w:r w:rsidRPr="00BF43A3">
        <w:t>00 м;</w:t>
      </w:r>
    </w:p>
    <w:p w14:paraId="5D180E69" w14:textId="6F64CC8E" w:rsidR="00DB36C8" w:rsidRPr="00D56416" w:rsidRDefault="00BF43A3" w:rsidP="00DB36C8">
      <w:pPr>
        <w:ind w:firstLine="709"/>
        <w:jc w:val="both"/>
      </w:pPr>
      <w:r>
        <w:rPr>
          <w:bCs/>
        </w:rPr>
        <w:t xml:space="preserve">- </w:t>
      </w:r>
      <w:r w:rsidR="00DB36C8" w:rsidRPr="00BF43A3">
        <w:rPr>
          <w:bCs/>
        </w:rPr>
        <w:t>тепловой сети от ТП №</w:t>
      </w:r>
      <w:r w:rsidR="00DB36C8" w:rsidRPr="00DB36C8">
        <w:rPr>
          <w:bCs/>
        </w:rPr>
        <w:t>80 (</w:t>
      </w:r>
      <w:r w:rsidR="00DB36C8">
        <w:rPr>
          <w:bCs/>
        </w:rPr>
        <w:t>ул. Космонавтов. 15)</w:t>
      </w:r>
      <w:r w:rsidR="00DB36C8" w:rsidRPr="00BF43A3">
        <w:rPr>
          <w:bCs/>
        </w:rPr>
        <w:t xml:space="preserve"> до ТП №</w:t>
      </w:r>
      <w:r w:rsidR="00DB36C8">
        <w:rPr>
          <w:bCs/>
        </w:rPr>
        <w:t>84</w:t>
      </w:r>
      <w:r w:rsidR="00DB36C8" w:rsidRPr="00BF43A3">
        <w:rPr>
          <w:bCs/>
        </w:rPr>
        <w:t xml:space="preserve"> </w:t>
      </w:r>
      <w:r w:rsidR="00DB36C8" w:rsidRPr="00BF43A3">
        <w:t xml:space="preserve">протяженностью </w:t>
      </w:r>
      <w:r w:rsidR="00DB36C8">
        <w:t>25</w:t>
      </w:r>
      <w:r w:rsidR="00DB36C8" w:rsidRPr="00BF43A3">
        <w:t>0 м;</w:t>
      </w:r>
    </w:p>
    <w:p w14:paraId="0197C773" w14:textId="0C2F4C46" w:rsidR="004F173B" w:rsidRDefault="004F173B" w:rsidP="004F173B">
      <w:pPr>
        <w:ind w:firstLine="709"/>
        <w:jc w:val="both"/>
      </w:pPr>
      <w:r>
        <w:rPr>
          <w:bCs/>
        </w:rPr>
        <w:t xml:space="preserve">- </w:t>
      </w:r>
      <w:r w:rsidRPr="00BF43A3">
        <w:rPr>
          <w:bCs/>
        </w:rPr>
        <w:t>тепловой сети от ТП №</w:t>
      </w:r>
      <w:r>
        <w:rPr>
          <w:bCs/>
        </w:rPr>
        <w:t xml:space="preserve"> 39</w:t>
      </w:r>
      <w:r w:rsidRPr="00DB36C8">
        <w:rPr>
          <w:bCs/>
        </w:rPr>
        <w:t xml:space="preserve"> (</w:t>
      </w:r>
      <w:r>
        <w:rPr>
          <w:bCs/>
        </w:rPr>
        <w:t>ул. Центральная, 16)</w:t>
      </w:r>
      <w:r w:rsidRPr="00BF43A3">
        <w:rPr>
          <w:bCs/>
        </w:rPr>
        <w:t xml:space="preserve"> до ТП №</w:t>
      </w:r>
      <w:r>
        <w:rPr>
          <w:bCs/>
        </w:rPr>
        <w:t xml:space="preserve"> 43 (Агат)</w:t>
      </w:r>
      <w:r w:rsidRPr="00BF43A3">
        <w:rPr>
          <w:bCs/>
        </w:rPr>
        <w:t xml:space="preserve"> </w:t>
      </w:r>
      <w:r w:rsidRPr="00BF43A3">
        <w:t xml:space="preserve">протяженностью </w:t>
      </w:r>
      <w:r>
        <w:t>60</w:t>
      </w:r>
      <w:r w:rsidRPr="00BF43A3">
        <w:t>0 м;</w:t>
      </w:r>
    </w:p>
    <w:p w14:paraId="143CCEFB" w14:textId="77777777" w:rsidR="004F173B" w:rsidRPr="004F173B" w:rsidRDefault="004F173B" w:rsidP="004F173B">
      <w:pPr>
        <w:ind w:firstLine="709"/>
        <w:jc w:val="both"/>
      </w:pPr>
    </w:p>
    <w:p w14:paraId="5CF79167" w14:textId="77777777" w:rsidR="00DE0719" w:rsidRPr="00D56416" w:rsidRDefault="00B51B07" w:rsidP="00480F2C">
      <w:pPr>
        <w:jc w:val="both"/>
        <w:rPr>
          <w:b/>
        </w:rPr>
      </w:pPr>
      <w:r w:rsidRPr="00D56416">
        <w:rPr>
          <w:b/>
        </w:rPr>
        <w:t>1.6</w:t>
      </w:r>
      <w:r w:rsidR="00DE0719" w:rsidRPr="00D56416">
        <w:rPr>
          <w:b/>
        </w:rPr>
        <w:t>.5. Предложения по строительству и реконструкции тепловых сетей для обеспече</w:t>
      </w:r>
      <w:r w:rsidR="008D4A55" w:rsidRPr="00D56416">
        <w:rPr>
          <w:b/>
        </w:rPr>
        <w:softHyphen/>
      </w:r>
      <w:r w:rsidR="00DE0719" w:rsidRPr="00D56416">
        <w:rPr>
          <w:b/>
        </w:rPr>
        <w:t>ния нормативной надежности и безопасности теплоснабжения</w:t>
      </w:r>
    </w:p>
    <w:p w14:paraId="209205FF" w14:textId="77777777" w:rsidR="00031339" w:rsidRPr="00D56416" w:rsidRDefault="00031339" w:rsidP="00DE0719">
      <w:pPr>
        <w:jc w:val="both"/>
        <w:rPr>
          <w:b/>
        </w:rPr>
      </w:pPr>
    </w:p>
    <w:p w14:paraId="1CFCB87E" w14:textId="628A11D9" w:rsidR="00B307A3" w:rsidRPr="00D56416" w:rsidRDefault="001B3B25" w:rsidP="00E9514D">
      <w:pPr>
        <w:ind w:firstLine="709"/>
        <w:jc w:val="both"/>
        <w:rPr>
          <w:bCs/>
        </w:rPr>
      </w:pPr>
      <w:r w:rsidRPr="00D56416">
        <w:lastRenderedPageBreak/>
        <w:t xml:space="preserve">Существующие </w:t>
      </w:r>
      <w:r w:rsidR="00E9514D" w:rsidRPr="00D56416">
        <w:t xml:space="preserve">тепловые сети </w:t>
      </w:r>
      <w:r w:rsidR="00A96D57">
        <w:rPr>
          <w:bCs/>
        </w:rPr>
        <w:t>Хасынского муниципального округа</w:t>
      </w:r>
      <w:r w:rsidR="00B307A3" w:rsidRPr="00D56416">
        <w:rPr>
          <w:bCs/>
        </w:rPr>
        <w:t xml:space="preserve"> по</w:t>
      </w:r>
      <w:r w:rsidR="008D4A55" w:rsidRPr="00D56416">
        <w:rPr>
          <w:bCs/>
        </w:rPr>
        <w:softHyphen/>
      </w:r>
      <w:r w:rsidR="00B307A3" w:rsidRPr="00D56416">
        <w:rPr>
          <w:bCs/>
        </w:rPr>
        <w:t>строены в различ</w:t>
      </w:r>
      <w:r w:rsidR="000E714F" w:rsidRPr="00D56416">
        <w:rPr>
          <w:bCs/>
        </w:rPr>
        <w:softHyphen/>
      </w:r>
      <w:r w:rsidR="00B307A3" w:rsidRPr="00D56416">
        <w:rPr>
          <w:bCs/>
        </w:rPr>
        <w:t xml:space="preserve">ные периоды, начиная с </w:t>
      </w:r>
      <w:r w:rsidR="00CB6F63" w:rsidRPr="00D56416">
        <w:rPr>
          <w:bCs/>
        </w:rPr>
        <w:t>60</w:t>
      </w:r>
      <w:r w:rsidR="00B307A3" w:rsidRPr="00D56416">
        <w:rPr>
          <w:bCs/>
        </w:rPr>
        <w:t>-х годов прошлого века. Тепловые сети в зна</w:t>
      </w:r>
      <w:r w:rsidR="008D4A55" w:rsidRPr="00D56416">
        <w:rPr>
          <w:bCs/>
        </w:rPr>
        <w:softHyphen/>
      </w:r>
      <w:r w:rsidR="00B307A3" w:rsidRPr="00D56416">
        <w:rPr>
          <w:bCs/>
        </w:rPr>
        <w:t>чительной степени изношены, значительная часть тепловых сетей обладает степенью из</w:t>
      </w:r>
      <w:r w:rsidR="008D4A55" w:rsidRPr="00D56416">
        <w:rPr>
          <w:bCs/>
        </w:rPr>
        <w:softHyphen/>
      </w:r>
      <w:r w:rsidR="00B307A3" w:rsidRPr="00D56416">
        <w:rPr>
          <w:bCs/>
        </w:rPr>
        <w:t xml:space="preserve">носа </w:t>
      </w:r>
      <w:r w:rsidR="00D56416" w:rsidRPr="00D56416">
        <w:rPr>
          <w:bCs/>
        </w:rPr>
        <w:t>80–100 %</w:t>
      </w:r>
      <w:r w:rsidR="00B307A3" w:rsidRPr="00D56416">
        <w:rPr>
          <w:bCs/>
        </w:rPr>
        <w:t>.</w:t>
      </w:r>
      <w:r w:rsidR="00165E0C" w:rsidRPr="00D56416">
        <w:rPr>
          <w:bCs/>
        </w:rPr>
        <w:t xml:space="preserve"> </w:t>
      </w:r>
      <w:r w:rsidR="00493561" w:rsidRPr="00D56416">
        <w:rPr>
          <w:bCs/>
        </w:rPr>
        <w:t>Износ тепловых сетей приводит к возникновению значительных сверхнорма</w:t>
      </w:r>
      <w:r w:rsidR="008D4A55" w:rsidRPr="00D56416">
        <w:rPr>
          <w:bCs/>
        </w:rPr>
        <w:softHyphen/>
      </w:r>
      <w:r w:rsidR="00493561" w:rsidRPr="00D56416">
        <w:rPr>
          <w:bCs/>
        </w:rPr>
        <w:t>тивных потерь т</w:t>
      </w:r>
      <w:r w:rsidR="00165E0C" w:rsidRPr="00D56416">
        <w:rPr>
          <w:bCs/>
        </w:rPr>
        <w:t>еп</w:t>
      </w:r>
      <w:r w:rsidR="000E714F" w:rsidRPr="00D56416">
        <w:rPr>
          <w:bCs/>
        </w:rPr>
        <w:softHyphen/>
      </w:r>
      <w:r w:rsidR="00165E0C" w:rsidRPr="00D56416">
        <w:rPr>
          <w:bCs/>
        </w:rPr>
        <w:t xml:space="preserve">ловой энергии при транспортировке. Износ </w:t>
      </w:r>
      <w:r w:rsidR="00165E0C" w:rsidRPr="00D56416">
        <w:rPr>
          <w:shd w:val="clear" w:color="auto" w:fill="FFFFFF"/>
        </w:rPr>
        <w:t xml:space="preserve">и коррозия трубопроводов </w:t>
      </w:r>
      <w:r w:rsidR="00165E0C" w:rsidRPr="00D56416">
        <w:rPr>
          <w:bCs/>
        </w:rPr>
        <w:t>тепловых сетей яв</w:t>
      </w:r>
      <w:r w:rsidR="000E714F" w:rsidRPr="00D56416">
        <w:rPr>
          <w:bCs/>
        </w:rPr>
        <w:softHyphen/>
      </w:r>
      <w:r w:rsidR="00165E0C" w:rsidRPr="00D56416">
        <w:rPr>
          <w:bCs/>
        </w:rPr>
        <w:t>ляется основной причиной аварий тепловых сетей.</w:t>
      </w:r>
    </w:p>
    <w:p w14:paraId="263E7DBC" w14:textId="77777777" w:rsidR="00E35DF3" w:rsidRPr="00D56416" w:rsidRDefault="00E35DF3" w:rsidP="00E9514D">
      <w:pPr>
        <w:ind w:firstLine="709"/>
        <w:jc w:val="both"/>
        <w:rPr>
          <w:bCs/>
        </w:rPr>
      </w:pPr>
      <w:r w:rsidRPr="00D56416">
        <w:rPr>
          <w:bCs/>
        </w:rPr>
        <w:t>Таким образом, состояние существующих тепловых сетей является одним из фак</w:t>
      </w:r>
      <w:r w:rsidR="008D4A55" w:rsidRPr="00D56416">
        <w:rPr>
          <w:bCs/>
        </w:rPr>
        <w:softHyphen/>
      </w:r>
      <w:r w:rsidRPr="00D56416">
        <w:rPr>
          <w:bCs/>
        </w:rPr>
        <w:t>торов, влияющих на надежность и безопасность теплоснабжения.</w:t>
      </w:r>
    </w:p>
    <w:p w14:paraId="466A6578" w14:textId="50A1805B" w:rsidR="0072412A" w:rsidRPr="00D56416" w:rsidRDefault="00D20E19" w:rsidP="00E9514D">
      <w:pPr>
        <w:ind w:firstLine="709"/>
        <w:jc w:val="both"/>
        <w:rPr>
          <w:bCs/>
        </w:rPr>
      </w:pPr>
      <w:r w:rsidRPr="00D56416">
        <w:rPr>
          <w:bCs/>
        </w:rPr>
        <w:t xml:space="preserve">Тепловые сети периодически ремонтируются, наиболее изношенные участки тепловых сетей реконструируются с заменой трубопроводов. </w:t>
      </w:r>
      <w:r w:rsidR="004313DF" w:rsidRPr="00D56416">
        <w:t xml:space="preserve">В течение расчетного периода реализации настоящей Схемы </w:t>
      </w:r>
      <w:r w:rsidR="004313DF" w:rsidRPr="00D56416">
        <w:rPr>
          <w:bCs/>
        </w:rPr>
        <w:t>(до 20</w:t>
      </w:r>
      <w:r w:rsidR="00D56416" w:rsidRPr="00D56416">
        <w:rPr>
          <w:bCs/>
        </w:rPr>
        <w:t>42</w:t>
      </w:r>
      <w:r w:rsidR="004313DF" w:rsidRPr="00D56416">
        <w:rPr>
          <w:bCs/>
        </w:rPr>
        <w:t xml:space="preserve"> года) </w:t>
      </w:r>
      <w:r w:rsidR="004313DF" w:rsidRPr="00D56416">
        <w:t>пред</w:t>
      </w:r>
      <w:r w:rsidR="008D4A55" w:rsidRPr="00D56416">
        <w:softHyphen/>
      </w:r>
      <w:r w:rsidR="004313DF" w:rsidRPr="00D56416">
        <w:t>полагается выполнить реконструкцию всех существующих тепловых с</w:t>
      </w:r>
      <w:r w:rsidR="0072412A" w:rsidRPr="00D56416">
        <w:t>етей со значитель</w:t>
      </w:r>
      <w:r w:rsidR="000E714F" w:rsidRPr="00D56416">
        <w:softHyphen/>
      </w:r>
      <w:r w:rsidR="0072412A" w:rsidRPr="00D56416">
        <w:t>ной степенью износа:</w:t>
      </w:r>
    </w:p>
    <w:p w14:paraId="7AC39411" w14:textId="77777777" w:rsidR="0072412A" w:rsidRPr="00D56416" w:rsidRDefault="0072412A" w:rsidP="00E9514D">
      <w:pPr>
        <w:ind w:firstLine="709"/>
        <w:jc w:val="both"/>
      </w:pPr>
      <w:r w:rsidRPr="00D56416">
        <w:t xml:space="preserve">- тепловые сети </w:t>
      </w:r>
      <w:r w:rsidR="00093FB2" w:rsidRPr="00D56416">
        <w:t>поселка Талая;</w:t>
      </w:r>
    </w:p>
    <w:p w14:paraId="3C144A76" w14:textId="77777777" w:rsidR="00093FB2" w:rsidRPr="00D56416" w:rsidRDefault="00093FB2" w:rsidP="00E9514D">
      <w:pPr>
        <w:ind w:firstLine="709"/>
        <w:jc w:val="both"/>
      </w:pPr>
      <w:r w:rsidRPr="00D56416">
        <w:t>- тепловые сети поселка Хасын;</w:t>
      </w:r>
    </w:p>
    <w:p w14:paraId="71795520" w14:textId="77777777" w:rsidR="00093FB2" w:rsidRPr="00D56416" w:rsidRDefault="00093FB2" w:rsidP="00093FB2">
      <w:pPr>
        <w:ind w:firstLine="709"/>
        <w:jc w:val="both"/>
      </w:pPr>
      <w:r w:rsidRPr="00D56416">
        <w:t>- тепловые сети поселка Стекольный;</w:t>
      </w:r>
    </w:p>
    <w:p w14:paraId="2954062D" w14:textId="77777777" w:rsidR="00CB6F63" w:rsidRPr="002E20BF" w:rsidRDefault="00CB6F63" w:rsidP="00CB6F63">
      <w:pPr>
        <w:rPr>
          <w:highlight w:val="yellow"/>
        </w:rPr>
      </w:pPr>
    </w:p>
    <w:p w14:paraId="177DC537" w14:textId="77777777" w:rsidR="009E2242" w:rsidRPr="00D56416" w:rsidRDefault="00497B4D" w:rsidP="00700E07">
      <w:pPr>
        <w:pStyle w:val="10"/>
        <w:spacing w:before="0" w:after="0"/>
        <w:jc w:val="both"/>
        <w:rPr>
          <w:rFonts w:ascii="Times New Roman" w:hAnsi="Times New Roman" w:cs="Times New Roman"/>
          <w:sz w:val="24"/>
          <w:szCs w:val="24"/>
        </w:rPr>
      </w:pPr>
      <w:bookmarkStart w:id="25" w:name="_Toc199353650"/>
      <w:r w:rsidRPr="00D56416">
        <w:rPr>
          <w:rFonts w:ascii="Times New Roman" w:hAnsi="Times New Roman" w:cs="Times New Roman"/>
          <w:sz w:val="24"/>
          <w:szCs w:val="24"/>
          <w:shd w:val="clear" w:color="auto" w:fill="FFFFFF"/>
        </w:rPr>
        <w:t>1</w:t>
      </w:r>
      <w:r w:rsidR="00B51B07" w:rsidRPr="00D56416">
        <w:rPr>
          <w:rFonts w:ascii="Times New Roman" w:hAnsi="Times New Roman" w:cs="Times New Roman"/>
          <w:sz w:val="24"/>
          <w:szCs w:val="24"/>
          <w:shd w:val="clear" w:color="auto" w:fill="FFFFFF"/>
        </w:rPr>
        <w:t>.</w:t>
      </w:r>
      <w:r w:rsidR="009E2242" w:rsidRPr="00D56416">
        <w:rPr>
          <w:rFonts w:ascii="Times New Roman" w:hAnsi="Times New Roman" w:cs="Times New Roman"/>
          <w:sz w:val="24"/>
          <w:szCs w:val="24"/>
          <w:shd w:val="clear" w:color="auto" w:fill="FFFFFF"/>
        </w:rPr>
        <w:t>7. Предложения по переводу открытых систем теплоснабжения (горячего водо</w:t>
      </w:r>
      <w:r w:rsidR="008D4A55" w:rsidRPr="00D56416">
        <w:rPr>
          <w:rFonts w:ascii="Times New Roman" w:hAnsi="Times New Roman" w:cs="Times New Roman"/>
          <w:sz w:val="24"/>
          <w:szCs w:val="24"/>
          <w:shd w:val="clear" w:color="auto" w:fill="FFFFFF"/>
        </w:rPr>
        <w:softHyphen/>
      </w:r>
      <w:r w:rsidR="009E2242" w:rsidRPr="00D56416">
        <w:rPr>
          <w:rFonts w:ascii="Times New Roman" w:hAnsi="Times New Roman" w:cs="Times New Roman"/>
          <w:sz w:val="24"/>
          <w:szCs w:val="24"/>
          <w:shd w:val="clear" w:color="auto" w:fill="FFFFFF"/>
        </w:rPr>
        <w:t>снабжения) в закрытые системы горячего водоснабжения</w:t>
      </w:r>
      <w:bookmarkEnd w:id="25"/>
    </w:p>
    <w:p w14:paraId="4F0392CA" w14:textId="77777777" w:rsidR="00497B4D" w:rsidRPr="00D56416" w:rsidRDefault="00497B4D" w:rsidP="004313DF">
      <w:pPr>
        <w:ind w:firstLine="709"/>
        <w:jc w:val="both"/>
      </w:pPr>
    </w:p>
    <w:p w14:paraId="572337FB" w14:textId="77777777" w:rsidR="009E2242" w:rsidRPr="00D56416" w:rsidRDefault="00497B4D" w:rsidP="00497B4D">
      <w:pPr>
        <w:jc w:val="both"/>
        <w:rPr>
          <w:rStyle w:val="S0"/>
          <w:b/>
        </w:rPr>
      </w:pPr>
      <w:r w:rsidRPr="00D56416">
        <w:rPr>
          <w:b/>
          <w:shd w:val="clear" w:color="auto" w:fill="FFFFFF"/>
        </w:rPr>
        <w:t>1.7.1</w:t>
      </w:r>
      <w:r w:rsidRPr="00D56416">
        <w:rPr>
          <w:rStyle w:val="S0"/>
          <w:b/>
        </w:rPr>
        <w:t>. П</w:t>
      </w:r>
      <w:r w:rsidR="009E2242" w:rsidRPr="00D56416">
        <w:rPr>
          <w:rStyle w:val="S0"/>
          <w:b/>
        </w:rPr>
        <w:t>редложения по переводу существующих открытых систем теплоснабжения (горячего водоснабжения) в закрытые системы горячего водоснабжения, для осуще</w:t>
      </w:r>
      <w:r w:rsidR="008D4A55" w:rsidRPr="00D56416">
        <w:rPr>
          <w:rStyle w:val="S0"/>
          <w:b/>
        </w:rPr>
        <w:softHyphen/>
      </w:r>
      <w:r w:rsidR="009E2242" w:rsidRPr="00D56416">
        <w:rPr>
          <w:rStyle w:val="S0"/>
          <w:b/>
        </w:rPr>
        <w:t>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w:t>
      </w:r>
      <w:r w:rsidR="008D4A55" w:rsidRPr="00D56416">
        <w:rPr>
          <w:rStyle w:val="S0"/>
          <w:b/>
        </w:rPr>
        <w:softHyphen/>
      </w:r>
      <w:r w:rsidR="009E2242" w:rsidRPr="00D56416">
        <w:rPr>
          <w:rStyle w:val="S0"/>
          <w:b/>
        </w:rPr>
        <w:t>доснабжения</w:t>
      </w:r>
    </w:p>
    <w:p w14:paraId="7D2787E6" w14:textId="77777777" w:rsidR="0096120D" w:rsidRPr="00D56416" w:rsidRDefault="0096120D" w:rsidP="004313DF">
      <w:pPr>
        <w:ind w:firstLine="709"/>
        <w:jc w:val="both"/>
        <w:rPr>
          <w:rFonts w:ascii="Arial" w:hAnsi="Arial" w:cs="Arial"/>
          <w:color w:val="2D2D2D"/>
          <w:spacing w:val="2"/>
          <w:sz w:val="21"/>
          <w:szCs w:val="21"/>
          <w:shd w:val="clear" w:color="auto" w:fill="FFFFFF"/>
        </w:rPr>
      </w:pPr>
    </w:p>
    <w:p w14:paraId="70957C16" w14:textId="32E33326" w:rsidR="00D20E19" w:rsidRPr="00D56416" w:rsidRDefault="00497B4D" w:rsidP="007643CF">
      <w:pPr>
        <w:ind w:firstLine="709"/>
        <w:jc w:val="both"/>
        <w:rPr>
          <w:bCs/>
        </w:rPr>
      </w:pPr>
      <w:r w:rsidRPr="00D56416">
        <w:t xml:space="preserve">На момент </w:t>
      </w:r>
      <w:r w:rsidR="00AB4AB3" w:rsidRPr="00D56416">
        <w:t>разработки</w:t>
      </w:r>
      <w:r w:rsidRPr="00D56416">
        <w:t xml:space="preserve"> настоящей Схемы теплоснабжения горячее водоснабже</w:t>
      </w:r>
      <w:r w:rsidR="008D4A55" w:rsidRPr="00D56416">
        <w:softHyphen/>
      </w:r>
      <w:r w:rsidRPr="00D56416">
        <w:t xml:space="preserve">ние </w:t>
      </w:r>
      <w:r w:rsidR="00AB4AB3" w:rsidRPr="00D56416">
        <w:t>в</w:t>
      </w:r>
      <w:r w:rsidR="00D20E19" w:rsidRPr="00D56416">
        <w:t>о всех</w:t>
      </w:r>
      <w:r w:rsidR="00AB4AB3" w:rsidRPr="00D56416">
        <w:t xml:space="preserve"> населенных пунктов </w:t>
      </w:r>
      <w:r w:rsidR="00A96D57">
        <w:rPr>
          <w:bCs/>
        </w:rPr>
        <w:t>Хасынского муниципального округа</w:t>
      </w:r>
      <w:r w:rsidR="00AB4AB3" w:rsidRPr="00D56416">
        <w:rPr>
          <w:bCs/>
        </w:rPr>
        <w:t xml:space="preserve"> осуществляется по за</w:t>
      </w:r>
      <w:r w:rsidR="000E714F" w:rsidRPr="00D56416">
        <w:rPr>
          <w:bCs/>
        </w:rPr>
        <w:softHyphen/>
      </w:r>
      <w:r w:rsidR="00AB4AB3" w:rsidRPr="00D56416">
        <w:rPr>
          <w:bCs/>
        </w:rPr>
        <w:t>крытому контуру. Приготовление горячей воды осуществляется на котельных. К потреби</w:t>
      </w:r>
      <w:r w:rsidR="000E714F" w:rsidRPr="00D56416">
        <w:rPr>
          <w:bCs/>
        </w:rPr>
        <w:softHyphen/>
      </w:r>
      <w:r w:rsidR="00AB4AB3" w:rsidRPr="00D56416">
        <w:rPr>
          <w:bCs/>
        </w:rPr>
        <w:t xml:space="preserve">телям горячая вода подается по отдельному трубопроводу. </w:t>
      </w:r>
    </w:p>
    <w:p w14:paraId="31C649CF" w14:textId="77777777" w:rsidR="00A87283" w:rsidRPr="00D56416" w:rsidRDefault="00A87283" w:rsidP="007643CF">
      <w:pPr>
        <w:ind w:firstLine="709"/>
        <w:jc w:val="both"/>
        <w:rPr>
          <w:bCs/>
        </w:rPr>
      </w:pPr>
      <w:r w:rsidRPr="00D56416">
        <w:rPr>
          <w:bCs/>
        </w:rPr>
        <w:t xml:space="preserve">Горячее водоснабжение потребителей поселка Талая осуществляется с помощью тепла геотермального источника. </w:t>
      </w:r>
    </w:p>
    <w:p w14:paraId="1F0A60BE" w14:textId="77777777" w:rsidR="007100A1" w:rsidRPr="00D56416" w:rsidRDefault="00A87283" w:rsidP="00A87283">
      <w:pPr>
        <w:ind w:firstLine="709"/>
        <w:jc w:val="both"/>
        <w:rPr>
          <w:color w:val="000000"/>
        </w:rPr>
      </w:pPr>
      <w:r w:rsidRPr="00D56416">
        <w:rPr>
          <w:color w:val="000000"/>
        </w:rPr>
        <w:t xml:space="preserve">Настоящая схема теплоснабжения предусматривает выполнение реконструкции котельной поселка Талая </w:t>
      </w:r>
      <w:r w:rsidR="007100A1" w:rsidRPr="00D56416">
        <w:rPr>
          <w:color w:val="000000"/>
        </w:rPr>
        <w:t xml:space="preserve">с установкой теплообменных аппаратов для подогрева воды, расходуемой на цели горячего водоснабжения. </w:t>
      </w:r>
    </w:p>
    <w:p w14:paraId="42344789" w14:textId="77777777" w:rsidR="0096120D" w:rsidRPr="002E20BF" w:rsidRDefault="0096120D" w:rsidP="004313DF">
      <w:pPr>
        <w:ind w:firstLine="709"/>
        <w:jc w:val="both"/>
        <w:rPr>
          <w:highlight w:val="yellow"/>
        </w:rPr>
      </w:pPr>
    </w:p>
    <w:p w14:paraId="6AA936F2" w14:textId="77777777" w:rsidR="001D5CFB" w:rsidRPr="00D56416" w:rsidRDefault="00E337CF" w:rsidP="00E337CF">
      <w:pPr>
        <w:autoSpaceDE w:val="0"/>
        <w:autoSpaceDN w:val="0"/>
        <w:adjustRightInd w:val="0"/>
        <w:jc w:val="both"/>
        <w:rPr>
          <w:rFonts w:eastAsia="ArialMT"/>
          <w:b/>
          <w:lang w:eastAsia="en-US"/>
        </w:rPr>
      </w:pPr>
      <w:r w:rsidRPr="00D56416">
        <w:rPr>
          <w:b/>
          <w:shd w:val="clear" w:color="auto" w:fill="FFFFFF"/>
        </w:rPr>
        <w:t>1.7.2</w:t>
      </w:r>
      <w:r w:rsidRPr="00D56416">
        <w:rPr>
          <w:rStyle w:val="S0"/>
          <w:b/>
        </w:rPr>
        <w:t xml:space="preserve">. </w:t>
      </w:r>
      <w:r w:rsidRPr="00D56416">
        <w:rPr>
          <w:rFonts w:eastAsia="ArialMT"/>
          <w:b/>
          <w:lang w:eastAsia="en-US"/>
        </w:rPr>
        <w:t>Предложения по переводу существующих открытых систем теплоснабжения (горячего водоснабжения) в закрытые системы горячего водоснабжения, для осуще</w:t>
      </w:r>
      <w:r w:rsidR="008D4A55" w:rsidRPr="00D56416">
        <w:rPr>
          <w:rFonts w:eastAsia="ArialMT"/>
          <w:b/>
          <w:lang w:eastAsia="en-US"/>
        </w:rPr>
        <w:softHyphen/>
      </w:r>
      <w:r w:rsidRPr="00D56416">
        <w:rPr>
          <w:rFonts w:eastAsia="ArialMT"/>
          <w:b/>
          <w:lang w:eastAsia="en-US"/>
        </w:rPr>
        <w:t>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w:t>
      </w:r>
      <w:r w:rsidR="008D4A55" w:rsidRPr="00D56416">
        <w:rPr>
          <w:rFonts w:eastAsia="ArialMT"/>
          <w:b/>
          <w:lang w:eastAsia="en-US"/>
        </w:rPr>
        <w:softHyphen/>
      </w:r>
      <w:r w:rsidRPr="00D56416">
        <w:rPr>
          <w:rFonts w:eastAsia="ArialMT"/>
          <w:b/>
          <w:lang w:eastAsia="en-US"/>
        </w:rPr>
        <w:t>ридомовых систем горячего водоснабжения</w:t>
      </w:r>
    </w:p>
    <w:p w14:paraId="78ADDC7E" w14:textId="77777777" w:rsidR="00E337CF" w:rsidRPr="00D56416" w:rsidRDefault="00E337CF" w:rsidP="00E337CF">
      <w:pPr>
        <w:autoSpaceDE w:val="0"/>
        <w:autoSpaceDN w:val="0"/>
        <w:adjustRightInd w:val="0"/>
        <w:jc w:val="both"/>
        <w:rPr>
          <w:rFonts w:eastAsia="ArialMT"/>
          <w:b/>
          <w:lang w:eastAsia="en-US"/>
        </w:rPr>
      </w:pPr>
    </w:p>
    <w:p w14:paraId="40F0D445" w14:textId="6D970C3E" w:rsidR="00A75AD7" w:rsidRDefault="00A75AD7" w:rsidP="00A75AD7">
      <w:pPr>
        <w:ind w:firstLine="709"/>
        <w:jc w:val="both"/>
        <w:rPr>
          <w:rStyle w:val="S0"/>
        </w:rPr>
      </w:pPr>
      <w:r w:rsidRPr="00D56416">
        <w:rPr>
          <w:rFonts w:eastAsia="ArialMT"/>
          <w:lang w:eastAsia="en-US"/>
        </w:rPr>
        <w:t xml:space="preserve">Открытых систем горячего водоснабжения на территории </w:t>
      </w:r>
      <w:r w:rsidR="00A96D57">
        <w:rPr>
          <w:bCs/>
        </w:rPr>
        <w:t>Хасынского муниципального округа</w:t>
      </w:r>
      <w:r w:rsidRPr="00D56416">
        <w:rPr>
          <w:bCs/>
        </w:rPr>
        <w:t xml:space="preserve"> нет. </w:t>
      </w:r>
      <w:r w:rsidRPr="00D56416">
        <w:rPr>
          <w:shd w:val="clear" w:color="auto" w:fill="FFFFFF"/>
        </w:rPr>
        <w:t xml:space="preserve">Предложений </w:t>
      </w:r>
      <w:r w:rsidRPr="00D56416">
        <w:rPr>
          <w:rStyle w:val="S0"/>
        </w:rPr>
        <w:t xml:space="preserve">для </w:t>
      </w:r>
      <w:r w:rsidR="00CE4DEA" w:rsidRPr="00D56416">
        <w:rPr>
          <w:rStyle w:val="S0"/>
        </w:rPr>
        <w:t>осуществления,</w:t>
      </w:r>
      <w:r w:rsidRPr="00D56416">
        <w:rPr>
          <w:rStyle w:val="S0"/>
        </w:rPr>
        <w:t xml:space="preserve"> которого необходимо строительство тепловых пунктов нет.</w:t>
      </w:r>
    </w:p>
    <w:p w14:paraId="720C36B3" w14:textId="77777777" w:rsidR="008E494D" w:rsidRPr="002E20BF" w:rsidRDefault="008E494D" w:rsidP="00BD30FD">
      <w:pPr>
        <w:jc w:val="both"/>
        <w:rPr>
          <w:highlight w:val="yellow"/>
        </w:rPr>
      </w:pPr>
    </w:p>
    <w:p w14:paraId="599B76D9" w14:textId="77777777" w:rsidR="00960306" w:rsidRPr="007771F2" w:rsidRDefault="00960306" w:rsidP="0073126E">
      <w:pPr>
        <w:pStyle w:val="10"/>
        <w:spacing w:before="0" w:after="0"/>
        <w:jc w:val="both"/>
        <w:rPr>
          <w:rFonts w:ascii="Times New Roman" w:hAnsi="Times New Roman" w:cs="Times New Roman"/>
          <w:sz w:val="24"/>
          <w:szCs w:val="24"/>
        </w:rPr>
      </w:pPr>
      <w:bookmarkStart w:id="26" w:name="_Toc199353651"/>
      <w:r w:rsidRPr="007771F2">
        <w:rPr>
          <w:rFonts w:ascii="Times New Roman" w:hAnsi="Times New Roman" w:cs="Times New Roman"/>
          <w:sz w:val="24"/>
          <w:szCs w:val="24"/>
        </w:rPr>
        <w:t>1.</w:t>
      </w:r>
      <w:r w:rsidR="009E2242" w:rsidRPr="007771F2">
        <w:rPr>
          <w:rFonts w:ascii="Times New Roman" w:hAnsi="Times New Roman" w:cs="Times New Roman"/>
          <w:sz w:val="24"/>
          <w:szCs w:val="24"/>
        </w:rPr>
        <w:t>8</w:t>
      </w:r>
      <w:r w:rsidRPr="007771F2">
        <w:rPr>
          <w:rFonts w:ascii="Times New Roman" w:hAnsi="Times New Roman" w:cs="Times New Roman"/>
          <w:sz w:val="24"/>
          <w:szCs w:val="24"/>
        </w:rPr>
        <w:t>. Перспективные топливные балансы</w:t>
      </w:r>
      <w:bookmarkEnd w:id="26"/>
    </w:p>
    <w:p w14:paraId="3C2B4C8E" w14:textId="77777777" w:rsidR="009E2242" w:rsidRPr="007771F2" w:rsidRDefault="009E2242" w:rsidP="009E2242"/>
    <w:p w14:paraId="6424C8BD" w14:textId="77777777" w:rsidR="009E2242" w:rsidRPr="007771F2" w:rsidRDefault="0096120D" w:rsidP="0096120D">
      <w:pPr>
        <w:pStyle w:val="S"/>
        <w:ind w:firstLine="0"/>
        <w:rPr>
          <w:b/>
        </w:rPr>
      </w:pPr>
      <w:r w:rsidRPr="007771F2">
        <w:rPr>
          <w:b/>
          <w:shd w:val="clear" w:color="auto" w:fill="FFFFFF"/>
        </w:rPr>
        <w:t>1.8.1. П</w:t>
      </w:r>
      <w:r w:rsidR="009E2242" w:rsidRPr="007771F2">
        <w:rPr>
          <w:b/>
          <w:shd w:val="clear" w:color="auto" w:fill="FFFFFF"/>
        </w:rPr>
        <w:t>ерспективные топливные балансы для каждого источника тепловой энергии по видам основного, резервного и аварийного топлива на каждом этапе</w:t>
      </w:r>
    </w:p>
    <w:p w14:paraId="7235DCBD" w14:textId="77777777" w:rsidR="00960306" w:rsidRPr="002E20BF" w:rsidRDefault="00960306" w:rsidP="0096120D">
      <w:pPr>
        <w:pStyle w:val="S"/>
        <w:rPr>
          <w:b/>
          <w:color w:val="000000"/>
          <w:highlight w:val="yellow"/>
        </w:rPr>
      </w:pPr>
    </w:p>
    <w:p w14:paraId="176235F3" w14:textId="4378AD7D" w:rsidR="00E6430D" w:rsidRPr="007771F2" w:rsidRDefault="00F40209" w:rsidP="00960306">
      <w:pPr>
        <w:autoSpaceDE w:val="0"/>
        <w:autoSpaceDN w:val="0"/>
        <w:adjustRightInd w:val="0"/>
        <w:ind w:firstLine="709"/>
        <w:jc w:val="both"/>
        <w:rPr>
          <w:bCs/>
        </w:rPr>
      </w:pPr>
      <w:r w:rsidRPr="007771F2">
        <w:rPr>
          <w:bCs/>
        </w:rPr>
        <w:lastRenderedPageBreak/>
        <w:t>В качестве котельно-печного топлива источники централизованного теплоснабже</w:t>
      </w:r>
      <w:r w:rsidR="008D4A55" w:rsidRPr="007771F2">
        <w:rPr>
          <w:bCs/>
        </w:rPr>
        <w:softHyphen/>
      </w:r>
      <w:r w:rsidRPr="007771F2">
        <w:rPr>
          <w:bCs/>
        </w:rPr>
        <w:t xml:space="preserve">ния </w:t>
      </w:r>
      <w:r w:rsidR="00A96D57">
        <w:rPr>
          <w:bCs/>
        </w:rPr>
        <w:t>Хасынского муниципального округа</w:t>
      </w:r>
      <w:r w:rsidR="002D2983" w:rsidRPr="007771F2">
        <w:rPr>
          <w:bCs/>
        </w:rPr>
        <w:t xml:space="preserve"> </w:t>
      </w:r>
      <w:r w:rsidRPr="007771F2">
        <w:rPr>
          <w:bCs/>
        </w:rPr>
        <w:t xml:space="preserve">используют </w:t>
      </w:r>
      <w:r w:rsidR="00E6430D" w:rsidRPr="007771F2">
        <w:rPr>
          <w:bCs/>
        </w:rPr>
        <w:t>уголь или мазут</w:t>
      </w:r>
      <w:r w:rsidR="002D2983" w:rsidRPr="007771F2">
        <w:rPr>
          <w:bCs/>
        </w:rPr>
        <w:t xml:space="preserve">. </w:t>
      </w:r>
    </w:p>
    <w:p w14:paraId="3733BCDC" w14:textId="77777777" w:rsidR="007771F2" w:rsidRPr="006640A6" w:rsidRDefault="007771F2" w:rsidP="007771F2">
      <w:pPr>
        <w:autoSpaceDE w:val="0"/>
        <w:autoSpaceDN w:val="0"/>
        <w:adjustRightInd w:val="0"/>
        <w:ind w:firstLine="709"/>
        <w:jc w:val="both"/>
      </w:pPr>
      <w:r w:rsidRPr="006640A6">
        <w:t>Настоящая Схема теплоснабжения предполагает выполнение строительства ко</w:t>
      </w:r>
      <w:r w:rsidRPr="006640A6">
        <w:softHyphen/>
        <w:t>тельных:</w:t>
      </w:r>
    </w:p>
    <w:p w14:paraId="56E127CD" w14:textId="77777777" w:rsidR="007771F2" w:rsidRDefault="007771F2" w:rsidP="007771F2">
      <w:pPr>
        <w:autoSpaceDE w:val="0"/>
        <w:autoSpaceDN w:val="0"/>
        <w:adjustRightInd w:val="0"/>
        <w:ind w:firstLine="709"/>
        <w:jc w:val="both"/>
      </w:pPr>
      <w:r w:rsidRPr="00D874A4">
        <w:t>- электрокотельная в поселке Хасын</w:t>
      </w:r>
      <w:r>
        <w:t xml:space="preserve"> в период 2030–</w:t>
      </w:r>
      <w:r w:rsidRPr="00D874A4">
        <w:t>2035 годов</w:t>
      </w:r>
      <w:r>
        <w:t>.</w:t>
      </w:r>
    </w:p>
    <w:p w14:paraId="0A6747A2" w14:textId="7BE64F53" w:rsidR="007771F2" w:rsidRPr="007771F2" w:rsidRDefault="007771F2" w:rsidP="007771F2">
      <w:pPr>
        <w:autoSpaceDE w:val="0"/>
        <w:autoSpaceDN w:val="0"/>
        <w:adjustRightInd w:val="0"/>
        <w:ind w:firstLine="709"/>
        <w:jc w:val="both"/>
      </w:pPr>
      <w:r w:rsidRPr="007771F2">
        <w:t xml:space="preserve">- электрокотельная в поселке Талая в период 2035–2042 годов. </w:t>
      </w:r>
    </w:p>
    <w:p w14:paraId="2F88D868" w14:textId="4A7F7AEA" w:rsidR="00780B96" w:rsidRPr="007771F2" w:rsidRDefault="00960306" w:rsidP="00960306">
      <w:pPr>
        <w:autoSpaceDE w:val="0"/>
        <w:autoSpaceDN w:val="0"/>
        <w:adjustRightInd w:val="0"/>
        <w:ind w:firstLine="709"/>
        <w:jc w:val="both"/>
        <w:rPr>
          <w:bCs/>
        </w:rPr>
      </w:pPr>
      <w:r w:rsidRPr="007771F2">
        <w:rPr>
          <w:bCs/>
        </w:rPr>
        <w:t xml:space="preserve">Перспективные </w:t>
      </w:r>
      <w:r w:rsidRPr="007771F2">
        <w:rPr>
          <w:color w:val="000000"/>
        </w:rPr>
        <w:t>тепловые и топливные балансы для всех источников централизо</w:t>
      </w:r>
      <w:r w:rsidR="008D4A55" w:rsidRPr="007771F2">
        <w:rPr>
          <w:color w:val="000000"/>
        </w:rPr>
        <w:softHyphen/>
      </w:r>
      <w:r w:rsidRPr="007771F2">
        <w:rPr>
          <w:color w:val="000000"/>
        </w:rPr>
        <w:t xml:space="preserve">ванного теплоснабжения </w:t>
      </w:r>
      <w:r w:rsidR="00A96D57">
        <w:rPr>
          <w:bCs/>
        </w:rPr>
        <w:t>Хасынского муниципального округа</w:t>
      </w:r>
      <w:r w:rsidR="002D2983" w:rsidRPr="007771F2">
        <w:rPr>
          <w:bCs/>
        </w:rPr>
        <w:t xml:space="preserve"> </w:t>
      </w:r>
      <w:r w:rsidR="00780B96" w:rsidRPr="007771F2">
        <w:t>на период действия настоящей Схемы теплоснабжения</w:t>
      </w:r>
      <w:r w:rsidR="00B669C8" w:rsidRPr="007771F2">
        <w:t xml:space="preserve"> приведены в таблице 1.8</w:t>
      </w:r>
      <w:r w:rsidR="00492F32" w:rsidRPr="007771F2">
        <w:t>.1.</w:t>
      </w:r>
    </w:p>
    <w:p w14:paraId="38A956BE" w14:textId="77777777" w:rsidR="007771F2" w:rsidRDefault="007771F2" w:rsidP="00DB36C8">
      <w:pPr>
        <w:pStyle w:val="S"/>
        <w:ind w:firstLine="0"/>
        <w:rPr>
          <w:highlight w:val="yellow"/>
          <w:shd w:val="clear" w:color="auto" w:fill="FFFFFF"/>
        </w:rPr>
        <w:sectPr w:rsidR="007771F2" w:rsidSect="00474353">
          <w:pgSz w:w="11906" w:h="16838"/>
          <w:pgMar w:top="1134" w:right="851" w:bottom="1134" w:left="1701" w:header="709" w:footer="519" w:gutter="0"/>
          <w:cols w:space="720"/>
        </w:sectPr>
      </w:pPr>
    </w:p>
    <w:tbl>
      <w:tblPr>
        <w:tblW w:w="5000" w:type="pct"/>
        <w:tblLook w:val="04A0" w:firstRow="1" w:lastRow="0" w:firstColumn="1" w:lastColumn="0" w:noHBand="0" w:noVBand="1"/>
      </w:tblPr>
      <w:tblGrid>
        <w:gridCol w:w="3362"/>
        <w:gridCol w:w="1671"/>
        <w:gridCol w:w="1496"/>
        <w:gridCol w:w="1585"/>
        <w:gridCol w:w="1369"/>
        <w:gridCol w:w="1425"/>
        <w:gridCol w:w="1186"/>
        <w:gridCol w:w="1369"/>
        <w:gridCol w:w="1323"/>
      </w:tblGrid>
      <w:tr w:rsidR="007771F2" w14:paraId="5376CCB7" w14:textId="77777777" w:rsidTr="007771F2">
        <w:trPr>
          <w:trHeight w:val="315"/>
        </w:trPr>
        <w:tc>
          <w:tcPr>
            <w:tcW w:w="5000" w:type="pct"/>
            <w:gridSpan w:val="9"/>
            <w:tcBorders>
              <w:top w:val="nil"/>
              <w:left w:val="nil"/>
              <w:bottom w:val="nil"/>
              <w:right w:val="nil"/>
            </w:tcBorders>
            <w:shd w:val="clear" w:color="000000" w:fill="FFFFFF"/>
            <w:vAlign w:val="bottom"/>
            <w:hideMark/>
          </w:tcPr>
          <w:p w14:paraId="5555B111" w14:textId="77777777" w:rsidR="007771F2" w:rsidRDefault="007771F2">
            <w:pPr>
              <w:jc w:val="center"/>
              <w:rPr>
                <w:b/>
                <w:bCs/>
                <w:i/>
                <w:iCs/>
                <w:color w:val="000000"/>
              </w:rPr>
            </w:pPr>
            <w:r>
              <w:rPr>
                <w:b/>
                <w:bCs/>
                <w:i/>
                <w:iCs/>
                <w:color w:val="000000"/>
              </w:rPr>
              <w:lastRenderedPageBreak/>
              <w:t xml:space="preserve">Перспективные тепловые и топливные балансы системы теплоснабжения </w:t>
            </w:r>
          </w:p>
        </w:tc>
      </w:tr>
      <w:tr w:rsidR="00F93A2F" w14:paraId="0BEBC95D" w14:textId="77777777" w:rsidTr="00F93A2F">
        <w:trPr>
          <w:trHeight w:val="312"/>
        </w:trPr>
        <w:tc>
          <w:tcPr>
            <w:tcW w:w="1137" w:type="pct"/>
            <w:tcBorders>
              <w:top w:val="nil"/>
              <w:left w:val="nil"/>
              <w:bottom w:val="nil"/>
              <w:right w:val="nil"/>
            </w:tcBorders>
            <w:shd w:val="clear" w:color="000000" w:fill="FFFFFF"/>
            <w:noWrap/>
            <w:vAlign w:val="bottom"/>
            <w:hideMark/>
          </w:tcPr>
          <w:p w14:paraId="0F9865C5" w14:textId="77777777" w:rsidR="007771F2" w:rsidRDefault="007771F2">
            <w:pPr>
              <w:rPr>
                <w:rFonts w:ascii="Calibri" w:hAnsi="Calibri" w:cs="Calibri"/>
                <w:color w:val="000000"/>
                <w:sz w:val="22"/>
                <w:szCs w:val="22"/>
              </w:rPr>
            </w:pPr>
            <w:r>
              <w:rPr>
                <w:rFonts w:ascii="Calibri" w:hAnsi="Calibri" w:cs="Calibri"/>
                <w:color w:val="000000"/>
                <w:sz w:val="22"/>
                <w:szCs w:val="22"/>
              </w:rPr>
              <w:t> </w:t>
            </w:r>
          </w:p>
        </w:tc>
        <w:tc>
          <w:tcPr>
            <w:tcW w:w="565" w:type="pct"/>
            <w:tcBorders>
              <w:top w:val="nil"/>
              <w:left w:val="nil"/>
              <w:bottom w:val="nil"/>
              <w:right w:val="nil"/>
            </w:tcBorders>
            <w:shd w:val="clear" w:color="000000" w:fill="FFFFFF"/>
            <w:noWrap/>
            <w:vAlign w:val="center"/>
            <w:hideMark/>
          </w:tcPr>
          <w:p w14:paraId="6484EF83" w14:textId="77777777" w:rsidR="007771F2" w:rsidRDefault="007771F2">
            <w:pPr>
              <w:rPr>
                <w:rFonts w:ascii="Calibri" w:hAnsi="Calibri" w:cs="Calibri"/>
                <w:color w:val="000000"/>
                <w:sz w:val="22"/>
                <w:szCs w:val="22"/>
              </w:rPr>
            </w:pPr>
            <w:r>
              <w:rPr>
                <w:rFonts w:ascii="Calibri" w:hAnsi="Calibri" w:cs="Calibri"/>
                <w:color w:val="000000"/>
                <w:sz w:val="22"/>
                <w:szCs w:val="22"/>
              </w:rPr>
              <w:t> </w:t>
            </w:r>
          </w:p>
        </w:tc>
        <w:tc>
          <w:tcPr>
            <w:tcW w:w="506" w:type="pct"/>
            <w:tcBorders>
              <w:top w:val="nil"/>
              <w:left w:val="nil"/>
              <w:bottom w:val="nil"/>
              <w:right w:val="nil"/>
            </w:tcBorders>
            <w:shd w:val="clear" w:color="000000" w:fill="FFFFFF"/>
            <w:noWrap/>
            <w:vAlign w:val="center"/>
            <w:hideMark/>
          </w:tcPr>
          <w:p w14:paraId="5AE5503A" w14:textId="77777777" w:rsidR="007771F2" w:rsidRDefault="007771F2">
            <w:pPr>
              <w:rPr>
                <w:rFonts w:ascii="Calibri" w:hAnsi="Calibri" w:cs="Calibri"/>
                <w:color w:val="000000"/>
                <w:sz w:val="22"/>
                <w:szCs w:val="22"/>
              </w:rPr>
            </w:pPr>
            <w:r>
              <w:rPr>
                <w:rFonts w:ascii="Calibri" w:hAnsi="Calibri" w:cs="Calibri"/>
                <w:color w:val="000000"/>
                <w:sz w:val="22"/>
                <w:szCs w:val="22"/>
              </w:rPr>
              <w:t> </w:t>
            </w:r>
          </w:p>
        </w:tc>
        <w:tc>
          <w:tcPr>
            <w:tcW w:w="536" w:type="pct"/>
            <w:tcBorders>
              <w:top w:val="nil"/>
              <w:left w:val="nil"/>
              <w:bottom w:val="nil"/>
              <w:right w:val="nil"/>
            </w:tcBorders>
            <w:shd w:val="clear" w:color="000000" w:fill="FFFFFF"/>
            <w:noWrap/>
            <w:vAlign w:val="bottom"/>
            <w:hideMark/>
          </w:tcPr>
          <w:p w14:paraId="2A43A088" w14:textId="77777777" w:rsidR="007771F2" w:rsidRDefault="007771F2">
            <w:pPr>
              <w:rPr>
                <w:rFonts w:ascii="Calibri" w:hAnsi="Calibri" w:cs="Calibri"/>
                <w:color w:val="000000"/>
                <w:sz w:val="22"/>
                <w:szCs w:val="22"/>
              </w:rPr>
            </w:pPr>
            <w:r>
              <w:rPr>
                <w:rFonts w:ascii="Calibri" w:hAnsi="Calibri" w:cs="Calibri"/>
                <w:color w:val="000000"/>
                <w:sz w:val="22"/>
                <w:szCs w:val="22"/>
              </w:rPr>
              <w:t> </w:t>
            </w:r>
          </w:p>
        </w:tc>
        <w:tc>
          <w:tcPr>
            <w:tcW w:w="463" w:type="pct"/>
            <w:tcBorders>
              <w:top w:val="nil"/>
              <w:left w:val="nil"/>
              <w:bottom w:val="nil"/>
              <w:right w:val="nil"/>
            </w:tcBorders>
            <w:shd w:val="clear" w:color="000000" w:fill="FFFFFF"/>
            <w:noWrap/>
            <w:vAlign w:val="bottom"/>
            <w:hideMark/>
          </w:tcPr>
          <w:p w14:paraId="7F72449D" w14:textId="77777777" w:rsidR="007771F2" w:rsidRDefault="007771F2">
            <w:pPr>
              <w:rPr>
                <w:rFonts w:ascii="Calibri" w:hAnsi="Calibri" w:cs="Calibri"/>
                <w:color w:val="000000"/>
                <w:sz w:val="22"/>
                <w:szCs w:val="22"/>
              </w:rPr>
            </w:pPr>
            <w:r>
              <w:rPr>
                <w:rFonts w:ascii="Calibri" w:hAnsi="Calibri" w:cs="Calibri"/>
                <w:color w:val="000000"/>
                <w:sz w:val="22"/>
                <w:szCs w:val="22"/>
              </w:rPr>
              <w:t> </w:t>
            </w:r>
          </w:p>
        </w:tc>
        <w:tc>
          <w:tcPr>
            <w:tcW w:w="1794" w:type="pct"/>
            <w:gridSpan w:val="4"/>
            <w:tcBorders>
              <w:top w:val="nil"/>
              <w:left w:val="nil"/>
              <w:bottom w:val="single" w:sz="4" w:space="0" w:color="auto"/>
              <w:right w:val="nil"/>
            </w:tcBorders>
            <w:shd w:val="clear" w:color="000000" w:fill="FFFFFF"/>
            <w:noWrap/>
            <w:vAlign w:val="bottom"/>
            <w:hideMark/>
          </w:tcPr>
          <w:p w14:paraId="5DBF389D" w14:textId="77777777" w:rsidR="007771F2" w:rsidRDefault="007771F2">
            <w:pPr>
              <w:jc w:val="right"/>
              <w:rPr>
                <w:color w:val="000000"/>
              </w:rPr>
            </w:pPr>
            <w:r>
              <w:rPr>
                <w:color w:val="000000"/>
              </w:rPr>
              <w:t>Таблица 1.8.1.</w:t>
            </w:r>
          </w:p>
        </w:tc>
      </w:tr>
      <w:tr w:rsidR="007771F2" w14:paraId="679FC05A" w14:textId="77777777" w:rsidTr="00F93A2F">
        <w:trPr>
          <w:trHeight w:val="20"/>
        </w:trPr>
        <w:tc>
          <w:tcPr>
            <w:tcW w:w="113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F989E98" w14:textId="77777777" w:rsidR="007771F2" w:rsidRDefault="007771F2">
            <w:pPr>
              <w:jc w:val="center"/>
              <w:rPr>
                <w:color w:val="000000"/>
                <w:sz w:val="20"/>
                <w:szCs w:val="20"/>
              </w:rPr>
            </w:pPr>
            <w:r>
              <w:rPr>
                <w:color w:val="000000"/>
                <w:sz w:val="20"/>
                <w:szCs w:val="20"/>
              </w:rPr>
              <w:t>Наименование котельной</w:t>
            </w:r>
          </w:p>
        </w:tc>
        <w:tc>
          <w:tcPr>
            <w:tcW w:w="565" w:type="pct"/>
            <w:tcBorders>
              <w:top w:val="single" w:sz="4" w:space="0" w:color="auto"/>
              <w:left w:val="nil"/>
              <w:bottom w:val="single" w:sz="4" w:space="0" w:color="auto"/>
              <w:right w:val="single" w:sz="4" w:space="0" w:color="auto"/>
            </w:tcBorders>
            <w:shd w:val="clear" w:color="000000" w:fill="FFFFFF"/>
            <w:vAlign w:val="center"/>
            <w:hideMark/>
          </w:tcPr>
          <w:p w14:paraId="4D0914B2" w14:textId="77777777" w:rsidR="007771F2" w:rsidRDefault="007771F2">
            <w:pPr>
              <w:jc w:val="center"/>
              <w:rPr>
                <w:color w:val="000000"/>
                <w:sz w:val="20"/>
                <w:szCs w:val="20"/>
              </w:rPr>
            </w:pPr>
            <w:r>
              <w:rPr>
                <w:color w:val="000000"/>
                <w:sz w:val="20"/>
                <w:szCs w:val="20"/>
              </w:rPr>
              <w:t>Тепловая нагрузка с учетом потерь при транспортировке и СН, Гкал/час</w:t>
            </w:r>
          </w:p>
        </w:tc>
        <w:tc>
          <w:tcPr>
            <w:tcW w:w="506" w:type="pct"/>
            <w:tcBorders>
              <w:top w:val="single" w:sz="4" w:space="0" w:color="auto"/>
              <w:left w:val="nil"/>
              <w:bottom w:val="single" w:sz="4" w:space="0" w:color="auto"/>
              <w:right w:val="single" w:sz="4" w:space="0" w:color="auto"/>
            </w:tcBorders>
            <w:shd w:val="clear" w:color="000000" w:fill="FFFFFF"/>
            <w:vAlign w:val="center"/>
            <w:hideMark/>
          </w:tcPr>
          <w:p w14:paraId="706BC4A8" w14:textId="77777777" w:rsidR="007771F2" w:rsidRDefault="007771F2">
            <w:pPr>
              <w:jc w:val="center"/>
              <w:rPr>
                <w:color w:val="000000"/>
                <w:sz w:val="20"/>
                <w:szCs w:val="20"/>
              </w:rPr>
            </w:pPr>
            <w:r>
              <w:rPr>
                <w:color w:val="000000"/>
                <w:sz w:val="20"/>
                <w:szCs w:val="20"/>
              </w:rPr>
              <w:t>Объем производства тепловой энергии в год, Гкал</w:t>
            </w:r>
          </w:p>
        </w:tc>
        <w:tc>
          <w:tcPr>
            <w:tcW w:w="536" w:type="pct"/>
            <w:tcBorders>
              <w:top w:val="single" w:sz="4" w:space="0" w:color="auto"/>
              <w:left w:val="nil"/>
              <w:bottom w:val="single" w:sz="4" w:space="0" w:color="auto"/>
              <w:right w:val="single" w:sz="4" w:space="0" w:color="auto"/>
            </w:tcBorders>
            <w:shd w:val="clear" w:color="000000" w:fill="FFFFFF"/>
            <w:vAlign w:val="center"/>
            <w:hideMark/>
          </w:tcPr>
          <w:p w14:paraId="7164529F" w14:textId="77777777" w:rsidR="007771F2" w:rsidRDefault="007771F2">
            <w:pPr>
              <w:jc w:val="center"/>
              <w:rPr>
                <w:color w:val="000000"/>
                <w:sz w:val="20"/>
                <w:szCs w:val="20"/>
              </w:rPr>
            </w:pPr>
            <w:r>
              <w:rPr>
                <w:color w:val="000000"/>
                <w:sz w:val="20"/>
                <w:szCs w:val="20"/>
              </w:rPr>
              <w:t>Основное топливо</w:t>
            </w:r>
          </w:p>
        </w:tc>
        <w:tc>
          <w:tcPr>
            <w:tcW w:w="463" w:type="pct"/>
            <w:tcBorders>
              <w:top w:val="single" w:sz="4" w:space="0" w:color="auto"/>
              <w:left w:val="nil"/>
              <w:bottom w:val="single" w:sz="4" w:space="0" w:color="auto"/>
              <w:right w:val="single" w:sz="4" w:space="0" w:color="auto"/>
            </w:tcBorders>
            <w:shd w:val="clear" w:color="000000" w:fill="FFFFFF"/>
            <w:vAlign w:val="center"/>
            <w:hideMark/>
          </w:tcPr>
          <w:p w14:paraId="30C285B0" w14:textId="1860FBA0" w:rsidR="007771F2" w:rsidRDefault="007771F2">
            <w:pPr>
              <w:jc w:val="center"/>
              <w:rPr>
                <w:color w:val="000000"/>
                <w:sz w:val="20"/>
                <w:szCs w:val="20"/>
              </w:rPr>
            </w:pPr>
            <w:r>
              <w:rPr>
                <w:color w:val="000000"/>
                <w:sz w:val="20"/>
                <w:szCs w:val="20"/>
              </w:rPr>
              <w:t>Высшая теплотворная способность топлива, ккал/кг</w:t>
            </w:r>
          </w:p>
        </w:tc>
        <w:tc>
          <w:tcPr>
            <w:tcW w:w="482" w:type="pct"/>
            <w:tcBorders>
              <w:top w:val="nil"/>
              <w:left w:val="nil"/>
              <w:bottom w:val="single" w:sz="4" w:space="0" w:color="auto"/>
              <w:right w:val="single" w:sz="4" w:space="0" w:color="auto"/>
            </w:tcBorders>
            <w:shd w:val="clear" w:color="000000" w:fill="FFFFFF"/>
            <w:vAlign w:val="center"/>
            <w:hideMark/>
          </w:tcPr>
          <w:p w14:paraId="318F8861" w14:textId="77777777" w:rsidR="007771F2" w:rsidRDefault="007771F2" w:rsidP="00F93A2F">
            <w:pPr>
              <w:ind w:left="-124" w:right="-81"/>
              <w:jc w:val="center"/>
              <w:rPr>
                <w:color w:val="000000"/>
                <w:sz w:val="20"/>
                <w:szCs w:val="20"/>
              </w:rPr>
            </w:pPr>
            <w:r>
              <w:rPr>
                <w:color w:val="000000"/>
                <w:sz w:val="20"/>
                <w:szCs w:val="20"/>
              </w:rPr>
              <w:t>Удельный расход условного топлива на производство тепловой энергии, кг у.т./Гкал</w:t>
            </w:r>
          </w:p>
        </w:tc>
        <w:tc>
          <w:tcPr>
            <w:tcW w:w="401" w:type="pct"/>
            <w:tcBorders>
              <w:top w:val="nil"/>
              <w:left w:val="nil"/>
              <w:bottom w:val="single" w:sz="4" w:space="0" w:color="auto"/>
              <w:right w:val="single" w:sz="4" w:space="0" w:color="auto"/>
            </w:tcBorders>
            <w:shd w:val="clear" w:color="000000" w:fill="FFFFFF"/>
            <w:vAlign w:val="center"/>
            <w:hideMark/>
          </w:tcPr>
          <w:p w14:paraId="6A6FCA1A" w14:textId="77777777" w:rsidR="007771F2" w:rsidRDefault="007771F2">
            <w:pPr>
              <w:jc w:val="center"/>
              <w:rPr>
                <w:color w:val="000000"/>
                <w:sz w:val="20"/>
                <w:szCs w:val="20"/>
              </w:rPr>
            </w:pPr>
            <w:r>
              <w:rPr>
                <w:color w:val="000000"/>
                <w:sz w:val="20"/>
                <w:szCs w:val="20"/>
              </w:rPr>
              <w:t>Годовой расход основного топлива, т.у.т.</w:t>
            </w:r>
          </w:p>
        </w:tc>
        <w:tc>
          <w:tcPr>
            <w:tcW w:w="463" w:type="pct"/>
            <w:tcBorders>
              <w:top w:val="nil"/>
              <w:left w:val="nil"/>
              <w:bottom w:val="single" w:sz="4" w:space="0" w:color="auto"/>
              <w:right w:val="single" w:sz="4" w:space="0" w:color="auto"/>
            </w:tcBorders>
            <w:shd w:val="clear" w:color="000000" w:fill="FFFFFF"/>
            <w:vAlign w:val="center"/>
            <w:hideMark/>
          </w:tcPr>
          <w:p w14:paraId="5DA9319E" w14:textId="77777777" w:rsidR="007771F2" w:rsidRDefault="007771F2">
            <w:pPr>
              <w:jc w:val="center"/>
              <w:rPr>
                <w:color w:val="000000"/>
                <w:sz w:val="20"/>
                <w:szCs w:val="20"/>
              </w:rPr>
            </w:pPr>
            <w:r>
              <w:rPr>
                <w:color w:val="000000"/>
                <w:sz w:val="20"/>
                <w:szCs w:val="20"/>
              </w:rPr>
              <w:t>Годовой расход натурального топлива</w:t>
            </w:r>
          </w:p>
        </w:tc>
        <w:tc>
          <w:tcPr>
            <w:tcW w:w="447" w:type="pct"/>
            <w:tcBorders>
              <w:top w:val="nil"/>
              <w:left w:val="nil"/>
              <w:bottom w:val="single" w:sz="4" w:space="0" w:color="auto"/>
              <w:right w:val="single" w:sz="4" w:space="0" w:color="auto"/>
            </w:tcBorders>
            <w:shd w:val="clear" w:color="000000" w:fill="FFFFFF"/>
            <w:vAlign w:val="center"/>
            <w:hideMark/>
          </w:tcPr>
          <w:p w14:paraId="3EE16300" w14:textId="77777777" w:rsidR="007771F2" w:rsidRDefault="007771F2">
            <w:pPr>
              <w:jc w:val="center"/>
              <w:rPr>
                <w:color w:val="000000"/>
                <w:sz w:val="20"/>
                <w:szCs w:val="20"/>
              </w:rPr>
            </w:pPr>
            <w:r>
              <w:rPr>
                <w:color w:val="000000"/>
                <w:sz w:val="20"/>
                <w:szCs w:val="20"/>
              </w:rPr>
              <w:t>Единица измерения</w:t>
            </w:r>
          </w:p>
        </w:tc>
      </w:tr>
      <w:tr w:rsidR="007771F2" w14:paraId="4B9C2612"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center"/>
            <w:hideMark/>
          </w:tcPr>
          <w:p w14:paraId="76A3363A" w14:textId="77777777" w:rsidR="007771F2" w:rsidRDefault="007771F2">
            <w:pPr>
              <w:jc w:val="center"/>
              <w:rPr>
                <w:color w:val="000000"/>
                <w:sz w:val="20"/>
                <w:szCs w:val="20"/>
              </w:rPr>
            </w:pPr>
            <w:r>
              <w:rPr>
                <w:color w:val="000000"/>
                <w:sz w:val="20"/>
                <w:szCs w:val="20"/>
              </w:rPr>
              <w:t>1</w:t>
            </w:r>
          </w:p>
        </w:tc>
        <w:tc>
          <w:tcPr>
            <w:tcW w:w="565" w:type="pct"/>
            <w:tcBorders>
              <w:top w:val="nil"/>
              <w:left w:val="nil"/>
              <w:bottom w:val="single" w:sz="4" w:space="0" w:color="auto"/>
              <w:right w:val="single" w:sz="4" w:space="0" w:color="auto"/>
            </w:tcBorders>
            <w:shd w:val="clear" w:color="000000" w:fill="FFFFFF"/>
            <w:vAlign w:val="center"/>
            <w:hideMark/>
          </w:tcPr>
          <w:p w14:paraId="6E6440BC" w14:textId="77777777" w:rsidR="007771F2" w:rsidRDefault="007771F2">
            <w:pPr>
              <w:jc w:val="center"/>
              <w:rPr>
                <w:color w:val="000000"/>
                <w:sz w:val="20"/>
                <w:szCs w:val="20"/>
              </w:rPr>
            </w:pPr>
            <w:r>
              <w:rPr>
                <w:color w:val="000000"/>
                <w:sz w:val="20"/>
                <w:szCs w:val="20"/>
              </w:rPr>
              <w:t>2</w:t>
            </w:r>
          </w:p>
        </w:tc>
        <w:tc>
          <w:tcPr>
            <w:tcW w:w="506" w:type="pct"/>
            <w:tcBorders>
              <w:top w:val="nil"/>
              <w:left w:val="nil"/>
              <w:bottom w:val="single" w:sz="4" w:space="0" w:color="auto"/>
              <w:right w:val="single" w:sz="4" w:space="0" w:color="auto"/>
            </w:tcBorders>
            <w:shd w:val="clear" w:color="000000" w:fill="FFFFFF"/>
            <w:vAlign w:val="center"/>
            <w:hideMark/>
          </w:tcPr>
          <w:p w14:paraId="17145B45" w14:textId="77777777" w:rsidR="007771F2" w:rsidRDefault="007771F2">
            <w:pPr>
              <w:jc w:val="center"/>
              <w:rPr>
                <w:color w:val="000000"/>
                <w:sz w:val="20"/>
                <w:szCs w:val="20"/>
              </w:rPr>
            </w:pPr>
            <w:r>
              <w:rPr>
                <w:color w:val="000000"/>
                <w:sz w:val="20"/>
                <w:szCs w:val="20"/>
              </w:rPr>
              <w:t>3</w:t>
            </w:r>
          </w:p>
        </w:tc>
        <w:tc>
          <w:tcPr>
            <w:tcW w:w="536" w:type="pct"/>
            <w:tcBorders>
              <w:top w:val="nil"/>
              <w:left w:val="nil"/>
              <w:bottom w:val="single" w:sz="4" w:space="0" w:color="auto"/>
              <w:right w:val="single" w:sz="4" w:space="0" w:color="auto"/>
            </w:tcBorders>
            <w:shd w:val="clear" w:color="000000" w:fill="FFFFFF"/>
            <w:vAlign w:val="center"/>
            <w:hideMark/>
          </w:tcPr>
          <w:p w14:paraId="02FE19FF" w14:textId="77777777" w:rsidR="007771F2" w:rsidRDefault="007771F2">
            <w:pPr>
              <w:jc w:val="center"/>
              <w:rPr>
                <w:color w:val="000000"/>
                <w:sz w:val="20"/>
                <w:szCs w:val="20"/>
              </w:rPr>
            </w:pPr>
            <w:r>
              <w:rPr>
                <w:color w:val="000000"/>
                <w:sz w:val="20"/>
                <w:szCs w:val="20"/>
              </w:rPr>
              <w:t>4</w:t>
            </w:r>
          </w:p>
        </w:tc>
        <w:tc>
          <w:tcPr>
            <w:tcW w:w="463" w:type="pct"/>
            <w:tcBorders>
              <w:top w:val="nil"/>
              <w:left w:val="nil"/>
              <w:bottom w:val="single" w:sz="4" w:space="0" w:color="auto"/>
              <w:right w:val="single" w:sz="4" w:space="0" w:color="auto"/>
            </w:tcBorders>
            <w:shd w:val="clear" w:color="000000" w:fill="FFFFFF"/>
            <w:vAlign w:val="center"/>
            <w:hideMark/>
          </w:tcPr>
          <w:p w14:paraId="6937FA64" w14:textId="77777777" w:rsidR="007771F2" w:rsidRDefault="007771F2">
            <w:pPr>
              <w:jc w:val="center"/>
              <w:rPr>
                <w:color w:val="000000"/>
                <w:sz w:val="20"/>
                <w:szCs w:val="20"/>
              </w:rPr>
            </w:pPr>
            <w:r>
              <w:rPr>
                <w:color w:val="000000"/>
                <w:sz w:val="20"/>
                <w:szCs w:val="20"/>
              </w:rPr>
              <w:t>5</w:t>
            </w:r>
          </w:p>
        </w:tc>
        <w:tc>
          <w:tcPr>
            <w:tcW w:w="482" w:type="pct"/>
            <w:tcBorders>
              <w:top w:val="nil"/>
              <w:left w:val="nil"/>
              <w:bottom w:val="single" w:sz="4" w:space="0" w:color="auto"/>
              <w:right w:val="single" w:sz="4" w:space="0" w:color="auto"/>
            </w:tcBorders>
            <w:shd w:val="clear" w:color="000000" w:fill="FFFFFF"/>
            <w:vAlign w:val="center"/>
            <w:hideMark/>
          </w:tcPr>
          <w:p w14:paraId="238DB55C" w14:textId="77777777" w:rsidR="007771F2" w:rsidRDefault="007771F2">
            <w:pPr>
              <w:jc w:val="center"/>
              <w:rPr>
                <w:color w:val="000000"/>
                <w:sz w:val="20"/>
                <w:szCs w:val="20"/>
              </w:rPr>
            </w:pPr>
            <w:r>
              <w:rPr>
                <w:color w:val="000000"/>
                <w:sz w:val="20"/>
                <w:szCs w:val="20"/>
              </w:rPr>
              <w:t>6</w:t>
            </w:r>
          </w:p>
        </w:tc>
        <w:tc>
          <w:tcPr>
            <w:tcW w:w="401" w:type="pct"/>
            <w:tcBorders>
              <w:top w:val="nil"/>
              <w:left w:val="nil"/>
              <w:bottom w:val="single" w:sz="4" w:space="0" w:color="auto"/>
              <w:right w:val="single" w:sz="4" w:space="0" w:color="auto"/>
            </w:tcBorders>
            <w:shd w:val="clear" w:color="000000" w:fill="FFFFFF"/>
            <w:vAlign w:val="center"/>
            <w:hideMark/>
          </w:tcPr>
          <w:p w14:paraId="0E734B8A" w14:textId="77777777" w:rsidR="007771F2" w:rsidRDefault="007771F2">
            <w:pPr>
              <w:jc w:val="center"/>
              <w:rPr>
                <w:color w:val="000000"/>
                <w:sz w:val="20"/>
                <w:szCs w:val="20"/>
              </w:rPr>
            </w:pPr>
            <w:r>
              <w:rPr>
                <w:color w:val="000000"/>
                <w:sz w:val="20"/>
                <w:szCs w:val="20"/>
              </w:rPr>
              <w:t>7</w:t>
            </w:r>
          </w:p>
        </w:tc>
        <w:tc>
          <w:tcPr>
            <w:tcW w:w="463" w:type="pct"/>
            <w:tcBorders>
              <w:top w:val="nil"/>
              <w:left w:val="nil"/>
              <w:bottom w:val="single" w:sz="4" w:space="0" w:color="auto"/>
              <w:right w:val="single" w:sz="4" w:space="0" w:color="auto"/>
            </w:tcBorders>
            <w:shd w:val="clear" w:color="000000" w:fill="FFFFFF"/>
            <w:vAlign w:val="center"/>
            <w:hideMark/>
          </w:tcPr>
          <w:p w14:paraId="78259AB0" w14:textId="77777777" w:rsidR="007771F2" w:rsidRDefault="007771F2">
            <w:pPr>
              <w:jc w:val="center"/>
              <w:rPr>
                <w:color w:val="000000"/>
                <w:sz w:val="20"/>
                <w:szCs w:val="20"/>
              </w:rPr>
            </w:pPr>
            <w:r>
              <w:rPr>
                <w:color w:val="000000"/>
                <w:sz w:val="20"/>
                <w:szCs w:val="20"/>
              </w:rPr>
              <w:t>8</w:t>
            </w:r>
          </w:p>
        </w:tc>
        <w:tc>
          <w:tcPr>
            <w:tcW w:w="447" w:type="pct"/>
            <w:tcBorders>
              <w:top w:val="nil"/>
              <w:left w:val="nil"/>
              <w:bottom w:val="single" w:sz="4" w:space="0" w:color="auto"/>
              <w:right w:val="single" w:sz="4" w:space="0" w:color="auto"/>
            </w:tcBorders>
            <w:shd w:val="clear" w:color="000000" w:fill="FFFFFF"/>
            <w:vAlign w:val="center"/>
            <w:hideMark/>
          </w:tcPr>
          <w:p w14:paraId="55AC3C8F" w14:textId="77777777" w:rsidR="007771F2" w:rsidRDefault="007771F2">
            <w:pPr>
              <w:jc w:val="center"/>
              <w:rPr>
                <w:color w:val="000000"/>
                <w:sz w:val="20"/>
                <w:szCs w:val="20"/>
              </w:rPr>
            </w:pPr>
            <w:r>
              <w:rPr>
                <w:color w:val="000000"/>
                <w:sz w:val="20"/>
                <w:szCs w:val="20"/>
              </w:rPr>
              <w:t>9</w:t>
            </w:r>
          </w:p>
        </w:tc>
      </w:tr>
      <w:tr w:rsidR="007771F2" w14:paraId="3ECF25CC" w14:textId="77777777" w:rsidTr="00F93A2F">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406D5E80" w14:textId="77777777" w:rsidR="007771F2" w:rsidRDefault="007771F2">
            <w:pPr>
              <w:rPr>
                <w:color w:val="000000"/>
                <w:sz w:val="20"/>
                <w:szCs w:val="20"/>
              </w:rPr>
            </w:pPr>
            <w:r>
              <w:rPr>
                <w:color w:val="000000"/>
                <w:sz w:val="20"/>
                <w:szCs w:val="20"/>
              </w:rPr>
              <w:t>2024 год</w:t>
            </w:r>
          </w:p>
        </w:tc>
      </w:tr>
      <w:tr w:rsidR="007771F2" w14:paraId="46D53B41"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2BE9E006" w14:textId="77777777" w:rsidR="007771F2" w:rsidRDefault="007771F2">
            <w:pPr>
              <w:rPr>
                <w:color w:val="000000"/>
                <w:sz w:val="20"/>
                <w:szCs w:val="20"/>
              </w:rPr>
            </w:pPr>
            <w:r>
              <w:rPr>
                <w:color w:val="000000"/>
                <w:sz w:val="20"/>
                <w:szCs w:val="20"/>
              </w:rPr>
              <w:t>Котельная № 1, поселок Палатка</w:t>
            </w:r>
          </w:p>
        </w:tc>
        <w:tc>
          <w:tcPr>
            <w:tcW w:w="565" w:type="pct"/>
            <w:tcBorders>
              <w:top w:val="nil"/>
              <w:left w:val="nil"/>
              <w:bottom w:val="single" w:sz="4" w:space="0" w:color="auto"/>
              <w:right w:val="single" w:sz="4" w:space="0" w:color="auto"/>
            </w:tcBorders>
            <w:vAlign w:val="center"/>
            <w:hideMark/>
          </w:tcPr>
          <w:p w14:paraId="464402A6" w14:textId="77777777" w:rsidR="007771F2" w:rsidRPr="005056B8" w:rsidRDefault="007771F2">
            <w:pPr>
              <w:jc w:val="center"/>
              <w:rPr>
                <w:color w:val="000000"/>
                <w:sz w:val="20"/>
                <w:szCs w:val="20"/>
              </w:rPr>
            </w:pPr>
            <w:r w:rsidRPr="005056B8">
              <w:rPr>
                <w:color w:val="000000"/>
                <w:sz w:val="20"/>
                <w:szCs w:val="20"/>
              </w:rPr>
              <w:t>18,33</w:t>
            </w:r>
          </w:p>
        </w:tc>
        <w:tc>
          <w:tcPr>
            <w:tcW w:w="506" w:type="pct"/>
            <w:tcBorders>
              <w:top w:val="nil"/>
              <w:left w:val="nil"/>
              <w:bottom w:val="single" w:sz="4" w:space="0" w:color="auto"/>
              <w:right w:val="single" w:sz="4" w:space="0" w:color="auto"/>
            </w:tcBorders>
            <w:shd w:val="clear" w:color="000000" w:fill="FFFFFF"/>
            <w:noWrap/>
            <w:vAlign w:val="center"/>
            <w:hideMark/>
          </w:tcPr>
          <w:p w14:paraId="3A26642F" w14:textId="77777777" w:rsidR="007771F2" w:rsidRDefault="007771F2">
            <w:pPr>
              <w:jc w:val="center"/>
              <w:rPr>
                <w:color w:val="000000"/>
                <w:sz w:val="20"/>
                <w:szCs w:val="20"/>
              </w:rPr>
            </w:pPr>
            <w:r>
              <w:rPr>
                <w:color w:val="000000"/>
                <w:sz w:val="20"/>
                <w:szCs w:val="20"/>
              </w:rPr>
              <w:t>38118,8</w:t>
            </w:r>
          </w:p>
        </w:tc>
        <w:tc>
          <w:tcPr>
            <w:tcW w:w="536" w:type="pct"/>
            <w:tcBorders>
              <w:top w:val="nil"/>
              <w:left w:val="nil"/>
              <w:bottom w:val="single" w:sz="4" w:space="0" w:color="auto"/>
              <w:right w:val="single" w:sz="4" w:space="0" w:color="auto"/>
            </w:tcBorders>
            <w:shd w:val="clear" w:color="000000" w:fill="FFFFFF"/>
            <w:vAlign w:val="center"/>
            <w:hideMark/>
          </w:tcPr>
          <w:p w14:paraId="6DDE3CA8"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01C9F438"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3BAAAD22" w14:textId="77777777" w:rsidR="007771F2" w:rsidRDefault="007771F2">
            <w:pPr>
              <w:jc w:val="center"/>
              <w:rPr>
                <w:color w:val="000000"/>
                <w:sz w:val="20"/>
                <w:szCs w:val="20"/>
              </w:rPr>
            </w:pPr>
            <w:r>
              <w:rPr>
                <w:color w:val="000000"/>
                <w:sz w:val="20"/>
                <w:szCs w:val="20"/>
              </w:rPr>
              <w:t>205,7</w:t>
            </w:r>
          </w:p>
        </w:tc>
        <w:tc>
          <w:tcPr>
            <w:tcW w:w="401" w:type="pct"/>
            <w:tcBorders>
              <w:top w:val="nil"/>
              <w:left w:val="nil"/>
              <w:bottom w:val="single" w:sz="4" w:space="0" w:color="auto"/>
              <w:right w:val="single" w:sz="4" w:space="0" w:color="auto"/>
            </w:tcBorders>
            <w:noWrap/>
            <w:vAlign w:val="center"/>
            <w:hideMark/>
          </w:tcPr>
          <w:p w14:paraId="1DC0D250" w14:textId="77777777" w:rsidR="007771F2" w:rsidRDefault="007771F2">
            <w:pPr>
              <w:jc w:val="center"/>
              <w:rPr>
                <w:sz w:val="20"/>
                <w:szCs w:val="20"/>
              </w:rPr>
            </w:pPr>
            <w:r>
              <w:rPr>
                <w:sz w:val="20"/>
                <w:szCs w:val="20"/>
              </w:rPr>
              <w:t>7841</w:t>
            </w:r>
          </w:p>
        </w:tc>
        <w:tc>
          <w:tcPr>
            <w:tcW w:w="463" w:type="pct"/>
            <w:tcBorders>
              <w:top w:val="nil"/>
              <w:left w:val="nil"/>
              <w:bottom w:val="single" w:sz="4" w:space="0" w:color="auto"/>
              <w:right w:val="single" w:sz="4" w:space="0" w:color="auto"/>
            </w:tcBorders>
            <w:noWrap/>
            <w:vAlign w:val="center"/>
            <w:hideMark/>
          </w:tcPr>
          <w:p w14:paraId="09511331" w14:textId="77777777" w:rsidR="007771F2" w:rsidRDefault="007771F2">
            <w:pPr>
              <w:jc w:val="center"/>
              <w:rPr>
                <w:color w:val="000000"/>
                <w:sz w:val="20"/>
                <w:szCs w:val="20"/>
              </w:rPr>
            </w:pPr>
            <w:r>
              <w:rPr>
                <w:color w:val="000000"/>
                <w:sz w:val="20"/>
                <w:szCs w:val="20"/>
              </w:rPr>
              <w:t>5 723,4</w:t>
            </w:r>
          </w:p>
        </w:tc>
        <w:tc>
          <w:tcPr>
            <w:tcW w:w="447" w:type="pct"/>
            <w:tcBorders>
              <w:top w:val="nil"/>
              <w:left w:val="nil"/>
              <w:bottom w:val="single" w:sz="4" w:space="0" w:color="auto"/>
              <w:right w:val="single" w:sz="4" w:space="0" w:color="auto"/>
            </w:tcBorders>
            <w:noWrap/>
            <w:vAlign w:val="center"/>
            <w:hideMark/>
          </w:tcPr>
          <w:p w14:paraId="065A0743" w14:textId="77777777" w:rsidR="007771F2" w:rsidRDefault="007771F2">
            <w:pPr>
              <w:rPr>
                <w:color w:val="000000"/>
                <w:sz w:val="20"/>
                <w:szCs w:val="20"/>
              </w:rPr>
            </w:pPr>
            <w:r>
              <w:rPr>
                <w:color w:val="000000"/>
                <w:sz w:val="20"/>
                <w:szCs w:val="20"/>
              </w:rPr>
              <w:t>тонн</w:t>
            </w:r>
          </w:p>
        </w:tc>
      </w:tr>
      <w:tr w:rsidR="007771F2" w14:paraId="4A069D72"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center"/>
            <w:hideMark/>
          </w:tcPr>
          <w:p w14:paraId="7D4F0301" w14:textId="425BCDB0" w:rsidR="007771F2" w:rsidRDefault="007771F2">
            <w:pPr>
              <w:rPr>
                <w:color w:val="000000"/>
                <w:sz w:val="20"/>
                <w:szCs w:val="20"/>
              </w:rPr>
            </w:pPr>
            <w:r>
              <w:rPr>
                <w:color w:val="000000"/>
                <w:sz w:val="20"/>
                <w:szCs w:val="20"/>
              </w:rPr>
              <w:t>Котельная № 2 (</w:t>
            </w:r>
            <w:r w:rsidR="00F93A2F">
              <w:rPr>
                <w:color w:val="000000"/>
                <w:sz w:val="20"/>
                <w:szCs w:val="20"/>
              </w:rPr>
              <w:t>электрокотельная</w:t>
            </w:r>
            <w:r>
              <w:rPr>
                <w:color w:val="000000"/>
                <w:sz w:val="20"/>
                <w:szCs w:val="20"/>
              </w:rPr>
              <w:t>), поселок Палатка</w:t>
            </w:r>
          </w:p>
        </w:tc>
        <w:tc>
          <w:tcPr>
            <w:tcW w:w="565" w:type="pct"/>
            <w:tcBorders>
              <w:top w:val="nil"/>
              <w:left w:val="nil"/>
              <w:bottom w:val="single" w:sz="4" w:space="0" w:color="auto"/>
              <w:right w:val="single" w:sz="4" w:space="0" w:color="auto"/>
            </w:tcBorders>
            <w:vAlign w:val="center"/>
            <w:hideMark/>
          </w:tcPr>
          <w:p w14:paraId="5B3327C3" w14:textId="77777777" w:rsidR="007771F2" w:rsidRPr="005056B8" w:rsidRDefault="007771F2">
            <w:pPr>
              <w:jc w:val="center"/>
              <w:rPr>
                <w:color w:val="000000"/>
                <w:sz w:val="20"/>
                <w:szCs w:val="20"/>
              </w:rPr>
            </w:pPr>
            <w:r w:rsidRPr="005056B8">
              <w:rPr>
                <w:color w:val="000000"/>
                <w:sz w:val="20"/>
                <w:szCs w:val="20"/>
              </w:rPr>
              <w:t>3,32</w:t>
            </w:r>
          </w:p>
        </w:tc>
        <w:tc>
          <w:tcPr>
            <w:tcW w:w="506" w:type="pct"/>
            <w:tcBorders>
              <w:top w:val="nil"/>
              <w:left w:val="nil"/>
              <w:bottom w:val="single" w:sz="4" w:space="0" w:color="auto"/>
              <w:right w:val="single" w:sz="4" w:space="0" w:color="auto"/>
            </w:tcBorders>
            <w:shd w:val="clear" w:color="000000" w:fill="FFFFFF"/>
            <w:noWrap/>
            <w:vAlign w:val="center"/>
            <w:hideMark/>
          </w:tcPr>
          <w:p w14:paraId="54893AFB" w14:textId="77777777" w:rsidR="007771F2" w:rsidRDefault="007771F2">
            <w:pPr>
              <w:jc w:val="center"/>
              <w:rPr>
                <w:color w:val="000000"/>
                <w:sz w:val="20"/>
                <w:szCs w:val="20"/>
              </w:rPr>
            </w:pPr>
            <w:r>
              <w:rPr>
                <w:color w:val="000000"/>
                <w:sz w:val="20"/>
                <w:szCs w:val="20"/>
              </w:rPr>
              <w:t>21905,6</w:t>
            </w:r>
          </w:p>
        </w:tc>
        <w:tc>
          <w:tcPr>
            <w:tcW w:w="536" w:type="pct"/>
            <w:tcBorders>
              <w:top w:val="nil"/>
              <w:left w:val="nil"/>
              <w:bottom w:val="single" w:sz="4" w:space="0" w:color="auto"/>
              <w:right w:val="single" w:sz="4" w:space="0" w:color="auto"/>
            </w:tcBorders>
            <w:shd w:val="clear" w:color="000000" w:fill="FFFFFF"/>
            <w:noWrap/>
            <w:vAlign w:val="center"/>
            <w:hideMark/>
          </w:tcPr>
          <w:p w14:paraId="2FA8928A" w14:textId="77777777" w:rsidR="007771F2" w:rsidRDefault="007771F2">
            <w:pPr>
              <w:rPr>
                <w:color w:val="000000"/>
                <w:sz w:val="20"/>
                <w:szCs w:val="20"/>
              </w:rPr>
            </w:pPr>
            <w:r>
              <w:rPr>
                <w:color w:val="000000"/>
                <w:sz w:val="20"/>
                <w:szCs w:val="20"/>
              </w:rPr>
              <w:t>Электроэнергия</w:t>
            </w:r>
          </w:p>
        </w:tc>
        <w:tc>
          <w:tcPr>
            <w:tcW w:w="463" w:type="pct"/>
            <w:tcBorders>
              <w:top w:val="nil"/>
              <w:left w:val="nil"/>
              <w:bottom w:val="single" w:sz="4" w:space="0" w:color="auto"/>
              <w:right w:val="single" w:sz="4" w:space="0" w:color="auto"/>
            </w:tcBorders>
            <w:noWrap/>
            <w:vAlign w:val="center"/>
            <w:hideMark/>
          </w:tcPr>
          <w:p w14:paraId="710A8C6D" w14:textId="77777777" w:rsidR="007771F2" w:rsidRDefault="007771F2">
            <w:pPr>
              <w:jc w:val="center"/>
              <w:rPr>
                <w:color w:val="000000"/>
                <w:sz w:val="20"/>
                <w:szCs w:val="20"/>
              </w:rPr>
            </w:pPr>
            <w:r>
              <w:rPr>
                <w:color w:val="000000"/>
                <w:sz w:val="20"/>
                <w:szCs w:val="20"/>
              </w:rPr>
              <w:t> </w:t>
            </w:r>
          </w:p>
        </w:tc>
        <w:tc>
          <w:tcPr>
            <w:tcW w:w="482" w:type="pct"/>
            <w:tcBorders>
              <w:top w:val="nil"/>
              <w:left w:val="nil"/>
              <w:bottom w:val="single" w:sz="4" w:space="0" w:color="auto"/>
              <w:right w:val="single" w:sz="4" w:space="0" w:color="auto"/>
            </w:tcBorders>
            <w:noWrap/>
            <w:vAlign w:val="center"/>
            <w:hideMark/>
          </w:tcPr>
          <w:p w14:paraId="3CBA18B3" w14:textId="77777777" w:rsidR="007771F2" w:rsidRDefault="007771F2">
            <w:pPr>
              <w:jc w:val="center"/>
              <w:rPr>
                <w:color w:val="000000"/>
                <w:sz w:val="20"/>
                <w:szCs w:val="20"/>
              </w:rPr>
            </w:pPr>
            <w:r>
              <w:rPr>
                <w:color w:val="000000"/>
                <w:sz w:val="20"/>
                <w:szCs w:val="20"/>
              </w:rPr>
              <w:t>156,6</w:t>
            </w:r>
          </w:p>
        </w:tc>
        <w:tc>
          <w:tcPr>
            <w:tcW w:w="401" w:type="pct"/>
            <w:tcBorders>
              <w:top w:val="nil"/>
              <w:left w:val="nil"/>
              <w:bottom w:val="single" w:sz="4" w:space="0" w:color="auto"/>
              <w:right w:val="single" w:sz="4" w:space="0" w:color="auto"/>
            </w:tcBorders>
            <w:noWrap/>
            <w:vAlign w:val="center"/>
            <w:hideMark/>
          </w:tcPr>
          <w:p w14:paraId="4A526278" w14:textId="77777777" w:rsidR="007771F2" w:rsidRDefault="007771F2">
            <w:pPr>
              <w:jc w:val="center"/>
              <w:rPr>
                <w:sz w:val="20"/>
                <w:szCs w:val="20"/>
              </w:rPr>
            </w:pPr>
            <w:r>
              <w:rPr>
                <w:sz w:val="20"/>
                <w:szCs w:val="20"/>
              </w:rPr>
              <w:t>3431</w:t>
            </w:r>
          </w:p>
        </w:tc>
        <w:tc>
          <w:tcPr>
            <w:tcW w:w="463" w:type="pct"/>
            <w:tcBorders>
              <w:top w:val="nil"/>
              <w:left w:val="nil"/>
              <w:bottom w:val="single" w:sz="4" w:space="0" w:color="auto"/>
              <w:right w:val="single" w:sz="4" w:space="0" w:color="auto"/>
            </w:tcBorders>
            <w:noWrap/>
            <w:vAlign w:val="center"/>
            <w:hideMark/>
          </w:tcPr>
          <w:p w14:paraId="55986E75" w14:textId="77777777" w:rsidR="007771F2" w:rsidRDefault="007771F2">
            <w:pPr>
              <w:jc w:val="center"/>
              <w:rPr>
                <w:color w:val="000000"/>
                <w:sz w:val="20"/>
                <w:szCs w:val="20"/>
              </w:rPr>
            </w:pPr>
            <w:r>
              <w:rPr>
                <w:color w:val="000000"/>
                <w:sz w:val="20"/>
                <w:szCs w:val="20"/>
              </w:rPr>
              <w:t>27 895,3</w:t>
            </w:r>
          </w:p>
        </w:tc>
        <w:tc>
          <w:tcPr>
            <w:tcW w:w="447" w:type="pct"/>
            <w:tcBorders>
              <w:top w:val="nil"/>
              <w:left w:val="nil"/>
              <w:bottom w:val="single" w:sz="4" w:space="0" w:color="auto"/>
              <w:right w:val="single" w:sz="4" w:space="0" w:color="auto"/>
            </w:tcBorders>
            <w:noWrap/>
            <w:vAlign w:val="center"/>
            <w:hideMark/>
          </w:tcPr>
          <w:p w14:paraId="53D268AD" w14:textId="1AEB0E60" w:rsidR="007771F2" w:rsidRDefault="007771F2">
            <w:pPr>
              <w:rPr>
                <w:color w:val="000000"/>
                <w:sz w:val="20"/>
                <w:szCs w:val="20"/>
              </w:rPr>
            </w:pPr>
            <w:r>
              <w:rPr>
                <w:color w:val="000000"/>
                <w:sz w:val="20"/>
                <w:szCs w:val="20"/>
              </w:rPr>
              <w:t>тыс. кВт*час</w:t>
            </w:r>
          </w:p>
        </w:tc>
      </w:tr>
      <w:tr w:rsidR="007771F2" w14:paraId="45D4E0A7"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7AD30E21" w14:textId="77777777" w:rsidR="007771F2" w:rsidRDefault="007771F2">
            <w:pPr>
              <w:rPr>
                <w:color w:val="000000"/>
                <w:sz w:val="20"/>
                <w:szCs w:val="20"/>
              </w:rPr>
            </w:pPr>
            <w:r>
              <w:rPr>
                <w:color w:val="000000"/>
                <w:sz w:val="20"/>
                <w:szCs w:val="20"/>
              </w:rPr>
              <w:t>Котельная № 3, поселок Талая</w:t>
            </w:r>
          </w:p>
        </w:tc>
        <w:tc>
          <w:tcPr>
            <w:tcW w:w="565" w:type="pct"/>
            <w:tcBorders>
              <w:top w:val="nil"/>
              <w:left w:val="nil"/>
              <w:bottom w:val="single" w:sz="4" w:space="0" w:color="auto"/>
              <w:right w:val="single" w:sz="4" w:space="0" w:color="auto"/>
            </w:tcBorders>
            <w:vAlign w:val="center"/>
            <w:hideMark/>
          </w:tcPr>
          <w:p w14:paraId="0DD20186" w14:textId="77777777" w:rsidR="007771F2" w:rsidRPr="005056B8" w:rsidRDefault="007771F2">
            <w:pPr>
              <w:jc w:val="center"/>
              <w:rPr>
                <w:color w:val="000000"/>
                <w:sz w:val="20"/>
                <w:szCs w:val="20"/>
              </w:rPr>
            </w:pPr>
            <w:r w:rsidRPr="005056B8">
              <w:rPr>
                <w:color w:val="000000"/>
                <w:sz w:val="20"/>
                <w:szCs w:val="20"/>
              </w:rPr>
              <w:t>2,71</w:t>
            </w:r>
          </w:p>
        </w:tc>
        <w:tc>
          <w:tcPr>
            <w:tcW w:w="506" w:type="pct"/>
            <w:tcBorders>
              <w:top w:val="nil"/>
              <w:left w:val="nil"/>
              <w:bottom w:val="single" w:sz="4" w:space="0" w:color="auto"/>
              <w:right w:val="single" w:sz="4" w:space="0" w:color="auto"/>
            </w:tcBorders>
            <w:shd w:val="clear" w:color="000000" w:fill="FFFFFF"/>
            <w:noWrap/>
            <w:vAlign w:val="center"/>
            <w:hideMark/>
          </w:tcPr>
          <w:p w14:paraId="4C913D22" w14:textId="77777777" w:rsidR="007771F2" w:rsidRDefault="007771F2">
            <w:pPr>
              <w:jc w:val="center"/>
              <w:rPr>
                <w:color w:val="000000"/>
                <w:sz w:val="20"/>
                <w:szCs w:val="20"/>
              </w:rPr>
            </w:pPr>
            <w:r>
              <w:rPr>
                <w:color w:val="000000"/>
                <w:sz w:val="20"/>
                <w:szCs w:val="20"/>
              </w:rPr>
              <w:t>9393,5</w:t>
            </w:r>
          </w:p>
        </w:tc>
        <w:tc>
          <w:tcPr>
            <w:tcW w:w="536" w:type="pct"/>
            <w:tcBorders>
              <w:top w:val="nil"/>
              <w:left w:val="nil"/>
              <w:bottom w:val="single" w:sz="4" w:space="0" w:color="auto"/>
              <w:right w:val="single" w:sz="4" w:space="0" w:color="auto"/>
            </w:tcBorders>
            <w:shd w:val="clear" w:color="000000" w:fill="FFFFFF"/>
            <w:vAlign w:val="center"/>
            <w:hideMark/>
          </w:tcPr>
          <w:p w14:paraId="7AE317D1"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75159E4A"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59667657" w14:textId="77777777" w:rsidR="007771F2" w:rsidRDefault="007771F2">
            <w:pPr>
              <w:jc w:val="center"/>
              <w:rPr>
                <w:color w:val="000000"/>
                <w:sz w:val="20"/>
                <w:szCs w:val="20"/>
              </w:rPr>
            </w:pPr>
            <w:r>
              <w:rPr>
                <w:color w:val="000000"/>
                <w:sz w:val="20"/>
                <w:szCs w:val="20"/>
              </w:rPr>
              <w:t>262,8</w:t>
            </w:r>
          </w:p>
        </w:tc>
        <w:tc>
          <w:tcPr>
            <w:tcW w:w="401" w:type="pct"/>
            <w:tcBorders>
              <w:top w:val="nil"/>
              <w:left w:val="nil"/>
              <w:bottom w:val="single" w:sz="4" w:space="0" w:color="auto"/>
              <w:right w:val="single" w:sz="4" w:space="0" w:color="auto"/>
            </w:tcBorders>
            <w:noWrap/>
            <w:vAlign w:val="center"/>
            <w:hideMark/>
          </w:tcPr>
          <w:p w14:paraId="4AD6D261" w14:textId="77777777" w:rsidR="007771F2" w:rsidRDefault="007771F2">
            <w:pPr>
              <w:jc w:val="center"/>
              <w:rPr>
                <w:sz w:val="20"/>
                <w:szCs w:val="20"/>
              </w:rPr>
            </w:pPr>
            <w:r>
              <w:rPr>
                <w:sz w:val="20"/>
                <w:szCs w:val="20"/>
              </w:rPr>
              <w:t>2469</w:t>
            </w:r>
          </w:p>
        </w:tc>
        <w:tc>
          <w:tcPr>
            <w:tcW w:w="463" w:type="pct"/>
            <w:tcBorders>
              <w:top w:val="nil"/>
              <w:left w:val="nil"/>
              <w:bottom w:val="single" w:sz="4" w:space="0" w:color="auto"/>
              <w:right w:val="single" w:sz="4" w:space="0" w:color="auto"/>
            </w:tcBorders>
            <w:noWrap/>
            <w:vAlign w:val="center"/>
            <w:hideMark/>
          </w:tcPr>
          <w:p w14:paraId="2E51A6DC" w14:textId="77777777" w:rsidR="007771F2" w:rsidRDefault="007771F2">
            <w:pPr>
              <w:jc w:val="center"/>
              <w:rPr>
                <w:color w:val="000000"/>
                <w:sz w:val="20"/>
                <w:szCs w:val="20"/>
              </w:rPr>
            </w:pPr>
            <w:r>
              <w:rPr>
                <w:color w:val="000000"/>
                <w:sz w:val="20"/>
                <w:szCs w:val="20"/>
              </w:rPr>
              <w:t>1 802,2</w:t>
            </w:r>
          </w:p>
        </w:tc>
        <w:tc>
          <w:tcPr>
            <w:tcW w:w="447" w:type="pct"/>
            <w:tcBorders>
              <w:top w:val="nil"/>
              <w:left w:val="nil"/>
              <w:bottom w:val="single" w:sz="4" w:space="0" w:color="auto"/>
              <w:right w:val="single" w:sz="4" w:space="0" w:color="auto"/>
            </w:tcBorders>
            <w:noWrap/>
            <w:vAlign w:val="center"/>
            <w:hideMark/>
          </w:tcPr>
          <w:p w14:paraId="0D7B14AD" w14:textId="77777777" w:rsidR="007771F2" w:rsidRDefault="007771F2">
            <w:pPr>
              <w:rPr>
                <w:color w:val="000000"/>
                <w:sz w:val="20"/>
                <w:szCs w:val="20"/>
              </w:rPr>
            </w:pPr>
            <w:r>
              <w:rPr>
                <w:color w:val="000000"/>
                <w:sz w:val="20"/>
                <w:szCs w:val="20"/>
              </w:rPr>
              <w:t>тонн</w:t>
            </w:r>
          </w:p>
        </w:tc>
      </w:tr>
      <w:tr w:rsidR="007771F2" w14:paraId="007464A5"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12BB3C2A" w14:textId="77777777" w:rsidR="007771F2" w:rsidRDefault="007771F2">
            <w:pPr>
              <w:rPr>
                <w:color w:val="000000"/>
                <w:sz w:val="20"/>
                <w:szCs w:val="20"/>
              </w:rPr>
            </w:pPr>
            <w:r>
              <w:rPr>
                <w:color w:val="000000"/>
                <w:sz w:val="20"/>
                <w:szCs w:val="20"/>
              </w:rPr>
              <w:t>Котельная № 5 поселка Хасын</w:t>
            </w:r>
          </w:p>
        </w:tc>
        <w:tc>
          <w:tcPr>
            <w:tcW w:w="565" w:type="pct"/>
            <w:tcBorders>
              <w:top w:val="nil"/>
              <w:left w:val="nil"/>
              <w:bottom w:val="single" w:sz="4" w:space="0" w:color="auto"/>
              <w:right w:val="single" w:sz="4" w:space="0" w:color="auto"/>
            </w:tcBorders>
            <w:vAlign w:val="center"/>
            <w:hideMark/>
          </w:tcPr>
          <w:p w14:paraId="33FFD466" w14:textId="77777777" w:rsidR="007771F2" w:rsidRPr="005056B8" w:rsidRDefault="007771F2">
            <w:pPr>
              <w:jc w:val="center"/>
              <w:rPr>
                <w:color w:val="000000"/>
                <w:sz w:val="20"/>
                <w:szCs w:val="20"/>
              </w:rPr>
            </w:pPr>
            <w:r w:rsidRPr="005056B8">
              <w:rPr>
                <w:color w:val="000000"/>
                <w:sz w:val="20"/>
                <w:szCs w:val="20"/>
              </w:rPr>
              <w:t>2,98</w:t>
            </w:r>
          </w:p>
        </w:tc>
        <w:tc>
          <w:tcPr>
            <w:tcW w:w="506" w:type="pct"/>
            <w:tcBorders>
              <w:top w:val="nil"/>
              <w:left w:val="nil"/>
              <w:bottom w:val="single" w:sz="4" w:space="0" w:color="auto"/>
              <w:right w:val="single" w:sz="4" w:space="0" w:color="auto"/>
            </w:tcBorders>
            <w:shd w:val="clear" w:color="000000" w:fill="FFFFFF"/>
            <w:noWrap/>
            <w:vAlign w:val="center"/>
            <w:hideMark/>
          </w:tcPr>
          <w:p w14:paraId="78842F48" w14:textId="77777777" w:rsidR="007771F2" w:rsidRDefault="007771F2">
            <w:pPr>
              <w:jc w:val="center"/>
              <w:rPr>
                <w:color w:val="000000"/>
                <w:sz w:val="20"/>
                <w:szCs w:val="20"/>
              </w:rPr>
            </w:pPr>
            <w:r>
              <w:rPr>
                <w:color w:val="000000"/>
                <w:sz w:val="20"/>
                <w:szCs w:val="20"/>
              </w:rPr>
              <w:t>9106,1</w:t>
            </w:r>
          </w:p>
        </w:tc>
        <w:tc>
          <w:tcPr>
            <w:tcW w:w="536" w:type="pct"/>
            <w:tcBorders>
              <w:top w:val="nil"/>
              <w:left w:val="nil"/>
              <w:bottom w:val="single" w:sz="4" w:space="0" w:color="auto"/>
              <w:right w:val="single" w:sz="4" w:space="0" w:color="auto"/>
            </w:tcBorders>
            <w:shd w:val="clear" w:color="000000" w:fill="FFFFFF"/>
            <w:vAlign w:val="center"/>
            <w:hideMark/>
          </w:tcPr>
          <w:p w14:paraId="0216E262"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42F77B94"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2B4CBC87" w14:textId="77777777" w:rsidR="007771F2" w:rsidRDefault="007771F2">
            <w:pPr>
              <w:jc w:val="center"/>
              <w:rPr>
                <w:color w:val="000000"/>
                <w:sz w:val="20"/>
                <w:szCs w:val="20"/>
              </w:rPr>
            </w:pPr>
            <w:r>
              <w:rPr>
                <w:color w:val="000000"/>
                <w:sz w:val="20"/>
                <w:szCs w:val="20"/>
              </w:rPr>
              <w:t>238,5</w:t>
            </w:r>
          </w:p>
        </w:tc>
        <w:tc>
          <w:tcPr>
            <w:tcW w:w="401" w:type="pct"/>
            <w:tcBorders>
              <w:top w:val="nil"/>
              <w:left w:val="nil"/>
              <w:bottom w:val="single" w:sz="4" w:space="0" w:color="auto"/>
              <w:right w:val="single" w:sz="4" w:space="0" w:color="auto"/>
            </w:tcBorders>
            <w:noWrap/>
            <w:vAlign w:val="center"/>
            <w:hideMark/>
          </w:tcPr>
          <w:p w14:paraId="39E956C4" w14:textId="77777777" w:rsidR="007771F2" w:rsidRDefault="007771F2">
            <w:pPr>
              <w:jc w:val="center"/>
              <w:rPr>
                <w:sz w:val="20"/>
                <w:szCs w:val="20"/>
              </w:rPr>
            </w:pPr>
            <w:r>
              <w:rPr>
                <w:sz w:val="20"/>
                <w:szCs w:val="20"/>
              </w:rPr>
              <w:t>2172</w:t>
            </w:r>
          </w:p>
        </w:tc>
        <w:tc>
          <w:tcPr>
            <w:tcW w:w="463" w:type="pct"/>
            <w:tcBorders>
              <w:top w:val="nil"/>
              <w:left w:val="nil"/>
              <w:bottom w:val="single" w:sz="4" w:space="0" w:color="auto"/>
              <w:right w:val="single" w:sz="4" w:space="0" w:color="auto"/>
            </w:tcBorders>
            <w:noWrap/>
            <w:vAlign w:val="center"/>
            <w:hideMark/>
          </w:tcPr>
          <w:p w14:paraId="47B2813B" w14:textId="77777777" w:rsidR="007771F2" w:rsidRDefault="007771F2">
            <w:pPr>
              <w:jc w:val="center"/>
              <w:rPr>
                <w:color w:val="000000"/>
                <w:sz w:val="20"/>
                <w:szCs w:val="20"/>
              </w:rPr>
            </w:pPr>
            <w:r>
              <w:rPr>
                <w:color w:val="000000"/>
                <w:sz w:val="20"/>
                <w:szCs w:val="20"/>
              </w:rPr>
              <w:t>1 585,1</w:t>
            </w:r>
          </w:p>
        </w:tc>
        <w:tc>
          <w:tcPr>
            <w:tcW w:w="447" w:type="pct"/>
            <w:tcBorders>
              <w:top w:val="nil"/>
              <w:left w:val="nil"/>
              <w:bottom w:val="single" w:sz="4" w:space="0" w:color="auto"/>
              <w:right w:val="single" w:sz="4" w:space="0" w:color="auto"/>
            </w:tcBorders>
            <w:noWrap/>
            <w:vAlign w:val="center"/>
            <w:hideMark/>
          </w:tcPr>
          <w:p w14:paraId="2614A115" w14:textId="77777777" w:rsidR="007771F2" w:rsidRDefault="007771F2">
            <w:pPr>
              <w:rPr>
                <w:color w:val="000000"/>
                <w:sz w:val="20"/>
                <w:szCs w:val="20"/>
              </w:rPr>
            </w:pPr>
            <w:r>
              <w:rPr>
                <w:color w:val="000000"/>
                <w:sz w:val="20"/>
                <w:szCs w:val="20"/>
              </w:rPr>
              <w:t>тонн</w:t>
            </w:r>
          </w:p>
        </w:tc>
      </w:tr>
      <w:tr w:rsidR="007771F2" w14:paraId="63DE82DB"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0C45C265" w14:textId="77777777" w:rsidR="007771F2" w:rsidRDefault="007771F2">
            <w:pPr>
              <w:rPr>
                <w:color w:val="000000"/>
                <w:sz w:val="20"/>
                <w:szCs w:val="20"/>
              </w:rPr>
            </w:pPr>
            <w:r>
              <w:rPr>
                <w:color w:val="000000"/>
                <w:sz w:val="20"/>
                <w:szCs w:val="20"/>
              </w:rPr>
              <w:t xml:space="preserve">Котельная № 1, поселка Стекольный </w:t>
            </w:r>
          </w:p>
        </w:tc>
        <w:tc>
          <w:tcPr>
            <w:tcW w:w="565" w:type="pct"/>
            <w:tcBorders>
              <w:top w:val="nil"/>
              <w:left w:val="nil"/>
              <w:bottom w:val="single" w:sz="4" w:space="0" w:color="auto"/>
              <w:right w:val="single" w:sz="4" w:space="0" w:color="auto"/>
            </w:tcBorders>
            <w:vAlign w:val="center"/>
            <w:hideMark/>
          </w:tcPr>
          <w:p w14:paraId="6B3F55DC" w14:textId="77777777" w:rsidR="007771F2" w:rsidRPr="005056B8" w:rsidRDefault="007771F2">
            <w:pPr>
              <w:jc w:val="center"/>
              <w:rPr>
                <w:color w:val="000000"/>
                <w:sz w:val="20"/>
                <w:szCs w:val="20"/>
              </w:rPr>
            </w:pPr>
            <w:r w:rsidRPr="005056B8">
              <w:rPr>
                <w:color w:val="000000"/>
                <w:sz w:val="20"/>
                <w:szCs w:val="20"/>
              </w:rPr>
              <w:t>5,25</w:t>
            </w:r>
          </w:p>
        </w:tc>
        <w:tc>
          <w:tcPr>
            <w:tcW w:w="506" w:type="pct"/>
            <w:tcBorders>
              <w:top w:val="nil"/>
              <w:left w:val="nil"/>
              <w:bottom w:val="single" w:sz="4" w:space="0" w:color="auto"/>
              <w:right w:val="single" w:sz="4" w:space="0" w:color="auto"/>
            </w:tcBorders>
            <w:shd w:val="clear" w:color="000000" w:fill="FFFFFF"/>
            <w:noWrap/>
            <w:vAlign w:val="center"/>
            <w:hideMark/>
          </w:tcPr>
          <w:p w14:paraId="77CDD4F6" w14:textId="77777777" w:rsidR="007771F2" w:rsidRDefault="007771F2">
            <w:pPr>
              <w:jc w:val="center"/>
              <w:rPr>
                <w:color w:val="000000"/>
                <w:sz w:val="20"/>
                <w:szCs w:val="20"/>
              </w:rPr>
            </w:pPr>
            <w:r>
              <w:rPr>
                <w:color w:val="000000"/>
                <w:sz w:val="20"/>
                <w:szCs w:val="20"/>
              </w:rPr>
              <w:t>24675,3</w:t>
            </w:r>
          </w:p>
        </w:tc>
        <w:tc>
          <w:tcPr>
            <w:tcW w:w="536" w:type="pct"/>
            <w:tcBorders>
              <w:top w:val="nil"/>
              <w:left w:val="nil"/>
              <w:bottom w:val="single" w:sz="4" w:space="0" w:color="auto"/>
              <w:right w:val="single" w:sz="4" w:space="0" w:color="auto"/>
            </w:tcBorders>
            <w:shd w:val="clear" w:color="000000" w:fill="FFFFFF"/>
            <w:vAlign w:val="center"/>
            <w:hideMark/>
          </w:tcPr>
          <w:p w14:paraId="2E6FE983"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165E2215"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344E2ACA" w14:textId="77777777" w:rsidR="007771F2" w:rsidRDefault="007771F2">
            <w:pPr>
              <w:jc w:val="center"/>
              <w:rPr>
                <w:color w:val="000000"/>
                <w:sz w:val="20"/>
                <w:szCs w:val="20"/>
              </w:rPr>
            </w:pPr>
            <w:r>
              <w:rPr>
                <w:color w:val="000000"/>
                <w:sz w:val="20"/>
                <w:szCs w:val="20"/>
              </w:rPr>
              <w:t>218,9</w:t>
            </w:r>
          </w:p>
        </w:tc>
        <w:tc>
          <w:tcPr>
            <w:tcW w:w="401" w:type="pct"/>
            <w:tcBorders>
              <w:top w:val="nil"/>
              <w:left w:val="nil"/>
              <w:bottom w:val="single" w:sz="4" w:space="0" w:color="auto"/>
              <w:right w:val="single" w:sz="4" w:space="0" w:color="auto"/>
            </w:tcBorders>
            <w:noWrap/>
            <w:vAlign w:val="center"/>
            <w:hideMark/>
          </w:tcPr>
          <w:p w14:paraId="35CC52D6" w14:textId="77777777" w:rsidR="007771F2" w:rsidRDefault="007771F2">
            <w:pPr>
              <w:jc w:val="center"/>
              <w:rPr>
                <w:sz w:val="20"/>
                <w:szCs w:val="20"/>
              </w:rPr>
            </w:pPr>
            <w:r>
              <w:rPr>
                <w:sz w:val="20"/>
                <w:szCs w:val="20"/>
              </w:rPr>
              <w:t>5402</w:t>
            </w:r>
          </w:p>
        </w:tc>
        <w:tc>
          <w:tcPr>
            <w:tcW w:w="463" w:type="pct"/>
            <w:tcBorders>
              <w:top w:val="nil"/>
              <w:left w:val="nil"/>
              <w:bottom w:val="single" w:sz="4" w:space="0" w:color="auto"/>
              <w:right w:val="single" w:sz="4" w:space="0" w:color="auto"/>
            </w:tcBorders>
            <w:noWrap/>
            <w:vAlign w:val="center"/>
            <w:hideMark/>
          </w:tcPr>
          <w:p w14:paraId="7A92B235" w14:textId="77777777" w:rsidR="007771F2" w:rsidRDefault="007771F2">
            <w:pPr>
              <w:jc w:val="center"/>
              <w:rPr>
                <w:color w:val="000000"/>
                <w:sz w:val="20"/>
                <w:szCs w:val="20"/>
              </w:rPr>
            </w:pPr>
            <w:r>
              <w:rPr>
                <w:color w:val="000000"/>
                <w:sz w:val="20"/>
                <w:szCs w:val="20"/>
              </w:rPr>
              <w:t>3 943,0</w:t>
            </w:r>
          </w:p>
        </w:tc>
        <w:tc>
          <w:tcPr>
            <w:tcW w:w="447" w:type="pct"/>
            <w:tcBorders>
              <w:top w:val="nil"/>
              <w:left w:val="nil"/>
              <w:bottom w:val="single" w:sz="4" w:space="0" w:color="auto"/>
              <w:right w:val="single" w:sz="4" w:space="0" w:color="auto"/>
            </w:tcBorders>
            <w:noWrap/>
            <w:vAlign w:val="center"/>
            <w:hideMark/>
          </w:tcPr>
          <w:p w14:paraId="68CB8C9E" w14:textId="77777777" w:rsidR="007771F2" w:rsidRDefault="007771F2">
            <w:pPr>
              <w:rPr>
                <w:color w:val="000000"/>
                <w:sz w:val="20"/>
                <w:szCs w:val="20"/>
              </w:rPr>
            </w:pPr>
            <w:r>
              <w:rPr>
                <w:color w:val="000000"/>
                <w:sz w:val="20"/>
                <w:szCs w:val="20"/>
              </w:rPr>
              <w:t>тонн</w:t>
            </w:r>
          </w:p>
        </w:tc>
      </w:tr>
      <w:tr w:rsidR="007771F2" w14:paraId="724A0EA0" w14:textId="77777777" w:rsidTr="00F93A2F">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A4EF641" w14:textId="77777777" w:rsidR="007771F2" w:rsidRDefault="007771F2">
            <w:pPr>
              <w:rPr>
                <w:color w:val="000000"/>
                <w:sz w:val="20"/>
                <w:szCs w:val="20"/>
              </w:rPr>
            </w:pPr>
            <w:r>
              <w:rPr>
                <w:color w:val="000000"/>
                <w:sz w:val="20"/>
                <w:szCs w:val="20"/>
              </w:rPr>
              <w:t>2025 год</w:t>
            </w:r>
          </w:p>
        </w:tc>
      </w:tr>
      <w:tr w:rsidR="00F93A2F" w14:paraId="74A15DDE"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1E20095D" w14:textId="77777777" w:rsidR="007771F2" w:rsidRDefault="007771F2">
            <w:pPr>
              <w:rPr>
                <w:color w:val="000000"/>
                <w:sz w:val="20"/>
                <w:szCs w:val="20"/>
              </w:rPr>
            </w:pPr>
            <w:r>
              <w:rPr>
                <w:color w:val="000000"/>
                <w:sz w:val="20"/>
                <w:szCs w:val="20"/>
              </w:rPr>
              <w:t>Котельная № 1, поселок Палатка</w:t>
            </w:r>
          </w:p>
        </w:tc>
        <w:tc>
          <w:tcPr>
            <w:tcW w:w="565" w:type="pct"/>
            <w:tcBorders>
              <w:top w:val="nil"/>
              <w:left w:val="nil"/>
              <w:bottom w:val="single" w:sz="4" w:space="0" w:color="auto"/>
              <w:right w:val="single" w:sz="4" w:space="0" w:color="auto"/>
            </w:tcBorders>
            <w:noWrap/>
            <w:vAlign w:val="center"/>
            <w:hideMark/>
          </w:tcPr>
          <w:p w14:paraId="4E13E45D" w14:textId="77777777" w:rsidR="007771F2" w:rsidRDefault="007771F2">
            <w:pPr>
              <w:jc w:val="center"/>
              <w:rPr>
                <w:color w:val="000000"/>
                <w:sz w:val="20"/>
                <w:szCs w:val="20"/>
              </w:rPr>
            </w:pPr>
            <w:r>
              <w:rPr>
                <w:color w:val="000000"/>
                <w:sz w:val="20"/>
                <w:szCs w:val="20"/>
              </w:rPr>
              <w:t>18,57</w:t>
            </w:r>
          </w:p>
        </w:tc>
        <w:tc>
          <w:tcPr>
            <w:tcW w:w="506" w:type="pct"/>
            <w:tcBorders>
              <w:top w:val="nil"/>
              <w:left w:val="nil"/>
              <w:bottom w:val="single" w:sz="4" w:space="0" w:color="auto"/>
              <w:right w:val="single" w:sz="4" w:space="0" w:color="auto"/>
            </w:tcBorders>
            <w:noWrap/>
            <w:vAlign w:val="center"/>
            <w:hideMark/>
          </w:tcPr>
          <w:p w14:paraId="6C2CAABC" w14:textId="77777777" w:rsidR="007771F2" w:rsidRDefault="007771F2">
            <w:pPr>
              <w:jc w:val="center"/>
              <w:rPr>
                <w:color w:val="000000"/>
                <w:sz w:val="20"/>
                <w:szCs w:val="20"/>
              </w:rPr>
            </w:pPr>
            <w:r>
              <w:rPr>
                <w:color w:val="000000"/>
                <w:sz w:val="20"/>
                <w:szCs w:val="20"/>
              </w:rPr>
              <w:t>38615</w:t>
            </w:r>
          </w:p>
        </w:tc>
        <w:tc>
          <w:tcPr>
            <w:tcW w:w="536" w:type="pct"/>
            <w:tcBorders>
              <w:top w:val="nil"/>
              <w:left w:val="nil"/>
              <w:bottom w:val="single" w:sz="4" w:space="0" w:color="auto"/>
              <w:right w:val="single" w:sz="4" w:space="0" w:color="auto"/>
            </w:tcBorders>
            <w:shd w:val="clear" w:color="000000" w:fill="FFFFFF"/>
            <w:vAlign w:val="center"/>
            <w:hideMark/>
          </w:tcPr>
          <w:p w14:paraId="089EDE2B"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51BDD270"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7A3F0314" w14:textId="77777777" w:rsidR="007771F2" w:rsidRDefault="007771F2">
            <w:pPr>
              <w:jc w:val="center"/>
              <w:rPr>
                <w:color w:val="000000"/>
                <w:sz w:val="20"/>
                <w:szCs w:val="20"/>
              </w:rPr>
            </w:pPr>
            <w:r>
              <w:rPr>
                <w:color w:val="000000"/>
                <w:sz w:val="20"/>
                <w:szCs w:val="20"/>
              </w:rPr>
              <w:t>205,7</w:t>
            </w:r>
          </w:p>
        </w:tc>
        <w:tc>
          <w:tcPr>
            <w:tcW w:w="401" w:type="pct"/>
            <w:tcBorders>
              <w:top w:val="nil"/>
              <w:left w:val="nil"/>
              <w:bottom w:val="single" w:sz="4" w:space="0" w:color="auto"/>
              <w:right w:val="single" w:sz="4" w:space="0" w:color="auto"/>
            </w:tcBorders>
            <w:noWrap/>
            <w:vAlign w:val="center"/>
            <w:hideMark/>
          </w:tcPr>
          <w:p w14:paraId="5E6601C9" w14:textId="77777777" w:rsidR="007771F2" w:rsidRDefault="007771F2">
            <w:pPr>
              <w:jc w:val="center"/>
              <w:rPr>
                <w:sz w:val="20"/>
                <w:szCs w:val="20"/>
              </w:rPr>
            </w:pPr>
            <w:r>
              <w:rPr>
                <w:sz w:val="20"/>
                <w:szCs w:val="20"/>
              </w:rPr>
              <w:t>7943,2</w:t>
            </w:r>
          </w:p>
        </w:tc>
        <w:tc>
          <w:tcPr>
            <w:tcW w:w="463" w:type="pct"/>
            <w:tcBorders>
              <w:top w:val="nil"/>
              <w:left w:val="nil"/>
              <w:bottom w:val="single" w:sz="4" w:space="0" w:color="auto"/>
              <w:right w:val="single" w:sz="4" w:space="0" w:color="auto"/>
            </w:tcBorders>
            <w:noWrap/>
            <w:vAlign w:val="center"/>
            <w:hideMark/>
          </w:tcPr>
          <w:p w14:paraId="0A5F6F0A" w14:textId="77777777" w:rsidR="007771F2" w:rsidRDefault="007771F2">
            <w:pPr>
              <w:jc w:val="center"/>
              <w:rPr>
                <w:color w:val="000000"/>
                <w:sz w:val="20"/>
                <w:szCs w:val="20"/>
              </w:rPr>
            </w:pPr>
            <w:r>
              <w:rPr>
                <w:color w:val="000000"/>
                <w:sz w:val="20"/>
                <w:szCs w:val="20"/>
              </w:rPr>
              <w:t>5 797,9</w:t>
            </w:r>
          </w:p>
        </w:tc>
        <w:tc>
          <w:tcPr>
            <w:tcW w:w="447" w:type="pct"/>
            <w:tcBorders>
              <w:top w:val="nil"/>
              <w:left w:val="nil"/>
              <w:bottom w:val="single" w:sz="4" w:space="0" w:color="auto"/>
              <w:right w:val="single" w:sz="4" w:space="0" w:color="auto"/>
            </w:tcBorders>
            <w:noWrap/>
            <w:vAlign w:val="center"/>
            <w:hideMark/>
          </w:tcPr>
          <w:p w14:paraId="0A337F25" w14:textId="77777777" w:rsidR="007771F2" w:rsidRDefault="007771F2">
            <w:pPr>
              <w:rPr>
                <w:color w:val="000000"/>
                <w:sz w:val="20"/>
                <w:szCs w:val="20"/>
              </w:rPr>
            </w:pPr>
            <w:r>
              <w:rPr>
                <w:color w:val="000000"/>
                <w:sz w:val="20"/>
                <w:szCs w:val="20"/>
              </w:rPr>
              <w:t>тонн</w:t>
            </w:r>
          </w:p>
        </w:tc>
      </w:tr>
      <w:tr w:rsidR="00F93A2F" w14:paraId="049E2BF9" w14:textId="77777777" w:rsidTr="00F93A2F">
        <w:trPr>
          <w:trHeight w:val="20"/>
        </w:trPr>
        <w:tc>
          <w:tcPr>
            <w:tcW w:w="1137" w:type="pct"/>
            <w:tcBorders>
              <w:top w:val="nil"/>
              <w:left w:val="single" w:sz="4" w:space="0" w:color="auto"/>
              <w:bottom w:val="single" w:sz="4" w:space="0" w:color="auto"/>
              <w:right w:val="single" w:sz="4" w:space="0" w:color="auto"/>
            </w:tcBorders>
            <w:vAlign w:val="center"/>
            <w:hideMark/>
          </w:tcPr>
          <w:p w14:paraId="6D9B0D06" w14:textId="671DA2E0" w:rsidR="007771F2" w:rsidRDefault="007771F2">
            <w:pPr>
              <w:rPr>
                <w:color w:val="000000"/>
                <w:sz w:val="20"/>
                <w:szCs w:val="20"/>
              </w:rPr>
            </w:pPr>
            <w:r>
              <w:rPr>
                <w:color w:val="000000"/>
                <w:sz w:val="20"/>
                <w:szCs w:val="20"/>
              </w:rPr>
              <w:t>Котельная № 2 (</w:t>
            </w:r>
            <w:r w:rsidR="00F93A2F">
              <w:rPr>
                <w:color w:val="000000"/>
                <w:sz w:val="20"/>
                <w:szCs w:val="20"/>
              </w:rPr>
              <w:t>электрокотельная</w:t>
            </w:r>
            <w:r>
              <w:rPr>
                <w:color w:val="000000"/>
                <w:sz w:val="20"/>
                <w:szCs w:val="20"/>
              </w:rPr>
              <w:t>), поселок Палатка</w:t>
            </w:r>
          </w:p>
        </w:tc>
        <w:tc>
          <w:tcPr>
            <w:tcW w:w="565" w:type="pct"/>
            <w:tcBorders>
              <w:top w:val="nil"/>
              <w:left w:val="nil"/>
              <w:bottom w:val="single" w:sz="4" w:space="0" w:color="auto"/>
              <w:right w:val="single" w:sz="4" w:space="0" w:color="auto"/>
            </w:tcBorders>
            <w:noWrap/>
            <w:vAlign w:val="center"/>
            <w:hideMark/>
          </w:tcPr>
          <w:p w14:paraId="704F974A" w14:textId="77777777" w:rsidR="007771F2" w:rsidRDefault="007771F2">
            <w:pPr>
              <w:jc w:val="center"/>
              <w:rPr>
                <w:color w:val="000000"/>
                <w:sz w:val="20"/>
                <w:szCs w:val="20"/>
              </w:rPr>
            </w:pPr>
            <w:r>
              <w:rPr>
                <w:color w:val="000000"/>
                <w:sz w:val="20"/>
                <w:szCs w:val="20"/>
              </w:rPr>
              <w:t>3,36</w:t>
            </w:r>
          </w:p>
        </w:tc>
        <w:tc>
          <w:tcPr>
            <w:tcW w:w="506" w:type="pct"/>
            <w:tcBorders>
              <w:top w:val="nil"/>
              <w:left w:val="nil"/>
              <w:bottom w:val="single" w:sz="4" w:space="0" w:color="auto"/>
              <w:right w:val="single" w:sz="4" w:space="0" w:color="auto"/>
            </w:tcBorders>
            <w:noWrap/>
            <w:vAlign w:val="center"/>
            <w:hideMark/>
          </w:tcPr>
          <w:p w14:paraId="386BD251" w14:textId="77777777" w:rsidR="007771F2" w:rsidRDefault="007771F2">
            <w:pPr>
              <w:jc w:val="center"/>
              <w:rPr>
                <w:color w:val="000000"/>
                <w:sz w:val="20"/>
                <w:szCs w:val="20"/>
              </w:rPr>
            </w:pPr>
            <w:r>
              <w:rPr>
                <w:color w:val="000000"/>
                <w:sz w:val="20"/>
                <w:szCs w:val="20"/>
              </w:rPr>
              <w:t>22149</w:t>
            </w:r>
          </w:p>
        </w:tc>
        <w:tc>
          <w:tcPr>
            <w:tcW w:w="536" w:type="pct"/>
            <w:tcBorders>
              <w:top w:val="nil"/>
              <w:left w:val="nil"/>
              <w:bottom w:val="single" w:sz="4" w:space="0" w:color="auto"/>
              <w:right w:val="single" w:sz="4" w:space="0" w:color="auto"/>
            </w:tcBorders>
            <w:shd w:val="clear" w:color="000000" w:fill="FFFFFF"/>
            <w:noWrap/>
            <w:vAlign w:val="center"/>
            <w:hideMark/>
          </w:tcPr>
          <w:p w14:paraId="1B703E93" w14:textId="77777777" w:rsidR="007771F2" w:rsidRDefault="007771F2">
            <w:pPr>
              <w:rPr>
                <w:color w:val="000000"/>
                <w:sz w:val="20"/>
                <w:szCs w:val="20"/>
              </w:rPr>
            </w:pPr>
            <w:r>
              <w:rPr>
                <w:color w:val="000000"/>
                <w:sz w:val="20"/>
                <w:szCs w:val="20"/>
              </w:rPr>
              <w:t>Электроэнергия</w:t>
            </w:r>
          </w:p>
        </w:tc>
        <w:tc>
          <w:tcPr>
            <w:tcW w:w="463" w:type="pct"/>
            <w:tcBorders>
              <w:top w:val="nil"/>
              <w:left w:val="nil"/>
              <w:bottom w:val="single" w:sz="4" w:space="0" w:color="auto"/>
              <w:right w:val="single" w:sz="4" w:space="0" w:color="auto"/>
            </w:tcBorders>
            <w:noWrap/>
            <w:vAlign w:val="center"/>
            <w:hideMark/>
          </w:tcPr>
          <w:p w14:paraId="3C1D5C61" w14:textId="77777777" w:rsidR="007771F2" w:rsidRDefault="007771F2">
            <w:pPr>
              <w:jc w:val="center"/>
              <w:rPr>
                <w:color w:val="000000"/>
                <w:sz w:val="20"/>
                <w:szCs w:val="20"/>
              </w:rPr>
            </w:pPr>
            <w:r>
              <w:rPr>
                <w:color w:val="000000"/>
                <w:sz w:val="20"/>
                <w:szCs w:val="20"/>
              </w:rPr>
              <w:t> </w:t>
            </w:r>
          </w:p>
        </w:tc>
        <w:tc>
          <w:tcPr>
            <w:tcW w:w="482" w:type="pct"/>
            <w:tcBorders>
              <w:top w:val="nil"/>
              <w:left w:val="nil"/>
              <w:bottom w:val="single" w:sz="4" w:space="0" w:color="auto"/>
              <w:right w:val="single" w:sz="4" w:space="0" w:color="auto"/>
            </w:tcBorders>
            <w:noWrap/>
            <w:vAlign w:val="center"/>
            <w:hideMark/>
          </w:tcPr>
          <w:p w14:paraId="4D6DB9F2" w14:textId="77777777" w:rsidR="007771F2" w:rsidRDefault="007771F2">
            <w:pPr>
              <w:jc w:val="center"/>
              <w:rPr>
                <w:color w:val="000000"/>
                <w:sz w:val="20"/>
                <w:szCs w:val="20"/>
              </w:rPr>
            </w:pPr>
            <w:r>
              <w:rPr>
                <w:color w:val="000000"/>
                <w:sz w:val="20"/>
                <w:szCs w:val="20"/>
              </w:rPr>
              <w:t>156,6</w:t>
            </w:r>
          </w:p>
        </w:tc>
        <w:tc>
          <w:tcPr>
            <w:tcW w:w="401" w:type="pct"/>
            <w:tcBorders>
              <w:top w:val="nil"/>
              <w:left w:val="nil"/>
              <w:bottom w:val="single" w:sz="4" w:space="0" w:color="auto"/>
              <w:right w:val="single" w:sz="4" w:space="0" w:color="auto"/>
            </w:tcBorders>
            <w:noWrap/>
            <w:vAlign w:val="center"/>
            <w:hideMark/>
          </w:tcPr>
          <w:p w14:paraId="05836869" w14:textId="77777777" w:rsidR="007771F2" w:rsidRDefault="007771F2">
            <w:pPr>
              <w:jc w:val="center"/>
              <w:rPr>
                <w:sz w:val="20"/>
                <w:szCs w:val="20"/>
              </w:rPr>
            </w:pPr>
            <w:r>
              <w:rPr>
                <w:sz w:val="20"/>
                <w:szCs w:val="20"/>
              </w:rPr>
              <w:t>3469,3</w:t>
            </w:r>
          </w:p>
        </w:tc>
        <w:tc>
          <w:tcPr>
            <w:tcW w:w="463" w:type="pct"/>
            <w:tcBorders>
              <w:top w:val="nil"/>
              <w:left w:val="nil"/>
              <w:bottom w:val="single" w:sz="4" w:space="0" w:color="auto"/>
              <w:right w:val="single" w:sz="4" w:space="0" w:color="auto"/>
            </w:tcBorders>
            <w:noWrap/>
            <w:vAlign w:val="center"/>
            <w:hideMark/>
          </w:tcPr>
          <w:p w14:paraId="1D49426A" w14:textId="77777777" w:rsidR="007771F2" w:rsidRDefault="007771F2">
            <w:pPr>
              <w:jc w:val="center"/>
              <w:rPr>
                <w:color w:val="000000"/>
                <w:sz w:val="20"/>
                <w:szCs w:val="20"/>
              </w:rPr>
            </w:pPr>
            <w:r>
              <w:rPr>
                <w:color w:val="000000"/>
                <w:sz w:val="20"/>
                <w:szCs w:val="20"/>
              </w:rPr>
              <w:t>28206</w:t>
            </w:r>
          </w:p>
        </w:tc>
        <w:tc>
          <w:tcPr>
            <w:tcW w:w="447" w:type="pct"/>
            <w:tcBorders>
              <w:top w:val="nil"/>
              <w:left w:val="nil"/>
              <w:bottom w:val="single" w:sz="4" w:space="0" w:color="auto"/>
              <w:right w:val="single" w:sz="4" w:space="0" w:color="auto"/>
            </w:tcBorders>
            <w:noWrap/>
            <w:vAlign w:val="center"/>
            <w:hideMark/>
          </w:tcPr>
          <w:p w14:paraId="1E858DD0" w14:textId="2E0E28BC" w:rsidR="007771F2" w:rsidRDefault="007771F2">
            <w:pPr>
              <w:rPr>
                <w:color w:val="000000"/>
                <w:sz w:val="20"/>
                <w:szCs w:val="20"/>
              </w:rPr>
            </w:pPr>
            <w:r>
              <w:rPr>
                <w:color w:val="000000"/>
                <w:sz w:val="20"/>
                <w:szCs w:val="20"/>
              </w:rPr>
              <w:t>тыс.</w:t>
            </w:r>
            <w:r w:rsidR="00F93A2F">
              <w:rPr>
                <w:color w:val="000000"/>
                <w:sz w:val="20"/>
                <w:szCs w:val="20"/>
              </w:rPr>
              <w:t xml:space="preserve"> </w:t>
            </w:r>
            <w:r>
              <w:rPr>
                <w:color w:val="000000"/>
                <w:sz w:val="20"/>
                <w:szCs w:val="20"/>
              </w:rPr>
              <w:t>кВт*час</w:t>
            </w:r>
          </w:p>
        </w:tc>
      </w:tr>
      <w:tr w:rsidR="00F93A2F" w14:paraId="5623F45A"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4309A6E7" w14:textId="77777777" w:rsidR="007771F2" w:rsidRDefault="007771F2">
            <w:pPr>
              <w:rPr>
                <w:color w:val="000000"/>
                <w:sz w:val="20"/>
                <w:szCs w:val="20"/>
              </w:rPr>
            </w:pPr>
            <w:r>
              <w:rPr>
                <w:color w:val="000000"/>
                <w:sz w:val="20"/>
                <w:szCs w:val="20"/>
              </w:rPr>
              <w:t>Котельная № 3, поселок Талая</w:t>
            </w:r>
          </w:p>
        </w:tc>
        <w:tc>
          <w:tcPr>
            <w:tcW w:w="565" w:type="pct"/>
            <w:tcBorders>
              <w:top w:val="nil"/>
              <w:left w:val="nil"/>
              <w:bottom w:val="single" w:sz="4" w:space="0" w:color="auto"/>
              <w:right w:val="single" w:sz="4" w:space="0" w:color="auto"/>
            </w:tcBorders>
            <w:noWrap/>
            <w:vAlign w:val="center"/>
            <w:hideMark/>
          </w:tcPr>
          <w:p w14:paraId="6454D5A4" w14:textId="77777777" w:rsidR="007771F2" w:rsidRDefault="007771F2">
            <w:pPr>
              <w:jc w:val="center"/>
              <w:rPr>
                <w:color w:val="000000"/>
                <w:sz w:val="20"/>
                <w:szCs w:val="20"/>
              </w:rPr>
            </w:pPr>
            <w:r>
              <w:rPr>
                <w:color w:val="000000"/>
                <w:sz w:val="20"/>
                <w:szCs w:val="20"/>
              </w:rPr>
              <w:t>2,79</w:t>
            </w:r>
          </w:p>
        </w:tc>
        <w:tc>
          <w:tcPr>
            <w:tcW w:w="506" w:type="pct"/>
            <w:tcBorders>
              <w:top w:val="nil"/>
              <w:left w:val="nil"/>
              <w:bottom w:val="single" w:sz="4" w:space="0" w:color="auto"/>
              <w:right w:val="single" w:sz="4" w:space="0" w:color="auto"/>
            </w:tcBorders>
            <w:noWrap/>
            <w:vAlign w:val="center"/>
            <w:hideMark/>
          </w:tcPr>
          <w:p w14:paraId="2594D9BC" w14:textId="77777777" w:rsidR="007771F2" w:rsidRDefault="007771F2">
            <w:pPr>
              <w:jc w:val="center"/>
              <w:rPr>
                <w:color w:val="000000"/>
                <w:sz w:val="20"/>
                <w:szCs w:val="20"/>
              </w:rPr>
            </w:pPr>
            <w:r>
              <w:rPr>
                <w:color w:val="000000"/>
                <w:sz w:val="20"/>
                <w:szCs w:val="20"/>
              </w:rPr>
              <w:t>9670</w:t>
            </w:r>
          </w:p>
        </w:tc>
        <w:tc>
          <w:tcPr>
            <w:tcW w:w="536" w:type="pct"/>
            <w:tcBorders>
              <w:top w:val="nil"/>
              <w:left w:val="nil"/>
              <w:bottom w:val="single" w:sz="4" w:space="0" w:color="auto"/>
              <w:right w:val="single" w:sz="4" w:space="0" w:color="auto"/>
            </w:tcBorders>
            <w:shd w:val="clear" w:color="000000" w:fill="FFFFFF"/>
            <w:vAlign w:val="center"/>
            <w:hideMark/>
          </w:tcPr>
          <w:p w14:paraId="5A71BD03"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586D1360"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6B8D2A4E" w14:textId="77777777" w:rsidR="007771F2" w:rsidRDefault="007771F2">
            <w:pPr>
              <w:jc w:val="center"/>
              <w:rPr>
                <w:color w:val="000000"/>
                <w:sz w:val="20"/>
                <w:szCs w:val="20"/>
              </w:rPr>
            </w:pPr>
            <w:r>
              <w:rPr>
                <w:color w:val="000000"/>
                <w:sz w:val="20"/>
                <w:szCs w:val="20"/>
              </w:rPr>
              <w:t>262,8</w:t>
            </w:r>
          </w:p>
        </w:tc>
        <w:tc>
          <w:tcPr>
            <w:tcW w:w="401" w:type="pct"/>
            <w:tcBorders>
              <w:top w:val="nil"/>
              <w:left w:val="nil"/>
              <w:bottom w:val="single" w:sz="4" w:space="0" w:color="auto"/>
              <w:right w:val="single" w:sz="4" w:space="0" w:color="auto"/>
            </w:tcBorders>
            <w:noWrap/>
            <w:vAlign w:val="center"/>
            <w:hideMark/>
          </w:tcPr>
          <w:p w14:paraId="219CE9C6" w14:textId="77777777" w:rsidR="007771F2" w:rsidRDefault="007771F2">
            <w:pPr>
              <w:jc w:val="center"/>
              <w:rPr>
                <w:sz w:val="20"/>
                <w:szCs w:val="20"/>
              </w:rPr>
            </w:pPr>
            <w:r>
              <w:rPr>
                <w:sz w:val="20"/>
                <w:szCs w:val="20"/>
              </w:rPr>
              <w:t>2541,9</w:t>
            </w:r>
          </w:p>
        </w:tc>
        <w:tc>
          <w:tcPr>
            <w:tcW w:w="463" w:type="pct"/>
            <w:tcBorders>
              <w:top w:val="nil"/>
              <w:left w:val="nil"/>
              <w:bottom w:val="single" w:sz="4" w:space="0" w:color="auto"/>
              <w:right w:val="single" w:sz="4" w:space="0" w:color="auto"/>
            </w:tcBorders>
            <w:noWrap/>
            <w:vAlign w:val="center"/>
            <w:hideMark/>
          </w:tcPr>
          <w:p w14:paraId="1BC11917" w14:textId="77777777" w:rsidR="007771F2" w:rsidRDefault="007771F2">
            <w:pPr>
              <w:jc w:val="center"/>
              <w:rPr>
                <w:color w:val="000000"/>
                <w:sz w:val="20"/>
                <w:szCs w:val="20"/>
              </w:rPr>
            </w:pPr>
            <w:r>
              <w:rPr>
                <w:color w:val="000000"/>
                <w:sz w:val="20"/>
                <w:szCs w:val="20"/>
              </w:rPr>
              <w:t>20665</w:t>
            </w:r>
          </w:p>
        </w:tc>
        <w:tc>
          <w:tcPr>
            <w:tcW w:w="447" w:type="pct"/>
            <w:tcBorders>
              <w:top w:val="nil"/>
              <w:left w:val="nil"/>
              <w:bottom w:val="single" w:sz="4" w:space="0" w:color="auto"/>
              <w:right w:val="single" w:sz="4" w:space="0" w:color="auto"/>
            </w:tcBorders>
            <w:noWrap/>
            <w:vAlign w:val="center"/>
            <w:hideMark/>
          </w:tcPr>
          <w:p w14:paraId="59EC37C2" w14:textId="77777777" w:rsidR="007771F2" w:rsidRDefault="007771F2">
            <w:pPr>
              <w:rPr>
                <w:color w:val="000000"/>
                <w:sz w:val="20"/>
                <w:szCs w:val="20"/>
              </w:rPr>
            </w:pPr>
            <w:r>
              <w:rPr>
                <w:color w:val="000000"/>
                <w:sz w:val="20"/>
                <w:szCs w:val="20"/>
              </w:rPr>
              <w:t>тонн</w:t>
            </w:r>
          </w:p>
        </w:tc>
      </w:tr>
      <w:tr w:rsidR="00F93A2F" w14:paraId="2D39DD55"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3C620998" w14:textId="77777777" w:rsidR="007771F2" w:rsidRDefault="007771F2">
            <w:pPr>
              <w:rPr>
                <w:color w:val="000000"/>
                <w:sz w:val="20"/>
                <w:szCs w:val="20"/>
              </w:rPr>
            </w:pPr>
            <w:r>
              <w:rPr>
                <w:color w:val="000000"/>
                <w:sz w:val="20"/>
                <w:szCs w:val="20"/>
              </w:rPr>
              <w:t>Котельная № 5 поселка Хасын</w:t>
            </w:r>
          </w:p>
        </w:tc>
        <w:tc>
          <w:tcPr>
            <w:tcW w:w="565" w:type="pct"/>
            <w:tcBorders>
              <w:top w:val="nil"/>
              <w:left w:val="nil"/>
              <w:bottom w:val="single" w:sz="4" w:space="0" w:color="auto"/>
              <w:right w:val="single" w:sz="4" w:space="0" w:color="auto"/>
            </w:tcBorders>
            <w:noWrap/>
            <w:vAlign w:val="center"/>
            <w:hideMark/>
          </w:tcPr>
          <w:p w14:paraId="1816F173" w14:textId="77777777" w:rsidR="007771F2" w:rsidRDefault="007771F2">
            <w:pPr>
              <w:jc w:val="center"/>
              <w:rPr>
                <w:color w:val="000000"/>
                <w:sz w:val="20"/>
                <w:szCs w:val="20"/>
              </w:rPr>
            </w:pPr>
            <w:r>
              <w:rPr>
                <w:color w:val="000000"/>
                <w:sz w:val="20"/>
                <w:szCs w:val="20"/>
              </w:rPr>
              <w:t>2,98</w:t>
            </w:r>
          </w:p>
        </w:tc>
        <w:tc>
          <w:tcPr>
            <w:tcW w:w="506" w:type="pct"/>
            <w:tcBorders>
              <w:top w:val="nil"/>
              <w:left w:val="nil"/>
              <w:bottom w:val="single" w:sz="4" w:space="0" w:color="auto"/>
              <w:right w:val="single" w:sz="4" w:space="0" w:color="auto"/>
            </w:tcBorders>
            <w:noWrap/>
            <w:vAlign w:val="center"/>
            <w:hideMark/>
          </w:tcPr>
          <w:p w14:paraId="43398B77" w14:textId="77777777" w:rsidR="007771F2" w:rsidRDefault="007771F2">
            <w:pPr>
              <w:jc w:val="center"/>
              <w:rPr>
                <w:color w:val="000000"/>
                <w:sz w:val="20"/>
                <w:szCs w:val="20"/>
              </w:rPr>
            </w:pPr>
            <w:r>
              <w:rPr>
                <w:color w:val="000000"/>
                <w:sz w:val="20"/>
                <w:szCs w:val="20"/>
              </w:rPr>
              <w:t>9106</w:t>
            </w:r>
          </w:p>
        </w:tc>
        <w:tc>
          <w:tcPr>
            <w:tcW w:w="536" w:type="pct"/>
            <w:tcBorders>
              <w:top w:val="nil"/>
              <w:left w:val="nil"/>
              <w:bottom w:val="single" w:sz="4" w:space="0" w:color="auto"/>
              <w:right w:val="single" w:sz="4" w:space="0" w:color="auto"/>
            </w:tcBorders>
            <w:shd w:val="clear" w:color="000000" w:fill="FFFFFF"/>
            <w:vAlign w:val="center"/>
            <w:hideMark/>
          </w:tcPr>
          <w:p w14:paraId="11A82109"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7A0810B6"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22760A09" w14:textId="77777777" w:rsidR="007771F2" w:rsidRDefault="007771F2">
            <w:pPr>
              <w:jc w:val="center"/>
              <w:rPr>
                <w:color w:val="000000"/>
                <w:sz w:val="20"/>
                <w:szCs w:val="20"/>
              </w:rPr>
            </w:pPr>
            <w:r>
              <w:rPr>
                <w:color w:val="000000"/>
                <w:sz w:val="20"/>
                <w:szCs w:val="20"/>
              </w:rPr>
              <w:t>238,5</w:t>
            </w:r>
          </w:p>
        </w:tc>
        <w:tc>
          <w:tcPr>
            <w:tcW w:w="401" w:type="pct"/>
            <w:tcBorders>
              <w:top w:val="nil"/>
              <w:left w:val="nil"/>
              <w:bottom w:val="single" w:sz="4" w:space="0" w:color="auto"/>
              <w:right w:val="single" w:sz="4" w:space="0" w:color="auto"/>
            </w:tcBorders>
            <w:noWrap/>
            <w:vAlign w:val="center"/>
            <w:hideMark/>
          </w:tcPr>
          <w:p w14:paraId="256BAEBF" w14:textId="77777777" w:rsidR="007771F2" w:rsidRDefault="007771F2">
            <w:pPr>
              <w:jc w:val="center"/>
              <w:rPr>
                <w:sz w:val="20"/>
                <w:szCs w:val="20"/>
              </w:rPr>
            </w:pPr>
            <w:r>
              <w:rPr>
                <w:sz w:val="20"/>
                <w:szCs w:val="20"/>
              </w:rPr>
              <w:t>2171,6</w:t>
            </w:r>
          </w:p>
        </w:tc>
        <w:tc>
          <w:tcPr>
            <w:tcW w:w="463" w:type="pct"/>
            <w:tcBorders>
              <w:top w:val="nil"/>
              <w:left w:val="nil"/>
              <w:bottom w:val="single" w:sz="4" w:space="0" w:color="auto"/>
              <w:right w:val="single" w:sz="4" w:space="0" w:color="auto"/>
            </w:tcBorders>
            <w:noWrap/>
            <w:vAlign w:val="center"/>
            <w:hideMark/>
          </w:tcPr>
          <w:p w14:paraId="2F1BA70F" w14:textId="77777777" w:rsidR="007771F2" w:rsidRDefault="007771F2">
            <w:pPr>
              <w:jc w:val="center"/>
              <w:rPr>
                <w:color w:val="000000"/>
                <w:sz w:val="20"/>
                <w:szCs w:val="20"/>
              </w:rPr>
            </w:pPr>
            <w:r>
              <w:rPr>
                <w:color w:val="000000"/>
                <w:sz w:val="20"/>
                <w:szCs w:val="20"/>
              </w:rPr>
              <w:t>1 585</w:t>
            </w:r>
          </w:p>
        </w:tc>
        <w:tc>
          <w:tcPr>
            <w:tcW w:w="447" w:type="pct"/>
            <w:tcBorders>
              <w:top w:val="nil"/>
              <w:left w:val="nil"/>
              <w:bottom w:val="single" w:sz="4" w:space="0" w:color="auto"/>
              <w:right w:val="single" w:sz="4" w:space="0" w:color="auto"/>
            </w:tcBorders>
            <w:noWrap/>
            <w:vAlign w:val="center"/>
            <w:hideMark/>
          </w:tcPr>
          <w:p w14:paraId="52E4C3D6" w14:textId="77777777" w:rsidR="007771F2" w:rsidRDefault="007771F2">
            <w:pPr>
              <w:rPr>
                <w:color w:val="000000"/>
                <w:sz w:val="20"/>
                <w:szCs w:val="20"/>
              </w:rPr>
            </w:pPr>
            <w:r>
              <w:rPr>
                <w:color w:val="000000"/>
                <w:sz w:val="20"/>
                <w:szCs w:val="20"/>
              </w:rPr>
              <w:t>тонн</w:t>
            </w:r>
          </w:p>
        </w:tc>
      </w:tr>
      <w:tr w:rsidR="00F93A2F" w14:paraId="61611208"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1FECD1A2" w14:textId="77777777" w:rsidR="007771F2" w:rsidRDefault="007771F2">
            <w:pPr>
              <w:rPr>
                <w:color w:val="000000"/>
                <w:sz w:val="20"/>
                <w:szCs w:val="20"/>
              </w:rPr>
            </w:pPr>
            <w:r>
              <w:rPr>
                <w:color w:val="000000"/>
                <w:sz w:val="20"/>
                <w:szCs w:val="20"/>
              </w:rPr>
              <w:t xml:space="preserve">Котельная № 1, поселка Стекольный </w:t>
            </w:r>
          </w:p>
        </w:tc>
        <w:tc>
          <w:tcPr>
            <w:tcW w:w="565" w:type="pct"/>
            <w:tcBorders>
              <w:top w:val="nil"/>
              <w:left w:val="nil"/>
              <w:bottom w:val="single" w:sz="4" w:space="0" w:color="auto"/>
              <w:right w:val="single" w:sz="4" w:space="0" w:color="auto"/>
            </w:tcBorders>
            <w:noWrap/>
            <w:vAlign w:val="center"/>
            <w:hideMark/>
          </w:tcPr>
          <w:p w14:paraId="5B32FFD4" w14:textId="77777777" w:rsidR="007771F2" w:rsidRDefault="007771F2">
            <w:pPr>
              <w:jc w:val="center"/>
              <w:rPr>
                <w:color w:val="000000"/>
                <w:sz w:val="20"/>
                <w:szCs w:val="20"/>
              </w:rPr>
            </w:pPr>
            <w:r>
              <w:rPr>
                <w:color w:val="000000"/>
                <w:sz w:val="20"/>
                <w:szCs w:val="20"/>
              </w:rPr>
              <w:t>5,97</w:t>
            </w:r>
          </w:p>
        </w:tc>
        <w:tc>
          <w:tcPr>
            <w:tcW w:w="506" w:type="pct"/>
            <w:tcBorders>
              <w:top w:val="nil"/>
              <w:left w:val="nil"/>
              <w:bottom w:val="single" w:sz="4" w:space="0" w:color="auto"/>
              <w:right w:val="single" w:sz="4" w:space="0" w:color="auto"/>
            </w:tcBorders>
            <w:noWrap/>
            <w:vAlign w:val="center"/>
            <w:hideMark/>
          </w:tcPr>
          <w:p w14:paraId="4E8D48E6" w14:textId="77777777" w:rsidR="007771F2" w:rsidRDefault="007771F2">
            <w:pPr>
              <w:jc w:val="center"/>
              <w:rPr>
                <w:color w:val="000000"/>
                <w:sz w:val="20"/>
                <w:szCs w:val="20"/>
              </w:rPr>
            </w:pPr>
            <w:r>
              <w:rPr>
                <w:color w:val="000000"/>
                <w:sz w:val="20"/>
                <w:szCs w:val="20"/>
              </w:rPr>
              <w:t>28107</w:t>
            </w:r>
          </w:p>
        </w:tc>
        <w:tc>
          <w:tcPr>
            <w:tcW w:w="536" w:type="pct"/>
            <w:tcBorders>
              <w:top w:val="nil"/>
              <w:left w:val="nil"/>
              <w:bottom w:val="single" w:sz="4" w:space="0" w:color="auto"/>
              <w:right w:val="single" w:sz="4" w:space="0" w:color="auto"/>
            </w:tcBorders>
            <w:shd w:val="clear" w:color="000000" w:fill="FFFFFF"/>
            <w:vAlign w:val="center"/>
            <w:hideMark/>
          </w:tcPr>
          <w:p w14:paraId="1D327414"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339BD28C"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noWrap/>
            <w:vAlign w:val="center"/>
            <w:hideMark/>
          </w:tcPr>
          <w:p w14:paraId="7BE90FEF" w14:textId="77777777" w:rsidR="007771F2" w:rsidRDefault="007771F2">
            <w:pPr>
              <w:jc w:val="center"/>
              <w:rPr>
                <w:color w:val="000000"/>
                <w:sz w:val="20"/>
                <w:szCs w:val="20"/>
              </w:rPr>
            </w:pPr>
            <w:r>
              <w:rPr>
                <w:color w:val="000000"/>
                <w:sz w:val="20"/>
                <w:szCs w:val="20"/>
              </w:rPr>
              <w:t>218,9</w:t>
            </w:r>
          </w:p>
        </w:tc>
        <w:tc>
          <w:tcPr>
            <w:tcW w:w="401" w:type="pct"/>
            <w:tcBorders>
              <w:top w:val="nil"/>
              <w:left w:val="nil"/>
              <w:bottom w:val="single" w:sz="4" w:space="0" w:color="auto"/>
              <w:right w:val="single" w:sz="4" w:space="0" w:color="auto"/>
            </w:tcBorders>
            <w:noWrap/>
            <w:vAlign w:val="center"/>
            <w:hideMark/>
          </w:tcPr>
          <w:p w14:paraId="3715442D" w14:textId="77777777" w:rsidR="007771F2" w:rsidRDefault="007771F2">
            <w:pPr>
              <w:jc w:val="center"/>
              <w:rPr>
                <w:sz w:val="20"/>
                <w:szCs w:val="20"/>
              </w:rPr>
            </w:pPr>
            <w:r>
              <w:rPr>
                <w:sz w:val="20"/>
                <w:szCs w:val="20"/>
              </w:rPr>
              <w:t>6153,1</w:t>
            </w:r>
          </w:p>
        </w:tc>
        <w:tc>
          <w:tcPr>
            <w:tcW w:w="463" w:type="pct"/>
            <w:tcBorders>
              <w:top w:val="nil"/>
              <w:left w:val="nil"/>
              <w:bottom w:val="single" w:sz="4" w:space="0" w:color="auto"/>
              <w:right w:val="single" w:sz="4" w:space="0" w:color="auto"/>
            </w:tcBorders>
            <w:noWrap/>
            <w:vAlign w:val="center"/>
            <w:hideMark/>
          </w:tcPr>
          <w:p w14:paraId="45E55208" w14:textId="77777777" w:rsidR="007771F2" w:rsidRDefault="007771F2">
            <w:pPr>
              <w:jc w:val="center"/>
              <w:rPr>
                <w:color w:val="000000"/>
                <w:sz w:val="20"/>
                <w:szCs w:val="20"/>
              </w:rPr>
            </w:pPr>
            <w:r>
              <w:rPr>
                <w:color w:val="000000"/>
                <w:sz w:val="20"/>
                <w:szCs w:val="20"/>
              </w:rPr>
              <w:t>4 491</w:t>
            </w:r>
          </w:p>
        </w:tc>
        <w:tc>
          <w:tcPr>
            <w:tcW w:w="447" w:type="pct"/>
            <w:tcBorders>
              <w:top w:val="nil"/>
              <w:left w:val="nil"/>
              <w:bottom w:val="single" w:sz="4" w:space="0" w:color="auto"/>
              <w:right w:val="single" w:sz="4" w:space="0" w:color="auto"/>
            </w:tcBorders>
            <w:noWrap/>
            <w:vAlign w:val="center"/>
            <w:hideMark/>
          </w:tcPr>
          <w:p w14:paraId="0988D507" w14:textId="77777777" w:rsidR="007771F2" w:rsidRDefault="007771F2">
            <w:pPr>
              <w:rPr>
                <w:color w:val="000000"/>
                <w:sz w:val="20"/>
                <w:szCs w:val="20"/>
              </w:rPr>
            </w:pPr>
            <w:r>
              <w:rPr>
                <w:color w:val="000000"/>
                <w:sz w:val="20"/>
                <w:szCs w:val="20"/>
              </w:rPr>
              <w:t>тонн</w:t>
            </w:r>
          </w:p>
        </w:tc>
      </w:tr>
      <w:tr w:rsidR="007771F2" w14:paraId="153070AB" w14:textId="77777777" w:rsidTr="00F93A2F">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3FDA85A" w14:textId="77777777" w:rsidR="007771F2" w:rsidRDefault="007771F2">
            <w:pPr>
              <w:rPr>
                <w:color w:val="000000"/>
                <w:sz w:val="20"/>
                <w:szCs w:val="20"/>
              </w:rPr>
            </w:pPr>
            <w:r>
              <w:rPr>
                <w:color w:val="000000"/>
                <w:sz w:val="20"/>
                <w:szCs w:val="20"/>
              </w:rPr>
              <w:t>2026 год</w:t>
            </w:r>
          </w:p>
        </w:tc>
      </w:tr>
      <w:tr w:rsidR="007771F2" w14:paraId="71F4723F"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7E5F2024" w14:textId="77777777" w:rsidR="007771F2" w:rsidRDefault="007771F2">
            <w:pPr>
              <w:rPr>
                <w:color w:val="000000"/>
                <w:sz w:val="20"/>
                <w:szCs w:val="20"/>
              </w:rPr>
            </w:pPr>
            <w:r>
              <w:rPr>
                <w:color w:val="000000"/>
                <w:sz w:val="20"/>
                <w:szCs w:val="20"/>
              </w:rPr>
              <w:t>Котельная № 1, поселок Палатка</w:t>
            </w:r>
          </w:p>
        </w:tc>
        <w:tc>
          <w:tcPr>
            <w:tcW w:w="565" w:type="pct"/>
            <w:tcBorders>
              <w:top w:val="nil"/>
              <w:left w:val="nil"/>
              <w:bottom w:val="single" w:sz="4" w:space="0" w:color="auto"/>
              <w:right w:val="single" w:sz="4" w:space="0" w:color="auto"/>
            </w:tcBorders>
            <w:shd w:val="clear" w:color="000000" w:fill="FFFFFF"/>
            <w:noWrap/>
            <w:vAlign w:val="center"/>
            <w:hideMark/>
          </w:tcPr>
          <w:p w14:paraId="226104FC" w14:textId="77777777" w:rsidR="007771F2" w:rsidRDefault="007771F2">
            <w:pPr>
              <w:jc w:val="center"/>
              <w:rPr>
                <w:color w:val="000000"/>
                <w:sz w:val="20"/>
                <w:szCs w:val="20"/>
              </w:rPr>
            </w:pPr>
            <w:r>
              <w:rPr>
                <w:color w:val="000000"/>
                <w:sz w:val="20"/>
                <w:szCs w:val="20"/>
              </w:rPr>
              <w:t>18,85</w:t>
            </w:r>
          </w:p>
        </w:tc>
        <w:tc>
          <w:tcPr>
            <w:tcW w:w="506" w:type="pct"/>
            <w:tcBorders>
              <w:top w:val="nil"/>
              <w:left w:val="nil"/>
              <w:bottom w:val="single" w:sz="4" w:space="0" w:color="auto"/>
              <w:right w:val="single" w:sz="4" w:space="0" w:color="auto"/>
            </w:tcBorders>
            <w:shd w:val="clear" w:color="000000" w:fill="FFFFFF"/>
            <w:noWrap/>
            <w:vAlign w:val="center"/>
            <w:hideMark/>
          </w:tcPr>
          <w:p w14:paraId="7F08ED6B" w14:textId="77777777" w:rsidR="007771F2" w:rsidRDefault="007771F2">
            <w:pPr>
              <w:jc w:val="center"/>
              <w:rPr>
                <w:color w:val="000000"/>
                <w:sz w:val="20"/>
                <w:szCs w:val="20"/>
              </w:rPr>
            </w:pPr>
            <w:r>
              <w:rPr>
                <w:color w:val="000000"/>
                <w:sz w:val="20"/>
                <w:szCs w:val="20"/>
              </w:rPr>
              <w:t>39191</w:t>
            </w:r>
          </w:p>
        </w:tc>
        <w:tc>
          <w:tcPr>
            <w:tcW w:w="536" w:type="pct"/>
            <w:tcBorders>
              <w:top w:val="nil"/>
              <w:left w:val="nil"/>
              <w:bottom w:val="single" w:sz="4" w:space="0" w:color="auto"/>
              <w:right w:val="single" w:sz="4" w:space="0" w:color="auto"/>
            </w:tcBorders>
            <w:shd w:val="clear" w:color="000000" w:fill="FFFFFF"/>
            <w:vAlign w:val="center"/>
            <w:hideMark/>
          </w:tcPr>
          <w:p w14:paraId="148912B7"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699FBF3C"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307848F3" w14:textId="77777777" w:rsidR="007771F2" w:rsidRDefault="007771F2">
            <w:pPr>
              <w:jc w:val="center"/>
              <w:rPr>
                <w:color w:val="000000"/>
                <w:sz w:val="20"/>
                <w:szCs w:val="20"/>
              </w:rPr>
            </w:pPr>
            <w:r>
              <w:rPr>
                <w:color w:val="000000"/>
                <w:sz w:val="20"/>
                <w:szCs w:val="20"/>
              </w:rPr>
              <w:t>205,7</w:t>
            </w:r>
          </w:p>
        </w:tc>
        <w:tc>
          <w:tcPr>
            <w:tcW w:w="401" w:type="pct"/>
            <w:tcBorders>
              <w:top w:val="nil"/>
              <w:left w:val="nil"/>
              <w:bottom w:val="single" w:sz="4" w:space="0" w:color="auto"/>
              <w:right w:val="single" w:sz="4" w:space="0" w:color="auto"/>
            </w:tcBorders>
            <w:noWrap/>
            <w:vAlign w:val="center"/>
            <w:hideMark/>
          </w:tcPr>
          <w:p w14:paraId="11935830" w14:textId="77777777" w:rsidR="007771F2" w:rsidRDefault="007771F2">
            <w:pPr>
              <w:jc w:val="center"/>
              <w:rPr>
                <w:sz w:val="20"/>
                <w:szCs w:val="20"/>
              </w:rPr>
            </w:pPr>
            <w:r>
              <w:rPr>
                <w:sz w:val="20"/>
                <w:szCs w:val="20"/>
              </w:rPr>
              <w:t>8061,6</w:t>
            </w:r>
          </w:p>
        </w:tc>
        <w:tc>
          <w:tcPr>
            <w:tcW w:w="463" w:type="pct"/>
            <w:tcBorders>
              <w:top w:val="nil"/>
              <w:left w:val="nil"/>
              <w:bottom w:val="single" w:sz="4" w:space="0" w:color="auto"/>
              <w:right w:val="single" w:sz="4" w:space="0" w:color="auto"/>
            </w:tcBorders>
            <w:noWrap/>
            <w:vAlign w:val="center"/>
            <w:hideMark/>
          </w:tcPr>
          <w:p w14:paraId="5CAAEEF8" w14:textId="77777777" w:rsidR="007771F2" w:rsidRDefault="007771F2">
            <w:pPr>
              <w:jc w:val="center"/>
              <w:rPr>
                <w:color w:val="000000"/>
                <w:sz w:val="20"/>
                <w:szCs w:val="20"/>
              </w:rPr>
            </w:pPr>
            <w:r>
              <w:rPr>
                <w:color w:val="000000"/>
                <w:sz w:val="20"/>
                <w:szCs w:val="20"/>
              </w:rPr>
              <w:t>5 884,4</w:t>
            </w:r>
          </w:p>
        </w:tc>
        <w:tc>
          <w:tcPr>
            <w:tcW w:w="447" w:type="pct"/>
            <w:tcBorders>
              <w:top w:val="nil"/>
              <w:left w:val="nil"/>
              <w:bottom w:val="single" w:sz="4" w:space="0" w:color="auto"/>
              <w:right w:val="single" w:sz="4" w:space="0" w:color="auto"/>
            </w:tcBorders>
            <w:noWrap/>
            <w:vAlign w:val="center"/>
            <w:hideMark/>
          </w:tcPr>
          <w:p w14:paraId="249E8F84" w14:textId="77777777" w:rsidR="007771F2" w:rsidRDefault="007771F2">
            <w:pPr>
              <w:rPr>
                <w:color w:val="000000"/>
                <w:sz w:val="20"/>
                <w:szCs w:val="20"/>
              </w:rPr>
            </w:pPr>
            <w:r>
              <w:rPr>
                <w:color w:val="000000"/>
                <w:sz w:val="20"/>
                <w:szCs w:val="20"/>
              </w:rPr>
              <w:t>тонн</w:t>
            </w:r>
          </w:p>
        </w:tc>
      </w:tr>
      <w:tr w:rsidR="007771F2" w14:paraId="399EA111" w14:textId="77777777" w:rsidTr="00F93A2F">
        <w:trPr>
          <w:trHeight w:val="20"/>
        </w:trPr>
        <w:tc>
          <w:tcPr>
            <w:tcW w:w="1137" w:type="pct"/>
            <w:tcBorders>
              <w:top w:val="nil"/>
              <w:left w:val="single" w:sz="4" w:space="0" w:color="auto"/>
              <w:bottom w:val="single" w:sz="4" w:space="0" w:color="auto"/>
              <w:right w:val="single" w:sz="4" w:space="0" w:color="auto"/>
            </w:tcBorders>
            <w:vAlign w:val="center"/>
            <w:hideMark/>
          </w:tcPr>
          <w:p w14:paraId="49CFDD09" w14:textId="74319AD7" w:rsidR="007771F2" w:rsidRDefault="007771F2">
            <w:pPr>
              <w:rPr>
                <w:color w:val="000000"/>
                <w:sz w:val="20"/>
                <w:szCs w:val="20"/>
              </w:rPr>
            </w:pPr>
            <w:r>
              <w:rPr>
                <w:color w:val="000000"/>
                <w:sz w:val="20"/>
                <w:szCs w:val="20"/>
              </w:rPr>
              <w:t>Котельная № 2 (</w:t>
            </w:r>
            <w:r w:rsidR="00F93A2F">
              <w:rPr>
                <w:color w:val="000000"/>
                <w:sz w:val="20"/>
                <w:szCs w:val="20"/>
              </w:rPr>
              <w:t>электрокотельная</w:t>
            </w:r>
            <w:r>
              <w:rPr>
                <w:color w:val="000000"/>
                <w:sz w:val="20"/>
                <w:szCs w:val="20"/>
              </w:rPr>
              <w:t>), поселок Палатка</w:t>
            </w:r>
          </w:p>
        </w:tc>
        <w:tc>
          <w:tcPr>
            <w:tcW w:w="565" w:type="pct"/>
            <w:tcBorders>
              <w:top w:val="nil"/>
              <w:left w:val="nil"/>
              <w:bottom w:val="single" w:sz="4" w:space="0" w:color="auto"/>
              <w:right w:val="single" w:sz="4" w:space="0" w:color="auto"/>
            </w:tcBorders>
            <w:shd w:val="clear" w:color="000000" w:fill="FFFFFF"/>
            <w:noWrap/>
            <w:vAlign w:val="center"/>
            <w:hideMark/>
          </w:tcPr>
          <w:p w14:paraId="465F8FBD" w14:textId="77777777" w:rsidR="007771F2" w:rsidRDefault="007771F2">
            <w:pPr>
              <w:jc w:val="center"/>
              <w:rPr>
                <w:color w:val="000000"/>
                <w:sz w:val="20"/>
                <w:szCs w:val="20"/>
              </w:rPr>
            </w:pPr>
            <w:r>
              <w:rPr>
                <w:color w:val="000000"/>
                <w:sz w:val="20"/>
                <w:szCs w:val="20"/>
              </w:rPr>
              <w:t>3,39</w:t>
            </w:r>
          </w:p>
        </w:tc>
        <w:tc>
          <w:tcPr>
            <w:tcW w:w="506" w:type="pct"/>
            <w:tcBorders>
              <w:top w:val="nil"/>
              <w:left w:val="nil"/>
              <w:bottom w:val="single" w:sz="4" w:space="0" w:color="auto"/>
              <w:right w:val="single" w:sz="4" w:space="0" w:color="auto"/>
            </w:tcBorders>
            <w:shd w:val="clear" w:color="000000" w:fill="FFFFFF"/>
            <w:noWrap/>
            <w:vAlign w:val="center"/>
            <w:hideMark/>
          </w:tcPr>
          <w:p w14:paraId="5B1A2DF6" w14:textId="77777777" w:rsidR="007771F2" w:rsidRDefault="007771F2">
            <w:pPr>
              <w:jc w:val="center"/>
              <w:rPr>
                <w:color w:val="000000"/>
                <w:sz w:val="20"/>
                <w:szCs w:val="20"/>
              </w:rPr>
            </w:pPr>
            <w:r>
              <w:rPr>
                <w:color w:val="000000"/>
                <w:sz w:val="20"/>
                <w:szCs w:val="20"/>
              </w:rPr>
              <w:t>22368</w:t>
            </w:r>
          </w:p>
        </w:tc>
        <w:tc>
          <w:tcPr>
            <w:tcW w:w="536" w:type="pct"/>
            <w:tcBorders>
              <w:top w:val="nil"/>
              <w:left w:val="nil"/>
              <w:bottom w:val="single" w:sz="4" w:space="0" w:color="auto"/>
              <w:right w:val="single" w:sz="4" w:space="0" w:color="auto"/>
            </w:tcBorders>
            <w:shd w:val="clear" w:color="000000" w:fill="FFFFFF"/>
            <w:noWrap/>
            <w:vAlign w:val="center"/>
            <w:hideMark/>
          </w:tcPr>
          <w:p w14:paraId="16620A37" w14:textId="77777777" w:rsidR="007771F2" w:rsidRDefault="007771F2">
            <w:pPr>
              <w:rPr>
                <w:color w:val="000000"/>
                <w:sz w:val="20"/>
                <w:szCs w:val="20"/>
              </w:rPr>
            </w:pPr>
            <w:r>
              <w:rPr>
                <w:color w:val="000000"/>
                <w:sz w:val="20"/>
                <w:szCs w:val="20"/>
              </w:rPr>
              <w:t>Электроэнергия</w:t>
            </w:r>
          </w:p>
        </w:tc>
        <w:tc>
          <w:tcPr>
            <w:tcW w:w="463" w:type="pct"/>
            <w:tcBorders>
              <w:top w:val="nil"/>
              <w:left w:val="nil"/>
              <w:bottom w:val="single" w:sz="4" w:space="0" w:color="auto"/>
              <w:right w:val="single" w:sz="4" w:space="0" w:color="auto"/>
            </w:tcBorders>
            <w:noWrap/>
            <w:vAlign w:val="center"/>
            <w:hideMark/>
          </w:tcPr>
          <w:p w14:paraId="4A2E9D46" w14:textId="77777777" w:rsidR="007771F2" w:rsidRDefault="007771F2">
            <w:pPr>
              <w:jc w:val="center"/>
              <w:rPr>
                <w:color w:val="000000"/>
                <w:sz w:val="20"/>
                <w:szCs w:val="20"/>
              </w:rPr>
            </w:pPr>
            <w:r>
              <w:rPr>
                <w:color w:val="000000"/>
                <w:sz w:val="20"/>
                <w:szCs w:val="20"/>
              </w:rPr>
              <w:t> </w:t>
            </w:r>
          </w:p>
        </w:tc>
        <w:tc>
          <w:tcPr>
            <w:tcW w:w="482" w:type="pct"/>
            <w:tcBorders>
              <w:top w:val="nil"/>
              <w:left w:val="nil"/>
              <w:bottom w:val="single" w:sz="4" w:space="0" w:color="auto"/>
              <w:right w:val="single" w:sz="4" w:space="0" w:color="auto"/>
            </w:tcBorders>
            <w:shd w:val="clear" w:color="000000" w:fill="FFFFFF"/>
            <w:noWrap/>
            <w:vAlign w:val="center"/>
            <w:hideMark/>
          </w:tcPr>
          <w:p w14:paraId="7954503B" w14:textId="77777777" w:rsidR="007771F2" w:rsidRDefault="007771F2">
            <w:pPr>
              <w:jc w:val="center"/>
              <w:rPr>
                <w:color w:val="000000"/>
                <w:sz w:val="20"/>
                <w:szCs w:val="20"/>
              </w:rPr>
            </w:pPr>
            <w:r>
              <w:rPr>
                <w:color w:val="000000"/>
                <w:sz w:val="20"/>
                <w:szCs w:val="20"/>
              </w:rPr>
              <w:t>156,6</w:t>
            </w:r>
          </w:p>
        </w:tc>
        <w:tc>
          <w:tcPr>
            <w:tcW w:w="401" w:type="pct"/>
            <w:tcBorders>
              <w:top w:val="nil"/>
              <w:left w:val="nil"/>
              <w:bottom w:val="single" w:sz="4" w:space="0" w:color="auto"/>
              <w:right w:val="single" w:sz="4" w:space="0" w:color="auto"/>
            </w:tcBorders>
            <w:noWrap/>
            <w:vAlign w:val="center"/>
            <w:hideMark/>
          </w:tcPr>
          <w:p w14:paraId="3296E46A" w14:textId="77777777" w:rsidR="007771F2" w:rsidRDefault="007771F2">
            <w:pPr>
              <w:jc w:val="center"/>
              <w:rPr>
                <w:sz w:val="20"/>
                <w:szCs w:val="20"/>
              </w:rPr>
            </w:pPr>
            <w:r>
              <w:rPr>
                <w:sz w:val="20"/>
                <w:szCs w:val="20"/>
              </w:rPr>
              <w:t>3503,6</w:t>
            </w:r>
          </w:p>
        </w:tc>
        <w:tc>
          <w:tcPr>
            <w:tcW w:w="463" w:type="pct"/>
            <w:tcBorders>
              <w:top w:val="nil"/>
              <w:left w:val="nil"/>
              <w:bottom w:val="single" w:sz="4" w:space="0" w:color="auto"/>
              <w:right w:val="single" w:sz="4" w:space="0" w:color="auto"/>
            </w:tcBorders>
            <w:noWrap/>
            <w:vAlign w:val="center"/>
            <w:hideMark/>
          </w:tcPr>
          <w:p w14:paraId="61C58F72" w14:textId="77777777" w:rsidR="007771F2" w:rsidRDefault="007771F2">
            <w:pPr>
              <w:jc w:val="center"/>
              <w:rPr>
                <w:color w:val="000000"/>
                <w:sz w:val="20"/>
                <w:szCs w:val="20"/>
              </w:rPr>
            </w:pPr>
            <w:r>
              <w:rPr>
                <w:color w:val="000000"/>
                <w:sz w:val="20"/>
                <w:szCs w:val="20"/>
              </w:rPr>
              <w:t>28484</w:t>
            </w:r>
          </w:p>
        </w:tc>
        <w:tc>
          <w:tcPr>
            <w:tcW w:w="447" w:type="pct"/>
            <w:tcBorders>
              <w:top w:val="nil"/>
              <w:left w:val="nil"/>
              <w:bottom w:val="single" w:sz="4" w:space="0" w:color="auto"/>
              <w:right w:val="single" w:sz="4" w:space="0" w:color="auto"/>
            </w:tcBorders>
            <w:noWrap/>
            <w:vAlign w:val="center"/>
            <w:hideMark/>
          </w:tcPr>
          <w:p w14:paraId="731CF98E" w14:textId="703D8D3C" w:rsidR="007771F2" w:rsidRDefault="007771F2">
            <w:pPr>
              <w:rPr>
                <w:color w:val="000000"/>
                <w:sz w:val="20"/>
                <w:szCs w:val="20"/>
              </w:rPr>
            </w:pPr>
            <w:r>
              <w:rPr>
                <w:color w:val="000000"/>
                <w:sz w:val="20"/>
                <w:szCs w:val="20"/>
              </w:rPr>
              <w:t>тыс.</w:t>
            </w:r>
            <w:r w:rsidR="00F93A2F">
              <w:rPr>
                <w:color w:val="000000"/>
                <w:sz w:val="20"/>
                <w:szCs w:val="20"/>
              </w:rPr>
              <w:t xml:space="preserve"> </w:t>
            </w:r>
            <w:r>
              <w:rPr>
                <w:color w:val="000000"/>
                <w:sz w:val="20"/>
                <w:szCs w:val="20"/>
              </w:rPr>
              <w:t>кВт*час</w:t>
            </w:r>
          </w:p>
        </w:tc>
      </w:tr>
      <w:tr w:rsidR="007771F2" w14:paraId="25879FE5"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1595D2FC" w14:textId="77777777" w:rsidR="007771F2" w:rsidRDefault="007771F2">
            <w:pPr>
              <w:rPr>
                <w:color w:val="000000"/>
                <w:sz w:val="20"/>
                <w:szCs w:val="20"/>
              </w:rPr>
            </w:pPr>
            <w:r>
              <w:rPr>
                <w:color w:val="000000"/>
                <w:sz w:val="20"/>
                <w:szCs w:val="20"/>
              </w:rPr>
              <w:t>Котельная № 3, поселок Талая</w:t>
            </w:r>
          </w:p>
        </w:tc>
        <w:tc>
          <w:tcPr>
            <w:tcW w:w="565" w:type="pct"/>
            <w:tcBorders>
              <w:top w:val="nil"/>
              <w:left w:val="nil"/>
              <w:bottom w:val="single" w:sz="4" w:space="0" w:color="auto"/>
              <w:right w:val="single" w:sz="4" w:space="0" w:color="auto"/>
            </w:tcBorders>
            <w:shd w:val="clear" w:color="000000" w:fill="FFFFFF"/>
            <w:noWrap/>
            <w:vAlign w:val="center"/>
            <w:hideMark/>
          </w:tcPr>
          <w:p w14:paraId="2FCBBDCD" w14:textId="77777777" w:rsidR="007771F2" w:rsidRDefault="007771F2">
            <w:pPr>
              <w:jc w:val="center"/>
              <w:rPr>
                <w:color w:val="000000"/>
                <w:sz w:val="20"/>
                <w:szCs w:val="20"/>
              </w:rPr>
            </w:pPr>
            <w:r>
              <w:rPr>
                <w:color w:val="000000"/>
                <w:sz w:val="20"/>
                <w:szCs w:val="20"/>
              </w:rPr>
              <w:t>2,79</w:t>
            </w:r>
          </w:p>
        </w:tc>
        <w:tc>
          <w:tcPr>
            <w:tcW w:w="506" w:type="pct"/>
            <w:tcBorders>
              <w:top w:val="nil"/>
              <w:left w:val="nil"/>
              <w:bottom w:val="single" w:sz="4" w:space="0" w:color="auto"/>
              <w:right w:val="single" w:sz="4" w:space="0" w:color="auto"/>
            </w:tcBorders>
            <w:shd w:val="clear" w:color="000000" w:fill="FFFFFF"/>
            <w:noWrap/>
            <w:vAlign w:val="center"/>
            <w:hideMark/>
          </w:tcPr>
          <w:p w14:paraId="363D3A6A" w14:textId="77777777" w:rsidR="007771F2" w:rsidRDefault="007771F2">
            <w:pPr>
              <w:jc w:val="center"/>
              <w:rPr>
                <w:color w:val="000000"/>
                <w:sz w:val="20"/>
                <w:szCs w:val="20"/>
              </w:rPr>
            </w:pPr>
            <w:r>
              <w:rPr>
                <w:color w:val="000000"/>
                <w:sz w:val="20"/>
                <w:szCs w:val="20"/>
              </w:rPr>
              <w:t>9659</w:t>
            </w:r>
          </w:p>
        </w:tc>
        <w:tc>
          <w:tcPr>
            <w:tcW w:w="536" w:type="pct"/>
            <w:tcBorders>
              <w:top w:val="nil"/>
              <w:left w:val="nil"/>
              <w:bottom w:val="single" w:sz="4" w:space="0" w:color="auto"/>
              <w:right w:val="single" w:sz="4" w:space="0" w:color="auto"/>
            </w:tcBorders>
            <w:shd w:val="clear" w:color="000000" w:fill="FFFFFF"/>
            <w:vAlign w:val="center"/>
            <w:hideMark/>
          </w:tcPr>
          <w:p w14:paraId="65F6BF49"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46153800"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371221BB" w14:textId="77777777" w:rsidR="007771F2" w:rsidRDefault="007771F2">
            <w:pPr>
              <w:jc w:val="center"/>
              <w:rPr>
                <w:color w:val="000000"/>
                <w:sz w:val="20"/>
                <w:szCs w:val="20"/>
              </w:rPr>
            </w:pPr>
            <w:r>
              <w:rPr>
                <w:color w:val="000000"/>
                <w:sz w:val="20"/>
                <w:szCs w:val="20"/>
              </w:rPr>
              <w:t>262,8</w:t>
            </w:r>
          </w:p>
        </w:tc>
        <w:tc>
          <w:tcPr>
            <w:tcW w:w="401" w:type="pct"/>
            <w:tcBorders>
              <w:top w:val="nil"/>
              <w:left w:val="nil"/>
              <w:bottom w:val="single" w:sz="4" w:space="0" w:color="auto"/>
              <w:right w:val="single" w:sz="4" w:space="0" w:color="auto"/>
            </w:tcBorders>
            <w:noWrap/>
            <w:vAlign w:val="center"/>
            <w:hideMark/>
          </w:tcPr>
          <w:p w14:paraId="4DA4D295" w14:textId="77777777" w:rsidR="007771F2" w:rsidRDefault="007771F2">
            <w:pPr>
              <w:jc w:val="center"/>
              <w:rPr>
                <w:sz w:val="20"/>
                <w:szCs w:val="20"/>
              </w:rPr>
            </w:pPr>
            <w:r>
              <w:rPr>
                <w:sz w:val="20"/>
                <w:szCs w:val="20"/>
              </w:rPr>
              <w:t>2538,9</w:t>
            </w:r>
          </w:p>
        </w:tc>
        <w:tc>
          <w:tcPr>
            <w:tcW w:w="463" w:type="pct"/>
            <w:tcBorders>
              <w:top w:val="nil"/>
              <w:left w:val="nil"/>
              <w:bottom w:val="single" w:sz="4" w:space="0" w:color="auto"/>
              <w:right w:val="single" w:sz="4" w:space="0" w:color="auto"/>
            </w:tcBorders>
            <w:noWrap/>
            <w:vAlign w:val="center"/>
            <w:hideMark/>
          </w:tcPr>
          <w:p w14:paraId="472F7B31" w14:textId="77777777" w:rsidR="007771F2" w:rsidRDefault="007771F2">
            <w:pPr>
              <w:jc w:val="center"/>
              <w:rPr>
                <w:color w:val="000000"/>
                <w:sz w:val="20"/>
                <w:szCs w:val="20"/>
              </w:rPr>
            </w:pPr>
            <w:r>
              <w:rPr>
                <w:color w:val="000000"/>
                <w:sz w:val="20"/>
                <w:szCs w:val="20"/>
              </w:rPr>
              <w:t>20642</w:t>
            </w:r>
          </w:p>
        </w:tc>
        <w:tc>
          <w:tcPr>
            <w:tcW w:w="447" w:type="pct"/>
            <w:tcBorders>
              <w:top w:val="nil"/>
              <w:left w:val="nil"/>
              <w:bottom w:val="single" w:sz="4" w:space="0" w:color="auto"/>
              <w:right w:val="single" w:sz="4" w:space="0" w:color="auto"/>
            </w:tcBorders>
            <w:noWrap/>
            <w:vAlign w:val="center"/>
            <w:hideMark/>
          </w:tcPr>
          <w:p w14:paraId="0395D135" w14:textId="77777777" w:rsidR="007771F2" w:rsidRDefault="007771F2">
            <w:pPr>
              <w:rPr>
                <w:color w:val="000000"/>
                <w:sz w:val="20"/>
                <w:szCs w:val="20"/>
              </w:rPr>
            </w:pPr>
            <w:r>
              <w:rPr>
                <w:color w:val="000000"/>
                <w:sz w:val="20"/>
                <w:szCs w:val="20"/>
              </w:rPr>
              <w:t>тонн</w:t>
            </w:r>
          </w:p>
        </w:tc>
      </w:tr>
      <w:tr w:rsidR="007771F2" w14:paraId="158347B3"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5F0DCC29" w14:textId="77777777" w:rsidR="007771F2" w:rsidRDefault="007771F2">
            <w:pPr>
              <w:rPr>
                <w:color w:val="000000"/>
                <w:sz w:val="20"/>
                <w:szCs w:val="20"/>
              </w:rPr>
            </w:pPr>
            <w:r>
              <w:rPr>
                <w:color w:val="000000"/>
                <w:sz w:val="20"/>
                <w:szCs w:val="20"/>
              </w:rPr>
              <w:t>Котельная № 5 поселка Хасын</w:t>
            </w:r>
          </w:p>
        </w:tc>
        <w:tc>
          <w:tcPr>
            <w:tcW w:w="565" w:type="pct"/>
            <w:tcBorders>
              <w:top w:val="nil"/>
              <w:left w:val="nil"/>
              <w:bottom w:val="single" w:sz="4" w:space="0" w:color="auto"/>
              <w:right w:val="single" w:sz="4" w:space="0" w:color="auto"/>
            </w:tcBorders>
            <w:shd w:val="clear" w:color="000000" w:fill="FFFFFF"/>
            <w:noWrap/>
            <w:vAlign w:val="center"/>
            <w:hideMark/>
          </w:tcPr>
          <w:p w14:paraId="2F5E3509" w14:textId="77777777" w:rsidR="007771F2" w:rsidRDefault="007771F2">
            <w:pPr>
              <w:jc w:val="center"/>
              <w:rPr>
                <w:color w:val="000000"/>
                <w:sz w:val="20"/>
                <w:szCs w:val="20"/>
              </w:rPr>
            </w:pPr>
            <w:r>
              <w:rPr>
                <w:color w:val="000000"/>
                <w:sz w:val="20"/>
                <w:szCs w:val="20"/>
              </w:rPr>
              <w:t>2,98</w:t>
            </w:r>
          </w:p>
        </w:tc>
        <w:tc>
          <w:tcPr>
            <w:tcW w:w="506" w:type="pct"/>
            <w:tcBorders>
              <w:top w:val="nil"/>
              <w:left w:val="nil"/>
              <w:bottom w:val="single" w:sz="4" w:space="0" w:color="auto"/>
              <w:right w:val="single" w:sz="4" w:space="0" w:color="auto"/>
            </w:tcBorders>
            <w:shd w:val="clear" w:color="000000" w:fill="FFFFFF"/>
            <w:noWrap/>
            <w:vAlign w:val="center"/>
            <w:hideMark/>
          </w:tcPr>
          <w:p w14:paraId="4C256293" w14:textId="77777777" w:rsidR="007771F2" w:rsidRDefault="007771F2">
            <w:pPr>
              <w:jc w:val="center"/>
              <w:rPr>
                <w:color w:val="000000"/>
                <w:sz w:val="20"/>
                <w:szCs w:val="20"/>
              </w:rPr>
            </w:pPr>
            <w:r>
              <w:rPr>
                <w:color w:val="000000"/>
                <w:sz w:val="20"/>
                <w:szCs w:val="20"/>
              </w:rPr>
              <w:t>9096</w:t>
            </w:r>
          </w:p>
        </w:tc>
        <w:tc>
          <w:tcPr>
            <w:tcW w:w="536" w:type="pct"/>
            <w:tcBorders>
              <w:top w:val="nil"/>
              <w:left w:val="nil"/>
              <w:bottom w:val="single" w:sz="4" w:space="0" w:color="auto"/>
              <w:right w:val="single" w:sz="4" w:space="0" w:color="auto"/>
            </w:tcBorders>
            <w:shd w:val="clear" w:color="000000" w:fill="FFFFFF"/>
            <w:vAlign w:val="center"/>
            <w:hideMark/>
          </w:tcPr>
          <w:p w14:paraId="5143861B"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267C9872"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14F110B4" w14:textId="77777777" w:rsidR="007771F2" w:rsidRDefault="007771F2">
            <w:pPr>
              <w:jc w:val="center"/>
              <w:rPr>
                <w:color w:val="000000"/>
                <w:sz w:val="20"/>
                <w:szCs w:val="20"/>
              </w:rPr>
            </w:pPr>
            <w:r>
              <w:rPr>
                <w:color w:val="000000"/>
                <w:sz w:val="20"/>
                <w:szCs w:val="20"/>
              </w:rPr>
              <w:t>238,5</w:t>
            </w:r>
          </w:p>
        </w:tc>
        <w:tc>
          <w:tcPr>
            <w:tcW w:w="401" w:type="pct"/>
            <w:tcBorders>
              <w:top w:val="nil"/>
              <w:left w:val="nil"/>
              <w:bottom w:val="single" w:sz="4" w:space="0" w:color="auto"/>
              <w:right w:val="single" w:sz="4" w:space="0" w:color="auto"/>
            </w:tcBorders>
            <w:noWrap/>
            <w:vAlign w:val="center"/>
            <w:hideMark/>
          </w:tcPr>
          <w:p w14:paraId="7F1A8135" w14:textId="77777777" w:rsidR="007771F2" w:rsidRDefault="007771F2">
            <w:pPr>
              <w:jc w:val="center"/>
              <w:rPr>
                <w:sz w:val="20"/>
                <w:szCs w:val="20"/>
              </w:rPr>
            </w:pPr>
            <w:r>
              <w:rPr>
                <w:sz w:val="20"/>
                <w:szCs w:val="20"/>
              </w:rPr>
              <w:t>2169,3</w:t>
            </w:r>
          </w:p>
        </w:tc>
        <w:tc>
          <w:tcPr>
            <w:tcW w:w="463" w:type="pct"/>
            <w:tcBorders>
              <w:top w:val="nil"/>
              <w:left w:val="nil"/>
              <w:bottom w:val="single" w:sz="4" w:space="0" w:color="auto"/>
              <w:right w:val="single" w:sz="4" w:space="0" w:color="auto"/>
            </w:tcBorders>
            <w:noWrap/>
            <w:vAlign w:val="center"/>
            <w:hideMark/>
          </w:tcPr>
          <w:p w14:paraId="36DBDAD2" w14:textId="77777777" w:rsidR="007771F2" w:rsidRDefault="007771F2">
            <w:pPr>
              <w:jc w:val="center"/>
              <w:rPr>
                <w:color w:val="000000"/>
                <w:sz w:val="20"/>
                <w:szCs w:val="20"/>
              </w:rPr>
            </w:pPr>
            <w:r>
              <w:rPr>
                <w:color w:val="000000"/>
                <w:sz w:val="20"/>
                <w:szCs w:val="20"/>
              </w:rPr>
              <w:t>1 583</w:t>
            </w:r>
          </w:p>
        </w:tc>
        <w:tc>
          <w:tcPr>
            <w:tcW w:w="447" w:type="pct"/>
            <w:tcBorders>
              <w:top w:val="nil"/>
              <w:left w:val="nil"/>
              <w:bottom w:val="single" w:sz="4" w:space="0" w:color="auto"/>
              <w:right w:val="single" w:sz="4" w:space="0" w:color="auto"/>
            </w:tcBorders>
            <w:noWrap/>
            <w:vAlign w:val="center"/>
            <w:hideMark/>
          </w:tcPr>
          <w:p w14:paraId="2B667AD7" w14:textId="77777777" w:rsidR="007771F2" w:rsidRDefault="007771F2">
            <w:pPr>
              <w:rPr>
                <w:color w:val="000000"/>
                <w:sz w:val="20"/>
                <w:szCs w:val="20"/>
              </w:rPr>
            </w:pPr>
            <w:r>
              <w:rPr>
                <w:color w:val="000000"/>
                <w:sz w:val="20"/>
                <w:szCs w:val="20"/>
              </w:rPr>
              <w:t>тонн</w:t>
            </w:r>
          </w:p>
        </w:tc>
      </w:tr>
      <w:tr w:rsidR="007771F2" w14:paraId="0918C34D" w14:textId="77777777" w:rsidTr="00F93A2F">
        <w:trPr>
          <w:trHeight w:val="20"/>
        </w:trPr>
        <w:tc>
          <w:tcPr>
            <w:tcW w:w="1137" w:type="pct"/>
            <w:tcBorders>
              <w:top w:val="nil"/>
              <w:left w:val="single" w:sz="4" w:space="0" w:color="auto"/>
              <w:bottom w:val="single" w:sz="4" w:space="0" w:color="auto"/>
              <w:right w:val="single" w:sz="4" w:space="0" w:color="auto"/>
            </w:tcBorders>
            <w:noWrap/>
            <w:vAlign w:val="center"/>
            <w:hideMark/>
          </w:tcPr>
          <w:p w14:paraId="68625D57" w14:textId="77777777" w:rsidR="007771F2" w:rsidRDefault="007771F2">
            <w:pPr>
              <w:rPr>
                <w:color w:val="000000"/>
                <w:sz w:val="20"/>
                <w:szCs w:val="20"/>
              </w:rPr>
            </w:pPr>
            <w:r>
              <w:rPr>
                <w:color w:val="000000"/>
                <w:sz w:val="20"/>
                <w:szCs w:val="20"/>
              </w:rPr>
              <w:t xml:space="preserve">Котельная № 1, поселка Стекольный </w:t>
            </w:r>
          </w:p>
        </w:tc>
        <w:tc>
          <w:tcPr>
            <w:tcW w:w="565" w:type="pct"/>
            <w:tcBorders>
              <w:top w:val="nil"/>
              <w:left w:val="nil"/>
              <w:bottom w:val="single" w:sz="4" w:space="0" w:color="auto"/>
              <w:right w:val="single" w:sz="4" w:space="0" w:color="auto"/>
            </w:tcBorders>
            <w:shd w:val="clear" w:color="000000" w:fill="FFFFFF"/>
            <w:noWrap/>
            <w:vAlign w:val="center"/>
            <w:hideMark/>
          </w:tcPr>
          <w:p w14:paraId="20A3BF1B" w14:textId="77777777" w:rsidR="007771F2" w:rsidRDefault="007771F2">
            <w:pPr>
              <w:jc w:val="center"/>
              <w:rPr>
                <w:color w:val="000000"/>
                <w:sz w:val="20"/>
                <w:szCs w:val="20"/>
              </w:rPr>
            </w:pPr>
            <w:r>
              <w:rPr>
                <w:color w:val="000000"/>
                <w:sz w:val="20"/>
                <w:szCs w:val="20"/>
              </w:rPr>
              <w:t>6,69</w:t>
            </w:r>
          </w:p>
        </w:tc>
        <w:tc>
          <w:tcPr>
            <w:tcW w:w="506" w:type="pct"/>
            <w:tcBorders>
              <w:top w:val="nil"/>
              <w:left w:val="nil"/>
              <w:bottom w:val="single" w:sz="4" w:space="0" w:color="auto"/>
              <w:right w:val="single" w:sz="4" w:space="0" w:color="auto"/>
            </w:tcBorders>
            <w:shd w:val="clear" w:color="000000" w:fill="FFFFFF"/>
            <w:noWrap/>
            <w:vAlign w:val="center"/>
            <w:hideMark/>
          </w:tcPr>
          <w:p w14:paraId="44E722E2" w14:textId="77777777" w:rsidR="007771F2" w:rsidRDefault="007771F2">
            <w:pPr>
              <w:jc w:val="center"/>
              <w:rPr>
                <w:color w:val="000000"/>
                <w:sz w:val="20"/>
                <w:szCs w:val="20"/>
              </w:rPr>
            </w:pPr>
            <w:r>
              <w:rPr>
                <w:color w:val="000000"/>
                <w:sz w:val="20"/>
                <w:szCs w:val="20"/>
              </w:rPr>
              <w:t>31474</w:t>
            </w:r>
          </w:p>
        </w:tc>
        <w:tc>
          <w:tcPr>
            <w:tcW w:w="536" w:type="pct"/>
            <w:tcBorders>
              <w:top w:val="nil"/>
              <w:left w:val="nil"/>
              <w:bottom w:val="single" w:sz="4" w:space="0" w:color="auto"/>
              <w:right w:val="single" w:sz="4" w:space="0" w:color="auto"/>
            </w:tcBorders>
            <w:shd w:val="clear" w:color="000000" w:fill="FFFFFF"/>
            <w:vAlign w:val="center"/>
            <w:hideMark/>
          </w:tcPr>
          <w:p w14:paraId="72321B27"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0748AC52"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0A0770BA" w14:textId="77777777" w:rsidR="007771F2" w:rsidRDefault="007771F2">
            <w:pPr>
              <w:jc w:val="center"/>
              <w:rPr>
                <w:color w:val="000000"/>
                <w:sz w:val="20"/>
                <w:szCs w:val="20"/>
              </w:rPr>
            </w:pPr>
            <w:r>
              <w:rPr>
                <w:color w:val="000000"/>
                <w:sz w:val="20"/>
                <w:szCs w:val="20"/>
              </w:rPr>
              <w:t>218,9</w:t>
            </w:r>
          </w:p>
        </w:tc>
        <w:tc>
          <w:tcPr>
            <w:tcW w:w="401" w:type="pct"/>
            <w:tcBorders>
              <w:top w:val="nil"/>
              <w:left w:val="nil"/>
              <w:bottom w:val="single" w:sz="4" w:space="0" w:color="auto"/>
              <w:right w:val="single" w:sz="4" w:space="0" w:color="auto"/>
            </w:tcBorders>
            <w:noWrap/>
            <w:vAlign w:val="center"/>
            <w:hideMark/>
          </w:tcPr>
          <w:p w14:paraId="5A7C461E" w14:textId="77777777" w:rsidR="007771F2" w:rsidRDefault="007771F2">
            <w:pPr>
              <w:jc w:val="center"/>
              <w:rPr>
                <w:sz w:val="20"/>
                <w:szCs w:val="20"/>
              </w:rPr>
            </w:pPr>
            <w:r>
              <w:rPr>
                <w:sz w:val="20"/>
                <w:szCs w:val="20"/>
              </w:rPr>
              <w:t>6890,4</w:t>
            </w:r>
          </w:p>
        </w:tc>
        <w:tc>
          <w:tcPr>
            <w:tcW w:w="463" w:type="pct"/>
            <w:tcBorders>
              <w:top w:val="nil"/>
              <w:left w:val="nil"/>
              <w:bottom w:val="single" w:sz="4" w:space="0" w:color="auto"/>
              <w:right w:val="single" w:sz="4" w:space="0" w:color="auto"/>
            </w:tcBorders>
            <w:noWrap/>
            <w:vAlign w:val="bottom"/>
            <w:hideMark/>
          </w:tcPr>
          <w:p w14:paraId="6C9ACFBA" w14:textId="77777777" w:rsidR="007771F2" w:rsidRDefault="007771F2">
            <w:pPr>
              <w:jc w:val="center"/>
              <w:rPr>
                <w:color w:val="000000"/>
                <w:sz w:val="20"/>
                <w:szCs w:val="20"/>
              </w:rPr>
            </w:pPr>
            <w:r>
              <w:rPr>
                <w:color w:val="000000"/>
                <w:sz w:val="20"/>
                <w:szCs w:val="20"/>
              </w:rPr>
              <w:t>5 029</w:t>
            </w:r>
          </w:p>
        </w:tc>
        <w:tc>
          <w:tcPr>
            <w:tcW w:w="447" w:type="pct"/>
            <w:tcBorders>
              <w:top w:val="nil"/>
              <w:left w:val="nil"/>
              <w:bottom w:val="single" w:sz="4" w:space="0" w:color="auto"/>
              <w:right w:val="single" w:sz="4" w:space="0" w:color="auto"/>
            </w:tcBorders>
            <w:noWrap/>
            <w:vAlign w:val="center"/>
            <w:hideMark/>
          </w:tcPr>
          <w:p w14:paraId="0A2002D1" w14:textId="77777777" w:rsidR="007771F2" w:rsidRDefault="007771F2">
            <w:pPr>
              <w:rPr>
                <w:color w:val="000000"/>
                <w:sz w:val="20"/>
                <w:szCs w:val="20"/>
              </w:rPr>
            </w:pPr>
            <w:r>
              <w:rPr>
                <w:color w:val="000000"/>
                <w:sz w:val="20"/>
                <w:szCs w:val="20"/>
              </w:rPr>
              <w:t>тонн</w:t>
            </w:r>
          </w:p>
        </w:tc>
      </w:tr>
      <w:tr w:rsidR="007771F2" w14:paraId="76B8620E" w14:textId="77777777" w:rsidTr="00F93A2F">
        <w:trPr>
          <w:trHeight w:val="20"/>
        </w:trPr>
        <w:tc>
          <w:tcPr>
            <w:tcW w:w="5000" w:type="pct"/>
            <w:gridSpan w:val="9"/>
            <w:tcBorders>
              <w:top w:val="nil"/>
              <w:left w:val="single" w:sz="4" w:space="0" w:color="auto"/>
              <w:bottom w:val="single" w:sz="4" w:space="0" w:color="auto"/>
              <w:right w:val="single" w:sz="4" w:space="0" w:color="000000"/>
            </w:tcBorders>
            <w:shd w:val="clear" w:color="000000" w:fill="FFFFFF"/>
            <w:vAlign w:val="center"/>
            <w:hideMark/>
          </w:tcPr>
          <w:p w14:paraId="16091D5E" w14:textId="77777777" w:rsidR="007771F2" w:rsidRDefault="007771F2">
            <w:pPr>
              <w:rPr>
                <w:color w:val="000000"/>
                <w:sz w:val="20"/>
                <w:szCs w:val="20"/>
              </w:rPr>
            </w:pPr>
            <w:r>
              <w:rPr>
                <w:color w:val="000000"/>
                <w:sz w:val="20"/>
                <w:szCs w:val="20"/>
              </w:rPr>
              <w:t>2027 год</w:t>
            </w:r>
          </w:p>
        </w:tc>
      </w:tr>
      <w:tr w:rsidR="007771F2" w14:paraId="5B898182"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1A96BB29" w14:textId="77777777" w:rsidR="007771F2" w:rsidRDefault="007771F2">
            <w:pPr>
              <w:rPr>
                <w:color w:val="000000"/>
                <w:sz w:val="20"/>
                <w:szCs w:val="20"/>
              </w:rPr>
            </w:pPr>
            <w:r>
              <w:rPr>
                <w:color w:val="000000"/>
                <w:sz w:val="20"/>
                <w:szCs w:val="20"/>
              </w:rPr>
              <w:t>Котельная № 1, поселок Палатка</w:t>
            </w:r>
          </w:p>
        </w:tc>
        <w:tc>
          <w:tcPr>
            <w:tcW w:w="565" w:type="pct"/>
            <w:tcBorders>
              <w:top w:val="nil"/>
              <w:left w:val="nil"/>
              <w:bottom w:val="single" w:sz="4" w:space="0" w:color="auto"/>
              <w:right w:val="single" w:sz="4" w:space="0" w:color="auto"/>
            </w:tcBorders>
            <w:shd w:val="clear" w:color="000000" w:fill="FFFFFF"/>
            <w:noWrap/>
            <w:vAlign w:val="center"/>
            <w:hideMark/>
          </w:tcPr>
          <w:p w14:paraId="2396C1FA" w14:textId="77777777" w:rsidR="007771F2" w:rsidRDefault="007771F2">
            <w:pPr>
              <w:jc w:val="center"/>
              <w:rPr>
                <w:color w:val="000000"/>
                <w:sz w:val="20"/>
                <w:szCs w:val="20"/>
              </w:rPr>
            </w:pPr>
            <w:r>
              <w:rPr>
                <w:color w:val="000000"/>
                <w:sz w:val="20"/>
                <w:szCs w:val="20"/>
              </w:rPr>
              <w:t>19,07</w:t>
            </w:r>
          </w:p>
        </w:tc>
        <w:tc>
          <w:tcPr>
            <w:tcW w:w="506" w:type="pct"/>
            <w:tcBorders>
              <w:top w:val="nil"/>
              <w:left w:val="nil"/>
              <w:bottom w:val="single" w:sz="4" w:space="0" w:color="auto"/>
              <w:right w:val="single" w:sz="4" w:space="0" w:color="auto"/>
            </w:tcBorders>
            <w:shd w:val="clear" w:color="000000" w:fill="FFFFFF"/>
            <w:noWrap/>
            <w:vAlign w:val="center"/>
            <w:hideMark/>
          </w:tcPr>
          <w:p w14:paraId="699C627E" w14:textId="77777777" w:rsidR="007771F2" w:rsidRDefault="007771F2">
            <w:pPr>
              <w:jc w:val="center"/>
              <w:rPr>
                <w:color w:val="000000"/>
                <w:sz w:val="20"/>
                <w:szCs w:val="20"/>
              </w:rPr>
            </w:pPr>
            <w:r>
              <w:rPr>
                <w:color w:val="000000"/>
                <w:sz w:val="20"/>
                <w:szCs w:val="20"/>
              </w:rPr>
              <w:t>39650</w:t>
            </w:r>
          </w:p>
        </w:tc>
        <w:tc>
          <w:tcPr>
            <w:tcW w:w="536" w:type="pct"/>
            <w:tcBorders>
              <w:top w:val="nil"/>
              <w:left w:val="nil"/>
              <w:bottom w:val="single" w:sz="4" w:space="0" w:color="auto"/>
              <w:right w:val="single" w:sz="4" w:space="0" w:color="auto"/>
            </w:tcBorders>
            <w:shd w:val="clear" w:color="000000" w:fill="FFFFFF"/>
            <w:vAlign w:val="center"/>
            <w:hideMark/>
          </w:tcPr>
          <w:p w14:paraId="2F7B7156"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2DB7C9DC"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7EC7B9AF" w14:textId="77777777" w:rsidR="007771F2" w:rsidRDefault="007771F2">
            <w:pPr>
              <w:jc w:val="center"/>
              <w:rPr>
                <w:color w:val="000000"/>
                <w:sz w:val="20"/>
                <w:szCs w:val="20"/>
              </w:rPr>
            </w:pPr>
            <w:r>
              <w:rPr>
                <w:color w:val="000000"/>
                <w:sz w:val="20"/>
                <w:szCs w:val="20"/>
              </w:rPr>
              <w:t>205,7</w:t>
            </w:r>
          </w:p>
        </w:tc>
        <w:tc>
          <w:tcPr>
            <w:tcW w:w="401" w:type="pct"/>
            <w:tcBorders>
              <w:top w:val="nil"/>
              <w:left w:val="nil"/>
              <w:bottom w:val="single" w:sz="4" w:space="0" w:color="auto"/>
              <w:right w:val="single" w:sz="4" w:space="0" w:color="auto"/>
            </w:tcBorders>
            <w:noWrap/>
            <w:vAlign w:val="center"/>
            <w:hideMark/>
          </w:tcPr>
          <w:p w14:paraId="4F2B7AB1" w14:textId="77777777" w:rsidR="007771F2" w:rsidRDefault="007771F2">
            <w:pPr>
              <w:jc w:val="center"/>
              <w:rPr>
                <w:sz w:val="20"/>
                <w:szCs w:val="20"/>
              </w:rPr>
            </w:pPr>
            <w:r>
              <w:rPr>
                <w:sz w:val="20"/>
                <w:szCs w:val="20"/>
              </w:rPr>
              <w:t>8156,1</w:t>
            </w:r>
          </w:p>
        </w:tc>
        <w:tc>
          <w:tcPr>
            <w:tcW w:w="463" w:type="pct"/>
            <w:tcBorders>
              <w:top w:val="nil"/>
              <w:left w:val="nil"/>
              <w:bottom w:val="single" w:sz="4" w:space="0" w:color="auto"/>
              <w:right w:val="single" w:sz="4" w:space="0" w:color="auto"/>
            </w:tcBorders>
            <w:noWrap/>
            <w:vAlign w:val="bottom"/>
            <w:hideMark/>
          </w:tcPr>
          <w:p w14:paraId="520EA58D" w14:textId="77777777" w:rsidR="007771F2" w:rsidRDefault="007771F2">
            <w:pPr>
              <w:jc w:val="center"/>
              <w:rPr>
                <w:color w:val="000000"/>
                <w:sz w:val="20"/>
                <w:szCs w:val="20"/>
              </w:rPr>
            </w:pPr>
            <w:r>
              <w:rPr>
                <w:color w:val="000000"/>
                <w:sz w:val="20"/>
                <w:szCs w:val="20"/>
              </w:rPr>
              <w:t>5 953,3</w:t>
            </w:r>
          </w:p>
        </w:tc>
        <w:tc>
          <w:tcPr>
            <w:tcW w:w="447" w:type="pct"/>
            <w:tcBorders>
              <w:top w:val="nil"/>
              <w:left w:val="nil"/>
              <w:bottom w:val="single" w:sz="4" w:space="0" w:color="auto"/>
              <w:right w:val="single" w:sz="4" w:space="0" w:color="auto"/>
            </w:tcBorders>
            <w:noWrap/>
            <w:vAlign w:val="center"/>
            <w:hideMark/>
          </w:tcPr>
          <w:p w14:paraId="16F1F67B" w14:textId="77777777" w:rsidR="007771F2" w:rsidRDefault="007771F2">
            <w:pPr>
              <w:rPr>
                <w:color w:val="000000"/>
                <w:sz w:val="20"/>
                <w:szCs w:val="20"/>
              </w:rPr>
            </w:pPr>
            <w:r>
              <w:rPr>
                <w:color w:val="000000"/>
                <w:sz w:val="20"/>
                <w:szCs w:val="20"/>
              </w:rPr>
              <w:t>тонн</w:t>
            </w:r>
          </w:p>
        </w:tc>
      </w:tr>
      <w:tr w:rsidR="007771F2" w14:paraId="15A408C4"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center"/>
            <w:hideMark/>
          </w:tcPr>
          <w:p w14:paraId="453A343D" w14:textId="245DC4B4" w:rsidR="007771F2" w:rsidRDefault="007771F2">
            <w:pPr>
              <w:rPr>
                <w:color w:val="000000"/>
                <w:sz w:val="20"/>
                <w:szCs w:val="20"/>
              </w:rPr>
            </w:pPr>
            <w:r>
              <w:rPr>
                <w:color w:val="000000"/>
                <w:sz w:val="20"/>
                <w:szCs w:val="20"/>
              </w:rPr>
              <w:t>Котельная № 2 (</w:t>
            </w:r>
            <w:r w:rsidR="00F93A2F">
              <w:rPr>
                <w:color w:val="000000"/>
                <w:sz w:val="20"/>
                <w:szCs w:val="20"/>
              </w:rPr>
              <w:t>электрокотельная</w:t>
            </w:r>
            <w:r>
              <w:rPr>
                <w:color w:val="000000"/>
                <w:sz w:val="20"/>
                <w:szCs w:val="20"/>
              </w:rPr>
              <w:t>), поселок Палатка</w:t>
            </w:r>
          </w:p>
        </w:tc>
        <w:tc>
          <w:tcPr>
            <w:tcW w:w="565" w:type="pct"/>
            <w:tcBorders>
              <w:top w:val="nil"/>
              <w:left w:val="nil"/>
              <w:bottom w:val="single" w:sz="4" w:space="0" w:color="auto"/>
              <w:right w:val="single" w:sz="4" w:space="0" w:color="auto"/>
            </w:tcBorders>
            <w:shd w:val="clear" w:color="000000" w:fill="FFFFFF"/>
            <w:noWrap/>
            <w:vAlign w:val="center"/>
            <w:hideMark/>
          </w:tcPr>
          <w:p w14:paraId="64F2E418" w14:textId="77777777" w:rsidR="007771F2" w:rsidRDefault="007771F2">
            <w:pPr>
              <w:jc w:val="center"/>
              <w:rPr>
                <w:color w:val="000000"/>
                <w:sz w:val="20"/>
                <w:szCs w:val="20"/>
              </w:rPr>
            </w:pPr>
            <w:r>
              <w:rPr>
                <w:color w:val="000000"/>
                <w:sz w:val="20"/>
                <w:szCs w:val="20"/>
              </w:rPr>
              <w:t>3,42</w:t>
            </w:r>
          </w:p>
        </w:tc>
        <w:tc>
          <w:tcPr>
            <w:tcW w:w="506" w:type="pct"/>
            <w:tcBorders>
              <w:top w:val="nil"/>
              <w:left w:val="nil"/>
              <w:bottom w:val="single" w:sz="4" w:space="0" w:color="auto"/>
              <w:right w:val="single" w:sz="4" w:space="0" w:color="auto"/>
            </w:tcBorders>
            <w:shd w:val="clear" w:color="000000" w:fill="FFFFFF"/>
            <w:noWrap/>
            <w:vAlign w:val="center"/>
            <w:hideMark/>
          </w:tcPr>
          <w:p w14:paraId="5525680D" w14:textId="77777777" w:rsidR="007771F2" w:rsidRDefault="007771F2">
            <w:pPr>
              <w:jc w:val="center"/>
              <w:rPr>
                <w:color w:val="000000"/>
                <w:sz w:val="20"/>
                <w:szCs w:val="20"/>
              </w:rPr>
            </w:pPr>
            <w:r>
              <w:rPr>
                <w:color w:val="000000"/>
                <w:sz w:val="20"/>
                <w:szCs w:val="20"/>
              </w:rPr>
              <w:t>22556</w:t>
            </w:r>
          </w:p>
        </w:tc>
        <w:tc>
          <w:tcPr>
            <w:tcW w:w="536" w:type="pct"/>
            <w:tcBorders>
              <w:top w:val="nil"/>
              <w:left w:val="nil"/>
              <w:bottom w:val="single" w:sz="4" w:space="0" w:color="auto"/>
              <w:right w:val="single" w:sz="4" w:space="0" w:color="auto"/>
            </w:tcBorders>
            <w:shd w:val="clear" w:color="000000" w:fill="FFFFFF"/>
            <w:noWrap/>
            <w:vAlign w:val="center"/>
            <w:hideMark/>
          </w:tcPr>
          <w:p w14:paraId="171593D1" w14:textId="77777777" w:rsidR="007771F2" w:rsidRDefault="007771F2">
            <w:pPr>
              <w:rPr>
                <w:color w:val="000000"/>
                <w:sz w:val="20"/>
                <w:szCs w:val="20"/>
              </w:rPr>
            </w:pPr>
            <w:r>
              <w:rPr>
                <w:color w:val="000000"/>
                <w:sz w:val="20"/>
                <w:szCs w:val="20"/>
              </w:rPr>
              <w:t>Электроэнергия</w:t>
            </w:r>
          </w:p>
        </w:tc>
        <w:tc>
          <w:tcPr>
            <w:tcW w:w="463" w:type="pct"/>
            <w:tcBorders>
              <w:top w:val="nil"/>
              <w:left w:val="nil"/>
              <w:bottom w:val="single" w:sz="4" w:space="0" w:color="auto"/>
              <w:right w:val="single" w:sz="4" w:space="0" w:color="auto"/>
            </w:tcBorders>
            <w:noWrap/>
            <w:vAlign w:val="center"/>
            <w:hideMark/>
          </w:tcPr>
          <w:p w14:paraId="31D46B47" w14:textId="77777777" w:rsidR="007771F2" w:rsidRDefault="007771F2">
            <w:pPr>
              <w:jc w:val="center"/>
              <w:rPr>
                <w:color w:val="000000"/>
                <w:sz w:val="20"/>
                <w:szCs w:val="20"/>
              </w:rPr>
            </w:pPr>
            <w:r>
              <w:rPr>
                <w:color w:val="000000"/>
                <w:sz w:val="20"/>
                <w:szCs w:val="20"/>
              </w:rPr>
              <w:t> </w:t>
            </w:r>
          </w:p>
        </w:tc>
        <w:tc>
          <w:tcPr>
            <w:tcW w:w="482" w:type="pct"/>
            <w:tcBorders>
              <w:top w:val="nil"/>
              <w:left w:val="nil"/>
              <w:bottom w:val="single" w:sz="4" w:space="0" w:color="auto"/>
              <w:right w:val="single" w:sz="4" w:space="0" w:color="auto"/>
            </w:tcBorders>
            <w:shd w:val="clear" w:color="000000" w:fill="FFFFFF"/>
            <w:noWrap/>
            <w:vAlign w:val="center"/>
            <w:hideMark/>
          </w:tcPr>
          <w:p w14:paraId="3D245F08" w14:textId="77777777" w:rsidR="007771F2" w:rsidRDefault="007771F2">
            <w:pPr>
              <w:jc w:val="center"/>
              <w:rPr>
                <w:color w:val="000000"/>
                <w:sz w:val="20"/>
                <w:szCs w:val="20"/>
              </w:rPr>
            </w:pPr>
            <w:r>
              <w:rPr>
                <w:color w:val="000000"/>
                <w:sz w:val="20"/>
                <w:szCs w:val="20"/>
              </w:rPr>
              <w:t>156,6</w:t>
            </w:r>
          </w:p>
        </w:tc>
        <w:tc>
          <w:tcPr>
            <w:tcW w:w="401" w:type="pct"/>
            <w:tcBorders>
              <w:top w:val="nil"/>
              <w:left w:val="nil"/>
              <w:bottom w:val="single" w:sz="4" w:space="0" w:color="auto"/>
              <w:right w:val="single" w:sz="4" w:space="0" w:color="auto"/>
            </w:tcBorders>
            <w:noWrap/>
            <w:vAlign w:val="center"/>
            <w:hideMark/>
          </w:tcPr>
          <w:p w14:paraId="375E8063" w14:textId="77777777" w:rsidR="007771F2" w:rsidRDefault="007771F2">
            <w:pPr>
              <w:jc w:val="center"/>
              <w:rPr>
                <w:sz w:val="20"/>
                <w:szCs w:val="20"/>
              </w:rPr>
            </w:pPr>
            <w:r>
              <w:rPr>
                <w:sz w:val="20"/>
                <w:szCs w:val="20"/>
              </w:rPr>
              <w:t>3533,0</w:t>
            </w:r>
          </w:p>
        </w:tc>
        <w:tc>
          <w:tcPr>
            <w:tcW w:w="463" w:type="pct"/>
            <w:tcBorders>
              <w:top w:val="nil"/>
              <w:left w:val="nil"/>
              <w:bottom w:val="single" w:sz="4" w:space="0" w:color="auto"/>
              <w:right w:val="single" w:sz="4" w:space="0" w:color="auto"/>
            </w:tcBorders>
            <w:noWrap/>
            <w:vAlign w:val="bottom"/>
            <w:hideMark/>
          </w:tcPr>
          <w:p w14:paraId="3F701E92" w14:textId="77777777" w:rsidR="007771F2" w:rsidRDefault="007771F2">
            <w:pPr>
              <w:jc w:val="center"/>
              <w:rPr>
                <w:color w:val="000000"/>
                <w:sz w:val="20"/>
                <w:szCs w:val="20"/>
              </w:rPr>
            </w:pPr>
            <w:r>
              <w:rPr>
                <w:color w:val="000000"/>
                <w:sz w:val="20"/>
                <w:szCs w:val="20"/>
              </w:rPr>
              <w:t>28724</w:t>
            </w:r>
          </w:p>
        </w:tc>
        <w:tc>
          <w:tcPr>
            <w:tcW w:w="447" w:type="pct"/>
            <w:tcBorders>
              <w:top w:val="nil"/>
              <w:left w:val="nil"/>
              <w:bottom w:val="single" w:sz="4" w:space="0" w:color="auto"/>
              <w:right w:val="single" w:sz="4" w:space="0" w:color="auto"/>
            </w:tcBorders>
            <w:noWrap/>
            <w:vAlign w:val="center"/>
            <w:hideMark/>
          </w:tcPr>
          <w:p w14:paraId="4B51A141" w14:textId="063B15C7" w:rsidR="007771F2" w:rsidRDefault="007771F2">
            <w:pPr>
              <w:rPr>
                <w:color w:val="000000"/>
                <w:sz w:val="20"/>
                <w:szCs w:val="20"/>
              </w:rPr>
            </w:pPr>
            <w:r>
              <w:rPr>
                <w:color w:val="000000"/>
                <w:sz w:val="20"/>
                <w:szCs w:val="20"/>
              </w:rPr>
              <w:t>тыс.</w:t>
            </w:r>
            <w:r w:rsidR="00F93A2F">
              <w:rPr>
                <w:color w:val="000000"/>
                <w:sz w:val="20"/>
                <w:szCs w:val="20"/>
              </w:rPr>
              <w:t xml:space="preserve"> </w:t>
            </w:r>
            <w:r>
              <w:rPr>
                <w:color w:val="000000"/>
                <w:sz w:val="20"/>
                <w:szCs w:val="20"/>
              </w:rPr>
              <w:t>кВт*час</w:t>
            </w:r>
          </w:p>
        </w:tc>
      </w:tr>
      <w:tr w:rsidR="007771F2" w14:paraId="37313C32"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50F10BFD" w14:textId="77777777" w:rsidR="007771F2" w:rsidRDefault="007771F2">
            <w:pPr>
              <w:rPr>
                <w:color w:val="000000"/>
                <w:sz w:val="20"/>
                <w:szCs w:val="20"/>
              </w:rPr>
            </w:pPr>
            <w:r>
              <w:rPr>
                <w:color w:val="000000"/>
                <w:sz w:val="20"/>
                <w:szCs w:val="20"/>
              </w:rPr>
              <w:t>Котельная № 3, поселок Талая</w:t>
            </w:r>
          </w:p>
        </w:tc>
        <w:tc>
          <w:tcPr>
            <w:tcW w:w="565" w:type="pct"/>
            <w:tcBorders>
              <w:top w:val="nil"/>
              <w:left w:val="nil"/>
              <w:bottom w:val="single" w:sz="4" w:space="0" w:color="auto"/>
              <w:right w:val="single" w:sz="4" w:space="0" w:color="auto"/>
            </w:tcBorders>
            <w:shd w:val="clear" w:color="000000" w:fill="FFFFFF"/>
            <w:noWrap/>
            <w:vAlign w:val="center"/>
            <w:hideMark/>
          </w:tcPr>
          <w:p w14:paraId="4A65B902" w14:textId="77777777" w:rsidR="007771F2" w:rsidRDefault="007771F2">
            <w:pPr>
              <w:jc w:val="center"/>
              <w:rPr>
                <w:color w:val="000000"/>
                <w:sz w:val="20"/>
                <w:szCs w:val="20"/>
              </w:rPr>
            </w:pPr>
            <w:r>
              <w:rPr>
                <w:color w:val="000000"/>
                <w:sz w:val="20"/>
                <w:szCs w:val="20"/>
              </w:rPr>
              <w:t>2,88</w:t>
            </w:r>
          </w:p>
        </w:tc>
        <w:tc>
          <w:tcPr>
            <w:tcW w:w="506" w:type="pct"/>
            <w:tcBorders>
              <w:top w:val="nil"/>
              <w:left w:val="nil"/>
              <w:bottom w:val="single" w:sz="4" w:space="0" w:color="auto"/>
              <w:right w:val="single" w:sz="4" w:space="0" w:color="auto"/>
            </w:tcBorders>
            <w:shd w:val="clear" w:color="000000" w:fill="FFFFFF"/>
            <w:noWrap/>
            <w:vAlign w:val="center"/>
            <w:hideMark/>
          </w:tcPr>
          <w:p w14:paraId="3B77623C" w14:textId="77777777" w:rsidR="007771F2" w:rsidRDefault="007771F2">
            <w:pPr>
              <w:jc w:val="center"/>
              <w:rPr>
                <w:color w:val="000000"/>
                <w:sz w:val="20"/>
                <w:szCs w:val="20"/>
              </w:rPr>
            </w:pPr>
            <w:r>
              <w:rPr>
                <w:color w:val="000000"/>
                <w:sz w:val="20"/>
                <w:szCs w:val="20"/>
              </w:rPr>
              <w:t>9972</w:t>
            </w:r>
          </w:p>
        </w:tc>
        <w:tc>
          <w:tcPr>
            <w:tcW w:w="536" w:type="pct"/>
            <w:tcBorders>
              <w:top w:val="nil"/>
              <w:left w:val="nil"/>
              <w:bottom w:val="single" w:sz="4" w:space="0" w:color="auto"/>
              <w:right w:val="single" w:sz="4" w:space="0" w:color="auto"/>
            </w:tcBorders>
            <w:shd w:val="clear" w:color="000000" w:fill="FFFFFF"/>
            <w:vAlign w:val="center"/>
            <w:hideMark/>
          </w:tcPr>
          <w:p w14:paraId="6E006FD6"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21CF4EFE"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29162FA1" w14:textId="77777777" w:rsidR="007771F2" w:rsidRDefault="007771F2">
            <w:pPr>
              <w:jc w:val="center"/>
              <w:rPr>
                <w:color w:val="000000"/>
                <w:sz w:val="20"/>
                <w:szCs w:val="20"/>
              </w:rPr>
            </w:pPr>
            <w:r>
              <w:rPr>
                <w:color w:val="000000"/>
                <w:sz w:val="20"/>
                <w:szCs w:val="20"/>
              </w:rPr>
              <w:t>262,8</w:t>
            </w:r>
          </w:p>
        </w:tc>
        <w:tc>
          <w:tcPr>
            <w:tcW w:w="401" w:type="pct"/>
            <w:tcBorders>
              <w:top w:val="nil"/>
              <w:left w:val="nil"/>
              <w:bottom w:val="single" w:sz="4" w:space="0" w:color="auto"/>
              <w:right w:val="single" w:sz="4" w:space="0" w:color="auto"/>
            </w:tcBorders>
            <w:noWrap/>
            <w:vAlign w:val="center"/>
            <w:hideMark/>
          </w:tcPr>
          <w:p w14:paraId="532E06A8" w14:textId="77777777" w:rsidR="007771F2" w:rsidRDefault="007771F2">
            <w:pPr>
              <w:jc w:val="center"/>
              <w:rPr>
                <w:sz w:val="20"/>
                <w:szCs w:val="20"/>
              </w:rPr>
            </w:pPr>
            <w:r>
              <w:rPr>
                <w:sz w:val="20"/>
                <w:szCs w:val="20"/>
              </w:rPr>
              <w:t>2621,2</w:t>
            </w:r>
          </w:p>
        </w:tc>
        <w:tc>
          <w:tcPr>
            <w:tcW w:w="463" w:type="pct"/>
            <w:tcBorders>
              <w:top w:val="nil"/>
              <w:left w:val="nil"/>
              <w:bottom w:val="single" w:sz="4" w:space="0" w:color="auto"/>
              <w:right w:val="single" w:sz="4" w:space="0" w:color="auto"/>
            </w:tcBorders>
            <w:noWrap/>
            <w:vAlign w:val="bottom"/>
            <w:hideMark/>
          </w:tcPr>
          <w:p w14:paraId="27C24CB3" w14:textId="77777777" w:rsidR="007771F2" w:rsidRDefault="007771F2">
            <w:pPr>
              <w:jc w:val="center"/>
              <w:rPr>
                <w:color w:val="000000"/>
                <w:sz w:val="20"/>
                <w:szCs w:val="20"/>
              </w:rPr>
            </w:pPr>
            <w:r>
              <w:rPr>
                <w:color w:val="000000"/>
                <w:sz w:val="20"/>
                <w:szCs w:val="20"/>
              </w:rPr>
              <w:t>21311</w:t>
            </w:r>
          </w:p>
        </w:tc>
        <w:tc>
          <w:tcPr>
            <w:tcW w:w="447" w:type="pct"/>
            <w:tcBorders>
              <w:top w:val="nil"/>
              <w:left w:val="nil"/>
              <w:bottom w:val="single" w:sz="4" w:space="0" w:color="auto"/>
              <w:right w:val="single" w:sz="4" w:space="0" w:color="auto"/>
            </w:tcBorders>
            <w:noWrap/>
            <w:vAlign w:val="center"/>
            <w:hideMark/>
          </w:tcPr>
          <w:p w14:paraId="6405378E" w14:textId="77777777" w:rsidR="007771F2" w:rsidRDefault="007771F2">
            <w:pPr>
              <w:rPr>
                <w:color w:val="000000"/>
                <w:sz w:val="20"/>
                <w:szCs w:val="20"/>
              </w:rPr>
            </w:pPr>
            <w:r>
              <w:rPr>
                <w:color w:val="000000"/>
                <w:sz w:val="20"/>
                <w:szCs w:val="20"/>
              </w:rPr>
              <w:t>тонн</w:t>
            </w:r>
          </w:p>
        </w:tc>
      </w:tr>
      <w:tr w:rsidR="007771F2" w14:paraId="0FDCEBF7"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76DF1C6F" w14:textId="77777777" w:rsidR="007771F2" w:rsidRDefault="007771F2">
            <w:pPr>
              <w:rPr>
                <w:color w:val="000000"/>
                <w:sz w:val="20"/>
                <w:szCs w:val="20"/>
              </w:rPr>
            </w:pPr>
            <w:r>
              <w:rPr>
                <w:color w:val="000000"/>
                <w:sz w:val="20"/>
                <w:szCs w:val="20"/>
              </w:rPr>
              <w:t>Котельная № 5 поселка Хасын</w:t>
            </w:r>
          </w:p>
        </w:tc>
        <w:tc>
          <w:tcPr>
            <w:tcW w:w="565" w:type="pct"/>
            <w:tcBorders>
              <w:top w:val="nil"/>
              <w:left w:val="nil"/>
              <w:bottom w:val="single" w:sz="4" w:space="0" w:color="auto"/>
              <w:right w:val="single" w:sz="4" w:space="0" w:color="auto"/>
            </w:tcBorders>
            <w:shd w:val="clear" w:color="000000" w:fill="FFFFFF"/>
            <w:noWrap/>
            <w:vAlign w:val="center"/>
            <w:hideMark/>
          </w:tcPr>
          <w:p w14:paraId="6852B918" w14:textId="77777777" w:rsidR="007771F2" w:rsidRDefault="007771F2">
            <w:pPr>
              <w:jc w:val="center"/>
              <w:rPr>
                <w:color w:val="000000"/>
                <w:sz w:val="20"/>
                <w:szCs w:val="20"/>
              </w:rPr>
            </w:pPr>
            <w:r>
              <w:rPr>
                <w:color w:val="000000"/>
                <w:sz w:val="20"/>
                <w:szCs w:val="20"/>
              </w:rPr>
              <w:t>2,97</w:t>
            </w:r>
          </w:p>
        </w:tc>
        <w:tc>
          <w:tcPr>
            <w:tcW w:w="506" w:type="pct"/>
            <w:tcBorders>
              <w:top w:val="nil"/>
              <w:left w:val="nil"/>
              <w:bottom w:val="single" w:sz="4" w:space="0" w:color="auto"/>
              <w:right w:val="single" w:sz="4" w:space="0" w:color="auto"/>
            </w:tcBorders>
            <w:shd w:val="clear" w:color="000000" w:fill="FFFFFF"/>
            <w:noWrap/>
            <w:vAlign w:val="center"/>
            <w:hideMark/>
          </w:tcPr>
          <w:p w14:paraId="4893C7C7" w14:textId="77777777" w:rsidR="007771F2" w:rsidRDefault="007771F2">
            <w:pPr>
              <w:jc w:val="center"/>
              <w:rPr>
                <w:color w:val="000000"/>
                <w:sz w:val="20"/>
                <w:szCs w:val="20"/>
              </w:rPr>
            </w:pPr>
            <w:r>
              <w:rPr>
                <w:color w:val="000000"/>
                <w:sz w:val="20"/>
                <w:szCs w:val="20"/>
              </w:rPr>
              <w:t>9067</w:t>
            </w:r>
          </w:p>
        </w:tc>
        <w:tc>
          <w:tcPr>
            <w:tcW w:w="536" w:type="pct"/>
            <w:tcBorders>
              <w:top w:val="nil"/>
              <w:left w:val="nil"/>
              <w:bottom w:val="single" w:sz="4" w:space="0" w:color="auto"/>
              <w:right w:val="single" w:sz="4" w:space="0" w:color="auto"/>
            </w:tcBorders>
            <w:shd w:val="clear" w:color="000000" w:fill="FFFFFF"/>
            <w:vAlign w:val="center"/>
            <w:hideMark/>
          </w:tcPr>
          <w:p w14:paraId="6863F302"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5D6E8C23"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7502F094" w14:textId="77777777" w:rsidR="007771F2" w:rsidRDefault="007771F2">
            <w:pPr>
              <w:jc w:val="center"/>
              <w:rPr>
                <w:color w:val="000000"/>
                <w:sz w:val="20"/>
                <w:szCs w:val="20"/>
              </w:rPr>
            </w:pPr>
            <w:r>
              <w:rPr>
                <w:color w:val="000000"/>
                <w:sz w:val="20"/>
                <w:szCs w:val="20"/>
              </w:rPr>
              <w:t>238,5</w:t>
            </w:r>
          </w:p>
        </w:tc>
        <w:tc>
          <w:tcPr>
            <w:tcW w:w="401" w:type="pct"/>
            <w:tcBorders>
              <w:top w:val="nil"/>
              <w:left w:val="nil"/>
              <w:bottom w:val="single" w:sz="4" w:space="0" w:color="auto"/>
              <w:right w:val="single" w:sz="4" w:space="0" w:color="auto"/>
            </w:tcBorders>
            <w:noWrap/>
            <w:vAlign w:val="center"/>
            <w:hideMark/>
          </w:tcPr>
          <w:p w14:paraId="0CD4641E" w14:textId="77777777" w:rsidR="007771F2" w:rsidRDefault="007771F2">
            <w:pPr>
              <w:jc w:val="center"/>
              <w:rPr>
                <w:sz w:val="20"/>
                <w:szCs w:val="20"/>
              </w:rPr>
            </w:pPr>
            <w:r>
              <w:rPr>
                <w:sz w:val="20"/>
                <w:szCs w:val="20"/>
              </w:rPr>
              <w:t>2162,3</w:t>
            </w:r>
          </w:p>
        </w:tc>
        <w:tc>
          <w:tcPr>
            <w:tcW w:w="463" w:type="pct"/>
            <w:tcBorders>
              <w:top w:val="nil"/>
              <w:left w:val="nil"/>
              <w:bottom w:val="single" w:sz="4" w:space="0" w:color="auto"/>
              <w:right w:val="single" w:sz="4" w:space="0" w:color="auto"/>
            </w:tcBorders>
            <w:noWrap/>
            <w:vAlign w:val="bottom"/>
            <w:hideMark/>
          </w:tcPr>
          <w:p w14:paraId="4B117A3C" w14:textId="77777777" w:rsidR="007771F2" w:rsidRDefault="007771F2">
            <w:pPr>
              <w:jc w:val="center"/>
              <w:rPr>
                <w:color w:val="000000"/>
                <w:sz w:val="20"/>
                <w:szCs w:val="20"/>
              </w:rPr>
            </w:pPr>
            <w:r>
              <w:rPr>
                <w:color w:val="000000"/>
                <w:sz w:val="20"/>
                <w:szCs w:val="20"/>
              </w:rPr>
              <w:t>1 578</w:t>
            </w:r>
          </w:p>
        </w:tc>
        <w:tc>
          <w:tcPr>
            <w:tcW w:w="447" w:type="pct"/>
            <w:tcBorders>
              <w:top w:val="nil"/>
              <w:left w:val="nil"/>
              <w:bottom w:val="single" w:sz="4" w:space="0" w:color="auto"/>
              <w:right w:val="single" w:sz="4" w:space="0" w:color="auto"/>
            </w:tcBorders>
            <w:noWrap/>
            <w:vAlign w:val="center"/>
            <w:hideMark/>
          </w:tcPr>
          <w:p w14:paraId="788B377F" w14:textId="77777777" w:rsidR="007771F2" w:rsidRDefault="007771F2">
            <w:pPr>
              <w:rPr>
                <w:color w:val="000000"/>
                <w:sz w:val="20"/>
                <w:szCs w:val="20"/>
              </w:rPr>
            </w:pPr>
            <w:r>
              <w:rPr>
                <w:color w:val="000000"/>
                <w:sz w:val="20"/>
                <w:szCs w:val="20"/>
              </w:rPr>
              <w:t>тонн</w:t>
            </w:r>
          </w:p>
        </w:tc>
      </w:tr>
      <w:tr w:rsidR="007771F2" w14:paraId="519E7F3B"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29551AB4" w14:textId="77777777" w:rsidR="007771F2" w:rsidRDefault="007771F2">
            <w:pPr>
              <w:rPr>
                <w:color w:val="000000"/>
                <w:sz w:val="20"/>
                <w:szCs w:val="20"/>
              </w:rPr>
            </w:pPr>
            <w:r>
              <w:rPr>
                <w:color w:val="000000"/>
                <w:sz w:val="20"/>
                <w:szCs w:val="20"/>
              </w:rPr>
              <w:t xml:space="preserve">Котельная № 1, поселка Стекольный </w:t>
            </w:r>
          </w:p>
        </w:tc>
        <w:tc>
          <w:tcPr>
            <w:tcW w:w="565" w:type="pct"/>
            <w:tcBorders>
              <w:top w:val="nil"/>
              <w:left w:val="nil"/>
              <w:bottom w:val="single" w:sz="4" w:space="0" w:color="auto"/>
              <w:right w:val="single" w:sz="4" w:space="0" w:color="auto"/>
            </w:tcBorders>
            <w:shd w:val="clear" w:color="000000" w:fill="FFFFFF"/>
            <w:noWrap/>
            <w:vAlign w:val="center"/>
            <w:hideMark/>
          </w:tcPr>
          <w:p w14:paraId="40EE392B" w14:textId="77777777" w:rsidR="007771F2" w:rsidRDefault="007771F2">
            <w:pPr>
              <w:jc w:val="center"/>
              <w:rPr>
                <w:color w:val="000000"/>
                <w:sz w:val="20"/>
                <w:szCs w:val="20"/>
              </w:rPr>
            </w:pPr>
            <w:r>
              <w:rPr>
                <w:color w:val="000000"/>
                <w:sz w:val="20"/>
                <w:szCs w:val="20"/>
              </w:rPr>
              <w:t>7,39</w:t>
            </w:r>
          </w:p>
        </w:tc>
        <w:tc>
          <w:tcPr>
            <w:tcW w:w="506" w:type="pct"/>
            <w:tcBorders>
              <w:top w:val="nil"/>
              <w:left w:val="nil"/>
              <w:bottom w:val="single" w:sz="4" w:space="0" w:color="auto"/>
              <w:right w:val="single" w:sz="4" w:space="0" w:color="auto"/>
            </w:tcBorders>
            <w:shd w:val="clear" w:color="000000" w:fill="FFFFFF"/>
            <w:noWrap/>
            <w:vAlign w:val="center"/>
            <w:hideMark/>
          </w:tcPr>
          <w:p w14:paraId="0E13EEEE" w14:textId="77777777" w:rsidR="007771F2" w:rsidRDefault="007771F2">
            <w:pPr>
              <w:jc w:val="center"/>
              <w:rPr>
                <w:color w:val="000000"/>
                <w:sz w:val="20"/>
                <w:szCs w:val="20"/>
              </w:rPr>
            </w:pPr>
            <w:r>
              <w:rPr>
                <w:color w:val="000000"/>
                <w:sz w:val="20"/>
                <w:szCs w:val="20"/>
              </w:rPr>
              <w:t>34760</w:t>
            </w:r>
          </w:p>
        </w:tc>
        <w:tc>
          <w:tcPr>
            <w:tcW w:w="536" w:type="pct"/>
            <w:tcBorders>
              <w:top w:val="nil"/>
              <w:left w:val="nil"/>
              <w:bottom w:val="single" w:sz="4" w:space="0" w:color="auto"/>
              <w:right w:val="single" w:sz="4" w:space="0" w:color="auto"/>
            </w:tcBorders>
            <w:shd w:val="clear" w:color="000000" w:fill="FFFFFF"/>
            <w:vAlign w:val="center"/>
            <w:hideMark/>
          </w:tcPr>
          <w:p w14:paraId="2DC1DECD" w14:textId="77777777" w:rsidR="007771F2" w:rsidRDefault="007771F2">
            <w:pPr>
              <w:rPr>
                <w:color w:val="000000"/>
                <w:sz w:val="20"/>
                <w:szCs w:val="20"/>
              </w:rPr>
            </w:pPr>
            <w:r>
              <w:rPr>
                <w:color w:val="000000"/>
                <w:sz w:val="20"/>
                <w:szCs w:val="20"/>
              </w:rPr>
              <w:t>Мазут</w:t>
            </w:r>
          </w:p>
        </w:tc>
        <w:tc>
          <w:tcPr>
            <w:tcW w:w="463" w:type="pct"/>
            <w:tcBorders>
              <w:top w:val="nil"/>
              <w:left w:val="nil"/>
              <w:bottom w:val="single" w:sz="4" w:space="0" w:color="auto"/>
              <w:right w:val="single" w:sz="4" w:space="0" w:color="auto"/>
            </w:tcBorders>
            <w:noWrap/>
            <w:vAlign w:val="center"/>
            <w:hideMark/>
          </w:tcPr>
          <w:p w14:paraId="018D3D1C" w14:textId="77777777" w:rsidR="007771F2" w:rsidRDefault="007771F2">
            <w:pPr>
              <w:jc w:val="center"/>
              <w:rPr>
                <w:color w:val="000000"/>
                <w:sz w:val="20"/>
                <w:szCs w:val="20"/>
              </w:rPr>
            </w:pPr>
            <w:r>
              <w:rPr>
                <w:color w:val="000000"/>
                <w:sz w:val="20"/>
                <w:szCs w:val="20"/>
              </w:rPr>
              <w:t>9590</w:t>
            </w:r>
          </w:p>
        </w:tc>
        <w:tc>
          <w:tcPr>
            <w:tcW w:w="482" w:type="pct"/>
            <w:tcBorders>
              <w:top w:val="nil"/>
              <w:left w:val="nil"/>
              <w:bottom w:val="single" w:sz="4" w:space="0" w:color="auto"/>
              <w:right w:val="single" w:sz="4" w:space="0" w:color="auto"/>
            </w:tcBorders>
            <w:shd w:val="clear" w:color="000000" w:fill="FFFFFF"/>
            <w:noWrap/>
            <w:vAlign w:val="center"/>
            <w:hideMark/>
          </w:tcPr>
          <w:p w14:paraId="226E1E76" w14:textId="77777777" w:rsidR="007771F2" w:rsidRDefault="007771F2">
            <w:pPr>
              <w:jc w:val="center"/>
              <w:rPr>
                <w:color w:val="000000"/>
                <w:sz w:val="20"/>
                <w:szCs w:val="20"/>
              </w:rPr>
            </w:pPr>
            <w:r>
              <w:rPr>
                <w:color w:val="000000"/>
                <w:sz w:val="20"/>
                <w:szCs w:val="20"/>
              </w:rPr>
              <w:t>218,9</w:t>
            </w:r>
          </w:p>
        </w:tc>
        <w:tc>
          <w:tcPr>
            <w:tcW w:w="401" w:type="pct"/>
            <w:tcBorders>
              <w:top w:val="nil"/>
              <w:left w:val="nil"/>
              <w:bottom w:val="single" w:sz="4" w:space="0" w:color="auto"/>
              <w:right w:val="single" w:sz="4" w:space="0" w:color="auto"/>
            </w:tcBorders>
            <w:noWrap/>
            <w:vAlign w:val="center"/>
            <w:hideMark/>
          </w:tcPr>
          <w:p w14:paraId="75934CB0" w14:textId="77777777" w:rsidR="007771F2" w:rsidRDefault="007771F2">
            <w:pPr>
              <w:jc w:val="center"/>
              <w:rPr>
                <w:sz w:val="20"/>
                <w:szCs w:val="20"/>
              </w:rPr>
            </w:pPr>
            <w:r>
              <w:rPr>
                <w:sz w:val="20"/>
                <w:szCs w:val="20"/>
              </w:rPr>
              <w:t>7609,6</w:t>
            </w:r>
          </w:p>
        </w:tc>
        <w:tc>
          <w:tcPr>
            <w:tcW w:w="463" w:type="pct"/>
            <w:tcBorders>
              <w:top w:val="nil"/>
              <w:left w:val="nil"/>
              <w:bottom w:val="single" w:sz="4" w:space="0" w:color="auto"/>
              <w:right w:val="single" w:sz="4" w:space="0" w:color="auto"/>
            </w:tcBorders>
            <w:noWrap/>
            <w:vAlign w:val="bottom"/>
            <w:hideMark/>
          </w:tcPr>
          <w:p w14:paraId="2EF1EDA4" w14:textId="77777777" w:rsidR="007771F2" w:rsidRDefault="007771F2">
            <w:pPr>
              <w:jc w:val="center"/>
              <w:rPr>
                <w:color w:val="000000"/>
                <w:sz w:val="20"/>
                <w:szCs w:val="20"/>
              </w:rPr>
            </w:pPr>
            <w:r>
              <w:rPr>
                <w:color w:val="000000"/>
                <w:sz w:val="20"/>
                <w:szCs w:val="20"/>
              </w:rPr>
              <w:t>5 554</w:t>
            </w:r>
          </w:p>
        </w:tc>
        <w:tc>
          <w:tcPr>
            <w:tcW w:w="447" w:type="pct"/>
            <w:tcBorders>
              <w:top w:val="nil"/>
              <w:left w:val="nil"/>
              <w:bottom w:val="single" w:sz="4" w:space="0" w:color="auto"/>
              <w:right w:val="single" w:sz="4" w:space="0" w:color="auto"/>
            </w:tcBorders>
            <w:noWrap/>
            <w:vAlign w:val="center"/>
            <w:hideMark/>
          </w:tcPr>
          <w:p w14:paraId="12368BD1" w14:textId="77777777" w:rsidR="007771F2" w:rsidRDefault="007771F2">
            <w:pPr>
              <w:rPr>
                <w:color w:val="000000"/>
                <w:sz w:val="20"/>
                <w:szCs w:val="20"/>
              </w:rPr>
            </w:pPr>
            <w:r>
              <w:rPr>
                <w:color w:val="000000"/>
                <w:sz w:val="20"/>
                <w:szCs w:val="20"/>
              </w:rPr>
              <w:t>тонн</w:t>
            </w:r>
          </w:p>
        </w:tc>
      </w:tr>
    </w:tbl>
    <w:p w14:paraId="2C306F37" w14:textId="77777777" w:rsidR="007771F2" w:rsidRPr="002E20BF" w:rsidRDefault="007771F2" w:rsidP="002B34B7">
      <w:pPr>
        <w:pStyle w:val="S"/>
        <w:rPr>
          <w:highlight w:val="yellow"/>
          <w:shd w:val="clear" w:color="auto" w:fill="FFFFFF"/>
        </w:rPr>
        <w:sectPr w:rsidR="007771F2" w:rsidRPr="002E20BF" w:rsidSect="007771F2">
          <w:pgSz w:w="16838" w:h="11906" w:orient="landscape"/>
          <w:pgMar w:top="1701" w:right="1134" w:bottom="851" w:left="1134" w:header="709" w:footer="519" w:gutter="0"/>
          <w:cols w:space="720"/>
        </w:sectPr>
      </w:pPr>
    </w:p>
    <w:tbl>
      <w:tblPr>
        <w:tblW w:w="5000" w:type="pct"/>
        <w:tblLook w:val="04A0" w:firstRow="1" w:lastRow="0" w:firstColumn="1" w:lastColumn="0" w:noHBand="0" w:noVBand="1"/>
      </w:tblPr>
      <w:tblGrid>
        <w:gridCol w:w="3362"/>
        <w:gridCol w:w="1479"/>
        <w:gridCol w:w="1558"/>
        <w:gridCol w:w="1585"/>
        <w:gridCol w:w="1316"/>
        <w:gridCol w:w="1558"/>
        <w:gridCol w:w="1248"/>
        <w:gridCol w:w="1357"/>
        <w:gridCol w:w="1323"/>
      </w:tblGrid>
      <w:tr w:rsidR="00F93A2F" w14:paraId="57DCF7F0" w14:textId="77777777" w:rsidTr="00F93A2F">
        <w:trPr>
          <w:trHeight w:val="312"/>
        </w:trPr>
        <w:tc>
          <w:tcPr>
            <w:tcW w:w="1137" w:type="pct"/>
            <w:tcBorders>
              <w:top w:val="nil"/>
              <w:left w:val="nil"/>
              <w:bottom w:val="nil"/>
              <w:right w:val="nil"/>
            </w:tcBorders>
            <w:shd w:val="clear" w:color="000000" w:fill="FFFFFF"/>
            <w:noWrap/>
            <w:vAlign w:val="center"/>
            <w:hideMark/>
          </w:tcPr>
          <w:p w14:paraId="12D9155D" w14:textId="77777777" w:rsidR="00F93A2F" w:rsidRDefault="00F93A2F">
            <w:pPr>
              <w:rPr>
                <w:color w:val="000000"/>
                <w:sz w:val="20"/>
                <w:szCs w:val="20"/>
              </w:rPr>
            </w:pPr>
            <w:r>
              <w:rPr>
                <w:color w:val="000000"/>
                <w:sz w:val="20"/>
                <w:szCs w:val="20"/>
              </w:rPr>
              <w:lastRenderedPageBreak/>
              <w:t> </w:t>
            </w:r>
          </w:p>
        </w:tc>
        <w:tc>
          <w:tcPr>
            <w:tcW w:w="500" w:type="pct"/>
            <w:tcBorders>
              <w:top w:val="nil"/>
              <w:left w:val="nil"/>
              <w:bottom w:val="nil"/>
              <w:right w:val="nil"/>
            </w:tcBorders>
            <w:shd w:val="clear" w:color="000000" w:fill="FFFFFF"/>
            <w:noWrap/>
            <w:vAlign w:val="center"/>
            <w:hideMark/>
          </w:tcPr>
          <w:p w14:paraId="2D154B9B" w14:textId="77777777" w:rsidR="00F93A2F" w:rsidRDefault="00F93A2F">
            <w:pPr>
              <w:jc w:val="center"/>
              <w:rPr>
                <w:color w:val="000000"/>
                <w:sz w:val="20"/>
                <w:szCs w:val="20"/>
              </w:rPr>
            </w:pPr>
            <w:r>
              <w:rPr>
                <w:color w:val="000000"/>
                <w:sz w:val="20"/>
                <w:szCs w:val="20"/>
              </w:rPr>
              <w:t> </w:t>
            </w:r>
          </w:p>
        </w:tc>
        <w:tc>
          <w:tcPr>
            <w:tcW w:w="527" w:type="pct"/>
            <w:tcBorders>
              <w:top w:val="nil"/>
              <w:left w:val="nil"/>
              <w:bottom w:val="nil"/>
              <w:right w:val="nil"/>
            </w:tcBorders>
            <w:shd w:val="clear" w:color="000000" w:fill="FFFFFF"/>
            <w:noWrap/>
            <w:vAlign w:val="center"/>
            <w:hideMark/>
          </w:tcPr>
          <w:p w14:paraId="25024357" w14:textId="77777777" w:rsidR="00F93A2F" w:rsidRDefault="00F93A2F">
            <w:pPr>
              <w:jc w:val="center"/>
              <w:rPr>
                <w:color w:val="000000"/>
                <w:sz w:val="20"/>
                <w:szCs w:val="20"/>
              </w:rPr>
            </w:pPr>
            <w:r>
              <w:rPr>
                <w:color w:val="000000"/>
                <w:sz w:val="20"/>
                <w:szCs w:val="20"/>
              </w:rPr>
              <w:t> </w:t>
            </w:r>
          </w:p>
        </w:tc>
        <w:tc>
          <w:tcPr>
            <w:tcW w:w="536" w:type="pct"/>
            <w:tcBorders>
              <w:top w:val="nil"/>
              <w:left w:val="nil"/>
              <w:bottom w:val="nil"/>
              <w:right w:val="nil"/>
            </w:tcBorders>
            <w:shd w:val="clear" w:color="000000" w:fill="FFFFFF"/>
            <w:vAlign w:val="center"/>
            <w:hideMark/>
          </w:tcPr>
          <w:p w14:paraId="62DE25C3" w14:textId="77777777" w:rsidR="00F93A2F" w:rsidRDefault="00F93A2F">
            <w:pPr>
              <w:rPr>
                <w:color w:val="000000"/>
                <w:sz w:val="20"/>
                <w:szCs w:val="20"/>
              </w:rPr>
            </w:pPr>
            <w:r>
              <w:rPr>
                <w:color w:val="000000"/>
                <w:sz w:val="20"/>
                <w:szCs w:val="20"/>
              </w:rPr>
              <w:t> </w:t>
            </w:r>
          </w:p>
        </w:tc>
        <w:tc>
          <w:tcPr>
            <w:tcW w:w="445" w:type="pct"/>
            <w:tcBorders>
              <w:top w:val="nil"/>
              <w:left w:val="nil"/>
              <w:bottom w:val="nil"/>
              <w:right w:val="nil"/>
            </w:tcBorders>
            <w:noWrap/>
            <w:vAlign w:val="center"/>
            <w:hideMark/>
          </w:tcPr>
          <w:p w14:paraId="7F5B9CC7" w14:textId="77777777" w:rsidR="00F93A2F" w:rsidRDefault="00F93A2F">
            <w:pPr>
              <w:rPr>
                <w:color w:val="000000"/>
                <w:sz w:val="20"/>
                <w:szCs w:val="20"/>
              </w:rPr>
            </w:pPr>
          </w:p>
        </w:tc>
        <w:tc>
          <w:tcPr>
            <w:tcW w:w="1855" w:type="pct"/>
            <w:gridSpan w:val="4"/>
            <w:tcBorders>
              <w:top w:val="nil"/>
              <w:left w:val="nil"/>
              <w:bottom w:val="single" w:sz="4" w:space="0" w:color="auto"/>
              <w:right w:val="nil"/>
            </w:tcBorders>
            <w:shd w:val="clear" w:color="000000" w:fill="FFFFFF"/>
            <w:noWrap/>
            <w:vAlign w:val="bottom"/>
            <w:hideMark/>
          </w:tcPr>
          <w:p w14:paraId="789A708E" w14:textId="77777777" w:rsidR="00F93A2F" w:rsidRDefault="00F93A2F">
            <w:pPr>
              <w:jc w:val="right"/>
              <w:rPr>
                <w:color w:val="000000"/>
              </w:rPr>
            </w:pPr>
            <w:r>
              <w:rPr>
                <w:color w:val="000000"/>
              </w:rPr>
              <w:t>Продолжение Таблица 1.8.1.</w:t>
            </w:r>
          </w:p>
        </w:tc>
      </w:tr>
      <w:tr w:rsidR="00F93A2F" w14:paraId="1DAC292E" w14:textId="77777777" w:rsidTr="00F93A2F">
        <w:trPr>
          <w:trHeight w:val="20"/>
        </w:trPr>
        <w:tc>
          <w:tcPr>
            <w:tcW w:w="113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2091DF" w14:textId="77777777" w:rsidR="00F93A2F" w:rsidRDefault="00F93A2F">
            <w:pPr>
              <w:jc w:val="center"/>
              <w:rPr>
                <w:color w:val="000000"/>
                <w:sz w:val="20"/>
                <w:szCs w:val="20"/>
              </w:rPr>
            </w:pPr>
            <w:r>
              <w:rPr>
                <w:color w:val="000000"/>
                <w:sz w:val="20"/>
                <w:szCs w:val="20"/>
              </w:rPr>
              <w:t>1</w:t>
            </w:r>
          </w:p>
        </w:tc>
        <w:tc>
          <w:tcPr>
            <w:tcW w:w="500" w:type="pct"/>
            <w:tcBorders>
              <w:top w:val="single" w:sz="4" w:space="0" w:color="auto"/>
              <w:left w:val="nil"/>
              <w:bottom w:val="single" w:sz="4" w:space="0" w:color="auto"/>
              <w:right w:val="single" w:sz="4" w:space="0" w:color="auto"/>
            </w:tcBorders>
            <w:shd w:val="clear" w:color="000000" w:fill="FFFFFF"/>
            <w:vAlign w:val="center"/>
            <w:hideMark/>
          </w:tcPr>
          <w:p w14:paraId="2388F021" w14:textId="77777777" w:rsidR="00F93A2F" w:rsidRDefault="00F93A2F">
            <w:pPr>
              <w:jc w:val="center"/>
              <w:rPr>
                <w:color w:val="000000"/>
                <w:sz w:val="20"/>
                <w:szCs w:val="20"/>
              </w:rPr>
            </w:pPr>
            <w:r>
              <w:rPr>
                <w:color w:val="000000"/>
                <w:sz w:val="20"/>
                <w:szCs w:val="20"/>
              </w:rPr>
              <w:t>2</w:t>
            </w:r>
          </w:p>
        </w:tc>
        <w:tc>
          <w:tcPr>
            <w:tcW w:w="527" w:type="pct"/>
            <w:tcBorders>
              <w:top w:val="single" w:sz="4" w:space="0" w:color="auto"/>
              <w:left w:val="nil"/>
              <w:bottom w:val="single" w:sz="4" w:space="0" w:color="auto"/>
              <w:right w:val="single" w:sz="4" w:space="0" w:color="auto"/>
            </w:tcBorders>
            <w:shd w:val="clear" w:color="000000" w:fill="FFFFFF"/>
            <w:vAlign w:val="center"/>
            <w:hideMark/>
          </w:tcPr>
          <w:p w14:paraId="5770ECD7" w14:textId="77777777" w:rsidR="00F93A2F" w:rsidRDefault="00F93A2F">
            <w:pPr>
              <w:jc w:val="center"/>
              <w:rPr>
                <w:color w:val="000000"/>
                <w:sz w:val="20"/>
                <w:szCs w:val="20"/>
              </w:rPr>
            </w:pPr>
            <w:r>
              <w:rPr>
                <w:color w:val="000000"/>
                <w:sz w:val="20"/>
                <w:szCs w:val="20"/>
              </w:rPr>
              <w:t>3</w:t>
            </w:r>
          </w:p>
        </w:tc>
        <w:tc>
          <w:tcPr>
            <w:tcW w:w="536" w:type="pct"/>
            <w:tcBorders>
              <w:top w:val="single" w:sz="4" w:space="0" w:color="auto"/>
              <w:left w:val="nil"/>
              <w:bottom w:val="single" w:sz="4" w:space="0" w:color="auto"/>
              <w:right w:val="single" w:sz="4" w:space="0" w:color="auto"/>
            </w:tcBorders>
            <w:shd w:val="clear" w:color="000000" w:fill="FFFFFF"/>
            <w:vAlign w:val="center"/>
            <w:hideMark/>
          </w:tcPr>
          <w:p w14:paraId="223ADF8E" w14:textId="77777777" w:rsidR="00F93A2F" w:rsidRDefault="00F93A2F">
            <w:pPr>
              <w:jc w:val="center"/>
              <w:rPr>
                <w:color w:val="000000"/>
                <w:sz w:val="20"/>
                <w:szCs w:val="20"/>
              </w:rPr>
            </w:pPr>
            <w:r>
              <w:rPr>
                <w:color w:val="000000"/>
                <w:sz w:val="20"/>
                <w:szCs w:val="20"/>
              </w:rPr>
              <w:t>4</w:t>
            </w:r>
          </w:p>
        </w:tc>
        <w:tc>
          <w:tcPr>
            <w:tcW w:w="445" w:type="pct"/>
            <w:tcBorders>
              <w:top w:val="single" w:sz="4" w:space="0" w:color="auto"/>
              <w:left w:val="nil"/>
              <w:bottom w:val="single" w:sz="4" w:space="0" w:color="auto"/>
              <w:right w:val="single" w:sz="4" w:space="0" w:color="auto"/>
            </w:tcBorders>
            <w:shd w:val="clear" w:color="000000" w:fill="FFFFFF"/>
            <w:vAlign w:val="center"/>
            <w:hideMark/>
          </w:tcPr>
          <w:p w14:paraId="479F1032" w14:textId="77777777" w:rsidR="00F93A2F" w:rsidRDefault="00F93A2F">
            <w:pPr>
              <w:jc w:val="center"/>
              <w:rPr>
                <w:color w:val="000000"/>
                <w:sz w:val="20"/>
                <w:szCs w:val="20"/>
              </w:rPr>
            </w:pPr>
            <w:r>
              <w:rPr>
                <w:color w:val="000000"/>
                <w:sz w:val="20"/>
                <w:szCs w:val="20"/>
              </w:rPr>
              <w:t>5</w:t>
            </w:r>
          </w:p>
        </w:tc>
        <w:tc>
          <w:tcPr>
            <w:tcW w:w="527" w:type="pct"/>
            <w:tcBorders>
              <w:top w:val="nil"/>
              <w:left w:val="nil"/>
              <w:bottom w:val="single" w:sz="4" w:space="0" w:color="auto"/>
              <w:right w:val="single" w:sz="4" w:space="0" w:color="auto"/>
            </w:tcBorders>
            <w:shd w:val="clear" w:color="000000" w:fill="FFFFFF"/>
            <w:vAlign w:val="center"/>
            <w:hideMark/>
          </w:tcPr>
          <w:p w14:paraId="3C3D1E30" w14:textId="77777777" w:rsidR="00F93A2F" w:rsidRDefault="00F93A2F">
            <w:pPr>
              <w:jc w:val="center"/>
              <w:rPr>
                <w:color w:val="000000"/>
                <w:sz w:val="20"/>
                <w:szCs w:val="20"/>
              </w:rPr>
            </w:pPr>
            <w:r>
              <w:rPr>
                <w:color w:val="000000"/>
                <w:sz w:val="20"/>
                <w:szCs w:val="20"/>
              </w:rPr>
              <w:t>6</w:t>
            </w:r>
          </w:p>
        </w:tc>
        <w:tc>
          <w:tcPr>
            <w:tcW w:w="422" w:type="pct"/>
            <w:tcBorders>
              <w:top w:val="nil"/>
              <w:left w:val="nil"/>
              <w:bottom w:val="single" w:sz="4" w:space="0" w:color="auto"/>
              <w:right w:val="single" w:sz="4" w:space="0" w:color="auto"/>
            </w:tcBorders>
            <w:shd w:val="clear" w:color="000000" w:fill="FFFFFF"/>
            <w:vAlign w:val="center"/>
            <w:hideMark/>
          </w:tcPr>
          <w:p w14:paraId="0FBBF0FB" w14:textId="77777777" w:rsidR="00F93A2F" w:rsidRDefault="00F93A2F">
            <w:pPr>
              <w:jc w:val="center"/>
              <w:rPr>
                <w:color w:val="000000"/>
                <w:sz w:val="20"/>
                <w:szCs w:val="20"/>
              </w:rPr>
            </w:pPr>
            <w:r>
              <w:rPr>
                <w:color w:val="000000"/>
                <w:sz w:val="20"/>
                <w:szCs w:val="20"/>
              </w:rPr>
              <w:t>7</w:t>
            </w:r>
          </w:p>
        </w:tc>
        <w:tc>
          <w:tcPr>
            <w:tcW w:w="459" w:type="pct"/>
            <w:tcBorders>
              <w:top w:val="nil"/>
              <w:left w:val="nil"/>
              <w:bottom w:val="single" w:sz="4" w:space="0" w:color="auto"/>
              <w:right w:val="single" w:sz="4" w:space="0" w:color="auto"/>
            </w:tcBorders>
            <w:shd w:val="clear" w:color="000000" w:fill="FFFFFF"/>
            <w:vAlign w:val="center"/>
            <w:hideMark/>
          </w:tcPr>
          <w:p w14:paraId="381882FC" w14:textId="77777777" w:rsidR="00F93A2F" w:rsidRDefault="00F93A2F">
            <w:pPr>
              <w:jc w:val="center"/>
              <w:rPr>
                <w:color w:val="000000"/>
                <w:sz w:val="20"/>
                <w:szCs w:val="20"/>
              </w:rPr>
            </w:pPr>
            <w:r>
              <w:rPr>
                <w:color w:val="000000"/>
                <w:sz w:val="20"/>
                <w:szCs w:val="20"/>
              </w:rPr>
              <w:t>8</w:t>
            </w:r>
          </w:p>
        </w:tc>
        <w:tc>
          <w:tcPr>
            <w:tcW w:w="447" w:type="pct"/>
            <w:tcBorders>
              <w:top w:val="nil"/>
              <w:left w:val="nil"/>
              <w:bottom w:val="single" w:sz="4" w:space="0" w:color="auto"/>
              <w:right w:val="single" w:sz="4" w:space="0" w:color="auto"/>
            </w:tcBorders>
            <w:shd w:val="clear" w:color="000000" w:fill="FFFFFF"/>
            <w:vAlign w:val="center"/>
            <w:hideMark/>
          </w:tcPr>
          <w:p w14:paraId="1F65C10F" w14:textId="77777777" w:rsidR="00F93A2F" w:rsidRDefault="00F93A2F">
            <w:pPr>
              <w:jc w:val="center"/>
              <w:rPr>
                <w:color w:val="000000"/>
                <w:sz w:val="20"/>
                <w:szCs w:val="20"/>
              </w:rPr>
            </w:pPr>
            <w:r>
              <w:rPr>
                <w:color w:val="000000"/>
                <w:sz w:val="20"/>
                <w:szCs w:val="20"/>
              </w:rPr>
              <w:t>9</w:t>
            </w:r>
          </w:p>
        </w:tc>
      </w:tr>
      <w:tr w:rsidR="00F93A2F" w14:paraId="57336C1C" w14:textId="77777777" w:rsidTr="00F93A2F">
        <w:trPr>
          <w:trHeight w:val="20"/>
        </w:trPr>
        <w:tc>
          <w:tcPr>
            <w:tcW w:w="5000" w:type="pct"/>
            <w:gridSpan w:val="9"/>
            <w:tcBorders>
              <w:top w:val="nil"/>
              <w:left w:val="single" w:sz="4" w:space="0" w:color="auto"/>
              <w:bottom w:val="single" w:sz="4" w:space="0" w:color="auto"/>
              <w:right w:val="single" w:sz="4" w:space="0" w:color="000000"/>
            </w:tcBorders>
            <w:shd w:val="clear" w:color="000000" w:fill="FFFFFF"/>
            <w:vAlign w:val="center"/>
            <w:hideMark/>
          </w:tcPr>
          <w:p w14:paraId="70B47D2F" w14:textId="77777777" w:rsidR="00F93A2F" w:rsidRDefault="00F93A2F">
            <w:pPr>
              <w:rPr>
                <w:color w:val="000000"/>
                <w:sz w:val="20"/>
                <w:szCs w:val="20"/>
              </w:rPr>
            </w:pPr>
            <w:r>
              <w:rPr>
                <w:color w:val="000000"/>
                <w:sz w:val="20"/>
                <w:szCs w:val="20"/>
              </w:rPr>
              <w:t>2028 год</w:t>
            </w:r>
          </w:p>
        </w:tc>
      </w:tr>
      <w:tr w:rsidR="00F93A2F" w14:paraId="6B570E1C"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6AC747B5" w14:textId="77777777" w:rsidR="00F93A2F" w:rsidRDefault="00F93A2F">
            <w:pPr>
              <w:rPr>
                <w:color w:val="000000"/>
                <w:sz w:val="20"/>
                <w:szCs w:val="20"/>
              </w:rPr>
            </w:pPr>
            <w:r>
              <w:rPr>
                <w:color w:val="000000"/>
                <w:sz w:val="20"/>
                <w:szCs w:val="20"/>
              </w:rPr>
              <w:t>Котельная № 1, поселок Палатка</w:t>
            </w:r>
          </w:p>
        </w:tc>
        <w:tc>
          <w:tcPr>
            <w:tcW w:w="500" w:type="pct"/>
            <w:tcBorders>
              <w:top w:val="nil"/>
              <w:left w:val="nil"/>
              <w:bottom w:val="single" w:sz="4" w:space="0" w:color="auto"/>
              <w:right w:val="single" w:sz="4" w:space="0" w:color="auto"/>
            </w:tcBorders>
            <w:shd w:val="clear" w:color="000000" w:fill="FFFFFF"/>
            <w:noWrap/>
            <w:vAlign w:val="center"/>
            <w:hideMark/>
          </w:tcPr>
          <w:p w14:paraId="7A16ED47" w14:textId="77777777" w:rsidR="00F93A2F" w:rsidRDefault="00F93A2F">
            <w:pPr>
              <w:jc w:val="center"/>
              <w:rPr>
                <w:color w:val="000000"/>
                <w:sz w:val="20"/>
                <w:szCs w:val="20"/>
              </w:rPr>
            </w:pPr>
            <w:r>
              <w:rPr>
                <w:color w:val="000000"/>
                <w:sz w:val="20"/>
                <w:szCs w:val="20"/>
              </w:rPr>
              <w:t>19,24</w:t>
            </w:r>
          </w:p>
        </w:tc>
        <w:tc>
          <w:tcPr>
            <w:tcW w:w="527" w:type="pct"/>
            <w:tcBorders>
              <w:top w:val="nil"/>
              <w:left w:val="nil"/>
              <w:bottom w:val="single" w:sz="4" w:space="0" w:color="auto"/>
              <w:right w:val="single" w:sz="4" w:space="0" w:color="auto"/>
            </w:tcBorders>
            <w:shd w:val="clear" w:color="000000" w:fill="FFFFFF"/>
            <w:noWrap/>
            <w:vAlign w:val="center"/>
            <w:hideMark/>
          </w:tcPr>
          <w:p w14:paraId="5C99A6D1" w14:textId="77777777" w:rsidR="00F93A2F" w:rsidRDefault="00F93A2F">
            <w:pPr>
              <w:jc w:val="center"/>
              <w:rPr>
                <w:color w:val="000000"/>
                <w:sz w:val="20"/>
                <w:szCs w:val="20"/>
              </w:rPr>
            </w:pPr>
            <w:r>
              <w:rPr>
                <w:color w:val="000000"/>
                <w:sz w:val="20"/>
                <w:szCs w:val="20"/>
              </w:rPr>
              <w:t>40006</w:t>
            </w:r>
          </w:p>
        </w:tc>
        <w:tc>
          <w:tcPr>
            <w:tcW w:w="536" w:type="pct"/>
            <w:tcBorders>
              <w:top w:val="nil"/>
              <w:left w:val="nil"/>
              <w:bottom w:val="single" w:sz="4" w:space="0" w:color="auto"/>
              <w:right w:val="single" w:sz="4" w:space="0" w:color="auto"/>
            </w:tcBorders>
            <w:shd w:val="clear" w:color="000000" w:fill="FFFFFF"/>
            <w:vAlign w:val="center"/>
            <w:hideMark/>
          </w:tcPr>
          <w:p w14:paraId="0DA17AAB"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06EBA454"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190BD275" w14:textId="77777777" w:rsidR="00F93A2F" w:rsidRDefault="00F93A2F">
            <w:pPr>
              <w:jc w:val="center"/>
              <w:rPr>
                <w:color w:val="000000"/>
                <w:sz w:val="20"/>
                <w:szCs w:val="20"/>
              </w:rPr>
            </w:pPr>
            <w:r>
              <w:rPr>
                <w:color w:val="000000"/>
                <w:sz w:val="20"/>
                <w:szCs w:val="20"/>
              </w:rPr>
              <w:t>205,7</w:t>
            </w:r>
          </w:p>
        </w:tc>
        <w:tc>
          <w:tcPr>
            <w:tcW w:w="422" w:type="pct"/>
            <w:tcBorders>
              <w:top w:val="nil"/>
              <w:left w:val="nil"/>
              <w:bottom w:val="single" w:sz="4" w:space="0" w:color="auto"/>
              <w:right w:val="single" w:sz="4" w:space="0" w:color="auto"/>
            </w:tcBorders>
            <w:noWrap/>
            <w:vAlign w:val="center"/>
            <w:hideMark/>
          </w:tcPr>
          <w:p w14:paraId="75957EDC" w14:textId="77777777" w:rsidR="00F93A2F" w:rsidRDefault="00F93A2F">
            <w:pPr>
              <w:jc w:val="center"/>
              <w:rPr>
                <w:sz w:val="20"/>
                <w:szCs w:val="20"/>
              </w:rPr>
            </w:pPr>
            <w:r>
              <w:rPr>
                <w:sz w:val="20"/>
                <w:szCs w:val="20"/>
              </w:rPr>
              <w:t>8229,2</w:t>
            </w:r>
          </w:p>
        </w:tc>
        <w:tc>
          <w:tcPr>
            <w:tcW w:w="459" w:type="pct"/>
            <w:tcBorders>
              <w:top w:val="nil"/>
              <w:left w:val="nil"/>
              <w:bottom w:val="single" w:sz="4" w:space="0" w:color="auto"/>
              <w:right w:val="single" w:sz="4" w:space="0" w:color="auto"/>
            </w:tcBorders>
            <w:noWrap/>
            <w:vAlign w:val="center"/>
            <w:hideMark/>
          </w:tcPr>
          <w:p w14:paraId="0330AC25" w14:textId="77777777" w:rsidR="00F93A2F" w:rsidRDefault="00F93A2F">
            <w:pPr>
              <w:jc w:val="center"/>
              <w:rPr>
                <w:color w:val="000000"/>
                <w:sz w:val="20"/>
                <w:szCs w:val="20"/>
              </w:rPr>
            </w:pPr>
            <w:r>
              <w:rPr>
                <w:color w:val="000000"/>
                <w:sz w:val="20"/>
                <w:szCs w:val="20"/>
              </w:rPr>
              <w:t>6 006,7</w:t>
            </w:r>
          </w:p>
        </w:tc>
        <w:tc>
          <w:tcPr>
            <w:tcW w:w="447" w:type="pct"/>
            <w:tcBorders>
              <w:top w:val="nil"/>
              <w:left w:val="nil"/>
              <w:bottom w:val="single" w:sz="4" w:space="0" w:color="auto"/>
              <w:right w:val="single" w:sz="4" w:space="0" w:color="auto"/>
            </w:tcBorders>
            <w:noWrap/>
            <w:vAlign w:val="center"/>
            <w:hideMark/>
          </w:tcPr>
          <w:p w14:paraId="7D48C268" w14:textId="77777777" w:rsidR="00F93A2F" w:rsidRDefault="00F93A2F">
            <w:pPr>
              <w:rPr>
                <w:color w:val="000000"/>
                <w:sz w:val="20"/>
                <w:szCs w:val="20"/>
              </w:rPr>
            </w:pPr>
            <w:r>
              <w:rPr>
                <w:color w:val="000000"/>
                <w:sz w:val="20"/>
                <w:szCs w:val="20"/>
              </w:rPr>
              <w:t>тонн</w:t>
            </w:r>
          </w:p>
        </w:tc>
      </w:tr>
      <w:tr w:rsidR="00F93A2F" w14:paraId="153C9479"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05C54289" w14:textId="0F11C4C3" w:rsidR="00F93A2F" w:rsidRDefault="00F93A2F">
            <w:pPr>
              <w:rPr>
                <w:color w:val="000000"/>
                <w:sz w:val="20"/>
                <w:szCs w:val="20"/>
              </w:rPr>
            </w:pPr>
            <w:r>
              <w:rPr>
                <w:color w:val="000000"/>
                <w:sz w:val="20"/>
                <w:szCs w:val="20"/>
              </w:rPr>
              <w:t>Котельная № 2 (электрокотельная), поселок Палатка</w:t>
            </w:r>
          </w:p>
        </w:tc>
        <w:tc>
          <w:tcPr>
            <w:tcW w:w="500" w:type="pct"/>
            <w:tcBorders>
              <w:top w:val="nil"/>
              <w:left w:val="nil"/>
              <w:bottom w:val="single" w:sz="4" w:space="0" w:color="auto"/>
              <w:right w:val="single" w:sz="4" w:space="0" w:color="auto"/>
            </w:tcBorders>
            <w:shd w:val="clear" w:color="000000" w:fill="FFFFFF"/>
            <w:noWrap/>
            <w:vAlign w:val="center"/>
            <w:hideMark/>
          </w:tcPr>
          <w:p w14:paraId="7B9626B5" w14:textId="77777777" w:rsidR="00F93A2F" w:rsidRDefault="00F93A2F">
            <w:pPr>
              <w:jc w:val="center"/>
              <w:rPr>
                <w:color w:val="000000"/>
                <w:sz w:val="20"/>
                <w:szCs w:val="20"/>
              </w:rPr>
            </w:pPr>
            <w:r>
              <w:rPr>
                <w:color w:val="000000"/>
                <w:sz w:val="20"/>
                <w:szCs w:val="20"/>
              </w:rPr>
              <w:t>3,44</w:t>
            </w:r>
          </w:p>
        </w:tc>
        <w:tc>
          <w:tcPr>
            <w:tcW w:w="527" w:type="pct"/>
            <w:tcBorders>
              <w:top w:val="nil"/>
              <w:left w:val="nil"/>
              <w:bottom w:val="single" w:sz="4" w:space="0" w:color="auto"/>
              <w:right w:val="single" w:sz="4" w:space="0" w:color="auto"/>
            </w:tcBorders>
            <w:shd w:val="clear" w:color="000000" w:fill="FFFFFF"/>
            <w:noWrap/>
            <w:vAlign w:val="center"/>
            <w:hideMark/>
          </w:tcPr>
          <w:p w14:paraId="4A57DCA6" w14:textId="77777777" w:rsidR="00F93A2F" w:rsidRDefault="00F93A2F">
            <w:pPr>
              <w:jc w:val="center"/>
              <w:rPr>
                <w:color w:val="000000"/>
                <w:sz w:val="20"/>
                <w:szCs w:val="20"/>
              </w:rPr>
            </w:pPr>
            <w:r>
              <w:rPr>
                <w:color w:val="000000"/>
                <w:sz w:val="20"/>
                <w:szCs w:val="20"/>
              </w:rPr>
              <w:t>22694</w:t>
            </w:r>
          </w:p>
        </w:tc>
        <w:tc>
          <w:tcPr>
            <w:tcW w:w="536" w:type="pct"/>
            <w:tcBorders>
              <w:top w:val="nil"/>
              <w:left w:val="nil"/>
              <w:bottom w:val="single" w:sz="4" w:space="0" w:color="auto"/>
              <w:right w:val="single" w:sz="4" w:space="0" w:color="auto"/>
            </w:tcBorders>
            <w:shd w:val="clear" w:color="000000" w:fill="FFFFFF"/>
            <w:noWrap/>
            <w:vAlign w:val="center"/>
            <w:hideMark/>
          </w:tcPr>
          <w:p w14:paraId="27B89F8D" w14:textId="77777777" w:rsidR="00F93A2F" w:rsidRDefault="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70CDB67E" w14:textId="77777777" w:rsidR="00F93A2F" w:rsidRDefault="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1EDEEA8C" w14:textId="77777777" w:rsidR="00F93A2F" w:rsidRDefault="00F93A2F">
            <w:pPr>
              <w:jc w:val="center"/>
              <w:rPr>
                <w:color w:val="000000"/>
                <w:sz w:val="20"/>
                <w:szCs w:val="20"/>
              </w:rPr>
            </w:pPr>
            <w:r>
              <w:rPr>
                <w:color w:val="000000"/>
                <w:sz w:val="20"/>
                <w:szCs w:val="20"/>
              </w:rPr>
              <w:t>156,6</w:t>
            </w:r>
          </w:p>
        </w:tc>
        <w:tc>
          <w:tcPr>
            <w:tcW w:w="422" w:type="pct"/>
            <w:tcBorders>
              <w:top w:val="nil"/>
              <w:left w:val="nil"/>
              <w:bottom w:val="single" w:sz="4" w:space="0" w:color="auto"/>
              <w:right w:val="single" w:sz="4" w:space="0" w:color="auto"/>
            </w:tcBorders>
            <w:noWrap/>
            <w:vAlign w:val="center"/>
            <w:hideMark/>
          </w:tcPr>
          <w:p w14:paraId="68D8D08D" w14:textId="77777777" w:rsidR="00F93A2F" w:rsidRDefault="00F93A2F">
            <w:pPr>
              <w:jc w:val="center"/>
              <w:rPr>
                <w:sz w:val="20"/>
                <w:szCs w:val="20"/>
              </w:rPr>
            </w:pPr>
            <w:r>
              <w:rPr>
                <w:sz w:val="20"/>
                <w:szCs w:val="20"/>
              </w:rPr>
              <w:t>3554,7</w:t>
            </w:r>
          </w:p>
        </w:tc>
        <w:tc>
          <w:tcPr>
            <w:tcW w:w="459" w:type="pct"/>
            <w:tcBorders>
              <w:top w:val="nil"/>
              <w:left w:val="nil"/>
              <w:bottom w:val="single" w:sz="4" w:space="0" w:color="auto"/>
              <w:right w:val="single" w:sz="4" w:space="0" w:color="auto"/>
            </w:tcBorders>
            <w:noWrap/>
            <w:vAlign w:val="center"/>
            <w:hideMark/>
          </w:tcPr>
          <w:p w14:paraId="60C5AD4D" w14:textId="77777777" w:rsidR="00F93A2F" w:rsidRDefault="00F93A2F">
            <w:pPr>
              <w:jc w:val="center"/>
              <w:rPr>
                <w:color w:val="000000"/>
                <w:sz w:val="20"/>
                <w:szCs w:val="20"/>
              </w:rPr>
            </w:pPr>
            <w:r>
              <w:rPr>
                <w:color w:val="000000"/>
                <w:sz w:val="20"/>
                <w:szCs w:val="20"/>
              </w:rPr>
              <w:t>28900</w:t>
            </w:r>
          </w:p>
        </w:tc>
        <w:tc>
          <w:tcPr>
            <w:tcW w:w="447" w:type="pct"/>
            <w:tcBorders>
              <w:top w:val="nil"/>
              <w:left w:val="nil"/>
              <w:bottom w:val="single" w:sz="4" w:space="0" w:color="auto"/>
              <w:right w:val="single" w:sz="4" w:space="0" w:color="auto"/>
            </w:tcBorders>
            <w:noWrap/>
            <w:vAlign w:val="center"/>
            <w:hideMark/>
          </w:tcPr>
          <w:p w14:paraId="1A965B63" w14:textId="37B623B0" w:rsidR="00F93A2F" w:rsidRDefault="00F93A2F">
            <w:pPr>
              <w:rPr>
                <w:color w:val="000000"/>
                <w:sz w:val="20"/>
                <w:szCs w:val="20"/>
              </w:rPr>
            </w:pPr>
            <w:r>
              <w:rPr>
                <w:color w:val="000000"/>
                <w:sz w:val="20"/>
                <w:szCs w:val="20"/>
              </w:rPr>
              <w:t>тыс. кВт*час</w:t>
            </w:r>
          </w:p>
        </w:tc>
      </w:tr>
      <w:tr w:rsidR="00F93A2F" w14:paraId="43A7A6DC"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50189F94" w14:textId="77777777" w:rsidR="00F93A2F" w:rsidRDefault="00F93A2F">
            <w:pPr>
              <w:rPr>
                <w:color w:val="000000"/>
                <w:sz w:val="20"/>
                <w:szCs w:val="20"/>
              </w:rPr>
            </w:pPr>
            <w:r>
              <w:rPr>
                <w:color w:val="000000"/>
                <w:sz w:val="20"/>
                <w:szCs w:val="20"/>
              </w:rPr>
              <w:t>Котельная № 3, поселок Талая</w:t>
            </w:r>
          </w:p>
        </w:tc>
        <w:tc>
          <w:tcPr>
            <w:tcW w:w="500" w:type="pct"/>
            <w:tcBorders>
              <w:top w:val="nil"/>
              <w:left w:val="nil"/>
              <w:bottom w:val="single" w:sz="4" w:space="0" w:color="auto"/>
              <w:right w:val="single" w:sz="4" w:space="0" w:color="auto"/>
            </w:tcBorders>
            <w:shd w:val="clear" w:color="000000" w:fill="FFFFFF"/>
            <w:noWrap/>
            <w:vAlign w:val="center"/>
            <w:hideMark/>
          </w:tcPr>
          <w:p w14:paraId="5BAEBE64" w14:textId="77777777" w:rsidR="00F93A2F" w:rsidRDefault="00F93A2F">
            <w:pPr>
              <w:jc w:val="center"/>
              <w:rPr>
                <w:color w:val="000000"/>
                <w:sz w:val="20"/>
                <w:szCs w:val="20"/>
              </w:rPr>
            </w:pPr>
            <w:r>
              <w:rPr>
                <w:color w:val="000000"/>
                <w:sz w:val="20"/>
                <w:szCs w:val="20"/>
              </w:rPr>
              <w:t>2,87</w:t>
            </w:r>
          </w:p>
        </w:tc>
        <w:tc>
          <w:tcPr>
            <w:tcW w:w="527" w:type="pct"/>
            <w:tcBorders>
              <w:top w:val="nil"/>
              <w:left w:val="nil"/>
              <w:bottom w:val="single" w:sz="4" w:space="0" w:color="auto"/>
              <w:right w:val="single" w:sz="4" w:space="0" w:color="auto"/>
            </w:tcBorders>
            <w:shd w:val="clear" w:color="000000" w:fill="FFFFFF"/>
            <w:noWrap/>
            <w:vAlign w:val="center"/>
            <w:hideMark/>
          </w:tcPr>
          <w:p w14:paraId="59CAE30F" w14:textId="77777777" w:rsidR="00F93A2F" w:rsidRDefault="00F93A2F">
            <w:pPr>
              <w:jc w:val="center"/>
              <w:rPr>
                <w:color w:val="000000"/>
                <w:sz w:val="20"/>
                <w:szCs w:val="20"/>
              </w:rPr>
            </w:pPr>
            <w:r>
              <w:rPr>
                <w:color w:val="000000"/>
                <w:sz w:val="20"/>
                <w:szCs w:val="20"/>
              </w:rPr>
              <w:t>9940</w:t>
            </w:r>
          </w:p>
        </w:tc>
        <w:tc>
          <w:tcPr>
            <w:tcW w:w="536" w:type="pct"/>
            <w:tcBorders>
              <w:top w:val="nil"/>
              <w:left w:val="nil"/>
              <w:bottom w:val="single" w:sz="4" w:space="0" w:color="auto"/>
              <w:right w:val="single" w:sz="4" w:space="0" w:color="auto"/>
            </w:tcBorders>
            <w:shd w:val="clear" w:color="000000" w:fill="FFFFFF"/>
            <w:vAlign w:val="center"/>
            <w:hideMark/>
          </w:tcPr>
          <w:p w14:paraId="5775A365"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570A3793"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3E02F318" w14:textId="77777777" w:rsidR="00F93A2F" w:rsidRDefault="00F93A2F">
            <w:pPr>
              <w:jc w:val="center"/>
              <w:rPr>
                <w:color w:val="000000"/>
                <w:sz w:val="20"/>
                <w:szCs w:val="20"/>
              </w:rPr>
            </w:pPr>
            <w:r>
              <w:rPr>
                <w:color w:val="000000"/>
                <w:sz w:val="20"/>
                <w:szCs w:val="20"/>
              </w:rPr>
              <w:t>262,8</w:t>
            </w:r>
          </w:p>
        </w:tc>
        <w:tc>
          <w:tcPr>
            <w:tcW w:w="422" w:type="pct"/>
            <w:tcBorders>
              <w:top w:val="nil"/>
              <w:left w:val="nil"/>
              <w:bottom w:val="single" w:sz="4" w:space="0" w:color="auto"/>
              <w:right w:val="single" w:sz="4" w:space="0" w:color="auto"/>
            </w:tcBorders>
            <w:noWrap/>
            <w:vAlign w:val="center"/>
            <w:hideMark/>
          </w:tcPr>
          <w:p w14:paraId="1234C0C1" w14:textId="77777777" w:rsidR="00F93A2F" w:rsidRDefault="00F93A2F">
            <w:pPr>
              <w:jc w:val="center"/>
              <w:rPr>
                <w:sz w:val="20"/>
                <w:szCs w:val="20"/>
              </w:rPr>
            </w:pPr>
            <w:r>
              <w:rPr>
                <w:sz w:val="20"/>
                <w:szCs w:val="20"/>
              </w:rPr>
              <w:t>2612,8</w:t>
            </w:r>
          </w:p>
        </w:tc>
        <w:tc>
          <w:tcPr>
            <w:tcW w:w="459" w:type="pct"/>
            <w:tcBorders>
              <w:top w:val="nil"/>
              <w:left w:val="nil"/>
              <w:bottom w:val="single" w:sz="4" w:space="0" w:color="auto"/>
              <w:right w:val="single" w:sz="4" w:space="0" w:color="auto"/>
            </w:tcBorders>
            <w:noWrap/>
            <w:vAlign w:val="center"/>
            <w:hideMark/>
          </w:tcPr>
          <w:p w14:paraId="0CD36836" w14:textId="77777777" w:rsidR="00F93A2F" w:rsidRDefault="00F93A2F">
            <w:pPr>
              <w:jc w:val="center"/>
              <w:rPr>
                <w:color w:val="000000"/>
                <w:sz w:val="20"/>
                <w:szCs w:val="20"/>
              </w:rPr>
            </w:pPr>
            <w:r>
              <w:rPr>
                <w:color w:val="000000"/>
                <w:sz w:val="20"/>
                <w:szCs w:val="20"/>
              </w:rPr>
              <w:t>21242</w:t>
            </w:r>
          </w:p>
        </w:tc>
        <w:tc>
          <w:tcPr>
            <w:tcW w:w="447" w:type="pct"/>
            <w:tcBorders>
              <w:top w:val="nil"/>
              <w:left w:val="nil"/>
              <w:bottom w:val="single" w:sz="4" w:space="0" w:color="auto"/>
              <w:right w:val="single" w:sz="4" w:space="0" w:color="auto"/>
            </w:tcBorders>
            <w:noWrap/>
            <w:vAlign w:val="center"/>
            <w:hideMark/>
          </w:tcPr>
          <w:p w14:paraId="255186A8" w14:textId="77777777" w:rsidR="00F93A2F" w:rsidRDefault="00F93A2F">
            <w:pPr>
              <w:rPr>
                <w:color w:val="000000"/>
                <w:sz w:val="20"/>
                <w:szCs w:val="20"/>
              </w:rPr>
            </w:pPr>
            <w:r>
              <w:rPr>
                <w:color w:val="000000"/>
                <w:sz w:val="20"/>
                <w:szCs w:val="20"/>
              </w:rPr>
              <w:t>тонн</w:t>
            </w:r>
          </w:p>
        </w:tc>
      </w:tr>
      <w:tr w:rsidR="00F93A2F" w14:paraId="7EA5DA64"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11B918DF" w14:textId="77777777" w:rsidR="00F93A2F" w:rsidRDefault="00F93A2F">
            <w:pPr>
              <w:rPr>
                <w:color w:val="000000"/>
                <w:sz w:val="20"/>
                <w:szCs w:val="20"/>
              </w:rPr>
            </w:pPr>
            <w:r>
              <w:rPr>
                <w:color w:val="000000"/>
                <w:sz w:val="20"/>
                <w:szCs w:val="20"/>
              </w:rPr>
              <w:t>Котельная № 5 поселка Хасын</w:t>
            </w:r>
          </w:p>
        </w:tc>
        <w:tc>
          <w:tcPr>
            <w:tcW w:w="500" w:type="pct"/>
            <w:tcBorders>
              <w:top w:val="nil"/>
              <w:left w:val="nil"/>
              <w:bottom w:val="single" w:sz="4" w:space="0" w:color="auto"/>
              <w:right w:val="single" w:sz="4" w:space="0" w:color="auto"/>
            </w:tcBorders>
            <w:shd w:val="clear" w:color="000000" w:fill="FFFFFF"/>
            <w:noWrap/>
            <w:vAlign w:val="center"/>
            <w:hideMark/>
          </w:tcPr>
          <w:p w14:paraId="04FBD96A" w14:textId="77777777" w:rsidR="00F93A2F" w:rsidRDefault="00F93A2F">
            <w:pPr>
              <w:jc w:val="center"/>
              <w:rPr>
                <w:color w:val="000000"/>
                <w:sz w:val="20"/>
                <w:szCs w:val="20"/>
              </w:rPr>
            </w:pPr>
            <w:r>
              <w:rPr>
                <w:color w:val="000000"/>
                <w:sz w:val="20"/>
                <w:szCs w:val="20"/>
              </w:rPr>
              <w:t>3,07</w:t>
            </w:r>
          </w:p>
        </w:tc>
        <w:tc>
          <w:tcPr>
            <w:tcW w:w="527" w:type="pct"/>
            <w:tcBorders>
              <w:top w:val="nil"/>
              <w:left w:val="nil"/>
              <w:bottom w:val="single" w:sz="4" w:space="0" w:color="auto"/>
              <w:right w:val="single" w:sz="4" w:space="0" w:color="auto"/>
            </w:tcBorders>
            <w:shd w:val="clear" w:color="000000" w:fill="FFFFFF"/>
            <w:noWrap/>
            <w:vAlign w:val="center"/>
            <w:hideMark/>
          </w:tcPr>
          <w:p w14:paraId="4CD0660A" w14:textId="77777777" w:rsidR="00F93A2F" w:rsidRDefault="00F93A2F">
            <w:pPr>
              <w:jc w:val="center"/>
              <w:rPr>
                <w:color w:val="000000"/>
                <w:sz w:val="20"/>
                <w:szCs w:val="20"/>
              </w:rPr>
            </w:pPr>
            <w:r>
              <w:rPr>
                <w:color w:val="000000"/>
                <w:sz w:val="20"/>
                <w:szCs w:val="20"/>
              </w:rPr>
              <w:t>9374</w:t>
            </w:r>
          </w:p>
        </w:tc>
        <w:tc>
          <w:tcPr>
            <w:tcW w:w="536" w:type="pct"/>
            <w:tcBorders>
              <w:top w:val="nil"/>
              <w:left w:val="nil"/>
              <w:bottom w:val="single" w:sz="4" w:space="0" w:color="auto"/>
              <w:right w:val="single" w:sz="4" w:space="0" w:color="auto"/>
            </w:tcBorders>
            <w:shd w:val="clear" w:color="000000" w:fill="FFFFFF"/>
            <w:vAlign w:val="center"/>
            <w:hideMark/>
          </w:tcPr>
          <w:p w14:paraId="71E75FC0"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54514BF3"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4DDB8537" w14:textId="77777777" w:rsidR="00F93A2F" w:rsidRDefault="00F93A2F">
            <w:pPr>
              <w:jc w:val="center"/>
              <w:rPr>
                <w:color w:val="000000"/>
                <w:sz w:val="20"/>
                <w:szCs w:val="20"/>
              </w:rPr>
            </w:pPr>
            <w:r>
              <w:rPr>
                <w:color w:val="000000"/>
                <w:sz w:val="20"/>
                <w:szCs w:val="20"/>
              </w:rPr>
              <w:t>238,5</w:t>
            </w:r>
          </w:p>
        </w:tc>
        <w:tc>
          <w:tcPr>
            <w:tcW w:w="422" w:type="pct"/>
            <w:tcBorders>
              <w:top w:val="nil"/>
              <w:left w:val="nil"/>
              <w:bottom w:val="single" w:sz="4" w:space="0" w:color="auto"/>
              <w:right w:val="single" w:sz="4" w:space="0" w:color="auto"/>
            </w:tcBorders>
            <w:noWrap/>
            <w:vAlign w:val="center"/>
            <w:hideMark/>
          </w:tcPr>
          <w:p w14:paraId="799263F2" w14:textId="77777777" w:rsidR="00F93A2F" w:rsidRDefault="00F93A2F">
            <w:pPr>
              <w:jc w:val="center"/>
              <w:rPr>
                <w:sz w:val="20"/>
                <w:szCs w:val="20"/>
              </w:rPr>
            </w:pPr>
            <w:r>
              <w:rPr>
                <w:sz w:val="20"/>
                <w:szCs w:val="20"/>
              </w:rPr>
              <w:t>2235,6</w:t>
            </w:r>
          </w:p>
        </w:tc>
        <w:tc>
          <w:tcPr>
            <w:tcW w:w="459" w:type="pct"/>
            <w:tcBorders>
              <w:top w:val="nil"/>
              <w:left w:val="nil"/>
              <w:bottom w:val="single" w:sz="4" w:space="0" w:color="auto"/>
              <w:right w:val="single" w:sz="4" w:space="0" w:color="auto"/>
            </w:tcBorders>
            <w:noWrap/>
            <w:vAlign w:val="center"/>
            <w:hideMark/>
          </w:tcPr>
          <w:p w14:paraId="00113A5F" w14:textId="77777777" w:rsidR="00F93A2F" w:rsidRDefault="00F93A2F">
            <w:pPr>
              <w:jc w:val="center"/>
              <w:rPr>
                <w:color w:val="000000"/>
                <w:sz w:val="20"/>
                <w:szCs w:val="20"/>
              </w:rPr>
            </w:pPr>
            <w:r>
              <w:rPr>
                <w:color w:val="000000"/>
                <w:sz w:val="20"/>
                <w:szCs w:val="20"/>
              </w:rPr>
              <w:t>1 632</w:t>
            </w:r>
          </w:p>
        </w:tc>
        <w:tc>
          <w:tcPr>
            <w:tcW w:w="447" w:type="pct"/>
            <w:tcBorders>
              <w:top w:val="nil"/>
              <w:left w:val="nil"/>
              <w:bottom w:val="single" w:sz="4" w:space="0" w:color="auto"/>
              <w:right w:val="single" w:sz="4" w:space="0" w:color="auto"/>
            </w:tcBorders>
            <w:noWrap/>
            <w:vAlign w:val="center"/>
            <w:hideMark/>
          </w:tcPr>
          <w:p w14:paraId="2FF900F1" w14:textId="77777777" w:rsidR="00F93A2F" w:rsidRDefault="00F93A2F">
            <w:pPr>
              <w:rPr>
                <w:color w:val="000000"/>
                <w:sz w:val="20"/>
                <w:szCs w:val="20"/>
              </w:rPr>
            </w:pPr>
            <w:r>
              <w:rPr>
                <w:color w:val="000000"/>
                <w:sz w:val="20"/>
                <w:szCs w:val="20"/>
              </w:rPr>
              <w:t>тонн</w:t>
            </w:r>
          </w:p>
        </w:tc>
      </w:tr>
      <w:tr w:rsidR="00F93A2F" w14:paraId="5450A8B4"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3BB828B0" w14:textId="77777777" w:rsidR="00F93A2F" w:rsidRDefault="00F93A2F">
            <w:pPr>
              <w:rPr>
                <w:color w:val="000000"/>
                <w:sz w:val="20"/>
                <w:szCs w:val="20"/>
              </w:rPr>
            </w:pPr>
            <w:r>
              <w:rPr>
                <w:color w:val="000000"/>
                <w:sz w:val="20"/>
                <w:szCs w:val="20"/>
              </w:rPr>
              <w:t xml:space="preserve">Котельная № 1, поселка Стекольный </w:t>
            </w:r>
          </w:p>
        </w:tc>
        <w:tc>
          <w:tcPr>
            <w:tcW w:w="500" w:type="pct"/>
            <w:tcBorders>
              <w:top w:val="nil"/>
              <w:left w:val="nil"/>
              <w:bottom w:val="single" w:sz="4" w:space="0" w:color="auto"/>
              <w:right w:val="single" w:sz="4" w:space="0" w:color="auto"/>
            </w:tcBorders>
            <w:shd w:val="clear" w:color="000000" w:fill="FFFFFF"/>
            <w:noWrap/>
            <w:vAlign w:val="center"/>
            <w:hideMark/>
          </w:tcPr>
          <w:p w14:paraId="22FDB33E" w14:textId="77777777" w:rsidR="00F93A2F" w:rsidRDefault="00F93A2F">
            <w:pPr>
              <w:jc w:val="center"/>
              <w:rPr>
                <w:color w:val="000000"/>
                <w:sz w:val="20"/>
                <w:szCs w:val="20"/>
              </w:rPr>
            </w:pPr>
            <w:r>
              <w:rPr>
                <w:color w:val="000000"/>
                <w:sz w:val="20"/>
                <w:szCs w:val="20"/>
              </w:rPr>
              <w:t>8,16</w:t>
            </w:r>
          </w:p>
        </w:tc>
        <w:tc>
          <w:tcPr>
            <w:tcW w:w="527" w:type="pct"/>
            <w:tcBorders>
              <w:top w:val="nil"/>
              <w:left w:val="nil"/>
              <w:bottom w:val="single" w:sz="4" w:space="0" w:color="auto"/>
              <w:right w:val="single" w:sz="4" w:space="0" w:color="auto"/>
            </w:tcBorders>
            <w:shd w:val="clear" w:color="000000" w:fill="FFFFFF"/>
            <w:noWrap/>
            <w:vAlign w:val="center"/>
            <w:hideMark/>
          </w:tcPr>
          <w:p w14:paraId="79D21A0D" w14:textId="77777777" w:rsidR="00F93A2F" w:rsidRDefault="00F93A2F">
            <w:pPr>
              <w:jc w:val="center"/>
              <w:rPr>
                <w:color w:val="000000"/>
                <w:sz w:val="20"/>
                <w:szCs w:val="20"/>
              </w:rPr>
            </w:pPr>
            <w:r>
              <w:rPr>
                <w:color w:val="000000"/>
                <w:sz w:val="20"/>
                <w:szCs w:val="20"/>
              </w:rPr>
              <w:t>38395</w:t>
            </w:r>
          </w:p>
        </w:tc>
        <w:tc>
          <w:tcPr>
            <w:tcW w:w="536" w:type="pct"/>
            <w:tcBorders>
              <w:top w:val="nil"/>
              <w:left w:val="nil"/>
              <w:bottom w:val="single" w:sz="4" w:space="0" w:color="auto"/>
              <w:right w:val="single" w:sz="4" w:space="0" w:color="auto"/>
            </w:tcBorders>
            <w:shd w:val="clear" w:color="000000" w:fill="FFFFFF"/>
            <w:vAlign w:val="center"/>
            <w:hideMark/>
          </w:tcPr>
          <w:p w14:paraId="0C3E5E56"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4FB5B539"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08F63D74" w14:textId="77777777" w:rsidR="00F93A2F" w:rsidRDefault="00F93A2F">
            <w:pPr>
              <w:jc w:val="center"/>
              <w:rPr>
                <w:color w:val="000000"/>
                <w:sz w:val="20"/>
                <w:szCs w:val="20"/>
              </w:rPr>
            </w:pPr>
            <w:r>
              <w:rPr>
                <w:color w:val="000000"/>
                <w:sz w:val="20"/>
                <w:szCs w:val="20"/>
              </w:rPr>
              <w:t>218,9</w:t>
            </w:r>
          </w:p>
        </w:tc>
        <w:tc>
          <w:tcPr>
            <w:tcW w:w="422" w:type="pct"/>
            <w:tcBorders>
              <w:top w:val="nil"/>
              <w:left w:val="nil"/>
              <w:bottom w:val="single" w:sz="4" w:space="0" w:color="auto"/>
              <w:right w:val="single" w:sz="4" w:space="0" w:color="auto"/>
            </w:tcBorders>
            <w:noWrap/>
            <w:vAlign w:val="center"/>
            <w:hideMark/>
          </w:tcPr>
          <w:p w14:paraId="69A03446" w14:textId="77777777" w:rsidR="00F93A2F" w:rsidRDefault="00F93A2F">
            <w:pPr>
              <w:jc w:val="center"/>
              <w:rPr>
                <w:sz w:val="20"/>
                <w:szCs w:val="20"/>
              </w:rPr>
            </w:pPr>
            <w:r>
              <w:rPr>
                <w:sz w:val="20"/>
                <w:szCs w:val="20"/>
              </w:rPr>
              <w:t>8405,3</w:t>
            </w:r>
          </w:p>
        </w:tc>
        <w:tc>
          <w:tcPr>
            <w:tcW w:w="459" w:type="pct"/>
            <w:tcBorders>
              <w:top w:val="nil"/>
              <w:left w:val="nil"/>
              <w:bottom w:val="single" w:sz="4" w:space="0" w:color="auto"/>
              <w:right w:val="single" w:sz="4" w:space="0" w:color="auto"/>
            </w:tcBorders>
            <w:noWrap/>
            <w:vAlign w:val="center"/>
            <w:hideMark/>
          </w:tcPr>
          <w:p w14:paraId="420256EB" w14:textId="77777777" w:rsidR="00F93A2F" w:rsidRDefault="00F93A2F">
            <w:pPr>
              <w:jc w:val="center"/>
              <w:rPr>
                <w:color w:val="000000"/>
                <w:sz w:val="20"/>
                <w:szCs w:val="20"/>
              </w:rPr>
            </w:pPr>
            <w:r>
              <w:rPr>
                <w:color w:val="000000"/>
                <w:sz w:val="20"/>
                <w:szCs w:val="20"/>
              </w:rPr>
              <w:t>6 135</w:t>
            </w:r>
          </w:p>
        </w:tc>
        <w:tc>
          <w:tcPr>
            <w:tcW w:w="447" w:type="pct"/>
            <w:tcBorders>
              <w:top w:val="nil"/>
              <w:left w:val="nil"/>
              <w:bottom w:val="single" w:sz="4" w:space="0" w:color="auto"/>
              <w:right w:val="single" w:sz="4" w:space="0" w:color="auto"/>
            </w:tcBorders>
            <w:noWrap/>
            <w:vAlign w:val="center"/>
            <w:hideMark/>
          </w:tcPr>
          <w:p w14:paraId="6ECD4804" w14:textId="77777777" w:rsidR="00F93A2F" w:rsidRDefault="00F93A2F">
            <w:pPr>
              <w:rPr>
                <w:color w:val="000000"/>
                <w:sz w:val="20"/>
                <w:szCs w:val="20"/>
              </w:rPr>
            </w:pPr>
            <w:r>
              <w:rPr>
                <w:color w:val="000000"/>
                <w:sz w:val="20"/>
                <w:szCs w:val="20"/>
              </w:rPr>
              <w:t>тонн</w:t>
            </w:r>
          </w:p>
        </w:tc>
      </w:tr>
      <w:tr w:rsidR="00F93A2F" w14:paraId="7AFBA3ED" w14:textId="77777777" w:rsidTr="00F93A2F">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FFFFFF"/>
            <w:vAlign w:val="center"/>
            <w:hideMark/>
          </w:tcPr>
          <w:p w14:paraId="3564E6EB" w14:textId="77777777" w:rsidR="00F93A2F" w:rsidRDefault="00F93A2F">
            <w:pPr>
              <w:rPr>
                <w:color w:val="000000"/>
                <w:sz w:val="20"/>
                <w:szCs w:val="20"/>
              </w:rPr>
            </w:pPr>
            <w:r>
              <w:rPr>
                <w:color w:val="000000"/>
                <w:sz w:val="20"/>
                <w:szCs w:val="20"/>
              </w:rPr>
              <w:t>2029 год</w:t>
            </w:r>
          </w:p>
        </w:tc>
      </w:tr>
      <w:tr w:rsidR="00F93A2F" w14:paraId="0607A753"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22CCC425" w14:textId="77777777" w:rsidR="00F93A2F" w:rsidRDefault="00F93A2F">
            <w:pPr>
              <w:rPr>
                <w:color w:val="000000"/>
                <w:sz w:val="20"/>
                <w:szCs w:val="20"/>
              </w:rPr>
            </w:pPr>
            <w:r>
              <w:rPr>
                <w:color w:val="000000"/>
                <w:sz w:val="20"/>
                <w:szCs w:val="20"/>
              </w:rPr>
              <w:t>Котельная № 1, поселок Палатка</w:t>
            </w:r>
          </w:p>
        </w:tc>
        <w:tc>
          <w:tcPr>
            <w:tcW w:w="500" w:type="pct"/>
            <w:tcBorders>
              <w:top w:val="nil"/>
              <w:left w:val="nil"/>
              <w:bottom w:val="single" w:sz="4" w:space="0" w:color="auto"/>
              <w:right w:val="single" w:sz="4" w:space="0" w:color="auto"/>
            </w:tcBorders>
            <w:shd w:val="clear" w:color="000000" w:fill="FFFFFF"/>
            <w:noWrap/>
            <w:vAlign w:val="center"/>
            <w:hideMark/>
          </w:tcPr>
          <w:p w14:paraId="248D7B76" w14:textId="77777777" w:rsidR="00F93A2F" w:rsidRDefault="00F93A2F">
            <w:pPr>
              <w:jc w:val="center"/>
              <w:rPr>
                <w:color w:val="000000"/>
                <w:sz w:val="20"/>
                <w:szCs w:val="20"/>
              </w:rPr>
            </w:pPr>
            <w:r>
              <w:rPr>
                <w:color w:val="000000"/>
                <w:sz w:val="20"/>
                <w:szCs w:val="20"/>
              </w:rPr>
              <w:t>19,43</w:t>
            </w:r>
          </w:p>
        </w:tc>
        <w:tc>
          <w:tcPr>
            <w:tcW w:w="527" w:type="pct"/>
            <w:tcBorders>
              <w:top w:val="nil"/>
              <w:left w:val="nil"/>
              <w:bottom w:val="single" w:sz="4" w:space="0" w:color="auto"/>
              <w:right w:val="single" w:sz="4" w:space="0" w:color="auto"/>
            </w:tcBorders>
            <w:shd w:val="clear" w:color="000000" w:fill="FFFFFF"/>
            <w:noWrap/>
            <w:vAlign w:val="center"/>
            <w:hideMark/>
          </w:tcPr>
          <w:p w14:paraId="62C6244C" w14:textId="77777777" w:rsidR="00F93A2F" w:rsidRDefault="00F93A2F">
            <w:pPr>
              <w:jc w:val="center"/>
              <w:rPr>
                <w:color w:val="000000"/>
                <w:sz w:val="20"/>
                <w:szCs w:val="20"/>
              </w:rPr>
            </w:pPr>
            <w:r>
              <w:rPr>
                <w:color w:val="000000"/>
                <w:sz w:val="20"/>
                <w:szCs w:val="20"/>
              </w:rPr>
              <w:t>40397</w:t>
            </w:r>
          </w:p>
        </w:tc>
        <w:tc>
          <w:tcPr>
            <w:tcW w:w="536" w:type="pct"/>
            <w:tcBorders>
              <w:top w:val="nil"/>
              <w:left w:val="nil"/>
              <w:bottom w:val="single" w:sz="4" w:space="0" w:color="auto"/>
              <w:right w:val="single" w:sz="4" w:space="0" w:color="auto"/>
            </w:tcBorders>
            <w:shd w:val="clear" w:color="000000" w:fill="FFFFFF"/>
            <w:vAlign w:val="center"/>
            <w:hideMark/>
          </w:tcPr>
          <w:p w14:paraId="666B6DEB"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4264C94E"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2F8B959F" w14:textId="77777777" w:rsidR="00F93A2F" w:rsidRDefault="00F93A2F">
            <w:pPr>
              <w:jc w:val="center"/>
              <w:rPr>
                <w:color w:val="000000"/>
                <w:sz w:val="20"/>
                <w:szCs w:val="20"/>
              </w:rPr>
            </w:pPr>
            <w:r>
              <w:rPr>
                <w:color w:val="000000"/>
                <w:sz w:val="20"/>
                <w:szCs w:val="20"/>
              </w:rPr>
              <w:t>205,7</w:t>
            </w:r>
          </w:p>
        </w:tc>
        <w:tc>
          <w:tcPr>
            <w:tcW w:w="422" w:type="pct"/>
            <w:tcBorders>
              <w:top w:val="nil"/>
              <w:left w:val="nil"/>
              <w:bottom w:val="single" w:sz="4" w:space="0" w:color="auto"/>
              <w:right w:val="single" w:sz="4" w:space="0" w:color="auto"/>
            </w:tcBorders>
            <w:noWrap/>
            <w:vAlign w:val="center"/>
            <w:hideMark/>
          </w:tcPr>
          <w:p w14:paraId="18F7B7E6" w14:textId="77777777" w:rsidR="00F93A2F" w:rsidRDefault="00F93A2F">
            <w:pPr>
              <w:jc w:val="center"/>
              <w:rPr>
                <w:sz w:val="20"/>
                <w:szCs w:val="20"/>
              </w:rPr>
            </w:pPr>
            <w:r>
              <w:rPr>
                <w:sz w:val="20"/>
                <w:szCs w:val="20"/>
              </w:rPr>
              <w:t>8309,8</w:t>
            </w:r>
          </w:p>
        </w:tc>
        <w:tc>
          <w:tcPr>
            <w:tcW w:w="459" w:type="pct"/>
            <w:tcBorders>
              <w:top w:val="nil"/>
              <w:left w:val="nil"/>
              <w:bottom w:val="single" w:sz="4" w:space="0" w:color="auto"/>
              <w:right w:val="single" w:sz="4" w:space="0" w:color="auto"/>
            </w:tcBorders>
            <w:noWrap/>
            <w:vAlign w:val="center"/>
            <w:hideMark/>
          </w:tcPr>
          <w:p w14:paraId="7256C2CD" w14:textId="77777777" w:rsidR="00F93A2F" w:rsidRDefault="00F93A2F">
            <w:pPr>
              <w:jc w:val="center"/>
              <w:rPr>
                <w:color w:val="000000"/>
                <w:sz w:val="20"/>
                <w:szCs w:val="20"/>
              </w:rPr>
            </w:pPr>
            <w:r>
              <w:rPr>
                <w:color w:val="000000"/>
                <w:sz w:val="20"/>
                <w:szCs w:val="20"/>
              </w:rPr>
              <w:t>6 065,5</w:t>
            </w:r>
          </w:p>
        </w:tc>
        <w:tc>
          <w:tcPr>
            <w:tcW w:w="447" w:type="pct"/>
            <w:tcBorders>
              <w:top w:val="nil"/>
              <w:left w:val="nil"/>
              <w:bottom w:val="single" w:sz="4" w:space="0" w:color="auto"/>
              <w:right w:val="single" w:sz="4" w:space="0" w:color="auto"/>
            </w:tcBorders>
            <w:noWrap/>
            <w:vAlign w:val="center"/>
            <w:hideMark/>
          </w:tcPr>
          <w:p w14:paraId="057C20EC" w14:textId="77777777" w:rsidR="00F93A2F" w:rsidRDefault="00F93A2F">
            <w:pPr>
              <w:rPr>
                <w:color w:val="000000"/>
                <w:sz w:val="20"/>
                <w:szCs w:val="20"/>
              </w:rPr>
            </w:pPr>
            <w:r>
              <w:rPr>
                <w:color w:val="000000"/>
                <w:sz w:val="20"/>
                <w:szCs w:val="20"/>
              </w:rPr>
              <w:t>тонн</w:t>
            </w:r>
          </w:p>
        </w:tc>
      </w:tr>
      <w:tr w:rsidR="00F93A2F" w14:paraId="09A7041A"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center"/>
            <w:hideMark/>
          </w:tcPr>
          <w:p w14:paraId="6EAAC75C" w14:textId="577C2DB6" w:rsidR="00F93A2F" w:rsidRDefault="00F93A2F">
            <w:pPr>
              <w:rPr>
                <w:color w:val="000000"/>
                <w:sz w:val="20"/>
                <w:szCs w:val="20"/>
              </w:rPr>
            </w:pPr>
            <w:r>
              <w:rPr>
                <w:color w:val="000000"/>
                <w:sz w:val="20"/>
                <w:szCs w:val="20"/>
              </w:rPr>
              <w:t>Котельная № 2 (электрокотельная), поселок Палатка</w:t>
            </w:r>
          </w:p>
        </w:tc>
        <w:tc>
          <w:tcPr>
            <w:tcW w:w="500" w:type="pct"/>
            <w:tcBorders>
              <w:top w:val="nil"/>
              <w:left w:val="nil"/>
              <w:bottom w:val="single" w:sz="4" w:space="0" w:color="auto"/>
              <w:right w:val="single" w:sz="4" w:space="0" w:color="auto"/>
            </w:tcBorders>
            <w:shd w:val="clear" w:color="000000" w:fill="FFFFFF"/>
            <w:noWrap/>
            <w:vAlign w:val="center"/>
            <w:hideMark/>
          </w:tcPr>
          <w:p w14:paraId="28AEF4B5" w14:textId="77777777" w:rsidR="00F93A2F" w:rsidRDefault="00F93A2F">
            <w:pPr>
              <w:jc w:val="center"/>
              <w:rPr>
                <w:color w:val="000000"/>
                <w:sz w:val="20"/>
                <w:szCs w:val="20"/>
              </w:rPr>
            </w:pPr>
            <w:r>
              <w:rPr>
                <w:color w:val="000000"/>
                <w:sz w:val="20"/>
                <w:szCs w:val="20"/>
              </w:rPr>
              <w:t>3,44</w:t>
            </w:r>
          </w:p>
        </w:tc>
        <w:tc>
          <w:tcPr>
            <w:tcW w:w="527" w:type="pct"/>
            <w:tcBorders>
              <w:top w:val="nil"/>
              <w:left w:val="nil"/>
              <w:bottom w:val="single" w:sz="4" w:space="0" w:color="auto"/>
              <w:right w:val="single" w:sz="4" w:space="0" w:color="auto"/>
            </w:tcBorders>
            <w:shd w:val="clear" w:color="000000" w:fill="FFFFFF"/>
            <w:noWrap/>
            <w:vAlign w:val="center"/>
            <w:hideMark/>
          </w:tcPr>
          <w:p w14:paraId="5AEE86F7" w14:textId="77777777" w:rsidR="00F93A2F" w:rsidRDefault="00F93A2F">
            <w:pPr>
              <w:jc w:val="center"/>
              <w:rPr>
                <w:color w:val="000000"/>
                <w:sz w:val="20"/>
                <w:szCs w:val="20"/>
              </w:rPr>
            </w:pPr>
            <w:r>
              <w:rPr>
                <w:color w:val="000000"/>
                <w:sz w:val="20"/>
                <w:szCs w:val="20"/>
              </w:rPr>
              <w:t>22729</w:t>
            </w:r>
          </w:p>
        </w:tc>
        <w:tc>
          <w:tcPr>
            <w:tcW w:w="536" w:type="pct"/>
            <w:tcBorders>
              <w:top w:val="nil"/>
              <w:left w:val="nil"/>
              <w:bottom w:val="single" w:sz="4" w:space="0" w:color="auto"/>
              <w:right w:val="single" w:sz="4" w:space="0" w:color="auto"/>
            </w:tcBorders>
            <w:shd w:val="clear" w:color="000000" w:fill="FFFFFF"/>
            <w:noWrap/>
            <w:vAlign w:val="center"/>
            <w:hideMark/>
          </w:tcPr>
          <w:p w14:paraId="0BBC88F3" w14:textId="77777777" w:rsidR="00F93A2F" w:rsidRDefault="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5ADE963C" w14:textId="77777777" w:rsidR="00F93A2F" w:rsidRDefault="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28367256" w14:textId="77777777" w:rsidR="00F93A2F" w:rsidRDefault="00F93A2F">
            <w:pPr>
              <w:jc w:val="center"/>
              <w:rPr>
                <w:color w:val="000000"/>
                <w:sz w:val="20"/>
                <w:szCs w:val="20"/>
              </w:rPr>
            </w:pPr>
            <w:r>
              <w:rPr>
                <w:color w:val="000000"/>
                <w:sz w:val="20"/>
                <w:szCs w:val="20"/>
              </w:rPr>
              <w:t>156,6</w:t>
            </w:r>
          </w:p>
        </w:tc>
        <w:tc>
          <w:tcPr>
            <w:tcW w:w="422" w:type="pct"/>
            <w:tcBorders>
              <w:top w:val="nil"/>
              <w:left w:val="nil"/>
              <w:bottom w:val="single" w:sz="4" w:space="0" w:color="auto"/>
              <w:right w:val="single" w:sz="4" w:space="0" w:color="auto"/>
            </w:tcBorders>
            <w:noWrap/>
            <w:vAlign w:val="center"/>
            <w:hideMark/>
          </w:tcPr>
          <w:p w14:paraId="4BCD0E5B" w14:textId="77777777" w:rsidR="00F93A2F" w:rsidRDefault="00F93A2F">
            <w:pPr>
              <w:jc w:val="center"/>
              <w:rPr>
                <w:sz w:val="20"/>
                <w:szCs w:val="20"/>
              </w:rPr>
            </w:pPr>
            <w:r>
              <w:rPr>
                <w:sz w:val="20"/>
                <w:szCs w:val="20"/>
              </w:rPr>
              <w:t>3560,1</w:t>
            </w:r>
          </w:p>
        </w:tc>
        <w:tc>
          <w:tcPr>
            <w:tcW w:w="459" w:type="pct"/>
            <w:tcBorders>
              <w:top w:val="nil"/>
              <w:left w:val="nil"/>
              <w:bottom w:val="single" w:sz="4" w:space="0" w:color="auto"/>
              <w:right w:val="single" w:sz="4" w:space="0" w:color="auto"/>
            </w:tcBorders>
            <w:noWrap/>
            <w:vAlign w:val="center"/>
            <w:hideMark/>
          </w:tcPr>
          <w:p w14:paraId="14AC8CFB" w14:textId="77777777" w:rsidR="00F93A2F" w:rsidRDefault="00F93A2F">
            <w:pPr>
              <w:jc w:val="center"/>
              <w:rPr>
                <w:color w:val="000000"/>
                <w:sz w:val="20"/>
                <w:szCs w:val="20"/>
              </w:rPr>
            </w:pPr>
            <w:r>
              <w:rPr>
                <w:color w:val="000000"/>
                <w:sz w:val="20"/>
                <w:szCs w:val="20"/>
              </w:rPr>
              <w:t>28944</w:t>
            </w:r>
          </w:p>
        </w:tc>
        <w:tc>
          <w:tcPr>
            <w:tcW w:w="447" w:type="pct"/>
            <w:tcBorders>
              <w:top w:val="nil"/>
              <w:left w:val="nil"/>
              <w:bottom w:val="single" w:sz="4" w:space="0" w:color="auto"/>
              <w:right w:val="single" w:sz="4" w:space="0" w:color="auto"/>
            </w:tcBorders>
            <w:noWrap/>
            <w:vAlign w:val="center"/>
            <w:hideMark/>
          </w:tcPr>
          <w:p w14:paraId="3AA93D72" w14:textId="6183EF47" w:rsidR="00F93A2F" w:rsidRDefault="00F93A2F">
            <w:pPr>
              <w:rPr>
                <w:color w:val="000000"/>
                <w:sz w:val="20"/>
                <w:szCs w:val="20"/>
              </w:rPr>
            </w:pPr>
            <w:r>
              <w:rPr>
                <w:color w:val="000000"/>
                <w:sz w:val="20"/>
                <w:szCs w:val="20"/>
              </w:rPr>
              <w:t>тыс. кВт*час</w:t>
            </w:r>
          </w:p>
        </w:tc>
      </w:tr>
      <w:tr w:rsidR="00F93A2F" w14:paraId="091BD3BD"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67550A12" w14:textId="77777777" w:rsidR="00F93A2F" w:rsidRDefault="00F93A2F">
            <w:pPr>
              <w:rPr>
                <w:color w:val="000000"/>
                <w:sz w:val="20"/>
                <w:szCs w:val="20"/>
              </w:rPr>
            </w:pPr>
            <w:r>
              <w:rPr>
                <w:color w:val="000000"/>
                <w:sz w:val="20"/>
                <w:szCs w:val="20"/>
              </w:rPr>
              <w:t>Котельная № 3, поселок Талая</w:t>
            </w:r>
          </w:p>
        </w:tc>
        <w:tc>
          <w:tcPr>
            <w:tcW w:w="500" w:type="pct"/>
            <w:tcBorders>
              <w:top w:val="nil"/>
              <w:left w:val="nil"/>
              <w:bottom w:val="single" w:sz="4" w:space="0" w:color="auto"/>
              <w:right w:val="single" w:sz="4" w:space="0" w:color="auto"/>
            </w:tcBorders>
            <w:shd w:val="clear" w:color="000000" w:fill="FFFFFF"/>
            <w:noWrap/>
            <w:vAlign w:val="center"/>
            <w:hideMark/>
          </w:tcPr>
          <w:p w14:paraId="44705052" w14:textId="77777777" w:rsidR="00F93A2F" w:rsidRDefault="00F93A2F">
            <w:pPr>
              <w:jc w:val="center"/>
              <w:rPr>
                <w:color w:val="000000"/>
                <w:sz w:val="20"/>
                <w:szCs w:val="20"/>
              </w:rPr>
            </w:pPr>
            <w:r>
              <w:rPr>
                <w:color w:val="000000"/>
                <w:sz w:val="20"/>
                <w:szCs w:val="20"/>
              </w:rPr>
              <w:t>2,86</w:t>
            </w:r>
          </w:p>
        </w:tc>
        <w:tc>
          <w:tcPr>
            <w:tcW w:w="527" w:type="pct"/>
            <w:tcBorders>
              <w:top w:val="nil"/>
              <w:left w:val="nil"/>
              <w:bottom w:val="single" w:sz="4" w:space="0" w:color="auto"/>
              <w:right w:val="single" w:sz="4" w:space="0" w:color="auto"/>
            </w:tcBorders>
            <w:shd w:val="clear" w:color="000000" w:fill="FFFFFF"/>
            <w:noWrap/>
            <w:vAlign w:val="center"/>
            <w:hideMark/>
          </w:tcPr>
          <w:p w14:paraId="23C63654" w14:textId="77777777" w:rsidR="00F93A2F" w:rsidRDefault="00F93A2F">
            <w:pPr>
              <w:jc w:val="center"/>
              <w:rPr>
                <w:color w:val="000000"/>
                <w:sz w:val="20"/>
                <w:szCs w:val="20"/>
              </w:rPr>
            </w:pPr>
            <w:r>
              <w:rPr>
                <w:color w:val="000000"/>
                <w:sz w:val="20"/>
                <w:szCs w:val="20"/>
              </w:rPr>
              <w:t>9909</w:t>
            </w:r>
          </w:p>
        </w:tc>
        <w:tc>
          <w:tcPr>
            <w:tcW w:w="536" w:type="pct"/>
            <w:tcBorders>
              <w:top w:val="nil"/>
              <w:left w:val="nil"/>
              <w:bottom w:val="single" w:sz="4" w:space="0" w:color="auto"/>
              <w:right w:val="single" w:sz="4" w:space="0" w:color="auto"/>
            </w:tcBorders>
            <w:shd w:val="clear" w:color="000000" w:fill="FFFFFF"/>
            <w:vAlign w:val="center"/>
            <w:hideMark/>
          </w:tcPr>
          <w:p w14:paraId="061EF482"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6C96D758"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71D04D0B" w14:textId="77777777" w:rsidR="00F93A2F" w:rsidRDefault="00F93A2F">
            <w:pPr>
              <w:jc w:val="center"/>
              <w:rPr>
                <w:color w:val="000000"/>
                <w:sz w:val="20"/>
                <w:szCs w:val="20"/>
              </w:rPr>
            </w:pPr>
            <w:r>
              <w:rPr>
                <w:color w:val="000000"/>
                <w:sz w:val="20"/>
                <w:szCs w:val="20"/>
              </w:rPr>
              <w:t>262,8</w:t>
            </w:r>
          </w:p>
        </w:tc>
        <w:tc>
          <w:tcPr>
            <w:tcW w:w="422" w:type="pct"/>
            <w:tcBorders>
              <w:top w:val="nil"/>
              <w:left w:val="nil"/>
              <w:bottom w:val="single" w:sz="4" w:space="0" w:color="auto"/>
              <w:right w:val="single" w:sz="4" w:space="0" w:color="auto"/>
            </w:tcBorders>
            <w:noWrap/>
            <w:vAlign w:val="center"/>
            <w:hideMark/>
          </w:tcPr>
          <w:p w14:paraId="5F28856C" w14:textId="77777777" w:rsidR="00F93A2F" w:rsidRDefault="00F93A2F">
            <w:pPr>
              <w:jc w:val="center"/>
              <w:rPr>
                <w:sz w:val="20"/>
                <w:szCs w:val="20"/>
              </w:rPr>
            </w:pPr>
            <w:r>
              <w:rPr>
                <w:sz w:val="20"/>
                <w:szCs w:val="20"/>
              </w:rPr>
              <w:t>2604,6</w:t>
            </w:r>
          </w:p>
        </w:tc>
        <w:tc>
          <w:tcPr>
            <w:tcW w:w="459" w:type="pct"/>
            <w:tcBorders>
              <w:top w:val="nil"/>
              <w:left w:val="nil"/>
              <w:bottom w:val="single" w:sz="4" w:space="0" w:color="auto"/>
              <w:right w:val="single" w:sz="4" w:space="0" w:color="auto"/>
            </w:tcBorders>
            <w:noWrap/>
            <w:vAlign w:val="center"/>
            <w:hideMark/>
          </w:tcPr>
          <w:p w14:paraId="309365C3" w14:textId="77777777" w:rsidR="00F93A2F" w:rsidRDefault="00F93A2F">
            <w:pPr>
              <w:jc w:val="center"/>
              <w:rPr>
                <w:color w:val="000000"/>
                <w:sz w:val="20"/>
                <w:szCs w:val="20"/>
              </w:rPr>
            </w:pPr>
            <w:r>
              <w:rPr>
                <w:color w:val="000000"/>
                <w:sz w:val="20"/>
                <w:szCs w:val="20"/>
              </w:rPr>
              <w:t>21176</w:t>
            </w:r>
          </w:p>
        </w:tc>
        <w:tc>
          <w:tcPr>
            <w:tcW w:w="447" w:type="pct"/>
            <w:tcBorders>
              <w:top w:val="nil"/>
              <w:left w:val="nil"/>
              <w:bottom w:val="single" w:sz="4" w:space="0" w:color="auto"/>
              <w:right w:val="single" w:sz="4" w:space="0" w:color="auto"/>
            </w:tcBorders>
            <w:noWrap/>
            <w:vAlign w:val="center"/>
            <w:hideMark/>
          </w:tcPr>
          <w:p w14:paraId="21B3C867" w14:textId="77777777" w:rsidR="00F93A2F" w:rsidRDefault="00F93A2F">
            <w:pPr>
              <w:rPr>
                <w:color w:val="000000"/>
                <w:sz w:val="20"/>
                <w:szCs w:val="20"/>
              </w:rPr>
            </w:pPr>
            <w:r>
              <w:rPr>
                <w:color w:val="000000"/>
                <w:sz w:val="20"/>
                <w:szCs w:val="20"/>
              </w:rPr>
              <w:t>тонн</w:t>
            </w:r>
          </w:p>
        </w:tc>
      </w:tr>
      <w:tr w:rsidR="00F93A2F" w14:paraId="3743E87D"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0B96B59B" w14:textId="77777777" w:rsidR="00F93A2F" w:rsidRDefault="00F93A2F">
            <w:pPr>
              <w:rPr>
                <w:color w:val="000000"/>
                <w:sz w:val="20"/>
                <w:szCs w:val="20"/>
              </w:rPr>
            </w:pPr>
            <w:r>
              <w:rPr>
                <w:color w:val="000000"/>
                <w:sz w:val="20"/>
                <w:szCs w:val="20"/>
              </w:rPr>
              <w:t>Котельная № 5 поселка Хасын</w:t>
            </w:r>
          </w:p>
        </w:tc>
        <w:tc>
          <w:tcPr>
            <w:tcW w:w="500" w:type="pct"/>
            <w:tcBorders>
              <w:top w:val="nil"/>
              <w:left w:val="nil"/>
              <w:bottom w:val="single" w:sz="4" w:space="0" w:color="auto"/>
              <w:right w:val="single" w:sz="4" w:space="0" w:color="auto"/>
            </w:tcBorders>
            <w:shd w:val="clear" w:color="000000" w:fill="FFFFFF"/>
            <w:noWrap/>
            <w:vAlign w:val="center"/>
            <w:hideMark/>
          </w:tcPr>
          <w:p w14:paraId="2FC1BAC6" w14:textId="77777777" w:rsidR="00F93A2F" w:rsidRDefault="00F93A2F">
            <w:pPr>
              <w:jc w:val="center"/>
              <w:rPr>
                <w:color w:val="000000"/>
                <w:sz w:val="20"/>
                <w:szCs w:val="20"/>
              </w:rPr>
            </w:pPr>
            <w:r>
              <w:rPr>
                <w:color w:val="000000"/>
                <w:sz w:val="20"/>
                <w:szCs w:val="20"/>
              </w:rPr>
              <w:t>3,06</w:t>
            </w:r>
          </w:p>
        </w:tc>
        <w:tc>
          <w:tcPr>
            <w:tcW w:w="527" w:type="pct"/>
            <w:tcBorders>
              <w:top w:val="nil"/>
              <w:left w:val="nil"/>
              <w:bottom w:val="single" w:sz="4" w:space="0" w:color="auto"/>
              <w:right w:val="single" w:sz="4" w:space="0" w:color="auto"/>
            </w:tcBorders>
            <w:shd w:val="clear" w:color="000000" w:fill="FFFFFF"/>
            <w:noWrap/>
            <w:vAlign w:val="center"/>
            <w:hideMark/>
          </w:tcPr>
          <w:p w14:paraId="36271200" w14:textId="77777777" w:rsidR="00F93A2F" w:rsidRDefault="00F93A2F">
            <w:pPr>
              <w:jc w:val="center"/>
              <w:rPr>
                <w:color w:val="000000"/>
                <w:sz w:val="20"/>
                <w:szCs w:val="20"/>
              </w:rPr>
            </w:pPr>
            <w:r>
              <w:rPr>
                <w:color w:val="000000"/>
                <w:sz w:val="20"/>
                <w:szCs w:val="20"/>
              </w:rPr>
              <w:t>9347</w:t>
            </w:r>
          </w:p>
        </w:tc>
        <w:tc>
          <w:tcPr>
            <w:tcW w:w="536" w:type="pct"/>
            <w:tcBorders>
              <w:top w:val="nil"/>
              <w:left w:val="nil"/>
              <w:bottom w:val="single" w:sz="4" w:space="0" w:color="auto"/>
              <w:right w:val="single" w:sz="4" w:space="0" w:color="auto"/>
            </w:tcBorders>
            <w:shd w:val="clear" w:color="000000" w:fill="FFFFFF"/>
            <w:vAlign w:val="center"/>
            <w:hideMark/>
          </w:tcPr>
          <w:p w14:paraId="13EA5C33"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20DFCDF9"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44ED7AD6" w14:textId="77777777" w:rsidR="00F93A2F" w:rsidRDefault="00F93A2F">
            <w:pPr>
              <w:jc w:val="center"/>
              <w:rPr>
                <w:color w:val="000000"/>
                <w:sz w:val="20"/>
                <w:szCs w:val="20"/>
              </w:rPr>
            </w:pPr>
            <w:r>
              <w:rPr>
                <w:color w:val="000000"/>
                <w:sz w:val="20"/>
                <w:szCs w:val="20"/>
              </w:rPr>
              <w:t>238,5</w:t>
            </w:r>
          </w:p>
        </w:tc>
        <w:tc>
          <w:tcPr>
            <w:tcW w:w="422" w:type="pct"/>
            <w:tcBorders>
              <w:top w:val="nil"/>
              <w:left w:val="nil"/>
              <w:bottom w:val="single" w:sz="4" w:space="0" w:color="auto"/>
              <w:right w:val="single" w:sz="4" w:space="0" w:color="auto"/>
            </w:tcBorders>
            <w:noWrap/>
            <w:vAlign w:val="center"/>
            <w:hideMark/>
          </w:tcPr>
          <w:p w14:paraId="658E321D" w14:textId="77777777" w:rsidR="00F93A2F" w:rsidRDefault="00F93A2F">
            <w:pPr>
              <w:jc w:val="center"/>
              <w:rPr>
                <w:sz w:val="20"/>
                <w:szCs w:val="20"/>
              </w:rPr>
            </w:pPr>
            <w:r>
              <w:rPr>
                <w:sz w:val="20"/>
                <w:szCs w:val="20"/>
              </w:rPr>
              <w:t>2229,1</w:t>
            </w:r>
          </w:p>
        </w:tc>
        <w:tc>
          <w:tcPr>
            <w:tcW w:w="459" w:type="pct"/>
            <w:tcBorders>
              <w:top w:val="nil"/>
              <w:left w:val="nil"/>
              <w:bottom w:val="single" w:sz="4" w:space="0" w:color="auto"/>
              <w:right w:val="single" w:sz="4" w:space="0" w:color="auto"/>
            </w:tcBorders>
            <w:noWrap/>
            <w:vAlign w:val="center"/>
            <w:hideMark/>
          </w:tcPr>
          <w:p w14:paraId="1B258297" w14:textId="77777777" w:rsidR="00F93A2F" w:rsidRDefault="00F93A2F">
            <w:pPr>
              <w:jc w:val="center"/>
              <w:rPr>
                <w:color w:val="000000"/>
                <w:sz w:val="20"/>
                <w:szCs w:val="20"/>
              </w:rPr>
            </w:pPr>
            <w:r>
              <w:rPr>
                <w:color w:val="000000"/>
                <w:sz w:val="20"/>
                <w:szCs w:val="20"/>
              </w:rPr>
              <w:t>1 627</w:t>
            </w:r>
          </w:p>
        </w:tc>
        <w:tc>
          <w:tcPr>
            <w:tcW w:w="447" w:type="pct"/>
            <w:tcBorders>
              <w:top w:val="nil"/>
              <w:left w:val="nil"/>
              <w:bottom w:val="single" w:sz="4" w:space="0" w:color="auto"/>
              <w:right w:val="single" w:sz="4" w:space="0" w:color="auto"/>
            </w:tcBorders>
            <w:noWrap/>
            <w:vAlign w:val="center"/>
            <w:hideMark/>
          </w:tcPr>
          <w:p w14:paraId="090F9E98" w14:textId="77777777" w:rsidR="00F93A2F" w:rsidRDefault="00F93A2F">
            <w:pPr>
              <w:rPr>
                <w:color w:val="000000"/>
                <w:sz w:val="20"/>
                <w:szCs w:val="20"/>
              </w:rPr>
            </w:pPr>
            <w:r>
              <w:rPr>
                <w:color w:val="000000"/>
                <w:sz w:val="20"/>
                <w:szCs w:val="20"/>
              </w:rPr>
              <w:t>тонн</w:t>
            </w:r>
          </w:p>
        </w:tc>
      </w:tr>
      <w:tr w:rsidR="00F93A2F" w14:paraId="0A4F927D"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433AD0E3" w14:textId="77777777" w:rsidR="00F93A2F" w:rsidRDefault="00F93A2F">
            <w:pPr>
              <w:rPr>
                <w:color w:val="000000"/>
                <w:sz w:val="20"/>
                <w:szCs w:val="20"/>
              </w:rPr>
            </w:pPr>
            <w:r>
              <w:rPr>
                <w:color w:val="000000"/>
                <w:sz w:val="20"/>
                <w:szCs w:val="20"/>
              </w:rPr>
              <w:t xml:space="preserve">Котельная № 1, поселка Стекольный </w:t>
            </w:r>
          </w:p>
        </w:tc>
        <w:tc>
          <w:tcPr>
            <w:tcW w:w="500" w:type="pct"/>
            <w:tcBorders>
              <w:top w:val="nil"/>
              <w:left w:val="nil"/>
              <w:bottom w:val="single" w:sz="4" w:space="0" w:color="auto"/>
              <w:right w:val="single" w:sz="4" w:space="0" w:color="auto"/>
            </w:tcBorders>
            <w:shd w:val="clear" w:color="000000" w:fill="FFFFFF"/>
            <w:noWrap/>
            <w:vAlign w:val="center"/>
            <w:hideMark/>
          </w:tcPr>
          <w:p w14:paraId="426C6743" w14:textId="77777777" w:rsidR="00F93A2F" w:rsidRDefault="00F93A2F">
            <w:pPr>
              <w:jc w:val="center"/>
              <w:rPr>
                <w:color w:val="000000"/>
                <w:sz w:val="20"/>
                <w:szCs w:val="20"/>
              </w:rPr>
            </w:pPr>
            <w:r>
              <w:rPr>
                <w:color w:val="000000"/>
                <w:sz w:val="20"/>
                <w:szCs w:val="20"/>
              </w:rPr>
              <w:t>8,78</w:t>
            </w:r>
          </w:p>
        </w:tc>
        <w:tc>
          <w:tcPr>
            <w:tcW w:w="527" w:type="pct"/>
            <w:tcBorders>
              <w:top w:val="nil"/>
              <w:left w:val="nil"/>
              <w:bottom w:val="single" w:sz="4" w:space="0" w:color="auto"/>
              <w:right w:val="single" w:sz="4" w:space="0" w:color="auto"/>
            </w:tcBorders>
            <w:shd w:val="clear" w:color="000000" w:fill="FFFFFF"/>
            <w:noWrap/>
            <w:vAlign w:val="center"/>
            <w:hideMark/>
          </w:tcPr>
          <w:p w14:paraId="53C2442A" w14:textId="77777777" w:rsidR="00F93A2F" w:rsidRDefault="00F93A2F">
            <w:pPr>
              <w:jc w:val="center"/>
              <w:rPr>
                <w:color w:val="000000"/>
                <w:sz w:val="20"/>
                <w:szCs w:val="20"/>
              </w:rPr>
            </w:pPr>
            <w:r>
              <w:rPr>
                <w:color w:val="000000"/>
                <w:sz w:val="20"/>
                <w:szCs w:val="20"/>
              </w:rPr>
              <w:t>41314</w:t>
            </w:r>
          </w:p>
        </w:tc>
        <w:tc>
          <w:tcPr>
            <w:tcW w:w="536" w:type="pct"/>
            <w:tcBorders>
              <w:top w:val="nil"/>
              <w:left w:val="nil"/>
              <w:bottom w:val="single" w:sz="4" w:space="0" w:color="auto"/>
              <w:right w:val="single" w:sz="4" w:space="0" w:color="auto"/>
            </w:tcBorders>
            <w:shd w:val="clear" w:color="000000" w:fill="FFFFFF"/>
            <w:vAlign w:val="center"/>
            <w:hideMark/>
          </w:tcPr>
          <w:p w14:paraId="5EBDDC64" w14:textId="77777777" w:rsidR="00F93A2F" w:rsidRDefault="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34BCE011" w14:textId="77777777" w:rsidR="00F93A2F" w:rsidRDefault="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4CECA9B1" w14:textId="77777777" w:rsidR="00F93A2F" w:rsidRDefault="00F93A2F">
            <w:pPr>
              <w:jc w:val="center"/>
              <w:rPr>
                <w:color w:val="000000"/>
                <w:sz w:val="20"/>
                <w:szCs w:val="20"/>
              </w:rPr>
            </w:pPr>
            <w:r>
              <w:rPr>
                <w:color w:val="000000"/>
                <w:sz w:val="20"/>
                <w:szCs w:val="20"/>
              </w:rPr>
              <w:t>218,9</w:t>
            </w:r>
          </w:p>
        </w:tc>
        <w:tc>
          <w:tcPr>
            <w:tcW w:w="422" w:type="pct"/>
            <w:tcBorders>
              <w:top w:val="nil"/>
              <w:left w:val="nil"/>
              <w:bottom w:val="single" w:sz="4" w:space="0" w:color="auto"/>
              <w:right w:val="single" w:sz="4" w:space="0" w:color="auto"/>
            </w:tcBorders>
            <w:noWrap/>
            <w:vAlign w:val="center"/>
            <w:hideMark/>
          </w:tcPr>
          <w:p w14:paraId="2E36CA03" w14:textId="77777777" w:rsidR="00F93A2F" w:rsidRDefault="00F93A2F">
            <w:pPr>
              <w:jc w:val="center"/>
              <w:rPr>
                <w:sz w:val="20"/>
                <w:szCs w:val="20"/>
              </w:rPr>
            </w:pPr>
            <w:r>
              <w:rPr>
                <w:sz w:val="20"/>
                <w:szCs w:val="20"/>
              </w:rPr>
              <w:t>9044,5</w:t>
            </w:r>
          </w:p>
        </w:tc>
        <w:tc>
          <w:tcPr>
            <w:tcW w:w="459" w:type="pct"/>
            <w:tcBorders>
              <w:top w:val="nil"/>
              <w:left w:val="nil"/>
              <w:bottom w:val="single" w:sz="4" w:space="0" w:color="auto"/>
              <w:right w:val="single" w:sz="4" w:space="0" w:color="auto"/>
            </w:tcBorders>
            <w:noWrap/>
            <w:vAlign w:val="center"/>
            <w:hideMark/>
          </w:tcPr>
          <w:p w14:paraId="06F09F59" w14:textId="77777777" w:rsidR="00F93A2F" w:rsidRDefault="00F93A2F">
            <w:pPr>
              <w:jc w:val="center"/>
              <w:rPr>
                <w:color w:val="000000"/>
                <w:sz w:val="20"/>
                <w:szCs w:val="20"/>
              </w:rPr>
            </w:pPr>
            <w:r>
              <w:rPr>
                <w:color w:val="000000"/>
                <w:sz w:val="20"/>
                <w:szCs w:val="20"/>
              </w:rPr>
              <w:t>6 602</w:t>
            </w:r>
          </w:p>
        </w:tc>
        <w:tc>
          <w:tcPr>
            <w:tcW w:w="447" w:type="pct"/>
            <w:tcBorders>
              <w:top w:val="nil"/>
              <w:left w:val="nil"/>
              <w:bottom w:val="single" w:sz="4" w:space="0" w:color="auto"/>
              <w:right w:val="single" w:sz="4" w:space="0" w:color="auto"/>
            </w:tcBorders>
            <w:noWrap/>
            <w:vAlign w:val="center"/>
            <w:hideMark/>
          </w:tcPr>
          <w:p w14:paraId="581DCD08" w14:textId="77777777" w:rsidR="00F93A2F" w:rsidRDefault="00F93A2F">
            <w:pPr>
              <w:rPr>
                <w:color w:val="000000"/>
                <w:sz w:val="20"/>
                <w:szCs w:val="20"/>
              </w:rPr>
            </w:pPr>
            <w:r>
              <w:rPr>
                <w:color w:val="000000"/>
                <w:sz w:val="20"/>
                <w:szCs w:val="20"/>
              </w:rPr>
              <w:t>тонн</w:t>
            </w:r>
          </w:p>
        </w:tc>
      </w:tr>
      <w:tr w:rsidR="00F93A2F" w14:paraId="6345E440" w14:textId="77777777" w:rsidTr="00F93A2F">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9B36C13" w14:textId="73FAD61A" w:rsidR="00F93A2F" w:rsidRDefault="00F93A2F">
            <w:pPr>
              <w:rPr>
                <w:color w:val="000000"/>
                <w:sz w:val="20"/>
                <w:szCs w:val="20"/>
              </w:rPr>
            </w:pPr>
            <w:r>
              <w:rPr>
                <w:color w:val="000000"/>
                <w:sz w:val="20"/>
                <w:szCs w:val="20"/>
              </w:rPr>
              <w:t>2030–2035 годы</w:t>
            </w:r>
          </w:p>
        </w:tc>
      </w:tr>
      <w:tr w:rsidR="00F93A2F" w14:paraId="18ABE3E9"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0B5252CE" w14:textId="77777777" w:rsidR="00F93A2F" w:rsidRDefault="00F93A2F" w:rsidP="00F93A2F">
            <w:pPr>
              <w:rPr>
                <w:color w:val="000000"/>
                <w:sz w:val="20"/>
                <w:szCs w:val="20"/>
              </w:rPr>
            </w:pPr>
            <w:r>
              <w:rPr>
                <w:color w:val="000000"/>
                <w:sz w:val="20"/>
                <w:szCs w:val="20"/>
              </w:rPr>
              <w:t>Котельная № 1, поселок Палатка</w:t>
            </w:r>
          </w:p>
        </w:tc>
        <w:tc>
          <w:tcPr>
            <w:tcW w:w="5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3F5D5C" w14:textId="53007FC6" w:rsidR="00F93A2F" w:rsidRDefault="00F93A2F" w:rsidP="00F93A2F">
            <w:pPr>
              <w:jc w:val="center"/>
              <w:rPr>
                <w:color w:val="000000"/>
                <w:sz w:val="20"/>
                <w:szCs w:val="20"/>
              </w:rPr>
            </w:pPr>
            <w:r>
              <w:rPr>
                <w:color w:val="000000"/>
                <w:sz w:val="20"/>
                <w:szCs w:val="20"/>
              </w:rPr>
              <w:t>21,03</w:t>
            </w:r>
          </w:p>
        </w:tc>
        <w:tc>
          <w:tcPr>
            <w:tcW w:w="527" w:type="pct"/>
            <w:tcBorders>
              <w:top w:val="single" w:sz="4" w:space="0" w:color="auto"/>
              <w:left w:val="nil"/>
              <w:bottom w:val="single" w:sz="4" w:space="0" w:color="auto"/>
              <w:right w:val="single" w:sz="4" w:space="0" w:color="auto"/>
            </w:tcBorders>
            <w:shd w:val="clear" w:color="000000" w:fill="FFFFFF"/>
            <w:noWrap/>
            <w:vAlign w:val="center"/>
            <w:hideMark/>
          </w:tcPr>
          <w:p w14:paraId="49ED78EC" w14:textId="1791F06D" w:rsidR="00F93A2F" w:rsidRDefault="00F93A2F" w:rsidP="00F93A2F">
            <w:pPr>
              <w:jc w:val="center"/>
              <w:rPr>
                <w:color w:val="000000"/>
                <w:sz w:val="20"/>
                <w:szCs w:val="20"/>
              </w:rPr>
            </w:pPr>
            <w:r>
              <w:rPr>
                <w:color w:val="000000"/>
                <w:sz w:val="20"/>
                <w:szCs w:val="20"/>
              </w:rPr>
              <w:t>43739</w:t>
            </w:r>
          </w:p>
        </w:tc>
        <w:tc>
          <w:tcPr>
            <w:tcW w:w="536" w:type="pct"/>
            <w:tcBorders>
              <w:top w:val="single" w:sz="4" w:space="0" w:color="auto"/>
              <w:left w:val="nil"/>
              <w:bottom w:val="single" w:sz="4" w:space="0" w:color="auto"/>
              <w:right w:val="single" w:sz="4" w:space="0" w:color="auto"/>
            </w:tcBorders>
            <w:shd w:val="clear" w:color="000000" w:fill="FFFFFF"/>
            <w:vAlign w:val="center"/>
            <w:hideMark/>
          </w:tcPr>
          <w:p w14:paraId="3644E228" w14:textId="144CD8DA" w:rsidR="00F93A2F" w:rsidRDefault="00F93A2F" w:rsidP="00F93A2F">
            <w:pPr>
              <w:rPr>
                <w:color w:val="000000"/>
                <w:sz w:val="20"/>
                <w:szCs w:val="20"/>
              </w:rPr>
            </w:pPr>
            <w:r>
              <w:rPr>
                <w:color w:val="000000"/>
                <w:sz w:val="20"/>
                <w:szCs w:val="20"/>
              </w:rPr>
              <w:t>Мазут</w:t>
            </w:r>
          </w:p>
        </w:tc>
        <w:tc>
          <w:tcPr>
            <w:tcW w:w="445" w:type="pct"/>
            <w:tcBorders>
              <w:top w:val="single" w:sz="4" w:space="0" w:color="auto"/>
              <w:left w:val="nil"/>
              <w:bottom w:val="single" w:sz="4" w:space="0" w:color="auto"/>
              <w:right w:val="single" w:sz="4" w:space="0" w:color="auto"/>
            </w:tcBorders>
            <w:noWrap/>
            <w:vAlign w:val="center"/>
            <w:hideMark/>
          </w:tcPr>
          <w:p w14:paraId="0BA4EC01" w14:textId="0CB37B85" w:rsidR="00F93A2F" w:rsidRDefault="00F93A2F" w:rsidP="00F93A2F">
            <w:pPr>
              <w:jc w:val="center"/>
              <w:rPr>
                <w:color w:val="000000"/>
                <w:sz w:val="20"/>
                <w:szCs w:val="20"/>
              </w:rPr>
            </w:pPr>
            <w:r>
              <w:rPr>
                <w:color w:val="000000"/>
                <w:sz w:val="20"/>
                <w:szCs w:val="20"/>
              </w:rPr>
              <w:t>9590</w:t>
            </w:r>
          </w:p>
        </w:tc>
        <w:tc>
          <w:tcPr>
            <w:tcW w:w="527" w:type="pct"/>
            <w:tcBorders>
              <w:top w:val="single" w:sz="4" w:space="0" w:color="auto"/>
              <w:left w:val="nil"/>
              <w:bottom w:val="single" w:sz="4" w:space="0" w:color="auto"/>
              <w:right w:val="single" w:sz="4" w:space="0" w:color="auto"/>
            </w:tcBorders>
            <w:shd w:val="clear" w:color="000000" w:fill="FFFFFF"/>
            <w:noWrap/>
            <w:vAlign w:val="center"/>
            <w:hideMark/>
          </w:tcPr>
          <w:p w14:paraId="50FEA32D" w14:textId="0CD756BC" w:rsidR="00F93A2F" w:rsidRDefault="00F93A2F" w:rsidP="00F93A2F">
            <w:pPr>
              <w:jc w:val="center"/>
              <w:rPr>
                <w:color w:val="000000"/>
                <w:sz w:val="20"/>
                <w:szCs w:val="20"/>
              </w:rPr>
            </w:pPr>
            <w:r>
              <w:rPr>
                <w:color w:val="000000"/>
                <w:sz w:val="20"/>
                <w:szCs w:val="20"/>
              </w:rPr>
              <w:t>205,7</w:t>
            </w:r>
          </w:p>
        </w:tc>
        <w:tc>
          <w:tcPr>
            <w:tcW w:w="422" w:type="pct"/>
            <w:tcBorders>
              <w:top w:val="single" w:sz="4" w:space="0" w:color="auto"/>
              <w:left w:val="nil"/>
              <w:bottom w:val="single" w:sz="4" w:space="0" w:color="auto"/>
              <w:right w:val="single" w:sz="4" w:space="0" w:color="auto"/>
            </w:tcBorders>
            <w:noWrap/>
            <w:vAlign w:val="center"/>
            <w:hideMark/>
          </w:tcPr>
          <w:p w14:paraId="53C6D3C2" w14:textId="4215D8F7" w:rsidR="00F93A2F" w:rsidRDefault="00F93A2F" w:rsidP="00F93A2F">
            <w:pPr>
              <w:jc w:val="center"/>
              <w:rPr>
                <w:sz w:val="20"/>
                <w:szCs w:val="20"/>
              </w:rPr>
            </w:pPr>
            <w:r>
              <w:rPr>
                <w:sz w:val="20"/>
                <w:szCs w:val="20"/>
              </w:rPr>
              <w:t>8997,2</w:t>
            </w:r>
          </w:p>
        </w:tc>
        <w:tc>
          <w:tcPr>
            <w:tcW w:w="459" w:type="pct"/>
            <w:tcBorders>
              <w:top w:val="single" w:sz="4" w:space="0" w:color="auto"/>
              <w:left w:val="nil"/>
              <w:bottom w:val="single" w:sz="4" w:space="0" w:color="auto"/>
              <w:right w:val="single" w:sz="4" w:space="0" w:color="auto"/>
            </w:tcBorders>
            <w:noWrap/>
            <w:vAlign w:val="center"/>
            <w:hideMark/>
          </w:tcPr>
          <w:p w14:paraId="0DB68E39" w14:textId="101103AE" w:rsidR="00F93A2F" w:rsidRDefault="00F93A2F" w:rsidP="00F93A2F">
            <w:pPr>
              <w:jc w:val="center"/>
              <w:rPr>
                <w:color w:val="000000"/>
                <w:sz w:val="20"/>
                <w:szCs w:val="20"/>
              </w:rPr>
            </w:pPr>
            <w:r>
              <w:rPr>
                <w:color w:val="000000"/>
                <w:sz w:val="20"/>
                <w:szCs w:val="20"/>
              </w:rPr>
              <w:t>6 567,3</w:t>
            </w:r>
          </w:p>
        </w:tc>
        <w:tc>
          <w:tcPr>
            <w:tcW w:w="447" w:type="pct"/>
            <w:tcBorders>
              <w:top w:val="single" w:sz="4" w:space="0" w:color="auto"/>
              <w:left w:val="nil"/>
              <w:bottom w:val="single" w:sz="4" w:space="0" w:color="auto"/>
              <w:right w:val="single" w:sz="4" w:space="0" w:color="auto"/>
            </w:tcBorders>
            <w:noWrap/>
            <w:vAlign w:val="center"/>
            <w:hideMark/>
          </w:tcPr>
          <w:p w14:paraId="2F7AE4E5" w14:textId="214AD099" w:rsidR="00F93A2F" w:rsidRDefault="00F93A2F" w:rsidP="00F93A2F">
            <w:pPr>
              <w:rPr>
                <w:color w:val="000000"/>
                <w:sz w:val="20"/>
                <w:szCs w:val="20"/>
              </w:rPr>
            </w:pPr>
            <w:r>
              <w:rPr>
                <w:color w:val="000000"/>
                <w:sz w:val="20"/>
                <w:szCs w:val="20"/>
              </w:rPr>
              <w:t>тонн</w:t>
            </w:r>
          </w:p>
        </w:tc>
      </w:tr>
      <w:tr w:rsidR="00F93A2F" w14:paraId="32D89D54"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15531666" w14:textId="0C8EB815" w:rsidR="00F93A2F" w:rsidRDefault="00F93A2F" w:rsidP="00F93A2F">
            <w:pPr>
              <w:rPr>
                <w:color w:val="000000"/>
                <w:sz w:val="20"/>
                <w:szCs w:val="20"/>
              </w:rPr>
            </w:pPr>
            <w:r>
              <w:rPr>
                <w:color w:val="000000"/>
                <w:sz w:val="20"/>
                <w:szCs w:val="20"/>
              </w:rPr>
              <w:t>Котельная № 2 (электрокотельная), поселок Палатка</w:t>
            </w:r>
          </w:p>
        </w:tc>
        <w:tc>
          <w:tcPr>
            <w:tcW w:w="500" w:type="pct"/>
            <w:tcBorders>
              <w:top w:val="nil"/>
              <w:left w:val="single" w:sz="4" w:space="0" w:color="auto"/>
              <w:bottom w:val="single" w:sz="4" w:space="0" w:color="auto"/>
              <w:right w:val="single" w:sz="4" w:space="0" w:color="auto"/>
            </w:tcBorders>
            <w:shd w:val="clear" w:color="000000" w:fill="FFFFFF"/>
            <w:noWrap/>
            <w:vAlign w:val="center"/>
            <w:hideMark/>
          </w:tcPr>
          <w:p w14:paraId="2F8EF5BD" w14:textId="51A3CD91" w:rsidR="00F93A2F" w:rsidRDefault="00F93A2F" w:rsidP="00F93A2F">
            <w:pPr>
              <w:jc w:val="center"/>
              <w:rPr>
                <w:color w:val="000000"/>
                <w:sz w:val="20"/>
                <w:szCs w:val="20"/>
              </w:rPr>
            </w:pPr>
            <w:r>
              <w:rPr>
                <w:color w:val="000000"/>
                <w:sz w:val="20"/>
                <w:szCs w:val="20"/>
              </w:rPr>
              <w:t>3,69</w:t>
            </w:r>
          </w:p>
        </w:tc>
        <w:tc>
          <w:tcPr>
            <w:tcW w:w="527" w:type="pct"/>
            <w:tcBorders>
              <w:top w:val="nil"/>
              <w:left w:val="nil"/>
              <w:bottom w:val="single" w:sz="4" w:space="0" w:color="auto"/>
              <w:right w:val="single" w:sz="4" w:space="0" w:color="auto"/>
            </w:tcBorders>
            <w:shd w:val="clear" w:color="000000" w:fill="FFFFFF"/>
            <w:noWrap/>
            <w:vAlign w:val="center"/>
            <w:hideMark/>
          </w:tcPr>
          <w:p w14:paraId="1A760D5C" w14:textId="14FC02DA" w:rsidR="00F93A2F" w:rsidRDefault="00F93A2F" w:rsidP="00F93A2F">
            <w:pPr>
              <w:jc w:val="center"/>
              <w:rPr>
                <w:color w:val="000000"/>
                <w:sz w:val="20"/>
                <w:szCs w:val="20"/>
              </w:rPr>
            </w:pPr>
            <w:r>
              <w:rPr>
                <w:color w:val="000000"/>
                <w:sz w:val="20"/>
                <w:szCs w:val="20"/>
              </w:rPr>
              <w:t>24334</w:t>
            </w:r>
          </w:p>
        </w:tc>
        <w:tc>
          <w:tcPr>
            <w:tcW w:w="536" w:type="pct"/>
            <w:tcBorders>
              <w:top w:val="nil"/>
              <w:left w:val="nil"/>
              <w:bottom w:val="single" w:sz="4" w:space="0" w:color="auto"/>
              <w:right w:val="single" w:sz="4" w:space="0" w:color="auto"/>
            </w:tcBorders>
            <w:shd w:val="clear" w:color="000000" w:fill="FFFFFF"/>
            <w:noWrap/>
            <w:vAlign w:val="center"/>
            <w:hideMark/>
          </w:tcPr>
          <w:p w14:paraId="3DEB30A7" w14:textId="3B40D7EB" w:rsidR="00F93A2F" w:rsidRDefault="00F93A2F" w:rsidP="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02B65349" w14:textId="68734ACB" w:rsidR="00F93A2F" w:rsidRDefault="00F93A2F" w:rsidP="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27A5B81D" w14:textId="3D0F6DDA" w:rsidR="00F93A2F" w:rsidRDefault="00F93A2F" w:rsidP="00F93A2F">
            <w:pPr>
              <w:jc w:val="center"/>
              <w:rPr>
                <w:color w:val="000000"/>
                <w:sz w:val="20"/>
                <w:szCs w:val="20"/>
              </w:rPr>
            </w:pPr>
            <w:r>
              <w:rPr>
                <w:color w:val="000000"/>
                <w:sz w:val="20"/>
                <w:szCs w:val="20"/>
              </w:rPr>
              <w:t>156,6</w:t>
            </w:r>
          </w:p>
        </w:tc>
        <w:tc>
          <w:tcPr>
            <w:tcW w:w="422" w:type="pct"/>
            <w:tcBorders>
              <w:top w:val="nil"/>
              <w:left w:val="nil"/>
              <w:bottom w:val="single" w:sz="4" w:space="0" w:color="auto"/>
              <w:right w:val="single" w:sz="4" w:space="0" w:color="auto"/>
            </w:tcBorders>
            <w:noWrap/>
            <w:vAlign w:val="center"/>
            <w:hideMark/>
          </w:tcPr>
          <w:p w14:paraId="1B950AE7" w14:textId="6560C021" w:rsidR="00F93A2F" w:rsidRDefault="00F93A2F" w:rsidP="00F93A2F">
            <w:pPr>
              <w:jc w:val="center"/>
              <w:rPr>
                <w:sz w:val="20"/>
                <w:szCs w:val="20"/>
              </w:rPr>
            </w:pPr>
            <w:r>
              <w:rPr>
                <w:sz w:val="20"/>
                <w:szCs w:val="20"/>
              </w:rPr>
              <w:t>3811,5</w:t>
            </w:r>
          </w:p>
        </w:tc>
        <w:tc>
          <w:tcPr>
            <w:tcW w:w="459" w:type="pct"/>
            <w:tcBorders>
              <w:top w:val="nil"/>
              <w:left w:val="nil"/>
              <w:bottom w:val="single" w:sz="4" w:space="0" w:color="auto"/>
              <w:right w:val="single" w:sz="4" w:space="0" w:color="auto"/>
            </w:tcBorders>
            <w:noWrap/>
            <w:vAlign w:val="center"/>
            <w:hideMark/>
          </w:tcPr>
          <w:p w14:paraId="3FD00CA5" w14:textId="5B9E9422" w:rsidR="00F93A2F" w:rsidRDefault="00F93A2F" w:rsidP="00F93A2F">
            <w:pPr>
              <w:jc w:val="center"/>
              <w:rPr>
                <w:color w:val="000000"/>
                <w:sz w:val="20"/>
                <w:szCs w:val="20"/>
              </w:rPr>
            </w:pPr>
            <w:r>
              <w:rPr>
                <w:color w:val="000000"/>
                <w:sz w:val="20"/>
                <w:szCs w:val="20"/>
              </w:rPr>
              <w:t>30988</w:t>
            </w:r>
          </w:p>
        </w:tc>
        <w:tc>
          <w:tcPr>
            <w:tcW w:w="447" w:type="pct"/>
            <w:tcBorders>
              <w:top w:val="nil"/>
              <w:left w:val="nil"/>
              <w:bottom w:val="single" w:sz="4" w:space="0" w:color="auto"/>
              <w:right w:val="single" w:sz="4" w:space="0" w:color="auto"/>
            </w:tcBorders>
            <w:noWrap/>
            <w:vAlign w:val="center"/>
            <w:hideMark/>
          </w:tcPr>
          <w:p w14:paraId="2B81EFC8" w14:textId="0D50592D" w:rsidR="00F93A2F" w:rsidRDefault="00F93A2F" w:rsidP="00F93A2F">
            <w:pPr>
              <w:rPr>
                <w:color w:val="000000"/>
                <w:sz w:val="20"/>
                <w:szCs w:val="20"/>
              </w:rPr>
            </w:pPr>
            <w:r>
              <w:rPr>
                <w:color w:val="000000"/>
                <w:sz w:val="20"/>
                <w:szCs w:val="20"/>
              </w:rPr>
              <w:t>тыс. кВт*час</w:t>
            </w:r>
          </w:p>
        </w:tc>
      </w:tr>
      <w:tr w:rsidR="00F93A2F" w14:paraId="2668489D"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3B1878E8" w14:textId="77777777" w:rsidR="00F93A2F" w:rsidRDefault="00F93A2F" w:rsidP="00F93A2F">
            <w:pPr>
              <w:rPr>
                <w:color w:val="000000"/>
                <w:sz w:val="20"/>
                <w:szCs w:val="20"/>
              </w:rPr>
            </w:pPr>
            <w:r>
              <w:rPr>
                <w:color w:val="000000"/>
                <w:sz w:val="20"/>
                <w:szCs w:val="20"/>
              </w:rPr>
              <w:t>Котельная № 3, поселок Талая</w:t>
            </w:r>
          </w:p>
        </w:tc>
        <w:tc>
          <w:tcPr>
            <w:tcW w:w="500" w:type="pct"/>
            <w:tcBorders>
              <w:top w:val="nil"/>
              <w:left w:val="single" w:sz="4" w:space="0" w:color="auto"/>
              <w:bottom w:val="single" w:sz="4" w:space="0" w:color="auto"/>
              <w:right w:val="single" w:sz="4" w:space="0" w:color="auto"/>
            </w:tcBorders>
            <w:shd w:val="clear" w:color="000000" w:fill="FFFFFF"/>
            <w:noWrap/>
            <w:vAlign w:val="center"/>
            <w:hideMark/>
          </w:tcPr>
          <w:p w14:paraId="34E32A82" w14:textId="03DB3B27" w:rsidR="00F93A2F" w:rsidRDefault="00F93A2F" w:rsidP="00F93A2F">
            <w:pPr>
              <w:jc w:val="center"/>
              <w:rPr>
                <w:color w:val="000000"/>
                <w:sz w:val="20"/>
                <w:szCs w:val="20"/>
              </w:rPr>
            </w:pPr>
            <w:r>
              <w:rPr>
                <w:color w:val="000000"/>
                <w:sz w:val="20"/>
                <w:szCs w:val="20"/>
              </w:rPr>
              <w:t>2,85</w:t>
            </w:r>
          </w:p>
        </w:tc>
        <w:tc>
          <w:tcPr>
            <w:tcW w:w="527" w:type="pct"/>
            <w:tcBorders>
              <w:top w:val="nil"/>
              <w:left w:val="nil"/>
              <w:bottom w:val="single" w:sz="4" w:space="0" w:color="auto"/>
              <w:right w:val="single" w:sz="4" w:space="0" w:color="auto"/>
            </w:tcBorders>
            <w:shd w:val="clear" w:color="000000" w:fill="FFFFFF"/>
            <w:noWrap/>
            <w:vAlign w:val="center"/>
            <w:hideMark/>
          </w:tcPr>
          <w:p w14:paraId="09E288FC" w14:textId="16E12CE0" w:rsidR="00F93A2F" w:rsidRDefault="00F93A2F" w:rsidP="00F93A2F">
            <w:pPr>
              <w:jc w:val="center"/>
              <w:rPr>
                <w:color w:val="000000"/>
                <w:sz w:val="20"/>
                <w:szCs w:val="20"/>
              </w:rPr>
            </w:pPr>
            <w:r>
              <w:rPr>
                <w:color w:val="000000"/>
                <w:sz w:val="20"/>
                <w:szCs w:val="20"/>
              </w:rPr>
              <w:t>9879</w:t>
            </w:r>
          </w:p>
        </w:tc>
        <w:tc>
          <w:tcPr>
            <w:tcW w:w="536" w:type="pct"/>
            <w:tcBorders>
              <w:top w:val="nil"/>
              <w:left w:val="nil"/>
              <w:bottom w:val="single" w:sz="4" w:space="0" w:color="auto"/>
              <w:right w:val="single" w:sz="4" w:space="0" w:color="auto"/>
            </w:tcBorders>
            <w:shd w:val="clear" w:color="000000" w:fill="FFFFFF"/>
            <w:vAlign w:val="center"/>
            <w:hideMark/>
          </w:tcPr>
          <w:p w14:paraId="52ADD129" w14:textId="652D10E5" w:rsidR="00F93A2F" w:rsidRDefault="00F93A2F" w:rsidP="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713DF2C6" w14:textId="237054CD" w:rsidR="00F93A2F" w:rsidRDefault="00F93A2F" w:rsidP="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709790CF" w14:textId="5B7BF303" w:rsidR="00F93A2F" w:rsidRDefault="00F93A2F" w:rsidP="00F93A2F">
            <w:pPr>
              <w:jc w:val="center"/>
              <w:rPr>
                <w:color w:val="000000"/>
                <w:sz w:val="20"/>
                <w:szCs w:val="20"/>
              </w:rPr>
            </w:pPr>
            <w:r>
              <w:rPr>
                <w:color w:val="000000"/>
                <w:sz w:val="20"/>
                <w:szCs w:val="20"/>
              </w:rPr>
              <w:t>262,8</w:t>
            </w:r>
          </w:p>
        </w:tc>
        <w:tc>
          <w:tcPr>
            <w:tcW w:w="422" w:type="pct"/>
            <w:tcBorders>
              <w:top w:val="nil"/>
              <w:left w:val="nil"/>
              <w:bottom w:val="single" w:sz="4" w:space="0" w:color="auto"/>
              <w:right w:val="single" w:sz="4" w:space="0" w:color="auto"/>
            </w:tcBorders>
            <w:noWrap/>
            <w:vAlign w:val="center"/>
            <w:hideMark/>
          </w:tcPr>
          <w:p w14:paraId="019B5136" w14:textId="10896F26" w:rsidR="00F93A2F" w:rsidRDefault="00F93A2F" w:rsidP="00F93A2F">
            <w:pPr>
              <w:jc w:val="center"/>
              <w:rPr>
                <w:sz w:val="20"/>
                <w:szCs w:val="20"/>
              </w:rPr>
            </w:pPr>
            <w:r>
              <w:rPr>
                <w:sz w:val="20"/>
                <w:szCs w:val="20"/>
              </w:rPr>
              <w:t>2596,7</w:t>
            </w:r>
          </w:p>
        </w:tc>
        <w:tc>
          <w:tcPr>
            <w:tcW w:w="459" w:type="pct"/>
            <w:tcBorders>
              <w:top w:val="nil"/>
              <w:left w:val="nil"/>
              <w:bottom w:val="single" w:sz="4" w:space="0" w:color="auto"/>
              <w:right w:val="single" w:sz="4" w:space="0" w:color="auto"/>
            </w:tcBorders>
            <w:noWrap/>
            <w:vAlign w:val="center"/>
            <w:hideMark/>
          </w:tcPr>
          <w:p w14:paraId="3E872968" w14:textId="6E8000C2" w:rsidR="00F93A2F" w:rsidRDefault="00F93A2F" w:rsidP="00F93A2F">
            <w:pPr>
              <w:jc w:val="center"/>
              <w:rPr>
                <w:color w:val="000000"/>
                <w:sz w:val="20"/>
                <w:szCs w:val="20"/>
              </w:rPr>
            </w:pPr>
            <w:r>
              <w:rPr>
                <w:color w:val="000000"/>
                <w:sz w:val="20"/>
                <w:szCs w:val="20"/>
              </w:rPr>
              <w:t>21112</w:t>
            </w:r>
          </w:p>
        </w:tc>
        <w:tc>
          <w:tcPr>
            <w:tcW w:w="447" w:type="pct"/>
            <w:tcBorders>
              <w:top w:val="nil"/>
              <w:left w:val="nil"/>
              <w:bottom w:val="single" w:sz="4" w:space="0" w:color="auto"/>
              <w:right w:val="single" w:sz="4" w:space="0" w:color="auto"/>
            </w:tcBorders>
            <w:noWrap/>
            <w:vAlign w:val="center"/>
            <w:hideMark/>
          </w:tcPr>
          <w:p w14:paraId="624C5BBD" w14:textId="790EC0CD" w:rsidR="00F93A2F" w:rsidRDefault="00F93A2F" w:rsidP="00F93A2F">
            <w:pPr>
              <w:rPr>
                <w:color w:val="000000"/>
                <w:sz w:val="20"/>
                <w:szCs w:val="20"/>
              </w:rPr>
            </w:pPr>
            <w:r>
              <w:rPr>
                <w:color w:val="000000"/>
                <w:sz w:val="20"/>
                <w:szCs w:val="20"/>
              </w:rPr>
              <w:t>тонн</w:t>
            </w:r>
          </w:p>
        </w:tc>
      </w:tr>
      <w:tr w:rsidR="00F93A2F" w14:paraId="2DF80A6A"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09B6788B" w14:textId="77777777" w:rsidR="00F93A2F" w:rsidRDefault="00F93A2F" w:rsidP="00F93A2F">
            <w:pPr>
              <w:rPr>
                <w:color w:val="000000"/>
                <w:sz w:val="20"/>
                <w:szCs w:val="20"/>
              </w:rPr>
            </w:pPr>
            <w:r>
              <w:rPr>
                <w:color w:val="000000"/>
                <w:sz w:val="20"/>
                <w:szCs w:val="20"/>
              </w:rPr>
              <w:t>Электрокотельная поселка Хасын</w:t>
            </w:r>
          </w:p>
        </w:tc>
        <w:tc>
          <w:tcPr>
            <w:tcW w:w="500" w:type="pct"/>
            <w:tcBorders>
              <w:top w:val="nil"/>
              <w:left w:val="single" w:sz="4" w:space="0" w:color="auto"/>
              <w:bottom w:val="single" w:sz="4" w:space="0" w:color="auto"/>
              <w:right w:val="single" w:sz="4" w:space="0" w:color="auto"/>
            </w:tcBorders>
            <w:shd w:val="clear" w:color="000000" w:fill="FFFFFF"/>
            <w:noWrap/>
            <w:vAlign w:val="center"/>
            <w:hideMark/>
          </w:tcPr>
          <w:p w14:paraId="383B273E" w14:textId="27A4B6E9" w:rsidR="00F93A2F" w:rsidRDefault="00F93A2F" w:rsidP="00F93A2F">
            <w:pPr>
              <w:jc w:val="center"/>
              <w:rPr>
                <w:color w:val="000000"/>
                <w:sz w:val="20"/>
                <w:szCs w:val="20"/>
              </w:rPr>
            </w:pPr>
            <w:r>
              <w:rPr>
                <w:color w:val="000000"/>
                <w:sz w:val="20"/>
                <w:szCs w:val="20"/>
              </w:rPr>
              <w:t>3,05</w:t>
            </w:r>
          </w:p>
        </w:tc>
        <w:tc>
          <w:tcPr>
            <w:tcW w:w="527" w:type="pct"/>
            <w:tcBorders>
              <w:top w:val="nil"/>
              <w:left w:val="nil"/>
              <w:bottom w:val="single" w:sz="4" w:space="0" w:color="auto"/>
              <w:right w:val="single" w:sz="4" w:space="0" w:color="auto"/>
            </w:tcBorders>
            <w:shd w:val="clear" w:color="000000" w:fill="FFFFFF"/>
            <w:noWrap/>
            <w:vAlign w:val="center"/>
            <w:hideMark/>
          </w:tcPr>
          <w:p w14:paraId="505D3895" w14:textId="134BCE60" w:rsidR="00F93A2F" w:rsidRDefault="00F93A2F" w:rsidP="00F93A2F">
            <w:pPr>
              <w:jc w:val="center"/>
              <w:rPr>
                <w:color w:val="000000"/>
                <w:sz w:val="20"/>
                <w:szCs w:val="20"/>
              </w:rPr>
            </w:pPr>
            <w:r>
              <w:rPr>
                <w:color w:val="000000"/>
                <w:sz w:val="20"/>
                <w:szCs w:val="20"/>
              </w:rPr>
              <w:t>9320</w:t>
            </w:r>
          </w:p>
        </w:tc>
        <w:tc>
          <w:tcPr>
            <w:tcW w:w="536" w:type="pct"/>
            <w:tcBorders>
              <w:top w:val="nil"/>
              <w:left w:val="nil"/>
              <w:bottom w:val="single" w:sz="4" w:space="0" w:color="auto"/>
              <w:right w:val="single" w:sz="4" w:space="0" w:color="auto"/>
            </w:tcBorders>
            <w:shd w:val="clear" w:color="000000" w:fill="FFFFFF"/>
            <w:vAlign w:val="center"/>
            <w:hideMark/>
          </w:tcPr>
          <w:p w14:paraId="23509BC6" w14:textId="484BD051" w:rsidR="00F93A2F" w:rsidRDefault="00F93A2F" w:rsidP="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6674C721" w14:textId="1467C009" w:rsidR="00F93A2F" w:rsidRDefault="00F93A2F" w:rsidP="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290832C7" w14:textId="626CD6A0" w:rsidR="00F93A2F" w:rsidRDefault="00F93A2F" w:rsidP="00F93A2F">
            <w:pPr>
              <w:jc w:val="center"/>
              <w:rPr>
                <w:color w:val="000000"/>
                <w:sz w:val="20"/>
                <w:szCs w:val="20"/>
              </w:rPr>
            </w:pPr>
            <w:r>
              <w:rPr>
                <w:color w:val="000000"/>
                <w:sz w:val="20"/>
                <w:szCs w:val="20"/>
              </w:rPr>
              <w:t>157</w:t>
            </w:r>
          </w:p>
        </w:tc>
        <w:tc>
          <w:tcPr>
            <w:tcW w:w="422" w:type="pct"/>
            <w:tcBorders>
              <w:top w:val="nil"/>
              <w:left w:val="nil"/>
              <w:bottom w:val="single" w:sz="4" w:space="0" w:color="auto"/>
              <w:right w:val="single" w:sz="4" w:space="0" w:color="auto"/>
            </w:tcBorders>
            <w:noWrap/>
            <w:vAlign w:val="center"/>
            <w:hideMark/>
          </w:tcPr>
          <w:p w14:paraId="3A90C473" w14:textId="3FBA4454" w:rsidR="00F93A2F" w:rsidRDefault="00F93A2F" w:rsidP="00F93A2F">
            <w:pPr>
              <w:jc w:val="center"/>
              <w:rPr>
                <w:sz w:val="20"/>
                <w:szCs w:val="20"/>
              </w:rPr>
            </w:pPr>
            <w:r>
              <w:rPr>
                <w:sz w:val="20"/>
                <w:szCs w:val="20"/>
              </w:rPr>
              <w:t>1463,3</w:t>
            </w:r>
          </w:p>
        </w:tc>
        <w:tc>
          <w:tcPr>
            <w:tcW w:w="459" w:type="pct"/>
            <w:tcBorders>
              <w:top w:val="nil"/>
              <w:left w:val="nil"/>
              <w:bottom w:val="single" w:sz="4" w:space="0" w:color="auto"/>
              <w:right w:val="single" w:sz="4" w:space="0" w:color="auto"/>
            </w:tcBorders>
            <w:noWrap/>
            <w:vAlign w:val="center"/>
            <w:hideMark/>
          </w:tcPr>
          <w:p w14:paraId="5ECD468B" w14:textId="001E6EC2" w:rsidR="00F93A2F" w:rsidRDefault="00F93A2F" w:rsidP="00F93A2F">
            <w:pPr>
              <w:jc w:val="center"/>
              <w:rPr>
                <w:color w:val="000000"/>
                <w:sz w:val="20"/>
                <w:szCs w:val="20"/>
              </w:rPr>
            </w:pPr>
            <w:r>
              <w:rPr>
                <w:color w:val="000000"/>
                <w:sz w:val="20"/>
                <w:szCs w:val="20"/>
              </w:rPr>
              <w:t>11897</w:t>
            </w:r>
          </w:p>
        </w:tc>
        <w:tc>
          <w:tcPr>
            <w:tcW w:w="447" w:type="pct"/>
            <w:tcBorders>
              <w:top w:val="nil"/>
              <w:left w:val="nil"/>
              <w:bottom w:val="single" w:sz="4" w:space="0" w:color="auto"/>
              <w:right w:val="single" w:sz="4" w:space="0" w:color="auto"/>
            </w:tcBorders>
            <w:noWrap/>
            <w:vAlign w:val="center"/>
            <w:hideMark/>
          </w:tcPr>
          <w:p w14:paraId="04182960" w14:textId="4B3DEDC4" w:rsidR="00F93A2F" w:rsidRDefault="00F93A2F" w:rsidP="00F93A2F">
            <w:pPr>
              <w:rPr>
                <w:color w:val="000000"/>
                <w:sz w:val="20"/>
                <w:szCs w:val="20"/>
              </w:rPr>
            </w:pPr>
            <w:r>
              <w:rPr>
                <w:color w:val="000000"/>
                <w:sz w:val="20"/>
                <w:szCs w:val="20"/>
              </w:rPr>
              <w:t>тыс. кВт*час</w:t>
            </w:r>
          </w:p>
        </w:tc>
      </w:tr>
      <w:tr w:rsidR="00F93A2F" w14:paraId="75B0B30F" w14:textId="77777777" w:rsidTr="00F93A2F">
        <w:trPr>
          <w:trHeight w:val="20"/>
        </w:trPr>
        <w:tc>
          <w:tcPr>
            <w:tcW w:w="1137" w:type="pct"/>
            <w:tcBorders>
              <w:top w:val="nil"/>
              <w:left w:val="single" w:sz="4" w:space="0" w:color="auto"/>
              <w:bottom w:val="single" w:sz="4" w:space="0" w:color="auto"/>
              <w:right w:val="single" w:sz="4" w:space="0" w:color="auto"/>
            </w:tcBorders>
            <w:shd w:val="clear" w:color="000000" w:fill="FFFFFF"/>
            <w:vAlign w:val="bottom"/>
            <w:hideMark/>
          </w:tcPr>
          <w:p w14:paraId="1FB44360" w14:textId="77777777" w:rsidR="00F93A2F" w:rsidRDefault="00F93A2F" w:rsidP="00F93A2F">
            <w:pPr>
              <w:rPr>
                <w:color w:val="000000"/>
                <w:sz w:val="20"/>
                <w:szCs w:val="20"/>
              </w:rPr>
            </w:pPr>
            <w:r>
              <w:rPr>
                <w:color w:val="000000"/>
                <w:sz w:val="20"/>
                <w:szCs w:val="20"/>
              </w:rPr>
              <w:t xml:space="preserve">Котельная № 1, поселка Стекольный </w:t>
            </w:r>
          </w:p>
        </w:tc>
        <w:tc>
          <w:tcPr>
            <w:tcW w:w="500" w:type="pct"/>
            <w:tcBorders>
              <w:top w:val="nil"/>
              <w:left w:val="single" w:sz="4" w:space="0" w:color="auto"/>
              <w:bottom w:val="single" w:sz="4" w:space="0" w:color="auto"/>
              <w:right w:val="single" w:sz="4" w:space="0" w:color="auto"/>
            </w:tcBorders>
            <w:shd w:val="clear" w:color="000000" w:fill="FFFFFF"/>
            <w:noWrap/>
            <w:vAlign w:val="center"/>
            <w:hideMark/>
          </w:tcPr>
          <w:p w14:paraId="61897C8F" w14:textId="5C6D81ED" w:rsidR="00F93A2F" w:rsidRDefault="00F93A2F" w:rsidP="00F93A2F">
            <w:pPr>
              <w:jc w:val="center"/>
              <w:rPr>
                <w:color w:val="000000"/>
                <w:sz w:val="20"/>
                <w:szCs w:val="20"/>
              </w:rPr>
            </w:pPr>
            <w:r>
              <w:rPr>
                <w:color w:val="000000"/>
                <w:sz w:val="20"/>
                <w:szCs w:val="20"/>
              </w:rPr>
              <w:t>8,98</w:t>
            </w:r>
          </w:p>
        </w:tc>
        <w:tc>
          <w:tcPr>
            <w:tcW w:w="527" w:type="pct"/>
            <w:tcBorders>
              <w:top w:val="nil"/>
              <w:left w:val="nil"/>
              <w:bottom w:val="single" w:sz="4" w:space="0" w:color="auto"/>
              <w:right w:val="single" w:sz="4" w:space="0" w:color="auto"/>
            </w:tcBorders>
            <w:shd w:val="clear" w:color="000000" w:fill="FFFFFF"/>
            <w:noWrap/>
            <w:vAlign w:val="center"/>
            <w:hideMark/>
          </w:tcPr>
          <w:p w14:paraId="727C6D1C" w14:textId="53F2CD69" w:rsidR="00F93A2F" w:rsidRDefault="00F93A2F" w:rsidP="00F93A2F">
            <w:pPr>
              <w:jc w:val="center"/>
              <w:rPr>
                <w:color w:val="000000"/>
                <w:sz w:val="20"/>
                <w:szCs w:val="20"/>
              </w:rPr>
            </w:pPr>
            <w:r>
              <w:rPr>
                <w:color w:val="000000"/>
                <w:sz w:val="20"/>
                <w:szCs w:val="20"/>
              </w:rPr>
              <w:t>42235</w:t>
            </w:r>
          </w:p>
        </w:tc>
        <w:tc>
          <w:tcPr>
            <w:tcW w:w="536" w:type="pct"/>
            <w:tcBorders>
              <w:top w:val="nil"/>
              <w:left w:val="nil"/>
              <w:bottom w:val="single" w:sz="4" w:space="0" w:color="auto"/>
              <w:right w:val="single" w:sz="4" w:space="0" w:color="auto"/>
            </w:tcBorders>
            <w:shd w:val="clear" w:color="000000" w:fill="FFFFFF"/>
            <w:vAlign w:val="center"/>
            <w:hideMark/>
          </w:tcPr>
          <w:p w14:paraId="2A72D258" w14:textId="4FA6371E" w:rsidR="00F93A2F" w:rsidRDefault="00F93A2F" w:rsidP="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11FC4786" w14:textId="4BE493DE" w:rsidR="00F93A2F" w:rsidRDefault="00F93A2F" w:rsidP="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16509315" w14:textId="57C5D8E8" w:rsidR="00F93A2F" w:rsidRDefault="00F93A2F" w:rsidP="00F93A2F">
            <w:pPr>
              <w:jc w:val="center"/>
              <w:rPr>
                <w:color w:val="000000"/>
                <w:sz w:val="20"/>
                <w:szCs w:val="20"/>
              </w:rPr>
            </w:pPr>
            <w:r>
              <w:rPr>
                <w:color w:val="000000"/>
                <w:sz w:val="20"/>
                <w:szCs w:val="20"/>
              </w:rPr>
              <w:t>218,9</w:t>
            </w:r>
          </w:p>
        </w:tc>
        <w:tc>
          <w:tcPr>
            <w:tcW w:w="422" w:type="pct"/>
            <w:tcBorders>
              <w:top w:val="nil"/>
              <w:left w:val="nil"/>
              <w:bottom w:val="single" w:sz="4" w:space="0" w:color="auto"/>
              <w:right w:val="single" w:sz="4" w:space="0" w:color="auto"/>
            </w:tcBorders>
            <w:noWrap/>
            <w:vAlign w:val="center"/>
            <w:hideMark/>
          </w:tcPr>
          <w:p w14:paraId="2C275755" w14:textId="339A0727" w:rsidR="00F93A2F" w:rsidRDefault="00F93A2F" w:rsidP="00F93A2F">
            <w:pPr>
              <w:jc w:val="center"/>
              <w:rPr>
                <w:sz w:val="20"/>
                <w:szCs w:val="20"/>
              </w:rPr>
            </w:pPr>
            <w:r>
              <w:rPr>
                <w:sz w:val="20"/>
                <w:szCs w:val="20"/>
              </w:rPr>
              <w:t>9246,0</w:t>
            </w:r>
          </w:p>
        </w:tc>
        <w:tc>
          <w:tcPr>
            <w:tcW w:w="459" w:type="pct"/>
            <w:tcBorders>
              <w:top w:val="nil"/>
              <w:left w:val="nil"/>
              <w:bottom w:val="single" w:sz="4" w:space="0" w:color="auto"/>
              <w:right w:val="single" w:sz="4" w:space="0" w:color="auto"/>
            </w:tcBorders>
            <w:noWrap/>
            <w:vAlign w:val="center"/>
            <w:hideMark/>
          </w:tcPr>
          <w:p w14:paraId="7C4E3563" w14:textId="2B24C9FD" w:rsidR="00F93A2F" w:rsidRDefault="00F93A2F" w:rsidP="00F93A2F">
            <w:pPr>
              <w:jc w:val="center"/>
              <w:rPr>
                <w:color w:val="000000"/>
                <w:sz w:val="20"/>
                <w:szCs w:val="20"/>
              </w:rPr>
            </w:pPr>
            <w:r>
              <w:rPr>
                <w:color w:val="000000"/>
                <w:sz w:val="20"/>
                <w:szCs w:val="20"/>
              </w:rPr>
              <w:t>6 749</w:t>
            </w:r>
          </w:p>
        </w:tc>
        <w:tc>
          <w:tcPr>
            <w:tcW w:w="447" w:type="pct"/>
            <w:tcBorders>
              <w:top w:val="nil"/>
              <w:left w:val="nil"/>
              <w:bottom w:val="single" w:sz="4" w:space="0" w:color="auto"/>
              <w:right w:val="single" w:sz="4" w:space="0" w:color="auto"/>
            </w:tcBorders>
            <w:noWrap/>
            <w:vAlign w:val="center"/>
            <w:hideMark/>
          </w:tcPr>
          <w:p w14:paraId="5F630B2D" w14:textId="7FDCB895" w:rsidR="00F93A2F" w:rsidRDefault="00F93A2F" w:rsidP="00F93A2F">
            <w:pPr>
              <w:rPr>
                <w:color w:val="000000"/>
                <w:sz w:val="20"/>
                <w:szCs w:val="20"/>
              </w:rPr>
            </w:pPr>
            <w:r>
              <w:rPr>
                <w:color w:val="000000"/>
                <w:sz w:val="20"/>
                <w:szCs w:val="20"/>
              </w:rPr>
              <w:t>тонн</w:t>
            </w:r>
          </w:p>
        </w:tc>
      </w:tr>
      <w:tr w:rsidR="00F93A2F" w14:paraId="183B910A" w14:textId="77777777" w:rsidTr="00F93A2F">
        <w:trPr>
          <w:trHeight w:val="20"/>
        </w:trPr>
        <w:tc>
          <w:tcPr>
            <w:tcW w:w="5000" w:type="pct"/>
            <w:gridSpan w:val="9"/>
            <w:tcBorders>
              <w:top w:val="nil"/>
              <w:left w:val="single" w:sz="4" w:space="0" w:color="auto"/>
              <w:bottom w:val="single" w:sz="4" w:space="0" w:color="auto"/>
              <w:right w:val="single" w:sz="4" w:space="0" w:color="auto"/>
            </w:tcBorders>
            <w:shd w:val="clear" w:color="000000" w:fill="FFFFFF"/>
            <w:noWrap/>
            <w:vAlign w:val="bottom"/>
            <w:hideMark/>
          </w:tcPr>
          <w:p w14:paraId="16D22E01" w14:textId="18C0748F" w:rsidR="00F93A2F" w:rsidRDefault="00F93A2F">
            <w:pPr>
              <w:rPr>
                <w:color w:val="000000"/>
                <w:sz w:val="20"/>
                <w:szCs w:val="20"/>
              </w:rPr>
            </w:pPr>
            <w:r>
              <w:rPr>
                <w:color w:val="000000"/>
                <w:sz w:val="20"/>
                <w:szCs w:val="20"/>
              </w:rPr>
              <w:t>2036–2042 годы</w:t>
            </w:r>
          </w:p>
        </w:tc>
      </w:tr>
      <w:tr w:rsidR="00F93A2F" w14:paraId="65C43F65" w14:textId="77777777" w:rsidTr="00382A5C">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4037FAB5" w14:textId="77777777" w:rsidR="00F93A2F" w:rsidRDefault="00F93A2F" w:rsidP="00F93A2F">
            <w:pPr>
              <w:rPr>
                <w:color w:val="000000"/>
                <w:sz w:val="20"/>
                <w:szCs w:val="20"/>
              </w:rPr>
            </w:pPr>
            <w:r>
              <w:rPr>
                <w:color w:val="000000"/>
                <w:sz w:val="20"/>
                <w:szCs w:val="20"/>
              </w:rPr>
              <w:t>Котельная № 1, поселок Палатка</w:t>
            </w:r>
          </w:p>
        </w:tc>
        <w:tc>
          <w:tcPr>
            <w:tcW w:w="500"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E99D5EF" w14:textId="2FDC22AF" w:rsidR="00F93A2F" w:rsidRDefault="00F93A2F" w:rsidP="00F93A2F">
            <w:pPr>
              <w:jc w:val="center"/>
              <w:rPr>
                <w:color w:val="000000"/>
                <w:sz w:val="20"/>
                <w:szCs w:val="20"/>
              </w:rPr>
            </w:pPr>
            <w:r>
              <w:rPr>
                <w:color w:val="000000"/>
                <w:sz w:val="20"/>
                <w:szCs w:val="20"/>
              </w:rPr>
              <w:t>24,26</w:t>
            </w:r>
          </w:p>
        </w:tc>
        <w:tc>
          <w:tcPr>
            <w:tcW w:w="527" w:type="pct"/>
            <w:tcBorders>
              <w:top w:val="single" w:sz="4" w:space="0" w:color="auto"/>
              <w:left w:val="nil"/>
              <w:bottom w:val="single" w:sz="4" w:space="0" w:color="auto"/>
              <w:right w:val="single" w:sz="4" w:space="0" w:color="auto"/>
            </w:tcBorders>
            <w:shd w:val="clear" w:color="000000" w:fill="FFFFFF"/>
            <w:noWrap/>
            <w:vAlign w:val="center"/>
            <w:hideMark/>
          </w:tcPr>
          <w:p w14:paraId="2EB1060C" w14:textId="383A3969" w:rsidR="00F93A2F" w:rsidRDefault="00F93A2F" w:rsidP="00F93A2F">
            <w:pPr>
              <w:jc w:val="center"/>
              <w:rPr>
                <w:color w:val="000000"/>
                <w:sz w:val="20"/>
                <w:szCs w:val="20"/>
              </w:rPr>
            </w:pPr>
            <w:r>
              <w:rPr>
                <w:color w:val="000000"/>
                <w:sz w:val="20"/>
                <w:szCs w:val="20"/>
              </w:rPr>
              <w:t>50455</w:t>
            </w:r>
          </w:p>
        </w:tc>
        <w:tc>
          <w:tcPr>
            <w:tcW w:w="536" w:type="pct"/>
            <w:tcBorders>
              <w:top w:val="single" w:sz="4" w:space="0" w:color="auto"/>
              <w:left w:val="nil"/>
              <w:bottom w:val="single" w:sz="4" w:space="0" w:color="auto"/>
              <w:right w:val="single" w:sz="4" w:space="0" w:color="auto"/>
            </w:tcBorders>
            <w:shd w:val="clear" w:color="000000" w:fill="FFFFFF"/>
            <w:vAlign w:val="center"/>
            <w:hideMark/>
          </w:tcPr>
          <w:p w14:paraId="5841B421" w14:textId="59EC0953" w:rsidR="00F93A2F" w:rsidRDefault="00F93A2F" w:rsidP="00F93A2F">
            <w:pPr>
              <w:rPr>
                <w:color w:val="000000"/>
                <w:sz w:val="20"/>
                <w:szCs w:val="20"/>
              </w:rPr>
            </w:pPr>
            <w:r>
              <w:rPr>
                <w:color w:val="000000"/>
                <w:sz w:val="20"/>
                <w:szCs w:val="20"/>
              </w:rPr>
              <w:t>Мазут</w:t>
            </w:r>
          </w:p>
        </w:tc>
        <w:tc>
          <w:tcPr>
            <w:tcW w:w="445" w:type="pct"/>
            <w:tcBorders>
              <w:top w:val="single" w:sz="4" w:space="0" w:color="auto"/>
              <w:left w:val="nil"/>
              <w:bottom w:val="single" w:sz="4" w:space="0" w:color="auto"/>
              <w:right w:val="single" w:sz="4" w:space="0" w:color="auto"/>
            </w:tcBorders>
            <w:noWrap/>
            <w:vAlign w:val="center"/>
            <w:hideMark/>
          </w:tcPr>
          <w:p w14:paraId="6BA8318C" w14:textId="4858B622" w:rsidR="00F93A2F" w:rsidRDefault="00F93A2F" w:rsidP="00F93A2F">
            <w:pPr>
              <w:jc w:val="center"/>
              <w:rPr>
                <w:color w:val="000000"/>
                <w:sz w:val="20"/>
                <w:szCs w:val="20"/>
              </w:rPr>
            </w:pPr>
            <w:r>
              <w:rPr>
                <w:color w:val="000000"/>
                <w:sz w:val="20"/>
                <w:szCs w:val="20"/>
              </w:rPr>
              <w:t>9590</w:t>
            </w:r>
          </w:p>
        </w:tc>
        <w:tc>
          <w:tcPr>
            <w:tcW w:w="527" w:type="pct"/>
            <w:tcBorders>
              <w:top w:val="single" w:sz="4" w:space="0" w:color="auto"/>
              <w:left w:val="nil"/>
              <w:bottom w:val="single" w:sz="4" w:space="0" w:color="auto"/>
              <w:right w:val="single" w:sz="4" w:space="0" w:color="auto"/>
            </w:tcBorders>
            <w:shd w:val="clear" w:color="000000" w:fill="FFFFFF"/>
            <w:noWrap/>
            <w:vAlign w:val="center"/>
            <w:hideMark/>
          </w:tcPr>
          <w:p w14:paraId="2E81C6B7" w14:textId="3352D967" w:rsidR="00F93A2F" w:rsidRDefault="00F93A2F" w:rsidP="00F93A2F">
            <w:pPr>
              <w:jc w:val="center"/>
              <w:rPr>
                <w:color w:val="000000"/>
                <w:sz w:val="20"/>
                <w:szCs w:val="20"/>
              </w:rPr>
            </w:pPr>
            <w:r>
              <w:rPr>
                <w:color w:val="000000"/>
                <w:sz w:val="20"/>
                <w:szCs w:val="20"/>
              </w:rPr>
              <w:t>205,7</w:t>
            </w:r>
          </w:p>
        </w:tc>
        <w:tc>
          <w:tcPr>
            <w:tcW w:w="422" w:type="pct"/>
            <w:tcBorders>
              <w:top w:val="single" w:sz="4" w:space="0" w:color="auto"/>
              <w:left w:val="nil"/>
              <w:bottom w:val="single" w:sz="4" w:space="0" w:color="auto"/>
              <w:right w:val="single" w:sz="4" w:space="0" w:color="auto"/>
            </w:tcBorders>
            <w:noWrap/>
            <w:vAlign w:val="center"/>
            <w:hideMark/>
          </w:tcPr>
          <w:p w14:paraId="43B121E3" w14:textId="00B486D9" w:rsidR="00F93A2F" w:rsidRDefault="00F93A2F" w:rsidP="00F93A2F">
            <w:pPr>
              <w:jc w:val="center"/>
              <w:rPr>
                <w:sz w:val="20"/>
                <w:szCs w:val="20"/>
              </w:rPr>
            </w:pPr>
            <w:r>
              <w:rPr>
                <w:sz w:val="20"/>
                <w:szCs w:val="20"/>
              </w:rPr>
              <w:t>10378,5</w:t>
            </w:r>
          </w:p>
        </w:tc>
        <w:tc>
          <w:tcPr>
            <w:tcW w:w="459" w:type="pct"/>
            <w:tcBorders>
              <w:top w:val="single" w:sz="4" w:space="0" w:color="auto"/>
              <w:left w:val="nil"/>
              <w:bottom w:val="single" w:sz="4" w:space="0" w:color="auto"/>
              <w:right w:val="single" w:sz="4" w:space="0" w:color="auto"/>
            </w:tcBorders>
            <w:noWrap/>
            <w:vAlign w:val="center"/>
            <w:hideMark/>
          </w:tcPr>
          <w:p w14:paraId="7D6DDF46" w14:textId="7EBDBF2A" w:rsidR="00F93A2F" w:rsidRDefault="00F93A2F" w:rsidP="00F93A2F">
            <w:pPr>
              <w:jc w:val="center"/>
              <w:rPr>
                <w:color w:val="000000"/>
                <w:sz w:val="20"/>
                <w:szCs w:val="20"/>
              </w:rPr>
            </w:pPr>
            <w:r>
              <w:rPr>
                <w:color w:val="000000"/>
                <w:sz w:val="20"/>
                <w:szCs w:val="20"/>
              </w:rPr>
              <w:t>7 575,6</w:t>
            </w:r>
          </w:p>
        </w:tc>
        <w:tc>
          <w:tcPr>
            <w:tcW w:w="447" w:type="pct"/>
            <w:tcBorders>
              <w:top w:val="single" w:sz="4" w:space="0" w:color="auto"/>
              <w:left w:val="nil"/>
              <w:bottom w:val="single" w:sz="4" w:space="0" w:color="auto"/>
              <w:right w:val="single" w:sz="4" w:space="0" w:color="auto"/>
            </w:tcBorders>
            <w:noWrap/>
            <w:vAlign w:val="center"/>
            <w:hideMark/>
          </w:tcPr>
          <w:p w14:paraId="7B1B6A26" w14:textId="65E9619D" w:rsidR="00F93A2F" w:rsidRDefault="00F93A2F" w:rsidP="00F93A2F">
            <w:pPr>
              <w:rPr>
                <w:color w:val="000000"/>
                <w:sz w:val="20"/>
                <w:szCs w:val="20"/>
              </w:rPr>
            </w:pPr>
            <w:r>
              <w:rPr>
                <w:color w:val="000000"/>
                <w:sz w:val="20"/>
                <w:szCs w:val="20"/>
              </w:rPr>
              <w:t>тонн</w:t>
            </w:r>
          </w:p>
        </w:tc>
      </w:tr>
      <w:tr w:rsidR="00F93A2F" w14:paraId="13141346" w14:textId="77777777" w:rsidTr="00382A5C">
        <w:trPr>
          <w:trHeight w:val="20"/>
        </w:trPr>
        <w:tc>
          <w:tcPr>
            <w:tcW w:w="1137" w:type="pct"/>
            <w:tcBorders>
              <w:top w:val="nil"/>
              <w:left w:val="single" w:sz="4" w:space="0" w:color="auto"/>
              <w:bottom w:val="single" w:sz="4" w:space="0" w:color="auto"/>
              <w:right w:val="single" w:sz="4" w:space="0" w:color="auto"/>
            </w:tcBorders>
            <w:shd w:val="clear" w:color="000000" w:fill="FFFFFF"/>
            <w:vAlign w:val="center"/>
            <w:hideMark/>
          </w:tcPr>
          <w:p w14:paraId="34C0EED1" w14:textId="0F98C71C" w:rsidR="00F93A2F" w:rsidRDefault="00F93A2F" w:rsidP="00F93A2F">
            <w:pPr>
              <w:rPr>
                <w:color w:val="000000"/>
                <w:sz w:val="20"/>
                <w:szCs w:val="20"/>
              </w:rPr>
            </w:pPr>
            <w:r>
              <w:rPr>
                <w:color w:val="000000"/>
                <w:sz w:val="20"/>
                <w:szCs w:val="20"/>
              </w:rPr>
              <w:t>Котельная № 2 (электрокотельная), поселок Палатка</w:t>
            </w:r>
          </w:p>
        </w:tc>
        <w:tc>
          <w:tcPr>
            <w:tcW w:w="500" w:type="pct"/>
            <w:tcBorders>
              <w:top w:val="nil"/>
              <w:left w:val="single" w:sz="4" w:space="0" w:color="auto"/>
              <w:bottom w:val="single" w:sz="4" w:space="0" w:color="auto"/>
              <w:right w:val="single" w:sz="4" w:space="0" w:color="auto"/>
            </w:tcBorders>
            <w:shd w:val="clear" w:color="000000" w:fill="FFFFFF"/>
            <w:noWrap/>
            <w:vAlign w:val="bottom"/>
            <w:hideMark/>
          </w:tcPr>
          <w:p w14:paraId="68969BB2" w14:textId="11482078" w:rsidR="00F93A2F" w:rsidRDefault="00F93A2F" w:rsidP="00F93A2F">
            <w:pPr>
              <w:jc w:val="center"/>
              <w:rPr>
                <w:color w:val="000000"/>
                <w:sz w:val="20"/>
                <w:szCs w:val="20"/>
              </w:rPr>
            </w:pPr>
            <w:r>
              <w:rPr>
                <w:color w:val="000000"/>
                <w:sz w:val="20"/>
                <w:szCs w:val="20"/>
              </w:rPr>
              <w:t>4,18</w:t>
            </w:r>
          </w:p>
        </w:tc>
        <w:tc>
          <w:tcPr>
            <w:tcW w:w="527" w:type="pct"/>
            <w:tcBorders>
              <w:top w:val="nil"/>
              <w:left w:val="nil"/>
              <w:bottom w:val="single" w:sz="4" w:space="0" w:color="auto"/>
              <w:right w:val="single" w:sz="4" w:space="0" w:color="auto"/>
            </w:tcBorders>
            <w:shd w:val="clear" w:color="000000" w:fill="FFFFFF"/>
            <w:noWrap/>
            <w:vAlign w:val="center"/>
            <w:hideMark/>
          </w:tcPr>
          <w:p w14:paraId="74DFD859" w14:textId="3336E54F" w:rsidR="00F93A2F" w:rsidRDefault="00F93A2F" w:rsidP="00F93A2F">
            <w:pPr>
              <w:jc w:val="center"/>
              <w:rPr>
                <w:color w:val="000000"/>
                <w:sz w:val="20"/>
                <w:szCs w:val="20"/>
              </w:rPr>
            </w:pPr>
            <w:r>
              <w:rPr>
                <w:color w:val="000000"/>
                <w:sz w:val="20"/>
                <w:szCs w:val="20"/>
              </w:rPr>
              <w:t>27574</w:t>
            </w:r>
          </w:p>
        </w:tc>
        <w:tc>
          <w:tcPr>
            <w:tcW w:w="536" w:type="pct"/>
            <w:tcBorders>
              <w:top w:val="nil"/>
              <w:left w:val="nil"/>
              <w:bottom w:val="single" w:sz="4" w:space="0" w:color="auto"/>
              <w:right w:val="single" w:sz="4" w:space="0" w:color="auto"/>
            </w:tcBorders>
            <w:shd w:val="clear" w:color="000000" w:fill="FFFFFF"/>
            <w:noWrap/>
            <w:vAlign w:val="center"/>
            <w:hideMark/>
          </w:tcPr>
          <w:p w14:paraId="4A7BC29F" w14:textId="33A6B0DA" w:rsidR="00F93A2F" w:rsidRDefault="00F93A2F" w:rsidP="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08E62402" w14:textId="2811E3DE" w:rsidR="00F93A2F" w:rsidRDefault="00F93A2F" w:rsidP="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000016D4" w14:textId="5A2A9743" w:rsidR="00F93A2F" w:rsidRDefault="00F93A2F" w:rsidP="00F93A2F">
            <w:pPr>
              <w:jc w:val="center"/>
              <w:rPr>
                <w:color w:val="000000"/>
                <w:sz w:val="20"/>
                <w:szCs w:val="20"/>
              </w:rPr>
            </w:pPr>
            <w:r>
              <w:rPr>
                <w:color w:val="000000"/>
                <w:sz w:val="20"/>
                <w:szCs w:val="20"/>
              </w:rPr>
              <w:t>156,6</w:t>
            </w:r>
          </w:p>
        </w:tc>
        <w:tc>
          <w:tcPr>
            <w:tcW w:w="422" w:type="pct"/>
            <w:tcBorders>
              <w:top w:val="nil"/>
              <w:left w:val="nil"/>
              <w:bottom w:val="single" w:sz="4" w:space="0" w:color="auto"/>
              <w:right w:val="single" w:sz="4" w:space="0" w:color="auto"/>
            </w:tcBorders>
            <w:noWrap/>
            <w:vAlign w:val="center"/>
            <w:hideMark/>
          </w:tcPr>
          <w:p w14:paraId="1E787C0A" w14:textId="41B190A5" w:rsidR="00F93A2F" w:rsidRDefault="00F93A2F" w:rsidP="00F93A2F">
            <w:pPr>
              <w:jc w:val="center"/>
              <w:rPr>
                <w:sz w:val="20"/>
                <w:szCs w:val="20"/>
              </w:rPr>
            </w:pPr>
            <w:r>
              <w:rPr>
                <w:sz w:val="20"/>
                <w:szCs w:val="20"/>
              </w:rPr>
              <w:t>4319,0</w:t>
            </w:r>
          </w:p>
        </w:tc>
        <w:tc>
          <w:tcPr>
            <w:tcW w:w="459" w:type="pct"/>
            <w:tcBorders>
              <w:top w:val="nil"/>
              <w:left w:val="nil"/>
              <w:bottom w:val="single" w:sz="4" w:space="0" w:color="auto"/>
              <w:right w:val="single" w:sz="4" w:space="0" w:color="auto"/>
            </w:tcBorders>
            <w:noWrap/>
            <w:vAlign w:val="center"/>
            <w:hideMark/>
          </w:tcPr>
          <w:p w14:paraId="0F3B47E1" w14:textId="283A975F" w:rsidR="00F93A2F" w:rsidRDefault="00F93A2F" w:rsidP="00F93A2F">
            <w:pPr>
              <w:jc w:val="center"/>
              <w:rPr>
                <w:color w:val="000000"/>
                <w:sz w:val="20"/>
                <w:szCs w:val="20"/>
              </w:rPr>
            </w:pPr>
            <w:r>
              <w:rPr>
                <w:color w:val="000000"/>
                <w:sz w:val="20"/>
                <w:szCs w:val="20"/>
              </w:rPr>
              <w:t>35113</w:t>
            </w:r>
          </w:p>
        </w:tc>
        <w:tc>
          <w:tcPr>
            <w:tcW w:w="447" w:type="pct"/>
            <w:tcBorders>
              <w:top w:val="nil"/>
              <w:left w:val="nil"/>
              <w:bottom w:val="single" w:sz="4" w:space="0" w:color="auto"/>
              <w:right w:val="single" w:sz="4" w:space="0" w:color="auto"/>
            </w:tcBorders>
            <w:noWrap/>
            <w:vAlign w:val="center"/>
            <w:hideMark/>
          </w:tcPr>
          <w:p w14:paraId="7041457F" w14:textId="78100E1E" w:rsidR="00F93A2F" w:rsidRDefault="00F93A2F" w:rsidP="00F93A2F">
            <w:pPr>
              <w:rPr>
                <w:color w:val="000000"/>
                <w:sz w:val="20"/>
                <w:szCs w:val="20"/>
              </w:rPr>
            </w:pPr>
            <w:r>
              <w:rPr>
                <w:color w:val="000000"/>
                <w:sz w:val="20"/>
                <w:szCs w:val="20"/>
              </w:rPr>
              <w:t>тыс. кВт*час</w:t>
            </w:r>
          </w:p>
        </w:tc>
      </w:tr>
      <w:tr w:rsidR="00F93A2F" w14:paraId="4F58FDBC" w14:textId="77777777" w:rsidTr="00382A5C">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04341AE8" w14:textId="77777777" w:rsidR="00F93A2F" w:rsidRDefault="00F93A2F" w:rsidP="00F93A2F">
            <w:pPr>
              <w:rPr>
                <w:color w:val="000000"/>
                <w:sz w:val="20"/>
                <w:szCs w:val="20"/>
              </w:rPr>
            </w:pPr>
            <w:r>
              <w:rPr>
                <w:color w:val="000000"/>
                <w:sz w:val="20"/>
                <w:szCs w:val="20"/>
              </w:rPr>
              <w:t>Электрокотельная, поселок Талая</w:t>
            </w:r>
          </w:p>
        </w:tc>
        <w:tc>
          <w:tcPr>
            <w:tcW w:w="500" w:type="pct"/>
            <w:tcBorders>
              <w:top w:val="nil"/>
              <w:left w:val="single" w:sz="4" w:space="0" w:color="auto"/>
              <w:bottom w:val="single" w:sz="4" w:space="0" w:color="auto"/>
              <w:right w:val="single" w:sz="4" w:space="0" w:color="auto"/>
            </w:tcBorders>
            <w:shd w:val="clear" w:color="000000" w:fill="FFFFFF"/>
            <w:noWrap/>
            <w:vAlign w:val="bottom"/>
            <w:hideMark/>
          </w:tcPr>
          <w:p w14:paraId="5DF8EBC7" w14:textId="17B8B4E8" w:rsidR="00F93A2F" w:rsidRDefault="00F93A2F" w:rsidP="00F93A2F">
            <w:pPr>
              <w:jc w:val="center"/>
              <w:rPr>
                <w:color w:val="000000"/>
                <w:sz w:val="20"/>
                <w:szCs w:val="20"/>
              </w:rPr>
            </w:pPr>
            <w:r>
              <w:rPr>
                <w:color w:val="000000"/>
                <w:sz w:val="20"/>
                <w:szCs w:val="20"/>
              </w:rPr>
              <w:t>2,84</w:t>
            </w:r>
          </w:p>
        </w:tc>
        <w:tc>
          <w:tcPr>
            <w:tcW w:w="527" w:type="pct"/>
            <w:tcBorders>
              <w:top w:val="nil"/>
              <w:left w:val="nil"/>
              <w:bottom w:val="single" w:sz="4" w:space="0" w:color="auto"/>
              <w:right w:val="single" w:sz="4" w:space="0" w:color="auto"/>
            </w:tcBorders>
            <w:shd w:val="clear" w:color="000000" w:fill="FFFFFF"/>
            <w:noWrap/>
            <w:vAlign w:val="center"/>
            <w:hideMark/>
          </w:tcPr>
          <w:p w14:paraId="317A25A8" w14:textId="501551FC" w:rsidR="00F93A2F" w:rsidRDefault="00F93A2F" w:rsidP="00F93A2F">
            <w:pPr>
              <w:jc w:val="center"/>
              <w:rPr>
                <w:color w:val="000000"/>
                <w:sz w:val="20"/>
                <w:szCs w:val="20"/>
              </w:rPr>
            </w:pPr>
            <w:r>
              <w:rPr>
                <w:color w:val="000000"/>
                <w:sz w:val="20"/>
                <w:szCs w:val="20"/>
              </w:rPr>
              <w:t>9830</w:t>
            </w:r>
          </w:p>
        </w:tc>
        <w:tc>
          <w:tcPr>
            <w:tcW w:w="536" w:type="pct"/>
            <w:tcBorders>
              <w:top w:val="nil"/>
              <w:left w:val="nil"/>
              <w:bottom w:val="single" w:sz="4" w:space="0" w:color="auto"/>
              <w:right w:val="single" w:sz="4" w:space="0" w:color="auto"/>
            </w:tcBorders>
            <w:shd w:val="clear" w:color="000000" w:fill="FFFFFF"/>
            <w:vAlign w:val="center"/>
            <w:hideMark/>
          </w:tcPr>
          <w:p w14:paraId="36037B3E" w14:textId="0C75E838" w:rsidR="00F93A2F" w:rsidRDefault="00F93A2F" w:rsidP="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3E9BD1DD" w14:textId="7EFE39C3" w:rsidR="00F93A2F" w:rsidRDefault="00F93A2F" w:rsidP="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7ACEEB0A" w14:textId="286026C8" w:rsidR="00F93A2F" w:rsidRDefault="00F93A2F" w:rsidP="00F93A2F">
            <w:pPr>
              <w:jc w:val="center"/>
              <w:rPr>
                <w:color w:val="000000"/>
                <w:sz w:val="20"/>
                <w:szCs w:val="20"/>
              </w:rPr>
            </w:pPr>
            <w:r>
              <w:rPr>
                <w:color w:val="000000"/>
                <w:sz w:val="20"/>
                <w:szCs w:val="20"/>
              </w:rPr>
              <w:t>157</w:t>
            </w:r>
          </w:p>
        </w:tc>
        <w:tc>
          <w:tcPr>
            <w:tcW w:w="422" w:type="pct"/>
            <w:tcBorders>
              <w:top w:val="nil"/>
              <w:left w:val="nil"/>
              <w:bottom w:val="single" w:sz="4" w:space="0" w:color="auto"/>
              <w:right w:val="single" w:sz="4" w:space="0" w:color="auto"/>
            </w:tcBorders>
            <w:noWrap/>
            <w:vAlign w:val="center"/>
            <w:hideMark/>
          </w:tcPr>
          <w:p w14:paraId="6F1BE414" w14:textId="5924B655" w:rsidR="00F93A2F" w:rsidRDefault="00F93A2F" w:rsidP="00F93A2F">
            <w:pPr>
              <w:jc w:val="center"/>
              <w:rPr>
                <w:sz w:val="20"/>
                <w:szCs w:val="20"/>
              </w:rPr>
            </w:pPr>
            <w:r>
              <w:rPr>
                <w:sz w:val="20"/>
                <w:szCs w:val="20"/>
              </w:rPr>
              <w:t>1543,4</w:t>
            </w:r>
          </w:p>
        </w:tc>
        <w:tc>
          <w:tcPr>
            <w:tcW w:w="459" w:type="pct"/>
            <w:tcBorders>
              <w:top w:val="nil"/>
              <w:left w:val="nil"/>
              <w:bottom w:val="single" w:sz="4" w:space="0" w:color="auto"/>
              <w:right w:val="single" w:sz="4" w:space="0" w:color="auto"/>
            </w:tcBorders>
            <w:noWrap/>
            <w:vAlign w:val="center"/>
            <w:hideMark/>
          </w:tcPr>
          <w:p w14:paraId="1C09C070" w14:textId="2369F730" w:rsidR="00F93A2F" w:rsidRDefault="00F93A2F" w:rsidP="00F93A2F">
            <w:pPr>
              <w:jc w:val="center"/>
              <w:rPr>
                <w:color w:val="000000"/>
                <w:sz w:val="20"/>
                <w:szCs w:val="20"/>
              </w:rPr>
            </w:pPr>
            <w:r>
              <w:rPr>
                <w:color w:val="000000"/>
                <w:sz w:val="20"/>
                <w:szCs w:val="20"/>
              </w:rPr>
              <w:t>12548</w:t>
            </w:r>
          </w:p>
        </w:tc>
        <w:tc>
          <w:tcPr>
            <w:tcW w:w="447" w:type="pct"/>
            <w:tcBorders>
              <w:top w:val="nil"/>
              <w:left w:val="nil"/>
              <w:bottom w:val="single" w:sz="4" w:space="0" w:color="auto"/>
              <w:right w:val="single" w:sz="4" w:space="0" w:color="auto"/>
            </w:tcBorders>
            <w:noWrap/>
            <w:vAlign w:val="center"/>
            <w:hideMark/>
          </w:tcPr>
          <w:p w14:paraId="3D285531" w14:textId="3B397E5D" w:rsidR="00F93A2F" w:rsidRDefault="00F93A2F" w:rsidP="00F93A2F">
            <w:pPr>
              <w:rPr>
                <w:color w:val="000000"/>
                <w:sz w:val="20"/>
                <w:szCs w:val="20"/>
              </w:rPr>
            </w:pPr>
            <w:r>
              <w:rPr>
                <w:color w:val="000000"/>
                <w:sz w:val="20"/>
                <w:szCs w:val="20"/>
              </w:rPr>
              <w:t>тыс. кВт*час</w:t>
            </w:r>
          </w:p>
        </w:tc>
      </w:tr>
      <w:tr w:rsidR="00F93A2F" w14:paraId="09479B64" w14:textId="77777777" w:rsidTr="00382A5C">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240AF355" w14:textId="77777777" w:rsidR="00F93A2F" w:rsidRDefault="00F93A2F" w:rsidP="00F93A2F">
            <w:pPr>
              <w:rPr>
                <w:color w:val="000000"/>
                <w:sz w:val="20"/>
                <w:szCs w:val="20"/>
              </w:rPr>
            </w:pPr>
            <w:r>
              <w:rPr>
                <w:color w:val="000000"/>
                <w:sz w:val="20"/>
                <w:szCs w:val="20"/>
              </w:rPr>
              <w:t>Электрокотельная поселка Хасын</w:t>
            </w:r>
          </w:p>
        </w:tc>
        <w:tc>
          <w:tcPr>
            <w:tcW w:w="500" w:type="pct"/>
            <w:tcBorders>
              <w:top w:val="nil"/>
              <w:left w:val="single" w:sz="4" w:space="0" w:color="auto"/>
              <w:bottom w:val="single" w:sz="4" w:space="0" w:color="auto"/>
              <w:right w:val="single" w:sz="4" w:space="0" w:color="auto"/>
            </w:tcBorders>
            <w:shd w:val="clear" w:color="000000" w:fill="FFFFFF"/>
            <w:noWrap/>
            <w:vAlign w:val="bottom"/>
            <w:hideMark/>
          </w:tcPr>
          <w:p w14:paraId="5325DC25" w14:textId="63C868CF" w:rsidR="00F93A2F" w:rsidRDefault="00F93A2F" w:rsidP="00F93A2F">
            <w:pPr>
              <w:jc w:val="center"/>
              <w:rPr>
                <w:color w:val="000000"/>
                <w:sz w:val="20"/>
                <w:szCs w:val="20"/>
              </w:rPr>
            </w:pPr>
            <w:r>
              <w:rPr>
                <w:color w:val="000000"/>
                <w:sz w:val="20"/>
                <w:szCs w:val="20"/>
              </w:rPr>
              <w:t>3,04</w:t>
            </w:r>
          </w:p>
        </w:tc>
        <w:tc>
          <w:tcPr>
            <w:tcW w:w="527" w:type="pct"/>
            <w:tcBorders>
              <w:top w:val="nil"/>
              <w:left w:val="nil"/>
              <w:bottom w:val="single" w:sz="4" w:space="0" w:color="auto"/>
              <w:right w:val="single" w:sz="4" w:space="0" w:color="auto"/>
            </w:tcBorders>
            <w:shd w:val="clear" w:color="000000" w:fill="FFFFFF"/>
            <w:noWrap/>
            <w:vAlign w:val="center"/>
            <w:hideMark/>
          </w:tcPr>
          <w:p w14:paraId="6E7B503B" w14:textId="66674C32" w:rsidR="00F93A2F" w:rsidRDefault="00F93A2F" w:rsidP="00F93A2F">
            <w:pPr>
              <w:jc w:val="center"/>
              <w:rPr>
                <w:color w:val="000000"/>
                <w:sz w:val="20"/>
                <w:szCs w:val="20"/>
              </w:rPr>
            </w:pPr>
            <w:r>
              <w:rPr>
                <w:color w:val="000000"/>
                <w:sz w:val="20"/>
                <w:szCs w:val="20"/>
              </w:rPr>
              <w:t>9277</w:t>
            </w:r>
          </w:p>
        </w:tc>
        <w:tc>
          <w:tcPr>
            <w:tcW w:w="536" w:type="pct"/>
            <w:tcBorders>
              <w:top w:val="nil"/>
              <w:left w:val="nil"/>
              <w:bottom w:val="single" w:sz="4" w:space="0" w:color="auto"/>
              <w:right w:val="single" w:sz="4" w:space="0" w:color="auto"/>
            </w:tcBorders>
            <w:shd w:val="clear" w:color="000000" w:fill="FFFFFF"/>
            <w:vAlign w:val="center"/>
            <w:hideMark/>
          </w:tcPr>
          <w:p w14:paraId="0BC1CAA4" w14:textId="54DFDA39" w:rsidR="00F93A2F" w:rsidRDefault="00F93A2F" w:rsidP="00F93A2F">
            <w:pPr>
              <w:rPr>
                <w:color w:val="000000"/>
                <w:sz w:val="20"/>
                <w:szCs w:val="20"/>
              </w:rPr>
            </w:pPr>
            <w:r>
              <w:rPr>
                <w:color w:val="000000"/>
                <w:sz w:val="20"/>
                <w:szCs w:val="20"/>
              </w:rPr>
              <w:t>Электроэнергия</w:t>
            </w:r>
          </w:p>
        </w:tc>
        <w:tc>
          <w:tcPr>
            <w:tcW w:w="445" w:type="pct"/>
            <w:tcBorders>
              <w:top w:val="nil"/>
              <w:left w:val="nil"/>
              <w:bottom w:val="single" w:sz="4" w:space="0" w:color="auto"/>
              <w:right w:val="single" w:sz="4" w:space="0" w:color="auto"/>
            </w:tcBorders>
            <w:noWrap/>
            <w:vAlign w:val="center"/>
            <w:hideMark/>
          </w:tcPr>
          <w:p w14:paraId="2487BBF0" w14:textId="2F3C2A76" w:rsidR="00F93A2F" w:rsidRDefault="00F93A2F" w:rsidP="00F93A2F">
            <w:pPr>
              <w:jc w:val="center"/>
              <w:rPr>
                <w:color w:val="000000"/>
                <w:sz w:val="20"/>
                <w:szCs w:val="20"/>
              </w:rPr>
            </w:pPr>
            <w:r>
              <w:rPr>
                <w:color w:val="000000"/>
                <w:sz w:val="20"/>
                <w:szCs w:val="20"/>
              </w:rPr>
              <w:t> </w:t>
            </w:r>
          </w:p>
        </w:tc>
        <w:tc>
          <w:tcPr>
            <w:tcW w:w="527" w:type="pct"/>
            <w:tcBorders>
              <w:top w:val="nil"/>
              <w:left w:val="nil"/>
              <w:bottom w:val="single" w:sz="4" w:space="0" w:color="auto"/>
              <w:right w:val="single" w:sz="4" w:space="0" w:color="auto"/>
            </w:tcBorders>
            <w:shd w:val="clear" w:color="000000" w:fill="FFFFFF"/>
            <w:noWrap/>
            <w:vAlign w:val="center"/>
            <w:hideMark/>
          </w:tcPr>
          <w:p w14:paraId="0641AF2C" w14:textId="50EE3E9F" w:rsidR="00F93A2F" w:rsidRDefault="00F93A2F" w:rsidP="00F93A2F">
            <w:pPr>
              <w:jc w:val="center"/>
              <w:rPr>
                <w:color w:val="000000"/>
                <w:sz w:val="20"/>
                <w:szCs w:val="20"/>
              </w:rPr>
            </w:pPr>
            <w:r>
              <w:rPr>
                <w:color w:val="000000"/>
                <w:sz w:val="20"/>
                <w:szCs w:val="20"/>
              </w:rPr>
              <w:t>157</w:t>
            </w:r>
          </w:p>
        </w:tc>
        <w:tc>
          <w:tcPr>
            <w:tcW w:w="422" w:type="pct"/>
            <w:tcBorders>
              <w:top w:val="nil"/>
              <w:left w:val="nil"/>
              <w:bottom w:val="single" w:sz="4" w:space="0" w:color="auto"/>
              <w:right w:val="single" w:sz="4" w:space="0" w:color="auto"/>
            </w:tcBorders>
            <w:noWrap/>
            <w:vAlign w:val="center"/>
            <w:hideMark/>
          </w:tcPr>
          <w:p w14:paraId="20E9DB51" w14:textId="1935F56A" w:rsidR="00F93A2F" w:rsidRDefault="00F93A2F" w:rsidP="00F93A2F">
            <w:pPr>
              <w:jc w:val="center"/>
              <w:rPr>
                <w:sz w:val="20"/>
                <w:szCs w:val="20"/>
              </w:rPr>
            </w:pPr>
            <w:r>
              <w:rPr>
                <w:sz w:val="20"/>
                <w:szCs w:val="20"/>
              </w:rPr>
              <w:t>1456,5</w:t>
            </w:r>
          </w:p>
        </w:tc>
        <w:tc>
          <w:tcPr>
            <w:tcW w:w="459" w:type="pct"/>
            <w:tcBorders>
              <w:top w:val="nil"/>
              <w:left w:val="nil"/>
              <w:bottom w:val="single" w:sz="4" w:space="0" w:color="auto"/>
              <w:right w:val="single" w:sz="4" w:space="0" w:color="auto"/>
            </w:tcBorders>
            <w:noWrap/>
            <w:vAlign w:val="center"/>
            <w:hideMark/>
          </w:tcPr>
          <w:p w14:paraId="468F6BF8" w14:textId="20A03FD2" w:rsidR="00F93A2F" w:rsidRDefault="00F93A2F" w:rsidP="00F93A2F">
            <w:pPr>
              <w:jc w:val="center"/>
              <w:rPr>
                <w:color w:val="000000"/>
                <w:sz w:val="20"/>
                <w:szCs w:val="20"/>
              </w:rPr>
            </w:pPr>
            <w:r>
              <w:rPr>
                <w:color w:val="000000"/>
                <w:sz w:val="20"/>
                <w:szCs w:val="20"/>
              </w:rPr>
              <w:t>11842</w:t>
            </w:r>
          </w:p>
        </w:tc>
        <w:tc>
          <w:tcPr>
            <w:tcW w:w="447" w:type="pct"/>
            <w:tcBorders>
              <w:top w:val="nil"/>
              <w:left w:val="nil"/>
              <w:bottom w:val="single" w:sz="4" w:space="0" w:color="auto"/>
              <w:right w:val="single" w:sz="4" w:space="0" w:color="auto"/>
            </w:tcBorders>
            <w:noWrap/>
            <w:vAlign w:val="center"/>
            <w:hideMark/>
          </w:tcPr>
          <w:p w14:paraId="072DF61E" w14:textId="7AF40CEF" w:rsidR="00F93A2F" w:rsidRDefault="00F93A2F" w:rsidP="00F93A2F">
            <w:pPr>
              <w:rPr>
                <w:color w:val="000000"/>
                <w:sz w:val="20"/>
                <w:szCs w:val="20"/>
              </w:rPr>
            </w:pPr>
            <w:r>
              <w:rPr>
                <w:color w:val="000000"/>
                <w:sz w:val="20"/>
                <w:szCs w:val="20"/>
              </w:rPr>
              <w:t>тыс. кВт*час</w:t>
            </w:r>
          </w:p>
        </w:tc>
      </w:tr>
      <w:tr w:rsidR="00F93A2F" w14:paraId="7484BE30" w14:textId="77777777" w:rsidTr="00382A5C">
        <w:trPr>
          <w:trHeight w:val="20"/>
        </w:trPr>
        <w:tc>
          <w:tcPr>
            <w:tcW w:w="1137" w:type="pct"/>
            <w:tcBorders>
              <w:top w:val="nil"/>
              <w:left w:val="single" w:sz="4" w:space="0" w:color="auto"/>
              <w:bottom w:val="single" w:sz="4" w:space="0" w:color="auto"/>
              <w:right w:val="single" w:sz="4" w:space="0" w:color="auto"/>
            </w:tcBorders>
            <w:shd w:val="clear" w:color="000000" w:fill="FFFFFF"/>
            <w:noWrap/>
            <w:vAlign w:val="center"/>
            <w:hideMark/>
          </w:tcPr>
          <w:p w14:paraId="1B21118A" w14:textId="77777777" w:rsidR="00F93A2F" w:rsidRDefault="00F93A2F" w:rsidP="00F93A2F">
            <w:pPr>
              <w:rPr>
                <w:color w:val="000000"/>
                <w:sz w:val="20"/>
                <w:szCs w:val="20"/>
              </w:rPr>
            </w:pPr>
            <w:r>
              <w:rPr>
                <w:color w:val="000000"/>
                <w:sz w:val="20"/>
                <w:szCs w:val="20"/>
              </w:rPr>
              <w:t xml:space="preserve">Котельная № 1, поселка Стекольный </w:t>
            </w:r>
          </w:p>
        </w:tc>
        <w:tc>
          <w:tcPr>
            <w:tcW w:w="500" w:type="pct"/>
            <w:tcBorders>
              <w:top w:val="nil"/>
              <w:left w:val="single" w:sz="4" w:space="0" w:color="auto"/>
              <w:bottom w:val="single" w:sz="4" w:space="0" w:color="auto"/>
              <w:right w:val="single" w:sz="4" w:space="0" w:color="auto"/>
            </w:tcBorders>
            <w:shd w:val="clear" w:color="000000" w:fill="FFFFFF"/>
            <w:noWrap/>
            <w:vAlign w:val="bottom"/>
            <w:hideMark/>
          </w:tcPr>
          <w:p w14:paraId="5EAA962D" w14:textId="64800057" w:rsidR="00F93A2F" w:rsidRDefault="00F93A2F" w:rsidP="00F93A2F">
            <w:pPr>
              <w:jc w:val="center"/>
              <w:rPr>
                <w:color w:val="000000"/>
                <w:sz w:val="20"/>
                <w:szCs w:val="20"/>
              </w:rPr>
            </w:pPr>
            <w:r>
              <w:rPr>
                <w:color w:val="000000"/>
                <w:sz w:val="20"/>
                <w:szCs w:val="20"/>
              </w:rPr>
              <w:t>9,39</w:t>
            </w:r>
          </w:p>
        </w:tc>
        <w:tc>
          <w:tcPr>
            <w:tcW w:w="527" w:type="pct"/>
            <w:tcBorders>
              <w:top w:val="nil"/>
              <w:left w:val="nil"/>
              <w:bottom w:val="single" w:sz="4" w:space="0" w:color="auto"/>
              <w:right w:val="single" w:sz="4" w:space="0" w:color="auto"/>
            </w:tcBorders>
            <w:shd w:val="clear" w:color="000000" w:fill="FFFFFF"/>
            <w:noWrap/>
            <w:vAlign w:val="center"/>
            <w:hideMark/>
          </w:tcPr>
          <w:p w14:paraId="51501B48" w14:textId="37B0F04E" w:rsidR="00F93A2F" w:rsidRDefault="00F93A2F" w:rsidP="00F93A2F">
            <w:pPr>
              <w:jc w:val="center"/>
              <w:rPr>
                <w:color w:val="000000"/>
                <w:sz w:val="20"/>
                <w:szCs w:val="20"/>
              </w:rPr>
            </w:pPr>
            <w:r>
              <w:rPr>
                <w:color w:val="000000"/>
                <w:sz w:val="20"/>
                <w:szCs w:val="20"/>
              </w:rPr>
              <w:t>44152</w:t>
            </w:r>
          </w:p>
        </w:tc>
        <w:tc>
          <w:tcPr>
            <w:tcW w:w="536" w:type="pct"/>
            <w:tcBorders>
              <w:top w:val="nil"/>
              <w:left w:val="nil"/>
              <w:bottom w:val="single" w:sz="4" w:space="0" w:color="auto"/>
              <w:right w:val="single" w:sz="4" w:space="0" w:color="auto"/>
            </w:tcBorders>
            <w:shd w:val="clear" w:color="000000" w:fill="FFFFFF"/>
            <w:vAlign w:val="center"/>
            <w:hideMark/>
          </w:tcPr>
          <w:p w14:paraId="09337852" w14:textId="025CA49C" w:rsidR="00F93A2F" w:rsidRDefault="00F93A2F" w:rsidP="00F93A2F">
            <w:pPr>
              <w:rPr>
                <w:color w:val="000000"/>
                <w:sz w:val="20"/>
                <w:szCs w:val="20"/>
              </w:rPr>
            </w:pPr>
            <w:r>
              <w:rPr>
                <w:color w:val="000000"/>
                <w:sz w:val="20"/>
                <w:szCs w:val="20"/>
              </w:rPr>
              <w:t>Мазут</w:t>
            </w:r>
          </w:p>
        </w:tc>
        <w:tc>
          <w:tcPr>
            <w:tcW w:w="445" w:type="pct"/>
            <w:tcBorders>
              <w:top w:val="nil"/>
              <w:left w:val="nil"/>
              <w:bottom w:val="single" w:sz="4" w:space="0" w:color="auto"/>
              <w:right w:val="single" w:sz="4" w:space="0" w:color="auto"/>
            </w:tcBorders>
            <w:noWrap/>
            <w:vAlign w:val="center"/>
            <w:hideMark/>
          </w:tcPr>
          <w:p w14:paraId="169B8921" w14:textId="6EBFC26C" w:rsidR="00F93A2F" w:rsidRDefault="00F93A2F" w:rsidP="00F93A2F">
            <w:pPr>
              <w:jc w:val="center"/>
              <w:rPr>
                <w:color w:val="000000"/>
                <w:sz w:val="20"/>
                <w:szCs w:val="20"/>
              </w:rPr>
            </w:pPr>
            <w:r>
              <w:rPr>
                <w:color w:val="000000"/>
                <w:sz w:val="20"/>
                <w:szCs w:val="20"/>
              </w:rPr>
              <w:t>9590</w:t>
            </w:r>
          </w:p>
        </w:tc>
        <w:tc>
          <w:tcPr>
            <w:tcW w:w="527" w:type="pct"/>
            <w:tcBorders>
              <w:top w:val="nil"/>
              <w:left w:val="nil"/>
              <w:bottom w:val="single" w:sz="4" w:space="0" w:color="auto"/>
              <w:right w:val="single" w:sz="4" w:space="0" w:color="auto"/>
            </w:tcBorders>
            <w:shd w:val="clear" w:color="000000" w:fill="FFFFFF"/>
            <w:noWrap/>
            <w:vAlign w:val="center"/>
            <w:hideMark/>
          </w:tcPr>
          <w:p w14:paraId="67E87853" w14:textId="0EDF9AFC" w:rsidR="00F93A2F" w:rsidRDefault="00F93A2F" w:rsidP="00F93A2F">
            <w:pPr>
              <w:jc w:val="center"/>
              <w:rPr>
                <w:color w:val="000000"/>
                <w:sz w:val="20"/>
                <w:szCs w:val="20"/>
              </w:rPr>
            </w:pPr>
            <w:r>
              <w:rPr>
                <w:color w:val="000000"/>
                <w:sz w:val="20"/>
                <w:szCs w:val="20"/>
              </w:rPr>
              <w:t>218,9</w:t>
            </w:r>
          </w:p>
        </w:tc>
        <w:tc>
          <w:tcPr>
            <w:tcW w:w="422" w:type="pct"/>
            <w:tcBorders>
              <w:top w:val="nil"/>
              <w:left w:val="nil"/>
              <w:bottom w:val="single" w:sz="4" w:space="0" w:color="auto"/>
              <w:right w:val="single" w:sz="4" w:space="0" w:color="auto"/>
            </w:tcBorders>
            <w:noWrap/>
            <w:vAlign w:val="center"/>
            <w:hideMark/>
          </w:tcPr>
          <w:p w14:paraId="5C5CF0FA" w14:textId="25B5D5AB" w:rsidR="00F93A2F" w:rsidRDefault="00F93A2F" w:rsidP="00F93A2F">
            <w:pPr>
              <w:jc w:val="center"/>
              <w:rPr>
                <w:sz w:val="20"/>
                <w:szCs w:val="20"/>
              </w:rPr>
            </w:pPr>
            <w:r>
              <w:rPr>
                <w:sz w:val="20"/>
                <w:szCs w:val="20"/>
              </w:rPr>
              <w:t>9665,8</w:t>
            </w:r>
          </w:p>
        </w:tc>
        <w:tc>
          <w:tcPr>
            <w:tcW w:w="459" w:type="pct"/>
            <w:tcBorders>
              <w:top w:val="nil"/>
              <w:left w:val="nil"/>
              <w:bottom w:val="single" w:sz="4" w:space="0" w:color="auto"/>
              <w:right w:val="single" w:sz="4" w:space="0" w:color="auto"/>
            </w:tcBorders>
            <w:noWrap/>
            <w:vAlign w:val="center"/>
            <w:hideMark/>
          </w:tcPr>
          <w:p w14:paraId="74958514" w14:textId="6FEDE627" w:rsidR="00F93A2F" w:rsidRDefault="00F93A2F" w:rsidP="00F93A2F">
            <w:pPr>
              <w:jc w:val="center"/>
              <w:rPr>
                <w:color w:val="000000"/>
                <w:sz w:val="20"/>
                <w:szCs w:val="20"/>
              </w:rPr>
            </w:pPr>
            <w:r>
              <w:rPr>
                <w:color w:val="000000"/>
                <w:sz w:val="20"/>
                <w:szCs w:val="20"/>
              </w:rPr>
              <w:t>7 055</w:t>
            </w:r>
          </w:p>
        </w:tc>
        <w:tc>
          <w:tcPr>
            <w:tcW w:w="447" w:type="pct"/>
            <w:tcBorders>
              <w:top w:val="nil"/>
              <w:left w:val="nil"/>
              <w:bottom w:val="single" w:sz="4" w:space="0" w:color="auto"/>
              <w:right w:val="single" w:sz="4" w:space="0" w:color="auto"/>
            </w:tcBorders>
            <w:noWrap/>
            <w:vAlign w:val="center"/>
            <w:hideMark/>
          </w:tcPr>
          <w:p w14:paraId="271F3D70" w14:textId="5A8FC85C" w:rsidR="00F93A2F" w:rsidRDefault="00F93A2F" w:rsidP="00F93A2F">
            <w:pPr>
              <w:rPr>
                <w:color w:val="000000"/>
                <w:sz w:val="20"/>
                <w:szCs w:val="20"/>
              </w:rPr>
            </w:pPr>
            <w:r>
              <w:rPr>
                <w:color w:val="000000"/>
                <w:sz w:val="20"/>
                <w:szCs w:val="20"/>
              </w:rPr>
              <w:t>тонн</w:t>
            </w:r>
          </w:p>
        </w:tc>
      </w:tr>
    </w:tbl>
    <w:p w14:paraId="7776A4A6" w14:textId="77777777" w:rsidR="00492F32" w:rsidRPr="002E20BF" w:rsidRDefault="00492F32" w:rsidP="002A6E32">
      <w:pPr>
        <w:autoSpaceDE w:val="0"/>
        <w:autoSpaceDN w:val="0"/>
        <w:adjustRightInd w:val="0"/>
        <w:jc w:val="both"/>
        <w:rPr>
          <w:color w:val="000000"/>
          <w:highlight w:val="yellow"/>
        </w:rPr>
      </w:pPr>
    </w:p>
    <w:p w14:paraId="1D977662" w14:textId="77777777" w:rsidR="00492F32" w:rsidRPr="002E20BF" w:rsidRDefault="00492F32" w:rsidP="002A6E32">
      <w:pPr>
        <w:autoSpaceDE w:val="0"/>
        <w:autoSpaceDN w:val="0"/>
        <w:adjustRightInd w:val="0"/>
        <w:jc w:val="both"/>
        <w:rPr>
          <w:color w:val="000000"/>
          <w:highlight w:val="yellow"/>
        </w:rPr>
      </w:pPr>
    </w:p>
    <w:p w14:paraId="0E05ADA8" w14:textId="77777777" w:rsidR="00684887" w:rsidRPr="002E20BF" w:rsidRDefault="00684887" w:rsidP="002A6E32">
      <w:pPr>
        <w:autoSpaceDE w:val="0"/>
        <w:autoSpaceDN w:val="0"/>
        <w:adjustRightInd w:val="0"/>
        <w:jc w:val="both"/>
        <w:rPr>
          <w:color w:val="000000"/>
          <w:highlight w:val="yellow"/>
        </w:rPr>
      </w:pPr>
    </w:p>
    <w:p w14:paraId="0AE3D156" w14:textId="77777777" w:rsidR="00684887" w:rsidRPr="002E20BF" w:rsidRDefault="00684887" w:rsidP="002A6E32">
      <w:pPr>
        <w:autoSpaceDE w:val="0"/>
        <w:autoSpaceDN w:val="0"/>
        <w:adjustRightInd w:val="0"/>
        <w:jc w:val="both"/>
        <w:rPr>
          <w:color w:val="000000"/>
          <w:highlight w:val="yellow"/>
        </w:rPr>
      </w:pPr>
    </w:p>
    <w:p w14:paraId="60E298C5" w14:textId="77777777" w:rsidR="00684887" w:rsidRPr="002E20BF" w:rsidRDefault="00684887" w:rsidP="002A6E32">
      <w:pPr>
        <w:autoSpaceDE w:val="0"/>
        <w:autoSpaceDN w:val="0"/>
        <w:adjustRightInd w:val="0"/>
        <w:jc w:val="both"/>
        <w:rPr>
          <w:color w:val="000000"/>
          <w:highlight w:val="yellow"/>
        </w:rPr>
      </w:pPr>
    </w:p>
    <w:p w14:paraId="700BB72C" w14:textId="77777777" w:rsidR="00684887" w:rsidRPr="002E20BF" w:rsidRDefault="00684887" w:rsidP="002A6E32">
      <w:pPr>
        <w:autoSpaceDE w:val="0"/>
        <w:autoSpaceDN w:val="0"/>
        <w:adjustRightInd w:val="0"/>
        <w:jc w:val="both"/>
        <w:rPr>
          <w:color w:val="000000"/>
          <w:highlight w:val="yellow"/>
        </w:rPr>
      </w:pPr>
    </w:p>
    <w:p w14:paraId="5A763B75" w14:textId="77777777" w:rsidR="007771F2" w:rsidRDefault="007771F2" w:rsidP="002A6E32">
      <w:pPr>
        <w:autoSpaceDE w:val="0"/>
        <w:autoSpaceDN w:val="0"/>
        <w:adjustRightInd w:val="0"/>
        <w:jc w:val="both"/>
        <w:rPr>
          <w:color w:val="000000"/>
          <w:highlight w:val="yellow"/>
        </w:rPr>
        <w:sectPr w:rsidR="007771F2" w:rsidSect="007771F2">
          <w:pgSz w:w="16838" w:h="11906" w:orient="landscape"/>
          <w:pgMar w:top="1701" w:right="1134" w:bottom="851" w:left="1134" w:header="709" w:footer="519" w:gutter="0"/>
          <w:cols w:space="720"/>
        </w:sectPr>
      </w:pPr>
    </w:p>
    <w:p w14:paraId="168B2122" w14:textId="77777777" w:rsidR="007136A8" w:rsidRPr="00F93A2F" w:rsidRDefault="007136A8" w:rsidP="007136A8">
      <w:pPr>
        <w:pStyle w:val="formattext"/>
        <w:shd w:val="clear" w:color="auto" w:fill="FFFFFF"/>
        <w:spacing w:before="0" w:beforeAutospacing="0" w:after="0" w:afterAutospacing="0"/>
        <w:jc w:val="both"/>
        <w:textAlignment w:val="baseline"/>
        <w:rPr>
          <w:b/>
          <w:spacing w:val="2"/>
        </w:rPr>
      </w:pPr>
      <w:r w:rsidRPr="00F93A2F">
        <w:rPr>
          <w:b/>
          <w:spacing w:val="2"/>
        </w:rPr>
        <w:lastRenderedPageBreak/>
        <w:t>1.8.2. Потребляемые источником тепловой энергии виды топлива, включая мест</w:t>
      </w:r>
      <w:r w:rsidRPr="00F93A2F">
        <w:rPr>
          <w:b/>
          <w:spacing w:val="2"/>
        </w:rPr>
        <w:softHyphen/>
        <w:t>ные виды топлива, а также используемые возобновляемые источники энергии </w:t>
      </w:r>
    </w:p>
    <w:p w14:paraId="7282D975" w14:textId="77777777" w:rsidR="007136A8" w:rsidRPr="00F93A2F" w:rsidRDefault="007136A8" w:rsidP="007136A8">
      <w:pPr>
        <w:pStyle w:val="formattext"/>
        <w:shd w:val="clear" w:color="auto" w:fill="FFFFFF"/>
        <w:spacing w:before="0" w:beforeAutospacing="0" w:after="0" w:afterAutospacing="0"/>
        <w:jc w:val="both"/>
        <w:textAlignment w:val="baseline"/>
        <w:rPr>
          <w:color w:val="2D2D2D"/>
          <w:spacing w:val="2"/>
        </w:rPr>
      </w:pPr>
    </w:p>
    <w:p w14:paraId="20DD61FB" w14:textId="37831923" w:rsidR="00676563" w:rsidRPr="00F93A2F" w:rsidRDefault="007136A8" w:rsidP="004F173B">
      <w:pPr>
        <w:autoSpaceDE w:val="0"/>
        <w:autoSpaceDN w:val="0"/>
        <w:adjustRightInd w:val="0"/>
        <w:ind w:firstLine="709"/>
        <w:jc w:val="both"/>
        <w:rPr>
          <w:bCs/>
        </w:rPr>
      </w:pPr>
      <w:r w:rsidRPr="00F93A2F">
        <w:rPr>
          <w:bCs/>
        </w:rPr>
        <w:t>В качестве основного котельно-печного топлива источники централизованного те</w:t>
      </w:r>
      <w:r w:rsidRPr="00F93A2F">
        <w:rPr>
          <w:bCs/>
        </w:rPr>
        <w:softHyphen/>
        <w:t xml:space="preserve">плоснабжения </w:t>
      </w:r>
      <w:r w:rsidR="00A96D57">
        <w:rPr>
          <w:bCs/>
        </w:rPr>
        <w:t>Хасынского муниципального округа</w:t>
      </w:r>
      <w:r w:rsidRPr="00F93A2F">
        <w:rPr>
          <w:bCs/>
        </w:rPr>
        <w:t xml:space="preserve"> используют </w:t>
      </w:r>
      <w:r w:rsidR="00676563" w:rsidRPr="00F93A2F">
        <w:rPr>
          <w:bCs/>
        </w:rPr>
        <w:t>уголь и мазут</w:t>
      </w:r>
      <w:r w:rsidRPr="00F93A2F">
        <w:rPr>
          <w:bCs/>
        </w:rPr>
        <w:t>.</w:t>
      </w:r>
    </w:p>
    <w:p w14:paraId="6804930D" w14:textId="77777777" w:rsidR="007136A8" w:rsidRDefault="007136A8" w:rsidP="004F173B">
      <w:pPr>
        <w:autoSpaceDE w:val="0"/>
        <w:autoSpaceDN w:val="0"/>
        <w:adjustRightInd w:val="0"/>
        <w:ind w:firstLine="709"/>
        <w:jc w:val="both"/>
        <w:rPr>
          <w:bCs/>
        </w:rPr>
      </w:pPr>
      <w:r w:rsidRPr="00F93A2F">
        <w:rPr>
          <w:bCs/>
        </w:rPr>
        <w:t xml:space="preserve">Резервное топливо для котельных не предусмотрено. </w:t>
      </w:r>
    </w:p>
    <w:p w14:paraId="4D7269AA" w14:textId="3DE7A3B3" w:rsidR="0069184C" w:rsidRPr="00F93A2F" w:rsidRDefault="0069184C" w:rsidP="004F173B">
      <w:pPr>
        <w:autoSpaceDE w:val="0"/>
        <w:autoSpaceDN w:val="0"/>
        <w:adjustRightInd w:val="0"/>
        <w:ind w:firstLine="709"/>
        <w:jc w:val="both"/>
        <w:rPr>
          <w:bCs/>
        </w:rPr>
      </w:pPr>
      <w:r>
        <w:rPr>
          <w:bCs/>
        </w:rPr>
        <w:t xml:space="preserve">На расчетный период действия настоящей Схемы теплоснабжения </w:t>
      </w:r>
      <w:r w:rsidR="008C3B90">
        <w:rPr>
          <w:bCs/>
        </w:rPr>
        <w:t xml:space="preserve">(2042 год) </w:t>
      </w:r>
      <w:r>
        <w:rPr>
          <w:bCs/>
        </w:rPr>
        <w:t>на трех из пяти котельных для производства тепловой энергии используется электроэнергия.</w:t>
      </w:r>
    </w:p>
    <w:p w14:paraId="128A54C2" w14:textId="77777777" w:rsidR="007136A8" w:rsidRPr="00F93A2F" w:rsidRDefault="007136A8" w:rsidP="004F173B">
      <w:pPr>
        <w:pStyle w:val="S"/>
        <w:rPr>
          <w:rFonts w:eastAsiaTheme="minorHAnsi"/>
          <w:lang w:eastAsia="en-US"/>
        </w:rPr>
      </w:pPr>
      <w:r w:rsidRPr="00F93A2F">
        <w:rPr>
          <w:rFonts w:eastAsiaTheme="minorHAnsi"/>
          <w:lang w:eastAsia="en-US"/>
        </w:rPr>
        <w:t xml:space="preserve">Индивидуальные источники тепловой энергии в индивидуальной жилой застройке, в качестве топлива используют </w:t>
      </w:r>
      <w:r w:rsidR="00676563" w:rsidRPr="00F93A2F">
        <w:rPr>
          <w:rFonts w:eastAsiaTheme="minorHAnsi"/>
          <w:lang w:eastAsia="en-US"/>
        </w:rPr>
        <w:t>уголь.</w:t>
      </w:r>
    </w:p>
    <w:p w14:paraId="5FE253B1" w14:textId="77777777" w:rsidR="007136A8" w:rsidRPr="00F93A2F" w:rsidRDefault="007136A8" w:rsidP="004F173B">
      <w:pPr>
        <w:autoSpaceDE w:val="0"/>
        <w:autoSpaceDN w:val="0"/>
        <w:adjustRightInd w:val="0"/>
        <w:ind w:firstLine="709"/>
        <w:jc w:val="both"/>
        <w:rPr>
          <w:bCs/>
        </w:rPr>
      </w:pPr>
      <w:r w:rsidRPr="00F93A2F">
        <w:rPr>
          <w:bCs/>
        </w:rPr>
        <w:t>Местные виды топлива и возобновляемые источники энергии не используются.</w:t>
      </w:r>
    </w:p>
    <w:p w14:paraId="08B19681" w14:textId="77777777" w:rsidR="007136A8" w:rsidRPr="002E20BF" w:rsidRDefault="007136A8" w:rsidP="007136A8">
      <w:pPr>
        <w:autoSpaceDE w:val="0"/>
        <w:autoSpaceDN w:val="0"/>
        <w:adjustRightInd w:val="0"/>
        <w:jc w:val="both"/>
        <w:rPr>
          <w:b/>
          <w:highlight w:val="yellow"/>
          <w:shd w:val="clear" w:color="auto" w:fill="FFFFFF"/>
        </w:rPr>
      </w:pPr>
    </w:p>
    <w:p w14:paraId="1FE7873E" w14:textId="77777777" w:rsidR="007136A8" w:rsidRPr="0069184C" w:rsidRDefault="007136A8" w:rsidP="007136A8">
      <w:pPr>
        <w:autoSpaceDE w:val="0"/>
        <w:autoSpaceDN w:val="0"/>
        <w:adjustRightInd w:val="0"/>
        <w:jc w:val="both"/>
        <w:rPr>
          <w:rStyle w:val="S0"/>
          <w:rFonts w:eastAsia="ArialMT"/>
          <w:b/>
        </w:rPr>
      </w:pPr>
      <w:r w:rsidRPr="0069184C">
        <w:rPr>
          <w:b/>
          <w:shd w:val="clear" w:color="auto" w:fill="FFFFFF"/>
        </w:rPr>
        <w:t>1.8.3. В</w:t>
      </w:r>
      <w:r w:rsidRPr="0069184C">
        <w:rPr>
          <w:rStyle w:val="S0"/>
          <w:rFonts w:eastAsia="ArialMT"/>
          <w:b/>
        </w:rPr>
        <w:t>иды топлива (их долю и значение низшей теплоты сгорания топлива, исполь</w:t>
      </w:r>
      <w:r w:rsidRPr="0069184C">
        <w:rPr>
          <w:rStyle w:val="S0"/>
          <w:rFonts w:eastAsia="ArialMT"/>
          <w:b/>
        </w:rPr>
        <w:softHyphen/>
        <w:t>зуемые для производства тепловой энергии) по каждой системе теплоснабжения</w:t>
      </w:r>
    </w:p>
    <w:p w14:paraId="103C07BB" w14:textId="77777777" w:rsidR="007136A8" w:rsidRPr="0069184C" w:rsidRDefault="007136A8" w:rsidP="007136A8">
      <w:pPr>
        <w:autoSpaceDE w:val="0"/>
        <w:autoSpaceDN w:val="0"/>
        <w:adjustRightInd w:val="0"/>
        <w:jc w:val="both"/>
        <w:rPr>
          <w:rFonts w:eastAsia="ArialMT"/>
          <w:b/>
        </w:rPr>
      </w:pPr>
    </w:p>
    <w:p w14:paraId="6A0138DE" w14:textId="256F205B" w:rsidR="00B839BD" w:rsidRPr="0069184C" w:rsidRDefault="00B839BD" w:rsidP="00B839BD">
      <w:pPr>
        <w:autoSpaceDE w:val="0"/>
        <w:autoSpaceDN w:val="0"/>
        <w:adjustRightInd w:val="0"/>
        <w:ind w:firstLine="709"/>
        <w:jc w:val="both"/>
        <w:rPr>
          <w:bCs/>
        </w:rPr>
      </w:pPr>
      <w:r w:rsidRPr="0069184C">
        <w:rPr>
          <w:bCs/>
        </w:rPr>
        <w:t>В качестве основного котельно-печного топлива источники централизованного те</w:t>
      </w:r>
      <w:r w:rsidRPr="0069184C">
        <w:rPr>
          <w:bCs/>
        </w:rPr>
        <w:softHyphen/>
        <w:t xml:space="preserve">плоснабжения </w:t>
      </w:r>
      <w:r w:rsidR="00A96D57">
        <w:rPr>
          <w:bCs/>
        </w:rPr>
        <w:t>Хасынского муниципального округа</w:t>
      </w:r>
      <w:r w:rsidRPr="0069184C">
        <w:rPr>
          <w:bCs/>
        </w:rPr>
        <w:t xml:space="preserve"> </w:t>
      </w:r>
      <w:r w:rsidR="008F4EAD">
        <w:rPr>
          <w:bCs/>
        </w:rPr>
        <w:t xml:space="preserve">по состоянию на 2025 год </w:t>
      </w:r>
      <w:r w:rsidRPr="0069184C">
        <w:rPr>
          <w:bCs/>
        </w:rPr>
        <w:t>используют мазут.</w:t>
      </w:r>
    </w:p>
    <w:p w14:paraId="099F26A0" w14:textId="3B6D2D3D" w:rsidR="00FB26BB" w:rsidRDefault="008F4EAD" w:rsidP="008F4EAD">
      <w:pPr>
        <w:autoSpaceDE w:val="0"/>
        <w:autoSpaceDN w:val="0"/>
        <w:adjustRightInd w:val="0"/>
        <w:ind w:firstLine="709"/>
        <w:jc w:val="both"/>
        <w:rPr>
          <w:bCs/>
        </w:rPr>
      </w:pPr>
      <w:r>
        <w:rPr>
          <w:bCs/>
        </w:rPr>
        <w:t>На расчетный период действия настоящей Схемы теплоснабжения</w:t>
      </w:r>
      <w:r w:rsidR="00DB36C8">
        <w:rPr>
          <w:bCs/>
        </w:rPr>
        <w:t xml:space="preserve"> (2042 год)</w:t>
      </w:r>
      <w:r>
        <w:rPr>
          <w:bCs/>
        </w:rPr>
        <w:t xml:space="preserve"> на трех из пяти котельных для производства тепловой энергии используется электроэнергия.</w:t>
      </w:r>
    </w:p>
    <w:p w14:paraId="0BAAA48E" w14:textId="77777777" w:rsidR="008F4EAD" w:rsidRPr="008F4EAD" w:rsidRDefault="008F4EAD" w:rsidP="008F4EAD">
      <w:pPr>
        <w:autoSpaceDE w:val="0"/>
        <w:autoSpaceDN w:val="0"/>
        <w:adjustRightInd w:val="0"/>
        <w:ind w:firstLine="709"/>
        <w:jc w:val="both"/>
        <w:rPr>
          <w:bCs/>
        </w:rPr>
      </w:pPr>
    </w:p>
    <w:p w14:paraId="39996EB7" w14:textId="1DEC9035" w:rsidR="006929C5" w:rsidRPr="0069184C" w:rsidRDefault="006929C5" w:rsidP="00D9556A">
      <w:pPr>
        <w:pStyle w:val="S"/>
        <w:ind w:firstLine="0"/>
        <w:rPr>
          <w:b/>
          <w:shd w:val="clear" w:color="auto" w:fill="FFFFFF"/>
        </w:rPr>
      </w:pPr>
      <w:r w:rsidRPr="0069184C">
        <w:rPr>
          <w:b/>
        </w:rPr>
        <w:t xml:space="preserve">1.8.4. </w:t>
      </w:r>
      <w:r w:rsidRPr="0069184C">
        <w:rPr>
          <w:b/>
          <w:shd w:val="clear" w:color="auto" w:fill="FFFFFF"/>
        </w:rPr>
        <w:t xml:space="preserve">Преобладающий в </w:t>
      </w:r>
      <w:r w:rsidR="00DE7B01">
        <w:rPr>
          <w:b/>
          <w:shd w:val="clear" w:color="auto" w:fill="FFFFFF"/>
        </w:rPr>
        <w:t>муниципальном</w:t>
      </w:r>
      <w:r w:rsidRPr="0069184C">
        <w:rPr>
          <w:b/>
          <w:shd w:val="clear" w:color="auto" w:fill="FFFFFF"/>
        </w:rPr>
        <w:t xml:space="preserve"> поселении вид топлива, определяемый по сово</w:t>
      </w:r>
      <w:r w:rsidR="008D4A55" w:rsidRPr="0069184C">
        <w:rPr>
          <w:b/>
          <w:shd w:val="clear" w:color="auto" w:fill="FFFFFF"/>
        </w:rPr>
        <w:softHyphen/>
      </w:r>
      <w:r w:rsidRPr="0069184C">
        <w:rPr>
          <w:b/>
          <w:shd w:val="clear" w:color="auto" w:fill="FFFFFF"/>
        </w:rPr>
        <w:t>купности всех систем теплоснабжения, находящихся в соответствующем поселении</w:t>
      </w:r>
    </w:p>
    <w:p w14:paraId="4E392ADC" w14:textId="77777777" w:rsidR="00D13206" w:rsidRPr="002E20BF" w:rsidRDefault="00D13206" w:rsidP="00D9556A">
      <w:pPr>
        <w:pStyle w:val="S"/>
        <w:ind w:firstLine="0"/>
        <w:rPr>
          <w:b/>
          <w:highlight w:val="yellow"/>
          <w:shd w:val="clear" w:color="auto" w:fill="FFFFFF"/>
        </w:rPr>
      </w:pPr>
    </w:p>
    <w:p w14:paraId="022E2599" w14:textId="2721F21F" w:rsidR="00D13206" w:rsidRDefault="00D13206" w:rsidP="00D13206">
      <w:pPr>
        <w:pStyle w:val="S"/>
        <w:rPr>
          <w:shd w:val="clear" w:color="auto" w:fill="FFFFFF"/>
        </w:rPr>
      </w:pPr>
      <w:r w:rsidRPr="008F4EAD">
        <w:rPr>
          <w:shd w:val="clear" w:color="auto" w:fill="FFFFFF"/>
        </w:rPr>
        <w:t xml:space="preserve">Преобладающим видом котельно-печного топлива </w:t>
      </w:r>
      <w:r w:rsidR="008F4EAD" w:rsidRPr="008F4EAD">
        <w:rPr>
          <w:bCs/>
        </w:rPr>
        <w:t xml:space="preserve">по состоянию на 2025 год </w:t>
      </w:r>
      <w:r w:rsidRPr="008F4EAD">
        <w:rPr>
          <w:shd w:val="clear" w:color="auto" w:fill="FFFFFF"/>
        </w:rPr>
        <w:t>является</w:t>
      </w:r>
      <w:r w:rsidR="00710B0B" w:rsidRPr="008F4EAD">
        <w:rPr>
          <w:shd w:val="clear" w:color="auto" w:fill="FFFFFF"/>
        </w:rPr>
        <w:t xml:space="preserve"> мазут.</w:t>
      </w:r>
    </w:p>
    <w:p w14:paraId="121EE002" w14:textId="05373C5D" w:rsidR="008F4EAD" w:rsidRPr="008F4EAD" w:rsidRDefault="008F4EAD" w:rsidP="008F4EAD">
      <w:pPr>
        <w:autoSpaceDE w:val="0"/>
        <w:autoSpaceDN w:val="0"/>
        <w:adjustRightInd w:val="0"/>
        <w:ind w:firstLine="709"/>
        <w:jc w:val="both"/>
        <w:rPr>
          <w:bCs/>
        </w:rPr>
      </w:pPr>
      <w:r>
        <w:rPr>
          <w:bCs/>
        </w:rPr>
        <w:t>На расчетный период действия настоящей Схемы теплоснабжения на трех из пяти котельных для производства тепловой энергии используется электроэнергия.</w:t>
      </w:r>
    </w:p>
    <w:p w14:paraId="3F6512BC" w14:textId="77777777" w:rsidR="00D13206" w:rsidRPr="002E20BF" w:rsidRDefault="00D13206" w:rsidP="00D13206">
      <w:pPr>
        <w:pStyle w:val="S"/>
        <w:rPr>
          <w:highlight w:val="yellow"/>
          <w:shd w:val="clear" w:color="auto" w:fill="FFFFFF"/>
        </w:rPr>
      </w:pPr>
    </w:p>
    <w:p w14:paraId="238C79F6" w14:textId="0B59535E" w:rsidR="00837F4C" w:rsidRPr="00D73447" w:rsidRDefault="00D13206" w:rsidP="00D13206">
      <w:pPr>
        <w:pStyle w:val="S"/>
        <w:ind w:firstLine="0"/>
        <w:rPr>
          <w:rFonts w:eastAsia="ArialMT"/>
          <w:b/>
          <w:szCs w:val="29"/>
        </w:rPr>
      </w:pPr>
      <w:r w:rsidRPr="00D73447">
        <w:rPr>
          <w:b/>
        </w:rPr>
        <w:t xml:space="preserve">1.8.5. </w:t>
      </w:r>
      <w:r w:rsidRPr="00D73447">
        <w:rPr>
          <w:rFonts w:eastAsia="ArialMT"/>
          <w:b/>
          <w:szCs w:val="29"/>
        </w:rPr>
        <w:t xml:space="preserve">Приоритетное направление развития топливного баланса </w:t>
      </w:r>
      <w:r w:rsidR="00DE7B01">
        <w:rPr>
          <w:rFonts w:eastAsia="ArialMT"/>
          <w:b/>
          <w:szCs w:val="29"/>
        </w:rPr>
        <w:t>муниципального</w:t>
      </w:r>
      <w:r w:rsidRPr="00D73447">
        <w:rPr>
          <w:rFonts w:eastAsia="ArialMT"/>
          <w:b/>
          <w:szCs w:val="29"/>
        </w:rPr>
        <w:t xml:space="preserve"> </w:t>
      </w:r>
      <w:r w:rsidR="00515086" w:rsidRPr="00D73447">
        <w:rPr>
          <w:rFonts w:eastAsia="ArialMT"/>
          <w:b/>
          <w:szCs w:val="29"/>
        </w:rPr>
        <w:t>округа</w:t>
      </w:r>
      <w:r w:rsidRPr="00D73447">
        <w:rPr>
          <w:rFonts w:eastAsia="ArialMT"/>
          <w:b/>
          <w:szCs w:val="29"/>
        </w:rPr>
        <w:t xml:space="preserve"> </w:t>
      </w:r>
    </w:p>
    <w:p w14:paraId="5F2F9DAB" w14:textId="77777777" w:rsidR="00710B0B" w:rsidRPr="00D73447" w:rsidRDefault="00710B0B" w:rsidP="00837F4C">
      <w:pPr>
        <w:pStyle w:val="S"/>
        <w:rPr>
          <w:rFonts w:eastAsia="ArialMT"/>
          <w:szCs w:val="29"/>
        </w:rPr>
      </w:pPr>
    </w:p>
    <w:p w14:paraId="40C09804" w14:textId="1586AE7A" w:rsidR="00837F4C" w:rsidRPr="00D73447" w:rsidRDefault="00837F4C" w:rsidP="00837F4C">
      <w:pPr>
        <w:pStyle w:val="S"/>
        <w:rPr>
          <w:rFonts w:eastAsia="ArialMT"/>
          <w:szCs w:val="29"/>
        </w:rPr>
      </w:pPr>
      <w:r w:rsidRPr="00D73447">
        <w:rPr>
          <w:rFonts w:eastAsia="ArialMT"/>
          <w:szCs w:val="29"/>
        </w:rPr>
        <w:t>Н</w:t>
      </w:r>
      <w:r w:rsidR="00542078" w:rsidRPr="00D73447">
        <w:rPr>
          <w:rFonts w:eastAsia="ArialMT"/>
          <w:szCs w:val="29"/>
        </w:rPr>
        <w:t>а рассматриваемый период до 20</w:t>
      </w:r>
      <w:r w:rsidR="00D73447" w:rsidRPr="00D73447">
        <w:rPr>
          <w:rFonts w:eastAsia="ArialMT"/>
          <w:szCs w:val="29"/>
        </w:rPr>
        <w:t>42</w:t>
      </w:r>
      <w:r w:rsidRPr="00D73447">
        <w:rPr>
          <w:rFonts w:eastAsia="ArialMT"/>
          <w:szCs w:val="29"/>
        </w:rPr>
        <w:t xml:space="preserve"> года основным</w:t>
      </w:r>
      <w:r w:rsidR="00710B0B" w:rsidRPr="00D73447">
        <w:rPr>
          <w:rFonts w:eastAsia="ArialMT"/>
          <w:szCs w:val="29"/>
        </w:rPr>
        <w:t>и видами</w:t>
      </w:r>
      <w:r w:rsidRPr="00D73447">
        <w:rPr>
          <w:rFonts w:eastAsia="ArialMT"/>
          <w:szCs w:val="29"/>
        </w:rPr>
        <w:t xml:space="preserve"> топлива, используе</w:t>
      </w:r>
      <w:r w:rsidR="000E714F" w:rsidRPr="00D73447">
        <w:rPr>
          <w:rFonts w:eastAsia="ArialMT"/>
          <w:szCs w:val="29"/>
        </w:rPr>
        <w:softHyphen/>
      </w:r>
      <w:r w:rsidRPr="00D73447">
        <w:rPr>
          <w:rFonts w:eastAsia="ArialMT"/>
          <w:szCs w:val="29"/>
        </w:rPr>
        <w:t xml:space="preserve">мым в котельных, </w:t>
      </w:r>
      <w:r w:rsidR="00D73447" w:rsidRPr="00D73447">
        <w:rPr>
          <w:rFonts w:eastAsia="ArialMT"/>
          <w:szCs w:val="29"/>
        </w:rPr>
        <w:t>становится электроэнергия</w:t>
      </w:r>
      <w:r w:rsidRPr="00D73447">
        <w:rPr>
          <w:rFonts w:eastAsia="ArialMT"/>
          <w:szCs w:val="29"/>
        </w:rPr>
        <w:t>.</w:t>
      </w:r>
    </w:p>
    <w:p w14:paraId="3794A4B3" w14:textId="77777777" w:rsidR="00837F4C" w:rsidRPr="00D73447" w:rsidRDefault="00837F4C" w:rsidP="00837F4C">
      <w:pPr>
        <w:pStyle w:val="S"/>
        <w:rPr>
          <w:rFonts w:eastAsia="ArialMT"/>
          <w:szCs w:val="29"/>
        </w:rPr>
      </w:pPr>
      <w:r w:rsidRPr="00D73447">
        <w:rPr>
          <w:rFonts w:eastAsia="ArialMT"/>
          <w:szCs w:val="29"/>
        </w:rPr>
        <w:t xml:space="preserve">Индивидуальные источники тепловой энергии также используют </w:t>
      </w:r>
      <w:r w:rsidR="00710B0B" w:rsidRPr="00D73447">
        <w:rPr>
          <w:rFonts w:eastAsia="ArialMT"/>
          <w:szCs w:val="29"/>
        </w:rPr>
        <w:t>уголь</w:t>
      </w:r>
      <w:r w:rsidRPr="00D73447">
        <w:rPr>
          <w:rFonts w:eastAsia="ArialMT"/>
          <w:szCs w:val="29"/>
        </w:rPr>
        <w:t xml:space="preserve"> в </w:t>
      </w:r>
      <w:r w:rsidR="007849DA" w:rsidRPr="00D73447">
        <w:rPr>
          <w:rFonts w:eastAsia="ArialMT"/>
          <w:szCs w:val="29"/>
        </w:rPr>
        <w:t>качестве</w:t>
      </w:r>
      <w:r w:rsidRPr="00D73447">
        <w:rPr>
          <w:rFonts w:eastAsia="ArialMT"/>
          <w:szCs w:val="29"/>
        </w:rPr>
        <w:t xml:space="preserve"> топлива на весь период действия настоящей Схемы теплоснабжения.</w:t>
      </w:r>
    </w:p>
    <w:p w14:paraId="5C7F394C" w14:textId="77777777" w:rsidR="006929C5" w:rsidRPr="002E20BF" w:rsidRDefault="006929C5" w:rsidP="00F61550">
      <w:pPr>
        <w:pStyle w:val="10"/>
        <w:spacing w:before="0" w:after="0"/>
        <w:jc w:val="center"/>
        <w:rPr>
          <w:rFonts w:ascii="Times New Roman" w:hAnsi="Times New Roman" w:cs="Times New Roman"/>
          <w:sz w:val="24"/>
          <w:szCs w:val="24"/>
          <w:highlight w:val="yellow"/>
        </w:rPr>
      </w:pPr>
    </w:p>
    <w:p w14:paraId="17C60363" w14:textId="77777777" w:rsidR="004C29DD" w:rsidRPr="00D73447" w:rsidRDefault="00680723" w:rsidP="002B34B7">
      <w:pPr>
        <w:pStyle w:val="10"/>
        <w:spacing w:before="0" w:after="0"/>
        <w:jc w:val="both"/>
        <w:rPr>
          <w:rFonts w:ascii="Times New Roman" w:hAnsi="Times New Roman" w:cs="Times New Roman"/>
          <w:color w:val="000000"/>
          <w:sz w:val="24"/>
          <w:szCs w:val="24"/>
        </w:rPr>
      </w:pPr>
      <w:bookmarkStart w:id="27" w:name="_Toc199353652"/>
      <w:r w:rsidRPr="00D73447">
        <w:rPr>
          <w:rFonts w:ascii="Times New Roman" w:hAnsi="Times New Roman" w:cs="Times New Roman"/>
          <w:sz w:val="24"/>
          <w:szCs w:val="24"/>
        </w:rPr>
        <w:t>1.</w:t>
      </w:r>
      <w:r w:rsidR="00D26B38" w:rsidRPr="00D73447">
        <w:rPr>
          <w:rFonts w:ascii="Times New Roman" w:hAnsi="Times New Roman" w:cs="Times New Roman"/>
          <w:sz w:val="24"/>
          <w:szCs w:val="24"/>
        </w:rPr>
        <w:t>9</w:t>
      </w:r>
      <w:r w:rsidRPr="00D73447">
        <w:rPr>
          <w:rFonts w:ascii="Times New Roman" w:hAnsi="Times New Roman" w:cs="Times New Roman"/>
          <w:sz w:val="24"/>
          <w:szCs w:val="24"/>
        </w:rPr>
        <w:t xml:space="preserve">. </w:t>
      </w:r>
      <w:r w:rsidRPr="00D73447">
        <w:rPr>
          <w:rFonts w:ascii="Times New Roman" w:eastAsia="Times New Roman" w:hAnsi="Times New Roman" w:cs="Times New Roman"/>
          <w:sz w:val="24"/>
          <w:szCs w:val="24"/>
        </w:rPr>
        <w:t>Инвестиции в строительство, реконструкцию и техническое перевооружение</w:t>
      </w:r>
      <w:bookmarkEnd w:id="27"/>
    </w:p>
    <w:p w14:paraId="227C9A39" w14:textId="77777777" w:rsidR="004C29DD" w:rsidRPr="00D73447" w:rsidRDefault="004C29DD" w:rsidP="00FF45E8">
      <w:pPr>
        <w:autoSpaceDE w:val="0"/>
        <w:autoSpaceDN w:val="0"/>
        <w:adjustRightInd w:val="0"/>
        <w:ind w:firstLine="709"/>
        <w:jc w:val="both"/>
        <w:rPr>
          <w:color w:val="000000"/>
        </w:rPr>
      </w:pPr>
    </w:p>
    <w:p w14:paraId="21354B75" w14:textId="77777777" w:rsidR="002E2610" w:rsidRPr="00D73447" w:rsidRDefault="00680723" w:rsidP="00682D02">
      <w:pPr>
        <w:autoSpaceDE w:val="0"/>
        <w:autoSpaceDN w:val="0"/>
        <w:adjustRightInd w:val="0"/>
        <w:jc w:val="both"/>
        <w:rPr>
          <w:b/>
        </w:rPr>
      </w:pPr>
      <w:r w:rsidRPr="00D73447">
        <w:rPr>
          <w:b/>
        </w:rPr>
        <w:t>1.</w:t>
      </w:r>
      <w:r w:rsidR="00D26B38" w:rsidRPr="00D73447">
        <w:rPr>
          <w:b/>
        </w:rPr>
        <w:t>9</w:t>
      </w:r>
      <w:r w:rsidRPr="00D73447">
        <w:rPr>
          <w:b/>
        </w:rPr>
        <w:t>.1. Предложения по величине необходимых инвестиций в строительство, реконст</w:t>
      </w:r>
      <w:r w:rsidR="008D4A55" w:rsidRPr="00D73447">
        <w:rPr>
          <w:b/>
        </w:rPr>
        <w:softHyphen/>
      </w:r>
      <w:r w:rsidRPr="00D73447">
        <w:rPr>
          <w:b/>
        </w:rPr>
        <w:t>рукцию и технич</w:t>
      </w:r>
      <w:r w:rsidR="00200644" w:rsidRPr="00D73447">
        <w:rPr>
          <w:b/>
        </w:rPr>
        <w:t xml:space="preserve">еское перевооружение источников </w:t>
      </w:r>
      <w:r w:rsidRPr="00D73447">
        <w:rPr>
          <w:b/>
        </w:rPr>
        <w:t>тепловой энергии на каждом этапе</w:t>
      </w:r>
    </w:p>
    <w:p w14:paraId="3264C334" w14:textId="77777777" w:rsidR="001C7EB8" w:rsidRDefault="00143F80" w:rsidP="00D73447">
      <w:pPr>
        <w:autoSpaceDE w:val="0"/>
        <w:autoSpaceDN w:val="0"/>
        <w:adjustRightInd w:val="0"/>
        <w:ind w:firstLine="709"/>
        <w:jc w:val="both"/>
      </w:pPr>
      <w:r w:rsidRPr="00D73447">
        <w:t>Мероприятия по реконструкции источников тепловой энергии приведены в разделе 1.</w:t>
      </w:r>
      <w:r w:rsidR="00D26B38" w:rsidRPr="00D73447">
        <w:t>5</w:t>
      </w:r>
      <w:r w:rsidRPr="00D73447">
        <w:t>.</w:t>
      </w:r>
      <w:r w:rsidR="00712370" w:rsidRPr="00D73447">
        <w:t>5</w:t>
      </w:r>
      <w:r w:rsidRPr="00D73447">
        <w:t xml:space="preserve">. </w:t>
      </w:r>
    </w:p>
    <w:p w14:paraId="02C02411" w14:textId="28E69EBF" w:rsidR="00D73447" w:rsidRPr="006640A6" w:rsidRDefault="00D73447" w:rsidP="00D73447">
      <w:pPr>
        <w:autoSpaceDE w:val="0"/>
        <w:autoSpaceDN w:val="0"/>
        <w:adjustRightInd w:val="0"/>
        <w:ind w:firstLine="709"/>
        <w:jc w:val="both"/>
      </w:pPr>
      <w:r w:rsidRPr="00D73447">
        <w:t>Настоящая Схема теплоснабжения предполагает выполнение строительства ко</w:t>
      </w:r>
      <w:r w:rsidRPr="00D73447">
        <w:softHyphen/>
        <w:t>тельных</w:t>
      </w:r>
      <w:r w:rsidRPr="006640A6">
        <w:t>:</w:t>
      </w:r>
    </w:p>
    <w:p w14:paraId="20345B72" w14:textId="77777777" w:rsidR="00D73447" w:rsidRDefault="00D73447" w:rsidP="00D73447">
      <w:pPr>
        <w:autoSpaceDE w:val="0"/>
        <w:autoSpaceDN w:val="0"/>
        <w:adjustRightInd w:val="0"/>
        <w:ind w:firstLine="709"/>
        <w:jc w:val="both"/>
      </w:pPr>
      <w:r w:rsidRPr="00D874A4">
        <w:t>- электрокотельная в поселке Хасын</w:t>
      </w:r>
      <w:r>
        <w:t xml:space="preserve"> в период 2030–</w:t>
      </w:r>
      <w:r w:rsidRPr="00D874A4">
        <w:t>2035 годов</w:t>
      </w:r>
      <w:r>
        <w:t>.</w:t>
      </w:r>
    </w:p>
    <w:p w14:paraId="13A4F1E5" w14:textId="77777777" w:rsidR="00D73447" w:rsidRPr="007771F2" w:rsidRDefault="00D73447" w:rsidP="00D73447">
      <w:pPr>
        <w:autoSpaceDE w:val="0"/>
        <w:autoSpaceDN w:val="0"/>
        <w:adjustRightInd w:val="0"/>
        <w:ind w:firstLine="709"/>
        <w:jc w:val="both"/>
      </w:pPr>
      <w:r w:rsidRPr="007771F2">
        <w:t xml:space="preserve">- электрокотельная в поселке Талая в период 2035–2042 годов. </w:t>
      </w:r>
    </w:p>
    <w:p w14:paraId="251AEE54" w14:textId="2F58E946" w:rsidR="00143F80" w:rsidRPr="001C7EB8" w:rsidRDefault="00682D02" w:rsidP="00682D02">
      <w:pPr>
        <w:ind w:firstLine="709"/>
        <w:jc w:val="both"/>
        <w:rPr>
          <w:rFonts w:eastAsiaTheme="minorHAnsi"/>
          <w:lang w:eastAsia="en-US"/>
        </w:rPr>
      </w:pPr>
      <w:r w:rsidRPr="001C7EB8">
        <w:lastRenderedPageBreak/>
        <w:t xml:space="preserve">Капитальные затраты на </w:t>
      </w:r>
      <w:r w:rsidR="00712370" w:rsidRPr="001C7EB8">
        <w:t xml:space="preserve">строительство </w:t>
      </w:r>
      <w:r w:rsidR="001C7EB8" w:rsidRPr="001C7EB8">
        <w:t>электрокотельных на территории</w:t>
      </w:r>
      <w:r w:rsidRPr="001C7EB8">
        <w:t xml:space="preserve"> </w:t>
      </w:r>
      <w:r w:rsidR="00A96D57">
        <w:rPr>
          <w:bCs/>
        </w:rPr>
        <w:t>Хасынского муниципального округа</w:t>
      </w:r>
      <w:r w:rsidRPr="001C7EB8">
        <w:t xml:space="preserve"> определены в соответствии с </w:t>
      </w:r>
      <w:r w:rsidRPr="001C7EB8">
        <w:rPr>
          <w:rFonts w:eastAsiaTheme="minorHAnsi"/>
          <w:lang w:eastAsia="en-US"/>
        </w:rPr>
        <w:t>НСЦ 81-02-19-202</w:t>
      </w:r>
      <w:r w:rsidR="004F173B">
        <w:rPr>
          <w:rFonts w:eastAsiaTheme="minorHAnsi"/>
          <w:lang w:eastAsia="en-US"/>
        </w:rPr>
        <w:t>4.</w:t>
      </w:r>
    </w:p>
    <w:p w14:paraId="1535C863" w14:textId="77777777" w:rsidR="00504FFC" w:rsidRPr="001C7EB8" w:rsidRDefault="00D26B38" w:rsidP="00FB3FB3">
      <w:pPr>
        <w:ind w:firstLine="709"/>
        <w:jc w:val="both"/>
      </w:pPr>
      <w:r w:rsidRPr="001C7EB8">
        <w:rPr>
          <w:color w:val="000000"/>
        </w:rPr>
        <w:t xml:space="preserve">Капитальные затраты на </w:t>
      </w:r>
      <w:r w:rsidRPr="001C7EB8">
        <w:t>строительство, реконструкцию и техническое перевоору</w:t>
      </w:r>
      <w:r w:rsidR="008D4A55" w:rsidRPr="001C7EB8">
        <w:softHyphen/>
      </w:r>
      <w:r w:rsidRPr="001C7EB8">
        <w:t xml:space="preserve">жение </w:t>
      </w:r>
      <w:r w:rsidR="001B3B25" w:rsidRPr="001C7EB8">
        <w:t xml:space="preserve">источников тепловой энергии </w:t>
      </w:r>
      <w:r w:rsidRPr="001C7EB8">
        <w:rPr>
          <w:color w:val="000000"/>
        </w:rPr>
        <w:t xml:space="preserve">приведены в </w:t>
      </w:r>
      <w:r w:rsidR="00FB3FB3" w:rsidRPr="001C7EB8">
        <w:rPr>
          <w:color w:val="000000"/>
        </w:rPr>
        <w:t>разделе</w:t>
      </w:r>
      <w:r w:rsidR="00AE3630" w:rsidRPr="001C7EB8">
        <w:rPr>
          <w:color w:val="000000"/>
        </w:rPr>
        <w:t xml:space="preserve"> </w:t>
      </w:r>
      <w:r w:rsidR="00046B68" w:rsidRPr="001C7EB8">
        <w:rPr>
          <w:color w:val="000000"/>
        </w:rPr>
        <w:t>1.9.1.</w:t>
      </w:r>
    </w:p>
    <w:p w14:paraId="4B553676" w14:textId="77777777" w:rsidR="00FB3FB3" w:rsidRPr="002E20BF" w:rsidRDefault="00FB3FB3" w:rsidP="00504FFC">
      <w:pPr>
        <w:rPr>
          <w:highlight w:val="yellow"/>
        </w:rPr>
      </w:pPr>
    </w:p>
    <w:p w14:paraId="1F17250F" w14:textId="77777777" w:rsidR="00CD492A" w:rsidRPr="001C7EB8" w:rsidRDefault="00991A3C" w:rsidP="00991A3C">
      <w:pPr>
        <w:autoSpaceDE w:val="0"/>
        <w:autoSpaceDN w:val="0"/>
        <w:adjustRightInd w:val="0"/>
        <w:jc w:val="both"/>
        <w:rPr>
          <w:b/>
        </w:rPr>
      </w:pPr>
      <w:r w:rsidRPr="001C7EB8">
        <w:rPr>
          <w:b/>
        </w:rPr>
        <w:t>1.</w:t>
      </w:r>
      <w:r w:rsidR="00D26B38" w:rsidRPr="001C7EB8">
        <w:rPr>
          <w:b/>
        </w:rPr>
        <w:t>9</w:t>
      </w:r>
      <w:r w:rsidRPr="001C7EB8">
        <w:rPr>
          <w:b/>
        </w:rPr>
        <w:t>.2. Предложения по величине необходимых инвестиций в строительство, реконст</w:t>
      </w:r>
      <w:r w:rsidR="008D4A55" w:rsidRPr="001C7EB8">
        <w:rPr>
          <w:b/>
        </w:rPr>
        <w:softHyphen/>
      </w:r>
      <w:r w:rsidRPr="001C7EB8">
        <w:rPr>
          <w:b/>
        </w:rPr>
        <w:t>рукцию и техническое перевооружение тепловых сетей, насосных станций и тепло</w:t>
      </w:r>
      <w:r w:rsidR="008D4A55" w:rsidRPr="001C7EB8">
        <w:rPr>
          <w:b/>
        </w:rPr>
        <w:softHyphen/>
      </w:r>
      <w:r w:rsidRPr="001C7EB8">
        <w:rPr>
          <w:b/>
        </w:rPr>
        <w:t>вых пунктов на каждом этапе</w:t>
      </w:r>
    </w:p>
    <w:p w14:paraId="55F58245" w14:textId="77777777" w:rsidR="00046B68" w:rsidRPr="001C7EB8" w:rsidRDefault="00046B68" w:rsidP="00991A3C">
      <w:pPr>
        <w:autoSpaceDE w:val="0"/>
        <w:autoSpaceDN w:val="0"/>
        <w:adjustRightInd w:val="0"/>
        <w:jc w:val="both"/>
        <w:rPr>
          <w:b/>
        </w:rPr>
      </w:pPr>
    </w:p>
    <w:p w14:paraId="46937864" w14:textId="77777777" w:rsidR="00A417D7" w:rsidRDefault="00A417D7" w:rsidP="00D26B38">
      <w:pPr>
        <w:autoSpaceDE w:val="0"/>
        <w:autoSpaceDN w:val="0"/>
        <w:adjustRightInd w:val="0"/>
        <w:ind w:firstLine="709"/>
        <w:jc w:val="both"/>
      </w:pPr>
      <w:r w:rsidRPr="001C7EB8">
        <w:t xml:space="preserve">Мероприятия по </w:t>
      </w:r>
      <w:r w:rsidR="00D26B38" w:rsidRPr="001C7EB8">
        <w:t xml:space="preserve">строительству и </w:t>
      </w:r>
      <w:r w:rsidRPr="001C7EB8">
        <w:t xml:space="preserve">реконструкции </w:t>
      </w:r>
      <w:r w:rsidR="00D26B38" w:rsidRPr="001C7EB8">
        <w:t>тепловых сетей</w:t>
      </w:r>
      <w:r w:rsidRPr="001C7EB8">
        <w:t xml:space="preserve"> приведены в раз</w:t>
      </w:r>
      <w:r w:rsidR="008D4A55" w:rsidRPr="001C7EB8">
        <w:softHyphen/>
      </w:r>
      <w:r w:rsidRPr="001C7EB8">
        <w:t>деле 1.</w:t>
      </w:r>
      <w:r w:rsidR="00D26B38" w:rsidRPr="001C7EB8">
        <w:t>6.5</w:t>
      </w:r>
      <w:r w:rsidRPr="001C7EB8">
        <w:t>. Предполагается выполнить реконструкцию:</w:t>
      </w:r>
    </w:p>
    <w:p w14:paraId="1BAA0F52" w14:textId="01018A9A" w:rsidR="003F0315" w:rsidRPr="001C7EB8" w:rsidRDefault="003F0315" w:rsidP="003F0315">
      <w:pPr>
        <w:ind w:firstLine="709"/>
        <w:jc w:val="both"/>
      </w:pPr>
      <w:r w:rsidRPr="001C7EB8">
        <w:t xml:space="preserve">- тепловые сети поселка </w:t>
      </w:r>
      <w:r>
        <w:t>Палатка</w:t>
      </w:r>
      <w:r w:rsidRPr="001C7EB8">
        <w:t>;</w:t>
      </w:r>
    </w:p>
    <w:p w14:paraId="227E80AD" w14:textId="77777777" w:rsidR="00093FB2" w:rsidRPr="001C7EB8" w:rsidRDefault="00093FB2" w:rsidP="00093FB2">
      <w:pPr>
        <w:ind w:firstLine="709"/>
        <w:jc w:val="both"/>
      </w:pPr>
      <w:r w:rsidRPr="001C7EB8">
        <w:t>- тепловые сети поселка Талая;</w:t>
      </w:r>
    </w:p>
    <w:p w14:paraId="6A1B3959" w14:textId="77777777" w:rsidR="00093FB2" w:rsidRPr="001C7EB8" w:rsidRDefault="00093FB2" w:rsidP="00093FB2">
      <w:pPr>
        <w:ind w:firstLine="709"/>
        <w:jc w:val="both"/>
      </w:pPr>
      <w:r w:rsidRPr="001C7EB8">
        <w:t>- тепловые сети поселка Хасын;</w:t>
      </w:r>
    </w:p>
    <w:p w14:paraId="3173F6A1" w14:textId="77777777" w:rsidR="00093FB2" w:rsidRPr="001C7EB8" w:rsidRDefault="00093FB2" w:rsidP="00093FB2">
      <w:pPr>
        <w:ind w:firstLine="709"/>
        <w:jc w:val="both"/>
      </w:pPr>
      <w:r w:rsidRPr="001C7EB8">
        <w:t>- тепловые сети поселка Стекольный;</w:t>
      </w:r>
    </w:p>
    <w:p w14:paraId="48C95C86" w14:textId="0F3BECAB" w:rsidR="00504FFC" w:rsidRPr="00DB36C8" w:rsidRDefault="00CD492A" w:rsidP="00D26B38">
      <w:pPr>
        <w:ind w:firstLine="709"/>
        <w:jc w:val="both"/>
      </w:pPr>
      <w:r w:rsidRPr="00DB36C8">
        <w:t xml:space="preserve">Капитальные затраты на реконструкцию тепловых сетей </w:t>
      </w:r>
      <w:r w:rsidR="00A96D57">
        <w:rPr>
          <w:bCs/>
        </w:rPr>
        <w:t>Хасынского муниципального округа</w:t>
      </w:r>
      <w:r w:rsidR="00A417D7" w:rsidRPr="00DB36C8">
        <w:t xml:space="preserve"> </w:t>
      </w:r>
      <w:r w:rsidRPr="00DB36C8">
        <w:t xml:space="preserve">определены в соответствии с </w:t>
      </w:r>
      <w:r w:rsidR="000A7594" w:rsidRPr="00DB36C8">
        <w:rPr>
          <w:rFonts w:eastAsiaTheme="minorHAnsi"/>
          <w:lang w:eastAsia="en-US"/>
        </w:rPr>
        <w:t xml:space="preserve">НЦС </w:t>
      </w:r>
      <w:r w:rsidR="00D26B38" w:rsidRPr="00DB36C8">
        <w:rPr>
          <w:rFonts w:eastAsiaTheme="minorHAnsi"/>
          <w:lang w:eastAsia="en-US"/>
        </w:rPr>
        <w:t>81-02-19-202</w:t>
      </w:r>
      <w:r w:rsidR="00DB36C8" w:rsidRPr="00DB36C8">
        <w:rPr>
          <w:rFonts w:eastAsiaTheme="minorHAnsi"/>
          <w:lang w:eastAsia="en-US"/>
        </w:rPr>
        <w:t>4</w:t>
      </w:r>
      <w:r w:rsidR="00FB26E2" w:rsidRPr="00DB36C8">
        <w:t>.</w:t>
      </w:r>
    </w:p>
    <w:p w14:paraId="6FEF58F1" w14:textId="77777777" w:rsidR="004C29DD" w:rsidRPr="001C7EB8" w:rsidRDefault="00991A3C" w:rsidP="00D26B38">
      <w:pPr>
        <w:ind w:firstLine="709"/>
        <w:jc w:val="both"/>
        <w:rPr>
          <w:color w:val="000000"/>
        </w:rPr>
      </w:pPr>
      <w:r w:rsidRPr="001C7EB8">
        <w:rPr>
          <w:color w:val="000000"/>
        </w:rPr>
        <w:t xml:space="preserve">Капитальные затраты на </w:t>
      </w:r>
      <w:r w:rsidRPr="001C7EB8">
        <w:t>строительство, реконструкцию и техническое перевоору</w:t>
      </w:r>
      <w:r w:rsidR="008D4A55" w:rsidRPr="001C7EB8">
        <w:softHyphen/>
      </w:r>
      <w:r w:rsidRPr="001C7EB8">
        <w:t>жение тепловых сетей</w:t>
      </w:r>
      <w:r w:rsidRPr="001C7EB8">
        <w:rPr>
          <w:color w:val="000000"/>
        </w:rPr>
        <w:t xml:space="preserve"> приведены в </w:t>
      </w:r>
      <w:r w:rsidR="00FB3FB3" w:rsidRPr="001C7EB8">
        <w:rPr>
          <w:color w:val="000000"/>
        </w:rPr>
        <w:t>разделе</w:t>
      </w:r>
      <w:r w:rsidR="00AE3630" w:rsidRPr="001C7EB8">
        <w:rPr>
          <w:color w:val="000000"/>
        </w:rPr>
        <w:t xml:space="preserve"> 2.12.</w:t>
      </w:r>
    </w:p>
    <w:p w14:paraId="4C3414B4" w14:textId="77777777" w:rsidR="00614E1F" w:rsidRPr="002E20BF" w:rsidRDefault="00614E1F" w:rsidP="00D26B38">
      <w:pPr>
        <w:ind w:firstLine="709"/>
        <w:jc w:val="both"/>
        <w:rPr>
          <w:color w:val="000000"/>
          <w:highlight w:val="yellow"/>
        </w:rPr>
      </w:pPr>
    </w:p>
    <w:p w14:paraId="050B20AD" w14:textId="4F769ED5" w:rsidR="000A7594" w:rsidRPr="00460874" w:rsidRDefault="00346036" w:rsidP="009418A4">
      <w:pPr>
        <w:autoSpaceDE w:val="0"/>
        <w:autoSpaceDN w:val="0"/>
        <w:adjustRightInd w:val="0"/>
        <w:jc w:val="both"/>
        <w:rPr>
          <w:b/>
        </w:rPr>
      </w:pPr>
      <w:r w:rsidRPr="00460874">
        <w:rPr>
          <w:b/>
          <w:spacing w:val="2"/>
          <w:shd w:val="clear" w:color="auto" w:fill="FFFFFF"/>
        </w:rPr>
        <w:t>1.</w:t>
      </w:r>
      <w:r w:rsidR="00682D02" w:rsidRPr="00460874">
        <w:rPr>
          <w:b/>
          <w:spacing w:val="2"/>
          <w:shd w:val="clear" w:color="auto" w:fill="FFFFFF"/>
        </w:rPr>
        <w:t>9</w:t>
      </w:r>
      <w:r w:rsidRPr="00460874">
        <w:rPr>
          <w:b/>
          <w:spacing w:val="2"/>
          <w:shd w:val="clear" w:color="auto" w:fill="FFFFFF"/>
        </w:rPr>
        <w:t xml:space="preserve">.3. Предложения по величине инвестиций в </w:t>
      </w:r>
      <w:r w:rsidR="00460874" w:rsidRPr="00460874">
        <w:rPr>
          <w:b/>
          <w:spacing w:val="2"/>
          <w:shd w:val="clear" w:color="auto" w:fill="FFFFFF"/>
        </w:rPr>
        <w:t>строительство, реконструкцию</w:t>
      </w:r>
      <w:r w:rsidRPr="00460874">
        <w:rPr>
          <w:b/>
          <w:spacing w:val="2"/>
          <w:shd w:val="clear" w:color="auto" w:fill="FFFFFF"/>
        </w:rPr>
        <w:t>, тех</w:t>
      </w:r>
      <w:r w:rsidR="008D4A55" w:rsidRPr="00460874">
        <w:rPr>
          <w:b/>
          <w:spacing w:val="2"/>
          <w:shd w:val="clear" w:color="auto" w:fill="FFFFFF"/>
        </w:rPr>
        <w:softHyphen/>
      </w:r>
      <w:r w:rsidRPr="00460874">
        <w:rPr>
          <w:b/>
          <w:spacing w:val="2"/>
          <w:shd w:val="clear" w:color="auto" w:fill="FFFFFF"/>
        </w:rPr>
        <w:t xml:space="preserve">ническое перевооружение и (или) </w:t>
      </w:r>
      <w:r w:rsidR="00460874" w:rsidRPr="00460874">
        <w:rPr>
          <w:b/>
          <w:spacing w:val="2"/>
          <w:shd w:val="clear" w:color="auto" w:fill="FFFFFF"/>
        </w:rPr>
        <w:t>модернизацию в</w:t>
      </w:r>
      <w:r w:rsidRPr="00460874">
        <w:rPr>
          <w:b/>
          <w:spacing w:val="2"/>
          <w:shd w:val="clear" w:color="auto" w:fill="FFFFFF"/>
        </w:rPr>
        <w:t xml:space="preserve"> связи с изменениями темпера</w:t>
      </w:r>
      <w:r w:rsidR="008D4A55" w:rsidRPr="00460874">
        <w:rPr>
          <w:b/>
          <w:spacing w:val="2"/>
          <w:shd w:val="clear" w:color="auto" w:fill="FFFFFF"/>
        </w:rPr>
        <w:softHyphen/>
      </w:r>
      <w:r w:rsidRPr="00460874">
        <w:rPr>
          <w:b/>
          <w:spacing w:val="2"/>
          <w:shd w:val="clear" w:color="auto" w:fill="FFFFFF"/>
        </w:rPr>
        <w:t>турного графика и гидравлического режима работы системы теплоснабжения на каждом этапе</w:t>
      </w:r>
    </w:p>
    <w:p w14:paraId="16F133D0" w14:textId="77777777" w:rsidR="000A7594" w:rsidRPr="002E20BF" w:rsidRDefault="000A7594" w:rsidP="009418A4">
      <w:pPr>
        <w:autoSpaceDE w:val="0"/>
        <w:autoSpaceDN w:val="0"/>
        <w:adjustRightInd w:val="0"/>
        <w:jc w:val="both"/>
        <w:rPr>
          <w:color w:val="000000"/>
          <w:highlight w:val="yellow"/>
        </w:rPr>
      </w:pPr>
    </w:p>
    <w:p w14:paraId="3E5D776C" w14:textId="6EDE26EF" w:rsidR="00AA3229" w:rsidRPr="00460874" w:rsidRDefault="00AA3229" w:rsidP="00AA3229">
      <w:pPr>
        <w:autoSpaceDE w:val="0"/>
        <w:autoSpaceDN w:val="0"/>
        <w:adjustRightInd w:val="0"/>
        <w:ind w:firstLine="709"/>
        <w:jc w:val="both"/>
        <w:rPr>
          <w:bCs/>
        </w:rPr>
      </w:pPr>
      <w:r w:rsidRPr="00460874">
        <w:t xml:space="preserve">Тепловые сети </w:t>
      </w:r>
      <w:r w:rsidR="00A96D57">
        <w:rPr>
          <w:bCs/>
        </w:rPr>
        <w:t>Хасынского муниципального округа</w:t>
      </w:r>
      <w:r w:rsidRPr="00460874">
        <w:rPr>
          <w:bCs/>
        </w:rPr>
        <w:t xml:space="preserve"> обладают соответствую</w:t>
      </w:r>
      <w:r w:rsidR="008D4A55" w:rsidRPr="00460874">
        <w:rPr>
          <w:bCs/>
        </w:rPr>
        <w:softHyphen/>
      </w:r>
      <w:r w:rsidRPr="00460874">
        <w:rPr>
          <w:bCs/>
        </w:rPr>
        <w:t>щей пропу</w:t>
      </w:r>
      <w:r w:rsidR="000E714F" w:rsidRPr="00460874">
        <w:rPr>
          <w:bCs/>
        </w:rPr>
        <w:softHyphen/>
      </w:r>
      <w:r w:rsidRPr="00460874">
        <w:rPr>
          <w:bCs/>
        </w:rPr>
        <w:t>скной способностью, позволяющей осуществлять теплоснабжение потребите</w:t>
      </w:r>
      <w:r w:rsidR="008D4A55" w:rsidRPr="00460874">
        <w:rPr>
          <w:bCs/>
        </w:rPr>
        <w:softHyphen/>
      </w:r>
      <w:r w:rsidRPr="00460874">
        <w:rPr>
          <w:bCs/>
        </w:rPr>
        <w:t>лей. Меро</w:t>
      </w:r>
      <w:r w:rsidR="000E714F" w:rsidRPr="00460874">
        <w:rPr>
          <w:bCs/>
        </w:rPr>
        <w:softHyphen/>
      </w:r>
      <w:r w:rsidRPr="00460874">
        <w:rPr>
          <w:bCs/>
        </w:rPr>
        <w:t>приятий по реконструкции тепловых сетей, для обеспечения гидравлического режима ра</w:t>
      </w:r>
      <w:r w:rsidR="000E714F" w:rsidRPr="00460874">
        <w:rPr>
          <w:bCs/>
        </w:rPr>
        <w:softHyphen/>
      </w:r>
      <w:r w:rsidRPr="00460874">
        <w:rPr>
          <w:bCs/>
        </w:rPr>
        <w:t>боты не предполагается.</w:t>
      </w:r>
    </w:p>
    <w:p w14:paraId="22BB414E" w14:textId="77777777" w:rsidR="00AA3229" w:rsidRPr="00460874" w:rsidRDefault="00AA3229" w:rsidP="00AA3229">
      <w:pPr>
        <w:autoSpaceDE w:val="0"/>
        <w:autoSpaceDN w:val="0"/>
        <w:adjustRightInd w:val="0"/>
        <w:ind w:firstLine="709"/>
        <w:jc w:val="both"/>
      </w:pPr>
      <w:r w:rsidRPr="00460874">
        <w:rPr>
          <w:bCs/>
        </w:rPr>
        <w:t>Изменение температурного графика Схемой теплоснабжения не предполагается</w:t>
      </w:r>
      <w:r w:rsidR="001B3B25" w:rsidRPr="00460874">
        <w:rPr>
          <w:bCs/>
        </w:rPr>
        <w:t>.</w:t>
      </w:r>
    </w:p>
    <w:p w14:paraId="04C5035D" w14:textId="77777777" w:rsidR="000A7594" w:rsidRPr="00460874" w:rsidRDefault="000A7594" w:rsidP="009418A4">
      <w:pPr>
        <w:autoSpaceDE w:val="0"/>
        <w:autoSpaceDN w:val="0"/>
        <w:adjustRightInd w:val="0"/>
        <w:jc w:val="both"/>
        <w:rPr>
          <w:color w:val="000000"/>
        </w:rPr>
      </w:pPr>
    </w:p>
    <w:p w14:paraId="151EB8D7" w14:textId="77777777" w:rsidR="000A7594" w:rsidRPr="00460874" w:rsidRDefault="0032004C" w:rsidP="009418A4">
      <w:pPr>
        <w:autoSpaceDE w:val="0"/>
        <w:autoSpaceDN w:val="0"/>
        <w:adjustRightInd w:val="0"/>
        <w:jc w:val="both"/>
        <w:rPr>
          <w:b/>
          <w:spacing w:val="2"/>
          <w:shd w:val="clear" w:color="auto" w:fill="FFFFFF"/>
        </w:rPr>
      </w:pPr>
      <w:r w:rsidRPr="00460874">
        <w:rPr>
          <w:b/>
          <w:spacing w:val="2"/>
          <w:shd w:val="clear" w:color="auto" w:fill="FFFFFF"/>
        </w:rPr>
        <w:t>1.</w:t>
      </w:r>
      <w:r w:rsidR="00682D02" w:rsidRPr="00460874">
        <w:rPr>
          <w:b/>
          <w:spacing w:val="2"/>
          <w:shd w:val="clear" w:color="auto" w:fill="FFFFFF"/>
        </w:rPr>
        <w:t>9</w:t>
      </w:r>
      <w:r w:rsidRPr="00460874">
        <w:rPr>
          <w:b/>
          <w:spacing w:val="2"/>
          <w:shd w:val="clear" w:color="auto" w:fill="FFFFFF"/>
        </w:rPr>
        <w:t>.4.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14:paraId="56A5D078" w14:textId="77777777" w:rsidR="00AA3229" w:rsidRPr="00460874" w:rsidRDefault="00AA3229" w:rsidP="009418A4">
      <w:pPr>
        <w:autoSpaceDE w:val="0"/>
        <w:autoSpaceDN w:val="0"/>
        <w:adjustRightInd w:val="0"/>
        <w:jc w:val="both"/>
        <w:rPr>
          <w:b/>
          <w:spacing w:val="2"/>
          <w:shd w:val="clear" w:color="auto" w:fill="FFFFFF"/>
        </w:rPr>
      </w:pPr>
    </w:p>
    <w:p w14:paraId="323B668F" w14:textId="77777777" w:rsidR="000A7594" w:rsidRPr="00460874" w:rsidRDefault="00614E1F" w:rsidP="00614E1F">
      <w:pPr>
        <w:autoSpaceDE w:val="0"/>
        <w:autoSpaceDN w:val="0"/>
        <w:adjustRightInd w:val="0"/>
        <w:ind w:firstLine="709"/>
        <w:jc w:val="both"/>
        <w:rPr>
          <w:spacing w:val="2"/>
          <w:shd w:val="clear" w:color="auto" w:fill="FFFFFF"/>
        </w:rPr>
      </w:pPr>
      <w:r w:rsidRPr="00460874">
        <w:rPr>
          <w:spacing w:val="2"/>
          <w:shd w:val="clear" w:color="auto" w:fill="FFFFFF"/>
        </w:rPr>
        <w:t>Предложений по переводу открытой системы горячего водоснабжения в закры</w:t>
      </w:r>
      <w:r w:rsidR="00785D8D" w:rsidRPr="00460874">
        <w:rPr>
          <w:spacing w:val="2"/>
          <w:shd w:val="clear" w:color="auto" w:fill="FFFFFF"/>
        </w:rPr>
        <w:softHyphen/>
      </w:r>
      <w:r w:rsidRPr="00460874">
        <w:rPr>
          <w:spacing w:val="2"/>
          <w:shd w:val="clear" w:color="auto" w:fill="FFFFFF"/>
        </w:rPr>
        <w:t>тую систему горячего водоснабжения нет</w:t>
      </w:r>
    </w:p>
    <w:p w14:paraId="2BDA430F" w14:textId="77777777" w:rsidR="00614E1F" w:rsidRPr="002E20BF" w:rsidRDefault="00614E1F" w:rsidP="009418A4">
      <w:pPr>
        <w:autoSpaceDE w:val="0"/>
        <w:autoSpaceDN w:val="0"/>
        <w:adjustRightInd w:val="0"/>
        <w:jc w:val="both"/>
        <w:rPr>
          <w:color w:val="000000"/>
          <w:highlight w:val="yellow"/>
        </w:rPr>
      </w:pPr>
    </w:p>
    <w:p w14:paraId="6F4B5862" w14:textId="77777777" w:rsidR="000A7594" w:rsidRPr="00460874" w:rsidRDefault="0032004C" w:rsidP="009418A4">
      <w:pPr>
        <w:autoSpaceDE w:val="0"/>
        <w:autoSpaceDN w:val="0"/>
        <w:adjustRightInd w:val="0"/>
        <w:jc w:val="both"/>
        <w:rPr>
          <w:b/>
          <w:spacing w:val="2"/>
          <w:shd w:val="clear" w:color="auto" w:fill="FFFFFF"/>
        </w:rPr>
      </w:pPr>
      <w:r w:rsidRPr="00460874">
        <w:rPr>
          <w:b/>
          <w:spacing w:val="2"/>
          <w:shd w:val="clear" w:color="auto" w:fill="FFFFFF"/>
        </w:rPr>
        <w:t>1.</w:t>
      </w:r>
      <w:r w:rsidR="00682D02" w:rsidRPr="00460874">
        <w:rPr>
          <w:b/>
          <w:spacing w:val="2"/>
          <w:shd w:val="clear" w:color="auto" w:fill="FFFFFF"/>
        </w:rPr>
        <w:t>9</w:t>
      </w:r>
      <w:r w:rsidRPr="00460874">
        <w:rPr>
          <w:b/>
          <w:spacing w:val="2"/>
          <w:shd w:val="clear" w:color="auto" w:fill="FFFFFF"/>
        </w:rPr>
        <w:t xml:space="preserve">.5. </w:t>
      </w:r>
      <w:r w:rsidR="0033441F" w:rsidRPr="00460874">
        <w:rPr>
          <w:b/>
          <w:spacing w:val="2"/>
          <w:shd w:val="clear" w:color="auto" w:fill="FFFFFF"/>
        </w:rPr>
        <w:t>О</w:t>
      </w:r>
      <w:r w:rsidRPr="00460874">
        <w:rPr>
          <w:b/>
          <w:spacing w:val="2"/>
          <w:shd w:val="clear" w:color="auto" w:fill="FFFFFF"/>
        </w:rPr>
        <w:t>ценк</w:t>
      </w:r>
      <w:r w:rsidR="0033441F" w:rsidRPr="00460874">
        <w:rPr>
          <w:b/>
          <w:spacing w:val="2"/>
          <w:shd w:val="clear" w:color="auto" w:fill="FFFFFF"/>
        </w:rPr>
        <w:t>а</w:t>
      </w:r>
      <w:r w:rsidRPr="00460874">
        <w:rPr>
          <w:b/>
          <w:spacing w:val="2"/>
          <w:shd w:val="clear" w:color="auto" w:fill="FFFFFF"/>
        </w:rPr>
        <w:t xml:space="preserve"> эффективности инвестиций по отдельным предложениям</w:t>
      </w:r>
    </w:p>
    <w:p w14:paraId="388AA1CF" w14:textId="77777777" w:rsidR="0070503C" w:rsidRPr="00460874" w:rsidRDefault="0070503C" w:rsidP="009418A4">
      <w:pPr>
        <w:autoSpaceDE w:val="0"/>
        <w:autoSpaceDN w:val="0"/>
        <w:adjustRightInd w:val="0"/>
        <w:jc w:val="both"/>
        <w:rPr>
          <w:color w:val="2D2D2D"/>
          <w:spacing w:val="2"/>
          <w:sz w:val="21"/>
          <w:szCs w:val="21"/>
          <w:shd w:val="clear" w:color="auto" w:fill="FFFFFF"/>
        </w:rPr>
      </w:pPr>
    </w:p>
    <w:p w14:paraId="396E65EE" w14:textId="77777777" w:rsidR="0070503C" w:rsidRPr="00460874" w:rsidRDefault="0070503C" w:rsidP="00064D5D">
      <w:pPr>
        <w:pStyle w:val="S"/>
        <w:rPr>
          <w:rFonts w:eastAsiaTheme="minorHAnsi"/>
          <w:lang w:eastAsia="en-US"/>
        </w:rPr>
      </w:pPr>
      <w:r w:rsidRPr="00460874">
        <w:rPr>
          <w:rFonts w:eastAsiaTheme="minorHAnsi"/>
          <w:lang w:eastAsia="en-US"/>
        </w:rPr>
        <w:t>Экономический эффект мероприятий при реализации мероприятий, предлагаемых настоящей Схемой теплоснабжения, достигается за счет повышения надежности системы теплоснабжения, сокращения аварий</w:t>
      </w:r>
      <w:r w:rsidR="00064D5D" w:rsidRPr="00460874">
        <w:rPr>
          <w:rFonts w:eastAsiaTheme="minorHAnsi"/>
          <w:lang w:eastAsia="en-US"/>
        </w:rPr>
        <w:t>,</w:t>
      </w:r>
      <w:r w:rsidRPr="00460874">
        <w:rPr>
          <w:rFonts w:eastAsiaTheme="minorHAnsi"/>
          <w:lang w:eastAsia="en-US"/>
        </w:rPr>
        <w:t xml:space="preserve"> уменьшения потерь тепловой энергии при транспор</w:t>
      </w:r>
      <w:r w:rsidR="008D4A55" w:rsidRPr="00460874">
        <w:rPr>
          <w:rFonts w:eastAsiaTheme="minorHAnsi"/>
          <w:lang w:eastAsia="en-US"/>
        </w:rPr>
        <w:softHyphen/>
      </w:r>
      <w:r w:rsidRPr="00460874">
        <w:rPr>
          <w:rFonts w:eastAsiaTheme="minorHAnsi"/>
          <w:lang w:eastAsia="en-US"/>
        </w:rPr>
        <w:t>тировке, повышения энергоэффективности работы котельных.</w:t>
      </w:r>
    </w:p>
    <w:p w14:paraId="5B492C3B" w14:textId="77777777" w:rsidR="0070503C" w:rsidRPr="00460874" w:rsidRDefault="00064D5D" w:rsidP="00064D5D">
      <w:pPr>
        <w:autoSpaceDE w:val="0"/>
        <w:autoSpaceDN w:val="0"/>
        <w:adjustRightInd w:val="0"/>
        <w:ind w:firstLine="709"/>
        <w:rPr>
          <w:rFonts w:eastAsiaTheme="minorHAnsi"/>
          <w:lang w:eastAsia="en-US"/>
        </w:rPr>
      </w:pPr>
      <w:r w:rsidRPr="00460874">
        <w:rPr>
          <w:rFonts w:eastAsiaTheme="minorHAnsi"/>
          <w:lang w:eastAsia="en-US"/>
        </w:rPr>
        <w:t>Сводные данные об объеме требуемых инвестиций приведены в таблице</w:t>
      </w:r>
      <w:r w:rsidR="00FB26E2" w:rsidRPr="00460874">
        <w:rPr>
          <w:rFonts w:eastAsiaTheme="minorHAnsi"/>
          <w:lang w:eastAsia="en-US"/>
        </w:rPr>
        <w:t xml:space="preserve"> 1.9.1.</w:t>
      </w:r>
    </w:p>
    <w:p w14:paraId="2132CC4C" w14:textId="77777777" w:rsidR="0070503C" w:rsidRPr="002E20BF" w:rsidRDefault="0070503C" w:rsidP="009418A4">
      <w:pPr>
        <w:autoSpaceDE w:val="0"/>
        <w:autoSpaceDN w:val="0"/>
        <w:adjustRightInd w:val="0"/>
        <w:jc w:val="both"/>
        <w:rPr>
          <w:color w:val="2D2D2D"/>
          <w:spacing w:val="2"/>
          <w:sz w:val="21"/>
          <w:szCs w:val="21"/>
          <w:highlight w:val="yellow"/>
          <w:shd w:val="clear" w:color="auto" w:fill="FFFFFF"/>
        </w:rPr>
      </w:pPr>
    </w:p>
    <w:p w14:paraId="7F3C9365" w14:textId="77777777" w:rsidR="003F0315" w:rsidRDefault="003F0315" w:rsidP="009418A4">
      <w:pPr>
        <w:autoSpaceDE w:val="0"/>
        <w:autoSpaceDN w:val="0"/>
        <w:adjustRightInd w:val="0"/>
        <w:jc w:val="both"/>
        <w:rPr>
          <w:color w:val="FF0000"/>
          <w:spacing w:val="2"/>
          <w:sz w:val="21"/>
          <w:szCs w:val="21"/>
          <w:highlight w:val="yellow"/>
          <w:shd w:val="clear" w:color="auto" w:fill="FFFFFF"/>
        </w:rPr>
        <w:sectPr w:rsidR="003F0315" w:rsidSect="007771F2">
          <w:pgSz w:w="11906" w:h="16838"/>
          <w:pgMar w:top="1134" w:right="851" w:bottom="1134" w:left="1701" w:header="709" w:footer="519" w:gutter="0"/>
          <w:cols w:space="720"/>
        </w:sectPr>
      </w:pPr>
    </w:p>
    <w:p w14:paraId="3247399D" w14:textId="77777777" w:rsidR="00064D5D" w:rsidRPr="002E20BF" w:rsidRDefault="00064D5D" w:rsidP="009418A4">
      <w:pPr>
        <w:autoSpaceDE w:val="0"/>
        <w:autoSpaceDN w:val="0"/>
        <w:adjustRightInd w:val="0"/>
        <w:jc w:val="both"/>
        <w:rPr>
          <w:color w:val="2D2D2D"/>
          <w:spacing w:val="2"/>
          <w:sz w:val="21"/>
          <w:szCs w:val="21"/>
          <w:highlight w:val="yellow"/>
          <w:shd w:val="clear" w:color="auto" w:fill="FFFFFF"/>
        </w:rPr>
      </w:pPr>
    </w:p>
    <w:tbl>
      <w:tblPr>
        <w:tblW w:w="5000" w:type="pct"/>
        <w:jc w:val="center"/>
        <w:tblLook w:val="04A0" w:firstRow="1" w:lastRow="0" w:firstColumn="1" w:lastColumn="0" w:noHBand="0" w:noVBand="1"/>
      </w:tblPr>
      <w:tblGrid>
        <w:gridCol w:w="3706"/>
        <w:gridCol w:w="1729"/>
        <w:gridCol w:w="1646"/>
        <w:gridCol w:w="1482"/>
        <w:gridCol w:w="1683"/>
        <w:gridCol w:w="1615"/>
        <w:gridCol w:w="1449"/>
        <w:gridCol w:w="1476"/>
      </w:tblGrid>
      <w:tr w:rsidR="00F512FB" w14:paraId="3287066B" w14:textId="77777777" w:rsidTr="00F512FB">
        <w:trPr>
          <w:trHeight w:val="20"/>
          <w:jc w:val="center"/>
        </w:trPr>
        <w:tc>
          <w:tcPr>
            <w:tcW w:w="5000" w:type="pct"/>
            <w:gridSpan w:val="8"/>
            <w:tcBorders>
              <w:top w:val="nil"/>
              <w:left w:val="nil"/>
              <w:bottom w:val="nil"/>
              <w:right w:val="nil"/>
            </w:tcBorders>
            <w:shd w:val="clear" w:color="000000" w:fill="FFFFFF"/>
            <w:vAlign w:val="center"/>
            <w:hideMark/>
          </w:tcPr>
          <w:p w14:paraId="32423F66" w14:textId="12161436" w:rsidR="00F512FB" w:rsidRDefault="00F512FB">
            <w:pPr>
              <w:jc w:val="center"/>
              <w:rPr>
                <w:b/>
                <w:bCs/>
                <w:i/>
                <w:iCs/>
                <w:color w:val="000000"/>
              </w:rPr>
            </w:pPr>
            <w:r>
              <w:rPr>
                <w:b/>
                <w:bCs/>
                <w:i/>
                <w:iCs/>
                <w:color w:val="000000"/>
              </w:rPr>
              <w:t>Капитальные затраты на реконструкцию и модернизацию тепловых сетей и котельных на период реализации Схемы теплоснабжения, млн. руб.</w:t>
            </w:r>
          </w:p>
        </w:tc>
      </w:tr>
      <w:tr w:rsidR="00F512FB" w:rsidRPr="00E82AFF" w14:paraId="48285AB9" w14:textId="77777777" w:rsidTr="003B4EB9">
        <w:trPr>
          <w:trHeight w:val="20"/>
          <w:jc w:val="center"/>
        </w:trPr>
        <w:tc>
          <w:tcPr>
            <w:tcW w:w="1253" w:type="pct"/>
            <w:tcBorders>
              <w:top w:val="nil"/>
              <w:left w:val="nil"/>
              <w:bottom w:val="nil"/>
              <w:right w:val="nil"/>
            </w:tcBorders>
            <w:shd w:val="clear" w:color="000000" w:fill="FFFFFF"/>
            <w:noWrap/>
            <w:vAlign w:val="bottom"/>
            <w:hideMark/>
          </w:tcPr>
          <w:p w14:paraId="010E12F6" w14:textId="77777777" w:rsidR="00F512FB" w:rsidRPr="00E82AFF" w:rsidRDefault="00F512FB">
            <w:pPr>
              <w:rPr>
                <w:rFonts w:ascii="Calibri" w:hAnsi="Calibri" w:cs="Calibri"/>
                <w:sz w:val="22"/>
                <w:szCs w:val="22"/>
              </w:rPr>
            </w:pPr>
            <w:r w:rsidRPr="00E82AFF">
              <w:rPr>
                <w:rFonts w:ascii="Calibri" w:hAnsi="Calibri" w:cs="Calibri"/>
                <w:sz w:val="22"/>
                <w:szCs w:val="22"/>
              </w:rPr>
              <w:t> </w:t>
            </w:r>
          </w:p>
        </w:tc>
        <w:tc>
          <w:tcPr>
            <w:tcW w:w="585" w:type="pct"/>
            <w:tcBorders>
              <w:top w:val="nil"/>
              <w:left w:val="nil"/>
              <w:bottom w:val="nil"/>
              <w:right w:val="nil"/>
            </w:tcBorders>
            <w:shd w:val="clear" w:color="000000" w:fill="FFFFFF"/>
            <w:noWrap/>
            <w:vAlign w:val="bottom"/>
            <w:hideMark/>
          </w:tcPr>
          <w:p w14:paraId="13FA23EA" w14:textId="77777777" w:rsidR="00F512FB" w:rsidRPr="00E82AFF" w:rsidRDefault="00F512FB">
            <w:pPr>
              <w:rPr>
                <w:rFonts w:ascii="Calibri" w:hAnsi="Calibri" w:cs="Calibri"/>
                <w:sz w:val="22"/>
                <w:szCs w:val="22"/>
              </w:rPr>
            </w:pPr>
            <w:r w:rsidRPr="00E82AFF">
              <w:rPr>
                <w:rFonts w:ascii="Calibri" w:hAnsi="Calibri" w:cs="Calibri"/>
                <w:sz w:val="22"/>
                <w:szCs w:val="22"/>
              </w:rPr>
              <w:t> </w:t>
            </w:r>
          </w:p>
        </w:tc>
        <w:tc>
          <w:tcPr>
            <w:tcW w:w="557" w:type="pct"/>
            <w:tcBorders>
              <w:top w:val="nil"/>
              <w:left w:val="nil"/>
              <w:bottom w:val="nil"/>
              <w:right w:val="nil"/>
            </w:tcBorders>
            <w:shd w:val="clear" w:color="000000" w:fill="FFFFFF"/>
            <w:noWrap/>
            <w:vAlign w:val="bottom"/>
            <w:hideMark/>
          </w:tcPr>
          <w:p w14:paraId="7E40727D" w14:textId="77777777" w:rsidR="00F512FB" w:rsidRPr="00E82AFF" w:rsidRDefault="00F512FB">
            <w:pPr>
              <w:rPr>
                <w:rFonts w:ascii="Calibri" w:hAnsi="Calibri" w:cs="Calibri"/>
                <w:sz w:val="22"/>
                <w:szCs w:val="22"/>
              </w:rPr>
            </w:pPr>
            <w:r w:rsidRPr="00E82AFF">
              <w:rPr>
                <w:rFonts w:ascii="Calibri" w:hAnsi="Calibri" w:cs="Calibri"/>
                <w:sz w:val="22"/>
                <w:szCs w:val="22"/>
              </w:rPr>
              <w:t> </w:t>
            </w:r>
          </w:p>
        </w:tc>
        <w:tc>
          <w:tcPr>
            <w:tcW w:w="501" w:type="pct"/>
            <w:tcBorders>
              <w:top w:val="nil"/>
              <w:left w:val="nil"/>
              <w:bottom w:val="nil"/>
              <w:right w:val="nil"/>
            </w:tcBorders>
            <w:shd w:val="clear" w:color="000000" w:fill="FFFFFF"/>
            <w:noWrap/>
            <w:vAlign w:val="bottom"/>
            <w:hideMark/>
          </w:tcPr>
          <w:p w14:paraId="097530BE" w14:textId="77777777" w:rsidR="00F512FB" w:rsidRPr="00E82AFF" w:rsidRDefault="00F512FB">
            <w:pPr>
              <w:rPr>
                <w:rFonts w:ascii="Calibri" w:hAnsi="Calibri" w:cs="Calibri"/>
                <w:sz w:val="22"/>
                <w:szCs w:val="22"/>
              </w:rPr>
            </w:pPr>
            <w:r w:rsidRPr="00E82AFF">
              <w:rPr>
                <w:rFonts w:ascii="Calibri" w:hAnsi="Calibri" w:cs="Calibri"/>
                <w:sz w:val="22"/>
                <w:szCs w:val="22"/>
              </w:rPr>
              <w:t> </w:t>
            </w:r>
          </w:p>
        </w:tc>
        <w:tc>
          <w:tcPr>
            <w:tcW w:w="569" w:type="pct"/>
            <w:tcBorders>
              <w:top w:val="nil"/>
              <w:left w:val="nil"/>
              <w:bottom w:val="nil"/>
              <w:right w:val="nil"/>
            </w:tcBorders>
            <w:shd w:val="clear" w:color="000000" w:fill="FFFFFF"/>
            <w:noWrap/>
            <w:vAlign w:val="bottom"/>
            <w:hideMark/>
          </w:tcPr>
          <w:p w14:paraId="6FDBA689" w14:textId="77777777" w:rsidR="00F512FB" w:rsidRPr="00E82AFF" w:rsidRDefault="00F512FB">
            <w:pPr>
              <w:rPr>
                <w:rFonts w:ascii="Calibri" w:hAnsi="Calibri" w:cs="Calibri"/>
                <w:sz w:val="22"/>
                <w:szCs w:val="22"/>
              </w:rPr>
            </w:pPr>
            <w:r w:rsidRPr="00E82AFF">
              <w:rPr>
                <w:rFonts w:ascii="Calibri" w:hAnsi="Calibri" w:cs="Calibri"/>
                <w:sz w:val="22"/>
                <w:szCs w:val="22"/>
              </w:rPr>
              <w:t> </w:t>
            </w:r>
          </w:p>
        </w:tc>
        <w:tc>
          <w:tcPr>
            <w:tcW w:w="1535" w:type="pct"/>
            <w:gridSpan w:val="3"/>
            <w:tcBorders>
              <w:top w:val="nil"/>
              <w:left w:val="nil"/>
              <w:bottom w:val="single" w:sz="4" w:space="0" w:color="auto"/>
              <w:right w:val="nil"/>
            </w:tcBorders>
            <w:shd w:val="clear" w:color="000000" w:fill="FFFFFF"/>
            <w:noWrap/>
            <w:vAlign w:val="bottom"/>
            <w:hideMark/>
          </w:tcPr>
          <w:p w14:paraId="5890DAD7" w14:textId="77777777" w:rsidR="00F512FB" w:rsidRPr="00E82AFF" w:rsidRDefault="00F512FB">
            <w:pPr>
              <w:jc w:val="right"/>
            </w:pPr>
            <w:r w:rsidRPr="00E82AFF">
              <w:t>Таблица 1.9.1.</w:t>
            </w:r>
          </w:p>
        </w:tc>
      </w:tr>
      <w:tr w:rsidR="00F512FB" w:rsidRPr="00E82AFF" w14:paraId="30A8D9BC" w14:textId="77777777" w:rsidTr="003B4EB9">
        <w:trPr>
          <w:trHeight w:val="397"/>
          <w:jc w:val="center"/>
        </w:trPr>
        <w:tc>
          <w:tcPr>
            <w:tcW w:w="125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2D4545" w14:textId="77777777" w:rsidR="00F512FB" w:rsidRPr="00E82AFF" w:rsidRDefault="00F512FB">
            <w:pPr>
              <w:rPr>
                <w:sz w:val="22"/>
                <w:szCs w:val="22"/>
              </w:rPr>
            </w:pPr>
            <w:r w:rsidRPr="00E82AFF">
              <w:rPr>
                <w:sz w:val="22"/>
                <w:szCs w:val="22"/>
              </w:rPr>
              <w:t>Показатель</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14:paraId="16C74EA5" w14:textId="77777777" w:rsidR="00F512FB" w:rsidRPr="00E82AFF" w:rsidRDefault="00F512FB">
            <w:pPr>
              <w:jc w:val="center"/>
              <w:rPr>
                <w:sz w:val="22"/>
                <w:szCs w:val="22"/>
              </w:rPr>
            </w:pPr>
            <w:r w:rsidRPr="00E82AFF">
              <w:rPr>
                <w:sz w:val="22"/>
                <w:szCs w:val="22"/>
              </w:rPr>
              <w:t>2025 год</w:t>
            </w:r>
          </w:p>
        </w:tc>
        <w:tc>
          <w:tcPr>
            <w:tcW w:w="557" w:type="pct"/>
            <w:tcBorders>
              <w:top w:val="single" w:sz="4" w:space="0" w:color="auto"/>
              <w:left w:val="nil"/>
              <w:bottom w:val="single" w:sz="4" w:space="0" w:color="auto"/>
              <w:right w:val="single" w:sz="4" w:space="0" w:color="auto"/>
            </w:tcBorders>
            <w:shd w:val="clear" w:color="000000" w:fill="FFFFFF"/>
            <w:vAlign w:val="center"/>
            <w:hideMark/>
          </w:tcPr>
          <w:p w14:paraId="7720DCF7" w14:textId="77777777" w:rsidR="00F512FB" w:rsidRPr="00E82AFF" w:rsidRDefault="00F512FB">
            <w:pPr>
              <w:jc w:val="center"/>
              <w:rPr>
                <w:sz w:val="22"/>
                <w:szCs w:val="22"/>
              </w:rPr>
            </w:pPr>
            <w:r w:rsidRPr="00E82AFF">
              <w:rPr>
                <w:sz w:val="22"/>
                <w:szCs w:val="22"/>
              </w:rPr>
              <w:t>2026 год</w:t>
            </w:r>
          </w:p>
        </w:tc>
        <w:tc>
          <w:tcPr>
            <w:tcW w:w="501" w:type="pct"/>
            <w:tcBorders>
              <w:top w:val="single" w:sz="4" w:space="0" w:color="auto"/>
              <w:left w:val="nil"/>
              <w:bottom w:val="single" w:sz="4" w:space="0" w:color="auto"/>
              <w:right w:val="single" w:sz="4" w:space="0" w:color="auto"/>
            </w:tcBorders>
            <w:shd w:val="clear" w:color="000000" w:fill="FFFFFF"/>
            <w:vAlign w:val="center"/>
            <w:hideMark/>
          </w:tcPr>
          <w:p w14:paraId="42C9E571" w14:textId="77777777" w:rsidR="00F512FB" w:rsidRPr="00E82AFF" w:rsidRDefault="00F512FB">
            <w:pPr>
              <w:jc w:val="center"/>
              <w:rPr>
                <w:sz w:val="22"/>
                <w:szCs w:val="22"/>
              </w:rPr>
            </w:pPr>
            <w:r w:rsidRPr="00E82AFF">
              <w:rPr>
                <w:sz w:val="22"/>
                <w:szCs w:val="22"/>
              </w:rPr>
              <w:t>2027 год</w:t>
            </w:r>
          </w:p>
        </w:tc>
        <w:tc>
          <w:tcPr>
            <w:tcW w:w="569" w:type="pct"/>
            <w:tcBorders>
              <w:top w:val="single" w:sz="4" w:space="0" w:color="auto"/>
              <w:left w:val="nil"/>
              <w:bottom w:val="single" w:sz="4" w:space="0" w:color="auto"/>
              <w:right w:val="single" w:sz="4" w:space="0" w:color="auto"/>
            </w:tcBorders>
            <w:shd w:val="clear" w:color="000000" w:fill="FFFFFF"/>
            <w:vAlign w:val="center"/>
            <w:hideMark/>
          </w:tcPr>
          <w:p w14:paraId="567407AD" w14:textId="77777777" w:rsidR="00F512FB" w:rsidRPr="00E82AFF" w:rsidRDefault="00F512FB">
            <w:pPr>
              <w:jc w:val="center"/>
              <w:rPr>
                <w:sz w:val="22"/>
                <w:szCs w:val="22"/>
              </w:rPr>
            </w:pPr>
            <w:r w:rsidRPr="00E82AFF">
              <w:rPr>
                <w:sz w:val="22"/>
                <w:szCs w:val="22"/>
              </w:rPr>
              <w:t>2028 год</w:t>
            </w:r>
          </w:p>
        </w:tc>
        <w:tc>
          <w:tcPr>
            <w:tcW w:w="546" w:type="pct"/>
            <w:tcBorders>
              <w:top w:val="nil"/>
              <w:left w:val="nil"/>
              <w:bottom w:val="single" w:sz="4" w:space="0" w:color="auto"/>
              <w:right w:val="single" w:sz="4" w:space="0" w:color="auto"/>
            </w:tcBorders>
            <w:shd w:val="clear" w:color="000000" w:fill="FFFFFF"/>
            <w:vAlign w:val="center"/>
            <w:hideMark/>
          </w:tcPr>
          <w:p w14:paraId="3C5759B4" w14:textId="77777777" w:rsidR="00F512FB" w:rsidRPr="00E82AFF" w:rsidRDefault="00F512FB">
            <w:pPr>
              <w:jc w:val="center"/>
              <w:rPr>
                <w:sz w:val="22"/>
                <w:szCs w:val="22"/>
              </w:rPr>
            </w:pPr>
            <w:r w:rsidRPr="00E82AFF">
              <w:rPr>
                <w:sz w:val="22"/>
                <w:szCs w:val="22"/>
              </w:rPr>
              <w:t>2029 год</w:t>
            </w:r>
          </w:p>
        </w:tc>
        <w:tc>
          <w:tcPr>
            <w:tcW w:w="490" w:type="pct"/>
            <w:tcBorders>
              <w:top w:val="nil"/>
              <w:left w:val="nil"/>
              <w:bottom w:val="single" w:sz="4" w:space="0" w:color="auto"/>
              <w:right w:val="single" w:sz="4" w:space="0" w:color="auto"/>
            </w:tcBorders>
            <w:shd w:val="clear" w:color="000000" w:fill="FFFFFF"/>
            <w:vAlign w:val="center"/>
            <w:hideMark/>
          </w:tcPr>
          <w:p w14:paraId="7E1930C5" w14:textId="4AE974D0" w:rsidR="00F512FB" w:rsidRPr="00E82AFF" w:rsidRDefault="00F512FB">
            <w:pPr>
              <w:jc w:val="center"/>
              <w:rPr>
                <w:sz w:val="22"/>
                <w:szCs w:val="22"/>
              </w:rPr>
            </w:pPr>
            <w:r w:rsidRPr="00E82AFF">
              <w:rPr>
                <w:sz w:val="22"/>
                <w:szCs w:val="22"/>
              </w:rPr>
              <w:t>2030–2035 годы</w:t>
            </w:r>
          </w:p>
        </w:tc>
        <w:tc>
          <w:tcPr>
            <w:tcW w:w="499" w:type="pct"/>
            <w:tcBorders>
              <w:top w:val="nil"/>
              <w:left w:val="nil"/>
              <w:bottom w:val="single" w:sz="4" w:space="0" w:color="auto"/>
              <w:right w:val="single" w:sz="4" w:space="0" w:color="auto"/>
            </w:tcBorders>
            <w:shd w:val="clear" w:color="000000" w:fill="FFFFFF"/>
            <w:vAlign w:val="center"/>
            <w:hideMark/>
          </w:tcPr>
          <w:p w14:paraId="2770E25D" w14:textId="23521537" w:rsidR="00F512FB" w:rsidRPr="00E82AFF" w:rsidRDefault="00F512FB">
            <w:pPr>
              <w:jc w:val="center"/>
              <w:rPr>
                <w:sz w:val="22"/>
                <w:szCs w:val="22"/>
              </w:rPr>
            </w:pPr>
            <w:r w:rsidRPr="00E82AFF">
              <w:rPr>
                <w:sz w:val="22"/>
                <w:szCs w:val="22"/>
              </w:rPr>
              <w:t>2036–2042 годы</w:t>
            </w:r>
          </w:p>
        </w:tc>
      </w:tr>
      <w:tr w:rsidR="00F512FB" w:rsidRPr="00E82AFF" w14:paraId="489054CF" w14:textId="77777777" w:rsidTr="00E82AFF">
        <w:trPr>
          <w:trHeight w:val="397"/>
          <w:jc w:val="center"/>
        </w:trPr>
        <w:tc>
          <w:tcPr>
            <w:tcW w:w="1253" w:type="pct"/>
            <w:tcBorders>
              <w:top w:val="nil"/>
              <w:left w:val="single" w:sz="4" w:space="0" w:color="auto"/>
              <w:bottom w:val="single" w:sz="4" w:space="0" w:color="auto"/>
              <w:right w:val="single" w:sz="4" w:space="0" w:color="auto"/>
            </w:tcBorders>
            <w:shd w:val="clear" w:color="000000" w:fill="FFFFFF"/>
            <w:noWrap/>
            <w:vAlign w:val="center"/>
            <w:hideMark/>
          </w:tcPr>
          <w:p w14:paraId="58B5D3DE" w14:textId="77777777" w:rsidR="00F512FB" w:rsidRPr="00E82AFF" w:rsidRDefault="00F512FB">
            <w:pPr>
              <w:rPr>
                <w:sz w:val="22"/>
                <w:szCs w:val="22"/>
              </w:rPr>
            </w:pPr>
            <w:r w:rsidRPr="00E82AFF">
              <w:rPr>
                <w:sz w:val="22"/>
                <w:szCs w:val="22"/>
              </w:rPr>
              <w:t>Реконструкция котельной п. Талая</w:t>
            </w:r>
          </w:p>
        </w:tc>
        <w:tc>
          <w:tcPr>
            <w:tcW w:w="585" w:type="pct"/>
            <w:tcBorders>
              <w:top w:val="nil"/>
              <w:left w:val="nil"/>
              <w:bottom w:val="single" w:sz="4" w:space="0" w:color="auto"/>
              <w:right w:val="single" w:sz="4" w:space="0" w:color="auto"/>
            </w:tcBorders>
            <w:shd w:val="clear" w:color="000000" w:fill="FFFFFF"/>
            <w:vAlign w:val="center"/>
            <w:hideMark/>
          </w:tcPr>
          <w:p w14:paraId="528DCBEE" w14:textId="77777777" w:rsidR="00F512FB" w:rsidRPr="00E82AFF" w:rsidRDefault="00F512FB">
            <w:pPr>
              <w:jc w:val="center"/>
              <w:rPr>
                <w:sz w:val="22"/>
                <w:szCs w:val="22"/>
              </w:rPr>
            </w:pPr>
            <w:r w:rsidRPr="00E82AFF">
              <w:rPr>
                <w:sz w:val="22"/>
                <w:szCs w:val="22"/>
              </w:rPr>
              <w:t> </w:t>
            </w:r>
          </w:p>
        </w:tc>
        <w:tc>
          <w:tcPr>
            <w:tcW w:w="557" w:type="pct"/>
            <w:tcBorders>
              <w:top w:val="nil"/>
              <w:left w:val="nil"/>
              <w:bottom w:val="single" w:sz="4" w:space="0" w:color="auto"/>
              <w:right w:val="single" w:sz="4" w:space="0" w:color="auto"/>
            </w:tcBorders>
            <w:shd w:val="clear" w:color="auto" w:fill="FFFFFF" w:themeFill="background1"/>
            <w:noWrap/>
            <w:vAlign w:val="center"/>
            <w:hideMark/>
          </w:tcPr>
          <w:p w14:paraId="24D552F6" w14:textId="4CEFF798" w:rsidR="00F512FB" w:rsidRPr="00E82AFF" w:rsidRDefault="005F6437" w:rsidP="005F6437">
            <w:pPr>
              <w:jc w:val="center"/>
              <w:rPr>
                <w:rFonts w:ascii="Arial CYR" w:hAnsi="Arial CYR" w:cs="Arial CYR"/>
                <w:sz w:val="20"/>
                <w:szCs w:val="20"/>
              </w:rPr>
            </w:pPr>
            <w:r w:rsidRPr="00E82AFF">
              <w:rPr>
                <w:sz w:val="22"/>
                <w:szCs w:val="22"/>
              </w:rPr>
              <w:t>58162,08</w:t>
            </w:r>
          </w:p>
        </w:tc>
        <w:tc>
          <w:tcPr>
            <w:tcW w:w="501" w:type="pct"/>
            <w:tcBorders>
              <w:top w:val="nil"/>
              <w:left w:val="nil"/>
              <w:bottom w:val="single" w:sz="4" w:space="0" w:color="auto"/>
              <w:right w:val="single" w:sz="4" w:space="0" w:color="auto"/>
            </w:tcBorders>
            <w:shd w:val="clear" w:color="auto" w:fill="FFFFFF" w:themeFill="background1"/>
            <w:vAlign w:val="center"/>
            <w:hideMark/>
          </w:tcPr>
          <w:p w14:paraId="26DC779E" w14:textId="290270EA" w:rsidR="00F512FB" w:rsidRPr="00E82AFF" w:rsidRDefault="00F512FB">
            <w:pPr>
              <w:jc w:val="center"/>
              <w:rPr>
                <w:sz w:val="22"/>
                <w:szCs w:val="22"/>
              </w:rPr>
            </w:pPr>
            <w:r w:rsidRPr="00E82AFF">
              <w:rPr>
                <w:sz w:val="22"/>
                <w:szCs w:val="22"/>
              </w:rPr>
              <w:t> </w:t>
            </w:r>
            <w:r w:rsidR="005F6437" w:rsidRPr="00E82AFF">
              <w:rPr>
                <w:sz w:val="22"/>
                <w:szCs w:val="22"/>
              </w:rPr>
              <w:t>1875,24</w:t>
            </w:r>
          </w:p>
        </w:tc>
        <w:tc>
          <w:tcPr>
            <w:tcW w:w="569" w:type="pct"/>
            <w:tcBorders>
              <w:top w:val="nil"/>
              <w:left w:val="nil"/>
              <w:bottom w:val="single" w:sz="4" w:space="0" w:color="auto"/>
              <w:right w:val="single" w:sz="4" w:space="0" w:color="auto"/>
            </w:tcBorders>
            <w:shd w:val="clear" w:color="auto" w:fill="FFFFFF" w:themeFill="background1"/>
            <w:vAlign w:val="center"/>
            <w:hideMark/>
          </w:tcPr>
          <w:p w14:paraId="72E5B07A" w14:textId="74776848" w:rsidR="00F512FB" w:rsidRPr="00E82AFF" w:rsidRDefault="00F512FB">
            <w:pPr>
              <w:jc w:val="center"/>
              <w:rPr>
                <w:sz w:val="22"/>
                <w:szCs w:val="22"/>
              </w:rPr>
            </w:pPr>
            <w:r w:rsidRPr="00E82AFF">
              <w:rPr>
                <w:sz w:val="22"/>
                <w:szCs w:val="22"/>
              </w:rPr>
              <w:t> </w:t>
            </w:r>
            <w:r w:rsidR="005F6437" w:rsidRPr="00E82AFF">
              <w:rPr>
                <w:sz w:val="22"/>
                <w:szCs w:val="22"/>
              </w:rPr>
              <w:t>1796,20</w:t>
            </w:r>
          </w:p>
        </w:tc>
        <w:tc>
          <w:tcPr>
            <w:tcW w:w="546" w:type="pct"/>
            <w:tcBorders>
              <w:top w:val="nil"/>
              <w:left w:val="nil"/>
              <w:bottom w:val="single" w:sz="4" w:space="0" w:color="auto"/>
              <w:right w:val="single" w:sz="4" w:space="0" w:color="auto"/>
            </w:tcBorders>
            <w:shd w:val="clear" w:color="auto" w:fill="FFFFFF" w:themeFill="background1"/>
            <w:vAlign w:val="center"/>
            <w:hideMark/>
          </w:tcPr>
          <w:p w14:paraId="70B02E7B" w14:textId="71FC9723" w:rsidR="00F512FB" w:rsidRPr="00E82AFF" w:rsidRDefault="005F6437" w:rsidP="00E82AFF">
            <w:pPr>
              <w:jc w:val="center"/>
              <w:rPr>
                <w:sz w:val="22"/>
                <w:szCs w:val="22"/>
              </w:rPr>
            </w:pPr>
            <w:r w:rsidRPr="00E82AFF">
              <w:rPr>
                <w:sz w:val="22"/>
                <w:szCs w:val="22"/>
              </w:rPr>
              <w:t>1720,50</w:t>
            </w:r>
          </w:p>
        </w:tc>
        <w:tc>
          <w:tcPr>
            <w:tcW w:w="490" w:type="pct"/>
            <w:tcBorders>
              <w:top w:val="nil"/>
              <w:left w:val="nil"/>
              <w:bottom w:val="single" w:sz="4" w:space="0" w:color="auto"/>
              <w:right w:val="single" w:sz="4" w:space="0" w:color="auto"/>
            </w:tcBorders>
            <w:shd w:val="clear" w:color="auto" w:fill="FFFFFF" w:themeFill="background1"/>
            <w:vAlign w:val="center"/>
            <w:hideMark/>
          </w:tcPr>
          <w:p w14:paraId="31F40FC2" w14:textId="7FA21D27" w:rsidR="00F512FB" w:rsidRPr="00E82AFF" w:rsidRDefault="005F6437">
            <w:pPr>
              <w:jc w:val="center"/>
              <w:rPr>
                <w:sz w:val="22"/>
                <w:szCs w:val="22"/>
              </w:rPr>
            </w:pPr>
            <w:r w:rsidRPr="00E82AFF">
              <w:rPr>
                <w:sz w:val="22"/>
                <w:szCs w:val="22"/>
              </w:rPr>
              <w:t>3295,98</w:t>
            </w:r>
          </w:p>
        </w:tc>
        <w:tc>
          <w:tcPr>
            <w:tcW w:w="499" w:type="pct"/>
            <w:tcBorders>
              <w:top w:val="nil"/>
              <w:left w:val="nil"/>
              <w:bottom w:val="single" w:sz="4" w:space="0" w:color="auto"/>
              <w:right w:val="single" w:sz="4" w:space="0" w:color="auto"/>
            </w:tcBorders>
            <w:shd w:val="clear" w:color="000000" w:fill="FFFFFF"/>
            <w:vAlign w:val="center"/>
            <w:hideMark/>
          </w:tcPr>
          <w:p w14:paraId="7B0D4EAE" w14:textId="77777777" w:rsidR="00F512FB" w:rsidRPr="00E82AFF" w:rsidRDefault="00F512FB">
            <w:pPr>
              <w:jc w:val="center"/>
              <w:rPr>
                <w:sz w:val="22"/>
                <w:szCs w:val="22"/>
              </w:rPr>
            </w:pPr>
            <w:r w:rsidRPr="00E82AFF">
              <w:rPr>
                <w:sz w:val="22"/>
                <w:szCs w:val="22"/>
              </w:rPr>
              <w:t> </w:t>
            </w:r>
          </w:p>
        </w:tc>
      </w:tr>
      <w:tr w:rsidR="00F512FB" w:rsidRPr="00E82AFF" w14:paraId="072A16B3" w14:textId="77777777" w:rsidTr="00E82AFF">
        <w:trPr>
          <w:trHeight w:val="1397"/>
          <w:jc w:val="center"/>
        </w:trPr>
        <w:tc>
          <w:tcPr>
            <w:tcW w:w="1253" w:type="pct"/>
            <w:tcBorders>
              <w:top w:val="nil"/>
              <w:left w:val="single" w:sz="4" w:space="0" w:color="auto"/>
              <w:bottom w:val="single" w:sz="4" w:space="0" w:color="auto"/>
              <w:right w:val="single" w:sz="4" w:space="0" w:color="auto"/>
            </w:tcBorders>
            <w:shd w:val="clear" w:color="000000" w:fill="FFFFFF"/>
            <w:noWrap/>
            <w:vAlign w:val="center"/>
            <w:hideMark/>
          </w:tcPr>
          <w:p w14:paraId="64125CBE" w14:textId="77777777" w:rsidR="00F512FB" w:rsidRPr="00E82AFF" w:rsidRDefault="00F512FB">
            <w:pPr>
              <w:rPr>
                <w:sz w:val="22"/>
                <w:szCs w:val="22"/>
              </w:rPr>
            </w:pPr>
            <w:r w:rsidRPr="00E82AFF">
              <w:rPr>
                <w:sz w:val="22"/>
                <w:szCs w:val="22"/>
              </w:rPr>
              <w:t>Реконструкция котельной п. Хасын</w:t>
            </w:r>
          </w:p>
        </w:tc>
        <w:tc>
          <w:tcPr>
            <w:tcW w:w="585" w:type="pct"/>
            <w:tcBorders>
              <w:top w:val="nil"/>
              <w:left w:val="nil"/>
              <w:bottom w:val="single" w:sz="4" w:space="0" w:color="auto"/>
              <w:right w:val="single" w:sz="4" w:space="0" w:color="auto"/>
            </w:tcBorders>
            <w:shd w:val="clear" w:color="000000" w:fill="FFFFFF"/>
            <w:vAlign w:val="center"/>
            <w:hideMark/>
          </w:tcPr>
          <w:p w14:paraId="2F7CD32B" w14:textId="77777777" w:rsidR="00F512FB" w:rsidRPr="00E82AFF" w:rsidRDefault="00F512FB">
            <w:pPr>
              <w:jc w:val="center"/>
              <w:rPr>
                <w:sz w:val="22"/>
                <w:szCs w:val="22"/>
              </w:rPr>
            </w:pPr>
            <w:r w:rsidRPr="00E82AFF">
              <w:rPr>
                <w:sz w:val="22"/>
                <w:szCs w:val="22"/>
              </w:rPr>
              <w:t> </w:t>
            </w:r>
          </w:p>
        </w:tc>
        <w:tc>
          <w:tcPr>
            <w:tcW w:w="557" w:type="pct"/>
            <w:tcBorders>
              <w:top w:val="nil"/>
              <w:left w:val="nil"/>
              <w:bottom w:val="single" w:sz="4" w:space="0" w:color="auto"/>
              <w:right w:val="single" w:sz="4" w:space="0" w:color="auto"/>
            </w:tcBorders>
            <w:shd w:val="clear" w:color="auto" w:fill="FFFFFF" w:themeFill="background1"/>
            <w:vAlign w:val="center"/>
            <w:hideMark/>
          </w:tcPr>
          <w:p w14:paraId="62BDF2E8" w14:textId="52748DCF" w:rsidR="00F512FB" w:rsidRPr="00E82AFF" w:rsidRDefault="00B9186E">
            <w:pPr>
              <w:jc w:val="center"/>
              <w:rPr>
                <w:sz w:val="22"/>
                <w:szCs w:val="22"/>
              </w:rPr>
            </w:pPr>
            <w:r w:rsidRPr="00E82AFF">
              <w:rPr>
                <w:sz w:val="22"/>
                <w:szCs w:val="22"/>
              </w:rPr>
              <w:t>705,50</w:t>
            </w:r>
            <w:r w:rsidR="00F512FB" w:rsidRPr="00E82AFF">
              <w:rPr>
                <w:sz w:val="22"/>
                <w:szCs w:val="22"/>
              </w:rPr>
              <w:t> </w:t>
            </w:r>
          </w:p>
        </w:tc>
        <w:tc>
          <w:tcPr>
            <w:tcW w:w="501" w:type="pct"/>
            <w:tcBorders>
              <w:top w:val="nil"/>
              <w:left w:val="nil"/>
              <w:bottom w:val="single" w:sz="4" w:space="0" w:color="auto"/>
              <w:right w:val="single" w:sz="4" w:space="0" w:color="auto"/>
            </w:tcBorders>
            <w:shd w:val="clear" w:color="auto" w:fill="FFFFFF" w:themeFill="background1"/>
            <w:noWrap/>
            <w:vAlign w:val="center"/>
            <w:hideMark/>
          </w:tcPr>
          <w:p w14:paraId="2C1CA9C4" w14:textId="3D566667" w:rsidR="00F512FB" w:rsidRPr="00E82AFF" w:rsidRDefault="008C6C85" w:rsidP="008C6C85">
            <w:pPr>
              <w:jc w:val="center"/>
              <w:rPr>
                <w:sz w:val="22"/>
                <w:szCs w:val="22"/>
              </w:rPr>
            </w:pPr>
            <w:r w:rsidRPr="00E82AFF">
              <w:rPr>
                <w:sz w:val="22"/>
                <w:szCs w:val="22"/>
              </w:rPr>
              <w:t>71277,21</w:t>
            </w:r>
          </w:p>
        </w:tc>
        <w:tc>
          <w:tcPr>
            <w:tcW w:w="569" w:type="pct"/>
            <w:tcBorders>
              <w:top w:val="nil"/>
              <w:left w:val="nil"/>
              <w:bottom w:val="single" w:sz="4" w:space="0" w:color="auto"/>
              <w:right w:val="single" w:sz="4" w:space="0" w:color="auto"/>
            </w:tcBorders>
            <w:shd w:val="clear" w:color="auto" w:fill="FFFFFF" w:themeFill="background1"/>
            <w:vAlign w:val="center"/>
            <w:hideMark/>
          </w:tcPr>
          <w:p w14:paraId="62A984DD" w14:textId="0F2219AD" w:rsidR="00F512FB" w:rsidRPr="00E82AFF" w:rsidRDefault="00B9186E">
            <w:pPr>
              <w:jc w:val="center"/>
              <w:rPr>
                <w:sz w:val="22"/>
                <w:szCs w:val="22"/>
              </w:rPr>
            </w:pPr>
            <w:r w:rsidRPr="00E82AFF">
              <w:rPr>
                <w:sz w:val="22"/>
                <w:szCs w:val="22"/>
              </w:rPr>
              <w:t>647,29</w:t>
            </w:r>
            <w:r w:rsidR="00F512FB" w:rsidRPr="00E82AFF">
              <w:rPr>
                <w:sz w:val="22"/>
                <w:szCs w:val="22"/>
              </w:rPr>
              <w:t> </w:t>
            </w:r>
          </w:p>
        </w:tc>
        <w:tc>
          <w:tcPr>
            <w:tcW w:w="546" w:type="pct"/>
            <w:tcBorders>
              <w:top w:val="nil"/>
              <w:left w:val="nil"/>
              <w:bottom w:val="single" w:sz="4" w:space="0" w:color="auto"/>
              <w:right w:val="single" w:sz="4" w:space="0" w:color="auto"/>
            </w:tcBorders>
            <w:shd w:val="clear" w:color="auto" w:fill="FFFFFF" w:themeFill="background1"/>
            <w:vAlign w:val="center"/>
            <w:hideMark/>
          </w:tcPr>
          <w:p w14:paraId="674CF551" w14:textId="77777777" w:rsidR="005F6437" w:rsidRPr="00E82AFF" w:rsidRDefault="00F512FB">
            <w:pPr>
              <w:jc w:val="center"/>
              <w:rPr>
                <w:sz w:val="22"/>
                <w:szCs w:val="22"/>
              </w:rPr>
            </w:pPr>
            <w:r w:rsidRPr="00E82AFF">
              <w:rPr>
                <w:sz w:val="22"/>
                <w:szCs w:val="22"/>
              </w:rPr>
              <w:t> </w:t>
            </w:r>
          </w:p>
          <w:p w14:paraId="1C5B0920" w14:textId="04C07B75" w:rsidR="00F512FB" w:rsidRPr="00E82AFF" w:rsidRDefault="00F512FB">
            <w:pPr>
              <w:jc w:val="center"/>
              <w:rPr>
                <w:sz w:val="22"/>
                <w:szCs w:val="22"/>
              </w:rPr>
            </w:pPr>
          </w:p>
        </w:tc>
        <w:tc>
          <w:tcPr>
            <w:tcW w:w="490" w:type="pct"/>
            <w:tcBorders>
              <w:top w:val="nil"/>
              <w:left w:val="nil"/>
              <w:bottom w:val="single" w:sz="4" w:space="0" w:color="auto"/>
              <w:right w:val="single" w:sz="4" w:space="0" w:color="auto"/>
            </w:tcBorders>
            <w:shd w:val="clear" w:color="auto" w:fill="FFFFFF" w:themeFill="background1"/>
            <w:vAlign w:val="center"/>
            <w:hideMark/>
          </w:tcPr>
          <w:p w14:paraId="6B79C73F" w14:textId="77777777" w:rsidR="00F512FB" w:rsidRPr="00E82AFF" w:rsidRDefault="00F512FB">
            <w:pPr>
              <w:jc w:val="center"/>
              <w:rPr>
                <w:sz w:val="22"/>
                <w:szCs w:val="22"/>
              </w:rPr>
            </w:pPr>
            <w:r w:rsidRPr="00E82AFF">
              <w:rPr>
                <w:sz w:val="22"/>
                <w:szCs w:val="22"/>
              </w:rPr>
              <w:t> </w:t>
            </w:r>
          </w:p>
        </w:tc>
        <w:tc>
          <w:tcPr>
            <w:tcW w:w="499" w:type="pct"/>
            <w:tcBorders>
              <w:top w:val="nil"/>
              <w:left w:val="nil"/>
              <w:bottom w:val="single" w:sz="4" w:space="0" w:color="auto"/>
              <w:right w:val="single" w:sz="4" w:space="0" w:color="auto"/>
            </w:tcBorders>
            <w:shd w:val="clear" w:color="000000" w:fill="FFFFFF"/>
            <w:vAlign w:val="center"/>
            <w:hideMark/>
          </w:tcPr>
          <w:p w14:paraId="39DDA5B0" w14:textId="77777777" w:rsidR="00F512FB" w:rsidRPr="00E82AFF" w:rsidRDefault="00F512FB">
            <w:pPr>
              <w:jc w:val="center"/>
              <w:rPr>
                <w:sz w:val="22"/>
                <w:szCs w:val="22"/>
              </w:rPr>
            </w:pPr>
            <w:r w:rsidRPr="00E82AFF">
              <w:rPr>
                <w:sz w:val="22"/>
                <w:szCs w:val="22"/>
              </w:rPr>
              <w:t> </w:t>
            </w:r>
          </w:p>
        </w:tc>
        <w:bookmarkStart w:id="28" w:name="_GoBack"/>
        <w:bookmarkEnd w:id="28"/>
      </w:tr>
      <w:tr w:rsidR="00F512FB" w:rsidRPr="00E82AFF" w14:paraId="2B49537F"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noWrap/>
            <w:vAlign w:val="center"/>
            <w:hideMark/>
          </w:tcPr>
          <w:p w14:paraId="74B5889F" w14:textId="77777777" w:rsidR="00F512FB" w:rsidRPr="00E82AFF" w:rsidRDefault="00F512FB">
            <w:pPr>
              <w:rPr>
                <w:sz w:val="22"/>
                <w:szCs w:val="22"/>
              </w:rPr>
            </w:pPr>
            <w:r w:rsidRPr="00E82AFF">
              <w:rPr>
                <w:sz w:val="22"/>
                <w:szCs w:val="22"/>
              </w:rPr>
              <w:t>Замена насосов котельная п. Палатка</w:t>
            </w:r>
          </w:p>
        </w:tc>
        <w:tc>
          <w:tcPr>
            <w:tcW w:w="585" w:type="pct"/>
            <w:tcBorders>
              <w:top w:val="nil"/>
              <w:left w:val="nil"/>
              <w:bottom w:val="single" w:sz="4" w:space="0" w:color="auto"/>
              <w:right w:val="single" w:sz="4" w:space="0" w:color="auto"/>
            </w:tcBorders>
            <w:shd w:val="clear" w:color="000000" w:fill="FFFFFF"/>
            <w:vAlign w:val="center"/>
            <w:hideMark/>
          </w:tcPr>
          <w:p w14:paraId="7347336B" w14:textId="77777777" w:rsidR="00F512FB" w:rsidRPr="00E82AFF" w:rsidRDefault="00F512FB">
            <w:pPr>
              <w:jc w:val="center"/>
              <w:rPr>
                <w:sz w:val="22"/>
                <w:szCs w:val="22"/>
              </w:rPr>
            </w:pPr>
            <w:r w:rsidRPr="00E82AFF">
              <w:rPr>
                <w:sz w:val="22"/>
                <w:szCs w:val="22"/>
              </w:rPr>
              <w:t> </w:t>
            </w:r>
          </w:p>
        </w:tc>
        <w:tc>
          <w:tcPr>
            <w:tcW w:w="557" w:type="pct"/>
            <w:tcBorders>
              <w:top w:val="nil"/>
              <w:left w:val="nil"/>
              <w:bottom w:val="single" w:sz="4" w:space="0" w:color="auto"/>
              <w:right w:val="single" w:sz="4" w:space="0" w:color="auto"/>
            </w:tcBorders>
            <w:shd w:val="clear" w:color="000000" w:fill="FFFFFF"/>
            <w:vAlign w:val="center"/>
            <w:hideMark/>
          </w:tcPr>
          <w:p w14:paraId="0D8C9339" w14:textId="77777777" w:rsidR="00F512FB" w:rsidRPr="00E82AFF" w:rsidRDefault="00F512FB">
            <w:pPr>
              <w:jc w:val="center"/>
              <w:rPr>
                <w:sz w:val="22"/>
                <w:szCs w:val="22"/>
              </w:rPr>
            </w:pPr>
            <w:r w:rsidRPr="00E82AFF">
              <w:rPr>
                <w:sz w:val="22"/>
                <w:szCs w:val="22"/>
              </w:rPr>
              <w:t> </w:t>
            </w:r>
          </w:p>
        </w:tc>
        <w:tc>
          <w:tcPr>
            <w:tcW w:w="501" w:type="pct"/>
            <w:tcBorders>
              <w:top w:val="nil"/>
              <w:left w:val="nil"/>
              <w:bottom w:val="single" w:sz="4" w:space="0" w:color="auto"/>
              <w:right w:val="single" w:sz="4" w:space="0" w:color="auto"/>
            </w:tcBorders>
            <w:shd w:val="clear" w:color="000000" w:fill="FFFFFF"/>
            <w:vAlign w:val="center"/>
            <w:hideMark/>
          </w:tcPr>
          <w:p w14:paraId="64F8B537" w14:textId="77777777" w:rsidR="00F512FB" w:rsidRPr="00E82AFF" w:rsidRDefault="00F512FB">
            <w:pPr>
              <w:jc w:val="center"/>
              <w:rPr>
                <w:sz w:val="22"/>
                <w:szCs w:val="22"/>
              </w:rPr>
            </w:pPr>
            <w:r w:rsidRPr="00E82AFF">
              <w:rPr>
                <w:sz w:val="22"/>
                <w:szCs w:val="22"/>
              </w:rPr>
              <w:t> </w:t>
            </w:r>
          </w:p>
        </w:tc>
        <w:tc>
          <w:tcPr>
            <w:tcW w:w="569" w:type="pct"/>
            <w:tcBorders>
              <w:top w:val="nil"/>
              <w:left w:val="nil"/>
              <w:bottom w:val="single" w:sz="4" w:space="0" w:color="auto"/>
              <w:right w:val="single" w:sz="4" w:space="0" w:color="auto"/>
            </w:tcBorders>
            <w:shd w:val="clear" w:color="000000" w:fill="FFFFFF"/>
            <w:vAlign w:val="center"/>
            <w:hideMark/>
          </w:tcPr>
          <w:p w14:paraId="344CF212" w14:textId="77777777" w:rsidR="00F512FB" w:rsidRPr="00E82AFF" w:rsidRDefault="00F512FB">
            <w:pPr>
              <w:jc w:val="center"/>
              <w:rPr>
                <w:sz w:val="22"/>
                <w:szCs w:val="22"/>
              </w:rPr>
            </w:pPr>
            <w:r w:rsidRPr="00E82AFF">
              <w:rPr>
                <w:sz w:val="22"/>
                <w:szCs w:val="22"/>
              </w:rPr>
              <w:t>8250</w:t>
            </w:r>
          </w:p>
        </w:tc>
        <w:tc>
          <w:tcPr>
            <w:tcW w:w="546" w:type="pct"/>
            <w:tcBorders>
              <w:top w:val="nil"/>
              <w:left w:val="nil"/>
              <w:bottom w:val="single" w:sz="4" w:space="0" w:color="auto"/>
              <w:right w:val="single" w:sz="4" w:space="0" w:color="auto"/>
            </w:tcBorders>
            <w:shd w:val="clear" w:color="000000" w:fill="FFFFFF"/>
            <w:vAlign w:val="center"/>
            <w:hideMark/>
          </w:tcPr>
          <w:p w14:paraId="06EF7662" w14:textId="77777777" w:rsidR="00F512FB" w:rsidRPr="00E82AFF" w:rsidRDefault="00F512FB">
            <w:pPr>
              <w:jc w:val="center"/>
              <w:rPr>
                <w:sz w:val="22"/>
                <w:szCs w:val="22"/>
              </w:rPr>
            </w:pPr>
            <w:r w:rsidRPr="00E82AFF">
              <w:rPr>
                <w:sz w:val="22"/>
                <w:szCs w:val="22"/>
              </w:rPr>
              <w:t> </w:t>
            </w:r>
          </w:p>
        </w:tc>
        <w:tc>
          <w:tcPr>
            <w:tcW w:w="490" w:type="pct"/>
            <w:tcBorders>
              <w:top w:val="nil"/>
              <w:left w:val="nil"/>
              <w:bottom w:val="single" w:sz="4" w:space="0" w:color="auto"/>
              <w:right w:val="single" w:sz="4" w:space="0" w:color="auto"/>
            </w:tcBorders>
            <w:shd w:val="clear" w:color="000000" w:fill="FFFFFF"/>
            <w:vAlign w:val="center"/>
            <w:hideMark/>
          </w:tcPr>
          <w:p w14:paraId="2B9D38E9" w14:textId="77777777" w:rsidR="00F512FB" w:rsidRPr="00E82AFF" w:rsidRDefault="00F512FB">
            <w:pPr>
              <w:jc w:val="center"/>
              <w:rPr>
                <w:sz w:val="22"/>
                <w:szCs w:val="22"/>
              </w:rPr>
            </w:pPr>
            <w:r w:rsidRPr="00E82AFF">
              <w:rPr>
                <w:sz w:val="22"/>
                <w:szCs w:val="22"/>
              </w:rPr>
              <w:t> </w:t>
            </w:r>
          </w:p>
        </w:tc>
        <w:tc>
          <w:tcPr>
            <w:tcW w:w="499" w:type="pct"/>
            <w:tcBorders>
              <w:top w:val="nil"/>
              <w:left w:val="nil"/>
              <w:bottom w:val="single" w:sz="4" w:space="0" w:color="auto"/>
              <w:right w:val="single" w:sz="4" w:space="0" w:color="auto"/>
            </w:tcBorders>
            <w:shd w:val="clear" w:color="000000" w:fill="FFFFFF"/>
            <w:vAlign w:val="center"/>
            <w:hideMark/>
          </w:tcPr>
          <w:p w14:paraId="499D1C09" w14:textId="77777777" w:rsidR="00F512FB" w:rsidRPr="00E82AFF" w:rsidRDefault="00F512FB">
            <w:pPr>
              <w:jc w:val="center"/>
              <w:rPr>
                <w:sz w:val="22"/>
                <w:szCs w:val="22"/>
              </w:rPr>
            </w:pPr>
            <w:r w:rsidRPr="00E82AFF">
              <w:rPr>
                <w:sz w:val="22"/>
                <w:szCs w:val="22"/>
              </w:rPr>
              <w:t> </w:t>
            </w:r>
          </w:p>
        </w:tc>
      </w:tr>
      <w:tr w:rsidR="00F512FB" w:rsidRPr="00E82AFF" w14:paraId="528997A9"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3714FAE4" w14:textId="77777777" w:rsidR="00F512FB" w:rsidRPr="00E82AFF" w:rsidRDefault="00F512FB">
            <w:pPr>
              <w:rPr>
                <w:sz w:val="22"/>
                <w:szCs w:val="22"/>
              </w:rPr>
            </w:pPr>
            <w:r w:rsidRPr="00E82AFF">
              <w:rPr>
                <w:sz w:val="22"/>
                <w:szCs w:val="22"/>
              </w:rPr>
              <w:t>Строительство электрокотельной в поселке Хасын</w:t>
            </w:r>
          </w:p>
        </w:tc>
        <w:tc>
          <w:tcPr>
            <w:tcW w:w="585" w:type="pct"/>
            <w:tcBorders>
              <w:top w:val="nil"/>
              <w:left w:val="nil"/>
              <w:bottom w:val="single" w:sz="4" w:space="0" w:color="auto"/>
              <w:right w:val="single" w:sz="4" w:space="0" w:color="auto"/>
            </w:tcBorders>
            <w:shd w:val="clear" w:color="000000" w:fill="FFFFFF"/>
            <w:noWrap/>
            <w:vAlign w:val="center"/>
            <w:hideMark/>
          </w:tcPr>
          <w:p w14:paraId="3AE9C8CE" w14:textId="77777777" w:rsidR="00F512FB" w:rsidRPr="00E82AFF" w:rsidRDefault="00F512FB">
            <w:pPr>
              <w:rPr>
                <w:sz w:val="22"/>
                <w:szCs w:val="22"/>
              </w:rPr>
            </w:pPr>
            <w:r w:rsidRPr="00E82AFF">
              <w:rPr>
                <w:sz w:val="22"/>
                <w:szCs w:val="22"/>
              </w:rPr>
              <w:t> </w:t>
            </w:r>
          </w:p>
        </w:tc>
        <w:tc>
          <w:tcPr>
            <w:tcW w:w="557" w:type="pct"/>
            <w:tcBorders>
              <w:top w:val="nil"/>
              <w:left w:val="nil"/>
              <w:bottom w:val="single" w:sz="4" w:space="0" w:color="auto"/>
              <w:right w:val="single" w:sz="4" w:space="0" w:color="auto"/>
            </w:tcBorders>
            <w:shd w:val="clear" w:color="000000" w:fill="FFFFFF"/>
            <w:noWrap/>
            <w:vAlign w:val="center"/>
            <w:hideMark/>
          </w:tcPr>
          <w:p w14:paraId="35C967B8" w14:textId="77777777" w:rsidR="00F512FB" w:rsidRPr="00E82AFF" w:rsidRDefault="00F512FB">
            <w:pPr>
              <w:rPr>
                <w:sz w:val="22"/>
                <w:szCs w:val="22"/>
              </w:rPr>
            </w:pPr>
            <w:r w:rsidRPr="00E82AFF">
              <w:rPr>
                <w:sz w:val="22"/>
                <w:szCs w:val="22"/>
              </w:rPr>
              <w:t> </w:t>
            </w:r>
          </w:p>
        </w:tc>
        <w:tc>
          <w:tcPr>
            <w:tcW w:w="501" w:type="pct"/>
            <w:tcBorders>
              <w:top w:val="nil"/>
              <w:left w:val="nil"/>
              <w:bottom w:val="single" w:sz="4" w:space="0" w:color="auto"/>
              <w:right w:val="single" w:sz="4" w:space="0" w:color="auto"/>
            </w:tcBorders>
            <w:shd w:val="clear" w:color="000000" w:fill="FFFFFF"/>
            <w:noWrap/>
            <w:vAlign w:val="center"/>
            <w:hideMark/>
          </w:tcPr>
          <w:p w14:paraId="0A9CD25E" w14:textId="77777777" w:rsidR="00F512FB" w:rsidRPr="00E82AFF" w:rsidRDefault="00F512FB">
            <w:pPr>
              <w:rPr>
                <w:sz w:val="22"/>
                <w:szCs w:val="22"/>
              </w:rPr>
            </w:pPr>
            <w:r w:rsidRPr="00E82AFF">
              <w:rPr>
                <w:sz w:val="22"/>
                <w:szCs w:val="22"/>
              </w:rPr>
              <w:t> </w:t>
            </w:r>
          </w:p>
        </w:tc>
        <w:tc>
          <w:tcPr>
            <w:tcW w:w="569" w:type="pct"/>
            <w:tcBorders>
              <w:top w:val="nil"/>
              <w:left w:val="nil"/>
              <w:bottom w:val="single" w:sz="4" w:space="0" w:color="auto"/>
              <w:right w:val="single" w:sz="4" w:space="0" w:color="auto"/>
            </w:tcBorders>
            <w:shd w:val="clear" w:color="000000" w:fill="FFFFFF"/>
            <w:noWrap/>
            <w:vAlign w:val="center"/>
            <w:hideMark/>
          </w:tcPr>
          <w:p w14:paraId="3D3F0F6E" w14:textId="77777777" w:rsidR="00F512FB" w:rsidRPr="00E82AFF" w:rsidRDefault="00F512FB">
            <w:pPr>
              <w:rPr>
                <w:sz w:val="22"/>
                <w:szCs w:val="22"/>
              </w:rPr>
            </w:pPr>
            <w:r w:rsidRPr="00E82AFF">
              <w:rPr>
                <w:sz w:val="22"/>
                <w:szCs w:val="22"/>
              </w:rPr>
              <w:t> </w:t>
            </w:r>
          </w:p>
        </w:tc>
        <w:tc>
          <w:tcPr>
            <w:tcW w:w="546" w:type="pct"/>
            <w:tcBorders>
              <w:top w:val="nil"/>
              <w:left w:val="nil"/>
              <w:bottom w:val="single" w:sz="4" w:space="0" w:color="auto"/>
              <w:right w:val="single" w:sz="4" w:space="0" w:color="auto"/>
            </w:tcBorders>
            <w:shd w:val="clear" w:color="000000" w:fill="FFFFFF"/>
            <w:noWrap/>
            <w:vAlign w:val="center"/>
            <w:hideMark/>
          </w:tcPr>
          <w:p w14:paraId="373FBA0A" w14:textId="77777777" w:rsidR="00F512FB" w:rsidRPr="00E82AFF" w:rsidRDefault="00F512FB">
            <w:pPr>
              <w:rPr>
                <w:sz w:val="22"/>
                <w:szCs w:val="22"/>
              </w:rPr>
            </w:pPr>
            <w:r w:rsidRPr="00E82AFF">
              <w:rPr>
                <w:sz w:val="22"/>
                <w:szCs w:val="22"/>
              </w:rPr>
              <w:t> </w:t>
            </w:r>
          </w:p>
        </w:tc>
        <w:tc>
          <w:tcPr>
            <w:tcW w:w="490" w:type="pct"/>
            <w:tcBorders>
              <w:top w:val="nil"/>
              <w:left w:val="nil"/>
              <w:bottom w:val="single" w:sz="4" w:space="0" w:color="auto"/>
              <w:right w:val="single" w:sz="4" w:space="0" w:color="auto"/>
            </w:tcBorders>
            <w:shd w:val="clear" w:color="000000" w:fill="FFFFFF"/>
            <w:noWrap/>
            <w:vAlign w:val="center"/>
            <w:hideMark/>
          </w:tcPr>
          <w:p w14:paraId="22D0EBA0" w14:textId="77777777" w:rsidR="00F512FB" w:rsidRPr="00E82AFF" w:rsidRDefault="00F512FB">
            <w:pPr>
              <w:jc w:val="center"/>
              <w:rPr>
                <w:sz w:val="22"/>
                <w:szCs w:val="22"/>
              </w:rPr>
            </w:pPr>
            <w:r w:rsidRPr="00E82AFF">
              <w:rPr>
                <w:sz w:val="22"/>
                <w:szCs w:val="22"/>
              </w:rPr>
              <w:t>78750</w:t>
            </w:r>
          </w:p>
        </w:tc>
        <w:tc>
          <w:tcPr>
            <w:tcW w:w="499" w:type="pct"/>
            <w:tcBorders>
              <w:top w:val="nil"/>
              <w:left w:val="nil"/>
              <w:bottom w:val="single" w:sz="4" w:space="0" w:color="auto"/>
              <w:right w:val="single" w:sz="4" w:space="0" w:color="auto"/>
            </w:tcBorders>
            <w:shd w:val="clear" w:color="000000" w:fill="FFFFFF"/>
            <w:noWrap/>
            <w:vAlign w:val="center"/>
            <w:hideMark/>
          </w:tcPr>
          <w:p w14:paraId="43EC125F" w14:textId="77777777" w:rsidR="00F512FB" w:rsidRPr="00E82AFF" w:rsidRDefault="00F512FB">
            <w:pPr>
              <w:rPr>
                <w:sz w:val="22"/>
                <w:szCs w:val="22"/>
              </w:rPr>
            </w:pPr>
            <w:r w:rsidRPr="00E82AFF">
              <w:rPr>
                <w:sz w:val="22"/>
                <w:szCs w:val="22"/>
              </w:rPr>
              <w:t> </w:t>
            </w:r>
          </w:p>
        </w:tc>
      </w:tr>
      <w:tr w:rsidR="00F512FB" w:rsidRPr="00E82AFF" w14:paraId="244C697A"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038BFD5F" w14:textId="77777777" w:rsidR="00F512FB" w:rsidRPr="00E82AFF" w:rsidRDefault="00F512FB">
            <w:pPr>
              <w:rPr>
                <w:sz w:val="22"/>
                <w:szCs w:val="22"/>
              </w:rPr>
            </w:pPr>
            <w:r w:rsidRPr="00E82AFF">
              <w:rPr>
                <w:sz w:val="22"/>
                <w:szCs w:val="22"/>
              </w:rPr>
              <w:t xml:space="preserve">Строительство электрокотельной в поселке Талая с установкой теплообменных аппаратов </w:t>
            </w:r>
          </w:p>
        </w:tc>
        <w:tc>
          <w:tcPr>
            <w:tcW w:w="585" w:type="pct"/>
            <w:tcBorders>
              <w:top w:val="nil"/>
              <w:left w:val="nil"/>
              <w:bottom w:val="single" w:sz="4" w:space="0" w:color="auto"/>
              <w:right w:val="single" w:sz="4" w:space="0" w:color="auto"/>
            </w:tcBorders>
            <w:shd w:val="clear" w:color="000000" w:fill="FFFFFF"/>
            <w:noWrap/>
            <w:vAlign w:val="center"/>
            <w:hideMark/>
          </w:tcPr>
          <w:p w14:paraId="2C83EA39" w14:textId="77777777" w:rsidR="00F512FB" w:rsidRPr="00E82AFF" w:rsidRDefault="00F512FB">
            <w:pPr>
              <w:rPr>
                <w:sz w:val="22"/>
                <w:szCs w:val="22"/>
              </w:rPr>
            </w:pPr>
            <w:r w:rsidRPr="00E82AFF">
              <w:rPr>
                <w:sz w:val="22"/>
                <w:szCs w:val="22"/>
              </w:rPr>
              <w:t> </w:t>
            </w:r>
          </w:p>
        </w:tc>
        <w:tc>
          <w:tcPr>
            <w:tcW w:w="557" w:type="pct"/>
            <w:tcBorders>
              <w:top w:val="nil"/>
              <w:left w:val="nil"/>
              <w:bottom w:val="single" w:sz="4" w:space="0" w:color="auto"/>
              <w:right w:val="single" w:sz="4" w:space="0" w:color="auto"/>
            </w:tcBorders>
            <w:shd w:val="clear" w:color="000000" w:fill="FFFFFF"/>
            <w:noWrap/>
            <w:vAlign w:val="center"/>
            <w:hideMark/>
          </w:tcPr>
          <w:p w14:paraId="5BBD55D6" w14:textId="77777777" w:rsidR="00F512FB" w:rsidRPr="00E82AFF" w:rsidRDefault="00F512FB">
            <w:pPr>
              <w:rPr>
                <w:sz w:val="22"/>
                <w:szCs w:val="22"/>
              </w:rPr>
            </w:pPr>
            <w:r w:rsidRPr="00E82AFF">
              <w:rPr>
                <w:sz w:val="22"/>
                <w:szCs w:val="22"/>
              </w:rPr>
              <w:t> </w:t>
            </w:r>
          </w:p>
        </w:tc>
        <w:tc>
          <w:tcPr>
            <w:tcW w:w="501" w:type="pct"/>
            <w:tcBorders>
              <w:top w:val="nil"/>
              <w:left w:val="nil"/>
              <w:bottom w:val="single" w:sz="4" w:space="0" w:color="auto"/>
              <w:right w:val="single" w:sz="4" w:space="0" w:color="auto"/>
            </w:tcBorders>
            <w:shd w:val="clear" w:color="000000" w:fill="FFFFFF"/>
            <w:noWrap/>
            <w:vAlign w:val="center"/>
            <w:hideMark/>
          </w:tcPr>
          <w:p w14:paraId="0992D760" w14:textId="77777777" w:rsidR="00F512FB" w:rsidRPr="00E82AFF" w:rsidRDefault="00F512FB">
            <w:pPr>
              <w:rPr>
                <w:sz w:val="22"/>
                <w:szCs w:val="22"/>
              </w:rPr>
            </w:pPr>
            <w:r w:rsidRPr="00E82AFF">
              <w:rPr>
                <w:sz w:val="22"/>
                <w:szCs w:val="22"/>
              </w:rPr>
              <w:t> </w:t>
            </w:r>
          </w:p>
        </w:tc>
        <w:tc>
          <w:tcPr>
            <w:tcW w:w="569" w:type="pct"/>
            <w:tcBorders>
              <w:top w:val="nil"/>
              <w:left w:val="nil"/>
              <w:bottom w:val="single" w:sz="4" w:space="0" w:color="auto"/>
              <w:right w:val="single" w:sz="4" w:space="0" w:color="auto"/>
            </w:tcBorders>
            <w:shd w:val="clear" w:color="000000" w:fill="FFFFFF"/>
            <w:noWrap/>
            <w:vAlign w:val="center"/>
            <w:hideMark/>
          </w:tcPr>
          <w:p w14:paraId="615D2F2D" w14:textId="77777777" w:rsidR="00F512FB" w:rsidRPr="00E82AFF" w:rsidRDefault="00F512FB">
            <w:pPr>
              <w:jc w:val="center"/>
              <w:rPr>
                <w:sz w:val="22"/>
                <w:szCs w:val="22"/>
              </w:rPr>
            </w:pPr>
            <w:r w:rsidRPr="00E82AFF">
              <w:rPr>
                <w:sz w:val="22"/>
                <w:szCs w:val="22"/>
              </w:rPr>
              <w:t> </w:t>
            </w:r>
          </w:p>
        </w:tc>
        <w:tc>
          <w:tcPr>
            <w:tcW w:w="546" w:type="pct"/>
            <w:tcBorders>
              <w:top w:val="nil"/>
              <w:left w:val="nil"/>
              <w:bottom w:val="single" w:sz="4" w:space="0" w:color="auto"/>
              <w:right w:val="single" w:sz="4" w:space="0" w:color="auto"/>
            </w:tcBorders>
            <w:shd w:val="clear" w:color="000000" w:fill="FFFFFF"/>
            <w:noWrap/>
            <w:vAlign w:val="center"/>
            <w:hideMark/>
          </w:tcPr>
          <w:p w14:paraId="4EE7BF1E" w14:textId="77777777" w:rsidR="00F512FB" w:rsidRPr="00E82AFF" w:rsidRDefault="00F512FB">
            <w:pPr>
              <w:jc w:val="center"/>
              <w:rPr>
                <w:sz w:val="22"/>
                <w:szCs w:val="22"/>
              </w:rPr>
            </w:pPr>
            <w:r w:rsidRPr="00E82AFF">
              <w:rPr>
                <w:sz w:val="22"/>
                <w:szCs w:val="22"/>
              </w:rPr>
              <w:t> </w:t>
            </w:r>
          </w:p>
        </w:tc>
        <w:tc>
          <w:tcPr>
            <w:tcW w:w="490" w:type="pct"/>
            <w:tcBorders>
              <w:top w:val="nil"/>
              <w:left w:val="nil"/>
              <w:bottom w:val="single" w:sz="4" w:space="0" w:color="auto"/>
              <w:right w:val="single" w:sz="4" w:space="0" w:color="auto"/>
            </w:tcBorders>
            <w:shd w:val="clear" w:color="000000" w:fill="FFFFFF"/>
            <w:noWrap/>
            <w:vAlign w:val="center"/>
            <w:hideMark/>
          </w:tcPr>
          <w:p w14:paraId="2B9BBFB6" w14:textId="77777777" w:rsidR="00F512FB" w:rsidRPr="00E82AFF" w:rsidRDefault="00F512FB">
            <w:pPr>
              <w:rPr>
                <w:sz w:val="22"/>
                <w:szCs w:val="22"/>
              </w:rPr>
            </w:pPr>
            <w:r w:rsidRPr="00E82AFF">
              <w:rPr>
                <w:sz w:val="22"/>
                <w:szCs w:val="22"/>
              </w:rPr>
              <w:t> </w:t>
            </w:r>
          </w:p>
        </w:tc>
        <w:tc>
          <w:tcPr>
            <w:tcW w:w="499" w:type="pct"/>
            <w:tcBorders>
              <w:top w:val="nil"/>
              <w:left w:val="nil"/>
              <w:bottom w:val="single" w:sz="4" w:space="0" w:color="auto"/>
              <w:right w:val="single" w:sz="4" w:space="0" w:color="auto"/>
            </w:tcBorders>
            <w:shd w:val="clear" w:color="000000" w:fill="FFFFFF"/>
            <w:noWrap/>
            <w:vAlign w:val="center"/>
            <w:hideMark/>
          </w:tcPr>
          <w:p w14:paraId="11166C7B" w14:textId="77777777" w:rsidR="00F512FB" w:rsidRPr="00E82AFF" w:rsidRDefault="00F512FB">
            <w:pPr>
              <w:jc w:val="center"/>
              <w:rPr>
                <w:sz w:val="22"/>
                <w:szCs w:val="22"/>
              </w:rPr>
            </w:pPr>
            <w:r w:rsidRPr="00E82AFF">
              <w:rPr>
                <w:sz w:val="22"/>
                <w:szCs w:val="22"/>
              </w:rPr>
              <w:t>98437,5</w:t>
            </w:r>
          </w:p>
        </w:tc>
      </w:tr>
      <w:tr w:rsidR="00F512FB" w:rsidRPr="00E82AFF" w14:paraId="317C225B" w14:textId="77777777" w:rsidTr="002B1945">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2277290A" w14:textId="77777777" w:rsidR="00F512FB" w:rsidRPr="00E82AFF" w:rsidRDefault="00F512FB">
            <w:pPr>
              <w:rPr>
                <w:sz w:val="22"/>
                <w:szCs w:val="22"/>
              </w:rPr>
            </w:pPr>
            <w:r w:rsidRPr="00E82AFF">
              <w:rPr>
                <w:sz w:val="22"/>
                <w:szCs w:val="22"/>
              </w:rPr>
              <w:t>Реконструкция тепловых сетей поселка Палатка*</w:t>
            </w:r>
          </w:p>
        </w:tc>
        <w:tc>
          <w:tcPr>
            <w:tcW w:w="585" w:type="pct"/>
            <w:tcBorders>
              <w:top w:val="nil"/>
              <w:left w:val="nil"/>
              <w:bottom w:val="single" w:sz="4" w:space="0" w:color="auto"/>
              <w:right w:val="single" w:sz="4" w:space="0" w:color="auto"/>
            </w:tcBorders>
            <w:shd w:val="clear" w:color="000000" w:fill="FFFFFF"/>
            <w:noWrap/>
            <w:vAlign w:val="center"/>
            <w:hideMark/>
          </w:tcPr>
          <w:p w14:paraId="506E358E" w14:textId="77777777" w:rsidR="00F512FB" w:rsidRPr="00E82AFF" w:rsidRDefault="00F512FB">
            <w:pPr>
              <w:jc w:val="center"/>
              <w:rPr>
                <w:sz w:val="22"/>
                <w:szCs w:val="22"/>
              </w:rPr>
            </w:pPr>
            <w:r w:rsidRPr="00E82AFF">
              <w:rPr>
                <w:sz w:val="22"/>
                <w:szCs w:val="22"/>
              </w:rPr>
              <w:t>15,47</w:t>
            </w:r>
          </w:p>
        </w:tc>
        <w:tc>
          <w:tcPr>
            <w:tcW w:w="557" w:type="pct"/>
            <w:tcBorders>
              <w:top w:val="nil"/>
              <w:left w:val="nil"/>
              <w:bottom w:val="single" w:sz="4" w:space="0" w:color="auto"/>
              <w:right w:val="single" w:sz="4" w:space="0" w:color="auto"/>
            </w:tcBorders>
            <w:shd w:val="clear" w:color="auto" w:fill="FFFFFF" w:themeFill="background1"/>
            <w:noWrap/>
            <w:vAlign w:val="center"/>
            <w:hideMark/>
          </w:tcPr>
          <w:p w14:paraId="2F096905" w14:textId="77777777" w:rsidR="00F512FB" w:rsidRPr="00E82AFF" w:rsidRDefault="00F512FB">
            <w:pPr>
              <w:jc w:val="center"/>
              <w:rPr>
                <w:sz w:val="22"/>
                <w:szCs w:val="22"/>
              </w:rPr>
            </w:pPr>
            <w:r w:rsidRPr="00E82AFF">
              <w:rPr>
                <w:sz w:val="22"/>
                <w:szCs w:val="22"/>
              </w:rPr>
              <w:t>19,34</w:t>
            </w:r>
          </w:p>
        </w:tc>
        <w:tc>
          <w:tcPr>
            <w:tcW w:w="501" w:type="pct"/>
            <w:tcBorders>
              <w:top w:val="nil"/>
              <w:left w:val="nil"/>
              <w:bottom w:val="single" w:sz="4" w:space="0" w:color="auto"/>
              <w:right w:val="single" w:sz="4" w:space="0" w:color="auto"/>
            </w:tcBorders>
            <w:shd w:val="clear" w:color="auto" w:fill="FFFFFF" w:themeFill="background1"/>
            <w:noWrap/>
            <w:vAlign w:val="center"/>
            <w:hideMark/>
          </w:tcPr>
          <w:p w14:paraId="170EB5E4" w14:textId="77777777" w:rsidR="00F512FB" w:rsidRPr="00E82AFF" w:rsidRDefault="00F512FB">
            <w:pPr>
              <w:jc w:val="center"/>
              <w:rPr>
                <w:sz w:val="22"/>
                <w:szCs w:val="22"/>
              </w:rPr>
            </w:pPr>
            <w:r w:rsidRPr="00E82AFF">
              <w:rPr>
                <w:sz w:val="22"/>
                <w:szCs w:val="22"/>
              </w:rPr>
              <w:t>21,28</w:t>
            </w:r>
          </w:p>
        </w:tc>
        <w:tc>
          <w:tcPr>
            <w:tcW w:w="569" w:type="pct"/>
            <w:tcBorders>
              <w:top w:val="nil"/>
              <w:left w:val="nil"/>
              <w:bottom w:val="single" w:sz="4" w:space="0" w:color="auto"/>
              <w:right w:val="single" w:sz="4" w:space="0" w:color="auto"/>
            </w:tcBorders>
            <w:shd w:val="clear" w:color="auto" w:fill="FFFFFF" w:themeFill="background1"/>
            <w:noWrap/>
            <w:vAlign w:val="center"/>
            <w:hideMark/>
          </w:tcPr>
          <w:p w14:paraId="2A64B3D6" w14:textId="77777777" w:rsidR="00F512FB" w:rsidRPr="00E82AFF" w:rsidRDefault="00F512FB">
            <w:pPr>
              <w:jc w:val="center"/>
              <w:rPr>
                <w:sz w:val="22"/>
                <w:szCs w:val="22"/>
              </w:rPr>
            </w:pPr>
            <w:r w:rsidRPr="00E82AFF">
              <w:rPr>
                <w:sz w:val="22"/>
                <w:szCs w:val="22"/>
              </w:rPr>
              <w:t>38,68</w:t>
            </w:r>
          </w:p>
        </w:tc>
        <w:tc>
          <w:tcPr>
            <w:tcW w:w="546" w:type="pct"/>
            <w:tcBorders>
              <w:top w:val="nil"/>
              <w:left w:val="nil"/>
              <w:bottom w:val="single" w:sz="4" w:space="0" w:color="auto"/>
              <w:right w:val="single" w:sz="4" w:space="0" w:color="auto"/>
            </w:tcBorders>
            <w:shd w:val="clear" w:color="000000" w:fill="FFFFFF"/>
            <w:noWrap/>
            <w:vAlign w:val="center"/>
            <w:hideMark/>
          </w:tcPr>
          <w:p w14:paraId="7453E192" w14:textId="77777777" w:rsidR="00F512FB" w:rsidRPr="00E82AFF" w:rsidRDefault="00F512FB">
            <w:pPr>
              <w:jc w:val="center"/>
              <w:rPr>
                <w:sz w:val="22"/>
                <w:szCs w:val="22"/>
              </w:rPr>
            </w:pPr>
            <w:r w:rsidRPr="00E82AFF">
              <w:rPr>
                <w:sz w:val="22"/>
                <w:szCs w:val="22"/>
              </w:rPr>
              <w:t>58,03</w:t>
            </w:r>
          </w:p>
        </w:tc>
        <w:tc>
          <w:tcPr>
            <w:tcW w:w="490" w:type="pct"/>
            <w:tcBorders>
              <w:top w:val="nil"/>
              <w:left w:val="nil"/>
              <w:bottom w:val="single" w:sz="4" w:space="0" w:color="auto"/>
              <w:right w:val="single" w:sz="4" w:space="0" w:color="auto"/>
            </w:tcBorders>
            <w:shd w:val="clear" w:color="000000" w:fill="FFFFFF"/>
            <w:noWrap/>
            <w:vAlign w:val="center"/>
            <w:hideMark/>
          </w:tcPr>
          <w:p w14:paraId="51018D28" w14:textId="77777777" w:rsidR="00F512FB" w:rsidRPr="00E82AFF" w:rsidRDefault="00F512FB">
            <w:pPr>
              <w:jc w:val="center"/>
              <w:rPr>
                <w:sz w:val="22"/>
                <w:szCs w:val="22"/>
              </w:rPr>
            </w:pPr>
            <w:r w:rsidRPr="00E82AFF">
              <w:rPr>
                <w:sz w:val="22"/>
                <w:szCs w:val="22"/>
              </w:rPr>
              <w:t>96,71</w:t>
            </w:r>
          </w:p>
        </w:tc>
        <w:tc>
          <w:tcPr>
            <w:tcW w:w="499" w:type="pct"/>
            <w:tcBorders>
              <w:top w:val="nil"/>
              <w:left w:val="nil"/>
              <w:bottom w:val="single" w:sz="4" w:space="0" w:color="auto"/>
              <w:right w:val="single" w:sz="4" w:space="0" w:color="auto"/>
            </w:tcBorders>
            <w:shd w:val="clear" w:color="000000" w:fill="FFFFFF"/>
            <w:noWrap/>
            <w:vAlign w:val="center"/>
            <w:hideMark/>
          </w:tcPr>
          <w:p w14:paraId="43911FC2" w14:textId="77777777" w:rsidR="00F512FB" w:rsidRPr="00E82AFF" w:rsidRDefault="00F512FB">
            <w:pPr>
              <w:jc w:val="center"/>
              <w:rPr>
                <w:sz w:val="22"/>
                <w:szCs w:val="22"/>
              </w:rPr>
            </w:pPr>
            <w:r w:rsidRPr="00E82AFF">
              <w:rPr>
                <w:sz w:val="22"/>
                <w:szCs w:val="22"/>
              </w:rPr>
              <w:t>137,33</w:t>
            </w:r>
          </w:p>
        </w:tc>
      </w:tr>
      <w:tr w:rsidR="00F512FB" w:rsidRPr="00E82AFF" w14:paraId="392D9542"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023EBE7A" w14:textId="77777777" w:rsidR="00F512FB" w:rsidRPr="00E82AFF" w:rsidRDefault="00F512FB">
            <w:pPr>
              <w:rPr>
                <w:sz w:val="22"/>
                <w:szCs w:val="22"/>
              </w:rPr>
            </w:pPr>
            <w:r w:rsidRPr="00E82AFF">
              <w:rPr>
                <w:sz w:val="22"/>
                <w:szCs w:val="22"/>
              </w:rPr>
              <w:t>Реконструкция тепловых сетей поселка Хасын</w:t>
            </w:r>
          </w:p>
        </w:tc>
        <w:tc>
          <w:tcPr>
            <w:tcW w:w="585" w:type="pct"/>
            <w:tcBorders>
              <w:top w:val="nil"/>
              <w:left w:val="nil"/>
              <w:bottom w:val="single" w:sz="4" w:space="0" w:color="auto"/>
              <w:right w:val="single" w:sz="4" w:space="0" w:color="auto"/>
            </w:tcBorders>
            <w:shd w:val="clear" w:color="000000" w:fill="FFFFFF"/>
            <w:noWrap/>
            <w:vAlign w:val="center"/>
            <w:hideMark/>
          </w:tcPr>
          <w:p w14:paraId="3C1DF163" w14:textId="77777777" w:rsidR="00F512FB" w:rsidRPr="00E82AFF" w:rsidRDefault="00F512FB">
            <w:pPr>
              <w:jc w:val="center"/>
              <w:rPr>
                <w:sz w:val="22"/>
                <w:szCs w:val="22"/>
              </w:rPr>
            </w:pPr>
            <w:r w:rsidRPr="00E82AFF">
              <w:rPr>
                <w:sz w:val="22"/>
                <w:szCs w:val="22"/>
              </w:rPr>
              <w:t>3,03</w:t>
            </w:r>
          </w:p>
        </w:tc>
        <w:tc>
          <w:tcPr>
            <w:tcW w:w="557" w:type="pct"/>
            <w:tcBorders>
              <w:top w:val="nil"/>
              <w:left w:val="nil"/>
              <w:bottom w:val="single" w:sz="4" w:space="0" w:color="auto"/>
              <w:right w:val="single" w:sz="4" w:space="0" w:color="auto"/>
            </w:tcBorders>
            <w:shd w:val="clear" w:color="000000" w:fill="FFFFFF"/>
            <w:noWrap/>
            <w:vAlign w:val="center"/>
            <w:hideMark/>
          </w:tcPr>
          <w:p w14:paraId="63C23D1B" w14:textId="77777777" w:rsidR="00F512FB" w:rsidRPr="00E82AFF" w:rsidRDefault="00F512FB">
            <w:pPr>
              <w:jc w:val="center"/>
              <w:rPr>
                <w:sz w:val="22"/>
                <w:szCs w:val="22"/>
              </w:rPr>
            </w:pPr>
            <w:r w:rsidRPr="00E82AFF">
              <w:rPr>
                <w:sz w:val="22"/>
                <w:szCs w:val="22"/>
              </w:rPr>
              <w:t>3,79</w:t>
            </w:r>
          </w:p>
        </w:tc>
        <w:tc>
          <w:tcPr>
            <w:tcW w:w="501" w:type="pct"/>
            <w:tcBorders>
              <w:top w:val="nil"/>
              <w:left w:val="nil"/>
              <w:bottom w:val="single" w:sz="4" w:space="0" w:color="auto"/>
              <w:right w:val="single" w:sz="4" w:space="0" w:color="auto"/>
            </w:tcBorders>
            <w:shd w:val="clear" w:color="000000" w:fill="FFFFFF"/>
            <w:noWrap/>
            <w:vAlign w:val="center"/>
            <w:hideMark/>
          </w:tcPr>
          <w:p w14:paraId="2DAF12FF" w14:textId="77777777" w:rsidR="00F512FB" w:rsidRPr="00E82AFF" w:rsidRDefault="00F512FB">
            <w:pPr>
              <w:jc w:val="center"/>
              <w:rPr>
                <w:sz w:val="22"/>
                <w:szCs w:val="22"/>
              </w:rPr>
            </w:pPr>
            <w:r w:rsidRPr="00E82AFF">
              <w:rPr>
                <w:sz w:val="22"/>
                <w:szCs w:val="22"/>
              </w:rPr>
              <w:t>4,17</w:t>
            </w:r>
          </w:p>
        </w:tc>
        <w:tc>
          <w:tcPr>
            <w:tcW w:w="569" w:type="pct"/>
            <w:tcBorders>
              <w:top w:val="nil"/>
              <w:left w:val="nil"/>
              <w:bottom w:val="single" w:sz="4" w:space="0" w:color="auto"/>
              <w:right w:val="single" w:sz="4" w:space="0" w:color="auto"/>
            </w:tcBorders>
            <w:shd w:val="clear" w:color="000000" w:fill="FFFFFF"/>
            <w:noWrap/>
            <w:vAlign w:val="center"/>
            <w:hideMark/>
          </w:tcPr>
          <w:p w14:paraId="3078807A" w14:textId="77777777" w:rsidR="00F512FB" w:rsidRPr="00E82AFF" w:rsidRDefault="00F512FB">
            <w:pPr>
              <w:jc w:val="center"/>
              <w:rPr>
                <w:sz w:val="22"/>
                <w:szCs w:val="22"/>
              </w:rPr>
            </w:pPr>
            <w:r w:rsidRPr="00E82AFF">
              <w:rPr>
                <w:sz w:val="22"/>
                <w:szCs w:val="22"/>
              </w:rPr>
              <w:t>7,58</w:t>
            </w:r>
          </w:p>
        </w:tc>
        <w:tc>
          <w:tcPr>
            <w:tcW w:w="546" w:type="pct"/>
            <w:tcBorders>
              <w:top w:val="nil"/>
              <w:left w:val="nil"/>
              <w:bottom w:val="single" w:sz="4" w:space="0" w:color="auto"/>
              <w:right w:val="single" w:sz="4" w:space="0" w:color="auto"/>
            </w:tcBorders>
            <w:shd w:val="clear" w:color="000000" w:fill="FFFFFF"/>
            <w:noWrap/>
            <w:vAlign w:val="center"/>
            <w:hideMark/>
          </w:tcPr>
          <w:p w14:paraId="19E598DF" w14:textId="77777777" w:rsidR="00F512FB" w:rsidRPr="00E82AFF" w:rsidRDefault="00F512FB">
            <w:pPr>
              <w:jc w:val="center"/>
              <w:rPr>
                <w:sz w:val="22"/>
                <w:szCs w:val="22"/>
              </w:rPr>
            </w:pPr>
            <w:r w:rsidRPr="00E82AFF">
              <w:rPr>
                <w:sz w:val="22"/>
                <w:szCs w:val="22"/>
              </w:rPr>
              <w:t>11,38</w:t>
            </w:r>
          </w:p>
        </w:tc>
        <w:tc>
          <w:tcPr>
            <w:tcW w:w="490" w:type="pct"/>
            <w:tcBorders>
              <w:top w:val="nil"/>
              <w:left w:val="nil"/>
              <w:bottom w:val="single" w:sz="4" w:space="0" w:color="auto"/>
              <w:right w:val="single" w:sz="4" w:space="0" w:color="auto"/>
            </w:tcBorders>
            <w:shd w:val="clear" w:color="000000" w:fill="FFFFFF"/>
            <w:noWrap/>
            <w:vAlign w:val="center"/>
            <w:hideMark/>
          </w:tcPr>
          <w:p w14:paraId="1826609B" w14:textId="77777777" w:rsidR="00F512FB" w:rsidRPr="00E82AFF" w:rsidRDefault="00F512FB">
            <w:pPr>
              <w:jc w:val="center"/>
              <w:rPr>
                <w:sz w:val="22"/>
                <w:szCs w:val="22"/>
              </w:rPr>
            </w:pPr>
            <w:r w:rsidRPr="00E82AFF">
              <w:rPr>
                <w:sz w:val="22"/>
                <w:szCs w:val="22"/>
              </w:rPr>
              <w:t>18,96</w:t>
            </w:r>
          </w:p>
        </w:tc>
        <w:tc>
          <w:tcPr>
            <w:tcW w:w="499" w:type="pct"/>
            <w:tcBorders>
              <w:top w:val="nil"/>
              <w:left w:val="nil"/>
              <w:bottom w:val="single" w:sz="4" w:space="0" w:color="auto"/>
              <w:right w:val="single" w:sz="4" w:space="0" w:color="auto"/>
            </w:tcBorders>
            <w:shd w:val="clear" w:color="000000" w:fill="FFFFFF"/>
            <w:noWrap/>
            <w:vAlign w:val="center"/>
            <w:hideMark/>
          </w:tcPr>
          <w:p w14:paraId="1354D9A0" w14:textId="77777777" w:rsidR="00F512FB" w:rsidRPr="00E82AFF" w:rsidRDefault="00F512FB">
            <w:pPr>
              <w:jc w:val="center"/>
              <w:rPr>
                <w:sz w:val="22"/>
                <w:szCs w:val="22"/>
              </w:rPr>
            </w:pPr>
            <w:r w:rsidRPr="00E82AFF">
              <w:rPr>
                <w:sz w:val="22"/>
                <w:szCs w:val="22"/>
              </w:rPr>
              <w:t>26,92</w:t>
            </w:r>
          </w:p>
        </w:tc>
      </w:tr>
      <w:tr w:rsidR="00F512FB" w:rsidRPr="00E82AFF" w14:paraId="5D3C8892"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24C3DF6B" w14:textId="77777777" w:rsidR="00F512FB" w:rsidRPr="00E82AFF" w:rsidRDefault="00F512FB">
            <w:pPr>
              <w:rPr>
                <w:sz w:val="22"/>
                <w:szCs w:val="22"/>
              </w:rPr>
            </w:pPr>
            <w:r w:rsidRPr="00E82AFF">
              <w:rPr>
                <w:sz w:val="22"/>
                <w:szCs w:val="22"/>
              </w:rPr>
              <w:t>Реконструкция тепловых сетей поселка Талая</w:t>
            </w:r>
          </w:p>
        </w:tc>
        <w:tc>
          <w:tcPr>
            <w:tcW w:w="585" w:type="pct"/>
            <w:tcBorders>
              <w:top w:val="nil"/>
              <w:left w:val="nil"/>
              <w:bottom w:val="single" w:sz="4" w:space="0" w:color="auto"/>
              <w:right w:val="single" w:sz="4" w:space="0" w:color="auto"/>
            </w:tcBorders>
            <w:shd w:val="clear" w:color="000000" w:fill="FFFFFF"/>
            <w:noWrap/>
            <w:vAlign w:val="center"/>
            <w:hideMark/>
          </w:tcPr>
          <w:p w14:paraId="095EC891" w14:textId="77777777" w:rsidR="00F512FB" w:rsidRPr="00E82AFF" w:rsidRDefault="00F512FB">
            <w:pPr>
              <w:jc w:val="center"/>
              <w:rPr>
                <w:sz w:val="22"/>
                <w:szCs w:val="22"/>
              </w:rPr>
            </w:pPr>
            <w:r w:rsidRPr="00E82AFF">
              <w:rPr>
                <w:sz w:val="22"/>
                <w:szCs w:val="22"/>
              </w:rPr>
              <w:t>4,67</w:t>
            </w:r>
          </w:p>
        </w:tc>
        <w:tc>
          <w:tcPr>
            <w:tcW w:w="557" w:type="pct"/>
            <w:tcBorders>
              <w:top w:val="nil"/>
              <w:left w:val="nil"/>
              <w:bottom w:val="single" w:sz="4" w:space="0" w:color="auto"/>
              <w:right w:val="single" w:sz="4" w:space="0" w:color="auto"/>
            </w:tcBorders>
            <w:shd w:val="clear" w:color="000000" w:fill="FFFFFF"/>
            <w:noWrap/>
            <w:vAlign w:val="center"/>
            <w:hideMark/>
          </w:tcPr>
          <w:p w14:paraId="14411B1A" w14:textId="77777777" w:rsidR="00F512FB" w:rsidRPr="00E82AFF" w:rsidRDefault="00F512FB">
            <w:pPr>
              <w:jc w:val="center"/>
              <w:rPr>
                <w:sz w:val="22"/>
                <w:szCs w:val="22"/>
              </w:rPr>
            </w:pPr>
            <w:r w:rsidRPr="00E82AFF">
              <w:rPr>
                <w:sz w:val="22"/>
                <w:szCs w:val="22"/>
              </w:rPr>
              <w:t>5,83</w:t>
            </w:r>
          </w:p>
        </w:tc>
        <w:tc>
          <w:tcPr>
            <w:tcW w:w="501" w:type="pct"/>
            <w:tcBorders>
              <w:top w:val="nil"/>
              <w:left w:val="nil"/>
              <w:bottom w:val="single" w:sz="4" w:space="0" w:color="auto"/>
              <w:right w:val="single" w:sz="4" w:space="0" w:color="auto"/>
            </w:tcBorders>
            <w:shd w:val="clear" w:color="000000" w:fill="FFFFFF"/>
            <w:noWrap/>
            <w:vAlign w:val="center"/>
            <w:hideMark/>
          </w:tcPr>
          <w:p w14:paraId="20B95F4E" w14:textId="77777777" w:rsidR="00F512FB" w:rsidRPr="00E82AFF" w:rsidRDefault="00F512FB">
            <w:pPr>
              <w:jc w:val="center"/>
              <w:rPr>
                <w:sz w:val="22"/>
                <w:szCs w:val="22"/>
              </w:rPr>
            </w:pPr>
            <w:r w:rsidRPr="00E82AFF">
              <w:rPr>
                <w:sz w:val="22"/>
                <w:szCs w:val="22"/>
              </w:rPr>
              <w:t>6,42</w:t>
            </w:r>
          </w:p>
        </w:tc>
        <w:tc>
          <w:tcPr>
            <w:tcW w:w="569" w:type="pct"/>
            <w:tcBorders>
              <w:top w:val="nil"/>
              <w:left w:val="nil"/>
              <w:bottom w:val="single" w:sz="4" w:space="0" w:color="auto"/>
              <w:right w:val="single" w:sz="4" w:space="0" w:color="auto"/>
            </w:tcBorders>
            <w:shd w:val="clear" w:color="000000" w:fill="FFFFFF"/>
            <w:noWrap/>
            <w:vAlign w:val="center"/>
            <w:hideMark/>
          </w:tcPr>
          <w:p w14:paraId="028A0948" w14:textId="77777777" w:rsidR="00F512FB" w:rsidRPr="00E82AFF" w:rsidRDefault="00F512FB">
            <w:pPr>
              <w:jc w:val="center"/>
              <w:rPr>
                <w:sz w:val="22"/>
                <w:szCs w:val="22"/>
              </w:rPr>
            </w:pPr>
            <w:r w:rsidRPr="00E82AFF">
              <w:rPr>
                <w:sz w:val="22"/>
                <w:szCs w:val="22"/>
              </w:rPr>
              <w:t>11,67</w:t>
            </w:r>
          </w:p>
        </w:tc>
        <w:tc>
          <w:tcPr>
            <w:tcW w:w="546" w:type="pct"/>
            <w:tcBorders>
              <w:top w:val="nil"/>
              <w:left w:val="nil"/>
              <w:bottom w:val="single" w:sz="4" w:space="0" w:color="auto"/>
              <w:right w:val="single" w:sz="4" w:space="0" w:color="auto"/>
            </w:tcBorders>
            <w:shd w:val="clear" w:color="000000" w:fill="FFFFFF"/>
            <w:noWrap/>
            <w:vAlign w:val="center"/>
            <w:hideMark/>
          </w:tcPr>
          <w:p w14:paraId="0492CFC0" w14:textId="77777777" w:rsidR="00F512FB" w:rsidRPr="00E82AFF" w:rsidRDefault="00F512FB">
            <w:pPr>
              <w:jc w:val="center"/>
              <w:rPr>
                <w:sz w:val="22"/>
                <w:szCs w:val="22"/>
              </w:rPr>
            </w:pPr>
            <w:r w:rsidRPr="00E82AFF">
              <w:rPr>
                <w:sz w:val="22"/>
                <w:szCs w:val="22"/>
              </w:rPr>
              <w:t>17,50</w:t>
            </w:r>
          </w:p>
        </w:tc>
        <w:tc>
          <w:tcPr>
            <w:tcW w:w="490" w:type="pct"/>
            <w:tcBorders>
              <w:top w:val="nil"/>
              <w:left w:val="nil"/>
              <w:bottom w:val="single" w:sz="4" w:space="0" w:color="auto"/>
              <w:right w:val="single" w:sz="4" w:space="0" w:color="auto"/>
            </w:tcBorders>
            <w:shd w:val="clear" w:color="000000" w:fill="FFFFFF"/>
            <w:noWrap/>
            <w:vAlign w:val="center"/>
            <w:hideMark/>
          </w:tcPr>
          <w:p w14:paraId="0F389BE6" w14:textId="77777777" w:rsidR="00F512FB" w:rsidRPr="00E82AFF" w:rsidRDefault="00F512FB">
            <w:pPr>
              <w:jc w:val="center"/>
              <w:rPr>
                <w:sz w:val="22"/>
                <w:szCs w:val="22"/>
              </w:rPr>
            </w:pPr>
            <w:r w:rsidRPr="00E82AFF">
              <w:rPr>
                <w:sz w:val="22"/>
                <w:szCs w:val="22"/>
              </w:rPr>
              <w:t>29,16</w:t>
            </w:r>
          </w:p>
        </w:tc>
        <w:tc>
          <w:tcPr>
            <w:tcW w:w="499" w:type="pct"/>
            <w:tcBorders>
              <w:top w:val="nil"/>
              <w:left w:val="nil"/>
              <w:bottom w:val="single" w:sz="4" w:space="0" w:color="auto"/>
              <w:right w:val="single" w:sz="4" w:space="0" w:color="auto"/>
            </w:tcBorders>
            <w:shd w:val="clear" w:color="000000" w:fill="FFFFFF"/>
            <w:noWrap/>
            <w:vAlign w:val="center"/>
            <w:hideMark/>
          </w:tcPr>
          <w:p w14:paraId="09C171EF" w14:textId="77777777" w:rsidR="00F512FB" w:rsidRPr="00E82AFF" w:rsidRDefault="00F512FB">
            <w:pPr>
              <w:jc w:val="center"/>
              <w:rPr>
                <w:sz w:val="22"/>
                <w:szCs w:val="22"/>
              </w:rPr>
            </w:pPr>
            <w:r w:rsidRPr="00E82AFF">
              <w:rPr>
                <w:sz w:val="22"/>
                <w:szCs w:val="22"/>
              </w:rPr>
              <w:t>41,41</w:t>
            </w:r>
          </w:p>
        </w:tc>
      </w:tr>
      <w:tr w:rsidR="00F512FB" w:rsidRPr="00E82AFF" w14:paraId="595DDE55"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765027B5" w14:textId="77777777" w:rsidR="00F512FB" w:rsidRPr="00E82AFF" w:rsidRDefault="00F512FB">
            <w:pPr>
              <w:rPr>
                <w:sz w:val="22"/>
                <w:szCs w:val="22"/>
              </w:rPr>
            </w:pPr>
            <w:r w:rsidRPr="00E82AFF">
              <w:rPr>
                <w:sz w:val="22"/>
                <w:szCs w:val="22"/>
              </w:rPr>
              <w:t>Реконструкция тепловых сетей поселка Стекольный</w:t>
            </w:r>
          </w:p>
        </w:tc>
        <w:tc>
          <w:tcPr>
            <w:tcW w:w="585" w:type="pct"/>
            <w:tcBorders>
              <w:top w:val="nil"/>
              <w:left w:val="nil"/>
              <w:bottom w:val="single" w:sz="4" w:space="0" w:color="auto"/>
              <w:right w:val="single" w:sz="4" w:space="0" w:color="auto"/>
            </w:tcBorders>
            <w:shd w:val="clear" w:color="000000" w:fill="FFFFFF"/>
            <w:noWrap/>
            <w:vAlign w:val="center"/>
            <w:hideMark/>
          </w:tcPr>
          <w:p w14:paraId="7C104B07" w14:textId="77777777" w:rsidR="00F512FB" w:rsidRPr="00E82AFF" w:rsidRDefault="00F512FB">
            <w:pPr>
              <w:jc w:val="center"/>
              <w:rPr>
                <w:sz w:val="22"/>
                <w:szCs w:val="22"/>
              </w:rPr>
            </w:pPr>
            <w:r w:rsidRPr="00E82AFF">
              <w:rPr>
                <w:sz w:val="22"/>
                <w:szCs w:val="22"/>
              </w:rPr>
              <w:t>13,62</w:t>
            </w:r>
          </w:p>
        </w:tc>
        <w:tc>
          <w:tcPr>
            <w:tcW w:w="557" w:type="pct"/>
            <w:tcBorders>
              <w:top w:val="nil"/>
              <w:left w:val="nil"/>
              <w:bottom w:val="single" w:sz="4" w:space="0" w:color="auto"/>
              <w:right w:val="single" w:sz="4" w:space="0" w:color="auto"/>
            </w:tcBorders>
            <w:shd w:val="clear" w:color="000000" w:fill="FFFFFF"/>
            <w:noWrap/>
            <w:vAlign w:val="center"/>
            <w:hideMark/>
          </w:tcPr>
          <w:p w14:paraId="181B4A8D" w14:textId="77777777" w:rsidR="00F512FB" w:rsidRPr="00E82AFF" w:rsidRDefault="00F512FB">
            <w:pPr>
              <w:jc w:val="center"/>
              <w:rPr>
                <w:sz w:val="22"/>
                <w:szCs w:val="22"/>
              </w:rPr>
            </w:pPr>
            <w:r w:rsidRPr="00E82AFF">
              <w:rPr>
                <w:sz w:val="22"/>
                <w:szCs w:val="22"/>
              </w:rPr>
              <w:t>17,03</w:t>
            </w:r>
          </w:p>
        </w:tc>
        <w:tc>
          <w:tcPr>
            <w:tcW w:w="501" w:type="pct"/>
            <w:tcBorders>
              <w:top w:val="nil"/>
              <w:left w:val="nil"/>
              <w:bottom w:val="single" w:sz="4" w:space="0" w:color="auto"/>
              <w:right w:val="single" w:sz="4" w:space="0" w:color="auto"/>
            </w:tcBorders>
            <w:shd w:val="clear" w:color="000000" w:fill="FFFFFF"/>
            <w:noWrap/>
            <w:vAlign w:val="center"/>
            <w:hideMark/>
          </w:tcPr>
          <w:p w14:paraId="6A07B233" w14:textId="77777777" w:rsidR="00F512FB" w:rsidRPr="00E82AFF" w:rsidRDefault="00F512FB">
            <w:pPr>
              <w:jc w:val="center"/>
              <w:rPr>
                <w:sz w:val="22"/>
                <w:szCs w:val="22"/>
              </w:rPr>
            </w:pPr>
            <w:r w:rsidRPr="00E82AFF">
              <w:rPr>
                <w:sz w:val="22"/>
                <w:szCs w:val="22"/>
              </w:rPr>
              <w:t>18,73</w:t>
            </w:r>
          </w:p>
        </w:tc>
        <w:tc>
          <w:tcPr>
            <w:tcW w:w="569" w:type="pct"/>
            <w:tcBorders>
              <w:top w:val="nil"/>
              <w:left w:val="nil"/>
              <w:bottom w:val="single" w:sz="4" w:space="0" w:color="auto"/>
              <w:right w:val="single" w:sz="4" w:space="0" w:color="auto"/>
            </w:tcBorders>
            <w:shd w:val="clear" w:color="000000" w:fill="FFFFFF"/>
            <w:noWrap/>
            <w:vAlign w:val="center"/>
            <w:hideMark/>
          </w:tcPr>
          <w:p w14:paraId="444C4A75" w14:textId="77777777" w:rsidR="00F512FB" w:rsidRPr="00E82AFF" w:rsidRDefault="00F512FB">
            <w:pPr>
              <w:jc w:val="center"/>
              <w:rPr>
                <w:sz w:val="22"/>
                <w:szCs w:val="22"/>
              </w:rPr>
            </w:pPr>
            <w:r w:rsidRPr="00E82AFF">
              <w:rPr>
                <w:sz w:val="22"/>
                <w:szCs w:val="22"/>
              </w:rPr>
              <w:t>34,06</w:t>
            </w:r>
          </w:p>
        </w:tc>
        <w:tc>
          <w:tcPr>
            <w:tcW w:w="546" w:type="pct"/>
            <w:tcBorders>
              <w:top w:val="nil"/>
              <w:left w:val="nil"/>
              <w:bottom w:val="single" w:sz="4" w:space="0" w:color="auto"/>
              <w:right w:val="single" w:sz="4" w:space="0" w:color="auto"/>
            </w:tcBorders>
            <w:shd w:val="clear" w:color="000000" w:fill="FFFFFF"/>
            <w:noWrap/>
            <w:vAlign w:val="center"/>
            <w:hideMark/>
          </w:tcPr>
          <w:p w14:paraId="3DD154FA" w14:textId="77777777" w:rsidR="00F512FB" w:rsidRPr="00E82AFF" w:rsidRDefault="00F512FB">
            <w:pPr>
              <w:jc w:val="center"/>
              <w:rPr>
                <w:sz w:val="22"/>
                <w:szCs w:val="22"/>
              </w:rPr>
            </w:pPr>
            <w:r w:rsidRPr="00E82AFF">
              <w:rPr>
                <w:sz w:val="22"/>
                <w:szCs w:val="22"/>
              </w:rPr>
              <w:t>51,09</w:t>
            </w:r>
          </w:p>
        </w:tc>
        <w:tc>
          <w:tcPr>
            <w:tcW w:w="490" w:type="pct"/>
            <w:tcBorders>
              <w:top w:val="nil"/>
              <w:left w:val="nil"/>
              <w:bottom w:val="single" w:sz="4" w:space="0" w:color="auto"/>
              <w:right w:val="single" w:sz="4" w:space="0" w:color="auto"/>
            </w:tcBorders>
            <w:shd w:val="clear" w:color="000000" w:fill="FFFFFF"/>
            <w:noWrap/>
            <w:vAlign w:val="center"/>
            <w:hideMark/>
          </w:tcPr>
          <w:p w14:paraId="22B5D8EF" w14:textId="77777777" w:rsidR="00F512FB" w:rsidRPr="00E82AFF" w:rsidRDefault="00F512FB">
            <w:pPr>
              <w:jc w:val="center"/>
              <w:rPr>
                <w:sz w:val="22"/>
                <w:szCs w:val="22"/>
              </w:rPr>
            </w:pPr>
            <w:r w:rsidRPr="00E82AFF">
              <w:rPr>
                <w:sz w:val="22"/>
                <w:szCs w:val="22"/>
              </w:rPr>
              <w:t>85,15</w:t>
            </w:r>
          </w:p>
        </w:tc>
        <w:tc>
          <w:tcPr>
            <w:tcW w:w="499" w:type="pct"/>
            <w:tcBorders>
              <w:top w:val="nil"/>
              <w:left w:val="nil"/>
              <w:bottom w:val="single" w:sz="4" w:space="0" w:color="auto"/>
              <w:right w:val="single" w:sz="4" w:space="0" w:color="auto"/>
            </w:tcBorders>
            <w:shd w:val="clear" w:color="000000" w:fill="FFFFFF"/>
            <w:noWrap/>
            <w:vAlign w:val="center"/>
            <w:hideMark/>
          </w:tcPr>
          <w:p w14:paraId="355001B2" w14:textId="77777777" w:rsidR="00F512FB" w:rsidRPr="00E82AFF" w:rsidRDefault="00F512FB">
            <w:pPr>
              <w:jc w:val="center"/>
              <w:rPr>
                <w:sz w:val="22"/>
                <w:szCs w:val="22"/>
              </w:rPr>
            </w:pPr>
            <w:r w:rsidRPr="00E82AFF">
              <w:rPr>
                <w:sz w:val="22"/>
                <w:szCs w:val="22"/>
              </w:rPr>
              <w:t>120,92</w:t>
            </w:r>
          </w:p>
        </w:tc>
      </w:tr>
      <w:tr w:rsidR="005C0CBD" w:rsidRPr="00E82AFF" w14:paraId="397C4C70" w14:textId="77777777" w:rsidTr="003B4EB9">
        <w:trPr>
          <w:trHeight w:val="397"/>
          <w:jc w:val="center"/>
        </w:trPr>
        <w:tc>
          <w:tcPr>
            <w:tcW w:w="1253" w:type="pct"/>
            <w:tcBorders>
              <w:top w:val="nil"/>
              <w:left w:val="single" w:sz="4" w:space="0" w:color="auto"/>
              <w:bottom w:val="single" w:sz="4" w:space="0" w:color="auto"/>
              <w:right w:val="single" w:sz="4" w:space="0" w:color="auto"/>
            </w:tcBorders>
            <w:shd w:val="clear" w:color="000000" w:fill="FFFFFF"/>
            <w:vAlign w:val="center"/>
            <w:hideMark/>
          </w:tcPr>
          <w:p w14:paraId="01274676" w14:textId="77777777" w:rsidR="005C0CBD" w:rsidRPr="00E82AFF" w:rsidRDefault="005C0CBD" w:rsidP="005C0CBD">
            <w:pPr>
              <w:rPr>
                <w:sz w:val="22"/>
                <w:szCs w:val="22"/>
              </w:rPr>
            </w:pPr>
            <w:r w:rsidRPr="00E82AFF">
              <w:rPr>
                <w:sz w:val="22"/>
                <w:szCs w:val="22"/>
              </w:rPr>
              <w:t>ИТОГО по периодам</w:t>
            </w:r>
          </w:p>
        </w:tc>
        <w:tc>
          <w:tcPr>
            <w:tcW w:w="58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6DFB4" w14:textId="0FA8A930" w:rsidR="005C0CBD" w:rsidRPr="00E82AFF" w:rsidRDefault="005C0CBD" w:rsidP="005C0CBD">
            <w:pPr>
              <w:jc w:val="center"/>
              <w:rPr>
                <w:sz w:val="22"/>
                <w:szCs w:val="22"/>
              </w:rPr>
            </w:pPr>
            <w:r w:rsidRPr="00E82AFF">
              <w:rPr>
                <w:sz w:val="22"/>
                <w:szCs w:val="22"/>
              </w:rPr>
              <w:t>36,8</w:t>
            </w:r>
          </w:p>
        </w:tc>
        <w:tc>
          <w:tcPr>
            <w:tcW w:w="557" w:type="pct"/>
            <w:tcBorders>
              <w:top w:val="single" w:sz="4" w:space="0" w:color="auto"/>
              <w:left w:val="nil"/>
              <w:bottom w:val="single" w:sz="4" w:space="0" w:color="auto"/>
              <w:right w:val="single" w:sz="4" w:space="0" w:color="auto"/>
            </w:tcBorders>
            <w:shd w:val="clear" w:color="000000" w:fill="FFFFFF"/>
            <w:noWrap/>
            <w:vAlign w:val="center"/>
            <w:hideMark/>
          </w:tcPr>
          <w:p w14:paraId="1A80D722" w14:textId="3A0E4CC0" w:rsidR="005C0CBD" w:rsidRPr="00E82AFF" w:rsidRDefault="005C0CBD" w:rsidP="005C0CBD">
            <w:pPr>
              <w:jc w:val="center"/>
              <w:rPr>
                <w:sz w:val="22"/>
                <w:szCs w:val="22"/>
              </w:rPr>
            </w:pPr>
            <w:r w:rsidRPr="00E82AFF">
              <w:rPr>
                <w:sz w:val="22"/>
                <w:szCs w:val="22"/>
              </w:rPr>
              <w:t>58913,6</w:t>
            </w:r>
          </w:p>
        </w:tc>
        <w:tc>
          <w:tcPr>
            <w:tcW w:w="501" w:type="pct"/>
            <w:tcBorders>
              <w:top w:val="single" w:sz="4" w:space="0" w:color="auto"/>
              <w:left w:val="nil"/>
              <w:bottom w:val="single" w:sz="4" w:space="0" w:color="auto"/>
              <w:right w:val="single" w:sz="4" w:space="0" w:color="auto"/>
            </w:tcBorders>
            <w:shd w:val="clear" w:color="000000" w:fill="FFFFFF"/>
            <w:noWrap/>
            <w:vAlign w:val="center"/>
            <w:hideMark/>
          </w:tcPr>
          <w:p w14:paraId="5BC9F104" w14:textId="5202958A" w:rsidR="005C0CBD" w:rsidRPr="00E82AFF" w:rsidRDefault="008C6C85" w:rsidP="008C6C85">
            <w:pPr>
              <w:jc w:val="center"/>
              <w:rPr>
                <w:rFonts w:ascii="Arial CYR" w:hAnsi="Arial CYR" w:cs="Arial CYR"/>
                <w:sz w:val="20"/>
                <w:szCs w:val="20"/>
              </w:rPr>
            </w:pPr>
            <w:r w:rsidRPr="00E82AFF">
              <w:rPr>
                <w:sz w:val="22"/>
                <w:szCs w:val="22"/>
              </w:rPr>
              <w:t>73203,1</w:t>
            </w:r>
          </w:p>
        </w:tc>
        <w:tc>
          <w:tcPr>
            <w:tcW w:w="569" w:type="pct"/>
            <w:tcBorders>
              <w:top w:val="single" w:sz="4" w:space="0" w:color="auto"/>
              <w:left w:val="nil"/>
              <w:bottom w:val="single" w:sz="4" w:space="0" w:color="auto"/>
              <w:right w:val="single" w:sz="4" w:space="0" w:color="auto"/>
            </w:tcBorders>
            <w:shd w:val="clear" w:color="000000" w:fill="FFFFFF"/>
            <w:noWrap/>
            <w:vAlign w:val="center"/>
            <w:hideMark/>
          </w:tcPr>
          <w:p w14:paraId="6D301319" w14:textId="493C274D" w:rsidR="005C0CBD" w:rsidRPr="00E82AFF" w:rsidRDefault="005C0CBD" w:rsidP="005C0CBD">
            <w:pPr>
              <w:jc w:val="center"/>
              <w:rPr>
                <w:sz w:val="22"/>
                <w:szCs w:val="22"/>
              </w:rPr>
            </w:pPr>
            <w:r w:rsidRPr="00E82AFF">
              <w:rPr>
                <w:sz w:val="22"/>
                <w:szCs w:val="22"/>
              </w:rPr>
              <w:t>10785,5</w:t>
            </w:r>
          </w:p>
        </w:tc>
        <w:tc>
          <w:tcPr>
            <w:tcW w:w="546" w:type="pct"/>
            <w:tcBorders>
              <w:top w:val="single" w:sz="4" w:space="0" w:color="auto"/>
              <w:left w:val="nil"/>
              <w:bottom w:val="single" w:sz="4" w:space="0" w:color="auto"/>
              <w:right w:val="single" w:sz="4" w:space="0" w:color="auto"/>
            </w:tcBorders>
            <w:shd w:val="clear" w:color="000000" w:fill="FFFFFF"/>
            <w:noWrap/>
            <w:vAlign w:val="center"/>
            <w:hideMark/>
          </w:tcPr>
          <w:p w14:paraId="68598E74" w14:textId="139A34EB" w:rsidR="005C0CBD" w:rsidRPr="00E82AFF" w:rsidRDefault="005C0CBD" w:rsidP="005C0CBD">
            <w:pPr>
              <w:jc w:val="center"/>
              <w:rPr>
                <w:sz w:val="22"/>
                <w:szCs w:val="22"/>
              </w:rPr>
            </w:pPr>
            <w:r w:rsidRPr="00E82AFF">
              <w:rPr>
                <w:sz w:val="22"/>
                <w:szCs w:val="22"/>
              </w:rPr>
              <w:t>1858,5</w:t>
            </w:r>
          </w:p>
        </w:tc>
        <w:tc>
          <w:tcPr>
            <w:tcW w:w="490" w:type="pct"/>
            <w:tcBorders>
              <w:top w:val="single" w:sz="4" w:space="0" w:color="auto"/>
              <w:left w:val="nil"/>
              <w:bottom w:val="single" w:sz="4" w:space="0" w:color="auto"/>
              <w:right w:val="single" w:sz="4" w:space="0" w:color="auto"/>
            </w:tcBorders>
            <w:shd w:val="clear" w:color="000000" w:fill="FFFFFF"/>
            <w:noWrap/>
            <w:vAlign w:val="center"/>
            <w:hideMark/>
          </w:tcPr>
          <w:p w14:paraId="4EBAF964" w14:textId="22FE7307" w:rsidR="005C0CBD" w:rsidRPr="00E82AFF" w:rsidRDefault="005C0CBD" w:rsidP="005C0CBD">
            <w:pPr>
              <w:jc w:val="center"/>
              <w:rPr>
                <w:sz w:val="22"/>
                <w:szCs w:val="22"/>
              </w:rPr>
            </w:pPr>
            <w:r w:rsidRPr="00E82AFF">
              <w:rPr>
                <w:sz w:val="22"/>
                <w:szCs w:val="22"/>
              </w:rPr>
              <w:t>82276,0</w:t>
            </w:r>
          </w:p>
        </w:tc>
        <w:tc>
          <w:tcPr>
            <w:tcW w:w="499" w:type="pct"/>
            <w:tcBorders>
              <w:top w:val="single" w:sz="4" w:space="0" w:color="auto"/>
              <w:left w:val="nil"/>
              <w:bottom w:val="single" w:sz="4" w:space="0" w:color="auto"/>
              <w:right w:val="single" w:sz="4" w:space="0" w:color="auto"/>
            </w:tcBorders>
            <w:shd w:val="clear" w:color="000000" w:fill="FFFFFF"/>
            <w:noWrap/>
            <w:vAlign w:val="center"/>
            <w:hideMark/>
          </w:tcPr>
          <w:p w14:paraId="75FE57D4" w14:textId="640BAA69" w:rsidR="005C0CBD" w:rsidRPr="00E82AFF" w:rsidRDefault="005C0CBD" w:rsidP="005C0CBD">
            <w:pPr>
              <w:jc w:val="center"/>
              <w:rPr>
                <w:sz w:val="22"/>
                <w:szCs w:val="22"/>
              </w:rPr>
            </w:pPr>
            <w:r w:rsidRPr="00E82AFF">
              <w:rPr>
                <w:sz w:val="22"/>
                <w:szCs w:val="22"/>
              </w:rPr>
              <w:t>98764,1</w:t>
            </w:r>
          </w:p>
        </w:tc>
      </w:tr>
      <w:tr w:rsidR="00F512FB" w:rsidRPr="00E82AFF" w14:paraId="74B31D93" w14:textId="77777777" w:rsidTr="00F512FB">
        <w:trPr>
          <w:trHeight w:val="20"/>
          <w:jc w:val="center"/>
        </w:trPr>
        <w:tc>
          <w:tcPr>
            <w:tcW w:w="5000" w:type="pct"/>
            <w:gridSpan w:val="8"/>
            <w:tcBorders>
              <w:top w:val="single" w:sz="4" w:space="0" w:color="auto"/>
              <w:left w:val="nil"/>
              <w:bottom w:val="nil"/>
              <w:right w:val="nil"/>
            </w:tcBorders>
            <w:shd w:val="clear" w:color="000000" w:fill="FFFFFF"/>
            <w:noWrap/>
            <w:vAlign w:val="bottom"/>
            <w:hideMark/>
          </w:tcPr>
          <w:p w14:paraId="708D383B" w14:textId="77777777" w:rsidR="00F512FB" w:rsidRPr="00E82AFF" w:rsidRDefault="00F512FB">
            <w:pPr>
              <w:rPr>
                <w:color w:val="000000"/>
                <w:sz w:val="22"/>
                <w:szCs w:val="22"/>
              </w:rPr>
            </w:pPr>
            <w:r w:rsidRPr="00E82AFF">
              <w:rPr>
                <w:color w:val="000000"/>
                <w:sz w:val="22"/>
                <w:szCs w:val="22"/>
              </w:rPr>
              <w:t>* объемы реконструкции тепловых сетей в 2025 году приведены в разделе 1.6.4.</w:t>
            </w:r>
          </w:p>
        </w:tc>
      </w:tr>
    </w:tbl>
    <w:p w14:paraId="7179FA13" w14:textId="77777777" w:rsidR="00064D5D" w:rsidRPr="002E20BF" w:rsidRDefault="00064D5D" w:rsidP="009418A4">
      <w:pPr>
        <w:autoSpaceDE w:val="0"/>
        <w:autoSpaceDN w:val="0"/>
        <w:adjustRightInd w:val="0"/>
        <w:jc w:val="both"/>
        <w:rPr>
          <w:color w:val="2D2D2D"/>
          <w:spacing w:val="2"/>
          <w:sz w:val="21"/>
          <w:szCs w:val="21"/>
          <w:highlight w:val="yellow"/>
          <w:shd w:val="clear" w:color="auto" w:fill="FFFFFF"/>
        </w:rPr>
      </w:pPr>
    </w:p>
    <w:p w14:paraId="6F7B9F87" w14:textId="77777777" w:rsidR="00064D5D" w:rsidRPr="002E20BF" w:rsidRDefault="00064D5D" w:rsidP="009418A4">
      <w:pPr>
        <w:autoSpaceDE w:val="0"/>
        <w:autoSpaceDN w:val="0"/>
        <w:adjustRightInd w:val="0"/>
        <w:jc w:val="both"/>
        <w:rPr>
          <w:color w:val="2D2D2D"/>
          <w:spacing w:val="2"/>
          <w:sz w:val="21"/>
          <w:szCs w:val="21"/>
          <w:highlight w:val="yellow"/>
          <w:shd w:val="clear" w:color="auto" w:fill="FFFFFF"/>
        </w:rPr>
      </w:pPr>
    </w:p>
    <w:p w14:paraId="74A3E092" w14:textId="77777777" w:rsidR="00064D5D" w:rsidRPr="002E20BF" w:rsidRDefault="00064D5D" w:rsidP="009418A4">
      <w:pPr>
        <w:autoSpaceDE w:val="0"/>
        <w:autoSpaceDN w:val="0"/>
        <w:adjustRightInd w:val="0"/>
        <w:jc w:val="both"/>
        <w:rPr>
          <w:color w:val="2D2D2D"/>
          <w:spacing w:val="2"/>
          <w:sz w:val="21"/>
          <w:szCs w:val="21"/>
          <w:highlight w:val="yellow"/>
          <w:shd w:val="clear" w:color="auto" w:fill="FFFFFF"/>
        </w:rPr>
      </w:pPr>
    </w:p>
    <w:p w14:paraId="4DEB3BD9" w14:textId="77777777" w:rsidR="00064D5D" w:rsidRPr="002E20BF" w:rsidRDefault="00064D5D" w:rsidP="009418A4">
      <w:pPr>
        <w:autoSpaceDE w:val="0"/>
        <w:autoSpaceDN w:val="0"/>
        <w:adjustRightInd w:val="0"/>
        <w:jc w:val="both"/>
        <w:rPr>
          <w:color w:val="2D2D2D"/>
          <w:spacing w:val="2"/>
          <w:sz w:val="21"/>
          <w:szCs w:val="21"/>
          <w:highlight w:val="yellow"/>
          <w:shd w:val="clear" w:color="auto" w:fill="FFFFFF"/>
        </w:rPr>
      </w:pPr>
    </w:p>
    <w:p w14:paraId="0B717D6E" w14:textId="77777777" w:rsidR="003F0315" w:rsidRDefault="003F0315" w:rsidP="009418A4">
      <w:pPr>
        <w:autoSpaceDE w:val="0"/>
        <w:autoSpaceDN w:val="0"/>
        <w:adjustRightInd w:val="0"/>
        <w:jc w:val="both"/>
        <w:rPr>
          <w:color w:val="2D2D2D"/>
          <w:spacing w:val="2"/>
          <w:sz w:val="21"/>
          <w:szCs w:val="21"/>
          <w:highlight w:val="yellow"/>
          <w:shd w:val="clear" w:color="auto" w:fill="FFFFFF"/>
        </w:rPr>
        <w:sectPr w:rsidR="003F0315" w:rsidSect="003F0315">
          <w:pgSz w:w="16838" w:h="11906" w:orient="landscape"/>
          <w:pgMar w:top="1701" w:right="1134" w:bottom="851" w:left="1134" w:header="709" w:footer="519" w:gutter="0"/>
          <w:cols w:space="720"/>
        </w:sectPr>
      </w:pPr>
    </w:p>
    <w:p w14:paraId="1824E315" w14:textId="2A460C09" w:rsidR="004C29DD" w:rsidRPr="003F0315" w:rsidRDefault="008D1A23" w:rsidP="0073126E">
      <w:pPr>
        <w:pStyle w:val="10"/>
        <w:spacing w:before="0" w:after="0"/>
        <w:jc w:val="both"/>
        <w:rPr>
          <w:rFonts w:ascii="Times New Roman" w:hAnsi="Times New Roman" w:cs="Times New Roman"/>
          <w:spacing w:val="2"/>
          <w:sz w:val="24"/>
          <w:szCs w:val="24"/>
          <w:shd w:val="clear" w:color="auto" w:fill="FFFFFF"/>
        </w:rPr>
      </w:pPr>
      <w:bookmarkStart w:id="29" w:name="_Toc199353653"/>
      <w:r w:rsidRPr="003F0315">
        <w:rPr>
          <w:rFonts w:ascii="Times New Roman" w:hAnsi="Times New Roman" w:cs="Times New Roman"/>
          <w:sz w:val="24"/>
          <w:szCs w:val="24"/>
        </w:rPr>
        <w:lastRenderedPageBreak/>
        <w:t>1.</w:t>
      </w:r>
      <w:r w:rsidR="006F6B2C" w:rsidRPr="003F0315">
        <w:rPr>
          <w:rFonts w:ascii="Times New Roman" w:hAnsi="Times New Roman" w:cs="Times New Roman"/>
          <w:sz w:val="24"/>
          <w:szCs w:val="24"/>
        </w:rPr>
        <w:t>10</w:t>
      </w:r>
      <w:r w:rsidRPr="003F0315">
        <w:rPr>
          <w:rFonts w:ascii="Times New Roman" w:hAnsi="Times New Roman" w:cs="Times New Roman"/>
          <w:sz w:val="24"/>
          <w:szCs w:val="24"/>
        </w:rPr>
        <w:t xml:space="preserve">. </w:t>
      </w:r>
      <w:r w:rsidR="003F0315" w:rsidRPr="003F0315">
        <w:rPr>
          <w:rFonts w:ascii="Times New Roman" w:hAnsi="Times New Roman" w:cs="Times New Roman"/>
          <w:spacing w:val="2"/>
          <w:sz w:val="24"/>
          <w:szCs w:val="24"/>
          <w:shd w:val="clear" w:color="auto" w:fill="FFFFFF"/>
        </w:rPr>
        <w:t>Решение о</w:t>
      </w:r>
      <w:r w:rsidR="00305B28" w:rsidRPr="003F0315">
        <w:rPr>
          <w:rFonts w:ascii="Times New Roman" w:hAnsi="Times New Roman" w:cs="Times New Roman"/>
          <w:spacing w:val="2"/>
          <w:sz w:val="24"/>
          <w:szCs w:val="24"/>
          <w:shd w:val="clear" w:color="auto" w:fill="FFFFFF"/>
        </w:rPr>
        <w:t xml:space="preserve"> присвоении статуса единой теплоснабжающей организации (орга</w:t>
      </w:r>
      <w:r w:rsidR="008D4A55" w:rsidRPr="003F0315">
        <w:rPr>
          <w:rFonts w:ascii="Times New Roman" w:hAnsi="Times New Roman" w:cs="Times New Roman"/>
          <w:spacing w:val="2"/>
          <w:sz w:val="24"/>
          <w:szCs w:val="24"/>
          <w:shd w:val="clear" w:color="auto" w:fill="FFFFFF"/>
        </w:rPr>
        <w:softHyphen/>
      </w:r>
      <w:r w:rsidR="00305B28" w:rsidRPr="003F0315">
        <w:rPr>
          <w:rFonts w:ascii="Times New Roman" w:hAnsi="Times New Roman" w:cs="Times New Roman"/>
          <w:spacing w:val="2"/>
          <w:sz w:val="24"/>
          <w:szCs w:val="24"/>
          <w:shd w:val="clear" w:color="auto" w:fill="FFFFFF"/>
        </w:rPr>
        <w:t>низациям</w:t>
      </w:r>
      <w:r w:rsidR="00064D5D" w:rsidRPr="003F0315">
        <w:rPr>
          <w:rFonts w:ascii="Times New Roman" w:hAnsi="Times New Roman" w:cs="Times New Roman"/>
          <w:spacing w:val="2"/>
          <w:sz w:val="24"/>
          <w:szCs w:val="24"/>
          <w:shd w:val="clear" w:color="auto" w:fill="FFFFFF"/>
        </w:rPr>
        <w:t>)</w:t>
      </w:r>
      <w:bookmarkEnd w:id="29"/>
    </w:p>
    <w:p w14:paraId="5A286648" w14:textId="77777777" w:rsidR="00305B28" w:rsidRPr="002E20BF" w:rsidRDefault="00305B28" w:rsidP="00305B28">
      <w:pPr>
        <w:rPr>
          <w:highlight w:val="yellow"/>
        </w:rPr>
      </w:pPr>
    </w:p>
    <w:p w14:paraId="5AE8C733" w14:textId="77777777" w:rsidR="00305B28" w:rsidRPr="003F0315" w:rsidRDefault="001D66B3" w:rsidP="001D66B3">
      <w:pPr>
        <w:jc w:val="both"/>
        <w:rPr>
          <w:b/>
          <w:spacing w:val="2"/>
          <w:shd w:val="clear" w:color="auto" w:fill="FFFFFF"/>
        </w:rPr>
      </w:pPr>
      <w:r w:rsidRPr="003F0315">
        <w:rPr>
          <w:b/>
          <w:spacing w:val="2"/>
          <w:shd w:val="clear" w:color="auto" w:fill="FFFFFF"/>
        </w:rPr>
        <w:t>1.</w:t>
      </w:r>
      <w:r w:rsidR="006F6B2C" w:rsidRPr="003F0315">
        <w:rPr>
          <w:b/>
          <w:spacing w:val="2"/>
          <w:shd w:val="clear" w:color="auto" w:fill="FFFFFF"/>
        </w:rPr>
        <w:t>10</w:t>
      </w:r>
      <w:r w:rsidRPr="003F0315">
        <w:rPr>
          <w:b/>
          <w:spacing w:val="2"/>
          <w:shd w:val="clear" w:color="auto" w:fill="FFFFFF"/>
        </w:rPr>
        <w:t xml:space="preserve">.1. </w:t>
      </w:r>
      <w:r w:rsidR="00305B28" w:rsidRPr="003F0315">
        <w:rPr>
          <w:b/>
          <w:spacing w:val="2"/>
          <w:shd w:val="clear" w:color="auto" w:fill="FFFFFF"/>
        </w:rPr>
        <w:t>Решение о присвоении статуса единой теплоснабжающей организации (орга</w:t>
      </w:r>
      <w:r w:rsidR="008D4A55" w:rsidRPr="003F0315">
        <w:rPr>
          <w:b/>
          <w:spacing w:val="2"/>
          <w:shd w:val="clear" w:color="auto" w:fill="FFFFFF"/>
        </w:rPr>
        <w:softHyphen/>
      </w:r>
      <w:r w:rsidR="00305B28" w:rsidRPr="003F0315">
        <w:rPr>
          <w:b/>
          <w:spacing w:val="2"/>
          <w:shd w:val="clear" w:color="auto" w:fill="FFFFFF"/>
        </w:rPr>
        <w:t>низаци</w:t>
      </w:r>
      <w:r w:rsidRPr="003F0315">
        <w:rPr>
          <w:b/>
          <w:spacing w:val="2"/>
          <w:shd w:val="clear" w:color="auto" w:fill="FFFFFF"/>
        </w:rPr>
        <w:t>ям)</w:t>
      </w:r>
    </w:p>
    <w:p w14:paraId="2F2ED0B6" w14:textId="77777777" w:rsidR="001D66B3" w:rsidRPr="002E20BF" w:rsidRDefault="001D66B3" w:rsidP="001D66B3">
      <w:pPr>
        <w:jc w:val="both"/>
        <w:rPr>
          <w:b/>
          <w:color w:val="2D2D2D"/>
          <w:spacing w:val="2"/>
          <w:highlight w:val="yellow"/>
          <w:shd w:val="clear" w:color="auto" w:fill="FFFFFF"/>
        </w:rPr>
      </w:pPr>
    </w:p>
    <w:p w14:paraId="3209A026" w14:textId="23455173" w:rsidR="005527DD" w:rsidRPr="008C3B90" w:rsidRDefault="00FF0329" w:rsidP="001D66B3">
      <w:pPr>
        <w:ind w:firstLine="709"/>
        <w:jc w:val="both"/>
        <w:rPr>
          <w:rFonts w:eastAsiaTheme="minorHAnsi"/>
          <w:lang w:eastAsia="en-US"/>
        </w:rPr>
      </w:pPr>
      <w:r w:rsidRPr="008C3B90">
        <w:rPr>
          <w:spacing w:val="2"/>
          <w:shd w:val="clear" w:color="auto" w:fill="FFFFFF"/>
        </w:rPr>
        <w:t xml:space="preserve">На момент актуализации Схемы </w:t>
      </w:r>
      <w:r w:rsidR="001D66B3" w:rsidRPr="008C3B90">
        <w:rPr>
          <w:spacing w:val="2"/>
          <w:shd w:val="clear" w:color="auto" w:fill="FFFFFF"/>
        </w:rPr>
        <w:t xml:space="preserve">теплоснабжения </w:t>
      </w:r>
      <w:r w:rsidR="00D31B31" w:rsidRPr="008C3B90">
        <w:rPr>
          <w:rFonts w:eastAsiaTheme="minorHAnsi"/>
          <w:lang w:eastAsia="en-US"/>
        </w:rPr>
        <w:t xml:space="preserve">статусом </w:t>
      </w:r>
      <w:r w:rsidR="001D66B3" w:rsidRPr="008C3B90">
        <w:rPr>
          <w:rFonts w:eastAsiaTheme="minorHAnsi"/>
          <w:lang w:eastAsia="en-US"/>
        </w:rPr>
        <w:t>единой теплоснаб</w:t>
      </w:r>
      <w:r w:rsidR="008D4A55" w:rsidRPr="008C3B90">
        <w:rPr>
          <w:rFonts w:eastAsiaTheme="minorHAnsi"/>
          <w:lang w:eastAsia="en-US"/>
        </w:rPr>
        <w:softHyphen/>
      </w:r>
      <w:r w:rsidR="001D66B3" w:rsidRPr="008C3B90">
        <w:rPr>
          <w:rFonts w:eastAsiaTheme="minorHAnsi"/>
          <w:lang w:eastAsia="en-US"/>
        </w:rPr>
        <w:t xml:space="preserve">жающей организацией </w:t>
      </w:r>
      <w:r w:rsidR="00A96D57">
        <w:rPr>
          <w:bCs/>
        </w:rPr>
        <w:t>Хасынского муниципального округа</w:t>
      </w:r>
      <w:r w:rsidR="001D66B3" w:rsidRPr="008C3B90">
        <w:rPr>
          <w:rFonts w:eastAsiaTheme="minorHAnsi"/>
          <w:lang w:eastAsia="en-US"/>
        </w:rPr>
        <w:t xml:space="preserve"> облада</w:t>
      </w:r>
      <w:r w:rsidR="005527DD" w:rsidRPr="008C3B90">
        <w:rPr>
          <w:rFonts w:eastAsiaTheme="minorHAnsi"/>
          <w:lang w:eastAsia="en-US"/>
        </w:rPr>
        <w:t>ют обе ресурсоснабжающие организации</w:t>
      </w:r>
      <w:r w:rsidR="00326770" w:rsidRPr="008C3B90">
        <w:rPr>
          <w:rFonts w:eastAsiaTheme="minorHAnsi"/>
          <w:lang w:eastAsia="en-US"/>
        </w:rPr>
        <w:t>:</w:t>
      </w:r>
    </w:p>
    <w:p w14:paraId="365196F7" w14:textId="77777777" w:rsidR="00326770" w:rsidRPr="008C3B90" w:rsidRDefault="00326770" w:rsidP="00326770">
      <w:pPr>
        <w:pStyle w:val="S"/>
        <w:rPr>
          <w:lang w:eastAsia="en-US"/>
        </w:rPr>
      </w:pPr>
      <w:r w:rsidRPr="008C3B90">
        <w:rPr>
          <w:lang w:eastAsia="en-US"/>
        </w:rPr>
        <w:t xml:space="preserve">- </w:t>
      </w:r>
      <w:r w:rsidRPr="008C3B90">
        <w:rPr>
          <w:color w:val="000000"/>
        </w:rPr>
        <w:t>МУП «Комэнерго»;</w:t>
      </w:r>
    </w:p>
    <w:p w14:paraId="73194E4E" w14:textId="77777777" w:rsidR="00326770" w:rsidRPr="008C3B90" w:rsidRDefault="00326770" w:rsidP="00326770">
      <w:pPr>
        <w:pStyle w:val="S"/>
        <w:rPr>
          <w:color w:val="000000"/>
        </w:rPr>
      </w:pPr>
      <w:r w:rsidRPr="008C3B90">
        <w:rPr>
          <w:color w:val="000000"/>
        </w:rPr>
        <w:t>- МУП «Стекольный-Комэнерго»;</w:t>
      </w:r>
    </w:p>
    <w:p w14:paraId="2CDDF89A" w14:textId="77777777" w:rsidR="001D66B3" w:rsidRPr="002E20BF" w:rsidRDefault="001D66B3" w:rsidP="001D66B3">
      <w:pPr>
        <w:jc w:val="both"/>
        <w:rPr>
          <w:color w:val="2D2D2D"/>
          <w:spacing w:val="2"/>
          <w:highlight w:val="yellow"/>
          <w:shd w:val="clear" w:color="auto" w:fill="FFFFFF"/>
        </w:rPr>
      </w:pPr>
    </w:p>
    <w:p w14:paraId="5A9705EF" w14:textId="77777777" w:rsidR="004C29DD" w:rsidRPr="003F0315" w:rsidRDefault="001D66B3" w:rsidP="006F6B2C">
      <w:pPr>
        <w:jc w:val="both"/>
        <w:rPr>
          <w:b/>
          <w:spacing w:val="2"/>
          <w:shd w:val="clear" w:color="auto" w:fill="FFFFFF"/>
        </w:rPr>
      </w:pPr>
      <w:r w:rsidRPr="003F0315">
        <w:rPr>
          <w:b/>
          <w:spacing w:val="2"/>
          <w:shd w:val="clear" w:color="auto" w:fill="FFFFFF"/>
        </w:rPr>
        <w:t>1.</w:t>
      </w:r>
      <w:r w:rsidR="006F6B2C" w:rsidRPr="003F0315">
        <w:rPr>
          <w:b/>
          <w:spacing w:val="2"/>
          <w:shd w:val="clear" w:color="auto" w:fill="FFFFFF"/>
        </w:rPr>
        <w:t>10</w:t>
      </w:r>
      <w:r w:rsidRPr="003F0315">
        <w:rPr>
          <w:b/>
          <w:spacing w:val="2"/>
          <w:shd w:val="clear" w:color="auto" w:fill="FFFFFF"/>
        </w:rPr>
        <w:t>.2. Реестр зон деятельности единой теплоснабжающей организации (организа</w:t>
      </w:r>
      <w:r w:rsidR="008D4A55" w:rsidRPr="003F0315">
        <w:rPr>
          <w:b/>
          <w:spacing w:val="2"/>
          <w:shd w:val="clear" w:color="auto" w:fill="FFFFFF"/>
        </w:rPr>
        <w:softHyphen/>
      </w:r>
      <w:r w:rsidRPr="003F0315">
        <w:rPr>
          <w:b/>
          <w:spacing w:val="2"/>
          <w:shd w:val="clear" w:color="auto" w:fill="FFFFFF"/>
        </w:rPr>
        <w:t>ций)</w:t>
      </w:r>
    </w:p>
    <w:p w14:paraId="04597872" w14:textId="350B8B61" w:rsidR="003F0315" w:rsidRPr="003F0315" w:rsidRDefault="0023520D" w:rsidP="003F0315">
      <w:pPr>
        <w:autoSpaceDE w:val="0"/>
        <w:autoSpaceDN w:val="0"/>
        <w:adjustRightInd w:val="0"/>
        <w:ind w:firstLine="709"/>
        <w:jc w:val="both"/>
        <w:rPr>
          <w:rFonts w:eastAsiaTheme="minorHAnsi"/>
          <w:lang w:eastAsia="en-US"/>
        </w:rPr>
      </w:pPr>
      <w:r w:rsidRPr="003F0315">
        <w:t>На территории</w:t>
      </w:r>
      <w:r w:rsidR="001D66B3" w:rsidRPr="003F0315">
        <w:t xml:space="preserve"> </w:t>
      </w:r>
      <w:r w:rsidR="00A96D57">
        <w:rPr>
          <w:bCs/>
        </w:rPr>
        <w:t>Хасынского муниципального округа</w:t>
      </w:r>
      <w:r w:rsidRPr="003F0315">
        <w:rPr>
          <w:rFonts w:eastAsiaTheme="minorHAnsi"/>
          <w:lang w:eastAsia="en-US"/>
        </w:rPr>
        <w:t xml:space="preserve"> действует </w:t>
      </w:r>
      <w:r w:rsidR="003F0315" w:rsidRPr="003F0315">
        <w:rPr>
          <w:rFonts w:eastAsiaTheme="minorHAnsi"/>
          <w:lang w:eastAsia="en-US"/>
        </w:rPr>
        <w:t xml:space="preserve">пять </w:t>
      </w:r>
      <w:r w:rsidRPr="003F0315">
        <w:rPr>
          <w:rFonts w:eastAsiaTheme="minorHAnsi"/>
          <w:lang w:eastAsia="en-US"/>
        </w:rPr>
        <w:t>источни</w:t>
      </w:r>
      <w:r w:rsidR="008D4A55" w:rsidRPr="003F0315">
        <w:rPr>
          <w:rFonts w:eastAsiaTheme="minorHAnsi"/>
          <w:lang w:eastAsia="en-US"/>
        </w:rPr>
        <w:softHyphen/>
      </w:r>
      <w:r w:rsidRPr="003F0315">
        <w:rPr>
          <w:rFonts w:eastAsiaTheme="minorHAnsi"/>
          <w:lang w:eastAsia="en-US"/>
        </w:rPr>
        <w:t>ков тепло</w:t>
      </w:r>
      <w:r w:rsidR="000E714F" w:rsidRPr="003F0315">
        <w:rPr>
          <w:rFonts w:eastAsiaTheme="minorHAnsi"/>
          <w:lang w:eastAsia="en-US"/>
        </w:rPr>
        <w:softHyphen/>
      </w:r>
      <w:r w:rsidRPr="003F0315">
        <w:rPr>
          <w:rFonts w:eastAsiaTheme="minorHAnsi"/>
          <w:lang w:eastAsia="en-US"/>
        </w:rPr>
        <w:t xml:space="preserve">снабжения. </w:t>
      </w:r>
    </w:p>
    <w:p w14:paraId="5E58F2E6" w14:textId="795A5545" w:rsidR="003F0315" w:rsidRPr="003F0315" w:rsidRDefault="00BF2F80" w:rsidP="003F0315">
      <w:pPr>
        <w:ind w:firstLine="709"/>
        <w:jc w:val="both"/>
        <w:rPr>
          <w:color w:val="000000"/>
        </w:rPr>
      </w:pPr>
      <w:r w:rsidRPr="0081079A">
        <w:rPr>
          <w:rFonts w:eastAsiaTheme="minorHAnsi"/>
          <w:lang w:eastAsia="en-US"/>
        </w:rPr>
        <w:t>Четыре</w:t>
      </w:r>
      <w:r w:rsidR="00736CC8" w:rsidRPr="0081079A">
        <w:rPr>
          <w:rFonts w:eastAsiaTheme="minorHAnsi"/>
          <w:lang w:eastAsia="en-US"/>
        </w:rPr>
        <w:t xml:space="preserve"> источник</w:t>
      </w:r>
      <w:r w:rsidR="003F0315" w:rsidRPr="0081079A">
        <w:rPr>
          <w:rFonts w:eastAsiaTheme="minorHAnsi"/>
          <w:lang w:eastAsia="en-US"/>
        </w:rPr>
        <w:t xml:space="preserve">а </w:t>
      </w:r>
      <w:r w:rsidR="004F31BC" w:rsidRPr="0081079A">
        <w:rPr>
          <w:rFonts w:eastAsiaTheme="minorHAnsi"/>
          <w:lang w:eastAsia="en-US"/>
        </w:rPr>
        <w:t xml:space="preserve">находятся </w:t>
      </w:r>
      <w:r w:rsidR="00736CC8" w:rsidRPr="0081079A">
        <w:rPr>
          <w:rFonts w:eastAsiaTheme="minorHAnsi"/>
          <w:lang w:eastAsia="en-US"/>
        </w:rPr>
        <w:t>в ведении теплоснабжающей организации МУП «Комэнерго».</w:t>
      </w:r>
      <w:r w:rsidR="004F31BC" w:rsidRPr="0081079A">
        <w:rPr>
          <w:rFonts w:eastAsiaTheme="minorHAnsi"/>
          <w:lang w:eastAsia="en-US"/>
        </w:rPr>
        <w:t xml:space="preserve"> </w:t>
      </w:r>
      <w:r w:rsidR="003F0315" w:rsidRPr="0081079A">
        <w:rPr>
          <w:rFonts w:eastAsiaTheme="minorHAnsi"/>
          <w:lang w:eastAsia="en-US"/>
        </w:rPr>
        <w:t>Один</w:t>
      </w:r>
      <w:r w:rsidR="003F0315" w:rsidRPr="003F0315">
        <w:rPr>
          <w:rFonts w:eastAsiaTheme="minorHAnsi"/>
          <w:lang w:eastAsia="en-US"/>
        </w:rPr>
        <w:t xml:space="preserve"> источник находится в ведении теплоснабжающей организации </w:t>
      </w:r>
      <w:r w:rsidR="003F0315" w:rsidRPr="003F0315">
        <w:rPr>
          <w:color w:val="000000"/>
        </w:rPr>
        <w:t>МУП «Стекольный-Комэнерго».</w:t>
      </w:r>
    </w:p>
    <w:p w14:paraId="6ECB816E" w14:textId="48A0F929" w:rsidR="001D66B3" w:rsidRPr="003F0315" w:rsidRDefault="00DA2CEE" w:rsidP="003F0315">
      <w:pPr>
        <w:autoSpaceDE w:val="0"/>
        <w:autoSpaceDN w:val="0"/>
        <w:adjustRightInd w:val="0"/>
        <w:ind w:firstLine="709"/>
        <w:jc w:val="both"/>
        <w:rPr>
          <w:spacing w:val="2"/>
          <w:shd w:val="clear" w:color="auto" w:fill="FFFFFF"/>
        </w:rPr>
      </w:pPr>
      <w:r w:rsidRPr="003F0315">
        <w:rPr>
          <w:spacing w:val="2"/>
          <w:shd w:val="clear" w:color="auto" w:fill="FFFFFF"/>
        </w:rPr>
        <w:t>Реестр зон деятельности единой теплоснабжающей организации приведен в таб</w:t>
      </w:r>
      <w:r w:rsidR="008D4A55" w:rsidRPr="003F0315">
        <w:rPr>
          <w:spacing w:val="2"/>
          <w:shd w:val="clear" w:color="auto" w:fill="FFFFFF"/>
        </w:rPr>
        <w:softHyphen/>
      </w:r>
      <w:r w:rsidRPr="003F0315">
        <w:rPr>
          <w:spacing w:val="2"/>
          <w:shd w:val="clear" w:color="auto" w:fill="FFFFFF"/>
        </w:rPr>
        <w:t>лице</w:t>
      </w:r>
      <w:r w:rsidR="006F6B2C" w:rsidRPr="003F0315">
        <w:rPr>
          <w:spacing w:val="2"/>
          <w:shd w:val="clear" w:color="auto" w:fill="FFFFFF"/>
        </w:rPr>
        <w:t xml:space="preserve"> 1.10.1.</w:t>
      </w:r>
    </w:p>
    <w:p w14:paraId="1031507A" w14:textId="77777777" w:rsidR="00326770" w:rsidRPr="002E20BF" w:rsidRDefault="00326770" w:rsidP="004F31BC">
      <w:pPr>
        <w:autoSpaceDE w:val="0"/>
        <w:autoSpaceDN w:val="0"/>
        <w:adjustRightInd w:val="0"/>
        <w:ind w:firstLine="709"/>
        <w:jc w:val="both"/>
        <w:rPr>
          <w:spacing w:val="2"/>
          <w:highlight w:val="yellow"/>
          <w:shd w:val="clear" w:color="auto" w:fill="FFFFFF"/>
        </w:rPr>
      </w:pPr>
    </w:p>
    <w:tbl>
      <w:tblPr>
        <w:tblW w:w="8695" w:type="dxa"/>
        <w:jc w:val="center"/>
        <w:tblLook w:val="04A0" w:firstRow="1" w:lastRow="0" w:firstColumn="1" w:lastColumn="0" w:noHBand="0" w:noVBand="1"/>
      </w:tblPr>
      <w:tblGrid>
        <w:gridCol w:w="693"/>
        <w:gridCol w:w="3720"/>
        <w:gridCol w:w="4282"/>
      </w:tblGrid>
      <w:tr w:rsidR="00326770" w:rsidRPr="003F0315" w14:paraId="5BD87567" w14:textId="77777777" w:rsidTr="003F0315">
        <w:trPr>
          <w:trHeight w:val="300"/>
          <w:jc w:val="center"/>
        </w:trPr>
        <w:tc>
          <w:tcPr>
            <w:tcW w:w="8695" w:type="dxa"/>
            <w:gridSpan w:val="3"/>
            <w:tcBorders>
              <w:top w:val="nil"/>
              <w:left w:val="nil"/>
              <w:bottom w:val="nil"/>
              <w:right w:val="nil"/>
            </w:tcBorders>
            <w:noWrap/>
            <w:vAlign w:val="bottom"/>
            <w:hideMark/>
          </w:tcPr>
          <w:p w14:paraId="4EE90101" w14:textId="77777777" w:rsidR="00326770" w:rsidRPr="003F0315" w:rsidRDefault="00326770" w:rsidP="00FB3FB3">
            <w:pPr>
              <w:jc w:val="center"/>
              <w:rPr>
                <w:b/>
                <w:bCs/>
                <w:i/>
                <w:iCs/>
                <w:color w:val="000000"/>
              </w:rPr>
            </w:pPr>
            <w:r w:rsidRPr="003F0315">
              <w:rPr>
                <w:b/>
                <w:bCs/>
                <w:i/>
                <w:iCs/>
                <w:color w:val="000000"/>
              </w:rPr>
              <w:t>Реестр зон деятельности единой теплоснабжающей организации</w:t>
            </w:r>
          </w:p>
        </w:tc>
      </w:tr>
      <w:tr w:rsidR="00326770" w:rsidRPr="003F0315" w14:paraId="26E80E57" w14:textId="77777777" w:rsidTr="003F0315">
        <w:trPr>
          <w:trHeight w:val="315"/>
          <w:jc w:val="center"/>
        </w:trPr>
        <w:tc>
          <w:tcPr>
            <w:tcW w:w="693" w:type="dxa"/>
            <w:tcBorders>
              <w:top w:val="nil"/>
              <w:left w:val="nil"/>
              <w:bottom w:val="nil"/>
              <w:right w:val="nil"/>
            </w:tcBorders>
            <w:noWrap/>
            <w:vAlign w:val="bottom"/>
            <w:hideMark/>
          </w:tcPr>
          <w:p w14:paraId="1A1CDBCB" w14:textId="77777777" w:rsidR="00326770" w:rsidRPr="003F0315" w:rsidRDefault="00326770" w:rsidP="00FB3FB3">
            <w:pPr>
              <w:rPr>
                <w:rFonts w:ascii="Calibri" w:hAnsi="Calibri"/>
                <w:color w:val="000000"/>
                <w:sz w:val="22"/>
                <w:szCs w:val="22"/>
              </w:rPr>
            </w:pPr>
          </w:p>
        </w:tc>
        <w:tc>
          <w:tcPr>
            <w:tcW w:w="3720" w:type="dxa"/>
            <w:tcBorders>
              <w:top w:val="nil"/>
              <w:left w:val="nil"/>
              <w:bottom w:val="nil"/>
              <w:right w:val="nil"/>
            </w:tcBorders>
            <w:noWrap/>
            <w:vAlign w:val="bottom"/>
            <w:hideMark/>
          </w:tcPr>
          <w:p w14:paraId="6028B962" w14:textId="77777777" w:rsidR="00326770" w:rsidRPr="003F0315" w:rsidRDefault="00326770" w:rsidP="00FB3FB3">
            <w:pPr>
              <w:rPr>
                <w:rFonts w:ascii="Calibri" w:hAnsi="Calibri"/>
                <w:color w:val="000000"/>
                <w:sz w:val="22"/>
                <w:szCs w:val="22"/>
              </w:rPr>
            </w:pPr>
          </w:p>
        </w:tc>
        <w:tc>
          <w:tcPr>
            <w:tcW w:w="4282" w:type="dxa"/>
            <w:tcBorders>
              <w:top w:val="nil"/>
              <w:left w:val="nil"/>
              <w:bottom w:val="nil"/>
              <w:right w:val="nil"/>
            </w:tcBorders>
            <w:noWrap/>
            <w:vAlign w:val="bottom"/>
            <w:hideMark/>
          </w:tcPr>
          <w:p w14:paraId="155CDF1D" w14:textId="77777777" w:rsidR="00326770" w:rsidRPr="003F0315" w:rsidRDefault="00326770" w:rsidP="00AE3630">
            <w:pPr>
              <w:jc w:val="right"/>
              <w:rPr>
                <w:color w:val="000000"/>
              </w:rPr>
            </w:pPr>
            <w:r w:rsidRPr="003F0315">
              <w:rPr>
                <w:color w:val="000000"/>
              </w:rPr>
              <w:t xml:space="preserve">Таблица </w:t>
            </w:r>
            <w:r w:rsidR="00AE3630" w:rsidRPr="003F0315">
              <w:rPr>
                <w:color w:val="000000"/>
              </w:rPr>
              <w:t>1.10.1.</w:t>
            </w:r>
          </w:p>
        </w:tc>
      </w:tr>
      <w:tr w:rsidR="00326770" w:rsidRPr="003F0315" w14:paraId="300B32D4" w14:textId="77777777" w:rsidTr="003F0315">
        <w:trPr>
          <w:trHeight w:val="900"/>
          <w:jc w:val="center"/>
        </w:trPr>
        <w:tc>
          <w:tcPr>
            <w:tcW w:w="693" w:type="dxa"/>
            <w:tcBorders>
              <w:top w:val="single" w:sz="4" w:space="0" w:color="auto"/>
              <w:left w:val="single" w:sz="4" w:space="0" w:color="auto"/>
              <w:bottom w:val="single" w:sz="4" w:space="0" w:color="auto"/>
              <w:right w:val="single" w:sz="4" w:space="0" w:color="auto"/>
            </w:tcBorders>
            <w:noWrap/>
            <w:vAlign w:val="center"/>
            <w:hideMark/>
          </w:tcPr>
          <w:p w14:paraId="2F7AD8ED" w14:textId="77777777" w:rsidR="00326770" w:rsidRPr="003F0315" w:rsidRDefault="00326770" w:rsidP="00FB3FB3">
            <w:pPr>
              <w:jc w:val="center"/>
              <w:rPr>
                <w:color w:val="000000"/>
                <w:sz w:val="22"/>
                <w:szCs w:val="22"/>
              </w:rPr>
            </w:pPr>
            <w:r w:rsidRPr="003F0315">
              <w:rPr>
                <w:color w:val="000000"/>
                <w:sz w:val="22"/>
                <w:szCs w:val="22"/>
              </w:rPr>
              <w:t>№ п/п</w:t>
            </w:r>
          </w:p>
        </w:tc>
        <w:tc>
          <w:tcPr>
            <w:tcW w:w="3720" w:type="dxa"/>
            <w:tcBorders>
              <w:top w:val="single" w:sz="4" w:space="0" w:color="auto"/>
              <w:left w:val="nil"/>
              <w:bottom w:val="single" w:sz="4" w:space="0" w:color="auto"/>
              <w:right w:val="single" w:sz="4" w:space="0" w:color="auto"/>
            </w:tcBorders>
            <w:vAlign w:val="center"/>
            <w:hideMark/>
          </w:tcPr>
          <w:p w14:paraId="16E0D437" w14:textId="77777777" w:rsidR="00326770" w:rsidRPr="003F0315" w:rsidRDefault="00326770" w:rsidP="00FB3FB3">
            <w:pPr>
              <w:jc w:val="center"/>
              <w:rPr>
                <w:color w:val="000000"/>
                <w:sz w:val="22"/>
                <w:szCs w:val="22"/>
              </w:rPr>
            </w:pPr>
            <w:r w:rsidRPr="003F0315">
              <w:rPr>
                <w:color w:val="000000"/>
                <w:sz w:val="22"/>
                <w:szCs w:val="22"/>
              </w:rPr>
              <w:t>Существующие теплоснабжающие (теплосетевые) организации в зоне деятельности</w:t>
            </w:r>
          </w:p>
        </w:tc>
        <w:tc>
          <w:tcPr>
            <w:tcW w:w="4282" w:type="dxa"/>
            <w:tcBorders>
              <w:top w:val="single" w:sz="4" w:space="0" w:color="auto"/>
              <w:left w:val="nil"/>
              <w:bottom w:val="single" w:sz="4" w:space="0" w:color="auto"/>
              <w:right w:val="single" w:sz="4" w:space="0" w:color="auto"/>
            </w:tcBorders>
            <w:vAlign w:val="center"/>
            <w:hideMark/>
          </w:tcPr>
          <w:p w14:paraId="4A3A0CD5" w14:textId="77777777" w:rsidR="00326770" w:rsidRPr="003F0315" w:rsidRDefault="00326770" w:rsidP="00FB3FB3">
            <w:pPr>
              <w:rPr>
                <w:color w:val="000000"/>
                <w:sz w:val="22"/>
                <w:szCs w:val="22"/>
              </w:rPr>
            </w:pPr>
            <w:r w:rsidRPr="003F0315">
              <w:rPr>
                <w:color w:val="000000"/>
                <w:sz w:val="22"/>
                <w:szCs w:val="22"/>
              </w:rPr>
              <w:t>Источники тепловой энергии в зоне дея</w:t>
            </w:r>
            <w:r w:rsidR="000E714F" w:rsidRPr="003F0315">
              <w:rPr>
                <w:color w:val="000000"/>
                <w:sz w:val="22"/>
                <w:szCs w:val="22"/>
              </w:rPr>
              <w:softHyphen/>
            </w:r>
            <w:r w:rsidRPr="003F0315">
              <w:rPr>
                <w:color w:val="000000"/>
                <w:sz w:val="22"/>
                <w:szCs w:val="22"/>
              </w:rPr>
              <w:t>тельности</w:t>
            </w:r>
          </w:p>
        </w:tc>
      </w:tr>
      <w:tr w:rsidR="00326770" w:rsidRPr="003F0315" w14:paraId="6C6DA921" w14:textId="77777777" w:rsidTr="008C3B90">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38A9B4A0" w14:textId="77777777" w:rsidR="00326770" w:rsidRPr="003F0315" w:rsidRDefault="00326770" w:rsidP="00FB3FB3">
            <w:pPr>
              <w:jc w:val="center"/>
              <w:rPr>
                <w:color w:val="000000"/>
                <w:sz w:val="22"/>
                <w:szCs w:val="22"/>
              </w:rPr>
            </w:pPr>
            <w:r w:rsidRPr="003F0315">
              <w:rPr>
                <w:color w:val="000000"/>
                <w:sz w:val="22"/>
                <w:szCs w:val="22"/>
              </w:rPr>
              <w:t>1</w:t>
            </w:r>
          </w:p>
        </w:tc>
        <w:tc>
          <w:tcPr>
            <w:tcW w:w="3720" w:type="dxa"/>
            <w:tcBorders>
              <w:top w:val="nil"/>
              <w:left w:val="nil"/>
              <w:bottom w:val="single" w:sz="4" w:space="0" w:color="auto"/>
              <w:right w:val="single" w:sz="4" w:space="0" w:color="auto"/>
            </w:tcBorders>
            <w:noWrap/>
            <w:vAlign w:val="center"/>
            <w:hideMark/>
          </w:tcPr>
          <w:p w14:paraId="61832E26" w14:textId="77777777" w:rsidR="00326770" w:rsidRPr="003F0315" w:rsidRDefault="00326770" w:rsidP="00FB3FB3">
            <w:pPr>
              <w:rPr>
                <w:color w:val="000000"/>
                <w:sz w:val="22"/>
                <w:szCs w:val="22"/>
              </w:rPr>
            </w:pPr>
            <w:r w:rsidRPr="003F031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008E4159" w14:textId="77777777" w:rsidR="00326770" w:rsidRPr="003F0315" w:rsidRDefault="00326770" w:rsidP="00FB3FB3">
            <w:pPr>
              <w:rPr>
                <w:color w:val="000000"/>
                <w:sz w:val="22"/>
                <w:szCs w:val="22"/>
              </w:rPr>
            </w:pPr>
            <w:r w:rsidRPr="003F0315">
              <w:rPr>
                <w:color w:val="000000"/>
                <w:sz w:val="22"/>
                <w:szCs w:val="22"/>
              </w:rPr>
              <w:t>Котельная № 3, поселок Талая</w:t>
            </w:r>
          </w:p>
        </w:tc>
      </w:tr>
      <w:tr w:rsidR="00326770" w:rsidRPr="003F0315" w14:paraId="7F72F82F" w14:textId="77777777" w:rsidTr="008C3B90">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45FE40DD" w14:textId="77777777" w:rsidR="00326770" w:rsidRPr="003F0315" w:rsidRDefault="00326770" w:rsidP="00FB3FB3">
            <w:pPr>
              <w:jc w:val="center"/>
              <w:rPr>
                <w:color w:val="000000"/>
                <w:sz w:val="22"/>
                <w:szCs w:val="22"/>
              </w:rPr>
            </w:pPr>
            <w:r w:rsidRPr="003F0315">
              <w:rPr>
                <w:color w:val="000000"/>
                <w:sz w:val="22"/>
                <w:szCs w:val="22"/>
              </w:rPr>
              <w:t>2</w:t>
            </w:r>
          </w:p>
        </w:tc>
        <w:tc>
          <w:tcPr>
            <w:tcW w:w="3720" w:type="dxa"/>
            <w:tcBorders>
              <w:top w:val="nil"/>
              <w:left w:val="nil"/>
              <w:bottom w:val="single" w:sz="4" w:space="0" w:color="auto"/>
              <w:right w:val="single" w:sz="4" w:space="0" w:color="auto"/>
            </w:tcBorders>
            <w:noWrap/>
            <w:vAlign w:val="center"/>
            <w:hideMark/>
          </w:tcPr>
          <w:p w14:paraId="460B36A0" w14:textId="77777777" w:rsidR="00326770" w:rsidRPr="003F0315" w:rsidRDefault="00326770" w:rsidP="00FB3FB3">
            <w:pPr>
              <w:rPr>
                <w:color w:val="000000"/>
                <w:sz w:val="22"/>
                <w:szCs w:val="22"/>
              </w:rPr>
            </w:pPr>
            <w:r w:rsidRPr="003F031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373B77E2" w14:textId="77777777" w:rsidR="00326770" w:rsidRPr="003F0315" w:rsidRDefault="00326770" w:rsidP="00FB3FB3">
            <w:pPr>
              <w:rPr>
                <w:color w:val="000000"/>
                <w:sz w:val="22"/>
                <w:szCs w:val="22"/>
              </w:rPr>
            </w:pPr>
            <w:r w:rsidRPr="003F0315">
              <w:rPr>
                <w:color w:val="000000"/>
                <w:sz w:val="22"/>
                <w:szCs w:val="22"/>
              </w:rPr>
              <w:t>Котельная № 1, поселок Палатка</w:t>
            </w:r>
          </w:p>
        </w:tc>
      </w:tr>
      <w:tr w:rsidR="00326770" w:rsidRPr="003F0315" w14:paraId="2B896027" w14:textId="77777777" w:rsidTr="008C3B90">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78A8102B" w14:textId="77777777" w:rsidR="00326770" w:rsidRPr="003F0315" w:rsidRDefault="00326770" w:rsidP="00FB3FB3">
            <w:pPr>
              <w:jc w:val="center"/>
              <w:rPr>
                <w:color w:val="000000"/>
                <w:sz w:val="22"/>
                <w:szCs w:val="22"/>
              </w:rPr>
            </w:pPr>
            <w:r w:rsidRPr="003F0315">
              <w:rPr>
                <w:color w:val="000000"/>
                <w:sz w:val="22"/>
                <w:szCs w:val="22"/>
              </w:rPr>
              <w:t>3</w:t>
            </w:r>
          </w:p>
        </w:tc>
        <w:tc>
          <w:tcPr>
            <w:tcW w:w="3720" w:type="dxa"/>
            <w:tcBorders>
              <w:top w:val="nil"/>
              <w:left w:val="nil"/>
              <w:bottom w:val="single" w:sz="4" w:space="0" w:color="auto"/>
              <w:right w:val="single" w:sz="4" w:space="0" w:color="auto"/>
            </w:tcBorders>
            <w:noWrap/>
            <w:vAlign w:val="center"/>
            <w:hideMark/>
          </w:tcPr>
          <w:p w14:paraId="62812D71" w14:textId="77777777" w:rsidR="00326770" w:rsidRPr="003F0315" w:rsidRDefault="00326770" w:rsidP="00FB3FB3">
            <w:pPr>
              <w:rPr>
                <w:color w:val="000000"/>
                <w:sz w:val="22"/>
                <w:szCs w:val="22"/>
              </w:rPr>
            </w:pPr>
            <w:r w:rsidRPr="003F031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10B93094" w14:textId="77777777" w:rsidR="00326770" w:rsidRPr="003F0315" w:rsidRDefault="00326770" w:rsidP="00FB3FB3">
            <w:pPr>
              <w:rPr>
                <w:color w:val="000000"/>
                <w:sz w:val="22"/>
                <w:szCs w:val="22"/>
              </w:rPr>
            </w:pPr>
            <w:r w:rsidRPr="003F0315">
              <w:rPr>
                <w:color w:val="000000"/>
                <w:sz w:val="22"/>
                <w:szCs w:val="22"/>
              </w:rPr>
              <w:t>Котельная № 2, поселок Палатка</w:t>
            </w:r>
          </w:p>
        </w:tc>
      </w:tr>
      <w:tr w:rsidR="00326770" w:rsidRPr="003F0315" w14:paraId="28E6FED2" w14:textId="77777777" w:rsidTr="008C3B90">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503A8F75" w14:textId="77777777" w:rsidR="00326770" w:rsidRPr="003F0315" w:rsidRDefault="00326770" w:rsidP="00FB3FB3">
            <w:pPr>
              <w:jc w:val="center"/>
              <w:rPr>
                <w:color w:val="000000"/>
                <w:sz w:val="22"/>
                <w:szCs w:val="22"/>
              </w:rPr>
            </w:pPr>
            <w:r w:rsidRPr="003F0315">
              <w:rPr>
                <w:color w:val="000000"/>
                <w:sz w:val="22"/>
                <w:szCs w:val="22"/>
              </w:rPr>
              <w:t>4</w:t>
            </w:r>
          </w:p>
        </w:tc>
        <w:tc>
          <w:tcPr>
            <w:tcW w:w="3720" w:type="dxa"/>
            <w:tcBorders>
              <w:top w:val="nil"/>
              <w:left w:val="nil"/>
              <w:bottom w:val="single" w:sz="4" w:space="0" w:color="auto"/>
              <w:right w:val="single" w:sz="4" w:space="0" w:color="auto"/>
            </w:tcBorders>
            <w:noWrap/>
            <w:vAlign w:val="center"/>
            <w:hideMark/>
          </w:tcPr>
          <w:p w14:paraId="719E6CCB" w14:textId="77777777" w:rsidR="00326770" w:rsidRPr="003F0315" w:rsidRDefault="00326770" w:rsidP="00FB3FB3">
            <w:pPr>
              <w:rPr>
                <w:color w:val="000000"/>
                <w:sz w:val="22"/>
                <w:szCs w:val="22"/>
              </w:rPr>
            </w:pPr>
            <w:r w:rsidRPr="003F031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65C09A29" w14:textId="77777777" w:rsidR="00326770" w:rsidRPr="003F0315" w:rsidRDefault="00326770" w:rsidP="00FB3FB3">
            <w:pPr>
              <w:rPr>
                <w:color w:val="000000"/>
                <w:sz w:val="22"/>
                <w:szCs w:val="22"/>
              </w:rPr>
            </w:pPr>
            <w:r w:rsidRPr="003F0315">
              <w:rPr>
                <w:color w:val="000000"/>
                <w:sz w:val="22"/>
                <w:szCs w:val="22"/>
              </w:rPr>
              <w:t>Котельная № 5 поселка Хасын</w:t>
            </w:r>
          </w:p>
        </w:tc>
      </w:tr>
      <w:tr w:rsidR="00326770" w:rsidRPr="002E20BF" w14:paraId="6358A58D" w14:textId="77777777" w:rsidTr="008C3B90">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40CA95A8" w14:textId="77777777" w:rsidR="00326770" w:rsidRPr="003F0315" w:rsidRDefault="00BC533F" w:rsidP="00FB3FB3">
            <w:pPr>
              <w:jc w:val="center"/>
              <w:rPr>
                <w:color w:val="000000"/>
                <w:sz w:val="22"/>
                <w:szCs w:val="22"/>
              </w:rPr>
            </w:pPr>
            <w:r w:rsidRPr="003F0315">
              <w:rPr>
                <w:color w:val="000000"/>
                <w:sz w:val="22"/>
                <w:szCs w:val="22"/>
              </w:rPr>
              <w:t>5</w:t>
            </w:r>
          </w:p>
        </w:tc>
        <w:tc>
          <w:tcPr>
            <w:tcW w:w="3720" w:type="dxa"/>
            <w:tcBorders>
              <w:top w:val="nil"/>
              <w:left w:val="nil"/>
              <w:bottom w:val="single" w:sz="4" w:space="0" w:color="auto"/>
              <w:right w:val="single" w:sz="4" w:space="0" w:color="auto"/>
            </w:tcBorders>
            <w:noWrap/>
            <w:vAlign w:val="center"/>
            <w:hideMark/>
          </w:tcPr>
          <w:p w14:paraId="36DC1FEE" w14:textId="77777777" w:rsidR="00326770" w:rsidRPr="003F0315" w:rsidRDefault="00326770" w:rsidP="00FB3FB3">
            <w:pPr>
              <w:rPr>
                <w:color w:val="000000"/>
                <w:sz w:val="22"/>
                <w:szCs w:val="22"/>
              </w:rPr>
            </w:pPr>
            <w:r w:rsidRPr="003F0315">
              <w:rPr>
                <w:color w:val="000000"/>
                <w:sz w:val="22"/>
                <w:szCs w:val="22"/>
              </w:rPr>
              <w:t>МУП «Стекольный-Комэнерго»</w:t>
            </w:r>
          </w:p>
        </w:tc>
        <w:tc>
          <w:tcPr>
            <w:tcW w:w="4282" w:type="dxa"/>
            <w:tcBorders>
              <w:top w:val="nil"/>
              <w:left w:val="nil"/>
              <w:bottom w:val="single" w:sz="4" w:space="0" w:color="auto"/>
              <w:right w:val="single" w:sz="4" w:space="0" w:color="auto"/>
            </w:tcBorders>
            <w:noWrap/>
            <w:vAlign w:val="center"/>
            <w:hideMark/>
          </w:tcPr>
          <w:p w14:paraId="35C1B565" w14:textId="77777777" w:rsidR="00326770" w:rsidRPr="003F0315" w:rsidRDefault="00326770" w:rsidP="00FB3FB3">
            <w:pPr>
              <w:rPr>
                <w:color w:val="000000"/>
                <w:sz w:val="22"/>
                <w:szCs w:val="22"/>
              </w:rPr>
            </w:pPr>
            <w:r w:rsidRPr="003F0315">
              <w:rPr>
                <w:color w:val="000000"/>
                <w:sz w:val="22"/>
                <w:szCs w:val="22"/>
              </w:rPr>
              <w:t xml:space="preserve">Котельная № 1, поселка Стекольный </w:t>
            </w:r>
          </w:p>
        </w:tc>
      </w:tr>
    </w:tbl>
    <w:p w14:paraId="5C4FA9D9" w14:textId="77777777" w:rsidR="006F6B2C" w:rsidRPr="002E20BF" w:rsidRDefault="006F6B2C" w:rsidP="00DA2CEE">
      <w:pPr>
        <w:jc w:val="both"/>
        <w:rPr>
          <w:b/>
          <w:spacing w:val="2"/>
          <w:highlight w:val="yellow"/>
          <w:shd w:val="clear" w:color="auto" w:fill="FFFFFF"/>
        </w:rPr>
      </w:pPr>
    </w:p>
    <w:p w14:paraId="7733D919" w14:textId="77777777" w:rsidR="00DA2CEE" w:rsidRPr="003F0315" w:rsidRDefault="00DA2CEE" w:rsidP="00DA2CEE">
      <w:pPr>
        <w:jc w:val="both"/>
        <w:rPr>
          <w:b/>
          <w:spacing w:val="2"/>
          <w:shd w:val="clear" w:color="auto" w:fill="FFFFFF"/>
        </w:rPr>
      </w:pPr>
      <w:r w:rsidRPr="003F0315">
        <w:rPr>
          <w:b/>
          <w:spacing w:val="2"/>
          <w:shd w:val="clear" w:color="auto" w:fill="FFFFFF"/>
        </w:rPr>
        <w:t>1.</w:t>
      </w:r>
      <w:r w:rsidR="006F6B2C" w:rsidRPr="003F0315">
        <w:rPr>
          <w:b/>
          <w:spacing w:val="2"/>
          <w:shd w:val="clear" w:color="auto" w:fill="FFFFFF"/>
        </w:rPr>
        <w:t>10</w:t>
      </w:r>
      <w:r w:rsidRPr="003F0315">
        <w:rPr>
          <w:b/>
          <w:spacing w:val="2"/>
          <w:shd w:val="clear" w:color="auto" w:fill="FFFFFF"/>
        </w:rPr>
        <w:t>.3. Основания, в том числе критерии, в соответствии с которыми теплоснаб</w:t>
      </w:r>
      <w:r w:rsidR="008D4A55" w:rsidRPr="003F0315">
        <w:rPr>
          <w:b/>
          <w:spacing w:val="2"/>
          <w:shd w:val="clear" w:color="auto" w:fill="FFFFFF"/>
        </w:rPr>
        <w:softHyphen/>
      </w:r>
      <w:r w:rsidRPr="003F0315">
        <w:rPr>
          <w:b/>
          <w:spacing w:val="2"/>
          <w:shd w:val="clear" w:color="auto" w:fill="FFFFFF"/>
        </w:rPr>
        <w:t>жающей организации присвоен статус единой теплоснабжающей организации</w:t>
      </w:r>
    </w:p>
    <w:p w14:paraId="1B1C8A2C" w14:textId="77777777" w:rsidR="00DA2CEE" w:rsidRPr="003F0315" w:rsidRDefault="00DA2CEE" w:rsidP="0038461B">
      <w:pPr>
        <w:autoSpaceDE w:val="0"/>
        <w:autoSpaceDN w:val="0"/>
        <w:adjustRightInd w:val="0"/>
        <w:ind w:firstLine="709"/>
        <w:jc w:val="both"/>
      </w:pPr>
    </w:p>
    <w:p w14:paraId="30ED77A7" w14:textId="77777777" w:rsidR="002F1452" w:rsidRPr="003F0315" w:rsidRDefault="002F1452" w:rsidP="002F1452">
      <w:pPr>
        <w:pStyle w:val="Default"/>
        <w:ind w:firstLine="709"/>
        <w:jc w:val="both"/>
        <w:rPr>
          <w:b/>
        </w:rPr>
      </w:pPr>
      <w:r w:rsidRPr="003F0315">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w:t>
      </w:r>
      <w:r w:rsidR="008D4A55" w:rsidRPr="003F0315">
        <w:softHyphen/>
      </w:r>
      <w:r w:rsidRPr="003F0315">
        <w:t>ленных в правилах организации теплоснабжения, утверждаемых Правительством Россий</w:t>
      </w:r>
      <w:r w:rsidR="008D4A55" w:rsidRPr="003F0315">
        <w:softHyphen/>
      </w:r>
      <w:r w:rsidRPr="003F0315">
        <w:t xml:space="preserve">ской Федерации, а именно, </w:t>
      </w:r>
      <w:r w:rsidRPr="003F0315">
        <w:rPr>
          <w:b/>
        </w:rPr>
        <w:t>Постановлением Правительства Российской Федерации от 8 августа 2012 г. N 808, далее – Постановление.</w:t>
      </w:r>
    </w:p>
    <w:p w14:paraId="211407F4" w14:textId="77777777" w:rsidR="002F1452" w:rsidRPr="003F0315" w:rsidRDefault="002F1452" w:rsidP="002F1452">
      <w:pPr>
        <w:pStyle w:val="ConsPlusNormal"/>
        <w:ind w:firstLine="709"/>
        <w:jc w:val="both"/>
        <w:rPr>
          <w:rFonts w:ascii="Times New Roman" w:hAnsi="Times New Roman" w:cs="Times New Roman"/>
          <w:sz w:val="24"/>
          <w:szCs w:val="24"/>
        </w:rPr>
      </w:pPr>
      <w:r w:rsidRPr="003F0315">
        <w:rPr>
          <w:rFonts w:ascii="Times New Roman" w:hAnsi="Times New Roman" w:cs="Times New Roman"/>
          <w:sz w:val="24"/>
          <w:szCs w:val="24"/>
        </w:rPr>
        <w:t>В соответствии с п. 7. Постановления критериями определения единой теплоснаб</w:t>
      </w:r>
      <w:r w:rsidR="008D4A55" w:rsidRPr="003F0315">
        <w:rPr>
          <w:rFonts w:ascii="Times New Roman" w:hAnsi="Times New Roman" w:cs="Times New Roman"/>
          <w:sz w:val="24"/>
          <w:szCs w:val="24"/>
        </w:rPr>
        <w:softHyphen/>
      </w:r>
      <w:r w:rsidRPr="003F0315">
        <w:rPr>
          <w:rFonts w:ascii="Times New Roman" w:hAnsi="Times New Roman" w:cs="Times New Roman"/>
          <w:sz w:val="24"/>
          <w:szCs w:val="24"/>
        </w:rPr>
        <w:t>жающей организации являются:</w:t>
      </w:r>
    </w:p>
    <w:p w14:paraId="1881DDA8" w14:textId="77777777" w:rsidR="002F1452" w:rsidRPr="003F0315" w:rsidRDefault="002F1452" w:rsidP="002F1452">
      <w:pPr>
        <w:pStyle w:val="ConsPlusNormal"/>
        <w:ind w:firstLine="709"/>
        <w:jc w:val="both"/>
        <w:rPr>
          <w:rFonts w:ascii="Times New Roman" w:hAnsi="Times New Roman" w:cs="Times New Roman"/>
          <w:sz w:val="24"/>
          <w:szCs w:val="24"/>
        </w:rPr>
      </w:pPr>
      <w:bookmarkStart w:id="30" w:name="Par60"/>
      <w:bookmarkEnd w:id="30"/>
      <w:r w:rsidRPr="003F0315">
        <w:rPr>
          <w:rFonts w:ascii="Times New Roman" w:hAnsi="Times New Roman" w:cs="Times New Roman"/>
          <w:sz w:val="24"/>
          <w:szCs w:val="24"/>
        </w:rPr>
        <w:t>- владение на праве собственности или ином законном основании источниками те</w:t>
      </w:r>
      <w:r w:rsidR="008D4A55" w:rsidRPr="003F0315">
        <w:rPr>
          <w:rFonts w:ascii="Times New Roman" w:hAnsi="Times New Roman" w:cs="Times New Roman"/>
          <w:sz w:val="24"/>
          <w:szCs w:val="24"/>
        </w:rPr>
        <w:softHyphen/>
      </w:r>
      <w:r w:rsidRPr="003F0315">
        <w:rPr>
          <w:rFonts w:ascii="Times New Roman" w:hAnsi="Times New Roman" w:cs="Times New Roman"/>
          <w:sz w:val="24"/>
          <w:szCs w:val="24"/>
        </w:rPr>
        <w:t>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w:t>
      </w:r>
      <w:r w:rsidR="008D4A55" w:rsidRPr="003F0315">
        <w:rPr>
          <w:rFonts w:ascii="Times New Roman" w:hAnsi="Times New Roman" w:cs="Times New Roman"/>
          <w:sz w:val="24"/>
          <w:szCs w:val="24"/>
        </w:rPr>
        <w:softHyphen/>
      </w:r>
      <w:r w:rsidRPr="003F0315">
        <w:rPr>
          <w:rFonts w:ascii="Times New Roman" w:hAnsi="Times New Roman" w:cs="Times New Roman"/>
          <w:sz w:val="24"/>
          <w:szCs w:val="24"/>
        </w:rPr>
        <w:t>ции;</w:t>
      </w:r>
    </w:p>
    <w:p w14:paraId="49212A7B" w14:textId="77777777" w:rsidR="002F1452" w:rsidRPr="003F0315" w:rsidRDefault="002F1452" w:rsidP="002F1452">
      <w:pPr>
        <w:pStyle w:val="ConsPlusNormal"/>
        <w:ind w:firstLine="709"/>
        <w:jc w:val="both"/>
        <w:rPr>
          <w:rFonts w:ascii="Times New Roman" w:hAnsi="Times New Roman" w:cs="Times New Roman"/>
          <w:sz w:val="24"/>
          <w:szCs w:val="24"/>
        </w:rPr>
      </w:pPr>
      <w:r w:rsidRPr="003F0315">
        <w:rPr>
          <w:rFonts w:ascii="Times New Roman" w:hAnsi="Times New Roman" w:cs="Times New Roman"/>
          <w:sz w:val="24"/>
          <w:szCs w:val="24"/>
        </w:rPr>
        <w:t>- размер собственного капитала;</w:t>
      </w:r>
    </w:p>
    <w:p w14:paraId="18679038" w14:textId="77777777" w:rsidR="000A7594" w:rsidRPr="003F0315" w:rsidRDefault="002F1452" w:rsidP="000A7594">
      <w:pPr>
        <w:pStyle w:val="ConsPlusNormal"/>
        <w:ind w:firstLine="709"/>
        <w:jc w:val="both"/>
        <w:rPr>
          <w:rFonts w:ascii="Times New Roman" w:hAnsi="Times New Roman" w:cs="Times New Roman"/>
          <w:sz w:val="24"/>
          <w:szCs w:val="24"/>
        </w:rPr>
      </w:pPr>
      <w:r w:rsidRPr="003F0315">
        <w:rPr>
          <w:rFonts w:ascii="Times New Roman" w:hAnsi="Times New Roman" w:cs="Times New Roman"/>
          <w:sz w:val="24"/>
          <w:szCs w:val="24"/>
        </w:rPr>
        <w:lastRenderedPageBreak/>
        <w:t>- способность в лучшей мере обеспечить надежность теплоснабжения в соответст</w:t>
      </w:r>
      <w:r w:rsidR="008D4A55" w:rsidRPr="003F0315">
        <w:rPr>
          <w:rFonts w:ascii="Times New Roman" w:hAnsi="Times New Roman" w:cs="Times New Roman"/>
          <w:sz w:val="24"/>
          <w:szCs w:val="24"/>
        </w:rPr>
        <w:softHyphen/>
      </w:r>
      <w:r w:rsidRPr="003F0315">
        <w:rPr>
          <w:rFonts w:ascii="Times New Roman" w:hAnsi="Times New Roman" w:cs="Times New Roman"/>
          <w:sz w:val="24"/>
          <w:szCs w:val="24"/>
        </w:rPr>
        <w:t>вующей системе теплоснабжения;</w:t>
      </w:r>
    </w:p>
    <w:p w14:paraId="58147E86" w14:textId="641959CF" w:rsidR="00326770" w:rsidRPr="003F0315" w:rsidRDefault="00DA2CEE" w:rsidP="00326770">
      <w:pPr>
        <w:ind w:firstLine="709"/>
        <w:jc w:val="both"/>
        <w:rPr>
          <w:rFonts w:eastAsiaTheme="minorHAnsi"/>
          <w:lang w:eastAsia="en-US"/>
        </w:rPr>
      </w:pPr>
      <w:r w:rsidRPr="003F0315">
        <w:rPr>
          <w:spacing w:val="2"/>
          <w:shd w:val="clear" w:color="auto" w:fill="FFFFFF"/>
        </w:rPr>
        <w:t xml:space="preserve">На момент актуализации Схемы теплоснабжения </w:t>
      </w:r>
      <w:r w:rsidRPr="003F0315">
        <w:rPr>
          <w:rFonts w:eastAsiaTheme="minorHAnsi"/>
          <w:lang w:eastAsia="en-US"/>
        </w:rPr>
        <w:t>статусом единой теплоснаб</w:t>
      </w:r>
      <w:r w:rsidR="008D4A55" w:rsidRPr="003F0315">
        <w:rPr>
          <w:rFonts w:eastAsiaTheme="minorHAnsi"/>
          <w:lang w:eastAsia="en-US"/>
        </w:rPr>
        <w:softHyphen/>
      </w:r>
      <w:r w:rsidRPr="003F0315">
        <w:rPr>
          <w:rFonts w:eastAsiaTheme="minorHAnsi"/>
          <w:lang w:eastAsia="en-US"/>
        </w:rPr>
        <w:t xml:space="preserve">жающей организацией </w:t>
      </w:r>
      <w:r w:rsidR="00A96D57">
        <w:rPr>
          <w:bCs/>
        </w:rPr>
        <w:t>Хасынского муниципального округа</w:t>
      </w:r>
      <w:r w:rsidRPr="003F0315">
        <w:rPr>
          <w:rFonts w:eastAsiaTheme="minorHAnsi"/>
          <w:lang w:eastAsia="en-US"/>
        </w:rPr>
        <w:t xml:space="preserve"> обладает </w:t>
      </w:r>
      <w:r w:rsidR="00326770" w:rsidRPr="003F0315">
        <w:rPr>
          <w:rFonts w:eastAsiaTheme="minorHAnsi"/>
          <w:lang w:eastAsia="en-US"/>
        </w:rPr>
        <w:t>обе ресурсоснабжающие организации.</w:t>
      </w:r>
    </w:p>
    <w:p w14:paraId="2546ADC7" w14:textId="77777777" w:rsidR="00326770" w:rsidRPr="003F0315" w:rsidRDefault="00326770" w:rsidP="00326770">
      <w:pPr>
        <w:ind w:firstLine="709"/>
        <w:jc w:val="both"/>
        <w:rPr>
          <w:b/>
          <w:spacing w:val="2"/>
          <w:shd w:val="clear" w:color="auto" w:fill="FFFFFF"/>
        </w:rPr>
      </w:pPr>
    </w:p>
    <w:p w14:paraId="23856FA1" w14:textId="77777777" w:rsidR="0032004C" w:rsidRPr="003F0315" w:rsidRDefault="00DA2CEE" w:rsidP="008C16C1">
      <w:pPr>
        <w:jc w:val="both"/>
        <w:rPr>
          <w:b/>
          <w:spacing w:val="2"/>
          <w:shd w:val="clear" w:color="auto" w:fill="FFFFFF"/>
        </w:rPr>
      </w:pPr>
      <w:r w:rsidRPr="003F0315">
        <w:rPr>
          <w:b/>
          <w:spacing w:val="2"/>
          <w:shd w:val="clear" w:color="auto" w:fill="FFFFFF"/>
        </w:rPr>
        <w:t>1.</w:t>
      </w:r>
      <w:r w:rsidR="006F6B2C" w:rsidRPr="003F0315">
        <w:rPr>
          <w:b/>
          <w:spacing w:val="2"/>
          <w:shd w:val="clear" w:color="auto" w:fill="FFFFFF"/>
        </w:rPr>
        <w:t>10</w:t>
      </w:r>
      <w:r w:rsidRPr="003F0315">
        <w:rPr>
          <w:b/>
          <w:spacing w:val="2"/>
          <w:shd w:val="clear" w:color="auto" w:fill="FFFFFF"/>
        </w:rPr>
        <w:t>.4. И</w:t>
      </w:r>
      <w:r w:rsidR="0032004C" w:rsidRPr="003F0315">
        <w:rPr>
          <w:b/>
          <w:spacing w:val="2"/>
          <w:shd w:val="clear" w:color="auto" w:fill="FFFFFF"/>
        </w:rPr>
        <w:t>нформацию о поданных теплоснабжающими организациями заявках на присвоение статуса еди</w:t>
      </w:r>
      <w:r w:rsidR="008C16C1" w:rsidRPr="003F0315">
        <w:rPr>
          <w:b/>
          <w:spacing w:val="2"/>
          <w:shd w:val="clear" w:color="auto" w:fill="FFFFFF"/>
        </w:rPr>
        <w:t>ной теплоснабжающей организации</w:t>
      </w:r>
    </w:p>
    <w:p w14:paraId="51184024" w14:textId="77777777" w:rsidR="0032004C" w:rsidRPr="003F0315" w:rsidRDefault="0032004C" w:rsidP="00B0707C">
      <w:pPr>
        <w:ind w:firstLine="709"/>
        <w:jc w:val="both"/>
        <w:rPr>
          <w:rFonts w:ascii="Arial" w:hAnsi="Arial" w:cs="Arial"/>
          <w:color w:val="2D2D2D"/>
          <w:spacing w:val="2"/>
          <w:sz w:val="21"/>
          <w:szCs w:val="21"/>
          <w:shd w:val="clear" w:color="auto" w:fill="FFFFFF"/>
        </w:rPr>
      </w:pPr>
    </w:p>
    <w:p w14:paraId="2A6177F3" w14:textId="77777777" w:rsidR="00DA2CEE" w:rsidRPr="003F0315" w:rsidRDefault="00DA2CEE" w:rsidP="00B0707C">
      <w:pPr>
        <w:ind w:firstLine="709"/>
        <w:jc w:val="both"/>
        <w:rPr>
          <w:rFonts w:ascii="Arial" w:hAnsi="Arial" w:cs="Arial"/>
          <w:color w:val="2D2D2D"/>
          <w:spacing w:val="2"/>
          <w:sz w:val="21"/>
          <w:szCs w:val="21"/>
          <w:shd w:val="clear" w:color="auto" w:fill="FFFFFF"/>
        </w:rPr>
      </w:pPr>
      <w:r w:rsidRPr="003F0315">
        <w:t>Информация о поданных теплоснабжающими организациями заявках на присвое</w:t>
      </w:r>
      <w:r w:rsidR="008D4A55" w:rsidRPr="003F0315">
        <w:softHyphen/>
      </w:r>
      <w:r w:rsidRPr="003F0315">
        <w:t>ние статуса единой теплоснабжающей организации отсутствует.</w:t>
      </w:r>
    </w:p>
    <w:p w14:paraId="78437B11" w14:textId="77777777" w:rsidR="00DA2CEE" w:rsidRPr="002E20BF" w:rsidRDefault="00DA2CEE" w:rsidP="00B0707C">
      <w:pPr>
        <w:ind w:firstLine="709"/>
        <w:jc w:val="both"/>
        <w:rPr>
          <w:rFonts w:ascii="Arial" w:hAnsi="Arial" w:cs="Arial"/>
          <w:color w:val="2D2D2D"/>
          <w:spacing w:val="2"/>
          <w:sz w:val="21"/>
          <w:szCs w:val="21"/>
          <w:highlight w:val="yellow"/>
          <w:shd w:val="clear" w:color="auto" w:fill="FFFFFF"/>
        </w:rPr>
      </w:pPr>
    </w:p>
    <w:p w14:paraId="4FD53A8E" w14:textId="38A2DED4" w:rsidR="0032004C" w:rsidRPr="003F0315" w:rsidRDefault="00967A51" w:rsidP="00967A51">
      <w:pPr>
        <w:jc w:val="both"/>
      </w:pPr>
      <w:r w:rsidRPr="003F0315">
        <w:rPr>
          <w:b/>
          <w:spacing w:val="2"/>
          <w:shd w:val="clear" w:color="auto" w:fill="FFFFFF"/>
        </w:rPr>
        <w:t>1.</w:t>
      </w:r>
      <w:r w:rsidR="006F6B2C" w:rsidRPr="003F0315">
        <w:rPr>
          <w:b/>
          <w:spacing w:val="2"/>
          <w:shd w:val="clear" w:color="auto" w:fill="FFFFFF"/>
        </w:rPr>
        <w:t>10</w:t>
      </w:r>
      <w:r w:rsidRPr="003F0315">
        <w:rPr>
          <w:b/>
          <w:spacing w:val="2"/>
          <w:shd w:val="clear" w:color="auto" w:fill="FFFFFF"/>
        </w:rPr>
        <w:t>.5. Р</w:t>
      </w:r>
      <w:r w:rsidR="0032004C" w:rsidRPr="003F0315">
        <w:rPr>
          <w:b/>
          <w:spacing w:val="2"/>
          <w:shd w:val="clear" w:color="auto" w:fill="FFFFFF"/>
        </w:rPr>
        <w:t>еестр систем теплоснабжения, содержащий перечень теплоснабжающих ор</w:t>
      </w:r>
      <w:r w:rsidR="008D4A55" w:rsidRPr="003F0315">
        <w:rPr>
          <w:b/>
          <w:spacing w:val="2"/>
          <w:shd w:val="clear" w:color="auto" w:fill="FFFFFF"/>
        </w:rPr>
        <w:softHyphen/>
      </w:r>
      <w:r w:rsidR="0032004C" w:rsidRPr="003F0315">
        <w:rPr>
          <w:b/>
          <w:spacing w:val="2"/>
          <w:shd w:val="clear" w:color="auto" w:fill="FFFFFF"/>
        </w:rPr>
        <w:t>ганизаций, действующих в каждой системе теплоснабжения, расположенных в гра</w:t>
      </w:r>
      <w:r w:rsidR="008D4A55" w:rsidRPr="003F0315">
        <w:rPr>
          <w:b/>
          <w:spacing w:val="2"/>
          <w:shd w:val="clear" w:color="auto" w:fill="FFFFFF"/>
        </w:rPr>
        <w:softHyphen/>
      </w:r>
      <w:r w:rsidR="0032004C" w:rsidRPr="003F0315">
        <w:rPr>
          <w:b/>
          <w:spacing w:val="2"/>
          <w:shd w:val="clear" w:color="auto" w:fill="FFFFFF"/>
        </w:rPr>
        <w:t xml:space="preserve">ницах </w:t>
      </w:r>
      <w:r w:rsidR="00DE7B01">
        <w:rPr>
          <w:b/>
          <w:spacing w:val="2"/>
          <w:shd w:val="clear" w:color="auto" w:fill="FFFFFF"/>
        </w:rPr>
        <w:t>муниципального</w:t>
      </w:r>
      <w:r w:rsidRPr="003F0315">
        <w:rPr>
          <w:b/>
          <w:spacing w:val="2"/>
          <w:shd w:val="clear" w:color="auto" w:fill="FFFFFF"/>
        </w:rPr>
        <w:t xml:space="preserve"> </w:t>
      </w:r>
      <w:r w:rsidR="00515086" w:rsidRPr="003F0315">
        <w:rPr>
          <w:b/>
          <w:spacing w:val="2"/>
          <w:shd w:val="clear" w:color="auto" w:fill="FFFFFF"/>
        </w:rPr>
        <w:t>округа</w:t>
      </w:r>
    </w:p>
    <w:p w14:paraId="42342B55" w14:textId="77777777" w:rsidR="0032004C" w:rsidRPr="003F0315" w:rsidRDefault="0032004C" w:rsidP="0073126E">
      <w:pPr>
        <w:pStyle w:val="10"/>
        <w:spacing w:before="0" w:after="0"/>
        <w:jc w:val="both"/>
        <w:rPr>
          <w:rFonts w:ascii="Times New Roman" w:hAnsi="Times New Roman" w:cs="Times New Roman"/>
          <w:sz w:val="24"/>
          <w:szCs w:val="24"/>
        </w:rPr>
      </w:pPr>
    </w:p>
    <w:p w14:paraId="666F3C3C" w14:textId="34AB3EAC" w:rsidR="00F8485A" w:rsidRPr="003F0315" w:rsidRDefault="00F8485A" w:rsidP="00986C9F">
      <w:pPr>
        <w:pStyle w:val="S"/>
        <w:rPr>
          <w:b/>
          <w:lang w:eastAsia="en-US"/>
        </w:rPr>
      </w:pPr>
      <w:r w:rsidRPr="003F0315">
        <w:t xml:space="preserve">На территории </w:t>
      </w:r>
      <w:r w:rsidR="00A96D57">
        <w:t>Хасынского муниципального округа</w:t>
      </w:r>
      <w:r w:rsidRPr="003F0315">
        <w:rPr>
          <w:lang w:eastAsia="en-US"/>
        </w:rPr>
        <w:t xml:space="preserve"> действуют две тепло</w:t>
      </w:r>
      <w:r w:rsidR="008D4A55" w:rsidRPr="003F0315">
        <w:rPr>
          <w:lang w:eastAsia="en-US"/>
        </w:rPr>
        <w:softHyphen/>
      </w:r>
      <w:r w:rsidRPr="003F0315">
        <w:rPr>
          <w:lang w:eastAsia="en-US"/>
        </w:rPr>
        <w:t>снабжающие организации:</w:t>
      </w:r>
    </w:p>
    <w:p w14:paraId="5466BA43" w14:textId="77777777" w:rsidR="00F8485A" w:rsidRPr="003F0315" w:rsidRDefault="00F8485A" w:rsidP="00986C9F">
      <w:pPr>
        <w:pStyle w:val="S"/>
        <w:rPr>
          <w:lang w:eastAsia="en-US"/>
        </w:rPr>
      </w:pPr>
      <w:r w:rsidRPr="003F0315">
        <w:rPr>
          <w:lang w:eastAsia="en-US"/>
        </w:rPr>
        <w:t xml:space="preserve">- </w:t>
      </w:r>
      <w:r w:rsidR="004F31BC" w:rsidRPr="003F0315">
        <w:rPr>
          <w:color w:val="000000"/>
        </w:rPr>
        <w:t>МУП «Комэнерго»;</w:t>
      </w:r>
    </w:p>
    <w:p w14:paraId="04048ED6" w14:textId="77777777" w:rsidR="004F31BC" w:rsidRPr="003F0315" w:rsidRDefault="00F8485A" w:rsidP="00986C9F">
      <w:pPr>
        <w:pStyle w:val="S"/>
        <w:rPr>
          <w:color w:val="000000"/>
        </w:rPr>
      </w:pPr>
      <w:r w:rsidRPr="003F0315">
        <w:rPr>
          <w:color w:val="000000"/>
        </w:rPr>
        <w:t xml:space="preserve">- </w:t>
      </w:r>
      <w:r w:rsidR="004F31BC" w:rsidRPr="003F0315">
        <w:rPr>
          <w:color w:val="000000"/>
        </w:rPr>
        <w:t>МУП «Стекольный-Комэнерго»;</w:t>
      </w:r>
    </w:p>
    <w:p w14:paraId="3DE849D6" w14:textId="77777777" w:rsidR="00F8485A" w:rsidRPr="003F0315" w:rsidRDefault="00F8485A" w:rsidP="00986C9F">
      <w:pPr>
        <w:pStyle w:val="S"/>
        <w:rPr>
          <w:spacing w:val="2"/>
          <w:shd w:val="clear" w:color="auto" w:fill="FFFFFF"/>
        </w:rPr>
      </w:pPr>
      <w:r w:rsidRPr="003F0315">
        <w:rPr>
          <w:spacing w:val="2"/>
          <w:shd w:val="clear" w:color="auto" w:fill="FFFFFF"/>
        </w:rPr>
        <w:t>Реестр систем теплоснабжения, содержащий перечень теплоснабжающих органи</w:t>
      </w:r>
      <w:r w:rsidR="008D4A55" w:rsidRPr="003F0315">
        <w:rPr>
          <w:spacing w:val="2"/>
          <w:shd w:val="clear" w:color="auto" w:fill="FFFFFF"/>
        </w:rPr>
        <w:softHyphen/>
      </w:r>
      <w:r w:rsidRPr="003F0315">
        <w:rPr>
          <w:spacing w:val="2"/>
          <w:shd w:val="clear" w:color="auto" w:fill="FFFFFF"/>
        </w:rPr>
        <w:t>заций приведен в таблице</w:t>
      </w:r>
      <w:r w:rsidR="00FB26E2" w:rsidRPr="003F0315">
        <w:rPr>
          <w:spacing w:val="2"/>
          <w:shd w:val="clear" w:color="auto" w:fill="FFFFFF"/>
        </w:rPr>
        <w:t xml:space="preserve"> 1.10.2.</w:t>
      </w:r>
    </w:p>
    <w:p w14:paraId="13656306" w14:textId="77777777" w:rsidR="004F31BC" w:rsidRPr="002E20BF" w:rsidRDefault="004F31BC" w:rsidP="00986C9F">
      <w:pPr>
        <w:pStyle w:val="S"/>
        <w:rPr>
          <w:spacing w:val="2"/>
          <w:highlight w:val="yellow"/>
          <w:shd w:val="clear" w:color="auto" w:fill="FFFFFF"/>
        </w:rPr>
      </w:pPr>
    </w:p>
    <w:tbl>
      <w:tblPr>
        <w:tblW w:w="8600" w:type="dxa"/>
        <w:jc w:val="center"/>
        <w:tblLook w:val="04A0" w:firstRow="1" w:lastRow="0" w:firstColumn="1" w:lastColumn="0" w:noHBand="0" w:noVBand="1"/>
      </w:tblPr>
      <w:tblGrid>
        <w:gridCol w:w="670"/>
        <w:gridCol w:w="4105"/>
        <w:gridCol w:w="3825"/>
      </w:tblGrid>
      <w:tr w:rsidR="00AE3630" w:rsidRPr="003F0315" w14:paraId="64FA14A6" w14:textId="77777777" w:rsidTr="003F0315">
        <w:trPr>
          <w:trHeight w:val="315"/>
          <w:jc w:val="center"/>
        </w:trPr>
        <w:tc>
          <w:tcPr>
            <w:tcW w:w="8600" w:type="dxa"/>
            <w:gridSpan w:val="3"/>
            <w:tcBorders>
              <w:top w:val="nil"/>
              <w:left w:val="nil"/>
              <w:bottom w:val="nil"/>
              <w:right w:val="nil"/>
            </w:tcBorders>
            <w:noWrap/>
            <w:vAlign w:val="bottom"/>
            <w:hideMark/>
          </w:tcPr>
          <w:p w14:paraId="33948D36" w14:textId="77777777" w:rsidR="00AE3630" w:rsidRPr="003F0315" w:rsidRDefault="00AE3630" w:rsidP="00AE3630">
            <w:pPr>
              <w:jc w:val="center"/>
              <w:rPr>
                <w:b/>
                <w:bCs/>
                <w:i/>
                <w:iCs/>
                <w:color w:val="000000"/>
              </w:rPr>
            </w:pPr>
            <w:r w:rsidRPr="003F0315">
              <w:rPr>
                <w:b/>
                <w:bCs/>
                <w:i/>
                <w:iCs/>
                <w:color w:val="000000"/>
              </w:rPr>
              <w:t>Реестр зон деятельности единой теплоснабжающей организации</w:t>
            </w:r>
          </w:p>
        </w:tc>
      </w:tr>
      <w:tr w:rsidR="00AE3630" w:rsidRPr="003F0315" w14:paraId="2FF13AEA" w14:textId="77777777" w:rsidTr="003F0315">
        <w:trPr>
          <w:trHeight w:val="315"/>
          <w:jc w:val="center"/>
        </w:trPr>
        <w:tc>
          <w:tcPr>
            <w:tcW w:w="670" w:type="dxa"/>
            <w:tcBorders>
              <w:top w:val="nil"/>
              <w:left w:val="nil"/>
              <w:bottom w:val="nil"/>
              <w:right w:val="nil"/>
            </w:tcBorders>
            <w:noWrap/>
            <w:vAlign w:val="bottom"/>
            <w:hideMark/>
          </w:tcPr>
          <w:p w14:paraId="68F721CF" w14:textId="77777777" w:rsidR="00AE3630" w:rsidRPr="003F0315" w:rsidRDefault="00AE3630" w:rsidP="00AE3630">
            <w:pPr>
              <w:rPr>
                <w:rFonts w:ascii="Calibri" w:hAnsi="Calibri"/>
                <w:color w:val="000000"/>
                <w:sz w:val="22"/>
                <w:szCs w:val="22"/>
              </w:rPr>
            </w:pPr>
          </w:p>
        </w:tc>
        <w:tc>
          <w:tcPr>
            <w:tcW w:w="4105" w:type="dxa"/>
            <w:tcBorders>
              <w:top w:val="nil"/>
              <w:left w:val="nil"/>
              <w:bottom w:val="nil"/>
              <w:right w:val="nil"/>
            </w:tcBorders>
            <w:noWrap/>
            <w:vAlign w:val="bottom"/>
            <w:hideMark/>
          </w:tcPr>
          <w:p w14:paraId="6BD8E58D" w14:textId="77777777" w:rsidR="00AE3630" w:rsidRPr="003F0315" w:rsidRDefault="00AE3630" w:rsidP="00AE3630">
            <w:pPr>
              <w:rPr>
                <w:rFonts w:ascii="Calibri" w:hAnsi="Calibri"/>
                <w:color w:val="000000"/>
                <w:sz w:val="22"/>
                <w:szCs w:val="22"/>
              </w:rPr>
            </w:pPr>
          </w:p>
        </w:tc>
        <w:tc>
          <w:tcPr>
            <w:tcW w:w="3825" w:type="dxa"/>
            <w:tcBorders>
              <w:top w:val="nil"/>
              <w:left w:val="nil"/>
              <w:bottom w:val="nil"/>
              <w:right w:val="nil"/>
            </w:tcBorders>
            <w:noWrap/>
            <w:vAlign w:val="bottom"/>
            <w:hideMark/>
          </w:tcPr>
          <w:p w14:paraId="7AEB4CE1" w14:textId="77777777" w:rsidR="00AE3630" w:rsidRPr="003F0315" w:rsidRDefault="00AE3630" w:rsidP="00AE3630">
            <w:pPr>
              <w:jc w:val="right"/>
              <w:rPr>
                <w:color w:val="000000"/>
              </w:rPr>
            </w:pPr>
            <w:r w:rsidRPr="003F0315">
              <w:rPr>
                <w:color w:val="000000"/>
              </w:rPr>
              <w:t>Таблица 1.10.2.</w:t>
            </w:r>
          </w:p>
        </w:tc>
      </w:tr>
      <w:tr w:rsidR="00AE3630" w:rsidRPr="003F0315" w14:paraId="49332069" w14:textId="77777777" w:rsidTr="003F0315">
        <w:trPr>
          <w:trHeight w:val="900"/>
          <w:jc w:val="center"/>
        </w:trPr>
        <w:tc>
          <w:tcPr>
            <w:tcW w:w="670" w:type="dxa"/>
            <w:tcBorders>
              <w:top w:val="single" w:sz="4" w:space="0" w:color="auto"/>
              <w:left w:val="single" w:sz="4" w:space="0" w:color="auto"/>
              <w:bottom w:val="single" w:sz="4" w:space="0" w:color="auto"/>
              <w:right w:val="single" w:sz="4" w:space="0" w:color="auto"/>
            </w:tcBorders>
            <w:noWrap/>
            <w:vAlign w:val="center"/>
            <w:hideMark/>
          </w:tcPr>
          <w:p w14:paraId="546E017E" w14:textId="77777777" w:rsidR="00AE3630" w:rsidRPr="008C3B90" w:rsidRDefault="00AE3630" w:rsidP="003F0315">
            <w:pPr>
              <w:rPr>
                <w:color w:val="000000"/>
                <w:sz w:val="22"/>
                <w:szCs w:val="22"/>
              </w:rPr>
            </w:pPr>
            <w:r w:rsidRPr="008C3B90">
              <w:rPr>
                <w:color w:val="000000"/>
                <w:sz w:val="22"/>
                <w:szCs w:val="22"/>
              </w:rPr>
              <w:t>№ п/п</w:t>
            </w:r>
          </w:p>
        </w:tc>
        <w:tc>
          <w:tcPr>
            <w:tcW w:w="4105" w:type="dxa"/>
            <w:tcBorders>
              <w:top w:val="single" w:sz="4" w:space="0" w:color="auto"/>
              <w:left w:val="nil"/>
              <w:bottom w:val="single" w:sz="4" w:space="0" w:color="auto"/>
              <w:right w:val="single" w:sz="4" w:space="0" w:color="auto"/>
            </w:tcBorders>
            <w:vAlign w:val="center"/>
            <w:hideMark/>
          </w:tcPr>
          <w:p w14:paraId="1B3C1A7D" w14:textId="77777777" w:rsidR="00AE3630" w:rsidRPr="008C3B90" w:rsidRDefault="00AE3630" w:rsidP="003F0315">
            <w:pPr>
              <w:rPr>
                <w:color w:val="000000"/>
                <w:sz w:val="22"/>
                <w:szCs w:val="22"/>
              </w:rPr>
            </w:pPr>
            <w:r w:rsidRPr="008C3B90">
              <w:rPr>
                <w:color w:val="000000"/>
                <w:sz w:val="22"/>
                <w:szCs w:val="22"/>
              </w:rPr>
              <w:t>Источники тепловой энергии в зоне дея</w:t>
            </w:r>
            <w:r w:rsidR="00F74788" w:rsidRPr="008C3B90">
              <w:rPr>
                <w:color w:val="000000"/>
                <w:sz w:val="22"/>
                <w:szCs w:val="22"/>
              </w:rPr>
              <w:softHyphen/>
            </w:r>
            <w:r w:rsidRPr="008C3B90">
              <w:rPr>
                <w:color w:val="000000"/>
                <w:sz w:val="22"/>
                <w:szCs w:val="22"/>
              </w:rPr>
              <w:t>тельности</w:t>
            </w:r>
          </w:p>
        </w:tc>
        <w:tc>
          <w:tcPr>
            <w:tcW w:w="3825" w:type="dxa"/>
            <w:tcBorders>
              <w:top w:val="single" w:sz="4" w:space="0" w:color="auto"/>
              <w:left w:val="nil"/>
              <w:bottom w:val="single" w:sz="4" w:space="0" w:color="auto"/>
              <w:right w:val="single" w:sz="4" w:space="0" w:color="auto"/>
            </w:tcBorders>
            <w:vAlign w:val="center"/>
            <w:hideMark/>
          </w:tcPr>
          <w:p w14:paraId="6BD0ED79" w14:textId="77777777" w:rsidR="00AE3630" w:rsidRPr="008C3B90" w:rsidRDefault="00AE3630" w:rsidP="003F0315">
            <w:pPr>
              <w:rPr>
                <w:color w:val="000000"/>
                <w:sz w:val="22"/>
                <w:szCs w:val="22"/>
              </w:rPr>
            </w:pPr>
            <w:r w:rsidRPr="008C3B90">
              <w:rPr>
                <w:color w:val="000000"/>
                <w:sz w:val="22"/>
                <w:szCs w:val="22"/>
              </w:rPr>
              <w:t>Существующие теплоснабжающие (теплосетевые) организации в зоне деятельности</w:t>
            </w:r>
          </w:p>
        </w:tc>
      </w:tr>
      <w:tr w:rsidR="00AE3630" w:rsidRPr="003F0315" w14:paraId="19E163D9" w14:textId="77777777" w:rsidTr="003F0315">
        <w:trPr>
          <w:trHeight w:val="300"/>
          <w:jc w:val="center"/>
        </w:trPr>
        <w:tc>
          <w:tcPr>
            <w:tcW w:w="670" w:type="dxa"/>
            <w:tcBorders>
              <w:top w:val="nil"/>
              <w:left w:val="single" w:sz="4" w:space="0" w:color="auto"/>
              <w:bottom w:val="single" w:sz="4" w:space="0" w:color="auto"/>
              <w:right w:val="single" w:sz="4" w:space="0" w:color="auto"/>
            </w:tcBorders>
            <w:noWrap/>
            <w:vAlign w:val="bottom"/>
            <w:hideMark/>
          </w:tcPr>
          <w:p w14:paraId="496F33E3" w14:textId="77777777" w:rsidR="00AE3630" w:rsidRPr="008C3B90" w:rsidRDefault="00AE3630" w:rsidP="003F0315">
            <w:pPr>
              <w:jc w:val="center"/>
              <w:rPr>
                <w:color w:val="000000"/>
                <w:sz w:val="22"/>
                <w:szCs w:val="22"/>
              </w:rPr>
            </w:pPr>
            <w:r w:rsidRPr="008C3B90">
              <w:rPr>
                <w:color w:val="000000"/>
                <w:sz w:val="22"/>
                <w:szCs w:val="22"/>
              </w:rPr>
              <w:t>1</w:t>
            </w:r>
          </w:p>
        </w:tc>
        <w:tc>
          <w:tcPr>
            <w:tcW w:w="4105" w:type="dxa"/>
            <w:tcBorders>
              <w:top w:val="nil"/>
              <w:left w:val="nil"/>
              <w:bottom w:val="single" w:sz="4" w:space="0" w:color="auto"/>
              <w:right w:val="single" w:sz="4" w:space="0" w:color="auto"/>
            </w:tcBorders>
            <w:noWrap/>
            <w:vAlign w:val="center"/>
            <w:hideMark/>
          </w:tcPr>
          <w:p w14:paraId="4A2659D7" w14:textId="77777777" w:rsidR="00AE3630" w:rsidRPr="008C3B90" w:rsidRDefault="00AE3630" w:rsidP="003F0315">
            <w:pPr>
              <w:rPr>
                <w:color w:val="000000"/>
                <w:sz w:val="22"/>
                <w:szCs w:val="22"/>
              </w:rPr>
            </w:pPr>
            <w:r w:rsidRPr="008C3B90">
              <w:rPr>
                <w:color w:val="000000"/>
                <w:sz w:val="22"/>
                <w:szCs w:val="22"/>
              </w:rPr>
              <w:t>Котельная № 3, поселок Талая</w:t>
            </w:r>
          </w:p>
        </w:tc>
        <w:tc>
          <w:tcPr>
            <w:tcW w:w="3825" w:type="dxa"/>
            <w:vMerge w:val="restart"/>
            <w:tcBorders>
              <w:top w:val="nil"/>
              <w:left w:val="single" w:sz="4" w:space="0" w:color="auto"/>
              <w:bottom w:val="single" w:sz="4" w:space="0" w:color="000000"/>
              <w:right w:val="single" w:sz="4" w:space="0" w:color="auto"/>
            </w:tcBorders>
            <w:noWrap/>
            <w:vAlign w:val="center"/>
            <w:hideMark/>
          </w:tcPr>
          <w:p w14:paraId="3C5166CC" w14:textId="77777777" w:rsidR="00AE3630" w:rsidRPr="008C3B90" w:rsidRDefault="00AE3630" w:rsidP="003F0315">
            <w:pPr>
              <w:rPr>
                <w:color w:val="000000"/>
                <w:sz w:val="22"/>
                <w:szCs w:val="22"/>
              </w:rPr>
            </w:pPr>
            <w:r w:rsidRPr="008C3B90">
              <w:rPr>
                <w:color w:val="000000"/>
                <w:sz w:val="22"/>
                <w:szCs w:val="22"/>
              </w:rPr>
              <w:t>МУП «Комэнерго»</w:t>
            </w:r>
          </w:p>
        </w:tc>
      </w:tr>
      <w:tr w:rsidR="00AE3630" w:rsidRPr="003F0315" w14:paraId="560734F9" w14:textId="77777777" w:rsidTr="003F0315">
        <w:trPr>
          <w:trHeight w:val="300"/>
          <w:jc w:val="center"/>
        </w:trPr>
        <w:tc>
          <w:tcPr>
            <w:tcW w:w="670" w:type="dxa"/>
            <w:tcBorders>
              <w:top w:val="nil"/>
              <w:left w:val="single" w:sz="4" w:space="0" w:color="auto"/>
              <w:bottom w:val="single" w:sz="4" w:space="0" w:color="auto"/>
              <w:right w:val="single" w:sz="4" w:space="0" w:color="auto"/>
            </w:tcBorders>
            <w:noWrap/>
            <w:vAlign w:val="bottom"/>
            <w:hideMark/>
          </w:tcPr>
          <w:p w14:paraId="76C03719" w14:textId="77777777" w:rsidR="00AE3630" w:rsidRPr="008C3B90" w:rsidRDefault="00AE3630" w:rsidP="003F0315">
            <w:pPr>
              <w:jc w:val="center"/>
              <w:rPr>
                <w:color w:val="000000"/>
                <w:sz w:val="22"/>
                <w:szCs w:val="22"/>
              </w:rPr>
            </w:pPr>
            <w:r w:rsidRPr="008C3B90">
              <w:rPr>
                <w:color w:val="000000"/>
                <w:sz w:val="22"/>
                <w:szCs w:val="22"/>
              </w:rPr>
              <w:t>2</w:t>
            </w:r>
          </w:p>
        </w:tc>
        <w:tc>
          <w:tcPr>
            <w:tcW w:w="4105" w:type="dxa"/>
            <w:tcBorders>
              <w:top w:val="nil"/>
              <w:left w:val="nil"/>
              <w:bottom w:val="single" w:sz="4" w:space="0" w:color="auto"/>
              <w:right w:val="single" w:sz="4" w:space="0" w:color="auto"/>
            </w:tcBorders>
            <w:noWrap/>
            <w:vAlign w:val="center"/>
            <w:hideMark/>
          </w:tcPr>
          <w:p w14:paraId="470EADEC" w14:textId="77777777" w:rsidR="00AE3630" w:rsidRPr="008C3B90" w:rsidRDefault="00AE3630" w:rsidP="003F0315">
            <w:pPr>
              <w:rPr>
                <w:color w:val="000000"/>
                <w:sz w:val="22"/>
                <w:szCs w:val="22"/>
              </w:rPr>
            </w:pPr>
            <w:r w:rsidRPr="008C3B90">
              <w:rPr>
                <w:color w:val="000000"/>
                <w:sz w:val="22"/>
                <w:szCs w:val="22"/>
              </w:rPr>
              <w:t>Котельная № 1, поселок Палатка</w:t>
            </w:r>
          </w:p>
        </w:tc>
        <w:tc>
          <w:tcPr>
            <w:tcW w:w="3825" w:type="dxa"/>
            <w:vMerge/>
            <w:tcBorders>
              <w:top w:val="nil"/>
              <w:left w:val="single" w:sz="4" w:space="0" w:color="auto"/>
              <w:bottom w:val="single" w:sz="4" w:space="0" w:color="000000"/>
              <w:right w:val="single" w:sz="4" w:space="0" w:color="auto"/>
            </w:tcBorders>
            <w:vAlign w:val="center"/>
            <w:hideMark/>
          </w:tcPr>
          <w:p w14:paraId="193309AF" w14:textId="77777777" w:rsidR="00AE3630" w:rsidRPr="008C3B90" w:rsidRDefault="00AE3630" w:rsidP="003F0315">
            <w:pPr>
              <w:rPr>
                <w:color w:val="000000"/>
                <w:sz w:val="22"/>
                <w:szCs w:val="22"/>
              </w:rPr>
            </w:pPr>
          </w:p>
        </w:tc>
      </w:tr>
      <w:tr w:rsidR="00AE3630" w:rsidRPr="003F0315" w14:paraId="43F835B4" w14:textId="77777777" w:rsidTr="003F0315">
        <w:trPr>
          <w:trHeight w:val="300"/>
          <w:jc w:val="center"/>
        </w:trPr>
        <w:tc>
          <w:tcPr>
            <w:tcW w:w="670" w:type="dxa"/>
            <w:tcBorders>
              <w:top w:val="nil"/>
              <w:left w:val="single" w:sz="4" w:space="0" w:color="auto"/>
              <w:bottom w:val="single" w:sz="4" w:space="0" w:color="auto"/>
              <w:right w:val="single" w:sz="4" w:space="0" w:color="auto"/>
            </w:tcBorders>
            <w:noWrap/>
            <w:vAlign w:val="bottom"/>
            <w:hideMark/>
          </w:tcPr>
          <w:p w14:paraId="6D880959" w14:textId="77777777" w:rsidR="00AE3630" w:rsidRPr="008C3B90" w:rsidRDefault="00AE3630" w:rsidP="003F0315">
            <w:pPr>
              <w:jc w:val="center"/>
              <w:rPr>
                <w:color w:val="000000"/>
                <w:sz w:val="22"/>
                <w:szCs w:val="22"/>
              </w:rPr>
            </w:pPr>
            <w:r w:rsidRPr="008C3B90">
              <w:rPr>
                <w:color w:val="000000"/>
                <w:sz w:val="22"/>
                <w:szCs w:val="22"/>
              </w:rPr>
              <w:t>3</w:t>
            </w:r>
          </w:p>
        </w:tc>
        <w:tc>
          <w:tcPr>
            <w:tcW w:w="4105" w:type="dxa"/>
            <w:tcBorders>
              <w:top w:val="nil"/>
              <w:left w:val="nil"/>
              <w:bottom w:val="single" w:sz="4" w:space="0" w:color="auto"/>
              <w:right w:val="single" w:sz="4" w:space="0" w:color="auto"/>
            </w:tcBorders>
            <w:noWrap/>
            <w:vAlign w:val="center"/>
            <w:hideMark/>
          </w:tcPr>
          <w:p w14:paraId="16DB93D2" w14:textId="77777777" w:rsidR="00AE3630" w:rsidRPr="008C3B90" w:rsidRDefault="00AE3630" w:rsidP="003F0315">
            <w:pPr>
              <w:rPr>
                <w:color w:val="000000"/>
                <w:sz w:val="22"/>
                <w:szCs w:val="22"/>
              </w:rPr>
            </w:pPr>
            <w:r w:rsidRPr="008C3B90">
              <w:rPr>
                <w:color w:val="000000"/>
                <w:sz w:val="22"/>
                <w:szCs w:val="22"/>
              </w:rPr>
              <w:t>Котельная № 2, поселок Палатка</w:t>
            </w:r>
          </w:p>
        </w:tc>
        <w:tc>
          <w:tcPr>
            <w:tcW w:w="3825" w:type="dxa"/>
            <w:vMerge/>
            <w:tcBorders>
              <w:top w:val="nil"/>
              <w:left w:val="single" w:sz="4" w:space="0" w:color="auto"/>
              <w:bottom w:val="single" w:sz="4" w:space="0" w:color="000000"/>
              <w:right w:val="single" w:sz="4" w:space="0" w:color="auto"/>
            </w:tcBorders>
            <w:vAlign w:val="center"/>
            <w:hideMark/>
          </w:tcPr>
          <w:p w14:paraId="00C295C4" w14:textId="77777777" w:rsidR="00AE3630" w:rsidRPr="008C3B90" w:rsidRDefault="00AE3630" w:rsidP="003F0315">
            <w:pPr>
              <w:rPr>
                <w:color w:val="000000"/>
                <w:sz w:val="22"/>
                <w:szCs w:val="22"/>
              </w:rPr>
            </w:pPr>
          </w:p>
        </w:tc>
      </w:tr>
      <w:tr w:rsidR="00AE3630" w:rsidRPr="003F0315" w14:paraId="328D81FD" w14:textId="77777777" w:rsidTr="003F0315">
        <w:trPr>
          <w:trHeight w:val="300"/>
          <w:jc w:val="center"/>
        </w:trPr>
        <w:tc>
          <w:tcPr>
            <w:tcW w:w="670" w:type="dxa"/>
            <w:tcBorders>
              <w:top w:val="nil"/>
              <w:left w:val="single" w:sz="4" w:space="0" w:color="auto"/>
              <w:bottom w:val="single" w:sz="4" w:space="0" w:color="auto"/>
              <w:right w:val="single" w:sz="4" w:space="0" w:color="auto"/>
            </w:tcBorders>
            <w:noWrap/>
            <w:vAlign w:val="bottom"/>
            <w:hideMark/>
          </w:tcPr>
          <w:p w14:paraId="24310865" w14:textId="77777777" w:rsidR="00AE3630" w:rsidRPr="008C3B90" w:rsidRDefault="00AE3630" w:rsidP="003F0315">
            <w:pPr>
              <w:jc w:val="center"/>
              <w:rPr>
                <w:color w:val="000000"/>
                <w:sz w:val="22"/>
                <w:szCs w:val="22"/>
              </w:rPr>
            </w:pPr>
            <w:r w:rsidRPr="008C3B90">
              <w:rPr>
                <w:color w:val="000000"/>
                <w:sz w:val="22"/>
                <w:szCs w:val="22"/>
              </w:rPr>
              <w:t>4</w:t>
            </w:r>
          </w:p>
        </w:tc>
        <w:tc>
          <w:tcPr>
            <w:tcW w:w="4105" w:type="dxa"/>
            <w:tcBorders>
              <w:top w:val="nil"/>
              <w:left w:val="nil"/>
              <w:bottom w:val="single" w:sz="4" w:space="0" w:color="auto"/>
              <w:right w:val="single" w:sz="4" w:space="0" w:color="auto"/>
            </w:tcBorders>
            <w:noWrap/>
            <w:vAlign w:val="center"/>
            <w:hideMark/>
          </w:tcPr>
          <w:p w14:paraId="081BCD02" w14:textId="77777777" w:rsidR="00AE3630" w:rsidRPr="008C3B90" w:rsidRDefault="00AE3630" w:rsidP="003F0315">
            <w:pPr>
              <w:rPr>
                <w:color w:val="000000"/>
                <w:sz w:val="22"/>
                <w:szCs w:val="22"/>
              </w:rPr>
            </w:pPr>
            <w:r w:rsidRPr="008C3B90">
              <w:rPr>
                <w:color w:val="000000"/>
                <w:sz w:val="22"/>
                <w:szCs w:val="22"/>
              </w:rPr>
              <w:t>Котельная № 5 поселка Хасын</w:t>
            </w:r>
          </w:p>
        </w:tc>
        <w:tc>
          <w:tcPr>
            <w:tcW w:w="3825" w:type="dxa"/>
            <w:vMerge/>
            <w:tcBorders>
              <w:top w:val="nil"/>
              <w:left w:val="single" w:sz="4" w:space="0" w:color="auto"/>
              <w:bottom w:val="single" w:sz="4" w:space="0" w:color="000000"/>
              <w:right w:val="single" w:sz="4" w:space="0" w:color="auto"/>
            </w:tcBorders>
            <w:vAlign w:val="center"/>
            <w:hideMark/>
          </w:tcPr>
          <w:p w14:paraId="2D946FB0" w14:textId="77777777" w:rsidR="00AE3630" w:rsidRPr="008C3B90" w:rsidRDefault="00AE3630" w:rsidP="003F0315">
            <w:pPr>
              <w:rPr>
                <w:color w:val="000000"/>
                <w:sz w:val="22"/>
                <w:szCs w:val="22"/>
              </w:rPr>
            </w:pPr>
          </w:p>
        </w:tc>
      </w:tr>
      <w:tr w:rsidR="00AE3630" w:rsidRPr="003F0315" w14:paraId="437208F9" w14:textId="77777777" w:rsidTr="003F0315">
        <w:trPr>
          <w:trHeight w:val="300"/>
          <w:jc w:val="center"/>
        </w:trPr>
        <w:tc>
          <w:tcPr>
            <w:tcW w:w="670" w:type="dxa"/>
            <w:tcBorders>
              <w:top w:val="nil"/>
              <w:left w:val="single" w:sz="4" w:space="0" w:color="auto"/>
              <w:bottom w:val="single" w:sz="4" w:space="0" w:color="auto"/>
              <w:right w:val="single" w:sz="4" w:space="0" w:color="auto"/>
            </w:tcBorders>
            <w:noWrap/>
            <w:vAlign w:val="bottom"/>
            <w:hideMark/>
          </w:tcPr>
          <w:p w14:paraId="79C09296" w14:textId="77777777" w:rsidR="00AE3630" w:rsidRPr="008C3B90" w:rsidRDefault="00D04D81" w:rsidP="003F0315">
            <w:pPr>
              <w:jc w:val="center"/>
              <w:rPr>
                <w:color w:val="000000"/>
                <w:sz w:val="22"/>
                <w:szCs w:val="22"/>
              </w:rPr>
            </w:pPr>
            <w:r w:rsidRPr="008C3B90">
              <w:rPr>
                <w:color w:val="000000"/>
                <w:sz w:val="22"/>
                <w:szCs w:val="22"/>
              </w:rPr>
              <w:t>5</w:t>
            </w:r>
          </w:p>
        </w:tc>
        <w:tc>
          <w:tcPr>
            <w:tcW w:w="4105" w:type="dxa"/>
            <w:tcBorders>
              <w:top w:val="nil"/>
              <w:left w:val="nil"/>
              <w:bottom w:val="single" w:sz="4" w:space="0" w:color="auto"/>
              <w:right w:val="single" w:sz="4" w:space="0" w:color="auto"/>
            </w:tcBorders>
            <w:noWrap/>
            <w:vAlign w:val="center"/>
            <w:hideMark/>
          </w:tcPr>
          <w:p w14:paraId="6BC46FDD" w14:textId="53E17B2A" w:rsidR="00AE3630" w:rsidRPr="008C3B90" w:rsidRDefault="00AE3630" w:rsidP="003F0315">
            <w:pPr>
              <w:rPr>
                <w:color w:val="000000"/>
                <w:sz w:val="22"/>
                <w:szCs w:val="22"/>
              </w:rPr>
            </w:pPr>
            <w:r w:rsidRPr="008C3B90">
              <w:rPr>
                <w:color w:val="000000"/>
                <w:sz w:val="22"/>
                <w:szCs w:val="22"/>
              </w:rPr>
              <w:t>Котельная № 1, поселка Стекольный</w:t>
            </w:r>
          </w:p>
        </w:tc>
        <w:tc>
          <w:tcPr>
            <w:tcW w:w="3825" w:type="dxa"/>
            <w:tcBorders>
              <w:top w:val="nil"/>
              <w:left w:val="single" w:sz="4" w:space="0" w:color="auto"/>
              <w:bottom w:val="single" w:sz="4" w:space="0" w:color="auto"/>
              <w:right w:val="single" w:sz="4" w:space="0" w:color="auto"/>
            </w:tcBorders>
            <w:noWrap/>
            <w:vAlign w:val="center"/>
            <w:hideMark/>
          </w:tcPr>
          <w:p w14:paraId="6A04565C" w14:textId="77777777" w:rsidR="00AE3630" w:rsidRPr="008C3B90" w:rsidRDefault="00AE3630" w:rsidP="003F0315">
            <w:pPr>
              <w:rPr>
                <w:color w:val="000000"/>
                <w:sz w:val="22"/>
                <w:szCs w:val="22"/>
              </w:rPr>
            </w:pPr>
            <w:r w:rsidRPr="008C3B90">
              <w:rPr>
                <w:color w:val="000000"/>
                <w:sz w:val="22"/>
                <w:szCs w:val="22"/>
              </w:rPr>
              <w:t>МУП «Стекольный-Комэнерго»</w:t>
            </w:r>
          </w:p>
        </w:tc>
      </w:tr>
    </w:tbl>
    <w:p w14:paraId="71773871" w14:textId="77777777" w:rsidR="00AE3630" w:rsidRPr="003F0315" w:rsidRDefault="00AE3630" w:rsidP="003F0315">
      <w:pPr>
        <w:pStyle w:val="S"/>
        <w:jc w:val="left"/>
        <w:rPr>
          <w:spacing w:val="2"/>
          <w:sz w:val="22"/>
          <w:szCs w:val="22"/>
          <w:shd w:val="clear" w:color="auto" w:fill="FFFFFF"/>
        </w:rPr>
      </w:pPr>
    </w:p>
    <w:p w14:paraId="05BD49A8" w14:textId="77777777" w:rsidR="00DD77C8" w:rsidRPr="003F0315" w:rsidRDefault="002F1452" w:rsidP="0073126E">
      <w:pPr>
        <w:pStyle w:val="10"/>
        <w:spacing w:before="0" w:after="0"/>
        <w:jc w:val="both"/>
        <w:rPr>
          <w:rFonts w:ascii="Times New Roman" w:eastAsia="Times New Roman" w:hAnsi="Times New Roman" w:cs="Times New Roman"/>
          <w:sz w:val="24"/>
          <w:szCs w:val="24"/>
        </w:rPr>
      </w:pPr>
      <w:bookmarkStart w:id="31" w:name="_Toc199353654"/>
      <w:r w:rsidRPr="003F0315">
        <w:rPr>
          <w:rFonts w:ascii="Times New Roman" w:hAnsi="Times New Roman" w:cs="Times New Roman"/>
          <w:sz w:val="24"/>
          <w:szCs w:val="24"/>
        </w:rPr>
        <w:t>1.</w:t>
      </w:r>
      <w:r w:rsidR="0071344C" w:rsidRPr="003F0315">
        <w:rPr>
          <w:rFonts w:ascii="Times New Roman" w:hAnsi="Times New Roman" w:cs="Times New Roman"/>
          <w:sz w:val="24"/>
          <w:szCs w:val="24"/>
        </w:rPr>
        <w:t>11</w:t>
      </w:r>
      <w:r w:rsidRPr="003F0315">
        <w:rPr>
          <w:rFonts w:ascii="Times New Roman" w:hAnsi="Times New Roman" w:cs="Times New Roman"/>
          <w:sz w:val="24"/>
          <w:szCs w:val="24"/>
        </w:rPr>
        <w:t xml:space="preserve">. </w:t>
      </w:r>
      <w:r w:rsidRPr="003F0315">
        <w:rPr>
          <w:rFonts w:ascii="Times New Roman" w:eastAsia="Times New Roman" w:hAnsi="Times New Roman" w:cs="Times New Roman"/>
          <w:sz w:val="24"/>
          <w:szCs w:val="24"/>
        </w:rPr>
        <w:t>Решения о распределении тепловой нагрузки между источниками тепловой энергии</w:t>
      </w:r>
      <w:bookmarkEnd w:id="31"/>
    </w:p>
    <w:p w14:paraId="60B7BC20" w14:textId="77777777" w:rsidR="003F0315" w:rsidRPr="003F0315" w:rsidRDefault="003F0315" w:rsidP="003F0315"/>
    <w:p w14:paraId="49BF5639" w14:textId="77777777" w:rsidR="004C29DD" w:rsidRPr="003F0315" w:rsidRDefault="007F5980" w:rsidP="007F5980">
      <w:pPr>
        <w:ind w:firstLine="709"/>
        <w:jc w:val="both"/>
      </w:pPr>
      <w:r w:rsidRPr="003F0315">
        <w:t>Перераспределение тепловой нагрузки между источниками тепловой энергии не требуется.</w:t>
      </w:r>
      <w:r w:rsidR="0071344C" w:rsidRPr="003F0315">
        <w:t xml:space="preserve"> Границы действия источников тепловой энергии не изменяются.</w:t>
      </w:r>
    </w:p>
    <w:p w14:paraId="4C5B9848" w14:textId="77777777" w:rsidR="006C17C5" w:rsidRPr="003F0315" w:rsidRDefault="006C17C5" w:rsidP="007F5980">
      <w:pPr>
        <w:ind w:firstLine="709"/>
        <w:jc w:val="both"/>
      </w:pPr>
    </w:p>
    <w:p w14:paraId="70EDD83F" w14:textId="77777777" w:rsidR="00720DF1" w:rsidRPr="003F0315" w:rsidRDefault="008972DE" w:rsidP="0073126E">
      <w:pPr>
        <w:pStyle w:val="21"/>
        <w:spacing w:before="0" w:after="0"/>
        <w:jc w:val="both"/>
        <w:rPr>
          <w:rFonts w:ascii="Times New Roman" w:eastAsia="Arial Unicode MS" w:hAnsi="Times New Roman" w:cs="Times New Roman"/>
          <w:i w:val="0"/>
          <w:sz w:val="24"/>
          <w:szCs w:val="24"/>
        </w:rPr>
      </w:pPr>
      <w:bookmarkStart w:id="32" w:name="_Toc384499766"/>
      <w:bookmarkStart w:id="33" w:name="_Toc199353655"/>
      <w:r w:rsidRPr="003F0315">
        <w:rPr>
          <w:rFonts w:ascii="Times New Roman" w:eastAsia="Arial Unicode MS" w:hAnsi="Times New Roman" w:cs="Times New Roman"/>
          <w:i w:val="0"/>
          <w:sz w:val="24"/>
          <w:szCs w:val="24"/>
        </w:rPr>
        <w:t>1.1</w:t>
      </w:r>
      <w:r w:rsidR="0071344C" w:rsidRPr="003F0315">
        <w:rPr>
          <w:rFonts w:ascii="Times New Roman" w:eastAsia="Arial Unicode MS" w:hAnsi="Times New Roman" w:cs="Times New Roman"/>
          <w:i w:val="0"/>
          <w:sz w:val="24"/>
          <w:szCs w:val="24"/>
        </w:rPr>
        <w:t>2</w:t>
      </w:r>
      <w:r w:rsidRPr="003F0315">
        <w:rPr>
          <w:rFonts w:ascii="Times New Roman" w:eastAsia="Arial Unicode MS" w:hAnsi="Times New Roman" w:cs="Times New Roman"/>
          <w:i w:val="0"/>
          <w:sz w:val="24"/>
          <w:szCs w:val="24"/>
        </w:rPr>
        <w:t>. Решения по бесхозяйным</w:t>
      </w:r>
      <w:r w:rsidR="00720DF1" w:rsidRPr="003F0315">
        <w:rPr>
          <w:rFonts w:ascii="Times New Roman" w:eastAsia="Arial Unicode MS" w:hAnsi="Times New Roman" w:cs="Times New Roman"/>
          <w:i w:val="0"/>
          <w:sz w:val="24"/>
          <w:szCs w:val="24"/>
        </w:rPr>
        <w:t xml:space="preserve"> тепловым сетям</w:t>
      </w:r>
      <w:bookmarkEnd w:id="32"/>
      <w:bookmarkEnd w:id="33"/>
    </w:p>
    <w:p w14:paraId="6F8DDDC6" w14:textId="77777777" w:rsidR="00720DF1" w:rsidRPr="003F0315" w:rsidRDefault="00720DF1" w:rsidP="00720DF1">
      <w:pPr>
        <w:jc w:val="both"/>
      </w:pPr>
    </w:p>
    <w:p w14:paraId="3081DC8F" w14:textId="3E31E348" w:rsidR="007F5980" w:rsidRPr="003F0315" w:rsidRDefault="007F5980" w:rsidP="007F5980">
      <w:pPr>
        <w:ind w:firstLine="709"/>
        <w:jc w:val="both"/>
      </w:pPr>
      <w:r w:rsidRPr="003F0315">
        <w:t xml:space="preserve">В настоящее время на территории </w:t>
      </w:r>
      <w:r w:rsidR="00A96D57">
        <w:rPr>
          <w:bCs/>
        </w:rPr>
        <w:t>Хасынского муниципального округа</w:t>
      </w:r>
      <w:r w:rsidR="00922915" w:rsidRPr="003F0315">
        <w:rPr>
          <w:bCs/>
        </w:rPr>
        <w:t xml:space="preserve"> </w:t>
      </w:r>
      <w:r w:rsidRPr="003F0315">
        <w:t>не выяв</w:t>
      </w:r>
      <w:r w:rsidR="00295F73" w:rsidRPr="003F0315">
        <w:t>лены бес</w:t>
      </w:r>
      <w:r w:rsidR="00F74788" w:rsidRPr="003F0315">
        <w:softHyphen/>
      </w:r>
      <w:r w:rsidR="00295F73" w:rsidRPr="003F0315">
        <w:t>хозяйные</w:t>
      </w:r>
      <w:r w:rsidRPr="003F0315">
        <w:t xml:space="preserve"> тепловые сети. В случае их дальнейшего обнаружения ответствен</w:t>
      </w:r>
      <w:r w:rsidR="008D4A55" w:rsidRPr="003F0315">
        <w:softHyphen/>
      </w:r>
      <w:r w:rsidRPr="003F0315">
        <w:t>ная  за их экс</w:t>
      </w:r>
      <w:r w:rsidR="00F74788" w:rsidRPr="003F0315">
        <w:softHyphen/>
      </w:r>
      <w:r w:rsidRPr="003F0315">
        <w:t>плуатацию организация определяется в соответствии с п.6 Статьи 15 Феде</w:t>
      </w:r>
      <w:r w:rsidR="008D4A55" w:rsidRPr="003F0315">
        <w:softHyphen/>
      </w:r>
      <w:r w:rsidRPr="003F0315">
        <w:t>рального за</w:t>
      </w:r>
      <w:r w:rsidR="000E714F" w:rsidRPr="003F0315">
        <w:softHyphen/>
      </w:r>
      <w:r w:rsidRPr="003F0315">
        <w:t>кона РФ N 190-ФЗ от 27 июля 2010 года "О теплоснабжении", до признания права собст</w:t>
      </w:r>
      <w:r w:rsidR="000E714F" w:rsidRPr="003F0315">
        <w:softHyphen/>
      </w:r>
      <w:r w:rsidRPr="003F0315">
        <w:t>венно</w:t>
      </w:r>
      <w:r w:rsidR="00F74788" w:rsidRPr="003F0315">
        <w:softHyphen/>
      </w:r>
      <w:r w:rsidRPr="003F0315">
        <w:t>сти на них органом местного самоуправления.</w:t>
      </w:r>
    </w:p>
    <w:p w14:paraId="00F71585" w14:textId="77777777" w:rsidR="00055416" w:rsidRPr="002E20BF" w:rsidRDefault="00055416" w:rsidP="007F5980">
      <w:pPr>
        <w:ind w:firstLine="709"/>
        <w:jc w:val="both"/>
        <w:rPr>
          <w:highlight w:val="yellow"/>
        </w:rPr>
      </w:pPr>
    </w:p>
    <w:p w14:paraId="2201524E" w14:textId="77777777" w:rsidR="00055416" w:rsidRPr="002E20BF" w:rsidRDefault="00055416" w:rsidP="007F5980">
      <w:pPr>
        <w:ind w:firstLine="709"/>
        <w:jc w:val="both"/>
        <w:rPr>
          <w:rFonts w:eastAsia="Arial Unicode MS"/>
          <w:highlight w:val="yellow"/>
        </w:rPr>
      </w:pPr>
    </w:p>
    <w:p w14:paraId="27BF3CA7" w14:textId="7135DBE2" w:rsidR="00E77BE0" w:rsidRPr="003F0315" w:rsidRDefault="0032004C" w:rsidP="0032004C">
      <w:pPr>
        <w:pStyle w:val="10"/>
        <w:jc w:val="both"/>
        <w:rPr>
          <w:rFonts w:ascii="Times New Roman" w:hAnsi="Times New Roman" w:cs="Times New Roman"/>
          <w:sz w:val="24"/>
          <w:szCs w:val="24"/>
          <w:shd w:val="clear" w:color="auto" w:fill="FFFFFF"/>
        </w:rPr>
      </w:pPr>
      <w:bookmarkStart w:id="34" w:name="_Toc199353656"/>
      <w:r w:rsidRPr="003F0315">
        <w:rPr>
          <w:rFonts w:ascii="Times New Roman" w:hAnsi="Times New Roman" w:cs="Times New Roman"/>
          <w:sz w:val="24"/>
          <w:szCs w:val="24"/>
        </w:rPr>
        <w:lastRenderedPageBreak/>
        <w:t>1.</w:t>
      </w:r>
      <w:r w:rsidRPr="003F0315">
        <w:rPr>
          <w:rFonts w:ascii="Times New Roman" w:hAnsi="Times New Roman" w:cs="Times New Roman"/>
          <w:sz w:val="24"/>
          <w:szCs w:val="24"/>
          <w:shd w:val="clear" w:color="auto" w:fill="FFFFFF"/>
        </w:rPr>
        <w:t>13</w:t>
      </w:r>
      <w:r w:rsidR="004E73EF" w:rsidRPr="003F0315">
        <w:rPr>
          <w:rFonts w:ascii="Times New Roman" w:hAnsi="Times New Roman" w:cs="Times New Roman"/>
          <w:sz w:val="24"/>
          <w:szCs w:val="24"/>
          <w:shd w:val="clear" w:color="auto" w:fill="FFFFFF"/>
        </w:rPr>
        <w:t>.</w:t>
      </w:r>
      <w:r w:rsidRPr="003F0315">
        <w:rPr>
          <w:rFonts w:ascii="Times New Roman" w:hAnsi="Times New Roman" w:cs="Times New Roman"/>
          <w:sz w:val="24"/>
          <w:szCs w:val="24"/>
          <w:shd w:val="clear" w:color="auto" w:fill="FFFFFF"/>
        </w:rPr>
        <w:t xml:space="preserve"> Синхронизация схемы теплоснабжения со схемой газоснабжения и газификации субъекта Российской Федерации и (или) </w:t>
      </w:r>
      <w:r w:rsidR="00515086" w:rsidRPr="003F0315">
        <w:rPr>
          <w:rFonts w:ascii="Times New Roman" w:hAnsi="Times New Roman" w:cs="Times New Roman"/>
          <w:sz w:val="24"/>
          <w:szCs w:val="24"/>
          <w:shd w:val="clear" w:color="auto" w:fill="FFFFFF"/>
        </w:rPr>
        <w:t>округа</w:t>
      </w:r>
      <w:r w:rsidRPr="003F0315">
        <w:rPr>
          <w:rFonts w:ascii="Times New Roman" w:hAnsi="Times New Roman" w:cs="Times New Roman"/>
          <w:sz w:val="24"/>
          <w:szCs w:val="24"/>
          <w:shd w:val="clear" w:color="auto" w:fill="FFFFFF"/>
        </w:rPr>
        <w:t xml:space="preserve">, схемой и программой развития электроэнергетики, а также со схемой водоснабжения и водоотведения </w:t>
      </w:r>
      <w:r w:rsidR="00DE7B01">
        <w:rPr>
          <w:rFonts w:ascii="Times New Roman" w:hAnsi="Times New Roman" w:cs="Times New Roman"/>
          <w:sz w:val="24"/>
          <w:szCs w:val="24"/>
          <w:shd w:val="clear" w:color="auto" w:fill="FFFFFF"/>
        </w:rPr>
        <w:t>муниципального</w:t>
      </w:r>
      <w:r w:rsidR="004F173B" w:rsidRPr="003F0315">
        <w:rPr>
          <w:rFonts w:ascii="Times New Roman" w:hAnsi="Times New Roman" w:cs="Times New Roman"/>
          <w:sz w:val="24"/>
          <w:szCs w:val="24"/>
          <w:shd w:val="clear" w:color="auto" w:fill="FFFFFF"/>
        </w:rPr>
        <w:t xml:space="preserve"> округа</w:t>
      </w:r>
      <w:bookmarkEnd w:id="34"/>
    </w:p>
    <w:p w14:paraId="6E868820" w14:textId="77777777" w:rsidR="00766B89" w:rsidRPr="003F0315" w:rsidRDefault="00766B89" w:rsidP="00766B89"/>
    <w:p w14:paraId="3A2137B0" w14:textId="77777777" w:rsidR="00E77BE0" w:rsidRPr="003F0315" w:rsidRDefault="00475835" w:rsidP="00986C9F">
      <w:pPr>
        <w:pStyle w:val="S"/>
        <w:ind w:firstLine="0"/>
        <w:rPr>
          <w:b/>
          <w:shd w:val="clear" w:color="auto" w:fill="FFFFFF"/>
        </w:rPr>
      </w:pPr>
      <w:r w:rsidRPr="003F0315">
        <w:rPr>
          <w:b/>
          <w:shd w:val="clear" w:color="auto" w:fill="FFFFFF"/>
        </w:rPr>
        <w:t>1.13.1. О</w:t>
      </w:r>
      <w:r w:rsidR="0032004C" w:rsidRPr="003F0315">
        <w:rPr>
          <w:b/>
          <w:shd w:val="clear" w:color="auto" w:fill="FFFFFF"/>
        </w:rPr>
        <w:t>писание решений (на основе утвержденной региональной (межрегиональ</w:t>
      </w:r>
      <w:r w:rsidR="008D4A55" w:rsidRPr="003F0315">
        <w:rPr>
          <w:b/>
          <w:shd w:val="clear" w:color="auto" w:fill="FFFFFF"/>
        </w:rPr>
        <w:softHyphen/>
      </w:r>
      <w:r w:rsidR="0032004C" w:rsidRPr="003F0315">
        <w:rPr>
          <w:b/>
          <w:shd w:val="clear" w:color="auto" w:fill="FFFFFF"/>
        </w:rPr>
        <w:t>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14:paraId="27622724" w14:textId="77777777" w:rsidR="004C7A9E" w:rsidRPr="002E20BF" w:rsidRDefault="004C7A9E" w:rsidP="004C7A9E">
      <w:pPr>
        <w:rPr>
          <w:highlight w:val="yellow"/>
        </w:rPr>
      </w:pPr>
    </w:p>
    <w:p w14:paraId="7B845F80" w14:textId="794236E3" w:rsidR="004C7A9E" w:rsidRPr="003F0315" w:rsidRDefault="00263B9A" w:rsidP="00986C9F">
      <w:pPr>
        <w:pStyle w:val="S"/>
      </w:pPr>
      <w:r w:rsidRPr="003F0315">
        <w:t xml:space="preserve">На момент </w:t>
      </w:r>
      <w:r w:rsidR="003F0315">
        <w:t>актуализации</w:t>
      </w:r>
      <w:r w:rsidRPr="003F0315">
        <w:t xml:space="preserve"> настоящей Схемы теплоснабжения утвержденной Про</w:t>
      </w:r>
      <w:r w:rsidR="000E714F" w:rsidRPr="003F0315">
        <w:softHyphen/>
      </w:r>
      <w:r w:rsidRPr="003F0315">
        <w:t xml:space="preserve">граммы газификации </w:t>
      </w:r>
      <w:r w:rsidR="00A96D57">
        <w:rPr>
          <w:bCs/>
        </w:rPr>
        <w:t>Хасынского муниципального округа</w:t>
      </w:r>
      <w:r w:rsidRPr="003F0315">
        <w:rPr>
          <w:bCs/>
        </w:rPr>
        <w:t xml:space="preserve"> нет.</w:t>
      </w:r>
    </w:p>
    <w:p w14:paraId="2050A006" w14:textId="77777777" w:rsidR="00E77BE0" w:rsidRPr="003F0315" w:rsidRDefault="00E77BE0" w:rsidP="004C29DD">
      <w:pPr>
        <w:autoSpaceDE w:val="0"/>
        <w:autoSpaceDN w:val="0"/>
        <w:adjustRightInd w:val="0"/>
        <w:ind w:firstLine="709"/>
        <w:jc w:val="both"/>
        <w:rPr>
          <w:color w:val="000000"/>
        </w:rPr>
      </w:pPr>
    </w:p>
    <w:p w14:paraId="5017B6A8" w14:textId="77777777" w:rsidR="0058576D" w:rsidRPr="003F0315" w:rsidRDefault="00103829" w:rsidP="0032004C">
      <w:pPr>
        <w:autoSpaceDE w:val="0"/>
        <w:autoSpaceDN w:val="0"/>
        <w:adjustRightInd w:val="0"/>
        <w:jc w:val="both"/>
        <w:rPr>
          <w:b/>
          <w:spacing w:val="2"/>
          <w:shd w:val="clear" w:color="auto" w:fill="FFFFFF"/>
        </w:rPr>
      </w:pPr>
      <w:r w:rsidRPr="003F0315">
        <w:rPr>
          <w:b/>
          <w:spacing w:val="2"/>
          <w:shd w:val="clear" w:color="auto" w:fill="FFFFFF"/>
        </w:rPr>
        <w:t>1.13.2. О</w:t>
      </w:r>
      <w:r w:rsidR="0032004C" w:rsidRPr="003F0315">
        <w:rPr>
          <w:b/>
          <w:spacing w:val="2"/>
          <w:shd w:val="clear" w:color="auto" w:fill="FFFFFF"/>
        </w:rPr>
        <w:t>писание проблем организации газоснабжения источников тепловой энер</w:t>
      </w:r>
      <w:r w:rsidR="008D4A55" w:rsidRPr="003F0315">
        <w:rPr>
          <w:b/>
          <w:spacing w:val="2"/>
          <w:shd w:val="clear" w:color="auto" w:fill="FFFFFF"/>
        </w:rPr>
        <w:softHyphen/>
      </w:r>
      <w:r w:rsidR="0032004C" w:rsidRPr="003F0315">
        <w:rPr>
          <w:b/>
          <w:spacing w:val="2"/>
          <w:shd w:val="clear" w:color="auto" w:fill="FFFFFF"/>
        </w:rPr>
        <w:t>гии</w:t>
      </w:r>
    </w:p>
    <w:p w14:paraId="38C738E0" w14:textId="551DBDC5" w:rsidR="00263B9A" w:rsidRPr="003F0315" w:rsidRDefault="00263B9A" w:rsidP="00263B9A">
      <w:pPr>
        <w:pStyle w:val="S"/>
      </w:pPr>
      <w:r w:rsidRPr="003F0315">
        <w:t xml:space="preserve">На момент </w:t>
      </w:r>
      <w:r w:rsidR="003F0315">
        <w:t>актуализации</w:t>
      </w:r>
      <w:r w:rsidRPr="003F0315">
        <w:t xml:space="preserve"> настоящей Схемы теплоснабжения</w:t>
      </w:r>
      <w:r w:rsidR="00055416" w:rsidRPr="003F0315">
        <w:t>,</w:t>
      </w:r>
      <w:r w:rsidRPr="003F0315">
        <w:t xml:space="preserve"> утвержденной Про</w:t>
      </w:r>
      <w:r w:rsidR="000E714F" w:rsidRPr="003F0315">
        <w:softHyphen/>
      </w:r>
      <w:r w:rsidRPr="003F0315">
        <w:t xml:space="preserve">граммы газификации </w:t>
      </w:r>
      <w:r w:rsidR="00A96D57">
        <w:rPr>
          <w:bCs/>
        </w:rPr>
        <w:t>Хасынского муниципального округа</w:t>
      </w:r>
      <w:r w:rsidRPr="003F0315">
        <w:rPr>
          <w:bCs/>
        </w:rPr>
        <w:t xml:space="preserve"> нет.</w:t>
      </w:r>
    </w:p>
    <w:p w14:paraId="4DDDCE27" w14:textId="77777777" w:rsidR="00221CA3" w:rsidRPr="002E20BF" w:rsidRDefault="00221CA3" w:rsidP="004C29DD">
      <w:pPr>
        <w:autoSpaceDE w:val="0"/>
        <w:autoSpaceDN w:val="0"/>
        <w:adjustRightInd w:val="0"/>
        <w:ind w:firstLine="709"/>
        <w:jc w:val="both"/>
        <w:rPr>
          <w:color w:val="000000"/>
          <w:highlight w:val="yellow"/>
        </w:rPr>
      </w:pPr>
    </w:p>
    <w:p w14:paraId="4F43D218" w14:textId="1DD47F61" w:rsidR="00AD0300" w:rsidRDefault="00AD0300" w:rsidP="003F0315">
      <w:pPr>
        <w:pStyle w:val="formattext"/>
        <w:shd w:val="clear" w:color="auto" w:fill="FFFFFF"/>
        <w:spacing w:before="0" w:beforeAutospacing="0" w:after="0" w:afterAutospacing="0"/>
        <w:jc w:val="both"/>
        <w:textAlignment w:val="baseline"/>
        <w:rPr>
          <w:b/>
          <w:spacing w:val="2"/>
        </w:rPr>
      </w:pPr>
      <w:r w:rsidRPr="003F0315">
        <w:rPr>
          <w:b/>
          <w:spacing w:val="2"/>
          <w:shd w:val="clear" w:color="auto" w:fill="FFFFFF"/>
        </w:rPr>
        <w:t xml:space="preserve">1.13.3. </w:t>
      </w:r>
      <w:r w:rsidRPr="003F0315">
        <w:rPr>
          <w:b/>
          <w:spacing w:val="2"/>
        </w:rPr>
        <w:t>П</w:t>
      </w:r>
      <w:r w:rsidR="0032004C" w:rsidRPr="003F0315">
        <w:rPr>
          <w:b/>
          <w:spacing w:val="2"/>
        </w:rP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w:t>
      </w:r>
      <w:r w:rsidR="008D4A55" w:rsidRPr="003F0315">
        <w:rPr>
          <w:b/>
          <w:spacing w:val="2"/>
        </w:rPr>
        <w:softHyphen/>
      </w:r>
      <w:r w:rsidR="0032004C" w:rsidRPr="003F0315">
        <w:rPr>
          <w:b/>
          <w:spacing w:val="2"/>
        </w:rPr>
        <w:t xml:space="preserve">граммы с указанными в схеме теплоснабжения решениями о развитии источников тепловой </w:t>
      </w:r>
      <w:r w:rsidR="00FB26E2" w:rsidRPr="003F0315">
        <w:rPr>
          <w:b/>
          <w:spacing w:val="2"/>
        </w:rPr>
        <w:t>энергии и систем теплоснабжения</w:t>
      </w:r>
    </w:p>
    <w:p w14:paraId="12978738" w14:textId="77777777" w:rsidR="003F0315" w:rsidRPr="003F0315" w:rsidRDefault="003F0315" w:rsidP="003F0315">
      <w:pPr>
        <w:pStyle w:val="formattext"/>
        <w:shd w:val="clear" w:color="auto" w:fill="FFFFFF"/>
        <w:spacing w:before="0" w:beforeAutospacing="0" w:after="0" w:afterAutospacing="0"/>
        <w:jc w:val="both"/>
        <w:textAlignment w:val="baseline"/>
        <w:rPr>
          <w:b/>
          <w:spacing w:val="2"/>
        </w:rPr>
      </w:pPr>
    </w:p>
    <w:p w14:paraId="77DFC146" w14:textId="0F0A54A1" w:rsidR="00263B9A" w:rsidRPr="003F0315" w:rsidRDefault="00263B9A" w:rsidP="00263B9A">
      <w:pPr>
        <w:pStyle w:val="S"/>
      </w:pPr>
      <w:r w:rsidRPr="003F0315">
        <w:t xml:space="preserve">На момент </w:t>
      </w:r>
      <w:r w:rsidR="003F0315">
        <w:t>актуализации</w:t>
      </w:r>
      <w:r w:rsidRPr="003F0315">
        <w:t xml:space="preserve"> настоящей Схемы теплоснабжения утвержденной Про</w:t>
      </w:r>
      <w:r w:rsidR="000E714F" w:rsidRPr="003F0315">
        <w:softHyphen/>
      </w:r>
      <w:r w:rsidRPr="003F0315">
        <w:t xml:space="preserve">граммы газификации </w:t>
      </w:r>
      <w:r w:rsidR="00A96D57">
        <w:rPr>
          <w:bCs/>
        </w:rPr>
        <w:t>Хасынского муниципального округа</w:t>
      </w:r>
      <w:r w:rsidRPr="003F0315">
        <w:rPr>
          <w:bCs/>
        </w:rPr>
        <w:t xml:space="preserve"> нет.</w:t>
      </w:r>
    </w:p>
    <w:p w14:paraId="5E06A379" w14:textId="77777777" w:rsidR="00263B9A" w:rsidRPr="003F0315" w:rsidRDefault="00263B9A" w:rsidP="00005471">
      <w:pPr>
        <w:autoSpaceDE w:val="0"/>
        <w:autoSpaceDN w:val="0"/>
        <w:adjustRightInd w:val="0"/>
        <w:jc w:val="both"/>
        <w:rPr>
          <w:b/>
          <w:spacing w:val="2"/>
          <w:shd w:val="clear" w:color="auto" w:fill="FFFFFF"/>
        </w:rPr>
      </w:pPr>
    </w:p>
    <w:p w14:paraId="3FBA3B57" w14:textId="77777777" w:rsidR="00221CA3" w:rsidRPr="003F0315" w:rsidRDefault="00005471" w:rsidP="00005471">
      <w:pPr>
        <w:autoSpaceDE w:val="0"/>
        <w:autoSpaceDN w:val="0"/>
        <w:adjustRightInd w:val="0"/>
        <w:jc w:val="both"/>
        <w:rPr>
          <w:b/>
        </w:rPr>
      </w:pPr>
      <w:r w:rsidRPr="003F0315">
        <w:rPr>
          <w:b/>
          <w:spacing w:val="2"/>
          <w:shd w:val="clear" w:color="auto" w:fill="FFFFFF"/>
        </w:rPr>
        <w:t>1.13.</w:t>
      </w:r>
      <w:r w:rsidR="0071344C" w:rsidRPr="003F0315">
        <w:rPr>
          <w:b/>
          <w:spacing w:val="2"/>
          <w:shd w:val="clear" w:color="auto" w:fill="FFFFFF"/>
        </w:rPr>
        <w:t>4</w:t>
      </w:r>
      <w:r w:rsidRPr="003F0315">
        <w:rPr>
          <w:b/>
          <w:spacing w:val="2"/>
          <w:shd w:val="clear" w:color="auto" w:fill="FFFFFF"/>
        </w:rPr>
        <w:t>. О</w:t>
      </w:r>
      <w:r w:rsidR="0032004C" w:rsidRPr="003F0315">
        <w:rPr>
          <w:b/>
          <w:spacing w:val="2"/>
          <w:shd w:val="clear" w:color="auto" w:fill="FFFFFF"/>
        </w:rPr>
        <w:t>писание решений (вырабатываемых с учетом положений утвержденной схемы и программы развития Единой энергетической системы России) о строи</w:t>
      </w:r>
      <w:r w:rsidR="008D4A55" w:rsidRPr="003F0315">
        <w:rPr>
          <w:b/>
          <w:spacing w:val="2"/>
          <w:shd w:val="clear" w:color="auto" w:fill="FFFFFF"/>
        </w:rPr>
        <w:softHyphen/>
      </w:r>
      <w:r w:rsidR="0032004C" w:rsidRPr="003F0315">
        <w:rPr>
          <w:b/>
          <w:spacing w:val="2"/>
          <w:shd w:val="clear" w:color="auto" w:fill="FFFFFF"/>
        </w:rPr>
        <w:t>тельстве, реконструкции,  техническом перевооружении и (или) модернизации , выводе из эксплуатации источников тепловой энергии и генерирующих объектов, включая входящее в их состав оборудование, функционирующих в режиме комби</w:t>
      </w:r>
      <w:r w:rsidR="008D4A55" w:rsidRPr="003F0315">
        <w:rPr>
          <w:b/>
          <w:spacing w:val="2"/>
          <w:shd w:val="clear" w:color="auto" w:fill="FFFFFF"/>
        </w:rPr>
        <w:softHyphen/>
      </w:r>
      <w:r w:rsidR="0032004C" w:rsidRPr="003F0315">
        <w:rPr>
          <w:b/>
          <w:spacing w:val="2"/>
          <w:shd w:val="clear" w:color="auto" w:fill="FFFFFF"/>
        </w:rPr>
        <w:t>нированной выработки электрической и тепловой энергии, в части перспективных балансов тепловой мощности в схемах теплоснабжения</w:t>
      </w:r>
    </w:p>
    <w:p w14:paraId="66833F09" w14:textId="77777777" w:rsidR="00064D5D" w:rsidRPr="003F0315" w:rsidRDefault="00064D5D" w:rsidP="00005471">
      <w:pPr>
        <w:autoSpaceDE w:val="0"/>
        <w:autoSpaceDN w:val="0"/>
        <w:adjustRightInd w:val="0"/>
        <w:ind w:firstLine="709"/>
        <w:jc w:val="both"/>
      </w:pPr>
    </w:p>
    <w:p w14:paraId="54163295" w14:textId="0BADDD44" w:rsidR="00B0707C" w:rsidRPr="003F0315" w:rsidRDefault="00005471" w:rsidP="00005471">
      <w:pPr>
        <w:autoSpaceDE w:val="0"/>
        <w:autoSpaceDN w:val="0"/>
        <w:adjustRightInd w:val="0"/>
        <w:ind w:firstLine="709"/>
        <w:jc w:val="both"/>
        <w:rPr>
          <w:color w:val="000000"/>
        </w:rPr>
      </w:pPr>
      <w:r w:rsidRPr="003F0315">
        <w:t>Источники тепловой энергии и генерирующие объекты, функционирующие в ре</w:t>
      </w:r>
      <w:r w:rsidR="008D4A55" w:rsidRPr="003F0315">
        <w:softHyphen/>
      </w:r>
      <w:r w:rsidRPr="003F0315">
        <w:t xml:space="preserve">жиме комбинированной выработки электрической и тепловой энергии, на территории </w:t>
      </w:r>
      <w:r w:rsidR="00A96D57">
        <w:rPr>
          <w:bCs/>
        </w:rPr>
        <w:t>Хасынского муниципального округа</w:t>
      </w:r>
      <w:r w:rsidRPr="003F0315">
        <w:t xml:space="preserve"> отсутствуют. </w:t>
      </w:r>
    </w:p>
    <w:p w14:paraId="729F50B2" w14:textId="77777777" w:rsidR="00B0707C" w:rsidRPr="003F0315" w:rsidRDefault="00B0707C" w:rsidP="004C29DD">
      <w:pPr>
        <w:autoSpaceDE w:val="0"/>
        <w:autoSpaceDN w:val="0"/>
        <w:adjustRightInd w:val="0"/>
        <w:ind w:firstLine="709"/>
        <w:jc w:val="both"/>
        <w:rPr>
          <w:color w:val="000000"/>
        </w:rPr>
      </w:pPr>
    </w:p>
    <w:p w14:paraId="64E7C34F" w14:textId="77777777" w:rsidR="00B0707C" w:rsidRPr="003F0315" w:rsidRDefault="00005471" w:rsidP="00005471">
      <w:pPr>
        <w:autoSpaceDE w:val="0"/>
        <w:autoSpaceDN w:val="0"/>
        <w:adjustRightInd w:val="0"/>
        <w:jc w:val="both"/>
        <w:rPr>
          <w:b/>
        </w:rPr>
      </w:pPr>
      <w:r w:rsidRPr="003F0315">
        <w:rPr>
          <w:b/>
          <w:spacing w:val="2"/>
          <w:shd w:val="clear" w:color="auto" w:fill="FFFFFF"/>
        </w:rPr>
        <w:t>1.13.</w:t>
      </w:r>
      <w:r w:rsidR="0071344C" w:rsidRPr="003F0315">
        <w:rPr>
          <w:b/>
          <w:spacing w:val="2"/>
          <w:shd w:val="clear" w:color="auto" w:fill="FFFFFF"/>
        </w:rPr>
        <w:t>5</w:t>
      </w:r>
      <w:r w:rsidRPr="003F0315">
        <w:rPr>
          <w:b/>
          <w:spacing w:val="2"/>
          <w:shd w:val="clear" w:color="auto" w:fill="FFFFFF"/>
        </w:rPr>
        <w:t>. П</w:t>
      </w:r>
      <w:r w:rsidR="0032004C" w:rsidRPr="003F0315">
        <w:rPr>
          <w:b/>
          <w:spacing w:val="2"/>
          <w:shd w:val="clear" w:color="auto" w:fill="FFFFFF"/>
        </w:rPr>
        <w:t>редложения по строительству генерирующих объектов, функционирующих в режиме комбинированной выработки электрической и тепловой энергии, указан</w:t>
      </w:r>
      <w:r w:rsidR="008D4A55" w:rsidRPr="003F0315">
        <w:rPr>
          <w:b/>
          <w:spacing w:val="2"/>
          <w:shd w:val="clear" w:color="auto" w:fill="FFFFFF"/>
        </w:rPr>
        <w:softHyphen/>
      </w:r>
      <w:r w:rsidR="0032004C" w:rsidRPr="003F0315">
        <w:rPr>
          <w:b/>
          <w:spacing w:val="2"/>
          <w:shd w:val="clear" w:color="auto" w:fill="FFFFFF"/>
        </w:rPr>
        <w:t>ных в схеме теплоснабжения, для их учета при разработке схемы и программы пер</w:t>
      </w:r>
      <w:r w:rsidR="008D4A55" w:rsidRPr="003F0315">
        <w:rPr>
          <w:b/>
          <w:spacing w:val="2"/>
          <w:shd w:val="clear" w:color="auto" w:fill="FFFFFF"/>
        </w:rPr>
        <w:softHyphen/>
      </w:r>
      <w:r w:rsidR="0032004C" w:rsidRPr="003F0315">
        <w:rPr>
          <w:b/>
          <w:spacing w:val="2"/>
          <w:shd w:val="clear" w:color="auto" w:fill="FFFFFF"/>
        </w:rPr>
        <w:t>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14:paraId="2A3C9746" w14:textId="77777777" w:rsidR="00263B9A" w:rsidRPr="003F0315" w:rsidRDefault="00263B9A" w:rsidP="004C29DD">
      <w:pPr>
        <w:autoSpaceDE w:val="0"/>
        <w:autoSpaceDN w:val="0"/>
        <w:adjustRightInd w:val="0"/>
        <w:ind w:firstLine="709"/>
        <w:jc w:val="both"/>
        <w:rPr>
          <w:spacing w:val="2"/>
          <w:shd w:val="clear" w:color="auto" w:fill="FFFFFF"/>
        </w:rPr>
      </w:pPr>
    </w:p>
    <w:p w14:paraId="71842FA5" w14:textId="436C496F" w:rsidR="00B0707C" w:rsidRDefault="00005471" w:rsidP="004C29DD">
      <w:pPr>
        <w:autoSpaceDE w:val="0"/>
        <w:autoSpaceDN w:val="0"/>
        <w:adjustRightInd w:val="0"/>
        <w:ind w:firstLine="709"/>
        <w:jc w:val="both"/>
        <w:rPr>
          <w:bCs/>
        </w:rPr>
      </w:pPr>
      <w:r w:rsidRPr="003F0315">
        <w:rPr>
          <w:spacing w:val="2"/>
          <w:shd w:val="clear" w:color="auto" w:fill="FFFFFF"/>
        </w:rPr>
        <w:lastRenderedPageBreak/>
        <w:t xml:space="preserve">Предложений по строительству генерирующих объектов, функционирующих в режиме комбинированной выработки электрической и тепловой энергии, на территории </w:t>
      </w:r>
      <w:r w:rsidR="00A96D57">
        <w:rPr>
          <w:bCs/>
        </w:rPr>
        <w:t>Хасынского муниципального округа</w:t>
      </w:r>
      <w:r w:rsidRPr="003F0315">
        <w:rPr>
          <w:bCs/>
        </w:rPr>
        <w:t xml:space="preserve"> на рассматриваемый период нет.</w:t>
      </w:r>
    </w:p>
    <w:p w14:paraId="46EE9733" w14:textId="77777777" w:rsidR="009772B3" w:rsidRPr="003F0315" w:rsidRDefault="009772B3" w:rsidP="004C29DD">
      <w:pPr>
        <w:autoSpaceDE w:val="0"/>
        <w:autoSpaceDN w:val="0"/>
        <w:adjustRightInd w:val="0"/>
        <w:ind w:firstLine="709"/>
        <w:jc w:val="both"/>
      </w:pPr>
    </w:p>
    <w:p w14:paraId="7724B743" w14:textId="77777777" w:rsidR="00B0707C" w:rsidRPr="003F0315" w:rsidRDefault="00196D09" w:rsidP="00196D09">
      <w:pPr>
        <w:autoSpaceDE w:val="0"/>
        <w:autoSpaceDN w:val="0"/>
        <w:adjustRightInd w:val="0"/>
        <w:jc w:val="both"/>
        <w:rPr>
          <w:b/>
        </w:rPr>
      </w:pPr>
      <w:r w:rsidRPr="003F0315">
        <w:rPr>
          <w:b/>
          <w:spacing w:val="2"/>
          <w:shd w:val="clear" w:color="auto" w:fill="FFFFFF"/>
        </w:rPr>
        <w:t>1.13.</w:t>
      </w:r>
      <w:r w:rsidR="0071344C" w:rsidRPr="003F0315">
        <w:rPr>
          <w:b/>
          <w:spacing w:val="2"/>
          <w:shd w:val="clear" w:color="auto" w:fill="FFFFFF"/>
        </w:rPr>
        <w:t>6</w:t>
      </w:r>
      <w:r w:rsidRPr="003F0315">
        <w:rPr>
          <w:b/>
          <w:spacing w:val="2"/>
          <w:shd w:val="clear" w:color="auto" w:fill="FFFFFF"/>
        </w:rPr>
        <w:t>. О</w:t>
      </w:r>
      <w:r w:rsidR="005D3879" w:rsidRPr="003F0315">
        <w:rPr>
          <w:b/>
          <w:spacing w:val="2"/>
          <w:shd w:val="clear" w:color="auto" w:fill="FFFFFF"/>
        </w:rPr>
        <w:t>писание решений о развитии соответствующей системы водоснабжения в части, относящейся к системам теплоснабжения</w:t>
      </w:r>
    </w:p>
    <w:p w14:paraId="56977BF3" w14:textId="77777777" w:rsidR="00B0707C" w:rsidRPr="003F0315" w:rsidRDefault="00B0707C" w:rsidP="004C29DD">
      <w:pPr>
        <w:autoSpaceDE w:val="0"/>
        <w:autoSpaceDN w:val="0"/>
        <w:adjustRightInd w:val="0"/>
        <w:ind w:firstLine="709"/>
        <w:jc w:val="both"/>
        <w:rPr>
          <w:color w:val="000000"/>
        </w:rPr>
      </w:pPr>
    </w:p>
    <w:p w14:paraId="0C7B07CD" w14:textId="3EA4CE61" w:rsidR="00B0707C" w:rsidRPr="003F0315" w:rsidRDefault="00196D09" w:rsidP="00305B28">
      <w:pPr>
        <w:ind w:firstLine="709"/>
        <w:jc w:val="both"/>
        <w:rPr>
          <w:bCs/>
        </w:rPr>
      </w:pPr>
      <w:r w:rsidRPr="003F0315">
        <w:rPr>
          <w:color w:val="000000"/>
        </w:rPr>
        <w:t xml:space="preserve">Существующая система водоснабжения позволяет обеспечить котельные </w:t>
      </w:r>
      <w:r w:rsidR="00DE7B01">
        <w:rPr>
          <w:color w:val="000000"/>
        </w:rPr>
        <w:t>муниципального</w:t>
      </w:r>
      <w:r w:rsidR="00DE1734" w:rsidRPr="003F0315">
        <w:rPr>
          <w:color w:val="000000"/>
        </w:rPr>
        <w:t xml:space="preserve"> округа </w:t>
      </w:r>
      <w:r w:rsidRPr="003F0315">
        <w:rPr>
          <w:color w:val="000000"/>
        </w:rPr>
        <w:t>объемами воды, необходимыми для функцион</w:t>
      </w:r>
      <w:r w:rsidR="00305B28" w:rsidRPr="003F0315">
        <w:rPr>
          <w:color w:val="000000"/>
        </w:rPr>
        <w:t xml:space="preserve">ирования системы теплоснабжения </w:t>
      </w:r>
      <w:r w:rsidR="00305B28" w:rsidRPr="003F0315">
        <w:rPr>
          <w:bCs/>
        </w:rPr>
        <w:t>(см. раз</w:t>
      </w:r>
      <w:r w:rsidR="008D4A55" w:rsidRPr="003F0315">
        <w:rPr>
          <w:bCs/>
        </w:rPr>
        <w:softHyphen/>
      </w:r>
      <w:r w:rsidR="00305B28" w:rsidRPr="003F0315">
        <w:rPr>
          <w:bCs/>
        </w:rPr>
        <w:t>дел 1.3.1. и 1.3.2.)</w:t>
      </w:r>
    </w:p>
    <w:p w14:paraId="66E6F3E0" w14:textId="2E6076D4" w:rsidR="00196D09" w:rsidRPr="003F0315" w:rsidRDefault="00196D09" w:rsidP="004C29DD">
      <w:pPr>
        <w:autoSpaceDE w:val="0"/>
        <w:autoSpaceDN w:val="0"/>
        <w:adjustRightInd w:val="0"/>
        <w:ind w:firstLine="709"/>
        <w:jc w:val="both"/>
      </w:pPr>
      <w:r w:rsidRPr="003F0315">
        <w:t>Развитие системы водоснабжения в части, относящейся к системам теплоснабже</w:t>
      </w:r>
      <w:r w:rsidR="008D4A55" w:rsidRPr="003F0315">
        <w:softHyphen/>
      </w:r>
      <w:r w:rsidRPr="003F0315">
        <w:t xml:space="preserve">ния, на территории </w:t>
      </w:r>
      <w:r w:rsidR="00A96D57">
        <w:rPr>
          <w:bCs/>
        </w:rPr>
        <w:t>Хасынского муниципального округа</w:t>
      </w:r>
      <w:r w:rsidRPr="003F0315">
        <w:rPr>
          <w:bCs/>
        </w:rPr>
        <w:t xml:space="preserve"> </w:t>
      </w:r>
      <w:r w:rsidRPr="003F0315">
        <w:t xml:space="preserve">не </w:t>
      </w:r>
      <w:r w:rsidR="0071344C" w:rsidRPr="003F0315">
        <w:t>требуется.</w:t>
      </w:r>
    </w:p>
    <w:p w14:paraId="4526BF40" w14:textId="77777777" w:rsidR="00196D09" w:rsidRPr="002E20BF" w:rsidRDefault="00196D09" w:rsidP="004C29DD">
      <w:pPr>
        <w:autoSpaceDE w:val="0"/>
        <w:autoSpaceDN w:val="0"/>
        <w:adjustRightInd w:val="0"/>
        <w:ind w:firstLine="709"/>
        <w:jc w:val="both"/>
        <w:rPr>
          <w:color w:val="000000"/>
          <w:highlight w:val="yellow"/>
        </w:rPr>
      </w:pPr>
    </w:p>
    <w:p w14:paraId="7A83E325" w14:textId="129DC107" w:rsidR="00196D09" w:rsidRPr="003F0315" w:rsidRDefault="00196D09" w:rsidP="00196D09">
      <w:pPr>
        <w:autoSpaceDE w:val="0"/>
        <w:autoSpaceDN w:val="0"/>
        <w:adjustRightInd w:val="0"/>
        <w:jc w:val="both"/>
        <w:rPr>
          <w:b/>
          <w:spacing w:val="2"/>
          <w:shd w:val="clear" w:color="auto" w:fill="FFFFFF"/>
        </w:rPr>
      </w:pPr>
      <w:r w:rsidRPr="003F0315">
        <w:rPr>
          <w:b/>
          <w:spacing w:val="2"/>
          <w:shd w:val="clear" w:color="auto" w:fill="FFFFFF"/>
        </w:rPr>
        <w:t>1.13.</w:t>
      </w:r>
      <w:r w:rsidR="0071344C" w:rsidRPr="003F0315">
        <w:rPr>
          <w:b/>
          <w:spacing w:val="2"/>
          <w:shd w:val="clear" w:color="auto" w:fill="FFFFFF"/>
        </w:rPr>
        <w:t>7</w:t>
      </w:r>
      <w:r w:rsidRPr="003F0315">
        <w:rPr>
          <w:b/>
          <w:spacing w:val="2"/>
          <w:shd w:val="clear" w:color="auto" w:fill="FFFFFF"/>
        </w:rPr>
        <w:t>. П</w:t>
      </w:r>
      <w:r w:rsidR="005D3879" w:rsidRPr="003F0315">
        <w:rPr>
          <w:b/>
          <w:spacing w:val="2"/>
          <w:shd w:val="clear" w:color="auto" w:fill="FFFFFF"/>
        </w:rPr>
        <w:t>редложения по корректировке утвержденной (разработке) схемы водо</w:t>
      </w:r>
      <w:r w:rsidR="008D4A55" w:rsidRPr="003F0315">
        <w:rPr>
          <w:b/>
          <w:spacing w:val="2"/>
          <w:shd w:val="clear" w:color="auto" w:fill="FFFFFF"/>
        </w:rPr>
        <w:softHyphen/>
      </w:r>
      <w:r w:rsidR="005D3879" w:rsidRPr="003F0315">
        <w:rPr>
          <w:b/>
          <w:spacing w:val="2"/>
          <w:shd w:val="clear" w:color="auto" w:fill="FFFFFF"/>
        </w:rPr>
        <w:t xml:space="preserve">снабжения </w:t>
      </w:r>
      <w:r w:rsidR="00DE7B01">
        <w:rPr>
          <w:b/>
          <w:spacing w:val="2"/>
          <w:shd w:val="clear" w:color="auto" w:fill="FFFFFF"/>
        </w:rPr>
        <w:t>муниципального</w:t>
      </w:r>
      <w:r w:rsidRPr="003F0315">
        <w:rPr>
          <w:b/>
          <w:spacing w:val="2"/>
          <w:shd w:val="clear" w:color="auto" w:fill="FFFFFF"/>
        </w:rPr>
        <w:t xml:space="preserve"> </w:t>
      </w:r>
      <w:r w:rsidR="00515086" w:rsidRPr="003F0315">
        <w:rPr>
          <w:b/>
          <w:spacing w:val="2"/>
          <w:shd w:val="clear" w:color="auto" w:fill="FFFFFF"/>
        </w:rPr>
        <w:t>округа</w:t>
      </w:r>
      <w:r w:rsidRPr="003F0315">
        <w:rPr>
          <w:b/>
          <w:spacing w:val="2"/>
          <w:shd w:val="clear" w:color="auto" w:fill="FFFFFF"/>
        </w:rPr>
        <w:t xml:space="preserve"> для обеспечения согласованности такой схемы и ука</w:t>
      </w:r>
      <w:r w:rsidR="000E714F" w:rsidRPr="003F0315">
        <w:rPr>
          <w:b/>
          <w:spacing w:val="2"/>
          <w:shd w:val="clear" w:color="auto" w:fill="FFFFFF"/>
        </w:rPr>
        <w:softHyphen/>
      </w:r>
      <w:r w:rsidRPr="003F0315">
        <w:rPr>
          <w:b/>
          <w:spacing w:val="2"/>
          <w:shd w:val="clear" w:color="auto" w:fill="FFFFFF"/>
        </w:rPr>
        <w:t xml:space="preserve">занных в схеме теплоснабжения решений о развитии источников тепловой </w:t>
      </w:r>
      <w:r w:rsidR="00FB26E2" w:rsidRPr="003F0315">
        <w:rPr>
          <w:b/>
          <w:spacing w:val="2"/>
          <w:shd w:val="clear" w:color="auto" w:fill="FFFFFF"/>
        </w:rPr>
        <w:t>энергии и систем теплоснабжения</w:t>
      </w:r>
    </w:p>
    <w:p w14:paraId="30AE0E09" w14:textId="77777777" w:rsidR="00196D09" w:rsidRPr="003F0315" w:rsidRDefault="00196D09" w:rsidP="004C29DD">
      <w:pPr>
        <w:autoSpaceDE w:val="0"/>
        <w:autoSpaceDN w:val="0"/>
        <w:adjustRightInd w:val="0"/>
        <w:ind w:firstLine="709"/>
        <w:jc w:val="both"/>
        <w:rPr>
          <w:rFonts w:ascii="Arial" w:hAnsi="Arial" w:cs="Arial"/>
          <w:color w:val="2D2D2D"/>
          <w:spacing w:val="2"/>
          <w:sz w:val="21"/>
          <w:szCs w:val="21"/>
          <w:shd w:val="clear" w:color="auto" w:fill="FFFFFF"/>
        </w:rPr>
      </w:pPr>
    </w:p>
    <w:p w14:paraId="205D3208" w14:textId="414D9649" w:rsidR="00064D5D" w:rsidRPr="003F0315" w:rsidRDefault="00196D09" w:rsidP="004C29DD">
      <w:pPr>
        <w:autoSpaceDE w:val="0"/>
        <w:autoSpaceDN w:val="0"/>
        <w:adjustRightInd w:val="0"/>
        <w:ind w:firstLine="709"/>
        <w:jc w:val="both"/>
      </w:pPr>
      <w:r w:rsidRPr="003F0315">
        <w:t xml:space="preserve">Предложений по корректировке утвержденной (разработке) схемы водоснабжения </w:t>
      </w:r>
      <w:r w:rsidR="00A96D57">
        <w:rPr>
          <w:bCs/>
        </w:rPr>
        <w:t>Хасынского муниципального округа</w:t>
      </w:r>
      <w:r w:rsidRPr="003F0315">
        <w:rPr>
          <w:bCs/>
        </w:rPr>
        <w:t xml:space="preserve"> </w:t>
      </w:r>
      <w:r w:rsidRPr="003F0315">
        <w:t>для обеспечения согласованности такой схемы и указан</w:t>
      </w:r>
      <w:r w:rsidR="000E714F" w:rsidRPr="003F0315">
        <w:softHyphen/>
      </w:r>
      <w:r w:rsidRPr="003F0315">
        <w:t>ных в схеме теплоснабжения решений о развитии источников тепловой энергии и систем теплоснабжения нет.</w:t>
      </w:r>
    </w:p>
    <w:p w14:paraId="325530AD" w14:textId="77777777" w:rsidR="0071344C" w:rsidRPr="002E20BF" w:rsidRDefault="0071344C" w:rsidP="004C29DD">
      <w:pPr>
        <w:autoSpaceDE w:val="0"/>
        <w:autoSpaceDN w:val="0"/>
        <w:adjustRightInd w:val="0"/>
        <w:ind w:firstLine="709"/>
        <w:jc w:val="both"/>
        <w:rPr>
          <w:highlight w:val="yellow"/>
        </w:rPr>
      </w:pPr>
    </w:p>
    <w:p w14:paraId="391BE586" w14:textId="0D5BE0B3" w:rsidR="00EE04C2" w:rsidRDefault="00EE04C2" w:rsidP="00EE04C2">
      <w:pPr>
        <w:pStyle w:val="10"/>
        <w:spacing w:before="0" w:after="0"/>
        <w:rPr>
          <w:rFonts w:ascii="Times New Roman" w:hAnsi="Times New Roman" w:cs="Times New Roman"/>
          <w:sz w:val="24"/>
          <w:szCs w:val="24"/>
          <w:shd w:val="clear" w:color="auto" w:fill="FFFFFF"/>
        </w:rPr>
      </w:pPr>
      <w:bookmarkStart w:id="35" w:name="_Toc199353657"/>
      <w:r w:rsidRPr="003F0315">
        <w:rPr>
          <w:rFonts w:ascii="Times New Roman" w:hAnsi="Times New Roman" w:cs="Times New Roman"/>
          <w:sz w:val="24"/>
          <w:szCs w:val="24"/>
          <w:shd w:val="clear" w:color="auto" w:fill="FFFFFF"/>
        </w:rPr>
        <w:t xml:space="preserve">1.14. Индикаторы развития систем теплоснабжения </w:t>
      </w:r>
      <w:r w:rsidR="00DE7B01">
        <w:rPr>
          <w:rFonts w:ascii="Times New Roman" w:hAnsi="Times New Roman" w:cs="Times New Roman"/>
          <w:sz w:val="24"/>
          <w:szCs w:val="24"/>
          <w:shd w:val="clear" w:color="auto" w:fill="FFFFFF"/>
        </w:rPr>
        <w:t>муниципального</w:t>
      </w:r>
      <w:r w:rsidRPr="003F0315">
        <w:rPr>
          <w:rFonts w:ascii="Times New Roman" w:hAnsi="Times New Roman" w:cs="Times New Roman"/>
          <w:sz w:val="24"/>
          <w:szCs w:val="24"/>
          <w:shd w:val="clear" w:color="auto" w:fill="FFFFFF"/>
        </w:rPr>
        <w:t xml:space="preserve"> </w:t>
      </w:r>
      <w:r w:rsidR="00515086" w:rsidRPr="003F0315">
        <w:rPr>
          <w:rFonts w:ascii="Times New Roman" w:hAnsi="Times New Roman" w:cs="Times New Roman"/>
          <w:sz w:val="24"/>
          <w:szCs w:val="24"/>
          <w:shd w:val="clear" w:color="auto" w:fill="FFFFFF"/>
        </w:rPr>
        <w:t>округа</w:t>
      </w:r>
      <w:bookmarkEnd w:id="35"/>
    </w:p>
    <w:p w14:paraId="397E7660" w14:textId="77777777" w:rsidR="00EC7DA0" w:rsidRPr="00E1308D" w:rsidRDefault="00EC7DA0" w:rsidP="00EC7DA0"/>
    <w:p w14:paraId="43900C7A" w14:textId="77777777" w:rsidR="00EC7DA0" w:rsidRPr="00EC7DA0" w:rsidRDefault="00EC7DA0" w:rsidP="00EC7DA0">
      <w:pPr>
        <w:ind w:firstLine="709"/>
        <w:jc w:val="both"/>
      </w:pPr>
      <w:r w:rsidRPr="00EC7DA0">
        <w:t>Актуализация Главы 14 "Индикаторы развития систем теплоснабжения сельского поселения» выполнена в соответствии с Постановлением Правительства от 22.02.2012 №154 «О требованиях к схемам теплоснабжения, порядку их разработки и утверждения» (далее Требования).</w:t>
      </w:r>
    </w:p>
    <w:p w14:paraId="083B88BA" w14:textId="2E4B0366" w:rsidR="00EC7DA0" w:rsidRDefault="00EC7DA0" w:rsidP="00EC7DA0">
      <w:pPr>
        <w:ind w:firstLine="709"/>
        <w:jc w:val="both"/>
      </w:pPr>
      <w:r w:rsidRPr="00EC7DA0">
        <w:t>В соответствии с Требованиями к схемам теплоснабжения Глава14 "Индикаторы развития систем теплоснабжения сельского поселения»</w:t>
      </w:r>
    </w:p>
    <w:p w14:paraId="6EF90A54" w14:textId="77777777" w:rsidR="00EC7DA0" w:rsidRPr="001113F6" w:rsidRDefault="00EC7DA0" w:rsidP="00EC7DA0">
      <w:pPr>
        <w:ind w:firstLine="709"/>
        <w:jc w:val="both"/>
      </w:pPr>
      <w:r w:rsidRPr="001113F6">
        <w:t xml:space="preserve">а) количество прекращений подачи тепловой энергии, теплоносителя в результате технологических нарушений на тепловых сетях; </w:t>
      </w:r>
    </w:p>
    <w:p w14:paraId="630E32A6" w14:textId="77777777" w:rsidR="00EC7DA0" w:rsidRPr="001113F6" w:rsidRDefault="00EC7DA0" w:rsidP="00EC7DA0">
      <w:pPr>
        <w:ind w:firstLine="709"/>
        <w:jc w:val="both"/>
      </w:pPr>
      <w:r w:rsidRPr="001113F6">
        <w:t xml:space="preserve">б) количество прекращений подачи тепловой энергии, теплоносителя в результате технологических нарушений на источниках тепловой энергии; </w:t>
      </w:r>
    </w:p>
    <w:p w14:paraId="32B9E724" w14:textId="77777777" w:rsidR="00EC7DA0" w:rsidRPr="001113F6" w:rsidRDefault="00EC7DA0" w:rsidP="00EC7DA0">
      <w:pPr>
        <w:ind w:firstLine="709"/>
        <w:jc w:val="both"/>
      </w:pPr>
      <w:r w:rsidRPr="001113F6">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
    <w:p w14:paraId="20E52BF1" w14:textId="77777777" w:rsidR="00EC7DA0" w:rsidRPr="001113F6" w:rsidRDefault="00EC7DA0" w:rsidP="00EC7DA0">
      <w:pPr>
        <w:ind w:firstLine="709"/>
        <w:jc w:val="both"/>
      </w:pPr>
      <w:r w:rsidRPr="001113F6">
        <w:t xml:space="preserve">г) отношение величины технологических потерь тепловой энергии, теплоносителя к материальной характеристике тепловой сети; </w:t>
      </w:r>
    </w:p>
    <w:p w14:paraId="12D38A8E" w14:textId="77777777" w:rsidR="00EC7DA0" w:rsidRPr="001113F6" w:rsidRDefault="00EC7DA0" w:rsidP="00EC7DA0">
      <w:pPr>
        <w:ind w:firstLine="709"/>
        <w:jc w:val="both"/>
      </w:pPr>
      <w:r w:rsidRPr="001113F6">
        <w:t xml:space="preserve">д) коэффициент использования установленной тепловой мощности; </w:t>
      </w:r>
    </w:p>
    <w:p w14:paraId="5877206F" w14:textId="77777777" w:rsidR="00EC7DA0" w:rsidRPr="001113F6" w:rsidRDefault="00EC7DA0" w:rsidP="00EC7DA0">
      <w:pPr>
        <w:ind w:firstLine="709"/>
        <w:jc w:val="both"/>
      </w:pPr>
      <w:r w:rsidRPr="001113F6">
        <w:t xml:space="preserve">е) удельная материальная характеристика тепловых сетей, приведенная к расчетной тепловой нагрузке; </w:t>
      </w:r>
    </w:p>
    <w:p w14:paraId="6D241AAA" w14:textId="5E0B6C36" w:rsidR="00EC7DA0" w:rsidRPr="001113F6" w:rsidRDefault="00EC7DA0" w:rsidP="00EC7DA0">
      <w:pPr>
        <w:ind w:firstLine="709"/>
        <w:jc w:val="both"/>
      </w:pPr>
      <w:r w:rsidRPr="001113F6">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DE7B01">
        <w:t>муниципального</w:t>
      </w:r>
      <w:r w:rsidRPr="001113F6">
        <w:t xml:space="preserve"> округа, города федерального значения); </w:t>
      </w:r>
    </w:p>
    <w:p w14:paraId="1D1FCB85" w14:textId="77777777" w:rsidR="00EC7DA0" w:rsidRPr="001113F6" w:rsidRDefault="00EC7DA0" w:rsidP="00EC7DA0">
      <w:pPr>
        <w:ind w:firstLine="709"/>
        <w:jc w:val="both"/>
      </w:pPr>
      <w:r w:rsidRPr="001113F6">
        <w:t xml:space="preserve">з) удельный расход условного топлива на отпуск электрической энергии; </w:t>
      </w:r>
    </w:p>
    <w:p w14:paraId="67CF662F" w14:textId="77777777" w:rsidR="00EC7DA0" w:rsidRPr="00E1308D" w:rsidRDefault="00EC7DA0" w:rsidP="00EC7DA0">
      <w:pPr>
        <w:ind w:firstLine="709"/>
        <w:jc w:val="both"/>
      </w:pPr>
      <w:r w:rsidRPr="00E1308D">
        <w:lastRenderedPageBreak/>
        <w:t xml:space="preserve">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1A90141C" w14:textId="77777777" w:rsidR="00EC7DA0" w:rsidRPr="00E1308D" w:rsidRDefault="00EC7DA0" w:rsidP="00EC7DA0">
      <w:pPr>
        <w:ind w:firstLine="709"/>
        <w:jc w:val="both"/>
      </w:pPr>
      <w:r w:rsidRPr="00E1308D">
        <w:t xml:space="preserve">к) доля отпуска тепловой энергии, осуществляемого потребителям по приборам учета, в общем объеме отпущенной тепловой энергии; </w:t>
      </w:r>
    </w:p>
    <w:p w14:paraId="24603364" w14:textId="77777777" w:rsidR="00EC7DA0" w:rsidRPr="001113F6" w:rsidRDefault="00EC7DA0" w:rsidP="00EC7DA0">
      <w:pPr>
        <w:ind w:firstLine="709"/>
        <w:jc w:val="both"/>
      </w:pPr>
      <w:r w:rsidRPr="001113F6">
        <w:t xml:space="preserve">л) средневзвешенный (по материальной характеристике) срок эксплуатации тепловых сетей (для каждой системы теплоснабжения); </w:t>
      </w:r>
    </w:p>
    <w:p w14:paraId="19A0462B" w14:textId="6AE8487F" w:rsidR="00EC7DA0" w:rsidRPr="001113F6" w:rsidRDefault="00EC7DA0" w:rsidP="00EC7DA0">
      <w:pPr>
        <w:ind w:firstLine="709"/>
        <w:jc w:val="both"/>
      </w:pPr>
      <w:r w:rsidRPr="001113F6">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DE7B01">
        <w:t>муниципального</w:t>
      </w:r>
      <w:r w:rsidRPr="001113F6">
        <w:t xml:space="preserve"> округа, города федерального значения); </w:t>
      </w:r>
    </w:p>
    <w:p w14:paraId="34B093FF" w14:textId="59CEE9DF" w:rsidR="00EC7DA0" w:rsidRPr="001113F6" w:rsidRDefault="00EC7DA0" w:rsidP="00EC7DA0">
      <w:pPr>
        <w:ind w:firstLine="709"/>
        <w:jc w:val="both"/>
      </w:pPr>
      <w:r w:rsidRPr="001113F6">
        <w:t xml:space="preserve">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DE7B01">
        <w:t>муниципального</w:t>
      </w:r>
      <w:r w:rsidRPr="001113F6">
        <w:t xml:space="preserve"> округа, города федерального значения); </w:t>
      </w:r>
    </w:p>
    <w:p w14:paraId="752A7633" w14:textId="77777777" w:rsidR="00EC7DA0" w:rsidRPr="001113F6" w:rsidRDefault="00EC7DA0" w:rsidP="00EC7DA0">
      <w:pPr>
        <w:ind w:firstLine="709"/>
        <w:jc w:val="both"/>
      </w:pPr>
      <w:r w:rsidRPr="001113F6">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79057730" w14:textId="77777777" w:rsidR="00EC7DA0" w:rsidRPr="00D53EF8" w:rsidRDefault="00EC7DA0" w:rsidP="00EC7DA0">
      <w:pPr>
        <w:ind w:firstLine="709"/>
        <w:jc w:val="both"/>
        <w:rPr>
          <w:highlight w:val="yellow"/>
        </w:rPr>
      </w:pPr>
    </w:p>
    <w:p w14:paraId="1600D880" w14:textId="77777777" w:rsidR="00EC7DA0" w:rsidRPr="00EC7DA0" w:rsidRDefault="00EC7DA0" w:rsidP="00EC7DA0"/>
    <w:p w14:paraId="0D7B1458" w14:textId="77777777" w:rsidR="00EE04C2" w:rsidRPr="002E20BF" w:rsidRDefault="00EE04C2" w:rsidP="005D3879">
      <w:pPr>
        <w:pStyle w:val="10"/>
        <w:spacing w:before="0" w:after="0"/>
        <w:rPr>
          <w:rFonts w:ascii="Times New Roman" w:hAnsi="Times New Roman" w:cs="Times New Roman"/>
          <w:color w:val="FF0000"/>
          <w:sz w:val="24"/>
          <w:szCs w:val="24"/>
          <w:highlight w:val="yellow"/>
          <w:shd w:val="clear" w:color="auto" w:fill="FFFFFF"/>
        </w:rPr>
      </w:pPr>
    </w:p>
    <w:p w14:paraId="43148A12" w14:textId="77777777" w:rsidR="00EE04C2" w:rsidRPr="002E20BF" w:rsidRDefault="00EE04C2" w:rsidP="005D3879">
      <w:pPr>
        <w:pStyle w:val="10"/>
        <w:spacing w:before="0" w:after="0"/>
        <w:rPr>
          <w:rFonts w:ascii="Times New Roman" w:hAnsi="Times New Roman" w:cs="Times New Roman"/>
          <w:color w:val="FF0000"/>
          <w:sz w:val="24"/>
          <w:szCs w:val="24"/>
          <w:highlight w:val="yellow"/>
          <w:shd w:val="clear" w:color="auto" w:fill="FFFFFF"/>
        </w:rPr>
      </w:pPr>
    </w:p>
    <w:p w14:paraId="0601BEB7" w14:textId="77777777" w:rsidR="00EE04C2" w:rsidRPr="002E20BF" w:rsidRDefault="00EE04C2" w:rsidP="005D3879">
      <w:pPr>
        <w:pStyle w:val="10"/>
        <w:spacing w:before="0" w:after="0"/>
        <w:rPr>
          <w:rFonts w:ascii="Times New Roman" w:hAnsi="Times New Roman" w:cs="Times New Roman"/>
          <w:color w:val="FF0000"/>
          <w:sz w:val="24"/>
          <w:szCs w:val="24"/>
          <w:highlight w:val="yellow"/>
          <w:shd w:val="clear" w:color="auto" w:fill="FFFFFF"/>
        </w:rPr>
      </w:pPr>
    </w:p>
    <w:p w14:paraId="0BFE34B8" w14:textId="77777777" w:rsidR="00EE04C2" w:rsidRPr="002E20BF" w:rsidRDefault="00EE04C2" w:rsidP="005D3879">
      <w:pPr>
        <w:pStyle w:val="10"/>
        <w:spacing w:before="0" w:after="0"/>
        <w:rPr>
          <w:rFonts w:ascii="Times New Roman" w:hAnsi="Times New Roman" w:cs="Times New Roman"/>
          <w:color w:val="FF0000"/>
          <w:sz w:val="24"/>
          <w:szCs w:val="24"/>
          <w:highlight w:val="yellow"/>
          <w:shd w:val="clear" w:color="auto" w:fill="FFFFFF"/>
        </w:rPr>
      </w:pPr>
    </w:p>
    <w:p w14:paraId="32394033" w14:textId="77777777" w:rsidR="00EE04C2" w:rsidRPr="002E20BF" w:rsidRDefault="00EE04C2" w:rsidP="005D3879">
      <w:pPr>
        <w:pStyle w:val="10"/>
        <w:spacing w:before="0" w:after="0"/>
        <w:rPr>
          <w:rFonts w:ascii="Times New Roman" w:hAnsi="Times New Roman" w:cs="Times New Roman"/>
          <w:color w:val="FF0000"/>
          <w:sz w:val="24"/>
          <w:szCs w:val="24"/>
          <w:highlight w:val="yellow"/>
          <w:shd w:val="clear" w:color="auto" w:fill="FFFFFF"/>
        </w:rPr>
      </w:pPr>
    </w:p>
    <w:p w14:paraId="5960B7B2" w14:textId="77777777" w:rsidR="00EE04C2" w:rsidRPr="002E20BF" w:rsidRDefault="00EE04C2" w:rsidP="005D3879">
      <w:pPr>
        <w:pStyle w:val="10"/>
        <w:spacing w:before="0" w:after="0"/>
        <w:rPr>
          <w:rFonts w:ascii="Times New Roman" w:hAnsi="Times New Roman" w:cs="Times New Roman"/>
          <w:color w:val="FF0000"/>
          <w:sz w:val="24"/>
          <w:szCs w:val="24"/>
          <w:highlight w:val="yellow"/>
          <w:shd w:val="clear" w:color="auto" w:fill="FFFFFF"/>
        </w:rPr>
      </w:pPr>
    </w:p>
    <w:p w14:paraId="6E741954" w14:textId="77777777" w:rsidR="00064D5D" w:rsidRPr="002E20BF" w:rsidRDefault="00064D5D" w:rsidP="00064D5D">
      <w:pPr>
        <w:rPr>
          <w:highlight w:val="yellow"/>
        </w:rPr>
      </w:pPr>
    </w:p>
    <w:p w14:paraId="76FC9A68" w14:textId="77777777" w:rsidR="00064D5D" w:rsidRPr="002E20BF" w:rsidRDefault="00064D5D" w:rsidP="00064D5D">
      <w:pPr>
        <w:rPr>
          <w:highlight w:val="yellow"/>
        </w:rPr>
      </w:pPr>
    </w:p>
    <w:p w14:paraId="53BC8164" w14:textId="77777777" w:rsidR="00064D5D" w:rsidRPr="002E20BF" w:rsidRDefault="00064D5D" w:rsidP="00064D5D">
      <w:pPr>
        <w:rPr>
          <w:highlight w:val="yellow"/>
        </w:rPr>
      </w:pPr>
    </w:p>
    <w:p w14:paraId="01BCABAE" w14:textId="77777777" w:rsidR="00064D5D" w:rsidRPr="002E20BF" w:rsidRDefault="00064D5D" w:rsidP="00064D5D">
      <w:pPr>
        <w:rPr>
          <w:highlight w:val="yellow"/>
        </w:rPr>
      </w:pPr>
    </w:p>
    <w:p w14:paraId="3E12D73A" w14:textId="77777777" w:rsidR="00064D5D" w:rsidRPr="002E20BF" w:rsidRDefault="00064D5D" w:rsidP="00064D5D">
      <w:pPr>
        <w:rPr>
          <w:highlight w:val="yellow"/>
        </w:rPr>
      </w:pPr>
    </w:p>
    <w:p w14:paraId="73D79B92" w14:textId="77777777" w:rsidR="00064D5D" w:rsidRPr="002E20BF" w:rsidRDefault="00064D5D" w:rsidP="00064D5D">
      <w:pPr>
        <w:rPr>
          <w:highlight w:val="yellow"/>
        </w:rPr>
      </w:pPr>
    </w:p>
    <w:p w14:paraId="665ECCB3" w14:textId="77777777" w:rsidR="00FB3FB3" w:rsidRDefault="00FB3FB3" w:rsidP="00064D5D">
      <w:pPr>
        <w:rPr>
          <w:highlight w:val="yellow"/>
        </w:rPr>
      </w:pPr>
    </w:p>
    <w:p w14:paraId="6EC1EBF4" w14:textId="77777777" w:rsidR="00EC7DA0" w:rsidRDefault="00EC7DA0" w:rsidP="00064D5D">
      <w:pPr>
        <w:rPr>
          <w:highlight w:val="yellow"/>
        </w:rPr>
      </w:pPr>
    </w:p>
    <w:p w14:paraId="4BC814CE" w14:textId="77777777" w:rsidR="00EC7DA0" w:rsidRDefault="00EC7DA0" w:rsidP="00064D5D">
      <w:pPr>
        <w:rPr>
          <w:highlight w:val="yellow"/>
        </w:rPr>
      </w:pPr>
    </w:p>
    <w:p w14:paraId="18EF7923" w14:textId="77777777" w:rsidR="00EC7DA0" w:rsidRDefault="00EC7DA0" w:rsidP="00064D5D">
      <w:pPr>
        <w:rPr>
          <w:highlight w:val="yellow"/>
        </w:rPr>
      </w:pPr>
    </w:p>
    <w:p w14:paraId="429AEC11" w14:textId="77777777" w:rsidR="00EC7DA0" w:rsidRDefault="00EC7DA0" w:rsidP="00064D5D">
      <w:pPr>
        <w:rPr>
          <w:highlight w:val="yellow"/>
        </w:rPr>
      </w:pPr>
    </w:p>
    <w:p w14:paraId="78B164BC" w14:textId="77777777" w:rsidR="00EC7DA0" w:rsidRDefault="00EC7DA0" w:rsidP="00064D5D">
      <w:pPr>
        <w:rPr>
          <w:highlight w:val="yellow"/>
        </w:rPr>
      </w:pPr>
    </w:p>
    <w:p w14:paraId="69CCF649" w14:textId="77777777" w:rsidR="00EC7DA0" w:rsidRDefault="00EC7DA0" w:rsidP="00064D5D">
      <w:pPr>
        <w:rPr>
          <w:highlight w:val="yellow"/>
        </w:rPr>
      </w:pPr>
    </w:p>
    <w:p w14:paraId="6A542B6D" w14:textId="77777777" w:rsidR="00EC7DA0" w:rsidRDefault="00EC7DA0" w:rsidP="00064D5D">
      <w:pPr>
        <w:rPr>
          <w:highlight w:val="yellow"/>
        </w:rPr>
      </w:pPr>
    </w:p>
    <w:p w14:paraId="006F1A61" w14:textId="77777777" w:rsidR="00EC7DA0" w:rsidRDefault="00EC7DA0" w:rsidP="00064D5D">
      <w:pPr>
        <w:rPr>
          <w:highlight w:val="yellow"/>
        </w:rPr>
      </w:pPr>
    </w:p>
    <w:p w14:paraId="40D00642" w14:textId="77777777" w:rsidR="00EC7DA0" w:rsidRDefault="00EC7DA0" w:rsidP="00064D5D">
      <w:pPr>
        <w:rPr>
          <w:highlight w:val="yellow"/>
        </w:rPr>
      </w:pPr>
    </w:p>
    <w:p w14:paraId="461F8D00" w14:textId="77777777" w:rsidR="00EC7DA0" w:rsidRDefault="00EC7DA0" w:rsidP="00064D5D">
      <w:pPr>
        <w:rPr>
          <w:highlight w:val="yellow"/>
        </w:rPr>
      </w:pPr>
    </w:p>
    <w:p w14:paraId="6434708B" w14:textId="77777777" w:rsidR="00EC7DA0" w:rsidRDefault="00EC7DA0" w:rsidP="00064D5D">
      <w:pPr>
        <w:rPr>
          <w:highlight w:val="yellow"/>
        </w:rPr>
      </w:pPr>
    </w:p>
    <w:p w14:paraId="6BC366DE" w14:textId="77777777" w:rsidR="00EC7DA0" w:rsidRDefault="00EC7DA0" w:rsidP="00064D5D">
      <w:pPr>
        <w:rPr>
          <w:highlight w:val="yellow"/>
        </w:rPr>
      </w:pPr>
    </w:p>
    <w:p w14:paraId="214342EF" w14:textId="77777777" w:rsidR="00EC7DA0" w:rsidRDefault="00EC7DA0" w:rsidP="00064D5D">
      <w:pPr>
        <w:rPr>
          <w:highlight w:val="yellow"/>
        </w:rPr>
        <w:sectPr w:rsidR="00EC7DA0" w:rsidSect="003F0315">
          <w:pgSz w:w="11906" w:h="16838"/>
          <w:pgMar w:top="1134" w:right="851" w:bottom="1134" w:left="1701" w:header="709" w:footer="519" w:gutter="0"/>
          <w:cols w:space="720"/>
        </w:sectPr>
      </w:pPr>
    </w:p>
    <w:tbl>
      <w:tblPr>
        <w:tblW w:w="5022" w:type="pct"/>
        <w:tblLook w:val="04A0" w:firstRow="1" w:lastRow="0" w:firstColumn="1" w:lastColumn="0" w:noHBand="0" w:noVBand="1"/>
      </w:tblPr>
      <w:tblGrid>
        <w:gridCol w:w="4786"/>
        <w:gridCol w:w="1307"/>
        <w:gridCol w:w="1087"/>
        <w:gridCol w:w="1087"/>
        <w:gridCol w:w="1087"/>
        <w:gridCol w:w="1087"/>
        <w:gridCol w:w="1087"/>
        <w:gridCol w:w="1087"/>
        <w:gridCol w:w="1087"/>
        <w:gridCol w:w="1149"/>
      </w:tblGrid>
      <w:tr w:rsidR="00EC7DA0" w14:paraId="6D7B02B8" w14:textId="77777777" w:rsidTr="00EC7DA0">
        <w:trPr>
          <w:trHeight w:val="20"/>
        </w:trPr>
        <w:tc>
          <w:tcPr>
            <w:tcW w:w="1611" w:type="pct"/>
            <w:tcBorders>
              <w:top w:val="nil"/>
              <w:left w:val="nil"/>
              <w:bottom w:val="nil"/>
              <w:right w:val="nil"/>
            </w:tcBorders>
            <w:shd w:val="clear" w:color="000000" w:fill="FFFFFF"/>
            <w:noWrap/>
            <w:vAlign w:val="bottom"/>
            <w:hideMark/>
          </w:tcPr>
          <w:p w14:paraId="18E3FE44" w14:textId="77777777" w:rsidR="00EC7DA0" w:rsidRDefault="00EC7DA0">
            <w:pPr>
              <w:rPr>
                <w:color w:val="000000"/>
                <w:sz w:val="20"/>
                <w:szCs w:val="20"/>
              </w:rPr>
            </w:pPr>
            <w:r>
              <w:rPr>
                <w:color w:val="000000"/>
                <w:sz w:val="20"/>
                <w:szCs w:val="20"/>
              </w:rPr>
              <w:lastRenderedPageBreak/>
              <w:t> </w:t>
            </w:r>
          </w:p>
        </w:tc>
        <w:tc>
          <w:tcPr>
            <w:tcW w:w="440" w:type="pct"/>
            <w:tcBorders>
              <w:top w:val="nil"/>
              <w:left w:val="nil"/>
              <w:bottom w:val="nil"/>
              <w:right w:val="nil"/>
            </w:tcBorders>
            <w:shd w:val="clear" w:color="000000" w:fill="FFFFFF"/>
            <w:noWrap/>
            <w:vAlign w:val="center"/>
            <w:hideMark/>
          </w:tcPr>
          <w:p w14:paraId="7D9E2E85" w14:textId="77777777" w:rsidR="00EC7DA0" w:rsidRDefault="00EC7DA0">
            <w:pPr>
              <w:rPr>
                <w:color w:val="000000"/>
                <w:sz w:val="20"/>
                <w:szCs w:val="20"/>
              </w:rPr>
            </w:pPr>
            <w:r>
              <w:rPr>
                <w:color w:val="000000"/>
                <w:sz w:val="20"/>
                <w:szCs w:val="20"/>
              </w:rPr>
              <w:t> </w:t>
            </w:r>
          </w:p>
        </w:tc>
        <w:tc>
          <w:tcPr>
            <w:tcW w:w="366" w:type="pct"/>
            <w:tcBorders>
              <w:top w:val="nil"/>
              <w:left w:val="nil"/>
              <w:bottom w:val="nil"/>
              <w:right w:val="nil"/>
            </w:tcBorders>
            <w:shd w:val="clear" w:color="000000" w:fill="FFFFFF"/>
            <w:noWrap/>
            <w:vAlign w:val="center"/>
            <w:hideMark/>
          </w:tcPr>
          <w:p w14:paraId="386BB0E2" w14:textId="77777777" w:rsidR="00EC7DA0" w:rsidRDefault="00EC7DA0">
            <w:pPr>
              <w:rPr>
                <w:color w:val="000000"/>
                <w:sz w:val="20"/>
                <w:szCs w:val="20"/>
              </w:rPr>
            </w:pPr>
            <w:r>
              <w:rPr>
                <w:color w:val="000000"/>
                <w:sz w:val="20"/>
                <w:szCs w:val="20"/>
              </w:rPr>
              <w:t> </w:t>
            </w:r>
          </w:p>
        </w:tc>
        <w:tc>
          <w:tcPr>
            <w:tcW w:w="366" w:type="pct"/>
            <w:tcBorders>
              <w:top w:val="nil"/>
              <w:left w:val="nil"/>
              <w:bottom w:val="nil"/>
              <w:right w:val="nil"/>
            </w:tcBorders>
            <w:shd w:val="clear" w:color="000000" w:fill="FFFFFF"/>
            <w:noWrap/>
            <w:vAlign w:val="center"/>
            <w:hideMark/>
          </w:tcPr>
          <w:p w14:paraId="166D9EA7" w14:textId="77777777" w:rsidR="00EC7DA0" w:rsidRDefault="00EC7DA0">
            <w:pPr>
              <w:rPr>
                <w:color w:val="000000"/>
                <w:sz w:val="20"/>
                <w:szCs w:val="20"/>
              </w:rPr>
            </w:pPr>
            <w:r>
              <w:rPr>
                <w:color w:val="000000"/>
                <w:sz w:val="20"/>
                <w:szCs w:val="20"/>
              </w:rPr>
              <w:t> </w:t>
            </w:r>
          </w:p>
        </w:tc>
        <w:tc>
          <w:tcPr>
            <w:tcW w:w="366" w:type="pct"/>
            <w:tcBorders>
              <w:top w:val="nil"/>
              <w:left w:val="nil"/>
              <w:bottom w:val="nil"/>
              <w:right w:val="nil"/>
            </w:tcBorders>
            <w:shd w:val="clear" w:color="000000" w:fill="FFFFFF"/>
            <w:noWrap/>
            <w:vAlign w:val="center"/>
            <w:hideMark/>
          </w:tcPr>
          <w:p w14:paraId="066C2A43" w14:textId="77777777" w:rsidR="00EC7DA0" w:rsidRDefault="00EC7DA0">
            <w:pPr>
              <w:rPr>
                <w:color w:val="000000"/>
                <w:sz w:val="20"/>
                <w:szCs w:val="20"/>
              </w:rPr>
            </w:pPr>
            <w:r>
              <w:rPr>
                <w:color w:val="000000"/>
                <w:sz w:val="20"/>
                <w:szCs w:val="20"/>
              </w:rPr>
              <w:t> </w:t>
            </w:r>
          </w:p>
        </w:tc>
        <w:tc>
          <w:tcPr>
            <w:tcW w:w="366" w:type="pct"/>
            <w:tcBorders>
              <w:top w:val="nil"/>
              <w:left w:val="nil"/>
              <w:bottom w:val="nil"/>
              <w:right w:val="nil"/>
            </w:tcBorders>
            <w:shd w:val="clear" w:color="000000" w:fill="FFFFFF"/>
            <w:noWrap/>
            <w:vAlign w:val="center"/>
            <w:hideMark/>
          </w:tcPr>
          <w:p w14:paraId="7E9E0BA7" w14:textId="77777777" w:rsidR="00EC7DA0" w:rsidRDefault="00EC7DA0">
            <w:pPr>
              <w:rPr>
                <w:color w:val="000000"/>
                <w:sz w:val="20"/>
                <w:szCs w:val="20"/>
              </w:rPr>
            </w:pPr>
            <w:r>
              <w:rPr>
                <w:color w:val="000000"/>
                <w:sz w:val="20"/>
                <w:szCs w:val="20"/>
              </w:rPr>
              <w:t> </w:t>
            </w:r>
          </w:p>
        </w:tc>
        <w:tc>
          <w:tcPr>
            <w:tcW w:w="366" w:type="pct"/>
            <w:tcBorders>
              <w:top w:val="nil"/>
              <w:left w:val="nil"/>
              <w:bottom w:val="nil"/>
              <w:right w:val="nil"/>
            </w:tcBorders>
            <w:shd w:val="clear" w:color="000000" w:fill="FFFFFF"/>
            <w:noWrap/>
            <w:vAlign w:val="center"/>
            <w:hideMark/>
          </w:tcPr>
          <w:p w14:paraId="1031F22B" w14:textId="77777777" w:rsidR="00EC7DA0" w:rsidRDefault="00EC7DA0">
            <w:pPr>
              <w:rPr>
                <w:color w:val="000000"/>
                <w:sz w:val="20"/>
                <w:szCs w:val="20"/>
              </w:rPr>
            </w:pPr>
            <w:r>
              <w:rPr>
                <w:color w:val="000000"/>
                <w:sz w:val="20"/>
                <w:szCs w:val="20"/>
              </w:rPr>
              <w:t> </w:t>
            </w:r>
          </w:p>
        </w:tc>
        <w:tc>
          <w:tcPr>
            <w:tcW w:w="1119" w:type="pct"/>
            <w:gridSpan w:val="3"/>
            <w:tcBorders>
              <w:top w:val="nil"/>
              <w:left w:val="nil"/>
              <w:bottom w:val="single" w:sz="4" w:space="0" w:color="auto"/>
              <w:right w:val="nil"/>
            </w:tcBorders>
            <w:shd w:val="clear" w:color="000000" w:fill="FFFFFF"/>
            <w:noWrap/>
            <w:vAlign w:val="center"/>
            <w:hideMark/>
          </w:tcPr>
          <w:p w14:paraId="67240FB2" w14:textId="77777777" w:rsidR="00EC7DA0" w:rsidRDefault="00EC7DA0">
            <w:pPr>
              <w:jc w:val="right"/>
              <w:rPr>
                <w:color w:val="000000"/>
              </w:rPr>
            </w:pPr>
            <w:r>
              <w:rPr>
                <w:color w:val="000000"/>
              </w:rPr>
              <w:t>Таблица 1.14.1.</w:t>
            </w:r>
          </w:p>
        </w:tc>
      </w:tr>
      <w:tr w:rsidR="00EC7DA0" w14:paraId="6730047E" w14:textId="77777777" w:rsidTr="00EC7DA0">
        <w:trPr>
          <w:trHeight w:val="20"/>
        </w:trPr>
        <w:tc>
          <w:tcPr>
            <w:tcW w:w="16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242BA1" w14:textId="77777777" w:rsidR="00EC7DA0" w:rsidRDefault="00EC7DA0">
            <w:pPr>
              <w:rPr>
                <w:color w:val="000000"/>
                <w:sz w:val="20"/>
                <w:szCs w:val="20"/>
              </w:rPr>
            </w:pPr>
            <w:r>
              <w:rPr>
                <w:color w:val="000000"/>
                <w:sz w:val="20"/>
                <w:szCs w:val="20"/>
              </w:rPr>
              <w:t>Показатель</w:t>
            </w:r>
          </w:p>
        </w:tc>
        <w:tc>
          <w:tcPr>
            <w:tcW w:w="440" w:type="pct"/>
            <w:tcBorders>
              <w:top w:val="single" w:sz="4" w:space="0" w:color="auto"/>
              <w:left w:val="nil"/>
              <w:bottom w:val="single" w:sz="4" w:space="0" w:color="auto"/>
              <w:right w:val="single" w:sz="4" w:space="0" w:color="auto"/>
            </w:tcBorders>
            <w:shd w:val="clear" w:color="000000" w:fill="FFFFFF"/>
            <w:vAlign w:val="center"/>
            <w:hideMark/>
          </w:tcPr>
          <w:p w14:paraId="3DAA90C9" w14:textId="77777777" w:rsidR="00EC7DA0" w:rsidRDefault="00EC7DA0">
            <w:pPr>
              <w:jc w:val="center"/>
              <w:rPr>
                <w:color w:val="000000"/>
                <w:sz w:val="20"/>
                <w:szCs w:val="20"/>
              </w:rPr>
            </w:pPr>
            <w:r>
              <w:rPr>
                <w:color w:val="000000"/>
                <w:sz w:val="20"/>
                <w:szCs w:val="20"/>
              </w:rPr>
              <w:t>Единица измерения</w:t>
            </w:r>
          </w:p>
        </w:tc>
        <w:tc>
          <w:tcPr>
            <w:tcW w:w="366" w:type="pct"/>
            <w:tcBorders>
              <w:top w:val="single" w:sz="4" w:space="0" w:color="auto"/>
              <w:left w:val="nil"/>
              <w:bottom w:val="single" w:sz="4" w:space="0" w:color="auto"/>
              <w:right w:val="single" w:sz="4" w:space="0" w:color="auto"/>
            </w:tcBorders>
            <w:shd w:val="clear" w:color="000000" w:fill="FFFFFF"/>
            <w:vAlign w:val="center"/>
            <w:hideMark/>
          </w:tcPr>
          <w:p w14:paraId="53814BEE" w14:textId="77777777" w:rsidR="00EC7DA0" w:rsidRDefault="00EC7DA0">
            <w:pPr>
              <w:jc w:val="center"/>
              <w:rPr>
                <w:color w:val="000000"/>
                <w:sz w:val="20"/>
                <w:szCs w:val="20"/>
              </w:rPr>
            </w:pPr>
            <w:r>
              <w:rPr>
                <w:color w:val="000000"/>
                <w:sz w:val="20"/>
                <w:szCs w:val="20"/>
              </w:rPr>
              <w:t>2024 год</w:t>
            </w:r>
          </w:p>
        </w:tc>
        <w:tc>
          <w:tcPr>
            <w:tcW w:w="366" w:type="pct"/>
            <w:tcBorders>
              <w:top w:val="single" w:sz="4" w:space="0" w:color="auto"/>
              <w:left w:val="nil"/>
              <w:bottom w:val="single" w:sz="4" w:space="0" w:color="auto"/>
              <w:right w:val="single" w:sz="4" w:space="0" w:color="auto"/>
            </w:tcBorders>
            <w:shd w:val="clear" w:color="000000" w:fill="FFFFFF"/>
            <w:vAlign w:val="center"/>
            <w:hideMark/>
          </w:tcPr>
          <w:p w14:paraId="224ACC4B" w14:textId="77777777" w:rsidR="00EC7DA0" w:rsidRDefault="00EC7DA0">
            <w:pPr>
              <w:jc w:val="center"/>
              <w:rPr>
                <w:color w:val="000000"/>
                <w:sz w:val="20"/>
                <w:szCs w:val="20"/>
              </w:rPr>
            </w:pPr>
            <w:r>
              <w:rPr>
                <w:color w:val="000000"/>
                <w:sz w:val="20"/>
                <w:szCs w:val="20"/>
              </w:rPr>
              <w:t>2025 год</w:t>
            </w:r>
          </w:p>
        </w:tc>
        <w:tc>
          <w:tcPr>
            <w:tcW w:w="366" w:type="pct"/>
            <w:tcBorders>
              <w:top w:val="single" w:sz="4" w:space="0" w:color="auto"/>
              <w:left w:val="nil"/>
              <w:bottom w:val="single" w:sz="4" w:space="0" w:color="auto"/>
              <w:right w:val="single" w:sz="4" w:space="0" w:color="auto"/>
            </w:tcBorders>
            <w:shd w:val="clear" w:color="000000" w:fill="FFFFFF"/>
            <w:vAlign w:val="center"/>
            <w:hideMark/>
          </w:tcPr>
          <w:p w14:paraId="2A8C2321" w14:textId="77777777" w:rsidR="00EC7DA0" w:rsidRDefault="00EC7DA0">
            <w:pPr>
              <w:jc w:val="center"/>
              <w:rPr>
                <w:color w:val="000000"/>
                <w:sz w:val="20"/>
                <w:szCs w:val="20"/>
              </w:rPr>
            </w:pPr>
            <w:r>
              <w:rPr>
                <w:color w:val="000000"/>
                <w:sz w:val="20"/>
                <w:szCs w:val="20"/>
              </w:rPr>
              <w:t>2026 год</w:t>
            </w:r>
          </w:p>
        </w:tc>
        <w:tc>
          <w:tcPr>
            <w:tcW w:w="366" w:type="pct"/>
            <w:tcBorders>
              <w:top w:val="single" w:sz="4" w:space="0" w:color="auto"/>
              <w:left w:val="nil"/>
              <w:bottom w:val="single" w:sz="4" w:space="0" w:color="auto"/>
              <w:right w:val="single" w:sz="4" w:space="0" w:color="auto"/>
            </w:tcBorders>
            <w:shd w:val="clear" w:color="000000" w:fill="FFFFFF"/>
            <w:vAlign w:val="center"/>
            <w:hideMark/>
          </w:tcPr>
          <w:p w14:paraId="5D2C6035" w14:textId="77777777" w:rsidR="00EC7DA0" w:rsidRDefault="00EC7DA0">
            <w:pPr>
              <w:jc w:val="center"/>
              <w:rPr>
                <w:color w:val="000000"/>
                <w:sz w:val="20"/>
                <w:szCs w:val="20"/>
              </w:rPr>
            </w:pPr>
            <w:r>
              <w:rPr>
                <w:color w:val="000000"/>
                <w:sz w:val="20"/>
                <w:szCs w:val="20"/>
              </w:rPr>
              <w:t>2027 год</w:t>
            </w:r>
          </w:p>
        </w:tc>
        <w:tc>
          <w:tcPr>
            <w:tcW w:w="366" w:type="pct"/>
            <w:tcBorders>
              <w:top w:val="single" w:sz="4" w:space="0" w:color="auto"/>
              <w:left w:val="nil"/>
              <w:bottom w:val="single" w:sz="4" w:space="0" w:color="auto"/>
              <w:right w:val="single" w:sz="4" w:space="0" w:color="auto"/>
            </w:tcBorders>
            <w:shd w:val="clear" w:color="000000" w:fill="FFFFFF"/>
            <w:vAlign w:val="center"/>
            <w:hideMark/>
          </w:tcPr>
          <w:p w14:paraId="0A73CC71" w14:textId="77777777" w:rsidR="00EC7DA0" w:rsidRDefault="00EC7DA0">
            <w:pPr>
              <w:jc w:val="center"/>
              <w:rPr>
                <w:color w:val="000000"/>
                <w:sz w:val="20"/>
                <w:szCs w:val="20"/>
              </w:rPr>
            </w:pPr>
            <w:r>
              <w:rPr>
                <w:color w:val="000000"/>
                <w:sz w:val="20"/>
                <w:szCs w:val="20"/>
              </w:rPr>
              <w:t>2028 год</w:t>
            </w:r>
          </w:p>
        </w:tc>
        <w:tc>
          <w:tcPr>
            <w:tcW w:w="366" w:type="pct"/>
            <w:tcBorders>
              <w:top w:val="nil"/>
              <w:left w:val="nil"/>
              <w:bottom w:val="single" w:sz="4" w:space="0" w:color="auto"/>
              <w:right w:val="single" w:sz="4" w:space="0" w:color="auto"/>
            </w:tcBorders>
            <w:shd w:val="clear" w:color="000000" w:fill="FFFFFF"/>
            <w:vAlign w:val="center"/>
            <w:hideMark/>
          </w:tcPr>
          <w:p w14:paraId="1776AFD8" w14:textId="77777777" w:rsidR="00EC7DA0" w:rsidRDefault="00EC7DA0">
            <w:pPr>
              <w:jc w:val="center"/>
              <w:rPr>
                <w:color w:val="000000"/>
                <w:sz w:val="20"/>
                <w:szCs w:val="20"/>
              </w:rPr>
            </w:pPr>
            <w:r>
              <w:rPr>
                <w:color w:val="000000"/>
                <w:sz w:val="20"/>
                <w:szCs w:val="20"/>
              </w:rPr>
              <w:t>2029 год</w:t>
            </w:r>
          </w:p>
        </w:tc>
        <w:tc>
          <w:tcPr>
            <w:tcW w:w="366" w:type="pct"/>
            <w:tcBorders>
              <w:top w:val="nil"/>
              <w:left w:val="nil"/>
              <w:bottom w:val="single" w:sz="4" w:space="0" w:color="auto"/>
              <w:right w:val="single" w:sz="4" w:space="0" w:color="auto"/>
            </w:tcBorders>
            <w:shd w:val="clear" w:color="000000" w:fill="FFFFFF"/>
            <w:vAlign w:val="center"/>
            <w:hideMark/>
          </w:tcPr>
          <w:p w14:paraId="3F44AC10" w14:textId="0D6FDC44" w:rsidR="00EC7DA0" w:rsidRDefault="00EC7DA0">
            <w:pPr>
              <w:jc w:val="center"/>
              <w:rPr>
                <w:color w:val="000000"/>
                <w:sz w:val="20"/>
                <w:szCs w:val="20"/>
              </w:rPr>
            </w:pPr>
            <w:r>
              <w:rPr>
                <w:color w:val="000000"/>
                <w:sz w:val="20"/>
                <w:szCs w:val="20"/>
              </w:rPr>
              <w:t>2030–2035 годы</w:t>
            </w:r>
          </w:p>
        </w:tc>
        <w:tc>
          <w:tcPr>
            <w:tcW w:w="387" w:type="pct"/>
            <w:tcBorders>
              <w:top w:val="nil"/>
              <w:left w:val="nil"/>
              <w:bottom w:val="single" w:sz="4" w:space="0" w:color="auto"/>
              <w:right w:val="single" w:sz="4" w:space="0" w:color="auto"/>
            </w:tcBorders>
            <w:shd w:val="clear" w:color="000000" w:fill="FFFFFF"/>
            <w:vAlign w:val="center"/>
            <w:hideMark/>
          </w:tcPr>
          <w:p w14:paraId="4889BD4D" w14:textId="7F69D4D4" w:rsidR="00EC7DA0" w:rsidRDefault="00EC7DA0">
            <w:pPr>
              <w:jc w:val="center"/>
              <w:rPr>
                <w:color w:val="000000"/>
                <w:sz w:val="20"/>
                <w:szCs w:val="20"/>
              </w:rPr>
            </w:pPr>
            <w:r>
              <w:rPr>
                <w:color w:val="000000"/>
                <w:sz w:val="20"/>
                <w:szCs w:val="20"/>
              </w:rPr>
              <w:t>2036–2042 годы</w:t>
            </w:r>
          </w:p>
        </w:tc>
      </w:tr>
      <w:tr w:rsidR="00EC7DA0" w14:paraId="7E23FB10"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38294797" w14:textId="77777777" w:rsidR="00EC7DA0" w:rsidRDefault="00EC7DA0">
            <w:pPr>
              <w:jc w:val="center"/>
              <w:rPr>
                <w:color w:val="000000"/>
                <w:sz w:val="20"/>
                <w:szCs w:val="20"/>
              </w:rPr>
            </w:pPr>
            <w:r>
              <w:rPr>
                <w:color w:val="000000"/>
                <w:sz w:val="20"/>
                <w:szCs w:val="20"/>
              </w:rPr>
              <w:t>1</w:t>
            </w:r>
          </w:p>
        </w:tc>
        <w:tc>
          <w:tcPr>
            <w:tcW w:w="440" w:type="pct"/>
            <w:tcBorders>
              <w:top w:val="nil"/>
              <w:left w:val="nil"/>
              <w:bottom w:val="single" w:sz="4" w:space="0" w:color="auto"/>
              <w:right w:val="single" w:sz="4" w:space="0" w:color="auto"/>
            </w:tcBorders>
            <w:shd w:val="clear" w:color="000000" w:fill="FFFFFF"/>
            <w:noWrap/>
            <w:vAlign w:val="center"/>
            <w:hideMark/>
          </w:tcPr>
          <w:p w14:paraId="22AC4253" w14:textId="77777777" w:rsidR="00EC7DA0" w:rsidRDefault="00EC7DA0">
            <w:pPr>
              <w:jc w:val="center"/>
              <w:rPr>
                <w:color w:val="000000"/>
                <w:sz w:val="20"/>
                <w:szCs w:val="20"/>
              </w:rPr>
            </w:pPr>
            <w:r>
              <w:rPr>
                <w:color w:val="000000"/>
                <w:sz w:val="20"/>
                <w:szCs w:val="20"/>
              </w:rPr>
              <w:t>2</w:t>
            </w:r>
          </w:p>
        </w:tc>
        <w:tc>
          <w:tcPr>
            <w:tcW w:w="366" w:type="pct"/>
            <w:tcBorders>
              <w:top w:val="nil"/>
              <w:left w:val="nil"/>
              <w:bottom w:val="single" w:sz="4" w:space="0" w:color="auto"/>
              <w:right w:val="single" w:sz="4" w:space="0" w:color="auto"/>
            </w:tcBorders>
            <w:shd w:val="clear" w:color="000000" w:fill="FFFFFF"/>
            <w:noWrap/>
            <w:vAlign w:val="center"/>
            <w:hideMark/>
          </w:tcPr>
          <w:p w14:paraId="45793528" w14:textId="77777777" w:rsidR="00EC7DA0" w:rsidRDefault="00EC7DA0">
            <w:pPr>
              <w:jc w:val="center"/>
              <w:rPr>
                <w:color w:val="000000"/>
                <w:sz w:val="20"/>
                <w:szCs w:val="20"/>
              </w:rPr>
            </w:pPr>
            <w:r>
              <w:rPr>
                <w:color w:val="000000"/>
                <w:sz w:val="20"/>
                <w:szCs w:val="20"/>
              </w:rPr>
              <w:t>3</w:t>
            </w:r>
          </w:p>
        </w:tc>
        <w:tc>
          <w:tcPr>
            <w:tcW w:w="366" w:type="pct"/>
            <w:tcBorders>
              <w:top w:val="nil"/>
              <w:left w:val="nil"/>
              <w:bottom w:val="single" w:sz="4" w:space="0" w:color="auto"/>
              <w:right w:val="single" w:sz="4" w:space="0" w:color="auto"/>
            </w:tcBorders>
            <w:shd w:val="clear" w:color="000000" w:fill="FFFFFF"/>
            <w:noWrap/>
            <w:vAlign w:val="center"/>
            <w:hideMark/>
          </w:tcPr>
          <w:p w14:paraId="55F9128D" w14:textId="77777777" w:rsidR="00EC7DA0" w:rsidRDefault="00EC7DA0">
            <w:pPr>
              <w:jc w:val="center"/>
              <w:rPr>
                <w:color w:val="000000"/>
                <w:sz w:val="20"/>
                <w:szCs w:val="20"/>
              </w:rPr>
            </w:pPr>
            <w:r>
              <w:rPr>
                <w:color w:val="000000"/>
                <w:sz w:val="20"/>
                <w:szCs w:val="20"/>
              </w:rPr>
              <w:t>4</w:t>
            </w:r>
          </w:p>
        </w:tc>
        <w:tc>
          <w:tcPr>
            <w:tcW w:w="366" w:type="pct"/>
            <w:tcBorders>
              <w:top w:val="nil"/>
              <w:left w:val="nil"/>
              <w:bottom w:val="single" w:sz="4" w:space="0" w:color="auto"/>
              <w:right w:val="single" w:sz="4" w:space="0" w:color="auto"/>
            </w:tcBorders>
            <w:shd w:val="clear" w:color="000000" w:fill="FFFFFF"/>
            <w:noWrap/>
            <w:vAlign w:val="center"/>
            <w:hideMark/>
          </w:tcPr>
          <w:p w14:paraId="4F498EF4" w14:textId="77777777" w:rsidR="00EC7DA0" w:rsidRDefault="00EC7DA0">
            <w:pPr>
              <w:jc w:val="center"/>
              <w:rPr>
                <w:color w:val="000000"/>
                <w:sz w:val="20"/>
                <w:szCs w:val="20"/>
              </w:rPr>
            </w:pPr>
            <w:r>
              <w:rPr>
                <w:color w:val="000000"/>
                <w:sz w:val="20"/>
                <w:szCs w:val="20"/>
              </w:rPr>
              <w:t>5</w:t>
            </w:r>
          </w:p>
        </w:tc>
        <w:tc>
          <w:tcPr>
            <w:tcW w:w="366" w:type="pct"/>
            <w:tcBorders>
              <w:top w:val="nil"/>
              <w:left w:val="nil"/>
              <w:bottom w:val="single" w:sz="4" w:space="0" w:color="auto"/>
              <w:right w:val="single" w:sz="4" w:space="0" w:color="auto"/>
            </w:tcBorders>
            <w:shd w:val="clear" w:color="000000" w:fill="FFFFFF"/>
            <w:noWrap/>
            <w:vAlign w:val="center"/>
            <w:hideMark/>
          </w:tcPr>
          <w:p w14:paraId="53FDF76A" w14:textId="77777777" w:rsidR="00EC7DA0" w:rsidRDefault="00EC7DA0">
            <w:pPr>
              <w:jc w:val="center"/>
              <w:rPr>
                <w:color w:val="000000"/>
                <w:sz w:val="20"/>
                <w:szCs w:val="20"/>
              </w:rPr>
            </w:pPr>
            <w:r>
              <w:rPr>
                <w:color w:val="000000"/>
                <w:sz w:val="20"/>
                <w:szCs w:val="20"/>
              </w:rPr>
              <w:t>6</w:t>
            </w:r>
          </w:p>
        </w:tc>
        <w:tc>
          <w:tcPr>
            <w:tcW w:w="366" w:type="pct"/>
            <w:tcBorders>
              <w:top w:val="nil"/>
              <w:left w:val="nil"/>
              <w:bottom w:val="single" w:sz="4" w:space="0" w:color="auto"/>
              <w:right w:val="single" w:sz="4" w:space="0" w:color="auto"/>
            </w:tcBorders>
            <w:shd w:val="clear" w:color="000000" w:fill="FFFFFF"/>
            <w:noWrap/>
            <w:vAlign w:val="center"/>
            <w:hideMark/>
          </w:tcPr>
          <w:p w14:paraId="51097001" w14:textId="77777777" w:rsidR="00EC7DA0" w:rsidRDefault="00EC7DA0">
            <w:pPr>
              <w:jc w:val="center"/>
              <w:rPr>
                <w:color w:val="000000"/>
                <w:sz w:val="20"/>
                <w:szCs w:val="20"/>
              </w:rPr>
            </w:pPr>
            <w:r>
              <w:rPr>
                <w:color w:val="000000"/>
                <w:sz w:val="20"/>
                <w:szCs w:val="20"/>
              </w:rPr>
              <w:t>7</w:t>
            </w:r>
          </w:p>
        </w:tc>
        <w:tc>
          <w:tcPr>
            <w:tcW w:w="366" w:type="pct"/>
            <w:tcBorders>
              <w:top w:val="nil"/>
              <w:left w:val="nil"/>
              <w:bottom w:val="single" w:sz="4" w:space="0" w:color="auto"/>
              <w:right w:val="single" w:sz="4" w:space="0" w:color="auto"/>
            </w:tcBorders>
            <w:shd w:val="clear" w:color="000000" w:fill="FFFFFF"/>
            <w:noWrap/>
            <w:vAlign w:val="center"/>
            <w:hideMark/>
          </w:tcPr>
          <w:p w14:paraId="721AAFAD" w14:textId="77777777" w:rsidR="00EC7DA0" w:rsidRDefault="00EC7DA0">
            <w:pPr>
              <w:jc w:val="center"/>
              <w:rPr>
                <w:color w:val="000000"/>
                <w:sz w:val="20"/>
                <w:szCs w:val="20"/>
              </w:rPr>
            </w:pPr>
            <w:r>
              <w:rPr>
                <w:color w:val="000000"/>
                <w:sz w:val="20"/>
                <w:szCs w:val="20"/>
              </w:rPr>
              <w:t>8</w:t>
            </w:r>
          </w:p>
        </w:tc>
        <w:tc>
          <w:tcPr>
            <w:tcW w:w="366" w:type="pct"/>
            <w:tcBorders>
              <w:top w:val="nil"/>
              <w:left w:val="nil"/>
              <w:bottom w:val="single" w:sz="4" w:space="0" w:color="auto"/>
              <w:right w:val="single" w:sz="4" w:space="0" w:color="auto"/>
            </w:tcBorders>
            <w:shd w:val="clear" w:color="000000" w:fill="FFFFFF"/>
            <w:noWrap/>
            <w:vAlign w:val="center"/>
            <w:hideMark/>
          </w:tcPr>
          <w:p w14:paraId="04D26D79" w14:textId="77777777" w:rsidR="00EC7DA0" w:rsidRDefault="00EC7DA0">
            <w:pPr>
              <w:jc w:val="center"/>
              <w:rPr>
                <w:color w:val="000000"/>
                <w:sz w:val="20"/>
                <w:szCs w:val="20"/>
              </w:rPr>
            </w:pPr>
            <w:r>
              <w:rPr>
                <w:color w:val="000000"/>
                <w:sz w:val="20"/>
                <w:szCs w:val="20"/>
              </w:rPr>
              <w:t>9</w:t>
            </w:r>
          </w:p>
        </w:tc>
        <w:tc>
          <w:tcPr>
            <w:tcW w:w="387" w:type="pct"/>
            <w:tcBorders>
              <w:top w:val="nil"/>
              <w:left w:val="nil"/>
              <w:bottom w:val="single" w:sz="4" w:space="0" w:color="auto"/>
              <w:right w:val="single" w:sz="4" w:space="0" w:color="auto"/>
            </w:tcBorders>
            <w:shd w:val="clear" w:color="000000" w:fill="FFFFFF"/>
            <w:noWrap/>
            <w:vAlign w:val="center"/>
            <w:hideMark/>
          </w:tcPr>
          <w:p w14:paraId="17BE648C" w14:textId="77777777" w:rsidR="00EC7DA0" w:rsidRDefault="00EC7DA0">
            <w:pPr>
              <w:jc w:val="center"/>
              <w:rPr>
                <w:color w:val="000000"/>
                <w:sz w:val="20"/>
                <w:szCs w:val="20"/>
              </w:rPr>
            </w:pPr>
            <w:r>
              <w:rPr>
                <w:color w:val="000000"/>
                <w:sz w:val="20"/>
                <w:szCs w:val="20"/>
              </w:rPr>
              <w:t>10</w:t>
            </w:r>
          </w:p>
        </w:tc>
      </w:tr>
      <w:tr w:rsidR="00EC7DA0" w14:paraId="7E69E87A"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45639B75" w14:textId="77777777" w:rsidR="00EC7DA0" w:rsidRDefault="00EC7DA0">
            <w:pPr>
              <w:rPr>
                <w:color w:val="000000"/>
                <w:sz w:val="20"/>
                <w:szCs w:val="20"/>
              </w:rPr>
            </w:pPr>
            <w:r>
              <w:rPr>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40" w:type="pct"/>
            <w:tcBorders>
              <w:top w:val="nil"/>
              <w:left w:val="nil"/>
              <w:bottom w:val="single" w:sz="4" w:space="0" w:color="auto"/>
              <w:right w:val="single" w:sz="4" w:space="0" w:color="auto"/>
            </w:tcBorders>
            <w:shd w:val="clear" w:color="000000" w:fill="FFFFFF"/>
            <w:noWrap/>
            <w:vAlign w:val="center"/>
            <w:hideMark/>
          </w:tcPr>
          <w:p w14:paraId="194FC115" w14:textId="77777777" w:rsidR="00EC7DA0" w:rsidRDefault="00EC7DA0">
            <w:pPr>
              <w:jc w:val="center"/>
              <w:rPr>
                <w:color w:val="000000"/>
                <w:sz w:val="20"/>
                <w:szCs w:val="20"/>
              </w:rPr>
            </w:pPr>
            <w:r>
              <w:rPr>
                <w:color w:val="000000"/>
                <w:sz w:val="20"/>
                <w:szCs w:val="20"/>
              </w:rPr>
              <w:t>ед.</w:t>
            </w:r>
          </w:p>
        </w:tc>
        <w:tc>
          <w:tcPr>
            <w:tcW w:w="366" w:type="pct"/>
            <w:tcBorders>
              <w:top w:val="nil"/>
              <w:left w:val="nil"/>
              <w:bottom w:val="single" w:sz="4" w:space="0" w:color="auto"/>
              <w:right w:val="single" w:sz="4" w:space="0" w:color="auto"/>
            </w:tcBorders>
            <w:shd w:val="clear" w:color="000000" w:fill="FFFFFF"/>
            <w:noWrap/>
            <w:vAlign w:val="center"/>
            <w:hideMark/>
          </w:tcPr>
          <w:p w14:paraId="23AEF37C"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09BFA003"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176A3CE7"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61AF2B07"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1812A5D4"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1E707A47"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5C0FBB7A" w14:textId="77777777" w:rsidR="00EC7DA0" w:rsidRDefault="00EC7DA0">
            <w:pPr>
              <w:jc w:val="center"/>
              <w:rPr>
                <w:color w:val="000000"/>
                <w:sz w:val="20"/>
                <w:szCs w:val="20"/>
              </w:rPr>
            </w:pPr>
            <w:r>
              <w:rPr>
                <w:color w:val="000000"/>
                <w:sz w:val="20"/>
                <w:szCs w:val="20"/>
              </w:rPr>
              <w:t>-</w:t>
            </w:r>
          </w:p>
        </w:tc>
        <w:tc>
          <w:tcPr>
            <w:tcW w:w="387" w:type="pct"/>
            <w:tcBorders>
              <w:top w:val="nil"/>
              <w:left w:val="nil"/>
              <w:bottom w:val="single" w:sz="4" w:space="0" w:color="auto"/>
              <w:right w:val="single" w:sz="4" w:space="0" w:color="auto"/>
            </w:tcBorders>
            <w:shd w:val="clear" w:color="000000" w:fill="FFFFFF"/>
            <w:noWrap/>
            <w:vAlign w:val="center"/>
            <w:hideMark/>
          </w:tcPr>
          <w:p w14:paraId="62980E4F" w14:textId="77777777" w:rsidR="00EC7DA0" w:rsidRDefault="00EC7DA0">
            <w:pPr>
              <w:jc w:val="center"/>
              <w:rPr>
                <w:color w:val="000000"/>
                <w:sz w:val="20"/>
                <w:szCs w:val="20"/>
              </w:rPr>
            </w:pPr>
            <w:r>
              <w:rPr>
                <w:color w:val="000000"/>
                <w:sz w:val="20"/>
                <w:szCs w:val="20"/>
              </w:rPr>
              <w:t>-</w:t>
            </w:r>
          </w:p>
        </w:tc>
      </w:tr>
      <w:tr w:rsidR="00EC7DA0" w14:paraId="01FA2000"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40089338" w14:textId="77777777" w:rsidR="00EC7DA0" w:rsidRDefault="00EC7DA0">
            <w:pPr>
              <w:rPr>
                <w:color w:val="000000"/>
                <w:sz w:val="20"/>
                <w:szCs w:val="20"/>
              </w:rPr>
            </w:pPr>
            <w:r>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0" w:type="pct"/>
            <w:tcBorders>
              <w:top w:val="nil"/>
              <w:left w:val="nil"/>
              <w:bottom w:val="single" w:sz="4" w:space="0" w:color="auto"/>
              <w:right w:val="single" w:sz="4" w:space="0" w:color="auto"/>
            </w:tcBorders>
            <w:shd w:val="clear" w:color="000000" w:fill="FFFFFF"/>
            <w:noWrap/>
            <w:vAlign w:val="center"/>
            <w:hideMark/>
          </w:tcPr>
          <w:p w14:paraId="2404B1C6" w14:textId="77777777" w:rsidR="00EC7DA0" w:rsidRDefault="00EC7DA0">
            <w:pPr>
              <w:jc w:val="center"/>
              <w:rPr>
                <w:color w:val="000000"/>
                <w:sz w:val="20"/>
                <w:szCs w:val="20"/>
              </w:rPr>
            </w:pPr>
            <w:r>
              <w:rPr>
                <w:color w:val="000000"/>
                <w:sz w:val="20"/>
                <w:szCs w:val="20"/>
              </w:rPr>
              <w:t>ед.</w:t>
            </w:r>
          </w:p>
        </w:tc>
        <w:tc>
          <w:tcPr>
            <w:tcW w:w="366" w:type="pct"/>
            <w:tcBorders>
              <w:top w:val="nil"/>
              <w:left w:val="nil"/>
              <w:bottom w:val="single" w:sz="4" w:space="0" w:color="auto"/>
              <w:right w:val="single" w:sz="4" w:space="0" w:color="auto"/>
            </w:tcBorders>
            <w:shd w:val="clear" w:color="000000" w:fill="FFFFFF"/>
            <w:noWrap/>
            <w:vAlign w:val="center"/>
            <w:hideMark/>
          </w:tcPr>
          <w:p w14:paraId="6324B804"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12B46F69"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2F22CF96"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6582690F"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57054DCC"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018673CA" w14:textId="77777777" w:rsidR="00EC7DA0" w:rsidRDefault="00EC7DA0">
            <w:pPr>
              <w:jc w:val="center"/>
              <w:rPr>
                <w:color w:val="000000"/>
                <w:sz w:val="20"/>
                <w:szCs w:val="20"/>
              </w:rPr>
            </w:pPr>
            <w:r>
              <w:rPr>
                <w:color w:val="000000"/>
                <w:sz w:val="20"/>
                <w:szCs w:val="20"/>
              </w:rPr>
              <w:t>-</w:t>
            </w:r>
          </w:p>
        </w:tc>
        <w:tc>
          <w:tcPr>
            <w:tcW w:w="366" w:type="pct"/>
            <w:tcBorders>
              <w:top w:val="nil"/>
              <w:left w:val="nil"/>
              <w:bottom w:val="single" w:sz="4" w:space="0" w:color="auto"/>
              <w:right w:val="single" w:sz="4" w:space="0" w:color="auto"/>
            </w:tcBorders>
            <w:shd w:val="clear" w:color="000000" w:fill="FFFFFF"/>
            <w:noWrap/>
            <w:vAlign w:val="center"/>
            <w:hideMark/>
          </w:tcPr>
          <w:p w14:paraId="1E14B658" w14:textId="77777777" w:rsidR="00EC7DA0" w:rsidRDefault="00EC7DA0">
            <w:pPr>
              <w:jc w:val="center"/>
              <w:rPr>
                <w:color w:val="000000"/>
                <w:sz w:val="20"/>
                <w:szCs w:val="20"/>
              </w:rPr>
            </w:pPr>
            <w:r>
              <w:rPr>
                <w:color w:val="000000"/>
                <w:sz w:val="20"/>
                <w:szCs w:val="20"/>
              </w:rPr>
              <w:t>-</w:t>
            </w:r>
          </w:p>
        </w:tc>
        <w:tc>
          <w:tcPr>
            <w:tcW w:w="387" w:type="pct"/>
            <w:tcBorders>
              <w:top w:val="nil"/>
              <w:left w:val="nil"/>
              <w:bottom w:val="single" w:sz="4" w:space="0" w:color="auto"/>
              <w:right w:val="single" w:sz="4" w:space="0" w:color="auto"/>
            </w:tcBorders>
            <w:shd w:val="clear" w:color="000000" w:fill="FFFFFF"/>
            <w:noWrap/>
            <w:vAlign w:val="center"/>
            <w:hideMark/>
          </w:tcPr>
          <w:p w14:paraId="1BA41D06" w14:textId="77777777" w:rsidR="00EC7DA0" w:rsidRDefault="00EC7DA0">
            <w:pPr>
              <w:jc w:val="center"/>
              <w:rPr>
                <w:color w:val="000000"/>
                <w:sz w:val="20"/>
                <w:szCs w:val="20"/>
              </w:rPr>
            </w:pPr>
            <w:r>
              <w:rPr>
                <w:color w:val="000000"/>
                <w:sz w:val="20"/>
                <w:szCs w:val="20"/>
              </w:rPr>
              <w:t>-</w:t>
            </w:r>
          </w:p>
        </w:tc>
      </w:tr>
      <w:tr w:rsidR="00EC7DA0" w14:paraId="67641BA9" w14:textId="77777777" w:rsidTr="00EC7DA0">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73AA4D4B" w14:textId="13AB86D2" w:rsidR="00EC7DA0" w:rsidRDefault="00EC7DA0">
            <w:pPr>
              <w:rPr>
                <w:color w:val="000000"/>
                <w:sz w:val="20"/>
                <w:szCs w:val="20"/>
              </w:rPr>
            </w:pPr>
            <w:r>
              <w:rPr>
                <w:color w:val="000000"/>
                <w:sz w:val="20"/>
                <w:szCs w:val="20"/>
              </w:rPr>
              <w:t>Удельный расход условного топлива на единицу тепловой энергии, отпускаемой с коллекторов источников тепловой энергии</w:t>
            </w:r>
            <w:r w:rsidR="005A730C">
              <w:rPr>
                <w:color w:val="000000"/>
                <w:sz w:val="20"/>
                <w:szCs w:val="20"/>
              </w:rPr>
              <w:t xml:space="preserve"> </w:t>
            </w:r>
          </w:p>
        </w:tc>
      </w:tr>
      <w:tr w:rsidR="00EC7DA0" w14:paraId="1CD2AEB9"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068620CD" w14:textId="77777777" w:rsidR="00EC7DA0" w:rsidRDefault="00EC7DA0">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62A51C5B"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733DBEA0" w14:textId="77777777" w:rsidR="00EC7DA0" w:rsidRDefault="00EC7DA0">
            <w:pPr>
              <w:jc w:val="center"/>
              <w:rPr>
                <w:color w:val="000000"/>
                <w:sz w:val="20"/>
                <w:szCs w:val="20"/>
              </w:rPr>
            </w:pPr>
            <w:r>
              <w:rPr>
                <w:color w:val="000000"/>
                <w:sz w:val="20"/>
                <w:szCs w:val="20"/>
              </w:rPr>
              <w:t>205,7</w:t>
            </w:r>
          </w:p>
        </w:tc>
        <w:tc>
          <w:tcPr>
            <w:tcW w:w="366" w:type="pct"/>
            <w:tcBorders>
              <w:top w:val="nil"/>
              <w:left w:val="nil"/>
              <w:bottom w:val="single" w:sz="4" w:space="0" w:color="auto"/>
              <w:right w:val="single" w:sz="4" w:space="0" w:color="auto"/>
            </w:tcBorders>
            <w:shd w:val="clear" w:color="000000" w:fill="FFFFFF"/>
            <w:noWrap/>
            <w:vAlign w:val="center"/>
            <w:hideMark/>
          </w:tcPr>
          <w:p w14:paraId="22C6EBB9" w14:textId="77777777" w:rsidR="00EC7DA0" w:rsidRDefault="00EC7DA0">
            <w:pPr>
              <w:jc w:val="center"/>
              <w:rPr>
                <w:color w:val="000000"/>
                <w:sz w:val="20"/>
                <w:szCs w:val="20"/>
              </w:rPr>
            </w:pPr>
            <w:r>
              <w:rPr>
                <w:color w:val="000000"/>
                <w:sz w:val="20"/>
                <w:szCs w:val="20"/>
              </w:rPr>
              <w:t>205,7</w:t>
            </w:r>
          </w:p>
        </w:tc>
        <w:tc>
          <w:tcPr>
            <w:tcW w:w="366" w:type="pct"/>
            <w:tcBorders>
              <w:top w:val="nil"/>
              <w:left w:val="nil"/>
              <w:bottom w:val="single" w:sz="4" w:space="0" w:color="auto"/>
              <w:right w:val="single" w:sz="4" w:space="0" w:color="auto"/>
            </w:tcBorders>
            <w:shd w:val="clear" w:color="000000" w:fill="FFFFFF"/>
            <w:noWrap/>
            <w:vAlign w:val="center"/>
            <w:hideMark/>
          </w:tcPr>
          <w:p w14:paraId="444DEBC1" w14:textId="77777777" w:rsidR="00EC7DA0" w:rsidRDefault="00EC7DA0">
            <w:pPr>
              <w:jc w:val="center"/>
              <w:rPr>
                <w:color w:val="000000"/>
                <w:sz w:val="20"/>
                <w:szCs w:val="20"/>
              </w:rPr>
            </w:pPr>
            <w:r>
              <w:rPr>
                <w:color w:val="000000"/>
                <w:sz w:val="20"/>
                <w:szCs w:val="20"/>
              </w:rPr>
              <w:t>205,7</w:t>
            </w:r>
          </w:p>
        </w:tc>
        <w:tc>
          <w:tcPr>
            <w:tcW w:w="366" w:type="pct"/>
            <w:tcBorders>
              <w:top w:val="nil"/>
              <w:left w:val="nil"/>
              <w:bottom w:val="single" w:sz="4" w:space="0" w:color="auto"/>
              <w:right w:val="single" w:sz="4" w:space="0" w:color="auto"/>
            </w:tcBorders>
            <w:shd w:val="clear" w:color="000000" w:fill="FFFFFF"/>
            <w:noWrap/>
            <w:vAlign w:val="center"/>
            <w:hideMark/>
          </w:tcPr>
          <w:p w14:paraId="7C5A12E4" w14:textId="77777777" w:rsidR="00EC7DA0" w:rsidRDefault="00EC7DA0">
            <w:pPr>
              <w:jc w:val="center"/>
              <w:rPr>
                <w:color w:val="000000"/>
                <w:sz w:val="20"/>
                <w:szCs w:val="20"/>
              </w:rPr>
            </w:pPr>
            <w:r>
              <w:rPr>
                <w:color w:val="000000"/>
                <w:sz w:val="20"/>
                <w:szCs w:val="20"/>
              </w:rPr>
              <w:t>205,7</w:t>
            </w:r>
          </w:p>
        </w:tc>
        <w:tc>
          <w:tcPr>
            <w:tcW w:w="366" w:type="pct"/>
            <w:tcBorders>
              <w:top w:val="nil"/>
              <w:left w:val="nil"/>
              <w:bottom w:val="single" w:sz="4" w:space="0" w:color="auto"/>
              <w:right w:val="single" w:sz="4" w:space="0" w:color="auto"/>
            </w:tcBorders>
            <w:shd w:val="clear" w:color="000000" w:fill="FFFFFF"/>
            <w:noWrap/>
            <w:vAlign w:val="center"/>
            <w:hideMark/>
          </w:tcPr>
          <w:p w14:paraId="2693B57B" w14:textId="77777777" w:rsidR="00EC7DA0" w:rsidRDefault="00EC7DA0">
            <w:pPr>
              <w:jc w:val="center"/>
              <w:rPr>
                <w:color w:val="000000"/>
                <w:sz w:val="20"/>
                <w:szCs w:val="20"/>
              </w:rPr>
            </w:pPr>
            <w:r>
              <w:rPr>
                <w:color w:val="000000"/>
                <w:sz w:val="20"/>
                <w:szCs w:val="20"/>
              </w:rPr>
              <w:t>205,70</w:t>
            </w:r>
          </w:p>
        </w:tc>
        <w:tc>
          <w:tcPr>
            <w:tcW w:w="366" w:type="pct"/>
            <w:tcBorders>
              <w:top w:val="nil"/>
              <w:left w:val="nil"/>
              <w:bottom w:val="single" w:sz="4" w:space="0" w:color="auto"/>
              <w:right w:val="single" w:sz="4" w:space="0" w:color="auto"/>
            </w:tcBorders>
            <w:shd w:val="clear" w:color="000000" w:fill="FFFFFF"/>
            <w:noWrap/>
            <w:vAlign w:val="center"/>
            <w:hideMark/>
          </w:tcPr>
          <w:p w14:paraId="0BA604E1" w14:textId="77777777" w:rsidR="00EC7DA0" w:rsidRDefault="00EC7DA0">
            <w:pPr>
              <w:jc w:val="center"/>
              <w:rPr>
                <w:color w:val="000000"/>
                <w:sz w:val="20"/>
                <w:szCs w:val="20"/>
              </w:rPr>
            </w:pPr>
            <w:r>
              <w:rPr>
                <w:color w:val="000000"/>
                <w:sz w:val="20"/>
                <w:szCs w:val="20"/>
              </w:rPr>
              <w:t>205,70</w:t>
            </w:r>
          </w:p>
        </w:tc>
        <w:tc>
          <w:tcPr>
            <w:tcW w:w="366" w:type="pct"/>
            <w:tcBorders>
              <w:top w:val="nil"/>
              <w:left w:val="nil"/>
              <w:bottom w:val="single" w:sz="4" w:space="0" w:color="auto"/>
              <w:right w:val="single" w:sz="4" w:space="0" w:color="auto"/>
            </w:tcBorders>
            <w:shd w:val="clear" w:color="000000" w:fill="FFFFFF"/>
            <w:noWrap/>
            <w:vAlign w:val="center"/>
            <w:hideMark/>
          </w:tcPr>
          <w:p w14:paraId="7B15F35E" w14:textId="77777777" w:rsidR="00EC7DA0" w:rsidRDefault="00EC7DA0">
            <w:pPr>
              <w:jc w:val="center"/>
              <w:rPr>
                <w:color w:val="000000"/>
                <w:sz w:val="20"/>
                <w:szCs w:val="20"/>
              </w:rPr>
            </w:pPr>
            <w:r>
              <w:rPr>
                <w:color w:val="000000"/>
                <w:sz w:val="20"/>
                <w:szCs w:val="20"/>
              </w:rPr>
              <w:t>205,7</w:t>
            </w:r>
          </w:p>
        </w:tc>
        <w:tc>
          <w:tcPr>
            <w:tcW w:w="387" w:type="pct"/>
            <w:tcBorders>
              <w:top w:val="nil"/>
              <w:left w:val="nil"/>
              <w:bottom w:val="single" w:sz="4" w:space="0" w:color="auto"/>
              <w:right w:val="single" w:sz="4" w:space="0" w:color="auto"/>
            </w:tcBorders>
            <w:shd w:val="clear" w:color="000000" w:fill="FFFFFF"/>
            <w:noWrap/>
            <w:vAlign w:val="center"/>
            <w:hideMark/>
          </w:tcPr>
          <w:p w14:paraId="14264FDE" w14:textId="77777777" w:rsidR="00EC7DA0" w:rsidRDefault="00EC7DA0">
            <w:pPr>
              <w:jc w:val="center"/>
              <w:rPr>
                <w:color w:val="000000"/>
                <w:sz w:val="20"/>
                <w:szCs w:val="20"/>
              </w:rPr>
            </w:pPr>
            <w:r>
              <w:rPr>
                <w:color w:val="000000"/>
                <w:sz w:val="20"/>
                <w:szCs w:val="20"/>
              </w:rPr>
              <w:t>205,7</w:t>
            </w:r>
          </w:p>
        </w:tc>
      </w:tr>
      <w:tr w:rsidR="00EC7DA0" w14:paraId="36009819"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5985B617" w14:textId="4484E519" w:rsidR="00EC7DA0" w:rsidRDefault="00EC7DA0">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79A763BF"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25AA9CF6" w14:textId="77777777" w:rsidR="00EC7DA0" w:rsidRDefault="00EC7DA0">
            <w:pPr>
              <w:jc w:val="center"/>
              <w:rPr>
                <w:color w:val="000000"/>
                <w:sz w:val="20"/>
                <w:szCs w:val="20"/>
              </w:rPr>
            </w:pPr>
            <w:r>
              <w:rPr>
                <w:color w:val="000000"/>
                <w:sz w:val="20"/>
                <w:szCs w:val="20"/>
              </w:rPr>
              <w:t>156,6</w:t>
            </w:r>
          </w:p>
        </w:tc>
        <w:tc>
          <w:tcPr>
            <w:tcW w:w="366" w:type="pct"/>
            <w:tcBorders>
              <w:top w:val="nil"/>
              <w:left w:val="nil"/>
              <w:bottom w:val="single" w:sz="4" w:space="0" w:color="auto"/>
              <w:right w:val="single" w:sz="4" w:space="0" w:color="auto"/>
            </w:tcBorders>
            <w:shd w:val="clear" w:color="000000" w:fill="FFFFFF"/>
            <w:noWrap/>
            <w:vAlign w:val="center"/>
            <w:hideMark/>
          </w:tcPr>
          <w:p w14:paraId="1D544589" w14:textId="77777777" w:rsidR="00EC7DA0" w:rsidRDefault="00EC7DA0">
            <w:pPr>
              <w:jc w:val="center"/>
              <w:rPr>
                <w:color w:val="000000"/>
                <w:sz w:val="20"/>
                <w:szCs w:val="20"/>
              </w:rPr>
            </w:pPr>
            <w:r>
              <w:rPr>
                <w:color w:val="000000"/>
                <w:sz w:val="20"/>
                <w:szCs w:val="20"/>
              </w:rPr>
              <w:t>156,6</w:t>
            </w:r>
          </w:p>
        </w:tc>
        <w:tc>
          <w:tcPr>
            <w:tcW w:w="366" w:type="pct"/>
            <w:tcBorders>
              <w:top w:val="nil"/>
              <w:left w:val="nil"/>
              <w:bottom w:val="single" w:sz="4" w:space="0" w:color="auto"/>
              <w:right w:val="single" w:sz="4" w:space="0" w:color="auto"/>
            </w:tcBorders>
            <w:shd w:val="clear" w:color="000000" w:fill="FFFFFF"/>
            <w:noWrap/>
            <w:vAlign w:val="center"/>
            <w:hideMark/>
          </w:tcPr>
          <w:p w14:paraId="44FC6D24" w14:textId="77777777" w:rsidR="00EC7DA0" w:rsidRDefault="00EC7DA0">
            <w:pPr>
              <w:jc w:val="center"/>
              <w:rPr>
                <w:color w:val="000000"/>
                <w:sz w:val="20"/>
                <w:szCs w:val="20"/>
              </w:rPr>
            </w:pPr>
            <w:r>
              <w:rPr>
                <w:color w:val="000000"/>
                <w:sz w:val="20"/>
                <w:szCs w:val="20"/>
              </w:rPr>
              <w:t>156,6</w:t>
            </w:r>
          </w:p>
        </w:tc>
        <w:tc>
          <w:tcPr>
            <w:tcW w:w="366" w:type="pct"/>
            <w:tcBorders>
              <w:top w:val="nil"/>
              <w:left w:val="nil"/>
              <w:bottom w:val="single" w:sz="4" w:space="0" w:color="auto"/>
              <w:right w:val="single" w:sz="4" w:space="0" w:color="auto"/>
            </w:tcBorders>
            <w:shd w:val="clear" w:color="000000" w:fill="FFFFFF"/>
            <w:noWrap/>
            <w:vAlign w:val="center"/>
            <w:hideMark/>
          </w:tcPr>
          <w:p w14:paraId="22F3C5C9" w14:textId="77777777" w:rsidR="00EC7DA0" w:rsidRDefault="00EC7DA0">
            <w:pPr>
              <w:jc w:val="center"/>
              <w:rPr>
                <w:color w:val="000000"/>
                <w:sz w:val="20"/>
                <w:szCs w:val="20"/>
              </w:rPr>
            </w:pPr>
            <w:r>
              <w:rPr>
                <w:color w:val="000000"/>
                <w:sz w:val="20"/>
                <w:szCs w:val="20"/>
              </w:rPr>
              <w:t>156,6</w:t>
            </w:r>
          </w:p>
        </w:tc>
        <w:tc>
          <w:tcPr>
            <w:tcW w:w="366" w:type="pct"/>
            <w:tcBorders>
              <w:top w:val="nil"/>
              <w:left w:val="nil"/>
              <w:bottom w:val="single" w:sz="4" w:space="0" w:color="auto"/>
              <w:right w:val="single" w:sz="4" w:space="0" w:color="auto"/>
            </w:tcBorders>
            <w:shd w:val="clear" w:color="000000" w:fill="FFFFFF"/>
            <w:noWrap/>
            <w:vAlign w:val="center"/>
            <w:hideMark/>
          </w:tcPr>
          <w:p w14:paraId="7CF78356" w14:textId="77777777" w:rsidR="00EC7DA0" w:rsidRDefault="00EC7DA0">
            <w:pPr>
              <w:jc w:val="center"/>
              <w:rPr>
                <w:color w:val="000000"/>
                <w:sz w:val="20"/>
                <w:szCs w:val="20"/>
              </w:rPr>
            </w:pPr>
            <w:r>
              <w:rPr>
                <w:color w:val="000000"/>
                <w:sz w:val="20"/>
                <w:szCs w:val="20"/>
              </w:rPr>
              <w:t>156,63</w:t>
            </w:r>
          </w:p>
        </w:tc>
        <w:tc>
          <w:tcPr>
            <w:tcW w:w="366" w:type="pct"/>
            <w:tcBorders>
              <w:top w:val="nil"/>
              <w:left w:val="nil"/>
              <w:bottom w:val="single" w:sz="4" w:space="0" w:color="auto"/>
              <w:right w:val="single" w:sz="4" w:space="0" w:color="auto"/>
            </w:tcBorders>
            <w:shd w:val="clear" w:color="000000" w:fill="FFFFFF"/>
            <w:noWrap/>
            <w:vAlign w:val="center"/>
            <w:hideMark/>
          </w:tcPr>
          <w:p w14:paraId="3E7679D8" w14:textId="77777777" w:rsidR="00EC7DA0" w:rsidRDefault="00EC7DA0">
            <w:pPr>
              <w:jc w:val="center"/>
              <w:rPr>
                <w:color w:val="000000"/>
                <w:sz w:val="20"/>
                <w:szCs w:val="20"/>
              </w:rPr>
            </w:pPr>
            <w:r>
              <w:rPr>
                <w:color w:val="000000"/>
                <w:sz w:val="20"/>
                <w:szCs w:val="20"/>
              </w:rPr>
              <w:t>156,63</w:t>
            </w:r>
          </w:p>
        </w:tc>
        <w:tc>
          <w:tcPr>
            <w:tcW w:w="366" w:type="pct"/>
            <w:tcBorders>
              <w:top w:val="nil"/>
              <w:left w:val="nil"/>
              <w:bottom w:val="single" w:sz="4" w:space="0" w:color="auto"/>
              <w:right w:val="single" w:sz="4" w:space="0" w:color="auto"/>
            </w:tcBorders>
            <w:shd w:val="clear" w:color="000000" w:fill="FFFFFF"/>
            <w:noWrap/>
            <w:vAlign w:val="center"/>
            <w:hideMark/>
          </w:tcPr>
          <w:p w14:paraId="622D3A32" w14:textId="77777777" w:rsidR="00EC7DA0" w:rsidRDefault="00EC7DA0">
            <w:pPr>
              <w:jc w:val="center"/>
              <w:rPr>
                <w:color w:val="000000"/>
                <w:sz w:val="20"/>
                <w:szCs w:val="20"/>
              </w:rPr>
            </w:pPr>
            <w:r>
              <w:rPr>
                <w:color w:val="000000"/>
                <w:sz w:val="20"/>
                <w:szCs w:val="20"/>
              </w:rPr>
              <w:t>156,6</w:t>
            </w:r>
          </w:p>
        </w:tc>
        <w:tc>
          <w:tcPr>
            <w:tcW w:w="387" w:type="pct"/>
            <w:tcBorders>
              <w:top w:val="nil"/>
              <w:left w:val="nil"/>
              <w:bottom w:val="single" w:sz="4" w:space="0" w:color="auto"/>
              <w:right w:val="single" w:sz="4" w:space="0" w:color="auto"/>
            </w:tcBorders>
            <w:shd w:val="clear" w:color="000000" w:fill="FFFFFF"/>
            <w:noWrap/>
            <w:vAlign w:val="center"/>
            <w:hideMark/>
          </w:tcPr>
          <w:p w14:paraId="7C1E6B20" w14:textId="77777777" w:rsidR="00EC7DA0" w:rsidRDefault="00EC7DA0">
            <w:pPr>
              <w:jc w:val="center"/>
              <w:rPr>
                <w:color w:val="000000"/>
                <w:sz w:val="20"/>
                <w:szCs w:val="20"/>
              </w:rPr>
            </w:pPr>
            <w:r>
              <w:rPr>
                <w:color w:val="000000"/>
                <w:sz w:val="20"/>
                <w:szCs w:val="20"/>
              </w:rPr>
              <w:t>156,6</w:t>
            </w:r>
          </w:p>
        </w:tc>
      </w:tr>
      <w:tr w:rsidR="00EC7DA0" w14:paraId="05CF6FAF"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4FD7B918" w14:textId="77777777" w:rsidR="00EC7DA0" w:rsidRDefault="00EC7DA0">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21E4A889"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5C2248F0" w14:textId="77777777" w:rsidR="00EC7DA0" w:rsidRDefault="00EC7DA0">
            <w:pPr>
              <w:jc w:val="center"/>
              <w:rPr>
                <w:color w:val="000000"/>
                <w:sz w:val="20"/>
                <w:szCs w:val="20"/>
              </w:rPr>
            </w:pPr>
            <w:r>
              <w:rPr>
                <w:color w:val="000000"/>
                <w:sz w:val="20"/>
                <w:szCs w:val="20"/>
              </w:rPr>
              <w:t>262,8</w:t>
            </w:r>
          </w:p>
        </w:tc>
        <w:tc>
          <w:tcPr>
            <w:tcW w:w="366" w:type="pct"/>
            <w:tcBorders>
              <w:top w:val="nil"/>
              <w:left w:val="nil"/>
              <w:bottom w:val="single" w:sz="4" w:space="0" w:color="auto"/>
              <w:right w:val="single" w:sz="4" w:space="0" w:color="auto"/>
            </w:tcBorders>
            <w:shd w:val="clear" w:color="000000" w:fill="FFFFFF"/>
            <w:noWrap/>
            <w:vAlign w:val="center"/>
            <w:hideMark/>
          </w:tcPr>
          <w:p w14:paraId="2A550FBB" w14:textId="77777777" w:rsidR="00EC7DA0" w:rsidRDefault="00EC7DA0">
            <w:pPr>
              <w:jc w:val="center"/>
              <w:rPr>
                <w:color w:val="000000"/>
                <w:sz w:val="20"/>
                <w:szCs w:val="20"/>
              </w:rPr>
            </w:pPr>
            <w:r>
              <w:rPr>
                <w:color w:val="000000"/>
                <w:sz w:val="20"/>
                <w:szCs w:val="20"/>
              </w:rPr>
              <w:t>262,8</w:t>
            </w:r>
          </w:p>
        </w:tc>
        <w:tc>
          <w:tcPr>
            <w:tcW w:w="366" w:type="pct"/>
            <w:tcBorders>
              <w:top w:val="nil"/>
              <w:left w:val="nil"/>
              <w:bottom w:val="single" w:sz="4" w:space="0" w:color="auto"/>
              <w:right w:val="single" w:sz="4" w:space="0" w:color="auto"/>
            </w:tcBorders>
            <w:shd w:val="clear" w:color="000000" w:fill="FFFFFF"/>
            <w:noWrap/>
            <w:vAlign w:val="center"/>
            <w:hideMark/>
          </w:tcPr>
          <w:p w14:paraId="1C494C08" w14:textId="77777777" w:rsidR="00EC7DA0" w:rsidRDefault="00EC7DA0">
            <w:pPr>
              <w:jc w:val="center"/>
              <w:rPr>
                <w:color w:val="000000"/>
                <w:sz w:val="20"/>
                <w:szCs w:val="20"/>
              </w:rPr>
            </w:pPr>
            <w:r>
              <w:rPr>
                <w:color w:val="000000"/>
                <w:sz w:val="20"/>
                <w:szCs w:val="20"/>
              </w:rPr>
              <w:t>262,8</w:t>
            </w:r>
          </w:p>
        </w:tc>
        <w:tc>
          <w:tcPr>
            <w:tcW w:w="366" w:type="pct"/>
            <w:tcBorders>
              <w:top w:val="nil"/>
              <w:left w:val="nil"/>
              <w:bottom w:val="single" w:sz="4" w:space="0" w:color="auto"/>
              <w:right w:val="single" w:sz="4" w:space="0" w:color="auto"/>
            </w:tcBorders>
            <w:shd w:val="clear" w:color="000000" w:fill="FFFFFF"/>
            <w:noWrap/>
            <w:vAlign w:val="center"/>
            <w:hideMark/>
          </w:tcPr>
          <w:p w14:paraId="42F6933E" w14:textId="77777777" w:rsidR="00EC7DA0" w:rsidRDefault="00EC7DA0">
            <w:pPr>
              <w:jc w:val="center"/>
              <w:rPr>
                <w:color w:val="000000"/>
                <w:sz w:val="20"/>
                <w:szCs w:val="20"/>
              </w:rPr>
            </w:pPr>
            <w:r>
              <w:rPr>
                <w:color w:val="000000"/>
                <w:sz w:val="20"/>
                <w:szCs w:val="20"/>
              </w:rPr>
              <w:t>262,8</w:t>
            </w:r>
          </w:p>
        </w:tc>
        <w:tc>
          <w:tcPr>
            <w:tcW w:w="366" w:type="pct"/>
            <w:tcBorders>
              <w:top w:val="nil"/>
              <w:left w:val="nil"/>
              <w:bottom w:val="single" w:sz="4" w:space="0" w:color="auto"/>
              <w:right w:val="single" w:sz="4" w:space="0" w:color="auto"/>
            </w:tcBorders>
            <w:shd w:val="clear" w:color="000000" w:fill="FFFFFF"/>
            <w:noWrap/>
            <w:vAlign w:val="center"/>
            <w:hideMark/>
          </w:tcPr>
          <w:p w14:paraId="087B7E2E" w14:textId="77777777" w:rsidR="00EC7DA0" w:rsidRDefault="00EC7DA0">
            <w:pPr>
              <w:jc w:val="center"/>
              <w:rPr>
                <w:color w:val="000000"/>
                <w:sz w:val="20"/>
                <w:szCs w:val="20"/>
              </w:rPr>
            </w:pPr>
            <w:r>
              <w:rPr>
                <w:color w:val="000000"/>
                <w:sz w:val="20"/>
                <w:szCs w:val="20"/>
              </w:rPr>
              <w:t>262,85</w:t>
            </w:r>
          </w:p>
        </w:tc>
        <w:tc>
          <w:tcPr>
            <w:tcW w:w="366" w:type="pct"/>
            <w:tcBorders>
              <w:top w:val="nil"/>
              <w:left w:val="nil"/>
              <w:bottom w:val="single" w:sz="4" w:space="0" w:color="auto"/>
              <w:right w:val="single" w:sz="4" w:space="0" w:color="auto"/>
            </w:tcBorders>
            <w:shd w:val="clear" w:color="000000" w:fill="FFFFFF"/>
            <w:noWrap/>
            <w:vAlign w:val="center"/>
            <w:hideMark/>
          </w:tcPr>
          <w:p w14:paraId="04A45739" w14:textId="77777777" w:rsidR="00EC7DA0" w:rsidRDefault="00EC7DA0">
            <w:pPr>
              <w:jc w:val="center"/>
              <w:rPr>
                <w:color w:val="000000"/>
                <w:sz w:val="20"/>
                <w:szCs w:val="20"/>
              </w:rPr>
            </w:pPr>
            <w:r>
              <w:rPr>
                <w:color w:val="000000"/>
                <w:sz w:val="20"/>
                <w:szCs w:val="20"/>
              </w:rPr>
              <w:t>262,85</w:t>
            </w:r>
          </w:p>
        </w:tc>
        <w:tc>
          <w:tcPr>
            <w:tcW w:w="366" w:type="pct"/>
            <w:tcBorders>
              <w:top w:val="nil"/>
              <w:left w:val="nil"/>
              <w:bottom w:val="single" w:sz="4" w:space="0" w:color="auto"/>
              <w:right w:val="single" w:sz="4" w:space="0" w:color="auto"/>
            </w:tcBorders>
            <w:shd w:val="clear" w:color="000000" w:fill="FFFFFF"/>
            <w:noWrap/>
            <w:vAlign w:val="center"/>
            <w:hideMark/>
          </w:tcPr>
          <w:p w14:paraId="2FB2D523" w14:textId="77777777" w:rsidR="00EC7DA0" w:rsidRDefault="00EC7DA0">
            <w:pPr>
              <w:jc w:val="center"/>
              <w:rPr>
                <w:color w:val="000000"/>
                <w:sz w:val="20"/>
                <w:szCs w:val="20"/>
              </w:rPr>
            </w:pPr>
            <w:r>
              <w:rPr>
                <w:color w:val="000000"/>
                <w:sz w:val="20"/>
                <w:szCs w:val="20"/>
              </w:rPr>
              <w:t>262,8</w:t>
            </w:r>
          </w:p>
        </w:tc>
        <w:tc>
          <w:tcPr>
            <w:tcW w:w="387" w:type="pct"/>
            <w:tcBorders>
              <w:top w:val="nil"/>
              <w:left w:val="nil"/>
              <w:bottom w:val="single" w:sz="4" w:space="0" w:color="auto"/>
              <w:right w:val="single" w:sz="4" w:space="0" w:color="auto"/>
            </w:tcBorders>
            <w:shd w:val="clear" w:color="000000" w:fill="FFFFFF"/>
            <w:noWrap/>
            <w:vAlign w:val="center"/>
            <w:hideMark/>
          </w:tcPr>
          <w:p w14:paraId="7AA778BA" w14:textId="77777777" w:rsidR="00EC7DA0" w:rsidRDefault="00EC7DA0">
            <w:pPr>
              <w:rPr>
                <w:color w:val="000000"/>
                <w:sz w:val="20"/>
                <w:szCs w:val="20"/>
              </w:rPr>
            </w:pPr>
            <w:r>
              <w:rPr>
                <w:color w:val="000000"/>
                <w:sz w:val="20"/>
                <w:szCs w:val="20"/>
              </w:rPr>
              <w:t> </w:t>
            </w:r>
          </w:p>
        </w:tc>
      </w:tr>
      <w:tr w:rsidR="00EC7DA0" w14:paraId="7EDD64E9"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01FC46A6" w14:textId="675EDA20" w:rsidR="00EC7DA0" w:rsidRDefault="00EC7DA0">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462EF904"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1313D677" w14:textId="77777777" w:rsidR="00EC7DA0" w:rsidRDefault="00EC7DA0">
            <w:pP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7B174CB2" w14:textId="77777777" w:rsidR="00EC7DA0" w:rsidRDefault="00EC7DA0">
            <w:pP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47E65514" w14:textId="77777777" w:rsidR="00EC7DA0" w:rsidRDefault="00EC7DA0">
            <w:pP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6A5AC963" w14:textId="77777777" w:rsidR="00EC7DA0" w:rsidRDefault="00EC7DA0">
            <w:pP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37ECD519" w14:textId="77777777" w:rsidR="00EC7DA0" w:rsidRDefault="00EC7DA0">
            <w:pP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13B7FCC5"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1468DF7F" w14:textId="77777777" w:rsidR="00EC7DA0" w:rsidRDefault="00EC7DA0">
            <w:pPr>
              <w:rPr>
                <w:color w:val="000000"/>
                <w:sz w:val="20"/>
                <w:szCs w:val="20"/>
              </w:rPr>
            </w:pPr>
            <w:r>
              <w:rPr>
                <w:color w:val="000000"/>
                <w:sz w:val="20"/>
                <w:szCs w:val="20"/>
              </w:rPr>
              <w:t> </w:t>
            </w:r>
          </w:p>
        </w:tc>
        <w:tc>
          <w:tcPr>
            <w:tcW w:w="387" w:type="pct"/>
            <w:tcBorders>
              <w:top w:val="nil"/>
              <w:left w:val="nil"/>
              <w:bottom w:val="single" w:sz="4" w:space="0" w:color="auto"/>
              <w:right w:val="single" w:sz="4" w:space="0" w:color="auto"/>
            </w:tcBorders>
            <w:shd w:val="clear" w:color="000000" w:fill="FFFFFF"/>
            <w:noWrap/>
            <w:vAlign w:val="center"/>
            <w:hideMark/>
          </w:tcPr>
          <w:p w14:paraId="1652BB05" w14:textId="77777777" w:rsidR="00EC7DA0" w:rsidRDefault="00EC7DA0">
            <w:pPr>
              <w:jc w:val="center"/>
              <w:rPr>
                <w:color w:val="000000"/>
                <w:sz w:val="20"/>
                <w:szCs w:val="20"/>
              </w:rPr>
            </w:pPr>
            <w:r>
              <w:rPr>
                <w:color w:val="000000"/>
                <w:sz w:val="20"/>
                <w:szCs w:val="20"/>
              </w:rPr>
              <w:t>157,0</w:t>
            </w:r>
          </w:p>
        </w:tc>
      </w:tr>
      <w:tr w:rsidR="00EC7DA0" w14:paraId="7DED93C4"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0E754465" w14:textId="77777777" w:rsidR="00EC7DA0" w:rsidRDefault="00EC7DA0">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43CD9302"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408D9608" w14:textId="77777777" w:rsidR="00EC7DA0" w:rsidRDefault="00EC7DA0">
            <w:pPr>
              <w:jc w:val="center"/>
              <w:rPr>
                <w:color w:val="000000"/>
                <w:sz w:val="20"/>
                <w:szCs w:val="20"/>
              </w:rPr>
            </w:pPr>
            <w:r>
              <w:rPr>
                <w:color w:val="000000"/>
                <w:sz w:val="20"/>
                <w:szCs w:val="20"/>
              </w:rPr>
              <w:t>238,5</w:t>
            </w:r>
          </w:p>
        </w:tc>
        <w:tc>
          <w:tcPr>
            <w:tcW w:w="366" w:type="pct"/>
            <w:tcBorders>
              <w:top w:val="nil"/>
              <w:left w:val="nil"/>
              <w:bottom w:val="single" w:sz="4" w:space="0" w:color="auto"/>
              <w:right w:val="single" w:sz="4" w:space="0" w:color="auto"/>
            </w:tcBorders>
            <w:shd w:val="clear" w:color="000000" w:fill="FFFFFF"/>
            <w:noWrap/>
            <w:vAlign w:val="center"/>
            <w:hideMark/>
          </w:tcPr>
          <w:p w14:paraId="12C196BD" w14:textId="77777777" w:rsidR="00EC7DA0" w:rsidRDefault="00EC7DA0">
            <w:pPr>
              <w:jc w:val="center"/>
              <w:rPr>
                <w:color w:val="000000"/>
                <w:sz w:val="20"/>
                <w:szCs w:val="20"/>
              </w:rPr>
            </w:pPr>
            <w:r>
              <w:rPr>
                <w:color w:val="000000"/>
                <w:sz w:val="20"/>
                <w:szCs w:val="20"/>
              </w:rPr>
              <w:t>238,5</w:t>
            </w:r>
          </w:p>
        </w:tc>
        <w:tc>
          <w:tcPr>
            <w:tcW w:w="366" w:type="pct"/>
            <w:tcBorders>
              <w:top w:val="nil"/>
              <w:left w:val="nil"/>
              <w:bottom w:val="single" w:sz="4" w:space="0" w:color="auto"/>
              <w:right w:val="single" w:sz="4" w:space="0" w:color="auto"/>
            </w:tcBorders>
            <w:shd w:val="clear" w:color="000000" w:fill="FFFFFF"/>
            <w:noWrap/>
            <w:vAlign w:val="center"/>
            <w:hideMark/>
          </w:tcPr>
          <w:p w14:paraId="27C07E5E" w14:textId="77777777" w:rsidR="00EC7DA0" w:rsidRDefault="00EC7DA0">
            <w:pPr>
              <w:jc w:val="center"/>
              <w:rPr>
                <w:color w:val="000000"/>
                <w:sz w:val="20"/>
                <w:szCs w:val="20"/>
              </w:rPr>
            </w:pPr>
            <w:r>
              <w:rPr>
                <w:color w:val="000000"/>
                <w:sz w:val="20"/>
                <w:szCs w:val="20"/>
              </w:rPr>
              <w:t>238,5</w:t>
            </w:r>
          </w:p>
        </w:tc>
        <w:tc>
          <w:tcPr>
            <w:tcW w:w="366" w:type="pct"/>
            <w:tcBorders>
              <w:top w:val="nil"/>
              <w:left w:val="nil"/>
              <w:bottom w:val="single" w:sz="4" w:space="0" w:color="auto"/>
              <w:right w:val="single" w:sz="4" w:space="0" w:color="auto"/>
            </w:tcBorders>
            <w:shd w:val="clear" w:color="000000" w:fill="FFFFFF"/>
            <w:noWrap/>
            <w:vAlign w:val="center"/>
            <w:hideMark/>
          </w:tcPr>
          <w:p w14:paraId="1EBCAE59" w14:textId="77777777" w:rsidR="00EC7DA0" w:rsidRDefault="00EC7DA0">
            <w:pPr>
              <w:jc w:val="center"/>
              <w:rPr>
                <w:color w:val="000000"/>
                <w:sz w:val="20"/>
                <w:szCs w:val="20"/>
              </w:rPr>
            </w:pPr>
            <w:r>
              <w:rPr>
                <w:color w:val="000000"/>
                <w:sz w:val="20"/>
                <w:szCs w:val="20"/>
              </w:rPr>
              <w:t>238,5</w:t>
            </w:r>
          </w:p>
        </w:tc>
        <w:tc>
          <w:tcPr>
            <w:tcW w:w="366" w:type="pct"/>
            <w:tcBorders>
              <w:top w:val="nil"/>
              <w:left w:val="nil"/>
              <w:bottom w:val="single" w:sz="4" w:space="0" w:color="auto"/>
              <w:right w:val="single" w:sz="4" w:space="0" w:color="auto"/>
            </w:tcBorders>
            <w:shd w:val="clear" w:color="000000" w:fill="FFFFFF"/>
            <w:noWrap/>
            <w:vAlign w:val="center"/>
            <w:hideMark/>
          </w:tcPr>
          <w:p w14:paraId="477949C6" w14:textId="77777777" w:rsidR="00EC7DA0" w:rsidRDefault="00EC7DA0">
            <w:pPr>
              <w:jc w:val="center"/>
              <w:rPr>
                <w:color w:val="000000"/>
                <w:sz w:val="20"/>
                <w:szCs w:val="20"/>
              </w:rPr>
            </w:pPr>
            <w:r>
              <w:rPr>
                <w:color w:val="000000"/>
                <w:sz w:val="20"/>
                <w:szCs w:val="20"/>
              </w:rPr>
              <w:t>238,48</w:t>
            </w:r>
          </w:p>
        </w:tc>
        <w:tc>
          <w:tcPr>
            <w:tcW w:w="366" w:type="pct"/>
            <w:tcBorders>
              <w:top w:val="nil"/>
              <w:left w:val="nil"/>
              <w:bottom w:val="single" w:sz="4" w:space="0" w:color="auto"/>
              <w:right w:val="single" w:sz="4" w:space="0" w:color="auto"/>
            </w:tcBorders>
            <w:shd w:val="clear" w:color="000000" w:fill="FFFFFF"/>
            <w:noWrap/>
            <w:vAlign w:val="center"/>
            <w:hideMark/>
          </w:tcPr>
          <w:p w14:paraId="131008AC" w14:textId="77777777" w:rsidR="00EC7DA0" w:rsidRDefault="00EC7DA0">
            <w:pPr>
              <w:jc w:val="center"/>
              <w:rPr>
                <w:color w:val="000000"/>
                <w:sz w:val="20"/>
                <w:szCs w:val="20"/>
              </w:rPr>
            </w:pPr>
            <w:r>
              <w:rPr>
                <w:color w:val="000000"/>
                <w:sz w:val="20"/>
                <w:szCs w:val="20"/>
              </w:rPr>
              <w:t>238,48</w:t>
            </w:r>
          </w:p>
        </w:tc>
        <w:tc>
          <w:tcPr>
            <w:tcW w:w="366" w:type="pct"/>
            <w:tcBorders>
              <w:top w:val="nil"/>
              <w:left w:val="nil"/>
              <w:bottom w:val="single" w:sz="4" w:space="0" w:color="auto"/>
              <w:right w:val="single" w:sz="4" w:space="0" w:color="auto"/>
            </w:tcBorders>
            <w:shd w:val="clear" w:color="000000" w:fill="FFFFFF"/>
            <w:noWrap/>
            <w:vAlign w:val="center"/>
            <w:hideMark/>
          </w:tcPr>
          <w:p w14:paraId="69297CDB" w14:textId="77777777" w:rsidR="00EC7DA0" w:rsidRDefault="00EC7DA0">
            <w:pPr>
              <w:rPr>
                <w:color w:val="000000"/>
                <w:sz w:val="20"/>
                <w:szCs w:val="20"/>
              </w:rPr>
            </w:pPr>
            <w:r>
              <w:rPr>
                <w:color w:val="000000"/>
                <w:sz w:val="20"/>
                <w:szCs w:val="20"/>
              </w:rPr>
              <w:t> </w:t>
            </w:r>
          </w:p>
        </w:tc>
        <w:tc>
          <w:tcPr>
            <w:tcW w:w="387" w:type="pct"/>
            <w:tcBorders>
              <w:top w:val="nil"/>
              <w:left w:val="nil"/>
              <w:bottom w:val="single" w:sz="4" w:space="0" w:color="auto"/>
              <w:right w:val="single" w:sz="4" w:space="0" w:color="auto"/>
            </w:tcBorders>
            <w:shd w:val="clear" w:color="000000" w:fill="FFFFFF"/>
            <w:noWrap/>
            <w:vAlign w:val="center"/>
            <w:hideMark/>
          </w:tcPr>
          <w:p w14:paraId="77A7DD9C" w14:textId="77777777" w:rsidR="00EC7DA0" w:rsidRDefault="00EC7DA0">
            <w:pPr>
              <w:rPr>
                <w:color w:val="000000"/>
                <w:sz w:val="20"/>
                <w:szCs w:val="20"/>
              </w:rPr>
            </w:pPr>
            <w:r>
              <w:rPr>
                <w:color w:val="000000"/>
                <w:sz w:val="20"/>
                <w:szCs w:val="20"/>
              </w:rPr>
              <w:t> </w:t>
            </w:r>
          </w:p>
        </w:tc>
      </w:tr>
      <w:tr w:rsidR="00EC7DA0" w14:paraId="7A1B589B"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1E4ACE33" w14:textId="7FF025AD" w:rsidR="00EC7DA0" w:rsidRDefault="00EC7DA0">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36D54814"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2F3B0108" w14:textId="77777777" w:rsidR="00EC7DA0" w:rsidRDefault="00EC7DA0">
            <w:pP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05A35A9D"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66D7F02E"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052608EE"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1F313B60"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3EBF8C18"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556E53BA" w14:textId="77777777" w:rsidR="00EC7DA0" w:rsidRDefault="00EC7DA0">
            <w:pPr>
              <w:jc w:val="center"/>
              <w:rPr>
                <w:color w:val="000000"/>
                <w:sz w:val="20"/>
                <w:szCs w:val="20"/>
              </w:rPr>
            </w:pPr>
            <w:r>
              <w:rPr>
                <w:color w:val="000000"/>
                <w:sz w:val="20"/>
                <w:szCs w:val="20"/>
              </w:rPr>
              <w:t>157</w:t>
            </w:r>
          </w:p>
        </w:tc>
        <w:tc>
          <w:tcPr>
            <w:tcW w:w="387" w:type="pct"/>
            <w:tcBorders>
              <w:top w:val="nil"/>
              <w:left w:val="nil"/>
              <w:bottom w:val="single" w:sz="4" w:space="0" w:color="auto"/>
              <w:right w:val="single" w:sz="4" w:space="0" w:color="auto"/>
            </w:tcBorders>
            <w:shd w:val="clear" w:color="000000" w:fill="FFFFFF"/>
            <w:noWrap/>
            <w:vAlign w:val="center"/>
            <w:hideMark/>
          </w:tcPr>
          <w:p w14:paraId="048EECB4" w14:textId="77777777" w:rsidR="00EC7DA0" w:rsidRDefault="00EC7DA0">
            <w:pPr>
              <w:jc w:val="center"/>
              <w:rPr>
                <w:color w:val="000000"/>
                <w:sz w:val="20"/>
                <w:szCs w:val="20"/>
              </w:rPr>
            </w:pPr>
            <w:r>
              <w:rPr>
                <w:color w:val="000000"/>
                <w:sz w:val="20"/>
                <w:szCs w:val="20"/>
              </w:rPr>
              <w:t>157,0</w:t>
            </w:r>
          </w:p>
        </w:tc>
      </w:tr>
      <w:tr w:rsidR="00EC7DA0" w14:paraId="26883471"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06231A63" w14:textId="77777777" w:rsidR="00EC7DA0" w:rsidRDefault="00EC7DA0">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0BB806FC" w14:textId="77777777" w:rsidR="00EC7DA0" w:rsidRDefault="00EC7DA0">
            <w:pPr>
              <w:jc w:val="center"/>
              <w:rPr>
                <w:color w:val="000000"/>
                <w:sz w:val="20"/>
                <w:szCs w:val="20"/>
              </w:rPr>
            </w:pPr>
            <w:r>
              <w:rPr>
                <w:color w:val="000000"/>
                <w:sz w:val="20"/>
                <w:szCs w:val="20"/>
              </w:rPr>
              <w:t>кг у.т./Гкал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2DF09BCF" w14:textId="77777777" w:rsidR="00EC7DA0" w:rsidRDefault="00EC7DA0">
            <w:pPr>
              <w:jc w:val="center"/>
              <w:rPr>
                <w:color w:val="000000"/>
                <w:sz w:val="20"/>
                <w:szCs w:val="20"/>
              </w:rPr>
            </w:pPr>
            <w:r>
              <w:rPr>
                <w:color w:val="000000"/>
                <w:sz w:val="20"/>
                <w:szCs w:val="20"/>
              </w:rPr>
              <w:t>218,9</w:t>
            </w:r>
          </w:p>
        </w:tc>
        <w:tc>
          <w:tcPr>
            <w:tcW w:w="366" w:type="pct"/>
            <w:tcBorders>
              <w:top w:val="nil"/>
              <w:left w:val="nil"/>
              <w:bottom w:val="single" w:sz="4" w:space="0" w:color="auto"/>
              <w:right w:val="single" w:sz="4" w:space="0" w:color="auto"/>
            </w:tcBorders>
            <w:shd w:val="clear" w:color="000000" w:fill="FFFFFF"/>
            <w:noWrap/>
            <w:vAlign w:val="center"/>
            <w:hideMark/>
          </w:tcPr>
          <w:p w14:paraId="029618C3" w14:textId="77777777" w:rsidR="00EC7DA0" w:rsidRDefault="00EC7DA0">
            <w:pPr>
              <w:jc w:val="center"/>
              <w:rPr>
                <w:color w:val="000000"/>
                <w:sz w:val="20"/>
                <w:szCs w:val="20"/>
              </w:rPr>
            </w:pPr>
            <w:r>
              <w:rPr>
                <w:color w:val="000000"/>
                <w:sz w:val="20"/>
                <w:szCs w:val="20"/>
              </w:rPr>
              <w:t>218,9</w:t>
            </w:r>
          </w:p>
        </w:tc>
        <w:tc>
          <w:tcPr>
            <w:tcW w:w="366" w:type="pct"/>
            <w:tcBorders>
              <w:top w:val="nil"/>
              <w:left w:val="nil"/>
              <w:bottom w:val="single" w:sz="4" w:space="0" w:color="auto"/>
              <w:right w:val="single" w:sz="4" w:space="0" w:color="auto"/>
            </w:tcBorders>
            <w:shd w:val="clear" w:color="000000" w:fill="FFFFFF"/>
            <w:noWrap/>
            <w:vAlign w:val="center"/>
            <w:hideMark/>
          </w:tcPr>
          <w:p w14:paraId="5340AC08" w14:textId="77777777" w:rsidR="00EC7DA0" w:rsidRDefault="00EC7DA0">
            <w:pPr>
              <w:jc w:val="center"/>
              <w:rPr>
                <w:color w:val="000000"/>
                <w:sz w:val="20"/>
                <w:szCs w:val="20"/>
              </w:rPr>
            </w:pPr>
            <w:r>
              <w:rPr>
                <w:color w:val="000000"/>
                <w:sz w:val="20"/>
                <w:szCs w:val="20"/>
              </w:rPr>
              <w:t>218,9</w:t>
            </w:r>
          </w:p>
        </w:tc>
        <w:tc>
          <w:tcPr>
            <w:tcW w:w="366" w:type="pct"/>
            <w:tcBorders>
              <w:top w:val="nil"/>
              <w:left w:val="nil"/>
              <w:bottom w:val="single" w:sz="4" w:space="0" w:color="auto"/>
              <w:right w:val="single" w:sz="4" w:space="0" w:color="auto"/>
            </w:tcBorders>
            <w:shd w:val="clear" w:color="000000" w:fill="FFFFFF"/>
            <w:noWrap/>
            <w:vAlign w:val="center"/>
            <w:hideMark/>
          </w:tcPr>
          <w:p w14:paraId="73149BC7" w14:textId="77777777" w:rsidR="00EC7DA0" w:rsidRDefault="00EC7DA0">
            <w:pPr>
              <w:jc w:val="center"/>
              <w:rPr>
                <w:color w:val="000000"/>
                <w:sz w:val="20"/>
                <w:szCs w:val="20"/>
              </w:rPr>
            </w:pPr>
            <w:r>
              <w:rPr>
                <w:color w:val="000000"/>
                <w:sz w:val="20"/>
                <w:szCs w:val="20"/>
              </w:rPr>
              <w:t>218,9</w:t>
            </w:r>
          </w:p>
        </w:tc>
        <w:tc>
          <w:tcPr>
            <w:tcW w:w="366" w:type="pct"/>
            <w:tcBorders>
              <w:top w:val="nil"/>
              <w:left w:val="nil"/>
              <w:bottom w:val="single" w:sz="4" w:space="0" w:color="auto"/>
              <w:right w:val="single" w:sz="4" w:space="0" w:color="auto"/>
            </w:tcBorders>
            <w:shd w:val="clear" w:color="000000" w:fill="FFFFFF"/>
            <w:noWrap/>
            <w:vAlign w:val="center"/>
            <w:hideMark/>
          </w:tcPr>
          <w:p w14:paraId="78A90F36" w14:textId="77777777" w:rsidR="00EC7DA0" w:rsidRDefault="00EC7DA0">
            <w:pPr>
              <w:jc w:val="center"/>
              <w:rPr>
                <w:color w:val="000000"/>
                <w:sz w:val="20"/>
                <w:szCs w:val="20"/>
              </w:rPr>
            </w:pPr>
            <w:r>
              <w:rPr>
                <w:color w:val="000000"/>
                <w:sz w:val="20"/>
                <w:szCs w:val="20"/>
              </w:rPr>
              <w:t>218,92</w:t>
            </w:r>
          </w:p>
        </w:tc>
        <w:tc>
          <w:tcPr>
            <w:tcW w:w="366" w:type="pct"/>
            <w:tcBorders>
              <w:top w:val="nil"/>
              <w:left w:val="nil"/>
              <w:bottom w:val="single" w:sz="4" w:space="0" w:color="auto"/>
              <w:right w:val="single" w:sz="4" w:space="0" w:color="auto"/>
            </w:tcBorders>
            <w:shd w:val="clear" w:color="000000" w:fill="FFFFFF"/>
            <w:noWrap/>
            <w:vAlign w:val="center"/>
            <w:hideMark/>
          </w:tcPr>
          <w:p w14:paraId="08B97671" w14:textId="77777777" w:rsidR="00EC7DA0" w:rsidRDefault="00EC7DA0">
            <w:pPr>
              <w:jc w:val="center"/>
              <w:rPr>
                <w:color w:val="000000"/>
                <w:sz w:val="20"/>
                <w:szCs w:val="20"/>
              </w:rPr>
            </w:pPr>
            <w:r>
              <w:rPr>
                <w:color w:val="000000"/>
                <w:sz w:val="20"/>
                <w:szCs w:val="20"/>
              </w:rPr>
              <w:t>218,92</w:t>
            </w:r>
          </w:p>
        </w:tc>
        <w:tc>
          <w:tcPr>
            <w:tcW w:w="366" w:type="pct"/>
            <w:tcBorders>
              <w:top w:val="nil"/>
              <w:left w:val="nil"/>
              <w:bottom w:val="single" w:sz="4" w:space="0" w:color="auto"/>
              <w:right w:val="single" w:sz="4" w:space="0" w:color="auto"/>
            </w:tcBorders>
            <w:shd w:val="clear" w:color="000000" w:fill="FFFFFF"/>
            <w:noWrap/>
            <w:vAlign w:val="center"/>
            <w:hideMark/>
          </w:tcPr>
          <w:p w14:paraId="4E018F36" w14:textId="77777777" w:rsidR="00EC7DA0" w:rsidRDefault="00EC7DA0">
            <w:pPr>
              <w:jc w:val="center"/>
              <w:rPr>
                <w:color w:val="000000"/>
                <w:sz w:val="20"/>
                <w:szCs w:val="20"/>
              </w:rPr>
            </w:pPr>
            <w:r>
              <w:rPr>
                <w:color w:val="000000"/>
                <w:sz w:val="20"/>
                <w:szCs w:val="20"/>
              </w:rPr>
              <w:t>218,9</w:t>
            </w:r>
          </w:p>
        </w:tc>
        <w:tc>
          <w:tcPr>
            <w:tcW w:w="387" w:type="pct"/>
            <w:tcBorders>
              <w:top w:val="nil"/>
              <w:left w:val="nil"/>
              <w:bottom w:val="single" w:sz="4" w:space="0" w:color="auto"/>
              <w:right w:val="single" w:sz="4" w:space="0" w:color="auto"/>
            </w:tcBorders>
            <w:shd w:val="clear" w:color="000000" w:fill="FFFFFF"/>
            <w:noWrap/>
            <w:vAlign w:val="center"/>
            <w:hideMark/>
          </w:tcPr>
          <w:p w14:paraId="2CDFF35E" w14:textId="77777777" w:rsidR="00EC7DA0" w:rsidRDefault="00EC7DA0">
            <w:pPr>
              <w:jc w:val="center"/>
              <w:rPr>
                <w:color w:val="000000"/>
                <w:sz w:val="20"/>
                <w:szCs w:val="20"/>
              </w:rPr>
            </w:pPr>
            <w:r>
              <w:rPr>
                <w:color w:val="000000"/>
                <w:sz w:val="20"/>
                <w:szCs w:val="20"/>
              </w:rPr>
              <w:t>218,9</w:t>
            </w:r>
          </w:p>
        </w:tc>
      </w:tr>
      <w:tr w:rsidR="00EC7DA0" w14:paraId="746BC9F9"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52509DFA" w14:textId="77777777" w:rsidR="00EC7DA0" w:rsidRDefault="00EC7DA0">
            <w:pPr>
              <w:rPr>
                <w:color w:val="000000"/>
                <w:sz w:val="20"/>
                <w:szCs w:val="20"/>
              </w:rPr>
            </w:pPr>
            <w:r>
              <w:rPr>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440" w:type="pct"/>
            <w:tcBorders>
              <w:top w:val="nil"/>
              <w:left w:val="nil"/>
              <w:bottom w:val="single" w:sz="4" w:space="0" w:color="auto"/>
              <w:right w:val="single" w:sz="4" w:space="0" w:color="auto"/>
            </w:tcBorders>
            <w:shd w:val="clear" w:color="000000" w:fill="FFFFFF"/>
            <w:noWrap/>
            <w:vAlign w:val="center"/>
            <w:hideMark/>
          </w:tcPr>
          <w:p w14:paraId="79C9723C"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40304FA6" w14:textId="77777777" w:rsidR="00EC7DA0" w:rsidRDefault="00EC7DA0">
            <w:pPr>
              <w:jc w:val="center"/>
              <w:rPr>
                <w:color w:val="000000"/>
                <w:sz w:val="20"/>
                <w:szCs w:val="20"/>
              </w:rPr>
            </w:pPr>
            <w:r>
              <w:rPr>
                <w:color w:val="000000"/>
                <w:sz w:val="20"/>
                <w:szCs w:val="20"/>
              </w:rPr>
              <w:t>10,36</w:t>
            </w:r>
          </w:p>
        </w:tc>
        <w:tc>
          <w:tcPr>
            <w:tcW w:w="366" w:type="pct"/>
            <w:tcBorders>
              <w:top w:val="nil"/>
              <w:left w:val="nil"/>
              <w:bottom w:val="single" w:sz="4" w:space="0" w:color="auto"/>
              <w:right w:val="single" w:sz="4" w:space="0" w:color="auto"/>
            </w:tcBorders>
            <w:shd w:val="clear" w:color="000000" w:fill="FFFFFF"/>
            <w:noWrap/>
            <w:vAlign w:val="center"/>
            <w:hideMark/>
          </w:tcPr>
          <w:p w14:paraId="186C63DB" w14:textId="77777777" w:rsidR="00EC7DA0" w:rsidRDefault="00EC7DA0">
            <w:pPr>
              <w:jc w:val="center"/>
              <w:rPr>
                <w:color w:val="000000"/>
                <w:sz w:val="20"/>
                <w:szCs w:val="20"/>
              </w:rPr>
            </w:pPr>
            <w:r>
              <w:rPr>
                <w:color w:val="000000"/>
                <w:sz w:val="20"/>
                <w:szCs w:val="20"/>
              </w:rPr>
              <w:t>10,26</w:t>
            </w:r>
          </w:p>
        </w:tc>
        <w:tc>
          <w:tcPr>
            <w:tcW w:w="366" w:type="pct"/>
            <w:tcBorders>
              <w:top w:val="nil"/>
              <w:left w:val="nil"/>
              <w:bottom w:val="single" w:sz="4" w:space="0" w:color="auto"/>
              <w:right w:val="single" w:sz="4" w:space="0" w:color="auto"/>
            </w:tcBorders>
            <w:shd w:val="clear" w:color="000000" w:fill="FFFFFF"/>
            <w:noWrap/>
            <w:vAlign w:val="center"/>
            <w:hideMark/>
          </w:tcPr>
          <w:p w14:paraId="113F8627" w14:textId="77777777" w:rsidR="00EC7DA0" w:rsidRDefault="00EC7DA0">
            <w:pPr>
              <w:jc w:val="center"/>
              <w:rPr>
                <w:color w:val="000000"/>
                <w:sz w:val="20"/>
                <w:szCs w:val="20"/>
              </w:rPr>
            </w:pPr>
            <w:r>
              <w:rPr>
                <w:color w:val="000000"/>
                <w:sz w:val="20"/>
                <w:szCs w:val="20"/>
              </w:rPr>
              <w:t>9,92</w:t>
            </w:r>
          </w:p>
        </w:tc>
        <w:tc>
          <w:tcPr>
            <w:tcW w:w="366" w:type="pct"/>
            <w:tcBorders>
              <w:top w:val="nil"/>
              <w:left w:val="nil"/>
              <w:bottom w:val="single" w:sz="4" w:space="0" w:color="auto"/>
              <w:right w:val="single" w:sz="4" w:space="0" w:color="auto"/>
            </w:tcBorders>
            <w:shd w:val="clear" w:color="000000" w:fill="FFFFFF"/>
            <w:noWrap/>
            <w:vAlign w:val="center"/>
            <w:hideMark/>
          </w:tcPr>
          <w:p w14:paraId="4D0A457B" w14:textId="77777777" w:rsidR="00EC7DA0" w:rsidRDefault="00EC7DA0">
            <w:pPr>
              <w:jc w:val="center"/>
              <w:rPr>
                <w:color w:val="000000"/>
                <w:sz w:val="20"/>
                <w:szCs w:val="20"/>
              </w:rPr>
            </w:pPr>
            <w:r>
              <w:rPr>
                <w:color w:val="000000"/>
                <w:sz w:val="20"/>
                <w:szCs w:val="20"/>
              </w:rPr>
              <w:t>9,60</w:t>
            </w:r>
          </w:p>
        </w:tc>
        <w:tc>
          <w:tcPr>
            <w:tcW w:w="366" w:type="pct"/>
            <w:tcBorders>
              <w:top w:val="nil"/>
              <w:left w:val="nil"/>
              <w:bottom w:val="single" w:sz="4" w:space="0" w:color="auto"/>
              <w:right w:val="single" w:sz="4" w:space="0" w:color="auto"/>
            </w:tcBorders>
            <w:shd w:val="clear" w:color="000000" w:fill="FFFFFF"/>
            <w:noWrap/>
            <w:vAlign w:val="center"/>
            <w:hideMark/>
          </w:tcPr>
          <w:p w14:paraId="1E186C2F" w14:textId="77777777" w:rsidR="00EC7DA0" w:rsidRDefault="00EC7DA0">
            <w:pPr>
              <w:jc w:val="center"/>
              <w:rPr>
                <w:color w:val="000000"/>
                <w:sz w:val="20"/>
                <w:szCs w:val="20"/>
              </w:rPr>
            </w:pPr>
            <w:r>
              <w:rPr>
                <w:color w:val="000000"/>
                <w:sz w:val="20"/>
                <w:szCs w:val="20"/>
              </w:rPr>
              <w:t>9,29</w:t>
            </w:r>
          </w:p>
        </w:tc>
        <w:tc>
          <w:tcPr>
            <w:tcW w:w="366" w:type="pct"/>
            <w:tcBorders>
              <w:top w:val="nil"/>
              <w:left w:val="nil"/>
              <w:bottom w:val="single" w:sz="4" w:space="0" w:color="auto"/>
              <w:right w:val="single" w:sz="4" w:space="0" w:color="auto"/>
            </w:tcBorders>
            <w:shd w:val="clear" w:color="000000" w:fill="FFFFFF"/>
            <w:noWrap/>
            <w:vAlign w:val="center"/>
            <w:hideMark/>
          </w:tcPr>
          <w:p w14:paraId="29FAFB27" w14:textId="77777777" w:rsidR="00EC7DA0" w:rsidRDefault="00EC7DA0">
            <w:pPr>
              <w:jc w:val="center"/>
              <w:rPr>
                <w:color w:val="000000"/>
                <w:sz w:val="20"/>
                <w:szCs w:val="20"/>
              </w:rPr>
            </w:pPr>
            <w:r>
              <w:rPr>
                <w:color w:val="000000"/>
                <w:sz w:val="20"/>
                <w:szCs w:val="20"/>
              </w:rPr>
              <w:t>8,98</w:t>
            </w:r>
          </w:p>
        </w:tc>
        <w:tc>
          <w:tcPr>
            <w:tcW w:w="366" w:type="pct"/>
            <w:tcBorders>
              <w:top w:val="nil"/>
              <w:left w:val="nil"/>
              <w:bottom w:val="single" w:sz="4" w:space="0" w:color="auto"/>
              <w:right w:val="single" w:sz="4" w:space="0" w:color="auto"/>
            </w:tcBorders>
            <w:shd w:val="clear" w:color="000000" w:fill="FFFFFF"/>
            <w:noWrap/>
            <w:vAlign w:val="center"/>
            <w:hideMark/>
          </w:tcPr>
          <w:p w14:paraId="1C81C3DD" w14:textId="77777777" w:rsidR="00EC7DA0" w:rsidRDefault="00EC7DA0">
            <w:pPr>
              <w:jc w:val="center"/>
              <w:rPr>
                <w:color w:val="000000"/>
                <w:sz w:val="20"/>
                <w:szCs w:val="20"/>
              </w:rPr>
            </w:pPr>
            <w:r>
              <w:rPr>
                <w:color w:val="000000"/>
                <w:sz w:val="20"/>
                <w:szCs w:val="20"/>
              </w:rPr>
              <w:t>8,69</w:t>
            </w:r>
          </w:p>
        </w:tc>
        <w:tc>
          <w:tcPr>
            <w:tcW w:w="387" w:type="pct"/>
            <w:tcBorders>
              <w:top w:val="nil"/>
              <w:left w:val="nil"/>
              <w:bottom w:val="single" w:sz="4" w:space="0" w:color="auto"/>
              <w:right w:val="single" w:sz="4" w:space="0" w:color="auto"/>
            </w:tcBorders>
            <w:shd w:val="clear" w:color="000000" w:fill="FFFFFF"/>
            <w:noWrap/>
            <w:vAlign w:val="center"/>
            <w:hideMark/>
          </w:tcPr>
          <w:p w14:paraId="3943ADB5" w14:textId="77777777" w:rsidR="00EC7DA0" w:rsidRDefault="00EC7DA0">
            <w:pPr>
              <w:jc w:val="center"/>
              <w:rPr>
                <w:color w:val="000000"/>
                <w:sz w:val="20"/>
                <w:szCs w:val="20"/>
              </w:rPr>
            </w:pPr>
            <w:r>
              <w:rPr>
                <w:color w:val="000000"/>
                <w:sz w:val="20"/>
                <w:szCs w:val="20"/>
              </w:rPr>
              <w:t>8,23</w:t>
            </w:r>
          </w:p>
        </w:tc>
      </w:tr>
      <w:tr w:rsidR="00EC7DA0" w14:paraId="008B9050"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663051C3" w14:textId="77777777" w:rsidR="00EC7DA0" w:rsidRDefault="00EC7DA0">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66BD8CDD"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10D1F120" w14:textId="77777777" w:rsidR="00EC7DA0" w:rsidRDefault="00EC7DA0">
            <w:pPr>
              <w:jc w:val="center"/>
              <w:rPr>
                <w:color w:val="000000"/>
                <w:sz w:val="20"/>
                <w:szCs w:val="20"/>
              </w:rPr>
            </w:pPr>
            <w:r>
              <w:rPr>
                <w:color w:val="000000"/>
                <w:sz w:val="20"/>
                <w:szCs w:val="20"/>
              </w:rPr>
              <w:t>1,44</w:t>
            </w:r>
          </w:p>
        </w:tc>
        <w:tc>
          <w:tcPr>
            <w:tcW w:w="366" w:type="pct"/>
            <w:tcBorders>
              <w:top w:val="nil"/>
              <w:left w:val="nil"/>
              <w:bottom w:val="single" w:sz="4" w:space="0" w:color="auto"/>
              <w:right w:val="single" w:sz="4" w:space="0" w:color="auto"/>
            </w:tcBorders>
            <w:shd w:val="clear" w:color="000000" w:fill="FFFFFF"/>
            <w:noWrap/>
            <w:vAlign w:val="center"/>
            <w:hideMark/>
          </w:tcPr>
          <w:p w14:paraId="611C0F3F" w14:textId="77777777" w:rsidR="00EC7DA0" w:rsidRDefault="00EC7DA0">
            <w:pPr>
              <w:jc w:val="center"/>
              <w:rPr>
                <w:color w:val="000000"/>
                <w:sz w:val="20"/>
                <w:szCs w:val="20"/>
              </w:rPr>
            </w:pPr>
            <w:r>
              <w:rPr>
                <w:color w:val="000000"/>
                <w:sz w:val="20"/>
                <w:szCs w:val="20"/>
              </w:rPr>
              <w:t>1,43</w:t>
            </w:r>
          </w:p>
        </w:tc>
        <w:tc>
          <w:tcPr>
            <w:tcW w:w="366" w:type="pct"/>
            <w:tcBorders>
              <w:top w:val="nil"/>
              <w:left w:val="nil"/>
              <w:bottom w:val="single" w:sz="4" w:space="0" w:color="auto"/>
              <w:right w:val="single" w:sz="4" w:space="0" w:color="auto"/>
            </w:tcBorders>
            <w:shd w:val="clear" w:color="000000" w:fill="FFFFFF"/>
            <w:noWrap/>
            <w:vAlign w:val="center"/>
            <w:hideMark/>
          </w:tcPr>
          <w:p w14:paraId="0C81CDB0" w14:textId="77777777" w:rsidR="00EC7DA0" w:rsidRDefault="00EC7DA0">
            <w:pPr>
              <w:jc w:val="center"/>
              <w:rPr>
                <w:color w:val="000000"/>
                <w:sz w:val="20"/>
                <w:szCs w:val="20"/>
              </w:rPr>
            </w:pPr>
            <w:r>
              <w:rPr>
                <w:color w:val="000000"/>
                <w:sz w:val="20"/>
                <w:szCs w:val="20"/>
              </w:rPr>
              <w:t>1,37</w:t>
            </w:r>
          </w:p>
        </w:tc>
        <w:tc>
          <w:tcPr>
            <w:tcW w:w="366" w:type="pct"/>
            <w:tcBorders>
              <w:top w:val="nil"/>
              <w:left w:val="nil"/>
              <w:bottom w:val="single" w:sz="4" w:space="0" w:color="auto"/>
              <w:right w:val="single" w:sz="4" w:space="0" w:color="auto"/>
            </w:tcBorders>
            <w:shd w:val="clear" w:color="000000" w:fill="FFFFFF"/>
            <w:noWrap/>
            <w:vAlign w:val="center"/>
            <w:hideMark/>
          </w:tcPr>
          <w:p w14:paraId="6ABC9EB2" w14:textId="77777777" w:rsidR="00EC7DA0" w:rsidRDefault="00EC7DA0">
            <w:pPr>
              <w:jc w:val="center"/>
              <w:rPr>
                <w:color w:val="000000"/>
                <w:sz w:val="20"/>
                <w:szCs w:val="20"/>
              </w:rPr>
            </w:pPr>
            <w:r>
              <w:rPr>
                <w:color w:val="000000"/>
                <w:sz w:val="20"/>
                <w:szCs w:val="20"/>
              </w:rPr>
              <w:t>1,31</w:t>
            </w:r>
          </w:p>
        </w:tc>
        <w:tc>
          <w:tcPr>
            <w:tcW w:w="366" w:type="pct"/>
            <w:tcBorders>
              <w:top w:val="nil"/>
              <w:left w:val="nil"/>
              <w:bottom w:val="single" w:sz="4" w:space="0" w:color="auto"/>
              <w:right w:val="single" w:sz="4" w:space="0" w:color="auto"/>
            </w:tcBorders>
            <w:shd w:val="clear" w:color="000000" w:fill="FFFFFF"/>
            <w:noWrap/>
            <w:vAlign w:val="center"/>
            <w:hideMark/>
          </w:tcPr>
          <w:p w14:paraId="6120F09F" w14:textId="77777777" w:rsidR="00EC7DA0" w:rsidRDefault="00EC7DA0">
            <w:pPr>
              <w:jc w:val="center"/>
              <w:rPr>
                <w:color w:val="000000"/>
                <w:sz w:val="20"/>
                <w:szCs w:val="20"/>
              </w:rPr>
            </w:pPr>
            <w:r>
              <w:rPr>
                <w:color w:val="000000"/>
                <w:sz w:val="20"/>
                <w:szCs w:val="20"/>
              </w:rPr>
              <w:t>1,26</w:t>
            </w:r>
          </w:p>
        </w:tc>
        <w:tc>
          <w:tcPr>
            <w:tcW w:w="366" w:type="pct"/>
            <w:tcBorders>
              <w:top w:val="nil"/>
              <w:left w:val="nil"/>
              <w:bottom w:val="single" w:sz="4" w:space="0" w:color="auto"/>
              <w:right w:val="single" w:sz="4" w:space="0" w:color="auto"/>
            </w:tcBorders>
            <w:shd w:val="clear" w:color="000000" w:fill="FFFFFF"/>
            <w:noWrap/>
            <w:vAlign w:val="center"/>
            <w:hideMark/>
          </w:tcPr>
          <w:p w14:paraId="47BBFB6C" w14:textId="77777777" w:rsidR="00EC7DA0" w:rsidRDefault="00EC7DA0">
            <w:pPr>
              <w:jc w:val="center"/>
              <w:rPr>
                <w:color w:val="000000"/>
                <w:sz w:val="20"/>
                <w:szCs w:val="20"/>
              </w:rPr>
            </w:pPr>
            <w:r>
              <w:rPr>
                <w:color w:val="000000"/>
                <w:sz w:val="20"/>
                <w:szCs w:val="20"/>
              </w:rPr>
              <w:t>1,21</w:t>
            </w:r>
          </w:p>
        </w:tc>
        <w:tc>
          <w:tcPr>
            <w:tcW w:w="366" w:type="pct"/>
            <w:tcBorders>
              <w:top w:val="nil"/>
              <w:left w:val="nil"/>
              <w:bottom w:val="single" w:sz="4" w:space="0" w:color="auto"/>
              <w:right w:val="single" w:sz="4" w:space="0" w:color="auto"/>
            </w:tcBorders>
            <w:shd w:val="clear" w:color="000000" w:fill="FFFFFF"/>
            <w:noWrap/>
            <w:vAlign w:val="center"/>
            <w:hideMark/>
          </w:tcPr>
          <w:p w14:paraId="11A93B26" w14:textId="77777777" w:rsidR="00EC7DA0" w:rsidRDefault="00EC7DA0">
            <w:pPr>
              <w:jc w:val="center"/>
              <w:rPr>
                <w:color w:val="000000"/>
                <w:sz w:val="20"/>
                <w:szCs w:val="20"/>
              </w:rPr>
            </w:pPr>
            <w:r>
              <w:rPr>
                <w:color w:val="000000"/>
                <w:sz w:val="20"/>
                <w:szCs w:val="20"/>
              </w:rPr>
              <w:t>1,16</w:t>
            </w:r>
          </w:p>
        </w:tc>
        <w:tc>
          <w:tcPr>
            <w:tcW w:w="387" w:type="pct"/>
            <w:tcBorders>
              <w:top w:val="nil"/>
              <w:left w:val="nil"/>
              <w:bottom w:val="single" w:sz="4" w:space="0" w:color="auto"/>
              <w:right w:val="single" w:sz="4" w:space="0" w:color="auto"/>
            </w:tcBorders>
            <w:shd w:val="clear" w:color="000000" w:fill="FFFFFF"/>
            <w:noWrap/>
            <w:vAlign w:val="center"/>
            <w:hideMark/>
          </w:tcPr>
          <w:p w14:paraId="244EDD46" w14:textId="77777777" w:rsidR="00EC7DA0" w:rsidRDefault="00EC7DA0">
            <w:pPr>
              <w:jc w:val="center"/>
              <w:rPr>
                <w:color w:val="000000"/>
                <w:sz w:val="20"/>
                <w:szCs w:val="20"/>
              </w:rPr>
            </w:pPr>
            <w:r>
              <w:rPr>
                <w:color w:val="000000"/>
                <w:sz w:val="20"/>
                <w:szCs w:val="20"/>
              </w:rPr>
              <w:t>1,10</w:t>
            </w:r>
          </w:p>
        </w:tc>
      </w:tr>
      <w:tr w:rsidR="00EC7DA0" w14:paraId="2EEC99FA"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052C044A" w14:textId="030AB70F" w:rsidR="00EC7DA0" w:rsidRDefault="00EC7DA0">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04AD3958"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047D9542" w14:textId="77777777" w:rsidR="00EC7DA0" w:rsidRDefault="00EC7DA0">
            <w:pPr>
              <w:jc w:val="center"/>
              <w:rPr>
                <w:color w:val="000000"/>
                <w:sz w:val="20"/>
                <w:szCs w:val="20"/>
              </w:rPr>
            </w:pPr>
            <w:r>
              <w:rPr>
                <w:color w:val="000000"/>
                <w:sz w:val="20"/>
                <w:szCs w:val="20"/>
              </w:rPr>
              <w:t>1,66</w:t>
            </w:r>
          </w:p>
        </w:tc>
        <w:tc>
          <w:tcPr>
            <w:tcW w:w="366" w:type="pct"/>
            <w:tcBorders>
              <w:top w:val="nil"/>
              <w:left w:val="nil"/>
              <w:bottom w:val="single" w:sz="4" w:space="0" w:color="auto"/>
              <w:right w:val="single" w:sz="4" w:space="0" w:color="auto"/>
            </w:tcBorders>
            <w:shd w:val="clear" w:color="000000" w:fill="FFFFFF"/>
            <w:noWrap/>
            <w:vAlign w:val="center"/>
            <w:hideMark/>
          </w:tcPr>
          <w:p w14:paraId="60D3C697" w14:textId="77777777" w:rsidR="00EC7DA0" w:rsidRDefault="00EC7DA0">
            <w:pPr>
              <w:jc w:val="center"/>
              <w:rPr>
                <w:color w:val="000000"/>
                <w:sz w:val="20"/>
                <w:szCs w:val="20"/>
              </w:rPr>
            </w:pPr>
            <w:r>
              <w:rPr>
                <w:color w:val="000000"/>
                <w:sz w:val="20"/>
                <w:szCs w:val="20"/>
              </w:rPr>
              <w:t>1,64</w:t>
            </w:r>
          </w:p>
        </w:tc>
        <w:tc>
          <w:tcPr>
            <w:tcW w:w="366" w:type="pct"/>
            <w:tcBorders>
              <w:top w:val="nil"/>
              <w:left w:val="nil"/>
              <w:bottom w:val="single" w:sz="4" w:space="0" w:color="auto"/>
              <w:right w:val="single" w:sz="4" w:space="0" w:color="auto"/>
            </w:tcBorders>
            <w:shd w:val="clear" w:color="000000" w:fill="FFFFFF"/>
            <w:noWrap/>
            <w:vAlign w:val="center"/>
            <w:hideMark/>
          </w:tcPr>
          <w:p w14:paraId="37766D69" w14:textId="77777777" w:rsidR="00EC7DA0" w:rsidRDefault="00EC7DA0">
            <w:pPr>
              <w:jc w:val="center"/>
              <w:rPr>
                <w:color w:val="000000"/>
                <w:sz w:val="20"/>
                <w:szCs w:val="20"/>
              </w:rPr>
            </w:pPr>
            <w:r>
              <w:rPr>
                <w:color w:val="000000"/>
                <w:sz w:val="20"/>
                <w:szCs w:val="20"/>
              </w:rPr>
              <w:t>1,59</w:t>
            </w:r>
          </w:p>
        </w:tc>
        <w:tc>
          <w:tcPr>
            <w:tcW w:w="366" w:type="pct"/>
            <w:tcBorders>
              <w:top w:val="nil"/>
              <w:left w:val="nil"/>
              <w:bottom w:val="single" w:sz="4" w:space="0" w:color="auto"/>
              <w:right w:val="single" w:sz="4" w:space="0" w:color="auto"/>
            </w:tcBorders>
            <w:shd w:val="clear" w:color="000000" w:fill="FFFFFF"/>
            <w:noWrap/>
            <w:vAlign w:val="center"/>
            <w:hideMark/>
          </w:tcPr>
          <w:p w14:paraId="5550302E" w14:textId="77777777" w:rsidR="00EC7DA0" w:rsidRDefault="00EC7DA0">
            <w:pPr>
              <w:jc w:val="center"/>
              <w:rPr>
                <w:color w:val="000000"/>
                <w:sz w:val="20"/>
                <w:szCs w:val="20"/>
              </w:rPr>
            </w:pPr>
            <w:r>
              <w:rPr>
                <w:color w:val="000000"/>
                <w:sz w:val="20"/>
                <w:szCs w:val="20"/>
              </w:rPr>
              <w:t>1,54</w:t>
            </w:r>
          </w:p>
        </w:tc>
        <w:tc>
          <w:tcPr>
            <w:tcW w:w="366" w:type="pct"/>
            <w:tcBorders>
              <w:top w:val="nil"/>
              <w:left w:val="nil"/>
              <w:bottom w:val="single" w:sz="4" w:space="0" w:color="auto"/>
              <w:right w:val="single" w:sz="4" w:space="0" w:color="auto"/>
            </w:tcBorders>
            <w:shd w:val="clear" w:color="000000" w:fill="FFFFFF"/>
            <w:noWrap/>
            <w:vAlign w:val="center"/>
            <w:hideMark/>
          </w:tcPr>
          <w:p w14:paraId="00554927" w14:textId="77777777" w:rsidR="00EC7DA0" w:rsidRDefault="00EC7DA0">
            <w:pPr>
              <w:jc w:val="center"/>
              <w:rPr>
                <w:color w:val="000000"/>
                <w:sz w:val="20"/>
                <w:szCs w:val="20"/>
              </w:rPr>
            </w:pPr>
            <w:r>
              <w:rPr>
                <w:color w:val="000000"/>
                <w:sz w:val="20"/>
                <w:szCs w:val="20"/>
              </w:rPr>
              <w:t>1,50</w:t>
            </w:r>
          </w:p>
        </w:tc>
        <w:tc>
          <w:tcPr>
            <w:tcW w:w="366" w:type="pct"/>
            <w:tcBorders>
              <w:top w:val="nil"/>
              <w:left w:val="nil"/>
              <w:bottom w:val="single" w:sz="4" w:space="0" w:color="auto"/>
              <w:right w:val="single" w:sz="4" w:space="0" w:color="auto"/>
            </w:tcBorders>
            <w:shd w:val="clear" w:color="000000" w:fill="FFFFFF"/>
            <w:noWrap/>
            <w:vAlign w:val="center"/>
            <w:hideMark/>
          </w:tcPr>
          <w:p w14:paraId="62E41AFB" w14:textId="77777777" w:rsidR="00EC7DA0" w:rsidRDefault="00EC7DA0">
            <w:pPr>
              <w:jc w:val="center"/>
              <w:rPr>
                <w:color w:val="000000"/>
                <w:sz w:val="20"/>
                <w:szCs w:val="20"/>
              </w:rPr>
            </w:pPr>
            <w:r>
              <w:rPr>
                <w:color w:val="000000"/>
                <w:sz w:val="20"/>
                <w:szCs w:val="20"/>
              </w:rPr>
              <w:t>1,45</w:t>
            </w:r>
          </w:p>
        </w:tc>
        <w:tc>
          <w:tcPr>
            <w:tcW w:w="366" w:type="pct"/>
            <w:tcBorders>
              <w:top w:val="nil"/>
              <w:left w:val="nil"/>
              <w:bottom w:val="single" w:sz="4" w:space="0" w:color="auto"/>
              <w:right w:val="single" w:sz="4" w:space="0" w:color="auto"/>
            </w:tcBorders>
            <w:shd w:val="clear" w:color="000000" w:fill="FFFFFF"/>
            <w:noWrap/>
            <w:vAlign w:val="center"/>
            <w:hideMark/>
          </w:tcPr>
          <w:p w14:paraId="63EC09C4" w14:textId="77777777" w:rsidR="00EC7DA0" w:rsidRDefault="00EC7DA0">
            <w:pPr>
              <w:jc w:val="center"/>
              <w:rPr>
                <w:color w:val="000000"/>
                <w:sz w:val="20"/>
                <w:szCs w:val="20"/>
              </w:rPr>
            </w:pPr>
            <w:r>
              <w:rPr>
                <w:color w:val="000000"/>
                <w:sz w:val="20"/>
                <w:szCs w:val="20"/>
              </w:rPr>
              <w:t>1,41</w:t>
            </w:r>
          </w:p>
        </w:tc>
        <w:tc>
          <w:tcPr>
            <w:tcW w:w="387" w:type="pct"/>
            <w:tcBorders>
              <w:top w:val="nil"/>
              <w:left w:val="nil"/>
              <w:bottom w:val="single" w:sz="4" w:space="0" w:color="auto"/>
              <w:right w:val="single" w:sz="4" w:space="0" w:color="auto"/>
            </w:tcBorders>
            <w:shd w:val="clear" w:color="000000" w:fill="FFFFFF"/>
            <w:noWrap/>
            <w:vAlign w:val="center"/>
            <w:hideMark/>
          </w:tcPr>
          <w:p w14:paraId="713F92B8" w14:textId="77777777" w:rsidR="00EC7DA0" w:rsidRDefault="00EC7DA0">
            <w:pPr>
              <w:jc w:val="center"/>
              <w:rPr>
                <w:color w:val="000000"/>
                <w:sz w:val="20"/>
                <w:szCs w:val="20"/>
              </w:rPr>
            </w:pPr>
            <w:r>
              <w:rPr>
                <w:color w:val="000000"/>
                <w:sz w:val="20"/>
                <w:szCs w:val="20"/>
              </w:rPr>
              <w:t>1,34</w:t>
            </w:r>
          </w:p>
        </w:tc>
      </w:tr>
      <w:tr w:rsidR="00EC7DA0" w14:paraId="35381286"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45DBCC7C" w14:textId="77777777" w:rsidR="00EC7DA0" w:rsidRDefault="00EC7DA0">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1C408186"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71B5A84D" w14:textId="77777777" w:rsidR="00EC7DA0" w:rsidRDefault="00EC7DA0">
            <w:pPr>
              <w:jc w:val="center"/>
              <w:rPr>
                <w:color w:val="000000"/>
                <w:sz w:val="20"/>
                <w:szCs w:val="20"/>
              </w:rPr>
            </w:pPr>
            <w:r>
              <w:rPr>
                <w:color w:val="000000"/>
                <w:sz w:val="20"/>
                <w:szCs w:val="20"/>
              </w:rPr>
              <w:t>3,12</w:t>
            </w:r>
          </w:p>
        </w:tc>
        <w:tc>
          <w:tcPr>
            <w:tcW w:w="366" w:type="pct"/>
            <w:tcBorders>
              <w:top w:val="nil"/>
              <w:left w:val="nil"/>
              <w:bottom w:val="single" w:sz="4" w:space="0" w:color="auto"/>
              <w:right w:val="single" w:sz="4" w:space="0" w:color="auto"/>
            </w:tcBorders>
            <w:shd w:val="clear" w:color="000000" w:fill="FFFFFF"/>
            <w:noWrap/>
            <w:vAlign w:val="center"/>
            <w:hideMark/>
          </w:tcPr>
          <w:p w14:paraId="61067BC5" w14:textId="77777777" w:rsidR="00EC7DA0" w:rsidRDefault="00EC7DA0">
            <w:pPr>
              <w:jc w:val="center"/>
              <w:rPr>
                <w:color w:val="000000"/>
                <w:sz w:val="20"/>
                <w:szCs w:val="20"/>
              </w:rPr>
            </w:pPr>
            <w:r>
              <w:rPr>
                <w:color w:val="000000"/>
                <w:sz w:val="20"/>
                <w:szCs w:val="20"/>
              </w:rPr>
              <w:t>3,09</w:t>
            </w:r>
          </w:p>
        </w:tc>
        <w:tc>
          <w:tcPr>
            <w:tcW w:w="366" w:type="pct"/>
            <w:tcBorders>
              <w:top w:val="nil"/>
              <w:left w:val="nil"/>
              <w:bottom w:val="single" w:sz="4" w:space="0" w:color="auto"/>
              <w:right w:val="single" w:sz="4" w:space="0" w:color="auto"/>
            </w:tcBorders>
            <w:shd w:val="clear" w:color="000000" w:fill="FFFFFF"/>
            <w:noWrap/>
            <w:vAlign w:val="center"/>
            <w:hideMark/>
          </w:tcPr>
          <w:p w14:paraId="50C720B0" w14:textId="77777777" w:rsidR="00EC7DA0" w:rsidRDefault="00EC7DA0">
            <w:pPr>
              <w:jc w:val="center"/>
              <w:rPr>
                <w:color w:val="000000"/>
                <w:sz w:val="20"/>
                <w:szCs w:val="20"/>
              </w:rPr>
            </w:pPr>
            <w:r>
              <w:rPr>
                <w:color w:val="000000"/>
                <w:sz w:val="20"/>
                <w:szCs w:val="20"/>
              </w:rPr>
              <w:t>2,99</w:t>
            </w:r>
          </w:p>
        </w:tc>
        <w:tc>
          <w:tcPr>
            <w:tcW w:w="366" w:type="pct"/>
            <w:tcBorders>
              <w:top w:val="nil"/>
              <w:left w:val="nil"/>
              <w:bottom w:val="single" w:sz="4" w:space="0" w:color="auto"/>
              <w:right w:val="single" w:sz="4" w:space="0" w:color="auto"/>
            </w:tcBorders>
            <w:shd w:val="clear" w:color="000000" w:fill="FFFFFF"/>
            <w:noWrap/>
            <w:vAlign w:val="center"/>
            <w:hideMark/>
          </w:tcPr>
          <w:p w14:paraId="023DDDE7" w14:textId="77777777" w:rsidR="00EC7DA0" w:rsidRDefault="00EC7DA0">
            <w:pPr>
              <w:jc w:val="center"/>
              <w:rPr>
                <w:color w:val="000000"/>
                <w:sz w:val="20"/>
                <w:szCs w:val="20"/>
              </w:rPr>
            </w:pPr>
            <w:r>
              <w:rPr>
                <w:color w:val="000000"/>
                <w:sz w:val="20"/>
                <w:szCs w:val="20"/>
              </w:rPr>
              <w:t>2,90</w:t>
            </w:r>
          </w:p>
        </w:tc>
        <w:tc>
          <w:tcPr>
            <w:tcW w:w="366" w:type="pct"/>
            <w:tcBorders>
              <w:top w:val="nil"/>
              <w:left w:val="nil"/>
              <w:bottom w:val="single" w:sz="4" w:space="0" w:color="auto"/>
              <w:right w:val="single" w:sz="4" w:space="0" w:color="auto"/>
            </w:tcBorders>
            <w:shd w:val="clear" w:color="000000" w:fill="FFFFFF"/>
            <w:noWrap/>
            <w:vAlign w:val="center"/>
            <w:hideMark/>
          </w:tcPr>
          <w:p w14:paraId="1A7691DB" w14:textId="77777777" w:rsidR="00EC7DA0" w:rsidRDefault="00EC7DA0">
            <w:pPr>
              <w:jc w:val="center"/>
              <w:rPr>
                <w:color w:val="000000"/>
                <w:sz w:val="20"/>
                <w:szCs w:val="20"/>
              </w:rPr>
            </w:pPr>
            <w:r>
              <w:rPr>
                <w:color w:val="000000"/>
                <w:sz w:val="20"/>
                <w:szCs w:val="20"/>
              </w:rPr>
              <w:t>2,82</w:t>
            </w:r>
          </w:p>
        </w:tc>
        <w:tc>
          <w:tcPr>
            <w:tcW w:w="366" w:type="pct"/>
            <w:tcBorders>
              <w:top w:val="nil"/>
              <w:left w:val="nil"/>
              <w:bottom w:val="single" w:sz="4" w:space="0" w:color="auto"/>
              <w:right w:val="single" w:sz="4" w:space="0" w:color="auto"/>
            </w:tcBorders>
            <w:shd w:val="clear" w:color="000000" w:fill="FFFFFF"/>
            <w:noWrap/>
            <w:vAlign w:val="center"/>
            <w:hideMark/>
          </w:tcPr>
          <w:p w14:paraId="51C6351C" w14:textId="77777777" w:rsidR="00EC7DA0" w:rsidRDefault="00EC7DA0">
            <w:pPr>
              <w:jc w:val="center"/>
              <w:rPr>
                <w:color w:val="000000"/>
                <w:sz w:val="20"/>
                <w:szCs w:val="20"/>
              </w:rPr>
            </w:pPr>
            <w:r>
              <w:rPr>
                <w:color w:val="000000"/>
                <w:sz w:val="20"/>
                <w:szCs w:val="20"/>
              </w:rPr>
              <w:t>2,73</w:t>
            </w:r>
          </w:p>
        </w:tc>
        <w:tc>
          <w:tcPr>
            <w:tcW w:w="366" w:type="pct"/>
            <w:tcBorders>
              <w:top w:val="nil"/>
              <w:left w:val="nil"/>
              <w:bottom w:val="single" w:sz="4" w:space="0" w:color="auto"/>
              <w:right w:val="single" w:sz="4" w:space="0" w:color="auto"/>
            </w:tcBorders>
            <w:shd w:val="clear" w:color="000000" w:fill="FFFFFF"/>
            <w:noWrap/>
            <w:vAlign w:val="center"/>
            <w:hideMark/>
          </w:tcPr>
          <w:p w14:paraId="3BF046A4" w14:textId="77777777" w:rsidR="00EC7DA0" w:rsidRDefault="00EC7DA0">
            <w:pPr>
              <w:jc w:val="center"/>
              <w:rPr>
                <w:color w:val="000000"/>
                <w:sz w:val="20"/>
                <w:szCs w:val="20"/>
              </w:rPr>
            </w:pPr>
            <w:r>
              <w:rPr>
                <w:color w:val="000000"/>
                <w:sz w:val="20"/>
                <w:szCs w:val="20"/>
              </w:rPr>
              <w:t>2,65</w:t>
            </w:r>
          </w:p>
        </w:tc>
        <w:tc>
          <w:tcPr>
            <w:tcW w:w="387" w:type="pct"/>
            <w:tcBorders>
              <w:top w:val="nil"/>
              <w:left w:val="nil"/>
              <w:bottom w:val="single" w:sz="4" w:space="0" w:color="auto"/>
              <w:right w:val="single" w:sz="4" w:space="0" w:color="auto"/>
            </w:tcBorders>
            <w:shd w:val="clear" w:color="000000" w:fill="FFFFFF"/>
            <w:noWrap/>
            <w:vAlign w:val="center"/>
            <w:hideMark/>
          </w:tcPr>
          <w:p w14:paraId="0BD2E8C2" w14:textId="77777777" w:rsidR="00EC7DA0" w:rsidRDefault="00EC7DA0">
            <w:pPr>
              <w:jc w:val="center"/>
              <w:rPr>
                <w:color w:val="000000"/>
                <w:sz w:val="20"/>
                <w:szCs w:val="20"/>
              </w:rPr>
            </w:pPr>
            <w:r>
              <w:rPr>
                <w:color w:val="000000"/>
                <w:sz w:val="20"/>
                <w:szCs w:val="20"/>
              </w:rPr>
              <w:t> </w:t>
            </w:r>
          </w:p>
        </w:tc>
      </w:tr>
      <w:tr w:rsidR="00EC7DA0" w14:paraId="13728BEB"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432B736C" w14:textId="2E65E104" w:rsidR="00EC7DA0" w:rsidRDefault="00EC7DA0">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74F7E0C8"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64773DBC"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4D88307C"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7CB8E10E"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5B9ED863"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77E02301"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6CABE3C8"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194E6AC4" w14:textId="77777777" w:rsidR="00EC7DA0" w:rsidRDefault="00EC7DA0">
            <w:pPr>
              <w:jc w:val="center"/>
              <w:rPr>
                <w:color w:val="000000"/>
                <w:sz w:val="20"/>
                <w:szCs w:val="20"/>
              </w:rPr>
            </w:pPr>
            <w:r>
              <w:rPr>
                <w:color w:val="000000"/>
                <w:sz w:val="20"/>
                <w:szCs w:val="20"/>
              </w:rPr>
              <w:t> </w:t>
            </w:r>
          </w:p>
        </w:tc>
        <w:tc>
          <w:tcPr>
            <w:tcW w:w="387" w:type="pct"/>
            <w:tcBorders>
              <w:top w:val="nil"/>
              <w:left w:val="nil"/>
              <w:bottom w:val="single" w:sz="4" w:space="0" w:color="auto"/>
              <w:right w:val="single" w:sz="4" w:space="0" w:color="auto"/>
            </w:tcBorders>
            <w:shd w:val="clear" w:color="000000" w:fill="FFFFFF"/>
            <w:noWrap/>
            <w:vAlign w:val="center"/>
            <w:hideMark/>
          </w:tcPr>
          <w:p w14:paraId="7062A576" w14:textId="77777777" w:rsidR="00EC7DA0" w:rsidRDefault="00EC7DA0">
            <w:pPr>
              <w:jc w:val="center"/>
              <w:rPr>
                <w:color w:val="000000"/>
                <w:sz w:val="20"/>
                <w:szCs w:val="20"/>
              </w:rPr>
            </w:pPr>
            <w:r>
              <w:rPr>
                <w:color w:val="000000"/>
                <w:sz w:val="20"/>
                <w:szCs w:val="20"/>
              </w:rPr>
              <w:t>2,52</w:t>
            </w:r>
          </w:p>
        </w:tc>
      </w:tr>
      <w:tr w:rsidR="00EC7DA0" w14:paraId="5C517BD2"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2C6E6727" w14:textId="77777777" w:rsidR="00EC7DA0" w:rsidRDefault="00EC7DA0">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22780029"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70AAF930" w14:textId="77777777" w:rsidR="00EC7DA0" w:rsidRDefault="00EC7DA0">
            <w:pPr>
              <w:jc w:val="center"/>
              <w:rPr>
                <w:color w:val="000000"/>
                <w:sz w:val="20"/>
                <w:szCs w:val="20"/>
              </w:rPr>
            </w:pPr>
            <w:r>
              <w:rPr>
                <w:color w:val="000000"/>
                <w:sz w:val="20"/>
                <w:szCs w:val="20"/>
              </w:rPr>
              <w:t>2,70</w:t>
            </w:r>
          </w:p>
        </w:tc>
        <w:tc>
          <w:tcPr>
            <w:tcW w:w="366" w:type="pct"/>
            <w:tcBorders>
              <w:top w:val="nil"/>
              <w:left w:val="nil"/>
              <w:bottom w:val="single" w:sz="4" w:space="0" w:color="auto"/>
              <w:right w:val="single" w:sz="4" w:space="0" w:color="auto"/>
            </w:tcBorders>
            <w:shd w:val="clear" w:color="000000" w:fill="FFFFFF"/>
            <w:noWrap/>
            <w:vAlign w:val="center"/>
            <w:hideMark/>
          </w:tcPr>
          <w:p w14:paraId="6A268D89" w14:textId="77777777" w:rsidR="00EC7DA0" w:rsidRDefault="00EC7DA0">
            <w:pPr>
              <w:jc w:val="center"/>
              <w:rPr>
                <w:color w:val="000000"/>
                <w:sz w:val="20"/>
                <w:szCs w:val="20"/>
              </w:rPr>
            </w:pPr>
            <w:r>
              <w:rPr>
                <w:color w:val="000000"/>
                <w:sz w:val="20"/>
                <w:szCs w:val="20"/>
              </w:rPr>
              <w:t>2,67</w:t>
            </w:r>
          </w:p>
        </w:tc>
        <w:tc>
          <w:tcPr>
            <w:tcW w:w="366" w:type="pct"/>
            <w:tcBorders>
              <w:top w:val="nil"/>
              <w:left w:val="nil"/>
              <w:bottom w:val="single" w:sz="4" w:space="0" w:color="auto"/>
              <w:right w:val="single" w:sz="4" w:space="0" w:color="auto"/>
            </w:tcBorders>
            <w:shd w:val="clear" w:color="000000" w:fill="FFFFFF"/>
            <w:noWrap/>
            <w:vAlign w:val="center"/>
            <w:hideMark/>
          </w:tcPr>
          <w:p w14:paraId="6410BE92" w14:textId="77777777" w:rsidR="00EC7DA0" w:rsidRDefault="00EC7DA0">
            <w:pPr>
              <w:jc w:val="center"/>
              <w:rPr>
                <w:color w:val="000000"/>
                <w:sz w:val="20"/>
                <w:szCs w:val="20"/>
              </w:rPr>
            </w:pPr>
            <w:r>
              <w:rPr>
                <w:color w:val="000000"/>
                <w:sz w:val="20"/>
                <w:szCs w:val="20"/>
              </w:rPr>
              <w:t>2,59</w:t>
            </w:r>
          </w:p>
        </w:tc>
        <w:tc>
          <w:tcPr>
            <w:tcW w:w="366" w:type="pct"/>
            <w:tcBorders>
              <w:top w:val="nil"/>
              <w:left w:val="nil"/>
              <w:bottom w:val="single" w:sz="4" w:space="0" w:color="auto"/>
              <w:right w:val="single" w:sz="4" w:space="0" w:color="auto"/>
            </w:tcBorders>
            <w:shd w:val="clear" w:color="000000" w:fill="FFFFFF"/>
            <w:noWrap/>
            <w:vAlign w:val="center"/>
            <w:hideMark/>
          </w:tcPr>
          <w:p w14:paraId="716BE644" w14:textId="77777777" w:rsidR="00EC7DA0" w:rsidRDefault="00EC7DA0">
            <w:pPr>
              <w:jc w:val="center"/>
              <w:rPr>
                <w:color w:val="000000"/>
                <w:sz w:val="20"/>
                <w:szCs w:val="20"/>
              </w:rPr>
            </w:pPr>
            <w:r>
              <w:rPr>
                <w:color w:val="000000"/>
                <w:sz w:val="20"/>
                <w:szCs w:val="20"/>
              </w:rPr>
              <w:t>2,52</w:t>
            </w:r>
          </w:p>
        </w:tc>
        <w:tc>
          <w:tcPr>
            <w:tcW w:w="366" w:type="pct"/>
            <w:tcBorders>
              <w:top w:val="nil"/>
              <w:left w:val="nil"/>
              <w:bottom w:val="single" w:sz="4" w:space="0" w:color="auto"/>
              <w:right w:val="single" w:sz="4" w:space="0" w:color="auto"/>
            </w:tcBorders>
            <w:shd w:val="clear" w:color="000000" w:fill="FFFFFF"/>
            <w:noWrap/>
            <w:vAlign w:val="center"/>
            <w:hideMark/>
          </w:tcPr>
          <w:p w14:paraId="536DA8E0" w14:textId="77777777" w:rsidR="00EC7DA0" w:rsidRDefault="00EC7DA0">
            <w:pPr>
              <w:jc w:val="center"/>
              <w:rPr>
                <w:color w:val="000000"/>
                <w:sz w:val="20"/>
                <w:szCs w:val="20"/>
              </w:rPr>
            </w:pPr>
            <w:r>
              <w:rPr>
                <w:color w:val="000000"/>
                <w:sz w:val="20"/>
                <w:szCs w:val="20"/>
              </w:rPr>
              <w:t>2,44</w:t>
            </w:r>
          </w:p>
        </w:tc>
        <w:tc>
          <w:tcPr>
            <w:tcW w:w="366" w:type="pct"/>
            <w:tcBorders>
              <w:top w:val="nil"/>
              <w:left w:val="nil"/>
              <w:bottom w:val="single" w:sz="4" w:space="0" w:color="auto"/>
              <w:right w:val="single" w:sz="4" w:space="0" w:color="auto"/>
            </w:tcBorders>
            <w:shd w:val="clear" w:color="000000" w:fill="FFFFFF"/>
            <w:noWrap/>
            <w:vAlign w:val="center"/>
            <w:hideMark/>
          </w:tcPr>
          <w:p w14:paraId="30F4820D" w14:textId="77777777" w:rsidR="00EC7DA0" w:rsidRDefault="00EC7DA0">
            <w:pPr>
              <w:jc w:val="center"/>
              <w:rPr>
                <w:color w:val="000000"/>
                <w:sz w:val="20"/>
                <w:szCs w:val="20"/>
              </w:rPr>
            </w:pPr>
            <w:r>
              <w:rPr>
                <w:color w:val="000000"/>
                <w:sz w:val="20"/>
                <w:szCs w:val="20"/>
              </w:rPr>
              <w:t>2,37</w:t>
            </w:r>
          </w:p>
        </w:tc>
        <w:tc>
          <w:tcPr>
            <w:tcW w:w="366" w:type="pct"/>
            <w:tcBorders>
              <w:top w:val="nil"/>
              <w:left w:val="nil"/>
              <w:bottom w:val="single" w:sz="4" w:space="0" w:color="auto"/>
              <w:right w:val="single" w:sz="4" w:space="0" w:color="auto"/>
            </w:tcBorders>
            <w:shd w:val="clear" w:color="000000" w:fill="FFFFFF"/>
            <w:noWrap/>
            <w:vAlign w:val="center"/>
            <w:hideMark/>
          </w:tcPr>
          <w:p w14:paraId="2F2DFD0C" w14:textId="77777777" w:rsidR="00EC7DA0" w:rsidRDefault="00EC7DA0">
            <w:pPr>
              <w:jc w:val="center"/>
              <w:rPr>
                <w:color w:val="000000"/>
                <w:sz w:val="20"/>
                <w:szCs w:val="20"/>
              </w:rPr>
            </w:pPr>
            <w:r>
              <w:rPr>
                <w:color w:val="000000"/>
                <w:sz w:val="20"/>
                <w:szCs w:val="20"/>
              </w:rPr>
              <w:t> </w:t>
            </w:r>
          </w:p>
        </w:tc>
        <w:tc>
          <w:tcPr>
            <w:tcW w:w="387" w:type="pct"/>
            <w:tcBorders>
              <w:top w:val="nil"/>
              <w:left w:val="nil"/>
              <w:bottom w:val="single" w:sz="4" w:space="0" w:color="auto"/>
              <w:right w:val="single" w:sz="4" w:space="0" w:color="auto"/>
            </w:tcBorders>
            <w:shd w:val="clear" w:color="000000" w:fill="FFFFFF"/>
            <w:noWrap/>
            <w:vAlign w:val="center"/>
            <w:hideMark/>
          </w:tcPr>
          <w:p w14:paraId="12518469" w14:textId="77777777" w:rsidR="00EC7DA0" w:rsidRDefault="00EC7DA0">
            <w:pPr>
              <w:jc w:val="center"/>
              <w:rPr>
                <w:color w:val="000000"/>
                <w:sz w:val="20"/>
                <w:szCs w:val="20"/>
              </w:rPr>
            </w:pPr>
            <w:r>
              <w:rPr>
                <w:color w:val="000000"/>
                <w:sz w:val="20"/>
                <w:szCs w:val="20"/>
              </w:rPr>
              <w:t> </w:t>
            </w:r>
          </w:p>
        </w:tc>
      </w:tr>
      <w:tr w:rsidR="00EC7DA0" w14:paraId="4D3C96FB"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3D0812A9" w14:textId="17DB226E" w:rsidR="00EC7DA0" w:rsidRDefault="00EC7DA0">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79C0C265"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72EE9732"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462B58C4"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07F93DEF"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7FC9AE6C"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773552B4"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53B2ABC4" w14:textId="77777777" w:rsidR="00EC7DA0" w:rsidRDefault="00EC7DA0">
            <w:pPr>
              <w:jc w:val="center"/>
              <w:rPr>
                <w:color w:val="000000"/>
                <w:sz w:val="20"/>
                <w:szCs w:val="20"/>
              </w:rPr>
            </w:pPr>
            <w:r>
              <w:rPr>
                <w:color w:val="000000"/>
                <w:sz w:val="20"/>
                <w:szCs w:val="20"/>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08745918" w14:textId="77777777" w:rsidR="00EC7DA0" w:rsidRDefault="00EC7DA0">
            <w:pPr>
              <w:jc w:val="center"/>
              <w:rPr>
                <w:color w:val="000000"/>
                <w:sz w:val="20"/>
                <w:szCs w:val="20"/>
              </w:rPr>
            </w:pPr>
            <w:r>
              <w:rPr>
                <w:color w:val="000000"/>
                <w:sz w:val="20"/>
                <w:szCs w:val="20"/>
              </w:rPr>
              <w:t>2,30</w:t>
            </w:r>
          </w:p>
        </w:tc>
        <w:tc>
          <w:tcPr>
            <w:tcW w:w="387" w:type="pct"/>
            <w:tcBorders>
              <w:top w:val="nil"/>
              <w:left w:val="nil"/>
              <w:bottom w:val="single" w:sz="4" w:space="0" w:color="auto"/>
              <w:right w:val="single" w:sz="4" w:space="0" w:color="auto"/>
            </w:tcBorders>
            <w:shd w:val="clear" w:color="000000" w:fill="FFFFFF"/>
            <w:noWrap/>
            <w:vAlign w:val="center"/>
            <w:hideMark/>
          </w:tcPr>
          <w:p w14:paraId="728AADDB" w14:textId="77777777" w:rsidR="00EC7DA0" w:rsidRDefault="00EC7DA0">
            <w:pPr>
              <w:jc w:val="center"/>
              <w:rPr>
                <w:color w:val="000000"/>
                <w:sz w:val="20"/>
                <w:szCs w:val="20"/>
              </w:rPr>
            </w:pPr>
            <w:r>
              <w:rPr>
                <w:color w:val="000000"/>
                <w:sz w:val="20"/>
                <w:szCs w:val="20"/>
              </w:rPr>
              <w:t>2,18</w:t>
            </w:r>
          </w:p>
        </w:tc>
      </w:tr>
      <w:tr w:rsidR="00EC7DA0" w14:paraId="32D797FC"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2878EEBB" w14:textId="77777777" w:rsidR="00EC7DA0" w:rsidRDefault="00EC7DA0">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426B43B7" w14:textId="77777777" w:rsidR="00EC7DA0" w:rsidRDefault="00EC7DA0">
            <w:pPr>
              <w:jc w:val="center"/>
              <w:rPr>
                <w:color w:val="000000"/>
                <w:sz w:val="20"/>
                <w:szCs w:val="20"/>
              </w:rPr>
            </w:pPr>
            <w:r>
              <w:rPr>
                <w:color w:val="000000"/>
                <w:sz w:val="20"/>
                <w:szCs w:val="20"/>
              </w:rPr>
              <w:t>Гкал/кв.м.</w:t>
            </w:r>
          </w:p>
        </w:tc>
        <w:tc>
          <w:tcPr>
            <w:tcW w:w="366" w:type="pct"/>
            <w:tcBorders>
              <w:top w:val="nil"/>
              <w:left w:val="nil"/>
              <w:bottom w:val="single" w:sz="4" w:space="0" w:color="auto"/>
              <w:right w:val="single" w:sz="4" w:space="0" w:color="auto"/>
            </w:tcBorders>
            <w:shd w:val="clear" w:color="000000" w:fill="FFFFFF"/>
            <w:noWrap/>
            <w:vAlign w:val="center"/>
            <w:hideMark/>
          </w:tcPr>
          <w:p w14:paraId="28119DC5" w14:textId="77777777" w:rsidR="00EC7DA0" w:rsidRDefault="00EC7DA0">
            <w:pPr>
              <w:jc w:val="center"/>
              <w:rPr>
                <w:color w:val="000000"/>
                <w:sz w:val="20"/>
                <w:szCs w:val="20"/>
              </w:rPr>
            </w:pPr>
            <w:r>
              <w:rPr>
                <w:color w:val="000000"/>
                <w:sz w:val="20"/>
                <w:szCs w:val="20"/>
              </w:rPr>
              <w:t>1,45</w:t>
            </w:r>
          </w:p>
        </w:tc>
        <w:tc>
          <w:tcPr>
            <w:tcW w:w="366" w:type="pct"/>
            <w:tcBorders>
              <w:top w:val="nil"/>
              <w:left w:val="nil"/>
              <w:bottom w:val="single" w:sz="4" w:space="0" w:color="auto"/>
              <w:right w:val="single" w:sz="4" w:space="0" w:color="auto"/>
            </w:tcBorders>
            <w:shd w:val="clear" w:color="000000" w:fill="FFFFFF"/>
            <w:noWrap/>
            <w:vAlign w:val="center"/>
            <w:hideMark/>
          </w:tcPr>
          <w:p w14:paraId="46DE63AF" w14:textId="77777777" w:rsidR="00EC7DA0" w:rsidRDefault="00EC7DA0">
            <w:pPr>
              <w:jc w:val="center"/>
              <w:rPr>
                <w:color w:val="000000"/>
                <w:sz w:val="20"/>
                <w:szCs w:val="20"/>
              </w:rPr>
            </w:pPr>
            <w:r>
              <w:rPr>
                <w:color w:val="000000"/>
                <w:sz w:val="20"/>
                <w:szCs w:val="20"/>
              </w:rPr>
              <w:t>1,44</w:t>
            </w:r>
          </w:p>
        </w:tc>
        <w:tc>
          <w:tcPr>
            <w:tcW w:w="366" w:type="pct"/>
            <w:tcBorders>
              <w:top w:val="nil"/>
              <w:left w:val="nil"/>
              <w:bottom w:val="single" w:sz="4" w:space="0" w:color="auto"/>
              <w:right w:val="single" w:sz="4" w:space="0" w:color="auto"/>
            </w:tcBorders>
            <w:shd w:val="clear" w:color="000000" w:fill="FFFFFF"/>
            <w:noWrap/>
            <w:vAlign w:val="center"/>
            <w:hideMark/>
          </w:tcPr>
          <w:p w14:paraId="5CA31799" w14:textId="77777777" w:rsidR="00EC7DA0" w:rsidRDefault="00EC7DA0">
            <w:pPr>
              <w:jc w:val="center"/>
              <w:rPr>
                <w:color w:val="000000"/>
                <w:sz w:val="20"/>
                <w:szCs w:val="20"/>
              </w:rPr>
            </w:pPr>
            <w:r>
              <w:rPr>
                <w:color w:val="000000"/>
                <w:sz w:val="20"/>
                <w:szCs w:val="20"/>
              </w:rPr>
              <w:t>1,38</w:t>
            </w:r>
          </w:p>
        </w:tc>
        <w:tc>
          <w:tcPr>
            <w:tcW w:w="366" w:type="pct"/>
            <w:tcBorders>
              <w:top w:val="nil"/>
              <w:left w:val="nil"/>
              <w:bottom w:val="single" w:sz="4" w:space="0" w:color="auto"/>
              <w:right w:val="single" w:sz="4" w:space="0" w:color="auto"/>
            </w:tcBorders>
            <w:shd w:val="clear" w:color="000000" w:fill="FFFFFF"/>
            <w:noWrap/>
            <w:vAlign w:val="center"/>
            <w:hideMark/>
          </w:tcPr>
          <w:p w14:paraId="77CD3F6A" w14:textId="77777777" w:rsidR="00EC7DA0" w:rsidRDefault="00EC7DA0">
            <w:pPr>
              <w:jc w:val="center"/>
              <w:rPr>
                <w:color w:val="000000"/>
                <w:sz w:val="20"/>
                <w:szCs w:val="20"/>
              </w:rPr>
            </w:pPr>
            <w:r>
              <w:rPr>
                <w:color w:val="000000"/>
                <w:sz w:val="20"/>
                <w:szCs w:val="20"/>
              </w:rPr>
              <w:t>1,32</w:t>
            </w:r>
          </w:p>
        </w:tc>
        <w:tc>
          <w:tcPr>
            <w:tcW w:w="366" w:type="pct"/>
            <w:tcBorders>
              <w:top w:val="nil"/>
              <w:left w:val="nil"/>
              <w:bottom w:val="single" w:sz="4" w:space="0" w:color="auto"/>
              <w:right w:val="single" w:sz="4" w:space="0" w:color="auto"/>
            </w:tcBorders>
            <w:shd w:val="clear" w:color="000000" w:fill="FFFFFF"/>
            <w:noWrap/>
            <w:vAlign w:val="center"/>
            <w:hideMark/>
          </w:tcPr>
          <w:p w14:paraId="1806C8DC" w14:textId="77777777" w:rsidR="00EC7DA0" w:rsidRDefault="00EC7DA0">
            <w:pPr>
              <w:jc w:val="center"/>
              <w:rPr>
                <w:color w:val="000000"/>
                <w:sz w:val="20"/>
                <w:szCs w:val="20"/>
              </w:rPr>
            </w:pPr>
            <w:r>
              <w:rPr>
                <w:color w:val="000000"/>
                <w:sz w:val="20"/>
                <w:szCs w:val="20"/>
              </w:rPr>
              <w:t>1,27</w:t>
            </w:r>
          </w:p>
        </w:tc>
        <w:tc>
          <w:tcPr>
            <w:tcW w:w="366" w:type="pct"/>
            <w:tcBorders>
              <w:top w:val="nil"/>
              <w:left w:val="nil"/>
              <w:bottom w:val="single" w:sz="4" w:space="0" w:color="auto"/>
              <w:right w:val="single" w:sz="4" w:space="0" w:color="auto"/>
            </w:tcBorders>
            <w:shd w:val="clear" w:color="000000" w:fill="FFFFFF"/>
            <w:noWrap/>
            <w:vAlign w:val="center"/>
            <w:hideMark/>
          </w:tcPr>
          <w:p w14:paraId="5754636E" w14:textId="77777777" w:rsidR="00EC7DA0" w:rsidRDefault="00EC7DA0">
            <w:pPr>
              <w:jc w:val="center"/>
              <w:rPr>
                <w:color w:val="000000"/>
                <w:sz w:val="20"/>
                <w:szCs w:val="20"/>
              </w:rPr>
            </w:pPr>
            <w:r>
              <w:rPr>
                <w:color w:val="000000"/>
                <w:sz w:val="20"/>
                <w:szCs w:val="20"/>
              </w:rPr>
              <w:t>1,22</w:t>
            </w:r>
          </w:p>
        </w:tc>
        <w:tc>
          <w:tcPr>
            <w:tcW w:w="366" w:type="pct"/>
            <w:tcBorders>
              <w:top w:val="nil"/>
              <w:left w:val="nil"/>
              <w:bottom w:val="single" w:sz="4" w:space="0" w:color="auto"/>
              <w:right w:val="single" w:sz="4" w:space="0" w:color="auto"/>
            </w:tcBorders>
            <w:shd w:val="clear" w:color="000000" w:fill="FFFFFF"/>
            <w:noWrap/>
            <w:vAlign w:val="center"/>
            <w:hideMark/>
          </w:tcPr>
          <w:p w14:paraId="5B77660D" w14:textId="77777777" w:rsidR="00EC7DA0" w:rsidRDefault="00EC7DA0">
            <w:pPr>
              <w:jc w:val="center"/>
              <w:rPr>
                <w:color w:val="000000"/>
                <w:sz w:val="20"/>
                <w:szCs w:val="20"/>
              </w:rPr>
            </w:pPr>
            <w:r>
              <w:rPr>
                <w:color w:val="000000"/>
                <w:sz w:val="20"/>
                <w:szCs w:val="20"/>
              </w:rPr>
              <w:t>1,17</w:t>
            </w:r>
          </w:p>
        </w:tc>
        <w:tc>
          <w:tcPr>
            <w:tcW w:w="387" w:type="pct"/>
            <w:tcBorders>
              <w:top w:val="nil"/>
              <w:left w:val="nil"/>
              <w:bottom w:val="single" w:sz="4" w:space="0" w:color="auto"/>
              <w:right w:val="single" w:sz="4" w:space="0" w:color="auto"/>
            </w:tcBorders>
            <w:shd w:val="clear" w:color="000000" w:fill="FFFFFF"/>
            <w:noWrap/>
            <w:vAlign w:val="center"/>
            <w:hideMark/>
          </w:tcPr>
          <w:p w14:paraId="0E92DA91" w14:textId="77777777" w:rsidR="00EC7DA0" w:rsidRDefault="00EC7DA0">
            <w:pPr>
              <w:jc w:val="center"/>
              <w:rPr>
                <w:color w:val="000000"/>
                <w:sz w:val="20"/>
                <w:szCs w:val="20"/>
              </w:rPr>
            </w:pPr>
            <w:r>
              <w:rPr>
                <w:color w:val="000000"/>
                <w:sz w:val="20"/>
                <w:szCs w:val="20"/>
              </w:rPr>
              <w:t>1,10</w:t>
            </w:r>
          </w:p>
        </w:tc>
      </w:tr>
      <w:tr w:rsidR="00EC7DA0" w14:paraId="3E7C006A" w14:textId="77777777" w:rsidTr="00EC7DA0">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13EE77F0" w14:textId="77777777" w:rsidR="00EC7DA0" w:rsidRDefault="00EC7DA0">
            <w:pPr>
              <w:rPr>
                <w:color w:val="000000"/>
                <w:sz w:val="20"/>
                <w:szCs w:val="20"/>
              </w:rPr>
            </w:pPr>
            <w:r>
              <w:rPr>
                <w:color w:val="000000"/>
                <w:sz w:val="20"/>
                <w:szCs w:val="20"/>
              </w:rPr>
              <w:t>Потери тепловой энергии при транспортировке</w:t>
            </w:r>
          </w:p>
        </w:tc>
      </w:tr>
      <w:tr w:rsidR="00EC7DA0" w14:paraId="52122BB4"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3628AE43" w14:textId="77777777" w:rsidR="00EC7DA0" w:rsidRDefault="00EC7DA0">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51B20C51" w14:textId="77777777" w:rsidR="00EC7DA0" w:rsidRDefault="00EC7DA0">
            <w:pPr>
              <w:jc w:val="center"/>
              <w:rPr>
                <w:color w:val="000000"/>
                <w:sz w:val="20"/>
                <w:szCs w:val="20"/>
              </w:rPr>
            </w:pPr>
            <w:r>
              <w:rPr>
                <w:color w:val="000000"/>
                <w:sz w:val="20"/>
                <w:szCs w:val="20"/>
              </w:rPr>
              <w:t>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368F604F" w14:textId="77777777" w:rsidR="00EC7DA0" w:rsidRDefault="00EC7DA0">
            <w:pPr>
              <w:jc w:val="center"/>
              <w:rPr>
                <w:color w:val="000000"/>
                <w:sz w:val="20"/>
                <w:szCs w:val="20"/>
              </w:rPr>
            </w:pPr>
            <w:r>
              <w:rPr>
                <w:color w:val="000000"/>
                <w:sz w:val="20"/>
                <w:szCs w:val="20"/>
              </w:rPr>
              <w:t>4027,46</w:t>
            </w:r>
          </w:p>
        </w:tc>
        <w:tc>
          <w:tcPr>
            <w:tcW w:w="366" w:type="pct"/>
            <w:tcBorders>
              <w:top w:val="nil"/>
              <w:left w:val="nil"/>
              <w:bottom w:val="single" w:sz="4" w:space="0" w:color="auto"/>
              <w:right w:val="single" w:sz="4" w:space="0" w:color="auto"/>
            </w:tcBorders>
            <w:shd w:val="clear" w:color="000000" w:fill="FFFFFF"/>
            <w:noWrap/>
            <w:vAlign w:val="center"/>
            <w:hideMark/>
          </w:tcPr>
          <w:p w14:paraId="356E8B38" w14:textId="77777777" w:rsidR="00EC7DA0" w:rsidRDefault="00EC7DA0">
            <w:pPr>
              <w:jc w:val="center"/>
              <w:rPr>
                <w:color w:val="000000"/>
                <w:sz w:val="20"/>
                <w:szCs w:val="20"/>
              </w:rPr>
            </w:pPr>
            <w:r>
              <w:rPr>
                <w:color w:val="000000"/>
                <w:sz w:val="20"/>
                <w:szCs w:val="20"/>
              </w:rPr>
              <w:t>3987</w:t>
            </w:r>
          </w:p>
        </w:tc>
        <w:tc>
          <w:tcPr>
            <w:tcW w:w="366" w:type="pct"/>
            <w:tcBorders>
              <w:top w:val="nil"/>
              <w:left w:val="nil"/>
              <w:bottom w:val="single" w:sz="4" w:space="0" w:color="auto"/>
              <w:right w:val="single" w:sz="4" w:space="0" w:color="auto"/>
            </w:tcBorders>
            <w:shd w:val="clear" w:color="000000" w:fill="FFFFFF"/>
            <w:noWrap/>
            <w:vAlign w:val="center"/>
            <w:hideMark/>
          </w:tcPr>
          <w:p w14:paraId="6CDFB8FC" w14:textId="77777777" w:rsidR="00EC7DA0" w:rsidRDefault="00EC7DA0">
            <w:pPr>
              <w:jc w:val="center"/>
              <w:rPr>
                <w:color w:val="000000"/>
                <w:sz w:val="20"/>
                <w:szCs w:val="20"/>
              </w:rPr>
            </w:pPr>
            <w:r>
              <w:rPr>
                <w:color w:val="000000"/>
                <w:sz w:val="20"/>
                <w:szCs w:val="20"/>
              </w:rPr>
              <w:t>3868</w:t>
            </w:r>
          </w:p>
        </w:tc>
        <w:tc>
          <w:tcPr>
            <w:tcW w:w="366" w:type="pct"/>
            <w:tcBorders>
              <w:top w:val="nil"/>
              <w:left w:val="nil"/>
              <w:bottom w:val="single" w:sz="4" w:space="0" w:color="auto"/>
              <w:right w:val="single" w:sz="4" w:space="0" w:color="auto"/>
            </w:tcBorders>
            <w:shd w:val="clear" w:color="000000" w:fill="FFFFFF"/>
            <w:noWrap/>
            <w:vAlign w:val="center"/>
            <w:hideMark/>
          </w:tcPr>
          <w:p w14:paraId="5DC88CFD" w14:textId="77777777" w:rsidR="00EC7DA0" w:rsidRDefault="00EC7DA0">
            <w:pPr>
              <w:jc w:val="center"/>
              <w:rPr>
                <w:color w:val="000000"/>
                <w:sz w:val="20"/>
                <w:szCs w:val="20"/>
              </w:rPr>
            </w:pPr>
            <w:r>
              <w:rPr>
                <w:color w:val="000000"/>
                <w:sz w:val="20"/>
                <w:szCs w:val="20"/>
              </w:rPr>
              <w:t>3752</w:t>
            </w:r>
          </w:p>
        </w:tc>
        <w:tc>
          <w:tcPr>
            <w:tcW w:w="366" w:type="pct"/>
            <w:tcBorders>
              <w:top w:val="nil"/>
              <w:left w:val="nil"/>
              <w:bottom w:val="single" w:sz="4" w:space="0" w:color="auto"/>
              <w:right w:val="single" w:sz="4" w:space="0" w:color="auto"/>
            </w:tcBorders>
            <w:shd w:val="clear" w:color="000000" w:fill="FFFFFF"/>
            <w:noWrap/>
            <w:vAlign w:val="center"/>
            <w:hideMark/>
          </w:tcPr>
          <w:p w14:paraId="71D5A00C" w14:textId="77777777" w:rsidR="00EC7DA0" w:rsidRDefault="00EC7DA0">
            <w:pPr>
              <w:jc w:val="center"/>
              <w:rPr>
                <w:color w:val="000000"/>
                <w:sz w:val="20"/>
                <w:szCs w:val="20"/>
              </w:rPr>
            </w:pPr>
            <w:r>
              <w:rPr>
                <w:color w:val="000000"/>
                <w:sz w:val="20"/>
                <w:szCs w:val="20"/>
              </w:rPr>
              <w:t>3639</w:t>
            </w:r>
          </w:p>
        </w:tc>
        <w:tc>
          <w:tcPr>
            <w:tcW w:w="366" w:type="pct"/>
            <w:tcBorders>
              <w:top w:val="nil"/>
              <w:left w:val="nil"/>
              <w:bottom w:val="single" w:sz="4" w:space="0" w:color="auto"/>
              <w:right w:val="single" w:sz="4" w:space="0" w:color="auto"/>
            </w:tcBorders>
            <w:shd w:val="clear" w:color="000000" w:fill="FFFFFF"/>
            <w:noWrap/>
            <w:vAlign w:val="center"/>
            <w:hideMark/>
          </w:tcPr>
          <w:p w14:paraId="2B69D9E8" w14:textId="77777777" w:rsidR="00EC7DA0" w:rsidRDefault="00EC7DA0">
            <w:pPr>
              <w:jc w:val="center"/>
              <w:rPr>
                <w:color w:val="000000"/>
                <w:sz w:val="20"/>
                <w:szCs w:val="20"/>
              </w:rPr>
            </w:pPr>
            <w:r>
              <w:rPr>
                <w:color w:val="000000"/>
                <w:sz w:val="20"/>
                <w:szCs w:val="20"/>
              </w:rPr>
              <w:t>3530</w:t>
            </w:r>
          </w:p>
        </w:tc>
        <w:tc>
          <w:tcPr>
            <w:tcW w:w="366" w:type="pct"/>
            <w:tcBorders>
              <w:top w:val="nil"/>
              <w:left w:val="nil"/>
              <w:bottom w:val="single" w:sz="4" w:space="0" w:color="auto"/>
              <w:right w:val="single" w:sz="4" w:space="0" w:color="auto"/>
            </w:tcBorders>
            <w:shd w:val="clear" w:color="000000" w:fill="FFFFFF"/>
            <w:noWrap/>
            <w:vAlign w:val="center"/>
            <w:hideMark/>
          </w:tcPr>
          <w:p w14:paraId="16D96257" w14:textId="77777777" w:rsidR="00EC7DA0" w:rsidRDefault="00EC7DA0">
            <w:pPr>
              <w:jc w:val="center"/>
              <w:rPr>
                <w:color w:val="000000"/>
                <w:sz w:val="20"/>
                <w:szCs w:val="20"/>
              </w:rPr>
            </w:pPr>
            <w:r>
              <w:rPr>
                <w:color w:val="000000"/>
                <w:sz w:val="20"/>
                <w:szCs w:val="20"/>
              </w:rPr>
              <w:t>3424</w:t>
            </w:r>
          </w:p>
        </w:tc>
        <w:tc>
          <w:tcPr>
            <w:tcW w:w="387" w:type="pct"/>
            <w:tcBorders>
              <w:top w:val="nil"/>
              <w:left w:val="nil"/>
              <w:bottom w:val="single" w:sz="4" w:space="0" w:color="auto"/>
              <w:right w:val="single" w:sz="4" w:space="0" w:color="auto"/>
            </w:tcBorders>
            <w:shd w:val="clear" w:color="000000" w:fill="FFFFFF"/>
            <w:noWrap/>
            <w:vAlign w:val="center"/>
            <w:hideMark/>
          </w:tcPr>
          <w:p w14:paraId="2C9E5AE7" w14:textId="77777777" w:rsidR="00EC7DA0" w:rsidRDefault="00EC7DA0">
            <w:pPr>
              <w:jc w:val="center"/>
              <w:rPr>
                <w:color w:val="000000"/>
                <w:sz w:val="20"/>
                <w:szCs w:val="20"/>
              </w:rPr>
            </w:pPr>
            <w:r>
              <w:rPr>
                <w:color w:val="000000"/>
                <w:sz w:val="20"/>
                <w:szCs w:val="20"/>
              </w:rPr>
              <w:t>3253</w:t>
            </w:r>
          </w:p>
        </w:tc>
      </w:tr>
      <w:tr w:rsidR="00EC7DA0" w14:paraId="5111A4CB"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1E2385CA" w14:textId="1985B59A" w:rsidR="00EC7DA0" w:rsidRDefault="00EC7DA0">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53D0515A" w14:textId="77777777" w:rsidR="00EC7DA0" w:rsidRDefault="00EC7DA0">
            <w:pPr>
              <w:jc w:val="center"/>
              <w:rPr>
                <w:color w:val="000000"/>
                <w:sz w:val="20"/>
                <w:szCs w:val="20"/>
              </w:rPr>
            </w:pPr>
            <w:r>
              <w:rPr>
                <w:color w:val="000000"/>
                <w:sz w:val="20"/>
                <w:szCs w:val="20"/>
              </w:rPr>
              <w:t>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79CDC1A8" w14:textId="77777777" w:rsidR="00EC7DA0" w:rsidRDefault="00EC7DA0">
            <w:pPr>
              <w:jc w:val="center"/>
              <w:rPr>
                <w:color w:val="000000"/>
                <w:sz w:val="20"/>
                <w:szCs w:val="20"/>
              </w:rPr>
            </w:pPr>
            <w:r>
              <w:rPr>
                <w:color w:val="000000"/>
                <w:sz w:val="20"/>
                <w:szCs w:val="20"/>
              </w:rPr>
              <w:t>3228,44</w:t>
            </w:r>
          </w:p>
        </w:tc>
        <w:tc>
          <w:tcPr>
            <w:tcW w:w="366" w:type="pct"/>
            <w:tcBorders>
              <w:top w:val="nil"/>
              <w:left w:val="nil"/>
              <w:bottom w:val="single" w:sz="4" w:space="0" w:color="auto"/>
              <w:right w:val="single" w:sz="4" w:space="0" w:color="auto"/>
            </w:tcBorders>
            <w:shd w:val="clear" w:color="000000" w:fill="FFFFFF"/>
            <w:noWrap/>
            <w:vAlign w:val="center"/>
            <w:hideMark/>
          </w:tcPr>
          <w:p w14:paraId="658B53AC" w14:textId="77777777" w:rsidR="00EC7DA0" w:rsidRDefault="00EC7DA0">
            <w:pPr>
              <w:jc w:val="center"/>
              <w:rPr>
                <w:color w:val="000000"/>
                <w:sz w:val="20"/>
                <w:szCs w:val="20"/>
              </w:rPr>
            </w:pPr>
            <w:r>
              <w:rPr>
                <w:color w:val="000000"/>
                <w:sz w:val="20"/>
                <w:szCs w:val="20"/>
              </w:rPr>
              <w:t>3196</w:t>
            </w:r>
          </w:p>
        </w:tc>
        <w:tc>
          <w:tcPr>
            <w:tcW w:w="366" w:type="pct"/>
            <w:tcBorders>
              <w:top w:val="nil"/>
              <w:left w:val="nil"/>
              <w:bottom w:val="single" w:sz="4" w:space="0" w:color="auto"/>
              <w:right w:val="single" w:sz="4" w:space="0" w:color="auto"/>
            </w:tcBorders>
            <w:shd w:val="clear" w:color="000000" w:fill="FFFFFF"/>
            <w:noWrap/>
            <w:vAlign w:val="center"/>
            <w:hideMark/>
          </w:tcPr>
          <w:p w14:paraId="2D15E140" w14:textId="77777777" w:rsidR="00EC7DA0" w:rsidRDefault="00EC7DA0">
            <w:pPr>
              <w:jc w:val="center"/>
              <w:rPr>
                <w:color w:val="000000"/>
                <w:sz w:val="20"/>
                <w:szCs w:val="20"/>
              </w:rPr>
            </w:pPr>
            <w:r>
              <w:rPr>
                <w:color w:val="000000"/>
                <w:sz w:val="20"/>
                <w:szCs w:val="20"/>
              </w:rPr>
              <w:t>3100</w:t>
            </w:r>
          </w:p>
        </w:tc>
        <w:tc>
          <w:tcPr>
            <w:tcW w:w="366" w:type="pct"/>
            <w:tcBorders>
              <w:top w:val="nil"/>
              <w:left w:val="nil"/>
              <w:bottom w:val="single" w:sz="4" w:space="0" w:color="auto"/>
              <w:right w:val="single" w:sz="4" w:space="0" w:color="auto"/>
            </w:tcBorders>
            <w:shd w:val="clear" w:color="000000" w:fill="FFFFFF"/>
            <w:noWrap/>
            <w:vAlign w:val="center"/>
            <w:hideMark/>
          </w:tcPr>
          <w:p w14:paraId="3B6F2014" w14:textId="77777777" w:rsidR="00EC7DA0" w:rsidRDefault="00EC7DA0">
            <w:pPr>
              <w:jc w:val="center"/>
              <w:rPr>
                <w:color w:val="000000"/>
                <w:sz w:val="20"/>
                <w:szCs w:val="20"/>
              </w:rPr>
            </w:pPr>
            <w:r>
              <w:rPr>
                <w:color w:val="000000"/>
                <w:sz w:val="20"/>
                <w:szCs w:val="20"/>
              </w:rPr>
              <w:t>3007</w:t>
            </w:r>
          </w:p>
        </w:tc>
        <w:tc>
          <w:tcPr>
            <w:tcW w:w="366" w:type="pct"/>
            <w:tcBorders>
              <w:top w:val="nil"/>
              <w:left w:val="nil"/>
              <w:bottom w:val="single" w:sz="4" w:space="0" w:color="auto"/>
              <w:right w:val="single" w:sz="4" w:space="0" w:color="auto"/>
            </w:tcBorders>
            <w:shd w:val="clear" w:color="000000" w:fill="FFFFFF"/>
            <w:noWrap/>
            <w:vAlign w:val="center"/>
            <w:hideMark/>
          </w:tcPr>
          <w:p w14:paraId="312E7236" w14:textId="77777777" w:rsidR="00EC7DA0" w:rsidRDefault="00EC7DA0">
            <w:pPr>
              <w:jc w:val="center"/>
              <w:rPr>
                <w:color w:val="000000"/>
                <w:sz w:val="20"/>
                <w:szCs w:val="20"/>
              </w:rPr>
            </w:pPr>
            <w:r>
              <w:rPr>
                <w:color w:val="000000"/>
                <w:sz w:val="20"/>
                <w:szCs w:val="20"/>
              </w:rPr>
              <w:t>2917</w:t>
            </w:r>
          </w:p>
        </w:tc>
        <w:tc>
          <w:tcPr>
            <w:tcW w:w="366" w:type="pct"/>
            <w:tcBorders>
              <w:top w:val="nil"/>
              <w:left w:val="nil"/>
              <w:bottom w:val="single" w:sz="4" w:space="0" w:color="auto"/>
              <w:right w:val="single" w:sz="4" w:space="0" w:color="auto"/>
            </w:tcBorders>
            <w:shd w:val="clear" w:color="000000" w:fill="FFFFFF"/>
            <w:noWrap/>
            <w:vAlign w:val="center"/>
            <w:hideMark/>
          </w:tcPr>
          <w:p w14:paraId="5DE05E60" w14:textId="77777777" w:rsidR="00EC7DA0" w:rsidRDefault="00EC7DA0">
            <w:pPr>
              <w:jc w:val="center"/>
              <w:rPr>
                <w:color w:val="000000"/>
                <w:sz w:val="20"/>
                <w:szCs w:val="20"/>
              </w:rPr>
            </w:pPr>
            <w:r>
              <w:rPr>
                <w:color w:val="000000"/>
                <w:sz w:val="20"/>
                <w:szCs w:val="20"/>
              </w:rPr>
              <w:t>2830</w:t>
            </w:r>
          </w:p>
        </w:tc>
        <w:tc>
          <w:tcPr>
            <w:tcW w:w="366" w:type="pct"/>
            <w:tcBorders>
              <w:top w:val="nil"/>
              <w:left w:val="nil"/>
              <w:bottom w:val="single" w:sz="4" w:space="0" w:color="auto"/>
              <w:right w:val="single" w:sz="4" w:space="0" w:color="auto"/>
            </w:tcBorders>
            <w:shd w:val="clear" w:color="000000" w:fill="FFFFFF"/>
            <w:noWrap/>
            <w:vAlign w:val="center"/>
            <w:hideMark/>
          </w:tcPr>
          <w:p w14:paraId="03918423" w14:textId="77777777" w:rsidR="00EC7DA0" w:rsidRDefault="00EC7DA0">
            <w:pPr>
              <w:jc w:val="center"/>
              <w:rPr>
                <w:color w:val="000000"/>
                <w:sz w:val="20"/>
                <w:szCs w:val="20"/>
              </w:rPr>
            </w:pPr>
            <w:r>
              <w:rPr>
                <w:color w:val="000000"/>
                <w:sz w:val="20"/>
                <w:szCs w:val="20"/>
              </w:rPr>
              <w:t>2745</w:t>
            </w:r>
          </w:p>
        </w:tc>
        <w:tc>
          <w:tcPr>
            <w:tcW w:w="387" w:type="pct"/>
            <w:tcBorders>
              <w:top w:val="nil"/>
              <w:left w:val="nil"/>
              <w:bottom w:val="single" w:sz="4" w:space="0" w:color="auto"/>
              <w:right w:val="single" w:sz="4" w:space="0" w:color="auto"/>
            </w:tcBorders>
            <w:shd w:val="clear" w:color="000000" w:fill="FFFFFF"/>
            <w:noWrap/>
            <w:vAlign w:val="center"/>
            <w:hideMark/>
          </w:tcPr>
          <w:p w14:paraId="0086DE7A" w14:textId="77777777" w:rsidR="00EC7DA0" w:rsidRDefault="00EC7DA0">
            <w:pPr>
              <w:jc w:val="center"/>
              <w:rPr>
                <w:color w:val="000000"/>
                <w:sz w:val="20"/>
                <w:szCs w:val="20"/>
              </w:rPr>
            </w:pPr>
            <w:r>
              <w:rPr>
                <w:color w:val="000000"/>
                <w:sz w:val="20"/>
                <w:szCs w:val="20"/>
              </w:rPr>
              <w:t>2607</w:t>
            </w:r>
          </w:p>
        </w:tc>
      </w:tr>
      <w:tr w:rsidR="00EC7DA0" w14:paraId="6FD0302F" w14:textId="77777777" w:rsidTr="00EC7DA0">
        <w:trPr>
          <w:trHeight w:val="20"/>
        </w:trPr>
        <w:tc>
          <w:tcPr>
            <w:tcW w:w="1611" w:type="pct"/>
            <w:tcBorders>
              <w:top w:val="nil"/>
              <w:left w:val="single" w:sz="4" w:space="0" w:color="auto"/>
              <w:bottom w:val="single" w:sz="4" w:space="0" w:color="auto"/>
              <w:right w:val="single" w:sz="4" w:space="0" w:color="auto"/>
            </w:tcBorders>
            <w:shd w:val="clear" w:color="000000" w:fill="FFFFFF"/>
            <w:vAlign w:val="center"/>
            <w:hideMark/>
          </w:tcPr>
          <w:p w14:paraId="2CEBDB9C" w14:textId="77777777" w:rsidR="00EC7DA0" w:rsidRDefault="00EC7DA0">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6F54C922" w14:textId="77777777" w:rsidR="00EC7DA0" w:rsidRDefault="00EC7DA0">
            <w:pPr>
              <w:jc w:val="center"/>
              <w:rPr>
                <w:color w:val="000000"/>
                <w:sz w:val="20"/>
                <w:szCs w:val="20"/>
              </w:rPr>
            </w:pPr>
            <w:r>
              <w:rPr>
                <w:color w:val="000000"/>
                <w:sz w:val="20"/>
                <w:szCs w:val="20"/>
              </w:rPr>
              <w:t>Гкал</w:t>
            </w:r>
          </w:p>
        </w:tc>
        <w:tc>
          <w:tcPr>
            <w:tcW w:w="366" w:type="pct"/>
            <w:tcBorders>
              <w:top w:val="nil"/>
              <w:left w:val="nil"/>
              <w:bottom w:val="single" w:sz="4" w:space="0" w:color="auto"/>
              <w:right w:val="single" w:sz="4" w:space="0" w:color="auto"/>
            </w:tcBorders>
            <w:shd w:val="clear" w:color="000000" w:fill="FFFFFF"/>
            <w:noWrap/>
            <w:vAlign w:val="center"/>
            <w:hideMark/>
          </w:tcPr>
          <w:p w14:paraId="22B518E9" w14:textId="77777777" w:rsidR="00EC7DA0" w:rsidRDefault="00EC7DA0">
            <w:pPr>
              <w:jc w:val="center"/>
              <w:rPr>
                <w:color w:val="000000"/>
                <w:sz w:val="20"/>
                <w:szCs w:val="20"/>
              </w:rPr>
            </w:pPr>
            <w:r>
              <w:rPr>
                <w:color w:val="000000"/>
                <w:sz w:val="20"/>
                <w:szCs w:val="20"/>
              </w:rPr>
              <w:t>2089,60</w:t>
            </w:r>
          </w:p>
        </w:tc>
        <w:tc>
          <w:tcPr>
            <w:tcW w:w="366" w:type="pct"/>
            <w:tcBorders>
              <w:top w:val="nil"/>
              <w:left w:val="nil"/>
              <w:bottom w:val="single" w:sz="4" w:space="0" w:color="auto"/>
              <w:right w:val="single" w:sz="4" w:space="0" w:color="auto"/>
            </w:tcBorders>
            <w:shd w:val="clear" w:color="000000" w:fill="FFFFFF"/>
            <w:noWrap/>
            <w:vAlign w:val="center"/>
            <w:hideMark/>
          </w:tcPr>
          <w:p w14:paraId="18896A5B" w14:textId="77777777" w:rsidR="00EC7DA0" w:rsidRDefault="00EC7DA0">
            <w:pPr>
              <w:jc w:val="center"/>
              <w:rPr>
                <w:color w:val="000000"/>
                <w:sz w:val="20"/>
                <w:szCs w:val="20"/>
              </w:rPr>
            </w:pPr>
            <w:r>
              <w:rPr>
                <w:color w:val="000000"/>
                <w:sz w:val="20"/>
                <w:szCs w:val="20"/>
              </w:rPr>
              <w:t>2069</w:t>
            </w:r>
          </w:p>
        </w:tc>
        <w:tc>
          <w:tcPr>
            <w:tcW w:w="366" w:type="pct"/>
            <w:tcBorders>
              <w:top w:val="nil"/>
              <w:left w:val="nil"/>
              <w:bottom w:val="single" w:sz="4" w:space="0" w:color="auto"/>
              <w:right w:val="single" w:sz="4" w:space="0" w:color="auto"/>
            </w:tcBorders>
            <w:shd w:val="clear" w:color="000000" w:fill="FFFFFF"/>
            <w:noWrap/>
            <w:vAlign w:val="center"/>
            <w:hideMark/>
          </w:tcPr>
          <w:p w14:paraId="6AC1D203" w14:textId="77777777" w:rsidR="00EC7DA0" w:rsidRDefault="00EC7DA0">
            <w:pPr>
              <w:jc w:val="center"/>
              <w:rPr>
                <w:color w:val="000000"/>
                <w:sz w:val="20"/>
                <w:szCs w:val="20"/>
              </w:rPr>
            </w:pPr>
            <w:r>
              <w:rPr>
                <w:color w:val="000000"/>
                <w:sz w:val="20"/>
                <w:szCs w:val="20"/>
              </w:rPr>
              <w:t>2007</w:t>
            </w:r>
          </w:p>
        </w:tc>
        <w:tc>
          <w:tcPr>
            <w:tcW w:w="366" w:type="pct"/>
            <w:tcBorders>
              <w:top w:val="nil"/>
              <w:left w:val="nil"/>
              <w:bottom w:val="single" w:sz="4" w:space="0" w:color="auto"/>
              <w:right w:val="single" w:sz="4" w:space="0" w:color="auto"/>
            </w:tcBorders>
            <w:shd w:val="clear" w:color="000000" w:fill="FFFFFF"/>
            <w:noWrap/>
            <w:vAlign w:val="center"/>
            <w:hideMark/>
          </w:tcPr>
          <w:p w14:paraId="28A2BCB2" w14:textId="77777777" w:rsidR="00EC7DA0" w:rsidRDefault="00EC7DA0">
            <w:pPr>
              <w:jc w:val="center"/>
              <w:rPr>
                <w:color w:val="000000"/>
                <w:sz w:val="20"/>
                <w:szCs w:val="20"/>
              </w:rPr>
            </w:pPr>
            <w:r>
              <w:rPr>
                <w:color w:val="000000"/>
                <w:sz w:val="20"/>
                <w:szCs w:val="20"/>
              </w:rPr>
              <w:t>1946</w:t>
            </w:r>
          </w:p>
        </w:tc>
        <w:tc>
          <w:tcPr>
            <w:tcW w:w="366" w:type="pct"/>
            <w:tcBorders>
              <w:top w:val="nil"/>
              <w:left w:val="nil"/>
              <w:bottom w:val="single" w:sz="4" w:space="0" w:color="auto"/>
              <w:right w:val="single" w:sz="4" w:space="0" w:color="auto"/>
            </w:tcBorders>
            <w:shd w:val="clear" w:color="000000" w:fill="FFFFFF"/>
            <w:noWrap/>
            <w:vAlign w:val="center"/>
            <w:hideMark/>
          </w:tcPr>
          <w:p w14:paraId="062DB8F5" w14:textId="77777777" w:rsidR="00EC7DA0" w:rsidRDefault="00EC7DA0">
            <w:pPr>
              <w:jc w:val="center"/>
              <w:rPr>
                <w:color w:val="000000"/>
                <w:sz w:val="20"/>
                <w:szCs w:val="20"/>
              </w:rPr>
            </w:pPr>
            <w:r>
              <w:rPr>
                <w:color w:val="000000"/>
                <w:sz w:val="20"/>
                <w:szCs w:val="20"/>
              </w:rPr>
              <w:t>1888</w:t>
            </w:r>
          </w:p>
        </w:tc>
        <w:tc>
          <w:tcPr>
            <w:tcW w:w="366" w:type="pct"/>
            <w:tcBorders>
              <w:top w:val="nil"/>
              <w:left w:val="nil"/>
              <w:bottom w:val="single" w:sz="4" w:space="0" w:color="auto"/>
              <w:right w:val="single" w:sz="4" w:space="0" w:color="auto"/>
            </w:tcBorders>
            <w:shd w:val="clear" w:color="000000" w:fill="FFFFFF"/>
            <w:noWrap/>
            <w:vAlign w:val="center"/>
            <w:hideMark/>
          </w:tcPr>
          <w:p w14:paraId="231D3CA3" w14:textId="77777777" w:rsidR="00EC7DA0" w:rsidRDefault="00EC7DA0">
            <w:pPr>
              <w:jc w:val="center"/>
              <w:rPr>
                <w:color w:val="000000"/>
                <w:sz w:val="20"/>
                <w:szCs w:val="20"/>
              </w:rPr>
            </w:pPr>
            <w:r>
              <w:rPr>
                <w:color w:val="000000"/>
                <w:sz w:val="20"/>
                <w:szCs w:val="20"/>
              </w:rPr>
              <w:t>1831</w:t>
            </w:r>
          </w:p>
        </w:tc>
        <w:tc>
          <w:tcPr>
            <w:tcW w:w="366" w:type="pct"/>
            <w:tcBorders>
              <w:top w:val="nil"/>
              <w:left w:val="nil"/>
              <w:bottom w:val="single" w:sz="4" w:space="0" w:color="auto"/>
              <w:right w:val="single" w:sz="4" w:space="0" w:color="auto"/>
            </w:tcBorders>
            <w:shd w:val="clear" w:color="000000" w:fill="FFFFFF"/>
            <w:noWrap/>
            <w:vAlign w:val="center"/>
            <w:hideMark/>
          </w:tcPr>
          <w:p w14:paraId="33AC0472" w14:textId="77777777" w:rsidR="00EC7DA0" w:rsidRDefault="00EC7DA0">
            <w:pPr>
              <w:jc w:val="center"/>
              <w:rPr>
                <w:color w:val="000000"/>
                <w:sz w:val="20"/>
                <w:szCs w:val="20"/>
              </w:rPr>
            </w:pPr>
            <w:r>
              <w:rPr>
                <w:color w:val="000000"/>
                <w:sz w:val="20"/>
                <w:szCs w:val="20"/>
              </w:rPr>
              <w:t>1776</w:t>
            </w:r>
          </w:p>
        </w:tc>
        <w:tc>
          <w:tcPr>
            <w:tcW w:w="387" w:type="pct"/>
            <w:tcBorders>
              <w:top w:val="nil"/>
              <w:left w:val="nil"/>
              <w:bottom w:val="single" w:sz="4" w:space="0" w:color="auto"/>
              <w:right w:val="single" w:sz="4" w:space="0" w:color="auto"/>
            </w:tcBorders>
            <w:shd w:val="clear" w:color="000000" w:fill="FFFFFF"/>
            <w:noWrap/>
            <w:vAlign w:val="center"/>
            <w:hideMark/>
          </w:tcPr>
          <w:p w14:paraId="69334AF9" w14:textId="77777777" w:rsidR="00EC7DA0" w:rsidRDefault="00EC7DA0">
            <w:pPr>
              <w:rPr>
                <w:color w:val="000000"/>
                <w:sz w:val="20"/>
                <w:szCs w:val="20"/>
              </w:rPr>
            </w:pPr>
            <w:r>
              <w:rPr>
                <w:color w:val="000000"/>
                <w:sz w:val="20"/>
                <w:szCs w:val="20"/>
              </w:rPr>
              <w:t> </w:t>
            </w:r>
          </w:p>
        </w:tc>
      </w:tr>
    </w:tbl>
    <w:p w14:paraId="3E7180B8" w14:textId="77777777" w:rsidR="00EC7DA0" w:rsidRDefault="00EC7DA0" w:rsidP="00064D5D">
      <w:pPr>
        <w:rPr>
          <w:highlight w:val="yellow"/>
        </w:rPr>
      </w:pPr>
    </w:p>
    <w:tbl>
      <w:tblPr>
        <w:tblW w:w="5000" w:type="pct"/>
        <w:tblLook w:val="04A0" w:firstRow="1" w:lastRow="0" w:firstColumn="1" w:lastColumn="0" w:noHBand="0" w:noVBand="1"/>
      </w:tblPr>
      <w:tblGrid>
        <w:gridCol w:w="4785"/>
        <w:gridCol w:w="1301"/>
        <w:gridCol w:w="1085"/>
        <w:gridCol w:w="1085"/>
        <w:gridCol w:w="1088"/>
        <w:gridCol w:w="1088"/>
        <w:gridCol w:w="1088"/>
        <w:gridCol w:w="1089"/>
        <w:gridCol w:w="1089"/>
        <w:gridCol w:w="1088"/>
      </w:tblGrid>
      <w:tr w:rsidR="008D49A3" w14:paraId="061ACE66" w14:textId="77777777" w:rsidTr="008D49A3">
        <w:trPr>
          <w:trHeight w:val="312"/>
        </w:trPr>
        <w:tc>
          <w:tcPr>
            <w:tcW w:w="1618" w:type="pct"/>
            <w:tcBorders>
              <w:top w:val="nil"/>
              <w:left w:val="nil"/>
              <w:bottom w:val="nil"/>
              <w:right w:val="nil"/>
            </w:tcBorders>
            <w:shd w:val="clear" w:color="000000" w:fill="FFFFFF"/>
            <w:vAlign w:val="center"/>
            <w:hideMark/>
          </w:tcPr>
          <w:p w14:paraId="5A2F763C" w14:textId="77777777" w:rsidR="008D49A3" w:rsidRDefault="008D49A3">
            <w:pPr>
              <w:jc w:val="right"/>
              <w:rPr>
                <w:color w:val="000000"/>
                <w:sz w:val="20"/>
                <w:szCs w:val="20"/>
              </w:rPr>
            </w:pPr>
            <w:r>
              <w:rPr>
                <w:color w:val="000000"/>
                <w:sz w:val="20"/>
                <w:szCs w:val="20"/>
              </w:rPr>
              <w:lastRenderedPageBreak/>
              <w:t> </w:t>
            </w:r>
          </w:p>
        </w:tc>
        <w:tc>
          <w:tcPr>
            <w:tcW w:w="440" w:type="pct"/>
            <w:tcBorders>
              <w:top w:val="nil"/>
              <w:left w:val="nil"/>
              <w:bottom w:val="nil"/>
              <w:right w:val="nil"/>
            </w:tcBorders>
            <w:shd w:val="clear" w:color="000000" w:fill="FFFFFF"/>
            <w:noWrap/>
            <w:vAlign w:val="center"/>
            <w:hideMark/>
          </w:tcPr>
          <w:p w14:paraId="69D7C1C6"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nil"/>
              <w:right w:val="nil"/>
            </w:tcBorders>
            <w:shd w:val="clear" w:color="000000" w:fill="FFFFFF"/>
            <w:noWrap/>
            <w:vAlign w:val="center"/>
            <w:hideMark/>
          </w:tcPr>
          <w:p w14:paraId="1531AAF0"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nil"/>
              <w:right w:val="nil"/>
            </w:tcBorders>
            <w:shd w:val="clear" w:color="000000" w:fill="FFFFFF"/>
            <w:noWrap/>
            <w:vAlign w:val="center"/>
            <w:hideMark/>
          </w:tcPr>
          <w:p w14:paraId="2D778325"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5CEEE0A1"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532C778C"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6BF327BF" w14:textId="77777777" w:rsidR="008D49A3" w:rsidRDefault="008D49A3">
            <w:pPr>
              <w:jc w:val="center"/>
              <w:rPr>
                <w:color w:val="000000"/>
                <w:sz w:val="20"/>
                <w:szCs w:val="20"/>
              </w:rPr>
            </w:pPr>
            <w:r>
              <w:rPr>
                <w:color w:val="000000"/>
                <w:sz w:val="20"/>
                <w:szCs w:val="20"/>
              </w:rPr>
              <w:t> </w:t>
            </w:r>
          </w:p>
        </w:tc>
        <w:tc>
          <w:tcPr>
            <w:tcW w:w="1104" w:type="pct"/>
            <w:gridSpan w:val="3"/>
            <w:tcBorders>
              <w:top w:val="nil"/>
              <w:left w:val="nil"/>
              <w:bottom w:val="single" w:sz="4" w:space="0" w:color="auto"/>
              <w:right w:val="nil"/>
            </w:tcBorders>
            <w:shd w:val="clear" w:color="000000" w:fill="FFFFFF"/>
            <w:noWrap/>
            <w:vAlign w:val="center"/>
            <w:hideMark/>
          </w:tcPr>
          <w:p w14:paraId="6A48CE2F" w14:textId="77777777" w:rsidR="008D49A3" w:rsidRDefault="008D49A3">
            <w:pPr>
              <w:jc w:val="right"/>
              <w:rPr>
                <w:color w:val="000000"/>
              </w:rPr>
            </w:pPr>
            <w:r>
              <w:rPr>
                <w:color w:val="000000"/>
              </w:rPr>
              <w:t>Продолжение Таблица 1.14.1.</w:t>
            </w:r>
          </w:p>
        </w:tc>
      </w:tr>
      <w:tr w:rsidR="008D49A3" w14:paraId="35442BA9" w14:textId="77777777" w:rsidTr="008D49A3">
        <w:trPr>
          <w:trHeight w:val="20"/>
        </w:trPr>
        <w:tc>
          <w:tcPr>
            <w:tcW w:w="1618"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D6CD30E" w14:textId="77777777" w:rsidR="008D49A3" w:rsidRDefault="008D49A3">
            <w:pPr>
              <w:jc w:val="center"/>
              <w:rPr>
                <w:color w:val="000000"/>
                <w:sz w:val="20"/>
                <w:szCs w:val="20"/>
              </w:rPr>
            </w:pPr>
            <w:r>
              <w:rPr>
                <w:color w:val="000000"/>
                <w:sz w:val="20"/>
                <w:szCs w:val="20"/>
              </w:rPr>
              <w:t>1</w:t>
            </w:r>
          </w:p>
        </w:tc>
        <w:tc>
          <w:tcPr>
            <w:tcW w:w="440" w:type="pct"/>
            <w:tcBorders>
              <w:top w:val="single" w:sz="4" w:space="0" w:color="auto"/>
              <w:left w:val="nil"/>
              <w:bottom w:val="single" w:sz="4" w:space="0" w:color="auto"/>
              <w:right w:val="single" w:sz="4" w:space="0" w:color="auto"/>
            </w:tcBorders>
            <w:shd w:val="clear" w:color="000000" w:fill="FFFFFF"/>
            <w:noWrap/>
            <w:vAlign w:val="center"/>
            <w:hideMark/>
          </w:tcPr>
          <w:p w14:paraId="62E99C2C" w14:textId="77777777" w:rsidR="008D49A3" w:rsidRDefault="008D49A3">
            <w:pPr>
              <w:jc w:val="center"/>
              <w:rPr>
                <w:color w:val="000000"/>
                <w:sz w:val="20"/>
                <w:szCs w:val="20"/>
              </w:rPr>
            </w:pPr>
            <w:r>
              <w:rPr>
                <w:color w:val="000000"/>
                <w:sz w:val="20"/>
                <w:szCs w:val="20"/>
              </w:rPr>
              <w:t>2</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371926E4" w14:textId="77777777" w:rsidR="008D49A3" w:rsidRDefault="008D49A3">
            <w:pPr>
              <w:jc w:val="center"/>
              <w:rPr>
                <w:color w:val="000000"/>
                <w:sz w:val="20"/>
                <w:szCs w:val="20"/>
              </w:rPr>
            </w:pPr>
            <w:r>
              <w:rPr>
                <w:color w:val="000000"/>
                <w:sz w:val="20"/>
                <w:szCs w:val="20"/>
              </w:rPr>
              <w:t>3</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5AF5C9AD" w14:textId="77777777" w:rsidR="008D49A3" w:rsidRDefault="008D49A3">
            <w:pPr>
              <w:jc w:val="center"/>
              <w:rPr>
                <w:color w:val="000000"/>
                <w:sz w:val="20"/>
                <w:szCs w:val="20"/>
              </w:rPr>
            </w:pPr>
            <w:r>
              <w:rPr>
                <w:color w:val="000000"/>
                <w:sz w:val="20"/>
                <w:szCs w:val="20"/>
              </w:rPr>
              <w:t>4</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2246CB50" w14:textId="77777777" w:rsidR="008D49A3" w:rsidRDefault="008D49A3">
            <w:pPr>
              <w:jc w:val="center"/>
              <w:rPr>
                <w:color w:val="000000"/>
                <w:sz w:val="20"/>
                <w:szCs w:val="20"/>
              </w:rPr>
            </w:pPr>
            <w:r>
              <w:rPr>
                <w:color w:val="000000"/>
                <w:sz w:val="20"/>
                <w:szCs w:val="20"/>
              </w:rPr>
              <w:t>5</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10F29142" w14:textId="77777777" w:rsidR="008D49A3" w:rsidRDefault="008D49A3">
            <w:pPr>
              <w:jc w:val="center"/>
              <w:rPr>
                <w:color w:val="000000"/>
                <w:sz w:val="20"/>
                <w:szCs w:val="20"/>
              </w:rPr>
            </w:pPr>
            <w:r>
              <w:rPr>
                <w:color w:val="000000"/>
                <w:sz w:val="20"/>
                <w:szCs w:val="20"/>
              </w:rPr>
              <w:t>6</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44BB589C" w14:textId="77777777" w:rsidR="008D49A3" w:rsidRDefault="008D49A3">
            <w:pPr>
              <w:jc w:val="center"/>
              <w:rPr>
                <w:color w:val="000000"/>
                <w:sz w:val="20"/>
                <w:szCs w:val="20"/>
              </w:rPr>
            </w:pPr>
            <w:r>
              <w:rPr>
                <w:color w:val="000000"/>
                <w:sz w:val="20"/>
                <w:szCs w:val="20"/>
              </w:rPr>
              <w:t>7</w:t>
            </w:r>
          </w:p>
        </w:tc>
        <w:tc>
          <w:tcPr>
            <w:tcW w:w="368" w:type="pct"/>
            <w:tcBorders>
              <w:top w:val="nil"/>
              <w:left w:val="nil"/>
              <w:bottom w:val="single" w:sz="4" w:space="0" w:color="auto"/>
              <w:right w:val="single" w:sz="4" w:space="0" w:color="auto"/>
            </w:tcBorders>
            <w:shd w:val="clear" w:color="000000" w:fill="FFFFFF"/>
            <w:noWrap/>
            <w:vAlign w:val="center"/>
            <w:hideMark/>
          </w:tcPr>
          <w:p w14:paraId="62432506" w14:textId="77777777" w:rsidR="008D49A3" w:rsidRDefault="008D49A3">
            <w:pPr>
              <w:jc w:val="center"/>
              <w:rPr>
                <w:color w:val="000000"/>
                <w:sz w:val="20"/>
                <w:szCs w:val="20"/>
              </w:rPr>
            </w:pPr>
            <w:r>
              <w:rPr>
                <w:color w:val="000000"/>
                <w:sz w:val="20"/>
                <w:szCs w:val="20"/>
              </w:rPr>
              <w:t>8</w:t>
            </w:r>
          </w:p>
        </w:tc>
        <w:tc>
          <w:tcPr>
            <w:tcW w:w="368" w:type="pct"/>
            <w:tcBorders>
              <w:top w:val="nil"/>
              <w:left w:val="nil"/>
              <w:bottom w:val="single" w:sz="4" w:space="0" w:color="auto"/>
              <w:right w:val="single" w:sz="4" w:space="0" w:color="auto"/>
            </w:tcBorders>
            <w:shd w:val="clear" w:color="000000" w:fill="FFFFFF"/>
            <w:noWrap/>
            <w:vAlign w:val="center"/>
            <w:hideMark/>
          </w:tcPr>
          <w:p w14:paraId="44F0348A" w14:textId="77777777" w:rsidR="008D49A3" w:rsidRDefault="008D49A3">
            <w:pPr>
              <w:jc w:val="center"/>
              <w:rPr>
                <w:color w:val="000000"/>
                <w:sz w:val="20"/>
                <w:szCs w:val="20"/>
              </w:rPr>
            </w:pPr>
            <w:r>
              <w:rPr>
                <w:color w:val="000000"/>
                <w:sz w:val="20"/>
                <w:szCs w:val="20"/>
              </w:rPr>
              <w:t>9</w:t>
            </w:r>
          </w:p>
        </w:tc>
        <w:tc>
          <w:tcPr>
            <w:tcW w:w="368" w:type="pct"/>
            <w:tcBorders>
              <w:top w:val="nil"/>
              <w:left w:val="nil"/>
              <w:bottom w:val="single" w:sz="4" w:space="0" w:color="auto"/>
              <w:right w:val="single" w:sz="4" w:space="0" w:color="auto"/>
            </w:tcBorders>
            <w:shd w:val="clear" w:color="000000" w:fill="FFFFFF"/>
            <w:noWrap/>
            <w:vAlign w:val="center"/>
            <w:hideMark/>
          </w:tcPr>
          <w:p w14:paraId="4E1C7869" w14:textId="77777777" w:rsidR="008D49A3" w:rsidRDefault="008D49A3">
            <w:pPr>
              <w:jc w:val="center"/>
              <w:rPr>
                <w:color w:val="000000"/>
                <w:sz w:val="20"/>
                <w:szCs w:val="20"/>
              </w:rPr>
            </w:pPr>
            <w:r>
              <w:rPr>
                <w:color w:val="000000"/>
                <w:sz w:val="20"/>
                <w:szCs w:val="20"/>
              </w:rPr>
              <w:t>10</w:t>
            </w:r>
          </w:p>
        </w:tc>
      </w:tr>
      <w:tr w:rsidR="008D49A3" w14:paraId="2142EAF1"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134BD23B" w14:textId="70265A63" w:rsidR="008D49A3" w:rsidRDefault="008D49A3">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5ECCE11F"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74E54B3C" w14:textId="77777777" w:rsidR="008D49A3" w:rsidRDefault="008D49A3">
            <w:pP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1B8428FF"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8257D34"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1410112"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5D2C677"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2147C2E"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66ECA5FC"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FA89403" w14:textId="77777777" w:rsidR="008D49A3" w:rsidRDefault="008D49A3">
            <w:pPr>
              <w:jc w:val="center"/>
              <w:rPr>
                <w:color w:val="000000"/>
                <w:sz w:val="20"/>
                <w:szCs w:val="20"/>
              </w:rPr>
            </w:pPr>
            <w:r>
              <w:rPr>
                <w:color w:val="000000"/>
                <w:sz w:val="20"/>
                <w:szCs w:val="20"/>
              </w:rPr>
              <w:t>1688</w:t>
            </w:r>
          </w:p>
        </w:tc>
      </w:tr>
      <w:tr w:rsidR="008D49A3" w14:paraId="534DF2A2"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1F3BEDB4" w14:textId="77777777" w:rsidR="008D49A3" w:rsidRDefault="008D49A3">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591AD72C"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75BDA971" w14:textId="77777777" w:rsidR="008D49A3" w:rsidRDefault="008D49A3">
            <w:pPr>
              <w:jc w:val="center"/>
              <w:rPr>
                <w:color w:val="000000"/>
                <w:sz w:val="20"/>
                <w:szCs w:val="20"/>
              </w:rPr>
            </w:pPr>
            <w:r>
              <w:rPr>
                <w:color w:val="000000"/>
                <w:sz w:val="20"/>
                <w:szCs w:val="20"/>
              </w:rPr>
              <w:t>2291,15</w:t>
            </w:r>
          </w:p>
        </w:tc>
        <w:tc>
          <w:tcPr>
            <w:tcW w:w="367" w:type="pct"/>
            <w:tcBorders>
              <w:top w:val="nil"/>
              <w:left w:val="nil"/>
              <w:bottom w:val="single" w:sz="4" w:space="0" w:color="auto"/>
              <w:right w:val="single" w:sz="4" w:space="0" w:color="auto"/>
            </w:tcBorders>
            <w:shd w:val="clear" w:color="000000" w:fill="FFFFFF"/>
            <w:noWrap/>
            <w:vAlign w:val="center"/>
            <w:hideMark/>
          </w:tcPr>
          <w:p w14:paraId="081A5AED" w14:textId="77777777" w:rsidR="008D49A3" w:rsidRDefault="008D49A3">
            <w:pPr>
              <w:jc w:val="center"/>
              <w:rPr>
                <w:color w:val="000000"/>
                <w:sz w:val="20"/>
                <w:szCs w:val="20"/>
              </w:rPr>
            </w:pPr>
            <w:r>
              <w:rPr>
                <w:color w:val="000000"/>
                <w:sz w:val="20"/>
                <w:szCs w:val="20"/>
              </w:rPr>
              <w:t>2268</w:t>
            </w:r>
          </w:p>
        </w:tc>
        <w:tc>
          <w:tcPr>
            <w:tcW w:w="368" w:type="pct"/>
            <w:tcBorders>
              <w:top w:val="nil"/>
              <w:left w:val="nil"/>
              <w:bottom w:val="single" w:sz="4" w:space="0" w:color="auto"/>
              <w:right w:val="single" w:sz="4" w:space="0" w:color="auto"/>
            </w:tcBorders>
            <w:shd w:val="clear" w:color="000000" w:fill="FFFFFF"/>
            <w:noWrap/>
            <w:vAlign w:val="center"/>
            <w:hideMark/>
          </w:tcPr>
          <w:p w14:paraId="761EE7C6" w14:textId="77777777" w:rsidR="008D49A3" w:rsidRDefault="008D49A3">
            <w:pPr>
              <w:jc w:val="center"/>
              <w:rPr>
                <w:color w:val="000000"/>
                <w:sz w:val="20"/>
                <w:szCs w:val="20"/>
              </w:rPr>
            </w:pPr>
            <w:r>
              <w:rPr>
                <w:color w:val="000000"/>
                <w:sz w:val="20"/>
                <w:szCs w:val="20"/>
              </w:rPr>
              <w:t>2200</w:t>
            </w:r>
          </w:p>
        </w:tc>
        <w:tc>
          <w:tcPr>
            <w:tcW w:w="368" w:type="pct"/>
            <w:tcBorders>
              <w:top w:val="nil"/>
              <w:left w:val="nil"/>
              <w:bottom w:val="single" w:sz="4" w:space="0" w:color="auto"/>
              <w:right w:val="single" w:sz="4" w:space="0" w:color="auto"/>
            </w:tcBorders>
            <w:shd w:val="clear" w:color="000000" w:fill="FFFFFF"/>
            <w:noWrap/>
            <w:vAlign w:val="center"/>
            <w:hideMark/>
          </w:tcPr>
          <w:p w14:paraId="1AAE812E" w14:textId="77777777" w:rsidR="008D49A3" w:rsidRDefault="008D49A3">
            <w:pPr>
              <w:jc w:val="center"/>
              <w:rPr>
                <w:color w:val="000000"/>
                <w:sz w:val="20"/>
                <w:szCs w:val="20"/>
              </w:rPr>
            </w:pPr>
            <w:r>
              <w:rPr>
                <w:color w:val="000000"/>
                <w:sz w:val="20"/>
                <w:szCs w:val="20"/>
              </w:rPr>
              <w:t>2134</w:t>
            </w:r>
          </w:p>
        </w:tc>
        <w:tc>
          <w:tcPr>
            <w:tcW w:w="368" w:type="pct"/>
            <w:tcBorders>
              <w:top w:val="nil"/>
              <w:left w:val="nil"/>
              <w:bottom w:val="single" w:sz="4" w:space="0" w:color="auto"/>
              <w:right w:val="single" w:sz="4" w:space="0" w:color="auto"/>
            </w:tcBorders>
            <w:shd w:val="clear" w:color="000000" w:fill="FFFFFF"/>
            <w:noWrap/>
            <w:vAlign w:val="center"/>
            <w:hideMark/>
          </w:tcPr>
          <w:p w14:paraId="339E8B11" w14:textId="77777777" w:rsidR="008D49A3" w:rsidRDefault="008D49A3">
            <w:pPr>
              <w:jc w:val="center"/>
              <w:rPr>
                <w:color w:val="000000"/>
                <w:sz w:val="20"/>
                <w:szCs w:val="20"/>
              </w:rPr>
            </w:pPr>
            <w:r>
              <w:rPr>
                <w:color w:val="000000"/>
                <w:sz w:val="20"/>
                <w:szCs w:val="20"/>
              </w:rPr>
              <w:t>2070</w:t>
            </w:r>
          </w:p>
        </w:tc>
        <w:tc>
          <w:tcPr>
            <w:tcW w:w="368" w:type="pct"/>
            <w:tcBorders>
              <w:top w:val="nil"/>
              <w:left w:val="nil"/>
              <w:bottom w:val="single" w:sz="4" w:space="0" w:color="auto"/>
              <w:right w:val="single" w:sz="4" w:space="0" w:color="auto"/>
            </w:tcBorders>
            <w:shd w:val="clear" w:color="000000" w:fill="FFFFFF"/>
            <w:noWrap/>
            <w:vAlign w:val="center"/>
            <w:hideMark/>
          </w:tcPr>
          <w:p w14:paraId="6449DE58" w14:textId="77777777" w:rsidR="008D49A3" w:rsidRDefault="008D49A3">
            <w:pPr>
              <w:jc w:val="center"/>
              <w:rPr>
                <w:color w:val="000000"/>
                <w:sz w:val="20"/>
                <w:szCs w:val="20"/>
              </w:rPr>
            </w:pPr>
            <w:r>
              <w:rPr>
                <w:color w:val="000000"/>
                <w:sz w:val="20"/>
                <w:szCs w:val="20"/>
              </w:rPr>
              <w:t>2008</w:t>
            </w:r>
          </w:p>
        </w:tc>
        <w:tc>
          <w:tcPr>
            <w:tcW w:w="368" w:type="pct"/>
            <w:tcBorders>
              <w:top w:val="nil"/>
              <w:left w:val="nil"/>
              <w:bottom w:val="single" w:sz="4" w:space="0" w:color="auto"/>
              <w:right w:val="single" w:sz="4" w:space="0" w:color="auto"/>
            </w:tcBorders>
            <w:shd w:val="clear" w:color="000000" w:fill="FFFFFF"/>
            <w:noWrap/>
            <w:vAlign w:val="center"/>
            <w:hideMark/>
          </w:tcPr>
          <w:p w14:paraId="00E3C7A4"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D6E80BF" w14:textId="77777777" w:rsidR="008D49A3" w:rsidRDefault="008D49A3">
            <w:pPr>
              <w:rPr>
                <w:color w:val="000000"/>
                <w:sz w:val="20"/>
                <w:szCs w:val="20"/>
              </w:rPr>
            </w:pPr>
            <w:r>
              <w:rPr>
                <w:color w:val="000000"/>
                <w:sz w:val="20"/>
                <w:szCs w:val="20"/>
              </w:rPr>
              <w:t> </w:t>
            </w:r>
          </w:p>
        </w:tc>
      </w:tr>
      <w:tr w:rsidR="008D49A3" w14:paraId="4595A72A"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70620E96" w14:textId="6938B9AB" w:rsidR="008D49A3" w:rsidRDefault="008D49A3">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7CD6733F"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4A10214F"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67DAC36A"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E87B30A"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6EC784D"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78CFEA80"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B642A1B"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2CB04685"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noWrap/>
            <w:vAlign w:val="center"/>
            <w:hideMark/>
          </w:tcPr>
          <w:p w14:paraId="018E27B3" w14:textId="77777777" w:rsidR="008D49A3" w:rsidRDefault="008D49A3">
            <w:pPr>
              <w:jc w:val="center"/>
              <w:rPr>
                <w:color w:val="000000"/>
                <w:sz w:val="20"/>
                <w:szCs w:val="20"/>
              </w:rPr>
            </w:pPr>
            <w:r>
              <w:rPr>
                <w:color w:val="000000"/>
                <w:sz w:val="20"/>
                <w:szCs w:val="20"/>
              </w:rPr>
              <w:t>1850</w:t>
            </w:r>
          </w:p>
        </w:tc>
      </w:tr>
      <w:tr w:rsidR="008D49A3" w14:paraId="3926F3C4"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193AC563" w14:textId="77777777" w:rsidR="008D49A3" w:rsidRDefault="008D49A3">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7EB31EB5"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38AE0B5A" w14:textId="77777777" w:rsidR="008D49A3" w:rsidRDefault="008D49A3">
            <w:pPr>
              <w:jc w:val="center"/>
              <w:rPr>
                <w:color w:val="000000"/>
                <w:sz w:val="20"/>
                <w:szCs w:val="20"/>
              </w:rPr>
            </w:pPr>
            <w:r>
              <w:rPr>
                <w:color w:val="000000"/>
                <w:sz w:val="20"/>
                <w:szCs w:val="20"/>
              </w:rPr>
              <w:t>4441,6</w:t>
            </w:r>
          </w:p>
        </w:tc>
        <w:tc>
          <w:tcPr>
            <w:tcW w:w="367" w:type="pct"/>
            <w:tcBorders>
              <w:top w:val="nil"/>
              <w:left w:val="nil"/>
              <w:bottom w:val="single" w:sz="4" w:space="0" w:color="auto"/>
              <w:right w:val="single" w:sz="4" w:space="0" w:color="auto"/>
            </w:tcBorders>
            <w:shd w:val="clear" w:color="000000" w:fill="FFFFFF"/>
            <w:noWrap/>
            <w:vAlign w:val="center"/>
            <w:hideMark/>
          </w:tcPr>
          <w:p w14:paraId="07F65071" w14:textId="77777777" w:rsidR="008D49A3" w:rsidRDefault="008D49A3">
            <w:pPr>
              <w:jc w:val="center"/>
              <w:rPr>
                <w:color w:val="000000"/>
                <w:sz w:val="20"/>
                <w:szCs w:val="20"/>
              </w:rPr>
            </w:pPr>
            <w:r>
              <w:rPr>
                <w:color w:val="000000"/>
                <w:sz w:val="20"/>
                <w:szCs w:val="20"/>
              </w:rPr>
              <w:t>4397</w:t>
            </w:r>
          </w:p>
        </w:tc>
        <w:tc>
          <w:tcPr>
            <w:tcW w:w="368" w:type="pct"/>
            <w:tcBorders>
              <w:top w:val="nil"/>
              <w:left w:val="nil"/>
              <w:bottom w:val="single" w:sz="4" w:space="0" w:color="auto"/>
              <w:right w:val="single" w:sz="4" w:space="0" w:color="auto"/>
            </w:tcBorders>
            <w:shd w:val="clear" w:color="000000" w:fill="FFFFFF"/>
            <w:noWrap/>
            <w:vAlign w:val="center"/>
            <w:hideMark/>
          </w:tcPr>
          <w:p w14:paraId="0F78C33D" w14:textId="77777777" w:rsidR="008D49A3" w:rsidRDefault="008D49A3">
            <w:pPr>
              <w:jc w:val="center"/>
              <w:rPr>
                <w:color w:val="000000"/>
                <w:sz w:val="20"/>
                <w:szCs w:val="20"/>
              </w:rPr>
            </w:pPr>
            <w:r>
              <w:rPr>
                <w:color w:val="000000"/>
                <w:sz w:val="20"/>
                <w:szCs w:val="20"/>
              </w:rPr>
              <w:t>4265</w:t>
            </w:r>
          </w:p>
        </w:tc>
        <w:tc>
          <w:tcPr>
            <w:tcW w:w="368" w:type="pct"/>
            <w:tcBorders>
              <w:top w:val="nil"/>
              <w:left w:val="nil"/>
              <w:bottom w:val="single" w:sz="4" w:space="0" w:color="auto"/>
              <w:right w:val="single" w:sz="4" w:space="0" w:color="auto"/>
            </w:tcBorders>
            <w:shd w:val="clear" w:color="000000" w:fill="FFFFFF"/>
            <w:noWrap/>
            <w:vAlign w:val="center"/>
            <w:hideMark/>
          </w:tcPr>
          <w:p w14:paraId="26E6B9E1" w14:textId="77777777" w:rsidR="008D49A3" w:rsidRDefault="008D49A3">
            <w:pPr>
              <w:jc w:val="center"/>
              <w:rPr>
                <w:color w:val="000000"/>
                <w:sz w:val="20"/>
                <w:szCs w:val="20"/>
              </w:rPr>
            </w:pPr>
            <w:r>
              <w:rPr>
                <w:color w:val="000000"/>
                <w:sz w:val="20"/>
                <w:szCs w:val="20"/>
              </w:rPr>
              <w:t>4137</w:t>
            </w:r>
          </w:p>
        </w:tc>
        <w:tc>
          <w:tcPr>
            <w:tcW w:w="368" w:type="pct"/>
            <w:tcBorders>
              <w:top w:val="nil"/>
              <w:left w:val="nil"/>
              <w:bottom w:val="single" w:sz="4" w:space="0" w:color="auto"/>
              <w:right w:val="single" w:sz="4" w:space="0" w:color="auto"/>
            </w:tcBorders>
            <w:shd w:val="clear" w:color="000000" w:fill="FFFFFF"/>
            <w:noWrap/>
            <w:vAlign w:val="center"/>
            <w:hideMark/>
          </w:tcPr>
          <w:p w14:paraId="7C75A17C" w14:textId="77777777" w:rsidR="008D49A3" w:rsidRDefault="008D49A3">
            <w:pPr>
              <w:jc w:val="center"/>
              <w:rPr>
                <w:color w:val="000000"/>
                <w:sz w:val="20"/>
                <w:szCs w:val="20"/>
              </w:rPr>
            </w:pPr>
            <w:r>
              <w:rPr>
                <w:color w:val="000000"/>
                <w:sz w:val="20"/>
                <w:szCs w:val="20"/>
              </w:rPr>
              <w:t>4013</w:t>
            </w:r>
          </w:p>
        </w:tc>
        <w:tc>
          <w:tcPr>
            <w:tcW w:w="368" w:type="pct"/>
            <w:tcBorders>
              <w:top w:val="nil"/>
              <w:left w:val="nil"/>
              <w:bottom w:val="single" w:sz="4" w:space="0" w:color="auto"/>
              <w:right w:val="single" w:sz="4" w:space="0" w:color="auto"/>
            </w:tcBorders>
            <w:shd w:val="clear" w:color="000000" w:fill="FFFFFF"/>
            <w:noWrap/>
            <w:vAlign w:val="center"/>
            <w:hideMark/>
          </w:tcPr>
          <w:p w14:paraId="47C10D74" w14:textId="77777777" w:rsidR="008D49A3" w:rsidRDefault="008D49A3">
            <w:pPr>
              <w:jc w:val="center"/>
              <w:rPr>
                <w:color w:val="000000"/>
                <w:sz w:val="20"/>
                <w:szCs w:val="20"/>
              </w:rPr>
            </w:pPr>
            <w:r>
              <w:rPr>
                <w:color w:val="000000"/>
                <w:sz w:val="20"/>
                <w:szCs w:val="20"/>
              </w:rPr>
              <w:t>3893</w:t>
            </w:r>
          </w:p>
        </w:tc>
        <w:tc>
          <w:tcPr>
            <w:tcW w:w="368" w:type="pct"/>
            <w:tcBorders>
              <w:top w:val="nil"/>
              <w:left w:val="nil"/>
              <w:bottom w:val="single" w:sz="4" w:space="0" w:color="auto"/>
              <w:right w:val="single" w:sz="4" w:space="0" w:color="auto"/>
            </w:tcBorders>
            <w:shd w:val="clear" w:color="000000" w:fill="FFFFFF"/>
            <w:noWrap/>
            <w:vAlign w:val="center"/>
            <w:hideMark/>
          </w:tcPr>
          <w:p w14:paraId="542DFB46" w14:textId="77777777" w:rsidR="008D49A3" w:rsidRDefault="008D49A3">
            <w:pPr>
              <w:jc w:val="center"/>
              <w:rPr>
                <w:color w:val="000000"/>
                <w:sz w:val="20"/>
                <w:szCs w:val="20"/>
              </w:rPr>
            </w:pPr>
            <w:r>
              <w:rPr>
                <w:color w:val="000000"/>
                <w:sz w:val="20"/>
                <w:szCs w:val="20"/>
              </w:rPr>
              <w:t>3776</w:t>
            </w:r>
          </w:p>
        </w:tc>
        <w:tc>
          <w:tcPr>
            <w:tcW w:w="368" w:type="pct"/>
            <w:tcBorders>
              <w:top w:val="nil"/>
              <w:left w:val="nil"/>
              <w:bottom w:val="single" w:sz="4" w:space="0" w:color="auto"/>
              <w:right w:val="single" w:sz="4" w:space="0" w:color="auto"/>
            </w:tcBorders>
            <w:shd w:val="clear" w:color="000000" w:fill="FFFFFF"/>
            <w:noWrap/>
            <w:vAlign w:val="center"/>
            <w:hideMark/>
          </w:tcPr>
          <w:p w14:paraId="030D87FF" w14:textId="77777777" w:rsidR="008D49A3" w:rsidRDefault="008D49A3">
            <w:pPr>
              <w:jc w:val="center"/>
              <w:rPr>
                <w:color w:val="000000"/>
                <w:sz w:val="20"/>
                <w:szCs w:val="20"/>
              </w:rPr>
            </w:pPr>
            <w:r>
              <w:rPr>
                <w:color w:val="000000"/>
                <w:sz w:val="20"/>
                <w:szCs w:val="20"/>
              </w:rPr>
              <w:t>3587</w:t>
            </w:r>
          </w:p>
        </w:tc>
      </w:tr>
      <w:tr w:rsidR="008D49A3" w14:paraId="2C2795C9"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6626D8A" w14:textId="77777777" w:rsidR="008D49A3" w:rsidRDefault="008D49A3">
            <w:pPr>
              <w:rPr>
                <w:color w:val="000000"/>
                <w:sz w:val="20"/>
                <w:szCs w:val="20"/>
              </w:rPr>
            </w:pPr>
            <w:r>
              <w:rPr>
                <w:color w:val="000000"/>
                <w:sz w:val="20"/>
                <w:szCs w:val="20"/>
              </w:rPr>
              <w:t>Материальная характеристика сети</w:t>
            </w:r>
          </w:p>
        </w:tc>
        <w:tc>
          <w:tcPr>
            <w:tcW w:w="440" w:type="pct"/>
            <w:tcBorders>
              <w:top w:val="nil"/>
              <w:left w:val="nil"/>
              <w:bottom w:val="single" w:sz="4" w:space="0" w:color="auto"/>
              <w:right w:val="single" w:sz="4" w:space="0" w:color="auto"/>
            </w:tcBorders>
            <w:shd w:val="clear" w:color="000000" w:fill="FFFFFF"/>
            <w:noWrap/>
            <w:vAlign w:val="center"/>
            <w:hideMark/>
          </w:tcPr>
          <w:p w14:paraId="29110E9E"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noWrap/>
            <w:vAlign w:val="center"/>
            <w:hideMark/>
          </w:tcPr>
          <w:p w14:paraId="0E6A81D1" w14:textId="77777777" w:rsidR="008D49A3" w:rsidRDefault="008D49A3">
            <w:pPr>
              <w:jc w:val="center"/>
              <w:rPr>
                <w:color w:val="000000"/>
                <w:sz w:val="20"/>
                <w:szCs w:val="20"/>
              </w:rPr>
            </w:pPr>
            <w:r>
              <w:rPr>
                <w:color w:val="000000"/>
                <w:sz w:val="20"/>
                <w:szCs w:val="20"/>
              </w:rPr>
              <w:t>9328</w:t>
            </w:r>
          </w:p>
        </w:tc>
        <w:tc>
          <w:tcPr>
            <w:tcW w:w="367" w:type="pct"/>
            <w:tcBorders>
              <w:top w:val="nil"/>
              <w:left w:val="nil"/>
              <w:bottom w:val="single" w:sz="4" w:space="0" w:color="auto"/>
              <w:right w:val="single" w:sz="4" w:space="0" w:color="auto"/>
            </w:tcBorders>
            <w:shd w:val="clear" w:color="000000" w:fill="FFFFFF"/>
            <w:noWrap/>
            <w:vAlign w:val="center"/>
            <w:hideMark/>
          </w:tcPr>
          <w:p w14:paraId="2702EE2B" w14:textId="77777777" w:rsidR="008D49A3" w:rsidRDefault="008D49A3">
            <w:pPr>
              <w:jc w:val="center"/>
              <w:rPr>
                <w:color w:val="000000"/>
                <w:sz w:val="20"/>
                <w:szCs w:val="20"/>
              </w:rPr>
            </w:pPr>
            <w:r>
              <w:rPr>
                <w:color w:val="000000"/>
                <w:sz w:val="20"/>
                <w:szCs w:val="20"/>
              </w:rPr>
              <w:t>9328</w:t>
            </w:r>
          </w:p>
        </w:tc>
        <w:tc>
          <w:tcPr>
            <w:tcW w:w="368" w:type="pct"/>
            <w:tcBorders>
              <w:top w:val="nil"/>
              <w:left w:val="nil"/>
              <w:bottom w:val="single" w:sz="4" w:space="0" w:color="auto"/>
              <w:right w:val="single" w:sz="4" w:space="0" w:color="auto"/>
            </w:tcBorders>
            <w:shd w:val="clear" w:color="000000" w:fill="FFFFFF"/>
            <w:noWrap/>
            <w:vAlign w:val="center"/>
            <w:hideMark/>
          </w:tcPr>
          <w:p w14:paraId="3677A6C9" w14:textId="77777777" w:rsidR="008D49A3" w:rsidRDefault="008D49A3">
            <w:pPr>
              <w:jc w:val="center"/>
              <w:rPr>
                <w:color w:val="000000"/>
                <w:sz w:val="20"/>
                <w:szCs w:val="20"/>
              </w:rPr>
            </w:pPr>
            <w:r>
              <w:rPr>
                <w:color w:val="000000"/>
                <w:sz w:val="20"/>
                <w:szCs w:val="20"/>
              </w:rPr>
              <w:t>9387</w:t>
            </w:r>
          </w:p>
        </w:tc>
        <w:tc>
          <w:tcPr>
            <w:tcW w:w="368" w:type="pct"/>
            <w:tcBorders>
              <w:top w:val="nil"/>
              <w:left w:val="nil"/>
              <w:bottom w:val="single" w:sz="4" w:space="0" w:color="auto"/>
              <w:right w:val="single" w:sz="4" w:space="0" w:color="auto"/>
            </w:tcBorders>
            <w:shd w:val="clear" w:color="000000" w:fill="FFFFFF"/>
            <w:noWrap/>
            <w:vAlign w:val="center"/>
            <w:hideMark/>
          </w:tcPr>
          <w:p w14:paraId="27464B95" w14:textId="77777777" w:rsidR="008D49A3" w:rsidRDefault="008D49A3">
            <w:pPr>
              <w:jc w:val="center"/>
              <w:rPr>
                <w:color w:val="000000"/>
                <w:sz w:val="20"/>
                <w:szCs w:val="20"/>
              </w:rPr>
            </w:pPr>
            <w:r>
              <w:rPr>
                <w:color w:val="000000"/>
                <w:sz w:val="20"/>
                <w:szCs w:val="20"/>
              </w:rPr>
              <w:t>9446</w:t>
            </w:r>
          </w:p>
        </w:tc>
        <w:tc>
          <w:tcPr>
            <w:tcW w:w="368" w:type="pct"/>
            <w:tcBorders>
              <w:top w:val="nil"/>
              <w:left w:val="nil"/>
              <w:bottom w:val="single" w:sz="4" w:space="0" w:color="auto"/>
              <w:right w:val="single" w:sz="4" w:space="0" w:color="auto"/>
            </w:tcBorders>
            <w:shd w:val="clear" w:color="000000" w:fill="FFFFFF"/>
            <w:noWrap/>
            <w:vAlign w:val="center"/>
            <w:hideMark/>
          </w:tcPr>
          <w:p w14:paraId="4ECE4F72" w14:textId="77777777" w:rsidR="008D49A3" w:rsidRDefault="008D49A3">
            <w:pPr>
              <w:jc w:val="center"/>
              <w:rPr>
                <w:color w:val="000000"/>
                <w:sz w:val="20"/>
                <w:szCs w:val="20"/>
              </w:rPr>
            </w:pPr>
            <w:r>
              <w:rPr>
                <w:color w:val="000000"/>
                <w:sz w:val="20"/>
                <w:szCs w:val="20"/>
              </w:rPr>
              <w:t>9506</w:t>
            </w:r>
          </w:p>
        </w:tc>
        <w:tc>
          <w:tcPr>
            <w:tcW w:w="368" w:type="pct"/>
            <w:tcBorders>
              <w:top w:val="nil"/>
              <w:left w:val="nil"/>
              <w:bottom w:val="single" w:sz="4" w:space="0" w:color="auto"/>
              <w:right w:val="single" w:sz="4" w:space="0" w:color="auto"/>
            </w:tcBorders>
            <w:shd w:val="clear" w:color="000000" w:fill="FFFFFF"/>
            <w:noWrap/>
            <w:vAlign w:val="center"/>
            <w:hideMark/>
          </w:tcPr>
          <w:p w14:paraId="5BCAAAB8" w14:textId="77777777" w:rsidR="008D49A3" w:rsidRDefault="008D49A3">
            <w:pPr>
              <w:jc w:val="center"/>
              <w:rPr>
                <w:color w:val="000000"/>
                <w:sz w:val="20"/>
                <w:szCs w:val="20"/>
              </w:rPr>
            </w:pPr>
            <w:r>
              <w:rPr>
                <w:color w:val="000000"/>
                <w:sz w:val="20"/>
                <w:szCs w:val="20"/>
              </w:rPr>
              <w:t>9566</w:t>
            </w:r>
          </w:p>
        </w:tc>
        <w:tc>
          <w:tcPr>
            <w:tcW w:w="368" w:type="pct"/>
            <w:tcBorders>
              <w:top w:val="nil"/>
              <w:left w:val="nil"/>
              <w:bottom w:val="single" w:sz="4" w:space="0" w:color="auto"/>
              <w:right w:val="single" w:sz="4" w:space="0" w:color="auto"/>
            </w:tcBorders>
            <w:shd w:val="clear" w:color="000000" w:fill="FFFFFF"/>
            <w:noWrap/>
            <w:vAlign w:val="center"/>
            <w:hideMark/>
          </w:tcPr>
          <w:p w14:paraId="09043AAD" w14:textId="77777777" w:rsidR="008D49A3" w:rsidRDefault="008D49A3">
            <w:pPr>
              <w:jc w:val="center"/>
              <w:rPr>
                <w:color w:val="000000"/>
                <w:sz w:val="20"/>
                <w:szCs w:val="20"/>
              </w:rPr>
            </w:pPr>
            <w:r>
              <w:rPr>
                <w:color w:val="000000"/>
                <w:sz w:val="20"/>
                <w:szCs w:val="20"/>
              </w:rPr>
              <w:t>9627</w:t>
            </w:r>
          </w:p>
        </w:tc>
        <w:tc>
          <w:tcPr>
            <w:tcW w:w="368" w:type="pct"/>
            <w:tcBorders>
              <w:top w:val="nil"/>
              <w:left w:val="nil"/>
              <w:bottom w:val="single" w:sz="4" w:space="0" w:color="auto"/>
              <w:right w:val="single" w:sz="4" w:space="0" w:color="auto"/>
            </w:tcBorders>
            <w:shd w:val="clear" w:color="000000" w:fill="FFFFFF"/>
            <w:noWrap/>
            <w:vAlign w:val="center"/>
            <w:hideMark/>
          </w:tcPr>
          <w:p w14:paraId="024BAC8F" w14:textId="77777777" w:rsidR="008D49A3" w:rsidRDefault="008D49A3">
            <w:pPr>
              <w:jc w:val="center"/>
              <w:rPr>
                <w:color w:val="000000"/>
                <w:sz w:val="20"/>
                <w:szCs w:val="20"/>
              </w:rPr>
            </w:pPr>
            <w:r>
              <w:rPr>
                <w:color w:val="000000"/>
                <w:sz w:val="20"/>
                <w:szCs w:val="20"/>
              </w:rPr>
              <w:t>9689</w:t>
            </w:r>
          </w:p>
        </w:tc>
      </w:tr>
      <w:tr w:rsidR="008D49A3" w14:paraId="3C280A91"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5A9FD78" w14:textId="77777777" w:rsidR="008D49A3" w:rsidRDefault="008D49A3">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656D869C"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vAlign w:val="center"/>
            <w:hideMark/>
          </w:tcPr>
          <w:p w14:paraId="35D1FA58" w14:textId="77777777" w:rsidR="008D49A3" w:rsidRDefault="008D49A3">
            <w:pPr>
              <w:jc w:val="center"/>
              <w:rPr>
                <w:color w:val="000000"/>
                <w:sz w:val="20"/>
                <w:szCs w:val="20"/>
              </w:rPr>
            </w:pPr>
            <w:r>
              <w:rPr>
                <w:color w:val="000000"/>
                <w:sz w:val="20"/>
                <w:szCs w:val="20"/>
              </w:rPr>
              <w:t>2798</w:t>
            </w:r>
          </w:p>
        </w:tc>
        <w:tc>
          <w:tcPr>
            <w:tcW w:w="367" w:type="pct"/>
            <w:tcBorders>
              <w:top w:val="nil"/>
              <w:left w:val="nil"/>
              <w:bottom w:val="single" w:sz="4" w:space="0" w:color="auto"/>
              <w:right w:val="single" w:sz="4" w:space="0" w:color="auto"/>
            </w:tcBorders>
            <w:shd w:val="clear" w:color="000000" w:fill="FFFFFF"/>
            <w:vAlign w:val="center"/>
            <w:hideMark/>
          </w:tcPr>
          <w:p w14:paraId="537DDC7B" w14:textId="77777777" w:rsidR="008D49A3" w:rsidRDefault="008D49A3">
            <w:pPr>
              <w:jc w:val="center"/>
              <w:rPr>
                <w:color w:val="000000"/>
                <w:sz w:val="20"/>
                <w:szCs w:val="20"/>
              </w:rPr>
            </w:pPr>
            <w:r>
              <w:rPr>
                <w:color w:val="000000"/>
                <w:sz w:val="20"/>
                <w:szCs w:val="20"/>
              </w:rPr>
              <w:t>2798</w:t>
            </w:r>
          </w:p>
        </w:tc>
        <w:tc>
          <w:tcPr>
            <w:tcW w:w="368" w:type="pct"/>
            <w:tcBorders>
              <w:top w:val="nil"/>
              <w:left w:val="nil"/>
              <w:bottom w:val="single" w:sz="4" w:space="0" w:color="auto"/>
              <w:right w:val="single" w:sz="4" w:space="0" w:color="auto"/>
            </w:tcBorders>
            <w:shd w:val="clear" w:color="000000" w:fill="FFFFFF"/>
            <w:vAlign w:val="center"/>
            <w:hideMark/>
          </w:tcPr>
          <w:p w14:paraId="1E8044B6" w14:textId="77777777" w:rsidR="008D49A3" w:rsidRDefault="008D49A3">
            <w:pPr>
              <w:jc w:val="center"/>
              <w:rPr>
                <w:color w:val="000000"/>
                <w:sz w:val="20"/>
                <w:szCs w:val="20"/>
              </w:rPr>
            </w:pPr>
            <w:r>
              <w:rPr>
                <w:color w:val="000000"/>
                <w:sz w:val="20"/>
                <w:szCs w:val="20"/>
              </w:rPr>
              <w:t>2826</w:t>
            </w:r>
          </w:p>
        </w:tc>
        <w:tc>
          <w:tcPr>
            <w:tcW w:w="368" w:type="pct"/>
            <w:tcBorders>
              <w:top w:val="nil"/>
              <w:left w:val="nil"/>
              <w:bottom w:val="single" w:sz="4" w:space="0" w:color="auto"/>
              <w:right w:val="single" w:sz="4" w:space="0" w:color="auto"/>
            </w:tcBorders>
            <w:shd w:val="clear" w:color="000000" w:fill="FFFFFF"/>
            <w:vAlign w:val="center"/>
            <w:hideMark/>
          </w:tcPr>
          <w:p w14:paraId="39D8AE6B" w14:textId="77777777" w:rsidR="008D49A3" w:rsidRDefault="008D49A3">
            <w:pPr>
              <w:jc w:val="center"/>
              <w:rPr>
                <w:color w:val="000000"/>
                <w:sz w:val="20"/>
                <w:szCs w:val="20"/>
              </w:rPr>
            </w:pPr>
            <w:r>
              <w:rPr>
                <w:color w:val="000000"/>
                <w:sz w:val="20"/>
                <w:szCs w:val="20"/>
              </w:rPr>
              <w:t>2854</w:t>
            </w:r>
          </w:p>
        </w:tc>
        <w:tc>
          <w:tcPr>
            <w:tcW w:w="368" w:type="pct"/>
            <w:tcBorders>
              <w:top w:val="nil"/>
              <w:left w:val="nil"/>
              <w:bottom w:val="single" w:sz="4" w:space="0" w:color="auto"/>
              <w:right w:val="single" w:sz="4" w:space="0" w:color="auto"/>
            </w:tcBorders>
            <w:shd w:val="clear" w:color="000000" w:fill="FFFFFF"/>
            <w:vAlign w:val="center"/>
            <w:hideMark/>
          </w:tcPr>
          <w:p w14:paraId="48A81078" w14:textId="77777777" w:rsidR="008D49A3" w:rsidRDefault="008D49A3">
            <w:pPr>
              <w:jc w:val="center"/>
              <w:rPr>
                <w:color w:val="000000"/>
                <w:sz w:val="20"/>
                <w:szCs w:val="20"/>
              </w:rPr>
            </w:pPr>
            <w:r>
              <w:rPr>
                <w:color w:val="000000"/>
                <w:sz w:val="20"/>
                <w:szCs w:val="20"/>
              </w:rPr>
              <w:t>2883</w:t>
            </w:r>
          </w:p>
        </w:tc>
        <w:tc>
          <w:tcPr>
            <w:tcW w:w="368" w:type="pct"/>
            <w:tcBorders>
              <w:top w:val="nil"/>
              <w:left w:val="nil"/>
              <w:bottom w:val="single" w:sz="4" w:space="0" w:color="auto"/>
              <w:right w:val="single" w:sz="4" w:space="0" w:color="auto"/>
            </w:tcBorders>
            <w:shd w:val="clear" w:color="000000" w:fill="FFFFFF"/>
            <w:vAlign w:val="center"/>
            <w:hideMark/>
          </w:tcPr>
          <w:p w14:paraId="728C9E03" w14:textId="77777777" w:rsidR="008D49A3" w:rsidRDefault="008D49A3">
            <w:pPr>
              <w:jc w:val="center"/>
              <w:rPr>
                <w:color w:val="000000"/>
                <w:sz w:val="20"/>
                <w:szCs w:val="20"/>
              </w:rPr>
            </w:pPr>
            <w:r>
              <w:rPr>
                <w:color w:val="000000"/>
                <w:sz w:val="20"/>
                <w:szCs w:val="20"/>
              </w:rPr>
              <w:t>2912</w:t>
            </w:r>
          </w:p>
        </w:tc>
        <w:tc>
          <w:tcPr>
            <w:tcW w:w="368" w:type="pct"/>
            <w:tcBorders>
              <w:top w:val="nil"/>
              <w:left w:val="nil"/>
              <w:bottom w:val="single" w:sz="4" w:space="0" w:color="auto"/>
              <w:right w:val="single" w:sz="4" w:space="0" w:color="auto"/>
            </w:tcBorders>
            <w:shd w:val="clear" w:color="000000" w:fill="FFFFFF"/>
            <w:vAlign w:val="center"/>
            <w:hideMark/>
          </w:tcPr>
          <w:p w14:paraId="1796D1CD" w14:textId="77777777" w:rsidR="008D49A3" w:rsidRDefault="008D49A3">
            <w:pPr>
              <w:jc w:val="center"/>
              <w:rPr>
                <w:color w:val="000000"/>
                <w:sz w:val="20"/>
                <w:szCs w:val="20"/>
              </w:rPr>
            </w:pPr>
            <w:r>
              <w:rPr>
                <w:color w:val="000000"/>
                <w:sz w:val="20"/>
                <w:szCs w:val="20"/>
              </w:rPr>
              <w:t>2941</w:t>
            </w:r>
          </w:p>
        </w:tc>
        <w:tc>
          <w:tcPr>
            <w:tcW w:w="368" w:type="pct"/>
            <w:tcBorders>
              <w:top w:val="nil"/>
              <w:left w:val="nil"/>
              <w:bottom w:val="single" w:sz="4" w:space="0" w:color="auto"/>
              <w:right w:val="single" w:sz="4" w:space="0" w:color="auto"/>
            </w:tcBorders>
            <w:shd w:val="clear" w:color="000000" w:fill="FFFFFF"/>
            <w:vAlign w:val="center"/>
            <w:hideMark/>
          </w:tcPr>
          <w:p w14:paraId="0FFB70EE" w14:textId="77777777" w:rsidR="008D49A3" w:rsidRDefault="008D49A3">
            <w:pPr>
              <w:jc w:val="center"/>
              <w:rPr>
                <w:color w:val="000000"/>
                <w:sz w:val="20"/>
                <w:szCs w:val="20"/>
              </w:rPr>
            </w:pPr>
            <w:r>
              <w:rPr>
                <w:color w:val="000000"/>
                <w:sz w:val="20"/>
                <w:szCs w:val="20"/>
              </w:rPr>
              <w:t>2970</w:t>
            </w:r>
          </w:p>
        </w:tc>
      </w:tr>
      <w:tr w:rsidR="008D49A3" w14:paraId="20D1EC46"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672A27AD" w14:textId="3E71FDDE" w:rsidR="008D49A3" w:rsidRDefault="008D49A3">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5741113B"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vAlign w:val="center"/>
            <w:hideMark/>
          </w:tcPr>
          <w:p w14:paraId="763EE829" w14:textId="77777777" w:rsidR="008D49A3" w:rsidRDefault="008D49A3">
            <w:pPr>
              <w:jc w:val="center"/>
              <w:rPr>
                <w:color w:val="000000"/>
                <w:sz w:val="20"/>
                <w:szCs w:val="20"/>
              </w:rPr>
            </w:pPr>
            <w:r>
              <w:rPr>
                <w:color w:val="000000"/>
                <w:sz w:val="20"/>
                <w:szCs w:val="20"/>
              </w:rPr>
              <w:t>1948</w:t>
            </w:r>
          </w:p>
        </w:tc>
        <w:tc>
          <w:tcPr>
            <w:tcW w:w="367" w:type="pct"/>
            <w:tcBorders>
              <w:top w:val="nil"/>
              <w:left w:val="nil"/>
              <w:bottom w:val="single" w:sz="4" w:space="0" w:color="auto"/>
              <w:right w:val="single" w:sz="4" w:space="0" w:color="auto"/>
            </w:tcBorders>
            <w:shd w:val="clear" w:color="000000" w:fill="FFFFFF"/>
            <w:vAlign w:val="center"/>
            <w:hideMark/>
          </w:tcPr>
          <w:p w14:paraId="665D6407"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vAlign w:val="center"/>
            <w:hideMark/>
          </w:tcPr>
          <w:p w14:paraId="27D3598E"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vAlign w:val="center"/>
            <w:hideMark/>
          </w:tcPr>
          <w:p w14:paraId="721F5D79"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vAlign w:val="center"/>
            <w:hideMark/>
          </w:tcPr>
          <w:p w14:paraId="3851D056"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vAlign w:val="center"/>
            <w:hideMark/>
          </w:tcPr>
          <w:p w14:paraId="35B243F1"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vAlign w:val="center"/>
            <w:hideMark/>
          </w:tcPr>
          <w:p w14:paraId="12E54015" w14:textId="77777777" w:rsidR="008D49A3" w:rsidRDefault="008D49A3">
            <w:pPr>
              <w:jc w:val="center"/>
              <w:rPr>
                <w:color w:val="000000"/>
                <w:sz w:val="20"/>
                <w:szCs w:val="20"/>
              </w:rPr>
            </w:pPr>
            <w:r>
              <w:rPr>
                <w:color w:val="000000"/>
                <w:sz w:val="20"/>
                <w:szCs w:val="20"/>
              </w:rPr>
              <w:t>1948</w:t>
            </w:r>
          </w:p>
        </w:tc>
        <w:tc>
          <w:tcPr>
            <w:tcW w:w="368" w:type="pct"/>
            <w:tcBorders>
              <w:top w:val="nil"/>
              <w:left w:val="nil"/>
              <w:bottom w:val="single" w:sz="4" w:space="0" w:color="auto"/>
              <w:right w:val="single" w:sz="4" w:space="0" w:color="auto"/>
            </w:tcBorders>
            <w:shd w:val="clear" w:color="000000" w:fill="FFFFFF"/>
            <w:vAlign w:val="center"/>
            <w:hideMark/>
          </w:tcPr>
          <w:p w14:paraId="7FD81CB3" w14:textId="77777777" w:rsidR="008D49A3" w:rsidRDefault="008D49A3">
            <w:pPr>
              <w:jc w:val="center"/>
              <w:rPr>
                <w:color w:val="000000"/>
                <w:sz w:val="20"/>
                <w:szCs w:val="20"/>
              </w:rPr>
            </w:pPr>
            <w:r>
              <w:rPr>
                <w:color w:val="000000"/>
                <w:sz w:val="20"/>
                <w:szCs w:val="20"/>
              </w:rPr>
              <w:t>1948</w:t>
            </w:r>
          </w:p>
        </w:tc>
      </w:tr>
      <w:tr w:rsidR="008D49A3" w14:paraId="034D96E7"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30620CFA" w14:textId="77777777" w:rsidR="008D49A3" w:rsidRDefault="008D49A3">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3C989A9A"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vAlign w:val="center"/>
            <w:hideMark/>
          </w:tcPr>
          <w:p w14:paraId="456FE03C" w14:textId="77777777" w:rsidR="008D49A3" w:rsidRDefault="008D49A3">
            <w:pPr>
              <w:jc w:val="center"/>
              <w:rPr>
                <w:color w:val="000000"/>
                <w:sz w:val="20"/>
                <w:szCs w:val="20"/>
              </w:rPr>
            </w:pPr>
            <w:r>
              <w:rPr>
                <w:color w:val="000000"/>
                <w:sz w:val="20"/>
                <w:szCs w:val="20"/>
              </w:rPr>
              <w:t>670,5</w:t>
            </w:r>
          </w:p>
        </w:tc>
        <w:tc>
          <w:tcPr>
            <w:tcW w:w="367" w:type="pct"/>
            <w:tcBorders>
              <w:top w:val="nil"/>
              <w:left w:val="nil"/>
              <w:bottom w:val="single" w:sz="4" w:space="0" w:color="auto"/>
              <w:right w:val="single" w:sz="4" w:space="0" w:color="auto"/>
            </w:tcBorders>
            <w:shd w:val="clear" w:color="000000" w:fill="FFFFFF"/>
            <w:vAlign w:val="center"/>
            <w:hideMark/>
          </w:tcPr>
          <w:p w14:paraId="6FFA32EA" w14:textId="77777777" w:rsidR="008D49A3" w:rsidRDefault="008D49A3">
            <w:pPr>
              <w:jc w:val="center"/>
              <w:rPr>
                <w:color w:val="000000"/>
                <w:sz w:val="20"/>
                <w:szCs w:val="20"/>
              </w:rPr>
            </w:pPr>
            <w:r>
              <w:rPr>
                <w:color w:val="000000"/>
                <w:sz w:val="20"/>
                <w:szCs w:val="20"/>
              </w:rPr>
              <w:t>670,5</w:t>
            </w:r>
          </w:p>
        </w:tc>
        <w:tc>
          <w:tcPr>
            <w:tcW w:w="368" w:type="pct"/>
            <w:tcBorders>
              <w:top w:val="nil"/>
              <w:left w:val="nil"/>
              <w:bottom w:val="single" w:sz="4" w:space="0" w:color="auto"/>
              <w:right w:val="single" w:sz="4" w:space="0" w:color="auto"/>
            </w:tcBorders>
            <w:shd w:val="clear" w:color="000000" w:fill="FFFFFF"/>
            <w:vAlign w:val="center"/>
            <w:hideMark/>
          </w:tcPr>
          <w:p w14:paraId="6C802208" w14:textId="77777777" w:rsidR="008D49A3" w:rsidRDefault="008D49A3">
            <w:pPr>
              <w:jc w:val="center"/>
              <w:rPr>
                <w:color w:val="000000"/>
                <w:sz w:val="20"/>
                <w:szCs w:val="20"/>
              </w:rPr>
            </w:pPr>
            <w:r>
              <w:rPr>
                <w:color w:val="000000"/>
                <w:sz w:val="20"/>
                <w:szCs w:val="20"/>
              </w:rPr>
              <w:t>670,5</w:t>
            </w:r>
          </w:p>
        </w:tc>
        <w:tc>
          <w:tcPr>
            <w:tcW w:w="368" w:type="pct"/>
            <w:tcBorders>
              <w:top w:val="nil"/>
              <w:left w:val="nil"/>
              <w:bottom w:val="single" w:sz="4" w:space="0" w:color="auto"/>
              <w:right w:val="single" w:sz="4" w:space="0" w:color="auto"/>
            </w:tcBorders>
            <w:shd w:val="clear" w:color="000000" w:fill="FFFFFF"/>
            <w:vAlign w:val="center"/>
            <w:hideMark/>
          </w:tcPr>
          <w:p w14:paraId="0AA683D2" w14:textId="77777777" w:rsidR="008D49A3" w:rsidRDefault="008D49A3">
            <w:pPr>
              <w:jc w:val="center"/>
              <w:rPr>
                <w:color w:val="000000"/>
                <w:sz w:val="20"/>
                <w:szCs w:val="20"/>
              </w:rPr>
            </w:pPr>
            <w:r>
              <w:rPr>
                <w:color w:val="000000"/>
                <w:sz w:val="20"/>
                <w:szCs w:val="20"/>
              </w:rPr>
              <w:t>670,5</w:t>
            </w:r>
          </w:p>
        </w:tc>
        <w:tc>
          <w:tcPr>
            <w:tcW w:w="368" w:type="pct"/>
            <w:tcBorders>
              <w:top w:val="nil"/>
              <w:left w:val="nil"/>
              <w:bottom w:val="single" w:sz="4" w:space="0" w:color="auto"/>
              <w:right w:val="single" w:sz="4" w:space="0" w:color="auto"/>
            </w:tcBorders>
            <w:shd w:val="clear" w:color="000000" w:fill="FFFFFF"/>
            <w:vAlign w:val="center"/>
            <w:hideMark/>
          </w:tcPr>
          <w:p w14:paraId="311BCCF5" w14:textId="77777777" w:rsidR="008D49A3" w:rsidRDefault="008D49A3">
            <w:pPr>
              <w:jc w:val="center"/>
              <w:rPr>
                <w:color w:val="000000"/>
                <w:sz w:val="20"/>
                <w:szCs w:val="20"/>
              </w:rPr>
            </w:pPr>
            <w:r>
              <w:rPr>
                <w:color w:val="000000"/>
                <w:sz w:val="20"/>
                <w:szCs w:val="20"/>
              </w:rPr>
              <w:t>670,5</w:t>
            </w:r>
          </w:p>
        </w:tc>
        <w:tc>
          <w:tcPr>
            <w:tcW w:w="368" w:type="pct"/>
            <w:tcBorders>
              <w:top w:val="nil"/>
              <w:left w:val="nil"/>
              <w:bottom w:val="single" w:sz="4" w:space="0" w:color="auto"/>
              <w:right w:val="single" w:sz="4" w:space="0" w:color="auto"/>
            </w:tcBorders>
            <w:shd w:val="clear" w:color="000000" w:fill="FFFFFF"/>
            <w:vAlign w:val="center"/>
            <w:hideMark/>
          </w:tcPr>
          <w:p w14:paraId="1292994A" w14:textId="77777777" w:rsidR="008D49A3" w:rsidRDefault="008D49A3">
            <w:pPr>
              <w:jc w:val="center"/>
              <w:rPr>
                <w:color w:val="000000"/>
                <w:sz w:val="20"/>
                <w:szCs w:val="20"/>
              </w:rPr>
            </w:pPr>
            <w:r>
              <w:rPr>
                <w:color w:val="000000"/>
                <w:sz w:val="20"/>
                <w:szCs w:val="20"/>
              </w:rPr>
              <w:t>670,5</w:t>
            </w:r>
          </w:p>
        </w:tc>
        <w:tc>
          <w:tcPr>
            <w:tcW w:w="368" w:type="pct"/>
            <w:tcBorders>
              <w:top w:val="nil"/>
              <w:left w:val="nil"/>
              <w:bottom w:val="single" w:sz="4" w:space="0" w:color="auto"/>
              <w:right w:val="single" w:sz="4" w:space="0" w:color="auto"/>
            </w:tcBorders>
            <w:shd w:val="clear" w:color="000000" w:fill="FFFFFF"/>
            <w:vAlign w:val="center"/>
            <w:hideMark/>
          </w:tcPr>
          <w:p w14:paraId="1D0F6DE6" w14:textId="77777777" w:rsidR="008D49A3" w:rsidRDefault="008D49A3">
            <w:pPr>
              <w:jc w:val="center"/>
              <w:rPr>
                <w:color w:val="000000"/>
                <w:sz w:val="20"/>
                <w:szCs w:val="20"/>
              </w:rPr>
            </w:pPr>
            <w:r>
              <w:rPr>
                <w:color w:val="000000"/>
                <w:sz w:val="20"/>
                <w:szCs w:val="20"/>
              </w:rPr>
              <w:t>670,5</w:t>
            </w:r>
          </w:p>
        </w:tc>
        <w:tc>
          <w:tcPr>
            <w:tcW w:w="368" w:type="pct"/>
            <w:tcBorders>
              <w:top w:val="nil"/>
              <w:left w:val="nil"/>
              <w:bottom w:val="single" w:sz="4" w:space="0" w:color="auto"/>
              <w:right w:val="single" w:sz="4" w:space="0" w:color="auto"/>
            </w:tcBorders>
            <w:shd w:val="clear" w:color="000000" w:fill="FFFFFF"/>
            <w:noWrap/>
            <w:vAlign w:val="center"/>
            <w:hideMark/>
          </w:tcPr>
          <w:p w14:paraId="73F7C500" w14:textId="77777777" w:rsidR="008D49A3" w:rsidRDefault="008D49A3">
            <w:pPr>
              <w:rPr>
                <w:color w:val="000000"/>
                <w:sz w:val="20"/>
                <w:szCs w:val="20"/>
              </w:rPr>
            </w:pPr>
            <w:r>
              <w:rPr>
                <w:color w:val="000000"/>
                <w:sz w:val="20"/>
                <w:szCs w:val="20"/>
              </w:rPr>
              <w:t> </w:t>
            </w:r>
          </w:p>
        </w:tc>
      </w:tr>
      <w:tr w:rsidR="008D49A3" w14:paraId="00EE7CEC"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52A2BFCF" w14:textId="0A668BD8" w:rsidR="008D49A3" w:rsidRDefault="008D49A3">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48A54244"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noWrap/>
            <w:vAlign w:val="center"/>
            <w:hideMark/>
          </w:tcPr>
          <w:p w14:paraId="06EC01EC" w14:textId="77777777" w:rsidR="008D49A3" w:rsidRDefault="008D49A3">
            <w:pP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vAlign w:val="center"/>
            <w:hideMark/>
          </w:tcPr>
          <w:p w14:paraId="27127EB2"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0B9342D7"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2B77F338"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33BA7F44"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14B117F7"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68F12469"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060ECD81" w14:textId="77777777" w:rsidR="008D49A3" w:rsidRDefault="008D49A3">
            <w:pPr>
              <w:jc w:val="center"/>
              <w:rPr>
                <w:color w:val="000000"/>
                <w:sz w:val="20"/>
                <w:szCs w:val="20"/>
              </w:rPr>
            </w:pPr>
            <w:r>
              <w:rPr>
                <w:color w:val="000000"/>
                <w:sz w:val="20"/>
                <w:szCs w:val="20"/>
              </w:rPr>
              <w:t>670,5</w:t>
            </w:r>
          </w:p>
        </w:tc>
      </w:tr>
      <w:tr w:rsidR="008D49A3" w14:paraId="448F7CDD"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583B1FE8" w14:textId="77777777" w:rsidR="008D49A3" w:rsidRDefault="008D49A3">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6F43EDA2"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vAlign w:val="center"/>
            <w:hideMark/>
          </w:tcPr>
          <w:p w14:paraId="1C0049CD" w14:textId="77777777" w:rsidR="008D49A3" w:rsidRDefault="008D49A3">
            <w:pPr>
              <w:jc w:val="center"/>
              <w:rPr>
                <w:color w:val="000000"/>
                <w:sz w:val="20"/>
                <w:szCs w:val="20"/>
              </w:rPr>
            </w:pPr>
            <w:r>
              <w:rPr>
                <w:color w:val="000000"/>
                <w:sz w:val="20"/>
                <w:szCs w:val="20"/>
              </w:rPr>
              <w:t>848,3</w:t>
            </w:r>
          </w:p>
        </w:tc>
        <w:tc>
          <w:tcPr>
            <w:tcW w:w="367" w:type="pct"/>
            <w:tcBorders>
              <w:top w:val="nil"/>
              <w:left w:val="nil"/>
              <w:bottom w:val="single" w:sz="4" w:space="0" w:color="auto"/>
              <w:right w:val="single" w:sz="4" w:space="0" w:color="auto"/>
            </w:tcBorders>
            <w:shd w:val="clear" w:color="000000" w:fill="FFFFFF"/>
            <w:vAlign w:val="center"/>
            <w:hideMark/>
          </w:tcPr>
          <w:p w14:paraId="521C1151" w14:textId="77777777" w:rsidR="008D49A3" w:rsidRDefault="008D49A3">
            <w:pPr>
              <w:jc w:val="center"/>
              <w:rPr>
                <w:color w:val="000000"/>
                <w:sz w:val="20"/>
                <w:szCs w:val="20"/>
              </w:rPr>
            </w:pPr>
            <w:r>
              <w:rPr>
                <w:color w:val="000000"/>
                <w:sz w:val="20"/>
                <w:szCs w:val="20"/>
              </w:rPr>
              <w:t>848,3</w:t>
            </w:r>
          </w:p>
        </w:tc>
        <w:tc>
          <w:tcPr>
            <w:tcW w:w="368" w:type="pct"/>
            <w:tcBorders>
              <w:top w:val="nil"/>
              <w:left w:val="nil"/>
              <w:bottom w:val="single" w:sz="4" w:space="0" w:color="auto"/>
              <w:right w:val="single" w:sz="4" w:space="0" w:color="auto"/>
            </w:tcBorders>
            <w:shd w:val="clear" w:color="000000" w:fill="FFFFFF"/>
            <w:vAlign w:val="center"/>
            <w:hideMark/>
          </w:tcPr>
          <w:p w14:paraId="19D13415" w14:textId="77777777" w:rsidR="008D49A3" w:rsidRDefault="008D49A3">
            <w:pPr>
              <w:jc w:val="center"/>
              <w:rPr>
                <w:color w:val="000000"/>
                <w:sz w:val="20"/>
                <w:szCs w:val="20"/>
              </w:rPr>
            </w:pPr>
            <w:r>
              <w:rPr>
                <w:color w:val="000000"/>
                <w:sz w:val="20"/>
                <w:szCs w:val="20"/>
              </w:rPr>
              <w:t>848,3</w:t>
            </w:r>
          </w:p>
        </w:tc>
        <w:tc>
          <w:tcPr>
            <w:tcW w:w="368" w:type="pct"/>
            <w:tcBorders>
              <w:top w:val="nil"/>
              <w:left w:val="nil"/>
              <w:bottom w:val="single" w:sz="4" w:space="0" w:color="auto"/>
              <w:right w:val="single" w:sz="4" w:space="0" w:color="auto"/>
            </w:tcBorders>
            <w:shd w:val="clear" w:color="000000" w:fill="FFFFFF"/>
            <w:vAlign w:val="center"/>
            <w:hideMark/>
          </w:tcPr>
          <w:p w14:paraId="09C7D370" w14:textId="77777777" w:rsidR="008D49A3" w:rsidRDefault="008D49A3">
            <w:pPr>
              <w:jc w:val="center"/>
              <w:rPr>
                <w:color w:val="000000"/>
                <w:sz w:val="20"/>
                <w:szCs w:val="20"/>
              </w:rPr>
            </w:pPr>
            <w:r>
              <w:rPr>
                <w:color w:val="000000"/>
                <w:sz w:val="20"/>
                <w:szCs w:val="20"/>
              </w:rPr>
              <w:t>848,3</w:t>
            </w:r>
          </w:p>
        </w:tc>
        <w:tc>
          <w:tcPr>
            <w:tcW w:w="368" w:type="pct"/>
            <w:tcBorders>
              <w:top w:val="nil"/>
              <w:left w:val="nil"/>
              <w:bottom w:val="single" w:sz="4" w:space="0" w:color="auto"/>
              <w:right w:val="single" w:sz="4" w:space="0" w:color="auto"/>
            </w:tcBorders>
            <w:shd w:val="clear" w:color="000000" w:fill="FFFFFF"/>
            <w:vAlign w:val="center"/>
            <w:hideMark/>
          </w:tcPr>
          <w:p w14:paraId="52071FF1" w14:textId="77777777" w:rsidR="008D49A3" w:rsidRDefault="008D49A3">
            <w:pPr>
              <w:jc w:val="center"/>
              <w:rPr>
                <w:color w:val="000000"/>
                <w:sz w:val="20"/>
                <w:szCs w:val="20"/>
              </w:rPr>
            </w:pPr>
            <w:r>
              <w:rPr>
                <w:color w:val="000000"/>
                <w:sz w:val="20"/>
                <w:szCs w:val="20"/>
              </w:rPr>
              <w:t>848,3</w:t>
            </w:r>
          </w:p>
        </w:tc>
        <w:tc>
          <w:tcPr>
            <w:tcW w:w="368" w:type="pct"/>
            <w:tcBorders>
              <w:top w:val="nil"/>
              <w:left w:val="nil"/>
              <w:bottom w:val="single" w:sz="4" w:space="0" w:color="auto"/>
              <w:right w:val="single" w:sz="4" w:space="0" w:color="auto"/>
            </w:tcBorders>
            <w:shd w:val="clear" w:color="000000" w:fill="FFFFFF"/>
            <w:vAlign w:val="center"/>
            <w:hideMark/>
          </w:tcPr>
          <w:p w14:paraId="7661397D" w14:textId="77777777" w:rsidR="008D49A3" w:rsidRDefault="008D49A3">
            <w:pPr>
              <w:jc w:val="center"/>
              <w:rPr>
                <w:color w:val="000000"/>
                <w:sz w:val="20"/>
                <w:szCs w:val="20"/>
              </w:rPr>
            </w:pPr>
            <w:r>
              <w:rPr>
                <w:color w:val="000000"/>
                <w:sz w:val="20"/>
                <w:szCs w:val="20"/>
              </w:rPr>
              <w:t>848,3</w:t>
            </w:r>
          </w:p>
        </w:tc>
        <w:tc>
          <w:tcPr>
            <w:tcW w:w="368" w:type="pct"/>
            <w:tcBorders>
              <w:top w:val="nil"/>
              <w:left w:val="nil"/>
              <w:bottom w:val="single" w:sz="4" w:space="0" w:color="auto"/>
              <w:right w:val="single" w:sz="4" w:space="0" w:color="auto"/>
            </w:tcBorders>
            <w:shd w:val="clear" w:color="000000" w:fill="FFFFFF"/>
            <w:noWrap/>
            <w:vAlign w:val="center"/>
            <w:hideMark/>
          </w:tcPr>
          <w:p w14:paraId="0AE7618E"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699642D9" w14:textId="77777777" w:rsidR="008D49A3" w:rsidRDefault="008D49A3">
            <w:pPr>
              <w:rPr>
                <w:color w:val="000000"/>
                <w:sz w:val="20"/>
                <w:szCs w:val="20"/>
              </w:rPr>
            </w:pPr>
            <w:r>
              <w:rPr>
                <w:color w:val="000000"/>
                <w:sz w:val="20"/>
                <w:szCs w:val="20"/>
              </w:rPr>
              <w:t> </w:t>
            </w:r>
          </w:p>
        </w:tc>
      </w:tr>
      <w:tr w:rsidR="008D49A3" w14:paraId="7BDDD473"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4FB5F1B1" w14:textId="71E26D5D" w:rsidR="008D49A3" w:rsidRDefault="008D49A3">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1205F11D"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vAlign w:val="center"/>
            <w:hideMark/>
          </w:tcPr>
          <w:p w14:paraId="08FFA8E6"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vAlign w:val="center"/>
            <w:hideMark/>
          </w:tcPr>
          <w:p w14:paraId="52FF3E58"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2507980D"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2F60FBA6"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36A2C960"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1E1438F3"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08D98A4A" w14:textId="77777777" w:rsidR="008D49A3" w:rsidRDefault="008D49A3">
            <w:pPr>
              <w:jc w:val="center"/>
              <w:rPr>
                <w:color w:val="000000"/>
                <w:sz w:val="20"/>
                <w:szCs w:val="20"/>
              </w:rPr>
            </w:pPr>
            <w:r>
              <w:rPr>
                <w:color w:val="000000"/>
                <w:sz w:val="20"/>
                <w:szCs w:val="20"/>
              </w:rPr>
              <w:t>848,3</w:t>
            </w:r>
          </w:p>
        </w:tc>
        <w:tc>
          <w:tcPr>
            <w:tcW w:w="368" w:type="pct"/>
            <w:tcBorders>
              <w:top w:val="nil"/>
              <w:left w:val="nil"/>
              <w:bottom w:val="single" w:sz="4" w:space="0" w:color="auto"/>
              <w:right w:val="single" w:sz="4" w:space="0" w:color="auto"/>
            </w:tcBorders>
            <w:shd w:val="clear" w:color="000000" w:fill="FFFFFF"/>
            <w:vAlign w:val="center"/>
            <w:hideMark/>
          </w:tcPr>
          <w:p w14:paraId="1C9ADB5A" w14:textId="77777777" w:rsidR="008D49A3" w:rsidRDefault="008D49A3">
            <w:pPr>
              <w:jc w:val="center"/>
              <w:rPr>
                <w:color w:val="000000"/>
                <w:sz w:val="20"/>
                <w:szCs w:val="20"/>
              </w:rPr>
            </w:pPr>
            <w:r>
              <w:rPr>
                <w:color w:val="000000"/>
                <w:sz w:val="20"/>
                <w:szCs w:val="20"/>
              </w:rPr>
              <w:t>848,3</w:t>
            </w:r>
          </w:p>
        </w:tc>
      </w:tr>
      <w:tr w:rsidR="008D49A3" w14:paraId="41E1C7C4"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82C27EE" w14:textId="77777777" w:rsidR="008D49A3" w:rsidRDefault="008D49A3">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21049B85" w14:textId="77777777" w:rsidR="008D49A3" w:rsidRDefault="008D49A3">
            <w:pPr>
              <w:jc w:val="center"/>
              <w:rPr>
                <w:color w:val="000000"/>
                <w:sz w:val="20"/>
                <w:szCs w:val="20"/>
              </w:rPr>
            </w:pPr>
            <w:r>
              <w:rPr>
                <w:color w:val="000000"/>
                <w:sz w:val="20"/>
                <w:szCs w:val="20"/>
              </w:rPr>
              <w:t>кв.м.</w:t>
            </w:r>
          </w:p>
        </w:tc>
        <w:tc>
          <w:tcPr>
            <w:tcW w:w="367" w:type="pct"/>
            <w:tcBorders>
              <w:top w:val="nil"/>
              <w:left w:val="nil"/>
              <w:bottom w:val="single" w:sz="4" w:space="0" w:color="auto"/>
              <w:right w:val="single" w:sz="4" w:space="0" w:color="auto"/>
            </w:tcBorders>
            <w:shd w:val="clear" w:color="000000" w:fill="FFFFFF"/>
            <w:vAlign w:val="center"/>
            <w:hideMark/>
          </w:tcPr>
          <w:p w14:paraId="48CF10C9" w14:textId="77777777" w:rsidR="008D49A3" w:rsidRDefault="008D49A3">
            <w:pPr>
              <w:jc w:val="center"/>
              <w:rPr>
                <w:color w:val="000000"/>
                <w:sz w:val="20"/>
                <w:szCs w:val="20"/>
              </w:rPr>
            </w:pPr>
            <w:r>
              <w:rPr>
                <w:color w:val="000000"/>
                <w:sz w:val="20"/>
                <w:szCs w:val="20"/>
              </w:rPr>
              <w:t>3063,3</w:t>
            </w:r>
          </w:p>
        </w:tc>
        <w:tc>
          <w:tcPr>
            <w:tcW w:w="367" w:type="pct"/>
            <w:tcBorders>
              <w:top w:val="nil"/>
              <w:left w:val="nil"/>
              <w:bottom w:val="single" w:sz="4" w:space="0" w:color="auto"/>
              <w:right w:val="single" w:sz="4" w:space="0" w:color="auto"/>
            </w:tcBorders>
            <w:shd w:val="clear" w:color="000000" w:fill="FFFFFF"/>
            <w:vAlign w:val="center"/>
            <w:hideMark/>
          </w:tcPr>
          <w:p w14:paraId="4AC3D632" w14:textId="77777777" w:rsidR="008D49A3" w:rsidRDefault="008D49A3">
            <w:pPr>
              <w:jc w:val="center"/>
              <w:rPr>
                <w:color w:val="000000"/>
                <w:sz w:val="20"/>
                <w:szCs w:val="20"/>
              </w:rPr>
            </w:pPr>
            <w:r>
              <w:rPr>
                <w:color w:val="000000"/>
                <w:sz w:val="20"/>
                <w:szCs w:val="20"/>
              </w:rPr>
              <w:t>3063,3</w:t>
            </w:r>
          </w:p>
        </w:tc>
        <w:tc>
          <w:tcPr>
            <w:tcW w:w="368" w:type="pct"/>
            <w:tcBorders>
              <w:top w:val="nil"/>
              <w:left w:val="nil"/>
              <w:bottom w:val="single" w:sz="4" w:space="0" w:color="auto"/>
              <w:right w:val="single" w:sz="4" w:space="0" w:color="auto"/>
            </w:tcBorders>
            <w:shd w:val="clear" w:color="000000" w:fill="FFFFFF"/>
            <w:vAlign w:val="center"/>
            <w:hideMark/>
          </w:tcPr>
          <w:p w14:paraId="55FD1A93" w14:textId="77777777" w:rsidR="008D49A3" w:rsidRDefault="008D49A3">
            <w:pPr>
              <w:jc w:val="center"/>
              <w:rPr>
                <w:color w:val="000000"/>
                <w:sz w:val="20"/>
                <w:szCs w:val="20"/>
              </w:rPr>
            </w:pPr>
            <w:r>
              <w:rPr>
                <w:color w:val="000000"/>
                <w:sz w:val="20"/>
                <w:szCs w:val="20"/>
              </w:rPr>
              <w:t>3094,0</w:t>
            </w:r>
          </w:p>
        </w:tc>
        <w:tc>
          <w:tcPr>
            <w:tcW w:w="368" w:type="pct"/>
            <w:tcBorders>
              <w:top w:val="nil"/>
              <w:left w:val="nil"/>
              <w:bottom w:val="single" w:sz="4" w:space="0" w:color="auto"/>
              <w:right w:val="single" w:sz="4" w:space="0" w:color="auto"/>
            </w:tcBorders>
            <w:shd w:val="clear" w:color="000000" w:fill="FFFFFF"/>
            <w:vAlign w:val="center"/>
            <w:hideMark/>
          </w:tcPr>
          <w:p w14:paraId="69F14E25" w14:textId="77777777" w:rsidR="008D49A3" w:rsidRDefault="008D49A3">
            <w:pPr>
              <w:jc w:val="center"/>
              <w:rPr>
                <w:color w:val="000000"/>
                <w:sz w:val="20"/>
                <w:szCs w:val="20"/>
              </w:rPr>
            </w:pPr>
            <w:r>
              <w:rPr>
                <w:color w:val="000000"/>
                <w:sz w:val="20"/>
                <w:szCs w:val="20"/>
              </w:rPr>
              <w:t>3124,9</w:t>
            </w:r>
          </w:p>
        </w:tc>
        <w:tc>
          <w:tcPr>
            <w:tcW w:w="368" w:type="pct"/>
            <w:tcBorders>
              <w:top w:val="nil"/>
              <w:left w:val="nil"/>
              <w:bottom w:val="single" w:sz="4" w:space="0" w:color="auto"/>
              <w:right w:val="single" w:sz="4" w:space="0" w:color="auto"/>
            </w:tcBorders>
            <w:shd w:val="clear" w:color="000000" w:fill="FFFFFF"/>
            <w:vAlign w:val="center"/>
            <w:hideMark/>
          </w:tcPr>
          <w:p w14:paraId="694FCBFD" w14:textId="77777777" w:rsidR="008D49A3" w:rsidRDefault="008D49A3">
            <w:pPr>
              <w:jc w:val="center"/>
              <w:rPr>
                <w:color w:val="000000"/>
                <w:sz w:val="20"/>
                <w:szCs w:val="20"/>
              </w:rPr>
            </w:pPr>
            <w:r>
              <w:rPr>
                <w:color w:val="000000"/>
                <w:sz w:val="20"/>
                <w:szCs w:val="20"/>
              </w:rPr>
              <w:t>3156,2</w:t>
            </w:r>
          </w:p>
        </w:tc>
        <w:tc>
          <w:tcPr>
            <w:tcW w:w="368" w:type="pct"/>
            <w:tcBorders>
              <w:top w:val="nil"/>
              <w:left w:val="nil"/>
              <w:bottom w:val="single" w:sz="4" w:space="0" w:color="auto"/>
              <w:right w:val="single" w:sz="4" w:space="0" w:color="auto"/>
            </w:tcBorders>
            <w:shd w:val="clear" w:color="000000" w:fill="FFFFFF"/>
            <w:vAlign w:val="center"/>
            <w:hideMark/>
          </w:tcPr>
          <w:p w14:paraId="35518DFD" w14:textId="77777777" w:rsidR="008D49A3" w:rsidRDefault="008D49A3">
            <w:pPr>
              <w:jc w:val="center"/>
              <w:rPr>
                <w:color w:val="000000"/>
                <w:sz w:val="20"/>
                <w:szCs w:val="20"/>
              </w:rPr>
            </w:pPr>
            <w:r>
              <w:rPr>
                <w:color w:val="000000"/>
                <w:sz w:val="20"/>
                <w:szCs w:val="20"/>
              </w:rPr>
              <w:t>3187,7</w:t>
            </w:r>
          </w:p>
        </w:tc>
        <w:tc>
          <w:tcPr>
            <w:tcW w:w="368" w:type="pct"/>
            <w:tcBorders>
              <w:top w:val="nil"/>
              <w:left w:val="nil"/>
              <w:bottom w:val="single" w:sz="4" w:space="0" w:color="auto"/>
              <w:right w:val="single" w:sz="4" w:space="0" w:color="auto"/>
            </w:tcBorders>
            <w:shd w:val="clear" w:color="000000" w:fill="FFFFFF"/>
            <w:vAlign w:val="center"/>
            <w:hideMark/>
          </w:tcPr>
          <w:p w14:paraId="14C0FE07" w14:textId="77777777" w:rsidR="008D49A3" w:rsidRDefault="008D49A3">
            <w:pPr>
              <w:jc w:val="center"/>
              <w:rPr>
                <w:color w:val="000000"/>
                <w:sz w:val="20"/>
                <w:szCs w:val="20"/>
              </w:rPr>
            </w:pPr>
            <w:r>
              <w:rPr>
                <w:color w:val="000000"/>
                <w:sz w:val="20"/>
                <w:szCs w:val="20"/>
              </w:rPr>
              <w:t>3219,6</w:t>
            </w:r>
          </w:p>
        </w:tc>
        <w:tc>
          <w:tcPr>
            <w:tcW w:w="368" w:type="pct"/>
            <w:tcBorders>
              <w:top w:val="nil"/>
              <w:left w:val="nil"/>
              <w:bottom w:val="single" w:sz="4" w:space="0" w:color="auto"/>
              <w:right w:val="single" w:sz="4" w:space="0" w:color="auto"/>
            </w:tcBorders>
            <w:shd w:val="clear" w:color="000000" w:fill="FFFFFF"/>
            <w:vAlign w:val="center"/>
            <w:hideMark/>
          </w:tcPr>
          <w:p w14:paraId="4ADE0139" w14:textId="77777777" w:rsidR="008D49A3" w:rsidRDefault="008D49A3">
            <w:pPr>
              <w:jc w:val="center"/>
              <w:rPr>
                <w:color w:val="000000"/>
                <w:sz w:val="20"/>
                <w:szCs w:val="20"/>
              </w:rPr>
            </w:pPr>
            <w:r>
              <w:rPr>
                <w:color w:val="000000"/>
                <w:sz w:val="20"/>
                <w:szCs w:val="20"/>
              </w:rPr>
              <w:t>3251,8</w:t>
            </w:r>
          </w:p>
        </w:tc>
      </w:tr>
      <w:tr w:rsidR="008D49A3" w14:paraId="204234B9" w14:textId="77777777" w:rsidTr="008D49A3">
        <w:trPr>
          <w:trHeight w:val="20"/>
        </w:trPr>
        <w:tc>
          <w:tcPr>
            <w:tcW w:w="5000" w:type="pct"/>
            <w:gridSpan w:val="10"/>
            <w:tcBorders>
              <w:top w:val="nil"/>
              <w:left w:val="single" w:sz="4" w:space="0" w:color="auto"/>
              <w:bottom w:val="single" w:sz="4" w:space="0" w:color="auto"/>
              <w:right w:val="single" w:sz="4" w:space="0" w:color="auto"/>
            </w:tcBorders>
            <w:shd w:val="clear" w:color="000000" w:fill="FFFFFF"/>
            <w:vAlign w:val="bottom"/>
            <w:hideMark/>
          </w:tcPr>
          <w:p w14:paraId="0DB97ECD" w14:textId="77777777" w:rsidR="008D49A3" w:rsidRDefault="008D49A3">
            <w:pPr>
              <w:rPr>
                <w:color w:val="000000"/>
                <w:sz w:val="20"/>
                <w:szCs w:val="20"/>
              </w:rPr>
            </w:pPr>
            <w:r>
              <w:rPr>
                <w:color w:val="000000"/>
                <w:sz w:val="20"/>
                <w:szCs w:val="20"/>
              </w:rPr>
              <w:t>Коэффициент использования установленной тепловой мощности</w:t>
            </w:r>
          </w:p>
        </w:tc>
      </w:tr>
      <w:tr w:rsidR="008D49A3" w14:paraId="3A4E6981"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26ED642A" w14:textId="77777777" w:rsidR="008D49A3" w:rsidRDefault="008D49A3">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7C28799E"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37CEA4D9" w14:textId="77777777" w:rsidR="008D49A3" w:rsidRDefault="008D49A3">
            <w:pPr>
              <w:jc w:val="center"/>
              <w:rPr>
                <w:sz w:val="20"/>
                <w:szCs w:val="20"/>
              </w:rPr>
            </w:pPr>
            <w:r>
              <w:rPr>
                <w:sz w:val="20"/>
                <w:szCs w:val="20"/>
              </w:rPr>
              <w:t>0,730</w:t>
            </w:r>
          </w:p>
        </w:tc>
        <w:tc>
          <w:tcPr>
            <w:tcW w:w="367" w:type="pct"/>
            <w:tcBorders>
              <w:top w:val="nil"/>
              <w:left w:val="nil"/>
              <w:bottom w:val="single" w:sz="4" w:space="0" w:color="auto"/>
              <w:right w:val="single" w:sz="4" w:space="0" w:color="auto"/>
            </w:tcBorders>
            <w:shd w:val="clear" w:color="000000" w:fill="FFFFFF"/>
            <w:noWrap/>
            <w:vAlign w:val="center"/>
            <w:hideMark/>
          </w:tcPr>
          <w:p w14:paraId="0D96FBD1" w14:textId="77777777" w:rsidR="008D49A3" w:rsidRDefault="008D49A3">
            <w:pPr>
              <w:jc w:val="center"/>
              <w:rPr>
                <w:sz w:val="20"/>
                <w:szCs w:val="20"/>
              </w:rPr>
            </w:pPr>
            <w:r>
              <w:rPr>
                <w:sz w:val="20"/>
                <w:szCs w:val="20"/>
              </w:rPr>
              <w:t>0,739</w:t>
            </w:r>
          </w:p>
        </w:tc>
        <w:tc>
          <w:tcPr>
            <w:tcW w:w="368" w:type="pct"/>
            <w:tcBorders>
              <w:top w:val="nil"/>
              <w:left w:val="nil"/>
              <w:bottom w:val="single" w:sz="4" w:space="0" w:color="auto"/>
              <w:right w:val="single" w:sz="4" w:space="0" w:color="auto"/>
            </w:tcBorders>
            <w:shd w:val="clear" w:color="000000" w:fill="FFFFFF"/>
            <w:noWrap/>
            <w:vAlign w:val="center"/>
            <w:hideMark/>
          </w:tcPr>
          <w:p w14:paraId="74473260" w14:textId="77777777" w:rsidR="008D49A3" w:rsidRDefault="008D49A3">
            <w:pPr>
              <w:jc w:val="center"/>
              <w:rPr>
                <w:color w:val="000000"/>
                <w:sz w:val="20"/>
                <w:szCs w:val="20"/>
              </w:rPr>
            </w:pPr>
            <w:r>
              <w:rPr>
                <w:color w:val="000000"/>
                <w:sz w:val="20"/>
                <w:szCs w:val="20"/>
              </w:rPr>
              <w:t>0,750</w:t>
            </w:r>
          </w:p>
        </w:tc>
        <w:tc>
          <w:tcPr>
            <w:tcW w:w="368" w:type="pct"/>
            <w:tcBorders>
              <w:top w:val="nil"/>
              <w:left w:val="nil"/>
              <w:bottom w:val="single" w:sz="4" w:space="0" w:color="auto"/>
              <w:right w:val="single" w:sz="4" w:space="0" w:color="auto"/>
            </w:tcBorders>
            <w:shd w:val="clear" w:color="000000" w:fill="FFFFFF"/>
            <w:noWrap/>
            <w:vAlign w:val="center"/>
            <w:hideMark/>
          </w:tcPr>
          <w:p w14:paraId="6A648894" w14:textId="77777777" w:rsidR="008D49A3" w:rsidRDefault="008D49A3">
            <w:pPr>
              <w:jc w:val="center"/>
              <w:rPr>
                <w:color w:val="000000"/>
                <w:sz w:val="20"/>
                <w:szCs w:val="20"/>
              </w:rPr>
            </w:pPr>
            <w:r>
              <w:rPr>
                <w:color w:val="000000"/>
                <w:sz w:val="20"/>
                <w:szCs w:val="20"/>
              </w:rPr>
              <w:t>0,758</w:t>
            </w:r>
          </w:p>
        </w:tc>
        <w:tc>
          <w:tcPr>
            <w:tcW w:w="368" w:type="pct"/>
            <w:tcBorders>
              <w:top w:val="nil"/>
              <w:left w:val="nil"/>
              <w:bottom w:val="single" w:sz="4" w:space="0" w:color="auto"/>
              <w:right w:val="single" w:sz="4" w:space="0" w:color="auto"/>
            </w:tcBorders>
            <w:shd w:val="clear" w:color="000000" w:fill="FFFFFF"/>
            <w:noWrap/>
            <w:vAlign w:val="center"/>
            <w:hideMark/>
          </w:tcPr>
          <w:p w14:paraId="2DD891C6" w14:textId="77777777" w:rsidR="008D49A3" w:rsidRDefault="008D49A3">
            <w:pPr>
              <w:jc w:val="center"/>
              <w:rPr>
                <w:color w:val="000000"/>
                <w:sz w:val="20"/>
                <w:szCs w:val="20"/>
              </w:rPr>
            </w:pPr>
            <w:r>
              <w:rPr>
                <w:color w:val="000000"/>
                <w:sz w:val="20"/>
                <w:szCs w:val="20"/>
              </w:rPr>
              <w:t>0,765</w:t>
            </w:r>
          </w:p>
        </w:tc>
        <w:tc>
          <w:tcPr>
            <w:tcW w:w="368" w:type="pct"/>
            <w:tcBorders>
              <w:top w:val="nil"/>
              <w:left w:val="nil"/>
              <w:bottom w:val="single" w:sz="4" w:space="0" w:color="auto"/>
              <w:right w:val="single" w:sz="4" w:space="0" w:color="auto"/>
            </w:tcBorders>
            <w:shd w:val="clear" w:color="000000" w:fill="FFFFFF"/>
            <w:noWrap/>
            <w:vAlign w:val="center"/>
            <w:hideMark/>
          </w:tcPr>
          <w:p w14:paraId="685D2401" w14:textId="77777777" w:rsidR="008D49A3" w:rsidRDefault="008D49A3">
            <w:pPr>
              <w:jc w:val="center"/>
              <w:rPr>
                <w:color w:val="000000"/>
                <w:sz w:val="20"/>
                <w:szCs w:val="20"/>
              </w:rPr>
            </w:pPr>
            <w:r>
              <w:rPr>
                <w:color w:val="000000"/>
                <w:sz w:val="20"/>
                <w:szCs w:val="20"/>
              </w:rPr>
              <w:t>0,772</w:t>
            </w:r>
          </w:p>
        </w:tc>
        <w:tc>
          <w:tcPr>
            <w:tcW w:w="368" w:type="pct"/>
            <w:tcBorders>
              <w:top w:val="nil"/>
              <w:left w:val="nil"/>
              <w:bottom w:val="single" w:sz="4" w:space="0" w:color="auto"/>
              <w:right w:val="single" w:sz="4" w:space="0" w:color="auto"/>
            </w:tcBorders>
            <w:shd w:val="clear" w:color="000000" w:fill="FFFFFF"/>
            <w:noWrap/>
            <w:vAlign w:val="center"/>
            <w:hideMark/>
          </w:tcPr>
          <w:p w14:paraId="583B3AB7" w14:textId="77777777" w:rsidR="008D49A3" w:rsidRDefault="008D49A3">
            <w:pPr>
              <w:jc w:val="center"/>
              <w:rPr>
                <w:color w:val="000000"/>
                <w:sz w:val="20"/>
                <w:szCs w:val="20"/>
              </w:rPr>
            </w:pPr>
            <w:r>
              <w:rPr>
                <w:color w:val="000000"/>
                <w:sz w:val="20"/>
                <w:szCs w:val="20"/>
              </w:rPr>
              <w:t>0,835</w:t>
            </w:r>
          </w:p>
        </w:tc>
        <w:tc>
          <w:tcPr>
            <w:tcW w:w="368" w:type="pct"/>
            <w:tcBorders>
              <w:top w:val="nil"/>
              <w:left w:val="nil"/>
              <w:bottom w:val="single" w:sz="4" w:space="0" w:color="auto"/>
              <w:right w:val="single" w:sz="4" w:space="0" w:color="auto"/>
            </w:tcBorders>
            <w:shd w:val="clear" w:color="000000" w:fill="FFFFFF"/>
            <w:noWrap/>
            <w:vAlign w:val="center"/>
            <w:hideMark/>
          </w:tcPr>
          <w:p w14:paraId="73485E16" w14:textId="77777777" w:rsidR="008D49A3" w:rsidRDefault="008D49A3">
            <w:pPr>
              <w:jc w:val="center"/>
              <w:rPr>
                <w:color w:val="000000"/>
                <w:sz w:val="20"/>
                <w:szCs w:val="20"/>
              </w:rPr>
            </w:pPr>
            <w:r>
              <w:rPr>
                <w:color w:val="000000"/>
                <w:sz w:val="20"/>
                <w:szCs w:val="20"/>
              </w:rPr>
              <w:t>0,961</w:t>
            </w:r>
          </w:p>
        </w:tc>
      </w:tr>
      <w:tr w:rsidR="008D49A3" w14:paraId="4B000A28"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6D3248E9" w14:textId="21F7DC6D" w:rsidR="008D49A3" w:rsidRDefault="008D49A3">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3D2404B0"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29D49919" w14:textId="77777777" w:rsidR="008D49A3" w:rsidRDefault="008D49A3">
            <w:pPr>
              <w:jc w:val="center"/>
              <w:rPr>
                <w:sz w:val="20"/>
                <w:szCs w:val="20"/>
              </w:rPr>
            </w:pPr>
            <w:r>
              <w:rPr>
                <w:sz w:val="20"/>
                <w:szCs w:val="20"/>
              </w:rPr>
              <w:t>0,249</w:t>
            </w:r>
          </w:p>
        </w:tc>
        <w:tc>
          <w:tcPr>
            <w:tcW w:w="367" w:type="pct"/>
            <w:tcBorders>
              <w:top w:val="nil"/>
              <w:left w:val="nil"/>
              <w:bottom w:val="single" w:sz="4" w:space="0" w:color="auto"/>
              <w:right w:val="single" w:sz="4" w:space="0" w:color="auto"/>
            </w:tcBorders>
            <w:shd w:val="clear" w:color="000000" w:fill="FFFFFF"/>
            <w:noWrap/>
            <w:vAlign w:val="center"/>
            <w:hideMark/>
          </w:tcPr>
          <w:p w14:paraId="5C0220A8" w14:textId="77777777" w:rsidR="008D49A3" w:rsidRDefault="008D49A3">
            <w:pPr>
              <w:jc w:val="center"/>
              <w:rPr>
                <w:sz w:val="20"/>
                <w:szCs w:val="20"/>
              </w:rPr>
            </w:pPr>
            <w:r>
              <w:rPr>
                <w:sz w:val="20"/>
                <w:szCs w:val="20"/>
              </w:rPr>
              <w:t>0,251</w:t>
            </w:r>
          </w:p>
        </w:tc>
        <w:tc>
          <w:tcPr>
            <w:tcW w:w="368" w:type="pct"/>
            <w:tcBorders>
              <w:top w:val="nil"/>
              <w:left w:val="nil"/>
              <w:bottom w:val="single" w:sz="4" w:space="0" w:color="auto"/>
              <w:right w:val="single" w:sz="4" w:space="0" w:color="auto"/>
            </w:tcBorders>
            <w:shd w:val="clear" w:color="000000" w:fill="FFFFFF"/>
            <w:noWrap/>
            <w:vAlign w:val="center"/>
            <w:hideMark/>
          </w:tcPr>
          <w:p w14:paraId="58ABBF4C" w14:textId="77777777" w:rsidR="008D49A3" w:rsidRDefault="008D49A3">
            <w:pPr>
              <w:jc w:val="center"/>
              <w:rPr>
                <w:color w:val="000000"/>
                <w:sz w:val="20"/>
                <w:szCs w:val="20"/>
              </w:rPr>
            </w:pPr>
            <w:r>
              <w:rPr>
                <w:color w:val="000000"/>
                <w:sz w:val="20"/>
                <w:szCs w:val="20"/>
              </w:rPr>
              <w:t>0,254</w:t>
            </w:r>
          </w:p>
        </w:tc>
        <w:tc>
          <w:tcPr>
            <w:tcW w:w="368" w:type="pct"/>
            <w:tcBorders>
              <w:top w:val="nil"/>
              <w:left w:val="nil"/>
              <w:bottom w:val="single" w:sz="4" w:space="0" w:color="auto"/>
              <w:right w:val="single" w:sz="4" w:space="0" w:color="auto"/>
            </w:tcBorders>
            <w:shd w:val="clear" w:color="000000" w:fill="FFFFFF"/>
            <w:noWrap/>
            <w:vAlign w:val="center"/>
            <w:hideMark/>
          </w:tcPr>
          <w:p w14:paraId="4FD6A086" w14:textId="77777777" w:rsidR="008D49A3" w:rsidRDefault="008D49A3">
            <w:pPr>
              <w:jc w:val="center"/>
              <w:rPr>
                <w:color w:val="000000"/>
                <w:sz w:val="20"/>
                <w:szCs w:val="20"/>
              </w:rPr>
            </w:pPr>
            <w:r>
              <w:rPr>
                <w:color w:val="000000"/>
                <w:sz w:val="20"/>
                <w:szCs w:val="20"/>
              </w:rPr>
              <w:t>0,256</w:t>
            </w:r>
          </w:p>
        </w:tc>
        <w:tc>
          <w:tcPr>
            <w:tcW w:w="368" w:type="pct"/>
            <w:tcBorders>
              <w:top w:val="nil"/>
              <w:left w:val="nil"/>
              <w:bottom w:val="single" w:sz="4" w:space="0" w:color="auto"/>
              <w:right w:val="single" w:sz="4" w:space="0" w:color="auto"/>
            </w:tcBorders>
            <w:shd w:val="clear" w:color="000000" w:fill="FFFFFF"/>
            <w:noWrap/>
            <w:vAlign w:val="center"/>
            <w:hideMark/>
          </w:tcPr>
          <w:p w14:paraId="77D90D51" w14:textId="77777777" w:rsidR="008D49A3" w:rsidRDefault="008D49A3">
            <w:pPr>
              <w:jc w:val="center"/>
              <w:rPr>
                <w:color w:val="000000"/>
                <w:sz w:val="20"/>
                <w:szCs w:val="20"/>
              </w:rPr>
            </w:pPr>
            <w:r>
              <w:rPr>
                <w:color w:val="000000"/>
                <w:sz w:val="20"/>
                <w:szCs w:val="20"/>
              </w:rPr>
              <w:t>0,257</w:t>
            </w:r>
          </w:p>
        </w:tc>
        <w:tc>
          <w:tcPr>
            <w:tcW w:w="368" w:type="pct"/>
            <w:tcBorders>
              <w:top w:val="nil"/>
              <w:left w:val="nil"/>
              <w:bottom w:val="single" w:sz="4" w:space="0" w:color="auto"/>
              <w:right w:val="single" w:sz="4" w:space="0" w:color="auto"/>
            </w:tcBorders>
            <w:shd w:val="clear" w:color="000000" w:fill="FFFFFF"/>
            <w:noWrap/>
            <w:vAlign w:val="center"/>
            <w:hideMark/>
          </w:tcPr>
          <w:p w14:paraId="5CE0D80E" w14:textId="77777777" w:rsidR="008D49A3" w:rsidRDefault="008D49A3">
            <w:pPr>
              <w:jc w:val="center"/>
              <w:rPr>
                <w:color w:val="000000"/>
                <w:sz w:val="20"/>
                <w:szCs w:val="20"/>
              </w:rPr>
            </w:pPr>
            <w:r>
              <w:rPr>
                <w:color w:val="000000"/>
                <w:sz w:val="20"/>
                <w:szCs w:val="20"/>
              </w:rPr>
              <w:t>0,258</w:t>
            </w:r>
          </w:p>
        </w:tc>
        <w:tc>
          <w:tcPr>
            <w:tcW w:w="368" w:type="pct"/>
            <w:tcBorders>
              <w:top w:val="nil"/>
              <w:left w:val="nil"/>
              <w:bottom w:val="single" w:sz="4" w:space="0" w:color="auto"/>
              <w:right w:val="single" w:sz="4" w:space="0" w:color="auto"/>
            </w:tcBorders>
            <w:shd w:val="clear" w:color="000000" w:fill="FFFFFF"/>
            <w:noWrap/>
            <w:vAlign w:val="center"/>
            <w:hideMark/>
          </w:tcPr>
          <w:p w14:paraId="38CD8633" w14:textId="77777777" w:rsidR="008D49A3" w:rsidRDefault="008D49A3">
            <w:pPr>
              <w:jc w:val="center"/>
              <w:rPr>
                <w:color w:val="000000"/>
                <w:sz w:val="20"/>
                <w:szCs w:val="20"/>
              </w:rPr>
            </w:pPr>
            <w:r>
              <w:rPr>
                <w:color w:val="000000"/>
                <w:sz w:val="20"/>
                <w:szCs w:val="20"/>
              </w:rPr>
              <w:t>0,276</w:t>
            </w:r>
          </w:p>
        </w:tc>
        <w:tc>
          <w:tcPr>
            <w:tcW w:w="368" w:type="pct"/>
            <w:tcBorders>
              <w:top w:val="nil"/>
              <w:left w:val="nil"/>
              <w:bottom w:val="single" w:sz="4" w:space="0" w:color="auto"/>
              <w:right w:val="single" w:sz="4" w:space="0" w:color="auto"/>
            </w:tcBorders>
            <w:shd w:val="clear" w:color="000000" w:fill="FFFFFF"/>
            <w:noWrap/>
            <w:vAlign w:val="center"/>
            <w:hideMark/>
          </w:tcPr>
          <w:p w14:paraId="3FA228B2" w14:textId="77777777" w:rsidR="008D49A3" w:rsidRDefault="008D49A3">
            <w:pPr>
              <w:jc w:val="center"/>
              <w:rPr>
                <w:color w:val="000000"/>
                <w:sz w:val="20"/>
                <w:szCs w:val="20"/>
              </w:rPr>
            </w:pPr>
            <w:r>
              <w:rPr>
                <w:color w:val="000000"/>
                <w:sz w:val="20"/>
                <w:szCs w:val="20"/>
              </w:rPr>
              <w:t>0,311</w:t>
            </w:r>
          </w:p>
        </w:tc>
      </w:tr>
      <w:tr w:rsidR="008D49A3" w14:paraId="3D068D0A"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5B928409" w14:textId="77777777" w:rsidR="008D49A3" w:rsidRDefault="008D49A3">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1EE02F81"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198B205D" w14:textId="77777777" w:rsidR="008D49A3" w:rsidRDefault="008D49A3">
            <w:pPr>
              <w:jc w:val="center"/>
              <w:rPr>
                <w:sz w:val="20"/>
                <w:szCs w:val="20"/>
              </w:rPr>
            </w:pPr>
            <w:r>
              <w:rPr>
                <w:sz w:val="20"/>
                <w:szCs w:val="20"/>
              </w:rPr>
              <w:t>0,446</w:t>
            </w:r>
          </w:p>
        </w:tc>
        <w:tc>
          <w:tcPr>
            <w:tcW w:w="367" w:type="pct"/>
            <w:tcBorders>
              <w:top w:val="nil"/>
              <w:left w:val="nil"/>
              <w:bottom w:val="single" w:sz="4" w:space="0" w:color="auto"/>
              <w:right w:val="single" w:sz="4" w:space="0" w:color="auto"/>
            </w:tcBorders>
            <w:shd w:val="clear" w:color="000000" w:fill="FFFFFF"/>
            <w:noWrap/>
            <w:vAlign w:val="center"/>
            <w:hideMark/>
          </w:tcPr>
          <w:p w14:paraId="0965419E" w14:textId="77777777" w:rsidR="008D49A3" w:rsidRDefault="008D49A3">
            <w:pPr>
              <w:jc w:val="center"/>
              <w:rPr>
                <w:sz w:val="20"/>
                <w:szCs w:val="20"/>
              </w:rPr>
            </w:pPr>
            <w:r>
              <w:rPr>
                <w:sz w:val="20"/>
                <w:szCs w:val="20"/>
              </w:rPr>
              <w:t>0,458</w:t>
            </w:r>
          </w:p>
        </w:tc>
        <w:tc>
          <w:tcPr>
            <w:tcW w:w="368" w:type="pct"/>
            <w:tcBorders>
              <w:top w:val="nil"/>
              <w:left w:val="nil"/>
              <w:bottom w:val="single" w:sz="4" w:space="0" w:color="auto"/>
              <w:right w:val="single" w:sz="4" w:space="0" w:color="auto"/>
            </w:tcBorders>
            <w:shd w:val="clear" w:color="000000" w:fill="FFFFFF"/>
            <w:noWrap/>
            <w:vAlign w:val="center"/>
            <w:hideMark/>
          </w:tcPr>
          <w:p w14:paraId="0C92F5DC" w14:textId="77777777" w:rsidR="008D49A3" w:rsidRDefault="008D49A3">
            <w:pPr>
              <w:jc w:val="center"/>
              <w:rPr>
                <w:color w:val="000000"/>
                <w:sz w:val="20"/>
                <w:szCs w:val="20"/>
              </w:rPr>
            </w:pPr>
            <w:r>
              <w:rPr>
                <w:color w:val="000000"/>
                <w:sz w:val="20"/>
                <w:szCs w:val="20"/>
              </w:rPr>
              <w:t>0,457</w:t>
            </w:r>
          </w:p>
        </w:tc>
        <w:tc>
          <w:tcPr>
            <w:tcW w:w="368" w:type="pct"/>
            <w:tcBorders>
              <w:top w:val="nil"/>
              <w:left w:val="nil"/>
              <w:bottom w:val="single" w:sz="4" w:space="0" w:color="auto"/>
              <w:right w:val="single" w:sz="4" w:space="0" w:color="auto"/>
            </w:tcBorders>
            <w:shd w:val="clear" w:color="000000" w:fill="FFFFFF"/>
            <w:noWrap/>
            <w:vAlign w:val="center"/>
            <w:hideMark/>
          </w:tcPr>
          <w:p w14:paraId="7CEEB9E2" w14:textId="77777777" w:rsidR="008D49A3" w:rsidRDefault="008D49A3">
            <w:pPr>
              <w:jc w:val="center"/>
              <w:rPr>
                <w:color w:val="000000"/>
                <w:sz w:val="20"/>
                <w:szCs w:val="20"/>
              </w:rPr>
            </w:pPr>
            <w:r>
              <w:rPr>
                <w:color w:val="000000"/>
                <w:sz w:val="20"/>
                <w:szCs w:val="20"/>
              </w:rPr>
              <w:t>0,471</w:t>
            </w:r>
          </w:p>
        </w:tc>
        <w:tc>
          <w:tcPr>
            <w:tcW w:w="368" w:type="pct"/>
            <w:tcBorders>
              <w:top w:val="nil"/>
              <w:left w:val="nil"/>
              <w:bottom w:val="single" w:sz="4" w:space="0" w:color="auto"/>
              <w:right w:val="single" w:sz="4" w:space="0" w:color="auto"/>
            </w:tcBorders>
            <w:shd w:val="clear" w:color="000000" w:fill="FFFFFF"/>
            <w:noWrap/>
            <w:vAlign w:val="center"/>
            <w:hideMark/>
          </w:tcPr>
          <w:p w14:paraId="6D5DFF72" w14:textId="77777777" w:rsidR="008D49A3" w:rsidRDefault="008D49A3">
            <w:pPr>
              <w:jc w:val="center"/>
              <w:rPr>
                <w:color w:val="000000"/>
                <w:sz w:val="20"/>
                <w:szCs w:val="20"/>
              </w:rPr>
            </w:pPr>
            <w:r>
              <w:rPr>
                <w:color w:val="000000"/>
                <w:sz w:val="20"/>
                <w:szCs w:val="20"/>
              </w:rPr>
              <w:t>0,470</w:t>
            </w:r>
          </w:p>
        </w:tc>
        <w:tc>
          <w:tcPr>
            <w:tcW w:w="368" w:type="pct"/>
            <w:tcBorders>
              <w:top w:val="nil"/>
              <w:left w:val="nil"/>
              <w:bottom w:val="single" w:sz="4" w:space="0" w:color="auto"/>
              <w:right w:val="single" w:sz="4" w:space="0" w:color="auto"/>
            </w:tcBorders>
            <w:shd w:val="clear" w:color="000000" w:fill="FFFFFF"/>
            <w:noWrap/>
            <w:vAlign w:val="center"/>
            <w:hideMark/>
          </w:tcPr>
          <w:p w14:paraId="4A1DAB6E" w14:textId="77777777" w:rsidR="008D49A3" w:rsidRDefault="008D49A3">
            <w:pPr>
              <w:jc w:val="center"/>
              <w:rPr>
                <w:color w:val="000000"/>
                <w:sz w:val="20"/>
                <w:szCs w:val="20"/>
              </w:rPr>
            </w:pPr>
            <w:r>
              <w:rPr>
                <w:color w:val="000000"/>
                <w:sz w:val="20"/>
                <w:szCs w:val="20"/>
              </w:rPr>
              <w:t>0,468</w:t>
            </w:r>
          </w:p>
        </w:tc>
        <w:tc>
          <w:tcPr>
            <w:tcW w:w="368" w:type="pct"/>
            <w:tcBorders>
              <w:top w:val="nil"/>
              <w:left w:val="nil"/>
              <w:bottom w:val="single" w:sz="4" w:space="0" w:color="auto"/>
              <w:right w:val="single" w:sz="4" w:space="0" w:color="auto"/>
            </w:tcBorders>
            <w:shd w:val="clear" w:color="000000" w:fill="FFFFFF"/>
            <w:noWrap/>
            <w:vAlign w:val="center"/>
            <w:hideMark/>
          </w:tcPr>
          <w:p w14:paraId="6F466DE7" w14:textId="77777777" w:rsidR="008D49A3" w:rsidRDefault="008D49A3">
            <w:pPr>
              <w:jc w:val="center"/>
              <w:rPr>
                <w:color w:val="000000"/>
                <w:sz w:val="20"/>
                <w:szCs w:val="20"/>
              </w:rPr>
            </w:pPr>
            <w:r>
              <w:rPr>
                <w:color w:val="000000"/>
                <w:sz w:val="20"/>
                <w:szCs w:val="20"/>
              </w:rPr>
              <w:t>0,467</w:t>
            </w:r>
          </w:p>
        </w:tc>
        <w:tc>
          <w:tcPr>
            <w:tcW w:w="368" w:type="pct"/>
            <w:tcBorders>
              <w:top w:val="nil"/>
              <w:left w:val="nil"/>
              <w:bottom w:val="single" w:sz="4" w:space="0" w:color="auto"/>
              <w:right w:val="single" w:sz="4" w:space="0" w:color="auto"/>
            </w:tcBorders>
            <w:shd w:val="clear" w:color="000000" w:fill="FFFFFF"/>
            <w:noWrap/>
            <w:vAlign w:val="center"/>
            <w:hideMark/>
          </w:tcPr>
          <w:p w14:paraId="7BF33A0A" w14:textId="77777777" w:rsidR="008D49A3" w:rsidRDefault="008D49A3">
            <w:pPr>
              <w:rPr>
                <w:color w:val="000000"/>
                <w:sz w:val="20"/>
                <w:szCs w:val="20"/>
              </w:rPr>
            </w:pPr>
            <w:r>
              <w:rPr>
                <w:color w:val="000000"/>
                <w:sz w:val="20"/>
                <w:szCs w:val="20"/>
              </w:rPr>
              <w:t> </w:t>
            </w:r>
          </w:p>
        </w:tc>
      </w:tr>
      <w:tr w:rsidR="008D49A3" w14:paraId="7FBE6DFA"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3F5D98C4" w14:textId="059BD661" w:rsidR="008D49A3" w:rsidRDefault="008D49A3">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04BA72C5"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7FD1A1B1" w14:textId="77777777" w:rsidR="008D49A3" w:rsidRDefault="008D49A3">
            <w:pP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2834F0FF"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20E3D7B"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7595F2A"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AA4B309"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2B7545E0"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D06618A"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8D8C9B2" w14:textId="77777777" w:rsidR="008D49A3" w:rsidRDefault="008D49A3">
            <w:pPr>
              <w:jc w:val="center"/>
              <w:rPr>
                <w:color w:val="000000"/>
                <w:sz w:val="20"/>
                <w:szCs w:val="20"/>
              </w:rPr>
            </w:pPr>
            <w:r>
              <w:rPr>
                <w:color w:val="000000"/>
                <w:sz w:val="20"/>
                <w:szCs w:val="20"/>
              </w:rPr>
              <w:t>0,433</w:t>
            </w:r>
          </w:p>
        </w:tc>
      </w:tr>
      <w:tr w:rsidR="008D49A3" w14:paraId="2A57D8FE"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478E187D" w14:textId="77777777" w:rsidR="008D49A3" w:rsidRDefault="008D49A3">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314E593D"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25C24D3B" w14:textId="77777777" w:rsidR="008D49A3" w:rsidRDefault="008D49A3">
            <w:pPr>
              <w:jc w:val="center"/>
              <w:rPr>
                <w:sz w:val="20"/>
                <w:szCs w:val="20"/>
              </w:rPr>
            </w:pPr>
            <w:r>
              <w:rPr>
                <w:sz w:val="20"/>
                <w:szCs w:val="20"/>
              </w:rPr>
              <w:t>0,474</w:t>
            </w:r>
          </w:p>
        </w:tc>
        <w:tc>
          <w:tcPr>
            <w:tcW w:w="367" w:type="pct"/>
            <w:tcBorders>
              <w:top w:val="nil"/>
              <w:left w:val="nil"/>
              <w:bottom w:val="single" w:sz="4" w:space="0" w:color="auto"/>
              <w:right w:val="single" w:sz="4" w:space="0" w:color="auto"/>
            </w:tcBorders>
            <w:shd w:val="clear" w:color="000000" w:fill="FFFFFF"/>
            <w:noWrap/>
            <w:vAlign w:val="center"/>
            <w:hideMark/>
          </w:tcPr>
          <w:p w14:paraId="2A19A2A2" w14:textId="77777777" w:rsidR="008D49A3" w:rsidRDefault="008D49A3">
            <w:pPr>
              <w:jc w:val="center"/>
              <w:rPr>
                <w:sz w:val="20"/>
                <w:szCs w:val="20"/>
              </w:rPr>
            </w:pPr>
            <w:r>
              <w:rPr>
                <w:sz w:val="20"/>
                <w:szCs w:val="20"/>
              </w:rPr>
              <w:t>0,474</w:t>
            </w:r>
          </w:p>
        </w:tc>
        <w:tc>
          <w:tcPr>
            <w:tcW w:w="368" w:type="pct"/>
            <w:tcBorders>
              <w:top w:val="nil"/>
              <w:left w:val="nil"/>
              <w:bottom w:val="single" w:sz="4" w:space="0" w:color="auto"/>
              <w:right w:val="single" w:sz="4" w:space="0" w:color="auto"/>
            </w:tcBorders>
            <w:shd w:val="clear" w:color="000000" w:fill="FFFFFF"/>
            <w:noWrap/>
            <w:vAlign w:val="center"/>
            <w:hideMark/>
          </w:tcPr>
          <w:p w14:paraId="3480DE4B" w14:textId="77777777" w:rsidR="008D49A3" w:rsidRDefault="008D49A3">
            <w:pPr>
              <w:jc w:val="center"/>
              <w:rPr>
                <w:color w:val="000000"/>
                <w:sz w:val="20"/>
                <w:szCs w:val="20"/>
              </w:rPr>
            </w:pPr>
            <w:r>
              <w:rPr>
                <w:color w:val="000000"/>
                <w:sz w:val="20"/>
                <w:szCs w:val="20"/>
              </w:rPr>
              <w:t>0,474</w:t>
            </w:r>
          </w:p>
        </w:tc>
        <w:tc>
          <w:tcPr>
            <w:tcW w:w="368" w:type="pct"/>
            <w:tcBorders>
              <w:top w:val="nil"/>
              <w:left w:val="nil"/>
              <w:bottom w:val="single" w:sz="4" w:space="0" w:color="auto"/>
              <w:right w:val="single" w:sz="4" w:space="0" w:color="auto"/>
            </w:tcBorders>
            <w:shd w:val="clear" w:color="000000" w:fill="FFFFFF"/>
            <w:noWrap/>
            <w:vAlign w:val="center"/>
            <w:hideMark/>
          </w:tcPr>
          <w:p w14:paraId="4EDCBAFD" w14:textId="77777777" w:rsidR="008D49A3" w:rsidRDefault="008D49A3">
            <w:pPr>
              <w:jc w:val="center"/>
              <w:rPr>
                <w:color w:val="000000"/>
                <w:sz w:val="20"/>
                <w:szCs w:val="20"/>
              </w:rPr>
            </w:pPr>
            <w:r>
              <w:rPr>
                <w:color w:val="000000"/>
                <w:sz w:val="20"/>
                <w:szCs w:val="20"/>
              </w:rPr>
              <w:t>0,472</w:t>
            </w:r>
          </w:p>
        </w:tc>
        <w:tc>
          <w:tcPr>
            <w:tcW w:w="368" w:type="pct"/>
            <w:tcBorders>
              <w:top w:val="nil"/>
              <w:left w:val="nil"/>
              <w:bottom w:val="single" w:sz="4" w:space="0" w:color="auto"/>
              <w:right w:val="single" w:sz="4" w:space="0" w:color="auto"/>
            </w:tcBorders>
            <w:shd w:val="clear" w:color="000000" w:fill="FFFFFF"/>
            <w:noWrap/>
            <w:vAlign w:val="center"/>
            <w:hideMark/>
          </w:tcPr>
          <w:p w14:paraId="04FE4A4A" w14:textId="77777777" w:rsidR="008D49A3" w:rsidRDefault="008D49A3">
            <w:pPr>
              <w:jc w:val="center"/>
              <w:rPr>
                <w:color w:val="000000"/>
                <w:sz w:val="20"/>
                <w:szCs w:val="20"/>
              </w:rPr>
            </w:pPr>
            <w:r>
              <w:rPr>
                <w:color w:val="000000"/>
                <w:sz w:val="20"/>
                <w:szCs w:val="20"/>
              </w:rPr>
              <w:t>0,488</w:t>
            </w:r>
          </w:p>
        </w:tc>
        <w:tc>
          <w:tcPr>
            <w:tcW w:w="368" w:type="pct"/>
            <w:tcBorders>
              <w:top w:val="nil"/>
              <w:left w:val="nil"/>
              <w:bottom w:val="single" w:sz="4" w:space="0" w:color="auto"/>
              <w:right w:val="single" w:sz="4" w:space="0" w:color="auto"/>
            </w:tcBorders>
            <w:shd w:val="clear" w:color="000000" w:fill="FFFFFF"/>
            <w:noWrap/>
            <w:vAlign w:val="center"/>
            <w:hideMark/>
          </w:tcPr>
          <w:p w14:paraId="2A74AC36" w14:textId="77777777" w:rsidR="008D49A3" w:rsidRDefault="008D49A3">
            <w:pPr>
              <w:jc w:val="center"/>
              <w:rPr>
                <w:color w:val="000000"/>
                <w:sz w:val="20"/>
                <w:szCs w:val="20"/>
              </w:rPr>
            </w:pPr>
            <w:r>
              <w:rPr>
                <w:color w:val="000000"/>
                <w:sz w:val="20"/>
                <w:szCs w:val="20"/>
              </w:rPr>
              <w:t>0,487</w:t>
            </w:r>
          </w:p>
        </w:tc>
        <w:tc>
          <w:tcPr>
            <w:tcW w:w="368" w:type="pct"/>
            <w:tcBorders>
              <w:top w:val="nil"/>
              <w:left w:val="nil"/>
              <w:bottom w:val="single" w:sz="4" w:space="0" w:color="auto"/>
              <w:right w:val="single" w:sz="4" w:space="0" w:color="auto"/>
            </w:tcBorders>
            <w:shd w:val="clear" w:color="000000" w:fill="FFFFFF"/>
            <w:noWrap/>
            <w:vAlign w:val="center"/>
            <w:hideMark/>
          </w:tcPr>
          <w:p w14:paraId="58FF575A"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6C6F953" w14:textId="77777777" w:rsidR="008D49A3" w:rsidRDefault="008D49A3">
            <w:pPr>
              <w:rPr>
                <w:color w:val="000000"/>
                <w:sz w:val="20"/>
                <w:szCs w:val="20"/>
              </w:rPr>
            </w:pPr>
            <w:r>
              <w:rPr>
                <w:color w:val="000000"/>
                <w:sz w:val="20"/>
                <w:szCs w:val="20"/>
              </w:rPr>
              <w:t> </w:t>
            </w:r>
          </w:p>
        </w:tc>
      </w:tr>
      <w:tr w:rsidR="008D49A3" w14:paraId="5F9974CC"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072C5B13" w14:textId="0FC90C04" w:rsidR="008D49A3" w:rsidRDefault="008D49A3">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4BAE905D"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02E51CED" w14:textId="77777777" w:rsidR="008D49A3" w:rsidRDefault="008D49A3">
            <w:pPr>
              <w:jc w:val="center"/>
              <w:rPr>
                <w:sz w:val="20"/>
                <w:szCs w:val="20"/>
              </w:rPr>
            </w:pPr>
            <w:r>
              <w:rPr>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2A935B1C"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721AFEB0"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0A99BA7"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5C516EE"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50D8A52"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738027CE" w14:textId="77777777" w:rsidR="008D49A3" w:rsidRDefault="008D49A3">
            <w:pPr>
              <w:jc w:val="center"/>
              <w:rPr>
                <w:color w:val="000000"/>
                <w:sz w:val="20"/>
                <w:szCs w:val="20"/>
              </w:rPr>
            </w:pPr>
            <w:r>
              <w:rPr>
                <w:color w:val="000000"/>
                <w:sz w:val="20"/>
                <w:szCs w:val="20"/>
              </w:rPr>
              <w:t>0,464</w:t>
            </w:r>
          </w:p>
        </w:tc>
        <w:tc>
          <w:tcPr>
            <w:tcW w:w="368" w:type="pct"/>
            <w:tcBorders>
              <w:top w:val="nil"/>
              <w:left w:val="nil"/>
              <w:bottom w:val="single" w:sz="4" w:space="0" w:color="auto"/>
              <w:right w:val="single" w:sz="4" w:space="0" w:color="auto"/>
            </w:tcBorders>
            <w:shd w:val="clear" w:color="000000" w:fill="FFFFFF"/>
            <w:noWrap/>
            <w:vAlign w:val="center"/>
            <w:hideMark/>
          </w:tcPr>
          <w:p w14:paraId="1683F6A2" w14:textId="77777777" w:rsidR="008D49A3" w:rsidRDefault="008D49A3">
            <w:pPr>
              <w:jc w:val="center"/>
              <w:rPr>
                <w:color w:val="000000"/>
                <w:sz w:val="20"/>
                <w:szCs w:val="20"/>
              </w:rPr>
            </w:pPr>
            <w:r>
              <w:rPr>
                <w:color w:val="000000"/>
                <w:sz w:val="20"/>
                <w:szCs w:val="20"/>
              </w:rPr>
              <w:t>0,462</w:t>
            </w:r>
          </w:p>
        </w:tc>
      </w:tr>
      <w:tr w:rsidR="008D49A3" w14:paraId="57FF07CB"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bottom"/>
            <w:hideMark/>
          </w:tcPr>
          <w:p w14:paraId="1D22AF0C" w14:textId="77777777" w:rsidR="008D49A3" w:rsidRDefault="008D49A3">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56A21947"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23B0A24B" w14:textId="77777777" w:rsidR="008D49A3" w:rsidRDefault="008D49A3">
            <w:pPr>
              <w:jc w:val="center"/>
              <w:rPr>
                <w:sz w:val="20"/>
                <w:szCs w:val="20"/>
              </w:rPr>
            </w:pPr>
            <w:r>
              <w:rPr>
                <w:sz w:val="20"/>
                <w:szCs w:val="20"/>
              </w:rPr>
              <w:t>0,300</w:t>
            </w:r>
          </w:p>
        </w:tc>
        <w:tc>
          <w:tcPr>
            <w:tcW w:w="367" w:type="pct"/>
            <w:tcBorders>
              <w:top w:val="nil"/>
              <w:left w:val="nil"/>
              <w:bottom w:val="single" w:sz="4" w:space="0" w:color="auto"/>
              <w:right w:val="single" w:sz="4" w:space="0" w:color="auto"/>
            </w:tcBorders>
            <w:shd w:val="clear" w:color="000000" w:fill="FFFFFF"/>
            <w:noWrap/>
            <w:vAlign w:val="center"/>
            <w:hideMark/>
          </w:tcPr>
          <w:p w14:paraId="4A4EE77E" w14:textId="77777777" w:rsidR="008D49A3" w:rsidRDefault="008D49A3">
            <w:pPr>
              <w:jc w:val="center"/>
              <w:rPr>
                <w:sz w:val="20"/>
                <w:szCs w:val="20"/>
              </w:rPr>
            </w:pPr>
            <w:r>
              <w:rPr>
                <w:sz w:val="20"/>
                <w:szCs w:val="20"/>
              </w:rPr>
              <w:t>0,339</w:t>
            </w:r>
          </w:p>
        </w:tc>
        <w:tc>
          <w:tcPr>
            <w:tcW w:w="368" w:type="pct"/>
            <w:tcBorders>
              <w:top w:val="nil"/>
              <w:left w:val="nil"/>
              <w:bottom w:val="single" w:sz="4" w:space="0" w:color="auto"/>
              <w:right w:val="single" w:sz="4" w:space="0" w:color="auto"/>
            </w:tcBorders>
            <w:shd w:val="clear" w:color="000000" w:fill="FFFFFF"/>
            <w:noWrap/>
            <w:vAlign w:val="center"/>
            <w:hideMark/>
          </w:tcPr>
          <w:p w14:paraId="5013BB38" w14:textId="77777777" w:rsidR="008D49A3" w:rsidRDefault="008D49A3">
            <w:pPr>
              <w:jc w:val="center"/>
              <w:rPr>
                <w:color w:val="000000"/>
                <w:sz w:val="20"/>
                <w:szCs w:val="20"/>
              </w:rPr>
            </w:pPr>
            <w:r>
              <w:rPr>
                <w:color w:val="000000"/>
                <w:sz w:val="20"/>
                <w:szCs w:val="20"/>
              </w:rPr>
              <w:t>0,377</w:t>
            </w:r>
          </w:p>
        </w:tc>
        <w:tc>
          <w:tcPr>
            <w:tcW w:w="368" w:type="pct"/>
            <w:tcBorders>
              <w:top w:val="nil"/>
              <w:left w:val="nil"/>
              <w:bottom w:val="single" w:sz="4" w:space="0" w:color="auto"/>
              <w:right w:val="single" w:sz="4" w:space="0" w:color="auto"/>
            </w:tcBorders>
            <w:shd w:val="clear" w:color="000000" w:fill="FFFFFF"/>
            <w:noWrap/>
            <w:vAlign w:val="center"/>
            <w:hideMark/>
          </w:tcPr>
          <w:p w14:paraId="20022325" w14:textId="77777777" w:rsidR="008D49A3" w:rsidRDefault="008D49A3">
            <w:pPr>
              <w:jc w:val="center"/>
              <w:rPr>
                <w:color w:val="000000"/>
                <w:sz w:val="20"/>
                <w:szCs w:val="20"/>
              </w:rPr>
            </w:pPr>
            <w:r>
              <w:rPr>
                <w:color w:val="000000"/>
                <w:sz w:val="20"/>
                <w:szCs w:val="20"/>
              </w:rPr>
              <w:t>0,414</w:t>
            </w:r>
          </w:p>
        </w:tc>
        <w:tc>
          <w:tcPr>
            <w:tcW w:w="368" w:type="pct"/>
            <w:tcBorders>
              <w:top w:val="nil"/>
              <w:left w:val="nil"/>
              <w:bottom w:val="single" w:sz="4" w:space="0" w:color="auto"/>
              <w:right w:val="single" w:sz="4" w:space="0" w:color="auto"/>
            </w:tcBorders>
            <w:shd w:val="clear" w:color="000000" w:fill="FFFFFF"/>
            <w:noWrap/>
            <w:vAlign w:val="center"/>
            <w:hideMark/>
          </w:tcPr>
          <w:p w14:paraId="0D0B0714" w14:textId="77777777" w:rsidR="008D49A3" w:rsidRDefault="008D49A3">
            <w:pPr>
              <w:jc w:val="center"/>
              <w:rPr>
                <w:color w:val="000000"/>
                <w:sz w:val="20"/>
                <w:szCs w:val="20"/>
              </w:rPr>
            </w:pPr>
            <w:r>
              <w:rPr>
                <w:color w:val="000000"/>
                <w:sz w:val="20"/>
                <w:szCs w:val="20"/>
              </w:rPr>
              <w:t>0,456</w:t>
            </w:r>
          </w:p>
        </w:tc>
        <w:tc>
          <w:tcPr>
            <w:tcW w:w="368" w:type="pct"/>
            <w:tcBorders>
              <w:top w:val="nil"/>
              <w:left w:val="nil"/>
              <w:bottom w:val="single" w:sz="4" w:space="0" w:color="auto"/>
              <w:right w:val="single" w:sz="4" w:space="0" w:color="auto"/>
            </w:tcBorders>
            <w:shd w:val="clear" w:color="000000" w:fill="FFFFFF"/>
            <w:noWrap/>
            <w:vAlign w:val="center"/>
            <w:hideMark/>
          </w:tcPr>
          <w:p w14:paraId="7B1B4C6D" w14:textId="77777777" w:rsidR="008D49A3" w:rsidRDefault="008D49A3">
            <w:pPr>
              <w:jc w:val="center"/>
              <w:rPr>
                <w:color w:val="000000"/>
                <w:sz w:val="20"/>
                <w:szCs w:val="20"/>
              </w:rPr>
            </w:pPr>
            <w:r>
              <w:rPr>
                <w:color w:val="000000"/>
                <w:sz w:val="20"/>
                <w:szCs w:val="20"/>
              </w:rPr>
              <w:t>0,489</w:t>
            </w:r>
          </w:p>
        </w:tc>
        <w:tc>
          <w:tcPr>
            <w:tcW w:w="368" w:type="pct"/>
            <w:tcBorders>
              <w:top w:val="nil"/>
              <w:left w:val="nil"/>
              <w:bottom w:val="single" w:sz="4" w:space="0" w:color="auto"/>
              <w:right w:val="single" w:sz="4" w:space="0" w:color="auto"/>
            </w:tcBorders>
            <w:shd w:val="clear" w:color="000000" w:fill="FFFFFF"/>
            <w:noWrap/>
            <w:vAlign w:val="center"/>
            <w:hideMark/>
          </w:tcPr>
          <w:p w14:paraId="614FDA59" w14:textId="77777777" w:rsidR="008D49A3" w:rsidRDefault="008D49A3">
            <w:pPr>
              <w:jc w:val="center"/>
              <w:rPr>
                <w:color w:val="000000"/>
                <w:sz w:val="20"/>
                <w:szCs w:val="20"/>
              </w:rPr>
            </w:pPr>
            <w:r>
              <w:rPr>
                <w:color w:val="000000"/>
                <w:sz w:val="20"/>
                <w:szCs w:val="20"/>
              </w:rPr>
              <w:t>0,499</w:t>
            </w:r>
          </w:p>
        </w:tc>
        <w:tc>
          <w:tcPr>
            <w:tcW w:w="368" w:type="pct"/>
            <w:tcBorders>
              <w:top w:val="nil"/>
              <w:left w:val="nil"/>
              <w:bottom w:val="single" w:sz="4" w:space="0" w:color="auto"/>
              <w:right w:val="single" w:sz="4" w:space="0" w:color="auto"/>
            </w:tcBorders>
            <w:shd w:val="clear" w:color="000000" w:fill="FFFFFF"/>
            <w:noWrap/>
            <w:vAlign w:val="center"/>
            <w:hideMark/>
          </w:tcPr>
          <w:p w14:paraId="4F785FC6" w14:textId="77777777" w:rsidR="008D49A3" w:rsidRDefault="008D49A3">
            <w:pPr>
              <w:jc w:val="center"/>
              <w:rPr>
                <w:color w:val="000000"/>
                <w:sz w:val="20"/>
                <w:szCs w:val="20"/>
              </w:rPr>
            </w:pPr>
            <w:r>
              <w:rPr>
                <w:color w:val="000000"/>
                <w:sz w:val="20"/>
                <w:szCs w:val="20"/>
              </w:rPr>
              <w:t>0,521</w:t>
            </w:r>
          </w:p>
        </w:tc>
      </w:tr>
      <w:tr w:rsidR="008D49A3" w14:paraId="00F37FFA" w14:textId="77777777" w:rsidTr="008D49A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6DDAE0EB" w14:textId="77777777" w:rsidR="008D49A3" w:rsidRDefault="008D49A3">
            <w:pPr>
              <w:rPr>
                <w:color w:val="000000"/>
                <w:sz w:val="20"/>
                <w:szCs w:val="20"/>
              </w:rPr>
            </w:pPr>
            <w:r>
              <w:rPr>
                <w:color w:val="000000"/>
                <w:sz w:val="20"/>
                <w:szCs w:val="20"/>
              </w:rPr>
              <w:t>Удельная материальная характеристика тепловых сетей, приведенная к расчетной тепловой нагрузке</w:t>
            </w:r>
          </w:p>
        </w:tc>
      </w:tr>
      <w:tr w:rsidR="008D49A3" w14:paraId="0848CFB4"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18813CD1" w14:textId="77777777" w:rsidR="008D49A3" w:rsidRDefault="008D49A3">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3106CABC"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6C9C6519" w14:textId="77777777" w:rsidR="008D49A3" w:rsidRDefault="008D49A3">
            <w:pPr>
              <w:jc w:val="center"/>
              <w:rPr>
                <w:color w:val="000000"/>
                <w:sz w:val="20"/>
                <w:szCs w:val="20"/>
              </w:rPr>
            </w:pPr>
            <w:r>
              <w:rPr>
                <w:color w:val="000000"/>
                <w:sz w:val="20"/>
                <w:szCs w:val="20"/>
              </w:rPr>
              <w:t>0,073</w:t>
            </w:r>
          </w:p>
        </w:tc>
        <w:tc>
          <w:tcPr>
            <w:tcW w:w="367" w:type="pct"/>
            <w:tcBorders>
              <w:top w:val="nil"/>
              <w:left w:val="nil"/>
              <w:bottom w:val="single" w:sz="4" w:space="0" w:color="auto"/>
              <w:right w:val="single" w:sz="4" w:space="0" w:color="auto"/>
            </w:tcBorders>
            <w:shd w:val="clear" w:color="000000" w:fill="FFFFFF"/>
            <w:vAlign w:val="center"/>
            <w:hideMark/>
          </w:tcPr>
          <w:p w14:paraId="46DF6DA0" w14:textId="77777777" w:rsidR="008D49A3" w:rsidRDefault="008D49A3">
            <w:pPr>
              <w:jc w:val="center"/>
              <w:rPr>
                <w:color w:val="000000"/>
                <w:sz w:val="20"/>
                <w:szCs w:val="20"/>
              </w:rPr>
            </w:pPr>
            <w:r>
              <w:rPr>
                <w:color w:val="000000"/>
                <w:sz w:val="20"/>
                <w:szCs w:val="20"/>
              </w:rPr>
              <w:t>0,072</w:t>
            </w:r>
          </w:p>
        </w:tc>
        <w:tc>
          <w:tcPr>
            <w:tcW w:w="368" w:type="pct"/>
            <w:tcBorders>
              <w:top w:val="nil"/>
              <w:left w:val="nil"/>
              <w:bottom w:val="single" w:sz="4" w:space="0" w:color="auto"/>
              <w:right w:val="single" w:sz="4" w:space="0" w:color="auto"/>
            </w:tcBorders>
            <w:shd w:val="clear" w:color="000000" w:fill="FFFFFF"/>
            <w:vAlign w:val="center"/>
            <w:hideMark/>
          </w:tcPr>
          <w:p w14:paraId="047D66D3" w14:textId="77777777" w:rsidR="008D49A3" w:rsidRDefault="008D49A3">
            <w:pPr>
              <w:jc w:val="center"/>
              <w:rPr>
                <w:color w:val="000000"/>
                <w:sz w:val="20"/>
                <w:szCs w:val="20"/>
              </w:rPr>
            </w:pPr>
            <w:r>
              <w:rPr>
                <w:color w:val="000000"/>
                <w:sz w:val="20"/>
                <w:szCs w:val="20"/>
              </w:rPr>
              <w:t>0,072</w:t>
            </w:r>
          </w:p>
        </w:tc>
        <w:tc>
          <w:tcPr>
            <w:tcW w:w="368" w:type="pct"/>
            <w:tcBorders>
              <w:top w:val="nil"/>
              <w:left w:val="nil"/>
              <w:bottom w:val="single" w:sz="4" w:space="0" w:color="auto"/>
              <w:right w:val="single" w:sz="4" w:space="0" w:color="auto"/>
            </w:tcBorders>
            <w:shd w:val="clear" w:color="000000" w:fill="FFFFFF"/>
            <w:vAlign w:val="center"/>
            <w:hideMark/>
          </w:tcPr>
          <w:p w14:paraId="59DE5C01" w14:textId="77777777" w:rsidR="008D49A3" w:rsidRDefault="008D49A3">
            <w:pPr>
              <w:jc w:val="center"/>
              <w:rPr>
                <w:color w:val="000000"/>
                <w:sz w:val="20"/>
                <w:szCs w:val="20"/>
              </w:rPr>
            </w:pPr>
            <w:r>
              <w:rPr>
                <w:color w:val="000000"/>
                <w:sz w:val="20"/>
                <w:szCs w:val="20"/>
              </w:rPr>
              <w:t>0,072</w:t>
            </w:r>
          </w:p>
        </w:tc>
        <w:tc>
          <w:tcPr>
            <w:tcW w:w="368" w:type="pct"/>
            <w:tcBorders>
              <w:top w:val="nil"/>
              <w:left w:val="nil"/>
              <w:bottom w:val="single" w:sz="4" w:space="0" w:color="auto"/>
              <w:right w:val="single" w:sz="4" w:space="0" w:color="auto"/>
            </w:tcBorders>
            <w:shd w:val="clear" w:color="000000" w:fill="FFFFFF"/>
            <w:vAlign w:val="center"/>
            <w:hideMark/>
          </w:tcPr>
          <w:p w14:paraId="427C8AC6" w14:textId="77777777" w:rsidR="008D49A3" w:rsidRDefault="008D49A3">
            <w:pPr>
              <w:jc w:val="center"/>
              <w:rPr>
                <w:color w:val="000000"/>
                <w:sz w:val="20"/>
                <w:szCs w:val="20"/>
              </w:rPr>
            </w:pPr>
            <w:r>
              <w:rPr>
                <w:color w:val="000000"/>
                <w:sz w:val="20"/>
                <w:szCs w:val="20"/>
              </w:rPr>
              <w:t>0,072</w:t>
            </w:r>
          </w:p>
        </w:tc>
        <w:tc>
          <w:tcPr>
            <w:tcW w:w="368" w:type="pct"/>
            <w:tcBorders>
              <w:top w:val="nil"/>
              <w:left w:val="nil"/>
              <w:bottom w:val="single" w:sz="4" w:space="0" w:color="auto"/>
              <w:right w:val="single" w:sz="4" w:space="0" w:color="auto"/>
            </w:tcBorders>
            <w:shd w:val="clear" w:color="000000" w:fill="FFFFFF"/>
            <w:vAlign w:val="center"/>
            <w:hideMark/>
          </w:tcPr>
          <w:p w14:paraId="3EE4A3CC" w14:textId="77777777" w:rsidR="008D49A3" w:rsidRDefault="008D49A3">
            <w:pPr>
              <w:jc w:val="center"/>
              <w:rPr>
                <w:color w:val="000000"/>
                <w:sz w:val="20"/>
                <w:szCs w:val="20"/>
              </w:rPr>
            </w:pPr>
            <w:r>
              <w:rPr>
                <w:color w:val="000000"/>
                <w:sz w:val="20"/>
                <w:szCs w:val="20"/>
              </w:rPr>
              <w:t>0,072</w:t>
            </w:r>
          </w:p>
        </w:tc>
        <w:tc>
          <w:tcPr>
            <w:tcW w:w="368" w:type="pct"/>
            <w:tcBorders>
              <w:top w:val="nil"/>
              <w:left w:val="nil"/>
              <w:bottom w:val="single" w:sz="4" w:space="0" w:color="auto"/>
              <w:right w:val="single" w:sz="4" w:space="0" w:color="auto"/>
            </w:tcBorders>
            <w:shd w:val="clear" w:color="000000" w:fill="FFFFFF"/>
            <w:vAlign w:val="center"/>
            <w:hideMark/>
          </w:tcPr>
          <w:p w14:paraId="646CA917" w14:textId="77777777" w:rsidR="008D49A3" w:rsidRDefault="008D49A3">
            <w:pPr>
              <w:jc w:val="center"/>
              <w:rPr>
                <w:color w:val="000000"/>
                <w:sz w:val="20"/>
                <w:szCs w:val="20"/>
              </w:rPr>
            </w:pPr>
            <w:r>
              <w:rPr>
                <w:color w:val="000000"/>
                <w:sz w:val="20"/>
                <w:szCs w:val="20"/>
              </w:rPr>
              <w:t>0,067</w:t>
            </w:r>
          </w:p>
        </w:tc>
        <w:tc>
          <w:tcPr>
            <w:tcW w:w="368" w:type="pct"/>
            <w:tcBorders>
              <w:top w:val="nil"/>
              <w:left w:val="nil"/>
              <w:bottom w:val="single" w:sz="4" w:space="0" w:color="auto"/>
              <w:right w:val="single" w:sz="4" w:space="0" w:color="auto"/>
            </w:tcBorders>
            <w:shd w:val="clear" w:color="000000" w:fill="FFFFFF"/>
            <w:vAlign w:val="center"/>
            <w:hideMark/>
          </w:tcPr>
          <w:p w14:paraId="379FCB58" w14:textId="77777777" w:rsidR="008D49A3" w:rsidRDefault="008D49A3">
            <w:pPr>
              <w:jc w:val="center"/>
              <w:rPr>
                <w:color w:val="000000"/>
                <w:sz w:val="20"/>
                <w:szCs w:val="20"/>
              </w:rPr>
            </w:pPr>
            <w:r>
              <w:rPr>
                <w:color w:val="000000"/>
                <w:sz w:val="20"/>
                <w:szCs w:val="20"/>
              </w:rPr>
              <w:t>0,059</w:t>
            </w:r>
          </w:p>
        </w:tc>
      </w:tr>
      <w:tr w:rsidR="008D49A3" w14:paraId="6D4C7F87"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6C54F2F8" w14:textId="0087FEF0" w:rsidR="008D49A3" w:rsidRDefault="008D49A3">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11FA1858"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4284B25F" w14:textId="77777777" w:rsidR="008D49A3" w:rsidRDefault="008D49A3">
            <w:pPr>
              <w:jc w:val="center"/>
              <w:rPr>
                <w:color w:val="000000"/>
                <w:sz w:val="20"/>
                <w:szCs w:val="20"/>
              </w:rPr>
            </w:pPr>
            <w:r>
              <w:rPr>
                <w:color w:val="000000"/>
                <w:sz w:val="20"/>
                <w:szCs w:val="20"/>
              </w:rPr>
              <w:t>0,089</w:t>
            </w:r>
          </w:p>
        </w:tc>
        <w:tc>
          <w:tcPr>
            <w:tcW w:w="367" w:type="pct"/>
            <w:tcBorders>
              <w:top w:val="nil"/>
              <w:left w:val="nil"/>
              <w:bottom w:val="single" w:sz="4" w:space="0" w:color="auto"/>
              <w:right w:val="single" w:sz="4" w:space="0" w:color="auto"/>
            </w:tcBorders>
            <w:shd w:val="clear" w:color="000000" w:fill="FFFFFF"/>
            <w:vAlign w:val="center"/>
            <w:hideMark/>
          </w:tcPr>
          <w:p w14:paraId="77BBCE82" w14:textId="77777777" w:rsidR="008D49A3" w:rsidRDefault="008D49A3">
            <w:pPr>
              <w:jc w:val="center"/>
              <w:rPr>
                <w:color w:val="000000"/>
                <w:sz w:val="20"/>
                <w:szCs w:val="20"/>
              </w:rPr>
            </w:pPr>
            <w:r>
              <w:rPr>
                <w:color w:val="000000"/>
                <w:sz w:val="20"/>
                <w:szCs w:val="20"/>
              </w:rPr>
              <w:t>0,088</w:t>
            </w:r>
          </w:p>
        </w:tc>
        <w:tc>
          <w:tcPr>
            <w:tcW w:w="368" w:type="pct"/>
            <w:tcBorders>
              <w:top w:val="nil"/>
              <w:left w:val="nil"/>
              <w:bottom w:val="single" w:sz="4" w:space="0" w:color="auto"/>
              <w:right w:val="single" w:sz="4" w:space="0" w:color="auto"/>
            </w:tcBorders>
            <w:shd w:val="clear" w:color="000000" w:fill="FFFFFF"/>
            <w:vAlign w:val="center"/>
            <w:hideMark/>
          </w:tcPr>
          <w:p w14:paraId="7AEE55EC" w14:textId="77777777" w:rsidR="008D49A3" w:rsidRDefault="008D49A3">
            <w:pPr>
              <w:jc w:val="center"/>
              <w:rPr>
                <w:color w:val="000000"/>
                <w:sz w:val="20"/>
                <w:szCs w:val="20"/>
              </w:rPr>
            </w:pPr>
            <w:r>
              <w:rPr>
                <w:color w:val="000000"/>
                <w:sz w:val="20"/>
                <w:szCs w:val="20"/>
              </w:rPr>
              <w:t>0,087</w:t>
            </w:r>
          </w:p>
        </w:tc>
        <w:tc>
          <w:tcPr>
            <w:tcW w:w="368" w:type="pct"/>
            <w:tcBorders>
              <w:top w:val="nil"/>
              <w:left w:val="nil"/>
              <w:bottom w:val="single" w:sz="4" w:space="0" w:color="auto"/>
              <w:right w:val="single" w:sz="4" w:space="0" w:color="auto"/>
            </w:tcBorders>
            <w:shd w:val="clear" w:color="000000" w:fill="FFFFFF"/>
            <w:vAlign w:val="center"/>
            <w:hideMark/>
          </w:tcPr>
          <w:p w14:paraId="246332F3" w14:textId="77777777" w:rsidR="008D49A3" w:rsidRDefault="008D49A3">
            <w:pPr>
              <w:jc w:val="center"/>
              <w:rPr>
                <w:color w:val="000000"/>
                <w:sz w:val="20"/>
                <w:szCs w:val="20"/>
              </w:rPr>
            </w:pPr>
            <w:r>
              <w:rPr>
                <w:color w:val="000000"/>
                <w:sz w:val="20"/>
                <w:szCs w:val="20"/>
              </w:rPr>
              <w:t>0,086</w:t>
            </w:r>
          </w:p>
        </w:tc>
        <w:tc>
          <w:tcPr>
            <w:tcW w:w="368" w:type="pct"/>
            <w:tcBorders>
              <w:top w:val="nil"/>
              <w:left w:val="nil"/>
              <w:bottom w:val="single" w:sz="4" w:space="0" w:color="auto"/>
              <w:right w:val="single" w:sz="4" w:space="0" w:color="auto"/>
            </w:tcBorders>
            <w:shd w:val="clear" w:color="000000" w:fill="FFFFFF"/>
            <w:vAlign w:val="center"/>
            <w:hideMark/>
          </w:tcPr>
          <w:p w14:paraId="0CA663A1" w14:textId="77777777" w:rsidR="008D49A3" w:rsidRDefault="008D49A3">
            <w:pPr>
              <w:jc w:val="center"/>
              <w:rPr>
                <w:color w:val="000000"/>
                <w:sz w:val="20"/>
                <w:szCs w:val="20"/>
              </w:rPr>
            </w:pPr>
            <w:r>
              <w:rPr>
                <w:color w:val="000000"/>
                <w:sz w:val="20"/>
                <w:szCs w:val="20"/>
              </w:rPr>
              <w:t>0,086</w:t>
            </w:r>
          </w:p>
        </w:tc>
        <w:tc>
          <w:tcPr>
            <w:tcW w:w="368" w:type="pct"/>
            <w:tcBorders>
              <w:top w:val="nil"/>
              <w:left w:val="nil"/>
              <w:bottom w:val="single" w:sz="4" w:space="0" w:color="auto"/>
              <w:right w:val="single" w:sz="4" w:space="0" w:color="auto"/>
            </w:tcBorders>
            <w:shd w:val="clear" w:color="000000" w:fill="FFFFFF"/>
            <w:vAlign w:val="center"/>
            <w:hideMark/>
          </w:tcPr>
          <w:p w14:paraId="6648D8AD" w14:textId="77777777" w:rsidR="008D49A3" w:rsidRDefault="008D49A3">
            <w:pPr>
              <w:jc w:val="center"/>
              <w:rPr>
                <w:color w:val="000000"/>
                <w:sz w:val="20"/>
                <w:szCs w:val="20"/>
              </w:rPr>
            </w:pPr>
            <w:r>
              <w:rPr>
                <w:color w:val="000000"/>
                <w:sz w:val="20"/>
                <w:szCs w:val="20"/>
              </w:rPr>
              <w:t>0,086</w:t>
            </w:r>
          </w:p>
        </w:tc>
        <w:tc>
          <w:tcPr>
            <w:tcW w:w="368" w:type="pct"/>
            <w:tcBorders>
              <w:top w:val="nil"/>
              <w:left w:val="nil"/>
              <w:bottom w:val="single" w:sz="4" w:space="0" w:color="auto"/>
              <w:right w:val="single" w:sz="4" w:space="0" w:color="auto"/>
            </w:tcBorders>
            <w:shd w:val="clear" w:color="000000" w:fill="FFFFFF"/>
            <w:vAlign w:val="center"/>
            <w:hideMark/>
          </w:tcPr>
          <w:p w14:paraId="13AD3FBD" w14:textId="77777777" w:rsidR="008D49A3" w:rsidRDefault="008D49A3">
            <w:pPr>
              <w:jc w:val="center"/>
              <w:rPr>
                <w:color w:val="000000"/>
                <w:sz w:val="20"/>
                <w:szCs w:val="20"/>
              </w:rPr>
            </w:pPr>
            <w:r>
              <w:rPr>
                <w:color w:val="000000"/>
                <w:sz w:val="20"/>
                <w:szCs w:val="20"/>
              </w:rPr>
              <w:t>0,080</w:t>
            </w:r>
          </w:p>
        </w:tc>
        <w:tc>
          <w:tcPr>
            <w:tcW w:w="368" w:type="pct"/>
            <w:tcBorders>
              <w:top w:val="nil"/>
              <w:left w:val="nil"/>
              <w:bottom w:val="single" w:sz="4" w:space="0" w:color="auto"/>
              <w:right w:val="single" w:sz="4" w:space="0" w:color="auto"/>
            </w:tcBorders>
            <w:shd w:val="clear" w:color="000000" w:fill="FFFFFF"/>
            <w:vAlign w:val="center"/>
            <w:hideMark/>
          </w:tcPr>
          <w:p w14:paraId="7872F5CC" w14:textId="77777777" w:rsidR="008D49A3" w:rsidRDefault="008D49A3">
            <w:pPr>
              <w:jc w:val="center"/>
              <w:rPr>
                <w:color w:val="000000"/>
                <w:sz w:val="20"/>
                <w:szCs w:val="20"/>
              </w:rPr>
            </w:pPr>
            <w:r>
              <w:rPr>
                <w:color w:val="000000"/>
                <w:sz w:val="20"/>
                <w:szCs w:val="20"/>
              </w:rPr>
              <w:t>0,071</w:t>
            </w:r>
          </w:p>
        </w:tc>
      </w:tr>
      <w:tr w:rsidR="008D49A3" w14:paraId="16AB71A4"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AC557F4" w14:textId="77777777" w:rsidR="008D49A3" w:rsidRDefault="008D49A3">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6FCBF37F"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7E493064" w14:textId="77777777" w:rsidR="008D49A3" w:rsidRDefault="008D49A3">
            <w:pPr>
              <w:jc w:val="center"/>
              <w:rPr>
                <w:color w:val="000000"/>
                <w:sz w:val="20"/>
                <w:szCs w:val="20"/>
              </w:rPr>
            </w:pPr>
            <w:r>
              <w:rPr>
                <w:color w:val="000000"/>
                <w:sz w:val="20"/>
                <w:szCs w:val="20"/>
              </w:rPr>
              <w:t>0,071</w:t>
            </w:r>
          </w:p>
        </w:tc>
        <w:tc>
          <w:tcPr>
            <w:tcW w:w="367" w:type="pct"/>
            <w:tcBorders>
              <w:top w:val="nil"/>
              <w:left w:val="nil"/>
              <w:bottom w:val="single" w:sz="4" w:space="0" w:color="auto"/>
              <w:right w:val="single" w:sz="4" w:space="0" w:color="auto"/>
            </w:tcBorders>
            <w:shd w:val="clear" w:color="000000" w:fill="FFFFFF"/>
            <w:vAlign w:val="center"/>
            <w:hideMark/>
          </w:tcPr>
          <w:p w14:paraId="58D263D6" w14:textId="77777777" w:rsidR="008D49A3" w:rsidRDefault="008D49A3">
            <w:pPr>
              <w:jc w:val="center"/>
              <w:rPr>
                <w:color w:val="000000"/>
                <w:sz w:val="20"/>
                <w:szCs w:val="20"/>
              </w:rPr>
            </w:pPr>
            <w:r>
              <w:rPr>
                <w:color w:val="000000"/>
                <w:sz w:val="20"/>
                <w:szCs w:val="20"/>
              </w:rPr>
              <w:t>0,069</w:t>
            </w:r>
          </w:p>
        </w:tc>
        <w:tc>
          <w:tcPr>
            <w:tcW w:w="368" w:type="pct"/>
            <w:tcBorders>
              <w:top w:val="nil"/>
              <w:left w:val="nil"/>
              <w:bottom w:val="single" w:sz="4" w:space="0" w:color="auto"/>
              <w:right w:val="single" w:sz="4" w:space="0" w:color="auto"/>
            </w:tcBorders>
            <w:shd w:val="clear" w:color="000000" w:fill="FFFFFF"/>
            <w:vAlign w:val="center"/>
            <w:hideMark/>
          </w:tcPr>
          <w:p w14:paraId="1A4CFE28" w14:textId="77777777" w:rsidR="008D49A3" w:rsidRDefault="008D49A3">
            <w:pPr>
              <w:jc w:val="center"/>
              <w:rPr>
                <w:color w:val="000000"/>
                <w:sz w:val="20"/>
                <w:szCs w:val="20"/>
              </w:rPr>
            </w:pPr>
            <w:r>
              <w:rPr>
                <w:color w:val="000000"/>
                <w:sz w:val="20"/>
                <w:szCs w:val="20"/>
              </w:rPr>
              <w:t>0,069</w:t>
            </w:r>
          </w:p>
        </w:tc>
        <w:tc>
          <w:tcPr>
            <w:tcW w:w="368" w:type="pct"/>
            <w:tcBorders>
              <w:top w:val="nil"/>
              <w:left w:val="nil"/>
              <w:bottom w:val="single" w:sz="4" w:space="0" w:color="auto"/>
              <w:right w:val="single" w:sz="4" w:space="0" w:color="auto"/>
            </w:tcBorders>
            <w:shd w:val="clear" w:color="000000" w:fill="FFFFFF"/>
            <w:vAlign w:val="center"/>
            <w:hideMark/>
          </w:tcPr>
          <w:p w14:paraId="16BF1036" w14:textId="77777777" w:rsidR="008D49A3" w:rsidRDefault="008D49A3">
            <w:pPr>
              <w:jc w:val="center"/>
              <w:rPr>
                <w:color w:val="000000"/>
                <w:sz w:val="20"/>
                <w:szCs w:val="20"/>
              </w:rPr>
            </w:pPr>
            <w:r>
              <w:rPr>
                <w:color w:val="000000"/>
                <w:sz w:val="20"/>
                <w:szCs w:val="20"/>
              </w:rPr>
              <w:t>0,067</w:t>
            </w:r>
          </w:p>
        </w:tc>
        <w:tc>
          <w:tcPr>
            <w:tcW w:w="368" w:type="pct"/>
            <w:tcBorders>
              <w:top w:val="nil"/>
              <w:left w:val="nil"/>
              <w:bottom w:val="single" w:sz="4" w:space="0" w:color="auto"/>
              <w:right w:val="single" w:sz="4" w:space="0" w:color="auto"/>
            </w:tcBorders>
            <w:shd w:val="clear" w:color="000000" w:fill="FFFFFF"/>
            <w:vAlign w:val="center"/>
            <w:hideMark/>
          </w:tcPr>
          <w:p w14:paraId="3ADDACA0" w14:textId="77777777" w:rsidR="008D49A3" w:rsidRDefault="008D49A3">
            <w:pPr>
              <w:jc w:val="center"/>
              <w:rPr>
                <w:color w:val="000000"/>
                <w:sz w:val="20"/>
                <w:szCs w:val="20"/>
              </w:rPr>
            </w:pPr>
            <w:r>
              <w:rPr>
                <w:color w:val="000000"/>
                <w:sz w:val="20"/>
                <w:szCs w:val="20"/>
              </w:rPr>
              <w:t>0,067</w:t>
            </w:r>
          </w:p>
        </w:tc>
        <w:tc>
          <w:tcPr>
            <w:tcW w:w="368" w:type="pct"/>
            <w:tcBorders>
              <w:top w:val="nil"/>
              <w:left w:val="nil"/>
              <w:bottom w:val="single" w:sz="4" w:space="0" w:color="auto"/>
              <w:right w:val="single" w:sz="4" w:space="0" w:color="auto"/>
            </w:tcBorders>
            <w:shd w:val="clear" w:color="000000" w:fill="FFFFFF"/>
            <w:vAlign w:val="center"/>
            <w:hideMark/>
          </w:tcPr>
          <w:p w14:paraId="65345B20" w14:textId="77777777" w:rsidR="008D49A3" w:rsidRDefault="008D49A3">
            <w:pPr>
              <w:jc w:val="center"/>
              <w:rPr>
                <w:color w:val="000000"/>
                <w:sz w:val="20"/>
                <w:szCs w:val="20"/>
              </w:rPr>
            </w:pPr>
            <w:r>
              <w:rPr>
                <w:color w:val="000000"/>
                <w:sz w:val="20"/>
                <w:szCs w:val="20"/>
              </w:rPr>
              <w:t>0,068</w:t>
            </w:r>
          </w:p>
        </w:tc>
        <w:tc>
          <w:tcPr>
            <w:tcW w:w="368" w:type="pct"/>
            <w:tcBorders>
              <w:top w:val="nil"/>
              <w:left w:val="nil"/>
              <w:bottom w:val="single" w:sz="4" w:space="0" w:color="auto"/>
              <w:right w:val="single" w:sz="4" w:space="0" w:color="auto"/>
            </w:tcBorders>
            <w:shd w:val="clear" w:color="000000" w:fill="FFFFFF"/>
            <w:vAlign w:val="center"/>
            <w:hideMark/>
          </w:tcPr>
          <w:p w14:paraId="2498D522" w14:textId="77777777" w:rsidR="008D49A3" w:rsidRDefault="008D49A3">
            <w:pPr>
              <w:jc w:val="center"/>
              <w:rPr>
                <w:color w:val="000000"/>
                <w:sz w:val="20"/>
                <w:szCs w:val="20"/>
              </w:rPr>
            </w:pPr>
            <w:r>
              <w:rPr>
                <w:color w:val="000000"/>
                <w:sz w:val="20"/>
                <w:szCs w:val="20"/>
              </w:rPr>
              <w:t>0,068</w:t>
            </w:r>
          </w:p>
        </w:tc>
        <w:tc>
          <w:tcPr>
            <w:tcW w:w="368" w:type="pct"/>
            <w:tcBorders>
              <w:top w:val="nil"/>
              <w:left w:val="nil"/>
              <w:bottom w:val="single" w:sz="4" w:space="0" w:color="auto"/>
              <w:right w:val="single" w:sz="4" w:space="0" w:color="auto"/>
            </w:tcBorders>
            <w:shd w:val="clear" w:color="000000" w:fill="FFFFFF"/>
            <w:vAlign w:val="center"/>
            <w:hideMark/>
          </w:tcPr>
          <w:p w14:paraId="16355285" w14:textId="77777777" w:rsidR="008D49A3" w:rsidRDefault="008D49A3">
            <w:pPr>
              <w:jc w:val="center"/>
              <w:rPr>
                <w:color w:val="000000"/>
                <w:sz w:val="20"/>
                <w:szCs w:val="20"/>
              </w:rPr>
            </w:pPr>
            <w:r>
              <w:rPr>
                <w:color w:val="000000"/>
                <w:sz w:val="20"/>
                <w:szCs w:val="20"/>
              </w:rPr>
              <w:t> </w:t>
            </w:r>
          </w:p>
        </w:tc>
      </w:tr>
      <w:tr w:rsidR="008D49A3" w14:paraId="6FC5AFD7"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4A335255" w14:textId="0D337CF8" w:rsidR="008D49A3" w:rsidRDefault="008D49A3">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2DEA51BC"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114E5E62"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vAlign w:val="center"/>
            <w:hideMark/>
          </w:tcPr>
          <w:p w14:paraId="06879B37"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1B5A36A5"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6EEF0B1D"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638A5A0F"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4DADDB79"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21C98B9F"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4BFE245C" w14:textId="77777777" w:rsidR="008D49A3" w:rsidRDefault="008D49A3">
            <w:pPr>
              <w:jc w:val="center"/>
              <w:rPr>
                <w:color w:val="000000"/>
                <w:sz w:val="20"/>
                <w:szCs w:val="20"/>
              </w:rPr>
            </w:pPr>
            <w:r>
              <w:rPr>
                <w:color w:val="000000"/>
                <w:sz w:val="20"/>
                <w:szCs w:val="20"/>
              </w:rPr>
              <w:t>0,068</w:t>
            </w:r>
          </w:p>
        </w:tc>
      </w:tr>
      <w:tr w:rsidR="008D49A3" w14:paraId="671BCCB0"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DF7C3D1" w14:textId="77777777" w:rsidR="008D49A3" w:rsidRDefault="008D49A3">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751FF460"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65EF03B4" w14:textId="77777777" w:rsidR="008D49A3" w:rsidRDefault="008D49A3">
            <w:pPr>
              <w:jc w:val="center"/>
              <w:rPr>
                <w:color w:val="000000"/>
                <w:sz w:val="20"/>
                <w:szCs w:val="20"/>
              </w:rPr>
            </w:pPr>
            <w:r>
              <w:rPr>
                <w:color w:val="000000"/>
                <w:sz w:val="20"/>
                <w:szCs w:val="20"/>
              </w:rPr>
              <w:t>0,093</w:t>
            </w:r>
          </w:p>
        </w:tc>
        <w:tc>
          <w:tcPr>
            <w:tcW w:w="367" w:type="pct"/>
            <w:tcBorders>
              <w:top w:val="nil"/>
              <w:left w:val="nil"/>
              <w:bottom w:val="single" w:sz="4" w:space="0" w:color="auto"/>
              <w:right w:val="single" w:sz="4" w:space="0" w:color="auto"/>
            </w:tcBorders>
            <w:shd w:val="clear" w:color="000000" w:fill="FFFFFF"/>
            <w:vAlign w:val="center"/>
            <w:hideMark/>
          </w:tcPr>
          <w:p w14:paraId="1D6E01E9" w14:textId="77777777" w:rsidR="008D49A3" w:rsidRDefault="008D49A3">
            <w:pPr>
              <w:jc w:val="center"/>
              <w:rPr>
                <w:color w:val="000000"/>
                <w:sz w:val="20"/>
                <w:szCs w:val="20"/>
              </w:rPr>
            </w:pPr>
            <w:r>
              <w:rPr>
                <w:color w:val="000000"/>
                <w:sz w:val="20"/>
                <w:szCs w:val="20"/>
              </w:rPr>
              <w:t>0,093</w:t>
            </w:r>
          </w:p>
        </w:tc>
        <w:tc>
          <w:tcPr>
            <w:tcW w:w="368" w:type="pct"/>
            <w:tcBorders>
              <w:top w:val="nil"/>
              <w:left w:val="nil"/>
              <w:bottom w:val="single" w:sz="4" w:space="0" w:color="auto"/>
              <w:right w:val="single" w:sz="4" w:space="0" w:color="auto"/>
            </w:tcBorders>
            <w:shd w:val="clear" w:color="000000" w:fill="FFFFFF"/>
            <w:vAlign w:val="center"/>
            <w:hideMark/>
          </w:tcPr>
          <w:p w14:paraId="204C023E" w14:textId="77777777" w:rsidR="008D49A3" w:rsidRDefault="008D49A3">
            <w:pPr>
              <w:jc w:val="center"/>
              <w:rPr>
                <w:color w:val="000000"/>
                <w:sz w:val="20"/>
                <w:szCs w:val="20"/>
              </w:rPr>
            </w:pPr>
            <w:r>
              <w:rPr>
                <w:color w:val="000000"/>
                <w:sz w:val="20"/>
                <w:szCs w:val="20"/>
              </w:rPr>
              <w:t>0,093</w:t>
            </w:r>
          </w:p>
        </w:tc>
        <w:tc>
          <w:tcPr>
            <w:tcW w:w="368" w:type="pct"/>
            <w:tcBorders>
              <w:top w:val="nil"/>
              <w:left w:val="nil"/>
              <w:bottom w:val="single" w:sz="4" w:space="0" w:color="auto"/>
              <w:right w:val="single" w:sz="4" w:space="0" w:color="auto"/>
            </w:tcBorders>
            <w:shd w:val="clear" w:color="000000" w:fill="FFFFFF"/>
            <w:vAlign w:val="center"/>
            <w:hideMark/>
          </w:tcPr>
          <w:p w14:paraId="1EFEB9A6" w14:textId="77777777" w:rsidR="008D49A3" w:rsidRDefault="008D49A3">
            <w:pPr>
              <w:jc w:val="center"/>
              <w:rPr>
                <w:color w:val="000000"/>
                <w:sz w:val="20"/>
                <w:szCs w:val="20"/>
              </w:rPr>
            </w:pPr>
            <w:r>
              <w:rPr>
                <w:color w:val="000000"/>
                <w:sz w:val="20"/>
                <w:szCs w:val="20"/>
              </w:rPr>
              <w:t>0,094</w:t>
            </w:r>
          </w:p>
        </w:tc>
        <w:tc>
          <w:tcPr>
            <w:tcW w:w="368" w:type="pct"/>
            <w:tcBorders>
              <w:top w:val="nil"/>
              <w:left w:val="nil"/>
              <w:bottom w:val="single" w:sz="4" w:space="0" w:color="auto"/>
              <w:right w:val="single" w:sz="4" w:space="0" w:color="auto"/>
            </w:tcBorders>
            <w:shd w:val="clear" w:color="000000" w:fill="FFFFFF"/>
            <w:vAlign w:val="center"/>
            <w:hideMark/>
          </w:tcPr>
          <w:p w14:paraId="2D24E6D4" w14:textId="77777777" w:rsidR="008D49A3" w:rsidRDefault="008D49A3">
            <w:pPr>
              <w:jc w:val="center"/>
              <w:rPr>
                <w:color w:val="000000"/>
                <w:sz w:val="20"/>
                <w:szCs w:val="20"/>
              </w:rPr>
            </w:pPr>
            <w:r>
              <w:rPr>
                <w:color w:val="000000"/>
                <w:sz w:val="20"/>
                <w:szCs w:val="20"/>
              </w:rPr>
              <w:t>0,090</w:t>
            </w:r>
          </w:p>
        </w:tc>
        <w:tc>
          <w:tcPr>
            <w:tcW w:w="368" w:type="pct"/>
            <w:tcBorders>
              <w:top w:val="nil"/>
              <w:left w:val="nil"/>
              <w:bottom w:val="single" w:sz="4" w:space="0" w:color="auto"/>
              <w:right w:val="single" w:sz="4" w:space="0" w:color="auto"/>
            </w:tcBorders>
            <w:shd w:val="clear" w:color="000000" w:fill="FFFFFF"/>
            <w:vAlign w:val="center"/>
            <w:hideMark/>
          </w:tcPr>
          <w:p w14:paraId="7BB81E77" w14:textId="77777777" w:rsidR="008D49A3" w:rsidRDefault="008D49A3">
            <w:pPr>
              <w:jc w:val="center"/>
              <w:rPr>
                <w:color w:val="000000"/>
                <w:sz w:val="20"/>
                <w:szCs w:val="20"/>
              </w:rPr>
            </w:pPr>
            <w:r>
              <w:rPr>
                <w:color w:val="000000"/>
                <w:sz w:val="20"/>
                <w:szCs w:val="20"/>
              </w:rPr>
              <w:t>0,091</w:t>
            </w:r>
          </w:p>
        </w:tc>
        <w:tc>
          <w:tcPr>
            <w:tcW w:w="368" w:type="pct"/>
            <w:tcBorders>
              <w:top w:val="nil"/>
              <w:left w:val="nil"/>
              <w:bottom w:val="single" w:sz="4" w:space="0" w:color="auto"/>
              <w:right w:val="single" w:sz="4" w:space="0" w:color="auto"/>
            </w:tcBorders>
            <w:shd w:val="clear" w:color="000000" w:fill="FFFFFF"/>
            <w:vAlign w:val="center"/>
            <w:hideMark/>
          </w:tcPr>
          <w:p w14:paraId="6175B80F"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7C2308F6" w14:textId="77777777" w:rsidR="008D49A3" w:rsidRDefault="008D49A3">
            <w:pPr>
              <w:jc w:val="center"/>
              <w:rPr>
                <w:color w:val="000000"/>
                <w:sz w:val="20"/>
                <w:szCs w:val="20"/>
              </w:rPr>
            </w:pPr>
            <w:r>
              <w:rPr>
                <w:color w:val="000000"/>
                <w:sz w:val="20"/>
                <w:szCs w:val="20"/>
              </w:rPr>
              <w:t> </w:t>
            </w:r>
          </w:p>
        </w:tc>
      </w:tr>
      <w:tr w:rsidR="008D49A3" w14:paraId="5EEF8B19"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30885793" w14:textId="4136C991" w:rsidR="008D49A3" w:rsidRDefault="008D49A3">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799481DC"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5146BE7F"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vAlign w:val="center"/>
            <w:hideMark/>
          </w:tcPr>
          <w:p w14:paraId="2206E56E"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7D9C77E3"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76B031E1"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60766CAA"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3A338D33"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66BCB664" w14:textId="77777777" w:rsidR="008D49A3" w:rsidRDefault="008D49A3">
            <w:pPr>
              <w:jc w:val="center"/>
              <w:rPr>
                <w:color w:val="000000"/>
                <w:sz w:val="20"/>
                <w:szCs w:val="20"/>
              </w:rPr>
            </w:pPr>
            <w:r>
              <w:rPr>
                <w:color w:val="000000"/>
                <w:sz w:val="20"/>
                <w:szCs w:val="20"/>
              </w:rPr>
              <w:t>0,091</w:t>
            </w:r>
          </w:p>
        </w:tc>
        <w:tc>
          <w:tcPr>
            <w:tcW w:w="368" w:type="pct"/>
            <w:tcBorders>
              <w:top w:val="nil"/>
              <w:left w:val="nil"/>
              <w:bottom w:val="single" w:sz="4" w:space="0" w:color="auto"/>
              <w:right w:val="single" w:sz="4" w:space="0" w:color="auto"/>
            </w:tcBorders>
            <w:shd w:val="clear" w:color="000000" w:fill="FFFFFF"/>
            <w:vAlign w:val="center"/>
            <w:hideMark/>
          </w:tcPr>
          <w:p w14:paraId="70AE0480" w14:textId="77777777" w:rsidR="008D49A3" w:rsidRDefault="008D49A3">
            <w:pPr>
              <w:jc w:val="center"/>
              <w:rPr>
                <w:color w:val="000000"/>
                <w:sz w:val="20"/>
                <w:szCs w:val="20"/>
              </w:rPr>
            </w:pPr>
            <w:r>
              <w:rPr>
                <w:color w:val="000000"/>
                <w:sz w:val="20"/>
                <w:szCs w:val="20"/>
              </w:rPr>
              <w:t>0,091</w:t>
            </w:r>
          </w:p>
        </w:tc>
      </w:tr>
      <w:tr w:rsidR="008D49A3" w14:paraId="579A36BE" w14:textId="77777777" w:rsidTr="008D49A3">
        <w:trPr>
          <w:trHeight w:val="312"/>
        </w:trPr>
        <w:tc>
          <w:tcPr>
            <w:tcW w:w="1618" w:type="pct"/>
            <w:tcBorders>
              <w:top w:val="nil"/>
              <w:left w:val="nil"/>
              <w:bottom w:val="nil"/>
              <w:right w:val="nil"/>
            </w:tcBorders>
            <w:shd w:val="clear" w:color="000000" w:fill="FFFFFF"/>
            <w:vAlign w:val="center"/>
            <w:hideMark/>
          </w:tcPr>
          <w:p w14:paraId="3AF5C462" w14:textId="77777777" w:rsidR="008D49A3" w:rsidRDefault="008D49A3">
            <w:pPr>
              <w:jc w:val="right"/>
              <w:rPr>
                <w:color w:val="000000"/>
                <w:sz w:val="20"/>
                <w:szCs w:val="20"/>
              </w:rPr>
            </w:pPr>
            <w:r>
              <w:rPr>
                <w:color w:val="000000"/>
                <w:sz w:val="20"/>
                <w:szCs w:val="20"/>
              </w:rPr>
              <w:lastRenderedPageBreak/>
              <w:t> </w:t>
            </w:r>
          </w:p>
        </w:tc>
        <w:tc>
          <w:tcPr>
            <w:tcW w:w="440" w:type="pct"/>
            <w:tcBorders>
              <w:top w:val="nil"/>
              <w:left w:val="nil"/>
              <w:bottom w:val="nil"/>
              <w:right w:val="nil"/>
            </w:tcBorders>
            <w:shd w:val="clear" w:color="000000" w:fill="FFFFFF"/>
            <w:noWrap/>
            <w:vAlign w:val="center"/>
            <w:hideMark/>
          </w:tcPr>
          <w:p w14:paraId="017BB3A1"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nil"/>
              <w:right w:val="nil"/>
            </w:tcBorders>
            <w:shd w:val="clear" w:color="000000" w:fill="FFFFFF"/>
            <w:noWrap/>
            <w:vAlign w:val="center"/>
            <w:hideMark/>
          </w:tcPr>
          <w:p w14:paraId="01A6DAAB"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nil"/>
              <w:right w:val="nil"/>
            </w:tcBorders>
            <w:shd w:val="clear" w:color="000000" w:fill="FFFFFF"/>
            <w:noWrap/>
            <w:vAlign w:val="center"/>
            <w:hideMark/>
          </w:tcPr>
          <w:p w14:paraId="791F87EB"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49AE37BE"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3B9D5ECC"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1F4A8BBB" w14:textId="77777777" w:rsidR="008D49A3" w:rsidRDefault="008D49A3">
            <w:pPr>
              <w:jc w:val="center"/>
              <w:rPr>
                <w:color w:val="000000"/>
                <w:sz w:val="20"/>
                <w:szCs w:val="20"/>
              </w:rPr>
            </w:pPr>
            <w:r>
              <w:rPr>
                <w:color w:val="000000"/>
                <w:sz w:val="20"/>
                <w:szCs w:val="20"/>
              </w:rPr>
              <w:t> </w:t>
            </w:r>
          </w:p>
        </w:tc>
        <w:tc>
          <w:tcPr>
            <w:tcW w:w="1104" w:type="pct"/>
            <w:gridSpan w:val="3"/>
            <w:tcBorders>
              <w:top w:val="nil"/>
              <w:left w:val="nil"/>
              <w:bottom w:val="single" w:sz="4" w:space="0" w:color="auto"/>
              <w:right w:val="nil"/>
            </w:tcBorders>
            <w:shd w:val="clear" w:color="000000" w:fill="FFFFFF"/>
            <w:noWrap/>
            <w:vAlign w:val="center"/>
            <w:hideMark/>
          </w:tcPr>
          <w:p w14:paraId="09DF53B0" w14:textId="77777777" w:rsidR="008D49A3" w:rsidRDefault="008D49A3">
            <w:pPr>
              <w:jc w:val="right"/>
              <w:rPr>
                <w:color w:val="000000"/>
              </w:rPr>
            </w:pPr>
            <w:r>
              <w:rPr>
                <w:color w:val="000000"/>
              </w:rPr>
              <w:t>Продолжение Таблица 1.14.1.</w:t>
            </w:r>
          </w:p>
        </w:tc>
      </w:tr>
      <w:tr w:rsidR="008D49A3" w14:paraId="674C85E7" w14:textId="77777777" w:rsidTr="008D49A3">
        <w:trPr>
          <w:trHeight w:val="20"/>
        </w:trPr>
        <w:tc>
          <w:tcPr>
            <w:tcW w:w="1618"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232EC84" w14:textId="77777777" w:rsidR="008D49A3" w:rsidRDefault="008D49A3">
            <w:pPr>
              <w:jc w:val="center"/>
              <w:rPr>
                <w:color w:val="000000"/>
                <w:sz w:val="20"/>
                <w:szCs w:val="20"/>
              </w:rPr>
            </w:pPr>
            <w:r>
              <w:rPr>
                <w:color w:val="000000"/>
                <w:sz w:val="20"/>
                <w:szCs w:val="20"/>
              </w:rPr>
              <w:t>1</w:t>
            </w:r>
          </w:p>
        </w:tc>
        <w:tc>
          <w:tcPr>
            <w:tcW w:w="440" w:type="pct"/>
            <w:tcBorders>
              <w:top w:val="single" w:sz="4" w:space="0" w:color="auto"/>
              <w:left w:val="nil"/>
              <w:bottom w:val="single" w:sz="4" w:space="0" w:color="auto"/>
              <w:right w:val="single" w:sz="4" w:space="0" w:color="auto"/>
            </w:tcBorders>
            <w:shd w:val="clear" w:color="000000" w:fill="FFFFFF"/>
            <w:noWrap/>
            <w:vAlign w:val="center"/>
            <w:hideMark/>
          </w:tcPr>
          <w:p w14:paraId="06A86776" w14:textId="77777777" w:rsidR="008D49A3" w:rsidRDefault="008D49A3">
            <w:pPr>
              <w:jc w:val="center"/>
              <w:rPr>
                <w:color w:val="000000"/>
                <w:sz w:val="20"/>
                <w:szCs w:val="20"/>
              </w:rPr>
            </w:pPr>
            <w:r>
              <w:rPr>
                <w:color w:val="000000"/>
                <w:sz w:val="20"/>
                <w:szCs w:val="20"/>
              </w:rPr>
              <w:t>2</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0595D5BD" w14:textId="77777777" w:rsidR="008D49A3" w:rsidRDefault="008D49A3">
            <w:pPr>
              <w:jc w:val="center"/>
              <w:rPr>
                <w:color w:val="000000"/>
                <w:sz w:val="20"/>
                <w:szCs w:val="20"/>
              </w:rPr>
            </w:pPr>
            <w:r>
              <w:rPr>
                <w:color w:val="000000"/>
                <w:sz w:val="20"/>
                <w:szCs w:val="20"/>
              </w:rPr>
              <w:t>3</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60356C28" w14:textId="77777777" w:rsidR="008D49A3" w:rsidRDefault="008D49A3">
            <w:pPr>
              <w:jc w:val="center"/>
              <w:rPr>
                <w:color w:val="000000"/>
                <w:sz w:val="20"/>
                <w:szCs w:val="20"/>
              </w:rPr>
            </w:pPr>
            <w:r>
              <w:rPr>
                <w:color w:val="000000"/>
                <w:sz w:val="20"/>
                <w:szCs w:val="20"/>
              </w:rPr>
              <w:t>4</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7C8312B8" w14:textId="77777777" w:rsidR="008D49A3" w:rsidRDefault="008D49A3">
            <w:pPr>
              <w:jc w:val="center"/>
              <w:rPr>
                <w:color w:val="000000"/>
                <w:sz w:val="20"/>
                <w:szCs w:val="20"/>
              </w:rPr>
            </w:pPr>
            <w:r>
              <w:rPr>
                <w:color w:val="000000"/>
                <w:sz w:val="20"/>
                <w:szCs w:val="20"/>
              </w:rPr>
              <w:t>5</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4B721507" w14:textId="77777777" w:rsidR="008D49A3" w:rsidRDefault="008D49A3">
            <w:pPr>
              <w:jc w:val="center"/>
              <w:rPr>
                <w:color w:val="000000"/>
                <w:sz w:val="20"/>
                <w:szCs w:val="20"/>
              </w:rPr>
            </w:pPr>
            <w:r>
              <w:rPr>
                <w:color w:val="000000"/>
                <w:sz w:val="20"/>
                <w:szCs w:val="20"/>
              </w:rPr>
              <w:t>6</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729D94DE" w14:textId="77777777" w:rsidR="008D49A3" w:rsidRDefault="008D49A3">
            <w:pPr>
              <w:jc w:val="center"/>
              <w:rPr>
                <w:color w:val="000000"/>
                <w:sz w:val="20"/>
                <w:szCs w:val="20"/>
              </w:rPr>
            </w:pPr>
            <w:r>
              <w:rPr>
                <w:color w:val="000000"/>
                <w:sz w:val="20"/>
                <w:szCs w:val="20"/>
              </w:rPr>
              <w:t>7</w:t>
            </w:r>
          </w:p>
        </w:tc>
        <w:tc>
          <w:tcPr>
            <w:tcW w:w="368" w:type="pct"/>
            <w:tcBorders>
              <w:top w:val="nil"/>
              <w:left w:val="nil"/>
              <w:bottom w:val="single" w:sz="4" w:space="0" w:color="auto"/>
              <w:right w:val="single" w:sz="4" w:space="0" w:color="auto"/>
            </w:tcBorders>
            <w:shd w:val="clear" w:color="000000" w:fill="FFFFFF"/>
            <w:noWrap/>
            <w:vAlign w:val="center"/>
            <w:hideMark/>
          </w:tcPr>
          <w:p w14:paraId="2264F4FF" w14:textId="77777777" w:rsidR="008D49A3" w:rsidRDefault="008D49A3">
            <w:pPr>
              <w:jc w:val="center"/>
              <w:rPr>
                <w:color w:val="000000"/>
                <w:sz w:val="20"/>
                <w:szCs w:val="20"/>
              </w:rPr>
            </w:pPr>
            <w:r>
              <w:rPr>
                <w:color w:val="000000"/>
                <w:sz w:val="20"/>
                <w:szCs w:val="20"/>
              </w:rPr>
              <w:t>8</w:t>
            </w:r>
          </w:p>
        </w:tc>
        <w:tc>
          <w:tcPr>
            <w:tcW w:w="368" w:type="pct"/>
            <w:tcBorders>
              <w:top w:val="nil"/>
              <w:left w:val="nil"/>
              <w:bottom w:val="single" w:sz="4" w:space="0" w:color="auto"/>
              <w:right w:val="single" w:sz="4" w:space="0" w:color="auto"/>
            </w:tcBorders>
            <w:shd w:val="clear" w:color="000000" w:fill="FFFFFF"/>
            <w:noWrap/>
            <w:vAlign w:val="center"/>
            <w:hideMark/>
          </w:tcPr>
          <w:p w14:paraId="1617A74B" w14:textId="77777777" w:rsidR="008D49A3" w:rsidRDefault="008D49A3">
            <w:pPr>
              <w:jc w:val="center"/>
              <w:rPr>
                <w:color w:val="000000"/>
                <w:sz w:val="20"/>
                <w:szCs w:val="20"/>
              </w:rPr>
            </w:pPr>
            <w:r>
              <w:rPr>
                <w:color w:val="000000"/>
                <w:sz w:val="20"/>
                <w:szCs w:val="20"/>
              </w:rPr>
              <w:t>9</w:t>
            </w:r>
          </w:p>
        </w:tc>
        <w:tc>
          <w:tcPr>
            <w:tcW w:w="368" w:type="pct"/>
            <w:tcBorders>
              <w:top w:val="nil"/>
              <w:left w:val="nil"/>
              <w:bottom w:val="single" w:sz="4" w:space="0" w:color="auto"/>
              <w:right w:val="single" w:sz="4" w:space="0" w:color="auto"/>
            </w:tcBorders>
            <w:shd w:val="clear" w:color="000000" w:fill="FFFFFF"/>
            <w:noWrap/>
            <w:vAlign w:val="center"/>
            <w:hideMark/>
          </w:tcPr>
          <w:p w14:paraId="247994C1" w14:textId="77777777" w:rsidR="008D49A3" w:rsidRDefault="008D49A3">
            <w:pPr>
              <w:jc w:val="center"/>
              <w:rPr>
                <w:color w:val="000000"/>
                <w:sz w:val="20"/>
                <w:szCs w:val="20"/>
              </w:rPr>
            </w:pPr>
            <w:r>
              <w:rPr>
                <w:color w:val="000000"/>
                <w:sz w:val="20"/>
                <w:szCs w:val="20"/>
              </w:rPr>
              <w:t>10</w:t>
            </w:r>
          </w:p>
        </w:tc>
      </w:tr>
      <w:tr w:rsidR="008D49A3" w14:paraId="40D72130"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7DB9EE4B" w14:textId="77777777" w:rsidR="008D49A3" w:rsidRDefault="008D49A3">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60F7AB5B" w14:textId="77777777" w:rsidR="008D49A3" w:rsidRDefault="008D49A3">
            <w:pPr>
              <w:jc w:val="center"/>
              <w:rPr>
                <w:color w:val="000000"/>
                <w:sz w:val="20"/>
                <w:szCs w:val="20"/>
              </w:rPr>
            </w:pPr>
            <w:r>
              <w:rPr>
                <w:color w:val="000000"/>
                <w:sz w:val="20"/>
                <w:szCs w:val="20"/>
              </w:rPr>
              <w:t>м. кв./Гкал</w:t>
            </w:r>
          </w:p>
        </w:tc>
        <w:tc>
          <w:tcPr>
            <w:tcW w:w="367" w:type="pct"/>
            <w:tcBorders>
              <w:top w:val="nil"/>
              <w:left w:val="nil"/>
              <w:bottom w:val="single" w:sz="4" w:space="0" w:color="auto"/>
              <w:right w:val="single" w:sz="4" w:space="0" w:color="auto"/>
            </w:tcBorders>
            <w:shd w:val="clear" w:color="000000" w:fill="FFFFFF"/>
            <w:vAlign w:val="center"/>
            <w:hideMark/>
          </w:tcPr>
          <w:p w14:paraId="1875A27E" w14:textId="77777777" w:rsidR="008D49A3" w:rsidRDefault="008D49A3">
            <w:pPr>
              <w:jc w:val="center"/>
              <w:rPr>
                <w:color w:val="000000"/>
                <w:sz w:val="20"/>
                <w:szCs w:val="20"/>
              </w:rPr>
            </w:pPr>
            <w:r>
              <w:rPr>
                <w:color w:val="000000"/>
                <w:sz w:val="20"/>
                <w:szCs w:val="20"/>
              </w:rPr>
              <w:t>0,124</w:t>
            </w:r>
          </w:p>
        </w:tc>
        <w:tc>
          <w:tcPr>
            <w:tcW w:w="367" w:type="pct"/>
            <w:tcBorders>
              <w:top w:val="nil"/>
              <w:left w:val="nil"/>
              <w:bottom w:val="single" w:sz="4" w:space="0" w:color="auto"/>
              <w:right w:val="single" w:sz="4" w:space="0" w:color="auto"/>
            </w:tcBorders>
            <w:shd w:val="clear" w:color="000000" w:fill="FFFFFF"/>
            <w:vAlign w:val="center"/>
            <w:hideMark/>
          </w:tcPr>
          <w:p w14:paraId="73E78CD8" w14:textId="77777777" w:rsidR="008D49A3" w:rsidRDefault="008D49A3">
            <w:pPr>
              <w:jc w:val="center"/>
              <w:rPr>
                <w:color w:val="000000"/>
                <w:sz w:val="20"/>
                <w:szCs w:val="20"/>
              </w:rPr>
            </w:pPr>
            <w:r>
              <w:rPr>
                <w:color w:val="000000"/>
                <w:sz w:val="20"/>
                <w:szCs w:val="20"/>
              </w:rPr>
              <w:t>0,109</w:t>
            </w:r>
          </w:p>
        </w:tc>
        <w:tc>
          <w:tcPr>
            <w:tcW w:w="368" w:type="pct"/>
            <w:tcBorders>
              <w:top w:val="nil"/>
              <w:left w:val="nil"/>
              <w:bottom w:val="single" w:sz="4" w:space="0" w:color="auto"/>
              <w:right w:val="single" w:sz="4" w:space="0" w:color="auto"/>
            </w:tcBorders>
            <w:shd w:val="clear" w:color="000000" w:fill="FFFFFF"/>
            <w:vAlign w:val="center"/>
            <w:hideMark/>
          </w:tcPr>
          <w:p w14:paraId="151328D7" w14:textId="77777777" w:rsidR="008D49A3" w:rsidRDefault="008D49A3">
            <w:pPr>
              <w:jc w:val="center"/>
              <w:rPr>
                <w:color w:val="000000"/>
                <w:sz w:val="20"/>
                <w:szCs w:val="20"/>
              </w:rPr>
            </w:pPr>
            <w:r>
              <w:rPr>
                <w:color w:val="000000"/>
                <w:sz w:val="20"/>
                <w:szCs w:val="20"/>
              </w:rPr>
              <w:t>0,098</w:t>
            </w:r>
          </w:p>
        </w:tc>
        <w:tc>
          <w:tcPr>
            <w:tcW w:w="368" w:type="pct"/>
            <w:tcBorders>
              <w:top w:val="nil"/>
              <w:left w:val="nil"/>
              <w:bottom w:val="single" w:sz="4" w:space="0" w:color="auto"/>
              <w:right w:val="single" w:sz="4" w:space="0" w:color="auto"/>
            </w:tcBorders>
            <w:shd w:val="clear" w:color="000000" w:fill="FFFFFF"/>
            <w:vAlign w:val="center"/>
            <w:hideMark/>
          </w:tcPr>
          <w:p w14:paraId="1B128903" w14:textId="77777777" w:rsidR="008D49A3" w:rsidRDefault="008D49A3">
            <w:pPr>
              <w:jc w:val="center"/>
              <w:rPr>
                <w:color w:val="000000"/>
                <w:sz w:val="20"/>
                <w:szCs w:val="20"/>
              </w:rPr>
            </w:pPr>
            <w:r>
              <w:rPr>
                <w:color w:val="000000"/>
                <w:sz w:val="20"/>
                <w:szCs w:val="20"/>
              </w:rPr>
              <w:t>0,090</w:t>
            </w:r>
          </w:p>
        </w:tc>
        <w:tc>
          <w:tcPr>
            <w:tcW w:w="368" w:type="pct"/>
            <w:tcBorders>
              <w:top w:val="nil"/>
              <w:left w:val="nil"/>
              <w:bottom w:val="single" w:sz="4" w:space="0" w:color="auto"/>
              <w:right w:val="single" w:sz="4" w:space="0" w:color="auto"/>
            </w:tcBorders>
            <w:shd w:val="clear" w:color="000000" w:fill="FFFFFF"/>
            <w:vAlign w:val="center"/>
            <w:hideMark/>
          </w:tcPr>
          <w:p w14:paraId="311F07D1" w14:textId="77777777" w:rsidR="008D49A3" w:rsidRDefault="008D49A3">
            <w:pPr>
              <w:jc w:val="center"/>
              <w:rPr>
                <w:color w:val="000000"/>
                <w:sz w:val="20"/>
                <w:szCs w:val="20"/>
              </w:rPr>
            </w:pPr>
            <w:r>
              <w:rPr>
                <w:color w:val="000000"/>
                <w:sz w:val="20"/>
                <w:szCs w:val="20"/>
              </w:rPr>
              <w:t>0,082</w:t>
            </w:r>
          </w:p>
        </w:tc>
        <w:tc>
          <w:tcPr>
            <w:tcW w:w="368" w:type="pct"/>
            <w:tcBorders>
              <w:top w:val="nil"/>
              <w:left w:val="nil"/>
              <w:bottom w:val="single" w:sz="4" w:space="0" w:color="auto"/>
              <w:right w:val="single" w:sz="4" w:space="0" w:color="auto"/>
            </w:tcBorders>
            <w:shd w:val="clear" w:color="000000" w:fill="FFFFFF"/>
            <w:vAlign w:val="center"/>
            <w:hideMark/>
          </w:tcPr>
          <w:p w14:paraId="0E7B9A98" w14:textId="77777777" w:rsidR="008D49A3" w:rsidRDefault="008D49A3">
            <w:pPr>
              <w:jc w:val="center"/>
              <w:rPr>
                <w:color w:val="000000"/>
                <w:sz w:val="20"/>
                <w:szCs w:val="20"/>
              </w:rPr>
            </w:pPr>
            <w:r>
              <w:rPr>
                <w:color w:val="000000"/>
                <w:sz w:val="20"/>
                <w:szCs w:val="20"/>
              </w:rPr>
              <w:t>0,077</w:t>
            </w:r>
          </w:p>
        </w:tc>
        <w:tc>
          <w:tcPr>
            <w:tcW w:w="368" w:type="pct"/>
            <w:tcBorders>
              <w:top w:val="nil"/>
              <w:left w:val="nil"/>
              <w:bottom w:val="single" w:sz="4" w:space="0" w:color="auto"/>
              <w:right w:val="single" w:sz="4" w:space="0" w:color="auto"/>
            </w:tcBorders>
            <w:shd w:val="clear" w:color="000000" w:fill="FFFFFF"/>
            <w:vAlign w:val="center"/>
            <w:hideMark/>
          </w:tcPr>
          <w:p w14:paraId="36E67F81" w14:textId="77777777" w:rsidR="008D49A3" w:rsidRDefault="008D49A3">
            <w:pPr>
              <w:jc w:val="center"/>
              <w:rPr>
                <w:color w:val="000000"/>
                <w:sz w:val="20"/>
                <w:szCs w:val="20"/>
              </w:rPr>
            </w:pPr>
            <w:r>
              <w:rPr>
                <w:color w:val="000000"/>
                <w:sz w:val="20"/>
                <w:szCs w:val="20"/>
              </w:rPr>
              <w:t>0,076</w:t>
            </w:r>
          </w:p>
        </w:tc>
        <w:tc>
          <w:tcPr>
            <w:tcW w:w="368" w:type="pct"/>
            <w:tcBorders>
              <w:top w:val="nil"/>
              <w:left w:val="nil"/>
              <w:bottom w:val="single" w:sz="4" w:space="0" w:color="auto"/>
              <w:right w:val="single" w:sz="4" w:space="0" w:color="auto"/>
            </w:tcBorders>
            <w:shd w:val="clear" w:color="000000" w:fill="FFFFFF"/>
            <w:vAlign w:val="center"/>
            <w:hideMark/>
          </w:tcPr>
          <w:p w14:paraId="43B639E0" w14:textId="77777777" w:rsidR="008D49A3" w:rsidRDefault="008D49A3">
            <w:pPr>
              <w:jc w:val="center"/>
              <w:rPr>
                <w:color w:val="000000"/>
                <w:sz w:val="20"/>
                <w:szCs w:val="20"/>
              </w:rPr>
            </w:pPr>
            <w:r>
              <w:rPr>
                <w:color w:val="000000"/>
                <w:sz w:val="20"/>
                <w:szCs w:val="20"/>
              </w:rPr>
              <w:t>0,074</w:t>
            </w:r>
          </w:p>
        </w:tc>
      </w:tr>
      <w:tr w:rsidR="008D49A3" w14:paraId="4721D3A3" w14:textId="77777777" w:rsidTr="008D49A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center"/>
            <w:hideMark/>
          </w:tcPr>
          <w:p w14:paraId="18210DF9" w14:textId="77777777" w:rsidR="008D49A3" w:rsidRDefault="008D49A3">
            <w:pPr>
              <w:rPr>
                <w:color w:val="000000"/>
                <w:sz w:val="20"/>
                <w:szCs w:val="20"/>
              </w:rPr>
            </w:pPr>
            <w:r>
              <w:rPr>
                <w:color w:val="000000"/>
                <w:sz w:val="20"/>
                <w:szCs w:val="20"/>
              </w:rPr>
              <w:t>Производство тепловой энергии</w:t>
            </w:r>
          </w:p>
        </w:tc>
      </w:tr>
      <w:tr w:rsidR="008D49A3" w14:paraId="2EFEEE07"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77C0E74F" w14:textId="77777777" w:rsidR="008D49A3" w:rsidRDefault="008D49A3">
            <w:pPr>
              <w:jc w:val="right"/>
              <w:rPr>
                <w:color w:val="000000"/>
                <w:sz w:val="20"/>
                <w:szCs w:val="20"/>
              </w:rPr>
            </w:pPr>
            <w:r>
              <w:rPr>
                <w:color w:val="000000"/>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3E76AC66"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69C091B4" w14:textId="77777777" w:rsidR="008D49A3" w:rsidRDefault="008D49A3">
            <w:pPr>
              <w:jc w:val="center"/>
              <w:rPr>
                <w:color w:val="000000"/>
                <w:sz w:val="20"/>
                <w:szCs w:val="20"/>
              </w:rPr>
            </w:pPr>
            <w:r>
              <w:rPr>
                <w:color w:val="000000"/>
                <w:sz w:val="20"/>
                <w:szCs w:val="20"/>
              </w:rPr>
              <w:t>38119</w:t>
            </w:r>
          </w:p>
        </w:tc>
        <w:tc>
          <w:tcPr>
            <w:tcW w:w="367" w:type="pct"/>
            <w:tcBorders>
              <w:top w:val="nil"/>
              <w:left w:val="nil"/>
              <w:bottom w:val="single" w:sz="4" w:space="0" w:color="auto"/>
              <w:right w:val="single" w:sz="4" w:space="0" w:color="auto"/>
            </w:tcBorders>
            <w:shd w:val="clear" w:color="000000" w:fill="FFFFFF"/>
            <w:noWrap/>
            <w:vAlign w:val="center"/>
            <w:hideMark/>
          </w:tcPr>
          <w:p w14:paraId="1BA29FA1" w14:textId="77777777" w:rsidR="008D49A3" w:rsidRDefault="008D49A3">
            <w:pPr>
              <w:jc w:val="center"/>
              <w:rPr>
                <w:color w:val="000000"/>
                <w:sz w:val="20"/>
                <w:szCs w:val="20"/>
              </w:rPr>
            </w:pPr>
            <w:r>
              <w:rPr>
                <w:color w:val="000000"/>
                <w:sz w:val="20"/>
                <w:szCs w:val="20"/>
              </w:rPr>
              <w:t>38615</w:t>
            </w:r>
          </w:p>
        </w:tc>
        <w:tc>
          <w:tcPr>
            <w:tcW w:w="368" w:type="pct"/>
            <w:tcBorders>
              <w:top w:val="nil"/>
              <w:left w:val="nil"/>
              <w:bottom w:val="single" w:sz="4" w:space="0" w:color="auto"/>
              <w:right w:val="single" w:sz="4" w:space="0" w:color="auto"/>
            </w:tcBorders>
            <w:shd w:val="clear" w:color="000000" w:fill="FFFFFF"/>
            <w:noWrap/>
            <w:vAlign w:val="center"/>
            <w:hideMark/>
          </w:tcPr>
          <w:p w14:paraId="48D292EB" w14:textId="77777777" w:rsidR="008D49A3" w:rsidRDefault="008D49A3">
            <w:pPr>
              <w:jc w:val="center"/>
              <w:rPr>
                <w:color w:val="000000"/>
                <w:sz w:val="20"/>
                <w:szCs w:val="20"/>
              </w:rPr>
            </w:pPr>
            <w:r>
              <w:rPr>
                <w:color w:val="000000"/>
                <w:sz w:val="20"/>
                <w:szCs w:val="20"/>
              </w:rPr>
              <w:t>39191</w:t>
            </w:r>
          </w:p>
        </w:tc>
        <w:tc>
          <w:tcPr>
            <w:tcW w:w="368" w:type="pct"/>
            <w:tcBorders>
              <w:top w:val="nil"/>
              <w:left w:val="nil"/>
              <w:bottom w:val="single" w:sz="4" w:space="0" w:color="auto"/>
              <w:right w:val="single" w:sz="4" w:space="0" w:color="auto"/>
            </w:tcBorders>
            <w:shd w:val="clear" w:color="000000" w:fill="FFFFFF"/>
            <w:noWrap/>
            <w:vAlign w:val="center"/>
            <w:hideMark/>
          </w:tcPr>
          <w:p w14:paraId="515B1A63" w14:textId="77777777" w:rsidR="008D49A3" w:rsidRDefault="008D49A3">
            <w:pPr>
              <w:jc w:val="center"/>
              <w:rPr>
                <w:color w:val="000000"/>
                <w:sz w:val="20"/>
                <w:szCs w:val="20"/>
              </w:rPr>
            </w:pPr>
            <w:r>
              <w:rPr>
                <w:color w:val="000000"/>
                <w:sz w:val="20"/>
                <w:szCs w:val="20"/>
              </w:rPr>
              <w:t>39650</w:t>
            </w:r>
          </w:p>
        </w:tc>
        <w:tc>
          <w:tcPr>
            <w:tcW w:w="368" w:type="pct"/>
            <w:tcBorders>
              <w:top w:val="nil"/>
              <w:left w:val="nil"/>
              <w:bottom w:val="single" w:sz="4" w:space="0" w:color="auto"/>
              <w:right w:val="single" w:sz="4" w:space="0" w:color="auto"/>
            </w:tcBorders>
            <w:shd w:val="clear" w:color="000000" w:fill="FFFFFF"/>
            <w:noWrap/>
            <w:vAlign w:val="center"/>
            <w:hideMark/>
          </w:tcPr>
          <w:p w14:paraId="2F1019B7" w14:textId="77777777" w:rsidR="008D49A3" w:rsidRDefault="008D49A3">
            <w:pPr>
              <w:jc w:val="center"/>
              <w:rPr>
                <w:color w:val="000000"/>
                <w:sz w:val="20"/>
                <w:szCs w:val="20"/>
              </w:rPr>
            </w:pPr>
            <w:r>
              <w:rPr>
                <w:color w:val="000000"/>
                <w:sz w:val="20"/>
                <w:szCs w:val="20"/>
              </w:rPr>
              <w:t>40006</w:t>
            </w:r>
          </w:p>
        </w:tc>
        <w:tc>
          <w:tcPr>
            <w:tcW w:w="368" w:type="pct"/>
            <w:tcBorders>
              <w:top w:val="nil"/>
              <w:left w:val="nil"/>
              <w:bottom w:val="single" w:sz="4" w:space="0" w:color="auto"/>
              <w:right w:val="single" w:sz="4" w:space="0" w:color="auto"/>
            </w:tcBorders>
            <w:shd w:val="clear" w:color="000000" w:fill="FFFFFF"/>
            <w:noWrap/>
            <w:vAlign w:val="center"/>
            <w:hideMark/>
          </w:tcPr>
          <w:p w14:paraId="17B73B7A" w14:textId="77777777" w:rsidR="008D49A3" w:rsidRDefault="008D49A3">
            <w:pPr>
              <w:jc w:val="center"/>
              <w:rPr>
                <w:color w:val="000000"/>
                <w:sz w:val="20"/>
                <w:szCs w:val="20"/>
              </w:rPr>
            </w:pPr>
            <w:r>
              <w:rPr>
                <w:color w:val="000000"/>
                <w:sz w:val="20"/>
                <w:szCs w:val="20"/>
              </w:rPr>
              <w:t>40397</w:t>
            </w:r>
          </w:p>
        </w:tc>
        <w:tc>
          <w:tcPr>
            <w:tcW w:w="368" w:type="pct"/>
            <w:tcBorders>
              <w:top w:val="nil"/>
              <w:left w:val="nil"/>
              <w:bottom w:val="single" w:sz="4" w:space="0" w:color="auto"/>
              <w:right w:val="single" w:sz="4" w:space="0" w:color="auto"/>
            </w:tcBorders>
            <w:shd w:val="clear" w:color="000000" w:fill="FFFFFF"/>
            <w:noWrap/>
            <w:vAlign w:val="center"/>
            <w:hideMark/>
          </w:tcPr>
          <w:p w14:paraId="6B71816C" w14:textId="77777777" w:rsidR="008D49A3" w:rsidRDefault="008D49A3">
            <w:pPr>
              <w:jc w:val="center"/>
              <w:rPr>
                <w:color w:val="000000"/>
                <w:sz w:val="20"/>
                <w:szCs w:val="20"/>
              </w:rPr>
            </w:pPr>
            <w:r>
              <w:rPr>
                <w:color w:val="000000"/>
                <w:sz w:val="20"/>
                <w:szCs w:val="20"/>
              </w:rPr>
              <w:t>43739</w:t>
            </w:r>
          </w:p>
        </w:tc>
        <w:tc>
          <w:tcPr>
            <w:tcW w:w="368" w:type="pct"/>
            <w:tcBorders>
              <w:top w:val="nil"/>
              <w:left w:val="nil"/>
              <w:bottom w:val="single" w:sz="4" w:space="0" w:color="auto"/>
              <w:right w:val="single" w:sz="4" w:space="0" w:color="auto"/>
            </w:tcBorders>
            <w:shd w:val="clear" w:color="000000" w:fill="FFFFFF"/>
            <w:noWrap/>
            <w:vAlign w:val="center"/>
            <w:hideMark/>
          </w:tcPr>
          <w:p w14:paraId="7C7EFEB9" w14:textId="77777777" w:rsidR="008D49A3" w:rsidRDefault="008D49A3">
            <w:pPr>
              <w:jc w:val="center"/>
              <w:rPr>
                <w:color w:val="000000"/>
                <w:sz w:val="20"/>
                <w:szCs w:val="20"/>
              </w:rPr>
            </w:pPr>
            <w:r>
              <w:rPr>
                <w:color w:val="000000"/>
                <w:sz w:val="20"/>
                <w:szCs w:val="20"/>
              </w:rPr>
              <w:t>50455</w:t>
            </w:r>
          </w:p>
        </w:tc>
      </w:tr>
      <w:tr w:rsidR="008D49A3" w14:paraId="32BD9FED"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4FE4EE6" w14:textId="7C31D50F" w:rsidR="008D49A3" w:rsidRDefault="008D49A3">
            <w:pPr>
              <w:jc w:val="right"/>
              <w:rPr>
                <w:color w:val="000000"/>
                <w:sz w:val="20"/>
                <w:szCs w:val="20"/>
              </w:rPr>
            </w:pPr>
            <w:r>
              <w:rPr>
                <w:color w:val="000000"/>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2B25848E"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595AFB80" w14:textId="77777777" w:rsidR="008D49A3" w:rsidRDefault="008D49A3">
            <w:pPr>
              <w:jc w:val="center"/>
              <w:rPr>
                <w:color w:val="000000"/>
                <w:sz w:val="20"/>
                <w:szCs w:val="20"/>
              </w:rPr>
            </w:pPr>
            <w:r>
              <w:rPr>
                <w:color w:val="000000"/>
                <w:sz w:val="20"/>
                <w:szCs w:val="20"/>
              </w:rPr>
              <w:t>21906</w:t>
            </w:r>
          </w:p>
        </w:tc>
        <w:tc>
          <w:tcPr>
            <w:tcW w:w="367" w:type="pct"/>
            <w:tcBorders>
              <w:top w:val="nil"/>
              <w:left w:val="nil"/>
              <w:bottom w:val="single" w:sz="4" w:space="0" w:color="auto"/>
              <w:right w:val="single" w:sz="4" w:space="0" w:color="auto"/>
            </w:tcBorders>
            <w:shd w:val="clear" w:color="000000" w:fill="FFFFFF"/>
            <w:noWrap/>
            <w:vAlign w:val="center"/>
            <w:hideMark/>
          </w:tcPr>
          <w:p w14:paraId="126F3505" w14:textId="77777777" w:rsidR="008D49A3" w:rsidRDefault="008D49A3">
            <w:pPr>
              <w:jc w:val="center"/>
              <w:rPr>
                <w:color w:val="000000"/>
                <w:sz w:val="20"/>
                <w:szCs w:val="20"/>
              </w:rPr>
            </w:pPr>
            <w:r>
              <w:rPr>
                <w:color w:val="000000"/>
                <w:sz w:val="20"/>
                <w:szCs w:val="20"/>
              </w:rPr>
              <w:t>22149</w:t>
            </w:r>
          </w:p>
        </w:tc>
        <w:tc>
          <w:tcPr>
            <w:tcW w:w="368" w:type="pct"/>
            <w:tcBorders>
              <w:top w:val="nil"/>
              <w:left w:val="nil"/>
              <w:bottom w:val="single" w:sz="4" w:space="0" w:color="auto"/>
              <w:right w:val="single" w:sz="4" w:space="0" w:color="auto"/>
            </w:tcBorders>
            <w:shd w:val="clear" w:color="000000" w:fill="FFFFFF"/>
            <w:noWrap/>
            <w:vAlign w:val="center"/>
            <w:hideMark/>
          </w:tcPr>
          <w:p w14:paraId="4F51BA49" w14:textId="77777777" w:rsidR="008D49A3" w:rsidRDefault="008D49A3">
            <w:pPr>
              <w:jc w:val="center"/>
              <w:rPr>
                <w:color w:val="000000"/>
                <w:sz w:val="20"/>
                <w:szCs w:val="20"/>
              </w:rPr>
            </w:pPr>
            <w:r>
              <w:rPr>
                <w:color w:val="000000"/>
                <w:sz w:val="20"/>
                <w:szCs w:val="20"/>
              </w:rPr>
              <w:t>22368</w:t>
            </w:r>
          </w:p>
        </w:tc>
        <w:tc>
          <w:tcPr>
            <w:tcW w:w="368" w:type="pct"/>
            <w:tcBorders>
              <w:top w:val="nil"/>
              <w:left w:val="nil"/>
              <w:bottom w:val="single" w:sz="4" w:space="0" w:color="auto"/>
              <w:right w:val="single" w:sz="4" w:space="0" w:color="auto"/>
            </w:tcBorders>
            <w:shd w:val="clear" w:color="000000" w:fill="FFFFFF"/>
            <w:noWrap/>
            <w:vAlign w:val="center"/>
            <w:hideMark/>
          </w:tcPr>
          <w:p w14:paraId="0D646893" w14:textId="77777777" w:rsidR="008D49A3" w:rsidRDefault="008D49A3">
            <w:pPr>
              <w:jc w:val="center"/>
              <w:rPr>
                <w:color w:val="000000"/>
                <w:sz w:val="20"/>
                <w:szCs w:val="20"/>
              </w:rPr>
            </w:pPr>
            <w:r>
              <w:rPr>
                <w:color w:val="000000"/>
                <w:sz w:val="20"/>
                <w:szCs w:val="20"/>
              </w:rPr>
              <w:t>22556</w:t>
            </w:r>
          </w:p>
        </w:tc>
        <w:tc>
          <w:tcPr>
            <w:tcW w:w="368" w:type="pct"/>
            <w:tcBorders>
              <w:top w:val="nil"/>
              <w:left w:val="nil"/>
              <w:bottom w:val="single" w:sz="4" w:space="0" w:color="auto"/>
              <w:right w:val="single" w:sz="4" w:space="0" w:color="auto"/>
            </w:tcBorders>
            <w:shd w:val="clear" w:color="000000" w:fill="FFFFFF"/>
            <w:noWrap/>
            <w:vAlign w:val="center"/>
            <w:hideMark/>
          </w:tcPr>
          <w:p w14:paraId="600C9203" w14:textId="77777777" w:rsidR="008D49A3" w:rsidRDefault="008D49A3">
            <w:pPr>
              <w:jc w:val="center"/>
              <w:rPr>
                <w:color w:val="000000"/>
                <w:sz w:val="20"/>
                <w:szCs w:val="20"/>
              </w:rPr>
            </w:pPr>
            <w:r>
              <w:rPr>
                <w:color w:val="000000"/>
                <w:sz w:val="20"/>
                <w:szCs w:val="20"/>
              </w:rPr>
              <w:t>22694</w:t>
            </w:r>
          </w:p>
        </w:tc>
        <w:tc>
          <w:tcPr>
            <w:tcW w:w="368" w:type="pct"/>
            <w:tcBorders>
              <w:top w:val="nil"/>
              <w:left w:val="nil"/>
              <w:bottom w:val="single" w:sz="4" w:space="0" w:color="auto"/>
              <w:right w:val="single" w:sz="4" w:space="0" w:color="auto"/>
            </w:tcBorders>
            <w:shd w:val="clear" w:color="000000" w:fill="FFFFFF"/>
            <w:noWrap/>
            <w:vAlign w:val="center"/>
            <w:hideMark/>
          </w:tcPr>
          <w:p w14:paraId="5D4A6949" w14:textId="77777777" w:rsidR="008D49A3" w:rsidRDefault="008D49A3">
            <w:pPr>
              <w:jc w:val="center"/>
              <w:rPr>
                <w:color w:val="000000"/>
                <w:sz w:val="20"/>
                <w:szCs w:val="20"/>
              </w:rPr>
            </w:pPr>
            <w:r>
              <w:rPr>
                <w:color w:val="000000"/>
                <w:sz w:val="20"/>
                <w:szCs w:val="20"/>
              </w:rPr>
              <w:t>22729</w:t>
            </w:r>
          </w:p>
        </w:tc>
        <w:tc>
          <w:tcPr>
            <w:tcW w:w="368" w:type="pct"/>
            <w:tcBorders>
              <w:top w:val="nil"/>
              <w:left w:val="nil"/>
              <w:bottom w:val="single" w:sz="4" w:space="0" w:color="auto"/>
              <w:right w:val="single" w:sz="4" w:space="0" w:color="auto"/>
            </w:tcBorders>
            <w:shd w:val="clear" w:color="000000" w:fill="FFFFFF"/>
            <w:noWrap/>
            <w:vAlign w:val="center"/>
            <w:hideMark/>
          </w:tcPr>
          <w:p w14:paraId="0AB5FA74" w14:textId="77777777" w:rsidR="008D49A3" w:rsidRDefault="008D49A3">
            <w:pPr>
              <w:jc w:val="center"/>
              <w:rPr>
                <w:color w:val="000000"/>
                <w:sz w:val="20"/>
                <w:szCs w:val="20"/>
              </w:rPr>
            </w:pPr>
            <w:r>
              <w:rPr>
                <w:color w:val="000000"/>
                <w:sz w:val="20"/>
                <w:szCs w:val="20"/>
              </w:rPr>
              <w:t>24334</w:t>
            </w:r>
          </w:p>
        </w:tc>
        <w:tc>
          <w:tcPr>
            <w:tcW w:w="368" w:type="pct"/>
            <w:tcBorders>
              <w:top w:val="nil"/>
              <w:left w:val="nil"/>
              <w:bottom w:val="single" w:sz="4" w:space="0" w:color="auto"/>
              <w:right w:val="single" w:sz="4" w:space="0" w:color="auto"/>
            </w:tcBorders>
            <w:shd w:val="clear" w:color="000000" w:fill="FFFFFF"/>
            <w:noWrap/>
            <w:vAlign w:val="center"/>
            <w:hideMark/>
          </w:tcPr>
          <w:p w14:paraId="0255DAF5" w14:textId="77777777" w:rsidR="008D49A3" w:rsidRDefault="008D49A3">
            <w:pPr>
              <w:jc w:val="center"/>
              <w:rPr>
                <w:color w:val="000000"/>
                <w:sz w:val="20"/>
                <w:szCs w:val="20"/>
              </w:rPr>
            </w:pPr>
            <w:r>
              <w:rPr>
                <w:color w:val="000000"/>
                <w:sz w:val="20"/>
                <w:szCs w:val="20"/>
              </w:rPr>
              <w:t>27574</w:t>
            </w:r>
          </w:p>
        </w:tc>
      </w:tr>
      <w:tr w:rsidR="008D49A3" w14:paraId="0DA434D4"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FAD2669" w14:textId="77777777" w:rsidR="008D49A3" w:rsidRDefault="008D49A3">
            <w:pPr>
              <w:jc w:val="right"/>
              <w:rPr>
                <w:color w:val="000000"/>
                <w:sz w:val="20"/>
                <w:szCs w:val="20"/>
              </w:rPr>
            </w:pPr>
            <w:r>
              <w:rPr>
                <w:color w:val="000000"/>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20A7566C"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4EAB43A0" w14:textId="77777777" w:rsidR="008D49A3" w:rsidRDefault="008D49A3">
            <w:pPr>
              <w:jc w:val="center"/>
              <w:rPr>
                <w:color w:val="000000"/>
                <w:sz w:val="20"/>
                <w:szCs w:val="20"/>
              </w:rPr>
            </w:pPr>
            <w:r>
              <w:rPr>
                <w:color w:val="000000"/>
                <w:sz w:val="20"/>
                <w:szCs w:val="20"/>
              </w:rPr>
              <w:t>9394</w:t>
            </w:r>
          </w:p>
        </w:tc>
        <w:tc>
          <w:tcPr>
            <w:tcW w:w="367" w:type="pct"/>
            <w:tcBorders>
              <w:top w:val="nil"/>
              <w:left w:val="nil"/>
              <w:bottom w:val="single" w:sz="4" w:space="0" w:color="auto"/>
              <w:right w:val="single" w:sz="4" w:space="0" w:color="auto"/>
            </w:tcBorders>
            <w:shd w:val="clear" w:color="000000" w:fill="FFFFFF"/>
            <w:noWrap/>
            <w:vAlign w:val="center"/>
            <w:hideMark/>
          </w:tcPr>
          <w:p w14:paraId="1B4E3B87" w14:textId="77777777" w:rsidR="008D49A3" w:rsidRDefault="008D49A3">
            <w:pPr>
              <w:jc w:val="center"/>
              <w:rPr>
                <w:color w:val="000000"/>
                <w:sz w:val="20"/>
                <w:szCs w:val="20"/>
              </w:rPr>
            </w:pPr>
            <w:r>
              <w:rPr>
                <w:color w:val="000000"/>
                <w:sz w:val="20"/>
                <w:szCs w:val="20"/>
              </w:rPr>
              <w:t>9670</w:t>
            </w:r>
          </w:p>
        </w:tc>
        <w:tc>
          <w:tcPr>
            <w:tcW w:w="368" w:type="pct"/>
            <w:tcBorders>
              <w:top w:val="nil"/>
              <w:left w:val="nil"/>
              <w:bottom w:val="single" w:sz="4" w:space="0" w:color="auto"/>
              <w:right w:val="single" w:sz="4" w:space="0" w:color="auto"/>
            </w:tcBorders>
            <w:shd w:val="clear" w:color="000000" w:fill="FFFFFF"/>
            <w:noWrap/>
            <w:vAlign w:val="center"/>
            <w:hideMark/>
          </w:tcPr>
          <w:p w14:paraId="234E5AD3" w14:textId="77777777" w:rsidR="008D49A3" w:rsidRDefault="008D49A3">
            <w:pPr>
              <w:jc w:val="center"/>
              <w:rPr>
                <w:color w:val="000000"/>
                <w:sz w:val="20"/>
                <w:szCs w:val="20"/>
              </w:rPr>
            </w:pPr>
            <w:r>
              <w:rPr>
                <w:color w:val="000000"/>
                <w:sz w:val="20"/>
                <w:szCs w:val="20"/>
              </w:rPr>
              <w:t>9659</w:t>
            </w:r>
          </w:p>
        </w:tc>
        <w:tc>
          <w:tcPr>
            <w:tcW w:w="368" w:type="pct"/>
            <w:tcBorders>
              <w:top w:val="nil"/>
              <w:left w:val="nil"/>
              <w:bottom w:val="single" w:sz="4" w:space="0" w:color="auto"/>
              <w:right w:val="single" w:sz="4" w:space="0" w:color="auto"/>
            </w:tcBorders>
            <w:shd w:val="clear" w:color="000000" w:fill="FFFFFF"/>
            <w:noWrap/>
            <w:vAlign w:val="center"/>
            <w:hideMark/>
          </w:tcPr>
          <w:p w14:paraId="0FFF0DA6" w14:textId="77777777" w:rsidR="008D49A3" w:rsidRDefault="008D49A3">
            <w:pPr>
              <w:jc w:val="center"/>
              <w:rPr>
                <w:color w:val="000000"/>
                <w:sz w:val="20"/>
                <w:szCs w:val="20"/>
              </w:rPr>
            </w:pPr>
            <w:r>
              <w:rPr>
                <w:color w:val="000000"/>
                <w:sz w:val="20"/>
                <w:szCs w:val="20"/>
              </w:rPr>
              <w:t>9972</w:t>
            </w:r>
          </w:p>
        </w:tc>
        <w:tc>
          <w:tcPr>
            <w:tcW w:w="368" w:type="pct"/>
            <w:tcBorders>
              <w:top w:val="nil"/>
              <w:left w:val="nil"/>
              <w:bottom w:val="single" w:sz="4" w:space="0" w:color="auto"/>
              <w:right w:val="single" w:sz="4" w:space="0" w:color="auto"/>
            </w:tcBorders>
            <w:shd w:val="clear" w:color="000000" w:fill="FFFFFF"/>
            <w:noWrap/>
            <w:vAlign w:val="center"/>
            <w:hideMark/>
          </w:tcPr>
          <w:p w14:paraId="46BB473C" w14:textId="77777777" w:rsidR="008D49A3" w:rsidRDefault="008D49A3">
            <w:pPr>
              <w:jc w:val="center"/>
              <w:rPr>
                <w:color w:val="000000"/>
                <w:sz w:val="20"/>
                <w:szCs w:val="20"/>
              </w:rPr>
            </w:pPr>
            <w:r>
              <w:rPr>
                <w:color w:val="000000"/>
                <w:sz w:val="20"/>
                <w:szCs w:val="20"/>
              </w:rPr>
              <w:t>9940</w:t>
            </w:r>
          </w:p>
        </w:tc>
        <w:tc>
          <w:tcPr>
            <w:tcW w:w="368" w:type="pct"/>
            <w:tcBorders>
              <w:top w:val="nil"/>
              <w:left w:val="nil"/>
              <w:bottom w:val="single" w:sz="4" w:space="0" w:color="auto"/>
              <w:right w:val="single" w:sz="4" w:space="0" w:color="auto"/>
            </w:tcBorders>
            <w:shd w:val="clear" w:color="000000" w:fill="FFFFFF"/>
            <w:noWrap/>
            <w:vAlign w:val="center"/>
            <w:hideMark/>
          </w:tcPr>
          <w:p w14:paraId="19A8AFE7" w14:textId="77777777" w:rsidR="008D49A3" w:rsidRDefault="008D49A3">
            <w:pPr>
              <w:jc w:val="center"/>
              <w:rPr>
                <w:color w:val="000000"/>
                <w:sz w:val="20"/>
                <w:szCs w:val="20"/>
              </w:rPr>
            </w:pPr>
            <w:r>
              <w:rPr>
                <w:color w:val="000000"/>
                <w:sz w:val="20"/>
                <w:szCs w:val="20"/>
              </w:rPr>
              <w:t>9909</w:t>
            </w:r>
          </w:p>
        </w:tc>
        <w:tc>
          <w:tcPr>
            <w:tcW w:w="368" w:type="pct"/>
            <w:tcBorders>
              <w:top w:val="nil"/>
              <w:left w:val="nil"/>
              <w:bottom w:val="single" w:sz="4" w:space="0" w:color="auto"/>
              <w:right w:val="single" w:sz="4" w:space="0" w:color="auto"/>
            </w:tcBorders>
            <w:shd w:val="clear" w:color="000000" w:fill="FFFFFF"/>
            <w:noWrap/>
            <w:vAlign w:val="center"/>
            <w:hideMark/>
          </w:tcPr>
          <w:p w14:paraId="7770E1FE" w14:textId="77777777" w:rsidR="008D49A3" w:rsidRDefault="008D49A3">
            <w:pPr>
              <w:jc w:val="center"/>
              <w:rPr>
                <w:color w:val="000000"/>
                <w:sz w:val="20"/>
                <w:szCs w:val="20"/>
              </w:rPr>
            </w:pPr>
            <w:r>
              <w:rPr>
                <w:color w:val="000000"/>
                <w:sz w:val="20"/>
                <w:szCs w:val="20"/>
              </w:rPr>
              <w:t>9879</w:t>
            </w:r>
          </w:p>
        </w:tc>
        <w:tc>
          <w:tcPr>
            <w:tcW w:w="368" w:type="pct"/>
            <w:tcBorders>
              <w:top w:val="nil"/>
              <w:left w:val="nil"/>
              <w:bottom w:val="single" w:sz="4" w:space="0" w:color="auto"/>
              <w:right w:val="single" w:sz="4" w:space="0" w:color="auto"/>
            </w:tcBorders>
            <w:shd w:val="clear" w:color="000000" w:fill="FFFFFF"/>
            <w:noWrap/>
            <w:vAlign w:val="center"/>
            <w:hideMark/>
          </w:tcPr>
          <w:p w14:paraId="409ACC81" w14:textId="77777777" w:rsidR="008D49A3" w:rsidRDefault="008D49A3">
            <w:pPr>
              <w:rPr>
                <w:color w:val="000000"/>
                <w:sz w:val="20"/>
                <w:szCs w:val="20"/>
              </w:rPr>
            </w:pPr>
            <w:r>
              <w:rPr>
                <w:color w:val="000000"/>
                <w:sz w:val="20"/>
                <w:szCs w:val="20"/>
              </w:rPr>
              <w:t> </w:t>
            </w:r>
          </w:p>
        </w:tc>
      </w:tr>
      <w:tr w:rsidR="008D49A3" w14:paraId="47268F42"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6F8B52D3" w14:textId="59B79221" w:rsidR="008D49A3" w:rsidRDefault="008D49A3">
            <w:pPr>
              <w:jc w:val="right"/>
              <w:rPr>
                <w:color w:val="000000"/>
                <w:sz w:val="20"/>
                <w:szCs w:val="20"/>
              </w:rPr>
            </w:pPr>
            <w:r>
              <w:rPr>
                <w:color w:val="000000"/>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4EF55021"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340FD5FC" w14:textId="77777777" w:rsidR="008D49A3" w:rsidRDefault="008D49A3">
            <w:pP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5E90EFC6"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794B66DA"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CB5B6EC"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2377425"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646F854F"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255A07AF"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9E59234" w14:textId="77777777" w:rsidR="008D49A3" w:rsidRDefault="008D49A3">
            <w:pPr>
              <w:jc w:val="center"/>
              <w:rPr>
                <w:color w:val="000000"/>
                <w:sz w:val="20"/>
                <w:szCs w:val="20"/>
              </w:rPr>
            </w:pPr>
            <w:r>
              <w:rPr>
                <w:color w:val="000000"/>
                <w:sz w:val="20"/>
                <w:szCs w:val="20"/>
              </w:rPr>
              <w:t>9830</w:t>
            </w:r>
          </w:p>
        </w:tc>
      </w:tr>
      <w:tr w:rsidR="008D49A3" w14:paraId="60A1DC20"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D52C3EC" w14:textId="77777777" w:rsidR="008D49A3" w:rsidRDefault="008D49A3">
            <w:pPr>
              <w:jc w:val="right"/>
              <w:rPr>
                <w:color w:val="000000"/>
                <w:sz w:val="20"/>
                <w:szCs w:val="20"/>
              </w:rPr>
            </w:pPr>
            <w:r>
              <w:rPr>
                <w:color w:val="000000"/>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5B33129E"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515E2817" w14:textId="77777777" w:rsidR="008D49A3" w:rsidRDefault="008D49A3">
            <w:pPr>
              <w:jc w:val="center"/>
              <w:rPr>
                <w:color w:val="000000"/>
                <w:sz w:val="20"/>
                <w:szCs w:val="20"/>
              </w:rPr>
            </w:pPr>
            <w:r>
              <w:rPr>
                <w:color w:val="000000"/>
                <w:sz w:val="20"/>
                <w:szCs w:val="20"/>
              </w:rPr>
              <w:t>9106</w:t>
            </w:r>
          </w:p>
        </w:tc>
        <w:tc>
          <w:tcPr>
            <w:tcW w:w="367" w:type="pct"/>
            <w:tcBorders>
              <w:top w:val="nil"/>
              <w:left w:val="nil"/>
              <w:bottom w:val="single" w:sz="4" w:space="0" w:color="auto"/>
              <w:right w:val="single" w:sz="4" w:space="0" w:color="auto"/>
            </w:tcBorders>
            <w:shd w:val="clear" w:color="000000" w:fill="FFFFFF"/>
            <w:noWrap/>
            <w:vAlign w:val="center"/>
            <w:hideMark/>
          </w:tcPr>
          <w:p w14:paraId="2434DB64" w14:textId="77777777" w:rsidR="008D49A3" w:rsidRDefault="008D49A3">
            <w:pPr>
              <w:jc w:val="center"/>
              <w:rPr>
                <w:color w:val="000000"/>
                <w:sz w:val="20"/>
                <w:szCs w:val="20"/>
              </w:rPr>
            </w:pPr>
            <w:r>
              <w:rPr>
                <w:color w:val="000000"/>
                <w:sz w:val="20"/>
                <w:szCs w:val="20"/>
              </w:rPr>
              <w:t>9106</w:t>
            </w:r>
          </w:p>
        </w:tc>
        <w:tc>
          <w:tcPr>
            <w:tcW w:w="368" w:type="pct"/>
            <w:tcBorders>
              <w:top w:val="nil"/>
              <w:left w:val="nil"/>
              <w:bottom w:val="single" w:sz="4" w:space="0" w:color="auto"/>
              <w:right w:val="single" w:sz="4" w:space="0" w:color="auto"/>
            </w:tcBorders>
            <w:shd w:val="clear" w:color="000000" w:fill="FFFFFF"/>
            <w:noWrap/>
            <w:vAlign w:val="center"/>
            <w:hideMark/>
          </w:tcPr>
          <w:p w14:paraId="1AD1476C" w14:textId="77777777" w:rsidR="008D49A3" w:rsidRDefault="008D49A3">
            <w:pPr>
              <w:jc w:val="center"/>
              <w:rPr>
                <w:color w:val="000000"/>
                <w:sz w:val="20"/>
                <w:szCs w:val="20"/>
              </w:rPr>
            </w:pPr>
            <w:r>
              <w:rPr>
                <w:color w:val="000000"/>
                <w:sz w:val="20"/>
                <w:szCs w:val="20"/>
              </w:rPr>
              <w:t>9096</w:t>
            </w:r>
          </w:p>
        </w:tc>
        <w:tc>
          <w:tcPr>
            <w:tcW w:w="368" w:type="pct"/>
            <w:tcBorders>
              <w:top w:val="nil"/>
              <w:left w:val="nil"/>
              <w:bottom w:val="single" w:sz="4" w:space="0" w:color="auto"/>
              <w:right w:val="single" w:sz="4" w:space="0" w:color="auto"/>
            </w:tcBorders>
            <w:shd w:val="clear" w:color="000000" w:fill="FFFFFF"/>
            <w:noWrap/>
            <w:vAlign w:val="center"/>
            <w:hideMark/>
          </w:tcPr>
          <w:p w14:paraId="69ADC7A2" w14:textId="77777777" w:rsidR="008D49A3" w:rsidRDefault="008D49A3">
            <w:pPr>
              <w:jc w:val="center"/>
              <w:rPr>
                <w:color w:val="000000"/>
                <w:sz w:val="20"/>
                <w:szCs w:val="20"/>
              </w:rPr>
            </w:pPr>
            <w:r>
              <w:rPr>
                <w:color w:val="000000"/>
                <w:sz w:val="20"/>
                <w:szCs w:val="20"/>
              </w:rPr>
              <w:t>9067</w:t>
            </w:r>
          </w:p>
        </w:tc>
        <w:tc>
          <w:tcPr>
            <w:tcW w:w="368" w:type="pct"/>
            <w:tcBorders>
              <w:top w:val="nil"/>
              <w:left w:val="nil"/>
              <w:bottom w:val="single" w:sz="4" w:space="0" w:color="auto"/>
              <w:right w:val="single" w:sz="4" w:space="0" w:color="auto"/>
            </w:tcBorders>
            <w:shd w:val="clear" w:color="000000" w:fill="FFFFFF"/>
            <w:noWrap/>
            <w:vAlign w:val="center"/>
            <w:hideMark/>
          </w:tcPr>
          <w:p w14:paraId="4AD0840B" w14:textId="77777777" w:rsidR="008D49A3" w:rsidRDefault="008D49A3">
            <w:pPr>
              <w:jc w:val="center"/>
              <w:rPr>
                <w:color w:val="000000"/>
                <w:sz w:val="20"/>
                <w:szCs w:val="20"/>
              </w:rPr>
            </w:pPr>
            <w:r>
              <w:rPr>
                <w:color w:val="000000"/>
                <w:sz w:val="20"/>
                <w:szCs w:val="20"/>
              </w:rPr>
              <w:t>9374</w:t>
            </w:r>
          </w:p>
        </w:tc>
        <w:tc>
          <w:tcPr>
            <w:tcW w:w="368" w:type="pct"/>
            <w:tcBorders>
              <w:top w:val="nil"/>
              <w:left w:val="nil"/>
              <w:bottom w:val="single" w:sz="4" w:space="0" w:color="auto"/>
              <w:right w:val="single" w:sz="4" w:space="0" w:color="auto"/>
            </w:tcBorders>
            <w:shd w:val="clear" w:color="000000" w:fill="FFFFFF"/>
            <w:noWrap/>
            <w:vAlign w:val="center"/>
            <w:hideMark/>
          </w:tcPr>
          <w:p w14:paraId="3C666CF1" w14:textId="77777777" w:rsidR="008D49A3" w:rsidRDefault="008D49A3">
            <w:pPr>
              <w:jc w:val="center"/>
              <w:rPr>
                <w:color w:val="000000"/>
                <w:sz w:val="20"/>
                <w:szCs w:val="20"/>
              </w:rPr>
            </w:pPr>
            <w:r>
              <w:rPr>
                <w:color w:val="000000"/>
                <w:sz w:val="20"/>
                <w:szCs w:val="20"/>
              </w:rPr>
              <w:t>9347</w:t>
            </w:r>
          </w:p>
        </w:tc>
        <w:tc>
          <w:tcPr>
            <w:tcW w:w="368" w:type="pct"/>
            <w:tcBorders>
              <w:top w:val="nil"/>
              <w:left w:val="nil"/>
              <w:bottom w:val="single" w:sz="4" w:space="0" w:color="auto"/>
              <w:right w:val="single" w:sz="4" w:space="0" w:color="auto"/>
            </w:tcBorders>
            <w:shd w:val="clear" w:color="000000" w:fill="FFFFFF"/>
            <w:noWrap/>
            <w:vAlign w:val="center"/>
            <w:hideMark/>
          </w:tcPr>
          <w:p w14:paraId="406E3650"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F266FF4" w14:textId="77777777" w:rsidR="008D49A3" w:rsidRDefault="008D49A3">
            <w:pPr>
              <w:rPr>
                <w:color w:val="000000"/>
                <w:sz w:val="20"/>
                <w:szCs w:val="20"/>
              </w:rPr>
            </w:pPr>
            <w:r>
              <w:rPr>
                <w:color w:val="000000"/>
                <w:sz w:val="20"/>
                <w:szCs w:val="20"/>
              </w:rPr>
              <w:t> </w:t>
            </w:r>
          </w:p>
        </w:tc>
      </w:tr>
      <w:tr w:rsidR="008D49A3" w14:paraId="7B96D1E3"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3C869476" w14:textId="45217BE0" w:rsidR="008D49A3" w:rsidRDefault="008D49A3">
            <w:pPr>
              <w:jc w:val="right"/>
              <w:rPr>
                <w:color w:val="000000"/>
                <w:sz w:val="20"/>
                <w:szCs w:val="20"/>
              </w:rPr>
            </w:pPr>
            <w:r>
              <w:rPr>
                <w:color w:val="000000"/>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11FA4EBB"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4AAB29EF" w14:textId="77777777" w:rsidR="008D49A3" w:rsidRDefault="008D49A3">
            <w:pPr>
              <w:jc w:val="cente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23749309"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A39989C"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EA0786F"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D38F30C"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CD0DA17" w14:textId="77777777" w:rsidR="008D49A3" w:rsidRDefault="008D49A3">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534B902D" w14:textId="77777777" w:rsidR="008D49A3" w:rsidRDefault="008D49A3">
            <w:pPr>
              <w:jc w:val="center"/>
              <w:rPr>
                <w:color w:val="000000"/>
                <w:sz w:val="20"/>
                <w:szCs w:val="20"/>
              </w:rPr>
            </w:pPr>
            <w:r>
              <w:rPr>
                <w:color w:val="000000"/>
                <w:sz w:val="20"/>
                <w:szCs w:val="20"/>
              </w:rPr>
              <w:t>9320</w:t>
            </w:r>
          </w:p>
        </w:tc>
        <w:tc>
          <w:tcPr>
            <w:tcW w:w="368" w:type="pct"/>
            <w:tcBorders>
              <w:top w:val="nil"/>
              <w:left w:val="nil"/>
              <w:bottom w:val="single" w:sz="4" w:space="0" w:color="auto"/>
              <w:right w:val="single" w:sz="4" w:space="0" w:color="auto"/>
            </w:tcBorders>
            <w:shd w:val="clear" w:color="000000" w:fill="FFFFFF"/>
            <w:noWrap/>
            <w:vAlign w:val="center"/>
            <w:hideMark/>
          </w:tcPr>
          <w:p w14:paraId="14E6F6CD" w14:textId="77777777" w:rsidR="008D49A3" w:rsidRDefault="008D49A3">
            <w:pPr>
              <w:jc w:val="center"/>
              <w:rPr>
                <w:color w:val="000000"/>
                <w:sz w:val="20"/>
                <w:szCs w:val="20"/>
              </w:rPr>
            </w:pPr>
            <w:r>
              <w:rPr>
                <w:color w:val="000000"/>
                <w:sz w:val="20"/>
                <w:szCs w:val="20"/>
              </w:rPr>
              <w:t>9277</w:t>
            </w:r>
          </w:p>
        </w:tc>
      </w:tr>
      <w:tr w:rsidR="008D49A3" w14:paraId="3485B341"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63FEF33D" w14:textId="77777777" w:rsidR="008D49A3" w:rsidRDefault="008D49A3">
            <w:pPr>
              <w:jc w:val="right"/>
              <w:rPr>
                <w:color w:val="000000"/>
                <w:sz w:val="20"/>
                <w:szCs w:val="20"/>
              </w:rPr>
            </w:pPr>
            <w:r>
              <w:rPr>
                <w:color w:val="000000"/>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46C65C14" w14:textId="77777777" w:rsidR="008D49A3" w:rsidRDefault="008D49A3">
            <w:pPr>
              <w:jc w:val="center"/>
              <w:rPr>
                <w:color w:val="000000"/>
                <w:sz w:val="20"/>
                <w:szCs w:val="20"/>
              </w:rPr>
            </w:pPr>
            <w:r>
              <w:rPr>
                <w:color w:val="000000"/>
                <w:sz w:val="20"/>
                <w:szCs w:val="20"/>
              </w:rPr>
              <w:t>Гкал</w:t>
            </w:r>
          </w:p>
        </w:tc>
        <w:tc>
          <w:tcPr>
            <w:tcW w:w="367" w:type="pct"/>
            <w:tcBorders>
              <w:top w:val="nil"/>
              <w:left w:val="nil"/>
              <w:bottom w:val="single" w:sz="4" w:space="0" w:color="auto"/>
              <w:right w:val="single" w:sz="4" w:space="0" w:color="auto"/>
            </w:tcBorders>
            <w:shd w:val="clear" w:color="000000" w:fill="FFFFFF"/>
            <w:noWrap/>
            <w:vAlign w:val="center"/>
            <w:hideMark/>
          </w:tcPr>
          <w:p w14:paraId="42C73AD7" w14:textId="77777777" w:rsidR="008D49A3" w:rsidRDefault="008D49A3">
            <w:pPr>
              <w:jc w:val="center"/>
              <w:rPr>
                <w:color w:val="000000"/>
                <w:sz w:val="20"/>
                <w:szCs w:val="20"/>
              </w:rPr>
            </w:pPr>
            <w:r>
              <w:rPr>
                <w:color w:val="000000"/>
                <w:sz w:val="20"/>
                <w:szCs w:val="20"/>
              </w:rPr>
              <w:t>24675</w:t>
            </w:r>
          </w:p>
        </w:tc>
        <w:tc>
          <w:tcPr>
            <w:tcW w:w="367" w:type="pct"/>
            <w:tcBorders>
              <w:top w:val="nil"/>
              <w:left w:val="nil"/>
              <w:bottom w:val="single" w:sz="4" w:space="0" w:color="auto"/>
              <w:right w:val="single" w:sz="4" w:space="0" w:color="auto"/>
            </w:tcBorders>
            <w:shd w:val="clear" w:color="000000" w:fill="FFFFFF"/>
            <w:noWrap/>
            <w:vAlign w:val="center"/>
            <w:hideMark/>
          </w:tcPr>
          <w:p w14:paraId="70292032" w14:textId="77777777" w:rsidR="008D49A3" w:rsidRDefault="008D49A3">
            <w:pPr>
              <w:jc w:val="center"/>
              <w:rPr>
                <w:color w:val="000000"/>
                <w:sz w:val="20"/>
                <w:szCs w:val="20"/>
              </w:rPr>
            </w:pPr>
            <w:r>
              <w:rPr>
                <w:color w:val="000000"/>
                <w:sz w:val="20"/>
                <w:szCs w:val="20"/>
              </w:rPr>
              <w:t>28107</w:t>
            </w:r>
          </w:p>
        </w:tc>
        <w:tc>
          <w:tcPr>
            <w:tcW w:w="368" w:type="pct"/>
            <w:tcBorders>
              <w:top w:val="nil"/>
              <w:left w:val="nil"/>
              <w:bottom w:val="single" w:sz="4" w:space="0" w:color="auto"/>
              <w:right w:val="single" w:sz="4" w:space="0" w:color="auto"/>
            </w:tcBorders>
            <w:shd w:val="clear" w:color="000000" w:fill="FFFFFF"/>
            <w:noWrap/>
            <w:vAlign w:val="center"/>
            <w:hideMark/>
          </w:tcPr>
          <w:p w14:paraId="74C5130D" w14:textId="77777777" w:rsidR="008D49A3" w:rsidRDefault="008D49A3">
            <w:pPr>
              <w:jc w:val="center"/>
              <w:rPr>
                <w:color w:val="000000"/>
                <w:sz w:val="20"/>
                <w:szCs w:val="20"/>
              </w:rPr>
            </w:pPr>
            <w:r>
              <w:rPr>
                <w:color w:val="000000"/>
                <w:sz w:val="20"/>
                <w:szCs w:val="20"/>
              </w:rPr>
              <w:t>31474</w:t>
            </w:r>
          </w:p>
        </w:tc>
        <w:tc>
          <w:tcPr>
            <w:tcW w:w="368" w:type="pct"/>
            <w:tcBorders>
              <w:top w:val="nil"/>
              <w:left w:val="nil"/>
              <w:bottom w:val="single" w:sz="4" w:space="0" w:color="auto"/>
              <w:right w:val="single" w:sz="4" w:space="0" w:color="auto"/>
            </w:tcBorders>
            <w:shd w:val="clear" w:color="000000" w:fill="FFFFFF"/>
            <w:noWrap/>
            <w:vAlign w:val="center"/>
            <w:hideMark/>
          </w:tcPr>
          <w:p w14:paraId="4778C159" w14:textId="77777777" w:rsidR="008D49A3" w:rsidRDefault="008D49A3">
            <w:pPr>
              <w:jc w:val="center"/>
              <w:rPr>
                <w:color w:val="000000"/>
                <w:sz w:val="20"/>
                <w:szCs w:val="20"/>
              </w:rPr>
            </w:pPr>
            <w:r>
              <w:rPr>
                <w:color w:val="000000"/>
                <w:sz w:val="20"/>
                <w:szCs w:val="20"/>
              </w:rPr>
              <w:t>34760</w:t>
            </w:r>
          </w:p>
        </w:tc>
        <w:tc>
          <w:tcPr>
            <w:tcW w:w="368" w:type="pct"/>
            <w:tcBorders>
              <w:top w:val="nil"/>
              <w:left w:val="nil"/>
              <w:bottom w:val="single" w:sz="4" w:space="0" w:color="auto"/>
              <w:right w:val="single" w:sz="4" w:space="0" w:color="auto"/>
            </w:tcBorders>
            <w:shd w:val="clear" w:color="000000" w:fill="FFFFFF"/>
            <w:noWrap/>
            <w:vAlign w:val="center"/>
            <w:hideMark/>
          </w:tcPr>
          <w:p w14:paraId="7E9E5543" w14:textId="77777777" w:rsidR="008D49A3" w:rsidRDefault="008D49A3">
            <w:pPr>
              <w:jc w:val="center"/>
              <w:rPr>
                <w:color w:val="000000"/>
                <w:sz w:val="20"/>
                <w:szCs w:val="20"/>
              </w:rPr>
            </w:pPr>
            <w:r>
              <w:rPr>
                <w:color w:val="000000"/>
                <w:sz w:val="20"/>
                <w:szCs w:val="20"/>
              </w:rPr>
              <w:t>38395</w:t>
            </w:r>
          </w:p>
        </w:tc>
        <w:tc>
          <w:tcPr>
            <w:tcW w:w="368" w:type="pct"/>
            <w:tcBorders>
              <w:top w:val="nil"/>
              <w:left w:val="nil"/>
              <w:bottom w:val="single" w:sz="4" w:space="0" w:color="auto"/>
              <w:right w:val="single" w:sz="4" w:space="0" w:color="auto"/>
            </w:tcBorders>
            <w:shd w:val="clear" w:color="000000" w:fill="FFFFFF"/>
            <w:noWrap/>
            <w:vAlign w:val="center"/>
            <w:hideMark/>
          </w:tcPr>
          <w:p w14:paraId="1B39D4B1" w14:textId="77777777" w:rsidR="008D49A3" w:rsidRDefault="008D49A3">
            <w:pPr>
              <w:jc w:val="center"/>
              <w:rPr>
                <w:color w:val="000000"/>
                <w:sz w:val="20"/>
                <w:szCs w:val="20"/>
              </w:rPr>
            </w:pPr>
            <w:r>
              <w:rPr>
                <w:color w:val="000000"/>
                <w:sz w:val="20"/>
                <w:szCs w:val="20"/>
              </w:rPr>
              <w:t>41314</w:t>
            </w:r>
          </w:p>
        </w:tc>
        <w:tc>
          <w:tcPr>
            <w:tcW w:w="368" w:type="pct"/>
            <w:tcBorders>
              <w:top w:val="nil"/>
              <w:left w:val="nil"/>
              <w:bottom w:val="single" w:sz="4" w:space="0" w:color="auto"/>
              <w:right w:val="single" w:sz="4" w:space="0" w:color="auto"/>
            </w:tcBorders>
            <w:shd w:val="clear" w:color="000000" w:fill="FFFFFF"/>
            <w:noWrap/>
            <w:vAlign w:val="center"/>
            <w:hideMark/>
          </w:tcPr>
          <w:p w14:paraId="14A14CC4" w14:textId="77777777" w:rsidR="008D49A3" w:rsidRDefault="008D49A3">
            <w:pPr>
              <w:jc w:val="center"/>
              <w:rPr>
                <w:color w:val="000000"/>
                <w:sz w:val="20"/>
                <w:szCs w:val="20"/>
              </w:rPr>
            </w:pPr>
            <w:r>
              <w:rPr>
                <w:color w:val="000000"/>
                <w:sz w:val="20"/>
                <w:szCs w:val="20"/>
              </w:rPr>
              <w:t>42235</w:t>
            </w:r>
          </w:p>
        </w:tc>
        <w:tc>
          <w:tcPr>
            <w:tcW w:w="368" w:type="pct"/>
            <w:tcBorders>
              <w:top w:val="nil"/>
              <w:left w:val="nil"/>
              <w:bottom w:val="single" w:sz="4" w:space="0" w:color="auto"/>
              <w:right w:val="single" w:sz="4" w:space="0" w:color="auto"/>
            </w:tcBorders>
            <w:shd w:val="clear" w:color="000000" w:fill="FFFFFF"/>
            <w:noWrap/>
            <w:vAlign w:val="center"/>
            <w:hideMark/>
          </w:tcPr>
          <w:p w14:paraId="0B0AB31A" w14:textId="77777777" w:rsidR="008D49A3" w:rsidRDefault="008D49A3">
            <w:pPr>
              <w:jc w:val="center"/>
              <w:rPr>
                <w:color w:val="000000"/>
                <w:sz w:val="20"/>
                <w:szCs w:val="20"/>
              </w:rPr>
            </w:pPr>
            <w:r>
              <w:rPr>
                <w:color w:val="000000"/>
                <w:sz w:val="20"/>
                <w:szCs w:val="20"/>
              </w:rPr>
              <w:t>44152</w:t>
            </w:r>
          </w:p>
        </w:tc>
      </w:tr>
      <w:tr w:rsidR="008D49A3" w14:paraId="7426C856"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83A910B" w14:textId="78907F34" w:rsidR="008D49A3" w:rsidRDefault="008D49A3">
            <w:pPr>
              <w:rPr>
                <w:color w:val="000000"/>
                <w:sz w:val="20"/>
                <w:szCs w:val="20"/>
              </w:rPr>
            </w:pPr>
            <w:r>
              <w:rPr>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DE7B01">
              <w:rPr>
                <w:color w:val="000000"/>
                <w:sz w:val="20"/>
                <w:szCs w:val="20"/>
              </w:rPr>
              <w:t>муниципального</w:t>
            </w:r>
            <w:r>
              <w:rPr>
                <w:color w:val="000000"/>
                <w:sz w:val="20"/>
                <w:szCs w:val="20"/>
              </w:rPr>
              <w:t xml:space="preserve"> округа, города федерального значения)</w:t>
            </w:r>
          </w:p>
        </w:tc>
        <w:tc>
          <w:tcPr>
            <w:tcW w:w="440" w:type="pct"/>
            <w:tcBorders>
              <w:top w:val="nil"/>
              <w:left w:val="nil"/>
              <w:bottom w:val="single" w:sz="4" w:space="0" w:color="auto"/>
              <w:right w:val="single" w:sz="4" w:space="0" w:color="auto"/>
            </w:tcBorders>
            <w:shd w:val="clear" w:color="000000" w:fill="FFFFFF"/>
            <w:noWrap/>
            <w:vAlign w:val="center"/>
            <w:hideMark/>
          </w:tcPr>
          <w:p w14:paraId="49DB10F6"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74268F85" w14:textId="77777777" w:rsidR="008D49A3" w:rsidRDefault="008D49A3">
            <w:pPr>
              <w:rPr>
                <w:color w:val="000000"/>
                <w:sz w:val="20"/>
                <w:szCs w:val="20"/>
              </w:rPr>
            </w:pPr>
            <w:r>
              <w:rPr>
                <w:color w:val="000000"/>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065CDF93"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3F9C06D"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F57EE04"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B52CFD1"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72FB5FE3"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09A74F0"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084DD33" w14:textId="77777777" w:rsidR="008D49A3" w:rsidRDefault="008D49A3">
            <w:pPr>
              <w:rPr>
                <w:color w:val="000000"/>
                <w:sz w:val="20"/>
                <w:szCs w:val="20"/>
              </w:rPr>
            </w:pPr>
            <w:r>
              <w:rPr>
                <w:color w:val="000000"/>
                <w:sz w:val="20"/>
                <w:szCs w:val="20"/>
              </w:rPr>
              <w:t> </w:t>
            </w:r>
          </w:p>
        </w:tc>
      </w:tr>
      <w:tr w:rsidR="008D49A3" w14:paraId="3284C2E8" w14:textId="77777777" w:rsidTr="008D49A3">
        <w:trPr>
          <w:trHeight w:val="20"/>
        </w:trPr>
        <w:tc>
          <w:tcPr>
            <w:tcW w:w="1618" w:type="pct"/>
            <w:tcBorders>
              <w:top w:val="nil"/>
              <w:left w:val="single" w:sz="4" w:space="0" w:color="auto"/>
              <w:bottom w:val="nil"/>
              <w:right w:val="single" w:sz="4" w:space="0" w:color="auto"/>
            </w:tcBorders>
            <w:shd w:val="clear" w:color="000000" w:fill="FFFFFF"/>
            <w:vAlign w:val="center"/>
            <w:hideMark/>
          </w:tcPr>
          <w:p w14:paraId="0EE09124" w14:textId="77777777" w:rsidR="008D49A3" w:rsidRDefault="008D49A3">
            <w:pPr>
              <w:rPr>
                <w:color w:val="000000"/>
                <w:sz w:val="20"/>
                <w:szCs w:val="20"/>
              </w:rPr>
            </w:pPr>
            <w:r>
              <w:rPr>
                <w:color w:val="000000"/>
                <w:sz w:val="20"/>
                <w:szCs w:val="20"/>
              </w:rPr>
              <w:t>удельный расход условного топлива на отпуск электрической энергии</w:t>
            </w:r>
          </w:p>
        </w:tc>
        <w:tc>
          <w:tcPr>
            <w:tcW w:w="440" w:type="pct"/>
            <w:tcBorders>
              <w:top w:val="nil"/>
              <w:left w:val="nil"/>
              <w:bottom w:val="nil"/>
              <w:right w:val="single" w:sz="4" w:space="0" w:color="auto"/>
            </w:tcBorders>
            <w:shd w:val="clear" w:color="000000" w:fill="FFFFFF"/>
            <w:noWrap/>
            <w:vAlign w:val="center"/>
            <w:hideMark/>
          </w:tcPr>
          <w:p w14:paraId="582CDC55"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nil"/>
              <w:right w:val="single" w:sz="4" w:space="0" w:color="auto"/>
            </w:tcBorders>
            <w:shd w:val="clear" w:color="000000" w:fill="FFFFFF"/>
            <w:noWrap/>
            <w:vAlign w:val="center"/>
            <w:hideMark/>
          </w:tcPr>
          <w:p w14:paraId="4C0D82F1"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nil"/>
              <w:right w:val="single" w:sz="4" w:space="0" w:color="auto"/>
            </w:tcBorders>
            <w:shd w:val="clear" w:color="000000" w:fill="FFFFFF"/>
            <w:noWrap/>
            <w:vAlign w:val="center"/>
            <w:hideMark/>
          </w:tcPr>
          <w:p w14:paraId="3D653E21" w14:textId="77777777" w:rsidR="008D49A3" w:rsidRDefault="008D49A3">
            <w:pPr>
              <w:jc w:val="center"/>
              <w:rPr>
                <w:color w:val="000000"/>
                <w:sz w:val="20"/>
                <w:szCs w:val="20"/>
              </w:rPr>
            </w:pPr>
            <w:r>
              <w:rPr>
                <w:color w:val="000000"/>
                <w:sz w:val="20"/>
                <w:szCs w:val="20"/>
              </w:rPr>
              <w:t>-</w:t>
            </w:r>
          </w:p>
        </w:tc>
        <w:tc>
          <w:tcPr>
            <w:tcW w:w="368" w:type="pct"/>
            <w:tcBorders>
              <w:top w:val="nil"/>
              <w:left w:val="nil"/>
              <w:bottom w:val="nil"/>
              <w:right w:val="single" w:sz="4" w:space="0" w:color="auto"/>
            </w:tcBorders>
            <w:shd w:val="clear" w:color="000000" w:fill="FFFFFF"/>
            <w:noWrap/>
            <w:vAlign w:val="center"/>
            <w:hideMark/>
          </w:tcPr>
          <w:p w14:paraId="700D4503" w14:textId="77777777" w:rsidR="008D49A3" w:rsidRDefault="008D49A3">
            <w:pPr>
              <w:jc w:val="center"/>
              <w:rPr>
                <w:color w:val="000000"/>
                <w:sz w:val="20"/>
                <w:szCs w:val="20"/>
              </w:rPr>
            </w:pPr>
            <w:r>
              <w:rPr>
                <w:color w:val="000000"/>
                <w:sz w:val="20"/>
                <w:szCs w:val="20"/>
              </w:rPr>
              <w:t>-</w:t>
            </w:r>
          </w:p>
        </w:tc>
        <w:tc>
          <w:tcPr>
            <w:tcW w:w="368" w:type="pct"/>
            <w:tcBorders>
              <w:top w:val="nil"/>
              <w:left w:val="nil"/>
              <w:bottom w:val="nil"/>
              <w:right w:val="single" w:sz="4" w:space="0" w:color="auto"/>
            </w:tcBorders>
            <w:shd w:val="clear" w:color="000000" w:fill="FFFFFF"/>
            <w:noWrap/>
            <w:vAlign w:val="center"/>
            <w:hideMark/>
          </w:tcPr>
          <w:p w14:paraId="481D79CD" w14:textId="77777777" w:rsidR="008D49A3" w:rsidRDefault="008D49A3">
            <w:pPr>
              <w:jc w:val="center"/>
              <w:rPr>
                <w:color w:val="000000"/>
                <w:sz w:val="20"/>
                <w:szCs w:val="20"/>
              </w:rPr>
            </w:pPr>
            <w:r>
              <w:rPr>
                <w:color w:val="000000"/>
                <w:sz w:val="20"/>
                <w:szCs w:val="20"/>
              </w:rPr>
              <w:t>-</w:t>
            </w:r>
          </w:p>
        </w:tc>
        <w:tc>
          <w:tcPr>
            <w:tcW w:w="368" w:type="pct"/>
            <w:tcBorders>
              <w:top w:val="nil"/>
              <w:left w:val="nil"/>
              <w:bottom w:val="nil"/>
              <w:right w:val="single" w:sz="4" w:space="0" w:color="auto"/>
            </w:tcBorders>
            <w:shd w:val="clear" w:color="000000" w:fill="FFFFFF"/>
            <w:noWrap/>
            <w:vAlign w:val="center"/>
            <w:hideMark/>
          </w:tcPr>
          <w:p w14:paraId="2DD6951A" w14:textId="77777777" w:rsidR="008D49A3" w:rsidRDefault="008D49A3">
            <w:pPr>
              <w:jc w:val="center"/>
              <w:rPr>
                <w:color w:val="000000"/>
                <w:sz w:val="20"/>
                <w:szCs w:val="20"/>
              </w:rPr>
            </w:pPr>
            <w:r>
              <w:rPr>
                <w:color w:val="000000"/>
                <w:sz w:val="20"/>
                <w:szCs w:val="20"/>
              </w:rPr>
              <w:t>-</w:t>
            </w:r>
          </w:p>
        </w:tc>
        <w:tc>
          <w:tcPr>
            <w:tcW w:w="368" w:type="pct"/>
            <w:tcBorders>
              <w:top w:val="nil"/>
              <w:left w:val="nil"/>
              <w:bottom w:val="nil"/>
              <w:right w:val="single" w:sz="4" w:space="0" w:color="auto"/>
            </w:tcBorders>
            <w:shd w:val="clear" w:color="000000" w:fill="FFFFFF"/>
            <w:noWrap/>
            <w:vAlign w:val="center"/>
            <w:hideMark/>
          </w:tcPr>
          <w:p w14:paraId="1C22C1F1" w14:textId="77777777" w:rsidR="008D49A3" w:rsidRDefault="008D49A3">
            <w:pPr>
              <w:jc w:val="center"/>
              <w:rPr>
                <w:color w:val="000000"/>
                <w:sz w:val="20"/>
                <w:szCs w:val="20"/>
              </w:rPr>
            </w:pPr>
            <w:r>
              <w:rPr>
                <w:color w:val="000000"/>
                <w:sz w:val="20"/>
                <w:szCs w:val="20"/>
              </w:rPr>
              <w:t>-</w:t>
            </w:r>
          </w:p>
        </w:tc>
        <w:tc>
          <w:tcPr>
            <w:tcW w:w="368" w:type="pct"/>
            <w:tcBorders>
              <w:top w:val="nil"/>
              <w:left w:val="nil"/>
              <w:bottom w:val="nil"/>
              <w:right w:val="single" w:sz="4" w:space="0" w:color="auto"/>
            </w:tcBorders>
            <w:shd w:val="clear" w:color="000000" w:fill="FFFFFF"/>
            <w:noWrap/>
            <w:vAlign w:val="center"/>
            <w:hideMark/>
          </w:tcPr>
          <w:p w14:paraId="7C76F691" w14:textId="77777777" w:rsidR="008D49A3" w:rsidRDefault="008D49A3">
            <w:pPr>
              <w:jc w:val="center"/>
              <w:rPr>
                <w:color w:val="000000"/>
                <w:sz w:val="20"/>
                <w:szCs w:val="20"/>
              </w:rPr>
            </w:pPr>
            <w:r>
              <w:rPr>
                <w:color w:val="000000"/>
                <w:sz w:val="20"/>
                <w:szCs w:val="20"/>
              </w:rPr>
              <w:t>-</w:t>
            </w:r>
          </w:p>
        </w:tc>
        <w:tc>
          <w:tcPr>
            <w:tcW w:w="368" w:type="pct"/>
            <w:tcBorders>
              <w:top w:val="nil"/>
              <w:left w:val="nil"/>
              <w:bottom w:val="nil"/>
              <w:right w:val="single" w:sz="4" w:space="0" w:color="auto"/>
            </w:tcBorders>
            <w:shd w:val="clear" w:color="000000" w:fill="FFFFFF"/>
            <w:noWrap/>
            <w:vAlign w:val="center"/>
            <w:hideMark/>
          </w:tcPr>
          <w:p w14:paraId="7ADE0578" w14:textId="77777777" w:rsidR="008D49A3" w:rsidRDefault="008D49A3">
            <w:pPr>
              <w:jc w:val="center"/>
              <w:rPr>
                <w:color w:val="000000"/>
                <w:sz w:val="20"/>
                <w:szCs w:val="20"/>
              </w:rPr>
            </w:pPr>
            <w:r>
              <w:rPr>
                <w:color w:val="000000"/>
                <w:sz w:val="20"/>
                <w:szCs w:val="20"/>
              </w:rPr>
              <w:t>-</w:t>
            </w:r>
          </w:p>
        </w:tc>
      </w:tr>
      <w:tr w:rsidR="008D49A3" w14:paraId="18EEE8E3" w14:textId="77777777" w:rsidTr="008D49A3">
        <w:trPr>
          <w:trHeight w:val="20"/>
        </w:trPr>
        <w:tc>
          <w:tcPr>
            <w:tcW w:w="16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A3610EE" w14:textId="77777777" w:rsidR="008D49A3" w:rsidRDefault="008D49A3">
            <w:pPr>
              <w:rPr>
                <w:color w:val="000000"/>
                <w:sz w:val="20"/>
                <w:szCs w:val="20"/>
              </w:rPr>
            </w:pPr>
            <w:r>
              <w:rPr>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0" w:type="pct"/>
            <w:tcBorders>
              <w:top w:val="single" w:sz="4" w:space="0" w:color="auto"/>
              <w:left w:val="nil"/>
              <w:bottom w:val="single" w:sz="4" w:space="0" w:color="auto"/>
              <w:right w:val="single" w:sz="4" w:space="0" w:color="auto"/>
            </w:tcBorders>
            <w:shd w:val="clear" w:color="000000" w:fill="FFFFFF"/>
            <w:noWrap/>
            <w:vAlign w:val="center"/>
            <w:hideMark/>
          </w:tcPr>
          <w:p w14:paraId="77343B59" w14:textId="77777777" w:rsidR="008D49A3" w:rsidRDefault="008D49A3">
            <w:pPr>
              <w:jc w:val="center"/>
              <w:rPr>
                <w:color w:val="000000"/>
                <w:sz w:val="20"/>
                <w:szCs w:val="20"/>
              </w:rPr>
            </w:pPr>
            <w:r>
              <w:rPr>
                <w:color w:val="000000"/>
                <w:sz w:val="20"/>
                <w:szCs w:val="20"/>
              </w:rPr>
              <w:t>-</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29D5AAB6" w14:textId="77777777" w:rsidR="008D49A3" w:rsidRDefault="008D49A3">
            <w:pPr>
              <w:jc w:val="center"/>
              <w:rPr>
                <w:color w:val="000000"/>
                <w:sz w:val="20"/>
                <w:szCs w:val="20"/>
              </w:rPr>
            </w:pPr>
            <w:r>
              <w:rPr>
                <w:color w:val="000000"/>
                <w:sz w:val="20"/>
                <w:szCs w:val="20"/>
              </w:rPr>
              <w:t>-</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0502D8D2" w14:textId="77777777" w:rsidR="008D49A3" w:rsidRDefault="008D49A3">
            <w:pPr>
              <w:jc w:val="center"/>
              <w:rPr>
                <w:color w:val="000000"/>
                <w:sz w:val="20"/>
                <w:szCs w:val="20"/>
              </w:rPr>
            </w:pPr>
            <w:r>
              <w:rPr>
                <w:color w:val="000000"/>
                <w:sz w:val="20"/>
                <w:szCs w:val="20"/>
              </w:rPr>
              <w:t>-</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59449574" w14:textId="77777777" w:rsidR="008D49A3" w:rsidRDefault="008D49A3">
            <w:pPr>
              <w:jc w:val="center"/>
              <w:rPr>
                <w:color w:val="000000"/>
                <w:sz w:val="20"/>
                <w:szCs w:val="20"/>
              </w:rPr>
            </w:pPr>
            <w:r>
              <w:rPr>
                <w:color w:val="000000"/>
                <w:sz w:val="20"/>
                <w:szCs w:val="20"/>
              </w:rPr>
              <w:t>-</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37266094" w14:textId="77777777" w:rsidR="008D49A3" w:rsidRDefault="008D49A3">
            <w:pPr>
              <w:jc w:val="center"/>
              <w:rPr>
                <w:color w:val="000000"/>
                <w:sz w:val="20"/>
                <w:szCs w:val="20"/>
              </w:rPr>
            </w:pPr>
            <w:r>
              <w:rPr>
                <w:color w:val="000000"/>
                <w:sz w:val="20"/>
                <w:szCs w:val="20"/>
              </w:rPr>
              <w:t>-</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5653D4A6" w14:textId="77777777" w:rsidR="008D49A3" w:rsidRDefault="008D49A3">
            <w:pPr>
              <w:jc w:val="center"/>
              <w:rPr>
                <w:color w:val="000000"/>
                <w:sz w:val="20"/>
                <w:szCs w:val="20"/>
              </w:rPr>
            </w:pPr>
            <w:r>
              <w:rPr>
                <w:color w:val="000000"/>
                <w:sz w:val="20"/>
                <w:szCs w:val="20"/>
              </w:rPr>
              <w:t>-</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6911B7B3" w14:textId="77777777" w:rsidR="008D49A3" w:rsidRDefault="008D49A3">
            <w:pPr>
              <w:jc w:val="center"/>
              <w:rPr>
                <w:color w:val="000000"/>
                <w:sz w:val="20"/>
                <w:szCs w:val="20"/>
              </w:rPr>
            </w:pPr>
            <w:r>
              <w:rPr>
                <w:color w:val="000000"/>
                <w:sz w:val="20"/>
                <w:szCs w:val="20"/>
              </w:rPr>
              <w:t>-</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67C12E3C" w14:textId="77777777" w:rsidR="008D49A3" w:rsidRDefault="008D49A3">
            <w:pPr>
              <w:jc w:val="center"/>
              <w:rPr>
                <w:color w:val="000000"/>
                <w:sz w:val="20"/>
                <w:szCs w:val="20"/>
              </w:rPr>
            </w:pPr>
            <w:r>
              <w:rPr>
                <w:color w:val="000000"/>
                <w:sz w:val="20"/>
                <w:szCs w:val="20"/>
              </w:rPr>
              <w:t>-</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79179653" w14:textId="77777777" w:rsidR="008D49A3" w:rsidRDefault="008D49A3">
            <w:pPr>
              <w:jc w:val="center"/>
              <w:rPr>
                <w:color w:val="000000"/>
                <w:sz w:val="20"/>
                <w:szCs w:val="20"/>
              </w:rPr>
            </w:pPr>
            <w:r>
              <w:rPr>
                <w:color w:val="000000"/>
                <w:sz w:val="20"/>
                <w:szCs w:val="20"/>
              </w:rPr>
              <w:t>-</w:t>
            </w:r>
          </w:p>
        </w:tc>
      </w:tr>
      <w:tr w:rsidR="008D49A3" w14:paraId="7A8FD7BD"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0691453" w14:textId="77777777" w:rsidR="008D49A3" w:rsidRDefault="008D49A3">
            <w:pPr>
              <w:rPr>
                <w:color w:val="000000"/>
                <w:sz w:val="20"/>
                <w:szCs w:val="20"/>
              </w:rPr>
            </w:pPr>
            <w:r>
              <w:rPr>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440" w:type="pct"/>
            <w:tcBorders>
              <w:top w:val="nil"/>
              <w:left w:val="nil"/>
              <w:bottom w:val="single" w:sz="4" w:space="0" w:color="auto"/>
              <w:right w:val="single" w:sz="4" w:space="0" w:color="auto"/>
            </w:tcBorders>
            <w:shd w:val="clear" w:color="000000" w:fill="FFFFFF"/>
            <w:noWrap/>
            <w:vAlign w:val="center"/>
            <w:hideMark/>
          </w:tcPr>
          <w:p w14:paraId="7A3D6F0B" w14:textId="77777777" w:rsidR="008D49A3" w:rsidRDefault="008D49A3">
            <w:pPr>
              <w:jc w:val="center"/>
              <w:rPr>
                <w:color w:val="000000"/>
                <w:sz w:val="20"/>
                <w:szCs w:val="20"/>
              </w:rPr>
            </w:pPr>
            <w:r>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21D9F05C" w14:textId="77777777" w:rsidR="008D49A3" w:rsidRDefault="008D49A3">
            <w:pPr>
              <w:jc w:val="center"/>
              <w:rPr>
                <w:color w:val="000000"/>
                <w:sz w:val="20"/>
                <w:szCs w:val="20"/>
              </w:rPr>
            </w:pPr>
            <w:r>
              <w:rPr>
                <w:color w:val="000000"/>
                <w:sz w:val="20"/>
                <w:szCs w:val="20"/>
              </w:rPr>
              <w:t>100</w:t>
            </w:r>
          </w:p>
        </w:tc>
        <w:tc>
          <w:tcPr>
            <w:tcW w:w="367" w:type="pct"/>
            <w:tcBorders>
              <w:top w:val="nil"/>
              <w:left w:val="nil"/>
              <w:bottom w:val="single" w:sz="4" w:space="0" w:color="auto"/>
              <w:right w:val="single" w:sz="4" w:space="0" w:color="auto"/>
            </w:tcBorders>
            <w:shd w:val="clear" w:color="000000" w:fill="FFFFFF"/>
            <w:noWrap/>
            <w:vAlign w:val="center"/>
            <w:hideMark/>
          </w:tcPr>
          <w:p w14:paraId="40E6BA89" w14:textId="77777777" w:rsidR="008D49A3" w:rsidRDefault="008D49A3">
            <w:pPr>
              <w:jc w:val="center"/>
              <w:rPr>
                <w:color w:val="000000"/>
                <w:sz w:val="20"/>
                <w:szCs w:val="20"/>
              </w:rPr>
            </w:pPr>
            <w:r>
              <w:rPr>
                <w:color w:val="000000"/>
                <w:sz w:val="20"/>
                <w:szCs w:val="20"/>
              </w:rPr>
              <w:t>100</w:t>
            </w:r>
          </w:p>
        </w:tc>
        <w:tc>
          <w:tcPr>
            <w:tcW w:w="368" w:type="pct"/>
            <w:tcBorders>
              <w:top w:val="nil"/>
              <w:left w:val="nil"/>
              <w:bottom w:val="single" w:sz="4" w:space="0" w:color="auto"/>
              <w:right w:val="single" w:sz="4" w:space="0" w:color="auto"/>
            </w:tcBorders>
            <w:shd w:val="clear" w:color="000000" w:fill="FFFFFF"/>
            <w:noWrap/>
            <w:vAlign w:val="center"/>
            <w:hideMark/>
          </w:tcPr>
          <w:p w14:paraId="6E8EEDB0" w14:textId="77777777" w:rsidR="008D49A3" w:rsidRDefault="008D49A3">
            <w:pPr>
              <w:jc w:val="center"/>
              <w:rPr>
                <w:color w:val="000000"/>
                <w:sz w:val="20"/>
                <w:szCs w:val="20"/>
              </w:rPr>
            </w:pPr>
            <w:r>
              <w:rPr>
                <w:color w:val="000000"/>
                <w:sz w:val="20"/>
                <w:szCs w:val="20"/>
              </w:rPr>
              <w:t>100</w:t>
            </w:r>
          </w:p>
        </w:tc>
        <w:tc>
          <w:tcPr>
            <w:tcW w:w="368" w:type="pct"/>
            <w:tcBorders>
              <w:top w:val="nil"/>
              <w:left w:val="nil"/>
              <w:bottom w:val="single" w:sz="4" w:space="0" w:color="auto"/>
              <w:right w:val="single" w:sz="4" w:space="0" w:color="auto"/>
            </w:tcBorders>
            <w:shd w:val="clear" w:color="000000" w:fill="FFFFFF"/>
            <w:noWrap/>
            <w:vAlign w:val="center"/>
            <w:hideMark/>
          </w:tcPr>
          <w:p w14:paraId="7C41638F" w14:textId="77777777" w:rsidR="008D49A3" w:rsidRDefault="008D49A3">
            <w:pPr>
              <w:jc w:val="center"/>
              <w:rPr>
                <w:color w:val="000000"/>
                <w:sz w:val="20"/>
                <w:szCs w:val="20"/>
              </w:rPr>
            </w:pPr>
            <w:r>
              <w:rPr>
                <w:color w:val="000000"/>
                <w:sz w:val="20"/>
                <w:szCs w:val="20"/>
              </w:rPr>
              <w:t>100</w:t>
            </w:r>
          </w:p>
        </w:tc>
        <w:tc>
          <w:tcPr>
            <w:tcW w:w="368" w:type="pct"/>
            <w:tcBorders>
              <w:top w:val="nil"/>
              <w:left w:val="nil"/>
              <w:bottom w:val="single" w:sz="4" w:space="0" w:color="auto"/>
              <w:right w:val="single" w:sz="4" w:space="0" w:color="auto"/>
            </w:tcBorders>
            <w:shd w:val="clear" w:color="000000" w:fill="FFFFFF"/>
            <w:noWrap/>
            <w:vAlign w:val="center"/>
            <w:hideMark/>
          </w:tcPr>
          <w:p w14:paraId="73955111" w14:textId="77777777" w:rsidR="008D49A3" w:rsidRDefault="008D49A3">
            <w:pPr>
              <w:jc w:val="center"/>
              <w:rPr>
                <w:color w:val="000000"/>
                <w:sz w:val="20"/>
                <w:szCs w:val="20"/>
              </w:rPr>
            </w:pPr>
            <w:r>
              <w:rPr>
                <w:color w:val="000000"/>
                <w:sz w:val="20"/>
                <w:szCs w:val="20"/>
              </w:rPr>
              <w:t>100</w:t>
            </w:r>
          </w:p>
        </w:tc>
        <w:tc>
          <w:tcPr>
            <w:tcW w:w="368" w:type="pct"/>
            <w:tcBorders>
              <w:top w:val="nil"/>
              <w:left w:val="nil"/>
              <w:bottom w:val="single" w:sz="4" w:space="0" w:color="auto"/>
              <w:right w:val="single" w:sz="4" w:space="0" w:color="auto"/>
            </w:tcBorders>
            <w:shd w:val="clear" w:color="000000" w:fill="FFFFFF"/>
            <w:noWrap/>
            <w:vAlign w:val="center"/>
            <w:hideMark/>
          </w:tcPr>
          <w:p w14:paraId="4253FD93" w14:textId="77777777" w:rsidR="008D49A3" w:rsidRDefault="008D49A3">
            <w:pPr>
              <w:jc w:val="center"/>
              <w:rPr>
                <w:color w:val="000000"/>
                <w:sz w:val="20"/>
                <w:szCs w:val="20"/>
              </w:rPr>
            </w:pPr>
            <w:r>
              <w:rPr>
                <w:color w:val="000000"/>
                <w:sz w:val="20"/>
                <w:szCs w:val="20"/>
              </w:rPr>
              <w:t>100</w:t>
            </w:r>
          </w:p>
        </w:tc>
        <w:tc>
          <w:tcPr>
            <w:tcW w:w="368" w:type="pct"/>
            <w:tcBorders>
              <w:top w:val="nil"/>
              <w:left w:val="nil"/>
              <w:bottom w:val="single" w:sz="4" w:space="0" w:color="auto"/>
              <w:right w:val="single" w:sz="4" w:space="0" w:color="auto"/>
            </w:tcBorders>
            <w:shd w:val="clear" w:color="000000" w:fill="FFFFFF"/>
            <w:noWrap/>
            <w:vAlign w:val="center"/>
            <w:hideMark/>
          </w:tcPr>
          <w:p w14:paraId="2B33C8BF" w14:textId="77777777" w:rsidR="008D49A3" w:rsidRDefault="008D49A3">
            <w:pPr>
              <w:jc w:val="center"/>
              <w:rPr>
                <w:color w:val="000000"/>
                <w:sz w:val="20"/>
                <w:szCs w:val="20"/>
              </w:rPr>
            </w:pPr>
            <w:r>
              <w:rPr>
                <w:color w:val="000000"/>
                <w:sz w:val="20"/>
                <w:szCs w:val="20"/>
              </w:rPr>
              <w:t>100</w:t>
            </w:r>
          </w:p>
        </w:tc>
        <w:tc>
          <w:tcPr>
            <w:tcW w:w="368" w:type="pct"/>
            <w:tcBorders>
              <w:top w:val="nil"/>
              <w:left w:val="nil"/>
              <w:bottom w:val="single" w:sz="4" w:space="0" w:color="auto"/>
              <w:right w:val="single" w:sz="4" w:space="0" w:color="auto"/>
            </w:tcBorders>
            <w:shd w:val="clear" w:color="000000" w:fill="FFFFFF"/>
            <w:noWrap/>
            <w:vAlign w:val="center"/>
            <w:hideMark/>
          </w:tcPr>
          <w:p w14:paraId="7CA900C7" w14:textId="77777777" w:rsidR="008D49A3" w:rsidRDefault="008D49A3">
            <w:pPr>
              <w:jc w:val="center"/>
              <w:rPr>
                <w:color w:val="000000"/>
                <w:sz w:val="20"/>
                <w:szCs w:val="20"/>
              </w:rPr>
            </w:pPr>
            <w:r>
              <w:rPr>
                <w:color w:val="000000"/>
                <w:sz w:val="20"/>
                <w:szCs w:val="20"/>
              </w:rPr>
              <w:t>100</w:t>
            </w:r>
          </w:p>
        </w:tc>
      </w:tr>
      <w:tr w:rsidR="008D49A3" w14:paraId="6E2D69E1" w14:textId="77777777" w:rsidTr="008D49A3">
        <w:trPr>
          <w:trHeight w:val="20"/>
        </w:trPr>
        <w:tc>
          <w:tcPr>
            <w:tcW w:w="5000" w:type="pct"/>
            <w:gridSpan w:val="10"/>
            <w:tcBorders>
              <w:top w:val="single" w:sz="4" w:space="0" w:color="auto"/>
              <w:left w:val="single" w:sz="4" w:space="0" w:color="auto"/>
              <w:bottom w:val="single" w:sz="4" w:space="0" w:color="auto"/>
              <w:right w:val="single" w:sz="4" w:space="0" w:color="000000"/>
            </w:tcBorders>
            <w:shd w:val="clear" w:color="000000" w:fill="FFFFFF"/>
            <w:vAlign w:val="center"/>
            <w:hideMark/>
          </w:tcPr>
          <w:p w14:paraId="7B545AD4" w14:textId="77777777" w:rsidR="008D49A3" w:rsidRDefault="008D49A3">
            <w:pPr>
              <w:rPr>
                <w:sz w:val="20"/>
                <w:szCs w:val="20"/>
              </w:rPr>
            </w:pPr>
            <w:r>
              <w:rPr>
                <w:sz w:val="20"/>
                <w:szCs w:val="20"/>
              </w:rPr>
              <w:t>средневзвешенный (по материальной характеристике) срок эксплуатации тепловых сетей (для каждой системы теплоснабжения);</w:t>
            </w:r>
          </w:p>
        </w:tc>
      </w:tr>
      <w:tr w:rsidR="008D49A3" w14:paraId="732F6E44"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5F43C81C" w14:textId="77777777" w:rsidR="008D49A3" w:rsidRDefault="008D49A3">
            <w:pPr>
              <w:rPr>
                <w:sz w:val="20"/>
                <w:szCs w:val="20"/>
              </w:rPr>
            </w:pPr>
            <w:r>
              <w:rPr>
                <w:sz w:val="20"/>
                <w:szCs w:val="20"/>
              </w:rPr>
              <w:t>Котельная № 1,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4660BF40" w14:textId="77777777" w:rsidR="008D49A3" w:rsidRDefault="008D49A3">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0895D55E" w14:textId="77777777" w:rsidR="008D49A3" w:rsidRDefault="008D49A3">
            <w:pPr>
              <w:jc w:val="center"/>
              <w:rPr>
                <w:sz w:val="20"/>
                <w:szCs w:val="20"/>
              </w:rPr>
            </w:pPr>
            <w:r>
              <w:rPr>
                <w:sz w:val="20"/>
                <w:szCs w:val="20"/>
              </w:rPr>
              <w:t>65</w:t>
            </w:r>
          </w:p>
        </w:tc>
        <w:tc>
          <w:tcPr>
            <w:tcW w:w="367" w:type="pct"/>
            <w:tcBorders>
              <w:top w:val="nil"/>
              <w:left w:val="nil"/>
              <w:bottom w:val="single" w:sz="4" w:space="0" w:color="auto"/>
              <w:right w:val="single" w:sz="4" w:space="0" w:color="auto"/>
            </w:tcBorders>
            <w:shd w:val="clear" w:color="000000" w:fill="FFFFFF"/>
            <w:noWrap/>
            <w:vAlign w:val="center"/>
            <w:hideMark/>
          </w:tcPr>
          <w:p w14:paraId="772725D3" w14:textId="77777777" w:rsidR="008D49A3" w:rsidRDefault="008D49A3">
            <w:pPr>
              <w:jc w:val="center"/>
              <w:rPr>
                <w:sz w:val="20"/>
                <w:szCs w:val="20"/>
              </w:rPr>
            </w:pPr>
            <w:r>
              <w:rPr>
                <w:sz w:val="20"/>
                <w:szCs w:val="20"/>
              </w:rPr>
              <w:t>60,5</w:t>
            </w:r>
          </w:p>
        </w:tc>
        <w:tc>
          <w:tcPr>
            <w:tcW w:w="368" w:type="pct"/>
            <w:tcBorders>
              <w:top w:val="nil"/>
              <w:left w:val="nil"/>
              <w:bottom w:val="single" w:sz="4" w:space="0" w:color="auto"/>
              <w:right w:val="single" w:sz="4" w:space="0" w:color="auto"/>
            </w:tcBorders>
            <w:shd w:val="clear" w:color="000000" w:fill="FFFFFF"/>
            <w:noWrap/>
            <w:vAlign w:val="center"/>
            <w:hideMark/>
          </w:tcPr>
          <w:p w14:paraId="33E31613" w14:textId="77777777" w:rsidR="008D49A3" w:rsidRDefault="008D49A3">
            <w:pPr>
              <w:jc w:val="center"/>
              <w:rPr>
                <w:sz w:val="20"/>
                <w:szCs w:val="20"/>
              </w:rPr>
            </w:pPr>
            <w:r>
              <w:rPr>
                <w:sz w:val="20"/>
                <w:szCs w:val="20"/>
              </w:rPr>
              <w:t>56,3</w:t>
            </w:r>
          </w:p>
        </w:tc>
        <w:tc>
          <w:tcPr>
            <w:tcW w:w="368" w:type="pct"/>
            <w:tcBorders>
              <w:top w:val="nil"/>
              <w:left w:val="nil"/>
              <w:bottom w:val="single" w:sz="4" w:space="0" w:color="auto"/>
              <w:right w:val="single" w:sz="4" w:space="0" w:color="auto"/>
            </w:tcBorders>
            <w:shd w:val="clear" w:color="000000" w:fill="FFFFFF"/>
            <w:noWrap/>
            <w:vAlign w:val="center"/>
            <w:hideMark/>
          </w:tcPr>
          <w:p w14:paraId="29D2ABA6" w14:textId="77777777" w:rsidR="008D49A3" w:rsidRDefault="008D49A3">
            <w:pPr>
              <w:jc w:val="center"/>
              <w:rPr>
                <w:sz w:val="20"/>
                <w:szCs w:val="20"/>
              </w:rPr>
            </w:pPr>
            <w:r>
              <w:rPr>
                <w:sz w:val="20"/>
                <w:szCs w:val="20"/>
              </w:rPr>
              <w:t>53,2</w:t>
            </w:r>
          </w:p>
        </w:tc>
        <w:tc>
          <w:tcPr>
            <w:tcW w:w="368" w:type="pct"/>
            <w:tcBorders>
              <w:top w:val="nil"/>
              <w:left w:val="nil"/>
              <w:bottom w:val="single" w:sz="4" w:space="0" w:color="auto"/>
              <w:right w:val="single" w:sz="4" w:space="0" w:color="auto"/>
            </w:tcBorders>
            <w:shd w:val="clear" w:color="000000" w:fill="FFFFFF"/>
            <w:noWrap/>
            <w:vAlign w:val="center"/>
            <w:hideMark/>
          </w:tcPr>
          <w:p w14:paraId="120FC37E" w14:textId="77777777" w:rsidR="008D49A3" w:rsidRDefault="008D49A3">
            <w:pPr>
              <w:jc w:val="center"/>
              <w:rPr>
                <w:sz w:val="20"/>
                <w:szCs w:val="20"/>
              </w:rPr>
            </w:pPr>
            <w:r>
              <w:rPr>
                <w:sz w:val="20"/>
                <w:szCs w:val="20"/>
              </w:rPr>
              <w:t>49,5</w:t>
            </w:r>
          </w:p>
        </w:tc>
        <w:tc>
          <w:tcPr>
            <w:tcW w:w="368" w:type="pct"/>
            <w:tcBorders>
              <w:top w:val="nil"/>
              <w:left w:val="nil"/>
              <w:bottom w:val="single" w:sz="4" w:space="0" w:color="auto"/>
              <w:right w:val="single" w:sz="4" w:space="0" w:color="auto"/>
            </w:tcBorders>
            <w:shd w:val="clear" w:color="000000" w:fill="FFFFFF"/>
            <w:noWrap/>
            <w:vAlign w:val="center"/>
            <w:hideMark/>
          </w:tcPr>
          <w:p w14:paraId="01CB777E" w14:textId="77777777" w:rsidR="008D49A3" w:rsidRDefault="008D49A3">
            <w:pPr>
              <w:jc w:val="center"/>
              <w:rPr>
                <w:sz w:val="20"/>
                <w:szCs w:val="20"/>
              </w:rPr>
            </w:pPr>
            <w:r>
              <w:rPr>
                <w:sz w:val="20"/>
                <w:szCs w:val="20"/>
              </w:rPr>
              <w:t>42</w:t>
            </w:r>
          </w:p>
        </w:tc>
        <w:tc>
          <w:tcPr>
            <w:tcW w:w="368" w:type="pct"/>
            <w:tcBorders>
              <w:top w:val="nil"/>
              <w:left w:val="nil"/>
              <w:bottom w:val="single" w:sz="4" w:space="0" w:color="auto"/>
              <w:right w:val="single" w:sz="4" w:space="0" w:color="auto"/>
            </w:tcBorders>
            <w:shd w:val="clear" w:color="000000" w:fill="FFFFFF"/>
            <w:noWrap/>
            <w:vAlign w:val="center"/>
            <w:hideMark/>
          </w:tcPr>
          <w:p w14:paraId="75B3D185" w14:textId="77777777" w:rsidR="008D49A3" w:rsidRDefault="008D49A3">
            <w:pPr>
              <w:jc w:val="center"/>
              <w:rPr>
                <w:sz w:val="20"/>
                <w:szCs w:val="20"/>
              </w:rPr>
            </w:pPr>
            <w:r>
              <w:rPr>
                <w:sz w:val="20"/>
                <w:szCs w:val="20"/>
              </w:rPr>
              <w:t>33,7</w:t>
            </w:r>
          </w:p>
        </w:tc>
        <w:tc>
          <w:tcPr>
            <w:tcW w:w="368" w:type="pct"/>
            <w:tcBorders>
              <w:top w:val="nil"/>
              <w:left w:val="nil"/>
              <w:bottom w:val="single" w:sz="4" w:space="0" w:color="auto"/>
              <w:right w:val="single" w:sz="4" w:space="0" w:color="auto"/>
            </w:tcBorders>
            <w:shd w:val="clear" w:color="000000" w:fill="FFFFFF"/>
            <w:noWrap/>
            <w:vAlign w:val="center"/>
            <w:hideMark/>
          </w:tcPr>
          <w:p w14:paraId="0E79D6BB" w14:textId="77777777" w:rsidR="008D49A3" w:rsidRDefault="008D49A3">
            <w:pPr>
              <w:jc w:val="center"/>
              <w:rPr>
                <w:sz w:val="20"/>
                <w:szCs w:val="20"/>
              </w:rPr>
            </w:pPr>
            <w:r>
              <w:rPr>
                <w:sz w:val="20"/>
                <w:szCs w:val="20"/>
              </w:rPr>
              <w:t>28</w:t>
            </w:r>
          </w:p>
        </w:tc>
      </w:tr>
      <w:tr w:rsidR="008D49A3" w14:paraId="5DAE75ED"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7DA61897" w14:textId="5CAD04CC" w:rsidR="008D49A3" w:rsidRDefault="008D49A3">
            <w:pPr>
              <w:rPr>
                <w:sz w:val="20"/>
                <w:szCs w:val="20"/>
              </w:rPr>
            </w:pPr>
            <w:r>
              <w:rPr>
                <w:sz w:val="20"/>
                <w:szCs w:val="20"/>
              </w:rPr>
              <w:t>Котельная № 2 (электрокотельная), поселок Палатка</w:t>
            </w:r>
          </w:p>
        </w:tc>
        <w:tc>
          <w:tcPr>
            <w:tcW w:w="440" w:type="pct"/>
            <w:tcBorders>
              <w:top w:val="nil"/>
              <w:left w:val="nil"/>
              <w:bottom w:val="single" w:sz="4" w:space="0" w:color="auto"/>
              <w:right w:val="single" w:sz="4" w:space="0" w:color="auto"/>
            </w:tcBorders>
            <w:shd w:val="clear" w:color="000000" w:fill="FFFFFF"/>
            <w:noWrap/>
            <w:vAlign w:val="center"/>
            <w:hideMark/>
          </w:tcPr>
          <w:p w14:paraId="680A5CA7" w14:textId="77777777" w:rsidR="008D49A3" w:rsidRDefault="008D49A3">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70915FFC" w14:textId="77777777" w:rsidR="008D49A3" w:rsidRDefault="008D49A3">
            <w:pPr>
              <w:jc w:val="center"/>
              <w:rPr>
                <w:sz w:val="20"/>
                <w:szCs w:val="20"/>
              </w:rPr>
            </w:pPr>
            <w:r>
              <w:rPr>
                <w:sz w:val="20"/>
                <w:szCs w:val="20"/>
              </w:rPr>
              <w:t>65</w:t>
            </w:r>
          </w:p>
        </w:tc>
        <w:tc>
          <w:tcPr>
            <w:tcW w:w="367" w:type="pct"/>
            <w:tcBorders>
              <w:top w:val="nil"/>
              <w:left w:val="nil"/>
              <w:bottom w:val="single" w:sz="4" w:space="0" w:color="auto"/>
              <w:right w:val="single" w:sz="4" w:space="0" w:color="auto"/>
            </w:tcBorders>
            <w:shd w:val="clear" w:color="000000" w:fill="FFFFFF"/>
            <w:noWrap/>
            <w:vAlign w:val="center"/>
            <w:hideMark/>
          </w:tcPr>
          <w:p w14:paraId="141C4747" w14:textId="77777777" w:rsidR="008D49A3" w:rsidRDefault="008D49A3">
            <w:pPr>
              <w:jc w:val="center"/>
              <w:rPr>
                <w:sz w:val="20"/>
                <w:szCs w:val="20"/>
              </w:rPr>
            </w:pPr>
            <w:r>
              <w:rPr>
                <w:sz w:val="20"/>
                <w:szCs w:val="20"/>
              </w:rPr>
              <w:t>61</w:t>
            </w:r>
          </w:p>
        </w:tc>
        <w:tc>
          <w:tcPr>
            <w:tcW w:w="368" w:type="pct"/>
            <w:tcBorders>
              <w:top w:val="nil"/>
              <w:left w:val="nil"/>
              <w:bottom w:val="single" w:sz="4" w:space="0" w:color="auto"/>
              <w:right w:val="single" w:sz="4" w:space="0" w:color="auto"/>
            </w:tcBorders>
            <w:shd w:val="clear" w:color="000000" w:fill="FFFFFF"/>
            <w:noWrap/>
            <w:vAlign w:val="center"/>
            <w:hideMark/>
          </w:tcPr>
          <w:p w14:paraId="1BE724AB" w14:textId="77777777" w:rsidR="008D49A3" w:rsidRDefault="008D49A3">
            <w:pPr>
              <w:jc w:val="center"/>
              <w:rPr>
                <w:sz w:val="20"/>
                <w:szCs w:val="20"/>
              </w:rPr>
            </w:pPr>
            <w:r>
              <w:rPr>
                <w:sz w:val="20"/>
                <w:szCs w:val="20"/>
              </w:rPr>
              <w:t>56</w:t>
            </w:r>
          </w:p>
        </w:tc>
        <w:tc>
          <w:tcPr>
            <w:tcW w:w="368" w:type="pct"/>
            <w:tcBorders>
              <w:top w:val="nil"/>
              <w:left w:val="nil"/>
              <w:bottom w:val="single" w:sz="4" w:space="0" w:color="auto"/>
              <w:right w:val="single" w:sz="4" w:space="0" w:color="auto"/>
            </w:tcBorders>
            <w:shd w:val="clear" w:color="000000" w:fill="FFFFFF"/>
            <w:noWrap/>
            <w:vAlign w:val="center"/>
            <w:hideMark/>
          </w:tcPr>
          <w:p w14:paraId="0D767E9A" w14:textId="77777777" w:rsidR="008D49A3" w:rsidRDefault="008D49A3">
            <w:pPr>
              <w:jc w:val="center"/>
              <w:rPr>
                <w:sz w:val="20"/>
                <w:szCs w:val="20"/>
              </w:rPr>
            </w:pPr>
            <w:r>
              <w:rPr>
                <w:sz w:val="20"/>
                <w:szCs w:val="20"/>
              </w:rPr>
              <w:t>52</w:t>
            </w:r>
          </w:p>
        </w:tc>
        <w:tc>
          <w:tcPr>
            <w:tcW w:w="368" w:type="pct"/>
            <w:tcBorders>
              <w:top w:val="nil"/>
              <w:left w:val="nil"/>
              <w:bottom w:val="single" w:sz="4" w:space="0" w:color="auto"/>
              <w:right w:val="single" w:sz="4" w:space="0" w:color="auto"/>
            </w:tcBorders>
            <w:shd w:val="clear" w:color="000000" w:fill="FFFFFF"/>
            <w:noWrap/>
            <w:vAlign w:val="center"/>
            <w:hideMark/>
          </w:tcPr>
          <w:p w14:paraId="15E3A28E" w14:textId="77777777" w:rsidR="008D49A3" w:rsidRDefault="008D49A3">
            <w:pPr>
              <w:jc w:val="center"/>
              <w:rPr>
                <w:sz w:val="20"/>
                <w:szCs w:val="20"/>
              </w:rPr>
            </w:pPr>
            <w:r>
              <w:rPr>
                <w:sz w:val="20"/>
                <w:szCs w:val="20"/>
              </w:rPr>
              <w:t>49</w:t>
            </w:r>
          </w:p>
        </w:tc>
        <w:tc>
          <w:tcPr>
            <w:tcW w:w="368" w:type="pct"/>
            <w:tcBorders>
              <w:top w:val="nil"/>
              <w:left w:val="nil"/>
              <w:bottom w:val="single" w:sz="4" w:space="0" w:color="auto"/>
              <w:right w:val="single" w:sz="4" w:space="0" w:color="auto"/>
            </w:tcBorders>
            <w:shd w:val="clear" w:color="000000" w:fill="FFFFFF"/>
            <w:noWrap/>
            <w:vAlign w:val="center"/>
            <w:hideMark/>
          </w:tcPr>
          <w:p w14:paraId="58DFD56F" w14:textId="77777777" w:rsidR="008D49A3" w:rsidRDefault="008D49A3">
            <w:pPr>
              <w:jc w:val="center"/>
              <w:rPr>
                <w:sz w:val="20"/>
                <w:szCs w:val="20"/>
              </w:rPr>
            </w:pPr>
            <w:r>
              <w:rPr>
                <w:sz w:val="20"/>
                <w:szCs w:val="20"/>
              </w:rPr>
              <w:t>43</w:t>
            </w:r>
          </w:p>
        </w:tc>
        <w:tc>
          <w:tcPr>
            <w:tcW w:w="368" w:type="pct"/>
            <w:tcBorders>
              <w:top w:val="nil"/>
              <w:left w:val="nil"/>
              <w:bottom w:val="single" w:sz="4" w:space="0" w:color="auto"/>
              <w:right w:val="single" w:sz="4" w:space="0" w:color="auto"/>
            </w:tcBorders>
            <w:shd w:val="clear" w:color="000000" w:fill="FFFFFF"/>
            <w:noWrap/>
            <w:vAlign w:val="center"/>
            <w:hideMark/>
          </w:tcPr>
          <w:p w14:paraId="1E0BF7D7" w14:textId="77777777" w:rsidR="008D49A3" w:rsidRDefault="008D49A3">
            <w:pPr>
              <w:jc w:val="center"/>
              <w:rPr>
                <w:sz w:val="20"/>
                <w:szCs w:val="20"/>
              </w:rPr>
            </w:pPr>
            <w:r>
              <w:rPr>
                <w:sz w:val="20"/>
                <w:szCs w:val="20"/>
              </w:rPr>
              <w:t>33</w:t>
            </w:r>
          </w:p>
        </w:tc>
        <w:tc>
          <w:tcPr>
            <w:tcW w:w="368" w:type="pct"/>
            <w:tcBorders>
              <w:top w:val="nil"/>
              <w:left w:val="nil"/>
              <w:bottom w:val="single" w:sz="4" w:space="0" w:color="auto"/>
              <w:right w:val="single" w:sz="4" w:space="0" w:color="auto"/>
            </w:tcBorders>
            <w:shd w:val="clear" w:color="000000" w:fill="FFFFFF"/>
            <w:noWrap/>
            <w:vAlign w:val="center"/>
            <w:hideMark/>
          </w:tcPr>
          <w:p w14:paraId="4C2FB7E4" w14:textId="77777777" w:rsidR="008D49A3" w:rsidRDefault="008D49A3">
            <w:pPr>
              <w:jc w:val="center"/>
              <w:rPr>
                <w:sz w:val="20"/>
                <w:szCs w:val="20"/>
              </w:rPr>
            </w:pPr>
            <w:r>
              <w:rPr>
                <w:sz w:val="20"/>
                <w:szCs w:val="20"/>
              </w:rPr>
              <w:t>27</w:t>
            </w:r>
          </w:p>
        </w:tc>
      </w:tr>
      <w:tr w:rsidR="008D49A3" w14:paraId="41DAE6B6"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8EEE59C" w14:textId="77777777" w:rsidR="008D49A3" w:rsidRDefault="008D49A3">
            <w:pPr>
              <w:rPr>
                <w:sz w:val="20"/>
                <w:szCs w:val="20"/>
              </w:rPr>
            </w:pPr>
            <w:r>
              <w:rPr>
                <w:sz w:val="20"/>
                <w:szCs w:val="20"/>
              </w:rPr>
              <w:t>Котельная № 3, поселок Талая</w:t>
            </w:r>
          </w:p>
        </w:tc>
        <w:tc>
          <w:tcPr>
            <w:tcW w:w="440" w:type="pct"/>
            <w:tcBorders>
              <w:top w:val="nil"/>
              <w:left w:val="nil"/>
              <w:bottom w:val="single" w:sz="4" w:space="0" w:color="auto"/>
              <w:right w:val="single" w:sz="4" w:space="0" w:color="auto"/>
            </w:tcBorders>
            <w:shd w:val="clear" w:color="000000" w:fill="FFFFFF"/>
            <w:noWrap/>
            <w:vAlign w:val="center"/>
            <w:hideMark/>
          </w:tcPr>
          <w:p w14:paraId="4FEB4359" w14:textId="77777777" w:rsidR="008D49A3" w:rsidRDefault="008D49A3">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0F839795" w14:textId="77777777" w:rsidR="008D49A3" w:rsidRDefault="008D49A3">
            <w:pPr>
              <w:jc w:val="center"/>
              <w:rPr>
                <w:sz w:val="20"/>
                <w:szCs w:val="20"/>
              </w:rPr>
            </w:pPr>
            <w:r>
              <w:rPr>
                <w:sz w:val="20"/>
                <w:szCs w:val="20"/>
              </w:rPr>
              <w:t>40</w:t>
            </w:r>
          </w:p>
        </w:tc>
        <w:tc>
          <w:tcPr>
            <w:tcW w:w="367" w:type="pct"/>
            <w:tcBorders>
              <w:top w:val="nil"/>
              <w:left w:val="nil"/>
              <w:bottom w:val="single" w:sz="4" w:space="0" w:color="auto"/>
              <w:right w:val="single" w:sz="4" w:space="0" w:color="auto"/>
            </w:tcBorders>
            <w:shd w:val="clear" w:color="000000" w:fill="FFFFFF"/>
            <w:noWrap/>
            <w:vAlign w:val="center"/>
            <w:hideMark/>
          </w:tcPr>
          <w:p w14:paraId="465AF855" w14:textId="77777777" w:rsidR="008D49A3" w:rsidRDefault="008D49A3">
            <w:pPr>
              <w:jc w:val="center"/>
              <w:rPr>
                <w:sz w:val="20"/>
                <w:szCs w:val="20"/>
              </w:rPr>
            </w:pPr>
            <w:r>
              <w:rPr>
                <w:sz w:val="20"/>
                <w:szCs w:val="20"/>
              </w:rPr>
              <w:t>38</w:t>
            </w:r>
          </w:p>
        </w:tc>
        <w:tc>
          <w:tcPr>
            <w:tcW w:w="368" w:type="pct"/>
            <w:tcBorders>
              <w:top w:val="nil"/>
              <w:left w:val="nil"/>
              <w:bottom w:val="single" w:sz="4" w:space="0" w:color="auto"/>
              <w:right w:val="single" w:sz="4" w:space="0" w:color="auto"/>
            </w:tcBorders>
            <w:shd w:val="clear" w:color="000000" w:fill="FFFFFF"/>
            <w:noWrap/>
            <w:vAlign w:val="center"/>
            <w:hideMark/>
          </w:tcPr>
          <w:p w14:paraId="2AF5C07A" w14:textId="77777777" w:rsidR="008D49A3" w:rsidRDefault="008D49A3">
            <w:pPr>
              <w:jc w:val="center"/>
              <w:rPr>
                <w:sz w:val="20"/>
                <w:szCs w:val="20"/>
              </w:rPr>
            </w:pPr>
            <w:r>
              <w:rPr>
                <w:sz w:val="20"/>
                <w:szCs w:val="20"/>
              </w:rPr>
              <w:t>33</w:t>
            </w:r>
          </w:p>
        </w:tc>
        <w:tc>
          <w:tcPr>
            <w:tcW w:w="368" w:type="pct"/>
            <w:tcBorders>
              <w:top w:val="nil"/>
              <w:left w:val="nil"/>
              <w:bottom w:val="single" w:sz="4" w:space="0" w:color="auto"/>
              <w:right w:val="single" w:sz="4" w:space="0" w:color="auto"/>
            </w:tcBorders>
            <w:shd w:val="clear" w:color="000000" w:fill="FFFFFF"/>
            <w:noWrap/>
            <w:vAlign w:val="center"/>
            <w:hideMark/>
          </w:tcPr>
          <w:p w14:paraId="30E5DBDE" w14:textId="77777777" w:rsidR="008D49A3" w:rsidRDefault="008D49A3">
            <w:pPr>
              <w:jc w:val="center"/>
              <w:rPr>
                <w:sz w:val="20"/>
                <w:szCs w:val="20"/>
              </w:rPr>
            </w:pPr>
            <w:r>
              <w:rPr>
                <w:sz w:val="20"/>
                <w:szCs w:val="20"/>
              </w:rPr>
              <w:t>29</w:t>
            </w:r>
          </w:p>
        </w:tc>
        <w:tc>
          <w:tcPr>
            <w:tcW w:w="368" w:type="pct"/>
            <w:tcBorders>
              <w:top w:val="nil"/>
              <w:left w:val="nil"/>
              <w:bottom w:val="single" w:sz="4" w:space="0" w:color="auto"/>
              <w:right w:val="single" w:sz="4" w:space="0" w:color="auto"/>
            </w:tcBorders>
            <w:shd w:val="clear" w:color="000000" w:fill="FFFFFF"/>
            <w:noWrap/>
            <w:vAlign w:val="center"/>
            <w:hideMark/>
          </w:tcPr>
          <w:p w14:paraId="7D309B6D" w14:textId="77777777" w:rsidR="008D49A3" w:rsidRDefault="008D49A3">
            <w:pPr>
              <w:jc w:val="center"/>
              <w:rPr>
                <w:sz w:val="20"/>
                <w:szCs w:val="20"/>
              </w:rPr>
            </w:pPr>
            <w:r>
              <w:rPr>
                <w:sz w:val="20"/>
                <w:szCs w:val="20"/>
              </w:rPr>
              <w:t>28</w:t>
            </w:r>
          </w:p>
        </w:tc>
        <w:tc>
          <w:tcPr>
            <w:tcW w:w="368" w:type="pct"/>
            <w:tcBorders>
              <w:top w:val="nil"/>
              <w:left w:val="nil"/>
              <w:bottom w:val="single" w:sz="4" w:space="0" w:color="auto"/>
              <w:right w:val="single" w:sz="4" w:space="0" w:color="auto"/>
            </w:tcBorders>
            <w:shd w:val="clear" w:color="000000" w:fill="FFFFFF"/>
            <w:noWrap/>
            <w:vAlign w:val="center"/>
            <w:hideMark/>
          </w:tcPr>
          <w:p w14:paraId="4CC7A540" w14:textId="77777777" w:rsidR="008D49A3" w:rsidRDefault="008D49A3">
            <w:pPr>
              <w:jc w:val="center"/>
              <w:rPr>
                <w:sz w:val="20"/>
                <w:szCs w:val="20"/>
              </w:rPr>
            </w:pPr>
            <w:r>
              <w:rPr>
                <w:sz w:val="20"/>
                <w:szCs w:val="20"/>
              </w:rPr>
              <w:t>23</w:t>
            </w:r>
          </w:p>
        </w:tc>
        <w:tc>
          <w:tcPr>
            <w:tcW w:w="368" w:type="pct"/>
            <w:tcBorders>
              <w:top w:val="nil"/>
              <w:left w:val="nil"/>
              <w:bottom w:val="single" w:sz="4" w:space="0" w:color="auto"/>
              <w:right w:val="single" w:sz="4" w:space="0" w:color="auto"/>
            </w:tcBorders>
            <w:shd w:val="clear" w:color="000000" w:fill="FFFFFF"/>
            <w:noWrap/>
            <w:vAlign w:val="center"/>
            <w:hideMark/>
          </w:tcPr>
          <w:p w14:paraId="221B5D72" w14:textId="77777777" w:rsidR="008D49A3" w:rsidRDefault="008D49A3">
            <w:pP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EDCA60D" w14:textId="77777777" w:rsidR="008D49A3" w:rsidRDefault="008D49A3">
            <w:pPr>
              <w:rPr>
                <w:color w:val="000000"/>
                <w:sz w:val="20"/>
                <w:szCs w:val="20"/>
              </w:rPr>
            </w:pPr>
            <w:r>
              <w:rPr>
                <w:color w:val="000000"/>
                <w:sz w:val="20"/>
                <w:szCs w:val="20"/>
              </w:rPr>
              <w:t> </w:t>
            </w:r>
          </w:p>
        </w:tc>
      </w:tr>
      <w:tr w:rsidR="008D49A3" w14:paraId="66A88A9D"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05D1B17B" w14:textId="199DCA25" w:rsidR="008D49A3" w:rsidRDefault="008D49A3">
            <w:pPr>
              <w:rPr>
                <w:sz w:val="20"/>
                <w:szCs w:val="20"/>
              </w:rPr>
            </w:pPr>
            <w:r>
              <w:rPr>
                <w:sz w:val="20"/>
                <w:szCs w:val="20"/>
              </w:rPr>
              <w:t>Электрокотельная, поселок Талая (ввод в эксплуатацию в 2036–2042 гг.)</w:t>
            </w:r>
          </w:p>
        </w:tc>
        <w:tc>
          <w:tcPr>
            <w:tcW w:w="440" w:type="pct"/>
            <w:tcBorders>
              <w:top w:val="nil"/>
              <w:left w:val="nil"/>
              <w:bottom w:val="single" w:sz="4" w:space="0" w:color="auto"/>
              <w:right w:val="single" w:sz="4" w:space="0" w:color="auto"/>
            </w:tcBorders>
            <w:shd w:val="clear" w:color="000000" w:fill="FFFFFF"/>
            <w:noWrap/>
            <w:vAlign w:val="center"/>
            <w:hideMark/>
          </w:tcPr>
          <w:p w14:paraId="58927B99" w14:textId="77777777" w:rsidR="008D49A3" w:rsidRDefault="008D49A3">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069C741A" w14:textId="77777777" w:rsidR="008D49A3" w:rsidRDefault="008D49A3">
            <w:pPr>
              <w:jc w:val="center"/>
              <w:rPr>
                <w:sz w:val="20"/>
                <w:szCs w:val="20"/>
              </w:rPr>
            </w:pPr>
            <w:r>
              <w:rPr>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3B1EC2EA"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26287110"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7886356C"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4FBC5C6E"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0832CCE5"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FEB1402" w14:textId="77777777" w:rsidR="008D49A3" w:rsidRDefault="008D49A3">
            <w:pPr>
              <w:jc w:val="center"/>
              <w:rPr>
                <w:sz w:val="20"/>
                <w:szCs w:val="20"/>
              </w:rPr>
            </w:pPr>
            <w:r>
              <w:rPr>
                <w:sz w:val="20"/>
                <w:szCs w:val="20"/>
              </w:rPr>
              <w:t>18</w:t>
            </w:r>
          </w:p>
        </w:tc>
        <w:tc>
          <w:tcPr>
            <w:tcW w:w="368" w:type="pct"/>
            <w:tcBorders>
              <w:top w:val="nil"/>
              <w:left w:val="nil"/>
              <w:bottom w:val="single" w:sz="4" w:space="0" w:color="auto"/>
              <w:right w:val="single" w:sz="4" w:space="0" w:color="auto"/>
            </w:tcBorders>
            <w:shd w:val="clear" w:color="000000" w:fill="FFFFFF"/>
            <w:noWrap/>
            <w:vAlign w:val="center"/>
            <w:hideMark/>
          </w:tcPr>
          <w:p w14:paraId="186B47A7" w14:textId="77777777" w:rsidR="008D49A3" w:rsidRDefault="008D49A3">
            <w:pPr>
              <w:jc w:val="center"/>
              <w:rPr>
                <w:sz w:val="20"/>
                <w:szCs w:val="20"/>
              </w:rPr>
            </w:pPr>
            <w:r>
              <w:rPr>
                <w:sz w:val="20"/>
                <w:szCs w:val="20"/>
              </w:rPr>
              <w:t>15</w:t>
            </w:r>
          </w:p>
        </w:tc>
      </w:tr>
      <w:tr w:rsidR="008D49A3" w14:paraId="4D0A9C53"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6ADA84AC" w14:textId="77777777" w:rsidR="008D49A3" w:rsidRDefault="008D49A3">
            <w:pPr>
              <w:rPr>
                <w:sz w:val="20"/>
                <w:szCs w:val="20"/>
              </w:rPr>
            </w:pPr>
            <w:r>
              <w:rPr>
                <w:sz w:val="20"/>
                <w:szCs w:val="20"/>
              </w:rPr>
              <w:t>Котельная № 5 поселка Хасын</w:t>
            </w:r>
          </w:p>
        </w:tc>
        <w:tc>
          <w:tcPr>
            <w:tcW w:w="440" w:type="pct"/>
            <w:tcBorders>
              <w:top w:val="nil"/>
              <w:left w:val="nil"/>
              <w:bottom w:val="single" w:sz="4" w:space="0" w:color="auto"/>
              <w:right w:val="single" w:sz="4" w:space="0" w:color="auto"/>
            </w:tcBorders>
            <w:shd w:val="clear" w:color="000000" w:fill="FFFFFF"/>
            <w:noWrap/>
            <w:vAlign w:val="center"/>
            <w:hideMark/>
          </w:tcPr>
          <w:p w14:paraId="5C2099F1" w14:textId="77777777" w:rsidR="008D49A3" w:rsidRDefault="008D49A3">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69BE9C46" w14:textId="77777777" w:rsidR="008D49A3" w:rsidRDefault="008D49A3">
            <w:pPr>
              <w:jc w:val="center"/>
              <w:rPr>
                <w:sz w:val="20"/>
                <w:szCs w:val="20"/>
              </w:rPr>
            </w:pPr>
            <w:r>
              <w:rPr>
                <w:sz w:val="20"/>
                <w:szCs w:val="20"/>
              </w:rPr>
              <w:t>45</w:t>
            </w:r>
          </w:p>
        </w:tc>
        <w:tc>
          <w:tcPr>
            <w:tcW w:w="367" w:type="pct"/>
            <w:tcBorders>
              <w:top w:val="nil"/>
              <w:left w:val="nil"/>
              <w:bottom w:val="single" w:sz="4" w:space="0" w:color="auto"/>
              <w:right w:val="single" w:sz="4" w:space="0" w:color="auto"/>
            </w:tcBorders>
            <w:shd w:val="clear" w:color="000000" w:fill="FFFFFF"/>
            <w:noWrap/>
            <w:vAlign w:val="center"/>
            <w:hideMark/>
          </w:tcPr>
          <w:p w14:paraId="507E0E95" w14:textId="77777777" w:rsidR="008D49A3" w:rsidRDefault="008D49A3">
            <w:pPr>
              <w:jc w:val="center"/>
              <w:rPr>
                <w:sz w:val="20"/>
                <w:szCs w:val="20"/>
              </w:rPr>
            </w:pPr>
            <w:r>
              <w:rPr>
                <w:sz w:val="20"/>
                <w:szCs w:val="20"/>
              </w:rPr>
              <w:t>46</w:t>
            </w:r>
          </w:p>
        </w:tc>
        <w:tc>
          <w:tcPr>
            <w:tcW w:w="368" w:type="pct"/>
            <w:tcBorders>
              <w:top w:val="nil"/>
              <w:left w:val="nil"/>
              <w:bottom w:val="single" w:sz="4" w:space="0" w:color="auto"/>
              <w:right w:val="single" w:sz="4" w:space="0" w:color="auto"/>
            </w:tcBorders>
            <w:shd w:val="clear" w:color="000000" w:fill="FFFFFF"/>
            <w:noWrap/>
            <w:vAlign w:val="center"/>
            <w:hideMark/>
          </w:tcPr>
          <w:p w14:paraId="0F024C37" w14:textId="77777777" w:rsidR="008D49A3" w:rsidRDefault="008D49A3">
            <w:pPr>
              <w:jc w:val="center"/>
              <w:rPr>
                <w:sz w:val="20"/>
                <w:szCs w:val="20"/>
              </w:rPr>
            </w:pPr>
            <w:r>
              <w:rPr>
                <w:sz w:val="20"/>
                <w:szCs w:val="20"/>
              </w:rPr>
              <w:t>43</w:t>
            </w:r>
          </w:p>
        </w:tc>
        <w:tc>
          <w:tcPr>
            <w:tcW w:w="368" w:type="pct"/>
            <w:tcBorders>
              <w:top w:val="nil"/>
              <w:left w:val="nil"/>
              <w:bottom w:val="single" w:sz="4" w:space="0" w:color="auto"/>
              <w:right w:val="single" w:sz="4" w:space="0" w:color="auto"/>
            </w:tcBorders>
            <w:shd w:val="clear" w:color="000000" w:fill="FFFFFF"/>
            <w:noWrap/>
            <w:vAlign w:val="center"/>
            <w:hideMark/>
          </w:tcPr>
          <w:p w14:paraId="6632848A" w14:textId="77777777" w:rsidR="008D49A3" w:rsidRDefault="008D49A3">
            <w:pPr>
              <w:jc w:val="center"/>
              <w:rPr>
                <w:sz w:val="20"/>
                <w:szCs w:val="20"/>
              </w:rPr>
            </w:pPr>
            <w:r>
              <w:rPr>
                <w:sz w:val="20"/>
                <w:szCs w:val="20"/>
              </w:rPr>
              <w:t>40</w:t>
            </w:r>
          </w:p>
        </w:tc>
        <w:tc>
          <w:tcPr>
            <w:tcW w:w="368" w:type="pct"/>
            <w:tcBorders>
              <w:top w:val="nil"/>
              <w:left w:val="nil"/>
              <w:bottom w:val="single" w:sz="4" w:space="0" w:color="auto"/>
              <w:right w:val="single" w:sz="4" w:space="0" w:color="auto"/>
            </w:tcBorders>
            <w:shd w:val="clear" w:color="000000" w:fill="FFFFFF"/>
            <w:noWrap/>
            <w:vAlign w:val="center"/>
            <w:hideMark/>
          </w:tcPr>
          <w:p w14:paraId="3B138291" w14:textId="77777777" w:rsidR="008D49A3" w:rsidRDefault="008D49A3">
            <w:pPr>
              <w:jc w:val="center"/>
              <w:rPr>
                <w:sz w:val="20"/>
                <w:szCs w:val="20"/>
              </w:rPr>
            </w:pPr>
            <w:r>
              <w:rPr>
                <w:sz w:val="20"/>
                <w:szCs w:val="20"/>
              </w:rPr>
              <w:t>37</w:t>
            </w:r>
          </w:p>
        </w:tc>
        <w:tc>
          <w:tcPr>
            <w:tcW w:w="368" w:type="pct"/>
            <w:tcBorders>
              <w:top w:val="nil"/>
              <w:left w:val="nil"/>
              <w:bottom w:val="single" w:sz="4" w:space="0" w:color="auto"/>
              <w:right w:val="single" w:sz="4" w:space="0" w:color="auto"/>
            </w:tcBorders>
            <w:shd w:val="clear" w:color="000000" w:fill="FFFFFF"/>
            <w:noWrap/>
            <w:vAlign w:val="center"/>
            <w:hideMark/>
          </w:tcPr>
          <w:p w14:paraId="7684C5BF" w14:textId="77777777" w:rsidR="008D49A3" w:rsidRDefault="008D49A3">
            <w:pPr>
              <w:jc w:val="center"/>
              <w:rPr>
                <w:sz w:val="20"/>
                <w:szCs w:val="20"/>
              </w:rPr>
            </w:pPr>
            <w:r>
              <w:rPr>
                <w:sz w:val="20"/>
                <w:szCs w:val="20"/>
              </w:rPr>
              <w:t>32</w:t>
            </w:r>
          </w:p>
        </w:tc>
        <w:tc>
          <w:tcPr>
            <w:tcW w:w="368" w:type="pct"/>
            <w:tcBorders>
              <w:top w:val="nil"/>
              <w:left w:val="nil"/>
              <w:bottom w:val="single" w:sz="4" w:space="0" w:color="auto"/>
              <w:right w:val="single" w:sz="4" w:space="0" w:color="auto"/>
            </w:tcBorders>
            <w:shd w:val="clear" w:color="000000" w:fill="FFFFFF"/>
            <w:noWrap/>
            <w:vAlign w:val="center"/>
            <w:hideMark/>
          </w:tcPr>
          <w:p w14:paraId="5EA31EC1"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2DFC162" w14:textId="77777777" w:rsidR="008D49A3" w:rsidRDefault="008D49A3">
            <w:pPr>
              <w:jc w:val="center"/>
              <w:rPr>
                <w:sz w:val="20"/>
                <w:szCs w:val="20"/>
              </w:rPr>
            </w:pPr>
            <w:r>
              <w:rPr>
                <w:sz w:val="20"/>
                <w:szCs w:val="20"/>
              </w:rPr>
              <w:t> </w:t>
            </w:r>
          </w:p>
        </w:tc>
      </w:tr>
      <w:tr w:rsidR="008D49A3" w14:paraId="54C23FC6" w14:textId="77777777" w:rsidTr="008D49A3">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B1C002F" w14:textId="750C259C" w:rsidR="008D49A3" w:rsidRDefault="008D49A3">
            <w:pPr>
              <w:rPr>
                <w:sz w:val="20"/>
                <w:szCs w:val="20"/>
              </w:rPr>
            </w:pPr>
            <w:r>
              <w:rPr>
                <w:sz w:val="20"/>
                <w:szCs w:val="20"/>
              </w:rPr>
              <w:t>Электрокотельная поселка Хасын (ввод в эксплуатацию в 2030–2035 гг.)</w:t>
            </w:r>
          </w:p>
        </w:tc>
        <w:tc>
          <w:tcPr>
            <w:tcW w:w="440" w:type="pct"/>
            <w:tcBorders>
              <w:top w:val="nil"/>
              <w:left w:val="nil"/>
              <w:bottom w:val="single" w:sz="4" w:space="0" w:color="auto"/>
              <w:right w:val="single" w:sz="4" w:space="0" w:color="auto"/>
            </w:tcBorders>
            <w:shd w:val="clear" w:color="000000" w:fill="FFFFFF"/>
            <w:noWrap/>
            <w:vAlign w:val="center"/>
            <w:hideMark/>
          </w:tcPr>
          <w:p w14:paraId="6C3FD15B" w14:textId="77777777" w:rsidR="008D49A3" w:rsidRDefault="008D49A3">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674F786E" w14:textId="77777777" w:rsidR="008D49A3" w:rsidRDefault="008D49A3">
            <w:pPr>
              <w:jc w:val="center"/>
              <w:rPr>
                <w:sz w:val="20"/>
                <w:szCs w:val="20"/>
              </w:rPr>
            </w:pPr>
            <w:r>
              <w:rPr>
                <w:sz w:val="20"/>
                <w:szCs w:val="20"/>
              </w:rPr>
              <w:t> </w:t>
            </w:r>
          </w:p>
        </w:tc>
        <w:tc>
          <w:tcPr>
            <w:tcW w:w="367" w:type="pct"/>
            <w:tcBorders>
              <w:top w:val="nil"/>
              <w:left w:val="nil"/>
              <w:bottom w:val="single" w:sz="4" w:space="0" w:color="auto"/>
              <w:right w:val="single" w:sz="4" w:space="0" w:color="auto"/>
            </w:tcBorders>
            <w:shd w:val="clear" w:color="000000" w:fill="FFFFFF"/>
            <w:noWrap/>
            <w:vAlign w:val="center"/>
            <w:hideMark/>
          </w:tcPr>
          <w:p w14:paraId="6ECC1536"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26569F1F"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64232E51"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34B4D343"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18197228" w14:textId="77777777" w:rsidR="008D49A3" w:rsidRDefault="008D49A3">
            <w:pPr>
              <w:jc w:val="center"/>
              <w:rPr>
                <w:sz w:val="20"/>
                <w:szCs w:val="20"/>
              </w:rPr>
            </w:pPr>
            <w:r>
              <w:rPr>
                <w:sz w:val="20"/>
                <w:szCs w:val="20"/>
              </w:rPr>
              <w:t> </w:t>
            </w:r>
          </w:p>
        </w:tc>
        <w:tc>
          <w:tcPr>
            <w:tcW w:w="368" w:type="pct"/>
            <w:tcBorders>
              <w:top w:val="nil"/>
              <w:left w:val="nil"/>
              <w:bottom w:val="single" w:sz="4" w:space="0" w:color="auto"/>
              <w:right w:val="single" w:sz="4" w:space="0" w:color="auto"/>
            </w:tcBorders>
            <w:shd w:val="clear" w:color="000000" w:fill="FFFFFF"/>
            <w:noWrap/>
            <w:vAlign w:val="center"/>
            <w:hideMark/>
          </w:tcPr>
          <w:p w14:paraId="233D2094" w14:textId="77777777" w:rsidR="008D49A3" w:rsidRDefault="008D49A3">
            <w:pPr>
              <w:jc w:val="center"/>
              <w:rPr>
                <w:sz w:val="20"/>
                <w:szCs w:val="20"/>
              </w:rPr>
            </w:pPr>
            <w:r>
              <w:rPr>
                <w:sz w:val="20"/>
                <w:szCs w:val="20"/>
              </w:rPr>
              <w:t>28</w:t>
            </w:r>
          </w:p>
        </w:tc>
        <w:tc>
          <w:tcPr>
            <w:tcW w:w="368" w:type="pct"/>
            <w:tcBorders>
              <w:top w:val="nil"/>
              <w:left w:val="nil"/>
              <w:bottom w:val="single" w:sz="4" w:space="0" w:color="auto"/>
              <w:right w:val="single" w:sz="4" w:space="0" w:color="auto"/>
            </w:tcBorders>
            <w:shd w:val="clear" w:color="000000" w:fill="FFFFFF"/>
            <w:noWrap/>
            <w:vAlign w:val="center"/>
            <w:hideMark/>
          </w:tcPr>
          <w:p w14:paraId="7B17A282" w14:textId="77777777" w:rsidR="008D49A3" w:rsidRDefault="008D49A3">
            <w:pPr>
              <w:jc w:val="center"/>
              <w:rPr>
                <w:sz w:val="20"/>
                <w:szCs w:val="20"/>
              </w:rPr>
            </w:pPr>
            <w:r>
              <w:rPr>
                <w:sz w:val="20"/>
                <w:szCs w:val="20"/>
              </w:rPr>
              <w:t>22</w:t>
            </w:r>
          </w:p>
        </w:tc>
      </w:tr>
      <w:tr w:rsidR="00AB43B8" w14:paraId="3FA604D6" w14:textId="77777777" w:rsidTr="00AB43B8">
        <w:trPr>
          <w:trHeight w:val="312"/>
        </w:trPr>
        <w:tc>
          <w:tcPr>
            <w:tcW w:w="1618" w:type="pct"/>
            <w:tcBorders>
              <w:top w:val="nil"/>
              <w:left w:val="nil"/>
              <w:bottom w:val="nil"/>
              <w:right w:val="nil"/>
            </w:tcBorders>
            <w:shd w:val="clear" w:color="000000" w:fill="FFFFFF"/>
            <w:vAlign w:val="center"/>
            <w:hideMark/>
          </w:tcPr>
          <w:p w14:paraId="4D2EFA77" w14:textId="77777777" w:rsidR="00AB43B8" w:rsidRDefault="00AB43B8">
            <w:pPr>
              <w:jc w:val="right"/>
              <w:rPr>
                <w:color w:val="000000"/>
                <w:sz w:val="20"/>
                <w:szCs w:val="20"/>
              </w:rPr>
            </w:pPr>
            <w:r>
              <w:rPr>
                <w:color w:val="000000"/>
                <w:sz w:val="20"/>
                <w:szCs w:val="20"/>
              </w:rPr>
              <w:lastRenderedPageBreak/>
              <w:t> </w:t>
            </w:r>
          </w:p>
        </w:tc>
        <w:tc>
          <w:tcPr>
            <w:tcW w:w="440" w:type="pct"/>
            <w:tcBorders>
              <w:top w:val="nil"/>
              <w:left w:val="nil"/>
              <w:bottom w:val="nil"/>
              <w:right w:val="nil"/>
            </w:tcBorders>
            <w:shd w:val="clear" w:color="000000" w:fill="FFFFFF"/>
            <w:noWrap/>
            <w:vAlign w:val="center"/>
            <w:hideMark/>
          </w:tcPr>
          <w:p w14:paraId="1E4B9095" w14:textId="77777777" w:rsidR="00AB43B8" w:rsidRDefault="00AB43B8">
            <w:pPr>
              <w:jc w:val="center"/>
              <w:rPr>
                <w:color w:val="000000"/>
                <w:sz w:val="20"/>
                <w:szCs w:val="20"/>
              </w:rPr>
            </w:pPr>
            <w:r>
              <w:rPr>
                <w:color w:val="000000"/>
                <w:sz w:val="20"/>
                <w:szCs w:val="20"/>
              </w:rPr>
              <w:t> </w:t>
            </w:r>
          </w:p>
        </w:tc>
        <w:tc>
          <w:tcPr>
            <w:tcW w:w="367" w:type="pct"/>
            <w:tcBorders>
              <w:top w:val="nil"/>
              <w:left w:val="nil"/>
              <w:bottom w:val="nil"/>
              <w:right w:val="nil"/>
            </w:tcBorders>
            <w:shd w:val="clear" w:color="000000" w:fill="FFFFFF"/>
            <w:noWrap/>
            <w:vAlign w:val="center"/>
            <w:hideMark/>
          </w:tcPr>
          <w:p w14:paraId="53F66671" w14:textId="77777777" w:rsidR="00AB43B8" w:rsidRDefault="00AB43B8">
            <w:pPr>
              <w:jc w:val="center"/>
              <w:rPr>
                <w:color w:val="000000"/>
                <w:sz w:val="20"/>
                <w:szCs w:val="20"/>
              </w:rPr>
            </w:pPr>
            <w:r>
              <w:rPr>
                <w:color w:val="000000"/>
                <w:sz w:val="20"/>
                <w:szCs w:val="20"/>
              </w:rPr>
              <w:t> </w:t>
            </w:r>
          </w:p>
        </w:tc>
        <w:tc>
          <w:tcPr>
            <w:tcW w:w="367" w:type="pct"/>
            <w:tcBorders>
              <w:top w:val="nil"/>
              <w:left w:val="nil"/>
              <w:bottom w:val="nil"/>
              <w:right w:val="nil"/>
            </w:tcBorders>
            <w:shd w:val="clear" w:color="000000" w:fill="FFFFFF"/>
            <w:noWrap/>
            <w:vAlign w:val="center"/>
            <w:hideMark/>
          </w:tcPr>
          <w:p w14:paraId="2EC4CD60" w14:textId="77777777" w:rsidR="00AB43B8" w:rsidRDefault="00AB43B8">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4F07AAEC" w14:textId="77777777" w:rsidR="00AB43B8" w:rsidRDefault="00AB43B8">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743511C6" w14:textId="77777777" w:rsidR="00AB43B8" w:rsidRDefault="00AB43B8">
            <w:pPr>
              <w:jc w:val="center"/>
              <w:rPr>
                <w:color w:val="000000"/>
                <w:sz w:val="20"/>
                <w:szCs w:val="20"/>
              </w:rPr>
            </w:pPr>
            <w:r>
              <w:rPr>
                <w:color w:val="000000"/>
                <w:sz w:val="20"/>
                <w:szCs w:val="20"/>
              </w:rPr>
              <w:t> </w:t>
            </w:r>
          </w:p>
        </w:tc>
        <w:tc>
          <w:tcPr>
            <w:tcW w:w="368" w:type="pct"/>
            <w:tcBorders>
              <w:top w:val="nil"/>
              <w:left w:val="nil"/>
              <w:bottom w:val="nil"/>
              <w:right w:val="nil"/>
            </w:tcBorders>
            <w:shd w:val="clear" w:color="000000" w:fill="FFFFFF"/>
            <w:noWrap/>
            <w:vAlign w:val="center"/>
            <w:hideMark/>
          </w:tcPr>
          <w:p w14:paraId="32F7C44E" w14:textId="77777777" w:rsidR="00AB43B8" w:rsidRDefault="00AB43B8">
            <w:pPr>
              <w:jc w:val="center"/>
              <w:rPr>
                <w:color w:val="000000"/>
                <w:sz w:val="20"/>
                <w:szCs w:val="20"/>
              </w:rPr>
            </w:pPr>
            <w:r>
              <w:rPr>
                <w:color w:val="000000"/>
                <w:sz w:val="20"/>
                <w:szCs w:val="20"/>
              </w:rPr>
              <w:t> </w:t>
            </w:r>
          </w:p>
        </w:tc>
        <w:tc>
          <w:tcPr>
            <w:tcW w:w="1104" w:type="pct"/>
            <w:gridSpan w:val="3"/>
            <w:tcBorders>
              <w:top w:val="nil"/>
              <w:left w:val="nil"/>
              <w:bottom w:val="single" w:sz="4" w:space="0" w:color="auto"/>
              <w:right w:val="nil"/>
            </w:tcBorders>
            <w:shd w:val="clear" w:color="000000" w:fill="FFFFFF"/>
            <w:noWrap/>
            <w:vAlign w:val="center"/>
            <w:hideMark/>
          </w:tcPr>
          <w:p w14:paraId="6632A30D" w14:textId="77777777" w:rsidR="00AB43B8" w:rsidRDefault="00AB43B8">
            <w:pPr>
              <w:jc w:val="right"/>
              <w:rPr>
                <w:color w:val="000000"/>
              </w:rPr>
            </w:pPr>
            <w:r>
              <w:rPr>
                <w:color w:val="000000"/>
              </w:rPr>
              <w:t>Продолжение Таблица 1.14.1.</w:t>
            </w:r>
          </w:p>
        </w:tc>
      </w:tr>
      <w:tr w:rsidR="00AB43B8" w14:paraId="369C5C4C" w14:textId="77777777" w:rsidTr="00AB43B8">
        <w:trPr>
          <w:trHeight w:val="20"/>
        </w:trPr>
        <w:tc>
          <w:tcPr>
            <w:tcW w:w="1618"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F145AC9" w14:textId="77777777" w:rsidR="00AB43B8" w:rsidRDefault="00AB43B8">
            <w:pPr>
              <w:jc w:val="center"/>
              <w:rPr>
                <w:color w:val="000000"/>
                <w:sz w:val="20"/>
                <w:szCs w:val="20"/>
              </w:rPr>
            </w:pPr>
            <w:r>
              <w:rPr>
                <w:color w:val="000000"/>
                <w:sz w:val="20"/>
                <w:szCs w:val="20"/>
              </w:rPr>
              <w:t>1</w:t>
            </w:r>
          </w:p>
        </w:tc>
        <w:tc>
          <w:tcPr>
            <w:tcW w:w="440" w:type="pct"/>
            <w:tcBorders>
              <w:top w:val="single" w:sz="4" w:space="0" w:color="auto"/>
              <w:left w:val="nil"/>
              <w:bottom w:val="single" w:sz="4" w:space="0" w:color="auto"/>
              <w:right w:val="single" w:sz="4" w:space="0" w:color="auto"/>
            </w:tcBorders>
            <w:shd w:val="clear" w:color="000000" w:fill="FFFFFF"/>
            <w:noWrap/>
            <w:vAlign w:val="center"/>
            <w:hideMark/>
          </w:tcPr>
          <w:p w14:paraId="2AEBB114" w14:textId="77777777" w:rsidR="00AB43B8" w:rsidRDefault="00AB43B8">
            <w:pPr>
              <w:jc w:val="center"/>
              <w:rPr>
                <w:color w:val="000000"/>
                <w:sz w:val="20"/>
                <w:szCs w:val="20"/>
              </w:rPr>
            </w:pPr>
            <w:r>
              <w:rPr>
                <w:color w:val="000000"/>
                <w:sz w:val="20"/>
                <w:szCs w:val="20"/>
              </w:rPr>
              <w:t>2</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2EF520DC" w14:textId="77777777" w:rsidR="00AB43B8" w:rsidRDefault="00AB43B8">
            <w:pPr>
              <w:jc w:val="center"/>
              <w:rPr>
                <w:color w:val="000000"/>
                <w:sz w:val="20"/>
                <w:szCs w:val="20"/>
              </w:rPr>
            </w:pPr>
            <w:r>
              <w:rPr>
                <w:color w:val="000000"/>
                <w:sz w:val="20"/>
                <w:szCs w:val="20"/>
              </w:rPr>
              <w:t>3</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0CFA7489" w14:textId="77777777" w:rsidR="00AB43B8" w:rsidRDefault="00AB43B8">
            <w:pPr>
              <w:jc w:val="center"/>
              <w:rPr>
                <w:color w:val="000000"/>
                <w:sz w:val="20"/>
                <w:szCs w:val="20"/>
              </w:rPr>
            </w:pPr>
            <w:r>
              <w:rPr>
                <w:color w:val="000000"/>
                <w:sz w:val="20"/>
                <w:szCs w:val="20"/>
              </w:rPr>
              <w:t>4</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7F5572B9" w14:textId="77777777" w:rsidR="00AB43B8" w:rsidRDefault="00AB43B8">
            <w:pPr>
              <w:jc w:val="center"/>
              <w:rPr>
                <w:color w:val="000000"/>
                <w:sz w:val="20"/>
                <w:szCs w:val="20"/>
              </w:rPr>
            </w:pPr>
            <w:r>
              <w:rPr>
                <w:color w:val="000000"/>
                <w:sz w:val="20"/>
                <w:szCs w:val="20"/>
              </w:rPr>
              <w:t>5</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0C1F23F0" w14:textId="77777777" w:rsidR="00AB43B8" w:rsidRDefault="00AB43B8">
            <w:pPr>
              <w:jc w:val="center"/>
              <w:rPr>
                <w:color w:val="000000"/>
                <w:sz w:val="20"/>
                <w:szCs w:val="20"/>
              </w:rPr>
            </w:pPr>
            <w:r>
              <w:rPr>
                <w:color w:val="000000"/>
                <w:sz w:val="20"/>
                <w:szCs w:val="20"/>
              </w:rPr>
              <w:t>6</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21B26410" w14:textId="77777777" w:rsidR="00AB43B8" w:rsidRDefault="00AB43B8">
            <w:pPr>
              <w:jc w:val="center"/>
              <w:rPr>
                <w:color w:val="000000"/>
                <w:sz w:val="20"/>
                <w:szCs w:val="20"/>
              </w:rPr>
            </w:pPr>
            <w:r>
              <w:rPr>
                <w:color w:val="000000"/>
                <w:sz w:val="20"/>
                <w:szCs w:val="20"/>
              </w:rPr>
              <w:t>7</w:t>
            </w:r>
          </w:p>
        </w:tc>
        <w:tc>
          <w:tcPr>
            <w:tcW w:w="368" w:type="pct"/>
            <w:tcBorders>
              <w:top w:val="nil"/>
              <w:left w:val="nil"/>
              <w:bottom w:val="single" w:sz="4" w:space="0" w:color="auto"/>
              <w:right w:val="single" w:sz="4" w:space="0" w:color="auto"/>
            </w:tcBorders>
            <w:shd w:val="clear" w:color="000000" w:fill="FFFFFF"/>
            <w:noWrap/>
            <w:vAlign w:val="center"/>
            <w:hideMark/>
          </w:tcPr>
          <w:p w14:paraId="53B5844A" w14:textId="77777777" w:rsidR="00AB43B8" w:rsidRDefault="00AB43B8">
            <w:pPr>
              <w:jc w:val="center"/>
              <w:rPr>
                <w:color w:val="000000"/>
                <w:sz w:val="20"/>
                <w:szCs w:val="20"/>
              </w:rPr>
            </w:pPr>
            <w:r>
              <w:rPr>
                <w:color w:val="000000"/>
                <w:sz w:val="20"/>
                <w:szCs w:val="20"/>
              </w:rPr>
              <w:t>8</w:t>
            </w:r>
          </w:p>
        </w:tc>
        <w:tc>
          <w:tcPr>
            <w:tcW w:w="368" w:type="pct"/>
            <w:tcBorders>
              <w:top w:val="nil"/>
              <w:left w:val="nil"/>
              <w:bottom w:val="single" w:sz="4" w:space="0" w:color="auto"/>
              <w:right w:val="single" w:sz="4" w:space="0" w:color="auto"/>
            </w:tcBorders>
            <w:shd w:val="clear" w:color="000000" w:fill="FFFFFF"/>
            <w:noWrap/>
            <w:vAlign w:val="center"/>
            <w:hideMark/>
          </w:tcPr>
          <w:p w14:paraId="75A0F9D9" w14:textId="77777777" w:rsidR="00AB43B8" w:rsidRDefault="00AB43B8">
            <w:pPr>
              <w:jc w:val="center"/>
              <w:rPr>
                <w:color w:val="000000"/>
                <w:sz w:val="20"/>
                <w:szCs w:val="20"/>
              </w:rPr>
            </w:pPr>
            <w:r>
              <w:rPr>
                <w:color w:val="000000"/>
                <w:sz w:val="20"/>
                <w:szCs w:val="20"/>
              </w:rPr>
              <w:t>9</w:t>
            </w:r>
          </w:p>
        </w:tc>
        <w:tc>
          <w:tcPr>
            <w:tcW w:w="368" w:type="pct"/>
            <w:tcBorders>
              <w:top w:val="nil"/>
              <w:left w:val="nil"/>
              <w:bottom w:val="single" w:sz="4" w:space="0" w:color="auto"/>
              <w:right w:val="single" w:sz="4" w:space="0" w:color="auto"/>
            </w:tcBorders>
            <w:shd w:val="clear" w:color="000000" w:fill="FFFFFF"/>
            <w:noWrap/>
            <w:vAlign w:val="center"/>
            <w:hideMark/>
          </w:tcPr>
          <w:p w14:paraId="3B9DFA69" w14:textId="77777777" w:rsidR="00AB43B8" w:rsidRDefault="00AB43B8">
            <w:pPr>
              <w:jc w:val="center"/>
              <w:rPr>
                <w:color w:val="000000"/>
                <w:sz w:val="20"/>
                <w:szCs w:val="20"/>
              </w:rPr>
            </w:pPr>
            <w:r>
              <w:rPr>
                <w:color w:val="000000"/>
                <w:sz w:val="20"/>
                <w:szCs w:val="20"/>
              </w:rPr>
              <w:t>10</w:t>
            </w:r>
          </w:p>
        </w:tc>
      </w:tr>
      <w:tr w:rsidR="00AB43B8" w14:paraId="5781415A" w14:textId="77777777" w:rsidTr="00AB43B8">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278D9465" w14:textId="77777777" w:rsidR="00AB43B8" w:rsidRDefault="00AB43B8">
            <w:pPr>
              <w:rPr>
                <w:sz w:val="20"/>
                <w:szCs w:val="20"/>
              </w:rPr>
            </w:pPr>
            <w:r>
              <w:rPr>
                <w:sz w:val="20"/>
                <w:szCs w:val="20"/>
              </w:rPr>
              <w:t xml:space="preserve">Котельная № 1, поселка Стекольный </w:t>
            </w:r>
          </w:p>
        </w:tc>
        <w:tc>
          <w:tcPr>
            <w:tcW w:w="440" w:type="pct"/>
            <w:tcBorders>
              <w:top w:val="nil"/>
              <w:left w:val="nil"/>
              <w:bottom w:val="single" w:sz="4" w:space="0" w:color="auto"/>
              <w:right w:val="single" w:sz="4" w:space="0" w:color="auto"/>
            </w:tcBorders>
            <w:shd w:val="clear" w:color="000000" w:fill="FFFFFF"/>
            <w:noWrap/>
            <w:vAlign w:val="center"/>
            <w:hideMark/>
          </w:tcPr>
          <w:p w14:paraId="7D82B6C9" w14:textId="77777777" w:rsidR="00AB43B8" w:rsidRDefault="00AB43B8">
            <w:pPr>
              <w:jc w:val="center"/>
              <w:rPr>
                <w:sz w:val="20"/>
                <w:szCs w:val="20"/>
              </w:rPr>
            </w:pPr>
            <w:r>
              <w:rPr>
                <w:sz w:val="20"/>
                <w:szCs w:val="20"/>
              </w:rPr>
              <w:t>лет</w:t>
            </w:r>
          </w:p>
        </w:tc>
        <w:tc>
          <w:tcPr>
            <w:tcW w:w="367" w:type="pct"/>
            <w:tcBorders>
              <w:top w:val="nil"/>
              <w:left w:val="nil"/>
              <w:bottom w:val="single" w:sz="4" w:space="0" w:color="auto"/>
              <w:right w:val="single" w:sz="4" w:space="0" w:color="auto"/>
            </w:tcBorders>
            <w:shd w:val="clear" w:color="000000" w:fill="FFFFFF"/>
            <w:noWrap/>
            <w:vAlign w:val="center"/>
            <w:hideMark/>
          </w:tcPr>
          <w:p w14:paraId="1AAB43E5" w14:textId="77777777" w:rsidR="00AB43B8" w:rsidRDefault="00AB43B8">
            <w:pPr>
              <w:jc w:val="center"/>
              <w:rPr>
                <w:sz w:val="20"/>
                <w:szCs w:val="20"/>
              </w:rPr>
            </w:pPr>
            <w:r>
              <w:rPr>
                <w:sz w:val="20"/>
                <w:szCs w:val="20"/>
              </w:rPr>
              <w:t>61</w:t>
            </w:r>
          </w:p>
        </w:tc>
        <w:tc>
          <w:tcPr>
            <w:tcW w:w="367" w:type="pct"/>
            <w:tcBorders>
              <w:top w:val="nil"/>
              <w:left w:val="nil"/>
              <w:bottom w:val="single" w:sz="4" w:space="0" w:color="auto"/>
              <w:right w:val="single" w:sz="4" w:space="0" w:color="auto"/>
            </w:tcBorders>
            <w:shd w:val="clear" w:color="000000" w:fill="FFFFFF"/>
            <w:noWrap/>
            <w:vAlign w:val="center"/>
            <w:hideMark/>
          </w:tcPr>
          <w:p w14:paraId="375859DF" w14:textId="77777777" w:rsidR="00AB43B8" w:rsidRDefault="00AB43B8">
            <w:pPr>
              <w:jc w:val="center"/>
              <w:rPr>
                <w:sz w:val="20"/>
                <w:szCs w:val="20"/>
              </w:rPr>
            </w:pPr>
            <w:r>
              <w:rPr>
                <w:sz w:val="20"/>
                <w:szCs w:val="20"/>
              </w:rPr>
              <w:t>58</w:t>
            </w:r>
          </w:p>
        </w:tc>
        <w:tc>
          <w:tcPr>
            <w:tcW w:w="368" w:type="pct"/>
            <w:tcBorders>
              <w:top w:val="nil"/>
              <w:left w:val="nil"/>
              <w:bottom w:val="single" w:sz="4" w:space="0" w:color="auto"/>
              <w:right w:val="single" w:sz="4" w:space="0" w:color="auto"/>
            </w:tcBorders>
            <w:shd w:val="clear" w:color="000000" w:fill="FFFFFF"/>
            <w:noWrap/>
            <w:vAlign w:val="center"/>
            <w:hideMark/>
          </w:tcPr>
          <w:p w14:paraId="537C83E5" w14:textId="77777777" w:rsidR="00AB43B8" w:rsidRDefault="00AB43B8">
            <w:pPr>
              <w:jc w:val="center"/>
              <w:rPr>
                <w:sz w:val="20"/>
                <w:szCs w:val="20"/>
              </w:rPr>
            </w:pPr>
            <w:r>
              <w:rPr>
                <w:sz w:val="20"/>
                <w:szCs w:val="20"/>
              </w:rPr>
              <w:t>54</w:t>
            </w:r>
          </w:p>
        </w:tc>
        <w:tc>
          <w:tcPr>
            <w:tcW w:w="368" w:type="pct"/>
            <w:tcBorders>
              <w:top w:val="nil"/>
              <w:left w:val="nil"/>
              <w:bottom w:val="single" w:sz="4" w:space="0" w:color="auto"/>
              <w:right w:val="single" w:sz="4" w:space="0" w:color="auto"/>
            </w:tcBorders>
            <w:shd w:val="clear" w:color="000000" w:fill="FFFFFF"/>
            <w:noWrap/>
            <w:vAlign w:val="center"/>
            <w:hideMark/>
          </w:tcPr>
          <w:p w14:paraId="6ADCD7C2" w14:textId="77777777" w:rsidR="00AB43B8" w:rsidRDefault="00AB43B8">
            <w:pPr>
              <w:jc w:val="center"/>
              <w:rPr>
                <w:sz w:val="20"/>
                <w:szCs w:val="20"/>
              </w:rPr>
            </w:pPr>
            <w:r>
              <w:rPr>
                <w:sz w:val="20"/>
                <w:szCs w:val="20"/>
              </w:rPr>
              <w:t>51</w:t>
            </w:r>
          </w:p>
        </w:tc>
        <w:tc>
          <w:tcPr>
            <w:tcW w:w="368" w:type="pct"/>
            <w:tcBorders>
              <w:top w:val="nil"/>
              <w:left w:val="nil"/>
              <w:bottom w:val="single" w:sz="4" w:space="0" w:color="auto"/>
              <w:right w:val="single" w:sz="4" w:space="0" w:color="auto"/>
            </w:tcBorders>
            <w:shd w:val="clear" w:color="000000" w:fill="FFFFFF"/>
            <w:noWrap/>
            <w:vAlign w:val="center"/>
            <w:hideMark/>
          </w:tcPr>
          <w:p w14:paraId="354E1913" w14:textId="77777777" w:rsidR="00AB43B8" w:rsidRDefault="00AB43B8">
            <w:pPr>
              <w:jc w:val="center"/>
              <w:rPr>
                <w:sz w:val="20"/>
                <w:szCs w:val="20"/>
              </w:rPr>
            </w:pPr>
            <w:r>
              <w:rPr>
                <w:sz w:val="20"/>
                <w:szCs w:val="20"/>
              </w:rPr>
              <w:t>48</w:t>
            </w:r>
          </w:p>
        </w:tc>
        <w:tc>
          <w:tcPr>
            <w:tcW w:w="368" w:type="pct"/>
            <w:tcBorders>
              <w:top w:val="nil"/>
              <w:left w:val="nil"/>
              <w:bottom w:val="single" w:sz="4" w:space="0" w:color="auto"/>
              <w:right w:val="single" w:sz="4" w:space="0" w:color="auto"/>
            </w:tcBorders>
            <w:shd w:val="clear" w:color="000000" w:fill="FFFFFF"/>
            <w:noWrap/>
            <w:vAlign w:val="center"/>
            <w:hideMark/>
          </w:tcPr>
          <w:p w14:paraId="1024C173" w14:textId="77777777" w:rsidR="00AB43B8" w:rsidRDefault="00AB43B8">
            <w:pPr>
              <w:jc w:val="center"/>
              <w:rPr>
                <w:sz w:val="20"/>
                <w:szCs w:val="20"/>
              </w:rPr>
            </w:pPr>
            <w:r>
              <w:rPr>
                <w:sz w:val="20"/>
                <w:szCs w:val="20"/>
              </w:rPr>
              <w:t>44</w:t>
            </w:r>
          </w:p>
        </w:tc>
        <w:tc>
          <w:tcPr>
            <w:tcW w:w="368" w:type="pct"/>
            <w:tcBorders>
              <w:top w:val="nil"/>
              <w:left w:val="nil"/>
              <w:bottom w:val="single" w:sz="4" w:space="0" w:color="auto"/>
              <w:right w:val="single" w:sz="4" w:space="0" w:color="auto"/>
            </w:tcBorders>
            <w:shd w:val="clear" w:color="000000" w:fill="FFFFFF"/>
            <w:noWrap/>
            <w:vAlign w:val="center"/>
            <w:hideMark/>
          </w:tcPr>
          <w:p w14:paraId="6D1E208E" w14:textId="77777777" w:rsidR="00AB43B8" w:rsidRDefault="00AB43B8">
            <w:pPr>
              <w:jc w:val="center"/>
              <w:rPr>
                <w:sz w:val="20"/>
                <w:szCs w:val="20"/>
              </w:rPr>
            </w:pPr>
            <w:r>
              <w:rPr>
                <w:sz w:val="20"/>
                <w:szCs w:val="20"/>
              </w:rPr>
              <w:t>38</w:t>
            </w:r>
          </w:p>
        </w:tc>
        <w:tc>
          <w:tcPr>
            <w:tcW w:w="368" w:type="pct"/>
            <w:tcBorders>
              <w:top w:val="nil"/>
              <w:left w:val="nil"/>
              <w:bottom w:val="single" w:sz="4" w:space="0" w:color="auto"/>
              <w:right w:val="single" w:sz="4" w:space="0" w:color="auto"/>
            </w:tcBorders>
            <w:shd w:val="clear" w:color="000000" w:fill="FFFFFF"/>
            <w:noWrap/>
            <w:vAlign w:val="center"/>
            <w:hideMark/>
          </w:tcPr>
          <w:p w14:paraId="37D3E83D" w14:textId="77777777" w:rsidR="00AB43B8" w:rsidRDefault="00AB43B8">
            <w:pPr>
              <w:jc w:val="center"/>
              <w:rPr>
                <w:sz w:val="20"/>
                <w:szCs w:val="20"/>
              </w:rPr>
            </w:pPr>
            <w:r>
              <w:rPr>
                <w:sz w:val="20"/>
                <w:szCs w:val="20"/>
              </w:rPr>
              <w:t>31</w:t>
            </w:r>
          </w:p>
        </w:tc>
      </w:tr>
      <w:tr w:rsidR="00AB43B8" w14:paraId="6886D9AE" w14:textId="77777777" w:rsidTr="00AB43B8">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14B507B1" w14:textId="77777777" w:rsidR="00AB43B8" w:rsidRDefault="00AB43B8">
            <w:pPr>
              <w:rPr>
                <w:sz w:val="20"/>
                <w:szCs w:val="20"/>
              </w:rPr>
            </w:pPr>
            <w:r>
              <w:rPr>
                <w:sz w:val="20"/>
                <w:szCs w:val="20"/>
              </w:rPr>
              <w:t xml:space="preserve">Отношение материальной характеристики тепловых сетей, реконструированных за период, к общей материальной характеристике тепловых сетей </w:t>
            </w:r>
          </w:p>
        </w:tc>
        <w:tc>
          <w:tcPr>
            <w:tcW w:w="440" w:type="pct"/>
            <w:tcBorders>
              <w:top w:val="nil"/>
              <w:left w:val="nil"/>
              <w:bottom w:val="single" w:sz="4" w:space="0" w:color="auto"/>
              <w:right w:val="single" w:sz="4" w:space="0" w:color="auto"/>
            </w:tcBorders>
            <w:shd w:val="clear" w:color="000000" w:fill="FFFFFF"/>
            <w:noWrap/>
            <w:vAlign w:val="center"/>
            <w:hideMark/>
          </w:tcPr>
          <w:p w14:paraId="7FF4DDA6" w14:textId="77777777" w:rsidR="00AB43B8" w:rsidRDefault="00AB43B8">
            <w:pPr>
              <w:jc w:val="center"/>
              <w:rPr>
                <w:sz w:val="20"/>
                <w:szCs w:val="20"/>
              </w:rPr>
            </w:pPr>
            <w:r>
              <w:rPr>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6FE82D07" w14:textId="77777777" w:rsidR="00AB43B8" w:rsidRDefault="00AB43B8">
            <w:pPr>
              <w:jc w:val="center"/>
              <w:rPr>
                <w:sz w:val="20"/>
                <w:szCs w:val="20"/>
              </w:rPr>
            </w:pPr>
            <w:r>
              <w:rPr>
                <w:sz w:val="20"/>
                <w:szCs w:val="20"/>
              </w:rPr>
              <w:t>5</w:t>
            </w:r>
          </w:p>
        </w:tc>
        <w:tc>
          <w:tcPr>
            <w:tcW w:w="367" w:type="pct"/>
            <w:tcBorders>
              <w:top w:val="nil"/>
              <w:left w:val="nil"/>
              <w:bottom w:val="single" w:sz="4" w:space="0" w:color="auto"/>
              <w:right w:val="single" w:sz="4" w:space="0" w:color="auto"/>
            </w:tcBorders>
            <w:shd w:val="clear" w:color="000000" w:fill="FFFFFF"/>
            <w:noWrap/>
            <w:vAlign w:val="center"/>
            <w:hideMark/>
          </w:tcPr>
          <w:p w14:paraId="39144BF8" w14:textId="77777777" w:rsidR="00AB43B8" w:rsidRDefault="00AB43B8">
            <w:pPr>
              <w:jc w:val="center"/>
              <w:rPr>
                <w:sz w:val="20"/>
                <w:szCs w:val="20"/>
              </w:rPr>
            </w:pPr>
            <w:r>
              <w:rPr>
                <w:sz w:val="20"/>
                <w:szCs w:val="20"/>
              </w:rPr>
              <w:t>5</w:t>
            </w:r>
          </w:p>
        </w:tc>
        <w:tc>
          <w:tcPr>
            <w:tcW w:w="368" w:type="pct"/>
            <w:tcBorders>
              <w:top w:val="nil"/>
              <w:left w:val="nil"/>
              <w:bottom w:val="single" w:sz="4" w:space="0" w:color="auto"/>
              <w:right w:val="single" w:sz="4" w:space="0" w:color="auto"/>
            </w:tcBorders>
            <w:shd w:val="clear" w:color="000000" w:fill="FFFFFF"/>
            <w:noWrap/>
            <w:vAlign w:val="center"/>
            <w:hideMark/>
          </w:tcPr>
          <w:p w14:paraId="5AB34E9F" w14:textId="77777777" w:rsidR="00AB43B8" w:rsidRDefault="00AB43B8">
            <w:pPr>
              <w:jc w:val="center"/>
              <w:rPr>
                <w:sz w:val="20"/>
                <w:szCs w:val="20"/>
              </w:rPr>
            </w:pPr>
            <w:r>
              <w:rPr>
                <w:sz w:val="20"/>
                <w:szCs w:val="20"/>
              </w:rPr>
              <w:t>5</w:t>
            </w:r>
          </w:p>
        </w:tc>
        <w:tc>
          <w:tcPr>
            <w:tcW w:w="368" w:type="pct"/>
            <w:tcBorders>
              <w:top w:val="nil"/>
              <w:left w:val="nil"/>
              <w:bottom w:val="single" w:sz="4" w:space="0" w:color="auto"/>
              <w:right w:val="single" w:sz="4" w:space="0" w:color="auto"/>
            </w:tcBorders>
            <w:shd w:val="clear" w:color="000000" w:fill="FFFFFF"/>
            <w:noWrap/>
            <w:vAlign w:val="center"/>
            <w:hideMark/>
          </w:tcPr>
          <w:p w14:paraId="2BDC0853" w14:textId="77777777" w:rsidR="00AB43B8" w:rsidRDefault="00AB43B8">
            <w:pPr>
              <w:jc w:val="center"/>
              <w:rPr>
                <w:sz w:val="20"/>
                <w:szCs w:val="20"/>
              </w:rPr>
            </w:pPr>
            <w:r>
              <w:rPr>
                <w:sz w:val="20"/>
                <w:szCs w:val="20"/>
              </w:rPr>
              <w:t>5</w:t>
            </w:r>
          </w:p>
        </w:tc>
        <w:tc>
          <w:tcPr>
            <w:tcW w:w="368" w:type="pct"/>
            <w:tcBorders>
              <w:top w:val="nil"/>
              <w:left w:val="nil"/>
              <w:bottom w:val="single" w:sz="4" w:space="0" w:color="auto"/>
              <w:right w:val="single" w:sz="4" w:space="0" w:color="auto"/>
            </w:tcBorders>
            <w:shd w:val="clear" w:color="000000" w:fill="FFFFFF"/>
            <w:noWrap/>
            <w:vAlign w:val="center"/>
            <w:hideMark/>
          </w:tcPr>
          <w:p w14:paraId="33381479" w14:textId="77777777" w:rsidR="00AB43B8" w:rsidRDefault="00AB43B8">
            <w:pPr>
              <w:jc w:val="center"/>
              <w:rPr>
                <w:sz w:val="20"/>
                <w:szCs w:val="20"/>
              </w:rPr>
            </w:pPr>
            <w:r>
              <w:rPr>
                <w:sz w:val="20"/>
                <w:szCs w:val="20"/>
              </w:rPr>
              <w:t>10</w:t>
            </w:r>
          </w:p>
        </w:tc>
        <w:tc>
          <w:tcPr>
            <w:tcW w:w="368" w:type="pct"/>
            <w:tcBorders>
              <w:top w:val="nil"/>
              <w:left w:val="nil"/>
              <w:bottom w:val="single" w:sz="4" w:space="0" w:color="auto"/>
              <w:right w:val="single" w:sz="4" w:space="0" w:color="auto"/>
            </w:tcBorders>
            <w:shd w:val="clear" w:color="000000" w:fill="FFFFFF"/>
            <w:noWrap/>
            <w:vAlign w:val="center"/>
            <w:hideMark/>
          </w:tcPr>
          <w:p w14:paraId="097621E7" w14:textId="77777777" w:rsidR="00AB43B8" w:rsidRDefault="00AB43B8">
            <w:pPr>
              <w:jc w:val="center"/>
              <w:rPr>
                <w:sz w:val="20"/>
                <w:szCs w:val="20"/>
              </w:rPr>
            </w:pPr>
            <w:r>
              <w:rPr>
                <w:sz w:val="20"/>
                <w:szCs w:val="20"/>
              </w:rPr>
              <w:t>15</w:t>
            </w:r>
          </w:p>
        </w:tc>
        <w:tc>
          <w:tcPr>
            <w:tcW w:w="368" w:type="pct"/>
            <w:tcBorders>
              <w:top w:val="nil"/>
              <w:left w:val="nil"/>
              <w:bottom w:val="single" w:sz="4" w:space="0" w:color="auto"/>
              <w:right w:val="single" w:sz="4" w:space="0" w:color="auto"/>
            </w:tcBorders>
            <w:shd w:val="clear" w:color="000000" w:fill="FFFFFF"/>
            <w:noWrap/>
            <w:vAlign w:val="center"/>
            <w:hideMark/>
          </w:tcPr>
          <w:p w14:paraId="13FF5A63" w14:textId="77777777" w:rsidR="00AB43B8" w:rsidRDefault="00AB43B8">
            <w:pPr>
              <w:jc w:val="center"/>
              <w:rPr>
                <w:sz w:val="20"/>
                <w:szCs w:val="20"/>
              </w:rPr>
            </w:pPr>
            <w:r>
              <w:rPr>
                <w:sz w:val="20"/>
                <w:szCs w:val="20"/>
              </w:rPr>
              <w:t>25</w:t>
            </w:r>
          </w:p>
        </w:tc>
        <w:tc>
          <w:tcPr>
            <w:tcW w:w="368" w:type="pct"/>
            <w:tcBorders>
              <w:top w:val="nil"/>
              <w:left w:val="nil"/>
              <w:bottom w:val="single" w:sz="4" w:space="0" w:color="auto"/>
              <w:right w:val="single" w:sz="4" w:space="0" w:color="auto"/>
            </w:tcBorders>
            <w:shd w:val="clear" w:color="000000" w:fill="FFFFFF"/>
            <w:noWrap/>
            <w:vAlign w:val="center"/>
            <w:hideMark/>
          </w:tcPr>
          <w:p w14:paraId="463B35AC" w14:textId="77777777" w:rsidR="00AB43B8" w:rsidRDefault="00AB43B8">
            <w:pPr>
              <w:jc w:val="center"/>
              <w:rPr>
                <w:sz w:val="20"/>
                <w:szCs w:val="20"/>
              </w:rPr>
            </w:pPr>
            <w:r>
              <w:rPr>
                <w:sz w:val="20"/>
                <w:szCs w:val="20"/>
              </w:rPr>
              <w:t>30</w:t>
            </w:r>
          </w:p>
        </w:tc>
      </w:tr>
      <w:tr w:rsidR="00AB43B8" w14:paraId="6D0B76FC" w14:textId="77777777" w:rsidTr="00AB43B8">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1859CC05" w14:textId="380C525B" w:rsidR="00AB43B8" w:rsidRDefault="00AB43B8">
            <w:pPr>
              <w:rPr>
                <w:sz w:val="20"/>
                <w:szCs w:val="20"/>
              </w:rPr>
            </w:pPr>
            <w:r>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схеме теплоснабжения)</w:t>
            </w:r>
          </w:p>
        </w:tc>
        <w:tc>
          <w:tcPr>
            <w:tcW w:w="440" w:type="pct"/>
            <w:tcBorders>
              <w:top w:val="nil"/>
              <w:left w:val="nil"/>
              <w:bottom w:val="single" w:sz="4" w:space="0" w:color="auto"/>
              <w:right w:val="single" w:sz="4" w:space="0" w:color="auto"/>
            </w:tcBorders>
            <w:shd w:val="clear" w:color="000000" w:fill="FFFFFF"/>
            <w:noWrap/>
            <w:vAlign w:val="center"/>
            <w:hideMark/>
          </w:tcPr>
          <w:p w14:paraId="47F48D32" w14:textId="77777777" w:rsidR="00AB43B8" w:rsidRDefault="00AB43B8">
            <w:pPr>
              <w:jc w:val="center"/>
              <w:rPr>
                <w:sz w:val="20"/>
                <w:szCs w:val="20"/>
              </w:rPr>
            </w:pPr>
            <w:r>
              <w:rPr>
                <w:sz w:val="20"/>
                <w:szCs w:val="20"/>
              </w:rPr>
              <w:t>%</w:t>
            </w:r>
          </w:p>
        </w:tc>
        <w:tc>
          <w:tcPr>
            <w:tcW w:w="367" w:type="pct"/>
            <w:tcBorders>
              <w:top w:val="nil"/>
              <w:left w:val="nil"/>
              <w:bottom w:val="single" w:sz="4" w:space="0" w:color="auto"/>
              <w:right w:val="single" w:sz="4" w:space="0" w:color="auto"/>
            </w:tcBorders>
            <w:shd w:val="clear" w:color="000000" w:fill="FFFFFF"/>
            <w:vAlign w:val="center"/>
            <w:hideMark/>
          </w:tcPr>
          <w:p w14:paraId="0BD9858B" w14:textId="77777777" w:rsidR="00AB43B8" w:rsidRDefault="00AB43B8">
            <w:pPr>
              <w:jc w:val="center"/>
              <w:rPr>
                <w:sz w:val="20"/>
                <w:szCs w:val="20"/>
              </w:rPr>
            </w:pPr>
            <w:r>
              <w:rPr>
                <w:sz w:val="20"/>
                <w:szCs w:val="20"/>
              </w:rPr>
              <w:t>-</w:t>
            </w:r>
          </w:p>
        </w:tc>
        <w:tc>
          <w:tcPr>
            <w:tcW w:w="367" w:type="pct"/>
            <w:tcBorders>
              <w:top w:val="nil"/>
              <w:left w:val="nil"/>
              <w:bottom w:val="single" w:sz="4" w:space="0" w:color="auto"/>
              <w:right w:val="single" w:sz="4" w:space="0" w:color="auto"/>
            </w:tcBorders>
            <w:shd w:val="clear" w:color="000000" w:fill="FFFFFF"/>
            <w:vAlign w:val="center"/>
            <w:hideMark/>
          </w:tcPr>
          <w:p w14:paraId="32E4D8D3" w14:textId="77777777" w:rsidR="00AB43B8" w:rsidRDefault="00AB43B8">
            <w:pPr>
              <w:jc w:val="center"/>
              <w:rPr>
                <w:sz w:val="20"/>
                <w:szCs w:val="20"/>
              </w:rPr>
            </w:pPr>
            <w:r>
              <w:rPr>
                <w:sz w:val="20"/>
                <w:szCs w:val="20"/>
              </w:rPr>
              <w:t>-</w:t>
            </w:r>
          </w:p>
        </w:tc>
        <w:tc>
          <w:tcPr>
            <w:tcW w:w="368" w:type="pct"/>
            <w:tcBorders>
              <w:top w:val="nil"/>
              <w:left w:val="nil"/>
              <w:bottom w:val="single" w:sz="4" w:space="0" w:color="auto"/>
              <w:right w:val="single" w:sz="4" w:space="0" w:color="auto"/>
            </w:tcBorders>
            <w:shd w:val="clear" w:color="000000" w:fill="FFFFFF"/>
            <w:vAlign w:val="center"/>
            <w:hideMark/>
          </w:tcPr>
          <w:p w14:paraId="105EDA64" w14:textId="77777777" w:rsidR="00AB43B8" w:rsidRDefault="00AB43B8">
            <w:pPr>
              <w:jc w:val="center"/>
              <w:rPr>
                <w:sz w:val="20"/>
                <w:szCs w:val="20"/>
              </w:rPr>
            </w:pPr>
            <w:r>
              <w:rPr>
                <w:sz w:val="20"/>
                <w:szCs w:val="20"/>
              </w:rPr>
              <w:t>-</w:t>
            </w:r>
          </w:p>
        </w:tc>
        <w:tc>
          <w:tcPr>
            <w:tcW w:w="368" w:type="pct"/>
            <w:tcBorders>
              <w:top w:val="nil"/>
              <w:left w:val="nil"/>
              <w:bottom w:val="single" w:sz="4" w:space="0" w:color="auto"/>
              <w:right w:val="single" w:sz="4" w:space="0" w:color="auto"/>
            </w:tcBorders>
            <w:shd w:val="clear" w:color="000000" w:fill="FFFFFF"/>
            <w:vAlign w:val="center"/>
            <w:hideMark/>
          </w:tcPr>
          <w:p w14:paraId="21ECE999" w14:textId="77777777" w:rsidR="00AB43B8" w:rsidRDefault="00AB43B8">
            <w:pPr>
              <w:jc w:val="center"/>
              <w:rPr>
                <w:sz w:val="20"/>
                <w:szCs w:val="20"/>
              </w:rPr>
            </w:pPr>
            <w:r>
              <w:rPr>
                <w:sz w:val="20"/>
                <w:szCs w:val="20"/>
              </w:rPr>
              <w:t>-</w:t>
            </w:r>
          </w:p>
        </w:tc>
        <w:tc>
          <w:tcPr>
            <w:tcW w:w="368" w:type="pct"/>
            <w:tcBorders>
              <w:top w:val="nil"/>
              <w:left w:val="nil"/>
              <w:bottom w:val="single" w:sz="4" w:space="0" w:color="auto"/>
              <w:right w:val="single" w:sz="4" w:space="0" w:color="auto"/>
            </w:tcBorders>
            <w:shd w:val="clear" w:color="000000" w:fill="FFFFFF"/>
            <w:vAlign w:val="center"/>
            <w:hideMark/>
          </w:tcPr>
          <w:p w14:paraId="18CA6010" w14:textId="77777777" w:rsidR="00AB43B8" w:rsidRDefault="00AB43B8">
            <w:pPr>
              <w:jc w:val="center"/>
              <w:rPr>
                <w:sz w:val="20"/>
                <w:szCs w:val="20"/>
              </w:rPr>
            </w:pPr>
            <w:r>
              <w:rPr>
                <w:sz w:val="20"/>
                <w:szCs w:val="20"/>
              </w:rPr>
              <w:t>-</w:t>
            </w:r>
          </w:p>
        </w:tc>
        <w:tc>
          <w:tcPr>
            <w:tcW w:w="368" w:type="pct"/>
            <w:tcBorders>
              <w:top w:val="nil"/>
              <w:left w:val="nil"/>
              <w:bottom w:val="single" w:sz="4" w:space="0" w:color="auto"/>
              <w:right w:val="single" w:sz="4" w:space="0" w:color="auto"/>
            </w:tcBorders>
            <w:shd w:val="clear" w:color="000000" w:fill="FFFFFF"/>
            <w:vAlign w:val="center"/>
            <w:hideMark/>
          </w:tcPr>
          <w:p w14:paraId="26D3F23F" w14:textId="77777777" w:rsidR="00AB43B8" w:rsidRDefault="00AB43B8">
            <w:pPr>
              <w:jc w:val="center"/>
              <w:rPr>
                <w:sz w:val="20"/>
                <w:szCs w:val="20"/>
              </w:rPr>
            </w:pPr>
            <w:r>
              <w:rPr>
                <w:sz w:val="20"/>
                <w:szCs w:val="20"/>
              </w:rPr>
              <w:t>-</w:t>
            </w:r>
          </w:p>
        </w:tc>
        <w:tc>
          <w:tcPr>
            <w:tcW w:w="368" w:type="pct"/>
            <w:tcBorders>
              <w:top w:val="nil"/>
              <w:left w:val="nil"/>
              <w:bottom w:val="single" w:sz="4" w:space="0" w:color="auto"/>
              <w:right w:val="single" w:sz="4" w:space="0" w:color="auto"/>
            </w:tcBorders>
            <w:shd w:val="clear" w:color="000000" w:fill="FFFFFF"/>
            <w:vAlign w:val="center"/>
            <w:hideMark/>
          </w:tcPr>
          <w:p w14:paraId="2C0129B6" w14:textId="77777777" w:rsidR="00AB43B8" w:rsidRDefault="00AB43B8">
            <w:pPr>
              <w:jc w:val="center"/>
              <w:rPr>
                <w:sz w:val="20"/>
                <w:szCs w:val="20"/>
              </w:rPr>
            </w:pPr>
            <w:r>
              <w:rPr>
                <w:sz w:val="20"/>
                <w:szCs w:val="20"/>
              </w:rPr>
              <w:t>-</w:t>
            </w:r>
          </w:p>
        </w:tc>
        <w:tc>
          <w:tcPr>
            <w:tcW w:w="368" w:type="pct"/>
            <w:tcBorders>
              <w:top w:val="nil"/>
              <w:left w:val="nil"/>
              <w:bottom w:val="single" w:sz="4" w:space="0" w:color="auto"/>
              <w:right w:val="single" w:sz="4" w:space="0" w:color="auto"/>
            </w:tcBorders>
            <w:shd w:val="clear" w:color="000000" w:fill="FFFFFF"/>
            <w:vAlign w:val="center"/>
            <w:hideMark/>
          </w:tcPr>
          <w:p w14:paraId="43AA0841" w14:textId="77777777" w:rsidR="00AB43B8" w:rsidRDefault="00AB43B8">
            <w:pPr>
              <w:jc w:val="center"/>
              <w:rPr>
                <w:sz w:val="20"/>
                <w:szCs w:val="20"/>
              </w:rPr>
            </w:pPr>
            <w:r>
              <w:rPr>
                <w:sz w:val="20"/>
                <w:szCs w:val="20"/>
              </w:rPr>
              <w:t>-</w:t>
            </w:r>
          </w:p>
        </w:tc>
      </w:tr>
      <w:tr w:rsidR="00AB43B8" w14:paraId="79B62889" w14:textId="77777777" w:rsidTr="00AB43B8">
        <w:trPr>
          <w:trHeight w:val="20"/>
        </w:trPr>
        <w:tc>
          <w:tcPr>
            <w:tcW w:w="1618" w:type="pct"/>
            <w:tcBorders>
              <w:top w:val="nil"/>
              <w:left w:val="single" w:sz="4" w:space="0" w:color="auto"/>
              <w:bottom w:val="single" w:sz="4" w:space="0" w:color="auto"/>
              <w:right w:val="single" w:sz="4" w:space="0" w:color="auto"/>
            </w:tcBorders>
            <w:shd w:val="clear" w:color="000000" w:fill="FFFFFF"/>
            <w:vAlign w:val="center"/>
            <w:hideMark/>
          </w:tcPr>
          <w:p w14:paraId="6BE0856D" w14:textId="77777777" w:rsidR="00AB43B8" w:rsidRDefault="00AB43B8">
            <w:pPr>
              <w:rPr>
                <w:sz w:val="20"/>
                <w:szCs w:val="20"/>
              </w:rPr>
            </w:pPr>
            <w:r>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40" w:type="pct"/>
            <w:tcBorders>
              <w:top w:val="nil"/>
              <w:left w:val="nil"/>
              <w:bottom w:val="single" w:sz="4" w:space="0" w:color="auto"/>
              <w:right w:val="single" w:sz="4" w:space="0" w:color="auto"/>
            </w:tcBorders>
            <w:shd w:val="clear" w:color="000000" w:fill="FFFFFF"/>
            <w:noWrap/>
            <w:vAlign w:val="center"/>
            <w:hideMark/>
          </w:tcPr>
          <w:p w14:paraId="1F6B8562" w14:textId="77777777" w:rsidR="00AB43B8" w:rsidRDefault="00AB43B8">
            <w:pPr>
              <w:jc w:val="center"/>
              <w:rPr>
                <w:sz w:val="20"/>
                <w:szCs w:val="20"/>
              </w:rPr>
            </w:pPr>
            <w:r>
              <w:rPr>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7AE8D1E5" w14:textId="77777777" w:rsidR="00AB43B8" w:rsidRDefault="00AB43B8">
            <w:pPr>
              <w:jc w:val="center"/>
              <w:rPr>
                <w:sz w:val="20"/>
                <w:szCs w:val="20"/>
              </w:rPr>
            </w:pPr>
            <w:r>
              <w:rPr>
                <w:sz w:val="20"/>
                <w:szCs w:val="20"/>
              </w:rPr>
              <w:t>нет</w:t>
            </w:r>
          </w:p>
        </w:tc>
        <w:tc>
          <w:tcPr>
            <w:tcW w:w="367" w:type="pct"/>
            <w:tcBorders>
              <w:top w:val="nil"/>
              <w:left w:val="nil"/>
              <w:bottom w:val="single" w:sz="4" w:space="0" w:color="auto"/>
              <w:right w:val="single" w:sz="4" w:space="0" w:color="auto"/>
            </w:tcBorders>
            <w:shd w:val="clear" w:color="000000" w:fill="FFFFFF"/>
            <w:noWrap/>
            <w:vAlign w:val="center"/>
            <w:hideMark/>
          </w:tcPr>
          <w:p w14:paraId="50C94177" w14:textId="77777777" w:rsidR="00AB43B8" w:rsidRDefault="00AB43B8">
            <w:pPr>
              <w:jc w:val="center"/>
              <w:rPr>
                <w:sz w:val="20"/>
                <w:szCs w:val="20"/>
              </w:rPr>
            </w:pPr>
            <w:r>
              <w:rPr>
                <w:sz w:val="20"/>
                <w:szCs w:val="20"/>
              </w:rPr>
              <w:t>нет</w:t>
            </w:r>
          </w:p>
        </w:tc>
        <w:tc>
          <w:tcPr>
            <w:tcW w:w="368" w:type="pct"/>
            <w:tcBorders>
              <w:top w:val="nil"/>
              <w:left w:val="nil"/>
              <w:bottom w:val="single" w:sz="4" w:space="0" w:color="auto"/>
              <w:right w:val="single" w:sz="4" w:space="0" w:color="auto"/>
            </w:tcBorders>
            <w:shd w:val="clear" w:color="000000" w:fill="FFFFFF"/>
            <w:noWrap/>
            <w:vAlign w:val="center"/>
            <w:hideMark/>
          </w:tcPr>
          <w:p w14:paraId="53E1550F" w14:textId="77777777" w:rsidR="00AB43B8" w:rsidRDefault="00AB43B8">
            <w:pPr>
              <w:jc w:val="center"/>
              <w:rPr>
                <w:sz w:val="20"/>
                <w:szCs w:val="20"/>
              </w:rPr>
            </w:pPr>
            <w:r>
              <w:rPr>
                <w:sz w:val="20"/>
                <w:szCs w:val="20"/>
              </w:rPr>
              <w:t>нет</w:t>
            </w:r>
          </w:p>
        </w:tc>
        <w:tc>
          <w:tcPr>
            <w:tcW w:w="368" w:type="pct"/>
            <w:tcBorders>
              <w:top w:val="nil"/>
              <w:left w:val="nil"/>
              <w:bottom w:val="single" w:sz="4" w:space="0" w:color="auto"/>
              <w:right w:val="single" w:sz="4" w:space="0" w:color="auto"/>
            </w:tcBorders>
            <w:shd w:val="clear" w:color="000000" w:fill="FFFFFF"/>
            <w:noWrap/>
            <w:vAlign w:val="center"/>
            <w:hideMark/>
          </w:tcPr>
          <w:p w14:paraId="068910B2" w14:textId="77777777" w:rsidR="00AB43B8" w:rsidRDefault="00AB43B8">
            <w:pPr>
              <w:jc w:val="center"/>
              <w:rPr>
                <w:sz w:val="20"/>
                <w:szCs w:val="20"/>
              </w:rPr>
            </w:pPr>
            <w:r>
              <w:rPr>
                <w:sz w:val="20"/>
                <w:szCs w:val="20"/>
              </w:rPr>
              <w:t>нет</w:t>
            </w:r>
          </w:p>
        </w:tc>
        <w:tc>
          <w:tcPr>
            <w:tcW w:w="368" w:type="pct"/>
            <w:tcBorders>
              <w:top w:val="nil"/>
              <w:left w:val="nil"/>
              <w:bottom w:val="single" w:sz="4" w:space="0" w:color="auto"/>
              <w:right w:val="single" w:sz="4" w:space="0" w:color="auto"/>
            </w:tcBorders>
            <w:shd w:val="clear" w:color="000000" w:fill="FFFFFF"/>
            <w:noWrap/>
            <w:vAlign w:val="center"/>
            <w:hideMark/>
          </w:tcPr>
          <w:p w14:paraId="535233E3" w14:textId="77777777" w:rsidR="00AB43B8" w:rsidRDefault="00AB43B8">
            <w:pPr>
              <w:jc w:val="center"/>
              <w:rPr>
                <w:sz w:val="20"/>
                <w:szCs w:val="20"/>
              </w:rPr>
            </w:pPr>
            <w:r>
              <w:rPr>
                <w:sz w:val="20"/>
                <w:szCs w:val="20"/>
              </w:rPr>
              <w:t>нет</w:t>
            </w:r>
          </w:p>
        </w:tc>
        <w:tc>
          <w:tcPr>
            <w:tcW w:w="368" w:type="pct"/>
            <w:tcBorders>
              <w:top w:val="nil"/>
              <w:left w:val="nil"/>
              <w:bottom w:val="single" w:sz="4" w:space="0" w:color="auto"/>
              <w:right w:val="single" w:sz="4" w:space="0" w:color="auto"/>
            </w:tcBorders>
            <w:shd w:val="clear" w:color="000000" w:fill="FFFFFF"/>
            <w:noWrap/>
            <w:vAlign w:val="center"/>
            <w:hideMark/>
          </w:tcPr>
          <w:p w14:paraId="139D6049" w14:textId="77777777" w:rsidR="00AB43B8" w:rsidRDefault="00AB43B8">
            <w:pPr>
              <w:jc w:val="center"/>
              <w:rPr>
                <w:sz w:val="20"/>
                <w:szCs w:val="20"/>
              </w:rPr>
            </w:pPr>
            <w:r>
              <w:rPr>
                <w:sz w:val="20"/>
                <w:szCs w:val="20"/>
              </w:rPr>
              <w:t>нет</w:t>
            </w:r>
          </w:p>
        </w:tc>
        <w:tc>
          <w:tcPr>
            <w:tcW w:w="368" w:type="pct"/>
            <w:tcBorders>
              <w:top w:val="nil"/>
              <w:left w:val="nil"/>
              <w:bottom w:val="single" w:sz="4" w:space="0" w:color="auto"/>
              <w:right w:val="single" w:sz="4" w:space="0" w:color="auto"/>
            </w:tcBorders>
            <w:shd w:val="clear" w:color="000000" w:fill="FFFFFF"/>
            <w:noWrap/>
            <w:vAlign w:val="center"/>
            <w:hideMark/>
          </w:tcPr>
          <w:p w14:paraId="17839BAD" w14:textId="77777777" w:rsidR="00AB43B8" w:rsidRDefault="00AB43B8">
            <w:pPr>
              <w:jc w:val="center"/>
              <w:rPr>
                <w:sz w:val="20"/>
                <w:szCs w:val="20"/>
              </w:rPr>
            </w:pPr>
            <w:r>
              <w:rPr>
                <w:sz w:val="20"/>
                <w:szCs w:val="20"/>
              </w:rPr>
              <w:t>нет</w:t>
            </w:r>
          </w:p>
        </w:tc>
        <w:tc>
          <w:tcPr>
            <w:tcW w:w="368" w:type="pct"/>
            <w:tcBorders>
              <w:top w:val="nil"/>
              <w:left w:val="nil"/>
              <w:bottom w:val="single" w:sz="4" w:space="0" w:color="auto"/>
              <w:right w:val="single" w:sz="4" w:space="0" w:color="auto"/>
            </w:tcBorders>
            <w:shd w:val="clear" w:color="000000" w:fill="FFFFFF"/>
            <w:noWrap/>
            <w:vAlign w:val="center"/>
            <w:hideMark/>
          </w:tcPr>
          <w:p w14:paraId="2EF7F671" w14:textId="77777777" w:rsidR="00AB43B8" w:rsidRDefault="00AB43B8">
            <w:pPr>
              <w:jc w:val="center"/>
              <w:rPr>
                <w:sz w:val="20"/>
                <w:szCs w:val="20"/>
              </w:rPr>
            </w:pPr>
            <w:r>
              <w:rPr>
                <w:sz w:val="20"/>
                <w:szCs w:val="20"/>
              </w:rPr>
              <w:t>нет</w:t>
            </w:r>
          </w:p>
        </w:tc>
      </w:tr>
    </w:tbl>
    <w:p w14:paraId="1131943C" w14:textId="77777777" w:rsidR="00EC7DA0" w:rsidRDefault="00EC7DA0" w:rsidP="00064D5D">
      <w:pPr>
        <w:rPr>
          <w:highlight w:val="yellow"/>
        </w:rPr>
      </w:pPr>
    </w:p>
    <w:p w14:paraId="2FFCD547" w14:textId="77777777" w:rsidR="00EC7DA0" w:rsidRDefault="00EC7DA0" w:rsidP="00064D5D">
      <w:pPr>
        <w:rPr>
          <w:highlight w:val="yellow"/>
        </w:rPr>
      </w:pPr>
    </w:p>
    <w:p w14:paraId="2CE3ADDC" w14:textId="77777777" w:rsidR="00EC7DA0" w:rsidRDefault="00EC7DA0" w:rsidP="00064D5D">
      <w:pPr>
        <w:rPr>
          <w:highlight w:val="yellow"/>
        </w:rPr>
      </w:pPr>
    </w:p>
    <w:p w14:paraId="2C517A8E" w14:textId="77777777" w:rsidR="00EC7DA0" w:rsidRDefault="00EC7DA0" w:rsidP="00064D5D">
      <w:pPr>
        <w:rPr>
          <w:highlight w:val="yellow"/>
        </w:rPr>
      </w:pPr>
    </w:p>
    <w:p w14:paraId="7C076138" w14:textId="77777777" w:rsidR="00EC7DA0" w:rsidRDefault="00EC7DA0" w:rsidP="00064D5D">
      <w:pPr>
        <w:rPr>
          <w:highlight w:val="yellow"/>
        </w:rPr>
      </w:pPr>
    </w:p>
    <w:p w14:paraId="53F334EA" w14:textId="77777777" w:rsidR="00EC7DA0" w:rsidRDefault="00EC7DA0" w:rsidP="00064D5D">
      <w:pPr>
        <w:rPr>
          <w:highlight w:val="yellow"/>
        </w:rPr>
      </w:pPr>
    </w:p>
    <w:p w14:paraId="5B8F4DAB" w14:textId="77777777" w:rsidR="00EC7DA0" w:rsidRDefault="00EC7DA0" w:rsidP="00064D5D">
      <w:pPr>
        <w:rPr>
          <w:highlight w:val="yellow"/>
        </w:rPr>
      </w:pPr>
    </w:p>
    <w:p w14:paraId="503BFC03" w14:textId="77777777" w:rsidR="00EC7DA0" w:rsidRDefault="00EC7DA0" w:rsidP="00064D5D">
      <w:pPr>
        <w:rPr>
          <w:highlight w:val="yellow"/>
        </w:rPr>
      </w:pPr>
    </w:p>
    <w:p w14:paraId="371575BE" w14:textId="77777777" w:rsidR="00EC7DA0" w:rsidRDefault="00EC7DA0" w:rsidP="00064D5D">
      <w:pPr>
        <w:rPr>
          <w:highlight w:val="yellow"/>
        </w:rPr>
      </w:pPr>
    </w:p>
    <w:p w14:paraId="7C1E07E5" w14:textId="77777777" w:rsidR="00EC7DA0" w:rsidRDefault="00EC7DA0" w:rsidP="00064D5D">
      <w:pPr>
        <w:rPr>
          <w:highlight w:val="yellow"/>
        </w:rPr>
      </w:pPr>
    </w:p>
    <w:p w14:paraId="5969FC81" w14:textId="77777777" w:rsidR="00EC7DA0" w:rsidRDefault="00EC7DA0" w:rsidP="00064D5D">
      <w:pPr>
        <w:rPr>
          <w:highlight w:val="yellow"/>
        </w:rPr>
      </w:pPr>
    </w:p>
    <w:p w14:paraId="160E0D33" w14:textId="77777777" w:rsidR="00EC7DA0" w:rsidRDefault="00EC7DA0" w:rsidP="00064D5D">
      <w:pPr>
        <w:rPr>
          <w:highlight w:val="yellow"/>
        </w:rPr>
        <w:sectPr w:rsidR="00EC7DA0" w:rsidSect="00EC7DA0">
          <w:pgSz w:w="16838" w:h="11906" w:orient="landscape"/>
          <w:pgMar w:top="1701" w:right="1134" w:bottom="851" w:left="1134" w:header="709" w:footer="519" w:gutter="0"/>
          <w:cols w:space="720"/>
        </w:sectPr>
      </w:pPr>
    </w:p>
    <w:p w14:paraId="66F73946" w14:textId="77777777" w:rsidR="00B0707C" w:rsidRPr="0010725B" w:rsidRDefault="005D3879" w:rsidP="005D3879">
      <w:pPr>
        <w:pStyle w:val="10"/>
        <w:spacing w:before="0" w:after="0"/>
        <w:rPr>
          <w:rFonts w:ascii="Times New Roman" w:hAnsi="Times New Roman" w:cs="Times New Roman"/>
          <w:sz w:val="24"/>
          <w:szCs w:val="24"/>
        </w:rPr>
      </w:pPr>
      <w:bookmarkStart w:id="36" w:name="_Toc199353658"/>
      <w:r w:rsidRPr="0010725B">
        <w:rPr>
          <w:rFonts w:ascii="Times New Roman" w:hAnsi="Times New Roman" w:cs="Times New Roman"/>
          <w:sz w:val="24"/>
          <w:szCs w:val="24"/>
          <w:shd w:val="clear" w:color="auto" w:fill="FFFFFF"/>
        </w:rPr>
        <w:lastRenderedPageBreak/>
        <w:t>1.</w:t>
      </w:r>
      <w:r w:rsidR="00D617DD" w:rsidRPr="0010725B">
        <w:rPr>
          <w:rFonts w:ascii="Times New Roman" w:hAnsi="Times New Roman" w:cs="Times New Roman"/>
          <w:sz w:val="24"/>
          <w:szCs w:val="24"/>
          <w:shd w:val="clear" w:color="auto" w:fill="FFFFFF"/>
        </w:rPr>
        <w:t xml:space="preserve">15. </w:t>
      </w:r>
      <w:r w:rsidRPr="0010725B">
        <w:rPr>
          <w:rFonts w:ascii="Times New Roman" w:hAnsi="Times New Roman" w:cs="Times New Roman"/>
          <w:sz w:val="24"/>
          <w:szCs w:val="24"/>
          <w:shd w:val="clear" w:color="auto" w:fill="FFFFFF"/>
        </w:rPr>
        <w:t>Ценовые (тарифные) последствия</w:t>
      </w:r>
      <w:bookmarkEnd w:id="36"/>
    </w:p>
    <w:p w14:paraId="355D2179" w14:textId="77777777" w:rsidR="00B0707C" w:rsidRPr="002E20BF" w:rsidRDefault="00B0707C" w:rsidP="004C29DD">
      <w:pPr>
        <w:autoSpaceDE w:val="0"/>
        <w:autoSpaceDN w:val="0"/>
        <w:adjustRightInd w:val="0"/>
        <w:ind w:firstLine="709"/>
        <w:jc w:val="both"/>
        <w:rPr>
          <w:color w:val="000000"/>
          <w:highlight w:val="yellow"/>
        </w:rPr>
      </w:pPr>
    </w:p>
    <w:p w14:paraId="043F92CE" w14:textId="77777777" w:rsidR="0010725B" w:rsidRDefault="0010725B" w:rsidP="0010725B">
      <w:pPr>
        <w:ind w:firstLine="709"/>
        <w:jc w:val="both"/>
      </w:pPr>
      <w:r w:rsidRPr="001D14AD">
        <w:t xml:space="preserve">Для выполнения анализа ценовых последствий реализации мероприятий, предусмотренных </w:t>
      </w:r>
      <w:r>
        <w:t>настоящей С</w:t>
      </w:r>
      <w:r w:rsidRPr="001D14AD">
        <w:t>хемой теплоснабжения, выполнен прогноз тарифов на тепловую энергию на перспективный период до 20</w:t>
      </w:r>
      <w:r>
        <w:t>40</w:t>
      </w:r>
      <w:r w:rsidRPr="001D14AD">
        <w:t xml:space="preserve"> г</w:t>
      </w:r>
      <w:r>
        <w:t>ода</w:t>
      </w:r>
    </w:p>
    <w:p w14:paraId="15EF89BB" w14:textId="77777777" w:rsidR="0010725B" w:rsidRDefault="0010725B" w:rsidP="0010725B">
      <w:pPr>
        <w:ind w:firstLine="709"/>
        <w:jc w:val="both"/>
      </w:pPr>
      <w:r w:rsidRPr="001D14AD">
        <w:t>Расчёт тарифов на тепловую энергию выполнен с учётом следующего:</w:t>
      </w:r>
    </w:p>
    <w:p w14:paraId="21839ACF" w14:textId="77777777" w:rsidR="0010725B" w:rsidRDefault="0010725B" w:rsidP="0010725B">
      <w:pPr>
        <w:ind w:firstLine="709"/>
        <w:jc w:val="both"/>
      </w:pPr>
      <w:r>
        <w:t xml:space="preserve">- </w:t>
      </w:r>
      <w:r w:rsidRPr="001D14AD">
        <w:t>за базовый период принят 202</w:t>
      </w:r>
      <w:r>
        <w:t>4</w:t>
      </w:r>
      <w:r w:rsidRPr="001D14AD">
        <w:t xml:space="preserve"> г</w:t>
      </w:r>
      <w:r>
        <w:t>од</w:t>
      </w:r>
      <w:r w:rsidRPr="001D14AD">
        <w:t xml:space="preserve">; </w:t>
      </w:r>
    </w:p>
    <w:p w14:paraId="50D6C2CD" w14:textId="77777777" w:rsidR="0010725B" w:rsidRDefault="0010725B" w:rsidP="0010725B">
      <w:pPr>
        <w:ind w:firstLine="709"/>
        <w:jc w:val="both"/>
      </w:pPr>
      <w:r>
        <w:t xml:space="preserve">- </w:t>
      </w:r>
      <w:r w:rsidRPr="001D14AD">
        <w:t>производственные расходы товарного отпуска тепловой энергии на 202</w:t>
      </w:r>
      <w:r>
        <w:t>5</w:t>
      </w:r>
      <w:r w:rsidRPr="001D14AD">
        <w:t xml:space="preserve"> г. приняты по материалам тарифных дел (распределение расходов по статьям затрат выполнено на основе данных ТСО); </w:t>
      </w:r>
    </w:p>
    <w:p w14:paraId="59FC16E0" w14:textId="77777777" w:rsidR="0010725B" w:rsidRDefault="0010725B" w:rsidP="0010725B">
      <w:pPr>
        <w:ind w:firstLine="709"/>
        <w:jc w:val="both"/>
      </w:pPr>
      <w:r>
        <w:t xml:space="preserve">- </w:t>
      </w:r>
      <w:r w:rsidRPr="001D14AD">
        <w:t xml:space="preserve">производственные расходы на отпуск тепловой энергии потребителям и на услуги по передаче тепловой энергии по тепловым сетям сформированы по статьям, структура которых предоставлена ТСО. </w:t>
      </w:r>
    </w:p>
    <w:p w14:paraId="37067880" w14:textId="77777777" w:rsidR="0010725B" w:rsidRPr="00934827" w:rsidRDefault="0010725B" w:rsidP="0010725B">
      <w:pPr>
        <w:ind w:firstLine="709"/>
        <w:jc w:val="both"/>
      </w:pPr>
      <w:r w:rsidRPr="001D14AD">
        <w:t>Расчёт тарифов на тепловую энергию выполнен с учётом реализации мероприятий, предложенных в схеме теплоснабжения (с учётом изменения балансов и с учётом индексов-</w:t>
      </w:r>
      <w:r w:rsidRPr="00934827">
        <w:t xml:space="preserve">дефляторов Минэкономразвития РФ по статьям расходов). </w:t>
      </w:r>
    </w:p>
    <w:p w14:paraId="0E499A46" w14:textId="77777777" w:rsidR="0010725B" w:rsidRPr="00934827" w:rsidRDefault="0010725B" w:rsidP="0010725B">
      <w:pPr>
        <w:pStyle w:val="S"/>
        <w:rPr>
          <w:rFonts w:eastAsiaTheme="minorHAnsi"/>
          <w:lang w:eastAsia="en-US"/>
        </w:rPr>
      </w:pPr>
      <w:r w:rsidRPr="00934827">
        <w:rPr>
          <w:rFonts w:eastAsiaTheme="minorHAnsi"/>
          <w:lang w:eastAsia="en-US"/>
        </w:rPr>
        <w:t>Прогноз ценовых (тарифных) последствий выполняется на основе индексов-дефлято</w:t>
      </w:r>
      <w:r w:rsidRPr="00934827">
        <w:rPr>
          <w:rFonts w:eastAsiaTheme="minorHAnsi"/>
          <w:lang w:eastAsia="en-US"/>
        </w:rPr>
        <w:softHyphen/>
        <w:t>ров. Использование индексов-дефляторов, установленных Минэкономразвития России, по</w:t>
      </w:r>
      <w:r w:rsidRPr="00934827">
        <w:rPr>
          <w:rFonts w:eastAsiaTheme="minorHAnsi"/>
          <w:lang w:eastAsia="en-US"/>
        </w:rPr>
        <w:softHyphen/>
        <w:t>зволяет привести финансовые потребности для осуществления производственной деятельно</w:t>
      </w:r>
      <w:r w:rsidRPr="00934827">
        <w:rPr>
          <w:rFonts w:eastAsiaTheme="minorHAnsi"/>
          <w:lang w:eastAsia="en-US"/>
        </w:rPr>
        <w:softHyphen/>
        <w:t>сти теплоснабжающей и/или теплосетевой организации и реализации проектов схемы тепло</w:t>
      </w:r>
      <w:r w:rsidRPr="00934827">
        <w:rPr>
          <w:rFonts w:eastAsiaTheme="minorHAnsi"/>
          <w:lang w:eastAsia="en-US"/>
        </w:rPr>
        <w:softHyphen/>
        <w:t>снабжения к ценам соответствующих лет. Для формирования блока долгосрочных индексов-дефляторов использован Прогноз социально-экономического развития Российской Федера</w:t>
      </w:r>
      <w:r w:rsidRPr="00934827">
        <w:rPr>
          <w:rFonts w:eastAsiaTheme="minorHAnsi"/>
          <w:lang w:eastAsia="en-US"/>
        </w:rPr>
        <w:softHyphen/>
        <w:t>ции до 20</w:t>
      </w:r>
      <w:r>
        <w:rPr>
          <w:rFonts w:eastAsiaTheme="minorHAnsi"/>
          <w:lang w:eastAsia="en-US"/>
        </w:rPr>
        <w:t>35</w:t>
      </w:r>
      <w:r w:rsidRPr="00934827">
        <w:rPr>
          <w:rFonts w:eastAsiaTheme="minorHAnsi"/>
          <w:lang w:eastAsia="en-US"/>
        </w:rPr>
        <w:t xml:space="preserve"> года, размещенный на сайте Министерства экономического развития Россий</w:t>
      </w:r>
      <w:r w:rsidRPr="00934827">
        <w:rPr>
          <w:rFonts w:eastAsiaTheme="minorHAnsi"/>
          <w:lang w:eastAsia="en-US"/>
        </w:rPr>
        <w:softHyphen/>
        <w:t>ской Федерации:</w:t>
      </w:r>
    </w:p>
    <w:p w14:paraId="38B025C1" w14:textId="77777777" w:rsidR="0010725B" w:rsidRDefault="0010725B" w:rsidP="0010725B"/>
    <w:p w14:paraId="10D00A55" w14:textId="77777777" w:rsidR="00B0707C" w:rsidRPr="002E20BF" w:rsidRDefault="00B0707C" w:rsidP="004C29DD">
      <w:pPr>
        <w:autoSpaceDE w:val="0"/>
        <w:autoSpaceDN w:val="0"/>
        <w:adjustRightInd w:val="0"/>
        <w:ind w:firstLine="709"/>
        <w:jc w:val="both"/>
        <w:rPr>
          <w:color w:val="000000"/>
          <w:highlight w:val="yellow"/>
        </w:rPr>
      </w:pPr>
    </w:p>
    <w:p w14:paraId="18292B75" w14:textId="77777777" w:rsidR="00B0707C" w:rsidRPr="002E20BF" w:rsidRDefault="00B0707C" w:rsidP="004C29DD">
      <w:pPr>
        <w:autoSpaceDE w:val="0"/>
        <w:autoSpaceDN w:val="0"/>
        <w:adjustRightInd w:val="0"/>
        <w:ind w:firstLine="709"/>
        <w:jc w:val="both"/>
        <w:rPr>
          <w:color w:val="000000"/>
          <w:highlight w:val="yellow"/>
        </w:rPr>
      </w:pPr>
    </w:p>
    <w:p w14:paraId="7E74F367" w14:textId="77777777" w:rsidR="00B0707C" w:rsidRPr="002E20BF" w:rsidRDefault="00B0707C" w:rsidP="004C29DD">
      <w:pPr>
        <w:autoSpaceDE w:val="0"/>
        <w:autoSpaceDN w:val="0"/>
        <w:adjustRightInd w:val="0"/>
        <w:ind w:firstLine="709"/>
        <w:jc w:val="both"/>
        <w:rPr>
          <w:color w:val="000000"/>
          <w:highlight w:val="yellow"/>
        </w:rPr>
      </w:pPr>
    </w:p>
    <w:p w14:paraId="67AAB6B1" w14:textId="77777777" w:rsidR="00B75074" w:rsidRPr="002E20BF" w:rsidRDefault="00B75074" w:rsidP="004C29DD">
      <w:pPr>
        <w:autoSpaceDE w:val="0"/>
        <w:autoSpaceDN w:val="0"/>
        <w:adjustRightInd w:val="0"/>
        <w:ind w:firstLine="709"/>
        <w:jc w:val="both"/>
        <w:rPr>
          <w:color w:val="000000"/>
          <w:highlight w:val="yellow"/>
        </w:rPr>
      </w:pPr>
    </w:p>
    <w:p w14:paraId="1B2FA34F" w14:textId="77777777" w:rsidR="00AE7411" w:rsidRPr="002E20BF" w:rsidRDefault="00AE7411" w:rsidP="004C29DD">
      <w:pPr>
        <w:autoSpaceDE w:val="0"/>
        <w:autoSpaceDN w:val="0"/>
        <w:adjustRightInd w:val="0"/>
        <w:ind w:firstLine="709"/>
        <w:jc w:val="both"/>
        <w:rPr>
          <w:color w:val="000000"/>
          <w:highlight w:val="yellow"/>
        </w:rPr>
      </w:pPr>
    </w:p>
    <w:p w14:paraId="0D98BC9C" w14:textId="77777777" w:rsidR="00AE7411" w:rsidRPr="002E20BF" w:rsidRDefault="00AE7411" w:rsidP="004C29DD">
      <w:pPr>
        <w:autoSpaceDE w:val="0"/>
        <w:autoSpaceDN w:val="0"/>
        <w:adjustRightInd w:val="0"/>
        <w:ind w:firstLine="709"/>
        <w:jc w:val="both"/>
        <w:rPr>
          <w:color w:val="000000"/>
          <w:highlight w:val="yellow"/>
        </w:rPr>
      </w:pPr>
    </w:p>
    <w:p w14:paraId="378854E9" w14:textId="77777777" w:rsidR="00AE7411" w:rsidRPr="002E20BF" w:rsidRDefault="00AE7411" w:rsidP="004C29DD">
      <w:pPr>
        <w:autoSpaceDE w:val="0"/>
        <w:autoSpaceDN w:val="0"/>
        <w:adjustRightInd w:val="0"/>
        <w:ind w:firstLine="709"/>
        <w:jc w:val="both"/>
        <w:rPr>
          <w:color w:val="000000"/>
          <w:highlight w:val="yellow"/>
        </w:rPr>
      </w:pPr>
    </w:p>
    <w:p w14:paraId="042E36E1" w14:textId="77777777" w:rsidR="00AE7411" w:rsidRPr="002E20BF" w:rsidRDefault="00AE7411" w:rsidP="004C29DD">
      <w:pPr>
        <w:autoSpaceDE w:val="0"/>
        <w:autoSpaceDN w:val="0"/>
        <w:adjustRightInd w:val="0"/>
        <w:ind w:firstLine="709"/>
        <w:jc w:val="both"/>
        <w:rPr>
          <w:color w:val="000000"/>
          <w:highlight w:val="yellow"/>
        </w:rPr>
      </w:pPr>
    </w:p>
    <w:p w14:paraId="7BFC0D1B" w14:textId="77777777" w:rsidR="00AE7411" w:rsidRPr="002E20BF" w:rsidRDefault="00AE7411" w:rsidP="004C29DD">
      <w:pPr>
        <w:autoSpaceDE w:val="0"/>
        <w:autoSpaceDN w:val="0"/>
        <w:adjustRightInd w:val="0"/>
        <w:ind w:firstLine="709"/>
        <w:jc w:val="both"/>
        <w:rPr>
          <w:color w:val="000000"/>
          <w:highlight w:val="yellow"/>
        </w:rPr>
      </w:pPr>
    </w:p>
    <w:p w14:paraId="0F8FCDEE" w14:textId="77777777" w:rsidR="00AE7411" w:rsidRPr="002E20BF" w:rsidRDefault="00AE7411" w:rsidP="004C29DD">
      <w:pPr>
        <w:autoSpaceDE w:val="0"/>
        <w:autoSpaceDN w:val="0"/>
        <w:adjustRightInd w:val="0"/>
        <w:ind w:firstLine="709"/>
        <w:jc w:val="both"/>
        <w:rPr>
          <w:color w:val="000000"/>
          <w:highlight w:val="yellow"/>
        </w:rPr>
      </w:pPr>
    </w:p>
    <w:p w14:paraId="1ADBE686" w14:textId="77777777" w:rsidR="00AE7411" w:rsidRPr="002E20BF" w:rsidRDefault="00AE7411" w:rsidP="004C29DD">
      <w:pPr>
        <w:autoSpaceDE w:val="0"/>
        <w:autoSpaceDN w:val="0"/>
        <w:adjustRightInd w:val="0"/>
        <w:ind w:firstLine="709"/>
        <w:jc w:val="both"/>
        <w:rPr>
          <w:color w:val="000000"/>
          <w:highlight w:val="yellow"/>
        </w:rPr>
      </w:pPr>
    </w:p>
    <w:p w14:paraId="01276BF7" w14:textId="77777777" w:rsidR="00AE7411" w:rsidRPr="002E20BF" w:rsidRDefault="00AE7411" w:rsidP="004C29DD">
      <w:pPr>
        <w:autoSpaceDE w:val="0"/>
        <w:autoSpaceDN w:val="0"/>
        <w:adjustRightInd w:val="0"/>
        <w:ind w:firstLine="709"/>
        <w:jc w:val="both"/>
        <w:rPr>
          <w:color w:val="000000"/>
          <w:highlight w:val="yellow"/>
        </w:rPr>
      </w:pPr>
    </w:p>
    <w:p w14:paraId="60658891" w14:textId="77777777" w:rsidR="00AE7411" w:rsidRPr="002E20BF" w:rsidRDefault="00AE7411" w:rsidP="004C29DD">
      <w:pPr>
        <w:autoSpaceDE w:val="0"/>
        <w:autoSpaceDN w:val="0"/>
        <w:adjustRightInd w:val="0"/>
        <w:ind w:firstLine="709"/>
        <w:jc w:val="both"/>
        <w:rPr>
          <w:color w:val="000000"/>
          <w:highlight w:val="yellow"/>
        </w:rPr>
      </w:pPr>
    </w:p>
    <w:p w14:paraId="32351877" w14:textId="77777777" w:rsidR="00AE7411" w:rsidRPr="002E20BF" w:rsidRDefault="00AE7411" w:rsidP="004C29DD">
      <w:pPr>
        <w:autoSpaceDE w:val="0"/>
        <w:autoSpaceDN w:val="0"/>
        <w:adjustRightInd w:val="0"/>
        <w:ind w:firstLine="709"/>
        <w:jc w:val="both"/>
        <w:rPr>
          <w:color w:val="000000"/>
          <w:highlight w:val="yellow"/>
        </w:rPr>
      </w:pPr>
    </w:p>
    <w:p w14:paraId="39F860DA" w14:textId="77777777" w:rsidR="00AE7411" w:rsidRPr="002E20BF" w:rsidRDefault="00AE7411" w:rsidP="004C29DD">
      <w:pPr>
        <w:autoSpaceDE w:val="0"/>
        <w:autoSpaceDN w:val="0"/>
        <w:adjustRightInd w:val="0"/>
        <w:ind w:firstLine="709"/>
        <w:jc w:val="both"/>
        <w:rPr>
          <w:color w:val="000000"/>
          <w:highlight w:val="yellow"/>
        </w:rPr>
      </w:pPr>
    </w:p>
    <w:p w14:paraId="08A859F3" w14:textId="77777777" w:rsidR="00AE7411" w:rsidRPr="002E20BF" w:rsidRDefault="00AE7411" w:rsidP="004C29DD">
      <w:pPr>
        <w:autoSpaceDE w:val="0"/>
        <w:autoSpaceDN w:val="0"/>
        <w:adjustRightInd w:val="0"/>
        <w:ind w:firstLine="709"/>
        <w:jc w:val="both"/>
        <w:rPr>
          <w:color w:val="000000"/>
          <w:highlight w:val="yellow"/>
        </w:rPr>
      </w:pPr>
    </w:p>
    <w:p w14:paraId="3D8F6F15" w14:textId="77777777" w:rsidR="00AE7411" w:rsidRPr="002E20BF" w:rsidRDefault="00AE7411" w:rsidP="004C29DD">
      <w:pPr>
        <w:autoSpaceDE w:val="0"/>
        <w:autoSpaceDN w:val="0"/>
        <w:adjustRightInd w:val="0"/>
        <w:ind w:firstLine="709"/>
        <w:jc w:val="both"/>
        <w:rPr>
          <w:color w:val="000000"/>
          <w:highlight w:val="yellow"/>
        </w:rPr>
      </w:pPr>
    </w:p>
    <w:p w14:paraId="42A54E1F" w14:textId="77777777" w:rsidR="00AE7411" w:rsidRPr="002E20BF" w:rsidRDefault="00AE7411" w:rsidP="004C29DD">
      <w:pPr>
        <w:autoSpaceDE w:val="0"/>
        <w:autoSpaceDN w:val="0"/>
        <w:adjustRightInd w:val="0"/>
        <w:ind w:firstLine="709"/>
        <w:jc w:val="both"/>
        <w:rPr>
          <w:color w:val="000000"/>
          <w:highlight w:val="yellow"/>
        </w:rPr>
      </w:pPr>
    </w:p>
    <w:p w14:paraId="5AB2DEC4" w14:textId="77777777" w:rsidR="00AE7411" w:rsidRPr="002E20BF" w:rsidRDefault="00AE7411" w:rsidP="004C29DD">
      <w:pPr>
        <w:autoSpaceDE w:val="0"/>
        <w:autoSpaceDN w:val="0"/>
        <w:adjustRightInd w:val="0"/>
        <w:ind w:firstLine="709"/>
        <w:jc w:val="both"/>
        <w:rPr>
          <w:color w:val="000000"/>
          <w:highlight w:val="yellow"/>
        </w:rPr>
      </w:pPr>
    </w:p>
    <w:p w14:paraId="1B18E770" w14:textId="77777777" w:rsidR="00AE7411" w:rsidRPr="002E20BF" w:rsidRDefault="00AE7411" w:rsidP="004C29DD">
      <w:pPr>
        <w:autoSpaceDE w:val="0"/>
        <w:autoSpaceDN w:val="0"/>
        <w:adjustRightInd w:val="0"/>
        <w:ind w:firstLine="709"/>
        <w:jc w:val="both"/>
        <w:rPr>
          <w:color w:val="000000"/>
          <w:highlight w:val="yellow"/>
        </w:rPr>
      </w:pPr>
    </w:p>
    <w:p w14:paraId="25736C2F" w14:textId="77777777" w:rsidR="00AE7411" w:rsidRPr="002E20BF" w:rsidRDefault="00AE7411" w:rsidP="004C29DD">
      <w:pPr>
        <w:autoSpaceDE w:val="0"/>
        <w:autoSpaceDN w:val="0"/>
        <w:adjustRightInd w:val="0"/>
        <w:ind w:firstLine="709"/>
        <w:jc w:val="both"/>
        <w:rPr>
          <w:color w:val="000000"/>
          <w:highlight w:val="yellow"/>
        </w:rPr>
      </w:pPr>
    </w:p>
    <w:p w14:paraId="580A1F44" w14:textId="77777777" w:rsidR="00AE7411" w:rsidRPr="002E20BF" w:rsidRDefault="00AE7411" w:rsidP="004C29DD">
      <w:pPr>
        <w:autoSpaceDE w:val="0"/>
        <w:autoSpaceDN w:val="0"/>
        <w:adjustRightInd w:val="0"/>
        <w:ind w:firstLine="709"/>
        <w:jc w:val="both"/>
        <w:rPr>
          <w:color w:val="000000"/>
          <w:highlight w:val="yellow"/>
        </w:rPr>
      </w:pPr>
    </w:p>
    <w:p w14:paraId="1384CBFA" w14:textId="77777777" w:rsidR="0010725B" w:rsidRDefault="0010725B" w:rsidP="004C29DD">
      <w:pPr>
        <w:autoSpaceDE w:val="0"/>
        <w:autoSpaceDN w:val="0"/>
        <w:adjustRightInd w:val="0"/>
        <w:ind w:firstLine="709"/>
        <w:jc w:val="both"/>
        <w:rPr>
          <w:color w:val="000000"/>
          <w:highlight w:val="yellow"/>
        </w:rPr>
        <w:sectPr w:rsidR="0010725B" w:rsidSect="00EC7DA0">
          <w:pgSz w:w="11906" w:h="16838"/>
          <w:pgMar w:top="1134" w:right="851" w:bottom="1134" w:left="1701" w:header="709" w:footer="519" w:gutter="0"/>
          <w:cols w:space="720"/>
        </w:sectPr>
      </w:pPr>
    </w:p>
    <w:p w14:paraId="175E4587" w14:textId="77777777" w:rsidR="00B85537" w:rsidRPr="002E20BF" w:rsidRDefault="00B85537" w:rsidP="004C29DD">
      <w:pPr>
        <w:autoSpaceDE w:val="0"/>
        <w:autoSpaceDN w:val="0"/>
        <w:adjustRightInd w:val="0"/>
        <w:ind w:firstLine="709"/>
        <w:jc w:val="both"/>
        <w:rPr>
          <w:color w:val="000000"/>
          <w:highlight w:val="yellow"/>
        </w:rPr>
      </w:pPr>
    </w:p>
    <w:tbl>
      <w:tblPr>
        <w:tblW w:w="5000" w:type="pct"/>
        <w:tblLook w:val="04A0" w:firstRow="1" w:lastRow="0" w:firstColumn="1" w:lastColumn="0" w:noHBand="0" w:noVBand="1"/>
      </w:tblPr>
      <w:tblGrid>
        <w:gridCol w:w="3284"/>
        <w:gridCol w:w="1107"/>
        <w:gridCol w:w="945"/>
        <w:gridCol w:w="945"/>
        <w:gridCol w:w="945"/>
        <w:gridCol w:w="945"/>
        <w:gridCol w:w="945"/>
        <w:gridCol w:w="945"/>
        <w:gridCol w:w="945"/>
        <w:gridCol w:w="945"/>
        <w:gridCol w:w="945"/>
        <w:gridCol w:w="945"/>
        <w:gridCol w:w="945"/>
      </w:tblGrid>
      <w:tr w:rsidR="0010725B" w14:paraId="44DB1457" w14:textId="77777777" w:rsidTr="0010725B">
        <w:trPr>
          <w:trHeight w:val="324"/>
        </w:trPr>
        <w:tc>
          <w:tcPr>
            <w:tcW w:w="5000" w:type="pct"/>
            <w:gridSpan w:val="13"/>
            <w:tcBorders>
              <w:top w:val="nil"/>
              <w:left w:val="nil"/>
              <w:bottom w:val="nil"/>
              <w:right w:val="nil"/>
            </w:tcBorders>
            <w:shd w:val="clear" w:color="000000" w:fill="FFFFFF"/>
            <w:noWrap/>
            <w:vAlign w:val="center"/>
            <w:hideMark/>
          </w:tcPr>
          <w:p w14:paraId="7B108C16" w14:textId="77777777" w:rsidR="0010725B" w:rsidRDefault="0010725B">
            <w:pPr>
              <w:jc w:val="center"/>
              <w:rPr>
                <w:b/>
                <w:bCs/>
                <w:i/>
                <w:iCs/>
                <w:color w:val="000000"/>
              </w:rPr>
            </w:pPr>
            <w:r>
              <w:rPr>
                <w:b/>
                <w:bCs/>
                <w:i/>
                <w:iCs/>
                <w:color w:val="000000"/>
              </w:rPr>
              <w:t>Тарифно-балансовые расчетные модели теплоснабжения потребителей единой теплоснабжающей организации МУП "Комэнерго"</w:t>
            </w:r>
          </w:p>
        </w:tc>
      </w:tr>
      <w:tr w:rsidR="0010725B" w14:paraId="3B1E72D2" w14:textId="77777777" w:rsidTr="0010725B">
        <w:trPr>
          <w:trHeight w:val="408"/>
        </w:trPr>
        <w:tc>
          <w:tcPr>
            <w:tcW w:w="1111" w:type="pct"/>
            <w:tcBorders>
              <w:top w:val="nil"/>
              <w:left w:val="nil"/>
              <w:bottom w:val="nil"/>
              <w:right w:val="nil"/>
            </w:tcBorders>
            <w:shd w:val="clear" w:color="000000" w:fill="FFFFFF"/>
            <w:noWrap/>
            <w:vAlign w:val="bottom"/>
            <w:hideMark/>
          </w:tcPr>
          <w:p w14:paraId="23A81A42" w14:textId="77777777" w:rsidR="0010725B" w:rsidRDefault="0010725B">
            <w:pPr>
              <w:jc w:val="center"/>
              <w:rPr>
                <w:b/>
                <w:bCs/>
                <w:color w:val="000000"/>
                <w:sz w:val="32"/>
                <w:szCs w:val="32"/>
              </w:rPr>
            </w:pPr>
            <w:r>
              <w:rPr>
                <w:b/>
                <w:bCs/>
                <w:color w:val="000000"/>
                <w:sz w:val="32"/>
                <w:szCs w:val="32"/>
              </w:rPr>
              <w:t> </w:t>
            </w:r>
          </w:p>
        </w:tc>
        <w:tc>
          <w:tcPr>
            <w:tcW w:w="374" w:type="pct"/>
            <w:tcBorders>
              <w:top w:val="nil"/>
              <w:left w:val="nil"/>
              <w:bottom w:val="nil"/>
              <w:right w:val="nil"/>
            </w:tcBorders>
            <w:shd w:val="clear" w:color="000000" w:fill="FFFFFF"/>
            <w:noWrap/>
            <w:vAlign w:val="bottom"/>
            <w:hideMark/>
          </w:tcPr>
          <w:p w14:paraId="030428DA"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519FE2A0"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7DC5ED24"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2D2766D4"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5BA0AA75"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3DB8235F"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5C31B752" w14:textId="77777777" w:rsidR="0010725B" w:rsidRDefault="0010725B">
            <w:pPr>
              <w:jc w:val="center"/>
              <w:rPr>
                <w:b/>
                <w:bCs/>
                <w:color w:val="000000"/>
                <w:sz w:val="32"/>
                <w:szCs w:val="32"/>
              </w:rPr>
            </w:pPr>
            <w:r>
              <w:rPr>
                <w:b/>
                <w:bCs/>
                <w:color w:val="000000"/>
                <w:sz w:val="32"/>
                <w:szCs w:val="32"/>
              </w:rPr>
              <w:t> </w:t>
            </w:r>
          </w:p>
        </w:tc>
        <w:tc>
          <w:tcPr>
            <w:tcW w:w="320" w:type="pct"/>
            <w:tcBorders>
              <w:top w:val="nil"/>
              <w:left w:val="nil"/>
              <w:bottom w:val="nil"/>
              <w:right w:val="nil"/>
            </w:tcBorders>
            <w:shd w:val="clear" w:color="000000" w:fill="FFFFFF"/>
            <w:noWrap/>
            <w:vAlign w:val="bottom"/>
            <w:hideMark/>
          </w:tcPr>
          <w:p w14:paraId="7A52AD63" w14:textId="77777777" w:rsidR="0010725B" w:rsidRDefault="0010725B">
            <w:pPr>
              <w:jc w:val="center"/>
              <w:rPr>
                <w:b/>
                <w:bCs/>
                <w:color w:val="000000"/>
                <w:sz w:val="32"/>
                <w:szCs w:val="32"/>
              </w:rPr>
            </w:pPr>
            <w:r>
              <w:rPr>
                <w:b/>
                <w:bCs/>
                <w:color w:val="000000"/>
                <w:sz w:val="32"/>
                <w:szCs w:val="32"/>
              </w:rPr>
              <w:t> </w:t>
            </w:r>
          </w:p>
        </w:tc>
        <w:tc>
          <w:tcPr>
            <w:tcW w:w="1278" w:type="pct"/>
            <w:gridSpan w:val="4"/>
            <w:tcBorders>
              <w:top w:val="nil"/>
              <w:left w:val="nil"/>
              <w:bottom w:val="single" w:sz="4" w:space="0" w:color="auto"/>
              <w:right w:val="nil"/>
            </w:tcBorders>
            <w:shd w:val="clear" w:color="000000" w:fill="FFFFFF"/>
            <w:noWrap/>
            <w:vAlign w:val="bottom"/>
            <w:hideMark/>
          </w:tcPr>
          <w:p w14:paraId="50D29EAF" w14:textId="77777777" w:rsidR="0010725B" w:rsidRDefault="0010725B">
            <w:pPr>
              <w:jc w:val="right"/>
              <w:rPr>
                <w:color w:val="000000"/>
              </w:rPr>
            </w:pPr>
            <w:r>
              <w:rPr>
                <w:color w:val="000000"/>
              </w:rPr>
              <w:t>Таблица 1.14.1.</w:t>
            </w:r>
          </w:p>
        </w:tc>
      </w:tr>
      <w:tr w:rsidR="0010725B" w14:paraId="1CE200A4" w14:textId="77777777" w:rsidTr="0010725B">
        <w:trPr>
          <w:trHeight w:val="20"/>
        </w:trPr>
        <w:tc>
          <w:tcPr>
            <w:tcW w:w="11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B490" w14:textId="77777777" w:rsidR="0010725B" w:rsidRDefault="0010725B">
            <w:pPr>
              <w:rPr>
                <w:color w:val="000000"/>
                <w:sz w:val="22"/>
                <w:szCs w:val="22"/>
              </w:rPr>
            </w:pPr>
            <w:r>
              <w:rPr>
                <w:color w:val="000000"/>
                <w:sz w:val="22"/>
                <w:szCs w:val="22"/>
              </w:rPr>
              <w:t>Показатель</w:t>
            </w:r>
          </w:p>
        </w:tc>
        <w:tc>
          <w:tcPr>
            <w:tcW w:w="374" w:type="pct"/>
            <w:tcBorders>
              <w:top w:val="single" w:sz="4" w:space="0" w:color="auto"/>
              <w:left w:val="nil"/>
              <w:bottom w:val="single" w:sz="4" w:space="0" w:color="auto"/>
              <w:right w:val="single" w:sz="4" w:space="0" w:color="auto"/>
            </w:tcBorders>
            <w:shd w:val="clear" w:color="000000" w:fill="FFFFFF"/>
            <w:vAlign w:val="center"/>
            <w:hideMark/>
          </w:tcPr>
          <w:p w14:paraId="0046BCBA" w14:textId="77777777" w:rsidR="0010725B" w:rsidRDefault="0010725B">
            <w:pPr>
              <w:jc w:val="center"/>
              <w:rPr>
                <w:color w:val="000000"/>
                <w:sz w:val="22"/>
                <w:szCs w:val="22"/>
              </w:rPr>
            </w:pPr>
            <w:r>
              <w:rPr>
                <w:color w:val="000000"/>
                <w:sz w:val="22"/>
                <w:szCs w:val="22"/>
              </w:rPr>
              <w:t>Единица измерения</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34C2D8D4" w14:textId="77777777" w:rsidR="0010725B" w:rsidRDefault="0010725B">
            <w:pPr>
              <w:jc w:val="center"/>
              <w:rPr>
                <w:color w:val="000000"/>
                <w:sz w:val="22"/>
                <w:szCs w:val="22"/>
              </w:rPr>
            </w:pPr>
            <w:r>
              <w:rPr>
                <w:color w:val="000000"/>
                <w:sz w:val="22"/>
                <w:szCs w:val="22"/>
              </w:rPr>
              <w:t>2024 год</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32050BC5" w14:textId="77777777" w:rsidR="0010725B" w:rsidRDefault="0010725B">
            <w:pPr>
              <w:jc w:val="center"/>
              <w:rPr>
                <w:color w:val="000000"/>
                <w:sz w:val="22"/>
                <w:szCs w:val="22"/>
              </w:rPr>
            </w:pPr>
            <w:r>
              <w:rPr>
                <w:color w:val="000000"/>
                <w:sz w:val="22"/>
                <w:szCs w:val="22"/>
              </w:rPr>
              <w:t>2025 год</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06A142C3" w14:textId="77777777" w:rsidR="0010725B" w:rsidRDefault="0010725B">
            <w:pPr>
              <w:jc w:val="center"/>
              <w:rPr>
                <w:color w:val="000000"/>
                <w:sz w:val="22"/>
                <w:szCs w:val="22"/>
              </w:rPr>
            </w:pPr>
            <w:r>
              <w:rPr>
                <w:color w:val="000000"/>
                <w:sz w:val="22"/>
                <w:szCs w:val="22"/>
              </w:rPr>
              <w:t>2026 год</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738ADD2C" w14:textId="77777777" w:rsidR="0010725B" w:rsidRDefault="0010725B">
            <w:pPr>
              <w:jc w:val="center"/>
              <w:rPr>
                <w:color w:val="000000"/>
                <w:sz w:val="22"/>
                <w:szCs w:val="22"/>
              </w:rPr>
            </w:pPr>
            <w:r>
              <w:rPr>
                <w:color w:val="000000"/>
                <w:sz w:val="22"/>
                <w:szCs w:val="22"/>
              </w:rPr>
              <w:t>2027 год</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3153D2E0" w14:textId="77777777" w:rsidR="0010725B" w:rsidRDefault="0010725B">
            <w:pPr>
              <w:jc w:val="center"/>
              <w:rPr>
                <w:color w:val="000000"/>
                <w:sz w:val="22"/>
                <w:szCs w:val="22"/>
              </w:rPr>
            </w:pPr>
            <w:r>
              <w:rPr>
                <w:color w:val="000000"/>
                <w:sz w:val="22"/>
                <w:szCs w:val="22"/>
              </w:rPr>
              <w:t>2028 год</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77CDB8CF" w14:textId="77777777" w:rsidR="0010725B" w:rsidRDefault="0010725B">
            <w:pPr>
              <w:jc w:val="center"/>
              <w:rPr>
                <w:color w:val="000000"/>
                <w:sz w:val="22"/>
                <w:szCs w:val="22"/>
              </w:rPr>
            </w:pPr>
            <w:r>
              <w:rPr>
                <w:color w:val="000000"/>
                <w:sz w:val="22"/>
                <w:szCs w:val="22"/>
              </w:rPr>
              <w:t>2029 год</w:t>
            </w:r>
          </w:p>
        </w:tc>
        <w:tc>
          <w:tcPr>
            <w:tcW w:w="320" w:type="pct"/>
            <w:tcBorders>
              <w:top w:val="single" w:sz="4" w:space="0" w:color="auto"/>
              <w:left w:val="nil"/>
              <w:bottom w:val="single" w:sz="4" w:space="0" w:color="auto"/>
              <w:right w:val="single" w:sz="4" w:space="0" w:color="auto"/>
            </w:tcBorders>
            <w:shd w:val="clear" w:color="000000" w:fill="FFFFFF"/>
            <w:noWrap/>
            <w:vAlign w:val="center"/>
            <w:hideMark/>
          </w:tcPr>
          <w:p w14:paraId="2A37CA72" w14:textId="77777777" w:rsidR="0010725B" w:rsidRDefault="0010725B">
            <w:pPr>
              <w:jc w:val="center"/>
              <w:rPr>
                <w:color w:val="000000"/>
                <w:sz w:val="22"/>
                <w:szCs w:val="22"/>
              </w:rPr>
            </w:pPr>
            <w:r>
              <w:rPr>
                <w:color w:val="000000"/>
                <w:sz w:val="22"/>
                <w:szCs w:val="22"/>
              </w:rPr>
              <w:t>2030 год</w:t>
            </w:r>
          </w:p>
        </w:tc>
        <w:tc>
          <w:tcPr>
            <w:tcW w:w="320" w:type="pct"/>
            <w:tcBorders>
              <w:top w:val="nil"/>
              <w:left w:val="nil"/>
              <w:bottom w:val="single" w:sz="4" w:space="0" w:color="auto"/>
              <w:right w:val="single" w:sz="4" w:space="0" w:color="auto"/>
            </w:tcBorders>
            <w:shd w:val="clear" w:color="000000" w:fill="FFFFFF"/>
            <w:noWrap/>
            <w:vAlign w:val="center"/>
            <w:hideMark/>
          </w:tcPr>
          <w:p w14:paraId="395E4AF6" w14:textId="77777777" w:rsidR="0010725B" w:rsidRDefault="0010725B">
            <w:pPr>
              <w:jc w:val="center"/>
              <w:rPr>
                <w:color w:val="000000"/>
                <w:sz w:val="22"/>
                <w:szCs w:val="22"/>
              </w:rPr>
            </w:pPr>
            <w:r>
              <w:rPr>
                <w:color w:val="000000"/>
                <w:sz w:val="22"/>
                <w:szCs w:val="22"/>
              </w:rPr>
              <w:t>2031 год</w:t>
            </w:r>
          </w:p>
        </w:tc>
        <w:tc>
          <w:tcPr>
            <w:tcW w:w="320" w:type="pct"/>
            <w:tcBorders>
              <w:top w:val="nil"/>
              <w:left w:val="nil"/>
              <w:bottom w:val="single" w:sz="4" w:space="0" w:color="auto"/>
              <w:right w:val="single" w:sz="4" w:space="0" w:color="auto"/>
            </w:tcBorders>
            <w:shd w:val="clear" w:color="000000" w:fill="FFFFFF"/>
            <w:noWrap/>
            <w:vAlign w:val="center"/>
            <w:hideMark/>
          </w:tcPr>
          <w:p w14:paraId="716E8725" w14:textId="77777777" w:rsidR="0010725B" w:rsidRDefault="0010725B">
            <w:pPr>
              <w:jc w:val="center"/>
              <w:rPr>
                <w:color w:val="000000"/>
                <w:sz w:val="22"/>
                <w:szCs w:val="22"/>
              </w:rPr>
            </w:pPr>
            <w:r>
              <w:rPr>
                <w:color w:val="000000"/>
                <w:sz w:val="22"/>
                <w:szCs w:val="22"/>
              </w:rPr>
              <w:t>2032 год</w:t>
            </w:r>
          </w:p>
        </w:tc>
        <w:tc>
          <w:tcPr>
            <w:tcW w:w="320" w:type="pct"/>
            <w:tcBorders>
              <w:top w:val="nil"/>
              <w:left w:val="nil"/>
              <w:bottom w:val="single" w:sz="4" w:space="0" w:color="auto"/>
              <w:right w:val="single" w:sz="4" w:space="0" w:color="auto"/>
            </w:tcBorders>
            <w:shd w:val="clear" w:color="000000" w:fill="FFFFFF"/>
            <w:noWrap/>
            <w:vAlign w:val="center"/>
            <w:hideMark/>
          </w:tcPr>
          <w:p w14:paraId="38439718" w14:textId="77777777" w:rsidR="0010725B" w:rsidRDefault="0010725B">
            <w:pPr>
              <w:jc w:val="center"/>
              <w:rPr>
                <w:color w:val="000000"/>
                <w:sz w:val="22"/>
                <w:szCs w:val="22"/>
              </w:rPr>
            </w:pPr>
            <w:r>
              <w:rPr>
                <w:color w:val="000000"/>
                <w:sz w:val="22"/>
                <w:szCs w:val="22"/>
              </w:rPr>
              <w:t>2033 год</w:t>
            </w:r>
          </w:p>
        </w:tc>
        <w:tc>
          <w:tcPr>
            <w:tcW w:w="320" w:type="pct"/>
            <w:tcBorders>
              <w:top w:val="nil"/>
              <w:left w:val="nil"/>
              <w:bottom w:val="single" w:sz="4" w:space="0" w:color="auto"/>
              <w:right w:val="single" w:sz="4" w:space="0" w:color="auto"/>
            </w:tcBorders>
            <w:shd w:val="clear" w:color="000000" w:fill="FFFFFF"/>
            <w:noWrap/>
            <w:vAlign w:val="center"/>
            <w:hideMark/>
          </w:tcPr>
          <w:p w14:paraId="140848EA" w14:textId="77777777" w:rsidR="0010725B" w:rsidRDefault="0010725B">
            <w:pPr>
              <w:jc w:val="center"/>
              <w:rPr>
                <w:color w:val="000000"/>
                <w:sz w:val="22"/>
                <w:szCs w:val="22"/>
              </w:rPr>
            </w:pPr>
            <w:r>
              <w:rPr>
                <w:color w:val="000000"/>
                <w:sz w:val="22"/>
                <w:szCs w:val="22"/>
              </w:rPr>
              <w:t>2034 год</w:t>
            </w:r>
          </w:p>
        </w:tc>
      </w:tr>
      <w:tr w:rsidR="0010725B" w14:paraId="5809735D"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noWrap/>
            <w:vAlign w:val="center"/>
            <w:hideMark/>
          </w:tcPr>
          <w:p w14:paraId="253F5FEF" w14:textId="77777777" w:rsidR="0010725B" w:rsidRDefault="0010725B">
            <w:pPr>
              <w:jc w:val="center"/>
              <w:rPr>
                <w:color w:val="000000"/>
                <w:sz w:val="22"/>
                <w:szCs w:val="22"/>
              </w:rPr>
            </w:pPr>
            <w:r>
              <w:rPr>
                <w:color w:val="000000"/>
                <w:sz w:val="22"/>
                <w:szCs w:val="22"/>
              </w:rPr>
              <w:t>1</w:t>
            </w:r>
          </w:p>
        </w:tc>
        <w:tc>
          <w:tcPr>
            <w:tcW w:w="374" w:type="pct"/>
            <w:tcBorders>
              <w:top w:val="nil"/>
              <w:left w:val="nil"/>
              <w:bottom w:val="single" w:sz="4" w:space="0" w:color="auto"/>
              <w:right w:val="single" w:sz="4" w:space="0" w:color="auto"/>
            </w:tcBorders>
            <w:shd w:val="clear" w:color="000000" w:fill="FFFFFF"/>
            <w:noWrap/>
            <w:vAlign w:val="center"/>
            <w:hideMark/>
          </w:tcPr>
          <w:p w14:paraId="0B500AD3" w14:textId="77777777" w:rsidR="0010725B" w:rsidRDefault="0010725B">
            <w:pPr>
              <w:jc w:val="center"/>
              <w:rPr>
                <w:color w:val="000000"/>
                <w:sz w:val="22"/>
                <w:szCs w:val="22"/>
              </w:rPr>
            </w:pPr>
            <w:r>
              <w:rPr>
                <w:color w:val="000000"/>
                <w:sz w:val="22"/>
                <w:szCs w:val="22"/>
              </w:rPr>
              <w:t>2</w:t>
            </w:r>
          </w:p>
        </w:tc>
        <w:tc>
          <w:tcPr>
            <w:tcW w:w="320" w:type="pct"/>
            <w:tcBorders>
              <w:top w:val="nil"/>
              <w:left w:val="nil"/>
              <w:bottom w:val="single" w:sz="4" w:space="0" w:color="auto"/>
              <w:right w:val="single" w:sz="4" w:space="0" w:color="auto"/>
            </w:tcBorders>
            <w:shd w:val="clear" w:color="000000" w:fill="FFFFFF"/>
            <w:noWrap/>
            <w:vAlign w:val="center"/>
            <w:hideMark/>
          </w:tcPr>
          <w:p w14:paraId="18BC0092" w14:textId="77777777" w:rsidR="0010725B" w:rsidRDefault="0010725B">
            <w:pPr>
              <w:jc w:val="center"/>
              <w:rPr>
                <w:color w:val="000000"/>
                <w:sz w:val="22"/>
                <w:szCs w:val="22"/>
              </w:rPr>
            </w:pPr>
            <w:r>
              <w:rPr>
                <w:color w:val="000000"/>
                <w:sz w:val="22"/>
                <w:szCs w:val="22"/>
              </w:rPr>
              <w:t>3</w:t>
            </w:r>
          </w:p>
        </w:tc>
        <w:tc>
          <w:tcPr>
            <w:tcW w:w="320" w:type="pct"/>
            <w:tcBorders>
              <w:top w:val="nil"/>
              <w:left w:val="nil"/>
              <w:bottom w:val="single" w:sz="4" w:space="0" w:color="auto"/>
              <w:right w:val="single" w:sz="4" w:space="0" w:color="auto"/>
            </w:tcBorders>
            <w:shd w:val="clear" w:color="000000" w:fill="FFFFFF"/>
            <w:noWrap/>
            <w:vAlign w:val="center"/>
            <w:hideMark/>
          </w:tcPr>
          <w:p w14:paraId="7F6E9230" w14:textId="77777777" w:rsidR="0010725B" w:rsidRDefault="0010725B">
            <w:pPr>
              <w:jc w:val="center"/>
              <w:rPr>
                <w:color w:val="000000"/>
                <w:sz w:val="22"/>
                <w:szCs w:val="22"/>
              </w:rPr>
            </w:pPr>
            <w:r>
              <w:rPr>
                <w:color w:val="000000"/>
                <w:sz w:val="22"/>
                <w:szCs w:val="22"/>
              </w:rPr>
              <w:t>4</w:t>
            </w:r>
          </w:p>
        </w:tc>
        <w:tc>
          <w:tcPr>
            <w:tcW w:w="320" w:type="pct"/>
            <w:tcBorders>
              <w:top w:val="nil"/>
              <w:left w:val="nil"/>
              <w:bottom w:val="single" w:sz="4" w:space="0" w:color="auto"/>
              <w:right w:val="single" w:sz="4" w:space="0" w:color="auto"/>
            </w:tcBorders>
            <w:shd w:val="clear" w:color="000000" w:fill="FFFFFF"/>
            <w:noWrap/>
            <w:vAlign w:val="center"/>
            <w:hideMark/>
          </w:tcPr>
          <w:p w14:paraId="4FEB41A2" w14:textId="77777777" w:rsidR="0010725B" w:rsidRDefault="0010725B">
            <w:pPr>
              <w:jc w:val="center"/>
              <w:rPr>
                <w:color w:val="000000"/>
                <w:sz w:val="22"/>
                <w:szCs w:val="22"/>
              </w:rPr>
            </w:pPr>
            <w:r>
              <w:rPr>
                <w:color w:val="000000"/>
                <w:sz w:val="22"/>
                <w:szCs w:val="22"/>
              </w:rPr>
              <w:t>5</w:t>
            </w:r>
          </w:p>
        </w:tc>
        <w:tc>
          <w:tcPr>
            <w:tcW w:w="320" w:type="pct"/>
            <w:tcBorders>
              <w:top w:val="nil"/>
              <w:left w:val="nil"/>
              <w:bottom w:val="single" w:sz="4" w:space="0" w:color="auto"/>
              <w:right w:val="single" w:sz="4" w:space="0" w:color="auto"/>
            </w:tcBorders>
            <w:shd w:val="clear" w:color="000000" w:fill="FFFFFF"/>
            <w:noWrap/>
            <w:vAlign w:val="center"/>
            <w:hideMark/>
          </w:tcPr>
          <w:p w14:paraId="0F41C9FB" w14:textId="77777777" w:rsidR="0010725B" w:rsidRDefault="0010725B">
            <w:pPr>
              <w:jc w:val="center"/>
              <w:rPr>
                <w:color w:val="000000"/>
                <w:sz w:val="22"/>
                <w:szCs w:val="22"/>
              </w:rPr>
            </w:pPr>
            <w:r>
              <w:rPr>
                <w:color w:val="000000"/>
                <w:sz w:val="22"/>
                <w:szCs w:val="22"/>
              </w:rPr>
              <w:t>6</w:t>
            </w:r>
          </w:p>
        </w:tc>
        <w:tc>
          <w:tcPr>
            <w:tcW w:w="320" w:type="pct"/>
            <w:tcBorders>
              <w:top w:val="nil"/>
              <w:left w:val="nil"/>
              <w:bottom w:val="single" w:sz="4" w:space="0" w:color="auto"/>
              <w:right w:val="single" w:sz="4" w:space="0" w:color="auto"/>
            </w:tcBorders>
            <w:shd w:val="clear" w:color="000000" w:fill="FFFFFF"/>
            <w:noWrap/>
            <w:vAlign w:val="center"/>
            <w:hideMark/>
          </w:tcPr>
          <w:p w14:paraId="69EE6BC3" w14:textId="77777777" w:rsidR="0010725B" w:rsidRDefault="0010725B">
            <w:pPr>
              <w:jc w:val="center"/>
              <w:rPr>
                <w:color w:val="000000"/>
                <w:sz w:val="22"/>
                <w:szCs w:val="22"/>
              </w:rPr>
            </w:pPr>
            <w:r>
              <w:rPr>
                <w:color w:val="000000"/>
                <w:sz w:val="22"/>
                <w:szCs w:val="22"/>
              </w:rPr>
              <w:t>7</w:t>
            </w:r>
          </w:p>
        </w:tc>
        <w:tc>
          <w:tcPr>
            <w:tcW w:w="320" w:type="pct"/>
            <w:tcBorders>
              <w:top w:val="nil"/>
              <w:left w:val="nil"/>
              <w:bottom w:val="single" w:sz="4" w:space="0" w:color="auto"/>
              <w:right w:val="single" w:sz="4" w:space="0" w:color="auto"/>
            </w:tcBorders>
            <w:shd w:val="clear" w:color="000000" w:fill="FFFFFF"/>
            <w:noWrap/>
            <w:vAlign w:val="center"/>
            <w:hideMark/>
          </w:tcPr>
          <w:p w14:paraId="7AA8FFE9" w14:textId="77777777" w:rsidR="0010725B" w:rsidRDefault="0010725B">
            <w:pPr>
              <w:jc w:val="center"/>
              <w:rPr>
                <w:color w:val="000000"/>
                <w:sz w:val="22"/>
                <w:szCs w:val="22"/>
              </w:rPr>
            </w:pPr>
            <w:r>
              <w:rPr>
                <w:color w:val="000000"/>
                <w:sz w:val="22"/>
                <w:szCs w:val="22"/>
              </w:rPr>
              <w:t>8</w:t>
            </w:r>
          </w:p>
        </w:tc>
        <w:tc>
          <w:tcPr>
            <w:tcW w:w="320" w:type="pct"/>
            <w:tcBorders>
              <w:top w:val="nil"/>
              <w:left w:val="nil"/>
              <w:bottom w:val="single" w:sz="4" w:space="0" w:color="auto"/>
              <w:right w:val="single" w:sz="4" w:space="0" w:color="auto"/>
            </w:tcBorders>
            <w:shd w:val="clear" w:color="000000" w:fill="FFFFFF"/>
            <w:noWrap/>
            <w:vAlign w:val="center"/>
            <w:hideMark/>
          </w:tcPr>
          <w:p w14:paraId="406E9950" w14:textId="77777777" w:rsidR="0010725B" w:rsidRDefault="0010725B">
            <w:pPr>
              <w:jc w:val="center"/>
              <w:rPr>
                <w:color w:val="000000"/>
                <w:sz w:val="22"/>
                <w:szCs w:val="22"/>
              </w:rPr>
            </w:pPr>
            <w:r>
              <w:rPr>
                <w:color w:val="000000"/>
                <w:sz w:val="22"/>
                <w:szCs w:val="22"/>
              </w:rPr>
              <w:t>9</w:t>
            </w:r>
          </w:p>
        </w:tc>
        <w:tc>
          <w:tcPr>
            <w:tcW w:w="320" w:type="pct"/>
            <w:tcBorders>
              <w:top w:val="nil"/>
              <w:left w:val="nil"/>
              <w:bottom w:val="single" w:sz="4" w:space="0" w:color="auto"/>
              <w:right w:val="single" w:sz="4" w:space="0" w:color="auto"/>
            </w:tcBorders>
            <w:shd w:val="clear" w:color="000000" w:fill="FFFFFF"/>
            <w:noWrap/>
            <w:vAlign w:val="center"/>
            <w:hideMark/>
          </w:tcPr>
          <w:p w14:paraId="6DFC5BB7" w14:textId="77777777" w:rsidR="0010725B" w:rsidRDefault="0010725B">
            <w:pPr>
              <w:jc w:val="center"/>
              <w:rPr>
                <w:color w:val="000000"/>
                <w:sz w:val="22"/>
                <w:szCs w:val="22"/>
              </w:rPr>
            </w:pPr>
            <w:r>
              <w:rPr>
                <w:color w:val="000000"/>
                <w:sz w:val="22"/>
                <w:szCs w:val="22"/>
              </w:rPr>
              <w:t>10</w:t>
            </w:r>
          </w:p>
        </w:tc>
        <w:tc>
          <w:tcPr>
            <w:tcW w:w="320" w:type="pct"/>
            <w:tcBorders>
              <w:top w:val="nil"/>
              <w:left w:val="nil"/>
              <w:bottom w:val="single" w:sz="4" w:space="0" w:color="auto"/>
              <w:right w:val="single" w:sz="4" w:space="0" w:color="auto"/>
            </w:tcBorders>
            <w:shd w:val="clear" w:color="000000" w:fill="FFFFFF"/>
            <w:noWrap/>
            <w:vAlign w:val="center"/>
            <w:hideMark/>
          </w:tcPr>
          <w:p w14:paraId="05576A87" w14:textId="77777777" w:rsidR="0010725B" w:rsidRDefault="0010725B">
            <w:pPr>
              <w:jc w:val="center"/>
              <w:rPr>
                <w:color w:val="000000"/>
                <w:sz w:val="22"/>
                <w:szCs w:val="22"/>
              </w:rPr>
            </w:pPr>
            <w:r>
              <w:rPr>
                <w:color w:val="000000"/>
                <w:sz w:val="22"/>
                <w:szCs w:val="22"/>
              </w:rPr>
              <w:t>11</w:t>
            </w:r>
          </w:p>
        </w:tc>
        <w:tc>
          <w:tcPr>
            <w:tcW w:w="320" w:type="pct"/>
            <w:tcBorders>
              <w:top w:val="nil"/>
              <w:left w:val="nil"/>
              <w:bottom w:val="single" w:sz="4" w:space="0" w:color="auto"/>
              <w:right w:val="single" w:sz="4" w:space="0" w:color="auto"/>
            </w:tcBorders>
            <w:shd w:val="clear" w:color="000000" w:fill="FFFFFF"/>
            <w:noWrap/>
            <w:vAlign w:val="center"/>
            <w:hideMark/>
          </w:tcPr>
          <w:p w14:paraId="059E7804" w14:textId="77777777" w:rsidR="0010725B" w:rsidRDefault="0010725B">
            <w:pPr>
              <w:jc w:val="center"/>
              <w:rPr>
                <w:color w:val="000000"/>
                <w:sz w:val="22"/>
                <w:szCs w:val="22"/>
              </w:rPr>
            </w:pPr>
            <w:r>
              <w:rPr>
                <w:color w:val="000000"/>
                <w:sz w:val="22"/>
                <w:szCs w:val="22"/>
              </w:rPr>
              <w:t>12</w:t>
            </w:r>
          </w:p>
        </w:tc>
        <w:tc>
          <w:tcPr>
            <w:tcW w:w="320" w:type="pct"/>
            <w:tcBorders>
              <w:top w:val="nil"/>
              <w:left w:val="nil"/>
              <w:bottom w:val="single" w:sz="4" w:space="0" w:color="auto"/>
              <w:right w:val="single" w:sz="4" w:space="0" w:color="auto"/>
            </w:tcBorders>
            <w:shd w:val="clear" w:color="000000" w:fill="FFFFFF"/>
            <w:noWrap/>
            <w:vAlign w:val="center"/>
            <w:hideMark/>
          </w:tcPr>
          <w:p w14:paraId="2B6EE30F" w14:textId="77777777" w:rsidR="0010725B" w:rsidRDefault="0010725B">
            <w:pPr>
              <w:jc w:val="center"/>
              <w:rPr>
                <w:color w:val="000000"/>
                <w:sz w:val="22"/>
                <w:szCs w:val="22"/>
              </w:rPr>
            </w:pPr>
            <w:r>
              <w:rPr>
                <w:color w:val="000000"/>
                <w:sz w:val="22"/>
                <w:szCs w:val="22"/>
              </w:rPr>
              <w:t>13</w:t>
            </w:r>
          </w:p>
        </w:tc>
      </w:tr>
      <w:tr w:rsidR="0010725B" w14:paraId="1DDA52EE"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7D9BAA79" w14:textId="030C1EE5" w:rsidR="0010725B" w:rsidRDefault="0010725B">
            <w:pPr>
              <w:rPr>
                <w:sz w:val="22"/>
                <w:szCs w:val="22"/>
              </w:rPr>
            </w:pPr>
            <w:r>
              <w:rPr>
                <w:sz w:val="22"/>
                <w:szCs w:val="22"/>
              </w:rPr>
              <w:t xml:space="preserve"> Индексы-дефляторы в сфере произв., передача и распределение электроэнергии, газа, пара и горячей воды (40) </w:t>
            </w:r>
          </w:p>
        </w:tc>
        <w:tc>
          <w:tcPr>
            <w:tcW w:w="374" w:type="pct"/>
            <w:tcBorders>
              <w:top w:val="nil"/>
              <w:left w:val="nil"/>
              <w:bottom w:val="single" w:sz="4" w:space="0" w:color="auto"/>
              <w:right w:val="single" w:sz="4" w:space="0" w:color="auto"/>
            </w:tcBorders>
            <w:shd w:val="clear" w:color="000000" w:fill="FFFFFF"/>
            <w:noWrap/>
            <w:vAlign w:val="center"/>
            <w:hideMark/>
          </w:tcPr>
          <w:p w14:paraId="57E7CF2E" w14:textId="77777777" w:rsidR="0010725B" w:rsidRDefault="0010725B">
            <w:pPr>
              <w:jc w:val="center"/>
              <w:rPr>
                <w:color w:val="000000"/>
                <w:sz w:val="22"/>
                <w:szCs w:val="22"/>
              </w:rPr>
            </w:pPr>
            <w:r>
              <w:rPr>
                <w:color w:val="000000"/>
                <w:sz w:val="22"/>
                <w:szCs w:val="22"/>
              </w:rPr>
              <w:t>-</w:t>
            </w:r>
          </w:p>
        </w:tc>
        <w:tc>
          <w:tcPr>
            <w:tcW w:w="320" w:type="pct"/>
            <w:tcBorders>
              <w:top w:val="nil"/>
              <w:left w:val="nil"/>
              <w:bottom w:val="single" w:sz="4" w:space="0" w:color="auto"/>
              <w:right w:val="single" w:sz="4" w:space="0" w:color="auto"/>
            </w:tcBorders>
            <w:shd w:val="clear" w:color="000000" w:fill="FFFFFF"/>
            <w:noWrap/>
            <w:vAlign w:val="center"/>
            <w:hideMark/>
          </w:tcPr>
          <w:p w14:paraId="7303EEDA" w14:textId="77777777" w:rsidR="0010725B" w:rsidRDefault="0010725B">
            <w:pPr>
              <w:jc w:val="center"/>
              <w:rPr>
                <w:sz w:val="22"/>
                <w:szCs w:val="22"/>
              </w:rPr>
            </w:pPr>
            <w:r>
              <w:rPr>
                <w:sz w:val="22"/>
                <w:szCs w:val="22"/>
              </w:rPr>
              <w:t> </w:t>
            </w:r>
          </w:p>
        </w:tc>
        <w:tc>
          <w:tcPr>
            <w:tcW w:w="320" w:type="pct"/>
            <w:tcBorders>
              <w:top w:val="nil"/>
              <w:left w:val="nil"/>
              <w:bottom w:val="single" w:sz="4" w:space="0" w:color="auto"/>
              <w:right w:val="single" w:sz="4" w:space="0" w:color="auto"/>
            </w:tcBorders>
            <w:shd w:val="clear" w:color="000000" w:fill="FFFFFF"/>
            <w:noWrap/>
            <w:vAlign w:val="center"/>
            <w:hideMark/>
          </w:tcPr>
          <w:p w14:paraId="78EF048C"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048E69AC"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667893DE"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3ACDA82E"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7EB9C233"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375C2865"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65868CEC"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75D91897"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24915769" w14:textId="77777777" w:rsidR="0010725B" w:rsidRDefault="0010725B">
            <w:pPr>
              <w:jc w:val="center"/>
              <w:rPr>
                <w:sz w:val="22"/>
                <w:szCs w:val="22"/>
              </w:rPr>
            </w:pPr>
            <w:r>
              <w:rPr>
                <w:sz w:val="22"/>
                <w:szCs w:val="22"/>
              </w:rPr>
              <w:t>102,0</w:t>
            </w:r>
          </w:p>
        </w:tc>
        <w:tc>
          <w:tcPr>
            <w:tcW w:w="320" w:type="pct"/>
            <w:tcBorders>
              <w:top w:val="nil"/>
              <w:left w:val="nil"/>
              <w:bottom w:val="single" w:sz="4" w:space="0" w:color="auto"/>
              <w:right w:val="single" w:sz="4" w:space="0" w:color="auto"/>
            </w:tcBorders>
            <w:shd w:val="clear" w:color="000000" w:fill="FFFFFF"/>
            <w:noWrap/>
            <w:vAlign w:val="center"/>
            <w:hideMark/>
          </w:tcPr>
          <w:p w14:paraId="76D3290A" w14:textId="77777777" w:rsidR="0010725B" w:rsidRDefault="0010725B">
            <w:pPr>
              <w:jc w:val="center"/>
              <w:rPr>
                <w:sz w:val="22"/>
                <w:szCs w:val="22"/>
              </w:rPr>
            </w:pPr>
            <w:r>
              <w:rPr>
                <w:sz w:val="22"/>
                <w:szCs w:val="22"/>
              </w:rPr>
              <w:t>102,0</w:t>
            </w:r>
          </w:p>
        </w:tc>
      </w:tr>
      <w:tr w:rsidR="0010725B" w14:paraId="78ACDB07" w14:textId="77777777" w:rsidTr="0010725B">
        <w:trPr>
          <w:trHeight w:val="20"/>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14:paraId="5BAC3652" w14:textId="77777777" w:rsidR="0010725B" w:rsidRDefault="0010725B">
            <w:pPr>
              <w:rPr>
                <w:color w:val="000000"/>
                <w:sz w:val="22"/>
                <w:szCs w:val="22"/>
              </w:rPr>
            </w:pPr>
            <w:r>
              <w:rPr>
                <w:color w:val="000000"/>
                <w:sz w:val="22"/>
                <w:szCs w:val="22"/>
              </w:rPr>
              <w:t>Система теплоснабжения поселок Палатка</w:t>
            </w:r>
          </w:p>
        </w:tc>
      </w:tr>
      <w:tr w:rsidR="0010725B" w14:paraId="68B289AF"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noWrap/>
            <w:vAlign w:val="center"/>
            <w:hideMark/>
          </w:tcPr>
          <w:p w14:paraId="1A5B8352" w14:textId="77777777" w:rsidR="0010725B" w:rsidRDefault="0010725B">
            <w:pPr>
              <w:rPr>
                <w:color w:val="000000"/>
                <w:sz w:val="22"/>
                <w:szCs w:val="22"/>
              </w:rPr>
            </w:pPr>
            <w:r>
              <w:rPr>
                <w:color w:val="000000"/>
                <w:sz w:val="22"/>
                <w:szCs w:val="22"/>
              </w:rPr>
              <w:t>Установленная тепловая мощность</w:t>
            </w:r>
          </w:p>
        </w:tc>
        <w:tc>
          <w:tcPr>
            <w:tcW w:w="374" w:type="pct"/>
            <w:tcBorders>
              <w:top w:val="nil"/>
              <w:left w:val="nil"/>
              <w:bottom w:val="single" w:sz="4" w:space="0" w:color="auto"/>
              <w:right w:val="single" w:sz="4" w:space="0" w:color="auto"/>
            </w:tcBorders>
            <w:shd w:val="clear" w:color="000000" w:fill="FFFFFF"/>
            <w:noWrap/>
            <w:vAlign w:val="center"/>
            <w:hideMark/>
          </w:tcPr>
          <w:p w14:paraId="43C9AA4B" w14:textId="77777777" w:rsidR="0010725B" w:rsidRDefault="0010725B">
            <w:pPr>
              <w:jc w:val="center"/>
              <w:rPr>
                <w:color w:val="000000"/>
                <w:sz w:val="22"/>
                <w:szCs w:val="22"/>
              </w:rPr>
            </w:pPr>
            <w:r>
              <w:rPr>
                <w:color w:val="000000"/>
                <w:sz w:val="22"/>
                <w:szCs w:val="22"/>
              </w:rPr>
              <w:t>Гкал/час</w:t>
            </w:r>
          </w:p>
        </w:tc>
        <w:tc>
          <w:tcPr>
            <w:tcW w:w="320" w:type="pct"/>
            <w:tcBorders>
              <w:top w:val="nil"/>
              <w:left w:val="nil"/>
              <w:bottom w:val="single" w:sz="4" w:space="0" w:color="auto"/>
              <w:right w:val="single" w:sz="4" w:space="0" w:color="auto"/>
            </w:tcBorders>
            <w:shd w:val="clear" w:color="000000" w:fill="FFFFFF"/>
            <w:noWrap/>
            <w:vAlign w:val="center"/>
            <w:hideMark/>
          </w:tcPr>
          <w:p w14:paraId="2A96E05B" w14:textId="77777777" w:rsidR="0010725B" w:rsidRPr="009772B3" w:rsidRDefault="0010725B">
            <w:pPr>
              <w:jc w:val="center"/>
              <w:rPr>
                <w:color w:val="000000"/>
                <w:sz w:val="20"/>
                <w:szCs w:val="20"/>
              </w:rPr>
            </w:pPr>
            <w:r w:rsidRPr="009772B3">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7929C61E" w14:textId="77777777" w:rsidR="0010725B" w:rsidRPr="009772B3" w:rsidRDefault="0010725B">
            <w:pPr>
              <w:jc w:val="center"/>
              <w:rPr>
                <w:color w:val="000000"/>
                <w:sz w:val="20"/>
                <w:szCs w:val="20"/>
              </w:rPr>
            </w:pPr>
            <w:r w:rsidRPr="009772B3">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52A25C8A" w14:textId="77777777" w:rsidR="0010725B" w:rsidRPr="009772B3" w:rsidRDefault="0010725B">
            <w:pPr>
              <w:jc w:val="center"/>
              <w:rPr>
                <w:color w:val="000000"/>
                <w:sz w:val="20"/>
                <w:szCs w:val="20"/>
              </w:rPr>
            </w:pPr>
            <w:r w:rsidRPr="009772B3">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39C50CD9" w14:textId="77777777" w:rsidR="0010725B" w:rsidRPr="009772B3" w:rsidRDefault="0010725B">
            <w:pPr>
              <w:jc w:val="center"/>
              <w:rPr>
                <w:color w:val="000000"/>
                <w:sz w:val="20"/>
                <w:szCs w:val="20"/>
              </w:rPr>
            </w:pPr>
            <w:r w:rsidRPr="009772B3">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578ABE31" w14:textId="77777777" w:rsidR="0010725B" w:rsidRPr="00420232" w:rsidRDefault="0010725B">
            <w:pPr>
              <w:jc w:val="center"/>
              <w:rPr>
                <w:color w:val="000000"/>
                <w:sz w:val="20"/>
                <w:szCs w:val="20"/>
              </w:rPr>
            </w:pPr>
            <w:r w:rsidRPr="00420232">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00AF4415" w14:textId="77777777" w:rsidR="0010725B" w:rsidRPr="00420232" w:rsidRDefault="0010725B">
            <w:pPr>
              <w:jc w:val="center"/>
              <w:rPr>
                <w:color w:val="000000"/>
                <w:sz w:val="20"/>
                <w:szCs w:val="20"/>
              </w:rPr>
            </w:pPr>
            <w:r w:rsidRPr="00420232">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5ED38AC8" w14:textId="77777777" w:rsidR="0010725B" w:rsidRPr="00420232" w:rsidRDefault="0010725B">
            <w:pPr>
              <w:jc w:val="center"/>
              <w:rPr>
                <w:color w:val="000000"/>
                <w:sz w:val="20"/>
                <w:szCs w:val="20"/>
              </w:rPr>
            </w:pPr>
            <w:r w:rsidRPr="00420232">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747FFA7D" w14:textId="77777777" w:rsidR="0010725B" w:rsidRPr="00420232" w:rsidRDefault="0010725B">
            <w:pPr>
              <w:jc w:val="center"/>
              <w:rPr>
                <w:color w:val="000000"/>
                <w:sz w:val="20"/>
                <w:szCs w:val="20"/>
              </w:rPr>
            </w:pPr>
            <w:r w:rsidRPr="00420232">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6CB97EED" w14:textId="77777777" w:rsidR="0010725B" w:rsidRPr="00420232" w:rsidRDefault="0010725B">
            <w:pPr>
              <w:jc w:val="center"/>
              <w:rPr>
                <w:color w:val="000000"/>
                <w:sz w:val="20"/>
                <w:szCs w:val="20"/>
              </w:rPr>
            </w:pPr>
            <w:r w:rsidRPr="00420232">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23472B22" w14:textId="77777777" w:rsidR="0010725B" w:rsidRPr="00420232" w:rsidRDefault="0010725B">
            <w:pPr>
              <w:jc w:val="center"/>
              <w:rPr>
                <w:color w:val="000000"/>
                <w:sz w:val="20"/>
                <w:szCs w:val="20"/>
              </w:rPr>
            </w:pPr>
            <w:r w:rsidRPr="00420232">
              <w:rPr>
                <w:color w:val="000000"/>
                <w:sz w:val="20"/>
                <w:szCs w:val="20"/>
              </w:rPr>
              <w:t>39,46</w:t>
            </w:r>
          </w:p>
        </w:tc>
        <w:tc>
          <w:tcPr>
            <w:tcW w:w="320" w:type="pct"/>
            <w:tcBorders>
              <w:top w:val="nil"/>
              <w:left w:val="nil"/>
              <w:bottom w:val="single" w:sz="4" w:space="0" w:color="auto"/>
              <w:right w:val="single" w:sz="4" w:space="0" w:color="auto"/>
            </w:tcBorders>
            <w:shd w:val="clear" w:color="000000" w:fill="FFFFFF"/>
            <w:noWrap/>
            <w:vAlign w:val="center"/>
            <w:hideMark/>
          </w:tcPr>
          <w:p w14:paraId="7C4E7384" w14:textId="77777777" w:rsidR="0010725B" w:rsidRPr="00420232" w:rsidRDefault="0010725B">
            <w:pPr>
              <w:jc w:val="center"/>
              <w:rPr>
                <w:color w:val="000000"/>
                <w:sz w:val="20"/>
                <w:szCs w:val="20"/>
              </w:rPr>
            </w:pPr>
            <w:r w:rsidRPr="00420232">
              <w:rPr>
                <w:color w:val="000000"/>
                <w:sz w:val="20"/>
                <w:szCs w:val="20"/>
              </w:rPr>
              <w:t>39,46</w:t>
            </w:r>
          </w:p>
        </w:tc>
      </w:tr>
      <w:tr w:rsidR="0010725B" w14:paraId="12A0AA62"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noWrap/>
            <w:vAlign w:val="center"/>
            <w:hideMark/>
          </w:tcPr>
          <w:p w14:paraId="2458ECCC" w14:textId="77777777" w:rsidR="0010725B" w:rsidRDefault="0010725B">
            <w:pPr>
              <w:rPr>
                <w:color w:val="000000"/>
                <w:sz w:val="22"/>
                <w:szCs w:val="22"/>
              </w:rPr>
            </w:pPr>
            <w:r>
              <w:rPr>
                <w:color w:val="000000"/>
                <w:sz w:val="22"/>
                <w:szCs w:val="22"/>
              </w:rPr>
              <w:t>Отпуск теплоэнергии с коллекторов</w:t>
            </w:r>
          </w:p>
        </w:tc>
        <w:tc>
          <w:tcPr>
            <w:tcW w:w="374" w:type="pct"/>
            <w:tcBorders>
              <w:top w:val="nil"/>
              <w:left w:val="nil"/>
              <w:bottom w:val="single" w:sz="4" w:space="0" w:color="auto"/>
              <w:right w:val="single" w:sz="4" w:space="0" w:color="auto"/>
            </w:tcBorders>
            <w:shd w:val="clear" w:color="000000" w:fill="FFFFFF"/>
            <w:noWrap/>
            <w:vAlign w:val="center"/>
            <w:hideMark/>
          </w:tcPr>
          <w:p w14:paraId="02810902" w14:textId="77777777" w:rsidR="0010725B" w:rsidRDefault="0010725B">
            <w:pPr>
              <w:jc w:val="center"/>
              <w:rPr>
                <w:color w:val="000000"/>
                <w:sz w:val="22"/>
                <w:szCs w:val="22"/>
              </w:rPr>
            </w:pPr>
            <w:r>
              <w:rPr>
                <w:color w:val="000000"/>
                <w:sz w:val="22"/>
                <w:szCs w:val="22"/>
              </w:rPr>
              <w:t>Гкал</w:t>
            </w:r>
          </w:p>
        </w:tc>
        <w:tc>
          <w:tcPr>
            <w:tcW w:w="320" w:type="pct"/>
            <w:tcBorders>
              <w:top w:val="nil"/>
              <w:left w:val="nil"/>
              <w:bottom w:val="single" w:sz="4" w:space="0" w:color="auto"/>
              <w:right w:val="single" w:sz="4" w:space="0" w:color="auto"/>
            </w:tcBorders>
            <w:shd w:val="clear" w:color="000000" w:fill="FFFFFF"/>
            <w:noWrap/>
            <w:vAlign w:val="center"/>
            <w:hideMark/>
          </w:tcPr>
          <w:p w14:paraId="2B433C5D" w14:textId="77777777" w:rsidR="0010725B" w:rsidRPr="00420232" w:rsidRDefault="0010725B">
            <w:pPr>
              <w:jc w:val="center"/>
              <w:rPr>
                <w:color w:val="000000"/>
                <w:sz w:val="20"/>
                <w:szCs w:val="20"/>
              </w:rPr>
            </w:pPr>
            <w:r w:rsidRPr="00420232">
              <w:rPr>
                <w:color w:val="000000"/>
                <w:sz w:val="20"/>
                <w:szCs w:val="20"/>
              </w:rPr>
              <w:t>50066</w:t>
            </w:r>
          </w:p>
        </w:tc>
        <w:tc>
          <w:tcPr>
            <w:tcW w:w="320" w:type="pct"/>
            <w:tcBorders>
              <w:top w:val="nil"/>
              <w:left w:val="nil"/>
              <w:bottom w:val="single" w:sz="4" w:space="0" w:color="auto"/>
              <w:right w:val="single" w:sz="4" w:space="0" w:color="auto"/>
            </w:tcBorders>
            <w:shd w:val="clear" w:color="000000" w:fill="FFFFFF"/>
            <w:noWrap/>
            <w:vAlign w:val="center"/>
            <w:hideMark/>
          </w:tcPr>
          <w:p w14:paraId="4D6F7CD3" w14:textId="77777777" w:rsidR="0010725B" w:rsidRPr="00420232" w:rsidRDefault="0010725B">
            <w:pPr>
              <w:jc w:val="center"/>
              <w:rPr>
                <w:color w:val="000000"/>
                <w:sz w:val="20"/>
                <w:szCs w:val="20"/>
              </w:rPr>
            </w:pPr>
            <w:r w:rsidRPr="00420232">
              <w:rPr>
                <w:color w:val="000000"/>
                <w:sz w:val="20"/>
                <w:szCs w:val="20"/>
              </w:rPr>
              <w:t>50327</w:t>
            </w:r>
          </w:p>
        </w:tc>
        <w:tc>
          <w:tcPr>
            <w:tcW w:w="320" w:type="pct"/>
            <w:tcBorders>
              <w:top w:val="nil"/>
              <w:left w:val="nil"/>
              <w:bottom w:val="single" w:sz="4" w:space="0" w:color="auto"/>
              <w:right w:val="single" w:sz="4" w:space="0" w:color="auto"/>
            </w:tcBorders>
            <w:shd w:val="clear" w:color="000000" w:fill="FFFFFF"/>
            <w:noWrap/>
            <w:vAlign w:val="center"/>
            <w:hideMark/>
          </w:tcPr>
          <w:p w14:paraId="49148E9B" w14:textId="77777777" w:rsidR="0010725B" w:rsidRPr="00420232" w:rsidRDefault="0010725B">
            <w:pPr>
              <w:jc w:val="center"/>
              <w:rPr>
                <w:color w:val="000000"/>
                <w:sz w:val="20"/>
                <w:szCs w:val="20"/>
              </w:rPr>
            </w:pPr>
            <w:r w:rsidRPr="00420232">
              <w:rPr>
                <w:color w:val="000000"/>
                <w:sz w:val="20"/>
                <w:szCs w:val="20"/>
              </w:rPr>
              <w:t>50830</w:t>
            </w:r>
          </w:p>
        </w:tc>
        <w:tc>
          <w:tcPr>
            <w:tcW w:w="320" w:type="pct"/>
            <w:tcBorders>
              <w:top w:val="nil"/>
              <w:left w:val="nil"/>
              <w:bottom w:val="single" w:sz="4" w:space="0" w:color="auto"/>
              <w:right w:val="single" w:sz="4" w:space="0" w:color="auto"/>
            </w:tcBorders>
            <w:shd w:val="clear" w:color="000000" w:fill="FFFFFF"/>
            <w:noWrap/>
            <w:vAlign w:val="center"/>
            <w:hideMark/>
          </w:tcPr>
          <w:p w14:paraId="34AFB5FD" w14:textId="77777777" w:rsidR="0010725B" w:rsidRPr="00420232" w:rsidRDefault="0010725B">
            <w:pPr>
              <w:jc w:val="center"/>
              <w:rPr>
                <w:color w:val="000000"/>
                <w:sz w:val="20"/>
                <w:szCs w:val="20"/>
              </w:rPr>
            </w:pPr>
            <w:r w:rsidRPr="00420232">
              <w:rPr>
                <w:color w:val="000000"/>
                <w:sz w:val="20"/>
                <w:szCs w:val="20"/>
              </w:rPr>
              <w:t>51338</w:t>
            </w:r>
          </w:p>
        </w:tc>
        <w:tc>
          <w:tcPr>
            <w:tcW w:w="320" w:type="pct"/>
            <w:tcBorders>
              <w:top w:val="nil"/>
              <w:left w:val="nil"/>
              <w:bottom w:val="single" w:sz="4" w:space="0" w:color="auto"/>
              <w:right w:val="single" w:sz="4" w:space="0" w:color="auto"/>
            </w:tcBorders>
            <w:shd w:val="clear" w:color="000000" w:fill="FFFFFF"/>
            <w:noWrap/>
            <w:vAlign w:val="center"/>
            <w:hideMark/>
          </w:tcPr>
          <w:p w14:paraId="53E5710B" w14:textId="77777777" w:rsidR="0010725B" w:rsidRPr="00420232" w:rsidRDefault="0010725B">
            <w:pPr>
              <w:jc w:val="center"/>
              <w:rPr>
                <w:color w:val="000000"/>
                <w:sz w:val="20"/>
                <w:szCs w:val="20"/>
              </w:rPr>
            </w:pPr>
            <w:r w:rsidRPr="00420232">
              <w:rPr>
                <w:color w:val="000000"/>
                <w:sz w:val="20"/>
                <w:szCs w:val="20"/>
              </w:rPr>
              <w:t>51851</w:t>
            </w:r>
          </w:p>
        </w:tc>
        <w:tc>
          <w:tcPr>
            <w:tcW w:w="320" w:type="pct"/>
            <w:tcBorders>
              <w:top w:val="nil"/>
              <w:left w:val="nil"/>
              <w:bottom w:val="single" w:sz="4" w:space="0" w:color="auto"/>
              <w:right w:val="single" w:sz="4" w:space="0" w:color="auto"/>
            </w:tcBorders>
            <w:shd w:val="clear" w:color="000000" w:fill="FFFFFF"/>
            <w:noWrap/>
            <w:vAlign w:val="center"/>
            <w:hideMark/>
          </w:tcPr>
          <w:p w14:paraId="242E8D70" w14:textId="77777777" w:rsidR="0010725B" w:rsidRPr="00420232" w:rsidRDefault="0010725B">
            <w:pPr>
              <w:jc w:val="center"/>
              <w:rPr>
                <w:color w:val="000000"/>
                <w:sz w:val="20"/>
                <w:szCs w:val="20"/>
              </w:rPr>
            </w:pPr>
            <w:r w:rsidRPr="00420232">
              <w:rPr>
                <w:color w:val="000000"/>
                <w:sz w:val="20"/>
                <w:szCs w:val="20"/>
              </w:rPr>
              <w:t>52370</w:t>
            </w:r>
          </w:p>
        </w:tc>
        <w:tc>
          <w:tcPr>
            <w:tcW w:w="320" w:type="pct"/>
            <w:tcBorders>
              <w:top w:val="nil"/>
              <w:left w:val="nil"/>
              <w:bottom w:val="single" w:sz="4" w:space="0" w:color="auto"/>
              <w:right w:val="single" w:sz="4" w:space="0" w:color="auto"/>
            </w:tcBorders>
            <w:shd w:val="clear" w:color="000000" w:fill="FFFFFF"/>
            <w:noWrap/>
            <w:vAlign w:val="center"/>
            <w:hideMark/>
          </w:tcPr>
          <w:p w14:paraId="28F4BE62" w14:textId="77777777" w:rsidR="0010725B" w:rsidRPr="00420232" w:rsidRDefault="0010725B">
            <w:pPr>
              <w:jc w:val="center"/>
              <w:rPr>
                <w:color w:val="000000"/>
                <w:sz w:val="20"/>
                <w:szCs w:val="20"/>
              </w:rPr>
            </w:pPr>
            <w:r w:rsidRPr="00420232">
              <w:rPr>
                <w:color w:val="000000"/>
                <w:sz w:val="20"/>
                <w:szCs w:val="20"/>
              </w:rPr>
              <w:t>52894</w:t>
            </w:r>
          </w:p>
        </w:tc>
        <w:tc>
          <w:tcPr>
            <w:tcW w:w="320" w:type="pct"/>
            <w:tcBorders>
              <w:top w:val="nil"/>
              <w:left w:val="nil"/>
              <w:bottom w:val="single" w:sz="4" w:space="0" w:color="auto"/>
              <w:right w:val="single" w:sz="4" w:space="0" w:color="auto"/>
            </w:tcBorders>
            <w:shd w:val="clear" w:color="000000" w:fill="FFFFFF"/>
            <w:noWrap/>
            <w:vAlign w:val="center"/>
            <w:hideMark/>
          </w:tcPr>
          <w:p w14:paraId="50386E06" w14:textId="77777777" w:rsidR="0010725B" w:rsidRPr="00420232" w:rsidRDefault="0010725B">
            <w:pPr>
              <w:jc w:val="center"/>
              <w:rPr>
                <w:color w:val="000000"/>
                <w:sz w:val="20"/>
                <w:szCs w:val="20"/>
              </w:rPr>
            </w:pPr>
            <w:r w:rsidRPr="00420232">
              <w:rPr>
                <w:color w:val="000000"/>
                <w:sz w:val="20"/>
                <w:szCs w:val="20"/>
              </w:rPr>
              <w:t>53423</w:t>
            </w:r>
          </w:p>
        </w:tc>
        <w:tc>
          <w:tcPr>
            <w:tcW w:w="320" w:type="pct"/>
            <w:tcBorders>
              <w:top w:val="nil"/>
              <w:left w:val="nil"/>
              <w:bottom w:val="single" w:sz="4" w:space="0" w:color="auto"/>
              <w:right w:val="single" w:sz="4" w:space="0" w:color="auto"/>
            </w:tcBorders>
            <w:shd w:val="clear" w:color="000000" w:fill="FFFFFF"/>
            <w:noWrap/>
            <w:vAlign w:val="center"/>
            <w:hideMark/>
          </w:tcPr>
          <w:p w14:paraId="1FE1AD67" w14:textId="77777777" w:rsidR="0010725B" w:rsidRPr="00420232" w:rsidRDefault="0010725B">
            <w:pPr>
              <w:jc w:val="center"/>
              <w:rPr>
                <w:color w:val="000000"/>
                <w:sz w:val="20"/>
                <w:szCs w:val="20"/>
              </w:rPr>
            </w:pPr>
            <w:r w:rsidRPr="00420232">
              <w:rPr>
                <w:color w:val="000000"/>
                <w:sz w:val="20"/>
                <w:szCs w:val="20"/>
              </w:rPr>
              <w:t>53957</w:t>
            </w:r>
          </w:p>
        </w:tc>
        <w:tc>
          <w:tcPr>
            <w:tcW w:w="320" w:type="pct"/>
            <w:tcBorders>
              <w:top w:val="nil"/>
              <w:left w:val="nil"/>
              <w:bottom w:val="single" w:sz="4" w:space="0" w:color="auto"/>
              <w:right w:val="single" w:sz="4" w:space="0" w:color="auto"/>
            </w:tcBorders>
            <w:shd w:val="clear" w:color="000000" w:fill="FFFFFF"/>
            <w:noWrap/>
            <w:vAlign w:val="center"/>
            <w:hideMark/>
          </w:tcPr>
          <w:p w14:paraId="2FC61E5D" w14:textId="77777777" w:rsidR="0010725B" w:rsidRPr="00420232" w:rsidRDefault="0010725B">
            <w:pPr>
              <w:jc w:val="center"/>
              <w:rPr>
                <w:color w:val="000000"/>
                <w:sz w:val="20"/>
                <w:szCs w:val="20"/>
              </w:rPr>
            </w:pPr>
            <w:r w:rsidRPr="00420232">
              <w:rPr>
                <w:color w:val="000000"/>
                <w:sz w:val="20"/>
                <w:szCs w:val="20"/>
              </w:rPr>
              <w:t>54496</w:t>
            </w:r>
          </w:p>
        </w:tc>
        <w:tc>
          <w:tcPr>
            <w:tcW w:w="320" w:type="pct"/>
            <w:tcBorders>
              <w:top w:val="nil"/>
              <w:left w:val="nil"/>
              <w:bottom w:val="single" w:sz="4" w:space="0" w:color="auto"/>
              <w:right w:val="single" w:sz="4" w:space="0" w:color="auto"/>
            </w:tcBorders>
            <w:shd w:val="clear" w:color="000000" w:fill="FFFFFF"/>
            <w:noWrap/>
            <w:vAlign w:val="center"/>
            <w:hideMark/>
          </w:tcPr>
          <w:p w14:paraId="5E87965F" w14:textId="77777777" w:rsidR="0010725B" w:rsidRPr="00420232" w:rsidRDefault="0010725B">
            <w:pPr>
              <w:jc w:val="center"/>
              <w:rPr>
                <w:color w:val="000000"/>
                <w:sz w:val="20"/>
                <w:szCs w:val="20"/>
              </w:rPr>
            </w:pPr>
            <w:r w:rsidRPr="00420232">
              <w:rPr>
                <w:color w:val="000000"/>
                <w:sz w:val="20"/>
                <w:szCs w:val="20"/>
              </w:rPr>
              <w:t>55041</w:t>
            </w:r>
          </w:p>
        </w:tc>
      </w:tr>
      <w:tr w:rsidR="0010725B" w14:paraId="75EE97A5"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noWrap/>
            <w:vAlign w:val="center"/>
            <w:hideMark/>
          </w:tcPr>
          <w:p w14:paraId="38B52C59" w14:textId="77777777" w:rsidR="0010725B" w:rsidRDefault="0010725B">
            <w:pPr>
              <w:rPr>
                <w:color w:val="000000"/>
                <w:sz w:val="22"/>
                <w:szCs w:val="22"/>
              </w:rPr>
            </w:pPr>
            <w:r>
              <w:rPr>
                <w:color w:val="000000"/>
                <w:sz w:val="22"/>
                <w:szCs w:val="22"/>
              </w:rPr>
              <w:t>Расход топлива</w:t>
            </w:r>
          </w:p>
        </w:tc>
        <w:tc>
          <w:tcPr>
            <w:tcW w:w="374" w:type="pct"/>
            <w:tcBorders>
              <w:top w:val="nil"/>
              <w:left w:val="nil"/>
              <w:bottom w:val="single" w:sz="4" w:space="0" w:color="auto"/>
              <w:right w:val="single" w:sz="4" w:space="0" w:color="auto"/>
            </w:tcBorders>
            <w:shd w:val="clear" w:color="000000" w:fill="FFFFFF"/>
            <w:noWrap/>
            <w:vAlign w:val="center"/>
            <w:hideMark/>
          </w:tcPr>
          <w:p w14:paraId="19731565" w14:textId="77777777" w:rsidR="0010725B" w:rsidRDefault="0010725B">
            <w:pPr>
              <w:jc w:val="center"/>
              <w:rPr>
                <w:color w:val="000000"/>
                <w:sz w:val="22"/>
                <w:szCs w:val="22"/>
              </w:rPr>
            </w:pPr>
            <w:r>
              <w:rPr>
                <w:color w:val="000000"/>
                <w:sz w:val="22"/>
                <w:szCs w:val="22"/>
              </w:rPr>
              <w:t>т.у.т.</w:t>
            </w:r>
          </w:p>
        </w:tc>
        <w:tc>
          <w:tcPr>
            <w:tcW w:w="320" w:type="pct"/>
            <w:tcBorders>
              <w:top w:val="nil"/>
              <w:left w:val="nil"/>
              <w:bottom w:val="single" w:sz="4" w:space="0" w:color="auto"/>
              <w:right w:val="single" w:sz="4" w:space="0" w:color="auto"/>
            </w:tcBorders>
            <w:shd w:val="clear" w:color="000000" w:fill="FFFFFF"/>
            <w:noWrap/>
            <w:vAlign w:val="center"/>
            <w:hideMark/>
          </w:tcPr>
          <w:p w14:paraId="6F088CF8" w14:textId="77777777" w:rsidR="0010725B" w:rsidRPr="00420232" w:rsidRDefault="0010725B">
            <w:pPr>
              <w:jc w:val="center"/>
              <w:rPr>
                <w:color w:val="000000"/>
                <w:sz w:val="20"/>
                <w:szCs w:val="20"/>
              </w:rPr>
            </w:pPr>
            <w:r w:rsidRPr="00420232">
              <w:rPr>
                <w:color w:val="000000"/>
                <w:sz w:val="20"/>
                <w:szCs w:val="20"/>
              </w:rPr>
              <w:t>11272</w:t>
            </w:r>
          </w:p>
        </w:tc>
        <w:tc>
          <w:tcPr>
            <w:tcW w:w="320" w:type="pct"/>
            <w:tcBorders>
              <w:top w:val="nil"/>
              <w:left w:val="nil"/>
              <w:bottom w:val="single" w:sz="4" w:space="0" w:color="auto"/>
              <w:right w:val="single" w:sz="4" w:space="0" w:color="auto"/>
            </w:tcBorders>
            <w:shd w:val="clear" w:color="000000" w:fill="FFFFFF"/>
            <w:noWrap/>
            <w:vAlign w:val="center"/>
            <w:hideMark/>
          </w:tcPr>
          <w:p w14:paraId="3614F8A9" w14:textId="77777777" w:rsidR="0010725B" w:rsidRPr="00420232" w:rsidRDefault="0010725B">
            <w:pPr>
              <w:jc w:val="center"/>
              <w:rPr>
                <w:color w:val="000000"/>
                <w:sz w:val="20"/>
                <w:szCs w:val="20"/>
              </w:rPr>
            </w:pPr>
            <w:r w:rsidRPr="00420232">
              <w:rPr>
                <w:color w:val="000000"/>
                <w:sz w:val="20"/>
                <w:szCs w:val="20"/>
              </w:rPr>
              <w:t>11412</w:t>
            </w:r>
          </w:p>
        </w:tc>
        <w:tc>
          <w:tcPr>
            <w:tcW w:w="320" w:type="pct"/>
            <w:tcBorders>
              <w:top w:val="nil"/>
              <w:left w:val="nil"/>
              <w:bottom w:val="single" w:sz="4" w:space="0" w:color="auto"/>
              <w:right w:val="single" w:sz="4" w:space="0" w:color="auto"/>
            </w:tcBorders>
            <w:shd w:val="clear" w:color="000000" w:fill="FFFFFF"/>
            <w:noWrap/>
            <w:vAlign w:val="center"/>
            <w:hideMark/>
          </w:tcPr>
          <w:p w14:paraId="5D943AE4" w14:textId="77777777" w:rsidR="0010725B" w:rsidRPr="00420232" w:rsidRDefault="0010725B">
            <w:pPr>
              <w:jc w:val="center"/>
              <w:rPr>
                <w:color w:val="000000"/>
                <w:sz w:val="20"/>
                <w:szCs w:val="20"/>
              </w:rPr>
            </w:pPr>
            <w:r w:rsidRPr="00420232">
              <w:rPr>
                <w:color w:val="000000"/>
                <w:sz w:val="20"/>
                <w:szCs w:val="20"/>
              </w:rPr>
              <w:t>11565</w:t>
            </w:r>
          </w:p>
        </w:tc>
        <w:tc>
          <w:tcPr>
            <w:tcW w:w="320" w:type="pct"/>
            <w:tcBorders>
              <w:top w:val="nil"/>
              <w:left w:val="nil"/>
              <w:bottom w:val="single" w:sz="4" w:space="0" w:color="auto"/>
              <w:right w:val="single" w:sz="4" w:space="0" w:color="auto"/>
            </w:tcBorders>
            <w:shd w:val="clear" w:color="000000" w:fill="FFFFFF"/>
            <w:noWrap/>
            <w:vAlign w:val="center"/>
            <w:hideMark/>
          </w:tcPr>
          <w:p w14:paraId="1AA43251" w14:textId="77777777" w:rsidR="0010725B" w:rsidRPr="00420232" w:rsidRDefault="0010725B">
            <w:pPr>
              <w:jc w:val="center"/>
              <w:rPr>
                <w:color w:val="000000"/>
                <w:sz w:val="20"/>
                <w:szCs w:val="20"/>
              </w:rPr>
            </w:pPr>
            <w:r w:rsidRPr="00420232">
              <w:rPr>
                <w:color w:val="000000"/>
                <w:sz w:val="20"/>
                <w:szCs w:val="20"/>
              </w:rPr>
              <w:t>11689</w:t>
            </w:r>
          </w:p>
        </w:tc>
        <w:tc>
          <w:tcPr>
            <w:tcW w:w="320" w:type="pct"/>
            <w:tcBorders>
              <w:top w:val="nil"/>
              <w:left w:val="nil"/>
              <w:bottom w:val="single" w:sz="4" w:space="0" w:color="auto"/>
              <w:right w:val="single" w:sz="4" w:space="0" w:color="auto"/>
            </w:tcBorders>
            <w:shd w:val="clear" w:color="000000" w:fill="FFFFFF"/>
            <w:noWrap/>
            <w:vAlign w:val="center"/>
            <w:hideMark/>
          </w:tcPr>
          <w:p w14:paraId="282B2013" w14:textId="77777777" w:rsidR="0010725B" w:rsidRPr="00420232" w:rsidRDefault="0010725B">
            <w:pPr>
              <w:jc w:val="center"/>
              <w:rPr>
                <w:color w:val="000000"/>
                <w:sz w:val="20"/>
                <w:szCs w:val="20"/>
              </w:rPr>
            </w:pPr>
            <w:r w:rsidRPr="00420232">
              <w:rPr>
                <w:color w:val="000000"/>
                <w:sz w:val="20"/>
                <w:szCs w:val="20"/>
              </w:rPr>
              <w:t>11784</w:t>
            </w:r>
          </w:p>
        </w:tc>
        <w:tc>
          <w:tcPr>
            <w:tcW w:w="320" w:type="pct"/>
            <w:tcBorders>
              <w:top w:val="nil"/>
              <w:left w:val="nil"/>
              <w:bottom w:val="single" w:sz="4" w:space="0" w:color="auto"/>
              <w:right w:val="single" w:sz="4" w:space="0" w:color="auto"/>
            </w:tcBorders>
            <w:shd w:val="clear" w:color="000000" w:fill="FFFFFF"/>
            <w:noWrap/>
            <w:vAlign w:val="center"/>
            <w:hideMark/>
          </w:tcPr>
          <w:p w14:paraId="197A39CB" w14:textId="77777777" w:rsidR="0010725B" w:rsidRPr="00420232" w:rsidRDefault="0010725B">
            <w:pPr>
              <w:jc w:val="center"/>
              <w:rPr>
                <w:color w:val="000000"/>
                <w:sz w:val="20"/>
                <w:szCs w:val="20"/>
              </w:rPr>
            </w:pPr>
            <w:r w:rsidRPr="00420232">
              <w:rPr>
                <w:color w:val="000000"/>
                <w:sz w:val="20"/>
                <w:szCs w:val="20"/>
              </w:rPr>
              <w:t>11870</w:t>
            </w:r>
          </w:p>
        </w:tc>
        <w:tc>
          <w:tcPr>
            <w:tcW w:w="320" w:type="pct"/>
            <w:tcBorders>
              <w:top w:val="nil"/>
              <w:left w:val="nil"/>
              <w:bottom w:val="single" w:sz="4" w:space="0" w:color="auto"/>
              <w:right w:val="single" w:sz="4" w:space="0" w:color="auto"/>
            </w:tcBorders>
            <w:shd w:val="clear" w:color="000000" w:fill="FFFFFF"/>
            <w:noWrap/>
            <w:vAlign w:val="center"/>
            <w:hideMark/>
          </w:tcPr>
          <w:p w14:paraId="0107DFC4" w14:textId="77777777" w:rsidR="0010725B" w:rsidRPr="00420232" w:rsidRDefault="0010725B">
            <w:pPr>
              <w:jc w:val="center"/>
              <w:rPr>
                <w:color w:val="000000"/>
                <w:sz w:val="20"/>
                <w:szCs w:val="20"/>
              </w:rPr>
            </w:pPr>
            <w:r w:rsidRPr="00420232">
              <w:rPr>
                <w:color w:val="000000"/>
                <w:sz w:val="20"/>
                <w:szCs w:val="20"/>
              </w:rPr>
              <w:t>12435</w:t>
            </w:r>
          </w:p>
        </w:tc>
        <w:tc>
          <w:tcPr>
            <w:tcW w:w="320" w:type="pct"/>
            <w:tcBorders>
              <w:top w:val="nil"/>
              <w:left w:val="nil"/>
              <w:bottom w:val="single" w:sz="4" w:space="0" w:color="auto"/>
              <w:right w:val="single" w:sz="4" w:space="0" w:color="auto"/>
            </w:tcBorders>
            <w:shd w:val="clear" w:color="000000" w:fill="FFFFFF"/>
            <w:noWrap/>
            <w:vAlign w:val="center"/>
            <w:hideMark/>
          </w:tcPr>
          <w:p w14:paraId="26200C77" w14:textId="77777777" w:rsidR="0010725B" w:rsidRPr="00420232" w:rsidRDefault="0010725B">
            <w:pPr>
              <w:jc w:val="center"/>
              <w:rPr>
                <w:color w:val="000000"/>
                <w:sz w:val="20"/>
                <w:szCs w:val="20"/>
              </w:rPr>
            </w:pPr>
            <w:r w:rsidRPr="00420232">
              <w:rPr>
                <w:color w:val="000000"/>
                <w:sz w:val="20"/>
                <w:szCs w:val="20"/>
              </w:rPr>
              <w:t>13001</w:t>
            </w:r>
          </w:p>
        </w:tc>
        <w:tc>
          <w:tcPr>
            <w:tcW w:w="320" w:type="pct"/>
            <w:tcBorders>
              <w:top w:val="nil"/>
              <w:left w:val="nil"/>
              <w:bottom w:val="single" w:sz="4" w:space="0" w:color="auto"/>
              <w:right w:val="single" w:sz="4" w:space="0" w:color="auto"/>
            </w:tcBorders>
            <w:shd w:val="clear" w:color="000000" w:fill="FFFFFF"/>
            <w:noWrap/>
            <w:vAlign w:val="center"/>
            <w:hideMark/>
          </w:tcPr>
          <w:p w14:paraId="368AF5CB" w14:textId="77777777" w:rsidR="0010725B" w:rsidRPr="00420232" w:rsidRDefault="0010725B">
            <w:pPr>
              <w:jc w:val="center"/>
              <w:rPr>
                <w:color w:val="000000"/>
                <w:sz w:val="20"/>
                <w:szCs w:val="20"/>
              </w:rPr>
            </w:pPr>
            <w:r w:rsidRPr="00420232">
              <w:rPr>
                <w:color w:val="000000"/>
                <w:sz w:val="20"/>
                <w:szCs w:val="20"/>
              </w:rPr>
              <w:t>13566</w:t>
            </w:r>
          </w:p>
        </w:tc>
        <w:tc>
          <w:tcPr>
            <w:tcW w:w="320" w:type="pct"/>
            <w:tcBorders>
              <w:top w:val="nil"/>
              <w:left w:val="nil"/>
              <w:bottom w:val="single" w:sz="4" w:space="0" w:color="auto"/>
              <w:right w:val="single" w:sz="4" w:space="0" w:color="auto"/>
            </w:tcBorders>
            <w:shd w:val="clear" w:color="000000" w:fill="FFFFFF"/>
            <w:noWrap/>
            <w:vAlign w:val="center"/>
            <w:hideMark/>
          </w:tcPr>
          <w:p w14:paraId="0C043372" w14:textId="77777777" w:rsidR="0010725B" w:rsidRPr="00420232" w:rsidRDefault="0010725B">
            <w:pPr>
              <w:jc w:val="center"/>
              <w:rPr>
                <w:color w:val="000000"/>
                <w:sz w:val="20"/>
                <w:szCs w:val="20"/>
              </w:rPr>
            </w:pPr>
            <w:r w:rsidRPr="00420232">
              <w:rPr>
                <w:color w:val="000000"/>
                <w:sz w:val="20"/>
                <w:szCs w:val="20"/>
              </w:rPr>
              <w:t>14132</w:t>
            </w:r>
          </w:p>
        </w:tc>
        <w:tc>
          <w:tcPr>
            <w:tcW w:w="320" w:type="pct"/>
            <w:tcBorders>
              <w:top w:val="nil"/>
              <w:left w:val="nil"/>
              <w:bottom w:val="single" w:sz="4" w:space="0" w:color="auto"/>
              <w:right w:val="single" w:sz="4" w:space="0" w:color="auto"/>
            </w:tcBorders>
            <w:shd w:val="clear" w:color="000000" w:fill="FFFFFF"/>
            <w:noWrap/>
            <w:vAlign w:val="center"/>
            <w:hideMark/>
          </w:tcPr>
          <w:p w14:paraId="18364B2C" w14:textId="77777777" w:rsidR="0010725B" w:rsidRPr="00420232" w:rsidRDefault="0010725B">
            <w:pPr>
              <w:jc w:val="center"/>
              <w:rPr>
                <w:color w:val="000000"/>
                <w:sz w:val="20"/>
                <w:szCs w:val="20"/>
              </w:rPr>
            </w:pPr>
            <w:r w:rsidRPr="00420232">
              <w:rPr>
                <w:color w:val="000000"/>
                <w:sz w:val="20"/>
                <w:szCs w:val="20"/>
              </w:rPr>
              <w:t>14697</w:t>
            </w:r>
          </w:p>
        </w:tc>
      </w:tr>
      <w:tr w:rsidR="0010725B" w14:paraId="7E6AB962"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5D3C8BC7" w14:textId="77777777" w:rsidR="0010725B" w:rsidRDefault="0010725B">
            <w:pPr>
              <w:rPr>
                <w:sz w:val="22"/>
                <w:szCs w:val="22"/>
              </w:rPr>
            </w:pPr>
            <w:r>
              <w:rPr>
                <w:sz w:val="22"/>
                <w:szCs w:val="22"/>
              </w:rPr>
              <w:t xml:space="preserve">Операционные (подконтрольные) расходы </w:t>
            </w:r>
          </w:p>
        </w:tc>
        <w:tc>
          <w:tcPr>
            <w:tcW w:w="374" w:type="pct"/>
            <w:tcBorders>
              <w:top w:val="nil"/>
              <w:left w:val="nil"/>
              <w:bottom w:val="single" w:sz="4" w:space="0" w:color="auto"/>
              <w:right w:val="single" w:sz="4" w:space="0" w:color="auto"/>
            </w:tcBorders>
            <w:shd w:val="clear" w:color="000000" w:fill="FFFFFF"/>
            <w:noWrap/>
            <w:vAlign w:val="center"/>
            <w:hideMark/>
          </w:tcPr>
          <w:p w14:paraId="76CB2E6D" w14:textId="5ECBBA2E" w:rsidR="0010725B" w:rsidRDefault="0010725B">
            <w:pPr>
              <w:jc w:val="center"/>
              <w:rPr>
                <w:sz w:val="22"/>
                <w:szCs w:val="22"/>
              </w:rPr>
            </w:pPr>
            <w:r>
              <w:rPr>
                <w:sz w:val="22"/>
                <w:szCs w:val="22"/>
              </w:rPr>
              <w:t>тыс. руб.</w:t>
            </w:r>
          </w:p>
        </w:tc>
        <w:tc>
          <w:tcPr>
            <w:tcW w:w="320" w:type="pct"/>
            <w:tcBorders>
              <w:top w:val="nil"/>
              <w:left w:val="nil"/>
              <w:bottom w:val="single" w:sz="4" w:space="0" w:color="auto"/>
              <w:right w:val="single" w:sz="4" w:space="0" w:color="auto"/>
            </w:tcBorders>
            <w:shd w:val="clear" w:color="000000" w:fill="FFFFFF"/>
            <w:noWrap/>
            <w:vAlign w:val="center"/>
            <w:hideMark/>
          </w:tcPr>
          <w:p w14:paraId="6BC10355" w14:textId="77777777" w:rsidR="0010725B" w:rsidRPr="00420232" w:rsidRDefault="0010725B" w:rsidP="0010725B">
            <w:pPr>
              <w:ind w:left="-221" w:right="-169"/>
              <w:jc w:val="center"/>
              <w:rPr>
                <w:sz w:val="20"/>
                <w:szCs w:val="20"/>
              </w:rPr>
            </w:pPr>
            <w:r w:rsidRPr="00420232">
              <w:rPr>
                <w:sz w:val="20"/>
                <w:szCs w:val="20"/>
              </w:rPr>
              <w:t>66 882,7</w:t>
            </w:r>
          </w:p>
        </w:tc>
        <w:tc>
          <w:tcPr>
            <w:tcW w:w="320" w:type="pct"/>
            <w:tcBorders>
              <w:top w:val="nil"/>
              <w:left w:val="nil"/>
              <w:bottom w:val="single" w:sz="4" w:space="0" w:color="auto"/>
              <w:right w:val="single" w:sz="4" w:space="0" w:color="auto"/>
            </w:tcBorders>
            <w:shd w:val="clear" w:color="000000" w:fill="FFFFFF"/>
            <w:noWrap/>
            <w:vAlign w:val="center"/>
            <w:hideMark/>
          </w:tcPr>
          <w:p w14:paraId="66A9B7E8" w14:textId="77777777" w:rsidR="0010725B" w:rsidRPr="00420232" w:rsidRDefault="0010725B">
            <w:pPr>
              <w:jc w:val="center"/>
              <w:rPr>
                <w:sz w:val="20"/>
                <w:szCs w:val="20"/>
              </w:rPr>
            </w:pPr>
            <w:r w:rsidRPr="00420232">
              <w:rPr>
                <w:sz w:val="20"/>
                <w:szCs w:val="20"/>
              </w:rPr>
              <w:t>69297</w:t>
            </w:r>
          </w:p>
        </w:tc>
        <w:tc>
          <w:tcPr>
            <w:tcW w:w="320" w:type="pct"/>
            <w:tcBorders>
              <w:top w:val="nil"/>
              <w:left w:val="nil"/>
              <w:bottom w:val="single" w:sz="4" w:space="0" w:color="auto"/>
              <w:right w:val="single" w:sz="4" w:space="0" w:color="auto"/>
            </w:tcBorders>
            <w:shd w:val="clear" w:color="000000" w:fill="FFFFFF"/>
            <w:noWrap/>
            <w:vAlign w:val="center"/>
            <w:hideMark/>
          </w:tcPr>
          <w:p w14:paraId="18012C01" w14:textId="77777777" w:rsidR="0010725B" w:rsidRPr="00420232" w:rsidRDefault="0010725B">
            <w:pPr>
              <w:jc w:val="center"/>
              <w:rPr>
                <w:sz w:val="20"/>
                <w:szCs w:val="20"/>
              </w:rPr>
            </w:pPr>
            <w:r w:rsidRPr="00420232">
              <w:rPr>
                <w:sz w:val="20"/>
                <w:szCs w:val="20"/>
              </w:rPr>
              <w:t>70683</w:t>
            </w:r>
          </w:p>
        </w:tc>
        <w:tc>
          <w:tcPr>
            <w:tcW w:w="320" w:type="pct"/>
            <w:tcBorders>
              <w:top w:val="nil"/>
              <w:left w:val="nil"/>
              <w:bottom w:val="single" w:sz="4" w:space="0" w:color="auto"/>
              <w:right w:val="single" w:sz="4" w:space="0" w:color="auto"/>
            </w:tcBorders>
            <w:shd w:val="clear" w:color="000000" w:fill="FFFFFF"/>
            <w:noWrap/>
            <w:vAlign w:val="center"/>
            <w:hideMark/>
          </w:tcPr>
          <w:p w14:paraId="0001EB59" w14:textId="77777777" w:rsidR="0010725B" w:rsidRPr="00420232" w:rsidRDefault="0010725B">
            <w:pPr>
              <w:jc w:val="center"/>
              <w:rPr>
                <w:sz w:val="20"/>
                <w:szCs w:val="20"/>
              </w:rPr>
            </w:pPr>
            <w:r w:rsidRPr="00420232">
              <w:rPr>
                <w:sz w:val="20"/>
                <w:szCs w:val="20"/>
              </w:rPr>
              <w:t>72097</w:t>
            </w:r>
          </w:p>
        </w:tc>
        <w:tc>
          <w:tcPr>
            <w:tcW w:w="320" w:type="pct"/>
            <w:tcBorders>
              <w:top w:val="nil"/>
              <w:left w:val="nil"/>
              <w:bottom w:val="single" w:sz="4" w:space="0" w:color="auto"/>
              <w:right w:val="single" w:sz="4" w:space="0" w:color="auto"/>
            </w:tcBorders>
            <w:shd w:val="clear" w:color="000000" w:fill="FFFFFF"/>
            <w:noWrap/>
            <w:vAlign w:val="center"/>
            <w:hideMark/>
          </w:tcPr>
          <w:p w14:paraId="64AE65A9" w14:textId="77777777" w:rsidR="0010725B" w:rsidRPr="00420232" w:rsidRDefault="0010725B">
            <w:pPr>
              <w:jc w:val="center"/>
              <w:rPr>
                <w:sz w:val="20"/>
                <w:szCs w:val="20"/>
              </w:rPr>
            </w:pPr>
            <w:r w:rsidRPr="00420232">
              <w:rPr>
                <w:sz w:val="20"/>
                <w:szCs w:val="20"/>
              </w:rPr>
              <w:t>73539</w:t>
            </w:r>
          </w:p>
        </w:tc>
        <w:tc>
          <w:tcPr>
            <w:tcW w:w="320" w:type="pct"/>
            <w:tcBorders>
              <w:top w:val="nil"/>
              <w:left w:val="nil"/>
              <w:bottom w:val="single" w:sz="4" w:space="0" w:color="auto"/>
              <w:right w:val="single" w:sz="4" w:space="0" w:color="auto"/>
            </w:tcBorders>
            <w:shd w:val="clear" w:color="000000" w:fill="FFFFFF"/>
            <w:noWrap/>
            <w:vAlign w:val="center"/>
            <w:hideMark/>
          </w:tcPr>
          <w:p w14:paraId="117EE44F" w14:textId="77777777" w:rsidR="0010725B" w:rsidRPr="00420232" w:rsidRDefault="0010725B">
            <w:pPr>
              <w:jc w:val="center"/>
              <w:rPr>
                <w:sz w:val="20"/>
                <w:szCs w:val="20"/>
              </w:rPr>
            </w:pPr>
            <w:r w:rsidRPr="00420232">
              <w:rPr>
                <w:sz w:val="20"/>
                <w:szCs w:val="20"/>
              </w:rPr>
              <w:t>75010</w:t>
            </w:r>
          </w:p>
        </w:tc>
        <w:tc>
          <w:tcPr>
            <w:tcW w:w="320" w:type="pct"/>
            <w:tcBorders>
              <w:top w:val="nil"/>
              <w:left w:val="nil"/>
              <w:bottom w:val="single" w:sz="4" w:space="0" w:color="auto"/>
              <w:right w:val="single" w:sz="4" w:space="0" w:color="auto"/>
            </w:tcBorders>
            <w:shd w:val="clear" w:color="000000" w:fill="FFFFFF"/>
            <w:noWrap/>
            <w:vAlign w:val="center"/>
            <w:hideMark/>
          </w:tcPr>
          <w:p w14:paraId="4C0958DB" w14:textId="77777777" w:rsidR="0010725B" w:rsidRPr="00420232" w:rsidRDefault="0010725B">
            <w:pPr>
              <w:jc w:val="center"/>
              <w:rPr>
                <w:sz w:val="20"/>
                <w:szCs w:val="20"/>
              </w:rPr>
            </w:pPr>
            <w:r w:rsidRPr="00420232">
              <w:rPr>
                <w:sz w:val="20"/>
                <w:szCs w:val="20"/>
              </w:rPr>
              <w:t>76510</w:t>
            </w:r>
          </w:p>
        </w:tc>
        <w:tc>
          <w:tcPr>
            <w:tcW w:w="320" w:type="pct"/>
            <w:tcBorders>
              <w:top w:val="nil"/>
              <w:left w:val="nil"/>
              <w:bottom w:val="single" w:sz="4" w:space="0" w:color="auto"/>
              <w:right w:val="single" w:sz="4" w:space="0" w:color="auto"/>
            </w:tcBorders>
            <w:shd w:val="clear" w:color="000000" w:fill="FFFFFF"/>
            <w:noWrap/>
            <w:vAlign w:val="center"/>
            <w:hideMark/>
          </w:tcPr>
          <w:p w14:paraId="1DA29F34" w14:textId="77777777" w:rsidR="0010725B" w:rsidRPr="00420232" w:rsidRDefault="0010725B">
            <w:pPr>
              <w:jc w:val="center"/>
              <w:rPr>
                <w:sz w:val="20"/>
                <w:szCs w:val="20"/>
              </w:rPr>
            </w:pPr>
            <w:r w:rsidRPr="00420232">
              <w:rPr>
                <w:sz w:val="20"/>
                <w:szCs w:val="20"/>
              </w:rPr>
              <w:t>78040</w:t>
            </w:r>
          </w:p>
        </w:tc>
        <w:tc>
          <w:tcPr>
            <w:tcW w:w="320" w:type="pct"/>
            <w:tcBorders>
              <w:top w:val="nil"/>
              <w:left w:val="nil"/>
              <w:bottom w:val="single" w:sz="4" w:space="0" w:color="auto"/>
              <w:right w:val="single" w:sz="4" w:space="0" w:color="auto"/>
            </w:tcBorders>
            <w:shd w:val="clear" w:color="000000" w:fill="FFFFFF"/>
            <w:noWrap/>
            <w:vAlign w:val="center"/>
            <w:hideMark/>
          </w:tcPr>
          <w:p w14:paraId="02C258F9" w14:textId="77777777" w:rsidR="0010725B" w:rsidRPr="00420232" w:rsidRDefault="0010725B">
            <w:pPr>
              <w:jc w:val="center"/>
              <w:rPr>
                <w:sz w:val="20"/>
                <w:szCs w:val="20"/>
              </w:rPr>
            </w:pPr>
            <w:r w:rsidRPr="00420232">
              <w:rPr>
                <w:sz w:val="20"/>
                <w:szCs w:val="20"/>
              </w:rPr>
              <w:t>79601</w:t>
            </w:r>
          </w:p>
        </w:tc>
        <w:tc>
          <w:tcPr>
            <w:tcW w:w="320" w:type="pct"/>
            <w:tcBorders>
              <w:top w:val="nil"/>
              <w:left w:val="nil"/>
              <w:bottom w:val="single" w:sz="4" w:space="0" w:color="auto"/>
              <w:right w:val="single" w:sz="4" w:space="0" w:color="auto"/>
            </w:tcBorders>
            <w:shd w:val="clear" w:color="000000" w:fill="FFFFFF"/>
            <w:noWrap/>
            <w:vAlign w:val="center"/>
            <w:hideMark/>
          </w:tcPr>
          <w:p w14:paraId="74DBFC14" w14:textId="77777777" w:rsidR="0010725B" w:rsidRPr="00420232" w:rsidRDefault="0010725B">
            <w:pPr>
              <w:jc w:val="center"/>
              <w:rPr>
                <w:sz w:val="20"/>
                <w:szCs w:val="20"/>
              </w:rPr>
            </w:pPr>
            <w:r w:rsidRPr="00420232">
              <w:rPr>
                <w:sz w:val="20"/>
                <w:szCs w:val="20"/>
              </w:rPr>
              <w:t>81193</w:t>
            </w:r>
          </w:p>
        </w:tc>
        <w:tc>
          <w:tcPr>
            <w:tcW w:w="320" w:type="pct"/>
            <w:tcBorders>
              <w:top w:val="nil"/>
              <w:left w:val="nil"/>
              <w:bottom w:val="single" w:sz="4" w:space="0" w:color="auto"/>
              <w:right w:val="single" w:sz="4" w:space="0" w:color="auto"/>
            </w:tcBorders>
            <w:shd w:val="clear" w:color="000000" w:fill="FFFFFF"/>
            <w:noWrap/>
            <w:vAlign w:val="center"/>
            <w:hideMark/>
          </w:tcPr>
          <w:p w14:paraId="3662913E" w14:textId="77777777" w:rsidR="0010725B" w:rsidRPr="00420232" w:rsidRDefault="0010725B">
            <w:pPr>
              <w:jc w:val="center"/>
              <w:rPr>
                <w:sz w:val="20"/>
                <w:szCs w:val="20"/>
              </w:rPr>
            </w:pPr>
            <w:r w:rsidRPr="00420232">
              <w:rPr>
                <w:sz w:val="20"/>
                <w:szCs w:val="20"/>
              </w:rPr>
              <w:t>82817</w:t>
            </w:r>
          </w:p>
        </w:tc>
      </w:tr>
      <w:tr w:rsidR="0010725B" w14:paraId="108F471E"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5F56D7D7" w14:textId="77777777" w:rsidR="0010725B" w:rsidRDefault="0010725B">
            <w:pPr>
              <w:rPr>
                <w:sz w:val="22"/>
                <w:szCs w:val="22"/>
              </w:rPr>
            </w:pPr>
            <w:r>
              <w:rPr>
                <w:sz w:val="22"/>
                <w:szCs w:val="22"/>
              </w:rPr>
              <w:t>Неподконтрольные расходы</w:t>
            </w:r>
          </w:p>
        </w:tc>
        <w:tc>
          <w:tcPr>
            <w:tcW w:w="374" w:type="pct"/>
            <w:tcBorders>
              <w:top w:val="nil"/>
              <w:left w:val="nil"/>
              <w:bottom w:val="single" w:sz="4" w:space="0" w:color="auto"/>
              <w:right w:val="single" w:sz="4" w:space="0" w:color="auto"/>
            </w:tcBorders>
            <w:shd w:val="clear" w:color="000000" w:fill="FFFFFF"/>
            <w:noWrap/>
            <w:vAlign w:val="center"/>
            <w:hideMark/>
          </w:tcPr>
          <w:p w14:paraId="21A33B08" w14:textId="22CC71F5" w:rsidR="0010725B" w:rsidRDefault="0010725B">
            <w:pPr>
              <w:jc w:val="center"/>
              <w:rPr>
                <w:sz w:val="22"/>
                <w:szCs w:val="22"/>
              </w:rPr>
            </w:pPr>
            <w:r>
              <w:rPr>
                <w:sz w:val="22"/>
                <w:szCs w:val="22"/>
              </w:rPr>
              <w:t>тыс. руб.</w:t>
            </w:r>
          </w:p>
        </w:tc>
        <w:tc>
          <w:tcPr>
            <w:tcW w:w="320" w:type="pct"/>
            <w:tcBorders>
              <w:top w:val="nil"/>
              <w:left w:val="nil"/>
              <w:bottom w:val="single" w:sz="4" w:space="0" w:color="auto"/>
              <w:right w:val="single" w:sz="4" w:space="0" w:color="auto"/>
            </w:tcBorders>
            <w:shd w:val="clear" w:color="000000" w:fill="FFFFFF"/>
            <w:noWrap/>
            <w:vAlign w:val="center"/>
            <w:hideMark/>
          </w:tcPr>
          <w:p w14:paraId="0E1C7947" w14:textId="77777777" w:rsidR="0010725B" w:rsidRPr="00420232" w:rsidRDefault="0010725B" w:rsidP="0010725B">
            <w:pPr>
              <w:ind w:left="-221" w:right="-169"/>
              <w:jc w:val="center"/>
              <w:rPr>
                <w:sz w:val="20"/>
                <w:szCs w:val="20"/>
              </w:rPr>
            </w:pPr>
            <w:r w:rsidRPr="00420232">
              <w:rPr>
                <w:sz w:val="20"/>
                <w:szCs w:val="20"/>
              </w:rPr>
              <w:t>23 328,55</w:t>
            </w:r>
          </w:p>
        </w:tc>
        <w:tc>
          <w:tcPr>
            <w:tcW w:w="320" w:type="pct"/>
            <w:tcBorders>
              <w:top w:val="nil"/>
              <w:left w:val="nil"/>
              <w:bottom w:val="single" w:sz="4" w:space="0" w:color="auto"/>
              <w:right w:val="single" w:sz="4" w:space="0" w:color="auto"/>
            </w:tcBorders>
            <w:shd w:val="clear" w:color="000000" w:fill="FFFFFF"/>
            <w:noWrap/>
            <w:vAlign w:val="center"/>
            <w:hideMark/>
          </w:tcPr>
          <w:p w14:paraId="75654453" w14:textId="77777777" w:rsidR="0010725B" w:rsidRPr="00420232" w:rsidRDefault="0010725B">
            <w:pPr>
              <w:jc w:val="center"/>
              <w:rPr>
                <w:color w:val="000000"/>
                <w:sz w:val="20"/>
                <w:szCs w:val="20"/>
              </w:rPr>
            </w:pPr>
            <w:r w:rsidRPr="00420232">
              <w:rPr>
                <w:color w:val="000000"/>
                <w:sz w:val="20"/>
                <w:szCs w:val="20"/>
              </w:rPr>
              <w:t>23908</w:t>
            </w:r>
          </w:p>
        </w:tc>
        <w:tc>
          <w:tcPr>
            <w:tcW w:w="320" w:type="pct"/>
            <w:tcBorders>
              <w:top w:val="nil"/>
              <w:left w:val="nil"/>
              <w:bottom w:val="single" w:sz="4" w:space="0" w:color="auto"/>
              <w:right w:val="single" w:sz="4" w:space="0" w:color="auto"/>
            </w:tcBorders>
            <w:shd w:val="clear" w:color="000000" w:fill="FFFFFF"/>
            <w:noWrap/>
            <w:vAlign w:val="center"/>
            <w:hideMark/>
          </w:tcPr>
          <w:p w14:paraId="48FB1272" w14:textId="77777777" w:rsidR="0010725B" w:rsidRPr="00420232" w:rsidRDefault="0010725B">
            <w:pPr>
              <w:jc w:val="center"/>
              <w:rPr>
                <w:color w:val="000000"/>
                <w:sz w:val="20"/>
                <w:szCs w:val="20"/>
              </w:rPr>
            </w:pPr>
            <w:r w:rsidRPr="00420232">
              <w:rPr>
                <w:color w:val="000000"/>
                <w:sz w:val="20"/>
                <w:szCs w:val="20"/>
              </w:rPr>
              <w:t>24386</w:t>
            </w:r>
          </w:p>
        </w:tc>
        <w:tc>
          <w:tcPr>
            <w:tcW w:w="320" w:type="pct"/>
            <w:tcBorders>
              <w:top w:val="nil"/>
              <w:left w:val="nil"/>
              <w:bottom w:val="single" w:sz="4" w:space="0" w:color="auto"/>
              <w:right w:val="single" w:sz="4" w:space="0" w:color="auto"/>
            </w:tcBorders>
            <w:shd w:val="clear" w:color="000000" w:fill="FFFFFF"/>
            <w:noWrap/>
            <w:vAlign w:val="center"/>
            <w:hideMark/>
          </w:tcPr>
          <w:p w14:paraId="62FF87A3" w14:textId="77777777" w:rsidR="0010725B" w:rsidRPr="00420232" w:rsidRDefault="0010725B">
            <w:pPr>
              <w:jc w:val="center"/>
              <w:rPr>
                <w:color w:val="000000"/>
                <w:sz w:val="20"/>
                <w:szCs w:val="20"/>
              </w:rPr>
            </w:pPr>
            <w:r w:rsidRPr="00420232">
              <w:rPr>
                <w:color w:val="000000"/>
                <w:sz w:val="20"/>
                <w:szCs w:val="20"/>
              </w:rPr>
              <w:t>24874</w:t>
            </w:r>
          </w:p>
        </w:tc>
        <w:tc>
          <w:tcPr>
            <w:tcW w:w="320" w:type="pct"/>
            <w:tcBorders>
              <w:top w:val="nil"/>
              <w:left w:val="nil"/>
              <w:bottom w:val="single" w:sz="4" w:space="0" w:color="auto"/>
              <w:right w:val="single" w:sz="4" w:space="0" w:color="auto"/>
            </w:tcBorders>
            <w:shd w:val="clear" w:color="000000" w:fill="FFFFFF"/>
            <w:noWrap/>
            <w:vAlign w:val="center"/>
            <w:hideMark/>
          </w:tcPr>
          <w:p w14:paraId="00036B75" w14:textId="77777777" w:rsidR="0010725B" w:rsidRPr="00420232" w:rsidRDefault="0010725B">
            <w:pPr>
              <w:jc w:val="center"/>
              <w:rPr>
                <w:color w:val="000000"/>
                <w:sz w:val="20"/>
                <w:szCs w:val="20"/>
              </w:rPr>
            </w:pPr>
            <w:r w:rsidRPr="00420232">
              <w:rPr>
                <w:color w:val="000000"/>
                <w:sz w:val="20"/>
                <w:szCs w:val="20"/>
              </w:rPr>
              <w:t>25371</w:t>
            </w:r>
          </w:p>
        </w:tc>
        <w:tc>
          <w:tcPr>
            <w:tcW w:w="320" w:type="pct"/>
            <w:tcBorders>
              <w:top w:val="nil"/>
              <w:left w:val="nil"/>
              <w:bottom w:val="single" w:sz="4" w:space="0" w:color="auto"/>
              <w:right w:val="single" w:sz="4" w:space="0" w:color="auto"/>
            </w:tcBorders>
            <w:shd w:val="clear" w:color="000000" w:fill="FFFFFF"/>
            <w:noWrap/>
            <w:vAlign w:val="center"/>
            <w:hideMark/>
          </w:tcPr>
          <w:p w14:paraId="1E3E28EB" w14:textId="77777777" w:rsidR="0010725B" w:rsidRPr="00420232" w:rsidRDefault="0010725B">
            <w:pPr>
              <w:jc w:val="center"/>
              <w:rPr>
                <w:color w:val="000000"/>
                <w:sz w:val="20"/>
                <w:szCs w:val="20"/>
              </w:rPr>
            </w:pPr>
            <w:r w:rsidRPr="00420232">
              <w:rPr>
                <w:color w:val="000000"/>
                <w:sz w:val="20"/>
                <w:szCs w:val="20"/>
              </w:rPr>
              <w:t>25878</w:t>
            </w:r>
          </w:p>
        </w:tc>
        <w:tc>
          <w:tcPr>
            <w:tcW w:w="320" w:type="pct"/>
            <w:tcBorders>
              <w:top w:val="nil"/>
              <w:left w:val="nil"/>
              <w:bottom w:val="single" w:sz="4" w:space="0" w:color="auto"/>
              <w:right w:val="single" w:sz="4" w:space="0" w:color="auto"/>
            </w:tcBorders>
            <w:shd w:val="clear" w:color="000000" w:fill="FFFFFF"/>
            <w:noWrap/>
            <w:vAlign w:val="center"/>
            <w:hideMark/>
          </w:tcPr>
          <w:p w14:paraId="51B488CD" w14:textId="77777777" w:rsidR="0010725B" w:rsidRPr="00420232" w:rsidRDefault="0010725B">
            <w:pPr>
              <w:jc w:val="center"/>
              <w:rPr>
                <w:color w:val="000000"/>
                <w:sz w:val="20"/>
                <w:szCs w:val="20"/>
              </w:rPr>
            </w:pPr>
            <w:r w:rsidRPr="00420232">
              <w:rPr>
                <w:color w:val="000000"/>
                <w:sz w:val="20"/>
                <w:szCs w:val="20"/>
              </w:rPr>
              <w:t>26396</w:t>
            </w:r>
          </w:p>
        </w:tc>
        <w:tc>
          <w:tcPr>
            <w:tcW w:w="320" w:type="pct"/>
            <w:tcBorders>
              <w:top w:val="nil"/>
              <w:left w:val="nil"/>
              <w:bottom w:val="single" w:sz="4" w:space="0" w:color="auto"/>
              <w:right w:val="single" w:sz="4" w:space="0" w:color="auto"/>
            </w:tcBorders>
            <w:shd w:val="clear" w:color="000000" w:fill="FFFFFF"/>
            <w:noWrap/>
            <w:vAlign w:val="center"/>
            <w:hideMark/>
          </w:tcPr>
          <w:p w14:paraId="15F10870" w14:textId="77777777" w:rsidR="0010725B" w:rsidRPr="00420232" w:rsidRDefault="0010725B">
            <w:pPr>
              <w:jc w:val="center"/>
              <w:rPr>
                <w:color w:val="000000"/>
                <w:sz w:val="20"/>
                <w:szCs w:val="20"/>
              </w:rPr>
            </w:pPr>
            <w:r w:rsidRPr="00420232">
              <w:rPr>
                <w:color w:val="000000"/>
                <w:sz w:val="20"/>
                <w:szCs w:val="20"/>
              </w:rPr>
              <w:t>26924</w:t>
            </w:r>
          </w:p>
        </w:tc>
        <w:tc>
          <w:tcPr>
            <w:tcW w:w="320" w:type="pct"/>
            <w:tcBorders>
              <w:top w:val="nil"/>
              <w:left w:val="nil"/>
              <w:bottom w:val="single" w:sz="4" w:space="0" w:color="auto"/>
              <w:right w:val="single" w:sz="4" w:space="0" w:color="auto"/>
            </w:tcBorders>
            <w:shd w:val="clear" w:color="000000" w:fill="FFFFFF"/>
            <w:noWrap/>
            <w:vAlign w:val="center"/>
            <w:hideMark/>
          </w:tcPr>
          <w:p w14:paraId="5ADD7851" w14:textId="77777777" w:rsidR="0010725B" w:rsidRPr="00420232" w:rsidRDefault="0010725B">
            <w:pPr>
              <w:jc w:val="center"/>
              <w:rPr>
                <w:color w:val="000000"/>
                <w:sz w:val="20"/>
                <w:szCs w:val="20"/>
              </w:rPr>
            </w:pPr>
            <w:r w:rsidRPr="00420232">
              <w:rPr>
                <w:color w:val="000000"/>
                <w:sz w:val="20"/>
                <w:szCs w:val="20"/>
              </w:rPr>
              <w:t>27462</w:t>
            </w:r>
          </w:p>
        </w:tc>
        <w:tc>
          <w:tcPr>
            <w:tcW w:w="320" w:type="pct"/>
            <w:tcBorders>
              <w:top w:val="nil"/>
              <w:left w:val="nil"/>
              <w:bottom w:val="single" w:sz="4" w:space="0" w:color="auto"/>
              <w:right w:val="single" w:sz="4" w:space="0" w:color="auto"/>
            </w:tcBorders>
            <w:shd w:val="clear" w:color="000000" w:fill="FFFFFF"/>
            <w:noWrap/>
            <w:vAlign w:val="center"/>
            <w:hideMark/>
          </w:tcPr>
          <w:p w14:paraId="7D5DAE23" w14:textId="77777777" w:rsidR="0010725B" w:rsidRPr="00420232" w:rsidRDefault="0010725B">
            <w:pPr>
              <w:jc w:val="center"/>
              <w:rPr>
                <w:color w:val="000000"/>
                <w:sz w:val="20"/>
                <w:szCs w:val="20"/>
              </w:rPr>
            </w:pPr>
            <w:r w:rsidRPr="00420232">
              <w:rPr>
                <w:color w:val="000000"/>
                <w:sz w:val="20"/>
                <w:szCs w:val="20"/>
              </w:rPr>
              <w:t>28012</w:t>
            </w:r>
          </w:p>
        </w:tc>
        <w:tc>
          <w:tcPr>
            <w:tcW w:w="320" w:type="pct"/>
            <w:tcBorders>
              <w:top w:val="nil"/>
              <w:left w:val="nil"/>
              <w:bottom w:val="single" w:sz="4" w:space="0" w:color="auto"/>
              <w:right w:val="single" w:sz="4" w:space="0" w:color="auto"/>
            </w:tcBorders>
            <w:shd w:val="clear" w:color="000000" w:fill="FFFFFF"/>
            <w:noWrap/>
            <w:vAlign w:val="center"/>
            <w:hideMark/>
          </w:tcPr>
          <w:p w14:paraId="0DEE7871" w14:textId="77777777" w:rsidR="0010725B" w:rsidRPr="00420232" w:rsidRDefault="0010725B">
            <w:pPr>
              <w:jc w:val="center"/>
              <w:rPr>
                <w:color w:val="000000"/>
                <w:sz w:val="20"/>
                <w:szCs w:val="20"/>
              </w:rPr>
            </w:pPr>
            <w:r w:rsidRPr="00420232">
              <w:rPr>
                <w:color w:val="000000"/>
                <w:sz w:val="20"/>
                <w:szCs w:val="20"/>
              </w:rPr>
              <w:t>28572</w:t>
            </w:r>
          </w:p>
        </w:tc>
      </w:tr>
      <w:tr w:rsidR="0010725B" w14:paraId="10EC46E5"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63A808FC" w14:textId="77777777" w:rsidR="0010725B" w:rsidRDefault="0010725B">
            <w:pPr>
              <w:rPr>
                <w:color w:val="000000"/>
                <w:sz w:val="22"/>
                <w:szCs w:val="22"/>
              </w:rPr>
            </w:pPr>
            <w:r>
              <w:rPr>
                <w:color w:val="000000"/>
                <w:sz w:val="22"/>
                <w:szCs w:val="22"/>
              </w:rPr>
              <w:t>Расходы на приобретение энергетических ресурсов, холодной воды и теплоносителя</w:t>
            </w:r>
          </w:p>
        </w:tc>
        <w:tc>
          <w:tcPr>
            <w:tcW w:w="374" w:type="pct"/>
            <w:tcBorders>
              <w:top w:val="nil"/>
              <w:left w:val="nil"/>
              <w:bottom w:val="single" w:sz="4" w:space="0" w:color="auto"/>
              <w:right w:val="single" w:sz="4" w:space="0" w:color="auto"/>
            </w:tcBorders>
            <w:shd w:val="clear" w:color="000000" w:fill="FFFFFF"/>
            <w:noWrap/>
            <w:vAlign w:val="center"/>
            <w:hideMark/>
          </w:tcPr>
          <w:p w14:paraId="406DA980" w14:textId="7FA74600" w:rsidR="0010725B" w:rsidRDefault="0010725B">
            <w:pPr>
              <w:jc w:val="center"/>
              <w:rPr>
                <w:sz w:val="22"/>
                <w:szCs w:val="22"/>
              </w:rPr>
            </w:pPr>
            <w:r>
              <w:rPr>
                <w:sz w:val="22"/>
                <w:szCs w:val="22"/>
              </w:rPr>
              <w:t>тыс. руб.</w:t>
            </w:r>
          </w:p>
        </w:tc>
        <w:tc>
          <w:tcPr>
            <w:tcW w:w="320" w:type="pct"/>
            <w:tcBorders>
              <w:top w:val="nil"/>
              <w:left w:val="nil"/>
              <w:bottom w:val="single" w:sz="4" w:space="0" w:color="auto"/>
              <w:right w:val="single" w:sz="4" w:space="0" w:color="auto"/>
            </w:tcBorders>
            <w:shd w:val="clear" w:color="000000" w:fill="FFFFFF"/>
            <w:noWrap/>
            <w:vAlign w:val="center"/>
            <w:hideMark/>
          </w:tcPr>
          <w:p w14:paraId="4A0C7A4D" w14:textId="77777777" w:rsidR="0010725B" w:rsidRPr="00420232" w:rsidRDefault="0010725B" w:rsidP="0010725B">
            <w:pPr>
              <w:ind w:left="-221" w:right="-169"/>
              <w:jc w:val="center"/>
              <w:rPr>
                <w:sz w:val="20"/>
                <w:szCs w:val="20"/>
              </w:rPr>
            </w:pPr>
            <w:r w:rsidRPr="00420232">
              <w:rPr>
                <w:sz w:val="20"/>
                <w:szCs w:val="20"/>
              </w:rPr>
              <w:t>308 438,5</w:t>
            </w:r>
          </w:p>
        </w:tc>
        <w:tc>
          <w:tcPr>
            <w:tcW w:w="320" w:type="pct"/>
            <w:tcBorders>
              <w:top w:val="nil"/>
              <w:left w:val="nil"/>
              <w:bottom w:val="single" w:sz="4" w:space="0" w:color="auto"/>
              <w:right w:val="single" w:sz="4" w:space="0" w:color="auto"/>
            </w:tcBorders>
            <w:shd w:val="clear" w:color="000000" w:fill="FFFFFF"/>
            <w:noWrap/>
            <w:vAlign w:val="center"/>
            <w:hideMark/>
          </w:tcPr>
          <w:p w14:paraId="5BBCBDE7" w14:textId="77777777" w:rsidR="0010725B" w:rsidRPr="00420232" w:rsidRDefault="0010725B">
            <w:pPr>
              <w:jc w:val="center"/>
              <w:rPr>
                <w:color w:val="000000"/>
                <w:sz w:val="20"/>
                <w:szCs w:val="20"/>
              </w:rPr>
            </w:pPr>
            <w:r w:rsidRPr="00420232">
              <w:rPr>
                <w:color w:val="000000"/>
                <w:sz w:val="20"/>
                <w:szCs w:val="20"/>
              </w:rPr>
              <w:t>399152</w:t>
            </w:r>
          </w:p>
        </w:tc>
        <w:tc>
          <w:tcPr>
            <w:tcW w:w="320" w:type="pct"/>
            <w:tcBorders>
              <w:top w:val="nil"/>
              <w:left w:val="nil"/>
              <w:bottom w:val="single" w:sz="4" w:space="0" w:color="auto"/>
              <w:right w:val="single" w:sz="4" w:space="0" w:color="auto"/>
            </w:tcBorders>
            <w:shd w:val="clear" w:color="000000" w:fill="FFFFFF"/>
            <w:noWrap/>
            <w:vAlign w:val="center"/>
            <w:hideMark/>
          </w:tcPr>
          <w:p w14:paraId="72CE3044" w14:textId="77777777" w:rsidR="0010725B" w:rsidRPr="00420232" w:rsidRDefault="0010725B">
            <w:pPr>
              <w:jc w:val="center"/>
              <w:rPr>
                <w:color w:val="000000"/>
                <w:sz w:val="20"/>
                <w:szCs w:val="20"/>
              </w:rPr>
            </w:pPr>
            <w:r w:rsidRPr="00420232">
              <w:rPr>
                <w:color w:val="000000"/>
                <w:sz w:val="20"/>
                <w:szCs w:val="20"/>
              </w:rPr>
              <w:t>407135</w:t>
            </w:r>
          </w:p>
        </w:tc>
        <w:tc>
          <w:tcPr>
            <w:tcW w:w="320" w:type="pct"/>
            <w:tcBorders>
              <w:top w:val="nil"/>
              <w:left w:val="nil"/>
              <w:bottom w:val="single" w:sz="4" w:space="0" w:color="auto"/>
              <w:right w:val="single" w:sz="4" w:space="0" w:color="auto"/>
            </w:tcBorders>
            <w:shd w:val="clear" w:color="000000" w:fill="FFFFFF"/>
            <w:noWrap/>
            <w:vAlign w:val="center"/>
            <w:hideMark/>
          </w:tcPr>
          <w:p w14:paraId="6B1E8960" w14:textId="77777777" w:rsidR="0010725B" w:rsidRPr="00420232" w:rsidRDefault="0010725B">
            <w:pPr>
              <w:jc w:val="center"/>
              <w:rPr>
                <w:color w:val="000000"/>
                <w:sz w:val="20"/>
                <w:szCs w:val="20"/>
              </w:rPr>
            </w:pPr>
            <w:r w:rsidRPr="00420232">
              <w:rPr>
                <w:color w:val="000000"/>
                <w:sz w:val="20"/>
                <w:szCs w:val="20"/>
              </w:rPr>
              <w:t>415277</w:t>
            </w:r>
          </w:p>
        </w:tc>
        <w:tc>
          <w:tcPr>
            <w:tcW w:w="320" w:type="pct"/>
            <w:tcBorders>
              <w:top w:val="nil"/>
              <w:left w:val="nil"/>
              <w:bottom w:val="single" w:sz="4" w:space="0" w:color="auto"/>
              <w:right w:val="single" w:sz="4" w:space="0" w:color="auto"/>
            </w:tcBorders>
            <w:shd w:val="clear" w:color="000000" w:fill="FFFFFF"/>
            <w:noWrap/>
            <w:vAlign w:val="center"/>
            <w:hideMark/>
          </w:tcPr>
          <w:p w14:paraId="0D891EA4" w14:textId="77777777" w:rsidR="0010725B" w:rsidRPr="00420232" w:rsidRDefault="0010725B">
            <w:pPr>
              <w:jc w:val="center"/>
              <w:rPr>
                <w:color w:val="000000"/>
                <w:sz w:val="20"/>
                <w:szCs w:val="20"/>
              </w:rPr>
            </w:pPr>
            <w:r w:rsidRPr="00420232">
              <w:rPr>
                <w:color w:val="000000"/>
                <w:sz w:val="20"/>
                <w:szCs w:val="20"/>
              </w:rPr>
              <w:t>423583</w:t>
            </w:r>
          </w:p>
        </w:tc>
        <w:tc>
          <w:tcPr>
            <w:tcW w:w="320" w:type="pct"/>
            <w:tcBorders>
              <w:top w:val="nil"/>
              <w:left w:val="nil"/>
              <w:bottom w:val="single" w:sz="4" w:space="0" w:color="auto"/>
              <w:right w:val="single" w:sz="4" w:space="0" w:color="auto"/>
            </w:tcBorders>
            <w:shd w:val="clear" w:color="000000" w:fill="FFFFFF"/>
            <w:noWrap/>
            <w:vAlign w:val="center"/>
            <w:hideMark/>
          </w:tcPr>
          <w:p w14:paraId="6069294E" w14:textId="77777777" w:rsidR="0010725B" w:rsidRPr="00420232" w:rsidRDefault="0010725B">
            <w:pPr>
              <w:jc w:val="center"/>
              <w:rPr>
                <w:color w:val="000000"/>
                <w:sz w:val="20"/>
                <w:szCs w:val="20"/>
              </w:rPr>
            </w:pPr>
            <w:r w:rsidRPr="00420232">
              <w:rPr>
                <w:color w:val="000000"/>
                <w:sz w:val="20"/>
                <w:szCs w:val="20"/>
              </w:rPr>
              <w:t>432055</w:t>
            </w:r>
          </w:p>
        </w:tc>
        <w:tc>
          <w:tcPr>
            <w:tcW w:w="320" w:type="pct"/>
            <w:tcBorders>
              <w:top w:val="nil"/>
              <w:left w:val="nil"/>
              <w:bottom w:val="single" w:sz="4" w:space="0" w:color="auto"/>
              <w:right w:val="single" w:sz="4" w:space="0" w:color="auto"/>
            </w:tcBorders>
            <w:shd w:val="clear" w:color="000000" w:fill="FFFFFF"/>
            <w:noWrap/>
            <w:vAlign w:val="center"/>
            <w:hideMark/>
          </w:tcPr>
          <w:p w14:paraId="3D628A39" w14:textId="77777777" w:rsidR="0010725B" w:rsidRPr="00420232" w:rsidRDefault="0010725B">
            <w:pPr>
              <w:jc w:val="center"/>
              <w:rPr>
                <w:color w:val="000000"/>
                <w:sz w:val="20"/>
                <w:szCs w:val="20"/>
              </w:rPr>
            </w:pPr>
            <w:r w:rsidRPr="00420232">
              <w:rPr>
                <w:color w:val="000000"/>
                <w:sz w:val="20"/>
                <w:szCs w:val="20"/>
              </w:rPr>
              <w:t>440696</w:t>
            </w:r>
          </w:p>
        </w:tc>
        <w:tc>
          <w:tcPr>
            <w:tcW w:w="320" w:type="pct"/>
            <w:tcBorders>
              <w:top w:val="nil"/>
              <w:left w:val="nil"/>
              <w:bottom w:val="single" w:sz="4" w:space="0" w:color="auto"/>
              <w:right w:val="single" w:sz="4" w:space="0" w:color="auto"/>
            </w:tcBorders>
            <w:shd w:val="clear" w:color="000000" w:fill="FFFFFF"/>
            <w:noWrap/>
            <w:vAlign w:val="center"/>
            <w:hideMark/>
          </w:tcPr>
          <w:p w14:paraId="085D9456" w14:textId="77777777" w:rsidR="0010725B" w:rsidRPr="00420232" w:rsidRDefault="0010725B">
            <w:pPr>
              <w:jc w:val="center"/>
              <w:rPr>
                <w:color w:val="000000"/>
                <w:sz w:val="20"/>
                <w:szCs w:val="20"/>
              </w:rPr>
            </w:pPr>
            <w:r w:rsidRPr="00420232">
              <w:rPr>
                <w:color w:val="000000"/>
                <w:sz w:val="20"/>
                <w:szCs w:val="20"/>
              </w:rPr>
              <w:t>449510</w:t>
            </w:r>
          </w:p>
        </w:tc>
        <w:tc>
          <w:tcPr>
            <w:tcW w:w="320" w:type="pct"/>
            <w:tcBorders>
              <w:top w:val="nil"/>
              <w:left w:val="nil"/>
              <w:bottom w:val="single" w:sz="4" w:space="0" w:color="auto"/>
              <w:right w:val="single" w:sz="4" w:space="0" w:color="auto"/>
            </w:tcBorders>
            <w:shd w:val="clear" w:color="000000" w:fill="FFFFFF"/>
            <w:noWrap/>
            <w:vAlign w:val="center"/>
            <w:hideMark/>
          </w:tcPr>
          <w:p w14:paraId="091062BD" w14:textId="77777777" w:rsidR="0010725B" w:rsidRPr="00420232" w:rsidRDefault="0010725B">
            <w:pPr>
              <w:jc w:val="center"/>
              <w:rPr>
                <w:color w:val="000000"/>
                <w:sz w:val="20"/>
                <w:szCs w:val="20"/>
              </w:rPr>
            </w:pPr>
            <w:r w:rsidRPr="00420232">
              <w:rPr>
                <w:color w:val="000000"/>
                <w:sz w:val="20"/>
                <w:szCs w:val="20"/>
              </w:rPr>
              <w:t>458500</w:t>
            </w:r>
          </w:p>
        </w:tc>
        <w:tc>
          <w:tcPr>
            <w:tcW w:w="320" w:type="pct"/>
            <w:tcBorders>
              <w:top w:val="nil"/>
              <w:left w:val="nil"/>
              <w:bottom w:val="single" w:sz="4" w:space="0" w:color="auto"/>
              <w:right w:val="single" w:sz="4" w:space="0" w:color="auto"/>
            </w:tcBorders>
            <w:shd w:val="clear" w:color="000000" w:fill="FFFFFF"/>
            <w:noWrap/>
            <w:vAlign w:val="center"/>
            <w:hideMark/>
          </w:tcPr>
          <w:p w14:paraId="54A8A8AD" w14:textId="77777777" w:rsidR="0010725B" w:rsidRPr="00420232" w:rsidRDefault="0010725B">
            <w:pPr>
              <w:jc w:val="center"/>
              <w:rPr>
                <w:color w:val="000000"/>
                <w:sz w:val="20"/>
                <w:szCs w:val="20"/>
              </w:rPr>
            </w:pPr>
            <w:r w:rsidRPr="00420232">
              <w:rPr>
                <w:color w:val="000000"/>
                <w:sz w:val="20"/>
                <w:szCs w:val="20"/>
              </w:rPr>
              <w:t>467670</w:t>
            </w:r>
          </w:p>
        </w:tc>
        <w:tc>
          <w:tcPr>
            <w:tcW w:w="320" w:type="pct"/>
            <w:tcBorders>
              <w:top w:val="nil"/>
              <w:left w:val="nil"/>
              <w:bottom w:val="single" w:sz="4" w:space="0" w:color="auto"/>
              <w:right w:val="single" w:sz="4" w:space="0" w:color="auto"/>
            </w:tcBorders>
            <w:shd w:val="clear" w:color="000000" w:fill="FFFFFF"/>
            <w:noWrap/>
            <w:vAlign w:val="center"/>
            <w:hideMark/>
          </w:tcPr>
          <w:p w14:paraId="655BE1A4" w14:textId="77777777" w:rsidR="0010725B" w:rsidRPr="00420232" w:rsidRDefault="0010725B">
            <w:pPr>
              <w:jc w:val="center"/>
              <w:rPr>
                <w:color w:val="000000"/>
                <w:sz w:val="20"/>
                <w:szCs w:val="20"/>
              </w:rPr>
            </w:pPr>
            <w:r w:rsidRPr="00420232">
              <w:rPr>
                <w:color w:val="000000"/>
                <w:sz w:val="20"/>
                <w:szCs w:val="20"/>
              </w:rPr>
              <w:t>477023</w:t>
            </w:r>
          </w:p>
        </w:tc>
      </w:tr>
      <w:tr w:rsidR="0010725B" w14:paraId="18A83E9F"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53686B66" w14:textId="77777777" w:rsidR="0010725B" w:rsidRDefault="0010725B">
            <w:pPr>
              <w:rPr>
                <w:color w:val="000000"/>
                <w:sz w:val="22"/>
                <w:szCs w:val="22"/>
              </w:rPr>
            </w:pPr>
            <w:r>
              <w:rPr>
                <w:color w:val="000000"/>
                <w:sz w:val="22"/>
                <w:szCs w:val="22"/>
              </w:rPr>
              <w:t>Необходимая валовая выручка (с учетом корректировки)</w:t>
            </w:r>
          </w:p>
        </w:tc>
        <w:tc>
          <w:tcPr>
            <w:tcW w:w="374" w:type="pct"/>
            <w:tcBorders>
              <w:top w:val="nil"/>
              <w:left w:val="nil"/>
              <w:bottom w:val="single" w:sz="4" w:space="0" w:color="auto"/>
              <w:right w:val="single" w:sz="4" w:space="0" w:color="auto"/>
            </w:tcBorders>
            <w:shd w:val="clear" w:color="000000" w:fill="FFFFFF"/>
            <w:noWrap/>
            <w:vAlign w:val="center"/>
            <w:hideMark/>
          </w:tcPr>
          <w:p w14:paraId="67ED0856" w14:textId="6772054C" w:rsidR="0010725B" w:rsidRDefault="0010725B">
            <w:pPr>
              <w:jc w:val="center"/>
              <w:rPr>
                <w:sz w:val="22"/>
                <w:szCs w:val="22"/>
              </w:rPr>
            </w:pPr>
            <w:r>
              <w:rPr>
                <w:sz w:val="22"/>
                <w:szCs w:val="22"/>
              </w:rPr>
              <w:t>тыс. руб.</w:t>
            </w:r>
          </w:p>
        </w:tc>
        <w:tc>
          <w:tcPr>
            <w:tcW w:w="320" w:type="pct"/>
            <w:tcBorders>
              <w:top w:val="nil"/>
              <w:left w:val="nil"/>
              <w:bottom w:val="single" w:sz="4" w:space="0" w:color="auto"/>
              <w:right w:val="single" w:sz="4" w:space="0" w:color="auto"/>
            </w:tcBorders>
            <w:shd w:val="clear" w:color="000000" w:fill="FFFFFF"/>
            <w:noWrap/>
            <w:vAlign w:val="center"/>
            <w:hideMark/>
          </w:tcPr>
          <w:p w14:paraId="0B65B4BF" w14:textId="77777777" w:rsidR="0010725B" w:rsidRPr="00420232" w:rsidRDefault="0010725B" w:rsidP="0010725B">
            <w:pPr>
              <w:ind w:left="-67" w:right="-3"/>
              <w:jc w:val="center"/>
              <w:rPr>
                <w:color w:val="000000"/>
                <w:sz w:val="20"/>
                <w:szCs w:val="20"/>
              </w:rPr>
            </w:pPr>
            <w:r w:rsidRPr="00420232">
              <w:rPr>
                <w:color w:val="000000"/>
                <w:sz w:val="20"/>
                <w:szCs w:val="20"/>
              </w:rPr>
              <w:t>430 991</w:t>
            </w:r>
          </w:p>
        </w:tc>
        <w:tc>
          <w:tcPr>
            <w:tcW w:w="320" w:type="pct"/>
            <w:tcBorders>
              <w:top w:val="nil"/>
              <w:left w:val="nil"/>
              <w:bottom w:val="single" w:sz="4" w:space="0" w:color="auto"/>
              <w:right w:val="single" w:sz="4" w:space="0" w:color="auto"/>
            </w:tcBorders>
            <w:shd w:val="clear" w:color="000000" w:fill="FFFFFF"/>
            <w:noWrap/>
            <w:vAlign w:val="center"/>
            <w:hideMark/>
          </w:tcPr>
          <w:p w14:paraId="57D3AD45" w14:textId="77777777" w:rsidR="0010725B" w:rsidRPr="00420232" w:rsidRDefault="0010725B">
            <w:pPr>
              <w:jc w:val="center"/>
              <w:rPr>
                <w:color w:val="000000"/>
                <w:sz w:val="20"/>
                <w:szCs w:val="20"/>
              </w:rPr>
            </w:pPr>
            <w:r w:rsidRPr="00420232">
              <w:rPr>
                <w:color w:val="000000"/>
                <w:sz w:val="20"/>
                <w:szCs w:val="20"/>
              </w:rPr>
              <w:t>475 108</w:t>
            </w:r>
          </w:p>
        </w:tc>
        <w:tc>
          <w:tcPr>
            <w:tcW w:w="320" w:type="pct"/>
            <w:tcBorders>
              <w:top w:val="nil"/>
              <w:left w:val="nil"/>
              <w:bottom w:val="single" w:sz="4" w:space="0" w:color="auto"/>
              <w:right w:val="single" w:sz="4" w:space="0" w:color="auto"/>
            </w:tcBorders>
            <w:shd w:val="clear" w:color="000000" w:fill="FFFFFF"/>
            <w:noWrap/>
            <w:vAlign w:val="center"/>
            <w:hideMark/>
          </w:tcPr>
          <w:p w14:paraId="6EAB1E82" w14:textId="77777777" w:rsidR="0010725B" w:rsidRPr="00420232" w:rsidRDefault="0010725B">
            <w:pPr>
              <w:jc w:val="center"/>
              <w:rPr>
                <w:color w:val="000000"/>
                <w:sz w:val="20"/>
                <w:szCs w:val="20"/>
              </w:rPr>
            </w:pPr>
            <w:r w:rsidRPr="00420232">
              <w:rPr>
                <w:color w:val="000000"/>
                <w:sz w:val="20"/>
                <w:szCs w:val="20"/>
              </w:rPr>
              <w:t>502 204</w:t>
            </w:r>
          </w:p>
        </w:tc>
        <w:tc>
          <w:tcPr>
            <w:tcW w:w="320" w:type="pct"/>
            <w:tcBorders>
              <w:top w:val="nil"/>
              <w:left w:val="nil"/>
              <w:bottom w:val="single" w:sz="4" w:space="0" w:color="auto"/>
              <w:right w:val="single" w:sz="4" w:space="0" w:color="auto"/>
            </w:tcBorders>
            <w:shd w:val="clear" w:color="000000" w:fill="FFFFFF"/>
            <w:noWrap/>
            <w:vAlign w:val="center"/>
            <w:hideMark/>
          </w:tcPr>
          <w:p w14:paraId="35BE5764" w14:textId="77777777" w:rsidR="0010725B" w:rsidRPr="00420232" w:rsidRDefault="0010725B">
            <w:pPr>
              <w:jc w:val="center"/>
              <w:rPr>
                <w:color w:val="000000"/>
                <w:sz w:val="20"/>
                <w:szCs w:val="20"/>
              </w:rPr>
            </w:pPr>
            <w:r w:rsidRPr="00420232">
              <w:rPr>
                <w:color w:val="000000"/>
                <w:sz w:val="20"/>
                <w:szCs w:val="20"/>
              </w:rPr>
              <w:t>512 248</w:t>
            </w:r>
          </w:p>
        </w:tc>
        <w:tc>
          <w:tcPr>
            <w:tcW w:w="320" w:type="pct"/>
            <w:tcBorders>
              <w:top w:val="nil"/>
              <w:left w:val="nil"/>
              <w:bottom w:val="single" w:sz="4" w:space="0" w:color="auto"/>
              <w:right w:val="single" w:sz="4" w:space="0" w:color="auto"/>
            </w:tcBorders>
            <w:shd w:val="clear" w:color="000000" w:fill="FFFFFF"/>
            <w:noWrap/>
            <w:vAlign w:val="center"/>
            <w:hideMark/>
          </w:tcPr>
          <w:p w14:paraId="622B5C09" w14:textId="77777777" w:rsidR="0010725B" w:rsidRPr="00420232" w:rsidRDefault="0010725B">
            <w:pPr>
              <w:jc w:val="center"/>
              <w:rPr>
                <w:color w:val="000000"/>
                <w:sz w:val="20"/>
                <w:szCs w:val="20"/>
              </w:rPr>
            </w:pPr>
            <w:r w:rsidRPr="00420232">
              <w:rPr>
                <w:color w:val="000000"/>
                <w:sz w:val="20"/>
                <w:szCs w:val="20"/>
              </w:rPr>
              <w:t>522 493</w:t>
            </w:r>
          </w:p>
        </w:tc>
        <w:tc>
          <w:tcPr>
            <w:tcW w:w="320" w:type="pct"/>
            <w:tcBorders>
              <w:top w:val="nil"/>
              <w:left w:val="nil"/>
              <w:bottom w:val="single" w:sz="4" w:space="0" w:color="auto"/>
              <w:right w:val="single" w:sz="4" w:space="0" w:color="auto"/>
            </w:tcBorders>
            <w:shd w:val="clear" w:color="000000" w:fill="FFFFFF"/>
            <w:noWrap/>
            <w:vAlign w:val="center"/>
            <w:hideMark/>
          </w:tcPr>
          <w:p w14:paraId="3476B4C4" w14:textId="77777777" w:rsidR="0010725B" w:rsidRPr="00420232" w:rsidRDefault="0010725B">
            <w:pPr>
              <w:jc w:val="center"/>
              <w:rPr>
                <w:color w:val="000000"/>
                <w:sz w:val="20"/>
                <w:szCs w:val="20"/>
              </w:rPr>
            </w:pPr>
            <w:r w:rsidRPr="00420232">
              <w:rPr>
                <w:color w:val="000000"/>
                <w:sz w:val="20"/>
                <w:szCs w:val="20"/>
              </w:rPr>
              <w:t>532 943</w:t>
            </w:r>
          </w:p>
        </w:tc>
        <w:tc>
          <w:tcPr>
            <w:tcW w:w="320" w:type="pct"/>
            <w:tcBorders>
              <w:top w:val="nil"/>
              <w:left w:val="nil"/>
              <w:bottom w:val="single" w:sz="4" w:space="0" w:color="auto"/>
              <w:right w:val="single" w:sz="4" w:space="0" w:color="auto"/>
            </w:tcBorders>
            <w:shd w:val="clear" w:color="000000" w:fill="FFFFFF"/>
            <w:noWrap/>
            <w:vAlign w:val="center"/>
            <w:hideMark/>
          </w:tcPr>
          <w:p w14:paraId="49018178" w14:textId="77777777" w:rsidR="0010725B" w:rsidRPr="00420232" w:rsidRDefault="0010725B">
            <w:pPr>
              <w:jc w:val="center"/>
              <w:rPr>
                <w:color w:val="000000"/>
                <w:sz w:val="20"/>
                <w:szCs w:val="20"/>
              </w:rPr>
            </w:pPr>
            <w:r w:rsidRPr="00420232">
              <w:rPr>
                <w:color w:val="000000"/>
                <w:sz w:val="20"/>
                <w:szCs w:val="20"/>
              </w:rPr>
              <w:t>543 601</w:t>
            </w:r>
          </w:p>
        </w:tc>
        <w:tc>
          <w:tcPr>
            <w:tcW w:w="320" w:type="pct"/>
            <w:tcBorders>
              <w:top w:val="nil"/>
              <w:left w:val="nil"/>
              <w:bottom w:val="single" w:sz="4" w:space="0" w:color="auto"/>
              <w:right w:val="single" w:sz="4" w:space="0" w:color="auto"/>
            </w:tcBorders>
            <w:shd w:val="clear" w:color="000000" w:fill="FFFFFF"/>
            <w:noWrap/>
            <w:vAlign w:val="center"/>
            <w:hideMark/>
          </w:tcPr>
          <w:p w14:paraId="59D0B042" w14:textId="77777777" w:rsidR="0010725B" w:rsidRPr="00420232" w:rsidRDefault="0010725B">
            <w:pPr>
              <w:jc w:val="center"/>
              <w:rPr>
                <w:color w:val="000000"/>
                <w:sz w:val="20"/>
                <w:szCs w:val="20"/>
              </w:rPr>
            </w:pPr>
            <w:r w:rsidRPr="00420232">
              <w:rPr>
                <w:color w:val="000000"/>
                <w:sz w:val="20"/>
                <w:szCs w:val="20"/>
              </w:rPr>
              <w:t>554 473</w:t>
            </w:r>
          </w:p>
        </w:tc>
        <w:tc>
          <w:tcPr>
            <w:tcW w:w="320" w:type="pct"/>
            <w:tcBorders>
              <w:top w:val="nil"/>
              <w:left w:val="nil"/>
              <w:bottom w:val="single" w:sz="4" w:space="0" w:color="auto"/>
              <w:right w:val="single" w:sz="4" w:space="0" w:color="auto"/>
            </w:tcBorders>
            <w:shd w:val="clear" w:color="000000" w:fill="FFFFFF"/>
            <w:noWrap/>
            <w:vAlign w:val="center"/>
            <w:hideMark/>
          </w:tcPr>
          <w:p w14:paraId="3606C1BF" w14:textId="77777777" w:rsidR="0010725B" w:rsidRPr="00420232" w:rsidRDefault="0010725B">
            <w:pPr>
              <w:jc w:val="center"/>
              <w:rPr>
                <w:color w:val="000000"/>
                <w:sz w:val="20"/>
                <w:szCs w:val="20"/>
              </w:rPr>
            </w:pPr>
            <w:r w:rsidRPr="00420232">
              <w:rPr>
                <w:color w:val="000000"/>
                <w:sz w:val="20"/>
                <w:szCs w:val="20"/>
              </w:rPr>
              <w:t>565 563</w:t>
            </w:r>
          </w:p>
        </w:tc>
        <w:tc>
          <w:tcPr>
            <w:tcW w:w="320" w:type="pct"/>
            <w:tcBorders>
              <w:top w:val="nil"/>
              <w:left w:val="nil"/>
              <w:bottom w:val="single" w:sz="4" w:space="0" w:color="auto"/>
              <w:right w:val="single" w:sz="4" w:space="0" w:color="auto"/>
            </w:tcBorders>
            <w:shd w:val="clear" w:color="000000" w:fill="FFFFFF"/>
            <w:noWrap/>
            <w:vAlign w:val="center"/>
            <w:hideMark/>
          </w:tcPr>
          <w:p w14:paraId="3C439A33" w14:textId="77777777" w:rsidR="0010725B" w:rsidRPr="00420232" w:rsidRDefault="0010725B">
            <w:pPr>
              <w:jc w:val="center"/>
              <w:rPr>
                <w:color w:val="000000"/>
                <w:sz w:val="20"/>
                <w:szCs w:val="20"/>
              </w:rPr>
            </w:pPr>
            <w:r w:rsidRPr="00420232">
              <w:rPr>
                <w:color w:val="000000"/>
                <w:sz w:val="20"/>
                <w:szCs w:val="20"/>
              </w:rPr>
              <w:t>576 874</w:t>
            </w:r>
          </w:p>
        </w:tc>
        <w:tc>
          <w:tcPr>
            <w:tcW w:w="320" w:type="pct"/>
            <w:tcBorders>
              <w:top w:val="nil"/>
              <w:left w:val="nil"/>
              <w:bottom w:val="single" w:sz="4" w:space="0" w:color="auto"/>
              <w:right w:val="single" w:sz="4" w:space="0" w:color="auto"/>
            </w:tcBorders>
            <w:shd w:val="clear" w:color="000000" w:fill="FFFFFF"/>
            <w:noWrap/>
            <w:vAlign w:val="center"/>
            <w:hideMark/>
          </w:tcPr>
          <w:p w14:paraId="087F59E4" w14:textId="77777777" w:rsidR="0010725B" w:rsidRPr="00420232" w:rsidRDefault="0010725B">
            <w:pPr>
              <w:jc w:val="center"/>
              <w:rPr>
                <w:color w:val="000000"/>
                <w:sz w:val="20"/>
                <w:szCs w:val="20"/>
              </w:rPr>
            </w:pPr>
            <w:r w:rsidRPr="00420232">
              <w:rPr>
                <w:color w:val="000000"/>
                <w:sz w:val="20"/>
                <w:szCs w:val="20"/>
              </w:rPr>
              <w:t>588 412</w:t>
            </w:r>
          </w:p>
        </w:tc>
      </w:tr>
      <w:tr w:rsidR="0010725B" w14:paraId="57C704CB" w14:textId="77777777" w:rsidTr="0010725B">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0977157C" w14:textId="77777777" w:rsidR="0010725B" w:rsidRDefault="0010725B">
            <w:pPr>
              <w:rPr>
                <w:color w:val="000000"/>
                <w:sz w:val="22"/>
                <w:szCs w:val="22"/>
              </w:rPr>
            </w:pPr>
            <w:r>
              <w:rPr>
                <w:color w:val="000000"/>
                <w:sz w:val="22"/>
                <w:szCs w:val="22"/>
              </w:rPr>
              <w:t>Производственные расходы товарного отпуска</w:t>
            </w:r>
          </w:p>
        </w:tc>
        <w:tc>
          <w:tcPr>
            <w:tcW w:w="374" w:type="pct"/>
            <w:tcBorders>
              <w:top w:val="nil"/>
              <w:left w:val="nil"/>
              <w:bottom w:val="single" w:sz="4" w:space="0" w:color="auto"/>
              <w:right w:val="single" w:sz="4" w:space="0" w:color="auto"/>
            </w:tcBorders>
            <w:shd w:val="clear" w:color="000000" w:fill="FFFFFF"/>
            <w:noWrap/>
            <w:vAlign w:val="center"/>
            <w:hideMark/>
          </w:tcPr>
          <w:p w14:paraId="2DAF9DC3" w14:textId="77777777" w:rsidR="0010725B" w:rsidRDefault="0010725B">
            <w:pPr>
              <w:jc w:val="center"/>
              <w:rPr>
                <w:color w:val="000000"/>
                <w:sz w:val="22"/>
                <w:szCs w:val="22"/>
              </w:rPr>
            </w:pPr>
            <w:r>
              <w:rPr>
                <w:color w:val="000000"/>
                <w:sz w:val="22"/>
                <w:szCs w:val="22"/>
              </w:rPr>
              <w:t>руб./</w:t>
            </w:r>
          </w:p>
          <w:p w14:paraId="387FE09B" w14:textId="1C4211BF" w:rsidR="0010725B" w:rsidRDefault="0010725B">
            <w:pPr>
              <w:jc w:val="center"/>
              <w:rPr>
                <w:color w:val="000000"/>
                <w:sz w:val="22"/>
                <w:szCs w:val="22"/>
              </w:rPr>
            </w:pPr>
            <w:r>
              <w:rPr>
                <w:color w:val="000000"/>
                <w:sz w:val="22"/>
                <w:szCs w:val="22"/>
              </w:rPr>
              <w:t>Гкал</w:t>
            </w:r>
          </w:p>
        </w:tc>
        <w:tc>
          <w:tcPr>
            <w:tcW w:w="320" w:type="pct"/>
            <w:tcBorders>
              <w:top w:val="nil"/>
              <w:left w:val="nil"/>
              <w:bottom w:val="single" w:sz="4" w:space="0" w:color="auto"/>
              <w:right w:val="single" w:sz="4" w:space="0" w:color="auto"/>
            </w:tcBorders>
            <w:shd w:val="clear" w:color="000000" w:fill="FFFFFF"/>
            <w:noWrap/>
            <w:vAlign w:val="center"/>
            <w:hideMark/>
          </w:tcPr>
          <w:p w14:paraId="1CD87ABE" w14:textId="77777777" w:rsidR="0010725B" w:rsidRPr="00420232" w:rsidRDefault="0010725B">
            <w:pPr>
              <w:jc w:val="center"/>
              <w:rPr>
                <w:color w:val="000000"/>
                <w:sz w:val="20"/>
                <w:szCs w:val="20"/>
              </w:rPr>
            </w:pPr>
            <w:r w:rsidRPr="00420232">
              <w:rPr>
                <w:color w:val="000000"/>
                <w:sz w:val="20"/>
                <w:szCs w:val="20"/>
              </w:rPr>
              <w:t>8608,46</w:t>
            </w:r>
          </w:p>
        </w:tc>
        <w:tc>
          <w:tcPr>
            <w:tcW w:w="320" w:type="pct"/>
            <w:tcBorders>
              <w:top w:val="nil"/>
              <w:left w:val="nil"/>
              <w:bottom w:val="single" w:sz="4" w:space="0" w:color="auto"/>
              <w:right w:val="single" w:sz="4" w:space="0" w:color="auto"/>
            </w:tcBorders>
            <w:shd w:val="clear" w:color="000000" w:fill="FFFFFF"/>
            <w:noWrap/>
            <w:vAlign w:val="center"/>
            <w:hideMark/>
          </w:tcPr>
          <w:p w14:paraId="37E99C19" w14:textId="77777777" w:rsidR="0010725B" w:rsidRPr="00420232" w:rsidRDefault="0010725B">
            <w:pPr>
              <w:jc w:val="center"/>
              <w:rPr>
                <w:color w:val="000000"/>
                <w:sz w:val="20"/>
                <w:szCs w:val="20"/>
              </w:rPr>
            </w:pPr>
            <w:r w:rsidRPr="00420232">
              <w:rPr>
                <w:color w:val="000000"/>
                <w:sz w:val="20"/>
                <w:szCs w:val="20"/>
              </w:rPr>
              <w:t>9440,5</w:t>
            </w:r>
          </w:p>
        </w:tc>
        <w:tc>
          <w:tcPr>
            <w:tcW w:w="320" w:type="pct"/>
            <w:tcBorders>
              <w:top w:val="nil"/>
              <w:left w:val="nil"/>
              <w:bottom w:val="single" w:sz="4" w:space="0" w:color="auto"/>
              <w:right w:val="single" w:sz="4" w:space="0" w:color="auto"/>
            </w:tcBorders>
            <w:shd w:val="clear" w:color="000000" w:fill="FFFFFF"/>
            <w:noWrap/>
            <w:vAlign w:val="center"/>
            <w:hideMark/>
          </w:tcPr>
          <w:p w14:paraId="18163317" w14:textId="77777777" w:rsidR="0010725B" w:rsidRPr="00420232" w:rsidRDefault="0010725B">
            <w:pPr>
              <w:jc w:val="center"/>
              <w:rPr>
                <w:color w:val="000000"/>
                <w:sz w:val="20"/>
                <w:szCs w:val="20"/>
              </w:rPr>
            </w:pPr>
            <w:r w:rsidRPr="00420232">
              <w:rPr>
                <w:color w:val="000000"/>
                <w:sz w:val="20"/>
                <w:szCs w:val="20"/>
              </w:rPr>
              <w:t>9880,1</w:t>
            </w:r>
          </w:p>
        </w:tc>
        <w:tc>
          <w:tcPr>
            <w:tcW w:w="320" w:type="pct"/>
            <w:tcBorders>
              <w:top w:val="nil"/>
              <w:left w:val="nil"/>
              <w:bottom w:val="single" w:sz="4" w:space="0" w:color="auto"/>
              <w:right w:val="single" w:sz="4" w:space="0" w:color="auto"/>
            </w:tcBorders>
            <w:shd w:val="clear" w:color="000000" w:fill="FFFFFF"/>
            <w:noWrap/>
            <w:vAlign w:val="center"/>
            <w:hideMark/>
          </w:tcPr>
          <w:p w14:paraId="26B2C230" w14:textId="77777777" w:rsidR="0010725B" w:rsidRPr="00420232" w:rsidRDefault="0010725B">
            <w:pPr>
              <w:jc w:val="center"/>
              <w:rPr>
                <w:color w:val="000000"/>
                <w:sz w:val="20"/>
                <w:szCs w:val="20"/>
              </w:rPr>
            </w:pPr>
            <w:r w:rsidRPr="00420232">
              <w:rPr>
                <w:color w:val="000000"/>
                <w:sz w:val="20"/>
                <w:szCs w:val="20"/>
              </w:rPr>
              <w:t>9977,9</w:t>
            </w:r>
          </w:p>
        </w:tc>
        <w:tc>
          <w:tcPr>
            <w:tcW w:w="320" w:type="pct"/>
            <w:tcBorders>
              <w:top w:val="nil"/>
              <w:left w:val="nil"/>
              <w:bottom w:val="single" w:sz="4" w:space="0" w:color="auto"/>
              <w:right w:val="single" w:sz="4" w:space="0" w:color="auto"/>
            </w:tcBorders>
            <w:shd w:val="clear" w:color="000000" w:fill="FFFFFF"/>
            <w:noWrap/>
            <w:vAlign w:val="center"/>
            <w:hideMark/>
          </w:tcPr>
          <w:p w14:paraId="32D07432" w14:textId="77777777" w:rsidR="0010725B" w:rsidRPr="00420232" w:rsidRDefault="0010725B">
            <w:pPr>
              <w:jc w:val="center"/>
              <w:rPr>
                <w:color w:val="000000"/>
                <w:sz w:val="20"/>
                <w:szCs w:val="20"/>
              </w:rPr>
            </w:pPr>
            <w:r w:rsidRPr="00420232">
              <w:rPr>
                <w:color w:val="000000"/>
                <w:sz w:val="20"/>
                <w:szCs w:val="20"/>
              </w:rPr>
              <w:t>10076,7</w:t>
            </w:r>
          </w:p>
        </w:tc>
        <w:tc>
          <w:tcPr>
            <w:tcW w:w="320" w:type="pct"/>
            <w:tcBorders>
              <w:top w:val="nil"/>
              <w:left w:val="nil"/>
              <w:bottom w:val="single" w:sz="4" w:space="0" w:color="auto"/>
              <w:right w:val="single" w:sz="4" w:space="0" w:color="auto"/>
            </w:tcBorders>
            <w:shd w:val="clear" w:color="000000" w:fill="FFFFFF"/>
            <w:noWrap/>
            <w:vAlign w:val="center"/>
            <w:hideMark/>
          </w:tcPr>
          <w:p w14:paraId="020663F5" w14:textId="77777777" w:rsidR="0010725B" w:rsidRPr="00420232" w:rsidRDefault="0010725B">
            <w:pPr>
              <w:jc w:val="center"/>
              <w:rPr>
                <w:color w:val="000000"/>
                <w:sz w:val="20"/>
                <w:szCs w:val="20"/>
              </w:rPr>
            </w:pPr>
            <w:r w:rsidRPr="00420232">
              <w:rPr>
                <w:color w:val="000000"/>
                <w:sz w:val="20"/>
                <w:szCs w:val="20"/>
              </w:rPr>
              <w:t>10176,5</w:t>
            </w:r>
          </w:p>
        </w:tc>
        <w:tc>
          <w:tcPr>
            <w:tcW w:w="320" w:type="pct"/>
            <w:tcBorders>
              <w:top w:val="nil"/>
              <w:left w:val="nil"/>
              <w:bottom w:val="single" w:sz="4" w:space="0" w:color="auto"/>
              <w:right w:val="single" w:sz="4" w:space="0" w:color="auto"/>
            </w:tcBorders>
            <w:shd w:val="clear" w:color="000000" w:fill="FFFFFF"/>
            <w:noWrap/>
            <w:vAlign w:val="center"/>
            <w:hideMark/>
          </w:tcPr>
          <w:p w14:paraId="4A354D8C" w14:textId="77777777" w:rsidR="0010725B" w:rsidRPr="00420232" w:rsidRDefault="0010725B">
            <w:pPr>
              <w:jc w:val="center"/>
              <w:rPr>
                <w:color w:val="000000"/>
                <w:sz w:val="20"/>
                <w:szCs w:val="20"/>
              </w:rPr>
            </w:pPr>
            <w:r w:rsidRPr="00420232">
              <w:rPr>
                <w:color w:val="000000"/>
                <w:sz w:val="20"/>
                <w:szCs w:val="20"/>
              </w:rPr>
              <w:t>10277,2</w:t>
            </w:r>
          </w:p>
        </w:tc>
        <w:tc>
          <w:tcPr>
            <w:tcW w:w="320" w:type="pct"/>
            <w:tcBorders>
              <w:top w:val="nil"/>
              <w:left w:val="nil"/>
              <w:bottom w:val="single" w:sz="4" w:space="0" w:color="auto"/>
              <w:right w:val="single" w:sz="4" w:space="0" w:color="auto"/>
            </w:tcBorders>
            <w:shd w:val="clear" w:color="000000" w:fill="FFFFFF"/>
            <w:noWrap/>
            <w:vAlign w:val="center"/>
            <w:hideMark/>
          </w:tcPr>
          <w:p w14:paraId="79ECDFC1" w14:textId="77777777" w:rsidR="0010725B" w:rsidRPr="00420232" w:rsidRDefault="0010725B">
            <w:pPr>
              <w:jc w:val="center"/>
              <w:rPr>
                <w:color w:val="000000"/>
                <w:sz w:val="20"/>
                <w:szCs w:val="20"/>
              </w:rPr>
            </w:pPr>
            <w:r w:rsidRPr="00420232">
              <w:rPr>
                <w:color w:val="000000"/>
                <w:sz w:val="20"/>
                <w:szCs w:val="20"/>
              </w:rPr>
              <w:t>10379,0</w:t>
            </w:r>
          </w:p>
        </w:tc>
        <w:tc>
          <w:tcPr>
            <w:tcW w:w="320" w:type="pct"/>
            <w:tcBorders>
              <w:top w:val="nil"/>
              <w:left w:val="nil"/>
              <w:bottom w:val="single" w:sz="4" w:space="0" w:color="auto"/>
              <w:right w:val="single" w:sz="4" w:space="0" w:color="auto"/>
            </w:tcBorders>
            <w:shd w:val="clear" w:color="000000" w:fill="FFFFFF"/>
            <w:noWrap/>
            <w:vAlign w:val="center"/>
            <w:hideMark/>
          </w:tcPr>
          <w:p w14:paraId="0F50F58A" w14:textId="77777777" w:rsidR="0010725B" w:rsidRPr="00420232" w:rsidRDefault="0010725B">
            <w:pPr>
              <w:jc w:val="center"/>
              <w:rPr>
                <w:color w:val="000000"/>
                <w:sz w:val="20"/>
                <w:szCs w:val="20"/>
              </w:rPr>
            </w:pPr>
            <w:r w:rsidRPr="00420232">
              <w:rPr>
                <w:color w:val="000000"/>
                <w:sz w:val="20"/>
                <w:szCs w:val="20"/>
              </w:rPr>
              <w:t>10481,8</w:t>
            </w:r>
          </w:p>
        </w:tc>
        <w:tc>
          <w:tcPr>
            <w:tcW w:w="320" w:type="pct"/>
            <w:tcBorders>
              <w:top w:val="nil"/>
              <w:left w:val="nil"/>
              <w:bottom w:val="single" w:sz="4" w:space="0" w:color="auto"/>
              <w:right w:val="single" w:sz="4" w:space="0" w:color="auto"/>
            </w:tcBorders>
            <w:shd w:val="clear" w:color="000000" w:fill="FFFFFF"/>
            <w:noWrap/>
            <w:vAlign w:val="center"/>
            <w:hideMark/>
          </w:tcPr>
          <w:p w14:paraId="2FE85D84" w14:textId="77777777" w:rsidR="0010725B" w:rsidRPr="00420232" w:rsidRDefault="0010725B">
            <w:pPr>
              <w:jc w:val="center"/>
              <w:rPr>
                <w:color w:val="000000"/>
                <w:sz w:val="20"/>
                <w:szCs w:val="20"/>
              </w:rPr>
            </w:pPr>
            <w:r w:rsidRPr="00420232">
              <w:rPr>
                <w:color w:val="000000"/>
                <w:sz w:val="20"/>
                <w:szCs w:val="20"/>
              </w:rPr>
              <w:t>10585,5</w:t>
            </w:r>
          </w:p>
        </w:tc>
        <w:tc>
          <w:tcPr>
            <w:tcW w:w="320" w:type="pct"/>
            <w:tcBorders>
              <w:top w:val="nil"/>
              <w:left w:val="nil"/>
              <w:bottom w:val="single" w:sz="4" w:space="0" w:color="auto"/>
              <w:right w:val="single" w:sz="4" w:space="0" w:color="auto"/>
            </w:tcBorders>
            <w:shd w:val="clear" w:color="000000" w:fill="FFFFFF"/>
            <w:noWrap/>
            <w:vAlign w:val="center"/>
            <w:hideMark/>
          </w:tcPr>
          <w:p w14:paraId="00585524" w14:textId="77777777" w:rsidR="0010725B" w:rsidRPr="00420232" w:rsidRDefault="0010725B">
            <w:pPr>
              <w:jc w:val="center"/>
              <w:rPr>
                <w:color w:val="000000"/>
                <w:sz w:val="20"/>
                <w:szCs w:val="20"/>
              </w:rPr>
            </w:pPr>
            <w:r w:rsidRPr="00420232">
              <w:rPr>
                <w:color w:val="000000"/>
                <w:sz w:val="20"/>
                <w:szCs w:val="20"/>
              </w:rPr>
              <w:t>10690,4</w:t>
            </w:r>
          </w:p>
        </w:tc>
      </w:tr>
      <w:tr w:rsidR="0010725B" w14:paraId="3B806D5A" w14:textId="77777777" w:rsidTr="0010725B">
        <w:trPr>
          <w:trHeight w:val="20"/>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14:paraId="090FBADD" w14:textId="77777777" w:rsidR="0010725B" w:rsidRDefault="0010725B">
            <w:pPr>
              <w:rPr>
                <w:color w:val="000000"/>
                <w:sz w:val="22"/>
                <w:szCs w:val="22"/>
              </w:rPr>
            </w:pPr>
            <w:r>
              <w:rPr>
                <w:color w:val="000000"/>
                <w:sz w:val="22"/>
                <w:szCs w:val="22"/>
              </w:rPr>
              <w:t>Система теплоснабжения поселок Хасын</w:t>
            </w:r>
          </w:p>
        </w:tc>
      </w:tr>
      <w:tr w:rsidR="0010725B" w14:paraId="27700468" w14:textId="77777777" w:rsidTr="00420232">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48EFF0F5" w14:textId="77777777" w:rsidR="0010725B" w:rsidRDefault="0010725B">
            <w:pPr>
              <w:rPr>
                <w:color w:val="000000"/>
                <w:sz w:val="22"/>
                <w:szCs w:val="22"/>
              </w:rPr>
            </w:pPr>
            <w:r>
              <w:rPr>
                <w:color w:val="000000"/>
                <w:sz w:val="22"/>
                <w:szCs w:val="22"/>
              </w:rPr>
              <w:t>Установленная тепловая мощность</w:t>
            </w:r>
          </w:p>
        </w:tc>
        <w:tc>
          <w:tcPr>
            <w:tcW w:w="374" w:type="pct"/>
            <w:tcBorders>
              <w:top w:val="nil"/>
              <w:left w:val="nil"/>
              <w:bottom w:val="single" w:sz="4" w:space="0" w:color="auto"/>
              <w:right w:val="single" w:sz="4" w:space="0" w:color="auto"/>
            </w:tcBorders>
            <w:shd w:val="clear" w:color="000000" w:fill="FFFFFF"/>
            <w:vAlign w:val="center"/>
            <w:hideMark/>
          </w:tcPr>
          <w:p w14:paraId="37FBC9FC" w14:textId="77777777" w:rsidR="0010725B" w:rsidRDefault="0010725B">
            <w:pPr>
              <w:jc w:val="center"/>
              <w:rPr>
                <w:color w:val="000000"/>
                <w:sz w:val="22"/>
                <w:szCs w:val="22"/>
              </w:rPr>
            </w:pPr>
            <w:r>
              <w:rPr>
                <w:color w:val="000000"/>
                <w:sz w:val="22"/>
                <w:szCs w:val="22"/>
              </w:rPr>
              <w:t>Гкал/час</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5180A05D" w14:textId="77777777" w:rsidR="0010725B" w:rsidRPr="00420232" w:rsidRDefault="0010725B">
            <w:pPr>
              <w:jc w:val="center"/>
              <w:rPr>
                <w:color w:val="000000"/>
                <w:sz w:val="20"/>
                <w:szCs w:val="20"/>
              </w:rPr>
            </w:pPr>
            <w:r w:rsidRPr="00420232">
              <w:rPr>
                <w:color w:val="000000"/>
                <w:sz w:val="20"/>
                <w:szCs w:val="20"/>
              </w:rPr>
              <w:t>6,32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4E94E521" w14:textId="77777777" w:rsidR="0010725B" w:rsidRPr="00420232" w:rsidRDefault="0010725B">
            <w:pPr>
              <w:jc w:val="center"/>
              <w:rPr>
                <w:color w:val="000000"/>
                <w:sz w:val="20"/>
                <w:szCs w:val="20"/>
              </w:rPr>
            </w:pPr>
            <w:r w:rsidRPr="00420232">
              <w:rPr>
                <w:color w:val="000000"/>
                <w:sz w:val="20"/>
                <w:szCs w:val="20"/>
              </w:rPr>
              <w:t>6,32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4126F88F" w14:textId="77777777" w:rsidR="0010725B" w:rsidRPr="00420232" w:rsidRDefault="0010725B">
            <w:pPr>
              <w:jc w:val="center"/>
              <w:rPr>
                <w:color w:val="000000"/>
                <w:sz w:val="20"/>
                <w:szCs w:val="20"/>
              </w:rPr>
            </w:pPr>
            <w:r w:rsidRPr="00420232">
              <w:rPr>
                <w:color w:val="000000"/>
                <w:sz w:val="20"/>
                <w:szCs w:val="20"/>
              </w:rPr>
              <w:t>6,32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0F1A4A10" w14:textId="77777777" w:rsidR="0010725B" w:rsidRPr="00420232" w:rsidRDefault="0010725B">
            <w:pPr>
              <w:jc w:val="center"/>
              <w:rPr>
                <w:color w:val="000000"/>
                <w:sz w:val="20"/>
                <w:szCs w:val="20"/>
              </w:rPr>
            </w:pPr>
            <w:r w:rsidRPr="00420232">
              <w:rPr>
                <w:color w:val="000000"/>
                <w:sz w:val="20"/>
                <w:szCs w:val="20"/>
              </w:rPr>
              <w:t>6,32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7E97FF8E" w14:textId="77777777" w:rsidR="0010725B" w:rsidRPr="00420232" w:rsidRDefault="0010725B">
            <w:pPr>
              <w:jc w:val="center"/>
              <w:rPr>
                <w:color w:val="000000"/>
                <w:sz w:val="20"/>
                <w:szCs w:val="20"/>
              </w:rPr>
            </w:pPr>
            <w:r w:rsidRPr="00420232">
              <w:rPr>
                <w:color w:val="000000"/>
                <w:sz w:val="20"/>
                <w:szCs w:val="20"/>
              </w:rPr>
              <w:t>6,32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2833F02F" w14:textId="77777777" w:rsidR="0010725B" w:rsidRPr="00420232" w:rsidRDefault="0010725B">
            <w:pPr>
              <w:jc w:val="center"/>
              <w:rPr>
                <w:color w:val="000000"/>
                <w:sz w:val="20"/>
                <w:szCs w:val="20"/>
              </w:rPr>
            </w:pPr>
            <w:r w:rsidRPr="00420232">
              <w:rPr>
                <w:color w:val="000000"/>
                <w:sz w:val="20"/>
                <w:szCs w:val="20"/>
              </w:rPr>
              <w:t>6,32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6B920FD1" w14:textId="77777777" w:rsidR="0010725B" w:rsidRPr="00420232" w:rsidRDefault="0010725B">
            <w:pPr>
              <w:jc w:val="center"/>
              <w:rPr>
                <w:color w:val="000000"/>
                <w:sz w:val="20"/>
                <w:szCs w:val="20"/>
              </w:rPr>
            </w:pPr>
            <w:r w:rsidRPr="00420232">
              <w:rPr>
                <w:color w:val="000000"/>
                <w:sz w:val="20"/>
                <w:szCs w:val="20"/>
              </w:rPr>
              <w:t>6,88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5D75AF79" w14:textId="77777777" w:rsidR="0010725B" w:rsidRPr="00420232" w:rsidRDefault="0010725B">
            <w:pPr>
              <w:jc w:val="center"/>
              <w:rPr>
                <w:color w:val="000000"/>
                <w:sz w:val="20"/>
                <w:szCs w:val="20"/>
              </w:rPr>
            </w:pPr>
            <w:r w:rsidRPr="00420232">
              <w:rPr>
                <w:color w:val="000000"/>
                <w:sz w:val="20"/>
                <w:szCs w:val="20"/>
              </w:rPr>
              <w:t>6,88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06D99A30" w14:textId="77777777" w:rsidR="0010725B" w:rsidRPr="00420232" w:rsidRDefault="0010725B">
            <w:pPr>
              <w:jc w:val="center"/>
              <w:rPr>
                <w:color w:val="000000"/>
                <w:sz w:val="20"/>
                <w:szCs w:val="20"/>
              </w:rPr>
            </w:pPr>
            <w:r w:rsidRPr="00420232">
              <w:rPr>
                <w:color w:val="000000"/>
                <w:sz w:val="20"/>
                <w:szCs w:val="20"/>
              </w:rPr>
              <w:t>6,88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64FCE61F" w14:textId="77777777" w:rsidR="0010725B" w:rsidRPr="00420232" w:rsidRDefault="0010725B">
            <w:pPr>
              <w:jc w:val="center"/>
              <w:rPr>
                <w:color w:val="000000"/>
                <w:sz w:val="20"/>
                <w:szCs w:val="20"/>
              </w:rPr>
            </w:pPr>
            <w:r w:rsidRPr="00420232">
              <w:rPr>
                <w:color w:val="000000"/>
                <w:sz w:val="20"/>
                <w:szCs w:val="20"/>
              </w:rPr>
              <w:t>6,88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5515266D" w14:textId="77777777" w:rsidR="0010725B" w:rsidRPr="00420232" w:rsidRDefault="0010725B">
            <w:pPr>
              <w:jc w:val="center"/>
              <w:rPr>
                <w:color w:val="000000"/>
                <w:sz w:val="20"/>
                <w:szCs w:val="20"/>
              </w:rPr>
            </w:pPr>
            <w:r w:rsidRPr="00420232">
              <w:rPr>
                <w:color w:val="000000"/>
                <w:sz w:val="20"/>
                <w:szCs w:val="20"/>
              </w:rPr>
              <w:t>6,88</w:t>
            </w:r>
          </w:p>
        </w:tc>
      </w:tr>
      <w:tr w:rsidR="0010725B" w14:paraId="7F11FE2A" w14:textId="77777777" w:rsidTr="00420232">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0F65D756" w14:textId="77777777" w:rsidR="0010725B" w:rsidRDefault="0010725B">
            <w:pPr>
              <w:rPr>
                <w:color w:val="000000"/>
                <w:sz w:val="22"/>
                <w:szCs w:val="22"/>
              </w:rPr>
            </w:pPr>
            <w:r>
              <w:rPr>
                <w:color w:val="000000"/>
                <w:sz w:val="22"/>
                <w:szCs w:val="22"/>
              </w:rPr>
              <w:t>Отпуск теплоэнергии с коллекторов</w:t>
            </w:r>
          </w:p>
        </w:tc>
        <w:tc>
          <w:tcPr>
            <w:tcW w:w="374" w:type="pct"/>
            <w:tcBorders>
              <w:top w:val="nil"/>
              <w:left w:val="nil"/>
              <w:bottom w:val="single" w:sz="4" w:space="0" w:color="auto"/>
              <w:right w:val="single" w:sz="4" w:space="0" w:color="auto"/>
            </w:tcBorders>
            <w:shd w:val="clear" w:color="000000" w:fill="FFFFFF"/>
            <w:vAlign w:val="center"/>
            <w:hideMark/>
          </w:tcPr>
          <w:p w14:paraId="5102B1A4" w14:textId="77777777" w:rsidR="0010725B" w:rsidRDefault="0010725B">
            <w:pPr>
              <w:jc w:val="center"/>
              <w:rPr>
                <w:color w:val="000000"/>
                <w:sz w:val="22"/>
                <w:szCs w:val="22"/>
              </w:rPr>
            </w:pPr>
            <w:r>
              <w:rPr>
                <w:color w:val="000000"/>
                <w:sz w:val="22"/>
                <w:szCs w:val="22"/>
              </w:rPr>
              <w:t>Гкал</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6F65D1A4" w14:textId="77777777" w:rsidR="0010725B" w:rsidRPr="00420232" w:rsidRDefault="0010725B">
            <w:pPr>
              <w:jc w:val="center"/>
              <w:rPr>
                <w:color w:val="000000"/>
                <w:sz w:val="20"/>
                <w:szCs w:val="20"/>
              </w:rPr>
            </w:pPr>
            <w:r w:rsidRPr="00420232">
              <w:rPr>
                <w:color w:val="000000"/>
                <w:sz w:val="20"/>
                <w:szCs w:val="20"/>
              </w:rPr>
              <w:t>5941</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30288474" w14:textId="77777777" w:rsidR="0010725B" w:rsidRPr="00420232" w:rsidRDefault="0010725B">
            <w:pPr>
              <w:jc w:val="center"/>
              <w:rPr>
                <w:color w:val="000000"/>
                <w:sz w:val="20"/>
                <w:szCs w:val="20"/>
              </w:rPr>
            </w:pPr>
            <w:r w:rsidRPr="00420232">
              <w:rPr>
                <w:color w:val="000000"/>
                <w:sz w:val="20"/>
                <w:szCs w:val="20"/>
              </w:rPr>
              <w:t>5909</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D6E23FE" w14:textId="77777777" w:rsidR="0010725B" w:rsidRPr="00420232" w:rsidRDefault="0010725B">
            <w:pPr>
              <w:jc w:val="center"/>
              <w:rPr>
                <w:color w:val="000000"/>
                <w:sz w:val="20"/>
                <w:szCs w:val="20"/>
              </w:rPr>
            </w:pPr>
            <w:r w:rsidRPr="00420232">
              <w:rPr>
                <w:color w:val="000000"/>
                <w:sz w:val="20"/>
                <w:szCs w:val="20"/>
              </w:rPr>
              <w:t>5850</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2567968D" w14:textId="77777777" w:rsidR="0010725B" w:rsidRPr="00420232" w:rsidRDefault="0010725B">
            <w:pPr>
              <w:jc w:val="center"/>
              <w:rPr>
                <w:color w:val="000000"/>
                <w:sz w:val="20"/>
                <w:szCs w:val="20"/>
              </w:rPr>
            </w:pPr>
            <w:r w:rsidRPr="00420232">
              <w:rPr>
                <w:color w:val="000000"/>
                <w:sz w:val="20"/>
                <w:szCs w:val="20"/>
              </w:rPr>
              <w:t>5791</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2075972" w14:textId="77777777" w:rsidR="0010725B" w:rsidRPr="00420232" w:rsidRDefault="0010725B">
            <w:pPr>
              <w:jc w:val="center"/>
              <w:rPr>
                <w:color w:val="000000"/>
                <w:sz w:val="20"/>
                <w:szCs w:val="20"/>
              </w:rPr>
            </w:pPr>
            <w:r w:rsidRPr="00420232">
              <w:rPr>
                <w:color w:val="000000"/>
                <w:sz w:val="20"/>
                <w:szCs w:val="20"/>
              </w:rPr>
              <w:t>5965</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3EFF230F" w14:textId="77777777" w:rsidR="0010725B" w:rsidRPr="00420232" w:rsidRDefault="0010725B">
            <w:pPr>
              <w:jc w:val="center"/>
              <w:rPr>
                <w:color w:val="000000"/>
                <w:sz w:val="20"/>
                <w:szCs w:val="20"/>
              </w:rPr>
            </w:pPr>
            <w:r w:rsidRPr="00420232">
              <w:rPr>
                <w:color w:val="000000"/>
                <w:sz w:val="20"/>
                <w:szCs w:val="20"/>
              </w:rPr>
              <w:t>5906</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5CF0DC93" w14:textId="77777777" w:rsidR="0010725B" w:rsidRPr="00420232" w:rsidRDefault="0010725B">
            <w:pPr>
              <w:jc w:val="center"/>
              <w:rPr>
                <w:color w:val="000000"/>
                <w:sz w:val="20"/>
                <w:szCs w:val="20"/>
              </w:rPr>
            </w:pPr>
            <w:r w:rsidRPr="00420232">
              <w:rPr>
                <w:color w:val="000000"/>
                <w:sz w:val="20"/>
                <w:szCs w:val="20"/>
              </w:rPr>
              <w:t>5846</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F4AE359" w14:textId="77777777" w:rsidR="0010725B" w:rsidRPr="00420232" w:rsidRDefault="0010725B">
            <w:pPr>
              <w:jc w:val="center"/>
              <w:rPr>
                <w:color w:val="000000"/>
                <w:sz w:val="20"/>
                <w:szCs w:val="20"/>
              </w:rPr>
            </w:pPr>
            <w:r w:rsidRPr="00420232">
              <w:rPr>
                <w:color w:val="000000"/>
                <w:sz w:val="20"/>
                <w:szCs w:val="20"/>
              </w:rPr>
              <w:t>5788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7008F0C" w14:textId="77777777" w:rsidR="0010725B" w:rsidRPr="00420232" w:rsidRDefault="0010725B">
            <w:pPr>
              <w:jc w:val="center"/>
              <w:rPr>
                <w:color w:val="000000"/>
                <w:sz w:val="20"/>
                <w:szCs w:val="20"/>
              </w:rPr>
            </w:pPr>
            <w:r w:rsidRPr="00420232">
              <w:rPr>
                <w:color w:val="000000"/>
                <w:sz w:val="20"/>
                <w:szCs w:val="20"/>
              </w:rPr>
              <w:t>5730</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0B7C7E4D" w14:textId="77777777" w:rsidR="0010725B" w:rsidRPr="00420232" w:rsidRDefault="0010725B">
            <w:pPr>
              <w:jc w:val="center"/>
              <w:rPr>
                <w:color w:val="000000"/>
                <w:sz w:val="20"/>
                <w:szCs w:val="20"/>
              </w:rPr>
            </w:pPr>
            <w:r w:rsidRPr="00420232">
              <w:rPr>
                <w:color w:val="000000"/>
                <w:sz w:val="20"/>
                <w:szCs w:val="20"/>
              </w:rPr>
              <w:t>5673</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420619A1" w14:textId="77777777" w:rsidR="0010725B" w:rsidRPr="00420232" w:rsidRDefault="0010725B">
            <w:pPr>
              <w:jc w:val="center"/>
              <w:rPr>
                <w:color w:val="000000"/>
                <w:sz w:val="20"/>
                <w:szCs w:val="20"/>
              </w:rPr>
            </w:pPr>
            <w:r w:rsidRPr="00420232">
              <w:rPr>
                <w:color w:val="000000"/>
                <w:sz w:val="20"/>
                <w:szCs w:val="20"/>
              </w:rPr>
              <w:t>5616</w:t>
            </w:r>
          </w:p>
        </w:tc>
      </w:tr>
      <w:tr w:rsidR="0010725B" w14:paraId="77B35F57" w14:textId="77777777" w:rsidTr="00420232">
        <w:trPr>
          <w:trHeight w:val="20"/>
        </w:trPr>
        <w:tc>
          <w:tcPr>
            <w:tcW w:w="1111" w:type="pct"/>
            <w:tcBorders>
              <w:top w:val="nil"/>
              <w:left w:val="single" w:sz="4" w:space="0" w:color="auto"/>
              <w:bottom w:val="single" w:sz="4" w:space="0" w:color="auto"/>
              <w:right w:val="single" w:sz="4" w:space="0" w:color="auto"/>
            </w:tcBorders>
            <w:shd w:val="clear" w:color="000000" w:fill="FFFFFF"/>
            <w:vAlign w:val="center"/>
            <w:hideMark/>
          </w:tcPr>
          <w:p w14:paraId="705098CD" w14:textId="77777777" w:rsidR="0010725B" w:rsidRDefault="0010725B">
            <w:pPr>
              <w:rPr>
                <w:color w:val="000000"/>
                <w:sz w:val="22"/>
                <w:szCs w:val="22"/>
              </w:rPr>
            </w:pPr>
            <w:r>
              <w:rPr>
                <w:color w:val="000000"/>
                <w:sz w:val="22"/>
                <w:szCs w:val="22"/>
              </w:rPr>
              <w:t>Расход топлива</w:t>
            </w:r>
          </w:p>
        </w:tc>
        <w:tc>
          <w:tcPr>
            <w:tcW w:w="374" w:type="pct"/>
            <w:tcBorders>
              <w:top w:val="nil"/>
              <w:left w:val="nil"/>
              <w:bottom w:val="single" w:sz="4" w:space="0" w:color="auto"/>
              <w:right w:val="single" w:sz="4" w:space="0" w:color="auto"/>
            </w:tcBorders>
            <w:shd w:val="clear" w:color="000000" w:fill="FFFFFF"/>
            <w:vAlign w:val="center"/>
            <w:hideMark/>
          </w:tcPr>
          <w:p w14:paraId="5F02E0F0" w14:textId="77777777" w:rsidR="0010725B" w:rsidRDefault="0010725B">
            <w:pPr>
              <w:jc w:val="center"/>
              <w:rPr>
                <w:color w:val="000000"/>
                <w:sz w:val="22"/>
                <w:szCs w:val="22"/>
              </w:rPr>
            </w:pPr>
            <w:r>
              <w:rPr>
                <w:color w:val="000000"/>
                <w:sz w:val="22"/>
                <w:szCs w:val="22"/>
              </w:rPr>
              <w:t>т.у.т.</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0C7C49C2" w14:textId="77777777" w:rsidR="0010725B" w:rsidRPr="00420232" w:rsidRDefault="0010725B">
            <w:pPr>
              <w:jc w:val="center"/>
              <w:rPr>
                <w:color w:val="000000"/>
                <w:sz w:val="20"/>
                <w:szCs w:val="20"/>
              </w:rPr>
            </w:pPr>
            <w:r w:rsidRPr="00420232">
              <w:rPr>
                <w:color w:val="000000"/>
                <w:sz w:val="20"/>
                <w:szCs w:val="20"/>
              </w:rPr>
              <w:t>2172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726408A" w14:textId="77777777" w:rsidR="0010725B" w:rsidRPr="00420232" w:rsidRDefault="0010725B">
            <w:pPr>
              <w:jc w:val="center"/>
              <w:rPr>
                <w:color w:val="000000"/>
                <w:sz w:val="20"/>
                <w:szCs w:val="20"/>
              </w:rPr>
            </w:pPr>
            <w:r w:rsidRPr="00420232">
              <w:rPr>
                <w:color w:val="000000"/>
                <w:sz w:val="20"/>
                <w:szCs w:val="20"/>
              </w:rPr>
              <w:t>2172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3186B64A" w14:textId="77777777" w:rsidR="0010725B" w:rsidRPr="00420232" w:rsidRDefault="0010725B">
            <w:pPr>
              <w:jc w:val="center"/>
              <w:rPr>
                <w:color w:val="000000"/>
                <w:sz w:val="20"/>
                <w:szCs w:val="20"/>
              </w:rPr>
            </w:pPr>
            <w:r w:rsidRPr="00420232">
              <w:rPr>
                <w:color w:val="000000"/>
                <w:sz w:val="20"/>
                <w:szCs w:val="20"/>
              </w:rPr>
              <w:t>2169</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180C0BA7" w14:textId="77777777" w:rsidR="0010725B" w:rsidRPr="00420232" w:rsidRDefault="0010725B">
            <w:pPr>
              <w:jc w:val="center"/>
              <w:rPr>
                <w:color w:val="000000"/>
                <w:sz w:val="20"/>
                <w:szCs w:val="20"/>
              </w:rPr>
            </w:pPr>
            <w:r w:rsidRPr="00420232">
              <w:rPr>
                <w:color w:val="000000"/>
                <w:sz w:val="20"/>
                <w:szCs w:val="20"/>
              </w:rPr>
              <w:t>2162</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2127C62F" w14:textId="77777777" w:rsidR="0010725B" w:rsidRPr="00420232" w:rsidRDefault="0010725B">
            <w:pPr>
              <w:jc w:val="center"/>
              <w:rPr>
                <w:color w:val="000000"/>
                <w:sz w:val="20"/>
                <w:szCs w:val="20"/>
              </w:rPr>
            </w:pPr>
            <w:r w:rsidRPr="00420232">
              <w:rPr>
                <w:color w:val="000000"/>
                <w:sz w:val="20"/>
                <w:szCs w:val="20"/>
              </w:rPr>
              <w:t>2236</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0DEABB9D" w14:textId="77777777" w:rsidR="0010725B" w:rsidRPr="00420232" w:rsidRDefault="0010725B">
            <w:pPr>
              <w:jc w:val="center"/>
              <w:rPr>
                <w:color w:val="000000"/>
                <w:sz w:val="20"/>
                <w:szCs w:val="20"/>
              </w:rPr>
            </w:pPr>
            <w:r w:rsidRPr="00420232">
              <w:rPr>
                <w:color w:val="000000"/>
                <w:sz w:val="20"/>
                <w:szCs w:val="20"/>
              </w:rPr>
              <w:t>2229</w:t>
            </w:r>
          </w:p>
        </w:tc>
        <w:tc>
          <w:tcPr>
            <w:tcW w:w="320" w:type="pct"/>
            <w:tcBorders>
              <w:top w:val="single" w:sz="4" w:space="0" w:color="auto"/>
              <w:left w:val="nil"/>
              <w:bottom w:val="single" w:sz="4" w:space="0" w:color="auto"/>
              <w:right w:val="nil"/>
            </w:tcBorders>
            <w:vAlign w:val="bottom"/>
            <w:hideMark/>
          </w:tcPr>
          <w:p w14:paraId="012C34E7" w14:textId="77777777" w:rsidR="0010725B" w:rsidRPr="00420232" w:rsidRDefault="0010725B">
            <w:pPr>
              <w:jc w:val="center"/>
              <w:rPr>
                <w:color w:val="000000"/>
                <w:sz w:val="20"/>
                <w:szCs w:val="20"/>
              </w:rPr>
            </w:pPr>
            <w:r w:rsidRPr="00420232">
              <w:rPr>
                <w:color w:val="000000"/>
                <w:sz w:val="20"/>
                <w:szCs w:val="20"/>
              </w:rPr>
              <w:t>1463</w:t>
            </w:r>
          </w:p>
        </w:tc>
        <w:tc>
          <w:tcPr>
            <w:tcW w:w="32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7F6449B" w14:textId="77777777" w:rsidR="0010725B" w:rsidRPr="00420232" w:rsidRDefault="0010725B">
            <w:pPr>
              <w:jc w:val="center"/>
              <w:rPr>
                <w:color w:val="000000"/>
                <w:sz w:val="20"/>
                <w:szCs w:val="20"/>
              </w:rPr>
            </w:pPr>
            <w:r w:rsidRPr="00420232">
              <w:rPr>
                <w:color w:val="000000"/>
                <w:sz w:val="20"/>
                <w:szCs w:val="20"/>
              </w:rPr>
              <w:t>1460</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5DB2BB1C" w14:textId="77777777" w:rsidR="0010725B" w:rsidRPr="00420232" w:rsidRDefault="0010725B">
            <w:pPr>
              <w:jc w:val="center"/>
              <w:rPr>
                <w:color w:val="000000"/>
                <w:sz w:val="20"/>
                <w:szCs w:val="20"/>
              </w:rPr>
            </w:pPr>
            <w:r w:rsidRPr="00420232">
              <w:rPr>
                <w:color w:val="000000"/>
                <w:sz w:val="20"/>
                <w:szCs w:val="20"/>
              </w:rPr>
              <w:t>1458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2CC10D7B" w14:textId="77777777" w:rsidR="0010725B" w:rsidRPr="00420232" w:rsidRDefault="0010725B">
            <w:pPr>
              <w:jc w:val="center"/>
              <w:rPr>
                <w:color w:val="000000"/>
                <w:sz w:val="20"/>
                <w:szCs w:val="20"/>
              </w:rPr>
            </w:pPr>
            <w:r w:rsidRPr="00420232">
              <w:rPr>
                <w:color w:val="000000"/>
                <w:sz w:val="20"/>
                <w:szCs w:val="20"/>
              </w:rPr>
              <w:t>1458</w:t>
            </w:r>
          </w:p>
        </w:tc>
        <w:tc>
          <w:tcPr>
            <w:tcW w:w="320" w:type="pct"/>
            <w:tcBorders>
              <w:top w:val="single" w:sz="4" w:space="0" w:color="auto"/>
              <w:left w:val="nil"/>
              <w:bottom w:val="single" w:sz="4" w:space="0" w:color="auto"/>
              <w:right w:val="single" w:sz="4" w:space="0" w:color="auto"/>
            </w:tcBorders>
            <w:shd w:val="clear" w:color="000000" w:fill="FFFFFF"/>
            <w:vAlign w:val="center"/>
            <w:hideMark/>
          </w:tcPr>
          <w:p w14:paraId="052F03D9" w14:textId="77777777" w:rsidR="0010725B" w:rsidRPr="00420232" w:rsidRDefault="0010725B">
            <w:pPr>
              <w:jc w:val="center"/>
              <w:rPr>
                <w:color w:val="000000"/>
                <w:sz w:val="20"/>
                <w:szCs w:val="20"/>
              </w:rPr>
            </w:pPr>
            <w:r w:rsidRPr="00420232">
              <w:rPr>
                <w:color w:val="000000"/>
                <w:sz w:val="20"/>
                <w:szCs w:val="20"/>
              </w:rPr>
              <w:t>1457</w:t>
            </w:r>
          </w:p>
        </w:tc>
      </w:tr>
    </w:tbl>
    <w:p w14:paraId="64A6DA7C" w14:textId="77777777" w:rsidR="0010725B" w:rsidRDefault="0010725B" w:rsidP="00420232">
      <w:pPr>
        <w:tabs>
          <w:tab w:val="left" w:pos="4111"/>
        </w:tabs>
        <w:autoSpaceDE w:val="0"/>
        <w:autoSpaceDN w:val="0"/>
        <w:adjustRightInd w:val="0"/>
        <w:ind w:firstLine="709"/>
        <w:jc w:val="both"/>
        <w:rPr>
          <w:color w:val="000000"/>
          <w:highlight w:val="yellow"/>
        </w:rPr>
      </w:pPr>
    </w:p>
    <w:tbl>
      <w:tblPr>
        <w:tblW w:w="5022" w:type="pct"/>
        <w:tblLayout w:type="fixed"/>
        <w:tblLook w:val="04A0" w:firstRow="1" w:lastRow="0" w:firstColumn="1" w:lastColumn="0" w:noHBand="0" w:noVBand="1"/>
      </w:tblPr>
      <w:tblGrid>
        <w:gridCol w:w="3087"/>
        <w:gridCol w:w="1135"/>
        <w:gridCol w:w="992"/>
        <w:gridCol w:w="992"/>
        <w:gridCol w:w="992"/>
        <w:gridCol w:w="995"/>
        <w:gridCol w:w="852"/>
        <w:gridCol w:w="992"/>
        <w:gridCol w:w="992"/>
        <w:gridCol w:w="992"/>
        <w:gridCol w:w="852"/>
        <w:gridCol w:w="992"/>
        <w:gridCol w:w="986"/>
      </w:tblGrid>
      <w:tr w:rsidR="00420232" w14:paraId="15188D8B" w14:textId="77777777" w:rsidTr="00420232">
        <w:trPr>
          <w:trHeight w:val="312"/>
        </w:trPr>
        <w:tc>
          <w:tcPr>
            <w:tcW w:w="1039" w:type="pct"/>
            <w:tcBorders>
              <w:top w:val="nil"/>
              <w:left w:val="nil"/>
              <w:bottom w:val="nil"/>
              <w:right w:val="nil"/>
            </w:tcBorders>
            <w:shd w:val="clear" w:color="000000" w:fill="FFFFFF"/>
            <w:vAlign w:val="center"/>
            <w:hideMark/>
          </w:tcPr>
          <w:p w14:paraId="1CA2F848" w14:textId="77777777" w:rsidR="00420232" w:rsidRDefault="00420232">
            <w:pPr>
              <w:rPr>
                <w:color w:val="000000"/>
                <w:sz w:val="22"/>
                <w:szCs w:val="22"/>
              </w:rPr>
            </w:pPr>
            <w:r>
              <w:rPr>
                <w:color w:val="000000"/>
                <w:sz w:val="22"/>
                <w:szCs w:val="22"/>
              </w:rPr>
              <w:t> </w:t>
            </w:r>
          </w:p>
        </w:tc>
        <w:tc>
          <w:tcPr>
            <w:tcW w:w="382" w:type="pct"/>
            <w:tcBorders>
              <w:top w:val="nil"/>
              <w:left w:val="nil"/>
              <w:bottom w:val="nil"/>
              <w:right w:val="nil"/>
            </w:tcBorders>
            <w:shd w:val="clear" w:color="000000" w:fill="FFFFFF"/>
            <w:vAlign w:val="center"/>
            <w:hideMark/>
          </w:tcPr>
          <w:p w14:paraId="331BAEF5" w14:textId="77777777" w:rsidR="00420232" w:rsidRDefault="00420232">
            <w:pPr>
              <w:jc w:val="center"/>
              <w:rPr>
                <w:color w:val="000000"/>
                <w:sz w:val="22"/>
                <w:szCs w:val="22"/>
              </w:rPr>
            </w:pPr>
            <w:r>
              <w:rPr>
                <w:color w:val="000000"/>
                <w:sz w:val="22"/>
                <w:szCs w:val="22"/>
              </w:rPr>
              <w:t> </w:t>
            </w:r>
          </w:p>
        </w:tc>
        <w:tc>
          <w:tcPr>
            <w:tcW w:w="334" w:type="pct"/>
            <w:tcBorders>
              <w:top w:val="nil"/>
              <w:left w:val="nil"/>
              <w:bottom w:val="nil"/>
              <w:right w:val="nil"/>
            </w:tcBorders>
            <w:shd w:val="clear" w:color="000000" w:fill="FFFFFF"/>
            <w:vAlign w:val="center"/>
            <w:hideMark/>
          </w:tcPr>
          <w:p w14:paraId="4813CDD0" w14:textId="77777777" w:rsidR="00420232" w:rsidRDefault="00420232">
            <w:pPr>
              <w:jc w:val="center"/>
              <w:rPr>
                <w:color w:val="000000"/>
                <w:sz w:val="22"/>
                <w:szCs w:val="22"/>
              </w:rPr>
            </w:pPr>
            <w:r>
              <w:rPr>
                <w:color w:val="000000"/>
                <w:sz w:val="22"/>
                <w:szCs w:val="22"/>
              </w:rPr>
              <w:t> </w:t>
            </w:r>
          </w:p>
        </w:tc>
        <w:tc>
          <w:tcPr>
            <w:tcW w:w="334" w:type="pct"/>
            <w:tcBorders>
              <w:top w:val="nil"/>
              <w:left w:val="nil"/>
              <w:bottom w:val="nil"/>
              <w:right w:val="nil"/>
            </w:tcBorders>
            <w:shd w:val="clear" w:color="000000" w:fill="FFFFFF"/>
            <w:vAlign w:val="center"/>
            <w:hideMark/>
          </w:tcPr>
          <w:p w14:paraId="3ACB721D" w14:textId="77777777" w:rsidR="00420232" w:rsidRDefault="00420232">
            <w:pPr>
              <w:jc w:val="center"/>
              <w:rPr>
                <w:color w:val="000000"/>
                <w:sz w:val="22"/>
                <w:szCs w:val="22"/>
              </w:rPr>
            </w:pPr>
            <w:r>
              <w:rPr>
                <w:color w:val="000000"/>
                <w:sz w:val="22"/>
                <w:szCs w:val="22"/>
              </w:rPr>
              <w:t> </w:t>
            </w:r>
          </w:p>
        </w:tc>
        <w:tc>
          <w:tcPr>
            <w:tcW w:w="334" w:type="pct"/>
            <w:tcBorders>
              <w:top w:val="nil"/>
              <w:left w:val="nil"/>
              <w:bottom w:val="nil"/>
              <w:right w:val="nil"/>
            </w:tcBorders>
            <w:shd w:val="clear" w:color="000000" w:fill="FFFFFF"/>
            <w:vAlign w:val="center"/>
            <w:hideMark/>
          </w:tcPr>
          <w:p w14:paraId="29E59C4D" w14:textId="77777777" w:rsidR="00420232" w:rsidRDefault="00420232">
            <w:pPr>
              <w:jc w:val="center"/>
              <w:rPr>
                <w:color w:val="000000"/>
                <w:sz w:val="22"/>
                <w:szCs w:val="22"/>
              </w:rPr>
            </w:pPr>
            <w:r>
              <w:rPr>
                <w:color w:val="000000"/>
                <w:sz w:val="22"/>
                <w:szCs w:val="22"/>
              </w:rPr>
              <w:t> </w:t>
            </w:r>
          </w:p>
        </w:tc>
        <w:tc>
          <w:tcPr>
            <w:tcW w:w="335" w:type="pct"/>
            <w:tcBorders>
              <w:top w:val="nil"/>
              <w:left w:val="nil"/>
              <w:bottom w:val="nil"/>
              <w:right w:val="nil"/>
            </w:tcBorders>
            <w:shd w:val="clear" w:color="000000" w:fill="FFFFFF"/>
            <w:vAlign w:val="center"/>
            <w:hideMark/>
          </w:tcPr>
          <w:p w14:paraId="68AA00AD" w14:textId="77777777" w:rsidR="00420232" w:rsidRDefault="00420232">
            <w:pPr>
              <w:jc w:val="center"/>
              <w:rPr>
                <w:color w:val="000000"/>
                <w:sz w:val="22"/>
                <w:szCs w:val="22"/>
              </w:rPr>
            </w:pPr>
            <w:r>
              <w:rPr>
                <w:color w:val="000000"/>
                <w:sz w:val="22"/>
                <w:szCs w:val="22"/>
              </w:rPr>
              <w:t> </w:t>
            </w:r>
          </w:p>
        </w:tc>
        <w:tc>
          <w:tcPr>
            <w:tcW w:w="287" w:type="pct"/>
            <w:tcBorders>
              <w:top w:val="nil"/>
              <w:left w:val="nil"/>
              <w:bottom w:val="nil"/>
              <w:right w:val="nil"/>
            </w:tcBorders>
            <w:shd w:val="clear" w:color="000000" w:fill="FFFFFF"/>
            <w:vAlign w:val="center"/>
            <w:hideMark/>
          </w:tcPr>
          <w:p w14:paraId="5CE8CA5B" w14:textId="77777777" w:rsidR="00420232" w:rsidRDefault="00420232">
            <w:pPr>
              <w:jc w:val="center"/>
              <w:rPr>
                <w:color w:val="000000"/>
                <w:sz w:val="22"/>
                <w:szCs w:val="22"/>
              </w:rPr>
            </w:pPr>
            <w:r>
              <w:rPr>
                <w:color w:val="000000"/>
                <w:sz w:val="22"/>
                <w:szCs w:val="22"/>
              </w:rPr>
              <w:t> </w:t>
            </w:r>
          </w:p>
        </w:tc>
        <w:tc>
          <w:tcPr>
            <w:tcW w:w="334" w:type="pct"/>
            <w:tcBorders>
              <w:top w:val="nil"/>
              <w:left w:val="nil"/>
              <w:bottom w:val="nil"/>
              <w:right w:val="nil"/>
            </w:tcBorders>
            <w:shd w:val="clear" w:color="000000" w:fill="FFFFFF"/>
            <w:vAlign w:val="center"/>
            <w:hideMark/>
          </w:tcPr>
          <w:p w14:paraId="69A7F945" w14:textId="77777777" w:rsidR="00420232" w:rsidRDefault="00420232">
            <w:pPr>
              <w:jc w:val="center"/>
              <w:rPr>
                <w:color w:val="000000"/>
                <w:sz w:val="22"/>
                <w:szCs w:val="22"/>
              </w:rPr>
            </w:pPr>
            <w:r>
              <w:rPr>
                <w:color w:val="000000"/>
                <w:sz w:val="22"/>
                <w:szCs w:val="22"/>
              </w:rPr>
              <w:t> </w:t>
            </w:r>
          </w:p>
        </w:tc>
        <w:tc>
          <w:tcPr>
            <w:tcW w:w="334" w:type="pct"/>
            <w:tcBorders>
              <w:top w:val="nil"/>
              <w:left w:val="nil"/>
              <w:bottom w:val="nil"/>
              <w:right w:val="nil"/>
            </w:tcBorders>
            <w:vAlign w:val="bottom"/>
            <w:hideMark/>
          </w:tcPr>
          <w:p w14:paraId="6C12C1B4" w14:textId="77777777" w:rsidR="00420232" w:rsidRDefault="00420232">
            <w:pPr>
              <w:jc w:val="center"/>
              <w:rPr>
                <w:color w:val="000000"/>
                <w:sz w:val="22"/>
                <w:szCs w:val="22"/>
              </w:rPr>
            </w:pPr>
          </w:p>
        </w:tc>
        <w:tc>
          <w:tcPr>
            <w:tcW w:w="1287" w:type="pct"/>
            <w:gridSpan w:val="4"/>
            <w:tcBorders>
              <w:top w:val="nil"/>
              <w:left w:val="nil"/>
              <w:bottom w:val="single" w:sz="4" w:space="0" w:color="auto"/>
              <w:right w:val="nil"/>
            </w:tcBorders>
            <w:shd w:val="clear" w:color="000000" w:fill="FFFFFF"/>
            <w:noWrap/>
            <w:vAlign w:val="bottom"/>
            <w:hideMark/>
          </w:tcPr>
          <w:p w14:paraId="269DF6FA" w14:textId="77777777" w:rsidR="00420232" w:rsidRDefault="00420232">
            <w:pPr>
              <w:jc w:val="right"/>
              <w:rPr>
                <w:color w:val="000000"/>
              </w:rPr>
            </w:pPr>
            <w:r>
              <w:rPr>
                <w:color w:val="000000"/>
              </w:rPr>
              <w:t>Таблица 1.14.1.</w:t>
            </w:r>
          </w:p>
        </w:tc>
      </w:tr>
      <w:tr w:rsidR="00420232" w14:paraId="1FD914D7" w14:textId="77777777" w:rsidTr="00420232">
        <w:trPr>
          <w:trHeight w:val="20"/>
        </w:trPr>
        <w:tc>
          <w:tcPr>
            <w:tcW w:w="103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FAD43A" w14:textId="77777777" w:rsidR="00420232" w:rsidRDefault="00420232">
            <w:pPr>
              <w:jc w:val="center"/>
              <w:rPr>
                <w:color w:val="000000"/>
                <w:sz w:val="22"/>
                <w:szCs w:val="22"/>
              </w:rPr>
            </w:pPr>
            <w:r>
              <w:rPr>
                <w:color w:val="000000"/>
                <w:sz w:val="22"/>
                <w:szCs w:val="22"/>
              </w:rPr>
              <w:t>1</w:t>
            </w:r>
          </w:p>
        </w:tc>
        <w:tc>
          <w:tcPr>
            <w:tcW w:w="382" w:type="pct"/>
            <w:tcBorders>
              <w:top w:val="single" w:sz="4" w:space="0" w:color="auto"/>
              <w:left w:val="nil"/>
              <w:bottom w:val="single" w:sz="4" w:space="0" w:color="auto"/>
              <w:right w:val="single" w:sz="4" w:space="0" w:color="auto"/>
            </w:tcBorders>
            <w:shd w:val="clear" w:color="000000" w:fill="FFFFFF"/>
            <w:noWrap/>
            <w:vAlign w:val="center"/>
            <w:hideMark/>
          </w:tcPr>
          <w:p w14:paraId="56ACA0E4" w14:textId="77777777" w:rsidR="00420232" w:rsidRDefault="00420232">
            <w:pPr>
              <w:jc w:val="center"/>
              <w:rPr>
                <w:color w:val="000000"/>
                <w:sz w:val="22"/>
                <w:szCs w:val="22"/>
              </w:rPr>
            </w:pPr>
            <w:r>
              <w:rPr>
                <w:color w:val="000000"/>
                <w:sz w:val="22"/>
                <w:szCs w:val="22"/>
              </w:rPr>
              <w:t>2</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37A53347" w14:textId="77777777" w:rsidR="00420232" w:rsidRDefault="00420232">
            <w:pPr>
              <w:jc w:val="center"/>
              <w:rPr>
                <w:color w:val="000000"/>
                <w:sz w:val="22"/>
                <w:szCs w:val="22"/>
              </w:rPr>
            </w:pPr>
            <w:r>
              <w:rPr>
                <w:color w:val="000000"/>
                <w:sz w:val="22"/>
                <w:szCs w:val="22"/>
              </w:rPr>
              <w:t>3</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57AD0C93" w14:textId="77777777" w:rsidR="00420232" w:rsidRDefault="00420232">
            <w:pPr>
              <w:jc w:val="center"/>
              <w:rPr>
                <w:color w:val="000000"/>
                <w:sz w:val="22"/>
                <w:szCs w:val="22"/>
              </w:rPr>
            </w:pPr>
            <w:r>
              <w:rPr>
                <w:color w:val="000000"/>
                <w:sz w:val="22"/>
                <w:szCs w:val="22"/>
              </w:rPr>
              <w:t>4</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24C83ED1" w14:textId="77777777" w:rsidR="00420232" w:rsidRDefault="00420232">
            <w:pPr>
              <w:jc w:val="center"/>
              <w:rPr>
                <w:color w:val="000000"/>
                <w:sz w:val="22"/>
                <w:szCs w:val="22"/>
              </w:rPr>
            </w:pPr>
            <w:r>
              <w:rPr>
                <w:color w:val="000000"/>
                <w:sz w:val="22"/>
                <w:szCs w:val="22"/>
              </w:rPr>
              <w:t>5</w:t>
            </w:r>
          </w:p>
        </w:tc>
        <w:tc>
          <w:tcPr>
            <w:tcW w:w="335" w:type="pct"/>
            <w:tcBorders>
              <w:top w:val="single" w:sz="4" w:space="0" w:color="auto"/>
              <w:left w:val="nil"/>
              <w:bottom w:val="single" w:sz="4" w:space="0" w:color="auto"/>
              <w:right w:val="single" w:sz="4" w:space="0" w:color="auto"/>
            </w:tcBorders>
            <w:shd w:val="clear" w:color="000000" w:fill="FFFFFF"/>
            <w:noWrap/>
            <w:vAlign w:val="center"/>
            <w:hideMark/>
          </w:tcPr>
          <w:p w14:paraId="311EA27B" w14:textId="77777777" w:rsidR="00420232" w:rsidRDefault="00420232">
            <w:pPr>
              <w:jc w:val="center"/>
              <w:rPr>
                <w:color w:val="000000"/>
                <w:sz w:val="22"/>
                <w:szCs w:val="22"/>
              </w:rPr>
            </w:pPr>
            <w:r>
              <w:rPr>
                <w:color w:val="000000"/>
                <w:sz w:val="22"/>
                <w:szCs w:val="22"/>
              </w:rPr>
              <w:t>6</w:t>
            </w:r>
          </w:p>
        </w:tc>
        <w:tc>
          <w:tcPr>
            <w:tcW w:w="287" w:type="pct"/>
            <w:tcBorders>
              <w:top w:val="single" w:sz="4" w:space="0" w:color="auto"/>
              <w:left w:val="nil"/>
              <w:bottom w:val="single" w:sz="4" w:space="0" w:color="auto"/>
              <w:right w:val="single" w:sz="4" w:space="0" w:color="auto"/>
            </w:tcBorders>
            <w:shd w:val="clear" w:color="000000" w:fill="FFFFFF"/>
            <w:noWrap/>
            <w:vAlign w:val="center"/>
            <w:hideMark/>
          </w:tcPr>
          <w:p w14:paraId="7F4C1841" w14:textId="77777777" w:rsidR="00420232" w:rsidRDefault="00420232">
            <w:pPr>
              <w:jc w:val="center"/>
              <w:rPr>
                <w:color w:val="000000"/>
                <w:sz w:val="22"/>
                <w:szCs w:val="22"/>
              </w:rPr>
            </w:pPr>
            <w:r>
              <w:rPr>
                <w:color w:val="000000"/>
                <w:sz w:val="22"/>
                <w:szCs w:val="22"/>
              </w:rPr>
              <w:t>7</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254B7212" w14:textId="77777777" w:rsidR="00420232" w:rsidRDefault="00420232">
            <w:pPr>
              <w:jc w:val="center"/>
              <w:rPr>
                <w:color w:val="000000"/>
                <w:sz w:val="22"/>
                <w:szCs w:val="22"/>
              </w:rPr>
            </w:pPr>
            <w:r>
              <w:rPr>
                <w:color w:val="000000"/>
                <w:sz w:val="22"/>
                <w:szCs w:val="22"/>
              </w:rPr>
              <w:t>8</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5A63EB23" w14:textId="77777777" w:rsidR="00420232" w:rsidRDefault="00420232">
            <w:pPr>
              <w:jc w:val="center"/>
              <w:rPr>
                <w:color w:val="000000"/>
                <w:sz w:val="22"/>
                <w:szCs w:val="22"/>
              </w:rPr>
            </w:pPr>
            <w:r>
              <w:rPr>
                <w:color w:val="000000"/>
                <w:sz w:val="22"/>
                <w:szCs w:val="22"/>
              </w:rPr>
              <w:t>9</w:t>
            </w:r>
          </w:p>
        </w:tc>
        <w:tc>
          <w:tcPr>
            <w:tcW w:w="334" w:type="pct"/>
            <w:tcBorders>
              <w:top w:val="nil"/>
              <w:left w:val="nil"/>
              <w:bottom w:val="single" w:sz="4" w:space="0" w:color="auto"/>
              <w:right w:val="single" w:sz="4" w:space="0" w:color="auto"/>
            </w:tcBorders>
            <w:shd w:val="clear" w:color="000000" w:fill="FFFFFF"/>
            <w:noWrap/>
            <w:vAlign w:val="center"/>
            <w:hideMark/>
          </w:tcPr>
          <w:p w14:paraId="46408C4F" w14:textId="77777777" w:rsidR="00420232" w:rsidRDefault="00420232">
            <w:pPr>
              <w:jc w:val="center"/>
              <w:rPr>
                <w:color w:val="000000"/>
                <w:sz w:val="22"/>
                <w:szCs w:val="22"/>
              </w:rPr>
            </w:pPr>
            <w:r>
              <w:rPr>
                <w:color w:val="000000"/>
                <w:sz w:val="22"/>
                <w:szCs w:val="22"/>
              </w:rPr>
              <w:t>10</w:t>
            </w:r>
          </w:p>
        </w:tc>
        <w:tc>
          <w:tcPr>
            <w:tcW w:w="287" w:type="pct"/>
            <w:tcBorders>
              <w:top w:val="nil"/>
              <w:left w:val="nil"/>
              <w:bottom w:val="single" w:sz="4" w:space="0" w:color="auto"/>
              <w:right w:val="single" w:sz="4" w:space="0" w:color="auto"/>
            </w:tcBorders>
            <w:shd w:val="clear" w:color="000000" w:fill="FFFFFF"/>
            <w:noWrap/>
            <w:vAlign w:val="center"/>
            <w:hideMark/>
          </w:tcPr>
          <w:p w14:paraId="3553906F" w14:textId="77777777" w:rsidR="00420232" w:rsidRDefault="00420232">
            <w:pPr>
              <w:jc w:val="center"/>
              <w:rPr>
                <w:color w:val="000000"/>
                <w:sz w:val="22"/>
                <w:szCs w:val="22"/>
              </w:rPr>
            </w:pPr>
            <w:r>
              <w:rPr>
                <w:color w:val="000000"/>
                <w:sz w:val="22"/>
                <w:szCs w:val="22"/>
              </w:rPr>
              <w:t>11</w:t>
            </w:r>
          </w:p>
        </w:tc>
        <w:tc>
          <w:tcPr>
            <w:tcW w:w="334" w:type="pct"/>
            <w:tcBorders>
              <w:top w:val="nil"/>
              <w:left w:val="nil"/>
              <w:bottom w:val="single" w:sz="4" w:space="0" w:color="auto"/>
              <w:right w:val="single" w:sz="4" w:space="0" w:color="auto"/>
            </w:tcBorders>
            <w:shd w:val="clear" w:color="000000" w:fill="FFFFFF"/>
            <w:noWrap/>
            <w:vAlign w:val="center"/>
            <w:hideMark/>
          </w:tcPr>
          <w:p w14:paraId="61D8D514" w14:textId="77777777" w:rsidR="00420232" w:rsidRDefault="00420232">
            <w:pPr>
              <w:jc w:val="center"/>
              <w:rPr>
                <w:color w:val="000000"/>
                <w:sz w:val="22"/>
                <w:szCs w:val="22"/>
              </w:rPr>
            </w:pPr>
            <w:r>
              <w:rPr>
                <w:color w:val="000000"/>
                <w:sz w:val="22"/>
                <w:szCs w:val="22"/>
              </w:rPr>
              <w:t>12</w:t>
            </w:r>
          </w:p>
        </w:tc>
        <w:tc>
          <w:tcPr>
            <w:tcW w:w="332" w:type="pct"/>
            <w:tcBorders>
              <w:top w:val="nil"/>
              <w:left w:val="nil"/>
              <w:bottom w:val="single" w:sz="4" w:space="0" w:color="auto"/>
              <w:right w:val="single" w:sz="4" w:space="0" w:color="auto"/>
            </w:tcBorders>
            <w:shd w:val="clear" w:color="000000" w:fill="FFFFFF"/>
            <w:noWrap/>
            <w:vAlign w:val="center"/>
            <w:hideMark/>
          </w:tcPr>
          <w:p w14:paraId="5673498A" w14:textId="77777777" w:rsidR="00420232" w:rsidRDefault="00420232">
            <w:pPr>
              <w:jc w:val="center"/>
              <w:rPr>
                <w:color w:val="000000"/>
                <w:sz w:val="22"/>
                <w:szCs w:val="22"/>
              </w:rPr>
            </w:pPr>
            <w:r>
              <w:rPr>
                <w:color w:val="000000"/>
                <w:sz w:val="22"/>
                <w:szCs w:val="22"/>
              </w:rPr>
              <w:t>13</w:t>
            </w:r>
          </w:p>
        </w:tc>
      </w:tr>
      <w:tr w:rsidR="00420232" w14:paraId="1BD213BF"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6601508C" w14:textId="77777777" w:rsidR="00420232" w:rsidRDefault="00420232">
            <w:pPr>
              <w:rPr>
                <w:sz w:val="22"/>
                <w:szCs w:val="22"/>
              </w:rPr>
            </w:pPr>
            <w:r>
              <w:rPr>
                <w:sz w:val="22"/>
                <w:szCs w:val="22"/>
              </w:rPr>
              <w:t xml:space="preserve">Операционные (подконтрольные) расходы </w:t>
            </w:r>
          </w:p>
        </w:tc>
        <w:tc>
          <w:tcPr>
            <w:tcW w:w="382" w:type="pct"/>
            <w:tcBorders>
              <w:top w:val="nil"/>
              <w:left w:val="nil"/>
              <w:bottom w:val="single" w:sz="4" w:space="0" w:color="auto"/>
              <w:right w:val="single" w:sz="4" w:space="0" w:color="auto"/>
            </w:tcBorders>
            <w:noWrap/>
            <w:vAlign w:val="center"/>
            <w:hideMark/>
          </w:tcPr>
          <w:p w14:paraId="5B7BFFE5"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3F14E9C1" w14:textId="77777777" w:rsidR="00420232" w:rsidRPr="00420232" w:rsidRDefault="00420232" w:rsidP="00420232">
            <w:pPr>
              <w:ind w:right="-111"/>
              <w:jc w:val="center"/>
              <w:rPr>
                <w:sz w:val="20"/>
                <w:szCs w:val="20"/>
              </w:rPr>
            </w:pPr>
            <w:r w:rsidRPr="00420232">
              <w:rPr>
                <w:sz w:val="20"/>
                <w:szCs w:val="20"/>
              </w:rPr>
              <w:t>23 317,5</w:t>
            </w:r>
          </w:p>
        </w:tc>
        <w:tc>
          <w:tcPr>
            <w:tcW w:w="334" w:type="pct"/>
            <w:tcBorders>
              <w:top w:val="nil"/>
              <w:left w:val="nil"/>
              <w:bottom w:val="single" w:sz="4" w:space="0" w:color="auto"/>
              <w:right w:val="single" w:sz="4" w:space="0" w:color="auto"/>
            </w:tcBorders>
            <w:shd w:val="clear" w:color="000000" w:fill="FFFFFF"/>
            <w:vAlign w:val="center"/>
            <w:hideMark/>
          </w:tcPr>
          <w:p w14:paraId="20586ABB" w14:textId="77777777" w:rsidR="00420232" w:rsidRPr="00420232" w:rsidRDefault="00420232" w:rsidP="00420232">
            <w:pPr>
              <w:ind w:right="-111"/>
              <w:jc w:val="center"/>
              <w:rPr>
                <w:sz w:val="20"/>
                <w:szCs w:val="20"/>
              </w:rPr>
            </w:pPr>
            <w:r w:rsidRPr="00420232">
              <w:rPr>
                <w:sz w:val="20"/>
                <w:szCs w:val="20"/>
              </w:rPr>
              <w:t>24159</w:t>
            </w:r>
          </w:p>
        </w:tc>
        <w:tc>
          <w:tcPr>
            <w:tcW w:w="334" w:type="pct"/>
            <w:tcBorders>
              <w:top w:val="nil"/>
              <w:left w:val="nil"/>
              <w:bottom w:val="single" w:sz="4" w:space="0" w:color="auto"/>
              <w:right w:val="single" w:sz="4" w:space="0" w:color="auto"/>
            </w:tcBorders>
            <w:shd w:val="clear" w:color="000000" w:fill="FFFFFF"/>
            <w:vAlign w:val="center"/>
            <w:hideMark/>
          </w:tcPr>
          <w:p w14:paraId="7B0344B2" w14:textId="77777777" w:rsidR="00420232" w:rsidRPr="00420232" w:rsidRDefault="00420232" w:rsidP="00420232">
            <w:pPr>
              <w:ind w:right="-111"/>
              <w:jc w:val="center"/>
              <w:rPr>
                <w:sz w:val="20"/>
                <w:szCs w:val="20"/>
              </w:rPr>
            </w:pPr>
            <w:r w:rsidRPr="00420232">
              <w:rPr>
                <w:sz w:val="20"/>
                <w:szCs w:val="20"/>
              </w:rPr>
              <w:t>24642,4</w:t>
            </w:r>
          </w:p>
        </w:tc>
        <w:tc>
          <w:tcPr>
            <w:tcW w:w="335" w:type="pct"/>
            <w:tcBorders>
              <w:top w:val="nil"/>
              <w:left w:val="nil"/>
              <w:bottom w:val="single" w:sz="4" w:space="0" w:color="auto"/>
              <w:right w:val="single" w:sz="4" w:space="0" w:color="auto"/>
            </w:tcBorders>
            <w:shd w:val="clear" w:color="000000" w:fill="FFFFFF"/>
            <w:vAlign w:val="center"/>
            <w:hideMark/>
          </w:tcPr>
          <w:p w14:paraId="476F6CC8" w14:textId="77777777" w:rsidR="00420232" w:rsidRPr="00420232" w:rsidRDefault="00420232" w:rsidP="00420232">
            <w:pPr>
              <w:ind w:right="-111"/>
              <w:jc w:val="center"/>
              <w:rPr>
                <w:sz w:val="20"/>
                <w:szCs w:val="20"/>
              </w:rPr>
            </w:pPr>
            <w:r w:rsidRPr="00420232">
              <w:rPr>
                <w:sz w:val="20"/>
                <w:szCs w:val="20"/>
              </w:rPr>
              <w:t>25135,3</w:t>
            </w:r>
          </w:p>
        </w:tc>
        <w:tc>
          <w:tcPr>
            <w:tcW w:w="287" w:type="pct"/>
            <w:tcBorders>
              <w:top w:val="nil"/>
              <w:left w:val="nil"/>
              <w:bottom w:val="single" w:sz="4" w:space="0" w:color="auto"/>
              <w:right w:val="single" w:sz="4" w:space="0" w:color="auto"/>
            </w:tcBorders>
            <w:shd w:val="clear" w:color="000000" w:fill="FFFFFF"/>
            <w:vAlign w:val="center"/>
            <w:hideMark/>
          </w:tcPr>
          <w:p w14:paraId="18AD01E9" w14:textId="77777777" w:rsidR="00420232" w:rsidRPr="00420232" w:rsidRDefault="00420232" w:rsidP="00420232">
            <w:pPr>
              <w:ind w:right="-111"/>
              <w:jc w:val="center"/>
              <w:rPr>
                <w:sz w:val="20"/>
                <w:szCs w:val="20"/>
              </w:rPr>
            </w:pPr>
            <w:r w:rsidRPr="00420232">
              <w:rPr>
                <w:sz w:val="20"/>
                <w:szCs w:val="20"/>
              </w:rPr>
              <w:t>25638,0</w:t>
            </w:r>
          </w:p>
        </w:tc>
        <w:tc>
          <w:tcPr>
            <w:tcW w:w="334" w:type="pct"/>
            <w:tcBorders>
              <w:top w:val="nil"/>
              <w:left w:val="nil"/>
              <w:bottom w:val="single" w:sz="4" w:space="0" w:color="auto"/>
              <w:right w:val="single" w:sz="4" w:space="0" w:color="auto"/>
            </w:tcBorders>
            <w:shd w:val="clear" w:color="000000" w:fill="FFFFFF"/>
            <w:vAlign w:val="center"/>
            <w:hideMark/>
          </w:tcPr>
          <w:p w14:paraId="402F0589" w14:textId="77777777" w:rsidR="00420232" w:rsidRPr="00420232" w:rsidRDefault="00420232" w:rsidP="00420232">
            <w:pPr>
              <w:ind w:right="-111"/>
              <w:jc w:val="center"/>
              <w:rPr>
                <w:sz w:val="20"/>
                <w:szCs w:val="20"/>
              </w:rPr>
            </w:pPr>
            <w:r w:rsidRPr="00420232">
              <w:rPr>
                <w:sz w:val="20"/>
                <w:szCs w:val="20"/>
              </w:rPr>
              <w:t>26150,8</w:t>
            </w:r>
          </w:p>
        </w:tc>
        <w:tc>
          <w:tcPr>
            <w:tcW w:w="334" w:type="pct"/>
            <w:tcBorders>
              <w:top w:val="nil"/>
              <w:left w:val="nil"/>
              <w:bottom w:val="single" w:sz="4" w:space="0" w:color="auto"/>
              <w:right w:val="single" w:sz="4" w:space="0" w:color="auto"/>
            </w:tcBorders>
            <w:shd w:val="clear" w:color="000000" w:fill="FFFFFF"/>
            <w:vAlign w:val="center"/>
            <w:hideMark/>
          </w:tcPr>
          <w:p w14:paraId="66F433F5" w14:textId="77777777" w:rsidR="00420232" w:rsidRPr="00420232" w:rsidRDefault="00420232" w:rsidP="00420232">
            <w:pPr>
              <w:ind w:right="-111"/>
              <w:jc w:val="center"/>
              <w:rPr>
                <w:sz w:val="20"/>
                <w:szCs w:val="20"/>
              </w:rPr>
            </w:pPr>
            <w:r w:rsidRPr="00420232">
              <w:rPr>
                <w:sz w:val="20"/>
                <w:szCs w:val="20"/>
              </w:rPr>
              <w:t>26407</w:t>
            </w:r>
          </w:p>
        </w:tc>
        <w:tc>
          <w:tcPr>
            <w:tcW w:w="334" w:type="pct"/>
            <w:tcBorders>
              <w:top w:val="nil"/>
              <w:left w:val="nil"/>
              <w:bottom w:val="single" w:sz="4" w:space="0" w:color="auto"/>
              <w:right w:val="single" w:sz="4" w:space="0" w:color="auto"/>
            </w:tcBorders>
            <w:shd w:val="clear" w:color="000000" w:fill="FFFFFF"/>
            <w:vAlign w:val="center"/>
            <w:hideMark/>
          </w:tcPr>
          <w:p w14:paraId="417A1A04" w14:textId="77777777" w:rsidR="00420232" w:rsidRPr="00420232" w:rsidRDefault="00420232" w:rsidP="00420232">
            <w:pPr>
              <w:ind w:right="-111"/>
              <w:jc w:val="center"/>
              <w:rPr>
                <w:sz w:val="20"/>
                <w:szCs w:val="20"/>
              </w:rPr>
            </w:pPr>
            <w:r w:rsidRPr="00420232">
              <w:rPr>
                <w:sz w:val="20"/>
                <w:szCs w:val="20"/>
              </w:rPr>
              <w:t>26666</w:t>
            </w:r>
          </w:p>
        </w:tc>
        <w:tc>
          <w:tcPr>
            <w:tcW w:w="287" w:type="pct"/>
            <w:tcBorders>
              <w:top w:val="nil"/>
              <w:left w:val="nil"/>
              <w:bottom w:val="single" w:sz="4" w:space="0" w:color="auto"/>
              <w:right w:val="single" w:sz="4" w:space="0" w:color="auto"/>
            </w:tcBorders>
            <w:shd w:val="clear" w:color="000000" w:fill="FFFFFF"/>
            <w:vAlign w:val="center"/>
            <w:hideMark/>
          </w:tcPr>
          <w:p w14:paraId="0444E765" w14:textId="77777777" w:rsidR="00420232" w:rsidRPr="00420232" w:rsidRDefault="00420232" w:rsidP="00420232">
            <w:pPr>
              <w:ind w:right="-111"/>
              <w:jc w:val="center"/>
              <w:rPr>
                <w:sz w:val="20"/>
                <w:szCs w:val="20"/>
              </w:rPr>
            </w:pPr>
            <w:r w:rsidRPr="00420232">
              <w:rPr>
                <w:sz w:val="20"/>
                <w:szCs w:val="20"/>
              </w:rPr>
              <w:t>26927</w:t>
            </w:r>
          </w:p>
        </w:tc>
        <w:tc>
          <w:tcPr>
            <w:tcW w:w="334" w:type="pct"/>
            <w:tcBorders>
              <w:top w:val="nil"/>
              <w:left w:val="nil"/>
              <w:bottom w:val="single" w:sz="4" w:space="0" w:color="auto"/>
              <w:right w:val="single" w:sz="4" w:space="0" w:color="auto"/>
            </w:tcBorders>
            <w:shd w:val="clear" w:color="000000" w:fill="FFFFFF"/>
            <w:vAlign w:val="center"/>
            <w:hideMark/>
          </w:tcPr>
          <w:p w14:paraId="626DBC4C" w14:textId="77777777" w:rsidR="00420232" w:rsidRPr="00420232" w:rsidRDefault="00420232" w:rsidP="00420232">
            <w:pPr>
              <w:ind w:right="-111"/>
              <w:jc w:val="center"/>
              <w:rPr>
                <w:sz w:val="20"/>
                <w:szCs w:val="20"/>
              </w:rPr>
            </w:pPr>
            <w:r w:rsidRPr="00420232">
              <w:rPr>
                <w:sz w:val="20"/>
                <w:szCs w:val="20"/>
              </w:rPr>
              <w:t>27191</w:t>
            </w:r>
          </w:p>
        </w:tc>
        <w:tc>
          <w:tcPr>
            <w:tcW w:w="332" w:type="pct"/>
            <w:tcBorders>
              <w:top w:val="nil"/>
              <w:left w:val="nil"/>
              <w:bottom w:val="single" w:sz="4" w:space="0" w:color="auto"/>
              <w:right w:val="single" w:sz="4" w:space="0" w:color="auto"/>
            </w:tcBorders>
            <w:shd w:val="clear" w:color="000000" w:fill="FFFFFF"/>
            <w:vAlign w:val="center"/>
            <w:hideMark/>
          </w:tcPr>
          <w:p w14:paraId="26DD88B3" w14:textId="77777777" w:rsidR="00420232" w:rsidRPr="00420232" w:rsidRDefault="00420232" w:rsidP="00420232">
            <w:pPr>
              <w:ind w:right="-111"/>
              <w:jc w:val="center"/>
              <w:rPr>
                <w:sz w:val="20"/>
                <w:szCs w:val="20"/>
              </w:rPr>
            </w:pPr>
            <w:r w:rsidRPr="00420232">
              <w:rPr>
                <w:sz w:val="20"/>
                <w:szCs w:val="20"/>
              </w:rPr>
              <w:t>27458</w:t>
            </w:r>
          </w:p>
        </w:tc>
      </w:tr>
      <w:tr w:rsidR="00420232" w14:paraId="3D379B94"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654C3C42" w14:textId="77777777" w:rsidR="00420232" w:rsidRDefault="00420232">
            <w:pPr>
              <w:rPr>
                <w:sz w:val="22"/>
                <w:szCs w:val="22"/>
              </w:rPr>
            </w:pPr>
            <w:r>
              <w:rPr>
                <w:sz w:val="22"/>
                <w:szCs w:val="22"/>
              </w:rPr>
              <w:t>Неподконтрольные расходы</w:t>
            </w:r>
          </w:p>
        </w:tc>
        <w:tc>
          <w:tcPr>
            <w:tcW w:w="382" w:type="pct"/>
            <w:tcBorders>
              <w:top w:val="nil"/>
              <w:left w:val="nil"/>
              <w:bottom w:val="single" w:sz="4" w:space="0" w:color="auto"/>
              <w:right w:val="single" w:sz="4" w:space="0" w:color="auto"/>
            </w:tcBorders>
            <w:noWrap/>
            <w:vAlign w:val="center"/>
            <w:hideMark/>
          </w:tcPr>
          <w:p w14:paraId="38B0A0D2"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6B1660E4" w14:textId="77777777" w:rsidR="00420232" w:rsidRPr="00420232" w:rsidRDefault="00420232" w:rsidP="00420232">
            <w:pPr>
              <w:ind w:right="-111"/>
              <w:jc w:val="center"/>
              <w:rPr>
                <w:sz w:val="20"/>
                <w:szCs w:val="20"/>
              </w:rPr>
            </w:pPr>
            <w:r w:rsidRPr="00420232">
              <w:rPr>
                <w:sz w:val="20"/>
                <w:szCs w:val="20"/>
              </w:rPr>
              <w:t>7008,42</w:t>
            </w:r>
          </w:p>
        </w:tc>
        <w:tc>
          <w:tcPr>
            <w:tcW w:w="334" w:type="pct"/>
            <w:tcBorders>
              <w:top w:val="nil"/>
              <w:left w:val="nil"/>
              <w:bottom w:val="single" w:sz="4" w:space="0" w:color="auto"/>
              <w:right w:val="single" w:sz="4" w:space="0" w:color="auto"/>
            </w:tcBorders>
            <w:shd w:val="clear" w:color="000000" w:fill="FFFFFF"/>
            <w:vAlign w:val="center"/>
            <w:hideMark/>
          </w:tcPr>
          <w:p w14:paraId="54900B67" w14:textId="77777777" w:rsidR="00420232" w:rsidRPr="00420232" w:rsidRDefault="00420232" w:rsidP="00420232">
            <w:pPr>
              <w:ind w:right="-111"/>
              <w:jc w:val="center"/>
              <w:rPr>
                <w:color w:val="000000"/>
                <w:sz w:val="20"/>
                <w:szCs w:val="20"/>
              </w:rPr>
            </w:pPr>
            <w:r w:rsidRPr="00420232">
              <w:rPr>
                <w:color w:val="000000"/>
                <w:sz w:val="20"/>
                <w:szCs w:val="20"/>
              </w:rPr>
              <w:t>7225,89</w:t>
            </w:r>
          </w:p>
        </w:tc>
        <w:tc>
          <w:tcPr>
            <w:tcW w:w="334" w:type="pct"/>
            <w:tcBorders>
              <w:top w:val="nil"/>
              <w:left w:val="nil"/>
              <w:bottom w:val="single" w:sz="4" w:space="0" w:color="auto"/>
              <w:right w:val="single" w:sz="4" w:space="0" w:color="auto"/>
            </w:tcBorders>
            <w:shd w:val="clear" w:color="000000" w:fill="FFFFFF"/>
            <w:vAlign w:val="center"/>
            <w:hideMark/>
          </w:tcPr>
          <w:p w14:paraId="351262EF" w14:textId="77777777" w:rsidR="00420232" w:rsidRPr="00420232" w:rsidRDefault="00420232" w:rsidP="00420232">
            <w:pPr>
              <w:ind w:right="-111"/>
              <w:jc w:val="center"/>
              <w:rPr>
                <w:color w:val="000000"/>
                <w:sz w:val="20"/>
                <w:szCs w:val="20"/>
              </w:rPr>
            </w:pPr>
            <w:r w:rsidRPr="00420232">
              <w:rPr>
                <w:color w:val="000000"/>
                <w:sz w:val="20"/>
                <w:szCs w:val="20"/>
              </w:rPr>
              <w:t>7370,4</w:t>
            </w:r>
          </w:p>
        </w:tc>
        <w:tc>
          <w:tcPr>
            <w:tcW w:w="335" w:type="pct"/>
            <w:tcBorders>
              <w:top w:val="nil"/>
              <w:left w:val="nil"/>
              <w:bottom w:val="single" w:sz="4" w:space="0" w:color="auto"/>
              <w:right w:val="single" w:sz="4" w:space="0" w:color="auto"/>
            </w:tcBorders>
            <w:shd w:val="clear" w:color="000000" w:fill="FFFFFF"/>
            <w:vAlign w:val="center"/>
            <w:hideMark/>
          </w:tcPr>
          <w:p w14:paraId="1D6A2F9C" w14:textId="77777777" w:rsidR="00420232" w:rsidRPr="00420232" w:rsidRDefault="00420232" w:rsidP="00420232">
            <w:pPr>
              <w:ind w:right="-111"/>
              <w:jc w:val="center"/>
              <w:rPr>
                <w:color w:val="000000"/>
                <w:sz w:val="20"/>
                <w:szCs w:val="20"/>
              </w:rPr>
            </w:pPr>
            <w:r w:rsidRPr="00420232">
              <w:rPr>
                <w:color w:val="000000"/>
                <w:sz w:val="20"/>
                <w:szCs w:val="20"/>
              </w:rPr>
              <w:t>7517,8</w:t>
            </w:r>
          </w:p>
        </w:tc>
        <w:tc>
          <w:tcPr>
            <w:tcW w:w="287" w:type="pct"/>
            <w:tcBorders>
              <w:top w:val="nil"/>
              <w:left w:val="nil"/>
              <w:bottom w:val="single" w:sz="4" w:space="0" w:color="auto"/>
              <w:right w:val="single" w:sz="4" w:space="0" w:color="auto"/>
            </w:tcBorders>
            <w:shd w:val="clear" w:color="000000" w:fill="FFFFFF"/>
            <w:vAlign w:val="center"/>
            <w:hideMark/>
          </w:tcPr>
          <w:p w14:paraId="0DB143C6" w14:textId="77777777" w:rsidR="00420232" w:rsidRPr="00420232" w:rsidRDefault="00420232" w:rsidP="00420232">
            <w:pPr>
              <w:ind w:right="-111"/>
              <w:jc w:val="center"/>
              <w:rPr>
                <w:color w:val="000000"/>
                <w:sz w:val="20"/>
                <w:szCs w:val="20"/>
              </w:rPr>
            </w:pPr>
            <w:r w:rsidRPr="00420232">
              <w:rPr>
                <w:color w:val="000000"/>
                <w:sz w:val="20"/>
                <w:szCs w:val="20"/>
              </w:rPr>
              <w:t>7668,2</w:t>
            </w:r>
          </w:p>
        </w:tc>
        <w:tc>
          <w:tcPr>
            <w:tcW w:w="334" w:type="pct"/>
            <w:tcBorders>
              <w:top w:val="nil"/>
              <w:left w:val="nil"/>
              <w:bottom w:val="single" w:sz="4" w:space="0" w:color="auto"/>
              <w:right w:val="single" w:sz="4" w:space="0" w:color="auto"/>
            </w:tcBorders>
            <w:shd w:val="clear" w:color="000000" w:fill="FFFFFF"/>
            <w:vAlign w:val="center"/>
            <w:hideMark/>
          </w:tcPr>
          <w:p w14:paraId="6481BD12" w14:textId="77777777" w:rsidR="00420232" w:rsidRPr="00420232" w:rsidRDefault="00420232" w:rsidP="00420232">
            <w:pPr>
              <w:ind w:right="-111"/>
              <w:jc w:val="center"/>
              <w:rPr>
                <w:color w:val="000000"/>
                <w:sz w:val="20"/>
                <w:szCs w:val="20"/>
              </w:rPr>
            </w:pPr>
            <w:r w:rsidRPr="00420232">
              <w:rPr>
                <w:color w:val="000000"/>
                <w:sz w:val="20"/>
                <w:szCs w:val="20"/>
              </w:rPr>
              <w:t>7821,5</w:t>
            </w:r>
          </w:p>
        </w:tc>
        <w:tc>
          <w:tcPr>
            <w:tcW w:w="334" w:type="pct"/>
            <w:tcBorders>
              <w:top w:val="nil"/>
              <w:left w:val="nil"/>
              <w:bottom w:val="single" w:sz="4" w:space="0" w:color="auto"/>
              <w:right w:val="single" w:sz="4" w:space="0" w:color="auto"/>
            </w:tcBorders>
            <w:shd w:val="clear" w:color="000000" w:fill="FFFFFF"/>
            <w:vAlign w:val="center"/>
            <w:hideMark/>
          </w:tcPr>
          <w:p w14:paraId="603F59F1" w14:textId="77777777" w:rsidR="00420232" w:rsidRPr="00420232" w:rsidRDefault="00420232" w:rsidP="00420232">
            <w:pPr>
              <w:ind w:right="-111"/>
              <w:jc w:val="center"/>
              <w:rPr>
                <w:color w:val="000000"/>
                <w:sz w:val="20"/>
                <w:szCs w:val="20"/>
              </w:rPr>
            </w:pPr>
            <w:r w:rsidRPr="00420232">
              <w:rPr>
                <w:color w:val="000000"/>
                <w:sz w:val="20"/>
                <w:szCs w:val="20"/>
              </w:rPr>
              <w:t>7898,2</w:t>
            </w:r>
          </w:p>
        </w:tc>
        <w:tc>
          <w:tcPr>
            <w:tcW w:w="334" w:type="pct"/>
            <w:tcBorders>
              <w:top w:val="nil"/>
              <w:left w:val="nil"/>
              <w:bottom w:val="single" w:sz="4" w:space="0" w:color="auto"/>
              <w:right w:val="single" w:sz="4" w:space="0" w:color="auto"/>
            </w:tcBorders>
            <w:shd w:val="clear" w:color="000000" w:fill="FFFFFF"/>
            <w:vAlign w:val="center"/>
            <w:hideMark/>
          </w:tcPr>
          <w:p w14:paraId="796A5CCC" w14:textId="77777777" w:rsidR="00420232" w:rsidRPr="00420232" w:rsidRDefault="00420232" w:rsidP="00420232">
            <w:pPr>
              <w:ind w:right="-111"/>
              <w:jc w:val="center"/>
              <w:rPr>
                <w:color w:val="000000"/>
                <w:sz w:val="20"/>
                <w:szCs w:val="20"/>
              </w:rPr>
            </w:pPr>
            <w:r w:rsidRPr="00420232">
              <w:rPr>
                <w:color w:val="000000"/>
                <w:sz w:val="20"/>
                <w:szCs w:val="20"/>
              </w:rPr>
              <w:t>7975,6</w:t>
            </w:r>
          </w:p>
        </w:tc>
        <w:tc>
          <w:tcPr>
            <w:tcW w:w="287" w:type="pct"/>
            <w:tcBorders>
              <w:top w:val="nil"/>
              <w:left w:val="nil"/>
              <w:bottom w:val="single" w:sz="4" w:space="0" w:color="auto"/>
              <w:right w:val="single" w:sz="4" w:space="0" w:color="auto"/>
            </w:tcBorders>
            <w:shd w:val="clear" w:color="000000" w:fill="FFFFFF"/>
            <w:vAlign w:val="center"/>
            <w:hideMark/>
          </w:tcPr>
          <w:p w14:paraId="0076EDAF" w14:textId="77777777" w:rsidR="00420232" w:rsidRPr="00420232" w:rsidRDefault="00420232" w:rsidP="00420232">
            <w:pPr>
              <w:ind w:right="-111"/>
              <w:jc w:val="center"/>
              <w:rPr>
                <w:color w:val="000000"/>
                <w:sz w:val="20"/>
                <w:szCs w:val="20"/>
              </w:rPr>
            </w:pPr>
            <w:r w:rsidRPr="00420232">
              <w:rPr>
                <w:color w:val="000000"/>
                <w:sz w:val="20"/>
                <w:szCs w:val="20"/>
              </w:rPr>
              <w:t>8053,8</w:t>
            </w:r>
          </w:p>
        </w:tc>
        <w:tc>
          <w:tcPr>
            <w:tcW w:w="334" w:type="pct"/>
            <w:tcBorders>
              <w:top w:val="nil"/>
              <w:left w:val="nil"/>
              <w:bottom w:val="single" w:sz="4" w:space="0" w:color="auto"/>
              <w:right w:val="single" w:sz="4" w:space="0" w:color="auto"/>
            </w:tcBorders>
            <w:shd w:val="clear" w:color="000000" w:fill="FFFFFF"/>
            <w:vAlign w:val="center"/>
            <w:hideMark/>
          </w:tcPr>
          <w:p w14:paraId="6D88F184" w14:textId="77777777" w:rsidR="00420232" w:rsidRPr="00420232" w:rsidRDefault="00420232" w:rsidP="00420232">
            <w:pPr>
              <w:ind w:right="-111"/>
              <w:jc w:val="center"/>
              <w:rPr>
                <w:color w:val="000000"/>
                <w:sz w:val="20"/>
                <w:szCs w:val="20"/>
              </w:rPr>
            </w:pPr>
            <w:r w:rsidRPr="00420232">
              <w:rPr>
                <w:color w:val="000000"/>
                <w:sz w:val="20"/>
                <w:szCs w:val="20"/>
              </w:rPr>
              <w:t>8132,7</w:t>
            </w:r>
          </w:p>
        </w:tc>
        <w:tc>
          <w:tcPr>
            <w:tcW w:w="332" w:type="pct"/>
            <w:tcBorders>
              <w:top w:val="nil"/>
              <w:left w:val="nil"/>
              <w:bottom w:val="single" w:sz="4" w:space="0" w:color="auto"/>
              <w:right w:val="single" w:sz="4" w:space="0" w:color="auto"/>
            </w:tcBorders>
            <w:shd w:val="clear" w:color="000000" w:fill="FFFFFF"/>
            <w:vAlign w:val="center"/>
            <w:hideMark/>
          </w:tcPr>
          <w:p w14:paraId="39A655D5" w14:textId="77777777" w:rsidR="00420232" w:rsidRPr="00420232" w:rsidRDefault="00420232" w:rsidP="00420232">
            <w:pPr>
              <w:ind w:right="-111"/>
              <w:jc w:val="center"/>
              <w:rPr>
                <w:color w:val="000000"/>
                <w:sz w:val="20"/>
                <w:szCs w:val="20"/>
              </w:rPr>
            </w:pPr>
            <w:r w:rsidRPr="00420232">
              <w:rPr>
                <w:color w:val="000000"/>
                <w:sz w:val="20"/>
                <w:szCs w:val="20"/>
              </w:rPr>
              <w:t>8212,4</w:t>
            </w:r>
          </w:p>
        </w:tc>
      </w:tr>
      <w:tr w:rsidR="00420232" w14:paraId="1E70B00D"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19585662" w14:textId="77777777" w:rsidR="00420232" w:rsidRDefault="00420232">
            <w:pPr>
              <w:rPr>
                <w:color w:val="000000"/>
                <w:sz w:val="22"/>
                <w:szCs w:val="22"/>
              </w:rPr>
            </w:pPr>
            <w:r>
              <w:rPr>
                <w:color w:val="000000"/>
                <w:sz w:val="22"/>
                <w:szCs w:val="22"/>
              </w:rPr>
              <w:t>Расходы на приобретение энергетических ресурсов, холодной воды и теплоносителя</w:t>
            </w:r>
          </w:p>
        </w:tc>
        <w:tc>
          <w:tcPr>
            <w:tcW w:w="382" w:type="pct"/>
            <w:tcBorders>
              <w:top w:val="nil"/>
              <w:left w:val="nil"/>
              <w:bottom w:val="single" w:sz="4" w:space="0" w:color="auto"/>
              <w:right w:val="single" w:sz="4" w:space="0" w:color="auto"/>
            </w:tcBorders>
            <w:noWrap/>
            <w:vAlign w:val="center"/>
            <w:hideMark/>
          </w:tcPr>
          <w:p w14:paraId="6CF6AA5E"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4DF2BDE7" w14:textId="77777777" w:rsidR="00420232" w:rsidRPr="00420232" w:rsidRDefault="00420232" w:rsidP="00420232">
            <w:pPr>
              <w:ind w:right="-111"/>
              <w:jc w:val="center"/>
              <w:rPr>
                <w:sz w:val="20"/>
                <w:szCs w:val="20"/>
              </w:rPr>
            </w:pPr>
            <w:r w:rsidRPr="00420232">
              <w:rPr>
                <w:sz w:val="20"/>
                <w:szCs w:val="20"/>
              </w:rPr>
              <w:t>67592,1</w:t>
            </w:r>
          </w:p>
        </w:tc>
        <w:tc>
          <w:tcPr>
            <w:tcW w:w="334" w:type="pct"/>
            <w:tcBorders>
              <w:top w:val="nil"/>
              <w:left w:val="nil"/>
              <w:bottom w:val="single" w:sz="4" w:space="0" w:color="auto"/>
              <w:right w:val="single" w:sz="4" w:space="0" w:color="auto"/>
            </w:tcBorders>
            <w:shd w:val="clear" w:color="000000" w:fill="FFFFFF"/>
            <w:vAlign w:val="center"/>
            <w:hideMark/>
          </w:tcPr>
          <w:p w14:paraId="746C142B" w14:textId="77777777" w:rsidR="00420232" w:rsidRPr="00420232" w:rsidRDefault="00420232" w:rsidP="00420232">
            <w:pPr>
              <w:ind w:right="-111"/>
              <w:jc w:val="center"/>
              <w:rPr>
                <w:color w:val="000000"/>
                <w:sz w:val="20"/>
                <w:szCs w:val="20"/>
              </w:rPr>
            </w:pPr>
            <w:r w:rsidRPr="00420232">
              <w:rPr>
                <w:color w:val="000000"/>
                <w:sz w:val="20"/>
                <w:szCs w:val="20"/>
              </w:rPr>
              <w:t>87933,3</w:t>
            </w:r>
          </w:p>
        </w:tc>
        <w:tc>
          <w:tcPr>
            <w:tcW w:w="334" w:type="pct"/>
            <w:tcBorders>
              <w:top w:val="nil"/>
              <w:left w:val="nil"/>
              <w:bottom w:val="single" w:sz="4" w:space="0" w:color="auto"/>
              <w:right w:val="single" w:sz="4" w:space="0" w:color="auto"/>
            </w:tcBorders>
            <w:shd w:val="clear" w:color="000000" w:fill="FFFFFF"/>
            <w:vAlign w:val="center"/>
            <w:hideMark/>
          </w:tcPr>
          <w:p w14:paraId="714E99DF" w14:textId="77777777" w:rsidR="00420232" w:rsidRPr="00420232" w:rsidRDefault="00420232" w:rsidP="00420232">
            <w:pPr>
              <w:ind w:right="-111"/>
              <w:jc w:val="center"/>
              <w:rPr>
                <w:color w:val="000000"/>
                <w:sz w:val="20"/>
                <w:szCs w:val="20"/>
              </w:rPr>
            </w:pPr>
            <w:r w:rsidRPr="00420232">
              <w:rPr>
                <w:color w:val="000000"/>
                <w:sz w:val="20"/>
                <w:szCs w:val="20"/>
              </w:rPr>
              <w:t>89692,0</w:t>
            </w:r>
          </w:p>
        </w:tc>
        <w:tc>
          <w:tcPr>
            <w:tcW w:w="335" w:type="pct"/>
            <w:tcBorders>
              <w:top w:val="nil"/>
              <w:left w:val="nil"/>
              <w:bottom w:val="single" w:sz="4" w:space="0" w:color="auto"/>
              <w:right w:val="single" w:sz="4" w:space="0" w:color="auto"/>
            </w:tcBorders>
            <w:shd w:val="clear" w:color="000000" w:fill="FFFFFF"/>
            <w:vAlign w:val="center"/>
            <w:hideMark/>
          </w:tcPr>
          <w:p w14:paraId="6F7201B6" w14:textId="77777777" w:rsidR="00420232" w:rsidRPr="00420232" w:rsidRDefault="00420232" w:rsidP="00420232">
            <w:pPr>
              <w:ind w:right="-111"/>
              <w:jc w:val="center"/>
              <w:rPr>
                <w:color w:val="000000"/>
                <w:sz w:val="20"/>
                <w:szCs w:val="20"/>
              </w:rPr>
            </w:pPr>
            <w:r w:rsidRPr="00420232">
              <w:rPr>
                <w:color w:val="000000"/>
                <w:sz w:val="20"/>
                <w:szCs w:val="20"/>
              </w:rPr>
              <w:t>91485,8</w:t>
            </w:r>
          </w:p>
        </w:tc>
        <w:tc>
          <w:tcPr>
            <w:tcW w:w="287" w:type="pct"/>
            <w:tcBorders>
              <w:top w:val="nil"/>
              <w:left w:val="nil"/>
              <w:bottom w:val="single" w:sz="4" w:space="0" w:color="auto"/>
              <w:right w:val="single" w:sz="4" w:space="0" w:color="auto"/>
            </w:tcBorders>
            <w:shd w:val="clear" w:color="000000" w:fill="FFFFFF"/>
            <w:vAlign w:val="center"/>
            <w:hideMark/>
          </w:tcPr>
          <w:p w14:paraId="03B88D25" w14:textId="77777777" w:rsidR="00420232" w:rsidRPr="00420232" w:rsidRDefault="00420232" w:rsidP="00420232">
            <w:pPr>
              <w:ind w:right="-111"/>
              <w:jc w:val="center"/>
              <w:rPr>
                <w:color w:val="000000"/>
                <w:sz w:val="20"/>
                <w:szCs w:val="20"/>
              </w:rPr>
            </w:pPr>
            <w:r w:rsidRPr="00420232">
              <w:rPr>
                <w:color w:val="000000"/>
                <w:sz w:val="20"/>
                <w:szCs w:val="20"/>
              </w:rPr>
              <w:t>93315,6</w:t>
            </w:r>
          </w:p>
        </w:tc>
        <w:tc>
          <w:tcPr>
            <w:tcW w:w="334" w:type="pct"/>
            <w:tcBorders>
              <w:top w:val="nil"/>
              <w:left w:val="nil"/>
              <w:bottom w:val="single" w:sz="4" w:space="0" w:color="auto"/>
              <w:right w:val="single" w:sz="4" w:space="0" w:color="auto"/>
            </w:tcBorders>
            <w:shd w:val="clear" w:color="000000" w:fill="FFFFFF"/>
            <w:vAlign w:val="center"/>
            <w:hideMark/>
          </w:tcPr>
          <w:p w14:paraId="5A0B78D1" w14:textId="77777777" w:rsidR="00420232" w:rsidRPr="00420232" w:rsidRDefault="00420232" w:rsidP="00420232">
            <w:pPr>
              <w:ind w:right="-111"/>
              <w:jc w:val="center"/>
              <w:rPr>
                <w:color w:val="000000"/>
                <w:sz w:val="20"/>
                <w:szCs w:val="20"/>
              </w:rPr>
            </w:pPr>
            <w:r w:rsidRPr="00420232">
              <w:rPr>
                <w:color w:val="000000"/>
                <w:sz w:val="20"/>
                <w:szCs w:val="20"/>
              </w:rPr>
              <w:t>95181,9</w:t>
            </w:r>
          </w:p>
        </w:tc>
        <w:tc>
          <w:tcPr>
            <w:tcW w:w="334" w:type="pct"/>
            <w:tcBorders>
              <w:top w:val="nil"/>
              <w:left w:val="nil"/>
              <w:bottom w:val="single" w:sz="4" w:space="0" w:color="auto"/>
              <w:right w:val="single" w:sz="4" w:space="0" w:color="auto"/>
            </w:tcBorders>
            <w:shd w:val="clear" w:color="000000" w:fill="FFFFFF"/>
            <w:vAlign w:val="center"/>
            <w:hideMark/>
          </w:tcPr>
          <w:p w14:paraId="0526C27F" w14:textId="77777777" w:rsidR="00420232" w:rsidRPr="00420232" w:rsidRDefault="00420232" w:rsidP="00420232">
            <w:pPr>
              <w:ind w:right="-111"/>
              <w:jc w:val="center"/>
              <w:rPr>
                <w:color w:val="000000"/>
                <w:sz w:val="20"/>
                <w:szCs w:val="20"/>
              </w:rPr>
            </w:pPr>
            <w:r w:rsidRPr="00420232">
              <w:rPr>
                <w:color w:val="000000"/>
                <w:sz w:val="20"/>
                <w:szCs w:val="20"/>
              </w:rPr>
              <w:t>97085,5</w:t>
            </w:r>
          </w:p>
        </w:tc>
        <w:tc>
          <w:tcPr>
            <w:tcW w:w="334" w:type="pct"/>
            <w:tcBorders>
              <w:top w:val="nil"/>
              <w:left w:val="nil"/>
              <w:bottom w:val="single" w:sz="4" w:space="0" w:color="auto"/>
              <w:right w:val="single" w:sz="4" w:space="0" w:color="auto"/>
            </w:tcBorders>
            <w:shd w:val="clear" w:color="000000" w:fill="FFFFFF"/>
            <w:vAlign w:val="center"/>
            <w:hideMark/>
          </w:tcPr>
          <w:p w14:paraId="3B002A13" w14:textId="77777777" w:rsidR="00420232" w:rsidRPr="00420232" w:rsidRDefault="00420232" w:rsidP="00420232">
            <w:pPr>
              <w:ind w:right="-111"/>
              <w:jc w:val="center"/>
              <w:rPr>
                <w:color w:val="000000"/>
                <w:sz w:val="20"/>
                <w:szCs w:val="20"/>
              </w:rPr>
            </w:pPr>
            <w:r w:rsidRPr="00420232">
              <w:rPr>
                <w:color w:val="000000"/>
                <w:sz w:val="20"/>
                <w:szCs w:val="20"/>
              </w:rPr>
              <w:t>98036,9</w:t>
            </w:r>
          </w:p>
        </w:tc>
        <w:tc>
          <w:tcPr>
            <w:tcW w:w="287" w:type="pct"/>
            <w:tcBorders>
              <w:top w:val="nil"/>
              <w:left w:val="nil"/>
              <w:bottom w:val="single" w:sz="4" w:space="0" w:color="auto"/>
              <w:right w:val="single" w:sz="4" w:space="0" w:color="auto"/>
            </w:tcBorders>
            <w:shd w:val="clear" w:color="000000" w:fill="FFFFFF"/>
            <w:vAlign w:val="center"/>
            <w:hideMark/>
          </w:tcPr>
          <w:p w14:paraId="105AEDA0" w14:textId="77777777" w:rsidR="00420232" w:rsidRPr="00420232" w:rsidRDefault="00420232" w:rsidP="00420232">
            <w:pPr>
              <w:ind w:right="-111"/>
              <w:jc w:val="center"/>
              <w:rPr>
                <w:color w:val="000000"/>
                <w:sz w:val="20"/>
                <w:szCs w:val="20"/>
              </w:rPr>
            </w:pPr>
            <w:r w:rsidRPr="00420232">
              <w:rPr>
                <w:color w:val="000000"/>
                <w:sz w:val="20"/>
                <w:szCs w:val="20"/>
              </w:rPr>
              <w:t>97997,7</w:t>
            </w:r>
          </w:p>
        </w:tc>
        <w:tc>
          <w:tcPr>
            <w:tcW w:w="334" w:type="pct"/>
            <w:tcBorders>
              <w:top w:val="nil"/>
              <w:left w:val="nil"/>
              <w:bottom w:val="single" w:sz="4" w:space="0" w:color="auto"/>
              <w:right w:val="single" w:sz="4" w:space="0" w:color="auto"/>
            </w:tcBorders>
            <w:shd w:val="clear" w:color="000000" w:fill="FFFFFF"/>
            <w:vAlign w:val="center"/>
            <w:hideMark/>
          </w:tcPr>
          <w:p w14:paraId="0B5ADAFC" w14:textId="77777777" w:rsidR="00420232" w:rsidRPr="00420232" w:rsidRDefault="00420232" w:rsidP="00420232">
            <w:pPr>
              <w:ind w:right="-111"/>
              <w:jc w:val="center"/>
              <w:rPr>
                <w:color w:val="000000"/>
                <w:sz w:val="20"/>
                <w:szCs w:val="20"/>
              </w:rPr>
            </w:pPr>
            <w:r w:rsidRPr="00420232">
              <w:rPr>
                <w:color w:val="000000"/>
                <w:sz w:val="20"/>
                <w:szCs w:val="20"/>
              </w:rPr>
              <w:t>97958,5</w:t>
            </w:r>
          </w:p>
        </w:tc>
        <w:tc>
          <w:tcPr>
            <w:tcW w:w="332" w:type="pct"/>
            <w:tcBorders>
              <w:top w:val="nil"/>
              <w:left w:val="nil"/>
              <w:bottom w:val="single" w:sz="4" w:space="0" w:color="auto"/>
              <w:right w:val="single" w:sz="4" w:space="0" w:color="auto"/>
            </w:tcBorders>
            <w:shd w:val="clear" w:color="000000" w:fill="FFFFFF"/>
            <w:vAlign w:val="center"/>
            <w:hideMark/>
          </w:tcPr>
          <w:p w14:paraId="378FB071" w14:textId="77777777" w:rsidR="00420232" w:rsidRPr="00420232" w:rsidRDefault="00420232" w:rsidP="00420232">
            <w:pPr>
              <w:ind w:right="-111"/>
              <w:jc w:val="center"/>
              <w:rPr>
                <w:color w:val="000000"/>
                <w:sz w:val="20"/>
                <w:szCs w:val="20"/>
              </w:rPr>
            </w:pPr>
            <w:r w:rsidRPr="00420232">
              <w:rPr>
                <w:color w:val="000000"/>
                <w:sz w:val="20"/>
                <w:szCs w:val="20"/>
              </w:rPr>
              <w:t>97919,3</w:t>
            </w:r>
          </w:p>
        </w:tc>
      </w:tr>
      <w:tr w:rsidR="00420232" w14:paraId="3E514C87"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641EA3C2" w14:textId="77777777" w:rsidR="00420232" w:rsidRDefault="00420232">
            <w:pPr>
              <w:rPr>
                <w:color w:val="000000"/>
                <w:sz w:val="22"/>
                <w:szCs w:val="22"/>
              </w:rPr>
            </w:pPr>
            <w:r>
              <w:rPr>
                <w:color w:val="000000"/>
                <w:sz w:val="22"/>
                <w:szCs w:val="22"/>
              </w:rPr>
              <w:t>Необходимая валовая выручка (с учетом корректировки)</w:t>
            </w:r>
          </w:p>
        </w:tc>
        <w:tc>
          <w:tcPr>
            <w:tcW w:w="382" w:type="pct"/>
            <w:tcBorders>
              <w:top w:val="nil"/>
              <w:left w:val="nil"/>
              <w:bottom w:val="single" w:sz="4" w:space="0" w:color="auto"/>
              <w:right w:val="single" w:sz="4" w:space="0" w:color="auto"/>
            </w:tcBorders>
            <w:noWrap/>
            <w:vAlign w:val="center"/>
            <w:hideMark/>
          </w:tcPr>
          <w:p w14:paraId="067D3CCC"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0D920021" w14:textId="77777777" w:rsidR="00420232" w:rsidRPr="00420232" w:rsidRDefault="00420232">
            <w:pPr>
              <w:jc w:val="center"/>
              <w:rPr>
                <w:color w:val="000000"/>
                <w:sz w:val="20"/>
                <w:szCs w:val="20"/>
              </w:rPr>
            </w:pPr>
            <w:r w:rsidRPr="00420232">
              <w:rPr>
                <w:color w:val="000000"/>
                <w:sz w:val="20"/>
                <w:szCs w:val="20"/>
              </w:rPr>
              <w:t>110558,2</w:t>
            </w:r>
          </w:p>
        </w:tc>
        <w:tc>
          <w:tcPr>
            <w:tcW w:w="334" w:type="pct"/>
            <w:tcBorders>
              <w:top w:val="nil"/>
              <w:left w:val="nil"/>
              <w:bottom w:val="single" w:sz="4" w:space="0" w:color="auto"/>
              <w:right w:val="single" w:sz="4" w:space="0" w:color="auto"/>
            </w:tcBorders>
            <w:shd w:val="clear" w:color="000000" w:fill="FFFFFF"/>
            <w:vAlign w:val="center"/>
            <w:hideMark/>
          </w:tcPr>
          <w:p w14:paraId="351BB74C" w14:textId="77777777" w:rsidR="00420232" w:rsidRPr="00420232" w:rsidRDefault="00420232">
            <w:pPr>
              <w:jc w:val="center"/>
              <w:rPr>
                <w:color w:val="000000"/>
                <w:sz w:val="20"/>
                <w:szCs w:val="20"/>
              </w:rPr>
            </w:pPr>
            <w:r w:rsidRPr="00420232">
              <w:rPr>
                <w:color w:val="000000"/>
                <w:sz w:val="20"/>
                <w:szCs w:val="20"/>
              </w:rPr>
              <w:t>129784,2</w:t>
            </w:r>
          </w:p>
        </w:tc>
        <w:tc>
          <w:tcPr>
            <w:tcW w:w="334" w:type="pct"/>
            <w:tcBorders>
              <w:top w:val="nil"/>
              <w:left w:val="nil"/>
              <w:bottom w:val="single" w:sz="4" w:space="0" w:color="auto"/>
              <w:right w:val="single" w:sz="4" w:space="0" w:color="auto"/>
            </w:tcBorders>
            <w:shd w:val="clear" w:color="000000" w:fill="FFFFFF"/>
            <w:vAlign w:val="center"/>
            <w:hideMark/>
          </w:tcPr>
          <w:p w14:paraId="0353B920" w14:textId="77777777" w:rsidR="00420232" w:rsidRPr="00420232" w:rsidRDefault="00420232">
            <w:pPr>
              <w:jc w:val="center"/>
              <w:rPr>
                <w:color w:val="000000"/>
                <w:sz w:val="20"/>
                <w:szCs w:val="20"/>
              </w:rPr>
            </w:pPr>
            <w:r w:rsidRPr="00420232">
              <w:rPr>
                <w:color w:val="000000"/>
                <w:sz w:val="20"/>
                <w:szCs w:val="20"/>
              </w:rPr>
              <w:t>129007</w:t>
            </w:r>
          </w:p>
        </w:tc>
        <w:tc>
          <w:tcPr>
            <w:tcW w:w="335" w:type="pct"/>
            <w:tcBorders>
              <w:top w:val="nil"/>
              <w:left w:val="nil"/>
              <w:bottom w:val="single" w:sz="4" w:space="0" w:color="auto"/>
              <w:right w:val="single" w:sz="4" w:space="0" w:color="auto"/>
            </w:tcBorders>
            <w:shd w:val="clear" w:color="000000" w:fill="FFFFFF"/>
            <w:vAlign w:val="center"/>
            <w:hideMark/>
          </w:tcPr>
          <w:p w14:paraId="3DF1C449" w14:textId="77777777" w:rsidR="00420232" w:rsidRPr="00420232" w:rsidRDefault="00420232">
            <w:pPr>
              <w:jc w:val="center"/>
              <w:rPr>
                <w:color w:val="000000"/>
                <w:sz w:val="20"/>
                <w:szCs w:val="20"/>
              </w:rPr>
            </w:pPr>
            <w:r w:rsidRPr="00420232">
              <w:rPr>
                <w:color w:val="000000"/>
                <w:sz w:val="20"/>
                <w:szCs w:val="20"/>
              </w:rPr>
              <w:t>127863</w:t>
            </w:r>
          </w:p>
        </w:tc>
        <w:tc>
          <w:tcPr>
            <w:tcW w:w="287" w:type="pct"/>
            <w:tcBorders>
              <w:top w:val="nil"/>
              <w:left w:val="nil"/>
              <w:bottom w:val="single" w:sz="4" w:space="0" w:color="auto"/>
              <w:right w:val="single" w:sz="4" w:space="0" w:color="auto"/>
            </w:tcBorders>
            <w:shd w:val="clear" w:color="000000" w:fill="FFFFFF"/>
            <w:vAlign w:val="center"/>
            <w:hideMark/>
          </w:tcPr>
          <w:p w14:paraId="7F03FF2E" w14:textId="77777777" w:rsidR="00420232" w:rsidRPr="00420232" w:rsidRDefault="00420232">
            <w:pPr>
              <w:jc w:val="center"/>
              <w:rPr>
                <w:color w:val="000000"/>
                <w:sz w:val="20"/>
                <w:szCs w:val="20"/>
              </w:rPr>
            </w:pPr>
            <w:r w:rsidRPr="00420232">
              <w:rPr>
                <w:color w:val="000000"/>
                <w:sz w:val="20"/>
                <w:szCs w:val="20"/>
              </w:rPr>
              <w:t>132320</w:t>
            </w:r>
          </w:p>
        </w:tc>
        <w:tc>
          <w:tcPr>
            <w:tcW w:w="334" w:type="pct"/>
            <w:tcBorders>
              <w:top w:val="nil"/>
              <w:left w:val="nil"/>
              <w:bottom w:val="single" w:sz="4" w:space="0" w:color="auto"/>
              <w:right w:val="single" w:sz="4" w:space="0" w:color="auto"/>
            </w:tcBorders>
            <w:shd w:val="clear" w:color="000000" w:fill="FFFFFF"/>
            <w:vAlign w:val="center"/>
            <w:hideMark/>
          </w:tcPr>
          <w:p w14:paraId="576196AC" w14:textId="77777777" w:rsidR="00420232" w:rsidRPr="00420232" w:rsidRDefault="00420232">
            <w:pPr>
              <w:jc w:val="center"/>
              <w:rPr>
                <w:color w:val="000000"/>
                <w:sz w:val="20"/>
                <w:szCs w:val="20"/>
              </w:rPr>
            </w:pPr>
            <w:r w:rsidRPr="00420232">
              <w:rPr>
                <w:color w:val="000000"/>
                <w:sz w:val="20"/>
                <w:szCs w:val="20"/>
              </w:rPr>
              <w:t>131737</w:t>
            </w:r>
          </w:p>
        </w:tc>
        <w:tc>
          <w:tcPr>
            <w:tcW w:w="334" w:type="pct"/>
            <w:tcBorders>
              <w:top w:val="nil"/>
              <w:left w:val="nil"/>
              <w:bottom w:val="single" w:sz="4" w:space="0" w:color="auto"/>
              <w:right w:val="single" w:sz="4" w:space="0" w:color="auto"/>
            </w:tcBorders>
            <w:shd w:val="clear" w:color="000000" w:fill="FFFFFF"/>
            <w:vAlign w:val="center"/>
            <w:hideMark/>
          </w:tcPr>
          <w:p w14:paraId="55DE3434" w14:textId="77777777" w:rsidR="00420232" w:rsidRPr="00420232" w:rsidRDefault="00420232">
            <w:pPr>
              <w:jc w:val="center"/>
              <w:rPr>
                <w:color w:val="000000"/>
                <w:sz w:val="20"/>
                <w:szCs w:val="20"/>
              </w:rPr>
            </w:pPr>
            <w:r w:rsidRPr="00420232">
              <w:rPr>
                <w:color w:val="000000"/>
                <w:sz w:val="20"/>
                <w:szCs w:val="20"/>
              </w:rPr>
              <w:t>131391</w:t>
            </w:r>
          </w:p>
        </w:tc>
        <w:tc>
          <w:tcPr>
            <w:tcW w:w="334" w:type="pct"/>
            <w:tcBorders>
              <w:top w:val="nil"/>
              <w:left w:val="nil"/>
              <w:bottom w:val="single" w:sz="4" w:space="0" w:color="auto"/>
              <w:right w:val="single" w:sz="4" w:space="0" w:color="auto"/>
            </w:tcBorders>
            <w:shd w:val="clear" w:color="000000" w:fill="FFFFFF"/>
            <w:vAlign w:val="center"/>
            <w:hideMark/>
          </w:tcPr>
          <w:p w14:paraId="48858210" w14:textId="77777777" w:rsidR="00420232" w:rsidRPr="00420232" w:rsidRDefault="00420232">
            <w:pPr>
              <w:jc w:val="center"/>
              <w:rPr>
                <w:color w:val="000000"/>
                <w:sz w:val="20"/>
                <w:szCs w:val="20"/>
              </w:rPr>
            </w:pPr>
            <w:r w:rsidRPr="00420232">
              <w:rPr>
                <w:color w:val="000000"/>
                <w:sz w:val="20"/>
                <w:szCs w:val="20"/>
              </w:rPr>
              <w:t>132678</w:t>
            </w:r>
          </w:p>
        </w:tc>
        <w:tc>
          <w:tcPr>
            <w:tcW w:w="287" w:type="pct"/>
            <w:tcBorders>
              <w:top w:val="nil"/>
              <w:left w:val="nil"/>
              <w:bottom w:val="single" w:sz="4" w:space="0" w:color="auto"/>
              <w:right w:val="single" w:sz="4" w:space="0" w:color="auto"/>
            </w:tcBorders>
            <w:shd w:val="clear" w:color="000000" w:fill="FFFFFF"/>
            <w:vAlign w:val="center"/>
            <w:hideMark/>
          </w:tcPr>
          <w:p w14:paraId="44DB6B1E" w14:textId="77777777" w:rsidR="00420232" w:rsidRPr="00420232" w:rsidRDefault="00420232">
            <w:pPr>
              <w:jc w:val="center"/>
              <w:rPr>
                <w:color w:val="000000"/>
                <w:sz w:val="20"/>
                <w:szCs w:val="20"/>
              </w:rPr>
            </w:pPr>
            <w:r w:rsidRPr="00420232">
              <w:rPr>
                <w:color w:val="000000"/>
                <w:sz w:val="20"/>
                <w:szCs w:val="20"/>
              </w:rPr>
              <w:t>132979</w:t>
            </w:r>
          </w:p>
        </w:tc>
        <w:tc>
          <w:tcPr>
            <w:tcW w:w="334" w:type="pct"/>
            <w:tcBorders>
              <w:top w:val="nil"/>
              <w:left w:val="nil"/>
              <w:bottom w:val="single" w:sz="4" w:space="0" w:color="auto"/>
              <w:right w:val="single" w:sz="4" w:space="0" w:color="auto"/>
            </w:tcBorders>
            <w:shd w:val="clear" w:color="000000" w:fill="FFFFFF"/>
            <w:vAlign w:val="center"/>
            <w:hideMark/>
          </w:tcPr>
          <w:p w14:paraId="30A9266E" w14:textId="77777777" w:rsidR="00420232" w:rsidRPr="00420232" w:rsidRDefault="00420232">
            <w:pPr>
              <w:jc w:val="center"/>
              <w:rPr>
                <w:color w:val="000000"/>
                <w:sz w:val="20"/>
                <w:szCs w:val="20"/>
              </w:rPr>
            </w:pPr>
            <w:r w:rsidRPr="00420232">
              <w:rPr>
                <w:color w:val="000000"/>
                <w:sz w:val="20"/>
                <w:szCs w:val="20"/>
              </w:rPr>
              <w:t>133282</w:t>
            </w:r>
          </w:p>
        </w:tc>
        <w:tc>
          <w:tcPr>
            <w:tcW w:w="332" w:type="pct"/>
            <w:tcBorders>
              <w:top w:val="nil"/>
              <w:left w:val="nil"/>
              <w:bottom w:val="single" w:sz="4" w:space="0" w:color="auto"/>
              <w:right w:val="single" w:sz="4" w:space="0" w:color="auto"/>
            </w:tcBorders>
            <w:shd w:val="clear" w:color="000000" w:fill="FFFFFF"/>
            <w:vAlign w:val="center"/>
            <w:hideMark/>
          </w:tcPr>
          <w:p w14:paraId="64341D34" w14:textId="77777777" w:rsidR="00420232" w:rsidRPr="00420232" w:rsidRDefault="00420232">
            <w:pPr>
              <w:jc w:val="center"/>
              <w:rPr>
                <w:color w:val="000000"/>
                <w:sz w:val="20"/>
                <w:szCs w:val="20"/>
              </w:rPr>
            </w:pPr>
            <w:r w:rsidRPr="00420232">
              <w:rPr>
                <w:color w:val="000000"/>
                <w:sz w:val="20"/>
                <w:szCs w:val="20"/>
              </w:rPr>
              <w:t>133589</w:t>
            </w:r>
          </w:p>
        </w:tc>
      </w:tr>
      <w:tr w:rsidR="00420232" w14:paraId="642E743B"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4FF19B74" w14:textId="77777777" w:rsidR="00420232" w:rsidRDefault="00420232">
            <w:pPr>
              <w:rPr>
                <w:color w:val="000000"/>
                <w:sz w:val="22"/>
                <w:szCs w:val="22"/>
              </w:rPr>
            </w:pPr>
            <w:r>
              <w:rPr>
                <w:color w:val="000000"/>
                <w:sz w:val="22"/>
                <w:szCs w:val="22"/>
              </w:rPr>
              <w:t>Производственные расходы товарного отпуска</w:t>
            </w:r>
          </w:p>
        </w:tc>
        <w:tc>
          <w:tcPr>
            <w:tcW w:w="382" w:type="pct"/>
            <w:tcBorders>
              <w:top w:val="nil"/>
              <w:left w:val="nil"/>
              <w:bottom w:val="single" w:sz="4" w:space="0" w:color="auto"/>
              <w:right w:val="single" w:sz="4" w:space="0" w:color="auto"/>
            </w:tcBorders>
            <w:shd w:val="clear" w:color="000000" w:fill="FFFFFF"/>
            <w:vAlign w:val="center"/>
            <w:hideMark/>
          </w:tcPr>
          <w:p w14:paraId="5DBC802C" w14:textId="77777777" w:rsidR="00420232" w:rsidRDefault="00420232">
            <w:pPr>
              <w:jc w:val="center"/>
              <w:rPr>
                <w:color w:val="000000"/>
                <w:sz w:val="22"/>
                <w:szCs w:val="22"/>
              </w:rPr>
            </w:pPr>
            <w:r>
              <w:rPr>
                <w:color w:val="000000"/>
                <w:sz w:val="22"/>
                <w:szCs w:val="22"/>
              </w:rPr>
              <w:t>руб./</w:t>
            </w:r>
          </w:p>
          <w:p w14:paraId="02E584C4" w14:textId="24DA174C" w:rsidR="00420232" w:rsidRDefault="00420232">
            <w:pPr>
              <w:jc w:val="center"/>
              <w:rPr>
                <w:color w:val="000000"/>
                <w:sz w:val="22"/>
                <w:szCs w:val="22"/>
              </w:rPr>
            </w:pPr>
            <w:r>
              <w:rPr>
                <w:color w:val="000000"/>
                <w:sz w:val="22"/>
                <w:szCs w:val="22"/>
              </w:rPr>
              <w:t>Гкал</w:t>
            </w:r>
          </w:p>
        </w:tc>
        <w:tc>
          <w:tcPr>
            <w:tcW w:w="334" w:type="pct"/>
            <w:tcBorders>
              <w:top w:val="nil"/>
              <w:left w:val="nil"/>
              <w:bottom w:val="single" w:sz="4" w:space="0" w:color="auto"/>
              <w:right w:val="single" w:sz="4" w:space="0" w:color="auto"/>
            </w:tcBorders>
            <w:shd w:val="clear" w:color="000000" w:fill="FFFFFF"/>
            <w:vAlign w:val="center"/>
            <w:hideMark/>
          </w:tcPr>
          <w:p w14:paraId="3A22FB97" w14:textId="77777777" w:rsidR="00420232" w:rsidRPr="00420232" w:rsidRDefault="00420232">
            <w:pPr>
              <w:jc w:val="center"/>
              <w:rPr>
                <w:color w:val="000000"/>
                <w:sz w:val="20"/>
                <w:szCs w:val="20"/>
              </w:rPr>
            </w:pPr>
            <w:r w:rsidRPr="00420232">
              <w:rPr>
                <w:color w:val="000000"/>
                <w:sz w:val="20"/>
                <w:szCs w:val="20"/>
              </w:rPr>
              <w:t>18608,55</w:t>
            </w:r>
          </w:p>
        </w:tc>
        <w:tc>
          <w:tcPr>
            <w:tcW w:w="334" w:type="pct"/>
            <w:tcBorders>
              <w:top w:val="nil"/>
              <w:left w:val="nil"/>
              <w:bottom w:val="single" w:sz="4" w:space="0" w:color="auto"/>
              <w:right w:val="single" w:sz="4" w:space="0" w:color="auto"/>
            </w:tcBorders>
            <w:shd w:val="clear" w:color="000000" w:fill="FFFFFF"/>
            <w:vAlign w:val="center"/>
            <w:hideMark/>
          </w:tcPr>
          <w:p w14:paraId="6B1AA606" w14:textId="77777777" w:rsidR="00420232" w:rsidRPr="00420232" w:rsidRDefault="00420232">
            <w:pPr>
              <w:jc w:val="center"/>
              <w:rPr>
                <w:color w:val="000000"/>
                <w:sz w:val="20"/>
                <w:szCs w:val="20"/>
              </w:rPr>
            </w:pPr>
            <w:r w:rsidRPr="00420232">
              <w:rPr>
                <w:color w:val="000000"/>
                <w:sz w:val="20"/>
                <w:szCs w:val="20"/>
              </w:rPr>
              <w:t>21963,6</w:t>
            </w:r>
          </w:p>
        </w:tc>
        <w:tc>
          <w:tcPr>
            <w:tcW w:w="334" w:type="pct"/>
            <w:tcBorders>
              <w:top w:val="nil"/>
              <w:left w:val="nil"/>
              <w:bottom w:val="single" w:sz="4" w:space="0" w:color="auto"/>
              <w:right w:val="single" w:sz="4" w:space="0" w:color="auto"/>
            </w:tcBorders>
            <w:shd w:val="clear" w:color="000000" w:fill="FFFFFF"/>
            <w:vAlign w:val="center"/>
            <w:hideMark/>
          </w:tcPr>
          <w:p w14:paraId="786020AC" w14:textId="77777777" w:rsidR="00420232" w:rsidRPr="00420232" w:rsidRDefault="00420232">
            <w:pPr>
              <w:jc w:val="center"/>
              <w:rPr>
                <w:color w:val="000000"/>
                <w:sz w:val="20"/>
                <w:szCs w:val="20"/>
              </w:rPr>
            </w:pPr>
            <w:r w:rsidRPr="00420232">
              <w:rPr>
                <w:color w:val="000000"/>
                <w:sz w:val="20"/>
                <w:szCs w:val="20"/>
              </w:rPr>
              <w:t>22053</w:t>
            </w:r>
          </w:p>
        </w:tc>
        <w:tc>
          <w:tcPr>
            <w:tcW w:w="335" w:type="pct"/>
            <w:tcBorders>
              <w:top w:val="nil"/>
              <w:left w:val="nil"/>
              <w:bottom w:val="single" w:sz="4" w:space="0" w:color="auto"/>
              <w:right w:val="single" w:sz="4" w:space="0" w:color="auto"/>
            </w:tcBorders>
            <w:shd w:val="clear" w:color="000000" w:fill="FFFFFF"/>
            <w:vAlign w:val="center"/>
            <w:hideMark/>
          </w:tcPr>
          <w:p w14:paraId="1AD2674A" w14:textId="77777777" w:rsidR="00420232" w:rsidRPr="00420232" w:rsidRDefault="00420232">
            <w:pPr>
              <w:jc w:val="center"/>
              <w:rPr>
                <w:color w:val="000000"/>
                <w:sz w:val="20"/>
                <w:szCs w:val="20"/>
              </w:rPr>
            </w:pPr>
            <w:r w:rsidRPr="00420232">
              <w:rPr>
                <w:color w:val="000000"/>
                <w:sz w:val="20"/>
                <w:szCs w:val="20"/>
              </w:rPr>
              <w:t>22078</w:t>
            </w:r>
          </w:p>
        </w:tc>
        <w:tc>
          <w:tcPr>
            <w:tcW w:w="287" w:type="pct"/>
            <w:tcBorders>
              <w:top w:val="nil"/>
              <w:left w:val="nil"/>
              <w:bottom w:val="single" w:sz="4" w:space="0" w:color="auto"/>
              <w:right w:val="single" w:sz="4" w:space="0" w:color="auto"/>
            </w:tcBorders>
            <w:shd w:val="clear" w:color="000000" w:fill="FFFFFF"/>
            <w:vAlign w:val="center"/>
            <w:hideMark/>
          </w:tcPr>
          <w:p w14:paraId="14D13EA7" w14:textId="77777777" w:rsidR="00420232" w:rsidRPr="00420232" w:rsidRDefault="00420232">
            <w:pPr>
              <w:jc w:val="center"/>
              <w:rPr>
                <w:color w:val="000000"/>
                <w:sz w:val="20"/>
                <w:szCs w:val="20"/>
              </w:rPr>
            </w:pPr>
            <w:r w:rsidRPr="00420232">
              <w:rPr>
                <w:color w:val="000000"/>
                <w:sz w:val="20"/>
                <w:szCs w:val="20"/>
              </w:rPr>
              <w:t>22182</w:t>
            </w:r>
          </w:p>
        </w:tc>
        <w:tc>
          <w:tcPr>
            <w:tcW w:w="334" w:type="pct"/>
            <w:tcBorders>
              <w:top w:val="nil"/>
              <w:left w:val="nil"/>
              <w:bottom w:val="single" w:sz="4" w:space="0" w:color="auto"/>
              <w:right w:val="single" w:sz="4" w:space="0" w:color="auto"/>
            </w:tcBorders>
            <w:shd w:val="clear" w:color="000000" w:fill="FFFFFF"/>
            <w:vAlign w:val="center"/>
            <w:hideMark/>
          </w:tcPr>
          <w:p w14:paraId="3A5D4C0F" w14:textId="77777777" w:rsidR="00420232" w:rsidRPr="00420232" w:rsidRDefault="00420232">
            <w:pPr>
              <w:jc w:val="center"/>
              <w:rPr>
                <w:color w:val="000000"/>
                <w:sz w:val="20"/>
                <w:szCs w:val="20"/>
              </w:rPr>
            </w:pPr>
            <w:r w:rsidRPr="00420232">
              <w:rPr>
                <w:color w:val="000000"/>
                <w:sz w:val="20"/>
                <w:szCs w:val="20"/>
              </w:rPr>
              <w:t>22307</w:t>
            </w:r>
          </w:p>
        </w:tc>
        <w:tc>
          <w:tcPr>
            <w:tcW w:w="334" w:type="pct"/>
            <w:tcBorders>
              <w:top w:val="nil"/>
              <w:left w:val="nil"/>
              <w:bottom w:val="single" w:sz="4" w:space="0" w:color="auto"/>
              <w:right w:val="single" w:sz="4" w:space="0" w:color="auto"/>
            </w:tcBorders>
            <w:shd w:val="clear" w:color="000000" w:fill="FFFFFF"/>
            <w:vAlign w:val="center"/>
            <w:hideMark/>
          </w:tcPr>
          <w:p w14:paraId="283BA88D" w14:textId="77777777" w:rsidR="00420232" w:rsidRPr="00420232" w:rsidRDefault="00420232">
            <w:pPr>
              <w:jc w:val="center"/>
              <w:rPr>
                <w:color w:val="000000"/>
                <w:sz w:val="20"/>
                <w:szCs w:val="20"/>
              </w:rPr>
            </w:pPr>
            <w:r w:rsidRPr="00420232">
              <w:rPr>
                <w:color w:val="000000"/>
                <w:sz w:val="20"/>
                <w:szCs w:val="20"/>
              </w:rPr>
              <w:t>22473</w:t>
            </w:r>
          </w:p>
        </w:tc>
        <w:tc>
          <w:tcPr>
            <w:tcW w:w="334" w:type="pct"/>
            <w:tcBorders>
              <w:top w:val="nil"/>
              <w:left w:val="nil"/>
              <w:bottom w:val="single" w:sz="4" w:space="0" w:color="auto"/>
              <w:right w:val="single" w:sz="4" w:space="0" w:color="auto"/>
            </w:tcBorders>
            <w:shd w:val="clear" w:color="000000" w:fill="FFFFFF"/>
            <w:vAlign w:val="center"/>
            <w:hideMark/>
          </w:tcPr>
          <w:p w14:paraId="13BDFF8B" w14:textId="77777777" w:rsidR="00420232" w:rsidRPr="00420232" w:rsidRDefault="00420232">
            <w:pPr>
              <w:jc w:val="center"/>
              <w:rPr>
                <w:color w:val="000000"/>
                <w:sz w:val="20"/>
                <w:szCs w:val="20"/>
              </w:rPr>
            </w:pPr>
            <w:r w:rsidRPr="00420232">
              <w:rPr>
                <w:color w:val="000000"/>
                <w:sz w:val="20"/>
                <w:szCs w:val="20"/>
              </w:rPr>
              <w:t>22923</w:t>
            </w:r>
          </w:p>
        </w:tc>
        <w:tc>
          <w:tcPr>
            <w:tcW w:w="287" w:type="pct"/>
            <w:tcBorders>
              <w:top w:val="nil"/>
              <w:left w:val="nil"/>
              <w:bottom w:val="single" w:sz="4" w:space="0" w:color="auto"/>
              <w:right w:val="single" w:sz="4" w:space="0" w:color="auto"/>
            </w:tcBorders>
            <w:shd w:val="clear" w:color="000000" w:fill="FFFFFF"/>
            <w:vAlign w:val="center"/>
            <w:hideMark/>
          </w:tcPr>
          <w:p w14:paraId="7B01348F" w14:textId="77777777" w:rsidR="00420232" w:rsidRPr="00420232" w:rsidRDefault="00420232">
            <w:pPr>
              <w:jc w:val="center"/>
              <w:rPr>
                <w:color w:val="000000"/>
                <w:sz w:val="20"/>
                <w:szCs w:val="20"/>
              </w:rPr>
            </w:pPr>
            <w:r w:rsidRPr="00420232">
              <w:rPr>
                <w:color w:val="000000"/>
                <w:sz w:val="20"/>
                <w:szCs w:val="20"/>
              </w:rPr>
              <w:t>23207</w:t>
            </w:r>
          </w:p>
        </w:tc>
        <w:tc>
          <w:tcPr>
            <w:tcW w:w="334" w:type="pct"/>
            <w:tcBorders>
              <w:top w:val="nil"/>
              <w:left w:val="nil"/>
              <w:bottom w:val="single" w:sz="4" w:space="0" w:color="auto"/>
              <w:right w:val="single" w:sz="4" w:space="0" w:color="auto"/>
            </w:tcBorders>
            <w:shd w:val="clear" w:color="000000" w:fill="FFFFFF"/>
            <w:vAlign w:val="center"/>
            <w:hideMark/>
          </w:tcPr>
          <w:p w14:paraId="784A5392" w14:textId="77777777" w:rsidR="00420232" w:rsidRPr="00420232" w:rsidRDefault="00420232">
            <w:pPr>
              <w:jc w:val="center"/>
              <w:rPr>
                <w:color w:val="000000"/>
                <w:sz w:val="20"/>
                <w:szCs w:val="20"/>
              </w:rPr>
            </w:pPr>
            <w:r w:rsidRPr="00420232">
              <w:rPr>
                <w:color w:val="000000"/>
                <w:sz w:val="20"/>
                <w:szCs w:val="20"/>
              </w:rPr>
              <w:t>23495</w:t>
            </w:r>
          </w:p>
        </w:tc>
        <w:tc>
          <w:tcPr>
            <w:tcW w:w="332" w:type="pct"/>
            <w:tcBorders>
              <w:top w:val="nil"/>
              <w:left w:val="nil"/>
              <w:bottom w:val="single" w:sz="4" w:space="0" w:color="auto"/>
              <w:right w:val="single" w:sz="4" w:space="0" w:color="auto"/>
            </w:tcBorders>
            <w:shd w:val="clear" w:color="000000" w:fill="FFFFFF"/>
            <w:vAlign w:val="center"/>
            <w:hideMark/>
          </w:tcPr>
          <w:p w14:paraId="56751188" w14:textId="77777777" w:rsidR="00420232" w:rsidRPr="00420232" w:rsidRDefault="00420232">
            <w:pPr>
              <w:jc w:val="center"/>
              <w:rPr>
                <w:color w:val="000000"/>
                <w:sz w:val="20"/>
                <w:szCs w:val="20"/>
              </w:rPr>
            </w:pPr>
            <w:r w:rsidRPr="00420232">
              <w:rPr>
                <w:color w:val="000000"/>
                <w:sz w:val="20"/>
                <w:szCs w:val="20"/>
              </w:rPr>
              <w:t>23787</w:t>
            </w:r>
          </w:p>
        </w:tc>
      </w:tr>
      <w:tr w:rsidR="00420232" w14:paraId="2F3E17D9" w14:textId="77777777" w:rsidTr="00420232">
        <w:trPr>
          <w:trHeight w:val="20"/>
        </w:trPr>
        <w:tc>
          <w:tcPr>
            <w:tcW w:w="5000" w:type="pct"/>
            <w:gridSpan w:val="13"/>
            <w:tcBorders>
              <w:top w:val="single" w:sz="4" w:space="0" w:color="auto"/>
              <w:left w:val="single" w:sz="4" w:space="0" w:color="auto"/>
              <w:bottom w:val="single" w:sz="4" w:space="0" w:color="auto"/>
              <w:right w:val="single" w:sz="4" w:space="0" w:color="000000"/>
            </w:tcBorders>
            <w:shd w:val="clear" w:color="000000" w:fill="FFFFFF"/>
            <w:vAlign w:val="center"/>
            <w:hideMark/>
          </w:tcPr>
          <w:p w14:paraId="652DF5DD" w14:textId="77777777" w:rsidR="00420232" w:rsidRDefault="00420232">
            <w:pPr>
              <w:rPr>
                <w:color w:val="000000"/>
                <w:sz w:val="22"/>
                <w:szCs w:val="22"/>
              </w:rPr>
            </w:pPr>
            <w:r>
              <w:rPr>
                <w:color w:val="000000"/>
                <w:sz w:val="22"/>
                <w:szCs w:val="22"/>
              </w:rPr>
              <w:t>Система теплоснабжения поселок Талая</w:t>
            </w:r>
          </w:p>
        </w:tc>
      </w:tr>
      <w:tr w:rsidR="00420232" w14:paraId="6EBEF23B"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7C259D45" w14:textId="77777777" w:rsidR="00420232" w:rsidRDefault="00420232">
            <w:pPr>
              <w:rPr>
                <w:color w:val="000000"/>
                <w:sz w:val="22"/>
                <w:szCs w:val="22"/>
              </w:rPr>
            </w:pPr>
            <w:r>
              <w:rPr>
                <w:color w:val="000000"/>
                <w:sz w:val="22"/>
                <w:szCs w:val="22"/>
              </w:rPr>
              <w:t>Установленная тепловая мощность</w:t>
            </w:r>
          </w:p>
        </w:tc>
        <w:tc>
          <w:tcPr>
            <w:tcW w:w="382" w:type="pct"/>
            <w:tcBorders>
              <w:top w:val="nil"/>
              <w:left w:val="nil"/>
              <w:bottom w:val="single" w:sz="4" w:space="0" w:color="auto"/>
              <w:right w:val="single" w:sz="4" w:space="0" w:color="auto"/>
            </w:tcBorders>
            <w:shd w:val="clear" w:color="000000" w:fill="FFFFFF"/>
            <w:vAlign w:val="center"/>
            <w:hideMark/>
          </w:tcPr>
          <w:p w14:paraId="745982B4" w14:textId="77777777" w:rsidR="00420232" w:rsidRDefault="00420232">
            <w:pPr>
              <w:jc w:val="center"/>
              <w:rPr>
                <w:color w:val="000000"/>
                <w:sz w:val="22"/>
                <w:szCs w:val="22"/>
              </w:rPr>
            </w:pPr>
            <w:r>
              <w:rPr>
                <w:color w:val="000000"/>
                <w:sz w:val="22"/>
                <w:szCs w:val="22"/>
              </w:rPr>
              <w:t>Гкал/</w:t>
            </w:r>
          </w:p>
          <w:p w14:paraId="4A0F5E2C" w14:textId="0560F9BD" w:rsidR="00420232" w:rsidRDefault="00420232">
            <w:pPr>
              <w:jc w:val="center"/>
              <w:rPr>
                <w:color w:val="000000"/>
                <w:sz w:val="22"/>
                <w:szCs w:val="22"/>
              </w:rPr>
            </w:pPr>
            <w:r>
              <w:rPr>
                <w:color w:val="000000"/>
                <w:sz w:val="22"/>
                <w:szCs w:val="22"/>
              </w:rPr>
              <w:t>час</w:t>
            </w:r>
          </w:p>
        </w:tc>
        <w:tc>
          <w:tcPr>
            <w:tcW w:w="334" w:type="pct"/>
            <w:tcBorders>
              <w:top w:val="nil"/>
              <w:left w:val="nil"/>
              <w:bottom w:val="single" w:sz="4" w:space="0" w:color="auto"/>
              <w:right w:val="single" w:sz="4" w:space="0" w:color="auto"/>
            </w:tcBorders>
            <w:shd w:val="clear" w:color="000000" w:fill="FFFFFF"/>
            <w:vAlign w:val="center"/>
            <w:hideMark/>
          </w:tcPr>
          <w:p w14:paraId="4A9C8C6F"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4" w:type="pct"/>
            <w:tcBorders>
              <w:top w:val="nil"/>
              <w:left w:val="nil"/>
              <w:bottom w:val="single" w:sz="4" w:space="0" w:color="auto"/>
              <w:right w:val="single" w:sz="4" w:space="0" w:color="auto"/>
            </w:tcBorders>
            <w:shd w:val="clear" w:color="000000" w:fill="FFFFFF"/>
            <w:vAlign w:val="center"/>
            <w:hideMark/>
          </w:tcPr>
          <w:p w14:paraId="72C45EFB"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4" w:type="pct"/>
            <w:tcBorders>
              <w:top w:val="nil"/>
              <w:left w:val="nil"/>
              <w:bottom w:val="single" w:sz="4" w:space="0" w:color="auto"/>
              <w:right w:val="single" w:sz="4" w:space="0" w:color="auto"/>
            </w:tcBorders>
            <w:shd w:val="clear" w:color="000000" w:fill="FFFFFF"/>
            <w:vAlign w:val="center"/>
            <w:hideMark/>
          </w:tcPr>
          <w:p w14:paraId="727CA929"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5" w:type="pct"/>
            <w:tcBorders>
              <w:top w:val="nil"/>
              <w:left w:val="nil"/>
              <w:bottom w:val="single" w:sz="4" w:space="0" w:color="auto"/>
              <w:right w:val="single" w:sz="4" w:space="0" w:color="auto"/>
            </w:tcBorders>
            <w:shd w:val="clear" w:color="000000" w:fill="FFFFFF"/>
            <w:vAlign w:val="center"/>
            <w:hideMark/>
          </w:tcPr>
          <w:p w14:paraId="33726BFA"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287" w:type="pct"/>
            <w:tcBorders>
              <w:top w:val="nil"/>
              <w:left w:val="nil"/>
              <w:bottom w:val="single" w:sz="4" w:space="0" w:color="auto"/>
              <w:right w:val="single" w:sz="4" w:space="0" w:color="auto"/>
            </w:tcBorders>
            <w:shd w:val="clear" w:color="000000" w:fill="FFFFFF"/>
            <w:vAlign w:val="center"/>
            <w:hideMark/>
          </w:tcPr>
          <w:p w14:paraId="47A526D1"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4" w:type="pct"/>
            <w:tcBorders>
              <w:top w:val="nil"/>
              <w:left w:val="nil"/>
              <w:bottom w:val="single" w:sz="4" w:space="0" w:color="auto"/>
              <w:right w:val="single" w:sz="4" w:space="0" w:color="auto"/>
            </w:tcBorders>
            <w:shd w:val="clear" w:color="000000" w:fill="FFFFFF"/>
            <w:vAlign w:val="center"/>
            <w:hideMark/>
          </w:tcPr>
          <w:p w14:paraId="25CF0754"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4" w:type="pct"/>
            <w:tcBorders>
              <w:top w:val="nil"/>
              <w:left w:val="nil"/>
              <w:bottom w:val="single" w:sz="4" w:space="0" w:color="auto"/>
              <w:right w:val="single" w:sz="4" w:space="0" w:color="auto"/>
            </w:tcBorders>
            <w:shd w:val="clear" w:color="000000" w:fill="FFFFFF"/>
            <w:vAlign w:val="center"/>
            <w:hideMark/>
          </w:tcPr>
          <w:p w14:paraId="1258EE78"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4" w:type="pct"/>
            <w:tcBorders>
              <w:top w:val="nil"/>
              <w:left w:val="nil"/>
              <w:bottom w:val="single" w:sz="4" w:space="0" w:color="auto"/>
              <w:right w:val="single" w:sz="4" w:space="0" w:color="auto"/>
            </w:tcBorders>
            <w:shd w:val="clear" w:color="000000" w:fill="FFFFFF"/>
            <w:vAlign w:val="center"/>
            <w:hideMark/>
          </w:tcPr>
          <w:p w14:paraId="78C139F9"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287" w:type="pct"/>
            <w:tcBorders>
              <w:top w:val="nil"/>
              <w:left w:val="nil"/>
              <w:bottom w:val="single" w:sz="4" w:space="0" w:color="auto"/>
              <w:right w:val="single" w:sz="4" w:space="0" w:color="auto"/>
            </w:tcBorders>
            <w:shd w:val="clear" w:color="000000" w:fill="FFFFFF"/>
            <w:vAlign w:val="center"/>
            <w:hideMark/>
          </w:tcPr>
          <w:p w14:paraId="27D9F121"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4" w:type="pct"/>
            <w:tcBorders>
              <w:top w:val="nil"/>
              <w:left w:val="nil"/>
              <w:bottom w:val="single" w:sz="4" w:space="0" w:color="auto"/>
              <w:right w:val="single" w:sz="4" w:space="0" w:color="auto"/>
            </w:tcBorders>
            <w:shd w:val="clear" w:color="000000" w:fill="FFFFFF"/>
            <w:vAlign w:val="center"/>
            <w:hideMark/>
          </w:tcPr>
          <w:p w14:paraId="6F045993" w14:textId="77777777" w:rsidR="00420232" w:rsidRPr="00420232" w:rsidRDefault="00420232" w:rsidP="00420232">
            <w:pPr>
              <w:ind w:left="-113" w:right="-111"/>
              <w:jc w:val="center"/>
              <w:rPr>
                <w:color w:val="000000"/>
                <w:sz w:val="20"/>
                <w:szCs w:val="20"/>
              </w:rPr>
            </w:pPr>
            <w:r w:rsidRPr="00420232">
              <w:rPr>
                <w:color w:val="000000"/>
                <w:sz w:val="20"/>
                <w:szCs w:val="20"/>
              </w:rPr>
              <w:t>6,55</w:t>
            </w:r>
          </w:p>
        </w:tc>
        <w:tc>
          <w:tcPr>
            <w:tcW w:w="332" w:type="pct"/>
            <w:tcBorders>
              <w:top w:val="nil"/>
              <w:left w:val="nil"/>
              <w:bottom w:val="single" w:sz="4" w:space="0" w:color="auto"/>
              <w:right w:val="single" w:sz="4" w:space="0" w:color="auto"/>
            </w:tcBorders>
            <w:shd w:val="clear" w:color="000000" w:fill="FFFFFF"/>
            <w:vAlign w:val="center"/>
            <w:hideMark/>
          </w:tcPr>
          <w:p w14:paraId="14ED4D66" w14:textId="77777777" w:rsidR="00420232" w:rsidRPr="00420232" w:rsidRDefault="00420232" w:rsidP="00420232">
            <w:pPr>
              <w:ind w:left="-113" w:right="-111"/>
              <w:jc w:val="center"/>
              <w:rPr>
                <w:color w:val="000000"/>
                <w:sz w:val="20"/>
                <w:szCs w:val="20"/>
              </w:rPr>
            </w:pPr>
            <w:r w:rsidRPr="00420232">
              <w:rPr>
                <w:color w:val="000000"/>
                <w:sz w:val="20"/>
                <w:szCs w:val="20"/>
              </w:rPr>
              <w:t>6,88</w:t>
            </w:r>
          </w:p>
        </w:tc>
      </w:tr>
      <w:tr w:rsidR="00420232" w14:paraId="714EA661"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2E5FB9C5" w14:textId="77777777" w:rsidR="00420232" w:rsidRDefault="00420232">
            <w:pPr>
              <w:rPr>
                <w:color w:val="000000"/>
                <w:sz w:val="22"/>
                <w:szCs w:val="22"/>
              </w:rPr>
            </w:pPr>
            <w:r>
              <w:rPr>
                <w:color w:val="000000"/>
                <w:sz w:val="22"/>
                <w:szCs w:val="22"/>
              </w:rPr>
              <w:t>Отпуск теплоэнергии с коллекторов</w:t>
            </w:r>
          </w:p>
        </w:tc>
        <w:tc>
          <w:tcPr>
            <w:tcW w:w="382" w:type="pct"/>
            <w:tcBorders>
              <w:top w:val="nil"/>
              <w:left w:val="nil"/>
              <w:bottom w:val="single" w:sz="4" w:space="0" w:color="auto"/>
              <w:right w:val="single" w:sz="4" w:space="0" w:color="auto"/>
            </w:tcBorders>
            <w:shd w:val="clear" w:color="000000" w:fill="FFFFFF"/>
            <w:vAlign w:val="center"/>
            <w:hideMark/>
          </w:tcPr>
          <w:p w14:paraId="2966899E" w14:textId="77777777" w:rsidR="00420232" w:rsidRDefault="00420232">
            <w:pPr>
              <w:jc w:val="center"/>
              <w:rPr>
                <w:color w:val="000000"/>
                <w:sz w:val="22"/>
                <w:szCs w:val="22"/>
              </w:rPr>
            </w:pPr>
            <w:r>
              <w:rPr>
                <w:color w:val="000000"/>
                <w:sz w:val="22"/>
                <w:szCs w:val="22"/>
              </w:rPr>
              <w:t>Гкал</w:t>
            </w:r>
          </w:p>
        </w:tc>
        <w:tc>
          <w:tcPr>
            <w:tcW w:w="334" w:type="pct"/>
            <w:tcBorders>
              <w:top w:val="nil"/>
              <w:left w:val="nil"/>
              <w:bottom w:val="single" w:sz="4" w:space="0" w:color="auto"/>
              <w:right w:val="single" w:sz="4" w:space="0" w:color="auto"/>
            </w:tcBorders>
            <w:shd w:val="clear" w:color="000000" w:fill="FFFFFF"/>
            <w:noWrap/>
            <w:vAlign w:val="center"/>
            <w:hideMark/>
          </w:tcPr>
          <w:p w14:paraId="5DBA3E13" w14:textId="77777777" w:rsidR="00420232" w:rsidRPr="00420232" w:rsidRDefault="00420232" w:rsidP="00420232">
            <w:pPr>
              <w:ind w:left="-113" w:right="-111"/>
              <w:jc w:val="center"/>
              <w:rPr>
                <w:color w:val="000000"/>
                <w:sz w:val="20"/>
                <w:szCs w:val="20"/>
              </w:rPr>
            </w:pPr>
            <w:r w:rsidRPr="00420232">
              <w:rPr>
                <w:color w:val="000000"/>
                <w:sz w:val="20"/>
                <w:szCs w:val="20"/>
              </w:rPr>
              <w:t>6271,27</w:t>
            </w:r>
          </w:p>
        </w:tc>
        <w:tc>
          <w:tcPr>
            <w:tcW w:w="334" w:type="pct"/>
            <w:tcBorders>
              <w:top w:val="nil"/>
              <w:left w:val="nil"/>
              <w:bottom w:val="single" w:sz="4" w:space="0" w:color="auto"/>
              <w:right w:val="single" w:sz="4" w:space="0" w:color="auto"/>
            </w:tcBorders>
            <w:shd w:val="clear" w:color="000000" w:fill="FFFFFF"/>
            <w:vAlign w:val="center"/>
            <w:hideMark/>
          </w:tcPr>
          <w:p w14:paraId="4CEC4A46" w14:textId="77777777" w:rsidR="00420232" w:rsidRPr="00420232" w:rsidRDefault="00420232" w:rsidP="00420232">
            <w:pPr>
              <w:ind w:left="-113" w:right="-111"/>
              <w:jc w:val="center"/>
              <w:rPr>
                <w:color w:val="000000"/>
                <w:sz w:val="20"/>
                <w:szCs w:val="20"/>
              </w:rPr>
            </w:pPr>
            <w:r w:rsidRPr="00420232">
              <w:rPr>
                <w:color w:val="000000"/>
                <w:sz w:val="20"/>
                <w:szCs w:val="20"/>
              </w:rPr>
              <w:t>7087</w:t>
            </w:r>
          </w:p>
        </w:tc>
        <w:tc>
          <w:tcPr>
            <w:tcW w:w="334" w:type="pct"/>
            <w:tcBorders>
              <w:top w:val="nil"/>
              <w:left w:val="nil"/>
              <w:bottom w:val="single" w:sz="4" w:space="0" w:color="auto"/>
              <w:right w:val="single" w:sz="4" w:space="0" w:color="auto"/>
            </w:tcBorders>
            <w:shd w:val="clear" w:color="000000" w:fill="FFFFFF"/>
            <w:vAlign w:val="center"/>
            <w:hideMark/>
          </w:tcPr>
          <w:p w14:paraId="1FEA446F" w14:textId="77777777" w:rsidR="00420232" w:rsidRPr="00420232" w:rsidRDefault="00420232" w:rsidP="00420232">
            <w:pPr>
              <w:ind w:left="-113" w:right="-111"/>
              <w:jc w:val="center"/>
              <w:rPr>
                <w:color w:val="000000"/>
                <w:sz w:val="20"/>
                <w:szCs w:val="20"/>
              </w:rPr>
            </w:pPr>
            <w:r w:rsidRPr="00420232">
              <w:rPr>
                <w:color w:val="000000"/>
                <w:sz w:val="20"/>
                <w:szCs w:val="20"/>
              </w:rPr>
              <w:t>7016</w:t>
            </w:r>
          </w:p>
        </w:tc>
        <w:tc>
          <w:tcPr>
            <w:tcW w:w="335" w:type="pct"/>
            <w:tcBorders>
              <w:top w:val="nil"/>
              <w:left w:val="nil"/>
              <w:bottom w:val="single" w:sz="4" w:space="0" w:color="auto"/>
              <w:right w:val="single" w:sz="4" w:space="0" w:color="auto"/>
            </w:tcBorders>
            <w:shd w:val="clear" w:color="000000" w:fill="FFFFFF"/>
            <w:vAlign w:val="center"/>
            <w:hideMark/>
          </w:tcPr>
          <w:p w14:paraId="79502A77" w14:textId="77777777" w:rsidR="00420232" w:rsidRPr="00420232" w:rsidRDefault="00420232" w:rsidP="00420232">
            <w:pPr>
              <w:ind w:left="-113" w:right="-111"/>
              <w:jc w:val="center"/>
              <w:rPr>
                <w:color w:val="000000"/>
                <w:sz w:val="20"/>
                <w:szCs w:val="20"/>
              </w:rPr>
            </w:pPr>
            <w:r w:rsidRPr="00420232">
              <w:rPr>
                <w:color w:val="000000"/>
                <w:sz w:val="20"/>
                <w:szCs w:val="20"/>
              </w:rPr>
              <w:t>7226</w:t>
            </w:r>
          </w:p>
        </w:tc>
        <w:tc>
          <w:tcPr>
            <w:tcW w:w="287" w:type="pct"/>
            <w:tcBorders>
              <w:top w:val="nil"/>
              <w:left w:val="nil"/>
              <w:bottom w:val="single" w:sz="4" w:space="0" w:color="auto"/>
              <w:right w:val="single" w:sz="4" w:space="0" w:color="auto"/>
            </w:tcBorders>
            <w:shd w:val="clear" w:color="000000" w:fill="FFFFFF"/>
            <w:vAlign w:val="center"/>
            <w:hideMark/>
          </w:tcPr>
          <w:p w14:paraId="137A16C3" w14:textId="77777777" w:rsidR="00420232" w:rsidRPr="00420232" w:rsidRDefault="00420232" w:rsidP="00420232">
            <w:pPr>
              <w:ind w:left="-113" w:right="-111"/>
              <w:jc w:val="center"/>
              <w:rPr>
                <w:color w:val="000000"/>
                <w:sz w:val="20"/>
                <w:szCs w:val="20"/>
              </w:rPr>
            </w:pPr>
            <w:r w:rsidRPr="00420232">
              <w:rPr>
                <w:color w:val="000000"/>
                <w:sz w:val="20"/>
                <w:szCs w:val="20"/>
              </w:rPr>
              <w:t>7154</w:t>
            </w:r>
          </w:p>
        </w:tc>
        <w:tc>
          <w:tcPr>
            <w:tcW w:w="334" w:type="pct"/>
            <w:tcBorders>
              <w:top w:val="nil"/>
              <w:left w:val="nil"/>
              <w:bottom w:val="single" w:sz="4" w:space="0" w:color="auto"/>
              <w:right w:val="single" w:sz="4" w:space="0" w:color="auto"/>
            </w:tcBorders>
            <w:shd w:val="clear" w:color="000000" w:fill="FFFFFF"/>
            <w:vAlign w:val="center"/>
            <w:hideMark/>
          </w:tcPr>
          <w:p w14:paraId="4DC7F04F" w14:textId="77777777" w:rsidR="00420232" w:rsidRPr="00420232" w:rsidRDefault="00420232" w:rsidP="00420232">
            <w:pPr>
              <w:ind w:left="-113" w:right="-111"/>
              <w:jc w:val="center"/>
              <w:rPr>
                <w:color w:val="000000"/>
                <w:sz w:val="20"/>
                <w:szCs w:val="20"/>
              </w:rPr>
            </w:pPr>
            <w:r w:rsidRPr="00420232">
              <w:rPr>
                <w:color w:val="000000"/>
                <w:sz w:val="20"/>
                <w:szCs w:val="20"/>
              </w:rPr>
              <w:t>7083</w:t>
            </w:r>
          </w:p>
        </w:tc>
        <w:tc>
          <w:tcPr>
            <w:tcW w:w="334" w:type="pct"/>
            <w:tcBorders>
              <w:top w:val="nil"/>
              <w:left w:val="nil"/>
              <w:bottom w:val="single" w:sz="4" w:space="0" w:color="auto"/>
              <w:right w:val="single" w:sz="4" w:space="0" w:color="auto"/>
            </w:tcBorders>
            <w:shd w:val="clear" w:color="000000" w:fill="FFFFFF"/>
            <w:vAlign w:val="center"/>
            <w:hideMark/>
          </w:tcPr>
          <w:p w14:paraId="0A5AECC1" w14:textId="77777777" w:rsidR="00420232" w:rsidRPr="00420232" w:rsidRDefault="00420232" w:rsidP="00420232">
            <w:pPr>
              <w:ind w:left="-113" w:right="-111"/>
              <w:jc w:val="center"/>
              <w:rPr>
                <w:color w:val="000000"/>
                <w:sz w:val="20"/>
                <w:szCs w:val="20"/>
              </w:rPr>
            </w:pPr>
            <w:r w:rsidRPr="00420232">
              <w:rPr>
                <w:color w:val="000000"/>
                <w:sz w:val="20"/>
                <w:szCs w:val="20"/>
              </w:rPr>
              <w:t>7012</w:t>
            </w:r>
          </w:p>
        </w:tc>
        <w:tc>
          <w:tcPr>
            <w:tcW w:w="334" w:type="pct"/>
            <w:tcBorders>
              <w:top w:val="nil"/>
              <w:left w:val="nil"/>
              <w:bottom w:val="single" w:sz="4" w:space="0" w:color="auto"/>
              <w:right w:val="single" w:sz="4" w:space="0" w:color="auto"/>
            </w:tcBorders>
            <w:shd w:val="clear" w:color="000000" w:fill="FFFFFF"/>
            <w:vAlign w:val="center"/>
            <w:hideMark/>
          </w:tcPr>
          <w:p w14:paraId="5D396AB9" w14:textId="77777777" w:rsidR="00420232" w:rsidRPr="00420232" w:rsidRDefault="00420232" w:rsidP="00420232">
            <w:pPr>
              <w:ind w:left="-113" w:right="-111"/>
              <w:jc w:val="center"/>
              <w:rPr>
                <w:color w:val="000000"/>
                <w:sz w:val="20"/>
                <w:szCs w:val="20"/>
              </w:rPr>
            </w:pPr>
            <w:r w:rsidRPr="00420232">
              <w:rPr>
                <w:color w:val="000000"/>
                <w:sz w:val="20"/>
                <w:szCs w:val="20"/>
              </w:rPr>
              <w:t>6942</w:t>
            </w:r>
          </w:p>
        </w:tc>
        <w:tc>
          <w:tcPr>
            <w:tcW w:w="287" w:type="pct"/>
            <w:tcBorders>
              <w:top w:val="nil"/>
              <w:left w:val="nil"/>
              <w:bottom w:val="single" w:sz="4" w:space="0" w:color="auto"/>
              <w:right w:val="single" w:sz="4" w:space="0" w:color="auto"/>
            </w:tcBorders>
            <w:shd w:val="clear" w:color="000000" w:fill="FFFFFF"/>
            <w:vAlign w:val="center"/>
            <w:hideMark/>
          </w:tcPr>
          <w:p w14:paraId="7EC02766" w14:textId="77777777" w:rsidR="00420232" w:rsidRPr="00420232" w:rsidRDefault="00420232" w:rsidP="00420232">
            <w:pPr>
              <w:ind w:left="-113" w:right="-111"/>
              <w:jc w:val="center"/>
              <w:rPr>
                <w:color w:val="000000"/>
                <w:sz w:val="20"/>
                <w:szCs w:val="20"/>
              </w:rPr>
            </w:pPr>
            <w:r w:rsidRPr="00420232">
              <w:rPr>
                <w:color w:val="000000"/>
                <w:sz w:val="20"/>
                <w:szCs w:val="20"/>
              </w:rPr>
              <w:t>6872</w:t>
            </w:r>
          </w:p>
        </w:tc>
        <w:tc>
          <w:tcPr>
            <w:tcW w:w="334" w:type="pct"/>
            <w:tcBorders>
              <w:top w:val="nil"/>
              <w:left w:val="nil"/>
              <w:bottom w:val="single" w:sz="4" w:space="0" w:color="auto"/>
              <w:right w:val="single" w:sz="4" w:space="0" w:color="auto"/>
            </w:tcBorders>
            <w:shd w:val="clear" w:color="000000" w:fill="FFFFFF"/>
            <w:vAlign w:val="center"/>
            <w:hideMark/>
          </w:tcPr>
          <w:p w14:paraId="2CB47F59" w14:textId="77777777" w:rsidR="00420232" w:rsidRPr="00420232" w:rsidRDefault="00420232" w:rsidP="00420232">
            <w:pPr>
              <w:ind w:left="-113" w:right="-111"/>
              <w:jc w:val="center"/>
              <w:rPr>
                <w:color w:val="000000"/>
                <w:sz w:val="20"/>
                <w:szCs w:val="20"/>
              </w:rPr>
            </w:pPr>
            <w:r w:rsidRPr="00420232">
              <w:rPr>
                <w:color w:val="000000"/>
                <w:sz w:val="20"/>
                <w:szCs w:val="20"/>
              </w:rPr>
              <w:t>6803</w:t>
            </w:r>
          </w:p>
        </w:tc>
        <w:tc>
          <w:tcPr>
            <w:tcW w:w="332" w:type="pct"/>
            <w:tcBorders>
              <w:top w:val="nil"/>
              <w:left w:val="nil"/>
              <w:bottom w:val="single" w:sz="4" w:space="0" w:color="auto"/>
              <w:right w:val="single" w:sz="4" w:space="0" w:color="auto"/>
            </w:tcBorders>
            <w:shd w:val="clear" w:color="000000" w:fill="FFFFFF"/>
            <w:vAlign w:val="center"/>
            <w:hideMark/>
          </w:tcPr>
          <w:p w14:paraId="23864696" w14:textId="77777777" w:rsidR="00420232" w:rsidRPr="00420232" w:rsidRDefault="00420232" w:rsidP="00420232">
            <w:pPr>
              <w:ind w:left="-113" w:right="-111"/>
              <w:jc w:val="center"/>
              <w:rPr>
                <w:color w:val="000000"/>
                <w:sz w:val="20"/>
                <w:szCs w:val="20"/>
              </w:rPr>
            </w:pPr>
            <w:r w:rsidRPr="00420232">
              <w:rPr>
                <w:color w:val="000000"/>
                <w:sz w:val="20"/>
                <w:szCs w:val="20"/>
              </w:rPr>
              <w:t>6735</w:t>
            </w:r>
          </w:p>
        </w:tc>
      </w:tr>
      <w:tr w:rsidR="00420232" w14:paraId="7BF5A852"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7151D8C9" w14:textId="77777777" w:rsidR="00420232" w:rsidRDefault="00420232">
            <w:pPr>
              <w:rPr>
                <w:color w:val="000000"/>
                <w:sz w:val="22"/>
                <w:szCs w:val="22"/>
              </w:rPr>
            </w:pPr>
            <w:r>
              <w:rPr>
                <w:color w:val="000000"/>
                <w:sz w:val="22"/>
                <w:szCs w:val="22"/>
              </w:rPr>
              <w:t>Расход топлива</w:t>
            </w:r>
          </w:p>
        </w:tc>
        <w:tc>
          <w:tcPr>
            <w:tcW w:w="382" w:type="pct"/>
            <w:tcBorders>
              <w:top w:val="nil"/>
              <w:left w:val="nil"/>
              <w:bottom w:val="single" w:sz="4" w:space="0" w:color="auto"/>
              <w:right w:val="single" w:sz="4" w:space="0" w:color="auto"/>
            </w:tcBorders>
            <w:shd w:val="clear" w:color="000000" w:fill="FFFFFF"/>
            <w:vAlign w:val="center"/>
            <w:hideMark/>
          </w:tcPr>
          <w:p w14:paraId="6BF69978" w14:textId="77777777" w:rsidR="00420232" w:rsidRDefault="00420232">
            <w:pPr>
              <w:jc w:val="center"/>
              <w:rPr>
                <w:color w:val="000000"/>
                <w:sz w:val="22"/>
                <w:szCs w:val="22"/>
              </w:rPr>
            </w:pPr>
            <w:r>
              <w:rPr>
                <w:color w:val="000000"/>
                <w:sz w:val="22"/>
                <w:szCs w:val="22"/>
              </w:rPr>
              <w:t>т.у.т.</w:t>
            </w:r>
          </w:p>
        </w:tc>
        <w:tc>
          <w:tcPr>
            <w:tcW w:w="334" w:type="pct"/>
            <w:tcBorders>
              <w:top w:val="nil"/>
              <w:left w:val="nil"/>
              <w:bottom w:val="single" w:sz="4" w:space="0" w:color="auto"/>
              <w:right w:val="single" w:sz="4" w:space="0" w:color="auto"/>
            </w:tcBorders>
            <w:shd w:val="clear" w:color="000000" w:fill="FFFFFF"/>
            <w:vAlign w:val="center"/>
            <w:hideMark/>
          </w:tcPr>
          <w:p w14:paraId="6E6A7392" w14:textId="77777777" w:rsidR="00420232" w:rsidRPr="00420232" w:rsidRDefault="00420232" w:rsidP="00420232">
            <w:pPr>
              <w:ind w:left="-113" w:right="-111"/>
              <w:jc w:val="center"/>
              <w:rPr>
                <w:color w:val="000000"/>
                <w:sz w:val="20"/>
                <w:szCs w:val="20"/>
              </w:rPr>
            </w:pPr>
            <w:r w:rsidRPr="00420232">
              <w:rPr>
                <w:color w:val="000000"/>
                <w:sz w:val="20"/>
                <w:szCs w:val="20"/>
              </w:rPr>
              <w:t>2469</w:t>
            </w:r>
          </w:p>
        </w:tc>
        <w:tc>
          <w:tcPr>
            <w:tcW w:w="334" w:type="pct"/>
            <w:tcBorders>
              <w:top w:val="nil"/>
              <w:left w:val="nil"/>
              <w:bottom w:val="single" w:sz="4" w:space="0" w:color="auto"/>
              <w:right w:val="single" w:sz="4" w:space="0" w:color="auto"/>
            </w:tcBorders>
            <w:shd w:val="clear" w:color="000000" w:fill="FFFFFF"/>
            <w:vAlign w:val="center"/>
            <w:hideMark/>
          </w:tcPr>
          <w:p w14:paraId="04E0A64C" w14:textId="77777777" w:rsidR="00420232" w:rsidRPr="00420232" w:rsidRDefault="00420232" w:rsidP="00420232">
            <w:pPr>
              <w:ind w:left="-113" w:right="-111"/>
              <w:jc w:val="center"/>
              <w:rPr>
                <w:color w:val="000000"/>
                <w:sz w:val="20"/>
                <w:szCs w:val="20"/>
              </w:rPr>
            </w:pPr>
            <w:r w:rsidRPr="00420232">
              <w:rPr>
                <w:color w:val="000000"/>
                <w:sz w:val="20"/>
                <w:szCs w:val="20"/>
              </w:rPr>
              <w:t>2542</w:t>
            </w:r>
          </w:p>
        </w:tc>
        <w:tc>
          <w:tcPr>
            <w:tcW w:w="334" w:type="pct"/>
            <w:tcBorders>
              <w:top w:val="nil"/>
              <w:left w:val="nil"/>
              <w:bottom w:val="single" w:sz="4" w:space="0" w:color="auto"/>
              <w:right w:val="single" w:sz="4" w:space="0" w:color="auto"/>
            </w:tcBorders>
            <w:shd w:val="clear" w:color="000000" w:fill="FFFFFF"/>
            <w:vAlign w:val="center"/>
            <w:hideMark/>
          </w:tcPr>
          <w:p w14:paraId="395867A2" w14:textId="77777777" w:rsidR="00420232" w:rsidRPr="00420232" w:rsidRDefault="00420232" w:rsidP="00420232">
            <w:pPr>
              <w:ind w:left="-113" w:right="-111"/>
              <w:jc w:val="center"/>
              <w:rPr>
                <w:color w:val="000000"/>
                <w:sz w:val="20"/>
                <w:szCs w:val="20"/>
              </w:rPr>
            </w:pPr>
            <w:r w:rsidRPr="00420232">
              <w:rPr>
                <w:color w:val="000000"/>
                <w:sz w:val="20"/>
                <w:szCs w:val="20"/>
              </w:rPr>
              <w:t>2539</w:t>
            </w:r>
          </w:p>
        </w:tc>
        <w:tc>
          <w:tcPr>
            <w:tcW w:w="335" w:type="pct"/>
            <w:tcBorders>
              <w:top w:val="nil"/>
              <w:left w:val="nil"/>
              <w:bottom w:val="single" w:sz="4" w:space="0" w:color="auto"/>
              <w:right w:val="single" w:sz="4" w:space="0" w:color="auto"/>
            </w:tcBorders>
            <w:shd w:val="clear" w:color="000000" w:fill="FFFFFF"/>
            <w:vAlign w:val="center"/>
            <w:hideMark/>
          </w:tcPr>
          <w:p w14:paraId="0F8C8A45" w14:textId="77777777" w:rsidR="00420232" w:rsidRPr="00420232" w:rsidRDefault="00420232" w:rsidP="00420232">
            <w:pPr>
              <w:ind w:left="-113" w:right="-111"/>
              <w:jc w:val="center"/>
              <w:rPr>
                <w:color w:val="000000"/>
                <w:sz w:val="20"/>
                <w:szCs w:val="20"/>
              </w:rPr>
            </w:pPr>
            <w:r w:rsidRPr="00420232">
              <w:rPr>
                <w:color w:val="000000"/>
                <w:sz w:val="20"/>
                <w:szCs w:val="20"/>
              </w:rPr>
              <w:t>2621</w:t>
            </w:r>
          </w:p>
        </w:tc>
        <w:tc>
          <w:tcPr>
            <w:tcW w:w="287" w:type="pct"/>
            <w:tcBorders>
              <w:top w:val="nil"/>
              <w:left w:val="nil"/>
              <w:bottom w:val="single" w:sz="4" w:space="0" w:color="auto"/>
              <w:right w:val="single" w:sz="4" w:space="0" w:color="auto"/>
            </w:tcBorders>
            <w:shd w:val="clear" w:color="000000" w:fill="FFFFFF"/>
            <w:vAlign w:val="center"/>
            <w:hideMark/>
          </w:tcPr>
          <w:p w14:paraId="1DA1396F" w14:textId="77777777" w:rsidR="00420232" w:rsidRPr="00420232" w:rsidRDefault="00420232" w:rsidP="00420232">
            <w:pPr>
              <w:ind w:left="-113" w:right="-111"/>
              <w:jc w:val="center"/>
              <w:rPr>
                <w:color w:val="000000"/>
                <w:sz w:val="20"/>
                <w:szCs w:val="20"/>
              </w:rPr>
            </w:pPr>
            <w:r w:rsidRPr="00420232">
              <w:rPr>
                <w:color w:val="000000"/>
                <w:sz w:val="20"/>
                <w:szCs w:val="20"/>
              </w:rPr>
              <w:t>2613</w:t>
            </w:r>
          </w:p>
        </w:tc>
        <w:tc>
          <w:tcPr>
            <w:tcW w:w="334" w:type="pct"/>
            <w:tcBorders>
              <w:top w:val="nil"/>
              <w:left w:val="nil"/>
              <w:bottom w:val="single" w:sz="4" w:space="0" w:color="auto"/>
              <w:right w:val="single" w:sz="4" w:space="0" w:color="auto"/>
            </w:tcBorders>
            <w:shd w:val="clear" w:color="000000" w:fill="FFFFFF"/>
            <w:vAlign w:val="center"/>
            <w:hideMark/>
          </w:tcPr>
          <w:p w14:paraId="4D250BEC" w14:textId="77777777" w:rsidR="00420232" w:rsidRPr="00420232" w:rsidRDefault="00420232" w:rsidP="00420232">
            <w:pPr>
              <w:ind w:left="-113" w:right="-111"/>
              <w:jc w:val="center"/>
              <w:rPr>
                <w:color w:val="000000"/>
                <w:sz w:val="20"/>
                <w:szCs w:val="20"/>
              </w:rPr>
            </w:pPr>
            <w:r w:rsidRPr="00420232">
              <w:rPr>
                <w:color w:val="000000"/>
                <w:sz w:val="20"/>
                <w:szCs w:val="20"/>
              </w:rPr>
              <w:t>2605</w:t>
            </w:r>
          </w:p>
        </w:tc>
        <w:tc>
          <w:tcPr>
            <w:tcW w:w="334" w:type="pct"/>
            <w:tcBorders>
              <w:top w:val="nil"/>
              <w:left w:val="nil"/>
              <w:bottom w:val="nil"/>
              <w:right w:val="nil"/>
            </w:tcBorders>
            <w:shd w:val="clear" w:color="000000" w:fill="FFFFFF"/>
            <w:vAlign w:val="bottom"/>
            <w:hideMark/>
          </w:tcPr>
          <w:p w14:paraId="21474A35" w14:textId="77777777" w:rsidR="00420232" w:rsidRPr="00420232" w:rsidRDefault="00420232" w:rsidP="00420232">
            <w:pPr>
              <w:ind w:left="-113" w:right="-111"/>
              <w:jc w:val="center"/>
              <w:rPr>
                <w:color w:val="000000"/>
                <w:sz w:val="20"/>
                <w:szCs w:val="20"/>
              </w:rPr>
            </w:pPr>
            <w:r w:rsidRPr="00420232">
              <w:rPr>
                <w:color w:val="000000"/>
                <w:sz w:val="20"/>
                <w:szCs w:val="20"/>
              </w:rPr>
              <w:t>2597</w:t>
            </w:r>
          </w:p>
        </w:tc>
        <w:tc>
          <w:tcPr>
            <w:tcW w:w="334" w:type="pct"/>
            <w:tcBorders>
              <w:top w:val="nil"/>
              <w:left w:val="single" w:sz="4" w:space="0" w:color="auto"/>
              <w:bottom w:val="single" w:sz="4" w:space="0" w:color="auto"/>
              <w:right w:val="single" w:sz="4" w:space="0" w:color="auto"/>
            </w:tcBorders>
            <w:shd w:val="clear" w:color="000000" w:fill="FFFFFF"/>
            <w:vAlign w:val="center"/>
            <w:hideMark/>
          </w:tcPr>
          <w:p w14:paraId="46F69531" w14:textId="77777777" w:rsidR="00420232" w:rsidRPr="00420232" w:rsidRDefault="00420232" w:rsidP="00420232">
            <w:pPr>
              <w:ind w:left="-113" w:right="-111"/>
              <w:jc w:val="center"/>
              <w:rPr>
                <w:color w:val="000000"/>
                <w:sz w:val="20"/>
                <w:szCs w:val="20"/>
              </w:rPr>
            </w:pPr>
            <w:r w:rsidRPr="00420232">
              <w:rPr>
                <w:color w:val="000000"/>
                <w:sz w:val="20"/>
                <w:szCs w:val="20"/>
              </w:rPr>
              <w:t>2597</w:t>
            </w:r>
          </w:p>
        </w:tc>
        <w:tc>
          <w:tcPr>
            <w:tcW w:w="287" w:type="pct"/>
            <w:tcBorders>
              <w:top w:val="nil"/>
              <w:left w:val="nil"/>
              <w:bottom w:val="single" w:sz="4" w:space="0" w:color="auto"/>
              <w:right w:val="single" w:sz="4" w:space="0" w:color="auto"/>
            </w:tcBorders>
            <w:shd w:val="clear" w:color="000000" w:fill="FFFFFF"/>
            <w:vAlign w:val="center"/>
            <w:hideMark/>
          </w:tcPr>
          <w:p w14:paraId="7CC64CA4" w14:textId="77777777" w:rsidR="00420232" w:rsidRPr="00420232" w:rsidRDefault="00420232" w:rsidP="00420232">
            <w:pPr>
              <w:ind w:left="-113" w:right="-111"/>
              <w:jc w:val="center"/>
              <w:rPr>
                <w:color w:val="000000"/>
                <w:sz w:val="20"/>
                <w:szCs w:val="20"/>
              </w:rPr>
            </w:pPr>
            <w:r w:rsidRPr="00420232">
              <w:rPr>
                <w:color w:val="000000"/>
                <w:sz w:val="20"/>
                <w:szCs w:val="20"/>
              </w:rPr>
              <w:t>2597</w:t>
            </w:r>
          </w:p>
        </w:tc>
        <w:tc>
          <w:tcPr>
            <w:tcW w:w="334" w:type="pct"/>
            <w:tcBorders>
              <w:top w:val="nil"/>
              <w:left w:val="nil"/>
              <w:bottom w:val="single" w:sz="4" w:space="0" w:color="auto"/>
              <w:right w:val="single" w:sz="4" w:space="0" w:color="auto"/>
            </w:tcBorders>
            <w:shd w:val="clear" w:color="000000" w:fill="FFFFFF"/>
            <w:vAlign w:val="center"/>
            <w:hideMark/>
          </w:tcPr>
          <w:p w14:paraId="5E773998" w14:textId="77777777" w:rsidR="00420232" w:rsidRPr="00420232" w:rsidRDefault="00420232" w:rsidP="00420232">
            <w:pPr>
              <w:ind w:left="-113" w:right="-111"/>
              <w:jc w:val="center"/>
              <w:rPr>
                <w:color w:val="000000"/>
                <w:sz w:val="20"/>
                <w:szCs w:val="20"/>
              </w:rPr>
            </w:pPr>
            <w:r w:rsidRPr="00420232">
              <w:rPr>
                <w:color w:val="000000"/>
                <w:sz w:val="20"/>
                <w:szCs w:val="20"/>
              </w:rPr>
              <w:t>2597</w:t>
            </w:r>
          </w:p>
        </w:tc>
        <w:tc>
          <w:tcPr>
            <w:tcW w:w="332" w:type="pct"/>
            <w:tcBorders>
              <w:top w:val="nil"/>
              <w:left w:val="nil"/>
              <w:bottom w:val="single" w:sz="4" w:space="0" w:color="auto"/>
              <w:right w:val="single" w:sz="4" w:space="0" w:color="auto"/>
            </w:tcBorders>
            <w:shd w:val="clear" w:color="000000" w:fill="FFFFFF"/>
            <w:vAlign w:val="center"/>
            <w:hideMark/>
          </w:tcPr>
          <w:p w14:paraId="1EE96C8A" w14:textId="77777777" w:rsidR="00420232" w:rsidRPr="00420232" w:rsidRDefault="00420232" w:rsidP="00420232">
            <w:pPr>
              <w:ind w:left="-113" w:right="-111"/>
              <w:jc w:val="center"/>
              <w:rPr>
                <w:color w:val="000000"/>
                <w:sz w:val="20"/>
                <w:szCs w:val="20"/>
              </w:rPr>
            </w:pPr>
            <w:r w:rsidRPr="00420232">
              <w:rPr>
                <w:color w:val="000000"/>
                <w:sz w:val="20"/>
                <w:szCs w:val="20"/>
              </w:rPr>
              <w:t>2597</w:t>
            </w:r>
          </w:p>
        </w:tc>
      </w:tr>
      <w:tr w:rsidR="00420232" w14:paraId="7AE80E34"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1A4748DA" w14:textId="77777777" w:rsidR="00420232" w:rsidRDefault="00420232">
            <w:pPr>
              <w:rPr>
                <w:sz w:val="22"/>
                <w:szCs w:val="22"/>
              </w:rPr>
            </w:pPr>
            <w:r>
              <w:rPr>
                <w:sz w:val="22"/>
                <w:szCs w:val="22"/>
              </w:rPr>
              <w:t xml:space="preserve">Операционные (подконтрольные) расходы </w:t>
            </w:r>
          </w:p>
        </w:tc>
        <w:tc>
          <w:tcPr>
            <w:tcW w:w="382" w:type="pct"/>
            <w:tcBorders>
              <w:top w:val="nil"/>
              <w:left w:val="nil"/>
              <w:bottom w:val="single" w:sz="4" w:space="0" w:color="auto"/>
              <w:right w:val="single" w:sz="4" w:space="0" w:color="auto"/>
            </w:tcBorders>
            <w:noWrap/>
            <w:vAlign w:val="center"/>
            <w:hideMark/>
          </w:tcPr>
          <w:p w14:paraId="3BC29ECC"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3452DC84" w14:textId="77777777" w:rsidR="00420232" w:rsidRPr="00420232" w:rsidRDefault="00420232" w:rsidP="00420232">
            <w:pPr>
              <w:ind w:left="-113" w:right="-111"/>
              <w:jc w:val="center"/>
              <w:rPr>
                <w:sz w:val="20"/>
                <w:szCs w:val="20"/>
              </w:rPr>
            </w:pPr>
            <w:r w:rsidRPr="00420232">
              <w:rPr>
                <w:sz w:val="20"/>
                <w:szCs w:val="20"/>
              </w:rPr>
              <w:t>27502,9</w:t>
            </w:r>
          </w:p>
        </w:tc>
        <w:tc>
          <w:tcPr>
            <w:tcW w:w="334" w:type="pct"/>
            <w:tcBorders>
              <w:top w:val="nil"/>
              <w:left w:val="nil"/>
              <w:bottom w:val="single" w:sz="4" w:space="0" w:color="auto"/>
              <w:right w:val="single" w:sz="4" w:space="0" w:color="auto"/>
            </w:tcBorders>
            <w:shd w:val="clear" w:color="000000" w:fill="FFFFFF"/>
            <w:vAlign w:val="center"/>
            <w:hideMark/>
          </w:tcPr>
          <w:p w14:paraId="69E276B6" w14:textId="77777777" w:rsidR="00420232" w:rsidRPr="00420232" w:rsidRDefault="00420232" w:rsidP="00420232">
            <w:pPr>
              <w:ind w:left="-113" w:right="-111"/>
              <w:jc w:val="center"/>
              <w:rPr>
                <w:sz w:val="20"/>
                <w:szCs w:val="20"/>
              </w:rPr>
            </w:pPr>
            <w:r w:rsidRPr="00420232">
              <w:rPr>
                <w:sz w:val="20"/>
                <w:szCs w:val="20"/>
              </w:rPr>
              <w:t>28496</w:t>
            </w:r>
          </w:p>
        </w:tc>
        <w:tc>
          <w:tcPr>
            <w:tcW w:w="334" w:type="pct"/>
            <w:tcBorders>
              <w:top w:val="nil"/>
              <w:left w:val="nil"/>
              <w:bottom w:val="single" w:sz="4" w:space="0" w:color="auto"/>
              <w:right w:val="single" w:sz="4" w:space="0" w:color="auto"/>
            </w:tcBorders>
            <w:shd w:val="clear" w:color="000000" w:fill="FFFFFF"/>
            <w:vAlign w:val="center"/>
            <w:hideMark/>
          </w:tcPr>
          <w:p w14:paraId="2FF11E40" w14:textId="77777777" w:rsidR="00420232" w:rsidRPr="00420232" w:rsidRDefault="00420232" w:rsidP="00420232">
            <w:pPr>
              <w:ind w:left="-113" w:right="-111"/>
              <w:jc w:val="center"/>
              <w:rPr>
                <w:sz w:val="20"/>
                <w:szCs w:val="20"/>
              </w:rPr>
            </w:pPr>
            <w:r w:rsidRPr="00420232">
              <w:rPr>
                <w:sz w:val="20"/>
                <w:szCs w:val="20"/>
              </w:rPr>
              <w:t>29065,7</w:t>
            </w:r>
          </w:p>
        </w:tc>
        <w:tc>
          <w:tcPr>
            <w:tcW w:w="335" w:type="pct"/>
            <w:tcBorders>
              <w:top w:val="nil"/>
              <w:left w:val="nil"/>
              <w:bottom w:val="single" w:sz="4" w:space="0" w:color="auto"/>
              <w:right w:val="single" w:sz="4" w:space="0" w:color="auto"/>
            </w:tcBorders>
            <w:shd w:val="clear" w:color="000000" w:fill="FFFFFF"/>
            <w:vAlign w:val="center"/>
            <w:hideMark/>
          </w:tcPr>
          <w:p w14:paraId="502259F0" w14:textId="77777777" w:rsidR="00420232" w:rsidRPr="00420232" w:rsidRDefault="00420232" w:rsidP="00420232">
            <w:pPr>
              <w:ind w:left="-113" w:right="-111"/>
              <w:jc w:val="center"/>
              <w:rPr>
                <w:sz w:val="20"/>
                <w:szCs w:val="20"/>
              </w:rPr>
            </w:pPr>
            <w:r w:rsidRPr="00420232">
              <w:rPr>
                <w:sz w:val="20"/>
                <w:szCs w:val="20"/>
              </w:rPr>
              <w:t>29647,0</w:t>
            </w:r>
          </w:p>
        </w:tc>
        <w:tc>
          <w:tcPr>
            <w:tcW w:w="287" w:type="pct"/>
            <w:tcBorders>
              <w:top w:val="nil"/>
              <w:left w:val="nil"/>
              <w:bottom w:val="single" w:sz="4" w:space="0" w:color="auto"/>
              <w:right w:val="single" w:sz="4" w:space="0" w:color="auto"/>
            </w:tcBorders>
            <w:shd w:val="clear" w:color="000000" w:fill="FFFFFF"/>
            <w:vAlign w:val="center"/>
            <w:hideMark/>
          </w:tcPr>
          <w:p w14:paraId="50E11A1D" w14:textId="17242198" w:rsidR="00420232" w:rsidRPr="00420232" w:rsidRDefault="00420232" w:rsidP="00420232">
            <w:pPr>
              <w:ind w:left="-113" w:right="-111"/>
              <w:jc w:val="center"/>
              <w:rPr>
                <w:sz w:val="20"/>
                <w:szCs w:val="20"/>
              </w:rPr>
            </w:pPr>
            <w:r w:rsidRPr="00420232">
              <w:rPr>
                <w:sz w:val="20"/>
                <w:szCs w:val="20"/>
              </w:rPr>
              <w:t>30240</w:t>
            </w:r>
          </w:p>
        </w:tc>
        <w:tc>
          <w:tcPr>
            <w:tcW w:w="334" w:type="pct"/>
            <w:tcBorders>
              <w:top w:val="nil"/>
              <w:left w:val="nil"/>
              <w:bottom w:val="single" w:sz="4" w:space="0" w:color="auto"/>
              <w:right w:val="single" w:sz="4" w:space="0" w:color="auto"/>
            </w:tcBorders>
            <w:shd w:val="clear" w:color="000000" w:fill="FFFFFF"/>
            <w:vAlign w:val="center"/>
            <w:hideMark/>
          </w:tcPr>
          <w:p w14:paraId="66B3A0C7" w14:textId="77777777" w:rsidR="00420232" w:rsidRPr="00420232" w:rsidRDefault="00420232" w:rsidP="00420232">
            <w:pPr>
              <w:ind w:left="-113" w:right="-111"/>
              <w:jc w:val="center"/>
              <w:rPr>
                <w:sz w:val="20"/>
                <w:szCs w:val="20"/>
              </w:rPr>
            </w:pPr>
            <w:r w:rsidRPr="00420232">
              <w:rPr>
                <w:sz w:val="20"/>
                <w:szCs w:val="20"/>
              </w:rPr>
              <w:t>30844,8</w:t>
            </w:r>
          </w:p>
        </w:tc>
        <w:tc>
          <w:tcPr>
            <w:tcW w:w="334" w:type="pct"/>
            <w:tcBorders>
              <w:top w:val="single" w:sz="4" w:space="0" w:color="auto"/>
              <w:left w:val="nil"/>
              <w:bottom w:val="single" w:sz="4" w:space="0" w:color="auto"/>
              <w:right w:val="single" w:sz="4" w:space="0" w:color="auto"/>
            </w:tcBorders>
            <w:shd w:val="clear" w:color="000000" w:fill="FFFFFF"/>
            <w:vAlign w:val="center"/>
            <w:hideMark/>
          </w:tcPr>
          <w:p w14:paraId="142BCEC2" w14:textId="77777777" w:rsidR="00420232" w:rsidRPr="00420232" w:rsidRDefault="00420232" w:rsidP="00420232">
            <w:pPr>
              <w:ind w:left="-113" w:right="-111"/>
              <w:jc w:val="center"/>
              <w:rPr>
                <w:sz w:val="20"/>
                <w:szCs w:val="20"/>
              </w:rPr>
            </w:pPr>
            <w:r w:rsidRPr="00420232">
              <w:rPr>
                <w:sz w:val="20"/>
                <w:szCs w:val="20"/>
              </w:rPr>
              <w:t>31461,7</w:t>
            </w:r>
          </w:p>
        </w:tc>
        <w:tc>
          <w:tcPr>
            <w:tcW w:w="334" w:type="pct"/>
            <w:tcBorders>
              <w:top w:val="nil"/>
              <w:left w:val="nil"/>
              <w:bottom w:val="single" w:sz="4" w:space="0" w:color="auto"/>
              <w:right w:val="single" w:sz="4" w:space="0" w:color="auto"/>
            </w:tcBorders>
            <w:shd w:val="clear" w:color="000000" w:fill="FFFFFF"/>
            <w:vAlign w:val="center"/>
            <w:hideMark/>
          </w:tcPr>
          <w:p w14:paraId="6FA7A17F" w14:textId="77777777" w:rsidR="00420232" w:rsidRPr="00420232" w:rsidRDefault="00420232" w:rsidP="00420232">
            <w:pPr>
              <w:ind w:left="-113" w:right="-111"/>
              <w:jc w:val="center"/>
              <w:rPr>
                <w:sz w:val="20"/>
                <w:szCs w:val="20"/>
              </w:rPr>
            </w:pPr>
            <w:r w:rsidRPr="00420232">
              <w:rPr>
                <w:sz w:val="20"/>
                <w:szCs w:val="20"/>
              </w:rPr>
              <w:t>31770</w:t>
            </w:r>
          </w:p>
        </w:tc>
        <w:tc>
          <w:tcPr>
            <w:tcW w:w="287" w:type="pct"/>
            <w:tcBorders>
              <w:top w:val="nil"/>
              <w:left w:val="nil"/>
              <w:bottom w:val="single" w:sz="4" w:space="0" w:color="auto"/>
              <w:right w:val="single" w:sz="4" w:space="0" w:color="auto"/>
            </w:tcBorders>
            <w:shd w:val="clear" w:color="000000" w:fill="FFFFFF"/>
            <w:vAlign w:val="center"/>
            <w:hideMark/>
          </w:tcPr>
          <w:p w14:paraId="0CEB67BF" w14:textId="77777777" w:rsidR="00420232" w:rsidRPr="00420232" w:rsidRDefault="00420232" w:rsidP="00420232">
            <w:pPr>
              <w:ind w:left="-113" w:right="-111"/>
              <w:jc w:val="center"/>
              <w:rPr>
                <w:sz w:val="20"/>
                <w:szCs w:val="20"/>
              </w:rPr>
            </w:pPr>
            <w:r w:rsidRPr="00420232">
              <w:rPr>
                <w:sz w:val="20"/>
                <w:szCs w:val="20"/>
              </w:rPr>
              <w:t>32081</w:t>
            </w:r>
          </w:p>
        </w:tc>
        <w:tc>
          <w:tcPr>
            <w:tcW w:w="334" w:type="pct"/>
            <w:tcBorders>
              <w:top w:val="nil"/>
              <w:left w:val="nil"/>
              <w:bottom w:val="single" w:sz="4" w:space="0" w:color="auto"/>
              <w:right w:val="single" w:sz="4" w:space="0" w:color="auto"/>
            </w:tcBorders>
            <w:shd w:val="clear" w:color="000000" w:fill="FFFFFF"/>
            <w:vAlign w:val="center"/>
            <w:hideMark/>
          </w:tcPr>
          <w:p w14:paraId="3DF7BF5D" w14:textId="77777777" w:rsidR="00420232" w:rsidRPr="00420232" w:rsidRDefault="00420232" w:rsidP="00420232">
            <w:pPr>
              <w:ind w:left="-113" w:right="-111"/>
              <w:jc w:val="center"/>
              <w:rPr>
                <w:sz w:val="20"/>
                <w:szCs w:val="20"/>
              </w:rPr>
            </w:pPr>
            <w:r w:rsidRPr="00420232">
              <w:rPr>
                <w:sz w:val="20"/>
                <w:szCs w:val="20"/>
              </w:rPr>
              <w:t>32396</w:t>
            </w:r>
          </w:p>
        </w:tc>
        <w:tc>
          <w:tcPr>
            <w:tcW w:w="332" w:type="pct"/>
            <w:tcBorders>
              <w:top w:val="nil"/>
              <w:left w:val="nil"/>
              <w:bottom w:val="single" w:sz="4" w:space="0" w:color="auto"/>
              <w:right w:val="single" w:sz="4" w:space="0" w:color="auto"/>
            </w:tcBorders>
            <w:shd w:val="clear" w:color="000000" w:fill="FFFFFF"/>
            <w:vAlign w:val="center"/>
            <w:hideMark/>
          </w:tcPr>
          <w:p w14:paraId="6475165E" w14:textId="77777777" w:rsidR="00420232" w:rsidRPr="00420232" w:rsidRDefault="00420232" w:rsidP="00420232">
            <w:pPr>
              <w:ind w:left="-113" w:right="-111"/>
              <w:jc w:val="center"/>
              <w:rPr>
                <w:sz w:val="20"/>
                <w:szCs w:val="20"/>
              </w:rPr>
            </w:pPr>
            <w:r w:rsidRPr="00420232">
              <w:rPr>
                <w:sz w:val="20"/>
                <w:szCs w:val="20"/>
              </w:rPr>
              <w:t>32713</w:t>
            </w:r>
          </w:p>
        </w:tc>
      </w:tr>
      <w:tr w:rsidR="00420232" w14:paraId="682F9406"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3375DCF9" w14:textId="77777777" w:rsidR="00420232" w:rsidRDefault="00420232">
            <w:pPr>
              <w:rPr>
                <w:sz w:val="22"/>
                <w:szCs w:val="22"/>
              </w:rPr>
            </w:pPr>
            <w:r>
              <w:rPr>
                <w:sz w:val="22"/>
                <w:szCs w:val="22"/>
              </w:rPr>
              <w:t>Неподконтрольные расходы</w:t>
            </w:r>
          </w:p>
        </w:tc>
        <w:tc>
          <w:tcPr>
            <w:tcW w:w="382" w:type="pct"/>
            <w:tcBorders>
              <w:top w:val="nil"/>
              <w:left w:val="nil"/>
              <w:bottom w:val="single" w:sz="4" w:space="0" w:color="auto"/>
              <w:right w:val="single" w:sz="4" w:space="0" w:color="auto"/>
            </w:tcBorders>
            <w:noWrap/>
            <w:vAlign w:val="center"/>
            <w:hideMark/>
          </w:tcPr>
          <w:p w14:paraId="4BAB0E81"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7C5840BA" w14:textId="77777777" w:rsidR="00420232" w:rsidRPr="00420232" w:rsidRDefault="00420232" w:rsidP="00420232">
            <w:pPr>
              <w:ind w:left="-113" w:right="-111"/>
              <w:jc w:val="center"/>
              <w:rPr>
                <w:sz w:val="20"/>
                <w:szCs w:val="20"/>
              </w:rPr>
            </w:pPr>
            <w:r w:rsidRPr="00420232">
              <w:rPr>
                <w:sz w:val="20"/>
                <w:szCs w:val="20"/>
              </w:rPr>
              <w:t>9238,5</w:t>
            </w:r>
          </w:p>
        </w:tc>
        <w:tc>
          <w:tcPr>
            <w:tcW w:w="334" w:type="pct"/>
            <w:tcBorders>
              <w:top w:val="nil"/>
              <w:left w:val="nil"/>
              <w:bottom w:val="single" w:sz="4" w:space="0" w:color="auto"/>
              <w:right w:val="single" w:sz="4" w:space="0" w:color="auto"/>
            </w:tcBorders>
            <w:shd w:val="clear" w:color="000000" w:fill="FFFFFF"/>
            <w:vAlign w:val="center"/>
            <w:hideMark/>
          </w:tcPr>
          <w:p w14:paraId="60B825EA" w14:textId="77777777" w:rsidR="00420232" w:rsidRPr="00420232" w:rsidRDefault="00420232" w:rsidP="00420232">
            <w:pPr>
              <w:ind w:left="-113" w:right="-111"/>
              <w:jc w:val="center"/>
              <w:rPr>
                <w:color w:val="000000"/>
                <w:sz w:val="20"/>
                <w:szCs w:val="20"/>
              </w:rPr>
            </w:pPr>
            <w:r w:rsidRPr="00420232">
              <w:rPr>
                <w:color w:val="000000"/>
                <w:sz w:val="20"/>
                <w:szCs w:val="20"/>
              </w:rPr>
              <w:t>9492,37</w:t>
            </w:r>
          </w:p>
        </w:tc>
        <w:tc>
          <w:tcPr>
            <w:tcW w:w="334" w:type="pct"/>
            <w:tcBorders>
              <w:top w:val="nil"/>
              <w:left w:val="nil"/>
              <w:bottom w:val="single" w:sz="4" w:space="0" w:color="auto"/>
              <w:right w:val="single" w:sz="4" w:space="0" w:color="auto"/>
            </w:tcBorders>
            <w:shd w:val="clear" w:color="000000" w:fill="FFFFFF"/>
            <w:vAlign w:val="center"/>
            <w:hideMark/>
          </w:tcPr>
          <w:p w14:paraId="13937613" w14:textId="77777777" w:rsidR="00420232" w:rsidRPr="00420232" w:rsidRDefault="00420232" w:rsidP="00420232">
            <w:pPr>
              <w:ind w:left="-113" w:right="-111"/>
              <w:jc w:val="center"/>
              <w:rPr>
                <w:color w:val="000000"/>
                <w:sz w:val="20"/>
                <w:szCs w:val="20"/>
              </w:rPr>
            </w:pPr>
            <w:r w:rsidRPr="00420232">
              <w:rPr>
                <w:color w:val="000000"/>
                <w:sz w:val="20"/>
                <w:szCs w:val="20"/>
              </w:rPr>
              <w:t>9682,2</w:t>
            </w:r>
          </w:p>
        </w:tc>
        <w:tc>
          <w:tcPr>
            <w:tcW w:w="335" w:type="pct"/>
            <w:tcBorders>
              <w:top w:val="nil"/>
              <w:left w:val="nil"/>
              <w:bottom w:val="single" w:sz="4" w:space="0" w:color="auto"/>
              <w:right w:val="single" w:sz="4" w:space="0" w:color="auto"/>
            </w:tcBorders>
            <w:shd w:val="clear" w:color="000000" w:fill="FFFFFF"/>
            <w:vAlign w:val="center"/>
            <w:hideMark/>
          </w:tcPr>
          <w:p w14:paraId="1B25783E" w14:textId="77777777" w:rsidR="00420232" w:rsidRPr="00420232" w:rsidRDefault="00420232" w:rsidP="00420232">
            <w:pPr>
              <w:ind w:left="-113" w:right="-111"/>
              <w:jc w:val="center"/>
              <w:rPr>
                <w:color w:val="000000"/>
                <w:sz w:val="20"/>
                <w:szCs w:val="20"/>
              </w:rPr>
            </w:pPr>
            <w:r w:rsidRPr="00420232">
              <w:rPr>
                <w:color w:val="000000"/>
                <w:sz w:val="20"/>
                <w:szCs w:val="20"/>
              </w:rPr>
              <w:t>9875,9</w:t>
            </w:r>
          </w:p>
        </w:tc>
        <w:tc>
          <w:tcPr>
            <w:tcW w:w="287" w:type="pct"/>
            <w:tcBorders>
              <w:top w:val="nil"/>
              <w:left w:val="nil"/>
              <w:bottom w:val="single" w:sz="4" w:space="0" w:color="auto"/>
              <w:right w:val="single" w:sz="4" w:space="0" w:color="auto"/>
            </w:tcBorders>
            <w:shd w:val="clear" w:color="000000" w:fill="FFFFFF"/>
            <w:vAlign w:val="center"/>
            <w:hideMark/>
          </w:tcPr>
          <w:p w14:paraId="0782A4FD" w14:textId="77777777" w:rsidR="00420232" w:rsidRPr="00420232" w:rsidRDefault="00420232" w:rsidP="00420232">
            <w:pPr>
              <w:ind w:left="-113" w:right="-111"/>
              <w:jc w:val="center"/>
              <w:rPr>
                <w:color w:val="000000"/>
                <w:sz w:val="20"/>
                <w:szCs w:val="20"/>
              </w:rPr>
            </w:pPr>
            <w:r w:rsidRPr="00420232">
              <w:rPr>
                <w:color w:val="000000"/>
                <w:sz w:val="20"/>
                <w:szCs w:val="20"/>
              </w:rPr>
              <w:t>10073,4</w:t>
            </w:r>
          </w:p>
        </w:tc>
        <w:tc>
          <w:tcPr>
            <w:tcW w:w="334" w:type="pct"/>
            <w:tcBorders>
              <w:top w:val="nil"/>
              <w:left w:val="nil"/>
              <w:bottom w:val="single" w:sz="4" w:space="0" w:color="auto"/>
              <w:right w:val="single" w:sz="4" w:space="0" w:color="auto"/>
            </w:tcBorders>
            <w:shd w:val="clear" w:color="000000" w:fill="FFFFFF"/>
            <w:vAlign w:val="center"/>
            <w:hideMark/>
          </w:tcPr>
          <w:p w14:paraId="3A0035CF" w14:textId="77777777" w:rsidR="00420232" w:rsidRPr="00420232" w:rsidRDefault="00420232" w:rsidP="00420232">
            <w:pPr>
              <w:ind w:left="-113" w:right="-111"/>
              <w:jc w:val="center"/>
              <w:rPr>
                <w:color w:val="000000"/>
                <w:sz w:val="20"/>
                <w:szCs w:val="20"/>
              </w:rPr>
            </w:pPr>
            <w:r w:rsidRPr="00420232">
              <w:rPr>
                <w:color w:val="000000"/>
                <w:sz w:val="20"/>
                <w:szCs w:val="20"/>
              </w:rPr>
              <w:t>10274,8</w:t>
            </w:r>
          </w:p>
        </w:tc>
        <w:tc>
          <w:tcPr>
            <w:tcW w:w="334" w:type="pct"/>
            <w:tcBorders>
              <w:top w:val="nil"/>
              <w:left w:val="nil"/>
              <w:bottom w:val="single" w:sz="4" w:space="0" w:color="auto"/>
              <w:right w:val="single" w:sz="4" w:space="0" w:color="auto"/>
            </w:tcBorders>
            <w:shd w:val="clear" w:color="000000" w:fill="FFFFFF"/>
            <w:vAlign w:val="center"/>
            <w:hideMark/>
          </w:tcPr>
          <w:p w14:paraId="351D0D02" w14:textId="77777777" w:rsidR="00420232" w:rsidRPr="00420232" w:rsidRDefault="00420232" w:rsidP="00420232">
            <w:pPr>
              <w:ind w:left="-113" w:right="-111"/>
              <w:jc w:val="center"/>
              <w:rPr>
                <w:color w:val="000000"/>
                <w:sz w:val="20"/>
                <w:szCs w:val="20"/>
              </w:rPr>
            </w:pPr>
            <w:r w:rsidRPr="00420232">
              <w:rPr>
                <w:color w:val="000000"/>
                <w:sz w:val="20"/>
                <w:szCs w:val="20"/>
              </w:rPr>
              <w:t>10480,3</w:t>
            </w:r>
          </w:p>
        </w:tc>
        <w:tc>
          <w:tcPr>
            <w:tcW w:w="334" w:type="pct"/>
            <w:tcBorders>
              <w:top w:val="nil"/>
              <w:left w:val="nil"/>
              <w:bottom w:val="single" w:sz="4" w:space="0" w:color="auto"/>
              <w:right w:val="single" w:sz="4" w:space="0" w:color="auto"/>
            </w:tcBorders>
            <w:shd w:val="clear" w:color="000000" w:fill="FFFFFF"/>
            <w:vAlign w:val="center"/>
            <w:hideMark/>
          </w:tcPr>
          <w:p w14:paraId="3688D228" w14:textId="77777777" w:rsidR="00420232" w:rsidRPr="00420232" w:rsidRDefault="00420232" w:rsidP="00420232">
            <w:pPr>
              <w:ind w:left="-113" w:right="-111"/>
              <w:jc w:val="center"/>
              <w:rPr>
                <w:color w:val="000000"/>
                <w:sz w:val="20"/>
                <w:szCs w:val="20"/>
              </w:rPr>
            </w:pPr>
            <w:r w:rsidRPr="00420232">
              <w:rPr>
                <w:color w:val="000000"/>
                <w:sz w:val="20"/>
                <w:szCs w:val="20"/>
              </w:rPr>
              <w:t>10583,1</w:t>
            </w:r>
          </w:p>
        </w:tc>
        <w:tc>
          <w:tcPr>
            <w:tcW w:w="287" w:type="pct"/>
            <w:tcBorders>
              <w:top w:val="nil"/>
              <w:left w:val="nil"/>
              <w:bottom w:val="single" w:sz="4" w:space="0" w:color="auto"/>
              <w:right w:val="single" w:sz="4" w:space="0" w:color="auto"/>
            </w:tcBorders>
            <w:shd w:val="clear" w:color="000000" w:fill="FFFFFF"/>
            <w:vAlign w:val="center"/>
            <w:hideMark/>
          </w:tcPr>
          <w:p w14:paraId="39F3067F" w14:textId="77777777" w:rsidR="00420232" w:rsidRPr="00420232" w:rsidRDefault="00420232" w:rsidP="00420232">
            <w:pPr>
              <w:ind w:left="-113" w:right="-111"/>
              <w:jc w:val="center"/>
              <w:rPr>
                <w:color w:val="000000"/>
                <w:sz w:val="20"/>
                <w:szCs w:val="20"/>
              </w:rPr>
            </w:pPr>
            <w:r w:rsidRPr="00420232">
              <w:rPr>
                <w:color w:val="000000"/>
                <w:sz w:val="20"/>
                <w:szCs w:val="20"/>
              </w:rPr>
              <w:t>10686,8</w:t>
            </w:r>
          </w:p>
        </w:tc>
        <w:tc>
          <w:tcPr>
            <w:tcW w:w="334" w:type="pct"/>
            <w:tcBorders>
              <w:top w:val="nil"/>
              <w:left w:val="nil"/>
              <w:bottom w:val="single" w:sz="4" w:space="0" w:color="auto"/>
              <w:right w:val="single" w:sz="4" w:space="0" w:color="auto"/>
            </w:tcBorders>
            <w:shd w:val="clear" w:color="000000" w:fill="FFFFFF"/>
            <w:vAlign w:val="center"/>
            <w:hideMark/>
          </w:tcPr>
          <w:p w14:paraId="3B4D184B" w14:textId="77777777" w:rsidR="00420232" w:rsidRPr="00420232" w:rsidRDefault="00420232" w:rsidP="00420232">
            <w:pPr>
              <w:ind w:left="-113" w:right="-111"/>
              <w:jc w:val="center"/>
              <w:rPr>
                <w:color w:val="000000"/>
                <w:sz w:val="20"/>
                <w:szCs w:val="20"/>
              </w:rPr>
            </w:pPr>
            <w:r w:rsidRPr="00420232">
              <w:rPr>
                <w:color w:val="000000"/>
                <w:sz w:val="20"/>
                <w:szCs w:val="20"/>
              </w:rPr>
              <w:t>10791,5</w:t>
            </w:r>
          </w:p>
        </w:tc>
        <w:tc>
          <w:tcPr>
            <w:tcW w:w="332" w:type="pct"/>
            <w:tcBorders>
              <w:top w:val="nil"/>
              <w:left w:val="nil"/>
              <w:bottom w:val="single" w:sz="4" w:space="0" w:color="auto"/>
              <w:right w:val="single" w:sz="4" w:space="0" w:color="auto"/>
            </w:tcBorders>
            <w:shd w:val="clear" w:color="000000" w:fill="FFFFFF"/>
            <w:vAlign w:val="center"/>
            <w:hideMark/>
          </w:tcPr>
          <w:p w14:paraId="17A9CD24" w14:textId="77777777" w:rsidR="00420232" w:rsidRPr="00420232" w:rsidRDefault="00420232" w:rsidP="00420232">
            <w:pPr>
              <w:ind w:left="-113" w:right="-111"/>
              <w:jc w:val="center"/>
              <w:rPr>
                <w:color w:val="000000"/>
                <w:sz w:val="20"/>
                <w:szCs w:val="20"/>
              </w:rPr>
            </w:pPr>
            <w:r w:rsidRPr="00420232">
              <w:rPr>
                <w:color w:val="000000"/>
                <w:sz w:val="20"/>
                <w:szCs w:val="20"/>
              </w:rPr>
              <w:t>10897,3</w:t>
            </w:r>
          </w:p>
        </w:tc>
      </w:tr>
      <w:tr w:rsidR="00420232" w14:paraId="55F0923B"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044EA1FE" w14:textId="77777777" w:rsidR="00420232" w:rsidRDefault="00420232">
            <w:pPr>
              <w:rPr>
                <w:color w:val="000000"/>
                <w:sz w:val="22"/>
                <w:szCs w:val="22"/>
              </w:rPr>
            </w:pPr>
            <w:r>
              <w:rPr>
                <w:color w:val="000000"/>
                <w:sz w:val="22"/>
                <w:szCs w:val="22"/>
              </w:rPr>
              <w:t>Расходы на приобретение энергетических ресурсов, холодной воды и теплоносителя</w:t>
            </w:r>
          </w:p>
        </w:tc>
        <w:tc>
          <w:tcPr>
            <w:tcW w:w="382" w:type="pct"/>
            <w:tcBorders>
              <w:top w:val="nil"/>
              <w:left w:val="nil"/>
              <w:bottom w:val="single" w:sz="4" w:space="0" w:color="auto"/>
              <w:right w:val="single" w:sz="4" w:space="0" w:color="auto"/>
            </w:tcBorders>
            <w:noWrap/>
            <w:vAlign w:val="center"/>
            <w:hideMark/>
          </w:tcPr>
          <w:p w14:paraId="57A951C2"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15B25A11" w14:textId="77777777" w:rsidR="00420232" w:rsidRPr="00420232" w:rsidRDefault="00420232" w:rsidP="00420232">
            <w:pPr>
              <w:ind w:left="-113" w:right="-111"/>
              <w:jc w:val="center"/>
              <w:rPr>
                <w:sz w:val="20"/>
                <w:szCs w:val="20"/>
              </w:rPr>
            </w:pPr>
            <w:r w:rsidRPr="00420232">
              <w:rPr>
                <w:sz w:val="20"/>
                <w:szCs w:val="20"/>
              </w:rPr>
              <w:t>75268,7</w:t>
            </w:r>
          </w:p>
        </w:tc>
        <w:tc>
          <w:tcPr>
            <w:tcW w:w="334" w:type="pct"/>
            <w:tcBorders>
              <w:top w:val="nil"/>
              <w:left w:val="nil"/>
              <w:bottom w:val="single" w:sz="4" w:space="0" w:color="auto"/>
              <w:right w:val="single" w:sz="4" w:space="0" w:color="auto"/>
            </w:tcBorders>
            <w:shd w:val="clear" w:color="000000" w:fill="FFFFFF"/>
            <w:vAlign w:val="center"/>
            <w:hideMark/>
          </w:tcPr>
          <w:p w14:paraId="763608CD" w14:textId="77777777" w:rsidR="00420232" w:rsidRPr="00420232" w:rsidRDefault="00420232" w:rsidP="00420232">
            <w:pPr>
              <w:ind w:left="-113" w:right="-111"/>
              <w:jc w:val="center"/>
              <w:rPr>
                <w:color w:val="000000"/>
                <w:sz w:val="20"/>
                <w:szCs w:val="20"/>
              </w:rPr>
            </w:pPr>
            <w:r w:rsidRPr="00420232">
              <w:rPr>
                <w:color w:val="000000"/>
                <w:sz w:val="20"/>
                <w:szCs w:val="20"/>
              </w:rPr>
              <w:t>108311,9</w:t>
            </w:r>
          </w:p>
        </w:tc>
        <w:tc>
          <w:tcPr>
            <w:tcW w:w="334" w:type="pct"/>
            <w:tcBorders>
              <w:top w:val="nil"/>
              <w:left w:val="nil"/>
              <w:bottom w:val="single" w:sz="4" w:space="0" w:color="auto"/>
              <w:right w:val="single" w:sz="4" w:space="0" w:color="auto"/>
            </w:tcBorders>
            <w:shd w:val="clear" w:color="000000" w:fill="FFFFFF"/>
            <w:vAlign w:val="center"/>
            <w:hideMark/>
          </w:tcPr>
          <w:p w14:paraId="11FC9D62" w14:textId="77777777" w:rsidR="00420232" w:rsidRPr="00420232" w:rsidRDefault="00420232" w:rsidP="00420232">
            <w:pPr>
              <w:ind w:left="-113" w:right="-111"/>
              <w:jc w:val="center"/>
              <w:rPr>
                <w:color w:val="000000"/>
                <w:sz w:val="20"/>
                <w:szCs w:val="20"/>
              </w:rPr>
            </w:pPr>
            <w:r w:rsidRPr="00420232">
              <w:rPr>
                <w:color w:val="000000"/>
                <w:sz w:val="20"/>
                <w:szCs w:val="20"/>
              </w:rPr>
              <w:t>110478,2</w:t>
            </w:r>
          </w:p>
        </w:tc>
        <w:tc>
          <w:tcPr>
            <w:tcW w:w="335" w:type="pct"/>
            <w:tcBorders>
              <w:top w:val="nil"/>
              <w:left w:val="nil"/>
              <w:bottom w:val="single" w:sz="4" w:space="0" w:color="auto"/>
              <w:right w:val="single" w:sz="4" w:space="0" w:color="auto"/>
            </w:tcBorders>
            <w:shd w:val="clear" w:color="000000" w:fill="FFFFFF"/>
            <w:vAlign w:val="center"/>
            <w:hideMark/>
          </w:tcPr>
          <w:p w14:paraId="232E6449" w14:textId="77777777" w:rsidR="00420232" w:rsidRPr="00420232" w:rsidRDefault="00420232" w:rsidP="00420232">
            <w:pPr>
              <w:ind w:left="-113" w:right="-111"/>
              <w:jc w:val="center"/>
              <w:rPr>
                <w:color w:val="000000"/>
                <w:sz w:val="20"/>
                <w:szCs w:val="20"/>
              </w:rPr>
            </w:pPr>
            <w:r w:rsidRPr="00420232">
              <w:rPr>
                <w:color w:val="000000"/>
                <w:sz w:val="20"/>
                <w:szCs w:val="20"/>
              </w:rPr>
              <w:t>112687,7</w:t>
            </w:r>
          </w:p>
        </w:tc>
        <w:tc>
          <w:tcPr>
            <w:tcW w:w="287" w:type="pct"/>
            <w:tcBorders>
              <w:top w:val="nil"/>
              <w:left w:val="nil"/>
              <w:bottom w:val="single" w:sz="4" w:space="0" w:color="auto"/>
              <w:right w:val="single" w:sz="4" w:space="0" w:color="auto"/>
            </w:tcBorders>
            <w:shd w:val="clear" w:color="000000" w:fill="FFFFFF"/>
            <w:vAlign w:val="center"/>
            <w:hideMark/>
          </w:tcPr>
          <w:p w14:paraId="45CA1A63" w14:textId="77777777" w:rsidR="00420232" w:rsidRPr="00420232" w:rsidRDefault="00420232" w:rsidP="00420232">
            <w:pPr>
              <w:ind w:left="-113" w:right="-111"/>
              <w:jc w:val="center"/>
              <w:rPr>
                <w:color w:val="000000"/>
                <w:sz w:val="20"/>
                <w:szCs w:val="20"/>
              </w:rPr>
            </w:pPr>
            <w:r w:rsidRPr="00420232">
              <w:rPr>
                <w:color w:val="000000"/>
                <w:sz w:val="20"/>
                <w:szCs w:val="20"/>
              </w:rPr>
              <w:t>114941,5</w:t>
            </w:r>
          </w:p>
        </w:tc>
        <w:tc>
          <w:tcPr>
            <w:tcW w:w="334" w:type="pct"/>
            <w:tcBorders>
              <w:top w:val="nil"/>
              <w:left w:val="nil"/>
              <w:bottom w:val="single" w:sz="4" w:space="0" w:color="auto"/>
              <w:right w:val="single" w:sz="4" w:space="0" w:color="auto"/>
            </w:tcBorders>
            <w:shd w:val="clear" w:color="000000" w:fill="FFFFFF"/>
            <w:vAlign w:val="center"/>
            <w:hideMark/>
          </w:tcPr>
          <w:p w14:paraId="756327F2" w14:textId="77777777" w:rsidR="00420232" w:rsidRPr="00420232" w:rsidRDefault="00420232" w:rsidP="00420232">
            <w:pPr>
              <w:ind w:left="-113" w:right="-111"/>
              <w:jc w:val="center"/>
              <w:rPr>
                <w:color w:val="000000"/>
                <w:sz w:val="20"/>
                <w:szCs w:val="20"/>
              </w:rPr>
            </w:pPr>
            <w:r w:rsidRPr="00420232">
              <w:rPr>
                <w:color w:val="000000"/>
                <w:sz w:val="20"/>
                <w:szCs w:val="20"/>
              </w:rPr>
              <w:t>117240,3</w:t>
            </w:r>
          </w:p>
        </w:tc>
        <w:tc>
          <w:tcPr>
            <w:tcW w:w="334" w:type="pct"/>
            <w:tcBorders>
              <w:top w:val="nil"/>
              <w:left w:val="nil"/>
              <w:bottom w:val="single" w:sz="4" w:space="0" w:color="auto"/>
              <w:right w:val="single" w:sz="4" w:space="0" w:color="auto"/>
            </w:tcBorders>
            <w:shd w:val="clear" w:color="000000" w:fill="FFFFFF"/>
            <w:vAlign w:val="center"/>
            <w:hideMark/>
          </w:tcPr>
          <w:p w14:paraId="780062E6" w14:textId="77777777" w:rsidR="00420232" w:rsidRPr="00420232" w:rsidRDefault="00420232" w:rsidP="00420232">
            <w:pPr>
              <w:ind w:left="-113" w:right="-111"/>
              <w:jc w:val="center"/>
              <w:rPr>
                <w:color w:val="000000"/>
                <w:sz w:val="20"/>
                <w:szCs w:val="20"/>
              </w:rPr>
            </w:pPr>
            <w:r w:rsidRPr="00420232">
              <w:rPr>
                <w:color w:val="000000"/>
                <w:sz w:val="20"/>
                <w:szCs w:val="20"/>
              </w:rPr>
              <w:t>119585,1</w:t>
            </w:r>
          </w:p>
        </w:tc>
        <w:tc>
          <w:tcPr>
            <w:tcW w:w="334" w:type="pct"/>
            <w:tcBorders>
              <w:top w:val="nil"/>
              <w:left w:val="nil"/>
              <w:bottom w:val="single" w:sz="4" w:space="0" w:color="auto"/>
              <w:right w:val="single" w:sz="4" w:space="0" w:color="auto"/>
            </w:tcBorders>
            <w:shd w:val="clear" w:color="000000" w:fill="FFFFFF"/>
            <w:vAlign w:val="center"/>
            <w:hideMark/>
          </w:tcPr>
          <w:p w14:paraId="41DF18A7" w14:textId="77777777" w:rsidR="00420232" w:rsidRPr="00420232" w:rsidRDefault="00420232" w:rsidP="00420232">
            <w:pPr>
              <w:ind w:left="-113" w:right="-111"/>
              <w:jc w:val="center"/>
              <w:rPr>
                <w:color w:val="000000"/>
                <w:sz w:val="20"/>
                <w:szCs w:val="20"/>
              </w:rPr>
            </w:pPr>
            <w:r w:rsidRPr="00420232">
              <w:rPr>
                <w:color w:val="000000"/>
                <w:sz w:val="20"/>
                <w:szCs w:val="20"/>
              </w:rPr>
              <w:t>119537,3</w:t>
            </w:r>
          </w:p>
        </w:tc>
        <w:tc>
          <w:tcPr>
            <w:tcW w:w="287" w:type="pct"/>
            <w:tcBorders>
              <w:top w:val="nil"/>
              <w:left w:val="nil"/>
              <w:bottom w:val="single" w:sz="4" w:space="0" w:color="auto"/>
              <w:right w:val="single" w:sz="4" w:space="0" w:color="auto"/>
            </w:tcBorders>
            <w:shd w:val="clear" w:color="000000" w:fill="FFFFFF"/>
            <w:vAlign w:val="center"/>
            <w:hideMark/>
          </w:tcPr>
          <w:p w14:paraId="26C18554" w14:textId="77777777" w:rsidR="00420232" w:rsidRPr="00420232" w:rsidRDefault="00420232" w:rsidP="00420232">
            <w:pPr>
              <w:ind w:left="-113" w:right="-111"/>
              <w:jc w:val="center"/>
              <w:rPr>
                <w:color w:val="000000"/>
                <w:sz w:val="20"/>
                <w:szCs w:val="20"/>
              </w:rPr>
            </w:pPr>
            <w:r w:rsidRPr="00420232">
              <w:rPr>
                <w:color w:val="000000"/>
                <w:sz w:val="20"/>
                <w:szCs w:val="20"/>
              </w:rPr>
              <w:t>118270,2</w:t>
            </w:r>
          </w:p>
        </w:tc>
        <w:tc>
          <w:tcPr>
            <w:tcW w:w="334" w:type="pct"/>
            <w:tcBorders>
              <w:top w:val="nil"/>
              <w:left w:val="nil"/>
              <w:bottom w:val="single" w:sz="4" w:space="0" w:color="auto"/>
              <w:right w:val="single" w:sz="4" w:space="0" w:color="auto"/>
            </w:tcBorders>
            <w:shd w:val="clear" w:color="000000" w:fill="FFFFFF"/>
            <w:vAlign w:val="center"/>
            <w:hideMark/>
          </w:tcPr>
          <w:p w14:paraId="6924A601" w14:textId="77777777" w:rsidR="00420232" w:rsidRPr="00420232" w:rsidRDefault="00420232" w:rsidP="00420232">
            <w:pPr>
              <w:ind w:left="-113" w:right="-111"/>
              <w:jc w:val="center"/>
              <w:rPr>
                <w:color w:val="000000"/>
                <w:sz w:val="20"/>
                <w:szCs w:val="20"/>
              </w:rPr>
            </w:pPr>
            <w:r w:rsidRPr="00420232">
              <w:rPr>
                <w:color w:val="000000"/>
                <w:sz w:val="20"/>
                <w:szCs w:val="20"/>
              </w:rPr>
              <w:t>117016,5</w:t>
            </w:r>
          </w:p>
        </w:tc>
        <w:tc>
          <w:tcPr>
            <w:tcW w:w="332" w:type="pct"/>
            <w:tcBorders>
              <w:top w:val="nil"/>
              <w:left w:val="nil"/>
              <w:bottom w:val="single" w:sz="4" w:space="0" w:color="auto"/>
              <w:right w:val="single" w:sz="4" w:space="0" w:color="auto"/>
            </w:tcBorders>
            <w:shd w:val="clear" w:color="000000" w:fill="FFFFFF"/>
            <w:vAlign w:val="center"/>
            <w:hideMark/>
          </w:tcPr>
          <w:p w14:paraId="3E0160EF" w14:textId="77777777" w:rsidR="00420232" w:rsidRPr="00420232" w:rsidRDefault="00420232" w:rsidP="00420232">
            <w:pPr>
              <w:ind w:left="-113" w:right="-111"/>
              <w:jc w:val="center"/>
              <w:rPr>
                <w:color w:val="000000"/>
                <w:sz w:val="20"/>
                <w:szCs w:val="20"/>
              </w:rPr>
            </w:pPr>
            <w:r w:rsidRPr="00420232">
              <w:rPr>
                <w:color w:val="000000"/>
                <w:sz w:val="20"/>
                <w:szCs w:val="20"/>
              </w:rPr>
              <w:t>115776,1</w:t>
            </w:r>
          </w:p>
        </w:tc>
      </w:tr>
      <w:tr w:rsidR="00420232" w14:paraId="661C854D"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0926C05F" w14:textId="77777777" w:rsidR="00420232" w:rsidRDefault="00420232">
            <w:pPr>
              <w:rPr>
                <w:color w:val="000000"/>
                <w:sz w:val="22"/>
                <w:szCs w:val="22"/>
              </w:rPr>
            </w:pPr>
            <w:r>
              <w:rPr>
                <w:color w:val="000000"/>
                <w:sz w:val="22"/>
                <w:szCs w:val="22"/>
              </w:rPr>
              <w:t>Необходимая валовая выручка (с учетом корректировки)</w:t>
            </w:r>
          </w:p>
        </w:tc>
        <w:tc>
          <w:tcPr>
            <w:tcW w:w="382" w:type="pct"/>
            <w:tcBorders>
              <w:top w:val="nil"/>
              <w:left w:val="nil"/>
              <w:bottom w:val="single" w:sz="4" w:space="0" w:color="auto"/>
              <w:right w:val="single" w:sz="4" w:space="0" w:color="auto"/>
            </w:tcBorders>
            <w:noWrap/>
            <w:vAlign w:val="center"/>
            <w:hideMark/>
          </w:tcPr>
          <w:p w14:paraId="2EAEB54F" w14:textId="77777777" w:rsidR="00420232" w:rsidRDefault="00420232">
            <w:pPr>
              <w:jc w:val="center"/>
              <w:rPr>
                <w:color w:val="000000"/>
                <w:sz w:val="22"/>
                <w:szCs w:val="22"/>
              </w:rPr>
            </w:pPr>
            <w:r>
              <w:rPr>
                <w:color w:val="000000"/>
                <w:sz w:val="22"/>
                <w:szCs w:val="22"/>
              </w:rPr>
              <w:t>тыс. руб.</w:t>
            </w:r>
          </w:p>
        </w:tc>
        <w:tc>
          <w:tcPr>
            <w:tcW w:w="334" w:type="pct"/>
            <w:tcBorders>
              <w:top w:val="nil"/>
              <w:left w:val="nil"/>
              <w:bottom w:val="single" w:sz="4" w:space="0" w:color="auto"/>
              <w:right w:val="single" w:sz="4" w:space="0" w:color="auto"/>
            </w:tcBorders>
            <w:shd w:val="clear" w:color="000000" w:fill="FFFFFF"/>
            <w:vAlign w:val="center"/>
            <w:hideMark/>
          </w:tcPr>
          <w:p w14:paraId="7F6E6565" w14:textId="77777777" w:rsidR="00420232" w:rsidRPr="00420232" w:rsidRDefault="00420232" w:rsidP="00420232">
            <w:pPr>
              <w:ind w:left="-113" w:right="-111"/>
              <w:jc w:val="center"/>
              <w:rPr>
                <w:color w:val="000000"/>
                <w:sz w:val="20"/>
                <w:szCs w:val="20"/>
              </w:rPr>
            </w:pPr>
            <w:r w:rsidRPr="00420232">
              <w:rPr>
                <w:color w:val="000000"/>
                <w:sz w:val="20"/>
                <w:szCs w:val="20"/>
              </w:rPr>
              <w:t>122010,1</w:t>
            </w:r>
          </w:p>
        </w:tc>
        <w:tc>
          <w:tcPr>
            <w:tcW w:w="334" w:type="pct"/>
            <w:tcBorders>
              <w:top w:val="nil"/>
              <w:left w:val="nil"/>
              <w:bottom w:val="single" w:sz="4" w:space="0" w:color="auto"/>
              <w:right w:val="single" w:sz="4" w:space="0" w:color="auto"/>
            </w:tcBorders>
            <w:shd w:val="clear" w:color="000000" w:fill="FFFFFF"/>
            <w:vAlign w:val="center"/>
            <w:hideMark/>
          </w:tcPr>
          <w:p w14:paraId="4934E1C1" w14:textId="77777777" w:rsidR="00420232" w:rsidRPr="00420232" w:rsidRDefault="00420232" w:rsidP="00420232">
            <w:pPr>
              <w:ind w:left="-113" w:right="-111"/>
              <w:jc w:val="center"/>
              <w:rPr>
                <w:color w:val="000000"/>
                <w:sz w:val="20"/>
                <w:szCs w:val="20"/>
              </w:rPr>
            </w:pPr>
            <w:r w:rsidRPr="00420232">
              <w:rPr>
                <w:color w:val="000000"/>
                <w:sz w:val="20"/>
                <w:szCs w:val="20"/>
              </w:rPr>
              <w:t>160935,3</w:t>
            </w:r>
          </w:p>
        </w:tc>
        <w:tc>
          <w:tcPr>
            <w:tcW w:w="334" w:type="pct"/>
            <w:tcBorders>
              <w:top w:val="nil"/>
              <w:left w:val="nil"/>
              <w:bottom w:val="single" w:sz="4" w:space="0" w:color="auto"/>
              <w:right w:val="single" w:sz="4" w:space="0" w:color="auto"/>
            </w:tcBorders>
            <w:shd w:val="clear" w:color="000000" w:fill="FFFFFF"/>
            <w:vAlign w:val="center"/>
            <w:hideMark/>
          </w:tcPr>
          <w:p w14:paraId="0CC591F1" w14:textId="77777777" w:rsidR="00420232" w:rsidRPr="00420232" w:rsidRDefault="00420232" w:rsidP="00420232">
            <w:pPr>
              <w:ind w:left="-113" w:right="-111"/>
              <w:jc w:val="center"/>
              <w:rPr>
                <w:color w:val="000000"/>
                <w:sz w:val="20"/>
                <w:szCs w:val="20"/>
              </w:rPr>
            </w:pPr>
            <w:r w:rsidRPr="00420232">
              <w:rPr>
                <w:color w:val="000000"/>
                <w:sz w:val="20"/>
                <w:szCs w:val="20"/>
              </w:rPr>
              <w:t>156687</w:t>
            </w:r>
          </w:p>
        </w:tc>
        <w:tc>
          <w:tcPr>
            <w:tcW w:w="335" w:type="pct"/>
            <w:tcBorders>
              <w:top w:val="nil"/>
              <w:left w:val="nil"/>
              <w:bottom w:val="single" w:sz="4" w:space="0" w:color="auto"/>
              <w:right w:val="single" w:sz="4" w:space="0" w:color="auto"/>
            </w:tcBorders>
            <w:shd w:val="clear" w:color="000000" w:fill="FFFFFF"/>
            <w:vAlign w:val="center"/>
            <w:hideMark/>
          </w:tcPr>
          <w:p w14:paraId="127C8273" w14:textId="77777777" w:rsidR="00420232" w:rsidRPr="00420232" w:rsidRDefault="00420232" w:rsidP="00420232">
            <w:pPr>
              <w:ind w:left="-113" w:right="-111"/>
              <w:jc w:val="center"/>
              <w:rPr>
                <w:color w:val="000000"/>
                <w:sz w:val="20"/>
                <w:szCs w:val="20"/>
              </w:rPr>
            </w:pPr>
            <w:r w:rsidRPr="00420232">
              <w:rPr>
                <w:color w:val="000000"/>
                <w:sz w:val="20"/>
                <w:szCs w:val="20"/>
              </w:rPr>
              <w:t>160658</w:t>
            </w:r>
          </w:p>
        </w:tc>
        <w:tc>
          <w:tcPr>
            <w:tcW w:w="287" w:type="pct"/>
            <w:tcBorders>
              <w:top w:val="nil"/>
              <w:left w:val="nil"/>
              <w:bottom w:val="single" w:sz="4" w:space="0" w:color="auto"/>
              <w:right w:val="single" w:sz="4" w:space="0" w:color="auto"/>
            </w:tcBorders>
            <w:shd w:val="clear" w:color="000000" w:fill="FFFFFF"/>
            <w:vAlign w:val="center"/>
            <w:hideMark/>
          </w:tcPr>
          <w:p w14:paraId="4DA53C96" w14:textId="77777777" w:rsidR="00420232" w:rsidRPr="00420232" w:rsidRDefault="00420232" w:rsidP="00420232">
            <w:pPr>
              <w:ind w:left="-113" w:right="-111"/>
              <w:jc w:val="center"/>
              <w:rPr>
                <w:color w:val="000000"/>
                <w:sz w:val="20"/>
                <w:szCs w:val="20"/>
              </w:rPr>
            </w:pPr>
            <w:r w:rsidRPr="00420232">
              <w:rPr>
                <w:color w:val="000000"/>
                <w:sz w:val="20"/>
                <w:szCs w:val="20"/>
              </w:rPr>
              <w:t>162241</w:t>
            </w:r>
          </w:p>
        </w:tc>
        <w:tc>
          <w:tcPr>
            <w:tcW w:w="334" w:type="pct"/>
            <w:tcBorders>
              <w:top w:val="nil"/>
              <w:left w:val="nil"/>
              <w:bottom w:val="single" w:sz="4" w:space="0" w:color="auto"/>
              <w:right w:val="single" w:sz="4" w:space="0" w:color="auto"/>
            </w:tcBorders>
            <w:shd w:val="clear" w:color="000000" w:fill="FFFFFF"/>
            <w:vAlign w:val="center"/>
            <w:hideMark/>
          </w:tcPr>
          <w:p w14:paraId="571212EB" w14:textId="77777777" w:rsidR="00420232" w:rsidRPr="00420232" w:rsidRDefault="00420232" w:rsidP="00420232">
            <w:pPr>
              <w:ind w:left="-113" w:right="-111"/>
              <w:jc w:val="center"/>
              <w:rPr>
                <w:color w:val="000000"/>
                <w:sz w:val="20"/>
                <w:szCs w:val="20"/>
              </w:rPr>
            </w:pPr>
            <w:r w:rsidRPr="00420232">
              <w:rPr>
                <w:color w:val="000000"/>
                <w:sz w:val="20"/>
                <w:szCs w:val="20"/>
              </w:rPr>
              <w:t>161527</w:t>
            </w:r>
          </w:p>
        </w:tc>
        <w:tc>
          <w:tcPr>
            <w:tcW w:w="334" w:type="pct"/>
            <w:tcBorders>
              <w:top w:val="nil"/>
              <w:left w:val="nil"/>
              <w:bottom w:val="single" w:sz="4" w:space="0" w:color="auto"/>
              <w:right w:val="single" w:sz="4" w:space="0" w:color="auto"/>
            </w:tcBorders>
            <w:shd w:val="clear" w:color="000000" w:fill="FFFFFF"/>
            <w:vAlign w:val="center"/>
            <w:hideMark/>
          </w:tcPr>
          <w:p w14:paraId="6B6CA5B3" w14:textId="77777777" w:rsidR="00420232" w:rsidRPr="00420232" w:rsidRDefault="00420232" w:rsidP="00420232">
            <w:pPr>
              <w:ind w:left="-113" w:right="-111"/>
              <w:jc w:val="center"/>
              <w:rPr>
                <w:color w:val="000000"/>
                <w:sz w:val="20"/>
                <w:szCs w:val="20"/>
              </w:rPr>
            </w:pPr>
            <w:r w:rsidRPr="00420232">
              <w:rPr>
                <w:color w:val="000000"/>
                <w:sz w:val="20"/>
                <w:szCs w:val="20"/>
              </w:rPr>
              <w:t>161527</w:t>
            </w:r>
          </w:p>
        </w:tc>
        <w:tc>
          <w:tcPr>
            <w:tcW w:w="334" w:type="pct"/>
            <w:tcBorders>
              <w:top w:val="nil"/>
              <w:left w:val="nil"/>
              <w:bottom w:val="single" w:sz="4" w:space="0" w:color="auto"/>
              <w:right w:val="single" w:sz="4" w:space="0" w:color="auto"/>
            </w:tcBorders>
            <w:shd w:val="clear" w:color="000000" w:fill="FFFFFF"/>
            <w:vAlign w:val="center"/>
            <w:hideMark/>
          </w:tcPr>
          <w:p w14:paraId="421DA62F" w14:textId="77777777" w:rsidR="00420232" w:rsidRPr="00420232" w:rsidRDefault="00420232" w:rsidP="00420232">
            <w:pPr>
              <w:ind w:left="-113" w:right="-111"/>
              <w:jc w:val="center"/>
              <w:rPr>
                <w:color w:val="000000"/>
                <w:sz w:val="20"/>
                <w:szCs w:val="20"/>
              </w:rPr>
            </w:pPr>
            <w:r w:rsidRPr="00420232">
              <w:rPr>
                <w:color w:val="000000"/>
                <w:sz w:val="20"/>
                <w:szCs w:val="20"/>
              </w:rPr>
              <w:t>161890</w:t>
            </w:r>
          </w:p>
        </w:tc>
        <w:tc>
          <w:tcPr>
            <w:tcW w:w="287" w:type="pct"/>
            <w:tcBorders>
              <w:top w:val="nil"/>
              <w:left w:val="nil"/>
              <w:bottom w:val="single" w:sz="4" w:space="0" w:color="auto"/>
              <w:right w:val="single" w:sz="4" w:space="0" w:color="auto"/>
            </w:tcBorders>
            <w:shd w:val="clear" w:color="000000" w:fill="FFFFFF"/>
            <w:vAlign w:val="center"/>
            <w:hideMark/>
          </w:tcPr>
          <w:p w14:paraId="067D311E" w14:textId="77777777" w:rsidR="00420232" w:rsidRPr="00420232" w:rsidRDefault="00420232" w:rsidP="00420232">
            <w:pPr>
              <w:ind w:left="-113" w:right="-111"/>
              <w:jc w:val="center"/>
              <w:rPr>
                <w:color w:val="000000"/>
                <w:sz w:val="20"/>
                <w:szCs w:val="20"/>
              </w:rPr>
            </w:pPr>
            <w:r w:rsidRPr="00420232">
              <w:rPr>
                <w:color w:val="000000"/>
                <w:sz w:val="20"/>
                <w:szCs w:val="20"/>
              </w:rPr>
              <w:t>161038</w:t>
            </w:r>
          </w:p>
        </w:tc>
        <w:tc>
          <w:tcPr>
            <w:tcW w:w="334" w:type="pct"/>
            <w:tcBorders>
              <w:top w:val="nil"/>
              <w:left w:val="nil"/>
              <w:bottom w:val="single" w:sz="4" w:space="0" w:color="auto"/>
              <w:right w:val="single" w:sz="4" w:space="0" w:color="auto"/>
            </w:tcBorders>
            <w:shd w:val="clear" w:color="000000" w:fill="FFFFFF"/>
            <w:vAlign w:val="center"/>
            <w:hideMark/>
          </w:tcPr>
          <w:p w14:paraId="0BD20FC9" w14:textId="77777777" w:rsidR="00420232" w:rsidRPr="00420232" w:rsidRDefault="00420232" w:rsidP="00420232">
            <w:pPr>
              <w:ind w:left="-113" w:right="-111"/>
              <w:jc w:val="center"/>
              <w:rPr>
                <w:color w:val="000000"/>
                <w:sz w:val="20"/>
                <w:szCs w:val="20"/>
              </w:rPr>
            </w:pPr>
            <w:r w:rsidRPr="00420232">
              <w:rPr>
                <w:color w:val="000000"/>
                <w:sz w:val="20"/>
                <w:szCs w:val="20"/>
              </w:rPr>
              <w:t>160204</w:t>
            </w:r>
          </w:p>
        </w:tc>
        <w:tc>
          <w:tcPr>
            <w:tcW w:w="332" w:type="pct"/>
            <w:tcBorders>
              <w:top w:val="nil"/>
              <w:left w:val="nil"/>
              <w:bottom w:val="single" w:sz="4" w:space="0" w:color="auto"/>
              <w:right w:val="single" w:sz="4" w:space="0" w:color="auto"/>
            </w:tcBorders>
            <w:shd w:val="clear" w:color="000000" w:fill="FFFFFF"/>
            <w:vAlign w:val="center"/>
            <w:hideMark/>
          </w:tcPr>
          <w:p w14:paraId="14B45B3A" w14:textId="77777777" w:rsidR="00420232" w:rsidRPr="00420232" w:rsidRDefault="00420232" w:rsidP="00420232">
            <w:pPr>
              <w:ind w:left="-113" w:right="-111"/>
              <w:jc w:val="center"/>
              <w:rPr>
                <w:color w:val="000000"/>
                <w:sz w:val="20"/>
                <w:szCs w:val="20"/>
              </w:rPr>
            </w:pPr>
            <w:r w:rsidRPr="00420232">
              <w:rPr>
                <w:color w:val="000000"/>
                <w:sz w:val="20"/>
                <w:szCs w:val="20"/>
              </w:rPr>
              <w:t>159387</w:t>
            </w:r>
          </w:p>
        </w:tc>
      </w:tr>
      <w:tr w:rsidR="00420232" w14:paraId="5BEB5FB8" w14:textId="77777777" w:rsidTr="00420232">
        <w:trPr>
          <w:trHeight w:val="20"/>
        </w:trPr>
        <w:tc>
          <w:tcPr>
            <w:tcW w:w="1039" w:type="pct"/>
            <w:tcBorders>
              <w:top w:val="nil"/>
              <w:left w:val="single" w:sz="4" w:space="0" w:color="auto"/>
              <w:bottom w:val="single" w:sz="4" w:space="0" w:color="auto"/>
              <w:right w:val="single" w:sz="4" w:space="0" w:color="auto"/>
            </w:tcBorders>
            <w:shd w:val="clear" w:color="000000" w:fill="FFFFFF"/>
            <w:vAlign w:val="center"/>
            <w:hideMark/>
          </w:tcPr>
          <w:p w14:paraId="6F32D4E1" w14:textId="77777777" w:rsidR="00420232" w:rsidRDefault="00420232">
            <w:pPr>
              <w:rPr>
                <w:color w:val="000000"/>
                <w:sz w:val="22"/>
                <w:szCs w:val="22"/>
              </w:rPr>
            </w:pPr>
            <w:r>
              <w:rPr>
                <w:color w:val="000000"/>
                <w:sz w:val="22"/>
                <w:szCs w:val="22"/>
              </w:rPr>
              <w:t>Производственные расходы товарного отпуска</w:t>
            </w:r>
          </w:p>
        </w:tc>
        <w:tc>
          <w:tcPr>
            <w:tcW w:w="382" w:type="pct"/>
            <w:tcBorders>
              <w:top w:val="nil"/>
              <w:left w:val="nil"/>
              <w:bottom w:val="single" w:sz="4" w:space="0" w:color="auto"/>
              <w:right w:val="single" w:sz="4" w:space="0" w:color="auto"/>
            </w:tcBorders>
            <w:shd w:val="clear" w:color="000000" w:fill="FFFFFF"/>
            <w:vAlign w:val="center"/>
            <w:hideMark/>
          </w:tcPr>
          <w:p w14:paraId="5355F5BF" w14:textId="77777777" w:rsidR="00420232" w:rsidRDefault="00420232">
            <w:pPr>
              <w:jc w:val="center"/>
              <w:rPr>
                <w:color w:val="000000"/>
                <w:sz w:val="22"/>
                <w:szCs w:val="22"/>
              </w:rPr>
            </w:pPr>
            <w:r>
              <w:rPr>
                <w:color w:val="000000"/>
                <w:sz w:val="22"/>
                <w:szCs w:val="22"/>
              </w:rPr>
              <w:t>руб./</w:t>
            </w:r>
          </w:p>
          <w:p w14:paraId="0C1DA9E3" w14:textId="28F82952" w:rsidR="00420232" w:rsidRDefault="00420232">
            <w:pPr>
              <w:jc w:val="center"/>
              <w:rPr>
                <w:color w:val="000000"/>
                <w:sz w:val="22"/>
                <w:szCs w:val="22"/>
              </w:rPr>
            </w:pPr>
            <w:r>
              <w:rPr>
                <w:color w:val="000000"/>
                <w:sz w:val="22"/>
                <w:szCs w:val="22"/>
              </w:rPr>
              <w:t>Гкал</w:t>
            </w:r>
          </w:p>
        </w:tc>
        <w:tc>
          <w:tcPr>
            <w:tcW w:w="334" w:type="pct"/>
            <w:tcBorders>
              <w:top w:val="nil"/>
              <w:left w:val="nil"/>
              <w:bottom w:val="single" w:sz="4" w:space="0" w:color="auto"/>
              <w:right w:val="single" w:sz="4" w:space="0" w:color="auto"/>
            </w:tcBorders>
            <w:shd w:val="clear" w:color="000000" w:fill="FFFFFF"/>
            <w:vAlign w:val="center"/>
            <w:hideMark/>
          </w:tcPr>
          <w:p w14:paraId="690B1D8A" w14:textId="77777777" w:rsidR="00420232" w:rsidRPr="00420232" w:rsidRDefault="00420232" w:rsidP="00420232">
            <w:pPr>
              <w:ind w:left="-113" w:right="-111"/>
              <w:jc w:val="center"/>
              <w:rPr>
                <w:color w:val="000000"/>
                <w:sz w:val="20"/>
                <w:szCs w:val="20"/>
              </w:rPr>
            </w:pPr>
            <w:r w:rsidRPr="00420232">
              <w:rPr>
                <w:color w:val="000000"/>
                <w:sz w:val="20"/>
                <w:szCs w:val="20"/>
              </w:rPr>
              <w:t>19455,4</w:t>
            </w:r>
          </w:p>
        </w:tc>
        <w:tc>
          <w:tcPr>
            <w:tcW w:w="334" w:type="pct"/>
            <w:tcBorders>
              <w:top w:val="nil"/>
              <w:left w:val="nil"/>
              <w:bottom w:val="single" w:sz="4" w:space="0" w:color="auto"/>
              <w:right w:val="single" w:sz="4" w:space="0" w:color="auto"/>
            </w:tcBorders>
            <w:shd w:val="clear" w:color="000000" w:fill="FFFFFF"/>
            <w:vAlign w:val="center"/>
            <w:hideMark/>
          </w:tcPr>
          <w:p w14:paraId="6A791A30" w14:textId="77777777" w:rsidR="00420232" w:rsidRPr="00420232" w:rsidRDefault="00420232" w:rsidP="00420232">
            <w:pPr>
              <w:ind w:left="-113" w:right="-111"/>
              <w:jc w:val="center"/>
              <w:rPr>
                <w:color w:val="000000"/>
                <w:sz w:val="20"/>
                <w:szCs w:val="20"/>
              </w:rPr>
            </w:pPr>
            <w:r w:rsidRPr="00420232">
              <w:rPr>
                <w:color w:val="000000"/>
                <w:sz w:val="20"/>
                <w:szCs w:val="20"/>
              </w:rPr>
              <w:t>22709,4</w:t>
            </w:r>
          </w:p>
        </w:tc>
        <w:tc>
          <w:tcPr>
            <w:tcW w:w="334" w:type="pct"/>
            <w:tcBorders>
              <w:top w:val="nil"/>
              <w:left w:val="nil"/>
              <w:bottom w:val="single" w:sz="4" w:space="0" w:color="auto"/>
              <w:right w:val="single" w:sz="4" w:space="0" w:color="auto"/>
            </w:tcBorders>
            <w:shd w:val="clear" w:color="000000" w:fill="FFFFFF"/>
            <w:vAlign w:val="center"/>
            <w:hideMark/>
          </w:tcPr>
          <w:p w14:paraId="42EE8239" w14:textId="77777777" w:rsidR="00420232" w:rsidRPr="00420232" w:rsidRDefault="00420232" w:rsidP="00420232">
            <w:pPr>
              <w:ind w:left="-113" w:right="-111"/>
              <w:jc w:val="center"/>
              <w:rPr>
                <w:color w:val="000000"/>
                <w:sz w:val="20"/>
                <w:szCs w:val="20"/>
              </w:rPr>
            </w:pPr>
            <w:r w:rsidRPr="00420232">
              <w:rPr>
                <w:color w:val="000000"/>
                <w:sz w:val="20"/>
                <w:szCs w:val="20"/>
              </w:rPr>
              <w:t>22333</w:t>
            </w:r>
          </w:p>
        </w:tc>
        <w:tc>
          <w:tcPr>
            <w:tcW w:w="335" w:type="pct"/>
            <w:tcBorders>
              <w:top w:val="nil"/>
              <w:left w:val="nil"/>
              <w:bottom w:val="single" w:sz="4" w:space="0" w:color="auto"/>
              <w:right w:val="single" w:sz="4" w:space="0" w:color="auto"/>
            </w:tcBorders>
            <w:shd w:val="clear" w:color="000000" w:fill="FFFFFF"/>
            <w:vAlign w:val="center"/>
            <w:hideMark/>
          </w:tcPr>
          <w:p w14:paraId="530695EE" w14:textId="77777777" w:rsidR="00420232" w:rsidRPr="00420232" w:rsidRDefault="00420232" w:rsidP="00420232">
            <w:pPr>
              <w:ind w:left="-113" w:right="-111"/>
              <w:jc w:val="center"/>
              <w:rPr>
                <w:color w:val="000000"/>
                <w:sz w:val="20"/>
                <w:szCs w:val="20"/>
              </w:rPr>
            </w:pPr>
            <w:r w:rsidRPr="00420232">
              <w:rPr>
                <w:color w:val="000000"/>
                <w:sz w:val="20"/>
                <w:szCs w:val="20"/>
              </w:rPr>
              <w:t>22232</w:t>
            </w:r>
          </w:p>
        </w:tc>
        <w:tc>
          <w:tcPr>
            <w:tcW w:w="287" w:type="pct"/>
            <w:tcBorders>
              <w:top w:val="nil"/>
              <w:left w:val="nil"/>
              <w:bottom w:val="single" w:sz="4" w:space="0" w:color="auto"/>
              <w:right w:val="single" w:sz="4" w:space="0" w:color="auto"/>
            </w:tcBorders>
            <w:shd w:val="clear" w:color="000000" w:fill="FFFFFF"/>
            <w:vAlign w:val="center"/>
            <w:hideMark/>
          </w:tcPr>
          <w:p w14:paraId="3EB2A167" w14:textId="77777777" w:rsidR="00420232" w:rsidRPr="00420232" w:rsidRDefault="00420232" w:rsidP="00420232">
            <w:pPr>
              <w:ind w:left="-113" w:right="-111"/>
              <w:jc w:val="center"/>
              <w:rPr>
                <w:color w:val="000000"/>
                <w:sz w:val="20"/>
                <w:szCs w:val="20"/>
              </w:rPr>
            </w:pPr>
            <w:r w:rsidRPr="00420232">
              <w:rPr>
                <w:color w:val="000000"/>
                <w:sz w:val="20"/>
                <w:szCs w:val="20"/>
              </w:rPr>
              <w:t>22678</w:t>
            </w:r>
          </w:p>
        </w:tc>
        <w:tc>
          <w:tcPr>
            <w:tcW w:w="334" w:type="pct"/>
            <w:tcBorders>
              <w:top w:val="nil"/>
              <w:left w:val="nil"/>
              <w:bottom w:val="single" w:sz="4" w:space="0" w:color="auto"/>
              <w:right w:val="single" w:sz="4" w:space="0" w:color="auto"/>
            </w:tcBorders>
            <w:shd w:val="clear" w:color="000000" w:fill="FFFFFF"/>
            <w:vAlign w:val="center"/>
            <w:hideMark/>
          </w:tcPr>
          <w:p w14:paraId="65E6D35E" w14:textId="77777777" w:rsidR="00420232" w:rsidRPr="00420232" w:rsidRDefault="00420232" w:rsidP="00420232">
            <w:pPr>
              <w:ind w:left="-113" w:right="-111"/>
              <w:jc w:val="center"/>
              <w:rPr>
                <w:color w:val="000000"/>
                <w:sz w:val="20"/>
                <w:szCs w:val="20"/>
              </w:rPr>
            </w:pPr>
            <w:r w:rsidRPr="00420232">
              <w:rPr>
                <w:color w:val="000000"/>
                <w:sz w:val="20"/>
                <w:szCs w:val="20"/>
              </w:rPr>
              <w:t>22806</w:t>
            </w:r>
          </w:p>
        </w:tc>
        <w:tc>
          <w:tcPr>
            <w:tcW w:w="334" w:type="pct"/>
            <w:tcBorders>
              <w:top w:val="nil"/>
              <w:left w:val="nil"/>
              <w:bottom w:val="single" w:sz="4" w:space="0" w:color="auto"/>
              <w:right w:val="single" w:sz="4" w:space="0" w:color="auto"/>
            </w:tcBorders>
            <w:shd w:val="clear" w:color="000000" w:fill="FFFFFF"/>
            <w:vAlign w:val="center"/>
            <w:hideMark/>
          </w:tcPr>
          <w:p w14:paraId="6347AD04" w14:textId="77777777" w:rsidR="00420232" w:rsidRPr="00420232" w:rsidRDefault="00420232" w:rsidP="00420232">
            <w:pPr>
              <w:ind w:left="-113" w:right="-111"/>
              <w:jc w:val="center"/>
              <w:rPr>
                <w:color w:val="000000"/>
                <w:sz w:val="20"/>
                <w:szCs w:val="20"/>
              </w:rPr>
            </w:pPr>
            <w:r w:rsidRPr="00420232">
              <w:rPr>
                <w:color w:val="000000"/>
                <w:sz w:val="20"/>
                <w:szCs w:val="20"/>
              </w:rPr>
              <w:t>23037</w:t>
            </w:r>
          </w:p>
        </w:tc>
        <w:tc>
          <w:tcPr>
            <w:tcW w:w="334" w:type="pct"/>
            <w:tcBorders>
              <w:top w:val="nil"/>
              <w:left w:val="nil"/>
              <w:bottom w:val="single" w:sz="4" w:space="0" w:color="auto"/>
              <w:right w:val="single" w:sz="4" w:space="0" w:color="auto"/>
            </w:tcBorders>
            <w:shd w:val="clear" w:color="000000" w:fill="FFFFFF"/>
            <w:vAlign w:val="center"/>
            <w:hideMark/>
          </w:tcPr>
          <w:p w14:paraId="4FC5538F" w14:textId="77777777" w:rsidR="00420232" w:rsidRPr="00420232" w:rsidRDefault="00420232" w:rsidP="00420232">
            <w:pPr>
              <w:ind w:left="-113" w:right="-111"/>
              <w:jc w:val="center"/>
              <w:rPr>
                <w:color w:val="000000"/>
                <w:sz w:val="20"/>
                <w:szCs w:val="20"/>
              </w:rPr>
            </w:pPr>
            <w:r w:rsidRPr="00420232">
              <w:rPr>
                <w:color w:val="000000"/>
                <w:sz w:val="20"/>
                <w:szCs w:val="20"/>
              </w:rPr>
              <w:t>23322</w:t>
            </w:r>
          </w:p>
        </w:tc>
        <w:tc>
          <w:tcPr>
            <w:tcW w:w="287" w:type="pct"/>
            <w:tcBorders>
              <w:top w:val="nil"/>
              <w:left w:val="nil"/>
              <w:bottom w:val="single" w:sz="4" w:space="0" w:color="auto"/>
              <w:right w:val="single" w:sz="4" w:space="0" w:color="auto"/>
            </w:tcBorders>
            <w:shd w:val="clear" w:color="000000" w:fill="FFFFFF"/>
            <w:vAlign w:val="center"/>
            <w:hideMark/>
          </w:tcPr>
          <w:p w14:paraId="60237E5F" w14:textId="77777777" w:rsidR="00420232" w:rsidRPr="00420232" w:rsidRDefault="00420232" w:rsidP="00420232">
            <w:pPr>
              <w:ind w:left="-113" w:right="-111"/>
              <w:jc w:val="center"/>
              <w:rPr>
                <w:color w:val="000000"/>
                <w:sz w:val="20"/>
                <w:szCs w:val="20"/>
              </w:rPr>
            </w:pPr>
            <w:r w:rsidRPr="00420232">
              <w:rPr>
                <w:color w:val="000000"/>
                <w:sz w:val="20"/>
                <w:szCs w:val="20"/>
              </w:rPr>
              <w:t>23433</w:t>
            </w:r>
          </w:p>
        </w:tc>
        <w:tc>
          <w:tcPr>
            <w:tcW w:w="334" w:type="pct"/>
            <w:tcBorders>
              <w:top w:val="nil"/>
              <w:left w:val="nil"/>
              <w:bottom w:val="single" w:sz="4" w:space="0" w:color="auto"/>
              <w:right w:val="single" w:sz="4" w:space="0" w:color="auto"/>
            </w:tcBorders>
            <w:shd w:val="clear" w:color="000000" w:fill="FFFFFF"/>
            <w:vAlign w:val="center"/>
            <w:hideMark/>
          </w:tcPr>
          <w:p w14:paraId="4CB3F228" w14:textId="77777777" w:rsidR="00420232" w:rsidRPr="00420232" w:rsidRDefault="00420232" w:rsidP="00420232">
            <w:pPr>
              <w:ind w:left="-113" w:right="-111"/>
              <w:jc w:val="center"/>
              <w:rPr>
                <w:color w:val="000000"/>
                <w:sz w:val="20"/>
                <w:szCs w:val="20"/>
              </w:rPr>
            </w:pPr>
            <w:r w:rsidRPr="00420232">
              <w:rPr>
                <w:color w:val="000000"/>
                <w:sz w:val="20"/>
                <w:szCs w:val="20"/>
              </w:rPr>
              <w:t>23547</w:t>
            </w:r>
          </w:p>
        </w:tc>
        <w:tc>
          <w:tcPr>
            <w:tcW w:w="332" w:type="pct"/>
            <w:tcBorders>
              <w:top w:val="nil"/>
              <w:left w:val="nil"/>
              <w:bottom w:val="single" w:sz="4" w:space="0" w:color="auto"/>
              <w:right w:val="single" w:sz="4" w:space="0" w:color="auto"/>
            </w:tcBorders>
            <w:shd w:val="clear" w:color="000000" w:fill="FFFFFF"/>
            <w:vAlign w:val="center"/>
            <w:hideMark/>
          </w:tcPr>
          <w:p w14:paraId="2E5DB4BC" w14:textId="77777777" w:rsidR="00420232" w:rsidRPr="00420232" w:rsidRDefault="00420232" w:rsidP="00420232">
            <w:pPr>
              <w:ind w:left="-113" w:right="-111"/>
              <w:jc w:val="center"/>
              <w:rPr>
                <w:color w:val="000000"/>
                <w:sz w:val="20"/>
                <w:szCs w:val="20"/>
              </w:rPr>
            </w:pPr>
            <w:r w:rsidRPr="00420232">
              <w:rPr>
                <w:color w:val="000000"/>
                <w:sz w:val="20"/>
                <w:szCs w:val="20"/>
              </w:rPr>
              <w:t>23664</w:t>
            </w:r>
          </w:p>
        </w:tc>
      </w:tr>
    </w:tbl>
    <w:p w14:paraId="398DCBFD" w14:textId="77777777" w:rsidR="0010725B" w:rsidRDefault="0010725B" w:rsidP="004C29DD">
      <w:pPr>
        <w:autoSpaceDE w:val="0"/>
        <w:autoSpaceDN w:val="0"/>
        <w:adjustRightInd w:val="0"/>
        <w:ind w:firstLine="709"/>
        <w:jc w:val="both"/>
        <w:rPr>
          <w:color w:val="000000"/>
          <w:highlight w:val="yellow"/>
        </w:rPr>
      </w:pPr>
    </w:p>
    <w:p w14:paraId="59277846" w14:textId="77777777" w:rsidR="0010725B" w:rsidRDefault="0010725B" w:rsidP="004C29DD">
      <w:pPr>
        <w:autoSpaceDE w:val="0"/>
        <w:autoSpaceDN w:val="0"/>
        <w:adjustRightInd w:val="0"/>
        <w:ind w:firstLine="709"/>
        <w:jc w:val="both"/>
        <w:rPr>
          <w:color w:val="000000"/>
          <w:highlight w:val="yellow"/>
        </w:rPr>
      </w:pPr>
    </w:p>
    <w:p w14:paraId="18FC2E9B" w14:textId="77777777" w:rsidR="0010725B" w:rsidRDefault="0010725B" w:rsidP="004C29DD">
      <w:pPr>
        <w:autoSpaceDE w:val="0"/>
        <w:autoSpaceDN w:val="0"/>
        <w:adjustRightInd w:val="0"/>
        <w:ind w:firstLine="709"/>
        <w:jc w:val="both"/>
        <w:rPr>
          <w:color w:val="000000"/>
          <w:highlight w:val="yellow"/>
        </w:rPr>
      </w:pPr>
    </w:p>
    <w:p w14:paraId="457CCB20" w14:textId="77777777" w:rsidR="00420232" w:rsidRDefault="00420232" w:rsidP="004C29DD">
      <w:pPr>
        <w:autoSpaceDE w:val="0"/>
        <w:autoSpaceDN w:val="0"/>
        <w:adjustRightInd w:val="0"/>
        <w:ind w:firstLine="709"/>
        <w:jc w:val="both"/>
        <w:rPr>
          <w:color w:val="000000"/>
          <w:highlight w:val="yellow"/>
        </w:rPr>
        <w:sectPr w:rsidR="00420232" w:rsidSect="0010725B">
          <w:pgSz w:w="16838" w:h="11906" w:orient="landscape"/>
          <w:pgMar w:top="1701" w:right="1134" w:bottom="851" w:left="1134" w:header="709" w:footer="519" w:gutter="0"/>
          <w:cols w:space="720"/>
        </w:sectPr>
      </w:pPr>
    </w:p>
    <w:p w14:paraId="1E2BCA39" w14:textId="77777777" w:rsidR="006B31C6" w:rsidRPr="00B0060A" w:rsidRDefault="006B31C6" w:rsidP="00AE7411">
      <w:pPr>
        <w:pStyle w:val="10"/>
        <w:spacing w:before="0"/>
        <w:jc w:val="both"/>
        <w:rPr>
          <w:rFonts w:ascii="Times New Roman" w:hAnsi="Times New Roman" w:cs="Times New Roman"/>
          <w:kern w:val="0"/>
          <w:sz w:val="24"/>
          <w:szCs w:val="24"/>
        </w:rPr>
      </w:pPr>
      <w:bookmarkStart w:id="37" w:name="_Toc199353659"/>
      <w:r w:rsidRPr="00B0060A">
        <w:rPr>
          <w:rFonts w:ascii="Times New Roman" w:hAnsi="Times New Roman" w:cs="Times New Roman"/>
          <w:sz w:val="24"/>
          <w:szCs w:val="24"/>
        </w:rPr>
        <w:lastRenderedPageBreak/>
        <w:t>2. Обосновывающие материалы</w:t>
      </w:r>
      <w:bookmarkEnd w:id="37"/>
    </w:p>
    <w:p w14:paraId="10F99D1D" w14:textId="77777777" w:rsidR="006B31C6" w:rsidRPr="00B0060A" w:rsidRDefault="00C57ED5" w:rsidP="00AE7411">
      <w:pPr>
        <w:pStyle w:val="10"/>
        <w:spacing w:before="0"/>
        <w:jc w:val="both"/>
        <w:rPr>
          <w:rFonts w:ascii="Times New Roman" w:hAnsi="Times New Roman" w:cs="Times New Roman"/>
          <w:sz w:val="24"/>
          <w:szCs w:val="24"/>
        </w:rPr>
      </w:pPr>
      <w:bookmarkStart w:id="38" w:name="_Toc338834639"/>
      <w:bookmarkStart w:id="39" w:name="_Toc361733359"/>
      <w:bookmarkStart w:id="40" w:name="_Toc199353660"/>
      <w:r w:rsidRPr="00B0060A">
        <w:rPr>
          <w:rFonts w:ascii="Times New Roman" w:hAnsi="Times New Roman" w:cs="Times New Roman"/>
          <w:sz w:val="24"/>
          <w:szCs w:val="24"/>
        </w:rPr>
        <w:t xml:space="preserve">2.1. </w:t>
      </w:r>
      <w:bookmarkEnd w:id="38"/>
      <w:bookmarkEnd w:id="39"/>
      <w:r w:rsidR="00AE7411" w:rsidRPr="00B0060A">
        <w:rPr>
          <w:rFonts w:ascii="Times New Roman" w:hAnsi="Times New Roman" w:cs="Times New Roman"/>
          <w:sz w:val="24"/>
          <w:szCs w:val="24"/>
        </w:rPr>
        <w:t>Существующее положение в сфере производства, передачи и потребления тепло</w:t>
      </w:r>
      <w:r w:rsidR="008D4A55" w:rsidRPr="00B0060A">
        <w:rPr>
          <w:rFonts w:ascii="Times New Roman" w:hAnsi="Times New Roman" w:cs="Times New Roman"/>
          <w:sz w:val="24"/>
          <w:szCs w:val="24"/>
        </w:rPr>
        <w:softHyphen/>
      </w:r>
      <w:r w:rsidR="00AE7411" w:rsidRPr="00B0060A">
        <w:rPr>
          <w:rFonts w:ascii="Times New Roman" w:hAnsi="Times New Roman" w:cs="Times New Roman"/>
          <w:sz w:val="24"/>
          <w:szCs w:val="24"/>
        </w:rPr>
        <w:t>вой энергии для целей теплоснабжения</w:t>
      </w:r>
      <w:bookmarkEnd w:id="40"/>
    </w:p>
    <w:p w14:paraId="530D220C" w14:textId="77777777" w:rsidR="006B31C6" w:rsidRPr="00B0060A" w:rsidRDefault="00C57ED5" w:rsidP="00AE7411">
      <w:pPr>
        <w:jc w:val="both"/>
        <w:rPr>
          <w:b/>
        </w:rPr>
      </w:pPr>
      <w:r w:rsidRPr="00B0060A">
        <w:rPr>
          <w:b/>
        </w:rPr>
        <w:t xml:space="preserve">2.1.1. </w:t>
      </w:r>
      <w:r w:rsidR="006B31C6" w:rsidRPr="00B0060A">
        <w:rPr>
          <w:b/>
        </w:rPr>
        <w:t>Функциональная структура теплоснабжения</w:t>
      </w:r>
    </w:p>
    <w:p w14:paraId="39E00F42" w14:textId="77777777" w:rsidR="00DD0B65" w:rsidRPr="00B0060A" w:rsidRDefault="00DD0B65" w:rsidP="00AE7411">
      <w:pPr>
        <w:jc w:val="both"/>
        <w:rPr>
          <w:b/>
        </w:rPr>
      </w:pPr>
    </w:p>
    <w:p w14:paraId="63B63C34" w14:textId="54822E9E" w:rsidR="00DD0B65" w:rsidRPr="00B0060A" w:rsidRDefault="00EC7DA0" w:rsidP="00DD0B65">
      <w:pPr>
        <w:ind w:firstLine="709"/>
        <w:jc w:val="both"/>
      </w:pPr>
      <w:r w:rsidRPr="00B0060A">
        <w:t>За период,</w:t>
      </w:r>
      <w:r w:rsidR="00DD0B65" w:rsidRPr="00B0060A">
        <w:t xml:space="preserve"> предшествующий актуализации Схемы теплоснабжения изменений в функциональной системе теплоснабжения нет</w:t>
      </w:r>
      <w:r w:rsidR="006837E6" w:rsidRPr="00B0060A">
        <w:t>.</w:t>
      </w:r>
    </w:p>
    <w:p w14:paraId="61307FF0" w14:textId="77777777" w:rsidR="007A5013" w:rsidRPr="002E20BF" w:rsidRDefault="007A5013" w:rsidP="00AE7411">
      <w:pPr>
        <w:jc w:val="both"/>
        <w:rPr>
          <w:b/>
          <w:highlight w:val="yellow"/>
        </w:rPr>
      </w:pPr>
    </w:p>
    <w:p w14:paraId="1CA90D5B" w14:textId="77777777" w:rsidR="006B31C6" w:rsidRPr="002E20BF" w:rsidRDefault="00C57ED5" w:rsidP="00AE7411">
      <w:pPr>
        <w:jc w:val="both"/>
        <w:rPr>
          <w:b/>
          <w:highlight w:val="yellow"/>
        </w:rPr>
      </w:pPr>
      <w:r w:rsidRPr="00B0060A">
        <w:rPr>
          <w:b/>
        </w:rPr>
        <w:t>2.1.1.1.</w:t>
      </w:r>
      <w:r w:rsidR="006B31C6" w:rsidRPr="00B0060A">
        <w:rPr>
          <w:b/>
        </w:rPr>
        <w:t> </w:t>
      </w:r>
      <w:r w:rsidRPr="00B0060A">
        <w:rPr>
          <w:b/>
        </w:rPr>
        <w:t>З</w:t>
      </w:r>
      <w:r w:rsidR="006B31C6" w:rsidRPr="00B0060A">
        <w:rPr>
          <w:b/>
        </w:rPr>
        <w:t>оны действия котельных</w:t>
      </w:r>
    </w:p>
    <w:p w14:paraId="1C721681" w14:textId="77777777" w:rsidR="007A5013" w:rsidRPr="002E20BF" w:rsidRDefault="007A5013" w:rsidP="00C57ED5">
      <w:pPr>
        <w:jc w:val="center"/>
        <w:rPr>
          <w:b/>
          <w:highlight w:val="yellow"/>
        </w:rPr>
      </w:pPr>
    </w:p>
    <w:p w14:paraId="5FD6206A" w14:textId="44DED3EE" w:rsidR="00BB2019" w:rsidRPr="00B0060A" w:rsidRDefault="00B0060A" w:rsidP="00983677">
      <w:pPr>
        <w:pStyle w:val="Default"/>
        <w:ind w:firstLine="709"/>
        <w:jc w:val="both"/>
      </w:pPr>
      <w:r w:rsidRPr="00B0060A">
        <w:t>Зона действия системы теплоснабжения - это</w:t>
      </w:r>
      <w:r w:rsidR="00BB2019" w:rsidRPr="00B0060A">
        <w:t xml:space="preserve"> территория </w:t>
      </w:r>
      <w:r w:rsidRPr="00B0060A">
        <w:t>населенного пункта</w:t>
      </w:r>
      <w:r w:rsidR="00BB2019" w:rsidRPr="00B0060A">
        <w:t xml:space="preserve">,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34A65C46" w14:textId="74DC26A4" w:rsidR="00983677" w:rsidRPr="00B0060A" w:rsidRDefault="00665665" w:rsidP="00983677">
      <w:pPr>
        <w:ind w:firstLine="709"/>
        <w:jc w:val="both"/>
      </w:pPr>
      <w:r w:rsidRPr="00B0060A">
        <w:t>В настоящее время централизо</w:t>
      </w:r>
      <w:r w:rsidR="00983677" w:rsidRPr="00B0060A">
        <w:t xml:space="preserve">ванным теплоснабжением охвачена </w:t>
      </w:r>
      <w:r w:rsidR="006D0771" w:rsidRPr="00B0060A">
        <w:t xml:space="preserve">значительная </w:t>
      </w:r>
      <w:r w:rsidRPr="00B0060A">
        <w:t xml:space="preserve">часть </w:t>
      </w:r>
      <w:r w:rsidR="00983677" w:rsidRPr="00B0060A">
        <w:t xml:space="preserve">населенных пунктов </w:t>
      </w:r>
      <w:r w:rsidR="00A96D57">
        <w:rPr>
          <w:bCs/>
        </w:rPr>
        <w:t>Хасынского муниципального округа</w:t>
      </w:r>
      <w:r w:rsidR="00983677" w:rsidRPr="00B0060A">
        <w:t xml:space="preserve"> - централизованное теплоснаб</w:t>
      </w:r>
      <w:r w:rsidR="000E714F" w:rsidRPr="00B0060A">
        <w:softHyphen/>
      </w:r>
      <w:r w:rsidR="00983677" w:rsidRPr="00B0060A">
        <w:t xml:space="preserve">жение </w:t>
      </w:r>
      <w:r w:rsidR="00983677" w:rsidRPr="00B0060A">
        <w:rPr>
          <w:bCs/>
        </w:rPr>
        <w:t xml:space="preserve">организовано на территории </w:t>
      </w:r>
      <w:r w:rsidR="003B106F" w:rsidRPr="00B0060A">
        <w:rPr>
          <w:bCs/>
        </w:rPr>
        <w:t>поселков Палатка, Талая, Хасын</w:t>
      </w:r>
      <w:r w:rsidR="00983677" w:rsidRPr="00B0060A">
        <w:rPr>
          <w:bCs/>
        </w:rPr>
        <w:t>, Стекольный.</w:t>
      </w:r>
    </w:p>
    <w:p w14:paraId="6D2EB421" w14:textId="4DD4800B" w:rsidR="00983677" w:rsidRPr="00B0060A" w:rsidRDefault="00983677" w:rsidP="00983677">
      <w:pPr>
        <w:ind w:firstLine="709"/>
        <w:jc w:val="both"/>
      </w:pPr>
      <w:r w:rsidRPr="00B0060A">
        <w:t xml:space="preserve">Котельные, предназначенные </w:t>
      </w:r>
      <w:r w:rsidR="00B0060A" w:rsidRPr="00B0060A">
        <w:t>для</w:t>
      </w:r>
      <w:r w:rsidRPr="00B0060A">
        <w:t xml:space="preserve"> теплоснабжения </w:t>
      </w:r>
      <w:r w:rsidR="003B106F" w:rsidRPr="00B0060A">
        <w:rPr>
          <w:bCs/>
        </w:rPr>
        <w:t>поселков Палатка, Талая, Хасын</w:t>
      </w:r>
      <w:r w:rsidRPr="00B0060A">
        <w:rPr>
          <w:bCs/>
        </w:rPr>
        <w:t xml:space="preserve">, находятся в зоне ответственности теплоснабжающей организации </w:t>
      </w:r>
      <w:r w:rsidRPr="00B0060A">
        <w:t>МУП «Ком</w:t>
      </w:r>
      <w:r w:rsidR="000E714F" w:rsidRPr="00B0060A">
        <w:softHyphen/>
      </w:r>
      <w:r w:rsidRPr="00B0060A">
        <w:t>энерго».</w:t>
      </w:r>
    </w:p>
    <w:p w14:paraId="33C159DD" w14:textId="450D425D" w:rsidR="00983677" w:rsidRPr="00B0060A" w:rsidRDefault="00983677" w:rsidP="00665665">
      <w:pPr>
        <w:ind w:firstLine="709"/>
        <w:jc w:val="both"/>
      </w:pPr>
      <w:r w:rsidRPr="00B0060A">
        <w:t xml:space="preserve">Котельные, предназначенные </w:t>
      </w:r>
      <w:r w:rsidR="00B0060A" w:rsidRPr="00B0060A">
        <w:t>для</w:t>
      </w:r>
      <w:r w:rsidRPr="00B0060A">
        <w:t xml:space="preserve"> теплоснабжения </w:t>
      </w:r>
      <w:r w:rsidRPr="00B0060A">
        <w:rPr>
          <w:bCs/>
        </w:rPr>
        <w:t xml:space="preserve">поселка Стекольный, находятся в зоне ответственности теплоснабжающей организации </w:t>
      </w:r>
      <w:r w:rsidRPr="00B0060A">
        <w:t>МУП «Стекольный-Комэнерго».</w:t>
      </w:r>
    </w:p>
    <w:p w14:paraId="1BA14123" w14:textId="4D542AC9" w:rsidR="00983677" w:rsidRPr="00B0060A" w:rsidRDefault="00983677" w:rsidP="00983677">
      <w:pPr>
        <w:pStyle w:val="S"/>
        <w:rPr>
          <w:b/>
        </w:rPr>
      </w:pPr>
      <w:r w:rsidRPr="00B0060A">
        <w:rPr>
          <w:b/>
        </w:rPr>
        <w:t xml:space="preserve">Поселок Палатка. </w:t>
      </w:r>
      <w:r w:rsidR="00E66529" w:rsidRPr="00B0060A">
        <w:t xml:space="preserve">Теплоснабжение поселка осуществляется от котельной № 1 и электрокотельной. </w:t>
      </w:r>
      <w:r w:rsidR="00B0060A" w:rsidRPr="00B0060A">
        <w:t>Котельная № 1,</w:t>
      </w:r>
      <w:r w:rsidR="00E66529" w:rsidRPr="00B0060A">
        <w:t xml:space="preserve"> расположенная по адресу: п. Палатка, </w:t>
      </w:r>
      <w:r w:rsidR="00E66529" w:rsidRPr="00B0060A">
        <w:rPr>
          <w:bCs/>
        </w:rPr>
        <w:t xml:space="preserve">ул. </w:t>
      </w:r>
      <w:r w:rsidR="00A72073" w:rsidRPr="00B0060A">
        <w:rPr>
          <w:bCs/>
        </w:rPr>
        <w:t>Ленина, д. 5</w:t>
      </w:r>
      <w:r w:rsidR="00E66529" w:rsidRPr="00B0060A">
        <w:rPr>
          <w:bCs/>
        </w:rPr>
        <w:t xml:space="preserve">. </w:t>
      </w:r>
      <w:r w:rsidR="00E66529" w:rsidRPr="00B0060A">
        <w:t>Котельная предназначена для теплоснабжения жилого фонда и прочих по</w:t>
      </w:r>
      <w:r w:rsidR="00E66529" w:rsidRPr="00B0060A">
        <w:softHyphen/>
        <w:t>требителей теп</w:t>
      </w:r>
      <w:r w:rsidR="000E714F" w:rsidRPr="00B0060A">
        <w:softHyphen/>
      </w:r>
      <w:r w:rsidR="00E66529" w:rsidRPr="00B0060A">
        <w:t>ловой энергии.</w:t>
      </w:r>
    </w:p>
    <w:p w14:paraId="144CAAFE" w14:textId="77777777" w:rsidR="0072061A" w:rsidRPr="00B0060A" w:rsidRDefault="0072061A" w:rsidP="0072061A">
      <w:pPr>
        <w:pStyle w:val="ab"/>
        <w:ind w:firstLine="709"/>
        <w:jc w:val="both"/>
      </w:pPr>
      <w:r w:rsidRPr="00B0060A">
        <w:t>Электрокотельная предназначена для горячего водоснабжения потребителей.</w:t>
      </w:r>
    </w:p>
    <w:p w14:paraId="5C488C7E" w14:textId="77777777" w:rsidR="00983677" w:rsidRPr="00B0060A" w:rsidRDefault="0072061A" w:rsidP="00983677">
      <w:pPr>
        <w:pStyle w:val="S"/>
        <w:rPr>
          <w:b/>
        </w:rPr>
      </w:pPr>
      <w:r w:rsidRPr="00B0060A">
        <w:rPr>
          <w:b/>
        </w:rPr>
        <w:t xml:space="preserve">Поселок Хасын. </w:t>
      </w:r>
      <w:r w:rsidRPr="00B0060A">
        <w:t>Источником теплоснабжения поселка является одна котельная № 5, расположенная по адресу: п. Хасын, ул. Геологов, д.20. Котельная предназначена для теплоснабжения жилого фонда и прочих по</w:t>
      </w:r>
      <w:r w:rsidRPr="00B0060A">
        <w:softHyphen/>
        <w:t>требителей тепловой энергии.</w:t>
      </w:r>
    </w:p>
    <w:p w14:paraId="66429CC8" w14:textId="77777777" w:rsidR="00983677" w:rsidRPr="00B0060A" w:rsidRDefault="00983677" w:rsidP="00983677">
      <w:pPr>
        <w:pStyle w:val="ab"/>
        <w:ind w:firstLine="709"/>
        <w:jc w:val="both"/>
      </w:pPr>
      <w:r w:rsidRPr="00B0060A">
        <w:rPr>
          <w:b/>
        </w:rPr>
        <w:t>Поселок Талая.</w:t>
      </w:r>
      <w:r w:rsidRPr="00B0060A">
        <w:t xml:space="preserve"> Источником теплоснабжения поселка является одна котельная № 3, расположенная по адресу: п. Талая, ул. Подгорная, д.7. Котельная предназначена для теплоснабжения жилого фонда и прочих </w:t>
      </w:r>
      <w:r w:rsidR="008100E3" w:rsidRPr="00B0060A">
        <w:t>по</w:t>
      </w:r>
      <w:r w:rsidR="008100E3" w:rsidRPr="00B0060A">
        <w:softHyphen/>
        <w:t>требителей тепловой энергии.</w:t>
      </w:r>
    </w:p>
    <w:p w14:paraId="322A0A9A" w14:textId="4CA502B8" w:rsidR="00983677" w:rsidRPr="00B0060A" w:rsidRDefault="00983677" w:rsidP="00983677">
      <w:pPr>
        <w:pStyle w:val="S"/>
      </w:pPr>
      <w:r w:rsidRPr="00B0060A">
        <w:rPr>
          <w:b/>
        </w:rPr>
        <w:t>Поселок Стекольный.</w:t>
      </w:r>
      <w:r w:rsidRPr="00B0060A">
        <w:t xml:space="preserve"> Источником теплоснабжения поселка является котельная № 1</w:t>
      </w:r>
      <w:r w:rsidR="00F77CDF">
        <w:t>.</w:t>
      </w:r>
      <w:r w:rsidRPr="00B0060A">
        <w:t xml:space="preserve"> Котельн</w:t>
      </w:r>
      <w:r w:rsidR="00F77CDF">
        <w:t>ая</w:t>
      </w:r>
      <w:r w:rsidRPr="00B0060A">
        <w:t xml:space="preserve"> предназначены для теплоснабжения жилого фонда и прочих по</w:t>
      </w:r>
      <w:r w:rsidRPr="00B0060A">
        <w:softHyphen/>
        <w:t>требителей тепловой энер</w:t>
      </w:r>
      <w:r w:rsidR="008100E3" w:rsidRPr="00B0060A">
        <w:t>гии.</w:t>
      </w:r>
    </w:p>
    <w:p w14:paraId="11E577A9" w14:textId="77777777" w:rsidR="00DD0B65" w:rsidRPr="002E20BF" w:rsidRDefault="00DD0B65" w:rsidP="00F0213E">
      <w:pPr>
        <w:pStyle w:val="ab"/>
        <w:ind w:firstLine="709"/>
        <w:jc w:val="both"/>
        <w:rPr>
          <w:highlight w:val="yellow"/>
        </w:rPr>
      </w:pPr>
    </w:p>
    <w:p w14:paraId="2B2C4D56" w14:textId="77777777" w:rsidR="00822C83" w:rsidRPr="00B0060A" w:rsidRDefault="00822C83" w:rsidP="0073126E">
      <w:pPr>
        <w:pStyle w:val="Default"/>
        <w:jc w:val="both"/>
        <w:rPr>
          <w:b/>
        </w:rPr>
      </w:pPr>
      <w:r w:rsidRPr="00B0060A">
        <w:rPr>
          <w:b/>
        </w:rPr>
        <w:t>2.1.1.2. Зоны действия индивидуального теплоснабжения</w:t>
      </w:r>
    </w:p>
    <w:p w14:paraId="5D9FA5E5" w14:textId="77777777" w:rsidR="00822C83" w:rsidRPr="00B0060A" w:rsidRDefault="00822C83" w:rsidP="00822C83">
      <w:pPr>
        <w:pStyle w:val="ab"/>
        <w:rPr>
          <w:spacing w:val="-10"/>
        </w:rPr>
      </w:pPr>
    </w:p>
    <w:p w14:paraId="50AC313C" w14:textId="6256B8E8" w:rsidR="00EB5A87" w:rsidRPr="00B0060A" w:rsidRDefault="00B0060A" w:rsidP="008100E3">
      <w:pPr>
        <w:pStyle w:val="ab"/>
        <w:ind w:firstLine="709"/>
        <w:jc w:val="both"/>
      </w:pPr>
      <w:r w:rsidRPr="00B0060A">
        <w:t>Зона действия индивидуальных источников тепловой энергии - это</w:t>
      </w:r>
      <w:r w:rsidR="008100E3" w:rsidRPr="00B0060A">
        <w:t xml:space="preserve"> территория насе</w:t>
      </w:r>
      <w:r w:rsidR="000E714F" w:rsidRPr="00B0060A">
        <w:softHyphen/>
      </w:r>
      <w:r w:rsidR="008100E3" w:rsidRPr="00B0060A">
        <w:t xml:space="preserve">ленного </w:t>
      </w:r>
      <w:r w:rsidR="00426DF5" w:rsidRPr="00B0060A">
        <w:t>пункта,</w:t>
      </w:r>
      <w:r w:rsidR="008100E3" w:rsidRPr="00B0060A">
        <w:t xml:space="preserve"> на которой теплоснабжение потребителей осуществляется от индивиду</w:t>
      </w:r>
      <w:r w:rsidR="000E714F" w:rsidRPr="00B0060A">
        <w:softHyphen/>
      </w:r>
      <w:r w:rsidR="008100E3" w:rsidRPr="00B0060A">
        <w:t>альных теп</w:t>
      </w:r>
      <w:r w:rsidR="008100E3" w:rsidRPr="00B0060A">
        <w:softHyphen/>
        <w:t>логенераторов. К зонам действия индивидуальных источников теплоснабжения относятся терри</w:t>
      </w:r>
      <w:r w:rsidR="000E714F" w:rsidRPr="00B0060A">
        <w:softHyphen/>
      </w:r>
      <w:r w:rsidR="008100E3" w:rsidRPr="00B0060A">
        <w:t xml:space="preserve">тории </w:t>
      </w:r>
      <w:r w:rsidR="008100E3" w:rsidRPr="00B0060A">
        <w:rPr>
          <w:bCs/>
        </w:rPr>
        <w:t>поселков Палатка,</w:t>
      </w:r>
      <w:r w:rsidR="005A6E25" w:rsidRPr="00B0060A">
        <w:rPr>
          <w:bCs/>
        </w:rPr>
        <w:t xml:space="preserve"> Хасын, Стекольный</w:t>
      </w:r>
      <w:r w:rsidR="008100E3" w:rsidRPr="00B0060A">
        <w:rPr>
          <w:bCs/>
        </w:rPr>
        <w:t xml:space="preserve"> занятые индивидуальным жи</w:t>
      </w:r>
      <w:r w:rsidR="000E714F" w:rsidRPr="00B0060A">
        <w:rPr>
          <w:bCs/>
        </w:rPr>
        <w:softHyphen/>
      </w:r>
      <w:r w:rsidR="008100E3" w:rsidRPr="00B0060A">
        <w:rPr>
          <w:bCs/>
        </w:rPr>
        <w:t>лым фондам, теплоснабжение, которого осуществляется от</w:t>
      </w:r>
      <w:r w:rsidR="008100E3" w:rsidRPr="00B0060A">
        <w:rPr>
          <w:rFonts w:eastAsia="Calibri"/>
        </w:rPr>
        <w:t xml:space="preserve"> индивидуальных локальных источ</w:t>
      </w:r>
      <w:r w:rsidR="00F74788" w:rsidRPr="00B0060A">
        <w:rPr>
          <w:rFonts w:eastAsia="Calibri"/>
        </w:rPr>
        <w:softHyphen/>
      </w:r>
      <w:r w:rsidR="008100E3" w:rsidRPr="00B0060A">
        <w:rPr>
          <w:rFonts w:eastAsia="Calibri"/>
        </w:rPr>
        <w:t>ников тепловой энергии.</w:t>
      </w:r>
      <w:r w:rsidR="00273401" w:rsidRPr="00B0060A">
        <w:t xml:space="preserve"> </w:t>
      </w:r>
    </w:p>
    <w:p w14:paraId="37778637" w14:textId="77777777" w:rsidR="008100E3" w:rsidRDefault="008100E3" w:rsidP="008100E3">
      <w:pPr>
        <w:pStyle w:val="ab"/>
        <w:ind w:firstLine="709"/>
        <w:jc w:val="both"/>
      </w:pPr>
      <w:r w:rsidRPr="00B0060A">
        <w:t>Кроме того, к зонам действия индивидуальных источников теп</w:t>
      </w:r>
      <w:r w:rsidR="00F74788" w:rsidRPr="00B0060A">
        <w:softHyphen/>
      </w:r>
      <w:r w:rsidRPr="00B0060A">
        <w:t xml:space="preserve">лоснабжения относятся территории </w:t>
      </w:r>
      <w:r w:rsidRPr="00B0060A">
        <w:rPr>
          <w:bCs/>
        </w:rPr>
        <w:t xml:space="preserve">поселков </w:t>
      </w:r>
      <w:r w:rsidRPr="00B0060A">
        <w:rPr>
          <w:rFonts w:eastAsia="Calibri"/>
        </w:rPr>
        <w:t>Сплавная, Карамкен</w:t>
      </w:r>
      <w:r w:rsidRPr="00B0060A">
        <w:t>.</w:t>
      </w:r>
      <w:r w:rsidR="005A6E25" w:rsidRPr="00B0060A">
        <w:t xml:space="preserve"> </w:t>
      </w:r>
    </w:p>
    <w:p w14:paraId="041623E8" w14:textId="77777777" w:rsidR="00A8513E" w:rsidRDefault="00A8513E" w:rsidP="008100E3">
      <w:pPr>
        <w:pStyle w:val="ab"/>
        <w:ind w:firstLine="709"/>
        <w:jc w:val="both"/>
      </w:pPr>
    </w:p>
    <w:p w14:paraId="31C354B8" w14:textId="77777777" w:rsidR="00A8513E" w:rsidRDefault="00A8513E" w:rsidP="008100E3">
      <w:pPr>
        <w:pStyle w:val="ab"/>
        <w:ind w:firstLine="709"/>
        <w:jc w:val="both"/>
      </w:pPr>
    </w:p>
    <w:p w14:paraId="693CDDE7" w14:textId="77777777" w:rsidR="00A8513E" w:rsidRDefault="00A8513E" w:rsidP="008100E3">
      <w:pPr>
        <w:pStyle w:val="ab"/>
        <w:ind w:firstLine="709"/>
        <w:jc w:val="both"/>
      </w:pPr>
    </w:p>
    <w:p w14:paraId="7A58709B" w14:textId="77777777" w:rsidR="009772B3" w:rsidRPr="00B0060A" w:rsidRDefault="009772B3" w:rsidP="008100E3">
      <w:pPr>
        <w:pStyle w:val="ab"/>
        <w:ind w:firstLine="709"/>
        <w:jc w:val="both"/>
      </w:pPr>
    </w:p>
    <w:p w14:paraId="7F64B123" w14:textId="77777777" w:rsidR="005140AB" w:rsidRPr="00B0060A" w:rsidRDefault="00BB57D9" w:rsidP="00803C97">
      <w:pPr>
        <w:pStyle w:val="S"/>
        <w:ind w:firstLine="0"/>
        <w:rPr>
          <w:b/>
        </w:rPr>
      </w:pPr>
      <w:r w:rsidRPr="00B0060A">
        <w:rPr>
          <w:b/>
        </w:rPr>
        <w:lastRenderedPageBreak/>
        <w:t>2.1.2. Источники тепловой энергии</w:t>
      </w:r>
    </w:p>
    <w:p w14:paraId="54EC7EA7" w14:textId="77777777" w:rsidR="00CE64DE" w:rsidRPr="00B0060A" w:rsidRDefault="00CE64DE" w:rsidP="00CE64DE"/>
    <w:p w14:paraId="0FC3BF16" w14:textId="77777777" w:rsidR="00BB57D9" w:rsidRPr="00B0060A" w:rsidRDefault="00BB57D9" w:rsidP="0073126E">
      <w:pPr>
        <w:pStyle w:val="Default"/>
        <w:jc w:val="both"/>
        <w:rPr>
          <w:b/>
        </w:rPr>
      </w:pPr>
      <w:r w:rsidRPr="00B0060A">
        <w:rPr>
          <w:b/>
        </w:rPr>
        <w:t>2.1.2.1. Структура основного оборудования</w:t>
      </w:r>
    </w:p>
    <w:p w14:paraId="6386707A" w14:textId="77777777" w:rsidR="00BB57D9" w:rsidRPr="00B0060A" w:rsidRDefault="00BB57D9" w:rsidP="00542230">
      <w:pPr>
        <w:pStyle w:val="Default"/>
        <w:jc w:val="both"/>
      </w:pPr>
    </w:p>
    <w:p w14:paraId="3795EF15" w14:textId="3400991D" w:rsidR="00273401" w:rsidRPr="00B0060A" w:rsidRDefault="00803C97" w:rsidP="006F7904">
      <w:pPr>
        <w:pStyle w:val="ab"/>
        <w:ind w:firstLine="709"/>
        <w:jc w:val="both"/>
        <w:rPr>
          <w:color w:val="000000"/>
          <w:shd w:val="clear" w:color="auto" w:fill="FFFFFF"/>
        </w:rPr>
      </w:pPr>
      <w:r w:rsidRPr="00B0060A">
        <w:rPr>
          <w:b/>
          <w:i/>
        </w:rPr>
        <w:t xml:space="preserve">Котельная </w:t>
      </w:r>
      <w:r w:rsidR="00273401" w:rsidRPr="00B0060A">
        <w:rPr>
          <w:b/>
          <w:i/>
        </w:rPr>
        <w:t>№ 1 поселок Палатка</w:t>
      </w:r>
      <w:r w:rsidR="003A467E" w:rsidRPr="00B0060A">
        <w:rPr>
          <w:b/>
          <w:i/>
        </w:rPr>
        <w:t xml:space="preserve"> </w:t>
      </w:r>
      <w:r w:rsidR="00C21D8F" w:rsidRPr="00B0060A">
        <w:rPr>
          <w:rFonts w:eastAsia="Times New Roman"/>
          <w:b/>
        </w:rPr>
        <w:t>-</w:t>
      </w:r>
      <w:r w:rsidR="00C21D8F" w:rsidRPr="00B0060A">
        <w:rPr>
          <w:rFonts w:eastAsia="Times New Roman"/>
        </w:rPr>
        <w:t xml:space="preserve"> </w:t>
      </w:r>
      <w:r w:rsidR="00C21D8F" w:rsidRPr="00B0060A">
        <w:rPr>
          <w:color w:val="000000"/>
          <w:shd w:val="clear" w:color="auto" w:fill="FFFFFF"/>
        </w:rPr>
        <w:t>котельная, предназначенная для теплоснабже</w:t>
      </w:r>
      <w:r w:rsidR="000E714F" w:rsidRPr="00B0060A">
        <w:rPr>
          <w:color w:val="000000"/>
          <w:shd w:val="clear" w:color="auto" w:fill="FFFFFF"/>
        </w:rPr>
        <w:softHyphen/>
      </w:r>
      <w:r w:rsidR="00C21D8F" w:rsidRPr="00B0060A">
        <w:rPr>
          <w:color w:val="000000"/>
          <w:shd w:val="clear" w:color="auto" w:fill="FFFFFF"/>
        </w:rPr>
        <w:t xml:space="preserve">ния жилого фонда и объектов социальной сферы </w:t>
      </w:r>
      <w:r w:rsidR="00273401" w:rsidRPr="00B0060A">
        <w:rPr>
          <w:color w:val="000000"/>
          <w:shd w:val="clear" w:color="auto" w:fill="FFFFFF"/>
        </w:rPr>
        <w:t>поселка Палатка</w:t>
      </w:r>
    </w:p>
    <w:p w14:paraId="0E01CEA6" w14:textId="77777777" w:rsidR="00B217DE" w:rsidRPr="00B0060A" w:rsidRDefault="00230A35" w:rsidP="006F7904">
      <w:pPr>
        <w:ind w:firstLine="709"/>
        <w:jc w:val="both"/>
      </w:pPr>
      <w:r w:rsidRPr="00B0060A">
        <w:t xml:space="preserve">На котельной установлены </w:t>
      </w:r>
      <w:r w:rsidR="00B217DE" w:rsidRPr="00B0060A">
        <w:t>котельные агрегаты:</w:t>
      </w:r>
    </w:p>
    <w:p w14:paraId="76617DDC" w14:textId="77777777" w:rsidR="00B217DE" w:rsidRPr="00B0060A" w:rsidRDefault="00B217DE" w:rsidP="006F7904">
      <w:pPr>
        <w:ind w:firstLine="709"/>
        <w:jc w:val="both"/>
      </w:pPr>
      <w:r w:rsidRPr="00B0060A">
        <w:t xml:space="preserve">- паровые котлы </w:t>
      </w:r>
      <w:r w:rsidR="003F5E96" w:rsidRPr="00B0060A">
        <w:t xml:space="preserve">ДКВР 10-13 С </w:t>
      </w:r>
      <w:r w:rsidR="00AA75E5" w:rsidRPr="00B0060A">
        <w:t xml:space="preserve">в количестве </w:t>
      </w:r>
      <w:r w:rsidR="0000206F" w:rsidRPr="00B0060A">
        <w:t>двух</w:t>
      </w:r>
      <w:r w:rsidR="00AA75E5" w:rsidRPr="00B0060A">
        <w:t xml:space="preserve"> штук производительностью </w:t>
      </w:r>
      <w:r w:rsidR="003F5E96" w:rsidRPr="00B0060A">
        <w:t>5,6</w:t>
      </w:r>
      <w:r w:rsidR="0000206F" w:rsidRPr="00B0060A">
        <w:t xml:space="preserve"> Гкал/час каждый;</w:t>
      </w:r>
    </w:p>
    <w:p w14:paraId="15264CAC" w14:textId="2C944679" w:rsidR="0000206F" w:rsidRPr="00B0060A" w:rsidRDefault="0000206F" w:rsidP="006F7904">
      <w:pPr>
        <w:ind w:firstLine="709"/>
        <w:jc w:val="both"/>
      </w:pPr>
      <w:r w:rsidRPr="00B0060A">
        <w:t>- водогрейны</w:t>
      </w:r>
      <w:r w:rsidR="003F5E96" w:rsidRPr="00B0060A">
        <w:t xml:space="preserve">е котлы </w:t>
      </w:r>
      <w:r w:rsidR="00B0060A" w:rsidRPr="00B0060A">
        <w:t xml:space="preserve">КЕВ-6,5/14ГМ </w:t>
      </w:r>
      <w:r w:rsidR="003F5E96" w:rsidRPr="00B0060A">
        <w:t xml:space="preserve">в количестве двух штук </w:t>
      </w:r>
      <w:r w:rsidRPr="00B0060A">
        <w:t xml:space="preserve">производительностью </w:t>
      </w:r>
      <w:r w:rsidR="00B0060A" w:rsidRPr="00B0060A">
        <w:t>4</w:t>
      </w:r>
      <w:r w:rsidR="003F5E96" w:rsidRPr="00B0060A">
        <w:t xml:space="preserve"> Гкал/час;</w:t>
      </w:r>
    </w:p>
    <w:p w14:paraId="79581DC0" w14:textId="7D3F284A" w:rsidR="003F5E96" w:rsidRPr="00B0060A" w:rsidRDefault="003F5E96" w:rsidP="003F5E96">
      <w:pPr>
        <w:ind w:firstLine="709"/>
        <w:jc w:val="both"/>
      </w:pPr>
      <w:r w:rsidRPr="00B0060A">
        <w:t xml:space="preserve">- водогрейный котел </w:t>
      </w:r>
      <w:r w:rsidR="00B0060A" w:rsidRPr="00B0060A">
        <w:t xml:space="preserve">КВ-ГМ-7,56-150 </w:t>
      </w:r>
      <w:r w:rsidRPr="00B0060A">
        <w:t xml:space="preserve">производительностью </w:t>
      </w:r>
      <w:r w:rsidR="00B0060A" w:rsidRPr="00B0060A">
        <w:t>6,5</w:t>
      </w:r>
      <w:r w:rsidRPr="00B0060A">
        <w:t xml:space="preserve"> Гкал/час;</w:t>
      </w:r>
    </w:p>
    <w:p w14:paraId="447A4297" w14:textId="6BFA845E" w:rsidR="00230A35" w:rsidRPr="002E67C3" w:rsidRDefault="00230A35" w:rsidP="006F7904">
      <w:pPr>
        <w:ind w:firstLine="709"/>
        <w:jc w:val="both"/>
      </w:pPr>
      <w:r w:rsidRPr="002E67C3">
        <w:t>Суммарная установленная мощность котельной со</w:t>
      </w:r>
      <w:r w:rsidR="008D4A55" w:rsidRPr="002E67C3">
        <w:softHyphen/>
      </w:r>
      <w:r w:rsidRPr="002E67C3">
        <w:t xml:space="preserve">ставляет </w:t>
      </w:r>
      <w:r w:rsidR="003F5E96" w:rsidRPr="002E67C3">
        <w:t>2</w:t>
      </w:r>
      <w:r w:rsidR="002E67C3" w:rsidRPr="002E67C3">
        <w:t>5</w:t>
      </w:r>
      <w:r w:rsidR="003F5E96" w:rsidRPr="002E67C3">
        <w:t>,</w:t>
      </w:r>
      <w:r w:rsidR="002E67C3" w:rsidRPr="002E67C3">
        <w:t>7</w:t>
      </w:r>
      <w:r w:rsidRPr="002E67C3">
        <w:t xml:space="preserve"> Гкал/час, </w:t>
      </w:r>
      <w:r w:rsidRPr="002E67C3">
        <w:rPr>
          <w:shd w:val="clear" w:color="auto" w:fill="FFFFFF"/>
        </w:rPr>
        <w:t>суммар</w:t>
      </w:r>
      <w:r w:rsidR="000E714F" w:rsidRPr="002E67C3">
        <w:rPr>
          <w:shd w:val="clear" w:color="auto" w:fill="FFFFFF"/>
        </w:rPr>
        <w:softHyphen/>
      </w:r>
      <w:r w:rsidRPr="002E67C3">
        <w:rPr>
          <w:shd w:val="clear" w:color="auto" w:fill="FFFFFF"/>
        </w:rPr>
        <w:t xml:space="preserve">ная присоединенная тепловая нагрузка котельной составляет </w:t>
      </w:r>
      <w:r w:rsidR="003F5E96" w:rsidRPr="002E67C3">
        <w:rPr>
          <w:color w:val="000000"/>
        </w:rPr>
        <w:t>1</w:t>
      </w:r>
      <w:r w:rsidR="002E67C3" w:rsidRPr="002E67C3">
        <w:rPr>
          <w:color w:val="000000"/>
        </w:rPr>
        <w:t>6</w:t>
      </w:r>
      <w:r w:rsidR="003F5E96" w:rsidRPr="002E67C3">
        <w:rPr>
          <w:color w:val="000000"/>
        </w:rPr>
        <w:t>,</w:t>
      </w:r>
      <w:r w:rsidR="002E67C3" w:rsidRPr="002E67C3">
        <w:rPr>
          <w:color w:val="000000"/>
        </w:rPr>
        <w:t xml:space="preserve">85 </w:t>
      </w:r>
      <w:r w:rsidRPr="002E67C3">
        <w:rPr>
          <w:shd w:val="clear" w:color="auto" w:fill="FFFFFF"/>
        </w:rPr>
        <w:t>Гкал/час.</w:t>
      </w:r>
      <w:r w:rsidR="006F7904" w:rsidRPr="002E67C3">
        <w:rPr>
          <w:shd w:val="clear" w:color="auto" w:fill="FFFFFF"/>
        </w:rPr>
        <w:t xml:space="preserve"> </w:t>
      </w:r>
    </w:p>
    <w:p w14:paraId="21596DCE" w14:textId="77777777" w:rsidR="003F5E96" w:rsidRPr="002E67C3" w:rsidRDefault="00C031B3" w:rsidP="006F7904">
      <w:pPr>
        <w:ind w:firstLine="709"/>
        <w:jc w:val="both"/>
      </w:pPr>
      <w:r w:rsidRPr="002E67C3">
        <w:rPr>
          <w:color w:val="000000"/>
          <w:shd w:val="clear" w:color="auto" w:fill="FFFFFF"/>
        </w:rPr>
        <w:t xml:space="preserve">Отпуск тепловой энергии осуществляется в виде горячей воды. </w:t>
      </w:r>
      <w:r w:rsidRPr="002E67C3">
        <w:t>Схема котельной двухконтурная, вода для целей отопления готовится в подогревателях. Паровые котлы предназначены для выработки пара на нужды котельной (подготовка котельно-печного топлива - мазута).</w:t>
      </w:r>
    </w:p>
    <w:p w14:paraId="7ED62E3B" w14:textId="77777777" w:rsidR="00C031B3" w:rsidRPr="002E67C3" w:rsidRDefault="00C031B3" w:rsidP="00C031B3">
      <w:pPr>
        <w:ind w:firstLine="709"/>
        <w:jc w:val="both"/>
      </w:pPr>
      <w:r w:rsidRPr="002E67C3">
        <w:t>Система горячего водоснабжения котельной № 1 однотрубная тупиковая. Приго</w:t>
      </w:r>
      <w:r w:rsidR="000E714F" w:rsidRPr="002E67C3">
        <w:softHyphen/>
      </w:r>
      <w:r w:rsidRPr="002E67C3">
        <w:t xml:space="preserve">товление горячей воды осуществляется в </w:t>
      </w:r>
      <w:r w:rsidR="00837F03" w:rsidRPr="002E67C3">
        <w:t xml:space="preserve">подогревателях (теплообменных аппаратах). </w:t>
      </w:r>
    </w:p>
    <w:p w14:paraId="79B888B0" w14:textId="77777777" w:rsidR="00837F03" w:rsidRPr="002E67C3" w:rsidRDefault="00C21D8F" w:rsidP="009509CE">
      <w:pPr>
        <w:pStyle w:val="S"/>
      </w:pPr>
      <w:r w:rsidRPr="002E67C3">
        <w:t>Для циркуляции теплоносителя в системе теплоснабж</w:t>
      </w:r>
      <w:r w:rsidR="00837F03" w:rsidRPr="002E67C3">
        <w:t xml:space="preserve">ения </w:t>
      </w:r>
      <w:r w:rsidR="00AA75E5" w:rsidRPr="002E67C3">
        <w:t xml:space="preserve">установлены сетевые насосы </w:t>
      </w:r>
      <w:r w:rsidR="006F7904" w:rsidRPr="002E67C3">
        <w:t xml:space="preserve">в количестве </w:t>
      </w:r>
      <w:r w:rsidR="00AA75E5" w:rsidRPr="002E67C3">
        <w:t xml:space="preserve">трех </w:t>
      </w:r>
      <w:r w:rsidR="006F7904" w:rsidRPr="002E67C3">
        <w:t>штук.</w:t>
      </w:r>
      <w:r w:rsidR="009737B6" w:rsidRPr="002E67C3">
        <w:t xml:space="preserve"> </w:t>
      </w:r>
    </w:p>
    <w:p w14:paraId="3760C07F" w14:textId="30E20A71" w:rsidR="006F7904" w:rsidRPr="002E67C3" w:rsidRDefault="009509CE" w:rsidP="009509CE">
      <w:pPr>
        <w:pStyle w:val="S"/>
      </w:pPr>
      <w:r w:rsidRPr="002E67C3">
        <w:t xml:space="preserve">Котельная оснащена стандартным набором измерительных приборов для контроля основных параметров – манометрами, термометрами, показания которых выведены на щит управления котельной. Котлы оборудованы автоматикой безопасности и </w:t>
      </w:r>
      <w:r w:rsidR="002E67C3" w:rsidRPr="002E67C3">
        <w:t>контроля основных</w:t>
      </w:r>
      <w:r w:rsidRPr="002E67C3">
        <w:t xml:space="preserve"> параметров. </w:t>
      </w:r>
    </w:p>
    <w:p w14:paraId="15C5AC05" w14:textId="77777777" w:rsidR="006F7904" w:rsidRPr="002E20BF" w:rsidRDefault="006F7904" w:rsidP="006F7904">
      <w:pPr>
        <w:ind w:firstLine="709"/>
        <w:jc w:val="both"/>
        <w:rPr>
          <w:highlight w:val="yellow"/>
        </w:rPr>
      </w:pPr>
      <w:r w:rsidRPr="002E67C3">
        <w:rPr>
          <w:shd w:val="clear" w:color="auto" w:fill="FFFFFF"/>
        </w:rPr>
        <w:t xml:space="preserve">В качестве основного котельно-печного топлива используется </w:t>
      </w:r>
      <w:r w:rsidR="00B217DE" w:rsidRPr="002E67C3">
        <w:rPr>
          <w:shd w:val="clear" w:color="auto" w:fill="FFFFFF"/>
        </w:rPr>
        <w:t>мазут</w:t>
      </w:r>
      <w:r w:rsidRPr="002E67C3">
        <w:rPr>
          <w:shd w:val="clear" w:color="auto" w:fill="FFFFFF"/>
        </w:rPr>
        <w:t>.</w:t>
      </w:r>
    </w:p>
    <w:p w14:paraId="5B64F429" w14:textId="77777777" w:rsidR="006F7904" w:rsidRPr="002E67C3" w:rsidRDefault="0076278B" w:rsidP="00C21D8F">
      <w:pPr>
        <w:ind w:firstLine="709"/>
        <w:jc w:val="both"/>
      </w:pPr>
      <w:r w:rsidRPr="002E67C3">
        <w:rPr>
          <w:b/>
          <w:i/>
        </w:rPr>
        <w:t xml:space="preserve">Котельная № 2 поселок Палатка. </w:t>
      </w:r>
      <w:r w:rsidRPr="002E67C3">
        <w:t>Для производства</w:t>
      </w:r>
      <w:r w:rsidR="00113210" w:rsidRPr="002E67C3">
        <w:t xml:space="preserve"> используются электрокотлы:</w:t>
      </w:r>
    </w:p>
    <w:p w14:paraId="4AF7B983" w14:textId="77777777" w:rsidR="00113210" w:rsidRPr="002E67C3" w:rsidRDefault="00113210" w:rsidP="00113210">
      <w:pPr>
        <w:ind w:firstLine="709"/>
        <w:jc w:val="both"/>
      </w:pPr>
      <w:r w:rsidRPr="002E67C3">
        <w:t>- котлы КЭВ-4000/6-1ц в количестве четырех штук производительностью 3,44 Гкал/час каждый;</w:t>
      </w:r>
    </w:p>
    <w:p w14:paraId="1C94B0A8" w14:textId="7C47F82E" w:rsidR="00113210" w:rsidRPr="002E67C3" w:rsidRDefault="00113210" w:rsidP="00113210">
      <w:pPr>
        <w:ind w:firstLine="709"/>
        <w:jc w:val="both"/>
      </w:pPr>
      <w:r w:rsidRPr="002E67C3">
        <w:t>Суммарная установленная мощность котельной со</w:t>
      </w:r>
      <w:r w:rsidRPr="002E67C3">
        <w:softHyphen/>
        <w:t xml:space="preserve">ставляет 13,76 Гкал/час, </w:t>
      </w:r>
      <w:r w:rsidRPr="002E67C3">
        <w:rPr>
          <w:shd w:val="clear" w:color="auto" w:fill="FFFFFF"/>
        </w:rPr>
        <w:t>суммар</w:t>
      </w:r>
      <w:r w:rsidR="000E714F" w:rsidRPr="002E67C3">
        <w:rPr>
          <w:shd w:val="clear" w:color="auto" w:fill="FFFFFF"/>
        </w:rPr>
        <w:softHyphen/>
      </w:r>
      <w:r w:rsidRPr="002E67C3">
        <w:rPr>
          <w:shd w:val="clear" w:color="auto" w:fill="FFFFFF"/>
        </w:rPr>
        <w:t xml:space="preserve">ная присоединенная тепловая нагрузка котельной составляет </w:t>
      </w:r>
      <w:r w:rsidRPr="002E67C3">
        <w:rPr>
          <w:color w:val="000000"/>
        </w:rPr>
        <w:t>2,</w:t>
      </w:r>
      <w:r w:rsidR="002E67C3" w:rsidRPr="002E67C3">
        <w:rPr>
          <w:color w:val="000000"/>
        </w:rPr>
        <w:t xml:space="preserve">9 </w:t>
      </w:r>
      <w:r w:rsidRPr="002E67C3">
        <w:rPr>
          <w:shd w:val="clear" w:color="auto" w:fill="FFFFFF"/>
        </w:rPr>
        <w:t xml:space="preserve">Гкал/час. </w:t>
      </w:r>
    </w:p>
    <w:p w14:paraId="0F49DD40" w14:textId="1FAA3F80" w:rsidR="00113210" w:rsidRPr="002E67C3" w:rsidRDefault="00113210" w:rsidP="00C21D8F">
      <w:pPr>
        <w:ind w:firstLine="709"/>
        <w:jc w:val="both"/>
      </w:pPr>
      <w:r w:rsidRPr="002E67C3">
        <w:t xml:space="preserve">Котельная используется для </w:t>
      </w:r>
      <w:r w:rsidR="008B5B12">
        <w:t xml:space="preserve">теплоснабжения </w:t>
      </w:r>
      <w:r w:rsidRPr="002E67C3">
        <w:t>потребителей поселка Па</w:t>
      </w:r>
      <w:r w:rsidR="000E714F" w:rsidRPr="002E67C3">
        <w:softHyphen/>
      </w:r>
      <w:r w:rsidRPr="002E67C3">
        <w:t>латка. При необходимости котельная может быть использована на цели отопления потре</w:t>
      </w:r>
      <w:r w:rsidR="000E714F" w:rsidRPr="002E67C3">
        <w:softHyphen/>
      </w:r>
      <w:r w:rsidRPr="002E67C3">
        <w:t xml:space="preserve">бителей, таким </w:t>
      </w:r>
      <w:r w:rsidR="00315608" w:rsidRPr="002E67C3">
        <w:t>образом,</w:t>
      </w:r>
      <w:r w:rsidRPr="002E67C3">
        <w:t xml:space="preserve"> котельная </w:t>
      </w:r>
      <w:r w:rsidR="00315608" w:rsidRPr="002E67C3">
        <w:t>является резервным источником теплоснабжения.</w:t>
      </w:r>
    </w:p>
    <w:p w14:paraId="1FB986EA" w14:textId="77777777" w:rsidR="00315608" w:rsidRPr="002E67C3" w:rsidRDefault="00315608" w:rsidP="00315608">
      <w:pPr>
        <w:ind w:firstLine="709"/>
        <w:jc w:val="both"/>
        <w:rPr>
          <w:b/>
          <w:i/>
        </w:rPr>
      </w:pPr>
      <w:r w:rsidRPr="002E67C3">
        <w:rPr>
          <w:b/>
          <w:i/>
        </w:rPr>
        <w:t xml:space="preserve">Котельная № </w:t>
      </w:r>
      <w:r w:rsidR="00E435FD" w:rsidRPr="002E67C3">
        <w:rPr>
          <w:b/>
          <w:i/>
        </w:rPr>
        <w:t>3</w:t>
      </w:r>
      <w:r w:rsidRPr="002E67C3">
        <w:rPr>
          <w:b/>
          <w:i/>
        </w:rPr>
        <w:t xml:space="preserve"> поселок Талая </w:t>
      </w:r>
      <w:r w:rsidRPr="002E67C3">
        <w:t>-</w:t>
      </w:r>
      <w:r w:rsidRPr="002E67C3">
        <w:rPr>
          <w:b/>
          <w:i/>
        </w:rPr>
        <w:t xml:space="preserve"> </w:t>
      </w:r>
      <w:r w:rsidRPr="002E67C3">
        <w:rPr>
          <w:color w:val="000000"/>
          <w:shd w:val="clear" w:color="auto" w:fill="FFFFFF"/>
        </w:rPr>
        <w:t>котельная, предназначенная для теплоснабжения жилого фонда и объектов социальной сферы поселка Талая.</w:t>
      </w:r>
    </w:p>
    <w:p w14:paraId="2B798E5C" w14:textId="77777777" w:rsidR="00315608" w:rsidRPr="002E67C3" w:rsidRDefault="00315608" w:rsidP="00315608">
      <w:pPr>
        <w:ind w:firstLine="709"/>
        <w:jc w:val="both"/>
      </w:pPr>
      <w:r w:rsidRPr="002E67C3">
        <w:t>На котельной установлены котельные агрегаты:</w:t>
      </w:r>
    </w:p>
    <w:p w14:paraId="7157209B" w14:textId="2408478D" w:rsidR="00315608" w:rsidRPr="002E67C3" w:rsidRDefault="00315608" w:rsidP="00315608">
      <w:pPr>
        <w:ind w:firstLine="709"/>
        <w:jc w:val="both"/>
      </w:pPr>
      <w:r w:rsidRPr="002E67C3">
        <w:t xml:space="preserve">- паровые котлы </w:t>
      </w:r>
      <w:r w:rsidR="002E67C3" w:rsidRPr="002E67C3">
        <w:t xml:space="preserve">ДКВр-2,5-13ГМ </w:t>
      </w:r>
      <w:r w:rsidRPr="002E67C3">
        <w:t xml:space="preserve">в количестве двух штук производительностью </w:t>
      </w:r>
      <w:r w:rsidR="002A2391" w:rsidRPr="002E67C3">
        <w:t>1 Гкал</w:t>
      </w:r>
      <w:r w:rsidRPr="002E67C3">
        <w:t>/час каждый;</w:t>
      </w:r>
    </w:p>
    <w:p w14:paraId="368ADB90" w14:textId="7341ADED" w:rsidR="00315608" w:rsidRPr="002E67C3" w:rsidRDefault="00315608" w:rsidP="00315608">
      <w:pPr>
        <w:ind w:firstLine="709"/>
        <w:jc w:val="both"/>
      </w:pPr>
      <w:r w:rsidRPr="002E67C3">
        <w:t xml:space="preserve">- водогрейный котел </w:t>
      </w:r>
      <w:r w:rsidR="002E67C3" w:rsidRPr="002E67C3">
        <w:t xml:space="preserve">КВ-ГМ-2,85/15 </w:t>
      </w:r>
      <w:r w:rsidRPr="002E67C3">
        <w:t>производительностью 2,4 Гкал/час;</w:t>
      </w:r>
    </w:p>
    <w:p w14:paraId="0815E388" w14:textId="77777777" w:rsidR="00315608" w:rsidRPr="002E67C3" w:rsidRDefault="00315608" w:rsidP="00315608">
      <w:pPr>
        <w:ind w:firstLine="709"/>
        <w:jc w:val="both"/>
      </w:pPr>
      <w:r w:rsidRPr="002E67C3">
        <w:t>- водогрейный котел КЕВ-4-14 ГМ производительностью 2,15 Гкал/час;</w:t>
      </w:r>
    </w:p>
    <w:p w14:paraId="4AC67F12" w14:textId="7C7D7302" w:rsidR="00315608" w:rsidRPr="002E67C3" w:rsidRDefault="00315608" w:rsidP="00315608">
      <w:pPr>
        <w:ind w:firstLine="709"/>
        <w:jc w:val="both"/>
      </w:pPr>
      <w:r w:rsidRPr="002E67C3">
        <w:t>Суммарная установленная мощность котельной со</w:t>
      </w:r>
      <w:r w:rsidRPr="002E67C3">
        <w:softHyphen/>
        <w:t xml:space="preserve">ставляет 6,55 Гкал/час, </w:t>
      </w:r>
      <w:r w:rsidRPr="002E67C3">
        <w:rPr>
          <w:shd w:val="clear" w:color="auto" w:fill="FFFFFF"/>
        </w:rPr>
        <w:t>суммар</w:t>
      </w:r>
      <w:r w:rsidR="000E714F" w:rsidRPr="002E67C3">
        <w:rPr>
          <w:shd w:val="clear" w:color="auto" w:fill="FFFFFF"/>
        </w:rPr>
        <w:softHyphen/>
      </w:r>
      <w:r w:rsidRPr="002E67C3">
        <w:rPr>
          <w:shd w:val="clear" w:color="auto" w:fill="FFFFFF"/>
        </w:rPr>
        <w:t xml:space="preserve">ная присоединенная тепловая нагрузка котельной составляет </w:t>
      </w:r>
      <w:r w:rsidRPr="002E67C3">
        <w:rPr>
          <w:color w:val="000000"/>
        </w:rPr>
        <w:t>2,</w:t>
      </w:r>
      <w:r w:rsidR="002E67C3" w:rsidRPr="002E67C3">
        <w:rPr>
          <w:color w:val="000000"/>
        </w:rPr>
        <w:t>39</w:t>
      </w:r>
      <w:r w:rsidRPr="002E67C3">
        <w:rPr>
          <w:color w:val="000000"/>
        </w:rPr>
        <w:t xml:space="preserve"> </w:t>
      </w:r>
      <w:r w:rsidRPr="002E67C3">
        <w:rPr>
          <w:shd w:val="clear" w:color="auto" w:fill="FFFFFF"/>
        </w:rPr>
        <w:t xml:space="preserve">Гкал/час. </w:t>
      </w:r>
    </w:p>
    <w:p w14:paraId="3C05A4E4" w14:textId="77777777" w:rsidR="00315608" w:rsidRPr="002E67C3" w:rsidRDefault="00315608" w:rsidP="00315608">
      <w:pPr>
        <w:ind w:firstLine="709"/>
        <w:jc w:val="both"/>
      </w:pPr>
      <w:r w:rsidRPr="002E67C3">
        <w:rPr>
          <w:color w:val="000000"/>
          <w:shd w:val="clear" w:color="auto" w:fill="FFFFFF"/>
        </w:rPr>
        <w:t xml:space="preserve">Отпуск тепловой энергии осуществляется в виде горячей воды. </w:t>
      </w:r>
      <w:r w:rsidRPr="002E67C3">
        <w:t>Схема котельной двухконтурная, вода для целей отопления готовится в подогревателях. Паровые котлы предназначены для выработки пара на нужды котельной (подготовка котельно-печного топлива - мазута).</w:t>
      </w:r>
    </w:p>
    <w:p w14:paraId="3F938004" w14:textId="77777777" w:rsidR="00315608" w:rsidRPr="002E67C3" w:rsidRDefault="00315608" w:rsidP="00315608">
      <w:pPr>
        <w:ind w:firstLine="709"/>
        <w:jc w:val="both"/>
      </w:pPr>
      <w:r w:rsidRPr="002E67C3">
        <w:t xml:space="preserve">Система горячего водоснабжения котельной № </w:t>
      </w:r>
      <w:r w:rsidR="00E435FD" w:rsidRPr="002E67C3">
        <w:t xml:space="preserve">3 </w:t>
      </w:r>
      <w:r w:rsidRPr="002E67C3">
        <w:t>однотрубная тупиковая. Приго</w:t>
      </w:r>
      <w:r w:rsidR="000E714F" w:rsidRPr="002E67C3">
        <w:softHyphen/>
      </w:r>
      <w:r w:rsidRPr="002E67C3">
        <w:t xml:space="preserve">товление горячей воды осуществляется в подогревателях (теплообменных аппаратах). </w:t>
      </w:r>
    </w:p>
    <w:p w14:paraId="18A2F458" w14:textId="77777777" w:rsidR="00315608" w:rsidRPr="002E67C3" w:rsidRDefault="00315608" w:rsidP="00315608">
      <w:pPr>
        <w:pStyle w:val="S"/>
      </w:pPr>
      <w:r w:rsidRPr="002E67C3">
        <w:lastRenderedPageBreak/>
        <w:t>Для циркуляции теплоносителя в системе теплоснабжения установлены сетевые насосы</w:t>
      </w:r>
      <w:r w:rsidR="00E435FD" w:rsidRPr="002E67C3">
        <w:t>.</w:t>
      </w:r>
    </w:p>
    <w:p w14:paraId="3E84941C" w14:textId="3C807165" w:rsidR="00315608" w:rsidRPr="002E67C3" w:rsidRDefault="00315608" w:rsidP="00315608">
      <w:pPr>
        <w:pStyle w:val="S"/>
      </w:pPr>
      <w:r w:rsidRPr="002E67C3">
        <w:t xml:space="preserve">Котельная оснащена стандартным набором измерительных приборов для контроля основных параметров – манометрами, термометрами, показания которых выведены на щит управления котельной. Котлы оборудованы автоматикой безопасности и </w:t>
      </w:r>
      <w:r w:rsidR="002E67C3" w:rsidRPr="002E67C3">
        <w:t>контроля основных</w:t>
      </w:r>
      <w:r w:rsidRPr="002E67C3">
        <w:t xml:space="preserve"> параметров. </w:t>
      </w:r>
    </w:p>
    <w:p w14:paraId="7F32BC3A" w14:textId="77777777" w:rsidR="00315608" w:rsidRPr="002E67C3" w:rsidRDefault="00315608" w:rsidP="00315608">
      <w:pPr>
        <w:ind w:firstLine="709"/>
        <w:jc w:val="both"/>
      </w:pPr>
      <w:r w:rsidRPr="002E67C3">
        <w:rPr>
          <w:shd w:val="clear" w:color="auto" w:fill="FFFFFF"/>
        </w:rPr>
        <w:t>В качестве основного котельно-печного топлива используется мазут.</w:t>
      </w:r>
    </w:p>
    <w:p w14:paraId="586BF6E7" w14:textId="723A1BD3" w:rsidR="005A2BAD" w:rsidRPr="002E67C3" w:rsidRDefault="001F28C0" w:rsidP="005A2BAD">
      <w:pPr>
        <w:pStyle w:val="ab"/>
        <w:ind w:firstLine="709"/>
        <w:jc w:val="both"/>
        <w:rPr>
          <w:color w:val="000000"/>
          <w:shd w:val="clear" w:color="auto" w:fill="FFFFFF"/>
        </w:rPr>
      </w:pPr>
      <w:r w:rsidRPr="002E67C3">
        <w:rPr>
          <w:b/>
          <w:i/>
        </w:rPr>
        <w:t xml:space="preserve">Котельная № </w:t>
      </w:r>
      <w:r w:rsidR="00587D49" w:rsidRPr="002E67C3">
        <w:rPr>
          <w:b/>
          <w:i/>
        </w:rPr>
        <w:t>1 поселка Стекольный</w:t>
      </w:r>
      <w:r w:rsidR="005A2BAD" w:rsidRPr="002E67C3">
        <w:rPr>
          <w:b/>
          <w:i/>
        </w:rPr>
        <w:t xml:space="preserve"> </w:t>
      </w:r>
      <w:r w:rsidR="002E67C3" w:rsidRPr="002E67C3">
        <w:rPr>
          <w:rFonts w:eastAsia="Times New Roman"/>
          <w:b/>
        </w:rPr>
        <w:t>-</w:t>
      </w:r>
      <w:r w:rsidR="002E67C3" w:rsidRPr="002E67C3">
        <w:rPr>
          <w:rFonts w:eastAsia="Times New Roman"/>
        </w:rPr>
        <w:t xml:space="preserve"> </w:t>
      </w:r>
      <w:r w:rsidR="002E67C3" w:rsidRPr="002E67C3">
        <w:rPr>
          <w:color w:val="000000"/>
          <w:shd w:val="clear" w:color="auto" w:fill="FFFFFF"/>
        </w:rPr>
        <w:t>котельная</w:t>
      </w:r>
      <w:r w:rsidR="005A2BAD" w:rsidRPr="002E67C3">
        <w:rPr>
          <w:color w:val="000000"/>
          <w:shd w:val="clear" w:color="auto" w:fill="FFFFFF"/>
        </w:rPr>
        <w:t>, предназначенная для тепло</w:t>
      </w:r>
      <w:r w:rsidR="000E714F" w:rsidRPr="002E67C3">
        <w:rPr>
          <w:color w:val="000000"/>
          <w:shd w:val="clear" w:color="auto" w:fill="FFFFFF"/>
        </w:rPr>
        <w:softHyphen/>
      </w:r>
      <w:r w:rsidR="005A2BAD" w:rsidRPr="002E67C3">
        <w:rPr>
          <w:color w:val="000000"/>
          <w:shd w:val="clear" w:color="auto" w:fill="FFFFFF"/>
        </w:rPr>
        <w:t xml:space="preserve">снабжения жилого фонда и объектов социальной сферы </w:t>
      </w:r>
      <w:r w:rsidR="00587D49" w:rsidRPr="002E67C3">
        <w:rPr>
          <w:color w:val="000000"/>
          <w:shd w:val="clear" w:color="auto" w:fill="FFFFFF"/>
        </w:rPr>
        <w:t>поселка Стекольный</w:t>
      </w:r>
      <w:r w:rsidR="005A2BAD" w:rsidRPr="002E67C3">
        <w:rPr>
          <w:color w:val="000000"/>
          <w:shd w:val="clear" w:color="auto" w:fill="FFFFFF"/>
        </w:rPr>
        <w:t>.</w:t>
      </w:r>
    </w:p>
    <w:p w14:paraId="40EBE33F" w14:textId="77777777" w:rsidR="005A2BAD" w:rsidRPr="00A715E8" w:rsidRDefault="005A2BAD" w:rsidP="005A2BAD">
      <w:pPr>
        <w:ind w:firstLine="709"/>
        <w:jc w:val="both"/>
      </w:pPr>
      <w:r w:rsidRPr="00A715E8">
        <w:t>На котельной установлены котельные агрегаты:</w:t>
      </w:r>
    </w:p>
    <w:p w14:paraId="3479ADDF" w14:textId="0D8B9AB5" w:rsidR="00587D49" w:rsidRPr="00A715E8" w:rsidRDefault="00587D49" w:rsidP="00587D49">
      <w:pPr>
        <w:ind w:firstLine="709"/>
        <w:jc w:val="both"/>
      </w:pPr>
      <w:r w:rsidRPr="00A715E8">
        <w:t xml:space="preserve">- паровые котлы ДКВР 4-13 в количестве </w:t>
      </w:r>
      <w:r w:rsidR="00A715E8" w:rsidRPr="00A715E8">
        <w:t>двух</w:t>
      </w:r>
      <w:r w:rsidR="002E67C3" w:rsidRPr="00A715E8">
        <w:t xml:space="preserve"> </w:t>
      </w:r>
      <w:r w:rsidRPr="00A715E8">
        <w:t xml:space="preserve">штук производительностью </w:t>
      </w:r>
      <w:r w:rsidR="002E67C3" w:rsidRPr="00A715E8">
        <w:t>2</w:t>
      </w:r>
      <w:r w:rsidRPr="00A715E8">
        <w:t>,</w:t>
      </w:r>
      <w:r w:rsidR="002E67C3" w:rsidRPr="00A715E8">
        <w:t>62 Гкал</w:t>
      </w:r>
      <w:r w:rsidRPr="00A715E8">
        <w:t>/час каждый;</w:t>
      </w:r>
    </w:p>
    <w:p w14:paraId="3B101084" w14:textId="77777777" w:rsidR="005A2BAD" w:rsidRPr="002E67C3" w:rsidRDefault="005A2BAD" w:rsidP="005A2BAD">
      <w:pPr>
        <w:ind w:firstLine="709"/>
        <w:jc w:val="both"/>
      </w:pPr>
      <w:r w:rsidRPr="002E67C3">
        <w:t xml:space="preserve">- </w:t>
      </w:r>
      <w:r w:rsidR="00587D49" w:rsidRPr="002E67C3">
        <w:t xml:space="preserve">паровой </w:t>
      </w:r>
      <w:r w:rsidRPr="002E67C3">
        <w:t xml:space="preserve">котел </w:t>
      </w:r>
      <w:r w:rsidR="00587D49" w:rsidRPr="002E67C3">
        <w:t xml:space="preserve">ДКВР 6,5-13 </w:t>
      </w:r>
      <w:r w:rsidRPr="002E67C3">
        <w:t>производительностью</w:t>
      </w:r>
      <w:r w:rsidR="00587D49" w:rsidRPr="002E67C3">
        <w:t xml:space="preserve"> 4,26</w:t>
      </w:r>
      <w:r w:rsidRPr="002E67C3">
        <w:t xml:space="preserve"> Гкал/час;</w:t>
      </w:r>
    </w:p>
    <w:p w14:paraId="72565CE2" w14:textId="77777777" w:rsidR="005A2BAD" w:rsidRPr="002E67C3" w:rsidRDefault="005A2BAD" w:rsidP="005A2BAD">
      <w:pPr>
        <w:ind w:firstLine="709"/>
        <w:jc w:val="both"/>
      </w:pPr>
      <w:r w:rsidRPr="002E67C3">
        <w:t xml:space="preserve">- водогрейный котел </w:t>
      </w:r>
      <w:r w:rsidR="005B6E9E" w:rsidRPr="002E67C3">
        <w:t xml:space="preserve">ДЕ 10-14 </w:t>
      </w:r>
      <w:r w:rsidRPr="002E67C3">
        <w:t xml:space="preserve">производительностью </w:t>
      </w:r>
      <w:r w:rsidR="005B6E9E" w:rsidRPr="002E67C3">
        <w:t>6,56</w:t>
      </w:r>
      <w:r w:rsidRPr="002E67C3">
        <w:t xml:space="preserve"> Гкал/час;</w:t>
      </w:r>
    </w:p>
    <w:p w14:paraId="76364E7F" w14:textId="0D445E47" w:rsidR="005A2BAD" w:rsidRPr="00E32E36" w:rsidRDefault="005A2BAD" w:rsidP="005A2BAD">
      <w:pPr>
        <w:ind w:firstLine="709"/>
        <w:jc w:val="both"/>
      </w:pPr>
      <w:r w:rsidRPr="00E32E36">
        <w:t>Суммарная установленная мощн</w:t>
      </w:r>
      <w:r w:rsidR="005B6E9E" w:rsidRPr="00E32E36">
        <w:t>ость котельной со</w:t>
      </w:r>
      <w:r w:rsidR="005B6E9E" w:rsidRPr="00E32E36">
        <w:softHyphen/>
        <w:t>ставляет 1</w:t>
      </w:r>
      <w:r w:rsidR="009772B3">
        <w:t>6</w:t>
      </w:r>
      <w:r w:rsidR="005B6E9E" w:rsidRPr="00E32E36">
        <w:t>,</w:t>
      </w:r>
      <w:r w:rsidR="009772B3">
        <w:t>06</w:t>
      </w:r>
      <w:r w:rsidR="005B6E9E" w:rsidRPr="00E32E36">
        <w:t xml:space="preserve"> </w:t>
      </w:r>
      <w:r w:rsidRPr="00E32E36">
        <w:t xml:space="preserve">Гкал/час, </w:t>
      </w:r>
      <w:r w:rsidRPr="00E32E36">
        <w:rPr>
          <w:shd w:val="clear" w:color="auto" w:fill="FFFFFF"/>
        </w:rPr>
        <w:t>суммар</w:t>
      </w:r>
      <w:r w:rsidR="000E714F" w:rsidRPr="00E32E36">
        <w:rPr>
          <w:shd w:val="clear" w:color="auto" w:fill="FFFFFF"/>
        </w:rPr>
        <w:softHyphen/>
      </w:r>
      <w:r w:rsidRPr="00E32E36">
        <w:rPr>
          <w:shd w:val="clear" w:color="auto" w:fill="FFFFFF"/>
        </w:rPr>
        <w:t xml:space="preserve">ная присоединенная тепловая нагрузка котельной составляет </w:t>
      </w:r>
      <w:r w:rsidR="00E32E36" w:rsidRPr="00E32E36">
        <w:rPr>
          <w:color w:val="000000"/>
        </w:rPr>
        <w:t>3</w:t>
      </w:r>
      <w:r w:rsidR="005B6E9E" w:rsidRPr="00E32E36">
        <w:rPr>
          <w:color w:val="000000"/>
        </w:rPr>
        <w:t>,</w:t>
      </w:r>
      <w:r w:rsidR="00E32E36" w:rsidRPr="00E32E36">
        <w:rPr>
          <w:color w:val="000000"/>
        </w:rPr>
        <w:t>7</w:t>
      </w:r>
      <w:r w:rsidRPr="00E32E36">
        <w:rPr>
          <w:color w:val="000000"/>
        </w:rPr>
        <w:t xml:space="preserve"> </w:t>
      </w:r>
      <w:r w:rsidRPr="00E32E36">
        <w:rPr>
          <w:shd w:val="clear" w:color="auto" w:fill="FFFFFF"/>
        </w:rPr>
        <w:t xml:space="preserve">Гкал/час. </w:t>
      </w:r>
    </w:p>
    <w:p w14:paraId="1C6E5CD8" w14:textId="77777777" w:rsidR="005B6E9E" w:rsidRPr="00E32E36" w:rsidRDefault="005A2BAD" w:rsidP="005A2BAD">
      <w:pPr>
        <w:ind w:firstLine="709"/>
        <w:jc w:val="both"/>
      </w:pPr>
      <w:r w:rsidRPr="00E32E36">
        <w:rPr>
          <w:color w:val="000000"/>
          <w:shd w:val="clear" w:color="auto" w:fill="FFFFFF"/>
        </w:rPr>
        <w:t xml:space="preserve">Отпуск тепловой энергии осуществляется в виде горячей воды. </w:t>
      </w:r>
      <w:r w:rsidRPr="00E32E36">
        <w:t xml:space="preserve">Схема котельной двухконтурная, вода для целей отопления готовится в подогревателях. </w:t>
      </w:r>
    </w:p>
    <w:p w14:paraId="50EC83F0" w14:textId="77777777" w:rsidR="005A2BAD" w:rsidRPr="00E32E36" w:rsidRDefault="005A2BAD" w:rsidP="005A2BAD">
      <w:pPr>
        <w:ind w:firstLine="709"/>
        <w:jc w:val="both"/>
      </w:pPr>
      <w:r w:rsidRPr="00E32E36">
        <w:t>Система горяч</w:t>
      </w:r>
      <w:r w:rsidR="0069560A" w:rsidRPr="00E32E36">
        <w:t xml:space="preserve">его водоснабжения котельной </w:t>
      </w:r>
      <w:r w:rsidRPr="00E32E36">
        <w:t>однотрубная тупиковая. Приготовле</w:t>
      </w:r>
      <w:r w:rsidR="000E714F" w:rsidRPr="00E32E36">
        <w:softHyphen/>
      </w:r>
      <w:r w:rsidRPr="00E32E36">
        <w:t xml:space="preserve">ние горячей воды осуществляется в подогревателях (теплообменных аппаратах). </w:t>
      </w:r>
    </w:p>
    <w:p w14:paraId="1C8E743E" w14:textId="77777777" w:rsidR="005A2BAD" w:rsidRPr="00E32E36" w:rsidRDefault="005A2BAD" w:rsidP="005A2BAD">
      <w:pPr>
        <w:pStyle w:val="S"/>
      </w:pPr>
      <w:r w:rsidRPr="00E32E36">
        <w:t xml:space="preserve">Для циркуляции теплоносителя в системе теплоснабжения установлены сетевые насосы. </w:t>
      </w:r>
    </w:p>
    <w:p w14:paraId="200E3123" w14:textId="7DDEF6A4" w:rsidR="005A2BAD" w:rsidRPr="00E32E36" w:rsidRDefault="005A2BAD" w:rsidP="005A2BAD">
      <w:pPr>
        <w:pStyle w:val="S"/>
      </w:pPr>
      <w:r w:rsidRPr="00E32E36">
        <w:t xml:space="preserve">Котельная оснащена стандартным набором измерительных приборов для контроля основных параметров – манометрами, термометрами, показания которых выведены на щит управления котельной. Котлы оборудованы автоматикой безопасности и </w:t>
      </w:r>
      <w:r w:rsidR="00E32E36" w:rsidRPr="00E32E36">
        <w:t>контроля основных</w:t>
      </w:r>
      <w:r w:rsidRPr="00E32E36">
        <w:t xml:space="preserve"> параметров. </w:t>
      </w:r>
    </w:p>
    <w:p w14:paraId="5B7FD18C" w14:textId="77777777" w:rsidR="000913E9" w:rsidRPr="00E32E36" w:rsidRDefault="005A2BAD" w:rsidP="00E854FD">
      <w:pPr>
        <w:ind w:firstLine="709"/>
        <w:jc w:val="both"/>
      </w:pPr>
      <w:r w:rsidRPr="00E32E36">
        <w:rPr>
          <w:shd w:val="clear" w:color="auto" w:fill="FFFFFF"/>
        </w:rPr>
        <w:t>В качестве основного котельно-печного топлива используется мазут.</w:t>
      </w:r>
    </w:p>
    <w:p w14:paraId="7AA446B5" w14:textId="77777777" w:rsidR="00845EA4" w:rsidRPr="00E32E36" w:rsidRDefault="00845EA4" w:rsidP="00845EA4">
      <w:pPr>
        <w:pStyle w:val="ab"/>
        <w:ind w:firstLine="709"/>
        <w:jc w:val="both"/>
        <w:rPr>
          <w:color w:val="000000"/>
          <w:shd w:val="clear" w:color="auto" w:fill="FFFFFF"/>
        </w:rPr>
      </w:pPr>
      <w:r w:rsidRPr="00E32E36">
        <w:rPr>
          <w:b/>
          <w:i/>
        </w:rPr>
        <w:t xml:space="preserve">Котельная № 5 поселка Хасын </w:t>
      </w:r>
      <w:r w:rsidRPr="00E32E36">
        <w:rPr>
          <w:rFonts w:eastAsia="Times New Roman"/>
          <w:b/>
        </w:rPr>
        <w:t>-</w:t>
      </w:r>
      <w:r w:rsidRPr="00E32E36">
        <w:rPr>
          <w:rFonts w:eastAsia="Times New Roman"/>
        </w:rPr>
        <w:t xml:space="preserve"> </w:t>
      </w:r>
      <w:r w:rsidRPr="00E32E36">
        <w:rPr>
          <w:color w:val="000000"/>
          <w:shd w:val="clear" w:color="auto" w:fill="FFFFFF"/>
        </w:rPr>
        <w:t>котельная, предназначенная для тепло</w:t>
      </w:r>
      <w:r w:rsidRPr="00E32E36">
        <w:rPr>
          <w:color w:val="000000"/>
          <w:shd w:val="clear" w:color="auto" w:fill="FFFFFF"/>
        </w:rPr>
        <w:softHyphen/>
        <w:t>снабжения жилого фонда и объектов социальной сферы поселка Хасын.</w:t>
      </w:r>
    </w:p>
    <w:p w14:paraId="0B397815" w14:textId="77777777" w:rsidR="00483C67" w:rsidRPr="00E32E36" w:rsidRDefault="00845EA4" w:rsidP="00845EA4">
      <w:pPr>
        <w:ind w:firstLine="709"/>
        <w:jc w:val="both"/>
      </w:pPr>
      <w:r w:rsidRPr="00E32E36">
        <w:t xml:space="preserve">На котельной установлены </w:t>
      </w:r>
      <w:r w:rsidR="00483C67" w:rsidRPr="00E32E36">
        <w:t>водогрейные котельные агрегаты:</w:t>
      </w:r>
    </w:p>
    <w:p w14:paraId="36C06784" w14:textId="1F11EC8C" w:rsidR="00483C67" w:rsidRPr="00E32E36" w:rsidRDefault="00483C67" w:rsidP="00845EA4">
      <w:pPr>
        <w:ind w:firstLine="709"/>
        <w:jc w:val="both"/>
      </w:pPr>
      <w:r w:rsidRPr="00E32E36">
        <w:t xml:space="preserve">- </w:t>
      </w:r>
      <w:r w:rsidR="000A3837" w:rsidRPr="00E32E36">
        <w:t>водогрейный котел Ква-</w:t>
      </w:r>
      <w:r w:rsidR="00E32E36" w:rsidRPr="00E32E36">
        <w:t>2,5–95 установленной</w:t>
      </w:r>
      <w:r w:rsidR="000A3837" w:rsidRPr="00E32E36">
        <w:t xml:space="preserve"> мощностью 2,216 Гкал/час;</w:t>
      </w:r>
    </w:p>
    <w:p w14:paraId="0E4FFB0A" w14:textId="2EFBC2ED" w:rsidR="000A3837" w:rsidRPr="00E32E36" w:rsidRDefault="000A3837" w:rsidP="000A3837">
      <w:pPr>
        <w:ind w:firstLine="709"/>
        <w:jc w:val="both"/>
      </w:pPr>
      <w:r w:rsidRPr="00E32E36">
        <w:t>- водогрейный котел КВЕ-0,7-115 ГМ установленной мощностью 0,</w:t>
      </w:r>
      <w:r w:rsidR="00E32E36" w:rsidRPr="00E32E36">
        <w:t>7</w:t>
      </w:r>
      <w:r w:rsidRPr="00E32E36">
        <w:t xml:space="preserve"> Гкал/час;</w:t>
      </w:r>
    </w:p>
    <w:p w14:paraId="2D5E5812" w14:textId="77777777" w:rsidR="000A3837" w:rsidRPr="00E32E36" w:rsidRDefault="000A3837" w:rsidP="000A3837">
      <w:pPr>
        <w:ind w:firstLine="709"/>
        <w:jc w:val="both"/>
      </w:pPr>
      <w:r w:rsidRPr="00E32E36">
        <w:t>- водогрейный котел КВС-1,2 установленной мощностью 1,2 Гкал/час;</w:t>
      </w:r>
    </w:p>
    <w:p w14:paraId="711A9F02" w14:textId="1A90DCDF" w:rsidR="00E32E36" w:rsidRPr="00E32E36" w:rsidRDefault="00E32E36" w:rsidP="00E32E36">
      <w:pPr>
        <w:ind w:firstLine="709"/>
        <w:jc w:val="both"/>
        <w:rPr>
          <w:color w:val="000000"/>
        </w:rPr>
      </w:pPr>
      <w:r w:rsidRPr="00E32E36">
        <w:t xml:space="preserve">- водогрейный котел </w:t>
      </w:r>
      <w:r w:rsidRPr="00E32E36">
        <w:rPr>
          <w:color w:val="000000"/>
        </w:rPr>
        <w:t>Ква-2,5–95 установленной</w:t>
      </w:r>
      <w:r w:rsidRPr="00E32E36">
        <w:t xml:space="preserve"> мощностью 2,2 Гкал/час;</w:t>
      </w:r>
    </w:p>
    <w:p w14:paraId="2966D383" w14:textId="1A61D4C5" w:rsidR="00845EA4" w:rsidRPr="00E32E36" w:rsidRDefault="00845EA4" w:rsidP="00845EA4">
      <w:pPr>
        <w:ind w:firstLine="709"/>
        <w:jc w:val="both"/>
      </w:pPr>
      <w:r w:rsidRPr="00E32E36">
        <w:t>Суммарная установленная мощность котельной со</w:t>
      </w:r>
      <w:r w:rsidRPr="00E32E36">
        <w:softHyphen/>
        <w:t xml:space="preserve">ставляет </w:t>
      </w:r>
      <w:r w:rsidR="00E32E36" w:rsidRPr="00E32E36">
        <w:t>6</w:t>
      </w:r>
      <w:r w:rsidR="000A3837" w:rsidRPr="00E32E36">
        <w:t>,</w:t>
      </w:r>
      <w:r w:rsidR="00E32E36" w:rsidRPr="00E32E36">
        <w:t>3</w:t>
      </w:r>
      <w:r w:rsidR="000A3837" w:rsidRPr="00E32E36">
        <w:t>16</w:t>
      </w:r>
      <w:r w:rsidRPr="00E32E36">
        <w:t xml:space="preserve"> Гкал/час, </w:t>
      </w:r>
      <w:r w:rsidRPr="00E32E36">
        <w:rPr>
          <w:shd w:val="clear" w:color="auto" w:fill="FFFFFF"/>
        </w:rPr>
        <w:t xml:space="preserve">суммарная присоединенная тепловая нагрузка котельной составляет </w:t>
      </w:r>
      <w:r w:rsidR="000A3837" w:rsidRPr="00E32E36">
        <w:rPr>
          <w:color w:val="000000"/>
        </w:rPr>
        <w:t>2,</w:t>
      </w:r>
      <w:r w:rsidR="00E32E36" w:rsidRPr="00E32E36">
        <w:rPr>
          <w:color w:val="000000"/>
        </w:rPr>
        <w:t>66</w:t>
      </w:r>
      <w:r w:rsidRPr="00E32E36">
        <w:rPr>
          <w:color w:val="000000"/>
        </w:rPr>
        <w:t xml:space="preserve"> </w:t>
      </w:r>
      <w:r w:rsidRPr="00E32E36">
        <w:rPr>
          <w:shd w:val="clear" w:color="auto" w:fill="FFFFFF"/>
        </w:rPr>
        <w:t xml:space="preserve">Гкал/час. </w:t>
      </w:r>
    </w:p>
    <w:p w14:paraId="68CD0AF9" w14:textId="77777777" w:rsidR="00845EA4" w:rsidRPr="00E32E36" w:rsidRDefault="00845EA4" w:rsidP="000A3837">
      <w:pPr>
        <w:ind w:firstLine="709"/>
        <w:jc w:val="both"/>
      </w:pPr>
      <w:r w:rsidRPr="00E32E36">
        <w:rPr>
          <w:color w:val="000000"/>
          <w:shd w:val="clear" w:color="auto" w:fill="FFFFFF"/>
        </w:rPr>
        <w:t xml:space="preserve">Отпуск тепловой энергии осуществляется в виде горячей воды. </w:t>
      </w:r>
      <w:r w:rsidRPr="00E32E36">
        <w:t xml:space="preserve">Для циркуляции теплоносителя в системе теплоснабжения установлены сетевые насосы. </w:t>
      </w:r>
    </w:p>
    <w:p w14:paraId="1D2AF01D" w14:textId="4688830E" w:rsidR="00845EA4" w:rsidRPr="00E32E36" w:rsidRDefault="00845EA4" w:rsidP="00845EA4">
      <w:pPr>
        <w:pStyle w:val="S"/>
      </w:pPr>
      <w:r w:rsidRPr="00E32E36">
        <w:t xml:space="preserve">Котельная оснащена стандартным набором измерительных приборов для контроля основных параметров – манометрами, термометрами, показания которых выведены на щит управления котельной. Котлы оборудованы автоматикой безопасности и </w:t>
      </w:r>
      <w:r w:rsidR="00E32E36" w:rsidRPr="00E32E36">
        <w:t>контроля основных</w:t>
      </w:r>
      <w:r w:rsidRPr="00E32E36">
        <w:t xml:space="preserve"> параметров. </w:t>
      </w:r>
    </w:p>
    <w:p w14:paraId="134A5377" w14:textId="77777777" w:rsidR="00845EA4" w:rsidRPr="00E32E36" w:rsidRDefault="00845EA4" w:rsidP="00845EA4">
      <w:pPr>
        <w:ind w:firstLine="709"/>
        <w:jc w:val="both"/>
        <w:rPr>
          <w:shd w:val="clear" w:color="auto" w:fill="FFFFFF"/>
        </w:rPr>
      </w:pPr>
      <w:r w:rsidRPr="00E32E36">
        <w:rPr>
          <w:shd w:val="clear" w:color="auto" w:fill="FFFFFF"/>
        </w:rPr>
        <w:t xml:space="preserve">В качестве основного котельно-печного топлива используется </w:t>
      </w:r>
      <w:r w:rsidR="000A3837" w:rsidRPr="00E32E36">
        <w:rPr>
          <w:shd w:val="clear" w:color="auto" w:fill="FFFFFF"/>
        </w:rPr>
        <w:t>мазут</w:t>
      </w:r>
      <w:r w:rsidRPr="00E32E36">
        <w:rPr>
          <w:shd w:val="clear" w:color="auto" w:fill="FFFFFF"/>
        </w:rPr>
        <w:t>.</w:t>
      </w:r>
    </w:p>
    <w:p w14:paraId="2570C849" w14:textId="77777777" w:rsidR="00426DF5" w:rsidRDefault="00426DF5" w:rsidP="00E854FD">
      <w:pPr>
        <w:ind w:firstLine="709"/>
        <w:jc w:val="both"/>
        <w:rPr>
          <w:b/>
          <w:i/>
          <w:highlight w:val="yellow"/>
        </w:rPr>
      </w:pPr>
    </w:p>
    <w:p w14:paraId="45A0D6B5" w14:textId="77777777" w:rsidR="00E32E36" w:rsidRDefault="00E32E36" w:rsidP="00E854FD">
      <w:pPr>
        <w:ind w:firstLine="709"/>
        <w:jc w:val="both"/>
        <w:rPr>
          <w:b/>
          <w:i/>
          <w:highlight w:val="yellow"/>
        </w:rPr>
      </w:pPr>
    </w:p>
    <w:p w14:paraId="7BF6279A" w14:textId="77777777" w:rsidR="00E32E36" w:rsidRDefault="00E32E36" w:rsidP="00E854FD">
      <w:pPr>
        <w:ind w:firstLine="709"/>
        <w:jc w:val="both"/>
        <w:rPr>
          <w:b/>
          <w:i/>
          <w:highlight w:val="yellow"/>
        </w:rPr>
      </w:pPr>
    </w:p>
    <w:p w14:paraId="78F654D4" w14:textId="77777777" w:rsidR="00E32E36" w:rsidRDefault="00E32E36" w:rsidP="00E854FD">
      <w:pPr>
        <w:ind w:firstLine="709"/>
        <w:jc w:val="both"/>
        <w:rPr>
          <w:b/>
          <w:i/>
          <w:highlight w:val="yellow"/>
        </w:rPr>
      </w:pPr>
    </w:p>
    <w:p w14:paraId="208160FD" w14:textId="77777777" w:rsidR="00E32E36" w:rsidRDefault="00E32E36" w:rsidP="00E854FD">
      <w:pPr>
        <w:ind w:firstLine="709"/>
        <w:jc w:val="both"/>
        <w:rPr>
          <w:b/>
          <w:i/>
          <w:highlight w:val="yellow"/>
        </w:rPr>
      </w:pPr>
    </w:p>
    <w:p w14:paraId="27CF6D94" w14:textId="77777777" w:rsidR="00E32E36" w:rsidRDefault="00E32E36" w:rsidP="00E32E36">
      <w:pPr>
        <w:jc w:val="both"/>
        <w:rPr>
          <w:b/>
          <w:i/>
          <w:highlight w:val="yellow"/>
        </w:rPr>
        <w:sectPr w:rsidR="00E32E36" w:rsidSect="00420232">
          <w:pgSz w:w="11906" w:h="16838"/>
          <w:pgMar w:top="1134" w:right="851" w:bottom="1134" w:left="1701" w:header="709" w:footer="519" w:gutter="0"/>
          <w:cols w:space="720"/>
        </w:sectPr>
      </w:pPr>
    </w:p>
    <w:p w14:paraId="72C05A01" w14:textId="77777777" w:rsidR="005140AB" w:rsidRPr="00E32E36" w:rsidRDefault="00DC1B55" w:rsidP="0073126E">
      <w:pPr>
        <w:pStyle w:val="Default"/>
        <w:jc w:val="both"/>
        <w:rPr>
          <w:rFonts w:eastAsia="Times New Roman"/>
          <w:b/>
        </w:rPr>
      </w:pPr>
      <w:r w:rsidRPr="00E32E36">
        <w:rPr>
          <w:b/>
        </w:rPr>
        <w:lastRenderedPageBreak/>
        <w:t>2.1.2.2. П</w:t>
      </w:r>
      <w:r w:rsidRPr="00E32E36">
        <w:rPr>
          <w:rFonts w:eastAsia="Times New Roman"/>
          <w:b/>
        </w:rPr>
        <w:t>араметры установленной тепловой мощности</w:t>
      </w:r>
    </w:p>
    <w:p w14:paraId="5849CF20" w14:textId="77777777" w:rsidR="00EB53A5" w:rsidRPr="00E32E36" w:rsidRDefault="00EB53A5" w:rsidP="00DC1B55">
      <w:pPr>
        <w:pStyle w:val="Default"/>
        <w:jc w:val="center"/>
        <w:rPr>
          <w:b/>
        </w:rPr>
      </w:pPr>
    </w:p>
    <w:p w14:paraId="229BD4B8" w14:textId="2AD67215" w:rsidR="00055416" w:rsidRPr="00E32E36" w:rsidRDefault="000C7C4D" w:rsidP="00295F73">
      <w:pPr>
        <w:pStyle w:val="Default"/>
        <w:ind w:firstLine="709"/>
        <w:jc w:val="both"/>
      </w:pPr>
      <w:r w:rsidRPr="00E32E36">
        <w:t>Параметры тепловой мощности котельных агрегатов источников централизован</w:t>
      </w:r>
      <w:r w:rsidR="008D4A55" w:rsidRPr="00E32E36">
        <w:softHyphen/>
      </w:r>
      <w:r w:rsidRPr="00E32E36">
        <w:t xml:space="preserve">ного теплоснабжения </w:t>
      </w:r>
      <w:r w:rsidR="00A96D57">
        <w:rPr>
          <w:bCs/>
        </w:rPr>
        <w:t>Хасынского муниципального округа</w:t>
      </w:r>
      <w:r w:rsidR="00F16D92" w:rsidRPr="00E32E36">
        <w:rPr>
          <w:bCs/>
        </w:rPr>
        <w:t xml:space="preserve"> </w:t>
      </w:r>
      <w:r w:rsidRPr="00E32E36">
        <w:t>приведены в таблице 2.1.</w:t>
      </w:r>
      <w:r w:rsidR="003B7E89" w:rsidRPr="00E32E36">
        <w:t>1</w:t>
      </w:r>
      <w:r w:rsidRPr="00E32E36">
        <w:t>.</w:t>
      </w:r>
    </w:p>
    <w:p w14:paraId="4F3C655E" w14:textId="0F796725" w:rsidR="00055416" w:rsidRPr="00E32E36" w:rsidRDefault="00055416" w:rsidP="00055416">
      <w:pPr>
        <w:pStyle w:val="Default"/>
        <w:ind w:firstLine="709"/>
        <w:jc w:val="both"/>
      </w:pPr>
      <w:r w:rsidRPr="00E32E36">
        <w:t xml:space="preserve">В целом можно </w:t>
      </w:r>
      <w:r w:rsidR="00E32E36" w:rsidRPr="00E32E36">
        <w:t>отметить,</w:t>
      </w:r>
      <w:r w:rsidRPr="00E32E36">
        <w:t xml:space="preserve"> что, тепловая мощность существующих источников цен</w:t>
      </w:r>
      <w:r w:rsidRPr="00E32E36">
        <w:softHyphen/>
        <w:t>трализованного теплоснабжения превышает существующие тепловые нагрузки и позво</w:t>
      </w:r>
      <w:r w:rsidRPr="00E32E36">
        <w:softHyphen/>
        <w:t>ляет обеспечить существующие и перспективные тепловые нагрузки с резервом тепловой мощности.</w:t>
      </w:r>
    </w:p>
    <w:p w14:paraId="5B09AEC6" w14:textId="77777777" w:rsidR="00055416" w:rsidRPr="002E20BF" w:rsidRDefault="00055416" w:rsidP="00295F73">
      <w:pPr>
        <w:pStyle w:val="Default"/>
        <w:ind w:firstLine="709"/>
        <w:jc w:val="both"/>
        <w:rPr>
          <w:highlight w:val="yellow"/>
        </w:rPr>
      </w:pPr>
    </w:p>
    <w:tbl>
      <w:tblPr>
        <w:tblW w:w="4962" w:type="pct"/>
        <w:tblLook w:val="04A0" w:firstRow="1" w:lastRow="0" w:firstColumn="1" w:lastColumn="0" w:noHBand="0" w:noVBand="1"/>
      </w:tblPr>
      <w:tblGrid>
        <w:gridCol w:w="723"/>
        <w:gridCol w:w="3248"/>
        <w:gridCol w:w="1544"/>
        <w:gridCol w:w="1872"/>
        <w:gridCol w:w="1472"/>
        <w:gridCol w:w="1317"/>
        <w:gridCol w:w="1243"/>
        <w:gridCol w:w="1534"/>
        <w:gridCol w:w="1721"/>
      </w:tblGrid>
      <w:tr w:rsidR="00E32E36" w14:paraId="5294EEC4" w14:textId="77777777" w:rsidTr="00E32E36">
        <w:trPr>
          <w:trHeight w:val="324"/>
        </w:trPr>
        <w:tc>
          <w:tcPr>
            <w:tcW w:w="5000" w:type="pct"/>
            <w:gridSpan w:val="9"/>
            <w:tcBorders>
              <w:top w:val="nil"/>
              <w:left w:val="nil"/>
              <w:bottom w:val="nil"/>
              <w:right w:val="nil"/>
            </w:tcBorders>
            <w:noWrap/>
            <w:vAlign w:val="bottom"/>
            <w:hideMark/>
          </w:tcPr>
          <w:p w14:paraId="0FEEADF9" w14:textId="77777777" w:rsidR="00E32E36" w:rsidRDefault="00E32E36">
            <w:pPr>
              <w:jc w:val="center"/>
              <w:rPr>
                <w:b/>
                <w:bCs/>
                <w:i/>
                <w:iCs/>
                <w:color w:val="000000"/>
              </w:rPr>
            </w:pPr>
            <w:r>
              <w:rPr>
                <w:b/>
                <w:bCs/>
                <w:i/>
                <w:iCs/>
                <w:color w:val="000000"/>
              </w:rPr>
              <w:t xml:space="preserve">Параметры установленной тепловой мощности котельных агрегатов </w:t>
            </w:r>
          </w:p>
        </w:tc>
      </w:tr>
      <w:tr w:rsidR="00E32E36" w14:paraId="5E88029D" w14:textId="77777777" w:rsidTr="00E32E36">
        <w:trPr>
          <w:trHeight w:val="312"/>
        </w:trPr>
        <w:tc>
          <w:tcPr>
            <w:tcW w:w="246" w:type="pct"/>
            <w:tcBorders>
              <w:top w:val="nil"/>
              <w:left w:val="nil"/>
              <w:bottom w:val="nil"/>
              <w:right w:val="nil"/>
            </w:tcBorders>
            <w:noWrap/>
            <w:vAlign w:val="center"/>
            <w:hideMark/>
          </w:tcPr>
          <w:p w14:paraId="3698AFB8" w14:textId="77777777" w:rsidR="00E32E36" w:rsidRDefault="00E32E36">
            <w:pPr>
              <w:jc w:val="center"/>
              <w:rPr>
                <w:b/>
                <w:bCs/>
                <w:i/>
                <w:iCs/>
                <w:color w:val="000000"/>
              </w:rPr>
            </w:pPr>
          </w:p>
        </w:tc>
        <w:tc>
          <w:tcPr>
            <w:tcW w:w="1046" w:type="pct"/>
            <w:tcBorders>
              <w:top w:val="nil"/>
              <w:left w:val="nil"/>
              <w:bottom w:val="nil"/>
              <w:right w:val="nil"/>
            </w:tcBorders>
            <w:noWrap/>
            <w:vAlign w:val="bottom"/>
            <w:hideMark/>
          </w:tcPr>
          <w:p w14:paraId="1A99E982" w14:textId="77777777" w:rsidR="00E32E36" w:rsidRDefault="00E32E36">
            <w:pPr>
              <w:jc w:val="center"/>
              <w:rPr>
                <w:sz w:val="20"/>
                <w:szCs w:val="20"/>
              </w:rPr>
            </w:pPr>
          </w:p>
        </w:tc>
        <w:tc>
          <w:tcPr>
            <w:tcW w:w="526" w:type="pct"/>
            <w:tcBorders>
              <w:top w:val="nil"/>
              <w:left w:val="nil"/>
              <w:bottom w:val="nil"/>
              <w:right w:val="nil"/>
            </w:tcBorders>
            <w:noWrap/>
            <w:vAlign w:val="bottom"/>
            <w:hideMark/>
          </w:tcPr>
          <w:p w14:paraId="1D9FD487" w14:textId="77777777" w:rsidR="00E32E36" w:rsidRDefault="00E32E36">
            <w:pPr>
              <w:rPr>
                <w:sz w:val="20"/>
                <w:szCs w:val="20"/>
              </w:rPr>
            </w:pPr>
          </w:p>
        </w:tc>
        <w:tc>
          <w:tcPr>
            <w:tcW w:w="653" w:type="pct"/>
            <w:tcBorders>
              <w:top w:val="nil"/>
              <w:left w:val="nil"/>
              <w:bottom w:val="nil"/>
              <w:right w:val="nil"/>
            </w:tcBorders>
            <w:noWrap/>
            <w:vAlign w:val="bottom"/>
            <w:hideMark/>
          </w:tcPr>
          <w:p w14:paraId="17A910A5" w14:textId="77777777" w:rsidR="00E32E36" w:rsidRDefault="00E32E36">
            <w:pPr>
              <w:rPr>
                <w:sz w:val="20"/>
                <w:szCs w:val="20"/>
              </w:rPr>
            </w:pPr>
          </w:p>
        </w:tc>
        <w:tc>
          <w:tcPr>
            <w:tcW w:w="502" w:type="pct"/>
            <w:tcBorders>
              <w:top w:val="nil"/>
              <w:left w:val="nil"/>
              <w:bottom w:val="nil"/>
              <w:right w:val="nil"/>
            </w:tcBorders>
            <w:noWrap/>
            <w:vAlign w:val="bottom"/>
            <w:hideMark/>
          </w:tcPr>
          <w:p w14:paraId="4BF03600" w14:textId="77777777" w:rsidR="00E32E36" w:rsidRDefault="00E32E36">
            <w:pPr>
              <w:rPr>
                <w:sz w:val="20"/>
                <w:szCs w:val="20"/>
              </w:rPr>
            </w:pPr>
          </w:p>
        </w:tc>
        <w:tc>
          <w:tcPr>
            <w:tcW w:w="449" w:type="pct"/>
            <w:tcBorders>
              <w:top w:val="nil"/>
              <w:left w:val="nil"/>
              <w:bottom w:val="nil"/>
              <w:right w:val="nil"/>
            </w:tcBorders>
            <w:noWrap/>
            <w:vAlign w:val="bottom"/>
            <w:hideMark/>
          </w:tcPr>
          <w:p w14:paraId="59547058" w14:textId="77777777" w:rsidR="00E32E36" w:rsidRDefault="00E32E36">
            <w:pPr>
              <w:rPr>
                <w:sz w:val="20"/>
                <w:szCs w:val="20"/>
              </w:rPr>
            </w:pPr>
          </w:p>
        </w:tc>
        <w:tc>
          <w:tcPr>
            <w:tcW w:w="1576" w:type="pct"/>
            <w:gridSpan w:val="3"/>
            <w:tcBorders>
              <w:top w:val="nil"/>
              <w:left w:val="nil"/>
              <w:bottom w:val="single" w:sz="4" w:space="0" w:color="auto"/>
              <w:right w:val="nil"/>
            </w:tcBorders>
            <w:noWrap/>
            <w:vAlign w:val="bottom"/>
            <w:hideMark/>
          </w:tcPr>
          <w:p w14:paraId="1766D1B6" w14:textId="77777777" w:rsidR="00E32E36" w:rsidRDefault="00E32E36">
            <w:pPr>
              <w:jc w:val="right"/>
              <w:rPr>
                <w:color w:val="000000"/>
              </w:rPr>
            </w:pPr>
            <w:r>
              <w:rPr>
                <w:color w:val="000000"/>
              </w:rPr>
              <w:t>Таблица 2.1.1.</w:t>
            </w:r>
          </w:p>
        </w:tc>
      </w:tr>
      <w:tr w:rsidR="00E32E36" w14:paraId="0FEB2CFC" w14:textId="77777777" w:rsidTr="00E32E36">
        <w:trPr>
          <w:trHeight w:val="20"/>
        </w:trPr>
        <w:tc>
          <w:tcPr>
            <w:tcW w:w="246" w:type="pct"/>
            <w:tcBorders>
              <w:top w:val="single" w:sz="4" w:space="0" w:color="auto"/>
              <w:left w:val="single" w:sz="4" w:space="0" w:color="auto"/>
              <w:bottom w:val="single" w:sz="4" w:space="0" w:color="auto"/>
              <w:right w:val="single" w:sz="4" w:space="0" w:color="auto"/>
            </w:tcBorders>
            <w:noWrap/>
            <w:vAlign w:val="center"/>
            <w:hideMark/>
          </w:tcPr>
          <w:p w14:paraId="22D93686" w14:textId="77777777" w:rsidR="00E32E36" w:rsidRDefault="00E32E36">
            <w:pPr>
              <w:jc w:val="center"/>
              <w:rPr>
                <w:color w:val="000000"/>
                <w:sz w:val="22"/>
                <w:szCs w:val="22"/>
              </w:rPr>
            </w:pPr>
            <w:r>
              <w:rPr>
                <w:color w:val="000000"/>
                <w:sz w:val="22"/>
                <w:szCs w:val="22"/>
              </w:rPr>
              <w:t>№п/п</w:t>
            </w:r>
          </w:p>
        </w:tc>
        <w:tc>
          <w:tcPr>
            <w:tcW w:w="1046" w:type="pct"/>
            <w:tcBorders>
              <w:top w:val="single" w:sz="4" w:space="0" w:color="auto"/>
              <w:left w:val="nil"/>
              <w:bottom w:val="single" w:sz="4" w:space="0" w:color="auto"/>
              <w:right w:val="single" w:sz="4" w:space="0" w:color="auto"/>
            </w:tcBorders>
            <w:noWrap/>
            <w:vAlign w:val="center"/>
            <w:hideMark/>
          </w:tcPr>
          <w:p w14:paraId="020D8554" w14:textId="77777777" w:rsidR="00E32E36" w:rsidRDefault="00E32E36">
            <w:pPr>
              <w:rPr>
                <w:color w:val="000000"/>
                <w:sz w:val="22"/>
                <w:szCs w:val="22"/>
              </w:rPr>
            </w:pPr>
            <w:r>
              <w:rPr>
                <w:color w:val="000000"/>
                <w:sz w:val="22"/>
                <w:szCs w:val="22"/>
              </w:rPr>
              <w:t>Котельная</w:t>
            </w:r>
          </w:p>
        </w:tc>
        <w:tc>
          <w:tcPr>
            <w:tcW w:w="526" w:type="pct"/>
            <w:tcBorders>
              <w:top w:val="single" w:sz="4" w:space="0" w:color="auto"/>
              <w:left w:val="nil"/>
              <w:bottom w:val="nil"/>
              <w:right w:val="single" w:sz="4" w:space="0" w:color="auto"/>
            </w:tcBorders>
            <w:vAlign w:val="center"/>
            <w:hideMark/>
          </w:tcPr>
          <w:p w14:paraId="5BC0A867" w14:textId="77777777" w:rsidR="00E32E36" w:rsidRDefault="00E32E36">
            <w:pPr>
              <w:jc w:val="center"/>
              <w:rPr>
                <w:color w:val="000000"/>
                <w:sz w:val="22"/>
                <w:szCs w:val="22"/>
              </w:rPr>
            </w:pPr>
            <w:r>
              <w:rPr>
                <w:color w:val="000000"/>
                <w:sz w:val="22"/>
                <w:szCs w:val="22"/>
              </w:rPr>
              <w:t>Год ввода в эксплуатацию</w:t>
            </w:r>
          </w:p>
        </w:tc>
        <w:tc>
          <w:tcPr>
            <w:tcW w:w="1156" w:type="pct"/>
            <w:gridSpan w:val="2"/>
            <w:tcBorders>
              <w:top w:val="single" w:sz="4" w:space="0" w:color="auto"/>
              <w:left w:val="nil"/>
              <w:bottom w:val="single" w:sz="4" w:space="0" w:color="auto"/>
              <w:right w:val="single" w:sz="4" w:space="0" w:color="000000"/>
            </w:tcBorders>
            <w:noWrap/>
            <w:vAlign w:val="center"/>
            <w:hideMark/>
          </w:tcPr>
          <w:p w14:paraId="09095CCD" w14:textId="77777777" w:rsidR="00E32E36" w:rsidRDefault="00E32E36">
            <w:pPr>
              <w:jc w:val="center"/>
              <w:rPr>
                <w:color w:val="000000"/>
                <w:sz w:val="22"/>
                <w:szCs w:val="22"/>
              </w:rPr>
            </w:pPr>
            <w:r>
              <w:rPr>
                <w:color w:val="000000"/>
                <w:sz w:val="22"/>
                <w:szCs w:val="22"/>
              </w:rPr>
              <w:t>Тип котла</w:t>
            </w:r>
          </w:p>
        </w:tc>
        <w:tc>
          <w:tcPr>
            <w:tcW w:w="449" w:type="pct"/>
            <w:tcBorders>
              <w:top w:val="single" w:sz="4" w:space="0" w:color="auto"/>
              <w:left w:val="nil"/>
              <w:bottom w:val="single" w:sz="4" w:space="0" w:color="auto"/>
              <w:right w:val="single" w:sz="4" w:space="0" w:color="auto"/>
            </w:tcBorders>
            <w:vAlign w:val="center"/>
            <w:hideMark/>
          </w:tcPr>
          <w:p w14:paraId="4739E5BC" w14:textId="414C0D4B" w:rsidR="00E32E36" w:rsidRDefault="00E32E36">
            <w:pPr>
              <w:jc w:val="center"/>
              <w:rPr>
                <w:color w:val="000000"/>
                <w:sz w:val="22"/>
                <w:szCs w:val="22"/>
              </w:rPr>
            </w:pPr>
            <w:r>
              <w:rPr>
                <w:color w:val="000000"/>
                <w:sz w:val="22"/>
                <w:szCs w:val="22"/>
              </w:rPr>
              <w:t xml:space="preserve">Количество котлов, </w:t>
            </w:r>
            <w:r w:rsidR="00885290">
              <w:rPr>
                <w:color w:val="000000"/>
                <w:sz w:val="22"/>
                <w:szCs w:val="22"/>
              </w:rPr>
              <w:t>шт.</w:t>
            </w:r>
          </w:p>
        </w:tc>
        <w:tc>
          <w:tcPr>
            <w:tcW w:w="424" w:type="pct"/>
            <w:tcBorders>
              <w:top w:val="nil"/>
              <w:left w:val="nil"/>
              <w:bottom w:val="single" w:sz="4" w:space="0" w:color="auto"/>
              <w:right w:val="single" w:sz="4" w:space="0" w:color="auto"/>
            </w:tcBorders>
            <w:vAlign w:val="center"/>
            <w:hideMark/>
          </w:tcPr>
          <w:p w14:paraId="132F3F28" w14:textId="77777777" w:rsidR="00E32E36" w:rsidRDefault="00E32E36">
            <w:pPr>
              <w:jc w:val="center"/>
              <w:rPr>
                <w:color w:val="000000"/>
                <w:sz w:val="22"/>
                <w:szCs w:val="22"/>
              </w:rPr>
            </w:pPr>
            <w:r>
              <w:rPr>
                <w:color w:val="000000"/>
                <w:sz w:val="22"/>
                <w:szCs w:val="22"/>
              </w:rPr>
              <w:t>Единичная мощность, Гкал/час</w:t>
            </w:r>
          </w:p>
        </w:tc>
        <w:tc>
          <w:tcPr>
            <w:tcW w:w="565" w:type="pct"/>
            <w:tcBorders>
              <w:top w:val="nil"/>
              <w:left w:val="nil"/>
              <w:bottom w:val="single" w:sz="4" w:space="0" w:color="auto"/>
              <w:right w:val="single" w:sz="4" w:space="0" w:color="auto"/>
            </w:tcBorders>
            <w:vAlign w:val="center"/>
            <w:hideMark/>
          </w:tcPr>
          <w:p w14:paraId="16969D8D" w14:textId="77777777" w:rsidR="00E32E36" w:rsidRDefault="00E32E36" w:rsidP="00E32E36">
            <w:pPr>
              <w:ind w:left="-86" w:right="-26"/>
              <w:jc w:val="center"/>
              <w:rPr>
                <w:color w:val="000000"/>
                <w:sz w:val="22"/>
                <w:szCs w:val="22"/>
              </w:rPr>
            </w:pPr>
            <w:r>
              <w:rPr>
                <w:color w:val="000000"/>
                <w:sz w:val="22"/>
                <w:szCs w:val="22"/>
              </w:rPr>
              <w:t>Установленная тепловая мощность источника, Гкал/ч</w:t>
            </w:r>
          </w:p>
        </w:tc>
        <w:tc>
          <w:tcPr>
            <w:tcW w:w="586" w:type="pct"/>
            <w:tcBorders>
              <w:top w:val="nil"/>
              <w:left w:val="nil"/>
              <w:bottom w:val="single" w:sz="4" w:space="0" w:color="auto"/>
              <w:right w:val="single" w:sz="4" w:space="0" w:color="auto"/>
            </w:tcBorders>
            <w:vAlign w:val="center"/>
            <w:hideMark/>
          </w:tcPr>
          <w:p w14:paraId="2B26F0A8" w14:textId="77777777" w:rsidR="00E32E36" w:rsidRDefault="00E32E36">
            <w:pPr>
              <w:jc w:val="center"/>
              <w:rPr>
                <w:color w:val="000000"/>
                <w:sz w:val="22"/>
                <w:szCs w:val="22"/>
              </w:rPr>
            </w:pPr>
            <w:r>
              <w:rPr>
                <w:color w:val="000000"/>
                <w:sz w:val="22"/>
                <w:szCs w:val="22"/>
              </w:rPr>
              <w:t>Котельно-печное топливо</w:t>
            </w:r>
          </w:p>
        </w:tc>
      </w:tr>
      <w:tr w:rsidR="00E32E36" w14:paraId="736CE4C4" w14:textId="77777777" w:rsidTr="00E32E36">
        <w:trPr>
          <w:trHeight w:val="20"/>
        </w:trPr>
        <w:tc>
          <w:tcPr>
            <w:tcW w:w="246" w:type="pct"/>
            <w:vMerge w:val="restart"/>
            <w:tcBorders>
              <w:top w:val="nil"/>
              <w:left w:val="single" w:sz="4" w:space="0" w:color="auto"/>
              <w:bottom w:val="nil"/>
              <w:right w:val="single" w:sz="4" w:space="0" w:color="auto"/>
            </w:tcBorders>
            <w:noWrap/>
            <w:vAlign w:val="center"/>
            <w:hideMark/>
          </w:tcPr>
          <w:p w14:paraId="4C296BC1" w14:textId="77777777" w:rsidR="00E32E36" w:rsidRDefault="00E32E36">
            <w:pPr>
              <w:jc w:val="center"/>
              <w:rPr>
                <w:color w:val="000000"/>
                <w:sz w:val="22"/>
                <w:szCs w:val="22"/>
              </w:rPr>
            </w:pPr>
            <w:r>
              <w:rPr>
                <w:color w:val="000000"/>
                <w:sz w:val="22"/>
                <w:szCs w:val="22"/>
              </w:rPr>
              <w:t>1</w:t>
            </w:r>
          </w:p>
        </w:tc>
        <w:tc>
          <w:tcPr>
            <w:tcW w:w="1046" w:type="pct"/>
            <w:vMerge w:val="restart"/>
            <w:tcBorders>
              <w:top w:val="nil"/>
              <w:left w:val="single" w:sz="4" w:space="0" w:color="auto"/>
              <w:bottom w:val="nil"/>
              <w:right w:val="single" w:sz="4" w:space="0" w:color="auto"/>
            </w:tcBorders>
            <w:noWrap/>
            <w:vAlign w:val="center"/>
            <w:hideMark/>
          </w:tcPr>
          <w:p w14:paraId="6C17AB65" w14:textId="77777777" w:rsidR="00E32E36" w:rsidRDefault="00E32E36">
            <w:pPr>
              <w:rPr>
                <w:color w:val="000000"/>
                <w:sz w:val="22"/>
                <w:szCs w:val="22"/>
              </w:rPr>
            </w:pPr>
            <w:r>
              <w:rPr>
                <w:color w:val="000000"/>
                <w:sz w:val="22"/>
                <w:szCs w:val="22"/>
              </w:rPr>
              <w:t>Котельная № 1 поселка Палатка</w:t>
            </w:r>
          </w:p>
        </w:tc>
        <w:tc>
          <w:tcPr>
            <w:tcW w:w="526" w:type="pct"/>
            <w:tcBorders>
              <w:top w:val="single" w:sz="4" w:space="0" w:color="auto"/>
              <w:left w:val="nil"/>
              <w:bottom w:val="single" w:sz="4" w:space="0" w:color="auto"/>
              <w:right w:val="single" w:sz="4" w:space="0" w:color="auto"/>
            </w:tcBorders>
            <w:vAlign w:val="center"/>
            <w:hideMark/>
          </w:tcPr>
          <w:p w14:paraId="63172B30" w14:textId="77777777" w:rsidR="00E32E36" w:rsidRDefault="00E32E36">
            <w:pPr>
              <w:jc w:val="center"/>
              <w:rPr>
                <w:color w:val="000000"/>
                <w:sz w:val="22"/>
                <w:szCs w:val="22"/>
              </w:rPr>
            </w:pPr>
            <w:r>
              <w:rPr>
                <w:color w:val="000000"/>
                <w:sz w:val="22"/>
                <w:szCs w:val="22"/>
              </w:rPr>
              <w:t>2012</w:t>
            </w:r>
          </w:p>
        </w:tc>
        <w:tc>
          <w:tcPr>
            <w:tcW w:w="653" w:type="pct"/>
            <w:tcBorders>
              <w:top w:val="nil"/>
              <w:left w:val="nil"/>
              <w:bottom w:val="single" w:sz="4" w:space="0" w:color="auto"/>
              <w:right w:val="single" w:sz="4" w:space="0" w:color="auto"/>
            </w:tcBorders>
            <w:hideMark/>
          </w:tcPr>
          <w:p w14:paraId="0AE0C70D" w14:textId="77777777" w:rsidR="00E32E36" w:rsidRDefault="00E32E36">
            <w:pPr>
              <w:rPr>
                <w:color w:val="000000"/>
                <w:sz w:val="22"/>
                <w:szCs w:val="22"/>
              </w:rPr>
            </w:pPr>
            <w:r>
              <w:rPr>
                <w:color w:val="000000"/>
                <w:sz w:val="22"/>
                <w:szCs w:val="22"/>
              </w:rPr>
              <w:t>ДКВР 10-13 С</w:t>
            </w:r>
          </w:p>
        </w:tc>
        <w:tc>
          <w:tcPr>
            <w:tcW w:w="502" w:type="pct"/>
            <w:tcBorders>
              <w:top w:val="nil"/>
              <w:left w:val="nil"/>
              <w:bottom w:val="single" w:sz="4" w:space="0" w:color="auto"/>
              <w:right w:val="single" w:sz="4" w:space="0" w:color="auto"/>
            </w:tcBorders>
            <w:hideMark/>
          </w:tcPr>
          <w:p w14:paraId="6C4105CD" w14:textId="77777777" w:rsidR="00E32E36" w:rsidRDefault="00E32E36">
            <w:pPr>
              <w:rPr>
                <w:color w:val="000000"/>
                <w:sz w:val="22"/>
                <w:szCs w:val="22"/>
              </w:rPr>
            </w:pPr>
            <w:r>
              <w:rPr>
                <w:color w:val="000000"/>
                <w:sz w:val="22"/>
                <w:szCs w:val="22"/>
              </w:rPr>
              <w:t>паровой</w:t>
            </w:r>
          </w:p>
        </w:tc>
        <w:tc>
          <w:tcPr>
            <w:tcW w:w="449" w:type="pct"/>
            <w:tcBorders>
              <w:top w:val="nil"/>
              <w:left w:val="nil"/>
              <w:bottom w:val="single" w:sz="4" w:space="0" w:color="auto"/>
              <w:right w:val="nil"/>
            </w:tcBorders>
            <w:noWrap/>
            <w:vAlign w:val="center"/>
            <w:hideMark/>
          </w:tcPr>
          <w:p w14:paraId="15887FA3" w14:textId="77777777" w:rsidR="00E32E36" w:rsidRDefault="00E32E36">
            <w:pPr>
              <w:jc w:val="center"/>
              <w:rPr>
                <w:color w:val="000000"/>
                <w:sz w:val="22"/>
                <w:szCs w:val="22"/>
              </w:rPr>
            </w:pPr>
            <w:r>
              <w:rPr>
                <w:color w:val="000000"/>
                <w:sz w:val="22"/>
                <w:szCs w:val="22"/>
              </w:rPr>
              <w:t>1</w:t>
            </w:r>
          </w:p>
        </w:tc>
        <w:tc>
          <w:tcPr>
            <w:tcW w:w="424" w:type="pct"/>
            <w:tcBorders>
              <w:top w:val="nil"/>
              <w:left w:val="single" w:sz="4" w:space="0" w:color="auto"/>
              <w:bottom w:val="single" w:sz="4" w:space="0" w:color="auto"/>
              <w:right w:val="single" w:sz="4" w:space="0" w:color="auto"/>
            </w:tcBorders>
            <w:hideMark/>
          </w:tcPr>
          <w:p w14:paraId="309554ED" w14:textId="77777777" w:rsidR="00E32E36" w:rsidRDefault="00E32E36">
            <w:pPr>
              <w:jc w:val="center"/>
              <w:rPr>
                <w:color w:val="000000"/>
                <w:sz w:val="22"/>
                <w:szCs w:val="22"/>
              </w:rPr>
            </w:pPr>
            <w:r>
              <w:rPr>
                <w:color w:val="000000"/>
                <w:sz w:val="22"/>
                <w:szCs w:val="22"/>
              </w:rPr>
              <w:t>5,6</w:t>
            </w:r>
          </w:p>
        </w:tc>
        <w:tc>
          <w:tcPr>
            <w:tcW w:w="566" w:type="pct"/>
            <w:tcBorders>
              <w:top w:val="nil"/>
              <w:left w:val="nil"/>
              <w:bottom w:val="single" w:sz="4" w:space="0" w:color="auto"/>
              <w:right w:val="single" w:sz="4" w:space="0" w:color="auto"/>
            </w:tcBorders>
            <w:noWrap/>
            <w:vAlign w:val="center"/>
            <w:hideMark/>
          </w:tcPr>
          <w:p w14:paraId="6BE7D13A" w14:textId="77777777" w:rsidR="00E32E36" w:rsidRDefault="00E32E36">
            <w:pPr>
              <w:jc w:val="center"/>
              <w:rPr>
                <w:color w:val="000000"/>
                <w:sz w:val="22"/>
                <w:szCs w:val="22"/>
              </w:rPr>
            </w:pPr>
            <w:r>
              <w:rPr>
                <w:color w:val="000000"/>
                <w:sz w:val="22"/>
                <w:szCs w:val="22"/>
              </w:rPr>
              <w:t>5,6</w:t>
            </w:r>
          </w:p>
        </w:tc>
        <w:tc>
          <w:tcPr>
            <w:tcW w:w="586" w:type="pct"/>
            <w:tcBorders>
              <w:top w:val="nil"/>
              <w:left w:val="nil"/>
              <w:bottom w:val="single" w:sz="4" w:space="0" w:color="auto"/>
              <w:right w:val="single" w:sz="4" w:space="0" w:color="auto"/>
            </w:tcBorders>
            <w:vAlign w:val="center"/>
            <w:hideMark/>
          </w:tcPr>
          <w:p w14:paraId="375282B3" w14:textId="77777777" w:rsidR="00E32E36" w:rsidRDefault="00E32E36">
            <w:pPr>
              <w:rPr>
                <w:color w:val="000000"/>
                <w:sz w:val="22"/>
                <w:szCs w:val="22"/>
              </w:rPr>
            </w:pPr>
            <w:r>
              <w:rPr>
                <w:color w:val="000000"/>
                <w:sz w:val="22"/>
                <w:szCs w:val="22"/>
              </w:rPr>
              <w:t>Мазут</w:t>
            </w:r>
          </w:p>
        </w:tc>
      </w:tr>
      <w:tr w:rsidR="00E32E36" w14:paraId="39004C2A"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339127F1"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62B62263" w14:textId="77777777" w:rsidR="00E32E36" w:rsidRDefault="00E32E36">
            <w:pPr>
              <w:rPr>
                <w:color w:val="000000"/>
                <w:sz w:val="22"/>
                <w:szCs w:val="22"/>
              </w:rPr>
            </w:pPr>
          </w:p>
        </w:tc>
        <w:tc>
          <w:tcPr>
            <w:tcW w:w="526" w:type="pct"/>
            <w:tcBorders>
              <w:top w:val="nil"/>
              <w:left w:val="nil"/>
              <w:bottom w:val="single" w:sz="4" w:space="0" w:color="auto"/>
              <w:right w:val="single" w:sz="4" w:space="0" w:color="auto"/>
            </w:tcBorders>
            <w:vAlign w:val="center"/>
            <w:hideMark/>
          </w:tcPr>
          <w:p w14:paraId="00522801" w14:textId="77777777" w:rsidR="00E32E36" w:rsidRDefault="00E32E36">
            <w:pPr>
              <w:jc w:val="center"/>
              <w:rPr>
                <w:color w:val="000000"/>
                <w:sz w:val="22"/>
                <w:szCs w:val="22"/>
              </w:rPr>
            </w:pPr>
            <w:r>
              <w:rPr>
                <w:color w:val="000000"/>
                <w:sz w:val="22"/>
                <w:szCs w:val="22"/>
              </w:rPr>
              <w:t>2013</w:t>
            </w:r>
          </w:p>
        </w:tc>
        <w:tc>
          <w:tcPr>
            <w:tcW w:w="653" w:type="pct"/>
            <w:tcBorders>
              <w:top w:val="nil"/>
              <w:left w:val="nil"/>
              <w:bottom w:val="single" w:sz="4" w:space="0" w:color="auto"/>
              <w:right w:val="single" w:sz="4" w:space="0" w:color="auto"/>
            </w:tcBorders>
            <w:hideMark/>
          </w:tcPr>
          <w:p w14:paraId="6AD56163" w14:textId="77777777" w:rsidR="00E32E36" w:rsidRDefault="00E32E36">
            <w:pPr>
              <w:rPr>
                <w:color w:val="000000"/>
                <w:sz w:val="22"/>
                <w:szCs w:val="22"/>
              </w:rPr>
            </w:pPr>
            <w:r>
              <w:rPr>
                <w:color w:val="000000"/>
                <w:sz w:val="22"/>
                <w:szCs w:val="22"/>
              </w:rPr>
              <w:t>ДКВР 10-13 ГМ</w:t>
            </w:r>
          </w:p>
        </w:tc>
        <w:tc>
          <w:tcPr>
            <w:tcW w:w="502" w:type="pct"/>
            <w:tcBorders>
              <w:top w:val="nil"/>
              <w:left w:val="nil"/>
              <w:bottom w:val="single" w:sz="4" w:space="0" w:color="auto"/>
              <w:right w:val="single" w:sz="4" w:space="0" w:color="auto"/>
            </w:tcBorders>
            <w:hideMark/>
          </w:tcPr>
          <w:p w14:paraId="1706078F" w14:textId="77777777" w:rsidR="00E32E36" w:rsidRDefault="00E32E36">
            <w:pPr>
              <w:rPr>
                <w:color w:val="000000"/>
                <w:sz w:val="22"/>
                <w:szCs w:val="22"/>
              </w:rPr>
            </w:pPr>
            <w:r>
              <w:rPr>
                <w:color w:val="000000"/>
                <w:sz w:val="22"/>
                <w:szCs w:val="22"/>
              </w:rPr>
              <w:t>паровой</w:t>
            </w:r>
          </w:p>
        </w:tc>
        <w:tc>
          <w:tcPr>
            <w:tcW w:w="449" w:type="pct"/>
            <w:tcBorders>
              <w:top w:val="nil"/>
              <w:left w:val="nil"/>
              <w:bottom w:val="single" w:sz="4" w:space="0" w:color="auto"/>
              <w:right w:val="nil"/>
            </w:tcBorders>
            <w:noWrap/>
            <w:vAlign w:val="center"/>
            <w:hideMark/>
          </w:tcPr>
          <w:p w14:paraId="5D5CACB9" w14:textId="77777777" w:rsidR="00E32E36" w:rsidRDefault="00E32E36">
            <w:pPr>
              <w:jc w:val="center"/>
              <w:rPr>
                <w:color w:val="000000"/>
                <w:sz w:val="22"/>
                <w:szCs w:val="22"/>
              </w:rPr>
            </w:pPr>
            <w:r>
              <w:rPr>
                <w:color w:val="000000"/>
                <w:sz w:val="22"/>
                <w:szCs w:val="22"/>
              </w:rPr>
              <w:t>1</w:t>
            </w:r>
          </w:p>
        </w:tc>
        <w:tc>
          <w:tcPr>
            <w:tcW w:w="424" w:type="pct"/>
            <w:tcBorders>
              <w:top w:val="nil"/>
              <w:left w:val="single" w:sz="4" w:space="0" w:color="auto"/>
              <w:bottom w:val="single" w:sz="4" w:space="0" w:color="auto"/>
              <w:right w:val="single" w:sz="4" w:space="0" w:color="auto"/>
            </w:tcBorders>
            <w:hideMark/>
          </w:tcPr>
          <w:p w14:paraId="475B22C1" w14:textId="77777777" w:rsidR="00E32E36" w:rsidRDefault="00E32E36">
            <w:pPr>
              <w:jc w:val="center"/>
              <w:rPr>
                <w:color w:val="000000"/>
                <w:sz w:val="22"/>
                <w:szCs w:val="22"/>
              </w:rPr>
            </w:pPr>
            <w:r>
              <w:rPr>
                <w:color w:val="000000"/>
                <w:sz w:val="22"/>
                <w:szCs w:val="22"/>
              </w:rPr>
              <w:t>5,6</w:t>
            </w:r>
          </w:p>
        </w:tc>
        <w:tc>
          <w:tcPr>
            <w:tcW w:w="566" w:type="pct"/>
            <w:tcBorders>
              <w:top w:val="nil"/>
              <w:left w:val="nil"/>
              <w:bottom w:val="single" w:sz="4" w:space="0" w:color="auto"/>
              <w:right w:val="single" w:sz="4" w:space="0" w:color="auto"/>
            </w:tcBorders>
            <w:noWrap/>
            <w:vAlign w:val="center"/>
            <w:hideMark/>
          </w:tcPr>
          <w:p w14:paraId="0E510F06" w14:textId="77777777" w:rsidR="00E32E36" w:rsidRDefault="00E32E36">
            <w:pPr>
              <w:jc w:val="center"/>
              <w:rPr>
                <w:color w:val="000000"/>
                <w:sz w:val="22"/>
                <w:szCs w:val="22"/>
              </w:rPr>
            </w:pPr>
            <w:r>
              <w:rPr>
                <w:color w:val="000000"/>
                <w:sz w:val="22"/>
                <w:szCs w:val="22"/>
              </w:rPr>
              <w:t>5,6</w:t>
            </w:r>
          </w:p>
        </w:tc>
        <w:tc>
          <w:tcPr>
            <w:tcW w:w="586" w:type="pct"/>
            <w:tcBorders>
              <w:top w:val="nil"/>
              <w:left w:val="nil"/>
              <w:bottom w:val="single" w:sz="4" w:space="0" w:color="auto"/>
              <w:right w:val="single" w:sz="4" w:space="0" w:color="auto"/>
            </w:tcBorders>
            <w:vAlign w:val="center"/>
            <w:hideMark/>
          </w:tcPr>
          <w:p w14:paraId="56BA028A" w14:textId="77777777" w:rsidR="00E32E36" w:rsidRDefault="00E32E36">
            <w:pPr>
              <w:rPr>
                <w:color w:val="000000"/>
                <w:sz w:val="22"/>
                <w:szCs w:val="22"/>
              </w:rPr>
            </w:pPr>
            <w:r>
              <w:rPr>
                <w:color w:val="000000"/>
                <w:sz w:val="22"/>
                <w:szCs w:val="22"/>
              </w:rPr>
              <w:t>Мазут</w:t>
            </w:r>
          </w:p>
        </w:tc>
      </w:tr>
      <w:tr w:rsidR="00E32E36" w14:paraId="42E340B5"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5B76AD8A"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72EC6F81" w14:textId="77777777" w:rsidR="00E32E36" w:rsidRDefault="00E32E36">
            <w:pPr>
              <w:rPr>
                <w:color w:val="000000"/>
                <w:sz w:val="22"/>
                <w:szCs w:val="22"/>
              </w:rPr>
            </w:pPr>
          </w:p>
        </w:tc>
        <w:tc>
          <w:tcPr>
            <w:tcW w:w="526" w:type="pct"/>
            <w:tcBorders>
              <w:top w:val="nil"/>
              <w:left w:val="nil"/>
              <w:bottom w:val="nil"/>
              <w:right w:val="single" w:sz="4" w:space="0" w:color="auto"/>
            </w:tcBorders>
            <w:vAlign w:val="center"/>
            <w:hideMark/>
          </w:tcPr>
          <w:p w14:paraId="737EA909" w14:textId="77777777" w:rsidR="00E32E36" w:rsidRDefault="00E32E36">
            <w:pPr>
              <w:jc w:val="center"/>
              <w:rPr>
                <w:color w:val="000000"/>
                <w:sz w:val="22"/>
                <w:szCs w:val="22"/>
              </w:rPr>
            </w:pPr>
            <w:r>
              <w:rPr>
                <w:color w:val="000000"/>
                <w:sz w:val="22"/>
                <w:szCs w:val="22"/>
              </w:rPr>
              <w:t>2021</w:t>
            </w:r>
          </w:p>
        </w:tc>
        <w:tc>
          <w:tcPr>
            <w:tcW w:w="653" w:type="pct"/>
            <w:tcBorders>
              <w:top w:val="nil"/>
              <w:left w:val="nil"/>
              <w:bottom w:val="single" w:sz="4" w:space="0" w:color="auto"/>
              <w:right w:val="single" w:sz="4" w:space="0" w:color="auto"/>
            </w:tcBorders>
            <w:hideMark/>
          </w:tcPr>
          <w:p w14:paraId="5D27C42A" w14:textId="77777777" w:rsidR="00E32E36" w:rsidRDefault="00E32E36">
            <w:pPr>
              <w:rPr>
                <w:color w:val="000000"/>
                <w:sz w:val="22"/>
                <w:szCs w:val="22"/>
              </w:rPr>
            </w:pPr>
            <w:r>
              <w:rPr>
                <w:color w:val="000000"/>
                <w:sz w:val="22"/>
                <w:szCs w:val="22"/>
              </w:rPr>
              <w:t>КЕВ-6,5/14ГМ</w:t>
            </w:r>
          </w:p>
        </w:tc>
        <w:tc>
          <w:tcPr>
            <w:tcW w:w="502" w:type="pct"/>
            <w:tcBorders>
              <w:top w:val="nil"/>
              <w:left w:val="nil"/>
              <w:bottom w:val="single" w:sz="4" w:space="0" w:color="auto"/>
              <w:right w:val="single" w:sz="4" w:space="0" w:color="auto"/>
            </w:tcBorders>
            <w:noWrap/>
            <w:vAlign w:val="center"/>
            <w:hideMark/>
          </w:tcPr>
          <w:p w14:paraId="599D6FE0"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nil"/>
              <w:right w:val="nil"/>
            </w:tcBorders>
            <w:noWrap/>
            <w:vAlign w:val="center"/>
            <w:hideMark/>
          </w:tcPr>
          <w:p w14:paraId="07D9BE71" w14:textId="77777777" w:rsidR="00E32E36" w:rsidRDefault="00E32E36">
            <w:pPr>
              <w:jc w:val="center"/>
              <w:rPr>
                <w:color w:val="000000"/>
                <w:sz w:val="22"/>
                <w:szCs w:val="22"/>
              </w:rPr>
            </w:pPr>
            <w:r>
              <w:rPr>
                <w:color w:val="000000"/>
                <w:sz w:val="22"/>
                <w:szCs w:val="22"/>
              </w:rPr>
              <w:t>1</w:t>
            </w:r>
          </w:p>
        </w:tc>
        <w:tc>
          <w:tcPr>
            <w:tcW w:w="424" w:type="pct"/>
            <w:tcBorders>
              <w:top w:val="nil"/>
              <w:left w:val="single" w:sz="4" w:space="0" w:color="auto"/>
              <w:bottom w:val="nil"/>
              <w:right w:val="single" w:sz="4" w:space="0" w:color="auto"/>
            </w:tcBorders>
            <w:hideMark/>
          </w:tcPr>
          <w:p w14:paraId="476BB544" w14:textId="77777777" w:rsidR="00E32E36" w:rsidRDefault="00E32E36">
            <w:pPr>
              <w:jc w:val="center"/>
              <w:rPr>
                <w:color w:val="000000"/>
                <w:sz w:val="22"/>
                <w:szCs w:val="22"/>
              </w:rPr>
            </w:pPr>
            <w:r>
              <w:rPr>
                <w:color w:val="000000"/>
                <w:sz w:val="22"/>
                <w:szCs w:val="22"/>
              </w:rPr>
              <w:t>4</w:t>
            </w:r>
          </w:p>
        </w:tc>
        <w:tc>
          <w:tcPr>
            <w:tcW w:w="566" w:type="pct"/>
            <w:tcBorders>
              <w:top w:val="nil"/>
              <w:left w:val="nil"/>
              <w:bottom w:val="nil"/>
              <w:right w:val="single" w:sz="4" w:space="0" w:color="auto"/>
            </w:tcBorders>
            <w:noWrap/>
            <w:vAlign w:val="center"/>
            <w:hideMark/>
          </w:tcPr>
          <w:p w14:paraId="0A15BEBC" w14:textId="77777777" w:rsidR="00E32E36" w:rsidRDefault="00E32E36">
            <w:pPr>
              <w:jc w:val="center"/>
              <w:rPr>
                <w:color w:val="000000"/>
                <w:sz w:val="22"/>
                <w:szCs w:val="22"/>
              </w:rPr>
            </w:pPr>
            <w:r>
              <w:rPr>
                <w:color w:val="000000"/>
                <w:sz w:val="22"/>
                <w:szCs w:val="22"/>
              </w:rPr>
              <w:t>4</w:t>
            </w:r>
          </w:p>
        </w:tc>
        <w:tc>
          <w:tcPr>
            <w:tcW w:w="586" w:type="pct"/>
            <w:tcBorders>
              <w:top w:val="nil"/>
              <w:left w:val="nil"/>
              <w:bottom w:val="single" w:sz="4" w:space="0" w:color="auto"/>
              <w:right w:val="single" w:sz="4" w:space="0" w:color="auto"/>
            </w:tcBorders>
            <w:vAlign w:val="center"/>
            <w:hideMark/>
          </w:tcPr>
          <w:p w14:paraId="7F42DB47" w14:textId="77777777" w:rsidR="00E32E36" w:rsidRDefault="00E32E36">
            <w:pPr>
              <w:rPr>
                <w:color w:val="000000"/>
                <w:sz w:val="22"/>
                <w:szCs w:val="22"/>
              </w:rPr>
            </w:pPr>
            <w:r>
              <w:rPr>
                <w:color w:val="000000"/>
                <w:sz w:val="22"/>
                <w:szCs w:val="22"/>
              </w:rPr>
              <w:t>Мазут</w:t>
            </w:r>
          </w:p>
        </w:tc>
      </w:tr>
      <w:tr w:rsidR="00E32E36" w14:paraId="2AB3EF4F"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23363ACB"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727A4BD2" w14:textId="77777777" w:rsidR="00E32E36" w:rsidRDefault="00E32E36">
            <w:pPr>
              <w:rPr>
                <w:color w:val="000000"/>
                <w:sz w:val="22"/>
                <w:szCs w:val="22"/>
              </w:rPr>
            </w:pPr>
          </w:p>
        </w:tc>
        <w:tc>
          <w:tcPr>
            <w:tcW w:w="526" w:type="pct"/>
            <w:tcBorders>
              <w:top w:val="single" w:sz="4" w:space="0" w:color="auto"/>
              <w:left w:val="nil"/>
              <w:bottom w:val="single" w:sz="4" w:space="0" w:color="auto"/>
              <w:right w:val="single" w:sz="4" w:space="0" w:color="auto"/>
            </w:tcBorders>
            <w:vAlign w:val="center"/>
            <w:hideMark/>
          </w:tcPr>
          <w:p w14:paraId="58BB9B78" w14:textId="77777777" w:rsidR="00E32E36" w:rsidRDefault="00E32E36">
            <w:pPr>
              <w:jc w:val="center"/>
              <w:rPr>
                <w:color w:val="000000"/>
                <w:sz w:val="22"/>
                <w:szCs w:val="22"/>
              </w:rPr>
            </w:pPr>
            <w:r>
              <w:rPr>
                <w:color w:val="000000"/>
                <w:sz w:val="22"/>
                <w:szCs w:val="22"/>
              </w:rPr>
              <w:t>2014</w:t>
            </w:r>
          </w:p>
        </w:tc>
        <w:tc>
          <w:tcPr>
            <w:tcW w:w="653" w:type="pct"/>
            <w:tcBorders>
              <w:top w:val="nil"/>
              <w:left w:val="nil"/>
              <w:bottom w:val="single" w:sz="4" w:space="0" w:color="auto"/>
              <w:right w:val="single" w:sz="4" w:space="0" w:color="auto"/>
            </w:tcBorders>
            <w:hideMark/>
          </w:tcPr>
          <w:p w14:paraId="30481EE4" w14:textId="77777777" w:rsidR="00E32E36" w:rsidRDefault="00E32E36">
            <w:pPr>
              <w:rPr>
                <w:color w:val="000000"/>
                <w:sz w:val="22"/>
                <w:szCs w:val="22"/>
              </w:rPr>
            </w:pPr>
            <w:r>
              <w:rPr>
                <w:color w:val="000000"/>
                <w:sz w:val="22"/>
                <w:szCs w:val="22"/>
              </w:rPr>
              <w:t>КЕВ-6,5/14СО</w:t>
            </w:r>
          </w:p>
        </w:tc>
        <w:tc>
          <w:tcPr>
            <w:tcW w:w="502" w:type="pct"/>
            <w:tcBorders>
              <w:top w:val="nil"/>
              <w:left w:val="nil"/>
              <w:bottom w:val="single" w:sz="4" w:space="0" w:color="auto"/>
              <w:right w:val="single" w:sz="4" w:space="0" w:color="auto"/>
            </w:tcBorders>
            <w:noWrap/>
            <w:vAlign w:val="center"/>
            <w:hideMark/>
          </w:tcPr>
          <w:p w14:paraId="59D5D191" w14:textId="77777777" w:rsidR="00E32E36" w:rsidRDefault="00E32E36">
            <w:pPr>
              <w:rPr>
                <w:color w:val="000000"/>
                <w:sz w:val="22"/>
                <w:szCs w:val="22"/>
              </w:rPr>
            </w:pPr>
            <w:r>
              <w:rPr>
                <w:color w:val="000000"/>
                <w:sz w:val="22"/>
                <w:szCs w:val="22"/>
              </w:rPr>
              <w:t>водогрейный</w:t>
            </w:r>
          </w:p>
        </w:tc>
        <w:tc>
          <w:tcPr>
            <w:tcW w:w="449" w:type="pct"/>
            <w:tcBorders>
              <w:top w:val="single" w:sz="4" w:space="0" w:color="auto"/>
              <w:left w:val="nil"/>
              <w:bottom w:val="nil"/>
              <w:right w:val="nil"/>
            </w:tcBorders>
            <w:noWrap/>
            <w:vAlign w:val="center"/>
            <w:hideMark/>
          </w:tcPr>
          <w:p w14:paraId="7AD57F1D" w14:textId="77777777" w:rsidR="00E32E36" w:rsidRDefault="00E32E36">
            <w:pPr>
              <w:jc w:val="center"/>
              <w:rPr>
                <w:color w:val="000000"/>
                <w:sz w:val="22"/>
                <w:szCs w:val="22"/>
              </w:rPr>
            </w:pPr>
            <w:r>
              <w:rPr>
                <w:color w:val="000000"/>
                <w:sz w:val="22"/>
                <w:szCs w:val="22"/>
              </w:rPr>
              <w:t>1</w:t>
            </w:r>
          </w:p>
        </w:tc>
        <w:tc>
          <w:tcPr>
            <w:tcW w:w="424" w:type="pct"/>
            <w:tcBorders>
              <w:top w:val="single" w:sz="4" w:space="0" w:color="auto"/>
              <w:left w:val="single" w:sz="4" w:space="0" w:color="auto"/>
              <w:bottom w:val="nil"/>
              <w:right w:val="single" w:sz="4" w:space="0" w:color="auto"/>
            </w:tcBorders>
            <w:hideMark/>
          </w:tcPr>
          <w:p w14:paraId="6B7A7AC3" w14:textId="77777777" w:rsidR="00E32E36" w:rsidRDefault="00E32E36">
            <w:pPr>
              <w:jc w:val="center"/>
              <w:rPr>
                <w:color w:val="000000"/>
                <w:sz w:val="22"/>
                <w:szCs w:val="22"/>
              </w:rPr>
            </w:pPr>
            <w:r>
              <w:rPr>
                <w:color w:val="000000"/>
                <w:sz w:val="22"/>
                <w:szCs w:val="22"/>
              </w:rPr>
              <w:t>4</w:t>
            </w:r>
          </w:p>
        </w:tc>
        <w:tc>
          <w:tcPr>
            <w:tcW w:w="566" w:type="pct"/>
            <w:tcBorders>
              <w:top w:val="single" w:sz="4" w:space="0" w:color="auto"/>
              <w:left w:val="nil"/>
              <w:bottom w:val="nil"/>
              <w:right w:val="single" w:sz="4" w:space="0" w:color="auto"/>
            </w:tcBorders>
            <w:noWrap/>
            <w:vAlign w:val="center"/>
            <w:hideMark/>
          </w:tcPr>
          <w:p w14:paraId="54C4752A" w14:textId="77777777" w:rsidR="00E32E36" w:rsidRDefault="00E32E36">
            <w:pPr>
              <w:jc w:val="center"/>
              <w:rPr>
                <w:color w:val="000000"/>
                <w:sz w:val="22"/>
                <w:szCs w:val="22"/>
              </w:rPr>
            </w:pPr>
            <w:r>
              <w:rPr>
                <w:color w:val="000000"/>
                <w:sz w:val="22"/>
                <w:szCs w:val="22"/>
              </w:rPr>
              <w:t>4</w:t>
            </w:r>
          </w:p>
        </w:tc>
        <w:tc>
          <w:tcPr>
            <w:tcW w:w="586" w:type="pct"/>
            <w:tcBorders>
              <w:top w:val="nil"/>
              <w:left w:val="nil"/>
              <w:bottom w:val="single" w:sz="4" w:space="0" w:color="auto"/>
              <w:right w:val="single" w:sz="4" w:space="0" w:color="auto"/>
            </w:tcBorders>
            <w:vAlign w:val="center"/>
            <w:hideMark/>
          </w:tcPr>
          <w:p w14:paraId="0FCF9C82" w14:textId="77777777" w:rsidR="00E32E36" w:rsidRDefault="00E32E36">
            <w:pPr>
              <w:rPr>
                <w:color w:val="000000"/>
                <w:sz w:val="22"/>
                <w:szCs w:val="22"/>
              </w:rPr>
            </w:pPr>
            <w:r>
              <w:rPr>
                <w:color w:val="000000"/>
                <w:sz w:val="22"/>
                <w:szCs w:val="22"/>
              </w:rPr>
              <w:t>Мазут</w:t>
            </w:r>
          </w:p>
        </w:tc>
      </w:tr>
      <w:tr w:rsidR="00E32E36" w14:paraId="4CD5FD2B"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53F0797F"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4B71E822" w14:textId="77777777" w:rsidR="00E32E36" w:rsidRDefault="00E32E36">
            <w:pPr>
              <w:rPr>
                <w:color w:val="000000"/>
                <w:sz w:val="22"/>
                <w:szCs w:val="22"/>
              </w:rPr>
            </w:pPr>
          </w:p>
        </w:tc>
        <w:tc>
          <w:tcPr>
            <w:tcW w:w="526" w:type="pct"/>
            <w:tcBorders>
              <w:top w:val="nil"/>
              <w:left w:val="nil"/>
              <w:bottom w:val="single" w:sz="4" w:space="0" w:color="auto"/>
              <w:right w:val="single" w:sz="4" w:space="0" w:color="auto"/>
            </w:tcBorders>
            <w:vAlign w:val="center"/>
            <w:hideMark/>
          </w:tcPr>
          <w:p w14:paraId="6BE348E0" w14:textId="77777777" w:rsidR="00E32E36" w:rsidRDefault="00E32E36">
            <w:pPr>
              <w:jc w:val="center"/>
              <w:rPr>
                <w:color w:val="000000"/>
                <w:sz w:val="22"/>
                <w:szCs w:val="22"/>
              </w:rPr>
            </w:pPr>
            <w:r>
              <w:rPr>
                <w:color w:val="000000"/>
                <w:sz w:val="22"/>
                <w:szCs w:val="22"/>
              </w:rPr>
              <w:t>2010</w:t>
            </w:r>
          </w:p>
        </w:tc>
        <w:tc>
          <w:tcPr>
            <w:tcW w:w="653" w:type="pct"/>
            <w:tcBorders>
              <w:top w:val="nil"/>
              <w:left w:val="nil"/>
              <w:bottom w:val="single" w:sz="4" w:space="0" w:color="auto"/>
              <w:right w:val="single" w:sz="4" w:space="0" w:color="auto"/>
            </w:tcBorders>
            <w:hideMark/>
          </w:tcPr>
          <w:p w14:paraId="096FA221" w14:textId="77777777" w:rsidR="00E32E36" w:rsidRDefault="00E32E36">
            <w:pPr>
              <w:rPr>
                <w:color w:val="000000"/>
                <w:sz w:val="22"/>
                <w:szCs w:val="22"/>
              </w:rPr>
            </w:pPr>
            <w:r>
              <w:rPr>
                <w:color w:val="000000"/>
                <w:sz w:val="22"/>
                <w:szCs w:val="22"/>
              </w:rPr>
              <w:t>КВ-ГМ-7,56-150</w:t>
            </w:r>
          </w:p>
        </w:tc>
        <w:tc>
          <w:tcPr>
            <w:tcW w:w="502" w:type="pct"/>
            <w:tcBorders>
              <w:top w:val="nil"/>
              <w:left w:val="nil"/>
              <w:bottom w:val="single" w:sz="4" w:space="0" w:color="auto"/>
              <w:right w:val="single" w:sz="4" w:space="0" w:color="auto"/>
            </w:tcBorders>
            <w:noWrap/>
            <w:vAlign w:val="center"/>
            <w:hideMark/>
          </w:tcPr>
          <w:p w14:paraId="1AAB7D12" w14:textId="77777777" w:rsidR="00E32E36" w:rsidRDefault="00E32E36">
            <w:pPr>
              <w:rPr>
                <w:color w:val="000000"/>
                <w:sz w:val="22"/>
                <w:szCs w:val="22"/>
              </w:rPr>
            </w:pPr>
            <w:r>
              <w:rPr>
                <w:color w:val="000000"/>
                <w:sz w:val="22"/>
                <w:szCs w:val="22"/>
              </w:rPr>
              <w:t>водогрейный</w:t>
            </w:r>
          </w:p>
        </w:tc>
        <w:tc>
          <w:tcPr>
            <w:tcW w:w="449" w:type="pct"/>
            <w:tcBorders>
              <w:top w:val="single" w:sz="4" w:space="0" w:color="auto"/>
              <w:left w:val="nil"/>
              <w:bottom w:val="single" w:sz="4" w:space="0" w:color="auto"/>
              <w:right w:val="nil"/>
            </w:tcBorders>
            <w:noWrap/>
            <w:vAlign w:val="center"/>
            <w:hideMark/>
          </w:tcPr>
          <w:p w14:paraId="3FE9CE0B" w14:textId="77777777" w:rsidR="00E32E36" w:rsidRDefault="00E32E36">
            <w:pPr>
              <w:jc w:val="center"/>
              <w:rPr>
                <w:color w:val="000000"/>
                <w:sz w:val="22"/>
                <w:szCs w:val="22"/>
              </w:rPr>
            </w:pPr>
            <w:r>
              <w:rPr>
                <w:color w:val="000000"/>
                <w:sz w:val="22"/>
                <w:szCs w:val="22"/>
              </w:rPr>
              <w:t>1</w:t>
            </w:r>
          </w:p>
        </w:tc>
        <w:tc>
          <w:tcPr>
            <w:tcW w:w="424" w:type="pct"/>
            <w:tcBorders>
              <w:top w:val="single" w:sz="4" w:space="0" w:color="auto"/>
              <w:left w:val="single" w:sz="4" w:space="0" w:color="auto"/>
              <w:bottom w:val="single" w:sz="4" w:space="0" w:color="auto"/>
              <w:right w:val="single" w:sz="4" w:space="0" w:color="auto"/>
            </w:tcBorders>
            <w:hideMark/>
          </w:tcPr>
          <w:p w14:paraId="07923FCF" w14:textId="77777777" w:rsidR="00E32E36" w:rsidRDefault="00E32E36">
            <w:pPr>
              <w:jc w:val="center"/>
              <w:rPr>
                <w:color w:val="000000"/>
                <w:sz w:val="22"/>
                <w:szCs w:val="22"/>
              </w:rPr>
            </w:pPr>
            <w:r>
              <w:rPr>
                <w:color w:val="000000"/>
                <w:sz w:val="22"/>
                <w:szCs w:val="22"/>
              </w:rPr>
              <w:t>6,5</w:t>
            </w:r>
          </w:p>
        </w:tc>
        <w:tc>
          <w:tcPr>
            <w:tcW w:w="566" w:type="pct"/>
            <w:tcBorders>
              <w:top w:val="single" w:sz="4" w:space="0" w:color="auto"/>
              <w:left w:val="nil"/>
              <w:bottom w:val="single" w:sz="4" w:space="0" w:color="auto"/>
              <w:right w:val="single" w:sz="4" w:space="0" w:color="auto"/>
            </w:tcBorders>
            <w:noWrap/>
            <w:vAlign w:val="center"/>
            <w:hideMark/>
          </w:tcPr>
          <w:p w14:paraId="10A6AA70" w14:textId="77777777" w:rsidR="00E32E36" w:rsidRDefault="00E32E36">
            <w:pPr>
              <w:jc w:val="center"/>
              <w:rPr>
                <w:color w:val="000000"/>
                <w:sz w:val="22"/>
                <w:szCs w:val="22"/>
              </w:rPr>
            </w:pPr>
            <w:r>
              <w:rPr>
                <w:color w:val="000000"/>
                <w:sz w:val="22"/>
                <w:szCs w:val="22"/>
              </w:rPr>
              <w:t>6,5</w:t>
            </w:r>
          </w:p>
        </w:tc>
        <w:tc>
          <w:tcPr>
            <w:tcW w:w="586" w:type="pct"/>
            <w:tcBorders>
              <w:top w:val="nil"/>
              <w:left w:val="nil"/>
              <w:bottom w:val="single" w:sz="4" w:space="0" w:color="auto"/>
              <w:right w:val="single" w:sz="4" w:space="0" w:color="auto"/>
            </w:tcBorders>
            <w:vAlign w:val="center"/>
            <w:hideMark/>
          </w:tcPr>
          <w:p w14:paraId="64E5540A" w14:textId="77777777" w:rsidR="00E32E36" w:rsidRDefault="00E32E36">
            <w:pPr>
              <w:rPr>
                <w:color w:val="000000"/>
                <w:sz w:val="22"/>
                <w:szCs w:val="22"/>
              </w:rPr>
            </w:pPr>
            <w:r>
              <w:rPr>
                <w:color w:val="000000"/>
                <w:sz w:val="22"/>
                <w:szCs w:val="22"/>
              </w:rPr>
              <w:t>Мазут</w:t>
            </w:r>
          </w:p>
        </w:tc>
      </w:tr>
      <w:tr w:rsidR="00E32E36" w14:paraId="26450E11" w14:textId="77777777" w:rsidTr="00E32E36">
        <w:trPr>
          <w:trHeight w:val="20"/>
        </w:trPr>
        <w:tc>
          <w:tcPr>
            <w:tcW w:w="246" w:type="pct"/>
            <w:tcBorders>
              <w:top w:val="single" w:sz="4" w:space="0" w:color="auto"/>
              <w:left w:val="single" w:sz="4" w:space="0" w:color="auto"/>
              <w:bottom w:val="single" w:sz="4" w:space="0" w:color="auto"/>
              <w:right w:val="single" w:sz="4" w:space="0" w:color="auto"/>
            </w:tcBorders>
            <w:noWrap/>
            <w:vAlign w:val="center"/>
            <w:hideMark/>
          </w:tcPr>
          <w:p w14:paraId="485E25ED" w14:textId="77777777" w:rsidR="00E32E36" w:rsidRDefault="00E32E36">
            <w:pPr>
              <w:jc w:val="center"/>
              <w:rPr>
                <w:color w:val="000000"/>
                <w:sz w:val="22"/>
                <w:szCs w:val="22"/>
              </w:rPr>
            </w:pPr>
            <w:r>
              <w:rPr>
                <w:color w:val="000000"/>
                <w:sz w:val="22"/>
                <w:szCs w:val="22"/>
              </w:rPr>
              <w:t>2</w:t>
            </w:r>
          </w:p>
        </w:tc>
        <w:tc>
          <w:tcPr>
            <w:tcW w:w="1046" w:type="pct"/>
            <w:tcBorders>
              <w:top w:val="single" w:sz="4" w:space="0" w:color="auto"/>
              <w:left w:val="nil"/>
              <w:bottom w:val="single" w:sz="4" w:space="0" w:color="auto"/>
              <w:right w:val="single" w:sz="4" w:space="0" w:color="auto"/>
            </w:tcBorders>
            <w:noWrap/>
            <w:vAlign w:val="center"/>
            <w:hideMark/>
          </w:tcPr>
          <w:p w14:paraId="5EE1BDA0" w14:textId="77777777" w:rsidR="00E32E36" w:rsidRDefault="00E32E36">
            <w:pPr>
              <w:rPr>
                <w:sz w:val="22"/>
                <w:szCs w:val="22"/>
              </w:rPr>
            </w:pPr>
            <w:r>
              <w:rPr>
                <w:sz w:val="22"/>
                <w:szCs w:val="22"/>
              </w:rPr>
              <w:t>Котельная № 2 поселок Палатка</w:t>
            </w:r>
          </w:p>
        </w:tc>
        <w:tc>
          <w:tcPr>
            <w:tcW w:w="526" w:type="pct"/>
            <w:tcBorders>
              <w:top w:val="nil"/>
              <w:left w:val="nil"/>
              <w:bottom w:val="nil"/>
              <w:right w:val="single" w:sz="4" w:space="0" w:color="auto"/>
            </w:tcBorders>
            <w:noWrap/>
            <w:vAlign w:val="center"/>
            <w:hideMark/>
          </w:tcPr>
          <w:p w14:paraId="15349CBD" w14:textId="77777777" w:rsidR="00E32E36" w:rsidRDefault="00E32E36">
            <w:pPr>
              <w:jc w:val="center"/>
              <w:rPr>
                <w:color w:val="000000"/>
                <w:sz w:val="22"/>
                <w:szCs w:val="22"/>
              </w:rPr>
            </w:pPr>
            <w:r>
              <w:rPr>
                <w:color w:val="000000"/>
                <w:sz w:val="22"/>
                <w:szCs w:val="22"/>
              </w:rPr>
              <w:t>2005</w:t>
            </w:r>
          </w:p>
        </w:tc>
        <w:tc>
          <w:tcPr>
            <w:tcW w:w="653" w:type="pct"/>
            <w:tcBorders>
              <w:top w:val="nil"/>
              <w:left w:val="nil"/>
              <w:bottom w:val="single" w:sz="4" w:space="0" w:color="auto"/>
              <w:right w:val="single" w:sz="4" w:space="0" w:color="auto"/>
            </w:tcBorders>
            <w:vAlign w:val="center"/>
            <w:hideMark/>
          </w:tcPr>
          <w:p w14:paraId="1E6DAA92" w14:textId="77777777" w:rsidR="00E32E36" w:rsidRDefault="00E32E36">
            <w:pPr>
              <w:rPr>
                <w:color w:val="000000"/>
                <w:sz w:val="22"/>
                <w:szCs w:val="22"/>
              </w:rPr>
            </w:pPr>
            <w:r>
              <w:rPr>
                <w:color w:val="000000"/>
                <w:sz w:val="22"/>
                <w:szCs w:val="22"/>
              </w:rPr>
              <w:t>КЭВ-4000/6-1ц</w:t>
            </w:r>
          </w:p>
        </w:tc>
        <w:tc>
          <w:tcPr>
            <w:tcW w:w="502" w:type="pct"/>
            <w:tcBorders>
              <w:top w:val="nil"/>
              <w:left w:val="nil"/>
              <w:bottom w:val="single" w:sz="4" w:space="0" w:color="auto"/>
              <w:right w:val="single" w:sz="4" w:space="0" w:color="auto"/>
            </w:tcBorders>
            <w:noWrap/>
            <w:vAlign w:val="center"/>
            <w:hideMark/>
          </w:tcPr>
          <w:p w14:paraId="70356772" w14:textId="77777777" w:rsidR="00E32E36" w:rsidRDefault="00E32E36">
            <w:pPr>
              <w:rPr>
                <w:sz w:val="20"/>
                <w:szCs w:val="20"/>
              </w:rPr>
            </w:pPr>
            <w:r>
              <w:rPr>
                <w:sz w:val="20"/>
                <w:szCs w:val="20"/>
              </w:rPr>
              <w:t>электрический</w:t>
            </w:r>
          </w:p>
        </w:tc>
        <w:tc>
          <w:tcPr>
            <w:tcW w:w="449" w:type="pct"/>
            <w:tcBorders>
              <w:top w:val="nil"/>
              <w:left w:val="nil"/>
              <w:bottom w:val="nil"/>
              <w:right w:val="single" w:sz="4" w:space="0" w:color="auto"/>
            </w:tcBorders>
            <w:vAlign w:val="center"/>
            <w:hideMark/>
          </w:tcPr>
          <w:p w14:paraId="4BCE7A66" w14:textId="77777777" w:rsidR="00E32E36" w:rsidRDefault="00E32E36">
            <w:pPr>
              <w:jc w:val="center"/>
              <w:rPr>
                <w:color w:val="000000"/>
                <w:sz w:val="22"/>
                <w:szCs w:val="22"/>
              </w:rPr>
            </w:pPr>
            <w:r>
              <w:rPr>
                <w:color w:val="000000"/>
                <w:sz w:val="22"/>
                <w:szCs w:val="22"/>
              </w:rPr>
              <w:t>4</w:t>
            </w:r>
          </w:p>
        </w:tc>
        <w:tc>
          <w:tcPr>
            <w:tcW w:w="424" w:type="pct"/>
            <w:tcBorders>
              <w:top w:val="nil"/>
              <w:left w:val="nil"/>
              <w:bottom w:val="nil"/>
              <w:right w:val="single" w:sz="4" w:space="0" w:color="auto"/>
            </w:tcBorders>
            <w:vAlign w:val="center"/>
            <w:hideMark/>
          </w:tcPr>
          <w:p w14:paraId="4B3A69CE" w14:textId="77777777" w:rsidR="00E32E36" w:rsidRDefault="00E32E36">
            <w:pPr>
              <w:jc w:val="center"/>
              <w:rPr>
                <w:color w:val="000000"/>
                <w:sz w:val="22"/>
                <w:szCs w:val="22"/>
              </w:rPr>
            </w:pPr>
            <w:r>
              <w:rPr>
                <w:color w:val="000000"/>
                <w:sz w:val="22"/>
                <w:szCs w:val="22"/>
              </w:rPr>
              <w:t>3,44</w:t>
            </w:r>
          </w:p>
        </w:tc>
        <w:tc>
          <w:tcPr>
            <w:tcW w:w="566" w:type="pct"/>
            <w:tcBorders>
              <w:top w:val="nil"/>
              <w:left w:val="nil"/>
              <w:bottom w:val="nil"/>
              <w:right w:val="single" w:sz="4" w:space="0" w:color="auto"/>
            </w:tcBorders>
            <w:noWrap/>
            <w:vAlign w:val="center"/>
            <w:hideMark/>
          </w:tcPr>
          <w:p w14:paraId="1AF9DA02" w14:textId="77777777" w:rsidR="00E32E36" w:rsidRDefault="00E32E36">
            <w:pPr>
              <w:jc w:val="center"/>
              <w:rPr>
                <w:color w:val="000000"/>
                <w:sz w:val="22"/>
                <w:szCs w:val="22"/>
              </w:rPr>
            </w:pPr>
            <w:r>
              <w:rPr>
                <w:color w:val="000000"/>
                <w:sz w:val="22"/>
                <w:szCs w:val="22"/>
              </w:rPr>
              <w:t>13,76</w:t>
            </w:r>
          </w:p>
        </w:tc>
        <w:tc>
          <w:tcPr>
            <w:tcW w:w="586" w:type="pct"/>
            <w:tcBorders>
              <w:top w:val="nil"/>
              <w:left w:val="nil"/>
              <w:bottom w:val="single" w:sz="4" w:space="0" w:color="auto"/>
              <w:right w:val="single" w:sz="4" w:space="0" w:color="auto"/>
            </w:tcBorders>
            <w:noWrap/>
            <w:vAlign w:val="center"/>
            <w:hideMark/>
          </w:tcPr>
          <w:p w14:paraId="7E2D2DDA" w14:textId="77777777" w:rsidR="00E32E36" w:rsidRDefault="00E32E36">
            <w:pPr>
              <w:rPr>
                <w:color w:val="000000"/>
                <w:sz w:val="22"/>
                <w:szCs w:val="22"/>
              </w:rPr>
            </w:pPr>
            <w:r>
              <w:rPr>
                <w:color w:val="000000"/>
                <w:sz w:val="22"/>
                <w:szCs w:val="22"/>
              </w:rPr>
              <w:t>Электроэнергия</w:t>
            </w:r>
          </w:p>
        </w:tc>
      </w:tr>
      <w:tr w:rsidR="00E32E36" w14:paraId="598EC477" w14:textId="77777777" w:rsidTr="00E32E36">
        <w:trPr>
          <w:trHeight w:val="20"/>
        </w:trPr>
        <w:tc>
          <w:tcPr>
            <w:tcW w:w="246" w:type="pct"/>
            <w:vMerge w:val="restart"/>
            <w:tcBorders>
              <w:top w:val="nil"/>
              <w:left w:val="single" w:sz="4" w:space="0" w:color="auto"/>
              <w:bottom w:val="single" w:sz="4" w:space="0" w:color="auto"/>
              <w:right w:val="single" w:sz="4" w:space="0" w:color="auto"/>
            </w:tcBorders>
            <w:noWrap/>
            <w:vAlign w:val="center"/>
            <w:hideMark/>
          </w:tcPr>
          <w:p w14:paraId="42395E0B" w14:textId="77777777" w:rsidR="00E32E36" w:rsidRDefault="00E32E36">
            <w:pPr>
              <w:jc w:val="center"/>
              <w:rPr>
                <w:color w:val="000000"/>
                <w:sz w:val="22"/>
                <w:szCs w:val="22"/>
              </w:rPr>
            </w:pPr>
            <w:r>
              <w:rPr>
                <w:color w:val="000000"/>
                <w:sz w:val="22"/>
                <w:szCs w:val="22"/>
              </w:rPr>
              <w:t>3</w:t>
            </w:r>
          </w:p>
        </w:tc>
        <w:tc>
          <w:tcPr>
            <w:tcW w:w="1046" w:type="pct"/>
            <w:vMerge w:val="restart"/>
            <w:tcBorders>
              <w:top w:val="nil"/>
              <w:left w:val="single" w:sz="4" w:space="0" w:color="auto"/>
              <w:bottom w:val="single" w:sz="4" w:space="0" w:color="auto"/>
              <w:right w:val="nil"/>
            </w:tcBorders>
            <w:noWrap/>
            <w:vAlign w:val="center"/>
            <w:hideMark/>
          </w:tcPr>
          <w:p w14:paraId="2DD9AADB" w14:textId="77777777" w:rsidR="00E32E36" w:rsidRDefault="00E32E36">
            <w:pPr>
              <w:rPr>
                <w:color w:val="000000"/>
                <w:sz w:val="22"/>
                <w:szCs w:val="22"/>
              </w:rPr>
            </w:pPr>
            <w:r>
              <w:rPr>
                <w:color w:val="000000"/>
                <w:sz w:val="22"/>
                <w:szCs w:val="22"/>
              </w:rPr>
              <w:t>Котельная № 3 п. Талая</w:t>
            </w:r>
          </w:p>
        </w:tc>
        <w:tc>
          <w:tcPr>
            <w:tcW w:w="526" w:type="pct"/>
            <w:tcBorders>
              <w:top w:val="single" w:sz="4" w:space="0" w:color="auto"/>
              <w:left w:val="single" w:sz="4" w:space="0" w:color="auto"/>
              <w:bottom w:val="single" w:sz="4" w:space="0" w:color="auto"/>
              <w:right w:val="single" w:sz="4" w:space="0" w:color="auto"/>
            </w:tcBorders>
            <w:vAlign w:val="center"/>
            <w:hideMark/>
          </w:tcPr>
          <w:p w14:paraId="127C6BC1" w14:textId="77777777" w:rsidR="00E32E36" w:rsidRDefault="00E32E36">
            <w:pPr>
              <w:jc w:val="center"/>
              <w:rPr>
                <w:color w:val="000000"/>
                <w:sz w:val="22"/>
                <w:szCs w:val="22"/>
              </w:rPr>
            </w:pPr>
            <w:r>
              <w:rPr>
                <w:color w:val="000000"/>
                <w:sz w:val="22"/>
                <w:szCs w:val="22"/>
              </w:rPr>
              <w:t>2014</w:t>
            </w:r>
          </w:p>
        </w:tc>
        <w:tc>
          <w:tcPr>
            <w:tcW w:w="653" w:type="pct"/>
            <w:tcBorders>
              <w:top w:val="nil"/>
              <w:left w:val="nil"/>
              <w:bottom w:val="single" w:sz="4" w:space="0" w:color="auto"/>
              <w:right w:val="single" w:sz="4" w:space="0" w:color="auto"/>
            </w:tcBorders>
            <w:vAlign w:val="bottom"/>
            <w:hideMark/>
          </w:tcPr>
          <w:p w14:paraId="4A3E7692" w14:textId="77777777" w:rsidR="00E32E36" w:rsidRDefault="00E32E36">
            <w:pPr>
              <w:rPr>
                <w:color w:val="000000"/>
                <w:sz w:val="20"/>
                <w:szCs w:val="20"/>
              </w:rPr>
            </w:pPr>
            <w:r>
              <w:rPr>
                <w:color w:val="000000"/>
                <w:sz w:val="20"/>
                <w:szCs w:val="20"/>
              </w:rPr>
              <w:t>ДКВр-2,5-13ГМ</w:t>
            </w:r>
          </w:p>
        </w:tc>
        <w:tc>
          <w:tcPr>
            <w:tcW w:w="502" w:type="pct"/>
            <w:tcBorders>
              <w:top w:val="nil"/>
              <w:left w:val="nil"/>
              <w:bottom w:val="single" w:sz="4" w:space="0" w:color="auto"/>
              <w:right w:val="single" w:sz="4" w:space="0" w:color="auto"/>
            </w:tcBorders>
            <w:hideMark/>
          </w:tcPr>
          <w:p w14:paraId="5957A65D" w14:textId="77777777" w:rsidR="00E32E36" w:rsidRDefault="00E32E36">
            <w:pPr>
              <w:rPr>
                <w:color w:val="000000"/>
                <w:sz w:val="22"/>
                <w:szCs w:val="22"/>
              </w:rPr>
            </w:pPr>
            <w:r>
              <w:rPr>
                <w:color w:val="000000"/>
                <w:sz w:val="22"/>
                <w:szCs w:val="22"/>
              </w:rPr>
              <w:t>паровой</w:t>
            </w:r>
          </w:p>
        </w:tc>
        <w:tc>
          <w:tcPr>
            <w:tcW w:w="449" w:type="pct"/>
            <w:tcBorders>
              <w:top w:val="single" w:sz="4" w:space="0" w:color="auto"/>
              <w:left w:val="nil"/>
              <w:bottom w:val="single" w:sz="4" w:space="0" w:color="auto"/>
              <w:right w:val="single" w:sz="4" w:space="0" w:color="auto"/>
            </w:tcBorders>
            <w:noWrap/>
            <w:vAlign w:val="center"/>
            <w:hideMark/>
          </w:tcPr>
          <w:p w14:paraId="12962A22" w14:textId="77777777" w:rsidR="00E32E36" w:rsidRDefault="00E32E36">
            <w:pPr>
              <w:jc w:val="center"/>
              <w:rPr>
                <w:color w:val="000000"/>
                <w:sz w:val="22"/>
                <w:szCs w:val="22"/>
              </w:rPr>
            </w:pPr>
            <w:r>
              <w:rPr>
                <w:color w:val="000000"/>
                <w:sz w:val="22"/>
                <w:szCs w:val="22"/>
              </w:rPr>
              <w:t>1</w:t>
            </w:r>
          </w:p>
        </w:tc>
        <w:tc>
          <w:tcPr>
            <w:tcW w:w="424" w:type="pct"/>
            <w:tcBorders>
              <w:top w:val="single" w:sz="4" w:space="0" w:color="auto"/>
              <w:left w:val="nil"/>
              <w:bottom w:val="single" w:sz="4" w:space="0" w:color="auto"/>
              <w:right w:val="single" w:sz="4" w:space="0" w:color="auto"/>
            </w:tcBorders>
            <w:noWrap/>
            <w:vAlign w:val="center"/>
            <w:hideMark/>
          </w:tcPr>
          <w:p w14:paraId="25DB26DB" w14:textId="77777777" w:rsidR="00E32E36" w:rsidRDefault="00E32E36">
            <w:pPr>
              <w:jc w:val="center"/>
              <w:rPr>
                <w:color w:val="000000"/>
                <w:sz w:val="22"/>
                <w:szCs w:val="22"/>
              </w:rPr>
            </w:pPr>
            <w:r>
              <w:rPr>
                <w:color w:val="000000"/>
                <w:sz w:val="22"/>
                <w:szCs w:val="22"/>
              </w:rPr>
              <w:t>1</w:t>
            </w:r>
          </w:p>
        </w:tc>
        <w:tc>
          <w:tcPr>
            <w:tcW w:w="566" w:type="pct"/>
            <w:tcBorders>
              <w:top w:val="single" w:sz="4" w:space="0" w:color="auto"/>
              <w:left w:val="nil"/>
              <w:bottom w:val="single" w:sz="4" w:space="0" w:color="auto"/>
              <w:right w:val="single" w:sz="4" w:space="0" w:color="auto"/>
            </w:tcBorders>
            <w:noWrap/>
            <w:vAlign w:val="center"/>
            <w:hideMark/>
          </w:tcPr>
          <w:p w14:paraId="636E647E" w14:textId="77777777" w:rsidR="00E32E36" w:rsidRDefault="00E32E36">
            <w:pPr>
              <w:jc w:val="center"/>
              <w:rPr>
                <w:color w:val="000000"/>
                <w:sz w:val="22"/>
                <w:szCs w:val="22"/>
              </w:rPr>
            </w:pPr>
            <w:r>
              <w:rPr>
                <w:color w:val="000000"/>
                <w:sz w:val="22"/>
                <w:szCs w:val="22"/>
              </w:rPr>
              <w:t>1</w:t>
            </w:r>
          </w:p>
        </w:tc>
        <w:tc>
          <w:tcPr>
            <w:tcW w:w="586" w:type="pct"/>
            <w:tcBorders>
              <w:top w:val="nil"/>
              <w:left w:val="nil"/>
              <w:bottom w:val="single" w:sz="4" w:space="0" w:color="auto"/>
              <w:right w:val="single" w:sz="4" w:space="0" w:color="auto"/>
            </w:tcBorders>
            <w:vAlign w:val="center"/>
            <w:hideMark/>
          </w:tcPr>
          <w:p w14:paraId="1D1213D0" w14:textId="77777777" w:rsidR="00E32E36" w:rsidRDefault="00E32E36">
            <w:pPr>
              <w:rPr>
                <w:color w:val="000000"/>
                <w:sz w:val="22"/>
                <w:szCs w:val="22"/>
              </w:rPr>
            </w:pPr>
            <w:r>
              <w:rPr>
                <w:color w:val="000000"/>
                <w:sz w:val="22"/>
                <w:szCs w:val="22"/>
              </w:rPr>
              <w:t>Мазут</w:t>
            </w:r>
          </w:p>
        </w:tc>
      </w:tr>
      <w:tr w:rsidR="00E32E36" w14:paraId="1DFC75F7" w14:textId="77777777" w:rsidTr="00E32E36">
        <w:trPr>
          <w:trHeight w:val="20"/>
        </w:trPr>
        <w:tc>
          <w:tcPr>
            <w:tcW w:w="246" w:type="pct"/>
            <w:vMerge/>
            <w:tcBorders>
              <w:top w:val="nil"/>
              <w:left w:val="single" w:sz="4" w:space="0" w:color="auto"/>
              <w:bottom w:val="single" w:sz="4" w:space="0" w:color="auto"/>
              <w:right w:val="single" w:sz="4" w:space="0" w:color="auto"/>
            </w:tcBorders>
            <w:vAlign w:val="center"/>
            <w:hideMark/>
          </w:tcPr>
          <w:p w14:paraId="5513E205" w14:textId="77777777" w:rsidR="00E32E36" w:rsidRDefault="00E32E36">
            <w:pPr>
              <w:rPr>
                <w:color w:val="000000"/>
                <w:sz w:val="22"/>
                <w:szCs w:val="22"/>
              </w:rPr>
            </w:pPr>
          </w:p>
        </w:tc>
        <w:tc>
          <w:tcPr>
            <w:tcW w:w="1046" w:type="pct"/>
            <w:vMerge/>
            <w:tcBorders>
              <w:top w:val="nil"/>
              <w:left w:val="single" w:sz="4" w:space="0" w:color="auto"/>
              <w:bottom w:val="single" w:sz="4" w:space="0" w:color="auto"/>
              <w:right w:val="nil"/>
            </w:tcBorders>
            <w:vAlign w:val="center"/>
            <w:hideMark/>
          </w:tcPr>
          <w:p w14:paraId="76D2BD05" w14:textId="77777777" w:rsidR="00E32E36" w:rsidRDefault="00E32E36">
            <w:pPr>
              <w:rPr>
                <w:color w:val="000000"/>
                <w:sz w:val="22"/>
                <w:szCs w:val="22"/>
              </w:rPr>
            </w:pPr>
          </w:p>
        </w:tc>
        <w:tc>
          <w:tcPr>
            <w:tcW w:w="526" w:type="pct"/>
            <w:tcBorders>
              <w:top w:val="nil"/>
              <w:left w:val="single" w:sz="4" w:space="0" w:color="auto"/>
              <w:bottom w:val="single" w:sz="4" w:space="0" w:color="auto"/>
              <w:right w:val="single" w:sz="4" w:space="0" w:color="auto"/>
            </w:tcBorders>
            <w:vAlign w:val="center"/>
            <w:hideMark/>
          </w:tcPr>
          <w:p w14:paraId="0DAA558A" w14:textId="77777777" w:rsidR="00E32E36" w:rsidRDefault="00E32E36">
            <w:pPr>
              <w:jc w:val="center"/>
              <w:rPr>
                <w:color w:val="000000"/>
                <w:sz w:val="22"/>
                <w:szCs w:val="22"/>
              </w:rPr>
            </w:pPr>
            <w:r>
              <w:rPr>
                <w:color w:val="000000"/>
                <w:sz w:val="22"/>
                <w:szCs w:val="22"/>
              </w:rPr>
              <w:t>2017</w:t>
            </w:r>
          </w:p>
        </w:tc>
        <w:tc>
          <w:tcPr>
            <w:tcW w:w="653" w:type="pct"/>
            <w:tcBorders>
              <w:top w:val="nil"/>
              <w:left w:val="nil"/>
              <w:bottom w:val="single" w:sz="4" w:space="0" w:color="auto"/>
              <w:right w:val="single" w:sz="4" w:space="0" w:color="auto"/>
            </w:tcBorders>
            <w:vAlign w:val="bottom"/>
            <w:hideMark/>
          </w:tcPr>
          <w:p w14:paraId="5AA05830" w14:textId="77777777" w:rsidR="00E32E36" w:rsidRDefault="00E32E36">
            <w:pPr>
              <w:rPr>
                <w:color w:val="000000"/>
                <w:sz w:val="20"/>
                <w:szCs w:val="20"/>
              </w:rPr>
            </w:pPr>
            <w:r>
              <w:rPr>
                <w:color w:val="000000"/>
                <w:sz w:val="20"/>
                <w:szCs w:val="20"/>
              </w:rPr>
              <w:t>ДКВр-2,5-13ГМ</w:t>
            </w:r>
          </w:p>
        </w:tc>
        <w:tc>
          <w:tcPr>
            <w:tcW w:w="502" w:type="pct"/>
            <w:tcBorders>
              <w:top w:val="nil"/>
              <w:left w:val="nil"/>
              <w:bottom w:val="single" w:sz="4" w:space="0" w:color="auto"/>
              <w:right w:val="single" w:sz="4" w:space="0" w:color="auto"/>
            </w:tcBorders>
            <w:hideMark/>
          </w:tcPr>
          <w:p w14:paraId="54640719" w14:textId="77777777" w:rsidR="00E32E36" w:rsidRDefault="00E32E36">
            <w:pPr>
              <w:rPr>
                <w:color w:val="000000"/>
                <w:sz w:val="22"/>
                <w:szCs w:val="22"/>
              </w:rPr>
            </w:pPr>
            <w:r>
              <w:rPr>
                <w:color w:val="000000"/>
                <w:sz w:val="22"/>
                <w:szCs w:val="22"/>
              </w:rPr>
              <w:t>паровой</w:t>
            </w:r>
          </w:p>
        </w:tc>
        <w:tc>
          <w:tcPr>
            <w:tcW w:w="449" w:type="pct"/>
            <w:tcBorders>
              <w:top w:val="nil"/>
              <w:left w:val="nil"/>
              <w:bottom w:val="single" w:sz="4" w:space="0" w:color="auto"/>
              <w:right w:val="single" w:sz="4" w:space="0" w:color="auto"/>
            </w:tcBorders>
            <w:noWrap/>
            <w:vAlign w:val="center"/>
            <w:hideMark/>
          </w:tcPr>
          <w:p w14:paraId="1C7125DF"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noWrap/>
            <w:vAlign w:val="center"/>
            <w:hideMark/>
          </w:tcPr>
          <w:p w14:paraId="3BC6A30B" w14:textId="77777777" w:rsidR="00E32E36" w:rsidRDefault="00E32E36">
            <w:pPr>
              <w:jc w:val="center"/>
              <w:rPr>
                <w:color w:val="000000"/>
                <w:sz w:val="22"/>
                <w:szCs w:val="22"/>
              </w:rPr>
            </w:pPr>
            <w:r>
              <w:rPr>
                <w:color w:val="000000"/>
                <w:sz w:val="22"/>
                <w:szCs w:val="22"/>
              </w:rPr>
              <w:t>1</w:t>
            </w:r>
          </w:p>
        </w:tc>
        <w:tc>
          <w:tcPr>
            <w:tcW w:w="566" w:type="pct"/>
            <w:tcBorders>
              <w:top w:val="nil"/>
              <w:left w:val="nil"/>
              <w:bottom w:val="single" w:sz="4" w:space="0" w:color="auto"/>
              <w:right w:val="single" w:sz="4" w:space="0" w:color="auto"/>
            </w:tcBorders>
            <w:noWrap/>
            <w:vAlign w:val="center"/>
            <w:hideMark/>
          </w:tcPr>
          <w:p w14:paraId="4E69BE54" w14:textId="77777777" w:rsidR="00E32E36" w:rsidRDefault="00E32E36">
            <w:pPr>
              <w:jc w:val="center"/>
              <w:rPr>
                <w:color w:val="000000"/>
                <w:sz w:val="22"/>
                <w:szCs w:val="22"/>
              </w:rPr>
            </w:pPr>
            <w:r>
              <w:rPr>
                <w:color w:val="000000"/>
                <w:sz w:val="22"/>
                <w:szCs w:val="22"/>
              </w:rPr>
              <w:t>1</w:t>
            </w:r>
          </w:p>
        </w:tc>
        <w:tc>
          <w:tcPr>
            <w:tcW w:w="586" w:type="pct"/>
            <w:tcBorders>
              <w:top w:val="nil"/>
              <w:left w:val="nil"/>
              <w:bottom w:val="single" w:sz="4" w:space="0" w:color="auto"/>
              <w:right w:val="single" w:sz="4" w:space="0" w:color="auto"/>
            </w:tcBorders>
            <w:vAlign w:val="center"/>
            <w:hideMark/>
          </w:tcPr>
          <w:p w14:paraId="49B7747B" w14:textId="77777777" w:rsidR="00E32E36" w:rsidRDefault="00E32E36">
            <w:pPr>
              <w:rPr>
                <w:color w:val="000000"/>
                <w:sz w:val="22"/>
                <w:szCs w:val="22"/>
              </w:rPr>
            </w:pPr>
            <w:r>
              <w:rPr>
                <w:color w:val="000000"/>
                <w:sz w:val="22"/>
                <w:szCs w:val="22"/>
              </w:rPr>
              <w:t>Мазут</w:t>
            </w:r>
          </w:p>
        </w:tc>
      </w:tr>
      <w:tr w:rsidR="00E32E36" w14:paraId="13276B33" w14:textId="77777777" w:rsidTr="00E32E36">
        <w:trPr>
          <w:trHeight w:val="20"/>
        </w:trPr>
        <w:tc>
          <w:tcPr>
            <w:tcW w:w="246" w:type="pct"/>
            <w:vMerge/>
            <w:tcBorders>
              <w:top w:val="nil"/>
              <w:left w:val="single" w:sz="4" w:space="0" w:color="auto"/>
              <w:bottom w:val="single" w:sz="4" w:space="0" w:color="auto"/>
              <w:right w:val="single" w:sz="4" w:space="0" w:color="auto"/>
            </w:tcBorders>
            <w:vAlign w:val="center"/>
            <w:hideMark/>
          </w:tcPr>
          <w:p w14:paraId="7946520E" w14:textId="77777777" w:rsidR="00E32E36" w:rsidRDefault="00E32E36">
            <w:pPr>
              <w:rPr>
                <w:color w:val="000000"/>
                <w:sz w:val="22"/>
                <w:szCs w:val="22"/>
              </w:rPr>
            </w:pPr>
          </w:p>
        </w:tc>
        <w:tc>
          <w:tcPr>
            <w:tcW w:w="1046" w:type="pct"/>
            <w:vMerge/>
            <w:tcBorders>
              <w:top w:val="nil"/>
              <w:left w:val="single" w:sz="4" w:space="0" w:color="auto"/>
              <w:bottom w:val="single" w:sz="4" w:space="0" w:color="auto"/>
              <w:right w:val="nil"/>
            </w:tcBorders>
            <w:vAlign w:val="center"/>
            <w:hideMark/>
          </w:tcPr>
          <w:p w14:paraId="19C6CE50" w14:textId="77777777" w:rsidR="00E32E36" w:rsidRDefault="00E32E36">
            <w:pPr>
              <w:rPr>
                <w:color w:val="000000"/>
                <w:sz w:val="22"/>
                <w:szCs w:val="22"/>
              </w:rPr>
            </w:pPr>
          </w:p>
        </w:tc>
        <w:tc>
          <w:tcPr>
            <w:tcW w:w="526" w:type="pct"/>
            <w:tcBorders>
              <w:top w:val="nil"/>
              <w:left w:val="single" w:sz="4" w:space="0" w:color="auto"/>
              <w:bottom w:val="single" w:sz="4" w:space="0" w:color="auto"/>
              <w:right w:val="single" w:sz="4" w:space="0" w:color="auto"/>
            </w:tcBorders>
            <w:vAlign w:val="center"/>
            <w:hideMark/>
          </w:tcPr>
          <w:p w14:paraId="7AE583D6" w14:textId="77777777" w:rsidR="00E32E36" w:rsidRDefault="00E32E36">
            <w:pPr>
              <w:jc w:val="center"/>
              <w:rPr>
                <w:color w:val="000000"/>
                <w:sz w:val="22"/>
                <w:szCs w:val="22"/>
              </w:rPr>
            </w:pPr>
            <w:r>
              <w:rPr>
                <w:color w:val="000000"/>
                <w:sz w:val="22"/>
                <w:szCs w:val="22"/>
              </w:rPr>
              <w:t>2012</w:t>
            </w:r>
          </w:p>
        </w:tc>
        <w:tc>
          <w:tcPr>
            <w:tcW w:w="653" w:type="pct"/>
            <w:tcBorders>
              <w:top w:val="nil"/>
              <w:left w:val="nil"/>
              <w:bottom w:val="single" w:sz="4" w:space="0" w:color="auto"/>
              <w:right w:val="single" w:sz="4" w:space="0" w:color="auto"/>
            </w:tcBorders>
            <w:vAlign w:val="center"/>
            <w:hideMark/>
          </w:tcPr>
          <w:p w14:paraId="51FFB276" w14:textId="77777777" w:rsidR="00E32E36" w:rsidRDefault="00E32E36">
            <w:pPr>
              <w:rPr>
                <w:color w:val="000000"/>
                <w:sz w:val="22"/>
                <w:szCs w:val="22"/>
              </w:rPr>
            </w:pPr>
            <w:r>
              <w:rPr>
                <w:color w:val="000000"/>
                <w:sz w:val="22"/>
                <w:szCs w:val="22"/>
              </w:rPr>
              <w:t>КВ-ГМ-2,85/15</w:t>
            </w:r>
          </w:p>
        </w:tc>
        <w:tc>
          <w:tcPr>
            <w:tcW w:w="502" w:type="pct"/>
            <w:tcBorders>
              <w:top w:val="nil"/>
              <w:left w:val="nil"/>
              <w:bottom w:val="single" w:sz="4" w:space="0" w:color="auto"/>
              <w:right w:val="single" w:sz="4" w:space="0" w:color="auto"/>
            </w:tcBorders>
            <w:noWrap/>
            <w:vAlign w:val="center"/>
            <w:hideMark/>
          </w:tcPr>
          <w:p w14:paraId="596E2D4F"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single" w:sz="4" w:space="0" w:color="auto"/>
              <w:right w:val="single" w:sz="4" w:space="0" w:color="auto"/>
            </w:tcBorders>
            <w:noWrap/>
            <w:vAlign w:val="center"/>
            <w:hideMark/>
          </w:tcPr>
          <w:p w14:paraId="72CD24BC"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noWrap/>
            <w:vAlign w:val="center"/>
            <w:hideMark/>
          </w:tcPr>
          <w:p w14:paraId="430735DC" w14:textId="77777777" w:rsidR="00E32E36" w:rsidRDefault="00E32E36">
            <w:pPr>
              <w:jc w:val="center"/>
              <w:rPr>
                <w:color w:val="000000"/>
                <w:sz w:val="22"/>
                <w:szCs w:val="22"/>
              </w:rPr>
            </w:pPr>
            <w:r>
              <w:rPr>
                <w:color w:val="000000"/>
                <w:sz w:val="22"/>
                <w:szCs w:val="22"/>
              </w:rPr>
              <w:t>2,4</w:t>
            </w:r>
          </w:p>
        </w:tc>
        <w:tc>
          <w:tcPr>
            <w:tcW w:w="566" w:type="pct"/>
            <w:tcBorders>
              <w:top w:val="nil"/>
              <w:left w:val="nil"/>
              <w:bottom w:val="single" w:sz="4" w:space="0" w:color="auto"/>
              <w:right w:val="single" w:sz="4" w:space="0" w:color="auto"/>
            </w:tcBorders>
            <w:noWrap/>
            <w:vAlign w:val="center"/>
            <w:hideMark/>
          </w:tcPr>
          <w:p w14:paraId="06AA129D" w14:textId="77777777" w:rsidR="00E32E36" w:rsidRDefault="00E32E36">
            <w:pPr>
              <w:jc w:val="center"/>
              <w:rPr>
                <w:color w:val="000000"/>
                <w:sz w:val="22"/>
                <w:szCs w:val="22"/>
              </w:rPr>
            </w:pPr>
            <w:r>
              <w:rPr>
                <w:color w:val="000000"/>
                <w:sz w:val="22"/>
                <w:szCs w:val="22"/>
              </w:rPr>
              <w:t>2,4</w:t>
            </w:r>
          </w:p>
        </w:tc>
        <w:tc>
          <w:tcPr>
            <w:tcW w:w="586" w:type="pct"/>
            <w:tcBorders>
              <w:top w:val="nil"/>
              <w:left w:val="nil"/>
              <w:bottom w:val="single" w:sz="4" w:space="0" w:color="auto"/>
              <w:right w:val="single" w:sz="4" w:space="0" w:color="auto"/>
            </w:tcBorders>
            <w:vAlign w:val="center"/>
            <w:hideMark/>
          </w:tcPr>
          <w:p w14:paraId="4598D4C5" w14:textId="77777777" w:rsidR="00E32E36" w:rsidRDefault="00E32E36">
            <w:pPr>
              <w:rPr>
                <w:color w:val="000000"/>
                <w:sz w:val="22"/>
                <w:szCs w:val="22"/>
              </w:rPr>
            </w:pPr>
            <w:r>
              <w:rPr>
                <w:color w:val="000000"/>
                <w:sz w:val="22"/>
                <w:szCs w:val="22"/>
              </w:rPr>
              <w:t>Мазут</w:t>
            </w:r>
          </w:p>
        </w:tc>
      </w:tr>
      <w:tr w:rsidR="00E32E36" w14:paraId="65C5D100" w14:textId="77777777" w:rsidTr="00E32E36">
        <w:trPr>
          <w:trHeight w:val="20"/>
        </w:trPr>
        <w:tc>
          <w:tcPr>
            <w:tcW w:w="246" w:type="pct"/>
            <w:vMerge/>
            <w:tcBorders>
              <w:top w:val="nil"/>
              <w:left w:val="single" w:sz="4" w:space="0" w:color="auto"/>
              <w:bottom w:val="single" w:sz="4" w:space="0" w:color="auto"/>
              <w:right w:val="single" w:sz="4" w:space="0" w:color="auto"/>
            </w:tcBorders>
            <w:vAlign w:val="center"/>
            <w:hideMark/>
          </w:tcPr>
          <w:p w14:paraId="6A485100" w14:textId="77777777" w:rsidR="00E32E36" w:rsidRDefault="00E32E36">
            <w:pPr>
              <w:rPr>
                <w:color w:val="000000"/>
                <w:sz w:val="22"/>
                <w:szCs w:val="22"/>
              </w:rPr>
            </w:pPr>
          </w:p>
        </w:tc>
        <w:tc>
          <w:tcPr>
            <w:tcW w:w="1046" w:type="pct"/>
            <w:vMerge/>
            <w:tcBorders>
              <w:top w:val="nil"/>
              <w:left w:val="single" w:sz="4" w:space="0" w:color="auto"/>
              <w:bottom w:val="single" w:sz="4" w:space="0" w:color="auto"/>
              <w:right w:val="nil"/>
            </w:tcBorders>
            <w:vAlign w:val="center"/>
            <w:hideMark/>
          </w:tcPr>
          <w:p w14:paraId="73586628" w14:textId="77777777" w:rsidR="00E32E36" w:rsidRDefault="00E32E36">
            <w:pPr>
              <w:rPr>
                <w:color w:val="000000"/>
                <w:sz w:val="22"/>
                <w:szCs w:val="22"/>
              </w:rPr>
            </w:pPr>
          </w:p>
        </w:tc>
        <w:tc>
          <w:tcPr>
            <w:tcW w:w="526" w:type="pct"/>
            <w:tcBorders>
              <w:top w:val="nil"/>
              <w:left w:val="single" w:sz="4" w:space="0" w:color="auto"/>
              <w:bottom w:val="nil"/>
              <w:right w:val="single" w:sz="4" w:space="0" w:color="auto"/>
            </w:tcBorders>
            <w:vAlign w:val="center"/>
            <w:hideMark/>
          </w:tcPr>
          <w:p w14:paraId="215401B9" w14:textId="77777777" w:rsidR="00E32E36" w:rsidRDefault="00E32E36">
            <w:pPr>
              <w:jc w:val="center"/>
              <w:rPr>
                <w:color w:val="000000"/>
                <w:sz w:val="22"/>
                <w:szCs w:val="22"/>
              </w:rPr>
            </w:pPr>
            <w:r>
              <w:rPr>
                <w:color w:val="000000"/>
                <w:sz w:val="22"/>
                <w:szCs w:val="22"/>
              </w:rPr>
              <w:t>2016</w:t>
            </w:r>
          </w:p>
        </w:tc>
        <w:tc>
          <w:tcPr>
            <w:tcW w:w="653" w:type="pct"/>
            <w:tcBorders>
              <w:top w:val="nil"/>
              <w:left w:val="nil"/>
              <w:bottom w:val="single" w:sz="4" w:space="0" w:color="auto"/>
              <w:right w:val="single" w:sz="4" w:space="0" w:color="auto"/>
            </w:tcBorders>
            <w:vAlign w:val="center"/>
            <w:hideMark/>
          </w:tcPr>
          <w:p w14:paraId="2ED2CCFB" w14:textId="77777777" w:rsidR="00E32E36" w:rsidRDefault="00E32E36">
            <w:pPr>
              <w:rPr>
                <w:color w:val="000000"/>
                <w:sz w:val="22"/>
                <w:szCs w:val="22"/>
              </w:rPr>
            </w:pPr>
            <w:r>
              <w:rPr>
                <w:color w:val="000000"/>
                <w:sz w:val="22"/>
                <w:szCs w:val="22"/>
              </w:rPr>
              <w:t>КЕВ-4-14 ГМ</w:t>
            </w:r>
          </w:p>
        </w:tc>
        <w:tc>
          <w:tcPr>
            <w:tcW w:w="502" w:type="pct"/>
            <w:tcBorders>
              <w:top w:val="nil"/>
              <w:left w:val="nil"/>
              <w:bottom w:val="single" w:sz="4" w:space="0" w:color="auto"/>
              <w:right w:val="single" w:sz="4" w:space="0" w:color="auto"/>
            </w:tcBorders>
            <w:noWrap/>
            <w:vAlign w:val="center"/>
            <w:hideMark/>
          </w:tcPr>
          <w:p w14:paraId="680E8A8E"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single" w:sz="4" w:space="0" w:color="auto"/>
              <w:right w:val="single" w:sz="4" w:space="0" w:color="auto"/>
            </w:tcBorders>
            <w:noWrap/>
            <w:vAlign w:val="center"/>
            <w:hideMark/>
          </w:tcPr>
          <w:p w14:paraId="10E64D78"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nil"/>
              <w:right w:val="single" w:sz="4" w:space="0" w:color="auto"/>
            </w:tcBorders>
            <w:noWrap/>
            <w:vAlign w:val="center"/>
            <w:hideMark/>
          </w:tcPr>
          <w:p w14:paraId="6E36ACF0" w14:textId="77777777" w:rsidR="00E32E36" w:rsidRDefault="00E32E36">
            <w:pPr>
              <w:jc w:val="center"/>
              <w:rPr>
                <w:color w:val="000000"/>
                <w:sz w:val="22"/>
                <w:szCs w:val="22"/>
              </w:rPr>
            </w:pPr>
            <w:r>
              <w:rPr>
                <w:color w:val="000000"/>
                <w:sz w:val="22"/>
                <w:szCs w:val="22"/>
              </w:rPr>
              <w:t>2,15</w:t>
            </w:r>
          </w:p>
        </w:tc>
        <w:tc>
          <w:tcPr>
            <w:tcW w:w="566" w:type="pct"/>
            <w:tcBorders>
              <w:top w:val="nil"/>
              <w:left w:val="nil"/>
              <w:bottom w:val="single" w:sz="4" w:space="0" w:color="auto"/>
              <w:right w:val="single" w:sz="4" w:space="0" w:color="auto"/>
            </w:tcBorders>
            <w:noWrap/>
            <w:vAlign w:val="center"/>
            <w:hideMark/>
          </w:tcPr>
          <w:p w14:paraId="429563CE" w14:textId="77777777" w:rsidR="00E32E36" w:rsidRDefault="00E32E36">
            <w:pPr>
              <w:jc w:val="center"/>
              <w:rPr>
                <w:color w:val="000000"/>
                <w:sz w:val="22"/>
                <w:szCs w:val="22"/>
              </w:rPr>
            </w:pPr>
            <w:r>
              <w:rPr>
                <w:color w:val="000000"/>
                <w:sz w:val="22"/>
                <w:szCs w:val="22"/>
              </w:rPr>
              <w:t>2,15</w:t>
            </w:r>
          </w:p>
        </w:tc>
        <w:tc>
          <w:tcPr>
            <w:tcW w:w="586" w:type="pct"/>
            <w:tcBorders>
              <w:top w:val="nil"/>
              <w:left w:val="nil"/>
              <w:bottom w:val="single" w:sz="4" w:space="0" w:color="auto"/>
              <w:right w:val="single" w:sz="4" w:space="0" w:color="auto"/>
            </w:tcBorders>
            <w:vAlign w:val="center"/>
            <w:hideMark/>
          </w:tcPr>
          <w:p w14:paraId="7822AFF9" w14:textId="77777777" w:rsidR="00E32E36" w:rsidRDefault="00E32E36">
            <w:pPr>
              <w:rPr>
                <w:color w:val="000000"/>
                <w:sz w:val="22"/>
                <w:szCs w:val="22"/>
              </w:rPr>
            </w:pPr>
            <w:r>
              <w:rPr>
                <w:color w:val="000000"/>
                <w:sz w:val="22"/>
                <w:szCs w:val="22"/>
              </w:rPr>
              <w:t>Мазут</w:t>
            </w:r>
          </w:p>
        </w:tc>
      </w:tr>
      <w:tr w:rsidR="00E32E36" w14:paraId="2A24767F" w14:textId="77777777" w:rsidTr="00E32E36">
        <w:trPr>
          <w:trHeight w:val="20"/>
        </w:trPr>
        <w:tc>
          <w:tcPr>
            <w:tcW w:w="246" w:type="pct"/>
            <w:vMerge w:val="restart"/>
            <w:tcBorders>
              <w:top w:val="nil"/>
              <w:left w:val="single" w:sz="4" w:space="0" w:color="auto"/>
              <w:bottom w:val="nil"/>
              <w:right w:val="single" w:sz="4" w:space="0" w:color="auto"/>
            </w:tcBorders>
            <w:shd w:val="clear" w:color="000000" w:fill="FFFFFF"/>
            <w:noWrap/>
            <w:vAlign w:val="center"/>
            <w:hideMark/>
          </w:tcPr>
          <w:p w14:paraId="70EFDC6A" w14:textId="77777777" w:rsidR="00E32E36" w:rsidRDefault="00E32E36">
            <w:pPr>
              <w:jc w:val="center"/>
              <w:rPr>
                <w:color w:val="000000"/>
                <w:sz w:val="22"/>
                <w:szCs w:val="22"/>
              </w:rPr>
            </w:pPr>
            <w:r>
              <w:rPr>
                <w:color w:val="000000"/>
                <w:sz w:val="22"/>
                <w:szCs w:val="22"/>
              </w:rPr>
              <w:t>4</w:t>
            </w:r>
          </w:p>
        </w:tc>
        <w:tc>
          <w:tcPr>
            <w:tcW w:w="1046" w:type="pct"/>
            <w:vMerge w:val="restart"/>
            <w:tcBorders>
              <w:top w:val="nil"/>
              <w:left w:val="single" w:sz="4" w:space="0" w:color="auto"/>
              <w:bottom w:val="nil"/>
              <w:right w:val="single" w:sz="4" w:space="0" w:color="auto"/>
            </w:tcBorders>
            <w:shd w:val="clear" w:color="000000" w:fill="FFFFFF"/>
            <w:noWrap/>
            <w:vAlign w:val="center"/>
            <w:hideMark/>
          </w:tcPr>
          <w:p w14:paraId="3CE7D288" w14:textId="77777777" w:rsidR="00E32E36" w:rsidRDefault="00E32E36">
            <w:pPr>
              <w:rPr>
                <w:sz w:val="22"/>
                <w:szCs w:val="22"/>
              </w:rPr>
            </w:pPr>
            <w:r>
              <w:rPr>
                <w:sz w:val="22"/>
                <w:szCs w:val="22"/>
              </w:rPr>
              <w:t>Котельная № 5 поселка Хасын</w:t>
            </w:r>
          </w:p>
        </w:tc>
        <w:tc>
          <w:tcPr>
            <w:tcW w:w="526" w:type="pct"/>
            <w:tcBorders>
              <w:top w:val="single" w:sz="4" w:space="0" w:color="auto"/>
              <w:left w:val="nil"/>
              <w:bottom w:val="single" w:sz="4" w:space="0" w:color="auto"/>
              <w:right w:val="single" w:sz="4" w:space="0" w:color="auto"/>
            </w:tcBorders>
            <w:shd w:val="clear" w:color="000000" w:fill="FFFFFF"/>
            <w:vAlign w:val="center"/>
            <w:hideMark/>
          </w:tcPr>
          <w:p w14:paraId="24848758" w14:textId="77777777" w:rsidR="00E32E36" w:rsidRDefault="00E32E36">
            <w:pPr>
              <w:jc w:val="center"/>
              <w:rPr>
                <w:color w:val="000000"/>
                <w:sz w:val="22"/>
                <w:szCs w:val="22"/>
              </w:rPr>
            </w:pPr>
            <w:r>
              <w:rPr>
                <w:color w:val="000000"/>
                <w:sz w:val="22"/>
                <w:szCs w:val="22"/>
              </w:rPr>
              <w:t>2017</w:t>
            </w:r>
          </w:p>
        </w:tc>
        <w:tc>
          <w:tcPr>
            <w:tcW w:w="653" w:type="pct"/>
            <w:tcBorders>
              <w:top w:val="nil"/>
              <w:left w:val="nil"/>
              <w:bottom w:val="single" w:sz="4" w:space="0" w:color="auto"/>
              <w:right w:val="single" w:sz="4" w:space="0" w:color="auto"/>
            </w:tcBorders>
            <w:shd w:val="clear" w:color="000000" w:fill="FFFFFF"/>
            <w:hideMark/>
          </w:tcPr>
          <w:p w14:paraId="0B490FF1" w14:textId="04B75BC9" w:rsidR="00E32E36" w:rsidRDefault="00E32E36">
            <w:pPr>
              <w:rPr>
                <w:color w:val="000000"/>
                <w:sz w:val="22"/>
                <w:szCs w:val="22"/>
              </w:rPr>
            </w:pPr>
            <w:r>
              <w:rPr>
                <w:color w:val="000000"/>
                <w:sz w:val="22"/>
                <w:szCs w:val="22"/>
              </w:rPr>
              <w:t>К</w:t>
            </w:r>
            <w:r w:rsidR="002936E3">
              <w:rPr>
                <w:color w:val="000000"/>
                <w:sz w:val="22"/>
                <w:szCs w:val="22"/>
              </w:rPr>
              <w:t>В</w:t>
            </w:r>
            <w:r>
              <w:rPr>
                <w:color w:val="000000"/>
                <w:sz w:val="22"/>
                <w:szCs w:val="22"/>
              </w:rPr>
              <w:t>а-2,5-95</w:t>
            </w:r>
          </w:p>
        </w:tc>
        <w:tc>
          <w:tcPr>
            <w:tcW w:w="502" w:type="pct"/>
            <w:tcBorders>
              <w:top w:val="nil"/>
              <w:left w:val="nil"/>
              <w:bottom w:val="single" w:sz="4" w:space="0" w:color="auto"/>
              <w:right w:val="single" w:sz="4" w:space="0" w:color="auto"/>
            </w:tcBorders>
            <w:shd w:val="clear" w:color="000000" w:fill="FFFFFF"/>
            <w:noWrap/>
            <w:vAlign w:val="center"/>
            <w:hideMark/>
          </w:tcPr>
          <w:p w14:paraId="0CF54348"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single" w:sz="4" w:space="0" w:color="auto"/>
              <w:right w:val="single" w:sz="4" w:space="0" w:color="auto"/>
            </w:tcBorders>
            <w:shd w:val="clear" w:color="000000" w:fill="FFFFFF"/>
            <w:hideMark/>
          </w:tcPr>
          <w:p w14:paraId="3822D382" w14:textId="77777777" w:rsidR="00E32E36" w:rsidRDefault="00E32E36">
            <w:pPr>
              <w:jc w:val="center"/>
              <w:rPr>
                <w:color w:val="000000"/>
                <w:sz w:val="22"/>
                <w:szCs w:val="22"/>
              </w:rPr>
            </w:pPr>
            <w:r>
              <w:rPr>
                <w:color w:val="000000"/>
                <w:sz w:val="22"/>
                <w:szCs w:val="22"/>
              </w:rPr>
              <w:t>1</w:t>
            </w:r>
          </w:p>
        </w:tc>
        <w:tc>
          <w:tcPr>
            <w:tcW w:w="424" w:type="pct"/>
            <w:tcBorders>
              <w:top w:val="single" w:sz="4" w:space="0" w:color="auto"/>
              <w:left w:val="nil"/>
              <w:bottom w:val="single" w:sz="4" w:space="0" w:color="auto"/>
              <w:right w:val="single" w:sz="4" w:space="0" w:color="auto"/>
            </w:tcBorders>
            <w:shd w:val="clear" w:color="000000" w:fill="FFFFFF"/>
            <w:noWrap/>
            <w:vAlign w:val="bottom"/>
            <w:hideMark/>
          </w:tcPr>
          <w:p w14:paraId="2B18FE77" w14:textId="77777777" w:rsidR="00E32E36" w:rsidRDefault="00E32E36">
            <w:pPr>
              <w:jc w:val="center"/>
              <w:rPr>
                <w:sz w:val="20"/>
                <w:szCs w:val="20"/>
              </w:rPr>
            </w:pPr>
            <w:r>
              <w:rPr>
                <w:sz w:val="20"/>
                <w:szCs w:val="20"/>
              </w:rPr>
              <w:t>2,216</w:t>
            </w:r>
          </w:p>
        </w:tc>
        <w:tc>
          <w:tcPr>
            <w:tcW w:w="566" w:type="pct"/>
            <w:tcBorders>
              <w:top w:val="nil"/>
              <w:left w:val="nil"/>
              <w:bottom w:val="nil"/>
              <w:right w:val="single" w:sz="4" w:space="0" w:color="auto"/>
            </w:tcBorders>
            <w:shd w:val="clear" w:color="000000" w:fill="FFFFFF"/>
            <w:noWrap/>
            <w:vAlign w:val="center"/>
            <w:hideMark/>
          </w:tcPr>
          <w:p w14:paraId="78E6E5B5" w14:textId="77777777" w:rsidR="00E32E36" w:rsidRDefault="00E32E36">
            <w:pPr>
              <w:jc w:val="center"/>
              <w:rPr>
                <w:color w:val="000000"/>
                <w:sz w:val="22"/>
                <w:szCs w:val="22"/>
              </w:rPr>
            </w:pPr>
            <w:r>
              <w:rPr>
                <w:color w:val="000000"/>
                <w:sz w:val="22"/>
                <w:szCs w:val="22"/>
              </w:rPr>
              <w:t>2,216</w:t>
            </w:r>
          </w:p>
        </w:tc>
        <w:tc>
          <w:tcPr>
            <w:tcW w:w="586" w:type="pct"/>
            <w:tcBorders>
              <w:top w:val="nil"/>
              <w:left w:val="nil"/>
              <w:bottom w:val="single" w:sz="4" w:space="0" w:color="auto"/>
              <w:right w:val="single" w:sz="4" w:space="0" w:color="auto"/>
            </w:tcBorders>
            <w:shd w:val="clear" w:color="000000" w:fill="FFFFFF"/>
            <w:vAlign w:val="center"/>
            <w:hideMark/>
          </w:tcPr>
          <w:p w14:paraId="4D073FB9" w14:textId="77777777" w:rsidR="00E32E36" w:rsidRDefault="00E32E36">
            <w:pPr>
              <w:rPr>
                <w:color w:val="000000"/>
                <w:sz w:val="22"/>
                <w:szCs w:val="22"/>
              </w:rPr>
            </w:pPr>
            <w:r>
              <w:rPr>
                <w:color w:val="000000"/>
                <w:sz w:val="22"/>
                <w:szCs w:val="22"/>
              </w:rPr>
              <w:t>Мазут</w:t>
            </w:r>
          </w:p>
        </w:tc>
      </w:tr>
      <w:tr w:rsidR="00E32E36" w14:paraId="57F92FCB"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53E2BB41"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3C3693A4" w14:textId="77777777" w:rsidR="00E32E36" w:rsidRDefault="00E32E36">
            <w:pPr>
              <w:rPr>
                <w:sz w:val="22"/>
                <w:szCs w:val="22"/>
              </w:rPr>
            </w:pPr>
          </w:p>
        </w:tc>
        <w:tc>
          <w:tcPr>
            <w:tcW w:w="526" w:type="pct"/>
            <w:tcBorders>
              <w:top w:val="nil"/>
              <w:left w:val="nil"/>
              <w:bottom w:val="single" w:sz="4" w:space="0" w:color="auto"/>
              <w:right w:val="single" w:sz="4" w:space="0" w:color="auto"/>
            </w:tcBorders>
            <w:shd w:val="clear" w:color="000000" w:fill="FFFFFF"/>
            <w:vAlign w:val="center"/>
            <w:hideMark/>
          </w:tcPr>
          <w:p w14:paraId="14CACB0E" w14:textId="77777777" w:rsidR="00E32E36" w:rsidRDefault="00E32E36">
            <w:pPr>
              <w:jc w:val="center"/>
              <w:rPr>
                <w:color w:val="000000"/>
                <w:sz w:val="22"/>
                <w:szCs w:val="22"/>
              </w:rPr>
            </w:pPr>
            <w:r>
              <w:rPr>
                <w:color w:val="000000"/>
                <w:sz w:val="22"/>
                <w:szCs w:val="22"/>
              </w:rPr>
              <w:t>2009</w:t>
            </w:r>
          </w:p>
        </w:tc>
        <w:tc>
          <w:tcPr>
            <w:tcW w:w="653" w:type="pct"/>
            <w:tcBorders>
              <w:top w:val="nil"/>
              <w:left w:val="nil"/>
              <w:bottom w:val="single" w:sz="4" w:space="0" w:color="auto"/>
              <w:right w:val="single" w:sz="4" w:space="0" w:color="auto"/>
            </w:tcBorders>
            <w:shd w:val="clear" w:color="000000" w:fill="FFFFFF"/>
            <w:hideMark/>
          </w:tcPr>
          <w:p w14:paraId="42DC8EB5" w14:textId="77777777" w:rsidR="00E32E36" w:rsidRDefault="00E32E36">
            <w:pPr>
              <w:rPr>
                <w:color w:val="000000"/>
                <w:sz w:val="22"/>
                <w:szCs w:val="22"/>
              </w:rPr>
            </w:pPr>
            <w:r>
              <w:rPr>
                <w:color w:val="000000"/>
                <w:sz w:val="22"/>
                <w:szCs w:val="22"/>
              </w:rPr>
              <w:t>КВЕ-0,7-115 ГМ</w:t>
            </w:r>
          </w:p>
        </w:tc>
        <w:tc>
          <w:tcPr>
            <w:tcW w:w="502" w:type="pct"/>
            <w:tcBorders>
              <w:top w:val="nil"/>
              <w:left w:val="nil"/>
              <w:bottom w:val="single" w:sz="4" w:space="0" w:color="auto"/>
              <w:right w:val="single" w:sz="4" w:space="0" w:color="auto"/>
            </w:tcBorders>
            <w:shd w:val="clear" w:color="000000" w:fill="FFFFFF"/>
            <w:noWrap/>
            <w:vAlign w:val="center"/>
            <w:hideMark/>
          </w:tcPr>
          <w:p w14:paraId="225B9F8E"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single" w:sz="4" w:space="0" w:color="auto"/>
              <w:right w:val="single" w:sz="4" w:space="0" w:color="auto"/>
            </w:tcBorders>
            <w:shd w:val="clear" w:color="000000" w:fill="FFFFFF"/>
            <w:hideMark/>
          </w:tcPr>
          <w:p w14:paraId="3004D058"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shd w:val="clear" w:color="000000" w:fill="FFFFFF"/>
            <w:hideMark/>
          </w:tcPr>
          <w:p w14:paraId="43B99DEE" w14:textId="77777777" w:rsidR="00E32E36" w:rsidRDefault="00E32E36">
            <w:pPr>
              <w:jc w:val="center"/>
              <w:rPr>
                <w:color w:val="000000"/>
                <w:sz w:val="22"/>
                <w:szCs w:val="22"/>
              </w:rPr>
            </w:pPr>
            <w:r>
              <w:rPr>
                <w:color w:val="000000"/>
                <w:sz w:val="22"/>
                <w:szCs w:val="22"/>
              </w:rPr>
              <w:t>0,7</w:t>
            </w:r>
          </w:p>
        </w:tc>
        <w:tc>
          <w:tcPr>
            <w:tcW w:w="566" w:type="pct"/>
            <w:tcBorders>
              <w:top w:val="single" w:sz="4" w:space="0" w:color="auto"/>
              <w:left w:val="nil"/>
              <w:bottom w:val="nil"/>
              <w:right w:val="single" w:sz="4" w:space="0" w:color="auto"/>
            </w:tcBorders>
            <w:shd w:val="clear" w:color="000000" w:fill="FFFFFF"/>
            <w:noWrap/>
            <w:vAlign w:val="center"/>
            <w:hideMark/>
          </w:tcPr>
          <w:p w14:paraId="42EC84C2" w14:textId="77777777" w:rsidR="00E32E36" w:rsidRDefault="00E32E36">
            <w:pPr>
              <w:jc w:val="center"/>
              <w:rPr>
                <w:color w:val="000000"/>
                <w:sz w:val="22"/>
                <w:szCs w:val="22"/>
              </w:rPr>
            </w:pPr>
            <w:r>
              <w:rPr>
                <w:color w:val="000000"/>
                <w:sz w:val="22"/>
                <w:szCs w:val="22"/>
              </w:rPr>
              <w:t>0,7</w:t>
            </w:r>
          </w:p>
        </w:tc>
        <w:tc>
          <w:tcPr>
            <w:tcW w:w="586" w:type="pct"/>
            <w:tcBorders>
              <w:top w:val="nil"/>
              <w:left w:val="nil"/>
              <w:bottom w:val="single" w:sz="4" w:space="0" w:color="auto"/>
              <w:right w:val="single" w:sz="4" w:space="0" w:color="auto"/>
            </w:tcBorders>
            <w:shd w:val="clear" w:color="000000" w:fill="FFFFFF"/>
            <w:vAlign w:val="center"/>
            <w:hideMark/>
          </w:tcPr>
          <w:p w14:paraId="06ADE364" w14:textId="77777777" w:rsidR="00E32E36" w:rsidRDefault="00E32E36">
            <w:pPr>
              <w:rPr>
                <w:color w:val="000000"/>
                <w:sz w:val="22"/>
                <w:szCs w:val="22"/>
              </w:rPr>
            </w:pPr>
            <w:r>
              <w:rPr>
                <w:color w:val="000000"/>
                <w:sz w:val="22"/>
                <w:szCs w:val="22"/>
              </w:rPr>
              <w:t>Мазут</w:t>
            </w:r>
          </w:p>
        </w:tc>
      </w:tr>
      <w:tr w:rsidR="00E32E36" w14:paraId="1E0B7811"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0DAB6EFE"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04CDBD80" w14:textId="77777777" w:rsidR="00E32E36" w:rsidRDefault="00E32E36">
            <w:pPr>
              <w:rPr>
                <w:sz w:val="22"/>
                <w:szCs w:val="22"/>
              </w:rPr>
            </w:pPr>
          </w:p>
        </w:tc>
        <w:tc>
          <w:tcPr>
            <w:tcW w:w="526" w:type="pct"/>
            <w:tcBorders>
              <w:top w:val="nil"/>
              <w:left w:val="nil"/>
              <w:bottom w:val="single" w:sz="4" w:space="0" w:color="auto"/>
              <w:right w:val="single" w:sz="4" w:space="0" w:color="auto"/>
            </w:tcBorders>
            <w:shd w:val="clear" w:color="000000" w:fill="FFFFFF"/>
            <w:vAlign w:val="center"/>
            <w:hideMark/>
          </w:tcPr>
          <w:p w14:paraId="63EB85F4" w14:textId="77777777" w:rsidR="00E32E36" w:rsidRDefault="00E32E36">
            <w:pPr>
              <w:jc w:val="center"/>
              <w:rPr>
                <w:color w:val="000000"/>
                <w:sz w:val="22"/>
                <w:szCs w:val="22"/>
              </w:rPr>
            </w:pPr>
            <w:r>
              <w:rPr>
                <w:color w:val="000000"/>
                <w:sz w:val="22"/>
                <w:szCs w:val="22"/>
              </w:rPr>
              <w:t>2004</w:t>
            </w:r>
          </w:p>
        </w:tc>
        <w:tc>
          <w:tcPr>
            <w:tcW w:w="653" w:type="pct"/>
            <w:tcBorders>
              <w:top w:val="nil"/>
              <w:left w:val="nil"/>
              <w:bottom w:val="single" w:sz="4" w:space="0" w:color="auto"/>
              <w:right w:val="single" w:sz="4" w:space="0" w:color="auto"/>
            </w:tcBorders>
            <w:shd w:val="clear" w:color="000000" w:fill="FFFFFF"/>
            <w:hideMark/>
          </w:tcPr>
          <w:p w14:paraId="5D7ED328" w14:textId="77777777" w:rsidR="00E32E36" w:rsidRDefault="00E32E36">
            <w:pPr>
              <w:rPr>
                <w:color w:val="000000"/>
                <w:sz w:val="22"/>
                <w:szCs w:val="22"/>
              </w:rPr>
            </w:pPr>
            <w:r>
              <w:rPr>
                <w:color w:val="000000"/>
                <w:sz w:val="22"/>
                <w:szCs w:val="22"/>
              </w:rPr>
              <w:t>КВС-1,2</w:t>
            </w:r>
          </w:p>
        </w:tc>
        <w:tc>
          <w:tcPr>
            <w:tcW w:w="502" w:type="pct"/>
            <w:tcBorders>
              <w:top w:val="nil"/>
              <w:left w:val="nil"/>
              <w:bottom w:val="single" w:sz="4" w:space="0" w:color="auto"/>
              <w:right w:val="single" w:sz="4" w:space="0" w:color="auto"/>
            </w:tcBorders>
            <w:shd w:val="clear" w:color="000000" w:fill="FFFFFF"/>
            <w:noWrap/>
            <w:vAlign w:val="center"/>
            <w:hideMark/>
          </w:tcPr>
          <w:p w14:paraId="6577867D"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single" w:sz="4" w:space="0" w:color="auto"/>
              <w:right w:val="single" w:sz="4" w:space="0" w:color="auto"/>
            </w:tcBorders>
            <w:shd w:val="clear" w:color="000000" w:fill="FFFFFF"/>
            <w:hideMark/>
          </w:tcPr>
          <w:p w14:paraId="356F44E6"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shd w:val="clear" w:color="000000" w:fill="FFFFFF"/>
            <w:hideMark/>
          </w:tcPr>
          <w:p w14:paraId="08B2FD15" w14:textId="77777777" w:rsidR="00E32E36" w:rsidRDefault="00E32E36">
            <w:pPr>
              <w:jc w:val="center"/>
              <w:rPr>
                <w:color w:val="000000"/>
                <w:sz w:val="22"/>
                <w:szCs w:val="22"/>
              </w:rPr>
            </w:pPr>
            <w:r>
              <w:rPr>
                <w:color w:val="000000"/>
                <w:sz w:val="22"/>
                <w:szCs w:val="22"/>
              </w:rPr>
              <w:t>1,2</w:t>
            </w:r>
          </w:p>
        </w:tc>
        <w:tc>
          <w:tcPr>
            <w:tcW w:w="566" w:type="pct"/>
            <w:tcBorders>
              <w:top w:val="single" w:sz="4" w:space="0" w:color="auto"/>
              <w:left w:val="nil"/>
              <w:bottom w:val="nil"/>
              <w:right w:val="single" w:sz="4" w:space="0" w:color="auto"/>
            </w:tcBorders>
            <w:shd w:val="clear" w:color="000000" w:fill="FFFFFF"/>
            <w:noWrap/>
            <w:vAlign w:val="center"/>
            <w:hideMark/>
          </w:tcPr>
          <w:p w14:paraId="55A3B3B8" w14:textId="77777777" w:rsidR="00E32E36" w:rsidRDefault="00E32E36">
            <w:pPr>
              <w:jc w:val="center"/>
              <w:rPr>
                <w:color w:val="000000"/>
                <w:sz w:val="22"/>
                <w:szCs w:val="22"/>
              </w:rPr>
            </w:pPr>
            <w:r>
              <w:rPr>
                <w:color w:val="000000"/>
                <w:sz w:val="22"/>
                <w:szCs w:val="22"/>
              </w:rPr>
              <w:t>1,2</w:t>
            </w:r>
          </w:p>
        </w:tc>
        <w:tc>
          <w:tcPr>
            <w:tcW w:w="586" w:type="pct"/>
            <w:tcBorders>
              <w:top w:val="nil"/>
              <w:left w:val="nil"/>
              <w:bottom w:val="single" w:sz="4" w:space="0" w:color="auto"/>
              <w:right w:val="single" w:sz="4" w:space="0" w:color="auto"/>
            </w:tcBorders>
            <w:shd w:val="clear" w:color="000000" w:fill="FFFFFF"/>
            <w:vAlign w:val="center"/>
            <w:hideMark/>
          </w:tcPr>
          <w:p w14:paraId="04327051" w14:textId="77777777" w:rsidR="00E32E36" w:rsidRDefault="00E32E36">
            <w:pPr>
              <w:rPr>
                <w:color w:val="000000"/>
                <w:sz w:val="22"/>
                <w:szCs w:val="22"/>
              </w:rPr>
            </w:pPr>
            <w:r>
              <w:rPr>
                <w:color w:val="000000"/>
                <w:sz w:val="22"/>
                <w:szCs w:val="22"/>
              </w:rPr>
              <w:t>Мазут</w:t>
            </w:r>
          </w:p>
        </w:tc>
      </w:tr>
      <w:tr w:rsidR="00E32E36" w14:paraId="7A6EC775" w14:textId="77777777" w:rsidTr="00E32E36">
        <w:trPr>
          <w:trHeight w:val="20"/>
        </w:trPr>
        <w:tc>
          <w:tcPr>
            <w:tcW w:w="246" w:type="pct"/>
            <w:vMerge/>
            <w:tcBorders>
              <w:top w:val="nil"/>
              <w:left w:val="single" w:sz="4" w:space="0" w:color="auto"/>
              <w:bottom w:val="nil"/>
              <w:right w:val="single" w:sz="4" w:space="0" w:color="auto"/>
            </w:tcBorders>
            <w:vAlign w:val="center"/>
            <w:hideMark/>
          </w:tcPr>
          <w:p w14:paraId="3909F732" w14:textId="77777777" w:rsidR="00E32E36" w:rsidRDefault="00E32E36">
            <w:pPr>
              <w:rPr>
                <w:color w:val="000000"/>
                <w:sz w:val="22"/>
                <w:szCs w:val="22"/>
              </w:rPr>
            </w:pPr>
          </w:p>
        </w:tc>
        <w:tc>
          <w:tcPr>
            <w:tcW w:w="1046" w:type="pct"/>
            <w:vMerge/>
            <w:tcBorders>
              <w:top w:val="nil"/>
              <w:left w:val="single" w:sz="4" w:space="0" w:color="auto"/>
              <w:bottom w:val="nil"/>
              <w:right w:val="single" w:sz="4" w:space="0" w:color="auto"/>
            </w:tcBorders>
            <w:vAlign w:val="center"/>
            <w:hideMark/>
          </w:tcPr>
          <w:p w14:paraId="4E5D1CE5" w14:textId="77777777" w:rsidR="00E32E36" w:rsidRDefault="00E32E36">
            <w:pPr>
              <w:rPr>
                <w:sz w:val="22"/>
                <w:szCs w:val="22"/>
              </w:rPr>
            </w:pPr>
          </w:p>
        </w:tc>
        <w:tc>
          <w:tcPr>
            <w:tcW w:w="526" w:type="pct"/>
            <w:tcBorders>
              <w:top w:val="nil"/>
              <w:left w:val="nil"/>
              <w:bottom w:val="single" w:sz="4" w:space="0" w:color="auto"/>
              <w:right w:val="single" w:sz="4" w:space="0" w:color="auto"/>
            </w:tcBorders>
            <w:shd w:val="clear" w:color="000000" w:fill="FFFFFF"/>
            <w:vAlign w:val="center"/>
            <w:hideMark/>
          </w:tcPr>
          <w:p w14:paraId="652A4DF6" w14:textId="77777777" w:rsidR="00E32E36" w:rsidRDefault="00E32E36">
            <w:pPr>
              <w:jc w:val="center"/>
              <w:rPr>
                <w:color w:val="000000"/>
                <w:sz w:val="22"/>
                <w:szCs w:val="22"/>
              </w:rPr>
            </w:pPr>
            <w:r>
              <w:rPr>
                <w:color w:val="000000"/>
                <w:sz w:val="22"/>
                <w:szCs w:val="22"/>
              </w:rPr>
              <w:t>2015</w:t>
            </w:r>
          </w:p>
        </w:tc>
        <w:tc>
          <w:tcPr>
            <w:tcW w:w="653" w:type="pct"/>
            <w:tcBorders>
              <w:top w:val="nil"/>
              <w:left w:val="nil"/>
              <w:bottom w:val="single" w:sz="4" w:space="0" w:color="auto"/>
              <w:right w:val="single" w:sz="4" w:space="0" w:color="auto"/>
            </w:tcBorders>
            <w:shd w:val="clear" w:color="000000" w:fill="FFFFFF"/>
            <w:hideMark/>
          </w:tcPr>
          <w:p w14:paraId="22FDCF3B" w14:textId="77777777" w:rsidR="00E32E36" w:rsidRDefault="00E32E36">
            <w:pPr>
              <w:rPr>
                <w:color w:val="000000"/>
                <w:sz w:val="22"/>
                <w:szCs w:val="22"/>
              </w:rPr>
            </w:pPr>
            <w:r>
              <w:rPr>
                <w:color w:val="000000"/>
                <w:sz w:val="22"/>
                <w:szCs w:val="22"/>
              </w:rPr>
              <w:t>КВа 2,5-95</w:t>
            </w:r>
          </w:p>
        </w:tc>
        <w:tc>
          <w:tcPr>
            <w:tcW w:w="502" w:type="pct"/>
            <w:tcBorders>
              <w:top w:val="nil"/>
              <w:left w:val="nil"/>
              <w:bottom w:val="single" w:sz="4" w:space="0" w:color="auto"/>
              <w:right w:val="single" w:sz="4" w:space="0" w:color="auto"/>
            </w:tcBorders>
            <w:shd w:val="clear" w:color="000000" w:fill="FFFFFF"/>
            <w:noWrap/>
            <w:vAlign w:val="center"/>
            <w:hideMark/>
          </w:tcPr>
          <w:p w14:paraId="7E03BD62" w14:textId="77777777" w:rsidR="00E32E36" w:rsidRDefault="00E32E36">
            <w:pPr>
              <w:rPr>
                <w:color w:val="000000"/>
                <w:sz w:val="22"/>
                <w:szCs w:val="22"/>
              </w:rPr>
            </w:pPr>
            <w:r>
              <w:rPr>
                <w:color w:val="000000"/>
                <w:sz w:val="22"/>
                <w:szCs w:val="22"/>
              </w:rPr>
              <w:t>водогрейный</w:t>
            </w:r>
          </w:p>
        </w:tc>
        <w:tc>
          <w:tcPr>
            <w:tcW w:w="449" w:type="pct"/>
            <w:tcBorders>
              <w:top w:val="nil"/>
              <w:left w:val="nil"/>
              <w:bottom w:val="single" w:sz="4" w:space="0" w:color="auto"/>
              <w:right w:val="single" w:sz="4" w:space="0" w:color="auto"/>
            </w:tcBorders>
            <w:shd w:val="clear" w:color="000000" w:fill="FFFFFF"/>
            <w:hideMark/>
          </w:tcPr>
          <w:p w14:paraId="70854638"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shd w:val="clear" w:color="000000" w:fill="FFFFFF"/>
            <w:hideMark/>
          </w:tcPr>
          <w:p w14:paraId="43E3C8A8" w14:textId="77777777" w:rsidR="00E32E36" w:rsidRDefault="00E32E36">
            <w:pPr>
              <w:jc w:val="center"/>
              <w:rPr>
                <w:color w:val="000000"/>
                <w:sz w:val="22"/>
                <w:szCs w:val="22"/>
              </w:rPr>
            </w:pPr>
            <w:r>
              <w:rPr>
                <w:color w:val="000000"/>
                <w:sz w:val="22"/>
                <w:szCs w:val="22"/>
              </w:rPr>
              <w:t>2,2</w:t>
            </w:r>
          </w:p>
        </w:tc>
        <w:tc>
          <w:tcPr>
            <w:tcW w:w="566" w:type="pct"/>
            <w:tcBorders>
              <w:top w:val="single" w:sz="4" w:space="0" w:color="auto"/>
              <w:left w:val="nil"/>
              <w:bottom w:val="nil"/>
              <w:right w:val="single" w:sz="4" w:space="0" w:color="auto"/>
            </w:tcBorders>
            <w:shd w:val="clear" w:color="000000" w:fill="FFFFFF"/>
            <w:noWrap/>
            <w:vAlign w:val="center"/>
            <w:hideMark/>
          </w:tcPr>
          <w:p w14:paraId="1495A7AE" w14:textId="77777777" w:rsidR="00E32E36" w:rsidRDefault="00E32E36">
            <w:pPr>
              <w:jc w:val="center"/>
              <w:rPr>
                <w:color w:val="000000"/>
                <w:sz w:val="22"/>
                <w:szCs w:val="22"/>
              </w:rPr>
            </w:pPr>
            <w:r>
              <w:rPr>
                <w:color w:val="000000"/>
                <w:sz w:val="22"/>
                <w:szCs w:val="22"/>
              </w:rPr>
              <w:t>2,2</w:t>
            </w:r>
          </w:p>
        </w:tc>
        <w:tc>
          <w:tcPr>
            <w:tcW w:w="586" w:type="pct"/>
            <w:tcBorders>
              <w:top w:val="nil"/>
              <w:left w:val="nil"/>
              <w:bottom w:val="single" w:sz="4" w:space="0" w:color="auto"/>
              <w:right w:val="single" w:sz="4" w:space="0" w:color="auto"/>
            </w:tcBorders>
            <w:shd w:val="clear" w:color="000000" w:fill="FFFFFF"/>
            <w:vAlign w:val="center"/>
            <w:hideMark/>
          </w:tcPr>
          <w:p w14:paraId="4C4E7F19" w14:textId="77777777" w:rsidR="00E32E36" w:rsidRDefault="00E32E36">
            <w:pPr>
              <w:rPr>
                <w:color w:val="000000"/>
                <w:sz w:val="22"/>
                <w:szCs w:val="22"/>
              </w:rPr>
            </w:pPr>
            <w:r>
              <w:rPr>
                <w:color w:val="000000"/>
                <w:sz w:val="22"/>
                <w:szCs w:val="22"/>
              </w:rPr>
              <w:t>Мазут</w:t>
            </w:r>
          </w:p>
        </w:tc>
      </w:tr>
      <w:tr w:rsidR="00E32E36" w14:paraId="0D75CD87" w14:textId="77777777" w:rsidTr="00E32E36">
        <w:trPr>
          <w:trHeight w:val="20"/>
        </w:trPr>
        <w:tc>
          <w:tcPr>
            <w:tcW w:w="246" w:type="pct"/>
            <w:vMerge w:val="restart"/>
            <w:tcBorders>
              <w:top w:val="single" w:sz="4" w:space="0" w:color="auto"/>
              <w:left w:val="single" w:sz="4" w:space="0" w:color="auto"/>
              <w:bottom w:val="single" w:sz="4" w:space="0" w:color="auto"/>
              <w:right w:val="single" w:sz="4" w:space="0" w:color="auto"/>
            </w:tcBorders>
            <w:noWrap/>
            <w:vAlign w:val="center"/>
            <w:hideMark/>
          </w:tcPr>
          <w:p w14:paraId="06E6CA7E" w14:textId="77777777" w:rsidR="00E32E36" w:rsidRDefault="00E32E36">
            <w:pPr>
              <w:jc w:val="center"/>
              <w:rPr>
                <w:color w:val="000000"/>
                <w:sz w:val="22"/>
                <w:szCs w:val="22"/>
              </w:rPr>
            </w:pPr>
            <w:r>
              <w:rPr>
                <w:color w:val="000000"/>
                <w:sz w:val="22"/>
                <w:szCs w:val="22"/>
              </w:rPr>
              <w:t>5</w:t>
            </w:r>
          </w:p>
        </w:tc>
        <w:tc>
          <w:tcPr>
            <w:tcW w:w="1046" w:type="pct"/>
            <w:vMerge w:val="restart"/>
            <w:tcBorders>
              <w:top w:val="single" w:sz="4" w:space="0" w:color="auto"/>
              <w:left w:val="single" w:sz="4" w:space="0" w:color="auto"/>
              <w:bottom w:val="single" w:sz="4" w:space="0" w:color="000000"/>
              <w:right w:val="single" w:sz="4" w:space="0" w:color="auto"/>
            </w:tcBorders>
            <w:noWrap/>
            <w:vAlign w:val="center"/>
            <w:hideMark/>
          </w:tcPr>
          <w:p w14:paraId="5EF30855" w14:textId="77777777" w:rsidR="00E32E36" w:rsidRDefault="00E32E36">
            <w:pPr>
              <w:rPr>
                <w:color w:val="000000"/>
                <w:sz w:val="22"/>
                <w:szCs w:val="22"/>
              </w:rPr>
            </w:pPr>
            <w:r>
              <w:rPr>
                <w:color w:val="000000"/>
                <w:sz w:val="22"/>
                <w:szCs w:val="22"/>
              </w:rPr>
              <w:t xml:space="preserve">Котельная № 1, п Стекольный </w:t>
            </w:r>
          </w:p>
        </w:tc>
        <w:tc>
          <w:tcPr>
            <w:tcW w:w="526" w:type="pct"/>
            <w:tcBorders>
              <w:top w:val="nil"/>
              <w:left w:val="nil"/>
              <w:bottom w:val="single" w:sz="4" w:space="0" w:color="auto"/>
              <w:right w:val="single" w:sz="4" w:space="0" w:color="auto"/>
            </w:tcBorders>
            <w:vAlign w:val="center"/>
            <w:hideMark/>
          </w:tcPr>
          <w:p w14:paraId="2C938670" w14:textId="77777777" w:rsidR="00E32E36" w:rsidRDefault="00E32E36">
            <w:pPr>
              <w:jc w:val="center"/>
              <w:rPr>
                <w:color w:val="000000"/>
                <w:sz w:val="22"/>
                <w:szCs w:val="22"/>
              </w:rPr>
            </w:pPr>
            <w:r>
              <w:rPr>
                <w:color w:val="000000"/>
                <w:sz w:val="22"/>
                <w:szCs w:val="22"/>
              </w:rPr>
              <w:t>1966</w:t>
            </w:r>
          </w:p>
        </w:tc>
        <w:tc>
          <w:tcPr>
            <w:tcW w:w="653" w:type="pct"/>
            <w:tcBorders>
              <w:top w:val="nil"/>
              <w:left w:val="nil"/>
              <w:bottom w:val="single" w:sz="4" w:space="0" w:color="auto"/>
              <w:right w:val="single" w:sz="4" w:space="0" w:color="auto"/>
            </w:tcBorders>
            <w:hideMark/>
          </w:tcPr>
          <w:p w14:paraId="32993D32" w14:textId="77777777" w:rsidR="00E32E36" w:rsidRDefault="00E32E36">
            <w:pPr>
              <w:rPr>
                <w:color w:val="000000"/>
                <w:sz w:val="22"/>
                <w:szCs w:val="22"/>
              </w:rPr>
            </w:pPr>
            <w:r>
              <w:rPr>
                <w:color w:val="000000"/>
                <w:sz w:val="22"/>
                <w:szCs w:val="22"/>
              </w:rPr>
              <w:t>ДКВР 4-13</w:t>
            </w:r>
          </w:p>
        </w:tc>
        <w:tc>
          <w:tcPr>
            <w:tcW w:w="502" w:type="pct"/>
            <w:tcBorders>
              <w:top w:val="nil"/>
              <w:left w:val="nil"/>
              <w:bottom w:val="single" w:sz="4" w:space="0" w:color="auto"/>
              <w:right w:val="single" w:sz="4" w:space="0" w:color="auto"/>
            </w:tcBorders>
            <w:hideMark/>
          </w:tcPr>
          <w:p w14:paraId="3BCD7E15" w14:textId="77777777" w:rsidR="00E32E36" w:rsidRDefault="00E32E36">
            <w:pPr>
              <w:rPr>
                <w:color w:val="000000"/>
                <w:sz w:val="22"/>
                <w:szCs w:val="22"/>
              </w:rPr>
            </w:pPr>
            <w:r>
              <w:rPr>
                <w:color w:val="000000"/>
                <w:sz w:val="22"/>
                <w:szCs w:val="22"/>
              </w:rPr>
              <w:t>паровой</w:t>
            </w:r>
          </w:p>
        </w:tc>
        <w:tc>
          <w:tcPr>
            <w:tcW w:w="449" w:type="pct"/>
            <w:tcBorders>
              <w:top w:val="nil"/>
              <w:left w:val="nil"/>
              <w:bottom w:val="single" w:sz="4" w:space="0" w:color="auto"/>
              <w:right w:val="single" w:sz="4" w:space="0" w:color="auto"/>
            </w:tcBorders>
            <w:hideMark/>
          </w:tcPr>
          <w:p w14:paraId="556ABA14" w14:textId="7882BE95" w:rsidR="00E32E36" w:rsidRPr="00A715E8" w:rsidRDefault="00A715E8">
            <w:pPr>
              <w:jc w:val="center"/>
              <w:rPr>
                <w:sz w:val="22"/>
                <w:szCs w:val="22"/>
              </w:rPr>
            </w:pPr>
            <w:r w:rsidRPr="00A715E8">
              <w:rPr>
                <w:sz w:val="22"/>
                <w:szCs w:val="22"/>
              </w:rPr>
              <w:t>2</w:t>
            </w:r>
          </w:p>
        </w:tc>
        <w:tc>
          <w:tcPr>
            <w:tcW w:w="424" w:type="pct"/>
            <w:tcBorders>
              <w:top w:val="nil"/>
              <w:left w:val="nil"/>
              <w:bottom w:val="single" w:sz="4" w:space="0" w:color="auto"/>
              <w:right w:val="single" w:sz="4" w:space="0" w:color="auto"/>
            </w:tcBorders>
            <w:hideMark/>
          </w:tcPr>
          <w:p w14:paraId="7A7171EB" w14:textId="77777777" w:rsidR="00E32E36" w:rsidRDefault="00E32E36">
            <w:pPr>
              <w:jc w:val="center"/>
              <w:rPr>
                <w:color w:val="000000"/>
                <w:sz w:val="22"/>
                <w:szCs w:val="22"/>
              </w:rPr>
            </w:pPr>
            <w:r>
              <w:rPr>
                <w:color w:val="000000"/>
                <w:sz w:val="22"/>
                <w:szCs w:val="22"/>
              </w:rPr>
              <w:t>2,62</w:t>
            </w:r>
          </w:p>
        </w:tc>
        <w:tc>
          <w:tcPr>
            <w:tcW w:w="566" w:type="pct"/>
            <w:tcBorders>
              <w:top w:val="single" w:sz="4" w:space="0" w:color="auto"/>
              <w:left w:val="nil"/>
              <w:bottom w:val="single" w:sz="4" w:space="0" w:color="auto"/>
              <w:right w:val="single" w:sz="4" w:space="0" w:color="auto"/>
            </w:tcBorders>
            <w:noWrap/>
            <w:vAlign w:val="center"/>
            <w:hideMark/>
          </w:tcPr>
          <w:p w14:paraId="6D2C50B6" w14:textId="5BD57F7A" w:rsidR="00E32E36" w:rsidRDefault="00A715E8">
            <w:pPr>
              <w:jc w:val="center"/>
              <w:rPr>
                <w:color w:val="000000"/>
                <w:sz w:val="22"/>
                <w:szCs w:val="22"/>
              </w:rPr>
            </w:pPr>
            <w:r>
              <w:rPr>
                <w:color w:val="000000"/>
                <w:sz w:val="22"/>
                <w:szCs w:val="22"/>
              </w:rPr>
              <w:t>5,24</w:t>
            </w:r>
          </w:p>
        </w:tc>
        <w:tc>
          <w:tcPr>
            <w:tcW w:w="586" w:type="pct"/>
            <w:tcBorders>
              <w:top w:val="nil"/>
              <w:left w:val="nil"/>
              <w:bottom w:val="single" w:sz="4" w:space="0" w:color="auto"/>
              <w:right w:val="single" w:sz="4" w:space="0" w:color="auto"/>
            </w:tcBorders>
            <w:vAlign w:val="center"/>
            <w:hideMark/>
          </w:tcPr>
          <w:p w14:paraId="58213832" w14:textId="77777777" w:rsidR="00E32E36" w:rsidRDefault="00E32E36">
            <w:pPr>
              <w:rPr>
                <w:color w:val="000000"/>
                <w:sz w:val="22"/>
                <w:szCs w:val="22"/>
              </w:rPr>
            </w:pPr>
            <w:r>
              <w:rPr>
                <w:color w:val="000000"/>
                <w:sz w:val="22"/>
                <w:szCs w:val="22"/>
              </w:rPr>
              <w:t>Мазут</w:t>
            </w:r>
          </w:p>
        </w:tc>
      </w:tr>
      <w:tr w:rsidR="00E32E36" w14:paraId="6FADD754" w14:textId="77777777" w:rsidTr="00E32E36">
        <w:trPr>
          <w:trHeight w:val="20"/>
        </w:trPr>
        <w:tc>
          <w:tcPr>
            <w:tcW w:w="246" w:type="pct"/>
            <w:vMerge/>
            <w:tcBorders>
              <w:top w:val="single" w:sz="4" w:space="0" w:color="auto"/>
              <w:left w:val="single" w:sz="4" w:space="0" w:color="auto"/>
              <w:bottom w:val="single" w:sz="4" w:space="0" w:color="auto"/>
              <w:right w:val="single" w:sz="4" w:space="0" w:color="auto"/>
            </w:tcBorders>
            <w:vAlign w:val="center"/>
            <w:hideMark/>
          </w:tcPr>
          <w:p w14:paraId="7B5A7514" w14:textId="77777777" w:rsidR="00E32E36" w:rsidRDefault="00E32E36">
            <w:pPr>
              <w:rPr>
                <w:color w:val="000000"/>
                <w:sz w:val="22"/>
                <w:szCs w:val="22"/>
              </w:rPr>
            </w:pPr>
          </w:p>
        </w:tc>
        <w:tc>
          <w:tcPr>
            <w:tcW w:w="1046" w:type="pct"/>
            <w:vMerge/>
            <w:tcBorders>
              <w:top w:val="single" w:sz="4" w:space="0" w:color="auto"/>
              <w:left w:val="single" w:sz="4" w:space="0" w:color="auto"/>
              <w:bottom w:val="single" w:sz="4" w:space="0" w:color="000000"/>
              <w:right w:val="single" w:sz="4" w:space="0" w:color="auto"/>
            </w:tcBorders>
            <w:vAlign w:val="center"/>
            <w:hideMark/>
          </w:tcPr>
          <w:p w14:paraId="584A7394" w14:textId="77777777" w:rsidR="00E32E36" w:rsidRDefault="00E32E36">
            <w:pPr>
              <w:rPr>
                <w:color w:val="000000"/>
                <w:sz w:val="22"/>
                <w:szCs w:val="22"/>
              </w:rPr>
            </w:pPr>
          </w:p>
        </w:tc>
        <w:tc>
          <w:tcPr>
            <w:tcW w:w="526" w:type="pct"/>
            <w:tcBorders>
              <w:top w:val="nil"/>
              <w:left w:val="nil"/>
              <w:bottom w:val="single" w:sz="4" w:space="0" w:color="auto"/>
              <w:right w:val="single" w:sz="4" w:space="0" w:color="auto"/>
            </w:tcBorders>
            <w:vAlign w:val="center"/>
            <w:hideMark/>
          </w:tcPr>
          <w:p w14:paraId="3B40E396" w14:textId="77777777" w:rsidR="00E32E36" w:rsidRDefault="00E32E36">
            <w:pPr>
              <w:jc w:val="center"/>
              <w:rPr>
                <w:color w:val="000000"/>
                <w:sz w:val="22"/>
                <w:szCs w:val="22"/>
              </w:rPr>
            </w:pPr>
            <w:r>
              <w:rPr>
                <w:color w:val="000000"/>
                <w:sz w:val="22"/>
                <w:szCs w:val="22"/>
              </w:rPr>
              <w:t>1991</w:t>
            </w:r>
          </w:p>
        </w:tc>
        <w:tc>
          <w:tcPr>
            <w:tcW w:w="653" w:type="pct"/>
            <w:tcBorders>
              <w:top w:val="nil"/>
              <w:left w:val="nil"/>
              <w:bottom w:val="single" w:sz="4" w:space="0" w:color="auto"/>
              <w:right w:val="single" w:sz="4" w:space="0" w:color="auto"/>
            </w:tcBorders>
            <w:hideMark/>
          </w:tcPr>
          <w:p w14:paraId="4367BDC5" w14:textId="77777777" w:rsidR="00E32E36" w:rsidRDefault="00E32E36">
            <w:pPr>
              <w:rPr>
                <w:color w:val="000000"/>
                <w:sz w:val="22"/>
                <w:szCs w:val="22"/>
              </w:rPr>
            </w:pPr>
            <w:r>
              <w:rPr>
                <w:color w:val="000000"/>
                <w:sz w:val="22"/>
                <w:szCs w:val="22"/>
              </w:rPr>
              <w:t>ДЕ 10-14</w:t>
            </w:r>
          </w:p>
        </w:tc>
        <w:tc>
          <w:tcPr>
            <w:tcW w:w="502" w:type="pct"/>
            <w:tcBorders>
              <w:top w:val="nil"/>
              <w:left w:val="nil"/>
              <w:bottom w:val="single" w:sz="4" w:space="0" w:color="auto"/>
              <w:right w:val="single" w:sz="4" w:space="0" w:color="auto"/>
            </w:tcBorders>
            <w:hideMark/>
          </w:tcPr>
          <w:p w14:paraId="7DE804F5" w14:textId="77777777" w:rsidR="00E32E36" w:rsidRDefault="00E32E36">
            <w:pPr>
              <w:rPr>
                <w:color w:val="000000"/>
                <w:sz w:val="22"/>
                <w:szCs w:val="22"/>
              </w:rPr>
            </w:pPr>
            <w:r>
              <w:rPr>
                <w:color w:val="000000"/>
                <w:sz w:val="22"/>
                <w:szCs w:val="22"/>
              </w:rPr>
              <w:t>паровой</w:t>
            </w:r>
          </w:p>
        </w:tc>
        <w:tc>
          <w:tcPr>
            <w:tcW w:w="449" w:type="pct"/>
            <w:tcBorders>
              <w:top w:val="nil"/>
              <w:left w:val="nil"/>
              <w:bottom w:val="single" w:sz="4" w:space="0" w:color="auto"/>
              <w:right w:val="single" w:sz="4" w:space="0" w:color="auto"/>
            </w:tcBorders>
            <w:hideMark/>
          </w:tcPr>
          <w:p w14:paraId="49131567"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hideMark/>
          </w:tcPr>
          <w:p w14:paraId="7C28E78E" w14:textId="77777777" w:rsidR="00E32E36" w:rsidRDefault="00E32E36">
            <w:pPr>
              <w:jc w:val="center"/>
              <w:rPr>
                <w:color w:val="000000"/>
                <w:sz w:val="22"/>
                <w:szCs w:val="22"/>
              </w:rPr>
            </w:pPr>
            <w:r>
              <w:rPr>
                <w:color w:val="000000"/>
                <w:sz w:val="22"/>
                <w:szCs w:val="22"/>
              </w:rPr>
              <w:t>6,56</w:t>
            </w:r>
          </w:p>
        </w:tc>
        <w:tc>
          <w:tcPr>
            <w:tcW w:w="566" w:type="pct"/>
            <w:tcBorders>
              <w:top w:val="nil"/>
              <w:left w:val="nil"/>
              <w:bottom w:val="single" w:sz="4" w:space="0" w:color="auto"/>
              <w:right w:val="single" w:sz="4" w:space="0" w:color="auto"/>
            </w:tcBorders>
            <w:noWrap/>
            <w:vAlign w:val="center"/>
            <w:hideMark/>
          </w:tcPr>
          <w:p w14:paraId="48483C4E" w14:textId="77777777" w:rsidR="00E32E36" w:rsidRDefault="00E32E36">
            <w:pPr>
              <w:jc w:val="center"/>
              <w:rPr>
                <w:color w:val="000000"/>
                <w:sz w:val="22"/>
                <w:szCs w:val="22"/>
              </w:rPr>
            </w:pPr>
            <w:r>
              <w:rPr>
                <w:color w:val="000000"/>
                <w:sz w:val="22"/>
                <w:szCs w:val="22"/>
              </w:rPr>
              <w:t>6,56</w:t>
            </w:r>
          </w:p>
        </w:tc>
        <w:tc>
          <w:tcPr>
            <w:tcW w:w="586" w:type="pct"/>
            <w:tcBorders>
              <w:top w:val="nil"/>
              <w:left w:val="nil"/>
              <w:bottom w:val="single" w:sz="4" w:space="0" w:color="auto"/>
              <w:right w:val="single" w:sz="4" w:space="0" w:color="auto"/>
            </w:tcBorders>
            <w:vAlign w:val="center"/>
            <w:hideMark/>
          </w:tcPr>
          <w:p w14:paraId="163E50C8" w14:textId="77777777" w:rsidR="00E32E36" w:rsidRDefault="00E32E36">
            <w:pPr>
              <w:rPr>
                <w:color w:val="000000"/>
                <w:sz w:val="22"/>
                <w:szCs w:val="22"/>
              </w:rPr>
            </w:pPr>
            <w:r>
              <w:rPr>
                <w:color w:val="000000"/>
                <w:sz w:val="22"/>
                <w:szCs w:val="22"/>
              </w:rPr>
              <w:t>Мазут</w:t>
            </w:r>
          </w:p>
        </w:tc>
      </w:tr>
      <w:tr w:rsidR="00E32E36" w14:paraId="167E2324" w14:textId="77777777" w:rsidTr="00E32E36">
        <w:trPr>
          <w:trHeight w:val="20"/>
        </w:trPr>
        <w:tc>
          <w:tcPr>
            <w:tcW w:w="246" w:type="pct"/>
            <w:vMerge/>
            <w:tcBorders>
              <w:top w:val="single" w:sz="4" w:space="0" w:color="auto"/>
              <w:left w:val="single" w:sz="4" w:space="0" w:color="auto"/>
              <w:bottom w:val="single" w:sz="4" w:space="0" w:color="auto"/>
              <w:right w:val="single" w:sz="4" w:space="0" w:color="auto"/>
            </w:tcBorders>
            <w:vAlign w:val="center"/>
            <w:hideMark/>
          </w:tcPr>
          <w:p w14:paraId="7B2AA713" w14:textId="77777777" w:rsidR="00E32E36" w:rsidRDefault="00E32E36">
            <w:pPr>
              <w:rPr>
                <w:color w:val="000000"/>
                <w:sz w:val="22"/>
                <w:szCs w:val="22"/>
              </w:rPr>
            </w:pPr>
          </w:p>
        </w:tc>
        <w:tc>
          <w:tcPr>
            <w:tcW w:w="1046" w:type="pct"/>
            <w:vMerge/>
            <w:tcBorders>
              <w:top w:val="single" w:sz="4" w:space="0" w:color="auto"/>
              <w:left w:val="single" w:sz="4" w:space="0" w:color="auto"/>
              <w:bottom w:val="single" w:sz="4" w:space="0" w:color="000000"/>
              <w:right w:val="single" w:sz="4" w:space="0" w:color="auto"/>
            </w:tcBorders>
            <w:vAlign w:val="center"/>
            <w:hideMark/>
          </w:tcPr>
          <w:p w14:paraId="2E5883F5" w14:textId="77777777" w:rsidR="00E32E36" w:rsidRDefault="00E32E36">
            <w:pPr>
              <w:rPr>
                <w:color w:val="000000"/>
                <w:sz w:val="22"/>
                <w:szCs w:val="22"/>
              </w:rPr>
            </w:pPr>
          </w:p>
        </w:tc>
        <w:tc>
          <w:tcPr>
            <w:tcW w:w="526" w:type="pct"/>
            <w:tcBorders>
              <w:top w:val="nil"/>
              <w:left w:val="nil"/>
              <w:bottom w:val="single" w:sz="4" w:space="0" w:color="auto"/>
              <w:right w:val="single" w:sz="4" w:space="0" w:color="auto"/>
            </w:tcBorders>
            <w:vAlign w:val="center"/>
            <w:hideMark/>
          </w:tcPr>
          <w:p w14:paraId="14CB11D1" w14:textId="77777777" w:rsidR="00E32E36" w:rsidRDefault="00E32E36">
            <w:pPr>
              <w:jc w:val="center"/>
              <w:rPr>
                <w:color w:val="000000"/>
                <w:sz w:val="22"/>
                <w:szCs w:val="22"/>
              </w:rPr>
            </w:pPr>
            <w:r>
              <w:rPr>
                <w:color w:val="000000"/>
                <w:sz w:val="22"/>
                <w:szCs w:val="22"/>
              </w:rPr>
              <w:t>1976</w:t>
            </w:r>
          </w:p>
        </w:tc>
        <w:tc>
          <w:tcPr>
            <w:tcW w:w="653" w:type="pct"/>
            <w:tcBorders>
              <w:top w:val="nil"/>
              <w:left w:val="nil"/>
              <w:bottom w:val="single" w:sz="4" w:space="0" w:color="auto"/>
              <w:right w:val="single" w:sz="4" w:space="0" w:color="auto"/>
            </w:tcBorders>
            <w:hideMark/>
          </w:tcPr>
          <w:p w14:paraId="4D774129" w14:textId="77777777" w:rsidR="00E32E36" w:rsidRDefault="00E32E36">
            <w:pPr>
              <w:rPr>
                <w:color w:val="000000"/>
                <w:sz w:val="22"/>
                <w:szCs w:val="22"/>
              </w:rPr>
            </w:pPr>
            <w:r>
              <w:rPr>
                <w:color w:val="000000"/>
                <w:sz w:val="22"/>
                <w:szCs w:val="22"/>
              </w:rPr>
              <w:t>ДКВР 6,5-13</w:t>
            </w:r>
          </w:p>
        </w:tc>
        <w:tc>
          <w:tcPr>
            <w:tcW w:w="502" w:type="pct"/>
            <w:tcBorders>
              <w:top w:val="nil"/>
              <w:left w:val="nil"/>
              <w:bottom w:val="single" w:sz="4" w:space="0" w:color="auto"/>
              <w:right w:val="single" w:sz="4" w:space="0" w:color="auto"/>
            </w:tcBorders>
            <w:hideMark/>
          </w:tcPr>
          <w:p w14:paraId="730BB19C" w14:textId="77777777" w:rsidR="00E32E36" w:rsidRDefault="00E32E36">
            <w:pPr>
              <w:rPr>
                <w:color w:val="000000"/>
                <w:sz w:val="22"/>
                <w:szCs w:val="22"/>
              </w:rPr>
            </w:pPr>
            <w:r>
              <w:rPr>
                <w:color w:val="000000"/>
                <w:sz w:val="22"/>
                <w:szCs w:val="22"/>
              </w:rPr>
              <w:t>паровой</w:t>
            </w:r>
          </w:p>
        </w:tc>
        <w:tc>
          <w:tcPr>
            <w:tcW w:w="449" w:type="pct"/>
            <w:tcBorders>
              <w:top w:val="nil"/>
              <w:left w:val="nil"/>
              <w:bottom w:val="single" w:sz="4" w:space="0" w:color="auto"/>
              <w:right w:val="single" w:sz="4" w:space="0" w:color="auto"/>
            </w:tcBorders>
            <w:hideMark/>
          </w:tcPr>
          <w:p w14:paraId="22A9A735" w14:textId="77777777" w:rsidR="00E32E36" w:rsidRDefault="00E32E36">
            <w:pPr>
              <w:jc w:val="center"/>
              <w:rPr>
                <w:color w:val="000000"/>
                <w:sz w:val="22"/>
                <w:szCs w:val="22"/>
              </w:rPr>
            </w:pPr>
            <w:r>
              <w:rPr>
                <w:color w:val="000000"/>
                <w:sz w:val="22"/>
                <w:szCs w:val="22"/>
              </w:rPr>
              <w:t>1</w:t>
            </w:r>
          </w:p>
        </w:tc>
        <w:tc>
          <w:tcPr>
            <w:tcW w:w="424" w:type="pct"/>
            <w:tcBorders>
              <w:top w:val="nil"/>
              <w:left w:val="nil"/>
              <w:bottom w:val="single" w:sz="4" w:space="0" w:color="auto"/>
              <w:right w:val="single" w:sz="4" w:space="0" w:color="auto"/>
            </w:tcBorders>
            <w:hideMark/>
          </w:tcPr>
          <w:p w14:paraId="618067B4" w14:textId="77777777" w:rsidR="00E32E36" w:rsidRDefault="00E32E36">
            <w:pPr>
              <w:jc w:val="center"/>
              <w:rPr>
                <w:color w:val="000000"/>
                <w:sz w:val="22"/>
                <w:szCs w:val="22"/>
              </w:rPr>
            </w:pPr>
            <w:r>
              <w:rPr>
                <w:color w:val="000000"/>
                <w:sz w:val="22"/>
                <w:szCs w:val="22"/>
              </w:rPr>
              <w:t>4,26</w:t>
            </w:r>
          </w:p>
        </w:tc>
        <w:tc>
          <w:tcPr>
            <w:tcW w:w="566" w:type="pct"/>
            <w:tcBorders>
              <w:top w:val="nil"/>
              <w:left w:val="nil"/>
              <w:bottom w:val="single" w:sz="4" w:space="0" w:color="auto"/>
              <w:right w:val="single" w:sz="4" w:space="0" w:color="auto"/>
            </w:tcBorders>
            <w:noWrap/>
            <w:vAlign w:val="center"/>
            <w:hideMark/>
          </w:tcPr>
          <w:p w14:paraId="16176139" w14:textId="77777777" w:rsidR="00E32E36" w:rsidRDefault="00E32E36">
            <w:pPr>
              <w:jc w:val="center"/>
              <w:rPr>
                <w:color w:val="000000"/>
                <w:sz w:val="22"/>
                <w:szCs w:val="22"/>
              </w:rPr>
            </w:pPr>
            <w:r>
              <w:rPr>
                <w:color w:val="000000"/>
                <w:sz w:val="22"/>
                <w:szCs w:val="22"/>
              </w:rPr>
              <w:t>4,26</w:t>
            </w:r>
          </w:p>
        </w:tc>
        <w:tc>
          <w:tcPr>
            <w:tcW w:w="586" w:type="pct"/>
            <w:tcBorders>
              <w:top w:val="nil"/>
              <w:left w:val="nil"/>
              <w:bottom w:val="single" w:sz="4" w:space="0" w:color="auto"/>
              <w:right w:val="single" w:sz="4" w:space="0" w:color="auto"/>
            </w:tcBorders>
            <w:vAlign w:val="center"/>
            <w:hideMark/>
          </w:tcPr>
          <w:p w14:paraId="19F992B7" w14:textId="77777777" w:rsidR="00E32E36" w:rsidRDefault="00E32E36">
            <w:pPr>
              <w:rPr>
                <w:color w:val="000000"/>
                <w:sz w:val="22"/>
                <w:szCs w:val="22"/>
              </w:rPr>
            </w:pPr>
            <w:r>
              <w:rPr>
                <w:color w:val="000000"/>
                <w:sz w:val="22"/>
                <w:szCs w:val="22"/>
              </w:rPr>
              <w:t>Мазут</w:t>
            </w:r>
          </w:p>
        </w:tc>
      </w:tr>
    </w:tbl>
    <w:p w14:paraId="1D82C3CA" w14:textId="77777777" w:rsidR="00FB3FB3" w:rsidRPr="002E20BF" w:rsidRDefault="00FB3FB3" w:rsidP="00295F73">
      <w:pPr>
        <w:pStyle w:val="Default"/>
        <w:ind w:firstLine="709"/>
        <w:jc w:val="both"/>
        <w:rPr>
          <w:highlight w:val="yellow"/>
        </w:rPr>
      </w:pPr>
    </w:p>
    <w:p w14:paraId="3C9DD867" w14:textId="77777777" w:rsidR="00FB3FB3" w:rsidRPr="002E20BF" w:rsidRDefault="00FB3FB3" w:rsidP="00295F73">
      <w:pPr>
        <w:pStyle w:val="Default"/>
        <w:ind w:firstLine="709"/>
        <w:jc w:val="both"/>
        <w:rPr>
          <w:highlight w:val="yellow"/>
        </w:rPr>
      </w:pPr>
    </w:p>
    <w:p w14:paraId="0E83ADDB" w14:textId="77777777" w:rsidR="00FB3FB3" w:rsidRPr="002E20BF" w:rsidRDefault="00FB3FB3" w:rsidP="00295F73">
      <w:pPr>
        <w:pStyle w:val="Default"/>
        <w:ind w:firstLine="709"/>
        <w:jc w:val="both"/>
        <w:rPr>
          <w:highlight w:val="yellow"/>
        </w:rPr>
      </w:pPr>
    </w:p>
    <w:p w14:paraId="74395624" w14:textId="77777777" w:rsidR="00E32E36" w:rsidRDefault="00E32E36" w:rsidP="002936E3">
      <w:pPr>
        <w:pStyle w:val="Default"/>
        <w:jc w:val="both"/>
        <w:rPr>
          <w:highlight w:val="yellow"/>
        </w:rPr>
        <w:sectPr w:rsidR="00E32E36" w:rsidSect="00E32E36">
          <w:pgSz w:w="16838" w:h="11906" w:orient="landscape"/>
          <w:pgMar w:top="1701" w:right="1134" w:bottom="851" w:left="1134" w:header="709" w:footer="519" w:gutter="0"/>
          <w:cols w:space="720"/>
        </w:sectPr>
      </w:pPr>
    </w:p>
    <w:p w14:paraId="5FE74808" w14:textId="77777777" w:rsidR="00665263" w:rsidRPr="002936E3" w:rsidRDefault="0073126E" w:rsidP="006C17C5">
      <w:pPr>
        <w:jc w:val="both"/>
        <w:rPr>
          <w:b/>
        </w:rPr>
      </w:pPr>
      <w:r w:rsidRPr="002936E3">
        <w:rPr>
          <w:b/>
        </w:rPr>
        <w:lastRenderedPageBreak/>
        <w:t>2.1.2.3.</w:t>
      </w:r>
      <w:r w:rsidR="003C6EA1" w:rsidRPr="002936E3">
        <w:rPr>
          <w:b/>
        </w:rPr>
        <w:t xml:space="preserve"> </w:t>
      </w:r>
      <w:r w:rsidR="004819FA" w:rsidRPr="002936E3">
        <w:rPr>
          <w:b/>
        </w:rPr>
        <w:t>Ограничения тепловой мощности и параметры располагаемой тепловой мощности</w:t>
      </w:r>
    </w:p>
    <w:p w14:paraId="46C33AD0" w14:textId="77777777" w:rsidR="006C17C5" w:rsidRPr="002936E3" w:rsidRDefault="006C17C5" w:rsidP="006C17C5">
      <w:pPr>
        <w:jc w:val="both"/>
        <w:rPr>
          <w:b/>
        </w:rPr>
      </w:pPr>
    </w:p>
    <w:p w14:paraId="4AB42A95" w14:textId="77777777" w:rsidR="003B0B60" w:rsidRPr="002936E3" w:rsidRDefault="003B0B60" w:rsidP="008F1F50">
      <w:pPr>
        <w:tabs>
          <w:tab w:val="left" w:pos="1134"/>
        </w:tabs>
        <w:ind w:firstLine="709"/>
        <w:jc w:val="both"/>
      </w:pPr>
      <w:r w:rsidRPr="002936E3">
        <w:t>Тепловая мощность источников теплоснабжения позволяет не производить ограни</w:t>
      </w:r>
      <w:r w:rsidR="008D4A55" w:rsidRPr="002936E3">
        <w:softHyphen/>
      </w:r>
      <w:r w:rsidRPr="002936E3">
        <w:t xml:space="preserve">чения отпуска тепловой энергии, данная ситуация может возникнуть </w:t>
      </w:r>
      <w:r w:rsidR="003B7E89" w:rsidRPr="002936E3">
        <w:t xml:space="preserve">только </w:t>
      </w:r>
      <w:r w:rsidRPr="002936E3">
        <w:t xml:space="preserve">при дефиците топлива или при авариях в системе теплоснабжения. </w:t>
      </w:r>
    </w:p>
    <w:p w14:paraId="7CD27AFB" w14:textId="77777777" w:rsidR="005420D6" w:rsidRPr="002936E3" w:rsidRDefault="00BC0D1E" w:rsidP="008F1F50">
      <w:pPr>
        <w:tabs>
          <w:tab w:val="left" w:pos="1134"/>
        </w:tabs>
        <w:ind w:firstLine="709"/>
        <w:jc w:val="both"/>
      </w:pPr>
      <w:r w:rsidRPr="002936E3">
        <w:t xml:space="preserve">Располагаемая тепловая мощность источников теплоснабжения </w:t>
      </w:r>
      <w:r w:rsidR="006F6F2D" w:rsidRPr="002936E3">
        <w:t>принимается рав</w:t>
      </w:r>
      <w:r w:rsidR="008D4A55" w:rsidRPr="002936E3">
        <w:softHyphen/>
      </w:r>
      <w:r w:rsidR="006F6F2D" w:rsidRPr="002936E3">
        <w:t>ной установленной мощности котельных</w:t>
      </w:r>
      <w:r w:rsidR="002227F5" w:rsidRPr="002936E3">
        <w:t>.</w:t>
      </w:r>
    </w:p>
    <w:p w14:paraId="31C4DBC2" w14:textId="77777777" w:rsidR="002227F5" w:rsidRPr="002E20BF" w:rsidRDefault="002227F5" w:rsidP="008F1F50">
      <w:pPr>
        <w:tabs>
          <w:tab w:val="left" w:pos="1134"/>
        </w:tabs>
        <w:ind w:firstLine="709"/>
        <w:jc w:val="both"/>
        <w:rPr>
          <w:highlight w:val="yellow"/>
        </w:rPr>
      </w:pPr>
    </w:p>
    <w:p w14:paraId="682F5C98" w14:textId="77777777" w:rsidR="00937890" w:rsidRPr="00885290" w:rsidRDefault="00937890" w:rsidP="00BD46DD">
      <w:pPr>
        <w:tabs>
          <w:tab w:val="left" w:pos="1134"/>
        </w:tabs>
        <w:jc w:val="both"/>
        <w:rPr>
          <w:b/>
        </w:rPr>
      </w:pPr>
      <w:r w:rsidRPr="00885290">
        <w:rPr>
          <w:b/>
        </w:rPr>
        <w:t>2.1.2.4. Объем потребления тепловой энергии (мощности) и теплоносителя на собст</w:t>
      </w:r>
      <w:r w:rsidR="008D4A55" w:rsidRPr="00885290">
        <w:rPr>
          <w:b/>
        </w:rPr>
        <w:softHyphen/>
      </w:r>
      <w:r w:rsidRPr="00885290">
        <w:rPr>
          <w:b/>
        </w:rPr>
        <w:t>венные и хозяйственные нужды и параметры тепловой мощности нетто</w:t>
      </w:r>
    </w:p>
    <w:p w14:paraId="7C00191E" w14:textId="77777777" w:rsidR="00B84531" w:rsidRPr="002E20BF" w:rsidRDefault="00B84531" w:rsidP="00B84531">
      <w:pPr>
        <w:tabs>
          <w:tab w:val="left" w:pos="1134"/>
        </w:tabs>
        <w:jc w:val="both"/>
        <w:rPr>
          <w:b/>
          <w:highlight w:val="yellow"/>
        </w:rPr>
      </w:pPr>
    </w:p>
    <w:p w14:paraId="2AD0954D" w14:textId="77777777" w:rsidR="00F5244B" w:rsidRPr="00885290" w:rsidRDefault="00B84531" w:rsidP="00543C9C">
      <w:pPr>
        <w:tabs>
          <w:tab w:val="left" w:pos="1134"/>
        </w:tabs>
        <w:ind w:right="-1" w:firstLine="709"/>
        <w:jc w:val="both"/>
        <w:rPr>
          <w:bCs/>
        </w:rPr>
      </w:pPr>
      <w:r w:rsidRPr="00885290">
        <w:t xml:space="preserve">Расход тепловой энергии на собственные нужды источников тепловой энергии </w:t>
      </w:r>
      <w:r w:rsidR="00F5244B" w:rsidRPr="00885290">
        <w:t>со</w:t>
      </w:r>
      <w:r w:rsidR="008D4A55" w:rsidRPr="00885290">
        <w:softHyphen/>
      </w:r>
      <w:r w:rsidR="00F5244B" w:rsidRPr="00885290">
        <w:t xml:space="preserve">стоит </w:t>
      </w:r>
      <w:r w:rsidRPr="00885290">
        <w:t>из расходов тепловой энергии на технологические нужды (</w:t>
      </w:r>
      <w:r w:rsidRPr="00885290">
        <w:rPr>
          <w:bCs/>
        </w:rPr>
        <w:t>расход тепловой энергии на растопку котлов, на технологические нужды химводоподготовки и</w:t>
      </w:r>
      <w:r w:rsidR="00F5244B" w:rsidRPr="00885290">
        <w:rPr>
          <w:bCs/>
        </w:rPr>
        <w:t xml:space="preserve"> так далее). Расход тепловой энергии на хозяйственные нужды состоит из расходов на отопление здания ко</w:t>
      </w:r>
      <w:r w:rsidR="008D4A55" w:rsidRPr="00885290">
        <w:rPr>
          <w:bCs/>
        </w:rPr>
        <w:softHyphen/>
      </w:r>
      <w:r w:rsidR="00F5244B" w:rsidRPr="00885290">
        <w:rPr>
          <w:bCs/>
        </w:rPr>
        <w:t>тельной и горячее водоснабжение (душевые, раздевалки, бытовые помещения)</w:t>
      </w:r>
      <w:r w:rsidR="00BC0D1E" w:rsidRPr="00885290">
        <w:rPr>
          <w:bCs/>
        </w:rPr>
        <w:t>.</w:t>
      </w:r>
    </w:p>
    <w:p w14:paraId="1EFC7920" w14:textId="77777777" w:rsidR="00F5244B" w:rsidRPr="00885290" w:rsidRDefault="008D7C7E" w:rsidP="00543C9C">
      <w:pPr>
        <w:tabs>
          <w:tab w:val="left" w:pos="1134"/>
        </w:tabs>
        <w:ind w:right="-1" w:firstLine="709"/>
        <w:jc w:val="both"/>
        <w:rPr>
          <w:color w:val="000000"/>
          <w:shd w:val="clear" w:color="auto" w:fill="FFFFFF"/>
        </w:rPr>
      </w:pPr>
      <w:r w:rsidRPr="00885290">
        <w:rPr>
          <w:rStyle w:val="aa"/>
          <w:b w:val="0"/>
          <w:color w:val="000000"/>
          <w:shd w:val="clear" w:color="auto" w:fill="FFFFFF"/>
        </w:rPr>
        <w:t>Мощность источника тепловой энергии нетто</w:t>
      </w:r>
      <w:r w:rsidRPr="00885290">
        <w:rPr>
          <w:rStyle w:val="apple-converted-space"/>
          <w:b/>
          <w:color w:val="000000"/>
          <w:shd w:val="clear" w:color="auto" w:fill="FFFFFF"/>
        </w:rPr>
        <w:t> </w:t>
      </w:r>
      <w:r w:rsidRPr="00885290">
        <w:rPr>
          <w:b/>
          <w:color w:val="000000"/>
          <w:shd w:val="clear" w:color="auto" w:fill="FFFFFF"/>
        </w:rPr>
        <w:t xml:space="preserve">- </w:t>
      </w:r>
      <w:r w:rsidRPr="00885290">
        <w:rPr>
          <w:color w:val="000000"/>
          <w:shd w:val="clear" w:color="auto" w:fill="FFFFFF"/>
        </w:rPr>
        <w:t>величина, равная располагаемой мощности источника тепловой энергии за вычетом тепловой нагрузки на собственные и хозяйственные нужды.</w:t>
      </w:r>
    </w:p>
    <w:p w14:paraId="56BF8568" w14:textId="6679F377" w:rsidR="00F24005" w:rsidRPr="00B466AE" w:rsidRDefault="008D7C7E" w:rsidP="00091822">
      <w:pPr>
        <w:tabs>
          <w:tab w:val="left" w:pos="1134"/>
        </w:tabs>
        <w:ind w:right="-1" w:firstLine="709"/>
        <w:jc w:val="both"/>
        <w:rPr>
          <w:color w:val="000000"/>
          <w:shd w:val="clear" w:color="auto" w:fill="FFFFFF"/>
        </w:rPr>
      </w:pPr>
      <w:r w:rsidRPr="00885290">
        <w:rPr>
          <w:color w:val="000000"/>
          <w:shd w:val="clear" w:color="auto" w:fill="FFFFFF"/>
        </w:rPr>
        <w:t xml:space="preserve">Расход тепловой энергии на собственные и хозяйственные нужды </w:t>
      </w:r>
      <w:r w:rsidR="00CC0B04" w:rsidRPr="00885290">
        <w:rPr>
          <w:color w:val="000000"/>
          <w:shd w:val="clear" w:color="auto" w:fill="FFFFFF"/>
        </w:rPr>
        <w:t>котельной</w:t>
      </w:r>
      <w:r w:rsidR="00615C22" w:rsidRPr="00885290">
        <w:rPr>
          <w:color w:val="000000"/>
          <w:shd w:val="clear" w:color="auto" w:fill="FFFFFF"/>
        </w:rPr>
        <w:t xml:space="preserve"> и теп</w:t>
      </w:r>
      <w:r w:rsidR="008D4A55" w:rsidRPr="00885290">
        <w:rPr>
          <w:color w:val="000000"/>
          <w:shd w:val="clear" w:color="auto" w:fill="FFFFFF"/>
        </w:rPr>
        <w:softHyphen/>
      </w:r>
      <w:r w:rsidR="00615C22" w:rsidRPr="00885290">
        <w:rPr>
          <w:color w:val="000000"/>
          <w:shd w:val="clear" w:color="auto" w:fill="FFFFFF"/>
        </w:rPr>
        <w:t>ловая мощность нетто,</w:t>
      </w:r>
      <w:r w:rsidR="00CC0B04" w:rsidRPr="00885290">
        <w:rPr>
          <w:color w:val="000000"/>
          <w:shd w:val="clear" w:color="auto" w:fill="FFFFFF"/>
        </w:rPr>
        <w:t xml:space="preserve"> </w:t>
      </w:r>
      <w:r w:rsidR="00BC0D1E" w:rsidRPr="00885290">
        <w:rPr>
          <w:color w:val="000000"/>
          <w:shd w:val="clear" w:color="auto" w:fill="FFFFFF"/>
        </w:rPr>
        <w:t>определен</w:t>
      </w:r>
      <w:r w:rsidR="00615C22" w:rsidRPr="00885290">
        <w:rPr>
          <w:color w:val="000000"/>
          <w:shd w:val="clear" w:color="auto" w:fill="FFFFFF"/>
        </w:rPr>
        <w:t>ные</w:t>
      </w:r>
      <w:r w:rsidR="00BC0D1E" w:rsidRPr="00885290">
        <w:rPr>
          <w:color w:val="000000"/>
          <w:shd w:val="clear" w:color="auto" w:fill="FFFFFF"/>
        </w:rPr>
        <w:t xml:space="preserve"> </w:t>
      </w:r>
      <w:r w:rsidR="00885290" w:rsidRPr="00885290">
        <w:rPr>
          <w:color w:val="000000"/>
          <w:shd w:val="clear" w:color="auto" w:fill="FFFFFF"/>
        </w:rPr>
        <w:t>по данным,</w:t>
      </w:r>
      <w:r w:rsidR="00642945" w:rsidRPr="00885290">
        <w:rPr>
          <w:color w:val="000000"/>
          <w:shd w:val="clear" w:color="auto" w:fill="FFFFFF"/>
        </w:rPr>
        <w:t xml:space="preserve"> предоставленным теплоснабжающими</w:t>
      </w:r>
      <w:r w:rsidR="00BC0D1E" w:rsidRPr="00885290">
        <w:rPr>
          <w:color w:val="000000"/>
          <w:shd w:val="clear" w:color="auto" w:fill="FFFFFF"/>
        </w:rPr>
        <w:t xml:space="preserve"> орга</w:t>
      </w:r>
      <w:r w:rsidR="00642945" w:rsidRPr="00885290">
        <w:rPr>
          <w:color w:val="000000"/>
          <w:shd w:val="clear" w:color="auto" w:fill="FFFFFF"/>
        </w:rPr>
        <w:t>низациями</w:t>
      </w:r>
      <w:r w:rsidR="00BC0D1E" w:rsidRPr="00885290">
        <w:rPr>
          <w:color w:val="000000"/>
          <w:shd w:val="clear" w:color="auto" w:fill="FFFFFF"/>
        </w:rPr>
        <w:t xml:space="preserve"> </w:t>
      </w:r>
      <w:r w:rsidR="00615C22" w:rsidRPr="00885290">
        <w:rPr>
          <w:color w:val="000000"/>
          <w:shd w:val="clear" w:color="auto" w:fill="FFFFFF"/>
        </w:rPr>
        <w:t>приведены в таблице 2.1.2.</w:t>
      </w:r>
    </w:p>
    <w:p w14:paraId="589D01C7" w14:textId="77777777" w:rsidR="00885290" w:rsidRPr="00B466AE" w:rsidRDefault="00885290" w:rsidP="00091822">
      <w:pPr>
        <w:tabs>
          <w:tab w:val="left" w:pos="1134"/>
        </w:tabs>
        <w:ind w:right="-1" w:firstLine="709"/>
        <w:jc w:val="both"/>
        <w:rPr>
          <w:color w:val="000000"/>
          <w:shd w:val="clear" w:color="auto" w:fill="FFFFFF"/>
        </w:rPr>
      </w:pPr>
    </w:p>
    <w:tbl>
      <w:tblPr>
        <w:tblW w:w="4814" w:type="pct"/>
        <w:jc w:val="center"/>
        <w:tblLayout w:type="fixed"/>
        <w:tblLook w:val="04A0" w:firstRow="1" w:lastRow="0" w:firstColumn="1" w:lastColumn="0" w:noHBand="0" w:noVBand="1"/>
      </w:tblPr>
      <w:tblGrid>
        <w:gridCol w:w="3731"/>
        <w:gridCol w:w="2866"/>
        <w:gridCol w:w="2617"/>
      </w:tblGrid>
      <w:tr w:rsidR="00885290" w14:paraId="0EE09EE5" w14:textId="77777777" w:rsidTr="002A72C4">
        <w:trPr>
          <w:trHeight w:val="20"/>
          <w:jc w:val="center"/>
        </w:trPr>
        <w:tc>
          <w:tcPr>
            <w:tcW w:w="5000" w:type="pct"/>
            <w:gridSpan w:val="3"/>
            <w:tcBorders>
              <w:top w:val="nil"/>
              <w:left w:val="nil"/>
              <w:bottom w:val="nil"/>
              <w:right w:val="nil"/>
            </w:tcBorders>
            <w:noWrap/>
            <w:vAlign w:val="center"/>
            <w:hideMark/>
          </w:tcPr>
          <w:p w14:paraId="4B9ADB6C" w14:textId="77777777" w:rsidR="00885290" w:rsidRDefault="00885290">
            <w:pPr>
              <w:jc w:val="center"/>
              <w:rPr>
                <w:b/>
                <w:bCs/>
                <w:i/>
                <w:iCs/>
                <w:color w:val="000000"/>
              </w:rPr>
            </w:pPr>
            <w:r>
              <w:rPr>
                <w:b/>
                <w:bCs/>
                <w:i/>
                <w:iCs/>
                <w:color w:val="000000"/>
              </w:rPr>
              <w:t>Собственные нужды и тепловая мощность нетто котельных</w:t>
            </w:r>
          </w:p>
        </w:tc>
      </w:tr>
      <w:tr w:rsidR="00885290" w14:paraId="51ECA9CA" w14:textId="77777777" w:rsidTr="002A72C4">
        <w:trPr>
          <w:trHeight w:val="20"/>
          <w:jc w:val="center"/>
        </w:trPr>
        <w:tc>
          <w:tcPr>
            <w:tcW w:w="2025" w:type="pct"/>
            <w:tcBorders>
              <w:top w:val="nil"/>
              <w:left w:val="nil"/>
              <w:bottom w:val="nil"/>
              <w:right w:val="nil"/>
            </w:tcBorders>
            <w:noWrap/>
            <w:vAlign w:val="center"/>
            <w:hideMark/>
          </w:tcPr>
          <w:p w14:paraId="5A3C76CE" w14:textId="77777777" w:rsidR="00885290" w:rsidRDefault="00885290">
            <w:pPr>
              <w:jc w:val="center"/>
              <w:rPr>
                <w:b/>
                <w:bCs/>
                <w:i/>
                <w:iCs/>
                <w:color w:val="000000"/>
              </w:rPr>
            </w:pPr>
          </w:p>
        </w:tc>
        <w:tc>
          <w:tcPr>
            <w:tcW w:w="1555" w:type="pct"/>
            <w:tcBorders>
              <w:top w:val="nil"/>
              <w:left w:val="nil"/>
              <w:bottom w:val="nil"/>
              <w:right w:val="nil"/>
            </w:tcBorders>
            <w:vAlign w:val="center"/>
            <w:hideMark/>
          </w:tcPr>
          <w:p w14:paraId="5CA69ED7" w14:textId="77777777" w:rsidR="00885290" w:rsidRDefault="00885290">
            <w:pPr>
              <w:rPr>
                <w:sz w:val="20"/>
                <w:szCs w:val="20"/>
              </w:rPr>
            </w:pPr>
          </w:p>
        </w:tc>
        <w:tc>
          <w:tcPr>
            <w:tcW w:w="1421" w:type="pct"/>
            <w:tcBorders>
              <w:top w:val="nil"/>
              <w:left w:val="nil"/>
              <w:bottom w:val="nil"/>
              <w:right w:val="nil"/>
            </w:tcBorders>
            <w:noWrap/>
            <w:vAlign w:val="center"/>
            <w:hideMark/>
          </w:tcPr>
          <w:p w14:paraId="7F288E6B" w14:textId="77777777" w:rsidR="00885290" w:rsidRDefault="00885290">
            <w:pPr>
              <w:jc w:val="right"/>
              <w:rPr>
                <w:color w:val="000000"/>
              </w:rPr>
            </w:pPr>
            <w:r>
              <w:rPr>
                <w:color w:val="000000"/>
              </w:rPr>
              <w:t>Таблица 2.1.2.</w:t>
            </w:r>
          </w:p>
        </w:tc>
      </w:tr>
      <w:tr w:rsidR="00885290" w14:paraId="24D98020" w14:textId="77777777" w:rsidTr="002A72C4">
        <w:trPr>
          <w:trHeight w:val="454"/>
          <w:jc w:val="center"/>
        </w:trPr>
        <w:tc>
          <w:tcPr>
            <w:tcW w:w="202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F3A7B3A" w14:textId="77777777" w:rsidR="00885290" w:rsidRDefault="00885290">
            <w:pPr>
              <w:rPr>
                <w:color w:val="000000"/>
                <w:sz w:val="20"/>
                <w:szCs w:val="20"/>
              </w:rPr>
            </w:pPr>
            <w:r>
              <w:rPr>
                <w:color w:val="000000"/>
                <w:sz w:val="20"/>
                <w:szCs w:val="20"/>
              </w:rPr>
              <w:t>Источник централизованного теплоснабжения</w:t>
            </w:r>
          </w:p>
        </w:tc>
        <w:tc>
          <w:tcPr>
            <w:tcW w:w="1555" w:type="pct"/>
            <w:tcBorders>
              <w:top w:val="single" w:sz="4" w:space="0" w:color="auto"/>
              <w:left w:val="nil"/>
              <w:bottom w:val="single" w:sz="4" w:space="0" w:color="auto"/>
              <w:right w:val="single" w:sz="4" w:space="0" w:color="auto"/>
            </w:tcBorders>
            <w:shd w:val="clear" w:color="000000" w:fill="FFFFFF"/>
            <w:vAlign w:val="center"/>
            <w:hideMark/>
          </w:tcPr>
          <w:p w14:paraId="01965FE7" w14:textId="77777777" w:rsidR="00885290" w:rsidRDefault="00885290">
            <w:pPr>
              <w:jc w:val="center"/>
              <w:rPr>
                <w:color w:val="000000"/>
                <w:sz w:val="20"/>
                <w:szCs w:val="20"/>
              </w:rPr>
            </w:pPr>
            <w:r>
              <w:rPr>
                <w:color w:val="000000"/>
                <w:sz w:val="20"/>
                <w:szCs w:val="20"/>
              </w:rPr>
              <w:t>Расход тепловой мощности на собственные нужды, Гкал/ч</w:t>
            </w:r>
          </w:p>
        </w:tc>
        <w:tc>
          <w:tcPr>
            <w:tcW w:w="1421" w:type="pct"/>
            <w:tcBorders>
              <w:top w:val="single" w:sz="4" w:space="0" w:color="auto"/>
              <w:left w:val="nil"/>
              <w:bottom w:val="single" w:sz="4" w:space="0" w:color="auto"/>
              <w:right w:val="single" w:sz="4" w:space="0" w:color="auto"/>
            </w:tcBorders>
            <w:shd w:val="clear" w:color="000000" w:fill="FFFFFF"/>
            <w:vAlign w:val="center"/>
            <w:hideMark/>
          </w:tcPr>
          <w:p w14:paraId="00E9CFE7" w14:textId="77777777" w:rsidR="00885290" w:rsidRDefault="00885290">
            <w:pPr>
              <w:jc w:val="center"/>
              <w:rPr>
                <w:color w:val="000000"/>
                <w:sz w:val="20"/>
                <w:szCs w:val="20"/>
              </w:rPr>
            </w:pPr>
            <w:r>
              <w:rPr>
                <w:color w:val="000000"/>
                <w:sz w:val="20"/>
                <w:szCs w:val="20"/>
              </w:rPr>
              <w:t>Тепловая мощность нетто, Гкал/ч</w:t>
            </w:r>
          </w:p>
        </w:tc>
      </w:tr>
      <w:tr w:rsidR="00885290" w14:paraId="73509EBF" w14:textId="77777777" w:rsidTr="002A72C4">
        <w:trPr>
          <w:trHeight w:val="454"/>
          <w:jc w:val="center"/>
        </w:trPr>
        <w:tc>
          <w:tcPr>
            <w:tcW w:w="2025" w:type="pct"/>
            <w:tcBorders>
              <w:top w:val="nil"/>
              <w:left w:val="single" w:sz="4" w:space="0" w:color="auto"/>
              <w:bottom w:val="single" w:sz="4" w:space="0" w:color="auto"/>
              <w:right w:val="single" w:sz="4" w:space="0" w:color="auto"/>
            </w:tcBorders>
            <w:shd w:val="clear" w:color="000000" w:fill="FFFFFF"/>
            <w:vAlign w:val="center"/>
            <w:hideMark/>
          </w:tcPr>
          <w:p w14:paraId="47151B3C" w14:textId="77777777" w:rsidR="00885290" w:rsidRDefault="00885290">
            <w:pPr>
              <w:rPr>
                <w:color w:val="000000"/>
                <w:sz w:val="22"/>
                <w:szCs w:val="22"/>
              </w:rPr>
            </w:pPr>
            <w:r>
              <w:rPr>
                <w:color w:val="000000"/>
                <w:sz w:val="22"/>
                <w:szCs w:val="22"/>
              </w:rPr>
              <w:t>Котельная № 1, поселок Палатка</w:t>
            </w:r>
          </w:p>
        </w:tc>
        <w:tc>
          <w:tcPr>
            <w:tcW w:w="1555" w:type="pct"/>
            <w:tcBorders>
              <w:top w:val="nil"/>
              <w:left w:val="nil"/>
              <w:bottom w:val="single" w:sz="4" w:space="0" w:color="auto"/>
              <w:right w:val="single" w:sz="4" w:space="0" w:color="auto"/>
            </w:tcBorders>
            <w:shd w:val="clear" w:color="000000" w:fill="FFFFFF"/>
            <w:vAlign w:val="center"/>
            <w:hideMark/>
          </w:tcPr>
          <w:p w14:paraId="0FC2A28E" w14:textId="77777777" w:rsidR="00885290" w:rsidRDefault="00885290">
            <w:pPr>
              <w:jc w:val="center"/>
              <w:rPr>
                <w:color w:val="000000"/>
                <w:sz w:val="20"/>
                <w:szCs w:val="20"/>
              </w:rPr>
            </w:pPr>
            <w:r>
              <w:rPr>
                <w:color w:val="000000"/>
                <w:sz w:val="20"/>
                <w:szCs w:val="20"/>
              </w:rPr>
              <w:t>0,42</w:t>
            </w:r>
          </w:p>
        </w:tc>
        <w:tc>
          <w:tcPr>
            <w:tcW w:w="1421" w:type="pct"/>
            <w:tcBorders>
              <w:top w:val="nil"/>
              <w:left w:val="nil"/>
              <w:bottom w:val="single" w:sz="4" w:space="0" w:color="auto"/>
              <w:right w:val="single" w:sz="4" w:space="0" w:color="auto"/>
            </w:tcBorders>
            <w:shd w:val="clear" w:color="000000" w:fill="FFFFFF"/>
            <w:vAlign w:val="center"/>
            <w:hideMark/>
          </w:tcPr>
          <w:p w14:paraId="38E2E3F9" w14:textId="77777777" w:rsidR="00885290" w:rsidRDefault="00885290">
            <w:pPr>
              <w:jc w:val="center"/>
              <w:rPr>
                <w:color w:val="000000"/>
                <w:sz w:val="20"/>
                <w:szCs w:val="20"/>
              </w:rPr>
            </w:pPr>
            <w:r>
              <w:rPr>
                <w:color w:val="000000"/>
                <w:sz w:val="20"/>
                <w:szCs w:val="20"/>
              </w:rPr>
              <w:t>25,28</w:t>
            </w:r>
          </w:p>
        </w:tc>
      </w:tr>
      <w:tr w:rsidR="00885290" w14:paraId="4433D712" w14:textId="77777777" w:rsidTr="002A72C4">
        <w:trPr>
          <w:trHeight w:val="454"/>
          <w:jc w:val="center"/>
        </w:trPr>
        <w:tc>
          <w:tcPr>
            <w:tcW w:w="2025" w:type="pct"/>
            <w:tcBorders>
              <w:top w:val="nil"/>
              <w:left w:val="single" w:sz="4" w:space="0" w:color="auto"/>
              <w:bottom w:val="single" w:sz="4" w:space="0" w:color="auto"/>
              <w:right w:val="single" w:sz="4" w:space="0" w:color="auto"/>
            </w:tcBorders>
            <w:shd w:val="clear" w:color="000000" w:fill="FFFFFF"/>
            <w:vAlign w:val="center"/>
            <w:hideMark/>
          </w:tcPr>
          <w:p w14:paraId="76E6F6AD" w14:textId="122DA66B" w:rsidR="00885290" w:rsidRDefault="00885290">
            <w:pPr>
              <w:rPr>
                <w:color w:val="000000"/>
                <w:sz w:val="22"/>
                <w:szCs w:val="22"/>
              </w:rPr>
            </w:pPr>
            <w:r>
              <w:rPr>
                <w:color w:val="000000"/>
                <w:sz w:val="22"/>
                <w:szCs w:val="22"/>
              </w:rPr>
              <w:t>Котельная № 2 (электрокотельная), поселок Палатка</w:t>
            </w:r>
          </w:p>
        </w:tc>
        <w:tc>
          <w:tcPr>
            <w:tcW w:w="1555" w:type="pct"/>
            <w:tcBorders>
              <w:top w:val="nil"/>
              <w:left w:val="nil"/>
              <w:bottom w:val="single" w:sz="4" w:space="0" w:color="auto"/>
              <w:right w:val="single" w:sz="4" w:space="0" w:color="auto"/>
            </w:tcBorders>
            <w:shd w:val="clear" w:color="000000" w:fill="FFFFFF"/>
            <w:vAlign w:val="center"/>
            <w:hideMark/>
          </w:tcPr>
          <w:p w14:paraId="15923D44" w14:textId="77777777" w:rsidR="00885290" w:rsidRDefault="00885290">
            <w:pPr>
              <w:jc w:val="center"/>
              <w:rPr>
                <w:color w:val="000000"/>
                <w:sz w:val="20"/>
                <w:szCs w:val="20"/>
              </w:rPr>
            </w:pPr>
            <w:r>
              <w:rPr>
                <w:color w:val="000000"/>
                <w:sz w:val="20"/>
                <w:szCs w:val="20"/>
              </w:rPr>
              <w:t>0,10</w:t>
            </w:r>
          </w:p>
        </w:tc>
        <w:tc>
          <w:tcPr>
            <w:tcW w:w="1421" w:type="pct"/>
            <w:tcBorders>
              <w:top w:val="nil"/>
              <w:left w:val="nil"/>
              <w:bottom w:val="single" w:sz="4" w:space="0" w:color="auto"/>
              <w:right w:val="single" w:sz="4" w:space="0" w:color="auto"/>
            </w:tcBorders>
            <w:shd w:val="clear" w:color="000000" w:fill="FFFFFF"/>
            <w:vAlign w:val="center"/>
            <w:hideMark/>
          </w:tcPr>
          <w:p w14:paraId="26451B44" w14:textId="77777777" w:rsidR="00885290" w:rsidRDefault="00885290">
            <w:pPr>
              <w:jc w:val="center"/>
              <w:rPr>
                <w:color w:val="000000"/>
                <w:sz w:val="20"/>
                <w:szCs w:val="20"/>
              </w:rPr>
            </w:pPr>
            <w:r>
              <w:rPr>
                <w:color w:val="000000"/>
                <w:sz w:val="20"/>
                <w:szCs w:val="20"/>
              </w:rPr>
              <w:t>13,66</w:t>
            </w:r>
          </w:p>
        </w:tc>
      </w:tr>
      <w:tr w:rsidR="00885290" w14:paraId="4F541313" w14:textId="77777777" w:rsidTr="002A72C4">
        <w:trPr>
          <w:trHeight w:val="454"/>
          <w:jc w:val="center"/>
        </w:trPr>
        <w:tc>
          <w:tcPr>
            <w:tcW w:w="2025" w:type="pct"/>
            <w:tcBorders>
              <w:top w:val="nil"/>
              <w:left w:val="single" w:sz="4" w:space="0" w:color="auto"/>
              <w:bottom w:val="single" w:sz="4" w:space="0" w:color="auto"/>
              <w:right w:val="single" w:sz="4" w:space="0" w:color="auto"/>
            </w:tcBorders>
            <w:shd w:val="clear" w:color="000000" w:fill="FFFFFF"/>
            <w:vAlign w:val="center"/>
            <w:hideMark/>
          </w:tcPr>
          <w:p w14:paraId="13CE9F70" w14:textId="77777777" w:rsidR="00885290" w:rsidRDefault="00885290">
            <w:pPr>
              <w:rPr>
                <w:color w:val="000000"/>
                <w:sz w:val="22"/>
                <w:szCs w:val="22"/>
              </w:rPr>
            </w:pPr>
            <w:r>
              <w:rPr>
                <w:color w:val="000000"/>
                <w:sz w:val="22"/>
                <w:szCs w:val="22"/>
              </w:rPr>
              <w:t>Котельная № 3, поселок Талая</w:t>
            </w:r>
          </w:p>
        </w:tc>
        <w:tc>
          <w:tcPr>
            <w:tcW w:w="1555" w:type="pct"/>
            <w:tcBorders>
              <w:top w:val="nil"/>
              <w:left w:val="nil"/>
              <w:bottom w:val="single" w:sz="4" w:space="0" w:color="auto"/>
              <w:right w:val="single" w:sz="4" w:space="0" w:color="auto"/>
            </w:tcBorders>
            <w:shd w:val="clear" w:color="000000" w:fill="FFFFFF"/>
            <w:vAlign w:val="center"/>
            <w:hideMark/>
          </w:tcPr>
          <w:p w14:paraId="78C7539E" w14:textId="77777777" w:rsidR="00885290" w:rsidRDefault="00885290">
            <w:pPr>
              <w:jc w:val="center"/>
              <w:rPr>
                <w:color w:val="000000"/>
                <w:sz w:val="20"/>
                <w:szCs w:val="20"/>
              </w:rPr>
            </w:pPr>
            <w:r>
              <w:rPr>
                <w:color w:val="000000"/>
                <w:sz w:val="20"/>
                <w:szCs w:val="20"/>
              </w:rPr>
              <w:t>0,21</w:t>
            </w:r>
          </w:p>
        </w:tc>
        <w:tc>
          <w:tcPr>
            <w:tcW w:w="1421" w:type="pct"/>
            <w:tcBorders>
              <w:top w:val="nil"/>
              <w:left w:val="nil"/>
              <w:bottom w:val="single" w:sz="4" w:space="0" w:color="auto"/>
              <w:right w:val="single" w:sz="4" w:space="0" w:color="auto"/>
            </w:tcBorders>
            <w:shd w:val="clear" w:color="000000" w:fill="FFFFFF"/>
            <w:vAlign w:val="center"/>
            <w:hideMark/>
          </w:tcPr>
          <w:p w14:paraId="11DFBCA0" w14:textId="77777777" w:rsidR="00885290" w:rsidRDefault="00885290">
            <w:pPr>
              <w:jc w:val="center"/>
              <w:rPr>
                <w:color w:val="000000"/>
                <w:sz w:val="20"/>
                <w:szCs w:val="20"/>
              </w:rPr>
            </w:pPr>
            <w:r>
              <w:rPr>
                <w:color w:val="000000"/>
                <w:sz w:val="20"/>
                <w:szCs w:val="20"/>
              </w:rPr>
              <w:t>6,35</w:t>
            </w:r>
          </w:p>
        </w:tc>
      </w:tr>
      <w:tr w:rsidR="00885290" w14:paraId="6B2E14E1" w14:textId="77777777" w:rsidTr="002A72C4">
        <w:trPr>
          <w:trHeight w:val="454"/>
          <w:jc w:val="center"/>
        </w:trPr>
        <w:tc>
          <w:tcPr>
            <w:tcW w:w="2025" w:type="pct"/>
            <w:tcBorders>
              <w:top w:val="nil"/>
              <w:left w:val="single" w:sz="4" w:space="0" w:color="auto"/>
              <w:bottom w:val="single" w:sz="4" w:space="0" w:color="auto"/>
              <w:right w:val="single" w:sz="4" w:space="0" w:color="auto"/>
            </w:tcBorders>
            <w:shd w:val="clear" w:color="000000" w:fill="FFFFFF"/>
            <w:vAlign w:val="center"/>
            <w:hideMark/>
          </w:tcPr>
          <w:p w14:paraId="676CAEA5" w14:textId="77777777" w:rsidR="00885290" w:rsidRDefault="00885290">
            <w:pPr>
              <w:rPr>
                <w:color w:val="000000"/>
                <w:sz w:val="22"/>
                <w:szCs w:val="22"/>
              </w:rPr>
            </w:pPr>
            <w:r>
              <w:rPr>
                <w:color w:val="000000"/>
                <w:sz w:val="22"/>
                <w:szCs w:val="22"/>
              </w:rPr>
              <w:t>Котельная № 5 поселка Хасын</w:t>
            </w:r>
          </w:p>
        </w:tc>
        <w:tc>
          <w:tcPr>
            <w:tcW w:w="1555" w:type="pct"/>
            <w:tcBorders>
              <w:top w:val="nil"/>
              <w:left w:val="nil"/>
              <w:bottom w:val="single" w:sz="4" w:space="0" w:color="auto"/>
              <w:right w:val="single" w:sz="4" w:space="0" w:color="auto"/>
            </w:tcBorders>
            <w:shd w:val="clear" w:color="000000" w:fill="FFFFFF"/>
            <w:vAlign w:val="center"/>
            <w:hideMark/>
          </w:tcPr>
          <w:p w14:paraId="4F74DB9D" w14:textId="77777777" w:rsidR="00885290" w:rsidRDefault="00885290">
            <w:pPr>
              <w:jc w:val="center"/>
              <w:rPr>
                <w:color w:val="000000"/>
                <w:sz w:val="20"/>
                <w:szCs w:val="20"/>
              </w:rPr>
            </w:pPr>
            <w:r>
              <w:rPr>
                <w:color w:val="000000"/>
                <w:sz w:val="20"/>
                <w:szCs w:val="20"/>
              </w:rPr>
              <w:t>0,01</w:t>
            </w:r>
          </w:p>
        </w:tc>
        <w:tc>
          <w:tcPr>
            <w:tcW w:w="1421" w:type="pct"/>
            <w:tcBorders>
              <w:top w:val="nil"/>
              <w:left w:val="nil"/>
              <w:bottom w:val="single" w:sz="4" w:space="0" w:color="auto"/>
              <w:right w:val="single" w:sz="4" w:space="0" w:color="auto"/>
            </w:tcBorders>
            <w:shd w:val="clear" w:color="000000" w:fill="FFFFFF"/>
            <w:vAlign w:val="center"/>
            <w:hideMark/>
          </w:tcPr>
          <w:p w14:paraId="5119F08C" w14:textId="77777777" w:rsidR="00885290" w:rsidRDefault="00885290">
            <w:pPr>
              <w:jc w:val="center"/>
              <w:rPr>
                <w:color w:val="000000"/>
                <w:sz w:val="20"/>
                <w:szCs w:val="20"/>
              </w:rPr>
            </w:pPr>
            <w:r>
              <w:rPr>
                <w:color w:val="000000"/>
                <w:sz w:val="20"/>
                <w:szCs w:val="20"/>
              </w:rPr>
              <w:t>6,30</w:t>
            </w:r>
          </w:p>
        </w:tc>
      </w:tr>
      <w:tr w:rsidR="00885290" w14:paraId="50ECB552" w14:textId="77777777" w:rsidTr="002A72C4">
        <w:trPr>
          <w:trHeight w:val="454"/>
          <w:jc w:val="center"/>
        </w:trPr>
        <w:tc>
          <w:tcPr>
            <w:tcW w:w="2025" w:type="pct"/>
            <w:tcBorders>
              <w:top w:val="nil"/>
              <w:left w:val="single" w:sz="4" w:space="0" w:color="auto"/>
              <w:bottom w:val="single" w:sz="4" w:space="0" w:color="auto"/>
              <w:right w:val="single" w:sz="4" w:space="0" w:color="auto"/>
            </w:tcBorders>
            <w:shd w:val="clear" w:color="000000" w:fill="FFFFFF"/>
            <w:vAlign w:val="center"/>
            <w:hideMark/>
          </w:tcPr>
          <w:p w14:paraId="61E3FCC3" w14:textId="77777777" w:rsidR="00885290" w:rsidRDefault="00885290">
            <w:pPr>
              <w:rPr>
                <w:color w:val="000000"/>
                <w:sz w:val="22"/>
                <w:szCs w:val="22"/>
              </w:rPr>
            </w:pPr>
            <w:r>
              <w:rPr>
                <w:color w:val="000000"/>
                <w:sz w:val="22"/>
                <w:szCs w:val="22"/>
              </w:rPr>
              <w:t xml:space="preserve">Котельная № 1, поселка Стекольный </w:t>
            </w:r>
          </w:p>
        </w:tc>
        <w:tc>
          <w:tcPr>
            <w:tcW w:w="1555" w:type="pct"/>
            <w:tcBorders>
              <w:top w:val="nil"/>
              <w:left w:val="nil"/>
              <w:bottom w:val="single" w:sz="4" w:space="0" w:color="auto"/>
              <w:right w:val="single" w:sz="4" w:space="0" w:color="auto"/>
            </w:tcBorders>
            <w:shd w:val="clear" w:color="000000" w:fill="FFFFFF"/>
            <w:vAlign w:val="center"/>
            <w:hideMark/>
          </w:tcPr>
          <w:p w14:paraId="0264BCF4" w14:textId="77777777" w:rsidR="00885290" w:rsidRDefault="00885290">
            <w:pPr>
              <w:jc w:val="center"/>
              <w:rPr>
                <w:color w:val="000000"/>
                <w:sz w:val="20"/>
                <w:szCs w:val="20"/>
              </w:rPr>
            </w:pPr>
            <w:r>
              <w:rPr>
                <w:color w:val="000000"/>
                <w:sz w:val="20"/>
                <w:szCs w:val="20"/>
              </w:rPr>
              <w:t>0,35</w:t>
            </w:r>
          </w:p>
        </w:tc>
        <w:tc>
          <w:tcPr>
            <w:tcW w:w="1421" w:type="pct"/>
            <w:tcBorders>
              <w:top w:val="nil"/>
              <w:left w:val="nil"/>
              <w:bottom w:val="single" w:sz="4" w:space="0" w:color="auto"/>
              <w:right w:val="single" w:sz="4" w:space="0" w:color="auto"/>
            </w:tcBorders>
            <w:shd w:val="clear" w:color="000000" w:fill="FFFFFF"/>
            <w:vAlign w:val="center"/>
            <w:hideMark/>
          </w:tcPr>
          <w:p w14:paraId="6DB196A2" w14:textId="77777777" w:rsidR="00885290" w:rsidRDefault="00885290">
            <w:pPr>
              <w:jc w:val="center"/>
              <w:rPr>
                <w:color w:val="000000"/>
                <w:sz w:val="20"/>
                <w:szCs w:val="20"/>
              </w:rPr>
            </w:pPr>
            <w:r>
              <w:rPr>
                <w:color w:val="000000"/>
                <w:sz w:val="20"/>
                <w:szCs w:val="20"/>
              </w:rPr>
              <w:t>18,33</w:t>
            </w:r>
          </w:p>
        </w:tc>
      </w:tr>
    </w:tbl>
    <w:p w14:paraId="6F756136" w14:textId="77777777" w:rsidR="00BB40C8" w:rsidRPr="00885290" w:rsidRDefault="00BB40C8" w:rsidP="00885290">
      <w:pPr>
        <w:tabs>
          <w:tab w:val="left" w:pos="1134"/>
        </w:tabs>
        <w:ind w:right="-1"/>
        <w:jc w:val="both"/>
        <w:rPr>
          <w:color w:val="000000"/>
          <w:highlight w:val="yellow"/>
          <w:shd w:val="clear" w:color="auto" w:fill="FFFFFF"/>
          <w:lang w:val="en-US"/>
        </w:rPr>
      </w:pPr>
    </w:p>
    <w:p w14:paraId="051F34FB" w14:textId="77777777" w:rsidR="00AA7AA2" w:rsidRPr="00885290" w:rsidRDefault="00DC3E41" w:rsidP="0073126E">
      <w:pPr>
        <w:jc w:val="both"/>
        <w:rPr>
          <w:b/>
          <w:color w:val="000000"/>
        </w:rPr>
      </w:pPr>
      <w:r w:rsidRPr="00885290">
        <w:rPr>
          <w:b/>
        </w:rPr>
        <w:t>2.1.2.5. Срок ввода в эксплуатацию теплофикационного оборудования, год послед</w:t>
      </w:r>
      <w:r w:rsidR="008D4A55" w:rsidRPr="00885290">
        <w:rPr>
          <w:b/>
        </w:rPr>
        <w:softHyphen/>
      </w:r>
      <w:r w:rsidRPr="00885290">
        <w:rPr>
          <w:b/>
        </w:rPr>
        <w:t>него освидетельствования при допуске к эксплуатации после ремонтов, год продле</w:t>
      </w:r>
      <w:r w:rsidR="008D4A55" w:rsidRPr="00885290">
        <w:rPr>
          <w:b/>
        </w:rPr>
        <w:softHyphen/>
      </w:r>
      <w:r w:rsidRPr="00885290">
        <w:rPr>
          <w:b/>
        </w:rPr>
        <w:t>ния ресурса и мероприятия по продлению ресурса</w:t>
      </w:r>
    </w:p>
    <w:p w14:paraId="19402514" w14:textId="77777777" w:rsidR="003D112B" w:rsidRPr="00885290" w:rsidRDefault="003D112B" w:rsidP="004478E3">
      <w:pPr>
        <w:jc w:val="both"/>
        <w:rPr>
          <w:color w:val="000000"/>
        </w:rPr>
      </w:pPr>
    </w:p>
    <w:p w14:paraId="4CDB23F7" w14:textId="50216B7C" w:rsidR="00425F79" w:rsidRDefault="00425F79" w:rsidP="00DC3E41">
      <w:pPr>
        <w:ind w:firstLine="709"/>
        <w:jc w:val="both"/>
        <w:rPr>
          <w:color w:val="000000"/>
        </w:rPr>
      </w:pPr>
      <w:r w:rsidRPr="00885290">
        <w:rPr>
          <w:color w:val="000000"/>
        </w:rPr>
        <w:t>Срок</w:t>
      </w:r>
      <w:r w:rsidR="00DC3E41" w:rsidRPr="00885290">
        <w:rPr>
          <w:color w:val="000000"/>
        </w:rPr>
        <w:t xml:space="preserve"> ввода в эксплуатацию котельного оборудования для всех источников тепло</w:t>
      </w:r>
      <w:r w:rsidR="008D4A55" w:rsidRPr="00885290">
        <w:rPr>
          <w:color w:val="000000"/>
        </w:rPr>
        <w:softHyphen/>
      </w:r>
      <w:r w:rsidR="00DC3E41" w:rsidRPr="00885290">
        <w:rPr>
          <w:color w:val="000000"/>
        </w:rPr>
        <w:t xml:space="preserve">вой энергии </w:t>
      </w:r>
      <w:r w:rsidR="00A96D57">
        <w:rPr>
          <w:bCs/>
        </w:rPr>
        <w:t>Хасынского муниципального округа</w:t>
      </w:r>
      <w:r w:rsidR="00B6609D" w:rsidRPr="00885290">
        <w:rPr>
          <w:bCs/>
        </w:rPr>
        <w:t xml:space="preserve"> </w:t>
      </w:r>
      <w:r w:rsidRPr="00885290">
        <w:rPr>
          <w:color w:val="000000"/>
        </w:rPr>
        <w:t>приведены</w:t>
      </w:r>
      <w:r w:rsidR="00DC3E41" w:rsidRPr="00885290">
        <w:rPr>
          <w:color w:val="000000"/>
        </w:rPr>
        <w:t xml:space="preserve"> в таблице 2.1.</w:t>
      </w:r>
      <w:r w:rsidR="00BB40C8" w:rsidRPr="00885290">
        <w:rPr>
          <w:color w:val="000000"/>
        </w:rPr>
        <w:t>1</w:t>
      </w:r>
      <w:r w:rsidR="00DC3E41" w:rsidRPr="00885290">
        <w:rPr>
          <w:color w:val="000000"/>
        </w:rPr>
        <w:t>.</w:t>
      </w:r>
    </w:p>
    <w:p w14:paraId="362FEBC6" w14:textId="77777777" w:rsidR="00885290" w:rsidRDefault="00885290" w:rsidP="00DC3E41">
      <w:pPr>
        <w:ind w:firstLine="709"/>
        <w:jc w:val="both"/>
        <w:rPr>
          <w:color w:val="000000"/>
        </w:rPr>
      </w:pPr>
    </w:p>
    <w:p w14:paraId="07824D62" w14:textId="77777777" w:rsidR="00885290" w:rsidRDefault="00885290" w:rsidP="00DC3E41">
      <w:pPr>
        <w:ind w:firstLine="709"/>
        <w:jc w:val="both"/>
        <w:rPr>
          <w:color w:val="000000"/>
        </w:rPr>
      </w:pPr>
    </w:p>
    <w:p w14:paraId="11DBE5EC" w14:textId="77777777" w:rsidR="00885290" w:rsidRDefault="00885290" w:rsidP="00DC3E41">
      <w:pPr>
        <w:ind w:firstLine="709"/>
        <w:jc w:val="both"/>
        <w:rPr>
          <w:color w:val="000000"/>
        </w:rPr>
      </w:pPr>
    </w:p>
    <w:p w14:paraId="56056C15" w14:textId="77777777" w:rsidR="00885290" w:rsidRPr="00885290" w:rsidRDefault="00885290" w:rsidP="00DC3E41">
      <w:pPr>
        <w:ind w:firstLine="709"/>
        <w:jc w:val="both"/>
        <w:rPr>
          <w:color w:val="000000"/>
        </w:rPr>
      </w:pPr>
    </w:p>
    <w:p w14:paraId="0DFFA150" w14:textId="77777777" w:rsidR="00D259E8" w:rsidRPr="002E20BF" w:rsidRDefault="00D259E8" w:rsidP="00952C94">
      <w:pPr>
        <w:pStyle w:val="ab"/>
        <w:jc w:val="center"/>
        <w:rPr>
          <w:b/>
          <w:highlight w:val="yellow"/>
        </w:rPr>
      </w:pPr>
    </w:p>
    <w:p w14:paraId="22DC20BA" w14:textId="20DD8C72" w:rsidR="00B6609D" w:rsidRPr="00885290" w:rsidRDefault="00B6609D" w:rsidP="0073126E">
      <w:pPr>
        <w:pStyle w:val="ab"/>
        <w:jc w:val="both"/>
        <w:rPr>
          <w:b/>
          <w:spacing w:val="2"/>
          <w:shd w:val="clear" w:color="auto" w:fill="FFFFFF"/>
        </w:rPr>
      </w:pPr>
      <w:r w:rsidRPr="00885290">
        <w:rPr>
          <w:b/>
        </w:rPr>
        <w:lastRenderedPageBreak/>
        <w:t xml:space="preserve">2.1.2.6. </w:t>
      </w:r>
      <w:r w:rsidR="00885290" w:rsidRPr="00885290">
        <w:rPr>
          <w:b/>
          <w:spacing w:val="2"/>
          <w:shd w:val="clear" w:color="auto" w:fill="FFFFFF"/>
        </w:rPr>
        <w:t>С</w:t>
      </w:r>
      <w:r w:rsidR="00064ADD" w:rsidRPr="00885290">
        <w:rPr>
          <w:b/>
          <w:spacing w:val="2"/>
          <w:shd w:val="clear" w:color="auto" w:fill="FFFFFF"/>
        </w:rPr>
        <w:t>хемы выдачи тепловой мощности, структура теплофикационных устано</w:t>
      </w:r>
      <w:r w:rsidR="008D4A55" w:rsidRPr="00885290">
        <w:rPr>
          <w:b/>
          <w:spacing w:val="2"/>
          <w:shd w:val="clear" w:color="auto" w:fill="FFFFFF"/>
        </w:rPr>
        <w:softHyphen/>
      </w:r>
      <w:r w:rsidR="00064ADD" w:rsidRPr="00885290">
        <w:rPr>
          <w:b/>
          <w:spacing w:val="2"/>
          <w:shd w:val="clear" w:color="auto" w:fill="FFFFFF"/>
        </w:rPr>
        <w:t>вок (для источников тепловой энергии, функционирующих в режиме комбиниро</w:t>
      </w:r>
      <w:r w:rsidR="008D4A55" w:rsidRPr="00885290">
        <w:rPr>
          <w:b/>
          <w:spacing w:val="2"/>
          <w:shd w:val="clear" w:color="auto" w:fill="FFFFFF"/>
        </w:rPr>
        <w:softHyphen/>
      </w:r>
      <w:r w:rsidR="00064ADD" w:rsidRPr="00885290">
        <w:rPr>
          <w:b/>
          <w:spacing w:val="2"/>
          <w:shd w:val="clear" w:color="auto" w:fill="FFFFFF"/>
        </w:rPr>
        <w:t>ванной выработки электрической и тепловой энергии)</w:t>
      </w:r>
    </w:p>
    <w:p w14:paraId="71E04EEB" w14:textId="77777777" w:rsidR="00910334" w:rsidRPr="00885290" w:rsidRDefault="00910334" w:rsidP="0073126E">
      <w:pPr>
        <w:pStyle w:val="ab"/>
        <w:jc w:val="both"/>
        <w:rPr>
          <w:b/>
          <w:spacing w:val="2"/>
          <w:shd w:val="clear" w:color="auto" w:fill="FFFFFF"/>
        </w:rPr>
      </w:pPr>
    </w:p>
    <w:p w14:paraId="454074EC" w14:textId="0ACDD347" w:rsidR="00B6609D" w:rsidRPr="00885290" w:rsidRDefault="00B6609D" w:rsidP="00B6609D">
      <w:pPr>
        <w:pStyle w:val="ab"/>
        <w:ind w:firstLine="709"/>
        <w:jc w:val="both"/>
        <w:rPr>
          <w:spacing w:val="2"/>
          <w:shd w:val="clear" w:color="auto" w:fill="FFFFFF"/>
        </w:rPr>
      </w:pPr>
      <w:r w:rsidRPr="00885290">
        <w:rPr>
          <w:spacing w:val="2"/>
          <w:shd w:val="clear" w:color="auto" w:fill="FFFFFF"/>
        </w:rPr>
        <w:t xml:space="preserve">Источники тепловой энергии, функционирующие в режиме комбинированной выработки электрической и тепловой энергии, на территории </w:t>
      </w:r>
      <w:r w:rsidR="00A96D57">
        <w:rPr>
          <w:bCs/>
        </w:rPr>
        <w:t>Хасынского муниципального округа</w:t>
      </w:r>
      <w:r w:rsidRPr="00885290">
        <w:rPr>
          <w:bCs/>
        </w:rPr>
        <w:t xml:space="preserve"> не используются.</w:t>
      </w:r>
    </w:p>
    <w:p w14:paraId="54D25CC5" w14:textId="77777777" w:rsidR="00064ADD" w:rsidRPr="002E20BF" w:rsidRDefault="00064ADD" w:rsidP="0073126E">
      <w:pPr>
        <w:pStyle w:val="ab"/>
        <w:jc w:val="both"/>
        <w:rPr>
          <w:b/>
          <w:highlight w:val="yellow"/>
        </w:rPr>
      </w:pPr>
    </w:p>
    <w:p w14:paraId="253DE602" w14:textId="77777777" w:rsidR="00D12958" w:rsidRPr="00885290" w:rsidRDefault="00026FDB" w:rsidP="0073126E">
      <w:pPr>
        <w:pStyle w:val="ab"/>
        <w:jc w:val="both"/>
        <w:rPr>
          <w:b/>
          <w:spacing w:val="-10"/>
        </w:rPr>
      </w:pPr>
      <w:r w:rsidRPr="00885290">
        <w:rPr>
          <w:b/>
        </w:rPr>
        <w:t>2.1.2.</w:t>
      </w:r>
      <w:r w:rsidR="00B6609D" w:rsidRPr="00885290">
        <w:rPr>
          <w:b/>
        </w:rPr>
        <w:t>7</w:t>
      </w:r>
      <w:r w:rsidRPr="00885290">
        <w:rPr>
          <w:b/>
        </w:rPr>
        <w:t xml:space="preserve">. </w:t>
      </w:r>
      <w:r w:rsidR="000E3D9F" w:rsidRPr="00885290">
        <w:rPr>
          <w:b/>
        </w:rPr>
        <w:t>С</w:t>
      </w:r>
      <w:r w:rsidR="000E3D9F" w:rsidRPr="00885290">
        <w:rPr>
          <w:rFonts w:eastAsia="Times New Roman"/>
          <w:b/>
        </w:rPr>
        <w:t>пособ регулирования отпуска тепловой энергии от источников тепловой</w:t>
      </w:r>
      <w:r w:rsidR="00B3575A" w:rsidRPr="00885290">
        <w:rPr>
          <w:rFonts w:eastAsia="Times New Roman"/>
          <w:b/>
        </w:rPr>
        <w:t xml:space="preserve"> энергии с обоснованием выбора </w:t>
      </w:r>
      <w:r w:rsidR="000E3D9F" w:rsidRPr="00885290">
        <w:rPr>
          <w:rFonts w:eastAsia="Times New Roman"/>
          <w:b/>
        </w:rPr>
        <w:t>графика изменения температур теплоносителя</w:t>
      </w:r>
    </w:p>
    <w:p w14:paraId="52AD988B" w14:textId="77777777" w:rsidR="00952C94" w:rsidRPr="002E20BF" w:rsidRDefault="00952C94" w:rsidP="00952C94">
      <w:pPr>
        <w:pStyle w:val="ab"/>
        <w:jc w:val="center"/>
        <w:rPr>
          <w:b/>
          <w:spacing w:val="-10"/>
          <w:highlight w:val="yellow"/>
        </w:rPr>
      </w:pPr>
    </w:p>
    <w:p w14:paraId="68C1E0B7" w14:textId="707568DD" w:rsidR="008E6BC8" w:rsidRPr="00885290" w:rsidRDefault="00F00658" w:rsidP="00CD2604">
      <w:pPr>
        <w:autoSpaceDE w:val="0"/>
        <w:autoSpaceDN w:val="0"/>
        <w:adjustRightInd w:val="0"/>
        <w:ind w:firstLine="709"/>
        <w:jc w:val="both"/>
      </w:pPr>
      <w:r w:rsidRPr="00885290">
        <w:t>Основной задачей регулирования отпуска теплоты в системах теплоснабжения яв</w:t>
      </w:r>
      <w:r w:rsidR="008D4A55" w:rsidRPr="00885290">
        <w:softHyphen/>
      </w:r>
      <w:r w:rsidRPr="00885290">
        <w:t>ляется поддержание заданной температуры воздуха в отапливаемых помещениях при из</w:t>
      </w:r>
      <w:r w:rsidR="008D4A55" w:rsidRPr="00885290">
        <w:softHyphen/>
      </w:r>
      <w:r w:rsidRPr="00885290">
        <w:t>меняющихся в течение отопительного периода</w:t>
      </w:r>
      <w:r w:rsidR="008E6BC8" w:rsidRPr="00885290">
        <w:t xml:space="preserve"> внешних климатических условий и посто</w:t>
      </w:r>
      <w:r w:rsidR="000E714F" w:rsidRPr="00885290">
        <w:softHyphen/>
      </w:r>
      <w:r w:rsidR="008E6BC8" w:rsidRPr="00885290">
        <w:t>янной температуре воды, поступающей в систему горячего водоснабжения при перемен</w:t>
      </w:r>
      <w:r w:rsidR="000E714F" w:rsidRPr="00885290">
        <w:softHyphen/>
      </w:r>
      <w:r w:rsidR="008E6BC8" w:rsidRPr="00885290">
        <w:t xml:space="preserve">ном </w:t>
      </w:r>
      <w:r w:rsidR="00885290" w:rsidRPr="00885290">
        <w:t>в течение</w:t>
      </w:r>
      <w:r w:rsidR="008E6BC8" w:rsidRPr="00885290">
        <w:t xml:space="preserve"> суток расходе.</w:t>
      </w:r>
    </w:p>
    <w:p w14:paraId="70D6AC9C" w14:textId="77777777" w:rsidR="00B514A5" w:rsidRPr="00885290" w:rsidRDefault="00813EB4" w:rsidP="00706E0D">
      <w:pPr>
        <w:pStyle w:val="Default"/>
        <w:ind w:firstLine="709"/>
        <w:jc w:val="both"/>
        <w:rPr>
          <w:rFonts w:eastAsia="Times New Roman"/>
          <w:color w:val="auto"/>
        </w:rPr>
      </w:pPr>
      <w:r w:rsidRPr="00885290">
        <w:rPr>
          <w:rFonts w:eastAsia="Times New Roman"/>
          <w:color w:val="auto"/>
        </w:rPr>
        <w:t xml:space="preserve">Регулирование отпуска тепловой энергии </w:t>
      </w:r>
      <w:r w:rsidR="00BB40C8" w:rsidRPr="00885290">
        <w:rPr>
          <w:rFonts w:eastAsia="Times New Roman"/>
          <w:color w:val="auto"/>
        </w:rPr>
        <w:t xml:space="preserve">на цели отопления </w:t>
      </w:r>
      <w:r w:rsidR="00706E0D" w:rsidRPr="00885290">
        <w:rPr>
          <w:color w:val="auto"/>
        </w:rPr>
        <w:t>осуществляется по центральному качест</w:t>
      </w:r>
      <w:r w:rsidR="008D4A55" w:rsidRPr="00885290">
        <w:rPr>
          <w:color w:val="auto"/>
        </w:rPr>
        <w:softHyphen/>
      </w:r>
      <w:r w:rsidR="00706E0D" w:rsidRPr="00885290">
        <w:rPr>
          <w:color w:val="auto"/>
        </w:rPr>
        <w:t>венному методу регулирования</w:t>
      </w:r>
      <w:r w:rsidR="00706E0D" w:rsidRPr="00885290">
        <w:rPr>
          <w:rFonts w:eastAsia="Times New Roman"/>
          <w:color w:val="auto"/>
        </w:rPr>
        <w:t xml:space="preserve"> </w:t>
      </w:r>
      <w:r w:rsidRPr="00885290">
        <w:rPr>
          <w:rFonts w:eastAsia="Times New Roman"/>
          <w:color w:val="auto"/>
        </w:rPr>
        <w:t>путем изменения температуры теп</w:t>
      </w:r>
      <w:r w:rsidR="000E714F" w:rsidRPr="00885290">
        <w:rPr>
          <w:rFonts w:eastAsia="Times New Roman"/>
          <w:color w:val="auto"/>
        </w:rPr>
        <w:softHyphen/>
      </w:r>
      <w:r w:rsidRPr="00885290">
        <w:rPr>
          <w:rFonts w:eastAsia="Times New Roman"/>
          <w:color w:val="auto"/>
        </w:rPr>
        <w:t>лоносителя на выходе с источника теплоснабжения, в зависимости от температуры на</w:t>
      </w:r>
      <w:r w:rsidR="000E714F" w:rsidRPr="00885290">
        <w:rPr>
          <w:rFonts w:eastAsia="Times New Roman"/>
          <w:color w:val="auto"/>
        </w:rPr>
        <w:softHyphen/>
      </w:r>
      <w:r w:rsidRPr="00885290">
        <w:rPr>
          <w:rFonts w:eastAsia="Times New Roman"/>
          <w:color w:val="auto"/>
        </w:rPr>
        <w:t>ружного воздуха.</w:t>
      </w:r>
    </w:p>
    <w:p w14:paraId="76A8DE98" w14:textId="77777777" w:rsidR="002709DA" w:rsidRPr="00885290" w:rsidRDefault="00B514A5" w:rsidP="00706E0D">
      <w:pPr>
        <w:autoSpaceDE w:val="0"/>
        <w:autoSpaceDN w:val="0"/>
        <w:adjustRightInd w:val="0"/>
        <w:ind w:firstLine="709"/>
        <w:jc w:val="both"/>
        <w:rPr>
          <w:rFonts w:eastAsiaTheme="minorHAnsi"/>
          <w:lang w:eastAsia="en-US"/>
        </w:rPr>
      </w:pPr>
      <w:r w:rsidRPr="00885290">
        <w:rPr>
          <w:rFonts w:eastAsiaTheme="minorHAnsi"/>
          <w:lang w:eastAsia="en-US"/>
        </w:rPr>
        <w:t>Оптимальный температурный график тепловой сети оценивается как по отдельным составляющим, связанным с ним (перетопы зданий, перекачка теплоносителя, тепловые потери при транспорте теплоносителя и др.), так</w:t>
      </w:r>
      <w:r w:rsidR="00706E0D" w:rsidRPr="00885290">
        <w:rPr>
          <w:rFonts w:eastAsiaTheme="minorHAnsi"/>
          <w:lang w:eastAsia="en-US"/>
        </w:rPr>
        <w:t xml:space="preserve"> </w:t>
      </w:r>
      <w:r w:rsidRPr="00885290">
        <w:rPr>
          <w:rFonts w:eastAsiaTheme="minorHAnsi"/>
          <w:lang w:eastAsia="en-US"/>
        </w:rPr>
        <w:t xml:space="preserve">и в комплексе. Оптимум температурного графика зависит от дальности транспорта теплоты, которая характеризуется удельными затратами электроэнергии на перекачку теплоносителя, и от величины тепловых потерь в сетях. </w:t>
      </w:r>
    </w:p>
    <w:p w14:paraId="47706C39" w14:textId="77777777" w:rsidR="002709DA" w:rsidRPr="00885290" w:rsidRDefault="002709DA" w:rsidP="008E6BC8">
      <w:pPr>
        <w:ind w:firstLine="709"/>
        <w:jc w:val="both"/>
      </w:pPr>
      <w:r w:rsidRPr="00885290">
        <w:t>Регулирование режима отпуска тепла в систему горячего водоснабжения качест</w:t>
      </w:r>
      <w:r w:rsidR="000E714F" w:rsidRPr="00885290">
        <w:softHyphen/>
      </w:r>
      <w:r w:rsidRPr="00885290">
        <w:t>венное, производится централизованно на источниках, поддерживается постоянная тем</w:t>
      </w:r>
      <w:r w:rsidR="000E714F" w:rsidRPr="00885290">
        <w:softHyphen/>
      </w:r>
      <w:r w:rsidRPr="00885290">
        <w:t>пература теплоносителя вне зависимости от температуры наружного воздуха и расхода теплоносителя.</w:t>
      </w:r>
    </w:p>
    <w:p w14:paraId="3EF49C0D" w14:textId="70141C92" w:rsidR="00813EB4" w:rsidRPr="00885290" w:rsidRDefault="00B35C27" w:rsidP="00F366CB">
      <w:pPr>
        <w:autoSpaceDE w:val="0"/>
        <w:autoSpaceDN w:val="0"/>
        <w:adjustRightInd w:val="0"/>
        <w:ind w:firstLine="709"/>
        <w:jc w:val="both"/>
        <w:rPr>
          <w:rFonts w:eastAsiaTheme="minorHAnsi"/>
          <w:lang w:eastAsia="en-US"/>
        </w:rPr>
      </w:pPr>
      <w:r w:rsidRPr="00885290">
        <w:rPr>
          <w:rFonts w:eastAsiaTheme="minorHAnsi"/>
          <w:lang w:eastAsia="en-US"/>
        </w:rPr>
        <w:t xml:space="preserve">Отпуск теплоносителя в закрытых системах теплоснабжения (с закрытым контуром горячего водоснабжения) осуществляется по температурному графику со срезкой в зоне положительных температур наружного воздуха, </w:t>
      </w:r>
      <w:r w:rsidR="00885290" w:rsidRPr="00885290">
        <w:rPr>
          <w:rFonts w:eastAsiaTheme="minorHAnsi"/>
          <w:lang w:eastAsia="en-US"/>
        </w:rPr>
        <w:t>т. е.</w:t>
      </w:r>
      <w:r w:rsidRPr="00885290">
        <w:rPr>
          <w:rFonts w:eastAsiaTheme="minorHAnsi"/>
          <w:lang w:eastAsia="en-US"/>
        </w:rPr>
        <w:t xml:space="preserve"> температура теплоносителя при по</w:t>
      </w:r>
      <w:r w:rsidR="008D4A55" w:rsidRPr="00885290">
        <w:rPr>
          <w:rFonts w:eastAsiaTheme="minorHAnsi"/>
          <w:lang w:eastAsia="en-US"/>
        </w:rPr>
        <w:softHyphen/>
      </w:r>
      <w:r w:rsidRPr="00885290">
        <w:rPr>
          <w:rFonts w:eastAsiaTheme="minorHAnsi"/>
          <w:lang w:eastAsia="en-US"/>
        </w:rPr>
        <w:t>ложительных температурах наружного воздуха не изменяется</w:t>
      </w:r>
      <w:r w:rsidR="00364DFD" w:rsidRPr="00885290">
        <w:rPr>
          <w:rFonts w:eastAsiaTheme="minorHAnsi"/>
          <w:lang w:eastAsia="en-US"/>
        </w:rPr>
        <w:t>, что позволяет обеспечивать работу системы горячего водоснабжения. Срезка температурного графика должна соот</w:t>
      </w:r>
      <w:r w:rsidR="008D4A55" w:rsidRPr="00885290">
        <w:rPr>
          <w:rFonts w:eastAsiaTheme="minorHAnsi"/>
          <w:lang w:eastAsia="en-US"/>
        </w:rPr>
        <w:softHyphen/>
      </w:r>
      <w:r w:rsidR="00364DFD" w:rsidRPr="00885290">
        <w:rPr>
          <w:rFonts w:eastAsiaTheme="minorHAnsi"/>
          <w:lang w:eastAsia="en-US"/>
        </w:rPr>
        <w:t xml:space="preserve">ветствовать температуре прямой сетевой воды 63-65 </w:t>
      </w:r>
      <w:r w:rsidR="00364DFD" w:rsidRPr="00885290">
        <w:rPr>
          <w:rFonts w:eastAsiaTheme="minorHAnsi"/>
          <w:vertAlign w:val="superscript"/>
          <w:lang w:eastAsia="en-US"/>
        </w:rPr>
        <w:t>о</w:t>
      </w:r>
      <w:r w:rsidR="00364DFD" w:rsidRPr="00885290">
        <w:rPr>
          <w:rFonts w:eastAsiaTheme="minorHAnsi"/>
          <w:lang w:eastAsia="en-US"/>
        </w:rPr>
        <w:t>С (при качественной тепловой изо</w:t>
      </w:r>
      <w:r w:rsidR="008D4A55" w:rsidRPr="00885290">
        <w:rPr>
          <w:rFonts w:eastAsiaTheme="minorHAnsi"/>
          <w:lang w:eastAsia="en-US"/>
        </w:rPr>
        <w:softHyphen/>
      </w:r>
      <w:r w:rsidR="00364DFD" w:rsidRPr="00885290">
        <w:rPr>
          <w:rFonts w:eastAsiaTheme="minorHAnsi"/>
          <w:lang w:eastAsia="en-US"/>
        </w:rPr>
        <w:t xml:space="preserve">ляции теплосетей, обеспечивающей потери тепловой энергии не </w:t>
      </w:r>
      <w:r w:rsidR="00885290" w:rsidRPr="00885290">
        <w:rPr>
          <w:rFonts w:eastAsiaTheme="minorHAnsi"/>
          <w:lang w:eastAsia="en-US"/>
        </w:rPr>
        <w:t>превышающие норма</w:t>
      </w:r>
      <w:r w:rsidR="00885290" w:rsidRPr="00885290">
        <w:rPr>
          <w:rFonts w:eastAsiaTheme="minorHAnsi"/>
          <w:lang w:eastAsia="en-US"/>
        </w:rPr>
        <w:softHyphen/>
        <w:t>тивные</w:t>
      </w:r>
      <w:r w:rsidR="00364DFD" w:rsidRPr="00885290">
        <w:rPr>
          <w:rFonts w:eastAsiaTheme="minorHAnsi"/>
          <w:lang w:eastAsia="en-US"/>
        </w:rPr>
        <w:t>). В летний период эта температура должна быть 65-</w:t>
      </w:r>
      <w:r w:rsidR="00885290">
        <w:rPr>
          <w:rFonts w:eastAsiaTheme="minorHAnsi"/>
          <w:lang w:eastAsia="en-US"/>
        </w:rPr>
        <w:t>7</w:t>
      </w:r>
      <w:r w:rsidR="00364DFD" w:rsidRPr="00885290">
        <w:rPr>
          <w:rFonts w:eastAsiaTheme="minorHAnsi"/>
          <w:lang w:eastAsia="en-US"/>
        </w:rPr>
        <w:t xml:space="preserve">0 </w:t>
      </w:r>
      <w:r w:rsidR="00364DFD" w:rsidRPr="00885290">
        <w:rPr>
          <w:rFonts w:eastAsiaTheme="minorHAnsi"/>
          <w:vertAlign w:val="superscript"/>
          <w:lang w:eastAsia="en-US"/>
        </w:rPr>
        <w:t>о</w:t>
      </w:r>
      <w:r w:rsidR="00364DFD" w:rsidRPr="00885290">
        <w:rPr>
          <w:rFonts w:eastAsiaTheme="minorHAnsi"/>
          <w:lang w:eastAsia="en-US"/>
        </w:rPr>
        <w:t>С для исключения недог</w:t>
      </w:r>
      <w:r w:rsidR="008D4A55" w:rsidRPr="00885290">
        <w:rPr>
          <w:rFonts w:eastAsiaTheme="minorHAnsi"/>
          <w:lang w:eastAsia="en-US"/>
        </w:rPr>
        <w:softHyphen/>
      </w:r>
      <w:r w:rsidR="00364DFD" w:rsidRPr="00885290">
        <w:rPr>
          <w:rFonts w:eastAsiaTheme="minorHAnsi"/>
          <w:lang w:eastAsia="en-US"/>
        </w:rPr>
        <w:t xml:space="preserve">рева воды в абонентских установках ГВС до 60 </w:t>
      </w:r>
      <w:r w:rsidR="00364DFD" w:rsidRPr="00885290">
        <w:rPr>
          <w:rFonts w:eastAsiaTheme="minorHAnsi"/>
          <w:vertAlign w:val="superscript"/>
          <w:lang w:eastAsia="en-US"/>
        </w:rPr>
        <w:t>о</w:t>
      </w:r>
      <w:r w:rsidR="00364DFD" w:rsidRPr="00885290">
        <w:rPr>
          <w:rFonts w:eastAsiaTheme="minorHAnsi"/>
          <w:lang w:eastAsia="en-US"/>
        </w:rPr>
        <w:t>С и во избежание вследствие этого потерь теплоты со сливом и повышенного расхода водопроводной воды.</w:t>
      </w:r>
    </w:p>
    <w:p w14:paraId="4913744A" w14:textId="77777777" w:rsidR="00CA4C2B" w:rsidRPr="002E20BF" w:rsidRDefault="00CA4C2B" w:rsidP="0073126E">
      <w:pPr>
        <w:autoSpaceDE w:val="0"/>
        <w:autoSpaceDN w:val="0"/>
        <w:adjustRightInd w:val="0"/>
        <w:jc w:val="both"/>
        <w:rPr>
          <w:b/>
          <w:highlight w:val="yellow"/>
        </w:rPr>
      </w:pPr>
    </w:p>
    <w:p w14:paraId="0A61255C" w14:textId="77777777" w:rsidR="00F448AB" w:rsidRPr="00885290" w:rsidRDefault="00026FDB" w:rsidP="0073126E">
      <w:pPr>
        <w:autoSpaceDE w:val="0"/>
        <w:autoSpaceDN w:val="0"/>
        <w:adjustRightInd w:val="0"/>
        <w:jc w:val="both"/>
        <w:rPr>
          <w:b/>
        </w:rPr>
      </w:pPr>
      <w:r w:rsidRPr="00885290">
        <w:rPr>
          <w:b/>
        </w:rPr>
        <w:t>2.1.2.</w:t>
      </w:r>
      <w:r w:rsidR="00F96DEB" w:rsidRPr="00885290">
        <w:rPr>
          <w:b/>
        </w:rPr>
        <w:t>8</w:t>
      </w:r>
      <w:r w:rsidR="00373B40" w:rsidRPr="00885290">
        <w:rPr>
          <w:b/>
        </w:rPr>
        <w:t>.</w:t>
      </w:r>
      <w:r w:rsidRPr="00885290">
        <w:rPr>
          <w:b/>
        </w:rPr>
        <w:t xml:space="preserve"> </w:t>
      </w:r>
      <w:r w:rsidR="00373B40" w:rsidRPr="00885290">
        <w:rPr>
          <w:b/>
        </w:rPr>
        <w:t>С</w:t>
      </w:r>
      <w:r w:rsidR="00952C94" w:rsidRPr="00885290">
        <w:rPr>
          <w:b/>
        </w:rPr>
        <w:t>реднегодовая загрузка оборудования</w:t>
      </w:r>
    </w:p>
    <w:p w14:paraId="4BE2F22B" w14:textId="77777777" w:rsidR="00874764" w:rsidRPr="00885290" w:rsidRDefault="00874764" w:rsidP="00874764">
      <w:pPr>
        <w:autoSpaceDE w:val="0"/>
        <w:autoSpaceDN w:val="0"/>
        <w:adjustRightInd w:val="0"/>
        <w:jc w:val="center"/>
        <w:rPr>
          <w:b/>
        </w:rPr>
      </w:pPr>
    </w:p>
    <w:p w14:paraId="5C713ADB" w14:textId="77777777" w:rsidR="00373B40" w:rsidRPr="00885290" w:rsidRDefault="00952C94" w:rsidP="00543C9C">
      <w:pPr>
        <w:tabs>
          <w:tab w:val="left" w:pos="1134"/>
        </w:tabs>
        <w:ind w:right="-1" w:firstLine="709"/>
        <w:jc w:val="both"/>
        <w:rPr>
          <w:color w:val="000000"/>
        </w:rPr>
      </w:pPr>
      <w:r w:rsidRPr="00885290">
        <w:rPr>
          <w:color w:val="000000"/>
        </w:rPr>
        <w:t>Число часов использования установленной тепловой мощности источника тепло</w:t>
      </w:r>
      <w:r w:rsidR="008D4A55" w:rsidRPr="00885290">
        <w:rPr>
          <w:color w:val="000000"/>
        </w:rPr>
        <w:softHyphen/>
      </w:r>
      <w:r w:rsidR="003540AB" w:rsidRPr="00885290">
        <w:rPr>
          <w:color w:val="000000"/>
        </w:rPr>
        <w:t>снабжения определяется по формуле:</w:t>
      </w:r>
    </w:p>
    <w:p w14:paraId="7EEBB839" w14:textId="77777777" w:rsidR="00F4130B" w:rsidRPr="00885290" w:rsidRDefault="00F4130B" w:rsidP="007C26B0">
      <w:pPr>
        <w:tabs>
          <w:tab w:val="left" w:pos="1134"/>
        </w:tabs>
        <w:ind w:right="-1" w:firstLine="567"/>
        <w:jc w:val="both"/>
        <w:rPr>
          <w:color w:val="000000"/>
        </w:rPr>
      </w:pPr>
    </w:p>
    <w:p w14:paraId="34076CA7" w14:textId="77777777" w:rsidR="00373B40" w:rsidRPr="00885290" w:rsidRDefault="00952C94" w:rsidP="007C26B0">
      <w:pPr>
        <w:tabs>
          <w:tab w:val="left" w:pos="1134"/>
        </w:tabs>
        <w:spacing w:after="240"/>
        <w:ind w:right="-1"/>
        <w:jc w:val="center"/>
        <w:rPr>
          <w:color w:val="000000"/>
        </w:rPr>
      </w:pPr>
      <w:r w:rsidRPr="00885290">
        <w:rPr>
          <w:b/>
          <w:color w:val="000000"/>
        </w:rPr>
        <w:t>Т</w:t>
      </w:r>
      <w:r w:rsidRPr="00885290">
        <w:rPr>
          <w:b/>
          <w:color w:val="000000"/>
          <w:vertAlign w:val="subscript"/>
        </w:rPr>
        <w:t>уст</w:t>
      </w:r>
      <w:r w:rsidRPr="00885290">
        <w:rPr>
          <w:b/>
          <w:color w:val="000000"/>
        </w:rPr>
        <w:t xml:space="preserve"> = Q</w:t>
      </w:r>
      <w:r w:rsidRPr="00885290">
        <w:rPr>
          <w:b/>
          <w:color w:val="000000"/>
          <w:vertAlign w:val="subscript"/>
        </w:rPr>
        <w:t>выработки</w:t>
      </w:r>
      <w:r w:rsidRPr="00885290">
        <w:rPr>
          <w:b/>
          <w:color w:val="000000"/>
        </w:rPr>
        <w:t xml:space="preserve"> / Q</w:t>
      </w:r>
      <w:r w:rsidRPr="00885290">
        <w:rPr>
          <w:b/>
          <w:color w:val="000000"/>
          <w:vertAlign w:val="subscript"/>
        </w:rPr>
        <w:t>уст</w:t>
      </w:r>
      <w:r w:rsidRPr="00885290">
        <w:rPr>
          <w:color w:val="000000"/>
        </w:rPr>
        <w:t>, час/год, где</w:t>
      </w:r>
    </w:p>
    <w:p w14:paraId="1BE00595" w14:textId="77777777" w:rsidR="00952C94" w:rsidRPr="00885290" w:rsidRDefault="00952C94" w:rsidP="007C26B0">
      <w:pPr>
        <w:tabs>
          <w:tab w:val="left" w:pos="1134"/>
        </w:tabs>
        <w:ind w:right="-1" w:firstLine="709"/>
        <w:jc w:val="both"/>
        <w:rPr>
          <w:color w:val="000000"/>
        </w:rPr>
      </w:pPr>
      <w:r w:rsidRPr="00885290">
        <w:rPr>
          <w:color w:val="000000"/>
        </w:rPr>
        <w:t>- Q</w:t>
      </w:r>
      <w:r w:rsidRPr="00885290">
        <w:rPr>
          <w:color w:val="000000"/>
          <w:vertAlign w:val="subscript"/>
        </w:rPr>
        <w:t>выработки</w:t>
      </w:r>
      <w:r w:rsidRPr="00885290">
        <w:rPr>
          <w:color w:val="000000"/>
        </w:rPr>
        <w:t xml:space="preserve"> - выработка (производство) тепловой энергии источником теплоснабже</w:t>
      </w:r>
      <w:r w:rsidR="008D4A55" w:rsidRPr="00885290">
        <w:rPr>
          <w:color w:val="000000"/>
        </w:rPr>
        <w:softHyphen/>
      </w:r>
      <w:r w:rsidRPr="00885290">
        <w:rPr>
          <w:color w:val="000000"/>
        </w:rPr>
        <w:t>ния в течени</w:t>
      </w:r>
      <w:r w:rsidR="00373B40" w:rsidRPr="00885290">
        <w:rPr>
          <w:color w:val="000000"/>
        </w:rPr>
        <w:t>е</w:t>
      </w:r>
      <w:r w:rsidRPr="00885290">
        <w:rPr>
          <w:color w:val="000000"/>
        </w:rPr>
        <w:t xml:space="preserve"> года, Гкал; </w:t>
      </w:r>
    </w:p>
    <w:p w14:paraId="7C42E078" w14:textId="77777777" w:rsidR="00874764" w:rsidRPr="00885290" w:rsidRDefault="00952C94" w:rsidP="008425FC">
      <w:pPr>
        <w:tabs>
          <w:tab w:val="left" w:pos="1134"/>
        </w:tabs>
        <w:ind w:right="-1" w:firstLine="709"/>
        <w:jc w:val="both"/>
        <w:rPr>
          <w:color w:val="000000"/>
        </w:rPr>
      </w:pPr>
      <w:r w:rsidRPr="00885290">
        <w:rPr>
          <w:color w:val="000000"/>
        </w:rPr>
        <w:lastRenderedPageBreak/>
        <w:t>- Q</w:t>
      </w:r>
      <w:r w:rsidRPr="00885290">
        <w:rPr>
          <w:color w:val="000000"/>
          <w:vertAlign w:val="subscript"/>
        </w:rPr>
        <w:t>уст</w:t>
      </w:r>
      <w:r w:rsidRPr="00885290">
        <w:rPr>
          <w:color w:val="000000"/>
        </w:rPr>
        <w:t xml:space="preserve"> - установленная тепловая мощность (тепловая производительность) источ</w:t>
      </w:r>
      <w:r w:rsidR="008D4A55" w:rsidRPr="00885290">
        <w:rPr>
          <w:color w:val="000000"/>
        </w:rPr>
        <w:softHyphen/>
      </w:r>
      <w:r w:rsidRPr="00885290">
        <w:rPr>
          <w:color w:val="000000"/>
        </w:rPr>
        <w:t xml:space="preserve">ника теплоснабжения, Гкал/ч. </w:t>
      </w:r>
    </w:p>
    <w:p w14:paraId="2CAA5667" w14:textId="77777777" w:rsidR="009061F5" w:rsidRPr="002E20BF" w:rsidRDefault="009061F5" w:rsidP="008425FC">
      <w:pPr>
        <w:tabs>
          <w:tab w:val="left" w:pos="1134"/>
        </w:tabs>
        <w:ind w:right="-1" w:firstLine="709"/>
        <w:jc w:val="both"/>
        <w:rPr>
          <w:color w:val="000000"/>
          <w:highlight w:val="yellow"/>
        </w:rPr>
      </w:pPr>
    </w:p>
    <w:tbl>
      <w:tblPr>
        <w:tblW w:w="5000" w:type="pct"/>
        <w:tblLook w:val="04A0" w:firstRow="1" w:lastRow="0" w:firstColumn="1" w:lastColumn="0" w:noHBand="0" w:noVBand="1"/>
      </w:tblPr>
      <w:tblGrid>
        <w:gridCol w:w="2081"/>
        <w:gridCol w:w="1414"/>
        <w:gridCol w:w="1508"/>
        <w:gridCol w:w="1862"/>
        <w:gridCol w:w="1210"/>
        <w:gridCol w:w="1495"/>
      </w:tblGrid>
      <w:tr w:rsidR="00885290" w14:paraId="3FDDC350" w14:textId="77777777" w:rsidTr="00885290">
        <w:trPr>
          <w:trHeight w:val="324"/>
        </w:trPr>
        <w:tc>
          <w:tcPr>
            <w:tcW w:w="5000" w:type="pct"/>
            <w:gridSpan w:val="6"/>
            <w:tcBorders>
              <w:top w:val="nil"/>
              <w:left w:val="nil"/>
              <w:bottom w:val="nil"/>
              <w:right w:val="nil"/>
            </w:tcBorders>
            <w:noWrap/>
            <w:vAlign w:val="bottom"/>
            <w:hideMark/>
          </w:tcPr>
          <w:p w14:paraId="1B9BB790" w14:textId="77777777" w:rsidR="00885290" w:rsidRDefault="00885290">
            <w:pPr>
              <w:jc w:val="center"/>
              <w:rPr>
                <w:b/>
                <w:bCs/>
                <w:i/>
                <w:iCs/>
                <w:color w:val="000000"/>
              </w:rPr>
            </w:pPr>
            <w:r>
              <w:rPr>
                <w:b/>
                <w:bCs/>
                <w:i/>
                <w:iCs/>
                <w:color w:val="000000"/>
              </w:rPr>
              <w:t>Среднегодовая загрузка оборудования</w:t>
            </w:r>
          </w:p>
        </w:tc>
      </w:tr>
      <w:tr w:rsidR="00885290" w14:paraId="5A657F45" w14:textId="77777777" w:rsidTr="00885290">
        <w:trPr>
          <w:trHeight w:val="312"/>
        </w:trPr>
        <w:tc>
          <w:tcPr>
            <w:tcW w:w="1087" w:type="pct"/>
            <w:tcBorders>
              <w:top w:val="nil"/>
              <w:left w:val="nil"/>
              <w:bottom w:val="nil"/>
              <w:right w:val="nil"/>
            </w:tcBorders>
            <w:noWrap/>
            <w:vAlign w:val="bottom"/>
            <w:hideMark/>
          </w:tcPr>
          <w:p w14:paraId="399AB026" w14:textId="77777777" w:rsidR="00885290" w:rsidRDefault="00885290">
            <w:pPr>
              <w:jc w:val="center"/>
              <w:rPr>
                <w:b/>
                <w:bCs/>
                <w:i/>
                <w:iCs/>
                <w:color w:val="000000"/>
              </w:rPr>
            </w:pPr>
          </w:p>
        </w:tc>
        <w:tc>
          <w:tcPr>
            <w:tcW w:w="739" w:type="pct"/>
            <w:tcBorders>
              <w:top w:val="nil"/>
              <w:left w:val="nil"/>
              <w:bottom w:val="nil"/>
              <w:right w:val="nil"/>
            </w:tcBorders>
            <w:noWrap/>
            <w:vAlign w:val="bottom"/>
            <w:hideMark/>
          </w:tcPr>
          <w:p w14:paraId="7E6484B5" w14:textId="77777777" w:rsidR="00885290" w:rsidRDefault="00885290">
            <w:pPr>
              <w:rPr>
                <w:sz w:val="20"/>
                <w:szCs w:val="20"/>
              </w:rPr>
            </w:pPr>
          </w:p>
        </w:tc>
        <w:tc>
          <w:tcPr>
            <w:tcW w:w="3175" w:type="pct"/>
            <w:gridSpan w:val="4"/>
            <w:tcBorders>
              <w:top w:val="nil"/>
              <w:left w:val="nil"/>
              <w:bottom w:val="single" w:sz="4" w:space="0" w:color="auto"/>
              <w:right w:val="nil"/>
            </w:tcBorders>
            <w:noWrap/>
            <w:vAlign w:val="bottom"/>
            <w:hideMark/>
          </w:tcPr>
          <w:p w14:paraId="71440AF6" w14:textId="77777777" w:rsidR="00885290" w:rsidRDefault="00885290">
            <w:pPr>
              <w:jc w:val="right"/>
              <w:rPr>
                <w:color w:val="000000"/>
              </w:rPr>
            </w:pPr>
            <w:r>
              <w:rPr>
                <w:color w:val="000000"/>
              </w:rPr>
              <w:t>Таблица 2.1.4.</w:t>
            </w:r>
          </w:p>
        </w:tc>
      </w:tr>
      <w:tr w:rsidR="00885290" w14:paraId="04FBED19" w14:textId="77777777" w:rsidTr="00994F43">
        <w:trPr>
          <w:trHeight w:val="20"/>
        </w:trPr>
        <w:tc>
          <w:tcPr>
            <w:tcW w:w="1087" w:type="pct"/>
            <w:tcBorders>
              <w:top w:val="single" w:sz="4" w:space="0" w:color="auto"/>
              <w:left w:val="single" w:sz="4" w:space="0" w:color="auto"/>
              <w:bottom w:val="single" w:sz="4" w:space="0" w:color="auto"/>
              <w:right w:val="single" w:sz="4" w:space="0" w:color="auto"/>
            </w:tcBorders>
            <w:vAlign w:val="center"/>
            <w:hideMark/>
          </w:tcPr>
          <w:p w14:paraId="02D0564F" w14:textId="77777777" w:rsidR="00885290" w:rsidRDefault="00885290">
            <w:pPr>
              <w:rPr>
                <w:color w:val="000000"/>
                <w:sz w:val="20"/>
                <w:szCs w:val="20"/>
              </w:rPr>
            </w:pPr>
            <w:r>
              <w:rPr>
                <w:color w:val="000000"/>
                <w:sz w:val="20"/>
                <w:szCs w:val="20"/>
              </w:rPr>
              <w:t>Источник тепловой энергии</w:t>
            </w:r>
          </w:p>
        </w:tc>
        <w:tc>
          <w:tcPr>
            <w:tcW w:w="739" w:type="pct"/>
            <w:tcBorders>
              <w:top w:val="single" w:sz="4" w:space="0" w:color="auto"/>
              <w:left w:val="nil"/>
              <w:bottom w:val="single" w:sz="4" w:space="0" w:color="auto"/>
              <w:right w:val="single" w:sz="4" w:space="0" w:color="auto"/>
            </w:tcBorders>
            <w:vAlign w:val="center"/>
            <w:hideMark/>
          </w:tcPr>
          <w:p w14:paraId="0D8BB8D1" w14:textId="77777777" w:rsidR="00885290" w:rsidRDefault="00885290">
            <w:pPr>
              <w:jc w:val="center"/>
              <w:rPr>
                <w:color w:val="000000"/>
                <w:sz w:val="20"/>
                <w:szCs w:val="20"/>
              </w:rPr>
            </w:pPr>
            <w:r>
              <w:rPr>
                <w:color w:val="000000"/>
                <w:sz w:val="20"/>
                <w:szCs w:val="20"/>
              </w:rPr>
              <w:t>Производство тепловой энергии, Гкал/год</w:t>
            </w:r>
          </w:p>
        </w:tc>
        <w:tc>
          <w:tcPr>
            <w:tcW w:w="788" w:type="pct"/>
            <w:tcBorders>
              <w:top w:val="nil"/>
              <w:left w:val="nil"/>
              <w:bottom w:val="single" w:sz="4" w:space="0" w:color="auto"/>
              <w:right w:val="single" w:sz="4" w:space="0" w:color="auto"/>
            </w:tcBorders>
            <w:vAlign w:val="center"/>
            <w:hideMark/>
          </w:tcPr>
          <w:p w14:paraId="443DF289" w14:textId="77777777" w:rsidR="00885290" w:rsidRDefault="00885290">
            <w:pPr>
              <w:jc w:val="center"/>
              <w:rPr>
                <w:color w:val="000000"/>
                <w:sz w:val="20"/>
                <w:szCs w:val="20"/>
              </w:rPr>
            </w:pPr>
            <w:r>
              <w:rPr>
                <w:color w:val="000000"/>
                <w:sz w:val="20"/>
                <w:szCs w:val="20"/>
              </w:rPr>
              <w:t>Установленная тепловая мощность, Гкал/час</w:t>
            </w:r>
          </w:p>
        </w:tc>
        <w:tc>
          <w:tcPr>
            <w:tcW w:w="973" w:type="pct"/>
            <w:tcBorders>
              <w:top w:val="nil"/>
              <w:left w:val="nil"/>
              <w:bottom w:val="single" w:sz="4" w:space="0" w:color="auto"/>
              <w:right w:val="single" w:sz="4" w:space="0" w:color="auto"/>
            </w:tcBorders>
            <w:vAlign w:val="center"/>
            <w:hideMark/>
          </w:tcPr>
          <w:p w14:paraId="178E3CA0" w14:textId="77777777" w:rsidR="00885290" w:rsidRDefault="00885290">
            <w:pPr>
              <w:jc w:val="center"/>
              <w:rPr>
                <w:color w:val="000000"/>
                <w:sz w:val="20"/>
                <w:szCs w:val="20"/>
              </w:rPr>
            </w:pPr>
            <w:r>
              <w:rPr>
                <w:color w:val="000000"/>
                <w:sz w:val="20"/>
                <w:szCs w:val="20"/>
              </w:rPr>
              <w:t>Число часов использования установленной тепловой мощности источника теплоснабжения, час/год</w:t>
            </w:r>
          </w:p>
        </w:tc>
        <w:tc>
          <w:tcPr>
            <w:tcW w:w="632" w:type="pct"/>
            <w:tcBorders>
              <w:top w:val="nil"/>
              <w:left w:val="nil"/>
              <w:bottom w:val="single" w:sz="4" w:space="0" w:color="auto"/>
              <w:right w:val="single" w:sz="4" w:space="0" w:color="auto"/>
            </w:tcBorders>
            <w:vAlign w:val="center"/>
            <w:hideMark/>
          </w:tcPr>
          <w:p w14:paraId="46B88B35" w14:textId="77777777" w:rsidR="00885290" w:rsidRDefault="00885290">
            <w:pPr>
              <w:jc w:val="center"/>
              <w:rPr>
                <w:color w:val="000000"/>
                <w:sz w:val="20"/>
                <w:szCs w:val="20"/>
              </w:rPr>
            </w:pPr>
            <w:r>
              <w:rPr>
                <w:color w:val="000000"/>
                <w:sz w:val="20"/>
                <w:szCs w:val="20"/>
              </w:rPr>
              <w:t>Годовое число часов, час</w:t>
            </w:r>
          </w:p>
        </w:tc>
        <w:tc>
          <w:tcPr>
            <w:tcW w:w="781" w:type="pct"/>
            <w:tcBorders>
              <w:top w:val="nil"/>
              <w:left w:val="nil"/>
              <w:bottom w:val="single" w:sz="4" w:space="0" w:color="auto"/>
              <w:right w:val="single" w:sz="4" w:space="0" w:color="auto"/>
            </w:tcBorders>
            <w:vAlign w:val="center"/>
            <w:hideMark/>
          </w:tcPr>
          <w:p w14:paraId="30C15C3A" w14:textId="77777777" w:rsidR="00885290" w:rsidRDefault="00885290">
            <w:pPr>
              <w:jc w:val="center"/>
              <w:rPr>
                <w:color w:val="000000"/>
                <w:sz w:val="20"/>
                <w:szCs w:val="20"/>
              </w:rPr>
            </w:pPr>
            <w:r>
              <w:rPr>
                <w:color w:val="000000"/>
                <w:sz w:val="20"/>
                <w:szCs w:val="20"/>
              </w:rPr>
              <w:t>Среднегодовая загрузка, %</w:t>
            </w:r>
          </w:p>
        </w:tc>
      </w:tr>
      <w:tr w:rsidR="00994F43" w14:paraId="6047D8BE" w14:textId="77777777" w:rsidTr="00994F43">
        <w:trPr>
          <w:trHeight w:val="20"/>
        </w:trPr>
        <w:tc>
          <w:tcPr>
            <w:tcW w:w="1087" w:type="pct"/>
            <w:tcBorders>
              <w:top w:val="nil"/>
              <w:left w:val="single" w:sz="4" w:space="0" w:color="auto"/>
              <w:bottom w:val="single" w:sz="4" w:space="0" w:color="auto"/>
              <w:right w:val="single" w:sz="4" w:space="0" w:color="auto"/>
            </w:tcBorders>
            <w:vAlign w:val="center"/>
            <w:hideMark/>
          </w:tcPr>
          <w:p w14:paraId="4FC38B42" w14:textId="77777777" w:rsidR="00994F43" w:rsidRDefault="00994F43" w:rsidP="00994F43">
            <w:pPr>
              <w:rPr>
                <w:color w:val="000000"/>
                <w:sz w:val="22"/>
                <w:szCs w:val="22"/>
              </w:rPr>
            </w:pPr>
            <w:r>
              <w:rPr>
                <w:color w:val="000000"/>
                <w:sz w:val="22"/>
                <w:szCs w:val="22"/>
              </w:rPr>
              <w:t>Котельная № 1, поселок Палатка</w:t>
            </w:r>
          </w:p>
        </w:tc>
        <w:tc>
          <w:tcPr>
            <w:tcW w:w="739" w:type="pct"/>
            <w:tcBorders>
              <w:top w:val="nil"/>
              <w:left w:val="nil"/>
              <w:bottom w:val="single" w:sz="4" w:space="0" w:color="auto"/>
              <w:right w:val="single" w:sz="4" w:space="0" w:color="auto"/>
            </w:tcBorders>
            <w:shd w:val="clear" w:color="000000" w:fill="FFFFFF"/>
            <w:vAlign w:val="center"/>
            <w:hideMark/>
          </w:tcPr>
          <w:p w14:paraId="1BC23F24" w14:textId="77777777" w:rsidR="00994F43" w:rsidRDefault="00994F43" w:rsidP="00994F43">
            <w:pPr>
              <w:jc w:val="center"/>
              <w:rPr>
                <w:color w:val="000000"/>
                <w:sz w:val="20"/>
                <w:szCs w:val="20"/>
              </w:rPr>
            </w:pPr>
            <w:r>
              <w:rPr>
                <w:color w:val="000000"/>
                <w:sz w:val="20"/>
                <w:szCs w:val="20"/>
              </w:rPr>
              <w:t>38118,8</w:t>
            </w:r>
          </w:p>
        </w:tc>
        <w:tc>
          <w:tcPr>
            <w:tcW w:w="788" w:type="pct"/>
            <w:tcBorders>
              <w:top w:val="nil"/>
              <w:left w:val="nil"/>
              <w:bottom w:val="single" w:sz="4" w:space="0" w:color="auto"/>
              <w:right w:val="single" w:sz="4" w:space="0" w:color="auto"/>
            </w:tcBorders>
            <w:shd w:val="clear" w:color="000000" w:fill="FFFFFF"/>
            <w:vAlign w:val="center"/>
            <w:hideMark/>
          </w:tcPr>
          <w:p w14:paraId="05FD0B98" w14:textId="77777777" w:rsidR="00994F43" w:rsidRDefault="00994F43" w:rsidP="00994F43">
            <w:pPr>
              <w:jc w:val="center"/>
              <w:rPr>
                <w:color w:val="000000"/>
                <w:sz w:val="20"/>
                <w:szCs w:val="20"/>
              </w:rPr>
            </w:pPr>
            <w:r>
              <w:rPr>
                <w:color w:val="000000"/>
                <w:sz w:val="20"/>
                <w:szCs w:val="20"/>
              </w:rPr>
              <w:t>25,7</w:t>
            </w:r>
          </w:p>
        </w:tc>
        <w:tc>
          <w:tcPr>
            <w:tcW w:w="973" w:type="pct"/>
            <w:tcBorders>
              <w:top w:val="nil"/>
              <w:left w:val="nil"/>
              <w:bottom w:val="single" w:sz="4" w:space="0" w:color="auto"/>
              <w:right w:val="single" w:sz="4" w:space="0" w:color="auto"/>
            </w:tcBorders>
            <w:shd w:val="clear" w:color="000000" w:fill="FFFFFF"/>
            <w:vAlign w:val="center"/>
            <w:hideMark/>
          </w:tcPr>
          <w:p w14:paraId="57B26C95" w14:textId="77777777" w:rsidR="00994F43" w:rsidRDefault="00994F43" w:rsidP="00994F43">
            <w:pPr>
              <w:jc w:val="center"/>
              <w:rPr>
                <w:color w:val="000000"/>
                <w:sz w:val="20"/>
                <w:szCs w:val="20"/>
              </w:rPr>
            </w:pPr>
            <w:r>
              <w:rPr>
                <w:color w:val="000000"/>
                <w:sz w:val="20"/>
                <w:szCs w:val="20"/>
              </w:rPr>
              <w:t>1483,2</w:t>
            </w:r>
          </w:p>
        </w:tc>
        <w:tc>
          <w:tcPr>
            <w:tcW w:w="632" w:type="pct"/>
            <w:tcBorders>
              <w:top w:val="single" w:sz="4" w:space="0" w:color="auto"/>
              <w:left w:val="single" w:sz="4" w:space="0" w:color="auto"/>
              <w:bottom w:val="single" w:sz="4" w:space="0" w:color="auto"/>
              <w:right w:val="single" w:sz="4" w:space="0" w:color="auto"/>
            </w:tcBorders>
            <w:noWrap/>
            <w:vAlign w:val="center"/>
            <w:hideMark/>
          </w:tcPr>
          <w:p w14:paraId="72FC69F7" w14:textId="7E162BB9" w:rsidR="00994F43" w:rsidRDefault="00994F43" w:rsidP="00994F43">
            <w:pPr>
              <w:jc w:val="center"/>
              <w:rPr>
                <w:color w:val="333333"/>
                <w:sz w:val="20"/>
                <w:szCs w:val="20"/>
              </w:rPr>
            </w:pPr>
            <w:r>
              <w:rPr>
                <w:color w:val="333333"/>
                <w:sz w:val="20"/>
                <w:szCs w:val="20"/>
              </w:rPr>
              <w:t>6480</w:t>
            </w:r>
          </w:p>
        </w:tc>
        <w:tc>
          <w:tcPr>
            <w:tcW w:w="781" w:type="pct"/>
            <w:tcBorders>
              <w:top w:val="single" w:sz="4" w:space="0" w:color="auto"/>
              <w:left w:val="nil"/>
              <w:bottom w:val="single" w:sz="4" w:space="0" w:color="auto"/>
              <w:right w:val="single" w:sz="4" w:space="0" w:color="auto"/>
            </w:tcBorders>
            <w:vAlign w:val="center"/>
            <w:hideMark/>
          </w:tcPr>
          <w:p w14:paraId="587A20C4" w14:textId="76D50244" w:rsidR="00994F43" w:rsidRDefault="00994F43" w:rsidP="00994F43">
            <w:pPr>
              <w:jc w:val="center"/>
              <w:rPr>
                <w:color w:val="000000"/>
                <w:sz w:val="20"/>
                <w:szCs w:val="20"/>
              </w:rPr>
            </w:pPr>
            <w:r>
              <w:rPr>
                <w:color w:val="000000"/>
                <w:sz w:val="20"/>
                <w:szCs w:val="20"/>
              </w:rPr>
              <w:t>22,9</w:t>
            </w:r>
          </w:p>
        </w:tc>
      </w:tr>
      <w:tr w:rsidR="00994F43" w14:paraId="0810ACB2" w14:textId="77777777" w:rsidTr="00994F43">
        <w:trPr>
          <w:trHeight w:val="20"/>
        </w:trPr>
        <w:tc>
          <w:tcPr>
            <w:tcW w:w="1087" w:type="pct"/>
            <w:tcBorders>
              <w:top w:val="nil"/>
              <w:left w:val="single" w:sz="4" w:space="0" w:color="auto"/>
              <w:bottom w:val="single" w:sz="4" w:space="0" w:color="auto"/>
              <w:right w:val="single" w:sz="4" w:space="0" w:color="auto"/>
            </w:tcBorders>
            <w:vAlign w:val="center"/>
            <w:hideMark/>
          </w:tcPr>
          <w:p w14:paraId="3F52CD30" w14:textId="048982D5" w:rsidR="00994F43" w:rsidRDefault="00994F43" w:rsidP="00994F43">
            <w:pPr>
              <w:rPr>
                <w:color w:val="000000"/>
                <w:sz w:val="22"/>
                <w:szCs w:val="22"/>
              </w:rPr>
            </w:pPr>
            <w:r>
              <w:rPr>
                <w:color w:val="000000"/>
                <w:sz w:val="22"/>
                <w:szCs w:val="22"/>
              </w:rPr>
              <w:t>Котельная № 2 (электрокотельная), поселок Палатка</w:t>
            </w:r>
          </w:p>
        </w:tc>
        <w:tc>
          <w:tcPr>
            <w:tcW w:w="739" w:type="pct"/>
            <w:tcBorders>
              <w:top w:val="nil"/>
              <w:left w:val="nil"/>
              <w:bottom w:val="single" w:sz="4" w:space="0" w:color="auto"/>
              <w:right w:val="single" w:sz="4" w:space="0" w:color="auto"/>
            </w:tcBorders>
            <w:shd w:val="clear" w:color="000000" w:fill="FFFFFF"/>
            <w:vAlign w:val="center"/>
            <w:hideMark/>
          </w:tcPr>
          <w:p w14:paraId="66966DF2" w14:textId="77777777" w:rsidR="00994F43" w:rsidRDefault="00994F43" w:rsidP="00994F43">
            <w:pPr>
              <w:jc w:val="center"/>
              <w:rPr>
                <w:color w:val="000000"/>
                <w:sz w:val="20"/>
                <w:szCs w:val="20"/>
              </w:rPr>
            </w:pPr>
            <w:r>
              <w:rPr>
                <w:color w:val="000000"/>
                <w:sz w:val="20"/>
                <w:szCs w:val="20"/>
              </w:rPr>
              <w:t>21905,6</w:t>
            </w:r>
          </w:p>
        </w:tc>
        <w:tc>
          <w:tcPr>
            <w:tcW w:w="788" w:type="pct"/>
            <w:tcBorders>
              <w:top w:val="nil"/>
              <w:left w:val="nil"/>
              <w:bottom w:val="single" w:sz="4" w:space="0" w:color="auto"/>
              <w:right w:val="single" w:sz="4" w:space="0" w:color="auto"/>
            </w:tcBorders>
            <w:shd w:val="clear" w:color="000000" w:fill="FFFFFF"/>
            <w:vAlign w:val="center"/>
            <w:hideMark/>
          </w:tcPr>
          <w:p w14:paraId="3404D001" w14:textId="77777777" w:rsidR="00994F43" w:rsidRDefault="00994F43" w:rsidP="00994F43">
            <w:pPr>
              <w:jc w:val="center"/>
              <w:rPr>
                <w:color w:val="000000"/>
                <w:sz w:val="20"/>
                <w:szCs w:val="20"/>
              </w:rPr>
            </w:pPr>
            <w:r>
              <w:rPr>
                <w:color w:val="000000"/>
                <w:sz w:val="20"/>
                <w:szCs w:val="20"/>
              </w:rPr>
              <w:t>13,76</w:t>
            </w:r>
          </w:p>
        </w:tc>
        <w:tc>
          <w:tcPr>
            <w:tcW w:w="973" w:type="pct"/>
            <w:tcBorders>
              <w:top w:val="nil"/>
              <w:left w:val="nil"/>
              <w:bottom w:val="single" w:sz="4" w:space="0" w:color="auto"/>
              <w:right w:val="single" w:sz="4" w:space="0" w:color="auto"/>
            </w:tcBorders>
            <w:shd w:val="clear" w:color="000000" w:fill="FFFFFF"/>
            <w:vAlign w:val="center"/>
            <w:hideMark/>
          </w:tcPr>
          <w:p w14:paraId="37AC9034" w14:textId="77777777" w:rsidR="00994F43" w:rsidRDefault="00994F43" w:rsidP="00994F43">
            <w:pPr>
              <w:jc w:val="center"/>
              <w:rPr>
                <w:color w:val="000000"/>
                <w:sz w:val="20"/>
                <w:szCs w:val="20"/>
              </w:rPr>
            </w:pPr>
            <w:r>
              <w:rPr>
                <w:color w:val="000000"/>
                <w:sz w:val="20"/>
                <w:szCs w:val="20"/>
              </w:rPr>
              <w:t>1592,0</w:t>
            </w:r>
          </w:p>
        </w:tc>
        <w:tc>
          <w:tcPr>
            <w:tcW w:w="632" w:type="pct"/>
            <w:tcBorders>
              <w:top w:val="nil"/>
              <w:left w:val="single" w:sz="4" w:space="0" w:color="auto"/>
              <w:bottom w:val="single" w:sz="4" w:space="0" w:color="auto"/>
              <w:right w:val="single" w:sz="4" w:space="0" w:color="auto"/>
            </w:tcBorders>
            <w:noWrap/>
            <w:vAlign w:val="center"/>
            <w:hideMark/>
          </w:tcPr>
          <w:p w14:paraId="7224EC8F" w14:textId="72632D5E" w:rsidR="00994F43" w:rsidRDefault="00994F43" w:rsidP="00994F43">
            <w:pPr>
              <w:jc w:val="center"/>
              <w:rPr>
                <w:color w:val="333333"/>
                <w:sz w:val="20"/>
                <w:szCs w:val="20"/>
              </w:rPr>
            </w:pPr>
            <w:r>
              <w:rPr>
                <w:color w:val="333333"/>
                <w:sz w:val="20"/>
                <w:szCs w:val="20"/>
              </w:rPr>
              <w:t>6480</w:t>
            </w:r>
          </w:p>
        </w:tc>
        <w:tc>
          <w:tcPr>
            <w:tcW w:w="781" w:type="pct"/>
            <w:tcBorders>
              <w:top w:val="nil"/>
              <w:left w:val="nil"/>
              <w:bottom w:val="single" w:sz="4" w:space="0" w:color="auto"/>
              <w:right w:val="single" w:sz="4" w:space="0" w:color="auto"/>
            </w:tcBorders>
            <w:vAlign w:val="center"/>
            <w:hideMark/>
          </w:tcPr>
          <w:p w14:paraId="0D9429B5" w14:textId="110DE6E5" w:rsidR="00994F43" w:rsidRDefault="00994F43" w:rsidP="00994F43">
            <w:pPr>
              <w:jc w:val="center"/>
              <w:rPr>
                <w:color w:val="000000"/>
                <w:sz w:val="20"/>
                <w:szCs w:val="20"/>
              </w:rPr>
            </w:pPr>
            <w:r>
              <w:rPr>
                <w:color w:val="000000"/>
                <w:sz w:val="20"/>
                <w:szCs w:val="20"/>
              </w:rPr>
              <w:t>24,6</w:t>
            </w:r>
          </w:p>
        </w:tc>
      </w:tr>
      <w:tr w:rsidR="00994F43" w14:paraId="09BFA757" w14:textId="77777777" w:rsidTr="00994F43">
        <w:trPr>
          <w:trHeight w:val="20"/>
        </w:trPr>
        <w:tc>
          <w:tcPr>
            <w:tcW w:w="1087" w:type="pct"/>
            <w:tcBorders>
              <w:top w:val="nil"/>
              <w:left w:val="single" w:sz="4" w:space="0" w:color="auto"/>
              <w:bottom w:val="single" w:sz="4" w:space="0" w:color="auto"/>
              <w:right w:val="single" w:sz="4" w:space="0" w:color="auto"/>
            </w:tcBorders>
            <w:vAlign w:val="center"/>
            <w:hideMark/>
          </w:tcPr>
          <w:p w14:paraId="02BDD507" w14:textId="77777777" w:rsidR="00994F43" w:rsidRDefault="00994F43" w:rsidP="00994F43">
            <w:pPr>
              <w:rPr>
                <w:color w:val="000000"/>
                <w:sz w:val="22"/>
                <w:szCs w:val="22"/>
              </w:rPr>
            </w:pPr>
            <w:r>
              <w:rPr>
                <w:color w:val="000000"/>
                <w:sz w:val="22"/>
                <w:szCs w:val="22"/>
              </w:rPr>
              <w:t>Котельная № 3, поселок Талая</w:t>
            </w:r>
          </w:p>
        </w:tc>
        <w:tc>
          <w:tcPr>
            <w:tcW w:w="739" w:type="pct"/>
            <w:tcBorders>
              <w:top w:val="nil"/>
              <w:left w:val="nil"/>
              <w:bottom w:val="single" w:sz="4" w:space="0" w:color="auto"/>
              <w:right w:val="single" w:sz="4" w:space="0" w:color="auto"/>
            </w:tcBorders>
            <w:shd w:val="clear" w:color="000000" w:fill="FFFFFF"/>
            <w:vAlign w:val="center"/>
            <w:hideMark/>
          </w:tcPr>
          <w:p w14:paraId="47A20F09" w14:textId="77777777" w:rsidR="00994F43" w:rsidRDefault="00994F43" w:rsidP="00994F43">
            <w:pPr>
              <w:jc w:val="center"/>
              <w:rPr>
                <w:color w:val="000000"/>
                <w:sz w:val="20"/>
                <w:szCs w:val="20"/>
              </w:rPr>
            </w:pPr>
            <w:r>
              <w:rPr>
                <w:color w:val="000000"/>
                <w:sz w:val="20"/>
                <w:szCs w:val="20"/>
              </w:rPr>
              <w:t>9393,5</w:t>
            </w:r>
          </w:p>
        </w:tc>
        <w:tc>
          <w:tcPr>
            <w:tcW w:w="788" w:type="pct"/>
            <w:tcBorders>
              <w:top w:val="nil"/>
              <w:left w:val="nil"/>
              <w:bottom w:val="single" w:sz="4" w:space="0" w:color="auto"/>
              <w:right w:val="single" w:sz="4" w:space="0" w:color="auto"/>
            </w:tcBorders>
            <w:shd w:val="clear" w:color="000000" w:fill="FFFFFF"/>
            <w:vAlign w:val="center"/>
            <w:hideMark/>
          </w:tcPr>
          <w:p w14:paraId="2F27AD88" w14:textId="77777777" w:rsidR="00994F43" w:rsidRDefault="00994F43" w:rsidP="00994F43">
            <w:pPr>
              <w:jc w:val="center"/>
              <w:rPr>
                <w:color w:val="000000"/>
                <w:sz w:val="20"/>
                <w:szCs w:val="20"/>
              </w:rPr>
            </w:pPr>
            <w:r>
              <w:rPr>
                <w:color w:val="000000"/>
                <w:sz w:val="20"/>
                <w:szCs w:val="20"/>
              </w:rPr>
              <w:t>6,55</w:t>
            </w:r>
          </w:p>
        </w:tc>
        <w:tc>
          <w:tcPr>
            <w:tcW w:w="973" w:type="pct"/>
            <w:tcBorders>
              <w:top w:val="nil"/>
              <w:left w:val="nil"/>
              <w:bottom w:val="single" w:sz="4" w:space="0" w:color="auto"/>
              <w:right w:val="single" w:sz="4" w:space="0" w:color="auto"/>
            </w:tcBorders>
            <w:shd w:val="clear" w:color="000000" w:fill="FFFFFF"/>
            <w:vAlign w:val="center"/>
            <w:hideMark/>
          </w:tcPr>
          <w:p w14:paraId="2038FC0C" w14:textId="77777777" w:rsidR="00994F43" w:rsidRDefault="00994F43" w:rsidP="00994F43">
            <w:pPr>
              <w:jc w:val="center"/>
              <w:rPr>
                <w:color w:val="000000"/>
                <w:sz w:val="20"/>
                <w:szCs w:val="20"/>
              </w:rPr>
            </w:pPr>
            <w:r>
              <w:rPr>
                <w:color w:val="000000"/>
                <w:sz w:val="20"/>
                <w:szCs w:val="20"/>
              </w:rPr>
              <w:t>1434,1</w:t>
            </w:r>
          </w:p>
        </w:tc>
        <w:tc>
          <w:tcPr>
            <w:tcW w:w="632" w:type="pct"/>
            <w:tcBorders>
              <w:top w:val="nil"/>
              <w:left w:val="single" w:sz="4" w:space="0" w:color="auto"/>
              <w:bottom w:val="single" w:sz="4" w:space="0" w:color="auto"/>
              <w:right w:val="single" w:sz="4" w:space="0" w:color="auto"/>
            </w:tcBorders>
            <w:noWrap/>
            <w:vAlign w:val="center"/>
            <w:hideMark/>
          </w:tcPr>
          <w:p w14:paraId="452A1055" w14:textId="38D2018A" w:rsidR="00994F43" w:rsidRDefault="00994F43" w:rsidP="00994F43">
            <w:pPr>
              <w:jc w:val="center"/>
              <w:rPr>
                <w:color w:val="333333"/>
                <w:sz w:val="20"/>
                <w:szCs w:val="20"/>
              </w:rPr>
            </w:pPr>
            <w:r>
              <w:rPr>
                <w:color w:val="333333"/>
                <w:sz w:val="20"/>
                <w:szCs w:val="20"/>
              </w:rPr>
              <w:t>6480</w:t>
            </w:r>
          </w:p>
        </w:tc>
        <w:tc>
          <w:tcPr>
            <w:tcW w:w="781" w:type="pct"/>
            <w:tcBorders>
              <w:top w:val="nil"/>
              <w:left w:val="nil"/>
              <w:bottom w:val="single" w:sz="4" w:space="0" w:color="auto"/>
              <w:right w:val="single" w:sz="4" w:space="0" w:color="auto"/>
            </w:tcBorders>
            <w:vAlign w:val="center"/>
            <w:hideMark/>
          </w:tcPr>
          <w:p w14:paraId="79C15AA7" w14:textId="58154A1A" w:rsidR="00994F43" w:rsidRDefault="00994F43" w:rsidP="00994F43">
            <w:pPr>
              <w:jc w:val="center"/>
              <w:rPr>
                <w:color w:val="000000"/>
                <w:sz w:val="20"/>
                <w:szCs w:val="20"/>
              </w:rPr>
            </w:pPr>
            <w:r>
              <w:rPr>
                <w:color w:val="000000"/>
                <w:sz w:val="20"/>
                <w:szCs w:val="20"/>
              </w:rPr>
              <w:t>22,1</w:t>
            </w:r>
          </w:p>
        </w:tc>
      </w:tr>
      <w:tr w:rsidR="00994F43" w14:paraId="55F7D8D9" w14:textId="77777777" w:rsidTr="00994F43">
        <w:trPr>
          <w:trHeight w:val="20"/>
        </w:trPr>
        <w:tc>
          <w:tcPr>
            <w:tcW w:w="1087" w:type="pct"/>
            <w:tcBorders>
              <w:top w:val="nil"/>
              <w:left w:val="single" w:sz="4" w:space="0" w:color="auto"/>
              <w:bottom w:val="single" w:sz="4" w:space="0" w:color="auto"/>
              <w:right w:val="single" w:sz="4" w:space="0" w:color="auto"/>
            </w:tcBorders>
            <w:vAlign w:val="center"/>
            <w:hideMark/>
          </w:tcPr>
          <w:p w14:paraId="18837306" w14:textId="77777777" w:rsidR="00994F43" w:rsidRDefault="00994F43" w:rsidP="00994F43">
            <w:pPr>
              <w:rPr>
                <w:color w:val="000000"/>
                <w:sz w:val="22"/>
                <w:szCs w:val="22"/>
              </w:rPr>
            </w:pPr>
            <w:r>
              <w:rPr>
                <w:color w:val="000000"/>
                <w:sz w:val="22"/>
                <w:szCs w:val="22"/>
              </w:rPr>
              <w:t>Котельная № 5 поселка Хасын</w:t>
            </w:r>
          </w:p>
        </w:tc>
        <w:tc>
          <w:tcPr>
            <w:tcW w:w="739" w:type="pct"/>
            <w:tcBorders>
              <w:top w:val="nil"/>
              <w:left w:val="nil"/>
              <w:bottom w:val="single" w:sz="4" w:space="0" w:color="auto"/>
              <w:right w:val="single" w:sz="4" w:space="0" w:color="auto"/>
            </w:tcBorders>
            <w:shd w:val="clear" w:color="000000" w:fill="FFFFFF"/>
            <w:vAlign w:val="center"/>
            <w:hideMark/>
          </w:tcPr>
          <w:p w14:paraId="05E06C6C" w14:textId="77777777" w:rsidR="00994F43" w:rsidRDefault="00994F43" w:rsidP="00994F43">
            <w:pPr>
              <w:jc w:val="center"/>
              <w:rPr>
                <w:color w:val="000000"/>
                <w:sz w:val="20"/>
                <w:szCs w:val="20"/>
              </w:rPr>
            </w:pPr>
            <w:r>
              <w:rPr>
                <w:color w:val="000000"/>
                <w:sz w:val="20"/>
                <w:szCs w:val="20"/>
              </w:rPr>
              <w:t>9106,1</w:t>
            </w:r>
          </w:p>
        </w:tc>
        <w:tc>
          <w:tcPr>
            <w:tcW w:w="788" w:type="pct"/>
            <w:tcBorders>
              <w:top w:val="nil"/>
              <w:left w:val="nil"/>
              <w:bottom w:val="single" w:sz="4" w:space="0" w:color="auto"/>
              <w:right w:val="single" w:sz="4" w:space="0" w:color="auto"/>
            </w:tcBorders>
            <w:shd w:val="clear" w:color="000000" w:fill="FFFFFF"/>
            <w:vAlign w:val="center"/>
            <w:hideMark/>
          </w:tcPr>
          <w:p w14:paraId="0DAC2A67" w14:textId="77777777" w:rsidR="00994F43" w:rsidRDefault="00994F43" w:rsidP="00994F43">
            <w:pPr>
              <w:jc w:val="center"/>
              <w:rPr>
                <w:color w:val="000000"/>
                <w:sz w:val="20"/>
                <w:szCs w:val="20"/>
              </w:rPr>
            </w:pPr>
            <w:r>
              <w:rPr>
                <w:color w:val="000000"/>
                <w:sz w:val="20"/>
                <w:szCs w:val="20"/>
              </w:rPr>
              <w:t>6,316</w:t>
            </w:r>
          </w:p>
        </w:tc>
        <w:tc>
          <w:tcPr>
            <w:tcW w:w="973" w:type="pct"/>
            <w:tcBorders>
              <w:top w:val="nil"/>
              <w:left w:val="nil"/>
              <w:bottom w:val="single" w:sz="4" w:space="0" w:color="auto"/>
              <w:right w:val="single" w:sz="4" w:space="0" w:color="auto"/>
            </w:tcBorders>
            <w:shd w:val="clear" w:color="000000" w:fill="FFFFFF"/>
            <w:vAlign w:val="center"/>
            <w:hideMark/>
          </w:tcPr>
          <w:p w14:paraId="20E3699E" w14:textId="77777777" w:rsidR="00994F43" w:rsidRDefault="00994F43" w:rsidP="00994F43">
            <w:pPr>
              <w:jc w:val="center"/>
              <w:rPr>
                <w:color w:val="000000"/>
                <w:sz w:val="20"/>
                <w:szCs w:val="20"/>
              </w:rPr>
            </w:pPr>
            <w:r>
              <w:rPr>
                <w:color w:val="000000"/>
                <w:sz w:val="20"/>
                <w:szCs w:val="20"/>
              </w:rPr>
              <w:t>1441,8</w:t>
            </w:r>
          </w:p>
        </w:tc>
        <w:tc>
          <w:tcPr>
            <w:tcW w:w="632" w:type="pct"/>
            <w:tcBorders>
              <w:top w:val="nil"/>
              <w:left w:val="single" w:sz="4" w:space="0" w:color="auto"/>
              <w:bottom w:val="single" w:sz="4" w:space="0" w:color="auto"/>
              <w:right w:val="single" w:sz="4" w:space="0" w:color="auto"/>
            </w:tcBorders>
            <w:noWrap/>
            <w:vAlign w:val="center"/>
            <w:hideMark/>
          </w:tcPr>
          <w:p w14:paraId="4F578EB7" w14:textId="02E03F32" w:rsidR="00994F43" w:rsidRDefault="00994F43" w:rsidP="00994F43">
            <w:pPr>
              <w:jc w:val="center"/>
              <w:rPr>
                <w:color w:val="333333"/>
                <w:sz w:val="20"/>
                <w:szCs w:val="20"/>
              </w:rPr>
            </w:pPr>
            <w:r>
              <w:rPr>
                <w:color w:val="333333"/>
                <w:sz w:val="20"/>
                <w:szCs w:val="20"/>
              </w:rPr>
              <w:t>6480</w:t>
            </w:r>
          </w:p>
        </w:tc>
        <w:tc>
          <w:tcPr>
            <w:tcW w:w="781" w:type="pct"/>
            <w:tcBorders>
              <w:top w:val="nil"/>
              <w:left w:val="nil"/>
              <w:bottom w:val="single" w:sz="4" w:space="0" w:color="auto"/>
              <w:right w:val="single" w:sz="4" w:space="0" w:color="auto"/>
            </w:tcBorders>
            <w:vAlign w:val="center"/>
            <w:hideMark/>
          </w:tcPr>
          <w:p w14:paraId="6D0AE4C9" w14:textId="42446A07" w:rsidR="00994F43" w:rsidRDefault="00994F43" w:rsidP="00994F43">
            <w:pPr>
              <w:jc w:val="center"/>
              <w:rPr>
                <w:color w:val="000000"/>
                <w:sz w:val="20"/>
                <w:szCs w:val="20"/>
              </w:rPr>
            </w:pPr>
            <w:r>
              <w:rPr>
                <w:color w:val="000000"/>
                <w:sz w:val="20"/>
                <w:szCs w:val="20"/>
              </w:rPr>
              <w:t>22,2</w:t>
            </w:r>
          </w:p>
        </w:tc>
      </w:tr>
      <w:tr w:rsidR="00994F43" w14:paraId="6E5CB34D" w14:textId="77777777" w:rsidTr="00994F43">
        <w:trPr>
          <w:trHeight w:val="20"/>
        </w:trPr>
        <w:tc>
          <w:tcPr>
            <w:tcW w:w="1087" w:type="pct"/>
            <w:tcBorders>
              <w:top w:val="nil"/>
              <w:left w:val="single" w:sz="4" w:space="0" w:color="auto"/>
              <w:bottom w:val="single" w:sz="4" w:space="0" w:color="auto"/>
              <w:right w:val="single" w:sz="4" w:space="0" w:color="auto"/>
            </w:tcBorders>
            <w:vAlign w:val="center"/>
            <w:hideMark/>
          </w:tcPr>
          <w:p w14:paraId="2046D0FB" w14:textId="77777777" w:rsidR="00994F43" w:rsidRDefault="00994F43" w:rsidP="00994F43">
            <w:pPr>
              <w:rPr>
                <w:color w:val="000000"/>
                <w:sz w:val="22"/>
                <w:szCs w:val="22"/>
              </w:rPr>
            </w:pPr>
            <w:r>
              <w:rPr>
                <w:color w:val="000000"/>
                <w:sz w:val="22"/>
                <w:szCs w:val="22"/>
              </w:rPr>
              <w:t xml:space="preserve">Котельная № 1, поселка Стекольный </w:t>
            </w:r>
          </w:p>
        </w:tc>
        <w:tc>
          <w:tcPr>
            <w:tcW w:w="739" w:type="pct"/>
            <w:tcBorders>
              <w:top w:val="nil"/>
              <w:left w:val="nil"/>
              <w:bottom w:val="single" w:sz="4" w:space="0" w:color="auto"/>
              <w:right w:val="single" w:sz="4" w:space="0" w:color="auto"/>
            </w:tcBorders>
            <w:shd w:val="clear" w:color="000000" w:fill="FFFFFF"/>
            <w:vAlign w:val="center"/>
            <w:hideMark/>
          </w:tcPr>
          <w:p w14:paraId="57CBDFFC" w14:textId="77777777" w:rsidR="00994F43" w:rsidRDefault="00994F43" w:rsidP="00994F43">
            <w:pPr>
              <w:jc w:val="center"/>
              <w:rPr>
                <w:color w:val="000000"/>
                <w:sz w:val="20"/>
                <w:szCs w:val="20"/>
              </w:rPr>
            </w:pPr>
            <w:r>
              <w:rPr>
                <w:color w:val="000000"/>
                <w:sz w:val="20"/>
                <w:szCs w:val="20"/>
              </w:rPr>
              <w:t>24675,3</w:t>
            </w:r>
          </w:p>
        </w:tc>
        <w:tc>
          <w:tcPr>
            <w:tcW w:w="788" w:type="pct"/>
            <w:tcBorders>
              <w:top w:val="nil"/>
              <w:left w:val="nil"/>
              <w:bottom w:val="single" w:sz="4" w:space="0" w:color="auto"/>
              <w:right w:val="single" w:sz="4" w:space="0" w:color="auto"/>
            </w:tcBorders>
            <w:shd w:val="clear" w:color="000000" w:fill="FFFFFF"/>
            <w:vAlign w:val="center"/>
            <w:hideMark/>
          </w:tcPr>
          <w:p w14:paraId="435CA63B" w14:textId="3C1D2213" w:rsidR="00994F43" w:rsidRDefault="002A72C4" w:rsidP="00994F43">
            <w:pPr>
              <w:jc w:val="center"/>
              <w:rPr>
                <w:color w:val="000000"/>
                <w:sz w:val="20"/>
                <w:szCs w:val="20"/>
              </w:rPr>
            </w:pPr>
            <w:r>
              <w:rPr>
                <w:color w:val="000000"/>
                <w:sz w:val="20"/>
                <w:szCs w:val="20"/>
              </w:rPr>
              <w:t>16,06</w:t>
            </w:r>
          </w:p>
        </w:tc>
        <w:tc>
          <w:tcPr>
            <w:tcW w:w="973" w:type="pct"/>
            <w:tcBorders>
              <w:top w:val="nil"/>
              <w:left w:val="nil"/>
              <w:bottom w:val="single" w:sz="4" w:space="0" w:color="auto"/>
              <w:right w:val="single" w:sz="4" w:space="0" w:color="auto"/>
            </w:tcBorders>
            <w:shd w:val="clear" w:color="000000" w:fill="FFFFFF"/>
            <w:vAlign w:val="center"/>
            <w:hideMark/>
          </w:tcPr>
          <w:p w14:paraId="5461FD8C" w14:textId="77777777" w:rsidR="00994F43" w:rsidRDefault="00994F43" w:rsidP="00994F43">
            <w:pPr>
              <w:jc w:val="center"/>
              <w:rPr>
                <w:color w:val="000000"/>
                <w:sz w:val="20"/>
                <w:szCs w:val="20"/>
              </w:rPr>
            </w:pPr>
            <w:r>
              <w:rPr>
                <w:color w:val="000000"/>
                <w:sz w:val="20"/>
                <w:szCs w:val="20"/>
              </w:rPr>
              <w:t>1320,9</w:t>
            </w:r>
          </w:p>
        </w:tc>
        <w:tc>
          <w:tcPr>
            <w:tcW w:w="632" w:type="pct"/>
            <w:tcBorders>
              <w:top w:val="nil"/>
              <w:left w:val="single" w:sz="4" w:space="0" w:color="auto"/>
              <w:bottom w:val="single" w:sz="4" w:space="0" w:color="auto"/>
              <w:right w:val="single" w:sz="4" w:space="0" w:color="auto"/>
            </w:tcBorders>
            <w:noWrap/>
            <w:vAlign w:val="center"/>
            <w:hideMark/>
          </w:tcPr>
          <w:p w14:paraId="4E48D513" w14:textId="209E39C2" w:rsidR="00994F43" w:rsidRDefault="00994F43" w:rsidP="00994F43">
            <w:pPr>
              <w:jc w:val="center"/>
              <w:rPr>
                <w:color w:val="333333"/>
                <w:sz w:val="20"/>
                <w:szCs w:val="20"/>
              </w:rPr>
            </w:pPr>
            <w:r>
              <w:rPr>
                <w:color w:val="333333"/>
                <w:sz w:val="20"/>
                <w:szCs w:val="20"/>
              </w:rPr>
              <w:t>6480</w:t>
            </w:r>
          </w:p>
        </w:tc>
        <w:tc>
          <w:tcPr>
            <w:tcW w:w="781" w:type="pct"/>
            <w:tcBorders>
              <w:top w:val="nil"/>
              <w:left w:val="nil"/>
              <w:bottom w:val="single" w:sz="4" w:space="0" w:color="auto"/>
              <w:right w:val="single" w:sz="4" w:space="0" w:color="auto"/>
            </w:tcBorders>
            <w:vAlign w:val="center"/>
            <w:hideMark/>
          </w:tcPr>
          <w:p w14:paraId="5B232559" w14:textId="207B6DD9" w:rsidR="00994F43" w:rsidRDefault="00994F43" w:rsidP="00994F43">
            <w:pPr>
              <w:jc w:val="center"/>
              <w:rPr>
                <w:color w:val="000000"/>
                <w:sz w:val="20"/>
                <w:szCs w:val="20"/>
              </w:rPr>
            </w:pPr>
            <w:r>
              <w:rPr>
                <w:color w:val="000000"/>
                <w:sz w:val="20"/>
                <w:szCs w:val="20"/>
              </w:rPr>
              <w:t>20,4</w:t>
            </w:r>
          </w:p>
        </w:tc>
      </w:tr>
    </w:tbl>
    <w:p w14:paraId="40E07F66" w14:textId="77777777" w:rsidR="00510440" w:rsidRPr="00994F43" w:rsidRDefault="00510440" w:rsidP="00994F43">
      <w:pPr>
        <w:tabs>
          <w:tab w:val="left" w:pos="1134"/>
        </w:tabs>
        <w:ind w:right="-1"/>
        <w:jc w:val="both"/>
        <w:rPr>
          <w:color w:val="000000"/>
        </w:rPr>
      </w:pPr>
    </w:p>
    <w:p w14:paraId="7F84466A" w14:textId="77777777" w:rsidR="00952C94" w:rsidRPr="00994F43" w:rsidRDefault="00373972" w:rsidP="0073126E">
      <w:pPr>
        <w:tabs>
          <w:tab w:val="left" w:pos="1134"/>
        </w:tabs>
        <w:jc w:val="both"/>
        <w:rPr>
          <w:b/>
        </w:rPr>
      </w:pPr>
      <w:r w:rsidRPr="00994F43">
        <w:rPr>
          <w:b/>
        </w:rPr>
        <w:t>2.1.2.</w:t>
      </w:r>
      <w:r w:rsidR="00F96DEB" w:rsidRPr="00994F43">
        <w:rPr>
          <w:b/>
        </w:rPr>
        <w:t>9</w:t>
      </w:r>
      <w:r w:rsidR="00AC057C" w:rsidRPr="00994F43">
        <w:rPr>
          <w:b/>
        </w:rPr>
        <w:t>.</w:t>
      </w:r>
      <w:r w:rsidR="00952C94" w:rsidRPr="00994F43">
        <w:rPr>
          <w:b/>
        </w:rPr>
        <w:t xml:space="preserve"> </w:t>
      </w:r>
      <w:r w:rsidRPr="00994F43">
        <w:rPr>
          <w:b/>
        </w:rPr>
        <w:t>С</w:t>
      </w:r>
      <w:r w:rsidR="00952C94" w:rsidRPr="00994F43">
        <w:rPr>
          <w:b/>
        </w:rPr>
        <w:t>пособы учета тепла, отпущенного в тепловые сети</w:t>
      </w:r>
    </w:p>
    <w:p w14:paraId="108E52F6" w14:textId="77777777" w:rsidR="00952C94" w:rsidRPr="00994F43" w:rsidRDefault="00952C94" w:rsidP="00952C94">
      <w:pPr>
        <w:tabs>
          <w:tab w:val="left" w:pos="1134"/>
        </w:tabs>
        <w:ind w:firstLine="567"/>
        <w:jc w:val="both"/>
      </w:pPr>
    </w:p>
    <w:p w14:paraId="3F1163FC" w14:textId="77777777" w:rsidR="00793F11" w:rsidRPr="00994F43" w:rsidRDefault="00793F11" w:rsidP="006F7920">
      <w:pPr>
        <w:tabs>
          <w:tab w:val="left" w:pos="1134"/>
        </w:tabs>
        <w:ind w:firstLine="709"/>
        <w:jc w:val="both"/>
      </w:pPr>
      <w:r w:rsidRPr="00994F43">
        <w:t>Учет выработанной и отпущенной потребителям тепловой энергии ведется по при</w:t>
      </w:r>
      <w:r w:rsidR="008D4A55" w:rsidRPr="00994F43">
        <w:softHyphen/>
      </w:r>
      <w:r w:rsidRPr="00994F43">
        <w:t>борам учета, установленным на источниках тепловой энергии.</w:t>
      </w:r>
    </w:p>
    <w:p w14:paraId="1935925E" w14:textId="77777777" w:rsidR="00952C94" w:rsidRPr="00994F43" w:rsidRDefault="00952C94" w:rsidP="00AC057C">
      <w:pPr>
        <w:tabs>
          <w:tab w:val="left" w:pos="1134"/>
        </w:tabs>
        <w:jc w:val="both"/>
      </w:pPr>
    </w:p>
    <w:p w14:paraId="373CCF21" w14:textId="77777777" w:rsidR="00952C94" w:rsidRPr="00994F43" w:rsidRDefault="00AC057C" w:rsidP="0073126E">
      <w:pPr>
        <w:tabs>
          <w:tab w:val="left" w:pos="1134"/>
        </w:tabs>
        <w:jc w:val="both"/>
        <w:rPr>
          <w:b/>
        </w:rPr>
      </w:pPr>
      <w:r w:rsidRPr="00994F43">
        <w:rPr>
          <w:b/>
        </w:rPr>
        <w:t>2.1.2.</w:t>
      </w:r>
      <w:r w:rsidR="00F96DEB" w:rsidRPr="00994F43">
        <w:rPr>
          <w:b/>
        </w:rPr>
        <w:t>10</w:t>
      </w:r>
      <w:r w:rsidRPr="00994F43">
        <w:rPr>
          <w:b/>
        </w:rPr>
        <w:t>. С</w:t>
      </w:r>
      <w:r w:rsidR="00952C94" w:rsidRPr="00994F43">
        <w:rPr>
          <w:b/>
        </w:rPr>
        <w:t>татистика отказов и восстановлений оборудования источников тепловой энергии</w:t>
      </w:r>
    </w:p>
    <w:p w14:paraId="32E2FA8F" w14:textId="77777777" w:rsidR="00251269" w:rsidRPr="00994F43" w:rsidRDefault="00251269" w:rsidP="00AC057C">
      <w:pPr>
        <w:tabs>
          <w:tab w:val="left" w:pos="1134"/>
        </w:tabs>
        <w:ind w:firstLine="567"/>
        <w:jc w:val="center"/>
        <w:rPr>
          <w:b/>
        </w:rPr>
      </w:pPr>
    </w:p>
    <w:p w14:paraId="48B3040F" w14:textId="77777777" w:rsidR="00952C94" w:rsidRPr="00994F43" w:rsidRDefault="00065947" w:rsidP="00F72D25">
      <w:pPr>
        <w:tabs>
          <w:tab w:val="left" w:pos="1134"/>
        </w:tabs>
        <w:ind w:firstLine="709"/>
        <w:jc w:val="both"/>
      </w:pPr>
      <w:r w:rsidRPr="00994F43">
        <w:t xml:space="preserve">Крупных отказов, приводящих к перебою </w:t>
      </w:r>
      <w:r w:rsidR="00952C94" w:rsidRPr="00994F43">
        <w:t>теплоснабжения потребителей более двух часов</w:t>
      </w:r>
      <w:r w:rsidR="001B7B3E" w:rsidRPr="00994F43">
        <w:t>,</w:t>
      </w:r>
      <w:r w:rsidR="00952C94" w:rsidRPr="00994F43">
        <w:t xml:space="preserve"> за последние 5 лет не было. </w:t>
      </w:r>
    </w:p>
    <w:p w14:paraId="16AF9190" w14:textId="77777777" w:rsidR="00065947" w:rsidRPr="002E20BF" w:rsidRDefault="00065947" w:rsidP="00AC057C">
      <w:pPr>
        <w:tabs>
          <w:tab w:val="left" w:pos="1134"/>
        </w:tabs>
        <w:ind w:firstLine="567"/>
        <w:jc w:val="center"/>
        <w:rPr>
          <w:b/>
          <w:highlight w:val="yellow"/>
        </w:rPr>
      </w:pPr>
    </w:p>
    <w:p w14:paraId="686FFA2E" w14:textId="77777777" w:rsidR="00952C94" w:rsidRPr="00994F43" w:rsidRDefault="006774B5" w:rsidP="00F96DEB">
      <w:pPr>
        <w:tabs>
          <w:tab w:val="left" w:pos="1134"/>
        </w:tabs>
        <w:jc w:val="both"/>
        <w:rPr>
          <w:b/>
        </w:rPr>
      </w:pPr>
      <w:r w:rsidRPr="00994F43">
        <w:rPr>
          <w:b/>
        </w:rPr>
        <w:t>2.1.2.</w:t>
      </w:r>
      <w:r w:rsidR="002350B4" w:rsidRPr="00994F43">
        <w:rPr>
          <w:b/>
        </w:rPr>
        <w:t>1</w:t>
      </w:r>
      <w:r w:rsidR="00F96DEB" w:rsidRPr="00994F43">
        <w:rPr>
          <w:b/>
        </w:rPr>
        <w:t>1</w:t>
      </w:r>
      <w:r w:rsidR="00AC057C" w:rsidRPr="00994F43">
        <w:rPr>
          <w:b/>
        </w:rPr>
        <w:t>. П</w:t>
      </w:r>
      <w:r w:rsidR="00952C94" w:rsidRPr="00994F43">
        <w:rPr>
          <w:b/>
        </w:rPr>
        <w:t>редписания надзорных органов по запрещению дальнейшей эксплуатации источников тепловой энергии</w:t>
      </w:r>
    </w:p>
    <w:p w14:paraId="2ADDB1BF" w14:textId="77777777" w:rsidR="00952C94" w:rsidRPr="00994F43" w:rsidRDefault="00952C94" w:rsidP="00952C94">
      <w:pPr>
        <w:pStyle w:val="Default"/>
        <w:jc w:val="both"/>
      </w:pPr>
      <w:r w:rsidRPr="00994F43">
        <w:t xml:space="preserve">          </w:t>
      </w:r>
    </w:p>
    <w:p w14:paraId="15F8A99B" w14:textId="27C3EC82" w:rsidR="00F96DEB" w:rsidRPr="00994F43" w:rsidRDefault="00994F43" w:rsidP="007A3C77">
      <w:pPr>
        <w:pStyle w:val="Default"/>
        <w:ind w:firstLine="709"/>
        <w:jc w:val="both"/>
      </w:pPr>
      <w:r w:rsidRPr="00994F43">
        <w:t>В рассматриваемый период</w:t>
      </w:r>
      <w:r w:rsidR="00952C94" w:rsidRPr="00994F43">
        <w:t xml:space="preserve"> руководство </w:t>
      </w:r>
      <w:r w:rsidR="00793F11" w:rsidRPr="00994F43">
        <w:rPr>
          <w:rFonts w:eastAsia="Times New Roman"/>
        </w:rPr>
        <w:t>теплоснабжающих организаций</w:t>
      </w:r>
      <w:r w:rsidR="00874764" w:rsidRPr="00994F43">
        <w:rPr>
          <w:rFonts w:eastAsia="Times New Roman"/>
        </w:rPr>
        <w:t xml:space="preserve"> </w:t>
      </w:r>
      <w:r w:rsidR="00952C94" w:rsidRPr="00994F43">
        <w:t>не полу</w:t>
      </w:r>
      <w:r w:rsidR="008D4A55" w:rsidRPr="00994F43">
        <w:softHyphen/>
      </w:r>
      <w:r w:rsidR="00952C94" w:rsidRPr="00994F43">
        <w:t>чало предписаний от надзорных органов по запрещению дальнейшей экс</w:t>
      </w:r>
      <w:r w:rsidR="00AC057C" w:rsidRPr="00994F43">
        <w:t>плуатации</w:t>
      </w:r>
      <w:r w:rsidR="00793F11" w:rsidRPr="00994F43">
        <w:t xml:space="preserve"> источ</w:t>
      </w:r>
      <w:r w:rsidR="008D4A55" w:rsidRPr="00994F43">
        <w:softHyphen/>
      </w:r>
      <w:r w:rsidR="00793F11" w:rsidRPr="00994F43">
        <w:t>ников тепловой энергии</w:t>
      </w:r>
      <w:r w:rsidR="00AC057C" w:rsidRPr="00994F43">
        <w:t xml:space="preserve">, </w:t>
      </w:r>
      <w:r w:rsidR="00952C94" w:rsidRPr="00994F43">
        <w:t>эксплуатацион</w:t>
      </w:r>
      <w:r w:rsidR="002350B4" w:rsidRPr="00994F43">
        <w:t>ный персонал не допускае</w:t>
      </w:r>
      <w:r w:rsidR="00952C94" w:rsidRPr="00994F43">
        <w:t>т нарушений требова</w:t>
      </w:r>
      <w:r w:rsidR="008D4A55" w:rsidRPr="00994F43">
        <w:softHyphen/>
      </w:r>
      <w:r w:rsidR="00952C94" w:rsidRPr="00994F43">
        <w:t>ний нормативных документов в части безопасной эксплуатации</w:t>
      </w:r>
      <w:r w:rsidR="00AC057C" w:rsidRPr="00994F43">
        <w:t xml:space="preserve"> котельного и вспомога</w:t>
      </w:r>
      <w:r w:rsidR="008D4A55" w:rsidRPr="00994F43">
        <w:softHyphen/>
      </w:r>
      <w:r w:rsidR="00AC057C" w:rsidRPr="00994F43">
        <w:t>тельного оборудования</w:t>
      </w:r>
      <w:r w:rsidR="00952C94" w:rsidRPr="00994F43">
        <w:t>.</w:t>
      </w:r>
    </w:p>
    <w:p w14:paraId="7F8F6224" w14:textId="77777777" w:rsidR="00F96DEB" w:rsidRPr="00994F43" w:rsidRDefault="00F96DEB" w:rsidP="007A3C77">
      <w:pPr>
        <w:pStyle w:val="Default"/>
        <w:ind w:firstLine="709"/>
        <w:jc w:val="both"/>
      </w:pPr>
    </w:p>
    <w:p w14:paraId="3AB5002E" w14:textId="77777777" w:rsidR="00064ADD" w:rsidRPr="00994F43" w:rsidRDefault="00F96DEB" w:rsidP="00F96DEB">
      <w:pPr>
        <w:pStyle w:val="S"/>
        <w:ind w:firstLine="0"/>
        <w:rPr>
          <w:b/>
        </w:rPr>
      </w:pPr>
      <w:r w:rsidRPr="00994F43">
        <w:rPr>
          <w:b/>
        </w:rPr>
        <w:t xml:space="preserve">2.1.2.12. </w:t>
      </w:r>
      <w:r w:rsidRPr="00994F43">
        <w:rPr>
          <w:b/>
          <w:shd w:val="clear" w:color="auto" w:fill="FFFFFF"/>
        </w:rPr>
        <w:t>П</w:t>
      </w:r>
      <w:r w:rsidR="00064ADD" w:rsidRPr="00994F43">
        <w:rPr>
          <w:b/>
          <w:shd w:val="clear" w:color="auto" w:fill="FFFFFF"/>
        </w:rPr>
        <w:t>еречень источников тепловой энергии и (или) оборудования (турбоагрега</w:t>
      </w:r>
      <w:r w:rsidR="008D4A55" w:rsidRPr="00994F43">
        <w:rPr>
          <w:b/>
          <w:shd w:val="clear" w:color="auto" w:fill="FFFFFF"/>
        </w:rPr>
        <w:softHyphen/>
      </w:r>
      <w:r w:rsidR="00064ADD" w:rsidRPr="00994F43">
        <w:rPr>
          <w:b/>
          <w:shd w:val="clear" w:color="auto" w:fill="FFFFFF"/>
        </w:rPr>
        <w:t>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w:t>
      </w:r>
      <w:r w:rsidR="008D4A55" w:rsidRPr="00994F43">
        <w:rPr>
          <w:b/>
          <w:shd w:val="clear" w:color="auto" w:fill="FFFFFF"/>
        </w:rPr>
        <w:softHyphen/>
      </w:r>
      <w:r w:rsidR="00064ADD" w:rsidRPr="00994F43">
        <w:rPr>
          <w:b/>
          <w:shd w:val="clear" w:color="auto" w:fill="FFFFFF"/>
        </w:rPr>
        <w:t>ном режиме в целях обеспечения надежного теплоснабжения потребителей</w:t>
      </w:r>
    </w:p>
    <w:p w14:paraId="4CD4BD5A" w14:textId="77777777" w:rsidR="00064ADD" w:rsidRPr="00994F43" w:rsidRDefault="00064ADD" w:rsidP="007A3C77">
      <w:pPr>
        <w:pStyle w:val="Default"/>
        <w:ind w:firstLine="709"/>
        <w:jc w:val="both"/>
      </w:pPr>
    </w:p>
    <w:p w14:paraId="4158A455" w14:textId="4950128C" w:rsidR="009C5901" w:rsidRDefault="00F96DEB" w:rsidP="00994F43">
      <w:pPr>
        <w:pStyle w:val="ab"/>
        <w:ind w:firstLine="709"/>
        <w:jc w:val="both"/>
        <w:rPr>
          <w:bCs/>
        </w:rPr>
      </w:pPr>
      <w:r w:rsidRPr="00994F43">
        <w:rPr>
          <w:spacing w:val="2"/>
          <w:shd w:val="clear" w:color="auto" w:fill="FFFFFF"/>
        </w:rPr>
        <w:lastRenderedPageBreak/>
        <w:t xml:space="preserve">Источники тепловой энергии, функционирующие в режиме комбинированной выработки электрической и тепловой энергии, на территории </w:t>
      </w:r>
      <w:r w:rsidR="00A96D57">
        <w:rPr>
          <w:bCs/>
        </w:rPr>
        <w:t>Хасынского муниципального округа</w:t>
      </w:r>
      <w:r w:rsidRPr="00994F43">
        <w:rPr>
          <w:bCs/>
        </w:rPr>
        <w:t xml:space="preserve"> не используются.</w:t>
      </w:r>
    </w:p>
    <w:p w14:paraId="0D1DE923" w14:textId="77777777" w:rsidR="003E301B" w:rsidRPr="00994F43" w:rsidRDefault="003E301B" w:rsidP="00994F43">
      <w:pPr>
        <w:pStyle w:val="ab"/>
        <w:ind w:firstLine="709"/>
        <w:jc w:val="both"/>
        <w:rPr>
          <w:spacing w:val="2"/>
          <w:shd w:val="clear" w:color="auto" w:fill="FFFFFF"/>
        </w:rPr>
      </w:pPr>
    </w:p>
    <w:p w14:paraId="00A5191D" w14:textId="77777777" w:rsidR="006837E6" w:rsidRPr="00994F43" w:rsidRDefault="00AC057C" w:rsidP="00C66199">
      <w:pPr>
        <w:tabs>
          <w:tab w:val="left" w:pos="1134"/>
        </w:tabs>
        <w:jc w:val="both"/>
        <w:rPr>
          <w:b/>
        </w:rPr>
      </w:pPr>
      <w:r w:rsidRPr="00994F43">
        <w:rPr>
          <w:b/>
        </w:rPr>
        <w:t xml:space="preserve">2.1.3. </w:t>
      </w:r>
      <w:r w:rsidR="00952C94" w:rsidRPr="00994F43">
        <w:rPr>
          <w:b/>
        </w:rPr>
        <w:t>Тепловые сети, сооружения на них и тепловые пункты</w:t>
      </w:r>
    </w:p>
    <w:p w14:paraId="58C124E8" w14:textId="77777777" w:rsidR="009C5901" w:rsidRPr="00994F43" w:rsidRDefault="009C5901" w:rsidP="006837E6">
      <w:pPr>
        <w:ind w:firstLine="709"/>
        <w:jc w:val="both"/>
      </w:pPr>
    </w:p>
    <w:p w14:paraId="04B1BB0B" w14:textId="041D5595" w:rsidR="006837E6" w:rsidRPr="00994F43" w:rsidRDefault="00994F43" w:rsidP="006837E6">
      <w:pPr>
        <w:ind w:firstLine="709"/>
        <w:jc w:val="both"/>
      </w:pPr>
      <w:r w:rsidRPr="00994F43">
        <w:t>За период,</w:t>
      </w:r>
      <w:r w:rsidR="006837E6" w:rsidRPr="00994F43">
        <w:t xml:space="preserve"> предшествующий актуализации Схемы теплоснабжения</w:t>
      </w:r>
      <w:r w:rsidR="00855E59" w:rsidRPr="00994F43">
        <w:t>,</w:t>
      </w:r>
      <w:r w:rsidR="006837E6" w:rsidRPr="00994F43">
        <w:t xml:space="preserve"> значительных изменений характеристик тепловых сетей нет. Тепловые сети периодически ремонтиру</w:t>
      </w:r>
      <w:r w:rsidR="008D4A55" w:rsidRPr="00994F43">
        <w:softHyphen/>
      </w:r>
      <w:r w:rsidR="006837E6" w:rsidRPr="00994F43">
        <w:t>ются, наиболее изношенные участки периодически санируются.</w:t>
      </w:r>
    </w:p>
    <w:p w14:paraId="75772D96" w14:textId="77777777" w:rsidR="00994F43" w:rsidRPr="00994F43" w:rsidRDefault="00994F43" w:rsidP="006837E6">
      <w:pPr>
        <w:ind w:firstLine="709"/>
        <w:jc w:val="both"/>
      </w:pPr>
    </w:p>
    <w:p w14:paraId="31613D02" w14:textId="77777777" w:rsidR="00952C94" w:rsidRPr="00994F43" w:rsidRDefault="00AC057C" w:rsidP="00C66199">
      <w:pPr>
        <w:tabs>
          <w:tab w:val="left" w:pos="1134"/>
        </w:tabs>
        <w:jc w:val="both"/>
        <w:rPr>
          <w:b/>
        </w:rPr>
      </w:pPr>
      <w:r w:rsidRPr="00994F43">
        <w:rPr>
          <w:b/>
        </w:rPr>
        <w:t>2.1.3.1. О</w:t>
      </w:r>
      <w:r w:rsidR="00952C94" w:rsidRPr="00994F43">
        <w:rPr>
          <w:b/>
        </w:rPr>
        <w:t>писание структуры тепловых сетей от каждого источника тепловой энер</w:t>
      </w:r>
      <w:r w:rsidR="008D4A55" w:rsidRPr="00994F43">
        <w:rPr>
          <w:b/>
        </w:rPr>
        <w:softHyphen/>
      </w:r>
      <w:r w:rsidR="00952C94" w:rsidRPr="00994F43">
        <w:rPr>
          <w:b/>
        </w:rPr>
        <w:t>гии, от магистральных выводов до центральных тепловых пунктов (если таковые имеются) или до ввода в жилой квартал или промышленный объект</w:t>
      </w:r>
    </w:p>
    <w:p w14:paraId="7A6E4F6A" w14:textId="77777777" w:rsidR="00CB2B90" w:rsidRPr="006209DE" w:rsidRDefault="00CB2B90" w:rsidP="00AC057C">
      <w:pPr>
        <w:tabs>
          <w:tab w:val="left" w:pos="1134"/>
        </w:tabs>
        <w:jc w:val="both"/>
        <w:rPr>
          <w:b/>
        </w:rPr>
      </w:pPr>
    </w:p>
    <w:p w14:paraId="74E97F9A" w14:textId="14996727" w:rsidR="00711B32" w:rsidRPr="006209DE" w:rsidRDefault="00D5017F" w:rsidP="00C868F2">
      <w:pPr>
        <w:pStyle w:val="26"/>
        <w:ind w:firstLine="709"/>
        <w:jc w:val="both"/>
      </w:pPr>
      <w:r w:rsidRPr="006209DE">
        <w:t xml:space="preserve">Тепловые сети </w:t>
      </w:r>
      <w:r w:rsidR="00A96D57">
        <w:rPr>
          <w:bCs/>
        </w:rPr>
        <w:t>Хасынского муниципального округа</w:t>
      </w:r>
      <w:r w:rsidR="006837E6" w:rsidRPr="006209DE">
        <w:rPr>
          <w:bCs/>
        </w:rPr>
        <w:t xml:space="preserve"> </w:t>
      </w:r>
      <w:r w:rsidRPr="006209DE">
        <w:t xml:space="preserve">состоят из </w:t>
      </w:r>
      <w:r w:rsidR="00711B32" w:rsidRPr="006209DE">
        <w:t>нескольких участков:</w:t>
      </w:r>
    </w:p>
    <w:p w14:paraId="3CD13EF1" w14:textId="77777777" w:rsidR="00475BF9" w:rsidRPr="006209DE" w:rsidRDefault="00711B32" w:rsidP="00711B32">
      <w:pPr>
        <w:pStyle w:val="Default"/>
        <w:ind w:firstLine="709"/>
        <w:jc w:val="both"/>
        <w:rPr>
          <w:noProof/>
          <w:lang w:eastAsia="ja-JP"/>
        </w:rPr>
      </w:pPr>
      <w:r w:rsidRPr="006209DE">
        <w:rPr>
          <w:b/>
          <w:noProof/>
          <w:lang w:eastAsia="ja-JP"/>
        </w:rPr>
        <w:t>-</w:t>
      </w:r>
      <w:r w:rsidRPr="006209DE">
        <w:rPr>
          <w:noProof/>
          <w:lang w:eastAsia="ja-JP"/>
        </w:rPr>
        <w:t xml:space="preserve"> тепловые сети </w:t>
      </w:r>
      <w:r w:rsidR="00CA4C2B" w:rsidRPr="006209DE">
        <w:rPr>
          <w:noProof/>
          <w:lang w:eastAsia="ja-JP"/>
        </w:rPr>
        <w:t>поселка Талая;</w:t>
      </w:r>
    </w:p>
    <w:p w14:paraId="4268711A" w14:textId="77777777" w:rsidR="00CA4C2B" w:rsidRPr="006209DE" w:rsidRDefault="00475BF9" w:rsidP="00CA4C2B">
      <w:pPr>
        <w:pStyle w:val="Default"/>
        <w:ind w:firstLine="709"/>
        <w:jc w:val="both"/>
        <w:rPr>
          <w:noProof/>
          <w:lang w:eastAsia="ja-JP"/>
        </w:rPr>
      </w:pPr>
      <w:r w:rsidRPr="006209DE">
        <w:rPr>
          <w:b/>
          <w:noProof/>
          <w:lang w:eastAsia="ja-JP"/>
        </w:rPr>
        <w:t>-</w:t>
      </w:r>
      <w:r w:rsidRPr="006209DE">
        <w:rPr>
          <w:noProof/>
          <w:lang w:eastAsia="ja-JP"/>
        </w:rPr>
        <w:t xml:space="preserve"> тепловые сети </w:t>
      </w:r>
      <w:r w:rsidR="00CA4C2B" w:rsidRPr="006209DE">
        <w:rPr>
          <w:noProof/>
          <w:lang w:eastAsia="ja-JP"/>
        </w:rPr>
        <w:t>поселка Палатка;</w:t>
      </w:r>
    </w:p>
    <w:p w14:paraId="3BC7CC36" w14:textId="77777777" w:rsidR="00CA4C2B" w:rsidRPr="006209DE" w:rsidRDefault="00CA4C2B" w:rsidP="00CA4C2B">
      <w:pPr>
        <w:pStyle w:val="Default"/>
        <w:ind w:firstLine="709"/>
        <w:jc w:val="both"/>
        <w:rPr>
          <w:noProof/>
          <w:lang w:eastAsia="ja-JP"/>
        </w:rPr>
      </w:pPr>
      <w:r w:rsidRPr="006209DE">
        <w:rPr>
          <w:b/>
          <w:noProof/>
          <w:lang w:eastAsia="ja-JP"/>
        </w:rPr>
        <w:t>-</w:t>
      </w:r>
      <w:r w:rsidRPr="006209DE">
        <w:rPr>
          <w:noProof/>
          <w:lang w:eastAsia="ja-JP"/>
        </w:rPr>
        <w:t xml:space="preserve"> тепловые сети поселка Хасын;</w:t>
      </w:r>
    </w:p>
    <w:p w14:paraId="7AF1FE51" w14:textId="77777777" w:rsidR="00CA4C2B" w:rsidRPr="006209DE" w:rsidRDefault="00CA4C2B" w:rsidP="00CA4C2B">
      <w:pPr>
        <w:pStyle w:val="Default"/>
        <w:ind w:firstLine="709"/>
        <w:jc w:val="both"/>
        <w:rPr>
          <w:noProof/>
          <w:lang w:eastAsia="ja-JP"/>
        </w:rPr>
      </w:pPr>
      <w:r w:rsidRPr="006209DE">
        <w:rPr>
          <w:b/>
          <w:noProof/>
          <w:lang w:eastAsia="ja-JP"/>
        </w:rPr>
        <w:t>-</w:t>
      </w:r>
      <w:r w:rsidRPr="006209DE">
        <w:rPr>
          <w:noProof/>
          <w:lang w:eastAsia="ja-JP"/>
        </w:rPr>
        <w:t xml:space="preserve"> тепловые сети поселка Стекольный;</w:t>
      </w:r>
    </w:p>
    <w:p w14:paraId="30B66D4D" w14:textId="7B93007C" w:rsidR="00CA4C2B" w:rsidRPr="00B52356" w:rsidRDefault="00CA4C2B" w:rsidP="00CA4C2B">
      <w:pPr>
        <w:pStyle w:val="Default"/>
        <w:ind w:firstLine="709"/>
        <w:jc w:val="both"/>
        <w:rPr>
          <w:noProof/>
          <w:lang w:eastAsia="ja-JP"/>
        </w:rPr>
      </w:pPr>
      <w:r w:rsidRPr="00B52356">
        <w:rPr>
          <w:noProof/>
          <w:lang w:eastAsia="ja-JP"/>
        </w:rPr>
        <w:t xml:space="preserve">Тепловые сети </w:t>
      </w:r>
      <w:r w:rsidRPr="00B52356">
        <w:t xml:space="preserve">отопления </w:t>
      </w:r>
      <w:r w:rsidRPr="00B52356">
        <w:rPr>
          <w:noProof/>
          <w:lang w:eastAsia="ja-JP"/>
        </w:rPr>
        <w:t xml:space="preserve">поселков </w:t>
      </w:r>
      <w:r w:rsidR="00A96D57">
        <w:rPr>
          <w:noProof/>
          <w:lang w:eastAsia="ja-JP"/>
        </w:rPr>
        <w:t>Хасынского муниципального округа</w:t>
      </w:r>
      <w:r w:rsidRPr="00B52356">
        <w:rPr>
          <w:noProof/>
          <w:lang w:eastAsia="ja-JP"/>
        </w:rPr>
        <w:t xml:space="preserve"> </w:t>
      </w:r>
      <w:r w:rsidR="00D5017F" w:rsidRPr="00B52356">
        <w:t xml:space="preserve">представляют собой двухтрубную систему, предназначенную для транспортировки теплоносителя </w:t>
      </w:r>
      <w:r w:rsidR="002D0378" w:rsidRPr="00B52356">
        <w:t xml:space="preserve">на цели отопления </w:t>
      </w:r>
      <w:r w:rsidR="00D5017F" w:rsidRPr="00B52356">
        <w:t>от источ</w:t>
      </w:r>
      <w:r w:rsidR="008D4A55" w:rsidRPr="00B52356">
        <w:softHyphen/>
      </w:r>
      <w:r w:rsidR="00D5017F" w:rsidRPr="00B52356">
        <w:t>ников централизованного теплоснабжения к по</w:t>
      </w:r>
      <w:r w:rsidR="002D0378" w:rsidRPr="00B52356">
        <w:t xml:space="preserve">требителям. </w:t>
      </w:r>
    </w:p>
    <w:p w14:paraId="618BF0D2" w14:textId="321B9561" w:rsidR="00CA4C2B" w:rsidRPr="00B52356" w:rsidRDefault="00CA4C2B" w:rsidP="00CA4C2B">
      <w:pPr>
        <w:pStyle w:val="Default"/>
        <w:ind w:firstLine="709"/>
        <w:jc w:val="both"/>
      </w:pPr>
      <w:r w:rsidRPr="00B52356">
        <w:rPr>
          <w:noProof/>
          <w:lang w:eastAsia="ja-JP"/>
        </w:rPr>
        <w:t xml:space="preserve">Тепловые сети </w:t>
      </w:r>
      <w:r w:rsidRPr="00B52356">
        <w:t xml:space="preserve">горячего водоснабжения </w:t>
      </w:r>
      <w:r w:rsidRPr="00B52356">
        <w:rPr>
          <w:noProof/>
          <w:lang w:eastAsia="ja-JP"/>
        </w:rPr>
        <w:t xml:space="preserve">поселков </w:t>
      </w:r>
      <w:r w:rsidR="00A96D57">
        <w:rPr>
          <w:noProof/>
          <w:lang w:eastAsia="ja-JP"/>
        </w:rPr>
        <w:t>Хасынского муниципального округа</w:t>
      </w:r>
      <w:r w:rsidRPr="00B52356">
        <w:rPr>
          <w:noProof/>
          <w:lang w:eastAsia="ja-JP"/>
        </w:rPr>
        <w:t xml:space="preserve"> </w:t>
      </w:r>
      <w:r w:rsidRPr="00B52356">
        <w:t>представляют собой однотрубную систему, предназначенную для транспортировки, под</w:t>
      </w:r>
      <w:r w:rsidR="000E714F" w:rsidRPr="00B52356">
        <w:softHyphen/>
      </w:r>
      <w:r w:rsidRPr="00B52356">
        <w:t xml:space="preserve">готовленной на котельной горячей воды к потребителям. </w:t>
      </w:r>
    </w:p>
    <w:p w14:paraId="50A29DED" w14:textId="219662EF" w:rsidR="00287328" w:rsidRPr="00B52356" w:rsidRDefault="00287328" w:rsidP="00ED566D">
      <w:pPr>
        <w:pStyle w:val="26"/>
        <w:ind w:firstLine="709"/>
        <w:jc w:val="both"/>
      </w:pPr>
      <w:r w:rsidRPr="00B52356">
        <w:t>Транспортировка тепловой энергии осуществляется по магистральным и радиаль</w:t>
      </w:r>
      <w:r w:rsidR="008D4A55" w:rsidRPr="00B52356">
        <w:softHyphen/>
      </w:r>
      <w:r w:rsidRPr="00B52356">
        <w:t>ным тепловым сетям</w:t>
      </w:r>
      <w:r w:rsidR="009203FA" w:rsidRPr="00B52356">
        <w:t>.</w:t>
      </w:r>
      <w:r w:rsidRPr="00B52356">
        <w:t xml:space="preserve"> Магистральные т</w:t>
      </w:r>
      <w:r w:rsidR="00C868F2" w:rsidRPr="00B52356">
        <w:t xml:space="preserve">епловые сети выполнены </w:t>
      </w:r>
      <w:r w:rsidR="00CB2B90" w:rsidRPr="00B52356">
        <w:t xml:space="preserve">из стальных труб с </w:t>
      </w:r>
      <w:r w:rsidRPr="00B52356">
        <w:t xml:space="preserve">условным </w:t>
      </w:r>
      <w:r w:rsidR="00CB2B90" w:rsidRPr="00B52356">
        <w:t xml:space="preserve">диаметрами </w:t>
      </w:r>
      <w:r w:rsidRPr="00B52356">
        <w:t>до</w:t>
      </w:r>
      <w:r w:rsidR="00CB2B90" w:rsidRPr="00B52356">
        <w:t xml:space="preserve"> </w:t>
      </w:r>
      <w:r w:rsidR="00CA4C2B" w:rsidRPr="00B52356">
        <w:t>400</w:t>
      </w:r>
      <w:r w:rsidRPr="00B52356">
        <w:t xml:space="preserve"> мм, радиальные и внутриквартальные тепловые сети вы</w:t>
      </w:r>
      <w:r w:rsidR="008D4A55" w:rsidRPr="00B52356">
        <w:softHyphen/>
      </w:r>
      <w:r w:rsidRPr="00B52356">
        <w:t>полнены из стальных труб с условным диаметром от 20 до 200 мм.</w:t>
      </w:r>
    </w:p>
    <w:p w14:paraId="09916DAF" w14:textId="77777777" w:rsidR="00AB2E83" w:rsidRPr="00B52356" w:rsidRDefault="00287328" w:rsidP="00ED566D">
      <w:pPr>
        <w:pStyle w:val="26"/>
        <w:ind w:firstLine="709"/>
        <w:jc w:val="both"/>
      </w:pPr>
      <w:r w:rsidRPr="00B52356">
        <w:t>Тепловые сети выполнены надземным или подземным способом</w:t>
      </w:r>
      <w:r w:rsidR="00E17D5E" w:rsidRPr="00B52356">
        <w:t xml:space="preserve"> с тепловой изоля</w:t>
      </w:r>
      <w:r w:rsidR="008D4A55" w:rsidRPr="00B52356">
        <w:softHyphen/>
      </w:r>
      <w:r w:rsidR="007919D8" w:rsidRPr="00B52356">
        <w:t>цией различных типов</w:t>
      </w:r>
      <w:r w:rsidR="007A3C77" w:rsidRPr="00B52356">
        <w:t xml:space="preserve">. Компенсация </w:t>
      </w:r>
      <w:r w:rsidR="00C868F2" w:rsidRPr="00B52356">
        <w:t>температурных удлинений теплопроводов осуществ</w:t>
      </w:r>
      <w:r w:rsidR="008D4A55" w:rsidRPr="00B52356">
        <w:softHyphen/>
      </w:r>
      <w:r w:rsidR="00C868F2" w:rsidRPr="00B52356">
        <w:t>ляется П-образными компенсаторами.</w:t>
      </w:r>
      <w:r w:rsidR="00AB2E83" w:rsidRPr="00B52356">
        <w:t xml:space="preserve"> </w:t>
      </w:r>
    </w:p>
    <w:p w14:paraId="2B298B39" w14:textId="77777777" w:rsidR="00AB2E83" w:rsidRPr="00B52356" w:rsidRDefault="00C868F2" w:rsidP="00AB2E83">
      <w:pPr>
        <w:pStyle w:val="Default"/>
        <w:ind w:firstLine="709"/>
        <w:jc w:val="both"/>
        <w:rPr>
          <w:noProof/>
          <w:lang w:eastAsia="ja-JP"/>
        </w:rPr>
      </w:pPr>
      <w:r w:rsidRPr="00B52356">
        <w:t xml:space="preserve">Общая протяженность тепловых сетей </w:t>
      </w:r>
      <w:r w:rsidR="00AB2E83" w:rsidRPr="00B52356">
        <w:rPr>
          <w:noProof/>
          <w:lang w:eastAsia="ja-JP"/>
        </w:rPr>
        <w:t>поселка Талая составляет</w:t>
      </w:r>
      <w:r w:rsidR="002115C1" w:rsidRPr="00B52356">
        <w:rPr>
          <w:noProof/>
          <w:lang w:eastAsia="ja-JP"/>
        </w:rPr>
        <w:t>:</w:t>
      </w:r>
    </w:p>
    <w:p w14:paraId="73CEC978" w14:textId="36A6F085" w:rsidR="002115C1" w:rsidRPr="00D241C1" w:rsidRDefault="002115C1" w:rsidP="00AB2E83">
      <w:pPr>
        <w:pStyle w:val="Default"/>
        <w:ind w:firstLine="709"/>
        <w:jc w:val="both"/>
        <w:rPr>
          <w:noProof/>
          <w:lang w:eastAsia="ja-JP"/>
        </w:rPr>
      </w:pPr>
      <w:r w:rsidRPr="00D241C1">
        <w:rPr>
          <w:noProof/>
          <w:lang w:eastAsia="ja-JP"/>
        </w:rPr>
        <w:t xml:space="preserve">- сети отопления в двухтрубном исполнении выполненные подземным способом - </w:t>
      </w:r>
      <w:r w:rsidR="00D241C1" w:rsidRPr="00D241C1">
        <w:rPr>
          <w:noProof/>
          <w:lang w:eastAsia="ja-JP"/>
        </w:rPr>
        <w:t>3132</w:t>
      </w:r>
      <w:r w:rsidRPr="00D241C1">
        <w:rPr>
          <w:noProof/>
          <w:lang w:eastAsia="ja-JP"/>
        </w:rPr>
        <w:t xml:space="preserve"> метр</w:t>
      </w:r>
      <w:r w:rsidR="00D241C1" w:rsidRPr="00D241C1">
        <w:rPr>
          <w:noProof/>
          <w:lang w:eastAsia="ja-JP"/>
        </w:rPr>
        <w:t>а</w:t>
      </w:r>
      <w:r w:rsidRPr="00D241C1">
        <w:rPr>
          <w:noProof/>
          <w:lang w:eastAsia="ja-JP"/>
        </w:rPr>
        <w:t>;</w:t>
      </w:r>
    </w:p>
    <w:p w14:paraId="1AFF9FFF" w14:textId="77777777" w:rsidR="002115C1" w:rsidRPr="00B52356" w:rsidRDefault="002115C1" w:rsidP="002115C1">
      <w:pPr>
        <w:pStyle w:val="Default"/>
        <w:ind w:firstLine="709"/>
        <w:jc w:val="both"/>
        <w:rPr>
          <w:noProof/>
          <w:color w:val="auto"/>
          <w:lang w:eastAsia="ja-JP"/>
        </w:rPr>
      </w:pPr>
      <w:r w:rsidRPr="00B52356">
        <w:rPr>
          <w:color w:val="auto"/>
        </w:rPr>
        <w:t xml:space="preserve">Общая протяженность тепловых сетей </w:t>
      </w:r>
      <w:r w:rsidRPr="00B52356">
        <w:rPr>
          <w:noProof/>
          <w:color w:val="auto"/>
          <w:lang w:eastAsia="ja-JP"/>
        </w:rPr>
        <w:t>поселка Палатка составляет:</w:t>
      </w:r>
    </w:p>
    <w:p w14:paraId="5BA9C683" w14:textId="76BA6CB9" w:rsidR="002115C1" w:rsidRPr="00B52356" w:rsidRDefault="002115C1" w:rsidP="002115C1">
      <w:pPr>
        <w:pStyle w:val="Default"/>
        <w:ind w:firstLine="709"/>
        <w:jc w:val="both"/>
        <w:rPr>
          <w:noProof/>
          <w:color w:val="auto"/>
          <w:lang w:eastAsia="ja-JP"/>
        </w:rPr>
      </w:pPr>
      <w:r w:rsidRPr="007F003E">
        <w:rPr>
          <w:noProof/>
          <w:color w:val="auto"/>
          <w:lang w:eastAsia="ja-JP"/>
        </w:rPr>
        <w:t xml:space="preserve">- сети отопления в двухтрубном исполнении выполненные подземным способом </w:t>
      </w:r>
      <w:r w:rsidR="007F003E" w:rsidRPr="007F003E">
        <w:rPr>
          <w:noProof/>
          <w:color w:val="auto"/>
          <w:lang w:eastAsia="ja-JP"/>
        </w:rPr>
        <w:t>–</w:t>
      </w:r>
      <w:r w:rsidRPr="007F003E">
        <w:rPr>
          <w:noProof/>
          <w:color w:val="auto"/>
          <w:lang w:eastAsia="ja-JP"/>
        </w:rPr>
        <w:t xml:space="preserve"> </w:t>
      </w:r>
      <w:r w:rsidR="007F003E" w:rsidRPr="00B52356">
        <w:rPr>
          <w:noProof/>
          <w:color w:val="auto"/>
          <w:lang w:eastAsia="ja-JP"/>
        </w:rPr>
        <w:t xml:space="preserve">9206 </w:t>
      </w:r>
      <w:r w:rsidRPr="00B52356">
        <w:rPr>
          <w:noProof/>
          <w:color w:val="auto"/>
          <w:lang w:eastAsia="ja-JP"/>
        </w:rPr>
        <w:t>метров;</w:t>
      </w:r>
    </w:p>
    <w:p w14:paraId="1B31775E" w14:textId="631D9B87" w:rsidR="002115C1" w:rsidRPr="00B52356" w:rsidRDefault="002115C1" w:rsidP="002115C1">
      <w:pPr>
        <w:pStyle w:val="Default"/>
        <w:ind w:firstLine="709"/>
        <w:jc w:val="both"/>
        <w:rPr>
          <w:noProof/>
          <w:color w:val="auto"/>
          <w:lang w:eastAsia="ja-JP"/>
        </w:rPr>
      </w:pPr>
      <w:r w:rsidRPr="00B52356">
        <w:rPr>
          <w:noProof/>
          <w:color w:val="auto"/>
          <w:lang w:eastAsia="ja-JP"/>
        </w:rPr>
        <w:t xml:space="preserve">- сети горячего водоснабжения в однотрубном исполнении выполненные под-земным способом - </w:t>
      </w:r>
      <w:r w:rsidR="007F003E" w:rsidRPr="00B52356">
        <w:rPr>
          <w:noProof/>
          <w:color w:val="auto"/>
          <w:lang w:eastAsia="ja-JP"/>
        </w:rPr>
        <w:t>850</w:t>
      </w:r>
      <w:r w:rsidR="00B52356" w:rsidRPr="00B52356">
        <w:rPr>
          <w:noProof/>
          <w:color w:val="auto"/>
          <w:lang w:eastAsia="ja-JP"/>
        </w:rPr>
        <w:t>1</w:t>
      </w:r>
      <w:r w:rsidRPr="00B52356">
        <w:rPr>
          <w:noProof/>
          <w:color w:val="auto"/>
          <w:lang w:eastAsia="ja-JP"/>
        </w:rPr>
        <w:t xml:space="preserve"> метр;</w:t>
      </w:r>
    </w:p>
    <w:p w14:paraId="53BD1A94" w14:textId="77777777" w:rsidR="002115C1" w:rsidRPr="00B52356" w:rsidRDefault="002115C1" w:rsidP="002115C1">
      <w:pPr>
        <w:pStyle w:val="Default"/>
        <w:ind w:firstLine="709"/>
        <w:jc w:val="both"/>
        <w:rPr>
          <w:noProof/>
          <w:lang w:eastAsia="ja-JP"/>
        </w:rPr>
      </w:pPr>
      <w:r w:rsidRPr="00B52356">
        <w:t xml:space="preserve">Общая протяженность тепловых сетей </w:t>
      </w:r>
      <w:r w:rsidRPr="00B52356">
        <w:rPr>
          <w:noProof/>
          <w:lang w:eastAsia="ja-JP"/>
        </w:rPr>
        <w:t>поселка Хасын составляет:</w:t>
      </w:r>
    </w:p>
    <w:p w14:paraId="18B179E8" w14:textId="566148BA" w:rsidR="002115C1" w:rsidRPr="00B52356" w:rsidRDefault="002115C1" w:rsidP="002115C1">
      <w:pPr>
        <w:pStyle w:val="Default"/>
        <w:ind w:firstLine="709"/>
        <w:jc w:val="both"/>
        <w:rPr>
          <w:noProof/>
          <w:lang w:eastAsia="ja-JP"/>
        </w:rPr>
      </w:pPr>
      <w:r w:rsidRPr="00B52356">
        <w:rPr>
          <w:noProof/>
          <w:lang w:eastAsia="ja-JP"/>
        </w:rPr>
        <w:t xml:space="preserve">- сети отопления в двухтрубном исполнении выполненные подземным способом - </w:t>
      </w:r>
      <w:r w:rsidR="00B52356" w:rsidRPr="00B52356">
        <w:rPr>
          <w:noProof/>
          <w:lang w:eastAsia="ja-JP"/>
        </w:rPr>
        <w:t>2209</w:t>
      </w:r>
      <w:r w:rsidRPr="00B52356">
        <w:rPr>
          <w:noProof/>
          <w:lang w:eastAsia="ja-JP"/>
        </w:rPr>
        <w:t xml:space="preserve"> метров;</w:t>
      </w:r>
    </w:p>
    <w:p w14:paraId="6B9E8076" w14:textId="1E3DD2A7" w:rsidR="002115C1" w:rsidRPr="00B52356" w:rsidRDefault="002115C1" w:rsidP="002115C1">
      <w:pPr>
        <w:pStyle w:val="Default"/>
        <w:ind w:firstLine="709"/>
        <w:jc w:val="both"/>
        <w:rPr>
          <w:noProof/>
          <w:lang w:eastAsia="ja-JP"/>
        </w:rPr>
      </w:pPr>
      <w:r w:rsidRPr="00B52356">
        <w:rPr>
          <w:noProof/>
          <w:lang w:eastAsia="ja-JP"/>
        </w:rPr>
        <w:t>- сети горячего водоснабжения в однотрубном исполнении выполненные под-земным способом - 9</w:t>
      </w:r>
      <w:r w:rsidR="00B52356" w:rsidRPr="00B52356">
        <w:rPr>
          <w:noProof/>
          <w:lang w:eastAsia="ja-JP"/>
        </w:rPr>
        <w:t>60</w:t>
      </w:r>
      <w:r w:rsidRPr="00B52356">
        <w:rPr>
          <w:noProof/>
          <w:lang w:eastAsia="ja-JP"/>
        </w:rPr>
        <w:t xml:space="preserve"> метра;</w:t>
      </w:r>
    </w:p>
    <w:p w14:paraId="3AB31E23" w14:textId="77777777" w:rsidR="002115C1" w:rsidRPr="00D241C1" w:rsidRDefault="002115C1" w:rsidP="002115C1">
      <w:pPr>
        <w:pStyle w:val="Default"/>
        <w:ind w:firstLine="709"/>
        <w:jc w:val="both"/>
        <w:rPr>
          <w:noProof/>
          <w:lang w:eastAsia="ja-JP"/>
        </w:rPr>
      </w:pPr>
      <w:r w:rsidRPr="00D241C1">
        <w:t xml:space="preserve">Общая протяженность тепловых сетей </w:t>
      </w:r>
      <w:r w:rsidRPr="00D241C1">
        <w:rPr>
          <w:noProof/>
          <w:lang w:eastAsia="ja-JP"/>
        </w:rPr>
        <w:t>поселка Стекольный составляет:</w:t>
      </w:r>
    </w:p>
    <w:p w14:paraId="0497F484" w14:textId="3F0F64CF" w:rsidR="002115C1" w:rsidRPr="00D241C1" w:rsidRDefault="002115C1" w:rsidP="002115C1">
      <w:pPr>
        <w:pStyle w:val="Default"/>
        <w:ind w:firstLine="709"/>
        <w:jc w:val="both"/>
        <w:rPr>
          <w:noProof/>
          <w:lang w:eastAsia="ja-JP"/>
        </w:rPr>
      </w:pPr>
      <w:r w:rsidRPr="00D241C1">
        <w:rPr>
          <w:noProof/>
          <w:lang w:eastAsia="ja-JP"/>
        </w:rPr>
        <w:t xml:space="preserve">- сети отопления в двухтрубном исполнении выполненные подземным способом - </w:t>
      </w:r>
      <w:r w:rsidR="00D241C1" w:rsidRPr="00D241C1">
        <w:rPr>
          <w:noProof/>
          <w:lang w:eastAsia="ja-JP"/>
        </w:rPr>
        <w:t>6434</w:t>
      </w:r>
      <w:r w:rsidRPr="00D241C1">
        <w:rPr>
          <w:noProof/>
          <w:lang w:eastAsia="ja-JP"/>
        </w:rPr>
        <w:t xml:space="preserve"> метров;</w:t>
      </w:r>
    </w:p>
    <w:p w14:paraId="548C3096" w14:textId="2A507724" w:rsidR="00AB2E83" w:rsidRPr="00D241C1" w:rsidRDefault="002115C1" w:rsidP="0074361F">
      <w:pPr>
        <w:pStyle w:val="Default"/>
        <w:ind w:firstLine="709"/>
        <w:jc w:val="both"/>
        <w:rPr>
          <w:noProof/>
          <w:lang w:eastAsia="ja-JP"/>
        </w:rPr>
      </w:pPr>
      <w:r w:rsidRPr="00D241C1">
        <w:rPr>
          <w:noProof/>
          <w:lang w:eastAsia="ja-JP"/>
        </w:rPr>
        <w:lastRenderedPageBreak/>
        <w:t xml:space="preserve">- сети горячего водоснабжения в однотрубном исполнении выполненные под-земным способом - </w:t>
      </w:r>
      <w:r w:rsidR="00D241C1" w:rsidRPr="00D241C1">
        <w:rPr>
          <w:noProof/>
          <w:lang w:eastAsia="ja-JP"/>
        </w:rPr>
        <w:t>3961</w:t>
      </w:r>
      <w:r w:rsidRPr="00D241C1">
        <w:rPr>
          <w:noProof/>
          <w:lang w:eastAsia="ja-JP"/>
        </w:rPr>
        <w:t xml:space="preserve"> метра;</w:t>
      </w:r>
    </w:p>
    <w:p w14:paraId="43FDAC90" w14:textId="77777777" w:rsidR="00D241C1" w:rsidRPr="002E20BF" w:rsidRDefault="00D241C1" w:rsidP="00252A6D">
      <w:pPr>
        <w:pStyle w:val="S"/>
        <w:ind w:firstLine="0"/>
        <w:rPr>
          <w:b/>
          <w:highlight w:val="yellow"/>
        </w:rPr>
      </w:pPr>
    </w:p>
    <w:p w14:paraId="691C2933" w14:textId="77777777" w:rsidR="00FE594D" w:rsidRPr="006209DE" w:rsidRDefault="00FE594D" w:rsidP="00252A6D">
      <w:pPr>
        <w:pStyle w:val="S"/>
        <w:ind w:firstLine="0"/>
        <w:rPr>
          <w:b/>
        </w:rPr>
      </w:pPr>
      <w:r w:rsidRPr="006209DE">
        <w:rPr>
          <w:b/>
        </w:rPr>
        <w:t xml:space="preserve">2.1.3.2. </w:t>
      </w:r>
      <w:r w:rsidR="00C66199" w:rsidRPr="006209DE">
        <w:rPr>
          <w:b/>
          <w:spacing w:val="2"/>
          <w:shd w:val="clear" w:color="auto" w:fill="FFFFFF"/>
        </w:rPr>
        <w:t>Карты (схемы) тепловых сетей в зонах действия источников тепловой энер</w:t>
      </w:r>
      <w:r w:rsidR="008D4A55" w:rsidRPr="006209DE">
        <w:rPr>
          <w:b/>
          <w:spacing w:val="2"/>
          <w:shd w:val="clear" w:color="auto" w:fill="FFFFFF"/>
        </w:rPr>
        <w:softHyphen/>
      </w:r>
      <w:r w:rsidR="00C66199" w:rsidRPr="006209DE">
        <w:rPr>
          <w:b/>
          <w:spacing w:val="2"/>
          <w:shd w:val="clear" w:color="auto" w:fill="FFFFFF"/>
        </w:rPr>
        <w:t>гии в электронной форме и (или) на бумажном носителе</w:t>
      </w:r>
    </w:p>
    <w:p w14:paraId="7865872E" w14:textId="77777777" w:rsidR="00FE594D" w:rsidRPr="006209DE" w:rsidRDefault="00FE594D" w:rsidP="0064014A">
      <w:pPr>
        <w:pStyle w:val="S"/>
      </w:pPr>
    </w:p>
    <w:p w14:paraId="69FFE100" w14:textId="77777777" w:rsidR="007919D8" w:rsidRPr="006209DE" w:rsidRDefault="0086624F" w:rsidP="0064014A">
      <w:pPr>
        <w:pStyle w:val="S"/>
      </w:pPr>
      <w:r w:rsidRPr="006209DE">
        <w:t>Схемы тепловых сетей, подключенных ко всем источникам тепловой энер</w:t>
      </w:r>
      <w:r w:rsidR="007919D8" w:rsidRPr="006209DE">
        <w:t>гии, представлены теплоснабжающей</w:t>
      </w:r>
      <w:r w:rsidRPr="006209DE">
        <w:t xml:space="preserve"> организаци</w:t>
      </w:r>
      <w:r w:rsidR="007919D8" w:rsidRPr="006209DE">
        <w:t>ей</w:t>
      </w:r>
      <w:r w:rsidRPr="006209DE">
        <w:t xml:space="preserve"> в электронном виде в полном объеме. </w:t>
      </w:r>
    </w:p>
    <w:p w14:paraId="012762D3" w14:textId="77777777" w:rsidR="005364ED" w:rsidRPr="002E20BF" w:rsidRDefault="005364ED" w:rsidP="00D241C1">
      <w:pPr>
        <w:pStyle w:val="S"/>
        <w:ind w:firstLine="0"/>
        <w:rPr>
          <w:highlight w:val="yellow"/>
        </w:rPr>
      </w:pPr>
    </w:p>
    <w:p w14:paraId="5F06E84E" w14:textId="77777777" w:rsidR="005364ED" w:rsidRPr="002E20BF" w:rsidRDefault="005364ED" w:rsidP="005364ED">
      <w:pPr>
        <w:pStyle w:val="S"/>
        <w:ind w:firstLine="0"/>
        <w:rPr>
          <w:highlight w:val="yellow"/>
        </w:rPr>
      </w:pPr>
      <w:r w:rsidRPr="00D241C1">
        <w:rPr>
          <w:noProof/>
        </w:rPr>
        <w:drawing>
          <wp:inline distT="0" distB="0" distL="0" distR="0" wp14:anchorId="71C5C50C" wp14:editId="46141458">
            <wp:extent cx="5147310" cy="6725931"/>
            <wp:effectExtent l="19050" t="19050" r="0" b="0"/>
            <wp:docPr id="2" name="Рисунок 4"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8"/>
                    <pic:cNvPicPr>
                      <a:picLocks noChangeAspect="1" noChangeArrowheads="1"/>
                    </pic:cNvPicPr>
                  </pic:nvPicPr>
                  <pic:blipFill>
                    <a:blip r:embed="rId13" cstate="print"/>
                    <a:srcRect/>
                    <a:stretch>
                      <a:fillRect/>
                    </a:stretch>
                  </pic:blipFill>
                  <pic:spPr bwMode="auto">
                    <a:xfrm>
                      <a:off x="0" y="0"/>
                      <a:ext cx="5165337" cy="6749486"/>
                    </a:xfrm>
                    <a:prstGeom prst="rect">
                      <a:avLst/>
                    </a:prstGeom>
                    <a:noFill/>
                    <a:ln w="9525">
                      <a:solidFill>
                        <a:schemeClr val="accent1"/>
                      </a:solidFill>
                      <a:miter lim="800000"/>
                      <a:headEnd/>
                      <a:tailEnd/>
                    </a:ln>
                  </pic:spPr>
                </pic:pic>
              </a:graphicData>
            </a:graphic>
          </wp:inline>
        </w:drawing>
      </w:r>
    </w:p>
    <w:p w14:paraId="270AE642" w14:textId="77777777" w:rsidR="005364ED" w:rsidRPr="002E20BF" w:rsidRDefault="005364ED" w:rsidP="005364ED">
      <w:pPr>
        <w:pStyle w:val="S"/>
        <w:ind w:firstLine="0"/>
        <w:rPr>
          <w:highlight w:val="yellow"/>
        </w:rPr>
      </w:pPr>
    </w:p>
    <w:p w14:paraId="683042D2" w14:textId="77777777" w:rsidR="005364ED" w:rsidRPr="002E20BF" w:rsidRDefault="005364ED" w:rsidP="005364ED">
      <w:pPr>
        <w:pStyle w:val="S"/>
        <w:ind w:firstLine="0"/>
        <w:rPr>
          <w:highlight w:val="yellow"/>
        </w:rPr>
      </w:pPr>
      <w:r w:rsidRPr="00D241C1">
        <w:t>Рис.1. Схема тепловых сетей поселка Палатка</w:t>
      </w:r>
    </w:p>
    <w:p w14:paraId="406D906E" w14:textId="77777777" w:rsidR="00994F43" w:rsidRDefault="00994F43" w:rsidP="005364ED">
      <w:pPr>
        <w:pStyle w:val="S"/>
        <w:ind w:firstLine="0"/>
        <w:rPr>
          <w:highlight w:val="yellow"/>
        </w:rPr>
      </w:pPr>
    </w:p>
    <w:p w14:paraId="4A20575D" w14:textId="77777777" w:rsidR="003C01A0" w:rsidRDefault="003C01A0" w:rsidP="005364ED">
      <w:pPr>
        <w:pStyle w:val="S"/>
        <w:ind w:firstLine="0"/>
        <w:rPr>
          <w:highlight w:val="yellow"/>
        </w:rPr>
      </w:pPr>
      <w:r w:rsidRPr="0030732A">
        <w:rPr>
          <w:noProof/>
        </w:rPr>
        <w:drawing>
          <wp:inline distT="0" distB="0" distL="0" distR="0" wp14:anchorId="362C9926" wp14:editId="72E83A30">
            <wp:extent cx="5468325" cy="7406005"/>
            <wp:effectExtent l="19050" t="19050" r="0" b="4445"/>
            <wp:docPr id="595257780" name="Рисунок 2" descr="Изображение выглядит как карта, текст, диаграмма, атлас&#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57780" name="Рисунок 2" descr="Изображение выглядит как карта, текст, диаграмма, атлас&#10;&#10;Содержимое, созданное искусственным интеллектом, может быть неверным."/>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25" t="1106" r="1401" b="8685"/>
                    <a:stretch>
                      <a:fillRect/>
                    </a:stretch>
                  </pic:blipFill>
                  <pic:spPr bwMode="auto">
                    <a:xfrm>
                      <a:off x="0" y="0"/>
                      <a:ext cx="5470047" cy="7408337"/>
                    </a:xfrm>
                    <a:prstGeom prst="rect">
                      <a:avLst/>
                    </a:prstGeom>
                    <a:noFill/>
                    <a:ln w="9525" cap="flat" cmpd="sng" algn="ctr">
                      <a:solidFill>
                        <a:srgbClr val="156082"/>
                      </a:solidFill>
                      <a:prstDash val="solid"/>
                      <a:round/>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2E3405C" w14:textId="77777777" w:rsidR="003C01A0" w:rsidRDefault="003C01A0" w:rsidP="005364ED">
      <w:pPr>
        <w:pStyle w:val="S"/>
        <w:ind w:firstLine="0"/>
        <w:rPr>
          <w:highlight w:val="yellow"/>
        </w:rPr>
      </w:pPr>
    </w:p>
    <w:p w14:paraId="3328C97D" w14:textId="0F72EFE9" w:rsidR="003C01A0" w:rsidRPr="00E14425" w:rsidRDefault="003C01A0" w:rsidP="003C01A0">
      <w:pPr>
        <w:pStyle w:val="S"/>
        <w:ind w:firstLine="0"/>
        <w:rPr>
          <w:highlight w:val="yellow"/>
        </w:rPr>
      </w:pPr>
      <w:r w:rsidRPr="00D241C1">
        <w:t>Рис</w:t>
      </w:r>
      <w:r>
        <w:t>. 2</w:t>
      </w:r>
      <w:r w:rsidRPr="00D241C1">
        <w:t xml:space="preserve">. Схема сетей </w:t>
      </w:r>
      <w:r>
        <w:t xml:space="preserve">тепловодоснабжения </w:t>
      </w:r>
      <w:r w:rsidRPr="00D241C1">
        <w:t xml:space="preserve">поселка </w:t>
      </w:r>
      <w:r>
        <w:t>Стекольный</w:t>
      </w:r>
    </w:p>
    <w:p w14:paraId="631CD665" w14:textId="464A946B" w:rsidR="003C01A0" w:rsidRDefault="003C01A0" w:rsidP="005364ED">
      <w:pPr>
        <w:pStyle w:val="S"/>
        <w:ind w:firstLine="0"/>
        <w:rPr>
          <w:highlight w:val="yellow"/>
        </w:rPr>
        <w:sectPr w:rsidR="003C01A0" w:rsidSect="00E32E36">
          <w:pgSz w:w="11906" w:h="16838"/>
          <w:pgMar w:top="1134" w:right="851" w:bottom="1134" w:left="1701" w:header="709" w:footer="510" w:gutter="0"/>
          <w:cols w:space="720"/>
          <w:docGrid w:linePitch="326"/>
        </w:sectPr>
      </w:pPr>
    </w:p>
    <w:p w14:paraId="40A6BE18" w14:textId="77777777" w:rsidR="00E81485" w:rsidRPr="002E20BF" w:rsidRDefault="00D464D3" w:rsidP="0064014A">
      <w:pPr>
        <w:pStyle w:val="S"/>
        <w:rPr>
          <w:highlight w:val="yellow"/>
        </w:rPr>
      </w:pPr>
      <w:r w:rsidRPr="00D241C1">
        <w:rPr>
          <w:noProof/>
        </w:rPr>
        <w:lastRenderedPageBreak/>
        <w:drawing>
          <wp:inline distT="0" distB="0" distL="0" distR="0" wp14:anchorId="713E892E" wp14:editId="0721A4E6">
            <wp:extent cx="7487205" cy="4943475"/>
            <wp:effectExtent l="19050" t="19050" r="18495" b="28575"/>
            <wp:docPr id="3" name="Рисунок 7"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Безымянный"/>
                    <pic:cNvPicPr>
                      <a:picLocks noChangeAspect="1" noChangeArrowheads="1"/>
                    </pic:cNvPicPr>
                  </pic:nvPicPr>
                  <pic:blipFill>
                    <a:blip r:embed="rId15" cstate="print"/>
                    <a:srcRect/>
                    <a:stretch>
                      <a:fillRect/>
                    </a:stretch>
                  </pic:blipFill>
                  <pic:spPr bwMode="auto">
                    <a:xfrm>
                      <a:off x="0" y="0"/>
                      <a:ext cx="7487205" cy="4943475"/>
                    </a:xfrm>
                    <a:prstGeom prst="rect">
                      <a:avLst/>
                    </a:prstGeom>
                    <a:noFill/>
                    <a:ln w="9525">
                      <a:solidFill>
                        <a:schemeClr val="accent1"/>
                      </a:solidFill>
                      <a:miter lim="800000"/>
                      <a:headEnd/>
                      <a:tailEnd/>
                    </a:ln>
                  </pic:spPr>
                </pic:pic>
              </a:graphicData>
            </a:graphic>
          </wp:inline>
        </w:drawing>
      </w:r>
    </w:p>
    <w:p w14:paraId="57D76659" w14:textId="77777777" w:rsidR="00D464D3" w:rsidRPr="002E20BF" w:rsidRDefault="00D464D3" w:rsidP="0064014A">
      <w:pPr>
        <w:pStyle w:val="S"/>
        <w:rPr>
          <w:highlight w:val="yellow"/>
        </w:rPr>
      </w:pPr>
    </w:p>
    <w:p w14:paraId="7D7E570B" w14:textId="5B76AD6E" w:rsidR="00D464D3" w:rsidRPr="00D241C1" w:rsidRDefault="00D464D3" w:rsidP="00D464D3">
      <w:pPr>
        <w:pStyle w:val="S"/>
      </w:pPr>
      <w:r w:rsidRPr="00D241C1">
        <w:t xml:space="preserve">Рис. </w:t>
      </w:r>
      <w:r w:rsidR="003C01A0">
        <w:t>3</w:t>
      </w:r>
      <w:r w:rsidRPr="00D241C1">
        <w:t>. Схема тепловых сетей поселка Хасын</w:t>
      </w:r>
    </w:p>
    <w:p w14:paraId="1AE1C1E7" w14:textId="77777777" w:rsidR="00994F43" w:rsidRDefault="00994F43" w:rsidP="0064014A">
      <w:pPr>
        <w:pStyle w:val="S"/>
        <w:rPr>
          <w:highlight w:val="yellow"/>
        </w:rPr>
        <w:sectPr w:rsidR="00994F43" w:rsidSect="00994F43">
          <w:pgSz w:w="16838" w:h="11906" w:orient="landscape"/>
          <w:pgMar w:top="1701" w:right="1134" w:bottom="851" w:left="1134" w:header="709" w:footer="510" w:gutter="0"/>
          <w:cols w:space="720"/>
          <w:docGrid w:linePitch="326"/>
        </w:sectPr>
      </w:pPr>
    </w:p>
    <w:p w14:paraId="53FF2D45" w14:textId="77777777" w:rsidR="009507E0" w:rsidRPr="006209DE" w:rsidRDefault="009507E0" w:rsidP="009507E0">
      <w:pPr>
        <w:pStyle w:val="ab"/>
        <w:jc w:val="both"/>
        <w:rPr>
          <w:b/>
          <w:spacing w:val="2"/>
          <w:shd w:val="clear" w:color="auto" w:fill="FFFFFF"/>
        </w:rPr>
      </w:pPr>
      <w:r w:rsidRPr="006209DE">
        <w:rPr>
          <w:b/>
        </w:rPr>
        <w:lastRenderedPageBreak/>
        <w:t>2.1.3.</w:t>
      </w:r>
      <w:r w:rsidR="009F7623" w:rsidRPr="006209DE">
        <w:rPr>
          <w:b/>
        </w:rPr>
        <w:t>3</w:t>
      </w:r>
      <w:r w:rsidRPr="006209DE">
        <w:rPr>
          <w:b/>
        </w:rPr>
        <w:t xml:space="preserve">. </w:t>
      </w:r>
      <w:bookmarkStart w:id="41" w:name="_Hlk197888942"/>
      <w:r w:rsidRPr="006209DE">
        <w:rPr>
          <w:b/>
          <w:spacing w:val="2"/>
          <w:shd w:val="clear" w:color="auto" w:fill="FFFFFF"/>
        </w:rPr>
        <w:t>Параметры тепловых сетей, включая год начала эксплуатации</w:t>
      </w:r>
      <w:bookmarkEnd w:id="41"/>
      <w:r w:rsidRPr="006209DE">
        <w:rPr>
          <w:b/>
          <w:spacing w:val="2"/>
          <w:shd w:val="clear" w:color="auto" w:fill="FFFFFF"/>
        </w:rPr>
        <w:t>, тип изоля</w:t>
      </w:r>
      <w:r w:rsidR="008D4A55" w:rsidRPr="006209DE">
        <w:rPr>
          <w:b/>
          <w:spacing w:val="2"/>
          <w:shd w:val="clear" w:color="auto" w:fill="FFFFFF"/>
        </w:rPr>
        <w:softHyphen/>
      </w:r>
      <w:r w:rsidRPr="006209DE">
        <w:rPr>
          <w:b/>
          <w:spacing w:val="2"/>
          <w:shd w:val="clear" w:color="auto" w:fill="FFFFFF"/>
        </w:rPr>
        <w:t>ции, тип компенсирующих устройств, тип прокладки, краткую характеристику грунтов в местах прокладки с выделением наименее надежных участков, определе</w:t>
      </w:r>
      <w:r w:rsidR="008D4A55" w:rsidRPr="006209DE">
        <w:rPr>
          <w:b/>
          <w:spacing w:val="2"/>
          <w:shd w:val="clear" w:color="auto" w:fill="FFFFFF"/>
        </w:rPr>
        <w:softHyphen/>
      </w:r>
      <w:r w:rsidRPr="006209DE">
        <w:rPr>
          <w:b/>
          <w:spacing w:val="2"/>
          <w:shd w:val="clear" w:color="auto" w:fill="FFFFFF"/>
        </w:rPr>
        <w:t>нием их материальной характеристики и тепловой нагрузки потребителей, под</w:t>
      </w:r>
      <w:r w:rsidR="008D4A55" w:rsidRPr="006209DE">
        <w:rPr>
          <w:b/>
          <w:spacing w:val="2"/>
          <w:shd w:val="clear" w:color="auto" w:fill="FFFFFF"/>
        </w:rPr>
        <w:softHyphen/>
      </w:r>
      <w:r w:rsidRPr="006209DE">
        <w:rPr>
          <w:b/>
          <w:spacing w:val="2"/>
          <w:shd w:val="clear" w:color="auto" w:fill="FFFFFF"/>
        </w:rPr>
        <w:t>ключенных к таким участкам</w:t>
      </w:r>
    </w:p>
    <w:p w14:paraId="7F789597" w14:textId="77777777" w:rsidR="00614AD8" w:rsidRPr="002E20BF" w:rsidRDefault="00614AD8" w:rsidP="0064014A">
      <w:pPr>
        <w:ind w:left="1" w:firstLine="708"/>
        <w:jc w:val="both"/>
        <w:rPr>
          <w:highlight w:val="yellow"/>
        </w:rPr>
      </w:pPr>
    </w:p>
    <w:p w14:paraId="500FC6C7" w14:textId="6232FDE5" w:rsidR="009F7623" w:rsidRPr="00B466AE" w:rsidRDefault="009F7623" w:rsidP="00E44951">
      <w:pPr>
        <w:pStyle w:val="S"/>
        <w:rPr>
          <w:bCs/>
        </w:rPr>
      </w:pPr>
      <w:r w:rsidRPr="00B466AE">
        <w:t xml:space="preserve">Тепловые сети </w:t>
      </w:r>
      <w:r w:rsidR="00A96D57">
        <w:rPr>
          <w:bCs/>
        </w:rPr>
        <w:t>Хасынского муниципального округа</w:t>
      </w:r>
      <w:r w:rsidRPr="00B466AE">
        <w:rPr>
          <w:bCs/>
        </w:rPr>
        <w:t xml:space="preserve"> построены в 60-80 года прошлого века. Тепловые сети периодически ремонтируются, наиболее изношенные участки заме</w:t>
      </w:r>
      <w:r w:rsidR="000E714F" w:rsidRPr="00B466AE">
        <w:rPr>
          <w:bCs/>
        </w:rPr>
        <w:softHyphen/>
      </w:r>
      <w:r w:rsidRPr="00B466AE">
        <w:rPr>
          <w:bCs/>
        </w:rPr>
        <w:t xml:space="preserve">няются. </w:t>
      </w:r>
      <w:r w:rsidRPr="00B466AE">
        <w:t>В целом тепловые сети находятся в удовлетворительном состоянии. Однако мес</w:t>
      </w:r>
      <w:r w:rsidR="000E714F" w:rsidRPr="00B466AE">
        <w:softHyphen/>
      </w:r>
      <w:r w:rsidRPr="00B466AE">
        <w:t>тами имеются нарушения целостности тепло</w:t>
      </w:r>
      <w:r w:rsidRPr="00B466AE">
        <w:softHyphen/>
        <w:t>изоляционного слоя, что является следствием превышения нормативного срока эксплуа</w:t>
      </w:r>
      <w:r w:rsidRPr="00B466AE">
        <w:softHyphen/>
        <w:t>тации трубопроводов на данных участках. Сле</w:t>
      </w:r>
      <w:r w:rsidR="000E714F" w:rsidRPr="00B466AE">
        <w:softHyphen/>
      </w:r>
      <w:r w:rsidRPr="00B466AE">
        <w:t>довательно, одной из первоочередных задач для модернизации системы теплоснабжения является ремонт изоляции на участках, имеющих пониженные изоляционные свойства.</w:t>
      </w:r>
    </w:p>
    <w:p w14:paraId="0849A321" w14:textId="0188F8DC" w:rsidR="005B46D4" w:rsidRDefault="005C65C5" w:rsidP="00CA660B">
      <w:pPr>
        <w:autoSpaceDE w:val="0"/>
        <w:autoSpaceDN w:val="0"/>
        <w:adjustRightInd w:val="0"/>
        <w:ind w:firstLine="709"/>
        <w:jc w:val="both"/>
        <w:rPr>
          <w:rFonts w:eastAsia="DejaVuSerif"/>
          <w:lang w:eastAsia="en-US"/>
        </w:rPr>
      </w:pPr>
      <w:r w:rsidRPr="00B466AE">
        <w:rPr>
          <w:rFonts w:eastAsia="DejaVuSerif"/>
          <w:lang w:eastAsia="en-US"/>
        </w:rPr>
        <w:t xml:space="preserve">Сводные данные о длинах и диаметрах тепловых сетей </w:t>
      </w:r>
      <w:r w:rsidR="00A96D57">
        <w:rPr>
          <w:bCs/>
        </w:rPr>
        <w:t>Хасынского муниципального округа</w:t>
      </w:r>
      <w:r w:rsidRPr="00B466AE">
        <w:t xml:space="preserve">, в том числе материальная характеристика </w:t>
      </w:r>
      <w:r w:rsidR="009C5901" w:rsidRPr="00B466AE">
        <w:rPr>
          <w:rFonts w:eastAsia="DejaVuSerif"/>
          <w:lang w:eastAsia="en-US"/>
        </w:rPr>
        <w:t>-</w:t>
      </w:r>
      <w:r w:rsidRPr="00B466AE">
        <w:rPr>
          <w:rFonts w:eastAsia="DejaVuSerif"/>
          <w:lang w:eastAsia="en-US"/>
        </w:rPr>
        <w:t xml:space="preserve"> сумма произведений наруж</w:t>
      </w:r>
      <w:r w:rsidR="008D4A55" w:rsidRPr="00B466AE">
        <w:rPr>
          <w:rFonts w:eastAsia="DejaVuSerif"/>
          <w:lang w:eastAsia="en-US"/>
        </w:rPr>
        <w:softHyphen/>
      </w:r>
      <w:r w:rsidRPr="00B466AE">
        <w:rPr>
          <w:rFonts w:eastAsia="DejaVuSerif"/>
          <w:lang w:eastAsia="en-US"/>
        </w:rPr>
        <w:t>ных диамет</w:t>
      </w:r>
      <w:r w:rsidR="000E714F" w:rsidRPr="00B466AE">
        <w:rPr>
          <w:rFonts w:eastAsia="DejaVuSerif"/>
          <w:lang w:eastAsia="en-US"/>
        </w:rPr>
        <w:softHyphen/>
      </w:r>
      <w:r w:rsidRPr="00B466AE">
        <w:rPr>
          <w:rFonts w:eastAsia="DejaVuSerif"/>
          <w:lang w:eastAsia="en-US"/>
        </w:rPr>
        <w:t xml:space="preserve">ров трубопроводов участков тепловой сети на их длину </w:t>
      </w:r>
      <w:r w:rsidR="009C5901" w:rsidRPr="00B466AE">
        <w:rPr>
          <w:rFonts w:eastAsia="DejaVuSerif"/>
          <w:lang w:eastAsia="en-US"/>
        </w:rPr>
        <w:t>-</w:t>
      </w:r>
      <w:r w:rsidRPr="00B466AE">
        <w:t xml:space="preserve"> </w:t>
      </w:r>
      <w:r w:rsidRPr="00B466AE">
        <w:rPr>
          <w:rFonts w:eastAsia="DejaVuSerif"/>
          <w:lang w:eastAsia="en-US"/>
        </w:rPr>
        <w:t>приведены в таблице 2.1.</w:t>
      </w:r>
      <w:r w:rsidR="005A6E25" w:rsidRPr="00B466AE">
        <w:rPr>
          <w:rFonts w:eastAsia="DejaVuSerif"/>
          <w:lang w:eastAsia="en-US"/>
        </w:rPr>
        <w:t>4</w:t>
      </w:r>
      <w:r w:rsidRPr="00B466AE">
        <w:rPr>
          <w:rFonts w:eastAsia="DejaVuSerif"/>
          <w:lang w:eastAsia="en-US"/>
        </w:rPr>
        <w:t>.</w:t>
      </w:r>
      <w:r w:rsidR="00CA660B" w:rsidRPr="00B466AE">
        <w:rPr>
          <w:rFonts w:eastAsia="DejaVuSerif"/>
          <w:lang w:eastAsia="en-US"/>
        </w:rPr>
        <w:t xml:space="preserve"> </w:t>
      </w:r>
    </w:p>
    <w:p w14:paraId="4541074F" w14:textId="77777777" w:rsidR="00B466AE" w:rsidRDefault="00B466AE" w:rsidP="006B6291">
      <w:pPr>
        <w:autoSpaceDE w:val="0"/>
        <w:autoSpaceDN w:val="0"/>
        <w:adjustRightInd w:val="0"/>
        <w:jc w:val="both"/>
        <w:rPr>
          <w:rFonts w:eastAsia="DejaVuSerif"/>
          <w:lang w:eastAsia="en-US"/>
        </w:rPr>
      </w:pPr>
    </w:p>
    <w:tbl>
      <w:tblPr>
        <w:tblW w:w="5000" w:type="pct"/>
        <w:tblLook w:val="04A0" w:firstRow="1" w:lastRow="0" w:firstColumn="1" w:lastColumn="0" w:noHBand="0" w:noVBand="1"/>
      </w:tblPr>
      <w:tblGrid>
        <w:gridCol w:w="1320"/>
        <w:gridCol w:w="1833"/>
        <w:gridCol w:w="1562"/>
        <w:gridCol w:w="1562"/>
        <w:gridCol w:w="1562"/>
        <w:gridCol w:w="1731"/>
      </w:tblGrid>
      <w:tr w:rsidR="006B6291" w14:paraId="22C830FF" w14:textId="77777777" w:rsidTr="006B6291">
        <w:trPr>
          <w:trHeight w:val="324"/>
        </w:trPr>
        <w:tc>
          <w:tcPr>
            <w:tcW w:w="5000" w:type="pct"/>
            <w:gridSpan w:val="6"/>
            <w:tcBorders>
              <w:top w:val="nil"/>
              <w:left w:val="nil"/>
              <w:bottom w:val="nil"/>
              <w:right w:val="nil"/>
            </w:tcBorders>
            <w:noWrap/>
            <w:vAlign w:val="bottom"/>
            <w:hideMark/>
          </w:tcPr>
          <w:p w14:paraId="77C02E96" w14:textId="1FBA7A95" w:rsidR="006B6291" w:rsidRDefault="006B6291">
            <w:pPr>
              <w:jc w:val="center"/>
              <w:rPr>
                <w:b/>
                <w:bCs/>
                <w:i/>
                <w:iCs/>
                <w:color w:val="000000"/>
              </w:rPr>
            </w:pPr>
            <w:r>
              <w:rPr>
                <w:b/>
                <w:bCs/>
                <w:i/>
                <w:iCs/>
                <w:color w:val="000000"/>
              </w:rPr>
              <w:t xml:space="preserve">Тепловые сети </w:t>
            </w:r>
            <w:r w:rsidR="00A96D57">
              <w:rPr>
                <w:b/>
                <w:bCs/>
                <w:i/>
                <w:iCs/>
                <w:color w:val="000000"/>
              </w:rPr>
              <w:t>Хасынского муниципального округа</w:t>
            </w:r>
            <w:r>
              <w:rPr>
                <w:b/>
                <w:bCs/>
                <w:i/>
                <w:iCs/>
                <w:color w:val="000000"/>
              </w:rPr>
              <w:t xml:space="preserve"> </w:t>
            </w:r>
          </w:p>
        </w:tc>
      </w:tr>
      <w:tr w:rsidR="006B6291" w14:paraId="0702B774" w14:textId="77777777" w:rsidTr="006B6291">
        <w:trPr>
          <w:trHeight w:val="312"/>
        </w:trPr>
        <w:tc>
          <w:tcPr>
            <w:tcW w:w="690" w:type="pct"/>
            <w:tcBorders>
              <w:top w:val="nil"/>
              <w:left w:val="nil"/>
              <w:bottom w:val="nil"/>
              <w:right w:val="nil"/>
            </w:tcBorders>
            <w:noWrap/>
            <w:vAlign w:val="center"/>
            <w:hideMark/>
          </w:tcPr>
          <w:p w14:paraId="750C6DE4" w14:textId="77777777" w:rsidR="006B6291" w:rsidRDefault="006B6291">
            <w:pPr>
              <w:jc w:val="center"/>
              <w:rPr>
                <w:b/>
                <w:bCs/>
                <w:i/>
                <w:iCs/>
                <w:color w:val="000000"/>
              </w:rPr>
            </w:pPr>
          </w:p>
        </w:tc>
        <w:tc>
          <w:tcPr>
            <w:tcW w:w="958" w:type="pct"/>
            <w:tcBorders>
              <w:top w:val="nil"/>
              <w:left w:val="nil"/>
              <w:bottom w:val="nil"/>
              <w:right w:val="nil"/>
            </w:tcBorders>
            <w:noWrap/>
            <w:vAlign w:val="center"/>
            <w:hideMark/>
          </w:tcPr>
          <w:p w14:paraId="78E0BA10" w14:textId="77777777" w:rsidR="006B6291" w:rsidRDefault="006B6291">
            <w:pPr>
              <w:jc w:val="center"/>
              <w:rPr>
                <w:sz w:val="20"/>
                <w:szCs w:val="20"/>
              </w:rPr>
            </w:pPr>
          </w:p>
        </w:tc>
        <w:tc>
          <w:tcPr>
            <w:tcW w:w="816" w:type="pct"/>
            <w:tcBorders>
              <w:top w:val="nil"/>
              <w:left w:val="nil"/>
              <w:bottom w:val="nil"/>
              <w:right w:val="nil"/>
            </w:tcBorders>
            <w:noWrap/>
            <w:vAlign w:val="bottom"/>
            <w:hideMark/>
          </w:tcPr>
          <w:p w14:paraId="604EE9ED" w14:textId="77777777" w:rsidR="006B6291" w:rsidRDefault="006B6291">
            <w:pPr>
              <w:rPr>
                <w:sz w:val="20"/>
                <w:szCs w:val="20"/>
              </w:rPr>
            </w:pPr>
          </w:p>
        </w:tc>
        <w:tc>
          <w:tcPr>
            <w:tcW w:w="816" w:type="pct"/>
            <w:tcBorders>
              <w:top w:val="nil"/>
              <w:left w:val="nil"/>
              <w:bottom w:val="nil"/>
              <w:right w:val="nil"/>
            </w:tcBorders>
            <w:noWrap/>
            <w:vAlign w:val="bottom"/>
            <w:hideMark/>
          </w:tcPr>
          <w:p w14:paraId="4E711B83" w14:textId="77777777" w:rsidR="006B6291" w:rsidRDefault="006B6291">
            <w:pPr>
              <w:jc w:val="center"/>
              <w:rPr>
                <w:sz w:val="20"/>
                <w:szCs w:val="20"/>
              </w:rPr>
            </w:pPr>
          </w:p>
        </w:tc>
        <w:tc>
          <w:tcPr>
            <w:tcW w:w="1720" w:type="pct"/>
            <w:gridSpan w:val="2"/>
            <w:tcBorders>
              <w:top w:val="nil"/>
              <w:left w:val="nil"/>
              <w:bottom w:val="nil"/>
              <w:right w:val="nil"/>
            </w:tcBorders>
            <w:noWrap/>
            <w:vAlign w:val="center"/>
            <w:hideMark/>
          </w:tcPr>
          <w:p w14:paraId="64395870" w14:textId="77777777" w:rsidR="006B6291" w:rsidRDefault="006B6291">
            <w:pPr>
              <w:jc w:val="right"/>
              <w:rPr>
                <w:color w:val="000000"/>
              </w:rPr>
            </w:pPr>
            <w:r>
              <w:rPr>
                <w:color w:val="000000"/>
              </w:rPr>
              <w:t xml:space="preserve">Таблица </w:t>
            </w:r>
            <w:r>
              <w:t>2.1.4.</w:t>
            </w:r>
          </w:p>
        </w:tc>
      </w:tr>
      <w:tr w:rsidR="006B6291" w14:paraId="5191E034" w14:textId="77777777" w:rsidTr="006B6291">
        <w:trPr>
          <w:trHeight w:val="1380"/>
        </w:trPr>
        <w:tc>
          <w:tcPr>
            <w:tcW w:w="690" w:type="pct"/>
            <w:tcBorders>
              <w:top w:val="single" w:sz="4" w:space="0" w:color="auto"/>
              <w:left w:val="single" w:sz="4" w:space="0" w:color="auto"/>
              <w:bottom w:val="single" w:sz="4" w:space="0" w:color="auto"/>
              <w:right w:val="single" w:sz="4" w:space="0" w:color="auto"/>
            </w:tcBorders>
            <w:vAlign w:val="center"/>
            <w:hideMark/>
          </w:tcPr>
          <w:p w14:paraId="0E448CCC" w14:textId="77777777" w:rsidR="006B6291" w:rsidRDefault="006B6291" w:rsidP="006B6291">
            <w:pPr>
              <w:jc w:val="center"/>
              <w:rPr>
                <w:color w:val="000000"/>
                <w:sz w:val="22"/>
                <w:szCs w:val="22"/>
              </w:rPr>
            </w:pPr>
            <w:r>
              <w:rPr>
                <w:color w:val="000000"/>
                <w:sz w:val="22"/>
                <w:szCs w:val="22"/>
              </w:rPr>
              <w:t>Условный диаметр тру</w:t>
            </w:r>
            <w:r>
              <w:rPr>
                <w:color w:val="000000"/>
                <w:sz w:val="22"/>
                <w:szCs w:val="22"/>
              </w:rPr>
              <w:softHyphen/>
              <w:t>бопровода, мм</w:t>
            </w:r>
          </w:p>
        </w:tc>
        <w:tc>
          <w:tcPr>
            <w:tcW w:w="958" w:type="pct"/>
            <w:tcBorders>
              <w:top w:val="single" w:sz="4" w:space="0" w:color="auto"/>
              <w:left w:val="nil"/>
              <w:bottom w:val="single" w:sz="4" w:space="0" w:color="auto"/>
              <w:right w:val="single" w:sz="4" w:space="0" w:color="auto"/>
            </w:tcBorders>
            <w:vAlign w:val="center"/>
            <w:hideMark/>
          </w:tcPr>
          <w:p w14:paraId="76DA35AA" w14:textId="77777777" w:rsidR="006B6291" w:rsidRDefault="006B6291" w:rsidP="006B6291">
            <w:pPr>
              <w:rPr>
                <w:color w:val="000000"/>
                <w:sz w:val="22"/>
                <w:szCs w:val="22"/>
              </w:rPr>
            </w:pPr>
            <w:r>
              <w:rPr>
                <w:color w:val="000000"/>
                <w:sz w:val="22"/>
                <w:szCs w:val="22"/>
              </w:rPr>
              <w:t>Вид про</w:t>
            </w:r>
            <w:r>
              <w:rPr>
                <w:color w:val="000000"/>
                <w:sz w:val="22"/>
                <w:szCs w:val="22"/>
              </w:rPr>
              <w:softHyphen/>
              <w:t>кладки</w:t>
            </w:r>
          </w:p>
        </w:tc>
        <w:tc>
          <w:tcPr>
            <w:tcW w:w="816" w:type="pct"/>
            <w:tcBorders>
              <w:top w:val="single" w:sz="4" w:space="0" w:color="auto"/>
              <w:left w:val="nil"/>
              <w:bottom w:val="single" w:sz="4" w:space="0" w:color="auto"/>
              <w:right w:val="single" w:sz="4" w:space="0" w:color="auto"/>
            </w:tcBorders>
            <w:vAlign w:val="center"/>
            <w:hideMark/>
          </w:tcPr>
          <w:p w14:paraId="2C49A682" w14:textId="77777777" w:rsidR="006B6291" w:rsidRDefault="006B6291" w:rsidP="006B6291">
            <w:pPr>
              <w:jc w:val="center"/>
              <w:rPr>
                <w:color w:val="000000"/>
                <w:sz w:val="22"/>
                <w:szCs w:val="22"/>
              </w:rPr>
            </w:pPr>
            <w:r>
              <w:rPr>
                <w:color w:val="000000"/>
                <w:sz w:val="22"/>
                <w:szCs w:val="22"/>
              </w:rPr>
              <w:t>Год ввода в эксплуатацию</w:t>
            </w:r>
          </w:p>
        </w:tc>
        <w:tc>
          <w:tcPr>
            <w:tcW w:w="816" w:type="pct"/>
            <w:tcBorders>
              <w:top w:val="single" w:sz="4" w:space="0" w:color="auto"/>
              <w:left w:val="nil"/>
              <w:bottom w:val="single" w:sz="4" w:space="0" w:color="auto"/>
              <w:right w:val="single" w:sz="4" w:space="0" w:color="auto"/>
            </w:tcBorders>
            <w:vAlign w:val="center"/>
            <w:hideMark/>
          </w:tcPr>
          <w:p w14:paraId="2085847F" w14:textId="77777777" w:rsidR="006B6291" w:rsidRDefault="006B6291" w:rsidP="006B6291">
            <w:pPr>
              <w:ind w:left="-176" w:right="-171"/>
              <w:jc w:val="center"/>
              <w:rPr>
                <w:sz w:val="22"/>
                <w:szCs w:val="22"/>
              </w:rPr>
            </w:pPr>
            <w:r>
              <w:rPr>
                <w:sz w:val="22"/>
                <w:szCs w:val="22"/>
              </w:rPr>
              <w:t>Длина трубо</w:t>
            </w:r>
            <w:r>
              <w:rPr>
                <w:sz w:val="22"/>
                <w:szCs w:val="22"/>
              </w:rPr>
              <w:softHyphen/>
              <w:t>проводов ото</w:t>
            </w:r>
            <w:r>
              <w:rPr>
                <w:sz w:val="22"/>
                <w:szCs w:val="22"/>
              </w:rPr>
              <w:softHyphen/>
              <w:t>пления в двух</w:t>
            </w:r>
            <w:r>
              <w:rPr>
                <w:sz w:val="22"/>
                <w:szCs w:val="22"/>
              </w:rPr>
              <w:softHyphen/>
              <w:t>трубном ис</w:t>
            </w:r>
            <w:r>
              <w:rPr>
                <w:sz w:val="22"/>
                <w:szCs w:val="22"/>
              </w:rPr>
              <w:softHyphen/>
              <w:t>полнении, м</w:t>
            </w:r>
          </w:p>
        </w:tc>
        <w:tc>
          <w:tcPr>
            <w:tcW w:w="816" w:type="pct"/>
            <w:tcBorders>
              <w:top w:val="single" w:sz="4" w:space="0" w:color="auto"/>
              <w:left w:val="nil"/>
              <w:bottom w:val="single" w:sz="4" w:space="0" w:color="auto"/>
              <w:right w:val="single" w:sz="4" w:space="0" w:color="auto"/>
            </w:tcBorders>
            <w:vAlign w:val="center"/>
            <w:hideMark/>
          </w:tcPr>
          <w:p w14:paraId="3D38C99D" w14:textId="77777777" w:rsidR="006B6291" w:rsidRDefault="006B6291" w:rsidP="006B6291">
            <w:pPr>
              <w:jc w:val="center"/>
              <w:rPr>
                <w:sz w:val="22"/>
                <w:szCs w:val="22"/>
              </w:rPr>
            </w:pPr>
            <w:r>
              <w:rPr>
                <w:sz w:val="22"/>
                <w:szCs w:val="22"/>
              </w:rPr>
              <w:t>Длина трубо</w:t>
            </w:r>
            <w:r>
              <w:rPr>
                <w:sz w:val="22"/>
                <w:szCs w:val="22"/>
              </w:rPr>
              <w:softHyphen/>
              <w:t>проводов горя</w:t>
            </w:r>
            <w:r>
              <w:rPr>
                <w:sz w:val="22"/>
                <w:szCs w:val="22"/>
              </w:rPr>
              <w:softHyphen/>
              <w:t>чего водоснаб</w:t>
            </w:r>
            <w:r>
              <w:rPr>
                <w:sz w:val="22"/>
                <w:szCs w:val="22"/>
              </w:rPr>
              <w:softHyphen/>
              <w:t>жения, м</w:t>
            </w:r>
          </w:p>
        </w:tc>
        <w:tc>
          <w:tcPr>
            <w:tcW w:w="904" w:type="pct"/>
            <w:tcBorders>
              <w:top w:val="single" w:sz="4" w:space="0" w:color="auto"/>
              <w:left w:val="nil"/>
              <w:bottom w:val="single" w:sz="4" w:space="0" w:color="auto"/>
              <w:right w:val="single" w:sz="4" w:space="0" w:color="auto"/>
            </w:tcBorders>
            <w:vAlign w:val="center"/>
            <w:hideMark/>
          </w:tcPr>
          <w:p w14:paraId="469B5ED5" w14:textId="77777777" w:rsidR="006B6291" w:rsidRDefault="006B6291" w:rsidP="006B6291">
            <w:pPr>
              <w:jc w:val="center"/>
              <w:rPr>
                <w:color w:val="000000"/>
                <w:sz w:val="22"/>
                <w:szCs w:val="22"/>
              </w:rPr>
            </w:pPr>
            <w:r>
              <w:rPr>
                <w:color w:val="000000"/>
                <w:sz w:val="22"/>
                <w:szCs w:val="22"/>
              </w:rPr>
              <w:t>Материальная характеристика, кв.м.</w:t>
            </w:r>
          </w:p>
        </w:tc>
      </w:tr>
      <w:tr w:rsidR="006B6291" w14:paraId="0C7E754F" w14:textId="77777777" w:rsidTr="006B6291">
        <w:trPr>
          <w:trHeight w:val="57"/>
        </w:trPr>
        <w:tc>
          <w:tcPr>
            <w:tcW w:w="690" w:type="pct"/>
            <w:tcBorders>
              <w:top w:val="nil"/>
              <w:left w:val="single" w:sz="4" w:space="0" w:color="auto"/>
              <w:bottom w:val="single" w:sz="4" w:space="0" w:color="auto"/>
              <w:right w:val="single" w:sz="4" w:space="0" w:color="auto"/>
            </w:tcBorders>
            <w:vAlign w:val="center"/>
            <w:hideMark/>
          </w:tcPr>
          <w:p w14:paraId="64530806" w14:textId="77777777" w:rsidR="006B6291" w:rsidRDefault="006B6291" w:rsidP="006B6291">
            <w:pPr>
              <w:jc w:val="center"/>
              <w:rPr>
                <w:color w:val="000000"/>
                <w:sz w:val="22"/>
                <w:szCs w:val="22"/>
              </w:rPr>
            </w:pPr>
            <w:r>
              <w:rPr>
                <w:color w:val="000000"/>
                <w:sz w:val="22"/>
                <w:szCs w:val="22"/>
              </w:rPr>
              <w:t>1</w:t>
            </w:r>
          </w:p>
        </w:tc>
        <w:tc>
          <w:tcPr>
            <w:tcW w:w="958" w:type="pct"/>
            <w:tcBorders>
              <w:top w:val="nil"/>
              <w:left w:val="nil"/>
              <w:bottom w:val="single" w:sz="4" w:space="0" w:color="auto"/>
              <w:right w:val="single" w:sz="4" w:space="0" w:color="auto"/>
            </w:tcBorders>
            <w:vAlign w:val="center"/>
            <w:hideMark/>
          </w:tcPr>
          <w:p w14:paraId="6067C5EA" w14:textId="77777777" w:rsidR="006B6291" w:rsidRDefault="006B6291" w:rsidP="006B6291">
            <w:pPr>
              <w:jc w:val="center"/>
              <w:rPr>
                <w:color w:val="000000"/>
                <w:sz w:val="22"/>
                <w:szCs w:val="22"/>
              </w:rPr>
            </w:pPr>
            <w:r>
              <w:rPr>
                <w:color w:val="000000"/>
                <w:sz w:val="22"/>
                <w:szCs w:val="22"/>
              </w:rPr>
              <w:t>2</w:t>
            </w:r>
          </w:p>
        </w:tc>
        <w:tc>
          <w:tcPr>
            <w:tcW w:w="816" w:type="pct"/>
            <w:tcBorders>
              <w:top w:val="nil"/>
              <w:left w:val="nil"/>
              <w:bottom w:val="single" w:sz="4" w:space="0" w:color="auto"/>
              <w:right w:val="single" w:sz="4" w:space="0" w:color="auto"/>
            </w:tcBorders>
            <w:vAlign w:val="center"/>
            <w:hideMark/>
          </w:tcPr>
          <w:p w14:paraId="082085E4" w14:textId="77777777" w:rsidR="006B6291" w:rsidRDefault="006B6291" w:rsidP="006B6291">
            <w:pPr>
              <w:jc w:val="center"/>
              <w:rPr>
                <w:color w:val="000000"/>
                <w:sz w:val="22"/>
                <w:szCs w:val="22"/>
              </w:rPr>
            </w:pPr>
            <w:r>
              <w:rPr>
                <w:color w:val="000000"/>
                <w:sz w:val="22"/>
                <w:szCs w:val="22"/>
              </w:rPr>
              <w:t>3</w:t>
            </w:r>
          </w:p>
        </w:tc>
        <w:tc>
          <w:tcPr>
            <w:tcW w:w="816" w:type="pct"/>
            <w:tcBorders>
              <w:top w:val="nil"/>
              <w:left w:val="nil"/>
              <w:bottom w:val="single" w:sz="4" w:space="0" w:color="auto"/>
              <w:right w:val="single" w:sz="4" w:space="0" w:color="auto"/>
            </w:tcBorders>
            <w:vAlign w:val="center"/>
            <w:hideMark/>
          </w:tcPr>
          <w:p w14:paraId="62BD342C" w14:textId="77777777" w:rsidR="006B6291" w:rsidRDefault="006B6291" w:rsidP="006B6291">
            <w:pPr>
              <w:jc w:val="center"/>
              <w:rPr>
                <w:sz w:val="22"/>
                <w:szCs w:val="22"/>
              </w:rPr>
            </w:pPr>
            <w:r>
              <w:rPr>
                <w:sz w:val="22"/>
                <w:szCs w:val="22"/>
              </w:rPr>
              <w:t>4</w:t>
            </w:r>
          </w:p>
        </w:tc>
        <w:tc>
          <w:tcPr>
            <w:tcW w:w="816" w:type="pct"/>
            <w:tcBorders>
              <w:top w:val="nil"/>
              <w:left w:val="nil"/>
              <w:bottom w:val="single" w:sz="4" w:space="0" w:color="auto"/>
              <w:right w:val="single" w:sz="4" w:space="0" w:color="auto"/>
            </w:tcBorders>
            <w:vAlign w:val="center"/>
            <w:hideMark/>
          </w:tcPr>
          <w:p w14:paraId="0F876C9B" w14:textId="77777777" w:rsidR="006B6291" w:rsidRDefault="006B6291" w:rsidP="006B6291">
            <w:pPr>
              <w:jc w:val="center"/>
              <w:rPr>
                <w:sz w:val="22"/>
                <w:szCs w:val="22"/>
              </w:rPr>
            </w:pPr>
            <w:r>
              <w:rPr>
                <w:sz w:val="22"/>
                <w:szCs w:val="22"/>
              </w:rPr>
              <w:t>5</w:t>
            </w:r>
          </w:p>
        </w:tc>
        <w:tc>
          <w:tcPr>
            <w:tcW w:w="904" w:type="pct"/>
            <w:tcBorders>
              <w:top w:val="nil"/>
              <w:left w:val="nil"/>
              <w:bottom w:val="single" w:sz="4" w:space="0" w:color="auto"/>
              <w:right w:val="single" w:sz="4" w:space="0" w:color="auto"/>
            </w:tcBorders>
            <w:vAlign w:val="center"/>
            <w:hideMark/>
          </w:tcPr>
          <w:p w14:paraId="595E2A02" w14:textId="77777777" w:rsidR="006B6291" w:rsidRDefault="006B6291" w:rsidP="006B6291">
            <w:pPr>
              <w:jc w:val="center"/>
              <w:rPr>
                <w:color w:val="000000"/>
                <w:sz w:val="22"/>
                <w:szCs w:val="22"/>
              </w:rPr>
            </w:pPr>
            <w:r>
              <w:rPr>
                <w:color w:val="000000"/>
                <w:sz w:val="22"/>
                <w:szCs w:val="22"/>
              </w:rPr>
              <w:t>6</w:t>
            </w:r>
          </w:p>
        </w:tc>
      </w:tr>
      <w:tr w:rsidR="006B6291" w14:paraId="0C390523" w14:textId="77777777" w:rsidTr="006B6291">
        <w:trPr>
          <w:trHeight w:val="57"/>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A66FE5C" w14:textId="77777777" w:rsidR="006B6291" w:rsidRDefault="006B6291" w:rsidP="006B6291">
            <w:pPr>
              <w:rPr>
                <w:color w:val="000000"/>
                <w:sz w:val="22"/>
                <w:szCs w:val="22"/>
              </w:rPr>
            </w:pPr>
            <w:r>
              <w:rPr>
                <w:color w:val="000000"/>
                <w:sz w:val="22"/>
                <w:szCs w:val="22"/>
              </w:rPr>
              <w:t>поселок Палатка</w:t>
            </w:r>
          </w:p>
        </w:tc>
      </w:tr>
      <w:tr w:rsidR="006B6291" w14:paraId="549E80CF"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0286D0E8" w14:textId="77777777" w:rsidR="006B6291" w:rsidRDefault="006B6291" w:rsidP="006B6291">
            <w:pPr>
              <w:jc w:val="center"/>
              <w:rPr>
                <w:sz w:val="22"/>
                <w:szCs w:val="22"/>
              </w:rPr>
            </w:pPr>
            <w:r>
              <w:rPr>
                <w:sz w:val="22"/>
                <w:szCs w:val="22"/>
              </w:rPr>
              <w:t>32</w:t>
            </w:r>
          </w:p>
        </w:tc>
        <w:tc>
          <w:tcPr>
            <w:tcW w:w="958" w:type="pct"/>
            <w:tcBorders>
              <w:top w:val="nil"/>
              <w:left w:val="nil"/>
              <w:bottom w:val="single" w:sz="4" w:space="0" w:color="auto"/>
              <w:right w:val="single" w:sz="4" w:space="0" w:color="auto"/>
            </w:tcBorders>
            <w:noWrap/>
            <w:vAlign w:val="center"/>
            <w:hideMark/>
          </w:tcPr>
          <w:p w14:paraId="090908CF"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3AA3AD57"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343DBFA8" w14:textId="77777777" w:rsidR="006B6291" w:rsidRDefault="006B6291" w:rsidP="006B6291">
            <w:pPr>
              <w:jc w:val="center"/>
              <w:rPr>
                <w:sz w:val="22"/>
                <w:szCs w:val="22"/>
              </w:rPr>
            </w:pPr>
            <w:r>
              <w:rPr>
                <w:sz w:val="22"/>
                <w:szCs w:val="22"/>
              </w:rPr>
              <w:t>767</w:t>
            </w:r>
          </w:p>
        </w:tc>
        <w:tc>
          <w:tcPr>
            <w:tcW w:w="816" w:type="pct"/>
            <w:tcBorders>
              <w:top w:val="nil"/>
              <w:left w:val="nil"/>
              <w:bottom w:val="single" w:sz="4" w:space="0" w:color="auto"/>
              <w:right w:val="single" w:sz="4" w:space="0" w:color="auto"/>
            </w:tcBorders>
            <w:noWrap/>
            <w:vAlign w:val="bottom"/>
            <w:hideMark/>
          </w:tcPr>
          <w:p w14:paraId="3FEE7183" w14:textId="77777777" w:rsidR="006B6291" w:rsidRDefault="006B6291" w:rsidP="006B6291">
            <w:pPr>
              <w:jc w:val="center"/>
              <w:rPr>
                <w:sz w:val="22"/>
                <w:szCs w:val="22"/>
              </w:rPr>
            </w:pPr>
            <w:r>
              <w:rPr>
                <w:sz w:val="22"/>
                <w:szCs w:val="22"/>
              </w:rPr>
              <w:t>821</w:t>
            </w:r>
          </w:p>
        </w:tc>
        <w:tc>
          <w:tcPr>
            <w:tcW w:w="904" w:type="pct"/>
            <w:tcBorders>
              <w:top w:val="nil"/>
              <w:left w:val="nil"/>
              <w:bottom w:val="single" w:sz="4" w:space="0" w:color="auto"/>
              <w:right w:val="single" w:sz="4" w:space="0" w:color="auto"/>
            </w:tcBorders>
            <w:noWrap/>
            <w:vAlign w:val="bottom"/>
            <w:hideMark/>
          </w:tcPr>
          <w:p w14:paraId="3985947E" w14:textId="77777777" w:rsidR="006B6291" w:rsidRDefault="006B6291" w:rsidP="006B6291">
            <w:pPr>
              <w:jc w:val="center"/>
              <w:rPr>
                <w:sz w:val="22"/>
                <w:szCs w:val="22"/>
              </w:rPr>
            </w:pPr>
            <w:r>
              <w:rPr>
                <w:sz w:val="22"/>
                <w:szCs w:val="22"/>
              </w:rPr>
              <w:t>101,6</w:t>
            </w:r>
          </w:p>
        </w:tc>
      </w:tr>
      <w:tr w:rsidR="006B6291" w14:paraId="58CCE70E"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5FC079A3" w14:textId="77777777" w:rsidR="006B6291" w:rsidRDefault="006B6291" w:rsidP="006B6291">
            <w:pPr>
              <w:jc w:val="center"/>
              <w:rPr>
                <w:sz w:val="22"/>
                <w:szCs w:val="22"/>
              </w:rPr>
            </w:pPr>
            <w:r>
              <w:rPr>
                <w:sz w:val="22"/>
                <w:szCs w:val="22"/>
              </w:rPr>
              <w:t>40</w:t>
            </w:r>
          </w:p>
        </w:tc>
        <w:tc>
          <w:tcPr>
            <w:tcW w:w="958" w:type="pct"/>
            <w:tcBorders>
              <w:top w:val="nil"/>
              <w:left w:val="nil"/>
              <w:bottom w:val="single" w:sz="4" w:space="0" w:color="auto"/>
              <w:right w:val="single" w:sz="4" w:space="0" w:color="auto"/>
            </w:tcBorders>
            <w:noWrap/>
            <w:vAlign w:val="center"/>
            <w:hideMark/>
          </w:tcPr>
          <w:p w14:paraId="76074664"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102464EA"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5F401EC7" w14:textId="77777777" w:rsidR="006B6291" w:rsidRDefault="006B6291" w:rsidP="006B6291">
            <w:pPr>
              <w:jc w:val="center"/>
              <w:rPr>
                <w:sz w:val="22"/>
                <w:szCs w:val="22"/>
              </w:rPr>
            </w:pPr>
            <w:r>
              <w:rPr>
                <w:sz w:val="22"/>
                <w:szCs w:val="22"/>
              </w:rPr>
              <w:t>5</w:t>
            </w:r>
          </w:p>
        </w:tc>
        <w:tc>
          <w:tcPr>
            <w:tcW w:w="816" w:type="pct"/>
            <w:tcBorders>
              <w:top w:val="nil"/>
              <w:left w:val="nil"/>
              <w:bottom w:val="single" w:sz="4" w:space="0" w:color="auto"/>
              <w:right w:val="single" w:sz="4" w:space="0" w:color="auto"/>
            </w:tcBorders>
            <w:noWrap/>
            <w:vAlign w:val="bottom"/>
            <w:hideMark/>
          </w:tcPr>
          <w:p w14:paraId="39E993DB" w14:textId="77777777" w:rsidR="006B6291" w:rsidRDefault="006B6291" w:rsidP="006B6291">
            <w:pPr>
              <w:jc w:val="center"/>
              <w:rPr>
                <w:sz w:val="22"/>
                <w:szCs w:val="22"/>
              </w:rPr>
            </w:pPr>
            <w:r>
              <w:rPr>
                <w:sz w:val="22"/>
                <w:szCs w:val="22"/>
              </w:rPr>
              <w:t>357</w:t>
            </w:r>
          </w:p>
        </w:tc>
        <w:tc>
          <w:tcPr>
            <w:tcW w:w="904" w:type="pct"/>
            <w:tcBorders>
              <w:top w:val="nil"/>
              <w:left w:val="nil"/>
              <w:bottom w:val="single" w:sz="4" w:space="0" w:color="auto"/>
              <w:right w:val="single" w:sz="4" w:space="0" w:color="auto"/>
            </w:tcBorders>
            <w:noWrap/>
            <w:vAlign w:val="bottom"/>
            <w:hideMark/>
          </w:tcPr>
          <w:p w14:paraId="50DA110C" w14:textId="77777777" w:rsidR="006B6291" w:rsidRDefault="006B6291" w:rsidP="006B6291">
            <w:pPr>
              <w:jc w:val="center"/>
              <w:rPr>
                <w:sz w:val="22"/>
                <w:szCs w:val="22"/>
              </w:rPr>
            </w:pPr>
            <w:r>
              <w:rPr>
                <w:sz w:val="22"/>
                <w:szCs w:val="22"/>
              </w:rPr>
              <w:t>29,0</w:t>
            </w:r>
          </w:p>
        </w:tc>
      </w:tr>
      <w:tr w:rsidR="006B6291" w14:paraId="4136F84E"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47C8DAED" w14:textId="77777777" w:rsidR="006B6291" w:rsidRDefault="006B6291" w:rsidP="006B6291">
            <w:pPr>
              <w:jc w:val="center"/>
              <w:rPr>
                <w:sz w:val="22"/>
                <w:szCs w:val="22"/>
              </w:rPr>
            </w:pPr>
            <w:r>
              <w:rPr>
                <w:sz w:val="22"/>
                <w:szCs w:val="22"/>
              </w:rPr>
              <w:t>46</w:t>
            </w:r>
          </w:p>
        </w:tc>
        <w:tc>
          <w:tcPr>
            <w:tcW w:w="958" w:type="pct"/>
            <w:tcBorders>
              <w:top w:val="nil"/>
              <w:left w:val="nil"/>
              <w:bottom w:val="single" w:sz="4" w:space="0" w:color="auto"/>
              <w:right w:val="single" w:sz="4" w:space="0" w:color="auto"/>
            </w:tcBorders>
            <w:noWrap/>
            <w:vAlign w:val="center"/>
            <w:hideMark/>
          </w:tcPr>
          <w:p w14:paraId="7F83A3F0"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78353954"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2CE53132" w14:textId="77777777" w:rsidR="006B6291" w:rsidRDefault="006B6291" w:rsidP="006B6291">
            <w:pPr>
              <w:jc w:val="center"/>
              <w:rPr>
                <w:sz w:val="22"/>
                <w:szCs w:val="22"/>
              </w:rPr>
            </w:pPr>
            <w:r>
              <w:rPr>
                <w:sz w:val="22"/>
                <w:szCs w:val="22"/>
              </w:rPr>
              <w:t>119</w:t>
            </w:r>
          </w:p>
        </w:tc>
        <w:tc>
          <w:tcPr>
            <w:tcW w:w="816" w:type="pct"/>
            <w:tcBorders>
              <w:top w:val="nil"/>
              <w:left w:val="nil"/>
              <w:bottom w:val="single" w:sz="4" w:space="0" w:color="auto"/>
              <w:right w:val="single" w:sz="4" w:space="0" w:color="auto"/>
            </w:tcBorders>
            <w:noWrap/>
            <w:vAlign w:val="bottom"/>
            <w:hideMark/>
          </w:tcPr>
          <w:p w14:paraId="6F9D115F" w14:textId="77777777" w:rsidR="006B6291" w:rsidRDefault="006B6291" w:rsidP="006B6291">
            <w:pPr>
              <w:jc w:val="center"/>
              <w:rPr>
                <w:sz w:val="22"/>
                <w:szCs w:val="22"/>
              </w:rPr>
            </w:pPr>
            <w:r>
              <w:rPr>
                <w:sz w:val="22"/>
                <w:szCs w:val="22"/>
              </w:rPr>
              <w:t>129</w:t>
            </w:r>
          </w:p>
        </w:tc>
        <w:tc>
          <w:tcPr>
            <w:tcW w:w="904" w:type="pct"/>
            <w:tcBorders>
              <w:top w:val="nil"/>
              <w:left w:val="nil"/>
              <w:bottom w:val="single" w:sz="4" w:space="0" w:color="auto"/>
              <w:right w:val="single" w:sz="4" w:space="0" w:color="auto"/>
            </w:tcBorders>
            <w:noWrap/>
            <w:vAlign w:val="bottom"/>
            <w:hideMark/>
          </w:tcPr>
          <w:p w14:paraId="77B04AEA" w14:textId="77777777" w:rsidR="006B6291" w:rsidRDefault="006B6291" w:rsidP="006B6291">
            <w:pPr>
              <w:jc w:val="center"/>
              <w:rPr>
                <w:sz w:val="22"/>
                <w:szCs w:val="22"/>
              </w:rPr>
            </w:pPr>
            <w:r>
              <w:rPr>
                <w:sz w:val="22"/>
                <w:szCs w:val="22"/>
              </w:rPr>
              <w:t>22,8</w:t>
            </w:r>
          </w:p>
        </w:tc>
      </w:tr>
      <w:tr w:rsidR="006B6291" w14:paraId="6200287F"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74E0A791" w14:textId="77777777" w:rsidR="006B6291" w:rsidRDefault="006B6291" w:rsidP="006B6291">
            <w:pPr>
              <w:jc w:val="center"/>
              <w:rPr>
                <w:sz w:val="22"/>
                <w:szCs w:val="22"/>
              </w:rPr>
            </w:pPr>
            <w:r>
              <w:rPr>
                <w:sz w:val="22"/>
                <w:szCs w:val="22"/>
              </w:rPr>
              <w:t>57</w:t>
            </w:r>
          </w:p>
        </w:tc>
        <w:tc>
          <w:tcPr>
            <w:tcW w:w="958" w:type="pct"/>
            <w:tcBorders>
              <w:top w:val="nil"/>
              <w:left w:val="nil"/>
              <w:bottom w:val="single" w:sz="4" w:space="0" w:color="auto"/>
              <w:right w:val="single" w:sz="4" w:space="0" w:color="auto"/>
            </w:tcBorders>
            <w:noWrap/>
            <w:vAlign w:val="center"/>
            <w:hideMark/>
          </w:tcPr>
          <w:p w14:paraId="698960B5"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564FE37C"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51D6DCD2" w14:textId="77777777" w:rsidR="006B6291" w:rsidRDefault="006B6291" w:rsidP="006B6291">
            <w:pPr>
              <w:jc w:val="center"/>
              <w:rPr>
                <w:sz w:val="22"/>
                <w:szCs w:val="22"/>
              </w:rPr>
            </w:pPr>
            <w:r>
              <w:rPr>
                <w:sz w:val="22"/>
                <w:szCs w:val="22"/>
              </w:rPr>
              <w:t>1021</w:t>
            </w:r>
          </w:p>
        </w:tc>
        <w:tc>
          <w:tcPr>
            <w:tcW w:w="816" w:type="pct"/>
            <w:tcBorders>
              <w:top w:val="nil"/>
              <w:left w:val="nil"/>
              <w:bottom w:val="single" w:sz="4" w:space="0" w:color="auto"/>
              <w:right w:val="single" w:sz="4" w:space="0" w:color="auto"/>
            </w:tcBorders>
            <w:noWrap/>
            <w:vAlign w:val="bottom"/>
            <w:hideMark/>
          </w:tcPr>
          <w:p w14:paraId="3AE236C9" w14:textId="77777777" w:rsidR="006B6291" w:rsidRDefault="006B6291" w:rsidP="006B6291">
            <w:pPr>
              <w:jc w:val="center"/>
              <w:rPr>
                <w:sz w:val="22"/>
                <w:szCs w:val="22"/>
              </w:rPr>
            </w:pPr>
            <w:r>
              <w:rPr>
                <w:sz w:val="22"/>
                <w:szCs w:val="22"/>
              </w:rPr>
              <w:t>1093</w:t>
            </w:r>
          </w:p>
        </w:tc>
        <w:tc>
          <w:tcPr>
            <w:tcW w:w="904" w:type="pct"/>
            <w:tcBorders>
              <w:top w:val="nil"/>
              <w:left w:val="nil"/>
              <w:bottom w:val="single" w:sz="4" w:space="0" w:color="auto"/>
              <w:right w:val="single" w:sz="4" w:space="0" w:color="auto"/>
            </w:tcBorders>
            <w:noWrap/>
            <w:vAlign w:val="bottom"/>
            <w:hideMark/>
          </w:tcPr>
          <w:p w14:paraId="135C9656" w14:textId="77777777" w:rsidR="006B6291" w:rsidRDefault="006B6291" w:rsidP="006B6291">
            <w:pPr>
              <w:jc w:val="center"/>
              <w:rPr>
                <w:sz w:val="22"/>
                <w:szCs w:val="22"/>
              </w:rPr>
            </w:pPr>
            <w:r>
              <w:rPr>
                <w:sz w:val="22"/>
                <w:szCs w:val="22"/>
              </w:rPr>
              <w:t>241,0</w:t>
            </w:r>
          </w:p>
        </w:tc>
      </w:tr>
      <w:tr w:rsidR="006B6291" w14:paraId="2680FC33"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3B1E8660" w14:textId="77777777" w:rsidR="006B6291" w:rsidRDefault="006B6291" w:rsidP="006B6291">
            <w:pPr>
              <w:jc w:val="center"/>
              <w:rPr>
                <w:sz w:val="22"/>
                <w:szCs w:val="22"/>
              </w:rPr>
            </w:pPr>
            <w:r>
              <w:rPr>
                <w:sz w:val="22"/>
                <w:szCs w:val="22"/>
              </w:rPr>
              <w:t>76</w:t>
            </w:r>
          </w:p>
        </w:tc>
        <w:tc>
          <w:tcPr>
            <w:tcW w:w="958" w:type="pct"/>
            <w:tcBorders>
              <w:top w:val="nil"/>
              <w:left w:val="nil"/>
              <w:bottom w:val="single" w:sz="4" w:space="0" w:color="auto"/>
              <w:right w:val="single" w:sz="4" w:space="0" w:color="auto"/>
            </w:tcBorders>
            <w:noWrap/>
            <w:vAlign w:val="center"/>
            <w:hideMark/>
          </w:tcPr>
          <w:p w14:paraId="1D15DC7B"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6AB818B9"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33995A55" w14:textId="77777777" w:rsidR="006B6291" w:rsidRDefault="006B6291" w:rsidP="006B6291">
            <w:pPr>
              <w:jc w:val="center"/>
              <w:rPr>
                <w:sz w:val="22"/>
                <w:szCs w:val="22"/>
              </w:rPr>
            </w:pPr>
            <w:r>
              <w:rPr>
                <w:sz w:val="22"/>
                <w:szCs w:val="22"/>
              </w:rPr>
              <w:t>940</w:t>
            </w:r>
          </w:p>
        </w:tc>
        <w:tc>
          <w:tcPr>
            <w:tcW w:w="816" w:type="pct"/>
            <w:tcBorders>
              <w:top w:val="nil"/>
              <w:left w:val="nil"/>
              <w:bottom w:val="single" w:sz="4" w:space="0" w:color="auto"/>
              <w:right w:val="single" w:sz="4" w:space="0" w:color="auto"/>
            </w:tcBorders>
            <w:noWrap/>
            <w:vAlign w:val="bottom"/>
            <w:hideMark/>
          </w:tcPr>
          <w:p w14:paraId="1D2B42A7" w14:textId="77777777" w:rsidR="006B6291" w:rsidRDefault="006B6291" w:rsidP="006B6291">
            <w:pPr>
              <w:jc w:val="center"/>
              <w:rPr>
                <w:sz w:val="22"/>
                <w:szCs w:val="22"/>
              </w:rPr>
            </w:pPr>
            <w:r>
              <w:rPr>
                <w:sz w:val="22"/>
                <w:szCs w:val="22"/>
              </w:rPr>
              <w:t>568</w:t>
            </w:r>
          </w:p>
        </w:tc>
        <w:tc>
          <w:tcPr>
            <w:tcW w:w="904" w:type="pct"/>
            <w:tcBorders>
              <w:top w:val="nil"/>
              <w:left w:val="nil"/>
              <w:bottom w:val="single" w:sz="4" w:space="0" w:color="auto"/>
              <w:right w:val="single" w:sz="4" w:space="0" w:color="auto"/>
            </w:tcBorders>
            <w:noWrap/>
            <w:vAlign w:val="bottom"/>
            <w:hideMark/>
          </w:tcPr>
          <w:p w14:paraId="1FA8B6FE" w14:textId="77777777" w:rsidR="006B6291" w:rsidRDefault="006B6291" w:rsidP="006B6291">
            <w:pPr>
              <w:jc w:val="center"/>
              <w:rPr>
                <w:sz w:val="22"/>
                <w:szCs w:val="22"/>
              </w:rPr>
            </w:pPr>
            <w:r>
              <w:rPr>
                <w:sz w:val="22"/>
                <w:szCs w:val="22"/>
              </w:rPr>
              <w:t>229,2</w:t>
            </w:r>
          </w:p>
        </w:tc>
      </w:tr>
      <w:tr w:rsidR="006B6291" w14:paraId="6C16B436"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3D5806C5" w14:textId="77777777" w:rsidR="006B6291" w:rsidRDefault="006B6291" w:rsidP="006B6291">
            <w:pPr>
              <w:jc w:val="center"/>
              <w:rPr>
                <w:sz w:val="22"/>
                <w:szCs w:val="22"/>
              </w:rPr>
            </w:pPr>
            <w:r>
              <w:rPr>
                <w:sz w:val="22"/>
                <w:szCs w:val="22"/>
              </w:rPr>
              <w:t>89</w:t>
            </w:r>
          </w:p>
        </w:tc>
        <w:tc>
          <w:tcPr>
            <w:tcW w:w="958" w:type="pct"/>
            <w:tcBorders>
              <w:top w:val="nil"/>
              <w:left w:val="nil"/>
              <w:bottom w:val="single" w:sz="4" w:space="0" w:color="auto"/>
              <w:right w:val="single" w:sz="4" w:space="0" w:color="auto"/>
            </w:tcBorders>
            <w:noWrap/>
            <w:vAlign w:val="center"/>
            <w:hideMark/>
          </w:tcPr>
          <w:p w14:paraId="75089006"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648A3BED"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2629D5C8" w14:textId="77777777" w:rsidR="006B6291" w:rsidRDefault="006B6291" w:rsidP="006B6291">
            <w:pPr>
              <w:jc w:val="center"/>
              <w:rPr>
                <w:sz w:val="22"/>
                <w:szCs w:val="22"/>
              </w:rPr>
            </w:pPr>
            <w:r>
              <w:rPr>
                <w:sz w:val="22"/>
                <w:szCs w:val="22"/>
              </w:rPr>
              <w:t>223</w:t>
            </w:r>
          </w:p>
        </w:tc>
        <w:tc>
          <w:tcPr>
            <w:tcW w:w="816" w:type="pct"/>
            <w:tcBorders>
              <w:top w:val="nil"/>
              <w:left w:val="nil"/>
              <w:bottom w:val="single" w:sz="4" w:space="0" w:color="auto"/>
              <w:right w:val="single" w:sz="4" w:space="0" w:color="auto"/>
            </w:tcBorders>
            <w:noWrap/>
            <w:vAlign w:val="bottom"/>
            <w:hideMark/>
          </w:tcPr>
          <w:p w14:paraId="2DFB159A" w14:textId="77777777" w:rsidR="006B6291" w:rsidRDefault="006B6291" w:rsidP="006B6291">
            <w:pPr>
              <w:jc w:val="center"/>
              <w:rPr>
                <w:sz w:val="22"/>
                <w:szCs w:val="22"/>
              </w:rPr>
            </w:pPr>
            <w:r>
              <w:rPr>
                <w:sz w:val="22"/>
                <w:szCs w:val="22"/>
              </w:rPr>
              <w:t>455</w:t>
            </w:r>
          </w:p>
        </w:tc>
        <w:tc>
          <w:tcPr>
            <w:tcW w:w="904" w:type="pct"/>
            <w:tcBorders>
              <w:top w:val="nil"/>
              <w:left w:val="nil"/>
              <w:bottom w:val="single" w:sz="4" w:space="0" w:color="auto"/>
              <w:right w:val="single" w:sz="4" w:space="0" w:color="auto"/>
            </w:tcBorders>
            <w:noWrap/>
            <w:vAlign w:val="bottom"/>
            <w:hideMark/>
          </w:tcPr>
          <w:p w14:paraId="1478746A" w14:textId="77777777" w:rsidR="006B6291" w:rsidRDefault="006B6291" w:rsidP="006B6291">
            <w:pPr>
              <w:jc w:val="center"/>
              <w:rPr>
                <w:sz w:val="22"/>
                <w:szCs w:val="22"/>
              </w:rPr>
            </w:pPr>
            <w:r>
              <w:rPr>
                <w:sz w:val="22"/>
                <w:szCs w:val="22"/>
              </w:rPr>
              <w:t>120,7</w:t>
            </w:r>
          </w:p>
        </w:tc>
      </w:tr>
      <w:tr w:rsidR="006B6291" w14:paraId="49E172E8"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3E0C742D" w14:textId="77777777" w:rsidR="006B6291" w:rsidRDefault="006B6291" w:rsidP="006B6291">
            <w:pPr>
              <w:jc w:val="center"/>
              <w:rPr>
                <w:sz w:val="22"/>
                <w:szCs w:val="22"/>
              </w:rPr>
            </w:pPr>
            <w:r>
              <w:rPr>
                <w:sz w:val="22"/>
                <w:szCs w:val="22"/>
              </w:rPr>
              <w:t>109</w:t>
            </w:r>
          </w:p>
        </w:tc>
        <w:tc>
          <w:tcPr>
            <w:tcW w:w="958" w:type="pct"/>
            <w:tcBorders>
              <w:top w:val="nil"/>
              <w:left w:val="nil"/>
              <w:bottom w:val="single" w:sz="4" w:space="0" w:color="auto"/>
              <w:right w:val="single" w:sz="4" w:space="0" w:color="auto"/>
            </w:tcBorders>
            <w:noWrap/>
            <w:vAlign w:val="center"/>
            <w:hideMark/>
          </w:tcPr>
          <w:p w14:paraId="7ED1C639"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50AE7DC7"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511C2BE9" w14:textId="77777777" w:rsidR="006B6291" w:rsidRDefault="006B6291" w:rsidP="006B6291">
            <w:pPr>
              <w:jc w:val="center"/>
              <w:rPr>
                <w:sz w:val="22"/>
                <w:szCs w:val="22"/>
              </w:rPr>
            </w:pPr>
            <w:r>
              <w:rPr>
                <w:sz w:val="22"/>
                <w:szCs w:val="22"/>
              </w:rPr>
              <w:t>1367</w:t>
            </w:r>
          </w:p>
        </w:tc>
        <w:tc>
          <w:tcPr>
            <w:tcW w:w="816" w:type="pct"/>
            <w:tcBorders>
              <w:top w:val="nil"/>
              <w:left w:val="nil"/>
              <w:bottom w:val="single" w:sz="4" w:space="0" w:color="auto"/>
              <w:right w:val="single" w:sz="4" w:space="0" w:color="auto"/>
            </w:tcBorders>
            <w:noWrap/>
            <w:vAlign w:val="bottom"/>
            <w:hideMark/>
          </w:tcPr>
          <w:p w14:paraId="40CD63B5" w14:textId="77777777" w:rsidR="006B6291" w:rsidRDefault="006B6291" w:rsidP="006B6291">
            <w:pPr>
              <w:jc w:val="center"/>
              <w:rPr>
                <w:sz w:val="22"/>
                <w:szCs w:val="22"/>
              </w:rPr>
            </w:pPr>
            <w:r>
              <w:rPr>
                <w:sz w:val="22"/>
                <w:szCs w:val="22"/>
              </w:rPr>
              <w:t>1214</w:t>
            </w:r>
          </w:p>
        </w:tc>
        <w:tc>
          <w:tcPr>
            <w:tcW w:w="904" w:type="pct"/>
            <w:tcBorders>
              <w:top w:val="nil"/>
              <w:left w:val="nil"/>
              <w:bottom w:val="single" w:sz="4" w:space="0" w:color="auto"/>
              <w:right w:val="single" w:sz="4" w:space="0" w:color="auto"/>
            </w:tcBorders>
            <w:noWrap/>
            <w:vAlign w:val="bottom"/>
            <w:hideMark/>
          </w:tcPr>
          <w:p w14:paraId="2276FD55" w14:textId="77777777" w:rsidR="006B6291" w:rsidRDefault="006B6291" w:rsidP="006B6291">
            <w:pPr>
              <w:jc w:val="center"/>
              <w:rPr>
                <w:sz w:val="22"/>
                <w:szCs w:val="22"/>
              </w:rPr>
            </w:pPr>
            <w:r>
              <w:rPr>
                <w:sz w:val="22"/>
                <w:szCs w:val="22"/>
              </w:rPr>
              <w:t>562,7</w:t>
            </w:r>
          </w:p>
        </w:tc>
      </w:tr>
      <w:tr w:rsidR="006B6291" w14:paraId="3060EDA6"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6901FDA1" w14:textId="77777777" w:rsidR="006B6291" w:rsidRDefault="006B6291" w:rsidP="006B6291">
            <w:pPr>
              <w:jc w:val="center"/>
              <w:rPr>
                <w:sz w:val="22"/>
                <w:szCs w:val="22"/>
              </w:rPr>
            </w:pPr>
            <w:r>
              <w:rPr>
                <w:sz w:val="22"/>
                <w:szCs w:val="22"/>
              </w:rPr>
              <w:t>133</w:t>
            </w:r>
          </w:p>
        </w:tc>
        <w:tc>
          <w:tcPr>
            <w:tcW w:w="958" w:type="pct"/>
            <w:tcBorders>
              <w:top w:val="nil"/>
              <w:left w:val="nil"/>
              <w:bottom w:val="single" w:sz="4" w:space="0" w:color="auto"/>
              <w:right w:val="single" w:sz="4" w:space="0" w:color="auto"/>
            </w:tcBorders>
            <w:noWrap/>
            <w:vAlign w:val="center"/>
            <w:hideMark/>
          </w:tcPr>
          <w:p w14:paraId="0C6BF10B"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240AE786"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5160BFD1" w14:textId="77777777" w:rsidR="006B6291" w:rsidRDefault="006B6291" w:rsidP="006B6291">
            <w:pPr>
              <w:jc w:val="center"/>
              <w:rPr>
                <w:sz w:val="22"/>
                <w:szCs w:val="22"/>
              </w:rPr>
            </w:pPr>
            <w:r>
              <w:rPr>
                <w:sz w:val="22"/>
                <w:szCs w:val="22"/>
              </w:rPr>
              <w:t>209</w:t>
            </w:r>
          </w:p>
        </w:tc>
        <w:tc>
          <w:tcPr>
            <w:tcW w:w="816" w:type="pct"/>
            <w:tcBorders>
              <w:top w:val="nil"/>
              <w:left w:val="nil"/>
              <w:bottom w:val="single" w:sz="4" w:space="0" w:color="auto"/>
              <w:right w:val="single" w:sz="4" w:space="0" w:color="auto"/>
            </w:tcBorders>
            <w:noWrap/>
            <w:vAlign w:val="bottom"/>
            <w:hideMark/>
          </w:tcPr>
          <w:p w14:paraId="07ABA15A" w14:textId="77777777" w:rsidR="006B6291" w:rsidRDefault="006B6291" w:rsidP="006B6291">
            <w:pPr>
              <w:jc w:val="center"/>
              <w:rPr>
                <w:sz w:val="22"/>
                <w:szCs w:val="22"/>
              </w:rPr>
            </w:pPr>
            <w:r>
              <w:rPr>
                <w:sz w:val="22"/>
                <w:szCs w:val="22"/>
              </w:rPr>
              <w:t>247</w:t>
            </w:r>
          </w:p>
        </w:tc>
        <w:tc>
          <w:tcPr>
            <w:tcW w:w="904" w:type="pct"/>
            <w:tcBorders>
              <w:top w:val="nil"/>
              <w:left w:val="nil"/>
              <w:bottom w:val="single" w:sz="4" w:space="0" w:color="auto"/>
              <w:right w:val="single" w:sz="4" w:space="0" w:color="auto"/>
            </w:tcBorders>
            <w:noWrap/>
            <w:vAlign w:val="bottom"/>
            <w:hideMark/>
          </w:tcPr>
          <w:p w14:paraId="5E59A6CD" w14:textId="77777777" w:rsidR="006B6291" w:rsidRDefault="006B6291" w:rsidP="006B6291">
            <w:pPr>
              <w:jc w:val="center"/>
              <w:rPr>
                <w:sz w:val="22"/>
                <w:szCs w:val="22"/>
              </w:rPr>
            </w:pPr>
            <w:r>
              <w:rPr>
                <w:sz w:val="22"/>
                <w:szCs w:val="22"/>
              </w:rPr>
              <w:t>121,3</w:t>
            </w:r>
          </w:p>
        </w:tc>
      </w:tr>
      <w:tr w:rsidR="006B6291" w14:paraId="669A20AF"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1189D7B8" w14:textId="77777777" w:rsidR="006B6291" w:rsidRDefault="006B6291" w:rsidP="006B6291">
            <w:pPr>
              <w:jc w:val="center"/>
              <w:rPr>
                <w:sz w:val="22"/>
                <w:szCs w:val="22"/>
              </w:rPr>
            </w:pPr>
            <w:r>
              <w:rPr>
                <w:sz w:val="22"/>
                <w:szCs w:val="22"/>
              </w:rPr>
              <w:t>159</w:t>
            </w:r>
          </w:p>
        </w:tc>
        <w:tc>
          <w:tcPr>
            <w:tcW w:w="958" w:type="pct"/>
            <w:tcBorders>
              <w:top w:val="nil"/>
              <w:left w:val="nil"/>
              <w:bottom w:val="single" w:sz="4" w:space="0" w:color="auto"/>
              <w:right w:val="single" w:sz="4" w:space="0" w:color="auto"/>
            </w:tcBorders>
            <w:noWrap/>
            <w:vAlign w:val="center"/>
            <w:hideMark/>
          </w:tcPr>
          <w:p w14:paraId="70255C39"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644FE141"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67815FD7" w14:textId="77777777" w:rsidR="006B6291" w:rsidRDefault="006B6291" w:rsidP="006B6291">
            <w:pPr>
              <w:jc w:val="center"/>
              <w:rPr>
                <w:sz w:val="22"/>
                <w:szCs w:val="22"/>
              </w:rPr>
            </w:pPr>
            <w:r>
              <w:rPr>
                <w:sz w:val="22"/>
                <w:szCs w:val="22"/>
              </w:rPr>
              <w:t>1760</w:t>
            </w:r>
          </w:p>
        </w:tc>
        <w:tc>
          <w:tcPr>
            <w:tcW w:w="816" w:type="pct"/>
            <w:tcBorders>
              <w:top w:val="nil"/>
              <w:left w:val="nil"/>
              <w:bottom w:val="single" w:sz="4" w:space="0" w:color="auto"/>
              <w:right w:val="single" w:sz="4" w:space="0" w:color="auto"/>
            </w:tcBorders>
            <w:noWrap/>
            <w:vAlign w:val="bottom"/>
            <w:hideMark/>
          </w:tcPr>
          <w:p w14:paraId="6946A427" w14:textId="77777777" w:rsidR="006B6291" w:rsidRDefault="006B6291" w:rsidP="006B6291">
            <w:pPr>
              <w:jc w:val="center"/>
              <w:rPr>
                <w:sz w:val="22"/>
                <w:szCs w:val="22"/>
              </w:rPr>
            </w:pPr>
            <w:r>
              <w:rPr>
                <w:sz w:val="22"/>
                <w:szCs w:val="22"/>
              </w:rPr>
              <w:t>2927</w:t>
            </w:r>
          </w:p>
        </w:tc>
        <w:tc>
          <w:tcPr>
            <w:tcW w:w="904" w:type="pct"/>
            <w:tcBorders>
              <w:top w:val="nil"/>
              <w:left w:val="nil"/>
              <w:bottom w:val="single" w:sz="4" w:space="0" w:color="auto"/>
              <w:right w:val="single" w:sz="4" w:space="0" w:color="auto"/>
            </w:tcBorders>
            <w:noWrap/>
            <w:vAlign w:val="bottom"/>
            <w:hideMark/>
          </w:tcPr>
          <w:p w14:paraId="56145F55" w14:textId="77777777" w:rsidR="006B6291" w:rsidRDefault="006B6291" w:rsidP="006B6291">
            <w:pPr>
              <w:jc w:val="center"/>
              <w:rPr>
                <w:sz w:val="22"/>
                <w:szCs w:val="22"/>
              </w:rPr>
            </w:pPr>
            <w:r>
              <w:rPr>
                <w:sz w:val="22"/>
                <w:szCs w:val="22"/>
              </w:rPr>
              <w:t>1490,5</w:t>
            </w:r>
          </w:p>
        </w:tc>
      </w:tr>
      <w:tr w:rsidR="006B6291" w14:paraId="29A6DFC9"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41E4CD7D" w14:textId="77777777" w:rsidR="006B6291" w:rsidRDefault="006B6291" w:rsidP="006B6291">
            <w:pPr>
              <w:jc w:val="center"/>
              <w:rPr>
                <w:sz w:val="22"/>
                <w:szCs w:val="22"/>
              </w:rPr>
            </w:pPr>
            <w:r>
              <w:rPr>
                <w:sz w:val="22"/>
                <w:szCs w:val="22"/>
              </w:rPr>
              <w:t>219</w:t>
            </w:r>
          </w:p>
        </w:tc>
        <w:tc>
          <w:tcPr>
            <w:tcW w:w="958" w:type="pct"/>
            <w:tcBorders>
              <w:top w:val="nil"/>
              <w:left w:val="nil"/>
              <w:bottom w:val="single" w:sz="4" w:space="0" w:color="auto"/>
              <w:right w:val="single" w:sz="4" w:space="0" w:color="auto"/>
            </w:tcBorders>
            <w:noWrap/>
            <w:vAlign w:val="center"/>
            <w:hideMark/>
          </w:tcPr>
          <w:p w14:paraId="01AC0E2E"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40A89F0D"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1FEA933D" w14:textId="77777777" w:rsidR="006B6291" w:rsidRDefault="006B6291" w:rsidP="006B6291">
            <w:pPr>
              <w:jc w:val="center"/>
              <w:rPr>
                <w:sz w:val="22"/>
                <w:szCs w:val="22"/>
              </w:rPr>
            </w:pPr>
            <w:r>
              <w:rPr>
                <w:sz w:val="22"/>
                <w:szCs w:val="22"/>
              </w:rPr>
              <w:t>1224</w:t>
            </w:r>
          </w:p>
        </w:tc>
        <w:tc>
          <w:tcPr>
            <w:tcW w:w="816" w:type="pct"/>
            <w:tcBorders>
              <w:top w:val="nil"/>
              <w:left w:val="nil"/>
              <w:bottom w:val="single" w:sz="4" w:space="0" w:color="auto"/>
              <w:right w:val="single" w:sz="4" w:space="0" w:color="auto"/>
            </w:tcBorders>
            <w:noWrap/>
            <w:vAlign w:val="bottom"/>
            <w:hideMark/>
          </w:tcPr>
          <w:p w14:paraId="051F49A7" w14:textId="77777777" w:rsidR="006B6291" w:rsidRDefault="006B6291" w:rsidP="006B6291">
            <w:pPr>
              <w:jc w:val="center"/>
              <w:rPr>
                <w:sz w:val="22"/>
                <w:szCs w:val="22"/>
              </w:rPr>
            </w:pPr>
            <w:r>
              <w:rPr>
                <w:sz w:val="22"/>
                <w:szCs w:val="22"/>
              </w:rPr>
              <w:t>690</w:t>
            </w:r>
          </w:p>
        </w:tc>
        <w:tc>
          <w:tcPr>
            <w:tcW w:w="904" w:type="pct"/>
            <w:tcBorders>
              <w:top w:val="nil"/>
              <w:left w:val="nil"/>
              <w:bottom w:val="single" w:sz="4" w:space="0" w:color="auto"/>
              <w:right w:val="single" w:sz="4" w:space="0" w:color="auto"/>
            </w:tcBorders>
            <w:noWrap/>
            <w:vAlign w:val="bottom"/>
            <w:hideMark/>
          </w:tcPr>
          <w:p w14:paraId="1C5951E1" w14:textId="77777777" w:rsidR="006B6291" w:rsidRDefault="006B6291" w:rsidP="006B6291">
            <w:pPr>
              <w:jc w:val="center"/>
              <w:rPr>
                <w:sz w:val="22"/>
                <w:szCs w:val="22"/>
              </w:rPr>
            </w:pPr>
            <w:r>
              <w:rPr>
                <w:sz w:val="22"/>
                <w:szCs w:val="22"/>
              </w:rPr>
              <w:t>838,3</w:t>
            </w:r>
          </w:p>
        </w:tc>
      </w:tr>
      <w:tr w:rsidR="006B6291" w14:paraId="3D8C4A7A"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01E3DA98" w14:textId="77777777" w:rsidR="006B6291" w:rsidRDefault="006B6291" w:rsidP="006B6291">
            <w:pPr>
              <w:jc w:val="center"/>
              <w:rPr>
                <w:sz w:val="22"/>
                <w:szCs w:val="22"/>
              </w:rPr>
            </w:pPr>
            <w:r>
              <w:rPr>
                <w:sz w:val="22"/>
                <w:szCs w:val="22"/>
              </w:rPr>
              <w:t>273</w:t>
            </w:r>
          </w:p>
        </w:tc>
        <w:tc>
          <w:tcPr>
            <w:tcW w:w="958" w:type="pct"/>
            <w:tcBorders>
              <w:top w:val="nil"/>
              <w:left w:val="nil"/>
              <w:bottom w:val="single" w:sz="4" w:space="0" w:color="auto"/>
              <w:right w:val="single" w:sz="4" w:space="0" w:color="auto"/>
            </w:tcBorders>
            <w:noWrap/>
            <w:vAlign w:val="center"/>
            <w:hideMark/>
          </w:tcPr>
          <w:p w14:paraId="1D45B204"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15CB1129"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2A5E03E0" w14:textId="77777777" w:rsidR="006B6291" w:rsidRDefault="006B6291" w:rsidP="006B6291">
            <w:pPr>
              <w:jc w:val="center"/>
              <w:rPr>
                <w:sz w:val="22"/>
                <w:szCs w:val="22"/>
              </w:rPr>
            </w:pPr>
            <w:r>
              <w:rPr>
                <w:sz w:val="22"/>
                <w:szCs w:val="22"/>
              </w:rPr>
              <w:t>679</w:t>
            </w:r>
          </w:p>
        </w:tc>
        <w:tc>
          <w:tcPr>
            <w:tcW w:w="816" w:type="pct"/>
            <w:tcBorders>
              <w:top w:val="nil"/>
              <w:left w:val="nil"/>
              <w:bottom w:val="single" w:sz="4" w:space="0" w:color="auto"/>
              <w:right w:val="single" w:sz="4" w:space="0" w:color="auto"/>
            </w:tcBorders>
            <w:noWrap/>
            <w:vAlign w:val="bottom"/>
            <w:hideMark/>
          </w:tcPr>
          <w:p w14:paraId="73C761C4"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42FEA1A7" w14:textId="77777777" w:rsidR="006B6291" w:rsidRDefault="006B6291" w:rsidP="006B6291">
            <w:pPr>
              <w:jc w:val="center"/>
              <w:rPr>
                <w:sz w:val="22"/>
                <w:szCs w:val="22"/>
              </w:rPr>
            </w:pPr>
            <w:r>
              <w:rPr>
                <w:sz w:val="22"/>
                <w:szCs w:val="22"/>
              </w:rPr>
              <w:t>370,7</w:t>
            </w:r>
          </w:p>
        </w:tc>
      </w:tr>
      <w:tr w:rsidR="006B6291" w14:paraId="50C1649A"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4A11F6BF" w14:textId="77777777" w:rsidR="006B6291" w:rsidRDefault="006B6291" w:rsidP="006B6291">
            <w:pPr>
              <w:jc w:val="center"/>
              <w:rPr>
                <w:sz w:val="22"/>
                <w:szCs w:val="22"/>
              </w:rPr>
            </w:pPr>
            <w:r>
              <w:rPr>
                <w:sz w:val="22"/>
                <w:szCs w:val="22"/>
              </w:rPr>
              <w:t>325</w:t>
            </w:r>
          </w:p>
        </w:tc>
        <w:tc>
          <w:tcPr>
            <w:tcW w:w="958" w:type="pct"/>
            <w:tcBorders>
              <w:top w:val="nil"/>
              <w:left w:val="nil"/>
              <w:bottom w:val="single" w:sz="4" w:space="0" w:color="auto"/>
              <w:right w:val="single" w:sz="4" w:space="0" w:color="auto"/>
            </w:tcBorders>
            <w:noWrap/>
            <w:vAlign w:val="center"/>
            <w:hideMark/>
          </w:tcPr>
          <w:p w14:paraId="2E33E1B8"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17670BA4"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6736441B" w14:textId="77777777" w:rsidR="006B6291" w:rsidRDefault="006B6291" w:rsidP="006B6291">
            <w:pPr>
              <w:jc w:val="center"/>
              <w:rPr>
                <w:sz w:val="22"/>
                <w:szCs w:val="22"/>
              </w:rPr>
            </w:pPr>
            <w:r>
              <w:rPr>
                <w:sz w:val="22"/>
                <w:szCs w:val="22"/>
              </w:rPr>
              <w:t>651</w:t>
            </w:r>
          </w:p>
        </w:tc>
        <w:tc>
          <w:tcPr>
            <w:tcW w:w="816" w:type="pct"/>
            <w:tcBorders>
              <w:top w:val="nil"/>
              <w:left w:val="nil"/>
              <w:bottom w:val="single" w:sz="4" w:space="0" w:color="auto"/>
              <w:right w:val="single" w:sz="4" w:space="0" w:color="auto"/>
            </w:tcBorders>
            <w:noWrap/>
            <w:vAlign w:val="bottom"/>
            <w:hideMark/>
          </w:tcPr>
          <w:p w14:paraId="27DF9C1F"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487522B5" w14:textId="77777777" w:rsidR="006B6291" w:rsidRDefault="006B6291" w:rsidP="006B6291">
            <w:pPr>
              <w:jc w:val="center"/>
              <w:rPr>
                <w:sz w:val="22"/>
                <w:szCs w:val="22"/>
              </w:rPr>
            </w:pPr>
            <w:r>
              <w:rPr>
                <w:sz w:val="22"/>
                <w:szCs w:val="22"/>
              </w:rPr>
              <w:t>423,2</w:t>
            </w:r>
          </w:p>
        </w:tc>
      </w:tr>
      <w:tr w:rsidR="006B6291" w14:paraId="557E466B"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263D4289" w14:textId="77777777" w:rsidR="006B6291" w:rsidRDefault="006B6291" w:rsidP="006B6291">
            <w:pPr>
              <w:jc w:val="center"/>
              <w:rPr>
                <w:sz w:val="22"/>
                <w:szCs w:val="22"/>
              </w:rPr>
            </w:pPr>
            <w:r>
              <w:rPr>
                <w:sz w:val="22"/>
                <w:szCs w:val="22"/>
              </w:rPr>
              <w:t>377</w:t>
            </w:r>
          </w:p>
        </w:tc>
        <w:tc>
          <w:tcPr>
            <w:tcW w:w="958" w:type="pct"/>
            <w:tcBorders>
              <w:top w:val="nil"/>
              <w:left w:val="nil"/>
              <w:bottom w:val="single" w:sz="4" w:space="0" w:color="auto"/>
              <w:right w:val="single" w:sz="4" w:space="0" w:color="auto"/>
            </w:tcBorders>
            <w:noWrap/>
            <w:vAlign w:val="center"/>
            <w:hideMark/>
          </w:tcPr>
          <w:p w14:paraId="172E4C67"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6635BB98"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366AAE8E" w14:textId="77777777" w:rsidR="006B6291" w:rsidRDefault="006B6291" w:rsidP="006B6291">
            <w:pPr>
              <w:jc w:val="center"/>
              <w:rPr>
                <w:sz w:val="22"/>
                <w:szCs w:val="22"/>
              </w:rPr>
            </w:pPr>
            <w:r>
              <w:rPr>
                <w:sz w:val="22"/>
                <w:szCs w:val="22"/>
              </w:rPr>
              <w:t>102</w:t>
            </w:r>
          </w:p>
        </w:tc>
        <w:tc>
          <w:tcPr>
            <w:tcW w:w="816" w:type="pct"/>
            <w:tcBorders>
              <w:top w:val="nil"/>
              <w:left w:val="nil"/>
              <w:bottom w:val="single" w:sz="4" w:space="0" w:color="auto"/>
              <w:right w:val="single" w:sz="4" w:space="0" w:color="auto"/>
            </w:tcBorders>
            <w:noWrap/>
            <w:vAlign w:val="bottom"/>
            <w:hideMark/>
          </w:tcPr>
          <w:p w14:paraId="35B74C7D"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53FE1526" w14:textId="77777777" w:rsidR="006B6291" w:rsidRDefault="006B6291" w:rsidP="006B6291">
            <w:pPr>
              <w:jc w:val="center"/>
              <w:rPr>
                <w:sz w:val="22"/>
                <w:szCs w:val="22"/>
              </w:rPr>
            </w:pPr>
            <w:r>
              <w:rPr>
                <w:sz w:val="22"/>
                <w:szCs w:val="22"/>
              </w:rPr>
              <w:t>76,9</w:t>
            </w:r>
          </w:p>
        </w:tc>
      </w:tr>
      <w:tr w:rsidR="006B6291" w14:paraId="69A6DF3A" w14:textId="77777777" w:rsidTr="006B6291">
        <w:trPr>
          <w:trHeight w:val="57"/>
        </w:trPr>
        <w:tc>
          <w:tcPr>
            <w:tcW w:w="690" w:type="pct"/>
            <w:tcBorders>
              <w:top w:val="nil"/>
              <w:left w:val="single" w:sz="4" w:space="0" w:color="auto"/>
              <w:bottom w:val="single" w:sz="4" w:space="0" w:color="auto"/>
              <w:right w:val="single" w:sz="4" w:space="0" w:color="auto"/>
            </w:tcBorders>
            <w:noWrap/>
            <w:vAlign w:val="center"/>
            <w:hideMark/>
          </w:tcPr>
          <w:p w14:paraId="68605B1F" w14:textId="77777777" w:rsidR="006B6291" w:rsidRDefault="006B6291" w:rsidP="006B6291">
            <w:pPr>
              <w:jc w:val="center"/>
              <w:rPr>
                <w:sz w:val="22"/>
                <w:szCs w:val="22"/>
              </w:rPr>
            </w:pPr>
            <w:r>
              <w:rPr>
                <w:sz w:val="22"/>
                <w:szCs w:val="22"/>
              </w:rPr>
              <w:t>426</w:t>
            </w:r>
          </w:p>
        </w:tc>
        <w:tc>
          <w:tcPr>
            <w:tcW w:w="958" w:type="pct"/>
            <w:tcBorders>
              <w:top w:val="nil"/>
              <w:left w:val="nil"/>
              <w:bottom w:val="single" w:sz="4" w:space="0" w:color="auto"/>
              <w:right w:val="single" w:sz="4" w:space="0" w:color="auto"/>
            </w:tcBorders>
            <w:noWrap/>
            <w:vAlign w:val="center"/>
            <w:hideMark/>
          </w:tcPr>
          <w:p w14:paraId="5394B5D0"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0B0FC894" w14:textId="77777777" w:rsidR="006B6291" w:rsidRDefault="006B6291" w:rsidP="006B6291">
            <w:pPr>
              <w:jc w:val="center"/>
              <w:rPr>
                <w:sz w:val="22"/>
                <w:szCs w:val="22"/>
              </w:rPr>
            </w:pPr>
            <w:r>
              <w:rPr>
                <w:sz w:val="22"/>
                <w:szCs w:val="22"/>
              </w:rPr>
              <w:t>1960</w:t>
            </w:r>
          </w:p>
        </w:tc>
        <w:tc>
          <w:tcPr>
            <w:tcW w:w="816" w:type="pct"/>
            <w:tcBorders>
              <w:top w:val="nil"/>
              <w:left w:val="nil"/>
              <w:bottom w:val="single" w:sz="4" w:space="0" w:color="auto"/>
              <w:right w:val="single" w:sz="4" w:space="0" w:color="auto"/>
            </w:tcBorders>
            <w:noWrap/>
            <w:vAlign w:val="bottom"/>
            <w:hideMark/>
          </w:tcPr>
          <w:p w14:paraId="778E8B56" w14:textId="77777777" w:rsidR="006B6291" w:rsidRDefault="006B6291" w:rsidP="006B6291">
            <w:pPr>
              <w:jc w:val="center"/>
              <w:rPr>
                <w:sz w:val="22"/>
                <w:szCs w:val="22"/>
              </w:rPr>
            </w:pPr>
            <w:r>
              <w:rPr>
                <w:sz w:val="22"/>
                <w:szCs w:val="22"/>
              </w:rPr>
              <w:t>139</w:t>
            </w:r>
          </w:p>
        </w:tc>
        <w:tc>
          <w:tcPr>
            <w:tcW w:w="816" w:type="pct"/>
            <w:tcBorders>
              <w:top w:val="nil"/>
              <w:left w:val="nil"/>
              <w:bottom w:val="single" w:sz="4" w:space="0" w:color="auto"/>
              <w:right w:val="single" w:sz="4" w:space="0" w:color="auto"/>
            </w:tcBorders>
            <w:noWrap/>
            <w:vAlign w:val="bottom"/>
            <w:hideMark/>
          </w:tcPr>
          <w:p w14:paraId="32845D93"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1B06A9A5" w14:textId="77777777" w:rsidR="006B6291" w:rsidRDefault="006B6291" w:rsidP="006B6291">
            <w:pPr>
              <w:jc w:val="center"/>
              <w:rPr>
                <w:sz w:val="22"/>
                <w:szCs w:val="22"/>
              </w:rPr>
            </w:pPr>
            <w:r>
              <w:rPr>
                <w:sz w:val="22"/>
                <w:szCs w:val="22"/>
              </w:rPr>
              <w:t>118,4</w:t>
            </w:r>
          </w:p>
        </w:tc>
      </w:tr>
      <w:tr w:rsidR="006B6291" w14:paraId="3B5C0711" w14:textId="77777777" w:rsidTr="006B6291">
        <w:trPr>
          <w:trHeight w:val="57"/>
        </w:trPr>
        <w:tc>
          <w:tcPr>
            <w:tcW w:w="2463" w:type="pct"/>
            <w:gridSpan w:val="3"/>
            <w:tcBorders>
              <w:top w:val="single" w:sz="4" w:space="0" w:color="auto"/>
              <w:left w:val="single" w:sz="4" w:space="0" w:color="auto"/>
              <w:bottom w:val="single" w:sz="4" w:space="0" w:color="auto"/>
              <w:right w:val="single" w:sz="4" w:space="0" w:color="auto"/>
            </w:tcBorders>
            <w:noWrap/>
            <w:vAlign w:val="center"/>
            <w:hideMark/>
          </w:tcPr>
          <w:p w14:paraId="41CEAE6E" w14:textId="77777777" w:rsidR="006B6291" w:rsidRDefault="006B6291" w:rsidP="006B6291">
            <w:pPr>
              <w:rPr>
                <w:sz w:val="22"/>
                <w:szCs w:val="22"/>
              </w:rPr>
            </w:pPr>
            <w:r>
              <w:rPr>
                <w:sz w:val="22"/>
                <w:szCs w:val="22"/>
              </w:rPr>
              <w:t>ИТОГО</w:t>
            </w:r>
          </w:p>
        </w:tc>
        <w:tc>
          <w:tcPr>
            <w:tcW w:w="816" w:type="pct"/>
            <w:tcBorders>
              <w:top w:val="nil"/>
              <w:left w:val="nil"/>
              <w:bottom w:val="single" w:sz="4" w:space="0" w:color="auto"/>
              <w:right w:val="single" w:sz="4" w:space="0" w:color="auto"/>
            </w:tcBorders>
            <w:noWrap/>
            <w:vAlign w:val="bottom"/>
            <w:hideMark/>
          </w:tcPr>
          <w:p w14:paraId="31067D31" w14:textId="77777777" w:rsidR="006B6291" w:rsidRDefault="006B6291" w:rsidP="006B6291">
            <w:pPr>
              <w:jc w:val="center"/>
              <w:rPr>
                <w:sz w:val="22"/>
                <w:szCs w:val="22"/>
              </w:rPr>
            </w:pPr>
            <w:r>
              <w:rPr>
                <w:sz w:val="22"/>
                <w:szCs w:val="22"/>
              </w:rPr>
              <w:t>9206</w:t>
            </w:r>
          </w:p>
        </w:tc>
        <w:tc>
          <w:tcPr>
            <w:tcW w:w="816" w:type="pct"/>
            <w:tcBorders>
              <w:top w:val="nil"/>
              <w:left w:val="nil"/>
              <w:bottom w:val="single" w:sz="4" w:space="0" w:color="auto"/>
              <w:right w:val="single" w:sz="4" w:space="0" w:color="auto"/>
            </w:tcBorders>
            <w:noWrap/>
            <w:vAlign w:val="bottom"/>
            <w:hideMark/>
          </w:tcPr>
          <w:p w14:paraId="60FD825D" w14:textId="77777777" w:rsidR="006B6291" w:rsidRDefault="006B6291" w:rsidP="006B6291">
            <w:pPr>
              <w:jc w:val="center"/>
              <w:rPr>
                <w:sz w:val="22"/>
                <w:szCs w:val="22"/>
              </w:rPr>
            </w:pPr>
            <w:r>
              <w:rPr>
                <w:sz w:val="22"/>
                <w:szCs w:val="22"/>
              </w:rPr>
              <w:t>8501</w:t>
            </w:r>
          </w:p>
        </w:tc>
        <w:tc>
          <w:tcPr>
            <w:tcW w:w="904" w:type="pct"/>
            <w:tcBorders>
              <w:top w:val="nil"/>
              <w:left w:val="nil"/>
              <w:bottom w:val="single" w:sz="4" w:space="0" w:color="auto"/>
              <w:right w:val="single" w:sz="4" w:space="0" w:color="auto"/>
            </w:tcBorders>
            <w:noWrap/>
            <w:vAlign w:val="bottom"/>
            <w:hideMark/>
          </w:tcPr>
          <w:p w14:paraId="787F0126" w14:textId="77777777" w:rsidR="006B6291" w:rsidRDefault="006B6291" w:rsidP="006B6291">
            <w:pPr>
              <w:jc w:val="center"/>
              <w:rPr>
                <w:sz w:val="22"/>
                <w:szCs w:val="22"/>
              </w:rPr>
            </w:pPr>
            <w:r>
              <w:rPr>
                <w:sz w:val="22"/>
                <w:szCs w:val="22"/>
              </w:rPr>
              <w:t>4746</w:t>
            </w:r>
          </w:p>
        </w:tc>
      </w:tr>
      <w:tr w:rsidR="006B6291" w14:paraId="7B89D6E7" w14:textId="77777777" w:rsidTr="006B6291">
        <w:trPr>
          <w:trHeight w:val="57"/>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487DF2E" w14:textId="77777777" w:rsidR="006B6291" w:rsidRDefault="006B6291" w:rsidP="006B6291">
            <w:pPr>
              <w:rPr>
                <w:color w:val="000000"/>
                <w:sz w:val="22"/>
                <w:szCs w:val="22"/>
              </w:rPr>
            </w:pPr>
            <w:r>
              <w:rPr>
                <w:color w:val="000000"/>
                <w:sz w:val="22"/>
                <w:szCs w:val="22"/>
              </w:rPr>
              <w:t>поселок Хасын</w:t>
            </w:r>
          </w:p>
        </w:tc>
      </w:tr>
      <w:tr w:rsidR="006B6291" w14:paraId="3D3E7E89"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72064B09" w14:textId="77777777" w:rsidR="006B6291" w:rsidRDefault="006B6291" w:rsidP="006B6291">
            <w:pPr>
              <w:jc w:val="center"/>
              <w:rPr>
                <w:sz w:val="22"/>
                <w:szCs w:val="22"/>
              </w:rPr>
            </w:pPr>
            <w:r>
              <w:rPr>
                <w:sz w:val="22"/>
                <w:szCs w:val="22"/>
              </w:rPr>
              <w:t>57</w:t>
            </w:r>
          </w:p>
        </w:tc>
        <w:tc>
          <w:tcPr>
            <w:tcW w:w="958" w:type="pct"/>
            <w:tcBorders>
              <w:top w:val="nil"/>
              <w:left w:val="nil"/>
              <w:bottom w:val="single" w:sz="4" w:space="0" w:color="auto"/>
              <w:right w:val="single" w:sz="4" w:space="0" w:color="auto"/>
            </w:tcBorders>
            <w:noWrap/>
            <w:vAlign w:val="center"/>
            <w:hideMark/>
          </w:tcPr>
          <w:p w14:paraId="7679807E"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2E435517"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noWrap/>
            <w:vAlign w:val="bottom"/>
            <w:hideMark/>
          </w:tcPr>
          <w:p w14:paraId="68241BCF" w14:textId="77777777" w:rsidR="006B6291" w:rsidRDefault="006B6291" w:rsidP="006B6291">
            <w:pPr>
              <w:jc w:val="center"/>
              <w:rPr>
                <w:sz w:val="22"/>
                <w:szCs w:val="22"/>
              </w:rPr>
            </w:pPr>
            <w:r>
              <w:rPr>
                <w:sz w:val="22"/>
                <w:szCs w:val="22"/>
              </w:rPr>
              <w:t>58</w:t>
            </w:r>
          </w:p>
        </w:tc>
        <w:tc>
          <w:tcPr>
            <w:tcW w:w="816" w:type="pct"/>
            <w:tcBorders>
              <w:top w:val="nil"/>
              <w:left w:val="nil"/>
              <w:bottom w:val="single" w:sz="4" w:space="0" w:color="auto"/>
              <w:right w:val="single" w:sz="4" w:space="0" w:color="auto"/>
            </w:tcBorders>
            <w:noWrap/>
            <w:vAlign w:val="bottom"/>
            <w:hideMark/>
          </w:tcPr>
          <w:p w14:paraId="4C4BC6D7"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1217FC80" w14:textId="77777777" w:rsidR="006B6291" w:rsidRDefault="006B6291" w:rsidP="006B6291">
            <w:pPr>
              <w:jc w:val="center"/>
              <w:rPr>
                <w:sz w:val="22"/>
                <w:szCs w:val="22"/>
              </w:rPr>
            </w:pPr>
            <w:r>
              <w:rPr>
                <w:sz w:val="22"/>
                <w:szCs w:val="22"/>
              </w:rPr>
              <w:t>6,6</w:t>
            </w:r>
          </w:p>
        </w:tc>
      </w:tr>
      <w:tr w:rsidR="006B6291" w14:paraId="7787A0EB"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218924EA" w14:textId="77777777" w:rsidR="006B6291" w:rsidRDefault="006B6291" w:rsidP="006B6291">
            <w:pPr>
              <w:jc w:val="center"/>
              <w:rPr>
                <w:sz w:val="22"/>
                <w:szCs w:val="22"/>
              </w:rPr>
            </w:pPr>
            <w:r>
              <w:rPr>
                <w:sz w:val="22"/>
                <w:szCs w:val="22"/>
              </w:rPr>
              <w:t>76</w:t>
            </w:r>
          </w:p>
        </w:tc>
        <w:tc>
          <w:tcPr>
            <w:tcW w:w="958" w:type="pct"/>
            <w:tcBorders>
              <w:top w:val="nil"/>
              <w:left w:val="nil"/>
              <w:bottom w:val="single" w:sz="4" w:space="0" w:color="auto"/>
              <w:right w:val="single" w:sz="4" w:space="0" w:color="auto"/>
            </w:tcBorders>
            <w:noWrap/>
            <w:vAlign w:val="center"/>
            <w:hideMark/>
          </w:tcPr>
          <w:p w14:paraId="2559E200"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043FEE4C"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23A59A59" w14:textId="77777777" w:rsidR="006B6291" w:rsidRDefault="006B6291" w:rsidP="006B6291">
            <w:pPr>
              <w:jc w:val="center"/>
              <w:rPr>
                <w:sz w:val="22"/>
                <w:szCs w:val="22"/>
              </w:rPr>
            </w:pPr>
            <w:r>
              <w:rPr>
                <w:sz w:val="22"/>
                <w:szCs w:val="22"/>
              </w:rPr>
              <w:t>553</w:t>
            </w:r>
          </w:p>
        </w:tc>
        <w:tc>
          <w:tcPr>
            <w:tcW w:w="816" w:type="pct"/>
            <w:tcBorders>
              <w:top w:val="nil"/>
              <w:left w:val="nil"/>
              <w:bottom w:val="single" w:sz="4" w:space="0" w:color="auto"/>
              <w:right w:val="single" w:sz="4" w:space="0" w:color="auto"/>
            </w:tcBorders>
            <w:noWrap/>
            <w:vAlign w:val="bottom"/>
            <w:hideMark/>
          </w:tcPr>
          <w:p w14:paraId="231F1FC7" w14:textId="77777777" w:rsidR="006B6291" w:rsidRDefault="006B6291" w:rsidP="006B6291">
            <w:pPr>
              <w:jc w:val="center"/>
              <w:rPr>
                <w:sz w:val="22"/>
                <w:szCs w:val="22"/>
              </w:rPr>
            </w:pPr>
            <w:r>
              <w:rPr>
                <w:sz w:val="22"/>
                <w:szCs w:val="22"/>
              </w:rPr>
              <w:t>204</w:t>
            </w:r>
          </w:p>
        </w:tc>
        <w:tc>
          <w:tcPr>
            <w:tcW w:w="904" w:type="pct"/>
            <w:tcBorders>
              <w:top w:val="nil"/>
              <w:left w:val="nil"/>
              <w:bottom w:val="single" w:sz="4" w:space="0" w:color="auto"/>
              <w:right w:val="single" w:sz="4" w:space="0" w:color="auto"/>
            </w:tcBorders>
            <w:noWrap/>
            <w:vAlign w:val="bottom"/>
            <w:hideMark/>
          </w:tcPr>
          <w:p w14:paraId="7C12C7CB" w14:textId="77777777" w:rsidR="006B6291" w:rsidRDefault="006B6291" w:rsidP="006B6291">
            <w:pPr>
              <w:jc w:val="center"/>
              <w:rPr>
                <w:sz w:val="22"/>
                <w:szCs w:val="22"/>
              </w:rPr>
            </w:pPr>
            <w:r>
              <w:rPr>
                <w:sz w:val="22"/>
                <w:szCs w:val="22"/>
              </w:rPr>
              <w:t>99,6</w:t>
            </w:r>
          </w:p>
        </w:tc>
      </w:tr>
      <w:tr w:rsidR="006B6291" w14:paraId="7D819801"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2935400C" w14:textId="77777777" w:rsidR="006B6291" w:rsidRDefault="006B6291" w:rsidP="006B6291">
            <w:pPr>
              <w:jc w:val="center"/>
              <w:rPr>
                <w:sz w:val="22"/>
                <w:szCs w:val="22"/>
              </w:rPr>
            </w:pPr>
            <w:r>
              <w:rPr>
                <w:sz w:val="22"/>
                <w:szCs w:val="22"/>
              </w:rPr>
              <w:t>89</w:t>
            </w:r>
          </w:p>
        </w:tc>
        <w:tc>
          <w:tcPr>
            <w:tcW w:w="958" w:type="pct"/>
            <w:tcBorders>
              <w:top w:val="nil"/>
              <w:left w:val="nil"/>
              <w:bottom w:val="single" w:sz="4" w:space="0" w:color="auto"/>
              <w:right w:val="single" w:sz="4" w:space="0" w:color="auto"/>
            </w:tcBorders>
            <w:noWrap/>
            <w:vAlign w:val="center"/>
            <w:hideMark/>
          </w:tcPr>
          <w:p w14:paraId="7AE6DCC1"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05AFD480"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4577D3B1" w14:textId="77777777" w:rsidR="006B6291" w:rsidRDefault="006B6291" w:rsidP="006B6291">
            <w:pPr>
              <w:jc w:val="center"/>
              <w:rPr>
                <w:sz w:val="22"/>
                <w:szCs w:val="22"/>
              </w:rPr>
            </w:pPr>
            <w:r>
              <w:rPr>
                <w:sz w:val="22"/>
                <w:szCs w:val="22"/>
              </w:rPr>
              <w:t> </w:t>
            </w:r>
          </w:p>
        </w:tc>
        <w:tc>
          <w:tcPr>
            <w:tcW w:w="816" w:type="pct"/>
            <w:tcBorders>
              <w:top w:val="nil"/>
              <w:left w:val="nil"/>
              <w:bottom w:val="single" w:sz="4" w:space="0" w:color="auto"/>
              <w:right w:val="single" w:sz="4" w:space="0" w:color="auto"/>
            </w:tcBorders>
            <w:noWrap/>
            <w:vAlign w:val="bottom"/>
            <w:hideMark/>
          </w:tcPr>
          <w:p w14:paraId="2101190D" w14:textId="77777777" w:rsidR="006B6291" w:rsidRDefault="006B6291" w:rsidP="006B6291">
            <w:pPr>
              <w:jc w:val="center"/>
              <w:rPr>
                <w:sz w:val="22"/>
                <w:szCs w:val="22"/>
              </w:rPr>
            </w:pPr>
            <w:r>
              <w:rPr>
                <w:sz w:val="22"/>
                <w:szCs w:val="22"/>
              </w:rPr>
              <w:t>389</w:t>
            </w:r>
          </w:p>
        </w:tc>
        <w:tc>
          <w:tcPr>
            <w:tcW w:w="904" w:type="pct"/>
            <w:tcBorders>
              <w:top w:val="nil"/>
              <w:left w:val="nil"/>
              <w:bottom w:val="single" w:sz="4" w:space="0" w:color="auto"/>
              <w:right w:val="single" w:sz="4" w:space="0" w:color="auto"/>
            </w:tcBorders>
            <w:noWrap/>
            <w:vAlign w:val="bottom"/>
            <w:hideMark/>
          </w:tcPr>
          <w:p w14:paraId="422AC2D7" w14:textId="77777777" w:rsidR="006B6291" w:rsidRDefault="006B6291" w:rsidP="006B6291">
            <w:pPr>
              <w:jc w:val="center"/>
              <w:rPr>
                <w:sz w:val="22"/>
                <w:szCs w:val="22"/>
              </w:rPr>
            </w:pPr>
            <w:r>
              <w:rPr>
                <w:sz w:val="22"/>
                <w:szCs w:val="22"/>
              </w:rPr>
              <w:t>34,6</w:t>
            </w:r>
          </w:p>
        </w:tc>
      </w:tr>
      <w:tr w:rsidR="006B6291" w14:paraId="1D142D97"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6FB15FC3" w14:textId="77777777" w:rsidR="006B6291" w:rsidRDefault="006B6291" w:rsidP="006B6291">
            <w:pPr>
              <w:jc w:val="center"/>
              <w:rPr>
                <w:sz w:val="22"/>
                <w:szCs w:val="22"/>
              </w:rPr>
            </w:pPr>
            <w:r>
              <w:rPr>
                <w:sz w:val="22"/>
                <w:szCs w:val="22"/>
              </w:rPr>
              <w:t>108</w:t>
            </w:r>
          </w:p>
        </w:tc>
        <w:tc>
          <w:tcPr>
            <w:tcW w:w="958" w:type="pct"/>
            <w:tcBorders>
              <w:top w:val="nil"/>
              <w:left w:val="nil"/>
              <w:bottom w:val="single" w:sz="4" w:space="0" w:color="auto"/>
              <w:right w:val="single" w:sz="4" w:space="0" w:color="auto"/>
            </w:tcBorders>
            <w:noWrap/>
            <w:vAlign w:val="center"/>
            <w:hideMark/>
          </w:tcPr>
          <w:p w14:paraId="02B3B05B"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428157EB"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7716A970" w14:textId="77777777" w:rsidR="006B6291" w:rsidRDefault="006B6291" w:rsidP="006B6291">
            <w:pPr>
              <w:jc w:val="center"/>
              <w:rPr>
                <w:sz w:val="22"/>
                <w:szCs w:val="22"/>
              </w:rPr>
            </w:pPr>
            <w:r>
              <w:rPr>
                <w:sz w:val="22"/>
                <w:szCs w:val="22"/>
              </w:rPr>
              <w:t>156</w:t>
            </w:r>
          </w:p>
        </w:tc>
        <w:tc>
          <w:tcPr>
            <w:tcW w:w="816" w:type="pct"/>
            <w:tcBorders>
              <w:top w:val="nil"/>
              <w:left w:val="nil"/>
              <w:bottom w:val="single" w:sz="4" w:space="0" w:color="auto"/>
              <w:right w:val="single" w:sz="4" w:space="0" w:color="auto"/>
            </w:tcBorders>
            <w:noWrap/>
            <w:vAlign w:val="bottom"/>
            <w:hideMark/>
          </w:tcPr>
          <w:p w14:paraId="3B6F2114" w14:textId="77777777" w:rsidR="006B6291" w:rsidRDefault="006B6291" w:rsidP="006B6291">
            <w:pPr>
              <w:jc w:val="center"/>
              <w:rPr>
                <w:sz w:val="22"/>
                <w:szCs w:val="22"/>
              </w:rPr>
            </w:pPr>
            <w:r>
              <w:rPr>
                <w:sz w:val="22"/>
                <w:szCs w:val="22"/>
              </w:rPr>
              <w:t>323</w:t>
            </w:r>
          </w:p>
        </w:tc>
        <w:tc>
          <w:tcPr>
            <w:tcW w:w="904" w:type="pct"/>
            <w:tcBorders>
              <w:top w:val="nil"/>
              <w:left w:val="nil"/>
              <w:bottom w:val="single" w:sz="4" w:space="0" w:color="auto"/>
              <w:right w:val="single" w:sz="4" w:space="0" w:color="auto"/>
            </w:tcBorders>
            <w:noWrap/>
            <w:vAlign w:val="bottom"/>
            <w:hideMark/>
          </w:tcPr>
          <w:p w14:paraId="3154CB9E" w14:textId="77777777" w:rsidR="006B6291" w:rsidRDefault="006B6291" w:rsidP="006B6291">
            <w:pPr>
              <w:jc w:val="center"/>
              <w:rPr>
                <w:sz w:val="22"/>
                <w:szCs w:val="22"/>
              </w:rPr>
            </w:pPr>
            <w:r>
              <w:rPr>
                <w:sz w:val="22"/>
                <w:szCs w:val="22"/>
              </w:rPr>
              <w:t>68,6</w:t>
            </w:r>
          </w:p>
        </w:tc>
      </w:tr>
      <w:tr w:rsidR="006B6291" w14:paraId="29128425"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2A25AE62" w14:textId="77777777" w:rsidR="006B6291" w:rsidRDefault="006B6291" w:rsidP="006B6291">
            <w:pPr>
              <w:jc w:val="center"/>
              <w:rPr>
                <w:sz w:val="22"/>
                <w:szCs w:val="22"/>
              </w:rPr>
            </w:pPr>
            <w:r>
              <w:rPr>
                <w:sz w:val="22"/>
                <w:szCs w:val="22"/>
              </w:rPr>
              <w:t>133</w:t>
            </w:r>
          </w:p>
        </w:tc>
        <w:tc>
          <w:tcPr>
            <w:tcW w:w="958" w:type="pct"/>
            <w:tcBorders>
              <w:top w:val="nil"/>
              <w:left w:val="nil"/>
              <w:bottom w:val="single" w:sz="4" w:space="0" w:color="auto"/>
              <w:right w:val="single" w:sz="4" w:space="0" w:color="auto"/>
            </w:tcBorders>
            <w:noWrap/>
            <w:vAlign w:val="center"/>
            <w:hideMark/>
          </w:tcPr>
          <w:p w14:paraId="029FA5BF"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41A63015"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1F8F691B" w14:textId="77777777" w:rsidR="006B6291" w:rsidRDefault="006B6291" w:rsidP="006B6291">
            <w:pPr>
              <w:jc w:val="center"/>
              <w:rPr>
                <w:sz w:val="22"/>
                <w:szCs w:val="22"/>
              </w:rPr>
            </w:pPr>
            <w:r>
              <w:rPr>
                <w:sz w:val="22"/>
                <w:szCs w:val="22"/>
              </w:rPr>
              <w:t>242</w:t>
            </w:r>
          </w:p>
        </w:tc>
        <w:tc>
          <w:tcPr>
            <w:tcW w:w="816" w:type="pct"/>
            <w:tcBorders>
              <w:top w:val="nil"/>
              <w:left w:val="nil"/>
              <w:bottom w:val="single" w:sz="4" w:space="0" w:color="auto"/>
              <w:right w:val="single" w:sz="4" w:space="0" w:color="auto"/>
            </w:tcBorders>
            <w:noWrap/>
            <w:vAlign w:val="bottom"/>
            <w:hideMark/>
          </w:tcPr>
          <w:p w14:paraId="5BBFE243"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6B57F9AE" w14:textId="77777777" w:rsidR="006B6291" w:rsidRDefault="006B6291" w:rsidP="006B6291">
            <w:pPr>
              <w:jc w:val="center"/>
              <w:rPr>
                <w:sz w:val="22"/>
                <w:szCs w:val="22"/>
              </w:rPr>
            </w:pPr>
            <w:r>
              <w:rPr>
                <w:sz w:val="22"/>
                <w:szCs w:val="22"/>
              </w:rPr>
              <w:t>64,4</w:t>
            </w:r>
          </w:p>
        </w:tc>
      </w:tr>
      <w:tr w:rsidR="006B6291" w14:paraId="5F3A13CB"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466443B3" w14:textId="77777777" w:rsidR="006B6291" w:rsidRDefault="006B6291" w:rsidP="006B6291">
            <w:pPr>
              <w:jc w:val="center"/>
              <w:rPr>
                <w:sz w:val="22"/>
                <w:szCs w:val="22"/>
              </w:rPr>
            </w:pPr>
            <w:r>
              <w:rPr>
                <w:sz w:val="22"/>
                <w:szCs w:val="22"/>
              </w:rPr>
              <w:t>159</w:t>
            </w:r>
          </w:p>
        </w:tc>
        <w:tc>
          <w:tcPr>
            <w:tcW w:w="958" w:type="pct"/>
            <w:tcBorders>
              <w:top w:val="nil"/>
              <w:left w:val="nil"/>
              <w:bottom w:val="single" w:sz="4" w:space="0" w:color="auto"/>
              <w:right w:val="single" w:sz="4" w:space="0" w:color="auto"/>
            </w:tcBorders>
            <w:noWrap/>
            <w:vAlign w:val="center"/>
            <w:hideMark/>
          </w:tcPr>
          <w:p w14:paraId="0F861614"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2609ADE5"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5C60FF9C" w14:textId="77777777" w:rsidR="006B6291" w:rsidRDefault="006B6291" w:rsidP="006B6291">
            <w:pPr>
              <w:jc w:val="center"/>
              <w:rPr>
                <w:sz w:val="22"/>
                <w:szCs w:val="22"/>
              </w:rPr>
            </w:pPr>
            <w:r>
              <w:rPr>
                <w:sz w:val="22"/>
                <w:szCs w:val="22"/>
              </w:rPr>
              <w:t> </w:t>
            </w:r>
          </w:p>
        </w:tc>
        <w:tc>
          <w:tcPr>
            <w:tcW w:w="816" w:type="pct"/>
            <w:tcBorders>
              <w:top w:val="nil"/>
              <w:left w:val="nil"/>
              <w:bottom w:val="single" w:sz="4" w:space="0" w:color="auto"/>
              <w:right w:val="single" w:sz="4" w:space="0" w:color="auto"/>
            </w:tcBorders>
            <w:noWrap/>
            <w:vAlign w:val="bottom"/>
            <w:hideMark/>
          </w:tcPr>
          <w:p w14:paraId="103AE036" w14:textId="77777777" w:rsidR="006B6291" w:rsidRDefault="006B6291" w:rsidP="006B6291">
            <w:pPr>
              <w:jc w:val="center"/>
              <w:rPr>
                <w:sz w:val="22"/>
                <w:szCs w:val="22"/>
              </w:rPr>
            </w:pPr>
            <w:r>
              <w:rPr>
                <w:sz w:val="22"/>
                <w:szCs w:val="22"/>
              </w:rPr>
              <w:t>44</w:t>
            </w:r>
          </w:p>
        </w:tc>
        <w:tc>
          <w:tcPr>
            <w:tcW w:w="904" w:type="pct"/>
            <w:tcBorders>
              <w:top w:val="nil"/>
              <w:left w:val="nil"/>
              <w:bottom w:val="single" w:sz="4" w:space="0" w:color="auto"/>
              <w:right w:val="single" w:sz="4" w:space="0" w:color="auto"/>
            </w:tcBorders>
            <w:noWrap/>
            <w:vAlign w:val="bottom"/>
            <w:hideMark/>
          </w:tcPr>
          <w:p w14:paraId="3DB8379B" w14:textId="77777777" w:rsidR="006B6291" w:rsidRDefault="006B6291" w:rsidP="006B6291">
            <w:pPr>
              <w:jc w:val="center"/>
              <w:rPr>
                <w:sz w:val="22"/>
                <w:szCs w:val="22"/>
              </w:rPr>
            </w:pPr>
            <w:r>
              <w:rPr>
                <w:sz w:val="22"/>
                <w:szCs w:val="22"/>
              </w:rPr>
              <w:t>7,0</w:t>
            </w:r>
          </w:p>
        </w:tc>
      </w:tr>
      <w:tr w:rsidR="006B6291" w14:paraId="6B2C06C1" w14:textId="77777777" w:rsidTr="006B6291">
        <w:trPr>
          <w:trHeight w:val="57"/>
        </w:trPr>
        <w:tc>
          <w:tcPr>
            <w:tcW w:w="690" w:type="pct"/>
            <w:tcBorders>
              <w:top w:val="nil"/>
              <w:left w:val="single" w:sz="4" w:space="0" w:color="auto"/>
              <w:bottom w:val="single" w:sz="4" w:space="0" w:color="auto"/>
              <w:right w:val="single" w:sz="4" w:space="0" w:color="auto"/>
            </w:tcBorders>
            <w:noWrap/>
            <w:vAlign w:val="bottom"/>
            <w:hideMark/>
          </w:tcPr>
          <w:p w14:paraId="52162E75" w14:textId="77777777" w:rsidR="006B6291" w:rsidRDefault="006B6291" w:rsidP="006B6291">
            <w:pPr>
              <w:jc w:val="center"/>
              <w:rPr>
                <w:sz w:val="22"/>
                <w:szCs w:val="22"/>
              </w:rPr>
            </w:pPr>
            <w:r>
              <w:rPr>
                <w:sz w:val="22"/>
                <w:szCs w:val="22"/>
              </w:rPr>
              <w:lastRenderedPageBreak/>
              <w:t>219</w:t>
            </w:r>
          </w:p>
        </w:tc>
        <w:tc>
          <w:tcPr>
            <w:tcW w:w="958" w:type="pct"/>
            <w:tcBorders>
              <w:top w:val="nil"/>
              <w:left w:val="nil"/>
              <w:bottom w:val="single" w:sz="4" w:space="0" w:color="auto"/>
              <w:right w:val="single" w:sz="4" w:space="0" w:color="auto"/>
            </w:tcBorders>
            <w:noWrap/>
            <w:vAlign w:val="center"/>
            <w:hideMark/>
          </w:tcPr>
          <w:p w14:paraId="380124EF"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1EF2A3EB"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5D871F99" w14:textId="77777777" w:rsidR="006B6291" w:rsidRDefault="006B6291" w:rsidP="006B6291">
            <w:pPr>
              <w:jc w:val="center"/>
              <w:rPr>
                <w:sz w:val="22"/>
                <w:szCs w:val="22"/>
              </w:rPr>
            </w:pPr>
            <w:r>
              <w:rPr>
                <w:sz w:val="22"/>
                <w:szCs w:val="22"/>
              </w:rPr>
              <w:t>1002</w:t>
            </w:r>
          </w:p>
        </w:tc>
        <w:tc>
          <w:tcPr>
            <w:tcW w:w="816" w:type="pct"/>
            <w:tcBorders>
              <w:top w:val="nil"/>
              <w:left w:val="nil"/>
              <w:bottom w:val="single" w:sz="4" w:space="0" w:color="auto"/>
              <w:right w:val="single" w:sz="4" w:space="0" w:color="auto"/>
            </w:tcBorders>
            <w:noWrap/>
            <w:vAlign w:val="bottom"/>
            <w:hideMark/>
          </w:tcPr>
          <w:p w14:paraId="23D41763"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1A91EC89" w14:textId="77777777" w:rsidR="006B6291" w:rsidRDefault="006B6291" w:rsidP="006B6291">
            <w:pPr>
              <w:jc w:val="center"/>
              <w:rPr>
                <w:sz w:val="22"/>
                <w:szCs w:val="22"/>
              </w:rPr>
            </w:pPr>
            <w:r>
              <w:rPr>
                <w:sz w:val="22"/>
                <w:szCs w:val="22"/>
              </w:rPr>
              <w:t>438,9</w:t>
            </w:r>
          </w:p>
        </w:tc>
      </w:tr>
      <w:tr w:rsidR="006B6291" w14:paraId="666AFCA3" w14:textId="77777777" w:rsidTr="006B6291">
        <w:trPr>
          <w:trHeight w:val="113"/>
        </w:trPr>
        <w:tc>
          <w:tcPr>
            <w:tcW w:w="690" w:type="pct"/>
            <w:tcBorders>
              <w:top w:val="nil"/>
              <w:left w:val="single" w:sz="4" w:space="0" w:color="auto"/>
              <w:bottom w:val="single" w:sz="4" w:space="0" w:color="auto"/>
              <w:right w:val="single" w:sz="4" w:space="0" w:color="auto"/>
            </w:tcBorders>
            <w:noWrap/>
            <w:vAlign w:val="bottom"/>
            <w:hideMark/>
          </w:tcPr>
          <w:p w14:paraId="130C02CB" w14:textId="77777777" w:rsidR="006B6291" w:rsidRDefault="006B6291" w:rsidP="006B6291">
            <w:pPr>
              <w:jc w:val="center"/>
              <w:rPr>
                <w:sz w:val="22"/>
                <w:szCs w:val="22"/>
              </w:rPr>
            </w:pPr>
            <w:r>
              <w:rPr>
                <w:sz w:val="22"/>
                <w:szCs w:val="22"/>
              </w:rPr>
              <w:t>325</w:t>
            </w:r>
          </w:p>
        </w:tc>
        <w:tc>
          <w:tcPr>
            <w:tcW w:w="958" w:type="pct"/>
            <w:tcBorders>
              <w:top w:val="nil"/>
              <w:left w:val="nil"/>
              <w:bottom w:val="single" w:sz="4" w:space="0" w:color="auto"/>
              <w:right w:val="single" w:sz="4" w:space="0" w:color="auto"/>
            </w:tcBorders>
            <w:noWrap/>
            <w:vAlign w:val="center"/>
            <w:hideMark/>
          </w:tcPr>
          <w:p w14:paraId="4ED3CFC8" w14:textId="77777777" w:rsidR="006B6291" w:rsidRDefault="006B6291" w:rsidP="006B6291">
            <w:pPr>
              <w:rPr>
                <w:sz w:val="22"/>
                <w:szCs w:val="22"/>
              </w:rPr>
            </w:pPr>
            <w:r>
              <w:rPr>
                <w:sz w:val="22"/>
                <w:szCs w:val="22"/>
              </w:rPr>
              <w:t>подземная</w:t>
            </w:r>
          </w:p>
        </w:tc>
        <w:tc>
          <w:tcPr>
            <w:tcW w:w="816" w:type="pct"/>
            <w:tcBorders>
              <w:top w:val="nil"/>
              <w:left w:val="nil"/>
              <w:bottom w:val="single" w:sz="4" w:space="0" w:color="auto"/>
              <w:right w:val="single" w:sz="4" w:space="0" w:color="auto"/>
            </w:tcBorders>
            <w:noWrap/>
            <w:vAlign w:val="bottom"/>
            <w:hideMark/>
          </w:tcPr>
          <w:p w14:paraId="2ED701AD" w14:textId="77777777" w:rsidR="006B6291" w:rsidRDefault="006B6291" w:rsidP="006B6291">
            <w:pPr>
              <w:jc w:val="center"/>
              <w:rPr>
                <w:sz w:val="22"/>
                <w:szCs w:val="22"/>
              </w:rPr>
            </w:pPr>
            <w:r>
              <w:rPr>
                <w:sz w:val="22"/>
                <w:szCs w:val="22"/>
              </w:rPr>
              <w:t>1980</w:t>
            </w:r>
          </w:p>
        </w:tc>
        <w:tc>
          <w:tcPr>
            <w:tcW w:w="816" w:type="pct"/>
            <w:tcBorders>
              <w:top w:val="nil"/>
              <w:left w:val="nil"/>
              <w:bottom w:val="single" w:sz="4" w:space="0" w:color="auto"/>
              <w:right w:val="single" w:sz="4" w:space="0" w:color="auto"/>
            </w:tcBorders>
            <w:shd w:val="clear" w:color="000000" w:fill="FFFFFF"/>
            <w:noWrap/>
            <w:vAlign w:val="bottom"/>
            <w:hideMark/>
          </w:tcPr>
          <w:p w14:paraId="09681168" w14:textId="77777777" w:rsidR="006B6291" w:rsidRDefault="006B6291" w:rsidP="006B6291">
            <w:pPr>
              <w:jc w:val="center"/>
              <w:rPr>
                <w:sz w:val="22"/>
                <w:szCs w:val="22"/>
              </w:rPr>
            </w:pPr>
            <w:r>
              <w:rPr>
                <w:sz w:val="22"/>
                <w:szCs w:val="22"/>
              </w:rPr>
              <w:t>198</w:t>
            </w:r>
          </w:p>
        </w:tc>
        <w:tc>
          <w:tcPr>
            <w:tcW w:w="816" w:type="pct"/>
            <w:tcBorders>
              <w:top w:val="nil"/>
              <w:left w:val="nil"/>
              <w:bottom w:val="single" w:sz="4" w:space="0" w:color="auto"/>
              <w:right w:val="single" w:sz="4" w:space="0" w:color="auto"/>
            </w:tcBorders>
            <w:noWrap/>
            <w:vAlign w:val="bottom"/>
            <w:hideMark/>
          </w:tcPr>
          <w:p w14:paraId="78708829" w14:textId="77777777" w:rsidR="006B6291" w:rsidRDefault="006B6291" w:rsidP="006B6291">
            <w:pPr>
              <w:jc w:val="center"/>
              <w:rPr>
                <w:sz w:val="22"/>
                <w:szCs w:val="22"/>
              </w:rPr>
            </w:pPr>
            <w:r>
              <w:rPr>
                <w:sz w:val="22"/>
                <w:szCs w:val="22"/>
              </w:rPr>
              <w:t> </w:t>
            </w:r>
          </w:p>
        </w:tc>
        <w:tc>
          <w:tcPr>
            <w:tcW w:w="904" w:type="pct"/>
            <w:tcBorders>
              <w:top w:val="nil"/>
              <w:left w:val="nil"/>
              <w:bottom w:val="single" w:sz="4" w:space="0" w:color="auto"/>
              <w:right w:val="single" w:sz="4" w:space="0" w:color="auto"/>
            </w:tcBorders>
            <w:noWrap/>
            <w:vAlign w:val="bottom"/>
            <w:hideMark/>
          </w:tcPr>
          <w:p w14:paraId="102494BE" w14:textId="77777777" w:rsidR="006B6291" w:rsidRDefault="006B6291" w:rsidP="006B6291">
            <w:pPr>
              <w:jc w:val="center"/>
              <w:rPr>
                <w:sz w:val="22"/>
                <w:szCs w:val="22"/>
              </w:rPr>
            </w:pPr>
            <w:r>
              <w:rPr>
                <w:sz w:val="22"/>
                <w:szCs w:val="22"/>
              </w:rPr>
              <w:t>128,7</w:t>
            </w:r>
          </w:p>
        </w:tc>
      </w:tr>
      <w:tr w:rsidR="006B6291" w14:paraId="7EB6B216" w14:textId="77777777" w:rsidTr="006B6291">
        <w:trPr>
          <w:trHeight w:val="113"/>
        </w:trPr>
        <w:tc>
          <w:tcPr>
            <w:tcW w:w="2463" w:type="pct"/>
            <w:gridSpan w:val="3"/>
            <w:tcBorders>
              <w:top w:val="single" w:sz="4" w:space="0" w:color="auto"/>
              <w:left w:val="single" w:sz="4" w:space="0" w:color="auto"/>
              <w:bottom w:val="single" w:sz="4" w:space="0" w:color="auto"/>
              <w:right w:val="single" w:sz="4" w:space="0" w:color="auto"/>
            </w:tcBorders>
            <w:noWrap/>
            <w:vAlign w:val="center"/>
            <w:hideMark/>
          </w:tcPr>
          <w:p w14:paraId="316ADB39" w14:textId="77777777" w:rsidR="006B6291" w:rsidRDefault="006B6291" w:rsidP="006B6291">
            <w:pPr>
              <w:rPr>
                <w:sz w:val="22"/>
                <w:szCs w:val="22"/>
              </w:rPr>
            </w:pPr>
            <w:r>
              <w:rPr>
                <w:sz w:val="22"/>
                <w:szCs w:val="22"/>
              </w:rPr>
              <w:t>ИТОГО</w:t>
            </w:r>
          </w:p>
        </w:tc>
        <w:tc>
          <w:tcPr>
            <w:tcW w:w="816" w:type="pct"/>
            <w:tcBorders>
              <w:top w:val="nil"/>
              <w:left w:val="nil"/>
              <w:bottom w:val="single" w:sz="4" w:space="0" w:color="auto"/>
              <w:right w:val="single" w:sz="4" w:space="0" w:color="auto"/>
            </w:tcBorders>
            <w:noWrap/>
            <w:vAlign w:val="bottom"/>
            <w:hideMark/>
          </w:tcPr>
          <w:p w14:paraId="6B68E3A9" w14:textId="77777777" w:rsidR="006B6291" w:rsidRDefault="006B6291" w:rsidP="006B6291">
            <w:pPr>
              <w:jc w:val="center"/>
              <w:rPr>
                <w:sz w:val="22"/>
                <w:szCs w:val="22"/>
              </w:rPr>
            </w:pPr>
            <w:r>
              <w:rPr>
                <w:sz w:val="22"/>
                <w:szCs w:val="22"/>
              </w:rPr>
              <w:t>2209</w:t>
            </w:r>
          </w:p>
        </w:tc>
        <w:tc>
          <w:tcPr>
            <w:tcW w:w="816" w:type="pct"/>
            <w:tcBorders>
              <w:top w:val="nil"/>
              <w:left w:val="nil"/>
              <w:bottom w:val="single" w:sz="4" w:space="0" w:color="auto"/>
              <w:right w:val="single" w:sz="4" w:space="0" w:color="auto"/>
            </w:tcBorders>
            <w:noWrap/>
            <w:vAlign w:val="bottom"/>
            <w:hideMark/>
          </w:tcPr>
          <w:p w14:paraId="31F2AEF3" w14:textId="77777777" w:rsidR="006B6291" w:rsidRDefault="006B6291" w:rsidP="006B6291">
            <w:pPr>
              <w:jc w:val="center"/>
              <w:rPr>
                <w:sz w:val="22"/>
                <w:szCs w:val="22"/>
              </w:rPr>
            </w:pPr>
            <w:r>
              <w:rPr>
                <w:sz w:val="22"/>
                <w:szCs w:val="22"/>
              </w:rPr>
              <w:t>960</w:t>
            </w:r>
          </w:p>
        </w:tc>
        <w:tc>
          <w:tcPr>
            <w:tcW w:w="904" w:type="pct"/>
            <w:tcBorders>
              <w:top w:val="nil"/>
              <w:left w:val="nil"/>
              <w:bottom w:val="single" w:sz="4" w:space="0" w:color="auto"/>
              <w:right w:val="single" w:sz="4" w:space="0" w:color="auto"/>
            </w:tcBorders>
            <w:noWrap/>
            <w:vAlign w:val="bottom"/>
            <w:hideMark/>
          </w:tcPr>
          <w:p w14:paraId="462E7120" w14:textId="77777777" w:rsidR="006B6291" w:rsidRDefault="006B6291" w:rsidP="006B6291">
            <w:pPr>
              <w:jc w:val="center"/>
              <w:rPr>
                <w:sz w:val="22"/>
                <w:szCs w:val="22"/>
              </w:rPr>
            </w:pPr>
            <w:r>
              <w:rPr>
                <w:sz w:val="22"/>
                <w:szCs w:val="22"/>
              </w:rPr>
              <w:t>848,3</w:t>
            </w:r>
          </w:p>
        </w:tc>
      </w:tr>
    </w:tbl>
    <w:p w14:paraId="36F1C023" w14:textId="77777777" w:rsidR="00B466AE" w:rsidRDefault="00B466AE" w:rsidP="006B6291">
      <w:pPr>
        <w:autoSpaceDE w:val="0"/>
        <w:autoSpaceDN w:val="0"/>
        <w:adjustRightInd w:val="0"/>
        <w:ind w:firstLine="709"/>
        <w:jc w:val="both"/>
        <w:rPr>
          <w:rFonts w:eastAsia="DejaVuSerif"/>
          <w:lang w:eastAsia="en-US"/>
        </w:rPr>
      </w:pPr>
    </w:p>
    <w:tbl>
      <w:tblPr>
        <w:tblW w:w="4944" w:type="pct"/>
        <w:tblInd w:w="108" w:type="dxa"/>
        <w:tblLook w:val="04A0" w:firstRow="1" w:lastRow="0" w:firstColumn="1" w:lastColumn="0" w:noHBand="0" w:noVBand="1"/>
      </w:tblPr>
      <w:tblGrid>
        <w:gridCol w:w="1249"/>
        <w:gridCol w:w="1870"/>
        <w:gridCol w:w="1599"/>
        <w:gridCol w:w="1599"/>
        <w:gridCol w:w="1272"/>
        <w:gridCol w:w="1874"/>
      </w:tblGrid>
      <w:tr w:rsidR="006B6291" w14:paraId="37D4D0DA" w14:textId="77777777" w:rsidTr="006B6291">
        <w:trPr>
          <w:trHeight w:val="312"/>
        </w:trPr>
        <w:tc>
          <w:tcPr>
            <w:tcW w:w="660" w:type="pct"/>
            <w:tcBorders>
              <w:top w:val="nil"/>
              <w:left w:val="nil"/>
              <w:bottom w:val="nil"/>
              <w:right w:val="nil"/>
            </w:tcBorders>
            <w:noWrap/>
            <w:vAlign w:val="center"/>
            <w:hideMark/>
          </w:tcPr>
          <w:p w14:paraId="7EB76876" w14:textId="77777777" w:rsidR="006B6291" w:rsidRDefault="006B6291">
            <w:pPr>
              <w:rPr>
                <w:sz w:val="22"/>
                <w:szCs w:val="22"/>
              </w:rPr>
            </w:pPr>
            <w:r>
              <w:rPr>
                <w:sz w:val="22"/>
                <w:szCs w:val="22"/>
              </w:rPr>
              <w:t> </w:t>
            </w:r>
          </w:p>
        </w:tc>
        <w:tc>
          <w:tcPr>
            <w:tcW w:w="988" w:type="pct"/>
            <w:tcBorders>
              <w:top w:val="nil"/>
              <w:left w:val="nil"/>
              <w:bottom w:val="nil"/>
              <w:right w:val="nil"/>
            </w:tcBorders>
            <w:noWrap/>
            <w:vAlign w:val="center"/>
            <w:hideMark/>
          </w:tcPr>
          <w:p w14:paraId="5D2F8382" w14:textId="77777777" w:rsidR="006B6291" w:rsidRDefault="006B6291">
            <w:pPr>
              <w:rPr>
                <w:sz w:val="22"/>
                <w:szCs w:val="22"/>
              </w:rPr>
            </w:pPr>
            <w:r>
              <w:rPr>
                <w:sz w:val="22"/>
                <w:szCs w:val="22"/>
              </w:rPr>
              <w:t> </w:t>
            </w:r>
          </w:p>
        </w:tc>
        <w:tc>
          <w:tcPr>
            <w:tcW w:w="844" w:type="pct"/>
            <w:tcBorders>
              <w:top w:val="nil"/>
              <w:left w:val="nil"/>
              <w:bottom w:val="nil"/>
              <w:right w:val="nil"/>
            </w:tcBorders>
            <w:noWrap/>
            <w:vAlign w:val="center"/>
            <w:hideMark/>
          </w:tcPr>
          <w:p w14:paraId="02D4E9D2" w14:textId="77777777" w:rsidR="006B6291" w:rsidRDefault="006B6291">
            <w:pPr>
              <w:rPr>
                <w:sz w:val="22"/>
                <w:szCs w:val="22"/>
              </w:rPr>
            </w:pPr>
            <w:r>
              <w:rPr>
                <w:sz w:val="22"/>
                <w:szCs w:val="22"/>
              </w:rPr>
              <w:t> </w:t>
            </w:r>
          </w:p>
        </w:tc>
        <w:tc>
          <w:tcPr>
            <w:tcW w:w="845" w:type="pct"/>
            <w:tcBorders>
              <w:top w:val="nil"/>
              <w:left w:val="nil"/>
              <w:bottom w:val="nil"/>
              <w:right w:val="nil"/>
            </w:tcBorders>
            <w:noWrap/>
            <w:vAlign w:val="bottom"/>
            <w:hideMark/>
          </w:tcPr>
          <w:p w14:paraId="3D1ADDBA" w14:textId="77777777" w:rsidR="006B6291" w:rsidRDefault="006B6291">
            <w:pPr>
              <w:jc w:val="center"/>
              <w:rPr>
                <w:sz w:val="22"/>
                <w:szCs w:val="22"/>
              </w:rPr>
            </w:pPr>
            <w:r>
              <w:rPr>
                <w:sz w:val="22"/>
                <w:szCs w:val="22"/>
              </w:rPr>
              <w:t> </w:t>
            </w:r>
          </w:p>
        </w:tc>
        <w:tc>
          <w:tcPr>
            <w:tcW w:w="1662" w:type="pct"/>
            <w:gridSpan w:val="2"/>
            <w:tcBorders>
              <w:top w:val="nil"/>
              <w:left w:val="nil"/>
              <w:bottom w:val="nil"/>
              <w:right w:val="nil"/>
            </w:tcBorders>
            <w:noWrap/>
            <w:vAlign w:val="center"/>
            <w:hideMark/>
          </w:tcPr>
          <w:p w14:paraId="4AB90A81" w14:textId="77777777" w:rsidR="006B6291" w:rsidRDefault="006B6291">
            <w:pPr>
              <w:jc w:val="right"/>
              <w:rPr>
                <w:color w:val="000000"/>
              </w:rPr>
            </w:pPr>
            <w:r>
              <w:rPr>
                <w:color w:val="000000"/>
              </w:rPr>
              <w:t xml:space="preserve">Продолжение Таблица </w:t>
            </w:r>
            <w:r>
              <w:t>2.1.4.</w:t>
            </w:r>
          </w:p>
        </w:tc>
      </w:tr>
      <w:tr w:rsidR="006B6291" w14:paraId="658D0962" w14:textId="77777777" w:rsidTr="006B6291">
        <w:trPr>
          <w:trHeight w:val="170"/>
        </w:trPr>
        <w:tc>
          <w:tcPr>
            <w:tcW w:w="660" w:type="pct"/>
            <w:tcBorders>
              <w:top w:val="single" w:sz="4" w:space="0" w:color="auto"/>
              <w:left w:val="single" w:sz="4" w:space="0" w:color="auto"/>
              <w:bottom w:val="single" w:sz="4" w:space="0" w:color="auto"/>
              <w:right w:val="single" w:sz="4" w:space="0" w:color="auto"/>
            </w:tcBorders>
            <w:noWrap/>
            <w:vAlign w:val="center"/>
            <w:hideMark/>
          </w:tcPr>
          <w:p w14:paraId="7A5D1ACD" w14:textId="77777777" w:rsidR="006B6291" w:rsidRDefault="006B6291">
            <w:pPr>
              <w:jc w:val="center"/>
              <w:rPr>
                <w:sz w:val="22"/>
                <w:szCs w:val="22"/>
              </w:rPr>
            </w:pPr>
            <w:r>
              <w:rPr>
                <w:sz w:val="22"/>
                <w:szCs w:val="22"/>
              </w:rPr>
              <w:t>1</w:t>
            </w:r>
          </w:p>
        </w:tc>
        <w:tc>
          <w:tcPr>
            <w:tcW w:w="988" w:type="pct"/>
            <w:tcBorders>
              <w:top w:val="single" w:sz="4" w:space="0" w:color="auto"/>
              <w:left w:val="nil"/>
              <w:bottom w:val="single" w:sz="4" w:space="0" w:color="auto"/>
              <w:right w:val="single" w:sz="4" w:space="0" w:color="auto"/>
            </w:tcBorders>
            <w:noWrap/>
            <w:vAlign w:val="center"/>
            <w:hideMark/>
          </w:tcPr>
          <w:p w14:paraId="60DA21FB" w14:textId="77777777" w:rsidR="006B6291" w:rsidRDefault="006B6291">
            <w:pPr>
              <w:jc w:val="center"/>
              <w:rPr>
                <w:sz w:val="22"/>
                <w:szCs w:val="22"/>
              </w:rPr>
            </w:pPr>
            <w:r>
              <w:rPr>
                <w:sz w:val="22"/>
                <w:szCs w:val="22"/>
              </w:rPr>
              <w:t>2</w:t>
            </w:r>
          </w:p>
        </w:tc>
        <w:tc>
          <w:tcPr>
            <w:tcW w:w="844" w:type="pct"/>
            <w:tcBorders>
              <w:top w:val="single" w:sz="4" w:space="0" w:color="auto"/>
              <w:left w:val="nil"/>
              <w:bottom w:val="single" w:sz="4" w:space="0" w:color="auto"/>
              <w:right w:val="single" w:sz="4" w:space="0" w:color="auto"/>
            </w:tcBorders>
            <w:noWrap/>
            <w:vAlign w:val="center"/>
            <w:hideMark/>
          </w:tcPr>
          <w:p w14:paraId="2B568F99" w14:textId="77777777" w:rsidR="006B6291" w:rsidRDefault="006B6291">
            <w:pPr>
              <w:jc w:val="center"/>
              <w:rPr>
                <w:sz w:val="22"/>
                <w:szCs w:val="22"/>
              </w:rPr>
            </w:pPr>
            <w:r>
              <w:rPr>
                <w:sz w:val="22"/>
                <w:szCs w:val="22"/>
              </w:rPr>
              <w:t>3</w:t>
            </w:r>
          </w:p>
        </w:tc>
        <w:tc>
          <w:tcPr>
            <w:tcW w:w="845" w:type="pct"/>
            <w:tcBorders>
              <w:top w:val="single" w:sz="4" w:space="0" w:color="auto"/>
              <w:left w:val="nil"/>
              <w:bottom w:val="single" w:sz="4" w:space="0" w:color="auto"/>
              <w:right w:val="single" w:sz="4" w:space="0" w:color="auto"/>
            </w:tcBorders>
            <w:noWrap/>
            <w:vAlign w:val="bottom"/>
            <w:hideMark/>
          </w:tcPr>
          <w:p w14:paraId="32CFAC43" w14:textId="77777777" w:rsidR="006B6291" w:rsidRDefault="006B6291">
            <w:pPr>
              <w:jc w:val="center"/>
              <w:rPr>
                <w:sz w:val="22"/>
                <w:szCs w:val="22"/>
              </w:rPr>
            </w:pPr>
            <w:r>
              <w:rPr>
                <w:sz w:val="22"/>
                <w:szCs w:val="22"/>
              </w:rPr>
              <w:t>4</w:t>
            </w:r>
          </w:p>
        </w:tc>
        <w:tc>
          <w:tcPr>
            <w:tcW w:w="672" w:type="pct"/>
            <w:tcBorders>
              <w:top w:val="single" w:sz="4" w:space="0" w:color="auto"/>
              <w:left w:val="nil"/>
              <w:bottom w:val="single" w:sz="4" w:space="0" w:color="auto"/>
              <w:right w:val="single" w:sz="4" w:space="0" w:color="auto"/>
            </w:tcBorders>
            <w:noWrap/>
            <w:vAlign w:val="bottom"/>
            <w:hideMark/>
          </w:tcPr>
          <w:p w14:paraId="64104B59" w14:textId="77777777" w:rsidR="006B6291" w:rsidRDefault="006B6291">
            <w:pPr>
              <w:jc w:val="center"/>
              <w:rPr>
                <w:sz w:val="22"/>
                <w:szCs w:val="22"/>
              </w:rPr>
            </w:pPr>
            <w:r>
              <w:rPr>
                <w:sz w:val="22"/>
                <w:szCs w:val="22"/>
              </w:rPr>
              <w:t>5</w:t>
            </w:r>
          </w:p>
        </w:tc>
        <w:tc>
          <w:tcPr>
            <w:tcW w:w="991" w:type="pct"/>
            <w:tcBorders>
              <w:top w:val="single" w:sz="4" w:space="0" w:color="auto"/>
              <w:left w:val="nil"/>
              <w:bottom w:val="single" w:sz="4" w:space="0" w:color="auto"/>
              <w:right w:val="single" w:sz="4" w:space="0" w:color="auto"/>
            </w:tcBorders>
            <w:noWrap/>
            <w:vAlign w:val="bottom"/>
            <w:hideMark/>
          </w:tcPr>
          <w:p w14:paraId="60277A55" w14:textId="77777777" w:rsidR="006B6291" w:rsidRDefault="006B6291">
            <w:pPr>
              <w:jc w:val="center"/>
              <w:rPr>
                <w:sz w:val="22"/>
                <w:szCs w:val="22"/>
              </w:rPr>
            </w:pPr>
            <w:r>
              <w:rPr>
                <w:sz w:val="22"/>
                <w:szCs w:val="22"/>
              </w:rPr>
              <w:t>6</w:t>
            </w:r>
          </w:p>
        </w:tc>
      </w:tr>
      <w:tr w:rsidR="006B6291" w14:paraId="227B75AD" w14:textId="77777777" w:rsidTr="006B6291">
        <w:trPr>
          <w:trHeight w:val="17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EADF421" w14:textId="77777777" w:rsidR="006B6291" w:rsidRDefault="006B6291">
            <w:pPr>
              <w:rPr>
                <w:color w:val="000000"/>
                <w:sz w:val="22"/>
                <w:szCs w:val="22"/>
              </w:rPr>
            </w:pPr>
            <w:r>
              <w:rPr>
                <w:color w:val="000000"/>
                <w:sz w:val="22"/>
                <w:szCs w:val="22"/>
              </w:rPr>
              <w:t>поселок Талая</w:t>
            </w:r>
          </w:p>
        </w:tc>
      </w:tr>
      <w:tr w:rsidR="006B6291" w14:paraId="59FB09BC"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755E1FAC" w14:textId="77777777" w:rsidR="006B6291" w:rsidRDefault="006B6291">
            <w:pPr>
              <w:jc w:val="center"/>
              <w:rPr>
                <w:sz w:val="22"/>
                <w:szCs w:val="22"/>
              </w:rPr>
            </w:pPr>
            <w:r>
              <w:rPr>
                <w:sz w:val="22"/>
                <w:szCs w:val="22"/>
              </w:rPr>
              <w:t>32</w:t>
            </w:r>
          </w:p>
        </w:tc>
        <w:tc>
          <w:tcPr>
            <w:tcW w:w="988" w:type="pct"/>
            <w:tcBorders>
              <w:top w:val="nil"/>
              <w:left w:val="nil"/>
              <w:bottom w:val="single" w:sz="4" w:space="0" w:color="auto"/>
              <w:right w:val="single" w:sz="4" w:space="0" w:color="auto"/>
            </w:tcBorders>
            <w:noWrap/>
            <w:vAlign w:val="center"/>
            <w:hideMark/>
          </w:tcPr>
          <w:p w14:paraId="36F201AC"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7D36E472"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3DE6D5C3" w14:textId="77777777" w:rsidR="006B6291" w:rsidRDefault="006B6291">
            <w:pPr>
              <w:jc w:val="center"/>
              <w:rPr>
                <w:sz w:val="22"/>
                <w:szCs w:val="22"/>
              </w:rPr>
            </w:pPr>
            <w:r>
              <w:rPr>
                <w:sz w:val="22"/>
                <w:szCs w:val="22"/>
              </w:rPr>
              <w:t>68</w:t>
            </w:r>
          </w:p>
        </w:tc>
        <w:tc>
          <w:tcPr>
            <w:tcW w:w="672" w:type="pct"/>
            <w:tcBorders>
              <w:top w:val="nil"/>
              <w:left w:val="nil"/>
              <w:bottom w:val="single" w:sz="4" w:space="0" w:color="auto"/>
              <w:right w:val="single" w:sz="4" w:space="0" w:color="auto"/>
            </w:tcBorders>
            <w:noWrap/>
            <w:vAlign w:val="bottom"/>
            <w:hideMark/>
          </w:tcPr>
          <w:p w14:paraId="5BA3667D"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269FC2A5" w14:textId="77777777" w:rsidR="006B6291" w:rsidRDefault="006B6291">
            <w:pPr>
              <w:jc w:val="center"/>
              <w:rPr>
                <w:sz w:val="22"/>
                <w:szCs w:val="22"/>
              </w:rPr>
            </w:pPr>
            <w:r>
              <w:rPr>
                <w:sz w:val="22"/>
                <w:szCs w:val="22"/>
              </w:rPr>
              <w:t>2,2</w:t>
            </w:r>
          </w:p>
        </w:tc>
      </w:tr>
      <w:tr w:rsidR="006B6291" w14:paraId="4B7A8CF7"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0EB14A51" w14:textId="77777777" w:rsidR="006B6291" w:rsidRDefault="006B6291">
            <w:pPr>
              <w:jc w:val="center"/>
              <w:rPr>
                <w:sz w:val="22"/>
                <w:szCs w:val="22"/>
              </w:rPr>
            </w:pPr>
            <w:r>
              <w:rPr>
                <w:sz w:val="22"/>
                <w:szCs w:val="22"/>
              </w:rPr>
              <w:t>45</w:t>
            </w:r>
          </w:p>
        </w:tc>
        <w:tc>
          <w:tcPr>
            <w:tcW w:w="988" w:type="pct"/>
            <w:tcBorders>
              <w:top w:val="nil"/>
              <w:left w:val="nil"/>
              <w:bottom w:val="single" w:sz="4" w:space="0" w:color="auto"/>
              <w:right w:val="single" w:sz="4" w:space="0" w:color="auto"/>
            </w:tcBorders>
            <w:noWrap/>
            <w:vAlign w:val="center"/>
            <w:hideMark/>
          </w:tcPr>
          <w:p w14:paraId="427CB0CF"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4497D58F"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0FE8990E" w14:textId="77777777" w:rsidR="006B6291" w:rsidRDefault="006B6291">
            <w:pPr>
              <w:jc w:val="center"/>
              <w:rPr>
                <w:sz w:val="22"/>
                <w:szCs w:val="22"/>
              </w:rPr>
            </w:pPr>
            <w:r>
              <w:rPr>
                <w:sz w:val="22"/>
                <w:szCs w:val="22"/>
              </w:rPr>
              <w:t>52</w:t>
            </w:r>
          </w:p>
        </w:tc>
        <w:tc>
          <w:tcPr>
            <w:tcW w:w="672" w:type="pct"/>
            <w:tcBorders>
              <w:top w:val="nil"/>
              <w:left w:val="nil"/>
              <w:bottom w:val="single" w:sz="4" w:space="0" w:color="auto"/>
              <w:right w:val="single" w:sz="4" w:space="0" w:color="auto"/>
            </w:tcBorders>
            <w:noWrap/>
            <w:vAlign w:val="bottom"/>
            <w:hideMark/>
          </w:tcPr>
          <w:p w14:paraId="69447A36"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03115871" w14:textId="77777777" w:rsidR="006B6291" w:rsidRDefault="006B6291">
            <w:pPr>
              <w:jc w:val="center"/>
              <w:rPr>
                <w:sz w:val="22"/>
                <w:szCs w:val="22"/>
              </w:rPr>
            </w:pPr>
            <w:r>
              <w:rPr>
                <w:sz w:val="22"/>
                <w:szCs w:val="22"/>
              </w:rPr>
              <w:t>2,3</w:t>
            </w:r>
          </w:p>
        </w:tc>
      </w:tr>
      <w:tr w:rsidR="006B6291" w14:paraId="7201E690"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377EB620" w14:textId="77777777" w:rsidR="006B6291" w:rsidRDefault="006B6291">
            <w:pPr>
              <w:jc w:val="center"/>
              <w:rPr>
                <w:sz w:val="22"/>
                <w:szCs w:val="22"/>
              </w:rPr>
            </w:pPr>
            <w:r>
              <w:rPr>
                <w:sz w:val="22"/>
                <w:szCs w:val="22"/>
              </w:rPr>
              <w:t>57</w:t>
            </w:r>
          </w:p>
        </w:tc>
        <w:tc>
          <w:tcPr>
            <w:tcW w:w="988" w:type="pct"/>
            <w:tcBorders>
              <w:top w:val="nil"/>
              <w:left w:val="nil"/>
              <w:bottom w:val="single" w:sz="4" w:space="0" w:color="auto"/>
              <w:right w:val="single" w:sz="4" w:space="0" w:color="auto"/>
            </w:tcBorders>
            <w:noWrap/>
            <w:vAlign w:val="center"/>
            <w:hideMark/>
          </w:tcPr>
          <w:p w14:paraId="131DC4AA"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780E7BD4"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5EB17E8E" w14:textId="77777777" w:rsidR="006B6291" w:rsidRDefault="006B6291">
            <w:pPr>
              <w:jc w:val="center"/>
              <w:rPr>
                <w:sz w:val="22"/>
                <w:szCs w:val="22"/>
              </w:rPr>
            </w:pPr>
            <w:r>
              <w:rPr>
                <w:sz w:val="22"/>
                <w:szCs w:val="22"/>
              </w:rPr>
              <w:t>112</w:t>
            </w:r>
          </w:p>
        </w:tc>
        <w:tc>
          <w:tcPr>
            <w:tcW w:w="672" w:type="pct"/>
            <w:tcBorders>
              <w:top w:val="nil"/>
              <w:left w:val="nil"/>
              <w:bottom w:val="single" w:sz="4" w:space="0" w:color="auto"/>
              <w:right w:val="single" w:sz="4" w:space="0" w:color="auto"/>
            </w:tcBorders>
            <w:noWrap/>
            <w:vAlign w:val="bottom"/>
            <w:hideMark/>
          </w:tcPr>
          <w:p w14:paraId="5A51083E"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71B6199F" w14:textId="77777777" w:rsidR="006B6291" w:rsidRDefault="006B6291">
            <w:pPr>
              <w:jc w:val="center"/>
              <w:rPr>
                <w:sz w:val="22"/>
                <w:szCs w:val="22"/>
              </w:rPr>
            </w:pPr>
            <w:r>
              <w:rPr>
                <w:sz w:val="22"/>
                <w:szCs w:val="22"/>
              </w:rPr>
              <w:t>6,4</w:t>
            </w:r>
          </w:p>
        </w:tc>
      </w:tr>
      <w:tr w:rsidR="006B6291" w14:paraId="3701E831"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4DF7219D" w14:textId="77777777" w:rsidR="006B6291" w:rsidRDefault="006B6291">
            <w:pPr>
              <w:jc w:val="center"/>
              <w:rPr>
                <w:sz w:val="22"/>
                <w:szCs w:val="22"/>
              </w:rPr>
            </w:pPr>
            <w:r>
              <w:rPr>
                <w:sz w:val="22"/>
                <w:szCs w:val="22"/>
              </w:rPr>
              <w:t>76</w:t>
            </w:r>
          </w:p>
        </w:tc>
        <w:tc>
          <w:tcPr>
            <w:tcW w:w="988" w:type="pct"/>
            <w:tcBorders>
              <w:top w:val="nil"/>
              <w:left w:val="nil"/>
              <w:bottom w:val="single" w:sz="4" w:space="0" w:color="auto"/>
              <w:right w:val="single" w:sz="4" w:space="0" w:color="auto"/>
            </w:tcBorders>
            <w:noWrap/>
            <w:vAlign w:val="center"/>
            <w:hideMark/>
          </w:tcPr>
          <w:p w14:paraId="1CD17541"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2A8C03B3"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5876AFA2" w14:textId="77777777" w:rsidR="006B6291" w:rsidRDefault="006B6291">
            <w:pPr>
              <w:jc w:val="center"/>
              <w:rPr>
                <w:sz w:val="22"/>
                <w:szCs w:val="22"/>
              </w:rPr>
            </w:pPr>
            <w:r>
              <w:rPr>
                <w:sz w:val="22"/>
                <w:szCs w:val="22"/>
              </w:rPr>
              <w:t>88</w:t>
            </w:r>
          </w:p>
        </w:tc>
        <w:tc>
          <w:tcPr>
            <w:tcW w:w="672" w:type="pct"/>
            <w:tcBorders>
              <w:top w:val="nil"/>
              <w:left w:val="nil"/>
              <w:bottom w:val="single" w:sz="4" w:space="0" w:color="auto"/>
              <w:right w:val="single" w:sz="4" w:space="0" w:color="auto"/>
            </w:tcBorders>
            <w:noWrap/>
            <w:vAlign w:val="bottom"/>
            <w:hideMark/>
          </w:tcPr>
          <w:p w14:paraId="5C3CD03D"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240D8DB4" w14:textId="77777777" w:rsidR="006B6291" w:rsidRDefault="006B6291">
            <w:pPr>
              <w:jc w:val="center"/>
              <w:rPr>
                <w:sz w:val="22"/>
                <w:szCs w:val="22"/>
              </w:rPr>
            </w:pPr>
            <w:r>
              <w:rPr>
                <w:sz w:val="22"/>
                <w:szCs w:val="22"/>
              </w:rPr>
              <w:t>6,7</w:t>
            </w:r>
          </w:p>
        </w:tc>
      </w:tr>
      <w:tr w:rsidR="006B6291" w14:paraId="06ED7B3D"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5F35634F" w14:textId="77777777" w:rsidR="006B6291" w:rsidRDefault="006B6291">
            <w:pPr>
              <w:jc w:val="center"/>
              <w:rPr>
                <w:sz w:val="22"/>
                <w:szCs w:val="22"/>
              </w:rPr>
            </w:pPr>
            <w:r>
              <w:rPr>
                <w:sz w:val="22"/>
                <w:szCs w:val="22"/>
              </w:rPr>
              <w:t>108</w:t>
            </w:r>
          </w:p>
        </w:tc>
        <w:tc>
          <w:tcPr>
            <w:tcW w:w="988" w:type="pct"/>
            <w:tcBorders>
              <w:top w:val="nil"/>
              <w:left w:val="nil"/>
              <w:bottom w:val="single" w:sz="4" w:space="0" w:color="auto"/>
              <w:right w:val="single" w:sz="4" w:space="0" w:color="auto"/>
            </w:tcBorders>
            <w:noWrap/>
            <w:vAlign w:val="center"/>
            <w:hideMark/>
          </w:tcPr>
          <w:p w14:paraId="1E2FC0CB"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2903DF39"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14975F62" w14:textId="77777777" w:rsidR="006B6291" w:rsidRDefault="006B6291">
            <w:pPr>
              <w:jc w:val="center"/>
              <w:rPr>
                <w:sz w:val="22"/>
                <w:szCs w:val="22"/>
              </w:rPr>
            </w:pPr>
            <w:r>
              <w:rPr>
                <w:sz w:val="22"/>
                <w:szCs w:val="22"/>
              </w:rPr>
              <w:t>980</w:t>
            </w:r>
          </w:p>
        </w:tc>
        <w:tc>
          <w:tcPr>
            <w:tcW w:w="672" w:type="pct"/>
            <w:tcBorders>
              <w:top w:val="nil"/>
              <w:left w:val="nil"/>
              <w:bottom w:val="single" w:sz="4" w:space="0" w:color="auto"/>
              <w:right w:val="single" w:sz="4" w:space="0" w:color="auto"/>
            </w:tcBorders>
            <w:noWrap/>
            <w:vAlign w:val="bottom"/>
            <w:hideMark/>
          </w:tcPr>
          <w:p w14:paraId="0E32E5A2"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51A01FB6" w14:textId="77777777" w:rsidR="006B6291" w:rsidRDefault="006B6291">
            <w:pPr>
              <w:jc w:val="center"/>
              <w:rPr>
                <w:sz w:val="22"/>
                <w:szCs w:val="22"/>
              </w:rPr>
            </w:pPr>
            <w:r>
              <w:rPr>
                <w:sz w:val="22"/>
                <w:szCs w:val="22"/>
              </w:rPr>
              <w:t>105,8</w:t>
            </w:r>
          </w:p>
        </w:tc>
      </w:tr>
      <w:tr w:rsidR="006B6291" w14:paraId="644F8154"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5F9D78C6" w14:textId="77777777" w:rsidR="006B6291" w:rsidRDefault="006B6291">
            <w:pPr>
              <w:jc w:val="center"/>
              <w:rPr>
                <w:sz w:val="22"/>
                <w:szCs w:val="22"/>
              </w:rPr>
            </w:pPr>
            <w:r>
              <w:rPr>
                <w:sz w:val="22"/>
                <w:szCs w:val="22"/>
              </w:rPr>
              <w:t>133</w:t>
            </w:r>
          </w:p>
        </w:tc>
        <w:tc>
          <w:tcPr>
            <w:tcW w:w="988" w:type="pct"/>
            <w:tcBorders>
              <w:top w:val="nil"/>
              <w:left w:val="nil"/>
              <w:bottom w:val="single" w:sz="4" w:space="0" w:color="auto"/>
              <w:right w:val="single" w:sz="4" w:space="0" w:color="auto"/>
            </w:tcBorders>
            <w:noWrap/>
            <w:vAlign w:val="center"/>
            <w:hideMark/>
          </w:tcPr>
          <w:p w14:paraId="372F24D0"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26A41415"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7FA33F45" w14:textId="77777777" w:rsidR="006B6291" w:rsidRDefault="006B6291">
            <w:pPr>
              <w:jc w:val="center"/>
              <w:rPr>
                <w:sz w:val="22"/>
                <w:szCs w:val="22"/>
              </w:rPr>
            </w:pPr>
            <w:r>
              <w:rPr>
                <w:sz w:val="22"/>
                <w:szCs w:val="22"/>
              </w:rPr>
              <w:t>326</w:t>
            </w:r>
          </w:p>
        </w:tc>
        <w:tc>
          <w:tcPr>
            <w:tcW w:w="672" w:type="pct"/>
            <w:tcBorders>
              <w:top w:val="nil"/>
              <w:left w:val="nil"/>
              <w:bottom w:val="single" w:sz="4" w:space="0" w:color="auto"/>
              <w:right w:val="single" w:sz="4" w:space="0" w:color="auto"/>
            </w:tcBorders>
            <w:noWrap/>
            <w:vAlign w:val="bottom"/>
            <w:hideMark/>
          </w:tcPr>
          <w:p w14:paraId="34BF2B82"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24F4F45E" w14:textId="77777777" w:rsidR="006B6291" w:rsidRDefault="006B6291">
            <w:pPr>
              <w:jc w:val="center"/>
              <w:rPr>
                <w:sz w:val="22"/>
                <w:szCs w:val="22"/>
              </w:rPr>
            </w:pPr>
            <w:r>
              <w:rPr>
                <w:sz w:val="22"/>
                <w:szCs w:val="22"/>
              </w:rPr>
              <w:t>43,4</w:t>
            </w:r>
          </w:p>
        </w:tc>
      </w:tr>
      <w:tr w:rsidR="006B6291" w14:paraId="27AF8283"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592162C8" w14:textId="77777777" w:rsidR="006B6291" w:rsidRDefault="006B6291">
            <w:pPr>
              <w:jc w:val="center"/>
              <w:rPr>
                <w:sz w:val="22"/>
                <w:szCs w:val="22"/>
              </w:rPr>
            </w:pPr>
            <w:r>
              <w:rPr>
                <w:sz w:val="22"/>
                <w:szCs w:val="22"/>
              </w:rPr>
              <w:t>219</w:t>
            </w:r>
          </w:p>
        </w:tc>
        <w:tc>
          <w:tcPr>
            <w:tcW w:w="988" w:type="pct"/>
            <w:tcBorders>
              <w:top w:val="nil"/>
              <w:left w:val="nil"/>
              <w:bottom w:val="single" w:sz="4" w:space="0" w:color="auto"/>
              <w:right w:val="single" w:sz="4" w:space="0" w:color="auto"/>
            </w:tcBorders>
            <w:noWrap/>
            <w:vAlign w:val="center"/>
            <w:hideMark/>
          </w:tcPr>
          <w:p w14:paraId="70D788BE"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17A5C50E"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4D857071" w14:textId="77777777" w:rsidR="006B6291" w:rsidRDefault="006B6291">
            <w:pPr>
              <w:jc w:val="center"/>
              <w:rPr>
                <w:sz w:val="22"/>
                <w:szCs w:val="22"/>
              </w:rPr>
            </w:pPr>
            <w:r>
              <w:rPr>
                <w:sz w:val="22"/>
                <w:szCs w:val="22"/>
              </w:rPr>
              <w:t>666</w:t>
            </w:r>
          </w:p>
        </w:tc>
        <w:tc>
          <w:tcPr>
            <w:tcW w:w="672" w:type="pct"/>
            <w:tcBorders>
              <w:top w:val="nil"/>
              <w:left w:val="nil"/>
              <w:bottom w:val="single" w:sz="4" w:space="0" w:color="auto"/>
              <w:right w:val="single" w:sz="4" w:space="0" w:color="auto"/>
            </w:tcBorders>
            <w:noWrap/>
            <w:vAlign w:val="bottom"/>
            <w:hideMark/>
          </w:tcPr>
          <w:p w14:paraId="13378E66"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555E8F62" w14:textId="77777777" w:rsidR="006B6291" w:rsidRDefault="006B6291">
            <w:pPr>
              <w:jc w:val="center"/>
              <w:rPr>
                <w:sz w:val="22"/>
                <w:szCs w:val="22"/>
              </w:rPr>
            </w:pPr>
            <w:r>
              <w:rPr>
                <w:sz w:val="22"/>
                <w:szCs w:val="22"/>
              </w:rPr>
              <w:t>145,9</w:t>
            </w:r>
          </w:p>
        </w:tc>
      </w:tr>
      <w:tr w:rsidR="006B6291" w14:paraId="577E48A6" w14:textId="77777777" w:rsidTr="006B6291">
        <w:trPr>
          <w:trHeight w:val="170"/>
        </w:trPr>
        <w:tc>
          <w:tcPr>
            <w:tcW w:w="660" w:type="pct"/>
            <w:tcBorders>
              <w:top w:val="nil"/>
              <w:left w:val="single" w:sz="4" w:space="0" w:color="auto"/>
              <w:bottom w:val="single" w:sz="4" w:space="0" w:color="auto"/>
              <w:right w:val="single" w:sz="4" w:space="0" w:color="auto"/>
            </w:tcBorders>
            <w:noWrap/>
            <w:vAlign w:val="center"/>
            <w:hideMark/>
          </w:tcPr>
          <w:p w14:paraId="132EA240" w14:textId="77777777" w:rsidR="006B6291" w:rsidRDefault="006B6291">
            <w:pPr>
              <w:jc w:val="center"/>
              <w:rPr>
                <w:sz w:val="22"/>
                <w:szCs w:val="22"/>
              </w:rPr>
            </w:pPr>
            <w:r>
              <w:rPr>
                <w:sz w:val="22"/>
                <w:szCs w:val="22"/>
              </w:rPr>
              <w:t>426</w:t>
            </w:r>
          </w:p>
        </w:tc>
        <w:tc>
          <w:tcPr>
            <w:tcW w:w="988" w:type="pct"/>
            <w:tcBorders>
              <w:top w:val="nil"/>
              <w:left w:val="nil"/>
              <w:bottom w:val="single" w:sz="4" w:space="0" w:color="auto"/>
              <w:right w:val="single" w:sz="4" w:space="0" w:color="auto"/>
            </w:tcBorders>
            <w:noWrap/>
            <w:vAlign w:val="center"/>
            <w:hideMark/>
          </w:tcPr>
          <w:p w14:paraId="7F132FBD"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vAlign w:val="bottom"/>
            <w:hideMark/>
          </w:tcPr>
          <w:p w14:paraId="1E1B523C" w14:textId="77777777" w:rsidR="006B6291" w:rsidRDefault="006B6291">
            <w:pPr>
              <w:jc w:val="center"/>
              <w:rPr>
                <w:sz w:val="22"/>
                <w:szCs w:val="22"/>
              </w:rPr>
            </w:pPr>
            <w:r>
              <w:rPr>
                <w:sz w:val="22"/>
                <w:szCs w:val="22"/>
              </w:rPr>
              <w:t>1985</w:t>
            </w:r>
          </w:p>
        </w:tc>
        <w:tc>
          <w:tcPr>
            <w:tcW w:w="845" w:type="pct"/>
            <w:tcBorders>
              <w:top w:val="nil"/>
              <w:left w:val="nil"/>
              <w:bottom w:val="single" w:sz="4" w:space="0" w:color="auto"/>
              <w:right w:val="single" w:sz="4" w:space="0" w:color="auto"/>
            </w:tcBorders>
            <w:noWrap/>
            <w:vAlign w:val="center"/>
            <w:hideMark/>
          </w:tcPr>
          <w:p w14:paraId="192E82EB" w14:textId="77777777" w:rsidR="006B6291" w:rsidRDefault="006B6291">
            <w:pPr>
              <w:jc w:val="center"/>
              <w:rPr>
                <w:sz w:val="22"/>
                <w:szCs w:val="22"/>
              </w:rPr>
            </w:pPr>
            <w:r>
              <w:rPr>
                <w:sz w:val="22"/>
                <w:szCs w:val="22"/>
              </w:rPr>
              <w:t>840</w:t>
            </w:r>
          </w:p>
        </w:tc>
        <w:tc>
          <w:tcPr>
            <w:tcW w:w="672" w:type="pct"/>
            <w:tcBorders>
              <w:top w:val="nil"/>
              <w:left w:val="nil"/>
              <w:bottom w:val="single" w:sz="4" w:space="0" w:color="auto"/>
              <w:right w:val="single" w:sz="4" w:space="0" w:color="auto"/>
            </w:tcBorders>
            <w:noWrap/>
            <w:vAlign w:val="bottom"/>
            <w:hideMark/>
          </w:tcPr>
          <w:p w14:paraId="286130E9"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339E35AF" w14:textId="77777777" w:rsidR="006B6291" w:rsidRDefault="006B6291">
            <w:pPr>
              <w:jc w:val="center"/>
              <w:rPr>
                <w:sz w:val="22"/>
                <w:szCs w:val="22"/>
              </w:rPr>
            </w:pPr>
            <w:r>
              <w:rPr>
                <w:sz w:val="22"/>
                <w:szCs w:val="22"/>
              </w:rPr>
              <w:t>357,8</w:t>
            </w:r>
          </w:p>
        </w:tc>
      </w:tr>
      <w:tr w:rsidR="006B6291" w14:paraId="06A2EAD4" w14:textId="77777777" w:rsidTr="006B6291">
        <w:trPr>
          <w:trHeight w:val="170"/>
        </w:trPr>
        <w:tc>
          <w:tcPr>
            <w:tcW w:w="2493" w:type="pct"/>
            <w:gridSpan w:val="3"/>
            <w:tcBorders>
              <w:top w:val="single" w:sz="4" w:space="0" w:color="auto"/>
              <w:left w:val="single" w:sz="4" w:space="0" w:color="auto"/>
              <w:bottom w:val="single" w:sz="4" w:space="0" w:color="auto"/>
              <w:right w:val="single" w:sz="4" w:space="0" w:color="auto"/>
            </w:tcBorders>
            <w:noWrap/>
            <w:vAlign w:val="center"/>
            <w:hideMark/>
          </w:tcPr>
          <w:p w14:paraId="22B5EC7C" w14:textId="77777777" w:rsidR="006B6291" w:rsidRDefault="006B6291">
            <w:pPr>
              <w:rPr>
                <w:sz w:val="22"/>
                <w:szCs w:val="22"/>
              </w:rPr>
            </w:pPr>
            <w:r>
              <w:rPr>
                <w:sz w:val="22"/>
                <w:szCs w:val="22"/>
              </w:rPr>
              <w:t>ИТОГО</w:t>
            </w:r>
          </w:p>
        </w:tc>
        <w:tc>
          <w:tcPr>
            <w:tcW w:w="845" w:type="pct"/>
            <w:tcBorders>
              <w:top w:val="nil"/>
              <w:left w:val="nil"/>
              <w:bottom w:val="single" w:sz="4" w:space="0" w:color="auto"/>
              <w:right w:val="single" w:sz="4" w:space="0" w:color="auto"/>
            </w:tcBorders>
            <w:noWrap/>
            <w:vAlign w:val="bottom"/>
            <w:hideMark/>
          </w:tcPr>
          <w:p w14:paraId="383E2544" w14:textId="77777777" w:rsidR="006B6291" w:rsidRDefault="006B6291">
            <w:pPr>
              <w:jc w:val="center"/>
              <w:rPr>
                <w:sz w:val="22"/>
                <w:szCs w:val="22"/>
              </w:rPr>
            </w:pPr>
            <w:r>
              <w:rPr>
                <w:sz w:val="22"/>
                <w:szCs w:val="22"/>
              </w:rPr>
              <w:t>3132</w:t>
            </w:r>
          </w:p>
        </w:tc>
        <w:tc>
          <w:tcPr>
            <w:tcW w:w="672" w:type="pct"/>
            <w:tcBorders>
              <w:top w:val="nil"/>
              <w:left w:val="nil"/>
              <w:bottom w:val="single" w:sz="4" w:space="0" w:color="auto"/>
              <w:right w:val="single" w:sz="4" w:space="0" w:color="auto"/>
            </w:tcBorders>
            <w:noWrap/>
            <w:vAlign w:val="bottom"/>
            <w:hideMark/>
          </w:tcPr>
          <w:p w14:paraId="432881D6" w14:textId="77777777" w:rsidR="006B6291" w:rsidRDefault="006B6291">
            <w:pPr>
              <w:jc w:val="center"/>
              <w:rPr>
                <w:sz w:val="22"/>
                <w:szCs w:val="22"/>
              </w:rPr>
            </w:pPr>
            <w:r>
              <w:rPr>
                <w:sz w:val="22"/>
                <w:szCs w:val="22"/>
              </w:rPr>
              <w:t> </w:t>
            </w:r>
          </w:p>
        </w:tc>
        <w:tc>
          <w:tcPr>
            <w:tcW w:w="991" w:type="pct"/>
            <w:tcBorders>
              <w:top w:val="nil"/>
              <w:left w:val="nil"/>
              <w:bottom w:val="single" w:sz="4" w:space="0" w:color="auto"/>
              <w:right w:val="single" w:sz="4" w:space="0" w:color="auto"/>
            </w:tcBorders>
            <w:noWrap/>
            <w:vAlign w:val="bottom"/>
            <w:hideMark/>
          </w:tcPr>
          <w:p w14:paraId="0409CA4F" w14:textId="77777777" w:rsidR="006B6291" w:rsidRDefault="006B6291">
            <w:pPr>
              <w:jc w:val="center"/>
              <w:rPr>
                <w:sz w:val="22"/>
                <w:szCs w:val="22"/>
              </w:rPr>
            </w:pPr>
            <w:r>
              <w:rPr>
                <w:sz w:val="22"/>
                <w:szCs w:val="22"/>
              </w:rPr>
              <w:t>670,48</w:t>
            </w:r>
          </w:p>
        </w:tc>
      </w:tr>
      <w:tr w:rsidR="006B6291" w14:paraId="29BCC32D" w14:textId="77777777" w:rsidTr="006B6291">
        <w:trPr>
          <w:trHeight w:val="17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3178E59" w14:textId="77777777" w:rsidR="006B6291" w:rsidRDefault="006B6291">
            <w:pPr>
              <w:rPr>
                <w:color w:val="000000"/>
                <w:sz w:val="22"/>
                <w:szCs w:val="22"/>
              </w:rPr>
            </w:pPr>
            <w:r>
              <w:rPr>
                <w:color w:val="000000"/>
                <w:sz w:val="22"/>
                <w:szCs w:val="22"/>
              </w:rPr>
              <w:t>поселок Стекольный</w:t>
            </w:r>
          </w:p>
        </w:tc>
      </w:tr>
      <w:tr w:rsidR="006B6291" w14:paraId="6F20FE17"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49985CD4" w14:textId="77777777" w:rsidR="006B6291" w:rsidRDefault="006B6291">
            <w:pPr>
              <w:jc w:val="center"/>
              <w:rPr>
                <w:sz w:val="20"/>
                <w:szCs w:val="20"/>
              </w:rPr>
            </w:pPr>
            <w:r>
              <w:rPr>
                <w:sz w:val="20"/>
                <w:szCs w:val="20"/>
              </w:rPr>
              <w:t>50</w:t>
            </w:r>
          </w:p>
        </w:tc>
        <w:tc>
          <w:tcPr>
            <w:tcW w:w="988" w:type="pct"/>
            <w:tcBorders>
              <w:top w:val="nil"/>
              <w:left w:val="nil"/>
              <w:bottom w:val="single" w:sz="4" w:space="0" w:color="auto"/>
              <w:right w:val="single" w:sz="4" w:space="0" w:color="auto"/>
            </w:tcBorders>
            <w:noWrap/>
            <w:vAlign w:val="center"/>
            <w:hideMark/>
          </w:tcPr>
          <w:p w14:paraId="752E15CB"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0406F25A"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198C25DD" w14:textId="77777777" w:rsidR="006B6291" w:rsidRDefault="006B6291">
            <w:pPr>
              <w:jc w:val="center"/>
              <w:rPr>
                <w:sz w:val="20"/>
                <w:szCs w:val="20"/>
              </w:rPr>
            </w:pPr>
            <w:r>
              <w:rPr>
                <w:sz w:val="20"/>
                <w:szCs w:val="20"/>
              </w:rPr>
              <w:t>266</w:t>
            </w:r>
          </w:p>
        </w:tc>
        <w:tc>
          <w:tcPr>
            <w:tcW w:w="672" w:type="pct"/>
            <w:tcBorders>
              <w:top w:val="nil"/>
              <w:left w:val="nil"/>
              <w:bottom w:val="single" w:sz="4" w:space="0" w:color="auto"/>
              <w:right w:val="single" w:sz="4" w:space="0" w:color="auto"/>
            </w:tcBorders>
            <w:noWrap/>
            <w:vAlign w:val="bottom"/>
            <w:hideMark/>
          </w:tcPr>
          <w:p w14:paraId="3095477C" w14:textId="77777777" w:rsidR="006B6291" w:rsidRDefault="006B6291">
            <w:pPr>
              <w:jc w:val="center"/>
              <w:rPr>
                <w:sz w:val="20"/>
                <w:szCs w:val="20"/>
              </w:rPr>
            </w:pPr>
            <w:r>
              <w:rPr>
                <w:sz w:val="20"/>
                <w:szCs w:val="20"/>
              </w:rPr>
              <w:t>341</w:t>
            </w:r>
          </w:p>
        </w:tc>
        <w:tc>
          <w:tcPr>
            <w:tcW w:w="991" w:type="pct"/>
            <w:tcBorders>
              <w:top w:val="nil"/>
              <w:left w:val="nil"/>
              <w:bottom w:val="single" w:sz="4" w:space="0" w:color="auto"/>
              <w:right w:val="single" w:sz="4" w:space="0" w:color="auto"/>
            </w:tcBorders>
            <w:noWrap/>
            <w:vAlign w:val="bottom"/>
            <w:hideMark/>
          </w:tcPr>
          <w:p w14:paraId="69E41C5D" w14:textId="77777777" w:rsidR="006B6291" w:rsidRDefault="006B6291">
            <w:pPr>
              <w:jc w:val="center"/>
              <w:rPr>
                <w:sz w:val="22"/>
                <w:szCs w:val="22"/>
              </w:rPr>
            </w:pPr>
            <w:r>
              <w:rPr>
                <w:sz w:val="22"/>
                <w:szCs w:val="22"/>
              </w:rPr>
              <w:t>43,7</w:t>
            </w:r>
          </w:p>
        </w:tc>
      </w:tr>
      <w:tr w:rsidR="006B6291" w14:paraId="0460AAF9"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5FC09E2E" w14:textId="77777777" w:rsidR="006B6291" w:rsidRDefault="006B6291">
            <w:pPr>
              <w:jc w:val="center"/>
              <w:rPr>
                <w:sz w:val="20"/>
                <w:szCs w:val="20"/>
              </w:rPr>
            </w:pPr>
            <w:r>
              <w:rPr>
                <w:sz w:val="20"/>
                <w:szCs w:val="20"/>
              </w:rPr>
              <w:t>60</w:t>
            </w:r>
          </w:p>
        </w:tc>
        <w:tc>
          <w:tcPr>
            <w:tcW w:w="988" w:type="pct"/>
            <w:tcBorders>
              <w:top w:val="nil"/>
              <w:left w:val="nil"/>
              <w:bottom w:val="single" w:sz="4" w:space="0" w:color="auto"/>
              <w:right w:val="single" w:sz="4" w:space="0" w:color="auto"/>
            </w:tcBorders>
            <w:noWrap/>
            <w:vAlign w:val="center"/>
            <w:hideMark/>
          </w:tcPr>
          <w:p w14:paraId="7B814537"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29494E83"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7C55B10E" w14:textId="77777777" w:rsidR="006B6291" w:rsidRDefault="006B6291">
            <w:pPr>
              <w:jc w:val="center"/>
              <w:rPr>
                <w:sz w:val="20"/>
                <w:szCs w:val="20"/>
              </w:rPr>
            </w:pPr>
            <w:r>
              <w:rPr>
                <w:sz w:val="20"/>
                <w:szCs w:val="20"/>
              </w:rPr>
              <w:t> </w:t>
            </w:r>
          </w:p>
        </w:tc>
        <w:tc>
          <w:tcPr>
            <w:tcW w:w="672" w:type="pct"/>
            <w:tcBorders>
              <w:top w:val="nil"/>
              <w:left w:val="nil"/>
              <w:bottom w:val="single" w:sz="4" w:space="0" w:color="auto"/>
              <w:right w:val="single" w:sz="4" w:space="0" w:color="auto"/>
            </w:tcBorders>
            <w:noWrap/>
            <w:vAlign w:val="bottom"/>
            <w:hideMark/>
          </w:tcPr>
          <w:p w14:paraId="7E767280" w14:textId="77777777" w:rsidR="006B6291" w:rsidRDefault="006B6291">
            <w:pPr>
              <w:jc w:val="center"/>
              <w:rPr>
                <w:sz w:val="20"/>
                <w:szCs w:val="20"/>
              </w:rPr>
            </w:pPr>
            <w:r>
              <w:rPr>
                <w:sz w:val="20"/>
                <w:szCs w:val="20"/>
              </w:rPr>
              <w:t>58</w:t>
            </w:r>
          </w:p>
        </w:tc>
        <w:tc>
          <w:tcPr>
            <w:tcW w:w="991" w:type="pct"/>
            <w:tcBorders>
              <w:top w:val="nil"/>
              <w:left w:val="nil"/>
              <w:bottom w:val="single" w:sz="4" w:space="0" w:color="auto"/>
              <w:right w:val="single" w:sz="4" w:space="0" w:color="auto"/>
            </w:tcBorders>
            <w:noWrap/>
            <w:vAlign w:val="bottom"/>
            <w:hideMark/>
          </w:tcPr>
          <w:p w14:paraId="211381A0" w14:textId="77777777" w:rsidR="006B6291" w:rsidRDefault="006B6291">
            <w:pPr>
              <w:jc w:val="center"/>
              <w:rPr>
                <w:sz w:val="22"/>
                <w:szCs w:val="22"/>
              </w:rPr>
            </w:pPr>
            <w:r>
              <w:rPr>
                <w:sz w:val="22"/>
                <w:szCs w:val="22"/>
              </w:rPr>
              <w:t>3,5</w:t>
            </w:r>
          </w:p>
        </w:tc>
      </w:tr>
      <w:tr w:rsidR="006B6291" w14:paraId="2214E0D2"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0B8BCFC0" w14:textId="77777777" w:rsidR="006B6291" w:rsidRDefault="006B6291">
            <w:pPr>
              <w:jc w:val="center"/>
              <w:rPr>
                <w:sz w:val="20"/>
                <w:szCs w:val="20"/>
              </w:rPr>
            </w:pPr>
            <w:r>
              <w:rPr>
                <w:sz w:val="20"/>
                <w:szCs w:val="20"/>
              </w:rPr>
              <w:t>80</w:t>
            </w:r>
          </w:p>
        </w:tc>
        <w:tc>
          <w:tcPr>
            <w:tcW w:w="988" w:type="pct"/>
            <w:tcBorders>
              <w:top w:val="nil"/>
              <w:left w:val="nil"/>
              <w:bottom w:val="single" w:sz="4" w:space="0" w:color="auto"/>
              <w:right w:val="single" w:sz="4" w:space="0" w:color="auto"/>
            </w:tcBorders>
            <w:noWrap/>
            <w:vAlign w:val="center"/>
            <w:hideMark/>
          </w:tcPr>
          <w:p w14:paraId="0DADC28F"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5E0D9834"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4A94DBD5" w14:textId="77777777" w:rsidR="006B6291" w:rsidRDefault="006B6291">
            <w:pPr>
              <w:jc w:val="center"/>
              <w:rPr>
                <w:sz w:val="20"/>
                <w:szCs w:val="20"/>
              </w:rPr>
            </w:pPr>
            <w:r>
              <w:rPr>
                <w:sz w:val="20"/>
                <w:szCs w:val="20"/>
              </w:rPr>
              <w:t>131</w:t>
            </w:r>
          </w:p>
        </w:tc>
        <w:tc>
          <w:tcPr>
            <w:tcW w:w="672" w:type="pct"/>
            <w:tcBorders>
              <w:top w:val="nil"/>
              <w:left w:val="nil"/>
              <w:bottom w:val="single" w:sz="4" w:space="0" w:color="auto"/>
              <w:right w:val="single" w:sz="4" w:space="0" w:color="auto"/>
            </w:tcBorders>
            <w:noWrap/>
            <w:vAlign w:val="bottom"/>
            <w:hideMark/>
          </w:tcPr>
          <w:p w14:paraId="4BC24528" w14:textId="77777777" w:rsidR="006B6291" w:rsidRDefault="006B6291">
            <w:pPr>
              <w:jc w:val="center"/>
              <w:rPr>
                <w:sz w:val="20"/>
                <w:szCs w:val="20"/>
              </w:rPr>
            </w:pPr>
            <w:r>
              <w:rPr>
                <w:sz w:val="20"/>
                <w:szCs w:val="20"/>
              </w:rPr>
              <w:t>341</w:t>
            </w:r>
          </w:p>
        </w:tc>
        <w:tc>
          <w:tcPr>
            <w:tcW w:w="991" w:type="pct"/>
            <w:tcBorders>
              <w:top w:val="nil"/>
              <w:left w:val="nil"/>
              <w:bottom w:val="single" w:sz="4" w:space="0" w:color="auto"/>
              <w:right w:val="single" w:sz="4" w:space="0" w:color="auto"/>
            </w:tcBorders>
            <w:noWrap/>
            <w:vAlign w:val="bottom"/>
            <w:hideMark/>
          </w:tcPr>
          <w:p w14:paraId="76E3F402" w14:textId="77777777" w:rsidR="006B6291" w:rsidRDefault="006B6291">
            <w:pPr>
              <w:jc w:val="center"/>
              <w:rPr>
                <w:sz w:val="22"/>
                <w:szCs w:val="22"/>
              </w:rPr>
            </w:pPr>
            <w:r>
              <w:rPr>
                <w:sz w:val="22"/>
                <w:szCs w:val="22"/>
              </w:rPr>
              <w:t>48,2</w:t>
            </w:r>
          </w:p>
        </w:tc>
      </w:tr>
      <w:tr w:rsidR="006B6291" w14:paraId="26D72877"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1601A7F1" w14:textId="77777777" w:rsidR="006B6291" w:rsidRDefault="006B6291">
            <w:pPr>
              <w:jc w:val="center"/>
              <w:rPr>
                <w:sz w:val="20"/>
                <w:szCs w:val="20"/>
              </w:rPr>
            </w:pPr>
            <w:r>
              <w:rPr>
                <w:sz w:val="20"/>
                <w:szCs w:val="20"/>
              </w:rPr>
              <w:t>100</w:t>
            </w:r>
          </w:p>
        </w:tc>
        <w:tc>
          <w:tcPr>
            <w:tcW w:w="988" w:type="pct"/>
            <w:tcBorders>
              <w:top w:val="nil"/>
              <w:left w:val="nil"/>
              <w:bottom w:val="single" w:sz="4" w:space="0" w:color="auto"/>
              <w:right w:val="single" w:sz="4" w:space="0" w:color="auto"/>
            </w:tcBorders>
            <w:noWrap/>
            <w:vAlign w:val="center"/>
            <w:hideMark/>
          </w:tcPr>
          <w:p w14:paraId="58947F3F"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53E284A7"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3407E2AB" w14:textId="77777777" w:rsidR="006B6291" w:rsidRDefault="006B6291">
            <w:pPr>
              <w:jc w:val="center"/>
              <w:rPr>
                <w:sz w:val="20"/>
                <w:szCs w:val="20"/>
              </w:rPr>
            </w:pPr>
            <w:r>
              <w:rPr>
                <w:sz w:val="20"/>
                <w:szCs w:val="20"/>
              </w:rPr>
              <w:t>817</w:t>
            </w:r>
          </w:p>
        </w:tc>
        <w:tc>
          <w:tcPr>
            <w:tcW w:w="672" w:type="pct"/>
            <w:tcBorders>
              <w:top w:val="nil"/>
              <w:left w:val="nil"/>
              <w:bottom w:val="single" w:sz="4" w:space="0" w:color="auto"/>
              <w:right w:val="single" w:sz="4" w:space="0" w:color="auto"/>
            </w:tcBorders>
            <w:noWrap/>
            <w:vAlign w:val="bottom"/>
            <w:hideMark/>
          </w:tcPr>
          <w:p w14:paraId="2D8F9875" w14:textId="77777777" w:rsidR="006B6291" w:rsidRDefault="006B6291">
            <w:pPr>
              <w:jc w:val="center"/>
              <w:rPr>
                <w:sz w:val="20"/>
                <w:szCs w:val="20"/>
              </w:rPr>
            </w:pPr>
            <w:r>
              <w:rPr>
                <w:sz w:val="20"/>
                <w:szCs w:val="20"/>
              </w:rPr>
              <w:t>832</w:t>
            </w:r>
          </w:p>
        </w:tc>
        <w:tc>
          <w:tcPr>
            <w:tcW w:w="991" w:type="pct"/>
            <w:tcBorders>
              <w:top w:val="nil"/>
              <w:left w:val="nil"/>
              <w:bottom w:val="single" w:sz="4" w:space="0" w:color="auto"/>
              <w:right w:val="single" w:sz="4" w:space="0" w:color="auto"/>
            </w:tcBorders>
            <w:noWrap/>
            <w:vAlign w:val="bottom"/>
            <w:hideMark/>
          </w:tcPr>
          <w:p w14:paraId="78D88E47" w14:textId="77777777" w:rsidR="006B6291" w:rsidRDefault="006B6291">
            <w:pPr>
              <w:jc w:val="center"/>
              <w:rPr>
                <w:sz w:val="22"/>
                <w:szCs w:val="22"/>
              </w:rPr>
            </w:pPr>
            <w:r>
              <w:rPr>
                <w:sz w:val="22"/>
                <w:szCs w:val="22"/>
              </w:rPr>
              <w:t>246,6</w:t>
            </w:r>
          </w:p>
        </w:tc>
      </w:tr>
      <w:tr w:rsidR="006B6291" w14:paraId="29BE5079"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27381BA6" w14:textId="77777777" w:rsidR="006B6291" w:rsidRDefault="006B6291">
            <w:pPr>
              <w:jc w:val="center"/>
              <w:rPr>
                <w:sz w:val="20"/>
                <w:szCs w:val="20"/>
              </w:rPr>
            </w:pPr>
            <w:r>
              <w:rPr>
                <w:sz w:val="20"/>
                <w:szCs w:val="20"/>
              </w:rPr>
              <w:t>125</w:t>
            </w:r>
          </w:p>
        </w:tc>
        <w:tc>
          <w:tcPr>
            <w:tcW w:w="988" w:type="pct"/>
            <w:tcBorders>
              <w:top w:val="nil"/>
              <w:left w:val="nil"/>
              <w:bottom w:val="single" w:sz="4" w:space="0" w:color="auto"/>
              <w:right w:val="single" w:sz="4" w:space="0" w:color="auto"/>
            </w:tcBorders>
            <w:noWrap/>
            <w:vAlign w:val="center"/>
            <w:hideMark/>
          </w:tcPr>
          <w:p w14:paraId="2E896E8C"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6962B006"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0A07B4BE" w14:textId="77777777" w:rsidR="006B6291" w:rsidRDefault="006B6291">
            <w:pPr>
              <w:jc w:val="center"/>
              <w:rPr>
                <w:sz w:val="20"/>
                <w:szCs w:val="20"/>
              </w:rPr>
            </w:pPr>
            <w:r>
              <w:rPr>
                <w:sz w:val="20"/>
                <w:szCs w:val="20"/>
              </w:rPr>
              <w:t>1151</w:t>
            </w:r>
          </w:p>
        </w:tc>
        <w:tc>
          <w:tcPr>
            <w:tcW w:w="672" w:type="pct"/>
            <w:tcBorders>
              <w:top w:val="nil"/>
              <w:left w:val="nil"/>
              <w:bottom w:val="single" w:sz="4" w:space="0" w:color="auto"/>
              <w:right w:val="single" w:sz="4" w:space="0" w:color="auto"/>
            </w:tcBorders>
            <w:noWrap/>
            <w:vAlign w:val="bottom"/>
            <w:hideMark/>
          </w:tcPr>
          <w:p w14:paraId="64AD9957" w14:textId="77777777" w:rsidR="006B6291" w:rsidRDefault="006B6291">
            <w:pPr>
              <w:jc w:val="center"/>
              <w:rPr>
                <w:sz w:val="20"/>
                <w:szCs w:val="20"/>
              </w:rPr>
            </w:pPr>
            <w:r>
              <w:rPr>
                <w:sz w:val="20"/>
                <w:szCs w:val="20"/>
              </w:rPr>
              <w:t>130</w:t>
            </w:r>
          </w:p>
        </w:tc>
        <w:tc>
          <w:tcPr>
            <w:tcW w:w="991" w:type="pct"/>
            <w:tcBorders>
              <w:top w:val="nil"/>
              <w:left w:val="nil"/>
              <w:bottom w:val="single" w:sz="4" w:space="0" w:color="auto"/>
              <w:right w:val="single" w:sz="4" w:space="0" w:color="auto"/>
            </w:tcBorders>
            <w:noWrap/>
            <w:vAlign w:val="bottom"/>
            <w:hideMark/>
          </w:tcPr>
          <w:p w14:paraId="72E080E9" w14:textId="77777777" w:rsidR="006B6291" w:rsidRDefault="006B6291">
            <w:pPr>
              <w:jc w:val="center"/>
              <w:rPr>
                <w:sz w:val="22"/>
                <w:szCs w:val="22"/>
              </w:rPr>
            </w:pPr>
            <w:r>
              <w:rPr>
                <w:sz w:val="22"/>
                <w:szCs w:val="22"/>
              </w:rPr>
              <w:t>304,0</w:t>
            </w:r>
          </w:p>
        </w:tc>
      </w:tr>
      <w:tr w:rsidR="006B6291" w14:paraId="7C8EE36D"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0522061B" w14:textId="77777777" w:rsidR="006B6291" w:rsidRDefault="006B6291">
            <w:pPr>
              <w:jc w:val="center"/>
              <w:rPr>
                <w:sz w:val="20"/>
                <w:szCs w:val="20"/>
              </w:rPr>
            </w:pPr>
            <w:r>
              <w:rPr>
                <w:sz w:val="20"/>
                <w:szCs w:val="20"/>
              </w:rPr>
              <w:t>150</w:t>
            </w:r>
          </w:p>
        </w:tc>
        <w:tc>
          <w:tcPr>
            <w:tcW w:w="988" w:type="pct"/>
            <w:tcBorders>
              <w:top w:val="nil"/>
              <w:left w:val="nil"/>
              <w:bottom w:val="single" w:sz="4" w:space="0" w:color="auto"/>
              <w:right w:val="single" w:sz="4" w:space="0" w:color="auto"/>
            </w:tcBorders>
            <w:noWrap/>
            <w:vAlign w:val="center"/>
            <w:hideMark/>
          </w:tcPr>
          <w:p w14:paraId="0550EC9D"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0C91FC5C"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578B072C" w14:textId="77777777" w:rsidR="006B6291" w:rsidRDefault="006B6291">
            <w:pPr>
              <w:jc w:val="center"/>
              <w:rPr>
                <w:sz w:val="20"/>
                <w:szCs w:val="20"/>
              </w:rPr>
            </w:pPr>
            <w:r>
              <w:rPr>
                <w:sz w:val="20"/>
                <w:szCs w:val="20"/>
              </w:rPr>
              <w:t>714</w:t>
            </w:r>
          </w:p>
        </w:tc>
        <w:tc>
          <w:tcPr>
            <w:tcW w:w="672" w:type="pct"/>
            <w:tcBorders>
              <w:top w:val="nil"/>
              <w:left w:val="nil"/>
              <w:bottom w:val="single" w:sz="4" w:space="0" w:color="auto"/>
              <w:right w:val="single" w:sz="4" w:space="0" w:color="auto"/>
            </w:tcBorders>
            <w:noWrap/>
            <w:vAlign w:val="bottom"/>
            <w:hideMark/>
          </w:tcPr>
          <w:p w14:paraId="0B9F1434" w14:textId="77777777" w:rsidR="006B6291" w:rsidRDefault="006B6291">
            <w:pPr>
              <w:jc w:val="center"/>
              <w:rPr>
                <w:sz w:val="20"/>
                <w:szCs w:val="20"/>
              </w:rPr>
            </w:pPr>
            <w:r>
              <w:rPr>
                <w:sz w:val="20"/>
                <w:szCs w:val="20"/>
              </w:rPr>
              <w:t>431</w:t>
            </w:r>
          </w:p>
        </w:tc>
        <w:tc>
          <w:tcPr>
            <w:tcW w:w="991" w:type="pct"/>
            <w:tcBorders>
              <w:top w:val="nil"/>
              <w:left w:val="nil"/>
              <w:bottom w:val="single" w:sz="4" w:space="0" w:color="auto"/>
              <w:right w:val="single" w:sz="4" w:space="0" w:color="auto"/>
            </w:tcBorders>
            <w:noWrap/>
            <w:vAlign w:val="bottom"/>
            <w:hideMark/>
          </w:tcPr>
          <w:p w14:paraId="70D6D3F9" w14:textId="77777777" w:rsidR="006B6291" w:rsidRDefault="006B6291">
            <w:pPr>
              <w:jc w:val="center"/>
              <w:rPr>
                <w:sz w:val="22"/>
                <w:szCs w:val="22"/>
              </w:rPr>
            </w:pPr>
            <w:r>
              <w:rPr>
                <w:sz w:val="22"/>
                <w:szCs w:val="22"/>
              </w:rPr>
              <w:t>278,9</w:t>
            </w:r>
          </w:p>
        </w:tc>
      </w:tr>
      <w:tr w:rsidR="006B6291" w14:paraId="1CD390DB"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10B7C310" w14:textId="77777777" w:rsidR="006B6291" w:rsidRDefault="006B6291">
            <w:pPr>
              <w:jc w:val="center"/>
              <w:rPr>
                <w:sz w:val="20"/>
                <w:szCs w:val="20"/>
              </w:rPr>
            </w:pPr>
            <w:r>
              <w:rPr>
                <w:sz w:val="20"/>
                <w:szCs w:val="20"/>
              </w:rPr>
              <w:t>200</w:t>
            </w:r>
          </w:p>
        </w:tc>
        <w:tc>
          <w:tcPr>
            <w:tcW w:w="988" w:type="pct"/>
            <w:tcBorders>
              <w:top w:val="nil"/>
              <w:left w:val="nil"/>
              <w:bottom w:val="single" w:sz="4" w:space="0" w:color="auto"/>
              <w:right w:val="single" w:sz="4" w:space="0" w:color="auto"/>
            </w:tcBorders>
            <w:noWrap/>
            <w:vAlign w:val="center"/>
            <w:hideMark/>
          </w:tcPr>
          <w:p w14:paraId="74C2F707"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768BCCEA"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6C411322" w14:textId="77777777" w:rsidR="006B6291" w:rsidRDefault="006B6291">
            <w:pPr>
              <w:jc w:val="center"/>
              <w:rPr>
                <w:sz w:val="20"/>
                <w:szCs w:val="20"/>
              </w:rPr>
            </w:pPr>
            <w:r>
              <w:rPr>
                <w:sz w:val="20"/>
                <w:szCs w:val="20"/>
              </w:rPr>
              <w:t>1979</w:t>
            </w:r>
          </w:p>
        </w:tc>
        <w:tc>
          <w:tcPr>
            <w:tcW w:w="672" w:type="pct"/>
            <w:tcBorders>
              <w:top w:val="nil"/>
              <w:left w:val="nil"/>
              <w:bottom w:val="single" w:sz="4" w:space="0" w:color="auto"/>
              <w:right w:val="single" w:sz="4" w:space="0" w:color="auto"/>
            </w:tcBorders>
            <w:noWrap/>
            <w:vAlign w:val="bottom"/>
            <w:hideMark/>
          </w:tcPr>
          <w:p w14:paraId="1787EF5F" w14:textId="77777777" w:rsidR="006B6291" w:rsidRDefault="006B6291">
            <w:pPr>
              <w:jc w:val="center"/>
              <w:rPr>
                <w:sz w:val="20"/>
                <w:szCs w:val="20"/>
              </w:rPr>
            </w:pPr>
            <w:r>
              <w:rPr>
                <w:sz w:val="20"/>
                <w:szCs w:val="20"/>
              </w:rPr>
              <w:t>236</w:t>
            </w:r>
          </w:p>
        </w:tc>
        <w:tc>
          <w:tcPr>
            <w:tcW w:w="991" w:type="pct"/>
            <w:tcBorders>
              <w:top w:val="nil"/>
              <w:left w:val="nil"/>
              <w:bottom w:val="single" w:sz="4" w:space="0" w:color="auto"/>
              <w:right w:val="single" w:sz="4" w:space="0" w:color="auto"/>
            </w:tcBorders>
            <w:noWrap/>
            <w:vAlign w:val="bottom"/>
            <w:hideMark/>
          </w:tcPr>
          <w:p w14:paraId="54F6D844" w14:textId="77777777" w:rsidR="006B6291" w:rsidRDefault="006B6291">
            <w:pPr>
              <w:jc w:val="center"/>
              <w:rPr>
                <w:sz w:val="22"/>
                <w:szCs w:val="22"/>
              </w:rPr>
            </w:pPr>
            <w:r>
              <w:rPr>
                <w:sz w:val="22"/>
                <w:szCs w:val="22"/>
              </w:rPr>
              <w:t>838,8</w:t>
            </w:r>
          </w:p>
        </w:tc>
      </w:tr>
      <w:tr w:rsidR="006B6291" w14:paraId="4435C8A1" w14:textId="77777777" w:rsidTr="006B6291">
        <w:trPr>
          <w:trHeight w:val="170"/>
        </w:trPr>
        <w:tc>
          <w:tcPr>
            <w:tcW w:w="660" w:type="pct"/>
            <w:tcBorders>
              <w:top w:val="nil"/>
              <w:left w:val="single" w:sz="4" w:space="0" w:color="auto"/>
              <w:bottom w:val="single" w:sz="4" w:space="0" w:color="auto"/>
              <w:right w:val="single" w:sz="4" w:space="0" w:color="auto"/>
            </w:tcBorders>
            <w:noWrap/>
            <w:vAlign w:val="bottom"/>
            <w:hideMark/>
          </w:tcPr>
          <w:p w14:paraId="7B68E777" w14:textId="77777777" w:rsidR="006B6291" w:rsidRDefault="006B6291">
            <w:pPr>
              <w:jc w:val="center"/>
              <w:rPr>
                <w:sz w:val="20"/>
                <w:szCs w:val="20"/>
              </w:rPr>
            </w:pPr>
            <w:r>
              <w:rPr>
                <w:sz w:val="20"/>
                <w:szCs w:val="20"/>
              </w:rPr>
              <w:t>300</w:t>
            </w:r>
          </w:p>
        </w:tc>
        <w:tc>
          <w:tcPr>
            <w:tcW w:w="988" w:type="pct"/>
            <w:tcBorders>
              <w:top w:val="nil"/>
              <w:left w:val="nil"/>
              <w:bottom w:val="single" w:sz="4" w:space="0" w:color="auto"/>
              <w:right w:val="single" w:sz="4" w:space="0" w:color="auto"/>
            </w:tcBorders>
            <w:noWrap/>
            <w:vAlign w:val="center"/>
            <w:hideMark/>
          </w:tcPr>
          <w:p w14:paraId="0284AC22" w14:textId="77777777" w:rsidR="006B6291" w:rsidRDefault="006B6291">
            <w:pPr>
              <w:rPr>
                <w:sz w:val="22"/>
                <w:szCs w:val="22"/>
              </w:rPr>
            </w:pPr>
            <w:r>
              <w:rPr>
                <w:sz w:val="22"/>
                <w:szCs w:val="22"/>
              </w:rPr>
              <w:t>подземная</w:t>
            </w:r>
          </w:p>
        </w:tc>
        <w:tc>
          <w:tcPr>
            <w:tcW w:w="844" w:type="pct"/>
            <w:tcBorders>
              <w:top w:val="nil"/>
              <w:left w:val="nil"/>
              <w:bottom w:val="single" w:sz="4" w:space="0" w:color="auto"/>
              <w:right w:val="single" w:sz="4" w:space="0" w:color="auto"/>
            </w:tcBorders>
            <w:noWrap/>
            <w:hideMark/>
          </w:tcPr>
          <w:p w14:paraId="36CC370B" w14:textId="77777777" w:rsidR="006B6291" w:rsidRDefault="006B6291">
            <w:pPr>
              <w:jc w:val="center"/>
              <w:rPr>
                <w:sz w:val="22"/>
                <w:szCs w:val="22"/>
              </w:rPr>
            </w:pPr>
            <w:r>
              <w:rPr>
                <w:sz w:val="22"/>
                <w:szCs w:val="22"/>
              </w:rPr>
              <w:t>1964</w:t>
            </w:r>
          </w:p>
        </w:tc>
        <w:tc>
          <w:tcPr>
            <w:tcW w:w="845" w:type="pct"/>
            <w:tcBorders>
              <w:top w:val="nil"/>
              <w:left w:val="nil"/>
              <w:bottom w:val="single" w:sz="4" w:space="0" w:color="auto"/>
              <w:right w:val="single" w:sz="4" w:space="0" w:color="auto"/>
            </w:tcBorders>
            <w:noWrap/>
            <w:vAlign w:val="bottom"/>
            <w:hideMark/>
          </w:tcPr>
          <w:p w14:paraId="53687EA8" w14:textId="77777777" w:rsidR="006B6291" w:rsidRDefault="006B6291">
            <w:pPr>
              <w:jc w:val="center"/>
              <w:rPr>
                <w:sz w:val="20"/>
                <w:szCs w:val="20"/>
              </w:rPr>
            </w:pPr>
            <w:r>
              <w:rPr>
                <w:sz w:val="20"/>
                <w:szCs w:val="20"/>
              </w:rPr>
              <w:t>1376</w:t>
            </w:r>
          </w:p>
        </w:tc>
        <w:tc>
          <w:tcPr>
            <w:tcW w:w="672" w:type="pct"/>
            <w:tcBorders>
              <w:top w:val="nil"/>
              <w:left w:val="nil"/>
              <w:bottom w:val="single" w:sz="4" w:space="0" w:color="auto"/>
              <w:right w:val="single" w:sz="4" w:space="0" w:color="auto"/>
            </w:tcBorders>
            <w:noWrap/>
            <w:vAlign w:val="bottom"/>
            <w:hideMark/>
          </w:tcPr>
          <w:p w14:paraId="6ACFE5D2" w14:textId="77777777" w:rsidR="006B6291" w:rsidRDefault="006B6291">
            <w:pPr>
              <w:jc w:val="center"/>
              <w:rPr>
                <w:sz w:val="20"/>
                <w:szCs w:val="20"/>
              </w:rPr>
            </w:pPr>
            <w:r>
              <w:rPr>
                <w:sz w:val="20"/>
                <w:szCs w:val="20"/>
              </w:rPr>
              <w:t>1592</w:t>
            </w:r>
          </w:p>
        </w:tc>
        <w:tc>
          <w:tcPr>
            <w:tcW w:w="991" w:type="pct"/>
            <w:tcBorders>
              <w:top w:val="nil"/>
              <w:left w:val="nil"/>
              <w:bottom w:val="single" w:sz="4" w:space="0" w:color="auto"/>
              <w:right w:val="single" w:sz="4" w:space="0" w:color="auto"/>
            </w:tcBorders>
            <w:noWrap/>
            <w:vAlign w:val="bottom"/>
            <w:hideMark/>
          </w:tcPr>
          <w:p w14:paraId="44B08D9E" w14:textId="77777777" w:rsidR="006B6291" w:rsidRDefault="006B6291">
            <w:pPr>
              <w:jc w:val="center"/>
              <w:rPr>
                <w:sz w:val="22"/>
                <w:szCs w:val="22"/>
              </w:rPr>
            </w:pPr>
            <w:r>
              <w:rPr>
                <w:sz w:val="22"/>
                <w:szCs w:val="22"/>
              </w:rPr>
              <w:t>1303,2</w:t>
            </w:r>
          </w:p>
        </w:tc>
      </w:tr>
      <w:tr w:rsidR="006B6291" w14:paraId="4F7EFEFF" w14:textId="77777777" w:rsidTr="006B6291">
        <w:trPr>
          <w:trHeight w:val="170"/>
        </w:trPr>
        <w:tc>
          <w:tcPr>
            <w:tcW w:w="2493" w:type="pct"/>
            <w:gridSpan w:val="3"/>
            <w:tcBorders>
              <w:top w:val="single" w:sz="4" w:space="0" w:color="auto"/>
              <w:left w:val="single" w:sz="4" w:space="0" w:color="auto"/>
              <w:bottom w:val="single" w:sz="4" w:space="0" w:color="auto"/>
              <w:right w:val="single" w:sz="4" w:space="0" w:color="auto"/>
            </w:tcBorders>
            <w:noWrap/>
            <w:vAlign w:val="center"/>
            <w:hideMark/>
          </w:tcPr>
          <w:p w14:paraId="5E5EA759" w14:textId="77777777" w:rsidR="006B6291" w:rsidRDefault="006B6291">
            <w:pPr>
              <w:rPr>
                <w:sz w:val="22"/>
                <w:szCs w:val="22"/>
              </w:rPr>
            </w:pPr>
            <w:r>
              <w:rPr>
                <w:sz w:val="22"/>
                <w:szCs w:val="22"/>
              </w:rPr>
              <w:t>ИТОГО</w:t>
            </w:r>
          </w:p>
        </w:tc>
        <w:tc>
          <w:tcPr>
            <w:tcW w:w="845" w:type="pct"/>
            <w:tcBorders>
              <w:top w:val="nil"/>
              <w:left w:val="nil"/>
              <w:bottom w:val="single" w:sz="4" w:space="0" w:color="auto"/>
              <w:right w:val="single" w:sz="4" w:space="0" w:color="auto"/>
            </w:tcBorders>
            <w:noWrap/>
            <w:vAlign w:val="bottom"/>
            <w:hideMark/>
          </w:tcPr>
          <w:p w14:paraId="7046D985" w14:textId="77777777" w:rsidR="006B6291" w:rsidRDefault="006B6291">
            <w:pPr>
              <w:jc w:val="center"/>
              <w:rPr>
                <w:sz w:val="20"/>
                <w:szCs w:val="20"/>
              </w:rPr>
            </w:pPr>
            <w:r>
              <w:rPr>
                <w:sz w:val="20"/>
                <w:szCs w:val="20"/>
              </w:rPr>
              <w:t>6434</w:t>
            </w:r>
          </w:p>
        </w:tc>
        <w:tc>
          <w:tcPr>
            <w:tcW w:w="672" w:type="pct"/>
            <w:tcBorders>
              <w:top w:val="nil"/>
              <w:left w:val="nil"/>
              <w:bottom w:val="single" w:sz="4" w:space="0" w:color="auto"/>
              <w:right w:val="single" w:sz="4" w:space="0" w:color="auto"/>
            </w:tcBorders>
            <w:noWrap/>
            <w:vAlign w:val="bottom"/>
            <w:hideMark/>
          </w:tcPr>
          <w:p w14:paraId="6913BB80" w14:textId="77777777" w:rsidR="006B6291" w:rsidRDefault="006B6291">
            <w:pPr>
              <w:jc w:val="center"/>
              <w:rPr>
                <w:sz w:val="20"/>
                <w:szCs w:val="20"/>
              </w:rPr>
            </w:pPr>
            <w:r>
              <w:rPr>
                <w:sz w:val="20"/>
                <w:szCs w:val="20"/>
              </w:rPr>
              <w:t>3961</w:t>
            </w:r>
          </w:p>
        </w:tc>
        <w:tc>
          <w:tcPr>
            <w:tcW w:w="991" w:type="pct"/>
            <w:tcBorders>
              <w:top w:val="nil"/>
              <w:left w:val="nil"/>
              <w:bottom w:val="single" w:sz="4" w:space="0" w:color="auto"/>
              <w:right w:val="single" w:sz="4" w:space="0" w:color="auto"/>
            </w:tcBorders>
            <w:noWrap/>
            <w:vAlign w:val="bottom"/>
            <w:hideMark/>
          </w:tcPr>
          <w:p w14:paraId="350D04D4" w14:textId="77777777" w:rsidR="006B6291" w:rsidRDefault="006B6291">
            <w:pPr>
              <w:jc w:val="center"/>
              <w:rPr>
                <w:sz w:val="20"/>
                <w:szCs w:val="20"/>
              </w:rPr>
            </w:pPr>
            <w:r>
              <w:rPr>
                <w:sz w:val="20"/>
                <w:szCs w:val="20"/>
              </w:rPr>
              <w:t>3063,3</w:t>
            </w:r>
          </w:p>
        </w:tc>
      </w:tr>
    </w:tbl>
    <w:p w14:paraId="18AFC486" w14:textId="77777777" w:rsidR="00B466AE" w:rsidRDefault="00B466AE" w:rsidP="006B6291">
      <w:pPr>
        <w:autoSpaceDE w:val="0"/>
        <w:autoSpaceDN w:val="0"/>
        <w:adjustRightInd w:val="0"/>
        <w:ind w:firstLine="709"/>
        <w:jc w:val="both"/>
        <w:rPr>
          <w:rFonts w:eastAsia="DejaVuSerif"/>
          <w:lang w:eastAsia="en-US"/>
        </w:rPr>
      </w:pPr>
    </w:p>
    <w:p w14:paraId="643A43A6" w14:textId="77777777" w:rsidR="001F0452" w:rsidRPr="006B6291" w:rsidRDefault="00663968" w:rsidP="0073126E">
      <w:pPr>
        <w:pStyle w:val="ab"/>
        <w:jc w:val="both"/>
        <w:rPr>
          <w:b/>
        </w:rPr>
      </w:pPr>
      <w:r w:rsidRPr="006B6291">
        <w:rPr>
          <w:b/>
        </w:rPr>
        <w:t>2.1.3.</w:t>
      </w:r>
      <w:r w:rsidR="00323542" w:rsidRPr="006B6291">
        <w:rPr>
          <w:b/>
        </w:rPr>
        <w:t>5</w:t>
      </w:r>
      <w:r w:rsidRPr="006B6291">
        <w:rPr>
          <w:b/>
        </w:rPr>
        <w:t>. Описание типов и количества секционирующей и регулирующей арматуры на тепловых сетях</w:t>
      </w:r>
    </w:p>
    <w:p w14:paraId="2A422261" w14:textId="77777777" w:rsidR="00473FAF" w:rsidRPr="006B6291" w:rsidRDefault="00473FAF" w:rsidP="00F72D25">
      <w:pPr>
        <w:pStyle w:val="ab"/>
        <w:jc w:val="both"/>
        <w:rPr>
          <w:b/>
        </w:rPr>
      </w:pPr>
    </w:p>
    <w:p w14:paraId="462DAC5E" w14:textId="77777777" w:rsidR="00663968" w:rsidRPr="006B6291" w:rsidRDefault="00663968" w:rsidP="00AA6610">
      <w:pPr>
        <w:pStyle w:val="S"/>
        <w:rPr>
          <w:spacing w:val="-10"/>
        </w:rPr>
      </w:pPr>
      <w:r w:rsidRPr="006B6291">
        <w:t xml:space="preserve">На тепловых сетях установлена </w:t>
      </w:r>
      <w:r w:rsidRPr="006B6291">
        <w:rPr>
          <w:rFonts w:eastAsiaTheme="minorHAnsi"/>
          <w:color w:val="000000"/>
          <w:lang w:eastAsia="en-US"/>
        </w:rPr>
        <w:t xml:space="preserve">запорная арматура: </w:t>
      </w:r>
    </w:p>
    <w:p w14:paraId="613A76C7" w14:textId="77777777" w:rsidR="00663968" w:rsidRPr="006B6291" w:rsidRDefault="00663968" w:rsidP="00AA6610">
      <w:pPr>
        <w:pStyle w:val="S"/>
        <w:rPr>
          <w:rFonts w:eastAsiaTheme="minorHAnsi"/>
          <w:color w:val="000000"/>
          <w:lang w:eastAsia="en-US"/>
        </w:rPr>
      </w:pPr>
      <w:r w:rsidRPr="006B6291">
        <w:rPr>
          <w:rFonts w:eastAsiaTheme="minorHAnsi"/>
          <w:color w:val="000000"/>
          <w:lang w:eastAsia="en-US"/>
        </w:rPr>
        <w:t xml:space="preserve">- на выходе из источников тепловой энергии; </w:t>
      </w:r>
    </w:p>
    <w:p w14:paraId="1AEB87F6" w14:textId="77777777" w:rsidR="00663968" w:rsidRPr="006B6291" w:rsidRDefault="00663968" w:rsidP="00AA6610">
      <w:pPr>
        <w:pStyle w:val="S"/>
        <w:rPr>
          <w:rFonts w:eastAsiaTheme="minorHAnsi"/>
          <w:color w:val="000000"/>
          <w:lang w:eastAsia="en-US"/>
        </w:rPr>
      </w:pPr>
      <w:r w:rsidRPr="006B6291">
        <w:rPr>
          <w:rFonts w:eastAsiaTheme="minorHAnsi"/>
          <w:color w:val="000000"/>
          <w:lang w:eastAsia="en-US"/>
        </w:rPr>
        <w:t xml:space="preserve">- в узлах на трубопроводах ответвлений; </w:t>
      </w:r>
    </w:p>
    <w:p w14:paraId="58CBAFC6" w14:textId="77777777" w:rsidR="00663968" w:rsidRPr="006B6291" w:rsidRDefault="00663968" w:rsidP="00AA6610">
      <w:pPr>
        <w:pStyle w:val="S"/>
        <w:rPr>
          <w:rFonts w:eastAsiaTheme="minorHAnsi"/>
          <w:color w:val="000000"/>
          <w:lang w:eastAsia="en-US"/>
        </w:rPr>
      </w:pPr>
      <w:r w:rsidRPr="006B6291">
        <w:rPr>
          <w:rFonts w:eastAsiaTheme="minorHAnsi"/>
          <w:color w:val="000000"/>
          <w:lang w:eastAsia="en-US"/>
        </w:rPr>
        <w:t xml:space="preserve">- в индивидуальных тепловых пунктах </w:t>
      </w:r>
      <w:r w:rsidR="00086E4F" w:rsidRPr="006B6291">
        <w:rPr>
          <w:rFonts w:eastAsiaTheme="minorHAnsi"/>
          <w:color w:val="000000"/>
          <w:lang w:eastAsia="en-US"/>
        </w:rPr>
        <w:t>потребителей;</w:t>
      </w:r>
    </w:p>
    <w:p w14:paraId="19231CBE" w14:textId="77777777" w:rsidR="006D551C" w:rsidRPr="006B6291" w:rsidRDefault="00663968" w:rsidP="00AA6610">
      <w:pPr>
        <w:pStyle w:val="S"/>
        <w:rPr>
          <w:rFonts w:eastAsiaTheme="minorHAnsi"/>
          <w:color w:val="000000"/>
          <w:lang w:eastAsia="en-US"/>
        </w:rPr>
      </w:pPr>
      <w:r w:rsidRPr="006B6291">
        <w:rPr>
          <w:rFonts w:eastAsiaTheme="minorHAnsi"/>
          <w:color w:val="000000"/>
          <w:lang w:eastAsia="en-US"/>
        </w:rPr>
        <w:t>Основным видом запорной арматуры на тепловых сетях являются стальные за</w:t>
      </w:r>
      <w:r w:rsidR="008D4A55" w:rsidRPr="006B6291">
        <w:rPr>
          <w:rFonts w:eastAsiaTheme="minorHAnsi"/>
          <w:color w:val="000000"/>
          <w:lang w:eastAsia="en-US"/>
        </w:rPr>
        <w:softHyphen/>
      </w:r>
      <w:r w:rsidRPr="006B6291">
        <w:rPr>
          <w:rFonts w:eastAsiaTheme="minorHAnsi"/>
          <w:color w:val="000000"/>
          <w:lang w:eastAsia="en-US"/>
        </w:rPr>
        <w:t xml:space="preserve">движки с ручным приводом, шаровые клапаны и дисковые затворы. </w:t>
      </w:r>
    </w:p>
    <w:p w14:paraId="73126862" w14:textId="77777777" w:rsidR="00B24919" w:rsidRPr="002E20BF" w:rsidRDefault="00B24919" w:rsidP="00323542">
      <w:pPr>
        <w:pStyle w:val="ab"/>
        <w:jc w:val="both"/>
        <w:rPr>
          <w:spacing w:val="-10"/>
          <w:highlight w:val="yellow"/>
        </w:rPr>
      </w:pPr>
    </w:p>
    <w:p w14:paraId="243B5CC2" w14:textId="77777777" w:rsidR="00663968" w:rsidRPr="006B6291" w:rsidRDefault="0065134F" w:rsidP="00252A6D">
      <w:pPr>
        <w:pStyle w:val="ab"/>
        <w:jc w:val="both"/>
        <w:rPr>
          <w:b/>
          <w:spacing w:val="-10"/>
        </w:rPr>
      </w:pPr>
      <w:r w:rsidRPr="006B6291">
        <w:rPr>
          <w:b/>
        </w:rPr>
        <w:t>2.1.3.</w:t>
      </w:r>
      <w:r w:rsidR="00323542" w:rsidRPr="006B6291">
        <w:rPr>
          <w:b/>
        </w:rPr>
        <w:t>6</w:t>
      </w:r>
      <w:r w:rsidRPr="006B6291">
        <w:rPr>
          <w:b/>
        </w:rPr>
        <w:t>. Описание типов и строительных особенностей тепловых камер и павильонов</w:t>
      </w:r>
    </w:p>
    <w:p w14:paraId="14623A59" w14:textId="77777777" w:rsidR="00D12958" w:rsidRPr="006B6291" w:rsidRDefault="00D12958" w:rsidP="00F72D25">
      <w:pPr>
        <w:pStyle w:val="ab"/>
        <w:jc w:val="both"/>
        <w:rPr>
          <w:spacing w:val="-10"/>
        </w:rPr>
      </w:pPr>
    </w:p>
    <w:p w14:paraId="176520D5" w14:textId="77777777" w:rsidR="00D37B10" w:rsidRPr="006B6291" w:rsidRDefault="009F7623" w:rsidP="00BB120B">
      <w:pPr>
        <w:autoSpaceDE w:val="0"/>
        <w:autoSpaceDN w:val="0"/>
        <w:adjustRightInd w:val="0"/>
        <w:ind w:firstLine="709"/>
        <w:jc w:val="both"/>
        <w:rPr>
          <w:rFonts w:eastAsiaTheme="minorHAnsi"/>
          <w:lang w:eastAsia="en-US"/>
        </w:rPr>
      </w:pPr>
      <w:r w:rsidRPr="006B6291">
        <w:rPr>
          <w:rFonts w:eastAsiaTheme="minorHAnsi"/>
          <w:lang w:eastAsia="en-US"/>
        </w:rPr>
        <w:t>Тепловые камеры в системах</w:t>
      </w:r>
      <w:r w:rsidR="00D37B10" w:rsidRPr="006B6291">
        <w:rPr>
          <w:rFonts w:eastAsiaTheme="minorHAnsi"/>
          <w:lang w:eastAsia="en-US"/>
        </w:rPr>
        <w:t xml:space="preserve"> тепло</w:t>
      </w:r>
      <w:r w:rsidR="00703EC0" w:rsidRPr="006B6291">
        <w:rPr>
          <w:rFonts w:eastAsiaTheme="minorHAnsi"/>
          <w:lang w:eastAsia="en-US"/>
        </w:rPr>
        <w:t xml:space="preserve">снабжения </w:t>
      </w:r>
      <w:r w:rsidRPr="006B6291">
        <w:rPr>
          <w:rFonts w:eastAsiaTheme="minorHAnsi"/>
          <w:lang w:eastAsia="en-US"/>
        </w:rPr>
        <w:t>поселков</w:t>
      </w:r>
      <w:r w:rsidR="00D37B10" w:rsidRPr="006B6291">
        <w:rPr>
          <w:rFonts w:eastAsiaTheme="minorHAnsi"/>
          <w:lang w:eastAsia="en-US"/>
        </w:rPr>
        <w:t xml:space="preserve"> представляют собой сбор</w:t>
      </w:r>
      <w:r w:rsidR="000E714F" w:rsidRPr="006B6291">
        <w:rPr>
          <w:rFonts w:eastAsiaTheme="minorHAnsi"/>
          <w:lang w:eastAsia="en-US"/>
        </w:rPr>
        <w:softHyphen/>
      </w:r>
      <w:r w:rsidR="00D37B10" w:rsidRPr="006B6291">
        <w:rPr>
          <w:rFonts w:eastAsiaTheme="minorHAnsi"/>
          <w:lang w:eastAsia="en-US"/>
        </w:rPr>
        <w:t>ные железобетонные конструкции, предназначенные для прокладки подземных теплопро</w:t>
      </w:r>
      <w:r w:rsidR="000E714F" w:rsidRPr="006B6291">
        <w:rPr>
          <w:rFonts w:eastAsiaTheme="minorHAnsi"/>
          <w:lang w:eastAsia="en-US"/>
        </w:rPr>
        <w:softHyphen/>
      </w:r>
      <w:r w:rsidR="00D37B10" w:rsidRPr="006B6291">
        <w:rPr>
          <w:rFonts w:eastAsiaTheme="minorHAnsi"/>
          <w:lang w:eastAsia="en-US"/>
        </w:rPr>
        <w:t>во</w:t>
      </w:r>
      <w:r w:rsidR="008D4A55" w:rsidRPr="006B6291">
        <w:rPr>
          <w:rFonts w:eastAsiaTheme="minorHAnsi"/>
          <w:lang w:eastAsia="en-US"/>
        </w:rPr>
        <w:softHyphen/>
      </w:r>
      <w:r w:rsidR="00D37B10" w:rsidRPr="006B6291">
        <w:rPr>
          <w:rFonts w:eastAsiaTheme="minorHAnsi"/>
          <w:lang w:eastAsia="en-US"/>
        </w:rPr>
        <w:t>дов</w:t>
      </w:r>
      <w:r w:rsidR="00BB120B" w:rsidRPr="006B6291">
        <w:rPr>
          <w:rFonts w:eastAsiaTheme="minorHAnsi"/>
          <w:lang w:eastAsia="en-US"/>
        </w:rPr>
        <w:t>.</w:t>
      </w:r>
      <w:r w:rsidR="00D37B10" w:rsidRPr="006B6291">
        <w:rPr>
          <w:rFonts w:eastAsiaTheme="minorHAnsi"/>
          <w:lang w:eastAsia="en-US"/>
        </w:rPr>
        <w:t xml:space="preserve"> Материалом для стенок камер служат кирпич и фундаментные блоки ФБС.</w:t>
      </w:r>
    </w:p>
    <w:p w14:paraId="1DA93D35" w14:textId="77777777" w:rsidR="00D37B10" w:rsidRPr="006B6291" w:rsidRDefault="00D37B10" w:rsidP="00BB120B">
      <w:pPr>
        <w:autoSpaceDE w:val="0"/>
        <w:autoSpaceDN w:val="0"/>
        <w:adjustRightInd w:val="0"/>
        <w:ind w:firstLine="709"/>
        <w:jc w:val="both"/>
        <w:rPr>
          <w:rFonts w:ascii="Arial" w:eastAsiaTheme="minorHAnsi" w:hAnsi="Arial" w:cs="Arial"/>
          <w:sz w:val="22"/>
          <w:szCs w:val="22"/>
          <w:lang w:eastAsia="en-US"/>
        </w:rPr>
      </w:pPr>
      <w:r w:rsidRPr="006B6291">
        <w:rPr>
          <w:rFonts w:eastAsiaTheme="minorHAnsi"/>
          <w:lang w:eastAsia="en-US"/>
        </w:rPr>
        <w:t>Для обеспечения гидроизоляционных свойств тепловых камер используется об</w:t>
      </w:r>
      <w:r w:rsidR="008D4A55" w:rsidRPr="006B6291">
        <w:rPr>
          <w:rFonts w:eastAsiaTheme="minorHAnsi"/>
          <w:lang w:eastAsia="en-US"/>
        </w:rPr>
        <w:softHyphen/>
      </w:r>
      <w:r w:rsidRPr="006B6291">
        <w:rPr>
          <w:rFonts w:eastAsiaTheme="minorHAnsi"/>
          <w:lang w:eastAsia="en-US"/>
        </w:rPr>
        <w:t>мазка биту</w:t>
      </w:r>
      <w:r w:rsidR="00BB120B" w:rsidRPr="006B6291">
        <w:rPr>
          <w:rFonts w:eastAsiaTheme="minorHAnsi"/>
          <w:lang w:eastAsia="en-US"/>
        </w:rPr>
        <w:t>мом, что</w:t>
      </w:r>
      <w:r w:rsidRPr="006B6291">
        <w:rPr>
          <w:rFonts w:eastAsiaTheme="minorHAnsi"/>
          <w:lang w:eastAsia="en-US"/>
        </w:rPr>
        <w:t xml:space="preserve"> позволя</w:t>
      </w:r>
      <w:r w:rsidR="00BB120B" w:rsidRPr="006B6291">
        <w:rPr>
          <w:rFonts w:eastAsiaTheme="minorHAnsi"/>
          <w:lang w:eastAsia="en-US"/>
        </w:rPr>
        <w:t>е</w:t>
      </w:r>
      <w:r w:rsidRPr="006B6291">
        <w:rPr>
          <w:rFonts w:eastAsiaTheme="minorHAnsi"/>
          <w:lang w:eastAsia="en-US"/>
        </w:rPr>
        <w:t>т сохранять стабильный температурный режим в трубопро</w:t>
      </w:r>
      <w:r w:rsidR="008D4A55" w:rsidRPr="006B6291">
        <w:rPr>
          <w:rFonts w:eastAsiaTheme="minorHAnsi"/>
          <w:lang w:eastAsia="en-US"/>
        </w:rPr>
        <w:softHyphen/>
      </w:r>
      <w:r w:rsidRPr="006B6291">
        <w:rPr>
          <w:rFonts w:eastAsiaTheme="minorHAnsi"/>
          <w:lang w:eastAsia="en-US"/>
        </w:rPr>
        <w:t>воде на всей его протяженности. Кроме того, подземные коммуникации, проложенные в</w:t>
      </w:r>
      <w:r w:rsidR="00BB120B" w:rsidRPr="006B6291">
        <w:rPr>
          <w:rFonts w:eastAsiaTheme="minorHAnsi"/>
          <w:lang w:eastAsia="en-US"/>
        </w:rPr>
        <w:t xml:space="preserve"> </w:t>
      </w:r>
      <w:r w:rsidRPr="006B6291">
        <w:rPr>
          <w:rFonts w:eastAsiaTheme="minorHAnsi"/>
          <w:lang w:eastAsia="en-US"/>
        </w:rPr>
        <w:t>тепловых камерах, хорошо защищены от проседания грунта и вибраций</w:t>
      </w:r>
      <w:r w:rsidRPr="006B6291">
        <w:rPr>
          <w:rFonts w:ascii="Arial" w:eastAsiaTheme="minorHAnsi" w:hAnsi="Arial" w:cs="Arial"/>
          <w:sz w:val="22"/>
          <w:szCs w:val="22"/>
          <w:lang w:eastAsia="en-US"/>
        </w:rPr>
        <w:t>.</w:t>
      </w:r>
    </w:p>
    <w:p w14:paraId="009DEC14" w14:textId="77777777" w:rsidR="008B40FA" w:rsidRPr="002E20BF" w:rsidRDefault="008B40FA" w:rsidP="008B40FA">
      <w:pPr>
        <w:pStyle w:val="ab"/>
        <w:rPr>
          <w:b/>
          <w:highlight w:val="yellow"/>
        </w:rPr>
      </w:pPr>
    </w:p>
    <w:p w14:paraId="45767C3A" w14:textId="77777777" w:rsidR="00820481" w:rsidRPr="00695A39" w:rsidRDefault="0018741A" w:rsidP="00252A6D">
      <w:pPr>
        <w:pStyle w:val="S"/>
        <w:ind w:firstLine="0"/>
        <w:rPr>
          <w:b/>
        </w:rPr>
      </w:pPr>
      <w:r w:rsidRPr="00695A39">
        <w:rPr>
          <w:b/>
        </w:rPr>
        <w:t>2.1.3.</w:t>
      </w:r>
      <w:r w:rsidR="00323542" w:rsidRPr="00695A39">
        <w:rPr>
          <w:b/>
        </w:rPr>
        <w:t>7</w:t>
      </w:r>
      <w:r w:rsidRPr="00695A39">
        <w:rPr>
          <w:b/>
        </w:rPr>
        <w:t>. Описание графиков регулирования отпуска тепла в тепловые сети с анали</w:t>
      </w:r>
      <w:r w:rsidR="008D4A55" w:rsidRPr="00695A39">
        <w:rPr>
          <w:b/>
        </w:rPr>
        <w:softHyphen/>
      </w:r>
      <w:r w:rsidRPr="00695A39">
        <w:rPr>
          <w:b/>
        </w:rPr>
        <w:t>зом их обоснованности</w:t>
      </w:r>
    </w:p>
    <w:p w14:paraId="6D88A96A" w14:textId="77777777" w:rsidR="00820481" w:rsidRPr="00695A39" w:rsidRDefault="00820481" w:rsidP="00820481">
      <w:pPr>
        <w:pStyle w:val="S"/>
        <w:jc w:val="center"/>
        <w:rPr>
          <w:b/>
        </w:rPr>
      </w:pPr>
    </w:p>
    <w:p w14:paraId="2ED845D7" w14:textId="45BF5CD8" w:rsidR="00BB120B" w:rsidRPr="00695A39" w:rsidRDefault="00820481" w:rsidP="00B43042">
      <w:pPr>
        <w:pStyle w:val="Default"/>
        <w:ind w:firstLine="709"/>
        <w:jc w:val="both"/>
        <w:rPr>
          <w:rFonts w:eastAsia="Times New Roman"/>
        </w:rPr>
      </w:pPr>
      <w:r w:rsidRPr="00695A39">
        <w:rPr>
          <w:rFonts w:eastAsia="Times New Roman"/>
        </w:rPr>
        <w:lastRenderedPageBreak/>
        <w:t xml:space="preserve">Регулирование отпуска тепловой энергии </w:t>
      </w:r>
      <w:r w:rsidR="00BB120B" w:rsidRPr="00695A39">
        <w:rPr>
          <w:rFonts w:eastAsia="Times New Roman"/>
        </w:rPr>
        <w:t>в тепловые сети</w:t>
      </w:r>
      <w:r w:rsidRPr="00695A39">
        <w:rPr>
          <w:rFonts w:eastAsia="Times New Roman"/>
        </w:rPr>
        <w:t xml:space="preserve"> </w:t>
      </w:r>
      <w:r w:rsidR="00A96D57">
        <w:rPr>
          <w:bCs/>
        </w:rPr>
        <w:t>Хасынского муниципального округа</w:t>
      </w:r>
      <w:r w:rsidR="001B54EB" w:rsidRPr="00695A39">
        <w:rPr>
          <w:bCs/>
        </w:rPr>
        <w:t xml:space="preserve"> </w:t>
      </w:r>
      <w:r w:rsidRPr="00695A39">
        <w:rPr>
          <w:rFonts w:eastAsia="Times New Roman"/>
        </w:rPr>
        <w:t>качественное - производится путем изменения температуры теплоно</w:t>
      </w:r>
      <w:r w:rsidR="008D4A55" w:rsidRPr="00695A39">
        <w:rPr>
          <w:rFonts w:eastAsia="Times New Roman"/>
        </w:rPr>
        <w:softHyphen/>
      </w:r>
      <w:r w:rsidRPr="00695A39">
        <w:rPr>
          <w:rFonts w:eastAsia="Times New Roman"/>
        </w:rPr>
        <w:t>сителя на вы</w:t>
      </w:r>
      <w:r w:rsidR="000E714F" w:rsidRPr="00695A39">
        <w:rPr>
          <w:rFonts w:eastAsia="Times New Roman"/>
        </w:rPr>
        <w:softHyphen/>
      </w:r>
      <w:r w:rsidRPr="00695A39">
        <w:rPr>
          <w:rFonts w:eastAsia="Times New Roman"/>
        </w:rPr>
        <w:t>ходе с источника теплоснабжения, в зависимости от температуры наружного воздуха</w:t>
      </w:r>
      <w:r w:rsidR="00BB120B" w:rsidRPr="00695A39">
        <w:rPr>
          <w:rFonts w:eastAsia="Times New Roman"/>
        </w:rPr>
        <w:t>.</w:t>
      </w:r>
    </w:p>
    <w:p w14:paraId="39FC062C" w14:textId="77777777" w:rsidR="005F1C4F" w:rsidRPr="00695A39" w:rsidRDefault="005F1C4F" w:rsidP="00B43042">
      <w:pPr>
        <w:autoSpaceDE w:val="0"/>
        <w:autoSpaceDN w:val="0"/>
        <w:adjustRightInd w:val="0"/>
        <w:ind w:firstLine="709"/>
        <w:jc w:val="both"/>
        <w:rPr>
          <w:rFonts w:eastAsiaTheme="minorHAnsi"/>
          <w:color w:val="000000"/>
          <w:lang w:eastAsia="en-US"/>
        </w:rPr>
      </w:pPr>
      <w:r w:rsidRPr="00695A39">
        <w:rPr>
          <w:rFonts w:eastAsiaTheme="minorHAnsi"/>
          <w:color w:val="000000"/>
          <w:lang w:eastAsia="en-US"/>
        </w:rPr>
        <w:t>Температурный график подающего трубопровода тепловой сети отопления - это зависимость температуры теплоносителя, подаваемого в тепловую сеть производителем тепла, от температуры наружного воздуха. Поддержание температуры теплоносителя в подающем трубопроводе в соответствии с температурным графиком является задачей производителя тепла.</w:t>
      </w:r>
    </w:p>
    <w:p w14:paraId="1485A140" w14:textId="04544A3B" w:rsidR="00154E1E" w:rsidRPr="00695A39" w:rsidRDefault="005F1C4F" w:rsidP="00B43042">
      <w:pPr>
        <w:autoSpaceDE w:val="0"/>
        <w:autoSpaceDN w:val="0"/>
        <w:adjustRightInd w:val="0"/>
        <w:ind w:firstLine="709"/>
        <w:jc w:val="both"/>
        <w:rPr>
          <w:color w:val="000000"/>
        </w:rPr>
      </w:pPr>
      <w:r w:rsidRPr="00695A39">
        <w:rPr>
          <w:rFonts w:eastAsiaTheme="minorHAnsi"/>
          <w:color w:val="000000"/>
          <w:lang w:eastAsia="en-US"/>
        </w:rPr>
        <w:t>Температурный график теплоносителя в обратном</w:t>
      </w:r>
      <w:r w:rsidR="00154E1E" w:rsidRPr="00695A39">
        <w:rPr>
          <w:rFonts w:eastAsiaTheme="minorHAnsi"/>
          <w:color w:val="000000"/>
          <w:lang w:eastAsia="en-US"/>
        </w:rPr>
        <w:t xml:space="preserve"> трубопроводе - это зависимость</w:t>
      </w:r>
      <w:r w:rsidR="008A3624" w:rsidRPr="00695A39">
        <w:rPr>
          <w:color w:val="000000"/>
        </w:rPr>
        <w:t xml:space="preserve"> </w:t>
      </w:r>
      <w:r w:rsidR="00695A39" w:rsidRPr="00695A39">
        <w:rPr>
          <w:rFonts w:eastAsiaTheme="minorHAnsi"/>
          <w:color w:val="000000"/>
          <w:lang w:eastAsia="en-US"/>
        </w:rPr>
        <w:t>температуры,</w:t>
      </w:r>
      <w:r w:rsidR="008A3624" w:rsidRPr="00695A39">
        <w:rPr>
          <w:rFonts w:eastAsiaTheme="minorHAnsi"/>
          <w:color w:val="000000"/>
          <w:lang w:eastAsia="en-US"/>
        </w:rPr>
        <w:t xml:space="preserve"> возвращаемой в тепловую сеть потребителем тепловой энергии, от темпера</w:t>
      </w:r>
      <w:r w:rsidR="008D4A55" w:rsidRPr="00695A39">
        <w:rPr>
          <w:rFonts w:eastAsiaTheme="minorHAnsi"/>
          <w:color w:val="000000"/>
          <w:lang w:eastAsia="en-US"/>
        </w:rPr>
        <w:softHyphen/>
      </w:r>
      <w:r w:rsidR="008A3624" w:rsidRPr="00695A39">
        <w:rPr>
          <w:rFonts w:eastAsiaTheme="minorHAnsi"/>
          <w:color w:val="000000"/>
          <w:lang w:eastAsia="en-US"/>
        </w:rPr>
        <w:t>туры наружного воздуха, поддержание температуры теплоносителя в обратном трубопро</w:t>
      </w:r>
      <w:r w:rsidR="008D4A55" w:rsidRPr="00695A39">
        <w:rPr>
          <w:rFonts w:eastAsiaTheme="minorHAnsi"/>
          <w:color w:val="000000"/>
          <w:lang w:eastAsia="en-US"/>
        </w:rPr>
        <w:softHyphen/>
      </w:r>
      <w:r w:rsidR="008A3624" w:rsidRPr="00695A39">
        <w:rPr>
          <w:rFonts w:eastAsiaTheme="minorHAnsi"/>
          <w:color w:val="000000"/>
          <w:lang w:eastAsia="en-US"/>
        </w:rPr>
        <w:t>воде в соответствии с температурным графиком является задачей потребителя тепловой энергии.</w:t>
      </w:r>
    </w:p>
    <w:p w14:paraId="6587D0DD" w14:textId="77777777" w:rsidR="00F14F13" w:rsidRPr="00695A39" w:rsidRDefault="005F1C4F" w:rsidP="00B43042">
      <w:pPr>
        <w:autoSpaceDE w:val="0"/>
        <w:autoSpaceDN w:val="0"/>
        <w:adjustRightInd w:val="0"/>
        <w:ind w:firstLine="709"/>
        <w:jc w:val="both"/>
        <w:rPr>
          <w:rFonts w:eastAsiaTheme="minorHAnsi"/>
          <w:color w:val="000000"/>
          <w:lang w:eastAsia="en-US"/>
        </w:rPr>
      </w:pPr>
      <w:r w:rsidRPr="00695A39">
        <w:rPr>
          <w:rFonts w:eastAsiaTheme="minorHAnsi"/>
          <w:color w:val="000000"/>
          <w:lang w:eastAsia="en-US"/>
        </w:rPr>
        <w:t>Температурный график регулирования тепловой нагрузки разрабатывается из усло</w:t>
      </w:r>
      <w:r w:rsidR="008D4A55" w:rsidRPr="00695A39">
        <w:rPr>
          <w:rFonts w:eastAsiaTheme="minorHAnsi"/>
          <w:color w:val="000000"/>
          <w:lang w:eastAsia="en-US"/>
        </w:rPr>
        <w:softHyphen/>
      </w:r>
      <w:r w:rsidRPr="00695A39">
        <w:rPr>
          <w:rFonts w:eastAsiaTheme="minorHAnsi"/>
          <w:color w:val="000000"/>
          <w:lang w:eastAsia="en-US"/>
        </w:rPr>
        <w:t>вий суточной подачи тепловой энергии на отопление, обеспечивающей потребность зда</w:t>
      </w:r>
      <w:r w:rsidR="008D4A55" w:rsidRPr="00695A39">
        <w:rPr>
          <w:rFonts w:eastAsiaTheme="minorHAnsi"/>
          <w:color w:val="000000"/>
          <w:lang w:eastAsia="en-US"/>
        </w:rPr>
        <w:softHyphen/>
      </w:r>
      <w:r w:rsidRPr="00695A39">
        <w:rPr>
          <w:rFonts w:eastAsiaTheme="minorHAnsi"/>
          <w:color w:val="000000"/>
          <w:lang w:eastAsia="en-US"/>
        </w:rPr>
        <w:t>ний в тепловой энергии в зависимости от температуры наружного воздуха, чтобы обеспе</w:t>
      </w:r>
      <w:r w:rsidR="008D4A55" w:rsidRPr="00695A39">
        <w:rPr>
          <w:rFonts w:eastAsiaTheme="minorHAnsi"/>
          <w:color w:val="000000"/>
          <w:lang w:eastAsia="en-US"/>
        </w:rPr>
        <w:softHyphen/>
      </w:r>
      <w:r w:rsidRPr="00695A39">
        <w:rPr>
          <w:rFonts w:eastAsiaTheme="minorHAnsi"/>
          <w:color w:val="000000"/>
          <w:lang w:eastAsia="en-US"/>
        </w:rPr>
        <w:t>чить температуру в помещениях постоянной на уровне не менее 18 градусов, а также по</w:t>
      </w:r>
      <w:r w:rsidR="008D4A55" w:rsidRPr="00695A39">
        <w:rPr>
          <w:rFonts w:eastAsiaTheme="minorHAnsi"/>
          <w:color w:val="000000"/>
          <w:lang w:eastAsia="en-US"/>
        </w:rPr>
        <w:softHyphen/>
      </w:r>
      <w:r w:rsidRPr="00695A39">
        <w:rPr>
          <w:rFonts w:eastAsiaTheme="minorHAnsi"/>
          <w:color w:val="000000"/>
          <w:lang w:eastAsia="en-US"/>
        </w:rPr>
        <w:t>крытие тепловой нагрузки горячего водоснабжения с обеспечением температуры ГВС в местах водоразбора не ни</w:t>
      </w:r>
      <w:r w:rsidR="00B43042" w:rsidRPr="00695A39">
        <w:rPr>
          <w:rFonts w:eastAsiaTheme="minorHAnsi"/>
          <w:color w:val="000000"/>
          <w:lang w:eastAsia="en-US"/>
        </w:rPr>
        <w:t>же + 60 °С.</w:t>
      </w:r>
    </w:p>
    <w:p w14:paraId="2664AC77" w14:textId="27239093" w:rsidR="00F14F13" w:rsidRPr="00695A39" w:rsidRDefault="00B43042" w:rsidP="00F14F13">
      <w:pPr>
        <w:autoSpaceDE w:val="0"/>
        <w:autoSpaceDN w:val="0"/>
        <w:adjustRightInd w:val="0"/>
        <w:ind w:firstLine="709"/>
        <w:jc w:val="both"/>
      </w:pPr>
      <w:r w:rsidRPr="00695A39">
        <w:t xml:space="preserve">Отпуск </w:t>
      </w:r>
      <w:r w:rsidR="00F14F13" w:rsidRPr="00695A39">
        <w:t xml:space="preserve">тепла в тепловые сети </w:t>
      </w:r>
      <w:r w:rsidR="00DE7B01">
        <w:t>населенных пунктов</w:t>
      </w:r>
      <w:r w:rsidR="00F14F13" w:rsidRPr="00695A39">
        <w:t xml:space="preserve"> </w:t>
      </w:r>
      <w:r w:rsidRPr="00695A39">
        <w:rPr>
          <w:color w:val="000000"/>
          <w:shd w:val="clear" w:color="auto" w:fill="FFFFFF"/>
        </w:rPr>
        <w:t xml:space="preserve">осуществляется в виде горячей воды </w:t>
      </w:r>
      <w:r w:rsidRPr="00695A39">
        <w:t>с темпе</w:t>
      </w:r>
      <w:r w:rsidR="008D4A55" w:rsidRPr="00695A39">
        <w:softHyphen/>
      </w:r>
      <w:r w:rsidR="00FA3626" w:rsidRPr="00695A39">
        <w:t>ратурным графиком 90/7</w:t>
      </w:r>
      <w:r w:rsidRPr="00695A39">
        <w:t xml:space="preserve">0 </w:t>
      </w:r>
      <w:r w:rsidRPr="00695A39">
        <w:rPr>
          <w:vertAlign w:val="superscript"/>
        </w:rPr>
        <w:t>о</w:t>
      </w:r>
      <w:r w:rsidR="009E2793" w:rsidRPr="00695A39">
        <w:t>С, отпуск горячей воды на цели горячего водоснабжения от</w:t>
      </w:r>
      <w:r w:rsidR="000E714F" w:rsidRPr="00695A39">
        <w:softHyphen/>
      </w:r>
      <w:r w:rsidR="009E2793" w:rsidRPr="00695A39">
        <w:t>пускаются с температурой 60</w:t>
      </w:r>
      <w:r w:rsidR="009E2793" w:rsidRPr="00695A39">
        <w:rPr>
          <w:vertAlign w:val="superscript"/>
        </w:rPr>
        <w:t xml:space="preserve"> о</w:t>
      </w:r>
      <w:r w:rsidR="009E2793" w:rsidRPr="00695A39">
        <w:t>С.</w:t>
      </w:r>
    </w:p>
    <w:p w14:paraId="7F392692" w14:textId="5C6C1A1D" w:rsidR="00F37933" w:rsidRPr="00695A39" w:rsidRDefault="00820481" w:rsidP="00820481">
      <w:pPr>
        <w:pStyle w:val="ab"/>
        <w:ind w:firstLine="709"/>
        <w:jc w:val="both"/>
        <w:rPr>
          <w:bCs/>
        </w:rPr>
      </w:pPr>
      <w:r w:rsidRPr="00695A39">
        <w:rPr>
          <w:color w:val="000000"/>
        </w:rPr>
        <w:t>Целесо</w:t>
      </w:r>
      <w:r w:rsidR="009368F3" w:rsidRPr="00695A39">
        <w:rPr>
          <w:color w:val="000000"/>
        </w:rPr>
        <w:t>образность применения указанных температурных графиков подтвержда</w:t>
      </w:r>
      <w:r w:rsidR="008D4A55" w:rsidRPr="00695A39">
        <w:rPr>
          <w:color w:val="000000"/>
        </w:rPr>
        <w:softHyphen/>
      </w:r>
      <w:r w:rsidR="009368F3" w:rsidRPr="00695A39">
        <w:rPr>
          <w:color w:val="000000"/>
        </w:rPr>
        <w:t>ется</w:t>
      </w:r>
      <w:r w:rsidRPr="00695A39">
        <w:rPr>
          <w:color w:val="000000"/>
        </w:rPr>
        <w:t xml:space="preserve"> многолетней работой с учётом теплофизических характеристик ограждений зданий и климатических условий </w:t>
      </w:r>
      <w:r w:rsidR="00A96D57">
        <w:rPr>
          <w:bCs/>
        </w:rPr>
        <w:t>Хасынского муниципального округа</w:t>
      </w:r>
      <w:r w:rsidR="009E2793" w:rsidRPr="00695A39">
        <w:rPr>
          <w:bCs/>
        </w:rPr>
        <w:t>.</w:t>
      </w:r>
    </w:p>
    <w:p w14:paraId="4E89AAF8" w14:textId="77777777" w:rsidR="00A21134" w:rsidRPr="002E20BF" w:rsidRDefault="00A21134" w:rsidP="00A21134">
      <w:pPr>
        <w:autoSpaceDE w:val="0"/>
        <w:autoSpaceDN w:val="0"/>
        <w:adjustRightInd w:val="0"/>
        <w:jc w:val="both"/>
        <w:rPr>
          <w:rFonts w:eastAsiaTheme="minorHAnsi"/>
          <w:color w:val="000000"/>
          <w:sz w:val="23"/>
          <w:szCs w:val="23"/>
          <w:highlight w:val="yellow"/>
          <w:lang w:eastAsia="en-US"/>
        </w:rPr>
      </w:pPr>
    </w:p>
    <w:p w14:paraId="1270D6B8" w14:textId="77777777" w:rsidR="00EB53A5" w:rsidRPr="00695A39" w:rsidRDefault="00EB53A5" w:rsidP="00252A6D">
      <w:pPr>
        <w:tabs>
          <w:tab w:val="left" w:pos="1134"/>
        </w:tabs>
        <w:jc w:val="both"/>
        <w:rPr>
          <w:b/>
        </w:rPr>
      </w:pPr>
      <w:r w:rsidRPr="00695A39">
        <w:rPr>
          <w:b/>
        </w:rPr>
        <w:t>2.1.3.</w:t>
      </w:r>
      <w:r w:rsidR="00323542" w:rsidRPr="00695A39">
        <w:rPr>
          <w:b/>
        </w:rPr>
        <w:t>8</w:t>
      </w:r>
      <w:r w:rsidRPr="00695A39">
        <w:rPr>
          <w:b/>
        </w:rPr>
        <w:t>. Фактические температурные режимы отпуска тепла в тепловые сети и их со</w:t>
      </w:r>
      <w:r w:rsidR="008D4A55" w:rsidRPr="00695A39">
        <w:rPr>
          <w:b/>
        </w:rPr>
        <w:softHyphen/>
      </w:r>
      <w:r w:rsidRPr="00695A39">
        <w:rPr>
          <w:b/>
        </w:rPr>
        <w:t>ответствие утвержденным графикам регулирования отпуска тепла в тепловые сети</w:t>
      </w:r>
    </w:p>
    <w:p w14:paraId="0DEA1688" w14:textId="77777777" w:rsidR="00EB53A5" w:rsidRPr="00695A39" w:rsidRDefault="00EB53A5" w:rsidP="00473FAF">
      <w:pPr>
        <w:autoSpaceDE w:val="0"/>
        <w:autoSpaceDN w:val="0"/>
        <w:adjustRightInd w:val="0"/>
        <w:ind w:firstLine="709"/>
        <w:jc w:val="both"/>
        <w:rPr>
          <w:rFonts w:eastAsiaTheme="minorHAnsi"/>
          <w:color w:val="000000"/>
          <w:sz w:val="23"/>
          <w:szCs w:val="23"/>
          <w:lang w:eastAsia="en-US"/>
        </w:rPr>
      </w:pPr>
    </w:p>
    <w:p w14:paraId="686F1008" w14:textId="64796C14" w:rsidR="00F14F13" w:rsidRPr="00695A39" w:rsidRDefault="00D37B10" w:rsidP="00AA1A0F">
      <w:pPr>
        <w:ind w:firstLine="709"/>
        <w:jc w:val="both"/>
      </w:pPr>
      <w:r w:rsidRPr="00695A39">
        <w:t>Фактические температурные режимы отпуска тепла в тепловые сети соответствуют утверждённым графикам регулирования отпуска тепла в тепловые сети.</w:t>
      </w:r>
      <w:r w:rsidR="009368F3" w:rsidRPr="00695A39">
        <w:t xml:space="preserve"> </w:t>
      </w:r>
      <w:r w:rsidR="00B43042" w:rsidRPr="00695A39">
        <w:rPr>
          <w:rFonts w:eastAsiaTheme="minorHAnsi"/>
          <w:lang w:eastAsia="en-US"/>
        </w:rPr>
        <w:t>Анализ фактиче</w:t>
      </w:r>
      <w:r w:rsidR="008D4A55" w:rsidRPr="00695A39">
        <w:rPr>
          <w:rFonts w:eastAsiaTheme="minorHAnsi"/>
          <w:lang w:eastAsia="en-US"/>
        </w:rPr>
        <w:softHyphen/>
      </w:r>
      <w:r w:rsidR="00B43042" w:rsidRPr="00695A39">
        <w:rPr>
          <w:rFonts w:eastAsiaTheme="minorHAnsi"/>
          <w:lang w:eastAsia="en-US"/>
        </w:rPr>
        <w:t>ских температурных режимов отпуска тепла с сетевой водой в тепловые сети и их соот</w:t>
      </w:r>
      <w:r w:rsidR="008D4A55" w:rsidRPr="00695A39">
        <w:rPr>
          <w:rFonts w:eastAsiaTheme="minorHAnsi"/>
          <w:lang w:eastAsia="en-US"/>
        </w:rPr>
        <w:softHyphen/>
      </w:r>
      <w:r w:rsidR="00B43042" w:rsidRPr="00695A39">
        <w:rPr>
          <w:rFonts w:eastAsiaTheme="minorHAnsi"/>
          <w:lang w:eastAsia="en-US"/>
        </w:rPr>
        <w:t>ветствие утвержденным графикам ре</w:t>
      </w:r>
      <w:r w:rsidR="009368F3" w:rsidRPr="00695A39">
        <w:rPr>
          <w:rFonts w:eastAsiaTheme="minorHAnsi"/>
          <w:lang w:eastAsia="en-US"/>
        </w:rPr>
        <w:t>гулирования отпуска тепла выпол</w:t>
      </w:r>
      <w:r w:rsidR="00B43042" w:rsidRPr="00695A39">
        <w:rPr>
          <w:rFonts w:eastAsiaTheme="minorHAnsi"/>
          <w:lang w:eastAsia="en-US"/>
        </w:rPr>
        <w:t xml:space="preserve">нялся </w:t>
      </w:r>
      <w:r w:rsidR="00695A39" w:rsidRPr="00695A39">
        <w:rPr>
          <w:rFonts w:eastAsiaTheme="minorHAnsi"/>
          <w:lang w:eastAsia="en-US"/>
        </w:rPr>
        <w:t>по данным,</w:t>
      </w:r>
      <w:r w:rsidR="00B43042" w:rsidRPr="00695A39">
        <w:rPr>
          <w:rFonts w:eastAsiaTheme="minorHAnsi"/>
          <w:lang w:eastAsia="en-US"/>
        </w:rPr>
        <w:t xml:space="preserve"> </w:t>
      </w:r>
      <w:r w:rsidR="009368F3" w:rsidRPr="00695A39">
        <w:rPr>
          <w:rFonts w:eastAsiaTheme="minorHAnsi"/>
          <w:lang w:eastAsia="en-US"/>
        </w:rPr>
        <w:t>приведенным в оперативном журнале и по показаниям</w:t>
      </w:r>
      <w:r w:rsidR="00F14F13" w:rsidRPr="00695A39">
        <w:rPr>
          <w:rFonts w:eastAsiaTheme="minorHAnsi"/>
          <w:lang w:eastAsia="en-US"/>
        </w:rPr>
        <w:t xml:space="preserve"> </w:t>
      </w:r>
      <w:r w:rsidR="009368F3" w:rsidRPr="00695A39">
        <w:rPr>
          <w:bCs/>
        </w:rPr>
        <w:t>автоматизированной</w:t>
      </w:r>
      <w:r w:rsidR="009368F3" w:rsidRPr="00695A39">
        <w:rPr>
          <w:rStyle w:val="apple-converted-space"/>
        </w:rPr>
        <w:t> </w:t>
      </w:r>
      <w:r w:rsidR="009368F3" w:rsidRPr="00695A39">
        <w:rPr>
          <w:bCs/>
        </w:rPr>
        <w:t>сис</w:t>
      </w:r>
      <w:r w:rsidR="008D4A55" w:rsidRPr="00695A39">
        <w:rPr>
          <w:bCs/>
        </w:rPr>
        <w:softHyphen/>
      </w:r>
      <w:r w:rsidR="009368F3" w:rsidRPr="00695A39">
        <w:rPr>
          <w:bCs/>
        </w:rPr>
        <w:t>темы</w:t>
      </w:r>
      <w:r w:rsidR="009368F3" w:rsidRPr="00695A39">
        <w:rPr>
          <w:rStyle w:val="apple-converted-space"/>
        </w:rPr>
        <w:t> </w:t>
      </w:r>
      <w:r w:rsidR="00AA1A0F" w:rsidRPr="00695A39">
        <w:rPr>
          <w:bCs/>
        </w:rPr>
        <w:t>контроля основных параметров.</w:t>
      </w:r>
    </w:p>
    <w:p w14:paraId="07C6FEB1" w14:textId="77777777" w:rsidR="007F1B67" w:rsidRPr="00695A39" w:rsidRDefault="007F1B67" w:rsidP="007F1B67">
      <w:pPr>
        <w:autoSpaceDE w:val="0"/>
        <w:autoSpaceDN w:val="0"/>
        <w:adjustRightInd w:val="0"/>
        <w:ind w:firstLine="709"/>
        <w:jc w:val="both"/>
        <w:rPr>
          <w:rFonts w:eastAsiaTheme="minorHAnsi"/>
          <w:lang w:eastAsia="en-US"/>
        </w:rPr>
      </w:pPr>
      <w:r w:rsidRPr="00695A39">
        <w:rPr>
          <w:rFonts w:eastAsiaTheme="minorHAnsi"/>
          <w:lang w:eastAsia="en-US"/>
        </w:rPr>
        <w:t>В целом, отпуск теплоносителя выполняется в соответствии со среднесуточными эксплуатационными графиками отпуска теплоносителя в соответствии с температурами наружного воздуха.</w:t>
      </w:r>
    </w:p>
    <w:p w14:paraId="78258279" w14:textId="77777777" w:rsidR="007F1B67" w:rsidRPr="00695A39" w:rsidRDefault="007F1B67" w:rsidP="009368F3">
      <w:pPr>
        <w:autoSpaceDE w:val="0"/>
        <w:autoSpaceDN w:val="0"/>
        <w:adjustRightInd w:val="0"/>
        <w:rPr>
          <w:rFonts w:ascii="Arial" w:eastAsiaTheme="minorHAnsi" w:hAnsi="Arial" w:cs="Arial"/>
          <w:sz w:val="22"/>
          <w:szCs w:val="22"/>
          <w:lang w:eastAsia="en-US"/>
        </w:rPr>
      </w:pPr>
    </w:p>
    <w:p w14:paraId="520B424F" w14:textId="77777777" w:rsidR="00D12958" w:rsidRPr="00695A39" w:rsidRDefault="00CB11FE" w:rsidP="000E6EEA">
      <w:pPr>
        <w:pStyle w:val="ab"/>
        <w:spacing w:after="240"/>
        <w:jc w:val="both"/>
        <w:rPr>
          <w:b/>
          <w:spacing w:val="-10"/>
        </w:rPr>
      </w:pPr>
      <w:r w:rsidRPr="00695A39">
        <w:rPr>
          <w:b/>
        </w:rPr>
        <w:t>2.1.3.</w:t>
      </w:r>
      <w:r w:rsidR="00323542" w:rsidRPr="00695A39">
        <w:rPr>
          <w:b/>
        </w:rPr>
        <w:t>9</w:t>
      </w:r>
      <w:r w:rsidRPr="00695A39">
        <w:rPr>
          <w:b/>
        </w:rPr>
        <w:t>. Гидравлические режимы тепловых сетей и пьезометрические графики</w:t>
      </w:r>
    </w:p>
    <w:p w14:paraId="14FBAF56" w14:textId="77777777" w:rsidR="00D12958" w:rsidRPr="00695A39" w:rsidRDefault="00CB11FE" w:rsidP="00473FAF">
      <w:pPr>
        <w:pStyle w:val="ab"/>
        <w:ind w:firstLine="709"/>
        <w:jc w:val="both"/>
        <w:rPr>
          <w:spacing w:val="-10"/>
        </w:rPr>
      </w:pPr>
      <w:r w:rsidRPr="00695A39">
        <w:t>Утверждённых гидравлических режимов работы и пьезометрических графиков те</w:t>
      </w:r>
      <w:r w:rsidR="008D4A55" w:rsidRPr="00695A39">
        <w:softHyphen/>
      </w:r>
      <w:r w:rsidRPr="00695A39">
        <w:t>пловых сетей нет.</w:t>
      </w:r>
    </w:p>
    <w:p w14:paraId="16823988" w14:textId="77777777" w:rsidR="00D14C0B" w:rsidRPr="002E20BF" w:rsidRDefault="00D14C0B" w:rsidP="00D12958">
      <w:pPr>
        <w:pStyle w:val="ab"/>
        <w:rPr>
          <w:spacing w:val="-10"/>
          <w:highlight w:val="yellow"/>
        </w:rPr>
      </w:pPr>
    </w:p>
    <w:p w14:paraId="1CE5CE3B" w14:textId="77777777" w:rsidR="00D12958" w:rsidRPr="00695A39" w:rsidRDefault="00C31E7D" w:rsidP="000E6EEA">
      <w:pPr>
        <w:pStyle w:val="ab"/>
        <w:jc w:val="both"/>
        <w:rPr>
          <w:b/>
        </w:rPr>
      </w:pPr>
      <w:r w:rsidRPr="00695A39">
        <w:rPr>
          <w:b/>
        </w:rPr>
        <w:t>2.1.3.</w:t>
      </w:r>
      <w:r w:rsidR="00323542" w:rsidRPr="00695A39">
        <w:rPr>
          <w:b/>
        </w:rPr>
        <w:t>10</w:t>
      </w:r>
      <w:r w:rsidR="00D14C0B" w:rsidRPr="00695A39">
        <w:rPr>
          <w:b/>
        </w:rPr>
        <w:t>. Статистика</w:t>
      </w:r>
      <w:r w:rsidRPr="00695A39">
        <w:rPr>
          <w:b/>
        </w:rPr>
        <w:t xml:space="preserve"> отказов тепловых сетей (аварий, инцидентов) за последние 5 лет</w:t>
      </w:r>
    </w:p>
    <w:p w14:paraId="37256D46" w14:textId="77777777" w:rsidR="008B40FA" w:rsidRPr="00695A39" w:rsidRDefault="008B40FA" w:rsidP="00636A9B">
      <w:pPr>
        <w:pStyle w:val="ab"/>
        <w:jc w:val="center"/>
        <w:rPr>
          <w:b/>
          <w:spacing w:val="-10"/>
        </w:rPr>
      </w:pPr>
    </w:p>
    <w:p w14:paraId="31DDE6FB" w14:textId="77777777" w:rsidR="00C66199" w:rsidRPr="00695A39" w:rsidRDefault="00C31E7D" w:rsidP="00C31E7D">
      <w:pPr>
        <w:pStyle w:val="ab"/>
        <w:ind w:firstLine="709"/>
        <w:jc w:val="both"/>
      </w:pPr>
      <w:r w:rsidRPr="00695A39">
        <w:t>Крупны</w:t>
      </w:r>
      <w:r w:rsidR="006F0638" w:rsidRPr="00695A39">
        <w:t xml:space="preserve">х отказов, приводящих к перебою </w:t>
      </w:r>
      <w:r w:rsidRPr="00695A39">
        <w:t>теплоснабжения потребителей</w:t>
      </w:r>
      <w:r w:rsidR="00440DC0" w:rsidRPr="00695A39">
        <w:t xml:space="preserve">, </w:t>
      </w:r>
      <w:r w:rsidRPr="00695A39">
        <w:t>более двух часов за последние 5 лет не было.</w:t>
      </w:r>
    </w:p>
    <w:p w14:paraId="6B89BFE2" w14:textId="77777777" w:rsidR="00695A39" w:rsidRPr="002E20BF" w:rsidRDefault="00695A39" w:rsidP="00C31E7D">
      <w:pPr>
        <w:pStyle w:val="ab"/>
        <w:ind w:firstLine="709"/>
        <w:jc w:val="both"/>
        <w:rPr>
          <w:highlight w:val="yellow"/>
        </w:rPr>
      </w:pPr>
    </w:p>
    <w:p w14:paraId="28F2E8C7" w14:textId="77777777" w:rsidR="00C66199" w:rsidRPr="00695A39" w:rsidRDefault="00AA1A0F" w:rsidP="00AA1A0F">
      <w:pPr>
        <w:pStyle w:val="ab"/>
        <w:jc w:val="both"/>
        <w:rPr>
          <w:b/>
        </w:rPr>
      </w:pPr>
      <w:r w:rsidRPr="00695A39">
        <w:rPr>
          <w:b/>
        </w:rPr>
        <w:lastRenderedPageBreak/>
        <w:t>2.1.3.1</w:t>
      </w:r>
      <w:r w:rsidR="007C236B" w:rsidRPr="00695A39">
        <w:rPr>
          <w:b/>
        </w:rPr>
        <w:t>1</w:t>
      </w:r>
      <w:r w:rsidRPr="00695A39">
        <w:rPr>
          <w:b/>
        </w:rPr>
        <w:t xml:space="preserve">. </w:t>
      </w:r>
      <w:r w:rsidRPr="00695A39">
        <w:rPr>
          <w:b/>
          <w:spacing w:val="2"/>
          <w:shd w:val="clear" w:color="auto" w:fill="FFFFFF"/>
        </w:rPr>
        <w:t>Статистика</w:t>
      </w:r>
      <w:r w:rsidR="00C66199" w:rsidRPr="00695A39">
        <w:rPr>
          <w:b/>
          <w:spacing w:val="2"/>
          <w:shd w:val="clear" w:color="auto" w:fill="FFFFFF"/>
        </w:rPr>
        <w:t xml:space="preserve"> восстановлений (аварийно-восстановительных ремонтов) теп</w:t>
      </w:r>
      <w:r w:rsidR="008D4A55" w:rsidRPr="00695A39">
        <w:rPr>
          <w:b/>
          <w:spacing w:val="2"/>
          <w:shd w:val="clear" w:color="auto" w:fill="FFFFFF"/>
        </w:rPr>
        <w:softHyphen/>
      </w:r>
      <w:r w:rsidR="00C66199" w:rsidRPr="00695A39">
        <w:rPr>
          <w:b/>
          <w:spacing w:val="2"/>
          <w:shd w:val="clear" w:color="auto" w:fill="FFFFFF"/>
        </w:rPr>
        <w:t>ловых сетей и среднее время, затраченное на восстановление работоспособности тепловых сетей, за последние 5 лет</w:t>
      </w:r>
    </w:p>
    <w:p w14:paraId="09D8D99C" w14:textId="77777777" w:rsidR="00C66199" w:rsidRPr="00695A39" w:rsidRDefault="00C66199" w:rsidP="00C31E7D">
      <w:pPr>
        <w:pStyle w:val="ab"/>
        <w:ind w:firstLine="709"/>
        <w:jc w:val="both"/>
        <w:rPr>
          <w:spacing w:val="-10"/>
        </w:rPr>
      </w:pPr>
    </w:p>
    <w:p w14:paraId="5F20FBCE" w14:textId="77777777" w:rsidR="00AA1A0F" w:rsidRPr="00695A39" w:rsidRDefault="00AA1A0F" w:rsidP="00C31E7D">
      <w:pPr>
        <w:pStyle w:val="ab"/>
        <w:ind w:firstLine="709"/>
        <w:jc w:val="both"/>
        <w:rPr>
          <w:spacing w:val="-10"/>
        </w:rPr>
      </w:pPr>
      <w:r w:rsidRPr="00695A39">
        <w:t xml:space="preserve">Данные по аварийным ситуациям на </w:t>
      </w:r>
      <w:r w:rsidR="00A37C8D" w:rsidRPr="00695A39">
        <w:t>тепловых сетях</w:t>
      </w:r>
      <w:r w:rsidRPr="00695A39">
        <w:t xml:space="preserve"> отсутствуют.</w:t>
      </w:r>
    </w:p>
    <w:p w14:paraId="46A3A87C" w14:textId="77777777" w:rsidR="009A33F9" w:rsidRPr="00695A39" w:rsidRDefault="009A33F9" w:rsidP="000E6EEA">
      <w:pPr>
        <w:autoSpaceDE w:val="0"/>
        <w:autoSpaceDN w:val="0"/>
        <w:adjustRightInd w:val="0"/>
        <w:jc w:val="both"/>
        <w:rPr>
          <w:b/>
        </w:rPr>
      </w:pPr>
      <w:r w:rsidRPr="00695A39">
        <w:rPr>
          <w:b/>
        </w:rPr>
        <w:t>2.1.3.</w:t>
      </w:r>
      <w:r w:rsidR="00EB53A5" w:rsidRPr="00695A39">
        <w:rPr>
          <w:b/>
        </w:rPr>
        <w:t>1</w:t>
      </w:r>
      <w:r w:rsidR="007C236B" w:rsidRPr="00695A39">
        <w:rPr>
          <w:b/>
        </w:rPr>
        <w:t>2</w:t>
      </w:r>
      <w:r w:rsidRPr="00695A39">
        <w:rPr>
          <w:b/>
        </w:rPr>
        <w:t>. Описание процедур диагностики состояния тепловых сетей и планирования капитальных (текущих) ремонтов</w:t>
      </w:r>
    </w:p>
    <w:p w14:paraId="0F837BD6" w14:textId="77777777" w:rsidR="003C5FDA" w:rsidRPr="00695A39" w:rsidRDefault="003C5FDA" w:rsidP="00636A9B">
      <w:pPr>
        <w:autoSpaceDE w:val="0"/>
        <w:autoSpaceDN w:val="0"/>
        <w:adjustRightInd w:val="0"/>
        <w:jc w:val="center"/>
        <w:rPr>
          <w:b/>
        </w:rPr>
      </w:pPr>
    </w:p>
    <w:p w14:paraId="42326B9A" w14:textId="77777777" w:rsidR="00D12958" w:rsidRPr="00695A39" w:rsidRDefault="009A33F9" w:rsidP="008B40FA">
      <w:pPr>
        <w:autoSpaceDE w:val="0"/>
        <w:autoSpaceDN w:val="0"/>
        <w:adjustRightInd w:val="0"/>
        <w:ind w:firstLine="720"/>
        <w:jc w:val="both"/>
      </w:pPr>
      <w:r w:rsidRPr="00695A39">
        <w:t>Диагностика тепловых сетей проводится во время подготовки к ОЗП – проводятся гидравлические испытания тепловых сетей, на основании испытаний планируются капи</w:t>
      </w:r>
      <w:r w:rsidR="008D4A55" w:rsidRPr="00695A39">
        <w:softHyphen/>
      </w:r>
      <w:r w:rsidRPr="00695A39">
        <w:t>тальные ремонты.</w:t>
      </w:r>
    </w:p>
    <w:p w14:paraId="2356C8E4" w14:textId="77777777" w:rsidR="007D60F5" w:rsidRPr="002E20BF" w:rsidRDefault="007D60F5" w:rsidP="00AA2C69">
      <w:pPr>
        <w:autoSpaceDE w:val="0"/>
        <w:autoSpaceDN w:val="0"/>
        <w:adjustRightInd w:val="0"/>
        <w:jc w:val="center"/>
        <w:rPr>
          <w:b/>
          <w:highlight w:val="yellow"/>
        </w:rPr>
      </w:pPr>
    </w:p>
    <w:p w14:paraId="5365936A" w14:textId="77777777" w:rsidR="00AA2C69" w:rsidRPr="00695A39" w:rsidRDefault="00AA2C69" w:rsidP="000E6EEA">
      <w:pPr>
        <w:autoSpaceDE w:val="0"/>
        <w:autoSpaceDN w:val="0"/>
        <w:adjustRightInd w:val="0"/>
        <w:jc w:val="both"/>
        <w:rPr>
          <w:b/>
        </w:rPr>
      </w:pPr>
      <w:r w:rsidRPr="00695A39">
        <w:rPr>
          <w:b/>
        </w:rPr>
        <w:t>2.1.3.</w:t>
      </w:r>
      <w:r w:rsidR="00D3013D" w:rsidRPr="00695A39">
        <w:rPr>
          <w:b/>
        </w:rPr>
        <w:t>1</w:t>
      </w:r>
      <w:r w:rsidR="007C236B" w:rsidRPr="00695A39">
        <w:rPr>
          <w:b/>
        </w:rPr>
        <w:t>3</w:t>
      </w:r>
      <w:r w:rsidRPr="00695A39">
        <w:rPr>
          <w:b/>
        </w:rPr>
        <w:t>.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14:paraId="7AD5395F" w14:textId="77777777" w:rsidR="00AA2C69" w:rsidRPr="00695A39" w:rsidRDefault="00AA2C69" w:rsidP="00AA2C69">
      <w:pPr>
        <w:autoSpaceDE w:val="0"/>
        <w:autoSpaceDN w:val="0"/>
        <w:adjustRightInd w:val="0"/>
        <w:ind w:firstLine="720"/>
        <w:jc w:val="both"/>
      </w:pPr>
    </w:p>
    <w:p w14:paraId="6106F8FB" w14:textId="5D0A3B9B" w:rsidR="00D12958" w:rsidRPr="00695A39" w:rsidRDefault="00AA2C69" w:rsidP="00F031CB">
      <w:pPr>
        <w:autoSpaceDE w:val="0"/>
        <w:autoSpaceDN w:val="0"/>
        <w:adjustRightInd w:val="0"/>
        <w:ind w:firstLine="720"/>
        <w:jc w:val="both"/>
      </w:pPr>
      <w:r w:rsidRPr="00695A39">
        <w:t>В результате гидравлической опрессовки тепловых сетей, проводимой после окон</w:t>
      </w:r>
      <w:r w:rsidR="008D4A55" w:rsidRPr="00695A39">
        <w:softHyphen/>
      </w:r>
      <w:r w:rsidR="00954AF8" w:rsidRPr="00695A39">
        <w:t xml:space="preserve">чания </w:t>
      </w:r>
      <w:r w:rsidR="00695A39" w:rsidRPr="00695A39">
        <w:t>отопительного периода,</w:t>
      </w:r>
      <w:r w:rsidR="00954AF8" w:rsidRPr="00695A39">
        <w:t xml:space="preserve"> </w:t>
      </w:r>
      <w:r w:rsidRPr="00695A39">
        <w:t>выявляются аварийные участки тепловых сетей и прово</w:t>
      </w:r>
      <w:r w:rsidR="008D4A55" w:rsidRPr="00695A39">
        <w:softHyphen/>
      </w:r>
      <w:r w:rsidRPr="00695A39">
        <w:t>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14:paraId="638A9E9B" w14:textId="77777777" w:rsidR="00F031CB" w:rsidRPr="002E20BF" w:rsidRDefault="00F031CB" w:rsidP="00B332F5">
      <w:pPr>
        <w:pStyle w:val="ab"/>
        <w:jc w:val="center"/>
        <w:rPr>
          <w:b/>
          <w:highlight w:val="yellow"/>
        </w:rPr>
      </w:pPr>
    </w:p>
    <w:p w14:paraId="57F38FF3" w14:textId="77777777" w:rsidR="00D12958" w:rsidRPr="00695A39" w:rsidRDefault="008B40FA" w:rsidP="000E6EEA">
      <w:pPr>
        <w:pStyle w:val="ab"/>
        <w:jc w:val="both"/>
        <w:rPr>
          <w:b/>
        </w:rPr>
      </w:pPr>
      <w:r w:rsidRPr="00695A39">
        <w:rPr>
          <w:b/>
        </w:rPr>
        <w:t>2.</w:t>
      </w:r>
      <w:r w:rsidR="00D3013D" w:rsidRPr="00695A39">
        <w:rPr>
          <w:b/>
        </w:rPr>
        <w:t>1.3.1</w:t>
      </w:r>
      <w:r w:rsidR="007C236B" w:rsidRPr="00695A39">
        <w:rPr>
          <w:b/>
        </w:rPr>
        <w:t>4</w:t>
      </w:r>
      <w:r w:rsidR="00AB1BF0" w:rsidRPr="00695A39">
        <w:rPr>
          <w:b/>
        </w:rPr>
        <w:t>. Описание нормативов технологических потерь при передаче тепловой энер</w:t>
      </w:r>
      <w:r w:rsidR="008D4A55" w:rsidRPr="00695A39">
        <w:rPr>
          <w:b/>
        </w:rPr>
        <w:softHyphen/>
      </w:r>
      <w:r w:rsidR="00AB1BF0" w:rsidRPr="00695A39">
        <w:rPr>
          <w:b/>
        </w:rPr>
        <w:t>гии (мощности), теплоносителя, включаемых в расчет отпущенных тепловой энер</w:t>
      </w:r>
      <w:r w:rsidR="008D4A55" w:rsidRPr="00695A39">
        <w:rPr>
          <w:b/>
        </w:rPr>
        <w:softHyphen/>
      </w:r>
      <w:r w:rsidR="00AB1BF0" w:rsidRPr="00695A39">
        <w:rPr>
          <w:b/>
        </w:rPr>
        <w:t>гии (мощности) и теплоносителя</w:t>
      </w:r>
    </w:p>
    <w:p w14:paraId="35E64FD8" w14:textId="77777777" w:rsidR="00B332F5" w:rsidRPr="002E20BF" w:rsidRDefault="00B332F5" w:rsidP="00AB1BF0">
      <w:pPr>
        <w:pStyle w:val="ab"/>
        <w:jc w:val="both"/>
        <w:rPr>
          <w:b/>
          <w:spacing w:val="-10"/>
          <w:highlight w:val="yellow"/>
        </w:rPr>
      </w:pPr>
    </w:p>
    <w:p w14:paraId="5F91E0E4" w14:textId="77777777" w:rsidR="00D12958" w:rsidRPr="00695A39" w:rsidRDefault="00AB1BF0" w:rsidP="002C71C1">
      <w:pPr>
        <w:pStyle w:val="ab"/>
        <w:ind w:firstLine="709"/>
        <w:jc w:val="both"/>
        <w:rPr>
          <w:shd w:val="clear" w:color="auto" w:fill="FFFFFF"/>
        </w:rPr>
      </w:pPr>
      <w:r w:rsidRPr="00695A39">
        <w:rPr>
          <w:shd w:val="clear" w:color="auto" w:fill="FFFFFF"/>
        </w:rPr>
        <w:t>Нормативы технологических потерь при передаче тепловой энергии разрабатыва</w:t>
      </w:r>
      <w:r w:rsidR="008D4A55" w:rsidRPr="00695A39">
        <w:rPr>
          <w:shd w:val="clear" w:color="auto" w:fill="FFFFFF"/>
        </w:rPr>
        <w:softHyphen/>
      </w:r>
      <w:r w:rsidRPr="00695A39">
        <w:rPr>
          <w:shd w:val="clear" w:color="auto" w:fill="FFFFFF"/>
        </w:rPr>
        <w:t>ются для каждой теплосетевой организации. Разработка нормативов технологических по</w:t>
      </w:r>
      <w:r w:rsidR="008D4A55" w:rsidRPr="00695A39">
        <w:rPr>
          <w:shd w:val="clear" w:color="auto" w:fill="FFFFFF"/>
        </w:rPr>
        <w:softHyphen/>
      </w:r>
      <w:r w:rsidRPr="00695A39">
        <w:rPr>
          <w:shd w:val="clear" w:color="auto" w:fill="FFFFFF"/>
        </w:rPr>
        <w:t>терь при передаче тепловой энергии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7A6D7958" w14:textId="77777777" w:rsidR="00B875A0" w:rsidRPr="00695A39" w:rsidRDefault="00A23C40" w:rsidP="00B875A0">
      <w:pPr>
        <w:widowControl w:val="0"/>
        <w:autoSpaceDE w:val="0"/>
        <w:autoSpaceDN w:val="0"/>
        <w:adjustRightInd w:val="0"/>
        <w:ind w:firstLine="709"/>
        <w:jc w:val="both"/>
        <w:rPr>
          <w:rFonts w:ascii="Arial" w:hAnsi="Arial" w:cs="Arial"/>
          <w:sz w:val="30"/>
          <w:szCs w:val="30"/>
        </w:rPr>
      </w:pPr>
      <w:r w:rsidRPr="00695A39">
        <w:t>К нормативам технологических потерь относятся потери и затраты энергетических ресурсов, обусловленные техническим состоянием теплопроводов и оборудования и тех</w:t>
      </w:r>
      <w:r w:rsidR="008D4A55" w:rsidRPr="00695A39">
        <w:softHyphen/>
      </w:r>
      <w:r w:rsidRPr="00695A39">
        <w:t>ническими решениями по надежному обеспечению потребителей тепловой энергией и созданию безопасных условий эксплуатации тепловых сетей</w:t>
      </w:r>
      <w:r w:rsidR="00B875A0" w:rsidRPr="00695A39">
        <w:t>.</w:t>
      </w:r>
      <w:r w:rsidR="00B875A0" w:rsidRPr="00695A39">
        <w:rPr>
          <w:rFonts w:ascii="Arial" w:hAnsi="Arial" w:cs="Arial"/>
          <w:sz w:val="30"/>
          <w:szCs w:val="30"/>
        </w:rPr>
        <w:t xml:space="preserve"> </w:t>
      </w:r>
      <w:r w:rsidRPr="00695A39">
        <w:t>К нормируемым технологи</w:t>
      </w:r>
      <w:r w:rsidR="008D4A55" w:rsidRPr="00695A39">
        <w:softHyphen/>
      </w:r>
      <w:r w:rsidRPr="00695A39">
        <w:t>ческим потерям теплоносителя относятся</w:t>
      </w:r>
      <w:r w:rsidR="00B875A0" w:rsidRPr="00695A39">
        <w:t>:</w:t>
      </w:r>
    </w:p>
    <w:p w14:paraId="54D52219" w14:textId="77777777" w:rsidR="00B875A0" w:rsidRPr="00695A39" w:rsidRDefault="00B875A0" w:rsidP="00A23C40">
      <w:pPr>
        <w:widowControl w:val="0"/>
        <w:autoSpaceDE w:val="0"/>
        <w:autoSpaceDN w:val="0"/>
        <w:adjustRightInd w:val="0"/>
        <w:ind w:firstLine="709"/>
        <w:jc w:val="both"/>
      </w:pPr>
      <w:r w:rsidRPr="00695A39">
        <w:t>- потери тепловой энергии в тепловых сетях теплопередачей через теплоизоляци</w:t>
      </w:r>
      <w:r w:rsidR="008D4A55" w:rsidRPr="00695A39">
        <w:softHyphen/>
      </w:r>
      <w:r w:rsidRPr="00695A39">
        <w:t>онные конструкции теплопроводов;</w:t>
      </w:r>
    </w:p>
    <w:p w14:paraId="0F8A001D" w14:textId="77777777" w:rsidR="00B875A0" w:rsidRPr="00695A39" w:rsidRDefault="00B875A0" w:rsidP="00B875A0">
      <w:pPr>
        <w:widowControl w:val="0"/>
        <w:autoSpaceDE w:val="0"/>
        <w:autoSpaceDN w:val="0"/>
        <w:adjustRightInd w:val="0"/>
        <w:ind w:firstLine="709"/>
        <w:jc w:val="both"/>
      </w:pPr>
      <w:r w:rsidRPr="00695A39">
        <w:t>-</w:t>
      </w:r>
      <w:r w:rsidR="00A23C40" w:rsidRPr="00695A39">
        <w:t xml:space="preserve">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w:t>
      </w:r>
      <w:r w:rsidR="008D4A55" w:rsidRPr="00695A39">
        <w:softHyphen/>
      </w:r>
      <w:r w:rsidR="00A23C40" w:rsidRPr="00695A39">
        <w:t xml:space="preserve">ловых сетей в пределах, установленных </w:t>
      </w:r>
      <w:hyperlink r:id="rId16" w:history="1">
        <w:r w:rsidR="00A23C40" w:rsidRPr="00695A39">
          <w:t>правилами</w:t>
        </w:r>
      </w:hyperlink>
      <w:r w:rsidR="00A23C40" w:rsidRPr="00695A39">
        <w:t xml:space="preserve"> технической эксплу</w:t>
      </w:r>
      <w:r w:rsidRPr="00695A39">
        <w:t>атации тепловых энергоустановок;</w:t>
      </w:r>
    </w:p>
    <w:p w14:paraId="3C3302A5" w14:textId="77777777" w:rsidR="0045454D" w:rsidRPr="00695A39" w:rsidRDefault="00A23C40" w:rsidP="0045454D">
      <w:pPr>
        <w:widowControl w:val="0"/>
        <w:autoSpaceDE w:val="0"/>
        <w:autoSpaceDN w:val="0"/>
        <w:adjustRightInd w:val="0"/>
        <w:ind w:firstLine="709"/>
        <w:jc w:val="both"/>
      </w:pPr>
      <w:r w:rsidRPr="00695A39">
        <w:t>Определение нормативных технологических потерь тепловой энергии теплопере</w:t>
      </w:r>
      <w:r w:rsidR="008D4A55" w:rsidRPr="00695A39">
        <w:softHyphen/>
      </w:r>
      <w:r w:rsidRPr="00695A39">
        <w:t>дачей через теплоизоляционные конструкции трубопроводов производится на базе значе</w:t>
      </w:r>
      <w:r w:rsidR="008D4A55" w:rsidRPr="00695A39">
        <w:softHyphen/>
      </w:r>
      <w:r w:rsidRPr="00695A39">
        <w:t>ний часовых тепловых потерь при среднегодовых условиях эксплуатации тепловых сетей.</w:t>
      </w:r>
      <w:r w:rsidR="00027902" w:rsidRPr="00695A39">
        <w:t xml:space="preserve"> Определение нормативных значений часовых тепловых потерь для среднегодовых (сред</w:t>
      </w:r>
      <w:r w:rsidR="008D4A55" w:rsidRPr="00695A39">
        <w:softHyphen/>
      </w:r>
      <w:r w:rsidR="00027902" w:rsidRPr="00695A39">
        <w:t>несезонных) условий эксплуатации трубопроводов тепловых сетей производится в зави</w:t>
      </w:r>
      <w:r w:rsidR="008D4A55" w:rsidRPr="00695A39">
        <w:softHyphen/>
      </w:r>
      <w:r w:rsidR="00027902" w:rsidRPr="00695A39">
        <w:t>симости от года проектирования теплопроводов. Значения тепловых потерь трубопрово</w:t>
      </w:r>
      <w:r w:rsidR="008D4A55" w:rsidRPr="00695A39">
        <w:softHyphen/>
      </w:r>
      <w:r w:rsidR="00027902" w:rsidRPr="00695A39">
        <w:t>дами тепловых сетей за год, определяются на основании значений часовых тепловых по</w:t>
      </w:r>
      <w:r w:rsidR="008D4A55" w:rsidRPr="00695A39">
        <w:softHyphen/>
      </w:r>
      <w:r w:rsidR="00027902" w:rsidRPr="00695A39">
        <w:t>терь при среднегодовых (среднесезонных) условиях эксплуатации.</w:t>
      </w:r>
      <w:r w:rsidR="0045454D" w:rsidRPr="00695A39">
        <w:t xml:space="preserve"> </w:t>
      </w:r>
    </w:p>
    <w:p w14:paraId="0BF950EE" w14:textId="77777777" w:rsidR="00763BD8" w:rsidRPr="00695A39" w:rsidRDefault="00DF5AFE" w:rsidP="00521B2D">
      <w:pPr>
        <w:widowControl w:val="0"/>
        <w:autoSpaceDE w:val="0"/>
        <w:autoSpaceDN w:val="0"/>
        <w:adjustRightInd w:val="0"/>
        <w:ind w:firstLine="709"/>
        <w:jc w:val="both"/>
      </w:pPr>
      <w:r w:rsidRPr="00695A39">
        <w:t xml:space="preserve">Определение нормативных технологических потерь тепловой энергии с утечкой </w:t>
      </w:r>
      <w:r w:rsidRPr="00695A39">
        <w:lastRenderedPageBreak/>
        <w:t xml:space="preserve">теплоносителя </w:t>
      </w:r>
      <w:r w:rsidR="00D31D19" w:rsidRPr="00695A39">
        <w:t>производится</w:t>
      </w:r>
      <w:r w:rsidRPr="00695A39">
        <w:t xml:space="preserve"> по норме среднегодовой утечки как 0,25 % от среднегодовой емкости тепловой сети.</w:t>
      </w:r>
    </w:p>
    <w:p w14:paraId="76A27DE5" w14:textId="77777777" w:rsidR="00521B2D" w:rsidRPr="00B27D20" w:rsidRDefault="00521B2D" w:rsidP="00521B2D">
      <w:pPr>
        <w:widowControl w:val="0"/>
        <w:autoSpaceDE w:val="0"/>
        <w:autoSpaceDN w:val="0"/>
        <w:adjustRightInd w:val="0"/>
        <w:ind w:firstLine="709"/>
        <w:jc w:val="both"/>
      </w:pPr>
      <w:r w:rsidRPr="00B27D20">
        <w:t>Потери тепловой энергии при транспортировке по данным теплоснабжающих ор</w:t>
      </w:r>
      <w:r w:rsidR="008D4A55" w:rsidRPr="00B27D20">
        <w:softHyphen/>
      </w:r>
      <w:r w:rsidRPr="00B27D20">
        <w:t>ганизаци</w:t>
      </w:r>
      <w:r w:rsidR="00954AF8" w:rsidRPr="00B27D20">
        <w:t>й</w:t>
      </w:r>
      <w:r w:rsidRPr="00B27D20">
        <w:t xml:space="preserve"> приведены в таблице </w:t>
      </w:r>
      <w:r w:rsidR="00D4621E" w:rsidRPr="00B27D20">
        <w:t>2.1.</w:t>
      </w:r>
      <w:r w:rsidR="005A6E25" w:rsidRPr="00B27D20">
        <w:t>5</w:t>
      </w:r>
      <w:r w:rsidRPr="00B27D20">
        <w:t>.</w:t>
      </w:r>
    </w:p>
    <w:p w14:paraId="52C4A650" w14:textId="77777777" w:rsidR="00D770F9" w:rsidRPr="002E20BF" w:rsidRDefault="00D770F9" w:rsidP="0089170C">
      <w:pPr>
        <w:jc w:val="both"/>
        <w:rPr>
          <w:highlight w:val="yellow"/>
        </w:rPr>
      </w:pPr>
    </w:p>
    <w:p w14:paraId="5D2D2919" w14:textId="77777777" w:rsidR="00D12958" w:rsidRPr="00B27D20" w:rsidRDefault="00E0202D" w:rsidP="00D770F9">
      <w:pPr>
        <w:pStyle w:val="ab"/>
        <w:jc w:val="both"/>
        <w:rPr>
          <w:b/>
        </w:rPr>
      </w:pPr>
      <w:r w:rsidRPr="00B27D20">
        <w:rPr>
          <w:b/>
        </w:rPr>
        <w:t>2.1.3.1</w:t>
      </w:r>
      <w:r w:rsidR="007C236B" w:rsidRPr="00B27D20">
        <w:rPr>
          <w:b/>
        </w:rPr>
        <w:t>5</w:t>
      </w:r>
      <w:r w:rsidRPr="00B27D20">
        <w:rPr>
          <w:b/>
        </w:rPr>
        <w:t xml:space="preserve">. </w:t>
      </w:r>
      <w:r w:rsidR="00C66199" w:rsidRPr="00B27D20">
        <w:rPr>
          <w:b/>
        </w:rPr>
        <w:t>О</w:t>
      </w:r>
      <w:r w:rsidR="005821E6" w:rsidRPr="00B27D20">
        <w:rPr>
          <w:b/>
          <w:spacing w:val="2"/>
          <w:shd w:val="clear" w:color="auto" w:fill="FFFFFF"/>
        </w:rPr>
        <w:t>ценка</w:t>
      </w:r>
      <w:r w:rsidR="00C66199" w:rsidRPr="00B27D20">
        <w:rPr>
          <w:b/>
          <w:spacing w:val="2"/>
          <w:shd w:val="clear" w:color="auto" w:fill="FFFFFF"/>
        </w:rPr>
        <w:t xml:space="preserve"> фактических потерь тепловой энергии и теплоносителя при пере</w:t>
      </w:r>
      <w:r w:rsidR="008D4A55" w:rsidRPr="00B27D20">
        <w:rPr>
          <w:b/>
          <w:spacing w:val="2"/>
          <w:shd w:val="clear" w:color="auto" w:fill="FFFFFF"/>
        </w:rPr>
        <w:softHyphen/>
      </w:r>
      <w:r w:rsidR="00C66199" w:rsidRPr="00B27D20">
        <w:rPr>
          <w:b/>
          <w:spacing w:val="2"/>
          <w:shd w:val="clear" w:color="auto" w:fill="FFFFFF"/>
        </w:rPr>
        <w:t>даче тепловой энергии и теплоносителя по тепловым сетям за последние 3 года</w:t>
      </w:r>
    </w:p>
    <w:p w14:paraId="288E7C59" w14:textId="77777777" w:rsidR="00F031CB" w:rsidRPr="00B27D20" w:rsidRDefault="00F031CB" w:rsidP="0090108B">
      <w:pPr>
        <w:pStyle w:val="ab"/>
        <w:jc w:val="center"/>
        <w:rPr>
          <w:spacing w:val="-10"/>
        </w:rPr>
      </w:pPr>
    </w:p>
    <w:p w14:paraId="7D453B1E" w14:textId="77777777" w:rsidR="005238EE" w:rsidRPr="00B27D20" w:rsidRDefault="00D770F9" w:rsidP="005238EE">
      <w:pPr>
        <w:widowControl w:val="0"/>
        <w:autoSpaceDE w:val="0"/>
        <w:autoSpaceDN w:val="0"/>
        <w:adjustRightInd w:val="0"/>
        <w:ind w:firstLine="709"/>
        <w:jc w:val="both"/>
      </w:pPr>
      <w:r w:rsidRPr="00ED32A1">
        <w:rPr>
          <w:b/>
          <w:bCs/>
          <w:u w:val="single"/>
        </w:rPr>
        <w:t>Утвержденные потери</w:t>
      </w:r>
      <w:r w:rsidRPr="00B27D20">
        <w:t xml:space="preserve"> тепловой энергии при транспортировке </w:t>
      </w:r>
      <w:r w:rsidR="005238EE" w:rsidRPr="00B27D20">
        <w:t>по данным тепло</w:t>
      </w:r>
      <w:r w:rsidR="00785D8D" w:rsidRPr="00B27D20">
        <w:softHyphen/>
      </w:r>
      <w:r w:rsidR="005238EE" w:rsidRPr="00B27D20">
        <w:t>снабжающих ор</w:t>
      </w:r>
      <w:r w:rsidR="005238EE" w:rsidRPr="00B27D20">
        <w:softHyphen/>
        <w:t>ганизаций</w:t>
      </w:r>
      <w:r w:rsidR="002A098F" w:rsidRPr="00B27D20">
        <w:t xml:space="preserve"> также</w:t>
      </w:r>
      <w:r w:rsidR="005238EE" w:rsidRPr="00B27D20">
        <w:t xml:space="preserve"> приведены в таблице</w:t>
      </w:r>
      <w:r w:rsidR="002A098F" w:rsidRPr="00B27D20">
        <w:t xml:space="preserve"> 2.1.</w:t>
      </w:r>
      <w:r w:rsidR="005A6E25" w:rsidRPr="00B27D20">
        <w:t>5</w:t>
      </w:r>
      <w:r w:rsidR="002A098F" w:rsidRPr="00B27D20">
        <w:t>.</w:t>
      </w:r>
    </w:p>
    <w:p w14:paraId="6AD11AC3" w14:textId="77777777" w:rsidR="006D70B7" w:rsidRDefault="006D70B7" w:rsidP="006D70B7">
      <w:pPr>
        <w:widowControl w:val="0"/>
        <w:autoSpaceDE w:val="0"/>
        <w:autoSpaceDN w:val="0"/>
        <w:adjustRightInd w:val="0"/>
        <w:jc w:val="both"/>
        <w:rPr>
          <w:highlight w:val="yellow"/>
        </w:rPr>
      </w:pPr>
    </w:p>
    <w:tbl>
      <w:tblPr>
        <w:tblW w:w="4944" w:type="pct"/>
        <w:tblInd w:w="108" w:type="dxa"/>
        <w:tblLayout w:type="fixed"/>
        <w:tblLook w:val="04A0" w:firstRow="1" w:lastRow="0" w:firstColumn="1" w:lastColumn="0" w:noHBand="0" w:noVBand="1"/>
      </w:tblPr>
      <w:tblGrid>
        <w:gridCol w:w="425"/>
        <w:gridCol w:w="1559"/>
        <w:gridCol w:w="1560"/>
        <w:gridCol w:w="1705"/>
        <w:gridCol w:w="1416"/>
        <w:gridCol w:w="1560"/>
        <w:gridCol w:w="1238"/>
      </w:tblGrid>
      <w:tr w:rsidR="006D70B7" w14:paraId="4D4FA22F" w14:textId="77777777" w:rsidTr="00B27D20">
        <w:trPr>
          <w:trHeight w:val="315"/>
        </w:trPr>
        <w:tc>
          <w:tcPr>
            <w:tcW w:w="5000" w:type="pct"/>
            <w:gridSpan w:val="7"/>
            <w:tcBorders>
              <w:top w:val="nil"/>
              <w:left w:val="nil"/>
              <w:bottom w:val="nil"/>
              <w:right w:val="nil"/>
            </w:tcBorders>
            <w:vAlign w:val="center"/>
            <w:hideMark/>
          </w:tcPr>
          <w:p w14:paraId="18F6C0D0" w14:textId="77777777" w:rsidR="006D70B7" w:rsidRDefault="006D70B7">
            <w:pPr>
              <w:jc w:val="center"/>
              <w:rPr>
                <w:b/>
                <w:bCs/>
                <w:i/>
                <w:iCs/>
                <w:color w:val="000000"/>
              </w:rPr>
            </w:pPr>
            <w:r>
              <w:rPr>
                <w:b/>
                <w:bCs/>
                <w:i/>
                <w:iCs/>
                <w:color w:val="000000"/>
              </w:rPr>
              <w:t>Потери тепловой энергии при транспортировке</w:t>
            </w:r>
          </w:p>
        </w:tc>
      </w:tr>
      <w:tr w:rsidR="006D70B7" w14:paraId="71DC3324" w14:textId="77777777" w:rsidTr="00B27D20">
        <w:trPr>
          <w:trHeight w:val="312"/>
        </w:trPr>
        <w:tc>
          <w:tcPr>
            <w:tcW w:w="225" w:type="pct"/>
            <w:tcBorders>
              <w:top w:val="nil"/>
              <w:left w:val="nil"/>
              <w:bottom w:val="nil"/>
              <w:right w:val="nil"/>
            </w:tcBorders>
            <w:noWrap/>
            <w:vAlign w:val="center"/>
            <w:hideMark/>
          </w:tcPr>
          <w:p w14:paraId="030DCEE1" w14:textId="77777777" w:rsidR="006D70B7" w:rsidRDefault="006D70B7">
            <w:pPr>
              <w:jc w:val="center"/>
              <w:rPr>
                <w:b/>
                <w:bCs/>
                <w:i/>
                <w:iCs/>
                <w:color w:val="000000"/>
              </w:rPr>
            </w:pPr>
          </w:p>
        </w:tc>
        <w:tc>
          <w:tcPr>
            <w:tcW w:w="4775" w:type="pct"/>
            <w:gridSpan w:val="6"/>
            <w:tcBorders>
              <w:top w:val="nil"/>
              <w:left w:val="nil"/>
              <w:bottom w:val="nil"/>
              <w:right w:val="nil"/>
            </w:tcBorders>
            <w:noWrap/>
            <w:vAlign w:val="bottom"/>
            <w:hideMark/>
          </w:tcPr>
          <w:p w14:paraId="6FE2FBA1" w14:textId="781C998A" w:rsidR="006D70B7" w:rsidRDefault="006D70B7">
            <w:pPr>
              <w:jc w:val="right"/>
              <w:rPr>
                <w:color w:val="000000"/>
              </w:rPr>
            </w:pPr>
            <w:r>
              <w:rPr>
                <w:color w:val="000000"/>
              </w:rPr>
              <w:t>Таблица 2.1.5</w:t>
            </w:r>
          </w:p>
        </w:tc>
      </w:tr>
      <w:tr w:rsidR="00EF197F" w14:paraId="5F5433A3" w14:textId="77777777" w:rsidTr="00B27D20">
        <w:trPr>
          <w:trHeight w:val="1335"/>
        </w:trPr>
        <w:tc>
          <w:tcPr>
            <w:tcW w:w="225" w:type="pct"/>
            <w:tcBorders>
              <w:top w:val="single" w:sz="4" w:space="0" w:color="auto"/>
              <w:left w:val="single" w:sz="4" w:space="0" w:color="auto"/>
              <w:bottom w:val="single" w:sz="4" w:space="0" w:color="auto"/>
              <w:right w:val="single" w:sz="4" w:space="0" w:color="auto"/>
            </w:tcBorders>
            <w:noWrap/>
            <w:vAlign w:val="center"/>
            <w:hideMark/>
          </w:tcPr>
          <w:p w14:paraId="27A2DC66" w14:textId="77777777" w:rsidR="006D70B7" w:rsidRPr="006D70B7" w:rsidRDefault="006D70B7">
            <w:pPr>
              <w:rPr>
                <w:color w:val="000000"/>
                <w:sz w:val="20"/>
                <w:szCs w:val="20"/>
              </w:rPr>
            </w:pPr>
            <w:r w:rsidRPr="006D70B7">
              <w:rPr>
                <w:color w:val="000000"/>
                <w:sz w:val="20"/>
                <w:szCs w:val="20"/>
              </w:rPr>
              <w:t>№п/п</w:t>
            </w:r>
          </w:p>
        </w:tc>
        <w:tc>
          <w:tcPr>
            <w:tcW w:w="824" w:type="pct"/>
            <w:tcBorders>
              <w:top w:val="single" w:sz="4" w:space="0" w:color="auto"/>
              <w:left w:val="nil"/>
              <w:bottom w:val="single" w:sz="4" w:space="0" w:color="auto"/>
              <w:right w:val="single" w:sz="4" w:space="0" w:color="auto"/>
            </w:tcBorders>
            <w:noWrap/>
            <w:vAlign w:val="center"/>
            <w:hideMark/>
          </w:tcPr>
          <w:p w14:paraId="2DEDF352" w14:textId="77777777" w:rsidR="006D70B7" w:rsidRPr="006D70B7" w:rsidRDefault="006D70B7">
            <w:pPr>
              <w:rPr>
                <w:color w:val="000000"/>
                <w:sz w:val="20"/>
                <w:szCs w:val="20"/>
              </w:rPr>
            </w:pPr>
            <w:r w:rsidRPr="006D70B7">
              <w:rPr>
                <w:color w:val="000000"/>
                <w:sz w:val="20"/>
                <w:szCs w:val="20"/>
              </w:rPr>
              <w:t>Котельная</w:t>
            </w:r>
          </w:p>
        </w:tc>
        <w:tc>
          <w:tcPr>
            <w:tcW w:w="824" w:type="pct"/>
            <w:tcBorders>
              <w:top w:val="single" w:sz="4" w:space="0" w:color="auto"/>
              <w:left w:val="nil"/>
              <w:bottom w:val="single" w:sz="4" w:space="0" w:color="auto"/>
              <w:right w:val="single" w:sz="4" w:space="0" w:color="auto"/>
            </w:tcBorders>
            <w:vAlign w:val="center"/>
            <w:hideMark/>
          </w:tcPr>
          <w:p w14:paraId="1C9C6875" w14:textId="77777777" w:rsidR="006D70B7" w:rsidRPr="006D70B7" w:rsidRDefault="006D70B7" w:rsidP="00EF197F">
            <w:pPr>
              <w:ind w:right="-107"/>
              <w:jc w:val="center"/>
              <w:rPr>
                <w:color w:val="000000"/>
                <w:sz w:val="20"/>
                <w:szCs w:val="20"/>
              </w:rPr>
            </w:pPr>
            <w:r w:rsidRPr="006D70B7">
              <w:rPr>
                <w:color w:val="000000"/>
                <w:sz w:val="20"/>
                <w:szCs w:val="20"/>
              </w:rPr>
              <w:t>Тепловые потери через изоляционные конструкции трубопроводов отопления, Гкал/час</w:t>
            </w:r>
          </w:p>
        </w:tc>
        <w:tc>
          <w:tcPr>
            <w:tcW w:w="901" w:type="pct"/>
            <w:tcBorders>
              <w:top w:val="single" w:sz="4" w:space="0" w:color="auto"/>
              <w:left w:val="nil"/>
              <w:bottom w:val="single" w:sz="4" w:space="0" w:color="auto"/>
              <w:right w:val="single" w:sz="4" w:space="0" w:color="auto"/>
            </w:tcBorders>
            <w:vAlign w:val="center"/>
            <w:hideMark/>
          </w:tcPr>
          <w:p w14:paraId="376017E9" w14:textId="77777777" w:rsidR="006D70B7" w:rsidRPr="006D70B7" w:rsidRDefault="006D70B7" w:rsidP="00EF197F">
            <w:pPr>
              <w:ind w:right="-107"/>
              <w:jc w:val="center"/>
              <w:rPr>
                <w:color w:val="000000"/>
                <w:sz w:val="20"/>
                <w:szCs w:val="20"/>
              </w:rPr>
            </w:pPr>
            <w:r w:rsidRPr="006D70B7">
              <w:rPr>
                <w:color w:val="000000"/>
                <w:sz w:val="20"/>
                <w:szCs w:val="20"/>
              </w:rPr>
              <w:t>Тепловые потери через изоляционные конструкции трубопроводов горячего водоснабжения, Гкал/час</w:t>
            </w:r>
          </w:p>
        </w:tc>
        <w:tc>
          <w:tcPr>
            <w:tcW w:w="748" w:type="pct"/>
            <w:tcBorders>
              <w:top w:val="single" w:sz="4" w:space="0" w:color="auto"/>
              <w:left w:val="nil"/>
              <w:bottom w:val="single" w:sz="4" w:space="0" w:color="auto"/>
              <w:right w:val="single" w:sz="4" w:space="0" w:color="auto"/>
            </w:tcBorders>
            <w:vAlign w:val="center"/>
            <w:hideMark/>
          </w:tcPr>
          <w:p w14:paraId="7C822374" w14:textId="77777777" w:rsidR="006D70B7" w:rsidRPr="006D70B7" w:rsidRDefault="006D70B7" w:rsidP="00EF197F">
            <w:pPr>
              <w:ind w:right="-107"/>
              <w:jc w:val="center"/>
              <w:rPr>
                <w:color w:val="000000"/>
                <w:sz w:val="20"/>
                <w:szCs w:val="20"/>
              </w:rPr>
            </w:pPr>
            <w:r w:rsidRPr="006D70B7">
              <w:rPr>
                <w:color w:val="000000"/>
                <w:sz w:val="20"/>
                <w:szCs w:val="20"/>
              </w:rPr>
              <w:t>Тепловые потери, обусловленные утечкой теплоносителя в сетях отопления, Гкал/час</w:t>
            </w:r>
          </w:p>
        </w:tc>
        <w:tc>
          <w:tcPr>
            <w:tcW w:w="824" w:type="pct"/>
            <w:tcBorders>
              <w:top w:val="single" w:sz="4" w:space="0" w:color="auto"/>
              <w:left w:val="nil"/>
              <w:bottom w:val="single" w:sz="4" w:space="0" w:color="auto"/>
              <w:right w:val="single" w:sz="4" w:space="0" w:color="auto"/>
            </w:tcBorders>
            <w:vAlign w:val="center"/>
            <w:hideMark/>
          </w:tcPr>
          <w:p w14:paraId="279702DE" w14:textId="77777777" w:rsidR="006D70B7" w:rsidRPr="006D70B7" w:rsidRDefault="006D70B7" w:rsidP="00EF197F">
            <w:pPr>
              <w:ind w:right="-107"/>
              <w:jc w:val="center"/>
              <w:rPr>
                <w:color w:val="000000"/>
                <w:sz w:val="20"/>
                <w:szCs w:val="20"/>
              </w:rPr>
            </w:pPr>
            <w:r w:rsidRPr="006D70B7">
              <w:rPr>
                <w:color w:val="000000"/>
                <w:sz w:val="20"/>
                <w:szCs w:val="20"/>
              </w:rPr>
              <w:t>Тепловые потери, обусловленные утечкой теплоносителя в сетях горячего водоснабжения, Гкал/час</w:t>
            </w:r>
          </w:p>
        </w:tc>
        <w:tc>
          <w:tcPr>
            <w:tcW w:w="653" w:type="pct"/>
            <w:tcBorders>
              <w:top w:val="single" w:sz="4" w:space="0" w:color="auto"/>
              <w:left w:val="nil"/>
              <w:bottom w:val="single" w:sz="4" w:space="0" w:color="auto"/>
              <w:right w:val="single" w:sz="4" w:space="0" w:color="auto"/>
            </w:tcBorders>
            <w:vAlign w:val="center"/>
            <w:hideMark/>
          </w:tcPr>
          <w:p w14:paraId="6755BD83" w14:textId="77777777" w:rsidR="006D70B7" w:rsidRPr="006D70B7" w:rsidRDefault="006D70B7" w:rsidP="00EF197F">
            <w:pPr>
              <w:ind w:right="-107"/>
              <w:jc w:val="center"/>
              <w:rPr>
                <w:color w:val="000000"/>
                <w:sz w:val="20"/>
                <w:szCs w:val="20"/>
              </w:rPr>
            </w:pPr>
            <w:r w:rsidRPr="006D70B7">
              <w:rPr>
                <w:color w:val="000000"/>
                <w:sz w:val="20"/>
                <w:szCs w:val="20"/>
              </w:rPr>
              <w:t>Потери тепловой энергии, Гкал/год</w:t>
            </w:r>
          </w:p>
        </w:tc>
      </w:tr>
      <w:tr w:rsidR="00EF197F" w14:paraId="2E9ACD8F" w14:textId="77777777" w:rsidTr="00B27D20">
        <w:trPr>
          <w:trHeight w:val="113"/>
        </w:trPr>
        <w:tc>
          <w:tcPr>
            <w:tcW w:w="225" w:type="pct"/>
            <w:tcBorders>
              <w:top w:val="nil"/>
              <w:left w:val="single" w:sz="4" w:space="0" w:color="auto"/>
              <w:bottom w:val="single" w:sz="4" w:space="0" w:color="auto"/>
              <w:right w:val="single" w:sz="4" w:space="0" w:color="auto"/>
            </w:tcBorders>
            <w:noWrap/>
            <w:vAlign w:val="center"/>
            <w:hideMark/>
          </w:tcPr>
          <w:p w14:paraId="3C4DE761" w14:textId="77777777" w:rsidR="006D70B7" w:rsidRPr="006D70B7" w:rsidRDefault="006D70B7">
            <w:pPr>
              <w:jc w:val="center"/>
              <w:rPr>
                <w:color w:val="000000"/>
                <w:sz w:val="20"/>
                <w:szCs w:val="20"/>
              </w:rPr>
            </w:pPr>
            <w:r w:rsidRPr="006D70B7">
              <w:rPr>
                <w:color w:val="000000"/>
                <w:sz w:val="20"/>
                <w:szCs w:val="20"/>
              </w:rPr>
              <w:t>1</w:t>
            </w:r>
          </w:p>
        </w:tc>
        <w:tc>
          <w:tcPr>
            <w:tcW w:w="824" w:type="pct"/>
            <w:tcBorders>
              <w:top w:val="nil"/>
              <w:left w:val="nil"/>
              <w:bottom w:val="single" w:sz="4" w:space="0" w:color="auto"/>
              <w:right w:val="single" w:sz="4" w:space="0" w:color="auto"/>
            </w:tcBorders>
            <w:noWrap/>
            <w:vAlign w:val="center"/>
            <w:hideMark/>
          </w:tcPr>
          <w:p w14:paraId="13B2550C" w14:textId="77777777" w:rsidR="006D70B7" w:rsidRPr="006D70B7" w:rsidRDefault="006D70B7" w:rsidP="00B27D20">
            <w:pPr>
              <w:ind w:right="-108"/>
              <w:rPr>
                <w:sz w:val="20"/>
                <w:szCs w:val="20"/>
              </w:rPr>
            </w:pPr>
            <w:r w:rsidRPr="006D70B7">
              <w:rPr>
                <w:sz w:val="20"/>
                <w:szCs w:val="20"/>
              </w:rPr>
              <w:t>Котельная № 1, поселок Палатка</w:t>
            </w:r>
          </w:p>
        </w:tc>
        <w:tc>
          <w:tcPr>
            <w:tcW w:w="824" w:type="pct"/>
            <w:tcBorders>
              <w:top w:val="nil"/>
              <w:left w:val="nil"/>
              <w:bottom w:val="single" w:sz="4" w:space="0" w:color="auto"/>
              <w:right w:val="single" w:sz="4" w:space="0" w:color="auto"/>
            </w:tcBorders>
            <w:noWrap/>
            <w:vAlign w:val="center"/>
            <w:hideMark/>
          </w:tcPr>
          <w:p w14:paraId="3B757AE9" w14:textId="77777777" w:rsidR="006D70B7" w:rsidRPr="006D70B7" w:rsidRDefault="006D70B7">
            <w:pPr>
              <w:jc w:val="center"/>
              <w:rPr>
                <w:color w:val="000000"/>
                <w:sz w:val="20"/>
                <w:szCs w:val="20"/>
              </w:rPr>
            </w:pPr>
            <w:r w:rsidRPr="006D70B7">
              <w:rPr>
                <w:color w:val="000000"/>
                <w:sz w:val="20"/>
                <w:szCs w:val="20"/>
              </w:rPr>
              <w:t>1,105</w:t>
            </w:r>
          </w:p>
        </w:tc>
        <w:tc>
          <w:tcPr>
            <w:tcW w:w="901" w:type="pct"/>
            <w:tcBorders>
              <w:top w:val="nil"/>
              <w:left w:val="nil"/>
              <w:bottom w:val="single" w:sz="4" w:space="0" w:color="auto"/>
              <w:right w:val="single" w:sz="4" w:space="0" w:color="auto"/>
            </w:tcBorders>
            <w:noWrap/>
            <w:vAlign w:val="center"/>
            <w:hideMark/>
          </w:tcPr>
          <w:p w14:paraId="24F91669" w14:textId="77777777" w:rsidR="006D70B7" w:rsidRPr="006D70B7" w:rsidRDefault="006D70B7">
            <w:pPr>
              <w:jc w:val="center"/>
              <w:rPr>
                <w:color w:val="000000"/>
                <w:sz w:val="20"/>
                <w:szCs w:val="20"/>
              </w:rPr>
            </w:pPr>
            <w:r w:rsidRPr="006D70B7">
              <w:rPr>
                <w:color w:val="000000"/>
                <w:sz w:val="20"/>
                <w:szCs w:val="20"/>
              </w:rPr>
              <w:t>0,300</w:t>
            </w:r>
          </w:p>
        </w:tc>
        <w:tc>
          <w:tcPr>
            <w:tcW w:w="748" w:type="pct"/>
            <w:tcBorders>
              <w:top w:val="nil"/>
              <w:left w:val="nil"/>
              <w:bottom w:val="single" w:sz="4" w:space="0" w:color="auto"/>
              <w:right w:val="single" w:sz="4" w:space="0" w:color="auto"/>
            </w:tcBorders>
            <w:noWrap/>
            <w:vAlign w:val="center"/>
            <w:hideMark/>
          </w:tcPr>
          <w:p w14:paraId="02DD84DA" w14:textId="77777777" w:rsidR="006D70B7" w:rsidRPr="006D70B7" w:rsidRDefault="006D70B7">
            <w:pPr>
              <w:jc w:val="center"/>
              <w:rPr>
                <w:color w:val="000000"/>
                <w:sz w:val="20"/>
                <w:szCs w:val="20"/>
              </w:rPr>
            </w:pPr>
            <w:r w:rsidRPr="006D70B7">
              <w:rPr>
                <w:color w:val="000000"/>
                <w:sz w:val="20"/>
                <w:szCs w:val="20"/>
              </w:rPr>
              <w:t>0,057</w:t>
            </w:r>
          </w:p>
        </w:tc>
        <w:tc>
          <w:tcPr>
            <w:tcW w:w="824" w:type="pct"/>
            <w:tcBorders>
              <w:top w:val="nil"/>
              <w:left w:val="nil"/>
              <w:bottom w:val="single" w:sz="4" w:space="0" w:color="auto"/>
              <w:right w:val="single" w:sz="4" w:space="0" w:color="auto"/>
            </w:tcBorders>
            <w:noWrap/>
            <w:vAlign w:val="center"/>
            <w:hideMark/>
          </w:tcPr>
          <w:p w14:paraId="073E5659" w14:textId="77777777" w:rsidR="006D70B7" w:rsidRPr="006D70B7" w:rsidRDefault="006D70B7">
            <w:pPr>
              <w:jc w:val="center"/>
              <w:rPr>
                <w:color w:val="000000"/>
                <w:sz w:val="20"/>
                <w:szCs w:val="20"/>
              </w:rPr>
            </w:pPr>
            <w:r w:rsidRPr="006D70B7">
              <w:rPr>
                <w:color w:val="000000"/>
                <w:sz w:val="20"/>
                <w:szCs w:val="20"/>
              </w:rPr>
              <w:t>0,018</w:t>
            </w:r>
          </w:p>
        </w:tc>
        <w:tc>
          <w:tcPr>
            <w:tcW w:w="653" w:type="pct"/>
            <w:tcBorders>
              <w:top w:val="nil"/>
              <w:left w:val="nil"/>
              <w:bottom w:val="single" w:sz="4" w:space="0" w:color="auto"/>
              <w:right w:val="single" w:sz="4" w:space="0" w:color="auto"/>
            </w:tcBorders>
            <w:noWrap/>
            <w:vAlign w:val="center"/>
            <w:hideMark/>
          </w:tcPr>
          <w:p w14:paraId="7D833BD1" w14:textId="77777777" w:rsidR="006D70B7" w:rsidRPr="006D70B7" w:rsidRDefault="006D70B7">
            <w:pPr>
              <w:jc w:val="center"/>
              <w:rPr>
                <w:color w:val="000000"/>
                <w:sz w:val="20"/>
                <w:szCs w:val="20"/>
              </w:rPr>
            </w:pPr>
            <w:r w:rsidRPr="006D70B7">
              <w:rPr>
                <w:color w:val="000000"/>
                <w:sz w:val="20"/>
                <w:szCs w:val="20"/>
              </w:rPr>
              <w:t>4027,46</w:t>
            </w:r>
          </w:p>
        </w:tc>
      </w:tr>
      <w:tr w:rsidR="00EF197F" w14:paraId="0284A41F" w14:textId="77777777" w:rsidTr="00B27D20">
        <w:trPr>
          <w:trHeight w:val="113"/>
        </w:trPr>
        <w:tc>
          <w:tcPr>
            <w:tcW w:w="225" w:type="pct"/>
            <w:tcBorders>
              <w:top w:val="nil"/>
              <w:left w:val="single" w:sz="4" w:space="0" w:color="auto"/>
              <w:bottom w:val="single" w:sz="4" w:space="0" w:color="auto"/>
              <w:right w:val="single" w:sz="4" w:space="0" w:color="auto"/>
            </w:tcBorders>
            <w:noWrap/>
            <w:vAlign w:val="center"/>
            <w:hideMark/>
          </w:tcPr>
          <w:p w14:paraId="03CCAF42" w14:textId="77777777" w:rsidR="006D70B7" w:rsidRPr="006D70B7" w:rsidRDefault="006D70B7">
            <w:pPr>
              <w:jc w:val="center"/>
              <w:rPr>
                <w:color w:val="000000"/>
                <w:sz w:val="20"/>
                <w:szCs w:val="20"/>
              </w:rPr>
            </w:pPr>
            <w:r w:rsidRPr="006D70B7">
              <w:rPr>
                <w:color w:val="000000"/>
                <w:sz w:val="20"/>
                <w:szCs w:val="20"/>
              </w:rPr>
              <w:t>2</w:t>
            </w:r>
          </w:p>
        </w:tc>
        <w:tc>
          <w:tcPr>
            <w:tcW w:w="824" w:type="pct"/>
            <w:tcBorders>
              <w:top w:val="nil"/>
              <w:left w:val="nil"/>
              <w:bottom w:val="single" w:sz="4" w:space="0" w:color="auto"/>
              <w:right w:val="single" w:sz="4" w:space="0" w:color="auto"/>
            </w:tcBorders>
            <w:noWrap/>
            <w:vAlign w:val="center"/>
            <w:hideMark/>
          </w:tcPr>
          <w:p w14:paraId="5E6C3551" w14:textId="77777777" w:rsidR="006D70B7" w:rsidRPr="006D70B7" w:rsidRDefault="006D70B7" w:rsidP="00B27D20">
            <w:pPr>
              <w:ind w:right="-108"/>
              <w:rPr>
                <w:sz w:val="20"/>
                <w:szCs w:val="20"/>
              </w:rPr>
            </w:pPr>
            <w:r w:rsidRPr="006D70B7">
              <w:rPr>
                <w:sz w:val="20"/>
                <w:szCs w:val="20"/>
              </w:rPr>
              <w:t>Котельная № 2, поселок Палатка</w:t>
            </w:r>
          </w:p>
        </w:tc>
        <w:tc>
          <w:tcPr>
            <w:tcW w:w="824" w:type="pct"/>
            <w:tcBorders>
              <w:top w:val="nil"/>
              <w:left w:val="nil"/>
              <w:bottom w:val="single" w:sz="4" w:space="0" w:color="auto"/>
              <w:right w:val="single" w:sz="4" w:space="0" w:color="auto"/>
            </w:tcBorders>
            <w:noWrap/>
            <w:vAlign w:val="center"/>
            <w:hideMark/>
          </w:tcPr>
          <w:p w14:paraId="7846430F" w14:textId="77777777" w:rsidR="006D70B7" w:rsidRPr="006D70B7" w:rsidRDefault="006D70B7">
            <w:pPr>
              <w:rPr>
                <w:color w:val="000000"/>
                <w:sz w:val="20"/>
                <w:szCs w:val="20"/>
              </w:rPr>
            </w:pPr>
            <w:r w:rsidRPr="006D70B7">
              <w:rPr>
                <w:color w:val="000000"/>
                <w:sz w:val="20"/>
                <w:szCs w:val="20"/>
              </w:rPr>
              <w:t> </w:t>
            </w:r>
          </w:p>
        </w:tc>
        <w:tc>
          <w:tcPr>
            <w:tcW w:w="901" w:type="pct"/>
            <w:tcBorders>
              <w:top w:val="nil"/>
              <w:left w:val="nil"/>
              <w:bottom w:val="single" w:sz="4" w:space="0" w:color="auto"/>
              <w:right w:val="single" w:sz="4" w:space="0" w:color="auto"/>
            </w:tcBorders>
            <w:noWrap/>
            <w:vAlign w:val="center"/>
            <w:hideMark/>
          </w:tcPr>
          <w:p w14:paraId="3A878019" w14:textId="77777777" w:rsidR="006D70B7" w:rsidRPr="006D70B7" w:rsidRDefault="006D70B7">
            <w:pPr>
              <w:jc w:val="center"/>
              <w:rPr>
                <w:color w:val="000000"/>
                <w:sz w:val="20"/>
                <w:szCs w:val="20"/>
              </w:rPr>
            </w:pPr>
            <w:r w:rsidRPr="006D70B7">
              <w:rPr>
                <w:color w:val="000000"/>
                <w:sz w:val="20"/>
                <w:szCs w:val="20"/>
              </w:rPr>
              <w:t>0,377</w:t>
            </w:r>
          </w:p>
        </w:tc>
        <w:tc>
          <w:tcPr>
            <w:tcW w:w="748" w:type="pct"/>
            <w:tcBorders>
              <w:top w:val="nil"/>
              <w:left w:val="nil"/>
              <w:bottom w:val="single" w:sz="4" w:space="0" w:color="auto"/>
              <w:right w:val="single" w:sz="4" w:space="0" w:color="auto"/>
            </w:tcBorders>
            <w:noWrap/>
            <w:vAlign w:val="center"/>
            <w:hideMark/>
          </w:tcPr>
          <w:p w14:paraId="7B4A1D6A" w14:textId="77777777" w:rsidR="006D70B7" w:rsidRPr="006D70B7" w:rsidRDefault="006D70B7">
            <w:pPr>
              <w:rPr>
                <w:color w:val="000000"/>
                <w:sz w:val="20"/>
                <w:szCs w:val="20"/>
              </w:rPr>
            </w:pPr>
            <w:r w:rsidRPr="006D70B7">
              <w:rPr>
                <w:color w:val="000000"/>
                <w:sz w:val="20"/>
                <w:szCs w:val="20"/>
              </w:rPr>
              <w:t> </w:t>
            </w:r>
          </w:p>
        </w:tc>
        <w:tc>
          <w:tcPr>
            <w:tcW w:w="824" w:type="pct"/>
            <w:tcBorders>
              <w:top w:val="nil"/>
              <w:left w:val="nil"/>
              <w:bottom w:val="single" w:sz="4" w:space="0" w:color="auto"/>
              <w:right w:val="single" w:sz="4" w:space="0" w:color="auto"/>
            </w:tcBorders>
            <w:noWrap/>
            <w:vAlign w:val="center"/>
            <w:hideMark/>
          </w:tcPr>
          <w:p w14:paraId="65575FA5" w14:textId="77777777" w:rsidR="006D70B7" w:rsidRPr="006D70B7" w:rsidRDefault="006D70B7">
            <w:pPr>
              <w:jc w:val="center"/>
              <w:rPr>
                <w:color w:val="000000"/>
                <w:sz w:val="20"/>
                <w:szCs w:val="20"/>
              </w:rPr>
            </w:pPr>
            <w:r w:rsidRPr="006D70B7">
              <w:rPr>
                <w:color w:val="000000"/>
                <w:sz w:val="20"/>
                <w:szCs w:val="20"/>
              </w:rPr>
              <w:t>0,042</w:t>
            </w:r>
          </w:p>
        </w:tc>
        <w:tc>
          <w:tcPr>
            <w:tcW w:w="653" w:type="pct"/>
            <w:tcBorders>
              <w:top w:val="nil"/>
              <w:left w:val="nil"/>
              <w:bottom w:val="single" w:sz="4" w:space="0" w:color="auto"/>
              <w:right w:val="single" w:sz="4" w:space="0" w:color="auto"/>
            </w:tcBorders>
            <w:noWrap/>
            <w:vAlign w:val="center"/>
            <w:hideMark/>
          </w:tcPr>
          <w:p w14:paraId="63FD2BC2" w14:textId="77777777" w:rsidR="006D70B7" w:rsidRPr="006D70B7" w:rsidRDefault="006D70B7">
            <w:pPr>
              <w:jc w:val="center"/>
              <w:rPr>
                <w:color w:val="000000"/>
                <w:sz w:val="20"/>
                <w:szCs w:val="20"/>
              </w:rPr>
            </w:pPr>
            <w:r w:rsidRPr="006D70B7">
              <w:rPr>
                <w:color w:val="000000"/>
                <w:sz w:val="20"/>
                <w:szCs w:val="20"/>
              </w:rPr>
              <w:t>3228,44</w:t>
            </w:r>
          </w:p>
        </w:tc>
      </w:tr>
      <w:tr w:rsidR="00EF197F" w14:paraId="69DB15B9" w14:textId="77777777" w:rsidTr="00B27D20">
        <w:trPr>
          <w:trHeight w:val="113"/>
        </w:trPr>
        <w:tc>
          <w:tcPr>
            <w:tcW w:w="225" w:type="pct"/>
            <w:tcBorders>
              <w:top w:val="nil"/>
              <w:left w:val="single" w:sz="4" w:space="0" w:color="auto"/>
              <w:bottom w:val="single" w:sz="4" w:space="0" w:color="auto"/>
              <w:right w:val="single" w:sz="4" w:space="0" w:color="auto"/>
            </w:tcBorders>
            <w:noWrap/>
            <w:vAlign w:val="center"/>
            <w:hideMark/>
          </w:tcPr>
          <w:p w14:paraId="3598E94B" w14:textId="77777777" w:rsidR="006D70B7" w:rsidRPr="006D70B7" w:rsidRDefault="006D70B7">
            <w:pPr>
              <w:jc w:val="center"/>
              <w:rPr>
                <w:color w:val="000000"/>
                <w:sz w:val="20"/>
                <w:szCs w:val="20"/>
              </w:rPr>
            </w:pPr>
            <w:r w:rsidRPr="006D70B7">
              <w:rPr>
                <w:color w:val="000000"/>
                <w:sz w:val="20"/>
                <w:szCs w:val="20"/>
              </w:rPr>
              <w:t>3</w:t>
            </w:r>
          </w:p>
        </w:tc>
        <w:tc>
          <w:tcPr>
            <w:tcW w:w="824" w:type="pct"/>
            <w:tcBorders>
              <w:top w:val="nil"/>
              <w:left w:val="nil"/>
              <w:bottom w:val="single" w:sz="4" w:space="0" w:color="auto"/>
              <w:right w:val="single" w:sz="4" w:space="0" w:color="auto"/>
            </w:tcBorders>
            <w:vAlign w:val="center"/>
            <w:hideMark/>
          </w:tcPr>
          <w:p w14:paraId="463AA649" w14:textId="77777777" w:rsidR="006D70B7" w:rsidRPr="006D70B7" w:rsidRDefault="006D70B7" w:rsidP="00B27D20">
            <w:pPr>
              <w:ind w:right="-108"/>
              <w:rPr>
                <w:color w:val="000000"/>
                <w:sz w:val="20"/>
                <w:szCs w:val="20"/>
              </w:rPr>
            </w:pPr>
            <w:r w:rsidRPr="006D70B7">
              <w:rPr>
                <w:color w:val="000000"/>
                <w:sz w:val="20"/>
                <w:szCs w:val="20"/>
              </w:rPr>
              <w:t>Котельная № 3 п. Талая</w:t>
            </w:r>
          </w:p>
        </w:tc>
        <w:tc>
          <w:tcPr>
            <w:tcW w:w="824" w:type="pct"/>
            <w:tcBorders>
              <w:top w:val="nil"/>
              <w:left w:val="nil"/>
              <w:bottom w:val="single" w:sz="4" w:space="0" w:color="auto"/>
              <w:right w:val="single" w:sz="4" w:space="0" w:color="auto"/>
            </w:tcBorders>
            <w:noWrap/>
            <w:vAlign w:val="center"/>
            <w:hideMark/>
          </w:tcPr>
          <w:p w14:paraId="530A064D" w14:textId="77777777" w:rsidR="006D70B7" w:rsidRPr="006D70B7" w:rsidRDefault="006D70B7">
            <w:pPr>
              <w:jc w:val="center"/>
              <w:rPr>
                <w:color w:val="000000"/>
                <w:sz w:val="20"/>
                <w:szCs w:val="20"/>
              </w:rPr>
            </w:pPr>
            <w:r w:rsidRPr="006D70B7">
              <w:rPr>
                <w:color w:val="000000"/>
                <w:sz w:val="20"/>
                <w:szCs w:val="20"/>
              </w:rPr>
              <w:t>0,232</w:t>
            </w:r>
          </w:p>
        </w:tc>
        <w:tc>
          <w:tcPr>
            <w:tcW w:w="901" w:type="pct"/>
            <w:tcBorders>
              <w:top w:val="nil"/>
              <w:left w:val="nil"/>
              <w:bottom w:val="single" w:sz="4" w:space="0" w:color="auto"/>
              <w:right w:val="single" w:sz="4" w:space="0" w:color="auto"/>
            </w:tcBorders>
            <w:noWrap/>
            <w:vAlign w:val="center"/>
            <w:hideMark/>
          </w:tcPr>
          <w:p w14:paraId="42A09243" w14:textId="77777777" w:rsidR="006D70B7" w:rsidRPr="006D70B7" w:rsidRDefault="006D70B7">
            <w:pPr>
              <w:jc w:val="center"/>
              <w:rPr>
                <w:color w:val="000000"/>
                <w:sz w:val="20"/>
                <w:szCs w:val="20"/>
              </w:rPr>
            </w:pPr>
            <w:r w:rsidRPr="006D70B7">
              <w:rPr>
                <w:color w:val="000000"/>
                <w:sz w:val="20"/>
                <w:szCs w:val="20"/>
              </w:rPr>
              <w:t>0,067</w:t>
            </w:r>
          </w:p>
        </w:tc>
        <w:tc>
          <w:tcPr>
            <w:tcW w:w="748" w:type="pct"/>
            <w:tcBorders>
              <w:top w:val="nil"/>
              <w:left w:val="nil"/>
              <w:bottom w:val="single" w:sz="4" w:space="0" w:color="auto"/>
              <w:right w:val="single" w:sz="4" w:space="0" w:color="auto"/>
            </w:tcBorders>
            <w:noWrap/>
            <w:vAlign w:val="center"/>
            <w:hideMark/>
          </w:tcPr>
          <w:p w14:paraId="2517E976" w14:textId="77777777" w:rsidR="006D70B7" w:rsidRPr="006D70B7" w:rsidRDefault="006D70B7">
            <w:pPr>
              <w:jc w:val="center"/>
              <w:rPr>
                <w:color w:val="000000"/>
                <w:sz w:val="20"/>
                <w:szCs w:val="20"/>
              </w:rPr>
            </w:pPr>
            <w:r w:rsidRPr="006D70B7">
              <w:rPr>
                <w:color w:val="000000"/>
                <w:sz w:val="20"/>
                <w:szCs w:val="20"/>
              </w:rPr>
              <w:t>0,018</w:t>
            </w:r>
          </w:p>
        </w:tc>
        <w:tc>
          <w:tcPr>
            <w:tcW w:w="824" w:type="pct"/>
            <w:tcBorders>
              <w:top w:val="nil"/>
              <w:left w:val="nil"/>
              <w:bottom w:val="single" w:sz="4" w:space="0" w:color="auto"/>
              <w:right w:val="single" w:sz="4" w:space="0" w:color="auto"/>
            </w:tcBorders>
            <w:noWrap/>
            <w:vAlign w:val="center"/>
            <w:hideMark/>
          </w:tcPr>
          <w:p w14:paraId="21641488" w14:textId="77777777" w:rsidR="006D70B7" w:rsidRPr="006D70B7" w:rsidRDefault="006D70B7">
            <w:pPr>
              <w:jc w:val="center"/>
              <w:rPr>
                <w:color w:val="000000"/>
                <w:sz w:val="20"/>
                <w:szCs w:val="20"/>
              </w:rPr>
            </w:pPr>
            <w:r w:rsidRPr="006D70B7">
              <w:rPr>
                <w:color w:val="000000"/>
                <w:sz w:val="20"/>
                <w:szCs w:val="20"/>
              </w:rPr>
              <w:t>0,004</w:t>
            </w:r>
          </w:p>
        </w:tc>
        <w:tc>
          <w:tcPr>
            <w:tcW w:w="653" w:type="pct"/>
            <w:tcBorders>
              <w:top w:val="nil"/>
              <w:left w:val="nil"/>
              <w:bottom w:val="single" w:sz="4" w:space="0" w:color="auto"/>
              <w:right w:val="single" w:sz="4" w:space="0" w:color="auto"/>
            </w:tcBorders>
            <w:noWrap/>
            <w:vAlign w:val="center"/>
            <w:hideMark/>
          </w:tcPr>
          <w:p w14:paraId="177475E2" w14:textId="77777777" w:rsidR="006D70B7" w:rsidRPr="006D70B7" w:rsidRDefault="006D70B7">
            <w:pPr>
              <w:jc w:val="center"/>
              <w:rPr>
                <w:color w:val="000000"/>
                <w:sz w:val="20"/>
                <w:szCs w:val="20"/>
              </w:rPr>
            </w:pPr>
            <w:r w:rsidRPr="006D70B7">
              <w:rPr>
                <w:color w:val="000000"/>
                <w:sz w:val="20"/>
                <w:szCs w:val="20"/>
              </w:rPr>
              <w:t>2089,60</w:t>
            </w:r>
          </w:p>
        </w:tc>
      </w:tr>
      <w:tr w:rsidR="00EF197F" w14:paraId="39300703" w14:textId="77777777" w:rsidTr="00B27D20">
        <w:trPr>
          <w:trHeight w:val="113"/>
        </w:trPr>
        <w:tc>
          <w:tcPr>
            <w:tcW w:w="225" w:type="pct"/>
            <w:tcBorders>
              <w:top w:val="nil"/>
              <w:left w:val="single" w:sz="4" w:space="0" w:color="auto"/>
              <w:bottom w:val="single" w:sz="4" w:space="0" w:color="auto"/>
              <w:right w:val="single" w:sz="4" w:space="0" w:color="auto"/>
            </w:tcBorders>
            <w:noWrap/>
            <w:vAlign w:val="center"/>
            <w:hideMark/>
          </w:tcPr>
          <w:p w14:paraId="14DD4402" w14:textId="77777777" w:rsidR="006D70B7" w:rsidRPr="006D70B7" w:rsidRDefault="006D70B7">
            <w:pPr>
              <w:jc w:val="center"/>
              <w:rPr>
                <w:color w:val="000000"/>
                <w:sz w:val="20"/>
                <w:szCs w:val="20"/>
              </w:rPr>
            </w:pPr>
            <w:r w:rsidRPr="006D70B7">
              <w:rPr>
                <w:color w:val="000000"/>
                <w:sz w:val="20"/>
                <w:szCs w:val="20"/>
              </w:rPr>
              <w:t>4</w:t>
            </w:r>
          </w:p>
        </w:tc>
        <w:tc>
          <w:tcPr>
            <w:tcW w:w="824" w:type="pct"/>
            <w:tcBorders>
              <w:top w:val="nil"/>
              <w:left w:val="nil"/>
              <w:bottom w:val="single" w:sz="4" w:space="0" w:color="auto"/>
              <w:right w:val="single" w:sz="4" w:space="0" w:color="auto"/>
            </w:tcBorders>
            <w:noWrap/>
            <w:vAlign w:val="center"/>
            <w:hideMark/>
          </w:tcPr>
          <w:p w14:paraId="0786C67D" w14:textId="77777777" w:rsidR="006D70B7" w:rsidRPr="006D70B7" w:rsidRDefault="006D70B7" w:rsidP="00B27D20">
            <w:pPr>
              <w:ind w:right="-108"/>
              <w:rPr>
                <w:sz w:val="20"/>
                <w:szCs w:val="20"/>
              </w:rPr>
            </w:pPr>
            <w:r w:rsidRPr="006D70B7">
              <w:rPr>
                <w:sz w:val="20"/>
                <w:szCs w:val="20"/>
              </w:rPr>
              <w:t>Котельная № 5 поселка Хасын</w:t>
            </w:r>
          </w:p>
        </w:tc>
        <w:tc>
          <w:tcPr>
            <w:tcW w:w="824" w:type="pct"/>
            <w:tcBorders>
              <w:top w:val="nil"/>
              <w:left w:val="nil"/>
              <w:bottom w:val="single" w:sz="4" w:space="0" w:color="auto"/>
              <w:right w:val="single" w:sz="4" w:space="0" w:color="auto"/>
            </w:tcBorders>
            <w:noWrap/>
            <w:vAlign w:val="center"/>
            <w:hideMark/>
          </w:tcPr>
          <w:p w14:paraId="58796101" w14:textId="77777777" w:rsidR="006D70B7" w:rsidRPr="006D70B7" w:rsidRDefault="006D70B7">
            <w:pPr>
              <w:jc w:val="center"/>
              <w:rPr>
                <w:color w:val="000000"/>
                <w:sz w:val="20"/>
                <w:szCs w:val="20"/>
              </w:rPr>
            </w:pPr>
            <w:r w:rsidRPr="006D70B7">
              <w:rPr>
                <w:color w:val="000000"/>
                <w:sz w:val="20"/>
                <w:szCs w:val="20"/>
              </w:rPr>
              <w:t>0,270</w:t>
            </w:r>
          </w:p>
        </w:tc>
        <w:tc>
          <w:tcPr>
            <w:tcW w:w="901" w:type="pct"/>
            <w:tcBorders>
              <w:top w:val="nil"/>
              <w:left w:val="nil"/>
              <w:bottom w:val="single" w:sz="4" w:space="0" w:color="auto"/>
              <w:right w:val="single" w:sz="4" w:space="0" w:color="auto"/>
            </w:tcBorders>
            <w:noWrap/>
            <w:vAlign w:val="center"/>
            <w:hideMark/>
          </w:tcPr>
          <w:p w14:paraId="438B5B06" w14:textId="77777777" w:rsidR="006D70B7" w:rsidRPr="006D70B7" w:rsidRDefault="006D70B7">
            <w:pPr>
              <w:jc w:val="center"/>
              <w:rPr>
                <w:color w:val="000000"/>
                <w:sz w:val="20"/>
                <w:szCs w:val="20"/>
              </w:rPr>
            </w:pPr>
            <w:r w:rsidRPr="006D70B7">
              <w:rPr>
                <w:color w:val="000000"/>
                <w:sz w:val="20"/>
                <w:szCs w:val="20"/>
              </w:rPr>
              <w:t>0,039</w:t>
            </w:r>
          </w:p>
        </w:tc>
        <w:tc>
          <w:tcPr>
            <w:tcW w:w="748" w:type="pct"/>
            <w:tcBorders>
              <w:top w:val="nil"/>
              <w:left w:val="nil"/>
              <w:bottom w:val="single" w:sz="4" w:space="0" w:color="auto"/>
              <w:right w:val="single" w:sz="4" w:space="0" w:color="auto"/>
            </w:tcBorders>
            <w:noWrap/>
            <w:vAlign w:val="center"/>
            <w:hideMark/>
          </w:tcPr>
          <w:p w14:paraId="542FD217" w14:textId="77777777" w:rsidR="006D70B7" w:rsidRPr="006D70B7" w:rsidRDefault="006D70B7">
            <w:pPr>
              <w:jc w:val="center"/>
              <w:rPr>
                <w:color w:val="000000"/>
                <w:sz w:val="20"/>
                <w:szCs w:val="20"/>
              </w:rPr>
            </w:pPr>
            <w:r w:rsidRPr="006D70B7">
              <w:rPr>
                <w:color w:val="000000"/>
                <w:sz w:val="20"/>
                <w:szCs w:val="20"/>
              </w:rPr>
              <w:t>0,012</w:t>
            </w:r>
          </w:p>
        </w:tc>
        <w:tc>
          <w:tcPr>
            <w:tcW w:w="824" w:type="pct"/>
            <w:tcBorders>
              <w:top w:val="nil"/>
              <w:left w:val="nil"/>
              <w:bottom w:val="single" w:sz="4" w:space="0" w:color="auto"/>
              <w:right w:val="single" w:sz="4" w:space="0" w:color="auto"/>
            </w:tcBorders>
            <w:noWrap/>
            <w:vAlign w:val="center"/>
            <w:hideMark/>
          </w:tcPr>
          <w:p w14:paraId="499B9F30" w14:textId="77777777" w:rsidR="006D70B7" w:rsidRPr="006D70B7" w:rsidRDefault="006D70B7">
            <w:pPr>
              <w:jc w:val="center"/>
              <w:rPr>
                <w:color w:val="000000"/>
                <w:sz w:val="20"/>
                <w:szCs w:val="20"/>
              </w:rPr>
            </w:pPr>
            <w:r w:rsidRPr="006D70B7">
              <w:rPr>
                <w:color w:val="000000"/>
                <w:sz w:val="20"/>
                <w:szCs w:val="20"/>
              </w:rPr>
              <w:t>0,001</w:t>
            </w:r>
          </w:p>
        </w:tc>
        <w:tc>
          <w:tcPr>
            <w:tcW w:w="653" w:type="pct"/>
            <w:tcBorders>
              <w:top w:val="nil"/>
              <w:left w:val="nil"/>
              <w:bottom w:val="single" w:sz="4" w:space="0" w:color="auto"/>
              <w:right w:val="single" w:sz="4" w:space="0" w:color="auto"/>
            </w:tcBorders>
            <w:noWrap/>
            <w:vAlign w:val="center"/>
            <w:hideMark/>
          </w:tcPr>
          <w:p w14:paraId="7236BE50" w14:textId="77777777" w:rsidR="006D70B7" w:rsidRPr="006D70B7" w:rsidRDefault="006D70B7">
            <w:pPr>
              <w:jc w:val="center"/>
              <w:rPr>
                <w:color w:val="000000"/>
                <w:sz w:val="20"/>
                <w:szCs w:val="20"/>
              </w:rPr>
            </w:pPr>
            <w:r w:rsidRPr="006D70B7">
              <w:rPr>
                <w:color w:val="000000"/>
                <w:sz w:val="20"/>
                <w:szCs w:val="20"/>
              </w:rPr>
              <w:t>2291,15</w:t>
            </w:r>
          </w:p>
        </w:tc>
      </w:tr>
      <w:tr w:rsidR="00EF197F" w14:paraId="4A05577D" w14:textId="77777777" w:rsidTr="00B27D20">
        <w:trPr>
          <w:trHeight w:val="113"/>
        </w:trPr>
        <w:tc>
          <w:tcPr>
            <w:tcW w:w="225" w:type="pct"/>
            <w:tcBorders>
              <w:top w:val="nil"/>
              <w:left w:val="single" w:sz="4" w:space="0" w:color="auto"/>
              <w:bottom w:val="single" w:sz="4" w:space="0" w:color="auto"/>
              <w:right w:val="single" w:sz="4" w:space="0" w:color="auto"/>
            </w:tcBorders>
            <w:noWrap/>
            <w:vAlign w:val="center"/>
            <w:hideMark/>
          </w:tcPr>
          <w:p w14:paraId="0289D2FD" w14:textId="77777777" w:rsidR="006D70B7" w:rsidRPr="006D70B7" w:rsidRDefault="006D70B7">
            <w:pPr>
              <w:jc w:val="center"/>
              <w:rPr>
                <w:color w:val="000000"/>
                <w:sz w:val="20"/>
                <w:szCs w:val="20"/>
              </w:rPr>
            </w:pPr>
            <w:r w:rsidRPr="006D70B7">
              <w:rPr>
                <w:color w:val="000000"/>
                <w:sz w:val="20"/>
                <w:szCs w:val="20"/>
              </w:rPr>
              <w:t>5</w:t>
            </w:r>
          </w:p>
        </w:tc>
        <w:tc>
          <w:tcPr>
            <w:tcW w:w="824" w:type="pct"/>
            <w:tcBorders>
              <w:top w:val="nil"/>
              <w:left w:val="nil"/>
              <w:bottom w:val="single" w:sz="4" w:space="0" w:color="auto"/>
              <w:right w:val="single" w:sz="4" w:space="0" w:color="auto"/>
            </w:tcBorders>
            <w:noWrap/>
            <w:vAlign w:val="center"/>
            <w:hideMark/>
          </w:tcPr>
          <w:p w14:paraId="7C6FDFAA" w14:textId="77777777" w:rsidR="006D70B7" w:rsidRPr="006D70B7" w:rsidRDefault="006D70B7" w:rsidP="00B27D20">
            <w:pPr>
              <w:ind w:right="-108"/>
              <w:rPr>
                <w:color w:val="000000"/>
                <w:sz w:val="20"/>
                <w:szCs w:val="20"/>
              </w:rPr>
            </w:pPr>
            <w:r w:rsidRPr="006D70B7">
              <w:rPr>
                <w:color w:val="000000"/>
                <w:sz w:val="20"/>
                <w:szCs w:val="20"/>
              </w:rPr>
              <w:t xml:space="preserve">Котельная № 1, п Стекольный </w:t>
            </w:r>
          </w:p>
        </w:tc>
        <w:tc>
          <w:tcPr>
            <w:tcW w:w="824" w:type="pct"/>
            <w:tcBorders>
              <w:top w:val="nil"/>
              <w:left w:val="nil"/>
              <w:bottom w:val="single" w:sz="4" w:space="0" w:color="auto"/>
              <w:right w:val="single" w:sz="4" w:space="0" w:color="auto"/>
            </w:tcBorders>
            <w:noWrap/>
            <w:vAlign w:val="center"/>
            <w:hideMark/>
          </w:tcPr>
          <w:p w14:paraId="6AE47FF5" w14:textId="77777777" w:rsidR="006D70B7" w:rsidRPr="006D70B7" w:rsidRDefault="006D70B7">
            <w:pPr>
              <w:jc w:val="center"/>
              <w:rPr>
                <w:color w:val="000000"/>
                <w:sz w:val="20"/>
                <w:szCs w:val="20"/>
              </w:rPr>
            </w:pPr>
            <w:r w:rsidRPr="006D70B7">
              <w:rPr>
                <w:color w:val="000000"/>
                <w:sz w:val="20"/>
                <w:szCs w:val="20"/>
              </w:rPr>
              <w:t>1,125</w:t>
            </w:r>
          </w:p>
        </w:tc>
        <w:tc>
          <w:tcPr>
            <w:tcW w:w="901" w:type="pct"/>
            <w:tcBorders>
              <w:top w:val="nil"/>
              <w:left w:val="nil"/>
              <w:bottom w:val="single" w:sz="4" w:space="0" w:color="auto"/>
              <w:right w:val="single" w:sz="4" w:space="0" w:color="auto"/>
            </w:tcBorders>
            <w:noWrap/>
            <w:vAlign w:val="center"/>
            <w:hideMark/>
          </w:tcPr>
          <w:p w14:paraId="5B0DCCDE" w14:textId="77777777" w:rsidR="006D70B7" w:rsidRPr="006D70B7" w:rsidRDefault="006D70B7">
            <w:pPr>
              <w:jc w:val="center"/>
              <w:rPr>
                <w:color w:val="000000"/>
                <w:sz w:val="20"/>
                <w:szCs w:val="20"/>
              </w:rPr>
            </w:pPr>
            <w:r w:rsidRPr="006D70B7">
              <w:rPr>
                <w:color w:val="000000"/>
                <w:sz w:val="20"/>
                <w:szCs w:val="20"/>
              </w:rPr>
              <w:t>0,349</w:t>
            </w:r>
          </w:p>
        </w:tc>
        <w:tc>
          <w:tcPr>
            <w:tcW w:w="748" w:type="pct"/>
            <w:tcBorders>
              <w:top w:val="nil"/>
              <w:left w:val="nil"/>
              <w:bottom w:val="single" w:sz="4" w:space="0" w:color="auto"/>
              <w:right w:val="single" w:sz="4" w:space="0" w:color="auto"/>
            </w:tcBorders>
            <w:noWrap/>
            <w:vAlign w:val="center"/>
            <w:hideMark/>
          </w:tcPr>
          <w:p w14:paraId="3B794C05" w14:textId="77777777" w:rsidR="006D70B7" w:rsidRPr="006D70B7" w:rsidRDefault="006D70B7">
            <w:pPr>
              <w:jc w:val="center"/>
              <w:rPr>
                <w:color w:val="000000"/>
                <w:sz w:val="20"/>
                <w:szCs w:val="20"/>
              </w:rPr>
            </w:pPr>
            <w:r w:rsidRPr="006D70B7">
              <w:rPr>
                <w:color w:val="000000"/>
                <w:sz w:val="20"/>
                <w:szCs w:val="20"/>
              </w:rPr>
              <w:t>0,05</w:t>
            </w:r>
          </w:p>
        </w:tc>
        <w:tc>
          <w:tcPr>
            <w:tcW w:w="824" w:type="pct"/>
            <w:tcBorders>
              <w:top w:val="nil"/>
              <w:left w:val="nil"/>
              <w:bottom w:val="single" w:sz="4" w:space="0" w:color="auto"/>
              <w:right w:val="single" w:sz="4" w:space="0" w:color="auto"/>
            </w:tcBorders>
            <w:noWrap/>
            <w:vAlign w:val="center"/>
            <w:hideMark/>
          </w:tcPr>
          <w:p w14:paraId="376640D2" w14:textId="77777777" w:rsidR="006D70B7" w:rsidRPr="006D70B7" w:rsidRDefault="006D70B7">
            <w:pPr>
              <w:jc w:val="center"/>
              <w:rPr>
                <w:color w:val="000000"/>
                <w:sz w:val="20"/>
                <w:szCs w:val="20"/>
              </w:rPr>
            </w:pPr>
            <w:r w:rsidRPr="006D70B7">
              <w:rPr>
                <w:color w:val="000000"/>
                <w:sz w:val="20"/>
                <w:szCs w:val="20"/>
              </w:rPr>
              <w:t>0,03</w:t>
            </w:r>
          </w:p>
        </w:tc>
        <w:tc>
          <w:tcPr>
            <w:tcW w:w="653" w:type="pct"/>
            <w:tcBorders>
              <w:top w:val="nil"/>
              <w:left w:val="nil"/>
              <w:bottom w:val="single" w:sz="4" w:space="0" w:color="auto"/>
              <w:right w:val="single" w:sz="4" w:space="0" w:color="auto"/>
            </w:tcBorders>
            <w:noWrap/>
            <w:vAlign w:val="center"/>
            <w:hideMark/>
          </w:tcPr>
          <w:p w14:paraId="68D18C6E" w14:textId="77777777" w:rsidR="006D70B7" w:rsidRPr="006D70B7" w:rsidRDefault="006D70B7">
            <w:pPr>
              <w:jc w:val="center"/>
              <w:rPr>
                <w:color w:val="000000"/>
                <w:sz w:val="20"/>
                <w:szCs w:val="20"/>
              </w:rPr>
            </w:pPr>
            <w:r w:rsidRPr="006D70B7">
              <w:rPr>
                <w:color w:val="000000"/>
                <w:sz w:val="20"/>
                <w:szCs w:val="20"/>
              </w:rPr>
              <w:t>4441,55</w:t>
            </w:r>
          </w:p>
        </w:tc>
      </w:tr>
    </w:tbl>
    <w:p w14:paraId="4AC0200E" w14:textId="77777777" w:rsidR="007C236B" w:rsidRPr="00B27D20" w:rsidRDefault="007C236B" w:rsidP="007C236B">
      <w:pPr>
        <w:autoSpaceDE w:val="0"/>
        <w:autoSpaceDN w:val="0"/>
        <w:adjustRightInd w:val="0"/>
        <w:jc w:val="both"/>
        <w:rPr>
          <w:b/>
          <w:highlight w:val="yellow"/>
        </w:rPr>
      </w:pPr>
    </w:p>
    <w:p w14:paraId="479A99AB" w14:textId="77777777" w:rsidR="00636C9A" w:rsidRPr="00B27D20" w:rsidRDefault="00636C9A" w:rsidP="007C236B">
      <w:pPr>
        <w:autoSpaceDE w:val="0"/>
        <w:autoSpaceDN w:val="0"/>
        <w:adjustRightInd w:val="0"/>
        <w:jc w:val="both"/>
        <w:rPr>
          <w:b/>
        </w:rPr>
      </w:pPr>
      <w:r w:rsidRPr="00B27D20">
        <w:rPr>
          <w:b/>
        </w:rPr>
        <w:t>2.1.3.1</w:t>
      </w:r>
      <w:r w:rsidR="007C236B" w:rsidRPr="00B27D20">
        <w:rPr>
          <w:b/>
        </w:rPr>
        <w:t>6</w:t>
      </w:r>
      <w:r w:rsidRPr="00B27D20">
        <w:rPr>
          <w:b/>
        </w:rPr>
        <w:t>. Предписания надзорных органов по запрещению дальнейшей эксплуатации участков тепловой сети и результаты их исполнения</w:t>
      </w:r>
    </w:p>
    <w:p w14:paraId="2FC7E9A8" w14:textId="77777777" w:rsidR="00B27D20" w:rsidRPr="00B27D20" w:rsidRDefault="00B27D20" w:rsidP="007C236B">
      <w:pPr>
        <w:autoSpaceDE w:val="0"/>
        <w:autoSpaceDN w:val="0"/>
        <w:adjustRightInd w:val="0"/>
        <w:jc w:val="both"/>
        <w:rPr>
          <w:b/>
        </w:rPr>
      </w:pPr>
    </w:p>
    <w:p w14:paraId="11061422" w14:textId="47D81A82" w:rsidR="00636C9A" w:rsidRPr="00B27D20" w:rsidRDefault="00636C9A" w:rsidP="00636C9A">
      <w:pPr>
        <w:autoSpaceDE w:val="0"/>
        <w:autoSpaceDN w:val="0"/>
        <w:adjustRightInd w:val="0"/>
        <w:ind w:firstLine="720"/>
        <w:jc w:val="both"/>
      </w:pPr>
      <w:r w:rsidRPr="00B27D20">
        <w:t>Предписаний надзорных органов по запрещению дальнейшей эксплуатации участ</w:t>
      </w:r>
      <w:r w:rsidR="008D4A55" w:rsidRPr="00B27D20">
        <w:softHyphen/>
      </w:r>
      <w:r w:rsidRPr="00B27D20">
        <w:t>ков теп</w:t>
      </w:r>
      <w:r w:rsidR="00C73047" w:rsidRPr="00B27D20">
        <w:t xml:space="preserve">ловой сети </w:t>
      </w:r>
      <w:r w:rsidRPr="00B27D20">
        <w:t xml:space="preserve">на территории </w:t>
      </w:r>
      <w:r w:rsidR="00A96D57">
        <w:rPr>
          <w:color w:val="000000"/>
        </w:rPr>
        <w:t>Хасынского муниципального округа</w:t>
      </w:r>
      <w:r w:rsidR="00922915" w:rsidRPr="00B27D20">
        <w:rPr>
          <w:color w:val="000000"/>
        </w:rPr>
        <w:t xml:space="preserve"> </w:t>
      </w:r>
      <w:r w:rsidRPr="00B27D20">
        <w:t>в рассматри</w:t>
      </w:r>
      <w:r w:rsidR="008D4A55" w:rsidRPr="00B27D20">
        <w:softHyphen/>
      </w:r>
      <w:r w:rsidRPr="00B27D20">
        <w:t>ваемый пе</w:t>
      </w:r>
      <w:r w:rsidR="000E714F" w:rsidRPr="00B27D20">
        <w:softHyphen/>
      </w:r>
      <w:r w:rsidRPr="00B27D20">
        <w:t>риод не было.</w:t>
      </w:r>
    </w:p>
    <w:p w14:paraId="313F1C1E" w14:textId="77777777" w:rsidR="00CB1E16" w:rsidRPr="002E20BF" w:rsidRDefault="00CB1E16" w:rsidP="00DE61BC">
      <w:pPr>
        <w:autoSpaceDE w:val="0"/>
        <w:autoSpaceDN w:val="0"/>
        <w:adjustRightInd w:val="0"/>
        <w:jc w:val="both"/>
        <w:rPr>
          <w:highlight w:val="yellow"/>
        </w:rPr>
      </w:pPr>
    </w:p>
    <w:p w14:paraId="5D26747A" w14:textId="77777777" w:rsidR="002C410A" w:rsidRPr="00B27D20" w:rsidRDefault="00CB1E16" w:rsidP="00C66199">
      <w:pPr>
        <w:autoSpaceDE w:val="0"/>
        <w:autoSpaceDN w:val="0"/>
        <w:adjustRightInd w:val="0"/>
        <w:jc w:val="both"/>
        <w:rPr>
          <w:b/>
          <w:spacing w:val="2"/>
          <w:shd w:val="clear" w:color="auto" w:fill="FFFFFF"/>
        </w:rPr>
      </w:pPr>
      <w:r w:rsidRPr="00B27D20">
        <w:rPr>
          <w:b/>
        </w:rPr>
        <w:t>2.1.3.1</w:t>
      </w:r>
      <w:r w:rsidR="007C236B" w:rsidRPr="00B27D20">
        <w:rPr>
          <w:b/>
        </w:rPr>
        <w:t>7</w:t>
      </w:r>
      <w:r w:rsidRPr="00B27D20">
        <w:rPr>
          <w:b/>
        </w:rPr>
        <w:t xml:space="preserve">. </w:t>
      </w:r>
      <w:r w:rsidR="009D721C" w:rsidRPr="00B27D20">
        <w:rPr>
          <w:b/>
          <w:spacing w:val="2"/>
          <w:shd w:val="clear" w:color="auto" w:fill="FFFFFF"/>
        </w:rPr>
        <w:t>О</w:t>
      </w:r>
      <w:r w:rsidR="00C66199" w:rsidRPr="00B27D20">
        <w:rPr>
          <w:b/>
          <w:spacing w:val="2"/>
          <w:shd w:val="clear" w:color="auto" w:fill="FFFFFF"/>
        </w:rPr>
        <w:t>писание наиболее распространенных типов присоединений теплопотреб</w:t>
      </w:r>
      <w:r w:rsidR="008D4A55" w:rsidRPr="00B27D20">
        <w:rPr>
          <w:b/>
          <w:spacing w:val="2"/>
          <w:shd w:val="clear" w:color="auto" w:fill="FFFFFF"/>
        </w:rPr>
        <w:softHyphen/>
      </w:r>
      <w:r w:rsidR="00C66199" w:rsidRPr="00B27D20">
        <w:rPr>
          <w:b/>
          <w:spacing w:val="2"/>
          <w:shd w:val="clear" w:color="auto" w:fill="FFFFFF"/>
        </w:rPr>
        <w:t>ляющих установок потребителей к тепловым сетям, определяющих выбор и обос</w:t>
      </w:r>
      <w:r w:rsidR="008D4A55" w:rsidRPr="00B27D20">
        <w:rPr>
          <w:b/>
          <w:spacing w:val="2"/>
          <w:shd w:val="clear" w:color="auto" w:fill="FFFFFF"/>
        </w:rPr>
        <w:softHyphen/>
      </w:r>
      <w:r w:rsidR="00C66199" w:rsidRPr="00B27D20">
        <w:rPr>
          <w:b/>
          <w:spacing w:val="2"/>
          <w:shd w:val="clear" w:color="auto" w:fill="FFFFFF"/>
        </w:rPr>
        <w:t>нование графика регулирования отпуска тепловой энергии потребителям</w:t>
      </w:r>
    </w:p>
    <w:p w14:paraId="274F5466" w14:textId="77777777" w:rsidR="00C66199" w:rsidRPr="002E20BF" w:rsidRDefault="00C66199" w:rsidP="00C66199">
      <w:pPr>
        <w:autoSpaceDE w:val="0"/>
        <w:autoSpaceDN w:val="0"/>
        <w:adjustRightInd w:val="0"/>
        <w:jc w:val="both"/>
        <w:rPr>
          <w:highlight w:val="yellow"/>
        </w:rPr>
      </w:pPr>
    </w:p>
    <w:p w14:paraId="29658BFF" w14:textId="1AD4F9AA" w:rsidR="00DE61BC" w:rsidRPr="00B27D20" w:rsidRDefault="00CB1E16" w:rsidP="00CB1E16">
      <w:pPr>
        <w:pStyle w:val="ab"/>
        <w:ind w:firstLine="709"/>
        <w:jc w:val="both"/>
        <w:rPr>
          <w:bCs/>
        </w:rPr>
      </w:pPr>
      <w:r w:rsidRPr="00B27D20">
        <w:rPr>
          <w:bCs/>
        </w:rPr>
        <w:t xml:space="preserve">Присоединение системы отопления потребителей </w:t>
      </w:r>
      <w:r w:rsidR="00A96D57">
        <w:rPr>
          <w:color w:val="000000"/>
        </w:rPr>
        <w:t>Хасынского муниципального округа</w:t>
      </w:r>
      <w:r w:rsidR="00B27D20" w:rsidRPr="00B27D20">
        <w:rPr>
          <w:color w:val="000000"/>
        </w:rPr>
        <w:t xml:space="preserve"> зависи</w:t>
      </w:r>
      <w:r w:rsidR="00B27D20" w:rsidRPr="00B27D20">
        <w:rPr>
          <w:color w:val="000000"/>
        </w:rPr>
        <w:softHyphen/>
        <w:t>мое</w:t>
      </w:r>
      <w:r w:rsidRPr="00B27D20">
        <w:rPr>
          <w:bCs/>
        </w:rPr>
        <w:t>, т.</w:t>
      </w:r>
      <w:r w:rsidR="00B27D20">
        <w:rPr>
          <w:bCs/>
        </w:rPr>
        <w:t xml:space="preserve"> </w:t>
      </w:r>
      <w:r w:rsidRPr="00B27D20">
        <w:rPr>
          <w:bCs/>
        </w:rPr>
        <w:t>е. теплоноситель, циркулирующий в тепловых сет</w:t>
      </w:r>
      <w:r w:rsidR="00582CE0" w:rsidRPr="00B27D20">
        <w:rPr>
          <w:bCs/>
        </w:rPr>
        <w:t>ях</w:t>
      </w:r>
      <w:r w:rsidR="00954AF8" w:rsidRPr="00B27D20">
        <w:rPr>
          <w:bCs/>
        </w:rPr>
        <w:t>,</w:t>
      </w:r>
      <w:r w:rsidRPr="00B27D20">
        <w:rPr>
          <w:bCs/>
        </w:rPr>
        <w:t xml:space="preserve"> используется непосред</w:t>
      </w:r>
      <w:r w:rsidR="000E714F" w:rsidRPr="00B27D20">
        <w:rPr>
          <w:bCs/>
        </w:rPr>
        <w:softHyphen/>
      </w:r>
      <w:r w:rsidRPr="00B27D20">
        <w:rPr>
          <w:bCs/>
        </w:rPr>
        <w:t>ственно в системе отопления.</w:t>
      </w:r>
      <w:r w:rsidR="003C2907" w:rsidRPr="00B27D20">
        <w:rPr>
          <w:bCs/>
        </w:rPr>
        <w:t xml:space="preserve"> </w:t>
      </w:r>
    </w:p>
    <w:p w14:paraId="37B87F4B" w14:textId="692E7EB5" w:rsidR="00CB1E16" w:rsidRPr="00B27D20" w:rsidRDefault="000252F2" w:rsidP="00CB1E16">
      <w:pPr>
        <w:pStyle w:val="ab"/>
        <w:ind w:firstLine="709"/>
        <w:jc w:val="both"/>
        <w:rPr>
          <w:bCs/>
        </w:rPr>
      </w:pPr>
      <w:r w:rsidRPr="00B27D20">
        <w:rPr>
          <w:bCs/>
        </w:rPr>
        <w:t>Присоединение системы горячего водоснабжения потребителей подключен</w:t>
      </w:r>
      <w:r w:rsidR="009D721C" w:rsidRPr="00B27D20">
        <w:rPr>
          <w:bCs/>
        </w:rPr>
        <w:t>ных к тепловым сетям котельных</w:t>
      </w:r>
      <w:r w:rsidRPr="00B27D20">
        <w:rPr>
          <w:bCs/>
        </w:rPr>
        <w:t xml:space="preserve"> выполнено по з</w:t>
      </w:r>
      <w:r w:rsidR="00DD2F99" w:rsidRPr="00B27D20">
        <w:rPr>
          <w:bCs/>
        </w:rPr>
        <w:t>ависимой</w:t>
      </w:r>
      <w:r w:rsidRPr="00B27D20">
        <w:rPr>
          <w:bCs/>
        </w:rPr>
        <w:t xml:space="preserve"> схеме, т.</w:t>
      </w:r>
      <w:r w:rsidR="00B27D20">
        <w:rPr>
          <w:bCs/>
        </w:rPr>
        <w:t xml:space="preserve"> </w:t>
      </w:r>
      <w:r w:rsidRPr="00B27D20">
        <w:rPr>
          <w:bCs/>
        </w:rPr>
        <w:t xml:space="preserve">е. </w:t>
      </w:r>
      <w:r w:rsidR="00DD2F99" w:rsidRPr="00B27D20">
        <w:rPr>
          <w:bCs/>
        </w:rPr>
        <w:t xml:space="preserve">горячая </w:t>
      </w:r>
      <w:r w:rsidR="00C02BD8" w:rsidRPr="00B27D20">
        <w:rPr>
          <w:bCs/>
        </w:rPr>
        <w:t>вода,</w:t>
      </w:r>
      <w:r w:rsidR="00DD2F99" w:rsidRPr="00B27D20">
        <w:rPr>
          <w:bCs/>
        </w:rPr>
        <w:t xml:space="preserve"> подготов</w:t>
      </w:r>
      <w:r w:rsidR="000E714F" w:rsidRPr="00B27D20">
        <w:rPr>
          <w:bCs/>
        </w:rPr>
        <w:softHyphen/>
      </w:r>
      <w:r w:rsidR="00DD2F99" w:rsidRPr="00B27D20">
        <w:rPr>
          <w:bCs/>
        </w:rPr>
        <w:t>ленная на котельной</w:t>
      </w:r>
      <w:r w:rsidR="00C02BD8" w:rsidRPr="00B27D20">
        <w:rPr>
          <w:bCs/>
        </w:rPr>
        <w:t>,</w:t>
      </w:r>
      <w:r w:rsidR="00DD2F99" w:rsidRPr="00B27D20">
        <w:rPr>
          <w:bCs/>
        </w:rPr>
        <w:t xml:space="preserve"> подается к потребителям отдельным трубопроводом и непосредст</w:t>
      </w:r>
      <w:r w:rsidR="000E714F" w:rsidRPr="00B27D20">
        <w:rPr>
          <w:bCs/>
        </w:rPr>
        <w:softHyphen/>
      </w:r>
      <w:r w:rsidR="00DD2F99" w:rsidRPr="00B27D20">
        <w:rPr>
          <w:bCs/>
        </w:rPr>
        <w:t xml:space="preserve">венно участвует в системе горячего водоснабжения. </w:t>
      </w:r>
    </w:p>
    <w:p w14:paraId="093C4BA4" w14:textId="77777777" w:rsidR="00B27D20" w:rsidRPr="002E20BF" w:rsidRDefault="00B27D20" w:rsidP="00CB1E16">
      <w:pPr>
        <w:pStyle w:val="ab"/>
        <w:ind w:firstLine="709"/>
        <w:jc w:val="both"/>
        <w:rPr>
          <w:bCs/>
          <w:highlight w:val="yellow"/>
        </w:rPr>
      </w:pPr>
    </w:p>
    <w:p w14:paraId="3BF828ED" w14:textId="77777777" w:rsidR="004C39E2" w:rsidRPr="00B27D20" w:rsidRDefault="004C39E2" w:rsidP="000E6EEA">
      <w:pPr>
        <w:autoSpaceDE w:val="0"/>
        <w:autoSpaceDN w:val="0"/>
        <w:adjustRightInd w:val="0"/>
        <w:jc w:val="both"/>
        <w:rPr>
          <w:b/>
        </w:rPr>
      </w:pPr>
      <w:r w:rsidRPr="00B27D20">
        <w:rPr>
          <w:b/>
        </w:rPr>
        <w:lastRenderedPageBreak/>
        <w:t>2.1.3.1</w:t>
      </w:r>
      <w:r w:rsidR="007C236B" w:rsidRPr="00B27D20">
        <w:rPr>
          <w:b/>
        </w:rPr>
        <w:t>8</w:t>
      </w:r>
      <w:r w:rsidRPr="00B27D20">
        <w:rPr>
          <w:b/>
        </w:rPr>
        <w:t>. Сведения о наличии коммерческого приборного учета тепловой энергии, от</w:t>
      </w:r>
      <w:r w:rsidR="008D4A55" w:rsidRPr="00B27D20">
        <w:rPr>
          <w:b/>
        </w:rPr>
        <w:softHyphen/>
      </w:r>
      <w:r w:rsidRPr="00B27D20">
        <w:rPr>
          <w:b/>
        </w:rPr>
        <w:t>пущенной из тепловых сетей потребителям, и анализ планов по установке приборов учета тепловой энергии и теплоносителя</w:t>
      </w:r>
    </w:p>
    <w:p w14:paraId="3A46ED48" w14:textId="77777777" w:rsidR="00D14C0B" w:rsidRPr="00B27D20" w:rsidRDefault="00D14C0B" w:rsidP="004C39E2">
      <w:pPr>
        <w:autoSpaceDE w:val="0"/>
        <w:autoSpaceDN w:val="0"/>
        <w:adjustRightInd w:val="0"/>
        <w:jc w:val="center"/>
        <w:rPr>
          <w:b/>
        </w:rPr>
      </w:pPr>
    </w:p>
    <w:p w14:paraId="4E09AD2F" w14:textId="3669AC93" w:rsidR="00D12958" w:rsidRPr="00B27D20" w:rsidRDefault="006E6236" w:rsidP="009A2057">
      <w:pPr>
        <w:pStyle w:val="S"/>
      </w:pPr>
      <w:r w:rsidRPr="00B27D20">
        <w:t xml:space="preserve">Потребители </w:t>
      </w:r>
      <w:r w:rsidR="00397F57" w:rsidRPr="00B27D20">
        <w:t xml:space="preserve">тепловой энергии </w:t>
      </w:r>
      <w:r w:rsidR="00A96D57">
        <w:rPr>
          <w:color w:val="000000"/>
        </w:rPr>
        <w:t>Хасынского муниципального округа</w:t>
      </w:r>
      <w:r w:rsidR="00A72073" w:rsidRPr="00B27D20">
        <w:rPr>
          <w:color w:val="000000"/>
        </w:rPr>
        <w:t xml:space="preserve"> </w:t>
      </w:r>
      <w:r w:rsidR="00C25E76" w:rsidRPr="00B27D20">
        <w:t xml:space="preserve">частично </w:t>
      </w:r>
      <w:r w:rsidRPr="00B27D20">
        <w:t xml:space="preserve">не </w:t>
      </w:r>
      <w:r w:rsidR="00397F57" w:rsidRPr="00B27D20">
        <w:t>обору</w:t>
      </w:r>
      <w:r w:rsidR="000E714F" w:rsidRPr="00B27D20">
        <w:softHyphen/>
      </w:r>
      <w:r w:rsidR="00397F57" w:rsidRPr="00B27D20">
        <w:t>дованы приборами учета потребляемой тепловой энергии.</w:t>
      </w:r>
    </w:p>
    <w:p w14:paraId="6445CF98" w14:textId="77777777" w:rsidR="006837E6" w:rsidRPr="00B27D20" w:rsidRDefault="004C6D30" w:rsidP="004C6D30">
      <w:pPr>
        <w:pStyle w:val="ab"/>
        <w:ind w:firstLine="709"/>
        <w:jc w:val="both"/>
      </w:pPr>
      <w:r w:rsidRPr="00B27D20">
        <w:t>Руководствуясь пунктом 5 статьи 13 Федерального закона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w:t>
      </w:r>
      <w:r w:rsidR="008D4A55" w:rsidRPr="00B27D20">
        <w:softHyphen/>
      </w:r>
      <w:r w:rsidRPr="00B27D20">
        <w:t>лых домов, собственники помещений в многоквартирных домах, введенных в эксплуата</w:t>
      </w:r>
      <w:r w:rsidR="008D4A55" w:rsidRPr="00B27D20">
        <w:softHyphen/>
      </w:r>
      <w:r w:rsidRPr="00B27D20">
        <w:t>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w:t>
      </w:r>
      <w:r w:rsidR="008D4A55" w:rsidRPr="00B27D20">
        <w:softHyphen/>
      </w:r>
      <w:r w:rsidRPr="00B27D20">
        <w:t>ных ресурсов, а также индивидуальными и общими (для коммунальной квартиры) прибо</w:t>
      </w:r>
      <w:r w:rsidR="008D4A55" w:rsidRPr="00B27D20">
        <w:softHyphen/>
      </w:r>
      <w:r w:rsidRPr="00B27D20">
        <w:t>рами учета.</w:t>
      </w:r>
    </w:p>
    <w:p w14:paraId="6539ED28" w14:textId="77777777" w:rsidR="00DD2F99" w:rsidRPr="002E20BF" w:rsidRDefault="00DD2F99" w:rsidP="004C6D30">
      <w:pPr>
        <w:pStyle w:val="ab"/>
        <w:ind w:firstLine="709"/>
        <w:jc w:val="both"/>
        <w:rPr>
          <w:highlight w:val="yellow"/>
        </w:rPr>
      </w:pPr>
    </w:p>
    <w:p w14:paraId="7A4C09CB" w14:textId="77777777" w:rsidR="00DE02A1" w:rsidRPr="00B27D20" w:rsidRDefault="00582CE0" w:rsidP="00582CE0">
      <w:pPr>
        <w:pStyle w:val="ab"/>
        <w:jc w:val="both"/>
        <w:rPr>
          <w:b/>
        </w:rPr>
      </w:pPr>
      <w:r w:rsidRPr="00B27D20">
        <w:rPr>
          <w:b/>
        </w:rPr>
        <w:t>2.1.3.1</w:t>
      </w:r>
      <w:r w:rsidR="007C236B" w:rsidRPr="00B27D20">
        <w:rPr>
          <w:b/>
        </w:rPr>
        <w:t>9.</w:t>
      </w:r>
      <w:r w:rsidRPr="00B27D20">
        <w:rPr>
          <w:b/>
        </w:rPr>
        <w:t xml:space="preserve"> </w:t>
      </w:r>
      <w:r w:rsidRPr="00B27D20">
        <w:rPr>
          <w:b/>
          <w:spacing w:val="2"/>
          <w:shd w:val="clear" w:color="auto" w:fill="FFFFFF"/>
        </w:rPr>
        <w:t>А</w:t>
      </w:r>
      <w:r w:rsidR="00DE02A1" w:rsidRPr="00B27D20">
        <w:rPr>
          <w:b/>
          <w:spacing w:val="2"/>
          <w:shd w:val="clear" w:color="auto" w:fill="FFFFFF"/>
        </w:rPr>
        <w:t>нализ работы диспетчерских служб теплоснабжающих (теплосетевых) ор</w:t>
      </w:r>
      <w:r w:rsidR="008D4A55" w:rsidRPr="00B27D20">
        <w:rPr>
          <w:b/>
          <w:spacing w:val="2"/>
          <w:shd w:val="clear" w:color="auto" w:fill="FFFFFF"/>
        </w:rPr>
        <w:softHyphen/>
      </w:r>
      <w:r w:rsidR="00DE02A1" w:rsidRPr="00B27D20">
        <w:rPr>
          <w:b/>
          <w:spacing w:val="2"/>
          <w:shd w:val="clear" w:color="auto" w:fill="FFFFFF"/>
        </w:rPr>
        <w:t>ганизаций и используемых средств автоматизации, телемеханизации и связи</w:t>
      </w:r>
    </w:p>
    <w:p w14:paraId="5220B106" w14:textId="77777777" w:rsidR="009D721C" w:rsidRPr="00B27D20" w:rsidRDefault="009D721C" w:rsidP="004C6D30">
      <w:pPr>
        <w:pStyle w:val="ab"/>
        <w:ind w:firstLine="709"/>
        <w:jc w:val="both"/>
      </w:pPr>
    </w:p>
    <w:p w14:paraId="4B340BD2" w14:textId="5C3EBB22" w:rsidR="0092708C" w:rsidRPr="00B27D20" w:rsidRDefault="00895734" w:rsidP="0092708C">
      <w:pPr>
        <w:pStyle w:val="S"/>
      </w:pPr>
      <w:r w:rsidRPr="00B27D20">
        <w:t>Согласно «Типовая инструкция по технической эксплуатации тепловых сетей си</w:t>
      </w:r>
      <w:r w:rsidR="0092708C" w:rsidRPr="00B27D20">
        <w:t>с</w:t>
      </w:r>
      <w:r w:rsidR="000F56F8" w:rsidRPr="00B27D20">
        <w:softHyphen/>
      </w:r>
      <w:r w:rsidRPr="00B27D20">
        <w:t>те</w:t>
      </w:r>
      <w:r w:rsidR="00C02BD8" w:rsidRPr="00B27D20">
        <w:t xml:space="preserve">м коммунального </w:t>
      </w:r>
      <w:r w:rsidR="00D4621E" w:rsidRPr="00B27D20">
        <w:t xml:space="preserve">теплоснабжения» </w:t>
      </w:r>
      <w:r w:rsidRPr="00B27D20">
        <w:t xml:space="preserve">МДК 4-02.2001 </w:t>
      </w:r>
      <w:r w:rsidR="00B27D20" w:rsidRPr="00B27D20">
        <w:rPr>
          <w:szCs w:val="27"/>
          <w:shd w:val="clear" w:color="auto" w:fill="FFFFFF"/>
        </w:rPr>
        <w:t>организация, эксплуатирую</w:t>
      </w:r>
      <w:r w:rsidR="00B27D20" w:rsidRPr="00B27D20">
        <w:rPr>
          <w:szCs w:val="27"/>
          <w:shd w:val="clear" w:color="auto" w:fill="FFFFFF"/>
        </w:rPr>
        <w:softHyphen/>
        <w:t>щая</w:t>
      </w:r>
      <w:r w:rsidR="0092708C" w:rsidRPr="00B27D20">
        <w:rPr>
          <w:szCs w:val="27"/>
          <w:shd w:val="clear" w:color="auto" w:fill="FFFFFF"/>
        </w:rPr>
        <w:t> тепловые сети</w:t>
      </w:r>
      <w:r w:rsidR="0092708C" w:rsidRPr="00B27D20">
        <w:t xml:space="preserve"> </w:t>
      </w:r>
      <w:r w:rsidRPr="00B27D20">
        <w:t>должн</w:t>
      </w:r>
      <w:r w:rsidR="0092708C" w:rsidRPr="00B27D20">
        <w:t>а обеспечить</w:t>
      </w:r>
      <w:r w:rsidRPr="00B27D20">
        <w:t xml:space="preserve"> круглосуточное оперативное управление оборудо</w:t>
      </w:r>
      <w:r w:rsidR="000F56F8" w:rsidRPr="00B27D20">
        <w:softHyphen/>
      </w:r>
      <w:r w:rsidRPr="00B27D20">
        <w:t>ванием, задачами которого являются:</w:t>
      </w:r>
    </w:p>
    <w:p w14:paraId="26B64C8F" w14:textId="77777777" w:rsidR="0092708C" w:rsidRPr="00B27D20" w:rsidRDefault="0092708C" w:rsidP="0092708C">
      <w:pPr>
        <w:pStyle w:val="S"/>
      </w:pPr>
      <w:r w:rsidRPr="00B27D20">
        <w:t xml:space="preserve">- </w:t>
      </w:r>
      <w:r w:rsidR="00895734" w:rsidRPr="00B27D20">
        <w:t xml:space="preserve">ведение режима работы; </w:t>
      </w:r>
    </w:p>
    <w:p w14:paraId="3AA3D88D" w14:textId="77777777" w:rsidR="0092708C" w:rsidRPr="00B27D20" w:rsidRDefault="0092708C" w:rsidP="0092708C">
      <w:pPr>
        <w:pStyle w:val="S"/>
      </w:pPr>
      <w:r w:rsidRPr="00B27D20">
        <w:t xml:space="preserve">- </w:t>
      </w:r>
      <w:r w:rsidR="00895734" w:rsidRPr="00B27D20">
        <w:t>производство переключений, пусков и остановов;</w:t>
      </w:r>
    </w:p>
    <w:p w14:paraId="3AB76174" w14:textId="77777777" w:rsidR="0092708C" w:rsidRPr="00B27D20" w:rsidRDefault="0092708C" w:rsidP="0092708C">
      <w:pPr>
        <w:pStyle w:val="S"/>
      </w:pPr>
      <w:r w:rsidRPr="00B27D20">
        <w:t>-</w:t>
      </w:r>
      <w:r w:rsidR="00895734" w:rsidRPr="00B27D20">
        <w:t xml:space="preserve"> локализация аварий и восстановление режима работы; </w:t>
      </w:r>
    </w:p>
    <w:p w14:paraId="28227CE1" w14:textId="77777777" w:rsidR="0092708C" w:rsidRPr="00B27D20" w:rsidRDefault="0092708C" w:rsidP="0092708C">
      <w:pPr>
        <w:pStyle w:val="S"/>
      </w:pPr>
      <w:r w:rsidRPr="00B27D20">
        <w:t>-</w:t>
      </w:r>
      <w:r w:rsidR="00895734" w:rsidRPr="00B27D20">
        <w:t xml:space="preserve"> подготовка к производству ремонтных работ; </w:t>
      </w:r>
    </w:p>
    <w:p w14:paraId="4E1D8021" w14:textId="77777777" w:rsidR="0092708C" w:rsidRPr="00B27D20" w:rsidRDefault="0092708C" w:rsidP="0092708C">
      <w:pPr>
        <w:pStyle w:val="S"/>
      </w:pPr>
      <w:r w:rsidRPr="00B27D20">
        <w:t>-</w:t>
      </w:r>
      <w:r w:rsidR="00895734" w:rsidRPr="00B27D20">
        <w:t xml:space="preserve"> выполнение графика ограничений и отключений потребителей, вводимого в уста</w:t>
      </w:r>
      <w:r w:rsidR="000F56F8" w:rsidRPr="00B27D20">
        <w:softHyphen/>
      </w:r>
      <w:r w:rsidR="00895734" w:rsidRPr="00B27D20">
        <w:t xml:space="preserve">новленном порядке. </w:t>
      </w:r>
    </w:p>
    <w:p w14:paraId="5CC95B43" w14:textId="77777777" w:rsidR="0092708C" w:rsidRPr="00B27D20" w:rsidRDefault="00895734" w:rsidP="004C6D30">
      <w:pPr>
        <w:pStyle w:val="ab"/>
        <w:ind w:firstLine="709"/>
        <w:jc w:val="both"/>
      </w:pPr>
      <w:r w:rsidRPr="00B27D20">
        <w:t>Тепломеханическое оборудование на источниках тепловой энергии имеет невысо</w:t>
      </w:r>
      <w:r w:rsidR="000F56F8" w:rsidRPr="00B27D20">
        <w:softHyphen/>
      </w:r>
      <w:r w:rsidRPr="00B27D20">
        <w:t>кую степень автоматизации. Тепловые сети имеют слабую диспетчеризацию. Регулирую</w:t>
      </w:r>
      <w:r w:rsidR="000F56F8" w:rsidRPr="00B27D20">
        <w:softHyphen/>
      </w:r>
      <w:r w:rsidRPr="00B27D20">
        <w:t>щие и запорные задвижки в тепловых камерах не автоматизирова</w:t>
      </w:r>
      <w:r w:rsidR="0092708C" w:rsidRPr="00B27D20">
        <w:t>ны</w:t>
      </w:r>
      <w:r w:rsidRPr="00B27D20">
        <w:t xml:space="preserve">. </w:t>
      </w:r>
    </w:p>
    <w:p w14:paraId="33BEFB0C" w14:textId="77777777" w:rsidR="00895734" w:rsidRPr="00B27D20" w:rsidRDefault="00895734" w:rsidP="004C6D30">
      <w:pPr>
        <w:pStyle w:val="ab"/>
        <w:ind w:firstLine="709"/>
        <w:jc w:val="both"/>
      </w:pPr>
      <w:r w:rsidRPr="00B27D20">
        <w:t>Диспетчерск</w:t>
      </w:r>
      <w:r w:rsidR="0092708C" w:rsidRPr="00B27D20">
        <w:t>ая</w:t>
      </w:r>
      <w:r w:rsidRPr="00B27D20">
        <w:t xml:space="preserve"> теп</w:t>
      </w:r>
      <w:r w:rsidR="0092708C" w:rsidRPr="00B27D20">
        <w:t>лоснабжающей</w:t>
      </w:r>
      <w:r w:rsidRPr="00B27D20">
        <w:t xml:space="preserve"> организаци</w:t>
      </w:r>
      <w:r w:rsidR="0092708C" w:rsidRPr="00B27D20">
        <w:t>и оборудована</w:t>
      </w:r>
      <w:r w:rsidRPr="00B27D20">
        <w:t xml:space="preserve"> телефонной связью и доступом в интернет, принимают</w:t>
      </w:r>
      <w:r w:rsidR="0092708C" w:rsidRPr="00B27D20">
        <w:t>ся</w:t>
      </w:r>
      <w:r w:rsidRPr="00B27D20">
        <w:t xml:space="preserve"> сигналы об утечках и авариях на сетях от жильцов и обслуживающего персонала.</w:t>
      </w:r>
    </w:p>
    <w:p w14:paraId="40B1CFCE" w14:textId="77777777" w:rsidR="00895734" w:rsidRPr="00B27D20" w:rsidRDefault="00895734" w:rsidP="004C6D30">
      <w:pPr>
        <w:pStyle w:val="ab"/>
        <w:ind w:firstLine="709"/>
        <w:jc w:val="both"/>
      </w:pPr>
    </w:p>
    <w:p w14:paraId="007DE084" w14:textId="77777777" w:rsidR="004C6D30" w:rsidRPr="00B27D20" w:rsidRDefault="007C236B" w:rsidP="000E6EEA">
      <w:pPr>
        <w:pStyle w:val="ab"/>
        <w:jc w:val="both"/>
        <w:rPr>
          <w:b/>
        </w:rPr>
      </w:pPr>
      <w:r w:rsidRPr="00B27D20">
        <w:rPr>
          <w:b/>
        </w:rPr>
        <w:t>2.1.3.20</w:t>
      </w:r>
      <w:r w:rsidR="004C6D30" w:rsidRPr="00B27D20">
        <w:rPr>
          <w:b/>
        </w:rPr>
        <w:t>. Уровень автоматизации и обслуживания центральных тепловых пунктов, насосных станций</w:t>
      </w:r>
    </w:p>
    <w:p w14:paraId="781AD0C9" w14:textId="77777777" w:rsidR="009D721C" w:rsidRPr="00B27D20" w:rsidRDefault="009D721C" w:rsidP="000E6EEA">
      <w:pPr>
        <w:pStyle w:val="ab"/>
        <w:jc w:val="both"/>
        <w:rPr>
          <w:b/>
        </w:rPr>
      </w:pPr>
    </w:p>
    <w:p w14:paraId="37C8AF00" w14:textId="32A381A6" w:rsidR="00F64137" w:rsidRPr="00B27D20" w:rsidRDefault="009D721C" w:rsidP="009D721C">
      <w:pPr>
        <w:pStyle w:val="ab"/>
        <w:ind w:firstLine="709"/>
        <w:jc w:val="both"/>
      </w:pPr>
      <w:r w:rsidRPr="00B27D20">
        <w:t xml:space="preserve">Центральные тепловые пункты, насосные станции на тепловых сетях </w:t>
      </w:r>
      <w:r w:rsidR="00A96D57">
        <w:rPr>
          <w:color w:val="000000"/>
        </w:rPr>
        <w:t>Хасынского муниципального округа</w:t>
      </w:r>
      <w:r w:rsidR="00B27D20" w:rsidRPr="00B27D20">
        <w:rPr>
          <w:color w:val="000000"/>
        </w:rPr>
        <w:t xml:space="preserve"> не</w:t>
      </w:r>
      <w:r w:rsidRPr="00B27D20">
        <w:t xml:space="preserve"> установлены</w:t>
      </w:r>
      <w:r w:rsidR="00B27D20" w:rsidRPr="00B27D20">
        <w:t>.</w:t>
      </w:r>
    </w:p>
    <w:p w14:paraId="28EE5B4F" w14:textId="77777777" w:rsidR="009C68C7" w:rsidRPr="002E20BF" w:rsidRDefault="009C68C7" w:rsidP="00FE2C82">
      <w:pPr>
        <w:pStyle w:val="ab"/>
        <w:jc w:val="both"/>
        <w:rPr>
          <w:color w:val="000000"/>
          <w:highlight w:val="yellow"/>
        </w:rPr>
      </w:pPr>
    </w:p>
    <w:p w14:paraId="5B31A40A" w14:textId="77777777" w:rsidR="00DE02A1" w:rsidRPr="00D05CE5" w:rsidRDefault="00582CE0" w:rsidP="00FE2C82">
      <w:pPr>
        <w:pStyle w:val="ab"/>
        <w:jc w:val="both"/>
        <w:rPr>
          <w:b/>
          <w:spacing w:val="2"/>
          <w:shd w:val="clear" w:color="auto" w:fill="FFFFFF"/>
        </w:rPr>
      </w:pPr>
      <w:r w:rsidRPr="00D05CE5">
        <w:rPr>
          <w:b/>
        </w:rPr>
        <w:t>2.1.3.2</w:t>
      </w:r>
      <w:r w:rsidR="007C236B" w:rsidRPr="00D05CE5">
        <w:rPr>
          <w:b/>
        </w:rPr>
        <w:t>1</w:t>
      </w:r>
      <w:r w:rsidRPr="00D05CE5">
        <w:rPr>
          <w:b/>
        </w:rPr>
        <w:t xml:space="preserve">. </w:t>
      </w:r>
      <w:r w:rsidRPr="00D05CE5">
        <w:rPr>
          <w:b/>
          <w:spacing w:val="2"/>
          <w:shd w:val="clear" w:color="auto" w:fill="FFFFFF"/>
        </w:rPr>
        <w:t>С</w:t>
      </w:r>
      <w:r w:rsidR="00DE02A1" w:rsidRPr="00D05CE5">
        <w:rPr>
          <w:b/>
          <w:spacing w:val="2"/>
          <w:shd w:val="clear" w:color="auto" w:fill="FFFFFF"/>
        </w:rPr>
        <w:t>ведения о наличии защиты тепловых сетей от превышения давления</w:t>
      </w:r>
    </w:p>
    <w:p w14:paraId="1A6EF245" w14:textId="77777777" w:rsidR="004246C6" w:rsidRPr="00D05CE5" w:rsidRDefault="004246C6" w:rsidP="00FE2C82">
      <w:pPr>
        <w:pStyle w:val="ab"/>
        <w:jc w:val="both"/>
        <w:rPr>
          <w:b/>
          <w:spacing w:val="2"/>
          <w:shd w:val="clear" w:color="auto" w:fill="FFFFFF"/>
        </w:rPr>
      </w:pPr>
    </w:p>
    <w:p w14:paraId="2D51045A" w14:textId="77777777" w:rsidR="004246C6" w:rsidRPr="00D05CE5" w:rsidRDefault="004246C6" w:rsidP="004246C6">
      <w:pPr>
        <w:pStyle w:val="S"/>
        <w:rPr>
          <w:b/>
          <w:color w:val="FF0000"/>
        </w:rPr>
      </w:pPr>
      <w:r w:rsidRPr="00D05CE5">
        <w:t>Защита тепловых сетей от превышения давления осуществляется на теплоисточни</w:t>
      </w:r>
      <w:r w:rsidR="000F56F8" w:rsidRPr="00D05CE5">
        <w:softHyphen/>
      </w:r>
      <w:r w:rsidRPr="00D05CE5">
        <w:t>ках путем установки предохранительных клапанов, расширительных баков, а также за</w:t>
      </w:r>
      <w:r w:rsidR="000F56F8" w:rsidRPr="00D05CE5">
        <w:softHyphen/>
      </w:r>
      <w:r w:rsidRPr="00D05CE5">
        <w:t>щитных перемычек с обратными клапанами между коллекторами сетевых насосов.</w:t>
      </w:r>
    </w:p>
    <w:p w14:paraId="1820CEE2" w14:textId="77777777" w:rsidR="00DE02A1" w:rsidRPr="002E20BF" w:rsidRDefault="00DE02A1" w:rsidP="00FE2C82">
      <w:pPr>
        <w:pStyle w:val="ab"/>
        <w:jc w:val="both"/>
        <w:rPr>
          <w:color w:val="000000"/>
          <w:highlight w:val="yellow"/>
        </w:rPr>
      </w:pPr>
    </w:p>
    <w:p w14:paraId="3DAD73F1" w14:textId="77777777" w:rsidR="00F64137" w:rsidRPr="00D05CE5" w:rsidRDefault="009004DD" w:rsidP="000E6EEA">
      <w:pPr>
        <w:tabs>
          <w:tab w:val="left" w:pos="1134"/>
        </w:tabs>
        <w:jc w:val="both"/>
        <w:rPr>
          <w:b/>
        </w:rPr>
      </w:pPr>
      <w:r w:rsidRPr="00D05CE5">
        <w:rPr>
          <w:b/>
        </w:rPr>
        <w:lastRenderedPageBreak/>
        <w:t>2.1.3.</w:t>
      </w:r>
      <w:r w:rsidR="004246C6" w:rsidRPr="00D05CE5">
        <w:rPr>
          <w:b/>
        </w:rPr>
        <w:t>2</w:t>
      </w:r>
      <w:r w:rsidR="007C236B" w:rsidRPr="00D05CE5">
        <w:rPr>
          <w:b/>
        </w:rPr>
        <w:t>2</w:t>
      </w:r>
      <w:r w:rsidRPr="00D05CE5">
        <w:rPr>
          <w:b/>
        </w:rPr>
        <w:t>. Перечень выявленных бесхозяйных тепловых сетей и обоснование выбора организации, уп</w:t>
      </w:r>
      <w:r w:rsidR="00894D3A" w:rsidRPr="00D05CE5">
        <w:rPr>
          <w:b/>
        </w:rPr>
        <w:t>олномоченной на их эксплуатацию</w:t>
      </w:r>
    </w:p>
    <w:p w14:paraId="4245B519" w14:textId="77777777" w:rsidR="002B685E" w:rsidRPr="00D05CE5" w:rsidRDefault="002B685E" w:rsidP="004C6D30">
      <w:pPr>
        <w:tabs>
          <w:tab w:val="left" w:pos="1134"/>
        </w:tabs>
        <w:jc w:val="both"/>
        <w:rPr>
          <w:b/>
        </w:rPr>
      </w:pPr>
    </w:p>
    <w:p w14:paraId="6E9B19A3" w14:textId="448EFD05" w:rsidR="00D05CE5" w:rsidRDefault="00277FB4" w:rsidP="00B249D3">
      <w:pPr>
        <w:ind w:firstLine="709"/>
        <w:jc w:val="both"/>
      </w:pPr>
      <w:r w:rsidRPr="00D05CE5">
        <w:t xml:space="preserve">На территории </w:t>
      </w:r>
      <w:r w:rsidR="00A96D57">
        <w:t>Хасынского муниципального округа</w:t>
      </w:r>
      <w:r w:rsidR="00D05CE5" w:rsidRPr="00D05CE5">
        <w:t xml:space="preserve"> бесхозяйных</w:t>
      </w:r>
      <w:r w:rsidRPr="00D05CE5">
        <w:t xml:space="preserve"> тепловых сетей </w:t>
      </w:r>
      <w:r w:rsidR="00C73047" w:rsidRPr="00D05CE5">
        <w:t>нет.</w:t>
      </w:r>
    </w:p>
    <w:p w14:paraId="1A088DA8" w14:textId="77777777" w:rsidR="00B249D3" w:rsidRPr="00B249D3" w:rsidRDefault="00B249D3" w:rsidP="00B249D3">
      <w:pPr>
        <w:ind w:firstLine="709"/>
        <w:jc w:val="both"/>
      </w:pPr>
    </w:p>
    <w:p w14:paraId="21BD3A6A" w14:textId="77777777" w:rsidR="00566EE0" w:rsidRPr="00D05CE5" w:rsidRDefault="00566EE0" w:rsidP="000F56F8">
      <w:pPr>
        <w:pStyle w:val="S"/>
        <w:ind w:firstLine="0"/>
        <w:rPr>
          <w:b/>
          <w:shd w:val="clear" w:color="auto" w:fill="FFFFFF"/>
        </w:rPr>
      </w:pPr>
      <w:r w:rsidRPr="00D05CE5">
        <w:rPr>
          <w:b/>
          <w:shd w:val="clear" w:color="auto" w:fill="FFFFFF"/>
        </w:rPr>
        <w:t>2.1.4. Зоны действия источников тепловой энергии</w:t>
      </w:r>
    </w:p>
    <w:p w14:paraId="7376A895" w14:textId="77777777" w:rsidR="00C02BD8" w:rsidRPr="00D05CE5" w:rsidRDefault="00C02BD8" w:rsidP="002B685E">
      <w:pPr>
        <w:ind w:firstLine="709"/>
        <w:jc w:val="both"/>
      </w:pPr>
    </w:p>
    <w:p w14:paraId="2A2E3F30" w14:textId="52844D0C" w:rsidR="006F2242" w:rsidRPr="00D05CE5" w:rsidRDefault="00D05CE5" w:rsidP="006F2242">
      <w:pPr>
        <w:pStyle w:val="Default"/>
        <w:ind w:firstLine="709"/>
        <w:jc w:val="both"/>
      </w:pPr>
      <w:r w:rsidRPr="00D05CE5">
        <w:t>Зона действия системы теплоснабжения - это</w:t>
      </w:r>
      <w:r w:rsidR="006F2242" w:rsidRPr="00D05CE5">
        <w:t xml:space="preserve"> территория </w:t>
      </w:r>
      <w:r w:rsidRPr="00D05CE5">
        <w:t>населенного пункта</w:t>
      </w:r>
      <w:r w:rsidR="006F2242" w:rsidRPr="00D05CE5">
        <w:t xml:space="preserve">,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4B3ACD02" w14:textId="40644FFD" w:rsidR="006F2242" w:rsidRPr="00D05CE5" w:rsidRDefault="006F2242" w:rsidP="006F2242">
      <w:pPr>
        <w:ind w:firstLine="709"/>
        <w:jc w:val="both"/>
      </w:pPr>
      <w:r w:rsidRPr="00D05CE5">
        <w:t xml:space="preserve">В настоящее время централизованным теплоснабжением охвачена значительная часть населенных пунктов </w:t>
      </w:r>
      <w:r w:rsidR="00A96D57">
        <w:rPr>
          <w:bCs/>
        </w:rPr>
        <w:t>Хасынского муниципального округа</w:t>
      </w:r>
      <w:r w:rsidRPr="00D05CE5">
        <w:t xml:space="preserve"> - централизованное теплоснаб</w:t>
      </w:r>
      <w:r w:rsidR="000E714F" w:rsidRPr="00D05CE5">
        <w:softHyphen/>
      </w:r>
      <w:r w:rsidRPr="00D05CE5">
        <w:t xml:space="preserve">жение </w:t>
      </w:r>
      <w:r w:rsidRPr="00D05CE5">
        <w:rPr>
          <w:bCs/>
        </w:rPr>
        <w:t>организовано на территории посел</w:t>
      </w:r>
      <w:r w:rsidR="00930BCA" w:rsidRPr="00D05CE5">
        <w:rPr>
          <w:bCs/>
        </w:rPr>
        <w:t>ков Палатка, Талая, Хасын,</w:t>
      </w:r>
      <w:r w:rsidRPr="00D05CE5">
        <w:rPr>
          <w:bCs/>
        </w:rPr>
        <w:t xml:space="preserve"> Стекольный.</w:t>
      </w:r>
    </w:p>
    <w:p w14:paraId="29D7A4E3" w14:textId="59D6BC61" w:rsidR="006F2242" w:rsidRPr="00D05CE5" w:rsidRDefault="006F2242" w:rsidP="006F2242">
      <w:pPr>
        <w:pStyle w:val="S"/>
      </w:pPr>
      <w:r w:rsidRPr="00D05CE5">
        <w:rPr>
          <w:b/>
        </w:rPr>
        <w:t xml:space="preserve">Поселок Палатка. </w:t>
      </w:r>
      <w:r w:rsidRPr="00D05CE5">
        <w:t xml:space="preserve">Теплоснабжение поселка осуществляется от котельной № 1 и электрокотельной. Котельная № 1 </w:t>
      </w:r>
      <w:r w:rsidR="00AF5EE3" w:rsidRPr="00D05CE5">
        <w:t>расположена</w:t>
      </w:r>
      <w:r w:rsidRPr="00D05CE5">
        <w:t xml:space="preserve"> по адресу: п. Палатка, </w:t>
      </w:r>
      <w:r w:rsidRPr="00D05CE5">
        <w:rPr>
          <w:bCs/>
        </w:rPr>
        <w:t xml:space="preserve">ул. </w:t>
      </w:r>
      <w:r w:rsidR="00FA2914" w:rsidRPr="00D05CE5">
        <w:rPr>
          <w:bCs/>
        </w:rPr>
        <w:t>Ленина</w:t>
      </w:r>
      <w:r w:rsidRPr="00D05CE5">
        <w:rPr>
          <w:bCs/>
        </w:rPr>
        <w:t xml:space="preserve">, д. </w:t>
      </w:r>
      <w:r w:rsidR="00FA2914" w:rsidRPr="00D05CE5">
        <w:rPr>
          <w:bCs/>
        </w:rPr>
        <w:t>5</w:t>
      </w:r>
      <w:r w:rsidRPr="00D05CE5">
        <w:rPr>
          <w:bCs/>
        </w:rPr>
        <w:t xml:space="preserve">. </w:t>
      </w:r>
    </w:p>
    <w:p w14:paraId="50DD662A" w14:textId="77777777" w:rsidR="00DA1AF7" w:rsidRPr="001F18E8" w:rsidRDefault="00A66EE2" w:rsidP="00DA1AF7">
      <w:pPr>
        <w:pStyle w:val="ab"/>
        <w:ind w:firstLine="709"/>
        <w:jc w:val="both"/>
      </w:pPr>
      <w:r w:rsidRPr="001F18E8">
        <w:t>Котельная предназначена для теплоснабжения жилого фонда и прочих по</w:t>
      </w:r>
      <w:r w:rsidRPr="001F18E8">
        <w:softHyphen/>
        <w:t>требите</w:t>
      </w:r>
      <w:r w:rsidR="000E714F" w:rsidRPr="001F18E8">
        <w:softHyphen/>
      </w:r>
      <w:r w:rsidRPr="001F18E8">
        <w:t>лей тепловой энергии, расположенных в границах улиц</w:t>
      </w:r>
      <w:r w:rsidR="00FA2914" w:rsidRPr="001F18E8">
        <w:t xml:space="preserve"> Ленина, Центральная, Юбилейная, Почтовая, Школьная, Космонавтов.</w:t>
      </w:r>
      <w:r w:rsidRPr="001F18E8">
        <w:t xml:space="preserve"> </w:t>
      </w:r>
      <w:r w:rsidR="00DA1AF7" w:rsidRPr="001F18E8">
        <w:t>Потребителями тепловой энер</w:t>
      </w:r>
      <w:r w:rsidR="00DA1AF7" w:rsidRPr="001F18E8">
        <w:softHyphen/>
        <w:t xml:space="preserve">гии являются 71 жилой дом, 75 учреждений бюджетной сферы. </w:t>
      </w:r>
    </w:p>
    <w:p w14:paraId="58A540F5" w14:textId="77777777" w:rsidR="00DA1AF7" w:rsidRPr="001F18E8" w:rsidRDefault="00DA1AF7" w:rsidP="00DA1AF7">
      <w:pPr>
        <w:pStyle w:val="ab"/>
        <w:ind w:firstLine="709"/>
        <w:jc w:val="both"/>
      </w:pPr>
      <w:r w:rsidRPr="001F18E8">
        <w:t>Электрокотельная предназначена для горячего водоснабжения потребителей.</w:t>
      </w:r>
    </w:p>
    <w:p w14:paraId="006FC8BD" w14:textId="77777777" w:rsidR="00A47493" w:rsidRPr="00360BEE" w:rsidRDefault="006F2242" w:rsidP="00A47493">
      <w:pPr>
        <w:pStyle w:val="ab"/>
        <w:ind w:firstLine="709"/>
        <w:jc w:val="both"/>
      </w:pPr>
      <w:r w:rsidRPr="001F18E8">
        <w:rPr>
          <w:b/>
        </w:rPr>
        <w:t xml:space="preserve">Поселок Хасын. </w:t>
      </w:r>
      <w:r w:rsidRPr="001F18E8">
        <w:t xml:space="preserve">Источником теплоснабжения поселка является одна котельная № 5, расположенная по адресу: п. Хасын, ул. Геологов, д.20. </w:t>
      </w:r>
      <w:r w:rsidR="00A66EE2" w:rsidRPr="001F18E8">
        <w:t>Котельная предназначена для теплоснабжения жилого фонда и прочих по</w:t>
      </w:r>
      <w:r w:rsidR="00A66EE2" w:rsidRPr="001F18E8">
        <w:softHyphen/>
        <w:t>требителей тепловой энергии, расположенных в границах улиц Геологов и Цареградского. Потребителями тепловой энер</w:t>
      </w:r>
      <w:r w:rsidR="00A66EE2" w:rsidRPr="001F18E8">
        <w:softHyphen/>
        <w:t xml:space="preserve">гии являются 7 жилых домов, </w:t>
      </w:r>
      <w:r w:rsidR="00A47493" w:rsidRPr="00360BEE">
        <w:t>12 учреждений бюджетной сферы, в том числе детский сад и спорт школа, расположенные в одном здании.</w:t>
      </w:r>
    </w:p>
    <w:p w14:paraId="501836F2" w14:textId="77777777" w:rsidR="00A47493" w:rsidRPr="00360BEE" w:rsidRDefault="006F2242" w:rsidP="00A47493">
      <w:pPr>
        <w:pStyle w:val="ab"/>
        <w:ind w:firstLine="709"/>
        <w:jc w:val="both"/>
      </w:pPr>
      <w:r w:rsidRPr="001F18E8">
        <w:rPr>
          <w:b/>
        </w:rPr>
        <w:t>Поселок Талая.</w:t>
      </w:r>
      <w:r w:rsidRPr="001F18E8">
        <w:t xml:space="preserve"> Источником теплоснабжения поселка является одна котельная № 3, расположенная по адресу: п. Талая, ул. Подгорная, д.7. </w:t>
      </w:r>
      <w:r w:rsidR="00A66EE2" w:rsidRPr="001F18E8">
        <w:t>Котельная предназначена для теплоснабжения жилого фонда и прочих по</w:t>
      </w:r>
      <w:r w:rsidR="00A66EE2" w:rsidRPr="001F18E8">
        <w:softHyphen/>
        <w:t xml:space="preserve">требителей тепловой энергии, расположенных в границах улиц Ленина, Комсомольская, Зеленая. </w:t>
      </w:r>
      <w:r w:rsidR="00A47493" w:rsidRPr="00360BEE">
        <w:t>Потребителями тепловой энер</w:t>
      </w:r>
      <w:r w:rsidR="00A47493" w:rsidRPr="00360BEE">
        <w:softHyphen/>
        <w:t>гии яв</w:t>
      </w:r>
      <w:r w:rsidR="00A47493" w:rsidRPr="00360BEE">
        <w:softHyphen/>
        <w:t>ляются 6 жилых домов, 3 учреждений бюджетной сферы (школа, библиотека и администрация) и 5 прочих потреби</w:t>
      </w:r>
      <w:r w:rsidR="00A47493" w:rsidRPr="00360BEE">
        <w:softHyphen/>
        <w:t>те</w:t>
      </w:r>
      <w:r w:rsidR="00A47493" w:rsidRPr="00360BEE">
        <w:softHyphen/>
        <w:t xml:space="preserve">лей. </w:t>
      </w:r>
    </w:p>
    <w:p w14:paraId="4D13B89A" w14:textId="4C00D29B" w:rsidR="00A66EE2" w:rsidRPr="00A47493" w:rsidRDefault="006F2242" w:rsidP="00A47493">
      <w:pPr>
        <w:pStyle w:val="ab"/>
        <w:ind w:firstLine="709"/>
        <w:jc w:val="both"/>
      </w:pPr>
      <w:r w:rsidRPr="001F18E8">
        <w:rPr>
          <w:b/>
        </w:rPr>
        <w:t>Поселок Стекольный.</w:t>
      </w:r>
      <w:r w:rsidRPr="001F18E8">
        <w:t xml:space="preserve"> Источником теплоснабжения поселка является котельная № 1 и котельная № 2. </w:t>
      </w:r>
      <w:r w:rsidR="00A66EE2" w:rsidRPr="001F18E8">
        <w:t>Котельные предназначены для теплоснабжения жилого фонда и прочих по</w:t>
      </w:r>
      <w:r w:rsidR="00A66EE2" w:rsidRPr="001F18E8">
        <w:softHyphen/>
        <w:t>требителей тепловой энергии, расположенных в границах улицы Лесная, Рабо</w:t>
      </w:r>
      <w:r w:rsidR="000E714F" w:rsidRPr="001F18E8">
        <w:softHyphen/>
      </w:r>
      <w:r w:rsidR="00A66EE2" w:rsidRPr="001F18E8">
        <w:t xml:space="preserve">чая, Центральная, Школьная, </w:t>
      </w:r>
      <w:r w:rsidR="00A66EE2" w:rsidRPr="00A47493">
        <w:t>Зеленая. Потребителями тепловой энер</w:t>
      </w:r>
      <w:r w:rsidR="00A66EE2" w:rsidRPr="00A47493">
        <w:softHyphen/>
        <w:t>гии являются 57 жи</w:t>
      </w:r>
      <w:r w:rsidR="000E714F" w:rsidRPr="00A47493">
        <w:softHyphen/>
      </w:r>
      <w:r w:rsidR="00A66EE2" w:rsidRPr="00A47493">
        <w:t>лых домов, 15 учреждений бюджетной сферы.</w:t>
      </w:r>
    </w:p>
    <w:p w14:paraId="089DB860" w14:textId="77777777" w:rsidR="00D4621E" w:rsidRPr="002E20BF" w:rsidRDefault="00D4621E" w:rsidP="008E623B">
      <w:pPr>
        <w:jc w:val="both"/>
        <w:rPr>
          <w:highlight w:val="yellow"/>
        </w:rPr>
      </w:pPr>
    </w:p>
    <w:p w14:paraId="25B6F8D8" w14:textId="77777777" w:rsidR="004C6D30" w:rsidRPr="001F18E8" w:rsidRDefault="00DE59C8" w:rsidP="000E6EEA">
      <w:pPr>
        <w:pStyle w:val="ab"/>
        <w:jc w:val="both"/>
        <w:rPr>
          <w:rStyle w:val="11"/>
          <w:rFonts w:ascii="Times New Roman" w:hAnsi="Times New Roman" w:cs="Times New Roman"/>
          <w:sz w:val="24"/>
          <w:szCs w:val="24"/>
        </w:rPr>
      </w:pPr>
      <w:r w:rsidRPr="001F18E8">
        <w:rPr>
          <w:b/>
        </w:rPr>
        <w:t>2.1.5</w:t>
      </w:r>
      <w:r w:rsidR="00986ECB" w:rsidRPr="001F18E8">
        <w:rPr>
          <w:b/>
        </w:rPr>
        <w:t xml:space="preserve">. </w:t>
      </w:r>
      <w:r w:rsidR="00F26C44" w:rsidRPr="001F18E8">
        <w:rPr>
          <w:rStyle w:val="11"/>
          <w:rFonts w:ascii="Times New Roman" w:hAnsi="Times New Roman" w:cs="Times New Roman"/>
          <w:sz w:val="24"/>
          <w:szCs w:val="24"/>
        </w:rPr>
        <w:t>Тепловые нагрузки потребителей тепловой энергии, групп потребителей теп</w:t>
      </w:r>
      <w:r w:rsidR="008D4A55" w:rsidRPr="001F18E8">
        <w:rPr>
          <w:rStyle w:val="11"/>
          <w:rFonts w:ascii="Times New Roman" w:hAnsi="Times New Roman" w:cs="Times New Roman"/>
          <w:sz w:val="24"/>
          <w:szCs w:val="24"/>
        </w:rPr>
        <w:softHyphen/>
      </w:r>
      <w:r w:rsidR="00F26C44" w:rsidRPr="001F18E8">
        <w:rPr>
          <w:rStyle w:val="11"/>
          <w:rFonts w:ascii="Times New Roman" w:hAnsi="Times New Roman" w:cs="Times New Roman"/>
          <w:sz w:val="24"/>
          <w:szCs w:val="24"/>
        </w:rPr>
        <w:t xml:space="preserve">ловой энергии </w:t>
      </w:r>
    </w:p>
    <w:p w14:paraId="77753242" w14:textId="77777777" w:rsidR="00BE6188" w:rsidRPr="002E20BF" w:rsidRDefault="00BE6188" w:rsidP="00AA2EC5">
      <w:pPr>
        <w:pStyle w:val="S"/>
        <w:rPr>
          <w:rStyle w:val="11"/>
          <w:rFonts w:ascii="Times New Roman" w:hAnsi="Times New Roman" w:cs="Times New Roman"/>
          <w:sz w:val="24"/>
          <w:szCs w:val="24"/>
          <w:highlight w:val="yellow"/>
        </w:rPr>
      </w:pPr>
    </w:p>
    <w:p w14:paraId="66160C3B" w14:textId="66D1B639" w:rsidR="002D0E10" w:rsidRPr="001F18E8" w:rsidRDefault="00B57269" w:rsidP="00986C9F">
      <w:pPr>
        <w:pStyle w:val="S"/>
      </w:pPr>
      <w:r w:rsidRPr="001F18E8">
        <w:t>На момент раз</w:t>
      </w:r>
      <w:r w:rsidR="002D0E10" w:rsidRPr="001F18E8">
        <w:t xml:space="preserve">работки настоящей Схемы действует Схема </w:t>
      </w:r>
      <w:r w:rsidR="001F18E8" w:rsidRPr="001F18E8">
        <w:t>теплоснабжения,</w:t>
      </w:r>
      <w:r w:rsidR="00B61EA7" w:rsidRPr="001F18E8">
        <w:t xml:space="preserve"> утвержденная в 202</w:t>
      </w:r>
      <w:r w:rsidR="00B53ADB">
        <w:t>1</w:t>
      </w:r>
      <w:r w:rsidR="00B61EA7" w:rsidRPr="001F18E8">
        <w:t xml:space="preserve"> году.</w:t>
      </w:r>
    </w:p>
    <w:p w14:paraId="76E00FD1" w14:textId="77777777" w:rsidR="00B57269" w:rsidRPr="00B53ADB" w:rsidRDefault="00B57269" w:rsidP="00986C9F">
      <w:pPr>
        <w:pStyle w:val="S"/>
      </w:pPr>
      <w:r w:rsidRPr="00B53ADB">
        <w:t xml:space="preserve">В ходе </w:t>
      </w:r>
      <w:r w:rsidR="00B61EA7" w:rsidRPr="00B53ADB">
        <w:t>актуализации настоящей</w:t>
      </w:r>
      <w:r w:rsidRPr="00B53ADB">
        <w:t xml:space="preserve"> Схемы теплоснабжения по данным предоставленным тепло</w:t>
      </w:r>
      <w:r w:rsidR="000E714F" w:rsidRPr="00B53ADB">
        <w:softHyphen/>
      </w:r>
      <w:r w:rsidRPr="00B53ADB">
        <w:t xml:space="preserve">снабжающими организациями определены существующие суммарные тепловые </w:t>
      </w:r>
      <w:r w:rsidR="00BE51EA" w:rsidRPr="00B53ADB">
        <w:t>нагрузки</w:t>
      </w:r>
      <w:r w:rsidRPr="00B53ADB">
        <w:t>, которые составляют:</w:t>
      </w:r>
    </w:p>
    <w:p w14:paraId="0CCBC3B5" w14:textId="1E179DAB" w:rsidR="00B57269" w:rsidRPr="00B53ADB" w:rsidRDefault="00B57269" w:rsidP="00B57269">
      <w:pPr>
        <w:pStyle w:val="S"/>
      </w:pPr>
      <w:r w:rsidRPr="00B53ADB">
        <w:t>- на отопление – 2</w:t>
      </w:r>
      <w:r w:rsidR="00B53ADB" w:rsidRPr="00B53ADB">
        <w:t>4</w:t>
      </w:r>
      <w:r w:rsidRPr="00B53ADB">
        <w:t>,</w:t>
      </w:r>
      <w:r w:rsidR="00B53ADB" w:rsidRPr="00B53ADB">
        <w:t>754</w:t>
      </w:r>
      <w:r w:rsidRPr="00B53ADB">
        <w:t xml:space="preserve"> Гкал/час;</w:t>
      </w:r>
    </w:p>
    <w:p w14:paraId="001FB71F" w14:textId="6650F0FE" w:rsidR="00B57269" w:rsidRPr="007A279B" w:rsidRDefault="00B57269" w:rsidP="00B57269">
      <w:pPr>
        <w:pStyle w:val="S"/>
      </w:pPr>
      <w:r w:rsidRPr="007A279B">
        <w:t xml:space="preserve">- </w:t>
      </w:r>
      <w:r w:rsidR="00B61EA7" w:rsidRPr="007A279B">
        <w:t xml:space="preserve">на горячее </w:t>
      </w:r>
      <w:r w:rsidR="00B53ADB" w:rsidRPr="007A279B">
        <w:t>водоснабжение –</w:t>
      </w:r>
      <w:r w:rsidR="00B61EA7" w:rsidRPr="007A279B">
        <w:t xml:space="preserve"> 3,</w:t>
      </w:r>
      <w:r w:rsidR="00B53ADB" w:rsidRPr="007A279B">
        <w:t xml:space="preserve">747 </w:t>
      </w:r>
      <w:r w:rsidRPr="007A279B">
        <w:t>Гкал/час;</w:t>
      </w:r>
    </w:p>
    <w:p w14:paraId="5BC0D4DC" w14:textId="77777777" w:rsidR="00336806" w:rsidRPr="007A279B" w:rsidRDefault="00336806" w:rsidP="00336806">
      <w:pPr>
        <w:pStyle w:val="S"/>
        <w:rPr>
          <w:b/>
        </w:rPr>
      </w:pPr>
    </w:p>
    <w:p w14:paraId="0FB2E966" w14:textId="77777777" w:rsidR="00D12958" w:rsidRPr="007A279B" w:rsidRDefault="0057541F" w:rsidP="000E6EEA">
      <w:pPr>
        <w:spacing w:after="240"/>
        <w:jc w:val="both"/>
        <w:rPr>
          <w:b/>
        </w:rPr>
      </w:pPr>
      <w:r w:rsidRPr="007A279B">
        <w:rPr>
          <w:b/>
        </w:rPr>
        <w:lastRenderedPageBreak/>
        <w:t>2.1.</w:t>
      </w:r>
      <w:r w:rsidR="00DE59C8" w:rsidRPr="007A279B">
        <w:rPr>
          <w:b/>
        </w:rPr>
        <w:t>5</w:t>
      </w:r>
      <w:r w:rsidRPr="007A279B">
        <w:rPr>
          <w:b/>
        </w:rPr>
        <w:t>.</w:t>
      </w:r>
      <w:r w:rsidR="00B43195" w:rsidRPr="007A279B">
        <w:rPr>
          <w:b/>
        </w:rPr>
        <w:t>1.</w:t>
      </w:r>
      <w:r w:rsidRPr="007A279B">
        <w:rPr>
          <w:b/>
        </w:rPr>
        <w:t xml:space="preserve"> </w:t>
      </w:r>
      <w:r w:rsidR="00F50B15" w:rsidRPr="007A279B">
        <w:rPr>
          <w:b/>
          <w:spacing w:val="2"/>
          <w:shd w:val="clear" w:color="auto" w:fill="FFFFFF"/>
        </w:rPr>
        <w:t>О</w:t>
      </w:r>
      <w:r w:rsidR="00F26C44" w:rsidRPr="007A279B">
        <w:rPr>
          <w:b/>
          <w:spacing w:val="2"/>
          <w:shd w:val="clear" w:color="auto" w:fill="FFFFFF"/>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14:paraId="5DB09803" w14:textId="106B5A6A" w:rsidR="00355EB4" w:rsidRPr="008F06DA" w:rsidRDefault="00F14675" w:rsidP="00986C9F">
      <w:pPr>
        <w:pStyle w:val="S"/>
      </w:pPr>
      <w:r w:rsidRPr="008F06DA">
        <w:t xml:space="preserve">Объем потребления тепловой энергии (мощности) </w:t>
      </w:r>
      <w:r w:rsidR="002B685E" w:rsidRPr="008F06DA">
        <w:t xml:space="preserve">на теплоснабжение </w:t>
      </w:r>
      <w:r w:rsidRPr="008F06DA">
        <w:t>потребите</w:t>
      </w:r>
      <w:r w:rsidR="008D4A55" w:rsidRPr="008F06DA">
        <w:softHyphen/>
      </w:r>
      <w:r w:rsidRPr="008F06DA">
        <w:t xml:space="preserve">лей </w:t>
      </w:r>
      <w:r w:rsidR="00A96D57">
        <w:t>Хасынского муниципального округа</w:t>
      </w:r>
      <w:r w:rsidR="00873E10" w:rsidRPr="008F06DA">
        <w:t xml:space="preserve"> </w:t>
      </w:r>
      <w:r w:rsidR="002B685E" w:rsidRPr="008F06DA">
        <w:t>определяется</w:t>
      </w:r>
      <w:r w:rsidRPr="008F06DA">
        <w:t xml:space="preserve"> расчетным путем в соответ</w:t>
      </w:r>
      <w:r w:rsidR="008D4A55" w:rsidRPr="008F06DA">
        <w:softHyphen/>
      </w:r>
      <w:r w:rsidRPr="008F06DA">
        <w:t>ствии с тре</w:t>
      </w:r>
      <w:r w:rsidR="000E714F" w:rsidRPr="008F06DA">
        <w:softHyphen/>
      </w:r>
      <w:r w:rsidRPr="008F06DA">
        <w:t>бованиями нормативных документов</w:t>
      </w:r>
      <w:r w:rsidR="002B685E" w:rsidRPr="008F06DA">
        <w:t>.</w:t>
      </w:r>
      <w:r w:rsidR="00641432" w:rsidRPr="008F06DA">
        <w:t xml:space="preserve"> </w:t>
      </w:r>
      <w:r w:rsidRPr="008F06DA">
        <w:t xml:space="preserve">Объем потребления тепловой энергии (мощности) на отопление </w:t>
      </w:r>
      <w:r w:rsidR="00871A6F" w:rsidRPr="008F06DA">
        <w:t>потребителей</w:t>
      </w:r>
      <w:r w:rsidRPr="008F06DA">
        <w:t xml:space="preserve"> опреде</w:t>
      </w:r>
      <w:r w:rsidR="002B685E" w:rsidRPr="008F06DA">
        <w:t>ляется</w:t>
      </w:r>
      <w:r w:rsidRPr="008F06DA">
        <w:t xml:space="preserve"> расчетно-нормативным способом, исходя из строительных характеристик здания (общ</w:t>
      </w:r>
      <w:r w:rsidR="00506FCE" w:rsidRPr="008F06DA">
        <w:t>а</w:t>
      </w:r>
      <w:r w:rsidR="002B685E" w:rsidRPr="008F06DA">
        <w:t>я площадь, строительный объем) и климатиче</w:t>
      </w:r>
      <w:r w:rsidR="000E714F" w:rsidRPr="008F06DA">
        <w:softHyphen/>
      </w:r>
      <w:r w:rsidR="002B685E" w:rsidRPr="008F06DA">
        <w:t>ских условий района расположения (расчетная температура воздуха в помеще</w:t>
      </w:r>
      <w:r w:rsidR="008D4A55" w:rsidRPr="008F06DA">
        <w:softHyphen/>
      </w:r>
      <w:r w:rsidR="002B685E" w:rsidRPr="008F06DA">
        <w:t>нии и рас</w:t>
      </w:r>
      <w:r w:rsidR="000E714F" w:rsidRPr="008F06DA">
        <w:softHyphen/>
      </w:r>
      <w:r w:rsidR="002B685E" w:rsidRPr="008F06DA">
        <w:t>четная температура наружного воздуха)</w:t>
      </w:r>
      <w:r w:rsidR="00EF0E76" w:rsidRPr="008F06DA">
        <w:t>.</w:t>
      </w:r>
      <w:r w:rsidR="00E01806" w:rsidRPr="008F06DA">
        <w:t xml:space="preserve"> </w:t>
      </w:r>
    </w:p>
    <w:p w14:paraId="5AC4A080" w14:textId="77777777" w:rsidR="00CF2AC0" w:rsidRPr="008F06DA" w:rsidRDefault="002B685E" w:rsidP="00986C9F">
      <w:pPr>
        <w:pStyle w:val="S"/>
      </w:pPr>
      <w:r w:rsidRPr="008F06DA">
        <w:t>Объем потребления тепловой энергии (мощности) на горячее водоснабжение опре</w:t>
      </w:r>
      <w:r w:rsidR="008D4A55" w:rsidRPr="008F06DA">
        <w:softHyphen/>
      </w:r>
      <w:r w:rsidRPr="008F06DA">
        <w:t>деляется исходя из количества водопотребителей и норматива водопотребления на одного водопотребителя.</w:t>
      </w:r>
      <w:r w:rsidR="00CF2AC0" w:rsidRPr="008F06DA">
        <w:t xml:space="preserve"> </w:t>
      </w:r>
    </w:p>
    <w:p w14:paraId="444E408A" w14:textId="7CC4F35B" w:rsidR="00295EAC" w:rsidRPr="008F06DA" w:rsidRDefault="002B685E" w:rsidP="00986C9F">
      <w:pPr>
        <w:pStyle w:val="S"/>
      </w:pPr>
      <w:r w:rsidRPr="008F06DA">
        <w:t xml:space="preserve">Тепловые нагрузки потребителей </w:t>
      </w:r>
      <w:r w:rsidR="00A96D57">
        <w:t>Хасынского муниципального округа</w:t>
      </w:r>
      <w:r w:rsidR="00F50B15" w:rsidRPr="008F06DA">
        <w:t xml:space="preserve"> </w:t>
      </w:r>
      <w:r w:rsidRPr="008F06DA">
        <w:t>в соот</w:t>
      </w:r>
      <w:r w:rsidR="008D4A55" w:rsidRPr="008F06DA">
        <w:softHyphen/>
      </w:r>
      <w:r w:rsidRPr="008F06DA">
        <w:t>ветствии с данными ресурсо</w:t>
      </w:r>
      <w:r w:rsidR="006A4399" w:rsidRPr="008F06DA">
        <w:t>снабжающ</w:t>
      </w:r>
      <w:r w:rsidR="00F50B15" w:rsidRPr="008F06DA">
        <w:t>ей</w:t>
      </w:r>
      <w:r w:rsidR="006A4399" w:rsidRPr="008F06DA">
        <w:t xml:space="preserve"> организаци</w:t>
      </w:r>
      <w:r w:rsidR="00F50B15" w:rsidRPr="008F06DA">
        <w:t>и</w:t>
      </w:r>
      <w:r w:rsidRPr="008F06DA">
        <w:t xml:space="preserve"> приведены в таблице 2.1.</w:t>
      </w:r>
      <w:r w:rsidR="005A6E25" w:rsidRPr="008F06DA">
        <w:t>6</w:t>
      </w:r>
      <w:r w:rsidRPr="008F06DA">
        <w:t xml:space="preserve">. </w:t>
      </w:r>
    </w:p>
    <w:p w14:paraId="090ED982" w14:textId="77777777" w:rsidR="00641432" w:rsidRPr="002E20BF" w:rsidRDefault="00641432" w:rsidP="00641432">
      <w:pPr>
        <w:pStyle w:val="S"/>
        <w:rPr>
          <w:highlight w:val="yellow"/>
        </w:rPr>
      </w:pPr>
    </w:p>
    <w:tbl>
      <w:tblPr>
        <w:tblW w:w="5000" w:type="pct"/>
        <w:tblLook w:val="04A0" w:firstRow="1" w:lastRow="0" w:firstColumn="1" w:lastColumn="0" w:noHBand="0" w:noVBand="1"/>
      </w:tblPr>
      <w:tblGrid>
        <w:gridCol w:w="4220"/>
        <w:gridCol w:w="2718"/>
        <w:gridCol w:w="2632"/>
      </w:tblGrid>
      <w:tr w:rsidR="00AF5EE3" w14:paraId="7811A8AF" w14:textId="77777777" w:rsidTr="00AF5EE3">
        <w:trPr>
          <w:trHeight w:val="324"/>
        </w:trPr>
        <w:tc>
          <w:tcPr>
            <w:tcW w:w="5000" w:type="pct"/>
            <w:gridSpan w:val="3"/>
            <w:tcBorders>
              <w:top w:val="nil"/>
              <w:left w:val="nil"/>
              <w:bottom w:val="nil"/>
              <w:right w:val="nil"/>
            </w:tcBorders>
            <w:shd w:val="clear" w:color="000000" w:fill="FFFFFF"/>
            <w:noWrap/>
            <w:vAlign w:val="bottom"/>
            <w:hideMark/>
          </w:tcPr>
          <w:p w14:paraId="6ED4E2E7" w14:textId="77777777" w:rsidR="00AF5EE3" w:rsidRDefault="00AF5EE3">
            <w:pPr>
              <w:jc w:val="center"/>
              <w:rPr>
                <w:b/>
                <w:bCs/>
                <w:i/>
                <w:iCs/>
                <w:color w:val="000000"/>
              </w:rPr>
            </w:pPr>
            <w:r>
              <w:rPr>
                <w:b/>
                <w:bCs/>
                <w:i/>
                <w:iCs/>
                <w:color w:val="000000"/>
              </w:rPr>
              <w:t>Тепловые нагрузки потребителей</w:t>
            </w:r>
          </w:p>
        </w:tc>
      </w:tr>
      <w:tr w:rsidR="00AF5EE3" w14:paraId="02CBCC33" w14:textId="77777777" w:rsidTr="00AF5EE3">
        <w:trPr>
          <w:trHeight w:val="312"/>
        </w:trPr>
        <w:tc>
          <w:tcPr>
            <w:tcW w:w="2205" w:type="pct"/>
            <w:tcBorders>
              <w:top w:val="nil"/>
              <w:left w:val="nil"/>
              <w:bottom w:val="nil"/>
              <w:right w:val="nil"/>
            </w:tcBorders>
            <w:shd w:val="clear" w:color="000000" w:fill="FFFFFF"/>
            <w:noWrap/>
            <w:vAlign w:val="bottom"/>
            <w:hideMark/>
          </w:tcPr>
          <w:p w14:paraId="588129A6" w14:textId="77777777" w:rsidR="00AF5EE3" w:rsidRDefault="00AF5EE3">
            <w:pPr>
              <w:rPr>
                <w:rFonts w:ascii="Calibri" w:hAnsi="Calibri" w:cs="Calibri"/>
                <w:color w:val="000000"/>
                <w:sz w:val="22"/>
                <w:szCs w:val="22"/>
              </w:rPr>
            </w:pPr>
            <w:r>
              <w:rPr>
                <w:rFonts w:ascii="Calibri" w:hAnsi="Calibri" w:cs="Calibri"/>
                <w:color w:val="000000"/>
                <w:sz w:val="22"/>
                <w:szCs w:val="22"/>
              </w:rPr>
              <w:t> </w:t>
            </w:r>
          </w:p>
        </w:tc>
        <w:tc>
          <w:tcPr>
            <w:tcW w:w="2795" w:type="pct"/>
            <w:gridSpan w:val="2"/>
            <w:tcBorders>
              <w:top w:val="nil"/>
              <w:left w:val="nil"/>
              <w:bottom w:val="nil"/>
              <w:right w:val="nil"/>
            </w:tcBorders>
            <w:shd w:val="clear" w:color="000000" w:fill="FFFFFF"/>
            <w:noWrap/>
            <w:vAlign w:val="bottom"/>
            <w:hideMark/>
          </w:tcPr>
          <w:p w14:paraId="6E27AAAE" w14:textId="77777777" w:rsidR="00AF5EE3" w:rsidRDefault="00AF5EE3">
            <w:pPr>
              <w:jc w:val="right"/>
              <w:rPr>
                <w:color w:val="000000"/>
              </w:rPr>
            </w:pPr>
            <w:r>
              <w:rPr>
                <w:color w:val="000000"/>
              </w:rPr>
              <w:t>Таблица 2.1.6</w:t>
            </w:r>
          </w:p>
        </w:tc>
      </w:tr>
      <w:tr w:rsidR="00AF5EE3" w14:paraId="12062E27" w14:textId="77777777" w:rsidTr="00AF5EE3">
        <w:trPr>
          <w:trHeight w:val="1020"/>
        </w:trPr>
        <w:tc>
          <w:tcPr>
            <w:tcW w:w="220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658516" w14:textId="77777777" w:rsidR="00AF5EE3" w:rsidRDefault="00AF5EE3">
            <w:pPr>
              <w:rPr>
                <w:color w:val="000000"/>
                <w:sz w:val="22"/>
                <w:szCs w:val="22"/>
              </w:rPr>
            </w:pPr>
            <w:r>
              <w:rPr>
                <w:color w:val="000000"/>
                <w:sz w:val="22"/>
                <w:szCs w:val="22"/>
              </w:rPr>
              <w:t>Элемент территориального деления</w:t>
            </w:r>
          </w:p>
        </w:tc>
        <w:tc>
          <w:tcPr>
            <w:tcW w:w="1420" w:type="pct"/>
            <w:tcBorders>
              <w:top w:val="single" w:sz="4" w:space="0" w:color="auto"/>
              <w:left w:val="nil"/>
              <w:bottom w:val="single" w:sz="4" w:space="0" w:color="auto"/>
              <w:right w:val="single" w:sz="4" w:space="0" w:color="auto"/>
            </w:tcBorders>
            <w:shd w:val="clear" w:color="000000" w:fill="FFFFFF"/>
            <w:vAlign w:val="center"/>
            <w:hideMark/>
          </w:tcPr>
          <w:p w14:paraId="54AF7E8D" w14:textId="77777777" w:rsidR="00AF5EE3" w:rsidRDefault="00AF5EE3">
            <w:pPr>
              <w:jc w:val="center"/>
              <w:rPr>
                <w:color w:val="000000"/>
                <w:sz w:val="22"/>
                <w:szCs w:val="22"/>
              </w:rPr>
            </w:pPr>
            <w:r>
              <w:rPr>
                <w:color w:val="000000"/>
                <w:sz w:val="22"/>
                <w:szCs w:val="22"/>
              </w:rPr>
              <w:t>Присоединенная тепловая нагрузка (мощность) на цели отопления, Гкал/ч</w:t>
            </w:r>
          </w:p>
        </w:tc>
        <w:tc>
          <w:tcPr>
            <w:tcW w:w="1375" w:type="pct"/>
            <w:tcBorders>
              <w:top w:val="single" w:sz="4" w:space="0" w:color="auto"/>
              <w:left w:val="nil"/>
              <w:bottom w:val="single" w:sz="4" w:space="0" w:color="auto"/>
              <w:right w:val="single" w:sz="4" w:space="0" w:color="auto"/>
            </w:tcBorders>
            <w:shd w:val="clear" w:color="000000" w:fill="FFFFFF"/>
            <w:vAlign w:val="center"/>
            <w:hideMark/>
          </w:tcPr>
          <w:p w14:paraId="6B96C4BB" w14:textId="77777777" w:rsidR="00AF5EE3" w:rsidRDefault="00AF5EE3">
            <w:pPr>
              <w:jc w:val="center"/>
              <w:rPr>
                <w:color w:val="000000"/>
                <w:sz w:val="22"/>
                <w:szCs w:val="22"/>
              </w:rPr>
            </w:pPr>
            <w:r>
              <w:rPr>
                <w:color w:val="000000"/>
                <w:sz w:val="22"/>
                <w:szCs w:val="22"/>
              </w:rPr>
              <w:t>Присоединенная тепловая нагрузка (мощность) на цели горячего водоснабжения, Гкал/ч</w:t>
            </w:r>
          </w:p>
        </w:tc>
      </w:tr>
      <w:tr w:rsidR="00AF5EE3" w14:paraId="55738F6F" w14:textId="77777777" w:rsidTr="00AF5EE3">
        <w:trPr>
          <w:trHeight w:val="288"/>
        </w:trPr>
        <w:tc>
          <w:tcPr>
            <w:tcW w:w="2205" w:type="pct"/>
            <w:tcBorders>
              <w:top w:val="nil"/>
              <w:left w:val="single" w:sz="4" w:space="0" w:color="auto"/>
              <w:bottom w:val="single" w:sz="4" w:space="0" w:color="auto"/>
              <w:right w:val="single" w:sz="4" w:space="0" w:color="auto"/>
            </w:tcBorders>
            <w:shd w:val="clear" w:color="000000" w:fill="FFFFFF"/>
            <w:vAlign w:val="center"/>
            <w:hideMark/>
          </w:tcPr>
          <w:p w14:paraId="12253728" w14:textId="77777777" w:rsidR="00AF5EE3" w:rsidRDefault="00AF5EE3">
            <w:pPr>
              <w:rPr>
                <w:color w:val="000000"/>
                <w:sz w:val="22"/>
                <w:szCs w:val="22"/>
              </w:rPr>
            </w:pPr>
            <w:r>
              <w:rPr>
                <w:color w:val="000000"/>
                <w:sz w:val="22"/>
                <w:szCs w:val="22"/>
              </w:rPr>
              <w:t>поселок Палатка</w:t>
            </w:r>
          </w:p>
        </w:tc>
        <w:tc>
          <w:tcPr>
            <w:tcW w:w="1420" w:type="pct"/>
            <w:tcBorders>
              <w:top w:val="nil"/>
              <w:left w:val="nil"/>
              <w:bottom w:val="single" w:sz="4" w:space="0" w:color="auto"/>
              <w:right w:val="single" w:sz="4" w:space="0" w:color="auto"/>
            </w:tcBorders>
            <w:shd w:val="clear" w:color="000000" w:fill="FFFFFF"/>
            <w:vAlign w:val="center"/>
            <w:hideMark/>
          </w:tcPr>
          <w:p w14:paraId="38C1BAB8" w14:textId="77777777" w:rsidR="00AF5EE3" w:rsidRPr="006505E3" w:rsidRDefault="00AF5EE3">
            <w:pPr>
              <w:jc w:val="center"/>
              <w:rPr>
                <w:color w:val="000000"/>
                <w:sz w:val="22"/>
                <w:szCs w:val="22"/>
              </w:rPr>
            </w:pPr>
            <w:r w:rsidRPr="006505E3">
              <w:rPr>
                <w:color w:val="000000"/>
                <w:sz w:val="22"/>
                <w:szCs w:val="22"/>
              </w:rPr>
              <w:t>16,82</w:t>
            </w:r>
          </w:p>
        </w:tc>
        <w:tc>
          <w:tcPr>
            <w:tcW w:w="1375" w:type="pct"/>
            <w:tcBorders>
              <w:top w:val="nil"/>
              <w:left w:val="nil"/>
              <w:bottom w:val="single" w:sz="4" w:space="0" w:color="auto"/>
              <w:right w:val="single" w:sz="4" w:space="0" w:color="auto"/>
            </w:tcBorders>
            <w:shd w:val="clear" w:color="000000" w:fill="FFFFFF"/>
            <w:vAlign w:val="center"/>
            <w:hideMark/>
          </w:tcPr>
          <w:p w14:paraId="7B24FFBA" w14:textId="77777777" w:rsidR="00AF5EE3" w:rsidRPr="006505E3" w:rsidRDefault="00AF5EE3">
            <w:pPr>
              <w:jc w:val="center"/>
              <w:rPr>
                <w:color w:val="000000"/>
                <w:sz w:val="22"/>
                <w:szCs w:val="22"/>
              </w:rPr>
            </w:pPr>
            <w:r w:rsidRPr="006505E3">
              <w:rPr>
                <w:color w:val="000000"/>
                <w:sz w:val="22"/>
                <w:szCs w:val="22"/>
              </w:rPr>
              <w:t>2,93</w:t>
            </w:r>
          </w:p>
        </w:tc>
      </w:tr>
      <w:tr w:rsidR="00AF5EE3" w14:paraId="092DE9C9" w14:textId="77777777" w:rsidTr="00AF5EE3">
        <w:trPr>
          <w:trHeight w:val="288"/>
        </w:trPr>
        <w:tc>
          <w:tcPr>
            <w:tcW w:w="2205" w:type="pct"/>
            <w:tcBorders>
              <w:top w:val="nil"/>
              <w:left w:val="single" w:sz="4" w:space="0" w:color="auto"/>
              <w:bottom w:val="single" w:sz="4" w:space="0" w:color="auto"/>
              <w:right w:val="single" w:sz="4" w:space="0" w:color="auto"/>
            </w:tcBorders>
            <w:shd w:val="clear" w:color="000000" w:fill="FFFFFF"/>
            <w:vAlign w:val="center"/>
            <w:hideMark/>
          </w:tcPr>
          <w:p w14:paraId="4D5281BF" w14:textId="77777777" w:rsidR="00AF5EE3" w:rsidRDefault="00AF5EE3">
            <w:pPr>
              <w:rPr>
                <w:color w:val="000000"/>
                <w:sz w:val="22"/>
                <w:szCs w:val="22"/>
              </w:rPr>
            </w:pPr>
            <w:r>
              <w:rPr>
                <w:color w:val="000000"/>
                <w:sz w:val="22"/>
                <w:szCs w:val="22"/>
              </w:rPr>
              <w:t>поселок Талая</w:t>
            </w:r>
          </w:p>
        </w:tc>
        <w:tc>
          <w:tcPr>
            <w:tcW w:w="1420" w:type="pct"/>
            <w:tcBorders>
              <w:top w:val="nil"/>
              <w:left w:val="nil"/>
              <w:bottom w:val="single" w:sz="4" w:space="0" w:color="auto"/>
              <w:right w:val="single" w:sz="4" w:space="0" w:color="auto"/>
            </w:tcBorders>
            <w:shd w:val="clear" w:color="000000" w:fill="FFFFFF"/>
            <w:vAlign w:val="center"/>
            <w:hideMark/>
          </w:tcPr>
          <w:p w14:paraId="71484FDB" w14:textId="77777777" w:rsidR="00AF5EE3" w:rsidRPr="006505E3" w:rsidRDefault="00AF5EE3">
            <w:pPr>
              <w:jc w:val="center"/>
              <w:rPr>
                <w:color w:val="000000"/>
                <w:sz w:val="22"/>
                <w:szCs w:val="22"/>
              </w:rPr>
            </w:pPr>
            <w:r w:rsidRPr="006505E3">
              <w:rPr>
                <w:color w:val="000000"/>
                <w:sz w:val="22"/>
                <w:szCs w:val="22"/>
              </w:rPr>
              <w:t>2,36</w:t>
            </w:r>
          </w:p>
        </w:tc>
        <w:tc>
          <w:tcPr>
            <w:tcW w:w="1375" w:type="pct"/>
            <w:tcBorders>
              <w:top w:val="nil"/>
              <w:left w:val="nil"/>
              <w:bottom w:val="single" w:sz="4" w:space="0" w:color="auto"/>
              <w:right w:val="single" w:sz="4" w:space="0" w:color="auto"/>
            </w:tcBorders>
            <w:shd w:val="clear" w:color="000000" w:fill="FFFFFF"/>
            <w:vAlign w:val="center"/>
            <w:hideMark/>
          </w:tcPr>
          <w:p w14:paraId="7E2C6BBB" w14:textId="77777777" w:rsidR="00AF5EE3" w:rsidRPr="006505E3" w:rsidRDefault="00AF5EE3">
            <w:pPr>
              <w:jc w:val="center"/>
              <w:rPr>
                <w:color w:val="000000"/>
                <w:sz w:val="22"/>
                <w:szCs w:val="22"/>
              </w:rPr>
            </w:pPr>
            <w:r w:rsidRPr="006505E3">
              <w:rPr>
                <w:color w:val="000000"/>
                <w:sz w:val="22"/>
                <w:szCs w:val="22"/>
              </w:rPr>
              <w:t>0,31</w:t>
            </w:r>
          </w:p>
        </w:tc>
      </w:tr>
      <w:tr w:rsidR="00AF5EE3" w14:paraId="321DEE5B" w14:textId="77777777" w:rsidTr="00AF5EE3">
        <w:trPr>
          <w:trHeight w:val="288"/>
        </w:trPr>
        <w:tc>
          <w:tcPr>
            <w:tcW w:w="2205" w:type="pct"/>
            <w:tcBorders>
              <w:top w:val="nil"/>
              <w:left w:val="single" w:sz="4" w:space="0" w:color="auto"/>
              <w:bottom w:val="single" w:sz="4" w:space="0" w:color="auto"/>
              <w:right w:val="single" w:sz="4" w:space="0" w:color="auto"/>
            </w:tcBorders>
            <w:shd w:val="clear" w:color="000000" w:fill="FFFFFF"/>
            <w:vAlign w:val="center"/>
            <w:hideMark/>
          </w:tcPr>
          <w:p w14:paraId="416E7972" w14:textId="77777777" w:rsidR="00AF5EE3" w:rsidRDefault="00AF5EE3">
            <w:pPr>
              <w:rPr>
                <w:color w:val="000000"/>
                <w:sz w:val="22"/>
                <w:szCs w:val="22"/>
              </w:rPr>
            </w:pPr>
            <w:r>
              <w:rPr>
                <w:color w:val="000000"/>
                <w:sz w:val="22"/>
                <w:szCs w:val="22"/>
              </w:rPr>
              <w:t>поселок Хасын</w:t>
            </w:r>
          </w:p>
        </w:tc>
        <w:tc>
          <w:tcPr>
            <w:tcW w:w="1420" w:type="pct"/>
            <w:tcBorders>
              <w:top w:val="nil"/>
              <w:left w:val="nil"/>
              <w:bottom w:val="single" w:sz="4" w:space="0" w:color="auto"/>
              <w:right w:val="single" w:sz="4" w:space="0" w:color="auto"/>
            </w:tcBorders>
            <w:shd w:val="clear" w:color="000000" w:fill="FFFFFF"/>
            <w:vAlign w:val="center"/>
            <w:hideMark/>
          </w:tcPr>
          <w:p w14:paraId="4635D172" w14:textId="77777777" w:rsidR="00AF5EE3" w:rsidRPr="006505E3" w:rsidRDefault="00AF5EE3">
            <w:pPr>
              <w:jc w:val="center"/>
              <w:rPr>
                <w:color w:val="000000"/>
                <w:sz w:val="22"/>
                <w:szCs w:val="22"/>
              </w:rPr>
            </w:pPr>
            <w:r w:rsidRPr="006505E3">
              <w:rPr>
                <w:color w:val="000000"/>
                <w:sz w:val="22"/>
                <w:szCs w:val="22"/>
              </w:rPr>
              <w:t>2,28</w:t>
            </w:r>
          </w:p>
        </w:tc>
        <w:tc>
          <w:tcPr>
            <w:tcW w:w="1375" w:type="pct"/>
            <w:tcBorders>
              <w:top w:val="nil"/>
              <w:left w:val="nil"/>
              <w:bottom w:val="single" w:sz="4" w:space="0" w:color="auto"/>
              <w:right w:val="single" w:sz="4" w:space="0" w:color="auto"/>
            </w:tcBorders>
            <w:shd w:val="clear" w:color="000000" w:fill="FFFFFF"/>
            <w:vAlign w:val="center"/>
            <w:hideMark/>
          </w:tcPr>
          <w:p w14:paraId="19B0E3C0" w14:textId="77777777" w:rsidR="00AF5EE3" w:rsidRPr="006505E3" w:rsidRDefault="00AF5EE3">
            <w:pPr>
              <w:jc w:val="center"/>
              <w:rPr>
                <w:color w:val="000000"/>
                <w:sz w:val="22"/>
                <w:szCs w:val="22"/>
              </w:rPr>
            </w:pPr>
            <w:r w:rsidRPr="006505E3">
              <w:rPr>
                <w:color w:val="000000"/>
                <w:sz w:val="22"/>
                <w:szCs w:val="22"/>
              </w:rPr>
              <w:t>0,109</w:t>
            </w:r>
          </w:p>
        </w:tc>
      </w:tr>
      <w:tr w:rsidR="00AF5EE3" w14:paraId="04F7BBD4" w14:textId="77777777" w:rsidTr="00AF5EE3">
        <w:trPr>
          <w:trHeight w:val="288"/>
        </w:trPr>
        <w:tc>
          <w:tcPr>
            <w:tcW w:w="2205" w:type="pct"/>
            <w:tcBorders>
              <w:top w:val="nil"/>
              <w:left w:val="single" w:sz="4" w:space="0" w:color="auto"/>
              <w:bottom w:val="single" w:sz="4" w:space="0" w:color="auto"/>
              <w:right w:val="single" w:sz="4" w:space="0" w:color="auto"/>
            </w:tcBorders>
            <w:shd w:val="clear" w:color="000000" w:fill="FFFFFF"/>
            <w:vAlign w:val="center"/>
            <w:hideMark/>
          </w:tcPr>
          <w:p w14:paraId="414DD5FA" w14:textId="77777777" w:rsidR="00AF5EE3" w:rsidRDefault="00AF5EE3">
            <w:pPr>
              <w:rPr>
                <w:color w:val="000000"/>
                <w:sz w:val="22"/>
                <w:szCs w:val="22"/>
              </w:rPr>
            </w:pPr>
            <w:r>
              <w:rPr>
                <w:color w:val="000000"/>
                <w:sz w:val="22"/>
                <w:szCs w:val="22"/>
              </w:rPr>
              <w:t xml:space="preserve">поселок Стекольный </w:t>
            </w:r>
          </w:p>
        </w:tc>
        <w:tc>
          <w:tcPr>
            <w:tcW w:w="1420" w:type="pct"/>
            <w:tcBorders>
              <w:top w:val="nil"/>
              <w:left w:val="nil"/>
              <w:bottom w:val="single" w:sz="4" w:space="0" w:color="auto"/>
              <w:right w:val="single" w:sz="4" w:space="0" w:color="auto"/>
            </w:tcBorders>
            <w:shd w:val="clear" w:color="000000" w:fill="FFFFFF"/>
            <w:vAlign w:val="center"/>
            <w:hideMark/>
          </w:tcPr>
          <w:p w14:paraId="6216A525" w14:textId="77777777" w:rsidR="00AF5EE3" w:rsidRPr="006505E3" w:rsidRDefault="00AF5EE3">
            <w:pPr>
              <w:jc w:val="center"/>
              <w:rPr>
                <w:color w:val="000000"/>
                <w:sz w:val="22"/>
                <w:szCs w:val="22"/>
              </w:rPr>
            </w:pPr>
            <w:r w:rsidRPr="006505E3">
              <w:rPr>
                <w:color w:val="000000"/>
                <w:sz w:val="22"/>
                <w:szCs w:val="22"/>
              </w:rPr>
              <w:t>3,295</w:t>
            </w:r>
          </w:p>
        </w:tc>
        <w:tc>
          <w:tcPr>
            <w:tcW w:w="1375" w:type="pct"/>
            <w:tcBorders>
              <w:top w:val="nil"/>
              <w:left w:val="nil"/>
              <w:bottom w:val="single" w:sz="4" w:space="0" w:color="auto"/>
              <w:right w:val="single" w:sz="4" w:space="0" w:color="auto"/>
            </w:tcBorders>
            <w:shd w:val="clear" w:color="000000" w:fill="FFFFFF"/>
            <w:vAlign w:val="center"/>
            <w:hideMark/>
          </w:tcPr>
          <w:p w14:paraId="19CA67AB" w14:textId="77777777" w:rsidR="00AF5EE3" w:rsidRPr="006505E3" w:rsidRDefault="00AF5EE3">
            <w:pPr>
              <w:jc w:val="center"/>
              <w:rPr>
                <w:color w:val="000000"/>
                <w:sz w:val="22"/>
                <w:szCs w:val="22"/>
              </w:rPr>
            </w:pPr>
            <w:r w:rsidRPr="006505E3">
              <w:rPr>
                <w:color w:val="000000"/>
                <w:sz w:val="22"/>
                <w:szCs w:val="22"/>
              </w:rPr>
              <w:t>0,40</w:t>
            </w:r>
          </w:p>
        </w:tc>
      </w:tr>
    </w:tbl>
    <w:p w14:paraId="283A9248" w14:textId="77777777" w:rsidR="00AF5EE3" w:rsidRPr="00AF5EE3" w:rsidRDefault="00AF5EE3" w:rsidP="00AF5EE3">
      <w:pPr>
        <w:pStyle w:val="S"/>
        <w:ind w:firstLine="0"/>
      </w:pPr>
    </w:p>
    <w:p w14:paraId="749A883F" w14:textId="77777777" w:rsidR="00641432" w:rsidRPr="00AF5EE3" w:rsidRDefault="00DE59C8" w:rsidP="00F50B15">
      <w:pPr>
        <w:autoSpaceDE w:val="0"/>
        <w:autoSpaceDN w:val="0"/>
        <w:adjustRightInd w:val="0"/>
        <w:jc w:val="both"/>
        <w:rPr>
          <w:rFonts w:eastAsia="ArialMT"/>
          <w:lang w:eastAsia="en-US"/>
        </w:rPr>
      </w:pPr>
      <w:r w:rsidRPr="00AF5EE3">
        <w:rPr>
          <w:b/>
        </w:rPr>
        <w:t>2.1.5.</w:t>
      </w:r>
      <w:r w:rsidR="00071B7E" w:rsidRPr="00AF5EE3">
        <w:rPr>
          <w:b/>
        </w:rPr>
        <w:t>2</w:t>
      </w:r>
      <w:r w:rsidR="00F50B15" w:rsidRPr="00AF5EE3">
        <w:rPr>
          <w:b/>
        </w:rPr>
        <w:t xml:space="preserve">. </w:t>
      </w:r>
      <w:r w:rsidRPr="00AF5EE3">
        <w:rPr>
          <w:b/>
        </w:rPr>
        <w:t xml:space="preserve"> </w:t>
      </w:r>
      <w:r w:rsidRPr="00AF5EE3">
        <w:rPr>
          <w:rFonts w:eastAsia="ArialMT"/>
          <w:b/>
          <w:lang w:eastAsia="en-US"/>
        </w:rPr>
        <w:t>Описание значений расчетных тепловых нагрузок на коллекторах источни</w:t>
      </w:r>
      <w:r w:rsidR="008D4A55" w:rsidRPr="00AF5EE3">
        <w:rPr>
          <w:rFonts w:eastAsia="ArialMT"/>
          <w:b/>
          <w:lang w:eastAsia="en-US"/>
        </w:rPr>
        <w:softHyphen/>
      </w:r>
      <w:r w:rsidRPr="00AF5EE3">
        <w:rPr>
          <w:rFonts w:eastAsia="ArialMT"/>
          <w:b/>
          <w:lang w:eastAsia="en-US"/>
        </w:rPr>
        <w:t>ков тепловой энергии</w:t>
      </w:r>
    </w:p>
    <w:p w14:paraId="6769C4DB" w14:textId="77777777" w:rsidR="00071B7E" w:rsidRPr="002E20BF" w:rsidRDefault="00071B7E" w:rsidP="00DE59C8">
      <w:pPr>
        <w:autoSpaceDE w:val="0"/>
        <w:autoSpaceDN w:val="0"/>
        <w:adjustRightInd w:val="0"/>
        <w:rPr>
          <w:rFonts w:eastAsia="ArialMT"/>
          <w:highlight w:val="yellow"/>
          <w:lang w:eastAsia="en-US"/>
        </w:rPr>
      </w:pPr>
    </w:p>
    <w:p w14:paraId="5FB1FC05" w14:textId="12593121" w:rsidR="00071B7E" w:rsidRPr="00AF5EE3" w:rsidRDefault="00071B7E" w:rsidP="00986C9F">
      <w:pPr>
        <w:pStyle w:val="S"/>
      </w:pPr>
      <w:r w:rsidRPr="00AF5EE3">
        <w:t xml:space="preserve">Расчетно-нормативное потребление тепловой энергии на отопление </w:t>
      </w:r>
      <w:r w:rsidR="00A96D57">
        <w:t>Хасынского муниципального округа</w:t>
      </w:r>
      <w:r w:rsidR="00F50B15" w:rsidRPr="00AF5EE3">
        <w:t xml:space="preserve"> </w:t>
      </w:r>
      <w:r w:rsidRPr="00AF5EE3">
        <w:t>определяется в зависимости от строительного объема зданий и от тем</w:t>
      </w:r>
      <w:r w:rsidR="000E714F" w:rsidRPr="00AF5EE3">
        <w:softHyphen/>
      </w:r>
      <w:r w:rsidRPr="00AF5EE3">
        <w:t>пературы наружного воздуха. Расчетная температура наружного воздуха – это ус</w:t>
      </w:r>
      <w:r w:rsidR="008D4A55" w:rsidRPr="00AF5EE3">
        <w:softHyphen/>
      </w:r>
      <w:r w:rsidR="00796CB9" w:rsidRPr="00AF5EE3">
        <w:t>реднен</w:t>
      </w:r>
      <w:r w:rsidR="000E714F" w:rsidRPr="00AF5EE3">
        <w:softHyphen/>
      </w:r>
      <w:r w:rsidR="00796CB9" w:rsidRPr="00AF5EE3">
        <w:t xml:space="preserve">ная температура </w:t>
      </w:r>
      <w:r w:rsidRPr="00AF5EE3">
        <w:t>наиболее холодных пятидневок, определенная по СП 131.13330.</w:t>
      </w:r>
      <w:r w:rsidR="00796CB9" w:rsidRPr="00AF5EE3">
        <w:t xml:space="preserve"> </w:t>
      </w:r>
      <w:r w:rsidRPr="00AF5EE3">
        <w:t xml:space="preserve">2012 «Строительная климатология. Актуализированная редакция СНиП 23-01-99». </w:t>
      </w:r>
    </w:p>
    <w:p w14:paraId="4A1E2C53" w14:textId="77777777" w:rsidR="00071B7E" w:rsidRPr="00AF5EE3" w:rsidRDefault="00071B7E" w:rsidP="00071B7E">
      <w:pPr>
        <w:pStyle w:val="24"/>
        <w:spacing w:after="0" w:line="240" w:lineRule="auto"/>
        <w:ind w:firstLine="709"/>
        <w:jc w:val="both"/>
      </w:pPr>
      <w:r w:rsidRPr="00AF5EE3">
        <w:t>Годовое потребление тепловой энергии на отопление отдельно стоящего здания определяется по формуле:</w:t>
      </w:r>
    </w:p>
    <w:p w14:paraId="02974432" w14:textId="77777777" w:rsidR="00071B7E" w:rsidRPr="00AF5EE3" w:rsidRDefault="00071B7E" w:rsidP="00071B7E">
      <w:pPr>
        <w:pStyle w:val="24"/>
        <w:spacing w:after="0" w:line="240" w:lineRule="auto"/>
        <w:jc w:val="center"/>
      </w:pPr>
      <w:r w:rsidRPr="00AF5EE3">
        <w:rPr>
          <w:b/>
          <w:lang w:val="en-US"/>
        </w:rPr>
        <w:t>Q</w:t>
      </w:r>
      <w:r w:rsidRPr="00AF5EE3">
        <w:rPr>
          <w:b/>
          <w:vertAlign w:val="subscript"/>
        </w:rPr>
        <w:t xml:space="preserve"> год.</w:t>
      </w:r>
      <w:r w:rsidRPr="00AF5EE3">
        <w:rPr>
          <w:b/>
          <w:vertAlign w:val="subscript"/>
          <w:lang w:val="en-US"/>
        </w:rPr>
        <w:t>o</w:t>
      </w:r>
      <w:r w:rsidRPr="00AF5EE3">
        <w:rPr>
          <w:b/>
        </w:rPr>
        <w:t xml:space="preserve">= </w:t>
      </w:r>
      <w:r w:rsidRPr="00AF5EE3">
        <w:rPr>
          <w:b/>
          <w:lang w:val="en-US"/>
        </w:rPr>
        <w:t>Q</w:t>
      </w:r>
      <w:r w:rsidRPr="00AF5EE3">
        <w:rPr>
          <w:b/>
          <w:vertAlign w:val="subscript"/>
        </w:rPr>
        <w:t xml:space="preserve"> </w:t>
      </w:r>
      <w:r w:rsidRPr="00AF5EE3">
        <w:rPr>
          <w:b/>
          <w:vertAlign w:val="subscript"/>
          <w:lang w:val="en-US"/>
        </w:rPr>
        <w:t>o</w:t>
      </w:r>
      <w:r w:rsidRPr="00AF5EE3">
        <w:rPr>
          <w:b/>
          <w:vertAlign w:val="subscript"/>
        </w:rPr>
        <w:t>тп</w:t>
      </w:r>
      <w:r w:rsidRPr="00AF5EE3">
        <w:rPr>
          <w:b/>
        </w:rPr>
        <w:t xml:space="preserve"> · </w:t>
      </w:r>
      <w:r w:rsidRPr="00AF5EE3">
        <w:rPr>
          <w:b/>
          <w:lang w:val="en-US"/>
        </w:rPr>
        <w:t>n</w:t>
      </w:r>
      <w:r w:rsidRPr="00AF5EE3">
        <w:rPr>
          <w:b/>
        </w:rPr>
        <w:t xml:space="preserve">· </w:t>
      </w:r>
      <w:r w:rsidRPr="00AF5EE3">
        <w:rPr>
          <w:b/>
          <w:lang w:val="en-US"/>
        </w:rPr>
        <w:t>k</w:t>
      </w:r>
      <w:r w:rsidRPr="00AF5EE3">
        <w:rPr>
          <w:sz w:val="28"/>
          <w:szCs w:val="28"/>
        </w:rPr>
        <w:t>,</w:t>
      </w:r>
      <w:r w:rsidRPr="00AF5EE3">
        <w:t xml:space="preserve"> (Гкал/год), где</w:t>
      </w:r>
    </w:p>
    <w:p w14:paraId="001FF60E" w14:textId="77777777" w:rsidR="00071B7E" w:rsidRPr="00AF5EE3" w:rsidRDefault="00071B7E" w:rsidP="00071B7E">
      <w:pPr>
        <w:pStyle w:val="24"/>
        <w:spacing w:after="0" w:line="240" w:lineRule="auto"/>
        <w:jc w:val="both"/>
      </w:pPr>
    </w:p>
    <w:p w14:paraId="652F19EE" w14:textId="77777777" w:rsidR="00071B7E" w:rsidRPr="00AF5EE3" w:rsidRDefault="00071B7E" w:rsidP="00071B7E">
      <w:pPr>
        <w:ind w:firstLine="709"/>
        <w:jc w:val="both"/>
      </w:pPr>
      <w:r w:rsidRPr="00AF5EE3">
        <w:t xml:space="preserve">-  </w:t>
      </w:r>
      <w:r w:rsidRPr="00AF5EE3">
        <w:rPr>
          <w:lang w:val="en-US"/>
        </w:rPr>
        <w:t>Q</w:t>
      </w:r>
      <w:r w:rsidRPr="00AF5EE3">
        <w:rPr>
          <w:vertAlign w:val="subscript"/>
          <w:lang w:val="en-US"/>
        </w:rPr>
        <w:t>o</w:t>
      </w:r>
      <w:r w:rsidRPr="00AF5EE3">
        <w:rPr>
          <w:vertAlign w:val="subscript"/>
        </w:rPr>
        <w:t>тп</w:t>
      </w:r>
      <w:r w:rsidRPr="00AF5EE3">
        <w:t xml:space="preserve"> – максимальные часовые тепловые нагрузки на отопление, Гкал/час;</w:t>
      </w:r>
    </w:p>
    <w:p w14:paraId="5B029BB1" w14:textId="77777777" w:rsidR="00071B7E" w:rsidRPr="00AF5EE3" w:rsidRDefault="00071B7E" w:rsidP="00071B7E">
      <w:pPr>
        <w:ind w:firstLine="709"/>
        <w:jc w:val="both"/>
      </w:pPr>
      <w:r w:rsidRPr="00AF5EE3">
        <w:t xml:space="preserve">-  </w:t>
      </w:r>
      <w:r w:rsidRPr="00AF5EE3">
        <w:rPr>
          <w:lang w:val="en-US"/>
        </w:rPr>
        <w:t>n</w:t>
      </w:r>
      <w:r w:rsidRPr="00AF5EE3">
        <w:t xml:space="preserve"> – число часов отопительного периода, ч;</w:t>
      </w:r>
    </w:p>
    <w:p w14:paraId="0E1BB5E3" w14:textId="77777777" w:rsidR="00071B7E" w:rsidRPr="00AF5EE3" w:rsidRDefault="00071B7E" w:rsidP="00071B7E">
      <w:pPr>
        <w:ind w:firstLine="709"/>
        <w:jc w:val="both"/>
      </w:pPr>
      <w:r w:rsidRPr="00AF5EE3">
        <w:t xml:space="preserve">-  </w:t>
      </w:r>
      <w:r w:rsidRPr="00AF5EE3">
        <w:rPr>
          <w:lang w:val="en-US"/>
        </w:rPr>
        <w:t>k</w:t>
      </w:r>
      <w:r w:rsidRPr="00AF5EE3">
        <w:t xml:space="preserve"> – коэффициент пересчета на среднюю температуру периода;</w:t>
      </w:r>
    </w:p>
    <w:p w14:paraId="581D7E1C" w14:textId="77777777" w:rsidR="00071B7E" w:rsidRPr="00AF5EE3" w:rsidRDefault="00071B7E" w:rsidP="00071B7E">
      <w:pPr>
        <w:ind w:firstLine="709"/>
        <w:jc w:val="both"/>
      </w:pPr>
    </w:p>
    <w:p w14:paraId="7E7BDE4C" w14:textId="77777777" w:rsidR="00071B7E" w:rsidRPr="00AF5EE3" w:rsidRDefault="00071B7E" w:rsidP="00071B7E">
      <w:pPr>
        <w:jc w:val="center"/>
      </w:pPr>
      <w:r w:rsidRPr="00AF5EE3">
        <w:rPr>
          <w:b/>
          <w:lang w:val="en-US"/>
        </w:rPr>
        <w:t>k</w:t>
      </w:r>
      <w:r w:rsidRPr="00AF5EE3">
        <w:rPr>
          <w:b/>
        </w:rPr>
        <w:t xml:space="preserve"> = (</w:t>
      </w:r>
      <w:r w:rsidRPr="00AF5EE3">
        <w:rPr>
          <w:b/>
          <w:lang w:val="en-US"/>
        </w:rPr>
        <w:t>t</w:t>
      </w:r>
      <w:r w:rsidRPr="00AF5EE3">
        <w:rPr>
          <w:b/>
          <w:vertAlign w:val="subscript"/>
        </w:rPr>
        <w:t xml:space="preserve">в.р </w:t>
      </w:r>
      <w:r w:rsidRPr="00AF5EE3">
        <w:rPr>
          <w:b/>
        </w:rPr>
        <w:t xml:space="preserve">– </w:t>
      </w:r>
      <w:r w:rsidRPr="00AF5EE3">
        <w:rPr>
          <w:b/>
          <w:lang w:val="en-US"/>
        </w:rPr>
        <w:t>t</w:t>
      </w:r>
      <w:r w:rsidRPr="00AF5EE3">
        <w:rPr>
          <w:b/>
          <w:vertAlign w:val="subscript"/>
        </w:rPr>
        <w:t>н.ср</w:t>
      </w:r>
      <w:r w:rsidRPr="00AF5EE3">
        <w:rPr>
          <w:b/>
        </w:rPr>
        <w:t>) / (</w:t>
      </w:r>
      <w:r w:rsidRPr="00AF5EE3">
        <w:rPr>
          <w:b/>
          <w:lang w:val="en-US"/>
        </w:rPr>
        <w:t>t</w:t>
      </w:r>
      <w:r w:rsidRPr="00AF5EE3">
        <w:rPr>
          <w:b/>
          <w:vertAlign w:val="subscript"/>
        </w:rPr>
        <w:t xml:space="preserve">в.р. </w:t>
      </w:r>
      <w:r w:rsidRPr="00AF5EE3">
        <w:rPr>
          <w:b/>
        </w:rPr>
        <w:t xml:space="preserve">– </w:t>
      </w:r>
      <w:r w:rsidRPr="00AF5EE3">
        <w:rPr>
          <w:b/>
          <w:lang w:val="en-US"/>
        </w:rPr>
        <w:t>t</w:t>
      </w:r>
      <w:r w:rsidRPr="00AF5EE3">
        <w:rPr>
          <w:b/>
          <w:vertAlign w:val="subscript"/>
        </w:rPr>
        <w:t>н.р.о</w:t>
      </w:r>
      <w:r w:rsidRPr="00AF5EE3">
        <w:rPr>
          <w:b/>
        </w:rPr>
        <w:t>),</w:t>
      </w:r>
      <w:r w:rsidRPr="00AF5EE3">
        <w:t xml:space="preserve"> где</w:t>
      </w:r>
    </w:p>
    <w:p w14:paraId="710BF98D" w14:textId="77777777" w:rsidR="00071B7E" w:rsidRPr="00AF5EE3" w:rsidRDefault="00071B7E" w:rsidP="00071B7E">
      <w:pPr>
        <w:jc w:val="both"/>
      </w:pPr>
    </w:p>
    <w:p w14:paraId="73717E72" w14:textId="77777777" w:rsidR="00071B7E" w:rsidRPr="00AF5EE3" w:rsidRDefault="00071B7E" w:rsidP="00071B7E">
      <w:pPr>
        <w:autoSpaceDE w:val="0"/>
        <w:autoSpaceDN w:val="0"/>
        <w:adjustRightInd w:val="0"/>
        <w:ind w:firstLine="720"/>
        <w:jc w:val="both"/>
      </w:pPr>
      <w:r w:rsidRPr="00AF5EE3">
        <w:t xml:space="preserve"> -  </w:t>
      </w:r>
      <w:r w:rsidRPr="00AF5EE3">
        <w:rPr>
          <w:lang w:val="en-US"/>
        </w:rPr>
        <w:t>t</w:t>
      </w:r>
      <w:r w:rsidRPr="00AF5EE3">
        <w:rPr>
          <w:vertAlign w:val="subscript"/>
        </w:rPr>
        <w:t xml:space="preserve">н.ср </w:t>
      </w:r>
      <w:r w:rsidRPr="00AF5EE3">
        <w:t xml:space="preserve"> – средняя температура наружного воздуха за отопительный сезон</w:t>
      </w:r>
    </w:p>
    <w:p w14:paraId="640CCEBA" w14:textId="615F1833" w:rsidR="00071B7E" w:rsidRPr="00AF5EE3" w:rsidRDefault="00071B7E" w:rsidP="00071B7E">
      <w:pPr>
        <w:autoSpaceDE w:val="0"/>
        <w:autoSpaceDN w:val="0"/>
        <w:adjustRightInd w:val="0"/>
        <w:ind w:firstLine="720"/>
        <w:jc w:val="both"/>
      </w:pPr>
      <w:r w:rsidRPr="00AF5EE3">
        <w:lastRenderedPageBreak/>
        <w:t xml:space="preserve">Годовое потребление тепловой энергии </w:t>
      </w:r>
      <w:r w:rsidR="00AF5EE3" w:rsidRPr="00AF5EE3">
        <w:t>на горячее</w:t>
      </w:r>
      <w:r w:rsidRPr="00AF5EE3">
        <w:t xml:space="preserve"> водоснабжение потребителей </w:t>
      </w:r>
      <w:r w:rsidR="00A96D57">
        <w:t>Хасынского муниципального округа</w:t>
      </w:r>
      <w:r w:rsidR="00374E8C" w:rsidRPr="00AF5EE3">
        <w:t xml:space="preserve"> </w:t>
      </w:r>
      <w:r w:rsidRPr="00AF5EE3">
        <w:t>определяется расчетным способом в зависимости от рас</w:t>
      </w:r>
      <w:r w:rsidR="000E714F" w:rsidRPr="00AF5EE3">
        <w:softHyphen/>
      </w:r>
      <w:r w:rsidRPr="00AF5EE3">
        <w:t>хода теп</w:t>
      </w:r>
      <w:r w:rsidR="008D4A55" w:rsidRPr="00AF5EE3">
        <w:softHyphen/>
      </w:r>
      <w:r w:rsidRPr="00AF5EE3">
        <w:t>лоносителя по формуле:</w:t>
      </w:r>
    </w:p>
    <w:p w14:paraId="5A63A463" w14:textId="77777777" w:rsidR="00071B7E" w:rsidRPr="00AF5EE3" w:rsidRDefault="00071B7E" w:rsidP="00071B7E">
      <w:pPr>
        <w:pStyle w:val="24"/>
        <w:spacing w:after="0"/>
        <w:jc w:val="center"/>
      </w:pPr>
      <w:r w:rsidRPr="00AF5EE3">
        <w:rPr>
          <w:rFonts w:eastAsia="Times New Roman"/>
          <w:b/>
          <w:lang w:val="en-US"/>
        </w:rPr>
        <w:t>G</w:t>
      </w:r>
      <w:r w:rsidRPr="00AF5EE3">
        <w:rPr>
          <w:rFonts w:eastAsia="Times New Roman"/>
          <w:b/>
          <w:vertAlign w:val="subscript"/>
        </w:rPr>
        <w:t xml:space="preserve"> год.гв</w:t>
      </w:r>
      <w:r w:rsidRPr="00AF5EE3">
        <w:rPr>
          <w:rFonts w:eastAsia="Times New Roman"/>
          <w:b/>
        </w:rPr>
        <w:t xml:space="preserve"> = </w:t>
      </w:r>
      <w:r w:rsidRPr="00AF5EE3">
        <w:rPr>
          <w:rFonts w:eastAsia="Times New Roman"/>
          <w:b/>
          <w:lang w:val="en-US"/>
        </w:rPr>
        <w:t>g</w:t>
      </w:r>
      <w:r w:rsidRPr="00AF5EE3">
        <w:rPr>
          <w:rFonts w:eastAsia="Times New Roman"/>
          <w:b/>
        </w:rPr>
        <w:t xml:space="preserve"> </w:t>
      </w:r>
      <w:r w:rsidRPr="00AF5EE3">
        <w:rPr>
          <w:rFonts w:eastAsia="Times New Roman"/>
          <w:b/>
          <w:vertAlign w:val="subscript"/>
        </w:rPr>
        <w:t>г.р.</w:t>
      </w:r>
      <w:r w:rsidRPr="00AF5EE3">
        <w:rPr>
          <w:rFonts w:eastAsia="Times New Roman"/>
          <w:b/>
        </w:rPr>
        <w:t xml:space="preserve"> · </w:t>
      </w:r>
      <w:r w:rsidRPr="00AF5EE3">
        <w:rPr>
          <w:rFonts w:eastAsia="Times New Roman"/>
          <w:b/>
          <w:lang w:val="en-US"/>
        </w:rPr>
        <w:t>U</w:t>
      </w:r>
      <w:r w:rsidRPr="00AF5EE3">
        <w:rPr>
          <w:rFonts w:eastAsia="Times New Roman"/>
          <w:b/>
        </w:rPr>
        <w:t xml:space="preserve"> · </w:t>
      </w:r>
      <w:r w:rsidRPr="00AF5EE3">
        <w:rPr>
          <w:rFonts w:eastAsia="Times New Roman"/>
          <w:b/>
          <w:lang w:val="en-US"/>
        </w:rPr>
        <w:t>n</w:t>
      </w:r>
      <w:r w:rsidRPr="00AF5EE3">
        <w:rPr>
          <w:rFonts w:eastAsia="Times New Roman"/>
          <w:b/>
          <w:vertAlign w:val="subscript"/>
        </w:rPr>
        <w:t xml:space="preserve"> г.</w:t>
      </w:r>
      <w:r w:rsidRPr="00AF5EE3">
        <w:rPr>
          <w:rFonts w:eastAsia="Times New Roman"/>
          <w:b/>
        </w:rPr>
        <w:t xml:space="preserve"> · 10</w:t>
      </w:r>
      <w:r w:rsidRPr="00AF5EE3">
        <w:rPr>
          <w:rFonts w:eastAsia="Times New Roman"/>
          <w:b/>
          <w:vertAlign w:val="superscript"/>
        </w:rPr>
        <w:t xml:space="preserve"> –3</w:t>
      </w:r>
      <w:r w:rsidRPr="00AF5EE3">
        <w:t>, (</w:t>
      </w:r>
      <w:r w:rsidRPr="00AF5EE3">
        <w:rPr>
          <w:rFonts w:eastAsia="Times New Roman"/>
        </w:rPr>
        <w:t>м</w:t>
      </w:r>
      <w:r w:rsidRPr="00AF5EE3">
        <w:rPr>
          <w:rFonts w:eastAsia="Times New Roman"/>
          <w:vertAlign w:val="superscript"/>
        </w:rPr>
        <w:t>3</w:t>
      </w:r>
      <w:r w:rsidRPr="00AF5EE3">
        <w:rPr>
          <w:rFonts w:eastAsia="Times New Roman"/>
        </w:rPr>
        <w:t>/год</w:t>
      </w:r>
      <w:r w:rsidRPr="00AF5EE3">
        <w:t>), где</w:t>
      </w:r>
    </w:p>
    <w:p w14:paraId="3BA65C9B" w14:textId="77777777" w:rsidR="00071B7E" w:rsidRPr="00AF5EE3" w:rsidRDefault="00071B7E" w:rsidP="00071B7E">
      <w:pPr>
        <w:pStyle w:val="S"/>
      </w:pPr>
      <w:r w:rsidRPr="00AF5EE3">
        <w:t xml:space="preserve"> - </w:t>
      </w:r>
      <w:r w:rsidRPr="00AF5EE3">
        <w:rPr>
          <w:lang w:val="en-US"/>
        </w:rPr>
        <w:t>g</w:t>
      </w:r>
      <w:r w:rsidRPr="00AF5EE3">
        <w:t xml:space="preserve"> </w:t>
      </w:r>
      <w:r w:rsidRPr="00AF5EE3">
        <w:rPr>
          <w:vertAlign w:val="subscript"/>
        </w:rPr>
        <w:t>г.р</w:t>
      </w:r>
      <w:r w:rsidRPr="00AF5EE3">
        <w:t xml:space="preserve"> – норма расхода горячей воды потребителями;</w:t>
      </w:r>
    </w:p>
    <w:p w14:paraId="783B7CB3" w14:textId="77777777" w:rsidR="00071B7E" w:rsidRPr="00AF5EE3" w:rsidRDefault="00071B7E" w:rsidP="00071B7E">
      <w:pPr>
        <w:pStyle w:val="S"/>
      </w:pPr>
      <w:r w:rsidRPr="00AF5EE3">
        <w:t xml:space="preserve"> - </w:t>
      </w:r>
      <w:r w:rsidRPr="00AF5EE3">
        <w:rPr>
          <w:lang w:val="en-US"/>
        </w:rPr>
        <w:t>U</w:t>
      </w:r>
      <w:r w:rsidRPr="00AF5EE3">
        <w:t xml:space="preserve"> – количество водопотребителей;</w:t>
      </w:r>
    </w:p>
    <w:p w14:paraId="1D2BC96E" w14:textId="77777777" w:rsidR="00071B7E" w:rsidRPr="00AF5EE3" w:rsidRDefault="00071B7E" w:rsidP="00071B7E">
      <w:pPr>
        <w:pStyle w:val="24"/>
        <w:spacing w:after="0" w:line="240" w:lineRule="auto"/>
        <w:ind w:firstLine="709"/>
        <w:jc w:val="both"/>
      </w:pPr>
      <w:r w:rsidRPr="00AF5EE3">
        <w:t xml:space="preserve"> - </w:t>
      </w:r>
      <w:r w:rsidRPr="00AF5EE3">
        <w:rPr>
          <w:rFonts w:eastAsia="Times New Roman"/>
          <w:lang w:val="en-US"/>
        </w:rPr>
        <w:t>n</w:t>
      </w:r>
      <w:r w:rsidRPr="00AF5EE3">
        <w:rPr>
          <w:rFonts w:eastAsia="Times New Roman"/>
          <w:vertAlign w:val="subscript"/>
        </w:rPr>
        <w:t>г.</w:t>
      </w:r>
      <w:r w:rsidRPr="00AF5EE3">
        <w:t xml:space="preserve"> – количество дней</w:t>
      </w:r>
      <w:r w:rsidRPr="00AF5EE3">
        <w:rPr>
          <w:rFonts w:eastAsia="Times New Roman"/>
        </w:rPr>
        <w:t xml:space="preserve"> в году с использованием горячего водоснабже</w:t>
      </w:r>
      <w:r w:rsidRPr="00AF5EE3">
        <w:t>ния;</w:t>
      </w:r>
    </w:p>
    <w:p w14:paraId="33DB31BE" w14:textId="77777777" w:rsidR="00071B7E" w:rsidRPr="00AF5EE3" w:rsidRDefault="00071B7E" w:rsidP="00071B7E">
      <w:pPr>
        <w:pStyle w:val="24"/>
        <w:spacing w:after="0" w:line="240" w:lineRule="auto"/>
        <w:ind w:firstLine="709"/>
        <w:jc w:val="both"/>
      </w:pPr>
      <w:r w:rsidRPr="00AF5EE3">
        <w:t>Годовое потребление тепловой энергии на горячее водоснабжение:</w:t>
      </w:r>
    </w:p>
    <w:p w14:paraId="7B100303" w14:textId="77777777" w:rsidR="00071B7E" w:rsidRPr="00AF5EE3" w:rsidRDefault="00071B7E" w:rsidP="00071B7E">
      <w:pPr>
        <w:pStyle w:val="24"/>
        <w:spacing w:after="0" w:line="240" w:lineRule="auto"/>
        <w:ind w:firstLine="709"/>
        <w:jc w:val="both"/>
      </w:pPr>
    </w:p>
    <w:p w14:paraId="305084C0" w14:textId="77777777" w:rsidR="00071B7E" w:rsidRPr="00AF5EE3" w:rsidRDefault="00071B7E" w:rsidP="00071B7E">
      <w:pPr>
        <w:pStyle w:val="24"/>
        <w:spacing w:after="0"/>
        <w:jc w:val="center"/>
        <w:rPr>
          <w:rFonts w:eastAsia="Times New Roman"/>
        </w:rPr>
      </w:pPr>
      <w:r w:rsidRPr="00AF5EE3">
        <w:rPr>
          <w:rFonts w:eastAsia="Times New Roman"/>
          <w:b/>
          <w:lang w:val="en-US"/>
        </w:rPr>
        <w:t>Q</w:t>
      </w:r>
      <w:r w:rsidRPr="00AF5EE3">
        <w:rPr>
          <w:rFonts w:eastAsia="Times New Roman"/>
          <w:b/>
          <w:vertAlign w:val="subscript"/>
        </w:rPr>
        <w:t xml:space="preserve"> год.гвс</w:t>
      </w:r>
      <w:r w:rsidRPr="00AF5EE3">
        <w:rPr>
          <w:rFonts w:eastAsia="Times New Roman"/>
          <w:b/>
        </w:rPr>
        <w:t xml:space="preserve"> = 0,05 · </w:t>
      </w:r>
      <w:r w:rsidRPr="00AF5EE3">
        <w:rPr>
          <w:rFonts w:eastAsia="Times New Roman"/>
          <w:b/>
          <w:lang w:val="en-US"/>
        </w:rPr>
        <w:t>C</w:t>
      </w:r>
      <w:r w:rsidRPr="00AF5EE3">
        <w:rPr>
          <w:rFonts w:eastAsia="Times New Roman"/>
          <w:b/>
          <w:vertAlign w:val="subscript"/>
        </w:rPr>
        <w:t xml:space="preserve">в </w:t>
      </w:r>
      <w:r w:rsidRPr="00AF5EE3">
        <w:rPr>
          <w:rFonts w:eastAsia="Times New Roman"/>
          <w:b/>
        </w:rPr>
        <w:t xml:space="preserve">· </w:t>
      </w:r>
      <w:r w:rsidRPr="00AF5EE3">
        <w:rPr>
          <w:rFonts w:eastAsia="Times New Roman"/>
          <w:b/>
          <w:lang w:val="en-US"/>
        </w:rPr>
        <w:t>G</w:t>
      </w:r>
      <w:r w:rsidRPr="00AF5EE3">
        <w:rPr>
          <w:rFonts w:eastAsia="Times New Roman"/>
          <w:b/>
          <w:vertAlign w:val="subscript"/>
        </w:rPr>
        <w:t xml:space="preserve"> год.гвс</w:t>
      </w:r>
      <w:r w:rsidRPr="00AF5EE3">
        <w:rPr>
          <w:b/>
        </w:rPr>
        <w:t xml:space="preserve"> ,</w:t>
      </w:r>
      <w:r w:rsidRPr="00AF5EE3">
        <w:t xml:space="preserve"> (</w:t>
      </w:r>
      <w:r w:rsidRPr="00AF5EE3">
        <w:rPr>
          <w:rFonts w:eastAsia="Times New Roman"/>
        </w:rPr>
        <w:t>Гкал/год</w:t>
      </w:r>
      <w:r w:rsidRPr="00AF5EE3">
        <w:t>), где</w:t>
      </w:r>
    </w:p>
    <w:p w14:paraId="1C017A91" w14:textId="77777777" w:rsidR="00071B7E" w:rsidRPr="00AF5EE3" w:rsidRDefault="00071B7E" w:rsidP="00071B7E">
      <w:pPr>
        <w:pStyle w:val="24"/>
        <w:spacing w:after="0" w:line="240" w:lineRule="auto"/>
        <w:ind w:firstLine="709"/>
        <w:jc w:val="both"/>
        <w:rPr>
          <w:rFonts w:eastAsia="Times New Roman"/>
        </w:rPr>
      </w:pPr>
      <w:r w:rsidRPr="00AF5EE3">
        <w:t xml:space="preserve"> - </w:t>
      </w:r>
      <w:r w:rsidRPr="00AF5EE3">
        <w:rPr>
          <w:rFonts w:eastAsia="Times New Roman"/>
          <w:lang w:val="en-US"/>
        </w:rPr>
        <w:t>C</w:t>
      </w:r>
      <w:r w:rsidRPr="00AF5EE3">
        <w:rPr>
          <w:rFonts w:eastAsia="Times New Roman"/>
          <w:vertAlign w:val="subscript"/>
        </w:rPr>
        <w:t>в</w:t>
      </w:r>
      <w:r w:rsidRPr="00AF5EE3">
        <w:t xml:space="preserve"> – теплоемкость воды;</w:t>
      </w:r>
    </w:p>
    <w:p w14:paraId="7FC7C4B8" w14:textId="77777777" w:rsidR="00071B7E" w:rsidRPr="00AF5EE3" w:rsidRDefault="00071B7E" w:rsidP="00071B7E">
      <w:pPr>
        <w:pStyle w:val="24"/>
        <w:spacing w:after="0" w:line="240" w:lineRule="auto"/>
        <w:ind w:firstLine="709"/>
        <w:jc w:val="both"/>
        <w:rPr>
          <w:rFonts w:eastAsia="Times New Roman"/>
        </w:rPr>
      </w:pPr>
      <w:r w:rsidRPr="00AF5EE3">
        <w:t xml:space="preserve"> - </w:t>
      </w:r>
      <w:r w:rsidRPr="00AF5EE3">
        <w:rPr>
          <w:rFonts w:eastAsia="Times New Roman"/>
          <w:lang w:val="en-US"/>
        </w:rPr>
        <w:t>G</w:t>
      </w:r>
      <w:r w:rsidRPr="00AF5EE3">
        <w:rPr>
          <w:rFonts w:eastAsia="Times New Roman"/>
          <w:vertAlign w:val="subscript"/>
        </w:rPr>
        <w:t xml:space="preserve"> год.гвс.</w:t>
      </w:r>
      <w:r w:rsidRPr="00AF5EE3">
        <w:t xml:space="preserve"> –</w:t>
      </w:r>
      <w:r w:rsidRPr="00AF5EE3">
        <w:rPr>
          <w:rFonts w:eastAsia="Times New Roman"/>
        </w:rPr>
        <w:t xml:space="preserve"> годовой расход </w:t>
      </w:r>
      <w:r w:rsidRPr="00AF5EE3">
        <w:t>теплоносителя</w:t>
      </w:r>
      <w:r w:rsidRPr="00AF5EE3">
        <w:rPr>
          <w:rFonts w:eastAsia="Times New Roman"/>
        </w:rPr>
        <w:t>, м</w:t>
      </w:r>
      <w:r w:rsidRPr="00AF5EE3">
        <w:rPr>
          <w:rFonts w:eastAsia="Times New Roman"/>
          <w:vertAlign w:val="superscript"/>
        </w:rPr>
        <w:t>3</w:t>
      </w:r>
      <w:r w:rsidRPr="00AF5EE3">
        <w:rPr>
          <w:rFonts w:eastAsia="Times New Roman"/>
        </w:rPr>
        <w:t xml:space="preserve">/год. </w:t>
      </w:r>
    </w:p>
    <w:p w14:paraId="2DD2C1F4" w14:textId="77777777" w:rsidR="00071B7E" w:rsidRDefault="00071B7E" w:rsidP="00071B7E">
      <w:pPr>
        <w:pStyle w:val="24"/>
        <w:spacing w:after="0" w:line="240" w:lineRule="auto"/>
        <w:ind w:firstLine="709"/>
        <w:jc w:val="both"/>
      </w:pPr>
      <w:r w:rsidRPr="00AF5EE3">
        <w:t>Расчетное потребление тепловой энергии на цели отопления и горячего водоснаб</w:t>
      </w:r>
      <w:r w:rsidR="008D4A55" w:rsidRPr="00AF5EE3">
        <w:softHyphen/>
      </w:r>
      <w:r w:rsidRPr="00AF5EE3">
        <w:t>жения по данным теплоснабжающих организаций приведено в таблице 2.1.</w:t>
      </w:r>
      <w:r w:rsidR="005A6E25" w:rsidRPr="00AF5EE3">
        <w:t>7</w:t>
      </w:r>
      <w:r w:rsidRPr="00AF5EE3">
        <w:t>.</w:t>
      </w:r>
    </w:p>
    <w:p w14:paraId="2AA2DE19" w14:textId="77777777" w:rsidR="00EC72F5" w:rsidRDefault="00EC72F5" w:rsidP="00071B7E">
      <w:pPr>
        <w:pStyle w:val="24"/>
        <w:spacing w:after="0" w:line="240" w:lineRule="auto"/>
        <w:ind w:firstLine="709"/>
        <w:jc w:val="both"/>
      </w:pPr>
    </w:p>
    <w:tbl>
      <w:tblPr>
        <w:tblW w:w="4814" w:type="pct"/>
        <w:jc w:val="center"/>
        <w:tblLook w:val="04A0" w:firstRow="1" w:lastRow="0" w:firstColumn="1" w:lastColumn="0" w:noHBand="0" w:noVBand="1"/>
      </w:tblPr>
      <w:tblGrid>
        <w:gridCol w:w="3610"/>
        <w:gridCol w:w="3304"/>
        <w:gridCol w:w="2300"/>
      </w:tblGrid>
      <w:tr w:rsidR="00EC72F5" w14:paraId="231DDC07" w14:textId="77777777" w:rsidTr="00EC72F5">
        <w:trPr>
          <w:trHeight w:val="324"/>
          <w:jc w:val="center"/>
        </w:trPr>
        <w:tc>
          <w:tcPr>
            <w:tcW w:w="5000" w:type="pct"/>
            <w:gridSpan w:val="3"/>
            <w:tcBorders>
              <w:top w:val="nil"/>
              <w:left w:val="nil"/>
              <w:bottom w:val="nil"/>
              <w:right w:val="nil"/>
            </w:tcBorders>
            <w:noWrap/>
            <w:vAlign w:val="center"/>
            <w:hideMark/>
          </w:tcPr>
          <w:p w14:paraId="4A0B0078" w14:textId="77777777" w:rsidR="00EC72F5" w:rsidRDefault="00EC72F5">
            <w:pPr>
              <w:jc w:val="center"/>
              <w:rPr>
                <w:b/>
                <w:bCs/>
                <w:i/>
                <w:iCs/>
                <w:color w:val="000000"/>
              </w:rPr>
            </w:pPr>
            <w:r>
              <w:rPr>
                <w:b/>
                <w:bCs/>
                <w:i/>
                <w:iCs/>
                <w:color w:val="000000"/>
              </w:rPr>
              <w:t>Потребление тепловой энергии</w:t>
            </w:r>
          </w:p>
        </w:tc>
      </w:tr>
      <w:tr w:rsidR="00EC72F5" w14:paraId="61393FCA" w14:textId="77777777" w:rsidTr="00EC72F5">
        <w:trPr>
          <w:trHeight w:val="312"/>
          <w:jc w:val="center"/>
        </w:trPr>
        <w:tc>
          <w:tcPr>
            <w:tcW w:w="1959" w:type="pct"/>
            <w:tcBorders>
              <w:top w:val="nil"/>
              <w:left w:val="nil"/>
              <w:bottom w:val="nil"/>
              <w:right w:val="nil"/>
            </w:tcBorders>
            <w:noWrap/>
            <w:vAlign w:val="center"/>
            <w:hideMark/>
          </w:tcPr>
          <w:p w14:paraId="4B8EC99D" w14:textId="77777777" w:rsidR="00EC72F5" w:rsidRDefault="00EC72F5">
            <w:pPr>
              <w:jc w:val="center"/>
              <w:rPr>
                <w:b/>
                <w:bCs/>
                <w:i/>
                <w:iCs/>
                <w:color w:val="000000"/>
              </w:rPr>
            </w:pPr>
          </w:p>
        </w:tc>
        <w:tc>
          <w:tcPr>
            <w:tcW w:w="1793" w:type="pct"/>
            <w:tcBorders>
              <w:top w:val="nil"/>
              <w:left w:val="nil"/>
              <w:bottom w:val="nil"/>
              <w:right w:val="nil"/>
            </w:tcBorders>
            <w:noWrap/>
            <w:vAlign w:val="bottom"/>
            <w:hideMark/>
          </w:tcPr>
          <w:p w14:paraId="3FD97A68" w14:textId="77777777" w:rsidR="00EC72F5" w:rsidRDefault="00EC72F5">
            <w:pPr>
              <w:rPr>
                <w:sz w:val="20"/>
                <w:szCs w:val="20"/>
              </w:rPr>
            </w:pPr>
          </w:p>
        </w:tc>
        <w:tc>
          <w:tcPr>
            <w:tcW w:w="1248" w:type="pct"/>
            <w:tcBorders>
              <w:top w:val="nil"/>
              <w:left w:val="nil"/>
              <w:bottom w:val="single" w:sz="4" w:space="0" w:color="auto"/>
              <w:right w:val="nil"/>
            </w:tcBorders>
            <w:noWrap/>
            <w:vAlign w:val="bottom"/>
            <w:hideMark/>
          </w:tcPr>
          <w:p w14:paraId="1539B09D" w14:textId="77777777" w:rsidR="00EC72F5" w:rsidRDefault="00EC72F5">
            <w:pPr>
              <w:jc w:val="right"/>
              <w:rPr>
                <w:color w:val="000000"/>
              </w:rPr>
            </w:pPr>
            <w:r>
              <w:rPr>
                <w:color w:val="000000"/>
              </w:rPr>
              <w:t>Таблица 2.1.7</w:t>
            </w:r>
          </w:p>
        </w:tc>
      </w:tr>
      <w:tr w:rsidR="00EC72F5" w:rsidRPr="00EC72F5" w14:paraId="346C8563" w14:textId="77777777" w:rsidTr="00EC72F5">
        <w:trPr>
          <w:trHeight w:val="828"/>
          <w:jc w:val="center"/>
        </w:trPr>
        <w:tc>
          <w:tcPr>
            <w:tcW w:w="19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C511088" w14:textId="77777777" w:rsidR="00EC72F5" w:rsidRPr="00EC72F5" w:rsidRDefault="00EC72F5">
            <w:pPr>
              <w:rPr>
                <w:color w:val="000000"/>
                <w:sz w:val="22"/>
                <w:szCs w:val="22"/>
              </w:rPr>
            </w:pPr>
            <w:r w:rsidRPr="00EC72F5">
              <w:rPr>
                <w:color w:val="000000"/>
                <w:sz w:val="22"/>
                <w:szCs w:val="22"/>
              </w:rPr>
              <w:t>Элемент территориального деления</w:t>
            </w:r>
          </w:p>
        </w:tc>
        <w:tc>
          <w:tcPr>
            <w:tcW w:w="1793" w:type="pct"/>
            <w:tcBorders>
              <w:top w:val="single" w:sz="4" w:space="0" w:color="auto"/>
              <w:left w:val="nil"/>
              <w:bottom w:val="single" w:sz="4" w:space="0" w:color="auto"/>
              <w:right w:val="single" w:sz="4" w:space="0" w:color="auto"/>
            </w:tcBorders>
            <w:shd w:val="clear" w:color="000000" w:fill="FFFFFF"/>
            <w:vAlign w:val="center"/>
            <w:hideMark/>
          </w:tcPr>
          <w:p w14:paraId="7CF41DAD" w14:textId="77777777" w:rsidR="00EC72F5" w:rsidRPr="00EC72F5" w:rsidRDefault="00EC72F5">
            <w:pPr>
              <w:jc w:val="center"/>
              <w:rPr>
                <w:color w:val="000000"/>
                <w:sz w:val="22"/>
                <w:szCs w:val="22"/>
              </w:rPr>
            </w:pPr>
            <w:r w:rsidRPr="00EC72F5">
              <w:rPr>
                <w:color w:val="000000"/>
                <w:sz w:val="22"/>
                <w:szCs w:val="22"/>
              </w:rPr>
              <w:t>Потребление тепловой энергии на цели отопления, Гкал/год</w:t>
            </w:r>
          </w:p>
        </w:tc>
        <w:tc>
          <w:tcPr>
            <w:tcW w:w="1248" w:type="pct"/>
            <w:tcBorders>
              <w:top w:val="nil"/>
              <w:left w:val="nil"/>
              <w:bottom w:val="single" w:sz="4" w:space="0" w:color="auto"/>
              <w:right w:val="single" w:sz="4" w:space="0" w:color="auto"/>
            </w:tcBorders>
            <w:shd w:val="clear" w:color="000000" w:fill="FFFFFF"/>
            <w:vAlign w:val="center"/>
            <w:hideMark/>
          </w:tcPr>
          <w:p w14:paraId="3C2361D2" w14:textId="77777777" w:rsidR="00EC72F5" w:rsidRPr="00EC72F5" w:rsidRDefault="00EC72F5">
            <w:pPr>
              <w:jc w:val="center"/>
              <w:rPr>
                <w:color w:val="000000"/>
                <w:sz w:val="22"/>
                <w:szCs w:val="22"/>
              </w:rPr>
            </w:pPr>
            <w:r w:rsidRPr="00EC72F5">
              <w:rPr>
                <w:color w:val="000000"/>
                <w:sz w:val="22"/>
                <w:szCs w:val="22"/>
              </w:rPr>
              <w:t>Присоединенная тепловой энергии на цели ГВС, Гкал/год</w:t>
            </w:r>
          </w:p>
        </w:tc>
      </w:tr>
      <w:tr w:rsidR="00EC72F5" w:rsidRPr="00EC72F5" w14:paraId="497E11AB" w14:textId="77777777" w:rsidTr="00B249D3">
        <w:trPr>
          <w:trHeight w:val="288"/>
          <w:jc w:val="center"/>
        </w:trPr>
        <w:tc>
          <w:tcPr>
            <w:tcW w:w="1959" w:type="pct"/>
            <w:tcBorders>
              <w:top w:val="nil"/>
              <w:left w:val="single" w:sz="4" w:space="0" w:color="auto"/>
              <w:bottom w:val="single" w:sz="4" w:space="0" w:color="auto"/>
              <w:right w:val="single" w:sz="4" w:space="0" w:color="auto"/>
            </w:tcBorders>
            <w:shd w:val="clear" w:color="000000" w:fill="FFFFFF"/>
            <w:noWrap/>
            <w:vAlign w:val="bottom"/>
            <w:hideMark/>
          </w:tcPr>
          <w:p w14:paraId="42460779" w14:textId="77777777" w:rsidR="00EC72F5" w:rsidRPr="00EC72F5" w:rsidRDefault="00EC72F5">
            <w:pPr>
              <w:rPr>
                <w:color w:val="000000"/>
                <w:sz w:val="22"/>
                <w:szCs w:val="22"/>
              </w:rPr>
            </w:pPr>
            <w:r w:rsidRPr="00EC72F5">
              <w:rPr>
                <w:color w:val="000000"/>
                <w:sz w:val="22"/>
                <w:szCs w:val="22"/>
              </w:rPr>
              <w:t>поселок Палатка</w:t>
            </w:r>
          </w:p>
        </w:tc>
        <w:tc>
          <w:tcPr>
            <w:tcW w:w="1793" w:type="pct"/>
            <w:tcBorders>
              <w:top w:val="nil"/>
              <w:left w:val="nil"/>
              <w:bottom w:val="single" w:sz="4" w:space="0" w:color="auto"/>
              <w:right w:val="single" w:sz="4" w:space="0" w:color="auto"/>
            </w:tcBorders>
            <w:shd w:val="clear" w:color="000000" w:fill="FFFFFF"/>
            <w:noWrap/>
            <w:vAlign w:val="center"/>
            <w:hideMark/>
          </w:tcPr>
          <w:p w14:paraId="13998500" w14:textId="77777777" w:rsidR="00EC72F5" w:rsidRPr="00EC72F5" w:rsidRDefault="00EC72F5">
            <w:pPr>
              <w:jc w:val="center"/>
              <w:rPr>
                <w:color w:val="000000"/>
                <w:sz w:val="22"/>
                <w:szCs w:val="22"/>
              </w:rPr>
            </w:pPr>
            <w:r w:rsidRPr="00EC72F5">
              <w:rPr>
                <w:color w:val="000000"/>
                <w:sz w:val="22"/>
                <w:szCs w:val="22"/>
              </w:rPr>
              <w:t>32295</w:t>
            </w:r>
          </w:p>
        </w:tc>
        <w:tc>
          <w:tcPr>
            <w:tcW w:w="1248" w:type="pct"/>
            <w:tcBorders>
              <w:top w:val="nil"/>
              <w:left w:val="nil"/>
              <w:bottom w:val="single" w:sz="4" w:space="0" w:color="auto"/>
              <w:right w:val="single" w:sz="4" w:space="0" w:color="auto"/>
            </w:tcBorders>
            <w:shd w:val="clear" w:color="000000" w:fill="FFFFFF"/>
            <w:noWrap/>
            <w:vAlign w:val="center"/>
            <w:hideMark/>
          </w:tcPr>
          <w:p w14:paraId="039014E4" w14:textId="77777777" w:rsidR="00EC72F5" w:rsidRPr="00EC72F5" w:rsidRDefault="00EC72F5">
            <w:pPr>
              <w:jc w:val="center"/>
              <w:rPr>
                <w:color w:val="000000"/>
                <w:sz w:val="22"/>
                <w:szCs w:val="22"/>
              </w:rPr>
            </w:pPr>
            <w:r w:rsidRPr="00EC72F5">
              <w:rPr>
                <w:color w:val="000000"/>
                <w:sz w:val="22"/>
                <w:szCs w:val="22"/>
              </w:rPr>
              <w:t>17771</w:t>
            </w:r>
          </w:p>
        </w:tc>
      </w:tr>
      <w:tr w:rsidR="00EC72F5" w:rsidRPr="00EC72F5" w14:paraId="6160EE75" w14:textId="77777777" w:rsidTr="00B249D3">
        <w:trPr>
          <w:trHeight w:val="288"/>
          <w:jc w:val="center"/>
        </w:trPr>
        <w:tc>
          <w:tcPr>
            <w:tcW w:w="1959" w:type="pct"/>
            <w:tcBorders>
              <w:top w:val="nil"/>
              <w:left w:val="single" w:sz="4" w:space="0" w:color="auto"/>
              <w:bottom w:val="single" w:sz="4" w:space="0" w:color="auto"/>
              <w:right w:val="single" w:sz="4" w:space="0" w:color="auto"/>
            </w:tcBorders>
            <w:shd w:val="clear" w:color="000000" w:fill="FFFFFF"/>
            <w:noWrap/>
            <w:vAlign w:val="bottom"/>
            <w:hideMark/>
          </w:tcPr>
          <w:p w14:paraId="0478B8B9" w14:textId="77777777" w:rsidR="00EC72F5" w:rsidRPr="00EC72F5" w:rsidRDefault="00EC72F5">
            <w:pPr>
              <w:rPr>
                <w:color w:val="000000"/>
                <w:sz w:val="22"/>
                <w:szCs w:val="22"/>
              </w:rPr>
            </w:pPr>
            <w:r w:rsidRPr="00EC72F5">
              <w:rPr>
                <w:color w:val="000000"/>
                <w:sz w:val="22"/>
                <w:szCs w:val="22"/>
              </w:rPr>
              <w:t>поселок Талая</w:t>
            </w:r>
          </w:p>
        </w:tc>
        <w:tc>
          <w:tcPr>
            <w:tcW w:w="1793" w:type="pct"/>
            <w:tcBorders>
              <w:top w:val="nil"/>
              <w:left w:val="nil"/>
              <w:bottom w:val="single" w:sz="4" w:space="0" w:color="auto"/>
              <w:right w:val="single" w:sz="4" w:space="0" w:color="auto"/>
            </w:tcBorders>
            <w:shd w:val="clear" w:color="000000" w:fill="FFFFFF"/>
            <w:noWrap/>
            <w:vAlign w:val="center"/>
            <w:hideMark/>
          </w:tcPr>
          <w:p w14:paraId="26533E64" w14:textId="77777777" w:rsidR="00EC72F5" w:rsidRPr="00EC72F5" w:rsidRDefault="00EC72F5">
            <w:pPr>
              <w:jc w:val="center"/>
              <w:rPr>
                <w:color w:val="000000"/>
                <w:sz w:val="22"/>
                <w:szCs w:val="22"/>
              </w:rPr>
            </w:pPr>
            <w:r w:rsidRPr="00EC72F5">
              <w:rPr>
                <w:color w:val="000000"/>
                <w:sz w:val="22"/>
                <w:szCs w:val="22"/>
              </w:rPr>
              <w:t>5958</w:t>
            </w:r>
          </w:p>
        </w:tc>
        <w:tc>
          <w:tcPr>
            <w:tcW w:w="1248" w:type="pct"/>
            <w:tcBorders>
              <w:top w:val="nil"/>
              <w:left w:val="nil"/>
              <w:bottom w:val="single" w:sz="4" w:space="0" w:color="auto"/>
              <w:right w:val="single" w:sz="4" w:space="0" w:color="auto"/>
            </w:tcBorders>
            <w:shd w:val="clear" w:color="000000" w:fill="FFFFFF"/>
            <w:noWrap/>
            <w:vAlign w:val="center"/>
            <w:hideMark/>
          </w:tcPr>
          <w:p w14:paraId="628D4A1C" w14:textId="77777777" w:rsidR="00EC72F5" w:rsidRPr="00EC72F5" w:rsidRDefault="00EC72F5">
            <w:pPr>
              <w:jc w:val="center"/>
              <w:rPr>
                <w:color w:val="000000"/>
                <w:sz w:val="22"/>
                <w:szCs w:val="22"/>
              </w:rPr>
            </w:pPr>
            <w:r w:rsidRPr="00EC72F5">
              <w:rPr>
                <w:color w:val="000000"/>
                <w:sz w:val="22"/>
                <w:szCs w:val="22"/>
              </w:rPr>
              <w:t>314</w:t>
            </w:r>
          </w:p>
        </w:tc>
      </w:tr>
      <w:tr w:rsidR="00EC72F5" w:rsidRPr="00EC72F5" w14:paraId="51DEE05C" w14:textId="77777777" w:rsidTr="00B249D3">
        <w:trPr>
          <w:trHeight w:val="288"/>
          <w:jc w:val="center"/>
        </w:trPr>
        <w:tc>
          <w:tcPr>
            <w:tcW w:w="1959" w:type="pct"/>
            <w:tcBorders>
              <w:top w:val="nil"/>
              <w:left w:val="single" w:sz="4" w:space="0" w:color="auto"/>
              <w:bottom w:val="single" w:sz="4" w:space="0" w:color="auto"/>
              <w:right w:val="single" w:sz="4" w:space="0" w:color="auto"/>
            </w:tcBorders>
            <w:shd w:val="clear" w:color="000000" w:fill="FFFFFF"/>
            <w:noWrap/>
            <w:vAlign w:val="bottom"/>
            <w:hideMark/>
          </w:tcPr>
          <w:p w14:paraId="5EA8F9FC" w14:textId="77777777" w:rsidR="00EC72F5" w:rsidRPr="00EC72F5" w:rsidRDefault="00EC72F5">
            <w:pPr>
              <w:rPr>
                <w:color w:val="000000"/>
                <w:sz w:val="22"/>
                <w:szCs w:val="22"/>
              </w:rPr>
            </w:pPr>
            <w:r w:rsidRPr="00EC72F5">
              <w:rPr>
                <w:color w:val="000000"/>
                <w:sz w:val="22"/>
                <w:szCs w:val="22"/>
              </w:rPr>
              <w:t>поселок Хасын</w:t>
            </w:r>
          </w:p>
        </w:tc>
        <w:tc>
          <w:tcPr>
            <w:tcW w:w="1793" w:type="pct"/>
            <w:tcBorders>
              <w:top w:val="nil"/>
              <w:left w:val="nil"/>
              <w:bottom w:val="single" w:sz="4" w:space="0" w:color="auto"/>
              <w:right w:val="single" w:sz="4" w:space="0" w:color="auto"/>
            </w:tcBorders>
            <w:shd w:val="clear" w:color="000000" w:fill="FFFFFF"/>
            <w:noWrap/>
            <w:vAlign w:val="center"/>
            <w:hideMark/>
          </w:tcPr>
          <w:p w14:paraId="138B1F94" w14:textId="77777777" w:rsidR="00EC72F5" w:rsidRPr="00EC72F5" w:rsidRDefault="00EC72F5">
            <w:pPr>
              <w:jc w:val="center"/>
              <w:rPr>
                <w:color w:val="000000"/>
                <w:sz w:val="22"/>
                <w:szCs w:val="22"/>
              </w:rPr>
            </w:pPr>
            <w:r w:rsidRPr="00EC72F5">
              <w:rPr>
                <w:color w:val="000000"/>
                <w:sz w:val="22"/>
                <w:szCs w:val="22"/>
              </w:rPr>
              <w:t>5228</w:t>
            </w:r>
          </w:p>
        </w:tc>
        <w:tc>
          <w:tcPr>
            <w:tcW w:w="1248" w:type="pct"/>
            <w:tcBorders>
              <w:top w:val="nil"/>
              <w:left w:val="nil"/>
              <w:bottom w:val="single" w:sz="4" w:space="0" w:color="auto"/>
              <w:right w:val="single" w:sz="4" w:space="0" w:color="auto"/>
            </w:tcBorders>
            <w:shd w:val="clear" w:color="000000" w:fill="FFFFFF"/>
            <w:noWrap/>
            <w:vAlign w:val="center"/>
            <w:hideMark/>
          </w:tcPr>
          <w:p w14:paraId="5B471AE0" w14:textId="77777777" w:rsidR="00EC72F5" w:rsidRPr="00EC72F5" w:rsidRDefault="00EC72F5">
            <w:pPr>
              <w:jc w:val="center"/>
              <w:rPr>
                <w:color w:val="000000"/>
                <w:sz w:val="22"/>
                <w:szCs w:val="22"/>
              </w:rPr>
            </w:pPr>
            <w:r w:rsidRPr="00EC72F5">
              <w:rPr>
                <w:color w:val="000000"/>
                <w:sz w:val="22"/>
                <w:szCs w:val="22"/>
              </w:rPr>
              <w:t>713</w:t>
            </w:r>
          </w:p>
        </w:tc>
      </w:tr>
      <w:tr w:rsidR="00EC72F5" w:rsidRPr="00EC72F5" w14:paraId="230E3EF9" w14:textId="77777777" w:rsidTr="00B249D3">
        <w:trPr>
          <w:trHeight w:val="288"/>
          <w:jc w:val="center"/>
        </w:trPr>
        <w:tc>
          <w:tcPr>
            <w:tcW w:w="1959" w:type="pct"/>
            <w:tcBorders>
              <w:top w:val="nil"/>
              <w:left w:val="single" w:sz="4" w:space="0" w:color="auto"/>
              <w:bottom w:val="single" w:sz="4" w:space="0" w:color="auto"/>
              <w:right w:val="single" w:sz="4" w:space="0" w:color="auto"/>
            </w:tcBorders>
            <w:shd w:val="clear" w:color="000000" w:fill="FFFFFF"/>
            <w:noWrap/>
            <w:vAlign w:val="bottom"/>
            <w:hideMark/>
          </w:tcPr>
          <w:p w14:paraId="6E521338" w14:textId="77777777" w:rsidR="00EC72F5" w:rsidRPr="00EC72F5" w:rsidRDefault="00EC72F5">
            <w:pPr>
              <w:rPr>
                <w:color w:val="000000"/>
                <w:sz w:val="22"/>
                <w:szCs w:val="22"/>
              </w:rPr>
            </w:pPr>
            <w:r w:rsidRPr="00EC72F5">
              <w:rPr>
                <w:color w:val="000000"/>
                <w:sz w:val="22"/>
                <w:szCs w:val="22"/>
              </w:rPr>
              <w:t xml:space="preserve">поселок Стекольный </w:t>
            </w:r>
          </w:p>
        </w:tc>
        <w:tc>
          <w:tcPr>
            <w:tcW w:w="1793" w:type="pct"/>
            <w:tcBorders>
              <w:top w:val="nil"/>
              <w:left w:val="nil"/>
              <w:bottom w:val="single" w:sz="4" w:space="0" w:color="auto"/>
              <w:right w:val="single" w:sz="4" w:space="0" w:color="auto"/>
            </w:tcBorders>
            <w:shd w:val="clear" w:color="000000" w:fill="FFFFFF"/>
            <w:noWrap/>
            <w:vAlign w:val="center"/>
            <w:hideMark/>
          </w:tcPr>
          <w:p w14:paraId="5DB83777" w14:textId="77777777" w:rsidR="00EC72F5" w:rsidRPr="00EC72F5" w:rsidRDefault="00EC72F5">
            <w:pPr>
              <w:jc w:val="center"/>
              <w:rPr>
                <w:color w:val="000000"/>
                <w:sz w:val="22"/>
                <w:szCs w:val="22"/>
              </w:rPr>
            </w:pPr>
            <w:r w:rsidRPr="00EC72F5">
              <w:rPr>
                <w:color w:val="000000"/>
                <w:sz w:val="22"/>
                <w:szCs w:val="22"/>
              </w:rPr>
              <w:t>17229</w:t>
            </w:r>
          </w:p>
        </w:tc>
        <w:tc>
          <w:tcPr>
            <w:tcW w:w="1248" w:type="pct"/>
            <w:tcBorders>
              <w:top w:val="nil"/>
              <w:left w:val="nil"/>
              <w:bottom w:val="single" w:sz="4" w:space="0" w:color="auto"/>
              <w:right w:val="single" w:sz="4" w:space="0" w:color="auto"/>
            </w:tcBorders>
            <w:shd w:val="clear" w:color="000000" w:fill="FFFFFF"/>
            <w:noWrap/>
            <w:vAlign w:val="center"/>
            <w:hideMark/>
          </w:tcPr>
          <w:p w14:paraId="7F34AE43" w14:textId="77777777" w:rsidR="00EC72F5" w:rsidRPr="00EC72F5" w:rsidRDefault="00EC72F5">
            <w:pPr>
              <w:jc w:val="center"/>
              <w:rPr>
                <w:color w:val="000000"/>
                <w:sz w:val="22"/>
                <w:szCs w:val="22"/>
              </w:rPr>
            </w:pPr>
            <w:r w:rsidRPr="00EC72F5">
              <w:rPr>
                <w:color w:val="000000"/>
                <w:sz w:val="22"/>
                <w:szCs w:val="22"/>
              </w:rPr>
              <w:t>2129</w:t>
            </w:r>
          </w:p>
        </w:tc>
      </w:tr>
    </w:tbl>
    <w:p w14:paraId="7D75C9E6" w14:textId="77777777" w:rsidR="005A6E25" w:rsidRPr="002E20BF" w:rsidRDefault="005A6E25" w:rsidP="00F26C44">
      <w:pPr>
        <w:pStyle w:val="ab"/>
        <w:jc w:val="both"/>
        <w:rPr>
          <w:b/>
          <w:highlight w:val="yellow"/>
        </w:rPr>
      </w:pPr>
    </w:p>
    <w:p w14:paraId="2ACF7989" w14:textId="77777777" w:rsidR="00300E22" w:rsidRPr="00EC72F5" w:rsidRDefault="00300E22" w:rsidP="00F26C44">
      <w:pPr>
        <w:pStyle w:val="ab"/>
        <w:jc w:val="both"/>
        <w:rPr>
          <w:b/>
        </w:rPr>
      </w:pPr>
      <w:r w:rsidRPr="00EC72F5">
        <w:rPr>
          <w:b/>
        </w:rPr>
        <w:t>2.1.</w:t>
      </w:r>
      <w:r w:rsidR="00071B7E" w:rsidRPr="00EC72F5">
        <w:rPr>
          <w:b/>
        </w:rPr>
        <w:t>5</w:t>
      </w:r>
      <w:r w:rsidRPr="00EC72F5">
        <w:rPr>
          <w:b/>
        </w:rPr>
        <w:t>.</w:t>
      </w:r>
      <w:r w:rsidR="00071B7E" w:rsidRPr="00EC72F5">
        <w:rPr>
          <w:b/>
        </w:rPr>
        <w:t>3</w:t>
      </w:r>
      <w:r w:rsidRPr="00EC72F5">
        <w:rPr>
          <w:b/>
        </w:rPr>
        <w:t xml:space="preserve">. </w:t>
      </w:r>
      <w:r w:rsidR="00B60EFB" w:rsidRPr="00EC72F5">
        <w:rPr>
          <w:b/>
          <w:spacing w:val="2"/>
          <w:shd w:val="clear" w:color="auto" w:fill="FFFFFF"/>
        </w:rPr>
        <w:t>О</w:t>
      </w:r>
      <w:r w:rsidR="00F26C44" w:rsidRPr="00EC72F5">
        <w:rPr>
          <w:b/>
          <w:spacing w:val="2"/>
          <w:shd w:val="clear" w:color="auto" w:fill="FFFFFF"/>
        </w:rPr>
        <w:t>писание случаев и условий применения отопления жилых помещений в многоквартирных домах с использованием индивидуальных квартирных источни</w:t>
      </w:r>
      <w:r w:rsidR="008D4A55" w:rsidRPr="00EC72F5">
        <w:rPr>
          <w:b/>
          <w:spacing w:val="2"/>
          <w:shd w:val="clear" w:color="auto" w:fill="FFFFFF"/>
        </w:rPr>
        <w:softHyphen/>
      </w:r>
      <w:r w:rsidR="00F26C44" w:rsidRPr="00EC72F5">
        <w:rPr>
          <w:b/>
          <w:spacing w:val="2"/>
          <w:shd w:val="clear" w:color="auto" w:fill="FFFFFF"/>
        </w:rPr>
        <w:t>ков тепловой энергии</w:t>
      </w:r>
    </w:p>
    <w:p w14:paraId="747655B5" w14:textId="77777777" w:rsidR="00F26C44" w:rsidRPr="00EC72F5" w:rsidRDefault="00F26C44" w:rsidP="00300E22">
      <w:pPr>
        <w:autoSpaceDE w:val="0"/>
        <w:autoSpaceDN w:val="0"/>
        <w:adjustRightInd w:val="0"/>
        <w:ind w:firstLine="720"/>
        <w:jc w:val="both"/>
      </w:pPr>
    </w:p>
    <w:p w14:paraId="7AC2F1E4" w14:textId="77777777" w:rsidR="00300E22" w:rsidRDefault="00300E22" w:rsidP="00300E22">
      <w:pPr>
        <w:autoSpaceDE w:val="0"/>
        <w:autoSpaceDN w:val="0"/>
        <w:adjustRightInd w:val="0"/>
        <w:ind w:firstLine="720"/>
        <w:jc w:val="both"/>
      </w:pPr>
      <w:r w:rsidRPr="00EC72F5">
        <w:t>Согласно Федерального Закона № 190 «О Теплоснабжении» гл.4 ст. 14 п.15 - за</w:t>
      </w:r>
      <w:r w:rsidR="008D4A55" w:rsidRPr="00EC72F5">
        <w:softHyphen/>
      </w:r>
      <w:r w:rsidRPr="00EC72F5">
        <w:t>прещается переход на отопление жилых помещений в многоквартирных домах с исполь</w:t>
      </w:r>
      <w:r w:rsidR="008D4A55" w:rsidRPr="00EC72F5">
        <w:softHyphen/>
      </w:r>
      <w:r w:rsidRPr="00EC72F5">
        <w:t>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w:t>
      </w:r>
      <w:r w:rsidR="008D4A55" w:rsidRPr="00EC72F5">
        <w:softHyphen/>
      </w:r>
      <w:r w:rsidRPr="00EC72F5">
        <w:t>вительством Российской Федерации, при наличии осуществленного в надлежащем по</w:t>
      </w:r>
      <w:r w:rsidR="008D4A55" w:rsidRPr="00EC72F5">
        <w:softHyphen/>
      </w:r>
      <w:r w:rsidRPr="00EC72F5">
        <w:t xml:space="preserve">рядке подключения к системам теплоснабжения многоквартирных домов, </w:t>
      </w:r>
      <w:r w:rsidRPr="00EC72F5">
        <w:rPr>
          <w:b/>
          <w:i/>
        </w:rPr>
        <w:t>за исключе</w:t>
      </w:r>
      <w:r w:rsidR="008D4A55" w:rsidRPr="00EC72F5">
        <w:rPr>
          <w:b/>
          <w:i/>
        </w:rPr>
        <w:softHyphen/>
      </w:r>
      <w:r w:rsidRPr="00EC72F5">
        <w:rPr>
          <w:b/>
          <w:i/>
        </w:rPr>
        <w:t>нием случаев, определенных схемой теплоснабжения</w:t>
      </w:r>
      <w:r w:rsidRPr="00EC72F5">
        <w:t>.</w:t>
      </w:r>
    </w:p>
    <w:p w14:paraId="1B2CCA08" w14:textId="1B663F07" w:rsidR="00466291" w:rsidRDefault="008B5B12" w:rsidP="008B5B12">
      <w:pPr>
        <w:autoSpaceDE w:val="0"/>
        <w:autoSpaceDN w:val="0"/>
        <w:adjustRightInd w:val="0"/>
        <w:ind w:firstLine="720"/>
        <w:jc w:val="both"/>
      </w:pPr>
      <w:r>
        <w:t>Использование индивидуальных квартирных источников тепловой энергии настоящей Схемой теплоснабжения не предполагается.</w:t>
      </w:r>
    </w:p>
    <w:p w14:paraId="7E983778" w14:textId="77777777" w:rsidR="008B5B12" w:rsidRPr="008B5B12" w:rsidRDefault="008B5B12" w:rsidP="008B5B12">
      <w:pPr>
        <w:autoSpaceDE w:val="0"/>
        <w:autoSpaceDN w:val="0"/>
        <w:adjustRightInd w:val="0"/>
        <w:ind w:firstLine="720"/>
        <w:jc w:val="both"/>
      </w:pPr>
    </w:p>
    <w:p w14:paraId="204F6349" w14:textId="77777777" w:rsidR="00F26C44" w:rsidRPr="00EC72F5" w:rsidRDefault="00071B7E" w:rsidP="00F50B15">
      <w:pPr>
        <w:autoSpaceDE w:val="0"/>
        <w:autoSpaceDN w:val="0"/>
        <w:adjustRightInd w:val="0"/>
        <w:jc w:val="both"/>
        <w:rPr>
          <w:rFonts w:eastAsia="ArialMT"/>
          <w:b/>
          <w:lang w:eastAsia="en-US"/>
        </w:rPr>
      </w:pPr>
      <w:r w:rsidRPr="00EC72F5">
        <w:rPr>
          <w:b/>
        </w:rPr>
        <w:t xml:space="preserve">2.1.5.4. </w:t>
      </w:r>
      <w:r w:rsidRPr="00EC72F5">
        <w:rPr>
          <w:rFonts w:eastAsia="ArialMT"/>
          <w:b/>
          <w:lang w:eastAsia="en-US"/>
        </w:rPr>
        <w:t>Описание величины потребления тепловой энергии в расчетных элементах территориального деления за отопительный период и за год в целом</w:t>
      </w:r>
    </w:p>
    <w:p w14:paraId="20A09AD9" w14:textId="77777777" w:rsidR="00F26C44" w:rsidRPr="002E20BF" w:rsidRDefault="00F26C44" w:rsidP="00300E22">
      <w:pPr>
        <w:autoSpaceDE w:val="0"/>
        <w:autoSpaceDN w:val="0"/>
        <w:adjustRightInd w:val="0"/>
        <w:ind w:firstLine="720"/>
        <w:jc w:val="both"/>
        <w:rPr>
          <w:rFonts w:ascii="Arial" w:hAnsi="Arial" w:cs="Arial"/>
          <w:color w:val="2D2D2D"/>
          <w:spacing w:val="2"/>
          <w:sz w:val="21"/>
          <w:szCs w:val="21"/>
          <w:highlight w:val="yellow"/>
          <w:shd w:val="clear" w:color="auto" w:fill="FFFFFF"/>
        </w:rPr>
      </w:pPr>
    </w:p>
    <w:p w14:paraId="1FFBDA2D" w14:textId="509FFB64" w:rsidR="00FA3626" w:rsidRDefault="007B598A" w:rsidP="00EC72F5">
      <w:pPr>
        <w:pStyle w:val="S"/>
        <w:rPr>
          <w:shd w:val="clear" w:color="auto" w:fill="FFFFFF"/>
        </w:rPr>
      </w:pPr>
      <w:r w:rsidRPr="00EC72F5">
        <w:rPr>
          <w:shd w:val="clear" w:color="auto" w:fill="FFFFFF"/>
        </w:rPr>
        <w:t>Показатели фактического отпуска тепловой энергии с разбивкой по источникам те</w:t>
      </w:r>
      <w:r w:rsidR="008D4A55" w:rsidRPr="00EC72F5">
        <w:rPr>
          <w:shd w:val="clear" w:color="auto" w:fill="FFFFFF"/>
        </w:rPr>
        <w:softHyphen/>
      </w:r>
      <w:r w:rsidRPr="00EC72F5">
        <w:rPr>
          <w:shd w:val="clear" w:color="auto" w:fill="FFFFFF"/>
        </w:rPr>
        <w:t>плоснабжения приведены в таблице</w:t>
      </w:r>
      <w:r w:rsidR="00E97514" w:rsidRPr="00EC72F5">
        <w:rPr>
          <w:shd w:val="clear" w:color="auto" w:fill="FFFFFF"/>
        </w:rPr>
        <w:t xml:space="preserve"> 2.1.</w:t>
      </w:r>
      <w:r w:rsidR="00E95DC2" w:rsidRPr="00EC72F5">
        <w:rPr>
          <w:shd w:val="clear" w:color="auto" w:fill="FFFFFF"/>
        </w:rPr>
        <w:t>8</w:t>
      </w:r>
      <w:r w:rsidR="00E97514" w:rsidRPr="00EC72F5">
        <w:rPr>
          <w:shd w:val="clear" w:color="auto" w:fill="FFFFFF"/>
        </w:rPr>
        <w:t>.</w:t>
      </w:r>
    </w:p>
    <w:p w14:paraId="5F620F8B" w14:textId="77777777" w:rsidR="008B5B12" w:rsidRDefault="008B5B12" w:rsidP="00EC72F5">
      <w:pPr>
        <w:pStyle w:val="S"/>
        <w:rPr>
          <w:shd w:val="clear" w:color="auto" w:fill="FFFFFF"/>
        </w:rPr>
      </w:pPr>
    </w:p>
    <w:p w14:paraId="75119A2C" w14:textId="77777777" w:rsidR="008B5B12" w:rsidRPr="00EC72F5" w:rsidRDefault="008B5B12" w:rsidP="00EC72F5">
      <w:pPr>
        <w:pStyle w:val="S"/>
        <w:rPr>
          <w:shd w:val="clear" w:color="auto" w:fill="FFFFFF"/>
        </w:rPr>
      </w:pPr>
    </w:p>
    <w:p w14:paraId="498009D6" w14:textId="77777777" w:rsidR="00EC72F5" w:rsidRDefault="00EC72F5" w:rsidP="00EC72F5">
      <w:pPr>
        <w:pStyle w:val="S"/>
        <w:ind w:firstLine="0"/>
        <w:rPr>
          <w:highlight w:val="yellow"/>
          <w:shd w:val="clear" w:color="auto" w:fill="FFFFFF"/>
        </w:rPr>
      </w:pPr>
    </w:p>
    <w:tbl>
      <w:tblPr>
        <w:tblW w:w="5000" w:type="pct"/>
        <w:jc w:val="center"/>
        <w:tblLook w:val="04A0" w:firstRow="1" w:lastRow="0" w:firstColumn="1" w:lastColumn="0" w:noHBand="0" w:noVBand="1"/>
      </w:tblPr>
      <w:tblGrid>
        <w:gridCol w:w="5353"/>
        <w:gridCol w:w="4217"/>
      </w:tblGrid>
      <w:tr w:rsidR="00EC72F5" w14:paraId="6134CD63" w14:textId="77777777" w:rsidTr="00EC72F5">
        <w:trPr>
          <w:trHeight w:val="324"/>
          <w:jc w:val="center"/>
        </w:trPr>
        <w:tc>
          <w:tcPr>
            <w:tcW w:w="5000" w:type="pct"/>
            <w:gridSpan w:val="2"/>
            <w:tcBorders>
              <w:top w:val="nil"/>
              <w:left w:val="nil"/>
              <w:bottom w:val="nil"/>
              <w:right w:val="nil"/>
            </w:tcBorders>
            <w:noWrap/>
            <w:vAlign w:val="center"/>
            <w:hideMark/>
          </w:tcPr>
          <w:p w14:paraId="7457A3D3" w14:textId="77777777" w:rsidR="00EC72F5" w:rsidRPr="00EC72F5" w:rsidRDefault="00EC72F5">
            <w:pPr>
              <w:jc w:val="center"/>
              <w:rPr>
                <w:b/>
                <w:bCs/>
                <w:i/>
                <w:iCs/>
                <w:color w:val="000000"/>
              </w:rPr>
            </w:pPr>
            <w:r w:rsidRPr="00EC72F5">
              <w:rPr>
                <w:b/>
                <w:bCs/>
                <w:i/>
                <w:iCs/>
                <w:color w:val="000000"/>
              </w:rPr>
              <w:lastRenderedPageBreak/>
              <w:t>Фактический отпуск тепловой энергии</w:t>
            </w:r>
          </w:p>
        </w:tc>
      </w:tr>
      <w:tr w:rsidR="00EC72F5" w14:paraId="72A6EDBE" w14:textId="77777777" w:rsidTr="002A2391">
        <w:trPr>
          <w:trHeight w:val="312"/>
          <w:jc w:val="center"/>
        </w:trPr>
        <w:tc>
          <w:tcPr>
            <w:tcW w:w="2797" w:type="pct"/>
            <w:tcBorders>
              <w:top w:val="nil"/>
              <w:left w:val="nil"/>
              <w:bottom w:val="nil"/>
              <w:right w:val="nil"/>
            </w:tcBorders>
            <w:noWrap/>
            <w:vAlign w:val="bottom"/>
            <w:hideMark/>
          </w:tcPr>
          <w:p w14:paraId="41B832FF" w14:textId="77777777" w:rsidR="00EC72F5" w:rsidRDefault="00EC72F5">
            <w:pPr>
              <w:jc w:val="center"/>
              <w:rPr>
                <w:b/>
                <w:bCs/>
                <w:i/>
                <w:iCs/>
                <w:color w:val="000000"/>
              </w:rPr>
            </w:pPr>
          </w:p>
        </w:tc>
        <w:tc>
          <w:tcPr>
            <w:tcW w:w="2203" w:type="pct"/>
            <w:tcBorders>
              <w:top w:val="nil"/>
              <w:left w:val="nil"/>
              <w:bottom w:val="nil"/>
              <w:right w:val="nil"/>
            </w:tcBorders>
            <w:noWrap/>
            <w:vAlign w:val="bottom"/>
            <w:hideMark/>
          </w:tcPr>
          <w:p w14:paraId="528926EB" w14:textId="77777777" w:rsidR="00EC72F5" w:rsidRPr="00EC72F5" w:rsidRDefault="00EC72F5">
            <w:pPr>
              <w:jc w:val="right"/>
              <w:rPr>
                <w:color w:val="000000"/>
              </w:rPr>
            </w:pPr>
            <w:r w:rsidRPr="00EC72F5">
              <w:rPr>
                <w:color w:val="000000"/>
              </w:rPr>
              <w:t>Таблица 2.1.8</w:t>
            </w:r>
          </w:p>
        </w:tc>
      </w:tr>
      <w:tr w:rsidR="00EC72F5" w14:paraId="73288EFD" w14:textId="77777777" w:rsidTr="00EC72F5">
        <w:trPr>
          <w:trHeight w:val="552"/>
          <w:jc w:val="center"/>
        </w:trPr>
        <w:tc>
          <w:tcPr>
            <w:tcW w:w="2797" w:type="pct"/>
            <w:tcBorders>
              <w:top w:val="single" w:sz="4" w:space="0" w:color="auto"/>
              <w:left w:val="single" w:sz="4" w:space="0" w:color="auto"/>
              <w:bottom w:val="single" w:sz="4" w:space="0" w:color="auto"/>
              <w:right w:val="single" w:sz="4" w:space="0" w:color="auto"/>
            </w:tcBorders>
            <w:vAlign w:val="center"/>
            <w:hideMark/>
          </w:tcPr>
          <w:p w14:paraId="08FB9334" w14:textId="77777777" w:rsidR="00EC72F5" w:rsidRPr="00EC72F5" w:rsidRDefault="00EC72F5">
            <w:pPr>
              <w:rPr>
                <w:color w:val="000000"/>
                <w:sz w:val="22"/>
                <w:szCs w:val="22"/>
              </w:rPr>
            </w:pPr>
            <w:r w:rsidRPr="00EC72F5">
              <w:rPr>
                <w:color w:val="000000"/>
                <w:sz w:val="22"/>
                <w:szCs w:val="22"/>
              </w:rPr>
              <w:t>Источник централизованного теплоснаб</w:t>
            </w:r>
            <w:r w:rsidRPr="00EC72F5">
              <w:rPr>
                <w:color w:val="000000"/>
                <w:sz w:val="22"/>
                <w:szCs w:val="22"/>
              </w:rPr>
              <w:softHyphen/>
              <w:t>жения</w:t>
            </w:r>
          </w:p>
        </w:tc>
        <w:tc>
          <w:tcPr>
            <w:tcW w:w="2203" w:type="pct"/>
            <w:tcBorders>
              <w:top w:val="single" w:sz="4" w:space="0" w:color="auto"/>
              <w:left w:val="nil"/>
              <w:bottom w:val="single" w:sz="4" w:space="0" w:color="auto"/>
              <w:right w:val="single" w:sz="4" w:space="0" w:color="auto"/>
            </w:tcBorders>
            <w:vAlign w:val="center"/>
            <w:hideMark/>
          </w:tcPr>
          <w:p w14:paraId="364AEB10" w14:textId="6F2D45AD" w:rsidR="00EC72F5" w:rsidRPr="00EC72F5" w:rsidRDefault="00EC72F5">
            <w:pPr>
              <w:jc w:val="center"/>
              <w:rPr>
                <w:color w:val="000000"/>
                <w:sz w:val="22"/>
                <w:szCs w:val="22"/>
              </w:rPr>
            </w:pPr>
            <w:r w:rsidRPr="00EC72F5">
              <w:rPr>
                <w:color w:val="000000"/>
                <w:sz w:val="22"/>
                <w:szCs w:val="22"/>
              </w:rPr>
              <w:t>Фактический от</w:t>
            </w:r>
            <w:r w:rsidRPr="00EC72F5">
              <w:rPr>
                <w:color w:val="000000"/>
                <w:sz w:val="22"/>
                <w:szCs w:val="22"/>
              </w:rPr>
              <w:softHyphen/>
              <w:t>пуск, Гкал/год</w:t>
            </w:r>
          </w:p>
        </w:tc>
      </w:tr>
      <w:tr w:rsidR="00EC72F5" w14:paraId="3845326E" w14:textId="77777777" w:rsidTr="00EC72F5">
        <w:trPr>
          <w:trHeight w:val="288"/>
          <w:jc w:val="center"/>
        </w:trPr>
        <w:tc>
          <w:tcPr>
            <w:tcW w:w="2797" w:type="pct"/>
            <w:tcBorders>
              <w:top w:val="nil"/>
              <w:left w:val="single" w:sz="4" w:space="0" w:color="auto"/>
              <w:bottom w:val="single" w:sz="4" w:space="0" w:color="auto"/>
              <w:right w:val="single" w:sz="4" w:space="0" w:color="auto"/>
            </w:tcBorders>
            <w:vAlign w:val="center"/>
            <w:hideMark/>
          </w:tcPr>
          <w:p w14:paraId="7602795E" w14:textId="77777777" w:rsidR="00EC72F5" w:rsidRPr="00EC72F5" w:rsidRDefault="00EC72F5">
            <w:pPr>
              <w:rPr>
                <w:color w:val="000000"/>
                <w:sz w:val="22"/>
                <w:szCs w:val="22"/>
              </w:rPr>
            </w:pPr>
            <w:r w:rsidRPr="00EC72F5">
              <w:rPr>
                <w:color w:val="000000"/>
                <w:sz w:val="22"/>
                <w:szCs w:val="22"/>
              </w:rPr>
              <w:t>Котельная № 1, поселок Палатка</w:t>
            </w:r>
          </w:p>
        </w:tc>
        <w:tc>
          <w:tcPr>
            <w:tcW w:w="2203" w:type="pct"/>
            <w:tcBorders>
              <w:top w:val="nil"/>
              <w:left w:val="nil"/>
              <w:bottom w:val="single" w:sz="4" w:space="0" w:color="auto"/>
              <w:right w:val="single" w:sz="4" w:space="0" w:color="auto"/>
            </w:tcBorders>
            <w:vAlign w:val="center"/>
            <w:hideMark/>
          </w:tcPr>
          <w:p w14:paraId="57F6F5EC" w14:textId="77777777" w:rsidR="00EC72F5" w:rsidRPr="00EC72F5" w:rsidRDefault="00EC72F5">
            <w:pPr>
              <w:jc w:val="center"/>
              <w:rPr>
                <w:color w:val="000000"/>
                <w:sz w:val="22"/>
                <w:szCs w:val="22"/>
              </w:rPr>
            </w:pPr>
            <w:r w:rsidRPr="00EC72F5">
              <w:rPr>
                <w:color w:val="000000"/>
                <w:sz w:val="22"/>
                <w:szCs w:val="22"/>
              </w:rPr>
              <w:t>38118,76</w:t>
            </w:r>
          </w:p>
        </w:tc>
      </w:tr>
      <w:tr w:rsidR="00EC72F5" w14:paraId="7A717DD7" w14:textId="77777777" w:rsidTr="00EC72F5">
        <w:trPr>
          <w:trHeight w:val="288"/>
          <w:jc w:val="center"/>
        </w:trPr>
        <w:tc>
          <w:tcPr>
            <w:tcW w:w="2797" w:type="pct"/>
            <w:tcBorders>
              <w:top w:val="nil"/>
              <w:left w:val="single" w:sz="4" w:space="0" w:color="auto"/>
              <w:bottom w:val="single" w:sz="4" w:space="0" w:color="auto"/>
              <w:right w:val="single" w:sz="4" w:space="0" w:color="auto"/>
            </w:tcBorders>
            <w:vAlign w:val="center"/>
            <w:hideMark/>
          </w:tcPr>
          <w:p w14:paraId="51AC7BAE" w14:textId="09261503" w:rsidR="00EC72F5" w:rsidRPr="00EC72F5" w:rsidRDefault="00EC72F5">
            <w:pPr>
              <w:rPr>
                <w:color w:val="000000"/>
                <w:sz w:val="22"/>
                <w:szCs w:val="22"/>
              </w:rPr>
            </w:pPr>
            <w:r w:rsidRPr="00EC72F5">
              <w:rPr>
                <w:color w:val="000000"/>
                <w:sz w:val="22"/>
                <w:szCs w:val="22"/>
              </w:rPr>
              <w:t>Котельная № 2 (электрокотельная), поселок Палатка</w:t>
            </w:r>
          </w:p>
        </w:tc>
        <w:tc>
          <w:tcPr>
            <w:tcW w:w="2203" w:type="pct"/>
            <w:tcBorders>
              <w:top w:val="nil"/>
              <w:left w:val="nil"/>
              <w:bottom w:val="single" w:sz="4" w:space="0" w:color="auto"/>
              <w:right w:val="single" w:sz="4" w:space="0" w:color="auto"/>
            </w:tcBorders>
            <w:vAlign w:val="center"/>
            <w:hideMark/>
          </w:tcPr>
          <w:p w14:paraId="61119441" w14:textId="77777777" w:rsidR="00EC72F5" w:rsidRPr="00EC72F5" w:rsidRDefault="00EC72F5">
            <w:pPr>
              <w:jc w:val="center"/>
              <w:rPr>
                <w:color w:val="000000"/>
                <w:sz w:val="22"/>
                <w:szCs w:val="22"/>
              </w:rPr>
            </w:pPr>
            <w:r w:rsidRPr="00EC72F5">
              <w:rPr>
                <w:color w:val="000000"/>
                <w:sz w:val="22"/>
                <w:szCs w:val="22"/>
              </w:rPr>
              <w:t>21905,61</w:t>
            </w:r>
          </w:p>
        </w:tc>
      </w:tr>
      <w:tr w:rsidR="00EC72F5" w14:paraId="044951E3" w14:textId="77777777" w:rsidTr="00EC72F5">
        <w:trPr>
          <w:trHeight w:val="288"/>
          <w:jc w:val="center"/>
        </w:trPr>
        <w:tc>
          <w:tcPr>
            <w:tcW w:w="2797" w:type="pct"/>
            <w:tcBorders>
              <w:top w:val="nil"/>
              <w:left w:val="single" w:sz="4" w:space="0" w:color="auto"/>
              <w:bottom w:val="single" w:sz="4" w:space="0" w:color="auto"/>
              <w:right w:val="single" w:sz="4" w:space="0" w:color="auto"/>
            </w:tcBorders>
            <w:vAlign w:val="center"/>
            <w:hideMark/>
          </w:tcPr>
          <w:p w14:paraId="6EF5A773" w14:textId="77777777" w:rsidR="00EC72F5" w:rsidRPr="00EC72F5" w:rsidRDefault="00EC72F5">
            <w:pPr>
              <w:rPr>
                <w:color w:val="000000"/>
                <w:sz w:val="22"/>
                <w:szCs w:val="22"/>
              </w:rPr>
            </w:pPr>
            <w:r w:rsidRPr="00EC72F5">
              <w:rPr>
                <w:color w:val="000000"/>
                <w:sz w:val="22"/>
                <w:szCs w:val="22"/>
              </w:rPr>
              <w:t>Котельная № 3, поселок Талая</w:t>
            </w:r>
          </w:p>
        </w:tc>
        <w:tc>
          <w:tcPr>
            <w:tcW w:w="2203" w:type="pct"/>
            <w:tcBorders>
              <w:top w:val="nil"/>
              <w:left w:val="nil"/>
              <w:bottom w:val="single" w:sz="4" w:space="0" w:color="auto"/>
              <w:right w:val="single" w:sz="4" w:space="0" w:color="auto"/>
            </w:tcBorders>
            <w:vAlign w:val="center"/>
            <w:hideMark/>
          </w:tcPr>
          <w:p w14:paraId="6125DAD7" w14:textId="77777777" w:rsidR="00EC72F5" w:rsidRPr="00EC72F5" w:rsidRDefault="00EC72F5">
            <w:pPr>
              <w:jc w:val="center"/>
              <w:rPr>
                <w:color w:val="000000"/>
                <w:sz w:val="22"/>
                <w:szCs w:val="22"/>
              </w:rPr>
            </w:pPr>
            <w:r w:rsidRPr="00EC72F5">
              <w:rPr>
                <w:color w:val="000000"/>
                <w:sz w:val="22"/>
                <w:szCs w:val="22"/>
              </w:rPr>
              <w:t>9393,53</w:t>
            </w:r>
          </w:p>
        </w:tc>
      </w:tr>
      <w:tr w:rsidR="00EC72F5" w14:paraId="6698E50A" w14:textId="77777777" w:rsidTr="00EC72F5">
        <w:trPr>
          <w:trHeight w:val="288"/>
          <w:jc w:val="center"/>
        </w:trPr>
        <w:tc>
          <w:tcPr>
            <w:tcW w:w="2797" w:type="pct"/>
            <w:tcBorders>
              <w:top w:val="nil"/>
              <w:left w:val="single" w:sz="4" w:space="0" w:color="auto"/>
              <w:bottom w:val="single" w:sz="4" w:space="0" w:color="auto"/>
              <w:right w:val="single" w:sz="4" w:space="0" w:color="auto"/>
            </w:tcBorders>
            <w:vAlign w:val="center"/>
            <w:hideMark/>
          </w:tcPr>
          <w:p w14:paraId="0BD71489" w14:textId="77777777" w:rsidR="00EC72F5" w:rsidRPr="00EC72F5" w:rsidRDefault="00EC72F5">
            <w:pPr>
              <w:rPr>
                <w:color w:val="000000"/>
                <w:sz w:val="22"/>
                <w:szCs w:val="22"/>
              </w:rPr>
            </w:pPr>
            <w:r w:rsidRPr="00EC72F5">
              <w:rPr>
                <w:color w:val="000000"/>
                <w:sz w:val="22"/>
                <w:szCs w:val="22"/>
              </w:rPr>
              <w:t>Котельная № 5 поселка Хасын</w:t>
            </w:r>
          </w:p>
        </w:tc>
        <w:tc>
          <w:tcPr>
            <w:tcW w:w="2203" w:type="pct"/>
            <w:tcBorders>
              <w:top w:val="nil"/>
              <w:left w:val="nil"/>
              <w:bottom w:val="single" w:sz="4" w:space="0" w:color="auto"/>
              <w:right w:val="single" w:sz="4" w:space="0" w:color="auto"/>
            </w:tcBorders>
            <w:vAlign w:val="center"/>
            <w:hideMark/>
          </w:tcPr>
          <w:p w14:paraId="553B7F8B" w14:textId="77777777" w:rsidR="00EC72F5" w:rsidRPr="00EC72F5" w:rsidRDefault="00EC72F5">
            <w:pPr>
              <w:jc w:val="center"/>
              <w:rPr>
                <w:color w:val="000000"/>
                <w:sz w:val="22"/>
                <w:szCs w:val="22"/>
              </w:rPr>
            </w:pPr>
            <w:r w:rsidRPr="00EC72F5">
              <w:rPr>
                <w:color w:val="000000"/>
                <w:sz w:val="22"/>
                <w:szCs w:val="22"/>
              </w:rPr>
              <w:t>9106,12</w:t>
            </w:r>
          </w:p>
        </w:tc>
      </w:tr>
      <w:tr w:rsidR="00EC72F5" w14:paraId="2FFCE79C" w14:textId="77777777" w:rsidTr="00EC72F5">
        <w:trPr>
          <w:trHeight w:val="288"/>
          <w:jc w:val="center"/>
        </w:trPr>
        <w:tc>
          <w:tcPr>
            <w:tcW w:w="2797" w:type="pct"/>
            <w:tcBorders>
              <w:top w:val="nil"/>
              <w:left w:val="single" w:sz="4" w:space="0" w:color="auto"/>
              <w:bottom w:val="single" w:sz="4" w:space="0" w:color="auto"/>
              <w:right w:val="single" w:sz="4" w:space="0" w:color="auto"/>
            </w:tcBorders>
            <w:vAlign w:val="center"/>
            <w:hideMark/>
          </w:tcPr>
          <w:p w14:paraId="12979FE8" w14:textId="77777777" w:rsidR="00EC72F5" w:rsidRDefault="00EC72F5">
            <w:pPr>
              <w:rPr>
                <w:color w:val="000000"/>
                <w:sz w:val="22"/>
                <w:szCs w:val="22"/>
              </w:rPr>
            </w:pPr>
            <w:r>
              <w:rPr>
                <w:color w:val="000000"/>
                <w:sz w:val="22"/>
                <w:szCs w:val="22"/>
              </w:rPr>
              <w:t xml:space="preserve">Котельная № 1, поселка Стекольный </w:t>
            </w:r>
          </w:p>
        </w:tc>
        <w:tc>
          <w:tcPr>
            <w:tcW w:w="2203" w:type="pct"/>
            <w:tcBorders>
              <w:top w:val="nil"/>
              <w:left w:val="nil"/>
              <w:bottom w:val="single" w:sz="4" w:space="0" w:color="auto"/>
              <w:right w:val="single" w:sz="4" w:space="0" w:color="auto"/>
            </w:tcBorders>
            <w:vAlign w:val="center"/>
            <w:hideMark/>
          </w:tcPr>
          <w:p w14:paraId="5DDE30A4" w14:textId="77777777" w:rsidR="00EC72F5" w:rsidRDefault="00EC72F5">
            <w:pPr>
              <w:jc w:val="center"/>
              <w:rPr>
                <w:color w:val="000000"/>
                <w:sz w:val="22"/>
                <w:szCs w:val="22"/>
              </w:rPr>
            </w:pPr>
            <w:r>
              <w:rPr>
                <w:color w:val="000000"/>
                <w:sz w:val="22"/>
                <w:szCs w:val="22"/>
              </w:rPr>
              <w:t>24675,30</w:t>
            </w:r>
          </w:p>
        </w:tc>
      </w:tr>
    </w:tbl>
    <w:p w14:paraId="1BEDC325" w14:textId="77777777" w:rsidR="007B598A" w:rsidRPr="002E20BF" w:rsidRDefault="007B598A" w:rsidP="00064800">
      <w:pPr>
        <w:autoSpaceDE w:val="0"/>
        <w:autoSpaceDN w:val="0"/>
        <w:adjustRightInd w:val="0"/>
        <w:jc w:val="both"/>
        <w:rPr>
          <w:rFonts w:ascii="Arial" w:hAnsi="Arial" w:cs="Arial"/>
          <w:color w:val="2D2D2D"/>
          <w:spacing w:val="2"/>
          <w:sz w:val="21"/>
          <w:szCs w:val="21"/>
          <w:highlight w:val="yellow"/>
          <w:shd w:val="clear" w:color="auto" w:fill="FFFFFF"/>
        </w:rPr>
      </w:pPr>
    </w:p>
    <w:p w14:paraId="116B4678" w14:textId="77777777" w:rsidR="00300E22" w:rsidRPr="00064800" w:rsidRDefault="00071B7E" w:rsidP="007D19EC">
      <w:pPr>
        <w:autoSpaceDE w:val="0"/>
        <w:autoSpaceDN w:val="0"/>
        <w:adjustRightInd w:val="0"/>
        <w:jc w:val="both"/>
        <w:rPr>
          <w:rFonts w:eastAsia="ArialMT"/>
          <w:b/>
          <w:lang w:eastAsia="en-US"/>
        </w:rPr>
      </w:pPr>
      <w:r w:rsidRPr="00064800">
        <w:rPr>
          <w:b/>
        </w:rPr>
        <w:t xml:space="preserve">2.1.5.5. </w:t>
      </w:r>
      <w:r w:rsidR="00B449D3" w:rsidRPr="00064800">
        <w:rPr>
          <w:rFonts w:eastAsia="ArialMT"/>
          <w:b/>
          <w:lang w:eastAsia="en-US"/>
        </w:rPr>
        <w:t>О</w:t>
      </w:r>
      <w:r w:rsidRPr="00064800">
        <w:rPr>
          <w:rFonts w:eastAsia="ArialMT"/>
          <w:b/>
          <w:lang w:eastAsia="en-US"/>
        </w:rPr>
        <w:t>писание существующих нормативов потребления тепловой энергии для на</w:t>
      </w:r>
      <w:r w:rsidR="008D4A55" w:rsidRPr="00064800">
        <w:rPr>
          <w:rFonts w:eastAsia="ArialMT"/>
          <w:b/>
          <w:lang w:eastAsia="en-US"/>
        </w:rPr>
        <w:softHyphen/>
      </w:r>
      <w:r w:rsidRPr="00064800">
        <w:rPr>
          <w:rFonts w:eastAsia="ArialMT"/>
          <w:b/>
          <w:lang w:eastAsia="en-US"/>
        </w:rPr>
        <w:t>селения на отопление и горячее водоснабжение</w:t>
      </w:r>
    </w:p>
    <w:p w14:paraId="5B7B2CE1" w14:textId="77777777" w:rsidR="00071B7E" w:rsidRPr="00064800" w:rsidRDefault="00071B7E" w:rsidP="00071B7E">
      <w:pPr>
        <w:pStyle w:val="ab"/>
        <w:ind w:firstLine="709"/>
        <w:rPr>
          <w:rFonts w:eastAsia="ArialMT"/>
        </w:rPr>
      </w:pPr>
    </w:p>
    <w:p w14:paraId="1F7591ED" w14:textId="0A5A38BD" w:rsidR="00B449D3" w:rsidRPr="00064800" w:rsidRDefault="00B449D3" w:rsidP="00E22A1F">
      <w:pPr>
        <w:ind w:firstLine="709"/>
        <w:jc w:val="both"/>
      </w:pPr>
      <w:r w:rsidRPr="00064800">
        <w:t xml:space="preserve">Существующие нормативы на теплоснабжение потребителей </w:t>
      </w:r>
      <w:r w:rsidR="00A96D57">
        <w:t>Хасынского муниципального округа</w:t>
      </w:r>
      <w:r w:rsidR="00064800" w:rsidRPr="00064800">
        <w:t xml:space="preserve"> утверждены</w:t>
      </w:r>
      <w:r w:rsidRPr="00064800">
        <w:t xml:space="preserve"> решением </w:t>
      </w:r>
      <w:r w:rsidR="008B7CAC" w:rsidRPr="00064800">
        <w:t>Департаментом цен и тарифов Магаданской области</w:t>
      </w:r>
      <w:r w:rsidRPr="00064800">
        <w:t xml:space="preserve">. Нормативы </w:t>
      </w:r>
      <w:r w:rsidR="00101D52" w:rsidRPr="00064800">
        <w:t xml:space="preserve">потребления </w:t>
      </w:r>
      <w:r w:rsidR="00064800" w:rsidRPr="00064800">
        <w:t>тепловой энергии,</w:t>
      </w:r>
      <w:r w:rsidR="00101D52" w:rsidRPr="00064800">
        <w:t xml:space="preserve"> используемой для отопления и горячего водо</w:t>
      </w:r>
      <w:r w:rsidR="008D4A55" w:rsidRPr="00064800">
        <w:softHyphen/>
      </w:r>
      <w:r w:rsidR="00101D52" w:rsidRPr="00064800">
        <w:t>снабжения многоквартирного жилого фонда</w:t>
      </w:r>
      <w:r w:rsidR="00B60EFB" w:rsidRPr="00064800">
        <w:t xml:space="preserve"> составляю:</w:t>
      </w:r>
    </w:p>
    <w:p w14:paraId="7C6BF0EF" w14:textId="09A23037" w:rsidR="00B60EFB" w:rsidRPr="00064800" w:rsidRDefault="00B60EFB" w:rsidP="00E22A1F">
      <w:pPr>
        <w:ind w:firstLine="709"/>
        <w:jc w:val="both"/>
      </w:pPr>
      <w:r w:rsidRPr="00064800">
        <w:t>- для отопления - 0,0</w:t>
      </w:r>
      <w:r w:rsidR="008B7CAC" w:rsidRPr="00064800">
        <w:t>3</w:t>
      </w:r>
      <w:r w:rsidRPr="00064800">
        <w:t xml:space="preserve"> Гкал/м.</w:t>
      </w:r>
      <w:r w:rsidR="00064800">
        <w:t xml:space="preserve"> </w:t>
      </w:r>
      <w:r w:rsidRPr="00064800">
        <w:t>кв.;</w:t>
      </w:r>
    </w:p>
    <w:p w14:paraId="5406F7BC" w14:textId="77777777" w:rsidR="00B60EFB" w:rsidRPr="00064800" w:rsidRDefault="00B60EFB" w:rsidP="00E22A1F">
      <w:pPr>
        <w:ind w:firstLine="709"/>
        <w:jc w:val="both"/>
      </w:pPr>
      <w:r w:rsidRPr="00064800">
        <w:t xml:space="preserve">- </w:t>
      </w:r>
      <w:r w:rsidR="00E22A1F" w:rsidRPr="00064800">
        <w:t>норматив расхода тепловой энергии, используемой на подогрев холодной воды</w:t>
      </w:r>
      <w:r w:rsidRPr="00064800">
        <w:t xml:space="preserve"> - 0,</w:t>
      </w:r>
      <w:r w:rsidR="00E22A1F" w:rsidRPr="00064800">
        <w:t>05619</w:t>
      </w:r>
      <w:r w:rsidRPr="00064800">
        <w:t xml:space="preserve"> Гкал;</w:t>
      </w:r>
    </w:p>
    <w:p w14:paraId="2A5ACB54" w14:textId="77777777" w:rsidR="00E22A1F" w:rsidRPr="002E20BF" w:rsidRDefault="00E22A1F" w:rsidP="00E22A1F">
      <w:pPr>
        <w:pStyle w:val="ab"/>
        <w:ind w:firstLine="709"/>
        <w:jc w:val="both"/>
        <w:rPr>
          <w:b/>
          <w:spacing w:val="-10"/>
          <w:highlight w:val="yellow"/>
        </w:rPr>
      </w:pPr>
    </w:p>
    <w:p w14:paraId="78371BCC" w14:textId="77777777" w:rsidR="00071B7E" w:rsidRPr="00064800" w:rsidRDefault="00071B7E" w:rsidP="004569E9">
      <w:pPr>
        <w:autoSpaceDE w:val="0"/>
        <w:autoSpaceDN w:val="0"/>
        <w:adjustRightInd w:val="0"/>
        <w:jc w:val="both"/>
        <w:rPr>
          <w:rFonts w:eastAsia="ArialMT"/>
          <w:b/>
          <w:lang w:eastAsia="en-US"/>
        </w:rPr>
      </w:pPr>
      <w:r w:rsidRPr="00064800">
        <w:rPr>
          <w:b/>
        </w:rPr>
        <w:t xml:space="preserve">2.1.5.6. </w:t>
      </w:r>
      <w:r w:rsidR="00E5481A" w:rsidRPr="00064800">
        <w:rPr>
          <w:rFonts w:eastAsia="ArialMT"/>
          <w:b/>
          <w:lang w:eastAsia="en-US"/>
        </w:rPr>
        <w:t>О</w:t>
      </w:r>
      <w:r w:rsidRPr="00064800">
        <w:rPr>
          <w:rFonts w:eastAsia="ArialMT"/>
          <w:b/>
          <w:lang w:eastAsia="en-US"/>
        </w:rPr>
        <w:t>писание сравнения величины договорной и расчетной тепловой нагрузки по зоне действия каждого источника тепловой энергии</w:t>
      </w:r>
    </w:p>
    <w:p w14:paraId="7532497B" w14:textId="77777777" w:rsidR="00071B7E" w:rsidRPr="00064800" w:rsidRDefault="00071B7E" w:rsidP="004569E9">
      <w:pPr>
        <w:pStyle w:val="ab"/>
        <w:ind w:firstLine="709"/>
        <w:jc w:val="both"/>
        <w:rPr>
          <w:spacing w:val="-10"/>
        </w:rPr>
      </w:pPr>
    </w:p>
    <w:p w14:paraId="2539F4F0" w14:textId="77777777" w:rsidR="00E5481A" w:rsidRPr="00064800" w:rsidRDefault="00BB3434" w:rsidP="004569E9">
      <w:pPr>
        <w:pStyle w:val="ab"/>
        <w:ind w:firstLine="709"/>
        <w:jc w:val="both"/>
        <w:rPr>
          <w:shd w:val="clear" w:color="auto" w:fill="FFFFFF"/>
        </w:rPr>
      </w:pPr>
      <w:r w:rsidRPr="00064800">
        <w:rPr>
          <w:shd w:val="clear" w:color="auto" w:fill="FFFFFF"/>
        </w:rPr>
        <w:t>Договорные нагрузки теплоснабжения определяются на основании проектных ре</w:t>
      </w:r>
      <w:r w:rsidR="008D4A55" w:rsidRPr="00064800">
        <w:rPr>
          <w:shd w:val="clear" w:color="auto" w:fill="FFFFFF"/>
        </w:rPr>
        <w:softHyphen/>
      </w:r>
      <w:r w:rsidRPr="00064800">
        <w:rPr>
          <w:shd w:val="clear" w:color="auto" w:fill="FFFFFF"/>
        </w:rPr>
        <w:t xml:space="preserve">шений, которые определяются </w:t>
      </w:r>
      <w:r w:rsidRPr="00064800">
        <w:t>в зависимости от строительного объема зданий и от темпе</w:t>
      </w:r>
      <w:r w:rsidR="008D4A55" w:rsidRPr="00064800">
        <w:softHyphen/>
      </w:r>
      <w:r w:rsidRPr="00064800">
        <w:t xml:space="preserve">ратуры наружного воздуха, </w:t>
      </w:r>
      <w:r w:rsidRPr="00064800">
        <w:rPr>
          <w:shd w:val="clear" w:color="auto" w:fill="FFFFFF"/>
        </w:rPr>
        <w:t>и теплоизоляционных характеристик ограждающих конструк</w:t>
      </w:r>
      <w:r w:rsidR="008D4A55" w:rsidRPr="00064800">
        <w:rPr>
          <w:shd w:val="clear" w:color="auto" w:fill="FFFFFF"/>
        </w:rPr>
        <w:softHyphen/>
      </w:r>
      <w:r w:rsidRPr="00064800">
        <w:rPr>
          <w:shd w:val="clear" w:color="auto" w:fill="FFFFFF"/>
        </w:rPr>
        <w:t>ций. Проектные нагрузки на ГВС зависят от объёмов потребления горячей воды и её рас</w:t>
      </w:r>
      <w:r w:rsidR="008D4A55" w:rsidRPr="00064800">
        <w:rPr>
          <w:shd w:val="clear" w:color="auto" w:fill="FFFFFF"/>
        </w:rPr>
        <w:softHyphen/>
      </w:r>
      <w:r w:rsidRPr="00064800">
        <w:rPr>
          <w:shd w:val="clear" w:color="auto" w:fill="FFFFFF"/>
        </w:rPr>
        <w:t>чётной температуры.</w:t>
      </w:r>
    </w:p>
    <w:p w14:paraId="3B765B67" w14:textId="6EABA970" w:rsidR="00B942BD" w:rsidRPr="00064800" w:rsidRDefault="00B942BD" w:rsidP="00B942BD">
      <w:pPr>
        <w:pStyle w:val="ab"/>
        <w:ind w:firstLine="709"/>
        <w:jc w:val="both"/>
        <w:rPr>
          <w:rFonts w:eastAsia="Times New Roman"/>
        </w:rPr>
      </w:pPr>
      <w:r w:rsidRPr="00064800">
        <w:rPr>
          <w:shd w:val="clear" w:color="auto" w:fill="FFFFFF"/>
        </w:rPr>
        <w:t>Вышеприведенные параметры, влияющие на договорные нагрузки теплоснабже</w:t>
      </w:r>
      <w:r w:rsidR="008D4A55" w:rsidRPr="00064800">
        <w:rPr>
          <w:shd w:val="clear" w:color="auto" w:fill="FFFFFF"/>
        </w:rPr>
        <w:softHyphen/>
      </w:r>
      <w:r w:rsidRPr="00064800">
        <w:rPr>
          <w:shd w:val="clear" w:color="auto" w:fill="FFFFFF"/>
        </w:rPr>
        <w:t xml:space="preserve">ния, изменяются </w:t>
      </w:r>
      <w:r w:rsidR="00064800" w:rsidRPr="00064800">
        <w:rPr>
          <w:shd w:val="clear" w:color="auto" w:fill="FFFFFF"/>
        </w:rPr>
        <w:t>в течение</w:t>
      </w:r>
      <w:r w:rsidRPr="00064800">
        <w:rPr>
          <w:shd w:val="clear" w:color="auto" w:fill="FFFFFF"/>
        </w:rPr>
        <w:t xml:space="preserve"> времени. </w:t>
      </w:r>
      <w:r w:rsidRPr="00064800">
        <w:rPr>
          <w:rFonts w:eastAsia="Times New Roman"/>
        </w:rPr>
        <w:t xml:space="preserve">Изменяются </w:t>
      </w:r>
      <w:r w:rsidR="00E5481A" w:rsidRPr="00064800">
        <w:rPr>
          <w:rFonts w:eastAsia="Times New Roman"/>
        </w:rPr>
        <w:t xml:space="preserve">методики расчёта тепловых нагрузок, требования по тепловой защите ограждающих конструкций. </w:t>
      </w:r>
      <w:r w:rsidRPr="00064800">
        <w:rPr>
          <w:rFonts w:eastAsia="Times New Roman"/>
        </w:rPr>
        <w:t>Происходят изменения кли</w:t>
      </w:r>
      <w:r w:rsidR="008D4A55" w:rsidRPr="00064800">
        <w:rPr>
          <w:rFonts w:eastAsia="Times New Roman"/>
        </w:rPr>
        <w:softHyphen/>
      </w:r>
      <w:r w:rsidRPr="00064800">
        <w:rPr>
          <w:rFonts w:eastAsia="Times New Roman"/>
        </w:rPr>
        <w:t xml:space="preserve">мат, средняя температура наружного воздуха значительно отличается от приведенной в </w:t>
      </w:r>
      <w:r w:rsidRPr="00064800">
        <w:rPr>
          <w:spacing w:val="2"/>
        </w:rPr>
        <w:t>СП 131.13330.2018 "СНиП 23-01-99* Строительная климатология"</w:t>
      </w:r>
      <w:r w:rsidR="00064800">
        <w:rPr>
          <w:spacing w:val="2"/>
        </w:rPr>
        <w:t>.</w:t>
      </w:r>
    </w:p>
    <w:p w14:paraId="469D4B72" w14:textId="77777777" w:rsidR="00774997" w:rsidRPr="00ED32A1" w:rsidRDefault="00F23383" w:rsidP="00774997">
      <w:pPr>
        <w:shd w:val="clear" w:color="auto" w:fill="FFFFFF"/>
        <w:ind w:firstLine="709"/>
        <w:jc w:val="both"/>
        <w:rPr>
          <w:u w:val="single"/>
        </w:rPr>
      </w:pPr>
      <w:r w:rsidRPr="002C2EA3">
        <w:rPr>
          <w:rStyle w:val="S0"/>
          <w:rFonts w:eastAsiaTheme="minorEastAsia"/>
        </w:rPr>
        <w:t>Все эти изменения, в совокупности, способствуют тому, что фактическое теплопо</w:t>
      </w:r>
      <w:r w:rsidR="008D4A55" w:rsidRPr="002C2EA3">
        <w:rPr>
          <w:rStyle w:val="S0"/>
          <w:rFonts w:eastAsiaTheme="minorEastAsia"/>
        </w:rPr>
        <w:softHyphen/>
      </w:r>
      <w:r w:rsidRPr="002C2EA3">
        <w:rPr>
          <w:rStyle w:val="S0"/>
          <w:rFonts w:eastAsiaTheme="minorEastAsia"/>
        </w:rPr>
        <w:t>требление и договорные тепловые нагрузки потребителей тепловой энергии отличаются.</w:t>
      </w:r>
      <w:r w:rsidR="00774997" w:rsidRPr="002C2EA3">
        <w:rPr>
          <w:rStyle w:val="S0"/>
          <w:rFonts w:eastAsiaTheme="minorEastAsia"/>
        </w:rPr>
        <w:t xml:space="preserve"> Таким образом, фактический отпуск тепловой энергии может значительно превышать до</w:t>
      </w:r>
      <w:r w:rsidR="008D4A55" w:rsidRPr="002C2EA3">
        <w:rPr>
          <w:rStyle w:val="S0"/>
          <w:rFonts w:eastAsiaTheme="minorEastAsia"/>
        </w:rPr>
        <w:softHyphen/>
      </w:r>
      <w:r w:rsidR="00774997" w:rsidRPr="002C2EA3">
        <w:rPr>
          <w:rStyle w:val="S0"/>
          <w:rFonts w:eastAsiaTheme="minorEastAsia"/>
        </w:rPr>
        <w:t xml:space="preserve">говорные величины потребления. </w:t>
      </w:r>
      <w:r w:rsidR="00774997" w:rsidRPr="00ED32A1">
        <w:rPr>
          <w:rStyle w:val="S0"/>
          <w:rFonts w:eastAsiaTheme="minorEastAsia"/>
          <w:u w:val="single"/>
        </w:rPr>
        <w:t>При этом значительная доля тепловой мощности может оказаться невостребованной, при сохранении постоянных эксплуатационных расходов, что негативно сказывается на энергоэффективности источников тепловой энергии и сис</w:t>
      </w:r>
      <w:r w:rsidR="008D4A55" w:rsidRPr="00ED32A1">
        <w:rPr>
          <w:rStyle w:val="S0"/>
          <w:rFonts w:eastAsiaTheme="minorEastAsia"/>
          <w:u w:val="single"/>
        </w:rPr>
        <w:softHyphen/>
      </w:r>
      <w:r w:rsidR="00774997" w:rsidRPr="00ED32A1">
        <w:rPr>
          <w:rStyle w:val="S0"/>
          <w:rFonts w:eastAsiaTheme="minorEastAsia"/>
          <w:u w:val="single"/>
        </w:rPr>
        <w:t>темы теплоснабжения</w:t>
      </w:r>
      <w:r w:rsidR="00774997" w:rsidRPr="00ED32A1">
        <w:rPr>
          <w:u w:val="single"/>
        </w:rPr>
        <w:t xml:space="preserve"> в целом.</w:t>
      </w:r>
    </w:p>
    <w:p w14:paraId="1B6423C4" w14:textId="77777777" w:rsidR="00774997" w:rsidRPr="002C2EA3" w:rsidRDefault="001D5A6F" w:rsidP="00B449D3">
      <w:pPr>
        <w:pStyle w:val="ab"/>
        <w:ind w:firstLine="709"/>
        <w:jc w:val="both"/>
      </w:pPr>
      <w:r w:rsidRPr="00ED32A1">
        <w:rPr>
          <w:rFonts w:eastAsia="Times New Roman"/>
          <w:b/>
          <w:bCs/>
        </w:rPr>
        <w:t>Фактические значения показателя удельного годового расхода энергетических ре</w:t>
      </w:r>
      <w:r w:rsidR="008D4A55" w:rsidRPr="00ED32A1">
        <w:rPr>
          <w:rFonts w:eastAsia="Times New Roman"/>
          <w:b/>
          <w:bCs/>
        </w:rPr>
        <w:softHyphen/>
      </w:r>
      <w:r w:rsidRPr="00ED32A1">
        <w:rPr>
          <w:rFonts w:eastAsia="Times New Roman"/>
          <w:b/>
          <w:bCs/>
        </w:rPr>
        <w:t>сурсов определяются на основании показаний общедомовых приборов учёта</w:t>
      </w:r>
      <w:r w:rsidRPr="00ED32A1">
        <w:rPr>
          <w:rFonts w:eastAsia="Times New Roman"/>
        </w:rPr>
        <w:t xml:space="preserve">. </w:t>
      </w:r>
      <w:r w:rsidR="00411801" w:rsidRPr="00ED32A1">
        <w:rPr>
          <w:rFonts w:eastAsia="Times New Roman"/>
        </w:rPr>
        <w:t>Выполнение</w:t>
      </w:r>
      <w:r w:rsidR="00411801" w:rsidRPr="002C2EA3">
        <w:rPr>
          <w:rFonts w:eastAsia="Times New Roman"/>
        </w:rPr>
        <w:t xml:space="preserve"> ежегодного анализа фактических и расчетных величин </w:t>
      </w:r>
      <w:r w:rsidR="00B449D3" w:rsidRPr="002C2EA3">
        <w:rPr>
          <w:rFonts w:eastAsia="Times New Roman"/>
        </w:rPr>
        <w:t>может оказать существенное влия</w:t>
      </w:r>
      <w:r w:rsidR="008D4A55" w:rsidRPr="002C2EA3">
        <w:rPr>
          <w:rFonts w:eastAsia="Times New Roman"/>
        </w:rPr>
        <w:softHyphen/>
      </w:r>
      <w:r w:rsidR="00B449D3" w:rsidRPr="002C2EA3">
        <w:rPr>
          <w:rFonts w:eastAsia="Times New Roman"/>
        </w:rPr>
        <w:t xml:space="preserve">ние при решении о реконструкции котельных. </w:t>
      </w:r>
      <w:r w:rsidR="00B449D3" w:rsidRPr="002C2EA3">
        <w:t>П</w:t>
      </w:r>
      <w:r w:rsidR="00411801" w:rsidRPr="002C2EA3">
        <w:t>ринятие в расчёт договорных, но реально не достигаемых нагрузок</w:t>
      </w:r>
      <w:r w:rsidR="00B449D3" w:rsidRPr="002C2EA3">
        <w:t>,</w:t>
      </w:r>
      <w:r w:rsidR="00411801" w:rsidRPr="002C2EA3">
        <w:t xml:space="preserve"> может на порядок увеличить капитальные затраты на эти меро</w:t>
      </w:r>
      <w:r w:rsidR="008D4A55" w:rsidRPr="002C2EA3">
        <w:softHyphen/>
      </w:r>
      <w:r w:rsidR="00411801" w:rsidRPr="002C2EA3">
        <w:t>приятия, которые окажутся невостребованными</w:t>
      </w:r>
      <w:r w:rsidR="00B449D3" w:rsidRPr="002C2EA3">
        <w:t>.</w:t>
      </w:r>
    </w:p>
    <w:p w14:paraId="469FF237" w14:textId="77777777" w:rsidR="000A3837" w:rsidRPr="002E20BF" w:rsidRDefault="000A3837" w:rsidP="002C2EA3">
      <w:pPr>
        <w:pStyle w:val="ab"/>
        <w:jc w:val="both"/>
        <w:rPr>
          <w:rFonts w:eastAsia="Times New Roman"/>
          <w:highlight w:val="yellow"/>
        </w:rPr>
      </w:pPr>
    </w:p>
    <w:p w14:paraId="011C0E90" w14:textId="77777777" w:rsidR="00D12958" w:rsidRPr="002C2EA3" w:rsidRDefault="006348F6" w:rsidP="00440DC0">
      <w:pPr>
        <w:jc w:val="both"/>
        <w:rPr>
          <w:b/>
        </w:rPr>
      </w:pPr>
      <w:r w:rsidRPr="002C2EA3">
        <w:rPr>
          <w:b/>
        </w:rPr>
        <w:lastRenderedPageBreak/>
        <w:t>2.1.6</w:t>
      </w:r>
      <w:r w:rsidR="00B93D2A" w:rsidRPr="002C2EA3">
        <w:rPr>
          <w:b/>
        </w:rPr>
        <w:t>. Балансы тепловой мощности и тепловой нагрузки в зонах действия источников тепловой энергии</w:t>
      </w:r>
    </w:p>
    <w:p w14:paraId="2C6750FA" w14:textId="77777777" w:rsidR="008E124C" w:rsidRPr="002C2EA3" w:rsidRDefault="008E124C" w:rsidP="008E124C">
      <w:pPr>
        <w:jc w:val="center"/>
        <w:rPr>
          <w:b/>
        </w:rPr>
      </w:pPr>
    </w:p>
    <w:p w14:paraId="129A562C" w14:textId="77777777" w:rsidR="00D12958" w:rsidRPr="002C2EA3" w:rsidRDefault="006D5FF8" w:rsidP="00925F2A">
      <w:pPr>
        <w:autoSpaceDE w:val="0"/>
        <w:autoSpaceDN w:val="0"/>
        <w:adjustRightInd w:val="0"/>
        <w:jc w:val="both"/>
        <w:rPr>
          <w:rFonts w:eastAsia="ArialMT"/>
          <w:b/>
          <w:lang w:eastAsia="en-US"/>
        </w:rPr>
      </w:pPr>
      <w:r w:rsidRPr="002C2EA3">
        <w:rPr>
          <w:b/>
        </w:rPr>
        <w:t>2.1.</w:t>
      </w:r>
      <w:r w:rsidR="006348F6" w:rsidRPr="002C2EA3">
        <w:rPr>
          <w:b/>
        </w:rPr>
        <w:t>6</w:t>
      </w:r>
      <w:r w:rsidRPr="002C2EA3">
        <w:rPr>
          <w:b/>
        </w:rPr>
        <w:t xml:space="preserve">.1. </w:t>
      </w:r>
      <w:r w:rsidR="00925F2A" w:rsidRPr="002C2EA3">
        <w:rPr>
          <w:rFonts w:eastAsia="ArialMT"/>
          <w:b/>
          <w:lang w:eastAsia="en-US"/>
        </w:rPr>
        <w:t>Описание балансов установленной, располагаемой тепловой мощности и теп</w:t>
      </w:r>
      <w:r w:rsidR="008D4A55" w:rsidRPr="002C2EA3">
        <w:rPr>
          <w:rFonts w:eastAsia="ArialMT"/>
          <w:b/>
          <w:lang w:eastAsia="en-US"/>
        </w:rPr>
        <w:softHyphen/>
      </w:r>
      <w:r w:rsidR="00925F2A" w:rsidRPr="002C2EA3">
        <w:rPr>
          <w:rFonts w:eastAsia="ArialMT"/>
          <w:b/>
          <w:lang w:eastAsia="en-US"/>
        </w:rPr>
        <w:t>ловой мощности нетто, потерь тепловой мощности в тепловых сетях и расчетной те</w:t>
      </w:r>
      <w:r w:rsidR="008D4A55" w:rsidRPr="002C2EA3">
        <w:rPr>
          <w:rFonts w:eastAsia="ArialMT"/>
          <w:b/>
          <w:lang w:eastAsia="en-US"/>
        </w:rPr>
        <w:softHyphen/>
      </w:r>
      <w:r w:rsidR="00925F2A" w:rsidRPr="002C2EA3">
        <w:rPr>
          <w:rFonts w:eastAsia="ArialMT"/>
          <w:b/>
          <w:lang w:eastAsia="en-US"/>
        </w:rPr>
        <w:t>пловой нагрузки по каждому источнику тепловой энергии, а в ценовых зонах тепло</w:t>
      </w:r>
      <w:r w:rsidR="008D4A55" w:rsidRPr="002C2EA3">
        <w:rPr>
          <w:rFonts w:eastAsia="ArialMT"/>
          <w:b/>
          <w:lang w:eastAsia="en-US"/>
        </w:rPr>
        <w:softHyphen/>
      </w:r>
      <w:r w:rsidR="00925F2A" w:rsidRPr="002C2EA3">
        <w:rPr>
          <w:rFonts w:eastAsia="ArialMT"/>
          <w:b/>
          <w:lang w:eastAsia="en-US"/>
        </w:rPr>
        <w:t>снабжения - по каждой системе теплоснабжения</w:t>
      </w:r>
    </w:p>
    <w:p w14:paraId="45E8A2AC" w14:textId="77777777" w:rsidR="008D0128" w:rsidRPr="002C2EA3" w:rsidRDefault="008D0128" w:rsidP="006D5FF8">
      <w:pPr>
        <w:pStyle w:val="ab"/>
        <w:jc w:val="center"/>
        <w:rPr>
          <w:b/>
        </w:rPr>
      </w:pPr>
    </w:p>
    <w:p w14:paraId="08B58A06" w14:textId="77777777" w:rsidR="00DB7162" w:rsidRPr="002C2EA3" w:rsidRDefault="00DB7162" w:rsidP="00DB7162">
      <w:pPr>
        <w:autoSpaceDE w:val="0"/>
        <w:autoSpaceDN w:val="0"/>
        <w:adjustRightInd w:val="0"/>
        <w:ind w:firstLine="709"/>
        <w:jc w:val="both"/>
        <w:rPr>
          <w:rFonts w:eastAsiaTheme="minorHAnsi"/>
          <w:color w:val="000000"/>
          <w:lang w:eastAsia="en-US"/>
        </w:rPr>
      </w:pPr>
      <w:r w:rsidRPr="002C2EA3">
        <w:rPr>
          <w:rFonts w:eastAsiaTheme="minorHAnsi"/>
          <w:color w:val="000000"/>
          <w:lang w:eastAsia="en-US"/>
        </w:rPr>
        <w:t>Постановление Правительства РФ №154 от 22.02.2012</w:t>
      </w:r>
      <w:r w:rsidR="0019022C" w:rsidRPr="002C2EA3">
        <w:rPr>
          <w:rFonts w:eastAsiaTheme="minorHAnsi"/>
          <w:color w:val="000000"/>
          <w:lang w:eastAsia="en-US"/>
        </w:rPr>
        <w:t xml:space="preserve"> г.</w:t>
      </w:r>
      <w:r w:rsidRPr="002C2EA3">
        <w:rPr>
          <w:rFonts w:eastAsiaTheme="minorHAnsi"/>
          <w:color w:val="000000"/>
          <w:lang w:eastAsia="en-US"/>
        </w:rPr>
        <w:t xml:space="preserve"> «О требованиях к схемам теплоснабжения, порядку их разработки и утверждения» вводит следующие понятия: </w:t>
      </w:r>
    </w:p>
    <w:p w14:paraId="377CC8C5" w14:textId="77777777" w:rsidR="00DB7162" w:rsidRPr="002C2EA3" w:rsidRDefault="00C15D57" w:rsidP="007E1E45">
      <w:pPr>
        <w:autoSpaceDE w:val="0"/>
        <w:autoSpaceDN w:val="0"/>
        <w:adjustRightInd w:val="0"/>
        <w:ind w:firstLine="709"/>
        <w:jc w:val="both"/>
        <w:rPr>
          <w:rFonts w:eastAsiaTheme="minorHAnsi"/>
          <w:color w:val="000000"/>
          <w:lang w:eastAsia="en-US"/>
        </w:rPr>
      </w:pPr>
      <w:r w:rsidRPr="002C2EA3">
        <w:rPr>
          <w:rFonts w:eastAsiaTheme="minorHAnsi"/>
          <w:bCs/>
          <w:color w:val="000000"/>
          <w:lang w:eastAsia="en-US"/>
        </w:rPr>
        <w:t>- у</w:t>
      </w:r>
      <w:r w:rsidR="00DB7162" w:rsidRPr="002C2EA3">
        <w:rPr>
          <w:rFonts w:eastAsiaTheme="minorHAnsi"/>
          <w:bCs/>
          <w:color w:val="000000"/>
          <w:lang w:eastAsia="en-US"/>
        </w:rPr>
        <w:t xml:space="preserve">становленная мощность источника тепловой энергии </w:t>
      </w:r>
      <w:r w:rsidR="00DB7162" w:rsidRPr="002C2EA3">
        <w:rPr>
          <w:rFonts w:eastAsiaTheme="minorHAnsi"/>
          <w:color w:val="000000"/>
          <w:lang w:eastAsia="en-US"/>
        </w:rPr>
        <w:t>- сумма номинальных теп</w:t>
      </w:r>
      <w:r w:rsidR="008D4A55" w:rsidRPr="002C2EA3">
        <w:rPr>
          <w:rFonts w:eastAsiaTheme="minorHAnsi"/>
          <w:color w:val="000000"/>
          <w:lang w:eastAsia="en-US"/>
        </w:rPr>
        <w:softHyphen/>
      </w:r>
      <w:r w:rsidR="00DB7162" w:rsidRPr="002C2EA3">
        <w:rPr>
          <w:rFonts w:eastAsiaTheme="minorHAnsi"/>
          <w:color w:val="000000"/>
          <w:lang w:eastAsia="en-US"/>
        </w:rPr>
        <w:t>ловых мощностей всего принятого по акту ввода в эксплуатацию оборудования, предна</w:t>
      </w:r>
      <w:r w:rsidR="008D4A55" w:rsidRPr="002C2EA3">
        <w:rPr>
          <w:rFonts w:eastAsiaTheme="minorHAnsi"/>
          <w:color w:val="000000"/>
          <w:lang w:eastAsia="en-US"/>
        </w:rPr>
        <w:softHyphen/>
      </w:r>
      <w:r w:rsidR="00DB7162" w:rsidRPr="002C2EA3">
        <w:rPr>
          <w:rFonts w:eastAsiaTheme="minorHAnsi"/>
          <w:color w:val="000000"/>
          <w:lang w:eastAsia="en-US"/>
        </w:rPr>
        <w:t xml:space="preserve">значенного для отпуска тепловой энергии потребителям </w:t>
      </w:r>
      <w:r w:rsidR="0069380A" w:rsidRPr="002C2EA3">
        <w:rPr>
          <w:rFonts w:eastAsiaTheme="minorHAnsi"/>
          <w:color w:val="000000"/>
          <w:lang w:eastAsia="en-US"/>
        </w:rPr>
        <w:t xml:space="preserve">и </w:t>
      </w:r>
      <w:r w:rsidR="00DB7162" w:rsidRPr="002C2EA3">
        <w:rPr>
          <w:rFonts w:eastAsiaTheme="minorHAnsi"/>
          <w:color w:val="000000"/>
          <w:lang w:eastAsia="en-US"/>
        </w:rPr>
        <w:t>на собственные и хозяйствен</w:t>
      </w:r>
      <w:r w:rsidR="008D4A55" w:rsidRPr="002C2EA3">
        <w:rPr>
          <w:rFonts w:eastAsiaTheme="minorHAnsi"/>
          <w:color w:val="000000"/>
          <w:lang w:eastAsia="en-US"/>
        </w:rPr>
        <w:softHyphen/>
      </w:r>
      <w:r w:rsidR="00DB7162" w:rsidRPr="002C2EA3">
        <w:rPr>
          <w:rFonts w:eastAsiaTheme="minorHAnsi"/>
          <w:color w:val="000000"/>
          <w:lang w:eastAsia="en-US"/>
        </w:rPr>
        <w:t xml:space="preserve">ные нужды; </w:t>
      </w:r>
    </w:p>
    <w:p w14:paraId="492EF712" w14:textId="77777777" w:rsidR="00DB7162" w:rsidRPr="002C2EA3" w:rsidRDefault="00C15D57" w:rsidP="007E1E45">
      <w:pPr>
        <w:autoSpaceDE w:val="0"/>
        <w:autoSpaceDN w:val="0"/>
        <w:adjustRightInd w:val="0"/>
        <w:ind w:firstLine="709"/>
        <w:jc w:val="both"/>
        <w:rPr>
          <w:rFonts w:eastAsiaTheme="minorHAnsi"/>
          <w:color w:val="000000"/>
          <w:lang w:eastAsia="en-US"/>
        </w:rPr>
      </w:pPr>
      <w:r w:rsidRPr="002C2EA3">
        <w:rPr>
          <w:rFonts w:eastAsiaTheme="minorHAnsi"/>
          <w:bCs/>
          <w:color w:val="000000"/>
          <w:lang w:eastAsia="en-US"/>
        </w:rPr>
        <w:t>- р</w:t>
      </w:r>
      <w:r w:rsidR="00DB7162" w:rsidRPr="002C2EA3">
        <w:rPr>
          <w:rFonts w:eastAsiaTheme="minorHAnsi"/>
          <w:bCs/>
          <w:color w:val="000000"/>
          <w:lang w:eastAsia="en-US"/>
        </w:rPr>
        <w:t xml:space="preserve">асполагаемая мощность источника тепловой энергии </w:t>
      </w:r>
      <w:r w:rsidR="00DB7162" w:rsidRPr="002C2EA3">
        <w:rPr>
          <w:rFonts w:eastAsiaTheme="minorHAnsi"/>
          <w:color w:val="000000"/>
          <w:lang w:eastAsia="en-US"/>
        </w:rPr>
        <w:t>- величина, равная уста</w:t>
      </w:r>
      <w:r w:rsidR="008D4A55" w:rsidRPr="002C2EA3">
        <w:rPr>
          <w:rFonts w:eastAsiaTheme="minorHAnsi"/>
          <w:color w:val="000000"/>
          <w:lang w:eastAsia="en-US"/>
        </w:rPr>
        <w:softHyphen/>
      </w:r>
      <w:r w:rsidR="00DB7162" w:rsidRPr="002C2EA3">
        <w:rPr>
          <w:rFonts w:eastAsiaTheme="minorHAnsi"/>
          <w:color w:val="000000"/>
          <w:lang w:eastAsia="en-US"/>
        </w:rPr>
        <w:t>новленной мощности источника тепловой энергии за вычетом объемов мощности, не реа</w:t>
      </w:r>
      <w:r w:rsidR="008D4A55" w:rsidRPr="002C2EA3">
        <w:rPr>
          <w:rFonts w:eastAsiaTheme="minorHAnsi"/>
          <w:color w:val="000000"/>
          <w:lang w:eastAsia="en-US"/>
        </w:rPr>
        <w:softHyphen/>
      </w:r>
      <w:r w:rsidR="00DB7162" w:rsidRPr="002C2EA3">
        <w:rPr>
          <w:rFonts w:eastAsiaTheme="minorHAnsi"/>
          <w:color w:val="000000"/>
          <w:lang w:eastAsia="en-US"/>
        </w:rPr>
        <w:t>лизуемой по техническим причинам, в том числе по причине снижения тепловой мощно</w:t>
      </w:r>
      <w:r w:rsidR="008D4A55" w:rsidRPr="002C2EA3">
        <w:rPr>
          <w:rFonts w:eastAsiaTheme="minorHAnsi"/>
          <w:color w:val="000000"/>
          <w:lang w:eastAsia="en-US"/>
        </w:rPr>
        <w:softHyphen/>
      </w:r>
      <w:r w:rsidR="00DB7162" w:rsidRPr="002C2EA3">
        <w:rPr>
          <w:rFonts w:eastAsiaTheme="minorHAnsi"/>
          <w:color w:val="000000"/>
          <w:lang w:eastAsia="en-US"/>
        </w:rPr>
        <w:t>сти оборудования в результате эксплуатации на продленном техническом ресурсе (сниже</w:t>
      </w:r>
      <w:r w:rsidR="008D4A55" w:rsidRPr="002C2EA3">
        <w:rPr>
          <w:rFonts w:eastAsiaTheme="minorHAnsi"/>
          <w:color w:val="000000"/>
          <w:lang w:eastAsia="en-US"/>
        </w:rPr>
        <w:softHyphen/>
      </w:r>
      <w:r w:rsidR="00DB7162" w:rsidRPr="002C2EA3">
        <w:rPr>
          <w:rFonts w:eastAsiaTheme="minorHAnsi"/>
          <w:color w:val="000000"/>
          <w:lang w:eastAsia="en-US"/>
        </w:rPr>
        <w:t xml:space="preserve">ние параметров пара перед турбиной, отсутствие рециркуляции в пиковых водогрейных котлоагрегатах и др.); </w:t>
      </w:r>
    </w:p>
    <w:p w14:paraId="29C94EA6" w14:textId="77777777" w:rsidR="00E95DC2" w:rsidRPr="002C2EA3" w:rsidRDefault="00C15D57" w:rsidP="00E95DC2">
      <w:pPr>
        <w:pStyle w:val="ab"/>
        <w:ind w:firstLine="709"/>
        <w:jc w:val="both"/>
      </w:pPr>
      <w:r w:rsidRPr="002C2EA3">
        <w:rPr>
          <w:bCs/>
        </w:rPr>
        <w:t>- м</w:t>
      </w:r>
      <w:r w:rsidR="00DB7162" w:rsidRPr="002C2EA3">
        <w:rPr>
          <w:bCs/>
        </w:rPr>
        <w:t xml:space="preserve">ощность источника тепловой энергии нетто </w:t>
      </w:r>
      <w:r w:rsidR="00DB7162" w:rsidRPr="002C2EA3">
        <w:t>- величина, равная располагаемой мощности источника тепловой энергии за вычетом тепловой нагрузки на собственные и хозяйственные нужды.</w:t>
      </w:r>
    </w:p>
    <w:p w14:paraId="2ADAF95E" w14:textId="77777777" w:rsidR="004569E9" w:rsidRPr="002C2EA3" w:rsidRDefault="00E22A1F" w:rsidP="00E95DC2">
      <w:pPr>
        <w:pStyle w:val="ab"/>
        <w:ind w:firstLine="709"/>
        <w:jc w:val="both"/>
      </w:pPr>
      <w:r w:rsidRPr="002C2EA3">
        <w:t>Балансы установленной и располагаемой тепловой мощности существующих ис</w:t>
      </w:r>
      <w:r w:rsidRPr="002C2EA3">
        <w:softHyphen/>
        <w:t>точников тепловой энергии, тепловой мощности нетто, потерь тепловой мощности в теп</w:t>
      </w:r>
      <w:r w:rsidRPr="002C2EA3">
        <w:softHyphen/>
        <w:t xml:space="preserve">ловых сетях </w:t>
      </w:r>
      <w:r w:rsidRPr="001E7CDD">
        <w:t>и присоединенной тепловой нагрузки существующих потребителей приве</w:t>
      </w:r>
      <w:r w:rsidRPr="001E7CDD">
        <w:softHyphen/>
        <w:t>дены в таблице 2.1.</w:t>
      </w:r>
      <w:r w:rsidR="00E95DC2" w:rsidRPr="001E7CDD">
        <w:t>9</w:t>
      </w:r>
      <w:r w:rsidRPr="001E7CDD">
        <w:t>.</w:t>
      </w:r>
    </w:p>
    <w:p w14:paraId="07BCCC2B" w14:textId="77777777" w:rsidR="00FB3FB3" w:rsidRDefault="00FB3FB3" w:rsidP="002C2EA3">
      <w:pPr>
        <w:autoSpaceDE w:val="0"/>
        <w:autoSpaceDN w:val="0"/>
        <w:adjustRightInd w:val="0"/>
        <w:jc w:val="both"/>
        <w:rPr>
          <w:highlight w:val="yellow"/>
        </w:rPr>
      </w:pPr>
    </w:p>
    <w:p w14:paraId="571E6315" w14:textId="77777777" w:rsidR="002C2EA3" w:rsidRPr="002C2EA3" w:rsidRDefault="002C2EA3" w:rsidP="002C2EA3">
      <w:pPr>
        <w:autoSpaceDE w:val="0"/>
        <w:autoSpaceDN w:val="0"/>
        <w:adjustRightInd w:val="0"/>
        <w:jc w:val="both"/>
        <w:rPr>
          <w:rFonts w:eastAsia="ArialMT"/>
          <w:b/>
          <w:lang w:eastAsia="en-US"/>
        </w:rPr>
      </w:pPr>
      <w:r w:rsidRPr="002C2EA3">
        <w:rPr>
          <w:b/>
        </w:rPr>
        <w:t xml:space="preserve">2.1.6.2. </w:t>
      </w:r>
      <w:r w:rsidRPr="002C2EA3">
        <w:rPr>
          <w:rFonts w:eastAsia="ArialMT"/>
          <w:b/>
          <w:lang w:eastAsia="en-US"/>
        </w:rPr>
        <w:t>Описание резервов и дефицитов тепловой мощности нетто по каждому источ</w:t>
      </w:r>
      <w:r w:rsidRPr="002C2EA3">
        <w:rPr>
          <w:rFonts w:eastAsia="ArialMT"/>
          <w:b/>
          <w:lang w:eastAsia="en-US"/>
        </w:rPr>
        <w:softHyphen/>
        <w:t>нику тепловой энергии, а в ценовых зонах теп</w:t>
      </w:r>
      <w:r w:rsidRPr="002C2EA3">
        <w:rPr>
          <w:rFonts w:eastAsia="ArialMT"/>
          <w:b/>
          <w:lang w:eastAsia="en-US"/>
        </w:rPr>
        <w:softHyphen/>
        <w:t>лоснабжения - по каждой системе теп</w:t>
      </w:r>
      <w:r w:rsidRPr="002C2EA3">
        <w:rPr>
          <w:rFonts w:eastAsia="ArialMT"/>
          <w:b/>
          <w:lang w:eastAsia="en-US"/>
        </w:rPr>
        <w:softHyphen/>
        <w:t>лоснабжения</w:t>
      </w:r>
    </w:p>
    <w:p w14:paraId="43CBEFE0" w14:textId="77777777" w:rsidR="002C2EA3" w:rsidRPr="002C2EA3" w:rsidRDefault="002C2EA3" w:rsidP="002C2EA3">
      <w:pPr>
        <w:autoSpaceDE w:val="0"/>
        <w:autoSpaceDN w:val="0"/>
        <w:adjustRightInd w:val="0"/>
        <w:jc w:val="both"/>
        <w:rPr>
          <w:rFonts w:eastAsia="ArialMT"/>
          <w:b/>
          <w:lang w:eastAsia="en-US"/>
        </w:rPr>
      </w:pPr>
    </w:p>
    <w:p w14:paraId="2234C220" w14:textId="77777777" w:rsidR="002C2EA3" w:rsidRPr="006505E3" w:rsidRDefault="002C2EA3" w:rsidP="002C2EA3">
      <w:pPr>
        <w:ind w:firstLine="709"/>
        <w:jc w:val="both"/>
      </w:pPr>
      <w:r w:rsidRPr="006505E3">
        <w:t>Резервы тепловой мощности источников централизованного теплоснабжения со</w:t>
      </w:r>
      <w:r w:rsidRPr="006505E3">
        <w:softHyphen/>
        <w:t>ставляют:</w:t>
      </w:r>
    </w:p>
    <w:p w14:paraId="30C1FE17" w14:textId="010E71EA" w:rsidR="002C2EA3" w:rsidRPr="006505E3" w:rsidRDefault="002C2EA3" w:rsidP="002C2EA3">
      <w:pPr>
        <w:ind w:firstLine="709"/>
        <w:jc w:val="both"/>
      </w:pPr>
      <w:r w:rsidRPr="006505E3">
        <w:rPr>
          <w:bCs/>
        </w:rPr>
        <w:t xml:space="preserve">- котельная № 3 поселка Талая - </w:t>
      </w:r>
      <w:r w:rsidRPr="006505E3">
        <w:t xml:space="preserve">3,63 </w:t>
      </w:r>
      <w:r w:rsidRPr="006505E3">
        <w:rPr>
          <w:color w:val="000000"/>
        </w:rPr>
        <w:t>Гкал/час (55,4 % от установленной тепловой мощности котельной);</w:t>
      </w:r>
    </w:p>
    <w:p w14:paraId="1D3D938C" w14:textId="77777777" w:rsidR="002C2EA3" w:rsidRPr="006505E3" w:rsidRDefault="002C2EA3" w:rsidP="002C2EA3">
      <w:pPr>
        <w:ind w:firstLine="709"/>
        <w:jc w:val="both"/>
      </w:pPr>
      <w:r w:rsidRPr="006505E3">
        <w:rPr>
          <w:bCs/>
        </w:rPr>
        <w:t xml:space="preserve">- </w:t>
      </w:r>
      <w:r w:rsidRPr="006505E3">
        <w:t>котельная № 1, поселок Палатка</w:t>
      </w:r>
      <w:r w:rsidRPr="006505E3">
        <w:rPr>
          <w:bCs/>
        </w:rPr>
        <w:t xml:space="preserve"> - </w:t>
      </w:r>
      <w:r w:rsidRPr="006505E3">
        <w:t>6,94 Гкал/час (27 % от установленной тепловой мощности котельной);</w:t>
      </w:r>
    </w:p>
    <w:p w14:paraId="5E521782" w14:textId="77777777" w:rsidR="002C2EA3" w:rsidRPr="006505E3" w:rsidRDefault="002C2EA3" w:rsidP="002C2EA3">
      <w:pPr>
        <w:ind w:firstLine="709"/>
        <w:jc w:val="both"/>
        <w:rPr>
          <w:bCs/>
        </w:rPr>
      </w:pPr>
      <w:r w:rsidRPr="006505E3">
        <w:rPr>
          <w:bCs/>
        </w:rPr>
        <w:t xml:space="preserve">- </w:t>
      </w:r>
      <w:r w:rsidRPr="006505E3">
        <w:t>котельная № 2, поселок Палатка</w:t>
      </w:r>
      <w:r w:rsidRPr="006505E3">
        <w:rPr>
          <w:bCs/>
        </w:rPr>
        <w:t xml:space="preserve"> - </w:t>
      </w:r>
      <w:r w:rsidRPr="006505E3">
        <w:rPr>
          <w:color w:val="000000"/>
        </w:rPr>
        <w:t>10,34 Гкал/час (75,1 % от установленной тепло</w:t>
      </w:r>
      <w:r w:rsidRPr="006505E3">
        <w:rPr>
          <w:color w:val="000000"/>
        </w:rPr>
        <w:softHyphen/>
        <w:t>вой мощ</w:t>
      </w:r>
      <w:r w:rsidRPr="006505E3">
        <w:rPr>
          <w:color w:val="000000"/>
        </w:rPr>
        <w:softHyphen/>
        <w:t>ности котельной);</w:t>
      </w:r>
    </w:p>
    <w:p w14:paraId="0E5CB22B" w14:textId="77777777" w:rsidR="002C2EA3" w:rsidRPr="006505E3" w:rsidRDefault="002C2EA3" w:rsidP="002C2EA3">
      <w:pPr>
        <w:ind w:firstLine="709"/>
        <w:jc w:val="both"/>
        <w:rPr>
          <w:color w:val="000000"/>
        </w:rPr>
      </w:pPr>
      <w:r w:rsidRPr="006505E3">
        <w:rPr>
          <w:color w:val="000000"/>
        </w:rPr>
        <w:t xml:space="preserve">- </w:t>
      </w:r>
      <w:r w:rsidRPr="006505E3">
        <w:t>котельная № 5 поселка Хасын</w:t>
      </w:r>
      <w:r w:rsidRPr="006505E3">
        <w:rPr>
          <w:bCs/>
        </w:rPr>
        <w:t xml:space="preserve"> - </w:t>
      </w:r>
      <w:r w:rsidRPr="006505E3">
        <w:rPr>
          <w:color w:val="000000"/>
        </w:rPr>
        <w:t>3,32 Гкал/час (55,4 % от установленной тепловой мощности ко</w:t>
      </w:r>
      <w:r w:rsidRPr="006505E3">
        <w:rPr>
          <w:color w:val="000000"/>
        </w:rPr>
        <w:softHyphen/>
        <w:t>тельной);</w:t>
      </w:r>
    </w:p>
    <w:p w14:paraId="152BCA3B" w14:textId="53B5C39E" w:rsidR="002C2EA3" w:rsidRPr="006505E3" w:rsidRDefault="002C2EA3" w:rsidP="002C2EA3">
      <w:pPr>
        <w:ind w:firstLine="709"/>
        <w:jc w:val="both"/>
        <w:rPr>
          <w:color w:val="000000"/>
        </w:rPr>
      </w:pPr>
      <w:r w:rsidRPr="006505E3">
        <w:rPr>
          <w:color w:val="000000"/>
        </w:rPr>
        <w:t>- котельная № 1, поселка Стекольный</w:t>
      </w:r>
      <w:r w:rsidRPr="006505E3">
        <w:rPr>
          <w:color w:val="000000"/>
          <w:sz w:val="20"/>
          <w:szCs w:val="20"/>
        </w:rPr>
        <w:t xml:space="preserve"> </w:t>
      </w:r>
      <w:r w:rsidRPr="006505E3">
        <w:rPr>
          <w:bCs/>
        </w:rPr>
        <w:t xml:space="preserve">- </w:t>
      </w:r>
      <w:r w:rsidRPr="006505E3">
        <w:rPr>
          <w:color w:val="000000"/>
        </w:rPr>
        <w:t>1</w:t>
      </w:r>
      <w:r w:rsidR="006505E3" w:rsidRPr="006505E3">
        <w:rPr>
          <w:color w:val="000000"/>
        </w:rPr>
        <w:t>0</w:t>
      </w:r>
      <w:r w:rsidRPr="006505E3">
        <w:rPr>
          <w:color w:val="000000"/>
        </w:rPr>
        <w:t>,</w:t>
      </w:r>
      <w:r w:rsidR="006505E3" w:rsidRPr="006505E3">
        <w:rPr>
          <w:color w:val="000000"/>
        </w:rPr>
        <w:t>46</w:t>
      </w:r>
      <w:r w:rsidRPr="006505E3">
        <w:rPr>
          <w:color w:val="000000"/>
        </w:rPr>
        <w:t xml:space="preserve"> Гкал/час (</w:t>
      </w:r>
      <w:r w:rsidR="006505E3" w:rsidRPr="006505E3">
        <w:rPr>
          <w:color w:val="000000"/>
        </w:rPr>
        <w:t>65</w:t>
      </w:r>
      <w:r w:rsidRPr="006505E3">
        <w:rPr>
          <w:color w:val="000000"/>
        </w:rPr>
        <w:t xml:space="preserve"> % от установленной теп</w:t>
      </w:r>
      <w:r w:rsidRPr="006505E3">
        <w:rPr>
          <w:color w:val="000000"/>
        </w:rPr>
        <w:softHyphen/>
        <w:t>ловой мощности котельной);</w:t>
      </w:r>
    </w:p>
    <w:p w14:paraId="4BF9EC29" w14:textId="77777777" w:rsidR="002C2EA3" w:rsidRPr="006505E3" w:rsidRDefault="002C2EA3" w:rsidP="002C2EA3">
      <w:pPr>
        <w:ind w:firstLine="709"/>
        <w:jc w:val="both"/>
        <w:rPr>
          <w:bCs/>
          <w:iCs/>
          <w:color w:val="000000"/>
        </w:rPr>
      </w:pPr>
    </w:p>
    <w:p w14:paraId="42A1FC09" w14:textId="77777777" w:rsidR="002C2EA3" w:rsidRDefault="002C2EA3" w:rsidP="002C2EA3">
      <w:pPr>
        <w:autoSpaceDE w:val="0"/>
        <w:autoSpaceDN w:val="0"/>
        <w:adjustRightInd w:val="0"/>
        <w:jc w:val="both"/>
        <w:rPr>
          <w:highlight w:val="yellow"/>
        </w:rPr>
        <w:sectPr w:rsidR="002C2EA3" w:rsidSect="00994F43">
          <w:pgSz w:w="11906" w:h="16838"/>
          <w:pgMar w:top="1134" w:right="851" w:bottom="1134" w:left="1701" w:header="709" w:footer="510" w:gutter="0"/>
          <w:cols w:space="720"/>
          <w:docGrid w:linePitch="326"/>
        </w:sectPr>
      </w:pPr>
    </w:p>
    <w:p w14:paraId="4C5072AD" w14:textId="77777777" w:rsidR="002C2EA3" w:rsidRPr="002E20BF" w:rsidRDefault="002C2EA3" w:rsidP="002C2EA3">
      <w:pPr>
        <w:autoSpaceDE w:val="0"/>
        <w:autoSpaceDN w:val="0"/>
        <w:adjustRightInd w:val="0"/>
        <w:jc w:val="both"/>
        <w:rPr>
          <w:highlight w:val="yellow"/>
        </w:rPr>
      </w:pPr>
    </w:p>
    <w:p w14:paraId="4F903A85" w14:textId="77777777" w:rsidR="002C2EA3" w:rsidRDefault="002C2EA3" w:rsidP="002C2EA3">
      <w:pPr>
        <w:autoSpaceDE w:val="0"/>
        <w:autoSpaceDN w:val="0"/>
        <w:adjustRightInd w:val="0"/>
        <w:jc w:val="both"/>
        <w:rPr>
          <w:highlight w:val="yellow"/>
        </w:rPr>
      </w:pPr>
    </w:p>
    <w:p w14:paraId="0EB4EB72" w14:textId="77777777" w:rsidR="002C2EA3" w:rsidRDefault="002C2EA3" w:rsidP="002C2EA3">
      <w:pPr>
        <w:autoSpaceDE w:val="0"/>
        <w:autoSpaceDN w:val="0"/>
        <w:adjustRightInd w:val="0"/>
        <w:jc w:val="both"/>
        <w:rPr>
          <w:highlight w:val="yellow"/>
        </w:rPr>
      </w:pPr>
    </w:p>
    <w:tbl>
      <w:tblPr>
        <w:tblW w:w="5000" w:type="pct"/>
        <w:tblLayout w:type="fixed"/>
        <w:tblLook w:val="04A0" w:firstRow="1" w:lastRow="0" w:firstColumn="1" w:lastColumn="0" w:noHBand="0" w:noVBand="1"/>
      </w:tblPr>
      <w:tblGrid>
        <w:gridCol w:w="3147"/>
        <w:gridCol w:w="1073"/>
        <w:gridCol w:w="1416"/>
        <w:gridCol w:w="1275"/>
        <w:gridCol w:w="1263"/>
        <w:gridCol w:w="1292"/>
        <w:gridCol w:w="1283"/>
        <w:gridCol w:w="1618"/>
        <w:gridCol w:w="1207"/>
        <w:gridCol w:w="1212"/>
      </w:tblGrid>
      <w:tr w:rsidR="002C2EA3" w14:paraId="45EE7461" w14:textId="77777777" w:rsidTr="002C2EA3">
        <w:trPr>
          <w:trHeight w:val="324"/>
        </w:trPr>
        <w:tc>
          <w:tcPr>
            <w:tcW w:w="5000" w:type="pct"/>
            <w:gridSpan w:val="10"/>
            <w:tcBorders>
              <w:top w:val="nil"/>
              <w:left w:val="nil"/>
              <w:bottom w:val="nil"/>
              <w:right w:val="nil"/>
            </w:tcBorders>
            <w:noWrap/>
            <w:vAlign w:val="bottom"/>
            <w:hideMark/>
          </w:tcPr>
          <w:p w14:paraId="7875453F" w14:textId="73B5D3CA" w:rsidR="002C2EA3" w:rsidRDefault="000E0D93">
            <w:pPr>
              <w:jc w:val="center"/>
              <w:rPr>
                <w:b/>
                <w:bCs/>
                <w:i/>
                <w:iCs/>
                <w:color w:val="000000"/>
              </w:rPr>
            </w:pPr>
            <w:r>
              <w:rPr>
                <w:b/>
                <w:bCs/>
                <w:i/>
                <w:iCs/>
                <w:color w:val="000000"/>
              </w:rPr>
              <w:t>Баланс</w:t>
            </w:r>
            <w:r w:rsidR="002C2EA3">
              <w:rPr>
                <w:b/>
                <w:bCs/>
                <w:i/>
                <w:iCs/>
                <w:color w:val="000000"/>
              </w:rPr>
              <w:t xml:space="preserve"> тепловой мощности и тепловой нагрузки</w:t>
            </w:r>
          </w:p>
        </w:tc>
      </w:tr>
      <w:tr w:rsidR="002C2EA3" w14:paraId="37353657" w14:textId="77777777" w:rsidTr="000E0D93">
        <w:trPr>
          <w:trHeight w:val="315"/>
        </w:trPr>
        <w:tc>
          <w:tcPr>
            <w:tcW w:w="1064" w:type="pct"/>
            <w:tcBorders>
              <w:top w:val="nil"/>
              <w:left w:val="nil"/>
              <w:bottom w:val="nil"/>
              <w:right w:val="nil"/>
            </w:tcBorders>
            <w:noWrap/>
            <w:vAlign w:val="bottom"/>
            <w:hideMark/>
          </w:tcPr>
          <w:p w14:paraId="67F375B1" w14:textId="77777777" w:rsidR="002C2EA3" w:rsidRDefault="002C2EA3">
            <w:pPr>
              <w:jc w:val="center"/>
              <w:rPr>
                <w:b/>
                <w:bCs/>
                <w:i/>
                <w:iCs/>
                <w:color w:val="000000"/>
              </w:rPr>
            </w:pPr>
          </w:p>
        </w:tc>
        <w:tc>
          <w:tcPr>
            <w:tcW w:w="363" w:type="pct"/>
            <w:tcBorders>
              <w:top w:val="nil"/>
              <w:left w:val="nil"/>
              <w:bottom w:val="nil"/>
              <w:right w:val="nil"/>
            </w:tcBorders>
            <w:noWrap/>
            <w:vAlign w:val="bottom"/>
            <w:hideMark/>
          </w:tcPr>
          <w:p w14:paraId="01F6F9F2" w14:textId="77777777" w:rsidR="002C2EA3" w:rsidRDefault="002C2EA3">
            <w:pPr>
              <w:rPr>
                <w:sz w:val="20"/>
                <w:szCs w:val="20"/>
              </w:rPr>
            </w:pPr>
          </w:p>
        </w:tc>
        <w:tc>
          <w:tcPr>
            <w:tcW w:w="479" w:type="pct"/>
            <w:tcBorders>
              <w:top w:val="nil"/>
              <w:left w:val="nil"/>
              <w:bottom w:val="nil"/>
              <w:right w:val="nil"/>
            </w:tcBorders>
            <w:noWrap/>
            <w:vAlign w:val="bottom"/>
            <w:hideMark/>
          </w:tcPr>
          <w:p w14:paraId="7ADF68F1" w14:textId="77777777" w:rsidR="002C2EA3" w:rsidRDefault="002C2EA3">
            <w:pPr>
              <w:rPr>
                <w:sz w:val="20"/>
                <w:szCs w:val="20"/>
              </w:rPr>
            </w:pPr>
          </w:p>
        </w:tc>
        <w:tc>
          <w:tcPr>
            <w:tcW w:w="431" w:type="pct"/>
            <w:tcBorders>
              <w:top w:val="nil"/>
              <w:left w:val="nil"/>
              <w:bottom w:val="nil"/>
              <w:right w:val="nil"/>
            </w:tcBorders>
            <w:noWrap/>
            <w:vAlign w:val="bottom"/>
            <w:hideMark/>
          </w:tcPr>
          <w:p w14:paraId="67C9CFF3" w14:textId="77777777" w:rsidR="002C2EA3" w:rsidRDefault="002C2EA3">
            <w:pPr>
              <w:rPr>
                <w:sz w:val="20"/>
                <w:szCs w:val="20"/>
              </w:rPr>
            </w:pPr>
          </w:p>
        </w:tc>
        <w:tc>
          <w:tcPr>
            <w:tcW w:w="427" w:type="pct"/>
            <w:tcBorders>
              <w:top w:val="nil"/>
              <w:left w:val="nil"/>
              <w:bottom w:val="nil"/>
              <w:right w:val="nil"/>
            </w:tcBorders>
            <w:noWrap/>
            <w:vAlign w:val="bottom"/>
            <w:hideMark/>
          </w:tcPr>
          <w:p w14:paraId="443B8B7F" w14:textId="77777777" w:rsidR="002C2EA3" w:rsidRDefault="002C2EA3">
            <w:pPr>
              <w:rPr>
                <w:sz w:val="20"/>
                <w:szCs w:val="20"/>
              </w:rPr>
            </w:pPr>
          </w:p>
        </w:tc>
        <w:tc>
          <w:tcPr>
            <w:tcW w:w="437" w:type="pct"/>
            <w:tcBorders>
              <w:top w:val="nil"/>
              <w:left w:val="nil"/>
              <w:bottom w:val="nil"/>
              <w:right w:val="nil"/>
            </w:tcBorders>
            <w:noWrap/>
            <w:vAlign w:val="bottom"/>
            <w:hideMark/>
          </w:tcPr>
          <w:p w14:paraId="3B636865" w14:textId="77777777" w:rsidR="002C2EA3" w:rsidRDefault="002C2EA3">
            <w:pPr>
              <w:rPr>
                <w:sz w:val="20"/>
                <w:szCs w:val="20"/>
              </w:rPr>
            </w:pPr>
          </w:p>
        </w:tc>
        <w:tc>
          <w:tcPr>
            <w:tcW w:w="1799" w:type="pct"/>
            <w:gridSpan w:val="4"/>
            <w:tcBorders>
              <w:top w:val="nil"/>
              <w:left w:val="nil"/>
              <w:bottom w:val="single" w:sz="4" w:space="0" w:color="auto"/>
              <w:right w:val="nil"/>
            </w:tcBorders>
            <w:noWrap/>
            <w:vAlign w:val="bottom"/>
            <w:hideMark/>
          </w:tcPr>
          <w:p w14:paraId="6FA8BBB0" w14:textId="2BA6D092" w:rsidR="002C2EA3" w:rsidRDefault="002C2EA3">
            <w:pPr>
              <w:jc w:val="right"/>
              <w:rPr>
                <w:color w:val="000000"/>
              </w:rPr>
            </w:pPr>
            <w:r>
              <w:rPr>
                <w:color w:val="000000"/>
              </w:rPr>
              <w:t>Таблица 2,1.9.</w:t>
            </w:r>
          </w:p>
        </w:tc>
      </w:tr>
      <w:tr w:rsidR="002C2EA3" w14:paraId="73EB85C6" w14:textId="77777777" w:rsidTr="000E0D93">
        <w:trPr>
          <w:trHeight w:val="1680"/>
        </w:trPr>
        <w:tc>
          <w:tcPr>
            <w:tcW w:w="1064" w:type="pct"/>
            <w:tcBorders>
              <w:top w:val="single" w:sz="4" w:space="0" w:color="auto"/>
              <w:left w:val="single" w:sz="4" w:space="0" w:color="auto"/>
              <w:bottom w:val="single" w:sz="4" w:space="0" w:color="auto"/>
              <w:right w:val="single" w:sz="4" w:space="0" w:color="auto"/>
            </w:tcBorders>
            <w:vAlign w:val="center"/>
            <w:hideMark/>
          </w:tcPr>
          <w:p w14:paraId="0F72748F" w14:textId="77777777" w:rsidR="002C2EA3" w:rsidRDefault="002C2EA3">
            <w:pPr>
              <w:rPr>
                <w:color w:val="000000"/>
                <w:sz w:val="20"/>
                <w:szCs w:val="20"/>
              </w:rPr>
            </w:pPr>
            <w:r>
              <w:rPr>
                <w:color w:val="000000"/>
                <w:sz w:val="20"/>
                <w:szCs w:val="20"/>
              </w:rPr>
              <w:t>Источник централизованного теплоснабжения</w:t>
            </w:r>
          </w:p>
        </w:tc>
        <w:tc>
          <w:tcPr>
            <w:tcW w:w="363" w:type="pct"/>
            <w:tcBorders>
              <w:top w:val="single" w:sz="4" w:space="0" w:color="auto"/>
              <w:left w:val="nil"/>
              <w:bottom w:val="single" w:sz="4" w:space="0" w:color="auto"/>
              <w:right w:val="single" w:sz="4" w:space="0" w:color="auto"/>
            </w:tcBorders>
            <w:vAlign w:val="center"/>
            <w:hideMark/>
          </w:tcPr>
          <w:p w14:paraId="34EE5A55" w14:textId="77777777" w:rsidR="002C2EA3" w:rsidRDefault="002C2EA3">
            <w:pPr>
              <w:jc w:val="center"/>
              <w:rPr>
                <w:color w:val="000000"/>
                <w:sz w:val="20"/>
                <w:szCs w:val="20"/>
              </w:rPr>
            </w:pPr>
            <w:r>
              <w:rPr>
                <w:color w:val="000000"/>
                <w:sz w:val="20"/>
                <w:szCs w:val="20"/>
              </w:rPr>
              <w:t>Установленная тепловая мощность источника, Гкал/ч</w:t>
            </w:r>
          </w:p>
        </w:tc>
        <w:tc>
          <w:tcPr>
            <w:tcW w:w="479" w:type="pct"/>
            <w:tcBorders>
              <w:top w:val="single" w:sz="4" w:space="0" w:color="auto"/>
              <w:left w:val="nil"/>
              <w:bottom w:val="single" w:sz="4" w:space="0" w:color="auto"/>
              <w:right w:val="single" w:sz="4" w:space="0" w:color="auto"/>
            </w:tcBorders>
            <w:vAlign w:val="center"/>
            <w:hideMark/>
          </w:tcPr>
          <w:p w14:paraId="370C3430" w14:textId="77777777" w:rsidR="002C2EA3" w:rsidRDefault="002C2EA3">
            <w:pPr>
              <w:jc w:val="center"/>
              <w:rPr>
                <w:color w:val="000000"/>
                <w:sz w:val="20"/>
                <w:szCs w:val="20"/>
              </w:rPr>
            </w:pPr>
            <w:r>
              <w:rPr>
                <w:color w:val="000000"/>
                <w:sz w:val="20"/>
                <w:szCs w:val="20"/>
              </w:rPr>
              <w:t>Фактическая располагаемая тепловая мощность источника, Гкал/ч</w:t>
            </w:r>
          </w:p>
        </w:tc>
        <w:tc>
          <w:tcPr>
            <w:tcW w:w="431" w:type="pct"/>
            <w:tcBorders>
              <w:top w:val="single" w:sz="4" w:space="0" w:color="auto"/>
              <w:left w:val="nil"/>
              <w:bottom w:val="single" w:sz="4" w:space="0" w:color="auto"/>
              <w:right w:val="single" w:sz="4" w:space="0" w:color="auto"/>
            </w:tcBorders>
            <w:vAlign w:val="center"/>
            <w:hideMark/>
          </w:tcPr>
          <w:p w14:paraId="6A3AEFF3" w14:textId="77777777" w:rsidR="002C2EA3" w:rsidRDefault="002C2EA3">
            <w:pPr>
              <w:jc w:val="center"/>
              <w:rPr>
                <w:color w:val="000000"/>
                <w:sz w:val="20"/>
                <w:szCs w:val="20"/>
              </w:rPr>
            </w:pPr>
            <w:r>
              <w:rPr>
                <w:color w:val="000000"/>
                <w:sz w:val="20"/>
                <w:szCs w:val="20"/>
              </w:rPr>
              <w:t>Расход тепловой мощности на собственные нужды, Гкал/ч</w:t>
            </w:r>
          </w:p>
        </w:tc>
        <w:tc>
          <w:tcPr>
            <w:tcW w:w="427" w:type="pct"/>
            <w:tcBorders>
              <w:top w:val="single" w:sz="4" w:space="0" w:color="auto"/>
              <w:left w:val="nil"/>
              <w:bottom w:val="single" w:sz="4" w:space="0" w:color="auto"/>
              <w:right w:val="single" w:sz="4" w:space="0" w:color="auto"/>
            </w:tcBorders>
            <w:vAlign w:val="center"/>
            <w:hideMark/>
          </w:tcPr>
          <w:p w14:paraId="7214274C" w14:textId="77777777" w:rsidR="002C2EA3" w:rsidRDefault="002C2EA3">
            <w:pPr>
              <w:jc w:val="center"/>
              <w:rPr>
                <w:color w:val="000000"/>
                <w:sz w:val="20"/>
                <w:szCs w:val="20"/>
              </w:rPr>
            </w:pPr>
            <w:r>
              <w:rPr>
                <w:color w:val="000000"/>
                <w:sz w:val="20"/>
                <w:szCs w:val="20"/>
              </w:rPr>
              <w:t>Тепловая мощность нетто, Гкал/ч</w:t>
            </w:r>
          </w:p>
        </w:tc>
        <w:tc>
          <w:tcPr>
            <w:tcW w:w="437" w:type="pct"/>
            <w:tcBorders>
              <w:top w:val="single" w:sz="4" w:space="0" w:color="auto"/>
              <w:left w:val="nil"/>
              <w:bottom w:val="single" w:sz="4" w:space="0" w:color="auto"/>
              <w:right w:val="single" w:sz="4" w:space="0" w:color="auto"/>
            </w:tcBorders>
            <w:vAlign w:val="center"/>
            <w:hideMark/>
          </w:tcPr>
          <w:p w14:paraId="0A348FA4" w14:textId="43ECB0BF" w:rsidR="002C2EA3" w:rsidRDefault="002C2EA3">
            <w:pPr>
              <w:jc w:val="center"/>
              <w:rPr>
                <w:color w:val="000000"/>
                <w:sz w:val="20"/>
                <w:szCs w:val="20"/>
              </w:rPr>
            </w:pPr>
            <w:r>
              <w:rPr>
                <w:color w:val="000000"/>
                <w:sz w:val="20"/>
                <w:szCs w:val="20"/>
              </w:rPr>
              <w:t>Потери мощности в тепловых сетях, Гкал/ч</w:t>
            </w:r>
          </w:p>
        </w:tc>
        <w:tc>
          <w:tcPr>
            <w:tcW w:w="434" w:type="pct"/>
            <w:tcBorders>
              <w:top w:val="nil"/>
              <w:left w:val="nil"/>
              <w:bottom w:val="single" w:sz="4" w:space="0" w:color="auto"/>
              <w:right w:val="single" w:sz="4" w:space="0" w:color="auto"/>
            </w:tcBorders>
            <w:vAlign w:val="center"/>
            <w:hideMark/>
          </w:tcPr>
          <w:p w14:paraId="1D7731F7" w14:textId="77777777" w:rsidR="002C2EA3" w:rsidRDefault="002C2EA3">
            <w:pPr>
              <w:jc w:val="center"/>
              <w:rPr>
                <w:color w:val="000000"/>
                <w:sz w:val="20"/>
                <w:szCs w:val="20"/>
              </w:rPr>
            </w:pPr>
            <w:r>
              <w:rPr>
                <w:color w:val="000000"/>
                <w:sz w:val="20"/>
                <w:szCs w:val="20"/>
              </w:rPr>
              <w:t>Присоединенная тепловая нагрузка (мощность), Гкал/ч</w:t>
            </w:r>
          </w:p>
        </w:tc>
        <w:tc>
          <w:tcPr>
            <w:tcW w:w="547" w:type="pct"/>
            <w:tcBorders>
              <w:top w:val="nil"/>
              <w:left w:val="nil"/>
              <w:bottom w:val="single" w:sz="4" w:space="0" w:color="auto"/>
              <w:right w:val="single" w:sz="4" w:space="0" w:color="auto"/>
            </w:tcBorders>
            <w:vAlign w:val="center"/>
            <w:hideMark/>
          </w:tcPr>
          <w:p w14:paraId="00C48ABB" w14:textId="77777777" w:rsidR="002C2EA3" w:rsidRDefault="002C2EA3">
            <w:pPr>
              <w:jc w:val="center"/>
              <w:rPr>
                <w:color w:val="000000"/>
                <w:sz w:val="20"/>
                <w:szCs w:val="20"/>
              </w:rPr>
            </w:pPr>
            <w:r>
              <w:rPr>
                <w:color w:val="000000"/>
                <w:sz w:val="20"/>
                <w:szCs w:val="20"/>
              </w:rPr>
              <w:t>Тепловая нагрузка с учетом потерь тепловой энергии при транспортировке, Гкал/час</w:t>
            </w:r>
          </w:p>
        </w:tc>
        <w:tc>
          <w:tcPr>
            <w:tcW w:w="408" w:type="pct"/>
            <w:tcBorders>
              <w:top w:val="nil"/>
              <w:left w:val="nil"/>
              <w:bottom w:val="single" w:sz="4" w:space="0" w:color="auto"/>
              <w:right w:val="single" w:sz="4" w:space="0" w:color="auto"/>
            </w:tcBorders>
            <w:vAlign w:val="center"/>
            <w:hideMark/>
          </w:tcPr>
          <w:p w14:paraId="0F0ACBAD" w14:textId="1C48A7C7" w:rsidR="002C2EA3" w:rsidRDefault="002C2EA3">
            <w:pPr>
              <w:jc w:val="center"/>
              <w:rPr>
                <w:color w:val="000000"/>
                <w:sz w:val="20"/>
                <w:szCs w:val="20"/>
              </w:rPr>
            </w:pPr>
            <w:r>
              <w:rPr>
                <w:color w:val="000000"/>
                <w:sz w:val="20"/>
                <w:szCs w:val="20"/>
              </w:rPr>
              <w:t>Дефициты (-) (резервы (+)) тепловой мощности источников тепла, Гкал/ч</w:t>
            </w:r>
          </w:p>
        </w:tc>
        <w:tc>
          <w:tcPr>
            <w:tcW w:w="410" w:type="pct"/>
            <w:tcBorders>
              <w:top w:val="nil"/>
              <w:left w:val="nil"/>
              <w:bottom w:val="single" w:sz="4" w:space="0" w:color="auto"/>
              <w:right w:val="single" w:sz="4" w:space="0" w:color="auto"/>
            </w:tcBorders>
            <w:vAlign w:val="center"/>
            <w:hideMark/>
          </w:tcPr>
          <w:p w14:paraId="2C3477FA" w14:textId="5DA1B262" w:rsidR="002C2EA3" w:rsidRDefault="002C2EA3">
            <w:pPr>
              <w:jc w:val="center"/>
              <w:rPr>
                <w:color w:val="000000"/>
                <w:sz w:val="20"/>
                <w:szCs w:val="20"/>
              </w:rPr>
            </w:pPr>
            <w:r>
              <w:rPr>
                <w:color w:val="000000"/>
                <w:sz w:val="20"/>
                <w:szCs w:val="20"/>
              </w:rPr>
              <w:t>Дефициты (-) (резервы (+)) тепловой мощности источников тепла, %</w:t>
            </w:r>
          </w:p>
        </w:tc>
      </w:tr>
      <w:tr w:rsidR="002C2EA3" w14:paraId="1387FF07" w14:textId="77777777" w:rsidTr="000E0D93">
        <w:trPr>
          <w:trHeight w:val="509"/>
        </w:trPr>
        <w:tc>
          <w:tcPr>
            <w:tcW w:w="1064" w:type="pct"/>
            <w:tcBorders>
              <w:top w:val="nil"/>
              <w:left w:val="single" w:sz="4" w:space="0" w:color="auto"/>
              <w:bottom w:val="single" w:sz="4" w:space="0" w:color="auto"/>
              <w:right w:val="single" w:sz="4" w:space="0" w:color="auto"/>
            </w:tcBorders>
            <w:noWrap/>
            <w:vAlign w:val="center"/>
            <w:hideMark/>
          </w:tcPr>
          <w:p w14:paraId="1275D9E6" w14:textId="77777777" w:rsidR="002C2EA3" w:rsidRDefault="002C2EA3">
            <w:pPr>
              <w:rPr>
                <w:sz w:val="20"/>
                <w:szCs w:val="20"/>
              </w:rPr>
            </w:pPr>
            <w:r>
              <w:rPr>
                <w:sz w:val="20"/>
                <w:szCs w:val="20"/>
              </w:rPr>
              <w:t>Котельная № 1, поселок Палатка</w:t>
            </w:r>
          </w:p>
        </w:tc>
        <w:tc>
          <w:tcPr>
            <w:tcW w:w="363" w:type="pct"/>
            <w:tcBorders>
              <w:top w:val="nil"/>
              <w:left w:val="nil"/>
              <w:bottom w:val="single" w:sz="4" w:space="0" w:color="auto"/>
              <w:right w:val="single" w:sz="4" w:space="0" w:color="auto"/>
            </w:tcBorders>
            <w:vAlign w:val="center"/>
            <w:hideMark/>
          </w:tcPr>
          <w:p w14:paraId="4E34FA1C" w14:textId="77777777" w:rsidR="002C2EA3" w:rsidRPr="000E0D93" w:rsidRDefault="002C2EA3">
            <w:pPr>
              <w:jc w:val="center"/>
              <w:rPr>
                <w:color w:val="000000"/>
                <w:sz w:val="20"/>
                <w:szCs w:val="20"/>
              </w:rPr>
            </w:pPr>
            <w:r w:rsidRPr="000E0D93">
              <w:rPr>
                <w:color w:val="000000"/>
                <w:sz w:val="20"/>
                <w:szCs w:val="20"/>
              </w:rPr>
              <w:t>25,7</w:t>
            </w:r>
          </w:p>
        </w:tc>
        <w:tc>
          <w:tcPr>
            <w:tcW w:w="479" w:type="pct"/>
            <w:tcBorders>
              <w:top w:val="nil"/>
              <w:left w:val="nil"/>
              <w:bottom w:val="single" w:sz="4" w:space="0" w:color="auto"/>
              <w:right w:val="single" w:sz="4" w:space="0" w:color="auto"/>
            </w:tcBorders>
            <w:vAlign w:val="center"/>
            <w:hideMark/>
          </w:tcPr>
          <w:p w14:paraId="616BEECB" w14:textId="77777777" w:rsidR="002C2EA3" w:rsidRPr="000E0D93" w:rsidRDefault="002C2EA3">
            <w:pPr>
              <w:jc w:val="center"/>
              <w:rPr>
                <w:color w:val="000000"/>
                <w:sz w:val="20"/>
                <w:szCs w:val="20"/>
              </w:rPr>
            </w:pPr>
            <w:r w:rsidRPr="000E0D93">
              <w:rPr>
                <w:color w:val="000000"/>
                <w:sz w:val="20"/>
                <w:szCs w:val="20"/>
              </w:rPr>
              <w:t>25,7</w:t>
            </w:r>
          </w:p>
        </w:tc>
        <w:tc>
          <w:tcPr>
            <w:tcW w:w="431" w:type="pct"/>
            <w:tcBorders>
              <w:top w:val="nil"/>
              <w:left w:val="nil"/>
              <w:bottom w:val="single" w:sz="4" w:space="0" w:color="auto"/>
              <w:right w:val="single" w:sz="4" w:space="0" w:color="auto"/>
            </w:tcBorders>
            <w:vAlign w:val="center"/>
            <w:hideMark/>
          </w:tcPr>
          <w:p w14:paraId="04B4CDCC" w14:textId="77777777" w:rsidR="002C2EA3" w:rsidRPr="000E0D93" w:rsidRDefault="002C2EA3">
            <w:pPr>
              <w:jc w:val="center"/>
              <w:rPr>
                <w:color w:val="000000"/>
                <w:sz w:val="20"/>
                <w:szCs w:val="20"/>
              </w:rPr>
            </w:pPr>
            <w:r w:rsidRPr="000E0D93">
              <w:rPr>
                <w:color w:val="000000"/>
                <w:sz w:val="20"/>
                <w:szCs w:val="20"/>
              </w:rPr>
              <w:t>0,42</w:t>
            </w:r>
          </w:p>
        </w:tc>
        <w:tc>
          <w:tcPr>
            <w:tcW w:w="427" w:type="pct"/>
            <w:tcBorders>
              <w:top w:val="nil"/>
              <w:left w:val="nil"/>
              <w:bottom w:val="single" w:sz="4" w:space="0" w:color="auto"/>
              <w:right w:val="single" w:sz="4" w:space="0" w:color="auto"/>
            </w:tcBorders>
            <w:vAlign w:val="center"/>
            <w:hideMark/>
          </w:tcPr>
          <w:p w14:paraId="2747BBBD" w14:textId="77777777" w:rsidR="002C2EA3" w:rsidRPr="000E0D93" w:rsidRDefault="002C2EA3">
            <w:pPr>
              <w:jc w:val="center"/>
              <w:rPr>
                <w:color w:val="000000"/>
                <w:sz w:val="20"/>
                <w:szCs w:val="20"/>
              </w:rPr>
            </w:pPr>
            <w:r w:rsidRPr="000E0D93">
              <w:rPr>
                <w:color w:val="000000"/>
                <w:sz w:val="20"/>
                <w:szCs w:val="20"/>
              </w:rPr>
              <w:t>25,28</w:t>
            </w:r>
          </w:p>
        </w:tc>
        <w:tc>
          <w:tcPr>
            <w:tcW w:w="437" w:type="pct"/>
            <w:tcBorders>
              <w:top w:val="nil"/>
              <w:left w:val="nil"/>
              <w:bottom w:val="single" w:sz="4" w:space="0" w:color="auto"/>
              <w:right w:val="single" w:sz="4" w:space="0" w:color="auto"/>
            </w:tcBorders>
            <w:vAlign w:val="center"/>
            <w:hideMark/>
          </w:tcPr>
          <w:p w14:paraId="05FA1715" w14:textId="77777777" w:rsidR="002C2EA3" w:rsidRPr="000E0D93" w:rsidRDefault="002C2EA3">
            <w:pPr>
              <w:jc w:val="center"/>
              <w:rPr>
                <w:color w:val="000000"/>
                <w:sz w:val="20"/>
                <w:szCs w:val="20"/>
              </w:rPr>
            </w:pPr>
            <w:r w:rsidRPr="000E0D93">
              <w:rPr>
                <w:color w:val="000000"/>
                <w:sz w:val="20"/>
                <w:szCs w:val="20"/>
              </w:rPr>
              <w:t>1,48</w:t>
            </w:r>
          </w:p>
        </w:tc>
        <w:tc>
          <w:tcPr>
            <w:tcW w:w="434" w:type="pct"/>
            <w:tcBorders>
              <w:top w:val="nil"/>
              <w:left w:val="nil"/>
              <w:bottom w:val="single" w:sz="4" w:space="0" w:color="auto"/>
              <w:right w:val="single" w:sz="4" w:space="0" w:color="auto"/>
            </w:tcBorders>
            <w:noWrap/>
            <w:vAlign w:val="center"/>
            <w:hideMark/>
          </w:tcPr>
          <w:p w14:paraId="665436CD" w14:textId="77777777" w:rsidR="002C2EA3" w:rsidRPr="000E0D93" w:rsidRDefault="002C2EA3">
            <w:pPr>
              <w:jc w:val="center"/>
              <w:rPr>
                <w:color w:val="000000"/>
                <w:sz w:val="20"/>
                <w:szCs w:val="20"/>
              </w:rPr>
            </w:pPr>
            <w:r w:rsidRPr="000E0D93">
              <w:rPr>
                <w:color w:val="000000"/>
                <w:sz w:val="20"/>
                <w:szCs w:val="20"/>
              </w:rPr>
              <w:t>16,85</w:t>
            </w:r>
          </w:p>
        </w:tc>
        <w:tc>
          <w:tcPr>
            <w:tcW w:w="547" w:type="pct"/>
            <w:tcBorders>
              <w:top w:val="nil"/>
              <w:left w:val="nil"/>
              <w:bottom w:val="single" w:sz="4" w:space="0" w:color="auto"/>
              <w:right w:val="single" w:sz="4" w:space="0" w:color="auto"/>
            </w:tcBorders>
            <w:vAlign w:val="center"/>
            <w:hideMark/>
          </w:tcPr>
          <w:p w14:paraId="47C73CD3" w14:textId="77777777" w:rsidR="002C2EA3" w:rsidRPr="000E0D93" w:rsidRDefault="002C2EA3">
            <w:pPr>
              <w:jc w:val="center"/>
              <w:rPr>
                <w:color w:val="000000"/>
                <w:sz w:val="20"/>
                <w:szCs w:val="20"/>
              </w:rPr>
            </w:pPr>
            <w:r w:rsidRPr="000E0D93">
              <w:rPr>
                <w:color w:val="000000"/>
                <w:sz w:val="20"/>
                <w:szCs w:val="20"/>
              </w:rPr>
              <w:t>18,33</w:t>
            </w:r>
          </w:p>
        </w:tc>
        <w:tc>
          <w:tcPr>
            <w:tcW w:w="408" w:type="pct"/>
            <w:tcBorders>
              <w:top w:val="nil"/>
              <w:left w:val="nil"/>
              <w:bottom w:val="single" w:sz="4" w:space="0" w:color="auto"/>
              <w:right w:val="single" w:sz="4" w:space="0" w:color="auto"/>
            </w:tcBorders>
            <w:noWrap/>
            <w:vAlign w:val="center"/>
            <w:hideMark/>
          </w:tcPr>
          <w:p w14:paraId="41754923" w14:textId="77777777" w:rsidR="002C2EA3" w:rsidRPr="000E0D93" w:rsidRDefault="002C2EA3">
            <w:pPr>
              <w:jc w:val="center"/>
              <w:rPr>
                <w:color w:val="000000"/>
                <w:sz w:val="20"/>
                <w:szCs w:val="20"/>
              </w:rPr>
            </w:pPr>
            <w:r w:rsidRPr="000E0D93">
              <w:rPr>
                <w:color w:val="000000"/>
                <w:sz w:val="20"/>
                <w:szCs w:val="20"/>
              </w:rPr>
              <w:t>6,94</w:t>
            </w:r>
          </w:p>
        </w:tc>
        <w:tc>
          <w:tcPr>
            <w:tcW w:w="410" w:type="pct"/>
            <w:tcBorders>
              <w:top w:val="nil"/>
              <w:left w:val="nil"/>
              <w:bottom w:val="single" w:sz="4" w:space="0" w:color="auto"/>
              <w:right w:val="single" w:sz="4" w:space="0" w:color="auto"/>
            </w:tcBorders>
            <w:noWrap/>
            <w:vAlign w:val="center"/>
            <w:hideMark/>
          </w:tcPr>
          <w:p w14:paraId="4B839F6D" w14:textId="77777777" w:rsidR="002C2EA3" w:rsidRPr="000E0D93" w:rsidRDefault="002C2EA3">
            <w:pPr>
              <w:jc w:val="center"/>
              <w:rPr>
                <w:color w:val="000000"/>
                <w:sz w:val="20"/>
                <w:szCs w:val="20"/>
              </w:rPr>
            </w:pPr>
            <w:r w:rsidRPr="000E0D93">
              <w:rPr>
                <w:color w:val="000000"/>
                <w:sz w:val="20"/>
                <w:szCs w:val="20"/>
              </w:rPr>
              <w:t>27,0</w:t>
            </w:r>
          </w:p>
        </w:tc>
      </w:tr>
      <w:tr w:rsidR="002C2EA3" w14:paraId="4BB08746" w14:textId="77777777" w:rsidTr="000E0D93">
        <w:trPr>
          <w:trHeight w:val="528"/>
        </w:trPr>
        <w:tc>
          <w:tcPr>
            <w:tcW w:w="1064" w:type="pct"/>
            <w:tcBorders>
              <w:top w:val="nil"/>
              <w:left w:val="single" w:sz="4" w:space="0" w:color="auto"/>
              <w:bottom w:val="single" w:sz="4" w:space="0" w:color="auto"/>
              <w:right w:val="single" w:sz="4" w:space="0" w:color="auto"/>
            </w:tcBorders>
            <w:vAlign w:val="center"/>
            <w:hideMark/>
          </w:tcPr>
          <w:p w14:paraId="634F6EA1" w14:textId="332E70F6" w:rsidR="002C2EA3" w:rsidRDefault="002C2EA3">
            <w:pPr>
              <w:rPr>
                <w:sz w:val="20"/>
                <w:szCs w:val="20"/>
              </w:rPr>
            </w:pPr>
            <w:r>
              <w:rPr>
                <w:sz w:val="20"/>
                <w:szCs w:val="20"/>
              </w:rPr>
              <w:t>Котельная № 2 (электрокотельная), поселок Палатка</w:t>
            </w:r>
          </w:p>
        </w:tc>
        <w:tc>
          <w:tcPr>
            <w:tcW w:w="363" w:type="pct"/>
            <w:tcBorders>
              <w:top w:val="nil"/>
              <w:left w:val="nil"/>
              <w:bottom w:val="single" w:sz="4" w:space="0" w:color="auto"/>
              <w:right w:val="single" w:sz="4" w:space="0" w:color="auto"/>
            </w:tcBorders>
            <w:vAlign w:val="center"/>
            <w:hideMark/>
          </w:tcPr>
          <w:p w14:paraId="79541471" w14:textId="77777777" w:rsidR="002C2EA3" w:rsidRPr="000E0D93" w:rsidRDefault="002C2EA3">
            <w:pPr>
              <w:jc w:val="center"/>
              <w:rPr>
                <w:color w:val="000000"/>
                <w:sz w:val="20"/>
                <w:szCs w:val="20"/>
              </w:rPr>
            </w:pPr>
            <w:r w:rsidRPr="000E0D93">
              <w:rPr>
                <w:color w:val="000000"/>
                <w:sz w:val="20"/>
                <w:szCs w:val="20"/>
              </w:rPr>
              <w:t>13,76</w:t>
            </w:r>
          </w:p>
        </w:tc>
        <w:tc>
          <w:tcPr>
            <w:tcW w:w="479" w:type="pct"/>
            <w:tcBorders>
              <w:top w:val="nil"/>
              <w:left w:val="nil"/>
              <w:bottom w:val="single" w:sz="4" w:space="0" w:color="auto"/>
              <w:right w:val="single" w:sz="4" w:space="0" w:color="auto"/>
            </w:tcBorders>
            <w:vAlign w:val="center"/>
            <w:hideMark/>
          </w:tcPr>
          <w:p w14:paraId="29A119DB" w14:textId="77777777" w:rsidR="002C2EA3" w:rsidRPr="000E0D93" w:rsidRDefault="002C2EA3">
            <w:pPr>
              <w:jc w:val="center"/>
              <w:rPr>
                <w:color w:val="000000"/>
                <w:sz w:val="20"/>
                <w:szCs w:val="20"/>
              </w:rPr>
            </w:pPr>
            <w:r w:rsidRPr="000E0D93">
              <w:rPr>
                <w:color w:val="000000"/>
                <w:sz w:val="20"/>
                <w:szCs w:val="20"/>
              </w:rPr>
              <w:t>13,8</w:t>
            </w:r>
          </w:p>
        </w:tc>
        <w:tc>
          <w:tcPr>
            <w:tcW w:w="431" w:type="pct"/>
            <w:tcBorders>
              <w:top w:val="nil"/>
              <w:left w:val="nil"/>
              <w:bottom w:val="single" w:sz="4" w:space="0" w:color="auto"/>
              <w:right w:val="single" w:sz="4" w:space="0" w:color="auto"/>
            </w:tcBorders>
            <w:vAlign w:val="center"/>
            <w:hideMark/>
          </w:tcPr>
          <w:p w14:paraId="2469A221" w14:textId="77777777" w:rsidR="002C2EA3" w:rsidRPr="000E0D93" w:rsidRDefault="002C2EA3">
            <w:pPr>
              <w:jc w:val="center"/>
              <w:rPr>
                <w:color w:val="000000"/>
                <w:sz w:val="20"/>
                <w:szCs w:val="20"/>
              </w:rPr>
            </w:pPr>
            <w:r w:rsidRPr="000E0D93">
              <w:rPr>
                <w:color w:val="000000"/>
                <w:sz w:val="20"/>
                <w:szCs w:val="20"/>
              </w:rPr>
              <w:t>0,10</w:t>
            </w:r>
          </w:p>
        </w:tc>
        <w:tc>
          <w:tcPr>
            <w:tcW w:w="427" w:type="pct"/>
            <w:tcBorders>
              <w:top w:val="nil"/>
              <w:left w:val="nil"/>
              <w:bottom w:val="single" w:sz="4" w:space="0" w:color="auto"/>
              <w:right w:val="single" w:sz="4" w:space="0" w:color="auto"/>
            </w:tcBorders>
            <w:vAlign w:val="center"/>
            <w:hideMark/>
          </w:tcPr>
          <w:p w14:paraId="037D8EFA" w14:textId="77777777" w:rsidR="002C2EA3" w:rsidRPr="000E0D93" w:rsidRDefault="002C2EA3">
            <w:pPr>
              <w:jc w:val="center"/>
              <w:rPr>
                <w:color w:val="000000"/>
                <w:sz w:val="20"/>
                <w:szCs w:val="20"/>
              </w:rPr>
            </w:pPr>
            <w:r w:rsidRPr="000E0D93">
              <w:rPr>
                <w:color w:val="000000"/>
                <w:sz w:val="20"/>
                <w:szCs w:val="20"/>
              </w:rPr>
              <w:t>13,66</w:t>
            </w:r>
          </w:p>
        </w:tc>
        <w:tc>
          <w:tcPr>
            <w:tcW w:w="437" w:type="pct"/>
            <w:tcBorders>
              <w:top w:val="nil"/>
              <w:left w:val="nil"/>
              <w:bottom w:val="single" w:sz="4" w:space="0" w:color="auto"/>
              <w:right w:val="single" w:sz="4" w:space="0" w:color="auto"/>
            </w:tcBorders>
            <w:vAlign w:val="center"/>
            <w:hideMark/>
          </w:tcPr>
          <w:p w14:paraId="02E2CF23" w14:textId="77777777" w:rsidR="002C2EA3" w:rsidRPr="000E0D93" w:rsidRDefault="002C2EA3">
            <w:pPr>
              <w:jc w:val="center"/>
              <w:rPr>
                <w:color w:val="000000"/>
                <w:sz w:val="20"/>
                <w:szCs w:val="20"/>
              </w:rPr>
            </w:pPr>
            <w:r w:rsidRPr="000E0D93">
              <w:rPr>
                <w:color w:val="000000"/>
                <w:sz w:val="20"/>
                <w:szCs w:val="20"/>
              </w:rPr>
              <w:t>0,42</w:t>
            </w:r>
          </w:p>
        </w:tc>
        <w:tc>
          <w:tcPr>
            <w:tcW w:w="434" w:type="pct"/>
            <w:tcBorders>
              <w:top w:val="nil"/>
              <w:left w:val="nil"/>
              <w:bottom w:val="single" w:sz="4" w:space="0" w:color="auto"/>
              <w:right w:val="single" w:sz="4" w:space="0" w:color="auto"/>
            </w:tcBorders>
            <w:noWrap/>
            <w:vAlign w:val="center"/>
            <w:hideMark/>
          </w:tcPr>
          <w:p w14:paraId="52311BAD" w14:textId="77777777" w:rsidR="002C2EA3" w:rsidRPr="000E0D93" w:rsidRDefault="002C2EA3">
            <w:pPr>
              <w:jc w:val="center"/>
              <w:rPr>
                <w:color w:val="000000"/>
                <w:sz w:val="20"/>
                <w:szCs w:val="20"/>
              </w:rPr>
            </w:pPr>
            <w:r w:rsidRPr="000E0D93">
              <w:rPr>
                <w:color w:val="000000"/>
                <w:sz w:val="20"/>
                <w:szCs w:val="20"/>
              </w:rPr>
              <w:t>2,90</w:t>
            </w:r>
          </w:p>
        </w:tc>
        <w:tc>
          <w:tcPr>
            <w:tcW w:w="547" w:type="pct"/>
            <w:tcBorders>
              <w:top w:val="nil"/>
              <w:left w:val="nil"/>
              <w:bottom w:val="single" w:sz="4" w:space="0" w:color="auto"/>
              <w:right w:val="single" w:sz="4" w:space="0" w:color="auto"/>
            </w:tcBorders>
            <w:vAlign w:val="center"/>
            <w:hideMark/>
          </w:tcPr>
          <w:p w14:paraId="40FF8AE6" w14:textId="77777777" w:rsidR="002C2EA3" w:rsidRPr="000E0D93" w:rsidRDefault="002C2EA3">
            <w:pPr>
              <w:jc w:val="center"/>
              <w:rPr>
                <w:color w:val="000000"/>
                <w:sz w:val="20"/>
                <w:szCs w:val="20"/>
              </w:rPr>
            </w:pPr>
            <w:r w:rsidRPr="000E0D93">
              <w:rPr>
                <w:color w:val="000000"/>
                <w:sz w:val="20"/>
                <w:szCs w:val="20"/>
              </w:rPr>
              <w:t>3,32</w:t>
            </w:r>
          </w:p>
        </w:tc>
        <w:tc>
          <w:tcPr>
            <w:tcW w:w="408" w:type="pct"/>
            <w:tcBorders>
              <w:top w:val="nil"/>
              <w:left w:val="nil"/>
              <w:bottom w:val="single" w:sz="4" w:space="0" w:color="auto"/>
              <w:right w:val="single" w:sz="4" w:space="0" w:color="auto"/>
            </w:tcBorders>
            <w:noWrap/>
            <w:vAlign w:val="center"/>
            <w:hideMark/>
          </w:tcPr>
          <w:p w14:paraId="26807C3D" w14:textId="77777777" w:rsidR="002C2EA3" w:rsidRPr="000E0D93" w:rsidRDefault="002C2EA3">
            <w:pPr>
              <w:jc w:val="center"/>
              <w:rPr>
                <w:color w:val="000000"/>
                <w:sz w:val="20"/>
                <w:szCs w:val="20"/>
              </w:rPr>
            </w:pPr>
            <w:r w:rsidRPr="000E0D93">
              <w:rPr>
                <w:color w:val="000000"/>
                <w:sz w:val="20"/>
                <w:szCs w:val="20"/>
              </w:rPr>
              <w:t>10,34</w:t>
            </w:r>
          </w:p>
        </w:tc>
        <w:tc>
          <w:tcPr>
            <w:tcW w:w="410" w:type="pct"/>
            <w:tcBorders>
              <w:top w:val="nil"/>
              <w:left w:val="nil"/>
              <w:bottom w:val="single" w:sz="4" w:space="0" w:color="auto"/>
              <w:right w:val="single" w:sz="4" w:space="0" w:color="auto"/>
            </w:tcBorders>
            <w:noWrap/>
            <w:vAlign w:val="center"/>
            <w:hideMark/>
          </w:tcPr>
          <w:p w14:paraId="2A2AEC1B" w14:textId="77777777" w:rsidR="002C2EA3" w:rsidRPr="000E0D93" w:rsidRDefault="002C2EA3">
            <w:pPr>
              <w:jc w:val="center"/>
              <w:rPr>
                <w:color w:val="000000"/>
                <w:sz w:val="20"/>
                <w:szCs w:val="20"/>
              </w:rPr>
            </w:pPr>
            <w:r w:rsidRPr="000E0D93">
              <w:rPr>
                <w:color w:val="000000"/>
                <w:sz w:val="20"/>
                <w:szCs w:val="20"/>
              </w:rPr>
              <w:t>75,1</w:t>
            </w:r>
          </w:p>
        </w:tc>
      </w:tr>
      <w:tr w:rsidR="002C2EA3" w14:paraId="6B77D87A" w14:textId="77777777" w:rsidTr="000E0D93">
        <w:trPr>
          <w:trHeight w:val="420"/>
        </w:trPr>
        <w:tc>
          <w:tcPr>
            <w:tcW w:w="1064" w:type="pct"/>
            <w:tcBorders>
              <w:top w:val="nil"/>
              <w:left w:val="single" w:sz="4" w:space="0" w:color="auto"/>
              <w:bottom w:val="single" w:sz="4" w:space="0" w:color="auto"/>
              <w:right w:val="single" w:sz="4" w:space="0" w:color="auto"/>
            </w:tcBorders>
            <w:vAlign w:val="center"/>
            <w:hideMark/>
          </w:tcPr>
          <w:p w14:paraId="4E425C80" w14:textId="77777777" w:rsidR="002C2EA3" w:rsidRDefault="002C2EA3">
            <w:pPr>
              <w:rPr>
                <w:color w:val="000000"/>
                <w:sz w:val="20"/>
                <w:szCs w:val="20"/>
              </w:rPr>
            </w:pPr>
            <w:r>
              <w:rPr>
                <w:color w:val="000000"/>
                <w:sz w:val="20"/>
                <w:szCs w:val="20"/>
              </w:rPr>
              <w:t>Котельная № 3, поселок Талая</w:t>
            </w:r>
          </w:p>
        </w:tc>
        <w:tc>
          <w:tcPr>
            <w:tcW w:w="363" w:type="pct"/>
            <w:tcBorders>
              <w:top w:val="nil"/>
              <w:left w:val="nil"/>
              <w:bottom w:val="single" w:sz="4" w:space="0" w:color="auto"/>
              <w:right w:val="single" w:sz="4" w:space="0" w:color="auto"/>
            </w:tcBorders>
            <w:vAlign w:val="center"/>
            <w:hideMark/>
          </w:tcPr>
          <w:p w14:paraId="62E36CB2" w14:textId="77777777" w:rsidR="002C2EA3" w:rsidRPr="000E0D93" w:rsidRDefault="002C2EA3">
            <w:pPr>
              <w:jc w:val="center"/>
              <w:rPr>
                <w:color w:val="000000"/>
                <w:sz w:val="20"/>
                <w:szCs w:val="20"/>
              </w:rPr>
            </w:pPr>
            <w:r w:rsidRPr="000E0D93">
              <w:rPr>
                <w:color w:val="000000"/>
                <w:sz w:val="20"/>
                <w:szCs w:val="20"/>
              </w:rPr>
              <w:t>6,55</w:t>
            </w:r>
          </w:p>
        </w:tc>
        <w:tc>
          <w:tcPr>
            <w:tcW w:w="479" w:type="pct"/>
            <w:tcBorders>
              <w:top w:val="nil"/>
              <w:left w:val="nil"/>
              <w:bottom w:val="single" w:sz="4" w:space="0" w:color="auto"/>
              <w:right w:val="single" w:sz="4" w:space="0" w:color="auto"/>
            </w:tcBorders>
            <w:vAlign w:val="center"/>
            <w:hideMark/>
          </w:tcPr>
          <w:p w14:paraId="49CDCC78" w14:textId="77777777" w:rsidR="002C2EA3" w:rsidRPr="000E0D93" w:rsidRDefault="002C2EA3">
            <w:pPr>
              <w:jc w:val="center"/>
              <w:rPr>
                <w:color w:val="000000"/>
                <w:sz w:val="20"/>
                <w:szCs w:val="20"/>
              </w:rPr>
            </w:pPr>
            <w:r w:rsidRPr="000E0D93">
              <w:rPr>
                <w:color w:val="000000"/>
                <w:sz w:val="20"/>
                <w:szCs w:val="20"/>
              </w:rPr>
              <w:t>6,55</w:t>
            </w:r>
          </w:p>
        </w:tc>
        <w:tc>
          <w:tcPr>
            <w:tcW w:w="431" w:type="pct"/>
            <w:tcBorders>
              <w:top w:val="nil"/>
              <w:left w:val="nil"/>
              <w:bottom w:val="single" w:sz="4" w:space="0" w:color="auto"/>
              <w:right w:val="single" w:sz="4" w:space="0" w:color="auto"/>
            </w:tcBorders>
            <w:vAlign w:val="center"/>
            <w:hideMark/>
          </w:tcPr>
          <w:p w14:paraId="7729EF55" w14:textId="77777777" w:rsidR="002C2EA3" w:rsidRPr="000E0D93" w:rsidRDefault="002C2EA3">
            <w:pPr>
              <w:jc w:val="center"/>
              <w:rPr>
                <w:color w:val="000000"/>
                <w:sz w:val="20"/>
                <w:szCs w:val="20"/>
              </w:rPr>
            </w:pPr>
            <w:r w:rsidRPr="000E0D93">
              <w:rPr>
                <w:color w:val="000000"/>
                <w:sz w:val="20"/>
                <w:szCs w:val="20"/>
              </w:rPr>
              <w:t>0,21</w:t>
            </w:r>
          </w:p>
        </w:tc>
        <w:tc>
          <w:tcPr>
            <w:tcW w:w="427" w:type="pct"/>
            <w:tcBorders>
              <w:top w:val="nil"/>
              <w:left w:val="nil"/>
              <w:bottom w:val="single" w:sz="4" w:space="0" w:color="auto"/>
              <w:right w:val="single" w:sz="4" w:space="0" w:color="auto"/>
            </w:tcBorders>
            <w:vAlign w:val="center"/>
            <w:hideMark/>
          </w:tcPr>
          <w:p w14:paraId="1ECF849F" w14:textId="77777777" w:rsidR="002C2EA3" w:rsidRPr="000E0D93" w:rsidRDefault="002C2EA3">
            <w:pPr>
              <w:jc w:val="center"/>
              <w:rPr>
                <w:color w:val="000000"/>
                <w:sz w:val="20"/>
                <w:szCs w:val="20"/>
              </w:rPr>
            </w:pPr>
            <w:r w:rsidRPr="000E0D93">
              <w:rPr>
                <w:color w:val="000000"/>
                <w:sz w:val="20"/>
                <w:szCs w:val="20"/>
              </w:rPr>
              <w:t>6,35</w:t>
            </w:r>
          </w:p>
        </w:tc>
        <w:tc>
          <w:tcPr>
            <w:tcW w:w="437" w:type="pct"/>
            <w:tcBorders>
              <w:top w:val="nil"/>
              <w:left w:val="nil"/>
              <w:bottom w:val="single" w:sz="4" w:space="0" w:color="auto"/>
              <w:right w:val="single" w:sz="4" w:space="0" w:color="auto"/>
            </w:tcBorders>
            <w:vAlign w:val="center"/>
            <w:hideMark/>
          </w:tcPr>
          <w:p w14:paraId="1A1F7B3D" w14:textId="77777777" w:rsidR="002C2EA3" w:rsidRPr="000E0D93" w:rsidRDefault="002C2EA3">
            <w:pPr>
              <w:jc w:val="center"/>
              <w:rPr>
                <w:color w:val="000000"/>
                <w:sz w:val="20"/>
                <w:szCs w:val="20"/>
              </w:rPr>
            </w:pPr>
            <w:r w:rsidRPr="000E0D93">
              <w:rPr>
                <w:color w:val="000000"/>
                <w:sz w:val="20"/>
                <w:szCs w:val="20"/>
              </w:rPr>
              <w:t>0,32</w:t>
            </w:r>
          </w:p>
        </w:tc>
        <w:tc>
          <w:tcPr>
            <w:tcW w:w="434" w:type="pct"/>
            <w:tcBorders>
              <w:top w:val="nil"/>
              <w:left w:val="nil"/>
              <w:bottom w:val="single" w:sz="4" w:space="0" w:color="auto"/>
              <w:right w:val="single" w:sz="4" w:space="0" w:color="auto"/>
            </w:tcBorders>
            <w:noWrap/>
            <w:vAlign w:val="center"/>
            <w:hideMark/>
          </w:tcPr>
          <w:p w14:paraId="44C7A4D5" w14:textId="77777777" w:rsidR="002C2EA3" w:rsidRPr="000E0D93" w:rsidRDefault="002C2EA3">
            <w:pPr>
              <w:jc w:val="center"/>
              <w:rPr>
                <w:color w:val="000000"/>
                <w:sz w:val="20"/>
                <w:szCs w:val="20"/>
              </w:rPr>
            </w:pPr>
            <w:r w:rsidRPr="000E0D93">
              <w:rPr>
                <w:color w:val="000000"/>
                <w:sz w:val="20"/>
                <w:szCs w:val="20"/>
              </w:rPr>
              <w:t>2,39</w:t>
            </w:r>
          </w:p>
        </w:tc>
        <w:tc>
          <w:tcPr>
            <w:tcW w:w="547" w:type="pct"/>
            <w:tcBorders>
              <w:top w:val="nil"/>
              <w:left w:val="nil"/>
              <w:bottom w:val="single" w:sz="4" w:space="0" w:color="auto"/>
              <w:right w:val="single" w:sz="4" w:space="0" w:color="auto"/>
            </w:tcBorders>
            <w:vAlign w:val="center"/>
            <w:hideMark/>
          </w:tcPr>
          <w:p w14:paraId="3A0B58C5" w14:textId="77777777" w:rsidR="002C2EA3" w:rsidRPr="000E0D93" w:rsidRDefault="002C2EA3">
            <w:pPr>
              <w:jc w:val="center"/>
              <w:rPr>
                <w:color w:val="000000"/>
                <w:sz w:val="20"/>
                <w:szCs w:val="20"/>
              </w:rPr>
            </w:pPr>
            <w:r w:rsidRPr="000E0D93">
              <w:rPr>
                <w:color w:val="000000"/>
                <w:sz w:val="20"/>
                <w:szCs w:val="20"/>
              </w:rPr>
              <w:t>2,71</w:t>
            </w:r>
          </w:p>
        </w:tc>
        <w:tc>
          <w:tcPr>
            <w:tcW w:w="408" w:type="pct"/>
            <w:tcBorders>
              <w:top w:val="nil"/>
              <w:left w:val="nil"/>
              <w:bottom w:val="single" w:sz="4" w:space="0" w:color="auto"/>
              <w:right w:val="single" w:sz="4" w:space="0" w:color="auto"/>
            </w:tcBorders>
            <w:noWrap/>
            <w:vAlign w:val="center"/>
            <w:hideMark/>
          </w:tcPr>
          <w:p w14:paraId="60594BCA" w14:textId="77777777" w:rsidR="002C2EA3" w:rsidRPr="000E0D93" w:rsidRDefault="002C2EA3">
            <w:pPr>
              <w:jc w:val="center"/>
              <w:rPr>
                <w:color w:val="000000"/>
                <w:sz w:val="20"/>
                <w:szCs w:val="20"/>
              </w:rPr>
            </w:pPr>
            <w:r w:rsidRPr="000E0D93">
              <w:rPr>
                <w:color w:val="000000"/>
                <w:sz w:val="20"/>
                <w:szCs w:val="20"/>
              </w:rPr>
              <w:t>3,63</w:t>
            </w:r>
          </w:p>
        </w:tc>
        <w:tc>
          <w:tcPr>
            <w:tcW w:w="410" w:type="pct"/>
            <w:tcBorders>
              <w:top w:val="nil"/>
              <w:left w:val="nil"/>
              <w:bottom w:val="single" w:sz="4" w:space="0" w:color="auto"/>
              <w:right w:val="single" w:sz="4" w:space="0" w:color="auto"/>
            </w:tcBorders>
            <w:noWrap/>
            <w:vAlign w:val="center"/>
            <w:hideMark/>
          </w:tcPr>
          <w:p w14:paraId="5CBD767F" w14:textId="77777777" w:rsidR="002C2EA3" w:rsidRPr="000E0D93" w:rsidRDefault="002C2EA3">
            <w:pPr>
              <w:jc w:val="center"/>
              <w:rPr>
                <w:color w:val="000000"/>
                <w:sz w:val="20"/>
                <w:szCs w:val="20"/>
              </w:rPr>
            </w:pPr>
            <w:r w:rsidRPr="000E0D93">
              <w:rPr>
                <w:color w:val="000000"/>
                <w:sz w:val="20"/>
                <w:szCs w:val="20"/>
              </w:rPr>
              <w:t>55,4</w:t>
            </w:r>
          </w:p>
        </w:tc>
      </w:tr>
      <w:tr w:rsidR="002C2EA3" w14:paraId="621DB15F" w14:textId="77777777" w:rsidTr="000E0D93">
        <w:trPr>
          <w:trHeight w:val="420"/>
        </w:trPr>
        <w:tc>
          <w:tcPr>
            <w:tcW w:w="1064" w:type="pct"/>
            <w:tcBorders>
              <w:top w:val="nil"/>
              <w:left w:val="single" w:sz="4" w:space="0" w:color="auto"/>
              <w:bottom w:val="single" w:sz="4" w:space="0" w:color="auto"/>
              <w:right w:val="single" w:sz="4" w:space="0" w:color="auto"/>
            </w:tcBorders>
            <w:shd w:val="clear" w:color="000000" w:fill="FFFFFF"/>
            <w:noWrap/>
            <w:vAlign w:val="center"/>
            <w:hideMark/>
          </w:tcPr>
          <w:p w14:paraId="6FB8A133" w14:textId="77777777" w:rsidR="002C2EA3" w:rsidRDefault="002C2EA3">
            <w:pPr>
              <w:rPr>
                <w:sz w:val="20"/>
                <w:szCs w:val="20"/>
              </w:rPr>
            </w:pPr>
            <w:r>
              <w:rPr>
                <w:sz w:val="20"/>
                <w:szCs w:val="20"/>
              </w:rPr>
              <w:t>Котельная № 5 поселка Хасын</w:t>
            </w:r>
          </w:p>
        </w:tc>
        <w:tc>
          <w:tcPr>
            <w:tcW w:w="363" w:type="pct"/>
            <w:tcBorders>
              <w:top w:val="nil"/>
              <w:left w:val="nil"/>
              <w:bottom w:val="single" w:sz="4" w:space="0" w:color="auto"/>
              <w:right w:val="single" w:sz="4" w:space="0" w:color="auto"/>
            </w:tcBorders>
            <w:shd w:val="clear" w:color="000000" w:fill="FFFFFF"/>
            <w:vAlign w:val="center"/>
            <w:hideMark/>
          </w:tcPr>
          <w:p w14:paraId="190D1C7D" w14:textId="77777777" w:rsidR="002C2EA3" w:rsidRPr="000E0D93" w:rsidRDefault="002C2EA3">
            <w:pPr>
              <w:jc w:val="center"/>
              <w:rPr>
                <w:color w:val="000000"/>
                <w:sz w:val="20"/>
                <w:szCs w:val="20"/>
              </w:rPr>
            </w:pPr>
            <w:r w:rsidRPr="000E0D93">
              <w:rPr>
                <w:color w:val="000000"/>
                <w:sz w:val="20"/>
                <w:szCs w:val="20"/>
              </w:rPr>
              <w:t>6,316</w:t>
            </w:r>
          </w:p>
        </w:tc>
        <w:tc>
          <w:tcPr>
            <w:tcW w:w="479" w:type="pct"/>
            <w:tcBorders>
              <w:top w:val="nil"/>
              <w:left w:val="nil"/>
              <w:bottom w:val="single" w:sz="4" w:space="0" w:color="auto"/>
              <w:right w:val="single" w:sz="4" w:space="0" w:color="auto"/>
            </w:tcBorders>
            <w:shd w:val="clear" w:color="000000" w:fill="FFFFFF"/>
            <w:vAlign w:val="center"/>
            <w:hideMark/>
          </w:tcPr>
          <w:p w14:paraId="270A9DBC" w14:textId="77777777" w:rsidR="002C2EA3" w:rsidRPr="000E0D93" w:rsidRDefault="002C2EA3">
            <w:pPr>
              <w:jc w:val="center"/>
              <w:rPr>
                <w:color w:val="000000"/>
                <w:sz w:val="20"/>
                <w:szCs w:val="20"/>
              </w:rPr>
            </w:pPr>
            <w:r w:rsidRPr="000E0D93">
              <w:rPr>
                <w:color w:val="000000"/>
                <w:sz w:val="20"/>
                <w:szCs w:val="20"/>
              </w:rPr>
              <w:t>6,316</w:t>
            </w:r>
          </w:p>
        </w:tc>
        <w:tc>
          <w:tcPr>
            <w:tcW w:w="431" w:type="pct"/>
            <w:tcBorders>
              <w:top w:val="nil"/>
              <w:left w:val="nil"/>
              <w:bottom w:val="single" w:sz="4" w:space="0" w:color="auto"/>
              <w:right w:val="single" w:sz="4" w:space="0" w:color="auto"/>
            </w:tcBorders>
            <w:shd w:val="clear" w:color="000000" w:fill="FFFFFF"/>
            <w:vAlign w:val="center"/>
            <w:hideMark/>
          </w:tcPr>
          <w:p w14:paraId="5D520339" w14:textId="77777777" w:rsidR="002C2EA3" w:rsidRPr="000E0D93" w:rsidRDefault="002C2EA3">
            <w:pPr>
              <w:jc w:val="center"/>
              <w:rPr>
                <w:color w:val="000000"/>
                <w:sz w:val="20"/>
                <w:szCs w:val="20"/>
              </w:rPr>
            </w:pPr>
            <w:r w:rsidRPr="000E0D93">
              <w:rPr>
                <w:color w:val="000000"/>
                <w:sz w:val="20"/>
                <w:szCs w:val="20"/>
              </w:rPr>
              <w:t>0,012</w:t>
            </w:r>
          </w:p>
        </w:tc>
        <w:tc>
          <w:tcPr>
            <w:tcW w:w="427" w:type="pct"/>
            <w:tcBorders>
              <w:top w:val="nil"/>
              <w:left w:val="nil"/>
              <w:bottom w:val="single" w:sz="4" w:space="0" w:color="auto"/>
              <w:right w:val="single" w:sz="4" w:space="0" w:color="auto"/>
            </w:tcBorders>
            <w:shd w:val="clear" w:color="000000" w:fill="FFFFFF"/>
            <w:vAlign w:val="center"/>
            <w:hideMark/>
          </w:tcPr>
          <w:p w14:paraId="2E5277F3" w14:textId="77777777" w:rsidR="002C2EA3" w:rsidRPr="000E0D93" w:rsidRDefault="002C2EA3">
            <w:pPr>
              <w:jc w:val="center"/>
              <w:rPr>
                <w:color w:val="000000"/>
                <w:sz w:val="20"/>
                <w:szCs w:val="20"/>
              </w:rPr>
            </w:pPr>
            <w:r w:rsidRPr="000E0D93">
              <w:rPr>
                <w:color w:val="000000"/>
                <w:sz w:val="20"/>
                <w:szCs w:val="20"/>
              </w:rPr>
              <w:t>6,30</w:t>
            </w:r>
          </w:p>
        </w:tc>
        <w:tc>
          <w:tcPr>
            <w:tcW w:w="437" w:type="pct"/>
            <w:tcBorders>
              <w:top w:val="nil"/>
              <w:left w:val="nil"/>
              <w:bottom w:val="single" w:sz="4" w:space="0" w:color="auto"/>
              <w:right w:val="single" w:sz="4" w:space="0" w:color="auto"/>
            </w:tcBorders>
            <w:shd w:val="clear" w:color="000000" w:fill="FFFFFF"/>
            <w:vAlign w:val="center"/>
            <w:hideMark/>
          </w:tcPr>
          <w:p w14:paraId="2CD081BE" w14:textId="77777777" w:rsidR="002C2EA3" w:rsidRPr="000E0D93" w:rsidRDefault="002C2EA3">
            <w:pPr>
              <w:jc w:val="center"/>
              <w:rPr>
                <w:color w:val="000000"/>
                <w:sz w:val="20"/>
                <w:szCs w:val="20"/>
              </w:rPr>
            </w:pPr>
            <w:r w:rsidRPr="000E0D93">
              <w:rPr>
                <w:color w:val="000000"/>
                <w:sz w:val="20"/>
                <w:szCs w:val="20"/>
              </w:rPr>
              <w:t>0,32</w:t>
            </w:r>
          </w:p>
        </w:tc>
        <w:tc>
          <w:tcPr>
            <w:tcW w:w="434" w:type="pct"/>
            <w:tcBorders>
              <w:top w:val="nil"/>
              <w:left w:val="nil"/>
              <w:bottom w:val="single" w:sz="4" w:space="0" w:color="auto"/>
              <w:right w:val="single" w:sz="4" w:space="0" w:color="auto"/>
            </w:tcBorders>
            <w:shd w:val="clear" w:color="000000" w:fill="FFFFFF"/>
            <w:noWrap/>
            <w:vAlign w:val="center"/>
            <w:hideMark/>
          </w:tcPr>
          <w:p w14:paraId="560E0F0B" w14:textId="77777777" w:rsidR="002C2EA3" w:rsidRPr="000E0D93" w:rsidRDefault="002C2EA3">
            <w:pPr>
              <w:jc w:val="center"/>
              <w:rPr>
                <w:color w:val="000000"/>
                <w:sz w:val="20"/>
                <w:szCs w:val="20"/>
              </w:rPr>
            </w:pPr>
            <w:r w:rsidRPr="000E0D93">
              <w:rPr>
                <w:color w:val="000000"/>
                <w:sz w:val="20"/>
                <w:szCs w:val="20"/>
              </w:rPr>
              <w:t>2,66</w:t>
            </w:r>
          </w:p>
        </w:tc>
        <w:tc>
          <w:tcPr>
            <w:tcW w:w="547" w:type="pct"/>
            <w:tcBorders>
              <w:top w:val="nil"/>
              <w:left w:val="nil"/>
              <w:bottom w:val="single" w:sz="4" w:space="0" w:color="auto"/>
              <w:right w:val="single" w:sz="4" w:space="0" w:color="auto"/>
            </w:tcBorders>
            <w:shd w:val="clear" w:color="000000" w:fill="FFFFFF"/>
            <w:vAlign w:val="center"/>
            <w:hideMark/>
          </w:tcPr>
          <w:p w14:paraId="7463FB99" w14:textId="77777777" w:rsidR="002C2EA3" w:rsidRPr="000E0D93" w:rsidRDefault="002C2EA3">
            <w:pPr>
              <w:jc w:val="center"/>
              <w:rPr>
                <w:color w:val="000000"/>
                <w:sz w:val="20"/>
                <w:szCs w:val="20"/>
              </w:rPr>
            </w:pPr>
            <w:r w:rsidRPr="000E0D93">
              <w:rPr>
                <w:color w:val="000000"/>
                <w:sz w:val="20"/>
                <w:szCs w:val="20"/>
              </w:rPr>
              <w:t>2,98</w:t>
            </w:r>
          </w:p>
        </w:tc>
        <w:tc>
          <w:tcPr>
            <w:tcW w:w="408" w:type="pct"/>
            <w:tcBorders>
              <w:top w:val="nil"/>
              <w:left w:val="nil"/>
              <w:bottom w:val="single" w:sz="4" w:space="0" w:color="auto"/>
              <w:right w:val="single" w:sz="4" w:space="0" w:color="auto"/>
            </w:tcBorders>
            <w:shd w:val="clear" w:color="000000" w:fill="FFFFFF"/>
            <w:noWrap/>
            <w:vAlign w:val="center"/>
            <w:hideMark/>
          </w:tcPr>
          <w:p w14:paraId="3AB81E49" w14:textId="77777777" w:rsidR="002C2EA3" w:rsidRPr="000E0D93" w:rsidRDefault="002C2EA3">
            <w:pPr>
              <w:jc w:val="center"/>
              <w:rPr>
                <w:color w:val="000000"/>
                <w:sz w:val="20"/>
                <w:szCs w:val="20"/>
              </w:rPr>
            </w:pPr>
            <w:r w:rsidRPr="000E0D93">
              <w:rPr>
                <w:color w:val="000000"/>
                <w:sz w:val="20"/>
                <w:szCs w:val="20"/>
              </w:rPr>
              <w:t>3,32</w:t>
            </w:r>
          </w:p>
        </w:tc>
        <w:tc>
          <w:tcPr>
            <w:tcW w:w="410" w:type="pct"/>
            <w:tcBorders>
              <w:top w:val="nil"/>
              <w:left w:val="nil"/>
              <w:bottom w:val="single" w:sz="4" w:space="0" w:color="auto"/>
              <w:right w:val="single" w:sz="4" w:space="0" w:color="auto"/>
            </w:tcBorders>
            <w:shd w:val="clear" w:color="000000" w:fill="FFFFFF"/>
            <w:noWrap/>
            <w:vAlign w:val="center"/>
            <w:hideMark/>
          </w:tcPr>
          <w:p w14:paraId="446E9A2E" w14:textId="77777777" w:rsidR="002C2EA3" w:rsidRPr="000E0D93" w:rsidRDefault="002C2EA3">
            <w:pPr>
              <w:jc w:val="center"/>
              <w:rPr>
                <w:color w:val="000000"/>
                <w:sz w:val="20"/>
                <w:szCs w:val="20"/>
              </w:rPr>
            </w:pPr>
            <w:r w:rsidRPr="000E0D93">
              <w:rPr>
                <w:color w:val="000000"/>
                <w:sz w:val="20"/>
                <w:szCs w:val="20"/>
              </w:rPr>
              <w:t>52,6</w:t>
            </w:r>
          </w:p>
        </w:tc>
      </w:tr>
      <w:tr w:rsidR="000E0D93" w14:paraId="0E48ACA4" w14:textId="77777777" w:rsidTr="000E0D93">
        <w:trPr>
          <w:trHeight w:val="432"/>
        </w:trPr>
        <w:tc>
          <w:tcPr>
            <w:tcW w:w="1064" w:type="pct"/>
            <w:tcBorders>
              <w:top w:val="nil"/>
              <w:left w:val="single" w:sz="4" w:space="0" w:color="auto"/>
              <w:bottom w:val="single" w:sz="4" w:space="0" w:color="auto"/>
              <w:right w:val="single" w:sz="4" w:space="0" w:color="auto"/>
            </w:tcBorders>
            <w:noWrap/>
            <w:vAlign w:val="center"/>
            <w:hideMark/>
          </w:tcPr>
          <w:p w14:paraId="282A8179" w14:textId="77777777" w:rsidR="000E0D93" w:rsidRDefault="000E0D93" w:rsidP="000E0D93">
            <w:pPr>
              <w:rPr>
                <w:color w:val="000000"/>
                <w:sz w:val="20"/>
                <w:szCs w:val="20"/>
              </w:rPr>
            </w:pPr>
            <w:r>
              <w:rPr>
                <w:color w:val="000000"/>
                <w:sz w:val="20"/>
                <w:szCs w:val="20"/>
              </w:rPr>
              <w:t xml:space="preserve">Котельная № 1, поселка Стекольный </w:t>
            </w:r>
          </w:p>
        </w:tc>
        <w:tc>
          <w:tcPr>
            <w:tcW w:w="36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1B5D162" w14:textId="6F930387" w:rsidR="000E0D93" w:rsidRPr="000E0D93" w:rsidRDefault="000E0D93" w:rsidP="000E0D93">
            <w:pPr>
              <w:jc w:val="center"/>
              <w:rPr>
                <w:color w:val="000000"/>
                <w:sz w:val="20"/>
                <w:szCs w:val="20"/>
              </w:rPr>
            </w:pPr>
            <w:r w:rsidRPr="000E0D93">
              <w:rPr>
                <w:color w:val="000000"/>
                <w:sz w:val="20"/>
                <w:szCs w:val="20"/>
              </w:rPr>
              <w:t>16,06</w:t>
            </w:r>
          </w:p>
        </w:tc>
        <w:tc>
          <w:tcPr>
            <w:tcW w:w="479" w:type="pct"/>
            <w:tcBorders>
              <w:top w:val="single" w:sz="4" w:space="0" w:color="auto"/>
              <w:left w:val="nil"/>
              <w:bottom w:val="single" w:sz="4" w:space="0" w:color="auto"/>
              <w:right w:val="single" w:sz="4" w:space="0" w:color="auto"/>
            </w:tcBorders>
            <w:vAlign w:val="center"/>
            <w:hideMark/>
          </w:tcPr>
          <w:p w14:paraId="372E4896" w14:textId="44EB3414" w:rsidR="000E0D93" w:rsidRPr="000E0D93" w:rsidRDefault="000E0D93" w:rsidP="000E0D93">
            <w:pPr>
              <w:jc w:val="center"/>
              <w:rPr>
                <w:color w:val="000000"/>
                <w:sz w:val="20"/>
                <w:szCs w:val="20"/>
              </w:rPr>
            </w:pPr>
            <w:r w:rsidRPr="000E0D93">
              <w:rPr>
                <w:color w:val="000000"/>
                <w:sz w:val="20"/>
                <w:szCs w:val="20"/>
              </w:rPr>
              <w:t>16,06</w:t>
            </w:r>
          </w:p>
        </w:tc>
        <w:tc>
          <w:tcPr>
            <w:tcW w:w="431" w:type="pct"/>
            <w:tcBorders>
              <w:top w:val="single" w:sz="4" w:space="0" w:color="auto"/>
              <w:left w:val="nil"/>
              <w:bottom w:val="single" w:sz="4" w:space="0" w:color="auto"/>
              <w:right w:val="single" w:sz="4" w:space="0" w:color="auto"/>
            </w:tcBorders>
            <w:vAlign w:val="center"/>
            <w:hideMark/>
          </w:tcPr>
          <w:p w14:paraId="05A36DE0" w14:textId="5AD5E6EC" w:rsidR="000E0D93" w:rsidRPr="000E0D93" w:rsidRDefault="000E0D93" w:rsidP="000E0D93">
            <w:pPr>
              <w:jc w:val="center"/>
              <w:rPr>
                <w:color w:val="000000"/>
                <w:sz w:val="20"/>
                <w:szCs w:val="20"/>
              </w:rPr>
            </w:pPr>
            <w:r w:rsidRPr="000E0D93">
              <w:rPr>
                <w:color w:val="000000"/>
                <w:sz w:val="20"/>
                <w:szCs w:val="20"/>
              </w:rPr>
              <w:t>0,35</w:t>
            </w:r>
          </w:p>
        </w:tc>
        <w:tc>
          <w:tcPr>
            <w:tcW w:w="427" w:type="pct"/>
            <w:tcBorders>
              <w:top w:val="single" w:sz="4" w:space="0" w:color="auto"/>
              <w:left w:val="nil"/>
              <w:bottom w:val="single" w:sz="4" w:space="0" w:color="auto"/>
              <w:right w:val="single" w:sz="4" w:space="0" w:color="auto"/>
            </w:tcBorders>
            <w:vAlign w:val="center"/>
            <w:hideMark/>
          </w:tcPr>
          <w:p w14:paraId="69BAEA83" w14:textId="7F087699" w:rsidR="000E0D93" w:rsidRPr="000E0D93" w:rsidRDefault="000E0D93" w:rsidP="000E0D93">
            <w:pPr>
              <w:jc w:val="center"/>
              <w:rPr>
                <w:color w:val="000000"/>
                <w:sz w:val="20"/>
                <w:szCs w:val="20"/>
              </w:rPr>
            </w:pPr>
            <w:r w:rsidRPr="000E0D93">
              <w:rPr>
                <w:color w:val="000000"/>
                <w:sz w:val="20"/>
                <w:szCs w:val="20"/>
              </w:rPr>
              <w:t>15,71</w:t>
            </w:r>
          </w:p>
        </w:tc>
        <w:tc>
          <w:tcPr>
            <w:tcW w:w="437" w:type="pct"/>
            <w:tcBorders>
              <w:top w:val="single" w:sz="4" w:space="0" w:color="auto"/>
              <w:left w:val="nil"/>
              <w:bottom w:val="single" w:sz="4" w:space="0" w:color="auto"/>
              <w:right w:val="single" w:sz="4" w:space="0" w:color="auto"/>
            </w:tcBorders>
            <w:vAlign w:val="center"/>
            <w:hideMark/>
          </w:tcPr>
          <w:p w14:paraId="42C39003" w14:textId="5481A03F" w:rsidR="000E0D93" w:rsidRPr="000E0D93" w:rsidRDefault="000E0D93" w:rsidP="000E0D93">
            <w:pPr>
              <w:jc w:val="center"/>
              <w:rPr>
                <w:color w:val="000000"/>
                <w:sz w:val="20"/>
                <w:szCs w:val="20"/>
              </w:rPr>
            </w:pPr>
            <w:r w:rsidRPr="000E0D93">
              <w:rPr>
                <w:color w:val="000000"/>
                <w:sz w:val="20"/>
                <w:szCs w:val="20"/>
              </w:rPr>
              <w:t>1,55</w:t>
            </w:r>
          </w:p>
        </w:tc>
        <w:tc>
          <w:tcPr>
            <w:tcW w:w="434" w:type="pct"/>
            <w:tcBorders>
              <w:top w:val="single" w:sz="4" w:space="0" w:color="auto"/>
              <w:left w:val="nil"/>
              <w:bottom w:val="single" w:sz="4" w:space="0" w:color="auto"/>
              <w:right w:val="single" w:sz="4" w:space="0" w:color="auto"/>
            </w:tcBorders>
            <w:shd w:val="clear" w:color="000000" w:fill="FFFFFF"/>
            <w:noWrap/>
            <w:vAlign w:val="center"/>
            <w:hideMark/>
          </w:tcPr>
          <w:p w14:paraId="6378968F" w14:textId="2FBF57C1" w:rsidR="000E0D93" w:rsidRPr="000E0D93" w:rsidRDefault="000E0D93" w:rsidP="000E0D93">
            <w:pPr>
              <w:jc w:val="center"/>
              <w:rPr>
                <w:color w:val="000000"/>
                <w:sz w:val="20"/>
                <w:szCs w:val="20"/>
              </w:rPr>
            </w:pPr>
            <w:r w:rsidRPr="000E0D93">
              <w:rPr>
                <w:color w:val="000000"/>
                <w:sz w:val="20"/>
                <w:szCs w:val="20"/>
              </w:rPr>
              <w:t>3,70</w:t>
            </w:r>
          </w:p>
        </w:tc>
        <w:tc>
          <w:tcPr>
            <w:tcW w:w="547" w:type="pct"/>
            <w:tcBorders>
              <w:top w:val="single" w:sz="4" w:space="0" w:color="auto"/>
              <w:left w:val="nil"/>
              <w:bottom w:val="single" w:sz="4" w:space="0" w:color="auto"/>
              <w:right w:val="single" w:sz="4" w:space="0" w:color="auto"/>
            </w:tcBorders>
            <w:shd w:val="clear" w:color="000000" w:fill="FFFFFF"/>
            <w:vAlign w:val="center"/>
            <w:hideMark/>
          </w:tcPr>
          <w:p w14:paraId="2434D321" w14:textId="52916AA9" w:rsidR="000E0D93" w:rsidRPr="000E0D93" w:rsidRDefault="000E0D93" w:rsidP="000E0D93">
            <w:pPr>
              <w:jc w:val="center"/>
              <w:rPr>
                <w:color w:val="000000"/>
                <w:sz w:val="20"/>
                <w:szCs w:val="20"/>
              </w:rPr>
            </w:pPr>
            <w:r w:rsidRPr="000E0D93">
              <w:rPr>
                <w:color w:val="000000"/>
                <w:sz w:val="20"/>
                <w:szCs w:val="20"/>
              </w:rPr>
              <w:t>5,25</w:t>
            </w:r>
          </w:p>
        </w:tc>
        <w:tc>
          <w:tcPr>
            <w:tcW w:w="408" w:type="pct"/>
            <w:tcBorders>
              <w:top w:val="single" w:sz="4" w:space="0" w:color="auto"/>
              <w:left w:val="nil"/>
              <w:bottom w:val="single" w:sz="4" w:space="0" w:color="auto"/>
              <w:right w:val="single" w:sz="4" w:space="0" w:color="auto"/>
            </w:tcBorders>
            <w:shd w:val="clear" w:color="000000" w:fill="FFFFFF"/>
            <w:noWrap/>
            <w:vAlign w:val="center"/>
            <w:hideMark/>
          </w:tcPr>
          <w:p w14:paraId="1994510A" w14:textId="6AF6011A" w:rsidR="000E0D93" w:rsidRPr="000E0D93" w:rsidRDefault="000E0D93" w:rsidP="000E0D93">
            <w:pPr>
              <w:jc w:val="center"/>
              <w:rPr>
                <w:color w:val="000000"/>
                <w:sz w:val="20"/>
                <w:szCs w:val="20"/>
              </w:rPr>
            </w:pPr>
            <w:r w:rsidRPr="000E0D93">
              <w:rPr>
                <w:color w:val="000000"/>
                <w:sz w:val="20"/>
                <w:szCs w:val="20"/>
              </w:rPr>
              <w:t>10,46</w:t>
            </w:r>
          </w:p>
        </w:tc>
        <w:tc>
          <w:tcPr>
            <w:tcW w:w="410" w:type="pct"/>
            <w:tcBorders>
              <w:top w:val="single" w:sz="4" w:space="0" w:color="auto"/>
              <w:left w:val="nil"/>
              <w:bottom w:val="single" w:sz="4" w:space="0" w:color="auto"/>
              <w:right w:val="single" w:sz="4" w:space="0" w:color="auto"/>
            </w:tcBorders>
            <w:shd w:val="clear" w:color="000000" w:fill="FFFFFF"/>
            <w:noWrap/>
            <w:vAlign w:val="center"/>
            <w:hideMark/>
          </w:tcPr>
          <w:p w14:paraId="69F59B03" w14:textId="46FD5C29" w:rsidR="000E0D93" w:rsidRPr="000E0D93" w:rsidRDefault="000E0D93" w:rsidP="000E0D93">
            <w:pPr>
              <w:jc w:val="center"/>
              <w:rPr>
                <w:color w:val="000000"/>
                <w:sz w:val="20"/>
                <w:szCs w:val="20"/>
              </w:rPr>
            </w:pPr>
            <w:r w:rsidRPr="000E0D93">
              <w:rPr>
                <w:color w:val="000000"/>
                <w:sz w:val="20"/>
                <w:szCs w:val="20"/>
              </w:rPr>
              <w:t>65</w:t>
            </w:r>
          </w:p>
        </w:tc>
      </w:tr>
    </w:tbl>
    <w:p w14:paraId="370F707D" w14:textId="77777777" w:rsidR="002C2EA3" w:rsidRDefault="002C2EA3" w:rsidP="002C2EA3">
      <w:pPr>
        <w:autoSpaceDE w:val="0"/>
        <w:autoSpaceDN w:val="0"/>
        <w:adjustRightInd w:val="0"/>
        <w:jc w:val="both"/>
        <w:rPr>
          <w:highlight w:val="yellow"/>
        </w:rPr>
        <w:sectPr w:rsidR="002C2EA3" w:rsidSect="002C2EA3">
          <w:pgSz w:w="16838" w:h="11906" w:orient="landscape"/>
          <w:pgMar w:top="1701" w:right="1134" w:bottom="851" w:left="1134" w:header="709" w:footer="510" w:gutter="0"/>
          <w:cols w:space="720"/>
          <w:docGrid w:linePitch="326"/>
        </w:sectPr>
      </w:pPr>
    </w:p>
    <w:p w14:paraId="13C2BAB0" w14:textId="77777777" w:rsidR="00D12958" w:rsidRPr="002C2EA3" w:rsidRDefault="006348F6" w:rsidP="00925F2A">
      <w:pPr>
        <w:autoSpaceDE w:val="0"/>
        <w:autoSpaceDN w:val="0"/>
        <w:adjustRightInd w:val="0"/>
        <w:jc w:val="both"/>
        <w:rPr>
          <w:rFonts w:eastAsia="ArialMT"/>
          <w:b/>
          <w:lang w:eastAsia="en-US"/>
        </w:rPr>
      </w:pPr>
      <w:r w:rsidRPr="002C2EA3">
        <w:rPr>
          <w:b/>
        </w:rPr>
        <w:lastRenderedPageBreak/>
        <w:t>2.1.6</w:t>
      </w:r>
      <w:r w:rsidR="00421955" w:rsidRPr="002C2EA3">
        <w:rPr>
          <w:b/>
        </w:rPr>
        <w:t xml:space="preserve">.3. </w:t>
      </w:r>
      <w:r w:rsidR="00925F2A" w:rsidRPr="002C2EA3">
        <w:rPr>
          <w:rFonts w:eastAsia="ArialMT"/>
          <w:b/>
          <w:lang w:eastAsia="en-US"/>
        </w:rPr>
        <w:t>Описание гидравлических режимов, обеспечивающих передачу тепловой энергии от источника тепловой энергии до самого удаленного потребителя и харак</w:t>
      </w:r>
      <w:r w:rsidR="008D4A55" w:rsidRPr="002C2EA3">
        <w:rPr>
          <w:rFonts w:eastAsia="ArialMT"/>
          <w:b/>
          <w:lang w:eastAsia="en-US"/>
        </w:rPr>
        <w:softHyphen/>
      </w:r>
      <w:r w:rsidR="00925F2A" w:rsidRPr="002C2EA3">
        <w:rPr>
          <w:rFonts w:eastAsia="ArialMT"/>
          <w:b/>
          <w:lang w:eastAsia="en-US"/>
        </w:rPr>
        <w:t>теризующие существующие возможности (резервы и дефициты по пропускной спо</w:t>
      </w:r>
      <w:r w:rsidR="008D4A55" w:rsidRPr="002C2EA3">
        <w:rPr>
          <w:rFonts w:eastAsia="ArialMT"/>
          <w:b/>
          <w:lang w:eastAsia="en-US"/>
        </w:rPr>
        <w:softHyphen/>
      </w:r>
      <w:r w:rsidR="00925F2A" w:rsidRPr="002C2EA3">
        <w:rPr>
          <w:rFonts w:eastAsia="ArialMT"/>
          <w:b/>
          <w:lang w:eastAsia="en-US"/>
        </w:rPr>
        <w:t>собности) передачи тепловой энергии от источника тепловой энергии к потребителю</w:t>
      </w:r>
    </w:p>
    <w:p w14:paraId="3080B6DF" w14:textId="77777777" w:rsidR="00925F2A" w:rsidRPr="002C2EA3" w:rsidRDefault="00925F2A" w:rsidP="006F0638">
      <w:pPr>
        <w:ind w:firstLine="709"/>
        <w:jc w:val="both"/>
      </w:pPr>
    </w:p>
    <w:p w14:paraId="54F4670C" w14:textId="77777777" w:rsidR="00E01806" w:rsidRPr="002C2EA3" w:rsidRDefault="00553F54" w:rsidP="00553F54">
      <w:pPr>
        <w:ind w:firstLine="709"/>
        <w:jc w:val="both"/>
      </w:pPr>
      <w:r w:rsidRPr="002C2EA3">
        <w:t>Пропускная способность тепловых сетей позволяет осуществлять транспортировку теплоносителя в объемах, требуемых для теплоснабжения потребителей.</w:t>
      </w:r>
    </w:p>
    <w:p w14:paraId="3F220FA0" w14:textId="77777777" w:rsidR="00BA5D2D" w:rsidRPr="002E20BF" w:rsidRDefault="00BA5D2D" w:rsidP="00833547">
      <w:pPr>
        <w:pStyle w:val="ab"/>
        <w:jc w:val="center"/>
        <w:rPr>
          <w:b/>
          <w:highlight w:val="yellow"/>
        </w:rPr>
      </w:pPr>
    </w:p>
    <w:p w14:paraId="18BE45EB" w14:textId="77777777" w:rsidR="00BA5D2D" w:rsidRPr="002C2EA3" w:rsidRDefault="00BA5D2D" w:rsidP="00BA5D2D">
      <w:pPr>
        <w:autoSpaceDE w:val="0"/>
        <w:autoSpaceDN w:val="0"/>
        <w:adjustRightInd w:val="0"/>
        <w:jc w:val="both"/>
        <w:rPr>
          <w:rFonts w:eastAsia="ArialMT"/>
          <w:b/>
          <w:lang w:eastAsia="en-US"/>
        </w:rPr>
      </w:pPr>
      <w:r w:rsidRPr="002C2EA3">
        <w:rPr>
          <w:rFonts w:eastAsia="ArialMT"/>
          <w:b/>
          <w:lang w:eastAsia="en-US"/>
        </w:rPr>
        <w:t>2.1.</w:t>
      </w:r>
      <w:r w:rsidR="006348F6" w:rsidRPr="002C2EA3">
        <w:rPr>
          <w:rFonts w:eastAsia="ArialMT"/>
          <w:b/>
          <w:lang w:eastAsia="en-US"/>
        </w:rPr>
        <w:t>6</w:t>
      </w:r>
      <w:r w:rsidRPr="002C2EA3">
        <w:rPr>
          <w:rFonts w:eastAsia="ArialMT"/>
          <w:b/>
          <w:lang w:eastAsia="en-US"/>
        </w:rPr>
        <w:t>.4.</w:t>
      </w:r>
      <w:r w:rsidR="00553F54" w:rsidRPr="002C2EA3">
        <w:rPr>
          <w:rFonts w:eastAsia="ArialMT"/>
          <w:b/>
          <w:lang w:eastAsia="en-US"/>
        </w:rPr>
        <w:t xml:space="preserve"> </w:t>
      </w:r>
      <w:r w:rsidRPr="002C2EA3">
        <w:rPr>
          <w:rFonts w:eastAsia="ArialMT"/>
          <w:b/>
          <w:lang w:eastAsia="en-US"/>
        </w:rPr>
        <w:t>Описание причины возникновения дефицитов тепловой мощности и послед</w:t>
      </w:r>
      <w:r w:rsidR="008D4A55" w:rsidRPr="002C2EA3">
        <w:rPr>
          <w:rFonts w:eastAsia="ArialMT"/>
          <w:b/>
          <w:lang w:eastAsia="en-US"/>
        </w:rPr>
        <w:softHyphen/>
      </w:r>
      <w:r w:rsidRPr="002C2EA3">
        <w:rPr>
          <w:rFonts w:eastAsia="ArialMT"/>
          <w:b/>
          <w:lang w:eastAsia="en-US"/>
        </w:rPr>
        <w:t>ствий влияния дефицитов на качество теплоснабжения</w:t>
      </w:r>
    </w:p>
    <w:p w14:paraId="568D0536" w14:textId="77777777" w:rsidR="00B90DDD" w:rsidRPr="002C2EA3" w:rsidRDefault="00B90DDD" w:rsidP="00BA5D2D">
      <w:pPr>
        <w:autoSpaceDE w:val="0"/>
        <w:autoSpaceDN w:val="0"/>
        <w:adjustRightInd w:val="0"/>
        <w:jc w:val="both"/>
        <w:rPr>
          <w:rFonts w:eastAsia="ArialMT"/>
          <w:b/>
          <w:lang w:eastAsia="en-US"/>
        </w:rPr>
      </w:pPr>
    </w:p>
    <w:p w14:paraId="7B0DD556" w14:textId="16F694C4" w:rsidR="00B90DDD" w:rsidRPr="002C2EA3" w:rsidRDefault="00646E8E" w:rsidP="00646E8E">
      <w:pPr>
        <w:pStyle w:val="S"/>
        <w:rPr>
          <w:rFonts w:eastAsia="ArialMT"/>
          <w:lang w:eastAsia="en-US"/>
        </w:rPr>
      </w:pPr>
      <w:r w:rsidRPr="002C2EA3">
        <w:t xml:space="preserve">Установленные и располагаемые тепловые мощности источников теплоснабжения </w:t>
      </w:r>
      <w:r w:rsidR="00A96D57">
        <w:t>Хасынского муниципального округа</w:t>
      </w:r>
      <w:r w:rsidRPr="002C2EA3">
        <w:t xml:space="preserve"> позволяют обеспечить теплоснабжение сущест</w:t>
      </w:r>
      <w:r w:rsidRPr="002C2EA3">
        <w:softHyphen/>
        <w:t>вующих по</w:t>
      </w:r>
      <w:r w:rsidR="000E714F" w:rsidRPr="002C2EA3">
        <w:softHyphen/>
      </w:r>
      <w:r w:rsidRPr="002C2EA3">
        <w:t>требителей со значительными резервами тепловой мощности</w:t>
      </w:r>
      <w:r w:rsidR="00B90DDD" w:rsidRPr="002C2EA3">
        <w:rPr>
          <w:rFonts w:eastAsia="ArialMT"/>
          <w:lang w:eastAsia="en-US"/>
        </w:rPr>
        <w:t xml:space="preserve">, дефицитов </w:t>
      </w:r>
      <w:r w:rsidRPr="002C2EA3">
        <w:rPr>
          <w:rFonts w:eastAsia="ArialMT"/>
          <w:lang w:eastAsia="en-US"/>
        </w:rPr>
        <w:t>тепловой мощ</w:t>
      </w:r>
      <w:r w:rsidR="000E714F" w:rsidRPr="002C2EA3">
        <w:rPr>
          <w:rFonts w:eastAsia="ArialMT"/>
          <w:lang w:eastAsia="en-US"/>
        </w:rPr>
        <w:softHyphen/>
      </w:r>
      <w:r w:rsidRPr="002C2EA3">
        <w:rPr>
          <w:rFonts w:eastAsia="ArialMT"/>
          <w:lang w:eastAsia="en-US"/>
        </w:rPr>
        <w:t>ности нет.</w:t>
      </w:r>
    </w:p>
    <w:p w14:paraId="5CBE3396" w14:textId="77777777" w:rsidR="00BA5D2D" w:rsidRPr="002C2EA3" w:rsidRDefault="00BA5D2D" w:rsidP="00BA5D2D">
      <w:pPr>
        <w:pStyle w:val="ab"/>
        <w:jc w:val="center"/>
        <w:rPr>
          <w:b/>
        </w:rPr>
      </w:pPr>
    </w:p>
    <w:p w14:paraId="07CDD856" w14:textId="77777777" w:rsidR="00420934" w:rsidRPr="002C2EA3" w:rsidRDefault="00420934" w:rsidP="00F31174">
      <w:pPr>
        <w:pStyle w:val="ab"/>
        <w:jc w:val="both"/>
        <w:rPr>
          <w:spacing w:val="-10"/>
        </w:rPr>
      </w:pPr>
      <w:r w:rsidRPr="002C2EA3">
        <w:rPr>
          <w:b/>
        </w:rPr>
        <w:t>2.1.</w:t>
      </w:r>
      <w:r w:rsidR="006348F6" w:rsidRPr="002C2EA3">
        <w:rPr>
          <w:b/>
        </w:rPr>
        <w:t>6</w:t>
      </w:r>
      <w:r w:rsidRPr="002C2EA3">
        <w:rPr>
          <w:b/>
        </w:rPr>
        <w:t>.</w:t>
      </w:r>
      <w:r w:rsidR="00BA5D2D" w:rsidRPr="002C2EA3">
        <w:rPr>
          <w:b/>
        </w:rPr>
        <w:t>5</w:t>
      </w:r>
      <w:r w:rsidRPr="002C2EA3">
        <w:rPr>
          <w:b/>
        </w:rPr>
        <w:t xml:space="preserve"> </w:t>
      </w:r>
      <w:r w:rsidR="00167D36" w:rsidRPr="002C2EA3">
        <w:rPr>
          <w:b/>
        </w:rPr>
        <w:t>Описание резервов</w:t>
      </w:r>
      <w:r w:rsidRPr="002C2EA3">
        <w:rPr>
          <w:b/>
        </w:rPr>
        <w:t xml:space="preserve"> тепловой мощности нетто источников тепловой энергии и возможности расширения технологических зон действия источников с резервами те</w:t>
      </w:r>
      <w:r w:rsidR="008D4A55" w:rsidRPr="002C2EA3">
        <w:rPr>
          <w:b/>
        </w:rPr>
        <w:softHyphen/>
      </w:r>
      <w:r w:rsidRPr="002C2EA3">
        <w:rPr>
          <w:b/>
        </w:rPr>
        <w:t>пловой мощности нетто в зоны действия с дефицитом тепловой мощности</w:t>
      </w:r>
    </w:p>
    <w:p w14:paraId="7EF122B8" w14:textId="77777777" w:rsidR="00420934" w:rsidRPr="002C2EA3" w:rsidRDefault="00420934" w:rsidP="00420934">
      <w:pPr>
        <w:pStyle w:val="ab"/>
        <w:jc w:val="both"/>
        <w:rPr>
          <w:spacing w:val="-10"/>
        </w:rPr>
      </w:pPr>
    </w:p>
    <w:p w14:paraId="03CDF7FD" w14:textId="21CDC315" w:rsidR="00420934" w:rsidRPr="002C2EA3" w:rsidRDefault="00420934" w:rsidP="00420934">
      <w:pPr>
        <w:pStyle w:val="S"/>
      </w:pPr>
      <w:r w:rsidRPr="002C2EA3">
        <w:t xml:space="preserve">Установленные и располагаемые тепловые мощности источников теплоснабжения </w:t>
      </w:r>
      <w:r w:rsidR="00A96D57">
        <w:t>Хасынского муниципального округа</w:t>
      </w:r>
      <w:r w:rsidR="00553F54" w:rsidRPr="002C2EA3">
        <w:t xml:space="preserve"> </w:t>
      </w:r>
      <w:r w:rsidRPr="002C2EA3">
        <w:t>позволяют обеспечить теплоснабжение сущест</w:t>
      </w:r>
      <w:r w:rsidR="008D4A55" w:rsidRPr="002C2EA3">
        <w:softHyphen/>
      </w:r>
      <w:r w:rsidRPr="002C2EA3">
        <w:t>вующих по</w:t>
      </w:r>
      <w:r w:rsidR="000E714F" w:rsidRPr="002C2EA3">
        <w:softHyphen/>
      </w:r>
      <w:r w:rsidRPr="002C2EA3">
        <w:t xml:space="preserve">требителей со значительными резервами тепловой мощности нетто, т.е. зон действия с дефицитом тепловой мощности на территории </w:t>
      </w:r>
      <w:r w:rsidR="00A96D57">
        <w:t>Хасынского муниципального округа</w:t>
      </w:r>
      <w:r w:rsidR="00646E8E" w:rsidRPr="002C2EA3">
        <w:t xml:space="preserve"> </w:t>
      </w:r>
      <w:r w:rsidRPr="002C2EA3">
        <w:t>нет.</w:t>
      </w:r>
    </w:p>
    <w:p w14:paraId="0FAF643A" w14:textId="77777777" w:rsidR="00F1150D" w:rsidRPr="002E20BF" w:rsidRDefault="00F1150D" w:rsidP="00833547">
      <w:pPr>
        <w:jc w:val="center"/>
        <w:rPr>
          <w:b/>
          <w:highlight w:val="yellow"/>
        </w:rPr>
      </w:pPr>
    </w:p>
    <w:p w14:paraId="56A4CB34" w14:textId="77777777" w:rsidR="00125A65" w:rsidRPr="002C2EA3" w:rsidRDefault="00421955" w:rsidP="006A4096">
      <w:pPr>
        <w:jc w:val="both"/>
        <w:rPr>
          <w:b/>
        </w:rPr>
      </w:pPr>
      <w:r w:rsidRPr="002C2EA3">
        <w:rPr>
          <w:b/>
        </w:rPr>
        <w:t>2.1.</w:t>
      </w:r>
      <w:r w:rsidR="006348F6" w:rsidRPr="002C2EA3">
        <w:rPr>
          <w:b/>
        </w:rPr>
        <w:t>7</w:t>
      </w:r>
      <w:r w:rsidRPr="002C2EA3">
        <w:rPr>
          <w:b/>
        </w:rPr>
        <w:t>. Балансы теплоносителя</w:t>
      </w:r>
    </w:p>
    <w:p w14:paraId="0B146455" w14:textId="77777777" w:rsidR="006D7948" w:rsidRPr="002C2EA3" w:rsidRDefault="006D7948" w:rsidP="006A4096">
      <w:pPr>
        <w:jc w:val="both"/>
        <w:rPr>
          <w:b/>
        </w:rPr>
      </w:pPr>
    </w:p>
    <w:p w14:paraId="2859CD93" w14:textId="3F9B5349" w:rsidR="006D7948" w:rsidRPr="002C2EA3" w:rsidRDefault="006D7948" w:rsidP="006D7948">
      <w:pPr>
        <w:ind w:firstLine="709"/>
        <w:jc w:val="both"/>
        <w:rPr>
          <w:rFonts w:eastAsia="ArialMT"/>
          <w:lang w:eastAsia="en-US"/>
        </w:rPr>
      </w:pPr>
      <w:r w:rsidRPr="002C2EA3">
        <w:rPr>
          <w:rFonts w:eastAsia="ArialMT"/>
          <w:lang w:eastAsia="en-US"/>
        </w:rPr>
        <w:t>На момент актуализации Схемы теплоснабжения изменений в системах водоподго</w:t>
      </w:r>
      <w:r w:rsidR="000E714F" w:rsidRPr="002C2EA3">
        <w:rPr>
          <w:rFonts w:eastAsia="ArialMT"/>
          <w:lang w:eastAsia="en-US"/>
        </w:rPr>
        <w:softHyphen/>
      </w:r>
      <w:r w:rsidRPr="002C2EA3">
        <w:rPr>
          <w:rFonts w:eastAsia="ArialMT"/>
          <w:lang w:eastAsia="en-US"/>
        </w:rPr>
        <w:t>товки котельных, по сравнению с приведенными,</w:t>
      </w:r>
      <w:r w:rsidRPr="002C2EA3">
        <w:rPr>
          <w:rStyle w:val="11"/>
          <w:rFonts w:ascii="Times New Roman" w:hAnsi="Times New Roman" w:cs="Times New Roman"/>
          <w:b w:val="0"/>
          <w:sz w:val="24"/>
          <w:szCs w:val="24"/>
        </w:rPr>
        <w:t xml:space="preserve"> в утвержденн</w:t>
      </w:r>
      <w:r w:rsidR="00E2693C" w:rsidRPr="002C2EA3">
        <w:rPr>
          <w:rStyle w:val="11"/>
          <w:rFonts w:ascii="Times New Roman" w:hAnsi="Times New Roman" w:cs="Times New Roman"/>
          <w:b w:val="0"/>
          <w:sz w:val="24"/>
          <w:szCs w:val="24"/>
        </w:rPr>
        <w:t>ой схеме</w:t>
      </w:r>
      <w:r w:rsidRPr="002C2EA3">
        <w:rPr>
          <w:rStyle w:val="11"/>
          <w:rFonts w:ascii="Times New Roman" w:hAnsi="Times New Roman" w:cs="Times New Roman"/>
          <w:b w:val="0"/>
          <w:sz w:val="24"/>
          <w:szCs w:val="24"/>
        </w:rPr>
        <w:t xml:space="preserve"> теплоснабжения </w:t>
      </w:r>
      <w:r w:rsidR="00A96D57">
        <w:t>Хасынского муниципального округа</w:t>
      </w:r>
      <w:r w:rsidRPr="002C2EA3">
        <w:rPr>
          <w:rFonts w:eastAsia="ArialMT"/>
          <w:lang w:eastAsia="en-US"/>
        </w:rPr>
        <w:t xml:space="preserve"> </w:t>
      </w:r>
      <w:r w:rsidR="00780077" w:rsidRPr="002C2EA3">
        <w:rPr>
          <w:rFonts w:eastAsia="ArialMT"/>
          <w:lang w:eastAsia="en-US"/>
        </w:rPr>
        <w:t>от 202</w:t>
      </w:r>
      <w:r w:rsidR="002C2EA3" w:rsidRPr="002C2EA3">
        <w:rPr>
          <w:rFonts w:eastAsia="ArialMT"/>
          <w:lang w:eastAsia="en-US"/>
        </w:rPr>
        <w:t>1</w:t>
      </w:r>
      <w:r w:rsidR="00780077" w:rsidRPr="002C2EA3">
        <w:rPr>
          <w:rFonts w:eastAsia="ArialMT"/>
          <w:lang w:eastAsia="en-US"/>
        </w:rPr>
        <w:t xml:space="preserve"> года </w:t>
      </w:r>
      <w:r w:rsidRPr="002C2EA3">
        <w:rPr>
          <w:rFonts w:eastAsia="ArialMT"/>
          <w:lang w:eastAsia="en-US"/>
        </w:rPr>
        <w:t>нет.</w:t>
      </w:r>
    </w:p>
    <w:p w14:paraId="183038D3" w14:textId="77777777" w:rsidR="00C15D57" w:rsidRPr="007B5A3E" w:rsidRDefault="00C15D57" w:rsidP="00833547">
      <w:pPr>
        <w:jc w:val="both"/>
        <w:rPr>
          <w:b/>
        </w:rPr>
      </w:pPr>
    </w:p>
    <w:p w14:paraId="0D00C7E1" w14:textId="77777777" w:rsidR="00D12958" w:rsidRPr="007B5A3E" w:rsidRDefault="006348F6" w:rsidP="00833547">
      <w:pPr>
        <w:pStyle w:val="ab"/>
        <w:jc w:val="both"/>
        <w:rPr>
          <w:b/>
          <w:spacing w:val="-10"/>
        </w:rPr>
      </w:pPr>
      <w:r w:rsidRPr="007B5A3E">
        <w:rPr>
          <w:b/>
        </w:rPr>
        <w:t>2.1.7</w:t>
      </w:r>
      <w:r w:rsidR="00B70BC6" w:rsidRPr="007B5A3E">
        <w:rPr>
          <w:b/>
        </w:rPr>
        <w:t xml:space="preserve">.1. </w:t>
      </w:r>
      <w:r w:rsidR="007809A0" w:rsidRPr="007B5A3E">
        <w:rPr>
          <w:b/>
        </w:rPr>
        <w:t>Описание</w:t>
      </w:r>
      <w:r w:rsidR="00125A65" w:rsidRPr="007B5A3E">
        <w:rPr>
          <w:b/>
        </w:rPr>
        <w:t xml:space="preserve"> баланс</w:t>
      </w:r>
      <w:r w:rsidR="007809A0" w:rsidRPr="007B5A3E">
        <w:rPr>
          <w:b/>
        </w:rPr>
        <w:t>ов</w:t>
      </w:r>
      <w:r w:rsidR="00125A65" w:rsidRPr="007B5A3E">
        <w:rPr>
          <w:b/>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w:t>
      </w:r>
      <w:r w:rsidR="008D4A55" w:rsidRPr="007B5A3E">
        <w:rPr>
          <w:b/>
        </w:rPr>
        <w:softHyphen/>
      </w:r>
      <w:r w:rsidR="00125A65" w:rsidRPr="007B5A3E">
        <w:rPr>
          <w:b/>
        </w:rPr>
        <w:t>тем теплоснабжения и источников тепловой энергии, в том числе работающих на единую тепловую сеть</w:t>
      </w:r>
    </w:p>
    <w:p w14:paraId="7200B251" w14:textId="77777777" w:rsidR="00D12958" w:rsidRPr="002E20BF" w:rsidRDefault="00D12958" w:rsidP="00833547">
      <w:pPr>
        <w:pStyle w:val="ab"/>
        <w:jc w:val="both"/>
        <w:rPr>
          <w:spacing w:val="-10"/>
          <w:highlight w:val="yellow"/>
        </w:rPr>
      </w:pPr>
    </w:p>
    <w:p w14:paraId="1FC5B461" w14:textId="77777777" w:rsidR="00CE0383" w:rsidRPr="007B5A3E" w:rsidRDefault="00CE0383" w:rsidP="00CE0383">
      <w:pPr>
        <w:ind w:firstLine="709"/>
        <w:jc w:val="both"/>
      </w:pPr>
      <w:r w:rsidRPr="007B5A3E">
        <w:t>Установки водоподготовки предназначены для восполнение утечек (потерь) тепло</w:t>
      </w:r>
      <w:r w:rsidR="000E714F" w:rsidRPr="007B5A3E">
        <w:softHyphen/>
      </w:r>
      <w:r w:rsidRPr="007B5A3E">
        <w:t>носителя и расхода теплоносителя на горячее во</w:t>
      </w:r>
      <w:r w:rsidR="00A72073" w:rsidRPr="007B5A3E">
        <w:t>до</w:t>
      </w:r>
      <w:r w:rsidRPr="007B5A3E">
        <w:t xml:space="preserve">снабжение путем открытого водоразбора. </w:t>
      </w:r>
    </w:p>
    <w:p w14:paraId="7EA5B6E4" w14:textId="02F0BF60" w:rsidR="00CE0383" w:rsidRPr="007B5A3E" w:rsidRDefault="00CE0383" w:rsidP="00CE0383">
      <w:pPr>
        <w:ind w:firstLine="709"/>
        <w:jc w:val="both"/>
      </w:pPr>
      <w:r w:rsidRPr="007B5A3E">
        <w:t xml:space="preserve">В настоящее время горячее водоснабжение потребителей </w:t>
      </w:r>
      <w:r w:rsidR="00A96D57">
        <w:t>Хасынского муниципального округа</w:t>
      </w:r>
      <w:r w:rsidRPr="007B5A3E">
        <w:t xml:space="preserve"> осуществляется по закрытой схеме.</w:t>
      </w:r>
    </w:p>
    <w:p w14:paraId="366637DF" w14:textId="77777777" w:rsidR="00CE0383" w:rsidRPr="007B5A3E" w:rsidRDefault="00CE0383" w:rsidP="000E6EEA">
      <w:pPr>
        <w:ind w:firstLine="709"/>
        <w:jc w:val="both"/>
      </w:pPr>
      <w:r w:rsidRPr="007B5A3E">
        <w:t>Таким образом, подпитка тепловых сетей предназначена только для восполнения утечек теплоносителя при транспортировке.</w:t>
      </w:r>
    </w:p>
    <w:p w14:paraId="0A7A4759" w14:textId="4F6EB14A" w:rsidR="00FA3626" w:rsidRDefault="007F356B" w:rsidP="007F356B">
      <w:pPr>
        <w:ind w:firstLine="709"/>
        <w:jc w:val="both"/>
        <w:rPr>
          <w:color w:val="000000"/>
          <w:highlight w:val="yellow"/>
        </w:rPr>
      </w:pPr>
      <w:r w:rsidRPr="007B5A3E">
        <w:rPr>
          <w:color w:val="000000"/>
        </w:rPr>
        <w:t xml:space="preserve">Расчет объема теплоносителя, необходимого для заполнения </w:t>
      </w:r>
      <w:r w:rsidR="007B5A3E" w:rsidRPr="007B5A3E">
        <w:rPr>
          <w:color w:val="000000"/>
        </w:rPr>
        <w:t>трубопроводов теп</w:t>
      </w:r>
      <w:r w:rsidR="007B5A3E" w:rsidRPr="007B5A3E">
        <w:rPr>
          <w:color w:val="000000"/>
        </w:rPr>
        <w:softHyphen/>
        <w:t>ловой</w:t>
      </w:r>
      <w:r w:rsidRPr="007B5A3E">
        <w:rPr>
          <w:color w:val="000000"/>
        </w:rPr>
        <w:t xml:space="preserve"> сети выполнялся по укрупненным </w:t>
      </w:r>
      <w:r w:rsidRPr="001E7CDD">
        <w:rPr>
          <w:color w:val="000000"/>
        </w:rPr>
        <w:t>показателям объема воды на один километр теп</w:t>
      </w:r>
      <w:r w:rsidR="008D4A55" w:rsidRPr="001E7CDD">
        <w:rPr>
          <w:color w:val="000000"/>
        </w:rPr>
        <w:softHyphen/>
      </w:r>
      <w:r w:rsidRPr="001E7CDD">
        <w:rPr>
          <w:color w:val="000000"/>
        </w:rPr>
        <w:t xml:space="preserve">лотрассы. </w:t>
      </w:r>
      <w:r w:rsidR="00794AE1" w:rsidRPr="001E7CDD">
        <w:rPr>
          <w:color w:val="000000"/>
        </w:rPr>
        <w:t>Результаты расчетов приведены в таблице 2.1.1</w:t>
      </w:r>
      <w:r w:rsidR="00E95DC2" w:rsidRPr="001E7CDD">
        <w:rPr>
          <w:color w:val="000000"/>
        </w:rPr>
        <w:t>0</w:t>
      </w:r>
      <w:r w:rsidR="00794AE1" w:rsidRPr="001E7CDD">
        <w:rPr>
          <w:color w:val="000000"/>
        </w:rPr>
        <w:t>.</w:t>
      </w:r>
    </w:p>
    <w:p w14:paraId="531900A5" w14:textId="77777777" w:rsidR="007B5A3E" w:rsidRDefault="007B5A3E" w:rsidP="007B5A3E">
      <w:pPr>
        <w:jc w:val="both"/>
        <w:rPr>
          <w:color w:val="000000"/>
          <w:highlight w:val="yellow"/>
        </w:rPr>
      </w:pPr>
    </w:p>
    <w:tbl>
      <w:tblPr>
        <w:tblW w:w="5000" w:type="pct"/>
        <w:tblLook w:val="04A0" w:firstRow="1" w:lastRow="0" w:firstColumn="1" w:lastColumn="0" w:noHBand="0" w:noVBand="1"/>
      </w:tblPr>
      <w:tblGrid>
        <w:gridCol w:w="3037"/>
        <w:gridCol w:w="2248"/>
        <w:gridCol w:w="1944"/>
        <w:gridCol w:w="2199"/>
      </w:tblGrid>
      <w:tr w:rsidR="007B5A3E" w14:paraId="6F1AF2F2" w14:textId="77777777" w:rsidTr="007B5A3E">
        <w:trPr>
          <w:trHeight w:val="20"/>
        </w:trPr>
        <w:tc>
          <w:tcPr>
            <w:tcW w:w="5000" w:type="pct"/>
            <w:gridSpan w:val="4"/>
            <w:tcBorders>
              <w:top w:val="nil"/>
              <w:left w:val="nil"/>
              <w:bottom w:val="nil"/>
              <w:right w:val="nil"/>
            </w:tcBorders>
            <w:noWrap/>
            <w:vAlign w:val="center"/>
            <w:hideMark/>
          </w:tcPr>
          <w:p w14:paraId="34AD1567" w14:textId="77777777" w:rsidR="007B5A3E" w:rsidRPr="007B5A3E" w:rsidRDefault="007B5A3E">
            <w:pPr>
              <w:jc w:val="center"/>
              <w:rPr>
                <w:b/>
                <w:bCs/>
                <w:i/>
                <w:iCs/>
                <w:color w:val="000000"/>
              </w:rPr>
            </w:pPr>
            <w:r w:rsidRPr="007B5A3E">
              <w:rPr>
                <w:b/>
                <w:bCs/>
                <w:i/>
                <w:iCs/>
                <w:color w:val="000000"/>
              </w:rPr>
              <w:lastRenderedPageBreak/>
              <w:t>Объем теплоносителя в тепловой сети</w:t>
            </w:r>
          </w:p>
        </w:tc>
      </w:tr>
      <w:tr w:rsidR="007B5A3E" w14:paraId="203F671D" w14:textId="77777777" w:rsidTr="007B5A3E">
        <w:trPr>
          <w:trHeight w:val="20"/>
        </w:trPr>
        <w:tc>
          <w:tcPr>
            <w:tcW w:w="1611" w:type="pct"/>
            <w:tcBorders>
              <w:top w:val="nil"/>
              <w:left w:val="nil"/>
              <w:bottom w:val="nil"/>
              <w:right w:val="nil"/>
            </w:tcBorders>
            <w:noWrap/>
            <w:vAlign w:val="bottom"/>
            <w:hideMark/>
          </w:tcPr>
          <w:p w14:paraId="77E728A5" w14:textId="77777777" w:rsidR="007B5A3E" w:rsidRDefault="007B5A3E">
            <w:pPr>
              <w:jc w:val="center"/>
              <w:rPr>
                <w:b/>
                <w:bCs/>
                <w:i/>
                <w:iCs/>
                <w:color w:val="000000"/>
              </w:rPr>
            </w:pPr>
          </w:p>
        </w:tc>
        <w:tc>
          <w:tcPr>
            <w:tcW w:w="1192" w:type="pct"/>
            <w:tcBorders>
              <w:top w:val="nil"/>
              <w:left w:val="nil"/>
              <w:bottom w:val="nil"/>
              <w:right w:val="nil"/>
            </w:tcBorders>
            <w:noWrap/>
            <w:vAlign w:val="bottom"/>
            <w:hideMark/>
          </w:tcPr>
          <w:p w14:paraId="7A0F3028" w14:textId="77777777" w:rsidR="007B5A3E" w:rsidRDefault="007B5A3E">
            <w:pPr>
              <w:rPr>
                <w:sz w:val="20"/>
                <w:szCs w:val="20"/>
              </w:rPr>
            </w:pPr>
          </w:p>
        </w:tc>
        <w:tc>
          <w:tcPr>
            <w:tcW w:w="2197" w:type="pct"/>
            <w:gridSpan w:val="2"/>
            <w:tcBorders>
              <w:top w:val="nil"/>
              <w:left w:val="nil"/>
              <w:bottom w:val="single" w:sz="4" w:space="0" w:color="auto"/>
              <w:right w:val="nil"/>
            </w:tcBorders>
            <w:noWrap/>
            <w:vAlign w:val="bottom"/>
            <w:hideMark/>
          </w:tcPr>
          <w:p w14:paraId="33B7763A" w14:textId="48EC5D28" w:rsidR="007B5A3E" w:rsidRPr="007B5A3E" w:rsidRDefault="007B5A3E">
            <w:pPr>
              <w:jc w:val="right"/>
              <w:rPr>
                <w:color w:val="000000"/>
              </w:rPr>
            </w:pPr>
            <w:r w:rsidRPr="007B5A3E">
              <w:rPr>
                <w:color w:val="000000"/>
              </w:rPr>
              <w:t>Таблица</w:t>
            </w:r>
            <w:r>
              <w:rPr>
                <w:color w:val="000000"/>
              </w:rPr>
              <w:t xml:space="preserve"> 2.1.10</w:t>
            </w:r>
          </w:p>
        </w:tc>
      </w:tr>
      <w:tr w:rsidR="007B5A3E" w14:paraId="76E2EAF4" w14:textId="77777777" w:rsidTr="007B5A3E">
        <w:trPr>
          <w:trHeight w:val="20"/>
        </w:trPr>
        <w:tc>
          <w:tcPr>
            <w:tcW w:w="1611" w:type="pct"/>
            <w:tcBorders>
              <w:top w:val="single" w:sz="4" w:space="0" w:color="auto"/>
              <w:left w:val="single" w:sz="4" w:space="0" w:color="auto"/>
              <w:bottom w:val="single" w:sz="4" w:space="0" w:color="auto"/>
              <w:right w:val="single" w:sz="4" w:space="0" w:color="auto"/>
            </w:tcBorders>
            <w:vAlign w:val="center"/>
            <w:hideMark/>
          </w:tcPr>
          <w:p w14:paraId="3B63876C" w14:textId="77777777" w:rsidR="007B5A3E" w:rsidRDefault="007B5A3E">
            <w:pPr>
              <w:rPr>
                <w:color w:val="000000"/>
                <w:sz w:val="22"/>
                <w:szCs w:val="22"/>
              </w:rPr>
            </w:pPr>
            <w:r>
              <w:rPr>
                <w:color w:val="000000"/>
                <w:sz w:val="22"/>
                <w:szCs w:val="22"/>
              </w:rPr>
              <w:t>Диаметр трубопровода, мм</w:t>
            </w:r>
          </w:p>
        </w:tc>
        <w:tc>
          <w:tcPr>
            <w:tcW w:w="1192" w:type="pct"/>
            <w:tcBorders>
              <w:top w:val="single" w:sz="4" w:space="0" w:color="auto"/>
              <w:left w:val="nil"/>
              <w:bottom w:val="single" w:sz="4" w:space="0" w:color="auto"/>
              <w:right w:val="single" w:sz="4" w:space="0" w:color="auto"/>
            </w:tcBorders>
            <w:vAlign w:val="center"/>
            <w:hideMark/>
          </w:tcPr>
          <w:p w14:paraId="744F0370" w14:textId="491788A8" w:rsidR="007B5A3E" w:rsidRDefault="007B5A3E">
            <w:pPr>
              <w:jc w:val="center"/>
              <w:rPr>
                <w:sz w:val="22"/>
                <w:szCs w:val="22"/>
              </w:rPr>
            </w:pPr>
            <w:r>
              <w:rPr>
                <w:sz w:val="22"/>
                <w:szCs w:val="22"/>
              </w:rPr>
              <w:t>Длина трубопровода, м</w:t>
            </w:r>
          </w:p>
        </w:tc>
        <w:tc>
          <w:tcPr>
            <w:tcW w:w="1031" w:type="pct"/>
            <w:tcBorders>
              <w:top w:val="nil"/>
              <w:left w:val="nil"/>
              <w:bottom w:val="single" w:sz="4" w:space="0" w:color="auto"/>
              <w:right w:val="single" w:sz="4" w:space="0" w:color="auto"/>
            </w:tcBorders>
            <w:vAlign w:val="center"/>
            <w:hideMark/>
          </w:tcPr>
          <w:p w14:paraId="1643CB4A" w14:textId="77777777" w:rsidR="007B5A3E" w:rsidRDefault="007B5A3E">
            <w:pPr>
              <w:jc w:val="center"/>
              <w:rPr>
                <w:sz w:val="22"/>
                <w:szCs w:val="22"/>
              </w:rPr>
            </w:pPr>
            <w:r>
              <w:rPr>
                <w:sz w:val="22"/>
                <w:szCs w:val="22"/>
              </w:rPr>
              <w:t>Удельный объем воды, м</w:t>
            </w:r>
            <w:r>
              <w:rPr>
                <w:sz w:val="22"/>
                <w:szCs w:val="22"/>
                <w:vertAlign w:val="superscript"/>
              </w:rPr>
              <w:t>3</w:t>
            </w:r>
            <w:r>
              <w:rPr>
                <w:sz w:val="22"/>
                <w:szCs w:val="22"/>
              </w:rPr>
              <w:t>/км</w:t>
            </w:r>
          </w:p>
        </w:tc>
        <w:tc>
          <w:tcPr>
            <w:tcW w:w="1166" w:type="pct"/>
            <w:tcBorders>
              <w:top w:val="nil"/>
              <w:left w:val="nil"/>
              <w:bottom w:val="single" w:sz="4" w:space="0" w:color="auto"/>
              <w:right w:val="single" w:sz="4" w:space="0" w:color="auto"/>
            </w:tcBorders>
            <w:vAlign w:val="center"/>
            <w:hideMark/>
          </w:tcPr>
          <w:p w14:paraId="41DA8311" w14:textId="77777777" w:rsidR="007B5A3E" w:rsidRDefault="007B5A3E">
            <w:pPr>
              <w:jc w:val="center"/>
              <w:rPr>
                <w:sz w:val="22"/>
                <w:szCs w:val="22"/>
              </w:rPr>
            </w:pPr>
            <w:r>
              <w:rPr>
                <w:sz w:val="22"/>
                <w:szCs w:val="22"/>
              </w:rPr>
              <w:t>Общий объем воды в трубопроводах, м</w:t>
            </w:r>
            <w:r>
              <w:rPr>
                <w:sz w:val="22"/>
                <w:szCs w:val="22"/>
                <w:vertAlign w:val="superscript"/>
              </w:rPr>
              <w:t>3</w:t>
            </w:r>
          </w:p>
        </w:tc>
      </w:tr>
      <w:tr w:rsidR="007B5A3E" w14:paraId="4C8B7970" w14:textId="77777777" w:rsidTr="007B5A3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5C934A" w14:textId="77777777" w:rsidR="007B5A3E" w:rsidRDefault="007B5A3E">
            <w:pPr>
              <w:rPr>
                <w:color w:val="000000"/>
                <w:sz w:val="22"/>
                <w:szCs w:val="22"/>
              </w:rPr>
            </w:pPr>
            <w:r>
              <w:rPr>
                <w:color w:val="000000"/>
                <w:sz w:val="22"/>
                <w:szCs w:val="22"/>
              </w:rPr>
              <w:t>Котельная № 3, поселок Талая</w:t>
            </w:r>
          </w:p>
        </w:tc>
      </w:tr>
      <w:tr w:rsidR="007B5A3E" w14:paraId="71E87A8A"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center"/>
            <w:hideMark/>
          </w:tcPr>
          <w:p w14:paraId="1DBEABC2" w14:textId="77777777" w:rsidR="007B5A3E" w:rsidRDefault="007B5A3E">
            <w:pPr>
              <w:jc w:val="center"/>
              <w:rPr>
                <w:sz w:val="22"/>
                <w:szCs w:val="22"/>
              </w:rPr>
            </w:pPr>
            <w:r>
              <w:rPr>
                <w:sz w:val="22"/>
                <w:szCs w:val="22"/>
              </w:rPr>
              <w:t>32</w:t>
            </w:r>
          </w:p>
        </w:tc>
        <w:tc>
          <w:tcPr>
            <w:tcW w:w="1192" w:type="pct"/>
            <w:tcBorders>
              <w:top w:val="nil"/>
              <w:left w:val="nil"/>
              <w:bottom w:val="single" w:sz="4" w:space="0" w:color="auto"/>
              <w:right w:val="single" w:sz="4" w:space="0" w:color="auto"/>
            </w:tcBorders>
            <w:noWrap/>
            <w:vAlign w:val="center"/>
            <w:hideMark/>
          </w:tcPr>
          <w:p w14:paraId="36D004CC" w14:textId="77777777" w:rsidR="007B5A3E" w:rsidRDefault="007B5A3E">
            <w:pPr>
              <w:jc w:val="center"/>
              <w:rPr>
                <w:sz w:val="22"/>
                <w:szCs w:val="22"/>
              </w:rPr>
            </w:pPr>
            <w:r>
              <w:rPr>
                <w:sz w:val="22"/>
                <w:szCs w:val="22"/>
              </w:rPr>
              <w:t>68</w:t>
            </w:r>
          </w:p>
        </w:tc>
        <w:tc>
          <w:tcPr>
            <w:tcW w:w="1031" w:type="pct"/>
            <w:tcBorders>
              <w:top w:val="nil"/>
              <w:left w:val="nil"/>
              <w:bottom w:val="single" w:sz="4" w:space="0" w:color="auto"/>
              <w:right w:val="single" w:sz="4" w:space="0" w:color="auto"/>
            </w:tcBorders>
            <w:shd w:val="clear" w:color="000000" w:fill="FFFFFF"/>
            <w:noWrap/>
            <w:vAlign w:val="bottom"/>
            <w:hideMark/>
          </w:tcPr>
          <w:p w14:paraId="6554DF59" w14:textId="77777777" w:rsidR="007B5A3E" w:rsidRDefault="007B5A3E">
            <w:pPr>
              <w:jc w:val="center"/>
              <w:rPr>
                <w:color w:val="000000"/>
                <w:sz w:val="22"/>
                <w:szCs w:val="22"/>
              </w:rPr>
            </w:pPr>
            <w:r>
              <w:rPr>
                <w:color w:val="000000"/>
                <w:sz w:val="22"/>
                <w:szCs w:val="22"/>
              </w:rPr>
              <w:t>0,8</w:t>
            </w:r>
          </w:p>
        </w:tc>
        <w:tc>
          <w:tcPr>
            <w:tcW w:w="1166" w:type="pct"/>
            <w:tcBorders>
              <w:top w:val="nil"/>
              <w:left w:val="nil"/>
              <w:bottom w:val="single" w:sz="4" w:space="0" w:color="auto"/>
              <w:right w:val="single" w:sz="4" w:space="0" w:color="auto"/>
            </w:tcBorders>
            <w:shd w:val="clear" w:color="000000" w:fill="FFFFFF"/>
            <w:noWrap/>
            <w:vAlign w:val="bottom"/>
            <w:hideMark/>
          </w:tcPr>
          <w:p w14:paraId="04093FFD" w14:textId="77777777" w:rsidR="007B5A3E" w:rsidRDefault="007B5A3E">
            <w:pPr>
              <w:jc w:val="center"/>
              <w:rPr>
                <w:color w:val="000000"/>
                <w:sz w:val="22"/>
                <w:szCs w:val="22"/>
              </w:rPr>
            </w:pPr>
            <w:r>
              <w:rPr>
                <w:color w:val="000000"/>
                <w:sz w:val="22"/>
                <w:szCs w:val="22"/>
              </w:rPr>
              <w:t>0,11</w:t>
            </w:r>
          </w:p>
        </w:tc>
      </w:tr>
      <w:tr w:rsidR="007B5A3E" w14:paraId="554B8BD8"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center"/>
            <w:hideMark/>
          </w:tcPr>
          <w:p w14:paraId="7EB1F1B8" w14:textId="77777777" w:rsidR="007B5A3E" w:rsidRDefault="007B5A3E">
            <w:pPr>
              <w:jc w:val="center"/>
              <w:rPr>
                <w:sz w:val="22"/>
                <w:szCs w:val="22"/>
              </w:rPr>
            </w:pPr>
            <w:r>
              <w:rPr>
                <w:sz w:val="22"/>
                <w:szCs w:val="22"/>
              </w:rPr>
              <w:t>45</w:t>
            </w:r>
          </w:p>
        </w:tc>
        <w:tc>
          <w:tcPr>
            <w:tcW w:w="1192" w:type="pct"/>
            <w:tcBorders>
              <w:top w:val="nil"/>
              <w:left w:val="nil"/>
              <w:bottom w:val="single" w:sz="4" w:space="0" w:color="auto"/>
              <w:right w:val="single" w:sz="4" w:space="0" w:color="auto"/>
            </w:tcBorders>
            <w:noWrap/>
            <w:vAlign w:val="center"/>
            <w:hideMark/>
          </w:tcPr>
          <w:p w14:paraId="0B932E23" w14:textId="77777777" w:rsidR="007B5A3E" w:rsidRDefault="007B5A3E">
            <w:pPr>
              <w:jc w:val="center"/>
              <w:rPr>
                <w:sz w:val="22"/>
                <w:szCs w:val="22"/>
              </w:rPr>
            </w:pPr>
            <w:r>
              <w:rPr>
                <w:sz w:val="22"/>
                <w:szCs w:val="22"/>
              </w:rPr>
              <w:t>52</w:t>
            </w:r>
          </w:p>
        </w:tc>
        <w:tc>
          <w:tcPr>
            <w:tcW w:w="1031" w:type="pct"/>
            <w:tcBorders>
              <w:top w:val="nil"/>
              <w:left w:val="nil"/>
              <w:bottom w:val="single" w:sz="4" w:space="0" w:color="auto"/>
              <w:right w:val="single" w:sz="4" w:space="0" w:color="auto"/>
            </w:tcBorders>
            <w:shd w:val="clear" w:color="000000" w:fill="FFFFFF"/>
            <w:noWrap/>
            <w:vAlign w:val="bottom"/>
            <w:hideMark/>
          </w:tcPr>
          <w:p w14:paraId="285DA5CB" w14:textId="77777777" w:rsidR="007B5A3E" w:rsidRDefault="007B5A3E">
            <w:pPr>
              <w:jc w:val="center"/>
              <w:rPr>
                <w:color w:val="000000"/>
                <w:sz w:val="22"/>
                <w:szCs w:val="22"/>
              </w:rPr>
            </w:pPr>
            <w:r>
              <w:rPr>
                <w:color w:val="000000"/>
                <w:sz w:val="22"/>
                <w:szCs w:val="22"/>
              </w:rPr>
              <w:t>1,2</w:t>
            </w:r>
          </w:p>
        </w:tc>
        <w:tc>
          <w:tcPr>
            <w:tcW w:w="1166" w:type="pct"/>
            <w:tcBorders>
              <w:top w:val="nil"/>
              <w:left w:val="nil"/>
              <w:bottom w:val="single" w:sz="4" w:space="0" w:color="auto"/>
              <w:right w:val="single" w:sz="4" w:space="0" w:color="auto"/>
            </w:tcBorders>
            <w:shd w:val="clear" w:color="000000" w:fill="FFFFFF"/>
            <w:noWrap/>
            <w:vAlign w:val="bottom"/>
            <w:hideMark/>
          </w:tcPr>
          <w:p w14:paraId="2BAE359D" w14:textId="77777777" w:rsidR="007B5A3E" w:rsidRDefault="007B5A3E">
            <w:pPr>
              <w:jc w:val="center"/>
              <w:rPr>
                <w:color w:val="000000"/>
                <w:sz w:val="22"/>
                <w:szCs w:val="22"/>
              </w:rPr>
            </w:pPr>
            <w:r>
              <w:rPr>
                <w:color w:val="000000"/>
                <w:sz w:val="22"/>
                <w:szCs w:val="22"/>
              </w:rPr>
              <w:t>0,12</w:t>
            </w:r>
          </w:p>
        </w:tc>
      </w:tr>
      <w:tr w:rsidR="007B5A3E" w14:paraId="20107AE3"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center"/>
            <w:hideMark/>
          </w:tcPr>
          <w:p w14:paraId="4E40C611" w14:textId="77777777" w:rsidR="007B5A3E" w:rsidRDefault="007B5A3E">
            <w:pPr>
              <w:jc w:val="center"/>
              <w:rPr>
                <w:sz w:val="22"/>
                <w:szCs w:val="22"/>
              </w:rPr>
            </w:pPr>
            <w:r>
              <w:rPr>
                <w:sz w:val="22"/>
                <w:szCs w:val="22"/>
              </w:rPr>
              <w:t>57</w:t>
            </w:r>
          </w:p>
        </w:tc>
        <w:tc>
          <w:tcPr>
            <w:tcW w:w="1192" w:type="pct"/>
            <w:tcBorders>
              <w:top w:val="nil"/>
              <w:left w:val="nil"/>
              <w:bottom w:val="single" w:sz="4" w:space="0" w:color="auto"/>
              <w:right w:val="single" w:sz="4" w:space="0" w:color="auto"/>
            </w:tcBorders>
            <w:noWrap/>
            <w:vAlign w:val="center"/>
            <w:hideMark/>
          </w:tcPr>
          <w:p w14:paraId="25FB69E5" w14:textId="77777777" w:rsidR="007B5A3E" w:rsidRDefault="007B5A3E">
            <w:pPr>
              <w:jc w:val="center"/>
              <w:rPr>
                <w:sz w:val="22"/>
                <w:szCs w:val="22"/>
              </w:rPr>
            </w:pPr>
            <w:r>
              <w:rPr>
                <w:sz w:val="22"/>
                <w:szCs w:val="22"/>
              </w:rPr>
              <w:t>112</w:t>
            </w:r>
          </w:p>
        </w:tc>
        <w:tc>
          <w:tcPr>
            <w:tcW w:w="1031" w:type="pct"/>
            <w:tcBorders>
              <w:top w:val="nil"/>
              <w:left w:val="nil"/>
              <w:bottom w:val="single" w:sz="4" w:space="0" w:color="auto"/>
              <w:right w:val="single" w:sz="4" w:space="0" w:color="auto"/>
            </w:tcBorders>
            <w:shd w:val="clear" w:color="000000" w:fill="FFFFFF"/>
            <w:noWrap/>
            <w:vAlign w:val="bottom"/>
            <w:hideMark/>
          </w:tcPr>
          <w:p w14:paraId="391A495D" w14:textId="77777777" w:rsidR="007B5A3E" w:rsidRDefault="007B5A3E">
            <w:pPr>
              <w:jc w:val="center"/>
              <w:rPr>
                <w:color w:val="000000"/>
                <w:sz w:val="22"/>
                <w:szCs w:val="22"/>
              </w:rPr>
            </w:pPr>
            <w:r>
              <w:rPr>
                <w:color w:val="000000"/>
                <w:sz w:val="22"/>
                <w:szCs w:val="22"/>
              </w:rPr>
              <w:t>1,4</w:t>
            </w:r>
          </w:p>
        </w:tc>
        <w:tc>
          <w:tcPr>
            <w:tcW w:w="1166" w:type="pct"/>
            <w:tcBorders>
              <w:top w:val="nil"/>
              <w:left w:val="nil"/>
              <w:bottom w:val="single" w:sz="4" w:space="0" w:color="auto"/>
              <w:right w:val="single" w:sz="4" w:space="0" w:color="auto"/>
            </w:tcBorders>
            <w:shd w:val="clear" w:color="000000" w:fill="FFFFFF"/>
            <w:noWrap/>
            <w:vAlign w:val="bottom"/>
            <w:hideMark/>
          </w:tcPr>
          <w:p w14:paraId="407D4017" w14:textId="77777777" w:rsidR="007B5A3E" w:rsidRDefault="007B5A3E">
            <w:pPr>
              <w:jc w:val="center"/>
              <w:rPr>
                <w:color w:val="000000"/>
                <w:sz w:val="22"/>
                <w:szCs w:val="22"/>
              </w:rPr>
            </w:pPr>
            <w:r>
              <w:rPr>
                <w:color w:val="000000"/>
                <w:sz w:val="22"/>
                <w:szCs w:val="22"/>
              </w:rPr>
              <w:t>0,31</w:t>
            </w:r>
          </w:p>
        </w:tc>
      </w:tr>
      <w:tr w:rsidR="007B5A3E" w14:paraId="5B5817E8"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center"/>
            <w:hideMark/>
          </w:tcPr>
          <w:p w14:paraId="334729B6" w14:textId="77777777" w:rsidR="007B5A3E" w:rsidRDefault="007B5A3E">
            <w:pPr>
              <w:jc w:val="center"/>
              <w:rPr>
                <w:sz w:val="22"/>
                <w:szCs w:val="22"/>
              </w:rPr>
            </w:pPr>
            <w:r>
              <w:rPr>
                <w:sz w:val="22"/>
                <w:szCs w:val="22"/>
              </w:rPr>
              <w:t>76</w:t>
            </w:r>
          </w:p>
        </w:tc>
        <w:tc>
          <w:tcPr>
            <w:tcW w:w="1192" w:type="pct"/>
            <w:tcBorders>
              <w:top w:val="nil"/>
              <w:left w:val="nil"/>
              <w:bottom w:val="single" w:sz="4" w:space="0" w:color="auto"/>
              <w:right w:val="single" w:sz="4" w:space="0" w:color="auto"/>
            </w:tcBorders>
            <w:noWrap/>
            <w:vAlign w:val="center"/>
            <w:hideMark/>
          </w:tcPr>
          <w:p w14:paraId="4C17FD63" w14:textId="77777777" w:rsidR="007B5A3E" w:rsidRDefault="007B5A3E">
            <w:pPr>
              <w:jc w:val="center"/>
              <w:rPr>
                <w:sz w:val="22"/>
                <w:szCs w:val="22"/>
              </w:rPr>
            </w:pPr>
            <w:r>
              <w:rPr>
                <w:sz w:val="22"/>
                <w:szCs w:val="22"/>
              </w:rPr>
              <w:t>88</w:t>
            </w:r>
          </w:p>
        </w:tc>
        <w:tc>
          <w:tcPr>
            <w:tcW w:w="1031" w:type="pct"/>
            <w:tcBorders>
              <w:top w:val="nil"/>
              <w:left w:val="nil"/>
              <w:bottom w:val="single" w:sz="4" w:space="0" w:color="auto"/>
              <w:right w:val="single" w:sz="4" w:space="0" w:color="auto"/>
            </w:tcBorders>
            <w:shd w:val="clear" w:color="000000" w:fill="FFFFFF"/>
            <w:noWrap/>
            <w:vAlign w:val="bottom"/>
            <w:hideMark/>
          </w:tcPr>
          <w:p w14:paraId="4F60A9BD" w14:textId="77777777" w:rsidR="007B5A3E" w:rsidRDefault="007B5A3E">
            <w:pPr>
              <w:jc w:val="center"/>
              <w:rPr>
                <w:color w:val="000000"/>
                <w:sz w:val="22"/>
                <w:szCs w:val="22"/>
              </w:rPr>
            </w:pPr>
            <w:r>
              <w:rPr>
                <w:color w:val="000000"/>
                <w:sz w:val="22"/>
                <w:szCs w:val="22"/>
              </w:rPr>
              <w:t>3,9</w:t>
            </w:r>
          </w:p>
        </w:tc>
        <w:tc>
          <w:tcPr>
            <w:tcW w:w="1166" w:type="pct"/>
            <w:tcBorders>
              <w:top w:val="nil"/>
              <w:left w:val="nil"/>
              <w:bottom w:val="single" w:sz="4" w:space="0" w:color="auto"/>
              <w:right w:val="single" w:sz="4" w:space="0" w:color="auto"/>
            </w:tcBorders>
            <w:shd w:val="clear" w:color="000000" w:fill="FFFFFF"/>
            <w:noWrap/>
            <w:vAlign w:val="bottom"/>
            <w:hideMark/>
          </w:tcPr>
          <w:p w14:paraId="4A5C8B48" w14:textId="77777777" w:rsidR="007B5A3E" w:rsidRDefault="007B5A3E">
            <w:pPr>
              <w:jc w:val="center"/>
              <w:rPr>
                <w:color w:val="000000"/>
                <w:sz w:val="22"/>
                <w:szCs w:val="22"/>
              </w:rPr>
            </w:pPr>
            <w:r>
              <w:rPr>
                <w:color w:val="000000"/>
                <w:sz w:val="22"/>
                <w:szCs w:val="22"/>
              </w:rPr>
              <w:t>0,69</w:t>
            </w:r>
          </w:p>
        </w:tc>
      </w:tr>
      <w:tr w:rsidR="007B5A3E" w14:paraId="54DAF0ED"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center"/>
            <w:hideMark/>
          </w:tcPr>
          <w:p w14:paraId="5D99F573" w14:textId="77777777" w:rsidR="007B5A3E" w:rsidRDefault="007B5A3E">
            <w:pPr>
              <w:jc w:val="center"/>
              <w:rPr>
                <w:sz w:val="22"/>
                <w:szCs w:val="22"/>
              </w:rPr>
            </w:pPr>
            <w:r>
              <w:rPr>
                <w:sz w:val="22"/>
                <w:szCs w:val="22"/>
              </w:rPr>
              <w:t>108</w:t>
            </w:r>
          </w:p>
        </w:tc>
        <w:tc>
          <w:tcPr>
            <w:tcW w:w="1192" w:type="pct"/>
            <w:tcBorders>
              <w:top w:val="nil"/>
              <w:left w:val="nil"/>
              <w:bottom w:val="single" w:sz="4" w:space="0" w:color="auto"/>
              <w:right w:val="single" w:sz="4" w:space="0" w:color="auto"/>
            </w:tcBorders>
            <w:noWrap/>
            <w:vAlign w:val="center"/>
            <w:hideMark/>
          </w:tcPr>
          <w:p w14:paraId="766A1244" w14:textId="77777777" w:rsidR="007B5A3E" w:rsidRDefault="007B5A3E">
            <w:pPr>
              <w:jc w:val="center"/>
              <w:rPr>
                <w:sz w:val="22"/>
                <w:szCs w:val="22"/>
              </w:rPr>
            </w:pPr>
            <w:r>
              <w:rPr>
                <w:sz w:val="22"/>
                <w:szCs w:val="22"/>
              </w:rPr>
              <w:t>980</w:t>
            </w:r>
          </w:p>
        </w:tc>
        <w:tc>
          <w:tcPr>
            <w:tcW w:w="1031" w:type="pct"/>
            <w:tcBorders>
              <w:top w:val="nil"/>
              <w:left w:val="nil"/>
              <w:bottom w:val="single" w:sz="4" w:space="0" w:color="auto"/>
              <w:right w:val="single" w:sz="4" w:space="0" w:color="auto"/>
            </w:tcBorders>
            <w:shd w:val="clear" w:color="000000" w:fill="FFFFFF"/>
            <w:noWrap/>
            <w:vAlign w:val="bottom"/>
            <w:hideMark/>
          </w:tcPr>
          <w:p w14:paraId="5E4BC492" w14:textId="77777777" w:rsidR="007B5A3E" w:rsidRDefault="007B5A3E">
            <w:pPr>
              <w:jc w:val="center"/>
              <w:rPr>
                <w:color w:val="000000"/>
                <w:sz w:val="22"/>
                <w:szCs w:val="22"/>
              </w:rPr>
            </w:pPr>
            <w:r>
              <w:rPr>
                <w:color w:val="000000"/>
                <w:sz w:val="22"/>
                <w:szCs w:val="22"/>
              </w:rPr>
              <w:t>6,6</w:t>
            </w:r>
          </w:p>
        </w:tc>
        <w:tc>
          <w:tcPr>
            <w:tcW w:w="1166" w:type="pct"/>
            <w:tcBorders>
              <w:top w:val="nil"/>
              <w:left w:val="nil"/>
              <w:bottom w:val="single" w:sz="4" w:space="0" w:color="auto"/>
              <w:right w:val="single" w:sz="4" w:space="0" w:color="auto"/>
            </w:tcBorders>
            <w:shd w:val="clear" w:color="000000" w:fill="FFFFFF"/>
            <w:noWrap/>
            <w:vAlign w:val="bottom"/>
            <w:hideMark/>
          </w:tcPr>
          <w:p w14:paraId="1BC0F746" w14:textId="77777777" w:rsidR="007B5A3E" w:rsidRDefault="007B5A3E">
            <w:pPr>
              <w:jc w:val="center"/>
              <w:rPr>
                <w:color w:val="000000"/>
                <w:sz w:val="22"/>
                <w:szCs w:val="22"/>
              </w:rPr>
            </w:pPr>
            <w:r>
              <w:rPr>
                <w:color w:val="000000"/>
                <w:sz w:val="22"/>
                <w:szCs w:val="22"/>
              </w:rPr>
              <w:t>12,94</w:t>
            </w:r>
          </w:p>
        </w:tc>
      </w:tr>
      <w:tr w:rsidR="007B5A3E" w14:paraId="63BD1D63"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center"/>
            <w:hideMark/>
          </w:tcPr>
          <w:p w14:paraId="6E598C49" w14:textId="77777777" w:rsidR="007B5A3E" w:rsidRDefault="007B5A3E">
            <w:pPr>
              <w:jc w:val="center"/>
              <w:rPr>
                <w:sz w:val="22"/>
                <w:szCs w:val="22"/>
              </w:rPr>
            </w:pPr>
            <w:r>
              <w:rPr>
                <w:sz w:val="22"/>
                <w:szCs w:val="22"/>
              </w:rPr>
              <w:t>133</w:t>
            </w:r>
          </w:p>
        </w:tc>
        <w:tc>
          <w:tcPr>
            <w:tcW w:w="1192" w:type="pct"/>
            <w:tcBorders>
              <w:top w:val="nil"/>
              <w:left w:val="nil"/>
              <w:bottom w:val="single" w:sz="4" w:space="0" w:color="auto"/>
              <w:right w:val="single" w:sz="4" w:space="0" w:color="auto"/>
            </w:tcBorders>
            <w:noWrap/>
            <w:vAlign w:val="center"/>
            <w:hideMark/>
          </w:tcPr>
          <w:p w14:paraId="7C67C4B3" w14:textId="77777777" w:rsidR="007B5A3E" w:rsidRDefault="007B5A3E">
            <w:pPr>
              <w:jc w:val="center"/>
              <w:rPr>
                <w:sz w:val="22"/>
                <w:szCs w:val="22"/>
              </w:rPr>
            </w:pPr>
            <w:r>
              <w:rPr>
                <w:sz w:val="22"/>
                <w:szCs w:val="22"/>
              </w:rPr>
              <w:t>326</w:t>
            </w:r>
          </w:p>
        </w:tc>
        <w:tc>
          <w:tcPr>
            <w:tcW w:w="1031" w:type="pct"/>
            <w:tcBorders>
              <w:top w:val="nil"/>
              <w:left w:val="nil"/>
              <w:bottom w:val="single" w:sz="4" w:space="0" w:color="auto"/>
              <w:right w:val="single" w:sz="4" w:space="0" w:color="auto"/>
            </w:tcBorders>
            <w:shd w:val="clear" w:color="000000" w:fill="FFFFFF"/>
            <w:noWrap/>
            <w:vAlign w:val="bottom"/>
            <w:hideMark/>
          </w:tcPr>
          <w:p w14:paraId="33F214B8" w14:textId="77777777" w:rsidR="007B5A3E" w:rsidRDefault="007B5A3E">
            <w:pPr>
              <w:jc w:val="center"/>
              <w:rPr>
                <w:color w:val="000000"/>
                <w:sz w:val="22"/>
                <w:szCs w:val="22"/>
              </w:rPr>
            </w:pPr>
            <w:r>
              <w:rPr>
                <w:color w:val="000000"/>
                <w:sz w:val="22"/>
                <w:szCs w:val="22"/>
              </w:rPr>
              <w:t>12</w:t>
            </w:r>
          </w:p>
        </w:tc>
        <w:tc>
          <w:tcPr>
            <w:tcW w:w="1166" w:type="pct"/>
            <w:tcBorders>
              <w:top w:val="nil"/>
              <w:left w:val="nil"/>
              <w:bottom w:val="single" w:sz="4" w:space="0" w:color="auto"/>
              <w:right w:val="single" w:sz="4" w:space="0" w:color="auto"/>
            </w:tcBorders>
            <w:shd w:val="clear" w:color="000000" w:fill="FFFFFF"/>
            <w:noWrap/>
            <w:vAlign w:val="bottom"/>
            <w:hideMark/>
          </w:tcPr>
          <w:p w14:paraId="69119CE6" w14:textId="77777777" w:rsidR="007B5A3E" w:rsidRDefault="007B5A3E">
            <w:pPr>
              <w:jc w:val="center"/>
              <w:rPr>
                <w:color w:val="000000"/>
                <w:sz w:val="22"/>
                <w:szCs w:val="22"/>
              </w:rPr>
            </w:pPr>
            <w:r>
              <w:rPr>
                <w:color w:val="000000"/>
                <w:sz w:val="22"/>
                <w:szCs w:val="22"/>
              </w:rPr>
              <w:t>7,82</w:t>
            </w:r>
          </w:p>
        </w:tc>
      </w:tr>
      <w:tr w:rsidR="007B5A3E" w14:paraId="1FA05090" w14:textId="77777777" w:rsidTr="007B5A3E">
        <w:trPr>
          <w:trHeight w:val="20"/>
        </w:trPr>
        <w:tc>
          <w:tcPr>
            <w:tcW w:w="1611" w:type="pct"/>
            <w:tcBorders>
              <w:top w:val="nil"/>
              <w:left w:val="single" w:sz="4" w:space="0" w:color="auto"/>
              <w:bottom w:val="single" w:sz="4" w:space="0" w:color="auto"/>
              <w:right w:val="single" w:sz="4" w:space="0" w:color="auto"/>
            </w:tcBorders>
            <w:noWrap/>
            <w:vAlign w:val="center"/>
            <w:hideMark/>
          </w:tcPr>
          <w:p w14:paraId="691D4624" w14:textId="77777777" w:rsidR="007B5A3E" w:rsidRDefault="007B5A3E">
            <w:pPr>
              <w:jc w:val="center"/>
              <w:rPr>
                <w:sz w:val="22"/>
                <w:szCs w:val="22"/>
              </w:rPr>
            </w:pPr>
            <w:r>
              <w:rPr>
                <w:sz w:val="22"/>
                <w:szCs w:val="22"/>
              </w:rPr>
              <w:t>219</w:t>
            </w:r>
          </w:p>
        </w:tc>
        <w:tc>
          <w:tcPr>
            <w:tcW w:w="1192" w:type="pct"/>
            <w:tcBorders>
              <w:top w:val="nil"/>
              <w:left w:val="nil"/>
              <w:bottom w:val="single" w:sz="4" w:space="0" w:color="auto"/>
              <w:right w:val="single" w:sz="4" w:space="0" w:color="auto"/>
            </w:tcBorders>
            <w:noWrap/>
            <w:vAlign w:val="center"/>
            <w:hideMark/>
          </w:tcPr>
          <w:p w14:paraId="2318B17D" w14:textId="77777777" w:rsidR="007B5A3E" w:rsidRDefault="007B5A3E">
            <w:pPr>
              <w:jc w:val="center"/>
              <w:rPr>
                <w:sz w:val="22"/>
                <w:szCs w:val="22"/>
              </w:rPr>
            </w:pPr>
            <w:r>
              <w:rPr>
                <w:sz w:val="22"/>
                <w:szCs w:val="22"/>
              </w:rPr>
              <w:t>666</w:t>
            </w:r>
          </w:p>
        </w:tc>
        <w:tc>
          <w:tcPr>
            <w:tcW w:w="1031" w:type="pct"/>
            <w:tcBorders>
              <w:top w:val="nil"/>
              <w:left w:val="nil"/>
              <w:bottom w:val="single" w:sz="4" w:space="0" w:color="auto"/>
              <w:right w:val="single" w:sz="4" w:space="0" w:color="auto"/>
            </w:tcBorders>
            <w:shd w:val="clear" w:color="000000" w:fill="FFFFFF"/>
            <w:noWrap/>
            <w:vAlign w:val="bottom"/>
            <w:hideMark/>
          </w:tcPr>
          <w:p w14:paraId="055DDD28" w14:textId="77777777" w:rsidR="007B5A3E" w:rsidRDefault="007B5A3E">
            <w:pPr>
              <w:jc w:val="center"/>
              <w:rPr>
                <w:color w:val="000000"/>
                <w:sz w:val="22"/>
                <w:szCs w:val="22"/>
              </w:rPr>
            </w:pPr>
            <w:r>
              <w:rPr>
                <w:color w:val="000000"/>
                <w:sz w:val="22"/>
                <w:szCs w:val="22"/>
              </w:rPr>
              <w:t>34</w:t>
            </w:r>
          </w:p>
        </w:tc>
        <w:tc>
          <w:tcPr>
            <w:tcW w:w="1166" w:type="pct"/>
            <w:tcBorders>
              <w:top w:val="nil"/>
              <w:left w:val="nil"/>
              <w:bottom w:val="single" w:sz="4" w:space="0" w:color="auto"/>
              <w:right w:val="single" w:sz="4" w:space="0" w:color="auto"/>
            </w:tcBorders>
            <w:shd w:val="clear" w:color="000000" w:fill="FFFFFF"/>
            <w:noWrap/>
            <w:vAlign w:val="bottom"/>
            <w:hideMark/>
          </w:tcPr>
          <w:p w14:paraId="7CFA0BB6" w14:textId="77777777" w:rsidR="007B5A3E" w:rsidRDefault="007B5A3E">
            <w:pPr>
              <w:jc w:val="center"/>
              <w:rPr>
                <w:color w:val="000000"/>
                <w:sz w:val="22"/>
                <w:szCs w:val="22"/>
              </w:rPr>
            </w:pPr>
            <w:r>
              <w:rPr>
                <w:color w:val="000000"/>
                <w:sz w:val="22"/>
                <w:szCs w:val="22"/>
              </w:rPr>
              <w:t>45,29</w:t>
            </w:r>
          </w:p>
        </w:tc>
      </w:tr>
      <w:tr w:rsidR="007B5A3E" w14:paraId="39EF4521" w14:textId="77777777" w:rsidTr="007B5A3E">
        <w:trPr>
          <w:trHeight w:val="20"/>
        </w:trPr>
        <w:tc>
          <w:tcPr>
            <w:tcW w:w="1611" w:type="pct"/>
            <w:tcBorders>
              <w:top w:val="nil"/>
              <w:left w:val="single" w:sz="4" w:space="0" w:color="auto"/>
              <w:bottom w:val="single" w:sz="4" w:space="0" w:color="auto"/>
              <w:right w:val="single" w:sz="4" w:space="0" w:color="auto"/>
            </w:tcBorders>
            <w:noWrap/>
            <w:vAlign w:val="center"/>
            <w:hideMark/>
          </w:tcPr>
          <w:p w14:paraId="643F5923" w14:textId="77777777" w:rsidR="007B5A3E" w:rsidRDefault="007B5A3E">
            <w:pPr>
              <w:jc w:val="center"/>
              <w:rPr>
                <w:sz w:val="22"/>
                <w:szCs w:val="22"/>
              </w:rPr>
            </w:pPr>
            <w:r>
              <w:rPr>
                <w:sz w:val="22"/>
                <w:szCs w:val="22"/>
              </w:rPr>
              <w:t>426</w:t>
            </w:r>
          </w:p>
        </w:tc>
        <w:tc>
          <w:tcPr>
            <w:tcW w:w="1192" w:type="pct"/>
            <w:tcBorders>
              <w:top w:val="nil"/>
              <w:left w:val="nil"/>
              <w:bottom w:val="single" w:sz="4" w:space="0" w:color="auto"/>
              <w:right w:val="single" w:sz="4" w:space="0" w:color="auto"/>
            </w:tcBorders>
            <w:noWrap/>
            <w:vAlign w:val="center"/>
            <w:hideMark/>
          </w:tcPr>
          <w:p w14:paraId="6D4B6FB9" w14:textId="77777777" w:rsidR="007B5A3E" w:rsidRDefault="007B5A3E">
            <w:pPr>
              <w:jc w:val="center"/>
              <w:rPr>
                <w:sz w:val="22"/>
                <w:szCs w:val="22"/>
              </w:rPr>
            </w:pPr>
            <w:r>
              <w:rPr>
                <w:sz w:val="22"/>
                <w:szCs w:val="22"/>
              </w:rPr>
              <w:t>840</w:t>
            </w:r>
          </w:p>
        </w:tc>
        <w:tc>
          <w:tcPr>
            <w:tcW w:w="1031" w:type="pct"/>
            <w:tcBorders>
              <w:top w:val="nil"/>
              <w:left w:val="nil"/>
              <w:bottom w:val="single" w:sz="4" w:space="0" w:color="auto"/>
              <w:right w:val="single" w:sz="4" w:space="0" w:color="auto"/>
            </w:tcBorders>
            <w:shd w:val="clear" w:color="000000" w:fill="FFFFFF"/>
            <w:noWrap/>
            <w:vAlign w:val="bottom"/>
            <w:hideMark/>
          </w:tcPr>
          <w:p w14:paraId="020A0E83" w14:textId="77777777" w:rsidR="007B5A3E" w:rsidRDefault="007B5A3E">
            <w:pPr>
              <w:jc w:val="center"/>
              <w:rPr>
                <w:color w:val="000000"/>
                <w:sz w:val="22"/>
                <w:szCs w:val="22"/>
              </w:rPr>
            </w:pPr>
            <w:r>
              <w:rPr>
                <w:color w:val="000000"/>
                <w:sz w:val="22"/>
                <w:szCs w:val="22"/>
              </w:rPr>
              <w:t>135</w:t>
            </w:r>
          </w:p>
        </w:tc>
        <w:tc>
          <w:tcPr>
            <w:tcW w:w="1166" w:type="pct"/>
            <w:tcBorders>
              <w:top w:val="nil"/>
              <w:left w:val="nil"/>
              <w:bottom w:val="single" w:sz="4" w:space="0" w:color="auto"/>
              <w:right w:val="single" w:sz="4" w:space="0" w:color="auto"/>
            </w:tcBorders>
            <w:shd w:val="clear" w:color="000000" w:fill="FFFFFF"/>
            <w:noWrap/>
            <w:vAlign w:val="bottom"/>
            <w:hideMark/>
          </w:tcPr>
          <w:p w14:paraId="56DB6645" w14:textId="77777777" w:rsidR="007B5A3E" w:rsidRDefault="007B5A3E">
            <w:pPr>
              <w:jc w:val="center"/>
              <w:rPr>
                <w:color w:val="000000"/>
                <w:sz w:val="22"/>
                <w:szCs w:val="22"/>
              </w:rPr>
            </w:pPr>
            <w:r>
              <w:rPr>
                <w:color w:val="000000"/>
                <w:sz w:val="22"/>
                <w:szCs w:val="22"/>
              </w:rPr>
              <w:t>226,80</w:t>
            </w:r>
          </w:p>
        </w:tc>
      </w:tr>
      <w:tr w:rsidR="007B5A3E" w14:paraId="2F7D0641" w14:textId="77777777" w:rsidTr="007B5A3E">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B3BC839" w14:textId="77777777" w:rsidR="007B5A3E" w:rsidRDefault="007B5A3E">
            <w:pPr>
              <w:rPr>
                <w:sz w:val="22"/>
                <w:szCs w:val="22"/>
              </w:rPr>
            </w:pPr>
            <w:r>
              <w:rPr>
                <w:sz w:val="22"/>
                <w:szCs w:val="22"/>
              </w:rPr>
              <w:t>Котельная № 1, поселок Палатка</w:t>
            </w:r>
          </w:p>
        </w:tc>
      </w:tr>
      <w:tr w:rsidR="007B5A3E" w14:paraId="7AF16E78"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6A65B364" w14:textId="77777777" w:rsidR="007B5A3E" w:rsidRDefault="007B5A3E">
            <w:pPr>
              <w:jc w:val="center"/>
              <w:rPr>
                <w:sz w:val="22"/>
                <w:szCs w:val="22"/>
              </w:rPr>
            </w:pPr>
            <w:r>
              <w:rPr>
                <w:sz w:val="22"/>
                <w:szCs w:val="22"/>
              </w:rPr>
              <w:t>32</w:t>
            </w:r>
          </w:p>
        </w:tc>
        <w:tc>
          <w:tcPr>
            <w:tcW w:w="1192" w:type="pct"/>
            <w:tcBorders>
              <w:top w:val="nil"/>
              <w:left w:val="nil"/>
              <w:bottom w:val="single" w:sz="4" w:space="0" w:color="auto"/>
              <w:right w:val="single" w:sz="4" w:space="0" w:color="auto"/>
            </w:tcBorders>
            <w:noWrap/>
            <w:vAlign w:val="bottom"/>
            <w:hideMark/>
          </w:tcPr>
          <w:p w14:paraId="5AA003FB" w14:textId="77777777" w:rsidR="007B5A3E" w:rsidRDefault="007B5A3E">
            <w:pPr>
              <w:jc w:val="center"/>
              <w:rPr>
                <w:sz w:val="22"/>
                <w:szCs w:val="22"/>
              </w:rPr>
            </w:pPr>
            <w:r>
              <w:rPr>
                <w:sz w:val="22"/>
                <w:szCs w:val="22"/>
              </w:rPr>
              <w:t>1588</w:t>
            </w:r>
          </w:p>
        </w:tc>
        <w:tc>
          <w:tcPr>
            <w:tcW w:w="1031" w:type="pct"/>
            <w:tcBorders>
              <w:top w:val="nil"/>
              <w:left w:val="nil"/>
              <w:bottom w:val="single" w:sz="4" w:space="0" w:color="auto"/>
              <w:right w:val="single" w:sz="4" w:space="0" w:color="auto"/>
            </w:tcBorders>
            <w:shd w:val="clear" w:color="000000" w:fill="FFFFFF"/>
            <w:noWrap/>
            <w:vAlign w:val="center"/>
            <w:hideMark/>
          </w:tcPr>
          <w:p w14:paraId="47C5894D" w14:textId="77777777" w:rsidR="007B5A3E" w:rsidRDefault="007B5A3E">
            <w:pPr>
              <w:jc w:val="center"/>
              <w:rPr>
                <w:sz w:val="22"/>
                <w:szCs w:val="22"/>
              </w:rPr>
            </w:pPr>
            <w:r>
              <w:rPr>
                <w:sz w:val="22"/>
                <w:szCs w:val="22"/>
              </w:rPr>
              <w:t>0,8</w:t>
            </w:r>
          </w:p>
        </w:tc>
        <w:tc>
          <w:tcPr>
            <w:tcW w:w="1166" w:type="pct"/>
            <w:tcBorders>
              <w:top w:val="nil"/>
              <w:left w:val="nil"/>
              <w:bottom w:val="single" w:sz="4" w:space="0" w:color="auto"/>
              <w:right w:val="single" w:sz="4" w:space="0" w:color="auto"/>
            </w:tcBorders>
            <w:shd w:val="clear" w:color="000000" w:fill="FFFFFF"/>
            <w:noWrap/>
            <w:vAlign w:val="bottom"/>
            <w:hideMark/>
          </w:tcPr>
          <w:p w14:paraId="00313601" w14:textId="77777777" w:rsidR="007B5A3E" w:rsidRDefault="007B5A3E">
            <w:pPr>
              <w:jc w:val="center"/>
              <w:rPr>
                <w:color w:val="000000"/>
                <w:sz w:val="22"/>
                <w:szCs w:val="22"/>
              </w:rPr>
            </w:pPr>
            <w:r>
              <w:rPr>
                <w:color w:val="000000"/>
                <w:sz w:val="22"/>
                <w:szCs w:val="22"/>
              </w:rPr>
              <w:t>2,54</w:t>
            </w:r>
          </w:p>
        </w:tc>
      </w:tr>
      <w:tr w:rsidR="007B5A3E" w14:paraId="30A596E1"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1B27F4F2" w14:textId="77777777" w:rsidR="007B5A3E" w:rsidRDefault="007B5A3E">
            <w:pPr>
              <w:jc w:val="center"/>
              <w:rPr>
                <w:sz w:val="22"/>
                <w:szCs w:val="22"/>
              </w:rPr>
            </w:pPr>
            <w:r>
              <w:rPr>
                <w:sz w:val="22"/>
                <w:szCs w:val="22"/>
              </w:rPr>
              <w:t>40</w:t>
            </w:r>
          </w:p>
        </w:tc>
        <w:tc>
          <w:tcPr>
            <w:tcW w:w="1192" w:type="pct"/>
            <w:tcBorders>
              <w:top w:val="nil"/>
              <w:left w:val="nil"/>
              <w:bottom w:val="single" w:sz="4" w:space="0" w:color="auto"/>
              <w:right w:val="single" w:sz="4" w:space="0" w:color="auto"/>
            </w:tcBorders>
            <w:noWrap/>
            <w:vAlign w:val="bottom"/>
            <w:hideMark/>
          </w:tcPr>
          <w:p w14:paraId="66ECB9CF" w14:textId="77777777" w:rsidR="007B5A3E" w:rsidRDefault="007B5A3E">
            <w:pPr>
              <w:jc w:val="center"/>
              <w:rPr>
                <w:sz w:val="22"/>
                <w:szCs w:val="22"/>
              </w:rPr>
            </w:pPr>
            <w:r>
              <w:rPr>
                <w:sz w:val="22"/>
                <w:szCs w:val="22"/>
              </w:rPr>
              <w:t>362</w:t>
            </w:r>
          </w:p>
        </w:tc>
        <w:tc>
          <w:tcPr>
            <w:tcW w:w="1031" w:type="pct"/>
            <w:tcBorders>
              <w:top w:val="nil"/>
              <w:left w:val="nil"/>
              <w:bottom w:val="single" w:sz="4" w:space="0" w:color="auto"/>
              <w:right w:val="single" w:sz="4" w:space="0" w:color="auto"/>
            </w:tcBorders>
            <w:shd w:val="clear" w:color="000000" w:fill="FFFFFF"/>
            <w:noWrap/>
            <w:vAlign w:val="bottom"/>
            <w:hideMark/>
          </w:tcPr>
          <w:p w14:paraId="22A1287F" w14:textId="77777777" w:rsidR="007B5A3E" w:rsidRDefault="007B5A3E">
            <w:pPr>
              <w:jc w:val="center"/>
              <w:rPr>
                <w:color w:val="000000"/>
                <w:sz w:val="22"/>
                <w:szCs w:val="22"/>
              </w:rPr>
            </w:pPr>
            <w:r>
              <w:rPr>
                <w:color w:val="000000"/>
                <w:sz w:val="22"/>
                <w:szCs w:val="22"/>
              </w:rPr>
              <w:t>1,3</w:t>
            </w:r>
          </w:p>
        </w:tc>
        <w:tc>
          <w:tcPr>
            <w:tcW w:w="1166" w:type="pct"/>
            <w:tcBorders>
              <w:top w:val="nil"/>
              <w:left w:val="nil"/>
              <w:bottom w:val="single" w:sz="4" w:space="0" w:color="auto"/>
              <w:right w:val="single" w:sz="4" w:space="0" w:color="auto"/>
            </w:tcBorders>
            <w:shd w:val="clear" w:color="000000" w:fill="FFFFFF"/>
            <w:noWrap/>
            <w:vAlign w:val="bottom"/>
            <w:hideMark/>
          </w:tcPr>
          <w:p w14:paraId="1B9B5200" w14:textId="77777777" w:rsidR="007B5A3E" w:rsidRDefault="007B5A3E">
            <w:pPr>
              <w:jc w:val="center"/>
              <w:rPr>
                <w:color w:val="000000"/>
                <w:sz w:val="22"/>
                <w:szCs w:val="22"/>
              </w:rPr>
            </w:pPr>
            <w:r>
              <w:rPr>
                <w:color w:val="000000"/>
                <w:sz w:val="22"/>
                <w:szCs w:val="22"/>
              </w:rPr>
              <w:t>0,94</w:t>
            </w:r>
          </w:p>
        </w:tc>
      </w:tr>
      <w:tr w:rsidR="007B5A3E" w14:paraId="110D503D"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5B99F726" w14:textId="77777777" w:rsidR="007B5A3E" w:rsidRDefault="007B5A3E">
            <w:pPr>
              <w:jc w:val="center"/>
              <w:rPr>
                <w:sz w:val="22"/>
                <w:szCs w:val="22"/>
              </w:rPr>
            </w:pPr>
            <w:r>
              <w:rPr>
                <w:sz w:val="22"/>
                <w:szCs w:val="22"/>
              </w:rPr>
              <w:t>45</w:t>
            </w:r>
          </w:p>
        </w:tc>
        <w:tc>
          <w:tcPr>
            <w:tcW w:w="1192" w:type="pct"/>
            <w:tcBorders>
              <w:top w:val="nil"/>
              <w:left w:val="nil"/>
              <w:bottom w:val="single" w:sz="4" w:space="0" w:color="auto"/>
              <w:right w:val="single" w:sz="4" w:space="0" w:color="auto"/>
            </w:tcBorders>
            <w:noWrap/>
            <w:vAlign w:val="bottom"/>
            <w:hideMark/>
          </w:tcPr>
          <w:p w14:paraId="3CAB5C99" w14:textId="77777777" w:rsidR="007B5A3E" w:rsidRDefault="007B5A3E">
            <w:pPr>
              <w:jc w:val="center"/>
              <w:rPr>
                <w:sz w:val="22"/>
                <w:szCs w:val="22"/>
              </w:rPr>
            </w:pPr>
            <w:r>
              <w:rPr>
                <w:sz w:val="22"/>
                <w:szCs w:val="22"/>
              </w:rPr>
              <w:t>248</w:t>
            </w:r>
          </w:p>
        </w:tc>
        <w:tc>
          <w:tcPr>
            <w:tcW w:w="1031" w:type="pct"/>
            <w:tcBorders>
              <w:top w:val="nil"/>
              <w:left w:val="nil"/>
              <w:bottom w:val="single" w:sz="4" w:space="0" w:color="auto"/>
              <w:right w:val="single" w:sz="4" w:space="0" w:color="auto"/>
            </w:tcBorders>
            <w:shd w:val="clear" w:color="000000" w:fill="FFFFFF"/>
            <w:noWrap/>
            <w:vAlign w:val="center"/>
            <w:hideMark/>
          </w:tcPr>
          <w:p w14:paraId="150C33B9" w14:textId="77777777" w:rsidR="007B5A3E" w:rsidRDefault="007B5A3E">
            <w:pPr>
              <w:jc w:val="center"/>
              <w:rPr>
                <w:sz w:val="22"/>
                <w:szCs w:val="22"/>
              </w:rPr>
            </w:pPr>
            <w:r>
              <w:rPr>
                <w:sz w:val="22"/>
                <w:szCs w:val="22"/>
              </w:rPr>
              <w:t>1,2</w:t>
            </w:r>
          </w:p>
        </w:tc>
        <w:tc>
          <w:tcPr>
            <w:tcW w:w="1166" w:type="pct"/>
            <w:tcBorders>
              <w:top w:val="nil"/>
              <w:left w:val="nil"/>
              <w:bottom w:val="single" w:sz="4" w:space="0" w:color="auto"/>
              <w:right w:val="single" w:sz="4" w:space="0" w:color="auto"/>
            </w:tcBorders>
            <w:shd w:val="clear" w:color="000000" w:fill="FFFFFF"/>
            <w:noWrap/>
            <w:vAlign w:val="bottom"/>
            <w:hideMark/>
          </w:tcPr>
          <w:p w14:paraId="10290764" w14:textId="77777777" w:rsidR="007B5A3E" w:rsidRDefault="007B5A3E">
            <w:pPr>
              <w:jc w:val="center"/>
              <w:rPr>
                <w:color w:val="000000"/>
                <w:sz w:val="22"/>
                <w:szCs w:val="22"/>
              </w:rPr>
            </w:pPr>
            <w:r>
              <w:rPr>
                <w:color w:val="000000"/>
                <w:sz w:val="22"/>
                <w:szCs w:val="22"/>
              </w:rPr>
              <w:t>0,60</w:t>
            </w:r>
          </w:p>
        </w:tc>
      </w:tr>
      <w:tr w:rsidR="007B5A3E" w14:paraId="060D6CF6"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46CBDD85" w14:textId="77777777" w:rsidR="007B5A3E" w:rsidRDefault="007B5A3E">
            <w:pPr>
              <w:jc w:val="center"/>
              <w:rPr>
                <w:sz w:val="22"/>
                <w:szCs w:val="22"/>
              </w:rPr>
            </w:pPr>
            <w:r>
              <w:rPr>
                <w:sz w:val="22"/>
                <w:szCs w:val="22"/>
              </w:rPr>
              <w:t>57</w:t>
            </w:r>
          </w:p>
        </w:tc>
        <w:tc>
          <w:tcPr>
            <w:tcW w:w="1192" w:type="pct"/>
            <w:tcBorders>
              <w:top w:val="nil"/>
              <w:left w:val="nil"/>
              <w:bottom w:val="single" w:sz="4" w:space="0" w:color="auto"/>
              <w:right w:val="single" w:sz="4" w:space="0" w:color="auto"/>
            </w:tcBorders>
            <w:noWrap/>
            <w:vAlign w:val="bottom"/>
            <w:hideMark/>
          </w:tcPr>
          <w:p w14:paraId="15FE1B59" w14:textId="77777777" w:rsidR="007B5A3E" w:rsidRDefault="007B5A3E">
            <w:pPr>
              <w:jc w:val="center"/>
              <w:rPr>
                <w:sz w:val="22"/>
                <w:szCs w:val="22"/>
              </w:rPr>
            </w:pPr>
            <w:r>
              <w:rPr>
                <w:sz w:val="22"/>
                <w:szCs w:val="22"/>
              </w:rPr>
              <w:t>2114</w:t>
            </w:r>
          </w:p>
        </w:tc>
        <w:tc>
          <w:tcPr>
            <w:tcW w:w="1031" w:type="pct"/>
            <w:tcBorders>
              <w:top w:val="nil"/>
              <w:left w:val="nil"/>
              <w:bottom w:val="single" w:sz="4" w:space="0" w:color="auto"/>
              <w:right w:val="single" w:sz="4" w:space="0" w:color="auto"/>
            </w:tcBorders>
            <w:shd w:val="clear" w:color="000000" w:fill="FFFFFF"/>
            <w:noWrap/>
            <w:vAlign w:val="bottom"/>
            <w:hideMark/>
          </w:tcPr>
          <w:p w14:paraId="506BEB9D" w14:textId="77777777" w:rsidR="007B5A3E" w:rsidRDefault="007B5A3E">
            <w:pPr>
              <w:jc w:val="center"/>
              <w:rPr>
                <w:color w:val="000000"/>
                <w:sz w:val="22"/>
                <w:szCs w:val="22"/>
              </w:rPr>
            </w:pPr>
            <w:r>
              <w:rPr>
                <w:color w:val="000000"/>
                <w:sz w:val="22"/>
                <w:szCs w:val="22"/>
              </w:rPr>
              <w:t>1,4</w:t>
            </w:r>
          </w:p>
        </w:tc>
        <w:tc>
          <w:tcPr>
            <w:tcW w:w="1166" w:type="pct"/>
            <w:tcBorders>
              <w:top w:val="nil"/>
              <w:left w:val="nil"/>
              <w:bottom w:val="single" w:sz="4" w:space="0" w:color="auto"/>
              <w:right w:val="single" w:sz="4" w:space="0" w:color="auto"/>
            </w:tcBorders>
            <w:shd w:val="clear" w:color="000000" w:fill="FFFFFF"/>
            <w:noWrap/>
            <w:vAlign w:val="bottom"/>
            <w:hideMark/>
          </w:tcPr>
          <w:p w14:paraId="573ACE69" w14:textId="77777777" w:rsidR="007B5A3E" w:rsidRDefault="007B5A3E">
            <w:pPr>
              <w:jc w:val="center"/>
              <w:rPr>
                <w:color w:val="000000"/>
                <w:sz w:val="22"/>
                <w:szCs w:val="22"/>
              </w:rPr>
            </w:pPr>
            <w:r>
              <w:rPr>
                <w:color w:val="000000"/>
                <w:sz w:val="22"/>
                <w:szCs w:val="22"/>
              </w:rPr>
              <w:t>5,92</w:t>
            </w:r>
          </w:p>
        </w:tc>
      </w:tr>
      <w:tr w:rsidR="007B5A3E" w14:paraId="618F6315"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4C19D289" w14:textId="77777777" w:rsidR="007B5A3E" w:rsidRDefault="007B5A3E">
            <w:pPr>
              <w:jc w:val="center"/>
              <w:rPr>
                <w:sz w:val="22"/>
                <w:szCs w:val="22"/>
              </w:rPr>
            </w:pPr>
            <w:r>
              <w:rPr>
                <w:sz w:val="22"/>
                <w:szCs w:val="22"/>
              </w:rPr>
              <w:t>76</w:t>
            </w:r>
          </w:p>
        </w:tc>
        <w:tc>
          <w:tcPr>
            <w:tcW w:w="1192" w:type="pct"/>
            <w:tcBorders>
              <w:top w:val="nil"/>
              <w:left w:val="nil"/>
              <w:bottom w:val="single" w:sz="4" w:space="0" w:color="auto"/>
              <w:right w:val="single" w:sz="4" w:space="0" w:color="auto"/>
            </w:tcBorders>
            <w:noWrap/>
            <w:vAlign w:val="bottom"/>
            <w:hideMark/>
          </w:tcPr>
          <w:p w14:paraId="15AEC251" w14:textId="77777777" w:rsidR="007B5A3E" w:rsidRDefault="007B5A3E">
            <w:pPr>
              <w:jc w:val="center"/>
              <w:rPr>
                <w:sz w:val="22"/>
                <w:szCs w:val="22"/>
              </w:rPr>
            </w:pPr>
            <w:r>
              <w:rPr>
                <w:sz w:val="22"/>
                <w:szCs w:val="22"/>
              </w:rPr>
              <w:t>1508</w:t>
            </w:r>
          </w:p>
        </w:tc>
        <w:tc>
          <w:tcPr>
            <w:tcW w:w="1031" w:type="pct"/>
            <w:tcBorders>
              <w:top w:val="nil"/>
              <w:left w:val="nil"/>
              <w:bottom w:val="single" w:sz="4" w:space="0" w:color="auto"/>
              <w:right w:val="single" w:sz="4" w:space="0" w:color="auto"/>
            </w:tcBorders>
            <w:shd w:val="clear" w:color="000000" w:fill="FFFFFF"/>
            <w:noWrap/>
            <w:vAlign w:val="bottom"/>
            <w:hideMark/>
          </w:tcPr>
          <w:p w14:paraId="6C614A28" w14:textId="77777777" w:rsidR="007B5A3E" w:rsidRDefault="007B5A3E">
            <w:pPr>
              <w:jc w:val="center"/>
              <w:rPr>
                <w:color w:val="000000"/>
                <w:sz w:val="22"/>
                <w:szCs w:val="22"/>
              </w:rPr>
            </w:pPr>
            <w:r>
              <w:rPr>
                <w:color w:val="000000"/>
                <w:sz w:val="22"/>
                <w:szCs w:val="22"/>
              </w:rPr>
              <w:t>3,9</w:t>
            </w:r>
          </w:p>
        </w:tc>
        <w:tc>
          <w:tcPr>
            <w:tcW w:w="1166" w:type="pct"/>
            <w:tcBorders>
              <w:top w:val="nil"/>
              <w:left w:val="nil"/>
              <w:bottom w:val="single" w:sz="4" w:space="0" w:color="auto"/>
              <w:right w:val="single" w:sz="4" w:space="0" w:color="auto"/>
            </w:tcBorders>
            <w:shd w:val="clear" w:color="000000" w:fill="FFFFFF"/>
            <w:noWrap/>
            <w:vAlign w:val="bottom"/>
            <w:hideMark/>
          </w:tcPr>
          <w:p w14:paraId="6B66CB3A" w14:textId="77777777" w:rsidR="007B5A3E" w:rsidRDefault="007B5A3E">
            <w:pPr>
              <w:jc w:val="center"/>
              <w:rPr>
                <w:color w:val="000000"/>
                <w:sz w:val="22"/>
                <w:szCs w:val="22"/>
              </w:rPr>
            </w:pPr>
            <w:r>
              <w:rPr>
                <w:color w:val="000000"/>
                <w:sz w:val="22"/>
                <w:szCs w:val="22"/>
              </w:rPr>
              <w:t>11,76</w:t>
            </w:r>
          </w:p>
        </w:tc>
      </w:tr>
      <w:tr w:rsidR="007B5A3E" w14:paraId="5B8125A5"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54D915F0" w14:textId="77777777" w:rsidR="007B5A3E" w:rsidRDefault="007B5A3E">
            <w:pPr>
              <w:jc w:val="center"/>
              <w:rPr>
                <w:sz w:val="22"/>
                <w:szCs w:val="22"/>
              </w:rPr>
            </w:pPr>
            <w:r>
              <w:rPr>
                <w:sz w:val="22"/>
                <w:szCs w:val="22"/>
              </w:rPr>
              <w:t>89</w:t>
            </w:r>
          </w:p>
        </w:tc>
        <w:tc>
          <w:tcPr>
            <w:tcW w:w="1192" w:type="pct"/>
            <w:tcBorders>
              <w:top w:val="nil"/>
              <w:left w:val="nil"/>
              <w:bottom w:val="single" w:sz="4" w:space="0" w:color="auto"/>
              <w:right w:val="single" w:sz="4" w:space="0" w:color="auto"/>
            </w:tcBorders>
            <w:noWrap/>
            <w:vAlign w:val="bottom"/>
            <w:hideMark/>
          </w:tcPr>
          <w:p w14:paraId="272B74F3" w14:textId="77777777" w:rsidR="007B5A3E" w:rsidRDefault="007B5A3E">
            <w:pPr>
              <w:jc w:val="center"/>
              <w:rPr>
                <w:sz w:val="22"/>
                <w:szCs w:val="22"/>
              </w:rPr>
            </w:pPr>
            <w:r>
              <w:rPr>
                <w:sz w:val="22"/>
                <w:szCs w:val="22"/>
              </w:rPr>
              <w:t>678</w:t>
            </w:r>
          </w:p>
        </w:tc>
        <w:tc>
          <w:tcPr>
            <w:tcW w:w="1031" w:type="pct"/>
            <w:tcBorders>
              <w:top w:val="nil"/>
              <w:left w:val="nil"/>
              <w:bottom w:val="single" w:sz="4" w:space="0" w:color="auto"/>
              <w:right w:val="single" w:sz="4" w:space="0" w:color="auto"/>
            </w:tcBorders>
            <w:shd w:val="clear" w:color="000000" w:fill="FFFFFF"/>
            <w:noWrap/>
            <w:vAlign w:val="bottom"/>
            <w:hideMark/>
          </w:tcPr>
          <w:p w14:paraId="4932632C" w14:textId="77777777" w:rsidR="007B5A3E" w:rsidRDefault="007B5A3E">
            <w:pPr>
              <w:jc w:val="center"/>
              <w:rPr>
                <w:color w:val="000000"/>
                <w:sz w:val="22"/>
                <w:szCs w:val="22"/>
              </w:rPr>
            </w:pPr>
            <w:r>
              <w:rPr>
                <w:color w:val="000000"/>
                <w:sz w:val="22"/>
                <w:szCs w:val="22"/>
              </w:rPr>
              <w:t>5,3</w:t>
            </w:r>
          </w:p>
        </w:tc>
        <w:tc>
          <w:tcPr>
            <w:tcW w:w="1166" w:type="pct"/>
            <w:tcBorders>
              <w:top w:val="nil"/>
              <w:left w:val="nil"/>
              <w:bottom w:val="single" w:sz="4" w:space="0" w:color="auto"/>
              <w:right w:val="single" w:sz="4" w:space="0" w:color="auto"/>
            </w:tcBorders>
            <w:shd w:val="clear" w:color="000000" w:fill="FFFFFF"/>
            <w:noWrap/>
            <w:vAlign w:val="bottom"/>
            <w:hideMark/>
          </w:tcPr>
          <w:p w14:paraId="2D13611B" w14:textId="77777777" w:rsidR="007B5A3E" w:rsidRDefault="007B5A3E">
            <w:pPr>
              <w:jc w:val="center"/>
              <w:rPr>
                <w:color w:val="000000"/>
                <w:sz w:val="22"/>
                <w:szCs w:val="22"/>
              </w:rPr>
            </w:pPr>
            <w:r>
              <w:rPr>
                <w:color w:val="000000"/>
                <w:sz w:val="22"/>
                <w:szCs w:val="22"/>
              </w:rPr>
              <w:t>7,19</w:t>
            </w:r>
          </w:p>
        </w:tc>
      </w:tr>
      <w:tr w:rsidR="007B5A3E" w14:paraId="6C2964F1"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048E06CF" w14:textId="77777777" w:rsidR="007B5A3E" w:rsidRDefault="007B5A3E">
            <w:pPr>
              <w:jc w:val="center"/>
              <w:rPr>
                <w:sz w:val="22"/>
                <w:szCs w:val="22"/>
              </w:rPr>
            </w:pPr>
            <w:r>
              <w:rPr>
                <w:sz w:val="22"/>
                <w:szCs w:val="22"/>
              </w:rPr>
              <w:t>108</w:t>
            </w:r>
          </w:p>
        </w:tc>
        <w:tc>
          <w:tcPr>
            <w:tcW w:w="1192" w:type="pct"/>
            <w:tcBorders>
              <w:top w:val="nil"/>
              <w:left w:val="nil"/>
              <w:bottom w:val="single" w:sz="4" w:space="0" w:color="auto"/>
              <w:right w:val="single" w:sz="4" w:space="0" w:color="auto"/>
            </w:tcBorders>
            <w:noWrap/>
            <w:vAlign w:val="bottom"/>
            <w:hideMark/>
          </w:tcPr>
          <w:p w14:paraId="57A7DAD6" w14:textId="77777777" w:rsidR="007B5A3E" w:rsidRDefault="007B5A3E">
            <w:pPr>
              <w:jc w:val="center"/>
              <w:rPr>
                <w:sz w:val="22"/>
                <w:szCs w:val="22"/>
              </w:rPr>
            </w:pPr>
            <w:r>
              <w:rPr>
                <w:sz w:val="22"/>
                <w:szCs w:val="22"/>
              </w:rPr>
              <w:t>2581</w:t>
            </w:r>
          </w:p>
        </w:tc>
        <w:tc>
          <w:tcPr>
            <w:tcW w:w="1031" w:type="pct"/>
            <w:tcBorders>
              <w:top w:val="nil"/>
              <w:left w:val="nil"/>
              <w:bottom w:val="single" w:sz="4" w:space="0" w:color="auto"/>
              <w:right w:val="single" w:sz="4" w:space="0" w:color="auto"/>
            </w:tcBorders>
            <w:shd w:val="clear" w:color="000000" w:fill="FFFFFF"/>
            <w:noWrap/>
            <w:vAlign w:val="bottom"/>
            <w:hideMark/>
          </w:tcPr>
          <w:p w14:paraId="5D8320F4" w14:textId="77777777" w:rsidR="007B5A3E" w:rsidRDefault="007B5A3E">
            <w:pPr>
              <w:jc w:val="center"/>
              <w:rPr>
                <w:color w:val="000000"/>
                <w:sz w:val="22"/>
                <w:szCs w:val="22"/>
              </w:rPr>
            </w:pPr>
            <w:r>
              <w:rPr>
                <w:color w:val="000000"/>
                <w:sz w:val="22"/>
                <w:szCs w:val="22"/>
              </w:rPr>
              <w:t>6,6</w:t>
            </w:r>
          </w:p>
        </w:tc>
        <w:tc>
          <w:tcPr>
            <w:tcW w:w="1166" w:type="pct"/>
            <w:tcBorders>
              <w:top w:val="nil"/>
              <w:left w:val="nil"/>
              <w:bottom w:val="single" w:sz="4" w:space="0" w:color="auto"/>
              <w:right w:val="single" w:sz="4" w:space="0" w:color="auto"/>
            </w:tcBorders>
            <w:shd w:val="clear" w:color="000000" w:fill="FFFFFF"/>
            <w:noWrap/>
            <w:vAlign w:val="bottom"/>
            <w:hideMark/>
          </w:tcPr>
          <w:p w14:paraId="0A9408FC" w14:textId="77777777" w:rsidR="007B5A3E" w:rsidRDefault="007B5A3E">
            <w:pPr>
              <w:jc w:val="center"/>
              <w:rPr>
                <w:color w:val="000000"/>
                <w:sz w:val="22"/>
                <w:szCs w:val="22"/>
              </w:rPr>
            </w:pPr>
            <w:r>
              <w:rPr>
                <w:color w:val="000000"/>
                <w:sz w:val="22"/>
                <w:szCs w:val="22"/>
              </w:rPr>
              <w:t>34,07</w:t>
            </w:r>
          </w:p>
        </w:tc>
      </w:tr>
      <w:tr w:rsidR="007B5A3E" w14:paraId="58604B5F"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0B1250A3" w14:textId="77777777" w:rsidR="007B5A3E" w:rsidRDefault="007B5A3E">
            <w:pPr>
              <w:jc w:val="center"/>
              <w:rPr>
                <w:sz w:val="22"/>
                <w:szCs w:val="22"/>
              </w:rPr>
            </w:pPr>
            <w:r>
              <w:rPr>
                <w:sz w:val="22"/>
                <w:szCs w:val="22"/>
              </w:rPr>
              <w:t>133</w:t>
            </w:r>
          </w:p>
        </w:tc>
        <w:tc>
          <w:tcPr>
            <w:tcW w:w="1192" w:type="pct"/>
            <w:tcBorders>
              <w:top w:val="nil"/>
              <w:left w:val="nil"/>
              <w:bottom w:val="single" w:sz="4" w:space="0" w:color="auto"/>
              <w:right w:val="single" w:sz="4" w:space="0" w:color="auto"/>
            </w:tcBorders>
            <w:noWrap/>
            <w:vAlign w:val="bottom"/>
            <w:hideMark/>
          </w:tcPr>
          <w:p w14:paraId="58AC4405" w14:textId="77777777" w:rsidR="007B5A3E" w:rsidRDefault="007B5A3E">
            <w:pPr>
              <w:jc w:val="center"/>
              <w:rPr>
                <w:sz w:val="22"/>
                <w:szCs w:val="22"/>
              </w:rPr>
            </w:pPr>
            <w:r>
              <w:rPr>
                <w:sz w:val="22"/>
                <w:szCs w:val="22"/>
              </w:rPr>
              <w:t>456</w:t>
            </w:r>
          </w:p>
        </w:tc>
        <w:tc>
          <w:tcPr>
            <w:tcW w:w="1031" w:type="pct"/>
            <w:tcBorders>
              <w:top w:val="nil"/>
              <w:left w:val="nil"/>
              <w:bottom w:val="single" w:sz="4" w:space="0" w:color="auto"/>
              <w:right w:val="single" w:sz="4" w:space="0" w:color="auto"/>
            </w:tcBorders>
            <w:shd w:val="clear" w:color="000000" w:fill="FFFFFF"/>
            <w:noWrap/>
            <w:vAlign w:val="bottom"/>
            <w:hideMark/>
          </w:tcPr>
          <w:p w14:paraId="63BA669B" w14:textId="77777777" w:rsidR="007B5A3E" w:rsidRDefault="007B5A3E">
            <w:pPr>
              <w:jc w:val="center"/>
              <w:rPr>
                <w:color w:val="000000"/>
                <w:sz w:val="22"/>
                <w:szCs w:val="22"/>
              </w:rPr>
            </w:pPr>
            <w:r>
              <w:rPr>
                <w:color w:val="000000"/>
                <w:sz w:val="22"/>
                <w:szCs w:val="22"/>
              </w:rPr>
              <w:t>12</w:t>
            </w:r>
          </w:p>
        </w:tc>
        <w:tc>
          <w:tcPr>
            <w:tcW w:w="1166" w:type="pct"/>
            <w:tcBorders>
              <w:top w:val="nil"/>
              <w:left w:val="nil"/>
              <w:bottom w:val="single" w:sz="4" w:space="0" w:color="auto"/>
              <w:right w:val="single" w:sz="4" w:space="0" w:color="auto"/>
            </w:tcBorders>
            <w:shd w:val="clear" w:color="000000" w:fill="FFFFFF"/>
            <w:noWrap/>
            <w:vAlign w:val="bottom"/>
            <w:hideMark/>
          </w:tcPr>
          <w:p w14:paraId="00FF2CA4" w14:textId="77777777" w:rsidR="007B5A3E" w:rsidRDefault="007B5A3E">
            <w:pPr>
              <w:jc w:val="center"/>
              <w:rPr>
                <w:color w:val="000000"/>
                <w:sz w:val="22"/>
                <w:szCs w:val="22"/>
              </w:rPr>
            </w:pPr>
            <w:r>
              <w:rPr>
                <w:color w:val="000000"/>
                <w:sz w:val="22"/>
                <w:szCs w:val="22"/>
              </w:rPr>
              <w:t>10,94</w:t>
            </w:r>
          </w:p>
        </w:tc>
      </w:tr>
      <w:tr w:rsidR="007B5A3E" w14:paraId="5FE70ED1"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01385368" w14:textId="77777777" w:rsidR="007B5A3E" w:rsidRDefault="007B5A3E">
            <w:pPr>
              <w:jc w:val="center"/>
              <w:rPr>
                <w:sz w:val="22"/>
                <w:szCs w:val="22"/>
              </w:rPr>
            </w:pPr>
            <w:r>
              <w:rPr>
                <w:sz w:val="22"/>
                <w:szCs w:val="22"/>
              </w:rPr>
              <w:t>159</w:t>
            </w:r>
          </w:p>
        </w:tc>
        <w:tc>
          <w:tcPr>
            <w:tcW w:w="1192" w:type="pct"/>
            <w:tcBorders>
              <w:top w:val="nil"/>
              <w:left w:val="nil"/>
              <w:bottom w:val="single" w:sz="4" w:space="0" w:color="auto"/>
              <w:right w:val="single" w:sz="4" w:space="0" w:color="auto"/>
            </w:tcBorders>
            <w:noWrap/>
            <w:vAlign w:val="bottom"/>
            <w:hideMark/>
          </w:tcPr>
          <w:p w14:paraId="68E47E31" w14:textId="77777777" w:rsidR="007B5A3E" w:rsidRDefault="007B5A3E">
            <w:pPr>
              <w:jc w:val="center"/>
              <w:rPr>
                <w:sz w:val="22"/>
                <w:szCs w:val="22"/>
              </w:rPr>
            </w:pPr>
            <w:r>
              <w:rPr>
                <w:sz w:val="22"/>
                <w:szCs w:val="22"/>
              </w:rPr>
              <w:t>4687</w:t>
            </w:r>
          </w:p>
        </w:tc>
        <w:tc>
          <w:tcPr>
            <w:tcW w:w="1031" w:type="pct"/>
            <w:tcBorders>
              <w:top w:val="nil"/>
              <w:left w:val="nil"/>
              <w:bottom w:val="single" w:sz="4" w:space="0" w:color="auto"/>
              <w:right w:val="single" w:sz="4" w:space="0" w:color="auto"/>
            </w:tcBorders>
            <w:shd w:val="clear" w:color="000000" w:fill="FFFFFF"/>
            <w:noWrap/>
            <w:vAlign w:val="bottom"/>
            <w:hideMark/>
          </w:tcPr>
          <w:p w14:paraId="20CA0D99" w14:textId="77777777" w:rsidR="007B5A3E" w:rsidRDefault="007B5A3E">
            <w:pPr>
              <w:jc w:val="center"/>
              <w:rPr>
                <w:color w:val="000000"/>
                <w:sz w:val="22"/>
                <w:szCs w:val="22"/>
              </w:rPr>
            </w:pPr>
            <w:r>
              <w:rPr>
                <w:color w:val="000000"/>
                <w:sz w:val="22"/>
                <w:szCs w:val="22"/>
              </w:rPr>
              <w:t>18</w:t>
            </w:r>
          </w:p>
        </w:tc>
        <w:tc>
          <w:tcPr>
            <w:tcW w:w="1166" w:type="pct"/>
            <w:tcBorders>
              <w:top w:val="nil"/>
              <w:left w:val="nil"/>
              <w:bottom w:val="single" w:sz="4" w:space="0" w:color="auto"/>
              <w:right w:val="single" w:sz="4" w:space="0" w:color="auto"/>
            </w:tcBorders>
            <w:shd w:val="clear" w:color="000000" w:fill="FFFFFF"/>
            <w:noWrap/>
            <w:vAlign w:val="bottom"/>
            <w:hideMark/>
          </w:tcPr>
          <w:p w14:paraId="027865D3" w14:textId="77777777" w:rsidR="007B5A3E" w:rsidRDefault="007B5A3E">
            <w:pPr>
              <w:jc w:val="center"/>
              <w:rPr>
                <w:color w:val="000000"/>
                <w:sz w:val="22"/>
                <w:szCs w:val="22"/>
              </w:rPr>
            </w:pPr>
            <w:r>
              <w:rPr>
                <w:color w:val="000000"/>
                <w:sz w:val="22"/>
                <w:szCs w:val="22"/>
              </w:rPr>
              <w:t>168,73</w:t>
            </w:r>
          </w:p>
        </w:tc>
      </w:tr>
      <w:tr w:rsidR="007B5A3E" w14:paraId="60C90A35"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3E30467D" w14:textId="77777777" w:rsidR="007B5A3E" w:rsidRDefault="007B5A3E">
            <w:pPr>
              <w:jc w:val="center"/>
              <w:rPr>
                <w:sz w:val="22"/>
                <w:szCs w:val="22"/>
              </w:rPr>
            </w:pPr>
            <w:r>
              <w:rPr>
                <w:sz w:val="22"/>
                <w:szCs w:val="22"/>
              </w:rPr>
              <w:t>219</w:t>
            </w:r>
          </w:p>
        </w:tc>
        <w:tc>
          <w:tcPr>
            <w:tcW w:w="1192" w:type="pct"/>
            <w:tcBorders>
              <w:top w:val="nil"/>
              <w:left w:val="nil"/>
              <w:bottom w:val="single" w:sz="4" w:space="0" w:color="auto"/>
              <w:right w:val="single" w:sz="4" w:space="0" w:color="auto"/>
            </w:tcBorders>
            <w:noWrap/>
            <w:vAlign w:val="bottom"/>
            <w:hideMark/>
          </w:tcPr>
          <w:p w14:paraId="5D0CFCBB" w14:textId="77777777" w:rsidR="007B5A3E" w:rsidRDefault="007B5A3E">
            <w:pPr>
              <w:jc w:val="center"/>
              <w:rPr>
                <w:sz w:val="22"/>
                <w:szCs w:val="22"/>
              </w:rPr>
            </w:pPr>
            <w:r>
              <w:rPr>
                <w:sz w:val="22"/>
                <w:szCs w:val="22"/>
              </w:rPr>
              <w:t>1914</w:t>
            </w:r>
          </w:p>
        </w:tc>
        <w:tc>
          <w:tcPr>
            <w:tcW w:w="1031" w:type="pct"/>
            <w:tcBorders>
              <w:top w:val="nil"/>
              <w:left w:val="nil"/>
              <w:bottom w:val="single" w:sz="4" w:space="0" w:color="auto"/>
              <w:right w:val="single" w:sz="4" w:space="0" w:color="auto"/>
            </w:tcBorders>
            <w:shd w:val="clear" w:color="000000" w:fill="FFFFFF"/>
            <w:noWrap/>
            <w:vAlign w:val="bottom"/>
            <w:hideMark/>
          </w:tcPr>
          <w:p w14:paraId="56486B2C" w14:textId="77777777" w:rsidR="007B5A3E" w:rsidRDefault="007B5A3E">
            <w:pPr>
              <w:jc w:val="center"/>
              <w:rPr>
                <w:color w:val="000000"/>
                <w:sz w:val="22"/>
                <w:szCs w:val="22"/>
              </w:rPr>
            </w:pPr>
            <w:r>
              <w:rPr>
                <w:color w:val="000000"/>
                <w:sz w:val="22"/>
                <w:szCs w:val="22"/>
              </w:rPr>
              <w:t>34</w:t>
            </w:r>
          </w:p>
        </w:tc>
        <w:tc>
          <w:tcPr>
            <w:tcW w:w="1166" w:type="pct"/>
            <w:tcBorders>
              <w:top w:val="nil"/>
              <w:left w:val="nil"/>
              <w:bottom w:val="single" w:sz="4" w:space="0" w:color="auto"/>
              <w:right w:val="single" w:sz="4" w:space="0" w:color="auto"/>
            </w:tcBorders>
            <w:shd w:val="clear" w:color="000000" w:fill="FFFFFF"/>
            <w:noWrap/>
            <w:vAlign w:val="bottom"/>
            <w:hideMark/>
          </w:tcPr>
          <w:p w14:paraId="33445DA3" w14:textId="77777777" w:rsidR="007B5A3E" w:rsidRDefault="007B5A3E">
            <w:pPr>
              <w:jc w:val="center"/>
              <w:rPr>
                <w:color w:val="000000"/>
                <w:sz w:val="22"/>
                <w:szCs w:val="22"/>
              </w:rPr>
            </w:pPr>
            <w:r>
              <w:rPr>
                <w:color w:val="000000"/>
                <w:sz w:val="22"/>
                <w:szCs w:val="22"/>
              </w:rPr>
              <w:t>130,15</w:t>
            </w:r>
          </w:p>
        </w:tc>
      </w:tr>
      <w:tr w:rsidR="007B5A3E" w14:paraId="07AB7702"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1B9984D9" w14:textId="77777777" w:rsidR="007B5A3E" w:rsidRDefault="007B5A3E">
            <w:pPr>
              <w:jc w:val="center"/>
              <w:rPr>
                <w:sz w:val="22"/>
                <w:szCs w:val="22"/>
              </w:rPr>
            </w:pPr>
            <w:r>
              <w:rPr>
                <w:sz w:val="22"/>
                <w:szCs w:val="22"/>
              </w:rPr>
              <w:t>273</w:t>
            </w:r>
          </w:p>
        </w:tc>
        <w:tc>
          <w:tcPr>
            <w:tcW w:w="1192" w:type="pct"/>
            <w:tcBorders>
              <w:top w:val="nil"/>
              <w:left w:val="nil"/>
              <w:bottom w:val="single" w:sz="4" w:space="0" w:color="auto"/>
              <w:right w:val="single" w:sz="4" w:space="0" w:color="auto"/>
            </w:tcBorders>
            <w:noWrap/>
            <w:vAlign w:val="bottom"/>
            <w:hideMark/>
          </w:tcPr>
          <w:p w14:paraId="6B8A3A64" w14:textId="77777777" w:rsidR="007B5A3E" w:rsidRDefault="007B5A3E">
            <w:pPr>
              <w:jc w:val="center"/>
              <w:rPr>
                <w:sz w:val="22"/>
                <w:szCs w:val="22"/>
              </w:rPr>
            </w:pPr>
            <w:r>
              <w:rPr>
                <w:sz w:val="22"/>
                <w:szCs w:val="22"/>
              </w:rPr>
              <w:t>679</w:t>
            </w:r>
          </w:p>
        </w:tc>
        <w:tc>
          <w:tcPr>
            <w:tcW w:w="1031" w:type="pct"/>
            <w:tcBorders>
              <w:top w:val="nil"/>
              <w:left w:val="nil"/>
              <w:bottom w:val="single" w:sz="4" w:space="0" w:color="auto"/>
              <w:right w:val="single" w:sz="4" w:space="0" w:color="auto"/>
            </w:tcBorders>
            <w:shd w:val="clear" w:color="000000" w:fill="FFFFFF"/>
            <w:noWrap/>
            <w:vAlign w:val="bottom"/>
            <w:hideMark/>
          </w:tcPr>
          <w:p w14:paraId="30EF0C0F" w14:textId="77777777" w:rsidR="007B5A3E" w:rsidRDefault="007B5A3E">
            <w:pPr>
              <w:jc w:val="center"/>
              <w:rPr>
                <w:color w:val="000000"/>
                <w:sz w:val="22"/>
                <w:szCs w:val="22"/>
              </w:rPr>
            </w:pPr>
            <w:r>
              <w:rPr>
                <w:color w:val="000000"/>
                <w:sz w:val="22"/>
                <w:szCs w:val="22"/>
              </w:rPr>
              <w:t>75</w:t>
            </w:r>
          </w:p>
        </w:tc>
        <w:tc>
          <w:tcPr>
            <w:tcW w:w="1166" w:type="pct"/>
            <w:tcBorders>
              <w:top w:val="nil"/>
              <w:left w:val="nil"/>
              <w:bottom w:val="single" w:sz="4" w:space="0" w:color="auto"/>
              <w:right w:val="single" w:sz="4" w:space="0" w:color="auto"/>
            </w:tcBorders>
            <w:shd w:val="clear" w:color="000000" w:fill="FFFFFF"/>
            <w:noWrap/>
            <w:vAlign w:val="bottom"/>
            <w:hideMark/>
          </w:tcPr>
          <w:p w14:paraId="5DAE6D7F" w14:textId="77777777" w:rsidR="007B5A3E" w:rsidRDefault="007B5A3E">
            <w:pPr>
              <w:jc w:val="center"/>
              <w:rPr>
                <w:color w:val="000000"/>
                <w:sz w:val="22"/>
                <w:szCs w:val="22"/>
              </w:rPr>
            </w:pPr>
            <w:r>
              <w:rPr>
                <w:color w:val="000000"/>
                <w:sz w:val="22"/>
                <w:szCs w:val="22"/>
              </w:rPr>
              <w:t>101,85</w:t>
            </w:r>
          </w:p>
        </w:tc>
      </w:tr>
      <w:tr w:rsidR="007B5A3E" w14:paraId="782C8C68"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58014158" w14:textId="77777777" w:rsidR="007B5A3E" w:rsidRDefault="007B5A3E">
            <w:pPr>
              <w:jc w:val="center"/>
              <w:rPr>
                <w:sz w:val="22"/>
                <w:szCs w:val="22"/>
              </w:rPr>
            </w:pPr>
            <w:r>
              <w:rPr>
                <w:sz w:val="22"/>
                <w:szCs w:val="22"/>
              </w:rPr>
              <w:t>325</w:t>
            </w:r>
          </w:p>
        </w:tc>
        <w:tc>
          <w:tcPr>
            <w:tcW w:w="1192" w:type="pct"/>
            <w:tcBorders>
              <w:top w:val="nil"/>
              <w:left w:val="nil"/>
              <w:bottom w:val="single" w:sz="4" w:space="0" w:color="auto"/>
              <w:right w:val="single" w:sz="4" w:space="0" w:color="auto"/>
            </w:tcBorders>
            <w:noWrap/>
            <w:vAlign w:val="bottom"/>
            <w:hideMark/>
          </w:tcPr>
          <w:p w14:paraId="4334C0F5" w14:textId="77777777" w:rsidR="007B5A3E" w:rsidRDefault="007B5A3E">
            <w:pPr>
              <w:jc w:val="center"/>
              <w:rPr>
                <w:sz w:val="22"/>
                <w:szCs w:val="22"/>
              </w:rPr>
            </w:pPr>
            <w:r>
              <w:rPr>
                <w:sz w:val="22"/>
                <w:szCs w:val="22"/>
              </w:rPr>
              <w:t>651</w:t>
            </w:r>
          </w:p>
        </w:tc>
        <w:tc>
          <w:tcPr>
            <w:tcW w:w="1031" w:type="pct"/>
            <w:tcBorders>
              <w:top w:val="nil"/>
              <w:left w:val="nil"/>
              <w:bottom w:val="single" w:sz="4" w:space="0" w:color="auto"/>
              <w:right w:val="single" w:sz="4" w:space="0" w:color="auto"/>
            </w:tcBorders>
            <w:shd w:val="clear" w:color="000000" w:fill="FFFFFF"/>
            <w:noWrap/>
            <w:vAlign w:val="center"/>
            <w:hideMark/>
          </w:tcPr>
          <w:p w14:paraId="59DB57BC" w14:textId="77777777" w:rsidR="007B5A3E" w:rsidRDefault="007B5A3E">
            <w:pPr>
              <w:jc w:val="center"/>
              <w:rPr>
                <w:sz w:val="22"/>
                <w:szCs w:val="22"/>
              </w:rPr>
            </w:pPr>
            <w:r>
              <w:rPr>
                <w:sz w:val="22"/>
                <w:szCs w:val="22"/>
              </w:rPr>
              <w:t>90</w:t>
            </w:r>
          </w:p>
        </w:tc>
        <w:tc>
          <w:tcPr>
            <w:tcW w:w="1166" w:type="pct"/>
            <w:tcBorders>
              <w:top w:val="nil"/>
              <w:left w:val="nil"/>
              <w:bottom w:val="single" w:sz="4" w:space="0" w:color="auto"/>
              <w:right w:val="single" w:sz="4" w:space="0" w:color="auto"/>
            </w:tcBorders>
            <w:shd w:val="clear" w:color="000000" w:fill="FFFFFF"/>
            <w:noWrap/>
            <w:vAlign w:val="bottom"/>
            <w:hideMark/>
          </w:tcPr>
          <w:p w14:paraId="4EC1B43E" w14:textId="77777777" w:rsidR="007B5A3E" w:rsidRDefault="007B5A3E">
            <w:pPr>
              <w:jc w:val="center"/>
              <w:rPr>
                <w:color w:val="000000"/>
                <w:sz w:val="22"/>
                <w:szCs w:val="22"/>
              </w:rPr>
            </w:pPr>
            <w:r>
              <w:rPr>
                <w:color w:val="000000"/>
                <w:sz w:val="22"/>
                <w:szCs w:val="22"/>
              </w:rPr>
              <w:t>117,18</w:t>
            </w:r>
          </w:p>
        </w:tc>
      </w:tr>
      <w:tr w:rsidR="007B5A3E" w14:paraId="64829C20"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60136279" w14:textId="77777777" w:rsidR="007B5A3E" w:rsidRDefault="007B5A3E">
            <w:pPr>
              <w:jc w:val="center"/>
              <w:rPr>
                <w:sz w:val="22"/>
                <w:szCs w:val="22"/>
              </w:rPr>
            </w:pPr>
            <w:r>
              <w:rPr>
                <w:sz w:val="22"/>
                <w:szCs w:val="22"/>
              </w:rPr>
              <w:t>377</w:t>
            </w:r>
          </w:p>
        </w:tc>
        <w:tc>
          <w:tcPr>
            <w:tcW w:w="1192" w:type="pct"/>
            <w:tcBorders>
              <w:top w:val="nil"/>
              <w:left w:val="nil"/>
              <w:bottom w:val="single" w:sz="4" w:space="0" w:color="auto"/>
              <w:right w:val="single" w:sz="4" w:space="0" w:color="auto"/>
            </w:tcBorders>
            <w:noWrap/>
            <w:vAlign w:val="bottom"/>
            <w:hideMark/>
          </w:tcPr>
          <w:p w14:paraId="62B59CFD" w14:textId="77777777" w:rsidR="007B5A3E" w:rsidRDefault="007B5A3E">
            <w:pPr>
              <w:jc w:val="center"/>
              <w:rPr>
                <w:sz w:val="22"/>
                <w:szCs w:val="22"/>
              </w:rPr>
            </w:pPr>
            <w:r>
              <w:rPr>
                <w:sz w:val="22"/>
                <w:szCs w:val="22"/>
              </w:rPr>
              <w:t>102</w:t>
            </w:r>
          </w:p>
        </w:tc>
        <w:tc>
          <w:tcPr>
            <w:tcW w:w="1031" w:type="pct"/>
            <w:tcBorders>
              <w:top w:val="nil"/>
              <w:left w:val="nil"/>
              <w:bottom w:val="single" w:sz="4" w:space="0" w:color="auto"/>
              <w:right w:val="single" w:sz="4" w:space="0" w:color="auto"/>
            </w:tcBorders>
            <w:shd w:val="clear" w:color="000000" w:fill="FFFFFF"/>
            <w:noWrap/>
            <w:vAlign w:val="bottom"/>
            <w:hideMark/>
          </w:tcPr>
          <w:p w14:paraId="6C54785D" w14:textId="77777777" w:rsidR="007B5A3E" w:rsidRDefault="007B5A3E">
            <w:pPr>
              <w:jc w:val="center"/>
              <w:rPr>
                <w:color w:val="000000"/>
                <w:sz w:val="22"/>
                <w:szCs w:val="22"/>
              </w:rPr>
            </w:pPr>
            <w:r>
              <w:rPr>
                <w:color w:val="000000"/>
                <w:sz w:val="22"/>
                <w:szCs w:val="22"/>
              </w:rPr>
              <w:t>101</w:t>
            </w:r>
          </w:p>
        </w:tc>
        <w:tc>
          <w:tcPr>
            <w:tcW w:w="1166" w:type="pct"/>
            <w:tcBorders>
              <w:top w:val="nil"/>
              <w:left w:val="nil"/>
              <w:bottom w:val="single" w:sz="4" w:space="0" w:color="auto"/>
              <w:right w:val="single" w:sz="4" w:space="0" w:color="auto"/>
            </w:tcBorders>
            <w:shd w:val="clear" w:color="000000" w:fill="FFFFFF"/>
            <w:noWrap/>
            <w:vAlign w:val="bottom"/>
            <w:hideMark/>
          </w:tcPr>
          <w:p w14:paraId="7F9A7B8C" w14:textId="77777777" w:rsidR="007B5A3E" w:rsidRDefault="007B5A3E">
            <w:pPr>
              <w:jc w:val="center"/>
              <w:rPr>
                <w:color w:val="000000"/>
                <w:sz w:val="22"/>
                <w:szCs w:val="22"/>
              </w:rPr>
            </w:pPr>
            <w:r>
              <w:rPr>
                <w:color w:val="000000"/>
                <w:sz w:val="22"/>
                <w:szCs w:val="22"/>
              </w:rPr>
              <w:t>20,60</w:t>
            </w:r>
          </w:p>
        </w:tc>
      </w:tr>
      <w:tr w:rsidR="007B5A3E" w14:paraId="75DDD8E2" w14:textId="77777777" w:rsidTr="007B5A3E">
        <w:trPr>
          <w:trHeight w:val="20"/>
        </w:trPr>
        <w:tc>
          <w:tcPr>
            <w:tcW w:w="1611" w:type="pct"/>
            <w:tcBorders>
              <w:top w:val="nil"/>
              <w:left w:val="single" w:sz="4" w:space="0" w:color="auto"/>
              <w:bottom w:val="single" w:sz="4" w:space="0" w:color="auto"/>
              <w:right w:val="single" w:sz="4" w:space="0" w:color="auto"/>
            </w:tcBorders>
            <w:noWrap/>
            <w:vAlign w:val="bottom"/>
            <w:hideMark/>
          </w:tcPr>
          <w:p w14:paraId="01AC519E" w14:textId="77777777" w:rsidR="007B5A3E" w:rsidRDefault="007B5A3E">
            <w:pPr>
              <w:jc w:val="center"/>
              <w:rPr>
                <w:sz w:val="22"/>
                <w:szCs w:val="22"/>
              </w:rPr>
            </w:pPr>
            <w:r>
              <w:rPr>
                <w:sz w:val="22"/>
                <w:szCs w:val="22"/>
              </w:rPr>
              <w:t>426</w:t>
            </w:r>
          </w:p>
        </w:tc>
        <w:tc>
          <w:tcPr>
            <w:tcW w:w="1192" w:type="pct"/>
            <w:tcBorders>
              <w:top w:val="nil"/>
              <w:left w:val="nil"/>
              <w:bottom w:val="single" w:sz="4" w:space="0" w:color="auto"/>
              <w:right w:val="single" w:sz="4" w:space="0" w:color="auto"/>
            </w:tcBorders>
            <w:noWrap/>
            <w:vAlign w:val="bottom"/>
            <w:hideMark/>
          </w:tcPr>
          <w:p w14:paraId="4AC3D3A5" w14:textId="77777777" w:rsidR="007B5A3E" w:rsidRDefault="007B5A3E">
            <w:pPr>
              <w:jc w:val="center"/>
              <w:rPr>
                <w:sz w:val="22"/>
                <w:szCs w:val="22"/>
              </w:rPr>
            </w:pPr>
            <w:r>
              <w:rPr>
                <w:sz w:val="22"/>
                <w:szCs w:val="22"/>
              </w:rPr>
              <w:t>139</w:t>
            </w:r>
          </w:p>
        </w:tc>
        <w:tc>
          <w:tcPr>
            <w:tcW w:w="1031" w:type="pct"/>
            <w:tcBorders>
              <w:top w:val="nil"/>
              <w:left w:val="nil"/>
              <w:bottom w:val="single" w:sz="4" w:space="0" w:color="auto"/>
              <w:right w:val="single" w:sz="4" w:space="0" w:color="auto"/>
            </w:tcBorders>
            <w:shd w:val="clear" w:color="000000" w:fill="FFFFFF"/>
            <w:noWrap/>
            <w:vAlign w:val="center"/>
            <w:hideMark/>
          </w:tcPr>
          <w:p w14:paraId="559B3217" w14:textId="77777777" w:rsidR="007B5A3E" w:rsidRDefault="007B5A3E">
            <w:pPr>
              <w:jc w:val="center"/>
              <w:rPr>
                <w:sz w:val="22"/>
                <w:szCs w:val="22"/>
              </w:rPr>
            </w:pPr>
            <w:r>
              <w:rPr>
                <w:sz w:val="22"/>
                <w:szCs w:val="22"/>
              </w:rPr>
              <w:t>135</w:t>
            </w:r>
          </w:p>
        </w:tc>
        <w:tc>
          <w:tcPr>
            <w:tcW w:w="1166" w:type="pct"/>
            <w:tcBorders>
              <w:top w:val="nil"/>
              <w:left w:val="nil"/>
              <w:bottom w:val="single" w:sz="4" w:space="0" w:color="auto"/>
              <w:right w:val="single" w:sz="4" w:space="0" w:color="auto"/>
            </w:tcBorders>
            <w:shd w:val="clear" w:color="000000" w:fill="FFFFFF"/>
            <w:noWrap/>
            <w:vAlign w:val="bottom"/>
            <w:hideMark/>
          </w:tcPr>
          <w:p w14:paraId="3DDD8255" w14:textId="77777777" w:rsidR="007B5A3E" w:rsidRDefault="007B5A3E">
            <w:pPr>
              <w:jc w:val="center"/>
              <w:rPr>
                <w:color w:val="000000"/>
                <w:sz w:val="22"/>
                <w:szCs w:val="22"/>
              </w:rPr>
            </w:pPr>
            <w:r>
              <w:rPr>
                <w:color w:val="000000"/>
                <w:sz w:val="22"/>
                <w:szCs w:val="22"/>
              </w:rPr>
              <w:t>37,53</w:t>
            </w:r>
          </w:p>
        </w:tc>
      </w:tr>
      <w:tr w:rsidR="007B5A3E" w14:paraId="69585B7F" w14:textId="77777777" w:rsidTr="007B5A3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6466B" w14:textId="77777777" w:rsidR="007B5A3E" w:rsidRDefault="007B5A3E">
            <w:pPr>
              <w:rPr>
                <w:sz w:val="22"/>
                <w:szCs w:val="22"/>
              </w:rPr>
            </w:pPr>
            <w:r>
              <w:rPr>
                <w:sz w:val="22"/>
                <w:szCs w:val="22"/>
              </w:rPr>
              <w:t>Котельная № 5 поселка Хасын</w:t>
            </w:r>
          </w:p>
        </w:tc>
      </w:tr>
      <w:tr w:rsidR="007B5A3E" w14:paraId="78E461E9"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7DBB152A" w14:textId="77777777" w:rsidR="007B5A3E" w:rsidRDefault="007B5A3E">
            <w:pPr>
              <w:jc w:val="center"/>
              <w:rPr>
                <w:sz w:val="22"/>
                <w:szCs w:val="22"/>
              </w:rPr>
            </w:pPr>
            <w:r>
              <w:rPr>
                <w:sz w:val="22"/>
                <w:szCs w:val="22"/>
              </w:rPr>
              <w:t>57</w:t>
            </w:r>
          </w:p>
        </w:tc>
        <w:tc>
          <w:tcPr>
            <w:tcW w:w="1192" w:type="pct"/>
            <w:tcBorders>
              <w:top w:val="nil"/>
              <w:left w:val="nil"/>
              <w:bottom w:val="single" w:sz="4" w:space="0" w:color="auto"/>
              <w:right w:val="single" w:sz="4" w:space="0" w:color="auto"/>
            </w:tcBorders>
            <w:noWrap/>
            <w:vAlign w:val="bottom"/>
            <w:hideMark/>
          </w:tcPr>
          <w:p w14:paraId="0D27DA08" w14:textId="77777777" w:rsidR="007B5A3E" w:rsidRDefault="007B5A3E">
            <w:pPr>
              <w:jc w:val="center"/>
              <w:rPr>
                <w:sz w:val="22"/>
                <w:szCs w:val="22"/>
              </w:rPr>
            </w:pPr>
            <w:r>
              <w:rPr>
                <w:sz w:val="22"/>
                <w:szCs w:val="22"/>
              </w:rPr>
              <w:t>58</w:t>
            </w:r>
          </w:p>
        </w:tc>
        <w:tc>
          <w:tcPr>
            <w:tcW w:w="1031" w:type="pct"/>
            <w:tcBorders>
              <w:top w:val="nil"/>
              <w:left w:val="nil"/>
              <w:bottom w:val="single" w:sz="4" w:space="0" w:color="auto"/>
              <w:right w:val="single" w:sz="4" w:space="0" w:color="auto"/>
            </w:tcBorders>
            <w:shd w:val="clear" w:color="000000" w:fill="FFFFFF"/>
            <w:noWrap/>
            <w:vAlign w:val="bottom"/>
            <w:hideMark/>
          </w:tcPr>
          <w:p w14:paraId="4CE41C6D" w14:textId="77777777" w:rsidR="007B5A3E" w:rsidRDefault="007B5A3E">
            <w:pPr>
              <w:jc w:val="center"/>
              <w:rPr>
                <w:color w:val="000000"/>
                <w:sz w:val="22"/>
                <w:szCs w:val="22"/>
              </w:rPr>
            </w:pPr>
            <w:r>
              <w:rPr>
                <w:color w:val="000000"/>
                <w:sz w:val="22"/>
                <w:szCs w:val="22"/>
              </w:rPr>
              <w:t>1,4</w:t>
            </w:r>
          </w:p>
        </w:tc>
        <w:tc>
          <w:tcPr>
            <w:tcW w:w="1166" w:type="pct"/>
            <w:tcBorders>
              <w:top w:val="nil"/>
              <w:left w:val="nil"/>
              <w:bottom w:val="single" w:sz="4" w:space="0" w:color="auto"/>
              <w:right w:val="single" w:sz="4" w:space="0" w:color="auto"/>
            </w:tcBorders>
            <w:shd w:val="clear" w:color="000000" w:fill="FFFFFF"/>
            <w:noWrap/>
            <w:vAlign w:val="bottom"/>
            <w:hideMark/>
          </w:tcPr>
          <w:p w14:paraId="6623724A" w14:textId="77777777" w:rsidR="007B5A3E" w:rsidRDefault="007B5A3E">
            <w:pPr>
              <w:jc w:val="center"/>
              <w:rPr>
                <w:color w:val="000000"/>
                <w:sz w:val="22"/>
                <w:szCs w:val="22"/>
              </w:rPr>
            </w:pPr>
            <w:r>
              <w:rPr>
                <w:color w:val="000000"/>
                <w:sz w:val="22"/>
                <w:szCs w:val="22"/>
              </w:rPr>
              <w:t>0,16</w:t>
            </w:r>
          </w:p>
        </w:tc>
      </w:tr>
      <w:tr w:rsidR="007B5A3E" w14:paraId="395CCF76"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6C8D3076" w14:textId="77777777" w:rsidR="007B5A3E" w:rsidRDefault="007B5A3E">
            <w:pPr>
              <w:jc w:val="center"/>
              <w:rPr>
                <w:sz w:val="22"/>
                <w:szCs w:val="22"/>
              </w:rPr>
            </w:pPr>
            <w:r>
              <w:rPr>
                <w:sz w:val="22"/>
                <w:szCs w:val="22"/>
              </w:rPr>
              <w:t>76</w:t>
            </w:r>
          </w:p>
        </w:tc>
        <w:tc>
          <w:tcPr>
            <w:tcW w:w="1192" w:type="pct"/>
            <w:tcBorders>
              <w:top w:val="nil"/>
              <w:left w:val="nil"/>
              <w:bottom w:val="single" w:sz="4" w:space="0" w:color="auto"/>
              <w:right w:val="single" w:sz="4" w:space="0" w:color="auto"/>
            </w:tcBorders>
            <w:noWrap/>
            <w:vAlign w:val="bottom"/>
            <w:hideMark/>
          </w:tcPr>
          <w:p w14:paraId="7F8912C7" w14:textId="77777777" w:rsidR="007B5A3E" w:rsidRDefault="007B5A3E">
            <w:pPr>
              <w:jc w:val="center"/>
              <w:rPr>
                <w:sz w:val="22"/>
                <w:szCs w:val="22"/>
              </w:rPr>
            </w:pPr>
            <w:r>
              <w:rPr>
                <w:sz w:val="22"/>
                <w:szCs w:val="22"/>
              </w:rPr>
              <w:t>757</w:t>
            </w:r>
          </w:p>
        </w:tc>
        <w:tc>
          <w:tcPr>
            <w:tcW w:w="1031" w:type="pct"/>
            <w:tcBorders>
              <w:top w:val="nil"/>
              <w:left w:val="nil"/>
              <w:bottom w:val="single" w:sz="4" w:space="0" w:color="auto"/>
              <w:right w:val="single" w:sz="4" w:space="0" w:color="auto"/>
            </w:tcBorders>
            <w:shd w:val="clear" w:color="000000" w:fill="FFFFFF"/>
            <w:noWrap/>
            <w:vAlign w:val="bottom"/>
            <w:hideMark/>
          </w:tcPr>
          <w:p w14:paraId="48A25C7F" w14:textId="77777777" w:rsidR="007B5A3E" w:rsidRDefault="007B5A3E">
            <w:pPr>
              <w:jc w:val="center"/>
              <w:rPr>
                <w:color w:val="000000"/>
                <w:sz w:val="22"/>
                <w:szCs w:val="22"/>
              </w:rPr>
            </w:pPr>
            <w:r>
              <w:rPr>
                <w:color w:val="000000"/>
                <w:sz w:val="22"/>
                <w:szCs w:val="22"/>
              </w:rPr>
              <w:t>3,9</w:t>
            </w:r>
          </w:p>
        </w:tc>
        <w:tc>
          <w:tcPr>
            <w:tcW w:w="1166" w:type="pct"/>
            <w:tcBorders>
              <w:top w:val="nil"/>
              <w:left w:val="nil"/>
              <w:bottom w:val="single" w:sz="4" w:space="0" w:color="auto"/>
              <w:right w:val="single" w:sz="4" w:space="0" w:color="auto"/>
            </w:tcBorders>
            <w:shd w:val="clear" w:color="000000" w:fill="FFFFFF"/>
            <w:noWrap/>
            <w:vAlign w:val="bottom"/>
            <w:hideMark/>
          </w:tcPr>
          <w:p w14:paraId="17C345E3" w14:textId="77777777" w:rsidR="007B5A3E" w:rsidRDefault="007B5A3E">
            <w:pPr>
              <w:jc w:val="center"/>
              <w:rPr>
                <w:color w:val="000000"/>
                <w:sz w:val="22"/>
                <w:szCs w:val="22"/>
              </w:rPr>
            </w:pPr>
            <w:r>
              <w:rPr>
                <w:color w:val="000000"/>
                <w:sz w:val="22"/>
                <w:szCs w:val="22"/>
              </w:rPr>
              <w:t>5,90</w:t>
            </w:r>
          </w:p>
        </w:tc>
      </w:tr>
      <w:tr w:rsidR="007B5A3E" w14:paraId="7B6494EC"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388FABF9" w14:textId="77777777" w:rsidR="007B5A3E" w:rsidRDefault="007B5A3E">
            <w:pPr>
              <w:jc w:val="center"/>
              <w:rPr>
                <w:sz w:val="22"/>
                <w:szCs w:val="22"/>
              </w:rPr>
            </w:pPr>
            <w:r>
              <w:rPr>
                <w:sz w:val="22"/>
                <w:szCs w:val="22"/>
              </w:rPr>
              <w:t>89</w:t>
            </w:r>
          </w:p>
        </w:tc>
        <w:tc>
          <w:tcPr>
            <w:tcW w:w="1192" w:type="pct"/>
            <w:tcBorders>
              <w:top w:val="nil"/>
              <w:left w:val="nil"/>
              <w:bottom w:val="single" w:sz="4" w:space="0" w:color="auto"/>
              <w:right w:val="single" w:sz="4" w:space="0" w:color="auto"/>
            </w:tcBorders>
            <w:noWrap/>
            <w:vAlign w:val="bottom"/>
            <w:hideMark/>
          </w:tcPr>
          <w:p w14:paraId="7AC53B95" w14:textId="77777777" w:rsidR="007B5A3E" w:rsidRDefault="007B5A3E">
            <w:pPr>
              <w:jc w:val="center"/>
              <w:rPr>
                <w:sz w:val="22"/>
                <w:szCs w:val="22"/>
              </w:rPr>
            </w:pPr>
            <w:r>
              <w:rPr>
                <w:sz w:val="22"/>
                <w:szCs w:val="22"/>
              </w:rPr>
              <w:t>389</w:t>
            </w:r>
          </w:p>
        </w:tc>
        <w:tc>
          <w:tcPr>
            <w:tcW w:w="1031" w:type="pct"/>
            <w:tcBorders>
              <w:top w:val="nil"/>
              <w:left w:val="nil"/>
              <w:bottom w:val="single" w:sz="4" w:space="0" w:color="auto"/>
              <w:right w:val="single" w:sz="4" w:space="0" w:color="auto"/>
            </w:tcBorders>
            <w:shd w:val="clear" w:color="000000" w:fill="FFFFFF"/>
            <w:noWrap/>
            <w:vAlign w:val="bottom"/>
            <w:hideMark/>
          </w:tcPr>
          <w:p w14:paraId="7B8BB1F2" w14:textId="77777777" w:rsidR="007B5A3E" w:rsidRDefault="007B5A3E">
            <w:pPr>
              <w:jc w:val="center"/>
              <w:rPr>
                <w:color w:val="000000"/>
                <w:sz w:val="22"/>
                <w:szCs w:val="22"/>
              </w:rPr>
            </w:pPr>
            <w:r>
              <w:rPr>
                <w:color w:val="000000"/>
                <w:sz w:val="22"/>
                <w:szCs w:val="22"/>
              </w:rPr>
              <w:t>5,3</w:t>
            </w:r>
          </w:p>
        </w:tc>
        <w:tc>
          <w:tcPr>
            <w:tcW w:w="1166" w:type="pct"/>
            <w:tcBorders>
              <w:top w:val="nil"/>
              <w:left w:val="nil"/>
              <w:bottom w:val="single" w:sz="4" w:space="0" w:color="auto"/>
              <w:right w:val="single" w:sz="4" w:space="0" w:color="auto"/>
            </w:tcBorders>
            <w:shd w:val="clear" w:color="000000" w:fill="FFFFFF"/>
            <w:noWrap/>
            <w:vAlign w:val="bottom"/>
            <w:hideMark/>
          </w:tcPr>
          <w:p w14:paraId="393683A1" w14:textId="77777777" w:rsidR="007B5A3E" w:rsidRDefault="007B5A3E">
            <w:pPr>
              <w:jc w:val="center"/>
              <w:rPr>
                <w:color w:val="000000"/>
                <w:sz w:val="22"/>
                <w:szCs w:val="22"/>
              </w:rPr>
            </w:pPr>
            <w:r>
              <w:rPr>
                <w:color w:val="000000"/>
                <w:sz w:val="22"/>
                <w:szCs w:val="22"/>
              </w:rPr>
              <w:t>4,12</w:t>
            </w:r>
          </w:p>
        </w:tc>
      </w:tr>
      <w:tr w:rsidR="007B5A3E" w14:paraId="290D5BB0"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5CB20EFA" w14:textId="77777777" w:rsidR="007B5A3E" w:rsidRDefault="007B5A3E">
            <w:pPr>
              <w:jc w:val="center"/>
              <w:rPr>
                <w:sz w:val="22"/>
                <w:szCs w:val="22"/>
              </w:rPr>
            </w:pPr>
            <w:r>
              <w:rPr>
                <w:sz w:val="22"/>
                <w:szCs w:val="22"/>
              </w:rPr>
              <w:t>108</w:t>
            </w:r>
          </w:p>
        </w:tc>
        <w:tc>
          <w:tcPr>
            <w:tcW w:w="1192" w:type="pct"/>
            <w:tcBorders>
              <w:top w:val="nil"/>
              <w:left w:val="nil"/>
              <w:bottom w:val="single" w:sz="4" w:space="0" w:color="auto"/>
              <w:right w:val="single" w:sz="4" w:space="0" w:color="auto"/>
            </w:tcBorders>
            <w:noWrap/>
            <w:vAlign w:val="bottom"/>
            <w:hideMark/>
          </w:tcPr>
          <w:p w14:paraId="35F586BB" w14:textId="77777777" w:rsidR="007B5A3E" w:rsidRDefault="007B5A3E">
            <w:pPr>
              <w:jc w:val="center"/>
              <w:rPr>
                <w:sz w:val="22"/>
                <w:szCs w:val="22"/>
              </w:rPr>
            </w:pPr>
            <w:r>
              <w:rPr>
                <w:sz w:val="22"/>
                <w:szCs w:val="22"/>
              </w:rPr>
              <w:t>479</w:t>
            </w:r>
          </w:p>
        </w:tc>
        <w:tc>
          <w:tcPr>
            <w:tcW w:w="1031" w:type="pct"/>
            <w:tcBorders>
              <w:top w:val="nil"/>
              <w:left w:val="nil"/>
              <w:bottom w:val="single" w:sz="4" w:space="0" w:color="auto"/>
              <w:right w:val="single" w:sz="4" w:space="0" w:color="auto"/>
            </w:tcBorders>
            <w:shd w:val="clear" w:color="000000" w:fill="FFFFFF"/>
            <w:noWrap/>
            <w:vAlign w:val="bottom"/>
            <w:hideMark/>
          </w:tcPr>
          <w:p w14:paraId="273E7BB7" w14:textId="77777777" w:rsidR="007B5A3E" w:rsidRDefault="007B5A3E">
            <w:pPr>
              <w:jc w:val="center"/>
              <w:rPr>
                <w:color w:val="000000"/>
                <w:sz w:val="22"/>
                <w:szCs w:val="22"/>
              </w:rPr>
            </w:pPr>
            <w:r>
              <w:rPr>
                <w:color w:val="000000"/>
                <w:sz w:val="22"/>
                <w:szCs w:val="22"/>
              </w:rPr>
              <w:t>6,6</w:t>
            </w:r>
          </w:p>
        </w:tc>
        <w:tc>
          <w:tcPr>
            <w:tcW w:w="1166" w:type="pct"/>
            <w:tcBorders>
              <w:top w:val="nil"/>
              <w:left w:val="nil"/>
              <w:bottom w:val="single" w:sz="4" w:space="0" w:color="auto"/>
              <w:right w:val="single" w:sz="4" w:space="0" w:color="auto"/>
            </w:tcBorders>
            <w:shd w:val="clear" w:color="000000" w:fill="FFFFFF"/>
            <w:noWrap/>
            <w:vAlign w:val="bottom"/>
            <w:hideMark/>
          </w:tcPr>
          <w:p w14:paraId="231CF5C5" w14:textId="77777777" w:rsidR="007B5A3E" w:rsidRDefault="007B5A3E">
            <w:pPr>
              <w:jc w:val="center"/>
              <w:rPr>
                <w:color w:val="000000"/>
                <w:sz w:val="22"/>
                <w:szCs w:val="22"/>
              </w:rPr>
            </w:pPr>
            <w:r>
              <w:rPr>
                <w:color w:val="000000"/>
                <w:sz w:val="22"/>
                <w:szCs w:val="22"/>
              </w:rPr>
              <w:t>6,32</w:t>
            </w:r>
          </w:p>
        </w:tc>
      </w:tr>
      <w:tr w:rsidR="007B5A3E" w14:paraId="50C7EA64"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00832F9B" w14:textId="77777777" w:rsidR="007B5A3E" w:rsidRDefault="007B5A3E">
            <w:pPr>
              <w:jc w:val="center"/>
              <w:rPr>
                <w:sz w:val="22"/>
                <w:szCs w:val="22"/>
              </w:rPr>
            </w:pPr>
            <w:r>
              <w:rPr>
                <w:sz w:val="22"/>
                <w:szCs w:val="22"/>
              </w:rPr>
              <w:t>133</w:t>
            </w:r>
          </w:p>
        </w:tc>
        <w:tc>
          <w:tcPr>
            <w:tcW w:w="1192" w:type="pct"/>
            <w:tcBorders>
              <w:top w:val="nil"/>
              <w:left w:val="nil"/>
              <w:bottom w:val="single" w:sz="4" w:space="0" w:color="auto"/>
              <w:right w:val="single" w:sz="4" w:space="0" w:color="auto"/>
            </w:tcBorders>
            <w:noWrap/>
            <w:vAlign w:val="bottom"/>
            <w:hideMark/>
          </w:tcPr>
          <w:p w14:paraId="43C5F76B" w14:textId="77777777" w:rsidR="007B5A3E" w:rsidRDefault="007B5A3E">
            <w:pPr>
              <w:jc w:val="center"/>
              <w:rPr>
                <w:sz w:val="22"/>
                <w:szCs w:val="22"/>
              </w:rPr>
            </w:pPr>
            <w:r>
              <w:rPr>
                <w:sz w:val="22"/>
                <w:szCs w:val="22"/>
              </w:rPr>
              <w:t>242</w:t>
            </w:r>
          </w:p>
        </w:tc>
        <w:tc>
          <w:tcPr>
            <w:tcW w:w="1031" w:type="pct"/>
            <w:tcBorders>
              <w:top w:val="nil"/>
              <w:left w:val="nil"/>
              <w:bottom w:val="single" w:sz="4" w:space="0" w:color="auto"/>
              <w:right w:val="single" w:sz="4" w:space="0" w:color="auto"/>
            </w:tcBorders>
            <w:shd w:val="clear" w:color="000000" w:fill="FFFFFF"/>
            <w:noWrap/>
            <w:vAlign w:val="center"/>
            <w:hideMark/>
          </w:tcPr>
          <w:p w14:paraId="1CB1A0DC" w14:textId="77777777" w:rsidR="007B5A3E" w:rsidRDefault="007B5A3E">
            <w:pPr>
              <w:jc w:val="center"/>
              <w:rPr>
                <w:sz w:val="22"/>
                <w:szCs w:val="22"/>
              </w:rPr>
            </w:pPr>
            <w:r>
              <w:rPr>
                <w:sz w:val="22"/>
                <w:szCs w:val="22"/>
              </w:rPr>
              <w:t>12</w:t>
            </w:r>
          </w:p>
        </w:tc>
        <w:tc>
          <w:tcPr>
            <w:tcW w:w="1166" w:type="pct"/>
            <w:tcBorders>
              <w:top w:val="nil"/>
              <w:left w:val="nil"/>
              <w:bottom w:val="single" w:sz="4" w:space="0" w:color="auto"/>
              <w:right w:val="single" w:sz="4" w:space="0" w:color="auto"/>
            </w:tcBorders>
            <w:shd w:val="clear" w:color="000000" w:fill="FFFFFF"/>
            <w:noWrap/>
            <w:vAlign w:val="bottom"/>
            <w:hideMark/>
          </w:tcPr>
          <w:p w14:paraId="6574E6D2" w14:textId="77777777" w:rsidR="007B5A3E" w:rsidRDefault="007B5A3E">
            <w:pPr>
              <w:jc w:val="center"/>
              <w:rPr>
                <w:color w:val="000000"/>
                <w:sz w:val="22"/>
                <w:szCs w:val="22"/>
              </w:rPr>
            </w:pPr>
            <w:r>
              <w:rPr>
                <w:color w:val="000000"/>
                <w:sz w:val="22"/>
                <w:szCs w:val="22"/>
              </w:rPr>
              <w:t>5,81</w:t>
            </w:r>
          </w:p>
        </w:tc>
      </w:tr>
      <w:tr w:rsidR="007B5A3E" w14:paraId="65267DBC"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2077F1F2" w14:textId="77777777" w:rsidR="007B5A3E" w:rsidRDefault="007B5A3E">
            <w:pPr>
              <w:jc w:val="center"/>
              <w:rPr>
                <w:sz w:val="22"/>
                <w:szCs w:val="22"/>
              </w:rPr>
            </w:pPr>
            <w:r>
              <w:rPr>
                <w:sz w:val="22"/>
                <w:szCs w:val="22"/>
              </w:rPr>
              <w:t>159</w:t>
            </w:r>
          </w:p>
        </w:tc>
        <w:tc>
          <w:tcPr>
            <w:tcW w:w="1192" w:type="pct"/>
            <w:tcBorders>
              <w:top w:val="nil"/>
              <w:left w:val="nil"/>
              <w:bottom w:val="single" w:sz="4" w:space="0" w:color="auto"/>
              <w:right w:val="single" w:sz="4" w:space="0" w:color="auto"/>
            </w:tcBorders>
            <w:noWrap/>
            <w:vAlign w:val="bottom"/>
            <w:hideMark/>
          </w:tcPr>
          <w:p w14:paraId="34898ECE" w14:textId="77777777" w:rsidR="007B5A3E" w:rsidRDefault="007B5A3E">
            <w:pPr>
              <w:jc w:val="center"/>
              <w:rPr>
                <w:sz w:val="22"/>
                <w:szCs w:val="22"/>
              </w:rPr>
            </w:pPr>
            <w:r>
              <w:rPr>
                <w:sz w:val="22"/>
                <w:szCs w:val="22"/>
              </w:rPr>
              <w:t>44</w:t>
            </w:r>
          </w:p>
        </w:tc>
        <w:tc>
          <w:tcPr>
            <w:tcW w:w="1031" w:type="pct"/>
            <w:tcBorders>
              <w:top w:val="nil"/>
              <w:left w:val="nil"/>
              <w:bottom w:val="single" w:sz="4" w:space="0" w:color="auto"/>
              <w:right w:val="single" w:sz="4" w:space="0" w:color="auto"/>
            </w:tcBorders>
            <w:shd w:val="clear" w:color="000000" w:fill="FFFFFF"/>
            <w:noWrap/>
            <w:vAlign w:val="center"/>
            <w:hideMark/>
          </w:tcPr>
          <w:p w14:paraId="1C385007" w14:textId="77777777" w:rsidR="007B5A3E" w:rsidRDefault="007B5A3E">
            <w:pPr>
              <w:jc w:val="center"/>
              <w:rPr>
                <w:sz w:val="22"/>
                <w:szCs w:val="22"/>
              </w:rPr>
            </w:pPr>
            <w:r>
              <w:rPr>
                <w:sz w:val="22"/>
                <w:szCs w:val="22"/>
              </w:rPr>
              <w:t>18</w:t>
            </w:r>
          </w:p>
        </w:tc>
        <w:tc>
          <w:tcPr>
            <w:tcW w:w="1166" w:type="pct"/>
            <w:tcBorders>
              <w:top w:val="nil"/>
              <w:left w:val="nil"/>
              <w:bottom w:val="single" w:sz="4" w:space="0" w:color="auto"/>
              <w:right w:val="single" w:sz="4" w:space="0" w:color="auto"/>
            </w:tcBorders>
            <w:shd w:val="clear" w:color="000000" w:fill="FFFFFF"/>
            <w:noWrap/>
            <w:vAlign w:val="bottom"/>
            <w:hideMark/>
          </w:tcPr>
          <w:p w14:paraId="3762D231" w14:textId="77777777" w:rsidR="007B5A3E" w:rsidRDefault="007B5A3E">
            <w:pPr>
              <w:jc w:val="center"/>
              <w:rPr>
                <w:color w:val="000000"/>
                <w:sz w:val="22"/>
                <w:szCs w:val="22"/>
              </w:rPr>
            </w:pPr>
            <w:r>
              <w:rPr>
                <w:color w:val="000000"/>
                <w:sz w:val="22"/>
                <w:szCs w:val="22"/>
              </w:rPr>
              <w:t>1,58</w:t>
            </w:r>
          </w:p>
        </w:tc>
      </w:tr>
      <w:tr w:rsidR="007B5A3E" w14:paraId="5D702D36"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10B290A2" w14:textId="77777777" w:rsidR="007B5A3E" w:rsidRDefault="007B5A3E">
            <w:pPr>
              <w:jc w:val="center"/>
              <w:rPr>
                <w:sz w:val="22"/>
                <w:szCs w:val="22"/>
              </w:rPr>
            </w:pPr>
            <w:r>
              <w:rPr>
                <w:sz w:val="22"/>
                <w:szCs w:val="22"/>
              </w:rPr>
              <w:t>219</w:t>
            </w:r>
          </w:p>
        </w:tc>
        <w:tc>
          <w:tcPr>
            <w:tcW w:w="1192" w:type="pct"/>
            <w:tcBorders>
              <w:top w:val="nil"/>
              <w:left w:val="nil"/>
              <w:bottom w:val="single" w:sz="4" w:space="0" w:color="auto"/>
              <w:right w:val="single" w:sz="4" w:space="0" w:color="auto"/>
            </w:tcBorders>
            <w:noWrap/>
            <w:vAlign w:val="bottom"/>
            <w:hideMark/>
          </w:tcPr>
          <w:p w14:paraId="2D634994" w14:textId="77777777" w:rsidR="007B5A3E" w:rsidRDefault="007B5A3E">
            <w:pPr>
              <w:jc w:val="center"/>
              <w:rPr>
                <w:sz w:val="22"/>
                <w:szCs w:val="22"/>
              </w:rPr>
            </w:pPr>
            <w:r>
              <w:rPr>
                <w:sz w:val="22"/>
                <w:szCs w:val="22"/>
              </w:rPr>
              <w:t>1002</w:t>
            </w:r>
          </w:p>
        </w:tc>
        <w:tc>
          <w:tcPr>
            <w:tcW w:w="1031" w:type="pct"/>
            <w:tcBorders>
              <w:top w:val="nil"/>
              <w:left w:val="nil"/>
              <w:bottom w:val="single" w:sz="4" w:space="0" w:color="auto"/>
              <w:right w:val="single" w:sz="4" w:space="0" w:color="auto"/>
            </w:tcBorders>
            <w:shd w:val="clear" w:color="000000" w:fill="FFFFFF"/>
            <w:noWrap/>
            <w:vAlign w:val="center"/>
            <w:hideMark/>
          </w:tcPr>
          <w:p w14:paraId="550A8B7B" w14:textId="77777777" w:rsidR="007B5A3E" w:rsidRDefault="007B5A3E">
            <w:pPr>
              <w:jc w:val="center"/>
              <w:rPr>
                <w:sz w:val="22"/>
                <w:szCs w:val="22"/>
              </w:rPr>
            </w:pPr>
            <w:r>
              <w:rPr>
                <w:sz w:val="22"/>
                <w:szCs w:val="22"/>
              </w:rPr>
              <w:t>34</w:t>
            </w:r>
          </w:p>
        </w:tc>
        <w:tc>
          <w:tcPr>
            <w:tcW w:w="1166" w:type="pct"/>
            <w:tcBorders>
              <w:top w:val="nil"/>
              <w:left w:val="nil"/>
              <w:bottom w:val="single" w:sz="4" w:space="0" w:color="auto"/>
              <w:right w:val="single" w:sz="4" w:space="0" w:color="auto"/>
            </w:tcBorders>
            <w:shd w:val="clear" w:color="000000" w:fill="FFFFFF"/>
            <w:noWrap/>
            <w:vAlign w:val="bottom"/>
            <w:hideMark/>
          </w:tcPr>
          <w:p w14:paraId="1095C9EC" w14:textId="77777777" w:rsidR="007B5A3E" w:rsidRDefault="007B5A3E">
            <w:pPr>
              <w:jc w:val="center"/>
              <w:rPr>
                <w:color w:val="000000"/>
                <w:sz w:val="22"/>
                <w:szCs w:val="22"/>
              </w:rPr>
            </w:pPr>
            <w:r>
              <w:rPr>
                <w:color w:val="000000"/>
                <w:sz w:val="22"/>
                <w:szCs w:val="22"/>
              </w:rPr>
              <w:t>68,14</w:t>
            </w:r>
          </w:p>
        </w:tc>
      </w:tr>
      <w:tr w:rsidR="007B5A3E" w14:paraId="4FC66946"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33835F96" w14:textId="77777777" w:rsidR="007B5A3E" w:rsidRDefault="007B5A3E">
            <w:pPr>
              <w:jc w:val="center"/>
              <w:rPr>
                <w:sz w:val="22"/>
                <w:szCs w:val="22"/>
              </w:rPr>
            </w:pPr>
            <w:r>
              <w:rPr>
                <w:sz w:val="22"/>
                <w:szCs w:val="22"/>
              </w:rPr>
              <w:t>325</w:t>
            </w:r>
          </w:p>
        </w:tc>
        <w:tc>
          <w:tcPr>
            <w:tcW w:w="1192" w:type="pct"/>
            <w:tcBorders>
              <w:top w:val="nil"/>
              <w:left w:val="nil"/>
              <w:bottom w:val="single" w:sz="4" w:space="0" w:color="auto"/>
              <w:right w:val="single" w:sz="4" w:space="0" w:color="auto"/>
            </w:tcBorders>
            <w:noWrap/>
            <w:vAlign w:val="bottom"/>
            <w:hideMark/>
          </w:tcPr>
          <w:p w14:paraId="51F6D7B5" w14:textId="77777777" w:rsidR="007B5A3E" w:rsidRDefault="007B5A3E">
            <w:pPr>
              <w:jc w:val="center"/>
              <w:rPr>
                <w:sz w:val="22"/>
                <w:szCs w:val="22"/>
              </w:rPr>
            </w:pPr>
            <w:r>
              <w:rPr>
                <w:sz w:val="22"/>
                <w:szCs w:val="22"/>
              </w:rPr>
              <w:t>198</w:t>
            </w:r>
          </w:p>
        </w:tc>
        <w:tc>
          <w:tcPr>
            <w:tcW w:w="1031" w:type="pct"/>
            <w:tcBorders>
              <w:top w:val="nil"/>
              <w:left w:val="nil"/>
              <w:bottom w:val="single" w:sz="4" w:space="0" w:color="auto"/>
              <w:right w:val="single" w:sz="4" w:space="0" w:color="auto"/>
            </w:tcBorders>
            <w:shd w:val="clear" w:color="000000" w:fill="FFFFFF"/>
            <w:noWrap/>
            <w:vAlign w:val="bottom"/>
            <w:hideMark/>
          </w:tcPr>
          <w:p w14:paraId="05BE08E8" w14:textId="77777777" w:rsidR="007B5A3E" w:rsidRDefault="007B5A3E">
            <w:pPr>
              <w:jc w:val="center"/>
              <w:rPr>
                <w:color w:val="000000"/>
                <w:sz w:val="22"/>
                <w:szCs w:val="22"/>
              </w:rPr>
            </w:pPr>
            <w:r>
              <w:rPr>
                <w:color w:val="000000"/>
                <w:sz w:val="22"/>
                <w:szCs w:val="22"/>
              </w:rPr>
              <w:t>90</w:t>
            </w:r>
          </w:p>
        </w:tc>
        <w:tc>
          <w:tcPr>
            <w:tcW w:w="1166" w:type="pct"/>
            <w:tcBorders>
              <w:top w:val="nil"/>
              <w:left w:val="nil"/>
              <w:bottom w:val="single" w:sz="4" w:space="0" w:color="auto"/>
              <w:right w:val="single" w:sz="4" w:space="0" w:color="auto"/>
            </w:tcBorders>
            <w:shd w:val="clear" w:color="000000" w:fill="FFFFFF"/>
            <w:noWrap/>
            <w:vAlign w:val="bottom"/>
            <w:hideMark/>
          </w:tcPr>
          <w:p w14:paraId="66687110" w14:textId="77777777" w:rsidR="007B5A3E" w:rsidRDefault="007B5A3E">
            <w:pPr>
              <w:jc w:val="center"/>
              <w:rPr>
                <w:color w:val="000000"/>
                <w:sz w:val="22"/>
                <w:szCs w:val="22"/>
              </w:rPr>
            </w:pPr>
            <w:r>
              <w:rPr>
                <w:color w:val="000000"/>
                <w:sz w:val="22"/>
                <w:szCs w:val="22"/>
              </w:rPr>
              <w:t>35,64</w:t>
            </w:r>
          </w:p>
        </w:tc>
      </w:tr>
      <w:tr w:rsidR="007B5A3E" w14:paraId="5FC9093A" w14:textId="77777777" w:rsidTr="007B5A3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9C182F1" w14:textId="77777777" w:rsidR="007B5A3E" w:rsidRDefault="007B5A3E">
            <w:pPr>
              <w:rPr>
                <w:color w:val="000000"/>
                <w:sz w:val="22"/>
                <w:szCs w:val="22"/>
              </w:rPr>
            </w:pPr>
            <w:r>
              <w:rPr>
                <w:color w:val="000000"/>
                <w:sz w:val="22"/>
                <w:szCs w:val="22"/>
              </w:rPr>
              <w:t xml:space="preserve">Котельная № 1, поселка Стекольный </w:t>
            </w:r>
          </w:p>
        </w:tc>
      </w:tr>
      <w:tr w:rsidR="007B5A3E" w14:paraId="2AC008BB"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3E73E052" w14:textId="77777777" w:rsidR="007B5A3E" w:rsidRDefault="007B5A3E">
            <w:pPr>
              <w:jc w:val="center"/>
              <w:rPr>
                <w:color w:val="000000"/>
                <w:sz w:val="22"/>
                <w:szCs w:val="22"/>
              </w:rPr>
            </w:pPr>
            <w:r>
              <w:rPr>
                <w:color w:val="000000"/>
                <w:sz w:val="22"/>
                <w:szCs w:val="22"/>
              </w:rPr>
              <w:t>57</w:t>
            </w:r>
          </w:p>
        </w:tc>
        <w:tc>
          <w:tcPr>
            <w:tcW w:w="1192" w:type="pct"/>
            <w:tcBorders>
              <w:top w:val="nil"/>
              <w:left w:val="nil"/>
              <w:bottom w:val="single" w:sz="4" w:space="0" w:color="auto"/>
              <w:right w:val="single" w:sz="4" w:space="0" w:color="auto"/>
            </w:tcBorders>
            <w:noWrap/>
            <w:vAlign w:val="bottom"/>
            <w:hideMark/>
          </w:tcPr>
          <w:p w14:paraId="7E7172FE" w14:textId="77777777" w:rsidR="007B5A3E" w:rsidRDefault="007B5A3E">
            <w:pPr>
              <w:jc w:val="center"/>
              <w:rPr>
                <w:color w:val="000000"/>
                <w:sz w:val="22"/>
                <w:szCs w:val="22"/>
              </w:rPr>
            </w:pPr>
            <w:r>
              <w:rPr>
                <w:color w:val="000000"/>
                <w:sz w:val="22"/>
                <w:szCs w:val="22"/>
              </w:rPr>
              <w:t>633</w:t>
            </w:r>
          </w:p>
        </w:tc>
        <w:tc>
          <w:tcPr>
            <w:tcW w:w="1031" w:type="pct"/>
            <w:tcBorders>
              <w:top w:val="nil"/>
              <w:left w:val="nil"/>
              <w:bottom w:val="single" w:sz="4" w:space="0" w:color="auto"/>
              <w:right w:val="single" w:sz="4" w:space="0" w:color="auto"/>
            </w:tcBorders>
            <w:shd w:val="clear" w:color="000000" w:fill="FFFFFF"/>
            <w:noWrap/>
            <w:vAlign w:val="bottom"/>
            <w:hideMark/>
          </w:tcPr>
          <w:p w14:paraId="615565DE" w14:textId="77777777" w:rsidR="007B5A3E" w:rsidRDefault="007B5A3E">
            <w:pPr>
              <w:jc w:val="center"/>
              <w:rPr>
                <w:sz w:val="22"/>
                <w:szCs w:val="22"/>
              </w:rPr>
            </w:pPr>
            <w:r>
              <w:rPr>
                <w:sz w:val="22"/>
                <w:szCs w:val="22"/>
              </w:rPr>
              <w:t>1,4</w:t>
            </w:r>
          </w:p>
        </w:tc>
        <w:tc>
          <w:tcPr>
            <w:tcW w:w="1166" w:type="pct"/>
            <w:tcBorders>
              <w:top w:val="nil"/>
              <w:left w:val="nil"/>
              <w:bottom w:val="single" w:sz="4" w:space="0" w:color="auto"/>
              <w:right w:val="single" w:sz="4" w:space="0" w:color="auto"/>
            </w:tcBorders>
            <w:shd w:val="clear" w:color="000000" w:fill="FFFFFF"/>
            <w:noWrap/>
            <w:vAlign w:val="bottom"/>
            <w:hideMark/>
          </w:tcPr>
          <w:p w14:paraId="2431EF8F" w14:textId="77777777" w:rsidR="007B5A3E" w:rsidRDefault="007B5A3E">
            <w:pPr>
              <w:jc w:val="center"/>
              <w:rPr>
                <w:color w:val="000000"/>
                <w:sz w:val="22"/>
                <w:szCs w:val="22"/>
              </w:rPr>
            </w:pPr>
            <w:r>
              <w:rPr>
                <w:color w:val="000000"/>
                <w:sz w:val="22"/>
                <w:szCs w:val="22"/>
              </w:rPr>
              <w:t>1,77</w:t>
            </w:r>
          </w:p>
        </w:tc>
      </w:tr>
      <w:tr w:rsidR="007B5A3E" w14:paraId="5BE81D8F"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241BC839" w14:textId="77777777" w:rsidR="007B5A3E" w:rsidRDefault="007B5A3E">
            <w:pPr>
              <w:jc w:val="center"/>
              <w:rPr>
                <w:color w:val="000000"/>
                <w:sz w:val="22"/>
                <w:szCs w:val="22"/>
              </w:rPr>
            </w:pPr>
            <w:r>
              <w:rPr>
                <w:color w:val="000000"/>
                <w:sz w:val="22"/>
                <w:szCs w:val="22"/>
              </w:rPr>
              <w:t>89</w:t>
            </w:r>
          </w:p>
        </w:tc>
        <w:tc>
          <w:tcPr>
            <w:tcW w:w="1192" w:type="pct"/>
            <w:tcBorders>
              <w:top w:val="nil"/>
              <w:left w:val="nil"/>
              <w:bottom w:val="single" w:sz="4" w:space="0" w:color="auto"/>
              <w:right w:val="single" w:sz="4" w:space="0" w:color="auto"/>
            </w:tcBorders>
            <w:noWrap/>
            <w:vAlign w:val="bottom"/>
            <w:hideMark/>
          </w:tcPr>
          <w:p w14:paraId="58DD07D3" w14:textId="77777777" w:rsidR="007B5A3E" w:rsidRDefault="007B5A3E">
            <w:pPr>
              <w:jc w:val="center"/>
              <w:rPr>
                <w:color w:val="000000"/>
                <w:sz w:val="22"/>
                <w:szCs w:val="22"/>
              </w:rPr>
            </w:pPr>
            <w:r>
              <w:rPr>
                <w:color w:val="000000"/>
                <w:sz w:val="22"/>
                <w:szCs w:val="22"/>
              </w:rPr>
              <w:t>472</w:t>
            </w:r>
          </w:p>
        </w:tc>
        <w:tc>
          <w:tcPr>
            <w:tcW w:w="1031" w:type="pct"/>
            <w:tcBorders>
              <w:top w:val="nil"/>
              <w:left w:val="nil"/>
              <w:bottom w:val="single" w:sz="4" w:space="0" w:color="auto"/>
              <w:right w:val="single" w:sz="4" w:space="0" w:color="auto"/>
            </w:tcBorders>
            <w:shd w:val="clear" w:color="000000" w:fill="FFFFFF"/>
            <w:noWrap/>
            <w:vAlign w:val="bottom"/>
            <w:hideMark/>
          </w:tcPr>
          <w:p w14:paraId="328210AE" w14:textId="77777777" w:rsidR="007B5A3E" w:rsidRDefault="007B5A3E">
            <w:pPr>
              <w:jc w:val="center"/>
              <w:rPr>
                <w:sz w:val="22"/>
                <w:szCs w:val="22"/>
              </w:rPr>
            </w:pPr>
            <w:r>
              <w:rPr>
                <w:sz w:val="22"/>
                <w:szCs w:val="22"/>
              </w:rPr>
              <w:t>5,3</w:t>
            </w:r>
          </w:p>
        </w:tc>
        <w:tc>
          <w:tcPr>
            <w:tcW w:w="1166" w:type="pct"/>
            <w:tcBorders>
              <w:top w:val="nil"/>
              <w:left w:val="nil"/>
              <w:bottom w:val="single" w:sz="4" w:space="0" w:color="auto"/>
              <w:right w:val="single" w:sz="4" w:space="0" w:color="auto"/>
            </w:tcBorders>
            <w:shd w:val="clear" w:color="000000" w:fill="FFFFFF"/>
            <w:noWrap/>
            <w:vAlign w:val="bottom"/>
            <w:hideMark/>
          </w:tcPr>
          <w:p w14:paraId="42C6B3AF" w14:textId="77777777" w:rsidR="007B5A3E" w:rsidRDefault="007B5A3E">
            <w:pPr>
              <w:jc w:val="center"/>
              <w:rPr>
                <w:color w:val="000000"/>
                <w:sz w:val="22"/>
                <w:szCs w:val="22"/>
              </w:rPr>
            </w:pPr>
            <w:r>
              <w:rPr>
                <w:color w:val="000000"/>
                <w:sz w:val="22"/>
                <w:szCs w:val="22"/>
              </w:rPr>
              <w:t>5,00</w:t>
            </w:r>
          </w:p>
        </w:tc>
      </w:tr>
      <w:tr w:rsidR="007B5A3E" w14:paraId="13BBA51A"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72C2E0BF" w14:textId="77777777" w:rsidR="007B5A3E" w:rsidRDefault="007B5A3E">
            <w:pPr>
              <w:jc w:val="center"/>
              <w:rPr>
                <w:sz w:val="22"/>
                <w:szCs w:val="22"/>
              </w:rPr>
            </w:pPr>
            <w:r>
              <w:rPr>
                <w:sz w:val="22"/>
                <w:szCs w:val="22"/>
              </w:rPr>
              <w:t>108</w:t>
            </w:r>
          </w:p>
        </w:tc>
        <w:tc>
          <w:tcPr>
            <w:tcW w:w="1192" w:type="pct"/>
            <w:tcBorders>
              <w:top w:val="nil"/>
              <w:left w:val="nil"/>
              <w:bottom w:val="single" w:sz="4" w:space="0" w:color="auto"/>
              <w:right w:val="single" w:sz="4" w:space="0" w:color="auto"/>
            </w:tcBorders>
            <w:noWrap/>
            <w:vAlign w:val="bottom"/>
            <w:hideMark/>
          </w:tcPr>
          <w:p w14:paraId="3934EB82" w14:textId="77777777" w:rsidR="007B5A3E" w:rsidRDefault="007B5A3E">
            <w:pPr>
              <w:jc w:val="center"/>
              <w:rPr>
                <w:color w:val="000000"/>
                <w:sz w:val="22"/>
                <w:szCs w:val="22"/>
              </w:rPr>
            </w:pPr>
            <w:r>
              <w:rPr>
                <w:color w:val="000000"/>
                <w:sz w:val="22"/>
                <w:szCs w:val="22"/>
              </w:rPr>
              <w:t>1649</w:t>
            </w:r>
          </w:p>
        </w:tc>
        <w:tc>
          <w:tcPr>
            <w:tcW w:w="1031" w:type="pct"/>
            <w:tcBorders>
              <w:top w:val="nil"/>
              <w:left w:val="nil"/>
              <w:bottom w:val="single" w:sz="4" w:space="0" w:color="auto"/>
              <w:right w:val="single" w:sz="4" w:space="0" w:color="auto"/>
            </w:tcBorders>
            <w:shd w:val="clear" w:color="000000" w:fill="FFFFFF"/>
            <w:noWrap/>
            <w:vAlign w:val="bottom"/>
            <w:hideMark/>
          </w:tcPr>
          <w:p w14:paraId="3E3BB843" w14:textId="77777777" w:rsidR="007B5A3E" w:rsidRDefault="007B5A3E">
            <w:pPr>
              <w:jc w:val="center"/>
              <w:rPr>
                <w:sz w:val="22"/>
                <w:szCs w:val="22"/>
              </w:rPr>
            </w:pPr>
            <w:r>
              <w:rPr>
                <w:sz w:val="22"/>
                <w:szCs w:val="22"/>
              </w:rPr>
              <w:t>6,6</w:t>
            </w:r>
          </w:p>
        </w:tc>
        <w:tc>
          <w:tcPr>
            <w:tcW w:w="1166" w:type="pct"/>
            <w:tcBorders>
              <w:top w:val="nil"/>
              <w:left w:val="nil"/>
              <w:bottom w:val="single" w:sz="4" w:space="0" w:color="auto"/>
              <w:right w:val="single" w:sz="4" w:space="0" w:color="auto"/>
            </w:tcBorders>
            <w:shd w:val="clear" w:color="000000" w:fill="FFFFFF"/>
            <w:noWrap/>
            <w:vAlign w:val="bottom"/>
            <w:hideMark/>
          </w:tcPr>
          <w:p w14:paraId="1418BA9C" w14:textId="77777777" w:rsidR="007B5A3E" w:rsidRDefault="007B5A3E">
            <w:pPr>
              <w:jc w:val="center"/>
              <w:rPr>
                <w:color w:val="000000"/>
                <w:sz w:val="22"/>
                <w:szCs w:val="22"/>
              </w:rPr>
            </w:pPr>
            <w:r>
              <w:rPr>
                <w:color w:val="000000"/>
                <w:sz w:val="22"/>
                <w:szCs w:val="22"/>
              </w:rPr>
              <w:t>21,77</w:t>
            </w:r>
          </w:p>
        </w:tc>
      </w:tr>
      <w:tr w:rsidR="007B5A3E" w14:paraId="0E55057F"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20B9934A" w14:textId="77777777" w:rsidR="007B5A3E" w:rsidRDefault="007B5A3E">
            <w:pPr>
              <w:jc w:val="center"/>
              <w:rPr>
                <w:color w:val="000000"/>
                <w:sz w:val="22"/>
                <w:szCs w:val="22"/>
              </w:rPr>
            </w:pPr>
            <w:r>
              <w:rPr>
                <w:color w:val="000000"/>
                <w:sz w:val="22"/>
                <w:szCs w:val="22"/>
              </w:rPr>
              <w:t>133</w:t>
            </w:r>
          </w:p>
        </w:tc>
        <w:tc>
          <w:tcPr>
            <w:tcW w:w="1192" w:type="pct"/>
            <w:tcBorders>
              <w:top w:val="nil"/>
              <w:left w:val="nil"/>
              <w:bottom w:val="single" w:sz="4" w:space="0" w:color="auto"/>
              <w:right w:val="single" w:sz="4" w:space="0" w:color="auto"/>
            </w:tcBorders>
            <w:noWrap/>
            <w:vAlign w:val="bottom"/>
            <w:hideMark/>
          </w:tcPr>
          <w:p w14:paraId="0A54443E" w14:textId="77777777" w:rsidR="007B5A3E" w:rsidRDefault="007B5A3E">
            <w:pPr>
              <w:jc w:val="center"/>
              <w:rPr>
                <w:color w:val="000000"/>
                <w:sz w:val="22"/>
                <w:szCs w:val="22"/>
              </w:rPr>
            </w:pPr>
            <w:r>
              <w:rPr>
                <w:color w:val="000000"/>
                <w:sz w:val="22"/>
                <w:szCs w:val="22"/>
              </w:rPr>
              <w:t>1281</w:t>
            </w:r>
          </w:p>
        </w:tc>
        <w:tc>
          <w:tcPr>
            <w:tcW w:w="1031" w:type="pct"/>
            <w:tcBorders>
              <w:top w:val="nil"/>
              <w:left w:val="nil"/>
              <w:bottom w:val="single" w:sz="4" w:space="0" w:color="auto"/>
              <w:right w:val="single" w:sz="4" w:space="0" w:color="auto"/>
            </w:tcBorders>
            <w:shd w:val="clear" w:color="000000" w:fill="FFFFFF"/>
            <w:noWrap/>
            <w:vAlign w:val="bottom"/>
            <w:hideMark/>
          </w:tcPr>
          <w:p w14:paraId="5DCAC781" w14:textId="77777777" w:rsidR="007B5A3E" w:rsidRDefault="007B5A3E">
            <w:pPr>
              <w:jc w:val="center"/>
              <w:rPr>
                <w:sz w:val="22"/>
                <w:szCs w:val="22"/>
              </w:rPr>
            </w:pPr>
            <w:r>
              <w:rPr>
                <w:sz w:val="22"/>
                <w:szCs w:val="22"/>
              </w:rPr>
              <w:t>12</w:t>
            </w:r>
          </w:p>
        </w:tc>
        <w:tc>
          <w:tcPr>
            <w:tcW w:w="1166" w:type="pct"/>
            <w:tcBorders>
              <w:top w:val="nil"/>
              <w:left w:val="nil"/>
              <w:bottom w:val="single" w:sz="4" w:space="0" w:color="auto"/>
              <w:right w:val="single" w:sz="4" w:space="0" w:color="auto"/>
            </w:tcBorders>
            <w:shd w:val="clear" w:color="000000" w:fill="FFFFFF"/>
            <w:noWrap/>
            <w:vAlign w:val="bottom"/>
            <w:hideMark/>
          </w:tcPr>
          <w:p w14:paraId="4754768E" w14:textId="77777777" w:rsidR="007B5A3E" w:rsidRDefault="007B5A3E">
            <w:pPr>
              <w:jc w:val="center"/>
              <w:rPr>
                <w:color w:val="000000"/>
                <w:sz w:val="22"/>
                <w:szCs w:val="22"/>
              </w:rPr>
            </w:pPr>
            <w:r>
              <w:rPr>
                <w:color w:val="000000"/>
                <w:sz w:val="22"/>
                <w:szCs w:val="22"/>
              </w:rPr>
              <w:t>30,74</w:t>
            </w:r>
          </w:p>
        </w:tc>
      </w:tr>
      <w:tr w:rsidR="007B5A3E" w14:paraId="1BA157FE"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6EC09FCB" w14:textId="77777777" w:rsidR="007B5A3E" w:rsidRDefault="007B5A3E">
            <w:pPr>
              <w:jc w:val="center"/>
              <w:rPr>
                <w:color w:val="000000"/>
                <w:sz w:val="22"/>
                <w:szCs w:val="22"/>
              </w:rPr>
            </w:pPr>
            <w:r>
              <w:rPr>
                <w:color w:val="000000"/>
                <w:sz w:val="22"/>
                <w:szCs w:val="22"/>
              </w:rPr>
              <w:t>159</w:t>
            </w:r>
          </w:p>
        </w:tc>
        <w:tc>
          <w:tcPr>
            <w:tcW w:w="1192" w:type="pct"/>
            <w:tcBorders>
              <w:top w:val="nil"/>
              <w:left w:val="nil"/>
              <w:bottom w:val="single" w:sz="4" w:space="0" w:color="auto"/>
              <w:right w:val="single" w:sz="4" w:space="0" w:color="auto"/>
            </w:tcBorders>
            <w:noWrap/>
            <w:vAlign w:val="bottom"/>
            <w:hideMark/>
          </w:tcPr>
          <w:p w14:paraId="6EBF1399" w14:textId="77777777" w:rsidR="007B5A3E" w:rsidRDefault="007B5A3E">
            <w:pPr>
              <w:jc w:val="center"/>
              <w:rPr>
                <w:color w:val="000000"/>
                <w:sz w:val="22"/>
                <w:szCs w:val="22"/>
              </w:rPr>
            </w:pPr>
            <w:r>
              <w:rPr>
                <w:color w:val="000000"/>
                <w:sz w:val="22"/>
                <w:szCs w:val="22"/>
              </w:rPr>
              <w:t>1145</w:t>
            </w:r>
          </w:p>
        </w:tc>
        <w:tc>
          <w:tcPr>
            <w:tcW w:w="1031" w:type="pct"/>
            <w:tcBorders>
              <w:top w:val="nil"/>
              <w:left w:val="nil"/>
              <w:bottom w:val="single" w:sz="4" w:space="0" w:color="auto"/>
              <w:right w:val="single" w:sz="4" w:space="0" w:color="auto"/>
            </w:tcBorders>
            <w:shd w:val="clear" w:color="000000" w:fill="FFFFFF"/>
            <w:noWrap/>
            <w:vAlign w:val="bottom"/>
            <w:hideMark/>
          </w:tcPr>
          <w:p w14:paraId="335FC14E" w14:textId="77777777" w:rsidR="007B5A3E" w:rsidRDefault="007B5A3E">
            <w:pPr>
              <w:jc w:val="center"/>
              <w:rPr>
                <w:sz w:val="22"/>
                <w:szCs w:val="22"/>
              </w:rPr>
            </w:pPr>
            <w:r>
              <w:rPr>
                <w:sz w:val="22"/>
                <w:szCs w:val="22"/>
              </w:rPr>
              <w:t>18</w:t>
            </w:r>
          </w:p>
        </w:tc>
        <w:tc>
          <w:tcPr>
            <w:tcW w:w="1166" w:type="pct"/>
            <w:tcBorders>
              <w:top w:val="nil"/>
              <w:left w:val="nil"/>
              <w:bottom w:val="single" w:sz="4" w:space="0" w:color="auto"/>
              <w:right w:val="single" w:sz="4" w:space="0" w:color="auto"/>
            </w:tcBorders>
            <w:shd w:val="clear" w:color="000000" w:fill="FFFFFF"/>
            <w:noWrap/>
            <w:vAlign w:val="bottom"/>
            <w:hideMark/>
          </w:tcPr>
          <w:p w14:paraId="7B879663" w14:textId="77777777" w:rsidR="007B5A3E" w:rsidRDefault="007B5A3E">
            <w:pPr>
              <w:jc w:val="center"/>
              <w:rPr>
                <w:color w:val="000000"/>
                <w:sz w:val="22"/>
                <w:szCs w:val="22"/>
              </w:rPr>
            </w:pPr>
            <w:r>
              <w:rPr>
                <w:color w:val="000000"/>
                <w:sz w:val="22"/>
                <w:szCs w:val="22"/>
              </w:rPr>
              <w:t>41,22</w:t>
            </w:r>
          </w:p>
        </w:tc>
      </w:tr>
      <w:tr w:rsidR="007B5A3E" w14:paraId="056177C9"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17B960DA" w14:textId="77777777" w:rsidR="007B5A3E" w:rsidRDefault="007B5A3E">
            <w:pPr>
              <w:jc w:val="center"/>
              <w:rPr>
                <w:sz w:val="22"/>
                <w:szCs w:val="22"/>
              </w:rPr>
            </w:pPr>
            <w:r>
              <w:rPr>
                <w:sz w:val="22"/>
                <w:szCs w:val="22"/>
              </w:rPr>
              <w:t>219</w:t>
            </w:r>
          </w:p>
        </w:tc>
        <w:tc>
          <w:tcPr>
            <w:tcW w:w="1192" w:type="pct"/>
            <w:tcBorders>
              <w:top w:val="nil"/>
              <w:left w:val="nil"/>
              <w:bottom w:val="single" w:sz="4" w:space="0" w:color="auto"/>
              <w:right w:val="single" w:sz="4" w:space="0" w:color="auto"/>
            </w:tcBorders>
            <w:noWrap/>
            <w:vAlign w:val="bottom"/>
            <w:hideMark/>
          </w:tcPr>
          <w:p w14:paraId="3DC539CD" w14:textId="77777777" w:rsidR="007B5A3E" w:rsidRDefault="007B5A3E">
            <w:pPr>
              <w:jc w:val="center"/>
              <w:rPr>
                <w:color w:val="000000"/>
                <w:sz w:val="22"/>
                <w:szCs w:val="22"/>
              </w:rPr>
            </w:pPr>
            <w:r>
              <w:rPr>
                <w:color w:val="000000"/>
                <w:sz w:val="22"/>
                <w:szCs w:val="22"/>
              </w:rPr>
              <w:t>2215</w:t>
            </w:r>
          </w:p>
        </w:tc>
        <w:tc>
          <w:tcPr>
            <w:tcW w:w="1031" w:type="pct"/>
            <w:tcBorders>
              <w:top w:val="nil"/>
              <w:left w:val="nil"/>
              <w:bottom w:val="single" w:sz="4" w:space="0" w:color="auto"/>
              <w:right w:val="single" w:sz="4" w:space="0" w:color="auto"/>
            </w:tcBorders>
            <w:shd w:val="clear" w:color="000000" w:fill="FFFFFF"/>
            <w:noWrap/>
            <w:vAlign w:val="bottom"/>
            <w:hideMark/>
          </w:tcPr>
          <w:p w14:paraId="52474690" w14:textId="77777777" w:rsidR="007B5A3E" w:rsidRDefault="007B5A3E">
            <w:pPr>
              <w:jc w:val="center"/>
              <w:rPr>
                <w:color w:val="000000"/>
                <w:sz w:val="22"/>
                <w:szCs w:val="22"/>
              </w:rPr>
            </w:pPr>
            <w:r>
              <w:rPr>
                <w:color w:val="000000"/>
                <w:sz w:val="22"/>
                <w:szCs w:val="22"/>
              </w:rPr>
              <w:t>34</w:t>
            </w:r>
          </w:p>
        </w:tc>
        <w:tc>
          <w:tcPr>
            <w:tcW w:w="1166" w:type="pct"/>
            <w:tcBorders>
              <w:top w:val="nil"/>
              <w:left w:val="nil"/>
              <w:bottom w:val="single" w:sz="4" w:space="0" w:color="auto"/>
              <w:right w:val="single" w:sz="4" w:space="0" w:color="auto"/>
            </w:tcBorders>
            <w:shd w:val="clear" w:color="000000" w:fill="FFFFFF"/>
            <w:noWrap/>
            <w:vAlign w:val="bottom"/>
            <w:hideMark/>
          </w:tcPr>
          <w:p w14:paraId="136ADB08" w14:textId="77777777" w:rsidR="007B5A3E" w:rsidRDefault="007B5A3E">
            <w:pPr>
              <w:jc w:val="center"/>
              <w:rPr>
                <w:color w:val="000000"/>
                <w:sz w:val="22"/>
                <w:szCs w:val="22"/>
              </w:rPr>
            </w:pPr>
            <w:r>
              <w:rPr>
                <w:color w:val="000000"/>
                <w:sz w:val="22"/>
                <w:szCs w:val="22"/>
              </w:rPr>
              <w:t>150,62</w:t>
            </w:r>
          </w:p>
        </w:tc>
      </w:tr>
      <w:tr w:rsidR="007B5A3E" w14:paraId="222DF5BD" w14:textId="77777777" w:rsidTr="007B5A3E">
        <w:trPr>
          <w:trHeight w:val="20"/>
        </w:trPr>
        <w:tc>
          <w:tcPr>
            <w:tcW w:w="1611" w:type="pct"/>
            <w:tcBorders>
              <w:top w:val="nil"/>
              <w:left w:val="single" w:sz="4" w:space="0" w:color="auto"/>
              <w:bottom w:val="single" w:sz="4" w:space="0" w:color="auto"/>
              <w:right w:val="single" w:sz="4" w:space="0" w:color="auto"/>
            </w:tcBorders>
            <w:shd w:val="clear" w:color="000000" w:fill="FFFFFF"/>
            <w:noWrap/>
            <w:vAlign w:val="bottom"/>
            <w:hideMark/>
          </w:tcPr>
          <w:p w14:paraId="073CFE24" w14:textId="77777777" w:rsidR="007B5A3E" w:rsidRDefault="007B5A3E">
            <w:pPr>
              <w:jc w:val="center"/>
              <w:rPr>
                <w:sz w:val="22"/>
                <w:szCs w:val="22"/>
              </w:rPr>
            </w:pPr>
            <w:r>
              <w:rPr>
                <w:sz w:val="22"/>
                <w:szCs w:val="22"/>
              </w:rPr>
              <w:t>325</w:t>
            </w:r>
          </w:p>
        </w:tc>
        <w:tc>
          <w:tcPr>
            <w:tcW w:w="1192" w:type="pct"/>
            <w:tcBorders>
              <w:top w:val="nil"/>
              <w:left w:val="nil"/>
              <w:bottom w:val="single" w:sz="4" w:space="0" w:color="auto"/>
              <w:right w:val="single" w:sz="4" w:space="0" w:color="auto"/>
            </w:tcBorders>
            <w:noWrap/>
            <w:vAlign w:val="bottom"/>
            <w:hideMark/>
          </w:tcPr>
          <w:p w14:paraId="49EE4D52" w14:textId="77777777" w:rsidR="007B5A3E" w:rsidRDefault="007B5A3E">
            <w:pPr>
              <w:jc w:val="center"/>
              <w:rPr>
                <w:color w:val="000000"/>
                <w:sz w:val="22"/>
                <w:szCs w:val="22"/>
              </w:rPr>
            </w:pPr>
            <w:r>
              <w:rPr>
                <w:color w:val="000000"/>
                <w:sz w:val="22"/>
                <w:szCs w:val="22"/>
              </w:rPr>
              <w:t>2968</w:t>
            </w:r>
          </w:p>
        </w:tc>
        <w:tc>
          <w:tcPr>
            <w:tcW w:w="1031" w:type="pct"/>
            <w:tcBorders>
              <w:top w:val="nil"/>
              <w:left w:val="nil"/>
              <w:bottom w:val="single" w:sz="4" w:space="0" w:color="auto"/>
              <w:right w:val="single" w:sz="4" w:space="0" w:color="auto"/>
            </w:tcBorders>
            <w:shd w:val="clear" w:color="000000" w:fill="FFFFFF"/>
            <w:noWrap/>
            <w:vAlign w:val="bottom"/>
            <w:hideMark/>
          </w:tcPr>
          <w:p w14:paraId="56191D00" w14:textId="77777777" w:rsidR="007B5A3E" w:rsidRDefault="007B5A3E">
            <w:pPr>
              <w:jc w:val="center"/>
              <w:rPr>
                <w:color w:val="000000"/>
                <w:sz w:val="22"/>
                <w:szCs w:val="22"/>
              </w:rPr>
            </w:pPr>
            <w:r>
              <w:rPr>
                <w:color w:val="000000"/>
                <w:sz w:val="22"/>
                <w:szCs w:val="22"/>
              </w:rPr>
              <w:t>90</w:t>
            </w:r>
          </w:p>
        </w:tc>
        <w:tc>
          <w:tcPr>
            <w:tcW w:w="1166" w:type="pct"/>
            <w:tcBorders>
              <w:top w:val="nil"/>
              <w:left w:val="nil"/>
              <w:bottom w:val="single" w:sz="4" w:space="0" w:color="auto"/>
              <w:right w:val="single" w:sz="4" w:space="0" w:color="auto"/>
            </w:tcBorders>
            <w:shd w:val="clear" w:color="000000" w:fill="FFFFFF"/>
            <w:noWrap/>
            <w:vAlign w:val="bottom"/>
            <w:hideMark/>
          </w:tcPr>
          <w:p w14:paraId="1C7A7D84" w14:textId="77777777" w:rsidR="007B5A3E" w:rsidRDefault="007B5A3E">
            <w:pPr>
              <w:jc w:val="center"/>
              <w:rPr>
                <w:color w:val="000000"/>
                <w:sz w:val="22"/>
                <w:szCs w:val="22"/>
              </w:rPr>
            </w:pPr>
            <w:r>
              <w:rPr>
                <w:color w:val="000000"/>
                <w:sz w:val="22"/>
                <w:szCs w:val="22"/>
              </w:rPr>
              <w:t>534,24</w:t>
            </w:r>
          </w:p>
        </w:tc>
      </w:tr>
    </w:tbl>
    <w:p w14:paraId="411B9C1E" w14:textId="77777777" w:rsidR="007B5A3E" w:rsidRDefault="007B5A3E" w:rsidP="007F356B">
      <w:pPr>
        <w:ind w:firstLine="709"/>
        <w:jc w:val="both"/>
        <w:rPr>
          <w:color w:val="000000"/>
          <w:highlight w:val="yellow"/>
        </w:rPr>
      </w:pPr>
    </w:p>
    <w:p w14:paraId="0E73EB15" w14:textId="77777777" w:rsidR="00A175F5" w:rsidRPr="007B5A3E" w:rsidRDefault="007F356B" w:rsidP="007F356B">
      <w:pPr>
        <w:ind w:firstLine="709"/>
        <w:jc w:val="both"/>
        <w:rPr>
          <w:color w:val="000000"/>
        </w:rPr>
      </w:pPr>
      <w:r w:rsidRPr="007B5A3E">
        <w:rPr>
          <w:color w:val="000000"/>
        </w:rPr>
        <w:t>Потери теплоносителя в системе теплоснабжения вследствие нормативной утечки</w:t>
      </w:r>
      <w:r w:rsidRPr="007B5A3E">
        <w:rPr>
          <w:rStyle w:val="apple-converted-space"/>
          <w:color w:val="000000"/>
        </w:rPr>
        <w:t> из тепловых сетей и из систем внутреннего теплопотребления принимаются как 0,25 % от объема теплоносителя.</w:t>
      </w:r>
    </w:p>
    <w:p w14:paraId="100E3A6E" w14:textId="77777777" w:rsidR="00A175F5" w:rsidRPr="007B5A3E" w:rsidRDefault="00A175F5" w:rsidP="00A175F5">
      <w:pPr>
        <w:shd w:val="clear" w:color="auto" w:fill="FFFFFF"/>
        <w:ind w:firstLine="709"/>
        <w:jc w:val="both"/>
      </w:pPr>
      <w:r w:rsidRPr="007B5A3E">
        <w:t>Расчетный часовой расход воды для определения производительности водоподго</w:t>
      </w:r>
      <w:r w:rsidR="008D4A55" w:rsidRPr="007B5A3E">
        <w:softHyphen/>
      </w:r>
      <w:r w:rsidRPr="007B5A3E">
        <w:t xml:space="preserve">товки и соответствующего оборудования для подпитки </w:t>
      </w:r>
      <w:r w:rsidR="003D091C" w:rsidRPr="007B5A3E">
        <w:t xml:space="preserve">в </w:t>
      </w:r>
      <w:r w:rsidRPr="007B5A3E">
        <w:t>системах теплоснабжения сле</w:t>
      </w:r>
      <w:r w:rsidR="008D4A55" w:rsidRPr="007B5A3E">
        <w:softHyphen/>
      </w:r>
      <w:r w:rsidRPr="007B5A3E">
        <w:t>дует принимать:</w:t>
      </w:r>
    </w:p>
    <w:p w14:paraId="0CE4517A" w14:textId="77777777" w:rsidR="00A175F5" w:rsidRPr="007B5A3E" w:rsidRDefault="00A175F5" w:rsidP="00A175F5">
      <w:pPr>
        <w:shd w:val="clear" w:color="auto" w:fill="FFFFFF"/>
        <w:ind w:firstLine="709"/>
        <w:jc w:val="both"/>
      </w:pPr>
      <w:r w:rsidRPr="007B5A3E">
        <w:lastRenderedPageBreak/>
        <w:t>- в закрытых системах теплоснабжения - численно равным 0,75% от фактического объема воды в трубопроводах тепловых сетей и присоединенных к ним системах отопле</w:t>
      </w:r>
      <w:r w:rsidR="008D4A55" w:rsidRPr="007B5A3E">
        <w:softHyphen/>
      </w:r>
      <w:r w:rsidRPr="007B5A3E">
        <w:t xml:space="preserve">ния и вентиляции зданий. </w:t>
      </w:r>
    </w:p>
    <w:p w14:paraId="2E165BAF" w14:textId="77777777" w:rsidR="003D091C" w:rsidRDefault="006E7077" w:rsidP="00BB39A1">
      <w:pPr>
        <w:ind w:firstLine="709"/>
        <w:jc w:val="both"/>
        <w:rPr>
          <w:highlight w:val="yellow"/>
        </w:rPr>
      </w:pPr>
      <w:r w:rsidRPr="007B5A3E">
        <w:t xml:space="preserve">Результаты </w:t>
      </w:r>
      <w:r w:rsidRPr="001E7CDD">
        <w:t>расчетов требуемой</w:t>
      </w:r>
      <w:r w:rsidR="00B70BC6" w:rsidRPr="001E7CDD">
        <w:t xml:space="preserve"> производительност</w:t>
      </w:r>
      <w:r w:rsidRPr="001E7CDD">
        <w:t>и</w:t>
      </w:r>
      <w:r w:rsidR="00B70BC6" w:rsidRPr="001E7CDD">
        <w:t xml:space="preserve"> водоподготовительных уста</w:t>
      </w:r>
      <w:r w:rsidR="008D4A55" w:rsidRPr="001E7CDD">
        <w:softHyphen/>
      </w:r>
      <w:r w:rsidR="00B70BC6" w:rsidRPr="001E7CDD">
        <w:t xml:space="preserve">новок </w:t>
      </w:r>
      <w:r w:rsidR="0047016C" w:rsidRPr="001E7CDD">
        <w:t>приведены</w:t>
      </w:r>
      <w:r w:rsidR="00405D85" w:rsidRPr="001E7CDD">
        <w:t xml:space="preserve"> в таблице 2.1.1</w:t>
      </w:r>
      <w:r w:rsidR="00E95DC2" w:rsidRPr="001E7CDD">
        <w:t>1</w:t>
      </w:r>
      <w:r w:rsidR="00125A65" w:rsidRPr="001E7CDD">
        <w:t>.</w:t>
      </w:r>
    </w:p>
    <w:p w14:paraId="36CD70BB" w14:textId="77777777" w:rsidR="007B5A3E" w:rsidRDefault="007B5A3E" w:rsidP="007B5A3E">
      <w:pPr>
        <w:jc w:val="both"/>
        <w:rPr>
          <w:highlight w:val="yellow"/>
        </w:rPr>
      </w:pPr>
    </w:p>
    <w:tbl>
      <w:tblPr>
        <w:tblW w:w="9269" w:type="dxa"/>
        <w:tblInd w:w="250" w:type="dxa"/>
        <w:tblLook w:val="04A0" w:firstRow="1" w:lastRow="0" w:firstColumn="1" w:lastColumn="0" w:noHBand="0" w:noVBand="1"/>
      </w:tblPr>
      <w:tblGrid>
        <w:gridCol w:w="2268"/>
        <w:gridCol w:w="4253"/>
        <w:gridCol w:w="2748"/>
      </w:tblGrid>
      <w:tr w:rsidR="007B5A3E" w14:paraId="78E4EB51" w14:textId="77777777" w:rsidTr="007B5A3E">
        <w:trPr>
          <w:trHeight w:val="510"/>
        </w:trPr>
        <w:tc>
          <w:tcPr>
            <w:tcW w:w="9269" w:type="dxa"/>
            <w:gridSpan w:val="3"/>
            <w:tcBorders>
              <w:top w:val="nil"/>
              <w:left w:val="nil"/>
              <w:bottom w:val="nil"/>
              <w:right w:val="nil"/>
            </w:tcBorders>
            <w:shd w:val="clear" w:color="000000" w:fill="FFFFFF"/>
            <w:vAlign w:val="center"/>
            <w:hideMark/>
          </w:tcPr>
          <w:p w14:paraId="6AC3E995" w14:textId="2D8194AF" w:rsidR="007B5A3E" w:rsidRDefault="007B5A3E">
            <w:pPr>
              <w:jc w:val="center"/>
              <w:rPr>
                <w:b/>
                <w:bCs/>
                <w:i/>
                <w:iCs/>
                <w:color w:val="000000"/>
              </w:rPr>
            </w:pPr>
            <w:r>
              <w:rPr>
                <w:b/>
                <w:bCs/>
                <w:i/>
                <w:iCs/>
                <w:color w:val="000000"/>
              </w:rPr>
              <w:t>Баланс производительности водоподготовительных установок и максимального потребления теплоносителя теплопотребляющими установками потребителей</w:t>
            </w:r>
          </w:p>
        </w:tc>
      </w:tr>
      <w:tr w:rsidR="007B5A3E" w14:paraId="29C3CC37" w14:textId="77777777" w:rsidTr="007B5A3E">
        <w:trPr>
          <w:trHeight w:val="312"/>
        </w:trPr>
        <w:tc>
          <w:tcPr>
            <w:tcW w:w="2268" w:type="dxa"/>
            <w:tcBorders>
              <w:top w:val="nil"/>
              <w:left w:val="nil"/>
              <w:bottom w:val="nil"/>
              <w:right w:val="nil"/>
            </w:tcBorders>
            <w:shd w:val="clear" w:color="000000" w:fill="FFFFFF"/>
            <w:vAlign w:val="center"/>
            <w:hideMark/>
          </w:tcPr>
          <w:p w14:paraId="01247BBD" w14:textId="77777777" w:rsidR="007B5A3E" w:rsidRDefault="007B5A3E">
            <w:pPr>
              <w:rPr>
                <w:rFonts w:ascii="Calibri" w:hAnsi="Calibri" w:cs="Calibri"/>
                <w:color w:val="000000"/>
                <w:sz w:val="20"/>
                <w:szCs w:val="20"/>
              </w:rPr>
            </w:pPr>
            <w:r>
              <w:rPr>
                <w:rFonts w:ascii="Calibri" w:hAnsi="Calibri" w:cs="Calibri"/>
                <w:color w:val="000000"/>
                <w:sz w:val="20"/>
                <w:szCs w:val="20"/>
              </w:rPr>
              <w:t> </w:t>
            </w:r>
          </w:p>
        </w:tc>
        <w:tc>
          <w:tcPr>
            <w:tcW w:w="7001" w:type="dxa"/>
            <w:gridSpan w:val="2"/>
            <w:tcBorders>
              <w:top w:val="nil"/>
              <w:left w:val="nil"/>
              <w:bottom w:val="nil"/>
              <w:right w:val="nil"/>
            </w:tcBorders>
            <w:shd w:val="clear" w:color="000000" w:fill="FFFFFF"/>
            <w:vAlign w:val="center"/>
            <w:hideMark/>
          </w:tcPr>
          <w:p w14:paraId="6FABB821" w14:textId="37A0C3BA" w:rsidR="007B5A3E" w:rsidRDefault="007B5A3E">
            <w:pPr>
              <w:jc w:val="right"/>
              <w:rPr>
                <w:color w:val="000000"/>
              </w:rPr>
            </w:pPr>
            <w:r>
              <w:rPr>
                <w:color w:val="000000"/>
              </w:rPr>
              <w:t>Таблица 2.1.11.</w:t>
            </w:r>
          </w:p>
        </w:tc>
      </w:tr>
      <w:tr w:rsidR="007B5A3E" w14:paraId="25050DE5" w14:textId="77777777" w:rsidTr="007B5A3E">
        <w:trPr>
          <w:trHeight w:val="397"/>
        </w:trPr>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7E3385" w14:textId="77777777" w:rsidR="007B5A3E" w:rsidRDefault="007B5A3E">
            <w:pPr>
              <w:rPr>
                <w:color w:val="000000"/>
                <w:sz w:val="20"/>
                <w:szCs w:val="20"/>
              </w:rPr>
            </w:pPr>
            <w:r>
              <w:rPr>
                <w:color w:val="000000"/>
                <w:sz w:val="20"/>
                <w:szCs w:val="20"/>
              </w:rPr>
              <w:t>Показатель</w:t>
            </w:r>
          </w:p>
        </w:tc>
        <w:tc>
          <w:tcPr>
            <w:tcW w:w="4253" w:type="dxa"/>
            <w:tcBorders>
              <w:top w:val="single" w:sz="4" w:space="0" w:color="auto"/>
              <w:left w:val="nil"/>
              <w:bottom w:val="single" w:sz="4" w:space="0" w:color="auto"/>
              <w:right w:val="single" w:sz="4" w:space="0" w:color="auto"/>
            </w:tcBorders>
            <w:shd w:val="clear" w:color="000000" w:fill="FFFFFF"/>
            <w:vAlign w:val="center"/>
            <w:hideMark/>
          </w:tcPr>
          <w:p w14:paraId="1F8B517B" w14:textId="77777777" w:rsidR="007B5A3E" w:rsidRDefault="007B5A3E">
            <w:pPr>
              <w:rPr>
                <w:color w:val="000000"/>
                <w:sz w:val="20"/>
                <w:szCs w:val="20"/>
              </w:rPr>
            </w:pPr>
            <w:r>
              <w:rPr>
                <w:color w:val="000000"/>
                <w:sz w:val="20"/>
                <w:szCs w:val="20"/>
              </w:rPr>
              <w:t>Источник тепловой энергии</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3EC19F32" w14:textId="77777777" w:rsidR="007B5A3E" w:rsidRDefault="007B5A3E">
            <w:pPr>
              <w:jc w:val="center"/>
              <w:rPr>
                <w:color w:val="000000"/>
                <w:sz w:val="20"/>
                <w:szCs w:val="20"/>
              </w:rPr>
            </w:pPr>
            <w:r>
              <w:rPr>
                <w:color w:val="000000"/>
                <w:sz w:val="20"/>
                <w:szCs w:val="20"/>
              </w:rPr>
              <w:t>2024 год</w:t>
            </w:r>
          </w:p>
        </w:tc>
      </w:tr>
      <w:tr w:rsidR="007B5A3E" w14:paraId="58098804" w14:textId="77777777" w:rsidTr="007B5A3E">
        <w:trPr>
          <w:trHeight w:val="397"/>
        </w:trPr>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DF2BDAB" w14:textId="77777777" w:rsidR="007B5A3E" w:rsidRDefault="007B5A3E">
            <w:pPr>
              <w:jc w:val="center"/>
              <w:rPr>
                <w:color w:val="000000"/>
                <w:sz w:val="20"/>
                <w:szCs w:val="20"/>
              </w:rPr>
            </w:pPr>
            <w:r>
              <w:rPr>
                <w:color w:val="000000"/>
                <w:sz w:val="20"/>
                <w:szCs w:val="20"/>
              </w:rPr>
              <w:t>Тепловая нагрузка с учетом потерь тепловой энергии при транспортировке, Гкал/час</w:t>
            </w:r>
          </w:p>
        </w:tc>
        <w:tc>
          <w:tcPr>
            <w:tcW w:w="4253" w:type="dxa"/>
            <w:tcBorders>
              <w:top w:val="nil"/>
              <w:left w:val="nil"/>
              <w:bottom w:val="single" w:sz="4" w:space="0" w:color="auto"/>
              <w:right w:val="single" w:sz="4" w:space="0" w:color="auto"/>
            </w:tcBorders>
            <w:shd w:val="clear" w:color="000000" w:fill="FFFFFF"/>
            <w:noWrap/>
            <w:vAlign w:val="center"/>
            <w:hideMark/>
          </w:tcPr>
          <w:p w14:paraId="74631ACA" w14:textId="77777777" w:rsidR="007B5A3E" w:rsidRDefault="007B5A3E">
            <w:pPr>
              <w:rPr>
                <w:color w:val="000000"/>
                <w:sz w:val="20"/>
                <w:szCs w:val="20"/>
              </w:rPr>
            </w:pPr>
            <w:r>
              <w:rPr>
                <w:color w:val="000000"/>
                <w:sz w:val="20"/>
                <w:szCs w:val="20"/>
              </w:rPr>
              <w:t>Котельная № 1, поселок Палатка</w:t>
            </w:r>
          </w:p>
        </w:tc>
        <w:tc>
          <w:tcPr>
            <w:tcW w:w="2748" w:type="dxa"/>
            <w:tcBorders>
              <w:top w:val="nil"/>
              <w:left w:val="nil"/>
              <w:bottom w:val="single" w:sz="4" w:space="0" w:color="auto"/>
              <w:right w:val="single" w:sz="4" w:space="0" w:color="auto"/>
            </w:tcBorders>
            <w:shd w:val="clear" w:color="000000" w:fill="FFFFFF"/>
            <w:vAlign w:val="center"/>
            <w:hideMark/>
          </w:tcPr>
          <w:p w14:paraId="1907B723" w14:textId="77777777" w:rsidR="007B5A3E" w:rsidRPr="000129EB" w:rsidRDefault="007B5A3E">
            <w:pPr>
              <w:jc w:val="center"/>
              <w:rPr>
                <w:sz w:val="20"/>
                <w:szCs w:val="20"/>
              </w:rPr>
            </w:pPr>
            <w:r w:rsidRPr="000129EB">
              <w:rPr>
                <w:sz w:val="20"/>
                <w:szCs w:val="20"/>
              </w:rPr>
              <w:t>18,33</w:t>
            </w:r>
          </w:p>
        </w:tc>
      </w:tr>
      <w:tr w:rsidR="007B5A3E" w14:paraId="6682644D"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00B3D42E"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noWrap/>
            <w:vAlign w:val="center"/>
            <w:hideMark/>
          </w:tcPr>
          <w:p w14:paraId="0DDF8A35" w14:textId="77777777" w:rsidR="007B5A3E" w:rsidRDefault="007B5A3E">
            <w:pPr>
              <w:rPr>
                <w:color w:val="000000"/>
                <w:sz w:val="20"/>
                <w:szCs w:val="20"/>
              </w:rPr>
            </w:pPr>
            <w:r>
              <w:rPr>
                <w:color w:val="000000"/>
                <w:sz w:val="20"/>
                <w:szCs w:val="20"/>
              </w:rPr>
              <w:t>Котельная № 3, поселок Талая</w:t>
            </w:r>
          </w:p>
        </w:tc>
        <w:tc>
          <w:tcPr>
            <w:tcW w:w="2748" w:type="dxa"/>
            <w:tcBorders>
              <w:top w:val="nil"/>
              <w:left w:val="nil"/>
              <w:bottom w:val="single" w:sz="4" w:space="0" w:color="auto"/>
              <w:right w:val="single" w:sz="4" w:space="0" w:color="auto"/>
            </w:tcBorders>
            <w:shd w:val="clear" w:color="000000" w:fill="FFFFFF"/>
            <w:vAlign w:val="center"/>
            <w:hideMark/>
          </w:tcPr>
          <w:p w14:paraId="53C5CE26" w14:textId="77777777" w:rsidR="007B5A3E" w:rsidRPr="000129EB" w:rsidRDefault="007B5A3E">
            <w:pPr>
              <w:jc w:val="center"/>
              <w:rPr>
                <w:sz w:val="20"/>
                <w:szCs w:val="20"/>
              </w:rPr>
            </w:pPr>
            <w:r w:rsidRPr="000129EB">
              <w:rPr>
                <w:sz w:val="20"/>
                <w:szCs w:val="20"/>
              </w:rPr>
              <w:t>2,71</w:t>
            </w:r>
          </w:p>
        </w:tc>
      </w:tr>
      <w:tr w:rsidR="007B5A3E" w14:paraId="06029C00"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546FF95D"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noWrap/>
            <w:vAlign w:val="center"/>
            <w:hideMark/>
          </w:tcPr>
          <w:p w14:paraId="66BE3C39" w14:textId="77777777" w:rsidR="007B5A3E" w:rsidRDefault="007B5A3E">
            <w:pPr>
              <w:rPr>
                <w:color w:val="000000"/>
                <w:sz w:val="20"/>
                <w:szCs w:val="20"/>
              </w:rPr>
            </w:pPr>
            <w:r>
              <w:rPr>
                <w:color w:val="000000"/>
                <w:sz w:val="20"/>
                <w:szCs w:val="20"/>
              </w:rPr>
              <w:t>Котельная № 5 поселка Хасын</w:t>
            </w:r>
          </w:p>
        </w:tc>
        <w:tc>
          <w:tcPr>
            <w:tcW w:w="2748" w:type="dxa"/>
            <w:tcBorders>
              <w:top w:val="nil"/>
              <w:left w:val="nil"/>
              <w:bottom w:val="single" w:sz="4" w:space="0" w:color="auto"/>
              <w:right w:val="single" w:sz="4" w:space="0" w:color="auto"/>
            </w:tcBorders>
            <w:shd w:val="clear" w:color="000000" w:fill="FFFFFF"/>
            <w:vAlign w:val="center"/>
            <w:hideMark/>
          </w:tcPr>
          <w:p w14:paraId="2B1955F0" w14:textId="77777777" w:rsidR="007B5A3E" w:rsidRPr="000129EB" w:rsidRDefault="007B5A3E">
            <w:pPr>
              <w:jc w:val="center"/>
              <w:rPr>
                <w:sz w:val="20"/>
                <w:szCs w:val="20"/>
              </w:rPr>
            </w:pPr>
            <w:r w:rsidRPr="000129EB">
              <w:rPr>
                <w:sz w:val="20"/>
                <w:szCs w:val="20"/>
              </w:rPr>
              <w:t>2,98</w:t>
            </w:r>
          </w:p>
        </w:tc>
      </w:tr>
      <w:tr w:rsidR="007B5A3E" w14:paraId="3EB1BA44"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0AE912FF"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noWrap/>
            <w:vAlign w:val="center"/>
            <w:hideMark/>
          </w:tcPr>
          <w:p w14:paraId="2A8A6D85" w14:textId="77777777" w:rsidR="007B5A3E" w:rsidRDefault="007B5A3E">
            <w:pPr>
              <w:rPr>
                <w:color w:val="000000"/>
                <w:sz w:val="20"/>
                <w:szCs w:val="20"/>
              </w:rPr>
            </w:pPr>
            <w:r>
              <w:rPr>
                <w:color w:val="000000"/>
                <w:sz w:val="20"/>
                <w:szCs w:val="20"/>
              </w:rPr>
              <w:t xml:space="preserve">Котельная № 1, поселка Стекольный </w:t>
            </w:r>
          </w:p>
        </w:tc>
        <w:tc>
          <w:tcPr>
            <w:tcW w:w="2748" w:type="dxa"/>
            <w:tcBorders>
              <w:top w:val="nil"/>
              <w:left w:val="nil"/>
              <w:bottom w:val="single" w:sz="4" w:space="0" w:color="auto"/>
              <w:right w:val="single" w:sz="4" w:space="0" w:color="auto"/>
            </w:tcBorders>
            <w:shd w:val="clear" w:color="000000" w:fill="FFFFFF"/>
            <w:vAlign w:val="center"/>
            <w:hideMark/>
          </w:tcPr>
          <w:p w14:paraId="1B985997" w14:textId="77777777" w:rsidR="007B5A3E" w:rsidRPr="000129EB" w:rsidRDefault="007B5A3E">
            <w:pPr>
              <w:jc w:val="center"/>
              <w:rPr>
                <w:sz w:val="20"/>
                <w:szCs w:val="20"/>
              </w:rPr>
            </w:pPr>
            <w:r w:rsidRPr="000129EB">
              <w:rPr>
                <w:sz w:val="20"/>
                <w:szCs w:val="20"/>
              </w:rPr>
              <w:t>5,25</w:t>
            </w:r>
          </w:p>
        </w:tc>
      </w:tr>
      <w:tr w:rsidR="007B5A3E" w14:paraId="719EE17C" w14:textId="77777777" w:rsidTr="007B5A3E">
        <w:trPr>
          <w:trHeight w:val="397"/>
        </w:trPr>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3439653" w14:textId="3F5F6DBD" w:rsidR="007B5A3E" w:rsidRDefault="007B5A3E">
            <w:pPr>
              <w:rPr>
                <w:color w:val="000000"/>
                <w:sz w:val="20"/>
                <w:szCs w:val="20"/>
              </w:rPr>
            </w:pPr>
            <w:r>
              <w:rPr>
                <w:color w:val="000000"/>
                <w:sz w:val="20"/>
                <w:szCs w:val="20"/>
              </w:rPr>
              <w:t>Объем теплоносителя в системе теплоснабжения, м. куб.</w:t>
            </w:r>
          </w:p>
        </w:tc>
        <w:tc>
          <w:tcPr>
            <w:tcW w:w="4253" w:type="dxa"/>
            <w:tcBorders>
              <w:top w:val="nil"/>
              <w:left w:val="nil"/>
              <w:bottom w:val="single" w:sz="4" w:space="0" w:color="auto"/>
              <w:right w:val="single" w:sz="4" w:space="0" w:color="auto"/>
            </w:tcBorders>
            <w:shd w:val="clear" w:color="000000" w:fill="FFFFFF"/>
            <w:vAlign w:val="center"/>
            <w:hideMark/>
          </w:tcPr>
          <w:p w14:paraId="12EABCE8" w14:textId="77777777" w:rsidR="007B5A3E" w:rsidRDefault="007B5A3E">
            <w:pPr>
              <w:rPr>
                <w:color w:val="000000"/>
                <w:sz w:val="20"/>
                <w:szCs w:val="20"/>
              </w:rPr>
            </w:pPr>
            <w:r>
              <w:rPr>
                <w:color w:val="000000"/>
                <w:sz w:val="20"/>
                <w:szCs w:val="20"/>
              </w:rPr>
              <w:t>Котельная № 1, поселок Палатка</w:t>
            </w:r>
          </w:p>
        </w:tc>
        <w:tc>
          <w:tcPr>
            <w:tcW w:w="2748" w:type="dxa"/>
            <w:tcBorders>
              <w:top w:val="nil"/>
              <w:left w:val="nil"/>
              <w:bottom w:val="single" w:sz="4" w:space="0" w:color="auto"/>
              <w:right w:val="single" w:sz="4" w:space="0" w:color="auto"/>
            </w:tcBorders>
            <w:shd w:val="clear" w:color="000000" w:fill="FFFFFF"/>
            <w:noWrap/>
            <w:vAlign w:val="center"/>
            <w:hideMark/>
          </w:tcPr>
          <w:p w14:paraId="525DC016" w14:textId="77777777" w:rsidR="007B5A3E" w:rsidRDefault="007B5A3E">
            <w:pPr>
              <w:jc w:val="center"/>
              <w:rPr>
                <w:color w:val="000000"/>
                <w:sz w:val="20"/>
                <w:szCs w:val="20"/>
              </w:rPr>
            </w:pPr>
            <w:r>
              <w:rPr>
                <w:color w:val="000000"/>
                <w:sz w:val="20"/>
                <w:szCs w:val="20"/>
              </w:rPr>
              <w:t>650</w:t>
            </w:r>
          </w:p>
        </w:tc>
      </w:tr>
      <w:tr w:rsidR="007B5A3E" w14:paraId="6E38B910"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773D358C"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vAlign w:val="center"/>
            <w:hideMark/>
          </w:tcPr>
          <w:p w14:paraId="023C4475" w14:textId="77777777" w:rsidR="007B5A3E" w:rsidRDefault="007B5A3E">
            <w:pPr>
              <w:rPr>
                <w:color w:val="000000"/>
                <w:sz w:val="20"/>
                <w:szCs w:val="20"/>
              </w:rPr>
            </w:pPr>
            <w:r>
              <w:rPr>
                <w:color w:val="000000"/>
                <w:sz w:val="20"/>
                <w:szCs w:val="20"/>
              </w:rPr>
              <w:t>Котельная № 3, поселок Талая</w:t>
            </w:r>
          </w:p>
        </w:tc>
        <w:tc>
          <w:tcPr>
            <w:tcW w:w="2748" w:type="dxa"/>
            <w:tcBorders>
              <w:top w:val="nil"/>
              <w:left w:val="nil"/>
              <w:bottom w:val="single" w:sz="4" w:space="0" w:color="auto"/>
              <w:right w:val="single" w:sz="4" w:space="0" w:color="auto"/>
            </w:tcBorders>
            <w:shd w:val="clear" w:color="000000" w:fill="FFFFFF"/>
            <w:noWrap/>
            <w:vAlign w:val="center"/>
            <w:hideMark/>
          </w:tcPr>
          <w:p w14:paraId="5D1AF513" w14:textId="77777777" w:rsidR="007B5A3E" w:rsidRDefault="007B5A3E">
            <w:pPr>
              <w:jc w:val="center"/>
              <w:rPr>
                <w:color w:val="000000"/>
                <w:sz w:val="20"/>
                <w:szCs w:val="20"/>
              </w:rPr>
            </w:pPr>
            <w:r>
              <w:rPr>
                <w:color w:val="000000"/>
                <w:sz w:val="20"/>
                <w:szCs w:val="20"/>
              </w:rPr>
              <w:t>294,1</w:t>
            </w:r>
          </w:p>
        </w:tc>
      </w:tr>
      <w:tr w:rsidR="007B5A3E" w14:paraId="5F468A28"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7C3CB89D"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vAlign w:val="center"/>
            <w:hideMark/>
          </w:tcPr>
          <w:p w14:paraId="40835CEA" w14:textId="77777777" w:rsidR="007B5A3E" w:rsidRDefault="007B5A3E">
            <w:pPr>
              <w:rPr>
                <w:color w:val="000000"/>
                <w:sz w:val="20"/>
                <w:szCs w:val="20"/>
              </w:rPr>
            </w:pPr>
            <w:r>
              <w:rPr>
                <w:color w:val="000000"/>
                <w:sz w:val="20"/>
                <w:szCs w:val="20"/>
              </w:rPr>
              <w:t>Котельная № 5 поселка Хасын</w:t>
            </w:r>
          </w:p>
        </w:tc>
        <w:tc>
          <w:tcPr>
            <w:tcW w:w="2748" w:type="dxa"/>
            <w:tcBorders>
              <w:top w:val="nil"/>
              <w:left w:val="nil"/>
              <w:bottom w:val="single" w:sz="4" w:space="0" w:color="auto"/>
              <w:right w:val="single" w:sz="4" w:space="0" w:color="auto"/>
            </w:tcBorders>
            <w:shd w:val="clear" w:color="000000" w:fill="FFFFFF"/>
            <w:noWrap/>
            <w:vAlign w:val="center"/>
            <w:hideMark/>
          </w:tcPr>
          <w:p w14:paraId="0A905CD8" w14:textId="77777777" w:rsidR="007B5A3E" w:rsidRDefault="007B5A3E">
            <w:pPr>
              <w:jc w:val="center"/>
              <w:rPr>
                <w:color w:val="000000"/>
                <w:sz w:val="20"/>
                <w:szCs w:val="20"/>
              </w:rPr>
            </w:pPr>
            <w:r>
              <w:rPr>
                <w:color w:val="000000"/>
                <w:sz w:val="20"/>
                <w:szCs w:val="20"/>
              </w:rPr>
              <w:t>127,7</w:t>
            </w:r>
          </w:p>
        </w:tc>
      </w:tr>
      <w:tr w:rsidR="007B5A3E" w14:paraId="6DEC7AAA"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7BB4DFCA"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vAlign w:val="center"/>
            <w:hideMark/>
          </w:tcPr>
          <w:p w14:paraId="64FA4E0E" w14:textId="77777777" w:rsidR="007B5A3E" w:rsidRDefault="007B5A3E">
            <w:pPr>
              <w:rPr>
                <w:color w:val="000000"/>
                <w:sz w:val="20"/>
                <w:szCs w:val="20"/>
              </w:rPr>
            </w:pPr>
            <w:r>
              <w:rPr>
                <w:color w:val="000000"/>
                <w:sz w:val="20"/>
                <w:szCs w:val="20"/>
              </w:rPr>
              <w:t xml:space="preserve">Котельная № 1, поселка Стекольный </w:t>
            </w:r>
          </w:p>
        </w:tc>
        <w:tc>
          <w:tcPr>
            <w:tcW w:w="2748" w:type="dxa"/>
            <w:tcBorders>
              <w:top w:val="nil"/>
              <w:left w:val="nil"/>
              <w:bottom w:val="single" w:sz="4" w:space="0" w:color="auto"/>
              <w:right w:val="single" w:sz="4" w:space="0" w:color="auto"/>
            </w:tcBorders>
            <w:shd w:val="clear" w:color="000000" w:fill="FFFFFF"/>
            <w:noWrap/>
            <w:vAlign w:val="center"/>
            <w:hideMark/>
          </w:tcPr>
          <w:p w14:paraId="71914AB8" w14:textId="77777777" w:rsidR="007B5A3E" w:rsidRDefault="007B5A3E">
            <w:pPr>
              <w:jc w:val="center"/>
              <w:rPr>
                <w:color w:val="000000"/>
                <w:sz w:val="20"/>
                <w:szCs w:val="20"/>
              </w:rPr>
            </w:pPr>
            <w:r>
              <w:rPr>
                <w:color w:val="000000"/>
                <w:sz w:val="20"/>
                <w:szCs w:val="20"/>
              </w:rPr>
              <w:t>785,4</w:t>
            </w:r>
          </w:p>
        </w:tc>
      </w:tr>
      <w:tr w:rsidR="007B5A3E" w14:paraId="2EF5D478" w14:textId="77777777" w:rsidTr="007B5A3E">
        <w:trPr>
          <w:trHeight w:val="397"/>
        </w:trPr>
        <w:tc>
          <w:tcPr>
            <w:tcW w:w="226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42AB57C" w14:textId="4B01C6EC" w:rsidR="007B5A3E" w:rsidRDefault="007B5A3E">
            <w:pPr>
              <w:rPr>
                <w:color w:val="000000"/>
                <w:sz w:val="20"/>
                <w:szCs w:val="20"/>
              </w:rPr>
            </w:pPr>
            <w:r>
              <w:rPr>
                <w:color w:val="000000"/>
                <w:sz w:val="20"/>
                <w:szCs w:val="20"/>
              </w:rPr>
              <w:t>Нормируемая утечка теплоносителя, м. куб./час</w:t>
            </w:r>
          </w:p>
        </w:tc>
        <w:tc>
          <w:tcPr>
            <w:tcW w:w="4253" w:type="dxa"/>
            <w:tcBorders>
              <w:top w:val="nil"/>
              <w:left w:val="nil"/>
              <w:bottom w:val="single" w:sz="4" w:space="0" w:color="auto"/>
              <w:right w:val="single" w:sz="4" w:space="0" w:color="auto"/>
            </w:tcBorders>
            <w:shd w:val="clear" w:color="000000" w:fill="FFFFFF"/>
            <w:noWrap/>
            <w:vAlign w:val="center"/>
            <w:hideMark/>
          </w:tcPr>
          <w:p w14:paraId="158114EA" w14:textId="77777777" w:rsidR="007B5A3E" w:rsidRDefault="007B5A3E">
            <w:pPr>
              <w:rPr>
                <w:color w:val="000000"/>
                <w:sz w:val="20"/>
                <w:szCs w:val="20"/>
              </w:rPr>
            </w:pPr>
            <w:r>
              <w:rPr>
                <w:color w:val="000000"/>
                <w:sz w:val="20"/>
                <w:szCs w:val="20"/>
              </w:rPr>
              <w:t>Котельная № 1, поселок Палатка</w:t>
            </w:r>
          </w:p>
        </w:tc>
        <w:tc>
          <w:tcPr>
            <w:tcW w:w="2748" w:type="dxa"/>
            <w:tcBorders>
              <w:top w:val="nil"/>
              <w:left w:val="nil"/>
              <w:bottom w:val="single" w:sz="4" w:space="0" w:color="auto"/>
              <w:right w:val="single" w:sz="4" w:space="0" w:color="auto"/>
            </w:tcBorders>
            <w:shd w:val="clear" w:color="000000" w:fill="FFFFFF"/>
            <w:vAlign w:val="center"/>
            <w:hideMark/>
          </w:tcPr>
          <w:p w14:paraId="140C17B2" w14:textId="77777777" w:rsidR="007B5A3E" w:rsidRDefault="007B5A3E">
            <w:pPr>
              <w:jc w:val="center"/>
              <w:rPr>
                <w:color w:val="000000"/>
                <w:sz w:val="20"/>
                <w:szCs w:val="20"/>
              </w:rPr>
            </w:pPr>
            <w:r>
              <w:rPr>
                <w:color w:val="000000"/>
                <w:sz w:val="20"/>
                <w:szCs w:val="20"/>
              </w:rPr>
              <w:t>1,63</w:t>
            </w:r>
          </w:p>
        </w:tc>
      </w:tr>
      <w:tr w:rsidR="007B5A3E" w14:paraId="6C19EDCE" w14:textId="77777777" w:rsidTr="007B5A3E">
        <w:trPr>
          <w:trHeight w:val="397"/>
        </w:trPr>
        <w:tc>
          <w:tcPr>
            <w:tcW w:w="2268" w:type="dxa"/>
            <w:vMerge/>
            <w:tcBorders>
              <w:top w:val="nil"/>
              <w:left w:val="single" w:sz="4" w:space="0" w:color="auto"/>
              <w:bottom w:val="single" w:sz="4" w:space="0" w:color="000000"/>
              <w:right w:val="single" w:sz="4" w:space="0" w:color="auto"/>
            </w:tcBorders>
            <w:vAlign w:val="center"/>
            <w:hideMark/>
          </w:tcPr>
          <w:p w14:paraId="27E4BA0A"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noWrap/>
            <w:vAlign w:val="center"/>
            <w:hideMark/>
          </w:tcPr>
          <w:p w14:paraId="0CC1DF30" w14:textId="77777777" w:rsidR="007B5A3E" w:rsidRDefault="007B5A3E">
            <w:pPr>
              <w:rPr>
                <w:color w:val="000000"/>
                <w:sz w:val="20"/>
                <w:szCs w:val="20"/>
              </w:rPr>
            </w:pPr>
            <w:r>
              <w:rPr>
                <w:color w:val="000000"/>
                <w:sz w:val="20"/>
                <w:szCs w:val="20"/>
              </w:rPr>
              <w:t>Котельная № 3, поселок Талая</w:t>
            </w:r>
          </w:p>
        </w:tc>
        <w:tc>
          <w:tcPr>
            <w:tcW w:w="2748" w:type="dxa"/>
            <w:tcBorders>
              <w:top w:val="nil"/>
              <w:left w:val="nil"/>
              <w:bottom w:val="single" w:sz="4" w:space="0" w:color="auto"/>
              <w:right w:val="single" w:sz="4" w:space="0" w:color="auto"/>
            </w:tcBorders>
            <w:shd w:val="clear" w:color="000000" w:fill="FFFFFF"/>
            <w:vAlign w:val="center"/>
            <w:hideMark/>
          </w:tcPr>
          <w:p w14:paraId="049BE7D8" w14:textId="77777777" w:rsidR="007B5A3E" w:rsidRDefault="007B5A3E">
            <w:pPr>
              <w:jc w:val="center"/>
              <w:rPr>
                <w:color w:val="000000"/>
                <w:sz w:val="20"/>
                <w:szCs w:val="20"/>
              </w:rPr>
            </w:pPr>
            <w:r>
              <w:rPr>
                <w:color w:val="000000"/>
                <w:sz w:val="20"/>
                <w:szCs w:val="20"/>
              </w:rPr>
              <w:t>0,74</w:t>
            </w:r>
          </w:p>
        </w:tc>
      </w:tr>
      <w:tr w:rsidR="007B5A3E" w14:paraId="5FF005BC" w14:textId="77777777" w:rsidTr="007B5A3E">
        <w:trPr>
          <w:trHeight w:val="397"/>
        </w:trPr>
        <w:tc>
          <w:tcPr>
            <w:tcW w:w="2268" w:type="dxa"/>
            <w:vMerge/>
            <w:tcBorders>
              <w:top w:val="nil"/>
              <w:left w:val="single" w:sz="4" w:space="0" w:color="auto"/>
              <w:bottom w:val="single" w:sz="4" w:space="0" w:color="000000"/>
              <w:right w:val="single" w:sz="4" w:space="0" w:color="auto"/>
            </w:tcBorders>
            <w:vAlign w:val="center"/>
            <w:hideMark/>
          </w:tcPr>
          <w:p w14:paraId="44F80E05"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noWrap/>
            <w:vAlign w:val="center"/>
            <w:hideMark/>
          </w:tcPr>
          <w:p w14:paraId="7B3E9C8C" w14:textId="77777777" w:rsidR="007B5A3E" w:rsidRDefault="007B5A3E">
            <w:pPr>
              <w:rPr>
                <w:color w:val="000000"/>
                <w:sz w:val="20"/>
                <w:szCs w:val="20"/>
              </w:rPr>
            </w:pPr>
            <w:r>
              <w:rPr>
                <w:color w:val="000000"/>
                <w:sz w:val="20"/>
                <w:szCs w:val="20"/>
              </w:rPr>
              <w:t>Котельная № 5 поселка Хасын</w:t>
            </w:r>
          </w:p>
        </w:tc>
        <w:tc>
          <w:tcPr>
            <w:tcW w:w="2748" w:type="dxa"/>
            <w:tcBorders>
              <w:top w:val="nil"/>
              <w:left w:val="nil"/>
              <w:bottom w:val="single" w:sz="4" w:space="0" w:color="auto"/>
              <w:right w:val="single" w:sz="4" w:space="0" w:color="auto"/>
            </w:tcBorders>
            <w:shd w:val="clear" w:color="000000" w:fill="FFFFFF"/>
            <w:vAlign w:val="center"/>
            <w:hideMark/>
          </w:tcPr>
          <w:p w14:paraId="2C0892AF" w14:textId="77777777" w:rsidR="007B5A3E" w:rsidRDefault="007B5A3E">
            <w:pPr>
              <w:jc w:val="center"/>
              <w:rPr>
                <w:color w:val="000000"/>
                <w:sz w:val="20"/>
                <w:szCs w:val="20"/>
              </w:rPr>
            </w:pPr>
            <w:r>
              <w:rPr>
                <w:color w:val="000000"/>
                <w:sz w:val="20"/>
                <w:szCs w:val="20"/>
              </w:rPr>
              <w:t>0,32</w:t>
            </w:r>
          </w:p>
        </w:tc>
      </w:tr>
      <w:tr w:rsidR="007B5A3E" w14:paraId="5D595C40" w14:textId="77777777" w:rsidTr="007B5A3E">
        <w:trPr>
          <w:trHeight w:val="397"/>
        </w:trPr>
        <w:tc>
          <w:tcPr>
            <w:tcW w:w="2268" w:type="dxa"/>
            <w:vMerge/>
            <w:tcBorders>
              <w:top w:val="nil"/>
              <w:left w:val="single" w:sz="4" w:space="0" w:color="auto"/>
              <w:bottom w:val="single" w:sz="4" w:space="0" w:color="000000"/>
              <w:right w:val="single" w:sz="4" w:space="0" w:color="auto"/>
            </w:tcBorders>
            <w:vAlign w:val="center"/>
            <w:hideMark/>
          </w:tcPr>
          <w:p w14:paraId="0E1271C8"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noWrap/>
            <w:vAlign w:val="center"/>
            <w:hideMark/>
          </w:tcPr>
          <w:p w14:paraId="74A3B6A8" w14:textId="77777777" w:rsidR="007B5A3E" w:rsidRDefault="007B5A3E">
            <w:pPr>
              <w:rPr>
                <w:color w:val="000000"/>
                <w:sz w:val="20"/>
                <w:szCs w:val="20"/>
              </w:rPr>
            </w:pPr>
            <w:r>
              <w:rPr>
                <w:color w:val="000000"/>
                <w:sz w:val="20"/>
                <w:szCs w:val="20"/>
              </w:rPr>
              <w:t xml:space="preserve">Котельная № 1, поселка Стекольный </w:t>
            </w:r>
          </w:p>
        </w:tc>
        <w:tc>
          <w:tcPr>
            <w:tcW w:w="2748" w:type="dxa"/>
            <w:tcBorders>
              <w:top w:val="nil"/>
              <w:left w:val="nil"/>
              <w:bottom w:val="single" w:sz="4" w:space="0" w:color="auto"/>
              <w:right w:val="single" w:sz="4" w:space="0" w:color="auto"/>
            </w:tcBorders>
            <w:shd w:val="clear" w:color="000000" w:fill="FFFFFF"/>
            <w:vAlign w:val="center"/>
            <w:hideMark/>
          </w:tcPr>
          <w:p w14:paraId="47A3434B" w14:textId="77777777" w:rsidR="007B5A3E" w:rsidRDefault="007B5A3E">
            <w:pPr>
              <w:jc w:val="center"/>
              <w:rPr>
                <w:color w:val="000000"/>
                <w:sz w:val="20"/>
                <w:szCs w:val="20"/>
              </w:rPr>
            </w:pPr>
            <w:r>
              <w:rPr>
                <w:color w:val="000000"/>
                <w:sz w:val="20"/>
                <w:szCs w:val="20"/>
              </w:rPr>
              <w:t>1,96</w:t>
            </w:r>
          </w:p>
        </w:tc>
      </w:tr>
      <w:tr w:rsidR="007B5A3E" w14:paraId="05D9CED7" w14:textId="77777777" w:rsidTr="007B5A3E">
        <w:trPr>
          <w:trHeight w:val="397"/>
        </w:trPr>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834F272" w14:textId="558A4C61" w:rsidR="007B5A3E" w:rsidRDefault="007B5A3E">
            <w:pPr>
              <w:rPr>
                <w:color w:val="000000"/>
                <w:sz w:val="20"/>
                <w:szCs w:val="20"/>
              </w:rPr>
            </w:pPr>
            <w:r>
              <w:rPr>
                <w:color w:val="000000"/>
                <w:sz w:val="20"/>
                <w:szCs w:val="20"/>
              </w:rPr>
              <w:t>Расчетный расход теплоносителя для подпитки тепловых сетей, м. куб./час</w:t>
            </w:r>
          </w:p>
        </w:tc>
        <w:tc>
          <w:tcPr>
            <w:tcW w:w="4253" w:type="dxa"/>
            <w:tcBorders>
              <w:top w:val="nil"/>
              <w:left w:val="nil"/>
              <w:bottom w:val="single" w:sz="4" w:space="0" w:color="auto"/>
              <w:right w:val="single" w:sz="4" w:space="0" w:color="auto"/>
            </w:tcBorders>
            <w:shd w:val="clear" w:color="000000" w:fill="FFFFFF"/>
            <w:vAlign w:val="center"/>
            <w:hideMark/>
          </w:tcPr>
          <w:p w14:paraId="3245C82C" w14:textId="77777777" w:rsidR="007B5A3E" w:rsidRDefault="007B5A3E">
            <w:pPr>
              <w:rPr>
                <w:color w:val="000000"/>
                <w:sz w:val="20"/>
                <w:szCs w:val="20"/>
              </w:rPr>
            </w:pPr>
            <w:r>
              <w:rPr>
                <w:color w:val="000000"/>
                <w:sz w:val="20"/>
                <w:szCs w:val="20"/>
              </w:rPr>
              <w:t>Котельная № 1, поселок Палатка</w:t>
            </w:r>
          </w:p>
        </w:tc>
        <w:tc>
          <w:tcPr>
            <w:tcW w:w="2748" w:type="dxa"/>
            <w:tcBorders>
              <w:top w:val="nil"/>
              <w:left w:val="nil"/>
              <w:bottom w:val="single" w:sz="4" w:space="0" w:color="auto"/>
              <w:right w:val="single" w:sz="4" w:space="0" w:color="auto"/>
            </w:tcBorders>
            <w:shd w:val="clear" w:color="000000" w:fill="FFFFFF"/>
            <w:vAlign w:val="center"/>
            <w:hideMark/>
          </w:tcPr>
          <w:p w14:paraId="3A1D01C6" w14:textId="77777777" w:rsidR="007B5A3E" w:rsidRDefault="007B5A3E">
            <w:pPr>
              <w:jc w:val="center"/>
              <w:rPr>
                <w:color w:val="000000"/>
                <w:sz w:val="20"/>
                <w:szCs w:val="20"/>
              </w:rPr>
            </w:pPr>
            <w:r>
              <w:rPr>
                <w:color w:val="000000"/>
                <w:sz w:val="20"/>
                <w:szCs w:val="20"/>
              </w:rPr>
              <w:t>4,9</w:t>
            </w:r>
          </w:p>
        </w:tc>
      </w:tr>
      <w:tr w:rsidR="007B5A3E" w14:paraId="6173EC60"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0FE0D3A4"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vAlign w:val="center"/>
            <w:hideMark/>
          </w:tcPr>
          <w:p w14:paraId="3F2403A2" w14:textId="77777777" w:rsidR="007B5A3E" w:rsidRDefault="007B5A3E">
            <w:pPr>
              <w:rPr>
                <w:color w:val="000000"/>
                <w:sz w:val="20"/>
                <w:szCs w:val="20"/>
              </w:rPr>
            </w:pPr>
            <w:r>
              <w:rPr>
                <w:color w:val="000000"/>
                <w:sz w:val="20"/>
                <w:szCs w:val="20"/>
              </w:rPr>
              <w:t>Котельная № 3, поселок Талая</w:t>
            </w:r>
          </w:p>
        </w:tc>
        <w:tc>
          <w:tcPr>
            <w:tcW w:w="2748" w:type="dxa"/>
            <w:tcBorders>
              <w:top w:val="nil"/>
              <w:left w:val="nil"/>
              <w:bottom w:val="single" w:sz="4" w:space="0" w:color="auto"/>
              <w:right w:val="single" w:sz="4" w:space="0" w:color="auto"/>
            </w:tcBorders>
            <w:shd w:val="clear" w:color="000000" w:fill="FFFFFF"/>
            <w:vAlign w:val="center"/>
            <w:hideMark/>
          </w:tcPr>
          <w:p w14:paraId="63AC3B83" w14:textId="77777777" w:rsidR="007B5A3E" w:rsidRDefault="007B5A3E">
            <w:pPr>
              <w:jc w:val="center"/>
              <w:rPr>
                <w:color w:val="000000"/>
                <w:sz w:val="20"/>
                <w:szCs w:val="20"/>
              </w:rPr>
            </w:pPr>
            <w:r>
              <w:rPr>
                <w:color w:val="000000"/>
                <w:sz w:val="20"/>
                <w:szCs w:val="20"/>
              </w:rPr>
              <w:t>2,21</w:t>
            </w:r>
          </w:p>
        </w:tc>
      </w:tr>
      <w:tr w:rsidR="007B5A3E" w14:paraId="0FDC56C9"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54FB9069"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vAlign w:val="center"/>
            <w:hideMark/>
          </w:tcPr>
          <w:p w14:paraId="51DFE801" w14:textId="77777777" w:rsidR="007B5A3E" w:rsidRDefault="007B5A3E">
            <w:pPr>
              <w:rPr>
                <w:color w:val="000000"/>
                <w:sz w:val="20"/>
                <w:szCs w:val="20"/>
              </w:rPr>
            </w:pPr>
            <w:r>
              <w:rPr>
                <w:color w:val="000000"/>
                <w:sz w:val="20"/>
                <w:szCs w:val="20"/>
              </w:rPr>
              <w:t>Котельная № 5 поселка Хасын</w:t>
            </w:r>
          </w:p>
        </w:tc>
        <w:tc>
          <w:tcPr>
            <w:tcW w:w="2748" w:type="dxa"/>
            <w:tcBorders>
              <w:top w:val="nil"/>
              <w:left w:val="nil"/>
              <w:bottom w:val="single" w:sz="4" w:space="0" w:color="auto"/>
              <w:right w:val="single" w:sz="4" w:space="0" w:color="auto"/>
            </w:tcBorders>
            <w:shd w:val="clear" w:color="000000" w:fill="FFFFFF"/>
            <w:vAlign w:val="center"/>
            <w:hideMark/>
          </w:tcPr>
          <w:p w14:paraId="15D462BB" w14:textId="77777777" w:rsidR="007B5A3E" w:rsidRDefault="007B5A3E">
            <w:pPr>
              <w:jc w:val="center"/>
              <w:rPr>
                <w:color w:val="000000"/>
                <w:sz w:val="20"/>
                <w:szCs w:val="20"/>
              </w:rPr>
            </w:pPr>
            <w:r>
              <w:rPr>
                <w:color w:val="000000"/>
                <w:sz w:val="20"/>
                <w:szCs w:val="20"/>
              </w:rPr>
              <w:t>0,96</w:t>
            </w:r>
          </w:p>
        </w:tc>
      </w:tr>
      <w:tr w:rsidR="007B5A3E" w14:paraId="4CD6F61A" w14:textId="77777777" w:rsidTr="007B5A3E">
        <w:trPr>
          <w:trHeight w:val="397"/>
        </w:trPr>
        <w:tc>
          <w:tcPr>
            <w:tcW w:w="2268" w:type="dxa"/>
            <w:vMerge/>
            <w:tcBorders>
              <w:top w:val="nil"/>
              <w:left w:val="single" w:sz="4" w:space="0" w:color="auto"/>
              <w:bottom w:val="single" w:sz="4" w:space="0" w:color="auto"/>
              <w:right w:val="single" w:sz="4" w:space="0" w:color="auto"/>
            </w:tcBorders>
            <w:vAlign w:val="center"/>
            <w:hideMark/>
          </w:tcPr>
          <w:p w14:paraId="6DEE0C00" w14:textId="77777777" w:rsidR="007B5A3E" w:rsidRDefault="007B5A3E">
            <w:pPr>
              <w:rPr>
                <w:color w:val="000000"/>
                <w:sz w:val="20"/>
                <w:szCs w:val="20"/>
              </w:rPr>
            </w:pPr>
          </w:p>
        </w:tc>
        <w:tc>
          <w:tcPr>
            <w:tcW w:w="4253" w:type="dxa"/>
            <w:tcBorders>
              <w:top w:val="nil"/>
              <w:left w:val="nil"/>
              <w:bottom w:val="single" w:sz="4" w:space="0" w:color="auto"/>
              <w:right w:val="single" w:sz="4" w:space="0" w:color="auto"/>
            </w:tcBorders>
            <w:shd w:val="clear" w:color="000000" w:fill="FFFFFF"/>
            <w:vAlign w:val="center"/>
            <w:hideMark/>
          </w:tcPr>
          <w:p w14:paraId="604F4473" w14:textId="77777777" w:rsidR="007B5A3E" w:rsidRDefault="007B5A3E">
            <w:pPr>
              <w:rPr>
                <w:color w:val="000000"/>
                <w:sz w:val="20"/>
                <w:szCs w:val="20"/>
              </w:rPr>
            </w:pPr>
            <w:r>
              <w:rPr>
                <w:color w:val="000000"/>
                <w:sz w:val="20"/>
                <w:szCs w:val="20"/>
              </w:rPr>
              <w:t xml:space="preserve">Котельная № 1, поселка Стекольный </w:t>
            </w:r>
          </w:p>
        </w:tc>
        <w:tc>
          <w:tcPr>
            <w:tcW w:w="2748" w:type="dxa"/>
            <w:tcBorders>
              <w:top w:val="nil"/>
              <w:left w:val="nil"/>
              <w:bottom w:val="single" w:sz="4" w:space="0" w:color="auto"/>
              <w:right w:val="single" w:sz="4" w:space="0" w:color="auto"/>
            </w:tcBorders>
            <w:shd w:val="clear" w:color="000000" w:fill="FFFFFF"/>
            <w:vAlign w:val="center"/>
            <w:hideMark/>
          </w:tcPr>
          <w:p w14:paraId="5C01D1B5" w14:textId="77777777" w:rsidR="007B5A3E" w:rsidRDefault="007B5A3E">
            <w:pPr>
              <w:jc w:val="center"/>
              <w:rPr>
                <w:color w:val="000000"/>
                <w:sz w:val="20"/>
                <w:szCs w:val="20"/>
              </w:rPr>
            </w:pPr>
            <w:r>
              <w:rPr>
                <w:color w:val="000000"/>
                <w:sz w:val="20"/>
                <w:szCs w:val="20"/>
              </w:rPr>
              <w:t>5,89</w:t>
            </w:r>
          </w:p>
        </w:tc>
      </w:tr>
    </w:tbl>
    <w:p w14:paraId="4F32B533" w14:textId="77777777" w:rsidR="007B5A3E" w:rsidRDefault="007B5A3E" w:rsidP="00BB39A1">
      <w:pPr>
        <w:ind w:firstLine="709"/>
        <w:jc w:val="both"/>
        <w:rPr>
          <w:highlight w:val="yellow"/>
        </w:rPr>
      </w:pPr>
    </w:p>
    <w:p w14:paraId="5ADD0E2E" w14:textId="77777777" w:rsidR="006D7948" w:rsidRPr="007B5A3E" w:rsidRDefault="006D7948" w:rsidP="006D7948">
      <w:pPr>
        <w:ind w:right="-2"/>
        <w:jc w:val="both"/>
        <w:rPr>
          <w:rStyle w:val="S0"/>
          <w:rFonts w:eastAsiaTheme="minorEastAsia"/>
          <w:b/>
        </w:rPr>
      </w:pPr>
      <w:r w:rsidRPr="007B5A3E">
        <w:rPr>
          <w:b/>
        </w:rPr>
        <w:t>2</w:t>
      </w:r>
      <w:r w:rsidRPr="007B5A3E">
        <w:rPr>
          <w:rStyle w:val="S0"/>
          <w:rFonts w:eastAsiaTheme="minorEastAsia"/>
          <w:b/>
        </w:rPr>
        <w:t xml:space="preserve">.1.7.2. </w:t>
      </w:r>
      <w:r w:rsidRPr="007B5A3E">
        <w:rPr>
          <w:b/>
        </w:rPr>
        <w:t xml:space="preserve">Описание балансов </w:t>
      </w:r>
      <w:r w:rsidRPr="007B5A3E">
        <w:rPr>
          <w:rStyle w:val="S0"/>
          <w:rFonts w:eastAsiaTheme="minorEastAsia"/>
          <w:b/>
        </w:rPr>
        <w:t>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14:paraId="6D75D419" w14:textId="77777777" w:rsidR="006D7948" w:rsidRPr="007B5A3E" w:rsidRDefault="006D7948" w:rsidP="006D7948">
      <w:pPr>
        <w:ind w:right="-2"/>
        <w:jc w:val="center"/>
        <w:rPr>
          <w:b/>
        </w:rPr>
      </w:pPr>
    </w:p>
    <w:p w14:paraId="5C56B7AB" w14:textId="77777777" w:rsidR="006D7948" w:rsidRPr="007B5A3E" w:rsidRDefault="006D7948" w:rsidP="006D7948">
      <w:pPr>
        <w:ind w:right="-2" w:firstLine="709"/>
        <w:jc w:val="both"/>
      </w:pPr>
      <w:r w:rsidRPr="007B5A3E">
        <w:t>Для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w:t>
      </w:r>
      <w:r w:rsidRPr="007B5A3E">
        <w:softHyphen/>
        <w:t>рой принимается в количестве 2% объема воды в трубопроводах тепловых сетей и при</w:t>
      </w:r>
      <w:r w:rsidRPr="007B5A3E">
        <w:softHyphen/>
        <w:t>соединенных к ним системах отопления и вентиляции зданий.</w:t>
      </w:r>
    </w:p>
    <w:p w14:paraId="05D10D3E" w14:textId="77777777" w:rsidR="006D7948" w:rsidRDefault="006D7948" w:rsidP="006D7948">
      <w:pPr>
        <w:ind w:right="-2" w:firstLine="709"/>
        <w:jc w:val="both"/>
        <w:rPr>
          <w:highlight w:val="yellow"/>
        </w:rPr>
      </w:pPr>
      <w:r w:rsidRPr="007B5A3E">
        <w:t>Баланс производительности водоподготовительных установок и максимального по</w:t>
      </w:r>
      <w:r w:rsidRPr="007B5A3E">
        <w:softHyphen/>
        <w:t xml:space="preserve">требления теплоносителя теплопотребляющими установками потребителей в аварийных режимах работы системы теплоснабжения приведены в </w:t>
      </w:r>
      <w:r w:rsidRPr="001E7CDD">
        <w:t>таблице 2.1.1</w:t>
      </w:r>
      <w:r w:rsidR="00E95DC2" w:rsidRPr="001E7CDD">
        <w:t>2</w:t>
      </w:r>
      <w:r w:rsidRPr="001E7CDD">
        <w:t>.</w:t>
      </w:r>
    </w:p>
    <w:p w14:paraId="32F9C3FE" w14:textId="77777777" w:rsidR="001E7CDD" w:rsidRDefault="001E7CDD" w:rsidP="006D7948">
      <w:pPr>
        <w:ind w:right="-2" w:firstLine="709"/>
        <w:jc w:val="both"/>
        <w:rPr>
          <w:highlight w:val="yellow"/>
        </w:rPr>
      </w:pPr>
    </w:p>
    <w:p w14:paraId="72D62D48" w14:textId="77777777" w:rsidR="001E7CDD" w:rsidRDefault="001E7CDD" w:rsidP="006D7948">
      <w:pPr>
        <w:ind w:right="-2" w:firstLine="709"/>
        <w:jc w:val="both"/>
        <w:rPr>
          <w:highlight w:val="yellow"/>
        </w:rPr>
      </w:pPr>
    </w:p>
    <w:p w14:paraId="5753EFC9" w14:textId="77777777" w:rsidR="001E7CDD" w:rsidRPr="002E20BF" w:rsidRDefault="001E7CDD" w:rsidP="006D7948">
      <w:pPr>
        <w:ind w:right="-2" w:firstLine="709"/>
        <w:jc w:val="both"/>
        <w:rPr>
          <w:highlight w:val="yellow"/>
        </w:rPr>
      </w:pPr>
    </w:p>
    <w:p w14:paraId="3FF5A923" w14:textId="77777777" w:rsidR="006D7948" w:rsidRPr="002E20BF" w:rsidRDefault="006D7948" w:rsidP="00BB39A1">
      <w:pPr>
        <w:ind w:firstLine="709"/>
        <w:jc w:val="both"/>
        <w:rPr>
          <w:highlight w:val="yellow"/>
        </w:rPr>
      </w:pPr>
    </w:p>
    <w:tbl>
      <w:tblPr>
        <w:tblW w:w="9411" w:type="dxa"/>
        <w:tblInd w:w="108" w:type="dxa"/>
        <w:tblLook w:val="04A0" w:firstRow="1" w:lastRow="0" w:firstColumn="1" w:lastColumn="0" w:noHBand="0" w:noVBand="1"/>
      </w:tblPr>
      <w:tblGrid>
        <w:gridCol w:w="2410"/>
        <w:gridCol w:w="1470"/>
        <w:gridCol w:w="2783"/>
        <w:gridCol w:w="2748"/>
      </w:tblGrid>
      <w:tr w:rsidR="008512ED" w14:paraId="69BDA62A" w14:textId="77777777" w:rsidTr="008512ED">
        <w:trPr>
          <w:trHeight w:val="435"/>
        </w:trPr>
        <w:tc>
          <w:tcPr>
            <w:tcW w:w="9411" w:type="dxa"/>
            <w:gridSpan w:val="4"/>
            <w:tcBorders>
              <w:top w:val="nil"/>
              <w:left w:val="nil"/>
              <w:bottom w:val="nil"/>
              <w:right w:val="nil"/>
            </w:tcBorders>
            <w:shd w:val="clear" w:color="000000" w:fill="FFFFFF"/>
            <w:vAlign w:val="center"/>
            <w:hideMark/>
          </w:tcPr>
          <w:p w14:paraId="6E590FBD" w14:textId="77777777" w:rsidR="008512ED" w:rsidRDefault="008512ED">
            <w:pPr>
              <w:jc w:val="center"/>
              <w:rPr>
                <w:b/>
                <w:bCs/>
                <w:i/>
                <w:iCs/>
                <w:color w:val="000000"/>
              </w:rPr>
            </w:pPr>
            <w:r>
              <w:rPr>
                <w:b/>
                <w:bCs/>
                <w:i/>
                <w:iCs/>
                <w:color w:val="000000"/>
              </w:rPr>
              <w:t xml:space="preserve">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w:t>
            </w:r>
          </w:p>
        </w:tc>
      </w:tr>
      <w:tr w:rsidR="008512ED" w14:paraId="27853B26" w14:textId="77777777" w:rsidTr="008512ED">
        <w:trPr>
          <w:trHeight w:val="330"/>
        </w:trPr>
        <w:tc>
          <w:tcPr>
            <w:tcW w:w="3880" w:type="dxa"/>
            <w:gridSpan w:val="2"/>
            <w:tcBorders>
              <w:top w:val="nil"/>
              <w:left w:val="nil"/>
              <w:bottom w:val="single" w:sz="4" w:space="0" w:color="auto"/>
              <w:right w:val="nil"/>
            </w:tcBorders>
            <w:shd w:val="clear" w:color="000000" w:fill="FFFFFF"/>
            <w:noWrap/>
            <w:vAlign w:val="bottom"/>
            <w:hideMark/>
          </w:tcPr>
          <w:p w14:paraId="2B9C97AA" w14:textId="77777777" w:rsidR="008512ED" w:rsidRDefault="008512ED">
            <w:pPr>
              <w:rPr>
                <w:rFonts w:ascii="Calibri" w:hAnsi="Calibri" w:cs="Calibri"/>
                <w:color w:val="000000"/>
                <w:sz w:val="22"/>
                <w:szCs w:val="22"/>
              </w:rPr>
            </w:pPr>
            <w:r>
              <w:rPr>
                <w:rFonts w:ascii="Calibri" w:hAnsi="Calibri" w:cs="Calibri"/>
                <w:color w:val="000000"/>
                <w:sz w:val="22"/>
                <w:szCs w:val="22"/>
              </w:rPr>
              <w:t> </w:t>
            </w:r>
          </w:p>
        </w:tc>
        <w:tc>
          <w:tcPr>
            <w:tcW w:w="5531" w:type="dxa"/>
            <w:gridSpan w:val="2"/>
            <w:tcBorders>
              <w:top w:val="nil"/>
              <w:left w:val="nil"/>
              <w:bottom w:val="single" w:sz="4" w:space="0" w:color="auto"/>
              <w:right w:val="nil"/>
            </w:tcBorders>
            <w:shd w:val="clear" w:color="000000" w:fill="FFFFFF"/>
            <w:vAlign w:val="center"/>
            <w:hideMark/>
          </w:tcPr>
          <w:p w14:paraId="317318A5" w14:textId="662AC4DF" w:rsidR="008512ED" w:rsidRDefault="008512ED">
            <w:pPr>
              <w:jc w:val="right"/>
              <w:rPr>
                <w:color w:val="000000"/>
              </w:rPr>
            </w:pPr>
            <w:r>
              <w:rPr>
                <w:color w:val="000000"/>
              </w:rPr>
              <w:t>Таблица 2.1.12.</w:t>
            </w:r>
          </w:p>
        </w:tc>
      </w:tr>
      <w:tr w:rsidR="008512ED" w14:paraId="6329E10F" w14:textId="77777777" w:rsidTr="008512ED">
        <w:trPr>
          <w:trHeight w:val="397"/>
        </w:trPr>
        <w:tc>
          <w:tcPr>
            <w:tcW w:w="241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3AE60A" w14:textId="77777777" w:rsidR="008512ED" w:rsidRDefault="008512ED">
            <w:pPr>
              <w:rPr>
                <w:color w:val="000000"/>
                <w:sz w:val="20"/>
                <w:szCs w:val="20"/>
              </w:rPr>
            </w:pPr>
            <w:r>
              <w:rPr>
                <w:color w:val="000000"/>
                <w:sz w:val="20"/>
                <w:szCs w:val="20"/>
              </w:rPr>
              <w:t>Показатель</w:t>
            </w: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1797E12E" w14:textId="77777777" w:rsidR="008512ED" w:rsidRDefault="008512ED">
            <w:pPr>
              <w:jc w:val="center"/>
              <w:rPr>
                <w:color w:val="000000"/>
                <w:sz w:val="20"/>
                <w:szCs w:val="20"/>
              </w:rPr>
            </w:pPr>
            <w:r>
              <w:rPr>
                <w:color w:val="000000"/>
                <w:sz w:val="20"/>
                <w:szCs w:val="20"/>
              </w:rPr>
              <w:t>Источник тепловой энергии</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38A6697E" w14:textId="77777777" w:rsidR="008512ED" w:rsidRDefault="008512ED">
            <w:pPr>
              <w:jc w:val="center"/>
              <w:rPr>
                <w:color w:val="000000"/>
                <w:sz w:val="20"/>
                <w:szCs w:val="20"/>
              </w:rPr>
            </w:pPr>
            <w:r>
              <w:rPr>
                <w:color w:val="000000"/>
                <w:sz w:val="20"/>
                <w:szCs w:val="20"/>
              </w:rPr>
              <w:t>2024 год</w:t>
            </w:r>
          </w:p>
        </w:tc>
      </w:tr>
      <w:tr w:rsidR="008512ED" w14:paraId="30C8E617" w14:textId="77777777" w:rsidTr="008512ED">
        <w:trPr>
          <w:trHeight w:val="397"/>
        </w:trPr>
        <w:tc>
          <w:tcPr>
            <w:tcW w:w="24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8ABF7EE" w14:textId="776A3689" w:rsidR="008512ED" w:rsidRDefault="008512ED">
            <w:pPr>
              <w:rPr>
                <w:color w:val="000000"/>
                <w:sz w:val="20"/>
                <w:szCs w:val="20"/>
              </w:rPr>
            </w:pPr>
            <w:r>
              <w:rPr>
                <w:color w:val="000000"/>
                <w:sz w:val="20"/>
                <w:szCs w:val="20"/>
              </w:rPr>
              <w:t>Объем теплоносителя в системе теплоснабжения, м. куб.</w:t>
            </w: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58534C7C" w14:textId="77777777" w:rsidR="008512ED" w:rsidRDefault="008512ED">
            <w:pPr>
              <w:rPr>
                <w:color w:val="000000"/>
                <w:sz w:val="20"/>
                <w:szCs w:val="20"/>
              </w:rPr>
            </w:pPr>
            <w:r>
              <w:rPr>
                <w:color w:val="000000"/>
                <w:sz w:val="20"/>
                <w:szCs w:val="20"/>
              </w:rPr>
              <w:t>Котельная № 1, поселок Палатка</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0EAA27E3" w14:textId="77777777" w:rsidR="008512ED" w:rsidRDefault="008512ED">
            <w:pPr>
              <w:jc w:val="center"/>
              <w:rPr>
                <w:color w:val="000000"/>
                <w:sz w:val="20"/>
                <w:szCs w:val="20"/>
              </w:rPr>
            </w:pPr>
            <w:r>
              <w:rPr>
                <w:color w:val="000000"/>
                <w:sz w:val="20"/>
                <w:szCs w:val="20"/>
              </w:rPr>
              <w:t>650</w:t>
            </w:r>
          </w:p>
        </w:tc>
      </w:tr>
      <w:tr w:rsidR="008512ED" w14:paraId="4CA7E1F3" w14:textId="77777777" w:rsidTr="008512ED">
        <w:trPr>
          <w:trHeight w:val="397"/>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262FC3CB" w14:textId="77777777" w:rsidR="008512ED" w:rsidRDefault="008512ED">
            <w:pPr>
              <w:rPr>
                <w:color w:val="000000"/>
                <w:sz w:val="20"/>
                <w:szCs w:val="20"/>
              </w:rPr>
            </w:pP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11770882" w14:textId="77777777" w:rsidR="008512ED" w:rsidRDefault="008512ED">
            <w:pPr>
              <w:rPr>
                <w:color w:val="000000"/>
                <w:sz w:val="20"/>
                <w:szCs w:val="20"/>
              </w:rPr>
            </w:pPr>
            <w:r>
              <w:rPr>
                <w:color w:val="000000"/>
                <w:sz w:val="20"/>
                <w:szCs w:val="20"/>
              </w:rPr>
              <w:t>Котельная № 3, поселок Талая</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1E8E1AD3" w14:textId="77777777" w:rsidR="008512ED" w:rsidRDefault="008512ED">
            <w:pPr>
              <w:jc w:val="center"/>
              <w:rPr>
                <w:color w:val="000000"/>
                <w:sz w:val="20"/>
                <w:szCs w:val="20"/>
              </w:rPr>
            </w:pPr>
            <w:r>
              <w:rPr>
                <w:color w:val="000000"/>
                <w:sz w:val="20"/>
                <w:szCs w:val="20"/>
              </w:rPr>
              <w:t>294,1</w:t>
            </w:r>
          </w:p>
        </w:tc>
      </w:tr>
      <w:tr w:rsidR="008512ED" w14:paraId="3FEF38B7" w14:textId="77777777" w:rsidTr="008512ED">
        <w:trPr>
          <w:trHeight w:val="397"/>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471EC852" w14:textId="77777777" w:rsidR="008512ED" w:rsidRDefault="008512ED">
            <w:pPr>
              <w:rPr>
                <w:color w:val="000000"/>
                <w:sz w:val="20"/>
                <w:szCs w:val="20"/>
              </w:rPr>
            </w:pP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02F7BCF2" w14:textId="77777777" w:rsidR="008512ED" w:rsidRDefault="008512ED">
            <w:pPr>
              <w:rPr>
                <w:color w:val="000000"/>
                <w:sz w:val="20"/>
                <w:szCs w:val="20"/>
              </w:rPr>
            </w:pPr>
            <w:r>
              <w:rPr>
                <w:color w:val="000000"/>
                <w:sz w:val="20"/>
                <w:szCs w:val="20"/>
              </w:rPr>
              <w:t>Котельная № 5 поселка Хасын</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75184A81" w14:textId="77777777" w:rsidR="008512ED" w:rsidRDefault="008512ED">
            <w:pPr>
              <w:jc w:val="center"/>
              <w:rPr>
                <w:color w:val="000000"/>
                <w:sz w:val="20"/>
                <w:szCs w:val="20"/>
              </w:rPr>
            </w:pPr>
            <w:r>
              <w:rPr>
                <w:color w:val="000000"/>
                <w:sz w:val="20"/>
                <w:szCs w:val="20"/>
              </w:rPr>
              <w:t>127,7</w:t>
            </w:r>
          </w:p>
        </w:tc>
      </w:tr>
      <w:tr w:rsidR="008512ED" w14:paraId="49A3DD0F" w14:textId="77777777" w:rsidTr="008512ED">
        <w:trPr>
          <w:trHeight w:val="397"/>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247C71F8" w14:textId="77777777" w:rsidR="008512ED" w:rsidRDefault="008512ED">
            <w:pPr>
              <w:rPr>
                <w:color w:val="000000"/>
                <w:sz w:val="20"/>
                <w:szCs w:val="20"/>
              </w:rPr>
            </w:pP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552CF895" w14:textId="77777777" w:rsidR="008512ED" w:rsidRDefault="008512ED">
            <w:pPr>
              <w:rPr>
                <w:color w:val="000000"/>
                <w:sz w:val="20"/>
                <w:szCs w:val="20"/>
              </w:rPr>
            </w:pPr>
            <w:r>
              <w:rPr>
                <w:color w:val="000000"/>
                <w:sz w:val="20"/>
                <w:szCs w:val="20"/>
              </w:rPr>
              <w:t xml:space="preserve">Котельная № 1, поселка Стекольный </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39493C87" w14:textId="77777777" w:rsidR="008512ED" w:rsidRDefault="008512ED">
            <w:pPr>
              <w:jc w:val="center"/>
              <w:rPr>
                <w:color w:val="000000"/>
                <w:sz w:val="20"/>
                <w:szCs w:val="20"/>
              </w:rPr>
            </w:pPr>
            <w:r>
              <w:rPr>
                <w:color w:val="000000"/>
                <w:sz w:val="20"/>
                <w:szCs w:val="20"/>
              </w:rPr>
              <w:t>785,4</w:t>
            </w:r>
          </w:p>
        </w:tc>
      </w:tr>
      <w:tr w:rsidR="008512ED" w14:paraId="19CEED64" w14:textId="77777777" w:rsidTr="008512ED">
        <w:trPr>
          <w:trHeight w:val="397"/>
        </w:trPr>
        <w:tc>
          <w:tcPr>
            <w:tcW w:w="24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E64765F" w14:textId="40BB16B0" w:rsidR="008512ED" w:rsidRDefault="008512ED">
            <w:pPr>
              <w:rPr>
                <w:color w:val="000000"/>
                <w:sz w:val="20"/>
                <w:szCs w:val="20"/>
              </w:rPr>
            </w:pPr>
            <w:r>
              <w:rPr>
                <w:color w:val="000000"/>
                <w:sz w:val="20"/>
                <w:szCs w:val="20"/>
              </w:rPr>
              <w:t>Аварийная подпитка химически не обработанной и недеаэрированной водой, м. куб./час</w:t>
            </w: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5F1DDFE5" w14:textId="77777777" w:rsidR="008512ED" w:rsidRDefault="008512ED">
            <w:pPr>
              <w:rPr>
                <w:color w:val="000000"/>
                <w:sz w:val="20"/>
                <w:szCs w:val="20"/>
              </w:rPr>
            </w:pPr>
            <w:r>
              <w:rPr>
                <w:color w:val="000000"/>
                <w:sz w:val="20"/>
                <w:szCs w:val="20"/>
              </w:rPr>
              <w:t>Котельная № 1, поселок Палатка</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182335AD" w14:textId="77777777" w:rsidR="008512ED" w:rsidRDefault="008512ED">
            <w:pPr>
              <w:jc w:val="center"/>
              <w:rPr>
                <w:color w:val="000000"/>
                <w:sz w:val="20"/>
                <w:szCs w:val="20"/>
              </w:rPr>
            </w:pPr>
            <w:r>
              <w:rPr>
                <w:color w:val="000000"/>
                <w:sz w:val="20"/>
                <w:szCs w:val="20"/>
              </w:rPr>
              <w:t>13,00</w:t>
            </w:r>
          </w:p>
        </w:tc>
      </w:tr>
      <w:tr w:rsidR="008512ED" w14:paraId="35EA1AF2" w14:textId="77777777" w:rsidTr="008512ED">
        <w:trPr>
          <w:trHeight w:val="397"/>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3275CA01" w14:textId="77777777" w:rsidR="008512ED" w:rsidRDefault="008512ED">
            <w:pPr>
              <w:rPr>
                <w:color w:val="000000"/>
                <w:sz w:val="20"/>
                <w:szCs w:val="20"/>
              </w:rPr>
            </w:pP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6BD35670" w14:textId="77777777" w:rsidR="008512ED" w:rsidRDefault="008512ED">
            <w:pPr>
              <w:rPr>
                <w:color w:val="000000"/>
                <w:sz w:val="20"/>
                <w:szCs w:val="20"/>
              </w:rPr>
            </w:pPr>
            <w:r>
              <w:rPr>
                <w:color w:val="000000"/>
                <w:sz w:val="20"/>
                <w:szCs w:val="20"/>
              </w:rPr>
              <w:t>Котельная № 3, поселок Талая</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25A7EADE" w14:textId="77777777" w:rsidR="008512ED" w:rsidRDefault="008512ED">
            <w:pPr>
              <w:jc w:val="center"/>
              <w:rPr>
                <w:color w:val="000000"/>
                <w:sz w:val="20"/>
                <w:szCs w:val="20"/>
              </w:rPr>
            </w:pPr>
            <w:r>
              <w:rPr>
                <w:color w:val="000000"/>
                <w:sz w:val="20"/>
                <w:szCs w:val="20"/>
              </w:rPr>
              <w:t>5,88</w:t>
            </w:r>
          </w:p>
        </w:tc>
      </w:tr>
      <w:tr w:rsidR="008512ED" w14:paraId="02928B34" w14:textId="77777777" w:rsidTr="008512ED">
        <w:trPr>
          <w:trHeight w:val="397"/>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9A4E7B2" w14:textId="77777777" w:rsidR="008512ED" w:rsidRDefault="008512ED">
            <w:pPr>
              <w:rPr>
                <w:color w:val="000000"/>
                <w:sz w:val="20"/>
                <w:szCs w:val="20"/>
              </w:rPr>
            </w:pP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1659490B" w14:textId="77777777" w:rsidR="008512ED" w:rsidRDefault="008512ED">
            <w:pPr>
              <w:rPr>
                <w:color w:val="000000"/>
                <w:sz w:val="20"/>
                <w:szCs w:val="20"/>
              </w:rPr>
            </w:pPr>
            <w:r>
              <w:rPr>
                <w:color w:val="000000"/>
                <w:sz w:val="20"/>
                <w:szCs w:val="20"/>
              </w:rPr>
              <w:t>Котельная № 5 поселка Хасын</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7A53F95E" w14:textId="77777777" w:rsidR="008512ED" w:rsidRDefault="008512ED">
            <w:pPr>
              <w:jc w:val="center"/>
              <w:rPr>
                <w:color w:val="000000"/>
                <w:sz w:val="20"/>
                <w:szCs w:val="20"/>
              </w:rPr>
            </w:pPr>
            <w:r>
              <w:rPr>
                <w:color w:val="000000"/>
                <w:sz w:val="20"/>
                <w:szCs w:val="20"/>
              </w:rPr>
              <w:t>2,55</w:t>
            </w:r>
          </w:p>
        </w:tc>
      </w:tr>
      <w:tr w:rsidR="008512ED" w14:paraId="770A75A1" w14:textId="77777777" w:rsidTr="008512ED">
        <w:trPr>
          <w:trHeight w:val="397"/>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22CE5D51" w14:textId="77777777" w:rsidR="008512ED" w:rsidRDefault="008512ED">
            <w:pPr>
              <w:rPr>
                <w:color w:val="000000"/>
                <w:sz w:val="20"/>
                <w:szCs w:val="20"/>
              </w:rPr>
            </w:pPr>
          </w:p>
        </w:tc>
        <w:tc>
          <w:tcPr>
            <w:tcW w:w="4253" w:type="dxa"/>
            <w:gridSpan w:val="2"/>
            <w:tcBorders>
              <w:top w:val="single" w:sz="4" w:space="0" w:color="auto"/>
              <w:left w:val="nil"/>
              <w:bottom w:val="single" w:sz="4" w:space="0" w:color="auto"/>
              <w:right w:val="single" w:sz="4" w:space="0" w:color="auto"/>
            </w:tcBorders>
            <w:shd w:val="clear" w:color="000000" w:fill="FFFFFF"/>
            <w:vAlign w:val="center"/>
            <w:hideMark/>
          </w:tcPr>
          <w:p w14:paraId="61DEB4E1" w14:textId="77777777" w:rsidR="008512ED" w:rsidRDefault="008512ED">
            <w:pPr>
              <w:rPr>
                <w:color w:val="000000"/>
                <w:sz w:val="20"/>
                <w:szCs w:val="20"/>
              </w:rPr>
            </w:pPr>
            <w:r>
              <w:rPr>
                <w:color w:val="000000"/>
                <w:sz w:val="20"/>
                <w:szCs w:val="20"/>
              </w:rPr>
              <w:t xml:space="preserve">Котельная № 1, поселка Стекольный </w:t>
            </w:r>
          </w:p>
        </w:tc>
        <w:tc>
          <w:tcPr>
            <w:tcW w:w="2748" w:type="dxa"/>
            <w:tcBorders>
              <w:top w:val="single" w:sz="4" w:space="0" w:color="auto"/>
              <w:left w:val="nil"/>
              <w:bottom w:val="single" w:sz="4" w:space="0" w:color="auto"/>
              <w:right w:val="single" w:sz="4" w:space="0" w:color="auto"/>
            </w:tcBorders>
            <w:shd w:val="clear" w:color="000000" w:fill="FFFFFF"/>
            <w:vAlign w:val="center"/>
            <w:hideMark/>
          </w:tcPr>
          <w:p w14:paraId="37CE0E61" w14:textId="77777777" w:rsidR="008512ED" w:rsidRDefault="008512ED">
            <w:pPr>
              <w:jc w:val="center"/>
              <w:rPr>
                <w:color w:val="000000"/>
                <w:sz w:val="20"/>
                <w:szCs w:val="20"/>
              </w:rPr>
            </w:pPr>
            <w:r>
              <w:rPr>
                <w:color w:val="000000"/>
                <w:sz w:val="20"/>
                <w:szCs w:val="20"/>
              </w:rPr>
              <w:t>15,71</w:t>
            </w:r>
          </w:p>
        </w:tc>
      </w:tr>
    </w:tbl>
    <w:p w14:paraId="4DF9B61A" w14:textId="77777777" w:rsidR="00E95DC2" w:rsidRPr="002E20BF" w:rsidRDefault="00E95DC2" w:rsidP="00BB39A1">
      <w:pPr>
        <w:ind w:firstLine="709"/>
        <w:jc w:val="both"/>
        <w:rPr>
          <w:highlight w:val="yellow"/>
        </w:rPr>
      </w:pPr>
    </w:p>
    <w:p w14:paraId="5900960F" w14:textId="77777777" w:rsidR="00487590" w:rsidRPr="00A45BFD" w:rsidRDefault="00112FC1" w:rsidP="00252A6D">
      <w:pPr>
        <w:jc w:val="both"/>
        <w:rPr>
          <w:b/>
        </w:rPr>
      </w:pPr>
      <w:r w:rsidRPr="00A45BFD">
        <w:rPr>
          <w:b/>
        </w:rPr>
        <w:t>2.1.</w:t>
      </w:r>
      <w:r w:rsidR="006348F6" w:rsidRPr="00A45BFD">
        <w:rPr>
          <w:b/>
        </w:rPr>
        <w:t>8</w:t>
      </w:r>
      <w:r w:rsidRPr="00A45BFD">
        <w:rPr>
          <w:b/>
        </w:rPr>
        <w:t xml:space="preserve">. </w:t>
      </w:r>
      <w:r w:rsidR="00924A37" w:rsidRPr="00A45BFD">
        <w:rPr>
          <w:b/>
        </w:rPr>
        <w:t>Топливные балансы источников тепловой энергии и система обеспечения топ</w:t>
      </w:r>
      <w:r w:rsidR="008D4A55" w:rsidRPr="00A45BFD">
        <w:rPr>
          <w:b/>
        </w:rPr>
        <w:softHyphen/>
      </w:r>
      <w:r w:rsidR="00924A37" w:rsidRPr="00A45BFD">
        <w:rPr>
          <w:b/>
        </w:rPr>
        <w:t>ливом</w:t>
      </w:r>
    </w:p>
    <w:p w14:paraId="06899FC2" w14:textId="77777777" w:rsidR="004D172F" w:rsidRPr="00A45BFD" w:rsidRDefault="004D172F" w:rsidP="00252A6D">
      <w:pPr>
        <w:jc w:val="both"/>
        <w:rPr>
          <w:b/>
        </w:rPr>
      </w:pPr>
    </w:p>
    <w:p w14:paraId="68C294F0" w14:textId="081B6DE8" w:rsidR="00780077" w:rsidRPr="00A45BFD" w:rsidRDefault="004D172F" w:rsidP="00E82F43">
      <w:pPr>
        <w:ind w:firstLine="709"/>
        <w:jc w:val="both"/>
        <w:rPr>
          <w:rFonts w:eastAsia="ArialMT"/>
          <w:lang w:eastAsia="en-US"/>
        </w:rPr>
      </w:pPr>
      <w:r w:rsidRPr="00A45BFD">
        <w:rPr>
          <w:rFonts w:eastAsia="ArialMT"/>
          <w:lang w:eastAsia="en-US"/>
        </w:rPr>
        <w:t>На момент актуализации Схемы теплоснабжения изменений видов котельно-печ</w:t>
      </w:r>
      <w:r w:rsidR="008D4A55" w:rsidRPr="00A45BFD">
        <w:rPr>
          <w:rFonts w:eastAsia="ArialMT"/>
          <w:lang w:eastAsia="en-US"/>
        </w:rPr>
        <w:softHyphen/>
      </w:r>
      <w:r w:rsidR="006D7948" w:rsidRPr="00A45BFD">
        <w:rPr>
          <w:rFonts w:eastAsia="ArialMT"/>
          <w:lang w:eastAsia="en-US"/>
        </w:rPr>
        <w:t>ного топлива по сравнению с приведенными,</w:t>
      </w:r>
      <w:r w:rsidR="006D7948" w:rsidRPr="00A45BFD">
        <w:rPr>
          <w:rStyle w:val="11"/>
          <w:rFonts w:ascii="Times New Roman" w:hAnsi="Times New Roman" w:cs="Times New Roman"/>
          <w:b w:val="0"/>
          <w:sz w:val="24"/>
          <w:szCs w:val="24"/>
        </w:rPr>
        <w:t xml:space="preserve"> </w:t>
      </w:r>
      <w:r w:rsidR="00780077" w:rsidRPr="00A45BFD">
        <w:rPr>
          <w:rStyle w:val="11"/>
          <w:rFonts w:ascii="Times New Roman" w:hAnsi="Times New Roman" w:cs="Times New Roman"/>
          <w:b w:val="0"/>
          <w:sz w:val="24"/>
          <w:szCs w:val="24"/>
        </w:rPr>
        <w:t xml:space="preserve">в утвержденной схеме теплоснабжения </w:t>
      </w:r>
      <w:r w:rsidR="00A96D57">
        <w:t>Хасынского муниципального округа</w:t>
      </w:r>
      <w:r w:rsidR="00780077" w:rsidRPr="00A45BFD">
        <w:rPr>
          <w:rFonts w:eastAsia="ArialMT"/>
          <w:lang w:eastAsia="en-US"/>
        </w:rPr>
        <w:t xml:space="preserve"> от 202</w:t>
      </w:r>
      <w:r w:rsidR="00A45BFD" w:rsidRPr="00A45BFD">
        <w:rPr>
          <w:rFonts w:eastAsia="ArialMT"/>
          <w:lang w:eastAsia="en-US"/>
        </w:rPr>
        <w:t>1</w:t>
      </w:r>
      <w:r w:rsidR="00780077" w:rsidRPr="00A45BFD">
        <w:rPr>
          <w:rFonts w:eastAsia="ArialMT"/>
          <w:lang w:eastAsia="en-US"/>
        </w:rPr>
        <w:t xml:space="preserve"> года нет.</w:t>
      </w:r>
    </w:p>
    <w:p w14:paraId="278BDDD5" w14:textId="77777777" w:rsidR="00A45BFD" w:rsidRPr="002E20BF" w:rsidRDefault="00A45BFD" w:rsidP="00E82F43">
      <w:pPr>
        <w:ind w:firstLine="709"/>
        <w:jc w:val="both"/>
        <w:rPr>
          <w:rFonts w:eastAsia="ArialMT"/>
          <w:highlight w:val="yellow"/>
          <w:lang w:eastAsia="en-US"/>
        </w:rPr>
      </w:pPr>
    </w:p>
    <w:p w14:paraId="0BD8B5A0" w14:textId="77777777" w:rsidR="00D12958" w:rsidRPr="00453738" w:rsidRDefault="00112FC1" w:rsidP="00780077">
      <w:pPr>
        <w:ind w:firstLine="709"/>
        <w:jc w:val="both"/>
        <w:rPr>
          <w:b/>
        </w:rPr>
      </w:pPr>
      <w:r w:rsidRPr="00453738">
        <w:rPr>
          <w:b/>
        </w:rPr>
        <w:t>2.1.</w:t>
      </w:r>
      <w:r w:rsidR="006348F6" w:rsidRPr="00453738">
        <w:rPr>
          <w:b/>
        </w:rPr>
        <w:t>8</w:t>
      </w:r>
      <w:r w:rsidRPr="00453738">
        <w:rPr>
          <w:b/>
        </w:rPr>
        <w:t>.1. Описание видов и количества используемого основного топлива для каждого источника тепловой энергии</w:t>
      </w:r>
    </w:p>
    <w:p w14:paraId="13BC66F6" w14:textId="77777777" w:rsidR="0073683B" w:rsidRPr="00453738" w:rsidRDefault="0073683B" w:rsidP="0073683B">
      <w:pPr>
        <w:pStyle w:val="ab"/>
        <w:jc w:val="center"/>
        <w:rPr>
          <w:b/>
          <w:spacing w:val="-10"/>
        </w:rPr>
      </w:pPr>
    </w:p>
    <w:p w14:paraId="3DC6A8CF" w14:textId="75AC6450" w:rsidR="00AC64AB" w:rsidRPr="00453738" w:rsidRDefault="00112FC1" w:rsidP="00710692">
      <w:pPr>
        <w:pStyle w:val="S"/>
      </w:pPr>
      <w:r w:rsidRPr="00453738">
        <w:rPr>
          <w:shd w:val="clear" w:color="auto" w:fill="FFFFFF"/>
        </w:rPr>
        <w:t xml:space="preserve">В качестве основного котельно-печного топлива на котельных </w:t>
      </w:r>
      <w:r w:rsidR="00A96D57">
        <w:t>Хасынского муниципального округа</w:t>
      </w:r>
      <w:r w:rsidR="00AC64AB" w:rsidRPr="00453738">
        <w:t xml:space="preserve"> используется </w:t>
      </w:r>
      <w:r w:rsidR="00E97873" w:rsidRPr="00453738">
        <w:t>уголь или мазут</w:t>
      </w:r>
      <w:r w:rsidR="00AC64AB" w:rsidRPr="00453738">
        <w:t xml:space="preserve">. Потребление </w:t>
      </w:r>
      <w:r w:rsidR="00E97873" w:rsidRPr="00453738">
        <w:t>топлива</w:t>
      </w:r>
      <w:r w:rsidR="00AC64AB" w:rsidRPr="00453738">
        <w:t xml:space="preserve"> в тече</w:t>
      </w:r>
      <w:r w:rsidR="008D4A55" w:rsidRPr="00453738">
        <w:softHyphen/>
      </w:r>
      <w:r w:rsidR="00AC64AB" w:rsidRPr="00453738">
        <w:t>нии года состав</w:t>
      </w:r>
      <w:r w:rsidR="000E714F" w:rsidRPr="00453738">
        <w:softHyphen/>
      </w:r>
      <w:r w:rsidR="00AC64AB" w:rsidRPr="00453738">
        <w:t>ляет:</w:t>
      </w:r>
    </w:p>
    <w:p w14:paraId="7FC9BFEC" w14:textId="277763B9" w:rsidR="00E97873" w:rsidRPr="00453738" w:rsidRDefault="00710692" w:rsidP="00A45BFD">
      <w:pPr>
        <w:ind w:firstLine="709"/>
        <w:jc w:val="both"/>
      </w:pPr>
      <w:r w:rsidRPr="00453738">
        <w:t xml:space="preserve">- </w:t>
      </w:r>
      <w:r w:rsidR="00E97873" w:rsidRPr="00453738">
        <w:rPr>
          <w:color w:val="000000"/>
        </w:rPr>
        <w:t xml:space="preserve">котельная № 1, поселок Палатка </w:t>
      </w:r>
      <w:r w:rsidR="00E97873" w:rsidRPr="00453738">
        <w:t>- потреблени</w:t>
      </w:r>
      <w:r w:rsidR="00780077" w:rsidRPr="00453738">
        <w:t xml:space="preserve">е мазута составляет </w:t>
      </w:r>
      <w:r w:rsidR="00A45BFD" w:rsidRPr="00453738">
        <w:rPr>
          <w:color w:val="000000"/>
        </w:rPr>
        <w:t xml:space="preserve">5723,4 </w:t>
      </w:r>
      <w:r w:rsidR="00E97873" w:rsidRPr="00453738">
        <w:t>тон</w:t>
      </w:r>
      <w:r w:rsidR="00A45BFD" w:rsidRPr="00453738">
        <w:t>н</w:t>
      </w:r>
      <w:r w:rsidR="00E97873" w:rsidRPr="00453738">
        <w:t xml:space="preserve"> (</w:t>
      </w:r>
      <w:r w:rsidR="00A45BFD" w:rsidRPr="00453738">
        <w:t xml:space="preserve">7841 </w:t>
      </w:r>
      <w:r w:rsidR="00E97873" w:rsidRPr="00453738">
        <w:t>т.у.т);</w:t>
      </w:r>
    </w:p>
    <w:p w14:paraId="79D4C0C9" w14:textId="4C66F2C2" w:rsidR="00E97873" w:rsidRPr="00453738" w:rsidRDefault="00E97873" w:rsidP="00A45BFD">
      <w:pPr>
        <w:ind w:firstLine="709"/>
        <w:jc w:val="both"/>
      </w:pPr>
      <w:r w:rsidRPr="00453738">
        <w:t xml:space="preserve">- </w:t>
      </w:r>
      <w:r w:rsidRPr="00453738">
        <w:rPr>
          <w:color w:val="000000"/>
        </w:rPr>
        <w:t xml:space="preserve">котельная № 2, поселок Палатка </w:t>
      </w:r>
      <w:r w:rsidRPr="00453738">
        <w:t xml:space="preserve">- потребление электроэнергии составляет </w:t>
      </w:r>
      <w:r w:rsidR="00A45BFD" w:rsidRPr="00453738">
        <w:rPr>
          <w:color w:val="000000"/>
        </w:rPr>
        <w:t xml:space="preserve">27 895,3 </w:t>
      </w:r>
      <w:r w:rsidR="00A45BFD" w:rsidRPr="00453738">
        <w:t>тыс.</w:t>
      </w:r>
      <w:r w:rsidRPr="00453738">
        <w:t xml:space="preserve"> кВт*час;</w:t>
      </w:r>
    </w:p>
    <w:p w14:paraId="3FD95C14" w14:textId="12B664BA" w:rsidR="00A45BFD" w:rsidRPr="00453738" w:rsidRDefault="00A45BFD" w:rsidP="00A45BFD">
      <w:pPr>
        <w:ind w:firstLine="709"/>
        <w:jc w:val="both"/>
      </w:pPr>
      <w:r w:rsidRPr="00453738">
        <w:t xml:space="preserve">- котельная № 3, поселок Талая - потребление мазута составляет </w:t>
      </w:r>
      <w:r w:rsidRPr="00453738">
        <w:rPr>
          <w:color w:val="000000"/>
        </w:rPr>
        <w:t xml:space="preserve">1802,2 </w:t>
      </w:r>
      <w:r w:rsidRPr="00453738">
        <w:t>тонн (2469 т.у.т);</w:t>
      </w:r>
    </w:p>
    <w:p w14:paraId="25F913C8" w14:textId="77777777" w:rsidR="00453738" w:rsidRPr="00453738" w:rsidRDefault="00E97873" w:rsidP="00453738">
      <w:pPr>
        <w:ind w:firstLine="709"/>
        <w:jc w:val="both"/>
      </w:pPr>
      <w:r w:rsidRPr="00453738">
        <w:t xml:space="preserve">- котельная № 5, поселок Хасын - потребление мазута составляет </w:t>
      </w:r>
      <w:r w:rsidR="00453738" w:rsidRPr="00453738">
        <w:rPr>
          <w:color w:val="000000"/>
        </w:rPr>
        <w:t xml:space="preserve">1 585,1 </w:t>
      </w:r>
      <w:r w:rsidRPr="00453738">
        <w:t>тон</w:t>
      </w:r>
      <w:r w:rsidR="00453738" w:rsidRPr="00453738">
        <w:t>н</w:t>
      </w:r>
      <w:r w:rsidRPr="00453738">
        <w:t xml:space="preserve"> (</w:t>
      </w:r>
      <w:r w:rsidR="00453738" w:rsidRPr="00453738">
        <w:t>2172</w:t>
      </w:r>
      <w:r w:rsidR="00BA62C2" w:rsidRPr="00453738">
        <w:t xml:space="preserve"> </w:t>
      </w:r>
      <w:r w:rsidRPr="00453738">
        <w:t>т.у.т);</w:t>
      </w:r>
    </w:p>
    <w:p w14:paraId="56D74579" w14:textId="30A2C629" w:rsidR="00416ECF" w:rsidRPr="00453738" w:rsidRDefault="00416ECF" w:rsidP="00453738">
      <w:pPr>
        <w:ind w:firstLine="709"/>
        <w:jc w:val="both"/>
      </w:pPr>
      <w:r w:rsidRPr="00453738">
        <w:rPr>
          <w:color w:val="000000"/>
        </w:rPr>
        <w:t xml:space="preserve">- котельная № 1, поселка Стекольный </w:t>
      </w:r>
      <w:r w:rsidRPr="00453738">
        <w:t xml:space="preserve">- потребление мазута составляет </w:t>
      </w:r>
      <w:r w:rsidR="00453738" w:rsidRPr="00453738">
        <w:rPr>
          <w:color w:val="000000"/>
        </w:rPr>
        <w:t xml:space="preserve">3 943,0 </w:t>
      </w:r>
      <w:r w:rsidRPr="00453738">
        <w:t>тон</w:t>
      </w:r>
      <w:r w:rsidR="00453738" w:rsidRPr="00453738">
        <w:t>н</w:t>
      </w:r>
      <w:r w:rsidRPr="00453738">
        <w:t xml:space="preserve"> (</w:t>
      </w:r>
      <w:r w:rsidR="00453738" w:rsidRPr="00453738">
        <w:t>5402</w:t>
      </w:r>
      <w:r w:rsidR="00453738">
        <w:t xml:space="preserve"> </w:t>
      </w:r>
      <w:r w:rsidRPr="00453738">
        <w:t>т.у.т);</w:t>
      </w:r>
    </w:p>
    <w:p w14:paraId="2AFA4DDD" w14:textId="77777777" w:rsidR="00A4608A" w:rsidRPr="00453738" w:rsidRDefault="00A4608A" w:rsidP="006637AD">
      <w:pPr>
        <w:jc w:val="both"/>
        <w:rPr>
          <w:shd w:val="clear" w:color="auto" w:fill="FFFFFF"/>
        </w:rPr>
      </w:pPr>
    </w:p>
    <w:p w14:paraId="5F89DED7" w14:textId="77777777" w:rsidR="00112FC1" w:rsidRPr="009544DF" w:rsidRDefault="00112FC1" w:rsidP="00252A6D">
      <w:pPr>
        <w:pStyle w:val="ab"/>
        <w:jc w:val="both"/>
        <w:rPr>
          <w:b/>
          <w:spacing w:val="-10"/>
        </w:rPr>
      </w:pPr>
      <w:r w:rsidRPr="009544DF">
        <w:rPr>
          <w:b/>
        </w:rPr>
        <w:t>2.1.</w:t>
      </w:r>
      <w:r w:rsidR="006348F6" w:rsidRPr="009544DF">
        <w:rPr>
          <w:b/>
        </w:rPr>
        <w:t>8</w:t>
      </w:r>
      <w:r w:rsidRPr="009544DF">
        <w:rPr>
          <w:b/>
        </w:rPr>
        <w:t>.2. Описание видов резервного и аварийного топлива и возможности их обеспе</w:t>
      </w:r>
      <w:r w:rsidR="008D4A55" w:rsidRPr="009544DF">
        <w:rPr>
          <w:b/>
        </w:rPr>
        <w:softHyphen/>
      </w:r>
      <w:r w:rsidRPr="009544DF">
        <w:rPr>
          <w:b/>
        </w:rPr>
        <w:t>чения в соответствии с нормативными требованиями</w:t>
      </w:r>
    </w:p>
    <w:p w14:paraId="4736C9DA" w14:textId="77777777" w:rsidR="00D12958" w:rsidRPr="009544DF" w:rsidRDefault="00D12958" w:rsidP="00D12958">
      <w:pPr>
        <w:pStyle w:val="ab"/>
        <w:rPr>
          <w:spacing w:val="-10"/>
        </w:rPr>
      </w:pPr>
    </w:p>
    <w:p w14:paraId="1BEA91AE" w14:textId="6B8BF60B" w:rsidR="006637AD" w:rsidRPr="009544DF" w:rsidRDefault="0076349E" w:rsidP="00182771">
      <w:pPr>
        <w:pStyle w:val="ab"/>
        <w:ind w:firstLine="709"/>
        <w:jc w:val="both"/>
        <w:rPr>
          <w:shd w:val="clear" w:color="auto" w:fill="FFFFFF"/>
        </w:rPr>
      </w:pPr>
      <w:r w:rsidRPr="009544DF">
        <w:rPr>
          <w:shd w:val="clear" w:color="auto" w:fill="FFFFFF"/>
        </w:rPr>
        <w:t xml:space="preserve">Резервное топливо </w:t>
      </w:r>
      <w:r w:rsidR="006637AD" w:rsidRPr="009544DF">
        <w:rPr>
          <w:shd w:val="clear" w:color="auto" w:fill="FFFFFF"/>
        </w:rPr>
        <w:t>на</w:t>
      </w:r>
      <w:r w:rsidRPr="009544DF">
        <w:rPr>
          <w:shd w:val="clear" w:color="auto" w:fill="FFFFFF"/>
        </w:rPr>
        <w:t xml:space="preserve"> котельных </w:t>
      </w:r>
      <w:r w:rsidR="00A96D57">
        <w:rPr>
          <w:shd w:val="clear" w:color="auto" w:fill="FFFFFF"/>
        </w:rPr>
        <w:t>Хасынского муниципального округа</w:t>
      </w:r>
      <w:r w:rsidR="009544DF" w:rsidRPr="009544DF">
        <w:rPr>
          <w:shd w:val="clear" w:color="auto" w:fill="FFFFFF"/>
        </w:rPr>
        <w:t xml:space="preserve"> не</w:t>
      </w:r>
      <w:r w:rsidRPr="009544DF">
        <w:rPr>
          <w:shd w:val="clear" w:color="auto" w:fill="FFFFFF"/>
        </w:rPr>
        <w:t xml:space="preserve"> пре</w:t>
      </w:r>
      <w:r w:rsidR="008D4A55" w:rsidRPr="009544DF">
        <w:rPr>
          <w:shd w:val="clear" w:color="auto" w:fill="FFFFFF"/>
        </w:rPr>
        <w:softHyphen/>
      </w:r>
      <w:r w:rsidRPr="009544DF">
        <w:rPr>
          <w:shd w:val="clear" w:color="auto" w:fill="FFFFFF"/>
        </w:rPr>
        <w:t xml:space="preserve">дусмотрено. </w:t>
      </w:r>
      <w:r w:rsidR="00483FFA" w:rsidRPr="009544DF">
        <w:rPr>
          <w:shd w:val="clear" w:color="auto" w:fill="FFFFFF"/>
        </w:rPr>
        <w:t xml:space="preserve">При возникновении аварийных ситуаций </w:t>
      </w:r>
      <w:r w:rsidR="00416ECF" w:rsidRPr="009544DF">
        <w:rPr>
          <w:shd w:val="clear" w:color="auto" w:fill="FFFFFF"/>
        </w:rPr>
        <w:t>осуществляется взаимное резерви</w:t>
      </w:r>
      <w:r w:rsidR="00416ECF" w:rsidRPr="009544DF">
        <w:rPr>
          <w:shd w:val="clear" w:color="auto" w:fill="FFFFFF"/>
        </w:rPr>
        <w:lastRenderedPageBreak/>
        <w:t>рование ко</w:t>
      </w:r>
      <w:r w:rsidR="000E714F" w:rsidRPr="009544DF">
        <w:rPr>
          <w:shd w:val="clear" w:color="auto" w:fill="FFFFFF"/>
        </w:rPr>
        <w:softHyphen/>
      </w:r>
      <w:r w:rsidR="00416ECF" w:rsidRPr="009544DF">
        <w:rPr>
          <w:shd w:val="clear" w:color="auto" w:fill="FFFFFF"/>
        </w:rPr>
        <w:t xml:space="preserve">тельных поселков Палатка и Стекольный. Для теплоснабжения поселков Хасын и Талая возможно </w:t>
      </w:r>
      <w:r w:rsidR="00483FFA" w:rsidRPr="009544DF">
        <w:rPr>
          <w:shd w:val="clear" w:color="auto" w:fill="FFFFFF"/>
        </w:rPr>
        <w:t>использ</w:t>
      </w:r>
      <w:r w:rsidR="00416ECF" w:rsidRPr="009544DF">
        <w:rPr>
          <w:shd w:val="clear" w:color="auto" w:fill="FFFFFF"/>
        </w:rPr>
        <w:t>ование</w:t>
      </w:r>
      <w:r w:rsidR="00483FFA" w:rsidRPr="009544DF">
        <w:rPr>
          <w:shd w:val="clear" w:color="auto" w:fill="FFFFFF"/>
        </w:rPr>
        <w:t xml:space="preserve"> передвижн</w:t>
      </w:r>
      <w:r w:rsidR="00416ECF" w:rsidRPr="009544DF">
        <w:rPr>
          <w:shd w:val="clear" w:color="auto" w:fill="FFFFFF"/>
        </w:rPr>
        <w:t>ых</w:t>
      </w:r>
      <w:r w:rsidR="00483FFA" w:rsidRPr="009544DF">
        <w:rPr>
          <w:shd w:val="clear" w:color="auto" w:fill="FFFFFF"/>
        </w:rPr>
        <w:t xml:space="preserve"> котель</w:t>
      </w:r>
      <w:r w:rsidR="008D4A55" w:rsidRPr="009544DF">
        <w:rPr>
          <w:shd w:val="clear" w:color="auto" w:fill="FFFFFF"/>
        </w:rPr>
        <w:softHyphen/>
      </w:r>
      <w:r w:rsidR="00416ECF" w:rsidRPr="009544DF">
        <w:rPr>
          <w:shd w:val="clear" w:color="auto" w:fill="FFFFFF"/>
        </w:rPr>
        <w:t>ных.</w:t>
      </w:r>
    </w:p>
    <w:p w14:paraId="10E37FC1" w14:textId="77777777" w:rsidR="00483FFA" w:rsidRPr="002E20BF" w:rsidRDefault="00483FFA" w:rsidP="00182771">
      <w:pPr>
        <w:pStyle w:val="ab"/>
        <w:ind w:firstLine="709"/>
        <w:jc w:val="both"/>
        <w:rPr>
          <w:highlight w:val="yellow"/>
          <w:shd w:val="clear" w:color="auto" w:fill="FFFFFF"/>
        </w:rPr>
      </w:pPr>
    </w:p>
    <w:p w14:paraId="02A8C3CB" w14:textId="77777777" w:rsidR="00483FFA" w:rsidRPr="009544DF" w:rsidRDefault="00112FC1" w:rsidP="001E78A7">
      <w:pPr>
        <w:autoSpaceDE w:val="0"/>
        <w:autoSpaceDN w:val="0"/>
        <w:adjustRightInd w:val="0"/>
        <w:rPr>
          <w:rFonts w:eastAsia="ArialMT"/>
          <w:b/>
          <w:lang w:eastAsia="en-US"/>
        </w:rPr>
      </w:pPr>
      <w:r w:rsidRPr="009544DF">
        <w:rPr>
          <w:b/>
        </w:rPr>
        <w:t>2.1.</w:t>
      </w:r>
      <w:r w:rsidR="006348F6" w:rsidRPr="009544DF">
        <w:rPr>
          <w:b/>
        </w:rPr>
        <w:t>8</w:t>
      </w:r>
      <w:r w:rsidRPr="009544DF">
        <w:rPr>
          <w:b/>
        </w:rPr>
        <w:t xml:space="preserve">.3. </w:t>
      </w:r>
      <w:r w:rsidR="00F91AF1" w:rsidRPr="009544DF">
        <w:rPr>
          <w:rFonts w:eastAsia="ArialMT"/>
          <w:b/>
          <w:lang w:eastAsia="en-US"/>
        </w:rPr>
        <w:t>Описание особенностей характеристик видов топлива в зависимости от мест поставки</w:t>
      </w:r>
    </w:p>
    <w:p w14:paraId="1F6BEA76" w14:textId="77777777" w:rsidR="001E78A7" w:rsidRPr="009544DF" w:rsidRDefault="001E78A7" w:rsidP="001E78A7">
      <w:pPr>
        <w:autoSpaceDE w:val="0"/>
        <w:autoSpaceDN w:val="0"/>
        <w:adjustRightInd w:val="0"/>
        <w:rPr>
          <w:rFonts w:eastAsia="ArialMT"/>
          <w:sz w:val="29"/>
          <w:szCs w:val="29"/>
          <w:lang w:eastAsia="en-US"/>
        </w:rPr>
      </w:pPr>
    </w:p>
    <w:p w14:paraId="6645DB2D" w14:textId="475DB414" w:rsidR="00140622" w:rsidRPr="009544DF" w:rsidRDefault="00140622" w:rsidP="009544DF">
      <w:pPr>
        <w:pStyle w:val="S"/>
      </w:pPr>
      <w:r w:rsidRPr="009544DF">
        <w:t>В качестве котельно-печного топлива используется мазут</w:t>
      </w:r>
      <w:r w:rsidR="009544DF" w:rsidRPr="009544DF">
        <w:t xml:space="preserve">. </w:t>
      </w:r>
      <w:r w:rsidRPr="009544DF">
        <w:t>Поставка мазута осуществляется автотранспортом.</w:t>
      </w:r>
    </w:p>
    <w:p w14:paraId="20F629BD" w14:textId="77777777" w:rsidR="00483FFA" w:rsidRPr="002E20BF" w:rsidRDefault="00483FFA" w:rsidP="001E78A7">
      <w:pPr>
        <w:pStyle w:val="ab"/>
        <w:ind w:firstLine="709"/>
        <w:jc w:val="both"/>
        <w:rPr>
          <w:highlight w:val="yellow"/>
        </w:rPr>
      </w:pPr>
    </w:p>
    <w:p w14:paraId="1EABE9B7" w14:textId="77777777" w:rsidR="001462DA" w:rsidRPr="009544DF" w:rsidRDefault="001462DA" w:rsidP="001462DA">
      <w:pPr>
        <w:jc w:val="both"/>
        <w:rPr>
          <w:rFonts w:eastAsia="ArialMT"/>
          <w:b/>
          <w:lang w:eastAsia="en-US"/>
        </w:rPr>
      </w:pPr>
      <w:r w:rsidRPr="009544DF">
        <w:rPr>
          <w:b/>
        </w:rPr>
        <w:t>2.1.</w:t>
      </w:r>
      <w:r w:rsidR="006348F6" w:rsidRPr="009544DF">
        <w:rPr>
          <w:b/>
        </w:rPr>
        <w:t>8</w:t>
      </w:r>
      <w:r w:rsidRPr="009544DF">
        <w:rPr>
          <w:b/>
        </w:rPr>
        <w:t xml:space="preserve">.4. </w:t>
      </w:r>
      <w:r w:rsidRPr="009544DF">
        <w:rPr>
          <w:rFonts w:eastAsia="ArialMT"/>
          <w:b/>
          <w:lang w:eastAsia="en-US"/>
        </w:rPr>
        <w:t>Описание использования местных видов топлива</w:t>
      </w:r>
    </w:p>
    <w:p w14:paraId="4431D1D8" w14:textId="77777777" w:rsidR="00101F82" w:rsidRPr="009544DF" w:rsidRDefault="00101F82" w:rsidP="001462DA">
      <w:pPr>
        <w:jc w:val="both"/>
        <w:rPr>
          <w:rFonts w:eastAsia="ArialMT"/>
          <w:b/>
          <w:lang w:eastAsia="en-US"/>
        </w:rPr>
      </w:pPr>
    </w:p>
    <w:p w14:paraId="464C266E" w14:textId="77777777" w:rsidR="00101F82" w:rsidRPr="009544DF" w:rsidRDefault="00101F82" w:rsidP="00101F82">
      <w:pPr>
        <w:ind w:firstLine="709"/>
        <w:jc w:val="both"/>
        <w:rPr>
          <w:rFonts w:eastAsia="ArialMT"/>
          <w:lang w:eastAsia="en-US"/>
        </w:rPr>
      </w:pPr>
      <w:r w:rsidRPr="009544DF">
        <w:rPr>
          <w:rFonts w:eastAsia="ArialMT"/>
          <w:lang w:eastAsia="en-US"/>
        </w:rPr>
        <w:t>Местные виды топлива не используются</w:t>
      </w:r>
    </w:p>
    <w:p w14:paraId="726B376E" w14:textId="77777777" w:rsidR="001462DA" w:rsidRPr="002E20BF" w:rsidRDefault="001462DA" w:rsidP="001462DA">
      <w:pPr>
        <w:jc w:val="both"/>
        <w:rPr>
          <w:rFonts w:eastAsia="ArialMT"/>
          <w:b/>
          <w:highlight w:val="yellow"/>
          <w:lang w:eastAsia="en-US"/>
        </w:rPr>
      </w:pPr>
    </w:p>
    <w:p w14:paraId="163A5F44" w14:textId="77777777" w:rsidR="001462DA" w:rsidRPr="009544DF" w:rsidRDefault="001462DA" w:rsidP="001462DA">
      <w:pPr>
        <w:autoSpaceDE w:val="0"/>
        <w:autoSpaceDN w:val="0"/>
        <w:adjustRightInd w:val="0"/>
        <w:jc w:val="both"/>
        <w:rPr>
          <w:rFonts w:eastAsia="ArialMT"/>
          <w:b/>
          <w:lang w:eastAsia="en-US"/>
        </w:rPr>
      </w:pPr>
      <w:r w:rsidRPr="009544DF">
        <w:rPr>
          <w:b/>
        </w:rPr>
        <w:t>2.1.</w:t>
      </w:r>
      <w:r w:rsidR="006348F6" w:rsidRPr="009544DF">
        <w:rPr>
          <w:b/>
        </w:rPr>
        <w:t>8</w:t>
      </w:r>
      <w:r w:rsidRPr="009544DF">
        <w:rPr>
          <w:b/>
        </w:rPr>
        <w:t xml:space="preserve">.5. </w:t>
      </w:r>
      <w:r w:rsidRPr="009544DF">
        <w:rPr>
          <w:rFonts w:eastAsia="ArialMT"/>
          <w:b/>
          <w:lang w:eastAsia="en-US"/>
        </w:rPr>
        <w:t>Описание видов топлива (в случае, если топливом является уголь, - вид ис</w:t>
      </w:r>
      <w:r w:rsidR="008D4A55" w:rsidRPr="009544DF">
        <w:rPr>
          <w:rFonts w:eastAsia="ArialMT"/>
          <w:b/>
          <w:lang w:eastAsia="en-US"/>
        </w:rPr>
        <w:softHyphen/>
      </w:r>
      <w:r w:rsidRPr="009544DF">
        <w:rPr>
          <w:rFonts w:eastAsia="ArialMT"/>
          <w:b/>
          <w:lang w:eastAsia="en-US"/>
        </w:rPr>
        <w:t>копаемого угля в соответствии с Межгосударственным стандартом ГОСТ 25543-2013 "Угли бурые, каменные и антрациты. Классификация по генетическим и техноло</w:t>
      </w:r>
      <w:r w:rsidR="008D4A55" w:rsidRPr="009544DF">
        <w:rPr>
          <w:rFonts w:eastAsia="ArialMT"/>
          <w:b/>
          <w:lang w:eastAsia="en-US"/>
        </w:rPr>
        <w:softHyphen/>
      </w:r>
      <w:r w:rsidRPr="009544DF">
        <w:rPr>
          <w:rFonts w:eastAsia="ArialMT"/>
          <w:b/>
          <w:lang w:eastAsia="en-US"/>
        </w:rPr>
        <w:t>гическим параметрам"), их доли и значения низшей теплоты сгорания топлива, ис</w:t>
      </w:r>
      <w:r w:rsidR="008D4A55" w:rsidRPr="009544DF">
        <w:rPr>
          <w:rFonts w:eastAsia="ArialMT"/>
          <w:b/>
          <w:lang w:eastAsia="en-US"/>
        </w:rPr>
        <w:softHyphen/>
      </w:r>
      <w:r w:rsidRPr="009544DF">
        <w:rPr>
          <w:rFonts w:eastAsia="ArialMT"/>
          <w:b/>
          <w:lang w:eastAsia="en-US"/>
        </w:rPr>
        <w:t>пользуемых для производства тепловой энергии по каждой системе теплоснабжения</w:t>
      </w:r>
    </w:p>
    <w:p w14:paraId="4EE34AEF" w14:textId="3835974D" w:rsidR="009544DF" w:rsidRPr="002E20BF" w:rsidRDefault="009544DF" w:rsidP="001462DA">
      <w:pPr>
        <w:jc w:val="both"/>
        <w:rPr>
          <w:rFonts w:eastAsia="ArialMT"/>
          <w:b/>
          <w:highlight w:val="yellow"/>
          <w:lang w:eastAsia="en-US"/>
        </w:rPr>
      </w:pPr>
    </w:p>
    <w:p w14:paraId="521DBFBB" w14:textId="1926E9D5" w:rsidR="00BA62C2" w:rsidRPr="009544DF" w:rsidRDefault="009544DF" w:rsidP="00140622">
      <w:pPr>
        <w:pStyle w:val="S"/>
      </w:pPr>
      <w:r w:rsidRPr="009544DF">
        <w:t>Уголь в качестве котельно-печного топлива не используется.</w:t>
      </w:r>
    </w:p>
    <w:p w14:paraId="6BC4CA94" w14:textId="77777777" w:rsidR="009544DF" w:rsidRPr="002E20BF" w:rsidRDefault="009544DF" w:rsidP="00140622">
      <w:pPr>
        <w:pStyle w:val="S"/>
        <w:rPr>
          <w:color w:val="000000"/>
          <w:highlight w:val="yellow"/>
        </w:rPr>
      </w:pPr>
    </w:p>
    <w:p w14:paraId="5A515A26" w14:textId="77777777" w:rsidR="00092546" w:rsidRPr="00000076" w:rsidRDefault="00092546" w:rsidP="00101F82">
      <w:pPr>
        <w:tabs>
          <w:tab w:val="left" w:pos="1134"/>
        </w:tabs>
        <w:jc w:val="both"/>
        <w:rPr>
          <w:b/>
        </w:rPr>
      </w:pPr>
      <w:r w:rsidRPr="00000076">
        <w:rPr>
          <w:b/>
        </w:rPr>
        <w:t>2.1.</w:t>
      </w:r>
      <w:r w:rsidR="006348F6" w:rsidRPr="00000076">
        <w:rPr>
          <w:b/>
        </w:rPr>
        <w:t>9</w:t>
      </w:r>
      <w:r w:rsidRPr="00000076">
        <w:rPr>
          <w:b/>
        </w:rPr>
        <w:t>. Надежность теплоснабжения</w:t>
      </w:r>
    </w:p>
    <w:p w14:paraId="7DFC4F40" w14:textId="77777777" w:rsidR="001167A7" w:rsidRPr="00000076" w:rsidRDefault="001167A7" w:rsidP="00101F82">
      <w:pPr>
        <w:tabs>
          <w:tab w:val="left" w:pos="1134"/>
        </w:tabs>
        <w:jc w:val="both"/>
        <w:rPr>
          <w:b/>
        </w:rPr>
      </w:pPr>
    </w:p>
    <w:p w14:paraId="31E16EB9" w14:textId="666E253F" w:rsidR="00000076" w:rsidRPr="002C2EA3" w:rsidRDefault="001167A7" w:rsidP="00000076">
      <w:pPr>
        <w:ind w:firstLine="709"/>
        <w:jc w:val="both"/>
        <w:rPr>
          <w:rFonts w:eastAsia="ArialMT"/>
          <w:lang w:eastAsia="en-US"/>
        </w:rPr>
      </w:pPr>
      <w:r w:rsidRPr="00000076">
        <w:rPr>
          <w:rFonts w:eastAsia="ArialMT"/>
          <w:lang w:eastAsia="en-US"/>
        </w:rPr>
        <w:t>На момент актуализации Схемы теплоснабжения изменения показателей надежно</w:t>
      </w:r>
      <w:r w:rsidR="008D4A55" w:rsidRPr="00000076">
        <w:rPr>
          <w:rFonts w:eastAsia="ArialMT"/>
          <w:lang w:eastAsia="en-US"/>
        </w:rPr>
        <w:softHyphen/>
      </w:r>
      <w:r w:rsidRPr="00000076">
        <w:rPr>
          <w:rFonts w:eastAsia="ArialMT"/>
          <w:lang w:eastAsia="en-US"/>
        </w:rPr>
        <w:t xml:space="preserve">сти, по сравнению </w:t>
      </w:r>
      <w:r w:rsidR="00140622" w:rsidRPr="00000076">
        <w:rPr>
          <w:rFonts w:eastAsia="ArialMT"/>
          <w:lang w:eastAsia="en-US"/>
        </w:rPr>
        <w:t>с приведенными,</w:t>
      </w:r>
      <w:r w:rsidR="00140622" w:rsidRPr="00000076">
        <w:rPr>
          <w:rStyle w:val="11"/>
          <w:rFonts w:ascii="Times New Roman" w:hAnsi="Times New Roman" w:cs="Times New Roman"/>
          <w:b w:val="0"/>
          <w:sz w:val="24"/>
          <w:szCs w:val="24"/>
        </w:rPr>
        <w:t xml:space="preserve"> </w:t>
      </w:r>
      <w:r w:rsidR="00000076" w:rsidRPr="002C2EA3">
        <w:rPr>
          <w:rStyle w:val="11"/>
          <w:rFonts w:ascii="Times New Roman" w:hAnsi="Times New Roman" w:cs="Times New Roman"/>
          <w:b w:val="0"/>
          <w:sz w:val="24"/>
          <w:szCs w:val="24"/>
        </w:rPr>
        <w:t xml:space="preserve">в утвержденной схеме теплоснабжения </w:t>
      </w:r>
      <w:r w:rsidR="00A96D57">
        <w:t>Хасынского муниципального округа</w:t>
      </w:r>
      <w:r w:rsidR="00000076" w:rsidRPr="002C2EA3">
        <w:rPr>
          <w:rFonts w:eastAsia="ArialMT"/>
          <w:lang w:eastAsia="en-US"/>
        </w:rPr>
        <w:t xml:space="preserve"> от 2021 года нет.</w:t>
      </w:r>
    </w:p>
    <w:p w14:paraId="6C21F8CE" w14:textId="77777777" w:rsidR="001167A7" w:rsidRPr="002E20BF" w:rsidRDefault="001167A7" w:rsidP="00000076">
      <w:pPr>
        <w:tabs>
          <w:tab w:val="left" w:pos="1134"/>
        </w:tabs>
        <w:jc w:val="both"/>
        <w:rPr>
          <w:b/>
          <w:sz w:val="28"/>
          <w:szCs w:val="28"/>
          <w:highlight w:val="yellow"/>
        </w:rPr>
      </w:pPr>
    </w:p>
    <w:p w14:paraId="6E52D757" w14:textId="77777777" w:rsidR="00755B8C" w:rsidRPr="00000076" w:rsidRDefault="00092546" w:rsidP="00101F82">
      <w:pPr>
        <w:autoSpaceDE w:val="0"/>
        <w:autoSpaceDN w:val="0"/>
        <w:adjustRightInd w:val="0"/>
        <w:jc w:val="both"/>
        <w:rPr>
          <w:rFonts w:eastAsia="ArialMT"/>
          <w:b/>
          <w:lang w:eastAsia="en-US"/>
        </w:rPr>
      </w:pPr>
      <w:bookmarkStart w:id="42" w:name="sub_161"/>
      <w:r w:rsidRPr="00000076">
        <w:rPr>
          <w:b/>
        </w:rPr>
        <w:t>2.1.</w:t>
      </w:r>
      <w:r w:rsidR="006348F6" w:rsidRPr="00000076">
        <w:rPr>
          <w:b/>
        </w:rPr>
        <w:t>9</w:t>
      </w:r>
      <w:r w:rsidRPr="00000076">
        <w:rPr>
          <w:b/>
        </w:rPr>
        <w:t>.1. </w:t>
      </w:r>
      <w:r w:rsidR="00101F82" w:rsidRPr="00000076">
        <w:rPr>
          <w:rFonts w:eastAsia="ArialMT"/>
          <w:b/>
          <w:lang w:eastAsia="en-US"/>
        </w:rPr>
        <w:t>Поток отказов (частота отказов) участков тепловых сетей</w:t>
      </w:r>
    </w:p>
    <w:p w14:paraId="77B5AC36" w14:textId="77777777" w:rsidR="00000076" w:rsidRPr="00000076" w:rsidRDefault="00000076" w:rsidP="001E7CDD">
      <w:pPr>
        <w:jc w:val="both"/>
        <w:rPr>
          <w:rFonts w:eastAsia="ArialMT"/>
          <w:bCs/>
          <w:highlight w:val="yellow"/>
          <w:lang w:eastAsia="en-US"/>
        </w:rPr>
      </w:pPr>
    </w:p>
    <w:p w14:paraId="0F9C89EF" w14:textId="77777777" w:rsidR="00000076" w:rsidRPr="00000076" w:rsidRDefault="00000076" w:rsidP="00000076">
      <w:pPr>
        <w:ind w:firstLine="709"/>
        <w:jc w:val="both"/>
        <w:rPr>
          <w:rFonts w:eastAsiaTheme="minorHAnsi"/>
          <w:bCs/>
          <w:lang w:eastAsia="en-US"/>
        </w:rPr>
      </w:pPr>
      <w:r w:rsidRPr="00000076">
        <w:rPr>
          <w:rFonts w:eastAsiaTheme="minorHAnsi"/>
          <w:bCs/>
        </w:rPr>
        <w:t>Уровень надёжности поставляемых товаров и оказываемых услуг регулируемой ор</w:t>
      </w:r>
      <w:r w:rsidRPr="00000076">
        <w:rPr>
          <w:rFonts w:eastAsiaTheme="minorHAnsi"/>
          <w:bCs/>
        </w:rPr>
        <w:softHyphen/>
        <w:t>га</w:t>
      </w:r>
      <w:r w:rsidRPr="00000076">
        <w:rPr>
          <w:rFonts w:eastAsiaTheme="minorHAnsi"/>
          <w:bCs/>
        </w:rPr>
        <w:softHyphen/>
        <w:t>низацией определяется исходя из числа возникающих в результате нарушений, аварий, ин</w:t>
      </w:r>
      <w:r w:rsidRPr="00000076">
        <w:rPr>
          <w:rFonts w:eastAsiaTheme="minorHAnsi"/>
          <w:bCs/>
        </w:rPr>
        <w:softHyphen/>
        <w:t>цидентов на объектах данной регулируемой организации</w:t>
      </w:r>
      <w:r w:rsidRPr="00000076">
        <w:rPr>
          <w:rFonts w:eastAsiaTheme="minorHAnsi"/>
          <w:bCs/>
          <w:lang w:eastAsia="en-US"/>
        </w:rPr>
        <w:t>.</w:t>
      </w:r>
    </w:p>
    <w:p w14:paraId="0364421C" w14:textId="77777777" w:rsidR="00000076" w:rsidRPr="00000076" w:rsidRDefault="00000076" w:rsidP="00000076">
      <w:pPr>
        <w:ind w:firstLine="709"/>
        <w:jc w:val="both"/>
        <w:rPr>
          <w:rFonts w:eastAsia="Calibri"/>
          <w:iCs/>
          <w:lang w:eastAsia="en-US"/>
        </w:rPr>
      </w:pPr>
      <w:r w:rsidRPr="00000076">
        <w:rPr>
          <w:rFonts w:eastAsia="Calibri"/>
          <w:bCs/>
          <w:iCs/>
          <w:lang w:eastAsia="en-US"/>
        </w:rPr>
        <w:t>П</w:t>
      </w:r>
      <w:r w:rsidRPr="00000076">
        <w:rPr>
          <w:rFonts w:eastAsia="Calibri"/>
          <w:iCs/>
          <w:lang w:eastAsia="en-US"/>
        </w:rPr>
        <w:t>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w:t>
      </w:r>
      <w:r w:rsidRPr="00000076">
        <w:rPr>
          <w:rFonts w:eastAsia="Calibri"/>
          <w:iCs/>
          <w:lang w:eastAsia="en-US"/>
        </w:rPr>
        <w:softHyphen/>
        <w:t>водят следующие повреждения элементов тепловых сетей:</w:t>
      </w:r>
    </w:p>
    <w:p w14:paraId="3848ED10" w14:textId="77777777" w:rsidR="00000076" w:rsidRPr="00000076" w:rsidRDefault="00000076" w:rsidP="00000076">
      <w:pPr>
        <w:ind w:firstLine="709"/>
        <w:jc w:val="both"/>
        <w:rPr>
          <w:rFonts w:eastAsia="Calibri"/>
          <w:iCs/>
          <w:lang w:eastAsia="en-US"/>
        </w:rPr>
      </w:pPr>
      <w:r w:rsidRPr="00000076">
        <w:rPr>
          <w:rFonts w:eastAsia="Calibri"/>
          <w:bCs/>
          <w:iCs/>
          <w:lang w:eastAsia="en-US"/>
        </w:rPr>
        <w:t xml:space="preserve">- </w:t>
      </w:r>
      <w:r w:rsidRPr="00000076">
        <w:rPr>
          <w:rFonts w:eastAsia="Calibri"/>
          <w:iCs/>
          <w:lang w:eastAsia="en-US"/>
        </w:rPr>
        <w:t>трубопроводов: сквозные коррозионные повреждения труб; разрывы сварных швов;</w:t>
      </w:r>
    </w:p>
    <w:p w14:paraId="60BB3DD3" w14:textId="77777777" w:rsidR="00000076" w:rsidRPr="00000076" w:rsidRDefault="00000076" w:rsidP="00000076">
      <w:pPr>
        <w:ind w:firstLine="709"/>
        <w:jc w:val="both"/>
        <w:rPr>
          <w:rFonts w:eastAsia="Calibri"/>
          <w:iCs/>
          <w:lang w:eastAsia="en-US"/>
        </w:rPr>
      </w:pPr>
      <w:r w:rsidRPr="00000076">
        <w:rPr>
          <w:rFonts w:eastAsia="Calibri"/>
          <w:bCs/>
          <w:iCs/>
          <w:lang w:eastAsia="en-US"/>
        </w:rPr>
        <w:t xml:space="preserve">- </w:t>
      </w:r>
      <w:r w:rsidRPr="00000076">
        <w:rPr>
          <w:rFonts w:eastAsia="Calibri"/>
          <w:iCs/>
          <w:lang w:eastAsia="en-US"/>
        </w:rPr>
        <w:t xml:space="preserve">задвижек: коррозия корпуса </w:t>
      </w:r>
      <w:r w:rsidRPr="00000076">
        <w:rPr>
          <w:rFonts w:eastAsia="Calibri"/>
          <w:bCs/>
          <w:iCs/>
          <w:lang w:eastAsia="en-US"/>
        </w:rPr>
        <w:t>или байпаса задвижки; искривление</w:t>
      </w:r>
      <w:r w:rsidRPr="00000076">
        <w:rPr>
          <w:rFonts w:eastAsia="Calibri"/>
          <w:iCs/>
          <w:lang w:eastAsia="en-US"/>
        </w:rPr>
        <w:t xml:space="preserve"> или падение дис</w:t>
      </w:r>
      <w:r w:rsidRPr="00000076">
        <w:rPr>
          <w:rFonts w:eastAsia="Calibri"/>
          <w:iCs/>
          <w:lang w:eastAsia="en-US"/>
        </w:rPr>
        <w:softHyphen/>
        <w:t xml:space="preserve">ков; неплотность фланцевых соединений; </w:t>
      </w:r>
    </w:p>
    <w:p w14:paraId="0A3FBEA4" w14:textId="77777777" w:rsidR="00000076" w:rsidRPr="00000076" w:rsidRDefault="00000076" w:rsidP="00000076">
      <w:pPr>
        <w:ind w:firstLine="709"/>
        <w:jc w:val="both"/>
        <w:rPr>
          <w:rFonts w:eastAsia="Calibri"/>
          <w:iCs/>
          <w:lang w:eastAsia="en-US"/>
        </w:rPr>
      </w:pPr>
      <w:r w:rsidRPr="00000076">
        <w:rPr>
          <w:rFonts w:eastAsia="Calibri"/>
          <w:iCs/>
          <w:lang w:eastAsia="en-US"/>
        </w:rPr>
        <w:t>- засоры, приводящие к негерметичности отключе</w:t>
      </w:r>
      <w:r w:rsidRPr="00000076">
        <w:rPr>
          <w:rFonts w:eastAsia="Calibri"/>
          <w:iCs/>
          <w:lang w:eastAsia="en-US"/>
        </w:rPr>
        <w:softHyphen/>
        <w:t>ния участков;</w:t>
      </w:r>
    </w:p>
    <w:p w14:paraId="4A815E23" w14:textId="77777777" w:rsidR="00000076" w:rsidRPr="00000076" w:rsidRDefault="00000076" w:rsidP="00000076">
      <w:pPr>
        <w:ind w:firstLine="709"/>
        <w:jc w:val="both"/>
        <w:rPr>
          <w:rFonts w:eastAsia="Calibri"/>
          <w:iCs/>
          <w:lang w:eastAsia="en-US"/>
        </w:rPr>
      </w:pPr>
      <w:r w:rsidRPr="00000076">
        <w:rPr>
          <w:rFonts w:eastAsia="Calibri"/>
          <w:iCs/>
          <w:lang w:eastAsia="en-US"/>
        </w:rPr>
        <w:t>- сальниковых компенсаторов: коррозия стакана; выход из строя грундбуксы.</w:t>
      </w:r>
    </w:p>
    <w:p w14:paraId="60054645" w14:textId="77777777" w:rsidR="00000076" w:rsidRPr="00000076" w:rsidRDefault="00000076" w:rsidP="00000076">
      <w:pPr>
        <w:ind w:firstLine="709"/>
        <w:jc w:val="both"/>
      </w:pPr>
      <w:r w:rsidRPr="00000076">
        <w:t>Повреждения возникают в процессе эксплуа</w:t>
      </w:r>
      <w:r w:rsidRPr="00000076">
        <w:softHyphen/>
        <w:t>тации в результате воздействия на эле</w:t>
      </w:r>
      <w:r w:rsidRPr="00000076">
        <w:softHyphen/>
        <w:t xml:space="preserve">мент ряда неблагоприятных факторов. </w:t>
      </w:r>
    </w:p>
    <w:p w14:paraId="4565B1F0" w14:textId="77777777" w:rsidR="00000076" w:rsidRPr="00000076" w:rsidRDefault="00000076" w:rsidP="00000076">
      <w:pPr>
        <w:ind w:firstLine="709"/>
        <w:jc w:val="both"/>
      </w:pPr>
      <w:r w:rsidRPr="00000076">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Основными причинами разрывов сварных швов яв</w:t>
      </w:r>
      <w:r w:rsidRPr="00000076">
        <w:softHyphen/>
        <w:t>ляются заводские дефекты при изготовлении труб и дефекты сварки труб при строи</w:t>
      </w:r>
      <w:r w:rsidRPr="00000076">
        <w:softHyphen/>
        <w:t>тельстве.</w:t>
      </w:r>
    </w:p>
    <w:p w14:paraId="69681B1A" w14:textId="77777777" w:rsidR="00000076" w:rsidRPr="00000076" w:rsidRDefault="00000076" w:rsidP="00000076">
      <w:pPr>
        <w:ind w:firstLine="709"/>
        <w:jc w:val="both"/>
        <w:rPr>
          <w:color w:val="000000"/>
        </w:rPr>
      </w:pPr>
      <w:r w:rsidRPr="00000076">
        <w:rPr>
          <w:color w:val="000000"/>
        </w:rPr>
        <w:lastRenderedPageBreak/>
        <w:t>Причины повреждений задвижек весьма разнообразны: это и на</w:t>
      </w:r>
      <w:r w:rsidRPr="00000076">
        <w:rPr>
          <w:color w:val="000000"/>
        </w:rPr>
        <w:softHyphen/>
        <w:t>ружная коррозия, и различные неполадки, возникающие в процессе эксплуатации (засоры, заклинивание и паде</w:t>
      </w:r>
      <w:r w:rsidRPr="00000076">
        <w:rPr>
          <w:color w:val="000000"/>
        </w:rPr>
        <w:softHyphen/>
        <w:t>ние дисков, расстройство фланцевых соединений).</w:t>
      </w:r>
    </w:p>
    <w:p w14:paraId="59E4A942" w14:textId="77777777" w:rsidR="00000076" w:rsidRPr="00000076" w:rsidRDefault="00000076" w:rsidP="00000076">
      <w:pPr>
        <w:ind w:firstLine="709"/>
        <w:jc w:val="both"/>
        <w:rPr>
          <w:color w:val="000000"/>
        </w:rPr>
      </w:pPr>
      <w:r w:rsidRPr="00000076">
        <w:rPr>
          <w:color w:val="000000"/>
        </w:rPr>
        <w:t>Все рассмотренные выше причины, вызывающие повреждения элементов сетей, яв</w:t>
      </w:r>
      <w:r w:rsidRPr="00000076">
        <w:rPr>
          <w:color w:val="000000"/>
        </w:rPr>
        <w:softHyphen/>
        <w:t>ляются следствием воздействия на них различных случайных факторов. При возникновении повреждения участка трубо</w:t>
      </w:r>
      <w:r w:rsidRPr="00000076">
        <w:rPr>
          <w:color w:val="000000"/>
        </w:rPr>
        <w:softHyphen/>
        <w:t>провода его отключают, ремонтируют и вновь включают в ра</w:t>
      </w:r>
      <w:r w:rsidRPr="00000076">
        <w:rPr>
          <w:color w:val="000000"/>
        </w:rPr>
        <w:softHyphen/>
        <w:t>боту. Со временем на нем может появиться новое повреждение, которое также будет отре</w:t>
      </w:r>
      <w:r w:rsidRPr="00000076">
        <w:rPr>
          <w:color w:val="000000"/>
        </w:rPr>
        <w:softHyphen/>
        <w:t>монтировано. Последовательность возникающих поврежде</w:t>
      </w:r>
      <w:r w:rsidRPr="00000076">
        <w:rPr>
          <w:color w:val="000000"/>
        </w:rPr>
        <w:softHyphen/>
        <w:t>ний (отказов) на элементах тепло</w:t>
      </w:r>
      <w:r w:rsidRPr="00000076">
        <w:rPr>
          <w:color w:val="000000"/>
        </w:rPr>
        <w:softHyphen/>
        <w:t>вой сети составляет поток случай</w:t>
      </w:r>
      <w:r w:rsidRPr="00000076">
        <w:rPr>
          <w:color w:val="000000"/>
        </w:rPr>
        <w:softHyphen/>
        <w:t>ных событий - поток отказов.</w:t>
      </w:r>
    </w:p>
    <w:p w14:paraId="1F9FF54B" w14:textId="343E29A3" w:rsidR="00C2558E" w:rsidRPr="002E20BF" w:rsidRDefault="00000076" w:rsidP="00000076">
      <w:pPr>
        <w:autoSpaceDE w:val="0"/>
        <w:autoSpaceDN w:val="0"/>
        <w:adjustRightInd w:val="0"/>
        <w:ind w:firstLine="709"/>
        <w:jc w:val="both"/>
        <w:rPr>
          <w:rFonts w:eastAsiaTheme="minorHAnsi"/>
          <w:highlight w:val="yellow"/>
          <w:lang w:eastAsia="en-US"/>
        </w:rPr>
      </w:pPr>
      <w:r w:rsidRPr="00000076">
        <w:rPr>
          <w:color w:val="000000"/>
        </w:rPr>
        <w:t>Математическое выражение рассчитанных значений потока отказа участков тепловых сетей приведено в разделе 2.11.</w:t>
      </w:r>
    </w:p>
    <w:p w14:paraId="44B936C5" w14:textId="77777777" w:rsidR="008453CE" w:rsidRPr="00000076" w:rsidRDefault="008453CE" w:rsidP="00000076">
      <w:pPr>
        <w:autoSpaceDE w:val="0"/>
        <w:autoSpaceDN w:val="0"/>
        <w:adjustRightInd w:val="0"/>
        <w:jc w:val="both"/>
        <w:rPr>
          <w:rFonts w:eastAsia="ArialMT"/>
          <w:b/>
          <w:lang w:eastAsia="en-US"/>
        </w:rPr>
      </w:pPr>
    </w:p>
    <w:p w14:paraId="1077099F" w14:textId="77777777" w:rsidR="00101F82" w:rsidRPr="00000076" w:rsidRDefault="00101F82" w:rsidP="00000076">
      <w:pPr>
        <w:autoSpaceDE w:val="0"/>
        <w:autoSpaceDN w:val="0"/>
        <w:adjustRightInd w:val="0"/>
        <w:jc w:val="both"/>
        <w:rPr>
          <w:rFonts w:eastAsia="ArialMT"/>
          <w:b/>
          <w:lang w:eastAsia="en-US"/>
        </w:rPr>
      </w:pPr>
      <w:r w:rsidRPr="00000076">
        <w:rPr>
          <w:rFonts w:eastAsia="ArialMT"/>
          <w:b/>
          <w:lang w:eastAsia="en-US"/>
        </w:rPr>
        <w:t>2.1.</w:t>
      </w:r>
      <w:r w:rsidR="006348F6" w:rsidRPr="00000076">
        <w:rPr>
          <w:rFonts w:eastAsia="ArialMT"/>
          <w:b/>
          <w:lang w:eastAsia="en-US"/>
        </w:rPr>
        <w:t>9</w:t>
      </w:r>
      <w:r w:rsidRPr="00000076">
        <w:rPr>
          <w:rFonts w:eastAsia="ArialMT"/>
          <w:b/>
          <w:lang w:eastAsia="en-US"/>
        </w:rPr>
        <w:t>.2. Частота отключений потребителей</w:t>
      </w:r>
    </w:p>
    <w:p w14:paraId="41B8DB60" w14:textId="77777777" w:rsidR="00156552" w:rsidRPr="00000076" w:rsidRDefault="00156552" w:rsidP="00000076">
      <w:pPr>
        <w:autoSpaceDE w:val="0"/>
        <w:autoSpaceDN w:val="0"/>
        <w:adjustRightInd w:val="0"/>
        <w:jc w:val="both"/>
        <w:rPr>
          <w:rFonts w:eastAsia="ArialMT"/>
          <w:b/>
          <w:lang w:eastAsia="en-US"/>
        </w:rPr>
      </w:pPr>
    </w:p>
    <w:p w14:paraId="05451620" w14:textId="77777777" w:rsidR="00000076" w:rsidRPr="00000076" w:rsidRDefault="00000076" w:rsidP="00000076">
      <w:pPr>
        <w:ind w:firstLine="709"/>
        <w:jc w:val="both"/>
        <w:rPr>
          <w:rFonts w:eastAsiaTheme="minorHAnsi"/>
          <w:bCs/>
          <w:lang w:eastAsia="en-US"/>
        </w:rPr>
      </w:pPr>
      <w:r w:rsidRPr="00000076">
        <w:rPr>
          <w:rFonts w:eastAsiaTheme="minorHAnsi"/>
          <w:bCs/>
          <w:lang w:eastAsia="en-US"/>
        </w:rPr>
        <w:t xml:space="preserve">Частота аварийных отключений потребителей </w:t>
      </w:r>
      <w:r w:rsidRPr="00000076">
        <w:rPr>
          <w:bCs/>
        </w:rPr>
        <w:t>определяется количеством вынужден</w:t>
      </w:r>
      <w:r w:rsidRPr="00000076">
        <w:rPr>
          <w:bCs/>
        </w:rPr>
        <w:softHyphen/>
        <w:t>ных отключений (отказов) участков тепловой сети с ограничением отпуска тепловой энергии потребителям из-за возникновения повреждений оборудования и трубопроводов тепловых сетей.</w:t>
      </w:r>
    </w:p>
    <w:p w14:paraId="466E7E13" w14:textId="77777777" w:rsidR="00000076" w:rsidRPr="00000076" w:rsidRDefault="00000076" w:rsidP="00000076">
      <w:pPr>
        <w:ind w:firstLine="709"/>
        <w:jc w:val="both"/>
        <w:rPr>
          <w:rFonts w:eastAsiaTheme="minorHAnsi"/>
          <w:bCs/>
          <w:lang w:eastAsia="en-US"/>
        </w:rPr>
      </w:pPr>
      <w:r w:rsidRPr="00000076">
        <w:rPr>
          <w:rFonts w:eastAsiaTheme="minorHAnsi"/>
          <w:bCs/>
          <w:lang w:eastAsia="en-US"/>
        </w:rPr>
        <w:t>Перерывы прекращения подачи тепловой энергии не превы</w:t>
      </w:r>
      <w:r w:rsidRPr="00000076">
        <w:rPr>
          <w:rFonts w:eastAsiaTheme="minorHAnsi"/>
          <w:bCs/>
          <w:lang w:eastAsia="en-US"/>
        </w:rPr>
        <w:softHyphen/>
        <w:t>шали величины 54 ч, что соответствует второй категории потребителей согласно СП. 124.13330. 2012 «Тепловые сети».</w:t>
      </w:r>
    </w:p>
    <w:p w14:paraId="74C87FAE" w14:textId="77777777" w:rsidR="009B7478" w:rsidRPr="00000076" w:rsidRDefault="009B7478" w:rsidP="00D670EA">
      <w:pPr>
        <w:pStyle w:val="S"/>
        <w:rPr>
          <w:rFonts w:eastAsiaTheme="minorHAnsi"/>
          <w:lang w:eastAsia="en-US"/>
        </w:rPr>
      </w:pPr>
    </w:p>
    <w:p w14:paraId="4AD729D3" w14:textId="77777777" w:rsidR="00101F82" w:rsidRPr="00000076" w:rsidRDefault="00101F82" w:rsidP="00101F82">
      <w:pPr>
        <w:autoSpaceDE w:val="0"/>
        <w:autoSpaceDN w:val="0"/>
        <w:adjustRightInd w:val="0"/>
        <w:jc w:val="both"/>
        <w:rPr>
          <w:rFonts w:eastAsia="ArialMT"/>
          <w:b/>
          <w:lang w:eastAsia="en-US"/>
        </w:rPr>
      </w:pPr>
      <w:r w:rsidRPr="00000076">
        <w:rPr>
          <w:rFonts w:eastAsia="ArialMT"/>
          <w:b/>
          <w:lang w:eastAsia="en-US"/>
        </w:rPr>
        <w:t>2.1.</w:t>
      </w:r>
      <w:r w:rsidR="006348F6" w:rsidRPr="00000076">
        <w:rPr>
          <w:rFonts w:eastAsia="ArialMT"/>
          <w:b/>
          <w:lang w:eastAsia="en-US"/>
        </w:rPr>
        <w:t>9</w:t>
      </w:r>
      <w:r w:rsidRPr="00000076">
        <w:rPr>
          <w:rFonts w:eastAsia="ArialMT"/>
          <w:b/>
          <w:lang w:eastAsia="en-US"/>
        </w:rPr>
        <w:t>.3.</w:t>
      </w:r>
      <w:r w:rsidR="00646E8E" w:rsidRPr="00000076">
        <w:rPr>
          <w:rFonts w:eastAsia="ArialMT"/>
          <w:b/>
          <w:lang w:eastAsia="en-US"/>
        </w:rPr>
        <w:t xml:space="preserve"> </w:t>
      </w:r>
      <w:r w:rsidRPr="00000076">
        <w:rPr>
          <w:rFonts w:eastAsia="ArialMT"/>
          <w:b/>
          <w:lang w:eastAsia="en-US"/>
        </w:rPr>
        <w:t>Поток (частота) и время восстановления теплоснабжения потребителей после отключений</w:t>
      </w:r>
    </w:p>
    <w:p w14:paraId="3B6C67FB" w14:textId="77777777" w:rsidR="00B63C57" w:rsidRPr="002E20BF" w:rsidRDefault="00B63C57" w:rsidP="00101F82">
      <w:pPr>
        <w:autoSpaceDE w:val="0"/>
        <w:autoSpaceDN w:val="0"/>
        <w:adjustRightInd w:val="0"/>
        <w:jc w:val="both"/>
        <w:rPr>
          <w:rFonts w:eastAsia="ArialMT"/>
          <w:b/>
          <w:highlight w:val="yellow"/>
          <w:lang w:eastAsia="en-US"/>
        </w:rPr>
      </w:pPr>
    </w:p>
    <w:p w14:paraId="56F12396" w14:textId="4812FCE2" w:rsidR="00000076" w:rsidRPr="00000076" w:rsidRDefault="00000076" w:rsidP="00000076">
      <w:pPr>
        <w:ind w:firstLine="709"/>
        <w:jc w:val="both"/>
        <w:rPr>
          <w:rFonts w:eastAsiaTheme="minorHAnsi"/>
          <w:bCs/>
          <w:lang w:eastAsia="en-US"/>
        </w:rPr>
      </w:pPr>
      <w:r w:rsidRPr="00000076">
        <w:rPr>
          <w:rFonts w:eastAsiaTheme="minorHAnsi"/>
          <w:bCs/>
          <w:lang w:eastAsia="en-US"/>
        </w:rPr>
        <w:t>Среднее время восстановления теплоснабжения потребителей после аварийных от</w:t>
      </w:r>
      <w:r w:rsidRPr="00000076">
        <w:rPr>
          <w:rFonts w:eastAsiaTheme="minorHAnsi"/>
          <w:bCs/>
          <w:lang w:eastAsia="en-US"/>
        </w:rPr>
        <w:softHyphen/>
        <w:t>ключений не превышает 15</w:t>
      </w:r>
      <w:r w:rsidR="004A2394">
        <w:rPr>
          <w:rFonts w:eastAsiaTheme="minorHAnsi"/>
          <w:bCs/>
          <w:lang w:eastAsia="en-US"/>
        </w:rPr>
        <w:t xml:space="preserve"> </w:t>
      </w:r>
      <w:r w:rsidRPr="00000076">
        <w:rPr>
          <w:rFonts w:eastAsiaTheme="minorHAnsi"/>
          <w:bCs/>
          <w:lang w:eastAsia="en-US"/>
        </w:rPr>
        <w:t>ч</w:t>
      </w:r>
      <w:r w:rsidR="004A2394">
        <w:rPr>
          <w:rFonts w:eastAsiaTheme="minorHAnsi"/>
          <w:bCs/>
          <w:lang w:eastAsia="en-US"/>
        </w:rPr>
        <w:t>асов</w:t>
      </w:r>
      <w:r w:rsidRPr="00000076">
        <w:rPr>
          <w:rFonts w:eastAsiaTheme="minorHAnsi"/>
          <w:bCs/>
          <w:lang w:eastAsia="en-US"/>
        </w:rPr>
        <w:t>, что соответствует требованиям п.6.10 СП.124.13330.2012 «Те</w:t>
      </w:r>
      <w:r w:rsidRPr="00000076">
        <w:rPr>
          <w:rFonts w:eastAsiaTheme="minorHAnsi"/>
          <w:bCs/>
          <w:lang w:eastAsia="en-US"/>
        </w:rPr>
        <w:softHyphen/>
        <w:t>пловые сети».</w:t>
      </w:r>
    </w:p>
    <w:p w14:paraId="7BEF1CB6" w14:textId="77777777" w:rsidR="00000076" w:rsidRPr="00000076" w:rsidRDefault="00000076" w:rsidP="00000076">
      <w:pPr>
        <w:ind w:firstLine="709"/>
        <w:jc w:val="both"/>
        <w:rPr>
          <w:bCs/>
        </w:rPr>
      </w:pPr>
      <w:r w:rsidRPr="00000076">
        <w:rPr>
          <w:rFonts w:eastAsiaTheme="minorHAnsi"/>
          <w:bCs/>
          <w:lang w:eastAsia="en-US"/>
        </w:rPr>
        <w:t xml:space="preserve">В соответствии с требованиями Правилами </w:t>
      </w:r>
      <w:r w:rsidRPr="00000076">
        <w:rPr>
          <w:bCs/>
          <w:shd w:val="clear" w:color="auto" w:fill="FFFFFF"/>
        </w:rPr>
        <w:t>технической эксплуатации тепловых энер</w:t>
      </w:r>
      <w:r w:rsidRPr="00000076">
        <w:rPr>
          <w:bCs/>
          <w:shd w:val="clear" w:color="auto" w:fill="FFFFFF"/>
        </w:rPr>
        <w:softHyphen/>
        <w:t xml:space="preserve">гоустановок, утвержденными </w:t>
      </w:r>
      <w:r w:rsidRPr="00000076">
        <w:rPr>
          <w:bCs/>
        </w:rPr>
        <w:t>приказом Министерства энергетики Российской Федерации от 24 марта 2003 года N 115, рекомендуется проведение противоаварийных тренировок. Прове</w:t>
      </w:r>
      <w:r w:rsidRPr="00000076">
        <w:rPr>
          <w:bCs/>
        </w:rPr>
        <w:softHyphen/>
        <w:t>дение противоаварийных тренировок, в числе прочих задач, позволяет не допускать увели</w:t>
      </w:r>
      <w:r w:rsidRPr="00000076">
        <w:rPr>
          <w:bCs/>
        </w:rPr>
        <w:softHyphen/>
        <w:t>чение времени восстановления свыше нормативной.</w:t>
      </w:r>
    </w:p>
    <w:p w14:paraId="1F2D6F8D" w14:textId="77777777" w:rsidR="00000076" w:rsidRPr="00000076" w:rsidRDefault="00000076" w:rsidP="00000076">
      <w:pPr>
        <w:ind w:firstLine="709"/>
        <w:jc w:val="both"/>
        <w:rPr>
          <w:rFonts w:eastAsia="Calibri"/>
          <w:iCs/>
          <w:lang w:eastAsia="en-US"/>
        </w:rPr>
      </w:pPr>
      <w:r w:rsidRPr="00000076">
        <w:rPr>
          <w:rFonts w:eastAsia="Calibri"/>
          <w:iCs/>
          <w:lang w:eastAsia="en-US"/>
        </w:rPr>
        <w:t>Проведение тренировок предусматривает решение следующих задач:</w:t>
      </w:r>
    </w:p>
    <w:p w14:paraId="2D1D2A66" w14:textId="77777777" w:rsidR="00000076" w:rsidRPr="00000076" w:rsidRDefault="00000076" w:rsidP="00000076">
      <w:pPr>
        <w:ind w:firstLine="709"/>
        <w:jc w:val="both"/>
        <w:rPr>
          <w:bCs/>
        </w:rPr>
      </w:pPr>
      <w:r w:rsidRPr="00000076">
        <w:rPr>
          <w:bCs/>
        </w:rPr>
        <w:t>- проверка способности персонала правильно воспринимать и анализировать инфор</w:t>
      </w:r>
      <w:r w:rsidRPr="00000076">
        <w:rPr>
          <w:bCs/>
        </w:rPr>
        <w:softHyphen/>
        <w:t>мацию о технологическом нарушении, на основе этой информации принимать оптимальное решение по его ликвидации посредством определенного действия или отдачи конкретных распоряжений;</w:t>
      </w:r>
    </w:p>
    <w:p w14:paraId="52F04B0B" w14:textId="77777777" w:rsidR="00000076" w:rsidRPr="00000076" w:rsidRDefault="00000076" w:rsidP="00000076">
      <w:pPr>
        <w:ind w:firstLine="709"/>
        <w:jc w:val="both"/>
        <w:rPr>
          <w:bCs/>
        </w:rPr>
      </w:pPr>
      <w:r w:rsidRPr="00000076">
        <w:rPr>
          <w:bCs/>
        </w:rPr>
        <w:t>- обеспечение формирования четких навыков принятия оперативных решений в лю</w:t>
      </w:r>
      <w:r w:rsidRPr="00000076">
        <w:rPr>
          <w:bCs/>
        </w:rPr>
        <w:softHyphen/>
        <w:t>бой обстановке и в наиболее короткое время;</w:t>
      </w:r>
    </w:p>
    <w:p w14:paraId="677BC37B" w14:textId="77777777" w:rsidR="00000076" w:rsidRPr="00000076" w:rsidRDefault="00000076" w:rsidP="00000076">
      <w:pPr>
        <w:ind w:firstLine="709"/>
        <w:jc w:val="both"/>
        <w:rPr>
          <w:bCs/>
        </w:rPr>
      </w:pPr>
      <w:r w:rsidRPr="00000076">
        <w:rPr>
          <w:bCs/>
        </w:rPr>
        <w:t>- разработка организационных и технических мероприятий, направленных на повы</w:t>
      </w:r>
      <w:r w:rsidRPr="00000076">
        <w:rPr>
          <w:bCs/>
        </w:rPr>
        <w:softHyphen/>
        <w:t>шение уровня профессиональной подготовки персонала и надежности работы энергоустано</w:t>
      </w:r>
      <w:r w:rsidRPr="00000076">
        <w:rPr>
          <w:bCs/>
        </w:rPr>
        <w:softHyphen/>
        <w:t>вок;</w:t>
      </w:r>
    </w:p>
    <w:p w14:paraId="12072166" w14:textId="77777777" w:rsidR="00000076" w:rsidRPr="00000076" w:rsidRDefault="00000076" w:rsidP="00000076">
      <w:pPr>
        <w:ind w:firstLine="709"/>
        <w:jc w:val="both"/>
        <w:rPr>
          <w:rFonts w:eastAsiaTheme="minorHAnsi"/>
          <w:bCs/>
          <w:lang w:eastAsia="en-US"/>
        </w:rPr>
      </w:pPr>
      <w:r w:rsidRPr="00000076">
        <w:rPr>
          <w:bCs/>
          <w:shd w:val="clear" w:color="auto" w:fill="FFFFFF"/>
        </w:rPr>
        <w:t>Тренировки проводятся с воспроизведением условных нарушений в работе энергоус</w:t>
      </w:r>
      <w:r w:rsidRPr="00000076">
        <w:rPr>
          <w:bCs/>
          <w:shd w:val="clear" w:color="auto" w:fill="FFFFFF"/>
        </w:rPr>
        <w:softHyphen/>
        <w:t>тановок, имитацией на рабочем месте оперативных действий по ликвидации аварий и инци</w:t>
      </w:r>
      <w:r w:rsidRPr="00000076">
        <w:rPr>
          <w:bCs/>
          <w:shd w:val="clear" w:color="auto" w:fill="FFFFFF"/>
        </w:rPr>
        <w:softHyphen/>
        <w:t>дентов, выполнением операций по управлению оборудованием на тренажерах, оценкой дея</w:t>
      </w:r>
      <w:r w:rsidRPr="00000076">
        <w:rPr>
          <w:bCs/>
          <w:shd w:val="clear" w:color="auto" w:fill="FFFFFF"/>
        </w:rPr>
        <w:softHyphen/>
        <w:t>тельности участников и оформлением нарядов-допусков и бланков переключений.</w:t>
      </w:r>
    </w:p>
    <w:p w14:paraId="3699061F" w14:textId="77777777" w:rsidR="00000076" w:rsidRPr="00000076" w:rsidRDefault="00000076" w:rsidP="00000076">
      <w:pPr>
        <w:ind w:firstLine="709"/>
        <w:jc w:val="both"/>
        <w:rPr>
          <w:rFonts w:eastAsiaTheme="minorHAnsi"/>
          <w:bCs/>
          <w:lang w:eastAsia="en-US"/>
        </w:rPr>
      </w:pPr>
      <w:r w:rsidRPr="00000076">
        <w:rPr>
          <w:bCs/>
          <w:shd w:val="clear" w:color="auto" w:fill="FFFFFF"/>
        </w:rPr>
        <w:t>Эффективность тренировки зависит от актуальности темы, качества разра</w:t>
      </w:r>
      <w:r w:rsidRPr="00000076">
        <w:rPr>
          <w:bCs/>
          <w:shd w:val="clear" w:color="auto" w:fill="FFFFFF"/>
        </w:rPr>
        <w:softHyphen/>
        <w:t>ботки </w:t>
      </w:r>
      <w:r w:rsidRPr="00000076">
        <w:rPr>
          <w:bCs/>
          <w:bdr w:val="none" w:sz="0" w:space="0" w:color="auto" w:frame="1"/>
          <w:shd w:val="clear" w:color="auto" w:fill="FFFFFF"/>
        </w:rPr>
        <w:t>програм</w:t>
      </w:r>
      <w:r w:rsidRPr="00000076">
        <w:rPr>
          <w:bCs/>
          <w:shd w:val="clear" w:color="auto" w:fill="FFFFFF"/>
        </w:rPr>
        <w:t>м, подготовки участников и необходимых средств для проведения трени</w:t>
      </w:r>
      <w:r w:rsidRPr="00000076">
        <w:rPr>
          <w:bCs/>
          <w:shd w:val="clear" w:color="auto" w:fill="FFFFFF"/>
        </w:rPr>
        <w:lastRenderedPageBreak/>
        <w:t>ровки, степени приближенности условной аварии к реальной, правильной и объективной оценки действий участников и разбора тренировки.</w:t>
      </w:r>
    </w:p>
    <w:p w14:paraId="278C925A" w14:textId="77777777" w:rsidR="00000076" w:rsidRPr="00000076" w:rsidRDefault="00000076" w:rsidP="00000076">
      <w:pPr>
        <w:ind w:firstLine="709"/>
        <w:jc w:val="both"/>
        <w:rPr>
          <w:bCs/>
        </w:rPr>
      </w:pPr>
      <w:r w:rsidRPr="00000076">
        <w:rPr>
          <w:bCs/>
        </w:rPr>
        <w:t>В энергетических предприятиях системы жилищно-коммунального хозяйства прово</w:t>
      </w:r>
      <w:r w:rsidRPr="00000076">
        <w:rPr>
          <w:bCs/>
        </w:rPr>
        <w:softHyphen/>
        <w:t>дятся следующие противоаварийные тренировки:</w:t>
      </w:r>
    </w:p>
    <w:p w14:paraId="56D75E49" w14:textId="77777777" w:rsidR="00000076" w:rsidRPr="00000076" w:rsidRDefault="00000076" w:rsidP="00000076">
      <w:pPr>
        <w:ind w:firstLine="709"/>
        <w:jc w:val="both"/>
        <w:rPr>
          <w:bCs/>
        </w:rPr>
      </w:pPr>
      <w:r w:rsidRPr="00000076">
        <w:rPr>
          <w:bCs/>
        </w:rPr>
        <w:t>- в предприятиях тепловых сетей - общесетевые, диспетчерские, районные (участко</w:t>
      </w:r>
      <w:r w:rsidRPr="00000076">
        <w:rPr>
          <w:bCs/>
        </w:rPr>
        <w:softHyphen/>
        <w:t>вые), индивидуальные (по данному рабочему месту);</w:t>
      </w:r>
    </w:p>
    <w:p w14:paraId="1F48FD53" w14:textId="77777777" w:rsidR="00000076" w:rsidRPr="00000076" w:rsidRDefault="00000076" w:rsidP="00000076">
      <w:pPr>
        <w:ind w:firstLine="709"/>
        <w:jc w:val="both"/>
        <w:rPr>
          <w:bCs/>
        </w:rPr>
      </w:pPr>
      <w:r w:rsidRPr="00000076">
        <w:rPr>
          <w:bCs/>
        </w:rPr>
        <w:t>- в котельных - общекотельные и индивидуальные (по данному рабочему месту).</w:t>
      </w:r>
    </w:p>
    <w:p w14:paraId="4E2B14B8" w14:textId="77777777" w:rsidR="00000076" w:rsidRPr="00000076" w:rsidRDefault="00000076" w:rsidP="00000076">
      <w:pPr>
        <w:ind w:firstLine="709"/>
        <w:jc w:val="both"/>
        <w:rPr>
          <w:bCs/>
        </w:rPr>
      </w:pPr>
      <w:r w:rsidRPr="00000076">
        <w:rPr>
          <w:bCs/>
        </w:rPr>
        <w:t>Общесетевой считается тренировка, в которой аварийная ситуация охватывает обору</w:t>
      </w:r>
      <w:r w:rsidRPr="00000076">
        <w:rPr>
          <w:bCs/>
        </w:rPr>
        <w:softHyphen/>
        <w:t>дование участка магистральной тепловой сети с насосными станциями и другими объектами, и в которой вместе с диспетчером сетей участвуют оперативный персонал тепловых энерго</w:t>
      </w:r>
      <w:r w:rsidRPr="00000076">
        <w:rPr>
          <w:bCs/>
        </w:rPr>
        <w:softHyphen/>
        <w:t>установок нескольких районов.</w:t>
      </w:r>
    </w:p>
    <w:p w14:paraId="65C6C031" w14:textId="77777777" w:rsidR="00000076" w:rsidRPr="00000076" w:rsidRDefault="00000076" w:rsidP="00000076">
      <w:pPr>
        <w:ind w:firstLine="709"/>
        <w:jc w:val="both"/>
        <w:rPr>
          <w:bCs/>
        </w:rPr>
      </w:pPr>
      <w:r w:rsidRPr="00000076">
        <w:rPr>
          <w:bCs/>
        </w:rPr>
        <w:t>Диспетчерской считается тренировка, которая предусматривает участие в ликвидации технологических нарушений диспетчеров с подчиненным сменным персоналом.</w:t>
      </w:r>
    </w:p>
    <w:p w14:paraId="14C8007B" w14:textId="77777777" w:rsidR="00000076" w:rsidRPr="00000076" w:rsidRDefault="00000076" w:rsidP="00000076">
      <w:pPr>
        <w:ind w:firstLine="709"/>
        <w:jc w:val="both"/>
        <w:rPr>
          <w:bCs/>
        </w:rPr>
      </w:pPr>
      <w:r w:rsidRPr="00000076">
        <w:rPr>
          <w:bCs/>
        </w:rPr>
        <w:t>Районной считается тренировка, в которой аварийная ситуация охватывает энергоус</w:t>
      </w:r>
      <w:r w:rsidRPr="00000076">
        <w:rPr>
          <w:bCs/>
        </w:rPr>
        <w:softHyphen/>
        <w:t>тановки одного района и в которой участвует оперативный и оперативно-ремонтный персо</w:t>
      </w:r>
      <w:r w:rsidRPr="00000076">
        <w:rPr>
          <w:bCs/>
        </w:rPr>
        <w:softHyphen/>
        <w:t>нал района.</w:t>
      </w:r>
    </w:p>
    <w:p w14:paraId="57C718A4" w14:textId="77777777" w:rsidR="00000076" w:rsidRPr="00000076" w:rsidRDefault="00000076" w:rsidP="00000076">
      <w:pPr>
        <w:ind w:firstLine="709"/>
        <w:jc w:val="both"/>
        <w:rPr>
          <w:bCs/>
        </w:rPr>
      </w:pPr>
      <w:r w:rsidRPr="00000076">
        <w:rPr>
          <w:bCs/>
        </w:rPr>
        <w:t>Общекотельной считается тренировка, в которой аварийная ситуация охватывает энергоустановки, связанные единым технологическим процессом производства тепловой энергии и в которой участвует весь оперативный и оперативно-ремонтный персонал смены котельной.</w:t>
      </w:r>
    </w:p>
    <w:p w14:paraId="0C0940FF" w14:textId="77777777" w:rsidR="00000076" w:rsidRPr="00000076" w:rsidRDefault="00000076" w:rsidP="00000076">
      <w:pPr>
        <w:ind w:firstLine="709"/>
        <w:jc w:val="both"/>
        <w:rPr>
          <w:rFonts w:eastAsiaTheme="minorHAnsi"/>
          <w:bCs/>
          <w:lang w:eastAsia="en-US"/>
        </w:rPr>
      </w:pPr>
      <w:r w:rsidRPr="00000076">
        <w:rPr>
          <w:bCs/>
          <w:shd w:val="clear" w:color="auto" w:fill="FFFFFF"/>
        </w:rPr>
        <w:t>Индивидуальной считается тренировка, в которой участвует один оперативный ра</w:t>
      </w:r>
      <w:r w:rsidRPr="00000076">
        <w:rPr>
          <w:bCs/>
          <w:shd w:val="clear" w:color="auto" w:fill="FFFFFF"/>
        </w:rPr>
        <w:softHyphen/>
        <w:t>ботник, обслуживающий энергоустановки.</w:t>
      </w:r>
    </w:p>
    <w:p w14:paraId="5A0F1BF3" w14:textId="77777777" w:rsidR="00000076" w:rsidRPr="00000076" w:rsidRDefault="00000076" w:rsidP="00000076">
      <w:pPr>
        <w:ind w:firstLine="709"/>
        <w:jc w:val="both"/>
        <w:rPr>
          <w:bCs/>
        </w:rPr>
      </w:pPr>
      <w:r w:rsidRPr="00000076">
        <w:rPr>
          <w:bCs/>
        </w:rPr>
        <w:t>Противоаварийные тренировки подразделяются на плановые и внеочередные.</w:t>
      </w:r>
    </w:p>
    <w:p w14:paraId="10B024A7" w14:textId="77777777" w:rsidR="00000076" w:rsidRPr="00000076" w:rsidRDefault="00000076" w:rsidP="00000076">
      <w:pPr>
        <w:ind w:firstLine="709"/>
        <w:jc w:val="both"/>
        <w:rPr>
          <w:bCs/>
        </w:rPr>
      </w:pPr>
      <w:r w:rsidRPr="00000076">
        <w:rPr>
          <w:bCs/>
        </w:rPr>
        <w:t>Плановой считается тренировка, которая проводится по утвержденному годовому плану работы с персоналом.</w:t>
      </w:r>
    </w:p>
    <w:p w14:paraId="507AD94F" w14:textId="77777777" w:rsidR="00000076" w:rsidRPr="00000076" w:rsidRDefault="00000076" w:rsidP="00000076">
      <w:pPr>
        <w:ind w:firstLine="709"/>
        <w:jc w:val="both"/>
        <w:rPr>
          <w:bCs/>
        </w:rPr>
      </w:pPr>
      <w:r w:rsidRPr="00000076">
        <w:rPr>
          <w:bCs/>
        </w:rPr>
        <w:t>Внеочередной считается тренировка, которая проводится по распоряжению руково</w:t>
      </w:r>
      <w:r w:rsidRPr="00000076">
        <w:rPr>
          <w:bCs/>
        </w:rPr>
        <w:softHyphen/>
        <w:t>дства предприятия сверх годового плана в следующих случаях:</w:t>
      </w:r>
    </w:p>
    <w:p w14:paraId="13EF7FD9" w14:textId="77777777" w:rsidR="00000076" w:rsidRPr="00000076" w:rsidRDefault="00000076" w:rsidP="00000076">
      <w:pPr>
        <w:ind w:firstLine="709"/>
        <w:jc w:val="both"/>
        <w:rPr>
          <w:bCs/>
        </w:rPr>
      </w:pPr>
      <w:r w:rsidRPr="00000076">
        <w:rPr>
          <w:bCs/>
        </w:rPr>
        <w:t>- если произошла авария или инцидент по вине персонала;</w:t>
      </w:r>
    </w:p>
    <w:p w14:paraId="66085AA2" w14:textId="77777777" w:rsidR="00000076" w:rsidRPr="00000076" w:rsidRDefault="00000076" w:rsidP="00000076">
      <w:pPr>
        <w:ind w:firstLine="709"/>
        <w:jc w:val="both"/>
        <w:rPr>
          <w:bCs/>
        </w:rPr>
      </w:pPr>
      <w:r w:rsidRPr="00000076">
        <w:rPr>
          <w:bCs/>
        </w:rPr>
        <w:t>- при получении неудовлетворительных оценок по итогам плановой тренировки.</w:t>
      </w:r>
    </w:p>
    <w:p w14:paraId="6989D888" w14:textId="77777777" w:rsidR="00000076" w:rsidRPr="00000076" w:rsidRDefault="00000076" w:rsidP="00000076">
      <w:pPr>
        <w:ind w:firstLine="709"/>
        <w:jc w:val="both"/>
        <w:rPr>
          <w:rFonts w:eastAsiaTheme="minorHAnsi"/>
          <w:bCs/>
        </w:rPr>
      </w:pPr>
      <w:r w:rsidRPr="00000076">
        <w:rPr>
          <w:bCs/>
        </w:rPr>
        <w:t>При подготовке тренировки должна быть разработана программа тренировки.</w:t>
      </w:r>
    </w:p>
    <w:p w14:paraId="6844D7E2" w14:textId="77777777" w:rsidR="00000076" w:rsidRPr="00000076" w:rsidRDefault="00000076" w:rsidP="00000076">
      <w:pPr>
        <w:ind w:firstLine="709"/>
        <w:jc w:val="both"/>
        <w:rPr>
          <w:bCs/>
        </w:rPr>
      </w:pPr>
      <w:r w:rsidRPr="00000076">
        <w:rPr>
          <w:bCs/>
        </w:rPr>
        <w:t>При проведении тренировки на рабочем месте в качестве исходной схемы и режима работы оборудования следует принимать схему и режим, которые были на рабочих местах к моменту тренировки. При этом необходимо учитывать:</w:t>
      </w:r>
    </w:p>
    <w:p w14:paraId="341AEA52" w14:textId="77777777" w:rsidR="00000076" w:rsidRPr="00000076" w:rsidRDefault="00000076" w:rsidP="00000076">
      <w:pPr>
        <w:ind w:firstLine="709"/>
        <w:jc w:val="both"/>
        <w:rPr>
          <w:bCs/>
        </w:rPr>
      </w:pPr>
      <w:r w:rsidRPr="00000076">
        <w:rPr>
          <w:bCs/>
        </w:rPr>
        <w:t>- вынужденное изменение в схемах и режимах работы оборудования, вызванное произ</w:t>
      </w:r>
      <w:r w:rsidRPr="00000076">
        <w:rPr>
          <w:bCs/>
        </w:rPr>
        <w:softHyphen/>
        <w:t>водством ремонтных работ;</w:t>
      </w:r>
    </w:p>
    <w:p w14:paraId="079C10E0" w14:textId="77777777" w:rsidR="00000076" w:rsidRPr="00000076" w:rsidRDefault="00000076" w:rsidP="00000076">
      <w:pPr>
        <w:ind w:firstLine="709"/>
        <w:jc w:val="both"/>
        <w:rPr>
          <w:bCs/>
        </w:rPr>
      </w:pPr>
      <w:r w:rsidRPr="00000076">
        <w:rPr>
          <w:bCs/>
        </w:rPr>
        <w:t>- наличие персонала на местах;</w:t>
      </w:r>
    </w:p>
    <w:p w14:paraId="094026FD" w14:textId="77777777" w:rsidR="00000076" w:rsidRPr="00000076" w:rsidRDefault="00000076" w:rsidP="00000076">
      <w:pPr>
        <w:ind w:firstLine="709"/>
        <w:jc w:val="both"/>
        <w:rPr>
          <w:bCs/>
        </w:rPr>
      </w:pPr>
      <w:r w:rsidRPr="00000076">
        <w:rPr>
          <w:bCs/>
        </w:rPr>
        <w:t>- состояние связи между объектами;</w:t>
      </w:r>
    </w:p>
    <w:p w14:paraId="7D246191" w14:textId="77777777" w:rsidR="00000076" w:rsidRPr="00000076" w:rsidRDefault="00000076" w:rsidP="00000076">
      <w:pPr>
        <w:ind w:firstLine="709"/>
        <w:jc w:val="both"/>
        <w:rPr>
          <w:bCs/>
        </w:rPr>
      </w:pPr>
      <w:r w:rsidRPr="00000076">
        <w:rPr>
          <w:bCs/>
        </w:rPr>
        <w:t>- конструктивные особенности оборудования.</w:t>
      </w:r>
    </w:p>
    <w:p w14:paraId="77BFF793" w14:textId="77777777" w:rsidR="00000076" w:rsidRPr="00000076" w:rsidRDefault="00000076" w:rsidP="00000076">
      <w:pPr>
        <w:ind w:firstLine="709"/>
        <w:jc w:val="both"/>
        <w:rPr>
          <w:bCs/>
        </w:rPr>
      </w:pPr>
      <w:r w:rsidRPr="00000076">
        <w:rPr>
          <w:bCs/>
        </w:rPr>
        <w:t>При разработке программы тренировки необходимо предусматривать решение сле</w:t>
      </w:r>
      <w:r w:rsidRPr="00000076">
        <w:rPr>
          <w:bCs/>
        </w:rPr>
        <w:softHyphen/>
        <w:t xml:space="preserve">дующих задач при ликвидации условных технологических нарушений: </w:t>
      </w:r>
    </w:p>
    <w:p w14:paraId="1A89C501" w14:textId="77777777" w:rsidR="00000076" w:rsidRPr="00000076" w:rsidRDefault="00000076" w:rsidP="00000076">
      <w:pPr>
        <w:ind w:firstLine="709"/>
        <w:jc w:val="both"/>
        <w:rPr>
          <w:bCs/>
        </w:rPr>
      </w:pPr>
      <w:r w:rsidRPr="00000076">
        <w:rPr>
          <w:bCs/>
        </w:rPr>
        <w:t>- предотвращение развития нарушений, исключение травмирования персонала и по</w:t>
      </w:r>
      <w:r w:rsidRPr="00000076">
        <w:rPr>
          <w:bCs/>
        </w:rPr>
        <w:softHyphen/>
        <w:t xml:space="preserve">вреждения оборудования, не затронутого технологическим нарушением; </w:t>
      </w:r>
    </w:p>
    <w:p w14:paraId="325781EB" w14:textId="77777777" w:rsidR="00000076" w:rsidRPr="00000076" w:rsidRDefault="00000076" w:rsidP="00000076">
      <w:pPr>
        <w:ind w:firstLine="709"/>
        <w:jc w:val="both"/>
        <w:rPr>
          <w:bCs/>
        </w:rPr>
      </w:pPr>
      <w:r w:rsidRPr="00000076">
        <w:rPr>
          <w:bCs/>
        </w:rPr>
        <w:t>- выяснение состояния отключившегося и отключенного оборудования, возможно бы</w:t>
      </w:r>
      <w:r w:rsidRPr="00000076">
        <w:rPr>
          <w:bCs/>
        </w:rPr>
        <w:softHyphen/>
        <w:t xml:space="preserve">строе устранение технологического нарушения; </w:t>
      </w:r>
    </w:p>
    <w:p w14:paraId="621FE3F1" w14:textId="77777777" w:rsidR="00000076" w:rsidRPr="00000076" w:rsidRDefault="00000076" w:rsidP="00000076">
      <w:pPr>
        <w:ind w:firstLine="709"/>
        <w:jc w:val="both"/>
        <w:rPr>
          <w:rFonts w:eastAsiaTheme="minorHAnsi"/>
          <w:bCs/>
          <w:lang w:eastAsia="en-US"/>
        </w:rPr>
      </w:pPr>
      <w:r w:rsidRPr="00000076">
        <w:rPr>
          <w:bCs/>
        </w:rPr>
        <w:t>- быстрое восстановление нормального режима работы энергоустановок, энергоснаб</w:t>
      </w:r>
      <w:r w:rsidRPr="00000076">
        <w:rPr>
          <w:bCs/>
        </w:rPr>
        <w:softHyphen/>
        <w:t>жения потребителей и нормальных параметров отпускаемой потребителям тепловой энергии.</w:t>
      </w:r>
    </w:p>
    <w:p w14:paraId="7C789101" w14:textId="77777777" w:rsidR="00000076" w:rsidRPr="00000076" w:rsidRDefault="00000076" w:rsidP="00000076">
      <w:pPr>
        <w:ind w:firstLine="709"/>
        <w:jc w:val="both"/>
        <w:rPr>
          <w:bCs/>
        </w:rPr>
      </w:pPr>
      <w:r w:rsidRPr="00000076">
        <w:rPr>
          <w:bCs/>
        </w:rPr>
        <w:t xml:space="preserve">В программе тренировки указываются: вид тренировки и ее тема; </w:t>
      </w:r>
    </w:p>
    <w:p w14:paraId="385FC841" w14:textId="77777777" w:rsidR="00000076" w:rsidRPr="00000076" w:rsidRDefault="00000076" w:rsidP="00000076">
      <w:pPr>
        <w:ind w:firstLine="709"/>
        <w:jc w:val="both"/>
        <w:rPr>
          <w:bCs/>
        </w:rPr>
      </w:pPr>
      <w:r w:rsidRPr="00000076">
        <w:rPr>
          <w:bCs/>
        </w:rPr>
        <w:t xml:space="preserve">- дата, время и место проведения; </w:t>
      </w:r>
    </w:p>
    <w:p w14:paraId="4D9226E0" w14:textId="77777777" w:rsidR="00000076" w:rsidRPr="00000076" w:rsidRDefault="00000076" w:rsidP="00000076">
      <w:pPr>
        <w:ind w:firstLine="709"/>
        <w:jc w:val="both"/>
        <w:rPr>
          <w:bCs/>
        </w:rPr>
      </w:pPr>
      <w:r w:rsidRPr="00000076">
        <w:rPr>
          <w:bCs/>
        </w:rPr>
        <w:t xml:space="preserve">- метод проведения тренировки; </w:t>
      </w:r>
    </w:p>
    <w:p w14:paraId="7AEA413A" w14:textId="77777777" w:rsidR="00000076" w:rsidRPr="00000076" w:rsidRDefault="00000076" w:rsidP="00000076">
      <w:pPr>
        <w:ind w:firstLine="709"/>
        <w:jc w:val="both"/>
        <w:rPr>
          <w:bCs/>
        </w:rPr>
      </w:pPr>
      <w:r w:rsidRPr="00000076">
        <w:rPr>
          <w:bCs/>
        </w:rPr>
        <w:lastRenderedPageBreak/>
        <w:t xml:space="preserve">- фамилия, имя, отчество руководителя тренировки; </w:t>
      </w:r>
    </w:p>
    <w:p w14:paraId="07D556D1" w14:textId="77777777" w:rsidR="00000076" w:rsidRPr="00000076" w:rsidRDefault="00000076" w:rsidP="00000076">
      <w:pPr>
        <w:ind w:firstLine="709"/>
        <w:jc w:val="both"/>
        <w:rPr>
          <w:bCs/>
        </w:rPr>
      </w:pPr>
      <w:r w:rsidRPr="00000076">
        <w:rPr>
          <w:bCs/>
        </w:rPr>
        <w:t>- фамилия, имя, отчество, должность руководителя тушения пожара (для совмещен</w:t>
      </w:r>
      <w:r w:rsidRPr="00000076">
        <w:rPr>
          <w:bCs/>
        </w:rPr>
        <w:softHyphen/>
        <w:t xml:space="preserve">ных тренировок); </w:t>
      </w:r>
    </w:p>
    <w:p w14:paraId="1E705670" w14:textId="77777777" w:rsidR="00000076" w:rsidRPr="00000076" w:rsidRDefault="00000076" w:rsidP="00000076">
      <w:pPr>
        <w:ind w:firstLine="709"/>
        <w:jc w:val="both"/>
        <w:rPr>
          <w:bCs/>
        </w:rPr>
      </w:pPr>
      <w:r w:rsidRPr="00000076">
        <w:rPr>
          <w:bCs/>
        </w:rPr>
        <w:t xml:space="preserve">- список участников тренировок по каждому рабочему месту; </w:t>
      </w:r>
    </w:p>
    <w:p w14:paraId="56B0B73D" w14:textId="77777777" w:rsidR="00000076" w:rsidRPr="00000076" w:rsidRDefault="00000076" w:rsidP="00000076">
      <w:pPr>
        <w:ind w:firstLine="709"/>
        <w:jc w:val="both"/>
        <w:rPr>
          <w:bCs/>
        </w:rPr>
      </w:pPr>
      <w:r w:rsidRPr="00000076">
        <w:rPr>
          <w:bCs/>
        </w:rPr>
        <w:t>- список посредников с указанием участка контроля (в качестве посредников назна</w:t>
      </w:r>
      <w:r w:rsidRPr="00000076">
        <w:rPr>
          <w:bCs/>
        </w:rPr>
        <w:softHyphen/>
        <w:t>чаются работники, хорошо знающие схему и оборудование, а также инструкции, права и обязанности лиц, обслуживающих участок, причем количество участников тренировки, кон</w:t>
      </w:r>
      <w:r w:rsidRPr="00000076">
        <w:rPr>
          <w:bCs/>
        </w:rPr>
        <w:softHyphen/>
        <w:t>тролируемых одним лицом, определяются в каждом конкретном случае при составлении программы; действия руководителя тушения пожара контролируются руководителем трени</w:t>
      </w:r>
      <w:r w:rsidRPr="00000076">
        <w:rPr>
          <w:bCs/>
        </w:rPr>
        <w:softHyphen/>
        <w:t xml:space="preserve">ровки); </w:t>
      </w:r>
    </w:p>
    <w:p w14:paraId="547293F9" w14:textId="77777777" w:rsidR="00000076" w:rsidRPr="00000076" w:rsidRDefault="00000076" w:rsidP="00000076">
      <w:pPr>
        <w:ind w:firstLine="709"/>
        <w:jc w:val="both"/>
        <w:rPr>
          <w:bCs/>
        </w:rPr>
      </w:pPr>
      <w:r w:rsidRPr="00000076">
        <w:rPr>
          <w:bCs/>
        </w:rPr>
        <w:t xml:space="preserve">- цель проведения тренировки; </w:t>
      </w:r>
    </w:p>
    <w:p w14:paraId="4AA3981D" w14:textId="77777777" w:rsidR="00000076" w:rsidRPr="00000076" w:rsidRDefault="00000076" w:rsidP="00000076">
      <w:pPr>
        <w:ind w:firstLine="709"/>
        <w:jc w:val="both"/>
        <w:rPr>
          <w:bCs/>
        </w:rPr>
      </w:pPr>
      <w:r w:rsidRPr="00000076">
        <w:rPr>
          <w:bCs/>
        </w:rPr>
        <w:t xml:space="preserve">- время возникновения аварии; </w:t>
      </w:r>
    </w:p>
    <w:p w14:paraId="010F7684" w14:textId="77777777" w:rsidR="00000076" w:rsidRPr="00000076" w:rsidRDefault="00000076" w:rsidP="00000076">
      <w:pPr>
        <w:ind w:firstLine="709"/>
        <w:jc w:val="both"/>
        <w:rPr>
          <w:bCs/>
        </w:rPr>
      </w:pPr>
      <w:r w:rsidRPr="00000076">
        <w:rPr>
          <w:bCs/>
        </w:rPr>
        <w:t>- схемы и режим работы оборудования до возникновения аварии с указанием откло</w:t>
      </w:r>
      <w:r w:rsidRPr="00000076">
        <w:rPr>
          <w:bCs/>
        </w:rPr>
        <w:softHyphen/>
        <w:t xml:space="preserve">нения от схем и режимов; </w:t>
      </w:r>
    </w:p>
    <w:p w14:paraId="49426199" w14:textId="77777777" w:rsidR="00000076" w:rsidRPr="00000076" w:rsidRDefault="00000076" w:rsidP="00000076">
      <w:pPr>
        <w:ind w:firstLine="709"/>
        <w:jc w:val="both"/>
        <w:rPr>
          <w:bCs/>
        </w:rPr>
      </w:pPr>
      <w:r w:rsidRPr="00000076">
        <w:rPr>
          <w:bCs/>
        </w:rPr>
        <w:t xml:space="preserve">- состояние средств пожаротушения (для совмещенных тренировок); </w:t>
      </w:r>
    </w:p>
    <w:p w14:paraId="12A6F48A" w14:textId="77777777" w:rsidR="00000076" w:rsidRPr="00000076" w:rsidRDefault="00000076" w:rsidP="00000076">
      <w:pPr>
        <w:ind w:firstLine="709"/>
        <w:jc w:val="both"/>
        <w:rPr>
          <w:bCs/>
        </w:rPr>
      </w:pPr>
      <w:r w:rsidRPr="00000076">
        <w:rPr>
          <w:bCs/>
        </w:rPr>
        <w:t xml:space="preserve">- причины аварии, ее развитие и последствия; </w:t>
      </w:r>
    </w:p>
    <w:p w14:paraId="2A001BCA" w14:textId="77777777" w:rsidR="00000076" w:rsidRPr="00000076" w:rsidRDefault="00000076" w:rsidP="00000076">
      <w:pPr>
        <w:ind w:firstLine="709"/>
        <w:jc w:val="both"/>
        <w:rPr>
          <w:bCs/>
        </w:rPr>
      </w:pPr>
      <w:r w:rsidRPr="00000076">
        <w:rPr>
          <w:bCs/>
        </w:rPr>
        <w:t xml:space="preserve">- причина возгорания, описание развития пожара и работы средств автоматического пожаротушения; </w:t>
      </w:r>
    </w:p>
    <w:p w14:paraId="6136DD10" w14:textId="77777777" w:rsidR="00000076" w:rsidRPr="00000076" w:rsidRDefault="00000076" w:rsidP="00000076">
      <w:pPr>
        <w:ind w:firstLine="709"/>
        <w:jc w:val="both"/>
        <w:rPr>
          <w:bCs/>
        </w:rPr>
      </w:pPr>
      <w:r w:rsidRPr="00000076">
        <w:rPr>
          <w:bCs/>
        </w:rPr>
        <w:t>- описание последовательности действий участников тренировки, возможные вари</w:t>
      </w:r>
      <w:r w:rsidRPr="00000076">
        <w:rPr>
          <w:bCs/>
        </w:rPr>
        <w:softHyphen/>
        <w:t xml:space="preserve">анты действий; </w:t>
      </w:r>
    </w:p>
    <w:p w14:paraId="10CB8FFF" w14:textId="77777777" w:rsidR="00000076" w:rsidRPr="00000076" w:rsidRDefault="00000076" w:rsidP="00000076">
      <w:pPr>
        <w:ind w:firstLine="709"/>
        <w:jc w:val="both"/>
        <w:rPr>
          <w:bCs/>
        </w:rPr>
      </w:pPr>
      <w:r w:rsidRPr="00000076">
        <w:rPr>
          <w:bCs/>
        </w:rPr>
        <w:t xml:space="preserve">- порядок использования технических средств; </w:t>
      </w:r>
    </w:p>
    <w:p w14:paraId="6C5FF3AA" w14:textId="77777777" w:rsidR="00000076" w:rsidRPr="00000076" w:rsidRDefault="00000076" w:rsidP="00000076">
      <w:pPr>
        <w:ind w:firstLine="709"/>
        <w:jc w:val="both"/>
        <w:rPr>
          <w:bCs/>
        </w:rPr>
      </w:pPr>
      <w:r w:rsidRPr="00000076">
        <w:rPr>
          <w:bCs/>
        </w:rPr>
        <w:t xml:space="preserve">- перечень необходимых плакатов и бирок; </w:t>
      </w:r>
    </w:p>
    <w:p w14:paraId="0473E380" w14:textId="0EE99EF0" w:rsidR="00101F82" w:rsidRDefault="00000076" w:rsidP="00000076">
      <w:pPr>
        <w:autoSpaceDE w:val="0"/>
        <w:autoSpaceDN w:val="0"/>
        <w:adjustRightInd w:val="0"/>
        <w:jc w:val="both"/>
        <w:rPr>
          <w:bCs/>
        </w:rPr>
      </w:pPr>
      <w:r w:rsidRPr="00000076">
        <w:rPr>
          <w:bCs/>
        </w:rPr>
        <w:t>- технологическая карта деятельности каждого участника тренировки</w:t>
      </w:r>
      <w:r>
        <w:rPr>
          <w:bCs/>
        </w:rPr>
        <w:t>;</w:t>
      </w:r>
    </w:p>
    <w:p w14:paraId="44209294" w14:textId="77777777" w:rsidR="00000076" w:rsidRPr="002E20BF" w:rsidRDefault="00000076" w:rsidP="00000076">
      <w:pPr>
        <w:autoSpaceDE w:val="0"/>
        <w:autoSpaceDN w:val="0"/>
        <w:adjustRightInd w:val="0"/>
        <w:jc w:val="both"/>
        <w:rPr>
          <w:rFonts w:eastAsia="ArialMT"/>
          <w:b/>
          <w:highlight w:val="yellow"/>
          <w:lang w:eastAsia="en-US"/>
        </w:rPr>
      </w:pPr>
    </w:p>
    <w:p w14:paraId="6CEB5B72" w14:textId="77777777" w:rsidR="00101F82" w:rsidRPr="00000076" w:rsidRDefault="00101F82" w:rsidP="00000076">
      <w:pPr>
        <w:autoSpaceDE w:val="0"/>
        <w:autoSpaceDN w:val="0"/>
        <w:adjustRightInd w:val="0"/>
        <w:jc w:val="both"/>
        <w:rPr>
          <w:rFonts w:eastAsia="ArialMT"/>
          <w:b/>
          <w:lang w:eastAsia="en-US"/>
        </w:rPr>
      </w:pPr>
      <w:r w:rsidRPr="00000076">
        <w:rPr>
          <w:rFonts w:eastAsia="ArialMT"/>
          <w:b/>
          <w:lang w:eastAsia="en-US"/>
        </w:rPr>
        <w:t>2.1.</w:t>
      </w:r>
      <w:r w:rsidR="006348F6" w:rsidRPr="00000076">
        <w:rPr>
          <w:rFonts w:eastAsia="ArialMT"/>
          <w:b/>
          <w:lang w:eastAsia="en-US"/>
        </w:rPr>
        <w:t>9.</w:t>
      </w:r>
      <w:r w:rsidRPr="00000076">
        <w:rPr>
          <w:rFonts w:eastAsia="ArialMT"/>
          <w:b/>
          <w:lang w:eastAsia="en-US"/>
        </w:rPr>
        <w:t>4. Графические материалы (карты-схемы тепловых сетей и зон ненормативной надежности и безопасности теплоснабжения)</w:t>
      </w:r>
    </w:p>
    <w:p w14:paraId="1C201C3A" w14:textId="77777777" w:rsidR="00B63C57" w:rsidRPr="002E20BF" w:rsidRDefault="00B63C57" w:rsidP="00101F82">
      <w:pPr>
        <w:autoSpaceDE w:val="0"/>
        <w:autoSpaceDN w:val="0"/>
        <w:adjustRightInd w:val="0"/>
        <w:rPr>
          <w:rFonts w:eastAsia="ArialMT"/>
          <w:b/>
          <w:highlight w:val="yellow"/>
          <w:lang w:eastAsia="en-US"/>
        </w:rPr>
      </w:pPr>
    </w:p>
    <w:p w14:paraId="16E7A1A2" w14:textId="30A419EC" w:rsidR="00B63C57" w:rsidRPr="00000076" w:rsidRDefault="00B63C57" w:rsidP="00B63C57">
      <w:pPr>
        <w:autoSpaceDE w:val="0"/>
        <w:autoSpaceDN w:val="0"/>
        <w:adjustRightInd w:val="0"/>
        <w:ind w:firstLine="709"/>
        <w:jc w:val="both"/>
        <w:rPr>
          <w:rFonts w:eastAsia="ArialMT"/>
          <w:lang w:eastAsia="en-US"/>
        </w:rPr>
      </w:pPr>
      <w:r w:rsidRPr="00000076">
        <w:rPr>
          <w:rFonts w:eastAsia="ArialMT"/>
          <w:lang w:eastAsia="en-US"/>
        </w:rPr>
        <w:t>Зон (участков) тепловых сетей с ненормативной надежностью и безопасностью те</w:t>
      </w:r>
      <w:r w:rsidR="008D4A55" w:rsidRPr="00000076">
        <w:rPr>
          <w:rFonts w:eastAsia="ArialMT"/>
          <w:lang w:eastAsia="en-US"/>
        </w:rPr>
        <w:softHyphen/>
      </w:r>
      <w:r w:rsidRPr="00000076">
        <w:rPr>
          <w:rFonts w:eastAsia="ArialMT"/>
          <w:lang w:eastAsia="en-US"/>
        </w:rPr>
        <w:t>плоснабжения не выявлено</w:t>
      </w:r>
      <w:r w:rsidR="00000076">
        <w:rPr>
          <w:rFonts w:eastAsia="ArialMT"/>
          <w:lang w:eastAsia="en-US"/>
        </w:rPr>
        <w:t>.</w:t>
      </w:r>
    </w:p>
    <w:p w14:paraId="4F307F0B" w14:textId="77777777" w:rsidR="00101F82" w:rsidRPr="002E20BF" w:rsidRDefault="00101F82" w:rsidP="00101F82">
      <w:pPr>
        <w:autoSpaceDE w:val="0"/>
        <w:autoSpaceDN w:val="0"/>
        <w:adjustRightInd w:val="0"/>
        <w:rPr>
          <w:rFonts w:eastAsia="ArialMT"/>
          <w:b/>
          <w:highlight w:val="yellow"/>
          <w:lang w:eastAsia="en-US"/>
        </w:rPr>
      </w:pPr>
    </w:p>
    <w:p w14:paraId="1286B5DF" w14:textId="77777777" w:rsidR="00101F82" w:rsidRPr="00000076" w:rsidRDefault="00101F82" w:rsidP="00101F82">
      <w:pPr>
        <w:autoSpaceDE w:val="0"/>
        <w:autoSpaceDN w:val="0"/>
        <w:adjustRightInd w:val="0"/>
        <w:jc w:val="both"/>
        <w:rPr>
          <w:rFonts w:eastAsia="ArialMT"/>
          <w:b/>
          <w:lang w:eastAsia="en-US"/>
        </w:rPr>
      </w:pPr>
      <w:r w:rsidRPr="00000076">
        <w:rPr>
          <w:rFonts w:eastAsia="ArialMT"/>
          <w:b/>
          <w:lang w:eastAsia="en-US"/>
        </w:rPr>
        <w:t>2.1.</w:t>
      </w:r>
      <w:r w:rsidR="006348F6" w:rsidRPr="00000076">
        <w:rPr>
          <w:rFonts w:eastAsia="ArialMT"/>
          <w:b/>
          <w:lang w:eastAsia="en-US"/>
        </w:rPr>
        <w:t>9</w:t>
      </w:r>
      <w:r w:rsidRPr="00000076">
        <w:rPr>
          <w:rFonts w:eastAsia="ArialMT"/>
          <w:b/>
          <w:lang w:eastAsia="en-US"/>
        </w:rPr>
        <w:t>.5. Результаты анализа аварийных ситуаций при теплоснабжении, расследова</w:t>
      </w:r>
      <w:r w:rsidR="008D4A55" w:rsidRPr="00000076">
        <w:rPr>
          <w:rFonts w:eastAsia="ArialMT"/>
          <w:b/>
          <w:lang w:eastAsia="en-US"/>
        </w:rPr>
        <w:softHyphen/>
      </w:r>
      <w:r w:rsidRPr="00000076">
        <w:rPr>
          <w:rFonts w:eastAsia="ArialMT"/>
          <w:b/>
          <w:lang w:eastAsia="en-US"/>
        </w:rPr>
        <w:t>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p>
    <w:p w14:paraId="54FBDC90" w14:textId="77777777" w:rsidR="004C7C57" w:rsidRPr="002E20BF" w:rsidRDefault="004C7C57" w:rsidP="00101F82">
      <w:pPr>
        <w:autoSpaceDE w:val="0"/>
        <w:autoSpaceDN w:val="0"/>
        <w:adjustRightInd w:val="0"/>
        <w:jc w:val="both"/>
        <w:rPr>
          <w:rFonts w:eastAsia="ArialMT"/>
          <w:b/>
          <w:highlight w:val="yellow"/>
          <w:lang w:eastAsia="en-US"/>
        </w:rPr>
      </w:pPr>
    </w:p>
    <w:bookmarkEnd w:id="42"/>
    <w:p w14:paraId="2BFA7223" w14:textId="21BC956E" w:rsidR="00000076" w:rsidRDefault="00000076" w:rsidP="00000076">
      <w:pPr>
        <w:pStyle w:val="S"/>
        <w:rPr>
          <w:shd w:val="clear" w:color="auto" w:fill="FFFFFF"/>
        </w:rPr>
      </w:pPr>
      <w:r w:rsidRPr="00982DC3">
        <w:rPr>
          <w:rFonts w:eastAsiaTheme="minorHAnsi"/>
          <w:lang w:eastAsia="en-US"/>
        </w:rPr>
        <w:t>Аварийные ситуации при теплоснабжении, расследование причин которых осуще</w:t>
      </w:r>
      <w:r w:rsidRPr="00982DC3">
        <w:rPr>
          <w:rFonts w:eastAsiaTheme="minorHAnsi"/>
          <w:lang w:eastAsia="en-US"/>
        </w:rPr>
        <w:softHyphen/>
        <w:t>ств</w:t>
      </w:r>
      <w:r w:rsidRPr="00982DC3">
        <w:rPr>
          <w:rFonts w:eastAsiaTheme="minorHAnsi"/>
          <w:lang w:eastAsia="en-US"/>
        </w:rPr>
        <w:softHyphen/>
        <w:t>ляется федеральным органом исполнительной власти, уполномоченным на осуществ</w:t>
      </w:r>
      <w:r w:rsidRPr="00982DC3">
        <w:rPr>
          <w:rFonts w:eastAsiaTheme="minorHAnsi"/>
          <w:lang w:eastAsia="en-US"/>
        </w:rPr>
        <w:softHyphen/>
        <w:t>ление федерального государственного энергетического надзора, в соответствии с Прави</w:t>
      </w:r>
      <w:r w:rsidRPr="00982DC3">
        <w:rPr>
          <w:rFonts w:eastAsiaTheme="minorHAnsi"/>
          <w:lang w:eastAsia="en-US"/>
        </w:rPr>
        <w:softHyphen/>
        <w:t>лами рас</w:t>
      </w:r>
      <w:r w:rsidRPr="00982DC3">
        <w:rPr>
          <w:rFonts w:eastAsiaTheme="minorHAnsi"/>
          <w:lang w:eastAsia="en-US"/>
        </w:rPr>
        <w:softHyphen/>
        <w:t>следования причин аварийных ситуаций при теплоснабжении, утвержденными постановле</w:t>
      </w:r>
      <w:r w:rsidRPr="00982DC3">
        <w:rPr>
          <w:rFonts w:eastAsiaTheme="minorHAnsi"/>
          <w:lang w:eastAsia="en-US"/>
        </w:rPr>
        <w:softHyphen/>
        <w:t>нием Правительства Российской Федерации от 17 октября 2015 г. N 1114 "О расследовании причин аварийных ситуаций при теплоснабжении и о признании утратив</w:t>
      </w:r>
      <w:r w:rsidRPr="00982DC3">
        <w:rPr>
          <w:rFonts w:eastAsiaTheme="minorHAnsi"/>
          <w:lang w:eastAsia="en-US"/>
        </w:rPr>
        <w:softHyphen/>
        <w:t>шими силу отдель</w:t>
      </w:r>
      <w:r w:rsidRPr="00982DC3">
        <w:rPr>
          <w:rFonts w:eastAsiaTheme="minorHAnsi"/>
          <w:lang w:eastAsia="en-US"/>
        </w:rPr>
        <w:softHyphen/>
        <w:t>ных положений Правил расследования причин аварий в электроэнерге</w:t>
      </w:r>
      <w:r w:rsidRPr="00982DC3">
        <w:rPr>
          <w:rFonts w:eastAsiaTheme="minorHAnsi"/>
          <w:lang w:eastAsia="en-US"/>
        </w:rPr>
        <w:softHyphen/>
        <w:t xml:space="preserve">тике", за последние 5 лет в </w:t>
      </w:r>
      <w:r w:rsidR="00E85332">
        <w:rPr>
          <w:shd w:val="clear" w:color="auto" w:fill="FFFFFF"/>
        </w:rPr>
        <w:t>Хасынском</w:t>
      </w:r>
      <w:r w:rsidRPr="00982DC3">
        <w:rPr>
          <w:shd w:val="clear" w:color="auto" w:fill="FFFFFF"/>
        </w:rPr>
        <w:t xml:space="preserve"> </w:t>
      </w:r>
      <w:r w:rsidR="00DE7B01">
        <w:rPr>
          <w:shd w:val="clear" w:color="auto" w:fill="FFFFFF"/>
        </w:rPr>
        <w:t>муниципальном поселении</w:t>
      </w:r>
      <w:r w:rsidRPr="00982DC3">
        <w:rPr>
          <w:shd w:val="clear" w:color="auto" w:fill="FFFFFF"/>
        </w:rPr>
        <w:t xml:space="preserve"> не зафиксированы.</w:t>
      </w:r>
    </w:p>
    <w:p w14:paraId="7F55FF40" w14:textId="77777777" w:rsidR="00000076" w:rsidRDefault="00000076" w:rsidP="00000076">
      <w:pPr>
        <w:pStyle w:val="S"/>
        <w:rPr>
          <w:shd w:val="clear" w:color="auto" w:fill="FFFFFF"/>
        </w:rPr>
      </w:pPr>
    </w:p>
    <w:p w14:paraId="52908E5A" w14:textId="2121D305" w:rsidR="00000076" w:rsidRPr="00000076" w:rsidRDefault="00000076" w:rsidP="00000076">
      <w:pPr>
        <w:jc w:val="both"/>
        <w:rPr>
          <w:bCs/>
          <w:shd w:val="clear" w:color="auto" w:fill="FFFFFF"/>
        </w:rPr>
      </w:pPr>
      <w:r w:rsidRPr="00000076">
        <w:rPr>
          <w:rFonts w:eastAsia="ArialMT"/>
          <w:b/>
          <w:bCs/>
          <w:lang w:eastAsia="en-US"/>
        </w:rPr>
        <w:t xml:space="preserve">2.1.9.6. Итоги анализа и оценки систем теплоснабжения соответствующего поселения, муниципального округа, </w:t>
      </w:r>
      <w:r w:rsidR="00DE7B01">
        <w:rPr>
          <w:rFonts w:eastAsia="ArialMT"/>
          <w:b/>
          <w:bCs/>
          <w:lang w:eastAsia="en-US"/>
        </w:rPr>
        <w:t>муниципального</w:t>
      </w:r>
      <w:r w:rsidRPr="00000076">
        <w:rPr>
          <w:rFonts w:eastAsia="ArialMT"/>
          <w:b/>
          <w:bCs/>
          <w:lang w:eastAsia="en-US"/>
        </w:rPr>
        <w:t xml:space="preserve">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w:t>
      </w:r>
    </w:p>
    <w:p w14:paraId="52A5DF98" w14:textId="77777777" w:rsidR="00000076" w:rsidRDefault="00000076" w:rsidP="00000076">
      <w:pPr>
        <w:ind w:firstLine="709"/>
        <w:jc w:val="both"/>
        <w:rPr>
          <w:bCs/>
          <w:shd w:val="clear" w:color="auto" w:fill="FFFFFF"/>
        </w:rPr>
      </w:pPr>
    </w:p>
    <w:p w14:paraId="5AA0F761" w14:textId="1AEF95E6" w:rsidR="00000076" w:rsidRPr="00000076" w:rsidRDefault="00000076" w:rsidP="00000076">
      <w:pPr>
        <w:ind w:firstLine="709"/>
        <w:jc w:val="both"/>
        <w:rPr>
          <w:bCs/>
          <w:shd w:val="clear" w:color="auto" w:fill="FFFFFF"/>
        </w:rPr>
      </w:pPr>
      <w:r w:rsidRPr="00000076">
        <w:rPr>
          <w:bCs/>
          <w:shd w:val="clear" w:color="auto" w:fill="FFFFFF"/>
        </w:rPr>
        <w:lastRenderedPageBreak/>
        <w:t xml:space="preserve">Анализ оценки надежности систем теплоснабжения позволяет сделать выводы о негативном влиянии состояния тепловых сетей на надежность систем теплоснабжения </w:t>
      </w:r>
      <w:r w:rsidR="00A96D57">
        <w:t>Хасынского муниципального округа</w:t>
      </w:r>
      <w:r w:rsidRPr="00000076">
        <w:rPr>
          <w:bCs/>
          <w:shd w:val="clear" w:color="auto" w:fill="FFFFFF"/>
        </w:rPr>
        <w:t>.</w:t>
      </w:r>
    </w:p>
    <w:p w14:paraId="0745B1B7" w14:textId="77777777" w:rsidR="00000076" w:rsidRDefault="00000076" w:rsidP="00000076">
      <w:pPr>
        <w:pStyle w:val="S"/>
        <w:rPr>
          <w:shd w:val="clear" w:color="auto" w:fill="FFFFFF"/>
        </w:rPr>
      </w:pPr>
    </w:p>
    <w:p w14:paraId="55190922" w14:textId="77777777" w:rsidR="00092546" w:rsidRPr="00000076" w:rsidRDefault="005552E7" w:rsidP="00252A6D">
      <w:pPr>
        <w:tabs>
          <w:tab w:val="left" w:pos="1134"/>
        </w:tabs>
        <w:jc w:val="both"/>
        <w:rPr>
          <w:b/>
        </w:rPr>
      </w:pPr>
      <w:r w:rsidRPr="00000076">
        <w:rPr>
          <w:b/>
        </w:rPr>
        <w:t>2.1.</w:t>
      </w:r>
      <w:r w:rsidR="006348F6" w:rsidRPr="00000076">
        <w:rPr>
          <w:b/>
        </w:rPr>
        <w:t>10</w:t>
      </w:r>
      <w:r w:rsidRPr="00000076">
        <w:rPr>
          <w:b/>
        </w:rPr>
        <w:t>.</w:t>
      </w:r>
      <w:r w:rsidR="00CC7858" w:rsidRPr="00000076">
        <w:rPr>
          <w:b/>
        </w:rPr>
        <w:t xml:space="preserve"> </w:t>
      </w:r>
      <w:r w:rsidR="00092546" w:rsidRPr="00000076">
        <w:rPr>
          <w:b/>
        </w:rPr>
        <w:t>Технико-экономические показатели теплоснабжающих и теплосетевых органи</w:t>
      </w:r>
      <w:r w:rsidR="008D4A55" w:rsidRPr="00000076">
        <w:rPr>
          <w:b/>
        </w:rPr>
        <w:softHyphen/>
      </w:r>
      <w:r w:rsidR="00092546" w:rsidRPr="00000076">
        <w:rPr>
          <w:b/>
        </w:rPr>
        <w:t>заций</w:t>
      </w:r>
    </w:p>
    <w:p w14:paraId="3C803F5C" w14:textId="77777777" w:rsidR="007F5F46" w:rsidRPr="002E20BF" w:rsidRDefault="007F5F46" w:rsidP="007F5F46">
      <w:pPr>
        <w:tabs>
          <w:tab w:val="left" w:pos="1134"/>
        </w:tabs>
        <w:jc w:val="center"/>
        <w:rPr>
          <w:b/>
          <w:highlight w:val="yellow"/>
        </w:rPr>
      </w:pPr>
    </w:p>
    <w:p w14:paraId="1F0B7661" w14:textId="77777777" w:rsidR="008D44C6" w:rsidRPr="004A2394" w:rsidRDefault="008D44C6" w:rsidP="008D44C6">
      <w:pPr>
        <w:pStyle w:val="S"/>
      </w:pPr>
      <w:r w:rsidRPr="004A2394">
        <w:t>В</w:t>
      </w:r>
      <w:r w:rsidR="00D71923" w:rsidRPr="004A2394">
        <w:t xml:space="preserve"> настоящее время предоставление </w:t>
      </w:r>
      <w:r w:rsidRPr="004A2394">
        <w:t>информации теплоснабжающими организа</w:t>
      </w:r>
      <w:r w:rsidR="000F56F8" w:rsidRPr="004A2394">
        <w:softHyphen/>
      </w:r>
      <w:r w:rsidRPr="004A2394">
        <w:t>циями, теплосетевыми организациями и органами регулирования для широкого круга пользователей регламентируется «Постановление Правительства РФ от 5 июля 2013 г. N 570 «О стандартах раскрытия информации теплоснабжающими организациями, теплосе</w:t>
      </w:r>
      <w:r w:rsidR="000F56F8" w:rsidRPr="004A2394">
        <w:softHyphen/>
      </w:r>
      <w:r w:rsidRPr="004A2394">
        <w:t xml:space="preserve">тевыми организациями и органами регулирования». </w:t>
      </w:r>
    </w:p>
    <w:p w14:paraId="15C9256F" w14:textId="77777777" w:rsidR="008D44C6" w:rsidRPr="004A2394" w:rsidRDefault="008D44C6" w:rsidP="00CC7858">
      <w:pPr>
        <w:autoSpaceDE w:val="0"/>
        <w:autoSpaceDN w:val="0"/>
        <w:adjustRightInd w:val="0"/>
        <w:ind w:firstLine="709"/>
        <w:jc w:val="both"/>
      </w:pPr>
      <w:r w:rsidRPr="004A2394">
        <w:t xml:space="preserve">В соответствии с законодательным актом: </w:t>
      </w:r>
    </w:p>
    <w:p w14:paraId="60ADBDA8" w14:textId="77777777" w:rsidR="008D44C6" w:rsidRPr="004A2394" w:rsidRDefault="008D44C6" w:rsidP="00CC7858">
      <w:pPr>
        <w:autoSpaceDE w:val="0"/>
        <w:autoSpaceDN w:val="0"/>
        <w:adjustRightInd w:val="0"/>
        <w:ind w:firstLine="709"/>
        <w:jc w:val="both"/>
      </w:pPr>
      <w:r w:rsidRPr="004A2394">
        <w:t xml:space="preserve">- под раскрытием информации в настоящем документе понимается обеспечение доступа неограниченного круга лиц к информации независимо от цели ее получения. </w:t>
      </w:r>
    </w:p>
    <w:p w14:paraId="0451C7ED" w14:textId="77777777" w:rsidR="008D44C6" w:rsidRPr="004A2394" w:rsidRDefault="008D44C6" w:rsidP="00CC7858">
      <w:pPr>
        <w:autoSpaceDE w:val="0"/>
        <w:autoSpaceDN w:val="0"/>
        <w:adjustRightInd w:val="0"/>
        <w:ind w:firstLine="709"/>
        <w:jc w:val="both"/>
      </w:pPr>
      <w:r w:rsidRPr="004A2394">
        <w:t>- регулируемыми организациями информация раскрывается путем:</w:t>
      </w:r>
    </w:p>
    <w:p w14:paraId="506F862B" w14:textId="575FA10C" w:rsidR="008D44C6" w:rsidRPr="004A2394" w:rsidRDefault="008D44C6" w:rsidP="00CC7858">
      <w:pPr>
        <w:autoSpaceDE w:val="0"/>
        <w:autoSpaceDN w:val="0"/>
        <w:adjustRightInd w:val="0"/>
        <w:ind w:firstLine="709"/>
        <w:jc w:val="both"/>
      </w:pPr>
      <w:r w:rsidRPr="004A2394">
        <w:t xml:space="preserve"> - обязательного опубликования на официальном сайте в информационно-телеком</w:t>
      </w:r>
      <w:r w:rsidR="000F56F8" w:rsidRPr="004A2394">
        <w:softHyphen/>
      </w:r>
      <w:r w:rsidRPr="004A2394">
        <w:t>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w:t>
      </w:r>
      <w:r w:rsidR="000F56F8" w:rsidRPr="004A2394">
        <w:softHyphen/>
      </w:r>
      <w:r w:rsidRPr="004A2394">
        <w:t xml:space="preserve">фов), и (или) на официальном сайте органа местного самоуправления </w:t>
      </w:r>
      <w:r w:rsidR="00515086" w:rsidRPr="004A2394">
        <w:t>округа</w:t>
      </w:r>
      <w:r w:rsidRPr="004A2394">
        <w:t xml:space="preserve"> или </w:t>
      </w:r>
      <w:r w:rsidR="00DE7B01">
        <w:t>муниципального</w:t>
      </w:r>
      <w:r w:rsidRPr="004A2394">
        <w:t xml:space="preserve"> округа в случае их наделения в соответствии с законом субъекта Российской Феде</w:t>
      </w:r>
      <w:r w:rsidR="000E714F" w:rsidRPr="004A2394">
        <w:softHyphen/>
      </w:r>
      <w:r w:rsidRPr="004A2394">
        <w:t>рации полномочиями по государственному регулированию цен (тарифов), и (или) на сайте в сети «Интернет», предназначенном для размещения информации по вопросам ре</w:t>
      </w:r>
      <w:r w:rsidR="000F56F8" w:rsidRPr="004A2394">
        <w:softHyphen/>
      </w:r>
      <w:r w:rsidRPr="004A2394">
        <w:t>гулиро</w:t>
      </w:r>
      <w:r w:rsidR="000E714F" w:rsidRPr="004A2394">
        <w:softHyphen/>
      </w:r>
      <w:r w:rsidRPr="004A2394">
        <w:t xml:space="preserve">вания тарифов, определяемом Правительством Российской Федерации; </w:t>
      </w:r>
    </w:p>
    <w:p w14:paraId="617B0CDD" w14:textId="77777777" w:rsidR="008D44C6" w:rsidRPr="004A2394" w:rsidRDefault="008D44C6" w:rsidP="00CC7858">
      <w:pPr>
        <w:autoSpaceDE w:val="0"/>
        <w:autoSpaceDN w:val="0"/>
        <w:adjustRightInd w:val="0"/>
        <w:ind w:firstLine="709"/>
        <w:jc w:val="both"/>
      </w:pPr>
      <w:r w:rsidRPr="004A2394">
        <w:t>-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w:t>
      </w:r>
      <w:r w:rsidR="000F56F8" w:rsidRPr="004A2394">
        <w:softHyphen/>
      </w:r>
      <w:r w:rsidRPr="004A2394">
        <w:t>управления (далее - печатные издания), в случае и объемах, которые предусмотрены пунктом 9 настоящего документа;</w:t>
      </w:r>
    </w:p>
    <w:p w14:paraId="48A9740B" w14:textId="77777777" w:rsidR="008D44C6" w:rsidRPr="004A2394" w:rsidRDefault="008D44C6" w:rsidP="00CC7858">
      <w:pPr>
        <w:autoSpaceDE w:val="0"/>
        <w:autoSpaceDN w:val="0"/>
        <w:adjustRightInd w:val="0"/>
        <w:ind w:firstLine="709"/>
        <w:jc w:val="both"/>
      </w:pPr>
      <w:r w:rsidRPr="004A2394">
        <w:t xml:space="preserve"> - опубликования по решению регулируемой организации на ее официальном сайте в сети «Интернет»;</w:t>
      </w:r>
    </w:p>
    <w:p w14:paraId="27D5AA35" w14:textId="77777777" w:rsidR="00920FBC" w:rsidRPr="004A2394" w:rsidRDefault="008D44C6" w:rsidP="00CC7858">
      <w:pPr>
        <w:autoSpaceDE w:val="0"/>
        <w:autoSpaceDN w:val="0"/>
        <w:adjustRightInd w:val="0"/>
        <w:ind w:firstLine="709"/>
        <w:jc w:val="both"/>
      </w:pPr>
      <w:r w:rsidRPr="004A2394">
        <w:t xml:space="preserve"> -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установленном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w:t>
      </w:r>
    </w:p>
    <w:p w14:paraId="4AEF6F6C" w14:textId="77777777" w:rsidR="00920FBC" w:rsidRPr="004A2394" w:rsidRDefault="008D44C6" w:rsidP="00CC7858">
      <w:pPr>
        <w:autoSpaceDE w:val="0"/>
        <w:autoSpaceDN w:val="0"/>
        <w:adjustRightInd w:val="0"/>
        <w:ind w:firstLine="709"/>
        <w:jc w:val="both"/>
      </w:pPr>
      <w:r w:rsidRPr="004A2394">
        <w:t>Регулируемыми организациями информация раскрывается путем:</w:t>
      </w:r>
    </w:p>
    <w:p w14:paraId="5E92569A" w14:textId="6F8A06DC" w:rsidR="00920FBC" w:rsidRPr="004A2394" w:rsidRDefault="008D44C6" w:rsidP="00CC7858">
      <w:pPr>
        <w:autoSpaceDE w:val="0"/>
        <w:autoSpaceDN w:val="0"/>
        <w:adjustRightInd w:val="0"/>
        <w:ind w:firstLine="709"/>
        <w:jc w:val="both"/>
      </w:pPr>
      <w:r w:rsidRPr="004A2394">
        <w:t xml:space="preserve"> а) обязательного опубликования на официальном сайте в информационно-теле</w:t>
      </w:r>
      <w:r w:rsidR="000F56F8" w:rsidRPr="004A2394">
        <w:softHyphen/>
      </w:r>
      <w:r w:rsidRPr="004A2394">
        <w:t xml:space="preserve">коммуникационной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w:t>
      </w:r>
      <w:r w:rsidR="00515086" w:rsidRPr="004A2394">
        <w:t>округа</w:t>
      </w:r>
      <w:r w:rsidRPr="004A2394">
        <w:t xml:space="preserve"> или </w:t>
      </w:r>
      <w:r w:rsidR="00DE7B01">
        <w:t>муниципального</w:t>
      </w:r>
      <w:r w:rsidRPr="004A2394">
        <w:t xml:space="preserve"> округа в случае их наделения в соответствии с законом субъекта Российской Федерации полномочиями по государственному регулированию цен (тарифов), и (или) на сайте в сети «Интернет», предназначенном для размещения информации по вопросам ре</w:t>
      </w:r>
      <w:r w:rsidR="000F56F8" w:rsidRPr="004A2394">
        <w:softHyphen/>
      </w:r>
      <w:r w:rsidRPr="004A2394">
        <w:t>гулирования тарифов, определяемом Правительством Российской Федерации;</w:t>
      </w:r>
    </w:p>
    <w:p w14:paraId="2F114004" w14:textId="77777777" w:rsidR="00920FBC" w:rsidRPr="004A2394" w:rsidRDefault="008D44C6" w:rsidP="00CC7858">
      <w:pPr>
        <w:autoSpaceDE w:val="0"/>
        <w:autoSpaceDN w:val="0"/>
        <w:adjustRightInd w:val="0"/>
        <w:ind w:firstLine="709"/>
        <w:jc w:val="both"/>
      </w:pPr>
      <w:r w:rsidRPr="004A2394">
        <w:t xml:space="preserve"> б) опубликования на официальном сайте в сети «Интернет» органа исполнитель</w:t>
      </w:r>
      <w:r w:rsidR="000F56F8" w:rsidRPr="004A2394">
        <w:softHyphen/>
      </w:r>
      <w:r w:rsidRPr="004A2394">
        <w:t>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w:t>
      </w:r>
      <w:r w:rsidR="000F56F8" w:rsidRPr="004A2394">
        <w:softHyphen/>
      </w:r>
      <w:r w:rsidRPr="004A2394">
        <w:lastRenderedPageBreak/>
        <w:t xml:space="preserve">моуправления (далее - печатные издания), - в случае и объемах, которые предусмотрены пунктом 9 настоящего документа; </w:t>
      </w:r>
    </w:p>
    <w:p w14:paraId="43D1ACC6" w14:textId="77777777" w:rsidR="00920FBC" w:rsidRPr="004A2394" w:rsidRDefault="008D44C6" w:rsidP="00CC7858">
      <w:pPr>
        <w:autoSpaceDE w:val="0"/>
        <w:autoSpaceDN w:val="0"/>
        <w:adjustRightInd w:val="0"/>
        <w:ind w:firstLine="709"/>
        <w:jc w:val="both"/>
      </w:pPr>
      <w:r w:rsidRPr="004A2394">
        <w:t xml:space="preserve">в) опубликования по решению регулируемой организации на ее официальном сайте в сети «Интернет»; </w:t>
      </w:r>
    </w:p>
    <w:p w14:paraId="5DDE012B" w14:textId="77777777" w:rsidR="00920FBC" w:rsidRPr="004A2394" w:rsidRDefault="008D44C6" w:rsidP="00CC7858">
      <w:pPr>
        <w:autoSpaceDE w:val="0"/>
        <w:autoSpaceDN w:val="0"/>
        <w:adjustRightInd w:val="0"/>
        <w:ind w:firstLine="709"/>
        <w:jc w:val="both"/>
      </w:pPr>
      <w:r w:rsidRPr="004A2394">
        <w:t>г) предоставления информации на безвозмездной основе на основании письменных запросов потребителей товаров и услуг ре</w:t>
      </w:r>
      <w:r w:rsidR="00920FBC" w:rsidRPr="004A2394">
        <w:t xml:space="preserve">гулируемых организаций </w:t>
      </w:r>
      <w:r w:rsidRPr="004A2394">
        <w:t>в порядке, установ</w:t>
      </w:r>
      <w:r w:rsidR="000F56F8" w:rsidRPr="004A2394">
        <w:softHyphen/>
      </w:r>
      <w:r w:rsidRPr="004A2394">
        <w:t>ленном Постановлением Правительства РФ от 5 июля 2013 г. N 570 «О стандартах рас</w:t>
      </w:r>
      <w:r w:rsidR="000F56F8" w:rsidRPr="004A2394">
        <w:softHyphen/>
      </w:r>
      <w:r w:rsidRPr="004A2394">
        <w:t>крытия информации теплоснабжающими организациями, теплосетевыми организациями и органами регулирования» определены стандарты раскрытия информации», в соответствии с которыми: «Регулируемой организацией подлежит раскрытию информация:</w:t>
      </w:r>
    </w:p>
    <w:p w14:paraId="28DFB546" w14:textId="77777777" w:rsidR="00920FBC" w:rsidRPr="004A2394" w:rsidRDefault="008D44C6" w:rsidP="00CC7858">
      <w:pPr>
        <w:autoSpaceDE w:val="0"/>
        <w:autoSpaceDN w:val="0"/>
        <w:adjustRightInd w:val="0"/>
        <w:ind w:firstLine="709"/>
        <w:jc w:val="both"/>
      </w:pPr>
      <w:r w:rsidRPr="004A2394">
        <w:t xml:space="preserve"> </w:t>
      </w:r>
      <w:r w:rsidR="00920FBC" w:rsidRPr="004A2394">
        <w:t>-</w:t>
      </w:r>
      <w:r w:rsidRPr="004A2394">
        <w:t xml:space="preserve"> о регулируемой организации (общая информация); </w:t>
      </w:r>
    </w:p>
    <w:p w14:paraId="293A126D" w14:textId="77777777" w:rsidR="00920FBC" w:rsidRPr="004A2394" w:rsidRDefault="00920FBC" w:rsidP="00CC7858">
      <w:pPr>
        <w:autoSpaceDE w:val="0"/>
        <w:autoSpaceDN w:val="0"/>
        <w:adjustRightInd w:val="0"/>
        <w:ind w:firstLine="709"/>
        <w:jc w:val="both"/>
      </w:pPr>
      <w:r w:rsidRPr="004A2394">
        <w:t>-</w:t>
      </w:r>
      <w:r w:rsidR="008D44C6" w:rsidRPr="004A2394">
        <w:t xml:space="preserve"> о ценах (тарифах) на регулируемые товары (услуги); 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w:t>
      </w:r>
    </w:p>
    <w:p w14:paraId="33E1AAD4" w14:textId="77777777" w:rsidR="00920FBC" w:rsidRPr="004A2394" w:rsidRDefault="00920FBC" w:rsidP="00CC7858">
      <w:pPr>
        <w:autoSpaceDE w:val="0"/>
        <w:autoSpaceDN w:val="0"/>
        <w:adjustRightInd w:val="0"/>
        <w:ind w:firstLine="709"/>
        <w:jc w:val="both"/>
      </w:pPr>
      <w:r w:rsidRPr="004A2394">
        <w:t>-</w:t>
      </w:r>
      <w:r w:rsidR="008D44C6" w:rsidRPr="004A2394">
        <w:t xml:space="preserve"> об основных потребительских характеристиках регулируемых товаров и услуг ре</w:t>
      </w:r>
      <w:r w:rsidR="000F56F8" w:rsidRPr="004A2394">
        <w:softHyphen/>
      </w:r>
      <w:r w:rsidR="008D44C6" w:rsidRPr="004A2394">
        <w:t>гулируемой организации;</w:t>
      </w:r>
    </w:p>
    <w:p w14:paraId="73634893" w14:textId="77777777" w:rsidR="00920FBC" w:rsidRPr="004A2394" w:rsidRDefault="008D44C6" w:rsidP="00CC7858">
      <w:pPr>
        <w:autoSpaceDE w:val="0"/>
        <w:autoSpaceDN w:val="0"/>
        <w:adjustRightInd w:val="0"/>
        <w:ind w:firstLine="709"/>
        <w:jc w:val="both"/>
      </w:pPr>
      <w:r w:rsidRPr="004A2394">
        <w:t xml:space="preserve"> </w:t>
      </w:r>
      <w:r w:rsidR="00920FBC" w:rsidRPr="004A2394">
        <w:t>-</w:t>
      </w:r>
      <w:r w:rsidRPr="004A2394">
        <w:t xml:space="preserve"> об инвестиционных программах регулируемой организации и отчетах об их реа</w:t>
      </w:r>
      <w:r w:rsidR="000F56F8" w:rsidRPr="004A2394">
        <w:softHyphen/>
      </w:r>
      <w:r w:rsidRPr="004A2394">
        <w:t xml:space="preserve">лизации; </w:t>
      </w:r>
    </w:p>
    <w:p w14:paraId="42E42D22" w14:textId="77777777" w:rsidR="00920FBC" w:rsidRPr="004A2394" w:rsidRDefault="00920FBC" w:rsidP="00CC7858">
      <w:pPr>
        <w:autoSpaceDE w:val="0"/>
        <w:autoSpaceDN w:val="0"/>
        <w:adjustRightInd w:val="0"/>
        <w:ind w:firstLine="709"/>
        <w:jc w:val="both"/>
      </w:pPr>
      <w:r w:rsidRPr="004A2394">
        <w:t>-</w:t>
      </w:r>
      <w:r w:rsidR="008D44C6" w:rsidRPr="004A2394">
        <w:t xml:space="preserve"> о наличии (отсутствии) технической возможности подключения (технологиче</w:t>
      </w:r>
      <w:r w:rsidR="000F56F8" w:rsidRPr="004A2394">
        <w:softHyphen/>
      </w:r>
      <w:r w:rsidR="008D44C6" w:rsidRPr="004A2394">
        <w:t>ского присоединения) к системе теплоснабжения, а также о регистрации и ходе реализа</w:t>
      </w:r>
      <w:r w:rsidR="000F56F8" w:rsidRPr="004A2394">
        <w:softHyphen/>
      </w:r>
      <w:r w:rsidR="008D44C6" w:rsidRPr="004A2394">
        <w:t xml:space="preserve">ции заявок на подключение (технологическое присоединение) к системе теплоснабжения; </w:t>
      </w:r>
    </w:p>
    <w:p w14:paraId="46A44366" w14:textId="77777777" w:rsidR="00920FBC" w:rsidRPr="004A2394" w:rsidRDefault="00920FBC" w:rsidP="00CC7858">
      <w:pPr>
        <w:autoSpaceDE w:val="0"/>
        <w:autoSpaceDN w:val="0"/>
        <w:adjustRightInd w:val="0"/>
        <w:ind w:firstLine="709"/>
        <w:jc w:val="both"/>
      </w:pPr>
      <w:r w:rsidRPr="004A2394">
        <w:t>-</w:t>
      </w:r>
      <w:r w:rsidR="008D44C6" w:rsidRPr="004A2394">
        <w:t xml:space="preserve"> об условиях, на которых осуществляется поставка регулируемых товаров (оказа</w:t>
      </w:r>
      <w:r w:rsidR="000F56F8" w:rsidRPr="004A2394">
        <w:softHyphen/>
      </w:r>
      <w:r w:rsidR="008D44C6" w:rsidRPr="004A2394">
        <w:t>ние регулируемых услуг), и (или) об условиях договоров о подключении (технологиче</w:t>
      </w:r>
      <w:r w:rsidR="000F56F8" w:rsidRPr="004A2394">
        <w:softHyphen/>
      </w:r>
      <w:r w:rsidR="008D44C6" w:rsidRPr="004A2394">
        <w:t>ское присоединение) к системе теплоснабжения;</w:t>
      </w:r>
    </w:p>
    <w:p w14:paraId="26BA75ED" w14:textId="77777777" w:rsidR="00920FBC" w:rsidRPr="004A2394" w:rsidRDefault="008D44C6" w:rsidP="00CC7858">
      <w:pPr>
        <w:autoSpaceDE w:val="0"/>
        <w:autoSpaceDN w:val="0"/>
        <w:adjustRightInd w:val="0"/>
        <w:ind w:firstLine="709"/>
        <w:jc w:val="both"/>
      </w:pPr>
      <w:r w:rsidRPr="004A2394">
        <w:t xml:space="preserve"> </w:t>
      </w:r>
      <w:r w:rsidR="00920FBC" w:rsidRPr="004A2394">
        <w:t>-</w:t>
      </w:r>
      <w:r w:rsidRPr="004A2394">
        <w:t xml:space="preserve"> о порядке выполнения технологических, технических и других мероприятий, свя</w:t>
      </w:r>
      <w:r w:rsidR="000F56F8" w:rsidRPr="004A2394">
        <w:softHyphen/>
      </w:r>
      <w:r w:rsidR="00327371" w:rsidRPr="004A2394">
        <w:t>зан</w:t>
      </w:r>
      <w:r w:rsidRPr="004A2394">
        <w:t>ных с подключением (технологическим присоединением) к системе теплоснабжения; и) о способах приобретения, стоимости и объемах товаров, необходимых для производ</w:t>
      </w:r>
      <w:r w:rsidR="000F56F8" w:rsidRPr="004A2394">
        <w:softHyphen/>
      </w:r>
      <w:r w:rsidRPr="004A2394">
        <w:t>ства регулируемых товаров и (или) оказания регулируемых услуг регулируемой организа</w:t>
      </w:r>
      <w:r w:rsidR="000F56F8" w:rsidRPr="004A2394">
        <w:softHyphen/>
      </w:r>
      <w:r w:rsidRPr="004A2394">
        <w:t xml:space="preserve">цией; </w:t>
      </w:r>
    </w:p>
    <w:p w14:paraId="5A4ABEB7" w14:textId="77777777" w:rsidR="00920FBC" w:rsidRPr="004A2394" w:rsidRDefault="00920FBC" w:rsidP="00CC7858">
      <w:pPr>
        <w:autoSpaceDE w:val="0"/>
        <w:autoSpaceDN w:val="0"/>
        <w:adjustRightInd w:val="0"/>
        <w:ind w:firstLine="709"/>
        <w:jc w:val="both"/>
      </w:pPr>
      <w:r w:rsidRPr="004A2394">
        <w:t xml:space="preserve">- </w:t>
      </w:r>
      <w:r w:rsidR="008D44C6" w:rsidRPr="004A2394">
        <w:t>о предложении регулируемой организации об установлении цен (тарифов) в сфере теплоснабже</w:t>
      </w:r>
      <w:r w:rsidRPr="004A2394">
        <w:t xml:space="preserve">ния. </w:t>
      </w:r>
    </w:p>
    <w:p w14:paraId="00836679" w14:textId="77777777" w:rsidR="00920FBC" w:rsidRPr="004A2394" w:rsidRDefault="008D44C6" w:rsidP="00CC7858">
      <w:pPr>
        <w:autoSpaceDE w:val="0"/>
        <w:autoSpaceDN w:val="0"/>
        <w:adjustRightInd w:val="0"/>
        <w:ind w:firstLine="709"/>
        <w:jc w:val="both"/>
      </w:pPr>
      <w:r w:rsidRPr="004A2394">
        <w:t xml:space="preserve">Информация о ценах (тарифах) на регулируемые товары (услуги) </w:t>
      </w:r>
    </w:p>
    <w:p w14:paraId="4BFEEA53" w14:textId="77777777" w:rsidR="00920FBC" w:rsidRPr="004A2394" w:rsidRDefault="008D44C6" w:rsidP="00CC7858">
      <w:pPr>
        <w:autoSpaceDE w:val="0"/>
        <w:autoSpaceDN w:val="0"/>
        <w:adjustRightInd w:val="0"/>
        <w:ind w:firstLine="709"/>
        <w:jc w:val="both"/>
      </w:pPr>
      <w:r w:rsidRPr="004A2394">
        <w:t xml:space="preserve">В рамках общей информации о регулируемой организации раскрытию подлежат следующие сведения: </w:t>
      </w:r>
    </w:p>
    <w:p w14:paraId="0D705F1A" w14:textId="77777777" w:rsidR="00920FBC" w:rsidRPr="004A2394" w:rsidRDefault="008D44C6" w:rsidP="00CC7858">
      <w:pPr>
        <w:autoSpaceDE w:val="0"/>
        <w:autoSpaceDN w:val="0"/>
        <w:adjustRightInd w:val="0"/>
        <w:ind w:firstLine="709"/>
        <w:jc w:val="both"/>
      </w:pPr>
      <w:r w:rsidRPr="004A2394">
        <w:t>а) наименование юридического лица, фамилия, имя и отчество руководителя регу</w:t>
      </w:r>
      <w:r w:rsidR="000F56F8" w:rsidRPr="004A2394">
        <w:softHyphen/>
      </w:r>
      <w:r w:rsidRPr="004A2394">
        <w:t xml:space="preserve">лируемой организации; </w:t>
      </w:r>
    </w:p>
    <w:p w14:paraId="2AFD2B6F" w14:textId="77777777" w:rsidR="00920FBC" w:rsidRPr="004A2394" w:rsidRDefault="008D44C6" w:rsidP="00CC7858">
      <w:pPr>
        <w:autoSpaceDE w:val="0"/>
        <w:autoSpaceDN w:val="0"/>
        <w:adjustRightInd w:val="0"/>
        <w:ind w:firstLine="709"/>
        <w:jc w:val="both"/>
      </w:pPr>
      <w:r w:rsidRPr="004A2394">
        <w:t>б) основной государственный регистрационный номер, дата его присвоения и на</w:t>
      </w:r>
      <w:r w:rsidR="000F56F8" w:rsidRPr="004A2394">
        <w:softHyphen/>
      </w:r>
      <w:r w:rsidRPr="004A2394">
        <w:t xml:space="preserve">именование органа, принявшего решение о регистрации в качестве юридического лица; </w:t>
      </w:r>
    </w:p>
    <w:p w14:paraId="4D7803A3" w14:textId="77777777" w:rsidR="00920FBC" w:rsidRPr="004A2394" w:rsidRDefault="008D44C6" w:rsidP="00CC7858">
      <w:pPr>
        <w:autoSpaceDE w:val="0"/>
        <w:autoSpaceDN w:val="0"/>
        <w:adjustRightInd w:val="0"/>
        <w:ind w:firstLine="709"/>
        <w:jc w:val="both"/>
      </w:pPr>
      <w:r w:rsidRPr="004A2394">
        <w:t>в) почтовый адрес, адрес фактического местонахождения органов управления регу</w:t>
      </w:r>
      <w:r w:rsidR="000F56F8" w:rsidRPr="004A2394">
        <w:softHyphen/>
      </w:r>
      <w:r w:rsidRPr="004A2394">
        <w:t xml:space="preserve">лируемой организации, контактные телефоны, а также (при наличии) официальный сайт в сети «Интернет» и адрес электронной почты; </w:t>
      </w:r>
    </w:p>
    <w:p w14:paraId="1030548B" w14:textId="77777777" w:rsidR="00920FBC" w:rsidRPr="004A2394" w:rsidRDefault="008D44C6" w:rsidP="00CC7858">
      <w:pPr>
        <w:autoSpaceDE w:val="0"/>
        <w:autoSpaceDN w:val="0"/>
        <w:adjustRightInd w:val="0"/>
        <w:ind w:firstLine="709"/>
        <w:jc w:val="both"/>
      </w:pPr>
      <w:r w:rsidRPr="004A2394">
        <w:t xml:space="preserve">г) режим работы регулируемой организации, в том числе абонентских отделов, сбытовых подразделений и диспетчерских служб; </w:t>
      </w:r>
    </w:p>
    <w:p w14:paraId="2928012F" w14:textId="77777777" w:rsidR="00920FBC" w:rsidRPr="004A2394" w:rsidRDefault="008D44C6" w:rsidP="00CC7858">
      <w:pPr>
        <w:autoSpaceDE w:val="0"/>
        <w:autoSpaceDN w:val="0"/>
        <w:adjustRightInd w:val="0"/>
        <w:ind w:firstLine="709"/>
        <w:jc w:val="both"/>
      </w:pPr>
      <w:r w:rsidRPr="004A2394">
        <w:t xml:space="preserve">д) регулируемый вид деятельности; </w:t>
      </w:r>
    </w:p>
    <w:p w14:paraId="7EC233C0" w14:textId="77777777" w:rsidR="00920FBC" w:rsidRPr="004A2394" w:rsidRDefault="008D44C6" w:rsidP="00CC7858">
      <w:pPr>
        <w:autoSpaceDE w:val="0"/>
        <w:autoSpaceDN w:val="0"/>
        <w:adjustRightInd w:val="0"/>
        <w:ind w:firstLine="709"/>
        <w:jc w:val="both"/>
      </w:pPr>
      <w:r w:rsidRPr="004A2394">
        <w:t xml:space="preserve">е) протяженность магистральных сетей (в однотрубном исчислении) (километров); </w:t>
      </w:r>
    </w:p>
    <w:p w14:paraId="7B48381E" w14:textId="77777777" w:rsidR="00920FBC" w:rsidRPr="004A2394" w:rsidRDefault="008D44C6" w:rsidP="00CC7858">
      <w:pPr>
        <w:autoSpaceDE w:val="0"/>
        <w:autoSpaceDN w:val="0"/>
        <w:adjustRightInd w:val="0"/>
        <w:ind w:firstLine="709"/>
        <w:jc w:val="both"/>
      </w:pPr>
      <w:r w:rsidRPr="004A2394">
        <w:t xml:space="preserve">ж) протяженность разводящих сетей (в однотрубном исчислении) (километров); </w:t>
      </w:r>
    </w:p>
    <w:p w14:paraId="1C9DE258" w14:textId="77777777" w:rsidR="00327371" w:rsidRPr="004A2394" w:rsidRDefault="008D44C6" w:rsidP="00CC7858">
      <w:pPr>
        <w:autoSpaceDE w:val="0"/>
        <w:autoSpaceDN w:val="0"/>
        <w:adjustRightInd w:val="0"/>
        <w:ind w:firstLine="709"/>
        <w:jc w:val="both"/>
      </w:pPr>
      <w:r w:rsidRPr="004A2394">
        <w:t xml:space="preserve">з) количество теплоэлектростанций с указанием их установленной электрической и тепловой мощности (штук); </w:t>
      </w:r>
    </w:p>
    <w:p w14:paraId="7000FECA" w14:textId="77777777" w:rsidR="00327371" w:rsidRPr="004A2394" w:rsidRDefault="008D44C6" w:rsidP="00CC7858">
      <w:pPr>
        <w:autoSpaceDE w:val="0"/>
        <w:autoSpaceDN w:val="0"/>
        <w:adjustRightInd w:val="0"/>
        <w:ind w:firstLine="709"/>
        <w:jc w:val="both"/>
      </w:pPr>
      <w:r w:rsidRPr="004A2394">
        <w:lastRenderedPageBreak/>
        <w:t xml:space="preserve">и) количество тепловых станций с указанием их установленной тепловой мощности (штук); </w:t>
      </w:r>
    </w:p>
    <w:p w14:paraId="713B8DC1" w14:textId="77777777" w:rsidR="00327371" w:rsidRPr="004A2394" w:rsidRDefault="008D44C6" w:rsidP="00CC7858">
      <w:pPr>
        <w:autoSpaceDE w:val="0"/>
        <w:autoSpaceDN w:val="0"/>
        <w:adjustRightInd w:val="0"/>
        <w:ind w:firstLine="709"/>
        <w:jc w:val="both"/>
      </w:pPr>
      <w:r w:rsidRPr="004A2394">
        <w:t>к) количество котельных с указанием их установленной тепловой мощности (штук);</w:t>
      </w:r>
    </w:p>
    <w:p w14:paraId="14BA276B" w14:textId="77777777" w:rsidR="008D44C6" w:rsidRPr="004A2394" w:rsidRDefault="008D44C6" w:rsidP="00CC7858">
      <w:pPr>
        <w:autoSpaceDE w:val="0"/>
        <w:autoSpaceDN w:val="0"/>
        <w:adjustRightInd w:val="0"/>
        <w:ind w:firstLine="709"/>
        <w:jc w:val="both"/>
        <w:rPr>
          <w:rFonts w:eastAsiaTheme="minorHAnsi"/>
          <w:color w:val="000000"/>
          <w:lang w:eastAsia="en-US"/>
        </w:rPr>
      </w:pPr>
      <w:r w:rsidRPr="004A2394">
        <w:t xml:space="preserve"> л) количество центральных тепловых пунктов (штук). </w:t>
      </w:r>
    </w:p>
    <w:p w14:paraId="4486E28D" w14:textId="77777777" w:rsidR="004D172F" w:rsidRPr="002E20BF" w:rsidRDefault="004D172F" w:rsidP="00495453">
      <w:pPr>
        <w:autoSpaceDE w:val="0"/>
        <w:autoSpaceDN w:val="0"/>
        <w:adjustRightInd w:val="0"/>
        <w:ind w:firstLine="709"/>
        <w:jc w:val="both"/>
        <w:rPr>
          <w:highlight w:val="yellow"/>
        </w:rPr>
      </w:pPr>
    </w:p>
    <w:tbl>
      <w:tblPr>
        <w:tblW w:w="8930" w:type="dxa"/>
        <w:jc w:val="center"/>
        <w:tblLook w:val="04A0" w:firstRow="1" w:lastRow="0" w:firstColumn="1" w:lastColumn="0" w:noHBand="0" w:noVBand="1"/>
      </w:tblPr>
      <w:tblGrid>
        <w:gridCol w:w="3596"/>
        <w:gridCol w:w="3320"/>
        <w:gridCol w:w="2014"/>
      </w:tblGrid>
      <w:tr w:rsidR="007D7F4C" w:rsidRPr="007D7F4C" w14:paraId="3C1DB397" w14:textId="77777777" w:rsidTr="007D7F4C">
        <w:trPr>
          <w:trHeight w:val="312"/>
          <w:jc w:val="center"/>
        </w:trPr>
        <w:tc>
          <w:tcPr>
            <w:tcW w:w="3596" w:type="dxa"/>
            <w:tcBorders>
              <w:top w:val="nil"/>
              <w:left w:val="nil"/>
              <w:bottom w:val="nil"/>
              <w:right w:val="nil"/>
            </w:tcBorders>
            <w:shd w:val="clear" w:color="000000" w:fill="FFFFFF"/>
            <w:noWrap/>
            <w:vAlign w:val="bottom"/>
            <w:hideMark/>
          </w:tcPr>
          <w:p w14:paraId="0327D11A" w14:textId="77777777" w:rsidR="007D7F4C" w:rsidRDefault="007D7F4C">
            <w:pPr>
              <w:rPr>
                <w:color w:val="000000"/>
                <w:sz w:val="20"/>
                <w:szCs w:val="20"/>
              </w:rPr>
            </w:pPr>
            <w:r>
              <w:rPr>
                <w:color w:val="000000"/>
                <w:sz w:val="20"/>
                <w:szCs w:val="20"/>
              </w:rPr>
              <w:t> </w:t>
            </w:r>
          </w:p>
        </w:tc>
        <w:tc>
          <w:tcPr>
            <w:tcW w:w="3320" w:type="dxa"/>
            <w:tcBorders>
              <w:top w:val="nil"/>
              <w:left w:val="nil"/>
              <w:bottom w:val="nil"/>
              <w:right w:val="nil"/>
            </w:tcBorders>
            <w:shd w:val="clear" w:color="000000" w:fill="FFFFFF"/>
            <w:noWrap/>
            <w:vAlign w:val="bottom"/>
            <w:hideMark/>
          </w:tcPr>
          <w:p w14:paraId="298D7B5C" w14:textId="77777777" w:rsidR="007D7F4C" w:rsidRDefault="007D7F4C">
            <w:pPr>
              <w:rPr>
                <w:color w:val="000000"/>
                <w:sz w:val="20"/>
                <w:szCs w:val="20"/>
              </w:rPr>
            </w:pPr>
            <w:r>
              <w:rPr>
                <w:color w:val="000000"/>
                <w:sz w:val="20"/>
                <w:szCs w:val="20"/>
              </w:rPr>
              <w:t> </w:t>
            </w:r>
          </w:p>
        </w:tc>
        <w:tc>
          <w:tcPr>
            <w:tcW w:w="2014" w:type="dxa"/>
            <w:tcBorders>
              <w:top w:val="nil"/>
              <w:left w:val="nil"/>
              <w:bottom w:val="nil"/>
              <w:right w:val="nil"/>
            </w:tcBorders>
            <w:shd w:val="clear" w:color="000000" w:fill="FFFFFF"/>
            <w:noWrap/>
            <w:vAlign w:val="center"/>
            <w:hideMark/>
          </w:tcPr>
          <w:p w14:paraId="33C232A5" w14:textId="35BC9408" w:rsidR="007D7F4C" w:rsidRPr="007D7F4C" w:rsidRDefault="007D7F4C">
            <w:pPr>
              <w:jc w:val="right"/>
              <w:rPr>
                <w:color w:val="000000"/>
              </w:rPr>
            </w:pPr>
            <w:r w:rsidRPr="007D7F4C">
              <w:rPr>
                <w:color w:val="000000"/>
              </w:rPr>
              <w:t>Таблица 2.1.1</w:t>
            </w:r>
            <w:r w:rsidR="001E7CDD">
              <w:rPr>
                <w:color w:val="000000"/>
              </w:rPr>
              <w:t>3</w:t>
            </w:r>
            <w:r w:rsidRPr="007D7F4C">
              <w:rPr>
                <w:color w:val="000000"/>
              </w:rPr>
              <w:t>.</w:t>
            </w:r>
          </w:p>
        </w:tc>
      </w:tr>
      <w:tr w:rsidR="007D7F4C" w:rsidRPr="007D7F4C" w14:paraId="03854CCD" w14:textId="77777777" w:rsidTr="007D7F4C">
        <w:trPr>
          <w:trHeight w:val="288"/>
          <w:jc w:val="center"/>
        </w:trPr>
        <w:tc>
          <w:tcPr>
            <w:tcW w:w="359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7F84EA" w14:textId="77777777" w:rsidR="007D7F4C" w:rsidRPr="007D7F4C" w:rsidRDefault="007D7F4C">
            <w:pPr>
              <w:rPr>
                <w:color w:val="000000"/>
                <w:sz w:val="22"/>
                <w:szCs w:val="22"/>
              </w:rPr>
            </w:pPr>
            <w:r w:rsidRPr="007D7F4C">
              <w:rPr>
                <w:color w:val="000000"/>
                <w:sz w:val="22"/>
                <w:szCs w:val="22"/>
              </w:rPr>
              <w:t>Показатель</w:t>
            </w:r>
          </w:p>
        </w:tc>
        <w:tc>
          <w:tcPr>
            <w:tcW w:w="3320" w:type="dxa"/>
            <w:tcBorders>
              <w:top w:val="single" w:sz="4" w:space="0" w:color="auto"/>
              <w:left w:val="nil"/>
              <w:bottom w:val="single" w:sz="4" w:space="0" w:color="auto"/>
              <w:right w:val="single" w:sz="4" w:space="0" w:color="auto"/>
            </w:tcBorders>
            <w:shd w:val="clear" w:color="000000" w:fill="FFFFFF"/>
            <w:vAlign w:val="center"/>
            <w:hideMark/>
          </w:tcPr>
          <w:p w14:paraId="691AF5C6" w14:textId="77777777" w:rsidR="007D7F4C" w:rsidRPr="007D7F4C" w:rsidRDefault="007D7F4C">
            <w:pPr>
              <w:jc w:val="center"/>
              <w:rPr>
                <w:color w:val="000000"/>
                <w:sz w:val="22"/>
                <w:szCs w:val="22"/>
              </w:rPr>
            </w:pPr>
            <w:r w:rsidRPr="007D7F4C">
              <w:rPr>
                <w:color w:val="000000"/>
                <w:sz w:val="22"/>
                <w:szCs w:val="22"/>
              </w:rPr>
              <w:t>Единица изме</w:t>
            </w:r>
            <w:r w:rsidRPr="007D7F4C">
              <w:rPr>
                <w:color w:val="000000"/>
                <w:sz w:val="22"/>
                <w:szCs w:val="22"/>
              </w:rPr>
              <w:softHyphen/>
              <w:t>рения</w:t>
            </w:r>
          </w:p>
        </w:tc>
        <w:tc>
          <w:tcPr>
            <w:tcW w:w="2014" w:type="dxa"/>
            <w:tcBorders>
              <w:top w:val="single" w:sz="4" w:space="0" w:color="auto"/>
              <w:left w:val="nil"/>
              <w:bottom w:val="single" w:sz="4" w:space="0" w:color="auto"/>
              <w:right w:val="single" w:sz="4" w:space="0" w:color="auto"/>
            </w:tcBorders>
            <w:shd w:val="clear" w:color="000000" w:fill="FFFFFF"/>
            <w:noWrap/>
            <w:vAlign w:val="center"/>
            <w:hideMark/>
          </w:tcPr>
          <w:p w14:paraId="4A5394EE" w14:textId="77777777" w:rsidR="007D7F4C" w:rsidRPr="007D7F4C" w:rsidRDefault="007D7F4C">
            <w:pPr>
              <w:jc w:val="center"/>
              <w:rPr>
                <w:color w:val="000000"/>
                <w:sz w:val="22"/>
                <w:szCs w:val="22"/>
              </w:rPr>
            </w:pPr>
            <w:r w:rsidRPr="007D7F4C">
              <w:rPr>
                <w:color w:val="000000"/>
                <w:sz w:val="22"/>
                <w:szCs w:val="22"/>
              </w:rPr>
              <w:t>Величина</w:t>
            </w:r>
          </w:p>
        </w:tc>
      </w:tr>
      <w:tr w:rsidR="007D7F4C" w:rsidRPr="007D7F4C" w14:paraId="4ACEFBC5" w14:textId="77777777" w:rsidTr="007D7F4C">
        <w:trPr>
          <w:trHeight w:val="288"/>
          <w:jc w:val="center"/>
        </w:trPr>
        <w:tc>
          <w:tcPr>
            <w:tcW w:w="893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2BDFFBE3" w14:textId="77777777" w:rsidR="007D7F4C" w:rsidRPr="007D7F4C" w:rsidRDefault="007D7F4C">
            <w:pPr>
              <w:rPr>
                <w:color w:val="000000"/>
                <w:sz w:val="22"/>
                <w:szCs w:val="22"/>
              </w:rPr>
            </w:pPr>
            <w:r w:rsidRPr="007D7F4C">
              <w:rPr>
                <w:color w:val="000000"/>
                <w:sz w:val="22"/>
                <w:szCs w:val="22"/>
              </w:rPr>
              <w:t>Муниципальное унитарное предприятие «Комэнерго»</w:t>
            </w:r>
          </w:p>
        </w:tc>
      </w:tr>
      <w:tr w:rsidR="007D7F4C" w:rsidRPr="007D7F4C" w14:paraId="1373BC89"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vAlign w:val="center"/>
            <w:hideMark/>
          </w:tcPr>
          <w:p w14:paraId="019D9946" w14:textId="77777777" w:rsidR="007D7F4C" w:rsidRPr="007D7F4C" w:rsidRDefault="007D7F4C">
            <w:pPr>
              <w:rPr>
                <w:color w:val="000000"/>
                <w:sz w:val="22"/>
                <w:szCs w:val="22"/>
              </w:rPr>
            </w:pPr>
            <w:r w:rsidRPr="007D7F4C">
              <w:rPr>
                <w:color w:val="000000"/>
                <w:sz w:val="22"/>
                <w:szCs w:val="22"/>
              </w:rPr>
              <w:t>Количество котельных</w:t>
            </w:r>
          </w:p>
        </w:tc>
        <w:tc>
          <w:tcPr>
            <w:tcW w:w="3320" w:type="dxa"/>
            <w:tcBorders>
              <w:top w:val="nil"/>
              <w:left w:val="nil"/>
              <w:bottom w:val="single" w:sz="4" w:space="0" w:color="auto"/>
              <w:right w:val="single" w:sz="4" w:space="0" w:color="auto"/>
            </w:tcBorders>
            <w:shd w:val="clear" w:color="000000" w:fill="FFFFFF"/>
            <w:vAlign w:val="center"/>
            <w:hideMark/>
          </w:tcPr>
          <w:p w14:paraId="160DCAB4" w14:textId="77777777" w:rsidR="007D7F4C" w:rsidRPr="007D7F4C" w:rsidRDefault="007D7F4C">
            <w:pPr>
              <w:jc w:val="center"/>
              <w:rPr>
                <w:color w:val="000000"/>
                <w:sz w:val="22"/>
                <w:szCs w:val="22"/>
              </w:rPr>
            </w:pPr>
            <w:r w:rsidRPr="007D7F4C">
              <w:rPr>
                <w:color w:val="000000"/>
                <w:sz w:val="22"/>
                <w:szCs w:val="22"/>
              </w:rPr>
              <w:t>шт.</w:t>
            </w:r>
          </w:p>
        </w:tc>
        <w:tc>
          <w:tcPr>
            <w:tcW w:w="2014" w:type="dxa"/>
            <w:tcBorders>
              <w:top w:val="nil"/>
              <w:left w:val="nil"/>
              <w:bottom w:val="single" w:sz="4" w:space="0" w:color="auto"/>
              <w:right w:val="single" w:sz="4" w:space="0" w:color="auto"/>
            </w:tcBorders>
            <w:shd w:val="clear" w:color="000000" w:fill="FFFFFF"/>
            <w:noWrap/>
            <w:vAlign w:val="center"/>
            <w:hideMark/>
          </w:tcPr>
          <w:p w14:paraId="2A261EAE" w14:textId="77777777" w:rsidR="007D7F4C" w:rsidRPr="007D7F4C" w:rsidRDefault="007D7F4C">
            <w:pPr>
              <w:jc w:val="center"/>
              <w:rPr>
                <w:color w:val="000000"/>
                <w:sz w:val="22"/>
                <w:szCs w:val="22"/>
              </w:rPr>
            </w:pPr>
            <w:r w:rsidRPr="007D7F4C">
              <w:rPr>
                <w:color w:val="000000"/>
                <w:sz w:val="22"/>
                <w:szCs w:val="22"/>
              </w:rPr>
              <w:t>4</w:t>
            </w:r>
          </w:p>
        </w:tc>
      </w:tr>
      <w:tr w:rsidR="007D7F4C" w:rsidRPr="007D7F4C" w14:paraId="742278DC"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vAlign w:val="center"/>
            <w:hideMark/>
          </w:tcPr>
          <w:p w14:paraId="5A14A241" w14:textId="77777777" w:rsidR="007D7F4C" w:rsidRPr="007D7F4C" w:rsidRDefault="007D7F4C">
            <w:pPr>
              <w:rPr>
                <w:color w:val="000000"/>
                <w:sz w:val="22"/>
                <w:szCs w:val="22"/>
              </w:rPr>
            </w:pPr>
            <w:r w:rsidRPr="007D7F4C">
              <w:rPr>
                <w:color w:val="000000"/>
                <w:sz w:val="22"/>
                <w:szCs w:val="22"/>
              </w:rPr>
              <w:t>Установленная мощность котельных</w:t>
            </w:r>
          </w:p>
        </w:tc>
        <w:tc>
          <w:tcPr>
            <w:tcW w:w="3320" w:type="dxa"/>
            <w:tcBorders>
              <w:top w:val="nil"/>
              <w:left w:val="nil"/>
              <w:bottom w:val="single" w:sz="4" w:space="0" w:color="auto"/>
              <w:right w:val="single" w:sz="4" w:space="0" w:color="auto"/>
            </w:tcBorders>
            <w:shd w:val="clear" w:color="000000" w:fill="FFFFFF"/>
            <w:vAlign w:val="center"/>
            <w:hideMark/>
          </w:tcPr>
          <w:p w14:paraId="64A18EEF" w14:textId="77777777" w:rsidR="007D7F4C" w:rsidRPr="007D7F4C" w:rsidRDefault="007D7F4C">
            <w:pPr>
              <w:jc w:val="center"/>
              <w:rPr>
                <w:color w:val="000000"/>
                <w:sz w:val="22"/>
                <w:szCs w:val="22"/>
              </w:rPr>
            </w:pPr>
            <w:r w:rsidRPr="007D7F4C">
              <w:rPr>
                <w:color w:val="000000"/>
                <w:sz w:val="22"/>
                <w:szCs w:val="22"/>
              </w:rPr>
              <w:t>Гкал/час</w:t>
            </w:r>
          </w:p>
        </w:tc>
        <w:tc>
          <w:tcPr>
            <w:tcW w:w="2014" w:type="dxa"/>
            <w:tcBorders>
              <w:top w:val="nil"/>
              <w:left w:val="nil"/>
              <w:bottom w:val="single" w:sz="4" w:space="0" w:color="auto"/>
              <w:right w:val="single" w:sz="4" w:space="0" w:color="auto"/>
            </w:tcBorders>
            <w:shd w:val="clear" w:color="000000" w:fill="FFFFFF"/>
            <w:noWrap/>
            <w:vAlign w:val="center"/>
            <w:hideMark/>
          </w:tcPr>
          <w:p w14:paraId="24F55DF6" w14:textId="77777777" w:rsidR="007D7F4C" w:rsidRPr="007D7F4C" w:rsidRDefault="007D7F4C">
            <w:pPr>
              <w:jc w:val="center"/>
              <w:rPr>
                <w:color w:val="000000"/>
                <w:sz w:val="22"/>
                <w:szCs w:val="22"/>
              </w:rPr>
            </w:pPr>
            <w:r w:rsidRPr="007D7F4C">
              <w:rPr>
                <w:color w:val="000000"/>
                <w:sz w:val="22"/>
                <w:szCs w:val="22"/>
              </w:rPr>
              <w:t>52,33</w:t>
            </w:r>
          </w:p>
        </w:tc>
      </w:tr>
      <w:tr w:rsidR="007D7F4C" w:rsidRPr="007D7F4C" w14:paraId="61A1DAF4" w14:textId="77777777" w:rsidTr="007D7F4C">
        <w:trPr>
          <w:trHeight w:val="552"/>
          <w:jc w:val="center"/>
        </w:trPr>
        <w:tc>
          <w:tcPr>
            <w:tcW w:w="3596" w:type="dxa"/>
            <w:tcBorders>
              <w:top w:val="nil"/>
              <w:left w:val="single" w:sz="4" w:space="0" w:color="auto"/>
              <w:bottom w:val="single" w:sz="4" w:space="0" w:color="auto"/>
              <w:right w:val="single" w:sz="4" w:space="0" w:color="auto"/>
            </w:tcBorders>
            <w:shd w:val="clear" w:color="000000" w:fill="FFFFFF"/>
            <w:vAlign w:val="center"/>
            <w:hideMark/>
          </w:tcPr>
          <w:p w14:paraId="69838F99" w14:textId="77777777" w:rsidR="007D7F4C" w:rsidRPr="007D7F4C" w:rsidRDefault="007D7F4C">
            <w:pPr>
              <w:rPr>
                <w:color w:val="000000"/>
                <w:sz w:val="22"/>
                <w:szCs w:val="22"/>
              </w:rPr>
            </w:pPr>
            <w:r w:rsidRPr="007D7F4C">
              <w:rPr>
                <w:color w:val="000000"/>
                <w:sz w:val="22"/>
                <w:szCs w:val="22"/>
              </w:rPr>
              <w:t>Присоединенная тепловая нагрузка (мощность)</w:t>
            </w:r>
          </w:p>
        </w:tc>
        <w:tc>
          <w:tcPr>
            <w:tcW w:w="3320" w:type="dxa"/>
            <w:tcBorders>
              <w:top w:val="nil"/>
              <w:left w:val="nil"/>
              <w:bottom w:val="single" w:sz="4" w:space="0" w:color="auto"/>
              <w:right w:val="single" w:sz="4" w:space="0" w:color="auto"/>
            </w:tcBorders>
            <w:shd w:val="clear" w:color="000000" w:fill="FFFFFF"/>
            <w:vAlign w:val="center"/>
            <w:hideMark/>
          </w:tcPr>
          <w:p w14:paraId="7728CE33" w14:textId="77777777" w:rsidR="007D7F4C" w:rsidRPr="007D7F4C" w:rsidRDefault="007D7F4C">
            <w:pPr>
              <w:jc w:val="center"/>
              <w:rPr>
                <w:color w:val="000000"/>
                <w:sz w:val="22"/>
                <w:szCs w:val="22"/>
              </w:rPr>
            </w:pPr>
            <w:r w:rsidRPr="007D7F4C">
              <w:rPr>
                <w:color w:val="000000"/>
                <w:sz w:val="22"/>
                <w:szCs w:val="22"/>
              </w:rPr>
              <w:t>Гкал/час</w:t>
            </w:r>
          </w:p>
        </w:tc>
        <w:tc>
          <w:tcPr>
            <w:tcW w:w="2014" w:type="dxa"/>
            <w:tcBorders>
              <w:top w:val="nil"/>
              <w:left w:val="nil"/>
              <w:bottom w:val="single" w:sz="4" w:space="0" w:color="auto"/>
              <w:right w:val="single" w:sz="4" w:space="0" w:color="auto"/>
            </w:tcBorders>
            <w:shd w:val="clear" w:color="000000" w:fill="FFFFFF"/>
            <w:noWrap/>
            <w:vAlign w:val="center"/>
            <w:hideMark/>
          </w:tcPr>
          <w:p w14:paraId="737B70C3" w14:textId="77777777" w:rsidR="007D7F4C" w:rsidRPr="007D7F4C" w:rsidRDefault="007D7F4C">
            <w:pPr>
              <w:jc w:val="center"/>
              <w:rPr>
                <w:color w:val="000000"/>
                <w:sz w:val="22"/>
                <w:szCs w:val="22"/>
              </w:rPr>
            </w:pPr>
            <w:r w:rsidRPr="000129EB">
              <w:rPr>
                <w:color w:val="000000"/>
                <w:sz w:val="22"/>
                <w:szCs w:val="22"/>
              </w:rPr>
              <w:t>24,81</w:t>
            </w:r>
          </w:p>
        </w:tc>
      </w:tr>
      <w:tr w:rsidR="007D7F4C" w:rsidRPr="007D7F4C" w14:paraId="4E552482"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1959B50F" w14:textId="77777777" w:rsidR="007D7F4C" w:rsidRPr="007D7F4C" w:rsidRDefault="007D7F4C">
            <w:pPr>
              <w:rPr>
                <w:color w:val="000000"/>
                <w:sz w:val="22"/>
                <w:szCs w:val="22"/>
              </w:rPr>
            </w:pPr>
            <w:r w:rsidRPr="007D7F4C">
              <w:rPr>
                <w:color w:val="000000"/>
                <w:sz w:val="22"/>
                <w:szCs w:val="22"/>
              </w:rPr>
              <w:t>Полезный отпуск теплоэнергии</w:t>
            </w:r>
          </w:p>
        </w:tc>
        <w:tc>
          <w:tcPr>
            <w:tcW w:w="3320" w:type="dxa"/>
            <w:tcBorders>
              <w:top w:val="nil"/>
              <w:left w:val="nil"/>
              <w:bottom w:val="single" w:sz="4" w:space="0" w:color="auto"/>
              <w:right w:val="single" w:sz="4" w:space="0" w:color="auto"/>
            </w:tcBorders>
            <w:shd w:val="clear" w:color="000000" w:fill="FFFFFF"/>
            <w:noWrap/>
            <w:vAlign w:val="center"/>
            <w:hideMark/>
          </w:tcPr>
          <w:p w14:paraId="2183C1F0" w14:textId="77777777" w:rsidR="007D7F4C" w:rsidRPr="007D7F4C" w:rsidRDefault="007D7F4C">
            <w:pPr>
              <w:jc w:val="center"/>
              <w:rPr>
                <w:color w:val="000000"/>
                <w:sz w:val="22"/>
                <w:szCs w:val="22"/>
              </w:rPr>
            </w:pPr>
            <w:r w:rsidRPr="007D7F4C">
              <w:rPr>
                <w:color w:val="000000"/>
                <w:sz w:val="22"/>
                <w:szCs w:val="22"/>
              </w:rPr>
              <w:t>Гкал</w:t>
            </w:r>
          </w:p>
        </w:tc>
        <w:tc>
          <w:tcPr>
            <w:tcW w:w="2014" w:type="dxa"/>
            <w:tcBorders>
              <w:top w:val="nil"/>
              <w:left w:val="nil"/>
              <w:bottom w:val="single" w:sz="4" w:space="0" w:color="auto"/>
              <w:right w:val="single" w:sz="4" w:space="0" w:color="auto"/>
            </w:tcBorders>
            <w:shd w:val="clear" w:color="000000" w:fill="FFFFFF"/>
            <w:noWrap/>
            <w:vAlign w:val="center"/>
            <w:hideMark/>
          </w:tcPr>
          <w:p w14:paraId="56B3E496" w14:textId="77777777" w:rsidR="007D7F4C" w:rsidRPr="007D7F4C" w:rsidRDefault="007D7F4C">
            <w:pPr>
              <w:jc w:val="center"/>
              <w:rPr>
                <w:color w:val="000000"/>
                <w:sz w:val="22"/>
                <w:szCs w:val="22"/>
              </w:rPr>
            </w:pPr>
            <w:r w:rsidRPr="007D7F4C">
              <w:rPr>
                <w:color w:val="000000"/>
                <w:sz w:val="22"/>
                <w:szCs w:val="22"/>
              </w:rPr>
              <w:t>62279</w:t>
            </w:r>
          </w:p>
        </w:tc>
      </w:tr>
      <w:tr w:rsidR="007D7F4C" w:rsidRPr="007D7F4C" w14:paraId="3229875A"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33667D26" w14:textId="77777777" w:rsidR="007D7F4C" w:rsidRPr="007D7F4C" w:rsidRDefault="007D7F4C">
            <w:pPr>
              <w:rPr>
                <w:color w:val="000000"/>
                <w:sz w:val="22"/>
                <w:szCs w:val="22"/>
              </w:rPr>
            </w:pPr>
            <w:r w:rsidRPr="007D7F4C">
              <w:rPr>
                <w:color w:val="000000"/>
                <w:sz w:val="22"/>
                <w:szCs w:val="22"/>
              </w:rPr>
              <w:t>Потребление мазута</w:t>
            </w:r>
          </w:p>
        </w:tc>
        <w:tc>
          <w:tcPr>
            <w:tcW w:w="3320" w:type="dxa"/>
            <w:tcBorders>
              <w:top w:val="nil"/>
              <w:left w:val="nil"/>
              <w:bottom w:val="single" w:sz="4" w:space="0" w:color="auto"/>
              <w:right w:val="single" w:sz="4" w:space="0" w:color="auto"/>
            </w:tcBorders>
            <w:shd w:val="clear" w:color="000000" w:fill="FFFFFF"/>
            <w:noWrap/>
            <w:vAlign w:val="center"/>
            <w:hideMark/>
          </w:tcPr>
          <w:p w14:paraId="7DDBE02F" w14:textId="77777777" w:rsidR="007D7F4C" w:rsidRPr="007D7F4C" w:rsidRDefault="007D7F4C">
            <w:pPr>
              <w:jc w:val="center"/>
              <w:rPr>
                <w:color w:val="000000"/>
                <w:sz w:val="22"/>
                <w:szCs w:val="22"/>
              </w:rPr>
            </w:pPr>
            <w:r w:rsidRPr="007D7F4C">
              <w:rPr>
                <w:color w:val="000000"/>
                <w:sz w:val="22"/>
                <w:szCs w:val="22"/>
              </w:rPr>
              <w:t>тонн</w:t>
            </w:r>
          </w:p>
        </w:tc>
        <w:tc>
          <w:tcPr>
            <w:tcW w:w="2014" w:type="dxa"/>
            <w:tcBorders>
              <w:top w:val="nil"/>
              <w:left w:val="nil"/>
              <w:bottom w:val="single" w:sz="4" w:space="0" w:color="auto"/>
              <w:right w:val="single" w:sz="4" w:space="0" w:color="auto"/>
            </w:tcBorders>
            <w:shd w:val="clear" w:color="000000" w:fill="FFFFFF"/>
            <w:noWrap/>
            <w:vAlign w:val="center"/>
            <w:hideMark/>
          </w:tcPr>
          <w:p w14:paraId="773472EB" w14:textId="77777777" w:rsidR="007D7F4C" w:rsidRPr="007D7F4C" w:rsidRDefault="007D7F4C">
            <w:pPr>
              <w:jc w:val="center"/>
              <w:rPr>
                <w:color w:val="000000"/>
                <w:sz w:val="22"/>
                <w:szCs w:val="22"/>
              </w:rPr>
            </w:pPr>
            <w:r w:rsidRPr="007D7F4C">
              <w:rPr>
                <w:color w:val="000000"/>
                <w:sz w:val="22"/>
                <w:szCs w:val="22"/>
              </w:rPr>
              <w:t>9110,77</w:t>
            </w:r>
          </w:p>
        </w:tc>
      </w:tr>
      <w:tr w:rsidR="007D7F4C" w:rsidRPr="007D7F4C" w14:paraId="0B9939C4"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7E3A4369" w14:textId="77777777" w:rsidR="007D7F4C" w:rsidRPr="007D7F4C" w:rsidRDefault="007D7F4C">
            <w:pPr>
              <w:rPr>
                <w:color w:val="000000"/>
                <w:sz w:val="22"/>
                <w:szCs w:val="22"/>
              </w:rPr>
            </w:pPr>
            <w:r w:rsidRPr="007D7F4C">
              <w:rPr>
                <w:color w:val="000000"/>
                <w:sz w:val="22"/>
                <w:szCs w:val="22"/>
              </w:rPr>
              <w:t>Потребление электроэнергии</w:t>
            </w:r>
          </w:p>
        </w:tc>
        <w:tc>
          <w:tcPr>
            <w:tcW w:w="3320" w:type="dxa"/>
            <w:tcBorders>
              <w:top w:val="nil"/>
              <w:left w:val="nil"/>
              <w:bottom w:val="single" w:sz="4" w:space="0" w:color="auto"/>
              <w:right w:val="single" w:sz="4" w:space="0" w:color="auto"/>
            </w:tcBorders>
            <w:shd w:val="clear" w:color="000000" w:fill="FFFFFF"/>
            <w:noWrap/>
            <w:vAlign w:val="center"/>
            <w:hideMark/>
          </w:tcPr>
          <w:p w14:paraId="1C390A6F" w14:textId="1EAAF2F5" w:rsidR="007D7F4C" w:rsidRPr="007D7F4C" w:rsidRDefault="007D7F4C">
            <w:pPr>
              <w:jc w:val="center"/>
              <w:rPr>
                <w:color w:val="000000"/>
                <w:sz w:val="22"/>
                <w:szCs w:val="22"/>
              </w:rPr>
            </w:pPr>
            <w:r w:rsidRPr="007D7F4C">
              <w:rPr>
                <w:color w:val="000000"/>
                <w:sz w:val="22"/>
                <w:szCs w:val="22"/>
              </w:rPr>
              <w:t>тыс. кВт*час</w:t>
            </w:r>
          </w:p>
        </w:tc>
        <w:tc>
          <w:tcPr>
            <w:tcW w:w="2014" w:type="dxa"/>
            <w:tcBorders>
              <w:top w:val="nil"/>
              <w:left w:val="nil"/>
              <w:bottom w:val="single" w:sz="4" w:space="0" w:color="auto"/>
              <w:right w:val="single" w:sz="4" w:space="0" w:color="auto"/>
            </w:tcBorders>
            <w:shd w:val="clear" w:color="000000" w:fill="FFFFFF"/>
            <w:noWrap/>
            <w:vAlign w:val="center"/>
            <w:hideMark/>
          </w:tcPr>
          <w:p w14:paraId="5351FE65" w14:textId="77777777" w:rsidR="007D7F4C" w:rsidRPr="007D7F4C" w:rsidRDefault="007D7F4C">
            <w:pPr>
              <w:jc w:val="center"/>
              <w:rPr>
                <w:color w:val="000000"/>
                <w:sz w:val="22"/>
                <w:szCs w:val="22"/>
              </w:rPr>
            </w:pPr>
            <w:r w:rsidRPr="007D7F4C">
              <w:rPr>
                <w:color w:val="000000"/>
                <w:sz w:val="22"/>
                <w:szCs w:val="22"/>
              </w:rPr>
              <w:t>27895,3</w:t>
            </w:r>
          </w:p>
        </w:tc>
      </w:tr>
      <w:tr w:rsidR="007D7F4C" w:rsidRPr="007D7F4C" w14:paraId="0FB5E9A3"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1049DC36" w14:textId="77777777" w:rsidR="007D7F4C" w:rsidRPr="007D7F4C" w:rsidRDefault="007D7F4C">
            <w:pPr>
              <w:rPr>
                <w:color w:val="000000"/>
                <w:sz w:val="22"/>
                <w:szCs w:val="22"/>
              </w:rPr>
            </w:pPr>
            <w:r w:rsidRPr="007D7F4C">
              <w:rPr>
                <w:color w:val="000000"/>
                <w:sz w:val="22"/>
                <w:szCs w:val="22"/>
              </w:rPr>
              <w:t>Необходимая валовая выручка</w:t>
            </w:r>
          </w:p>
        </w:tc>
        <w:tc>
          <w:tcPr>
            <w:tcW w:w="3320" w:type="dxa"/>
            <w:tcBorders>
              <w:top w:val="nil"/>
              <w:left w:val="nil"/>
              <w:bottom w:val="single" w:sz="4" w:space="0" w:color="auto"/>
              <w:right w:val="single" w:sz="4" w:space="0" w:color="auto"/>
            </w:tcBorders>
            <w:shd w:val="clear" w:color="000000" w:fill="FFFFFF"/>
            <w:noWrap/>
            <w:vAlign w:val="center"/>
            <w:hideMark/>
          </w:tcPr>
          <w:p w14:paraId="7C91CC72" w14:textId="77777777" w:rsidR="007D7F4C" w:rsidRPr="007D7F4C" w:rsidRDefault="007D7F4C">
            <w:pPr>
              <w:jc w:val="center"/>
              <w:rPr>
                <w:color w:val="000000"/>
                <w:sz w:val="22"/>
                <w:szCs w:val="22"/>
              </w:rPr>
            </w:pPr>
            <w:r w:rsidRPr="007D7F4C">
              <w:rPr>
                <w:color w:val="000000"/>
                <w:sz w:val="22"/>
                <w:szCs w:val="22"/>
              </w:rPr>
              <w:t>тыс. руб.</w:t>
            </w:r>
          </w:p>
        </w:tc>
        <w:tc>
          <w:tcPr>
            <w:tcW w:w="2014" w:type="dxa"/>
            <w:tcBorders>
              <w:top w:val="nil"/>
              <w:left w:val="nil"/>
              <w:bottom w:val="single" w:sz="4" w:space="0" w:color="auto"/>
              <w:right w:val="single" w:sz="4" w:space="0" w:color="auto"/>
            </w:tcBorders>
            <w:shd w:val="clear" w:color="000000" w:fill="FFFFFF"/>
            <w:noWrap/>
            <w:vAlign w:val="center"/>
            <w:hideMark/>
          </w:tcPr>
          <w:p w14:paraId="005D2089" w14:textId="77777777" w:rsidR="007D7F4C" w:rsidRPr="007D7F4C" w:rsidRDefault="007D7F4C">
            <w:pPr>
              <w:jc w:val="center"/>
              <w:rPr>
                <w:color w:val="000000"/>
                <w:sz w:val="22"/>
                <w:szCs w:val="22"/>
              </w:rPr>
            </w:pPr>
            <w:r w:rsidRPr="007D7F4C">
              <w:rPr>
                <w:color w:val="000000"/>
                <w:sz w:val="22"/>
                <w:szCs w:val="22"/>
              </w:rPr>
              <w:t>663 559</w:t>
            </w:r>
          </w:p>
        </w:tc>
      </w:tr>
      <w:tr w:rsidR="007D7F4C" w:rsidRPr="007D7F4C" w14:paraId="724BADB6" w14:textId="77777777" w:rsidTr="007D7F4C">
        <w:trPr>
          <w:trHeight w:val="288"/>
          <w:jc w:val="center"/>
        </w:trPr>
        <w:tc>
          <w:tcPr>
            <w:tcW w:w="8930"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D0B8BB" w14:textId="77777777" w:rsidR="007D7F4C" w:rsidRPr="007D7F4C" w:rsidRDefault="007D7F4C">
            <w:pPr>
              <w:rPr>
                <w:color w:val="000000"/>
                <w:sz w:val="22"/>
                <w:szCs w:val="22"/>
              </w:rPr>
            </w:pPr>
            <w:r w:rsidRPr="007D7F4C">
              <w:rPr>
                <w:color w:val="000000"/>
                <w:sz w:val="22"/>
                <w:szCs w:val="22"/>
              </w:rPr>
              <w:t>Муниципальное унитарное предприятие «Стекольный-Комэнерго»</w:t>
            </w:r>
          </w:p>
        </w:tc>
      </w:tr>
      <w:tr w:rsidR="007D7F4C" w:rsidRPr="007D7F4C" w14:paraId="28168E00"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vAlign w:val="center"/>
            <w:hideMark/>
          </w:tcPr>
          <w:p w14:paraId="5C5411FB" w14:textId="77777777" w:rsidR="007D7F4C" w:rsidRPr="007D7F4C" w:rsidRDefault="007D7F4C">
            <w:pPr>
              <w:rPr>
                <w:color w:val="000000"/>
                <w:sz w:val="22"/>
                <w:szCs w:val="22"/>
              </w:rPr>
            </w:pPr>
            <w:r w:rsidRPr="007D7F4C">
              <w:rPr>
                <w:color w:val="000000"/>
                <w:sz w:val="22"/>
                <w:szCs w:val="22"/>
              </w:rPr>
              <w:t>Количество котельных</w:t>
            </w:r>
          </w:p>
        </w:tc>
        <w:tc>
          <w:tcPr>
            <w:tcW w:w="3320" w:type="dxa"/>
            <w:tcBorders>
              <w:top w:val="nil"/>
              <w:left w:val="nil"/>
              <w:bottom w:val="single" w:sz="4" w:space="0" w:color="auto"/>
              <w:right w:val="single" w:sz="4" w:space="0" w:color="auto"/>
            </w:tcBorders>
            <w:shd w:val="clear" w:color="000000" w:fill="FFFFFF"/>
            <w:vAlign w:val="center"/>
            <w:hideMark/>
          </w:tcPr>
          <w:p w14:paraId="2042B58F" w14:textId="77777777" w:rsidR="007D7F4C" w:rsidRPr="007D7F4C" w:rsidRDefault="007D7F4C">
            <w:pPr>
              <w:jc w:val="center"/>
              <w:rPr>
                <w:color w:val="000000"/>
                <w:sz w:val="22"/>
                <w:szCs w:val="22"/>
              </w:rPr>
            </w:pPr>
            <w:r w:rsidRPr="007D7F4C">
              <w:rPr>
                <w:color w:val="000000"/>
                <w:sz w:val="22"/>
                <w:szCs w:val="22"/>
              </w:rPr>
              <w:t>шт.</w:t>
            </w:r>
          </w:p>
        </w:tc>
        <w:tc>
          <w:tcPr>
            <w:tcW w:w="2014" w:type="dxa"/>
            <w:tcBorders>
              <w:top w:val="nil"/>
              <w:left w:val="nil"/>
              <w:bottom w:val="single" w:sz="4" w:space="0" w:color="auto"/>
              <w:right w:val="single" w:sz="4" w:space="0" w:color="auto"/>
            </w:tcBorders>
            <w:shd w:val="clear" w:color="000000" w:fill="FFFFFF"/>
            <w:noWrap/>
            <w:vAlign w:val="center"/>
            <w:hideMark/>
          </w:tcPr>
          <w:p w14:paraId="3A3BED97" w14:textId="77777777" w:rsidR="007D7F4C" w:rsidRPr="007D7F4C" w:rsidRDefault="007D7F4C">
            <w:pPr>
              <w:jc w:val="center"/>
              <w:rPr>
                <w:color w:val="000000"/>
                <w:sz w:val="22"/>
                <w:szCs w:val="22"/>
              </w:rPr>
            </w:pPr>
            <w:r w:rsidRPr="007D7F4C">
              <w:rPr>
                <w:color w:val="000000"/>
                <w:sz w:val="22"/>
                <w:szCs w:val="22"/>
              </w:rPr>
              <w:t>1</w:t>
            </w:r>
          </w:p>
        </w:tc>
      </w:tr>
      <w:tr w:rsidR="007D7F4C" w:rsidRPr="007D7F4C" w14:paraId="77AF90F9"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vAlign w:val="center"/>
            <w:hideMark/>
          </w:tcPr>
          <w:p w14:paraId="04526F2B" w14:textId="77777777" w:rsidR="007D7F4C" w:rsidRPr="007D7F4C" w:rsidRDefault="007D7F4C">
            <w:pPr>
              <w:rPr>
                <w:color w:val="000000"/>
                <w:sz w:val="22"/>
                <w:szCs w:val="22"/>
              </w:rPr>
            </w:pPr>
            <w:r w:rsidRPr="007D7F4C">
              <w:rPr>
                <w:color w:val="000000"/>
                <w:sz w:val="22"/>
                <w:szCs w:val="22"/>
              </w:rPr>
              <w:t>Установленная мощность котельных</w:t>
            </w:r>
          </w:p>
        </w:tc>
        <w:tc>
          <w:tcPr>
            <w:tcW w:w="3320" w:type="dxa"/>
            <w:tcBorders>
              <w:top w:val="nil"/>
              <w:left w:val="nil"/>
              <w:bottom w:val="single" w:sz="4" w:space="0" w:color="auto"/>
              <w:right w:val="single" w:sz="4" w:space="0" w:color="auto"/>
            </w:tcBorders>
            <w:shd w:val="clear" w:color="000000" w:fill="FFFFFF"/>
            <w:vAlign w:val="center"/>
            <w:hideMark/>
          </w:tcPr>
          <w:p w14:paraId="697F7DF0" w14:textId="77777777" w:rsidR="007D7F4C" w:rsidRPr="007D7F4C" w:rsidRDefault="007D7F4C">
            <w:pPr>
              <w:jc w:val="center"/>
              <w:rPr>
                <w:color w:val="000000"/>
                <w:sz w:val="22"/>
                <w:szCs w:val="22"/>
              </w:rPr>
            </w:pPr>
            <w:r w:rsidRPr="007D7F4C">
              <w:rPr>
                <w:color w:val="000000"/>
                <w:sz w:val="22"/>
                <w:szCs w:val="22"/>
              </w:rPr>
              <w:t>Гкал/час</w:t>
            </w:r>
          </w:p>
        </w:tc>
        <w:tc>
          <w:tcPr>
            <w:tcW w:w="2014" w:type="dxa"/>
            <w:tcBorders>
              <w:top w:val="nil"/>
              <w:left w:val="nil"/>
              <w:bottom w:val="single" w:sz="4" w:space="0" w:color="auto"/>
              <w:right w:val="single" w:sz="4" w:space="0" w:color="auto"/>
            </w:tcBorders>
            <w:shd w:val="clear" w:color="000000" w:fill="FFFFFF"/>
            <w:noWrap/>
            <w:vAlign w:val="center"/>
            <w:hideMark/>
          </w:tcPr>
          <w:p w14:paraId="5B0F5EAA" w14:textId="77777777" w:rsidR="007D7F4C" w:rsidRPr="007D7F4C" w:rsidRDefault="007D7F4C">
            <w:pPr>
              <w:jc w:val="center"/>
              <w:rPr>
                <w:color w:val="000000"/>
                <w:sz w:val="22"/>
                <w:szCs w:val="22"/>
              </w:rPr>
            </w:pPr>
            <w:r w:rsidRPr="007D7F4C">
              <w:rPr>
                <w:color w:val="000000"/>
                <w:sz w:val="22"/>
                <w:szCs w:val="22"/>
              </w:rPr>
              <w:t>18,68</w:t>
            </w:r>
          </w:p>
        </w:tc>
      </w:tr>
      <w:tr w:rsidR="007D7F4C" w:rsidRPr="007D7F4C" w14:paraId="38B672AB" w14:textId="77777777" w:rsidTr="007D7F4C">
        <w:trPr>
          <w:trHeight w:val="552"/>
          <w:jc w:val="center"/>
        </w:trPr>
        <w:tc>
          <w:tcPr>
            <w:tcW w:w="3596" w:type="dxa"/>
            <w:tcBorders>
              <w:top w:val="nil"/>
              <w:left w:val="single" w:sz="4" w:space="0" w:color="auto"/>
              <w:bottom w:val="single" w:sz="4" w:space="0" w:color="auto"/>
              <w:right w:val="single" w:sz="4" w:space="0" w:color="auto"/>
            </w:tcBorders>
            <w:shd w:val="clear" w:color="000000" w:fill="FFFFFF"/>
            <w:vAlign w:val="center"/>
            <w:hideMark/>
          </w:tcPr>
          <w:p w14:paraId="25598BE8" w14:textId="77777777" w:rsidR="007D7F4C" w:rsidRPr="007D7F4C" w:rsidRDefault="007D7F4C">
            <w:pPr>
              <w:rPr>
                <w:color w:val="000000"/>
                <w:sz w:val="22"/>
                <w:szCs w:val="22"/>
              </w:rPr>
            </w:pPr>
            <w:r w:rsidRPr="007D7F4C">
              <w:rPr>
                <w:color w:val="000000"/>
                <w:sz w:val="22"/>
                <w:szCs w:val="22"/>
              </w:rPr>
              <w:t>Присоединенная тепловая нагрузка (мощность)</w:t>
            </w:r>
          </w:p>
        </w:tc>
        <w:tc>
          <w:tcPr>
            <w:tcW w:w="3320" w:type="dxa"/>
            <w:tcBorders>
              <w:top w:val="nil"/>
              <w:left w:val="nil"/>
              <w:bottom w:val="single" w:sz="4" w:space="0" w:color="auto"/>
              <w:right w:val="single" w:sz="4" w:space="0" w:color="auto"/>
            </w:tcBorders>
            <w:shd w:val="clear" w:color="000000" w:fill="FFFFFF"/>
            <w:vAlign w:val="center"/>
            <w:hideMark/>
          </w:tcPr>
          <w:p w14:paraId="77590909" w14:textId="77777777" w:rsidR="007D7F4C" w:rsidRPr="007D7F4C" w:rsidRDefault="007D7F4C">
            <w:pPr>
              <w:jc w:val="center"/>
              <w:rPr>
                <w:color w:val="000000"/>
                <w:sz w:val="22"/>
                <w:szCs w:val="22"/>
              </w:rPr>
            </w:pPr>
            <w:r w:rsidRPr="007D7F4C">
              <w:rPr>
                <w:color w:val="000000"/>
                <w:sz w:val="22"/>
                <w:szCs w:val="22"/>
              </w:rPr>
              <w:t>Гкал/час</w:t>
            </w:r>
          </w:p>
        </w:tc>
        <w:tc>
          <w:tcPr>
            <w:tcW w:w="2014" w:type="dxa"/>
            <w:tcBorders>
              <w:top w:val="nil"/>
              <w:left w:val="nil"/>
              <w:bottom w:val="single" w:sz="4" w:space="0" w:color="auto"/>
              <w:right w:val="single" w:sz="4" w:space="0" w:color="auto"/>
            </w:tcBorders>
            <w:shd w:val="clear" w:color="000000" w:fill="FFFFFF"/>
            <w:noWrap/>
            <w:vAlign w:val="center"/>
            <w:hideMark/>
          </w:tcPr>
          <w:p w14:paraId="2DBCA298" w14:textId="77777777" w:rsidR="007D7F4C" w:rsidRPr="007D7F4C" w:rsidRDefault="007D7F4C">
            <w:pPr>
              <w:jc w:val="center"/>
              <w:rPr>
                <w:color w:val="000000"/>
                <w:sz w:val="22"/>
                <w:szCs w:val="22"/>
              </w:rPr>
            </w:pPr>
            <w:r w:rsidRPr="000129EB">
              <w:rPr>
                <w:color w:val="000000"/>
                <w:sz w:val="22"/>
                <w:szCs w:val="22"/>
              </w:rPr>
              <w:t>3,7</w:t>
            </w:r>
          </w:p>
        </w:tc>
      </w:tr>
      <w:tr w:rsidR="007D7F4C" w:rsidRPr="007D7F4C" w14:paraId="43D3959E"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4A59CE9B" w14:textId="77777777" w:rsidR="007D7F4C" w:rsidRPr="007D7F4C" w:rsidRDefault="007D7F4C">
            <w:pPr>
              <w:rPr>
                <w:color w:val="000000"/>
                <w:sz w:val="22"/>
                <w:szCs w:val="22"/>
              </w:rPr>
            </w:pPr>
            <w:r w:rsidRPr="007D7F4C">
              <w:rPr>
                <w:color w:val="000000"/>
                <w:sz w:val="22"/>
                <w:szCs w:val="22"/>
              </w:rPr>
              <w:t>Полезный отпуск теплоэнергии</w:t>
            </w:r>
          </w:p>
        </w:tc>
        <w:tc>
          <w:tcPr>
            <w:tcW w:w="3320" w:type="dxa"/>
            <w:tcBorders>
              <w:top w:val="nil"/>
              <w:left w:val="nil"/>
              <w:bottom w:val="single" w:sz="4" w:space="0" w:color="auto"/>
              <w:right w:val="single" w:sz="4" w:space="0" w:color="auto"/>
            </w:tcBorders>
            <w:shd w:val="clear" w:color="000000" w:fill="FFFFFF"/>
            <w:noWrap/>
            <w:vAlign w:val="center"/>
            <w:hideMark/>
          </w:tcPr>
          <w:p w14:paraId="7257EAE5" w14:textId="77777777" w:rsidR="007D7F4C" w:rsidRPr="007D7F4C" w:rsidRDefault="007D7F4C">
            <w:pPr>
              <w:jc w:val="center"/>
              <w:rPr>
                <w:color w:val="000000"/>
                <w:sz w:val="22"/>
                <w:szCs w:val="22"/>
              </w:rPr>
            </w:pPr>
            <w:r w:rsidRPr="007D7F4C">
              <w:rPr>
                <w:color w:val="000000"/>
                <w:sz w:val="22"/>
                <w:szCs w:val="22"/>
              </w:rPr>
              <w:t>Гкал</w:t>
            </w:r>
          </w:p>
        </w:tc>
        <w:tc>
          <w:tcPr>
            <w:tcW w:w="2014" w:type="dxa"/>
            <w:tcBorders>
              <w:top w:val="nil"/>
              <w:left w:val="nil"/>
              <w:bottom w:val="single" w:sz="4" w:space="0" w:color="auto"/>
              <w:right w:val="single" w:sz="4" w:space="0" w:color="auto"/>
            </w:tcBorders>
            <w:shd w:val="clear" w:color="000000" w:fill="FFFFFF"/>
            <w:noWrap/>
            <w:vAlign w:val="center"/>
            <w:hideMark/>
          </w:tcPr>
          <w:p w14:paraId="31DB442F" w14:textId="77777777" w:rsidR="007D7F4C" w:rsidRPr="007D7F4C" w:rsidRDefault="007D7F4C">
            <w:pPr>
              <w:jc w:val="center"/>
              <w:rPr>
                <w:color w:val="000000"/>
                <w:sz w:val="22"/>
                <w:szCs w:val="22"/>
              </w:rPr>
            </w:pPr>
            <w:r w:rsidRPr="007D7F4C">
              <w:rPr>
                <w:color w:val="000000"/>
                <w:sz w:val="22"/>
                <w:szCs w:val="22"/>
              </w:rPr>
              <w:t>19358,8</w:t>
            </w:r>
          </w:p>
        </w:tc>
      </w:tr>
      <w:tr w:rsidR="007D7F4C" w:rsidRPr="007D7F4C" w14:paraId="01354781"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271FA05F" w14:textId="77777777" w:rsidR="007D7F4C" w:rsidRPr="007D7F4C" w:rsidRDefault="007D7F4C">
            <w:pPr>
              <w:rPr>
                <w:color w:val="000000"/>
                <w:sz w:val="22"/>
                <w:szCs w:val="22"/>
              </w:rPr>
            </w:pPr>
            <w:r w:rsidRPr="007D7F4C">
              <w:rPr>
                <w:color w:val="000000"/>
                <w:sz w:val="22"/>
                <w:szCs w:val="22"/>
              </w:rPr>
              <w:t>Потребление мазута</w:t>
            </w:r>
          </w:p>
        </w:tc>
        <w:tc>
          <w:tcPr>
            <w:tcW w:w="3320" w:type="dxa"/>
            <w:tcBorders>
              <w:top w:val="nil"/>
              <w:left w:val="nil"/>
              <w:bottom w:val="single" w:sz="4" w:space="0" w:color="auto"/>
              <w:right w:val="single" w:sz="4" w:space="0" w:color="auto"/>
            </w:tcBorders>
            <w:shd w:val="clear" w:color="000000" w:fill="FFFFFF"/>
            <w:noWrap/>
            <w:vAlign w:val="center"/>
            <w:hideMark/>
          </w:tcPr>
          <w:p w14:paraId="03582B6A" w14:textId="77777777" w:rsidR="007D7F4C" w:rsidRPr="007D7F4C" w:rsidRDefault="007D7F4C">
            <w:pPr>
              <w:jc w:val="center"/>
              <w:rPr>
                <w:color w:val="000000"/>
                <w:sz w:val="22"/>
                <w:szCs w:val="22"/>
              </w:rPr>
            </w:pPr>
            <w:r w:rsidRPr="007D7F4C">
              <w:rPr>
                <w:color w:val="000000"/>
                <w:sz w:val="22"/>
                <w:szCs w:val="22"/>
              </w:rPr>
              <w:t>тонн</w:t>
            </w:r>
          </w:p>
        </w:tc>
        <w:tc>
          <w:tcPr>
            <w:tcW w:w="2014" w:type="dxa"/>
            <w:tcBorders>
              <w:top w:val="nil"/>
              <w:left w:val="nil"/>
              <w:bottom w:val="single" w:sz="4" w:space="0" w:color="auto"/>
              <w:right w:val="single" w:sz="4" w:space="0" w:color="auto"/>
            </w:tcBorders>
            <w:shd w:val="clear" w:color="000000" w:fill="FFFFFF"/>
            <w:noWrap/>
            <w:vAlign w:val="center"/>
            <w:hideMark/>
          </w:tcPr>
          <w:p w14:paraId="68863F3F" w14:textId="77777777" w:rsidR="007D7F4C" w:rsidRPr="007D7F4C" w:rsidRDefault="007D7F4C">
            <w:pPr>
              <w:jc w:val="center"/>
              <w:rPr>
                <w:color w:val="000000"/>
                <w:sz w:val="22"/>
                <w:szCs w:val="22"/>
              </w:rPr>
            </w:pPr>
            <w:r w:rsidRPr="007D7F4C">
              <w:rPr>
                <w:color w:val="000000"/>
                <w:sz w:val="22"/>
                <w:szCs w:val="22"/>
              </w:rPr>
              <w:t>3943</w:t>
            </w:r>
          </w:p>
        </w:tc>
      </w:tr>
      <w:tr w:rsidR="007D7F4C" w14:paraId="70436C83" w14:textId="77777777" w:rsidTr="007D7F4C">
        <w:trPr>
          <w:trHeight w:val="288"/>
          <w:jc w:val="center"/>
        </w:trPr>
        <w:tc>
          <w:tcPr>
            <w:tcW w:w="3596" w:type="dxa"/>
            <w:tcBorders>
              <w:top w:val="nil"/>
              <w:left w:val="single" w:sz="4" w:space="0" w:color="auto"/>
              <w:bottom w:val="single" w:sz="4" w:space="0" w:color="auto"/>
              <w:right w:val="single" w:sz="4" w:space="0" w:color="auto"/>
            </w:tcBorders>
            <w:shd w:val="clear" w:color="000000" w:fill="FFFFFF"/>
            <w:noWrap/>
            <w:vAlign w:val="center"/>
            <w:hideMark/>
          </w:tcPr>
          <w:p w14:paraId="7404DDC0" w14:textId="77777777" w:rsidR="007D7F4C" w:rsidRPr="007D7F4C" w:rsidRDefault="007D7F4C">
            <w:pPr>
              <w:rPr>
                <w:color w:val="000000"/>
                <w:sz w:val="22"/>
                <w:szCs w:val="22"/>
              </w:rPr>
            </w:pPr>
            <w:r w:rsidRPr="007D7F4C">
              <w:rPr>
                <w:color w:val="000000"/>
                <w:sz w:val="22"/>
                <w:szCs w:val="22"/>
              </w:rPr>
              <w:t>Необходимая валовая выручка</w:t>
            </w:r>
          </w:p>
        </w:tc>
        <w:tc>
          <w:tcPr>
            <w:tcW w:w="3320" w:type="dxa"/>
            <w:tcBorders>
              <w:top w:val="nil"/>
              <w:left w:val="nil"/>
              <w:bottom w:val="single" w:sz="4" w:space="0" w:color="auto"/>
              <w:right w:val="single" w:sz="4" w:space="0" w:color="auto"/>
            </w:tcBorders>
            <w:shd w:val="clear" w:color="000000" w:fill="FFFFFF"/>
            <w:noWrap/>
            <w:vAlign w:val="center"/>
            <w:hideMark/>
          </w:tcPr>
          <w:p w14:paraId="79BC104D" w14:textId="77777777" w:rsidR="007D7F4C" w:rsidRPr="007D7F4C" w:rsidRDefault="007D7F4C">
            <w:pPr>
              <w:jc w:val="center"/>
              <w:rPr>
                <w:color w:val="000000"/>
                <w:sz w:val="22"/>
                <w:szCs w:val="22"/>
              </w:rPr>
            </w:pPr>
            <w:r w:rsidRPr="007D7F4C">
              <w:rPr>
                <w:color w:val="000000"/>
                <w:sz w:val="22"/>
                <w:szCs w:val="22"/>
              </w:rPr>
              <w:t>тыс. руб.</w:t>
            </w:r>
          </w:p>
        </w:tc>
        <w:tc>
          <w:tcPr>
            <w:tcW w:w="2014" w:type="dxa"/>
            <w:tcBorders>
              <w:top w:val="nil"/>
              <w:left w:val="nil"/>
              <w:bottom w:val="single" w:sz="4" w:space="0" w:color="auto"/>
              <w:right w:val="single" w:sz="4" w:space="0" w:color="auto"/>
            </w:tcBorders>
            <w:shd w:val="clear" w:color="000000" w:fill="FFFFFF"/>
            <w:noWrap/>
            <w:vAlign w:val="center"/>
            <w:hideMark/>
          </w:tcPr>
          <w:p w14:paraId="3ECA4199" w14:textId="77777777" w:rsidR="007D7F4C" w:rsidRPr="007D7F4C" w:rsidRDefault="007D7F4C">
            <w:pPr>
              <w:jc w:val="center"/>
              <w:rPr>
                <w:color w:val="000000"/>
                <w:sz w:val="22"/>
                <w:szCs w:val="22"/>
              </w:rPr>
            </w:pPr>
            <w:r w:rsidRPr="007D7F4C">
              <w:rPr>
                <w:color w:val="000000"/>
                <w:sz w:val="22"/>
                <w:szCs w:val="22"/>
              </w:rPr>
              <w:t>294307</w:t>
            </w:r>
          </w:p>
        </w:tc>
      </w:tr>
    </w:tbl>
    <w:p w14:paraId="28522B1D" w14:textId="77777777" w:rsidR="007D7F4C" w:rsidRPr="002E20BF" w:rsidRDefault="007D7F4C" w:rsidP="007D7F4C">
      <w:pPr>
        <w:autoSpaceDE w:val="0"/>
        <w:autoSpaceDN w:val="0"/>
        <w:adjustRightInd w:val="0"/>
        <w:jc w:val="both"/>
        <w:rPr>
          <w:highlight w:val="yellow"/>
        </w:rPr>
      </w:pPr>
    </w:p>
    <w:p w14:paraId="15A6B12F" w14:textId="77777777" w:rsidR="00426748" w:rsidRPr="007D7F4C" w:rsidRDefault="0006012C" w:rsidP="004510C3">
      <w:pPr>
        <w:tabs>
          <w:tab w:val="left" w:pos="1134"/>
        </w:tabs>
        <w:ind w:firstLine="709"/>
        <w:jc w:val="both"/>
      </w:pPr>
      <w:r w:rsidRPr="007D7F4C">
        <w:t xml:space="preserve">Информация, предоставляемая </w:t>
      </w:r>
      <w:r w:rsidRPr="007D7F4C">
        <w:rPr>
          <w:color w:val="000000"/>
        </w:rPr>
        <w:t>МУП «</w:t>
      </w:r>
      <w:r w:rsidR="00431087" w:rsidRPr="007D7F4C">
        <w:rPr>
          <w:color w:val="000000"/>
        </w:rPr>
        <w:t>Комэнерго</w:t>
      </w:r>
      <w:r w:rsidRPr="007D7F4C">
        <w:rPr>
          <w:color w:val="000000"/>
        </w:rPr>
        <w:t xml:space="preserve">» </w:t>
      </w:r>
      <w:r w:rsidR="00426748" w:rsidRPr="007D7F4C">
        <w:rPr>
          <w:color w:val="000000"/>
        </w:rPr>
        <w:t xml:space="preserve">и МУП «Стекольный-Комэнерго» </w:t>
      </w:r>
      <w:r w:rsidRPr="007D7F4C">
        <w:t>является полной и соответст</w:t>
      </w:r>
      <w:r w:rsidR="000F56F8" w:rsidRPr="007D7F4C">
        <w:softHyphen/>
      </w:r>
      <w:r w:rsidRPr="007D7F4C">
        <w:t>вует «Стандартам раскрытия информации организациями коммунального комплекса и субъектами естественных монополий, осуществляющими деятельность в сфере оказания передаче тепловой энергии</w:t>
      </w:r>
      <w:r w:rsidR="00426748" w:rsidRPr="007D7F4C">
        <w:rPr>
          <w:color w:val="000000"/>
        </w:rPr>
        <w:t>»</w:t>
      </w:r>
    </w:p>
    <w:p w14:paraId="36E811FF" w14:textId="54B829A5" w:rsidR="0006012C" w:rsidRPr="007D7F4C" w:rsidRDefault="0006012C" w:rsidP="0006012C">
      <w:pPr>
        <w:tabs>
          <w:tab w:val="left" w:pos="1134"/>
        </w:tabs>
        <w:ind w:firstLine="709"/>
        <w:jc w:val="both"/>
      </w:pPr>
      <w:r w:rsidRPr="007D7F4C">
        <w:rPr>
          <w:rFonts w:eastAsia="ArialMT"/>
          <w:lang w:eastAsia="en-US"/>
        </w:rPr>
        <w:t xml:space="preserve">На момент актуализации Схемы теплоснабжения изменений </w:t>
      </w:r>
      <w:r w:rsidRPr="007D7F4C">
        <w:t>технико-</w:t>
      </w:r>
      <w:r w:rsidR="007D7F4C" w:rsidRPr="007D7F4C">
        <w:t>экономических</w:t>
      </w:r>
      <w:r w:rsidRPr="007D7F4C">
        <w:t xml:space="preserve"> показателей теплоснабжающих и теплосетевых организаций нет.</w:t>
      </w:r>
    </w:p>
    <w:p w14:paraId="000726C7" w14:textId="77777777" w:rsidR="00592201" w:rsidRPr="002E20BF" w:rsidRDefault="00592201" w:rsidP="004411D3">
      <w:pPr>
        <w:pStyle w:val="ab"/>
        <w:jc w:val="both"/>
        <w:rPr>
          <w:b/>
          <w:highlight w:val="yellow"/>
        </w:rPr>
      </w:pPr>
    </w:p>
    <w:p w14:paraId="2D674A2E" w14:textId="77777777" w:rsidR="00D12958" w:rsidRPr="007D7F4C" w:rsidRDefault="005F4D1C" w:rsidP="004411D3">
      <w:pPr>
        <w:pStyle w:val="ab"/>
        <w:jc w:val="both"/>
        <w:rPr>
          <w:b/>
          <w:spacing w:val="-10"/>
        </w:rPr>
      </w:pPr>
      <w:r w:rsidRPr="007D7F4C">
        <w:rPr>
          <w:b/>
        </w:rPr>
        <w:t>2.1.</w:t>
      </w:r>
      <w:r w:rsidR="007E0C7E" w:rsidRPr="007D7F4C">
        <w:rPr>
          <w:b/>
        </w:rPr>
        <w:t>10</w:t>
      </w:r>
      <w:r w:rsidRPr="007D7F4C">
        <w:rPr>
          <w:b/>
        </w:rPr>
        <w:t xml:space="preserve">. </w:t>
      </w:r>
      <w:r w:rsidRPr="007D7F4C">
        <w:rPr>
          <w:rFonts w:eastAsia="Times New Roman"/>
          <w:b/>
        </w:rPr>
        <w:t>Цены (тарифы) в сфере теплоснабжения</w:t>
      </w:r>
    </w:p>
    <w:p w14:paraId="6E958ECA" w14:textId="77777777" w:rsidR="00D12958" w:rsidRPr="007D7F4C" w:rsidRDefault="00D12958" w:rsidP="00D12958">
      <w:pPr>
        <w:pStyle w:val="ab"/>
        <w:rPr>
          <w:spacing w:val="-10"/>
        </w:rPr>
      </w:pPr>
    </w:p>
    <w:p w14:paraId="7A93DF2E" w14:textId="77777777" w:rsidR="00345E80" w:rsidRPr="007D7F4C" w:rsidRDefault="009022D5" w:rsidP="007728CA">
      <w:pPr>
        <w:pStyle w:val="ab"/>
        <w:jc w:val="both"/>
        <w:rPr>
          <w:b/>
        </w:rPr>
      </w:pPr>
      <w:r w:rsidRPr="007D7F4C">
        <w:rPr>
          <w:b/>
        </w:rPr>
        <w:t>2.1.</w:t>
      </w:r>
      <w:r w:rsidR="007E0C7E" w:rsidRPr="007D7F4C">
        <w:rPr>
          <w:b/>
        </w:rPr>
        <w:t>10</w:t>
      </w:r>
      <w:r w:rsidR="009E4DDA" w:rsidRPr="007D7F4C">
        <w:rPr>
          <w:b/>
        </w:rPr>
        <w:t xml:space="preserve">.1. </w:t>
      </w:r>
      <w:r w:rsidR="00D807F1" w:rsidRPr="007D7F4C">
        <w:rPr>
          <w:rFonts w:eastAsia="ArialMT"/>
          <w:b/>
        </w:rPr>
        <w:t>Описание динамики</w:t>
      </w:r>
      <w:r w:rsidRPr="007D7F4C">
        <w:rPr>
          <w:b/>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14:paraId="15E5D509" w14:textId="77777777" w:rsidR="00592201" w:rsidRPr="002E20BF" w:rsidRDefault="00592201" w:rsidP="007728CA">
      <w:pPr>
        <w:pStyle w:val="ab"/>
        <w:jc w:val="both"/>
        <w:rPr>
          <w:b/>
          <w:highlight w:val="yellow"/>
        </w:rPr>
      </w:pPr>
    </w:p>
    <w:p w14:paraId="2D2A6E59" w14:textId="77777777" w:rsidR="00592201" w:rsidRPr="002E20BF" w:rsidRDefault="00592201" w:rsidP="007728CA">
      <w:pPr>
        <w:pStyle w:val="ab"/>
        <w:jc w:val="both"/>
        <w:rPr>
          <w:b/>
          <w:highlight w:val="yellow"/>
        </w:rPr>
      </w:pPr>
    </w:p>
    <w:p w14:paraId="4FD80906" w14:textId="77777777" w:rsidR="00592201" w:rsidRPr="002E20BF" w:rsidRDefault="00592201" w:rsidP="007728CA">
      <w:pPr>
        <w:pStyle w:val="ab"/>
        <w:jc w:val="both"/>
        <w:rPr>
          <w:b/>
          <w:highlight w:val="yellow"/>
        </w:rPr>
      </w:pPr>
    </w:p>
    <w:p w14:paraId="2DDF09F7" w14:textId="77777777" w:rsidR="00592201" w:rsidRPr="002E20BF" w:rsidRDefault="00592201" w:rsidP="007728CA">
      <w:pPr>
        <w:pStyle w:val="ab"/>
        <w:jc w:val="both"/>
        <w:rPr>
          <w:b/>
          <w:highlight w:val="yellow"/>
        </w:rPr>
      </w:pPr>
    </w:p>
    <w:p w14:paraId="608E19F3" w14:textId="77777777" w:rsidR="00592201" w:rsidRPr="002E20BF" w:rsidRDefault="00592201" w:rsidP="007728CA">
      <w:pPr>
        <w:pStyle w:val="ab"/>
        <w:jc w:val="both"/>
        <w:rPr>
          <w:b/>
          <w:highlight w:val="yellow"/>
        </w:rPr>
      </w:pPr>
    </w:p>
    <w:p w14:paraId="46867B95" w14:textId="77777777" w:rsidR="00592201" w:rsidRPr="002E20BF" w:rsidRDefault="00592201" w:rsidP="007728CA">
      <w:pPr>
        <w:pStyle w:val="ab"/>
        <w:jc w:val="both"/>
        <w:rPr>
          <w:b/>
          <w:highlight w:val="yellow"/>
        </w:rPr>
      </w:pPr>
    </w:p>
    <w:p w14:paraId="303FEA15" w14:textId="77777777" w:rsidR="00592201" w:rsidRPr="002E20BF" w:rsidRDefault="00592201" w:rsidP="007728CA">
      <w:pPr>
        <w:pStyle w:val="ab"/>
        <w:jc w:val="both"/>
        <w:rPr>
          <w:b/>
          <w:highlight w:val="yellow"/>
        </w:rPr>
      </w:pPr>
    </w:p>
    <w:p w14:paraId="60030D0A" w14:textId="77777777" w:rsidR="00374FC5" w:rsidRDefault="00374FC5" w:rsidP="007728CA">
      <w:pPr>
        <w:pStyle w:val="ab"/>
        <w:jc w:val="both"/>
        <w:rPr>
          <w:b/>
          <w:highlight w:val="yellow"/>
        </w:rPr>
        <w:sectPr w:rsidR="00374FC5" w:rsidSect="007B5A3E">
          <w:pgSz w:w="11906" w:h="16838"/>
          <w:pgMar w:top="1134" w:right="851" w:bottom="1134" w:left="1843" w:header="709" w:footer="510" w:gutter="0"/>
          <w:cols w:space="720"/>
          <w:docGrid w:linePitch="326"/>
        </w:sectPr>
      </w:pPr>
    </w:p>
    <w:tbl>
      <w:tblPr>
        <w:tblW w:w="5000" w:type="pct"/>
        <w:tblLook w:val="04A0" w:firstRow="1" w:lastRow="0" w:firstColumn="1" w:lastColumn="0" w:noHBand="0" w:noVBand="1"/>
      </w:tblPr>
      <w:tblGrid>
        <w:gridCol w:w="1647"/>
        <w:gridCol w:w="2177"/>
        <w:gridCol w:w="2278"/>
        <w:gridCol w:w="2382"/>
        <w:gridCol w:w="2290"/>
        <w:gridCol w:w="4012"/>
      </w:tblGrid>
      <w:tr w:rsidR="00374FC5" w14:paraId="344238B3" w14:textId="77777777" w:rsidTr="00374FC5">
        <w:trPr>
          <w:trHeight w:val="324"/>
        </w:trPr>
        <w:tc>
          <w:tcPr>
            <w:tcW w:w="5000" w:type="pct"/>
            <w:gridSpan w:val="6"/>
            <w:tcBorders>
              <w:top w:val="nil"/>
              <w:left w:val="nil"/>
              <w:bottom w:val="nil"/>
              <w:right w:val="nil"/>
            </w:tcBorders>
            <w:noWrap/>
            <w:vAlign w:val="center"/>
            <w:hideMark/>
          </w:tcPr>
          <w:p w14:paraId="4BD7E392" w14:textId="77777777" w:rsidR="00374FC5" w:rsidRDefault="00374FC5">
            <w:pPr>
              <w:jc w:val="center"/>
              <w:rPr>
                <w:b/>
                <w:bCs/>
                <w:i/>
                <w:iCs/>
                <w:color w:val="000000"/>
              </w:rPr>
            </w:pPr>
            <w:r>
              <w:rPr>
                <w:b/>
                <w:bCs/>
                <w:i/>
                <w:iCs/>
                <w:color w:val="000000"/>
              </w:rPr>
              <w:lastRenderedPageBreak/>
              <w:t>Динамика утвержденных тарифов на тепловую энергию</w:t>
            </w:r>
          </w:p>
        </w:tc>
      </w:tr>
      <w:tr w:rsidR="00374FC5" w14:paraId="38D52BDE" w14:textId="77777777" w:rsidTr="00374FC5">
        <w:trPr>
          <w:trHeight w:val="312"/>
        </w:trPr>
        <w:tc>
          <w:tcPr>
            <w:tcW w:w="603" w:type="pct"/>
            <w:tcBorders>
              <w:top w:val="nil"/>
              <w:left w:val="nil"/>
              <w:bottom w:val="nil"/>
              <w:right w:val="nil"/>
            </w:tcBorders>
            <w:shd w:val="clear" w:color="000000" w:fill="FFFFFF"/>
            <w:noWrap/>
            <w:vAlign w:val="bottom"/>
            <w:hideMark/>
          </w:tcPr>
          <w:p w14:paraId="6B85EAA4" w14:textId="77777777" w:rsidR="00374FC5" w:rsidRDefault="00374FC5">
            <w:pPr>
              <w:rPr>
                <w:rFonts w:ascii="Calibri" w:hAnsi="Calibri" w:cs="Calibri"/>
                <w:color w:val="000000"/>
                <w:sz w:val="22"/>
                <w:szCs w:val="22"/>
              </w:rPr>
            </w:pPr>
            <w:r>
              <w:rPr>
                <w:rFonts w:ascii="Calibri" w:hAnsi="Calibri" w:cs="Calibri"/>
                <w:color w:val="000000"/>
                <w:sz w:val="22"/>
                <w:szCs w:val="22"/>
              </w:rPr>
              <w:t> </w:t>
            </w:r>
          </w:p>
        </w:tc>
        <w:tc>
          <w:tcPr>
            <w:tcW w:w="782" w:type="pct"/>
            <w:tcBorders>
              <w:top w:val="nil"/>
              <w:left w:val="nil"/>
              <w:bottom w:val="nil"/>
              <w:right w:val="nil"/>
            </w:tcBorders>
            <w:shd w:val="clear" w:color="000000" w:fill="FFFFFF"/>
            <w:vAlign w:val="bottom"/>
            <w:hideMark/>
          </w:tcPr>
          <w:p w14:paraId="0B877796" w14:textId="77777777" w:rsidR="00374FC5" w:rsidRDefault="00374FC5">
            <w:pPr>
              <w:rPr>
                <w:color w:val="000000"/>
              </w:rPr>
            </w:pPr>
            <w:r>
              <w:rPr>
                <w:color w:val="000000"/>
              </w:rPr>
              <w:t> </w:t>
            </w:r>
          </w:p>
        </w:tc>
        <w:tc>
          <w:tcPr>
            <w:tcW w:w="816" w:type="pct"/>
            <w:tcBorders>
              <w:top w:val="nil"/>
              <w:left w:val="nil"/>
              <w:bottom w:val="nil"/>
              <w:right w:val="nil"/>
            </w:tcBorders>
            <w:shd w:val="clear" w:color="000000" w:fill="FFFFFF"/>
            <w:noWrap/>
            <w:vAlign w:val="bottom"/>
            <w:hideMark/>
          </w:tcPr>
          <w:p w14:paraId="67037F72" w14:textId="77777777" w:rsidR="00374FC5" w:rsidRDefault="00374FC5">
            <w:pPr>
              <w:rPr>
                <w:rFonts w:ascii="Calibri" w:hAnsi="Calibri" w:cs="Calibri"/>
                <w:color w:val="000000"/>
                <w:sz w:val="22"/>
                <w:szCs w:val="22"/>
              </w:rPr>
            </w:pPr>
            <w:r>
              <w:rPr>
                <w:rFonts w:ascii="Calibri" w:hAnsi="Calibri" w:cs="Calibri"/>
                <w:color w:val="000000"/>
                <w:sz w:val="22"/>
                <w:szCs w:val="22"/>
              </w:rPr>
              <w:t> </w:t>
            </w:r>
          </w:p>
        </w:tc>
        <w:tc>
          <w:tcPr>
            <w:tcW w:w="851" w:type="pct"/>
            <w:tcBorders>
              <w:top w:val="nil"/>
              <w:left w:val="nil"/>
              <w:bottom w:val="nil"/>
              <w:right w:val="nil"/>
            </w:tcBorders>
            <w:shd w:val="clear" w:color="000000" w:fill="FFFFFF"/>
            <w:noWrap/>
            <w:vAlign w:val="bottom"/>
            <w:hideMark/>
          </w:tcPr>
          <w:p w14:paraId="0C3D1CF9" w14:textId="77777777" w:rsidR="00374FC5" w:rsidRDefault="00374FC5">
            <w:pPr>
              <w:rPr>
                <w:rFonts w:ascii="Calibri" w:hAnsi="Calibri" w:cs="Calibri"/>
                <w:color w:val="000000"/>
                <w:sz w:val="22"/>
                <w:szCs w:val="22"/>
              </w:rPr>
            </w:pPr>
            <w:r>
              <w:rPr>
                <w:rFonts w:ascii="Calibri" w:hAnsi="Calibri" w:cs="Calibri"/>
                <w:color w:val="000000"/>
                <w:sz w:val="22"/>
                <w:szCs w:val="22"/>
              </w:rPr>
              <w:t> </w:t>
            </w:r>
          </w:p>
        </w:tc>
        <w:tc>
          <w:tcPr>
            <w:tcW w:w="820" w:type="pct"/>
            <w:tcBorders>
              <w:top w:val="nil"/>
              <w:left w:val="nil"/>
              <w:bottom w:val="nil"/>
              <w:right w:val="nil"/>
            </w:tcBorders>
            <w:shd w:val="clear" w:color="000000" w:fill="FFFFFF"/>
            <w:noWrap/>
            <w:vAlign w:val="center"/>
            <w:hideMark/>
          </w:tcPr>
          <w:p w14:paraId="1F8D26CB" w14:textId="77777777" w:rsidR="00374FC5" w:rsidRDefault="00374FC5">
            <w:pPr>
              <w:jc w:val="center"/>
              <w:rPr>
                <w:rFonts w:ascii="Calibri" w:hAnsi="Calibri" w:cs="Calibri"/>
                <w:color w:val="000000"/>
                <w:sz w:val="22"/>
                <w:szCs w:val="22"/>
              </w:rPr>
            </w:pPr>
            <w:r>
              <w:rPr>
                <w:rFonts w:ascii="Calibri" w:hAnsi="Calibri" w:cs="Calibri"/>
                <w:color w:val="000000"/>
                <w:sz w:val="22"/>
                <w:szCs w:val="22"/>
              </w:rPr>
              <w:t> </w:t>
            </w:r>
          </w:p>
        </w:tc>
        <w:tc>
          <w:tcPr>
            <w:tcW w:w="1129" w:type="pct"/>
            <w:tcBorders>
              <w:top w:val="nil"/>
              <w:left w:val="nil"/>
              <w:bottom w:val="single" w:sz="4" w:space="0" w:color="auto"/>
              <w:right w:val="nil"/>
            </w:tcBorders>
            <w:shd w:val="clear" w:color="000000" w:fill="FFFFFF"/>
            <w:noWrap/>
            <w:vAlign w:val="center"/>
            <w:hideMark/>
          </w:tcPr>
          <w:p w14:paraId="05160547" w14:textId="5A0B094A" w:rsidR="00374FC5" w:rsidRDefault="00374FC5">
            <w:pPr>
              <w:jc w:val="right"/>
              <w:rPr>
                <w:color w:val="000000"/>
              </w:rPr>
            </w:pPr>
            <w:r w:rsidRPr="001E7CDD">
              <w:rPr>
                <w:color w:val="000000"/>
              </w:rPr>
              <w:t>Таблица 2.1.1</w:t>
            </w:r>
            <w:r w:rsidR="001E7CDD" w:rsidRPr="001E7CDD">
              <w:rPr>
                <w:color w:val="000000"/>
              </w:rPr>
              <w:t>4</w:t>
            </w:r>
            <w:r w:rsidRPr="001E7CDD">
              <w:rPr>
                <w:color w:val="000000"/>
              </w:rPr>
              <w:t>.</w:t>
            </w:r>
          </w:p>
        </w:tc>
      </w:tr>
      <w:tr w:rsidR="00374FC5" w14:paraId="7B577464" w14:textId="77777777" w:rsidTr="00374FC5">
        <w:trPr>
          <w:trHeight w:val="288"/>
        </w:trPr>
        <w:tc>
          <w:tcPr>
            <w:tcW w:w="60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500AA87" w14:textId="77777777" w:rsidR="00374FC5" w:rsidRDefault="00374FC5">
            <w:pPr>
              <w:rPr>
                <w:color w:val="000000"/>
                <w:sz w:val="20"/>
                <w:szCs w:val="20"/>
              </w:rPr>
            </w:pPr>
            <w:r>
              <w:rPr>
                <w:color w:val="000000"/>
                <w:sz w:val="20"/>
                <w:szCs w:val="20"/>
              </w:rPr>
              <w:t>Населенный пункт</w:t>
            </w:r>
          </w:p>
        </w:tc>
        <w:tc>
          <w:tcPr>
            <w:tcW w:w="1597" w:type="pct"/>
            <w:gridSpan w:val="2"/>
            <w:tcBorders>
              <w:top w:val="single" w:sz="4" w:space="0" w:color="auto"/>
              <w:left w:val="nil"/>
              <w:bottom w:val="single" w:sz="4" w:space="0" w:color="auto"/>
              <w:right w:val="single" w:sz="4" w:space="0" w:color="auto"/>
            </w:tcBorders>
            <w:shd w:val="clear" w:color="000000" w:fill="FFFFFF"/>
            <w:vAlign w:val="center"/>
            <w:hideMark/>
          </w:tcPr>
          <w:p w14:paraId="659AF6CD" w14:textId="77777777" w:rsidR="00374FC5" w:rsidRDefault="00374FC5">
            <w:pPr>
              <w:jc w:val="center"/>
              <w:rPr>
                <w:color w:val="000000"/>
                <w:sz w:val="20"/>
                <w:szCs w:val="20"/>
              </w:rPr>
            </w:pPr>
            <w:r>
              <w:rPr>
                <w:color w:val="000000"/>
                <w:sz w:val="20"/>
                <w:szCs w:val="20"/>
              </w:rPr>
              <w:t>срок действия установленного тарифа</w:t>
            </w:r>
          </w:p>
        </w:tc>
        <w:tc>
          <w:tcPr>
            <w:tcW w:w="1671" w:type="pct"/>
            <w:gridSpan w:val="2"/>
            <w:tcBorders>
              <w:top w:val="single" w:sz="4" w:space="0" w:color="auto"/>
              <w:left w:val="nil"/>
              <w:bottom w:val="single" w:sz="4" w:space="0" w:color="auto"/>
              <w:right w:val="single" w:sz="4" w:space="0" w:color="auto"/>
            </w:tcBorders>
            <w:shd w:val="clear" w:color="000000" w:fill="FFFFFF"/>
            <w:vAlign w:val="center"/>
            <w:hideMark/>
          </w:tcPr>
          <w:p w14:paraId="04FAF6AF" w14:textId="77777777" w:rsidR="00374FC5" w:rsidRDefault="00374FC5">
            <w:pPr>
              <w:jc w:val="center"/>
              <w:rPr>
                <w:color w:val="000000"/>
                <w:sz w:val="20"/>
                <w:szCs w:val="20"/>
              </w:rPr>
            </w:pPr>
            <w:r>
              <w:rPr>
                <w:color w:val="000000"/>
                <w:sz w:val="20"/>
                <w:szCs w:val="20"/>
              </w:rPr>
              <w:t>срок действия установленного тарифа</w:t>
            </w:r>
          </w:p>
        </w:tc>
        <w:tc>
          <w:tcPr>
            <w:tcW w:w="1129" w:type="pct"/>
            <w:tcBorders>
              <w:top w:val="nil"/>
              <w:left w:val="nil"/>
              <w:bottom w:val="single" w:sz="4" w:space="0" w:color="auto"/>
              <w:right w:val="single" w:sz="4" w:space="0" w:color="auto"/>
            </w:tcBorders>
            <w:shd w:val="clear" w:color="000000" w:fill="FFFFFF"/>
            <w:vAlign w:val="center"/>
            <w:hideMark/>
          </w:tcPr>
          <w:p w14:paraId="2AD653BE" w14:textId="77777777" w:rsidR="00374FC5" w:rsidRDefault="00374FC5">
            <w:pPr>
              <w:jc w:val="center"/>
              <w:rPr>
                <w:color w:val="000000"/>
                <w:sz w:val="20"/>
                <w:szCs w:val="20"/>
              </w:rPr>
            </w:pPr>
            <w:r>
              <w:rPr>
                <w:color w:val="000000"/>
                <w:sz w:val="20"/>
                <w:szCs w:val="20"/>
              </w:rPr>
              <w:t>срок действия установленного тарифа</w:t>
            </w:r>
          </w:p>
        </w:tc>
      </w:tr>
      <w:tr w:rsidR="00374FC5" w14:paraId="196F9CD2" w14:textId="77777777" w:rsidTr="00374FC5">
        <w:trPr>
          <w:trHeight w:val="288"/>
        </w:trPr>
        <w:tc>
          <w:tcPr>
            <w:tcW w:w="603" w:type="pct"/>
            <w:vMerge/>
            <w:tcBorders>
              <w:top w:val="single" w:sz="4" w:space="0" w:color="auto"/>
              <w:left w:val="single" w:sz="4" w:space="0" w:color="auto"/>
              <w:bottom w:val="single" w:sz="4" w:space="0" w:color="auto"/>
              <w:right w:val="single" w:sz="4" w:space="0" w:color="auto"/>
            </w:tcBorders>
            <w:vAlign w:val="center"/>
            <w:hideMark/>
          </w:tcPr>
          <w:p w14:paraId="65190E65" w14:textId="77777777" w:rsidR="00374FC5" w:rsidRDefault="00374FC5">
            <w:pPr>
              <w:rPr>
                <w:color w:val="000000"/>
                <w:sz w:val="20"/>
                <w:szCs w:val="20"/>
              </w:rPr>
            </w:pPr>
          </w:p>
        </w:tc>
        <w:tc>
          <w:tcPr>
            <w:tcW w:w="782" w:type="pct"/>
            <w:tcBorders>
              <w:top w:val="nil"/>
              <w:left w:val="nil"/>
              <w:bottom w:val="single" w:sz="4" w:space="0" w:color="auto"/>
              <w:right w:val="single" w:sz="4" w:space="0" w:color="auto"/>
            </w:tcBorders>
            <w:shd w:val="clear" w:color="000000" w:fill="FFFFFF"/>
            <w:vAlign w:val="center"/>
            <w:hideMark/>
          </w:tcPr>
          <w:p w14:paraId="0D4A3274" w14:textId="77777777" w:rsidR="00374FC5" w:rsidRDefault="00374FC5">
            <w:pPr>
              <w:jc w:val="center"/>
              <w:rPr>
                <w:color w:val="000000"/>
                <w:sz w:val="20"/>
                <w:szCs w:val="20"/>
              </w:rPr>
            </w:pPr>
            <w:r>
              <w:rPr>
                <w:color w:val="000000"/>
                <w:sz w:val="20"/>
                <w:szCs w:val="20"/>
              </w:rPr>
              <w:t>01.01.2021 - 30.06.2021</w:t>
            </w:r>
          </w:p>
        </w:tc>
        <w:tc>
          <w:tcPr>
            <w:tcW w:w="816" w:type="pct"/>
            <w:tcBorders>
              <w:top w:val="nil"/>
              <w:left w:val="nil"/>
              <w:bottom w:val="single" w:sz="4" w:space="0" w:color="auto"/>
              <w:right w:val="single" w:sz="4" w:space="0" w:color="auto"/>
            </w:tcBorders>
            <w:shd w:val="clear" w:color="000000" w:fill="FFFFFF"/>
            <w:vAlign w:val="center"/>
            <w:hideMark/>
          </w:tcPr>
          <w:p w14:paraId="727E45FC" w14:textId="77777777" w:rsidR="00374FC5" w:rsidRDefault="00374FC5">
            <w:pPr>
              <w:jc w:val="center"/>
              <w:rPr>
                <w:color w:val="000000"/>
                <w:sz w:val="20"/>
                <w:szCs w:val="20"/>
              </w:rPr>
            </w:pPr>
            <w:r>
              <w:rPr>
                <w:color w:val="000000"/>
                <w:sz w:val="20"/>
                <w:szCs w:val="20"/>
              </w:rPr>
              <w:t>01.07.2021 - 31.12.2021</w:t>
            </w:r>
          </w:p>
        </w:tc>
        <w:tc>
          <w:tcPr>
            <w:tcW w:w="851" w:type="pct"/>
            <w:tcBorders>
              <w:top w:val="nil"/>
              <w:left w:val="nil"/>
              <w:bottom w:val="single" w:sz="4" w:space="0" w:color="auto"/>
              <w:right w:val="single" w:sz="4" w:space="0" w:color="auto"/>
            </w:tcBorders>
            <w:shd w:val="clear" w:color="000000" w:fill="FFFFFF"/>
            <w:vAlign w:val="center"/>
            <w:hideMark/>
          </w:tcPr>
          <w:p w14:paraId="714FB713" w14:textId="77777777" w:rsidR="00374FC5" w:rsidRDefault="00374FC5">
            <w:pPr>
              <w:jc w:val="center"/>
              <w:rPr>
                <w:color w:val="000000"/>
                <w:sz w:val="20"/>
                <w:szCs w:val="20"/>
              </w:rPr>
            </w:pPr>
            <w:r>
              <w:rPr>
                <w:color w:val="000000"/>
                <w:sz w:val="20"/>
                <w:szCs w:val="20"/>
              </w:rPr>
              <w:t>01.01.2022- 30.06.2022</w:t>
            </w:r>
          </w:p>
        </w:tc>
        <w:tc>
          <w:tcPr>
            <w:tcW w:w="820" w:type="pct"/>
            <w:tcBorders>
              <w:top w:val="nil"/>
              <w:left w:val="nil"/>
              <w:bottom w:val="single" w:sz="4" w:space="0" w:color="auto"/>
              <w:right w:val="single" w:sz="4" w:space="0" w:color="auto"/>
            </w:tcBorders>
            <w:shd w:val="clear" w:color="000000" w:fill="FFFFFF"/>
            <w:vAlign w:val="center"/>
            <w:hideMark/>
          </w:tcPr>
          <w:p w14:paraId="1A2F4EB6" w14:textId="77777777" w:rsidR="00374FC5" w:rsidRDefault="00374FC5">
            <w:pPr>
              <w:jc w:val="center"/>
              <w:rPr>
                <w:color w:val="000000"/>
                <w:sz w:val="20"/>
                <w:szCs w:val="20"/>
              </w:rPr>
            </w:pPr>
            <w:r>
              <w:rPr>
                <w:color w:val="000000"/>
                <w:sz w:val="20"/>
                <w:szCs w:val="20"/>
              </w:rPr>
              <w:t>01.07.2022- 31.12.2022</w:t>
            </w:r>
          </w:p>
        </w:tc>
        <w:tc>
          <w:tcPr>
            <w:tcW w:w="1129" w:type="pct"/>
            <w:tcBorders>
              <w:top w:val="nil"/>
              <w:left w:val="nil"/>
              <w:bottom w:val="single" w:sz="4" w:space="0" w:color="auto"/>
              <w:right w:val="single" w:sz="4" w:space="0" w:color="auto"/>
            </w:tcBorders>
            <w:shd w:val="clear" w:color="000000" w:fill="FFFFFF"/>
            <w:noWrap/>
            <w:vAlign w:val="center"/>
            <w:hideMark/>
          </w:tcPr>
          <w:p w14:paraId="23EB6ADE" w14:textId="77777777" w:rsidR="00374FC5" w:rsidRDefault="00374FC5">
            <w:pPr>
              <w:rPr>
                <w:color w:val="000000"/>
                <w:sz w:val="22"/>
                <w:szCs w:val="22"/>
              </w:rPr>
            </w:pPr>
            <w:r>
              <w:rPr>
                <w:color w:val="000000"/>
                <w:sz w:val="22"/>
                <w:szCs w:val="22"/>
              </w:rPr>
              <w:t>с 1 декабря 2022 г. по 31 декабря 2023 г.</w:t>
            </w:r>
          </w:p>
        </w:tc>
      </w:tr>
      <w:tr w:rsidR="00374FC5" w14:paraId="59F2864F" w14:textId="77777777" w:rsidTr="00374FC5">
        <w:trPr>
          <w:trHeight w:val="288"/>
        </w:trPr>
        <w:tc>
          <w:tcPr>
            <w:tcW w:w="603" w:type="pct"/>
            <w:vMerge/>
            <w:tcBorders>
              <w:top w:val="single" w:sz="4" w:space="0" w:color="auto"/>
              <w:left w:val="single" w:sz="4" w:space="0" w:color="auto"/>
              <w:bottom w:val="single" w:sz="4" w:space="0" w:color="auto"/>
              <w:right w:val="single" w:sz="4" w:space="0" w:color="auto"/>
            </w:tcBorders>
            <w:vAlign w:val="center"/>
            <w:hideMark/>
          </w:tcPr>
          <w:p w14:paraId="69DFD36B" w14:textId="77777777" w:rsidR="00374FC5" w:rsidRDefault="00374FC5">
            <w:pPr>
              <w:rPr>
                <w:color w:val="000000"/>
                <w:sz w:val="20"/>
                <w:szCs w:val="20"/>
              </w:rPr>
            </w:pPr>
          </w:p>
        </w:tc>
        <w:tc>
          <w:tcPr>
            <w:tcW w:w="1597" w:type="pct"/>
            <w:gridSpan w:val="2"/>
            <w:tcBorders>
              <w:top w:val="single" w:sz="4" w:space="0" w:color="auto"/>
              <w:left w:val="nil"/>
              <w:bottom w:val="single" w:sz="4" w:space="0" w:color="auto"/>
              <w:right w:val="single" w:sz="4" w:space="0" w:color="auto"/>
            </w:tcBorders>
            <w:shd w:val="clear" w:color="000000" w:fill="FFFFFF"/>
            <w:vAlign w:val="center"/>
            <w:hideMark/>
          </w:tcPr>
          <w:p w14:paraId="4ABE9360" w14:textId="77777777" w:rsidR="00374FC5" w:rsidRDefault="00374FC5">
            <w:pPr>
              <w:jc w:val="center"/>
              <w:rPr>
                <w:color w:val="000000"/>
                <w:sz w:val="20"/>
                <w:szCs w:val="20"/>
              </w:rPr>
            </w:pPr>
            <w:r>
              <w:rPr>
                <w:color w:val="000000"/>
                <w:sz w:val="20"/>
                <w:szCs w:val="20"/>
              </w:rPr>
              <w:t>Величина установленного тарифа, руб.</w:t>
            </w:r>
          </w:p>
        </w:tc>
        <w:tc>
          <w:tcPr>
            <w:tcW w:w="1671" w:type="pct"/>
            <w:gridSpan w:val="2"/>
            <w:tcBorders>
              <w:top w:val="single" w:sz="4" w:space="0" w:color="auto"/>
              <w:left w:val="nil"/>
              <w:bottom w:val="single" w:sz="4" w:space="0" w:color="auto"/>
              <w:right w:val="single" w:sz="4" w:space="0" w:color="auto"/>
            </w:tcBorders>
            <w:shd w:val="clear" w:color="000000" w:fill="FFFFFF"/>
            <w:vAlign w:val="center"/>
            <w:hideMark/>
          </w:tcPr>
          <w:p w14:paraId="0C28AC1C" w14:textId="77777777" w:rsidR="00374FC5" w:rsidRDefault="00374FC5">
            <w:pPr>
              <w:jc w:val="center"/>
              <w:rPr>
                <w:color w:val="000000"/>
                <w:sz w:val="20"/>
                <w:szCs w:val="20"/>
              </w:rPr>
            </w:pPr>
            <w:r>
              <w:rPr>
                <w:color w:val="000000"/>
                <w:sz w:val="20"/>
                <w:szCs w:val="20"/>
              </w:rPr>
              <w:t>Величина установленного тарифа, руб.</w:t>
            </w:r>
          </w:p>
        </w:tc>
        <w:tc>
          <w:tcPr>
            <w:tcW w:w="1129" w:type="pct"/>
            <w:tcBorders>
              <w:top w:val="nil"/>
              <w:left w:val="nil"/>
              <w:bottom w:val="single" w:sz="4" w:space="0" w:color="auto"/>
              <w:right w:val="single" w:sz="4" w:space="0" w:color="auto"/>
            </w:tcBorders>
            <w:shd w:val="clear" w:color="000000" w:fill="FFFFFF"/>
            <w:vAlign w:val="center"/>
            <w:hideMark/>
          </w:tcPr>
          <w:p w14:paraId="0F5F66AC" w14:textId="77777777" w:rsidR="00374FC5" w:rsidRDefault="00374FC5">
            <w:pPr>
              <w:jc w:val="center"/>
              <w:rPr>
                <w:color w:val="000000"/>
                <w:sz w:val="20"/>
                <w:szCs w:val="20"/>
              </w:rPr>
            </w:pPr>
            <w:r>
              <w:rPr>
                <w:color w:val="000000"/>
                <w:sz w:val="20"/>
                <w:szCs w:val="20"/>
              </w:rPr>
              <w:t>Величина установленного тарифа, руб.</w:t>
            </w:r>
          </w:p>
        </w:tc>
      </w:tr>
      <w:tr w:rsidR="00374FC5" w14:paraId="00716248" w14:textId="77777777" w:rsidTr="001E7CDD">
        <w:trPr>
          <w:trHeight w:val="288"/>
        </w:trPr>
        <w:tc>
          <w:tcPr>
            <w:tcW w:w="603" w:type="pct"/>
            <w:tcBorders>
              <w:top w:val="nil"/>
              <w:left w:val="single" w:sz="4" w:space="0" w:color="auto"/>
              <w:bottom w:val="single" w:sz="4" w:space="0" w:color="auto"/>
              <w:right w:val="single" w:sz="4" w:space="0" w:color="auto"/>
            </w:tcBorders>
            <w:shd w:val="clear" w:color="000000" w:fill="FFFFFF"/>
            <w:vAlign w:val="center"/>
            <w:hideMark/>
          </w:tcPr>
          <w:p w14:paraId="48177CE2" w14:textId="0123D633" w:rsidR="00374FC5" w:rsidRDefault="00374FC5">
            <w:pPr>
              <w:rPr>
                <w:color w:val="000000"/>
                <w:sz w:val="20"/>
                <w:szCs w:val="20"/>
              </w:rPr>
            </w:pPr>
            <w:r>
              <w:rPr>
                <w:color w:val="000000"/>
                <w:sz w:val="20"/>
                <w:szCs w:val="20"/>
              </w:rPr>
              <w:t>пос. Палатка</w:t>
            </w:r>
          </w:p>
        </w:tc>
        <w:tc>
          <w:tcPr>
            <w:tcW w:w="782" w:type="pct"/>
            <w:tcBorders>
              <w:top w:val="nil"/>
              <w:left w:val="nil"/>
              <w:bottom w:val="single" w:sz="4" w:space="0" w:color="auto"/>
              <w:right w:val="single" w:sz="4" w:space="0" w:color="auto"/>
            </w:tcBorders>
            <w:shd w:val="clear" w:color="000000" w:fill="FFFFFF"/>
            <w:vAlign w:val="center"/>
            <w:hideMark/>
          </w:tcPr>
          <w:p w14:paraId="481ED16D" w14:textId="77777777" w:rsidR="00374FC5" w:rsidRDefault="00374FC5">
            <w:pPr>
              <w:jc w:val="center"/>
              <w:rPr>
                <w:color w:val="000000"/>
                <w:sz w:val="20"/>
                <w:szCs w:val="20"/>
              </w:rPr>
            </w:pPr>
            <w:r>
              <w:rPr>
                <w:color w:val="000000"/>
                <w:sz w:val="20"/>
                <w:szCs w:val="20"/>
              </w:rPr>
              <w:t>5155,10</w:t>
            </w:r>
          </w:p>
        </w:tc>
        <w:tc>
          <w:tcPr>
            <w:tcW w:w="816" w:type="pct"/>
            <w:tcBorders>
              <w:top w:val="nil"/>
              <w:left w:val="nil"/>
              <w:bottom w:val="single" w:sz="4" w:space="0" w:color="auto"/>
              <w:right w:val="single" w:sz="4" w:space="0" w:color="auto"/>
            </w:tcBorders>
            <w:shd w:val="clear" w:color="000000" w:fill="FFFFFF"/>
            <w:noWrap/>
            <w:vAlign w:val="center"/>
            <w:hideMark/>
          </w:tcPr>
          <w:p w14:paraId="61552EF1" w14:textId="77777777" w:rsidR="00374FC5" w:rsidRDefault="00374FC5">
            <w:pPr>
              <w:jc w:val="center"/>
              <w:rPr>
                <w:color w:val="444444"/>
                <w:sz w:val="20"/>
                <w:szCs w:val="20"/>
              </w:rPr>
            </w:pPr>
            <w:r>
              <w:rPr>
                <w:color w:val="444444"/>
                <w:sz w:val="20"/>
                <w:szCs w:val="20"/>
              </w:rPr>
              <w:t>5 309,75</w:t>
            </w:r>
          </w:p>
        </w:tc>
        <w:tc>
          <w:tcPr>
            <w:tcW w:w="851" w:type="pct"/>
            <w:tcBorders>
              <w:top w:val="nil"/>
              <w:left w:val="nil"/>
              <w:bottom w:val="single" w:sz="4" w:space="0" w:color="auto"/>
              <w:right w:val="single" w:sz="4" w:space="0" w:color="auto"/>
            </w:tcBorders>
            <w:shd w:val="clear" w:color="000000" w:fill="FFFFFF"/>
            <w:noWrap/>
            <w:vAlign w:val="center"/>
            <w:hideMark/>
          </w:tcPr>
          <w:p w14:paraId="1BF6C66B" w14:textId="77777777" w:rsidR="00374FC5" w:rsidRDefault="00374FC5">
            <w:pPr>
              <w:jc w:val="center"/>
              <w:rPr>
                <w:color w:val="444444"/>
                <w:sz w:val="20"/>
                <w:szCs w:val="20"/>
              </w:rPr>
            </w:pPr>
            <w:r>
              <w:rPr>
                <w:color w:val="444444"/>
                <w:sz w:val="20"/>
                <w:szCs w:val="20"/>
              </w:rPr>
              <w:t>5 309,75</w:t>
            </w:r>
          </w:p>
        </w:tc>
        <w:tc>
          <w:tcPr>
            <w:tcW w:w="820" w:type="pct"/>
            <w:tcBorders>
              <w:top w:val="nil"/>
              <w:left w:val="nil"/>
              <w:bottom w:val="single" w:sz="4" w:space="0" w:color="auto"/>
              <w:right w:val="single" w:sz="4" w:space="0" w:color="auto"/>
            </w:tcBorders>
            <w:shd w:val="clear" w:color="000000" w:fill="FFFFFF"/>
            <w:noWrap/>
            <w:vAlign w:val="center"/>
            <w:hideMark/>
          </w:tcPr>
          <w:p w14:paraId="6526BBCE" w14:textId="77777777" w:rsidR="00374FC5" w:rsidRDefault="00374FC5">
            <w:pPr>
              <w:jc w:val="center"/>
              <w:rPr>
                <w:color w:val="444444"/>
                <w:sz w:val="20"/>
                <w:szCs w:val="20"/>
              </w:rPr>
            </w:pPr>
            <w:r>
              <w:rPr>
                <w:color w:val="444444"/>
                <w:sz w:val="20"/>
                <w:szCs w:val="20"/>
              </w:rPr>
              <w:t>6 511,85</w:t>
            </w:r>
          </w:p>
        </w:tc>
        <w:tc>
          <w:tcPr>
            <w:tcW w:w="1129" w:type="pct"/>
            <w:tcBorders>
              <w:top w:val="nil"/>
              <w:left w:val="nil"/>
              <w:bottom w:val="single" w:sz="4" w:space="0" w:color="auto"/>
              <w:right w:val="single" w:sz="4" w:space="0" w:color="auto"/>
            </w:tcBorders>
            <w:shd w:val="clear" w:color="000000" w:fill="FFFFFF"/>
            <w:noWrap/>
            <w:vAlign w:val="center"/>
            <w:hideMark/>
          </w:tcPr>
          <w:p w14:paraId="19FFABE0" w14:textId="77777777" w:rsidR="00374FC5" w:rsidRDefault="00374FC5">
            <w:pPr>
              <w:jc w:val="center"/>
              <w:rPr>
                <w:color w:val="444444"/>
                <w:sz w:val="20"/>
                <w:szCs w:val="20"/>
              </w:rPr>
            </w:pPr>
            <w:r>
              <w:rPr>
                <w:color w:val="444444"/>
                <w:sz w:val="20"/>
                <w:szCs w:val="20"/>
              </w:rPr>
              <w:t>8 297,82</w:t>
            </w:r>
          </w:p>
        </w:tc>
      </w:tr>
      <w:tr w:rsidR="00374FC5" w14:paraId="0939E7EE" w14:textId="77777777" w:rsidTr="001E7CDD">
        <w:trPr>
          <w:trHeight w:val="288"/>
        </w:trPr>
        <w:tc>
          <w:tcPr>
            <w:tcW w:w="603" w:type="pct"/>
            <w:tcBorders>
              <w:top w:val="nil"/>
              <w:left w:val="single" w:sz="4" w:space="0" w:color="auto"/>
              <w:bottom w:val="single" w:sz="4" w:space="0" w:color="auto"/>
              <w:right w:val="single" w:sz="4" w:space="0" w:color="auto"/>
            </w:tcBorders>
            <w:shd w:val="clear" w:color="000000" w:fill="FFFFFF"/>
            <w:vAlign w:val="center"/>
            <w:hideMark/>
          </w:tcPr>
          <w:p w14:paraId="18D41696" w14:textId="77C21724" w:rsidR="00374FC5" w:rsidRDefault="00374FC5">
            <w:pPr>
              <w:rPr>
                <w:color w:val="000000"/>
                <w:sz w:val="20"/>
                <w:szCs w:val="20"/>
              </w:rPr>
            </w:pPr>
            <w:r>
              <w:rPr>
                <w:color w:val="000000"/>
                <w:sz w:val="20"/>
                <w:szCs w:val="20"/>
              </w:rPr>
              <w:t>пос. Хасын</w:t>
            </w:r>
          </w:p>
        </w:tc>
        <w:tc>
          <w:tcPr>
            <w:tcW w:w="782" w:type="pct"/>
            <w:tcBorders>
              <w:top w:val="nil"/>
              <w:left w:val="nil"/>
              <w:bottom w:val="single" w:sz="4" w:space="0" w:color="auto"/>
              <w:right w:val="single" w:sz="4" w:space="0" w:color="auto"/>
            </w:tcBorders>
            <w:shd w:val="clear" w:color="000000" w:fill="FFFFFF"/>
            <w:vAlign w:val="center"/>
            <w:hideMark/>
          </w:tcPr>
          <w:p w14:paraId="1B733556" w14:textId="77777777" w:rsidR="00374FC5" w:rsidRDefault="00374FC5">
            <w:pPr>
              <w:jc w:val="center"/>
              <w:rPr>
                <w:color w:val="444444"/>
                <w:sz w:val="20"/>
                <w:szCs w:val="20"/>
              </w:rPr>
            </w:pPr>
            <w:r>
              <w:rPr>
                <w:color w:val="444444"/>
                <w:sz w:val="20"/>
                <w:szCs w:val="20"/>
              </w:rPr>
              <w:t>9 780,12</w:t>
            </w:r>
          </w:p>
        </w:tc>
        <w:tc>
          <w:tcPr>
            <w:tcW w:w="816" w:type="pct"/>
            <w:tcBorders>
              <w:top w:val="nil"/>
              <w:left w:val="nil"/>
              <w:bottom w:val="single" w:sz="4" w:space="0" w:color="auto"/>
              <w:right w:val="single" w:sz="4" w:space="0" w:color="auto"/>
            </w:tcBorders>
            <w:noWrap/>
            <w:vAlign w:val="center"/>
            <w:hideMark/>
          </w:tcPr>
          <w:p w14:paraId="2DD1F61A" w14:textId="77777777" w:rsidR="00374FC5" w:rsidRDefault="00374FC5">
            <w:pPr>
              <w:jc w:val="center"/>
              <w:rPr>
                <w:color w:val="444444"/>
                <w:sz w:val="20"/>
                <w:szCs w:val="20"/>
              </w:rPr>
            </w:pPr>
            <w:r>
              <w:rPr>
                <w:color w:val="444444"/>
                <w:sz w:val="20"/>
                <w:szCs w:val="20"/>
              </w:rPr>
              <w:t>10 073,53</w:t>
            </w:r>
          </w:p>
        </w:tc>
        <w:tc>
          <w:tcPr>
            <w:tcW w:w="851" w:type="pct"/>
            <w:tcBorders>
              <w:top w:val="nil"/>
              <w:left w:val="nil"/>
              <w:bottom w:val="single" w:sz="4" w:space="0" w:color="auto"/>
              <w:right w:val="single" w:sz="4" w:space="0" w:color="auto"/>
            </w:tcBorders>
            <w:noWrap/>
            <w:vAlign w:val="center"/>
            <w:hideMark/>
          </w:tcPr>
          <w:p w14:paraId="6ADB1B12" w14:textId="77777777" w:rsidR="00374FC5" w:rsidRDefault="00374FC5">
            <w:pPr>
              <w:jc w:val="center"/>
              <w:rPr>
                <w:color w:val="444444"/>
                <w:sz w:val="20"/>
                <w:szCs w:val="20"/>
              </w:rPr>
            </w:pPr>
            <w:r>
              <w:rPr>
                <w:color w:val="444444"/>
                <w:sz w:val="20"/>
                <w:szCs w:val="20"/>
              </w:rPr>
              <w:t>10 073,53</w:t>
            </w:r>
          </w:p>
        </w:tc>
        <w:tc>
          <w:tcPr>
            <w:tcW w:w="820" w:type="pct"/>
            <w:tcBorders>
              <w:top w:val="nil"/>
              <w:left w:val="nil"/>
              <w:bottom w:val="single" w:sz="4" w:space="0" w:color="auto"/>
              <w:right w:val="single" w:sz="4" w:space="0" w:color="auto"/>
            </w:tcBorders>
            <w:shd w:val="clear" w:color="000000" w:fill="FFFFFF"/>
            <w:vAlign w:val="center"/>
            <w:hideMark/>
          </w:tcPr>
          <w:p w14:paraId="72AA7F01" w14:textId="77777777" w:rsidR="00374FC5" w:rsidRDefault="00374FC5">
            <w:pPr>
              <w:jc w:val="center"/>
              <w:rPr>
                <w:color w:val="444444"/>
                <w:sz w:val="20"/>
                <w:szCs w:val="20"/>
              </w:rPr>
            </w:pPr>
            <w:r>
              <w:rPr>
                <w:color w:val="444444"/>
                <w:sz w:val="20"/>
                <w:szCs w:val="20"/>
              </w:rPr>
              <w:t>13 540,46</w:t>
            </w:r>
          </w:p>
        </w:tc>
        <w:tc>
          <w:tcPr>
            <w:tcW w:w="1129" w:type="pct"/>
            <w:tcBorders>
              <w:top w:val="nil"/>
              <w:left w:val="nil"/>
              <w:bottom w:val="single" w:sz="4" w:space="0" w:color="auto"/>
              <w:right w:val="single" w:sz="4" w:space="0" w:color="auto"/>
            </w:tcBorders>
            <w:shd w:val="clear" w:color="000000" w:fill="FFFFFF"/>
            <w:noWrap/>
            <w:vAlign w:val="center"/>
            <w:hideMark/>
          </w:tcPr>
          <w:p w14:paraId="11D73C88" w14:textId="77777777" w:rsidR="00374FC5" w:rsidRDefault="00374FC5">
            <w:pPr>
              <w:jc w:val="center"/>
              <w:rPr>
                <w:color w:val="000000"/>
                <w:sz w:val="22"/>
                <w:szCs w:val="22"/>
              </w:rPr>
            </w:pPr>
            <w:r>
              <w:rPr>
                <w:color w:val="000000"/>
                <w:sz w:val="22"/>
                <w:szCs w:val="22"/>
              </w:rPr>
              <w:t>16 645,91</w:t>
            </w:r>
          </w:p>
        </w:tc>
      </w:tr>
      <w:tr w:rsidR="00374FC5" w14:paraId="316F7D20" w14:textId="77777777" w:rsidTr="001E7CDD">
        <w:trPr>
          <w:trHeight w:val="288"/>
        </w:trPr>
        <w:tc>
          <w:tcPr>
            <w:tcW w:w="603" w:type="pct"/>
            <w:tcBorders>
              <w:top w:val="nil"/>
              <w:left w:val="single" w:sz="4" w:space="0" w:color="auto"/>
              <w:bottom w:val="single" w:sz="4" w:space="0" w:color="auto"/>
              <w:right w:val="single" w:sz="4" w:space="0" w:color="auto"/>
            </w:tcBorders>
            <w:shd w:val="clear" w:color="000000" w:fill="FFFFFF"/>
            <w:vAlign w:val="center"/>
            <w:hideMark/>
          </w:tcPr>
          <w:p w14:paraId="0D83439F" w14:textId="25EA0A14" w:rsidR="00374FC5" w:rsidRDefault="00374FC5">
            <w:pPr>
              <w:rPr>
                <w:color w:val="000000"/>
                <w:sz w:val="20"/>
                <w:szCs w:val="20"/>
              </w:rPr>
            </w:pPr>
            <w:r>
              <w:rPr>
                <w:color w:val="000000"/>
                <w:sz w:val="20"/>
                <w:szCs w:val="20"/>
              </w:rPr>
              <w:t>пос. Талая</w:t>
            </w:r>
          </w:p>
        </w:tc>
        <w:tc>
          <w:tcPr>
            <w:tcW w:w="782" w:type="pct"/>
            <w:tcBorders>
              <w:top w:val="nil"/>
              <w:left w:val="nil"/>
              <w:bottom w:val="single" w:sz="4" w:space="0" w:color="auto"/>
              <w:right w:val="single" w:sz="4" w:space="0" w:color="auto"/>
            </w:tcBorders>
            <w:shd w:val="clear" w:color="000000" w:fill="FFFFFF"/>
            <w:vAlign w:val="center"/>
            <w:hideMark/>
          </w:tcPr>
          <w:p w14:paraId="7FC5DA0A" w14:textId="77777777" w:rsidR="00374FC5" w:rsidRDefault="00374FC5">
            <w:pPr>
              <w:jc w:val="center"/>
              <w:rPr>
                <w:color w:val="000000"/>
                <w:sz w:val="20"/>
                <w:szCs w:val="20"/>
              </w:rPr>
            </w:pPr>
            <w:r>
              <w:rPr>
                <w:color w:val="000000"/>
                <w:sz w:val="20"/>
                <w:szCs w:val="20"/>
              </w:rPr>
              <w:t>10376,11</w:t>
            </w:r>
          </w:p>
        </w:tc>
        <w:tc>
          <w:tcPr>
            <w:tcW w:w="816" w:type="pct"/>
            <w:tcBorders>
              <w:top w:val="nil"/>
              <w:left w:val="nil"/>
              <w:bottom w:val="single" w:sz="4" w:space="0" w:color="auto"/>
              <w:right w:val="single" w:sz="4" w:space="0" w:color="auto"/>
            </w:tcBorders>
            <w:shd w:val="clear" w:color="000000" w:fill="FFFFFF"/>
            <w:vAlign w:val="center"/>
            <w:hideMark/>
          </w:tcPr>
          <w:p w14:paraId="644AA313" w14:textId="77777777" w:rsidR="00374FC5" w:rsidRDefault="00374FC5">
            <w:pPr>
              <w:jc w:val="center"/>
              <w:rPr>
                <w:color w:val="000000"/>
                <w:sz w:val="20"/>
                <w:szCs w:val="20"/>
              </w:rPr>
            </w:pPr>
            <w:r>
              <w:rPr>
                <w:color w:val="000000"/>
                <w:sz w:val="20"/>
                <w:szCs w:val="20"/>
              </w:rPr>
              <w:t>10687,39</w:t>
            </w:r>
          </w:p>
        </w:tc>
        <w:tc>
          <w:tcPr>
            <w:tcW w:w="851" w:type="pct"/>
            <w:tcBorders>
              <w:top w:val="nil"/>
              <w:left w:val="nil"/>
              <w:bottom w:val="single" w:sz="4" w:space="0" w:color="auto"/>
              <w:right w:val="single" w:sz="4" w:space="0" w:color="auto"/>
            </w:tcBorders>
            <w:shd w:val="clear" w:color="000000" w:fill="FFFFFF"/>
            <w:noWrap/>
            <w:vAlign w:val="center"/>
            <w:hideMark/>
          </w:tcPr>
          <w:p w14:paraId="1E5EEA0B" w14:textId="77777777" w:rsidR="00374FC5" w:rsidRDefault="00374FC5">
            <w:pPr>
              <w:jc w:val="center"/>
              <w:rPr>
                <w:color w:val="444444"/>
                <w:sz w:val="20"/>
                <w:szCs w:val="20"/>
              </w:rPr>
            </w:pPr>
            <w:r>
              <w:rPr>
                <w:color w:val="444444"/>
                <w:sz w:val="20"/>
                <w:szCs w:val="20"/>
              </w:rPr>
              <w:t>10 687,39</w:t>
            </w:r>
          </w:p>
        </w:tc>
        <w:tc>
          <w:tcPr>
            <w:tcW w:w="820" w:type="pct"/>
            <w:tcBorders>
              <w:top w:val="nil"/>
              <w:left w:val="nil"/>
              <w:bottom w:val="single" w:sz="4" w:space="0" w:color="auto"/>
              <w:right w:val="single" w:sz="4" w:space="0" w:color="auto"/>
            </w:tcBorders>
            <w:shd w:val="clear" w:color="000000" w:fill="FFFFFF"/>
            <w:vAlign w:val="center"/>
            <w:hideMark/>
          </w:tcPr>
          <w:p w14:paraId="3A456F2E" w14:textId="77777777" w:rsidR="00374FC5" w:rsidRDefault="00374FC5">
            <w:pPr>
              <w:jc w:val="center"/>
              <w:rPr>
                <w:color w:val="000000"/>
                <w:sz w:val="20"/>
                <w:szCs w:val="20"/>
              </w:rPr>
            </w:pPr>
            <w:r>
              <w:rPr>
                <w:color w:val="000000"/>
                <w:sz w:val="20"/>
                <w:szCs w:val="20"/>
              </w:rPr>
              <w:t>13 553,10</w:t>
            </w:r>
          </w:p>
        </w:tc>
        <w:tc>
          <w:tcPr>
            <w:tcW w:w="1129" w:type="pct"/>
            <w:tcBorders>
              <w:top w:val="nil"/>
              <w:left w:val="nil"/>
              <w:bottom w:val="single" w:sz="4" w:space="0" w:color="auto"/>
              <w:right w:val="single" w:sz="4" w:space="0" w:color="auto"/>
            </w:tcBorders>
            <w:shd w:val="clear" w:color="000000" w:fill="FFFFFF"/>
            <w:noWrap/>
            <w:vAlign w:val="center"/>
            <w:hideMark/>
          </w:tcPr>
          <w:p w14:paraId="14C7009E" w14:textId="77777777" w:rsidR="00374FC5" w:rsidRDefault="00374FC5">
            <w:pPr>
              <w:jc w:val="center"/>
              <w:rPr>
                <w:color w:val="444444"/>
                <w:sz w:val="20"/>
                <w:szCs w:val="20"/>
              </w:rPr>
            </w:pPr>
            <w:r>
              <w:rPr>
                <w:color w:val="444444"/>
                <w:sz w:val="20"/>
                <w:szCs w:val="20"/>
              </w:rPr>
              <w:t>17 397,13</w:t>
            </w:r>
          </w:p>
        </w:tc>
      </w:tr>
      <w:tr w:rsidR="00374FC5" w14:paraId="43788BFB" w14:textId="77777777" w:rsidTr="00374FC5">
        <w:trPr>
          <w:trHeight w:val="288"/>
        </w:trPr>
        <w:tc>
          <w:tcPr>
            <w:tcW w:w="603" w:type="pct"/>
            <w:vMerge w:val="restart"/>
            <w:tcBorders>
              <w:top w:val="nil"/>
              <w:left w:val="single" w:sz="4" w:space="0" w:color="auto"/>
              <w:bottom w:val="single" w:sz="4" w:space="0" w:color="auto"/>
              <w:right w:val="single" w:sz="4" w:space="0" w:color="auto"/>
            </w:tcBorders>
            <w:shd w:val="clear" w:color="000000" w:fill="FFFFFF"/>
            <w:vAlign w:val="center"/>
            <w:hideMark/>
          </w:tcPr>
          <w:p w14:paraId="1D1FF24B" w14:textId="77777777" w:rsidR="00374FC5" w:rsidRDefault="00374FC5">
            <w:pPr>
              <w:rPr>
                <w:color w:val="000000"/>
                <w:sz w:val="20"/>
                <w:szCs w:val="20"/>
              </w:rPr>
            </w:pPr>
            <w:r>
              <w:rPr>
                <w:color w:val="000000"/>
                <w:sz w:val="20"/>
                <w:szCs w:val="20"/>
              </w:rPr>
              <w:t>Населенный пункт</w:t>
            </w:r>
          </w:p>
        </w:tc>
        <w:tc>
          <w:tcPr>
            <w:tcW w:w="1597" w:type="pct"/>
            <w:gridSpan w:val="2"/>
            <w:tcBorders>
              <w:top w:val="single" w:sz="4" w:space="0" w:color="auto"/>
              <w:left w:val="nil"/>
              <w:bottom w:val="single" w:sz="4" w:space="0" w:color="auto"/>
              <w:right w:val="single" w:sz="4" w:space="0" w:color="auto"/>
            </w:tcBorders>
            <w:shd w:val="clear" w:color="000000" w:fill="FFFFFF"/>
            <w:vAlign w:val="center"/>
            <w:hideMark/>
          </w:tcPr>
          <w:p w14:paraId="6D9EED87" w14:textId="77777777" w:rsidR="00374FC5" w:rsidRDefault="00374FC5">
            <w:pPr>
              <w:jc w:val="center"/>
              <w:rPr>
                <w:color w:val="000000"/>
                <w:sz w:val="20"/>
                <w:szCs w:val="20"/>
              </w:rPr>
            </w:pPr>
            <w:r>
              <w:rPr>
                <w:color w:val="000000"/>
                <w:sz w:val="20"/>
                <w:szCs w:val="20"/>
              </w:rPr>
              <w:t>срок действия установленного тарифа</w:t>
            </w:r>
          </w:p>
        </w:tc>
        <w:tc>
          <w:tcPr>
            <w:tcW w:w="1671" w:type="pct"/>
            <w:gridSpan w:val="2"/>
            <w:tcBorders>
              <w:top w:val="single" w:sz="4" w:space="0" w:color="auto"/>
              <w:left w:val="nil"/>
              <w:bottom w:val="single" w:sz="4" w:space="0" w:color="auto"/>
              <w:right w:val="single" w:sz="4" w:space="0" w:color="auto"/>
            </w:tcBorders>
            <w:shd w:val="clear" w:color="000000" w:fill="FFFFFF"/>
            <w:vAlign w:val="center"/>
            <w:hideMark/>
          </w:tcPr>
          <w:p w14:paraId="050B3C6C" w14:textId="77777777" w:rsidR="00374FC5" w:rsidRDefault="00374FC5">
            <w:pPr>
              <w:jc w:val="center"/>
              <w:rPr>
                <w:color w:val="000000"/>
                <w:sz w:val="20"/>
                <w:szCs w:val="20"/>
              </w:rPr>
            </w:pPr>
            <w:r>
              <w:rPr>
                <w:color w:val="000000"/>
                <w:sz w:val="20"/>
                <w:szCs w:val="20"/>
              </w:rPr>
              <w:t>срок действия установленного тарифа</w:t>
            </w:r>
          </w:p>
        </w:tc>
        <w:tc>
          <w:tcPr>
            <w:tcW w:w="1129" w:type="pct"/>
            <w:tcBorders>
              <w:top w:val="nil"/>
              <w:left w:val="nil"/>
              <w:bottom w:val="single" w:sz="4" w:space="0" w:color="auto"/>
              <w:right w:val="single" w:sz="4" w:space="0" w:color="auto"/>
            </w:tcBorders>
            <w:shd w:val="clear" w:color="000000" w:fill="FFFFFF"/>
            <w:vAlign w:val="center"/>
            <w:hideMark/>
          </w:tcPr>
          <w:p w14:paraId="1B19AFC3" w14:textId="77777777" w:rsidR="00374FC5" w:rsidRDefault="00374FC5">
            <w:pPr>
              <w:jc w:val="center"/>
              <w:rPr>
                <w:color w:val="000000"/>
                <w:sz w:val="20"/>
                <w:szCs w:val="20"/>
              </w:rPr>
            </w:pPr>
            <w:r>
              <w:rPr>
                <w:color w:val="000000"/>
                <w:sz w:val="20"/>
                <w:szCs w:val="20"/>
              </w:rPr>
              <w:t>срок действия установленного тарифа</w:t>
            </w:r>
          </w:p>
        </w:tc>
      </w:tr>
      <w:tr w:rsidR="00374FC5" w14:paraId="3579F44E" w14:textId="77777777" w:rsidTr="00374FC5">
        <w:trPr>
          <w:trHeight w:val="288"/>
        </w:trPr>
        <w:tc>
          <w:tcPr>
            <w:tcW w:w="603" w:type="pct"/>
            <w:vMerge/>
            <w:tcBorders>
              <w:top w:val="nil"/>
              <w:left w:val="single" w:sz="4" w:space="0" w:color="auto"/>
              <w:bottom w:val="single" w:sz="4" w:space="0" w:color="auto"/>
              <w:right w:val="single" w:sz="4" w:space="0" w:color="auto"/>
            </w:tcBorders>
            <w:vAlign w:val="center"/>
            <w:hideMark/>
          </w:tcPr>
          <w:p w14:paraId="029EE23F" w14:textId="77777777" w:rsidR="00374FC5" w:rsidRDefault="00374FC5">
            <w:pPr>
              <w:rPr>
                <w:color w:val="000000"/>
                <w:sz w:val="20"/>
                <w:szCs w:val="20"/>
              </w:rPr>
            </w:pPr>
          </w:p>
        </w:tc>
        <w:tc>
          <w:tcPr>
            <w:tcW w:w="782" w:type="pct"/>
            <w:tcBorders>
              <w:top w:val="nil"/>
              <w:left w:val="nil"/>
              <w:bottom w:val="single" w:sz="4" w:space="0" w:color="auto"/>
              <w:right w:val="single" w:sz="4" w:space="0" w:color="auto"/>
            </w:tcBorders>
            <w:shd w:val="clear" w:color="000000" w:fill="FFFFFF"/>
            <w:vAlign w:val="center"/>
            <w:hideMark/>
          </w:tcPr>
          <w:p w14:paraId="245A37FF" w14:textId="77777777" w:rsidR="00374FC5" w:rsidRDefault="00374FC5">
            <w:pPr>
              <w:jc w:val="center"/>
              <w:rPr>
                <w:color w:val="000000"/>
                <w:sz w:val="20"/>
                <w:szCs w:val="20"/>
              </w:rPr>
            </w:pPr>
            <w:r>
              <w:rPr>
                <w:color w:val="000000"/>
                <w:sz w:val="20"/>
                <w:szCs w:val="20"/>
              </w:rPr>
              <w:t>01.01.2021 - 30.06.2021</w:t>
            </w:r>
          </w:p>
        </w:tc>
        <w:tc>
          <w:tcPr>
            <w:tcW w:w="816" w:type="pct"/>
            <w:tcBorders>
              <w:top w:val="nil"/>
              <w:left w:val="nil"/>
              <w:bottom w:val="single" w:sz="4" w:space="0" w:color="auto"/>
              <w:right w:val="single" w:sz="4" w:space="0" w:color="auto"/>
            </w:tcBorders>
            <w:shd w:val="clear" w:color="000000" w:fill="FFFFFF"/>
            <w:vAlign w:val="center"/>
            <w:hideMark/>
          </w:tcPr>
          <w:p w14:paraId="3422F274" w14:textId="77777777" w:rsidR="00374FC5" w:rsidRDefault="00374FC5">
            <w:pPr>
              <w:jc w:val="center"/>
              <w:rPr>
                <w:color w:val="000000"/>
                <w:sz w:val="20"/>
                <w:szCs w:val="20"/>
              </w:rPr>
            </w:pPr>
            <w:r>
              <w:rPr>
                <w:color w:val="000000"/>
                <w:sz w:val="20"/>
                <w:szCs w:val="20"/>
              </w:rPr>
              <w:t>01.07.2021 - 31.12.2021</w:t>
            </w:r>
          </w:p>
        </w:tc>
        <w:tc>
          <w:tcPr>
            <w:tcW w:w="851" w:type="pct"/>
            <w:tcBorders>
              <w:top w:val="nil"/>
              <w:left w:val="nil"/>
              <w:bottom w:val="single" w:sz="4" w:space="0" w:color="auto"/>
              <w:right w:val="single" w:sz="4" w:space="0" w:color="auto"/>
            </w:tcBorders>
            <w:shd w:val="clear" w:color="000000" w:fill="FFFFFF"/>
            <w:vAlign w:val="center"/>
            <w:hideMark/>
          </w:tcPr>
          <w:p w14:paraId="3BBC1B31" w14:textId="77777777" w:rsidR="00374FC5" w:rsidRDefault="00374FC5">
            <w:pPr>
              <w:jc w:val="center"/>
              <w:rPr>
                <w:color w:val="000000"/>
                <w:sz w:val="20"/>
                <w:szCs w:val="20"/>
              </w:rPr>
            </w:pPr>
            <w:r>
              <w:rPr>
                <w:color w:val="000000"/>
                <w:sz w:val="20"/>
                <w:szCs w:val="20"/>
              </w:rPr>
              <w:t>01.01.2022- 30.06.2022</w:t>
            </w:r>
          </w:p>
        </w:tc>
        <w:tc>
          <w:tcPr>
            <w:tcW w:w="820" w:type="pct"/>
            <w:tcBorders>
              <w:top w:val="nil"/>
              <w:left w:val="nil"/>
              <w:bottom w:val="single" w:sz="4" w:space="0" w:color="auto"/>
              <w:right w:val="single" w:sz="4" w:space="0" w:color="auto"/>
            </w:tcBorders>
            <w:shd w:val="clear" w:color="000000" w:fill="FFFFFF"/>
            <w:vAlign w:val="center"/>
            <w:hideMark/>
          </w:tcPr>
          <w:p w14:paraId="3A6BF27B" w14:textId="77777777" w:rsidR="00374FC5" w:rsidRDefault="00374FC5">
            <w:pPr>
              <w:jc w:val="center"/>
              <w:rPr>
                <w:color w:val="000000"/>
                <w:sz w:val="20"/>
                <w:szCs w:val="20"/>
              </w:rPr>
            </w:pPr>
            <w:r>
              <w:rPr>
                <w:color w:val="000000"/>
                <w:sz w:val="20"/>
                <w:szCs w:val="20"/>
              </w:rPr>
              <w:t>01.07.2022- 31.12.2022</w:t>
            </w:r>
          </w:p>
        </w:tc>
        <w:tc>
          <w:tcPr>
            <w:tcW w:w="1129" w:type="pct"/>
            <w:tcBorders>
              <w:top w:val="nil"/>
              <w:left w:val="nil"/>
              <w:bottom w:val="single" w:sz="4" w:space="0" w:color="auto"/>
              <w:right w:val="single" w:sz="4" w:space="0" w:color="auto"/>
            </w:tcBorders>
            <w:shd w:val="clear" w:color="000000" w:fill="FFFFFF"/>
            <w:noWrap/>
            <w:vAlign w:val="center"/>
            <w:hideMark/>
          </w:tcPr>
          <w:p w14:paraId="5A421DB1" w14:textId="77777777" w:rsidR="00374FC5" w:rsidRDefault="00374FC5">
            <w:pPr>
              <w:rPr>
                <w:color w:val="000000"/>
                <w:sz w:val="22"/>
                <w:szCs w:val="22"/>
              </w:rPr>
            </w:pPr>
            <w:r>
              <w:rPr>
                <w:color w:val="000000"/>
                <w:sz w:val="22"/>
                <w:szCs w:val="22"/>
              </w:rPr>
              <w:t>с 1 декабря 2022 г. по 31 декабря 2023 г.</w:t>
            </w:r>
          </w:p>
        </w:tc>
      </w:tr>
      <w:tr w:rsidR="00374FC5" w14:paraId="246C2C65" w14:textId="77777777" w:rsidTr="00374FC5">
        <w:trPr>
          <w:trHeight w:val="288"/>
        </w:trPr>
        <w:tc>
          <w:tcPr>
            <w:tcW w:w="603" w:type="pct"/>
            <w:vMerge/>
            <w:tcBorders>
              <w:top w:val="nil"/>
              <w:left w:val="single" w:sz="4" w:space="0" w:color="auto"/>
              <w:bottom w:val="single" w:sz="4" w:space="0" w:color="auto"/>
              <w:right w:val="single" w:sz="4" w:space="0" w:color="auto"/>
            </w:tcBorders>
            <w:vAlign w:val="center"/>
            <w:hideMark/>
          </w:tcPr>
          <w:p w14:paraId="229E287C" w14:textId="77777777" w:rsidR="00374FC5" w:rsidRDefault="00374FC5">
            <w:pPr>
              <w:rPr>
                <w:color w:val="000000"/>
                <w:sz w:val="20"/>
                <w:szCs w:val="20"/>
              </w:rPr>
            </w:pPr>
          </w:p>
        </w:tc>
        <w:tc>
          <w:tcPr>
            <w:tcW w:w="1597" w:type="pct"/>
            <w:gridSpan w:val="2"/>
            <w:tcBorders>
              <w:top w:val="single" w:sz="4" w:space="0" w:color="auto"/>
              <w:left w:val="nil"/>
              <w:bottom w:val="single" w:sz="4" w:space="0" w:color="auto"/>
              <w:right w:val="single" w:sz="4" w:space="0" w:color="auto"/>
            </w:tcBorders>
            <w:shd w:val="clear" w:color="000000" w:fill="FFFFFF"/>
            <w:vAlign w:val="center"/>
            <w:hideMark/>
          </w:tcPr>
          <w:p w14:paraId="2883CFDA" w14:textId="77777777" w:rsidR="00374FC5" w:rsidRDefault="00374FC5">
            <w:pPr>
              <w:jc w:val="center"/>
              <w:rPr>
                <w:color w:val="000000"/>
                <w:sz w:val="20"/>
                <w:szCs w:val="20"/>
              </w:rPr>
            </w:pPr>
            <w:r>
              <w:rPr>
                <w:color w:val="000000"/>
                <w:sz w:val="20"/>
                <w:szCs w:val="20"/>
              </w:rPr>
              <w:t>компонент на тепловую энергию, руб./Гкал</w:t>
            </w:r>
          </w:p>
        </w:tc>
        <w:tc>
          <w:tcPr>
            <w:tcW w:w="1671" w:type="pct"/>
            <w:gridSpan w:val="2"/>
            <w:tcBorders>
              <w:top w:val="single" w:sz="4" w:space="0" w:color="auto"/>
              <w:left w:val="nil"/>
              <w:bottom w:val="single" w:sz="4" w:space="0" w:color="auto"/>
              <w:right w:val="single" w:sz="4" w:space="0" w:color="auto"/>
            </w:tcBorders>
            <w:shd w:val="clear" w:color="000000" w:fill="FFFFFF"/>
            <w:vAlign w:val="center"/>
            <w:hideMark/>
          </w:tcPr>
          <w:p w14:paraId="63C99783" w14:textId="77777777" w:rsidR="00374FC5" w:rsidRDefault="00374FC5">
            <w:pPr>
              <w:jc w:val="center"/>
              <w:rPr>
                <w:color w:val="000000"/>
                <w:sz w:val="20"/>
                <w:szCs w:val="20"/>
              </w:rPr>
            </w:pPr>
            <w:r>
              <w:rPr>
                <w:color w:val="000000"/>
                <w:sz w:val="20"/>
                <w:szCs w:val="20"/>
              </w:rPr>
              <w:t>компонент на тепловую энергию, руб./Гкал</w:t>
            </w:r>
          </w:p>
        </w:tc>
        <w:tc>
          <w:tcPr>
            <w:tcW w:w="1129" w:type="pct"/>
            <w:tcBorders>
              <w:top w:val="nil"/>
              <w:left w:val="nil"/>
              <w:bottom w:val="single" w:sz="4" w:space="0" w:color="auto"/>
              <w:right w:val="single" w:sz="4" w:space="0" w:color="auto"/>
            </w:tcBorders>
            <w:shd w:val="clear" w:color="000000" w:fill="FFFFFF"/>
            <w:vAlign w:val="center"/>
            <w:hideMark/>
          </w:tcPr>
          <w:p w14:paraId="47C67B12" w14:textId="77777777" w:rsidR="00374FC5" w:rsidRDefault="00374FC5">
            <w:pPr>
              <w:jc w:val="center"/>
              <w:rPr>
                <w:color w:val="000000"/>
                <w:sz w:val="20"/>
                <w:szCs w:val="20"/>
              </w:rPr>
            </w:pPr>
            <w:r>
              <w:rPr>
                <w:color w:val="000000"/>
                <w:sz w:val="20"/>
                <w:szCs w:val="20"/>
              </w:rPr>
              <w:t>компонент на тепловую энергию, руб./Гкал</w:t>
            </w:r>
          </w:p>
        </w:tc>
      </w:tr>
      <w:tr w:rsidR="00374FC5" w14:paraId="526AA28F" w14:textId="77777777" w:rsidTr="001E7CDD">
        <w:trPr>
          <w:trHeight w:val="288"/>
        </w:trPr>
        <w:tc>
          <w:tcPr>
            <w:tcW w:w="603" w:type="pct"/>
            <w:tcBorders>
              <w:top w:val="nil"/>
              <w:left w:val="single" w:sz="4" w:space="0" w:color="auto"/>
              <w:bottom w:val="single" w:sz="4" w:space="0" w:color="auto"/>
              <w:right w:val="single" w:sz="4" w:space="0" w:color="auto"/>
            </w:tcBorders>
            <w:shd w:val="clear" w:color="000000" w:fill="FFFFFF"/>
            <w:vAlign w:val="center"/>
            <w:hideMark/>
          </w:tcPr>
          <w:p w14:paraId="64EFE3C6" w14:textId="48C8CA8E" w:rsidR="00374FC5" w:rsidRDefault="00374FC5">
            <w:pPr>
              <w:rPr>
                <w:color w:val="000000"/>
                <w:sz w:val="20"/>
                <w:szCs w:val="20"/>
              </w:rPr>
            </w:pPr>
            <w:r>
              <w:rPr>
                <w:color w:val="000000"/>
                <w:sz w:val="20"/>
                <w:szCs w:val="20"/>
              </w:rPr>
              <w:t>пос. Палатка</w:t>
            </w:r>
          </w:p>
        </w:tc>
        <w:tc>
          <w:tcPr>
            <w:tcW w:w="782" w:type="pct"/>
            <w:tcBorders>
              <w:top w:val="nil"/>
              <w:left w:val="nil"/>
              <w:bottom w:val="single" w:sz="4" w:space="0" w:color="auto"/>
              <w:right w:val="single" w:sz="4" w:space="0" w:color="auto"/>
            </w:tcBorders>
            <w:shd w:val="clear" w:color="000000" w:fill="FFFFFF"/>
            <w:vAlign w:val="center"/>
            <w:hideMark/>
          </w:tcPr>
          <w:p w14:paraId="62020EE6" w14:textId="77777777" w:rsidR="00374FC5" w:rsidRDefault="00374FC5">
            <w:pPr>
              <w:jc w:val="center"/>
              <w:rPr>
                <w:color w:val="444444"/>
                <w:sz w:val="20"/>
                <w:szCs w:val="20"/>
              </w:rPr>
            </w:pPr>
            <w:r>
              <w:rPr>
                <w:color w:val="444444"/>
                <w:sz w:val="20"/>
                <w:szCs w:val="20"/>
              </w:rPr>
              <w:t>6186,12</w:t>
            </w:r>
          </w:p>
        </w:tc>
        <w:tc>
          <w:tcPr>
            <w:tcW w:w="816" w:type="pct"/>
            <w:tcBorders>
              <w:top w:val="nil"/>
              <w:left w:val="nil"/>
              <w:bottom w:val="single" w:sz="4" w:space="0" w:color="auto"/>
              <w:right w:val="single" w:sz="4" w:space="0" w:color="auto"/>
            </w:tcBorders>
            <w:shd w:val="clear" w:color="000000" w:fill="FFFFFF"/>
            <w:noWrap/>
            <w:vAlign w:val="center"/>
            <w:hideMark/>
          </w:tcPr>
          <w:p w14:paraId="040283F2" w14:textId="77777777" w:rsidR="00374FC5" w:rsidRDefault="00374FC5">
            <w:pPr>
              <w:jc w:val="center"/>
              <w:rPr>
                <w:color w:val="444444"/>
                <w:sz w:val="20"/>
                <w:szCs w:val="20"/>
              </w:rPr>
            </w:pPr>
            <w:r>
              <w:rPr>
                <w:color w:val="444444"/>
                <w:sz w:val="20"/>
                <w:szCs w:val="20"/>
              </w:rPr>
              <w:t>6371,7</w:t>
            </w:r>
          </w:p>
        </w:tc>
        <w:tc>
          <w:tcPr>
            <w:tcW w:w="851" w:type="pct"/>
            <w:tcBorders>
              <w:top w:val="nil"/>
              <w:left w:val="nil"/>
              <w:bottom w:val="single" w:sz="4" w:space="0" w:color="auto"/>
              <w:right w:val="single" w:sz="4" w:space="0" w:color="auto"/>
            </w:tcBorders>
            <w:shd w:val="clear" w:color="000000" w:fill="FFFFFF"/>
            <w:noWrap/>
            <w:vAlign w:val="center"/>
            <w:hideMark/>
          </w:tcPr>
          <w:p w14:paraId="6F8C8E16" w14:textId="77777777" w:rsidR="00374FC5" w:rsidRDefault="00374FC5">
            <w:pPr>
              <w:jc w:val="center"/>
              <w:rPr>
                <w:color w:val="444444"/>
                <w:sz w:val="20"/>
                <w:szCs w:val="20"/>
              </w:rPr>
            </w:pPr>
            <w:r>
              <w:rPr>
                <w:color w:val="444444"/>
                <w:sz w:val="20"/>
                <w:szCs w:val="20"/>
              </w:rPr>
              <w:t>6371,7</w:t>
            </w:r>
          </w:p>
        </w:tc>
        <w:tc>
          <w:tcPr>
            <w:tcW w:w="820" w:type="pct"/>
            <w:tcBorders>
              <w:top w:val="nil"/>
              <w:left w:val="nil"/>
              <w:bottom w:val="single" w:sz="4" w:space="0" w:color="auto"/>
              <w:right w:val="single" w:sz="4" w:space="0" w:color="auto"/>
            </w:tcBorders>
            <w:shd w:val="clear" w:color="000000" w:fill="FFFFFF"/>
            <w:noWrap/>
            <w:vAlign w:val="center"/>
            <w:hideMark/>
          </w:tcPr>
          <w:p w14:paraId="7E33E484" w14:textId="77777777" w:rsidR="00374FC5" w:rsidRDefault="00374FC5">
            <w:pPr>
              <w:jc w:val="center"/>
              <w:rPr>
                <w:color w:val="444444"/>
                <w:sz w:val="20"/>
                <w:szCs w:val="20"/>
              </w:rPr>
            </w:pPr>
            <w:r>
              <w:rPr>
                <w:color w:val="444444"/>
                <w:sz w:val="20"/>
                <w:szCs w:val="20"/>
              </w:rPr>
              <w:t>7814,22</w:t>
            </w:r>
          </w:p>
        </w:tc>
        <w:tc>
          <w:tcPr>
            <w:tcW w:w="1129" w:type="pct"/>
            <w:tcBorders>
              <w:top w:val="nil"/>
              <w:left w:val="nil"/>
              <w:bottom w:val="single" w:sz="4" w:space="0" w:color="auto"/>
              <w:right w:val="single" w:sz="4" w:space="0" w:color="auto"/>
            </w:tcBorders>
            <w:shd w:val="clear" w:color="000000" w:fill="FFFFFF"/>
            <w:vAlign w:val="center"/>
            <w:hideMark/>
          </w:tcPr>
          <w:p w14:paraId="27D285FA" w14:textId="77777777" w:rsidR="00374FC5" w:rsidRDefault="00374FC5">
            <w:pPr>
              <w:jc w:val="center"/>
              <w:rPr>
                <w:color w:val="000000"/>
                <w:sz w:val="20"/>
                <w:szCs w:val="20"/>
              </w:rPr>
            </w:pPr>
            <w:r>
              <w:rPr>
                <w:color w:val="000000"/>
                <w:sz w:val="20"/>
                <w:szCs w:val="20"/>
              </w:rPr>
              <w:t>9957,38</w:t>
            </w:r>
          </w:p>
        </w:tc>
      </w:tr>
      <w:tr w:rsidR="00374FC5" w14:paraId="6ECEBDD8" w14:textId="77777777" w:rsidTr="001E7CDD">
        <w:trPr>
          <w:trHeight w:val="288"/>
        </w:trPr>
        <w:tc>
          <w:tcPr>
            <w:tcW w:w="603" w:type="pct"/>
            <w:tcBorders>
              <w:top w:val="nil"/>
              <w:left w:val="single" w:sz="4" w:space="0" w:color="auto"/>
              <w:bottom w:val="single" w:sz="4" w:space="0" w:color="auto"/>
              <w:right w:val="single" w:sz="4" w:space="0" w:color="auto"/>
            </w:tcBorders>
            <w:shd w:val="clear" w:color="000000" w:fill="FFFFFF"/>
            <w:vAlign w:val="center"/>
            <w:hideMark/>
          </w:tcPr>
          <w:p w14:paraId="5FEB2083" w14:textId="235C59CD" w:rsidR="00374FC5" w:rsidRDefault="00374FC5">
            <w:pPr>
              <w:rPr>
                <w:color w:val="000000"/>
                <w:sz w:val="20"/>
                <w:szCs w:val="20"/>
              </w:rPr>
            </w:pPr>
            <w:r>
              <w:rPr>
                <w:color w:val="000000"/>
                <w:sz w:val="20"/>
                <w:szCs w:val="20"/>
              </w:rPr>
              <w:t>пос. Хасын</w:t>
            </w:r>
          </w:p>
        </w:tc>
        <w:tc>
          <w:tcPr>
            <w:tcW w:w="782" w:type="pct"/>
            <w:tcBorders>
              <w:top w:val="nil"/>
              <w:left w:val="nil"/>
              <w:bottom w:val="single" w:sz="4" w:space="0" w:color="auto"/>
              <w:right w:val="single" w:sz="4" w:space="0" w:color="auto"/>
            </w:tcBorders>
            <w:shd w:val="clear" w:color="000000" w:fill="FFFFFF"/>
            <w:vAlign w:val="center"/>
            <w:hideMark/>
          </w:tcPr>
          <w:p w14:paraId="5A4B3640" w14:textId="77777777" w:rsidR="00374FC5" w:rsidRDefault="00374FC5">
            <w:pPr>
              <w:jc w:val="center"/>
              <w:rPr>
                <w:color w:val="000000"/>
                <w:sz w:val="22"/>
                <w:szCs w:val="22"/>
              </w:rPr>
            </w:pPr>
            <w:r>
              <w:rPr>
                <w:color w:val="000000"/>
                <w:sz w:val="22"/>
                <w:szCs w:val="22"/>
              </w:rPr>
              <w:t>11 736,14</w:t>
            </w:r>
          </w:p>
        </w:tc>
        <w:tc>
          <w:tcPr>
            <w:tcW w:w="816" w:type="pct"/>
            <w:tcBorders>
              <w:top w:val="nil"/>
              <w:left w:val="nil"/>
              <w:bottom w:val="single" w:sz="4" w:space="0" w:color="auto"/>
              <w:right w:val="single" w:sz="4" w:space="0" w:color="auto"/>
            </w:tcBorders>
            <w:shd w:val="clear" w:color="000000" w:fill="FFFFFF"/>
            <w:noWrap/>
            <w:vAlign w:val="center"/>
            <w:hideMark/>
          </w:tcPr>
          <w:p w14:paraId="126D2E56" w14:textId="77777777" w:rsidR="00374FC5" w:rsidRDefault="00374FC5">
            <w:pPr>
              <w:jc w:val="center"/>
              <w:rPr>
                <w:color w:val="000000"/>
                <w:sz w:val="22"/>
                <w:szCs w:val="22"/>
              </w:rPr>
            </w:pPr>
            <w:r>
              <w:rPr>
                <w:color w:val="000000"/>
                <w:sz w:val="22"/>
                <w:szCs w:val="22"/>
              </w:rPr>
              <w:t>12 088,24</w:t>
            </w:r>
          </w:p>
        </w:tc>
        <w:tc>
          <w:tcPr>
            <w:tcW w:w="851" w:type="pct"/>
            <w:tcBorders>
              <w:top w:val="nil"/>
              <w:left w:val="nil"/>
              <w:bottom w:val="single" w:sz="4" w:space="0" w:color="auto"/>
              <w:right w:val="single" w:sz="4" w:space="0" w:color="auto"/>
            </w:tcBorders>
            <w:shd w:val="clear" w:color="000000" w:fill="FFFFFF"/>
            <w:noWrap/>
            <w:vAlign w:val="center"/>
            <w:hideMark/>
          </w:tcPr>
          <w:p w14:paraId="0197611A" w14:textId="77777777" w:rsidR="00374FC5" w:rsidRDefault="00374FC5">
            <w:pPr>
              <w:jc w:val="center"/>
              <w:rPr>
                <w:color w:val="000000"/>
                <w:sz w:val="22"/>
                <w:szCs w:val="22"/>
              </w:rPr>
            </w:pPr>
            <w:r>
              <w:rPr>
                <w:color w:val="000000"/>
                <w:sz w:val="22"/>
                <w:szCs w:val="22"/>
              </w:rPr>
              <w:t>12 088,24</w:t>
            </w:r>
          </w:p>
        </w:tc>
        <w:tc>
          <w:tcPr>
            <w:tcW w:w="820" w:type="pct"/>
            <w:tcBorders>
              <w:top w:val="nil"/>
              <w:left w:val="nil"/>
              <w:bottom w:val="single" w:sz="4" w:space="0" w:color="auto"/>
              <w:right w:val="single" w:sz="4" w:space="0" w:color="auto"/>
            </w:tcBorders>
            <w:shd w:val="clear" w:color="000000" w:fill="FFFFFF"/>
            <w:vAlign w:val="center"/>
            <w:hideMark/>
          </w:tcPr>
          <w:p w14:paraId="2774DD57" w14:textId="77777777" w:rsidR="00374FC5" w:rsidRDefault="00374FC5">
            <w:pPr>
              <w:jc w:val="center"/>
              <w:rPr>
                <w:color w:val="000000"/>
                <w:sz w:val="22"/>
                <w:szCs w:val="22"/>
              </w:rPr>
            </w:pPr>
            <w:r>
              <w:rPr>
                <w:color w:val="000000"/>
                <w:sz w:val="22"/>
                <w:szCs w:val="22"/>
              </w:rPr>
              <w:t>16 248,55</w:t>
            </w:r>
          </w:p>
        </w:tc>
        <w:tc>
          <w:tcPr>
            <w:tcW w:w="1129" w:type="pct"/>
            <w:tcBorders>
              <w:top w:val="nil"/>
              <w:left w:val="nil"/>
              <w:bottom w:val="single" w:sz="4" w:space="0" w:color="auto"/>
              <w:right w:val="single" w:sz="4" w:space="0" w:color="auto"/>
            </w:tcBorders>
            <w:shd w:val="clear" w:color="000000" w:fill="FFFFFF"/>
            <w:noWrap/>
            <w:vAlign w:val="center"/>
            <w:hideMark/>
          </w:tcPr>
          <w:p w14:paraId="495C239B" w14:textId="77777777" w:rsidR="00374FC5" w:rsidRDefault="00374FC5">
            <w:pPr>
              <w:jc w:val="center"/>
              <w:rPr>
                <w:color w:val="000000"/>
                <w:sz w:val="22"/>
                <w:szCs w:val="22"/>
              </w:rPr>
            </w:pPr>
            <w:r>
              <w:rPr>
                <w:color w:val="000000"/>
                <w:sz w:val="22"/>
                <w:szCs w:val="22"/>
              </w:rPr>
              <w:t>19 975,09</w:t>
            </w:r>
          </w:p>
        </w:tc>
      </w:tr>
      <w:tr w:rsidR="00374FC5" w14:paraId="727B5168" w14:textId="77777777" w:rsidTr="001E7CDD">
        <w:trPr>
          <w:trHeight w:val="288"/>
        </w:trPr>
        <w:tc>
          <w:tcPr>
            <w:tcW w:w="603" w:type="pct"/>
            <w:tcBorders>
              <w:top w:val="nil"/>
              <w:left w:val="single" w:sz="4" w:space="0" w:color="auto"/>
              <w:bottom w:val="single" w:sz="4" w:space="0" w:color="auto"/>
              <w:right w:val="single" w:sz="4" w:space="0" w:color="auto"/>
            </w:tcBorders>
            <w:shd w:val="clear" w:color="000000" w:fill="FFFFFF"/>
            <w:vAlign w:val="center"/>
            <w:hideMark/>
          </w:tcPr>
          <w:p w14:paraId="0C560966" w14:textId="480F4DE9" w:rsidR="00374FC5" w:rsidRDefault="00374FC5">
            <w:pPr>
              <w:rPr>
                <w:color w:val="000000"/>
                <w:sz w:val="20"/>
                <w:szCs w:val="20"/>
              </w:rPr>
            </w:pPr>
            <w:r>
              <w:rPr>
                <w:color w:val="000000"/>
                <w:sz w:val="20"/>
                <w:szCs w:val="20"/>
              </w:rPr>
              <w:t>пос. Талая</w:t>
            </w:r>
          </w:p>
        </w:tc>
        <w:tc>
          <w:tcPr>
            <w:tcW w:w="782" w:type="pct"/>
            <w:tcBorders>
              <w:top w:val="nil"/>
              <w:left w:val="nil"/>
              <w:bottom w:val="single" w:sz="4" w:space="0" w:color="auto"/>
              <w:right w:val="single" w:sz="4" w:space="0" w:color="auto"/>
            </w:tcBorders>
            <w:shd w:val="clear" w:color="000000" w:fill="FFFFFF"/>
            <w:vAlign w:val="center"/>
            <w:hideMark/>
          </w:tcPr>
          <w:p w14:paraId="5BB34055" w14:textId="77777777" w:rsidR="00374FC5" w:rsidRDefault="00374FC5">
            <w:pPr>
              <w:jc w:val="center"/>
              <w:rPr>
                <w:color w:val="000000"/>
                <w:sz w:val="20"/>
                <w:szCs w:val="20"/>
              </w:rPr>
            </w:pPr>
            <w:r>
              <w:rPr>
                <w:color w:val="000000"/>
                <w:sz w:val="20"/>
                <w:szCs w:val="20"/>
              </w:rPr>
              <w:t>12451,33</w:t>
            </w:r>
          </w:p>
        </w:tc>
        <w:tc>
          <w:tcPr>
            <w:tcW w:w="816" w:type="pct"/>
            <w:tcBorders>
              <w:top w:val="nil"/>
              <w:left w:val="nil"/>
              <w:bottom w:val="single" w:sz="4" w:space="0" w:color="auto"/>
              <w:right w:val="single" w:sz="4" w:space="0" w:color="auto"/>
            </w:tcBorders>
            <w:shd w:val="clear" w:color="000000" w:fill="FFFFFF"/>
            <w:noWrap/>
            <w:vAlign w:val="center"/>
            <w:hideMark/>
          </w:tcPr>
          <w:p w14:paraId="06B7D227" w14:textId="77777777" w:rsidR="00374FC5" w:rsidRDefault="00374FC5">
            <w:pPr>
              <w:jc w:val="center"/>
              <w:rPr>
                <w:color w:val="444444"/>
                <w:sz w:val="20"/>
                <w:szCs w:val="20"/>
              </w:rPr>
            </w:pPr>
            <w:r>
              <w:rPr>
                <w:color w:val="444444"/>
                <w:sz w:val="20"/>
                <w:szCs w:val="20"/>
              </w:rPr>
              <w:t>12 824,87</w:t>
            </w:r>
          </w:p>
        </w:tc>
        <w:tc>
          <w:tcPr>
            <w:tcW w:w="851" w:type="pct"/>
            <w:tcBorders>
              <w:top w:val="nil"/>
              <w:left w:val="nil"/>
              <w:bottom w:val="single" w:sz="4" w:space="0" w:color="auto"/>
              <w:right w:val="single" w:sz="4" w:space="0" w:color="auto"/>
            </w:tcBorders>
            <w:shd w:val="clear" w:color="000000" w:fill="FFFFFF"/>
            <w:noWrap/>
            <w:vAlign w:val="center"/>
            <w:hideMark/>
          </w:tcPr>
          <w:p w14:paraId="5505CA67" w14:textId="77777777" w:rsidR="00374FC5" w:rsidRDefault="00374FC5">
            <w:pPr>
              <w:jc w:val="center"/>
              <w:rPr>
                <w:color w:val="444444"/>
                <w:sz w:val="20"/>
                <w:szCs w:val="20"/>
              </w:rPr>
            </w:pPr>
            <w:r>
              <w:rPr>
                <w:color w:val="444444"/>
                <w:sz w:val="20"/>
                <w:szCs w:val="20"/>
              </w:rPr>
              <w:t>12 824,87</w:t>
            </w:r>
          </w:p>
        </w:tc>
        <w:tc>
          <w:tcPr>
            <w:tcW w:w="820" w:type="pct"/>
            <w:tcBorders>
              <w:top w:val="nil"/>
              <w:left w:val="nil"/>
              <w:bottom w:val="single" w:sz="4" w:space="0" w:color="auto"/>
              <w:right w:val="single" w:sz="4" w:space="0" w:color="auto"/>
            </w:tcBorders>
            <w:shd w:val="clear" w:color="000000" w:fill="FFFFFF"/>
            <w:noWrap/>
            <w:vAlign w:val="center"/>
            <w:hideMark/>
          </w:tcPr>
          <w:p w14:paraId="5A32C003" w14:textId="77777777" w:rsidR="00374FC5" w:rsidRDefault="00374FC5">
            <w:pPr>
              <w:jc w:val="center"/>
              <w:rPr>
                <w:color w:val="444444"/>
                <w:sz w:val="20"/>
                <w:szCs w:val="20"/>
              </w:rPr>
            </w:pPr>
            <w:r>
              <w:rPr>
                <w:color w:val="444444"/>
                <w:sz w:val="20"/>
                <w:szCs w:val="20"/>
              </w:rPr>
              <w:t>16 263,72</w:t>
            </w:r>
          </w:p>
        </w:tc>
        <w:tc>
          <w:tcPr>
            <w:tcW w:w="1129" w:type="pct"/>
            <w:tcBorders>
              <w:top w:val="nil"/>
              <w:left w:val="nil"/>
              <w:bottom w:val="single" w:sz="4" w:space="0" w:color="auto"/>
              <w:right w:val="single" w:sz="4" w:space="0" w:color="auto"/>
            </w:tcBorders>
            <w:shd w:val="clear" w:color="000000" w:fill="FFFFFF"/>
            <w:noWrap/>
            <w:vAlign w:val="center"/>
            <w:hideMark/>
          </w:tcPr>
          <w:p w14:paraId="67FD10D3" w14:textId="77777777" w:rsidR="00374FC5" w:rsidRDefault="00374FC5">
            <w:pPr>
              <w:jc w:val="center"/>
              <w:rPr>
                <w:color w:val="444444"/>
                <w:sz w:val="20"/>
                <w:szCs w:val="20"/>
              </w:rPr>
            </w:pPr>
            <w:r>
              <w:rPr>
                <w:color w:val="444444"/>
                <w:sz w:val="20"/>
                <w:szCs w:val="20"/>
              </w:rPr>
              <w:t>20 876,56</w:t>
            </w:r>
          </w:p>
        </w:tc>
      </w:tr>
    </w:tbl>
    <w:p w14:paraId="4F112C7C" w14:textId="77777777" w:rsidR="0066339C" w:rsidRPr="002E20BF" w:rsidRDefault="0066339C" w:rsidP="008D6718">
      <w:pPr>
        <w:tabs>
          <w:tab w:val="left" w:pos="1134"/>
        </w:tabs>
        <w:rPr>
          <w:b/>
          <w:highlight w:val="yellow"/>
        </w:rPr>
      </w:pPr>
    </w:p>
    <w:tbl>
      <w:tblPr>
        <w:tblW w:w="5000" w:type="pct"/>
        <w:tblLook w:val="04A0" w:firstRow="1" w:lastRow="0" w:firstColumn="1" w:lastColumn="0" w:noHBand="0" w:noVBand="1"/>
      </w:tblPr>
      <w:tblGrid>
        <w:gridCol w:w="1952"/>
        <w:gridCol w:w="2691"/>
        <w:gridCol w:w="6887"/>
        <w:gridCol w:w="3256"/>
      </w:tblGrid>
      <w:tr w:rsidR="00374FC5" w14:paraId="3D02261F" w14:textId="77777777" w:rsidTr="00374FC5">
        <w:trPr>
          <w:trHeight w:val="324"/>
        </w:trPr>
        <w:tc>
          <w:tcPr>
            <w:tcW w:w="5000" w:type="pct"/>
            <w:gridSpan w:val="4"/>
            <w:tcBorders>
              <w:top w:val="nil"/>
              <w:left w:val="nil"/>
              <w:bottom w:val="nil"/>
              <w:right w:val="nil"/>
            </w:tcBorders>
            <w:noWrap/>
            <w:vAlign w:val="bottom"/>
            <w:hideMark/>
          </w:tcPr>
          <w:p w14:paraId="75E3BE22" w14:textId="77777777" w:rsidR="00374FC5" w:rsidRPr="00374FC5" w:rsidRDefault="00374FC5">
            <w:pPr>
              <w:jc w:val="center"/>
              <w:rPr>
                <w:b/>
                <w:bCs/>
                <w:i/>
                <w:iCs/>
                <w:color w:val="000000"/>
              </w:rPr>
            </w:pPr>
            <w:r w:rsidRPr="00374FC5">
              <w:rPr>
                <w:b/>
                <w:bCs/>
                <w:i/>
                <w:iCs/>
                <w:color w:val="000000"/>
              </w:rPr>
              <w:t xml:space="preserve">Динамика утвержденных тарифов на тепловую энергию МУП «Стекольный-Комэнерго» </w:t>
            </w:r>
          </w:p>
        </w:tc>
      </w:tr>
      <w:tr w:rsidR="00374FC5" w:rsidRPr="001E7CDD" w14:paraId="499EEC04" w14:textId="77777777" w:rsidTr="00374FC5">
        <w:trPr>
          <w:trHeight w:val="288"/>
        </w:trPr>
        <w:tc>
          <w:tcPr>
            <w:tcW w:w="660" w:type="pct"/>
            <w:tcBorders>
              <w:top w:val="nil"/>
              <w:left w:val="nil"/>
              <w:bottom w:val="nil"/>
              <w:right w:val="nil"/>
            </w:tcBorders>
            <w:noWrap/>
            <w:vAlign w:val="bottom"/>
            <w:hideMark/>
          </w:tcPr>
          <w:p w14:paraId="167D5233" w14:textId="77777777" w:rsidR="00374FC5" w:rsidRDefault="00374FC5">
            <w:pPr>
              <w:jc w:val="center"/>
              <w:rPr>
                <w:b/>
                <w:bCs/>
                <w:i/>
                <w:iCs/>
                <w:color w:val="000000"/>
              </w:rPr>
            </w:pPr>
          </w:p>
        </w:tc>
        <w:tc>
          <w:tcPr>
            <w:tcW w:w="910" w:type="pct"/>
            <w:tcBorders>
              <w:top w:val="nil"/>
              <w:left w:val="nil"/>
              <w:bottom w:val="nil"/>
              <w:right w:val="nil"/>
            </w:tcBorders>
            <w:noWrap/>
            <w:vAlign w:val="bottom"/>
            <w:hideMark/>
          </w:tcPr>
          <w:p w14:paraId="60C72752" w14:textId="77777777" w:rsidR="00374FC5" w:rsidRDefault="00374FC5">
            <w:pPr>
              <w:rPr>
                <w:sz w:val="20"/>
                <w:szCs w:val="20"/>
              </w:rPr>
            </w:pPr>
          </w:p>
        </w:tc>
        <w:tc>
          <w:tcPr>
            <w:tcW w:w="2329" w:type="pct"/>
            <w:tcBorders>
              <w:top w:val="nil"/>
              <w:left w:val="nil"/>
              <w:bottom w:val="nil"/>
              <w:right w:val="nil"/>
            </w:tcBorders>
            <w:noWrap/>
            <w:vAlign w:val="bottom"/>
            <w:hideMark/>
          </w:tcPr>
          <w:p w14:paraId="533C68DA" w14:textId="77777777" w:rsidR="00374FC5" w:rsidRDefault="00374FC5">
            <w:pPr>
              <w:rPr>
                <w:sz w:val="20"/>
                <w:szCs w:val="20"/>
              </w:rPr>
            </w:pPr>
          </w:p>
        </w:tc>
        <w:tc>
          <w:tcPr>
            <w:tcW w:w="1101" w:type="pct"/>
            <w:tcBorders>
              <w:top w:val="nil"/>
              <w:left w:val="nil"/>
              <w:bottom w:val="nil"/>
              <w:right w:val="nil"/>
            </w:tcBorders>
            <w:noWrap/>
            <w:vAlign w:val="bottom"/>
            <w:hideMark/>
          </w:tcPr>
          <w:p w14:paraId="4F8F5AE5" w14:textId="74703139" w:rsidR="00374FC5" w:rsidRPr="001E7CDD" w:rsidRDefault="00374FC5">
            <w:pPr>
              <w:jc w:val="right"/>
              <w:rPr>
                <w:color w:val="000000"/>
              </w:rPr>
            </w:pPr>
            <w:r w:rsidRPr="001E7CDD">
              <w:rPr>
                <w:color w:val="000000"/>
              </w:rPr>
              <w:t>Таблица 2.1.15</w:t>
            </w:r>
          </w:p>
        </w:tc>
      </w:tr>
      <w:tr w:rsidR="00374FC5" w14:paraId="715B2496" w14:textId="77777777" w:rsidTr="00374FC5">
        <w:trPr>
          <w:trHeight w:val="288"/>
        </w:trPr>
        <w:tc>
          <w:tcPr>
            <w:tcW w:w="66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0D133B6" w14:textId="77777777" w:rsidR="00374FC5" w:rsidRDefault="00374FC5">
            <w:pPr>
              <w:rPr>
                <w:color w:val="000000"/>
                <w:sz w:val="22"/>
                <w:szCs w:val="22"/>
              </w:rPr>
            </w:pPr>
            <w:r>
              <w:rPr>
                <w:color w:val="000000"/>
                <w:sz w:val="22"/>
                <w:szCs w:val="22"/>
              </w:rPr>
              <w:t>Населенный пункт</w:t>
            </w:r>
          </w:p>
        </w:tc>
        <w:tc>
          <w:tcPr>
            <w:tcW w:w="910" w:type="pct"/>
            <w:tcBorders>
              <w:top w:val="single" w:sz="4" w:space="0" w:color="auto"/>
              <w:left w:val="nil"/>
              <w:bottom w:val="single" w:sz="4" w:space="0" w:color="auto"/>
              <w:right w:val="single" w:sz="4" w:space="0" w:color="auto"/>
            </w:tcBorders>
            <w:shd w:val="clear" w:color="000000" w:fill="FFFFFF"/>
            <w:noWrap/>
            <w:vAlign w:val="center"/>
            <w:hideMark/>
          </w:tcPr>
          <w:p w14:paraId="24B9BA4A" w14:textId="77777777" w:rsidR="00374FC5" w:rsidRDefault="00374FC5">
            <w:pPr>
              <w:rPr>
                <w:color w:val="000000"/>
                <w:sz w:val="22"/>
                <w:szCs w:val="22"/>
              </w:rPr>
            </w:pPr>
            <w:r>
              <w:rPr>
                <w:color w:val="000000"/>
                <w:sz w:val="22"/>
                <w:szCs w:val="22"/>
              </w:rPr>
              <w:t>Вид тарифа</w:t>
            </w:r>
          </w:p>
        </w:tc>
        <w:tc>
          <w:tcPr>
            <w:tcW w:w="2329" w:type="pct"/>
            <w:tcBorders>
              <w:top w:val="single" w:sz="4" w:space="0" w:color="auto"/>
              <w:left w:val="nil"/>
              <w:bottom w:val="single" w:sz="4" w:space="0" w:color="auto"/>
              <w:right w:val="single" w:sz="4" w:space="0" w:color="auto"/>
            </w:tcBorders>
            <w:shd w:val="clear" w:color="000000" w:fill="FFFFFF"/>
            <w:noWrap/>
            <w:vAlign w:val="center"/>
            <w:hideMark/>
          </w:tcPr>
          <w:p w14:paraId="042C7563" w14:textId="77777777" w:rsidR="00374FC5" w:rsidRDefault="00374FC5">
            <w:pPr>
              <w:jc w:val="center"/>
              <w:rPr>
                <w:color w:val="000000"/>
                <w:sz w:val="22"/>
                <w:szCs w:val="22"/>
              </w:rPr>
            </w:pPr>
            <w:r>
              <w:rPr>
                <w:color w:val="000000"/>
                <w:sz w:val="22"/>
                <w:szCs w:val="22"/>
              </w:rPr>
              <w:t>Год</w:t>
            </w:r>
          </w:p>
        </w:tc>
        <w:tc>
          <w:tcPr>
            <w:tcW w:w="1101" w:type="pct"/>
            <w:tcBorders>
              <w:top w:val="single" w:sz="4" w:space="0" w:color="auto"/>
              <w:left w:val="nil"/>
              <w:bottom w:val="single" w:sz="4" w:space="0" w:color="auto"/>
              <w:right w:val="single" w:sz="4" w:space="0" w:color="auto"/>
            </w:tcBorders>
            <w:shd w:val="clear" w:color="000000" w:fill="FFFFFF"/>
            <w:vAlign w:val="center"/>
            <w:hideMark/>
          </w:tcPr>
          <w:p w14:paraId="38A01BE6" w14:textId="77777777" w:rsidR="00374FC5" w:rsidRDefault="00374FC5">
            <w:pPr>
              <w:rPr>
                <w:color w:val="000000"/>
                <w:sz w:val="22"/>
                <w:szCs w:val="22"/>
              </w:rPr>
            </w:pPr>
            <w:r>
              <w:rPr>
                <w:color w:val="000000"/>
                <w:sz w:val="22"/>
                <w:szCs w:val="22"/>
              </w:rPr>
              <w:t>Тепловая энергия (вода)</w:t>
            </w:r>
          </w:p>
        </w:tc>
      </w:tr>
      <w:tr w:rsidR="00374FC5" w14:paraId="610DB733" w14:textId="77777777" w:rsidTr="00374FC5">
        <w:trPr>
          <w:trHeight w:val="288"/>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bottom"/>
            <w:hideMark/>
          </w:tcPr>
          <w:p w14:paraId="50978D1F" w14:textId="77777777" w:rsidR="00374FC5" w:rsidRDefault="00374FC5">
            <w:pPr>
              <w:rPr>
                <w:color w:val="000000"/>
                <w:sz w:val="22"/>
                <w:szCs w:val="22"/>
              </w:rPr>
            </w:pPr>
            <w:r>
              <w:rPr>
                <w:color w:val="000000"/>
                <w:sz w:val="22"/>
                <w:szCs w:val="22"/>
              </w:rPr>
              <w:t>Потребители, подключенные к тепловой сети без дополнительного преобразования на тепловых пунктах, эксплуатируемых теплоснабжающей организацией</w:t>
            </w:r>
          </w:p>
        </w:tc>
      </w:tr>
      <w:tr w:rsidR="00374FC5" w14:paraId="21235A33" w14:textId="77777777" w:rsidTr="001E7CDD">
        <w:trPr>
          <w:trHeight w:val="288"/>
        </w:trPr>
        <w:tc>
          <w:tcPr>
            <w:tcW w:w="660" w:type="pct"/>
            <w:vMerge w:val="restart"/>
            <w:tcBorders>
              <w:top w:val="nil"/>
              <w:left w:val="single" w:sz="4" w:space="0" w:color="auto"/>
              <w:bottom w:val="single" w:sz="4" w:space="0" w:color="auto"/>
              <w:right w:val="single" w:sz="4" w:space="0" w:color="auto"/>
            </w:tcBorders>
            <w:shd w:val="clear" w:color="000000" w:fill="FFFFFF"/>
            <w:vAlign w:val="center"/>
            <w:hideMark/>
          </w:tcPr>
          <w:p w14:paraId="663A10AB" w14:textId="77777777" w:rsidR="00374FC5" w:rsidRDefault="00374FC5">
            <w:pPr>
              <w:jc w:val="center"/>
              <w:rPr>
                <w:color w:val="000000"/>
                <w:sz w:val="22"/>
                <w:szCs w:val="22"/>
              </w:rPr>
            </w:pPr>
            <w:r>
              <w:rPr>
                <w:color w:val="000000"/>
                <w:sz w:val="22"/>
                <w:szCs w:val="22"/>
              </w:rPr>
              <w:t>пос. Стекольный</w:t>
            </w:r>
          </w:p>
        </w:tc>
        <w:tc>
          <w:tcPr>
            <w:tcW w:w="910" w:type="pct"/>
            <w:vMerge w:val="restart"/>
            <w:tcBorders>
              <w:top w:val="nil"/>
              <w:left w:val="single" w:sz="4" w:space="0" w:color="auto"/>
              <w:bottom w:val="single" w:sz="4" w:space="0" w:color="auto"/>
              <w:right w:val="single" w:sz="4" w:space="0" w:color="auto"/>
            </w:tcBorders>
            <w:shd w:val="clear" w:color="000000" w:fill="FFFFFF"/>
            <w:vAlign w:val="center"/>
            <w:hideMark/>
          </w:tcPr>
          <w:p w14:paraId="5C9E5499" w14:textId="77777777" w:rsidR="00374FC5" w:rsidRDefault="00374FC5">
            <w:pPr>
              <w:jc w:val="center"/>
              <w:rPr>
                <w:color w:val="000000"/>
                <w:sz w:val="22"/>
                <w:szCs w:val="22"/>
              </w:rPr>
            </w:pPr>
            <w:r>
              <w:rPr>
                <w:color w:val="000000"/>
                <w:sz w:val="22"/>
                <w:szCs w:val="22"/>
              </w:rPr>
              <w:t>одноставочный руб./Гкал</w:t>
            </w:r>
          </w:p>
        </w:tc>
        <w:tc>
          <w:tcPr>
            <w:tcW w:w="2329" w:type="pct"/>
            <w:tcBorders>
              <w:top w:val="nil"/>
              <w:left w:val="nil"/>
              <w:bottom w:val="single" w:sz="4" w:space="0" w:color="auto"/>
              <w:right w:val="single" w:sz="4" w:space="0" w:color="auto"/>
            </w:tcBorders>
            <w:shd w:val="clear" w:color="000000" w:fill="FFFFFF"/>
            <w:noWrap/>
            <w:vAlign w:val="center"/>
            <w:hideMark/>
          </w:tcPr>
          <w:p w14:paraId="412061AD" w14:textId="77777777" w:rsidR="00374FC5" w:rsidRDefault="00374FC5">
            <w:pPr>
              <w:rPr>
                <w:color w:val="000000"/>
                <w:sz w:val="22"/>
                <w:szCs w:val="22"/>
              </w:rPr>
            </w:pPr>
            <w:r>
              <w:rPr>
                <w:color w:val="000000"/>
                <w:sz w:val="22"/>
                <w:szCs w:val="22"/>
              </w:rPr>
              <w:t>с 01 января по 30 июня 2021 года</w:t>
            </w:r>
          </w:p>
        </w:tc>
        <w:tc>
          <w:tcPr>
            <w:tcW w:w="1101" w:type="pct"/>
            <w:tcBorders>
              <w:top w:val="nil"/>
              <w:left w:val="nil"/>
              <w:bottom w:val="single" w:sz="4" w:space="0" w:color="auto"/>
              <w:right w:val="single" w:sz="4" w:space="0" w:color="auto"/>
            </w:tcBorders>
            <w:shd w:val="clear" w:color="000000" w:fill="FFFFFF"/>
            <w:vAlign w:val="center"/>
            <w:hideMark/>
          </w:tcPr>
          <w:p w14:paraId="124FF980" w14:textId="77777777" w:rsidR="00374FC5" w:rsidRDefault="00374FC5">
            <w:pPr>
              <w:jc w:val="center"/>
              <w:rPr>
                <w:color w:val="444444"/>
                <w:sz w:val="20"/>
                <w:szCs w:val="20"/>
              </w:rPr>
            </w:pPr>
            <w:r>
              <w:rPr>
                <w:color w:val="444444"/>
                <w:sz w:val="20"/>
                <w:szCs w:val="20"/>
              </w:rPr>
              <w:t>12107,08</w:t>
            </w:r>
          </w:p>
        </w:tc>
      </w:tr>
      <w:tr w:rsidR="00374FC5" w14:paraId="400C4F6D" w14:textId="77777777" w:rsidTr="001E7CDD">
        <w:trPr>
          <w:trHeight w:val="288"/>
        </w:trPr>
        <w:tc>
          <w:tcPr>
            <w:tcW w:w="660" w:type="pct"/>
            <w:vMerge/>
            <w:tcBorders>
              <w:top w:val="nil"/>
              <w:left w:val="single" w:sz="4" w:space="0" w:color="auto"/>
              <w:bottom w:val="single" w:sz="4" w:space="0" w:color="auto"/>
              <w:right w:val="single" w:sz="4" w:space="0" w:color="auto"/>
            </w:tcBorders>
            <w:vAlign w:val="center"/>
            <w:hideMark/>
          </w:tcPr>
          <w:p w14:paraId="644820EE" w14:textId="77777777" w:rsidR="00374FC5" w:rsidRDefault="00374FC5">
            <w:pPr>
              <w:rPr>
                <w:color w:val="000000"/>
                <w:sz w:val="22"/>
                <w:szCs w:val="22"/>
              </w:rPr>
            </w:pPr>
          </w:p>
        </w:tc>
        <w:tc>
          <w:tcPr>
            <w:tcW w:w="910" w:type="pct"/>
            <w:vMerge/>
            <w:tcBorders>
              <w:top w:val="nil"/>
              <w:left w:val="single" w:sz="4" w:space="0" w:color="auto"/>
              <w:bottom w:val="single" w:sz="4" w:space="0" w:color="auto"/>
              <w:right w:val="single" w:sz="4" w:space="0" w:color="auto"/>
            </w:tcBorders>
            <w:vAlign w:val="center"/>
            <w:hideMark/>
          </w:tcPr>
          <w:p w14:paraId="3E243276" w14:textId="77777777" w:rsidR="00374FC5" w:rsidRDefault="00374FC5">
            <w:pPr>
              <w:rPr>
                <w:color w:val="000000"/>
                <w:sz w:val="22"/>
                <w:szCs w:val="22"/>
              </w:rPr>
            </w:pPr>
          </w:p>
        </w:tc>
        <w:tc>
          <w:tcPr>
            <w:tcW w:w="2329" w:type="pct"/>
            <w:tcBorders>
              <w:top w:val="nil"/>
              <w:left w:val="nil"/>
              <w:bottom w:val="single" w:sz="4" w:space="0" w:color="auto"/>
              <w:right w:val="single" w:sz="4" w:space="0" w:color="auto"/>
            </w:tcBorders>
            <w:shd w:val="clear" w:color="000000" w:fill="FFFFFF"/>
            <w:noWrap/>
            <w:vAlign w:val="center"/>
            <w:hideMark/>
          </w:tcPr>
          <w:p w14:paraId="0DB0B735" w14:textId="77777777" w:rsidR="00374FC5" w:rsidRDefault="00374FC5">
            <w:pPr>
              <w:rPr>
                <w:color w:val="000000"/>
                <w:sz w:val="22"/>
                <w:szCs w:val="22"/>
              </w:rPr>
            </w:pPr>
            <w:r>
              <w:rPr>
                <w:color w:val="000000"/>
                <w:sz w:val="22"/>
                <w:szCs w:val="22"/>
              </w:rPr>
              <w:t>с 01 июля по 31 декабря 2021 года</w:t>
            </w:r>
          </w:p>
        </w:tc>
        <w:tc>
          <w:tcPr>
            <w:tcW w:w="1101" w:type="pct"/>
            <w:tcBorders>
              <w:top w:val="nil"/>
              <w:left w:val="nil"/>
              <w:bottom w:val="single" w:sz="4" w:space="0" w:color="auto"/>
              <w:right w:val="single" w:sz="4" w:space="0" w:color="auto"/>
            </w:tcBorders>
            <w:shd w:val="clear" w:color="000000" w:fill="FFFFFF"/>
            <w:noWrap/>
            <w:vAlign w:val="center"/>
            <w:hideMark/>
          </w:tcPr>
          <w:p w14:paraId="4F7113AA" w14:textId="77777777" w:rsidR="00374FC5" w:rsidRDefault="00374FC5">
            <w:pPr>
              <w:jc w:val="center"/>
              <w:rPr>
                <w:color w:val="444444"/>
                <w:sz w:val="20"/>
                <w:szCs w:val="20"/>
              </w:rPr>
            </w:pPr>
            <w:r>
              <w:rPr>
                <w:color w:val="444444"/>
                <w:sz w:val="20"/>
                <w:szCs w:val="20"/>
              </w:rPr>
              <w:t>13 180.00</w:t>
            </w:r>
          </w:p>
        </w:tc>
      </w:tr>
      <w:tr w:rsidR="00374FC5" w14:paraId="6FC138A3" w14:textId="77777777" w:rsidTr="001E7CDD">
        <w:trPr>
          <w:trHeight w:val="288"/>
        </w:trPr>
        <w:tc>
          <w:tcPr>
            <w:tcW w:w="660" w:type="pct"/>
            <w:vMerge/>
            <w:tcBorders>
              <w:top w:val="nil"/>
              <w:left w:val="single" w:sz="4" w:space="0" w:color="auto"/>
              <w:bottom w:val="single" w:sz="4" w:space="0" w:color="auto"/>
              <w:right w:val="single" w:sz="4" w:space="0" w:color="auto"/>
            </w:tcBorders>
            <w:vAlign w:val="center"/>
            <w:hideMark/>
          </w:tcPr>
          <w:p w14:paraId="334FED4D" w14:textId="77777777" w:rsidR="00374FC5" w:rsidRDefault="00374FC5">
            <w:pPr>
              <w:rPr>
                <w:color w:val="000000"/>
                <w:sz w:val="22"/>
                <w:szCs w:val="22"/>
              </w:rPr>
            </w:pPr>
          </w:p>
        </w:tc>
        <w:tc>
          <w:tcPr>
            <w:tcW w:w="910" w:type="pct"/>
            <w:vMerge/>
            <w:tcBorders>
              <w:top w:val="nil"/>
              <w:left w:val="single" w:sz="4" w:space="0" w:color="auto"/>
              <w:bottom w:val="single" w:sz="4" w:space="0" w:color="auto"/>
              <w:right w:val="single" w:sz="4" w:space="0" w:color="auto"/>
            </w:tcBorders>
            <w:vAlign w:val="center"/>
            <w:hideMark/>
          </w:tcPr>
          <w:p w14:paraId="1C4F819C" w14:textId="77777777" w:rsidR="00374FC5" w:rsidRDefault="00374FC5">
            <w:pPr>
              <w:rPr>
                <w:color w:val="000000"/>
                <w:sz w:val="22"/>
                <w:szCs w:val="22"/>
              </w:rPr>
            </w:pPr>
          </w:p>
        </w:tc>
        <w:tc>
          <w:tcPr>
            <w:tcW w:w="2329" w:type="pct"/>
            <w:tcBorders>
              <w:top w:val="nil"/>
              <w:left w:val="nil"/>
              <w:bottom w:val="single" w:sz="4" w:space="0" w:color="auto"/>
              <w:right w:val="single" w:sz="4" w:space="0" w:color="auto"/>
            </w:tcBorders>
            <w:shd w:val="clear" w:color="000000" w:fill="FFFFFF"/>
            <w:noWrap/>
            <w:vAlign w:val="center"/>
            <w:hideMark/>
          </w:tcPr>
          <w:p w14:paraId="312C00F5" w14:textId="77777777" w:rsidR="00374FC5" w:rsidRDefault="00374FC5">
            <w:pPr>
              <w:rPr>
                <w:color w:val="000000"/>
                <w:sz w:val="22"/>
                <w:szCs w:val="22"/>
              </w:rPr>
            </w:pPr>
            <w:r>
              <w:rPr>
                <w:color w:val="000000"/>
                <w:sz w:val="22"/>
                <w:szCs w:val="22"/>
              </w:rPr>
              <w:t>с 01 января по 30 июня 2022 года</w:t>
            </w:r>
          </w:p>
        </w:tc>
        <w:tc>
          <w:tcPr>
            <w:tcW w:w="1101" w:type="pct"/>
            <w:tcBorders>
              <w:top w:val="nil"/>
              <w:left w:val="nil"/>
              <w:bottom w:val="single" w:sz="4" w:space="0" w:color="auto"/>
              <w:right w:val="single" w:sz="4" w:space="0" w:color="auto"/>
            </w:tcBorders>
            <w:shd w:val="clear" w:color="000000" w:fill="FFFFFF"/>
            <w:noWrap/>
            <w:vAlign w:val="center"/>
            <w:hideMark/>
          </w:tcPr>
          <w:p w14:paraId="002D9531" w14:textId="77777777" w:rsidR="00374FC5" w:rsidRDefault="00374FC5">
            <w:pPr>
              <w:jc w:val="center"/>
              <w:rPr>
                <w:color w:val="444444"/>
                <w:sz w:val="20"/>
                <w:szCs w:val="20"/>
              </w:rPr>
            </w:pPr>
            <w:r>
              <w:rPr>
                <w:color w:val="444444"/>
                <w:sz w:val="20"/>
                <w:szCs w:val="20"/>
              </w:rPr>
              <w:t>13180,01</w:t>
            </w:r>
          </w:p>
        </w:tc>
      </w:tr>
      <w:tr w:rsidR="00374FC5" w14:paraId="7569AD6E" w14:textId="77777777" w:rsidTr="001E7CDD">
        <w:trPr>
          <w:trHeight w:val="288"/>
        </w:trPr>
        <w:tc>
          <w:tcPr>
            <w:tcW w:w="660" w:type="pct"/>
            <w:vMerge/>
            <w:tcBorders>
              <w:top w:val="nil"/>
              <w:left w:val="single" w:sz="4" w:space="0" w:color="auto"/>
              <w:bottom w:val="single" w:sz="4" w:space="0" w:color="auto"/>
              <w:right w:val="single" w:sz="4" w:space="0" w:color="auto"/>
            </w:tcBorders>
            <w:vAlign w:val="center"/>
            <w:hideMark/>
          </w:tcPr>
          <w:p w14:paraId="62A6BC20" w14:textId="77777777" w:rsidR="00374FC5" w:rsidRDefault="00374FC5">
            <w:pPr>
              <w:rPr>
                <w:color w:val="000000"/>
                <w:sz w:val="22"/>
                <w:szCs w:val="22"/>
              </w:rPr>
            </w:pPr>
          </w:p>
        </w:tc>
        <w:tc>
          <w:tcPr>
            <w:tcW w:w="910" w:type="pct"/>
            <w:vMerge/>
            <w:tcBorders>
              <w:top w:val="nil"/>
              <w:left w:val="single" w:sz="4" w:space="0" w:color="auto"/>
              <w:bottom w:val="single" w:sz="4" w:space="0" w:color="auto"/>
              <w:right w:val="single" w:sz="4" w:space="0" w:color="auto"/>
            </w:tcBorders>
            <w:vAlign w:val="center"/>
            <w:hideMark/>
          </w:tcPr>
          <w:p w14:paraId="318C0A0B" w14:textId="77777777" w:rsidR="00374FC5" w:rsidRDefault="00374FC5">
            <w:pPr>
              <w:rPr>
                <w:color w:val="000000"/>
                <w:sz w:val="22"/>
                <w:szCs w:val="22"/>
              </w:rPr>
            </w:pPr>
          </w:p>
        </w:tc>
        <w:tc>
          <w:tcPr>
            <w:tcW w:w="2329" w:type="pct"/>
            <w:tcBorders>
              <w:top w:val="nil"/>
              <w:left w:val="nil"/>
              <w:bottom w:val="single" w:sz="4" w:space="0" w:color="auto"/>
              <w:right w:val="single" w:sz="4" w:space="0" w:color="auto"/>
            </w:tcBorders>
            <w:shd w:val="clear" w:color="000000" w:fill="FFFFFF"/>
            <w:noWrap/>
            <w:vAlign w:val="center"/>
            <w:hideMark/>
          </w:tcPr>
          <w:p w14:paraId="646A097B" w14:textId="77777777" w:rsidR="00374FC5" w:rsidRDefault="00374FC5">
            <w:pPr>
              <w:rPr>
                <w:color w:val="000000"/>
                <w:sz w:val="22"/>
                <w:szCs w:val="22"/>
              </w:rPr>
            </w:pPr>
            <w:r>
              <w:rPr>
                <w:color w:val="000000"/>
                <w:sz w:val="22"/>
                <w:szCs w:val="22"/>
              </w:rPr>
              <w:t>с 01 июля по 30 ноября 2022 года</w:t>
            </w:r>
          </w:p>
        </w:tc>
        <w:tc>
          <w:tcPr>
            <w:tcW w:w="1101" w:type="pct"/>
            <w:tcBorders>
              <w:top w:val="nil"/>
              <w:left w:val="nil"/>
              <w:bottom w:val="single" w:sz="4" w:space="0" w:color="auto"/>
              <w:right w:val="single" w:sz="4" w:space="0" w:color="auto"/>
            </w:tcBorders>
            <w:shd w:val="clear" w:color="000000" w:fill="FFFFFF"/>
            <w:noWrap/>
            <w:vAlign w:val="center"/>
            <w:hideMark/>
          </w:tcPr>
          <w:p w14:paraId="52FAAA72" w14:textId="77777777" w:rsidR="00374FC5" w:rsidRDefault="00374FC5">
            <w:pPr>
              <w:jc w:val="center"/>
              <w:rPr>
                <w:color w:val="444444"/>
                <w:sz w:val="20"/>
                <w:szCs w:val="20"/>
              </w:rPr>
            </w:pPr>
            <w:r>
              <w:rPr>
                <w:color w:val="444444"/>
                <w:sz w:val="20"/>
                <w:szCs w:val="20"/>
              </w:rPr>
              <w:t>13914,59</w:t>
            </w:r>
          </w:p>
        </w:tc>
      </w:tr>
      <w:tr w:rsidR="00374FC5" w14:paraId="2EC2300C" w14:textId="77777777" w:rsidTr="001E7CDD">
        <w:trPr>
          <w:trHeight w:val="288"/>
        </w:trPr>
        <w:tc>
          <w:tcPr>
            <w:tcW w:w="660" w:type="pct"/>
            <w:vMerge/>
            <w:tcBorders>
              <w:top w:val="nil"/>
              <w:left w:val="single" w:sz="4" w:space="0" w:color="auto"/>
              <w:bottom w:val="single" w:sz="4" w:space="0" w:color="auto"/>
              <w:right w:val="single" w:sz="4" w:space="0" w:color="auto"/>
            </w:tcBorders>
            <w:vAlign w:val="center"/>
            <w:hideMark/>
          </w:tcPr>
          <w:p w14:paraId="722F42E1" w14:textId="77777777" w:rsidR="00374FC5" w:rsidRDefault="00374FC5">
            <w:pPr>
              <w:rPr>
                <w:color w:val="000000"/>
                <w:sz w:val="22"/>
                <w:szCs w:val="22"/>
              </w:rPr>
            </w:pPr>
          </w:p>
        </w:tc>
        <w:tc>
          <w:tcPr>
            <w:tcW w:w="910" w:type="pct"/>
            <w:vMerge/>
            <w:tcBorders>
              <w:top w:val="nil"/>
              <w:left w:val="single" w:sz="4" w:space="0" w:color="auto"/>
              <w:bottom w:val="single" w:sz="4" w:space="0" w:color="auto"/>
              <w:right w:val="single" w:sz="4" w:space="0" w:color="auto"/>
            </w:tcBorders>
            <w:vAlign w:val="center"/>
            <w:hideMark/>
          </w:tcPr>
          <w:p w14:paraId="1A259D90" w14:textId="77777777" w:rsidR="00374FC5" w:rsidRDefault="00374FC5">
            <w:pPr>
              <w:rPr>
                <w:color w:val="000000"/>
                <w:sz w:val="22"/>
                <w:szCs w:val="22"/>
              </w:rPr>
            </w:pPr>
          </w:p>
        </w:tc>
        <w:tc>
          <w:tcPr>
            <w:tcW w:w="2329" w:type="pct"/>
            <w:tcBorders>
              <w:top w:val="nil"/>
              <w:left w:val="nil"/>
              <w:bottom w:val="single" w:sz="4" w:space="0" w:color="auto"/>
              <w:right w:val="single" w:sz="4" w:space="0" w:color="auto"/>
            </w:tcBorders>
            <w:shd w:val="clear" w:color="000000" w:fill="FFFFFF"/>
            <w:noWrap/>
            <w:vAlign w:val="center"/>
            <w:hideMark/>
          </w:tcPr>
          <w:p w14:paraId="301A5F7A" w14:textId="77777777" w:rsidR="00374FC5" w:rsidRDefault="00374FC5">
            <w:pPr>
              <w:rPr>
                <w:color w:val="000000"/>
                <w:sz w:val="22"/>
                <w:szCs w:val="22"/>
              </w:rPr>
            </w:pPr>
            <w:r>
              <w:rPr>
                <w:color w:val="000000"/>
                <w:sz w:val="22"/>
                <w:szCs w:val="22"/>
              </w:rPr>
              <w:t>с 1 декабря 2022 г. по 31 декабря 2023 г.</w:t>
            </w:r>
          </w:p>
        </w:tc>
        <w:tc>
          <w:tcPr>
            <w:tcW w:w="1101" w:type="pct"/>
            <w:tcBorders>
              <w:top w:val="nil"/>
              <w:left w:val="nil"/>
              <w:bottom w:val="single" w:sz="4" w:space="0" w:color="auto"/>
              <w:right w:val="single" w:sz="4" w:space="0" w:color="auto"/>
            </w:tcBorders>
            <w:shd w:val="clear" w:color="000000" w:fill="FFFFFF"/>
            <w:noWrap/>
            <w:vAlign w:val="center"/>
            <w:hideMark/>
          </w:tcPr>
          <w:p w14:paraId="7ECD8DB4" w14:textId="77777777" w:rsidR="00374FC5" w:rsidRDefault="00374FC5">
            <w:pPr>
              <w:jc w:val="center"/>
              <w:rPr>
                <w:color w:val="000000"/>
                <w:sz w:val="22"/>
                <w:szCs w:val="22"/>
              </w:rPr>
            </w:pPr>
            <w:r>
              <w:rPr>
                <w:color w:val="000000"/>
                <w:sz w:val="22"/>
                <w:szCs w:val="22"/>
              </w:rPr>
              <w:t>15202,79</w:t>
            </w:r>
          </w:p>
        </w:tc>
      </w:tr>
    </w:tbl>
    <w:p w14:paraId="60E46950" w14:textId="77777777" w:rsidR="0066339C" w:rsidRPr="002E20BF" w:rsidRDefault="0066339C" w:rsidP="008D6718">
      <w:pPr>
        <w:tabs>
          <w:tab w:val="left" w:pos="1134"/>
        </w:tabs>
        <w:rPr>
          <w:b/>
          <w:highlight w:val="yellow"/>
        </w:rPr>
      </w:pPr>
    </w:p>
    <w:p w14:paraId="35A8FADA" w14:textId="77777777" w:rsidR="0066339C" w:rsidRPr="002E20BF" w:rsidRDefault="0066339C" w:rsidP="008D6718">
      <w:pPr>
        <w:tabs>
          <w:tab w:val="left" w:pos="1134"/>
        </w:tabs>
        <w:rPr>
          <w:b/>
          <w:highlight w:val="yellow"/>
        </w:rPr>
      </w:pPr>
    </w:p>
    <w:p w14:paraId="0F541402" w14:textId="77777777" w:rsidR="00374FC5" w:rsidRDefault="00374FC5" w:rsidP="008D6718">
      <w:pPr>
        <w:tabs>
          <w:tab w:val="left" w:pos="1134"/>
        </w:tabs>
        <w:rPr>
          <w:b/>
          <w:highlight w:val="yellow"/>
        </w:rPr>
        <w:sectPr w:rsidR="00374FC5" w:rsidSect="00374FC5">
          <w:pgSz w:w="16838" w:h="11906" w:orient="landscape"/>
          <w:pgMar w:top="1843" w:right="1134" w:bottom="851" w:left="1134" w:header="709" w:footer="510" w:gutter="0"/>
          <w:cols w:space="720"/>
          <w:docGrid w:linePitch="326"/>
        </w:sectPr>
      </w:pPr>
    </w:p>
    <w:p w14:paraId="758B03FB" w14:textId="77777777" w:rsidR="008D6718" w:rsidRPr="00374FC5" w:rsidRDefault="009E4DDA" w:rsidP="00D807F1">
      <w:pPr>
        <w:autoSpaceDE w:val="0"/>
        <w:autoSpaceDN w:val="0"/>
        <w:adjustRightInd w:val="0"/>
        <w:jc w:val="both"/>
        <w:rPr>
          <w:rFonts w:eastAsia="ArialMT"/>
          <w:b/>
          <w:lang w:eastAsia="en-US"/>
        </w:rPr>
      </w:pPr>
      <w:r w:rsidRPr="00374FC5">
        <w:rPr>
          <w:b/>
        </w:rPr>
        <w:lastRenderedPageBreak/>
        <w:t xml:space="preserve">2.1.10.2. </w:t>
      </w:r>
      <w:r w:rsidR="00D807F1" w:rsidRPr="00374FC5">
        <w:rPr>
          <w:rFonts w:eastAsia="ArialMT"/>
          <w:b/>
          <w:lang w:eastAsia="en-US"/>
        </w:rPr>
        <w:t>Описание структуры цен (тарифов), установленных на момент разработки схемы теплоснабжения</w:t>
      </w:r>
    </w:p>
    <w:p w14:paraId="7124B595" w14:textId="77777777" w:rsidR="00D807F1" w:rsidRPr="00374FC5" w:rsidRDefault="00D807F1" w:rsidP="00D807F1">
      <w:pPr>
        <w:autoSpaceDE w:val="0"/>
        <w:autoSpaceDN w:val="0"/>
        <w:adjustRightInd w:val="0"/>
        <w:rPr>
          <w:rFonts w:eastAsia="ArialMT"/>
          <w:lang w:eastAsia="en-US"/>
        </w:rPr>
      </w:pPr>
    </w:p>
    <w:p w14:paraId="285709A5" w14:textId="77777777" w:rsidR="00426F0A" w:rsidRPr="00374FC5" w:rsidRDefault="00426F0A" w:rsidP="00A44046">
      <w:pPr>
        <w:tabs>
          <w:tab w:val="left" w:pos="1134"/>
        </w:tabs>
        <w:ind w:firstLine="709"/>
        <w:jc w:val="both"/>
      </w:pPr>
      <w:r w:rsidRPr="00374FC5">
        <w:t>Стоимость тепловой энергии (тариф) состоит из:</w:t>
      </w:r>
    </w:p>
    <w:p w14:paraId="2E19C3CD" w14:textId="77777777" w:rsidR="00426F0A" w:rsidRPr="00374FC5" w:rsidRDefault="00426F0A" w:rsidP="00A44046">
      <w:pPr>
        <w:tabs>
          <w:tab w:val="left" w:pos="1134"/>
        </w:tabs>
        <w:ind w:firstLine="709"/>
        <w:jc w:val="both"/>
      </w:pPr>
      <w:r w:rsidRPr="00374FC5">
        <w:t xml:space="preserve">- переменой составляющей расходов (расходы на оплату </w:t>
      </w:r>
      <w:r w:rsidR="00453D8B" w:rsidRPr="00374FC5">
        <w:t>энергетических ресурсов</w:t>
      </w:r>
      <w:r w:rsidRPr="00374FC5">
        <w:t xml:space="preserve">); </w:t>
      </w:r>
    </w:p>
    <w:p w14:paraId="2D79668A" w14:textId="77777777" w:rsidR="00A44046" w:rsidRPr="00374FC5" w:rsidRDefault="00426F0A" w:rsidP="00A44046">
      <w:pPr>
        <w:tabs>
          <w:tab w:val="left" w:pos="1134"/>
        </w:tabs>
        <w:ind w:firstLine="709"/>
        <w:jc w:val="both"/>
      </w:pPr>
      <w:r w:rsidRPr="00374FC5">
        <w:t xml:space="preserve">- </w:t>
      </w:r>
      <w:r w:rsidR="00986C9F" w:rsidRPr="00374FC5">
        <w:t>операционные (подконтрольные) расходы на первый год долгосрочного периода регулирования;</w:t>
      </w:r>
    </w:p>
    <w:p w14:paraId="255F9885" w14:textId="77777777" w:rsidR="00986C9F" w:rsidRPr="00374FC5" w:rsidRDefault="00986C9F" w:rsidP="00A44046">
      <w:pPr>
        <w:tabs>
          <w:tab w:val="left" w:pos="1134"/>
        </w:tabs>
        <w:ind w:firstLine="709"/>
        <w:jc w:val="both"/>
      </w:pPr>
      <w:r w:rsidRPr="00374FC5">
        <w:t>- неподконтрольные расходы;</w:t>
      </w:r>
    </w:p>
    <w:p w14:paraId="5F6AFEBB" w14:textId="0E0BEC66" w:rsidR="00986C9F" w:rsidRPr="001E7CDD" w:rsidRDefault="008D6718" w:rsidP="000571BF">
      <w:pPr>
        <w:tabs>
          <w:tab w:val="left" w:pos="1134"/>
        </w:tabs>
        <w:ind w:firstLine="709"/>
        <w:jc w:val="both"/>
      </w:pPr>
      <w:r w:rsidRPr="001E7CDD">
        <w:t xml:space="preserve">Структура тарифа </w:t>
      </w:r>
      <w:r w:rsidR="00426F0A" w:rsidRPr="001E7CDD">
        <w:t>на момент разработки схемы теплоснабжение приведена в таб</w:t>
      </w:r>
      <w:r w:rsidR="008D4A55" w:rsidRPr="001E7CDD">
        <w:softHyphen/>
      </w:r>
      <w:r w:rsidR="00A44046" w:rsidRPr="001E7CDD">
        <w:t xml:space="preserve">лице </w:t>
      </w:r>
      <w:r w:rsidR="007D7F4C" w:rsidRPr="001E7CDD">
        <w:t>2.1.16</w:t>
      </w:r>
      <w:r w:rsidR="00DB7C9F">
        <w:t>.</w:t>
      </w:r>
    </w:p>
    <w:p w14:paraId="26BB32AA" w14:textId="77777777" w:rsidR="00E75362" w:rsidRPr="001E7CDD" w:rsidRDefault="00E75362" w:rsidP="000571BF">
      <w:pPr>
        <w:tabs>
          <w:tab w:val="left" w:pos="1134"/>
        </w:tabs>
        <w:ind w:firstLine="709"/>
        <w:jc w:val="both"/>
      </w:pPr>
    </w:p>
    <w:tbl>
      <w:tblPr>
        <w:tblW w:w="5000" w:type="pct"/>
        <w:tblLook w:val="04A0" w:firstRow="1" w:lastRow="0" w:firstColumn="1" w:lastColumn="0" w:noHBand="0" w:noVBand="1"/>
      </w:tblPr>
      <w:tblGrid>
        <w:gridCol w:w="3794"/>
        <w:gridCol w:w="1701"/>
        <w:gridCol w:w="1418"/>
        <w:gridCol w:w="1320"/>
        <w:gridCol w:w="1195"/>
      </w:tblGrid>
      <w:tr w:rsidR="00374FC5" w:rsidRPr="00374FC5" w14:paraId="4F56E779" w14:textId="77777777" w:rsidTr="00374FC5">
        <w:trPr>
          <w:trHeight w:val="20"/>
        </w:trPr>
        <w:tc>
          <w:tcPr>
            <w:tcW w:w="5000" w:type="pct"/>
            <w:gridSpan w:val="5"/>
            <w:tcBorders>
              <w:top w:val="nil"/>
              <w:left w:val="nil"/>
              <w:bottom w:val="nil"/>
              <w:right w:val="nil"/>
            </w:tcBorders>
            <w:noWrap/>
            <w:vAlign w:val="center"/>
            <w:hideMark/>
          </w:tcPr>
          <w:p w14:paraId="49EE2038" w14:textId="77777777" w:rsidR="00374FC5" w:rsidRPr="00374FC5" w:rsidRDefault="00374FC5">
            <w:pPr>
              <w:jc w:val="center"/>
              <w:rPr>
                <w:b/>
                <w:bCs/>
                <w:i/>
                <w:iCs/>
                <w:color w:val="000000"/>
              </w:rPr>
            </w:pPr>
            <w:r w:rsidRPr="00374FC5">
              <w:rPr>
                <w:b/>
                <w:bCs/>
                <w:i/>
                <w:iCs/>
                <w:color w:val="000000"/>
              </w:rPr>
              <w:t xml:space="preserve">Структура тарифа МУП «Комэнерго» </w:t>
            </w:r>
          </w:p>
        </w:tc>
      </w:tr>
      <w:tr w:rsidR="00374FC5" w:rsidRPr="00374FC5" w14:paraId="206C92EB" w14:textId="77777777" w:rsidTr="00374FC5">
        <w:trPr>
          <w:trHeight w:val="20"/>
        </w:trPr>
        <w:tc>
          <w:tcPr>
            <w:tcW w:w="2012" w:type="pct"/>
            <w:tcBorders>
              <w:top w:val="nil"/>
              <w:left w:val="nil"/>
              <w:bottom w:val="nil"/>
              <w:right w:val="nil"/>
            </w:tcBorders>
            <w:noWrap/>
            <w:vAlign w:val="bottom"/>
            <w:hideMark/>
          </w:tcPr>
          <w:p w14:paraId="53FAF2B5" w14:textId="77777777" w:rsidR="00374FC5" w:rsidRPr="00374FC5" w:rsidRDefault="00374FC5">
            <w:pPr>
              <w:jc w:val="center"/>
              <w:rPr>
                <w:b/>
                <w:bCs/>
                <w:i/>
                <w:iCs/>
                <w:color w:val="000000"/>
              </w:rPr>
            </w:pPr>
          </w:p>
        </w:tc>
        <w:tc>
          <w:tcPr>
            <w:tcW w:w="902" w:type="pct"/>
            <w:tcBorders>
              <w:top w:val="nil"/>
              <w:left w:val="nil"/>
              <w:bottom w:val="nil"/>
              <w:right w:val="nil"/>
            </w:tcBorders>
            <w:noWrap/>
            <w:vAlign w:val="bottom"/>
            <w:hideMark/>
          </w:tcPr>
          <w:p w14:paraId="5D3DFD38" w14:textId="77777777" w:rsidR="00374FC5" w:rsidRPr="00374FC5" w:rsidRDefault="00374FC5">
            <w:pPr>
              <w:rPr>
                <w:sz w:val="20"/>
                <w:szCs w:val="20"/>
              </w:rPr>
            </w:pPr>
          </w:p>
        </w:tc>
        <w:tc>
          <w:tcPr>
            <w:tcW w:w="752" w:type="pct"/>
            <w:tcBorders>
              <w:top w:val="nil"/>
              <w:left w:val="nil"/>
              <w:bottom w:val="nil"/>
              <w:right w:val="nil"/>
            </w:tcBorders>
            <w:noWrap/>
            <w:vAlign w:val="bottom"/>
            <w:hideMark/>
          </w:tcPr>
          <w:p w14:paraId="2E2823AA" w14:textId="77777777" w:rsidR="00374FC5" w:rsidRPr="00374FC5" w:rsidRDefault="00374FC5">
            <w:pPr>
              <w:rPr>
                <w:sz w:val="20"/>
                <w:szCs w:val="20"/>
              </w:rPr>
            </w:pPr>
          </w:p>
        </w:tc>
        <w:tc>
          <w:tcPr>
            <w:tcW w:w="1334" w:type="pct"/>
            <w:gridSpan w:val="2"/>
            <w:tcBorders>
              <w:top w:val="nil"/>
              <w:left w:val="nil"/>
              <w:bottom w:val="single" w:sz="4" w:space="0" w:color="auto"/>
              <w:right w:val="nil"/>
            </w:tcBorders>
            <w:noWrap/>
            <w:vAlign w:val="center"/>
            <w:hideMark/>
          </w:tcPr>
          <w:p w14:paraId="54ECEDD3" w14:textId="0357B613" w:rsidR="00374FC5" w:rsidRPr="00374FC5" w:rsidRDefault="00374FC5">
            <w:pPr>
              <w:jc w:val="right"/>
              <w:rPr>
                <w:color w:val="000000"/>
              </w:rPr>
            </w:pPr>
            <w:r w:rsidRPr="00374FC5">
              <w:rPr>
                <w:color w:val="000000"/>
              </w:rPr>
              <w:t>Таблица 2.1.1</w:t>
            </w:r>
            <w:r w:rsidR="00DB7C9F">
              <w:rPr>
                <w:color w:val="000000"/>
              </w:rPr>
              <w:t>6</w:t>
            </w:r>
          </w:p>
        </w:tc>
      </w:tr>
      <w:tr w:rsidR="00374FC5" w:rsidRPr="00374FC5" w14:paraId="62734B7E" w14:textId="77777777" w:rsidTr="00374FC5">
        <w:trPr>
          <w:trHeight w:val="600"/>
        </w:trPr>
        <w:tc>
          <w:tcPr>
            <w:tcW w:w="2012" w:type="pct"/>
            <w:tcBorders>
              <w:top w:val="single" w:sz="4" w:space="0" w:color="auto"/>
              <w:left w:val="single" w:sz="4" w:space="0" w:color="auto"/>
              <w:bottom w:val="single" w:sz="4" w:space="0" w:color="auto"/>
              <w:right w:val="single" w:sz="4" w:space="0" w:color="auto"/>
            </w:tcBorders>
            <w:vAlign w:val="center"/>
            <w:hideMark/>
          </w:tcPr>
          <w:p w14:paraId="004CFDFE" w14:textId="77777777" w:rsidR="00374FC5" w:rsidRPr="00374FC5" w:rsidRDefault="00374FC5">
            <w:pPr>
              <w:rPr>
                <w:color w:val="000000"/>
                <w:sz w:val="22"/>
                <w:szCs w:val="22"/>
              </w:rPr>
            </w:pPr>
            <w:r w:rsidRPr="00374FC5">
              <w:rPr>
                <w:color w:val="000000"/>
                <w:sz w:val="22"/>
                <w:szCs w:val="22"/>
              </w:rPr>
              <w:t>Показатель</w:t>
            </w:r>
          </w:p>
        </w:tc>
        <w:tc>
          <w:tcPr>
            <w:tcW w:w="902" w:type="pct"/>
            <w:tcBorders>
              <w:top w:val="single" w:sz="4" w:space="0" w:color="auto"/>
              <w:left w:val="nil"/>
              <w:bottom w:val="single" w:sz="4" w:space="0" w:color="auto"/>
              <w:right w:val="single" w:sz="4" w:space="0" w:color="auto"/>
            </w:tcBorders>
            <w:vAlign w:val="center"/>
            <w:hideMark/>
          </w:tcPr>
          <w:p w14:paraId="24B8AABA" w14:textId="77777777" w:rsidR="00374FC5" w:rsidRPr="00374FC5" w:rsidRDefault="00374FC5">
            <w:pPr>
              <w:jc w:val="center"/>
              <w:rPr>
                <w:color w:val="000000"/>
                <w:sz w:val="22"/>
                <w:szCs w:val="22"/>
              </w:rPr>
            </w:pPr>
            <w:r w:rsidRPr="00374FC5">
              <w:rPr>
                <w:color w:val="000000"/>
                <w:sz w:val="22"/>
                <w:szCs w:val="22"/>
              </w:rPr>
              <w:t>Единица измере</w:t>
            </w:r>
            <w:r w:rsidRPr="00374FC5">
              <w:rPr>
                <w:color w:val="000000"/>
                <w:sz w:val="22"/>
                <w:szCs w:val="22"/>
              </w:rPr>
              <w:softHyphen/>
              <w:t>ния</w:t>
            </w:r>
          </w:p>
        </w:tc>
        <w:tc>
          <w:tcPr>
            <w:tcW w:w="752" w:type="pct"/>
            <w:tcBorders>
              <w:top w:val="single" w:sz="4" w:space="0" w:color="auto"/>
              <w:left w:val="nil"/>
              <w:bottom w:val="single" w:sz="4" w:space="0" w:color="auto"/>
              <w:right w:val="single" w:sz="4" w:space="0" w:color="auto"/>
            </w:tcBorders>
            <w:vAlign w:val="center"/>
            <w:hideMark/>
          </w:tcPr>
          <w:p w14:paraId="5B7A76EA" w14:textId="77777777" w:rsidR="00374FC5" w:rsidRPr="00374FC5" w:rsidRDefault="00374FC5">
            <w:pPr>
              <w:jc w:val="center"/>
              <w:rPr>
                <w:color w:val="000000"/>
                <w:sz w:val="22"/>
                <w:szCs w:val="22"/>
              </w:rPr>
            </w:pPr>
            <w:r w:rsidRPr="00374FC5">
              <w:rPr>
                <w:color w:val="000000"/>
                <w:sz w:val="22"/>
                <w:szCs w:val="22"/>
              </w:rPr>
              <w:t xml:space="preserve"> поселок Палатка </w:t>
            </w:r>
          </w:p>
        </w:tc>
        <w:tc>
          <w:tcPr>
            <w:tcW w:w="700" w:type="pct"/>
            <w:tcBorders>
              <w:top w:val="nil"/>
              <w:left w:val="nil"/>
              <w:bottom w:val="single" w:sz="4" w:space="0" w:color="auto"/>
              <w:right w:val="single" w:sz="4" w:space="0" w:color="auto"/>
            </w:tcBorders>
            <w:vAlign w:val="center"/>
            <w:hideMark/>
          </w:tcPr>
          <w:p w14:paraId="0430D2F7" w14:textId="77777777" w:rsidR="00374FC5" w:rsidRPr="00374FC5" w:rsidRDefault="00374FC5">
            <w:pPr>
              <w:jc w:val="center"/>
              <w:rPr>
                <w:color w:val="000000"/>
                <w:sz w:val="22"/>
                <w:szCs w:val="22"/>
              </w:rPr>
            </w:pPr>
            <w:r w:rsidRPr="00374FC5">
              <w:rPr>
                <w:color w:val="000000"/>
                <w:sz w:val="22"/>
                <w:szCs w:val="22"/>
              </w:rPr>
              <w:t xml:space="preserve"> поселок Хасын </w:t>
            </w:r>
          </w:p>
        </w:tc>
        <w:tc>
          <w:tcPr>
            <w:tcW w:w="634" w:type="pct"/>
            <w:tcBorders>
              <w:top w:val="nil"/>
              <w:left w:val="nil"/>
              <w:bottom w:val="single" w:sz="4" w:space="0" w:color="auto"/>
              <w:right w:val="single" w:sz="4" w:space="0" w:color="auto"/>
            </w:tcBorders>
            <w:vAlign w:val="center"/>
            <w:hideMark/>
          </w:tcPr>
          <w:p w14:paraId="601A0D0B" w14:textId="77777777" w:rsidR="00374FC5" w:rsidRPr="00374FC5" w:rsidRDefault="00374FC5">
            <w:pPr>
              <w:jc w:val="center"/>
              <w:rPr>
                <w:color w:val="000000"/>
                <w:sz w:val="22"/>
                <w:szCs w:val="22"/>
              </w:rPr>
            </w:pPr>
            <w:r w:rsidRPr="00374FC5">
              <w:rPr>
                <w:color w:val="000000"/>
                <w:sz w:val="22"/>
                <w:szCs w:val="22"/>
              </w:rPr>
              <w:t xml:space="preserve"> поселок Талая </w:t>
            </w:r>
          </w:p>
        </w:tc>
      </w:tr>
      <w:tr w:rsidR="00374FC5" w:rsidRPr="00374FC5" w14:paraId="3436FC03" w14:textId="77777777" w:rsidTr="00374FC5">
        <w:trPr>
          <w:trHeight w:val="552"/>
        </w:trPr>
        <w:tc>
          <w:tcPr>
            <w:tcW w:w="2012" w:type="pct"/>
            <w:tcBorders>
              <w:top w:val="nil"/>
              <w:left w:val="single" w:sz="4" w:space="0" w:color="auto"/>
              <w:bottom w:val="single" w:sz="4" w:space="0" w:color="auto"/>
              <w:right w:val="single" w:sz="4" w:space="0" w:color="auto"/>
            </w:tcBorders>
            <w:vAlign w:val="center"/>
            <w:hideMark/>
          </w:tcPr>
          <w:p w14:paraId="7C23FB35" w14:textId="77777777" w:rsidR="00374FC5" w:rsidRPr="00374FC5" w:rsidRDefault="00374FC5">
            <w:pPr>
              <w:rPr>
                <w:color w:val="000000"/>
                <w:sz w:val="22"/>
                <w:szCs w:val="22"/>
              </w:rPr>
            </w:pPr>
            <w:r w:rsidRPr="00374FC5">
              <w:rPr>
                <w:color w:val="000000"/>
                <w:sz w:val="22"/>
                <w:szCs w:val="22"/>
              </w:rPr>
              <w:t>Операционные (под</w:t>
            </w:r>
            <w:r w:rsidRPr="00374FC5">
              <w:rPr>
                <w:color w:val="000000"/>
                <w:sz w:val="22"/>
                <w:szCs w:val="22"/>
              </w:rPr>
              <w:softHyphen/>
              <w:t>контрольные) рас</w:t>
            </w:r>
            <w:r w:rsidRPr="00374FC5">
              <w:rPr>
                <w:color w:val="000000"/>
                <w:sz w:val="22"/>
                <w:szCs w:val="22"/>
              </w:rPr>
              <w:softHyphen/>
              <w:t xml:space="preserve">ходы </w:t>
            </w:r>
          </w:p>
        </w:tc>
        <w:tc>
          <w:tcPr>
            <w:tcW w:w="902" w:type="pct"/>
            <w:tcBorders>
              <w:top w:val="nil"/>
              <w:left w:val="nil"/>
              <w:bottom w:val="single" w:sz="4" w:space="0" w:color="auto"/>
              <w:right w:val="single" w:sz="4" w:space="0" w:color="auto"/>
            </w:tcBorders>
            <w:noWrap/>
            <w:vAlign w:val="center"/>
            <w:hideMark/>
          </w:tcPr>
          <w:p w14:paraId="0B6929AD" w14:textId="77777777" w:rsidR="00374FC5" w:rsidRPr="00374FC5" w:rsidRDefault="00374FC5">
            <w:pPr>
              <w:jc w:val="center"/>
              <w:rPr>
                <w:color w:val="000000"/>
                <w:sz w:val="22"/>
                <w:szCs w:val="22"/>
              </w:rPr>
            </w:pPr>
            <w:r w:rsidRPr="00374FC5">
              <w:rPr>
                <w:color w:val="000000"/>
                <w:sz w:val="22"/>
                <w:szCs w:val="22"/>
              </w:rPr>
              <w:t>тыс. руб.</w:t>
            </w:r>
          </w:p>
        </w:tc>
        <w:tc>
          <w:tcPr>
            <w:tcW w:w="752" w:type="pct"/>
            <w:tcBorders>
              <w:top w:val="nil"/>
              <w:left w:val="nil"/>
              <w:bottom w:val="single" w:sz="4" w:space="0" w:color="auto"/>
              <w:right w:val="single" w:sz="4" w:space="0" w:color="auto"/>
            </w:tcBorders>
            <w:noWrap/>
            <w:vAlign w:val="center"/>
            <w:hideMark/>
          </w:tcPr>
          <w:p w14:paraId="5C708A6B" w14:textId="77777777" w:rsidR="00374FC5" w:rsidRPr="00374FC5" w:rsidRDefault="00374FC5">
            <w:pPr>
              <w:jc w:val="center"/>
              <w:rPr>
                <w:color w:val="000000"/>
                <w:sz w:val="20"/>
                <w:szCs w:val="20"/>
              </w:rPr>
            </w:pPr>
            <w:r w:rsidRPr="00374FC5">
              <w:rPr>
                <w:color w:val="000000"/>
                <w:sz w:val="20"/>
                <w:szCs w:val="20"/>
              </w:rPr>
              <w:t>66 882,74</w:t>
            </w:r>
          </w:p>
        </w:tc>
        <w:tc>
          <w:tcPr>
            <w:tcW w:w="700" w:type="pct"/>
            <w:tcBorders>
              <w:top w:val="nil"/>
              <w:left w:val="nil"/>
              <w:bottom w:val="single" w:sz="4" w:space="0" w:color="auto"/>
              <w:right w:val="single" w:sz="4" w:space="0" w:color="auto"/>
            </w:tcBorders>
            <w:noWrap/>
            <w:vAlign w:val="center"/>
            <w:hideMark/>
          </w:tcPr>
          <w:p w14:paraId="647B0A07" w14:textId="77777777" w:rsidR="00374FC5" w:rsidRPr="00374FC5" w:rsidRDefault="00374FC5">
            <w:pPr>
              <w:jc w:val="center"/>
              <w:rPr>
                <w:color w:val="000000"/>
                <w:sz w:val="20"/>
                <w:szCs w:val="20"/>
              </w:rPr>
            </w:pPr>
            <w:r w:rsidRPr="00374FC5">
              <w:rPr>
                <w:color w:val="000000"/>
                <w:sz w:val="20"/>
                <w:szCs w:val="20"/>
              </w:rPr>
              <w:t>23 317,47</w:t>
            </w:r>
          </w:p>
        </w:tc>
        <w:tc>
          <w:tcPr>
            <w:tcW w:w="634" w:type="pct"/>
            <w:tcBorders>
              <w:top w:val="nil"/>
              <w:left w:val="nil"/>
              <w:bottom w:val="single" w:sz="4" w:space="0" w:color="auto"/>
              <w:right w:val="single" w:sz="4" w:space="0" w:color="auto"/>
            </w:tcBorders>
            <w:noWrap/>
            <w:vAlign w:val="center"/>
            <w:hideMark/>
          </w:tcPr>
          <w:p w14:paraId="5F3CA29B" w14:textId="77777777" w:rsidR="00374FC5" w:rsidRPr="00374FC5" w:rsidRDefault="00374FC5">
            <w:pPr>
              <w:jc w:val="center"/>
              <w:rPr>
                <w:color w:val="000000"/>
                <w:sz w:val="20"/>
                <w:szCs w:val="20"/>
              </w:rPr>
            </w:pPr>
            <w:r w:rsidRPr="00374FC5">
              <w:rPr>
                <w:color w:val="000000"/>
                <w:sz w:val="20"/>
                <w:szCs w:val="20"/>
              </w:rPr>
              <w:t>27 502,91</w:t>
            </w:r>
          </w:p>
        </w:tc>
      </w:tr>
      <w:tr w:rsidR="00374FC5" w:rsidRPr="00374FC5" w14:paraId="5C7FCE9B" w14:textId="77777777" w:rsidTr="00374FC5">
        <w:trPr>
          <w:trHeight w:val="288"/>
        </w:trPr>
        <w:tc>
          <w:tcPr>
            <w:tcW w:w="2012" w:type="pct"/>
            <w:tcBorders>
              <w:top w:val="nil"/>
              <w:left w:val="single" w:sz="4" w:space="0" w:color="auto"/>
              <w:bottom w:val="single" w:sz="4" w:space="0" w:color="auto"/>
              <w:right w:val="single" w:sz="4" w:space="0" w:color="auto"/>
            </w:tcBorders>
            <w:vAlign w:val="center"/>
            <w:hideMark/>
          </w:tcPr>
          <w:p w14:paraId="3C6EC18D" w14:textId="77777777" w:rsidR="00374FC5" w:rsidRPr="00374FC5" w:rsidRDefault="00374FC5">
            <w:pPr>
              <w:rPr>
                <w:color w:val="000000"/>
                <w:sz w:val="22"/>
                <w:szCs w:val="22"/>
              </w:rPr>
            </w:pPr>
            <w:r w:rsidRPr="00374FC5">
              <w:rPr>
                <w:color w:val="000000"/>
                <w:sz w:val="22"/>
                <w:szCs w:val="22"/>
              </w:rPr>
              <w:t>Неподконтрольные расходы</w:t>
            </w:r>
          </w:p>
        </w:tc>
        <w:tc>
          <w:tcPr>
            <w:tcW w:w="902" w:type="pct"/>
            <w:tcBorders>
              <w:top w:val="nil"/>
              <w:left w:val="nil"/>
              <w:bottom w:val="single" w:sz="4" w:space="0" w:color="auto"/>
              <w:right w:val="single" w:sz="4" w:space="0" w:color="auto"/>
            </w:tcBorders>
            <w:noWrap/>
            <w:vAlign w:val="center"/>
            <w:hideMark/>
          </w:tcPr>
          <w:p w14:paraId="00041C7D" w14:textId="77777777" w:rsidR="00374FC5" w:rsidRPr="00374FC5" w:rsidRDefault="00374FC5">
            <w:pPr>
              <w:jc w:val="center"/>
              <w:rPr>
                <w:color w:val="000000"/>
                <w:sz w:val="22"/>
                <w:szCs w:val="22"/>
              </w:rPr>
            </w:pPr>
            <w:r w:rsidRPr="00374FC5">
              <w:rPr>
                <w:color w:val="000000"/>
                <w:sz w:val="22"/>
                <w:szCs w:val="22"/>
              </w:rPr>
              <w:t>тыс. руб.</w:t>
            </w:r>
          </w:p>
        </w:tc>
        <w:tc>
          <w:tcPr>
            <w:tcW w:w="752" w:type="pct"/>
            <w:tcBorders>
              <w:top w:val="nil"/>
              <w:left w:val="nil"/>
              <w:bottom w:val="single" w:sz="4" w:space="0" w:color="auto"/>
              <w:right w:val="single" w:sz="4" w:space="0" w:color="auto"/>
            </w:tcBorders>
            <w:noWrap/>
            <w:vAlign w:val="center"/>
            <w:hideMark/>
          </w:tcPr>
          <w:p w14:paraId="38C587DB" w14:textId="77777777" w:rsidR="00374FC5" w:rsidRPr="00374FC5" w:rsidRDefault="00374FC5">
            <w:pPr>
              <w:jc w:val="center"/>
              <w:rPr>
                <w:color w:val="000000"/>
                <w:sz w:val="20"/>
                <w:szCs w:val="20"/>
              </w:rPr>
            </w:pPr>
            <w:r w:rsidRPr="00374FC5">
              <w:rPr>
                <w:color w:val="000000"/>
                <w:sz w:val="20"/>
                <w:szCs w:val="20"/>
              </w:rPr>
              <w:t>23 328,55</w:t>
            </w:r>
          </w:p>
        </w:tc>
        <w:tc>
          <w:tcPr>
            <w:tcW w:w="700" w:type="pct"/>
            <w:tcBorders>
              <w:top w:val="nil"/>
              <w:left w:val="nil"/>
              <w:bottom w:val="single" w:sz="4" w:space="0" w:color="auto"/>
              <w:right w:val="single" w:sz="4" w:space="0" w:color="auto"/>
            </w:tcBorders>
            <w:noWrap/>
            <w:vAlign w:val="center"/>
            <w:hideMark/>
          </w:tcPr>
          <w:p w14:paraId="0CF9A8FE" w14:textId="77777777" w:rsidR="00374FC5" w:rsidRPr="00374FC5" w:rsidRDefault="00374FC5">
            <w:pPr>
              <w:jc w:val="center"/>
              <w:rPr>
                <w:color w:val="000000"/>
                <w:sz w:val="20"/>
                <w:szCs w:val="20"/>
              </w:rPr>
            </w:pPr>
            <w:r w:rsidRPr="00374FC5">
              <w:rPr>
                <w:color w:val="000000"/>
                <w:sz w:val="20"/>
                <w:szCs w:val="20"/>
              </w:rPr>
              <w:t>7 008,42</w:t>
            </w:r>
          </w:p>
        </w:tc>
        <w:tc>
          <w:tcPr>
            <w:tcW w:w="634" w:type="pct"/>
            <w:tcBorders>
              <w:top w:val="nil"/>
              <w:left w:val="nil"/>
              <w:bottom w:val="single" w:sz="4" w:space="0" w:color="auto"/>
              <w:right w:val="single" w:sz="4" w:space="0" w:color="auto"/>
            </w:tcBorders>
            <w:noWrap/>
            <w:vAlign w:val="center"/>
            <w:hideMark/>
          </w:tcPr>
          <w:p w14:paraId="60D4BDBC" w14:textId="77777777" w:rsidR="00374FC5" w:rsidRPr="00374FC5" w:rsidRDefault="00374FC5">
            <w:pPr>
              <w:jc w:val="center"/>
              <w:rPr>
                <w:color w:val="000000"/>
                <w:sz w:val="20"/>
                <w:szCs w:val="20"/>
              </w:rPr>
            </w:pPr>
            <w:r w:rsidRPr="00374FC5">
              <w:rPr>
                <w:color w:val="000000"/>
                <w:sz w:val="20"/>
                <w:szCs w:val="20"/>
              </w:rPr>
              <w:t>9 238,50</w:t>
            </w:r>
          </w:p>
        </w:tc>
      </w:tr>
      <w:tr w:rsidR="00374FC5" w:rsidRPr="00374FC5" w14:paraId="43E59B9C" w14:textId="77777777" w:rsidTr="00374FC5">
        <w:trPr>
          <w:trHeight w:val="828"/>
        </w:trPr>
        <w:tc>
          <w:tcPr>
            <w:tcW w:w="2012" w:type="pct"/>
            <w:tcBorders>
              <w:top w:val="nil"/>
              <w:left w:val="single" w:sz="4" w:space="0" w:color="auto"/>
              <w:bottom w:val="single" w:sz="4" w:space="0" w:color="auto"/>
              <w:right w:val="single" w:sz="4" w:space="0" w:color="auto"/>
            </w:tcBorders>
            <w:vAlign w:val="center"/>
            <w:hideMark/>
          </w:tcPr>
          <w:p w14:paraId="2E25ED12" w14:textId="77777777" w:rsidR="00374FC5" w:rsidRPr="00374FC5" w:rsidRDefault="00374FC5">
            <w:pPr>
              <w:rPr>
                <w:color w:val="000000"/>
                <w:sz w:val="22"/>
                <w:szCs w:val="22"/>
              </w:rPr>
            </w:pPr>
            <w:r w:rsidRPr="00374FC5">
              <w:rPr>
                <w:color w:val="000000"/>
                <w:sz w:val="22"/>
                <w:szCs w:val="22"/>
              </w:rPr>
              <w:t>Расходы на приобре</w:t>
            </w:r>
            <w:r w:rsidRPr="00374FC5">
              <w:rPr>
                <w:color w:val="000000"/>
                <w:sz w:val="22"/>
                <w:szCs w:val="22"/>
              </w:rPr>
              <w:softHyphen/>
              <w:t>тение энергетических ресурсов, холодной воды и теплоносителя</w:t>
            </w:r>
          </w:p>
        </w:tc>
        <w:tc>
          <w:tcPr>
            <w:tcW w:w="902" w:type="pct"/>
            <w:tcBorders>
              <w:top w:val="nil"/>
              <w:left w:val="nil"/>
              <w:bottom w:val="single" w:sz="4" w:space="0" w:color="auto"/>
              <w:right w:val="single" w:sz="4" w:space="0" w:color="auto"/>
            </w:tcBorders>
            <w:noWrap/>
            <w:vAlign w:val="center"/>
            <w:hideMark/>
          </w:tcPr>
          <w:p w14:paraId="0004A070" w14:textId="77777777" w:rsidR="00374FC5" w:rsidRPr="00374FC5" w:rsidRDefault="00374FC5">
            <w:pPr>
              <w:jc w:val="center"/>
              <w:rPr>
                <w:color w:val="000000"/>
                <w:sz w:val="22"/>
                <w:szCs w:val="22"/>
              </w:rPr>
            </w:pPr>
            <w:r w:rsidRPr="00374FC5">
              <w:rPr>
                <w:color w:val="000000"/>
                <w:sz w:val="22"/>
                <w:szCs w:val="22"/>
              </w:rPr>
              <w:t>тыс. руб.</w:t>
            </w:r>
          </w:p>
        </w:tc>
        <w:tc>
          <w:tcPr>
            <w:tcW w:w="752" w:type="pct"/>
            <w:tcBorders>
              <w:top w:val="nil"/>
              <w:left w:val="nil"/>
              <w:bottom w:val="single" w:sz="4" w:space="0" w:color="auto"/>
              <w:right w:val="single" w:sz="4" w:space="0" w:color="auto"/>
            </w:tcBorders>
            <w:noWrap/>
            <w:vAlign w:val="center"/>
            <w:hideMark/>
          </w:tcPr>
          <w:p w14:paraId="4C8B9472" w14:textId="77777777" w:rsidR="00374FC5" w:rsidRPr="00374FC5" w:rsidRDefault="00374FC5">
            <w:pPr>
              <w:jc w:val="center"/>
              <w:rPr>
                <w:color w:val="000000"/>
                <w:sz w:val="20"/>
                <w:szCs w:val="20"/>
              </w:rPr>
            </w:pPr>
            <w:r w:rsidRPr="00374FC5">
              <w:rPr>
                <w:color w:val="000000"/>
                <w:sz w:val="20"/>
                <w:szCs w:val="20"/>
              </w:rPr>
              <w:t>308 438,50</w:t>
            </w:r>
          </w:p>
        </w:tc>
        <w:tc>
          <w:tcPr>
            <w:tcW w:w="700" w:type="pct"/>
            <w:tcBorders>
              <w:top w:val="nil"/>
              <w:left w:val="nil"/>
              <w:bottom w:val="single" w:sz="4" w:space="0" w:color="auto"/>
              <w:right w:val="single" w:sz="4" w:space="0" w:color="auto"/>
            </w:tcBorders>
            <w:noWrap/>
            <w:vAlign w:val="center"/>
            <w:hideMark/>
          </w:tcPr>
          <w:p w14:paraId="21CAB641" w14:textId="77777777" w:rsidR="00374FC5" w:rsidRPr="00374FC5" w:rsidRDefault="00374FC5">
            <w:pPr>
              <w:jc w:val="center"/>
              <w:rPr>
                <w:color w:val="000000"/>
                <w:sz w:val="20"/>
                <w:szCs w:val="20"/>
              </w:rPr>
            </w:pPr>
            <w:r w:rsidRPr="00374FC5">
              <w:rPr>
                <w:color w:val="000000"/>
                <w:sz w:val="20"/>
                <w:szCs w:val="20"/>
              </w:rPr>
              <w:t>67 592,12</w:t>
            </w:r>
          </w:p>
        </w:tc>
        <w:tc>
          <w:tcPr>
            <w:tcW w:w="634" w:type="pct"/>
            <w:tcBorders>
              <w:top w:val="nil"/>
              <w:left w:val="nil"/>
              <w:bottom w:val="single" w:sz="4" w:space="0" w:color="auto"/>
              <w:right w:val="single" w:sz="4" w:space="0" w:color="auto"/>
            </w:tcBorders>
            <w:noWrap/>
            <w:vAlign w:val="center"/>
            <w:hideMark/>
          </w:tcPr>
          <w:p w14:paraId="78BE9EF8" w14:textId="77777777" w:rsidR="00374FC5" w:rsidRPr="00374FC5" w:rsidRDefault="00374FC5">
            <w:pPr>
              <w:jc w:val="center"/>
              <w:rPr>
                <w:color w:val="000000"/>
                <w:sz w:val="20"/>
                <w:szCs w:val="20"/>
              </w:rPr>
            </w:pPr>
            <w:r w:rsidRPr="00374FC5">
              <w:rPr>
                <w:color w:val="000000"/>
                <w:sz w:val="20"/>
                <w:szCs w:val="20"/>
              </w:rPr>
              <w:t>75 268,67</w:t>
            </w:r>
          </w:p>
        </w:tc>
      </w:tr>
      <w:tr w:rsidR="00374FC5" w14:paraId="0401BCCF" w14:textId="77777777" w:rsidTr="00374FC5">
        <w:trPr>
          <w:trHeight w:val="444"/>
        </w:trPr>
        <w:tc>
          <w:tcPr>
            <w:tcW w:w="2012" w:type="pct"/>
            <w:tcBorders>
              <w:top w:val="nil"/>
              <w:left w:val="single" w:sz="4" w:space="0" w:color="auto"/>
              <w:bottom w:val="single" w:sz="4" w:space="0" w:color="auto"/>
              <w:right w:val="single" w:sz="4" w:space="0" w:color="auto"/>
            </w:tcBorders>
            <w:noWrap/>
            <w:vAlign w:val="center"/>
            <w:hideMark/>
          </w:tcPr>
          <w:p w14:paraId="5A8F91E7" w14:textId="77777777" w:rsidR="00374FC5" w:rsidRPr="00374FC5" w:rsidRDefault="00374FC5">
            <w:pPr>
              <w:rPr>
                <w:color w:val="000000"/>
                <w:sz w:val="22"/>
                <w:szCs w:val="22"/>
              </w:rPr>
            </w:pPr>
            <w:r w:rsidRPr="00374FC5">
              <w:rPr>
                <w:color w:val="000000"/>
                <w:sz w:val="22"/>
                <w:szCs w:val="22"/>
              </w:rPr>
              <w:t>Необходимая валовая выручка</w:t>
            </w:r>
          </w:p>
        </w:tc>
        <w:tc>
          <w:tcPr>
            <w:tcW w:w="902" w:type="pct"/>
            <w:tcBorders>
              <w:top w:val="nil"/>
              <w:left w:val="nil"/>
              <w:bottom w:val="single" w:sz="4" w:space="0" w:color="auto"/>
              <w:right w:val="single" w:sz="4" w:space="0" w:color="auto"/>
            </w:tcBorders>
            <w:noWrap/>
            <w:vAlign w:val="center"/>
            <w:hideMark/>
          </w:tcPr>
          <w:p w14:paraId="50DD29C7" w14:textId="77777777" w:rsidR="00374FC5" w:rsidRPr="00374FC5" w:rsidRDefault="00374FC5">
            <w:pPr>
              <w:jc w:val="center"/>
              <w:rPr>
                <w:color w:val="000000"/>
                <w:sz w:val="22"/>
                <w:szCs w:val="22"/>
              </w:rPr>
            </w:pPr>
            <w:r w:rsidRPr="00374FC5">
              <w:rPr>
                <w:color w:val="000000"/>
                <w:sz w:val="22"/>
                <w:szCs w:val="22"/>
              </w:rPr>
              <w:t>тыс. руб.</w:t>
            </w:r>
          </w:p>
        </w:tc>
        <w:tc>
          <w:tcPr>
            <w:tcW w:w="752" w:type="pct"/>
            <w:tcBorders>
              <w:top w:val="nil"/>
              <w:left w:val="nil"/>
              <w:bottom w:val="single" w:sz="4" w:space="0" w:color="auto"/>
              <w:right w:val="single" w:sz="4" w:space="0" w:color="auto"/>
            </w:tcBorders>
            <w:noWrap/>
            <w:vAlign w:val="center"/>
            <w:hideMark/>
          </w:tcPr>
          <w:p w14:paraId="4F988F7C" w14:textId="77777777" w:rsidR="00374FC5" w:rsidRPr="00374FC5" w:rsidRDefault="00374FC5">
            <w:pPr>
              <w:jc w:val="center"/>
              <w:rPr>
                <w:color w:val="000000"/>
                <w:sz w:val="20"/>
                <w:szCs w:val="20"/>
              </w:rPr>
            </w:pPr>
            <w:r w:rsidRPr="00374FC5">
              <w:rPr>
                <w:color w:val="000000"/>
                <w:sz w:val="20"/>
                <w:szCs w:val="20"/>
              </w:rPr>
              <w:t>430 990,92</w:t>
            </w:r>
          </w:p>
        </w:tc>
        <w:tc>
          <w:tcPr>
            <w:tcW w:w="700" w:type="pct"/>
            <w:tcBorders>
              <w:top w:val="nil"/>
              <w:left w:val="nil"/>
              <w:bottom w:val="single" w:sz="4" w:space="0" w:color="auto"/>
              <w:right w:val="single" w:sz="4" w:space="0" w:color="auto"/>
            </w:tcBorders>
            <w:noWrap/>
            <w:vAlign w:val="center"/>
            <w:hideMark/>
          </w:tcPr>
          <w:p w14:paraId="2AC559DF" w14:textId="77777777" w:rsidR="00374FC5" w:rsidRPr="00374FC5" w:rsidRDefault="00374FC5">
            <w:pPr>
              <w:jc w:val="center"/>
              <w:rPr>
                <w:color w:val="000000"/>
                <w:sz w:val="20"/>
                <w:szCs w:val="20"/>
              </w:rPr>
            </w:pPr>
            <w:r w:rsidRPr="00374FC5">
              <w:rPr>
                <w:color w:val="000000"/>
                <w:sz w:val="20"/>
                <w:szCs w:val="20"/>
              </w:rPr>
              <w:t>110 558,17</w:t>
            </w:r>
          </w:p>
        </w:tc>
        <w:tc>
          <w:tcPr>
            <w:tcW w:w="634" w:type="pct"/>
            <w:tcBorders>
              <w:top w:val="nil"/>
              <w:left w:val="nil"/>
              <w:bottom w:val="single" w:sz="4" w:space="0" w:color="auto"/>
              <w:right w:val="single" w:sz="4" w:space="0" w:color="auto"/>
            </w:tcBorders>
            <w:noWrap/>
            <w:vAlign w:val="center"/>
            <w:hideMark/>
          </w:tcPr>
          <w:p w14:paraId="701580F9" w14:textId="77777777" w:rsidR="00374FC5" w:rsidRDefault="00374FC5">
            <w:pPr>
              <w:jc w:val="center"/>
              <w:rPr>
                <w:color w:val="000000"/>
                <w:sz w:val="20"/>
                <w:szCs w:val="20"/>
              </w:rPr>
            </w:pPr>
            <w:r w:rsidRPr="00374FC5">
              <w:rPr>
                <w:color w:val="000000"/>
                <w:sz w:val="20"/>
                <w:szCs w:val="20"/>
              </w:rPr>
              <w:t>122 010,08</w:t>
            </w:r>
          </w:p>
        </w:tc>
      </w:tr>
    </w:tbl>
    <w:p w14:paraId="364D731A" w14:textId="77777777" w:rsidR="00374FC5" w:rsidRDefault="00374FC5" w:rsidP="00DB7C9F">
      <w:pPr>
        <w:tabs>
          <w:tab w:val="left" w:pos="1134"/>
        </w:tabs>
        <w:jc w:val="both"/>
        <w:rPr>
          <w:highlight w:val="yellow"/>
        </w:rPr>
      </w:pPr>
    </w:p>
    <w:p w14:paraId="57B66EA3" w14:textId="77777777" w:rsidR="00D807F1" w:rsidRPr="004A01D3" w:rsidRDefault="00D807F1" w:rsidP="00252A6D">
      <w:pPr>
        <w:tabs>
          <w:tab w:val="left" w:pos="1134"/>
        </w:tabs>
        <w:jc w:val="both"/>
        <w:rPr>
          <w:rFonts w:eastAsia="ArialMT"/>
          <w:b/>
          <w:lang w:eastAsia="en-US"/>
        </w:rPr>
      </w:pPr>
      <w:r w:rsidRPr="004A01D3">
        <w:rPr>
          <w:b/>
        </w:rPr>
        <w:t xml:space="preserve">2.1.10.3. </w:t>
      </w:r>
      <w:r w:rsidRPr="004A01D3">
        <w:rPr>
          <w:rFonts w:eastAsia="ArialMT"/>
          <w:b/>
          <w:lang w:eastAsia="en-US"/>
        </w:rPr>
        <w:t>Описание платы за подключение к системе теплоснабжения</w:t>
      </w:r>
    </w:p>
    <w:p w14:paraId="0CBF5ABB" w14:textId="77777777" w:rsidR="0006012C" w:rsidRPr="004A01D3" w:rsidRDefault="0006012C" w:rsidP="0006012C">
      <w:pPr>
        <w:pStyle w:val="S"/>
        <w:rPr>
          <w:rFonts w:eastAsia="ArialMT"/>
          <w:lang w:eastAsia="en-US"/>
        </w:rPr>
      </w:pPr>
    </w:p>
    <w:p w14:paraId="2408608C" w14:textId="3CED9010" w:rsidR="006C2C3A" w:rsidRPr="004A01D3" w:rsidRDefault="00A40225" w:rsidP="0006012C">
      <w:pPr>
        <w:pStyle w:val="S"/>
      </w:pPr>
      <w:r w:rsidRPr="004A01D3">
        <w:t>Плата за подключение к системе теплоснабжения – плата, которую вносят лица, осуществляющие строительство здани</w:t>
      </w:r>
      <w:r w:rsidR="004411D3" w:rsidRPr="004A01D3">
        <w:t>й</w:t>
      </w:r>
      <w:r w:rsidRPr="004A01D3">
        <w:t>, строени</w:t>
      </w:r>
      <w:r w:rsidR="004411D3" w:rsidRPr="004A01D3">
        <w:t>й</w:t>
      </w:r>
      <w:r w:rsidRPr="004A01D3">
        <w:t>, сооружени</w:t>
      </w:r>
      <w:r w:rsidR="004411D3" w:rsidRPr="004A01D3">
        <w:t>й</w:t>
      </w:r>
      <w:r w:rsidRPr="004A01D3">
        <w:t xml:space="preserve">, подключаемых к системе теплоснабжения, а также плата, которую вносят лица, осуществляющие реконструкцию здания, строения, сооружения, иного </w:t>
      </w:r>
      <w:r w:rsidR="00374FC5" w:rsidRPr="004A01D3">
        <w:t>объекта в случае, если</w:t>
      </w:r>
      <w:r w:rsidRPr="004A01D3">
        <w:t xml:space="preserve"> данная реконструкция влечет за собой увеличение потребляемой нагрузки реконструируемого здания, строения, соору</w:t>
      </w:r>
      <w:r w:rsidR="000F56F8" w:rsidRPr="004A01D3">
        <w:softHyphen/>
      </w:r>
      <w:r w:rsidRPr="004A01D3">
        <w:t>жения, иного объекта</w:t>
      </w:r>
    </w:p>
    <w:p w14:paraId="706C9F91" w14:textId="2FF44675" w:rsidR="00C079DD" w:rsidRPr="004A01D3" w:rsidRDefault="0006012C" w:rsidP="0006012C">
      <w:pPr>
        <w:pStyle w:val="S"/>
      </w:pPr>
      <w:r w:rsidRPr="004A01D3">
        <w:t>Плата за подключение (технологическое присоединение) к системе теплоснабже</w:t>
      </w:r>
      <w:r w:rsidR="000F56F8" w:rsidRPr="004A01D3">
        <w:softHyphen/>
      </w:r>
      <w:r w:rsidRPr="004A01D3">
        <w:t>ния объектов заявителей при наличии технической возможности подключения (техноло</w:t>
      </w:r>
      <w:r w:rsidR="000F56F8" w:rsidRPr="004A01D3">
        <w:softHyphen/>
      </w:r>
      <w:r w:rsidRPr="004A01D3">
        <w:t xml:space="preserve">гического присоединения) на территории </w:t>
      </w:r>
      <w:r w:rsidR="00A96D57">
        <w:rPr>
          <w:shd w:val="clear" w:color="auto" w:fill="FFFFFF"/>
        </w:rPr>
        <w:t>Хасынского муниципального округа</w:t>
      </w:r>
      <w:r w:rsidR="00C079DD" w:rsidRPr="004A01D3">
        <w:rPr>
          <w:shd w:val="clear" w:color="auto" w:fill="FFFFFF"/>
        </w:rPr>
        <w:t xml:space="preserve"> не установлена.</w:t>
      </w:r>
    </w:p>
    <w:p w14:paraId="12326D2C" w14:textId="77777777" w:rsidR="006C2C3A" w:rsidRPr="004A01D3" w:rsidRDefault="006C2C3A" w:rsidP="0006012C">
      <w:pPr>
        <w:pStyle w:val="S"/>
      </w:pPr>
    </w:p>
    <w:p w14:paraId="3392EF40" w14:textId="77777777" w:rsidR="00D807F1" w:rsidRPr="004A01D3" w:rsidRDefault="00D807F1" w:rsidP="00D807F1">
      <w:pPr>
        <w:autoSpaceDE w:val="0"/>
        <w:autoSpaceDN w:val="0"/>
        <w:adjustRightInd w:val="0"/>
        <w:rPr>
          <w:rFonts w:eastAsia="ArialMT"/>
          <w:b/>
          <w:lang w:eastAsia="en-US"/>
        </w:rPr>
      </w:pPr>
      <w:r w:rsidRPr="004A01D3">
        <w:rPr>
          <w:rFonts w:eastAsia="ArialMT"/>
          <w:b/>
          <w:lang w:eastAsia="en-US"/>
        </w:rPr>
        <w:t>2.1.10.4. Описание платы за услуги по поддержанию резервной тепловой мощности, в том числе для социально значимых категорий потребителей</w:t>
      </w:r>
    </w:p>
    <w:p w14:paraId="26F141EB" w14:textId="77777777" w:rsidR="00FE0383" w:rsidRPr="004A01D3" w:rsidRDefault="00FE0383" w:rsidP="00D807F1">
      <w:pPr>
        <w:autoSpaceDE w:val="0"/>
        <w:autoSpaceDN w:val="0"/>
        <w:adjustRightInd w:val="0"/>
        <w:rPr>
          <w:rFonts w:eastAsia="ArialMT"/>
          <w:b/>
          <w:lang w:eastAsia="en-US"/>
        </w:rPr>
      </w:pPr>
    </w:p>
    <w:p w14:paraId="107A9BC8" w14:textId="77777777" w:rsidR="00FE0383" w:rsidRDefault="00FE0383" w:rsidP="00FE0383">
      <w:pPr>
        <w:pStyle w:val="S"/>
        <w:rPr>
          <w:rFonts w:eastAsiaTheme="minorHAnsi"/>
          <w:lang w:eastAsia="en-US"/>
        </w:rPr>
      </w:pPr>
      <w:r w:rsidRPr="004A01D3">
        <w:rPr>
          <w:rFonts w:eastAsiaTheme="minorHAnsi"/>
          <w:lang w:eastAsia="en-US"/>
        </w:rPr>
        <w:t>Плата за услуги по поддержанию резервной тепловой мощности, в том числе для социально значимых категорий потребителей, не производится.</w:t>
      </w:r>
    </w:p>
    <w:p w14:paraId="2C258AEB" w14:textId="77777777" w:rsidR="004A01D3" w:rsidRPr="004A01D3" w:rsidRDefault="004A01D3" w:rsidP="00FE0383">
      <w:pPr>
        <w:pStyle w:val="S"/>
        <w:rPr>
          <w:rFonts w:eastAsiaTheme="minorHAnsi"/>
          <w:lang w:eastAsia="en-US"/>
        </w:rPr>
      </w:pPr>
    </w:p>
    <w:p w14:paraId="4AB6FF1A" w14:textId="3FCC1DAF" w:rsidR="00F1485A" w:rsidRPr="004A01D3" w:rsidRDefault="007E0C7E" w:rsidP="00252A6D">
      <w:pPr>
        <w:tabs>
          <w:tab w:val="left" w:pos="1134"/>
        </w:tabs>
        <w:jc w:val="both"/>
        <w:rPr>
          <w:b/>
        </w:rPr>
      </w:pPr>
      <w:r w:rsidRPr="004A01D3">
        <w:rPr>
          <w:b/>
        </w:rPr>
        <w:t>2.1.11</w:t>
      </w:r>
      <w:r w:rsidR="00F1485A" w:rsidRPr="004A01D3">
        <w:rPr>
          <w:b/>
        </w:rPr>
        <w:t xml:space="preserve">. Описание существующих технических и технологических проблем в системах теплоснабжения </w:t>
      </w:r>
      <w:r w:rsidR="00DE7B01">
        <w:rPr>
          <w:b/>
        </w:rPr>
        <w:t>муниципального</w:t>
      </w:r>
      <w:r w:rsidR="00F1485A" w:rsidRPr="004A01D3">
        <w:rPr>
          <w:b/>
        </w:rPr>
        <w:t xml:space="preserve"> </w:t>
      </w:r>
      <w:r w:rsidR="00515086" w:rsidRPr="004A01D3">
        <w:rPr>
          <w:b/>
        </w:rPr>
        <w:t>округа</w:t>
      </w:r>
    </w:p>
    <w:p w14:paraId="6965722B" w14:textId="77777777" w:rsidR="008A4CF1" w:rsidRPr="004A01D3" w:rsidRDefault="008A4CF1" w:rsidP="00252A6D">
      <w:pPr>
        <w:tabs>
          <w:tab w:val="left" w:pos="1134"/>
        </w:tabs>
        <w:jc w:val="both"/>
        <w:rPr>
          <w:b/>
        </w:rPr>
      </w:pPr>
    </w:p>
    <w:p w14:paraId="73D9C0C5" w14:textId="2C1240B7" w:rsidR="008A4CF1" w:rsidRPr="004A01D3" w:rsidRDefault="008A4CF1" w:rsidP="008A4CF1">
      <w:pPr>
        <w:ind w:firstLine="709"/>
        <w:jc w:val="both"/>
        <w:rPr>
          <w:rFonts w:eastAsia="ArialMT"/>
          <w:lang w:eastAsia="en-US"/>
        </w:rPr>
      </w:pPr>
      <w:r w:rsidRPr="004A01D3">
        <w:rPr>
          <w:rFonts w:eastAsia="ArialMT"/>
          <w:lang w:eastAsia="en-US"/>
        </w:rPr>
        <w:t xml:space="preserve">На момент актуализации Схемы теплоснабжения </w:t>
      </w:r>
      <w:r w:rsidRPr="004A01D3">
        <w:t>технические и технологические проблемы, приведенные</w:t>
      </w:r>
      <w:r w:rsidRPr="004A01D3">
        <w:rPr>
          <w:b/>
        </w:rPr>
        <w:t xml:space="preserve"> </w:t>
      </w:r>
      <w:r w:rsidR="00E82F43" w:rsidRPr="004A01D3">
        <w:rPr>
          <w:rStyle w:val="11"/>
          <w:rFonts w:ascii="Times New Roman" w:hAnsi="Times New Roman" w:cs="Times New Roman"/>
          <w:b w:val="0"/>
          <w:sz w:val="24"/>
          <w:szCs w:val="24"/>
        </w:rPr>
        <w:t xml:space="preserve">в утвержденной схеме теплоснабжения </w:t>
      </w:r>
      <w:r w:rsidR="00A96D57">
        <w:t>Хасынского муниципального округа</w:t>
      </w:r>
      <w:r w:rsidR="00E82F43" w:rsidRPr="004A01D3">
        <w:rPr>
          <w:rFonts w:eastAsia="ArialMT"/>
          <w:lang w:eastAsia="en-US"/>
        </w:rPr>
        <w:t xml:space="preserve"> от 202</w:t>
      </w:r>
      <w:r w:rsidR="004A01D3" w:rsidRPr="004A01D3">
        <w:rPr>
          <w:rFonts w:eastAsia="ArialMT"/>
          <w:lang w:eastAsia="en-US"/>
        </w:rPr>
        <w:t xml:space="preserve">1 </w:t>
      </w:r>
      <w:r w:rsidR="00E82F43" w:rsidRPr="004A01D3">
        <w:rPr>
          <w:rFonts w:eastAsia="ArialMT"/>
          <w:lang w:eastAsia="en-US"/>
        </w:rPr>
        <w:t>года</w:t>
      </w:r>
      <w:r w:rsidR="00C079DD" w:rsidRPr="004A01D3">
        <w:rPr>
          <w:shd w:val="clear" w:color="auto" w:fill="FFFFFF"/>
        </w:rPr>
        <w:t xml:space="preserve">, </w:t>
      </w:r>
      <w:r w:rsidRPr="004A01D3">
        <w:rPr>
          <w:rStyle w:val="11"/>
          <w:rFonts w:ascii="Times New Roman" w:hAnsi="Times New Roman" w:cs="Times New Roman"/>
          <w:b w:val="0"/>
          <w:sz w:val="24"/>
          <w:szCs w:val="24"/>
        </w:rPr>
        <w:t>сохраняются.</w:t>
      </w:r>
    </w:p>
    <w:p w14:paraId="03C54E04" w14:textId="77777777" w:rsidR="00F1485A" w:rsidRPr="002E20BF" w:rsidRDefault="00F1485A" w:rsidP="00F1485A">
      <w:pPr>
        <w:tabs>
          <w:tab w:val="left" w:pos="1134"/>
        </w:tabs>
        <w:jc w:val="center"/>
        <w:rPr>
          <w:b/>
          <w:highlight w:val="yellow"/>
        </w:rPr>
      </w:pPr>
    </w:p>
    <w:p w14:paraId="434E9A16" w14:textId="77777777" w:rsidR="00F1485A" w:rsidRPr="004A01D3" w:rsidRDefault="007E0C7E" w:rsidP="00AE1162">
      <w:pPr>
        <w:autoSpaceDE w:val="0"/>
        <w:autoSpaceDN w:val="0"/>
        <w:adjustRightInd w:val="0"/>
        <w:jc w:val="both"/>
        <w:rPr>
          <w:b/>
        </w:rPr>
      </w:pPr>
      <w:r w:rsidRPr="004A01D3">
        <w:rPr>
          <w:b/>
        </w:rPr>
        <w:t>2.1.11</w:t>
      </w:r>
      <w:r w:rsidR="00F1485A" w:rsidRPr="004A01D3">
        <w:rPr>
          <w:b/>
        </w:rPr>
        <w:t>.1. Описание существующих проблем организации качественного теплоснабже</w:t>
      </w:r>
      <w:r w:rsidR="008D4A55" w:rsidRPr="004A01D3">
        <w:rPr>
          <w:b/>
        </w:rPr>
        <w:softHyphen/>
      </w:r>
      <w:r w:rsidR="00F1485A" w:rsidRPr="004A01D3">
        <w:rPr>
          <w:b/>
        </w:rPr>
        <w:t>ния (перечень причин, приводящих к снижению качества теплоснабжения, включая проблемы в работе теплопотребляющих установок потребителей)</w:t>
      </w:r>
    </w:p>
    <w:p w14:paraId="397A2565" w14:textId="77777777" w:rsidR="00AE1162" w:rsidRPr="004A01D3" w:rsidRDefault="00AE1162" w:rsidP="0008187E">
      <w:pPr>
        <w:ind w:right="-1" w:firstLine="709"/>
        <w:jc w:val="both"/>
      </w:pPr>
    </w:p>
    <w:p w14:paraId="1DF960A5" w14:textId="47370383" w:rsidR="00F1485A" w:rsidRPr="004A01D3" w:rsidRDefault="00F1485A" w:rsidP="0008187E">
      <w:pPr>
        <w:ind w:right="-1" w:firstLine="709"/>
        <w:jc w:val="both"/>
      </w:pPr>
      <w:r w:rsidRPr="004A01D3">
        <w:t xml:space="preserve">Из комплекса существующих проблем организации качественно теплоснабжения на территории </w:t>
      </w:r>
      <w:r w:rsidR="00A96D57">
        <w:t>Хасынского муниципального округа</w:t>
      </w:r>
      <w:r w:rsidR="00DB7C9F" w:rsidRPr="004A01D3">
        <w:t xml:space="preserve"> можно</w:t>
      </w:r>
      <w:r w:rsidRPr="004A01D3">
        <w:t xml:space="preserve"> выделить следующие со</w:t>
      </w:r>
      <w:r w:rsidR="008D4A55" w:rsidRPr="004A01D3">
        <w:softHyphen/>
      </w:r>
      <w:r w:rsidRPr="004A01D3">
        <w:t>ставляю</w:t>
      </w:r>
      <w:r w:rsidR="000E714F" w:rsidRPr="004A01D3">
        <w:softHyphen/>
      </w:r>
      <w:r w:rsidRPr="004A01D3">
        <w:t xml:space="preserve">щие: </w:t>
      </w:r>
    </w:p>
    <w:p w14:paraId="02FD6254" w14:textId="77777777" w:rsidR="00F1485A" w:rsidRPr="004A01D3" w:rsidRDefault="00FA1123" w:rsidP="0008187E">
      <w:pPr>
        <w:ind w:right="-1" w:firstLine="709"/>
        <w:jc w:val="both"/>
      </w:pPr>
      <w:r w:rsidRPr="004A01D3">
        <w:t xml:space="preserve">- </w:t>
      </w:r>
      <w:r w:rsidR="00F1485A" w:rsidRPr="004A01D3">
        <w:t xml:space="preserve">износ сетей; </w:t>
      </w:r>
    </w:p>
    <w:p w14:paraId="4DB1CF76" w14:textId="77777777" w:rsidR="008940EF" w:rsidRPr="004A01D3" w:rsidRDefault="008940EF" w:rsidP="0008187E">
      <w:pPr>
        <w:ind w:right="-1" w:firstLine="709"/>
        <w:jc w:val="both"/>
      </w:pPr>
      <w:r w:rsidRPr="004A01D3">
        <w:t>- гидравлическая наладка тепловых сетей;</w:t>
      </w:r>
    </w:p>
    <w:p w14:paraId="3970BC62" w14:textId="77777777" w:rsidR="00F1485A" w:rsidRPr="004A01D3" w:rsidRDefault="00FA1123" w:rsidP="0008187E">
      <w:pPr>
        <w:ind w:right="-1" w:firstLine="709"/>
        <w:jc w:val="both"/>
      </w:pPr>
      <w:r w:rsidRPr="004A01D3">
        <w:t xml:space="preserve">- </w:t>
      </w:r>
      <w:r w:rsidR="00F1485A" w:rsidRPr="004A01D3">
        <w:t xml:space="preserve">неудовлетворительное состояние теплопотребляющих установок; </w:t>
      </w:r>
    </w:p>
    <w:p w14:paraId="34F7D644" w14:textId="77777777" w:rsidR="000C4FCB" w:rsidRPr="004A01D3" w:rsidRDefault="00F1485A" w:rsidP="0008187E">
      <w:pPr>
        <w:pStyle w:val="S"/>
        <w:ind w:right="-1"/>
        <w:rPr>
          <w:rFonts w:eastAsiaTheme="minorHAnsi"/>
          <w:lang w:eastAsia="en-US"/>
        </w:rPr>
      </w:pPr>
      <w:r w:rsidRPr="004A01D3">
        <w:rPr>
          <w:rFonts w:eastAsiaTheme="minorHAnsi"/>
          <w:b/>
          <w:bCs/>
          <w:lang w:eastAsia="en-US"/>
        </w:rPr>
        <w:t xml:space="preserve">Износ сетей </w:t>
      </w:r>
      <w:r w:rsidRPr="004A01D3">
        <w:rPr>
          <w:rFonts w:eastAsiaTheme="minorHAnsi"/>
          <w:lang w:eastAsia="en-US"/>
        </w:rPr>
        <w:t xml:space="preserve">– наиболее существенная проблема организации качественного </w:t>
      </w:r>
      <w:r w:rsidR="00933984" w:rsidRPr="004A01D3">
        <w:rPr>
          <w:rFonts w:eastAsiaTheme="minorHAnsi"/>
          <w:lang w:eastAsia="en-US"/>
        </w:rPr>
        <w:t>тепло</w:t>
      </w:r>
      <w:r w:rsidR="008D4A55" w:rsidRPr="004A01D3">
        <w:rPr>
          <w:rFonts w:eastAsiaTheme="minorHAnsi"/>
          <w:lang w:eastAsia="en-US"/>
        </w:rPr>
        <w:softHyphen/>
      </w:r>
      <w:r w:rsidR="00933984" w:rsidRPr="004A01D3">
        <w:rPr>
          <w:rFonts w:eastAsiaTheme="minorHAnsi"/>
          <w:lang w:eastAsia="en-US"/>
        </w:rPr>
        <w:t>снабжения</w:t>
      </w:r>
      <w:r w:rsidRPr="004A01D3">
        <w:rPr>
          <w:rFonts w:eastAsiaTheme="minorHAnsi"/>
          <w:lang w:eastAsia="en-US"/>
        </w:rPr>
        <w:t xml:space="preserve">. Старение тепловых сетей приводит как к снижению надежности, вызванному </w:t>
      </w:r>
      <w:r w:rsidR="004835F5" w:rsidRPr="004A01D3">
        <w:rPr>
          <w:rFonts w:eastAsiaTheme="minorHAnsi"/>
          <w:lang w:eastAsia="en-US"/>
        </w:rPr>
        <w:t>коррозией</w:t>
      </w:r>
      <w:r w:rsidRPr="004A01D3">
        <w:rPr>
          <w:rFonts w:eastAsiaTheme="minorHAnsi"/>
          <w:lang w:eastAsia="en-US"/>
        </w:rPr>
        <w:t xml:space="preserve"> и усталостью металла, так и разрушению изоляции. Разрушение изоляции в свою очередь приводит к тепловым потерям и значительному снижению температуры </w:t>
      </w:r>
      <w:r w:rsidR="004835F5" w:rsidRPr="004A01D3">
        <w:rPr>
          <w:rFonts w:eastAsiaTheme="minorHAnsi"/>
          <w:lang w:eastAsia="en-US"/>
        </w:rPr>
        <w:t>те</w:t>
      </w:r>
      <w:r w:rsidR="008D4A55" w:rsidRPr="004A01D3">
        <w:rPr>
          <w:rFonts w:eastAsiaTheme="minorHAnsi"/>
          <w:lang w:eastAsia="en-US"/>
        </w:rPr>
        <w:softHyphen/>
      </w:r>
      <w:r w:rsidR="004835F5" w:rsidRPr="004A01D3">
        <w:rPr>
          <w:rFonts w:eastAsiaTheme="minorHAnsi"/>
          <w:lang w:eastAsia="en-US"/>
        </w:rPr>
        <w:t>плоносителя</w:t>
      </w:r>
      <w:r w:rsidRPr="004A01D3">
        <w:rPr>
          <w:rFonts w:eastAsiaTheme="minorHAnsi"/>
          <w:lang w:eastAsia="en-US"/>
        </w:rPr>
        <w:t xml:space="preserve"> на вводах потребителей. </w:t>
      </w:r>
    </w:p>
    <w:p w14:paraId="22E3C04D" w14:textId="77777777" w:rsidR="008940EF" w:rsidRPr="004A01D3" w:rsidRDefault="008940EF" w:rsidP="008940EF">
      <w:pPr>
        <w:ind w:firstLine="709"/>
        <w:jc w:val="both"/>
        <w:rPr>
          <w:color w:val="000000"/>
          <w:shd w:val="clear" w:color="auto" w:fill="FFFFFF"/>
        </w:rPr>
      </w:pPr>
      <w:r w:rsidRPr="004A01D3">
        <w:rPr>
          <w:b/>
        </w:rPr>
        <w:t xml:space="preserve">Гидравлическая наладка тепловых сетей. </w:t>
      </w:r>
      <w:r w:rsidRPr="004A01D3">
        <w:rPr>
          <w:bCs/>
          <w:color w:val="000000"/>
          <w:shd w:val="clear" w:color="auto" w:fill="FFFFFF"/>
        </w:rPr>
        <w:t>Т</w:t>
      </w:r>
      <w:r w:rsidRPr="004A01D3">
        <w:rPr>
          <w:color w:val="000000"/>
          <w:shd w:val="clear" w:color="auto" w:fill="FFFFFF"/>
        </w:rPr>
        <w:t>епловые сети после долгой эксплуа</w:t>
      </w:r>
      <w:r w:rsidR="008D4A55" w:rsidRPr="004A01D3">
        <w:rPr>
          <w:color w:val="000000"/>
          <w:shd w:val="clear" w:color="auto" w:fill="FFFFFF"/>
        </w:rPr>
        <w:softHyphen/>
      </w:r>
      <w:r w:rsidRPr="004A01D3">
        <w:rPr>
          <w:color w:val="000000"/>
          <w:shd w:val="clear" w:color="auto" w:fill="FFFFFF"/>
        </w:rPr>
        <w:t>тации нуждаются в проведении гидравличе</w:t>
      </w:r>
      <w:r w:rsidRPr="004A01D3">
        <w:rPr>
          <w:color w:val="000000"/>
          <w:shd w:val="clear" w:color="auto" w:fill="FFFFFF"/>
        </w:rPr>
        <w:softHyphen/>
        <w:t>ской наладки для правильного распределения потоков рабочей среды по системе, необхо</w:t>
      </w:r>
      <w:r w:rsidRPr="004A01D3">
        <w:rPr>
          <w:color w:val="000000"/>
          <w:shd w:val="clear" w:color="auto" w:fill="FFFFFF"/>
        </w:rPr>
        <w:softHyphen/>
        <w:t>ди</w:t>
      </w:r>
      <w:r w:rsidRPr="004A01D3">
        <w:rPr>
          <w:color w:val="000000"/>
          <w:shd w:val="clear" w:color="auto" w:fill="FFFFFF"/>
        </w:rPr>
        <w:softHyphen/>
        <w:t>мость выполнения гидравлической наладки тепловых сетей подтверждается тем, что в процессе эксплуатации сети подвергаются из</w:t>
      </w:r>
      <w:r w:rsidR="008D4A55" w:rsidRPr="004A01D3">
        <w:rPr>
          <w:color w:val="000000"/>
          <w:shd w:val="clear" w:color="auto" w:fill="FFFFFF"/>
        </w:rPr>
        <w:softHyphen/>
      </w:r>
      <w:r w:rsidRPr="004A01D3">
        <w:rPr>
          <w:color w:val="000000"/>
          <w:shd w:val="clear" w:color="auto" w:fill="FFFFFF"/>
        </w:rPr>
        <w:t>менениям (прокладываются новые ответв</w:t>
      </w:r>
      <w:r w:rsidRPr="004A01D3">
        <w:rPr>
          <w:color w:val="000000"/>
          <w:shd w:val="clear" w:color="auto" w:fill="FFFFFF"/>
        </w:rPr>
        <w:softHyphen/>
        <w:t>ле</w:t>
      </w:r>
      <w:r w:rsidRPr="004A01D3">
        <w:rPr>
          <w:color w:val="000000"/>
          <w:shd w:val="clear" w:color="auto" w:fill="FFFFFF"/>
        </w:rPr>
        <w:softHyphen/>
        <w:t>ния или ликвидируются существующие, при</w:t>
      </w:r>
      <w:r w:rsidR="008D4A55" w:rsidRPr="004A01D3">
        <w:rPr>
          <w:color w:val="000000"/>
          <w:shd w:val="clear" w:color="auto" w:fill="FFFFFF"/>
        </w:rPr>
        <w:softHyphen/>
      </w:r>
      <w:r w:rsidRPr="004A01D3">
        <w:rPr>
          <w:color w:val="000000"/>
          <w:shd w:val="clear" w:color="auto" w:fill="FFFFFF"/>
        </w:rPr>
        <w:t>соединяются новые потребители или изме</w:t>
      </w:r>
      <w:r w:rsidRPr="004A01D3">
        <w:rPr>
          <w:color w:val="000000"/>
          <w:shd w:val="clear" w:color="auto" w:fill="FFFFFF"/>
        </w:rPr>
        <w:softHyphen/>
        <w:t>ня</w:t>
      </w:r>
      <w:r w:rsidRPr="004A01D3">
        <w:rPr>
          <w:color w:val="000000"/>
          <w:shd w:val="clear" w:color="auto" w:fill="FFFFFF"/>
        </w:rPr>
        <w:softHyphen/>
        <w:t>ется нагрузка у потребителей). Все это оказы</w:t>
      </w:r>
      <w:r w:rsidR="008D4A55" w:rsidRPr="004A01D3">
        <w:rPr>
          <w:color w:val="000000"/>
          <w:shd w:val="clear" w:color="auto" w:fill="FFFFFF"/>
        </w:rPr>
        <w:softHyphen/>
      </w:r>
      <w:r w:rsidRPr="004A01D3">
        <w:rPr>
          <w:color w:val="000000"/>
          <w:shd w:val="clear" w:color="auto" w:fill="FFFFFF"/>
        </w:rPr>
        <w:t>вает серьезное влияние на гидравличе</w:t>
      </w:r>
      <w:r w:rsidRPr="004A01D3">
        <w:rPr>
          <w:color w:val="000000"/>
          <w:shd w:val="clear" w:color="auto" w:fill="FFFFFF"/>
        </w:rPr>
        <w:softHyphen/>
        <w:t>ский режим системы. Одной из главных проблем теплоснабжения является неравномерное рас</w:t>
      </w:r>
      <w:r w:rsidRPr="004A01D3">
        <w:rPr>
          <w:color w:val="000000"/>
          <w:shd w:val="clear" w:color="auto" w:fill="FFFFFF"/>
        </w:rPr>
        <w:softHyphen/>
        <w:t>пределение тепла между потребителями.</w:t>
      </w:r>
    </w:p>
    <w:p w14:paraId="16551C66" w14:textId="77777777" w:rsidR="009F436C" w:rsidRPr="004A01D3" w:rsidRDefault="009D4A70" w:rsidP="000945E4">
      <w:pPr>
        <w:pStyle w:val="S"/>
        <w:rPr>
          <w:rFonts w:eastAsiaTheme="minorHAnsi"/>
        </w:rPr>
      </w:pPr>
      <w:r w:rsidRPr="004A01D3">
        <w:rPr>
          <w:rFonts w:eastAsiaTheme="minorHAnsi"/>
          <w:b/>
        </w:rPr>
        <w:t>Неудовлетворительное состояние теплопотребляющих установок</w:t>
      </w:r>
      <w:r w:rsidRPr="004A01D3">
        <w:rPr>
          <w:rFonts w:eastAsiaTheme="minorHAnsi"/>
        </w:rPr>
        <w:t xml:space="preserve">. Тепловые узлы потребителей нуждаются в реконструкции, </w:t>
      </w:r>
      <w:r w:rsidR="009F436C" w:rsidRPr="004A01D3">
        <w:rPr>
          <w:rFonts w:eastAsiaTheme="minorHAnsi"/>
        </w:rPr>
        <w:t>а именно:</w:t>
      </w:r>
    </w:p>
    <w:p w14:paraId="5A2F2109" w14:textId="77777777" w:rsidR="009F436C" w:rsidRPr="004A01D3" w:rsidRDefault="009F436C" w:rsidP="000945E4">
      <w:pPr>
        <w:pStyle w:val="S"/>
        <w:rPr>
          <w:rFonts w:eastAsiaTheme="minorHAnsi"/>
        </w:rPr>
      </w:pPr>
      <w:r w:rsidRPr="004A01D3">
        <w:rPr>
          <w:rFonts w:eastAsiaTheme="minorHAnsi"/>
        </w:rPr>
        <w:t xml:space="preserve">- установке дроссельных шайб </w:t>
      </w:r>
      <w:r w:rsidR="00315BB1" w:rsidRPr="004A01D3">
        <w:rPr>
          <w:rFonts w:eastAsiaTheme="minorHAnsi"/>
        </w:rPr>
        <w:t>для гашения избыточного напора</w:t>
      </w:r>
      <w:r w:rsidRPr="004A01D3">
        <w:rPr>
          <w:rFonts w:eastAsiaTheme="minorHAnsi"/>
        </w:rPr>
        <w:t>;</w:t>
      </w:r>
    </w:p>
    <w:p w14:paraId="5D134802" w14:textId="77777777" w:rsidR="009D4A70" w:rsidRPr="004A01D3" w:rsidRDefault="009F436C" w:rsidP="000945E4">
      <w:pPr>
        <w:pStyle w:val="S"/>
      </w:pPr>
      <w:r w:rsidRPr="004A01D3">
        <w:rPr>
          <w:rFonts w:eastAsiaTheme="minorHAnsi"/>
        </w:rPr>
        <w:t xml:space="preserve">- </w:t>
      </w:r>
      <w:r w:rsidR="00C079DD" w:rsidRPr="004A01D3">
        <w:rPr>
          <w:rFonts w:eastAsiaTheme="minorHAnsi"/>
        </w:rPr>
        <w:t xml:space="preserve"> установка</w:t>
      </w:r>
      <w:r w:rsidRPr="004A01D3">
        <w:rPr>
          <w:rFonts w:eastAsiaTheme="minorHAnsi"/>
        </w:rPr>
        <w:t xml:space="preserve"> автоматических регуляторов с целью избежать </w:t>
      </w:r>
      <w:r w:rsidRPr="004A01D3">
        <w:t>«перетопов» в осенне – весенний период работы системы теплоснабжения.</w:t>
      </w:r>
    </w:p>
    <w:p w14:paraId="47BE6A97" w14:textId="77777777" w:rsidR="007816FA" w:rsidRPr="004A01D3" w:rsidRDefault="007816FA" w:rsidP="000945E4">
      <w:pPr>
        <w:pStyle w:val="S"/>
      </w:pPr>
      <w:r w:rsidRPr="004A01D3">
        <w:t xml:space="preserve">Необходимо периодически выполнять гидрохимическую промывку внутренних систем </w:t>
      </w:r>
      <w:r w:rsidR="00D20C21" w:rsidRPr="004A01D3">
        <w:t>теплопотребления</w:t>
      </w:r>
      <w:r w:rsidRPr="004A01D3">
        <w:t>.</w:t>
      </w:r>
    </w:p>
    <w:p w14:paraId="56259507" w14:textId="77777777" w:rsidR="004A01D3" w:rsidRPr="002E20BF" w:rsidRDefault="004A01D3" w:rsidP="00F1485A">
      <w:pPr>
        <w:autoSpaceDE w:val="0"/>
        <w:autoSpaceDN w:val="0"/>
        <w:adjustRightInd w:val="0"/>
        <w:rPr>
          <w:rFonts w:eastAsiaTheme="minorHAnsi"/>
          <w:color w:val="000000"/>
          <w:sz w:val="23"/>
          <w:szCs w:val="23"/>
          <w:highlight w:val="yellow"/>
          <w:lang w:eastAsia="en-US"/>
        </w:rPr>
      </w:pPr>
    </w:p>
    <w:p w14:paraId="384EFCD5" w14:textId="77777777" w:rsidR="00D64BD5" w:rsidRPr="004A01D3" w:rsidRDefault="007E0C7E" w:rsidP="007B5FE9">
      <w:pPr>
        <w:pStyle w:val="S"/>
        <w:ind w:firstLine="0"/>
        <w:rPr>
          <w:b/>
        </w:rPr>
      </w:pPr>
      <w:r w:rsidRPr="004A01D3">
        <w:rPr>
          <w:b/>
        </w:rPr>
        <w:t>2.1.11</w:t>
      </w:r>
      <w:r w:rsidR="00D64BD5" w:rsidRPr="004A01D3">
        <w:rPr>
          <w:b/>
        </w:rPr>
        <w:t>.2. Описание существующих проблем организации надежного и безопасного те</w:t>
      </w:r>
      <w:r w:rsidR="008D4A55" w:rsidRPr="004A01D3">
        <w:rPr>
          <w:b/>
        </w:rPr>
        <w:softHyphen/>
      </w:r>
      <w:r w:rsidR="00D64BD5" w:rsidRPr="004A01D3">
        <w:rPr>
          <w:b/>
        </w:rPr>
        <w:t xml:space="preserve">плоснабжения </w:t>
      </w:r>
      <w:r w:rsidR="00515086" w:rsidRPr="004A01D3">
        <w:rPr>
          <w:b/>
        </w:rPr>
        <w:t>округа</w:t>
      </w:r>
      <w:r w:rsidR="00D64BD5" w:rsidRPr="004A01D3">
        <w:rPr>
          <w:b/>
        </w:rPr>
        <w:t xml:space="preserve"> (перечень причин, приводящих к снижению надежного те</w:t>
      </w:r>
      <w:r w:rsidR="008D4A55" w:rsidRPr="004A01D3">
        <w:rPr>
          <w:b/>
        </w:rPr>
        <w:softHyphen/>
      </w:r>
      <w:r w:rsidR="00D64BD5" w:rsidRPr="004A01D3">
        <w:rPr>
          <w:b/>
        </w:rPr>
        <w:t>пло</w:t>
      </w:r>
      <w:r w:rsidR="000E714F" w:rsidRPr="004A01D3">
        <w:rPr>
          <w:b/>
        </w:rPr>
        <w:softHyphen/>
      </w:r>
      <w:r w:rsidR="00D64BD5" w:rsidRPr="004A01D3">
        <w:rPr>
          <w:b/>
        </w:rPr>
        <w:t>снабжения, включая проблемы в работе теплопотребляющих установок потреби</w:t>
      </w:r>
      <w:r w:rsidR="008D4A55" w:rsidRPr="004A01D3">
        <w:rPr>
          <w:b/>
        </w:rPr>
        <w:softHyphen/>
      </w:r>
      <w:r w:rsidR="00D64BD5" w:rsidRPr="004A01D3">
        <w:rPr>
          <w:b/>
        </w:rPr>
        <w:t>те</w:t>
      </w:r>
      <w:r w:rsidR="000E714F" w:rsidRPr="004A01D3">
        <w:rPr>
          <w:b/>
        </w:rPr>
        <w:softHyphen/>
      </w:r>
      <w:r w:rsidR="00D64BD5" w:rsidRPr="004A01D3">
        <w:rPr>
          <w:b/>
        </w:rPr>
        <w:t>лей)</w:t>
      </w:r>
    </w:p>
    <w:p w14:paraId="30DE53A1" w14:textId="77777777" w:rsidR="004A01D3" w:rsidRPr="004A01D3" w:rsidRDefault="004A01D3" w:rsidP="007B5FE9">
      <w:pPr>
        <w:pStyle w:val="S"/>
        <w:ind w:firstLine="0"/>
        <w:rPr>
          <w:b/>
        </w:rPr>
      </w:pPr>
    </w:p>
    <w:p w14:paraId="49463857" w14:textId="0CD95488" w:rsidR="00D64BD5" w:rsidRPr="004A01D3" w:rsidRDefault="00D64BD5" w:rsidP="00B87C9B">
      <w:pPr>
        <w:ind w:firstLine="709"/>
        <w:jc w:val="both"/>
        <w:rPr>
          <w:rFonts w:eastAsiaTheme="minorHAnsi"/>
        </w:rPr>
      </w:pPr>
      <w:r w:rsidRPr="004A01D3">
        <w:t xml:space="preserve">Организация надежного и безопасного теплоснабжения </w:t>
      </w:r>
      <w:r w:rsidR="00A96D57">
        <w:t>Хасынского муниципального округа</w:t>
      </w:r>
      <w:r w:rsidR="00922915" w:rsidRPr="004A01D3">
        <w:t xml:space="preserve"> </w:t>
      </w:r>
      <w:r w:rsidRPr="004A01D3">
        <w:t xml:space="preserve">- комплекс организационно-технических мероприятий, из которых можно выделить следующие: </w:t>
      </w:r>
    </w:p>
    <w:p w14:paraId="25EC4DF4" w14:textId="77777777" w:rsidR="00D64BD5" w:rsidRPr="004A01D3" w:rsidRDefault="00D64BD5" w:rsidP="00D64BD5">
      <w:pPr>
        <w:ind w:firstLine="709"/>
        <w:rPr>
          <w:rFonts w:eastAsiaTheme="minorHAnsi"/>
        </w:rPr>
      </w:pPr>
      <w:r w:rsidRPr="004A01D3">
        <w:rPr>
          <w:rFonts w:eastAsiaTheme="minorHAnsi"/>
          <w:lang w:eastAsia="en-US"/>
        </w:rPr>
        <w:t xml:space="preserve">- оценка остаточного ресурса тепловых сетей; </w:t>
      </w:r>
    </w:p>
    <w:p w14:paraId="75775624" w14:textId="1404F143" w:rsidR="00D64BD5" w:rsidRPr="004A01D3" w:rsidRDefault="00D64BD5" w:rsidP="00D64BD5">
      <w:pPr>
        <w:ind w:firstLine="709"/>
        <w:rPr>
          <w:rFonts w:eastAsiaTheme="minorHAnsi"/>
          <w:lang w:eastAsia="en-US"/>
        </w:rPr>
      </w:pPr>
      <w:r w:rsidRPr="004A01D3">
        <w:rPr>
          <w:rFonts w:eastAsiaTheme="minorHAnsi"/>
          <w:lang w:eastAsia="en-US"/>
        </w:rPr>
        <w:t xml:space="preserve">- разработка плана перекладки тепловых сетей; </w:t>
      </w:r>
    </w:p>
    <w:p w14:paraId="7E308E5F" w14:textId="77777777" w:rsidR="00D64BD5" w:rsidRPr="004A01D3" w:rsidRDefault="00D64BD5" w:rsidP="00D64BD5">
      <w:pPr>
        <w:ind w:firstLine="709"/>
        <w:rPr>
          <w:rFonts w:eastAsiaTheme="minorHAnsi"/>
          <w:lang w:eastAsia="en-US"/>
        </w:rPr>
      </w:pPr>
      <w:r w:rsidRPr="004A01D3">
        <w:rPr>
          <w:rFonts w:eastAsiaTheme="minorHAnsi"/>
          <w:lang w:eastAsia="en-US"/>
        </w:rPr>
        <w:t xml:space="preserve">- диспетчеризация работы тепловых сетей; </w:t>
      </w:r>
    </w:p>
    <w:p w14:paraId="27D2D6E9" w14:textId="77777777" w:rsidR="00D64BD5" w:rsidRPr="004A01D3" w:rsidRDefault="00D64BD5" w:rsidP="00D64BD5">
      <w:pPr>
        <w:ind w:firstLine="709"/>
        <w:rPr>
          <w:rFonts w:eastAsiaTheme="minorHAnsi"/>
          <w:lang w:eastAsia="en-US"/>
        </w:rPr>
      </w:pPr>
      <w:r w:rsidRPr="004A01D3">
        <w:rPr>
          <w:rFonts w:eastAsiaTheme="minorHAnsi"/>
          <w:lang w:eastAsia="en-US"/>
        </w:rPr>
        <w:t>- разработка методов определения мест утечек;</w:t>
      </w:r>
    </w:p>
    <w:p w14:paraId="5E8B80FC" w14:textId="77777777" w:rsidR="00D64BD5" w:rsidRPr="004A01D3" w:rsidRDefault="00D64BD5" w:rsidP="00B87C9B">
      <w:pPr>
        <w:ind w:firstLine="709"/>
        <w:jc w:val="both"/>
        <w:rPr>
          <w:rFonts w:eastAsiaTheme="minorHAnsi"/>
          <w:lang w:eastAsia="en-US"/>
        </w:rPr>
      </w:pPr>
      <w:r w:rsidRPr="004A01D3">
        <w:rPr>
          <w:rFonts w:eastAsiaTheme="minorHAnsi"/>
          <w:b/>
          <w:bCs/>
          <w:lang w:eastAsia="en-US"/>
        </w:rPr>
        <w:t xml:space="preserve">Остаточный ресурс тепловых сетей </w:t>
      </w:r>
      <w:r w:rsidRPr="004A01D3">
        <w:rPr>
          <w:rFonts w:eastAsiaTheme="minorHAnsi"/>
          <w:lang w:eastAsia="en-US"/>
        </w:rPr>
        <w:t>– коэффициент, характеризующий реальную степень готовности системы и ее элементов к надежной работе в течение заданного вре</w:t>
      </w:r>
      <w:r w:rsidR="008D4A55" w:rsidRPr="004A01D3">
        <w:rPr>
          <w:rFonts w:eastAsiaTheme="minorHAnsi"/>
          <w:lang w:eastAsia="en-US"/>
        </w:rPr>
        <w:softHyphen/>
      </w:r>
      <w:r w:rsidRPr="004A01D3">
        <w:rPr>
          <w:rFonts w:eastAsiaTheme="minorHAnsi"/>
          <w:lang w:eastAsia="en-US"/>
        </w:rPr>
        <w:t>менного периода. Оценку остаточного ресурса обычно проводят с помощью инженерной диагностики - надежного, но трудоемкого и дорогостоящего метода обнаружения потен</w:t>
      </w:r>
      <w:r w:rsidR="008D4A55" w:rsidRPr="004A01D3">
        <w:rPr>
          <w:rFonts w:eastAsiaTheme="minorHAnsi"/>
          <w:lang w:eastAsia="en-US"/>
        </w:rPr>
        <w:softHyphen/>
      </w:r>
      <w:r w:rsidRPr="004A01D3">
        <w:rPr>
          <w:rFonts w:eastAsiaTheme="minorHAnsi"/>
          <w:lang w:eastAsia="en-US"/>
        </w:rPr>
        <w:t xml:space="preserve">циальных мест отказов. В связи с этим для определения перечня участков тепловых сетей, которые в первую очередь нуждаются в комплексной диагностике, следует </w:t>
      </w:r>
      <w:r w:rsidRPr="004A01D3">
        <w:rPr>
          <w:rFonts w:eastAsiaTheme="minorHAnsi"/>
          <w:lang w:eastAsia="en-US"/>
        </w:rPr>
        <w:lastRenderedPageBreak/>
        <w:t>проводить расчет надежности. Этот расчет должен базироваться на статистических данных об ава</w:t>
      </w:r>
      <w:r w:rsidR="008D4A55" w:rsidRPr="004A01D3">
        <w:rPr>
          <w:rFonts w:eastAsiaTheme="minorHAnsi"/>
          <w:lang w:eastAsia="en-US"/>
        </w:rPr>
        <w:softHyphen/>
      </w:r>
      <w:r w:rsidRPr="004A01D3">
        <w:rPr>
          <w:rFonts w:eastAsiaTheme="minorHAnsi"/>
          <w:lang w:eastAsia="en-US"/>
        </w:rPr>
        <w:t>риях, результатах осмотров и технической диагностики на рассматриваемых участках те</w:t>
      </w:r>
      <w:r w:rsidR="008D4A55" w:rsidRPr="004A01D3">
        <w:rPr>
          <w:rFonts w:eastAsiaTheme="minorHAnsi"/>
          <w:lang w:eastAsia="en-US"/>
        </w:rPr>
        <w:softHyphen/>
      </w:r>
      <w:r w:rsidRPr="004A01D3">
        <w:rPr>
          <w:rFonts w:eastAsiaTheme="minorHAnsi"/>
          <w:lang w:eastAsia="en-US"/>
        </w:rPr>
        <w:t xml:space="preserve">пловых сетей за период не менее пяти лет. </w:t>
      </w:r>
    </w:p>
    <w:p w14:paraId="28E0234F" w14:textId="2DE9A16B" w:rsidR="00D64BD5" w:rsidRPr="004A01D3" w:rsidRDefault="00D64BD5" w:rsidP="00B87C9B">
      <w:pPr>
        <w:ind w:firstLine="709"/>
        <w:jc w:val="both"/>
      </w:pPr>
      <w:r w:rsidRPr="004A01D3">
        <w:rPr>
          <w:b/>
        </w:rPr>
        <w:t>План перекладки тепловых сетей</w:t>
      </w:r>
      <w:r w:rsidRPr="004A01D3">
        <w:t xml:space="preserve"> на территории </w:t>
      </w:r>
      <w:r w:rsidR="00DE7B01">
        <w:t>муниципального</w:t>
      </w:r>
      <w:r w:rsidR="0049065E" w:rsidRPr="004A01D3">
        <w:t xml:space="preserve"> </w:t>
      </w:r>
      <w:r w:rsidR="00515086" w:rsidRPr="004A01D3">
        <w:t>округа</w:t>
      </w:r>
      <w:r w:rsidR="00AE1162" w:rsidRPr="004A01D3">
        <w:t xml:space="preserve"> </w:t>
      </w:r>
      <w:r w:rsidRPr="004A01D3">
        <w:t>– доку</w:t>
      </w:r>
      <w:r w:rsidR="008D4A55" w:rsidRPr="004A01D3">
        <w:softHyphen/>
      </w:r>
      <w:r w:rsidRPr="004A01D3">
        <w:t>мент, содержащий график проведения ремонтно-восстановительных работ на тепловых сетях с указанием перечня участков тепловых сетей, подлежащих перекладке или ре</w:t>
      </w:r>
      <w:r w:rsidR="008D4A55" w:rsidRPr="004A01D3">
        <w:softHyphen/>
      </w:r>
      <w:r w:rsidRPr="004A01D3">
        <w:t>монту.</w:t>
      </w:r>
    </w:p>
    <w:p w14:paraId="39B7466C" w14:textId="77777777" w:rsidR="00D12958" w:rsidRPr="004A01D3" w:rsidRDefault="00D64BD5" w:rsidP="00B87C9B">
      <w:pPr>
        <w:ind w:firstLine="709"/>
        <w:jc w:val="both"/>
        <w:rPr>
          <w:rFonts w:eastAsiaTheme="minorHAnsi"/>
          <w:lang w:eastAsia="en-US"/>
        </w:rPr>
      </w:pPr>
      <w:r w:rsidRPr="004A01D3">
        <w:rPr>
          <w:rFonts w:eastAsiaTheme="minorHAnsi"/>
          <w:b/>
          <w:bCs/>
          <w:lang w:eastAsia="en-US"/>
        </w:rPr>
        <w:t xml:space="preserve">Диспетчеризация </w:t>
      </w:r>
      <w:r w:rsidRPr="004A01D3">
        <w:rPr>
          <w:rFonts w:eastAsiaTheme="minorHAnsi"/>
          <w:lang w:eastAsia="en-US"/>
        </w:rPr>
        <w:t xml:space="preserve">- организация круглосуточного контроля состояния тепловых сетей и работы оборудования систем теплоснабжения. </w:t>
      </w:r>
    </w:p>
    <w:p w14:paraId="471563F7" w14:textId="2E269801" w:rsidR="00073CFA" w:rsidRPr="004A01D3" w:rsidRDefault="002832C3" w:rsidP="00073CFA">
      <w:pPr>
        <w:autoSpaceDE w:val="0"/>
        <w:autoSpaceDN w:val="0"/>
        <w:adjustRightInd w:val="0"/>
        <w:ind w:firstLine="709"/>
        <w:jc w:val="both"/>
      </w:pPr>
      <w:r w:rsidRPr="004A01D3">
        <w:rPr>
          <w:rFonts w:eastAsiaTheme="minorHAnsi"/>
          <w:b/>
          <w:lang w:eastAsia="en-US"/>
        </w:rPr>
        <w:t>Разработка методов определения мест утечек.</w:t>
      </w:r>
      <w:r w:rsidRPr="004A01D3">
        <w:rPr>
          <w:rFonts w:eastAsiaTheme="minorHAnsi"/>
          <w:lang w:eastAsia="en-US"/>
        </w:rPr>
        <w:t xml:space="preserve"> При </w:t>
      </w:r>
      <w:r w:rsidR="003E6945" w:rsidRPr="004A01D3">
        <w:rPr>
          <w:rFonts w:eastAsiaTheme="minorHAnsi"/>
          <w:lang w:eastAsia="en-US"/>
        </w:rPr>
        <w:t>плановой замене изношенных трубопроводов</w:t>
      </w:r>
      <w:r w:rsidRPr="004A01D3">
        <w:rPr>
          <w:rFonts w:eastAsiaTheme="minorHAnsi"/>
          <w:lang w:eastAsia="en-US"/>
        </w:rPr>
        <w:t xml:space="preserve"> рекомендует</w:t>
      </w:r>
      <w:r w:rsidR="003E6945" w:rsidRPr="004A01D3">
        <w:rPr>
          <w:rFonts w:eastAsiaTheme="minorHAnsi"/>
          <w:lang w:eastAsia="en-US"/>
        </w:rPr>
        <w:t xml:space="preserve">ся </w:t>
      </w:r>
      <w:r w:rsidRPr="004A01D3">
        <w:rPr>
          <w:rFonts w:eastAsiaTheme="minorHAnsi"/>
          <w:lang w:eastAsia="en-US"/>
        </w:rPr>
        <w:t xml:space="preserve">применять </w:t>
      </w:r>
      <w:r w:rsidR="00DB7C9F" w:rsidRPr="004A01D3">
        <w:rPr>
          <w:rFonts w:eastAsiaTheme="minorHAnsi"/>
          <w:lang w:eastAsia="en-US"/>
        </w:rPr>
        <w:t>трубопроводы с</w:t>
      </w:r>
      <w:r w:rsidR="00073CFA" w:rsidRPr="004A01D3">
        <w:rPr>
          <w:rFonts w:eastAsiaTheme="minorHAnsi"/>
          <w:lang w:eastAsia="en-US"/>
        </w:rPr>
        <w:t xml:space="preserve"> </w:t>
      </w:r>
      <w:r w:rsidR="00AE1162" w:rsidRPr="004A01D3">
        <w:rPr>
          <w:rFonts w:eastAsiaTheme="minorHAnsi"/>
          <w:lang w:eastAsia="en-US"/>
        </w:rPr>
        <w:t>пенополиуретановой</w:t>
      </w:r>
      <w:r w:rsidR="00073CFA" w:rsidRPr="004A01D3">
        <w:rPr>
          <w:rFonts w:eastAsiaTheme="minorHAnsi"/>
          <w:lang w:eastAsia="en-US"/>
        </w:rPr>
        <w:t xml:space="preserve"> изоля</w:t>
      </w:r>
      <w:r w:rsidR="008D4A55" w:rsidRPr="004A01D3">
        <w:rPr>
          <w:rFonts w:eastAsiaTheme="minorHAnsi"/>
          <w:lang w:eastAsia="en-US"/>
        </w:rPr>
        <w:softHyphen/>
      </w:r>
      <w:r w:rsidR="00073CFA" w:rsidRPr="004A01D3">
        <w:rPr>
          <w:rFonts w:eastAsiaTheme="minorHAnsi"/>
          <w:lang w:eastAsia="en-US"/>
        </w:rPr>
        <w:t xml:space="preserve">цией, при использовании которой возможен </w:t>
      </w:r>
      <w:r w:rsidR="00073CFA" w:rsidRPr="004A01D3">
        <w:t>монтаж системы оперативно-дистанционного контроля за увлажнением изоляции для своевременного обнаружения протечек стальных трубопроводов.</w:t>
      </w:r>
    </w:p>
    <w:p w14:paraId="1AA8E68E" w14:textId="77777777" w:rsidR="002F7A20" w:rsidRPr="004A01D3" w:rsidRDefault="002F7A20" w:rsidP="00073CFA">
      <w:pPr>
        <w:autoSpaceDE w:val="0"/>
        <w:autoSpaceDN w:val="0"/>
        <w:adjustRightInd w:val="0"/>
        <w:ind w:firstLine="709"/>
        <w:jc w:val="both"/>
      </w:pPr>
    </w:p>
    <w:p w14:paraId="5CA197AC" w14:textId="77777777" w:rsidR="002F7A20" w:rsidRPr="004A01D3" w:rsidRDefault="002F7A20" w:rsidP="002F7A20">
      <w:pPr>
        <w:autoSpaceDE w:val="0"/>
        <w:autoSpaceDN w:val="0"/>
        <w:adjustRightInd w:val="0"/>
        <w:jc w:val="both"/>
        <w:rPr>
          <w:rFonts w:eastAsia="ArialMT"/>
          <w:b/>
          <w:lang w:eastAsia="en-US"/>
        </w:rPr>
      </w:pPr>
      <w:r w:rsidRPr="004A01D3">
        <w:rPr>
          <w:b/>
        </w:rPr>
        <w:t xml:space="preserve">2.1.11.3. </w:t>
      </w:r>
      <w:r w:rsidR="00AE1162" w:rsidRPr="004A01D3">
        <w:rPr>
          <w:rFonts w:eastAsia="ArialMT"/>
          <w:b/>
          <w:lang w:eastAsia="en-US"/>
        </w:rPr>
        <w:t>О</w:t>
      </w:r>
      <w:r w:rsidRPr="004A01D3">
        <w:rPr>
          <w:rFonts w:eastAsia="ArialMT"/>
          <w:b/>
          <w:lang w:eastAsia="en-US"/>
        </w:rPr>
        <w:t>писание существующих проблем развития систем теплоснабжения</w:t>
      </w:r>
    </w:p>
    <w:p w14:paraId="3E448344" w14:textId="77777777" w:rsidR="00AE1162" w:rsidRPr="004A01D3" w:rsidRDefault="00AE1162" w:rsidP="002F7A20">
      <w:pPr>
        <w:autoSpaceDE w:val="0"/>
        <w:autoSpaceDN w:val="0"/>
        <w:adjustRightInd w:val="0"/>
        <w:jc w:val="both"/>
        <w:rPr>
          <w:rFonts w:eastAsia="ArialMT"/>
          <w:b/>
          <w:lang w:eastAsia="en-US"/>
        </w:rPr>
      </w:pPr>
    </w:p>
    <w:p w14:paraId="656CA31D" w14:textId="172D8C9E" w:rsidR="00AE1162" w:rsidRPr="004A01D3" w:rsidRDefault="008940EF" w:rsidP="008940EF">
      <w:pPr>
        <w:autoSpaceDE w:val="0"/>
        <w:autoSpaceDN w:val="0"/>
        <w:adjustRightInd w:val="0"/>
        <w:ind w:firstLine="709"/>
        <w:jc w:val="both"/>
        <w:rPr>
          <w:rFonts w:eastAsia="ArialMT"/>
          <w:lang w:eastAsia="en-US"/>
        </w:rPr>
      </w:pPr>
      <w:r w:rsidRPr="004A01D3">
        <w:rPr>
          <w:rFonts w:eastAsia="ArialMT"/>
          <w:lang w:eastAsia="en-US"/>
        </w:rPr>
        <w:t xml:space="preserve">Одной из важных проблем развития систем теплоснабжения </w:t>
      </w:r>
      <w:r w:rsidR="00A96D57">
        <w:t>Хасынского муниципального округа</w:t>
      </w:r>
      <w:r w:rsidR="004A01D3" w:rsidRPr="004A01D3">
        <w:t xml:space="preserve"> является</w:t>
      </w:r>
      <w:r w:rsidRPr="004A01D3">
        <w:t xml:space="preserve"> состояние котельных.</w:t>
      </w:r>
    </w:p>
    <w:p w14:paraId="13BA8075" w14:textId="7ABE2953" w:rsidR="007A1950" w:rsidRPr="004A01D3" w:rsidRDefault="007A1950" w:rsidP="00934E08">
      <w:pPr>
        <w:autoSpaceDE w:val="0"/>
        <w:autoSpaceDN w:val="0"/>
        <w:adjustRightInd w:val="0"/>
        <w:ind w:firstLine="709"/>
        <w:jc w:val="both"/>
        <w:rPr>
          <w:rFonts w:eastAsia="ArialMT"/>
          <w:lang w:eastAsia="en-US"/>
        </w:rPr>
      </w:pPr>
      <w:r w:rsidRPr="004A01D3">
        <w:rPr>
          <w:rFonts w:eastAsia="ArialMT"/>
          <w:lang w:eastAsia="en-US"/>
        </w:rPr>
        <w:t>На момент актуализации Схемы</w:t>
      </w:r>
      <w:r w:rsidR="008E1F18" w:rsidRPr="004A01D3">
        <w:rPr>
          <w:rFonts w:eastAsia="ArialMT"/>
          <w:lang w:eastAsia="en-US"/>
        </w:rPr>
        <w:t xml:space="preserve"> котельные населенных пунктов обладают значи</w:t>
      </w:r>
      <w:r w:rsidR="000E714F" w:rsidRPr="004A01D3">
        <w:rPr>
          <w:rFonts w:eastAsia="ArialMT"/>
          <w:lang w:eastAsia="en-US"/>
        </w:rPr>
        <w:softHyphen/>
      </w:r>
      <w:r w:rsidR="008E1F18" w:rsidRPr="004A01D3">
        <w:rPr>
          <w:rFonts w:eastAsia="ArialMT"/>
          <w:lang w:eastAsia="en-US"/>
        </w:rPr>
        <w:t>тельным резервом тепловой мощности, что вызвано оттоком населения и</w:t>
      </w:r>
      <w:r w:rsidR="008E1F18" w:rsidRPr="004A01D3">
        <w:t xml:space="preserve"> соответственно сокращением потребности в теплоэнергии на отопление и ГВС потребителей. Установ</w:t>
      </w:r>
      <w:r w:rsidR="000E714F" w:rsidRPr="004A01D3">
        <w:softHyphen/>
      </w:r>
      <w:r w:rsidR="008E1F18" w:rsidRPr="004A01D3">
        <w:t>ленные мощности котельных значительно превышают присоединенную нагрузку</w:t>
      </w:r>
      <w:r w:rsidR="008E1F18" w:rsidRPr="004A01D3">
        <w:rPr>
          <w:rFonts w:eastAsia="ArialMT"/>
          <w:lang w:eastAsia="en-US"/>
        </w:rPr>
        <w:t xml:space="preserve">. </w:t>
      </w:r>
      <w:r w:rsidR="00DB7C9F">
        <w:t>О</w:t>
      </w:r>
      <w:r w:rsidR="008E1F18" w:rsidRPr="004A01D3">
        <w:t>бору</w:t>
      </w:r>
      <w:r w:rsidR="000E714F" w:rsidRPr="004A01D3">
        <w:softHyphen/>
      </w:r>
      <w:r w:rsidR="008E1F18" w:rsidRPr="004A01D3">
        <w:t>дование котельных работает не на полную мощность, что отрицательно влияет на КПД котельных.</w:t>
      </w:r>
    </w:p>
    <w:p w14:paraId="74DEB1B6" w14:textId="77777777" w:rsidR="00DC4E22" w:rsidRPr="004A01D3" w:rsidRDefault="008E1F18" w:rsidP="00DC4E22">
      <w:pPr>
        <w:autoSpaceDE w:val="0"/>
        <w:autoSpaceDN w:val="0"/>
        <w:adjustRightInd w:val="0"/>
        <w:ind w:firstLine="709"/>
        <w:jc w:val="both"/>
        <w:rPr>
          <w:rFonts w:eastAsiaTheme="minorHAnsi"/>
          <w:color w:val="000000"/>
          <w:lang w:eastAsia="en-US"/>
        </w:rPr>
      </w:pPr>
      <w:r w:rsidRPr="004A01D3">
        <w:t xml:space="preserve">Производство тепловой энергии </w:t>
      </w:r>
      <w:r w:rsidR="00DC4E22" w:rsidRPr="004A01D3">
        <w:t>на некоторых котельных округа (котельная № 1 поселка Стекольный и другие</w:t>
      </w:r>
      <w:r w:rsidRPr="004A01D3">
        <w:t xml:space="preserve">) осуществляется с помощью паровых котлов, </w:t>
      </w:r>
      <w:r w:rsidR="00DC4E22" w:rsidRPr="004A01D3">
        <w:t>приготовле</w:t>
      </w:r>
      <w:r w:rsidR="000E714F" w:rsidRPr="004A01D3">
        <w:softHyphen/>
      </w:r>
      <w:r w:rsidR="00DC4E22" w:rsidRPr="004A01D3">
        <w:t xml:space="preserve">ние сетевой воды осуществляется с помощью пароводяных теплообменников. </w:t>
      </w:r>
      <w:r w:rsidR="00DC4E22" w:rsidRPr="004A01D3">
        <w:rPr>
          <w:rFonts w:eastAsiaTheme="minorHAnsi"/>
          <w:color w:val="000000"/>
          <w:lang w:eastAsia="en-US"/>
        </w:rPr>
        <w:t>В условиях отсутствия реальных потребителей, требующих тепловую энергию в виде пара для своей жизнедеятельности, такой принцип производства теплофикационной воды для систем отопления, является не эффективным, так как любое дополнительное оборудование в це</w:t>
      </w:r>
      <w:r w:rsidR="000E714F" w:rsidRPr="004A01D3">
        <w:rPr>
          <w:rFonts w:eastAsiaTheme="minorHAnsi"/>
          <w:color w:val="000000"/>
          <w:lang w:eastAsia="en-US"/>
        </w:rPr>
        <w:softHyphen/>
      </w:r>
      <w:r w:rsidR="00DC4E22" w:rsidRPr="004A01D3">
        <w:rPr>
          <w:rFonts w:eastAsiaTheme="minorHAnsi"/>
          <w:color w:val="000000"/>
          <w:lang w:eastAsia="en-US"/>
        </w:rPr>
        <w:t>почке производства (в данном случае это теплообменники, питательные насосы, паропро</w:t>
      </w:r>
      <w:r w:rsidR="000E714F" w:rsidRPr="004A01D3">
        <w:rPr>
          <w:rFonts w:eastAsiaTheme="minorHAnsi"/>
          <w:color w:val="000000"/>
          <w:lang w:eastAsia="en-US"/>
        </w:rPr>
        <w:softHyphen/>
      </w:r>
      <w:r w:rsidR="00DC4E22" w:rsidRPr="004A01D3">
        <w:rPr>
          <w:rFonts w:eastAsiaTheme="minorHAnsi"/>
          <w:color w:val="000000"/>
          <w:lang w:eastAsia="en-US"/>
        </w:rPr>
        <w:t xml:space="preserve">воды и пр.) имеет свой КПД, соответственно общий коэффициент полезного действия технологического процесса будет заведомо ниже прямого производства. </w:t>
      </w:r>
    </w:p>
    <w:p w14:paraId="1E548F93" w14:textId="77777777" w:rsidR="00DC4E22" w:rsidRPr="004A01D3" w:rsidRDefault="00DC4E22" w:rsidP="00934E08">
      <w:pPr>
        <w:autoSpaceDE w:val="0"/>
        <w:autoSpaceDN w:val="0"/>
        <w:adjustRightInd w:val="0"/>
        <w:ind w:firstLine="709"/>
        <w:jc w:val="both"/>
        <w:rPr>
          <w:sz w:val="23"/>
          <w:szCs w:val="23"/>
        </w:rPr>
      </w:pPr>
      <w:r w:rsidRPr="004A01D3">
        <w:rPr>
          <w:sz w:val="23"/>
          <w:szCs w:val="23"/>
        </w:rPr>
        <w:t>Индивидуальные тепловые пункты потребителей не оборудованы автоматическими ре</w:t>
      </w:r>
      <w:r w:rsidR="000E714F" w:rsidRPr="004A01D3">
        <w:rPr>
          <w:sz w:val="23"/>
          <w:szCs w:val="23"/>
        </w:rPr>
        <w:softHyphen/>
      </w:r>
      <w:r w:rsidRPr="004A01D3">
        <w:rPr>
          <w:sz w:val="23"/>
          <w:szCs w:val="23"/>
        </w:rPr>
        <w:t>гуляторами потребления тепловой энергии, что приводит к повышенному расходу тепловой энергии.</w:t>
      </w:r>
    </w:p>
    <w:p w14:paraId="2D14C901" w14:textId="77777777" w:rsidR="005F4CCF" w:rsidRPr="004A01D3" w:rsidRDefault="005F4CCF" w:rsidP="002F7A20">
      <w:pPr>
        <w:autoSpaceDE w:val="0"/>
        <w:autoSpaceDN w:val="0"/>
        <w:adjustRightInd w:val="0"/>
        <w:jc w:val="both"/>
        <w:rPr>
          <w:rFonts w:eastAsia="ArialMT"/>
          <w:b/>
          <w:lang w:eastAsia="en-US"/>
        </w:rPr>
      </w:pPr>
    </w:p>
    <w:p w14:paraId="116FF399" w14:textId="77777777" w:rsidR="002F7A20" w:rsidRPr="004A01D3" w:rsidRDefault="002F7A20" w:rsidP="002F7A20">
      <w:pPr>
        <w:autoSpaceDE w:val="0"/>
        <w:autoSpaceDN w:val="0"/>
        <w:adjustRightInd w:val="0"/>
        <w:jc w:val="both"/>
        <w:rPr>
          <w:rFonts w:eastAsia="ArialMT"/>
          <w:b/>
          <w:lang w:eastAsia="en-US"/>
        </w:rPr>
      </w:pPr>
      <w:r w:rsidRPr="004A01D3">
        <w:rPr>
          <w:b/>
        </w:rPr>
        <w:t xml:space="preserve">2.1.11.4. </w:t>
      </w:r>
      <w:r w:rsidR="00934E08" w:rsidRPr="004A01D3">
        <w:rPr>
          <w:rFonts w:eastAsia="ArialMT"/>
          <w:b/>
          <w:lang w:eastAsia="en-US"/>
        </w:rPr>
        <w:t>О</w:t>
      </w:r>
      <w:r w:rsidRPr="004A01D3">
        <w:rPr>
          <w:rFonts w:eastAsia="ArialMT"/>
          <w:b/>
          <w:lang w:eastAsia="en-US"/>
        </w:rPr>
        <w:t>писание существующих проблем надежного и эффективного снабжения то</w:t>
      </w:r>
      <w:r w:rsidR="008D4A55" w:rsidRPr="004A01D3">
        <w:rPr>
          <w:rFonts w:eastAsia="ArialMT"/>
          <w:b/>
          <w:lang w:eastAsia="en-US"/>
        </w:rPr>
        <w:softHyphen/>
      </w:r>
      <w:r w:rsidRPr="004A01D3">
        <w:rPr>
          <w:rFonts w:eastAsia="ArialMT"/>
          <w:b/>
          <w:lang w:eastAsia="en-US"/>
        </w:rPr>
        <w:t>пливом действующих систем теплоснабжения</w:t>
      </w:r>
    </w:p>
    <w:p w14:paraId="0EE0EBF5" w14:textId="77777777" w:rsidR="00934E08" w:rsidRPr="002E20BF" w:rsidRDefault="00934E08" w:rsidP="002F7A20">
      <w:pPr>
        <w:autoSpaceDE w:val="0"/>
        <w:autoSpaceDN w:val="0"/>
        <w:adjustRightInd w:val="0"/>
        <w:jc w:val="both"/>
        <w:rPr>
          <w:rFonts w:eastAsia="ArialMT"/>
          <w:b/>
          <w:highlight w:val="yellow"/>
          <w:lang w:eastAsia="en-US"/>
        </w:rPr>
      </w:pPr>
    </w:p>
    <w:p w14:paraId="65C8D265" w14:textId="273C9299" w:rsidR="00DB5F5D" w:rsidRPr="004A01D3" w:rsidRDefault="004A01D3" w:rsidP="00934E08">
      <w:pPr>
        <w:pStyle w:val="S"/>
      </w:pPr>
      <w:r w:rsidRPr="004A01D3">
        <w:t>Котельные</w:t>
      </w:r>
      <w:r w:rsidR="00DB5F5D" w:rsidRPr="004A01D3">
        <w:t xml:space="preserve"> </w:t>
      </w:r>
      <w:r w:rsidR="00A96D57">
        <w:t>Хасынского муниципального округа</w:t>
      </w:r>
      <w:r w:rsidR="00DB5F5D" w:rsidRPr="004A01D3">
        <w:t xml:space="preserve"> используют в качестве топлива мазут, что приводит к необходимости содержания топливных хозяйств, повышенному расходу тепловой энергии на собственные нужды.</w:t>
      </w:r>
    </w:p>
    <w:p w14:paraId="643C55F7" w14:textId="77777777" w:rsidR="002F7A20" w:rsidRPr="002E20BF" w:rsidRDefault="002F7A20" w:rsidP="002F7A20">
      <w:pPr>
        <w:autoSpaceDE w:val="0"/>
        <w:autoSpaceDN w:val="0"/>
        <w:adjustRightInd w:val="0"/>
        <w:ind w:firstLine="709"/>
        <w:jc w:val="both"/>
        <w:rPr>
          <w:rFonts w:eastAsia="ArialMT"/>
          <w:b/>
          <w:highlight w:val="yellow"/>
          <w:lang w:eastAsia="en-US"/>
        </w:rPr>
      </w:pPr>
    </w:p>
    <w:p w14:paraId="79BAC66F" w14:textId="77777777" w:rsidR="002F7A20" w:rsidRPr="00212C78" w:rsidRDefault="002F7A20" w:rsidP="002F7A20">
      <w:pPr>
        <w:autoSpaceDE w:val="0"/>
        <w:autoSpaceDN w:val="0"/>
        <w:adjustRightInd w:val="0"/>
        <w:jc w:val="both"/>
        <w:rPr>
          <w:rFonts w:eastAsia="ArialMT"/>
          <w:b/>
          <w:lang w:eastAsia="en-US"/>
        </w:rPr>
      </w:pPr>
      <w:r w:rsidRPr="00212C78">
        <w:rPr>
          <w:b/>
        </w:rPr>
        <w:t xml:space="preserve">2.1.11.5. </w:t>
      </w:r>
      <w:r w:rsidR="00934E08" w:rsidRPr="00212C78">
        <w:rPr>
          <w:rFonts w:eastAsia="ArialMT"/>
          <w:b/>
          <w:lang w:eastAsia="en-US"/>
        </w:rPr>
        <w:t>А</w:t>
      </w:r>
      <w:r w:rsidRPr="00212C78">
        <w:rPr>
          <w:rFonts w:eastAsia="ArialMT"/>
          <w:b/>
          <w:lang w:eastAsia="en-US"/>
        </w:rPr>
        <w:t xml:space="preserve">нализ предписаний надзорных </w:t>
      </w:r>
      <w:r w:rsidR="008940EF" w:rsidRPr="00212C78">
        <w:rPr>
          <w:rFonts w:eastAsia="ArialMT"/>
          <w:b/>
          <w:lang w:eastAsia="en-US"/>
        </w:rPr>
        <w:t>органов,</w:t>
      </w:r>
      <w:r w:rsidRPr="00212C78">
        <w:rPr>
          <w:rFonts w:eastAsia="ArialMT"/>
          <w:b/>
          <w:lang w:eastAsia="en-US"/>
        </w:rPr>
        <w:t xml:space="preserve"> об устранении нарушений влияю</w:t>
      </w:r>
      <w:r w:rsidR="008D4A55" w:rsidRPr="00212C78">
        <w:rPr>
          <w:rFonts w:eastAsia="ArialMT"/>
          <w:b/>
          <w:lang w:eastAsia="en-US"/>
        </w:rPr>
        <w:softHyphen/>
      </w:r>
      <w:r w:rsidRPr="00212C78">
        <w:rPr>
          <w:rFonts w:eastAsia="ArialMT"/>
          <w:b/>
          <w:lang w:eastAsia="en-US"/>
        </w:rPr>
        <w:t>щих на безопасность и надежность системы теплоснабжения</w:t>
      </w:r>
    </w:p>
    <w:p w14:paraId="0D5B8B23" w14:textId="77777777" w:rsidR="002F7A20" w:rsidRPr="00212C78" w:rsidRDefault="002F7A20" w:rsidP="00073CFA">
      <w:pPr>
        <w:autoSpaceDE w:val="0"/>
        <w:autoSpaceDN w:val="0"/>
        <w:adjustRightInd w:val="0"/>
        <w:ind w:firstLine="709"/>
        <w:jc w:val="both"/>
        <w:rPr>
          <w:rFonts w:eastAsia="ArialMT"/>
          <w:b/>
          <w:lang w:eastAsia="en-US"/>
        </w:rPr>
      </w:pPr>
    </w:p>
    <w:p w14:paraId="605AC99C" w14:textId="4996D866" w:rsidR="00C2558E" w:rsidRPr="00212C78" w:rsidRDefault="00934E08" w:rsidP="000129EB">
      <w:pPr>
        <w:pStyle w:val="S"/>
        <w:rPr>
          <w:rFonts w:eastAsiaTheme="minorHAnsi"/>
          <w:lang w:eastAsia="en-US"/>
        </w:rPr>
      </w:pPr>
      <w:r w:rsidRPr="00212C78">
        <w:rPr>
          <w:rFonts w:eastAsiaTheme="minorHAnsi"/>
          <w:lang w:eastAsia="en-US"/>
        </w:rPr>
        <w:t>Предписания надзорных органов об устранении нарушений, влияющих на безопас</w:t>
      </w:r>
      <w:r w:rsidR="008D4A55" w:rsidRPr="00212C78">
        <w:rPr>
          <w:rFonts w:eastAsiaTheme="minorHAnsi"/>
          <w:lang w:eastAsia="en-US"/>
        </w:rPr>
        <w:softHyphen/>
      </w:r>
      <w:r w:rsidRPr="00212C78">
        <w:rPr>
          <w:rFonts w:eastAsiaTheme="minorHAnsi"/>
          <w:lang w:eastAsia="en-US"/>
        </w:rPr>
        <w:t>ность и надежность системы теплоснабжения, отсутствуют.</w:t>
      </w:r>
    </w:p>
    <w:p w14:paraId="15F56188" w14:textId="77777777" w:rsidR="00D12958" w:rsidRPr="00212C78" w:rsidRDefault="00045DEB" w:rsidP="008A4CF1">
      <w:pPr>
        <w:pStyle w:val="10"/>
        <w:spacing w:before="0" w:after="0"/>
        <w:jc w:val="both"/>
        <w:rPr>
          <w:rFonts w:ascii="Times New Roman" w:hAnsi="Times New Roman" w:cs="Times New Roman"/>
          <w:spacing w:val="-10"/>
          <w:sz w:val="24"/>
          <w:szCs w:val="24"/>
        </w:rPr>
      </w:pPr>
      <w:bookmarkStart w:id="43" w:name="_Toc199353661"/>
      <w:r w:rsidRPr="00212C78">
        <w:rPr>
          <w:rFonts w:ascii="Times New Roman" w:hAnsi="Times New Roman" w:cs="Times New Roman"/>
          <w:sz w:val="24"/>
          <w:szCs w:val="24"/>
        </w:rPr>
        <w:lastRenderedPageBreak/>
        <w:t xml:space="preserve">2.2. </w:t>
      </w:r>
      <w:r w:rsidRPr="00212C78">
        <w:rPr>
          <w:rFonts w:ascii="Times New Roman" w:eastAsia="Times New Roman" w:hAnsi="Times New Roman" w:cs="Times New Roman"/>
          <w:sz w:val="24"/>
          <w:szCs w:val="24"/>
        </w:rPr>
        <w:t>Перспективное потребление тепловой энергии на цели теплоснабжения</w:t>
      </w:r>
      <w:bookmarkEnd w:id="43"/>
    </w:p>
    <w:p w14:paraId="01AB5B8D" w14:textId="77777777" w:rsidR="00592201" w:rsidRPr="00212C78" w:rsidRDefault="00592201" w:rsidP="00D12958">
      <w:pPr>
        <w:pStyle w:val="ab"/>
        <w:rPr>
          <w:spacing w:val="-10"/>
        </w:rPr>
      </w:pPr>
    </w:p>
    <w:p w14:paraId="25E3EC18" w14:textId="77777777" w:rsidR="003E510B" w:rsidRPr="00212C78" w:rsidRDefault="0059239B" w:rsidP="00E77358">
      <w:pPr>
        <w:pStyle w:val="ab"/>
        <w:jc w:val="both"/>
        <w:rPr>
          <w:rFonts w:eastAsia="Times New Roman"/>
          <w:b/>
        </w:rPr>
      </w:pPr>
      <w:r w:rsidRPr="00212C78">
        <w:rPr>
          <w:b/>
        </w:rPr>
        <w:t>2.2.1. Д</w:t>
      </w:r>
      <w:r w:rsidRPr="00212C78">
        <w:rPr>
          <w:rFonts w:eastAsia="Times New Roman"/>
          <w:b/>
        </w:rPr>
        <w:t>анные базового уровня потребления тепла на цели теплоснабжения</w:t>
      </w:r>
    </w:p>
    <w:p w14:paraId="33E50D38" w14:textId="77777777" w:rsidR="00BB39A1" w:rsidRDefault="00BB39A1" w:rsidP="00303699">
      <w:pPr>
        <w:pStyle w:val="ab"/>
        <w:jc w:val="center"/>
        <w:rPr>
          <w:rFonts w:eastAsia="Times New Roman"/>
          <w:b/>
          <w:highlight w:val="yellow"/>
        </w:rPr>
      </w:pPr>
    </w:p>
    <w:tbl>
      <w:tblPr>
        <w:tblW w:w="8701" w:type="dxa"/>
        <w:jc w:val="center"/>
        <w:tblLook w:val="04A0" w:firstRow="1" w:lastRow="0" w:firstColumn="1" w:lastColumn="0" w:noHBand="0" w:noVBand="1"/>
      </w:tblPr>
      <w:tblGrid>
        <w:gridCol w:w="4871"/>
        <w:gridCol w:w="2002"/>
        <w:gridCol w:w="1828"/>
      </w:tblGrid>
      <w:tr w:rsidR="00212C78" w14:paraId="1D328718" w14:textId="77777777" w:rsidTr="00212C78">
        <w:trPr>
          <w:trHeight w:val="324"/>
          <w:jc w:val="center"/>
        </w:trPr>
        <w:tc>
          <w:tcPr>
            <w:tcW w:w="8701" w:type="dxa"/>
            <w:gridSpan w:val="3"/>
            <w:tcBorders>
              <w:top w:val="nil"/>
              <w:left w:val="nil"/>
              <w:bottom w:val="nil"/>
              <w:right w:val="nil"/>
            </w:tcBorders>
            <w:shd w:val="clear" w:color="000000" w:fill="FFFFFF"/>
            <w:noWrap/>
            <w:vAlign w:val="bottom"/>
            <w:hideMark/>
          </w:tcPr>
          <w:p w14:paraId="51D2C092" w14:textId="77777777" w:rsidR="00212C78" w:rsidRDefault="00212C78">
            <w:pPr>
              <w:jc w:val="center"/>
              <w:rPr>
                <w:b/>
                <w:bCs/>
                <w:i/>
                <w:iCs/>
                <w:color w:val="000000"/>
              </w:rPr>
            </w:pPr>
            <w:r>
              <w:rPr>
                <w:b/>
                <w:bCs/>
                <w:i/>
                <w:iCs/>
                <w:color w:val="000000"/>
              </w:rPr>
              <w:t>Данные базового уровня потребления тепла на цели теплоснабжения</w:t>
            </w:r>
          </w:p>
        </w:tc>
      </w:tr>
      <w:tr w:rsidR="00212C78" w14:paraId="63044889" w14:textId="77777777" w:rsidTr="00212C78">
        <w:trPr>
          <w:trHeight w:val="312"/>
          <w:jc w:val="center"/>
        </w:trPr>
        <w:tc>
          <w:tcPr>
            <w:tcW w:w="4871" w:type="dxa"/>
            <w:tcBorders>
              <w:top w:val="nil"/>
              <w:left w:val="nil"/>
              <w:bottom w:val="nil"/>
              <w:right w:val="nil"/>
            </w:tcBorders>
            <w:shd w:val="clear" w:color="000000" w:fill="FFFFFF"/>
            <w:noWrap/>
            <w:vAlign w:val="bottom"/>
            <w:hideMark/>
          </w:tcPr>
          <w:p w14:paraId="36756655" w14:textId="77777777" w:rsidR="00212C78" w:rsidRDefault="00212C78">
            <w:pPr>
              <w:rPr>
                <w:color w:val="000000"/>
                <w:sz w:val="20"/>
                <w:szCs w:val="20"/>
              </w:rPr>
            </w:pPr>
            <w:r>
              <w:rPr>
                <w:color w:val="000000"/>
                <w:sz w:val="20"/>
                <w:szCs w:val="20"/>
              </w:rPr>
              <w:t> </w:t>
            </w:r>
          </w:p>
        </w:tc>
        <w:tc>
          <w:tcPr>
            <w:tcW w:w="2002" w:type="dxa"/>
            <w:tcBorders>
              <w:top w:val="nil"/>
              <w:left w:val="nil"/>
              <w:bottom w:val="nil"/>
              <w:right w:val="nil"/>
            </w:tcBorders>
            <w:shd w:val="clear" w:color="000000" w:fill="FFFFFF"/>
            <w:noWrap/>
            <w:vAlign w:val="center"/>
            <w:hideMark/>
          </w:tcPr>
          <w:p w14:paraId="50E390B6" w14:textId="77777777" w:rsidR="00212C78" w:rsidRDefault="00212C78">
            <w:pPr>
              <w:rPr>
                <w:color w:val="000000"/>
                <w:sz w:val="20"/>
                <w:szCs w:val="20"/>
              </w:rPr>
            </w:pPr>
            <w:r>
              <w:rPr>
                <w:color w:val="000000"/>
                <w:sz w:val="20"/>
                <w:szCs w:val="20"/>
              </w:rPr>
              <w:t> </w:t>
            </w:r>
          </w:p>
        </w:tc>
        <w:tc>
          <w:tcPr>
            <w:tcW w:w="1828" w:type="dxa"/>
            <w:tcBorders>
              <w:top w:val="nil"/>
              <w:left w:val="nil"/>
              <w:bottom w:val="nil"/>
              <w:right w:val="nil"/>
            </w:tcBorders>
            <w:shd w:val="clear" w:color="000000" w:fill="FFFFFF"/>
            <w:noWrap/>
            <w:vAlign w:val="center"/>
            <w:hideMark/>
          </w:tcPr>
          <w:p w14:paraId="45337B0C" w14:textId="77777777" w:rsidR="00212C78" w:rsidRDefault="00212C78">
            <w:pPr>
              <w:jc w:val="right"/>
              <w:rPr>
                <w:color w:val="000000"/>
              </w:rPr>
            </w:pPr>
            <w:r>
              <w:rPr>
                <w:color w:val="000000"/>
              </w:rPr>
              <w:t>Таблица 2.2.1.</w:t>
            </w:r>
          </w:p>
        </w:tc>
      </w:tr>
      <w:tr w:rsidR="00212C78" w14:paraId="5CD734F9" w14:textId="77777777" w:rsidTr="00212C78">
        <w:trPr>
          <w:trHeight w:val="792"/>
          <w:jc w:val="center"/>
        </w:trPr>
        <w:tc>
          <w:tcPr>
            <w:tcW w:w="48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5F8D0E" w14:textId="77777777" w:rsidR="00212C78" w:rsidRDefault="00212C78">
            <w:pPr>
              <w:rPr>
                <w:color w:val="000000"/>
                <w:sz w:val="20"/>
                <w:szCs w:val="20"/>
              </w:rPr>
            </w:pPr>
            <w:r>
              <w:rPr>
                <w:color w:val="000000"/>
                <w:sz w:val="20"/>
                <w:szCs w:val="20"/>
              </w:rPr>
              <w:t>Источник централизованного теп</w:t>
            </w:r>
            <w:r>
              <w:rPr>
                <w:color w:val="000000"/>
                <w:sz w:val="20"/>
                <w:szCs w:val="20"/>
              </w:rPr>
              <w:softHyphen/>
              <w:t>лоснабжения</w:t>
            </w:r>
          </w:p>
        </w:tc>
        <w:tc>
          <w:tcPr>
            <w:tcW w:w="2002" w:type="dxa"/>
            <w:tcBorders>
              <w:top w:val="single" w:sz="4" w:space="0" w:color="auto"/>
              <w:left w:val="nil"/>
              <w:bottom w:val="single" w:sz="4" w:space="0" w:color="auto"/>
              <w:right w:val="single" w:sz="4" w:space="0" w:color="auto"/>
            </w:tcBorders>
            <w:shd w:val="clear" w:color="000000" w:fill="FFFFFF"/>
            <w:vAlign w:val="center"/>
            <w:hideMark/>
          </w:tcPr>
          <w:p w14:paraId="0AB33166" w14:textId="77777777" w:rsidR="00212C78" w:rsidRDefault="00212C78">
            <w:pPr>
              <w:jc w:val="center"/>
              <w:rPr>
                <w:color w:val="000000"/>
                <w:sz w:val="20"/>
                <w:szCs w:val="20"/>
              </w:rPr>
            </w:pPr>
            <w:r>
              <w:rPr>
                <w:color w:val="000000"/>
                <w:sz w:val="20"/>
                <w:szCs w:val="20"/>
              </w:rPr>
              <w:t>Присоединенная тепловая нагрузка (мощность), Гкал/ч</w:t>
            </w:r>
          </w:p>
        </w:tc>
        <w:tc>
          <w:tcPr>
            <w:tcW w:w="1828" w:type="dxa"/>
            <w:tcBorders>
              <w:top w:val="single" w:sz="4" w:space="0" w:color="auto"/>
              <w:left w:val="nil"/>
              <w:bottom w:val="single" w:sz="4" w:space="0" w:color="auto"/>
              <w:right w:val="single" w:sz="4" w:space="0" w:color="auto"/>
            </w:tcBorders>
            <w:shd w:val="clear" w:color="000000" w:fill="FFFFFF"/>
            <w:vAlign w:val="center"/>
            <w:hideMark/>
          </w:tcPr>
          <w:p w14:paraId="177ACB55" w14:textId="77777777" w:rsidR="00212C78" w:rsidRDefault="00212C78">
            <w:pPr>
              <w:jc w:val="center"/>
              <w:rPr>
                <w:color w:val="000000"/>
                <w:sz w:val="20"/>
                <w:szCs w:val="20"/>
              </w:rPr>
            </w:pPr>
            <w:r>
              <w:rPr>
                <w:color w:val="000000"/>
                <w:sz w:val="20"/>
                <w:szCs w:val="20"/>
              </w:rPr>
              <w:t>Объем производства тепловой энергии в год, Гкал</w:t>
            </w:r>
          </w:p>
        </w:tc>
      </w:tr>
      <w:tr w:rsidR="00212C78" w14:paraId="120EADAC" w14:textId="77777777" w:rsidTr="00212C78">
        <w:trPr>
          <w:trHeight w:val="288"/>
          <w:jc w:val="center"/>
        </w:trPr>
        <w:tc>
          <w:tcPr>
            <w:tcW w:w="4871" w:type="dxa"/>
            <w:tcBorders>
              <w:top w:val="nil"/>
              <w:left w:val="single" w:sz="4" w:space="0" w:color="auto"/>
              <w:bottom w:val="single" w:sz="4" w:space="0" w:color="auto"/>
              <w:right w:val="single" w:sz="4" w:space="0" w:color="auto"/>
            </w:tcBorders>
            <w:shd w:val="clear" w:color="000000" w:fill="FFFFFF"/>
            <w:noWrap/>
            <w:vAlign w:val="center"/>
            <w:hideMark/>
          </w:tcPr>
          <w:p w14:paraId="47181E08" w14:textId="77777777" w:rsidR="00212C78" w:rsidRDefault="00212C78">
            <w:pPr>
              <w:rPr>
                <w:color w:val="000000"/>
                <w:sz w:val="22"/>
                <w:szCs w:val="22"/>
              </w:rPr>
            </w:pPr>
            <w:r>
              <w:rPr>
                <w:color w:val="000000"/>
                <w:sz w:val="22"/>
                <w:szCs w:val="22"/>
              </w:rPr>
              <w:t>Котельная № 1, поселок Палатка</w:t>
            </w:r>
          </w:p>
        </w:tc>
        <w:tc>
          <w:tcPr>
            <w:tcW w:w="2002" w:type="dxa"/>
            <w:tcBorders>
              <w:top w:val="nil"/>
              <w:left w:val="nil"/>
              <w:bottom w:val="single" w:sz="4" w:space="0" w:color="auto"/>
              <w:right w:val="single" w:sz="4" w:space="0" w:color="auto"/>
            </w:tcBorders>
            <w:shd w:val="clear" w:color="000000" w:fill="FFFFFF"/>
            <w:vAlign w:val="center"/>
            <w:hideMark/>
          </w:tcPr>
          <w:p w14:paraId="0344F020" w14:textId="77777777" w:rsidR="00212C78" w:rsidRPr="000129EB" w:rsidRDefault="00212C78">
            <w:pPr>
              <w:jc w:val="center"/>
              <w:rPr>
                <w:color w:val="000000"/>
                <w:sz w:val="20"/>
                <w:szCs w:val="20"/>
              </w:rPr>
            </w:pPr>
            <w:r w:rsidRPr="000129EB">
              <w:rPr>
                <w:color w:val="000000"/>
                <w:sz w:val="20"/>
                <w:szCs w:val="20"/>
              </w:rPr>
              <w:t>16,85</w:t>
            </w:r>
          </w:p>
        </w:tc>
        <w:tc>
          <w:tcPr>
            <w:tcW w:w="1828" w:type="dxa"/>
            <w:tcBorders>
              <w:top w:val="nil"/>
              <w:left w:val="nil"/>
              <w:bottom w:val="single" w:sz="4" w:space="0" w:color="auto"/>
              <w:right w:val="single" w:sz="4" w:space="0" w:color="auto"/>
            </w:tcBorders>
            <w:shd w:val="clear" w:color="000000" w:fill="FFFFFF"/>
            <w:vAlign w:val="center"/>
            <w:hideMark/>
          </w:tcPr>
          <w:p w14:paraId="06BCBF97" w14:textId="77777777" w:rsidR="00212C78" w:rsidRDefault="00212C78">
            <w:pPr>
              <w:jc w:val="center"/>
              <w:rPr>
                <w:color w:val="000000"/>
                <w:sz w:val="20"/>
                <w:szCs w:val="20"/>
              </w:rPr>
            </w:pPr>
            <w:r>
              <w:rPr>
                <w:color w:val="000000"/>
                <w:sz w:val="20"/>
                <w:szCs w:val="20"/>
              </w:rPr>
              <w:t>38119</w:t>
            </w:r>
          </w:p>
        </w:tc>
      </w:tr>
      <w:tr w:rsidR="00212C78" w14:paraId="3210A905" w14:textId="77777777" w:rsidTr="00212C78">
        <w:trPr>
          <w:trHeight w:val="288"/>
          <w:jc w:val="center"/>
        </w:trPr>
        <w:tc>
          <w:tcPr>
            <w:tcW w:w="4871" w:type="dxa"/>
            <w:tcBorders>
              <w:top w:val="nil"/>
              <w:left w:val="single" w:sz="4" w:space="0" w:color="auto"/>
              <w:bottom w:val="single" w:sz="4" w:space="0" w:color="auto"/>
              <w:right w:val="single" w:sz="4" w:space="0" w:color="auto"/>
            </w:tcBorders>
            <w:shd w:val="clear" w:color="000000" w:fill="FFFFFF"/>
            <w:noWrap/>
            <w:vAlign w:val="center"/>
            <w:hideMark/>
          </w:tcPr>
          <w:p w14:paraId="5829513A" w14:textId="5C6DE095" w:rsidR="00212C78" w:rsidRDefault="00212C78">
            <w:pPr>
              <w:rPr>
                <w:color w:val="000000"/>
                <w:sz w:val="22"/>
                <w:szCs w:val="22"/>
              </w:rPr>
            </w:pPr>
            <w:r>
              <w:rPr>
                <w:color w:val="000000"/>
                <w:sz w:val="22"/>
                <w:szCs w:val="22"/>
              </w:rPr>
              <w:t>Котельная № 2 (электрокотельная), поселок Палатка</w:t>
            </w:r>
          </w:p>
        </w:tc>
        <w:tc>
          <w:tcPr>
            <w:tcW w:w="2002" w:type="dxa"/>
            <w:tcBorders>
              <w:top w:val="nil"/>
              <w:left w:val="nil"/>
              <w:bottom w:val="single" w:sz="4" w:space="0" w:color="auto"/>
              <w:right w:val="single" w:sz="4" w:space="0" w:color="auto"/>
            </w:tcBorders>
            <w:shd w:val="clear" w:color="000000" w:fill="FFFFFF"/>
            <w:vAlign w:val="center"/>
            <w:hideMark/>
          </w:tcPr>
          <w:p w14:paraId="441E000A" w14:textId="77777777" w:rsidR="00212C78" w:rsidRPr="000129EB" w:rsidRDefault="00212C78">
            <w:pPr>
              <w:jc w:val="center"/>
              <w:rPr>
                <w:color w:val="000000"/>
                <w:sz w:val="20"/>
                <w:szCs w:val="20"/>
              </w:rPr>
            </w:pPr>
            <w:r w:rsidRPr="000129EB">
              <w:rPr>
                <w:color w:val="000000"/>
                <w:sz w:val="20"/>
                <w:szCs w:val="20"/>
              </w:rPr>
              <w:t>2,90</w:t>
            </w:r>
          </w:p>
        </w:tc>
        <w:tc>
          <w:tcPr>
            <w:tcW w:w="1828" w:type="dxa"/>
            <w:tcBorders>
              <w:top w:val="nil"/>
              <w:left w:val="nil"/>
              <w:bottom w:val="single" w:sz="4" w:space="0" w:color="auto"/>
              <w:right w:val="single" w:sz="4" w:space="0" w:color="auto"/>
            </w:tcBorders>
            <w:shd w:val="clear" w:color="000000" w:fill="FFFFFF"/>
            <w:vAlign w:val="center"/>
            <w:hideMark/>
          </w:tcPr>
          <w:p w14:paraId="4DF4593F" w14:textId="77777777" w:rsidR="00212C78" w:rsidRDefault="00212C78">
            <w:pPr>
              <w:jc w:val="center"/>
              <w:rPr>
                <w:color w:val="000000"/>
                <w:sz w:val="20"/>
                <w:szCs w:val="20"/>
              </w:rPr>
            </w:pPr>
            <w:r>
              <w:rPr>
                <w:color w:val="000000"/>
                <w:sz w:val="20"/>
                <w:szCs w:val="20"/>
              </w:rPr>
              <w:t>21906</w:t>
            </w:r>
          </w:p>
        </w:tc>
      </w:tr>
      <w:tr w:rsidR="00212C78" w14:paraId="2A52DD4E" w14:textId="77777777" w:rsidTr="00212C78">
        <w:trPr>
          <w:trHeight w:val="288"/>
          <w:jc w:val="center"/>
        </w:trPr>
        <w:tc>
          <w:tcPr>
            <w:tcW w:w="4871" w:type="dxa"/>
            <w:tcBorders>
              <w:top w:val="nil"/>
              <w:left w:val="single" w:sz="4" w:space="0" w:color="auto"/>
              <w:bottom w:val="single" w:sz="4" w:space="0" w:color="auto"/>
              <w:right w:val="single" w:sz="4" w:space="0" w:color="auto"/>
            </w:tcBorders>
            <w:shd w:val="clear" w:color="000000" w:fill="FFFFFF"/>
            <w:noWrap/>
            <w:vAlign w:val="center"/>
            <w:hideMark/>
          </w:tcPr>
          <w:p w14:paraId="4430E435" w14:textId="77777777" w:rsidR="00212C78" w:rsidRDefault="00212C78">
            <w:pPr>
              <w:rPr>
                <w:color w:val="000000"/>
                <w:sz w:val="22"/>
                <w:szCs w:val="22"/>
              </w:rPr>
            </w:pPr>
            <w:r>
              <w:rPr>
                <w:color w:val="000000"/>
                <w:sz w:val="22"/>
                <w:szCs w:val="22"/>
              </w:rPr>
              <w:t>Котельная № 3, поселок Талая</w:t>
            </w:r>
          </w:p>
        </w:tc>
        <w:tc>
          <w:tcPr>
            <w:tcW w:w="2002" w:type="dxa"/>
            <w:tcBorders>
              <w:top w:val="nil"/>
              <w:left w:val="nil"/>
              <w:bottom w:val="single" w:sz="4" w:space="0" w:color="auto"/>
              <w:right w:val="single" w:sz="4" w:space="0" w:color="auto"/>
            </w:tcBorders>
            <w:shd w:val="clear" w:color="000000" w:fill="FFFFFF"/>
            <w:vAlign w:val="center"/>
            <w:hideMark/>
          </w:tcPr>
          <w:p w14:paraId="22AF925B" w14:textId="77777777" w:rsidR="00212C78" w:rsidRPr="000129EB" w:rsidRDefault="00212C78">
            <w:pPr>
              <w:jc w:val="center"/>
              <w:rPr>
                <w:color w:val="000000"/>
                <w:sz w:val="20"/>
                <w:szCs w:val="20"/>
              </w:rPr>
            </w:pPr>
            <w:r w:rsidRPr="000129EB">
              <w:rPr>
                <w:color w:val="000000"/>
                <w:sz w:val="20"/>
                <w:szCs w:val="20"/>
              </w:rPr>
              <w:t>2,39</w:t>
            </w:r>
          </w:p>
        </w:tc>
        <w:tc>
          <w:tcPr>
            <w:tcW w:w="1828" w:type="dxa"/>
            <w:tcBorders>
              <w:top w:val="nil"/>
              <w:left w:val="nil"/>
              <w:bottom w:val="single" w:sz="4" w:space="0" w:color="auto"/>
              <w:right w:val="single" w:sz="4" w:space="0" w:color="auto"/>
            </w:tcBorders>
            <w:shd w:val="clear" w:color="000000" w:fill="FFFFFF"/>
            <w:vAlign w:val="center"/>
            <w:hideMark/>
          </w:tcPr>
          <w:p w14:paraId="448E8360" w14:textId="77777777" w:rsidR="00212C78" w:rsidRDefault="00212C78">
            <w:pPr>
              <w:jc w:val="center"/>
              <w:rPr>
                <w:color w:val="000000"/>
                <w:sz w:val="20"/>
                <w:szCs w:val="20"/>
              </w:rPr>
            </w:pPr>
            <w:r>
              <w:rPr>
                <w:color w:val="000000"/>
                <w:sz w:val="20"/>
                <w:szCs w:val="20"/>
              </w:rPr>
              <w:t>9394</w:t>
            </w:r>
          </w:p>
        </w:tc>
      </w:tr>
      <w:tr w:rsidR="00212C78" w14:paraId="4BED7755" w14:textId="77777777" w:rsidTr="00212C78">
        <w:trPr>
          <w:trHeight w:val="288"/>
          <w:jc w:val="center"/>
        </w:trPr>
        <w:tc>
          <w:tcPr>
            <w:tcW w:w="4871" w:type="dxa"/>
            <w:tcBorders>
              <w:top w:val="nil"/>
              <w:left w:val="single" w:sz="4" w:space="0" w:color="auto"/>
              <w:bottom w:val="single" w:sz="4" w:space="0" w:color="auto"/>
              <w:right w:val="single" w:sz="4" w:space="0" w:color="auto"/>
            </w:tcBorders>
            <w:shd w:val="clear" w:color="000000" w:fill="FFFFFF"/>
            <w:noWrap/>
            <w:vAlign w:val="center"/>
            <w:hideMark/>
          </w:tcPr>
          <w:p w14:paraId="4800D499" w14:textId="77777777" w:rsidR="00212C78" w:rsidRDefault="00212C78">
            <w:pPr>
              <w:rPr>
                <w:color w:val="000000"/>
                <w:sz w:val="22"/>
                <w:szCs w:val="22"/>
              </w:rPr>
            </w:pPr>
            <w:r>
              <w:rPr>
                <w:color w:val="000000"/>
                <w:sz w:val="22"/>
                <w:szCs w:val="22"/>
              </w:rPr>
              <w:t>Котельная № 5 поселка Хасын</w:t>
            </w:r>
          </w:p>
        </w:tc>
        <w:tc>
          <w:tcPr>
            <w:tcW w:w="2002" w:type="dxa"/>
            <w:tcBorders>
              <w:top w:val="nil"/>
              <w:left w:val="nil"/>
              <w:bottom w:val="single" w:sz="4" w:space="0" w:color="auto"/>
              <w:right w:val="single" w:sz="4" w:space="0" w:color="auto"/>
            </w:tcBorders>
            <w:shd w:val="clear" w:color="000000" w:fill="FFFFFF"/>
            <w:vAlign w:val="center"/>
            <w:hideMark/>
          </w:tcPr>
          <w:p w14:paraId="62E8D48F" w14:textId="77777777" w:rsidR="00212C78" w:rsidRPr="000129EB" w:rsidRDefault="00212C78">
            <w:pPr>
              <w:jc w:val="center"/>
              <w:rPr>
                <w:color w:val="000000"/>
                <w:sz w:val="20"/>
                <w:szCs w:val="20"/>
              </w:rPr>
            </w:pPr>
            <w:r w:rsidRPr="000129EB">
              <w:rPr>
                <w:color w:val="000000"/>
                <w:sz w:val="20"/>
                <w:szCs w:val="20"/>
              </w:rPr>
              <w:t>2,66</w:t>
            </w:r>
          </w:p>
        </w:tc>
        <w:tc>
          <w:tcPr>
            <w:tcW w:w="1828" w:type="dxa"/>
            <w:tcBorders>
              <w:top w:val="nil"/>
              <w:left w:val="nil"/>
              <w:bottom w:val="single" w:sz="4" w:space="0" w:color="auto"/>
              <w:right w:val="single" w:sz="4" w:space="0" w:color="auto"/>
            </w:tcBorders>
            <w:shd w:val="clear" w:color="000000" w:fill="FFFFFF"/>
            <w:vAlign w:val="center"/>
            <w:hideMark/>
          </w:tcPr>
          <w:p w14:paraId="192F7022" w14:textId="77777777" w:rsidR="00212C78" w:rsidRDefault="00212C78">
            <w:pPr>
              <w:jc w:val="center"/>
              <w:rPr>
                <w:color w:val="000000"/>
                <w:sz w:val="20"/>
                <w:szCs w:val="20"/>
              </w:rPr>
            </w:pPr>
            <w:r>
              <w:rPr>
                <w:color w:val="000000"/>
                <w:sz w:val="20"/>
                <w:szCs w:val="20"/>
              </w:rPr>
              <w:t>9106</w:t>
            </w:r>
          </w:p>
        </w:tc>
      </w:tr>
      <w:tr w:rsidR="00212C78" w14:paraId="60D91895" w14:textId="77777777" w:rsidTr="00212C78">
        <w:trPr>
          <w:trHeight w:val="288"/>
          <w:jc w:val="center"/>
        </w:trPr>
        <w:tc>
          <w:tcPr>
            <w:tcW w:w="4871" w:type="dxa"/>
            <w:tcBorders>
              <w:top w:val="nil"/>
              <w:left w:val="single" w:sz="4" w:space="0" w:color="auto"/>
              <w:bottom w:val="single" w:sz="4" w:space="0" w:color="auto"/>
              <w:right w:val="single" w:sz="4" w:space="0" w:color="auto"/>
            </w:tcBorders>
            <w:shd w:val="clear" w:color="000000" w:fill="FFFFFF"/>
            <w:noWrap/>
            <w:vAlign w:val="center"/>
            <w:hideMark/>
          </w:tcPr>
          <w:p w14:paraId="7007CD72" w14:textId="77777777" w:rsidR="00212C78" w:rsidRDefault="00212C78">
            <w:pPr>
              <w:rPr>
                <w:color w:val="000000"/>
                <w:sz w:val="22"/>
                <w:szCs w:val="22"/>
              </w:rPr>
            </w:pPr>
            <w:r>
              <w:rPr>
                <w:color w:val="000000"/>
                <w:sz w:val="22"/>
                <w:szCs w:val="22"/>
              </w:rPr>
              <w:t xml:space="preserve">Котельная № 1, поселка Стекольный </w:t>
            </w:r>
          </w:p>
        </w:tc>
        <w:tc>
          <w:tcPr>
            <w:tcW w:w="2002" w:type="dxa"/>
            <w:tcBorders>
              <w:top w:val="nil"/>
              <w:left w:val="nil"/>
              <w:bottom w:val="single" w:sz="4" w:space="0" w:color="auto"/>
              <w:right w:val="single" w:sz="4" w:space="0" w:color="auto"/>
            </w:tcBorders>
            <w:shd w:val="clear" w:color="000000" w:fill="FFFFFF"/>
            <w:vAlign w:val="center"/>
            <w:hideMark/>
          </w:tcPr>
          <w:p w14:paraId="766178E2" w14:textId="77777777" w:rsidR="00212C78" w:rsidRPr="000129EB" w:rsidRDefault="00212C78">
            <w:pPr>
              <w:jc w:val="center"/>
              <w:rPr>
                <w:color w:val="000000"/>
                <w:sz w:val="20"/>
                <w:szCs w:val="20"/>
              </w:rPr>
            </w:pPr>
            <w:r w:rsidRPr="000129EB">
              <w:rPr>
                <w:color w:val="000000"/>
                <w:sz w:val="20"/>
                <w:szCs w:val="20"/>
              </w:rPr>
              <w:t>3,70</w:t>
            </w:r>
          </w:p>
        </w:tc>
        <w:tc>
          <w:tcPr>
            <w:tcW w:w="1828" w:type="dxa"/>
            <w:tcBorders>
              <w:top w:val="nil"/>
              <w:left w:val="nil"/>
              <w:bottom w:val="single" w:sz="4" w:space="0" w:color="auto"/>
              <w:right w:val="single" w:sz="4" w:space="0" w:color="auto"/>
            </w:tcBorders>
            <w:shd w:val="clear" w:color="000000" w:fill="FFFFFF"/>
            <w:vAlign w:val="center"/>
            <w:hideMark/>
          </w:tcPr>
          <w:p w14:paraId="14677AA7" w14:textId="77777777" w:rsidR="00212C78" w:rsidRDefault="00212C78">
            <w:pPr>
              <w:jc w:val="center"/>
              <w:rPr>
                <w:color w:val="000000"/>
                <w:sz w:val="20"/>
                <w:szCs w:val="20"/>
              </w:rPr>
            </w:pPr>
            <w:r>
              <w:rPr>
                <w:color w:val="000000"/>
                <w:sz w:val="20"/>
                <w:szCs w:val="20"/>
              </w:rPr>
              <w:t>24675</w:t>
            </w:r>
          </w:p>
        </w:tc>
      </w:tr>
    </w:tbl>
    <w:p w14:paraId="40D283CA" w14:textId="77777777" w:rsidR="006F1F6C" w:rsidRPr="002E20BF" w:rsidRDefault="006F1F6C" w:rsidP="00F31174">
      <w:pPr>
        <w:pStyle w:val="ab"/>
        <w:rPr>
          <w:b/>
          <w:highlight w:val="yellow"/>
        </w:rPr>
      </w:pPr>
    </w:p>
    <w:p w14:paraId="6716B565" w14:textId="77777777" w:rsidR="00D12958" w:rsidRPr="00212C78" w:rsidRDefault="00F2084B" w:rsidP="007B5FE9">
      <w:pPr>
        <w:pStyle w:val="ab"/>
        <w:jc w:val="both"/>
        <w:rPr>
          <w:b/>
          <w:spacing w:val="-10"/>
        </w:rPr>
      </w:pPr>
      <w:r w:rsidRPr="00212C78">
        <w:rPr>
          <w:b/>
        </w:rPr>
        <w:t>2.2.2. П</w:t>
      </w:r>
      <w:r w:rsidRPr="00212C78">
        <w:rPr>
          <w:rFonts w:eastAsia="Times New Roman"/>
          <w:b/>
        </w:rPr>
        <w:t>рогнозы приростов на каждом этапе площади строительных фондов, сгруп</w:t>
      </w:r>
      <w:r w:rsidR="008D4A55" w:rsidRPr="00212C78">
        <w:rPr>
          <w:rFonts w:eastAsia="Times New Roman"/>
          <w:b/>
        </w:rPr>
        <w:softHyphen/>
      </w:r>
      <w:r w:rsidRPr="00212C78">
        <w:rPr>
          <w:rFonts w:eastAsia="Times New Roman"/>
          <w:b/>
        </w:rPr>
        <w:t>пированные по расчетным элементам территориального деления и по зонам дейст</w:t>
      </w:r>
      <w:r w:rsidR="008D4A55" w:rsidRPr="00212C78">
        <w:rPr>
          <w:rFonts w:eastAsia="Times New Roman"/>
          <w:b/>
        </w:rPr>
        <w:softHyphen/>
      </w:r>
      <w:r w:rsidRPr="00212C78">
        <w:rPr>
          <w:rFonts w:eastAsia="Times New Roman"/>
          <w:b/>
        </w:rPr>
        <w:t>вия источников тепловой энергии с разделением объектов строительства на много</w:t>
      </w:r>
      <w:r w:rsidR="008D4A55" w:rsidRPr="00212C78">
        <w:rPr>
          <w:rFonts w:eastAsia="Times New Roman"/>
          <w:b/>
        </w:rPr>
        <w:softHyphen/>
      </w:r>
      <w:r w:rsidRPr="00212C78">
        <w:rPr>
          <w:rFonts w:eastAsia="Times New Roman"/>
          <w:b/>
        </w:rPr>
        <w:t>квартирные дома, жилые дома, общественные здания и производственные здания промышленных предприятий</w:t>
      </w:r>
    </w:p>
    <w:p w14:paraId="6D39DBCD" w14:textId="77777777" w:rsidR="006F1F6C" w:rsidRPr="002E20BF" w:rsidRDefault="006F1F6C" w:rsidP="00D86442">
      <w:pPr>
        <w:pStyle w:val="S"/>
        <w:rPr>
          <w:highlight w:val="yellow"/>
        </w:rPr>
      </w:pPr>
    </w:p>
    <w:p w14:paraId="5FB227D4" w14:textId="374A5896" w:rsidR="006F1F6C" w:rsidRPr="00212C78" w:rsidRDefault="006F1F6C" w:rsidP="00212C78">
      <w:pPr>
        <w:suppressAutoHyphens/>
        <w:ind w:firstLine="709"/>
        <w:contextualSpacing/>
        <w:jc w:val="both"/>
      </w:pPr>
      <w:r w:rsidRPr="00212C78">
        <w:t xml:space="preserve">Основные задачи, решаемые генеральным планом, связанны с обеспечением жизнедеятельности </w:t>
      </w:r>
      <w:r w:rsidR="00A96D57">
        <w:t>Хасынского муниципального округа</w:t>
      </w:r>
      <w:r w:rsidRPr="00212C78">
        <w:t xml:space="preserve"> посредством территориального планирования:</w:t>
      </w:r>
    </w:p>
    <w:p w14:paraId="50AEE0A2" w14:textId="632B958F" w:rsidR="006F1F6C" w:rsidRPr="00212C78" w:rsidRDefault="006F1F6C" w:rsidP="00212C78">
      <w:pPr>
        <w:suppressAutoHyphens/>
        <w:ind w:firstLine="709"/>
        <w:contextualSpacing/>
        <w:jc w:val="both"/>
        <w:rPr>
          <w:color w:val="000000"/>
        </w:rPr>
      </w:pPr>
      <w:r w:rsidRPr="00212C78">
        <w:t xml:space="preserve">- </w:t>
      </w:r>
      <w:r w:rsidRPr="00212C78">
        <w:rPr>
          <w:color w:val="000000"/>
        </w:rPr>
        <w:t xml:space="preserve">организация в границах </w:t>
      </w:r>
      <w:r w:rsidR="00DE7B01">
        <w:rPr>
          <w:color w:val="000000"/>
        </w:rPr>
        <w:t>муниципального</w:t>
      </w:r>
      <w:r w:rsidRPr="00212C78">
        <w:rPr>
          <w:color w:val="000000"/>
        </w:rPr>
        <w:t xml:space="preserve"> округа электро-, тепло-, газо- и </w:t>
      </w:r>
      <w:r w:rsidR="00484381" w:rsidRPr="00212C78">
        <w:rPr>
          <w:color w:val="000000"/>
        </w:rPr>
        <w:t>водоснабжения</w:t>
      </w:r>
      <w:r w:rsidRPr="00212C78">
        <w:rPr>
          <w:color w:val="000000"/>
        </w:rPr>
        <w:t xml:space="preserve"> населения, водоотведения;</w:t>
      </w:r>
    </w:p>
    <w:p w14:paraId="5FEC80EA" w14:textId="43AF500E" w:rsidR="006F1F6C" w:rsidRPr="00212C78" w:rsidRDefault="006F1F6C" w:rsidP="00212C78">
      <w:pPr>
        <w:ind w:firstLine="709"/>
        <w:jc w:val="both"/>
        <w:rPr>
          <w:color w:val="000000"/>
        </w:rPr>
      </w:pPr>
      <w:r w:rsidRPr="00212C78">
        <w:t xml:space="preserve">- </w:t>
      </w:r>
      <w:r w:rsidRPr="00212C78">
        <w:rPr>
          <w:color w:val="000000"/>
        </w:rPr>
        <w:t xml:space="preserve">дорожная деятельность в отношении автомобильных дорог местного значения в границах </w:t>
      </w:r>
      <w:r w:rsidR="00DE7B01">
        <w:rPr>
          <w:color w:val="000000"/>
        </w:rPr>
        <w:t>муниципального</w:t>
      </w:r>
      <w:r w:rsidRPr="00212C78">
        <w:rPr>
          <w:color w:val="000000"/>
        </w:rPr>
        <w:t xml:space="preserve"> округа и обеспечение безопасности дорожного движения на них, включая создание и обеспечение функционирования парковок (парковочных мест);</w:t>
      </w:r>
    </w:p>
    <w:p w14:paraId="0F1A7797" w14:textId="24498AC9" w:rsidR="006F1F6C" w:rsidRPr="00212C78" w:rsidRDefault="006F1F6C" w:rsidP="00212C78">
      <w:pPr>
        <w:suppressAutoHyphens/>
        <w:ind w:firstLine="709"/>
        <w:contextualSpacing/>
        <w:jc w:val="both"/>
        <w:rPr>
          <w:color w:val="000000"/>
        </w:rPr>
      </w:pPr>
      <w:r w:rsidRPr="00212C78">
        <w:rPr>
          <w:color w:val="000000"/>
        </w:rPr>
        <w:t xml:space="preserve">- обеспечение проживающих в </w:t>
      </w:r>
      <w:r w:rsidR="00DE7B01">
        <w:rPr>
          <w:color w:val="000000"/>
        </w:rPr>
        <w:t>муниципальном</w:t>
      </w:r>
      <w:r w:rsidRPr="00212C78">
        <w:rPr>
          <w:color w:val="000000"/>
        </w:rPr>
        <w:t xml:space="preserve">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w:t>
      </w:r>
    </w:p>
    <w:p w14:paraId="056A8286" w14:textId="67886F10" w:rsidR="006F1F6C" w:rsidRPr="00212C78" w:rsidRDefault="006F1F6C" w:rsidP="00212C78">
      <w:pPr>
        <w:ind w:firstLine="709"/>
        <w:jc w:val="both"/>
        <w:rPr>
          <w:color w:val="000000"/>
        </w:rPr>
      </w:pPr>
      <w:r w:rsidRPr="00212C78">
        <w:rPr>
          <w:color w:val="000000"/>
        </w:rPr>
        <w:t>- создание условий для предоставления транспортных услуг населению и организа</w:t>
      </w:r>
      <w:r w:rsidR="00392CE5" w:rsidRPr="00212C78">
        <w:rPr>
          <w:color w:val="000000"/>
        </w:rPr>
        <w:softHyphen/>
      </w:r>
      <w:r w:rsidRPr="00212C78">
        <w:rPr>
          <w:color w:val="000000"/>
        </w:rPr>
        <w:t xml:space="preserve">ция транспортного обслуживания населения в границах </w:t>
      </w:r>
      <w:r w:rsidR="00DE7B01">
        <w:rPr>
          <w:color w:val="000000"/>
        </w:rPr>
        <w:t>муниципального</w:t>
      </w:r>
      <w:r w:rsidRPr="00212C78">
        <w:rPr>
          <w:color w:val="000000"/>
        </w:rPr>
        <w:t xml:space="preserve"> округа;</w:t>
      </w:r>
    </w:p>
    <w:p w14:paraId="621DF7AA" w14:textId="0DC4A12A" w:rsidR="006F1F6C" w:rsidRPr="00212C78" w:rsidRDefault="006F1F6C" w:rsidP="00212C78">
      <w:pPr>
        <w:ind w:firstLine="709"/>
        <w:jc w:val="both"/>
        <w:rPr>
          <w:color w:val="000000"/>
        </w:rPr>
      </w:pPr>
      <w:r w:rsidRPr="00212C78">
        <w:rPr>
          <w:color w:val="000000"/>
        </w:rPr>
        <w:t xml:space="preserve">- обеспечение первичных мер пожарной безопасности в границах </w:t>
      </w:r>
      <w:r w:rsidR="00DE7B01">
        <w:rPr>
          <w:color w:val="000000"/>
        </w:rPr>
        <w:t>муниципального</w:t>
      </w:r>
      <w:r w:rsidRPr="00212C78">
        <w:rPr>
          <w:color w:val="000000"/>
        </w:rPr>
        <w:t xml:space="preserve"> ок</w:t>
      </w:r>
      <w:r w:rsidR="00392CE5" w:rsidRPr="00212C78">
        <w:rPr>
          <w:color w:val="000000"/>
        </w:rPr>
        <w:softHyphen/>
      </w:r>
      <w:r w:rsidRPr="00212C78">
        <w:rPr>
          <w:color w:val="000000"/>
        </w:rPr>
        <w:t>руга;</w:t>
      </w:r>
    </w:p>
    <w:p w14:paraId="32B31C4F" w14:textId="5B2836CC" w:rsidR="006F1F6C" w:rsidRPr="00212C78" w:rsidRDefault="006F1F6C" w:rsidP="00212C78">
      <w:pPr>
        <w:ind w:firstLine="709"/>
        <w:jc w:val="both"/>
        <w:rPr>
          <w:color w:val="000000"/>
        </w:rPr>
      </w:pPr>
      <w:r w:rsidRPr="00212C78">
        <w:rPr>
          <w:color w:val="000000"/>
        </w:rPr>
        <w:t xml:space="preserve">- организация мероприятий по охране окружающей среды в границах </w:t>
      </w:r>
      <w:r w:rsidR="00DE7B01">
        <w:rPr>
          <w:color w:val="000000"/>
        </w:rPr>
        <w:t>муниципального</w:t>
      </w:r>
      <w:r w:rsidRPr="00212C78">
        <w:rPr>
          <w:color w:val="000000"/>
        </w:rPr>
        <w:t xml:space="preserve"> округа;</w:t>
      </w:r>
    </w:p>
    <w:p w14:paraId="1C51DD97" w14:textId="77777777" w:rsidR="006F1F6C" w:rsidRPr="00212C78" w:rsidRDefault="006F1F6C" w:rsidP="00212C78">
      <w:pPr>
        <w:ind w:firstLine="709"/>
        <w:jc w:val="both"/>
        <w:rPr>
          <w:color w:val="000000"/>
        </w:rPr>
      </w:pPr>
      <w:r w:rsidRPr="00212C78">
        <w:rPr>
          <w:color w:val="000000"/>
        </w:rPr>
        <w:t>- организация предоставления общедоступного и бесплатного дошкольного, на</w:t>
      </w:r>
      <w:r w:rsidR="00392CE5" w:rsidRPr="00212C78">
        <w:rPr>
          <w:color w:val="000000"/>
        </w:rPr>
        <w:softHyphen/>
      </w:r>
      <w:r w:rsidRPr="00212C78">
        <w:rPr>
          <w:color w:val="000000"/>
        </w:rPr>
        <w:t>чального общего, основного общего, среднего общего образования по основным общеоб</w:t>
      </w:r>
      <w:r w:rsidR="00392CE5" w:rsidRPr="00212C78">
        <w:rPr>
          <w:color w:val="000000"/>
        </w:rPr>
        <w:softHyphen/>
      </w:r>
      <w:r w:rsidRPr="00212C78">
        <w:rPr>
          <w:color w:val="000000"/>
        </w:rPr>
        <w:t>разовательным программам в муниципальных образовательных организациях, организа</w:t>
      </w:r>
      <w:r w:rsidR="00392CE5" w:rsidRPr="00212C78">
        <w:rPr>
          <w:color w:val="000000"/>
        </w:rPr>
        <w:softHyphen/>
      </w:r>
      <w:r w:rsidRPr="00212C78">
        <w:rPr>
          <w:color w:val="000000"/>
        </w:rPr>
        <w:t>ция предоставления дополнительного образования детей в муниципальных образователь</w:t>
      </w:r>
      <w:r w:rsidR="00392CE5" w:rsidRPr="00212C78">
        <w:rPr>
          <w:color w:val="000000"/>
        </w:rPr>
        <w:softHyphen/>
      </w:r>
      <w:r w:rsidRPr="00212C78">
        <w:rPr>
          <w:color w:val="000000"/>
        </w:rPr>
        <w:t>ных организациях;</w:t>
      </w:r>
    </w:p>
    <w:p w14:paraId="0BAEA9FF" w14:textId="7929B6DC" w:rsidR="006F1F6C" w:rsidRPr="00212C78" w:rsidRDefault="006F1F6C" w:rsidP="00212C78">
      <w:pPr>
        <w:ind w:firstLine="709"/>
        <w:jc w:val="both"/>
        <w:rPr>
          <w:color w:val="000000"/>
        </w:rPr>
      </w:pPr>
      <w:r w:rsidRPr="00212C78">
        <w:rPr>
          <w:color w:val="000000"/>
        </w:rPr>
        <w:t xml:space="preserve">- создание условий для оказания медицинской помощи населению на территории </w:t>
      </w:r>
      <w:r w:rsidR="00DE7B01">
        <w:rPr>
          <w:color w:val="000000"/>
        </w:rPr>
        <w:t>муниципального</w:t>
      </w:r>
      <w:r w:rsidRPr="00212C78">
        <w:rPr>
          <w:color w:val="000000"/>
        </w:rPr>
        <w:t xml:space="preserve"> округа;</w:t>
      </w:r>
    </w:p>
    <w:p w14:paraId="46BC61B2" w14:textId="0273B53E" w:rsidR="006F1F6C" w:rsidRPr="00212C78" w:rsidRDefault="006F1F6C" w:rsidP="00212C78">
      <w:pPr>
        <w:ind w:firstLine="709"/>
        <w:jc w:val="both"/>
        <w:rPr>
          <w:color w:val="000000"/>
        </w:rPr>
      </w:pPr>
      <w:r w:rsidRPr="00212C78">
        <w:rPr>
          <w:color w:val="000000"/>
        </w:rPr>
        <w:t xml:space="preserve">- создание условий для обеспечения жителей </w:t>
      </w:r>
      <w:r w:rsidR="00DE7B01">
        <w:rPr>
          <w:color w:val="000000"/>
        </w:rPr>
        <w:t>муниципального</w:t>
      </w:r>
      <w:r w:rsidRPr="00212C78">
        <w:rPr>
          <w:color w:val="000000"/>
        </w:rPr>
        <w:t xml:space="preserve"> округа услугами связи, общественного питания, торговли и бытового обслуживания;</w:t>
      </w:r>
    </w:p>
    <w:p w14:paraId="43FCBD22" w14:textId="183B6B91" w:rsidR="006F1F6C" w:rsidRPr="00212C78" w:rsidRDefault="006F1F6C" w:rsidP="00212C78">
      <w:pPr>
        <w:ind w:firstLine="709"/>
        <w:jc w:val="both"/>
        <w:rPr>
          <w:color w:val="000000"/>
        </w:rPr>
      </w:pPr>
      <w:r w:rsidRPr="00212C78">
        <w:rPr>
          <w:color w:val="000000"/>
        </w:rPr>
        <w:lastRenderedPageBreak/>
        <w:t>- организация библиотечного обслуживания населения, комплектование и обеспе</w:t>
      </w:r>
      <w:r w:rsidR="00392CE5" w:rsidRPr="00212C78">
        <w:rPr>
          <w:color w:val="000000"/>
        </w:rPr>
        <w:softHyphen/>
      </w:r>
      <w:r w:rsidRPr="00212C78">
        <w:rPr>
          <w:color w:val="000000"/>
        </w:rPr>
        <w:t xml:space="preserve">чение сохранности библиотечных фондов библиотек </w:t>
      </w:r>
      <w:r w:rsidR="00DE7B01">
        <w:rPr>
          <w:color w:val="000000"/>
        </w:rPr>
        <w:t>муниципального</w:t>
      </w:r>
      <w:r w:rsidRPr="00212C78">
        <w:rPr>
          <w:color w:val="000000"/>
        </w:rPr>
        <w:t xml:space="preserve"> округа;</w:t>
      </w:r>
    </w:p>
    <w:p w14:paraId="51F0A887" w14:textId="5003FB02" w:rsidR="006F1F6C" w:rsidRPr="00212C78" w:rsidRDefault="006F1F6C" w:rsidP="00212C78">
      <w:pPr>
        <w:ind w:firstLine="709"/>
        <w:jc w:val="both"/>
        <w:rPr>
          <w:color w:val="000000"/>
        </w:rPr>
      </w:pPr>
      <w:r w:rsidRPr="00212C78">
        <w:rPr>
          <w:color w:val="000000"/>
        </w:rPr>
        <w:t xml:space="preserve">- создание условий для организации досуга и обеспечения жителей </w:t>
      </w:r>
      <w:r w:rsidR="00DE7B01">
        <w:rPr>
          <w:color w:val="000000"/>
        </w:rPr>
        <w:t>муниципального</w:t>
      </w:r>
      <w:r w:rsidRPr="00212C78">
        <w:rPr>
          <w:color w:val="000000"/>
        </w:rPr>
        <w:t xml:space="preserve"> ок</w:t>
      </w:r>
      <w:r w:rsidR="00392CE5" w:rsidRPr="00212C78">
        <w:rPr>
          <w:color w:val="000000"/>
        </w:rPr>
        <w:softHyphen/>
      </w:r>
      <w:r w:rsidRPr="00212C78">
        <w:rPr>
          <w:color w:val="000000"/>
        </w:rPr>
        <w:t>руга услугами организаций культуры;</w:t>
      </w:r>
    </w:p>
    <w:p w14:paraId="187E2175" w14:textId="6168854B" w:rsidR="006F1F6C" w:rsidRPr="00212C78" w:rsidRDefault="006F1F6C" w:rsidP="00212C78">
      <w:pPr>
        <w:ind w:firstLine="709"/>
        <w:jc w:val="both"/>
        <w:rPr>
          <w:color w:val="000000"/>
        </w:rPr>
      </w:pPr>
      <w:r w:rsidRPr="00212C78">
        <w:rPr>
          <w:color w:val="000000"/>
        </w:rPr>
        <w:t>- сохранение, использование и популяризация объектов культурного наследия (па</w:t>
      </w:r>
      <w:r w:rsidR="00392CE5" w:rsidRPr="00212C78">
        <w:rPr>
          <w:color w:val="000000"/>
        </w:rPr>
        <w:softHyphen/>
      </w:r>
      <w:r w:rsidRPr="00212C78">
        <w:rPr>
          <w:color w:val="000000"/>
        </w:rPr>
        <w:t xml:space="preserve">мятников истории и культуры), находящихся в собственности </w:t>
      </w:r>
      <w:r w:rsidR="00DE7B01">
        <w:rPr>
          <w:color w:val="000000"/>
        </w:rPr>
        <w:t>муниципального</w:t>
      </w:r>
      <w:r w:rsidRPr="00212C78">
        <w:rPr>
          <w:color w:val="000000"/>
        </w:rPr>
        <w:t xml:space="preserve"> округа, охрана объектов культурного наследия (памятников истории и культуры) местного (муниципаль</w:t>
      </w:r>
      <w:r w:rsidR="00392CE5" w:rsidRPr="00212C78">
        <w:rPr>
          <w:color w:val="000000"/>
        </w:rPr>
        <w:softHyphen/>
      </w:r>
      <w:r w:rsidRPr="00212C78">
        <w:rPr>
          <w:color w:val="000000"/>
        </w:rPr>
        <w:t xml:space="preserve">ного) значения, расположенных на территории </w:t>
      </w:r>
      <w:r w:rsidR="00DE7B01">
        <w:rPr>
          <w:color w:val="000000"/>
        </w:rPr>
        <w:t>муниципального</w:t>
      </w:r>
      <w:r w:rsidRPr="00212C78">
        <w:rPr>
          <w:color w:val="000000"/>
        </w:rPr>
        <w:t xml:space="preserve"> округа;</w:t>
      </w:r>
    </w:p>
    <w:p w14:paraId="39D633E3" w14:textId="6AA44225" w:rsidR="006F1F6C" w:rsidRPr="00212C78" w:rsidRDefault="006F1F6C" w:rsidP="00212C78">
      <w:pPr>
        <w:ind w:firstLine="709"/>
        <w:jc w:val="both"/>
        <w:rPr>
          <w:color w:val="000000"/>
        </w:rPr>
      </w:pPr>
      <w:bookmarkStart w:id="44" w:name="dst664"/>
      <w:bookmarkEnd w:id="44"/>
      <w:r w:rsidRPr="00212C78">
        <w:rPr>
          <w:color w:val="000000"/>
        </w:rPr>
        <w:t xml:space="preserve">- обеспечение условий для развития на территории </w:t>
      </w:r>
      <w:r w:rsidR="00DE7B01">
        <w:rPr>
          <w:color w:val="000000"/>
        </w:rPr>
        <w:t>муниципального</w:t>
      </w:r>
      <w:r w:rsidRPr="00212C78">
        <w:rPr>
          <w:color w:val="000000"/>
        </w:rPr>
        <w:t xml:space="preserve">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w:t>
      </w:r>
      <w:r w:rsidR="00DE7B01">
        <w:rPr>
          <w:color w:val="000000"/>
        </w:rPr>
        <w:t>муниципального</w:t>
      </w:r>
      <w:r w:rsidRPr="00212C78">
        <w:rPr>
          <w:color w:val="000000"/>
        </w:rPr>
        <w:t xml:space="preserve"> округа;</w:t>
      </w:r>
    </w:p>
    <w:p w14:paraId="69914FA6" w14:textId="26824FCC" w:rsidR="00392CE5" w:rsidRPr="00212C78" w:rsidRDefault="00392CE5" w:rsidP="00212C78">
      <w:pPr>
        <w:suppressAutoHyphens/>
        <w:ind w:firstLine="708"/>
        <w:jc w:val="both"/>
      </w:pPr>
      <w:bookmarkStart w:id="45" w:name="dst100187"/>
      <w:bookmarkEnd w:id="45"/>
      <w:r w:rsidRPr="00212C78">
        <w:t xml:space="preserve">Развитие жилищного комплекса </w:t>
      </w:r>
      <w:r w:rsidR="00A96D57">
        <w:t>Хасынского муниципального округа</w:t>
      </w:r>
      <w:r w:rsidRPr="00212C78">
        <w:t xml:space="preserve"> является одним из наиболее важных факторов обеспечения комфортных условий для проживания граждан в условиях Крайнего Севера.</w:t>
      </w:r>
    </w:p>
    <w:p w14:paraId="06A97863" w14:textId="77777777" w:rsidR="00392CE5" w:rsidRPr="00212C78" w:rsidRDefault="00392CE5" w:rsidP="00212C78">
      <w:pPr>
        <w:suppressAutoHyphens/>
        <w:ind w:firstLine="708"/>
        <w:jc w:val="both"/>
      </w:pPr>
      <w:r w:rsidRPr="00212C78">
        <w:t>Помимо развития жилищного комплекса в существующих населенных пунктах, необходимо строительство вахтовых поселков в зонах и узлах опережающего развития. Это должны быть современные, многофункциональные комплексы, обеспечивающие создание необходимых условий для комфортного проживания и психофизического восстановления работников базовых предприятий.</w:t>
      </w:r>
    </w:p>
    <w:p w14:paraId="2E7C22B7" w14:textId="6ED14123" w:rsidR="00290535" w:rsidRPr="00212C78" w:rsidRDefault="00290535" w:rsidP="00212C78">
      <w:pPr>
        <w:suppressAutoHyphens/>
        <w:ind w:firstLine="709"/>
        <w:contextualSpacing/>
        <w:jc w:val="both"/>
      </w:pPr>
      <w:r w:rsidRPr="00212C78">
        <w:t xml:space="preserve">Площадь территории </w:t>
      </w:r>
      <w:r w:rsidR="00A96D57">
        <w:t>Хасынского муниципального округа</w:t>
      </w:r>
      <w:r w:rsidRPr="00212C78">
        <w:t xml:space="preserve"> составляет 1,93 млн. га, в том числе земли населенных пунктов – 5152 га. Генеральным планом не предполагается изменением территории </w:t>
      </w:r>
      <w:r w:rsidR="00DE7B01">
        <w:t>муниципального</w:t>
      </w:r>
      <w:r w:rsidRPr="00212C78">
        <w:t xml:space="preserve"> округа и территорий населенных пунктов.</w:t>
      </w:r>
    </w:p>
    <w:p w14:paraId="6B4C9B86" w14:textId="03C5EEE6" w:rsidR="00290535" w:rsidRPr="00212C78" w:rsidRDefault="00290535" w:rsidP="00212C78">
      <w:pPr>
        <w:suppressAutoHyphens/>
        <w:ind w:firstLine="709"/>
        <w:contextualSpacing/>
        <w:jc w:val="both"/>
      </w:pPr>
      <w:r w:rsidRPr="00212C78">
        <w:t>Численность населения составляет 6,63 тыс.</w:t>
      </w:r>
      <w:r w:rsidR="00484381">
        <w:t xml:space="preserve"> </w:t>
      </w:r>
      <w:r w:rsidRPr="00212C78">
        <w:t xml:space="preserve">человек. Генеральный план развития принимает следующий демографический прогноз: увеличение численности населения до 2025 года на 5% с последующим постепенным его увеличением до 2040 года на 20%. </w:t>
      </w:r>
    </w:p>
    <w:p w14:paraId="74F743BC" w14:textId="22DAC8E1" w:rsidR="00290535" w:rsidRPr="00212C78" w:rsidRDefault="00290535" w:rsidP="00212C78">
      <w:pPr>
        <w:ind w:firstLine="709"/>
        <w:jc w:val="both"/>
      </w:pPr>
      <w:r w:rsidRPr="00212C78">
        <w:t xml:space="preserve">Развитие жилищного комплекса </w:t>
      </w:r>
      <w:r w:rsidR="00DE7B01">
        <w:t>муниципального</w:t>
      </w:r>
      <w:r w:rsidRPr="00212C78">
        <w:t xml:space="preserve"> округа невозможно без решения сле</w:t>
      </w:r>
      <w:r w:rsidR="000E714F" w:rsidRPr="00212C78">
        <w:softHyphen/>
      </w:r>
      <w:r w:rsidRPr="00212C78">
        <w:t>дующих задач:</w:t>
      </w:r>
    </w:p>
    <w:p w14:paraId="4CEE7E67" w14:textId="77777777" w:rsidR="00290535" w:rsidRPr="00212C78" w:rsidRDefault="00290535" w:rsidP="00212C78">
      <w:pPr>
        <w:ind w:firstLine="709"/>
        <w:jc w:val="both"/>
      </w:pPr>
      <w:r w:rsidRPr="00212C78">
        <w:t>- обеспечение населения современным комфортным жильем;</w:t>
      </w:r>
    </w:p>
    <w:p w14:paraId="7474200A" w14:textId="77777777" w:rsidR="00290535" w:rsidRPr="00212C78" w:rsidRDefault="00290535" w:rsidP="00212C78">
      <w:pPr>
        <w:ind w:firstLine="709"/>
        <w:jc w:val="both"/>
      </w:pPr>
      <w:r w:rsidRPr="00212C78">
        <w:t>- завершение расселения граждан из аварийного жилья, используя новое строитель</w:t>
      </w:r>
      <w:r w:rsidR="000E714F" w:rsidRPr="00212C78">
        <w:softHyphen/>
      </w:r>
      <w:r w:rsidRPr="00212C78">
        <w:t>ство, реконструкцию существующего жилья для целей расселения;</w:t>
      </w:r>
    </w:p>
    <w:p w14:paraId="25FE0BAE" w14:textId="77777777" w:rsidR="00290535" w:rsidRPr="00212C78" w:rsidRDefault="00290535" w:rsidP="00212C78">
      <w:pPr>
        <w:ind w:firstLine="709"/>
        <w:jc w:val="both"/>
      </w:pPr>
      <w:r w:rsidRPr="00212C78">
        <w:t>- создание условий для сбалансированного развития застроенных и подлежащих за</w:t>
      </w:r>
      <w:r w:rsidR="000E714F" w:rsidRPr="00212C78">
        <w:softHyphen/>
      </w:r>
      <w:r w:rsidRPr="00212C78">
        <w:t>стройке территорий путем подготовки и утверждения документации по планировке терри</w:t>
      </w:r>
      <w:r w:rsidR="000E714F" w:rsidRPr="00212C78">
        <w:softHyphen/>
      </w:r>
      <w:r w:rsidRPr="00212C78">
        <w:t>тории;</w:t>
      </w:r>
    </w:p>
    <w:p w14:paraId="1E12E95B" w14:textId="77777777" w:rsidR="00290535" w:rsidRPr="00212C78" w:rsidRDefault="00290535" w:rsidP="00212C78">
      <w:pPr>
        <w:ind w:firstLine="709"/>
        <w:jc w:val="both"/>
      </w:pPr>
      <w:r w:rsidRPr="00212C78">
        <w:t>- обеспечение строительства жилья, доступного для приобретения в собственность или предоставления по найму;</w:t>
      </w:r>
    </w:p>
    <w:p w14:paraId="568F050D" w14:textId="77777777" w:rsidR="00290535" w:rsidRPr="00212C78" w:rsidRDefault="00290535" w:rsidP="00212C78">
      <w:pPr>
        <w:ind w:firstLine="709"/>
        <w:jc w:val="both"/>
      </w:pPr>
      <w:r w:rsidRPr="00212C78">
        <w:t>- развитие и внедрение новых технологий жилищного строительства;</w:t>
      </w:r>
    </w:p>
    <w:p w14:paraId="47C19804" w14:textId="77777777" w:rsidR="006F1F6C" w:rsidRPr="00212C78" w:rsidRDefault="00290535" w:rsidP="00212C78">
      <w:pPr>
        <w:ind w:firstLine="709"/>
        <w:jc w:val="both"/>
      </w:pPr>
      <w:r w:rsidRPr="00212C78">
        <w:t>- повышение сейсмической устойчивости жилых зданий;</w:t>
      </w:r>
    </w:p>
    <w:p w14:paraId="68F1B88D" w14:textId="687CC6A4" w:rsidR="00302A69" w:rsidRPr="00704676" w:rsidRDefault="00302A69" w:rsidP="00290535">
      <w:pPr>
        <w:widowControl w:val="0"/>
        <w:suppressAutoHyphens/>
        <w:ind w:firstLine="709"/>
        <w:jc w:val="both"/>
      </w:pPr>
      <w:r w:rsidRPr="00704676">
        <w:t xml:space="preserve">Жилищный фонд </w:t>
      </w:r>
      <w:r w:rsidR="00A96D57">
        <w:t>Хасынского муниципального округа</w:t>
      </w:r>
      <w:r w:rsidRPr="00704676">
        <w:t xml:space="preserve"> </w:t>
      </w:r>
      <w:r w:rsidRPr="00704676">
        <w:rPr>
          <w:rFonts w:hint="eastAsia"/>
        </w:rPr>
        <w:t>по</w:t>
      </w:r>
      <w:r w:rsidRPr="00704676">
        <w:t xml:space="preserve"> </w:t>
      </w:r>
      <w:r w:rsidRPr="00704676">
        <w:rPr>
          <w:rFonts w:hint="eastAsia"/>
        </w:rPr>
        <w:t>состоянию</w:t>
      </w:r>
      <w:r w:rsidRPr="00704676">
        <w:t xml:space="preserve"> </w:t>
      </w:r>
      <w:r w:rsidRPr="00704676">
        <w:rPr>
          <w:rFonts w:hint="eastAsia"/>
        </w:rPr>
        <w:t>на</w:t>
      </w:r>
      <w:r w:rsidRPr="00704676">
        <w:t xml:space="preserve"> 01.01.20</w:t>
      </w:r>
      <w:r w:rsidR="00704676" w:rsidRPr="00704676">
        <w:t xml:space="preserve">24 </w:t>
      </w:r>
      <w:r w:rsidRPr="00704676">
        <w:t>составил 189,9 тыс. кв. м</w:t>
      </w:r>
    </w:p>
    <w:p w14:paraId="1C41F708" w14:textId="66DDE594" w:rsidR="00290535" w:rsidRPr="00704676" w:rsidRDefault="00290535" w:rsidP="00290535">
      <w:pPr>
        <w:widowControl w:val="0"/>
        <w:suppressAutoHyphens/>
        <w:ind w:firstLine="709"/>
        <w:jc w:val="both"/>
      </w:pPr>
      <w:r w:rsidRPr="00704676">
        <w:t xml:space="preserve">На основе предусмотренного Генеральным планом прогноза численности населения предусматривается развитие жилищного и культурно-бытового строительства на основании </w:t>
      </w:r>
      <w:r w:rsidR="00212C78" w:rsidRPr="00704676">
        <w:t>средней жилищной обеспеченности,</w:t>
      </w:r>
      <w:r w:rsidRPr="00704676">
        <w:t xml:space="preserve"> установленной региональными нормативами градостроительного проектирования Магаданской области на 2025 и 2040 годы.</w:t>
      </w:r>
      <w:r w:rsidR="0004096E" w:rsidRPr="00704676">
        <w:t xml:space="preserve"> Расчетная площадь многоквартирного жилого фонда составит: на первую очередь </w:t>
      </w:r>
      <w:r w:rsidR="00704676" w:rsidRPr="00704676">
        <w:t>- 203,1</w:t>
      </w:r>
      <w:r w:rsidR="0004096E" w:rsidRPr="00704676">
        <w:t xml:space="preserve"> тыс. кв.</w:t>
      </w:r>
      <w:r w:rsidR="00704676" w:rsidRPr="00704676">
        <w:t xml:space="preserve"> </w:t>
      </w:r>
      <w:r w:rsidR="0004096E" w:rsidRPr="00704676">
        <w:t>м, на расчетный срок – 22</w:t>
      </w:r>
      <w:r w:rsidR="00704676" w:rsidRPr="00704676">
        <w:t>1,6</w:t>
      </w:r>
      <w:r w:rsidR="0004096E" w:rsidRPr="00704676">
        <w:t xml:space="preserve"> тыс. кв. м. </w:t>
      </w:r>
    </w:p>
    <w:p w14:paraId="29AEA069" w14:textId="77777777" w:rsidR="006F1F6C" w:rsidRPr="00704676" w:rsidRDefault="00290535" w:rsidP="009200BE">
      <w:pPr>
        <w:suppressAutoHyphens/>
        <w:ind w:firstLine="709"/>
        <w:jc w:val="both"/>
      </w:pPr>
      <w:r w:rsidRPr="00704676">
        <w:t xml:space="preserve">Обеспечение планируемого населения жильем возможно за счет реконструкции ветхого и пустующего жилого фонда, отвечающего требованиям, предъявляемым к жилым помещениям действующим законодательством, и строительство новых </w:t>
      </w:r>
      <w:r w:rsidR="0004096E" w:rsidRPr="00704676">
        <w:lastRenderedPageBreak/>
        <w:t>многоквартирных</w:t>
      </w:r>
      <w:r w:rsidRPr="00704676">
        <w:t xml:space="preserve"> жилых домов, а также предоставление территории для индивидуального жилищного строительства.</w:t>
      </w:r>
    </w:p>
    <w:p w14:paraId="2B4C9FF5" w14:textId="533FE4CB" w:rsidR="00302A69" w:rsidRPr="00704676" w:rsidRDefault="00195B0F" w:rsidP="00302A69">
      <w:pPr>
        <w:suppressAutoHyphens/>
        <w:ind w:firstLine="709"/>
        <w:jc w:val="both"/>
      </w:pPr>
      <w:r w:rsidRPr="00704676">
        <w:rPr>
          <w:b/>
          <w:i/>
        </w:rPr>
        <w:t>Образование.</w:t>
      </w:r>
      <w:r w:rsidRPr="00704676">
        <w:t xml:space="preserve"> </w:t>
      </w:r>
      <w:r w:rsidR="00302A69" w:rsidRPr="00704676">
        <w:t xml:space="preserve">Основной целью развития системы образования в </w:t>
      </w:r>
      <w:r w:rsidR="009200BE" w:rsidRPr="00704676">
        <w:t>Хасынском</w:t>
      </w:r>
      <w:r w:rsidR="00302A69" w:rsidRPr="00704676">
        <w:t xml:space="preserve"> </w:t>
      </w:r>
      <w:r w:rsidR="00DE7B01">
        <w:t>муниципальном</w:t>
      </w:r>
      <w:r w:rsidR="00302A69" w:rsidRPr="00704676">
        <w:t xml:space="preserve"> округе является предоставление качественных образовательных услуг населению, в том числе – в отдаленных населенных пунктов округа.</w:t>
      </w:r>
    </w:p>
    <w:p w14:paraId="7CEE3D35" w14:textId="22F852E4" w:rsidR="00704676" w:rsidRDefault="009200BE" w:rsidP="00704676">
      <w:pPr>
        <w:suppressAutoHyphens/>
        <w:ind w:firstLine="709"/>
        <w:jc w:val="both"/>
      </w:pPr>
      <w:r w:rsidRPr="00704676">
        <w:t xml:space="preserve">На первую очередь предлагается </w:t>
      </w:r>
      <w:r w:rsidR="00704676" w:rsidRPr="00704676">
        <w:t>строительство в поселке Талая общеобразовательной школы, совмещенной с детским садом, МБОУ «Средняя общеобразовательная школа» 90 и 25 мест</w:t>
      </w:r>
      <w:r w:rsidR="00704676">
        <w:t>.</w:t>
      </w:r>
    </w:p>
    <w:p w14:paraId="0590DFE2" w14:textId="77777777" w:rsidR="00302A69" w:rsidRPr="00704676" w:rsidRDefault="009200BE" w:rsidP="00302A69">
      <w:pPr>
        <w:suppressAutoHyphens/>
        <w:ind w:firstLine="709"/>
        <w:jc w:val="both"/>
      </w:pPr>
      <w:r w:rsidRPr="00704676">
        <w:t>Генеральным планом предлагается в существующих зданиях школ, имеющие свободные площади размещать учреждения дополнительного образования, детские библиотеки, кружки и клубы.</w:t>
      </w:r>
    </w:p>
    <w:p w14:paraId="21E98DE9" w14:textId="77777777" w:rsidR="00195B0F" w:rsidRPr="00704676" w:rsidRDefault="00195B0F" w:rsidP="00195B0F">
      <w:pPr>
        <w:ind w:firstLine="709"/>
        <w:jc w:val="both"/>
      </w:pPr>
      <w:r w:rsidRPr="00704676">
        <w:rPr>
          <w:b/>
          <w:i/>
        </w:rPr>
        <w:t xml:space="preserve">Здравоохранение. </w:t>
      </w:r>
      <w:r w:rsidRPr="00704676">
        <w:t>Целью системы здравоохранения является обеспечение населе</w:t>
      </w:r>
      <w:r w:rsidR="000E714F" w:rsidRPr="00704676">
        <w:softHyphen/>
      </w:r>
      <w:r w:rsidRPr="00704676">
        <w:t>ния</w:t>
      </w:r>
      <w:r w:rsidRPr="00704676">
        <w:rPr>
          <w:bCs/>
        </w:rPr>
        <w:t xml:space="preserve"> </w:t>
      </w:r>
      <w:r w:rsidRPr="00704676">
        <w:t xml:space="preserve">современными качественными медицинскими услугами. </w:t>
      </w:r>
    </w:p>
    <w:p w14:paraId="17F5EEF3" w14:textId="68BB2186" w:rsidR="001123BB" w:rsidRPr="00704676" w:rsidRDefault="00195B0F" w:rsidP="001123BB">
      <w:pPr>
        <w:ind w:firstLine="709"/>
        <w:jc w:val="both"/>
      </w:pPr>
      <w:r w:rsidRPr="00704676">
        <w:t xml:space="preserve">Однако основной проблемой на территории </w:t>
      </w:r>
      <w:r w:rsidR="00A96D57">
        <w:t>Хасынского муниципального округа</w:t>
      </w:r>
      <w:r w:rsidRPr="00704676">
        <w:t xml:space="preserve"> оста</w:t>
      </w:r>
      <w:r w:rsidR="000E714F" w:rsidRPr="00704676">
        <w:softHyphen/>
      </w:r>
      <w:r w:rsidRPr="00704676">
        <w:t>ется невозможность оказания своевременной квалифицированной медицинской помощи людям, проживающим в отдаленных поселках. Для решения этих проблем в округе необ</w:t>
      </w:r>
      <w:r w:rsidR="000E714F" w:rsidRPr="00704676">
        <w:softHyphen/>
      </w:r>
      <w:r w:rsidRPr="00704676">
        <w:t>ходимо решить следующие задачи:</w:t>
      </w:r>
    </w:p>
    <w:p w14:paraId="50DCA8CF" w14:textId="77777777" w:rsidR="001123BB" w:rsidRPr="00704676" w:rsidRDefault="001123BB" w:rsidP="001123BB">
      <w:pPr>
        <w:ind w:firstLine="709"/>
        <w:jc w:val="both"/>
        <w:rPr>
          <w:bCs/>
        </w:rPr>
      </w:pPr>
      <w:r w:rsidRPr="00704676">
        <w:t xml:space="preserve">- улучшать </w:t>
      </w:r>
      <w:r w:rsidRPr="00704676">
        <w:rPr>
          <w:iCs/>
        </w:rPr>
        <w:t>материально</w:t>
      </w:r>
      <w:r w:rsidRPr="00704676">
        <w:t xml:space="preserve">-техническую базу медицинских учреждений посредством </w:t>
      </w:r>
      <w:r w:rsidRPr="00704676">
        <w:rPr>
          <w:spacing w:val="2"/>
        </w:rPr>
        <w:t>оснащения медицинской диагностической техникой и модернизации существующих объектов здравоохранения;</w:t>
      </w:r>
    </w:p>
    <w:p w14:paraId="3C44E072" w14:textId="77777777" w:rsidR="001123BB" w:rsidRPr="00704676" w:rsidRDefault="001123BB" w:rsidP="001123BB">
      <w:pPr>
        <w:ind w:firstLine="709"/>
        <w:jc w:val="both"/>
      </w:pPr>
      <w:r w:rsidRPr="00704676">
        <w:t>- организовать доступ медицинских работников на удаленные территории округа для посещения жителей по вызовам, проведения плановых осмотров населения отдален</w:t>
      </w:r>
      <w:r w:rsidR="000E714F" w:rsidRPr="00704676">
        <w:softHyphen/>
      </w:r>
      <w:r w:rsidRPr="00704676">
        <w:t>ных поселков, в которых невыгодно держать постоянного врача из-за низкой численности населения;</w:t>
      </w:r>
    </w:p>
    <w:p w14:paraId="396347B0" w14:textId="77777777" w:rsidR="001123BB" w:rsidRPr="00704676" w:rsidRDefault="001123BB" w:rsidP="001123BB">
      <w:pPr>
        <w:ind w:firstLine="709"/>
        <w:jc w:val="both"/>
      </w:pPr>
      <w:r w:rsidRPr="00704676">
        <w:t>- развивать использование информационных технологий, возможности сети Интер</w:t>
      </w:r>
      <w:r w:rsidR="000E714F" w:rsidRPr="00704676">
        <w:softHyphen/>
      </w:r>
      <w:r w:rsidRPr="00704676">
        <w:t>нет для организации дистанционно</w:t>
      </w:r>
      <w:r w:rsidRPr="00704676">
        <w:softHyphen/>
        <w:t>го медицинского консультирования населения удален</w:t>
      </w:r>
      <w:r w:rsidR="000E714F" w:rsidRPr="00704676">
        <w:softHyphen/>
      </w:r>
      <w:r w:rsidRPr="00704676">
        <w:t>ных территорий с использованием единой региональной информационной системы здра</w:t>
      </w:r>
      <w:r w:rsidR="000E714F" w:rsidRPr="00704676">
        <w:softHyphen/>
      </w:r>
      <w:r w:rsidRPr="00704676">
        <w:t>воохранения;</w:t>
      </w:r>
    </w:p>
    <w:p w14:paraId="30C1EF59" w14:textId="77777777" w:rsidR="009200BE" w:rsidRPr="002E20BF" w:rsidRDefault="001123BB" w:rsidP="001123BB">
      <w:pPr>
        <w:autoSpaceDE w:val="0"/>
        <w:autoSpaceDN w:val="0"/>
        <w:adjustRightInd w:val="0"/>
        <w:ind w:firstLine="709"/>
        <w:jc w:val="both"/>
        <w:rPr>
          <w:spacing w:val="3"/>
          <w:highlight w:val="yellow"/>
        </w:rPr>
      </w:pPr>
      <w:r w:rsidRPr="00704676">
        <w:rPr>
          <w:spacing w:val="3"/>
        </w:rPr>
        <w:t xml:space="preserve">- </w:t>
      </w:r>
      <w:r w:rsidRPr="00704676">
        <w:rPr>
          <w:iCs/>
        </w:rPr>
        <w:t>развивать</w:t>
      </w:r>
      <w:r w:rsidRPr="00704676">
        <w:rPr>
          <w:spacing w:val="3"/>
        </w:rPr>
        <w:t xml:space="preserve"> рынок медицинских услуг, </w:t>
      </w:r>
      <w:r w:rsidRPr="00704676">
        <w:t>в том числе создавая условия для развития объектов малого предпринимательства в этой сфере</w:t>
      </w:r>
      <w:r w:rsidRPr="00704676">
        <w:rPr>
          <w:spacing w:val="3"/>
        </w:rPr>
        <w:t>.</w:t>
      </w:r>
    </w:p>
    <w:p w14:paraId="1B07FCF4" w14:textId="5C980943" w:rsidR="001123BB" w:rsidRPr="00704676" w:rsidRDefault="001123BB" w:rsidP="00341F91">
      <w:pPr>
        <w:pStyle w:val="S"/>
      </w:pPr>
      <w:r w:rsidRPr="00704676">
        <w:rPr>
          <w:b/>
          <w:i/>
        </w:rPr>
        <w:t>Физическая культура.</w:t>
      </w:r>
      <w:r w:rsidRPr="00704676">
        <w:t xml:space="preserve"> Основной целью развития физической культуры и спорта является предоставление населению </w:t>
      </w:r>
      <w:r w:rsidR="00A96D57">
        <w:t>Хасынского муниципального округа</w:t>
      </w:r>
      <w:r w:rsidRPr="00704676">
        <w:t xml:space="preserve"> современных услуг, обеспечивающих поддержание физического здоровья, как основы профилактики специ</w:t>
      </w:r>
      <w:r w:rsidR="000E714F" w:rsidRPr="00704676">
        <w:softHyphen/>
      </w:r>
      <w:r w:rsidRPr="00704676">
        <w:t>фических для Севера заболеваний, пропаганды здорового образа жизни. Для достижения этих целей необходимо решить следующие задачи:</w:t>
      </w:r>
    </w:p>
    <w:p w14:paraId="1C7FEB65" w14:textId="77777777" w:rsidR="001123BB" w:rsidRPr="00704676" w:rsidRDefault="001123BB" w:rsidP="00341F91">
      <w:pPr>
        <w:pStyle w:val="S"/>
        <w:rPr>
          <w:bCs/>
        </w:rPr>
      </w:pPr>
      <w:r w:rsidRPr="00704676">
        <w:rPr>
          <w:rFonts w:ascii="Arial" w:hAnsi="Arial" w:cs="Arial"/>
          <w:bCs/>
        </w:rPr>
        <w:t xml:space="preserve">- </w:t>
      </w:r>
      <w:r w:rsidRPr="00704676">
        <w:rPr>
          <w:spacing w:val="2"/>
        </w:rPr>
        <w:t>оптимизировать структуру и пространственную организацию сети учреждений физкультуры и спорта;</w:t>
      </w:r>
    </w:p>
    <w:p w14:paraId="7276317E" w14:textId="77777777" w:rsidR="001123BB" w:rsidRPr="00704676" w:rsidRDefault="001123BB" w:rsidP="00341F91">
      <w:pPr>
        <w:pStyle w:val="S"/>
      </w:pPr>
      <w:r w:rsidRPr="00704676">
        <w:rPr>
          <w:bCs/>
        </w:rPr>
        <w:t xml:space="preserve">- </w:t>
      </w:r>
      <w:r w:rsidRPr="00704676">
        <w:t>осуществить</w:t>
      </w:r>
      <w:r w:rsidRPr="00704676">
        <w:rPr>
          <w:bCs/>
        </w:rPr>
        <w:t xml:space="preserve"> ремонт существующих и </w:t>
      </w:r>
      <w:r w:rsidRPr="00704676">
        <w:t>строительство новых объектов физкуль</w:t>
      </w:r>
      <w:r w:rsidR="000E714F" w:rsidRPr="00704676">
        <w:softHyphen/>
      </w:r>
      <w:r w:rsidRPr="00704676">
        <w:t>туры и спорта;</w:t>
      </w:r>
    </w:p>
    <w:p w14:paraId="3B55AAA1" w14:textId="77777777" w:rsidR="001123BB" w:rsidRPr="00704676" w:rsidRDefault="001123BB" w:rsidP="00341F91">
      <w:pPr>
        <w:pStyle w:val="S"/>
      </w:pPr>
      <w:r w:rsidRPr="00704676">
        <w:t xml:space="preserve">- улучшать </w:t>
      </w:r>
      <w:r w:rsidRPr="00704676">
        <w:rPr>
          <w:iCs/>
        </w:rPr>
        <w:t>материально</w:t>
      </w:r>
      <w:r w:rsidRPr="00704676">
        <w:t xml:space="preserve">-техническую базу учреждений физкультуры и спорта; </w:t>
      </w:r>
    </w:p>
    <w:p w14:paraId="607FC611" w14:textId="77777777" w:rsidR="001123BB" w:rsidRPr="00704676" w:rsidRDefault="001123BB" w:rsidP="00341F91">
      <w:pPr>
        <w:pStyle w:val="S"/>
      </w:pPr>
      <w:r w:rsidRPr="00704676">
        <w:t>- включать в состав объектов физической культуры и спорта помещения для обуче</w:t>
      </w:r>
      <w:r w:rsidR="000E714F" w:rsidRPr="00704676">
        <w:softHyphen/>
      </w:r>
      <w:r w:rsidRPr="00704676">
        <w:t>ния навыкам правильного дыхания в климатических условиях Севера, соляные пещеры и т.д. с целью профилактики характерных для Магаданской области заболеваний органов дыхания;</w:t>
      </w:r>
    </w:p>
    <w:p w14:paraId="20DE6361" w14:textId="77777777" w:rsidR="001123BB" w:rsidRPr="00704676" w:rsidRDefault="001123BB" w:rsidP="00341F91">
      <w:pPr>
        <w:pStyle w:val="S"/>
        <w:rPr>
          <w:spacing w:val="3"/>
        </w:rPr>
      </w:pPr>
      <w:r w:rsidRPr="00704676">
        <w:rPr>
          <w:spacing w:val="3"/>
        </w:rPr>
        <w:t xml:space="preserve">- </w:t>
      </w:r>
      <w:r w:rsidRPr="00704676">
        <w:rPr>
          <w:iCs/>
        </w:rPr>
        <w:t>развивать</w:t>
      </w:r>
      <w:r w:rsidRPr="00704676">
        <w:rPr>
          <w:spacing w:val="3"/>
        </w:rPr>
        <w:t xml:space="preserve"> рынок спортивно-оздоровительных услуг, используя возможности малого предпринимательства с оказанием ему соответствующей поддержки.</w:t>
      </w:r>
    </w:p>
    <w:p w14:paraId="1AF0F89C" w14:textId="77777777" w:rsidR="00341F91" w:rsidRPr="00704676" w:rsidRDefault="001123BB" w:rsidP="00341F91">
      <w:pPr>
        <w:pStyle w:val="S"/>
      </w:pPr>
      <w:r w:rsidRPr="00704676">
        <w:rPr>
          <w:b/>
          <w:bCs/>
          <w:i/>
        </w:rPr>
        <w:t xml:space="preserve">Торговля и бытовое обслуживание. </w:t>
      </w:r>
      <w:r w:rsidR="00341F91" w:rsidRPr="00704676">
        <w:t>В целях развития системы торговли и предос</w:t>
      </w:r>
      <w:r w:rsidR="000E714F" w:rsidRPr="00704676">
        <w:softHyphen/>
      </w:r>
      <w:r w:rsidR="00341F91" w:rsidRPr="00704676">
        <w:t>тавления бытовых услуг населению включая жителей удаленных населенных пунктов не</w:t>
      </w:r>
      <w:r w:rsidR="000E714F" w:rsidRPr="00704676">
        <w:softHyphen/>
      </w:r>
      <w:r w:rsidR="00341F91" w:rsidRPr="00704676">
        <w:t>обходимо решить следующие задачи:</w:t>
      </w:r>
    </w:p>
    <w:p w14:paraId="297E4088" w14:textId="77777777" w:rsidR="00341F91" w:rsidRPr="00704676" w:rsidRDefault="00341F91" w:rsidP="00341F91">
      <w:pPr>
        <w:pStyle w:val="S"/>
        <w:rPr>
          <w:bCs/>
        </w:rPr>
      </w:pPr>
      <w:r w:rsidRPr="00704676">
        <w:rPr>
          <w:rFonts w:ascii="Arial" w:hAnsi="Arial" w:cs="Arial"/>
          <w:bCs/>
        </w:rPr>
        <w:lastRenderedPageBreak/>
        <w:t xml:space="preserve">- </w:t>
      </w:r>
      <w:r w:rsidRPr="00704676">
        <w:rPr>
          <w:spacing w:val="2"/>
        </w:rPr>
        <w:t>оптимизировать структуру и пространственную организацию сети учреждений торговли, общественного питания, предоставления платных услуг населению;</w:t>
      </w:r>
    </w:p>
    <w:p w14:paraId="6B7E5C4C" w14:textId="77777777" w:rsidR="00341F91" w:rsidRPr="00704676" w:rsidRDefault="00341F91" w:rsidP="00341F91">
      <w:pPr>
        <w:pStyle w:val="S"/>
      </w:pPr>
      <w:r w:rsidRPr="00704676">
        <w:rPr>
          <w:bCs/>
        </w:rPr>
        <w:t xml:space="preserve">- </w:t>
      </w:r>
      <w:r w:rsidRPr="00704676">
        <w:t>создать условия для развития объектов малого предпринимательства в сфере тор</w:t>
      </w:r>
      <w:r w:rsidR="000E714F" w:rsidRPr="00704676">
        <w:softHyphen/>
      </w:r>
      <w:r w:rsidRPr="00704676">
        <w:t>говли и бытовых услуг;</w:t>
      </w:r>
    </w:p>
    <w:p w14:paraId="69A7C6F8" w14:textId="77777777" w:rsidR="00341F91" w:rsidRPr="00704676" w:rsidRDefault="00341F91" w:rsidP="00341F91">
      <w:pPr>
        <w:pStyle w:val="S"/>
      </w:pPr>
      <w:r w:rsidRPr="00704676">
        <w:t>- осуществить строительство новых многофункциональных торгово-развлекатель</w:t>
      </w:r>
      <w:r w:rsidR="000E714F" w:rsidRPr="00704676">
        <w:softHyphen/>
      </w:r>
      <w:r w:rsidRPr="00704676">
        <w:t>ных комплексов и центров досуга в крупных населенных пунктах и административном центре округа;</w:t>
      </w:r>
    </w:p>
    <w:p w14:paraId="6488FF91" w14:textId="77777777" w:rsidR="00341F91" w:rsidRPr="00704676" w:rsidRDefault="00341F91" w:rsidP="00341F91">
      <w:pPr>
        <w:pStyle w:val="S"/>
        <w:rPr>
          <w:spacing w:val="3"/>
        </w:rPr>
      </w:pPr>
      <w:r w:rsidRPr="00704676">
        <w:rPr>
          <w:spacing w:val="3"/>
        </w:rPr>
        <w:t xml:space="preserve">- </w:t>
      </w:r>
      <w:r w:rsidRPr="00704676">
        <w:rPr>
          <w:iCs/>
        </w:rPr>
        <w:t>развивать</w:t>
      </w:r>
      <w:r w:rsidRPr="00704676">
        <w:rPr>
          <w:spacing w:val="3"/>
        </w:rPr>
        <w:t xml:space="preserve"> рынок медицинских, образовательных, досуговых услуг населению;</w:t>
      </w:r>
    </w:p>
    <w:p w14:paraId="76C157F5" w14:textId="77777777" w:rsidR="001123BB" w:rsidRPr="00704676" w:rsidRDefault="00341F91" w:rsidP="00176236">
      <w:pPr>
        <w:pStyle w:val="S"/>
        <w:rPr>
          <w:spacing w:val="-7"/>
        </w:rPr>
      </w:pPr>
      <w:r w:rsidRPr="00704676">
        <w:rPr>
          <w:spacing w:val="3"/>
        </w:rPr>
        <w:t xml:space="preserve">- </w:t>
      </w:r>
      <w:r w:rsidRPr="00704676">
        <w:rPr>
          <w:bCs/>
        </w:rPr>
        <w:t>организация передачи в аренду и выкупа помещений первых этажей зданий для развития малого предпринимательства в сфере торговли и предоставления услуг населе</w:t>
      </w:r>
      <w:r w:rsidR="000E714F" w:rsidRPr="00704676">
        <w:rPr>
          <w:bCs/>
        </w:rPr>
        <w:softHyphen/>
      </w:r>
      <w:r w:rsidRPr="00704676">
        <w:rPr>
          <w:bCs/>
        </w:rPr>
        <w:t>нию.</w:t>
      </w:r>
    </w:p>
    <w:p w14:paraId="72583CA0" w14:textId="00F01F02" w:rsidR="00341F91" w:rsidRPr="00704676" w:rsidRDefault="00341F91" w:rsidP="00341F91">
      <w:pPr>
        <w:pStyle w:val="S"/>
      </w:pPr>
      <w:r w:rsidRPr="00704676">
        <w:t>На основании нормативных требований Генеральным планом развития предлага</w:t>
      </w:r>
      <w:r w:rsidR="000E714F" w:rsidRPr="00704676">
        <w:softHyphen/>
      </w:r>
      <w:r w:rsidRPr="00704676">
        <w:t xml:space="preserve">ется организация в населенных пунктах </w:t>
      </w:r>
      <w:r w:rsidR="00A96D57">
        <w:t>Хасынского муниципального округа</w:t>
      </w:r>
      <w:r w:rsidRPr="00704676">
        <w:t xml:space="preserve"> следующих пред</w:t>
      </w:r>
      <w:r w:rsidR="000E714F" w:rsidRPr="00704676">
        <w:softHyphen/>
      </w:r>
      <w:r w:rsidRPr="00704676">
        <w:t>приятий торговли, общественного питания и бытового обслуживания:</w:t>
      </w:r>
    </w:p>
    <w:p w14:paraId="34725754" w14:textId="67BA5F48" w:rsidR="00704676" w:rsidRDefault="00704676" w:rsidP="00704676">
      <w:pPr>
        <w:pStyle w:val="S"/>
      </w:pPr>
      <w:r w:rsidRPr="00704676">
        <w:t>- доведение числа продовольственных магазинов до общей площади</w:t>
      </w:r>
      <w:r>
        <w:t xml:space="preserve"> 800 кв. м (на 1 очередь, на расчетный срок);</w:t>
      </w:r>
    </w:p>
    <w:p w14:paraId="218CF5A1" w14:textId="77777777" w:rsidR="00704676" w:rsidRDefault="00704676" w:rsidP="00704676">
      <w:pPr>
        <w:pStyle w:val="S"/>
      </w:pPr>
      <w:r>
        <w:t>- доведение числа непродовольственных магазинов до общей площади 1600 кв. м (на 1 очередь, на расчетный срок);</w:t>
      </w:r>
    </w:p>
    <w:p w14:paraId="37B7D93C" w14:textId="77777777" w:rsidR="00704676" w:rsidRDefault="00704676" w:rsidP="00704676">
      <w:pPr>
        <w:pStyle w:val="S"/>
      </w:pPr>
      <w:r>
        <w:t>- доведение числа предприятий общественного питания до общей вместимости 320 мест (на 1 очередь, на расчетный срок);</w:t>
      </w:r>
    </w:p>
    <w:p w14:paraId="2315B208" w14:textId="77777777" w:rsidR="00704676" w:rsidRDefault="00704676" w:rsidP="00704676">
      <w:pPr>
        <w:pStyle w:val="S"/>
      </w:pPr>
      <w:r>
        <w:t>- комбинат бытовых услуг в поселке Палатка на 32 рабочих места (на 1 очередь);</w:t>
      </w:r>
    </w:p>
    <w:p w14:paraId="64218061" w14:textId="77777777" w:rsidR="00704676" w:rsidRDefault="00704676" w:rsidP="00704676">
      <w:pPr>
        <w:pStyle w:val="S"/>
      </w:pPr>
      <w:r>
        <w:t>- банно-прачечный комбинат в поселке Палатка в составе: бани на 56 мест, прачечной на 480 кг белья в смену и химчистки на 28 кг вещей в смену (на расчетный срок).</w:t>
      </w:r>
    </w:p>
    <w:p w14:paraId="62760D36" w14:textId="73E6463D" w:rsidR="000571BF" w:rsidRPr="00704676" w:rsidRDefault="007E2086" w:rsidP="00704676">
      <w:pPr>
        <w:pStyle w:val="S"/>
      </w:pPr>
      <w:r w:rsidRPr="00704676">
        <w:t>Показатели развития, определенные Генеральным планом и используемые при ак</w:t>
      </w:r>
      <w:r w:rsidR="008D4A55" w:rsidRPr="00704676">
        <w:softHyphen/>
      </w:r>
      <w:r w:rsidRPr="00704676">
        <w:t xml:space="preserve">туализации Схемы теплоснабжения </w:t>
      </w:r>
      <w:r w:rsidR="008F59E4" w:rsidRPr="00704676">
        <w:t xml:space="preserve">- площади и приросты жилого фонда, аварийное и ветхое жилье и убыль жилого фонда, показатели объектов социальной инфраструктуры - </w:t>
      </w:r>
      <w:r w:rsidRPr="00704676">
        <w:t>приведены в таблице</w:t>
      </w:r>
      <w:r w:rsidR="0084679C" w:rsidRPr="00704676">
        <w:t xml:space="preserve"> 2.2.2.</w:t>
      </w:r>
    </w:p>
    <w:p w14:paraId="65E5BFF6" w14:textId="77777777" w:rsidR="0084679C" w:rsidRPr="002E20BF" w:rsidRDefault="0084679C" w:rsidP="008B1AA2">
      <w:pPr>
        <w:pStyle w:val="S"/>
        <w:rPr>
          <w:highlight w:val="yellow"/>
        </w:rPr>
      </w:pPr>
    </w:p>
    <w:p w14:paraId="3A022286" w14:textId="77777777" w:rsidR="00341F91" w:rsidRPr="002E20BF" w:rsidRDefault="00341F91" w:rsidP="008B1AA2">
      <w:pPr>
        <w:pStyle w:val="S"/>
        <w:rPr>
          <w:highlight w:val="yellow"/>
        </w:rPr>
      </w:pPr>
    </w:p>
    <w:p w14:paraId="7EF34691" w14:textId="77777777" w:rsidR="00341F91" w:rsidRPr="002E20BF" w:rsidRDefault="00341F91" w:rsidP="008B1AA2">
      <w:pPr>
        <w:pStyle w:val="S"/>
        <w:rPr>
          <w:highlight w:val="yellow"/>
        </w:rPr>
      </w:pPr>
    </w:p>
    <w:p w14:paraId="7446EA91" w14:textId="77777777" w:rsidR="00704676" w:rsidRDefault="00704676" w:rsidP="008B1AA2">
      <w:pPr>
        <w:pStyle w:val="S"/>
        <w:rPr>
          <w:highlight w:val="yellow"/>
        </w:rPr>
        <w:sectPr w:rsidR="00704676" w:rsidSect="00374FC5">
          <w:pgSz w:w="11906" w:h="16838"/>
          <w:pgMar w:top="1134" w:right="851" w:bottom="1134" w:left="1843" w:header="709" w:footer="510" w:gutter="0"/>
          <w:cols w:space="720"/>
          <w:docGrid w:linePitch="326"/>
        </w:sectPr>
      </w:pPr>
    </w:p>
    <w:tbl>
      <w:tblPr>
        <w:tblW w:w="4982" w:type="pct"/>
        <w:tblLook w:val="04A0" w:firstRow="1" w:lastRow="0" w:firstColumn="1" w:lastColumn="0" w:noHBand="0" w:noVBand="1"/>
      </w:tblPr>
      <w:tblGrid>
        <w:gridCol w:w="3793"/>
        <w:gridCol w:w="1725"/>
        <w:gridCol w:w="1267"/>
        <w:gridCol w:w="1273"/>
        <w:gridCol w:w="1137"/>
        <w:gridCol w:w="1134"/>
        <w:gridCol w:w="993"/>
        <w:gridCol w:w="1137"/>
        <w:gridCol w:w="1134"/>
        <w:gridCol w:w="1131"/>
        <w:gridCol w:w="9"/>
      </w:tblGrid>
      <w:tr w:rsidR="00704676" w14:paraId="55F1C1D7" w14:textId="77777777" w:rsidTr="00FD2C2A">
        <w:trPr>
          <w:trHeight w:val="20"/>
        </w:trPr>
        <w:tc>
          <w:tcPr>
            <w:tcW w:w="5000" w:type="pct"/>
            <w:gridSpan w:val="11"/>
            <w:tcBorders>
              <w:top w:val="nil"/>
              <w:left w:val="nil"/>
              <w:bottom w:val="nil"/>
              <w:right w:val="nil"/>
            </w:tcBorders>
            <w:vAlign w:val="center"/>
            <w:hideMark/>
          </w:tcPr>
          <w:p w14:paraId="612B51E6" w14:textId="77777777" w:rsidR="00704676" w:rsidRDefault="00704676">
            <w:pPr>
              <w:jc w:val="center"/>
              <w:rPr>
                <w:b/>
                <w:bCs/>
                <w:i/>
                <w:iCs/>
                <w:color w:val="000000"/>
              </w:rPr>
            </w:pPr>
            <w:r>
              <w:rPr>
                <w:b/>
                <w:bCs/>
                <w:i/>
                <w:iCs/>
                <w:color w:val="000000"/>
              </w:rPr>
              <w:lastRenderedPageBreak/>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p>
        </w:tc>
      </w:tr>
      <w:tr w:rsidR="00FD2C2A" w14:paraId="16CFC19B" w14:textId="77777777" w:rsidTr="00FD2C2A">
        <w:trPr>
          <w:gridAfter w:val="1"/>
          <w:wAfter w:w="3" w:type="pct"/>
          <w:trHeight w:val="20"/>
        </w:trPr>
        <w:tc>
          <w:tcPr>
            <w:tcW w:w="1287" w:type="pct"/>
            <w:tcBorders>
              <w:top w:val="nil"/>
              <w:left w:val="nil"/>
              <w:bottom w:val="nil"/>
              <w:right w:val="nil"/>
            </w:tcBorders>
            <w:noWrap/>
            <w:vAlign w:val="bottom"/>
            <w:hideMark/>
          </w:tcPr>
          <w:p w14:paraId="36A6346A" w14:textId="77777777" w:rsidR="00704676" w:rsidRDefault="00704676">
            <w:pPr>
              <w:jc w:val="center"/>
              <w:rPr>
                <w:b/>
                <w:bCs/>
                <w:i/>
                <w:iCs/>
                <w:color w:val="000000"/>
              </w:rPr>
            </w:pPr>
          </w:p>
        </w:tc>
        <w:tc>
          <w:tcPr>
            <w:tcW w:w="585" w:type="pct"/>
            <w:tcBorders>
              <w:top w:val="nil"/>
              <w:left w:val="nil"/>
              <w:bottom w:val="nil"/>
              <w:right w:val="nil"/>
            </w:tcBorders>
            <w:noWrap/>
            <w:vAlign w:val="bottom"/>
            <w:hideMark/>
          </w:tcPr>
          <w:p w14:paraId="2135A226" w14:textId="77777777" w:rsidR="00704676" w:rsidRDefault="00704676">
            <w:pPr>
              <w:rPr>
                <w:sz w:val="20"/>
                <w:szCs w:val="20"/>
              </w:rPr>
            </w:pPr>
          </w:p>
        </w:tc>
        <w:tc>
          <w:tcPr>
            <w:tcW w:w="430" w:type="pct"/>
            <w:tcBorders>
              <w:top w:val="nil"/>
              <w:left w:val="nil"/>
              <w:bottom w:val="nil"/>
              <w:right w:val="nil"/>
            </w:tcBorders>
            <w:noWrap/>
            <w:vAlign w:val="bottom"/>
            <w:hideMark/>
          </w:tcPr>
          <w:p w14:paraId="219A44E7" w14:textId="77777777" w:rsidR="00704676" w:rsidRDefault="00704676">
            <w:pPr>
              <w:rPr>
                <w:sz w:val="20"/>
                <w:szCs w:val="20"/>
              </w:rPr>
            </w:pPr>
          </w:p>
        </w:tc>
        <w:tc>
          <w:tcPr>
            <w:tcW w:w="432" w:type="pct"/>
            <w:tcBorders>
              <w:top w:val="nil"/>
              <w:left w:val="nil"/>
              <w:bottom w:val="nil"/>
              <w:right w:val="nil"/>
            </w:tcBorders>
            <w:noWrap/>
            <w:vAlign w:val="bottom"/>
            <w:hideMark/>
          </w:tcPr>
          <w:p w14:paraId="36521521" w14:textId="77777777" w:rsidR="00704676" w:rsidRDefault="00704676">
            <w:pPr>
              <w:rPr>
                <w:sz w:val="20"/>
                <w:szCs w:val="20"/>
              </w:rPr>
            </w:pPr>
          </w:p>
        </w:tc>
        <w:tc>
          <w:tcPr>
            <w:tcW w:w="386" w:type="pct"/>
            <w:tcBorders>
              <w:top w:val="nil"/>
              <w:left w:val="nil"/>
              <w:bottom w:val="nil"/>
              <w:right w:val="nil"/>
            </w:tcBorders>
            <w:noWrap/>
            <w:vAlign w:val="bottom"/>
            <w:hideMark/>
          </w:tcPr>
          <w:p w14:paraId="06016A35" w14:textId="77777777" w:rsidR="00704676" w:rsidRDefault="00704676">
            <w:pPr>
              <w:rPr>
                <w:sz w:val="20"/>
                <w:szCs w:val="20"/>
              </w:rPr>
            </w:pPr>
          </w:p>
        </w:tc>
        <w:tc>
          <w:tcPr>
            <w:tcW w:w="385" w:type="pct"/>
            <w:tcBorders>
              <w:top w:val="nil"/>
              <w:left w:val="nil"/>
              <w:bottom w:val="nil"/>
              <w:right w:val="nil"/>
            </w:tcBorders>
            <w:noWrap/>
            <w:vAlign w:val="bottom"/>
            <w:hideMark/>
          </w:tcPr>
          <w:p w14:paraId="7F543736" w14:textId="77777777" w:rsidR="00704676" w:rsidRDefault="00704676">
            <w:pPr>
              <w:rPr>
                <w:sz w:val="20"/>
                <w:szCs w:val="20"/>
              </w:rPr>
            </w:pPr>
          </w:p>
        </w:tc>
        <w:tc>
          <w:tcPr>
            <w:tcW w:w="337" w:type="pct"/>
            <w:tcBorders>
              <w:top w:val="nil"/>
              <w:left w:val="nil"/>
              <w:bottom w:val="nil"/>
              <w:right w:val="nil"/>
            </w:tcBorders>
            <w:noWrap/>
            <w:vAlign w:val="bottom"/>
            <w:hideMark/>
          </w:tcPr>
          <w:p w14:paraId="5CD70927" w14:textId="77777777" w:rsidR="00704676" w:rsidRDefault="00704676">
            <w:pPr>
              <w:rPr>
                <w:sz w:val="20"/>
                <w:szCs w:val="20"/>
              </w:rPr>
            </w:pPr>
          </w:p>
        </w:tc>
        <w:tc>
          <w:tcPr>
            <w:tcW w:w="1155" w:type="pct"/>
            <w:gridSpan w:val="3"/>
            <w:tcBorders>
              <w:top w:val="nil"/>
              <w:left w:val="nil"/>
              <w:bottom w:val="single" w:sz="4" w:space="0" w:color="auto"/>
              <w:right w:val="nil"/>
            </w:tcBorders>
            <w:noWrap/>
            <w:vAlign w:val="bottom"/>
            <w:hideMark/>
          </w:tcPr>
          <w:p w14:paraId="408704CB" w14:textId="77777777" w:rsidR="00704676" w:rsidRDefault="00704676">
            <w:pPr>
              <w:jc w:val="right"/>
              <w:rPr>
                <w:color w:val="000000"/>
              </w:rPr>
            </w:pPr>
            <w:r>
              <w:rPr>
                <w:color w:val="000000"/>
              </w:rPr>
              <w:t>Таблица 2.2.2.</w:t>
            </w:r>
          </w:p>
        </w:tc>
      </w:tr>
      <w:tr w:rsidR="00704676" w14:paraId="4FC18528" w14:textId="77777777" w:rsidTr="00FD2C2A">
        <w:trPr>
          <w:gridAfter w:val="1"/>
          <w:wAfter w:w="3" w:type="pct"/>
          <w:trHeight w:val="20"/>
        </w:trPr>
        <w:tc>
          <w:tcPr>
            <w:tcW w:w="1287" w:type="pct"/>
            <w:tcBorders>
              <w:top w:val="single" w:sz="4" w:space="0" w:color="auto"/>
              <w:left w:val="single" w:sz="4" w:space="0" w:color="auto"/>
              <w:bottom w:val="single" w:sz="4" w:space="0" w:color="auto"/>
              <w:right w:val="single" w:sz="4" w:space="0" w:color="auto"/>
            </w:tcBorders>
            <w:vAlign w:val="center"/>
            <w:hideMark/>
          </w:tcPr>
          <w:p w14:paraId="3B431354" w14:textId="77777777" w:rsidR="00704676" w:rsidRDefault="00704676">
            <w:pPr>
              <w:jc w:val="center"/>
              <w:rPr>
                <w:color w:val="000000"/>
                <w:sz w:val="20"/>
                <w:szCs w:val="20"/>
              </w:rPr>
            </w:pPr>
            <w:r>
              <w:rPr>
                <w:color w:val="000000"/>
                <w:sz w:val="20"/>
                <w:szCs w:val="20"/>
              </w:rPr>
              <w:t>Показатель</w:t>
            </w:r>
          </w:p>
        </w:tc>
        <w:tc>
          <w:tcPr>
            <w:tcW w:w="585" w:type="pct"/>
            <w:tcBorders>
              <w:top w:val="single" w:sz="4" w:space="0" w:color="auto"/>
              <w:left w:val="nil"/>
              <w:bottom w:val="single" w:sz="4" w:space="0" w:color="auto"/>
              <w:right w:val="single" w:sz="4" w:space="0" w:color="auto"/>
            </w:tcBorders>
            <w:vAlign w:val="center"/>
            <w:hideMark/>
          </w:tcPr>
          <w:p w14:paraId="174943F3" w14:textId="77777777" w:rsidR="00704676" w:rsidRDefault="00704676">
            <w:pPr>
              <w:jc w:val="center"/>
              <w:rPr>
                <w:color w:val="000000"/>
                <w:sz w:val="20"/>
                <w:szCs w:val="20"/>
              </w:rPr>
            </w:pPr>
            <w:r>
              <w:rPr>
                <w:color w:val="000000"/>
                <w:sz w:val="20"/>
                <w:szCs w:val="20"/>
              </w:rPr>
              <w:t>Единица измерения</w:t>
            </w:r>
          </w:p>
        </w:tc>
        <w:tc>
          <w:tcPr>
            <w:tcW w:w="430" w:type="pct"/>
            <w:tcBorders>
              <w:top w:val="single" w:sz="4" w:space="0" w:color="auto"/>
              <w:left w:val="nil"/>
              <w:bottom w:val="single" w:sz="4" w:space="0" w:color="auto"/>
              <w:right w:val="single" w:sz="4" w:space="0" w:color="auto"/>
            </w:tcBorders>
            <w:vAlign w:val="center"/>
            <w:hideMark/>
          </w:tcPr>
          <w:p w14:paraId="70C09139" w14:textId="77777777" w:rsidR="00704676" w:rsidRDefault="00704676">
            <w:pPr>
              <w:jc w:val="center"/>
              <w:rPr>
                <w:color w:val="000000"/>
                <w:sz w:val="20"/>
                <w:szCs w:val="20"/>
              </w:rPr>
            </w:pPr>
            <w:r>
              <w:rPr>
                <w:color w:val="000000"/>
                <w:sz w:val="20"/>
                <w:szCs w:val="20"/>
              </w:rPr>
              <w:t>2024 год</w:t>
            </w:r>
          </w:p>
        </w:tc>
        <w:tc>
          <w:tcPr>
            <w:tcW w:w="432" w:type="pct"/>
            <w:tcBorders>
              <w:top w:val="single" w:sz="4" w:space="0" w:color="auto"/>
              <w:left w:val="nil"/>
              <w:bottom w:val="single" w:sz="4" w:space="0" w:color="auto"/>
              <w:right w:val="single" w:sz="4" w:space="0" w:color="auto"/>
            </w:tcBorders>
            <w:vAlign w:val="center"/>
            <w:hideMark/>
          </w:tcPr>
          <w:p w14:paraId="269030A5" w14:textId="77777777" w:rsidR="00704676" w:rsidRDefault="00704676">
            <w:pPr>
              <w:jc w:val="center"/>
              <w:rPr>
                <w:color w:val="000000"/>
                <w:sz w:val="20"/>
                <w:szCs w:val="20"/>
              </w:rPr>
            </w:pPr>
            <w:r>
              <w:rPr>
                <w:color w:val="000000"/>
                <w:sz w:val="20"/>
                <w:szCs w:val="20"/>
              </w:rPr>
              <w:t>2025 год</w:t>
            </w:r>
          </w:p>
        </w:tc>
        <w:tc>
          <w:tcPr>
            <w:tcW w:w="386" w:type="pct"/>
            <w:tcBorders>
              <w:top w:val="single" w:sz="4" w:space="0" w:color="auto"/>
              <w:left w:val="nil"/>
              <w:bottom w:val="single" w:sz="4" w:space="0" w:color="auto"/>
              <w:right w:val="single" w:sz="4" w:space="0" w:color="auto"/>
            </w:tcBorders>
            <w:vAlign w:val="center"/>
            <w:hideMark/>
          </w:tcPr>
          <w:p w14:paraId="04A6E404" w14:textId="77777777" w:rsidR="00704676" w:rsidRDefault="00704676">
            <w:pPr>
              <w:jc w:val="center"/>
              <w:rPr>
                <w:color w:val="000000"/>
                <w:sz w:val="20"/>
                <w:szCs w:val="20"/>
              </w:rPr>
            </w:pPr>
            <w:r>
              <w:rPr>
                <w:color w:val="000000"/>
                <w:sz w:val="20"/>
                <w:szCs w:val="20"/>
              </w:rPr>
              <w:t>2026 год</w:t>
            </w:r>
          </w:p>
        </w:tc>
        <w:tc>
          <w:tcPr>
            <w:tcW w:w="385" w:type="pct"/>
            <w:tcBorders>
              <w:top w:val="single" w:sz="4" w:space="0" w:color="auto"/>
              <w:left w:val="nil"/>
              <w:bottom w:val="single" w:sz="4" w:space="0" w:color="auto"/>
              <w:right w:val="single" w:sz="4" w:space="0" w:color="auto"/>
            </w:tcBorders>
            <w:vAlign w:val="center"/>
            <w:hideMark/>
          </w:tcPr>
          <w:p w14:paraId="1186182A" w14:textId="77777777" w:rsidR="00704676" w:rsidRDefault="00704676">
            <w:pPr>
              <w:jc w:val="center"/>
              <w:rPr>
                <w:color w:val="000000"/>
                <w:sz w:val="20"/>
                <w:szCs w:val="20"/>
              </w:rPr>
            </w:pPr>
            <w:r>
              <w:rPr>
                <w:color w:val="000000"/>
                <w:sz w:val="20"/>
                <w:szCs w:val="20"/>
              </w:rPr>
              <w:t>2027 год</w:t>
            </w:r>
          </w:p>
        </w:tc>
        <w:tc>
          <w:tcPr>
            <w:tcW w:w="337" w:type="pct"/>
            <w:tcBorders>
              <w:top w:val="single" w:sz="4" w:space="0" w:color="auto"/>
              <w:left w:val="nil"/>
              <w:bottom w:val="single" w:sz="4" w:space="0" w:color="auto"/>
              <w:right w:val="single" w:sz="4" w:space="0" w:color="auto"/>
            </w:tcBorders>
            <w:vAlign w:val="center"/>
            <w:hideMark/>
          </w:tcPr>
          <w:p w14:paraId="6059CB43" w14:textId="77777777" w:rsidR="00704676" w:rsidRDefault="00704676">
            <w:pPr>
              <w:jc w:val="center"/>
              <w:rPr>
                <w:color w:val="000000"/>
                <w:sz w:val="20"/>
                <w:szCs w:val="20"/>
              </w:rPr>
            </w:pPr>
            <w:r>
              <w:rPr>
                <w:color w:val="000000"/>
                <w:sz w:val="20"/>
                <w:szCs w:val="20"/>
              </w:rPr>
              <w:t>2028 год</w:t>
            </w:r>
          </w:p>
        </w:tc>
        <w:tc>
          <w:tcPr>
            <w:tcW w:w="386" w:type="pct"/>
            <w:tcBorders>
              <w:top w:val="nil"/>
              <w:left w:val="nil"/>
              <w:bottom w:val="single" w:sz="4" w:space="0" w:color="auto"/>
              <w:right w:val="single" w:sz="4" w:space="0" w:color="auto"/>
            </w:tcBorders>
            <w:vAlign w:val="center"/>
            <w:hideMark/>
          </w:tcPr>
          <w:p w14:paraId="6FD7B888" w14:textId="77777777" w:rsidR="00704676" w:rsidRDefault="00704676">
            <w:pPr>
              <w:jc w:val="center"/>
              <w:rPr>
                <w:color w:val="000000"/>
                <w:sz w:val="20"/>
                <w:szCs w:val="20"/>
              </w:rPr>
            </w:pPr>
            <w:r>
              <w:rPr>
                <w:color w:val="000000"/>
                <w:sz w:val="20"/>
                <w:szCs w:val="20"/>
              </w:rPr>
              <w:t>2029 год</w:t>
            </w:r>
          </w:p>
        </w:tc>
        <w:tc>
          <w:tcPr>
            <w:tcW w:w="385" w:type="pct"/>
            <w:tcBorders>
              <w:top w:val="nil"/>
              <w:left w:val="nil"/>
              <w:bottom w:val="single" w:sz="4" w:space="0" w:color="auto"/>
              <w:right w:val="single" w:sz="4" w:space="0" w:color="auto"/>
            </w:tcBorders>
            <w:vAlign w:val="center"/>
            <w:hideMark/>
          </w:tcPr>
          <w:p w14:paraId="41CF2886" w14:textId="01BF8AC2" w:rsidR="00704676" w:rsidRDefault="00FD2C2A">
            <w:pPr>
              <w:jc w:val="center"/>
              <w:rPr>
                <w:color w:val="000000"/>
                <w:sz w:val="20"/>
                <w:szCs w:val="20"/>
              </w:rPr>
            </w:pPr>
            <w:r>
              <w:rPr>
                <w:color w:val="000000"/>
                <w:sz w:val="20"/>
                <w:szCs w:val="20"/>
              </w:rPr>
              <w:t>2030–2035 годы</w:t>
            </w:r>
          </w:p>
        </w:tc>
        <w:tc>
          <w:tcPr>
            <w:tcW w:w="384" w:type="pct"/>
            <w:tcBorders>
              <w:top w:val="nil"/>
              <w:left w:val="nil"/>
              <w:bottom w:val="single" w:sz="4" w:space="0" w:color="auto"/>
              <w:right w:val="single" w:sz="4" w:space="0" w:color="auto"/>
            </w:tcBorders>
            <w:vAlign w:val="center"/>
            <w:hideMark/>
          </w:tcPr>
          <w:p w14:paraId="435284E8" w14:textId="50AC5184" w:rsidR="00704676" w:rsidRDefault="00FD2C2A">
            <w:pPr>
              <w:jc w:val="center"/>
              <w:rPr>
                <w:color w:val="000000"/>
                <w:sz w:val="20"/>
                <w:szCs w:val="20"/>
              </w:rPr>
            </w:pPr>
            <w:r>
              <w:rPr>
                <w:color w:val="000000"/>
                <w:sz w:val="20"/>
                <w:szCs w:val="20"/>
              </w:rPr>
              <w:t>2036–2042 годы</w:t>
            </w:r>
          </w:p>
        </w:tc>
      </w:tr>
      <w:tr w:rsidR="00704676" w14:paraId="365431C2"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center"/>
            <w:hideMark/>
          </w:tcPr>
          <w:p w14:paraId="4E1E374E" w14:textId="77777777" w:rsidR="00704676" w:rsidRDefault="00704676">
            <w:pPr>
              <w:jc w:val="center"/>
              <w:rPr>
                <w:color w:val="000000"/>
                <w:sz w:val="20"/>
                <w:szCs w:val="20"/>
              </w:rPr>
            </w:pPr>
            <w:r>
              <w:rPr>
                <w:color w:val="000000"/>
                <w:sz w:val="20"/>
                <w:szCs w:val="20"/>
              </w:rPr>
              <w:t>1</w:t>
            </w:r>
          </w:p>
        </w:tc>
        <w:tc>
          <w:tcPr>
            <w:tcW w:w="585" w:type="pct"/>
            <w:tcBorders>
              <w:top w:val="nil"/>
              <w:left w:val="nil"/>
              <w:bottom w:val="single" w:sz="4" w:space="0" w:color="auto"/>
              <w:right w:val="single" w:sz="4" w:space="0" w:color="auto"/>
            </w:tcBorders>
            <w:vAlign w:val="center"/>
            <w:hideMark/>
          </w:tcPr>
          <w:p w14:paraId="783C9B20" w14:textId="77777777" w:rsidR="00704676" w:rsidRDefault="00704676">
            <w:pPr>
              <w:jc w:val="center"/>
              <w:rPr>
                <w:color w:val="000000"/>
                <w:sz w:val="20"/>
                <w:szCs w:val="20"/>
              </w:rPr>
            </w:pPr>
            <w:r>
              <w:rPr>
                <w:color w:val="000000"/>
                <w:sz w:val="20"/>
                <w:szCs w:val="20"/>
              </w:rPr>
              <w:t>2</w:t>
            </w:r>
          </w:p>
        </w:tc>
        <w:tc>
          <w:tcPr>
            <w:tcW w:w="430" w:type="pct"/>
            <w:tcBorders>
              <w:top w:val="nil"/>
              <w:left w:val="nil"/>
              <w:bottom w:val="single" w:sz="4" w:space="0" w:color="auto"/>
              <w:right w:val="single" w:sz="4" w:space="0" w:color="auto"/>
            </w:tcBorders>
            <w:vAlign w:val="center"/>
            <w:hideMark/>
          </w:tcPr>
          <w:p w14:paraId="48181B20" w14:textId="77777777" w:rsidR="00704676" w:rsidRDefault="00704676">
            <w:pPr>
              <w:jc w:val="center"/>
              <w:rPr>
                <w:color w:val="000000"/>
                <w:sz w:val="20"/>
                <w:szCs w:val="20"/>
              </w:rPr>
            </w:pPr>
            <w:r>
              <w:rPr>
                <w:color w:val="000000"/>
                <w:sz w:val="20"/>
                <w:szCs w:val="20"/>
              </w:rPr>
              <w:t>3</w:t>
            </w:r>
          </w:p>
        </w:tc>
        <w:tc>
          <w:tcPr>
            <w:tcW w:w="432" w:type="pct"/>
            <w:tcBorders>
              <w:top w:val="nil"/>
              <w:left w:val="nil"/>
              <w:bottom w:val="single" w:sz="4" w:space="0" w:color="auto"/>
              <w:right w:val="single" w:sz="4" w:space="0" w:color="auto"/>
            </w:tcBorders>
            <w:vAlign w:val="center"/>
            <w:hideMark/>
          </w:tcPr>
          <w:p w14:paraId="5FD5883E" w14:textId="77777777" w:rsidR="00704676" w:rsidRDefault="00704676">
            <w:pPr>
              <w:jc w:val="center"/>
              <w:rPr>
                <w:color w:val="000000"/>
                <w:sz w:val="20"/>
                <w:szCs w:val="20"/>
              </w:rPr>
            </w:pPr>
            <w:r>
              <w:rPr>
                <w:color w:val="000000"/>
                <w:sz w:val="20"/>
                <w:szCs w:val="20"/>
              </w:rPr>
              <w:t>4</w:t>
            </w:r>
          </w:p>
        </w:tc>
        <w:tc>
          <w:tcPr>
            <w:tcW w:w="386" w:type="pct"/>
            <w:tcBorders>
              <w:top w:val="nil"/>
              <w:left w:val="nil"/>
              <w:bottom w:val="single" w:sz="4" w:space="0" w:color="auto"/>
              <w:right w:val="single" w:sz="4" w:space="0" w:color="auto"/>
            </w:tcBorders>
            <w:vAlign w:val="center"/>
            <w:hideMark/>
          </w:tcPr>
          <w:p w14:paraId="1DD8A8C3" w14:textId="77777777" w:rsidR="00704676" w:rsidRDefault="00704676">
            <w:pPr>
              <w:jc w:val="center"/>
              <w:rPr>
                <w:color w:val="000000"/>
                <w:sz w:val="20"/>
                <w:szCs w:val="20"/>
              </w:rPr>
            </w:pPr>
            <w:r>
              <w:rPr>
                <w:color w:val="000000"/>
                <w:sz w:val="20"/>
                <w:szCs w:val="20"/>
              </w:rPr>
              <w:t>5</w:t>
            </w:r>
          </w:p>
        </w:tc>
        <w:tc>
          <w:tcPr>
            <w:tcW w:w="385" w:type="pct"/>
            <w:tcBorders>
              <w:top w:val="nil"/>
              <w:left w:val="nil"/>
              <w:bottom w:val="single" w:sz="4" w:space="0" w:color="auto"/>
              <w:right w:val="single" w:sz="4" w:space="0" w:color="auto"/>
            </w:tcBorders>
            <w:vAlign w:val="center"/>
            <w:hideMark/>
          </w:tcPr>
          <w:p w14:paraId="1BCF0C72" w14:textId="77777777" w:rsidR="00704676" w:rsidRDefault="00704676">
            <w:pPr>
              <w:jc w:val="center"/>
              <w:rPr>
                <w:color w:val="000000"/>
                <w:sz w:val="20"/>
                <w:szCs w:val="20"/>
              </w:rPr>
            </w:pPr>
            <w:r>
              <w:rPr>
                <w:color w:val="000000"/>
                <w:sz w:val="20"/>
                <w:szCs w:val="20"/>
              </w:rPr>
              <w:t>6</w:t>
            </w:r>
          </w:p>
        </w:tc>
        <w:tc>
          <w:tcPr>
            <w:tcW w:w="337" w:type="pct"/>
            <w:tcBorders>
              <w:top w:val="nil"/>
              <w:left w:val="nil"/>
              <w:bottom w:val="single" w:sz="4" w:space="0" w:color="auto"/>
              <w:right w:val="single" w:sz="4" w:space="0" w:color="auto"/>
            </w:tcBorders>
            <w:vAlign w:val="center"/>
            <w:hideMark/>
          </w:tcPr>
          <w:p w14:paraId="711D2F74" w14:textId="77777777" w:rsidR="00704676" w:rsidRDefault="00704676">
            <w:pPr>
              <w:jc w:val="center"/>
              <w:rPr>
                <w:color w:val="000000"/>
                <w:sz w:val="20"/>
                <w:szCs w:val="20"/>
              </w:rPr>
            </w:pPr>
            <w:r>
              <w:rPr>
                <w:color w:val="000000"/>
                <w:sz w:val="20"/>
                <w:szCs w:val="20"/>
              </w:rPr>
              <w:t>7</w:t>
            </w:r>
          </w:p>
        </w:tc>
        <w:tc>
          <w:tcPr>
            <w:tcW w:w="386" w:type="pct"/>
            <w:tcBorders>
              <w:top w:val="nil"/>
              <w:left w:val="nil"/>
              <w:bottom w:val="single" w:sz="4" w:space="0" w:color="auto"/>
              <w:right w:val="single" w:sz="4" w:space="0" w:color="auto"/>
            </w:tcBorders>
            <w:vAlign w:val="center"/>
            <w:hideMark/>
          </w:tcPr>
          <w:p w14:paraId="07B25E45" w14:textId="77777777" w:rsidR="00704676" w:rsidRDefault="00704676">
            <w:pPr>
              <w:jc w:val="center"/>
              <w:rPr>
                <w:color w:val="000000"/>
                <w:sz w:val="20"/>
                <w:szCs w:val="20"/>
              </w:rPr>
            </w:pPr>
            <w:r>
              <w:rPr>
                <w:color w:val="000000"/>
                <w:sz w:val="20"/>
                <w:szCs w:val="20"/>
              </w:rPr>
              <w:t>8</w:t>
            </w:r>
          </w:p>
        </w:tc>
        <w:tc>
          <w:tcPr>
            <w:tcW w:w="385" w:type="pct"/>
            <w:tcBorders>
              <w:top w:val="nil"/>
              <w:left w:val="nil"/>
              <w:bottom w:val="single" w:sz="4" w:space="0" w:color="auto"/>
              <w:right w:val="single" w:sz="4" w:space="0" w:color="auto"/>
            </w:tcBorders>
            <w:vAlign w:val="center"/>
            <w:hideMark/>
          </w:tcPr>
          <w:p w14:paraId="60D72A8C" w14:textId="77777777" w:rsidR="00704676" w:rsidRDefault="00704676">
            <w:pPr>
              <w:jc w:val="center"/>
              <w:rPr>
                <w:color w:val="000000"/>
                <w:sz w:val="20"/>
                <w:szCs w:val="20"/>
              </w:rPr>
            </w:pPr>
            <w:r>
              <w:rPr>
                <w:color w:val="000000"/>
                <w:sz w:val="20"/>
                <w:szCs w:val="20"/>
              </w:rPr>
              <w:t>9</w:t>
            </w:r>
          </w:p>
        </w:tc>
        <w:tc>
          <w:tcPr>
            <w:tcW w:w="384" w:type="pct"/>
            <w:tcBorders>
              <w:top w:val="nil"/>
              <w:left w:val="nil"/>
              <w:bottom w:val="single" w:sz="4" w:space="0" w:color="auto"/>
              <w:right w:val="single" w:sz="4" w:space="0" w:color="auto"/>
            </w:tcBorders>
            <w:vAlign w:val="center"/>
            <w:hideMark/>
          </w:tcPr>
          <w:p w14:paraId="39882084" w14:textId="77777777" w:rsidR="00704676" w:rsidRDefault="00704676">
            <w:pPr>
              <w:jc w:val="center"/>
              <w:rPr>
                <w:color w:val="000000"/>
                <w:sz w:val="20"/>
                <w:szCs w:val="20"/>
              </w:rPr>
            </w:pPr>
            <w:r>
              <w:rPr>
                <w:color w:val="000000"/>
                <w:sz w:val="20"/>
                <w:szCs w:val="20"/>
              </w:rPr>
              <w:t>10</w:t>
            </w:r>
          </w:p>
        </w:tc>
      </w:tr>
      <w:tr w:rsidR="00704676" w14:paraId="4B3B4717"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center"/>
            <w:hideMark/>
          </w:tcPr>
          <w:p w14:paraId="5705B618" w14:textId="77777777" w:rsidR="00704676" w:rsidRDefault="00704676">
            <w:pPr>
              <w:rPr>
                <w:color w:val="000000"/>
                <w:sz w:val="20"/>
                <w:szCs w:val="20"/>
              </w:rPr>
            </w:pPr>
            <w:r>
              <w:rPr>
                <w:color w:val="000000"/>
                <w:sz w:val="20"/>
                <w:szCs w:val="20"/>
              </w:rPr>
              <w:t>Территория муниципального округа</w:t>
            </w:r>
          </w:p>
        </w:tc>
        <w:tc>
          <w:tcPr>
            <w:tcW w:w="585" w:type="pct"/>
            <w:tcBorders>
              <w:top w:val="nil"/>
              <w:left w:val="nil"/>
              <w:bottom w:val="single" w:sz="4" w:space="0" w:color="auto"/>
              <w:right w:val="single" w:sz="4" w:space="0" w:color="auto"/>
            </w:tcBorders>
            <w:vAlign w:val="center"/>
            <w:hideMark/>
          </w:tcPr>
          <w:p w14:paraId="11278FA9" w14:textId="77777777" w:rsidR="00704676" w:rsidRDefault="00704676">
            <w:pPr>
              <w:jc w:val="center"/>
              <w:rPr>
                <w:color w:val="000000"/>
                <w:sz w:val="20"/>
                <w:szCs w:val="20"/>
              </w:rPr>
            </w:pPr>
            <w:r>
              <w:rPr>
                <w:color w:val="000000"/>
                <w:sz w:val="20"/>
                <w:szCs w:val="20"/>
              </w:rPr>
              <w:t>Га</w:t>
            </w:r>
          </w:p>
        </w:tc>
        <w:tc>
          <w:tcPr>
            <w:tcW w:w="430" w:type="pct"/>
            <w:tcBorders>
              <w:top w:val="nil"/>
              <w:left w:val="nil"/>
              <w:bottom w:val="single" w:sz="4" w:space="0" w:color="auto"/>
              <w:right w:val="single" w:sz="4" w:space="0" w:color="auto"/>
            </w:tcBorders>
            <w:vAlign w:val="center"/>
            <w:hideMark/>
          </w:tcPr>
          <w:p w14:paraId="35BF112D" w14:textId="77777777" w:rsidR="00704676" w:rsidRDefault="00704676">
            <w:pPr>
              <w:jc w:val="center"/>
              <w:rPr>
                <w:color w:val="000000"/>
                <w:sz w:val="20"/>
                <w:szCs w:val="20"/>
              </w:rPr>
            </w:pPr>
            <w:r>
              <w:rPr>
                <w:color w:val="000000"/>
                <w:sz w:val="20"/>
                <w:szCs w:val="20"/>
              </w:rPr>
              <w:t>1930</w:t>
            </w:r>
          </w:p>
        </w:tc>
        <w:tc>
          <w:tcPr>
            <w:tcW w:w="432" w:type="pct"/>
            <w:tcBorders>
              <w:top w:val="nil"/>
              <w:left w:val="nil"/>
              <w:bottom w:val="single" w:sz="4" w:space="0" w:color="auto"/>
              <w:right w:val="single" w:sz="4" w:space="0" w:color="auto"/>
            </w:tcBorders>
            <w:vAlign w:val="center"/>
            <w:hideMark/>
          </w:tcPr>
          <w:p w14:paraId="7E02A976" w14:textId="77777777" w:rsidR="00704676" w:rsidRDefault="00704676">
            <w:pPr>
              <w:jc w:val="center"/>
              <w:rPr>
                <w:color w:val="000000"/>
                <w:sz w:val="20"/>
                <w:szCs w:val="20"/>
              </w:rPr>
            </w:pPr>
            <w:r>
              <w:rPr>
                <w:color w:val="000000"/>
                <w:sz w:val="20"/>
                <w:szCs w:val="20"/>
              </w:rPr>
              <w:t>1930</w:t>
            </w:r>
          </w:p>
        </w:tc>
        <w:tc>
          <w:tcPr>
            <w:tcW w:w="386" w:type="pct"/>
            <w:tcBorders>
              <w:top w:val="nil"/>
              <w:left w:val="nil"/>
              <w:bottom w:val="single" w:sz="4" w:space="0" w:color="auto"/>
              <w:right w:val="single" w:sz="4" w:space="0" w:color="auto"/>
            </w:tcBorders>
            <w:vAlign w:val="center"/>
            <w:hideMark/>
          </w:tcPr>
          <w:p w14:paraId="472C03F6" w14:textId="77777777" w:rsidR="00704676" w:rsidRDefault="00704676">
            <w:pPr>
              <w:jc w:val="center"/>
              <w:rPr>
                <w:color w:val="000000"/>
                <w:sz w:val="20"/>
                <w:szCs w:val="20"/>
              </w:rPr>
            </w:pPr>
            <w:r>
              <w:rPr>
                <w:color w:val="000000"/>
                <w:sz w:val="20"/>
                <w:szCs w:val="20"/>
              </w:rPr>
              <w:t>1930</w:t>
            </w:r>
          </w:p>
        </w:tc>
        <w:tc>
          <w:tcPr>
            <w:tcW w:w="385" w:type="pct"/>
            <w:tcBorders>
              <w:top w:val="nil"/>
              <w:left w:val="nil"/>
              <w:bottom w:val="single" w:sz="4" w:space="0" w:color="auto"/>
              <w:right w:val="single" w:sz="4" w:space="0" w:color="auto"/>
            </w:tcBorders>
            <w:vAlign w:val="center"/>
            <w:hideMark/>
          </w:tcPr>
          <w:p w14:paraId="7EA0C403" w14:textId="77777777" w:rsidR="00704676" w:rsidRDefault="00704676">
            <w:pPr>
              <w:jc w:val="center"/>
              <w:rPr>
                <w:color w:val="000000"/>
                <w:sz w:val="20"/>
                <w:szCs w:val="20"/>
              </w:rPr>
            </w:pPr>
            <w:r>
              <w:rPr>
                <w:color w:val="000000"/>
                <w:sz w:val="20"/>
                <w:szCs w:val="20"/>
              </w:rPr>
              <w:t>1930</w:t>
            </w:r>
          </w:p>
        </w:tc>
        <w:tc>
          <w:tcPr>
            <w:tcW w:w="337" w:type="pct"/>
            <w:tcBorders>
              <w:top w:val="nil"/>
              <w:left w:val="nil"/>
              <w:bottom w:val="single" w:sz="4" w:space="0" w:color="auto"/>
              <w:right w:val="single" w:sz="4" w:space="0" w:color="auto"/>
            </w:tcBorders>
            <w:vAlign w:val="center"/>
            <w:hideMark/>
          </w:tcPr>
          <w:p w14:paraId="788CAA83" w14:textId="77777777" w:rsidR="00704676" w:rsidRDefault="00704676">
            <w:pPr>
              <w:jc w:val="center"/>
              <w:rPr>
                <w:color w:val="000000"/>
                <w:sz w:val="20"/>
                <w:szCs w:val="20"/>
              </w:rPr>
            </w:pPr>
            <w:r>
              <w:rPr>
                <w:color w:val="000000"/>
                <w:sz w:val="20"/>
                <w:szCs w:val="20"/>
              </w:rPr>
              <w:t>1930</w:t>
            </w:r>
          </w:p>
        </w:tc>
        <w:tc>
          <w:tcPr>
            <w:tcW w:w="386" w:type="pct"/>
            <w:tcBorders>
              <w:top w:val="nil"/>
              <w:left w:val="nil"/>
              <w:bottom w:val="single" w:sz="4" w:space="0" w:color="auto"/>
              <w:right w:val="single" w:sz="4" w:space="0" w:color="auto"/>
            </w:tcBorders>
            <w:vAlign w:val="center"/>
            <w:hideMark/>
          </w:tcPr>
          <w:p w14:paraId="47765482" w14:textId="77777777" w:rsidR="00704676" w:rsidRDefault="00704676">
            <w:pPr>
              <w:jc w:val="center"/>
              <w:rPr>
                <w:color w:val="000000"/>
                <w:sz w:val="20"/>
                <w:szCs w:val="20"/>
              </w:rPr>
            </w:pPr>
            <w:r>
              <w:rPr>
                <w:color w:val="000000"/>
                <w:sz w:val="20"/>
                <w:szCs w:val="20"/>
              </w:rPr>
              <w:t>1930</w:t>
            </w:r>
          </w:p>
        </w:tc>
        <w:tc>
          <w:tcPr>
            <w:tcW w:w="385" w:type="pct"/>
            <w:tcBorders>
              <w:top w:val="nil"/>
              <w:left w:val="nil"/>
              <w:bottom w:val="single" w:sz="4" w:space="0" w:color="auto"/>
              <w:right w:val="single" w:sz="4" w:space="0" w:color="auto"/>
            </w:tcBorders>
            <w:vAlign w:val="center"/>
            <w:hideMark/>
          </w:tcPr>
          <w:p w14:paraId="2194CEE1" w14:textId="77777777" w:rsidR="00704676" w:rsidRDefault="00704676">
            <w:pPr>
              <w:jc w:val="center"/>
              <w:rPr>
                <w:color w:val="000000"/>
                <w:sz w:val="20"/>
                <w:szCs w:val="20"/>
              </w:rPr>
            </w:pPr>
            <w:r>
              <w:rPr>
                <w:color w:val="000000"/>
                <w:sz w:val="20"/>
                <w:szCs w:val="20"/>
              </w:rPr>
              <w:t>1930</w:t>
            </w:r>
          </w:p>
        </w:tc>
        <w:tc>
          <w:tcPr>
            <w:tcW w:w="384" w:type="pct"/>
            <w:tcBorders>
              <w:top w:val="nil"/>
              <w:left w:val="nil"/>
              <w:bottom w:val="single" w:sz="4" w:space="0" w:color="auto"/>
              <w:right w:val="single" w:sz="4" w:space="0" w:color="auto"/>
            </w:tcBorders>
            <w:vAlign w:val="center"/>
            <w:hideMark/>
          </w:tcPr>
          <w:p w14:paraId="64D1446F" w14:textId="77777777" w:rsidR="00704676" w:rsidRDefault="00704676">
            <w:pPr>
              <w:jc w:val="center"/>
              <w:rPr>
                <w:color w:val="000000"/>
                <w:sz w:val="20"/>
                <w:szCs w:val="20"/>
              </w:rPr>
            </w:pPr>
            <w:r>
              <w:rPr>
                <w:color w:val="000000"/>
                <w:sz w:val="20"/>
                <w:szCs w:val="20"/>
              </w:rPr>
              <w:t>1930</w:t>
            </w:r>
          </w:p>
        </w:tc>
      </w:tr>
      <w:tr w:rsidR="00704676" w14:paraId="5145D1E0"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center"/>
            <w:hideMark/>
          </w:tcPr>
          <w:p w14:paraId="3C23255B" w14:textId="77777777" w:rsidR="00704676" w:rsidRDefault="00704676">
            <w:pPr>
              <w:rPr>
                <w:color w:val="000000"/>
                <w:sz w:val="20"/>
                <w:szCs w:val="20"/>
              </w:rPr>
            </w:pPr>
            <w:r>
              <w:rPr>
                <w:color w:val="000000"/>
                <w:sz w:val="20"/>
                <w:szCs w:val="20"/>
              </w:rPr>
              <w:t>Площадь жилого фонда всего, в том числе</w:t>
            </w:r>
          </w:p>
        </w:tc>
        <w:tc>
          <w:tcPr>
            <w:tcW w:w="585" w:type="pct"/>
            <w:tcBorders>
              <w:top w:val="nil"/>
              <w:left w:val="nil"/>
              <w:bottom w:val="single" w:sz="4" w:space="0" w:color="auto"/>
              <w:right w:val="single" w:sz="4" w:space="0" w:color="auto"/>
            </w:tcBorders>
            <w:vAlign w:val="center"/>
            <w:hideMark/>
          </w:tcPr>
          <w:p w14:paraId="2B5CF265" w14:textId="59D26227" w:rsidR="00704676" w:rsidRDefault="00704676">
            <w:pPr>
              <w:jc w:val="center"/>
              <w:rPr>
                <w:color w:val="000000"/>
                <w:sz w:val="20"/>
                <w:szCs w:val="20"/>
              </w:rPr>
            </w:pPr>
            <w:r>
              <w:rPr>
                <w:color w:val="000000"/>
                <w:sz w:val="20"/>
                <w:szCs w:val="20"/>
              </w:rPr>
              <w:t>тыс.</w:t>
            </w:r>
            <w:r w:rsidR="00FD2C2A">
              <w:rPr>
                <w:color w:val="000000"/>
                <w:sz w:val="20"/>
                <w:szCs w:val="20"/>
              </w:rPr>
              <w:t xml:space="preserve"> </w:t>
            </w:r>
            <w:r>
              <w:rPr>
                <w:color w:val="000000"/>
                <w:sz w:val="20"/>
                <w:szCs w:val="20"/>
              </w:rPr>
              <w:t>кв.</w:t>
            </w:r>
            <w:r w:rsidR="00FD2C2A">
              <w:rPr>
                <w:color w:val="000000"/>
                <w:sz w:val="20"/>
                <w:szCs w:val="20"/>
              </w:rPr>
              <w:t xml:space="preserve"> </w:t>
            </w:r>
            <w:r>
              <w:rPr>
                <w:color w:val="000000"/>
                <w:sz w:val="20"/>
                <w:szCs w:val="20"/>
              </w:rPr>
              <w:t>м.</w:t>
            </w:r>
          </w:p>
        </w:tc>
        <w:tc>
          <w:tcPr>
            <w:tcW w:w="430" w:type="pct"/>
            <w:tcBorders>
              <w:top w:val="nil"/>
              <w:left w:val="nil"/>
              <w:bottom w:val="single" w:sz="4" w:space="0" w:color="auto"/>
              <w:right w:val="single" w:sz="4" w:space="0" w:color="auto"/>
            </w:tcBorders>
            <w:vAlign w:val="center"/>
            <w:hideMark/>
          </w:tcPr>
          <w:p w14:paraId="27CBDA78" w14:textId="77777777" w:rsidR="00704676" w:rsidRDefault="00704676">
            <w:pPr>
              <w:jc w:val="center"/>
              <w:rPr>
                <w:color w:val="000000"/>
                <w:sz w:val="20"/>
                <w:szCs w:val="20"/>
              </w:rPr>
            </w:pPr>
            <w:r>
              <w:rPr>
                <w:color w:val="000000"/>
                <w:sz w:val="20"/>
                <w:szCs w:val="20"/>
              </w:rPr>
              <w:t>189,91</w:t>
            </w:r>
          </w:p>
        </w:tc>
        <w:tc>
          <w:tcPr>
            <w:tcW w:w="432" w:type="pct"/>
            <w:tcBorders>
              <w:top w:val="nil"/>
              <w:left w:val="nil"/>
              <w:bottom w:val="single" w:sz="4" w:space="0" w:color="auto"/>
              <w:right w:val="single" w:sz="4" w:space="0" w:color="auto"/>
            </w:tcBorders>
            <w:vAlign w:val="center"/>
            <w:hideMark/>
          </w:tcPr>
          <w:p w14:paraId="5288F5E6" w14:textId="77777777" w:rsidR="00704676" w:rsidRDefault="00704676">
            <w:pPr>
              <w:jc w:val="center"/>
              <w:rPr>
                <w:color w:val="000000"/>
                <w:sz w:val="20"/>
                <w:szCs w:val="20"/>
              </w:rPr>
            </w:pPr>
            <w:r>
              <w:rPr>
                <w:color w:val="000000"/>
                <w:sz w:val="20"/>
                <w:szCs w:val="20"/>
              </w:rPr>
              <w:t>192,23</w:t>
            </w:r>
          </w:p>
        </w:tc>
        <w:tc>
          <w:tcPr>
            <w:tcW w:w="386" w:type="pct"/>
            <w:tcBorders>
              <w:top w:val="nil"/>
              <w:left w:val="nil"/>
              <w:bottom w:val="single" w:sz="4" w:space="0" w:color="auto"/>
              <w:right w:val="single" w:sz="4" w:space="0" w:color="auto"/>
            </w:tcBorders>
            <w:vAlign w:val="center"/>
            <w:hideMark/>
          </w:tcPr>
          <w:p w14:paraId="6B4E5D42" w14:textId="77777777" w:rsidR="00704676" w:rsidRDefault="00704676">
            <w:pPr>
              <w:jc w:val="center"/>
              <w:rPr>
                <w:color w:val="000000"/>
                <w:sz w:val="20"/>
                <w:szCs w:val="20"/>
              </w:rPr>
            </w:pPr>
            <w:r>
              <w:rPr>
                <w:color w:val="000000"/>
                <w:sz w:val="20"/>
                <w:szCs w:val="20"/>
              </w:rPr>
              <w:t>187,89</w:t>
            </w:r>
          </w:p>
        </w:tc>
        <w:tc>
          <w:tcPr>
            <w:tcW w:w="385" w:type="pct"/>
            <w:tcBorders>
              <w:top w:val="nil"/>
              <w:left w:val="nil"/>
              <w:bottom w:val="single" w:sz="4" w:space="0" w:color="auto"/>
              <w:right w:val="single" w:sz="4" w:space="0" w:color="auto"/>
            </w:tcBorders>
            <w:vAlign w:val="center"/>
            <w:hideMark/>
          </w:tcPr>
          <w:p w14:paraId="385C8B9D" w14:textId="77777777" w:rsidR="00704676" w:rsidRDefault="00704676">
            <w:pPr>
              <w:jc w:val="center"/>
              <w:rPr>
                <w:color w:val="000000"/>
                <w:sz w:val="20"/>
                <w:szCs w:val="20"/>
              </w:rPr>
            </w:pPr>
            <w:r>
              <w:rPr>
                <w:color w:val="000000"/>
                <w:sz w:val="20"/>
                <w:szCs w:val="20"/>
              </w:rPr>
              <w:t>190,38</w:t>
            </w:r>
          </w:p>
        </w:tc>
        <w:tc>
          <w:tcPr>
            <w:tcW w:w="337" w:type="pct"/>
            <w:tcBorders>
              <w:top w:val="nil"/>
              <w:left w:val="nil"/>
              <w:bottom w:val="single" w:sz="4" w:space="0" w:color="auto"/>
              <w:right w:val="single" w:sz="4" w:space="0" w:color="auto"/>
            </w:tcBorders>
            <w:vAlign w:val="center"/>
            <w:hideMark/>
          </w:tcPr>
          <w:p w14:paraId="5164C965" w14:textId="77777777" w:rsidR="00704676" w:rsidRDefault="00704676">
            <w:pPr>
              <w:jc w:val="center"/>
              <w:rPr>
                <w:color w:val="000000"/>
                <w:sz w:val="20"/>
                <w:szCs w:val="20"/>
              </w:rPr>
            </w:pPr>
            <w:r>
              <w:rPr>
                <w:color w:val="000000"/>
                <w:sz w:val="20"/>
                <w:szCs w:val="20"/>
              </w:rPr>
              <w:t>192,51</w:t>
            </w:r>
          </w:p>
        </w:tc>
        <w:tc>
          <w:tcPr>
            <w:tcW w:w="386" w:type="pct"/>
            <w:tcBorders>
              <w:top w:val="nil"/>
              <w:left w:val="nil"/>
              <w:bottom w:val="single" w:sz="4" w:space="0" w:color="auto"/>
              <w:right w:val="single" w:sz="4" w:space="0" w:color="auto"/>
            </w:tcBorders>
            <w:vAlign w:val="center"/>
            <w:hideMark/>
          </w:tcPr>
          <w:p w14:paraId="228F0CD9" w14:textId="77777777" w:rsidR="00704676" w:rsidRDefault="00704676">
            <w:pPr>
              <w:jc w:val="center"/>
              <w:rPr>
                <w:color w:val="000000"/>
                <w:sz w:val="20"/>
                <w:szCs w:val="20"/>
              </w:rPr>
            </w:pPr>
            <w:r>
              <w:rPr>
                <w:color w:val="000000"/>
                <w:sz w:val="20"/>
                <w:szCs w:val="20"/>
              </w:rPr>
              <w:t>193,9</w:t>
            </w:r>
          </w:p>
        </w:tc>
        <w:tc>
          <w:tcPr>
            <w:tcW w:w="385" w:type="pct"/>
            <w:tcBorders>
              <w:top w:val="nil"/>
              <w:left w:val="nil"/>
              <w:bottom w:val="single" w:sz="4" w:space="0" w:color="auto"/>
              <w:right w:val="single" w:sz="4" w:space="0" w:color="auto"/>
            </w:tcBorders>
            <w:vAlign w:val="center"/>
            <w:hideMark/>
          </w:tcPr>
          <w:p w14:paraId="64EC9C8C" w14:textId="77777777" w:rsidR="00704676" w:rsidRDefault="00704676">
            <w:pPr>
              <w:jc w:val="center"/>
              <w:rPr>
                <w:color w:val="000000"/>
                <w:sz w:val="20"/>
                <w:szCs w:val="20"/>
              </w:rPr>
            </w:pPr>
            <w:r>
              <w:rPr>
                <w:color w:val="000000"/>
                <w:sz w:val="20"/>
                <w:szCs w:val="20"/>
              </w:rPr>
              <w:t>203,13</w:t>
            </w:r>
          </w:p>
        </w:tc>
        <w:tc>
          <w:tcPr>
            <w:tcW w:w="384" w:type="pct"/>
            <w:tcBorders>
              <w:top w:val="nil"/>
              <w:left w:val="nil"/>
              <w:bottom w:val="single" w:sz="4" w:space="0" w:color="auto"/>
              <w:right w:val="single" w:sz="4" w:space="0" w:color="auto"/>
            </w:tcBorders>
            <w:vAlign w:val="center"/>
            <w:hideMark/>
          </w:tcPr>
          <w:p w14:paraId="643E9E25" w14:textId="77777777" w:rsidR="00704676" w:rsidRDefault="00704676">
            <w:pPr>
              <w:jc w:val="center"/>
              <w:rPr>
                <w:color w:val="000000"/>
                <w:sz w:val="20"/>
                <w:szCs w:val="20"/>
              </w:rPr>
            </w:pPr>
            <w:r>
              <w:rPr>
                <w:color w:val="000000"/>
                <w:sz w:val="20"/>
                <w:szCs w:val="20"/>
              </w:rPr>
              <w:t>221,6</w:t>
            </w:r>
          </w:p>
        </w:tc>
      </w:tr>
      <w:tr w:rsidR="00FD2C2A" w14:paraId="6F2C22C0"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7E914F72" w14:textId="77777777" w:rsidR="00FD2C2A" w:rsidRDefault="00FD2C2A" w:rsidP="00FD2C2A">
            <w:pPr>
              <w:jc w:val="right"/>
              <w:rPr>
                <w:color w:val="000000"/>
                <w:sz w:val="20"/>
                <w:szCs w:val="20"/>
              </w:rPr>
            </w:pPr>
            <w:r>
              <w:rPr>
                <w:color w:val="000000"/>
                <w:sz w:val="20"/>
                <w:szCs w:val="20"/>
              </w:rPr>
              <w:t>п. Палатка</w:t>
            </w:r>
          </w:p>
        </w:tc>
        <w:tc>
          <w:tcPr>
            <w:tcW w:w="585" w:type="pct"/>
            <w:tcBorders>
              <w:top w:val="nil"/>
              <w:left w:val="nil"/>
              <w:bottom w:val="single" w:sz="4" w:space="0" w:color="auto"/>
              <w:right w:val="single" w:sz="4" w:space="0" w:color="auto"/>
            </w:tcBorders>
            <w:vAlign w:val="center"/>
            <w:hideMark/>
          </w:tcPr>
          <w:p w14:paraId="27A1B6C9" w14:textId="6EB0C332" w:rsidR="00FD2C2A" w:rsidRDefault="00FD2C2A" w:rsidP="00FD2C2A">
            <w:pPr>
              <w:jc w:val="center"/>
              <w:rPr>
                <w:color w:val="000000"/>
                <w:sz w:val="20"/>
                <w:szCs w:val="20"/>
              </w:rPr>
            </w:pPr>
            <w:r w:rsidRPr="004931D5">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01EE05EE" w14:textId="77777777" w:rsidR="00FD2C2A" w:rsidRDefault="00FD2C2A" w:rsidP="00FD2C2A">
            <w:pPr>
              <w:jc w:val="center"/>
              <w:rPr>
                <w:color w:val="000000"/>
                <w:sz w:val="20"/>
                <w:szCs w:val="20"/>
              </w:rPr>
            </w:pPr>
            <w:r>
              <w:rPr>
                <w:color w:val="000000"/>
                <w:sz w:val="20"/>
                <w:szCs w:val="20"/>
              </w:rPr>
              <w:t>111,548</w:t>
            </w:r>
          </w:p>
        </w:tc>
        <w:tc>
          <w:tcPr>
            <w:tcW w:w="432" w:type="pct"/>
            <w:tcBorders>
              <w:top w:val="nil"/>
              <w:left w:val="nil"/>
              <w:bottom w:val="single" w:sz="4" w:space="0" w:color="auto"/>
              <w:right w:val="single" w:sz="4" w:space="0" w:color="auto"/>
            </w:tcBorders>
            <w:vAlign w:val="center"/>
            <w:hideMark/>
          </w:tcPr>
          <w:p w14:paraId="236624D3" w14:textId="77777777" w:rsidR="00FD2C2A" w:rsidRDefault="00FD2C2A" w:rsidP="00FD2C2A">
            <w:pPr>
              <w:jc w:val="center"/>
              <w:rPr>
                <w:color w:val="000000"/>
                <w:sz w:val="20"/>
                <w:szCs w:val="20"/>
              </w:rPr>
            </w:pPr>
            <w:r>
              <w:rPr>
                <w:color w:val="000000"/>
                <w:sz w:val="20"/>
                <w:szCs w:val="20"/>
              </w:rPr>
              <w:t>112,6</w:t>
            </w:r>
          </w:p>
        </w:tc>
        <w:tc>
          <w:tcPr>
            <w:tcW w:w="386" w:type="pct"/>
            <w:tcBorders>
              <w:top w:val="nil"/>
              <w:left w:val="nil"/>
              <w:bottom w:val="single" w:sz="4" w:space="0" w:color="auto"/>
              <w:right w:val="single" w:sz="4" w:space="0" w:color="auto"/>
            </w:tcBorders>
            <w:vAlign w:val="center"/>
            <w:hideMark/>
          </w:tcPr>
          <w:p w14:paraId="209F7053" w14:textId="77777777" w:rsidR="00FD2C2A" w:rsidRDefault="00FD2C2A" w:rsidP="00FD2C2A">
            <w:pPr>
              <w:jc w:val="center"/>
              <w:rPr>
                <w:color w:val="000000"/>
                <w:sz w:val="20"/>
                <w:szCs w:val="20"/>
              </w:rPr>
            </w:pPr>
            <w:r>
              <w:rPr>
                <w:color w:val="000000"/>
                <w:sz w:val="20"/>
                <w:szCs w:val="20"/>
              </w:rPr>
              <w:t>113,7</w:t>
            </w:r>
          </w:p>
        </w:tc>
        <w:tc>
          <w:tcPr>
            <w:tcW w:w="385" w:type="pct"/>
            <w:tcBorders>
              <w:top w:val="nil"/>
              <w:left w:val="nil"/>
              <w:bottom w:val="single" w:sz="4" w:space="0" w:color="auto"/>
              <w:right w:val="single" w:sz="4" w:space="0" w:color="auto"/>
            </w:tcBorders>
            <w:vAlign w:val="center"/>
            <w:hideMark/>
          </w:tcPr>
          <w:p w14:paraId="1FA4D714" w14:textId="77777777" w:rsidR="00FD2C2A" w:rsidRDefault="00FD2C2A" w:rsidP="00FD2C2A">
            <w:pPr>
              <w:jc w:val="center"/>
              <w:rPr>
                <w:color w:val="000000"/>
                <w:sz w:val="20"/>
                <w:szCs w:val="20"/>
              </w:rPr>
            </w:pPr>
            <w:r>
              <w:rPr>
                <w:color w:val="000000"/>
                <w:sz w:val="20"/>
                <w:szCs w:val="20"/>
              </w:rPr>
              <w:t>114,9</w:t>
            </w:r>
          </w:p>
        </w:tc>
        <w:tc>
          <w:tcPr>
            <w:tcW w:w="337" w:type="pct"/>
            <w:tcBorders>
              <w:top w:val="nil"/>
              <w:left w:val="nil"/>
              <w:bottom w:val="single" w:sz="4" w:space="0" w:color="auto"/>
              <w:right w:val="single" w:sz="4" w:space="0" w:color="auto"/>
            </w:tcBorders>
            <w:vAlign w:val="center"/>
            <w:hideMark/>
          </w:tcPr>
          <w:p w14:paraId="11DBD337" w14:textId="77777777" w:rsidR="00FD2C2A" w:rsidRDefault="00FD2C2A" w:rsidP="00FD2C2A">
            <w:pPr>
              <w:jc w:val="center"/>
              <w:rPr>
                <w:color w:val="000000"/>
                <w:sz w:val="20"/>
                <w:szCs w:val="20"/>
              </w:rPr>
            </w:pPr>
            <w:r>
              <w:rPr>
                <w:color w:val="000000"/>
                <w:sz w:val="20"/>
                <w:szCs w:val="20"/>
              </w:rPr>
              <w:t>115,85</w:t>
            </w:r>
          </w:p>
        </w:tc>
        <w:tc>
          <w:tcPr>
            <w:tcW w:w="386" w:type="pct"/>
            <w:tcBorders>
              <w:top w:val="nil"/>
              <w:left w:val="nil"/>
              <w:bottom w:val="single" w:sz="4" w:space="0" w:color="auto"/>
              <w:right w:val="single" w:sz="4" w:space="0" w:color="auto"/>
            </w:tcBorders>
            <w:noWrap/>
            <w:vAlign w:val="bottom"/>
            <w:hideMark/>
          </w:tcPr>
          <w:p w14:paraId="39429A41" w14:textId="77777777" w:rsidR="00FD2C2A" w:rsidRDefault="00FD2C2A" w:rsidP="00FD2C2A">
            <w:pPr>
              <w:jc w:val="center"/>
              <w:rPr>
                <w:color w:val="000000"/>
                <w:sz w:val="20"/>
                <w:szCs w:val="20"/>
              </w:rPr>
            </w:pPr>
            <w:r>
              <w:rPr>
                <w:color w:val="000000"/>
                <w:sz w:val="20"/>
                <w:szCs w:val="20"/>
              </w:rPr>
              <w:t>116,34</w:t>
            </w:r>
          </w:p>
        </w:tc>
        <w:tc>
          <w:tcPr>
            <w:tcW w:w="385" w:type="pct"/>
            <w:tcBorders>
              <w:top w:val="nil"/>
              <w:left w:val="nil"/>
              <w:bottom w:val="single" w:sz="4" w:space="0" w:color="auto"/>
              <w:right w:val="single" w:sz="4" w:space="0" w:color="auto"/>
            </w:tcBorders>
            <w:vAlign w:val="center"/>
            <w:hideMark/>
          </w:tcPr>
          <w:p w14:paraId="4B248F12" w14:textId="77777777" w:rsidR="00FD2C2A" w:rsidRDefault="00FD2C2A" w:rsidP="00FD2C2A">
            <w:pPr>
              <w:jc w:val="center"/>
              <w:rPr>
                <w:color w:val="000000"/>
                <w:sz w:val="20"/>
                <w:szCs w:val="20"/>
              </w:rPr>
            </w:pPr>
            <w:r>
              <w:rPr>
                <w:color w:val="000000"/>
                <w:sz w:val="20"/>
                <w:szCs w:val="20"/>
              </w:rPr>
              <w:t>123,7</w:t>
            </w:r>
          </w:p>
        </w:tc>
        <w:tc>
          <w:tcPr>
            <w:tcW w:w="384" w:type="pct"/>
            <w:tcBorders>
              <w:top w:val="nil"/>
              <w:left w:val="nil"/>
              <w:bottom w:val="single" w:sz="4" w:space="0" w:color="auto"/>
              <w:right w:val="single" w:sz="4" w:space="0" w:color="auto"/>
            </w:tcBorders>
            <w:noWrap/>
            <w:vAlign w:val="bottom"/>
            <w:hideMark/>
          </w:tcPr>
          <w:p w14:paraId="54918F1D" w14:textId="77777777" w:rsidR="00FD2C2A" w:rsidRDefault="00FD2C2A" w:rsidP="00FD2C2A">
            <w:pPr>
              <w:jc w:val="center"/>
              <w:rPr>
                <w:color w:val="000000"/>
                <w:sz w:val="20"/>
                <w:szCs w:val="20"/>
              </w:rPr>
            </w:pPr>
            <w:r>
              <w:rPr>
                <w:color w:val="000000"/>
                <w:sz w:val="20"/>
                <w:szCs w:val="20"/>
              </w:rPr>
              <w:t>138,5</w:t>
            </w:r>
          </w:p>
        </w:tc>
      </w:tr>
      <w:tr w:rsidR="00FD2C2A" w14:paraId="020E4509"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0B3E0A14" w14:textId="77777777" w:rsidR="00FD2C2A" w:rsidRDefault="00FD2C2A" w:rsidP="00FD2C2A">
            <w:pPr>
              <w:jc w:val="right"/>
              <w:rPr>
                <w:color w:val="000000"/>
                <w:sz w:val="20"/>
                <w:szCs w:val="20"/>
              </w:rPr>
            </w:pPr>
            <w:r>
              <w:rPr>
                <w:color w:val="000000"/>
                <w:sz w:val="20"/>
                <w:szCs w:val="20"/>
              </w:rPr>
              <w:t>п. Хасын</w:t>
            </w:r>
          </w:p>
        </w:tc>
        <w:tc>
          <w:tcPr>
            <w:tcW w:w="585" w:type="pct"/>
            <w:tcBorders>
              <w:top w:val="nil"/>
              <w:left w:val="nil"/>
              <w:bottom w:val="single" w:sz="4" w:space="0" w:color="auto"/>
              <w:right w:val="single" w:sz="4" w:space="0" w:color="auto"/>
            </w:tcBorders>
            <w:vAlign w:val="center"/>
            <w:hideMark/>
          </w:tcPr>
          <w:p w14:paraId="66154B26" w14:textId="62376683" w:rsidR="00FD2C2A" w:rsidRDefault="00FD2C2A" w:rsidP="00FD2C2A">
            <w:pPr>
              <w:jc w:val="center"/>
              <w:rPr>
                <w:color w:val="000000"/>
                <w:sz w:val="20"/>
                <w:szCs w:val="20"/>
              </w:rPr>
            </w:pPr>
            <w:r w:rsidRPr="004931D5">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59F0DF3F" w14:textId="77777777" w:rsidR="00FD2C2A" w:rsidRDefault="00FD2C2A" w:rsidP="00FD2C2A">
            <w:pPr>
              <w:jc w:val="center"/>
              <w:rPr>
                <w:color w:val="000000"/>
                <w:sz w:val="20"/>
                <w:szCs w:val="20"/>
              </w:rPr>
            </w:pPr>
            <w:r>
              <w:rPr>
                <w:color w:val="000000"/>
                <w:sz w:val="20"/>
                <w:szCs w:val="20"/>
              </w:rPr>
              <w:t>11,712</w:t>
            </w:r>
          </w:p>
        </w:tc>
        <w:tc>
          <w:tcPr>
            <w:tcW w:w="432" w:type="pct"/>
            <w:tcBorders>
              <w:top w:val="nil"/>
              <w:left w:val="nil"/>
              <w:bottom w:val="single" w:sz="4" w:space="0" w:color="auto"/>
              <w:right w:val="single" w:sz="4" w:space="0" w:color="auto"/>
            </w:tcBorders>
            <w:vAlign w:val="center"/>
            <w:hideMark/>
          </w:tcPr>
          <w:p w14:paraId="08B16A0D" w14:textId="77777777" w:rsidR="00FD2C2A" w:rsidRDefault="00FD2C2A" w:rsidP="00FD2C2A">
            <w:pPr>
              <w:jc w:val="center"/>
              <w:rPr>
                <w:color w:val="000000"/>
                <w:sz w:val="20"/>
                <w:szCs w:val="20"/>
              </w:rPr>
            </w:pPr>
            <w:r>
              <w:rPr>
                <w:color w:val="000000"/>
                <w:sz w:val="20"/>
                <w:szCs w:val="20"/>
              </w:rPr>
              <w:t>11,708</w:t>
            </w:r>
          </w:p>
        </w:tc>
        <w:tc>
          <w:tcPr>
            <w:tcW w:w="386" w:type="pct"/>
            <w:tcBorders>
              <w:top w:val="nil"/>
              <w:left w:val="nil"/>
              <w:bottom w:val="single" w:sz="4" w:space="0" w:color="auto"/>
              <w:right w:val="single" w:sz="4" w:space="0" w:color="auto"/>
            </w:tcBorders>
            <w:vAlign w:val="center"/>
            <w:hideMark/>
          </w:tcPr>
          <w:p w14:paraId="193E395C" w14:textId="77777777" w:rsidR="00FD2C2A" w:rsidRDefault="00FD2C2A" w:rsidP="00FD2C2A">
            <w:pPr>
              <w:jc w:val="center"/>
              <w:rPr>
                <w:color w:val="000000"/>
                <w:sz w:val="20"/>
                <w:szCs w:val="20"/>
              </w:rPr>
            </w:pPr>
            <w:r>
              <w:rPr>
                <w:color w:val="000000"/>
                <w:sz w:val="20"/>
                <w:szCs w:val="20"/>
              </w:rPr>
              <w:t>11,698</w:t>
            </w:r>
          </w:p>
        </w:tc>
        <w:tc>
          <w:tcPr>
            <w:tcW w:w="385" w:type="pct"/>
            <w:tcBorders>
              <w:top w:val="nil"/>
              <w:left w:val="nil"/>
              <w:bottom w:val="single" w:sz="4" w:space="0" w:color="auto"/>
              <w:right w:val="single" w:sz="4" w:space="0" w:color="auto"/>
            </w:tcBorders>
            <w:vAlign w:val="center"/>
            <w:hideMark/>
          </w:tcPr>
          <w:p w14:paraId="032B4096" w14:textId="77777777" w:rsidR="00FD2C2A" w:rsidRDefault="00FD2C2A" w:rsidP="00FD2C2A">
            <w:pPr>
              <w:jc w:val="center"/>
              <w:rPr>
                <w:color w:val="000000"/>
                <w:sz w:val="20"/>
                <w:szCs w:val="20"/>
              </w:rPr>
            </w:pPr>
            <w:r>
              <w:rPr>
                <w:color w:val="000000"/>
                <w:sz w:val="20"/>
                <w:szCs w:val="20"/>
              </w:rPr>
              <w:t>11,686</w:t>
            </w:r>
          </w:p>
        </w:tc>
        <w:tc>
          <w:tcPr>
            <w:tcW w:w="337" w:type="pct"/>
            <w:tcBorders>
              <w:top w:val="nil"/>
              <w:left w:val="nil"/>
              <w:bottom w:val="single" w:sz="4" w:space="0" w:color="auto"/>
              <w:right w:val="single" w:sz="4" w:space="0" w:color="auto"/>
            </w:tcBorders>
            <w:vAlign w:val="center"/>
            <w:hideMark/>
          </w:tcPr>
          <w:p w14:paraId="2D597CE1" w14:textId="77777777" w:rsidR="00FD2C2A" w:rsidRDefault="00FD2C2A" w:rsidP="00FD2C2A">
            <w:pPr>
              <w:jc w:val="center"/>
              <w:rPr>
                <w:color w:val="000000"/>
                <w:sz w:val="20"/>
                <w:szCs w:val="20"/>
              </w:rPr>
            </w:pPr>
            <w:r>
              <w:rPr>
                <w:color w:val="000000"/>
                <w:sz w:val="20"/>
                <w:szCs w:val="20"/>
              </w:rPr>
              <w:t>11,674</w:t>
            </w:r>
          </w:p>
        </w:tc>
        <w:tc>
          <w:tcPr>
            <w:tcW w:w="386" w:type="pct"/>
            <w:tcBorders>
              <w:top w:val="nil"/>
              <w:left w:val="nil"/>
              <w:bottom w:val="single" w:sz="4" w:space="0" w:color="auto"/>
              <w:right w:val="single" w:sz="4" w:space="0" w:color="auto"/>
            </w:tcBorders>
            <w:noWrap/>
            <w:vAlign w:val="bottom"/>
            <w:hideMark/>
          </w:tcPr>
          <w:p w14:paraId="5D189B08" w14:textId="77777777" w:rsidR="00FD2C2A" w:rsidRDefault="00FD2C2A" w:rsidP="00FD2C2A">
            <w:pPr>
              <w:jc w:val="center"/>
              <w:rPr>
                <w:color w:val="000000"/>
                <w:sz w:val="20"/>
                <w:szCs w:val="20"/>
              </w:rPr>
            </w:pPr>
            <w:r>
              <w:rPr>
                <w:color w:val="000000"/>
                <w:sz w:val="20"/>
                <w:szCs w:val="20"/>
              </w:rPr>
              <w:t>11,634</w:t>
            </w:r>
          </w:p>
        </w:tc>
        <w:tc>
          <w:tcPr>
            <w:tcW w:w="385" w:type="pct"/>
            <w:tcBorders>
              <w:top w:val="nil"/>
              <w:left w:val="nil"/>
              <w:bottom w:val="single" w:sz="4" w:space="0" w:color="auto"/>
              <w:right w:val="single" w:sz="4" w:space="0" w:color="auto"/>
            </w:tcBorders>
            <w:vAlign w:val="center"/>
            <w:hideMark/>
          </w:tcPr>
          <w:p w14:paraId="140063D7" w14:textId="77777777" w:rsidR="00FD2C2A" w:rsidRDefault="00FD2C2A" w:rsidP="00FD2C2A">
            <w:pPr>
              <w:jc w:val="center"/>
              <w:rPr>
                <w:color w:val="000000"/>
                <w:sz w:val="20"/>
                <w:szCs w:val="20"/>
              </w:rPr>
            </w:pPr>
            <w:r>
              <w:rPr>
                <w:color w:val="000000"/>
                <w:sz w:val="20"/>
                <w:szCs w:val="20"/>
              </w:rPr>
              <w:t>12,4</w:t>
            </w:r>
          </w:p>
        </w:tc>
        <w:tc>
          <w:tcPr>
            <w:tcW w:w="384" w:type="pct"/>
            <w:tcBorders>
              <w:top w:val="nil"/>
              <w:left w:val="nil"/>
              <w:bottom w:val="single" w:sz="4" w:space="0" w:color="auto"/>
              <w:right w:val="single" w:sz="4" w:space="0" w:color="auto"/>
            </w:tcBorders>
            <w:noWrap/>
            <w:vAlign w:val="bottom"/>
            <w:hideMark/>
          </w:tcPr>
          <w:p w14:paraId="6E02F217" w14:textId="77777777" w:rsidR="00FD2C2A" w:rsidRDefault="00FD2C2A" w:rsidP="00FD2C2A">
            <w:pPr>
              <w:jc w:val="center"/>
              <w:rPr>
                <w:color w:val="000000"/>
                <w:sz w:val="20"/>
                <w:szCs w:val="20"/>
              </w:rPr>
            </w:pPr>
            <w:r>
              <w:rPr>
                <w:color w:val="000000"/>
                <w:sz w:val="20"/>
                <w:szCs w:val="20"/>
              </w:rPr>
              <w:t>13,85</w:t>
            </w:r>
          </w:p>
        </w:tc>
      </w:tr>
      <w:tr w:rsidR="00FD2C2A" w14:paraId="3CC40AA9"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39BDB924" w14:textId="77777777" w:rsidR="00FD2C2A" w:rsidRDefault="00FD2C2A" w:rsidP="00FD2C2A">
            <w:pPr>
              <w:jc w:val="right"/>
              <w:rPr>
                <w:color w:val="000000"/>
                <w:sz w:val="20"/>
                <w:szCs w:val="20"/>
              </w:rPr>
            </w:pPr>
            <w:r>
              <w:rPr>
                <w:color w:val="000000"/>
                <w:sz w:val="20"/>
                <w:szCs w:val="20"/>
              </w:rPr>
              <w:t>п. Талая</w:t>
            </w:r>
          </w:p>
        </w:tc>
        <w:tc>
          <w:tcPr>
            <w:tcW w:w="585" w:type="pct"/>
            <w:tcBorders>
              <w:top w:val="nil"/>
              <w:left w:val="nil"/>
              <w:bottom w:val="single" w:sz="4" w:space="0" w:color="auto"/>
              <w:right w:val="single" w:sz="4" w:space="0" w:color="auto"/>
            </w:tcBorders>
            <w:vAlign w:val="center"/>
            <w:hideMark/>
          </w:tcPr>
          <w:p w14:paraId="3E747557" w14:textId="6791C1FD" w:rsidR="00FD2C2A" w:rsidRDefault="00FD2C2A" w:rsidP="00FD2C2A">
            <w:pPr>
              <w:jc w:val="center"/>
              <w:rPr>
                <w:color w:val="000000"/>
                <w:sz w:val="20"/>
                <w:szCs w:val="20"/>
              </w:rPr>
            </w:pPr>
            <w:r w:rsidRPr="004931D5">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14C66D97" w14:textId="77777777" w:rsidR="00FD2C2A" w:rsidRDefault="00FD2C2A" w:rsidP="00FD2C2A">
            <w:pPr>
              <w:jc w:val="center"/>
              <w:rPr>
                <w:color w:val="000000"/>
                <w:sz w:val="20"/>
                <w:szCs w:val="20"/>
              </w:rPr>
            </w:pPr>
            <w:r>
              <w:rPr>
                <w:color w:val="000000"/>
                <w:sz w:val="20"/>
                <w:szCs w:val="20"/>
              </w:rPr>
              <w:t>15,74</w:t>
            </w:r>
          </w:p>
        </w:tc>
        <w:tc>
          <w:tcPr>
            <w:tcW w:w="432" w:type="pct"/>
            <w:tcBorders>
              <w:top w:val="nil"/>
              <w:left w:val="nil"/>
              <w:bottom w:val="single" w:sz="4" w:space="0" w:color="auto"/>
              <w:right w:val="single" w:sz="4" w:space="0" w:color="auto"/>
            </w:tcBorders>
            <w:vAlign w:val="center"/>
            <w:hideMark/>
          </w:tcPr>
          <w:p w14:paraId="1B66EB50" w14:textId="77777777" w:rsidR="00FD2C2A" w:rsidRDefault="00FD2C2A" w:rsidP="00FD2C2A">
            <w:pPr>
              <w:jc w:val="center"/>
              <w:rPr>
                <w:color w:val="000000"/>
                <w:sz w:val="20"/>
                <w:szCs w:val="20"/>
              </w:rPr>
            </w:pPr>
            <w:r>
              <w:rPr>
                <w:color w:val="000000"/>
                <w:sz w:val="20"/>
                <w:szCs w:val="20"/>
              </w:rPr>
              <w:t>14,2</w:t>
            </w:r>
          </w:p>
        </w:tc>
        <w:tc>
          <w:tcPr>
            <w:tcW w:w="386" w:type="pct"/>
            <w:tcBorders>
              <w:top w:val="nil"/>
              <w:left w:val="nil"/>
              <w:bottom w:val="single" w:sz="4" w:space="0" w:color="auto"/>
              <w:right w:val="single" w:sz="4" w:space="0" w:color="auto"/>
            </w:tcBorders>
            <w:vAlign w:val="center"/>
            <w:hideMark/>
          </w:tcPr>
          <w:p w14:paraId="565E0B0B" w14:textId="77777777" w:rsidR="00FD2C2A" w:rsidRDefault="00FD2C2A" w:rsidP="00FD2C2A">
            <w:pPr>
              <w:jc w:val="center"/>
              <w:rPr>
                <w:color w:val="000000"/>
                <w:sz w:val="20"/>
                <w:szCs w:val="20"/>
              </w:rPr>
            </w:pPr>
            <w:r>
              <w:rPr>
                <w:color w:val="000000"/>
                <w:sz w:val="20"/>
                <w:szCs w:val="20"/>
              </w:rPr>
              <w:t>12,6</w:t>
            </w:r>
          </w:p>
        </w:tc>
        <w:tc>
          <w:tcPr>
            <w:tcW w:w="385" w:type="pct"/>
            <w:tcBorders>
              <w:top w:val="nil"/>
              <w:left w:val="nil"/>
              <w:bottom w:val="single" w:sz="4" w:space="0" w:color="auto"/>
              <w:right w:val="single" w:sz="4" w:space="0" w:color="auto"/>
            </w:tcBorders>
            <w:vAlign w:val="center"/>
            <w:hideMark/>
          </w:tcPr>
          <w:p w14:paraId="70DA7A90" w14:textId="77777777" w:rsidR="00FD2C2A" w:rsidRDefault="00FD2C2A" w:rsidP="00FD2C2A">
            <w:pPr>
              <w:jc w:val="center"/>
              <w:rPr>
                <w:color w:val="000000"/>
                <w:sz w:val="20"/>
                <w:szCs w:val="20"/>
              </w:rPr>
            </w:pPr>
            <w:r>
              <w:rPr>
                <w:color w:val="000000"/>
                <w:sz w:val="20"/>
                <w:szCs w:val="20"/>
              </w:rPr>
              <w:t>11,0</w:t>
            </w:r>
          </w:p>
        </w:tc>
        <w:tc>
          <w:tcPr>
            <w:tcW w:w="337" w:type="pct"/>
            <w:tcBorders>
              <w:top w:val="nil"/>
              <w:left w:val="nil"/>
              <w:bottom w:val="single" w:sz="4" w:space="0" w:color="auto"/>
              <w:right w:val="single" w:sz="4" w:space="0" w:color="auto"/>
            </w:tcBorders>
            <w:vAlign w:val="center"/>
            <w:hideMark/>
          </w:tcPr>
          <w:p w14:paraId="089CD0CA" w14:textId="77777777" w:rsidR="00FD2C2A" w:rsidRDefault="00FD2C2A" w:rsidP="00FD2C2A">
            <w:pPr>
              <w:jc w:val="center"/>
              <w:rPr>
                <w:color w:val="000000"/>
                <w:sz w:val="20"/>
                <w:szCs w:val="20"/>
              </w:rPr>
            </w:pPr>
            <w:r>
              <w:rPr>
                <w:color w:val="000000"/>
                <w:sz w:val="20"/>
                <w:szCs w:val="20"/>
              </w:rPr>
              <w:t>9,40</w:t>
            </w:r>
          </w:p>
        </w:tc>
        <w:tc>
          <w:tcPr>
            <w:tcW w:w="386" w:type="pct"/>
            <w:tcBorders>
              <w:top w:val="nil"/>
              <w:left w:val="nil"/>
              <w:bottom w:val="single" w:sz="4" w:space="0" w:color="auto"/>
              <w:right w:val="single" w:sz="4" w:space="0" w:color="auto"/>
            </w:tcBorders>
            <w:noWrap/>
            <w:vAlign w:val="bottom"/>
            <w:hideMark/>
          </w:tcPr>
          <w:p w14:paraId="03028D35" w14:textId="77777777" w:rsidR="00FD2C2A" w:rsidRDefault="00FD2C2A" w:rsidP="00FD2C2A">
            <w:pPr>
              <w:jc w:val="center"/>
              <w:rPr>
                <w:color w:val="000000"/>
                <w:sz w:val="20"/>
                <w:szCs w:val="20"/>
              </w:rPr>
            </w:pPr>
            <w:r>
              <w:rPr>
                <w:color w:val="000000"/>
                <w:sz w:val="20"/>
                <w:szCs w:val="20"/>
              </w:rPr>
              <w:t>7,756</w:t>
            </w:r>
          </w:p>
        </w:tc>
        <w:tc>
          <w:tcPr>
            <w:tcW w:w="385" w:type="pct"/>
            <w:tcBorders>
              <w:top w:val="nil"/>
              <w:left w:val="nil"/>
              <w:bottom w:val="single" w:sz="4" w:space="0" w:color="auto"/>
              <w:right w:val="single" w:sz="4" w:space="0" w:color="auto"/>
            </w:tcBorders>
            <w:vAlign w:val="center"/>
            <w:hideMark/>
          </w:tcPr>
          <w:p w14:paraId="13EFEA19" w14:textId="77777777" w:rsidR="00FD2C2A" w:rsidRDefault="00FD2C2A" w:rsidP="00FD2C2A">
            <w:pPr>
              <w:jc w:val="center"/>
              <w:rPr>
                <w:color w:val="000000"/>
                <w:sz w:val="20"/>
                <w:szCs w:val="20"/>
              </w:rPr>
            </w:pPr>
            <w:r>
              <w:rPr>
                <w:color w:val="000000"/>
                <w:sz w:val="20"/>
                <w:szCs w:val="20"/>
              </w:rPr>
              <w:t>7,94</w:t>
            </w:r>
          </w:p>
        </w:tc>
        <w:tc>
          <w:tcPr>
            <w:tcW w:w="384" w:type="pct"/>
            <w:tcBorders>
              <w:top w:val="nil"/>
              <w:left w:val="nil"/>
              <w:bottom w:val="single" w:sz="4" w:space="0" w:color="auto"/>
              <w:right w:val="single" w:sz="4" w:space="0" w:color="auto"/>
            </w:tcBorders>
            <w:noWrap/>
            <w:vAlign w:val="bottom"/>
            <w:hideMark/>
          </w:tcPr>
          <w:p w14:paraId="75F46B44" w14:textId="77777777" w:rsidR="00FD2C2A" w:rsidRDefault="00FD2C2A" w:rsidP="00FD2C2A">
            <w:pPr>
              <w:jc w:val="center"/>
              <w:rPr>
                <w:color w:val="000000"/>
                <w:sz w:val="20"/>
                <w:szCs w:val="20"/>
              </w:rPr>
            </w:pPr>
            <w:r>
              <w:rPr>
                <w:color w:val="000000"/>
                <w:sz w:val="20"/>
                <w:szCs w:val="20"/>
              </w:rPr>
              <w:t>8,31</w:t>
            </w:r>
          </w:p>
        </w:tc>
      </w:tr>
      <w:tr w:rsidR="00FD2C2A" w14:paraId="0142F520"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47D9D215" w14:textId="77777777" w:rsidR="00FD2C2A" w:rsidRDefault="00FD2C2A" w:rsidP="00FD2C2A">
            <w:pPr>
              <w:jc w:val="right"/>
              <w:rPr>
                <w:color w:val="000000"/>
                <w:sz w:val="20"/>
                <w:szCs w:val="20"/>
              </w:rPr>
            </w:pPr>
            <w:r>
              <w:rPr>
                <w:color w:val="000000"/>
                <w:sz w:val="20"/>
                <w:szCs w:val="20"/>
              </w:rPr>
              <w:t>п. Стекольный</w:t>
            </w:r>
          </w:p>
        </w:tc>
        <w:tc>
          <w:tcPr>
            <w:tcW w:w="585" w:type="pct"/>
            <w:tcBorders>
              <w:top w:val="nil"/>
              <w:left w:val="nil"/>
              <w:bottom w:val="single" w:sz="4" w:space="0" w:color="auto"/>
              <w:right w:val="single" w:sz="4" w:space="0" w:color="auto"/>
            </w:tcBorders>
            <w:vAlign w:val="center"/>
            <w:hideMark/>
          </w:tcPr>
          <w:p w14:paraId="0A5D3D8F" w14:textId="76148265" w:rsidR="00FD2C2A" w:rsidRDefault="00FD2C2A" w:rsidP="00FD2C2A">
            <w:pPr>
              <w:jc w:val="center"/>
              <w:rPr>
                <w:color w:val="000000"/>
                <w:sz w:val="20"/>
                <w:szCs w:val="20"/>
              </w:rPr>
            </w:pPr>
            <w:r w:rsidRPr="004931D5">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360F46D4" w14:textId="77777777" w:rsidR="00FD2C2A" w:rsidRDefault="00FD2C2A" w:rsidP="00FD2C2A">
            <w:pPr>
              <w:jc w:val="center"/>
              <w:rPr>
                <w:color w:val="000000"/>
                <w:sz w:val="20"/>
                <w:szCs w:val="20"/>
              </w:rPr>
            </w:pPr>
            <w:r>
              <w:rPr>
                <w:color w:val="000000"/>
                <w:sz w:val="20"/>
                <w:szCs w:val="20"/>
              </w:rPr>
              <w:t>44,24</w:t>
            </w:r>
          </w:p>
        </w:tc>
        <w:tc>
          <w:tcPr>
            <w:tcW w:w="432" w:type="pct"/>
            <w:tcBorders>
              <w:top w:val="nil"/>
              <w:left w:val="nil"/>
              <w:bottom w:val="single" w:sz="4" w:space="0" w:color="auto"/>
              <w:right w:val="single" w:sz="4" w:space="0" w:color="auto"/>
            </w:tcBorders>
            <w:vAlign w:val="center"/>
            <w:hideMark/>
          </w:tcPr>
          <w:p w14:paraId="031D0F7B" w14:textId="77777777" w:rsidR="00FD2C2A" w:rsidRDefault="00FD2C2A" w:rsidP="00FD2C2A">
            <w:pPr>
              <w:jc w:val="center"/>
              <w:rPr>
                <w:color w:val="000000"/>
                <w:sz w:val="20"/>
                <w:szCs w:val="20"/>
              </w:rPr>
            </w:pPr>
            <w:r>
              <w:rPr>
                <w:color w:val="000000"/>
                <w:sz w:val="20"/>
                <w:szCs w:val="20"/>
              </w:rPr>
              <w:t>47,1</w:t>
            </w:r>
          </w:p>
        </w:tc>
        <w:tc>
          <w:tcPr>
            <w:tcW w:w="386" w:type="pct"/>
            <w:tcBorders>
              <w:top w:val="nil"/>
              <w:left w:val="nil"/>
              <w:bottom w:val="single" w:sz="4" w:space="0" w:color="auto"/>
              <w:right w:val="single" w:sz="4" w:space="0" w:color="auto"/>
            </w:tcBorders>
            <w:vAlign w:val="center"/>
            <w:hideMark/>
          </w:tcPr>
          <w:p w14:paraId="0CE79AB5" w14:textId="77777777" w:rsidR="00FD2C2A" w:rsidRDefault="00FD2C2A" w:rsidP="00FD2C2A">
            <w:pPr>
              <w:jc w:val="center"/>
              <w:rPr>
                <w:color w:val="000000"/>
                <w:sz w:val="20"/>
                <w:szCs w:val="20"/>
              </w:rPr>
            </w:pPr>
            <w:r>
              <w:rPr>
                <w:color w:val="000000"/>
                <w:sz w:val="20"/>
                <w:szCs w:val="20"/>
              </w:rPr>
              <w:t>49,9</w:t>
            </w:r>
          </w:p>
        </w:tc>
        <w:tc>
          <w:tcPr>
            <w:tcW w:w="385" w:type="pct"/>
            <w:tcBorders>
              <w:top w:val="nil"/>
              <w:left w:val="nil"/>
              <w:bottom w:val="single" w:sz="4" w:space="0" w:color="auto"/>
              <w:right w:val="single" w:sz="4" w:space="0" w:color="auto"/>
            </w:tcBorders>
            <w:vAlign w:val="center"/>
            <w:hideMark/>
          </w:tcPr>
          <w:p w14:paraId="2C26CE00" w14:textId="77777777" w:rsidR="00FD2C2A" w:rsidRDefault="00FD2C2A" w:rsidP="00FD2C2A">
            <w:pPr>
              <w:jc w:val="center"/>
              <w:rPr>
                <w:color w:val="000000"/>
                <w:sz w:val="20"/>
                <w:szCs w:val="20"/>
              </w:rPr>
            </w:pPr>
            <w:r>
              <w:rPr>
                <w:color w:val="000000"/>
                <w:sz w:val="20"/>
                <w:szCs w:val="20"/>
              </w:rPr>
              <w:t>52,8</w:t>
            </w:r>
          </w:p>
        </w:tc>
        <w:tc>
          <w:tcPr>
            <w:tcW w:w="337" w:type="pct"/>
            <w:tcBorders>
              <w:top w:val="nil"/>
              <w:left w:val="nil"/>
              <w:bottom w:val="single" w:sz="4" w:space="0" w:color="auto"/>
              <w:right w:val="single" w:sz="4" w:space="0" w:color="auto"/>
            </w:tcBorders>
            <w:vAlign w:val="center"/>
            <w:hideMark/>
          </w:tcPr>
          <w:p w14:paraId="67B9A1F7" w14:textId="77777777" w:rsidR="00FD2C2A" w:rsidRDefault="00FD2C2A" w:rsidP="00FD2C2A">
            <w:pPr>
              <w:jc w:val="center"/>
              <w:rPr>
                <w:color w:val="000000"/>
                <w:sz w:val="20"/>
                <w:szCs w:val="20"/>
              </w:rPr>
            </w:pPr>
            <w:r>
              <w:rPr>
                <w:color w:val="000000"/>
                <w:sz w:val="20"/>
                <w:szCs w:val="20"/>
              </w:rPr>
              <w:t>55,6</w:t>
            </w:r>
          </w:p>
        </w:tc>
        <w:tc>
          <w:tcPr>
            <w:tcW w:w="386" w:type="pct"/>
            <w:tcBorders>
              <w:top w:val="nil"/>
              <w:left w:val="nil"/>
              <w:bottom w:val="single" w:sz="4" w:space="0" w:color="auto"/>
              <w:right w:val="single" w:sz="4" w:space="0" w:color="auto"/>
            </w:tcBorders>
            <w:noWrap/>
            <w:vAlign w:val="bottom"/>
            <w:hideMark/>
          </w:tcPr>
          <w:p w14:paraId="578778BA" w14:textId="77777777" w:rsidR="00FD2C2A" w:rsidRDefault="00FD2C2A" w:rsidP="00FD2C2A">
            <w:pPr>
              <w:jc w:val="center"/>
              <w:rPr>
                <w:color w:val="000000"/>
                <w:sz w:val="20"/>
                <w:szCs w:val="20"/>
              </w:rPr>
            </w:pPr>
            <w:r>
              <w:rPr>
                <w:color w:val="000000"/>
                <w:sz w:val="20"/>
                <w:szCs w:val="20"/>
              </w:rPr>
              <w:t>58,17</w:t>
            </w:r>
          </w:p>
        </w:tc>
        <w:tc>
          <w:tcPr>
            <w:tcW w:w="385" w:type="pct"/>
            <w:tcBorders>
              <w:top w:val="nil"/>
              <w:left w:val="nil"/>
              <w:bottom w:val="single" w:sz="4" w:space="0" w:color="auto"/>
              <w:right w:val="single" w:sz="4" w:space="0" w:color="auto"/>
            </w:tcBorders>
            <w:vAlign w:val="center"/>
            <w:hideMark/>
          </w:tcPr>
          <w:p w14:paraId="032F60A0" w14:textId="77777777" w:rsidR="00FD2C2A" w:rsidRDefault="00FD2C2A" w:rsidP="00FD2C2A">
            <w:pPr>
              <w:jc w:val="center"/>
              <w:rPr>
                <w:color w:val="000000"/>
                <w:sz w:val="20"/>
                <w:szCs w:val="20"/>
              </w:rPr>
            </w:pPr>
            <w:r>
              <w:rPr>
                <w:color w:val="000000"/>
                <w:sz w:val="20"/>
                <w:szCs w:val="20"/>
              </w:rPr>
              <w:t>59,1</w:t>
            </w:r>
          </w:p>
        </w:tc>
        <w:tc>
          <w:tcPr>
            <w:tcW w:w="384" w:type="pct"/>
            <w:tcBorders>
              <w:top w:val="nil"/>
              <w:left w:val="nil"/>
              <w:bottom w:val="single" w:sz="4" w:space="0" w:color="auto"/>
              <w:right w:val="single" w:sz="4" w:space="0" w:color="auto"/>
            </w:tcBorders>
            <w:noWrap/>
            <w:vAlign w:val="bottom"/>
            <w:hideMark/>
          </w:tcPr>
          <w:p w14:paraId="4B9A8090" w14:textId="77777777" w:rsidR="00FD2C2A" w:rsidRDefault="00FD2C2A" w:rsidP="00FD2C2A">
            <w:pPr>
              <w:jc w:val="center"/>
              <w:rPr>
                <w:color w:val="000000"/>
                <w:sz w:val="20"/>
                <w:szCs w:val="20"/>
              </w:rPr>
            </w:pPr>
            <w:r>
              <w:rPr>
                <w:color w:val="000000"/>
                <w:sz w:val="20"/>
                <w:szCs w:val="20"/>
              </w:rPr>
              <w:t>60,94</w:t>
            </w:r>
          </w:p>
        </w:tc>
      </w:tr>
      <w:tr w:rsidR="00FD2C2A" w14:paraId="1CF6BF66"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center"/>
            <w:hideMark/>
          </w:tcPr>
          <w:p w14:paraId="00C28AD2" w14:textId="77777777" w:rsidR="00FD2C2A" w:rsidRDefault="00FD2C2A" w:rsidP="00FD2C2A">
            <w:pPr>
              <w:rPr>
                <w:color w:val="000000"/>
                <w:sz w:val="20"/>
                <w:szCs w:val="20"/>
              </w:rPr>
            </w:pPr>
            <w:r>
              <w:rPr>
                <w:color w:val="000000"/>
                <w:sz w:val="20"/>
                <w:szCs w:val="20"/>
              </w:rPr>
              <w:t>Новое строительство - прирост за период - жилой фонд, в том числе:</w:t>
            </w:r>
          </w:p>
        </w:tc>
        <w:tc>
          <w:tcPr>
            <w:tcW w:w="585" w:type="pct"/>
            <w:tcBorders>
              <w:top w:val="nil"/>
              <w:left w:val="nil"/>
              <w:bottom w:val="single" w:sz="4" w:space="0" w:color="auto"/>
              <w:right w:val="single" w:sz="4" w:space="0" w:color="auto"/>
            </w:tcBorders>
            <w:vAlign w:val="center"/>
            <w:hideMark/>
          </w:tcPr>
          <w:p w14:paraId="425444A0" w14:textId="70A8A4B8"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35D98527"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74D5FE49" w14:textId="77777777" w:rsidR="00FD2C2A" w:rsidRDefault="00FD2C2A" w:rsidP="00FD2C2A">
            <w:pPr>
              <w:jc w:val="center"/>
              <w:rPr>
                <w:color w:val="000000"/>
                <w:sz w:val="20"/>
                <w:szCs w:val="20"/>
              </w:rPr>
            </w:pPr>
            <w:r>
              <w:rPr>
                <w:color w:val="000000"/>
                <w:sz w:val="20"/>
                <w:szCs w:val="20"/>
              </w:rPr>
              <w:t>3,9</w:t>
            </w:r>
          </w:p>
        </w:tc>
        <w:tc>
          <w:tcPr>
            <w:tcW w:w="386" w:type="pct"/>
            <w:tcBorders>
              <w:top w:val="nil"/>
              <w:left w:val="nil"/>
              <w:bottom w:val="single" w:sz="4" w:space="0" w:color="auto"/>
              <w:right w:val="single" w:sz="4" w:space="0" w:color="auto"/>
            </w:tcBorders>
            <w:vAlign w:val="center"/>
            <w:hideMark/>
          </w:tcPr>
          <w:p w14:paraId="50891D8C" w14:textId="77777777" w:rsidR="00FD2C2A" w:rsidRDefault="00FD2C2A" w:rsidP="00FD2C2A">
            <w:pPr>
              <w:jc w:val="center"/>
              <w:rPr>
                <w:color w:val="000000"/>
                <w:sz w:val="20"/>
                <w:szCs w:val="20"/>
              </w:rPr>
            </w:pPr>
            <w:r>
              <w:rPr>
                <w:color w:val="000000"/>
                <w:sz w:val="20"/>
                <w:szCs w:val="20"/>
              </w:rPr>
              <w:t>3,9</w:t>
            </w:r>
          </w:p>
        </w:tc>
        <w:tc>
          <w:tcPr>
            <w:tcW w:w="385" w:type="pct"/>
            <w:tcBorders>
              <w:top w:val="nil"/>
              <w:left w:val="nil"/>
              <w:bottom w:val="single" w:sz="4" w:space="0" w:color="auto"/>
              <w:right w:val="single" w:sz="4" w:space="0" w:color="auto"/>
            </w:tcBorders>
            <w:vAlign w:val="center"/>
            <w:hideMark/>
          </w:tcPr>
          <w:p w14:paraId="373F5468" w14:textId="77777777" w:rsidR="00FD2C2A" w:rsidRDefault="00FD2C2A" w:rsidP="00FD2C2A">
            <w:pPr>
              <w:jc w:val="center"/>
              <w:rPr>
                <w:color w:val="000000"/>
                <w:sz w:val="20"/>
                <w:szCs w:val="20"/>
              </w:rPr>
            </w:pPr>
            <w:r>
              <w:rPr>
                <w:color w:val="000000"/>
                <w:sz w:val="20"/>
                <w:szCs w:val="20"/>
              </w:rPr>
              <w:t>4,1</w:t>
            </w:r>
          </w:p>
        </w:tc>
        <w:tc>
          <w:tcPr>
            <w:tcW w:w="337" w:type="pct"/>
            <w:tcBorders>
              <w:top w:val="nil"/>
              <w:left w:val="nil"/>
              <w:bottom w:val="single" w:sz="4" w:space="0" w:color="auto"/>
              <w:right w:val="single" w:sz="4" w:space="0" w:color="auto"/>
            </w:tcBorders>
            <w:vAlign w:val="center"/>
            <w:hideMark/>
          </w:tcPr>
          <w:p w14:paraId="1395FDBD" w14:textId="77777777" w:rsidR="00FD2C2A" w:rsidRDefault="00FD2C2A" w:rsidP="00FD2C2A">
            <w:pPr>
              <w:jc w:val="center"/>
              <w:rPr>
                <w:color w:val="000000"/>
                <w:sz w:val="20"/>
                <w:szCs w:val="20"/>
              </w:rPr>
            </w:pPr>
            <w:r>
              <w:rPr>
                <w:color w:val="000000"/>
                <w:sz w:val="20"/>
                <w:szCs w:val="20"/>
              </w:rPr>
              <w:t>3,7</w:t>
            </w:r>
          </w:p>
        </w:tc>
        <w:tc>
          <w:tcPr>
            <w:tcW w:w="386" w:type="pct"/>
            <w:tcBorders>
              <w:top w:val="nil"/>
              <w:left w:val="nil"/>
              <w:bottom w:val="single" w:sz="4" w:space="0" w:color="auto"/>
              <w:right w:val="single" w:sz="4" w:space="0" w:color="auto"/>
            </w:tcBorders>
            <w:vAlign w:val="center"/>
            <w:hideMark/>
          </w:tcPr>
          <w:p w14:paraId="7C33FAF9" w14:textId="77777777" w:rsidR="00FD2C2A" w:rsidRDefault="00FD2C2A" w:rsidP="00FD2C2A">
            <w:pPr>
              <w:jc w:val="center"/>
              <w:rPr>
                <w:color w:val="000000"/>
                <w:sz w:val="20"/>
                <w:szCs w:val="20"/>
              </w:rPr>
            </w:pPr>
            <w:r>
              <w:rPr>
                <w:color w:val="000000"/>
                <w:sz w:val="20"/>
                <w:szCs w:val="20"/>
              </w:rPr>
              <w:t>3,1</w:t>
            </w:r>
          </w:p>
        </w:tc>
        <w:tc>
          <w:tcPr>
            <w:tcW w:w="385" w:type="pct"/>
            <w:tcBorders>
              <w:top w:val="nil"/>
              <w:left w:val="nil"/>
              <w:bottom w:val="single" w:sz="4" w:space="0" w:color="auto"/>
              <w:right w:val="single" w:sz="4" w:space="0" w:color="auto"/>
            </w:tcBorders>
            <w:vAlign w:val="center"/>
            <w:hideMark/>
          </w:tcPr>
          <w:p w14:paraId="71300EF3" w14:textId="77777777" w:rsidR="00FD2C2A" w:rsidRDefault="00FD2C2A" w:rsidP="00FD2C2A">
            <w:pPr>
              <w:jc w:val="center"/>
              <w:rPr>
                <w:color w:val="000000"/>
                <w:sz w:val="20"/>
                <w:szCs w:val="20"/>
              </w:rPr>
            </w:pPr>
            <w:r>
              <w:rPr>
                <w:color w:val="000000"/>
                <w:sz w:val="20"/>
                <w:szCs w:val="20"/>
              </w:rPr>
              <w:t>8,3</w:t>
            </w:r>
          </w:p>
        </w:tc>
        <w:tc>
          <w:tcPr>
            <w:tcW w:w="384" w:type="pct"/>
            <w:tcBorders>
              <w:top w:val="nil"/>
              <w:left w:val="nil"/>
              <w:bottom w:val="single" w:sz="4" w:space="0" w:color="auto"/>
              <w:right w:val="single" w:sz="4" w:space="0" w:color="auto"/>
            </w:tcBorders>
            <w:vAlign w:val="center"/>
            <w:hideMark/>
          </w:tcPr>
          <w:p w14:paraId="5BBA8114" w14:textId="77777777" w:rsidR="00FD2C2A" w:rsidRDefault="00FD2C2A" w:rsidP="00FD2C2A">
            <w:pPr>
              <w:jc w:val="center"/>
              <w:rPr>
                <w:color w:val="000000"/>
                <w:sz w:val="20"/>
                <w:szCs w:val="20"/>
              </w:rPr>
            </w:pPr>
            <w:r>
              <w:rPr>
                <w:color w:val="000000"/>
                <w:sz w:val="20"/>
                <w:szCs w:val="20"/>
              </w:rPr>
              <w:t>16,6</w:t>
            </w:r>
          </w:p>
        </w:tc>
      </w:tr>
      <w:tr w:rsidR="00FD2C2A" w14:paraId="6F5DD997"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41196B72" w14:textId="77777777" w:rsidR="00FD2C2A" w:rsidRDefault="00FD2C2A" w:rsidP="00FD2C2A">
            <w:pPr>
              <w:jc w:val="right"/>
              <w:rPr>
                <w:color w:val="000000"/>
                <w:sz w:val="20"/>
                <w:szCs w:val="20"/>
              </w:rPr>
            </w:pPr>
            <w:r>
              <w:rPr>
                <w:color w:val="000000"/>
                <w:sz w:val="20"/>
                <w:szCs w:val="20"/>
              </w:rPr>
              <w:t>п. Палатка</w:t>
            </w:r>
          </w:p>
        </w:tc>
        <w:tc>
          <w:tcPr>
            <w:tcW w:w="585" w:type="pct"/>
            <w:tcBorders>
              <w:top w:val="nil"/>
              <w:left w:val="nil"/>
              <w:bottom w:val="single" w:sz="4" w:space="0" w:color="auto"/>
              <w:right w:val="single" w:sz="4" w:space="0" w:color="auto"/>
            </w:tcBorders>
            <w:vAlign w:val="center"/>
            <w:hideMark/>
          </w:tcPr>
          <w:p w14:paraId="073BC185" w14:textId="50F81F13"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1A7BBB46"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17CC2980" w14:textId="77777777" w:rsidR="00FD2C2A" w:rsidRDefault="00FD2C2A" w:rsidP="00FD2C2A">
            <w:pPr>
              <w:jc w:val="center"/>
              <w:rPr>
                <w:color w:val="000000"/>
                <w:sz w:val="20"/>
                <w:szCs w:val="20"/>
              </w:rPr>
            </w:pPr>
            <w:r>
              <w:rPr>
                <w:color w:val="000000"/>
                <w:sz w:val="20"/>
                <w:szCs w:val="20"/>
              </w:rPr>
              <w:t>1,07</w:t>
            </w:r>
          </w:p>
        </w:tc>
        <w:tc>
          <w:tcPr>
            <w:tcW w:w="386" w:type="pct"/>
            <w:tcBorders>
              <w:top w:val="nil"/>
              <w:left w:val="nil"/>
              <w:bottom w:val="single" w:sz="4" w:space="0" w:color="auto"/>
              <w:right w:val="single" w:sz="4" w:space="0" w:color="auto"/>
            </w:tcBorders>
            <w:vAlign w:val="center"/>
            <w:hideMark/>
          </w:tcPr>
          <w:p w14:paraId="0E60C867" w14:textId="77777777" w:rsidR="00FD2C2A" w:rsidRDefault="00FD2C2A" w:rsidP="00FD2C2A">
            <w:pPr>
              <w:jc w:val="center"/>
              <w:rPr>
                <w:color w:val="000000"/>
                <w:sz w:val="20"/>
                <w:szCs w:val="20"/>
              </w:rPr>
            </w:pPr>
            <w:r>
              <w:rPr>
                <w:color w:val="000000"/>
                <w:sz w:val="20"/>
                <w:szCs w:val="20"/>
              </w:rPr>
              <w:t>1,08</w:t>
            </w:r>
          </w:p>
        </w:tc>
        <w:tc>
          <w:tcPr>
            <w:tcW w:w="385" w:type="pct"/>
            <w:tcBorders>
              <w:top w:val="nil"/>
              <w:left w:val="nil"/>
              <w:bottom w:val="single" w:sz="4" w:space="0" w:color="auto"/>
              <w:right w:val="single" w:sz="4" w:space="0" w:color="auto"/>
            </w:tcBorders>
            <w:vAlign w:val="center"/>
            <w:hideMark/>
          </w:tcPr>
          <w:p w14:paraId="31F4D409" w14:textId="77777777" w:rsidR="00FD2C2A" w:rsidRDefault="00FD2C2A" w:rsidP="00FD2C2A">
            <w:pPr>
              <w:jc w:val="center"/>
              <w:rPr>
                <w:color w:val="000000"/>
                <w:sz w:val="20"/>
                <w:szCs w:val="20"/>
              </w:rPr>
            </w:pPr>
            <w:r>
              <w:rPr>
                <w:color w:val="000000"/>
                <w:sz w:val="20"/>
                <w:szCs w:val="20"/>
              </w:rPr>
              <w:t>1,19</w:t>
            </w:r>
          </w:p>
        </w:tc>
        <w:tc>
          <w:tcPr>
            <w:tcW w:w="337" w:type="pct"/>
            <w:tcBorders>
              <w:top w:val="nil"/>
              <w:left w:val="nil"/>
              <w:bottom w:val="single" w:sz="4" w:space="0" w:color="auto"/>
              <w:right w:val="single" w:sz="4" w:space="0" w:color="auto"/>
            </w:tcBorders>
            <w:vAlign w:val="center"/>
            <w:hideMark/>
          </w:tcPr>
          <w:p w14:paraId="18773517" w14:textId="77777777" w:rsidR="00FD2C2A" w:rsidRDefault="00FD2C2A" w:rsidP="00FD2C2A">
            <w:pPr>
              <w:jc w:val="center"/>
              <w:rPr>
                <w:color w:val="000000"/>
                <w:sz w:val="20"/>
                <w:szCs w:val="20"/>
              </w:rPr>
            </w:pPr>
            <w:r>
              <w:rPr>
                <w:color w:val="000000"/>
                <w:sz w:val="20"/>
                <w:szCs w:val="20"/>
              </w:rPr>
              <w:t>0,96</w:t>
            </w:r>
          </w:p>
        </w:tc>
        <w:tc>
          <w:tcPr>
            <w:tcW w:w="386" w:type="pct"/>
            <w:tcBorders>
              <w:top w:val="nil"/>
              <w:left w:val="nil"/>
              <w:bottom w:val="single" w:sz="4" w:space="0" w:color="auto"/>
              <w:right w:val="single" w:sz="4" w:space="0" w:color="auto"/>
            </w:tcBorders>
            <w:vAlign w:val="center"/>
            <w:hideMark/>
          </w:tcPr>
          <w:p w14:paraId="303C6256" w14:textId="77777777" w:rsidR="00FD2C2A" w:rsidRDefault="00FD2C2A" w:rsidP="00FD2C2A">
            <w:pPr>
              <w:jc w:val="center"/>
              <w:rPr>
                <w:color w:val="000000"/>
                <w:sz w:val="20"/>
                <w:szCs w:val="20"/>
              </w:rPr>
            </w:pPr>
            <w:r>
              <w:rPr>
                <w:color w:val="000000"/>
                <w:sz w:val="20"/>
                <w:szCs w:val="20"/>
              </w:rPr>
              <w:t>0,49</w:t>
            </w:r>
          </w:p>
        </w:tc>
        <w:tc>
          <w:tcPr>
            <w:tcW w:w="385" w:type="pct"/>
            <w:tcBorders>
              <w:top w:val="nil"/>
              <w:left w:val="nil"/>
              <w:bottom w:val="single" w:sz="4" w:space="0" w:color="auto"/>
              <w:right w:val="single" w:sz="4" w:space="0" w:color="auto"/>
            </w:tcBorders>
            <w:vAlign w:val="center"/>
            <w:hideMark/>
          </w:tcPr>
          <w:p w14:paraId="179552D0" w14:textId="77777777" w:rsidR="00FD2C2A" w:rsidRDefault="00FD2C2A" w:rsidP="00FD2C2A">
            <w:pPr>
              <w:jc w:val="center"/>
              <w:rPr>
                <w:color w:val="000000"/>
                <w:sz w:val="20"/>
                <w:szCs w:val="20"/>
              </w:rPr>
            </w:pPr>
            <w:r>
              <w:rPr>
                <w:color w:val="000000"/>
                <w:sz w:val="20"/>
                <w:szCs w:val="20"/>
              </w:rPr>
              <w:t>7,39</w:t>
            </w:r>
          </w:p>
        </w:tc>
        <w:tc>
          <w:tcPr>
            <w:tcW w:w="384" w:type="pct"/>
            <w:tcBorders>
              <w:top w:val="nil"/>
              <w:left w:val="nil"/>
              <w:bottom w:val="single" w:sz="4" w:space="0" w:color="auto"/>
              <w:right w:val="single" w:sz="4" w:space="0" w:color="auto"/>
            </w:tcBorders>
            <w:vAlign w:val="center"/>
            <w:hideMark/>
          </w:tcPr>
          <w:p w14:paraId="5696B9AC" w14:textId="77777777" w:rsidR="00FD2C2A" w:rsidRDefault="00FD2C2A" w:rsidP="00FD2C2A">
            <w:pPr>
              <w:jc w:val="center"/>
              <w:rPr>
                <w:color w:val="000000"/>
                <w:sz w:val="20"/>
                <w:szCs w:val="20"/>
              </w:rPr>
            </w:pPr>
            <w:r>
              <w:rPr>
                <w:color w:val="000000"/>
                <w:sz w:val="20"/>
                <w:szCs w:val="20"/>
              </w:rPr>
              <w:t>14,77</w:t>
            </w:r>
          </w:p>
        </w:tc>
      </w:tr>
      <w:tr w:rsidR="00FD2C2A" w14:paraId="7233FAC6"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7E717B73" w14:textId="77777777" w:rsidR="00FD2C2A" w:rsidRDefault="00FD2C2A" w:rsidP="00FD2C2A">
            <w:pPr>
              <w:jc w:val="right"/>
              <w:rPr>
                <w:color w:val="000000"/>
                <w:sz w:val="20"/>
                <w:szCs w:val="20"/>
              </w:rPr>
            </w:pPr>
            <w:r>
              <w:rPr>
                <w:color w:val="000000"/>
                <w:sz w:val="20"/>
                <w:szCs w:val="20"/>
              </w:rPr>
              <w:t>п. Хасын</w:t>
            </w:r>
          </w:p>
        </w:tc>
        <w:tc>
          <w:tcPr>
            <w:tcW w:w="585" w:type="pct"/>
            <w:tcBorders>
              <w:top w:val="nil"/>
              <w:left w:val="nil"/>
              <w:bottom w:val="single" w:sz="4" w:space="0" w:color="auto"/>
              <w:right w:val="single" w:sz="4" w:space="0" w:color="auto"/>
            </w:tcBorders>
            <w:vAlign w:val="center"/>
            <w:hideMark/>
          </w:tcPr>
          <w:p w14:paraId="6299E5E2" w14:textId="255B7E73"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4514F9B9"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50BD1A41" w14:textId="77777777" w:rsidR="00FD2C2A" w:rsidRDefault="00FD2C2A" w:rsidP="00FD2C2A">
            <w:pPr>
              <w:jc w:val="cente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vAlign w:val="center"/>
            <w:hideMark/>
          </w:tcPr>
          <w:p w14:paraId="01A5069C" w14:textId="77777777" w:rsidR="00FD2C2A" w:rsidRDefault="00FD2C2A" w:rsidP="00FD2C2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32FB3DBA" w14:textId="77777777" w:rsidR="00FD2C2A" w:rsidRDefault="00FD2C2A" w:rsidP="00FD2C2A">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vAlign w:val="center"/>
            <w:hideMark/>
          </w:tcPr>
          <w:p w14:paraId="6B7BE51B" w14:textId="77777777" w:rsidR="00FD2C2A" w:rsidRDefault="00FD2C2A" w:rsidP="00FD2C2A">
            <w:pPr>
              <w:jc w:val="cente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vAlign w:val="center"/>
            <w:hideMark/>
          </w:tcPr>
          <w:p w14:paraId="0B112EAA" w14:textId="77777777" w:rsidR="00FD2C2A" w:rsidRDefault="00FD2C2A" w:rsidP="00FD2C2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2D37F691"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56FAE51A" w14:textId="77777777" w:rsidR="00FD2C2A" w:rsidRDefault="00FD2C2A" w:rsidP="00FD2C2A">
            <w:pPr>
              <w:jc w:val="center"/>
              <w:rPr>
                <w:color w:val="000000"/>
                <w:sz w:val="20"/>
                <w:szCs w:val="20"/>
              </w:rPr>
            </w:pPr>
            <w:r>
              <w:rPr>
                <w:color w:val="000000"/>
                <w:sz w:val="20"/>
                <w:szCs w:val="20"/>
              </w:rPr>
              <w:t> </w:t>
            </w:r>
          </w:p>
        </w:tc>
      </w:tr>
      <w:tr w:rsidR="00FD2C2A" w14:paraId="0EA65798" w14:textId="77777777" w:rsidTr="00DE3DDF">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4BD932FA" w14:textId="77777777" w:rsidR="00FD2C2A" w:rsidRDefault="00FD2C2A" w:rsidP="00FD2C2A">
            <w:pPr>
              <w:jc w:val="right"/>
              <w:rPr>
                <w:color w:val="000000"/>
                <w:sz w:val="20"/>
                <w:szCs w:val="20"/>
              </w:rPr>
            </w:pPr>
            <w:r>
              <w:rPr>
                <w:color w:val="000000"/>
                <w:sz w:val="20"/>
                <w:szCs w:val="20"/>
              </w:rPr>
              <w:t>п. Талая</w:t>
            </w:r>
          </w:p>
        </w:tc>
        <w:tc>
          <w:tcPr>
            <w:tcW w:w="585" w:type="pct"/>
            <w:tcBorders>
              <w:top w:val="nil"/>
              <w:left w:val="nil"/>
              <w:bottom w:val="single" w:sz="4" w:space="0" w:color="auto"/>
              <w:right w:val="single" w:sz="4" w:space="0" w:color="auto"/>
            </w:tcBorders>
            <w:vAlign w:val="center"/>
            <w:hideMark/>
          </w:tcPr>
          <w:p w14:paraId="66857051" w14:textId="47CB1878"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2832C8EA"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tcPr>
          <w:p w14:paraId="3F528BA7" w14:textId="05E00439" w:rsidR="00FD2C2A" w:rsidRPr="00DE3DDF" w:rsidRDefault="00FD2C2A" w:rsidP="00FD2C2A">
            <w:pPr>
              <w:jc w:val="center"/>
              <w:rPr>
                <w:color w:val="FF0000"/>
                <w:sz w:val="20"/>
                <w:szCs w:val="20"/>
              </w:rPr>
            </w:pPr>
          </w:p>
        </w:tc>
        <w:tc>
          <w:tcPr>
            <w:tcW w:w="386" w:type="pct"/>
            <w:tcBorders>
              <w:top w:val="nil"/>
              <w:left w:val="nil"/>
              <w:bottom w:val="single" w:sz="4" w:space="0" w:color="auto"/>
              <w:right w:val="single" w:sz="4" w:space="0" w:color="auto"/>
            </w:tcBorders>
            <w:vAlign w:val="center"/>
            <w:hideMark/>
          </w:tcPr>
          <w:p w14:paraId="5CC46CEB" w14:textId="77777777" w:rsidR="00FD2C2A" w:rsidRDefault="00FD2C2A" w:rsidP="00FD2C2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769358BF" w14:textId="77777777" w:rsidR="00FD2C2A" w:rsidRDefault="00FD2C2A" w:rsidP="00FD2C2A">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vAlign w:val="center"/>
            <w:hideMark/>
          </w:tcPr>
          <w:p w14:paraId="0DC08E60" w14:textId="77777777" w:rsidR="00FD2C2A" w:rsidRDefault="00FD2C2A" w:rsidP="00FD2C2A">
            <w:pPr>
              <w:jc w:val="cente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vAlign w:val="center"/>
            <w:hideMark/>
          </w:tcPr>
          <w:p w14:paraId="2F22BD70" w14:textId="77777777" w:rsidR="00FD2C2A" w:rsidRDefault="00FD2C2A" w:rsidP="00FD2C2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62CA2CE1"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0128A09D" w14:textId="77777777" w:rsidR="00FD2C2A" w:rsidRDefault="00FD2C2A" w:rsidP="00FD2C2A">
            <w:pPr>
              <w:jc w:val="center"/>
              <w:rPr>
                <w:color w:val="000000"/>
                <w:sz w:val="20"/>
                <w:szCs w:val="20"/>
              </w:rPr>
            </w:pPr>
            <w:r>
              <w:rPr>
                <w:color w:val="000000"/>
                <w:sz w:val="20"/>
                <w:szCs w:val="20"/>
              </w:rPr>
              <w:t> </w:t>
            </w:r>
          </w:p>
        </w:tc>
      </w:tr>
      <w:tr w:rsidR="00FD2C2A" w14:paraId="0D997216"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1E7B0A4F" w14:textId="77777777" w:rsidR="00FD2C2A" w:rsidRDefault="00FD2C2A" w:rsidP="00FD2C2A">
            <w:pPr>
              <w:jc w:val="right"/>
              <w:rPr>
                <w:color w:val="000000"/>
                <w:sz w:val="20"/>
                <w:szCs w:val="20"/>
              </w:rPr>
            </w:pPr>
            <w:r>
              <w:rPr>
                <w:color w:val="000000"/>
                <w:sz w:val="20"/>
                <w:szCs w:val="20"/>
              </w:rPr>
              <w:t>п. Стекольный</w:t>
            </w:r>
          </w:p>
        </w:tc>
        <w:tc>
          <w:tcPr>
            <w:tcW w:w="585" w:type="pct"/>
            <w:tcBorders>
              <w:top w:val="nil"/>
              <w:left w:val="nil"/>
              <w:bottom w:val="single" w:sz="4" w:space="0" w:color="auto"/>
              <w:right w:val="single" w:sz="4" w:space="0" w:color="auto"/>
            </w:tcBorders>
            <w:vAlign w:val="center"/>
            <w:hideMark/>
          </w:tcPr>
          <w:p w14:paraId="71473E7E" w14:textId="40B50624"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55355C66"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7B269795" w14:textId="77777777" w:rsidR="00FD2C2A" w:rsidRDefault="00FD2C2A" w:rsidP="00FD2C2A">
            <w:pPr>
              <w:jc w:val="center"/>
              <w:rPr>
                <w:color w:val="000000"/>
                <w:sz w:val="20"/>
                <w:szCs w:val="20"/>
              </w:rPr>
            </w:pPr>
            <w:r>
              <w:rPr>
                <w:color w:val="000000"/>
                <w:sz w:val="20"/>
                <w:szCs w:val="20"/>
              </w:rPr>
              <w:t>2,83</w:t>
            </w:r>
          </w:p>
        </w:tc>
        <w:tc>
          <w:tcPr>
            <w:tcW w:w="386" w:type="pct"/>
            <w:tcBorders>
              <w:top w:val="nil"/>
              <w:left w:val="nil"/>
              <w:bottom w:val="single" w:sz="4" w:space="0" w:color="auto"/>
              <w:right w:val="single" w:sz="4" w:space="0" w:color="auto"/>
            </w:tcBorders>
            <w:vAlign w:val="center"/>
            <w:hideMark/>
          </w:tcPr>
          <w:p w14:paraId="129229DD" w14:textId="77777777" w:rsidR="00FD2C2A" w:rsidRDefault="00FD2C2A" w:rsidP="00FD2C2A">
            <w:pPr>
              <w:jc w:val="center"/>
              <w:rPr>
                <w:color w:val="000000"/>
                <w:sz w:val="20"/>
                <w:szCs w:val="20"/>
              </w:rPr>
            </w:pPr>
            <w:r>
              <w:rPr>
                <w:color w:val="000000"/>
                <w:sz w:val="20"/>
                <w:szCs w:val="20"/>
              </w:rPr>
              <w:t>2,84</w:t>
            </w:r>
          </w:p>
        </w:tc>
        <w:tc>
          <w:tcPr>
            <w:tcW w:w="385" w:type="pct"/>
            <w:tcBorders>
              <w:top w:val="nil"/>
              <w:left w:val="nil"/>
              <w:bottom w:val="single" w:sz="4" w:space="0" w:color="auto"/>
              <w:right w:val="single" w:sz="4" w:space="0" w:color="auto"/>
            </w:tcBorders>
            <w:vAlign w:val="center"/>
            <w:hideMark/>
          </w:tcPr>
          <w:p w14:paraId="0C5CCB25" w14:textId="77777777" w:rsidR="00FD2C2A" w:rsidRDefault="00FD2C2A" w:rsidP="00FD2C2A">
            <w:pPr>
              <w:jc w:val="center"/>
              <w:rPr>
                <w:color w:val="000000"/>
                <w:sz w:val="20"/>
                <w:szCs w:val="20"/>
              </w:rPr>
            </w:pPr>
            <w:r>
              <w:rPr>
                <w:color w:val="000000"/>
                <w:sz w:val="20"/>
                <w:szCs w:val="20"/>
              </w:rPr>
              <w:t>2,89</w:t>
            </w:r>
          </w:p>
        </w:tc>
        <w:tc>
          <w:tcPr>
            <w:tcW w:w="337" w:type="pct"/>
            <w:tcBorders>
              <w:top w:val="nil"/>
              <w:left w:val="nil"/>
              <w:bottom w:val="single" w:sz="4" w:space="0" w:color="auto"/>
              <w:right w:val="single" w:sz="4" w:space="0" w:color="auto"/>
            </w:tcBorders>
            <w:vAlign w:val="center"/>
            <w:hideMark/>
          </w:tcPr>
          <w:p w14:paraId="5EEA0555" w14:textId="77777777" w:rsidR="00FD2C2A" w:rsidRDefault="00FD2C2A" w:rsidP="00FD2C2A">
            <w:pPr>
              <w:jc w:val="center"/>
              <w:rPr>
                <w:color w:val="000000"/>
                <w:sz w:val="20"/>
                <w:szCs w:val="20"/>
              </w:rPr>
            </w:pPr>
            <w:r>
              <w:rPr>
                <w:color w:val="000000"/>
                <w:sz w:val="20"/>
                <w:szCs w:val="20"/>
              </w:rPr>
              <w:t>2,79</w:t>
            </w:r>
          </w:p>
        </w:tc>
        <w:tc>
          <w:tcPr>
            <w:tcW w:w="386" w:type="pct"/>
            <w:tcBorders>
              <w:top w:val="nil"/>
              <w:left w:val="nil"/>
              <w:bottom w:val="single" w:sz="4" w:space="0" w:color="auto"/>
              <w:right w:val="single" w:sz="4" w:space="0" w:color="auto"/>
            </w:tcBorders>
            <w:vAlign w:val="center"/>
            <w:hideMark/>
          </w:tcPr>
          <w:p w14:paraId="52DB853D" w14:textId="77777777" w:rsidR="00FD2C2A" w:rsidRDefault="00FD2C2A" w:rsidP="00FD2C2A">
            <w:pPr>
              <w:jc w:val="center"/>
              <w:rPr>
                <w:color w:val="000000"/>
                <w:sz w:val="20"/>
                <w:szCs w:val="20"/>
              </w:rPr>
            </w:pPr>
            <w:r>
              <w:rPr>
                <w:color w:val="000000"/>
                <w:sz w:val="20"/>
                <w:szCs w:val="20"/>
              </w:rPr>
              <w:t>2,58</w:t>
            </w:r>
          </w:p>
        </w:tc>
        <w:tc>
          <w:tcPr>
            <w:tcW w:w="385" w:type="pct"/>
            <w:tcBorders>
              <w:top w:val="nil"/>
              <w:left w:val="nil"/>
              <w:bottom w:val="single" w:sz="4" w:space="0" w:color="auto"/>
              <w:right w:val="single" w:sz="4" w:space="0" w:color="auto"/>
            </w:tcBorders>
            <w:vAlign w:val="center"/>
            <w:hideMark/>
          </w:tcPr>
          <w:p w14:paraId="4A935C90" w14:textId="77777777" w:rsidR="00FD2C2A" w:rsidRDefault="00FD2C2A" w:rsidP="00FD2C2A">
            <w:pPr>
              <w:jc w:val="center"/>
              <w:rPr>
                <w:color w:val="000000"/>
                <w:sz w:val="20"/>
                <w:szCs w:val="20"/>
              </w:rPr>
            </w:pPr>
            <w:r>
              <w:rPr>
                <w:color w:val="000000"/>
                <w:sz w:val="20"/>
                <w:szCs w:val="20"/>
              </w:rPr>
              <w:t>0,92</w:t>
            </w:r>
          </w:p>
        </w:tc>
        <w:tc>
          <w:tcPr>
            <w:tcW w:w="384" w:type="pct"/>
            <w:tcBorders>
              <w:top w:val="nil"/>
              <w:left w:val="nil"/>
              <w:bottom w:val="single" w:sz="4" w:space="0" w:color="auto"/>
              <w:right w:val="single" w:sz="4" w:space="0" w:color="auto"/>
            </w:tcBorders>
            <w:vAlign w:val="center"/>
            <w:hideMark/>
          </w:tcPr>
          <w:p w14:paraId="1252CD44" w14:textId="77777777" w:rsidR="00FD2C2A" w:rsidRDefault="00FD2C2A" w:rsidP="00FD2C2A">
            <w:pPr>
              <w:jc w:val="center"/>
              <w:rPr>
                <w:color w:val="000000"/>
                <w:sz w:val="20"/>
                <w:szCs w:val="20"/>
              </w:rPr>
            </w:pPr>
            <w:r>
              <w:rPr>
                <w:color w:val="000000"/>
                <w:sz w:val="20"/>
                <w:szCs w:val="20"/>
              </w:rPr>
              <w:t>1,85</w:t>
            </w:r>
          </w:p>
        </w:tc>
      </w:tr>
      <w:tr w:rsidR="00FD2C2A" w14:paraId="762D1737"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center"/>
            <w:hideMark/>
          </w:tcPr>
          <w:p w14:paraId="52BA7B4D" w14:textId="77777777" w:rsidR="00FD2C2A" w:rsidRDefault="00FD2C2A" w:rsidP="00FD2C2A">
            <w:pPr>
              <w:rPr>
                <w:color w:val="000000"/>
                <w:sz w:val="20"/>
                <w:szCs w:val="20"/>
              </w:rPr>
            </w:pPr>
            <w:r>
              <w:rPr>
                <w:color w:val="000000"/>
                <w:sz w:val="20"/>
                <w:szCs w:val="20"/>
              </w:rPr>
              <w:t>Убыль жилого фонда (в том числе ветхое и аварийное жилье)</w:t>
            </w:r>
          </w:p>
        </w:tc>
        <w:tc>
          <w:tcPr>
            <w:tcW w:w="585" w:type="pct"/>
            <w:tcBorders>
              <w:top w:val="nil"/>
              <w:left w:val="nil"/>
              <w:bottom w:val="single" w:sz="4" w:space="0" w:color="auto"/>
              <w:right w:val="single" w:sz="4" w:space="0" w:color="auto"/>
            </w:tcBorders>
            <w:vAlign w:val="center"/>
            <w:hideMark/>
          </w:tcPr>
          <w:p w14:paraId="5719137C" w14:textId="15465185"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780D6611"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35119B34" w14:textId="77777777" w:rsidR="00FD2C2A" w:rsidRDefault="00FD2C2A" w:rsidP="00FD2C2A">
            <w:pPr>
              <w:jc w:val="center"/>
              <w:rPr>
                <w:color w:val="000000"/>
                <w:sz w:val="20"/>
                <w:szCs w:val="20"/>
              </w:rPr>
            </w:pPr>
            <w:r>
              <w:rPr>
                <w:color w:val="000000"/>
                <w:sz w:val="20"/>
                <w:szCs w:val="20"/>
              </w:rPr>
              <w:t>1,6</w:t>
            </w:r>
          </w:p>
        </w:tc>
        <w:tc>
          <w:tcPr>
            <w:tcW w:w="386" w:type="pct"/>
            <w:tcBorders>
              <w:top w:val="nil"/>
              <w:left w:val="nil"/>
              <w:bottom w:val="single" w:sz="4" w:space="0" w:color="auto"/>
              <w:right w:val="single" w:sz="4" w:space="0" w:color="auto"/>
            </w:tcBorders>
            <w:vAlign w:val="center"/>
            <w:hideMark/>
          </w:tcPr>
          <w:p w14:paraId="7F7BEBA2" w14:textId="77777777" w:rsidR="00FD2C2A" w:rsidRDefault="00FD2C2A" w:rsidP="00FD2C2A">
            <w:pPr>
              <w:jc w:val="center"/>
              <w:rPr>
                <w:color w:val="000000"/>
                <w:sz w:val="20"/>
                <w:szCs w:val="20"/>
              </w:rPr>
            </w:pPr>
            <w:r>
              <w:rPr>
                <w:color w:val="000000"/>
                <w:sz w:val="20"/>
                <w:szCs w:val="20"/>
              </w:rPr>
              <w:t>1,6</w:t>
            </w:r>
          </w:p>
        </w:tc>
        <w:tc>
          <w:tcPr>
            <w:tcW w:w="385" w:type="pct"/>
            <w:tcBorders>
              <w:top w:val="nil"/>
              <w:left w:val="nil"/>
              <w:bottom w:val="single" w:sz="4" w:space="0" w:color="auto"/>
              <w:right w:val="single" w:sz="4" w:space="0" w:color="auto"/>
            </w:tcBorders>
            <w:vAlign w:val="center"/>
            <w:hideMark/>
          </w:tcPr>
          <w:p w14:paraId="500BAC92" w14:textId="77777777" w:rsidR="00FD2C2A" w:rsidRDefault="00FD2C2A" w:rsidP="00FD2C2A">
            <w:pPr>
              <w:jc w:val="center"/>
              <w:rPr>
                <w:color w:val="000000"/>
                <w:sz w:val="20"/>
                <w:szCs w:val="20"/>
              </w:rPr>
            </w:pPr>
            <w:r>
              <w:rPr>
                <w:color w:val="000000"/>
                <w:sz w:val="20"/>
                <w:szCs w:val="20"/>
              </w:rPr>
              <w:t>1,6</w:t>
            </w:r>
          </w:p>
        </w:tc>
        <w:tc>
          <w:tcPr>
            <w:tcW w:w="337" w:type="pct"/>
            <w:tcBorders>
              <w:top w:val="nil"/>
              <w:left w:val="nil"/>
              <w:bottom w:val="single" w:sz="4" w:space="0" w:color="auto"/>
              <w:right w:val="single" w:sz="4" w:space="0" w:color="auto"/>
            </w:tcBorders>
            <w:vAlign w:val="center"/>
            <w:hideMark/>
          </w:tcPr>
          <w:p w14:paraId="6AE84DA7" w14:textId="77777777" w:rsidR="00FD2C2A" w:rsidRDefault="00FD2C2A" w:rsidP="00FD2C2A">
            <w:pPr>
              <w:jc w:val="center"/>
              <w:rPr>
                <w:color w:val="000000"/>
                <w:sz w:val="20"/>
                <w:szCs w:val="20"/>
              </w:rPr>
            </w:pPr>
            <w:r>
              <w:rPr>
                <w:color w:val="000000"/>
                <w:sz w:val="20"/>
                <w:szCs w:val="20"/>
              </w:rPr>
              <w:t>1,6</w:t>
            </w:r>
          </w:p>
        </w:tc>
        <w:tc>
          <w:tcPr>
            <w:tcW w:w="386" w:type="pct"/>
            <w:tcBorders>
              <w:top w:val="nil"/>
              <w:left w:val="nil"/>
              <w:bottom w:val="single" w:sz="4" w:space="0" w:color="auto"/>
              <w:right w:val="single" w:sz="4" w:space="0" w:color="auto"/>
            </w:tcBorders>
            <w:vAlign w:val="center"/>
            <w:hideMark/>
          </w:tcPr>
          <w:p w14:paraId="6CF80018" w14:textId="77777777" w:rsidR="00FD2C2A" w:rsidRDefault="00FD2C2A" w:rsidP="00FD2C2A">
            <w:pPr>
              <w:jc w:val="center"/>
              <w:rPr>
                <w:color w:val="000000"/>
                <w:sz w:val="20"/>
                <w:szCs w:val="20"/>
              </w:rPr>
            </w:pPr>
            <w:r>
              <w:rPr>
                <w:color w:val="000000"/>
                <w:sz w:val="20"/>
                <w:szCs w:val="20"/>
              </w:rPr>
              <w:t>1,7</w:t>
            </w:r>
          </w:p>
        </w:tc>
        <w:tc>
          <w:tcPr>
            <w:tcW w:w="385" w:type="pct"/>
            <w:tcBorders>
              <w:top w:val="nil"/>
              <w:left w:val="nil"/>
              <w:bottom w:val="single" w:sz="4" w:space="0" w:color="auto"/>
              <w:right w:val="single" w:sz="4" w:space="0" w:color="auto"/>
            </w:tcBorders>
            <w:vAlign w:val="center"/>
            <w:hideMark/>
          </w:tcPr>
          <w:p w14:paraId="01287F73"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09AE1375" w14:textId="77777777" w:rsidR="00FD2C2A" w:rsidRDefault="00FD2C2A" w:rsidP="00FD2C2A">
            <w:pPr>
              <w:jc w:val="center"/>
              <w:rPr>
                <w:color w:val="000000"/>
                <w:sz w:val="20"/>
                <w:szCs w:val="20"/>
              </w:rPr>
            </w:pPr>
            <w:r>
              <w:rPr>
                <w:color w:val="000000"/>
                <w:sz w:val="20"/>
                <w:szCs w:val="20"/>
              </w:rPr>
              <w:t> </w:t>
            </w:r>
          </w:p>
        </w:tc>
      </w:tr>
      <w:tr w:rsidR="00FD2C2A" w14:paraId="03EDCACA"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3AE088A9" w14:textId="77777777" w:rsidR="00FD2C2A" w:rsidRDefault="00FD2C2A" w:rsidP="00FD2C2A">
            <w:pPr>
              <w:jc w:val="right"/>
              <w:rPr>
                <w:color w:val="000000"/>
                <w:sz w:val="20"/>
                <w:szCs w:val="20"/>
              </w:rPr>
            </w:pPr>
            <w:r>
              <w:rPr>
                <w:color w:val="000000"/>
                <w:sz w:val="20"/>
                <w:szCs w:val="20"/>
              </w:rPr>
              <w:t>п. Палатка</w:t>
            </w:r>
          </w:p>
        </w:tc>
        <w:tc>
          <w:tcPr>
            <w:tcW w:w="585" w:type="pct"/>
            <w:tcBorders>
              <w:top w:val="nil"/>
              <w:left w:val="nil"/>
              <w:bottom w:val="single" w:sz="4" w:space="0" w:color="auto"/>
              <w:right w:val="single" w:sz="4" w:space="0" w:color="auto"/>
            </w:tcBorders>
            <w:vAlign w:val="center"/>
            <w:hideMark/>
          </w:tcPr>
          <w:p w14:paraId="52E79E60" w14:textId="599B22AD"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1AB3A0B2"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noWrap/>
            <w:vAlign w:val="bottom"/>
            <w:hideMark/>
          </w:tcPr>
          <w:p w14:paraId="78287BA4" w14:textId="77777777" w:rsidR="00FD2C2A" w:rsidRDefault="00FD2C2A" w:rsidP="00FD2C2A">
            <w:pP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noWrap/>
            <w:vAlign w:val="bottom"/>
            <w:hideMark/>
          </w:tcPr>
          <w:p w14:paraId="441C3E82" w14:textId="77777777" w:rsidR="00FD2C2A" w:rsidRDefault="00FD2C2A" w:rsidP="00FD2C2A">
            <w:pP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bottom"/>
            <w:hideMark/>
          </w:tcPr>
          <w:p w14:paraId="0A96EBDA" w14:textId="77777777" w:rsidR="00FD2C2A" w:rsidRDefault="00FD2C2A" w:rsidP="00FD2C2A">
            <w:pP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noWrap/>
            <w:vAlign w:val="bottom"/>
            <w:hideMark/>
          </w:tcPr>
          <w:p w14:paraId="5AE2CFE1" w14:textId="77777777" w:rsidR="00FD2C2A" w:rsidRDefault="00FD2C2A" w:rsidP="00FD2C2A">
            <w:pP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noWrap/>
            <w:vAlign w:val="bottom"/>
            <w:hideMark/>
          </w:tcPr>
          <w:p w14:paraId="4A4DC1BB" w14:textId="77777777" w:rsidR="00FD2C2A" w:rsidRDefault="00FD2C2A" w:rsidP="00FD2C2A">
            <w:pP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240DF85B"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46FD713B" w14:textId="77777777" w:rsidR="00FD2C2A" w:rsidRDefault="00FD2C2A" w:rsidP="00FD2C2A">
            <w:pPr>
              <w:jc w:val="center"/>
              <w:rPr>
                <w:color w:val="000000"/>
                <w:sz w:val="20"/>
                <w:szCs w:val="20"/>
              </w:rPr>
            </w:pPr>
            <w:r>
              <w:rPr>
                <w:color w:val="000000"/>
                <w:sz w:val="20"/>
                <w:szCs w:val="20"/>
              </w:rPr>
              <w:t> </w:t>
            </w:r>
          </w:p>
        </w:tc>
      </w:tr>
      <w:tr w:rsidR="00FD2C2A" w14:paraId="1F47F174"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54895F81" w14:textId="77777777" w:rsidR="00FD2C2A" w:rsidRDefault="00FD2C2A" w:rsidP="00FD2C2A">
            <w:pPr>
              <w:jc w:val="right"/>
              <w:rPr>
                <w:color w:val="000000"/>
                <w:sz w:val="20"/>
                <w:szCs w:val="20"/>
              </w:rPr>
            </w:pPr>
            <w:r>
              <w:rPr>
                <w:color w:val="000000"/>
                <w:sz w:val="20"/>
                <w:szCs w:val="20"/>
              </w:rPr>
              <w:t>п. Хасын</w:t>
            </w:r>
          </w:p>
        </w:tc>
        <w:tc>
          <w:tcPr>
            <w:tcW w:w="585" w:type="pct"/>
            <w:tcBorders>
              <w:top w:val="nil"/>
              <w:left w:val="nil"/>
              <w:bottom w:val="single" w:sz="4" w:space="0" w:color="auto"/>
              <w:right w:val="single" w:sz="4" w:space="0" w:color="auto"/>
            </w:tcBorders>
            <w:vAlign w:val="center"/>
            <w:hideMark/>
          </w:tcPr>
          <w:p w14:paraId="3521B394" w14:textId="7E5A25A3"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68F2F4D4"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4BA74E78" w14:textId="77777777" w:rsidR="00FD2C2A" w:rsidRDefault="00FD2C2A" w:rsidP="00FD2C2A">
            <w:pPr>
              <w:jc w:val="center"/>
              <w:rPr>
                <w:color w:val="000000"/>
                <w:sz w:val="20"/>
                <w:szCs w:val="20"/>
              </w:rPr>
            </w:pPr>
            <w:r>
              <w:rPr>
                <w:color w:val="000000"/>
                <w:sz w:val="20"/>
                <w:szCs w:val="20"/>
              </w:rPr>
              <w:t>0,004</w:t>
            </w:r>
          </w:p>
        </w:tc>
        <w:tc>
          <w:tcPr>
            <w:tcW w:w="386" w:type="pct"/>
            <w:tcBorders>
              <w:top w:val="nil"/>
              <w:left w:val="nil"/>
              <w:bottom w:val="single" w:sz="4" w:space="0" w:color="auto"/>
              <w:right w:val="single" w:sz="4" w:space="0" w:color="auto"/>
            </w:tcBorders>
            <w:vAlign w:val="center"/>
            <w:hideMark/>
          </w:tcPr>
          <w:p w14:paraId="6C7A292F" w14:textId="77777777" w:rsidR="00FD2C2A" w:rsidRDefault="00FD2C2A" w:rsidP="00FD2C2A">
            <w:pPr>
              <w:jc w:val="center"/>
              <w:rPr>
                <w:color w:val="000000"/>
                <w:sz w:val="20"/>
                <w:szCs w:val="20"/>
              </w:rPr>
            </w:pPr>
            <w:r>
              <w:rPr>
                <w:color w:val="000000"/>
                <w:sz w:val="20"/>
                <w:szCs w:val="20"/>
              </w:rPr>
              <w:t>0,010</w:t>
            </w:r>
          </w:p>
        </w:tc>
        <w:tc>
          <w:tcPr>
            <w:tcW w:w="385" w:type="pct"/>
            <w:tcBorders>
              <w:top w:val="nil"/>
              <w:left w:val="nil"/>
              <w:bottom w:val="single" w:sz="4" w:space="0" w:color="auto"/>
              <w:right w:val="single" w:sz="4" w:space="0" w:color="auto"/>
            </w:tcBorders>
            <w:vAlign w:val="center"/>
            <w:hideMark/>
          </w:tcPr>
          <w:p w14:paraId="258AD6E1" w14:textId="77777777" w:rsidR="00FD2C2A" w:rsidRDefault="00FD2C2A" w:rsidP="00FD2C2A">
            <w:pPr>
              <w:jc w:val="center"/>
              <w:rPr>
                <w:color w:val="000000"/>
                <w:sz w:val="20"/>
                <w:szCs w:val="20"/>
              </w:rPr>
            </w:pPr>
            <w:r>
              <w:rPr>
                <w:color w:val="000000"/>
                <w:sz w:val="20"/>
                <w:szCs w:val="20"/>
              </w:rPr>
              <w:t>0,012</w:t>
            </w:r>
          </w:p>
        </w:tc>
        <w:tc>
          <w:tcPr>
            <w:tcW w:w="337" w:type="pct"/>
            <w:tcBorders>
              <w:top w:val="nil"/>
              <w:left w:val="nil"/>
              <w:bottom w:val="single" w:sz="4" w:space="0" w:color="auto"/>
              <w:right w:val="single" w:sz="4" w:space="0" w:color="auto"/>
            </w:tcBorders>
            <w:vAlign w:val="center"/>
            <w:hideMark/>
          </w:tcPr>
          <w:p w14:paraId="5A62314E" w14:textId="77777777" w:rsidR="00FD2C2A" w:rsidRDefault="00FD2C2A" w:rsidP="00FD2C2A">
            <w:pPr>
              <w:jc w:val="center"/>
              <w:rPr>
                <w:color w:val="000000"/>
                <w:sz w:val="20"/>
                <w:szCs w:val="20"/>
              </w:rPr>
            </w:pPr>
            <w:r>
              <w:rPr>
                <w:color w:val="000000"/>
                <w:sz w:val="20"/>
                <w:szCs w:val="20"/>
              </w:rPr>
              <w:t>0,013</w:t>
            </w:r>
          </w:p>
        </w:tc>
        <w:tc>
          <w:tcPr>
            <w:tcW w:w="386" w:type="pct"/>
            <w:tcBorders>
              <w:top w:val="nil"/>
              <w:left w:val="nil"/>
              <w:bottom w:val="single" w:sz="4" w:space="0" w:color="auto"/>
              <w:right w:val="single" w:sz="4" w:space="0" w:color="auto"/>
            </w:tcBorders>
            <w:vAlign w:val="center"/>
            <w:hideMark/>
          </w:tcPr>
          <w:p w14:paraId="040A66B0" w14:textId="77777777" w:rsidR="00FD2C2A" w:rsidRDefault="00FD2C2A" w:rsidP="00FD2C2A">
            <w:pPr>
              <w:jc w:val="center"/>
              <w:rPr>
                <w:color w:val="000000"/>
                <w:sz w:val="20"/>
                <w:szCs w:val="20"/>
              </w:rPr>
            </w:pPr>
            <w:r>
              <w:rPr>
                <w:color w:val="000000"/>
                <w:sz w:val="20"/>
                <w:szCs w:val="20"/>
              </w:rPr>
              <w:t>0,040</w:t>
            </w:r>
          </w:p>
        </w:tc>
        <w:tc>
          <w:tcPr>
            <w:tcW w:w="385" w:type="pct"/>
            <w:tcBorders>
              <w:top w:val="nil"/>
              <w:left w:val="nil"/>
              <w:bottom w:val="single" w:sz="4" w:space="0" w:color="auto"/>
              <w:right w:val="single" w:sz="4" w:space="0" w:color="auto"/>
            </w:tcBorders>
            <w:vAlign w:val="center"/>
            <w:hideMark/>
          </w:tcPr>
          <w:p w14:paraId="1E123040"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3AD1D793" w14:textId="77777777" w:rsidR="00FD2C2A" w:rsidRDefault="00FD2C2A" w:rsidP="00FD2C2A">
            <w:pPr>
              <w:jc w:val="center"/>
              <w:rPr>
                <w:color w:val="000000"/>
                <w:sz w:val="20"/>
                <w:szCs w:val="20"/>
              </w:rPr>
            </w:pPr>
            <w:r>
              <w:rPr>
                <w:color w:val="000000"/>
                <w:sz w:val="20"/>
                <w:szCs w:val="20"/>
              </w:rPr>
              <w:t> </w:t>
            </w:r>
          </w:p>
        </w:tc>
      </w:tr>
      <w:tr w:rsidR="00FD2C2A" w14:paraId="54EF4AE9"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470ED7DE" w14:textId="77777777" w:rsidR="00FD2C2A" w:rsidRDefault="00FD2C2A" w:rsidP="00FD2C2A">
            <w:pPr>
              <w:jc w:val="right"/>
              <w:rPr>
                <w:color w:val="000000"/>
                <w:sz w:val="20"/>
                <w:szCs w:val="20"/>
              </w:rPr>
            </w:pPr>
            <w:r>
              <w:rPr>
                <w:color w:val="000000"/>
                <w:sz w:val="20"/>
                <w:szCs w:val="20"/>
              </w:rPr>
              <w:t>п. Талая</w:t>
            </w:r>
          </w:p>
        </w:tc>
        <w:tc>
          <w:tcPr>
            <w:tcW w:w="585" w:type="pct"/>
            <w:tcBorders>
              <w:top w:val="nil"/>
              <w:left w:val="nil"/>
              <w:bottom w:val="single" w:sz="4" w:space="0" w:color="auto"/>
              <w:right w:val="single" w:sz="4" w:space="0" w:color="auto"/>
            </w:tcBorders>
            <w:vAlign w:val="center"/>
            <w:hideMark/>
          </w:tcPr>
          <w:p w14:paraId="1F7C384A" w14:textId="41A8BE06" w:rsidR="00FD2C2A" w:rsidRDefault="00FD2C2A" w:rsidP="00FD2C2A">
            <w:pPr>
              <w:jc w:val="center"/>
              <w:rPr>
                <w:color w:val="000000"/>
                <w:sz w:val="20"/>
                <w:szCs w:val="20"/>
              </w:rPr>
            </w:pPr>
            <w:r w:rsidRPr="00335842">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7B884426" w14:textId="77777777" w:rsidR="00FD2C2A" w:rsidRDefault="00FD2C2A" w:rsidP="00FD2C2A">
            <w:pPr>
              <w:jc w:val="center"/>
              <w:rPr>
                <w:color w:val="000000"/>
                <w:sz w:val="20"/>
                <w:szCs w:val="20"/>
              </w:rPr>
            </w:pPr>
            <w:r>
              <w:rPr>
                <w:color w:val="000000"/>
                <w:sz w:val="20"/>
                <w:szCs w:val="20"/>
              </w:rPr>
              <w:t>-</w:t>
            </w:r>
          </w:p>
        </w:tc>
        <w:tc>
          <w:tcPr>
            <w:tcW w:w="432" w:type="pct"/>
            <w:tcBorders>
              <w:top w:val="nil"/>
              <w:left w:val="nil"/>
              <w:bottom w:val="single" w:sz="4" w:space="0" w:color="auto"/>
              <w:right w:val="single" w:sz="4" w:space="0" w:color="auto"/>
            </w:tcBorders>
            <w:vAlign w:val="center"/>
            <w:hideMark/>
          </w:tcPr>
          <w:p w14:paraId="35AB5AC5" w14:textId="77777777" w:rsidR="00FD2C2A" w:rsidRDefault="00FD2C2A" w:rsidP="00FD2C2A">
            <w:pPr>
              <w:jc w:val="center"/>
              <w:rPr>
                <w:color w:val="000000"/>
                <w:sz w:val="20"/>
                <w:szCs w:val="20"/>
              </w:rPr>
            </w:pPr>
            <w:r>
              <w:rPr>
                <w:color w:val="000000"/>
                <w:sz w:val="20"/>
                <w:szCs w:val="20"/>
              </w:rPr>
              <w:t>1,583</w:t>
            </w:r>
          </w:p>
        </w:tc>
        <w:tc>
          <w:tcPr>
            <w:tcW w:w="386" w:type="pct"/>
            <w:tcBorders>
              <w:top w:val="nil"/>
              <w:left w:val="nil"/>
              <w:bottom w:val="single" w:sz="4" w:space="0" w:color="auto"/>
              <w:right w:val="single" w:sz="4" w:space="0" w:color="auto"/>
            </w:tcBorders>
            <w:vAlign w:val="center"/>
            <w:hideMark/>
          </w:tcPr>
          <w:p w14:paraId="09C5FFE0" w14:textId="77777777" w:rsidR="00FD2C2A" w:rsidRDefault="00FD2C2A" w:rsidP="00FD2C2A">
            <w:pPr>
              <w:jc w:val="center"/>
              <w:rPr>
                <w:color w:val="000000"/>
                <w:sz w:val="20"/>
                <w:szCs w:val="20"/>
              </w:rPr>
            </w:pPr>
            <w:r>
              <w:rPr>
                <w:color w:val="000000"/>
                <w:sz w:val="20"/>
                <w:szCs w:val="20"/>
              </w:rPr>
              <w:t>1,584</w:t>
            </w:r>
          </w:p>
        </w:tc>
        <w:tc>
          <w:tcPr>
            <w:tcW w:w="385" w:type="pct"/>
            <w:tcBorders>
              <w:top w:val="nil"/>
              <w:left w:val="nil"/>
              <w:bottom w:val="single" w:sz="4" w:space="0" w:color="auto"/>
              <w:right w:val="single" w:sz="4" w:space="0" w:color="auto"/>
            </w:tcBorders>
            <w:vAlign w:val="center"/>
            <w:hideMark/>
          </w:tcPr>
          <w:p w14:paraId="0BF5F2B8" w14:textId="77777777" w:rsidR="00FD2C2A" w:rsidRDefault="00FD2C2A" w:rsidP="00FD2C2A">
            <w:pPr>
              <w:jc w:val="center"/>
              <w:rPr>
                <w:color w:val="000000"/>
                <w:sz w:val="20"/>
                <w:szCs w:val="20"/>
              </w:rPr>
            </w:pPr>
            <w:r>
              <w:rPr>
                <w:color w:val="000000"/>
                <w:sz w:val="20"/>
                <w:szCs w:val="20"/>
              </w:rPr>
              <w:t>1,575</w:t>
            </w:r>
          </w:p>
        </w:tc>
        <w:tc>
          <w:tcPr>
            <w:tcW w:w="337" w:type="pct"/>
            <w:tcBorders>
              <w:top w:val="nil"/>
              <w:left w:val="nil"/>
              <w:bottom w:val="single" w:sz="4" w:space="0" w:color="auto"/>
              <w:right w:val="single" w:sz="4" w:space="0" w:color="auto"/>
            </w:tcBorders>
            <w:vAlign w:val="center"/>
            <w:hideMark/>
          </w:tcPr>
          <w:p w14:paraId="756D351D" w14:textId="77777777" w:rsidR="00FD2C2A" w:rsidRDefault="00FD2C2A" w:rsidP="00FD2C2A">
            <w:pPr>
              <w:jc w:val="center"/>
              <w:rPr>
                <w:color w:val="000000"/>
                <w:sz w:val="20"/>
                <w:szCs w:val="20"/>
              </w:rPr>
            </w:pPr>
            <w:r>
              <w:rPr>
                <w:color w:val="000000"/>
                <w:sz w:val="20"/>
                <w:szCs w:val="20"/>
              </w:rPr>
              <w:t>1,597</w:t>
            </w:r>
          </w:p>
        </w:tc>
        <w:tc>
          <w:tcPr>
            <w:tcW w:w="386" w:type="pct"/>
            <w:tcBorders>
              <w:top w:val="nil"/>
              <w:left w:val="nil"/>
              <w:bottom w:val="single" w:sz="4" w:space="0" w:color="auto"/>
              <w:right w:val="single" w:sz="4" w:space="0" w:color="auto"/>
            </w:tcBorders>
            <w:vAlign w:val="center"/>
            <w:hideMark/>
          </w:tcPr>
          <w:p w14:paraId="799B832E" w14:textId="77777777" w:rsidR="00FD2C2A" w:rsidRDefault="00FD2C2A" w:rsidP="00FD2C2A">
            <w:pPr>
              <w:jc w:val="center"/>
              <w:rPr>
                <w:color w:val="000000"/>
                <w:sz w:val="20"/>
                <w:szCs w:val="20"/>
              </w:rPr>
            </w:pPr>
            <w:r>
              <w:rPr>
                <w:color w:val="000000"/>
                <w:sz w:val="20"/>
                <w:szCs w:val="20"/>
              </w:rPr>
              <w:t>1,645</w:t>
            </w:r>
          </w:p>
        </w:tc>
        <w:tc>
          <w:tcPr>
            <w:tcW w:w="385" w:type="pct"/>
            <w:tcBorders>
              <w:top w:val="nil"/>
              <w:left w:val="nil"/>
              <w:bottom w:val="single" w:sz="4" w:space="0" w:color="auto"/>
              <w:right w:val="single" w:sz="4" w:space="0" w:color="auto"/>
            </w:tcBorders>
            <w:vAlign w:val="center"/>
            <w:hideMark/>
          </w:tcPr>
          <w:p w14:paraId="5E048068"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6DBF09FE" w14:textId="77777777" w:rsidR="00FD2C2A" w:rsidRDefault="00FD2C2A" w:rsidP="00FD2C2A">
            <w:pPr>
              <w:jc w:val="center"/>
              <w:rPr>
                <w:color w:val="000000"/>
                <w:sz w:val="20"/>
                <w:szCs w:val="20"/>
              </w:rPr>
            </w:pPr>
            <w:r>
              <w:rPr>
                <w:color w:val="000000"/>
                <w:sz w:val="20"/>
                <w:szCs w:val="20"/>
              </w:rPr>
              <w:t> </w:t>
            </w:r>
          </w:p>
        </w:tc>
      </w:tr>
      <w:tr w:rsidR="00FD2C2A" w14:paraId="406A1281"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7B19AD60" w14:textId="77777777" w:rsidR="00FD2C2A" w:rsidRDefault="00FD2C2A" w:rsidP="00FD2C2A">
            <w:pPr>
              <w:jc w:val="right"/>
              <w:rPr>
                <w:color w:val="000000"/>
                <w:sz w:val="20"/>
                <w:szCs w:val="20"/>
              </w:rPr>
            </w:pPr>
            <w:r>
              <w:rPr>
                <w:color w:val="000000"/>
                <w:sz w:val="20"/>
                <w:szCs w:val="20"/>
              </w:rPr>
              <w:t>п. Стекольный</w:t>
            </w:r>
          </w:p>
        </w:tc>
        <w:tc>
          <w:tcPr>
            <w:tcW w:w="585" w:type="pct"/>
            <w:tcBorders>
              <w:top w:val="nil"/>
              <w:left w:val="nil"/>
              <w:bottom w:val="single" w:sz="4" w:space="0" w:color="auto"/>
              <w:right w:val="single" w:sz="4" w:space="0" w:color="auto"/>
            </w:tcBorders>
            <w:vAlign w:val="center"/>
            <w:hideMark/>
          </w:tcPr>
          <w:p w14:paraId="231D28D3" w14:textId="727D6916" w:rsidR="00FD2C2A" w:rsidRDefault="00FD2C2A" w:rsidP="00FD2C2A">
            <w:pPr>
              <w:jc w:val="center"/>
              <w:rPr>
                <w:color w:val="000000"/>
                <w:sz w:val="20"/>
                <w:szCs w:val="20"/>
              </w:rPr>
            </w:pPr>
            <w:r w:rsidRPr="00EB6508">
              <w:rPr>
                <w:color w:val="000000"/>
                <w:sz w:val="20"/>
                <w:szCs w:val="20"/>
              </w:rPr>
              <w:t>тыс. кв. м.</w:t>
            </w:r>
          </w:p>
        </w:tc>
        <w:tc>
          <w:tcPr>
            <w:tcW w:w="430" w:type="pct"/>
            <w:tcBorders>
              <w:top w:val="nil"/>
              <w:left w:val="nil"/>
              <w:bottom w:val="single" w:sz="4" w:space="0" w:color="auto"/>
              <w:right w:val="single" w:sz="4" w:space="0" w:color="auto"/>
            </w:tcBorders>
            <w:vAlign w:val="center"/>
            <w:hideMark/>
          </w:tcPr>
          <w:p w14:paraId="30B3DE53" w14:textId="77777777" w:rsidR="00FD2C2A" w:rsidRDefault="00FD2C2A" w:rsidP="00FD2C2A">
            <w:pPr>
              <w:jc w:val="center"/>
              <w:rPr>
                <w:color w:val="000000"/>
                <w:sz w:val="20"/>
                <w:szCs w:val="20"/>
              </w:rPr>
            </w:pPr>
            <w:r>
              <w:rPr>
                <w:color w:val="000000"/>
                <w:sz w:val="20"/>
                <w:szCs w:val="20"/>
              </w:rPr>
              <w:t> </w:t>
            </w:r>
          </w:p>
        </w:tc>
        <w:tc>
          <w:tcPr>
            <w:tcW w:w="432" w:type="pct"/>
            <w:tcBorders>
              <w:top w:val="nil"/>
              <w:left w:val="nil"/>
              <w:bottom w:val="single" w:sz="4" w:space="0" w:color="auto"/>
              <w:right w:val="single" w:sz="4" w:space="0" w:color="auto"/>
            </w:tcBorders>
            <w:vAlign w:val="center"/>
            <w:hideMark/>
          </w:tcPr>
          <w:p w14:paraId="7F64EE6A" w14:textId="77777777" w:rsidR="00FD2C2A" w:rsidRDefault="00FD2C2A" w:rsidP="00FD2C2A">
            <w:pPr>
              <w:jc w:val="cente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vAlign w:val="center"/>
            <w:hideMark/>
          </w:tcPr>
          <w:p w14:paraId="5E1B57A9" w14:textId="77777777" w:rsidR="00FD2C2A" w:rsidRDefault="00FD2C2A" w:rsidP="00FD2C2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59FED1AC" w14:textId="77777777" w:rsidR="00FD2C2A" w:rsidRDefault="00FD2C2A" w:rsidP="00FD2C2A">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vAlign w:val="center"/>
            <w:hideMark/>
          </w:tcPr>
          <w:p w14:paraId="1FBEA72D" w14:textId="77777777" w:rsidR="00FD2C2A" w:rsidRDefault="00FD2C2A" w:rsidP="00FD2C2A">
            <w:pPr>
              <w:jc w:val="center"/>
              <w:rPr>
                <w:color w:val="000000"/>
                <w:sz w:val="20"/>
                <w:szCs w:val="20"/>
              </w:rPr>
            </w:pPr>
            <w:r>
              <w:rPr>
                <w:color w:val="000000"/>
                <w:sz w:val="20"/>
                <w:szCs w:val="20"/>
              </w:rPr>
              <w:t> </w:t>
            </w:r>
          </w:p>
        </w:tc>
        <w:tc>
          <w:tcPr>
            <w:tcW w:w="386" w:type="pct"/>
            <w:tcBorders>
              <w:top w:val="nil"/>
              <w:left w:val="nil"/>
              <w:bottom w:val="single" w:sz="4" w:space="0" w:color="auto"/>
              <w:right w:val="single" w:sz="4" w:space="0" w:color="auto"/>
            </w:tcBorders>
            <w:vAlign w:val="center"/>
            <w:hideMark/>
          </w:tcPr>
          <w:p w14:paraId="70202E34" w14:textId="77777777" w:rsidR="00FD2C2A" w:rsidRDefault="00FD2C2A" w:rsidP="00FD2C2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vAlign w:val="center"/>
            <w:hideMark/>
          </w:tcPr>
          <w:p w14:paraId="1D997E53" w14:textId="77777777" w:rsidR="00FD2C2A" w:rsidRDefault="00FD2C2A" w:rsidP="00FD2C2A">
            <w:pPr>
              <w:jc w:val="center"/>
              <w:rPr>
                <w:color w:val="000000"/>
                <w:sz w:val="20"/>
                <w:szCs w:val="20"/>
              </w:rPr>
            </w:pPr>
            <w:r>
              <w:rPr>
                <w:color w:val="000000"/>
                <w:sz w:val="20"/>
                <w:szCs w:val="20"/>
              </w:rPr>
              <w:t> </w:t>
            </w:r>
          </w:p>
        </w:tc>
        <w:tc>
          <w:tcPr>
            <w:tcW w:w="384" w:type="pct"/>
            <w:tcBorders>
              <w:top w:val="nil"/>
              <w:left w:val="nil"/>
              <w:bottom w:val="single" w:sz="4" w:space="0" w:color="auto"/>
              <w:right w:val="single" w:sz="4" w:space="0" w:color="auto"/>
            </w:tcBorders>
            <w:vAlign w:val="center"/>
            <w:hideMark/>
          </w:tcPr>
          <w:p w14:paraId="248FEC54" w14:textId="77777777" w:rsidR="00FD2C2A" w:rsidRDefault="00FD2C2A" w:rsidP="00FD2C2A">
            <w:pPr>
              <w:jc w:val="center"/>
              <w:rPr>
                <w:color w:val="000000"/>
                <w:sz w:val="20"/>
                <w:szCs w:val="20"/>
              </w:rPr>
            </w:pPr>
            <w:r>
              <w:rPr>
                <w:color w:val="000000"/>
                <w:sz w:val="20"/>
                <w:szCs w:val="20"/>
              </w:rPr>
              <w:t> </w:t>
            </w:r>
          </w:p>
        </w:tc>
      </w:tr>
      <w:tr w:rsidR="00FD2C2A" w14:paraId="762EF75A" w14:textId="77777777" w:rsidTr="00FD2C2A">
        <w:trPr>
          <w:gridAfter w:val="1"/>
          <w:wAfter w:w="3" w:type="pct"/>
          <w:trHeight w:val="20"/>
        </w:trPr>
        <w:tc>
          <w:tcPr>
            <w:tcW w:w="1287" w:type="pct"/>
            <w:tcBorders>
              <w:top w:val="nil"/>
              <w:left w:val="single" w:sz="4" w:space="0" w:color="auto"/>
              <w:bottom w:val="nil"/>
              <w:right w:val="single" w:sz="4" w:space="0" w:color="auto"/>
            </w:tcBorders>
            <w:vAlign w:val="center"/>
            <w:hideMark/>
          </w:tcPr>
          <w:p w14:paraId="4054BD59" w14:textId="77777777" w:rsidR="00FD2C2A" w:rsidRDefault="00FD2C2A" w:rsidP="00FD2C2A">
            <w:pPr>
              <w:ind w:right="-110"/>
              <w:rPr>
                <w:color w:val="000000"/>
                <w:sz w:val="20"/>
                <w:szCs w:val="20"/>
              </w:rPr>
            </w:pPr>
            <w:r>
              <w:rPr>
                <w:color w:val="000000"/>
                <w:sz w:val="20"/>
                <w:szCs w:val="20"/>
              </w:rPr>
              <w:t>Численность населения всего, в том числе</w:t>
            </w:r>
          </w:p>
        </w:tc>
        <w:tc>
          <w:tcPr>
            <w:tcW w:w="585" w:type="pct"/>
            <w:tcBorders>
              <w:top w:val="nil"/>
              <w:left w:val="nil"/>
              <w:bottom w:val="nil"/>
              <w:right w:val="single" w:sz="4" w:space="0" w:color="auto"/>
            </w:tcBorders>
            <w:vAlign w:val="center"/>
            <w:hideMark/>
          </w:tcPr>
          <w:p w14:paraId="0DF0DB0C" w14:textId="2DB197FF" w:rsidR="00FD2C2A" w:rsidRDefault="00FD2C2A" w:rsidP="00FD2C2A">
            <w:pPr>
              <w:jc w:val="center"/>
              <w:rPr>
                <w:color w:val="000000"/>
                <w:sz w:val="20"/>
                <w:szCs w:val="20"/>
              </w:rPr>
            </w:pPr>
            <w:r w:rsidRPr="00EB6508">
              <w:rPr>
                <w:color w:val="000000"/>
                <w:sz w:val="20"/>
                <w:szCs w:val="20"/>
              </w:rPr>
              <w:t>тыс. кв. м.</w:t>
            </w:r>
          </w:p>
        </w:tc>
        <w:tc>
          <w:tcPr>
            <w:tcW w:w="430" w:type="pct"/>
            <w:tcBorders>
              <w:top w:val="nil"/>
              <w:left w:val="nil"/>
              <w:bottom w:val="single" w:sz="4" w:space="0" w:color="auto"/>
              <w:right w:val="single" w:sz="4" w:space="0" w:color="auto"/>
            </w:tcBorders>
            <w:noWrap/>
            <w:vAlign w:val="center"/>
            <w:hideMark/>
          </w:tcPr>
          <w:p w14:paraId="6C101B6C" w14:textId="77777777" w:rsidR="00FD2C2A" w:rsidRDefault="00FD2C2A" w:rsidP="00FD2C2A">
            <w:pPr>
              <w:jc w:val="center"/>
              <w:rPr>
                <w:color w:val="000000"/>
                <w:sz w:val="20"/>
                <w:szCs w:val="20"/>
              </w:rPr>
            </w:pPr>
            <w:r>
              <w:rPr>
                <w:color w:val="000000"/>
                <w:sz w:val="20"/>
                <w:szCs w:val="20"/>
              </w:rPr>
              <w:t>6839</w:t>
            </w:r>
          </w:p>
        </w:tc>
        <w:tc>
          <w:tcPr>
            <w:tcW w:w="432" w:type="pct"/>
            <w:tcBorders>
              <w:top w:val="nil"/>
              <w:left w:val="nil"/>
              <w:bottom w:val="single" w:sz="4" w:space="0" w:color="auto"/>
              <w:right w:val="single" w:sz="4" w:space="0" w:color="auto"/>
            </w:tcBorders>
            <w:noWrap/>
            <w:vAlign w:val="center"/>
            <w:hideMark/>
          </w:tcPr>
          <w:p w14:paraId="40F8E3B0" w14:textId="77777777" w:rsidR="00FD2C2A" w:rsidRDefault="00FD2C2A" w:rsidP="00FD2C2A">
            <w:pPr>
              <w:jc w:val="center"/>
              <w:rPr>
                <w:color w:val="000000"/>
                <w:sz w:val="20"/>
                <w:szCs w:val="20"/>
              </w:rPr>
            </w:pPr>
            <w:r>
              <w:rPr>
                <w:color w:val="000000"/>
                <w:sz w:val="20"/>
                <w:szCs w:val="20"/>
              </w:rPr>
              <w:t>6863</w:t>
            </w:r>
          </w:p>
        </w:tc>
        <w:tc>
          <w:tcPr>
            <w:tcW w:w="386" w:type="pct"/>
            <w:tcBorders>
              <w:top w:val="nil"/>
              <w:left w:val="nil"/>
              <w:bottom w:val="single" w:sz="4" w:space="0" w:color="auto"/>
              <w:right w:val="single" w:sz="4" w:space="0" w:color="auto"/>
            </w:tcBorders>
            <w:noWrap/>
            <w:vAlign w:val="center"/>
            <w:hideMark/>
          </w:tcPr>
          <w:p w14:paraId="2743AEAE" w14:textId="77777777" w:rsidR="00FD2C2A" w:rsidRDefault="00FD2C2A" w:rsidP="00FD2C2A">
            <w:pPr>
              <w:jc w:val="center"/>
              <w:rPr>
                <w:color w:val="000000"/>
                <w:sz w:val="20"/>
                <w:szCs w:val="20"/>
              </w:rPr>
            </w:pPr>
            <w:r>
              <w:rPr>
                <w:color w:val="000000"/>
                <w:sz w:val="20"/>
                <w:szCs w:val="20"/>
              </w:rPr>
              <w:t>6906</w:t>
            </w:r>
          </w:p>
        </w:tc>
        <w:tc>
          <w:tcPr>
            <w:tcW w:w="385" w:type="pct"/>
            <w:tcBorders>
              <w:top w:val="nil"/>
              <w:left w:val="nil"/>
              <w:bottom w:val="single" w:sz="4" w:space="0" w:color="auto"/>
              <w:right w:val="single" w:sz="4" w:space="0" w:color="auto"/>
            </w:tcBorders>
            <w:noWrap/>
            <w:vAlign w:val="center"/>
            <w:hideMark/>
          </w:tcPr>
          <w:p w14:paraId="6A911795" w14:textId="77777777" w:rsidR="00FD2C2A" w:rsidRDefault="00FD2C2A" w:rsidP="00FD2C2A">
            <w:pPr>
              <w:jc w:val="center"/>
              <w:rPr>
                <w:color w:val="000000"/>
                <w:sz w:val="20"/>
                <w:szCs w:val="20"/>
              </w:rPr>
            </w:pPr>
            <w:r>
              <w:rPr>
                <w:color w:val="000000"/>
                <w:sz w:val="20"/>
                <w:szCs w:val="20"/>
              </w:rPr>
              <w:t>6956</w:t>
            </w:r>
          </w:p>
        </w:tc>
        <w:tc>
          <w:tcPr>
            <w:tcW w:w="337" w:type="pct"/>
            <w:tcBorders>
              <w:top w:val="nil"/>
              <w:left w:val="nil"/>
              <w:bottom w:val="single" w:sz="4" w:space="0" w:color="auto"/>
              <w:right w:val="single" w:sz="4" w:space="0" w:color="auto"/>
            </w:tcBorders>
            <w:noWrap/>
            <w:vAlign w:val="center"/>
            <w:hideMark/>
          </w:tcPr>
          <w:p w14:paraId="5B42AF2E" w14:textId="77777777" w:rsidR="00FD2C2A" w:rsidRDefault="00FD2C2A" w:rsidP="00FD2C2A">
            <w:pPr>
              <w:jc w:val="center"/>
              <w:rPr>
                <w:color w:val="000000"/>
                <w:sz w:val="20"/>
                <w:szCs w:val="20"/>
              </w:rPr>
            </w:pPr>
            <w:r>
              <w:rPr>
                <w:color w:val="000000"/>
                <w:sz w:val="20"/>
                <w:szCs w:val="20"/>
              </w:rPr>
              <w:t>6992</w:t>
            </w:r>
          </w:p>
        </w:tc>
        <w:tc>
          <w:tcPr>
            <w:tcW w:w="386" w:type="pct"/>
            <w:tcBorders>
              <w:top w:val="nil"/>
              <w:left w:val="nil"/>
              <w:bottom w:val="single" w:sz="4" w:space="0" w:color="auto"/>
              <w:right w:val="single" w:sz="4" w:space="0" w:color="auto"/>
            </w:tcBorders>
            <w:noWrap/>
            <w:vAlign w:val="center"/>
            <w:hideMark/>
          </w:tcPr>
          <w:p w14:paraId="284761D0" w14:textId="77777777" w:rsidR="00FD2C2A" w:rsidRDefault="00FD2C2A" w:rsidP="00FD2C2A">
            <w:pPr>
              <w:jc w:val="center"/>
              <w:rPr>
                <w:color w:val="000000"/>
                <w:sz w:val="20"/>
                <w:szCs w:val="20"/>
              </w:rPr>
            </w:pPr>
            <w:r>
              <w:rPr>
                <w:color w:val="000000"/>
                <w:sz w:val="20"/>
                <w:szCs w:val="20"/>
              </w:rPr>
              <w:t>7000</w:t>
            </w:r>
          </w:p>
        </w:tc>
        <w:tc>
          <w:tcPr>
            <w:tcW w:w="385" w:type="pct"/>
            <w:tcBorders>
              <w:top w:val="nil"/>
              <w:left w:val="nil"/>
              <w:bottom w:val="single" w:sz="4" w:space="0" w:color="auto"/>
              <w:right w:val="single" w:sz="4" w:space="0" w:color="auto"/>
            </w:tcBorders>
            <w:noWrap/>
            <w:vAlign w:val="center"/>
            <w:hideMark/>
          </w:tcPr>
          <w:p w14:paraId="558023D4" w14:textId="77777777" w:rsidR="00FD2C2A" w:rsidRDefault="00FD2C2A" w:rsidP="00FD2C2A">
            <w:pPr>
              <w:jc w:val="center"/>
              <w:rPr>
                <w:color w:val="000000"/>
                <w:sz w:val="20"/>
                <w:szCs w:val="20"/>
              </w:rPr>
            </w:pPr>
            <w:r>
              <w:rPr>
                <w:color w:val="000000"/>
                <w:sz w:val="20"/>
                <w:szCs w:val="20"/>
              </w:rPr>
              <w:t>7500</w:t>
            </w:r>
          </w:p>
        </w:tc>
        <w:tc>
          <w:tcPr>
            <w:tcW w:w="384" w:type="pct"/>
            <w:tcBorders>
              <w:top w:val="nil"/>
              <w:left w:val="nil"/>
              <w:bottom w:val="single" w:sz="4" w:space="0" w:color="auto"/>
              <w:right w:val="single" w:sz="4" w:space="0" w:color="auto"/>
            </w:tcBorders>
            <w:noWrap/>
            <w:vAlign w:val="center"/>
            <w:hideMark/>
          </w:tcPr>
          <w:p w14:paraId="2FEB6FDB" w14:textId="77777777" w:rsidR="00FD2C2A" w:rsidRDefault="00FD2C2A" w:rsidP="00FD2C2A">
            <w:pPr>
              <w:jc w:val="center"/>
              <w:rPr>
                <w:color w:val="000000"/>
                <w:sz w:val="20"/>
                <w:szCs w:val="20"/>
              </w:rPr>
            </w:pPr>
            <w:r>
              <w:rPr>
                <w:color w:val="000000"/>
                <w:sz w:val="20"/>
                <w:szCs w:val="20"/>
              </w:rPr>
              <w:t>8000</w:t>
            </w:r>
          </w:p>
        </w:tc>
      </w:tr>
      <w:tr w:rsidR="00FD2C2A" w14:paraId="129DCDAA" w14:textId="77777777" w:rsidTr="00FD2C2A">
        <w:trPr>
          <w:gridAfter w:val="1"/>
          <w:wAfter w:w="3" w:type="pct"/>
          <w:trHeight w:val="20"/>
        </w:trPr>
        <w:tc>
          <w:tcPr>
            <w:tcW w:w="1287" w:type="pct"/>
            <w:tcBorders>
              <w:top w:val="single" w:sz="4" w:space="0" w:color="auto"/>
              <w:left w:val="single" w:sz="4" w:space="0" w:color="auto"/>
              <w:bottom w:val="single" w:sz="4" w:space="0" w:color="auto"/>
              <w:right w:val="single" w:sz="4" w:space="0" w:color="auto"/>
            </w:tcBorders>
            <w:vAlign w:val="bottom"/>
            <w:hideMark/>
          </w:tcPr>
          <w:p w14:paraId="02D42CE3" w14:textId="77777777" w:rsidR="00FD2C2A" w:rsidRDefault="00FD2C2A" w:rsidP="00FD2C2A">
            <w:pPr>
              <w:jc w:val="right"/>
              <w:rPr>
                <w:color w:val="000000"/>
                <w:sz w:val="20"/>
                <w:szCs w:val="20"/>
              </w:rPr>
            </w:pPr>
            <w:r>
              <w:rPr>
                <w:color w:val="000000"/>
                <w:sz w:val="20"/>
                <w:szCs w:val="20"/>
              </w:rPr>
              <w:t>п. Палатка</w:t>
            </w:r>
          </w:p>
        </w:tc>
        <w:tc>
          <w:tcPr>
            <w:tcW w:w="585" w:type="pct"/>
            <w:tcBorders>
              <w:top w:val="single" w:sz="4" w:space="0" w:color="auto"/>
              <w:left w:val="nil"/>
              <w:bottom w:val="single" w:sz="4" w:space="0" w:color="auto"/>
              <w:right w:val="single" w:sz="4" w:space="0" w:color="auto"/>
            </w:tcBorders>
            <w:vAlign w:val="center"/>
            <w:hideMark/>
          </w:tcPr>
          <w:p w14:paraId="20CAB73D" w14:textId="3777D32C" w:rsidR="00FD2C2A" w:rsidRDefault="00FD2C2A" w:rsidP="00FD2C2A">
            <w:pPr>
              <w:jc w:val="center"/>
              <w:rPr>
                <w:color w:val="000000"/>
                <w:sz w:val="20"/>
                <w:szCs w:val="20"/>
              </w:rPr>
            </w:pPr>
            <w:r w:rsidRPr="00EB6508">
              <w:rPr>
                <w:color w:val="000000"/>
                <w:sz w:val="20"/>
                <w:szCs w:val="20"/>
              </w:rPr>
              <w:t>тыс. кв. м.</w:t>
            </w:r>
          </w:p>
        </w:tc>
        <w:tc>
          <w:tcPr>
            <w:tcW w:w="430" w:type="pct"/>
            <w:tcBorders>
              <w:top w:val="nil"/>
              <w:left w:val="nil"/>
              <w:bottom w:val="single" w:sz="4" w:space="0" w:color="auto"/>
              <w:right w:val="single" w:sz="4" w:space="0" w:color="auto"/>
            </w:tcBorders>
            <w:noWrap/>
            <w:vAlign w:val="bottom"/>
            <w:hideMark/>
          </w:tcPr>
          <w:p w14:paraId="1BE4708A" w14:textId="77777777" w:rsidR="00FD2C2A" w:rsidRDefault="00FD2C2A" w:rsidP="00FD2C2A">
            <w:pPr>
              <w:jc w:val="center"/>
              <w:rPr>
                <w:color w:val="000000"/>
                <w:sz w:val="20"/>
                <w:szCs w:val="20"/>
              </w:rPr>
            </w:pPr>
            <w:r>
              <w:rPr>
                <w:color w:val="000000"/>
                <w:sz w:val="20"/>
                <w:szCs w:val="20"/>
              </w:rPr>
              <w:t>4044</w:t>
            </w:r>
          </w:p>
        </w:tc>
        <w:tc>
          <w:tcPr>
            <w:tcW w:w="432" w:type="pct"/>
            <w:tcBorders>
              <w:top w:val="nil"/>
              <w:left w:val="nil"/>
              <w:bottom w:val="single" w:sz="4" w:space="0" w:color="auto"/>
              <w:right w:val="single" w:sz="4" w:space="0" w:color="auto"/>
            </w:tcBorders>
            <w:vAlign w:val="center"/>
            <w:hideMark/>
          </w:tcPr>
          <w:p w14:paraId="25BE0C4A" w14:textId="77777777" w:rsidR="00FD2C2A" w:rsidRDefault="00FD2C2A" w:rsidP="00FD2C2A">
            <w:pPr>
              <w:jc w:val="center"/>
              <w:rPr>
                <w:color w:val="000000"/>
                <w:sz w:val="20"/>
                <w:szCs w:val="20"/>
              </w:rPr>
            </w:pPr>
            <w:r>
              <w:rPr>
                <w:color w:val="000000"/>
                <w:sz w:val="20"/>
                <w:szCs w:val="20"/>
              </w:rPr>
              <w:t>4079</w:t>
            </w:r>
          </w:p>
        </w:tc>
        <w:tc>
          <w:tcPr>
            <w:tcW w:w="386" w:type="pct"/>
            <w:tcBorders>
              <w:top w:val="nil"/>
              <w:left w:val="nil"/>
              <w:bottom w:val="single" w:sz="4" w:space="0" w:color="auto"/>
              <w:right w:val="single" w:sz="4" w:space="0" w:color="auto"/>
            </w:tcBorders>
            <w:vAlign w:val="center"/>
            <w:hideMark/>
          </w:tcPr>
          <w:p w14:paraId="06EA4888" w14:textId="77777777" w:rsidR="00FD2C2A" w:rsidRDefault="00FD2C2A" w:rsidP="00FD2C2A">
            <w:pPr>
              <w:jc w:val="center"/>
              <w:rPr>
                <w:color w:val="000000"/>
                <w:sz w:val="20"/>
                <w:szCs w:val="20"/>
              </w:rPr>
            </w:pPr>
            <w:r>
              <w:rPr>
                <w:color w:val="000000"/>
                <w:sz w:val="20"/>
                <w:szCs w:val="20"/>
              </w:rPr>
              <w:t>4115</w:t>
            </w:r>
          </w:p>
        </w:tc>
        <w:tc>
          <w:tcPr>
            <w:tcW w:w="385" w:type="pct"/>
            <w:tcBorders>
              <w:top w:val="nil"/>
              <w:left w:val="nil"/>
              <w:bottom w:val="single" w:sz="4" w:space="0" w:color="auto"/>
              <w:right w:val="single" w:sz="4" w:space="0" w:color="auto"/>
            </w:tcBorders>
            <w:vAlign w:val="center"/>
            <w:hideMark/>
          </w:tcPr>
          <w:p w14:paraId="64ED2E1F" w14:textId="77777777" w:rsidR="00FD2C2A" w:rsidRDefault="00FD2C2A" w:rsidP="00FD2C2A">
            <w:pPr>
              <w:jc w:val="center"/>
              <w:rPr>
                <w:color w:val="000000"/>
                <w:sz w:val="20"/>
                <w:szCs w:val="20"/>
              </w:rPr>
            </w:pPr>
            <w:r>
              <w:rPr>
                <w:color w:val="000000"/>
                <w:sz w:val="20"/>
                <w:szCs w:val="20"/>
              </w:rPr>
              <w:t>4154</w:t>
            </w:r>
          </w:p>
        </w:tc>
        <w:tc>
          <w:tcPr>
            <w:tcW w:w="337" w:type="pct"/>
            <w:tcBorders>
              <w:top w:val="nil"/>
              <w:left w:val="nil"/>
              <w:bottom w:val="single" w:sz="4" w:space="0" w:color="auto"/>
              <w:right w:val="single" w:sz="4" w:space="0" w:color="auto"/>
            </w:tcBorders>
            <w:vAlign w:val="center"/>
            <w:hideMark/>
          </w:tcPr>
          <w:p w14:paraId="7A0F353F" w14:textId="77777777" w:rsidR="00FD2C2A" w:rsidRDefault="00FD2C2A" w:rsidP="00FD2C2A">
            <w:pPr>
              <w:jc w:val="center"/>
              <w:rPr>
                <w:color w:val="000000"/>
                <w:sz w:val="20"/>
                <w:szCs w:val="20"/>
              </w:rPr>
            </w:pPr>
            <w:r>
              <w:rPr>
                <w:color w:val="000000"/>
                <w:sz w:val="20"/>
                <w:szCs w:val="20"/>
              </w:rPr>
              <w:t>4186</w:t>
            </w:r>
          </w:p>
        </w:tc>
        <w:tc>
          <w:tcPr>
            <w:tcW w:w="386" w:type="pct"/>
            <w:tcBorders>
              <w:top w:val="nil"/>
              <w:left w:val="nil"/>
              <w:bottom w:val="single" w:sz="4" w:space="0" w:color="auto"/>
              <w:right w:val="single" w:sz="4" w:space="0" w:color="auto"/>
            </w:tcBorders>
            <w:vAlign w:val="center"/>
            <w:hideMark/>
          </w:tcPr>
          <w:p w14:paraId="347AB7DC" w14:textId="77777777" w:rsidR="00FD2C2A" w:rsidRDefault="00FD2C2A" w:rsidP="00FD2C2A">
            <w:pPr>
              <w:jc w:val="center"/>
              <w:rPr>
                <w:color w:val="000000"/>
                <w:sz w:val="20"/>
                <w:szCs w:val="20"/>
              </w:rPr>
            </w:pPr>
            <w:r>
              <w:rPr>
                <w:color w:val="000000"/>
                <w:sz w:val="20"/>
                <w:szCs w:val="20"/>
              </w:rPr>
              <w:t>4200</w:t>
            </w:r>
          </w:p>
        </w:tc>
        <w:tc>
          <w:tcPr>
            <w:tcW w:w="385" w:type="pct"/>
            <w:tcBorders>
              <w:top w:val="nil"/>
              <w:left w:val="nil"/>
              <w:bottom w:val="single" w:sz="4" w:space="0" w:color="auto"/>
              <w:right w:val="single" w:sz="4" w:space="0" w:color="auto"/>
            </w:tcBorders>
            <w:vAlign w:val="center"/>
            <w:hideMark/>
          </w:tcPr>
          <w:p w14:paraId="62EC4411" w14:textId="77777777" w:rsidR="00FD2C2A" w:rsidRDefault="00FD2C2A" w:rsidP="00FD2C2A">
            <w:pPr>
              <w:jc w:val="center"/>
              <w:rPr>
                <w:sz w:val="20"/>
                <w:szCs w:val="20"/>
              </w:rPr>
            </w:pPr>
            <w:r>
              <w:rPr>
                <w:sz w:val="20"/>
                <w:szCs w:val="20"/>
              </w:rPr>
              <w:t>4 600</w:t>
            </w:r>
          </w:p>
        </w:tc>
        <w:tc>
          <w:tcPr>
            <w:tcW w:w="384" w:type="pct"/>
            <w:tcBorders>
              <w:top w:val="nil"/>
              <w:left w:val="nil"/>
              <w:bottom w:val="single" w:sz="4" w:space="0" w:color="auto"/>
              <w:right w:val="single" w:sz="4" w:space="0" w:color="auto"/>
            </w:tcBorders>
            <w:noWrap/>
            <w:vAlign w:val="bottom"/>
            <w:hideMark/>
          </w:tcPr>
          <w:p w14:paraId="1CFC3584" w14:textId="77777777" w:rsidR="00FD2C2A" w:rsidRDefault="00FD2C2A" w:rsidP="00FD2C2A">
            <w:pPr>
              <w:jc w:val="center"/>
              <w:rPr>
                <w:color w:val="000000"/>
                <w:sz w:val="20"/>
                <w:szCs w:val="20"/>
              </w:rPr>
            </w:pPr>
            <w:r>
              <w:rPr>
                <w:color w:val="000000"/>
                <w:sz w:val="20"/>
                <w:szCs w:val="20"/>
              </w:rPr>
              <w:t>5000</w:t>
            </w:r>
          </w:p>
        </w:tc>
      </w:tr>
      <w:tr w:rsidR="00FD2C2A" w14:paraId="57AC9F89"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4AE7BBE3" w14:textId="77777777" w:rsidR="00FD2C2A" w:rsidRDefault="00FD2C2A" w:rsidP="00FD2C2A">
            <w:pPr>
              <w:jc w:val="right"/>
              <w:rPr>
                <w:color w:val="000000"/>
                <w:sz w:val="20"/>
                <w:szCs w:val="20"/>
              </w:rPr>
            </w:pPr>
            <w:r>
              <w:rPr>
                <w:color w:val="000000"/>
                <w:sz w:val="20"/>
                <w:szCs w:val="20"/>
              </w:rPr>
              <w:t>п. Хасын</w:t>
            </w:r>
          </w:p>
        </w:tc>
        <w:tc>
          <w:tcPr>
            <w:tcW w:w="585" w:type="pct"/>
            <w:tcBorders>
              <w:top w:val="nil"/>
              <w:left w:val="nil"/>
              <w:bottom w:val="single" w:sz="4" w:space="0" w:color="auto"/>
              <w:right w:val="single" w:sz="4" w:space="0" w:color="auto"/>
            </w:tcBorders>
            <w:vAlign w:val="center"/>
            <w:hideMark/>
          </w:tcPr>
          <w:p w14:paraId="371FD818" w14:textId="45C13E1B" w:rsidR="00FD2C2A" w:rsidRDefault="00FD2C2A" w:rsidP="00FD2C2A">
            <w:pPr>
              <w:jc w:val="center"/>
              <w:rPr>
                <w:color w:val="000000"/>
                <w:sz w:val="20"/>
                <w:szCs w:val="20"/>
              </w:rPr>
            </w:pPr>
            <w:r w:rsidRPr="00EB6508">
              <w:rPr>
                <w:color w:val="000000"/>
                <w:sz w:val="20"/>
                <w:szCs w:val="20"/>
              </w:rPr>
              <w:t>тыс. кв. м.</w:t>
            </w:r>
          </w:p>
        </w:tc>
        <w:tc>
          <w:tcPr>
            <w:tcW w:w="430" w:type="pct"/>
            <w:tcBorders>
              <w:top w:val="nil"/>
              <w:left w:val="nil"/>
              <w:bottom w:val="single" w:sz="4" w:space="0" w:color="auto"/>
              <w:right w:val="single" w:sz="4" w:space="0" w:color="auto"/>
            </w:tcBorders>
            <w:noWrap/>
            <w:vAlign w:val="bottom"/>
            <w:hideMark/>
          </w:tcPr>
          <w:p w14:paraId="5BB1E862" w14:textId="77777777" w:rsidR="00FD2C2A" w:rsidRDefault="00FD2C2A" w:rsidP="00FD2C2A">
            <w:pPr>
              <w:jc w:val="center"/>
              <w:rPr>
                <w:color w:val="000000"/>
                <w:sz w:val="20"/>
                <w:szCs w:val="20"/>
              </w:rPr>
            </w:pPr>
            <w:r>
              <w:rPr>
                <w:color w:val="000000"/>
                <w:sz w:val="20"/>
                <w:szCs w:val="20"/>
              </w:rPr>
              <w:t>353</w:t>
            </w:r>
          </w:p>
        </w:tc>
        <w:tc>
          <w:tcPr>
            <w:tcW w:w="432" w:type="pct"/>
            <w:tcBorders>
              <w:top w:val="nil"/>
              <w:left w:val="nil"/>
              <w:bottom w:val="single" w:sz="4" w:space="0" w:color="auto"/>
              <w:right w:val="single" w:sz="4" w:space="0" w:color="auto"/>
            </w:tcBorders>
            <w:vAlign w:val="center"/>
            <w:hideMark/>
          </w:tcPr>
          <w:p w14:paraId="532CE55F" w14:textId="77777777" w:rsidR="00FD2C2A" w:rsidRDefault="00FD2C2A" w:rsidP="00FD2C2A">
            <w:pPr>
              <w:jc w:val="center"/>
              <w:rPr>
                <w:color w:val="000000"/>
                <w:sz w:val="20"/>
                <w:szCs w:val="20"/>
              </w:rPr>
            </w:pPr>
            <w:r>
              <w:rPr>
                <w:color w:val="000000"/>
                <w:sz w:val="20"/>
                <w:szCs w:val="20"/>
              </w:rPr>
              <w:t>367</w:t>
            </w:r>
          </w:p>
        </w:tc>
        <w:tc>
          <w:tcPr>
            <w:tcW w:w="386" w:type="pct"/>
            <w:tcBorders>
              <w:top w:val="nil"/>
              <w:left w:val="nil"/>
              <w:bottom w:val="single" w:sz="4" w:space="0" w:color="auto"/>
              <w:right w:val="single" w:sz="4" w:space="0" w:color="auto"/>
            </w:tcBorders>
            <w:vAlign w:val="center"/>
            <w:hideMark/>
          </w:tcPr>
          <w:p w14:paraId="7C684B52" w14:textId="77777777" w:rsidR="00FD2C2A" w:rsidRDefault="00FD2C2A" w:rsidP="00FD2C2A">
            <w:pPr>
              <w:jc w:val="center"/>
              <w:rPr>
                <w:color w:val="000000"/>
                <w:sz w:val="20"/>
                <w:szCs w:val="20"/>
              </w:rPr>
            </w:pPr>
            <w:r>
              <w:rPr>
                <w:color w:val="000000"/>
                <w:sz w:val="20"/>
                <w:szCs w:val="20"/>
              </w:rPr>
              <w:t>381</w:t>
            </w:r>
          </w:p>
        </w:tc>
        <w:tc>
          <w:tcPr>
            <w:tcW w:w="385" w:type="pct"/>
            <w:tcBorders>
              <w:top w:val="nil"/>
              <w:left w:val="nil"/>
              <w:bottom w:val="single" w:sz="4" w:space="0" w:color="auto"/>
              <w:right w:val="single" w:sz="4" w:space="0" w:color="auto"/>
            </w:tcBorders>
            <w:vAlign w:val="center"/>
            <w:hideMark/>
          </w:tcPr>
          <w:p w14:paraId="481E7283" w14:textId="77777777" w:rsidR="00FD2C2A" w:rsidRDefault="00FD2C2A" w:rsidP="00FD2C2A">
            <w:pPr>
              <w:jc w:val="center"/>
              <w:rPr>
                <w:color w:val="000000"/>
                <w:sz w:val="20"/>
                <w:szCs w:val="20"/>
              </w:rPr>
            </w:pPr>
            <w:r>
              <w:rPr>
                <w:color w:val="000000"/>
                <w:sz w:val="20"/>
                <w:szCs w:val="20"/>
              </w:rPr>
              <w:t>395</w:t>
            </w:r>
          </w:p>
        </w:tc>
        <w:tc>
          <w:tcPr>
            <w:tcW w:w="337" w:type="pct"/>
            <w:tcBorders>
              <w:top w:val="nil"/>
              <w:left w:val="nil"/>
              <w:bottom w:val="single" w:sz="4" w:space="0" w:color="auto"/>
              <w:right w:val="single" w:sz="4" w:space="0" w:color="auto"/>
            </w:tcBorders>
            <w:vAlign w:val="center"/>
            <w:hideMark/>
          </w:tcPr>
          <w:p w14:paraId="531BF0D1" w14:textId="77777777" w:rsidR="00FD2C2A" w:rsidRDefault="00FD2C2A" w:rsidP="00FD2C2A">
            <w:pPr>
              <w:jc w:val="center"/>
              <w:rPr>
                <w:color w:val="000000"/>
                <w:sz w:val="20"/>
                <w:szCs w:val="20"/>
              </w:rPr>
            </w:pPr>
            <w:r>
              <w:rPr>
                <w:color w:val="000000"/>
                <w:sz w:val="20"/>
                <w:szCs w:val="20"/>
              </w:rPr>
              <w:t>408</w:t>
            </w:r>
          </w:p>
        </w:tc>
        <w:tc>
          <w:tcPr>
            <w:tcW w:w="386" w:type="pct"/>
            <w:tcBorders>
              <w:top w:val="nil"/>
              <w:left w:val="nil"/>
              <w:bottom w:val="single" w:sz="4" w:space="0" w:color="auto"/>
              <w:right w:val="single" w:sz="4" w:space="0" w:color="auto"/>
            </w:tcBorders>
            <w:vAlign w:val="center"/>
            <w:hideMark/>
          </w:tcPr>
          <w:p w14:paraId="71F26AF9" w14:textId="77777777" w:rsidR="00FD2C2A" w:rsidRDefault="00FD2C2A" w:rsidP="00FD2C2A">
            <w:pPr>
              <w:jc w:val="center"/>
              <w:rPr>
                <w:color w:val="000000"/>
                <w:sz w:val="20"/>
                <w:szCs w:val="20"/>
              </w:rPr>
            </w:pPr>
            <w:r>
              <w:rPr>
                <w:color w:val="000000"/>
                <w:sz w:val="20"/>
                <w:szCs w:val="20"/>
              </w:rPr>
              <w:t>420</w:t>
            </w:r>
          </w:p>
        </w:tc>
        <w:tc>
          <w:tcPr>
            <w:tcW w:w="385" w:type="pct"/>
            <w:tcBorders>
              <w:top w:val="nil"/>
              <w:left w:val="nil"/>
              <w:bottom w:val="single" w:sz="4" w:space="0" w:color="auto"/>
              <w:right w:val="single" w:sz="4" w:space="0" w:color="auto"/>
            </w:tcBorders>
            <w:vAlign w:val="center"/>
            <w:hideMark/>
          </w:tcPr>
          <w:p w14:paraId="7BFEC59E" w14:textId="77777777" w:rsidR="00FD2C2A" w:rsidRDefault="00FD2C2A" w:rsidP="00FD2C2A">
            <w:pPr>
              <w:jc w:val="center"/>
              <w:rPr>
                <w:sz w:val="20"/>
                <w:szCs w:val="20"/>
              </w:rPr>
            </w:pPr>
            <w:r>
              <w:rPr>
                <w:sz w:val="20"/>
                <w:szCs w:val="20"/>
              </w:rPr>
              <w:t>460</w:t>
            </w:r>
          </w:p>
        </w:tc>
        <w:tc>
          <w:tcPr>
            <w:tcW w:w="384" w:type="pct"/>
            <w:tcBorders>
              <w:top w:val="nil"/>
              <w:left w:val="nil"/>
              <w:bottom w:val="single" w:sz="4" w:space="0" w:color="auto"/>
              <w:right w:val="single" w:sz="4" w:space="0" w:color="auto"/>
            </w:tcBorders>
            <w:vAlign w:val="center"/>
            <w:hideMark/>
          </w:tcPr>
          <w:p w14:paraId="77F045A4" w14:textId="77777777" w:rsidR="00FD2C2A" w:rsidRDefault="00FD2C2A" w:rsidP="00FD2C2A">
            <w:pPr>
              <w:jc w:val="center"/>
              <w:rPr>
                <w:color w:val="000000"/>
                <w:sz w:val="20"/>
                <w:szCs w:val="20"/>
              </w:rPr>
            </w:pPr>
            <w:r>
              <w:rPr>
                <w:color w:val="000000"/>
                <w:sz w:val="20"/>
                <w:szCs w:val="20"/>
              </w:rPr>
              <w:t>500</w:t>
            </w:r>
          </w:p>
        </w:tc>
      </w:tr>
      <w:tr w:rsidR="00704676" w14:paraId="51453DED" w14:textId="77777777" w:rsidTr="00FD2C2A">
        <w:trPr>
          <w:gridAfter w:val="1"/>
          <w:wAfter w:w="3" w:type="pct"/>
          <w:trHeight w:val="20"/>
        </w:trPr>
        <w:tc>
          <w:tcPr>
            <w:tcW w:w="1287" w:type="pct"/>
            <w:tcBorders>
              <w:top w:val="nil"/>
              <w:left w:val="single" w:sz="4" w:space="0" w:color="auto"/>
              <w:bottom w:val="single" w:sz="4" w:space="0" w:color="auto"/>
              <w:right w:val="single" w:sz="4" w:space="0" w:color="auto"/>
            </w:tcBorders>
            <w:vAlign w:val="bottom"/>
            <w:hideMark/>
          </w:tcPr>
          <w:p w14:paraId="2C9E8408" w14:textId="77777777" w:rsidR="00704676" w:rsidRDefault="00704676">
            <w:pPr>
              <w:jc w:val="right"/>
              <w:rPr>
                <w:color w:val="000000"/>
                <w:sz w:val="20"/>
                <w:szCs w:val="20"/>
              </w:rPr>
            </w:pPr>
            <w:r>
              <w:rPr>
                <w:color w:val="000000"/>
                <w:sz w:val="20"/>
                <w:szCs w:val="20"/>
              </w:rPr>
              <w:t>п. Талая</w:t>
            </w:r>
          </w:p>
        </w:tc>
        <w:tc>
          <w:tcPr>
            <w:tcW w:w="585" w:type="pct"/>
            <w:tcBorders>
              <w:top w:val="nil"/>
              <w:left w:val="nil"/>
              <w:bottom w:val="single" w:sz="4" w:space="0" w:color="auto"/>
              <w:right w:val="single" w:sz="4" w:space="0" w:color="auto"/>
            </w:tcBorders>
            <w:vAlign w:val="center"/>
            <w:hideMark/>
          </w:tcPr>
          <w:p w14:paraId="583BE77E" w14:textId="4864EE1C" w:rsidR="00704676" w:rsidRDefault="00704676">
            <w:pPr>
              <w:jc w:val="center"/>
              <w:rPr>
                <w:color w:val="000000"/>
                <w:sz w:val="20"/>
                <w:szCs w:val="20"/>
              </w:rPr>
            </w:pPr>
            <w:r>
              <w:rPr>
                <w:color w:val="000000"/>
                <w:sz w:val="20"/>
                <w:szCs w:val="20"/>
              </w:rPr>
              <w:t>тыс.</w:t>
            </w:r>
            <w:r w:rsidR="00FD2C2A">
              <w:rPr>
                <w:color w:val="000000"/>
                <w:sz w:val="20"/>
                <w:szCs w:val="20"/>
              </w:rPr>
              <w:t xml:space="preserve"> </w:t>
            </w:r>
            <w:r>
              <w:rPr>
                <w:color w:val="000000"/>
                <w:sz w:val="20"/>
                <w:szCs w:val="20"/>
              </w:rPr>
              <w:t>чел.</w:t>
            </w:r>
          </w:p>
        </w:tc>
        <w:tc>
          <w:tcPr>
            <w:tcW w:w="430" w:type="pct"/>
            <w:tcBorders>
              <w:top w:val="nil"/>
              <w:left w:val="nil"/>
              <w:bottom w:val="single" w:sz="4" w:space="0" w:color="auto"/>
              <w:right w:val="single" w:sz="4" w:space="0" w:color="auto"/>
            </w:tcBorders>
            <w:noWrap/>
            <w:vAlign w:val="bottom"/>
            <w:hideMark/>
          </w:tcPr>
          <w:p w14:paraId="0D2CBCA5" w14:textId="77777777" w:rsidR="00704676" w:rsidRDefault="00704676">
            <w:pPr>
              <w:jc w:val="center"/>
              <w:rPr>
                <w:color w:val="000000"/>
                <w:sz w:val="20"/>
                <w:szCs w:val="20"/>
              </w:rPr>
            </w:pPr>
            <w:r>
              <w:rPr>
                <w:color w:val="000000"/>
                <w:sz w:val="20"/>
                <w:szCs w:val="20"/>
              </w:rPr>
              <w:t>259</w:t>
            </w:r>
          </w:p>
        </w:tc>
        <w:tc>
          <w:tcPr>
            <w:tcW w:w="432" w:type="pct"/>
            <w:tcBorders>
              <w:top w:val="nil"/>
              <w:left w:val="nil"/>
              <w:bottom w:val="single" w:sz="4" w:space="0" w:color="auto"/>
              <w:right w:val="single" w:sz="4" w:space="0" w:color="auto"/>
            </w:tcBorders>
            <w:vAlign w:val="center"/>
            <w:hideMark/>
          </w:tcPr>
          <w:p w14:paraId="084DC0B0" w14:textId="77777777" w:rsidR="00704676" w:rsidRDefault="00704676">
            <w:pPr>
              <w:jc w:val="center"/>
              <w:rPr>
                <w:color w:val="000000"/>
                <w:sz w:val="20"/>
                <w:szCs w:val="20"/>
              </w:rPr>
            </w:pPr>
            <w:r>
              <w:rPr>
                <w:color w:val="000000"/>
                <w:sz w:val="20"/>
                <w:szCs w:val="20"/>
              </w:rPr>
              <w:t>263</w:t>
            </w:r>
          </w:p>
        </w:tc>
        <w:tc>
          <w:tcPr>
            <w:tcW w:w="386" w:type="pct"/>
            <w:tcBorders>
              <w:top w:val="nil"/>
              <w:left w:val="nil"/>
              <w:bottom w:val="single" w:sz="4" w:space="0" w:color="auto"/>
              <w:right w:val="single" w:sz="4" w:space="0" w:color="auto"/>
            </w:tcBorders>
            <w:vAlign w:val="center"/>
            <w:hideMark/>
          </w:tcPr>
          <w:p w14:paraId="29E5E300" w14:textId="77777777" w:rsidR="00704676" w:rsidRDefault="00704676">
            <w:pPr>
              <w:jc w:val="center"/>
              <w:rPr>
                <w:color w:val="000000"/>
                <w:sz w:val="20"/>
                <w:szCs w:val="20"/>
              </w:rPr>
            </w:pPr>
            <w:r>
              <w:rPr>
                <w:color w:val="000000"/>
                <w:sz w:val="20"/>
                <w:szCs w:val="20"/>
              </w:rPr>
              <w:t>268</w:t>
            </w:r>
          </w:p>
        </w:tc>
        <w:tc>
          <w:tcPr>
            <w:tcW w:w="385" w:type="pct"/>
            <w:tcBorders>
              <w:top w:val="nil"/>
              <w:left w:val="nil"/>
              <w:bottom w:val="single" w:sz="4" w:space="0" w:color="auto"/>
              <w:right w:val="single" w:sz="4" w:space="0" w:color="auto"/>
            </w:tcBorders>
            <w:vAlign w:val="center"/>
            <w:hideMark/>
          </w:tcPr>
          <w:p w14:paraId="73424047" w14:textId="77777777" w:rsidR="00704676" w:rsidRDefault="00704676">
            <w:pPr>
              <w:jc w:val="center"/>
              <w:rPr>
                <w:color w:val="000000"/>
                <w:sz w:val="20"/>
                <w:szCs w:val="20"/>
              </w:rPr>
            </w:pPr>
            <w:r>
              <w:rPr>
                <w:color w:val="000000"/>
                <w:sz w:val="20"/>
                <w:szCs w:val="20"/>
              </w:rPr>
              <w:t>273</w:t>
            </w:r>
          </w:p>
        </w:tc>
        <w:tc>
          <w:tcPr>
            <w:tcW w:w="337" w:type="pct"/>
            <w:tcBorders>
              <w:top w:val="nil"/>
              <w:left w:val="nil"/>
              <w:bottom w:val="single" w:sz="4" w:space="0" w:color="auto"/>
              <w:right w:val="single" w:sz="4" w:space="0" w:color="auto"/>
            </w:tcBorders>
            <w:vAlign w:val="center"/>
            <w:hideMark/>
          </w:tcPr>
          <w:p w14:paraId="4FA8D65C" w14:textId="77777777" w:rsidR="00704676" w:rsidRDefault="00704676">
            <w:pPr>
              <w:jc w:val="center"/>
              <w:rPr>
                <w:color w:val="000000"/>
                <w:sz w:val="20"/>
                <w:szCs w:val="20"/>
              </w:rPr>
            </w:pPr>
            <w:r>
              <w:rPr>
                <w:color w:val="000000"/>
                <w:sz w:val="20"/>
                <w:szCs w:val="20"/>
              </w:rPr>
              <w:t>277</w:t>
            </w:r>
          </w:p>
        </w:tc>
        <w:tc>
          <w:tcPr>
            <w:tcW w:w="386" w:type="pct"/>
            <w:tcBorders>
              <w:top w:val="nil"/>
              <w:left w:val="nil"/>
              <w:bottom w:val="single" w:sz="4" w:space="0" w:color="auto"/>
              <w:right w:val="single" w:sz="4" w:space="0" w:color="auto"/>
            </w:tcBorders>
            <w:vAlign w:val="center"/>
            <w:hideMark/>
          </w:tcPr>
          <w:p w14:paraId="1B3456EC" w14:textId="77777777" w:rsidR="00704676" w:rsidRDefault="00704676">
            <w:pPr>
              <w:jc w:val="center"/>
              <w:rPr>
                <w:color w:val="000000"/>
                <w:sz w:val="20"/>
                <w:szCs w:val="20"/>
              </w:rPr>
            </w:pPr>
            <w:r>
              <w:rPr>
                <w:color w:val="000000"/>
                <w:sz w:val="20"/>
                <w:szCs w:val="20"/>
              </w:rPr>
              <w:t>280</w:t>
            </w:r>
          </w:p>
        </w:tc>
        <w:tc>
          <w:tcPr>
            <w:tcW w:w="385" w:type="pct"/>
            <w:tcBorders>
              <w:top w:val="nil"/>
              <w:left w:val="nil"/>
              <w:bottom w:val="single" w:sz="4" w:space="0" w:color="auto"/>
              <w:right w:val="single" w:sz="4" w:space="0" w:color="auto"/>
            </w:tcBorders>
            <w:vAlign w:val="center"/>
            <w:hideMark/>
          </w:tcPr>
          <w:p w14:paraId="41F76ADC" w14:textId="77777777" w:rsidR="00704676" w:rsidRDefault="00704676">
            <w:pPr>
              <w:jc w:val="center"/>
              <w:rPr>
                <w:sz w:val="20"/>
                <w:szCs w:val="20"/>
              </w:rPr>
            </w:pPr>
            <w:r>
              <w:rPr>
                <w:sz w:val="20"/>
                <w:szCs w:val="20"/>
              </w:rPr>
              <w:t>290</w:t>
            </w:r>
          </w:p>
        </w:tc>
        <w:tc>
          <w:tcPr>
            <w:tcW w:w="384" w:type="pct"/>
            <w:tcBorders>
              <w:top w:val="nil"/>
              <w:left w:val="nil"/>
              <w:bottom w:val="single" w:sz="4" w:space="0" w:color="auto"/>
              <w:right w:val="single" w:sz="4" w:space="0" w:color="auto"/>
            </w:tcBorders>
            <w:vAlign w:val="center"/>
            <w:hideMark/>
          </w:tcPr>
          <w:p w14:paraId="4BCB4C91" w14:textId="77777777" w:rsidR="00704676" w:rsidRDefault="00704676">
            <w:pPr>
              <w:jc w:val="center"/>
              <w:rPr>
                <w:color w:val="000000"/>
                <w:sz w:val="20"/>
                <w:szCs w:val="20"/>
              </w:rPr>
            </w:pPr>
            <w:r>
              <w:rPr>
                <w:color w:val="000000"/>
                <w:sz w:val="20"/>
                <w:szCs w:val="20"/>
              </w:rPr>
              <w:t>300</w:t>
            </w:r>
          </w:p>
        </w:tc>
      </w:tr>
      <w:tr w:rsidR="00704676" w14:paraId="46EA7EAE" w14:textId="77777777" w:rsidTr="00FD2C2A">
        <w:trPr>
          <w:gridAfter w:val="1"/>
          <w:wAfter w:w="3" w:type="pct"/>
          <w:trHeight w:val="170"/>
        </w:trPr>
        <w:tc>
          <w:tcPr>
            <w:tcW w:w="1287" w:type="pct"/>
            <w:tcBorders>
              <w:top w:val="nil"/>
              <w:left w:val="single" w:sz="4" w:space="0" w:color="auto"/>
              <w:bottom w:val="single" w:sz="4" w:space="0" w:color="auto"/>
              <w:right w:val="single" w:sz="4" w:space="0" w:color="auto"/>
            </w:tcBorders>
            <w:vAlign w:val="center"/>
            <w:hideMark/>
          </w:tcPr>
          <w:p w14:paraId="68659279" w14:textId="77777777" w:rsidR="00704676" w:rsidRDefault="00704676">
            <w:pPr>
              <w:jc w:val="right"/>
              <w:rPr>
                <w:color w:val="000000"/>
                <w:sz w:val="20"/>
                <w:szCs w:val="20"/>
              </w:rPr>
            </w:pPr>
            <w:r>
              <w:rPr>
                <w:color w:val="000000"/>
                <w:sz w:val="20"/>
                <w:szCs w:val="20"/>
              </w:rPr>
              <w:t>п. Стекольный</w:t>
            </w:r>
          </w:p>
        </w:tc>
        <w:tc>
          <w:tcPr>
            <w:tcW w:w="585" w:type="pct"/>
            <w:tcBorders>
              <w:top w:val="nil"/>
              <w:left w:val="nil"/>
              <w:bottom w:val="single" w:sz="4" w:space="0" w:color="auto"/>
              <w:right w:val="single" w:sz="4" w:space="0" w:color="auto"/>
            </w:tcBorders>
            <w:vAlign w:val="center"/>
            <w:hideMark/>
          </w:tcPr>
          <w:p w14:paraId="1BB122F2" w14:textId="119339DE" w:rsidR="00704676" w:rsidRDefault="00704676">
            <w:pPr>
              <w:jc w:val="center"/>
              <w:rPr>
                <w:color w:val="000000"/>
                <w:sz w:val="20"/>
                <w:szCs w:val="20"/>
              </w:rPr>
            </w:pPr>
            <w:r>
              <w:rPr>
                <w:color w:val="000000"/>
                <w:sz w:val="20"/>
                <w:szCs w:val="20"/>
              </w:rPr>
              <w:t>тыс.</w:t>
            </w:r>
            <w:r w:rsidR="00FD2C2A">
              <w:rPr>
                <w:color w:val="000000"/>
                <w:sz w:val="20"/>
                <w:szCs w:val="20"/>
              </w:rPr>
              <w:t xml:space="preserve"> </w:t>
            </w:r>
            <w:r>
              <w:rPr>
                <w:color w:val="000000"/>
                <w:sz w:val="20"/>
                <w:szCs w:val="20"/>
              </w:rPr>
              <w:t>чел.</w:t>
            </w:r>
          </w:p>
        </w:tc>
        <w:tc>
          <w:tcPr>
            <w:tcW w:w="430" w:type="pct"/>
            <w:tcBorders>
              <w:top w:val="nil"/>
              <w:left w:val="nil"/>
              <w:bottom w:val="single" w:sz="4" w:space="0" w:color="auto"/>
              <w:right w:val="single" w:sz="4" w:space="0" w:color="auto"/>
            </w:tcBorders>
            <w:noWrap/>
            <w:vAlign w:val="center"/>
            <w:hideMark/>
          </w:tcPr>
          <w:p w14:paraId="75966278" w14:textId="77777777" w:rsidR="00704676" w:rsidRDefault="00704676">
            <w:pPr>
              <w:jc w:val="center"/>
              <w:rPr>
                <w:color w:val="000000"/>
                <w:sz w:val="20"/>
                <w:szCs w:val="20"/>
              </w:rPr>
            </w:pPr>
            <w:r>
              <w:rPr>
                <w:color w:val="000000"/>
                <w:sz w:val="20"/>
                <w:szCs w:val="20"/>
              </w:rPr>
              <w:t>2164</w:t>
            </w:r>
          </w:p>
        </w:tc>
        <w:tc>
          <w:tcPr>
            <w:tcW w:w="432" w:type="pct"/>
            <w:tcBorders>
              <w:top w:val="nil"/>
              <w:left w:val="nil"/>
              <w:bottom w:val="single" w:sz="4" w:space="0" w:color="auto"/>
              <w:right w:val="single" w:sz="4" w:space="0" w:color="auto"/>
            </w:tcBorders>
            <w:vAlign w:val="center"/>
            <w:hideMark/>
          </w:tcPr>
          <w:p w14:paraId="254C9D84" w14:textId="77777777" w:rsidR="00704676" w:rsidRDefault="00704676">
            <w:pPr>
              <w:jc w:val="center"/>
              <w:rPr>
                <w:color w:val="000000"/>
                <w:sz w:val="20"/>
                <w:szCs w:val="20"/>
              </w:rPr>
            </w:pPr>
            <w:r>
              <w:rPr>
                <w:color w:val="000000"/>
                <w:sz w:val="20"/>
                <w:szCs w:val="20"/>
              </w:rPr>
              <w:t>2153</w:t>
            </w:r>
          </w:p>
        </w:tc>
        <w:tc>
          <w:tcPr>
            <w:tcW w:w="386" w:type="pct"/>
            <w:tcBorders>
              <w:top w:val="nil"/>
              <w:left w:val="nil"/>
              <w:bottom w:val="single" w:sz="4" w:space="0" w:color="auto"/>
              <w:right w:val="single" w:sz="4" w:space="0" w:color="auto"/>
            </w:tcBorders>
            <w:vAlign w:val="center"/>
            <w:hideMark/>
          </w:tcPr>
          <w:p w14:paraId="0743979D" w14:textId="77777777" w:rsidR="00704676" w:rsidRDefault="00704676">
            <w:pPr>
              <w:jc w:val="center"/>
              <w:rPr>
                <w:color w:val="000000"/>
                <w:sz w:val="20"/>
                <w:szCs w:val="20"/>
              </w:rPr>
            </w:pPr>
            <w:r>
              <w:rPr>
                <w:color w:val="000000"/>
                <w:sz w:val="20"/>
                <w:szCs w:val="20"/>
              </w:rPr>
              <w:t>2143</w:t>
            </w:r>
          </w:p>
        </w:tc>
        <w:tc>
          <w:tcPr>
            <w:tcW w:w="385" w:type="pct"/>
            <w:tcBorders>
              <w:top w:val="nil"/>
              <w:left w:val="nil"/>
              <w:bottom w:val="single" w:sz="4" w:space="0" w:color="auto"/>
              <w:right w:val="single" w:sz="4" w:space="0" w:color="auto"/>
            </w:tcBorders>
            <w:vAlign w:val="center"/>
            <w:hideMark/>
          </w:tcPr>
          <w:p w14:paraId="471C2086" w14:textId="77777777" w:rsidR="00704676" w:rsidRDefault="00704676">
            <w:pPr>
              <w:jc w:val="center"/>
              <w:rPr>
                <w:color w:val="000000"/>
                <w:sz w:val="20"/>
                <w:szCs w:val="20"/>
              </w:rPr>
            </w:pPr>
            <w:r>
              <w:rPr>
                <w:color w:val="000000"/>
                <w:sz w:val="20"/>
                <w:szCs w:val="20"/>
              </w:rPr>
              <w:t>2134</w:t>
            </w:r>
          </w:p>
        </w:tc>
        <w:tc>
          <w:tcPr>
            <w:tcW w:w="337" w:type="pct"/>
            <w:tcBorders>
              <w:top w:val="nil"/>
              <w:left w:val="nil"/>
              <w:bottom w:val="single" w:sz="4" w:space="0" w:color="auto"/>
              <w:right w:val="single" w:sz="4" w:space="0" w:color="auto"/>
            </w:tcBorders>
            <w:vAlign w:val="center"/>
            <w:hideMark/>
          </w:tcPr>
          <w:p w14:paraId="1D18A141" w14:textId="77777777" w:rsidR="00704676" w:rsidRDefault="00704676">
            <w:pPr>
              <w:jc w:val="center"/>
              <w:rPr>
                <w:color w:val="000000"/>
                <w:sz w:val="20"/>
                <w:szCs w:val="20"/>
              </w:rPr>
            </w:pPr>
            <w:r>
              <w:rPr>
                <w:color w:val="000000"/>
                <w:sz w:val="20"/>
                <w:szCs w:val="20"/>
              </w:rPr>
              <w:t>2122</w:t>
            </w:r>
          </w:p>
        </w:tc>
        <w:tc>
          <w:tcPr>
            <w:tcW w:w="386" w:type="pct"/>
            <w:tcBorders>
              <w:top w:val="nil"/>
              <w:left w:val="nil"/>
              <w:bottom w:val="single" w:sz="4" w:space="0" w:color="auto"/>
              <w:right w:val="single" w:sz="4" w:space="0" w:color="auto"/>
            </w:tcBorders>
            <w:vAlign w:val="center"/>
            <w:hideMark/>
          </w:tcPr>
          <w:p w14:paraId="54EEF5A8" w14:textId="77777777" w:rsidR="00704676" w:rsidRDefault="00704676">
            <w:pPr>
              <w:jc w:val="center"/>
              <w:rPr>
                <w:color w:val="000000"/>
                <w:sz w:val="20"/>
                <w:szCs w:val="20"/>
              </w:rPr>
            </w:pPr>
            <w:r>
              <w:rPr>
                <w:color w:val="000000"/>
                <w:sz w:val="20"/>
                <w:szCs w:val="20"/>
              </w:rPr>
              <w:t>2100</w:t>
            </w:r>
          </w:p>
        </w:tc>
        <w:tc>
          <w:tcPr>
            <w:tcW w:w="385" w:type="pct"/>
            <w:tcBorders>
              <w:top w:val="nil"/>
              <w:left w:val="nil"/>
              <w:bottom w:val="single" w:sz="4" w:space="0" w:color="auto"/>
              <w:right w:val="single" w:sz="4" w:space="0" w:color="auto"/>
            </w:tcBorders>
            <w:vAlign w:val="center"/>
            <w:hideMark/>
          </w:tcPr>
          <w:p w14:paraId="6E530CF7" w14:textId="77777777" w:rsidR="00704676" w:rsidRDefault="00704676">
            <w:pPr>
              <w:jc w:val="center"/>
              <w:rPr>
                <w:sz w:val="20"/>
                <w:szCs w:val="20"/>
              </w:rPr>
            </w:pPr>
            <w:r>
              <w:rPr>
                <w:sz w:val="20"/>
                <w:szCs w:val="20"/>
              </w:rPr>
              <w:t>2 150</w:t>
            </w:r>
          </w:p>
        </w:tc>
        <w:tc>
          <w:tcPr>
            <w:tcW w:w="384" w:type="pct"/>
            <w:tcBorders>
              <w:top w:val="nil"/>
              <w:left w:val="nil"/>
              <w:bottom w:val="single" w:sz="4" w:space="0" w:color="auto"/>
              <w:right w:val="single" w:sz="4" w:space="0" w:color="auto"/>
            </w:tcBorders>
            <w:vAlign w:val="center"/>
            <w:hideMark/>
          </w:tcPr>
          <w:p w14:paraId="03253EE5" w14:textId="77777777" w:rsidR="00704676" w:rsidRDefault="00704676">
            <w:pPr>
              <w:jc w:val="center"/>
              <w:rPr>
                <w:color w:val="000000"/>
                <w:sz w:val="20"/>
                <w:szCs w:val="20"/>
              </w:rPr>
            </w:pPr>
            <w:r>
              <w:rPr>
                <w:color w:val="000000"/>
                <w:sz w:val="20"/>
                <w:szCs w:val="20"/>
              </w:rPr>
              <w:t>2200</w:t>
            </w:r>
          </w:p>
        </w:tc>
      </w:tr>
    </w:tbl>
    <w:p w14:paraId="59F011C3" w14:textId="77777777" w:rsidR="00704676" w:rsidRDefault="00704676" w:rsidP="008B1AA2">
      <w:pPr>
        <w:pStyle w:val="S"/>
        <w:rPr>
          <w:highlight w:val="yellow"/>
        </w:rPr>
      </w:pPr>
    </w:p>
    <w:p w14:paraId="0E5007F1" w14:textId="77777777" w:rsidR="007E7005" w:rsidRDefault="007E7005" w:rsidP="008B1AA2">
      <w:pPr>
        <w:pStyle w:val="S"/>
        <w:rPr>
          <w:highlight w:val="yellow"/>
        </w:rPr>
      </w:pPr>
    </w:p>
    <w:p w14:paraId="463AA56E" w14:textId="77777777" w:rsidR="007E7005" w:rsidRDefault="007E7005" w:rsidP="008B1AA2">
      <w:pPr>
        <w:pStyle w:val="S"/>
        <w:rPr>
          <w:highlight w:val="yellow"/>
        </w:rPr>
      </w:pPr>
    </w:p>
    <w:tbl>
      <w:tblPr>
        <w:tblW w:w="5000" w:type="pct"/>
        <w:tblLook w:val="04A0" w:firstRow="1" w:lastRow="0" w:firstColumn="1" w:lastColumn="0" w:noHBand="0" w:noVBand="1"/>
      </w:tblPr>
      <w:tblGrid>
        <w:gridCol w:w="3357"/>
        <w:gridCol w:w="2262"/>
        <w:gridCol w:w="1629"/>
        <w:gridCol w:w="1094"/>
        <w:gridCol w:w="1177"/>
        <w:gridCol w:w="1053"/>
        <w:gridCol w:w="1065"/>
        <w:gridCol w:w="973"/>
        <w:gridCol w:w="1076"/>
        <w:gridCol w:w="1100"/>
      </w:tblGrid>
      <w:tr w:rsidR="00FD2C2A" w14:paraId="7FA12F6C" w14:textId="77777777" w:rsidTr="000129EB">
        <w:trPr>
          <w:trHeight w:val="312"/>
        </w:trPr>
        <w:tc>
          <w:tcPr>
            <w:tcW w:w="1135" w:type="pct"/>
            <w:tcBorders>
              <w:top w:val="nil"/>
              <w:left w:val="nil"/>
              <w:bottom w:val="nil"/>
              <w:right w:val="nil"/>
            </w:tcBorders>
            <w:vAlign w:val="bottom"/>
            <w:hideMark/>
          </w:tcPr>
          <w:p w14:paraId="43D1BEE9" w14:textId="77777777" w:rsidR="00FD2C2A" w:rsidRDefault="00FD2C2A">
            <w:pPr>
              <w:rPr>
                <w:sz w:val="20"/>
                <w:szCs w:val="20"/>
              </w:rPr>
            </w:pPr>
          </w:p>
        </w:tc>
        <w:tc>
          <w:tcPr>
            <w:tcW w:w="765" w:type="pct"/>
            <w:tcBorders>
              <w:top w:val="nil"/>
              <w:left w:val="nil"/>
              <w:bottom w:val="nil"/>
              <w:right w:val="nil"/>
            </w:tcBorders>
            <w:vAlign w:val="center"/>
            <w:hideMark/>
          </w:tcPr>
          <w:p w14:paraId="6095CB9B" w14:textId="77777777" w:rsidR="00FD2C2A" w:rsidRDefault="00FD2C2A">
            <w:pPr>
              <w:jc w:val="right"/>
              <w:rPr>
                <w:sz w:val="20"/>
                <w:szCs w:val="20"/>
              </w:rPr>
            </w:pPr>
          </w:p>
        </w:tc>
        <w:tc>
          <w:tcPr>
            <w:tcW w:w="551" w:type="pct"/>
            <w:tcBorders>
              <w:top w:val="nil"/>
              <w:left w:val="nil"/>
              <w:bottom w:val="nil"/>
              <w:right w:val="nil"/>
            </w:tcBorders>
            <w:noWrap/>
            <w:vAlign w:val="bottom"/>
            <w:hideMark/>
          </w:tcPr>
          <w:p w14:paraId="6DB0E6C7" w14:textId="77777777" w:rsidR="00FD2C2A" w:rsidRDefault="00FD2C2A">
            <w:pPr>
              <w:jc w:val="center"/>
              <w:rPr>
                <w:sz w:val="20"/>
                <w:szCs w:val="20"/>
              </w:rPr>
            </w:pPr>
          </w:p>
        </w:tc>
        <w:tc>
          <w:tcPr>
            <w:tcW w:w="370" w:type="pct"/>
            <w:tcBorders>
              <w:top w:val="nil"/>
              <w:left w:val="nil"/>
              <w:bottom w:val="nil"/>
              <w:right w:val="nil"/>
            </w:tcBorders>
            <w:vAlign w:val="center"/>
            <w:hideMark/>
          </w:tcPr>
          <w:p w14:paraId="36924898" w14:textId="77777777" w:rsidR="00FD2C2A" w:rsidRDefault="00FD2C2A">
            <w:pPr>
              <w:jc w:val="center"/>
              <w:rPr>
                <w:sz w:val="20"/>
                <w:szCs w:val="20"/>
              </w:rPr>
            </w:pPr>
          </w:p>
        </w:tc>
        <w:tc>
          <w:tcPr>
            <w:tcW w:w="398" w:type="pct"/>
            <w:tcBorders>
              <w:top w:val="nil"/>
              <w:left w:val="nil"/>
              <w:bottom w:val="nil"/>
              <w:right w:val="nil"/>
            </w:tcBorders>
            <w:vAlign w:val="center"/>
            <w:hideMark/>
          </w:tcPr>
          <w:p w14:paraId="24F7C311" w14:textId="77777777" w:rsidR="00FD2C2A" w:rsidRDefault="00FD2C2A">
            <w:pPr>
              <w:jc w:val="center"/>
              <w:rPr>
                <w:sz w:val="20"/>
                <w:szCs w:val="20"/>
              </w:rPr>
            </w:pPr>
          </w:p>
        </w:tc>
        <w:tc>
          <w:tcPr>
            <w:tcW w:w="356" w:type="pct"/>
            <w:tcBorders>
              <w:top w:val="nil"/>
              <w:left w:val="nil"/>
              <w:bottom w:val="nil"/>
              <w:right w:val="nil"/>
            </w:tcBorders>
            <w:vAlign w:val="center"/>
            <w:hideMark/>
          </w:tcPr>
          <w:p w14:paraId="50032077" w14:textId="77777777" w:rsidR="00FD2C2A" w:rsidRDefault="00FD2C2A">
            <w:pPr>
              <w:jc w:val="center"/>
              <w:rPr>
                <w:sz w:val="20"/>
                <w:szCs w:val="20"/>
              </w:rPr>
            </w:pPr>
          </w:p>
        </w:tc>
        <w:tc>
          <w:tcPr>
            <w:tcW w:w="360" w:type="pct"/>
            <w:tcBorders>
              <w:top w:val="nil"/>
              <w:left w:val="nil"/>
              <w:bottom w:val="nil"/>
              <w:right w:val="nil"/>
            </w:tcBorders>
            <w:vAlign w:val="center"/>
            <w:hideMark/>
          </w:tcPr>
          <w:p w14:paraId="23016566" w14:textId="77777777" w:rsidR="00FD2C2A" w:rsidRDefault="00FD2C2A">
            <w:pPr>
              <w:jc w:val="center"/>
              <w:rPr>
                <w:sz w:val="20"/>
                <w:szCs w:val="20"/>
              </w:rPr>
            </w:pPr>
          </w:p>
        </w:tc>
        <w:tc>
          <w:tcPr>
            <w:tcW w:w="1065" w:type="pct"/>
            <w:gridSpan w:val="3"/>
            <w:tcBorders>
              <w:top w:val="nil"/>
              <w:left w:val="nil"/>
              <w:bottom w:val="single" w:sz="4" w:space="0" w:color="auto"/>
              <w:right w:val="nil"/>
            </w:tcBorders>
            <w:noWrap/>
            <w:vAlign w:val="bottom"/>
            <w:hideMark/>
          </w:tcPr>
          <w:p w14:paraId="079BD0AD" w14:textId="77777777" w:rsidR="00FD2C2A" w:rsidRDefault="00FD2C2A">
            <w:pPr>
              <w:jc w:val="right"/>
              <w:rPr>
                <w:color w:val="000000"/>
              </w:rPr>
            </w:pPr>
            <w:r>
              <w:rPr>
                <w:color w:val="000000"/>
              </w:rPr>
              <w:t>Продолжение Таблица 2.2.2.</w:t>
            </w:r>
          </w:p>
        </w:tc>
      </w:tr>
      <w:tr w:rsidR="00FD2C2A" w14:paraId="750368DB" w14:textId="77777777" w:rsidTr="000129EB">
        <w:trPr>
          <w:trHeight w:val="170"/>
        </w:trPr>
        <w:tc>
          <w:tcPr>
            <w:tcW w:w="1135" w:type="pct"/>
            <w:tcBorders>
              <w:top w:val="single" w:sz="4" w:space="0" w:color="auto"/>
              <w:left w:val="single" w:sz="4" w:space="0" w:color="auto"/>
              <w:bottom w:val="single" w:sz="4" w:space="0" w:color="auto"/>
              <w:right w:val="single" w:sz="4" w:space="0" w:color="auto"/>
            </w:tcBorders>
            <w:vAlign w:val="center"/>
            <w:hideMark/>
          </w:tcPr>
          <w:p w14:paraId="65A53360" w14:textId="77777777" w:rsidR="00FD2C2A" w:rsidRDefault="00FD2C2A">
            <w:pPr>
              <w:jc w:val="center"/>
              <w:rPr>
                <w:color w:val="000000"/>
                <w:sz w:val="20"/>
                <w:szCs w:val="20"/>
              </w:rPr>
            </w:pPr>
            <w:r>
              <w:rPr>
                <w:color w:val="000000"/>
                <w:sz w:val="20"/>
                <w:szCs w:val="20"/>
              </w:rPr>
              <w:t>1</w:t>
            </w:r>
          </w:p>
        </w:tc>
        <w:tc>
          <w:tcPr>
            <w:tcW w:w="765" w:type="pct"/>
            <w:tcBorders>
              <w:top w:val="single" w:sz="4" w:space="0" w:color="auto"/>
              <w:left w:val="nil"/>
              <w:bottom w:val="single" w:sz="4" w:space="0" w:color="auto"/>
              <w:right w:val="single" w:sz="4" w:space="0" w:color="auto"/>
            </w:tcBorders>
            <w:vAlign w:val="center"/>
            <w:hideMark/>
          </w:tcPr>
          <w:p w14:paraId="0DB0CE82" w14:textId="77777777" w:rsidR="00FD2C2A" w:rsidRDefault="00FD2C2A">
            <w:pPr>
              <w:jc w:val="center"/>
              <w:rPr>
                <w:color w:val="000000"/>
                <w:sz w:val="20"/>
                <w:szCs w:val="20"/>
              </w:rPr>
            </w:pPr>
            <w:r>
              <w:rPr>
                <w:color w:val="000000"/>
                <w:sz w:val="20"/>
                <w:szCs w:val="20"/>
              </w:rPr>
              <w:t>2</w:t>
            </w:r>
          </w:p>
        </w:tc>
        <w:tc>
          <w:tcPr>
            <w:tcW w:w="551" w:type="pct"/>
            <w:tcBorders>
              <w:top w:val="single" w:sz="4" w:space="0" w:color="auto"/>
              <w:left w:val="nil"/>
              <w:bottom w:val="single" w:sz="4" w:space="0" w:color="auto"/>
              <w:right w:val="single" w:sz="4" w:space="0" w:color="auto"/>
            </w:tcBorders>
            <w:vAlign w:val="center"/>
            <w:hideMark/>
          </w:tcPr>
          <w:p w14:paraId="52EF0287" w14:textId="77777777" w:rsidR="00FD2C2A" w:rsidRDefault="00FD2C2A">
            <w:pPr>
              <w:jc w:val="center"/>
              <w:rPr>
                <w:color w:val="000000"/>
                <w:sz w:val="20"/>
                <w:szCs w:val="20"/>
              </w:rPr>
            </w:pPr>
            <w:r>
              <w:rPr>
                <w:color w:val="000000"/>
                <w:sz w:val="20"/>
                <w:szCs w:val="20"/>
              </w:rPr>
              <w:t>3</w:t>
            </w:r>
          </w:p>
        </w:tc>
        <w:tc>
          <w:tcPr>
            <w:tcW w:w="370" w:type="pct"/>
            <w:tcBorders>
              <w:top w:val="single" w:sz="4" w:space="0" w:color="auto"/>
              <w:left w:val="nil"/>
              <w:bottom w:val="single" w:sz="4" w:space="0" w:color="auto"/>
              <w:right w:val="single" w:sz="4" w:space="0" w:color="auto"/>
            </w:tcBorders>
            <w:vAlign w:val="center"/>
            <w:hideMark/>
          </w:tcPr>
          <w:p w14:paraId="3640E2D0" w14:textId="77777777" w:rsidR="00FD2C2A" w:rsidRDefault="00FD2C2A">
            <w:pPr>
              <w:jc w:val="center"/>
              <w:rPr>
                <w:color w:val="000000"/>
                <w:sz w:val="20"/>
                <w:szCs w:val="20"/>
              </w:rPr>
            </w:pPr>
            <w:r>
              <w:rPr>
                <w:color w:val="000000"/>
                <w:sz w:val="20"/>
                <w:szCs w:val="20"/>
              </w:rPr>
              <w:t>4</w:t>
            </w:r>
          </w:p>
        </w:tc>
        <w:tc>
          <w:tcPr>
            <w:tcW w:w="398" w:type="pct"/>
            <w:tcBorders>
              <w:top w:val="single" w:sz="4" w:space="0" w:color="auto"/>
              <w:left w:val="nil"/>
              <w:bottom w:val="single" w:sz="4" w:space="0" w:color="auto"/>
              <w:right w:val="single" w:sz="4" w:space="0" w:color="auto"/>
            </w:tcBorders>
            <w:vAlign w:val="center"/>
            <w:hideMark/>
          </w:tcPr>
          <w:p w14:paraId="724A235F" w14:textId="77777777" w:rsidR="00FD2C2A" w:rsidRDefault="00FD2C2A">
            <w:pPr>
              <w:jc w:val="center"/>
              <w:rPr>
                <w:color w:val="000000"/>
                <w:sz w:val="20"/>
                <w:szCs w:val="20"/>
              </w:rPr>
            </w:pPr>
            <w:r>
              <w:rPr>
                <w:color w:val="000000"/>
                <w:sz w:val="20"/>
                <w:szCs w:val="20"/>
              </w:rPr>
              <w:t>5</w:t>
            </w:r>
          </w:p>
        </w:tc>
        <w:tc>
          <w:tcPr>
            <w:tcW w:w="356" w:type="pct"/>
            <w:tcBorders>
              <w:top w:val="single" w:sz="4" w:space="0" w:color="auto"/>
              <w:left w:val="nil"/>
              <w:bottom w:val="single" w:sz="4" w:space="0" w:color="auto"/>
              <w:right w:val="single" w:sz="4" w:space="0" w:color="auto"/>
            </w:tcBorders>
            <w:vAlign w:val="center"/>
            <w:hideMark/>
          </w:tcPr>
          <w:p w14:paraId="213BDD3D" w14:textId="77777777" w:rsidR="00FD2C2A" w:rsidRDefault="00FD2C2A">
            <w:pPr>
              <w:jc w:val="center"/>
              <w:rPr>
                <w:color w:val="000000"/>
                <w:sz w:val="20"/>
                <w:szCs w:val="20"/>
              </w:rPr>
            </w:pPr>
            <w:r>
              <w:rPr>
                <w:color w:val="000000"/>
                <w:sz w:val="20"/>
                <w:szCs w:val="20"/>
              </w:rPr>
              <w:t>6</w:t>
            </w:r>
          </w:p>
        </w:tc>
        <w:tc>
          <w:tcPr>
            <w:tcW w:w="360" w:type="pct"/>
            <w:tcBorders>
              <w:top w:val="single" w:sz="4" w:space="0" w:color="auto"/>
              <w:left w:val="nil"/>
              <w:bottom w:val="single" w:sz="4" w:space="0" w:color="auto"/>
              <w:right w:val="single" w:sz="4" w:space="0" w:color="auto"/>
            </w:tcBorders>
            <w:vAlign w:val="center"/>
            <w:hideMark/>
          </w:tcPr>
          <w:p w14:paraId="10A32C07" w14:textId="77777777" w:rsidR="00FD2C2A" w:rsidRDefault="00FD2C2A">
            <w:pPr>
              <w:jc w:val="center"/>
              <w:rPr>
                <w:color w:val="000000"/>
                <w:sz w:val="20"/>
                <w:szCs w:val="20"/>
              </w:rPr>
            </w:pPr>
            <w:r>
              <w:rPr>
                <w:color w:val="000000"/>
                <w:sz w:val="20"/>
                <w:szCs w:val="20"/>
              </w:rPr>
              <w:t>7</w:t>
            </w:r>
          </w:p>
        </w:tc>
        <w:tc>
          <w:tcPr>
            <w:tcW w:w="329" w:type="pct"/>
            <w:tcBorders>
              <w:top w:val="nil"/>
              <w:left w:val="nil"/>
              <w:bottom w:val="single" w:sz="4" w:space="0" w:color="auto"/>
              <w:right w:val="single" w:sz="4" w:space="0" w:color="auto"/>
            </w:tcBorders>
            <w:vAlign w:val="center"/>
            <w:hideMark/>
          </w:tcPr>
          <w:p w14:paraId="5EDCCB3A" w14:textId="77777777" w:rsidR="00FD2C2A" w:rsidRDefault="00FD2C2A">
            <w:pPr>
              <w:jc w:val="center"/>
              <w:rPr>
                <w:color w:val="000000"/>
                <w:sz w:val="20"/>
                <w:szCs w:val="20"/>
              </w:rPr>
            </w:pPr>
            <w:r>
              <w:rPr>
                <w:color w:val="000000"/>
                <w:sz w:val="20"/>
                <w:szCs w:val="20"/>
              </w:rPr>
              <w:t>8</w:t>
            </w:r>
          </w:p>
        </w:tc>
        <w:tc>
          <w:tcPr>
            <w:tcW w:w="364" w:type="pct"/>
            <w:tcBorders>
              <w:top w:val="nil"/>
              <w:left w:val="nil"/>
              <w:bottom w:val="single" w:sz="4" w:space="0" w:color="auto"/>
              <w:right w:val="single" w:sz="4" w:space="0" w:color="auto"/>
            </w:tcBorders>
            <w:vAlign w:val="center"/>
            <w:hideMark/>
          </w:tcPr>
          <w:p w14:paraId="576D633C" w14:textId="77777777" w:rsidR="00FD2C2A" w:rsidRDefault="00FD2C2A">
            <w:pPr>
              <w:jc w:val="center"/>
              <w:rPr>
                <w:color w:val="000000"/>
                <w:sz w:val="20"/>
                <w:szCs w:val="20"/>
              </w:rPr>
            </w:pPr>
            <w:r>
              <w:rPr>
                <w:color w:val="000000"/>
                <w:sz w:val="20"/>
                <w:szCs w:val="20"/>
              </w:rPr>
              <w:t>9</w:t>
            </w:r>
          </w:p>
        </w:tc>
        <w:tc>
          <w:tcPr>
            <w:tcW w:w="373" w:type="pct"/>
            <w:tcBorders>
              <w:top w:val="nil"/>
              <w:left w:val="nil"/>
              <w:bottom w:val="single" w:sz="4" w:space="0" w:color="auto"/>
              <w:right w:val="single" w:sz="4" w:space="0" w:color="auto"/>
            </w:tcBorders>
            <w:vAlign w:val="center"/>
            <w:hideMark/>
          </w:tcPr>
          <w:p w14:paraId="1A84D59B" w14:textId="77777777" w:rsidR="00FD2C2A" w:rsidRDefault="00FD2C2A">
            <w:pPr>
              <w:jc w:val="center"/>
              <w:rPr>
                <w:color w:val="000000"/>
                <w:sz w:val="20"/>
                <w:szCs w:val="20"/>
              </w:rPr>
            </w:pPr>
            <w:r>
              <w:rPr>
                <w:color w:val="000000"/>
                <w:sz w:val="20"/>
                <w:szCs w:val="20"/>
              </w:rPr>
              <w:t>10</w:t>
            </w:r>
          </w:p>
        </w:tc>
      </w:tr>
      <w:tr w:rsidR="00FD2C2A" w14:paraId="558CB4C3" w14:textId="77777777" w:rsidTr="000129EB">
        <w:trPr>
          <w:trHeight w:val="20"/>
        </w:trPr>
        <w:tc>
          <w:tcPr>
            <w:tcW w:w="1135" w:type="pct"/>
            <w:tcBorders>
              <w:top w:val="nil"/>
              <w:left w:val="single" w:sz="4" w:space="0" w:color="auto"/>
              <w:bottom w:val="single" w:sz="4" w:space="0" w:color="auto"/>
              <w:right w:val="single" w:sz="4" w:space="0" w:color="auto"/>
            </w:tcBorders>
            <w:vAlign w:val="bottom"/>
            <w:hideMark/>
          </w:tcPr>
          <w:p w14:paraId="1EDA99B0" w14:textId="77777777" w:rsidR="00FD2C2A" w:rsidRPr="00FD2C2A" w:rsidRDefault="00FD2C2A">
            <w:pPr>
              <w:rPr>
                <w:color w:val="000000"/>
                <w:sz w:val="20"/>
                <w:szCs w:val="20"/>
              </w:rPr>
            </w:pPr>
            <w:r w:rsidRPr="00FD2C2A">
              <w:rPr>
                <w:color w:val="000000"/>
                <w:sz w:val="20"/>
                <w:szCs w:val="20"/>
              </w:rPr>
              <w:t>Средняя обеспеченность населения жилой площадью</w:t>
            </w:r>
          </w:p>
        </w:tc>
        <w:tc>
          <w:tcPr>
            <w:tcW w:w="765" w:type="pct"/>
            <w:tcBorders>
              <w:top w:val="nil"/>
              <w:left w:val="nil"/>
              <w:bottom w:val="single" w:sz="4" w:space="0" w:color="auto"/>
              <w:right w:val="single" w:sz="4" w:space="0" w:color="auto"/>
            </w:tcBorders>
            <w:vAlign w:val="center"/>
            <w:hideMark/>
          </w:tcPr>
          <w:p w14:paraId="4346BFCA" w14:textId="466128FC" w:rsidR="00FD2C2A" w:rsidRPr="00FD2C2A" w:rsidRDefault="00FD2C2A">
            <w:pPr>
              <w:jc w:val="center"/>
              <w:rPr>
                <w:color w:val="000000"/>
                <w:sz w:val="20"/>
                <w:szCs w:val="20"/>
              </w:rPr>
            </w:pPr>
            <w:r w:rsidRPr="00FD2C2A">
              <w:rPr>
                <w:color w:val="000000"/>
                <w:sz w:val="20"/>
                <w:szCs w:val="20"/>
              </w:rPr>
              <w:t>м. кв./чел.</w:t>
            </w:r>
          </w:p>
        </w:tc>
        <w:tc>
          <w:tcPr>
            <w:tcW w:w="551" w:type="pct"/>
            <w:tcBorders>
              <w:top w:val="nil"/>
              <w:left w:val="nil"/>
              <w:bottom w:val="single" w:sz="4" w:space="0" w:color="auto"/>
              <w:right w:val="single" w:sz="4" w:space="0" w:color="auto"/>
            </w:tcBorders>
            <w:noWrap/>
            <w:vAlign w:val="center"/>
            <w:hideMark/>
          </w:tcPr>
          <w:p w14:paraId="0C3893D5" w14:textId="77777777" w:rsidR="00FD2C2A" w:rsidRPr="00FD2C2A" w:rsidRDefault="00FD2C2A">
            <w:pPr>
              <w:jc w:val="center"/>
              <w:rPr>
                <w:color w:val="000000"/>
                <w:sz w:val="20"/>
                <w:szCs w:val="20"/>
              </w:rPr>
            </w:pPr>
            <w:r w:rsidRPr="00FD2C2A">
              <w:rPr>
                <w:color w:val="000000"/>
                <w:sz w:val="20"/>
                <w:szCs w:val="20"/>
              </w:rPr>
              <w:t>27,8</w:t>
            </w:r>
          </w:p>
        </w:tc>
        <w:tc>
          <w:tcPr>
            <w:tcW w:w="370" w:type="pct"/>
            <w:tcBorders>
              <w:top w:val="nil"/>
              <w:left w:val="nil"/>
              <w:bottom w:val="single" w:sz="4" w:space="0" w:color="auto"/>
              <w:right w:val="single" w:sz="4" w:space="0" w:color="auto"/>
            </w:tcBorders>
            <w:noWrap/>
            <w:vAlign w:val="center"/>
            <w:hideMark/>
          </w:tcPr>
          <w:p w14:paraId="718C17FC" w14:textId="77777777" w:rsidR="00FD2C2A" w:rsidRPr="00FD2C2A" w:rsidRDefault="00FD2C2A">
            <w:pPr>
              <w:jc w:val="center"/>
              <w:rPr>
                <w:color w:val="000000"/>
                <w:sz w:val="20"/>
                <w:szCs w:val="20"/>
              </w:rPr>
            </w:pPr>
            <w:r w:rsidRPr="00FD2C2A">
              <w:rPr>
                <w:color w:val="000000"/>
                <w:sz w:val="20"/>
                <w:szCs w:val="20"/>
              </w:rPr>
              <w:t>28,0</w:t>
            </w:r>
          </w:p>
        </w:tc>
        <w:tc>
          <w:tcPr>
            <w:tcW w:w="398" w:type="pct"/>
            <w:tcBorders>
              <w:top w:val="nil"/>
              <w:left w:val="nil"/>
              <w:bottom w:val="single" w:sz="4" w:space="0" w:color="auto"/>
              <w:right w:val="single" w:sz="4" w:space="0" w:color="auto"/>
            </w:tcBorders>
            <w:noWrap/>
            <w:vAlign w:val="center"/>
            <w:hideMark/>
          </w:tcPr>
          <w:p w14:paraId="268114EF" w14:textId="77777777" w:rsidR="00FD2C2A" w:rsidRPr="00FD2C2A" w:rsidRDefault="00FD2C2A">
            <w:pPr>
              <w:jc w:val="center"/>
              <w:rPr>
                <w:color w:val="000000"/>
                <w:sz w:val="20"/>
                <w:szCs w:val="20"/>
              </w:rPr>
            </w:pPr>
            <w:r w:rsidRPr="00FD2C2A">
              <w:rPr>
                <w:color w:val="000000"/>
                <w:sz w:val="20"/>
                <w:szCs w:val="20"/>
              </w:rPr>
              <w:t>27,2</w:t>
            </w:r>
          </w:p>
        </w:tc>
        <w:tc>
          <w:tcPr>
            <w:tcW w:w="356" w:type="pct"/>
            <w:tcBorders>
              <w:top w:val="nil"/>
              <w:left w:val="nil"/>
              <w:bottom w:val="single" w:sz="4" w:space="0" w:color="auto"/>
              <w:right w:val="single" w:sz="4" w:space="0" w:color="auto"/>
            </w:tcBorders>
            <w:noWrap/>
            <w:vAlign w:val="center"/>
            <w:hideMark/>
          </w:tcPr>
          <w:p w14:paraId="410CEE5D" w14:textId="77777777" w:rsidR="00FD2C2A" w:rsidRPr="00FD2C2A" w:rsidRDefault="00FD2C2A">
            <w:pPr>
              <w:jc w:val="center"/>
              <w:rPr>
                <w:color w:val="000000"/>
                <w:sz w:val="20"/>
                <w:szCs w:val="20"/>
              </w:rPr>
            </w:pPr>
            <w:r w:rsidRPr="00FD2C2A">
              <w:rPr>
                <w:color w:val="000000"/>
                <w:sz w:val="20"/>
                <w:szCs w:val="20"/>
              </w:rPr>
              <w:t>27,4</w:t>
            </w:r>
          </w:p>
        </w:tc>
        <w:tc>
          <w:tcPr>
            <w:tcW w:w="360" w:type="pct"/>
            <w:tcBorders>
              <w:top w:val="nil"/>
              <w:left w:val="nil"/>
              <w:bottom w:val="single" w:sz="4" w:space="0" w:color="auto"/>
              <w:right w:val="single" w:sz="4" w:space="0" w:color="auto"/>
            </w:tcBorders>
            <w:noWrap/>
            <w:vAlign w:val="center"/>
            <w:hideMark/>
          </w:tcPr>
          <w:p w14:paraId="282141F3" w14:textId="77777777" w:rsidR="00FD2C2A" w:rsidRPr="00FD2C2A" w:rsidRDefault="00FD2C2A">
            <w:pPr>
              <w:jc w:val="center"/>
              <w:rPr>
                <w:color w:val="000000"/>
                <w:sz w:val="20"/>
                <w:szCs w:val="20"/>
              </w:rPr>
            </w:pPr>
            <w:r w:rsidRPr="00FD2C2A">
              <w:rPr>
                <w:color w:val="000000"/>
                <w:sz w:val="20"/>
                <w:szCs w:val="20"/>
              </w:rPr>
              <w:t>27,5</w:t>
            </w:r>
          </w:p>
        </w:tc>
        <w:tc>
          <w:tcPr>
            <w:tcW w:w="329" w:type="pct"/>
            <w:tcBorders>
              <w:top w:val="nil"/>
              <w:left w:val="nil"/>
              <w:bottom w:val="single" w:sz="4" w:space="0" w:color="auto"/>
              <w:right w:val="single" w:sz="4" w:space="0" w:color="auto"/>
            </w:tcBorders>
            <w:noWrap/>
            <w:vAlign w:val="center"/>
            <w:hideMark/>
          </w:tcPr>
          <w:p w14:paraId="1EEBCACA" w14:textId="77777777" w:rsidR="00FD2C2A" w:rsidRPr="00FD2C2A" w:rsidRDefault="00FD2C2A">
            <w:pPr>
              <w:jc w:val="center"/>
              <w:rPr>
                <w:color w:val="000000"/>
                <w:sz w:val="20"/>
                <w:szCs w:val="20"/>
              </w:rPr>
            </w:pPr>
            <w:r w:rsidRPr="00FD2C2A">
              <w:rPr>
                <w:color w:val="000000"/>
                <w:sz w:val="20"/>
                <w:szCs w:val="20"/>
              </w:rPr>
              <w:t>27,7</w:t>
            </w:r>
          </w:p>
        </w:tc>
        <w:tc>
          <w:tcPr>
            <w:tcW w:w="364" w:type="pct"/>
            <w:tcBorders>
              <w:top w:val="nil"/>
              <w:left w:val="nil"/>
              <w:bottom w:val="single" w:sz="4" w:space="0" w:color="auto"/>
              <w:right w:val="single" w:sz="4" w:space="0" w:color="auto"/>
            </w:tcBorders>
            <w:noWrap/>
            <w:vAlign w:val="center"/>
            <w:hideMark/>
          </w:tcPr>
          <w:p w14:paraId="56CF741C" w14:textId="77777777" w:rsidR="00FD2C2A" w:rsidRPr="00FD2C2A" w:rsidRDefault="00FD2C2A">
            <w:pPr>
              <w:jc w:val="center"/>
              <w:rPr>
                <w:color w:val="000000"/>
                <w:sz w:val="20"/>
                <w:szCs w:val="20"/>
              </w:rPr>
            </w:pPr>
            <w:r w:rsidRPr="00FD2C2A">
              <w:rPr>
                <w:color w:val="000000"/>
                <w:sz w:val="20"/>
                <w:szCs w:val="20"/>
              </w:rPr>
              <w:t>27,1</w:t>
            </w:r>
          </w:p>
        </w:tc>
        <w:tc>
          <w:tcPr>
            <w:tcW w:w="373" w:type="pct"/>
            <w:tcBorders>
              <w:top w:val="nil"/>
              <w:left w:val="nil"/>
              <w:bottom w:val="single" w:sz="4" w:space="0" w:color="auto"/>
              <w:right w:val="single" w:sz="4" w:space="0" w:color="auto"/>
            </w:tcBorders>
            <w:noWrap/>
            <w:vAlign w:val="center"/>
            <w:hideMark/>
          </w:tcPr>
          <w:p w14:paraId="6FA63002" w14:textId="77777777" w:rsidR="00FD2C2A" w:rsidRPr="00FD2C2A" w:rsidRDefault="00FD2C2A">
            <w:pPr>
              <w:jc w:val="center"/>
              <w:rPr>
                <w:color w:val="000000"/>
                <w:sz w:val="20"/>
                <w:szCs w:val="20"/>
              </w:rPr>
            </w:pPr>
            <w:r w:rsidRPr="00FD2C2A">
              <w:rPr>
                <w:color w:val="000000"/>
                <w:sz w:val="20"/>
                <w:szCs w:val="20"/>
              </w:rPr>
              <w:t>27,7</w:t>
            </w:r>
          </w:p>
        </w:tc>
      </w:tr>
      <w:tr w:rsidR="00FD2C2A" w14:paraId="05D66CEC" w14:textId="77777777" w:rsidTr="000129EB">
        <w:trPr>
          <w:trHeight w:val="20"/>
        </w:trPr>
        <w:tc>
          <w:tcPr>
            <w:tcW w:w="1135" w:type="pct"/>
            <w:tcBorders>
              <w:top w:val="nil"/>
              <w:left w:val="single" w:sz="4" w:space="0" w:color="auto"/>
              <w:bottom w:val="single" w:sz="4" w:space="0" w:color="auto"/>
              <w:right w:val="single" w:sz="4" w:space="0" w:color="auto"/>
            </w:tcBorders>
            <w:vAlign w:val="center"/>
            <w:hideMark/>
          </w:tcPr>
          <w:p w14:paraId="11FF7662" w14:textId="77777777" w:rsidR="00FD2C2A" w:rsidRPr="00FD2C2A" w:rsidRDefault="00FD2C2A">
            <w:pPr>
              <w:rPr>
                <w:color w:val="000000"/>
                <w:sz w:val="20"/>
                <w:szCs w:val="20"/>
              </w:rPr>
            </w:pPr>
            <w:r w:rsidRPr="00FD2C2A">
              <w:rPr>
                <w:color w:val="000000"/>
                <w:sz w:val="20"/>
                <w:szCs w:val="20"/>
              </w:rPr>
              <w:t>Детские дошкольные учреждения*</w:t>
            </w:r>
          </w:p>
        </w:tc>
        <w:tc>
          <w:tcPr>
            <w:tcW w:w="765" w:type="pct"/>
            <w:tcBorders>
              <w:top w:val="nil"/>
              <w:left w:val="nil"/>
              <w:bottom w:val="single" w:sz="4" w:space="0" w:color="auto"/>
              <w:right w:val="single" w:sz="4" w:space="0" w:color="auto"/>
            </w:tcBorders>
            <w:vAlign w:val="center"/>
            <w:hideMark/>
          </w:tcPr>
          <w:p w14:paraId="106D4367" w14:textId="77777777" w:rsidR="00FD2C2A" w:rsidRPr="00FD2C2A" w:rsidRDefault="00FD2C2A">
            <w:pPr>
              <w:jc w:val="center"/>
              <w:rPr>
                <w:color w:val="000000"/>
                <w:sz w:val="20"/>
                <w:szCs w:val="20"/>
              </w:rPr>
            </w:pPr>
            <w:r w:rsidRPr="00FD2C2A">
              <w:rPr>
                <w:color w:val="000000"/>
                <w:sz w:val="20"/>
                <w:szCs w:val="20"/>
              </w:rPr>
              <w:t>существующих мест/потребность мест</w:t>
            </w:r>
          </w:p>
        </w:tc>
        <w:tc>
          <w:tcPr>
            <w:tcW w:w="551" w:type="pct"/>
            <w:tcBorders>
              <w:top w:val="nil"/>
              <w:left w:val="nil"/>
              <w:bottom w:val="single" w:sz="4" w:space="0" w:color="auto"/>
              <w:right w:val="single" w:sz="4" w:space="0" w:color="auto"/>
            </w:tcBorders>
            <w:vAlign w:val="center"/>
            <w:hideMark/>
          </w:tcPr>
          <w:p w14:paraId="4ABF89EE" w14:textId="77777777" w:rsidR="00FD2C2A" w:rsidRPr="00FD2C2A" w:rsidRDefault="00FD2C2A">
            <w:pPr>
              <w:jc w:val="center"/>
              <w:rPr>
                <w:color w:val="000000"/>
                <w:sz w:val="20"/>
                <w:szCs w:val="20"/>
              </w:rPr>
            </w:pPr>
            <w:r w:rsidRPr="00FD2C2A">
              <w:rPr>
                <w:color w:val="000000"/>
                <w:sz w:val="20"/>
                <w:szCs w:val="20"/>
              </w:rPr>
              <w:t>434/425</w:t>
            </w:r>
          </w:p>
        </w:tc>
        <w:tc>
          <w:tcPr>
            <w:tcW w:w="370" w:type="pct"/>
            <w:tcBorders>
              <w:top w:val="nil"/>
              <w:left w:val="nil"/>
              <w:bottom w:val="single" w:sz="4" w:space="0" w:color="auto"/>
              <w:right w:val="single" w:sz="4" w:space="0" w:color="auto"/>
            </w:tcBorders>
            <w:vAlign w:val="center"/>
            <w:hideMark/>
          </w:tcPr>
          <w:p w14:paraId="311B3C30" w14:textId="77777777" w:rsidR="00FD2C2A" w:rsidRPr="00FD2C2A" w:rsidRDefault="00FD2C2A">
            <w:pPr>
              <w:jc w:val="center"/>
              <w:rPr>
                <w:color w:val="000000"/>
                <w:sz w:val="20"/>
                <w:szCs w:val="20"/>
              </w:rPr>
            </w:pPr>
            <w:r w:rsidRPr="00FD2C2A">
              <w:rPr>
                <w:color w:val="000000"/>
                <w:sz w:val="20"/>
                <w:szCs w:val="20"/>
              </w:rPr>
              <w:t>459/425</w:t>
            </w:r>
          </w:p>
        </w:tc>
        <w:tc>
          <w:tcPr>
            <w:tcW w:w="398" w:type="pct"/>
            <w:tcBorders>
              <w:top w:val="nil"/>
              <w:left w:val="nil"/>
              <w:bottom w:val="single" w:sz="4" w:space="0" w:color="auto"/>
              <w:right w:val="single" w:sz="4" w:space="0" w:color="auto"/>
            </w:tcBorders>
            <w:vAlign w:val="center"/>
            <w:hideMark/>
          </w:tcPr>
          <w:p w14:paraId="7CE0D746" w14:textId="77777777" w:rsidR="00FD2C2A" w:rsidRPr="00FD2C2A" w:rsidRDefault="00FD2C2A">
            <w:pPr>
              <w:jc w:val="center"/>
              <w:rPr>
                <w:color w:val="000000"/>
                <w:sz w:val="20"/>
                <w:szCs w:val="20"/>
              </w:rPr>
            </w:pPr>
            <w:r w:rsidRPr="00FD2C2A">
              <w:rPr>
                <w:color w:val="000000"/>
                <w:sz w:val="20"/>
                <w:szCs w:val="20"/>
              </w:rPr>
              <w:t>459/425</w:t>
            </w:r>
          </w:p>
        </w:tc>
        <w:tc>
          <w:tcPr>
            <w:tcW w:w="356" w:type="pct"/>
            <w:tcBorders>
              <w:top w:val="nil"/>
              <w:left w:val="nil"/>
              <w:bottom w:val="single" w:sz="4" w:space="0" w:color="auto"/>
              <w:right w:val="single" w:sz="4" w:space="0" w:color="auto"/>
            </w:tcBorders>
            <w:vAlign w:val="center"/>
            <w:hideMark/>
          </w:tcPr>
          <w:p w14:paraId="58AF9077" w14:textId="77777777" w:rsidR="00FD2C2A" w:rsidRPr="00FD2C2A" w:rsidRDefault="00FD2C2A">
            <w:pPr>
              <w:jc w:val="center"/>
              <w:rPr>
                <w:color w:val="000000"/>
                <w:sz w:val="20"/>
                <w:szCs w:val="20"/>
              </w:rPr>
            </w:pPr>
            <w:r w:rsidRPr="00FD2C2A">
              <w:rPr>
                <w:color w:val="000000"/>
                <w:sz w:val="20"/>
                <w:szCs w:val="20"/>
              </w:rPr>
              <w:t>459/425</w:t>
            </w:r>
          </w:p>
        </w:tc>
        <w:tc>
          <w:tcPr>
            <w:tcW w:w="360" w:type="pct"/>
            <w:tcBorders>
              <w:top w:val="nil"/>
              <w:left w:val="nil"/>
              <w:bottom w:val="single" w:sz="4" w:space="0" w:color="auto"/>
              <w:right w:val="single" w:sz="4" w:space="0" w:color="auto"/>
            </w:tcBorders>
            <w:vAlign w:val="center"/>
            <w:hideMark/>
          </w:tcPr>
          <w:p w14:paraId="6245FEC5" w14:textId="77777777" w:rsidR="00FD2C2A" w:rsidRPr="00FD2C2A" w:rsidRDefault="00FD2C2A">
            <w:pPr>
              <w:jc w:val="center"/>
              <w:rPr>
                <w:color w:val="000000"/>
                <w:sz w:val="20"/>
                <w:szCs w:val="20"/>
              </w:rPr>
            </w:pPr>
            <w:r w:rsidRPr="00FD2C2A">
              <w:rPr>
                <w:color w:val="000000"/>
                <w:sz w:val="20"/>
                <w:szCs w:val="20"/>
              </w:rPr>
              <w:t>459/425</w:t>
            </w:r>
          </w:p>
        </w:tc>
        <w:tc>
          <w:tcPr>
            <w:tcW w:w="329" w:type="pct"/>
            <w:tcBorders>
              <w:top w:val="nil"/>
              <w:left w:val="nil"/>
              <w:bottom w:val="single" w:sz="4" w:space="0" w:color="auto"/>
              <w:right w:val="single" w:sz="4" w:space="0" w:color="auto"/>
            </w:tcBorders>
            <w:vAlign w:val="center"/>
            <w:hideMark/>
          </w:tcPr>
          <w:p w14:paraId="324BA7BB" w14:textId="77777777" w:rsidR="00FD2C2A" w:rsidRPr="00FD2C2A" w:rsidRDefault="00FD2C2A">
            <w:pPr>
              <w:jc w:val="center"/>
              <w:rPr>
                <w:color w:val="000000"/>
                <w:sz w:val="20"/>
                <w:szCs w:val="20"/>
              </w:rPr>
            </w:pPr>
            <w:r w:rsidRPr="00FD2C2A">
              <w:rPr>
                <w:color w:val="000000"/>
                <w:sz w:val="20"/>
                <w:szCs w:val="20"/>
              </w:rPr>
              <w:t>459/425</w:t>
            </w:r>
          </w:p>
        </w:tc>
        <w:tc>
          <w:tcPr>
            <w:tcW w:w="364" w:type="pct"/>
            <w:tcBorders>
              <w:top w:val="nil"/>
              <w:left w:val="nil"/>
              <w:bottom w:val="single" w:sz="4" w:space="0" w:color="auto"/>
              <w:right w:val="single" w:sz="4" w:space="0" w:color="auto"/>
            </w:tcBorders>
            <w:vAlign w:val="center"/>
            <w:hideMark/>
          </w:tcPr>
          <w:p w14:paraId="1B6E7472" w14:textId="77777777" w:rsidR="00FD2C2A" w:rsidRPr="00FD2C2A" w:rsidRDefault="00FD2C2A">
            <w:pPr>
              <w:jc w:val="center"/>
              <w:rPr>
                <w:color w:val="000000"/>
                <w:sz w:val="20"/>
                <w:szCs w:val="20"/>
              </w:rPr>
            </w:pPr>
            <w:r w:rsidRPr="00FD2C2A">
              <w:rPr>
                <w:color w:val="000000"/>
                <w:sz w:val="20"/>
                <w:szCs w:val="20"/>
              </w:rPr>
              <w:t>459/425</w:t>
            </w:r>
          </w:p>
        </w:tc>
        <w:tc>
          <w:tcPr>
            <w:tcW w:w="373" w:type="pct"/>
            <w:tcBorders>
              <w:top w:val="nil"/>
              <w:left w:val="nil"/>
              <w:bottom w:val="single" w:sz="4" w:space="0" w:color="auto"/>
              <w:right w:val="single" w:sz="4" w:space="0" w:color="auto"/>
            </w:tcBorders>
            <w:vAlign w:val="center"/>
            <w:hideMark/>
          </w:tcPr>
          <w:p w14:paraId="77760623" w14:textId="77777777" w:rsidR="00FD2C2A" w:rsidRPr="00FD2C2A" w:rsidRDefault="00FD2C2A">
            <w:pPr>
              <w:jc w:val="center"/>
              <w:rPr>
                <w:color w:val="000000"/>
                <w:sz w:val="20"/>
                <w:szCs w:val="20"/>
              </w:rPr>
            </w:pPr>
            <w:r w:rsidRPr="00FD2C2A">
              <w:rPr>
                <w:color w:val="000000"/>
                <w:sz w:val="20"/>
                <w:szCs w:val="20"/>
              </w:rPr>
              <w:t>459/425</w:t>
            </w:r>
          </w:p>
        </w:tc>
      </w:tr>
      <w:tr w:rsidR="00FD2C2A" w14:paraId="6C9A5A0F" w14:textId="77777777" w:rsidTr="000129EB">
        <w:trPr>
          <w:trHeight w:val="20"/>
        </w:trPr>
        <w:tc>
          <w:tcPr>
            <w:tcW w:w="1135" w:type="pct"/>
            <w:tcBorders>
              <w:top w:val="nil"/>
              <w:left w:val="single" w:sz="4" w:space="0" w:color="auto"/>
              <w:bottom w:val="single" w:sz="4" w:space="0" w:color="auto"/>
              <w:right w:val="single" w:sz="4" w:space="0" w:color="auto"/>
            </w:tcBorders>
            <w:noWrap/>
            <w:vAlign w:val="center"/>
            <w:hideMark/>
          </w:tcPr>
          <w:p w14:paraId="0E1D451F" w14:textId="77777777" w:rsidR="00FD2C2A" w:rsidRPr="00FD2C2A" w:rsidRDefault="00FD2C2A">
            <w:pPr>
              <w:rPr>
                <w:color w:val="000000"/>
                <w:sz w:val="20"/>
                <w:szCs w:val="20"/>
              </w:rPr>
            </w:pPr>
            <w:r w:rsidRPr="00FD2C2A">
              <w:rPr>
                <w:color w:val="000000"/>
                <w:sz w:val="20"/>
                <w:szCs w:val="20"/>
              </w:rPr>
              <w:t>Общеобразовательных учреждений*</w:t>
            </w:r>
          </w:p>
        </w:tc>
        <w:tc>
          <w:tcPr>
            <w:tcW w:w="765" w:type="pct"/>
            <w:tcBorders>
              <w:top w:val="nil"/>
              <w:left w:val="nil"/>
              <w:bottom w:val="single" w:sz="4" w:space="0" w:color="auto"/>
              <w:right w:val="single" w:sz="4" w:space="0" w:color="auto"/>
            </w:tcBorders>
            <w:vAlign w:val="center"/>
            <w:hideMark/>
          </w:tcPr>
          <w:p w14:paraId="13F17042" w14:textId="77777777" w:rsidR="00FD2C2A" w:rsidRPr="00FD2C2A" w:rsidRDefault="00FD2C2A">
            <w:pPr>
              <w:jc w:val="center"/>
              <w:rPr>
                <w:color w:val="000000"/>
                <w:sz w:val="20"/>
                <w:szCs w:val="20"/>
              </w:rPr>
            </w:pPr>
            <w:r w:rsidRPr="00FD2C2A">
              <w:rPr>
                <w:color w:val="000000"/>
                <w:sz w:val="20"/>
                <w:szCs w:val="20"/>
              </w:rPr>
              <w:t>существующих мест/потребность мест</w:t>
            </w:r>
          </w:p>
        </w:tc>
        <w:tc>
          <w:tcPr>
            <w:tcW w:w="551" w:type="pct"/>
            <w:tcBorders>
              <w:top w:val="nil"/>
              <w:left w:val="nil"/>
              <w:bottom w:val="single" w:sz="4" w:space="0" w:color="auto"/>
              <w:right w:val="single" w:sz="4" w:space="0" w:color="auto"/>
            </w:tcBorders>
            <w:noWrap/>
            <w:vAlign w:val="center"/>
            <w:hideMark/>
          </w:tcPr>
          <w:p w14:paraId="306C5E15" w14:textId="77777777" w:rsidR="00FD2C2A" w:rsidRPr="00FD2C2A" w:rsidRDefault="00FD2C2A">
            <w:pPr>
              <w:jc w:val="center"/>
              <w:rPr>
                <w:color w:val="000000"/>
                <w:sz w:val="20"/>
                <w:szCs w:val="20"/>
              </w:rPr>
            </w:pPr>
            <w:r w:rsidRPr="00FD2C2A">
              <w:rPr>
                <w:color w:val="000000"/>
                <w:sz w:val="20"/>
                <w:szCs w:val="20"/>
              </w:rPr>
              <w:t>1749/790</w:t>
            </w:r>
          </w:p>
        </w:tc>
        <w:tc>
          <w:tcPr>
            <w:tcW w:w="370" w:type="pct"/>
            <w:tcBorders>
              <w:top w:val="nil"/>
              <w:left w:val="nil"/>
              <w:bottom w:val="single" w:sz="4" w:space="0" w:color="auto"/>
              <w:right w:val="single" w:sz="4" w:space="0" w:color="auto"/>
            </w:tcBorders>
            <w:vAlign w:val="center"/>
            <w:hideMark/>
          </w:tcPr>
          <w:p w14:paraId="486217C2" w14:textId="77777777" w:rsidR="00FD2C2A" w:rsidRPr="00FD2C2A" w:rsidRDefault="00FD2C2A">
            <w:pPr>
              <w:jc w:val="center"/>
              <w:rPr>
                <w:color w:val="000000"/>
                <w:sz w:val="20"/>
                <w:szCs w:val="20"/>
              </w:rPr>
            </w:pPr>
            <w:r w:rsidRPr="00FD2C2A">
              <w:rPr>
                <w:color w:val="000000"/>
                <w:sz w:val="20"/>
                <w:szCs w:val="20"/>
              </w:rPr>
              <w:t>1839/790</w:t>
            </w:r>
          </w:p>
        </w:tc>
        <w:tc>
          <w:tcPr>
            <w:tcW w:w="398" w:type="pct"/>
            <w:tcBorders>
              <w:top w:val="nil"/>
              <w:left w:val="nil"/>
              <w:bottom w:val="single" w:sz="4" w:space="0" w:color="auto"/>
              <w:right w:val="single" w:sz="4" w:space="0" w:color="auto"/>
            </w:tcBorders>
            <w:vAlign w:val="center"/>
            <w:hideMark/>
          </w:tcPr>
          <w:p w14:paraId="763635EE" w14:textId="77777777" w:rsidR="00FD2C2A" w:rsidRPr="00FD2C2A" w:rsidRDefault="00FD2C2A">
            <w:pPr>
              <w:jc w:val="center"/>
              <w:rPr>
                <w:color w:val="000000"/>
                <w:sz w:val="20"/>
                <w:szCs w:val="20"/>
              </w:rPr>
            </w:pPr>
            <w:r w:rsidRPr="00FD2C2A">
              <w:rPr>
                <w:color w:val="000000"/>
                <w:sz w:val="20"/>
                <w:szCs w:val="20"/>
              </w:rPr>
              <w:t>1839/790</w:t>
            </w:r>
          </w:p>
        </w:tc>
        <w:tc>
          <w:tcPr>
            <w:tcW w:w="356" w:type="pct"/>
            <w:tcBorders>
              <w:top w:val="nil"/>
              <w:left w:val="nil"/>
              <w:bottom w:val="single" w:sz="4" w:space="0" w:color="auto"/>
              <w:right w:val="single" w:sz="4" w:space="0" w:color="auto"/>
            </w:tcBorders>
            <w:vAlign w:val="center"/>
            <w:hideMark/>
          </w:tcPr>
          <w:p w14:paraId="18BFDE1B" w14:textId="77777777" w:rsidR="00FD2C2A" w:rsidRPr="00FD2C2A" w:rsidRDefault="00FD2C2A">
            <w:pPr>
              <w:jc w:val="center"/>
              <w:rPr>
                <w:color w:val="000000"/>
                <w:sz w:val="20"/>
                <w:szCs w:val="20"/>
              </w:rPr>
            </w:pPr>
            <w:r w:rsidRPr="00FD2C2A">
              <w:rPr>
                <w:color w:val="000000"/>
                <w:sz w:val="20"/>
                <w:szCs w:val="20"/>
              </w:rPr>
              <w:t>1839/790</w:t>
            </w:r>
          </w:p>
        </w:tc>
        <w:tc>
          <w:tcPr>
            <w:tcW w:w="360" w:type="pct"/>
            <w:tcBorders>
              <w:top w:val="nil"/>
              <w:left w:val="nil"/>
              <w:bottom w:val="single" w:sz="4" w:space="0" w:color="auto"/>
              <w:right w:val="single" w:sz="4" w:space="0" w:color="auto"/>
            </w:tcBorders>
            <w:vAlign w:val="center"/>
            <w:hideMark/>
          </w:tcPr>
          <w:p w14:paraId="13B861FE" w14:textId="77777777" w:rsidR="00FD2C2A" w:rsidRPr="00FD2C2A" w:rsidRDefault="00FD2C2A">
            <w:pPr>
              <w:jc w:val="center"/>
              <w:rPr>
                <w:color w:val="000000"/>
                <w:sz w:val="20"/>
                <w:szCs w:val="20"/>
              </w:rPr>
            </w:pPr>
            <w:r w:rsidRPr="00FD2C2A">
              <w:rPr>
                <w:color w:val="000000"/>
                <w:sz w:val="20"/>
                <w:szCs w:val="20"/>
              </w:rPr>
              <w:t>1839/790</w:t>
            </w:r>
          </w:p>
        </w:tc>
        <w:tc>
          <w:tcPr>
            <w:tcW w:w="329" w:type="pct"/>
            <w:tcBorders>
              <w:top w:val="nil"/>
              <w:left w:val="nil"/>
              <w:bottom w:val="single" w:sz="4" w:space="0" w:color="auto"/>
              <w:right w:val="single" w:sz="4" w:space="0" w:color="auto"/>
            </w:tcBorders>
            <w:vAlign w:val="center"/>
            <w:hideMark/>
          </w:tcPr>
          <w:p w14:paraId="2393F8E2" w14:textId="77777777" w:rsidR="00FD2C2A" w:rsidRPr="00FD2C2A" w:rsidRDefault="00FD2C2A">
            <w:pPr>
              <w:jc w:val="center"/>
              <w:rPr>
                <w:color w:val="000000"/>
                <w:sz w:val="20"/>
                <w:szCs w:val="20"/>
              </w:rPr>
            </w:pPr>
            <w:r w:rsidRPr="00FD2C2A">
              <w:rPr>
                <w:color w:val="000000"/>
                <w:sz w:val="20"/>
                <w:szCs w:val="20"/>
              </w:rPr>
              <w:t>1839/790</w:t>
            </w:r>
          </w:p>
        </w:tc>
        <w:tc>
          <w:tcPr>
            <w:tcW w:w="364" w:type="pct"/>
            <w:tcBorders>
              <w:top w:val="nil"/>
              <w:left w:val="nil"/>
              <w:bottom w:val="single" w:sz="4" w:space="0" w:color="auto"/>
              <w:right w:val="single" w:sz="4" w:space="0" w:color="auto"/>
            </w:tcBorders>
            <w:vAlign w:val="center"/>
            <w:hideMark/>
          </w:tcPr>
          <w:p w14:paraId="7EBFC4FF" w14:textId="77777777" w:rsidR="00FD2C2A" w:rsidRPr="00FD2C2A" w:rsidRDefault="00FD2C2A">
            <w:pPr>
              <w:jc w:val="center"/>
              <w:rPr>
                <w:color w:val="000000"/>
                <w:sz w:val="20"/>
                <w:szCs w:val="20"/>
              </w:rPr>
            </w:pPr>
            <w:r w:rsidRPr="00FD2C2A">
              <w:rPr>
                <w:color w:val="000000"/>
                <w:sz w:val="20"/>
                <w:szCs w:val="20"/>
              </w:rPr>
              <w:t>1839/900</w:t>
            </w:r>
          </w:p>
        </w:tc>
        <w:tc>
          <w:tcPr>
            <w:tcW w:w="373" w:type="pct"/>
            <w:tcBorders>
              <w:top w:val="nil"/>
              <w:left w:val="nil"/>
              <w:bottom w:val="single" w:sz="4" w:space="0" w:color="auto"/>
              <w:right w:val="single" w:sz="4" w:space="0" w:color="auto"/>
            </w:tcBorders>
            <w:vAlign w:val="center"/>
            <w:hideMark/>
          </w:tcPr>
          <w:p w14:paraId="1DF5751B" w14:textId="77777777" w:rsidR="00FD2C2A" w:rsidRPr="00FD2C2A" w:rsidRDefault="00FD2C2A">
            <w:pPr>
              <w:jc w:val="center"/>
              <w:rPr>
                <w:color w:val="000000"/>
                <w:sz w:val="20"/>
                <w:szCs w:val="20"/>
              </w:rPr>
            </w:pPr>
            <w:r w:rsidRPr="00FD2C2A">
              <w:rPr>
                <w:color w:val="000000"/>
                <w:sz w:val="20"/>
                <w:szCs w:val="20"/>
              </w:rPr>
              <w:t>1839/900</w:t>
            </w:r>
          </w:p>
        </w:tc>
      </w:tr>
      <w:tr w:rsidR="00FD2C2A" w14:paraId="7318BCCA" w14:textId="77777777" w:rsidTr="000129EB">
        <w:trPr>
          <w:trHeight w:val="20"/>
        </w:trPr>
        <w:tc>
          <w:tcPr>
            <w:tcW w:w="1135" w:type="pct"/>
            <w:tcBorders>
              <w:top w:val="nil"/>
              <w:left w:val="single" w:sz="4" w:space="0" w:color="auto"/>
              <w:bottom w:val="single" w:sz="4" w:space="0" w:color="auto"/>
              <w:right w:val="single" w:sz="4" w:space="0" w:color="auto"/>
            </w:tcBorders>
            <w:vAlign w:val="center"/>
            <w:hideMark/>
          </w:tcPr>
          <w:p w14:paraId="787DD5B3" w14:textId="77777777" w:rsidR="00FD2C2A" w:rsidRPr="00FD2C2A" w:rsidRDefault="00FD2C2A">
            <w:pPr>
              <w:rPr>
                <w:color w:val="000000"/>
                <w:sz w:val="20"/>
                <w:szCs w:val="20"/>
              </w:rPr>
            </w:pPr>
            <w:r w:rsidRPr="00FD2C2A">
              <w:rPr>
                <w:color w:val="000000"/>
                <w:sz w:val="20"/>
                <w:szCs w:val="20"/>
              </w:rPr>
              <w:t>Здравоохранение и социальное обеспечение**</w:t>
            </w:r>
          </w:p>
        </w:tc>
        <w:tc>
          <w:tcPr>
            <w:tcW w:w="765" w:type="pct"/>
            <w:tcBorders>
              <w:top w:val="nil"/>
              <w:left w:val="nil"/>
              <w:bottom w:val="single" w:sz="4" w:space="0" w:color="auto"/>
              <w:right w:val="single" w:sz="4" w:space="0" w:color="auto"/>
            </w:tcBorders>
            <w:vAlign w:val="center"/>
            <w:hideMark/>
          </w:tcPr>
          <w:p w14:paraId="0E7C35BB" w14:textId="77777777" w:rsidR="00FD2C2A" w:rsidRPr="00FD2C2A" w:rsidRDefault="00FD2C2A">
            <w:pPr>
              <w:jc w:val="center"/>
              <w:rPr>
                <w:color w:val="000000"/>
                <w:sz w:val="20"/>
                <w:szCs w:val="20"/>
              </w:rPr>
            </w:pPr>
            <w:r w:rsidRPr="00FD2C2A">
              <w:rPr>
                <w:color w:val="000000"/>
                <w:sz w:val="20"/>
                <w:szCs w:val="20"/>
              </w:rPr>
              <w:t>коек круглосуточного пребывания/коек дневного пребывания</w:t>
            </w:r>
          </w:p>
        </w:tc>
        <w:tc>
          <w:tcPr>
            <w:tcW w:w="551" w:type="pct"/>
            <w:tcBorders>
              <w:top w:val="nil"/>
              <w:left w:val="nil"/>
              <w:bottom w:val="single" w:sz="4" w:space="0" w:color="auto"/>
              <w:right w:val="single" w:sz="4" w:space="0" w:color="auto"/>
            </w:tcBorders>
            <w:noWrap/>
            <w:vAlign w:val="center"/>
            <w:hideMark/>
          </w:tcPr>
          <w:p w14:paraId="4E260A98" w14:textId="77777777" w:rsidR="00FD2C2A" w:rsidRPr="00FD2C2A" w:rsidRDefault="00FD2C2A">
            <w:pPr>
              <w:jc w:val="center"/>
              <w:rPr>
                <w:color w:val="000000"/>
                <w:sz w:val="20"/>
                <w:szCs w:val="20"/>
              </w:rPr>
            </w:pPr>
            <w:r w:rsidRPr="00FD2C2A">
              <w:rPr>
                <w:color w:val="000000"/>
                <w:sz w:val="20"/>
                <w:szCs w:val="20"/>
              </w:rPr>
              <w:t>56/11</w:t>
            </w:r>
          </w:p>
        </w:tc>
        <w:tc>
          <w:tcPr>
            <w:tcW w:w="370" w:type="pct"/>
            <w:tcBorders>
              <w:top w:val="nil"/>
              <w:left w:val="nil"/>
              <w:bottom w:val="single" w:sz="4" w:space="0" w:color="auto"/>
              <w:right w:val="single" w:sz="4" w:space="0" w:color="auto"/>
            </w:tcBorders>
            <w:noWrap/>
            <w:vAlign w:val="center"/>
            <w:hideMark/>
          </w:tcPr>
          <w:p w14:paraId="247143E2" w14:textId="77777777" w:rsidR="00FD2C2A" w:rsidRPr="00FD2C2A" w:rsidRDefault="00FD2C2A">
            <w:pPr>
              <w:jc w:val="center"/>
              <w:rPr>
                <w:color w:val="000000"/>
                <w:sz w:val="20"/>
                <w:szCs w:val="20"/>
              </w:rPr>
            </w:pPr>
            <w:r w:rsidRPr="00FD2C2A">
              <w:rPr>
                <w:color w:val="000000"/>
                <w:sz w:val="20"/>
                <w:szCs w:val="20"/>
              </w:rPr>
              <w:t>56/11</w:t>
            </w:r>
          </w:p>
        </w:tc>
        <w:tc>
          <w:tcPr>
            <w:tcW w:w="398" w:type="pct"/>
            <w:tcBorders>
              <w:top w:val="nil"/>
              <w:left w:val="nil"/>
              <w:bottom w:val="single" w:sz="4" w:space="0" w:color="auto"/>
              <w:right w:val="single" w:sz="4" w:space="0" w:color="auto"/>
            </w:tcBorders>
            <w:noWrap/>
            <w:vAlign w:val="center"/>
            <w:hideMark/>
          </w:tcPr>
          <w:p w14:paraId="284606B3" w14:textId="77777777" w:rsidR="00FD2C2A" w:rsidRPr="00FD2C2A" w:rsidRDefault="00FD2C2A">
            <w:pPr>
              <w:jc w:val="center"/>
              <w:rPr>
                <w:color w:val="000000"/>
                <w:sz w:val="20"/>
                <w:szCs w:val="20"/>
              </w:rPr>
            </w:pPr>
            <w:r w:rsidRPr="00FD2C2A">
              <w:rPr>
                <w:color w:val="000000"/>
                <w:sz w:val="20"/>
                <w:szCs w:val="20"/>
              </w:rPr>
              <w:t>56/11</w:t>
            </w:r>
          </w:p>
        </w:tc>
        <w:tc>
          <w:tcPr>
            <w:tcW w:w="356" w:type="pct"/>
            <w:tcBorders>
              <w:top w:val="nil"/>
              <w:left w:val="nil"/>
              <w:bottom w:val="single" w:sz="4" w:space="0" w:color="auto"/>
              <w:right w:val="single" w:sz="4" w:space="0" w:color="auto"/>
            </w:tcBorders>
            <w:noWrap/>
            <w:vAlign w:val="center"/>
            <w:hideMark/>
          </w:tcPr>
          <w:p w14:paraId="217BD373" w14:textId="77777777" w:rsidR="00FD2C2A" w:rsidRPr="00FD2C2A" w:rsidRDefault="00FD2C2A">
            <w:pPr>
              <w:jc w:val="center"/>
              <w:rPr>
                <w:color w:val="000000"/>
                <w:sz w:val="20"/>
                <w:szCs w:val="20"/>
              </w:rPr>
            </w:pPr>
            <w:r w:rsidRPr="00FD2C2A">
              <w:rPr>
                <w:color w:val="000000"/>
                <w:sz w:val="20"/>
                <w:szCs w:val="20"/>
              </w:rPr>
              <w:t>56/11</w:t>
            </w:r>
          </w:p>
        </w:tc>
        <w:tc>
          <w:tcPr>
            <w:tcW w:w="360" w:type="pct"/>
            <w:tcBorders>
              <w:top w:val="nil"/>
              <w:left w:val="nil"/>
              <w:bottom w:val="single" w:sz="4" w:space="0" w:color="auto"/>
              <w:right w:val="single" w:sz="4" w:space="0" w:color="auto"/>
            </w:tcBorders>
            <w:noWrap/>
            <w:vAlign w:val="center"/>
            <w:hideMark/>
          </w:tcPr>
          <w:p w14:paraId="266BB520" w14:textId="77777777" w:rsidR="00FD2C2A" w:rsidRPr="00FD2C2A" w:rsidRDefault="00FD2C2A">
            <w:pPr>
              <w:jc w:val="center"/>
              <w:rPr>
                <w:color w:val="000000"/>
                <w:sz w:val="20"/>
                <w:szCs w:val="20"/>
              </w:rPr>
            </w:pPr>
            <w:r w:rsidRPr="00FD2C2A">
              <w:rPr>
                <w:color w:val="000000"/>
                <w:sz w:val="20"/>
                <w:szCs w:val="20"/>
              </w:rPr>
              <w:t>56/11</w:t>
            </w:r>
          </w:p>
        </w:tc>
        <w:tc>
          <w:tcPr>
            <w:tcW w:w="329" w:type="pct"/>
            <w:tcBorders>
              <w:top w:val="nil"/>
              <w:left w:val="nil"/>
              <w:bottom w:val="single" w:sz="4" w:space="0" w:color="auto"/>
              <w:right w:val="single" w:sz="4" w:space="0" w:color="auto"/>
            </w:tcBorders>
            <w:noWrap/>
            <w:vAlign w:val="center"/>
            <w:hideMark/>
          </w:tcPr>
          <w:p w14:paraId="0D105802" w14:textId="77777777" w:rsidR="00FD2C2A" w:rsidRPr="00FD2C2A" w:rsidRDefault="00FD2C2A">
            <w:pPr>
              <w:jc w:val="center"/>
              <w:rPr>
                <w:color w:val="000000"/>
                <w:sz w:val="20"/>
                <w:szCs w:val="20"/>
              </w:rPr>
            </w:pPr>
            <w:r w:rsidRPr="00FD2C2A">
              <w:rPr>
                <w:color w:val="000000"/>
                <w:sz w:val="20"/>
                <w:szCs w:val="20"/>
              </w:rPr>
              <w:t>56/11</w:t>
            </w:r>
          </w:p>
        </w:tc>
        <w:tc>
          <w:tcPr>
            <w:tcW w:w="364" w:type="pct"/>
            <w:tcBorders>
              <w:top w:val="nil"/>
              <w:left w:val="nil"/>
              <w:bottom w:val="single" w:sz="4" w:space="0" w:color="auto"/>
              <w:right w:val="single" w:sz="4" w:space="0" w:color="auto"/>
            </w:tcBorders>
            <w:noWrap/>
            <w:vAlign w:val="center"/>
            <w:hideMark/>
          </w:tcPr>
          <w:p w14:paraId="470CEDDD" w14:textId="77777777" w:rsidR="00FD2C2A" w:rsidRPr="00FD2C2A" w:rsidRDefault="00FD2C2A">
            <w:pPr>
              <w:jc w:val="center"/>
              <w:rPr>
                <w:color w:val="000000"/>
                <w:sz w:val="20"/>
                <w:szCs w:val="20"/>
              </w:rPr>
            </w:pPr>
            <w:r w:rsidRPr="00FD2C2A">
              <w:rPr>
                <w:color w:val="000000"/>
                <w:sz w:val="20"/>
                <w:szCs w:val="20"/>
              </w:rPr>
              <w:t>56/11</w:t>
            </w:r>
          </w:p>
        </w:tc>
        <w:tc>
          <w:tcPr>
            <w:tcW w:w="373" w:type="pct"/>
            <w:tcBorders>
              <w:top w:val="nil"/>
              <w:left w:val="nil"/>
              <w:bottom w:val="single" w:sz="4" w:space="0" w:color="auto"/>
              <w:right w:val="single" w:sz="4" w:space="0" w:color="auto"/>
            </w:tcBorders>
            <w:noWrap/>
            <w:vAlign w:val="center"/>
            <w:hideMark/>
          </w:tcPr>
          <w:p w14:paraId="560E0669" w14:textId="77777777" w:rsidR="00FD2C2A" w:rsidRPr="00FD2C2A" w:rsidRDefault="00FD2C2A">
            <w:pPr>
              <w:jc w:val="center"/>
              <w:rPr>
                <w:color w:val="000000"/>
                <w:sz w:val="20"/>
                <w:szCs w:val="20"/>
              </w:rPr>
            </w:pPr>
            <w:r w:rsidRPr="00FD2C2A">
              <w:rPr>
                <w:color w:val="000000"/>
                <w:sz w:val="20"/>
                <w:szCs w:val="20"/>
              </w:rPr>
              <w:t>56/11</w:t>
            </w:r>
          </w:p>
        </w:tc>
      </w:tr>
      <w:tr w:rsidR="00FD2C2A" w14:paraId="0C22C3CB" w14:textId="77777777" w:rsidTr="000129EB">
        <w:trPr>
          <w:trHeight w:val="20"/>
        </w:trPr>
        <w:tc>
          <w:tcPr>
            <w:tcW w:w="1135" w:type="pct"/>
            <w:tcBorders>
              <w:top w:val="nil"/>
              <w:left w:val="single" w:sz="4" w:space="0" w:color="auto"/>
              <w:bottom w:val="single" w:sz="4" w:space="0" w:color="auto"/>
              <w:right w:val="single" w:sz="4" w:space="0" w:color="auto"/>
            </w:tcBorders>
            <w:vAlign w:val="center"/>
            <w:hideMark/>
          </w:tcPr>
          <w:p w14:paraId="170F78A3" w14:textId="1CC30417" w:rsidR="00FD2C2A" w:rsidRPr="00FD2C2A" w:rsidRDefault="00FD2C2A">
            <w:pPr>
              <w:rPr>
                <w:color w:val="000000"/>
                <w:sz w:val="20"/>
                <w:szCs w:val="20"/>
              </w:rPr>
            </w:pPr>
            <w:r w:rsidRPr="00FD2C2A">
              <w:rPr>
                <w:color w:val="000000"/>
                <w:sz w:val="20"/>
                <w:szCs w:val="20"/>
              </w:rPr>
              <w:t>Объекты культурно-бытового обслуживания</w:t>
            </w:r>
          </w:p>
        </w:tc>
        <w:tc>
          <w:tcPr>
            <w:tcW w:w="765" w:type="pct"/>
            <w:tcBorders>
              <w:top w:val="nil"/>
              <w:left w:val="nil"/>
              <w:bottom w:val="single" w:sz="4" w:space="0" w:color="auto"/>
              <w:right w:val="single" w:sz="4" w:space="0" w:color="auto"/>
            </w:tcBorders>
            <w:noWrap/>
            <w:vAlign w:val="center"/>
            <w:hideMark/>
          </w:tcPr>
          <w:p w14:paraId="4793C461" w14:textId="77777777" w:rsidR="00FD2C2A" w:rsidRPr="00FD2C2A" w:rsidRDefault="00FD2C2A">
            <w:pPr>
              <w:jc w:val="center"/>
              <w:rPr>
                <w:color w:val="000000"/>
                <w:sz w:val="20"/>
                <w:szCs w:val="20"/>
              </w:rPr>
            </w:pPr>
            <w:r w:rsidRPr="00FD2C2A">
              <w:rPr>
                <w:color w:val="000000"/>
                <w:sz w:val="20"/>
                <w:szCs w:val="20"/>
              </w:rPr>
              <w:t> </w:t>
            </w:r>
          </w:p>
        </w:tc>
        <w:tc>
          <w:tcPr>
            <w:tcW w:w="3100" w:type="pct"/>
            <w:gridSpan w:val="8"/>
            <w:tcBorders>
              <w:top w:val="single" w:sz="4" w:space="0" w:color="auto"/>
              <w:left w:val="nil"/>
              <w:bottom w:val="single" w:sz="4" w:space="0" w:color="auto"/>
              <w:right w:val="single" w:sz="4" w:space="0" w:color="000000"/>
            </w:tcBorders>
            <w:vAlign w:val="center"/>
            <w:hideMark/>
          </w:tcPr>
          <w:p w14:paraId="0AE19BCD" w14:textId="77777777" w:rsidR="00FD2C2A" w:rsidRPr="00FD2C2A" w:rsidRDefault="00FD2C2A">
            <w:pPr>
              <w:jc w:val="center"/>
              <w:rPr>
                <w:color w:val="000000"/>
                <w:sz w:val="20"/>
                <w:szCs w:val="20"/>
              </w:rPr>
            </w:pPr>
            <w:r w:rsidRPr="00FD2C2A">
              <w:rPr>
                <w:color w:val="000000"/>
                <w:sz w:val="20"/>
                <w:szCs w:val="20"/>
              </w:rPr>
              <w:t>Соответствуют нормативным требованиям</w:t>
            </w:r>
          </w:p>
        </w:tc>
      </w:tr>
      <w:tr w:rsidR="00FD2C2A" w14:paraId="2FE9F9A1" w14:textId="77777777" w:rsidTr="000129EB">
        <w:trPr>
          <w:trHeight w:val="20"/>
        </w:trPr>
        <w:tc>
          <w:tcPr>
            <w:tcW w:w="1135" w:type="pct"/>
            <w:tcBorders>
              <w:top w:val="nil"/>
              <w:left w:val="single" w:sz="4" w:space="0" w:color="auto"/>
              <w:bottom w:val="single" w:sz="4" w:space="0" w:color="auto"/>
              <w:right w:val="single" w:sz="4" w:space="0" w:color="auto"/>
            </w:tcBorders>
            <w:vAlign w:val="center"/>
            <w:hideMark/>
          </w:tcPr>
          <w:p w14:paraId="2CBDFEB1" w14:textId="0080B64F" w:rsidR="00FD2C2A" w:rsidRPr="00FD2C2A" w:rsidRDefault="00FD2C2A">
            <w:pPr>
              <w:rPr>
                <w:color w:val="000000"/>
                <w:sz w:val="20"/>
                <w:szCs w:val="20"/>
              </w:rPr>
            </w:pPr>
            <w:r w:rsidRPr="00FD2C2A">
              <w:rPr>
                <w:color w:val="000000"/>
                <w:sz w:val="20"/>
                <w:szCs w:val="20"/>
              </w:rPr>
              <w:t>Объекты торговли и бытового обслуживания ***</w:t>
            </w:r>
          </w:p>
        </w:tc>
        <w:tc>
          <w:tcPr>
            <w:tcW w:w="765" w:type="pct"/>
            <w:tcBorders>
              <w:top w:val="nil"/>
              <w:left w:val="nil"/>
              <w:bottom w:val="single" w:sz="4" w:space="0" w:color="auto"/>
              <w:right w:val="single" w:sz="4" w:space="0" w:color="auto"/>
            </w:tcBorders>
            <w:vAlign w:val="center"/>
            <w:hideMark/>
          </w:tcPr>
          <w:p w14:paraId="0FE08BC5" w14:textId="77777777" w:rsidR="00FD2C2A" w:rsidRPr="00FD2C2A" w:rsidRDefault="00FD2C2A">
            <w:pPr>
              <w:jc w:val="center"/>
              <w:rPr>
                <w:color w:val="000000"/>
                <w:sz w:val="20"/>
                <w:szCs w:val="20"/>
              </w:rPr>
            </w:pPr>
            <w:r w:rsidRPr="00FD2C2A">
              <w:rPr>
                <w:color w:val="000000"/>
                <w:sz w:val="20"/>
                <w:szCs w:val="20"/>
              </w:rPr>
              <w:t> </w:t>
            </w:r>
          </w:p>
        </w:tc>
        <w:tc>
          <w:tcPr>
            <w:tcW w:w="3100" w:type="pct"/>
            <w:gridSpan w:val="8"/>
            <w:tcBorders>
              <w:top w:val="single" w:sz="4" w:space="0" w:color="auto"/>
              <w:left w:val="nil"/>
              <w:bottom w:val="single" w:sz="4" w:space="0" w:color="auto"/>
              <w:right w:val="single" w:sz="4" w:space="0" w:color="000000"/>
            </w:tcBorders>
            <w:vAlign w:val="center"/>
            <w:hideMark/>
          </w:tcPr>
          <w:p w14:paraId="345EB246" w14:textId="77777777" w:rsidR="00FD2C2A" w:rsidRPr="00FD2C2A" w:rsidRDefault="00FD2C2A">
            <w:pPr>
              <w:jc w:val="center"/>
              <w:rPr>
                <w:color w:val="000000"/>
                <w:sz w:val="20"/>
                <w:szCs w:val="20"/>
              </w:rPr>
            </w:pPr>
            <w:r w:rsidRPr="00FD2C2A">
              <w:rPr>
                <w:color w:val="000000"/>
                <w:sz w:val="20"/>
                <w:szCs w:val="20"/>
              </w:rPr>
              <w:t>Соответствуют нормативным требованиям</w:t>
            </w:r>
          </w:p>
        </w:tc>
      </w:tr>
      <w:tr w:rsidR="00FD2C2A" w14:paraId="12EC4C34" w14:textId="77777777" w:rsidTr="00FD2C2A">
        <w:trPr>
          <w:trHeight w:val="20"/>
        </w:trPr>
        <w:tc>
          <w:tcPr>
            <w:tcW w:w="5000" w:type="pct"/>
            <w:gridSpan w:val="10"/>
            <w:tcBorders>
              <w:top w:val="single" w:sz="4" w:space="0" w:color="auto"/>
              <w:left w:val="nil"/>
              <w:bottom w:val="nil"/>
              <w:right w:val="nil"/>
            </w:tcBorders>
            <w:noWrap/>
            <w:vAlign w:val="center"/>
            <w:hideMark/>
          </w:tcPr>
          <w:p w14:paraId="3E1A52EE" w14:textId="77777777" w:rsidR="00FD2C2A" w:rsidRDefault="00FD2C2A">
            <w:pPr>
              <w:rPr>
                <w:color w:val="000000"/>
                <w:sz w:val="20"/>
                <w:szCs w:val="20"/>
              </w:rPr>
            </w:pPr>
            <w:r>
              <w:rPr>
                <w:color w:val="000000"/>
                <w:sz w:val="20"/>
                <w:szCs w:val="20"/>
              </w:rPr>
              <w:t>* - в поселке Талая общеобразовательная школа, совмещенная с детским садом, МБОУ «Средняя общеобразовательная школа» 90 и 25 мест</w:t>
            </w:r>
          </w:p>
        </w:tc>
      </w:tr>
      <w:tr w:rsidR="00FD2C2A" w14:paraId="03EC4B65" w14:textId="77777777" w:rsidTr="00FD2C2A">
        <w:trPr>
          <w:trHeight w:val="20"/>
        </w:trPr>
        <w:tc>
          <w:tcPr>
            <w:tcW w:w="5000" w:type="pct"/>
            <w:gridSpan w:val="10"/>
            <w:tcBorders>
              <w:top w:val="nil"/>
              <w:left w:val="nil"/>
              <w:bottom w:val="nil"/>
              <w:right w:val="nil"/>
            </w:tcBorders>
            <w:vAlign w:val="center"/>
            <w:hideMark/>
          </w:tcPr>
          <w:p w14:paraId="0E343545" w14:textId="77777777" w:rsidR="00FD2C2A" w:rsidRDefault="00FD2C2A">
            <w:pPr>
              <w:rPr>
                <w:color w:val="000000"/>
                <w:sz w:val="20"/>
                <w:szCs w:val="20"/>
              </w:rPr>
            </w:pPr>
            <w:r>
              <w:rPr>
                <w:color w:val="000000"/>
                <w:sz w:val="20"/>
                <w:szCs w:val="20"/>
              </w:rPr>
              <w:t xml:space="preserve">** - своевременное проведение капитального ремонта существующих объектов здравоохранения, а также их реконструкции с обеспечением нормативной вместимости, оснащенности медицинским оборудованием, количеством медицинского персонала и требуемой площади для оказания медицинских услуг. </w:t>
            </w:r>
          </w:p>
        </w:tc>
      </w:tr>
      <w:tr w:rsidR="00FD2C2A" w14:paraId="18413971" w14:textId="77777777" w:rsidTr="00FD2C2A">
        <w:trPr>
          <w:trHeight w:val="20"/>
        </w:trPr>
        <w:tc>
          <w:tcPr>
            <w:tcW w:w="5000" w:type="pct"/>
            <w:gridSpan w:val="10"/>
            <w:tcBorders>
              <w:top w:val="nil"/>
              <w:left w:val="nil"/>
              <w:bottom w:val="nil"/>
              <w:right w:val="nil"/>
            </w:tcBorders>
            <w:vAlign w:val="center"/>
            <w:hideMark/>
          </w:tcPr>
          <w:p w14:paraId="45C7ACE9" w14:textId="701B80B0" w:rsidR="00FD2C2A" w:rsidRDefault="00FD2C2A">
            <w:pPr>
              <w:rPr>
                <w:color w:val="000000"/>
                <w:sz w:val="20"/>
                <w:szCs w:val="20"/>
              </w:rPr>
            </w:pPr>
            <w:r>
              <w:rPr>
                <w:color w:val="000000"/>
                <w:sz w:val="20"/>
                <w:szCs w:val="20"/>
              </w:rPr>
              <w:t>***-- доведение числа продовольственных магазинов до общей площади 800 кв. м (на 1 очередь, на расчетный срок);</w:t>
            </w:r>
            <w:r>
              <w:rPr>
                <w:color w:val="000000"/>
                <w:sz w:val="20"/>
                <w:szCs w:val="20"/>
              </w:rPr>
              <w:br/>
              <w:t>- доведение числа непродовольственных магазинов до общей площади 1600 кв. м (на 1 очередь, на расчетный срок);</w:t>
            </w:r>
            <w:r>
              <w:rPr>
                <w:color w:val="000000"/>
                <w:sz w:val="20"/>
                <w:szCs w:val="20"/>
              </w:rPr>
              <w:br/>
              <w:t>- доведение числа предприятий общественного питания до общей вместимости 320 мест (на 1 очередь, на расчетный срок);</w:t>
            </w:r>
            <w:r>
              <w:rPr>
                <w:color w:val="000000"/>
                <w:sz w:val="20"/>
                <w:szCs w:val="20"/>
              </w:rPr>
              <w:br/>
              <w:t>- комбинат бытовых услуг в поселке Палатка на 32 рабочих места (на 1 очередь);</w:t>
            </w:r>
            <w:r>
              <w:rPr>
                <w:color w:val="000000"/>
                <w:sz w:val="20"/>
                <w:szCs w:val="20"/>
              </w:rPr>
              <w:br/>
              <w:t>- банно-прачечный комбинат в поселке Палатка в составе: бани на 56 мест, прачечной на 480 кг белья в смену и химчистки на 28 кг вещей в смену (на расчетный срок).</w:t>
            </w:r>
          </w:p>
        </w:tc>
      </w:tr>
    </w:tbl>
    <w:p w14:paraId="4222BC81" w14:textId="77777777" w:rsidR="00704676" w:rsidRDefault="00704676" w:rsidP="008B1AA2">
      <w:pPr>
        <w:pStyle w:val="S"/>
        <w:rPr>
          <w:highlight w:val="yellow"/>
        </w:rPr>
      </w:pPr>
    </w:p>
    <w:p w14:paraId="1011FBD8" w14:textId="77777777" w:rsidR="00704676" w:rsidRDefault="00704676" w:rsidP="008B1AA2">
      <w:pPr>
        <w:pStyle w:val="S"/>
        <w:rPr>
          <w:highlight w:val="yellow"/>
        </w:rPr>
      </w:pPr>
    </w:p>
    <w:p w14:paraId="57B3B0DB" w14:textId="77777777" w:rsidR="00704676" w:rsidRDefault="00704676" w:rsidP="008B1AA2">
      <w:pPr>
        <w:pStyle w:val="S"/>
        <w:rPr>
          <w:highlight w:val="yellow"/>
        </w:rPr>
      </w:pPr>
    </w:p>
    <w:p w14:paraId="19DD89EA" w14:textId="77777777" w:rsidR="00704676" w:rsidRDefault="00704676" w:rsidP="008B1AA2">
      <w:pPr>
        <w:pStyle w:val="S"/>
        <w:rPr>
          <w:highlight w:val="yellow"/>
        </w:rPr>
      </w:pPr>
    </w:p>
    <w:p w14:paraId="29E30679" w14:textId="77777777" w:rsidR="00704676" w:rsidRDefault="00704676" w:rsidP="008B1AA2">
      <w:pPr>
        <w:pStyle w:val="S"/>
        <w:rPr>
          <w:highlight w:val="yellow"/>
        </w:rPr>
      </w:pPr>
    </w:p>
    <w:p w14:paraId="07A7056C" w14:textId="77777777" w:rsidR="00704676" w:rsidRDefault="00704676" w:rsidP="008B1AA2">
      <w:pPr>
        <w:pStyle w:val="S"/>
        <w:rPr>
          <w:highlight w:val="yellow"/>
        </w:rPr>
      </w:pPr>
    </w:p>
    <w:p w14:paraId="4B2591DB" w14:textId="77777777" w:rsidR="00704676" w:rsidRDefault="00704676" w:rsidP="008B1AA2">
      <w:pPr>
        <w:pStyle w:val="S"/>
        <w:rPr>
          <w:highlight w:val="yellow"/>
        </w:rPr>
      </w:pPr>
    </w:p>
    <w:p w14:paraId="2F0B426F" w14:textId="77777777" w:rsidR="00704676" w:rsidRDefault="00704676" w:rsidP="008B1AA2">
      <w:pPr>
        <w:pStyle w:val="S"/>
        <w:rPr>
          <w:highlight w:val="yellow"/>
        </w:rPr>
      </w:pPr>
    </w:p>
    <w:p w14:paraId="4F9D1F24" w14:textId="77777777" w:rsidR="00704676" w:rsidRDefault="00704676" w:rsidP="008B1AA2">
      <w:pPr>
        <w:pStyle w:val="S"/>
        <w:rPr>
          <w:highlight w:val="yellow"/>
        </w:rPr>
      </w:pPr>
    </w:p>
    <w:p w14:paraId="49A6A1A5" w14:textId="77777777" w:rsidR="00704676" w:rsidRDefault="00704676" w:rsidP="008B1AA2">
      <w:pPr>
        <w:pStyle w:val="S"/>
        <w:rPr>
          <w:highlight w:val="yellow"/>
        </w:rPr>
      </w:pPr>
    </w:p>
    <w:p w14:paraId="3882AD80" w14:textId="77777777" w:rsidR="00704676" w:rsidRDefault="00704676" w:rsidP="00FD2C2A">
      <w:pPr>
        <w:pStyle w:val="S"/>
        <w:ind w:firstLine="0"/>
        <w:rPr>
          <w:highlight w:val="yellow"/>
        </w:rPr>
        <w:sectPr w:rsidR="00704676" w:rsidSect="00704676">
          <w:pgSz w:w="16838" w:h="11906" w:orient="landscape"/>
          <w:pgMar w:top="1843" w:right="1134" w:bottom="851" w:left="1134" w:header="709" w:footer="510" w:gutter="0"/>
          <w:cols w:space="720"/>
          <w:docGrid w:linePitch="326"/>
        </w:sectPr>
      </w:pPr>
    </w:p>
    <w:p w14:paraId="4D3E7C7D" w14:textId="77777777" w:rsidR="00D12958" w:rsidRPr="00F9655A" w:rsidRDefault="00214316" w:rsidP="007B5FE9">
      <w:pPr>
        <w:pStyle w:val="ab"/>
        <w:jc w:val="both"/>
        <w:rPr>
          <w:b/>
          <w:spacing w:val="-10"/>
        </w:rPr>
      </w:pPr>
      <w:r w:rsidRPr="00F9655A">
        <w:rPr>
          <w:b/>
        </w:rPr>
        <w:lastRenderedPageBreak/>
        <w:t>2.2.3. П</w:t>
      </w:r>
      <w:r w:rsidRPr="00F9655A">
        <w:rPr>
          <w:rFonts w:eastAsia="Times New Roman"/>
          <w:b/>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w:t>
      </w:r>
      <w:r w:rsidR="008D4A55" w:rsidRPr="00F9655A">
        <w:rPr>
          <w:rFonts w:eastAsia="Times New Roman"/>
          <w:b/>
        </w:rPr>
        <w:softHyphen/>
      </w:r>
      <w:r w:rsidRPr="00F9655A">
        <w:rPr>
          <w:rFonts w:eastAsia="Times New Roman"/>
          <w:b/>
        </w:rPr>
        <w:t>ской эффективности объектов теплопотребления, устанавливаемых в соответствии с законодательством Российской Федерации</w:t>
      </w:r>
    </w:p>
    <w:p w14:paraId="713AA405" w14:textId="77777777" w:rsidR="00D12958" w:rsidRPr="00F9655A" w:rsidRDefault="00D12958" w:rsidP="00D12958">
      <w:pPr>
        <w:pStyle w:val="ab"/>
        <w:rPr>
          <w:spacing w:val="-10"/>
        </w:rPr>
      </w:pPr>
    </w:p>
    <w:p w14:paraId="71B34122" w14:textId="77777777" w:rsidR="004D7E68" w:rsidRPr="00F9655A" w:rsidRDefault="00E750BF" w:rsidP="00EB215C">
      <w:pPr>
        <w:widowControl w:val="0"/>
        <w:autoSpaceDE w:val="0"/>
        <w:autoSpaceDN w:val="0"/>
        <w:adjustRightInd w:val="0"/>
        <w:ind w:firstLine="709"/>
        <w:jc w:val="both"/>
      </w:pPr>
      <w:r w:rsidRPr="00F9655A">
        <w:rPr>
          <w:rStyle w:val="S0"/>
          <w:rFonts w:eastAsiaTheme="minorEastAsia"/>
        </w:rPr>
        <w:t>Потребление тепловой энергии строящимся жилым фондом в соответствии с тре</w:t>
      </w:r>
      <w:r w:rsidR="008D4A55" w:rsidRPr="00F9655A">
        <w:rPr>
          <w:rStyle w:val="S0"/>
          <w:rFonts w:eastAsiaTheme="minorEastAsia"/>
        </w:rPr>
        <w:softHyphen/>
      </w:r>
      <w:r w:rsidRPr="00F9655A">
        <w:rPr>
          <w:rStyle w:val="S0"/>
          <w:rFonts w:eastAsiaTheme="minorEastAsia"/>
        </w:rPr>
        <w:t xml:space="preserve">бованиями Приказа Минэнерго России N 565, Минрегиона России N 667 от 29.12.2012 "Об утверждении методических рекомендаций по разработке схем теплоснабжения" </w:t>
      </w:r>
      <w:r w:rsidR="007F2199" w:rsidRPr="00F9655A">
        <w:rPr>
          <w:rStyle w:val="S0"/>
          <w:rFonts w:eastAsiaTheme="minorEastAsia"/>
        </w:rPr>
        <w:t>опре</w:t>
      </w:r>
      <w:r w:rsidR="008D4A55" w:rsidRPr="00F9655A">
        <w:rPr>
          <w:rStyle w:val="S0"/>
          <w:rFonts w:eastAsiaTheme="minorEastAsia"/>
        </w:rPr>
        <w:softHyphen/>
      </w:r>
      <w:r w:rsidR="007F2199" w:rsidRPr="00F9655A">
        <w:rPr>
          <w:rStyle w:val="S0"/>
          <w:rFonts w:eastAsiaTheme="minorEastAsia"/>
        </w:rPr>
        <w:t xml:space="preserve">деляется </w:t>
      </w:r>
      <w:r w:rsidRPr="00F9655A">
        <w:rPr>
          <w:rStyle w:val="S0"/>
          <w:rFonts w:eastAsiaTheme="minorEastAsia"/>
        </w:rPr>
        <w:t>по приведенным данным удельного теплопотребление строящихся жилых зда</w:t>
      </w:r>
      <w:r w:rsidR="008D4A55" w:rsidRPr="00F9655A">
        <w:rPr>
          <w:rStyle w:val="S0"/>
          <w:rFonts w:eastAsiaTheme="minorEastAsia"/>
        </w:rPr>
        <w:softHyphen/>
      </w:r>
      <w:r w:rsidRPr="00F9655A">
        <w:rPr>
          <w:rStyle w:val="S0"/>
          <w:rFonts w:eastAsiaTheme="minorEastAsia"/>
        </w:rPr>
        <w:t>ний</w:t>
      </w:r>
      <w:r w:rsidR="003F06F4" w:rsidRPr="00F9655A">
        <w:t>, которые составляю</w:t>
      </w:r>
      <w:r w:rsidR="00495453" w:rsidRPr="00F9655A">
        <w:t>т</w:t>
      </w:r>
      <w:r w:rsidR="004D7E68" w:rsidRPr="00F9655A">
        <w:t>:</w:t>
      </w:r>
    </w:p>
    <w:p w14:paraId="04D6B628" w14:textId="77777777" w:rsidR="00E750BF" w:rsidRPr="00F9655A" w:rsidRDefault="004D7E68" w:rsidP="00EB215C">
      <w:pPr>
        <w:widowControl w:val="0"/>
        <w:autoSpaceDE w:val="0"/>
        <w:autoSpaceDN w:val="0"/>
        <w:adjustRightInd w:val="0"/>
        <w:ind w:firstLine="709"/>
        <w:jc w:val="both"/>
      </w:pPr>
      <w:r w:rsidRPr="00F9655A">
        <w:t xml:space="preserve">- </w:t>
      </w:r>
      <w:r w:rsidR="003F06F4" w:rsidRPr="00F9655A">
        <w:t xml:space="preserve">для </w:t>
      </w:r>
      <w:r w:rsidR="0016149C" w:rsidRPr="00F9655A">
        <w:t xml:space="preserve">малоэтажного и </w:t>
      </w:r>
      <w:r w:rsidR="003F06F4" w:rsidRPr="00F9655A">
        <w:t>индивидуального жилого фонда:</w:t>
      </w:r>
    </w:p>
    <w:p w14:paraId="3C16D94C" w14:textId="4CF03A33" w:rsidR="003F06F4" w:rsidRPr="00F9655A" w:rsidRDefault="003F06F4" w:rsidP="004D7E68">
      <w:pPr>
        <w:widowControl w:val="0"/>
        <w:autoSpaceDE w:val="0"/>
        <w:autoSpaceDN w:val="0"/>
        <w:adjustRightInd w:val="0"/>
        <w:ind w:firstLine="1134"/>
        <w:jc w:val="both"/>
        <w:rPr>
          <w:color w:val="000000"/>
        </w:rPr>
      </w:pPr>
      <w:r w:rsidRPr="00F9655A">
        <w:rPr>
          <w:color w:val="000000"/>
        </w:rPr>
        <w:t xml:space="preserve">- </w:t>
      </w:r>
      <w:r w:rsidRPr="00F9655A">
        <w:t xml:space="preserve">на период </w:t>
      </w:r>
      <w:r w:rsidR="00F9655A" w:rsidRPr="00F9655A">
        <w:rPr>
          <w:color w:val="000000"/>
        </w:rPr>
        <w:t>2020–2030 годов</w:t>
      </w:r>
      <w:r w:rsidRPr="00F9655A">
        <w:rPr>
          <w:color w:val="000000"/>
        </w:rPr>
        <w:t xml:space="preserve"> - 0,0000348 Гкал/час/кв.</w:t>
      </w:r>
      <w:r w:rsidR="00A13944" w:rsidRPr="00F9655A">
        <w:rPr>
          <w:color w:val="000000"/>
        </w:rPr>
        <w:t xml:space="preserve"> </w:t>
      </w:r>
      <w:r w:rsidRPr="00F9655A">
        <w:rPr>
          <w:color w:val="000000"/>
        </w:rPr>
        <w:t>м;</w:t>
      </w:r>
    </w:p>
    <w:p w14:paraId="539B1E5C" w14:textId="77777777" w:rsidR="004D7E68" w:rsidRPr="00F9655A" w:rsidRDefault="004D7E68" w:rsidP="004D7E68">
      <w:pPr>
        <w:widowControl w:val="0"/>
        <w:autoSpaceDE w:val="0"/>
        <w:autoSpaceDN w:val="0"/>
        <w:adjustRightInd w:val="0"/>
        <w:ind w:firstLine="709"/>
        <w:jc w:val="both"/>
        <w:rPr>
          <w:color w:val="000000"/>
        </w:rPr>
      </w:pPr>
      <w:r w:rsidRPr="00F9655A">
        <w:rPr>
          <w:color w:val="000000"/>
        </w:rPr>
        <w:t>- для среднеэтажного жилого фонда:</w:t>
      </w:r>
    </w:p>
    <w:p w14:paraId="00E8A2E4" w14:textId="67DBA9BE" w:rsidR="004D7E68" w:rsidRPr="00F9655A" w:rsidRDefault="004D7E68" w:rsidP="004D7E68">
      <w:pPr>
        <w:ind w:firstLine="1134"/>
        <w:jc w:val="both"/>
        <w:rPr>
          <w:color w:val="000000"/>
        </w:rPr>
      </w:pPr>
      <w:r w:rsidRPr="00F9655A">
        <w:rPr>
          <w:color w:val="000000"/>
        </w:rPr>
        <w:t xml:space="preserve">- </w:t>
      </w:r>
      <w:r w:rsidRPr="00F9655A">
        <w:t xml:space="preserve">на период </w:t>
      </w:r>
      <w:r w:rsidR="00F9655A" w:rsidRPr="00F9655A">
        <w:rPr>
          <w:color w:val="000000"/>
        </w:rPr>
        <w:t>2020–2030 годов</w:t>
      </w:r>
      <w:r w:rsidRPr="00F9655A">
        <w:rPr>
          <w:color w:val="000000"/>
        </w:rPr>
        <w:t xml:space="preserve"> - 0,0000223 Гкал/час/кв.</w:t>
      </w:r>
      <w:r w:rsidR="00A13944" w:rsidRPr="00F9655A">
        <w:rPr>
          <w:color w:val="000000"/>
        </w:rPr>
        <w:t xml:space="preserve"> </w:t>
      </w:r>
      <w:r w:rsidRPr="00F9655A">
        <w:rPr>
          <w:color w:val="000000"/>
        </w:rPr>
        <w:t>м;</w:t>
      </w:r>
    </w:p>
    <w:p w14:paraId="77BDB4C7" w14:textId="709C50AD" w:rsidR="008942F9" w:rsidRPr="00F9655A" w:rsidRDefault="004B66E4" w:rsidP="00915C6E">
      <w:pPr>
        <w:pStyle w:val="S"/>
      </w:pPr>
      <w:r w:rsidRPr="00F9655A">
        <w:t>Прирост т</w:t>
      </w:r>
      <w:r w:rsidR="00C161A8" w:rsidRPr="00F9655A">
        <w:t>еплов</w:t>
      </w:r>
      <w:r w:rsidRPr="00F9655A">
        <w:t>ых нагрузок</w:t>
      </w:r>
      <w:r w:rsidR="00293049" w:rsidRPr="00F9655A">
        <w:t xml:space="preserve"> нового жилого фонда </w:t>
      </w:r>
      <w:r w:rsidR="00915C6E" w:rsidRPr="00F9655A">
        <w:t>(централизованное теплоснабже</w:t>
      </w:r>
      <w:r w:rsidR="008D4A55" w:rsidRPr="00F9655A">
        <w:softHyphen/>
      </w:r>
      <w:r w:rsidR="00915C6E" w:rsidRPr="00F9655A">
        <w:t xml:space="preserve">ние) </w:t>
      </w:r>
      <w:r w:rsidR="00293049" w:rsidRPr="00F9655A">
        <w:t xml:space="preserve">на расчетный период реализации </w:t>
      </w:r>
      <w:r w:rsidRPr="00F9655A">
        <w:t>Схемы теплоснабжения</w:t>
      </w:r>
      <w:r w:rsidR="00293049" w:rsidRPr="00F9655A">
        <w:t xml:space="preserve"> (20</w:t>
      </w:r>
      <w:r w:rsidR="00F9655A">
        <w:t>42</w:t>
      </w:r>
      <w:r w:rsidR="00293049" w:rsidRPr="00F9655A">
        <w:t xml:space="preserve"> год) составят </w:t>
      </w:r>
      <w:r w:rsidR="00F9655A">
        <w:t>11</w:t>
      </w:r>
      <w:r w:rsidR="008942F9" w:rsidRPr="00F9655A">
        <w:t>,</w:t>
      </w:r>
      <w:r w:rsidR="00F9655A" w:rsidRPr="00F9655A">
        <w:t>799</w:t>
      </w:r>
      <w:r w:rsidR="00F361AF" w:rsidRPr="00F9655A">
        <w:t xml:space="preserve"> </w:t>
      </w:r>
      <w:r w:rsidR="00293049" w:rsidRPr="00F9655A">
        <w:t>Гкал/час</w:t>
      </w:r>
      <w:r w:rsidR="008942F9" w:rsidRPr="00F9655A">
        <w:t>.</w:t>
      </w:r>
    </w:p>
    <w:p w14:paraId="43CD4016" w14:textId="77777777" w:rsidR="004B66E4" w:rsidRPr="00F9655A" w:rsidRDefault="004B66E4" w:rsidP="00915C6E">
      <w:pPr>
        <w:pStyle w:val="S"/>
      </w:pPr>
      <w:r w:rsidRPr="00F9655A">
        <w:t>Прирост тепловых нагрузок нового жилого фонда (индивидуальное теплоснабже</w:t>
      </w:r>
      <w:r w:rsidR="008D4A55" w:rsidRPr="00F9655A">
        <w:softHyphen/>
      </w:r>
      <w:r w:rsidRPr="00F9655A">
        <w:t>ние) на расчетный период реал</w:t>
      </w:r>
      <w:r w:rsidR="008942F9" w:rsidRPr="00F9655A">
        <w:t xml:space="preserve">изации Схемы теплоснабжения в </w:t>
      </w:r>
      <w:r w:rsidRPr="00F9655A">
        <w:t>балансе тепловых нагру</w:t>
      </w:r>
      <w:r w:rsidR="000E714F" w:rsidRPr="00F9655A">
        <w:softHyphen/>
      </w:r>
      <w:r w:rsidR="008942F9" w:rsidRPr="00F9655A">
        <w:t>зок не учитывается.</w:t>
      </w:r>
    </w:p>
    <w:p w14:paraId="342072DF" w14:textId="013333D4" w:rsidR="00293049" w:rsidRPr="00F9655A" w:rsidRDefault="00293049" w:rsidP="00915C6E">
      <w:pPr>
        <w:widowControl w:val="0"/>
        <w:autoSpaceDE w:val="0"/>
        <w:autoSpaceDN w:val="0"/>
        <w:adjustRightInd w:val="0"/>
        <w:ind w:firstLine="709"/>
        <w:jc w:val="both"/>
      </w:pPr>
      <w:r w:rsidRPr="00F9655A">
        <w:t xml:space="preserve">Динамика прироста/убыли отапливаемых площадей/тепловых нагрузок с разбивкой по </w:t>
      </w:r>
      <w:r w:rsidR="00BF5C42" w:rsidRPr="00F9655A">
        <w:t xml:space="preserve">населенным пунктам </w:t>
      </w:r>
      <w:r w:rsidR="00A96D57">
        <w:t>Хасынского муниципального округа</w:t>
      </w:r>
      <w:r w:rsidR="008942F9" w:rsidRPr="00F9655A">
        <w:t xml:space="preserve"> </w:t>
      </w:r>
      <w:r w:rsidRPr="00F9655A">
        <w:t>по периодам реализации Генераль</w:t>
      </w:r>
      <w:r w:rsidR="008D4A55" w:rsidRPr="00F9655A">
        <w:softHyphen/>
      </w:r>
      <w:r w:rsidRPr="00F9655A">
        <w:t>ного плана развития приведена в таблице 2.2.</w:t>
      </w:r>
      <w:r w:rsidR="00C2558E" w:rsidRPr="00F9655A">
        <w:t>3.</w:t>
      </w:r>
    </w:p>
    <w:p w14:paraId="5BE3978C" w14:textId="77777777" w:rsidR="00B95F8D" w:rsidRPr="002E20BF" w:rsidRDefault="00B95F8D" w:rsidP="008A370C">
      <w:pPr>
        <w:widowControl w:val="0"/>
        <w:autoSpaceDE w:val="0"/>
        <w:autoSpaceDN w:val="0"/>
        <w:adjustRightInd w:val="0"/>
        <w:ind w:firstLine="709"/>
        <w:jc w:val="both"/>
        <w:rPr>
          <w:highlight w:val="yellow"/>
        </w:rPr>
      </w:pPr>
    </w:p>
    <w:p w14:paraId="4539BB16" w14:textId="77777777" w:rsidR="00BB39A1" w:rsidRPr="002E20BF" w:rsidRDefault="00BB39A1" w:rsidP="008A370C">
      <w:pPr>
        <w:widowControl w:val="0"/>
        <w:autoSpaceDE w:val="0"/>
        <w:autoSpaceDN w:val="0"/>
        <w:adjustRightInd w:val="0"/>
        <w:ind w:firstLine="709"/>
        <w:jc w:val="both"/>
        <w:rPr>
          <w:highlight w:val="yellow"/>
        </w:rPr>
      </w:pPr>
    </w:p>
    <w:p w14:paraId="52CB240A" w14:textId="77777777" w:rsidR="00BB39A1" w:rsidRPr="002E20BF" w:rsidRDefault="00BB39A1" w:rsidP="008A370C">
      <w:pPr>
        <w:widowControl w:val="0"/>
        <w:autoSpaceDE w:val="0"/>
        <w:autoSpaceDN w:val="0"/>
        <w:adjustRightInd w:val="0"/>
        <w:ind w:firstLine="709"/>
        <w:jc w:val="both"/>
        <w:rPr>
          <w:highlight w:val="yellow"/>
        </w:rPr>
      </w:pPr>
    </w:p>
    <w:p w14:paraId="563286CC" w14:textId="77777777" w:rsidR="00BB39A1" w:rsidRPr="002E20BF" w:rsidRDefault="00BB39A1" w:rsidP="008A370C">
      <w:pPr>
        <w:widowControl w:val="0"/>
        <w:autoSpaceDE w:val="0"/>
        <w:autoSpaceDN w:val="0"/>
        <w:adjustRightInd w:val="0"/>
        <w:ind w:firstLine="709"/>
        <w:jc w:val="both"/>
        <w:rPr>
          <w:highlight w:val="yellow"/>
        </w:rPr>
      </w:pPr>
    </w:p>
    <w:p w14:paraId="6B6A20EA" w14:textId="77777777" w:rsidR="00BB39A1" w:rsidRPr="002E20BF" w:rsidRDefault="00BB39A1" w:rsidP="008A370C">
      <w:pPr>
        <w:widowControl w:val="0"/>
        <w:autoSpaceDE w:val="0"/>
        <w:autoSpaceDN w:val="0"/>
        <w:adjustRightInd w:val="0"/>
        <w:ind w:firstLine="709"/>
        <w:jc w:val="both"/>
        <w:rPr>
          <w:highlight w:val="yellow"/>
        </w:rPr>
      </w:pPr>
    </w:p>
    <w:p w14:paraId="617DA4EC" w14:textId="77777777" w:rsidR="00BB39A1" w:rsidRPr="002E20BF" w:rsidRDefault="00BB39A1" w:rsidP="008A370C">
      <w:pPr>
        <w:widowControl w:val="0"/>
        <w:autoSpaceDE w:val="0"/>
        <w:autoSpaceDN w:val="0"/>
        <w:adjustRightInd w:val="0"/>
        <w:ind w:firstLine="709"/>
        <w:jc w:val="both"/>
        <w:rPr>
          <w:highlight w:val="yellow"/>
        </w:rPr>
      </w:pPr>
    </w:p>
    <w:p w14:paraId="2C2CCB93" w14:textId="77777777" w:rsidR="00BB39A1" w:rsidRPr="002E20BF" w:rsidRDefault="00BB39A1" w:rsidP="008A370C">
      <w:pPr>
        <w:widowControl w:val="0"/>
        <w:autoSpaceDE w:val="0"/>
        <w:autoSpaceDN w:val="0"/>
        <w:adjustRightInd w:val="0"/>
        <w:ind w:firstLine="709"/>
        <w:jc w:val="both"/>
        <w:rPr>
          <w:highlight w:val="yellow"/>
        </w:rPr>
      </w:pPr>
    </w:p>
    <w:p w14:paraId="4D8A9813" w14:textId="77777777" w:rsidR="00BB39A1" w:rsidRPr="002E20BF" w:rsidRDefault="00BB39A1" w:rsidP="008A370C">
      <w:pPr>
        <w:widowControl w:val="0"/>
        <w:autoSpaceDE w:val="0"/>
        <w:autoSpaceDN w:val="0"/>
        <w:adjustRightInd w:val="0"/>
        <w:ind w:firstLine="709"/>
        <w:jc w:val="both"/>
        <w:rPr>
          <w:highlight w:val="yellow"/>
        </w:rPr>
      </w:pPr>
    </w:p>
    <w:p w14:paraId="58F8EA4A" w14:textId="77777777" w:rsidR="00BB39A1" w:rsidRPr="002E20BF" w:rsidRDefault="00BB39A1" w:rsidP="008A370C">
      <w:pPr>
        <w:widowControl w:val="0"/>
        <w:autoSpaceDE w:val="0"/>
        <w:autoSpaceDN w:val="0"/>
        <w:adjustRightInd w:val="0"/>
        <w:ind w:firstLine="709"/>
        <w:jc w:val="both"/>
        <w:rPr>
          <w:highlight w:val="yellow"/>
        </w:rPr>
      </w:pPr>
    </w:p>
    <w:p w14:paraId="60410D78" w14:textId="77777777" w:rsidR="00BB39A1" w:rsidRPr="002E20BF" w:rsidRDefault="00BB39A1" w:rsidP="008A370C">
      <w:pPr>
        <w:widowControl w:val="0"/>
        <w:autoSpaceDE w:val="0"/>
        <w:autoSpaceDN w:val="0"/>
        <w:adjustRightInd w:val="0"/>
        <w:ind w:firstLine="709"/>
        <w:jc w:val="both"/>
        <w:rPr>
          <w:highlight w:val="yellow"/>
        </w:rPr>
      </w:pPr>
    </w:p>
    <w:p w14:paraId="3AAEA6B6" w14:textId="77777777" w:rsidR="00BB39A1" w:rsidRPr="002E20BF" w:rsidRDefault="00BB39A1" w:rsidP="008A370C">
      <w:pPr>
        <w:widowControl w:val="0"/>
        <w:autoSpaceDE w:val="0"/>
        <w:autoSpaceDN w:val="0"/>
        <w:adjustRightInd w:val="0"/>
        <w:ind w:firstLine="709"/>
        <w:jc w:val="both"/>
        <w:rPr>
          <w:highlight w:val="yellow"/>
        </w:rPr>
      </w:pPr>
    </w:p>
    <w:p w14:paraId="593E6018" w14:textId="77777777" w:rsidR="00BB39A1" w:rsidRPr="002E20BF" w:rsidRDefault="00BB39A1" w:rsidP="008A370C">
      <w:pPr>
        <w:widowControl w:val="0"/>
        <w:autoSpaceDE w:val="0"/>
        <w:autoSpaceDN w:val="0"/>
        <w:adjustRightInd w:val="0"/>
        <w:ind w:firstLine="709"/>
        <w:jc w:val="both"/>
        <w:rPr>
          <w:highlight w:val="yellow"/>
        </w:rPr>
      </w:pPr>
    </w:p>
    <w:p w14:paraId="48F9599A" w14:textId="77777777" w:rsidR="00BB39A1" w:rsidRPr="002E20BF" w:rsidRDefault="00BB39A1" w:rsidP="008A370C">
      <w:pPr>
        <w:widowControl w:val="0"/>
        <w:autoSpaceDE w:val="0"/>
        <w:autoSpaceDN w:val="0"/>
        <w:adjustRightInd w:val="0"/>
        <w:ind w:firstLine="709"/>
        <w:jc w:val="both"/>
        <w:rPr>
          <w:highlight w:val="yellow"/>
        </w:rPr>
      </w:pPr>
    </w:p>
    <w:p w14:paraId="20EF3D77" w14:textId="77777777" w:rsidR="00BB39A1" w:rsidRPr="002E20BF" w:rsidRDefault="00BB39A1" w:rsidP="008A370C">
      <w:pPr>
        <w:widowControl w:val="0"/>
        <w:autoSpaceDE w:val="0"/>
        <w:autoSpaceDN w:val="0"/>
        <w:adjustRightInd w:val="0"/>
        <w:ind w:firstLine="709"/>
        <w:jc w:val="both"/>
        <w:rPr>
          <w:highlight w:val="yellow"/>
        </w:rPr>
      </w:pPr>
    </w:p>
    <w:p w14:paraId="1515D3E0" w14:textId="77777777" w:rsidR="00BB39A1" w:rsidRPr="002E20BF" w:rsidRDefault="00BB39A1" w:rsidP="008A370C">
      <w:pPr>
        <w:widowControl w:val="0"/>
        <w:autoSpaceDE w:val="0"/>
        <w:autoSpaceDN w:val="0"/>
        <w:adjustRightInd w:val="0"/>
        <w:ind w:firstLine="709"/>
        <w:jc w:val="both"/>
        <w:rPr>
          <w:highlight w:val="yellow"/>
        </w:rPr>
      </w:pPr>
    </w:p>
    <w:p w14:paraId="016E0375" w14:textId="77777777" w:rsidR="00BB39A1" w:rsidRPr="002E20BF" w:rsidRDefault="00BB39A1" w:rsidP="008A370C">
      <w:pPr>
        <w:widowControl w:val="0"/>
        <w:autoSpaceDE w:val="0"/>
        <w:autoSpaceDN w:val="0"/>
        <w:adjustRightInd w:val="0"/>
        <w:ind w:firstLine="709"/>
        <w:jc w:val="both"/>
        <w:rPr>
          <w:highlight w:val="yellow"/>
        </w:rPr>
      </w:pPr>
    </w:p>
    <w:p w14:paraId="74875320" w14:textId="77777777" w:rsidR="00BB39A1" w:rsidRPr="002E20BF" w:rsidRDefault="00BB39A1" w:rsidP="008A370C">
      <w:pPr>
        <w:widowControl w:val="0"/>
        <w:autoSpaceDE w:val="0"/>
        <w:autoSpaceDN w:val="0"/>
        <w:adjustRightInd w:val="0"/>
        <w:ind w:firstLine="709"/>
        <w:jc w:val="both"/>
        <w:rPr>
          <w:highlight w:val="yellow"/>
        </w:rPr>
      </w:pPr>
    </w:p>
    <w:p w14:paraId="068CF89A" w14:textId="77777777" w:rsidR="00BB39A1" w:rsidRDefault="00BB39A1" w:rsidP="008A370C">
      <w:pPr>
        <w:widowControl w:val="0"/>
        <w:autoSpaceDE w:val="0"/>
        <w:autoSpaceDN w:val="0"/>
        <w:adjustRightInd w:val="0"/>
        <w:ind w:firstLine="709"/>
        <w:jc w:val="both"/>
        <w:rPr>
          <w:highlight w:val="yellow"/>
        </w:rPr>
      </w:pPr>
    </w:p>
    <w:p w14:paraId="515568D9" w14:textId="77777777" w:rsidR="00F9655A" w:rsidRDefault="00F9655A" w:rsidP="008A370C">
      <w:pPr>
        <w:widowControl w:val="0"/>
        <w:autoSpaceDE w:val="0"/>
        <w:autoSpaceDN w:val="0"/>
        <w:adjustRightInd w:val="0"/>
        <w:ind w:firstLine="709"/>
        <w:jc w:val="both"/>
        <w:rPr>
          <w:highlight w:val="yellow"/>
        </w:rPr>
      </w:pPr>
    </w:p>
    <w:p w14:paraId="39E21558" w14:textId="77777777" w:rsidR="00F9655A" w:rsidRDefault="00F9655A" w:rsidP="008A370C">
      <w:pPr>
        <w:widowControl w:val="0"/>
        <w:autoSpaceDE w:val="0"/>
        <w:autoSpaceDN w:val="0"/>
        <w:adjustRightInd w:val="0"/>
        <w:ind w:firstLine="709"/>
        <w:jc w:val="both"/>
        <w:rPr>
          <w:highlight w:val="yellow"/>
        </w:rPr>
      </w:pPr>
    </w:p>
    <w:p w14:paraId="581D1751" w14:textId="77777777" w:rsidR="00F9655A" w:rsidRDefault="00F9655A" w:rsidP="008A370C">
      <w:pPr>
        <w:widowControl w:val="0"/>
        <w:autoSpaceDE w:val="0"/>
        <w:autoSpaceDN w:val="0"/>
        <w:adjustRightInd w:val="0"/>
        <w:ind w:firstLine="709"/>
        <w:jc w:val="both"/>
        <w:rPr>
          <w:highlight w:val="yellow"/>
        </w:rPr>
      </w:pPr>
    </w:p>
    <w:p w14:paraId="7E900C13" w14:textId="77777777" w:rsidR="00F9655A" w:rsidRDefault="00F9655A" w:rsidP="008A370C">
      <w:pPr>
        <w:widowControl w:val="0"/>
        <w:autoSpaceDE w:val="0"/>
        <w:autoSpaceDN w:val="0"/>
        <w:adjustRightInd w:val="0"/>
        <w:ind w:firstLine="709"/>
        <w:jc w:val="both"/>
        <w:rPr>
          <w:highlight w:val="yellow"/>
        </w:rPr>
      </w:pPr>
    </w:p>
    <w:p w14:paraId="734C3D97" w14:textId="77777777" w:rsidR="00F9655A" w:rsidRDefault="00F9655A" w:rsidP="008A370C">
      <w:pPr>
        <w:widowControl w:val="0"/>
        <w:autoSpaceDE w:val="0"/>
        <w:autoSpaceDN w:val="0"/>
        <w:adjustRightInd w:val="0"/>
        <w:ind w:firstLine="709"/>
        <w:jc w:val="both"/>
        <w:rPr>
          <w:highlight w:val="yellow"/>
        </w:rPr>
      </w:pPr>
    </w:p>
    <w:p w14:paraId="1386764E" w14:textId="77777777" w:rsidR="00F9655A" w:rsidRDefault="00F9655A" w:rsidP="008A370C">
      <w:pPr>
        <w:widowControl w:val="0"/>
        <w:autoSpaceDE w:val="0"/>
        <w:autoSpaceDN w:val="0"/>
        <w:adjustRightInd w:val="0"/>
        <w:ind w:firstLine="709"/>
        <w:jc w:val="both"/>
        <w:rPr>
          <w:highlight w:val="yellow"/>
        </w:rPr>
      </w:pPr>
    </w:p>
    <w:p w14:paraId="33F7CAEB" w14:textId="77777777" w:rsidR="00F9655A" w:rsidRDefault="00F9655A" w:rsidP="008A370C">
      <w:pPr>
        <w:widowControl w:val="0"/>
        <w:autoSpaceDE w:val="0"/>
        <w:autoSpaceDN w:val="0"/>
        <w:adjustRightInd w:val="0"/>
        <w:ind w:firstLine="709"/>
        <w:jc w:val="both"/>
        <w:rPr>
          <w:highlight w:val="yellow"/>
        </w:rPr>
      </w:pPr>
    </w:p>
    <w:p w14:paraId="7E16EBA2" w14:textId="77777777" w:rsidR="00F9655A" w:rsidRDefault="00F9655A" w:rsidP="008A370C">
      <w:pPr>
        <w:widowControl w:val="0"/>
        <w:autoSpaceDE w:val="0"/>
        <w:autoSpaceDN w:val="0"/>
        <w:adjustRightInd w:val="0"/>
        <w:ind w:firstLine="709"/>
        <w:jc w:val="both"/>
        <w:rPr>
          <w:highlight w:val="yellow"/>
        </w:rPr>
      </w:pPr>
    </w:p>
    <w:p w14:paraId="035314EE" w14:textId="77777777" w:rsidR="00F9655A" w:rsidRDefault="00F9655A" w:rsidP="008A370C">
      <w:pPr>
        <w:widowControl w:val="0"/>
        <w:autoSpaceDE w:val="0"/>
        <w:autoSpaceDN w:val="0"/>
        <w:adjustRightInd w:val="0"/>
        <w:ind w:firstLine="709"/>
        <w:jc w:val="both"/>
        <w:rPr>
          <w:highlight w:val="yellow"/>
        </w:rPr>
        <w:sectPr w:rsidR="00F9655A" w:rsidSect="00704676">
          <w:pgSz w:w="11906" w:h="16838"/>
          <w:pgMar w:top="1134" w:right="851" w:bottom="1134" w:left="1843" w:header="709" w:footer="510" w:gutter="0"/>
          <w:cols w:space="720"/>
          <w:docGrid w:linePitch="326"/>
        </w:sectPr>
      </w:pPr>
    </w:p>
    <w:tbl>
      <w:tblPr>
        <w:tblW w:w="5000" w:type="pct"/>
        <w:tblLook w:val="04A0" w:firstRow="1" w:lastRow="0" w:firstColumn="1" w:lastColumn="0" w:noHBand="0" w:noVBand="1"/>
      </w:tblPr>
      <w:tblGrid>
        <w:gridCol w:w="2729"/>
        <w:gridCol w:w="2336"/>
        <w:gridCol w:w="1703"/>
        <w:gridCol w:w="1168"/>
        <w:gridCol w:w="1251"/>
        <w:gridCol w:w="1127"/>
        <w:gridCol w:w="1139"/>
        <w:gridCol w:w="1026"/>
        <w:gridCol w:w="1139"/>
        <w:gridCol w:w="1168"/>
      </w:tblGrid>
      <w:tr w:rsidR="00F9655A" w14:paraId="3668D475" w14:textId="77777777" w:rsidTr="00F9655A">
        <w:trPr>
          <w:trHeight w:val="20"/>
        </w:trPr>
        <w:tc>
          <w:tcPr>
            <w:tcW w:w="5000" w:type="pct"/>
            <w:gridSpan w:val="10"/>
            <w:tcBorders>
              <w:top w:val="nil"/>
              <w:left w:val="nil"/>
              <w:bottom w:val="nil"/>
              <w:right w:val="nil"/>
            </w:tcBorders>
            <w:noWrap/>
            <w:vAlign w:val="bottom"/>
            <w:hideMark/>
          </w:tcPr>
          <w:p w14:paraId="2FBB1030" w14:textId="77777777" w:rsidR="00F9655A" w:rsidRDefault="00F9655A">
            <w:pPr>
              <w:jc w:val="center"/>
              <w:rPr>
                <w:b/>
                <w:bCs/>
                <w:i/>
                <w:iCs/>
                <w:color w:val="000000"/>
              </w:rPr>
            </w:pPr>
            <w:r>
              <w:rPr>
                <w:b/>
                <w:bCs/>
                <w:i/>
                <w:iCs/>
                <w:color w:val="000000"/>
              </w:rPr>
              <w:lastRenderedPageBreak/>
              <w:t>Прирост (убыль) тепловой энергии</w:t>
            </w:r>
          </w:p>
        </w:tc>
      </w:tr>
      <w:tr w:rsidR="00F9655A" w14:paraId="0D6449F8" w14:textId="77777777" w:rsidTr="00F9655A">
        <w:trPr>
          <w:trHeight w:val="20"/>
        </w:trPr>
        <w:tc>
          <w:tcPr>
            <w:tcW w:w="923" w:type="pct"/>
            <w:tcBorders>
              <w:top w:val="nil"/>
              <w:left w:val="nil"/>
              <w:bottom w:val="nil"/>
              <w:right w:val="nil"/>
            </w:tcBorders>
            <w:noWrap/>
            <w:vAlign w:val="bottom"/>
            <w:hideMark/>
          </w:tcPr>
          <w:p w14:paraId="6EAB703B" w14:textId="77777777" w:rsidR="00F9655A" w:rsidRDefault="00F9655A">
            <w:pPr>
              <w:jc w:val="center"/>
              <w:rPr>
                <w:b/>
                <w:bCs/>
                <w:i/>
                <w:iCs/>
                <w:color w:val="000000"/>
              </w:rPr>
            </w:pPr>
          </w:p>
        </w:tc>
        <w:tc>
          <w:tcPr>
            <w:tcW w:w="790" w:type="pct"/>
            <w:tcBorders>
              <w:top w:val="nil"/>
              <w:left w:val="nil"/>
              <w:bottom w:val="nil"/>
              <w:right w:val="nil"/>
            </w:tcBorders>
            <w:noWrap/>
            <w:vAlign w:val="bottom"/>
            <w:hideMark/>
          </w:tcPr>
          <w:p w14:paraId="41FD7E92" w14:textId="77777777" w:rsidR="00F9655A" w:rsidRDefault="00F9655A">
            <w:pPr>
              <w:rPr>
                <w:sz w:val="20"/>
                <w:szCs w:val="20"/>
              </w:rPr>
            </w:pPr>
          </w:p>
        </w:tc>
        <w:tc>
          <w:tcPr>
            <w:tcW w:w="576" w:type="pct"/>
            <w:tcBorders>
              <w:top w:val="nil"/>
              <w:left w:val="nil"/>
              <w:bottom w:val="nil"/>
              <w:right w:val="nil"/>
            </w:tcBorders>
            <w:noWrap/>
            <w:vAlign w:val="bottom"/>
            <w:hideMark/>
          </w:tcPr>
          <w:p w14:paraId="34ED79B0" w14:textId="77777777" w:rsidR="00F9655A" w:rsidRDefault="00F9655A">
            <w:pPr>
              <w:rPr>
                <w:sz w:val="20"/>
                <w:szCs w:val="20"/>
              </w:rPr>
            </w:pPr>
          </w:p>
        </w:tc>
        <w:tc>
          <w:tcPr>
            <w:tcW w:w="395" w:type="pct"/>
            <w:tcBorders>
              <w:top w:val="nil"/>
              <w:left w:val="nil"/>
              <w:bottom w:val="nil"/>
              <w:right w:val="nil"/>
            </w:tcBorders>
            <w:noWrap/>
            <w:vAlign w:val="bottom"/>
            <w:hideMark/>
          </w:tcPr>
          <w:p w14:paraId="156215D4" w14:textId="77777777" w:rsidR="00F9655A" w:rsidRDefault="00F9655A">
            <w:pPr>
              <w:rPr>
                <w:sz w:val="20"/>
                <w:szCs w:val="20"/>
              </w:rPr>
            </w:pPr>
          </w:p>
        </w:tc>
        <w:tc>
          <w:tcPr>
            <w:tcW w:w="423" w:type="pct"/>
            <w:tcBorders>
              <w:top w:val="nil"/>
              <w:left w:val="nil"/>
              <w:bottom w:val="nil"/>
              <w:right w:val="nil"/>
            </w:tcBorders>
            <w:noWrap/>
            <w:vAlign w:val="bottom"/>
            <w:hideMark/>
          </w:tcPr>
          <w:p w14:paraId="6EEC2507" w14:textId="77777777" w:rsidR="00F9655A" w:rsidRDefault="00F9655A">
            <w:pPr>
              <w:rPr>
                <w:sz w:val="20"/>
                <w:szCs w:val="20"/>
              </w:rPr>
            </w:pPr>
          </w:p>
        </w:tc>
        <w:tc>
          <w:tcPr>
            <w:tcW w:w="1893" w:type="pct"/>
            <w:gridSpan w:val="5"/>
            <w:tcBorders>
              <w:top w:val="nil"/>
              <w:left w:val="nil"/>
              <w:bottom w:val="single" w:sz="4" w:space="0" w:color="auto"/>
              <w:right w:val="nil"/>
            </w:tcBorders>
            <w:noWrap/>
            <w:vAlign w:val="bottom"/>
            <w:hideMark/>
          </w:tcPr>
          <w:p w14:paraId="74557487" w14:textId="39EE59DD" w:rsidR="00F9655A" w:rsidRDefault="00F9655A">
            <w:pPr>
              <w:jc w:val="right"/>
              <w:rPr>
                <w:color w:val="000000"/>
              </w:rPr>
            </w:pPr>
            <w:r>
              <w:rPr>
                <w:color w:val="000000"/>
              </w:rPr>
              <w:t>Таблица 2.2.</w:t>
            </w:r>
            <w:r w:rsidR="00151BD2">
              <w:rPr>
                <w:color w:val="000000"/>
              </w:rPr>
              <w:t>3</w:t>
            </w:r>
            <w:r>
              <w:rPr>
                <w:color w:val="000000"/>
              </w:rPr>
              <w:t>.</w:t>
            </w:r>
          </w:p>
        </w:tc>
      </w:tr>
      <w:tr w:rsidR="00F9655A" w14:paraId="149AC790" w14:textId="77777777" w:rsidTr="00F9655A">
        <w:trPr>
          <w:trHeight w:val="20"/>
        </w:trPr>
        <w:tc>
          <w:tcPr>
            <w:tcW w:w="923" w:type="pct"/>
            <w:tcBorders>
              <w:top w:val="single" w:sz="4" w:space="0" w:color="auto"/>
              <w:left w:val="single" w:sz="4" w:space="0" w:color="auto"/>
              <w:bottom w:val="single" w:sz="4" w:space="0" w:color="auto"/>
              <w:right w:val="single" w:sz="4" w:space="0" w:color="auto"/>
            </w:tcBorders>
            <w:vAlign w:val="center"/>
            <w:hideMark/>
          </w:tcPr>
          <w:p w14:paraId="5B766A5C" w14:textId="77777777" w:rsidR="00F9655A" w:rsidRDefault="00F9655A">
            <w:pPr>
              <w:jc w:val="center"/>
              <w:rPr>
                <w:color w:val="000000"/>
                <w:sz w:val="20"/>
                <w:szCs w:val="20"/>
              </w:rPr>
            </w:pPr>
            <w:r>
              <w:rPr>
                <w:color w:val="000000"/>
                <w:sz w:val="20"/>
                <w:szCs w:val="20"/>
              </w:rPr>
              <w:t>Показатель</w:t>
            </w:r>
          </w:p>
        </w:tc>
        <w:tc>
          <w:tcPr>
            <w:tcW w:w="790" w:type="pct"/>
            <w:tcBorders>
              <w:top w:val="single" w:sz="4" w:space="0" w:color="auto"/>
              <w:left w:val="nil"/>
              <w:bottom w:val="single" w:sz="4" w:space="0" w:color="auto"/>
              <w:right w:val="single" w:sz="4" w:space="0" w:color="auto"/>
            </w:tcBorders>
            <w:vAlign w:val="center"/>
            <w:hideMark/>
          </w:tcPr>
          <w:p w14:paraId="68DB3F42" w14:textId="16215CD5" w:rsidR="00F9655A" w:rsidRDefault="00F9655A">
            <w:pPr>
              <w:jc w:val="center"/>
              <w:rPr>
                <w:sz w:val="20"/>
                <w:szCs w:val="20"/>
              </w:rPr>
            </w:pPr>
            <w:r>
              <w:rPr>
                <w:sz w:val="20"/>
                <w:szCs w:val="20"/>
              </w:rPr>
              <w:t>Единица измерения</w:t>
            </w:r>
          </w:p>
        </w:tc>
        <w:tc>
          <w:tcPr>
            <w:tcW w:w="576" w:type="pct"/>
            <w:tcBorders>
              <w:top w:val="single" w:sz="4" w:space="0" w:color="auto"/>
              <w:left w:val="nil"/>
              <w:bottom w:val="single" w:sz="4" w:space="0" w:color="auto"/>
              <w:right w:val="single" w:sz="4" w:space="0" w:color="auto"/>
            </w:tcBorders>
            <w:vAlign w:val="center"/>
            <w:hideMark/>
          </w:tcPr>
          <w:p w14:paraId="3E16C023" w14:textId="77777777" w:rsidR="00F9655A" w:rsidRDefault="00F9655A">
            <w:pPr>
              <w:jc w:val="center"/>
              <w:rPr>
                <w:color w:val="000000"/>
                <w:sz w:val="20"/>
                <w:szCs w:val="20"/>
              </w:rPr>
            </w:pPr>
            <w:r>
              <w:rPr>
                <w:color w:val="000000"/>
                <w:sz w:val="20"/>
                <w:szCs w:val="20"/>
              </w:rPr>
              <w:t>2024 год</w:t>
            </w:r>
          </w:p>
        </w:tc>
        <w:tc>
          <w:tcPr>
            <w:tcW w:w="395" w:type="pct"/>
            <w:tcBorders>
              <w:top w:val="single" w:sz="4" w:space="0" w:color="auto"/>
              <w:left w:val="nil"/>
              <w:bottom w:val="single" w:sz="4" w:space="0" w:color="auto"/>
              <w:right w:val="single" w:sz="4" w:space="0" w:color="auto"/>
            </w:tcBorders>
            <w:vAlign w:val="center"/>
            <w:hideMark/>
          </w:tcPr>
          <w:p w14:paraId="09D5CD8B" w14:textId="77777777" w:rsidR="00F9655A" w:rsidRDefault="00F9655A">
            <w:pPr>
              <w:jc w:val="center"/>
              <w:rPr>
                <w:color w:val="000000"/>
                <w:sz w:val="20"/>
                <w:szCs w:val="20"/>
              </w:rPr>
            </w:pPr>
            <w:r>
              <w:rPr>
                <w:color w:val="000000"/>
                <w:sz w:val="20"/>
                <w:szCs w:val="20"/>
              </w:rPr>
              <w:t>2025 год</w:t>
            </w:r>
          </w:p>
        </w:tc>
        <w:tc>
          <w:tcPr>
            <w:tcW w:w="423" w:type="pct"/>
            <w:tcBorders>
              <w:top w:val="single" w:sz="4" w:space="0" w:color="auto"/>
              <w:left w:val="nil"/>
              <w:bottom w:val="single" w:sz="4" w:space="0" w:color="auto"/>
              <w:right w:val="single" w:sz="4" w:space="0" w:color="auto"/>
            </w:tcBorders>
            <w:vAlign w:val="center"/>
            <w:hideMark/>
          </w:tcPr>
          <w:p w14:paraId="6A3B0444" w14:textId="77777777" w:rsidR="00F9655A" w:rsidRDefault="00F9655A">
            <w:pPr>
              <w:jc w:val="center"/>
              <w:rPr>
                <w:color w:val="000000"/>
                <w:sz w:val="20"/>
                <w:szCs w:val="20"/>
              </w:rPr>
            </w:pPr>
            <w:r>
              <w:rPr>
                <w:color w:val="000000"/>
                <w:sz w:val="20"/>
                <w:szCs w:val="20"/>
              </w:rPr>
              <w:t>2026 год</w:t>
            </w:r>
          </w:p>
        </w:tc>
        <w:tc>
          <w:tcPr>
            <w:tcW w:w="381" w:type="pct"/>
            <w:tcBorders>
              <w:top w:val="nil"/>
              <w:left w:val="nil"/>
              <w:bottom w:val="single" w:sz="4" w:space="0" w:color="auto"/>
              <w:right w:val="single" w:sz="4" w:space="0" w:color="auto"/>
            </w:tcBorders>
            <w:vAlign w:val="center"/>
            <w:hideMark/>
          </w:tcPr>
          <w:p w14:paraId="751F9C70" w14:textId="77777777" w:rsidR="00F9655A" w:rsidRDefault="00F9655A">
            <w:pPr>
              <w:jc w:val="center"/>
              <w:rPr>
                <w:color w:val="000000"/>
                <w:sz w:val="20"/>
                <w:szCs w:val="20"/>
              </w:rPr>
            </w:pPr>
            <w:r>
              <w:rPr>
                <w:color w:val="000000"/>
                <w:sz w:val="20"/>
                <w:szCs w:val="20"/>
              </w:rPr>
              <w:t>2027 год</w:t>
            </w:r>
          </w:p>
        </w:tc>
        <w:tc>
          <w:tcPr>
            <w:tcW w:w="385" w:type="pct"/>
            <w:tcBorders>
              <w:top w:val="nil"/>
              <w:left w:val="nil"/>
              <w:bottom w:val="single" w:sz="4" w:space="0" w:color="auto"/>
              <w:right w:val="single" w:sz="4" w:space="0" w:color="auto"/>
            </w:tcBorders>
            <w:vAlign w:val="center"/>
            <w:hideMark/>
          </w:tcPr>
          <w:p w14:paraId="58C15891" w14:textId="77777777" w:rsidR="00F9655A" w:rsidRDefault="00F9655A">
            <w:pPr>
              <w:jc w:val="center"/>
              <w:rPr>
                <w:color w:val="000000"/>
                <w:sz w:val="20"/>
                <w:szCs w:val="20"/>
              </w:rPr>
            </w:pPr>
            <w:r>
              <w:rPr>
                <w:color w:val="000000"/>
                <w:sz w:val="20"/>
                <w:szCs w:val="20"/>
              </w:rPr>
              <w:t>2028 год</w:t>
            </w:r>
          </w:p>
        </w:tc>
        <w:tc>
          <w:tcPr>
            <w:tcW w:w="347" w:type="pct"/>
            <w:tcBorders>
              <w:top w:val="nil"/>
              <w:left w:val="nil"/>
              <w:bottom w:val="single" w:sz="4" w:space="0" w:color="auto"/>
              <w:right w:val="single" w:sz="4" w:space="0" w:color="auto"/>
            </w:tcBorders>
            <w:vAlign w:val="center"/>
            <w:hideMark/>
          </w:tcPr>
          <w:p w14:paraId="0C6F9177" w14:textId="77777777" w:rsidR="00F9655A" w:rsidRDefault="00F9655A">
            <w:pPr>
              <w:jc w:val="center"/>
              <w:rPr>
                <w:color w:val="000000"/>
                <w:sz w:val="20"/>
                <w:szCs w:val="20"/>
              </w:rPr>
            </w:pPr>
            <w:r>
              <w:rPr>
                <w:color w:val="000000"/>
                <w:sz w:val="20"/>
                <w:szCs w:val="20"/>
              </w:rPr>
              <w:t>2029 год</w:t>
            </w:r>
          </w:p>
        </w:tc>
        <w:tc>
          <w:tcPr>
            <w:tcW w:w="385" w:type="pct"/>
            <w:tcBorders>
              <w:top w:val="nil"/>
              <w:left w:val="nil"/>
              <w:bottom w:val="single" w:sz="4" w:space="0" w:color="auto"/>
              <w:right w:val="single" w:sz="4" w:space="0" w:color="auto"/>
            </w:tcBorders>
            <w:vAlign w:val="center"/>
            <w:hideMark/>
          </w:tcPr>
          <w:p w14:paraId="2F2C2D17" w14:textId="4A9BAACA" w:rsidR="00F9655A" w:rsidRDefault="00F9655A">
            <w:pPr>
              <w:jc w:val="center"/>
              <w:rPr>
                <w:color w:val="000000"/>
                <w:sz w:val="20"/>
                <w:szCs w:val="20"/>
              </w:rPr>
            </w:pPr>
            <w:r>
              <w:rPr>
                <w:color w:val="000000"/>
                <w:sz w:val="20"/>
                <w:szCs w:val="20"/>
              </w:rPr>
              <w:t>2030–2035 годы</w:t>
            </w:r>
          </w:p>
        </w:tc>
        <w:tc>
          <w:tcPr>
            <w:tcW w:w="395" w:type="pct"/>
            <w:tcBorders>
              <w:top w:val="nil"/>
              <w:left w:val="nil"/>
              <w:bottom w:val="single" w:sz="4" w:space="0" w:color="auto"/>
              <w:right w:val="single" w:sz="4" w:space="0" w:color="auto"/>
            </w:tcBorders>
            <w:vAlign w:val="center"/>
            <w:hideMark/>
          </w:tcPr>
          <w:p w14:paraId="4CCAA14C" w14:textId="7F6BF9F0" w:rsidR="00F9655A" w:rsidRDefault="00F9655A">
            <w:pPr>
              <w:jc w:val="center"/>
              <w:rPr>
                <w:color w:val="000000"/>
                <w:sz w:val="20"/>
                <w:szCs w:val="20"/>
              </w:rPr>
            </w:pPr>
            <w:r>
              <w:rPr>
                <w:color w:val="000000"/>
                <w:sz w:val="20"/>
                <w:szCs w:val="20"/>
              </w:rPr>
              <w:t>2036–2042 годы</w:t>
            </w:r>
          </w:p>
        </w:tc>
      </w:tr>
      <w:tr w:rsidR="00F9655A" w14:paraId="7BE73B08" w14:textId="77777777" w:rsidTr="00F9655A">
        <w:trPr>
          <w:trHeight w:val="20"/>
        </w:trPr>
        <w:tc>
          <w:tcPr>
            <w:tcW w:w="5000" w:type="pct"/>
            <w:gridSpan w:val="10"/>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0E6A8D2" w14:textId="77777777" w:rsidR="00F9655A" w:rsidRDefault="00F9655A">
            <w:pPr>
              <w:rPr>
                <w:color w:val="000000"/>
                <w:sz w:val="20"/>
                <w:szCs w:val="20"/>
              </w:rPr>
            </w:pPr>
            <w:r>
              <w:rPr>
                <w:color w:val="000000"/>
                <w:sz w:val="20"/>
                <w:szCs w:val="20"/>
              </w:rPr>
              <w:t>Удельное теплопотребление строящихся жилых зданий</w:t>
            </w:r>
          </w:p>
        </w:tc>
      </w:tr>
      <w:tr w:rsidR="00F9655A" w14:paraId="5E851FF1" w14:textId="77777777" w:rsidTr="00F9655A">
        <w:trPr>
          <w:trHeight w:val="20"/>
        </w:trPr>
        <w:tc>
          <w:tcPr>
            <w:tcW w:w="923" w:type="pct"/>
            <w:tcBorders>
              <w:top w:val="nil"/>
              <w:left w:val="single" w:sz="4" w:space="0" w:color="auto"/>
              <w:bottom w:val="single" w:sz="4" w:space="0" w:color="auto"/>
              <w:right w:val="nil"/>
            </w:tcBorders>
            <w:shd w:val="clear" w:color="000000" w:fill="FFFFFF"/>
            <w:vAlign w:val="center"/>
            <w:hideMark/>
          </w:tcPr>
          <w:p w14:paraId="70D08B54" w14:textId="77777777" w:rsidR="00F9655A" w:rsidRDefault="00F9655A">
            <w:pPr>
              <w:jc w:val="right"/>
              <w:rPr>
                <w:color w:val="000000"/>
                <w:sz w:val="20"/>
                <w:szCs w:val="20"/>
              </w:rPr>
            </w:pPr>
            <w:r>
              <w:rPr>
                <w:color w:val="000000"/>
                <w:sz w:val="20"/>
                <w:szCs w:val="20"/>
              </w:rPr>
              <w:t>многоэтажная застройка</w:t>
            </w:r>
          </w:p>
        </w:tc>
        <w:tc>
          <w:tcPr>
            <w:tcW w:w="790" w:type="pct"/>
            <w:tcBorders>
              <w:top w:val="nil"/>
              <w:left w:val="single" w:sz="4" w:space="0" w:color="auto"/>
              <w:bottom w:val="single" w:sz="4" w:space="0" w:color="auto"/>
              <w:right w:val="single" w:sz="4" w:space="0" w:color="auto"/>
            </w:tcBorders>
            <w:shd w:val="clear" w:color="000000" w:fill="FFFFFF"/>
            <w:noWrap/>
            <w:vAlign w:val="center"/>
            <w:hideMark/>
          </w:tcPr>
          <w:p w14:paraId="0B7E053D" w14:textId="77777777" w:rsidR="00F9655A" w:rsidRDefault="00F9655A">
            <w:pPr>
              <w:jc w:val="center"/>
              <w:rPr>
                <w:color w:val="000000"/>
                <w:sz w:val="20"/>
                <w:szCs w:val="20"/>
              </w:rPr>
            </w:pPr>
            <w:r>
              <w:rPr>
                <w:color w:val="000000"/>
                <w:sz w:val="20"/>
                <w:szCs w:val="20"/>
              </w:rPr>
              <w:t>Гкал/ч/м</w:t>
            </w:r>
            <w:r w:rsidRPr="00F9655A">
              <w:rPr>
                <w:color w:val="000000"/>
                <w:sz w:val="20"/>
                <w:szCs w:val="20"/>
                <w:vertAlign w:val="superscript"/>
              </w:rPr>
              <w:t>2</w:t>
            </w:r>
          </w:p>
        </w:tc>
        <w:tc>
          <w:tcPr>
            <w:tcW w:w="576" w:type="pct"/>
            <w:tcBorders>
              <w:top w:val="nil"/>
              <w:left w:val="nil"/>
              <w:bottom w:val="single" w:sz="4" w:space="0" w:color="auto"/>
              <w:right w:val="single" w:sz="4" w:space="0" w:color="auto"/>
            </w:tcBorders>
            <w:shd w:val="clear" w:color="000000" w:fill="FFFFFF"/>
            <w:noWrap/>
            <w:vAlign w:val="center"/>
            <w:hideMark/>
          </w:tcPr>
          <w:p w14:paraId="7C9BA20A" w14:textId="77777777" w:rsidR="00F9655A" w:rsidRDefault="00F9655A">
            <w:pPr>
              <w:jc w:val="center"/>
              <w:rPr>
                <w:color w:val="000000"/>
                <w:sz w:val="20"/>
                <w:szCs w:val="20"/>
              </w:rPr>
            </w:pPr>
            <w:r>
              <w:rPr>
                <w:color w:val="000000"/>
                <w:sz w:val="20"/>
                <w:szCs w:val="20"/>
              </w:rPr>
              <w:t>0,000223</w:t>
            </w:r>
          </w:p>
        </w:tc>
        <w:tc>
          <w:tcPr>
            <w:tcW w:w="395" w:type="pct"/>
            <w:tcBorders>
              <w:top w:val="nil"/>
              <w:left w:val="nil"/>
              <w:bottom w:val="single" w:sz="4" w:space="0" w:color="auto"/>
              <w:right w:val="single" w:sz="4" w:space="0" w:color="auto"/>
            </w:tcBorders>
            <w:shd w:val="clear" w:color="000000" w:fill="FFFFFF"/>
            <w:noWrap/>
            <w:vAlign w:val="center"/>
            <w:hideMark/>
          </w:tcPr>
          <w:p w14:paraId="79A45244" w14:textId="77777777" w:rsidR="00F9655A" w:rsidRDefault="00F9655A">
            <w:pPr>
              <w:jc w:val="center"/>
              <w:rPr>
                <w:color w:val="000000"/>
                <w:sz w:val="20"/>
                <w:szCs w:val="20"/>
              </w:rPr>
            </w:pPr>
            <w:r>
              <w:rPr>
                <w:color w:val="000000"/>
                <w:sz w:val="20"/>
                <w:szCs w:val="20"/>
              </w:rPr>
              <w:t>0,000223</w:t>
            </w:r>
          </w:p>
        </w:tc>
        <w:tc>
          <w:tcPr>
            <w:tcW w:w="423" w:type="pct"/>
            <w:tcBorders>
              <w:top w:val="nil"/>
              <w:left w:val="nil"/>
              <w:bottom w:val="single" w:sz="4" w:space="0" w:color="auto"/>
              <w:right w:val="single" w:sz="4" w:space="0" w:color="auto"/>
            </w:tcBorders>
            <w:shd w:val="clear" w:color="000000" w:fill="FFFFFF"/>
            <w:noWrap/>
            <w:vAlign w:val="center"/>
            <w:hideMark/>
          </w:tcPr>
          <w:p w14:paraId="2FF4E5A1" w14:textId="77777777" w:rsidR="00F9655A" w:rsidRDefault="00F9655A">
            <w:pPr>
              <w:jc w:val="center"/>
              <w:rPr>
                <w:color w:val="000000"/>
                <w:sz w:val="20"/>
                <w:szCs w:val="20"/>
              </w:rPr>
            </w:pPr>
            <w:r>
              <w:rPr>
                <w:color w:val="000000"/>
                <w:sz w:val="20"/>
                <w:szCs w:val="20"/>
              </w:rPr>
              <w:t>0,000223</w:t>
            </w:r>
          </w:p>
        </w:tc>
        <w:tc>
          <w:tcPr>
            <w:tcW w:w="381" w:type="pct"/>
            <w:tcBorders>
              <w:top w:val="nil"/>
              <w:left w:val="nil"/>
              <w:bottom w:val="single" w:sz="4" w:space="0" w:color="auto"/>
              <w:right w:val="single" w:sz="4" w:space="0" w:color="auto"/>
            </w:tcBorders>
            <w:shd w:val="clear" w:color="000000" w:fill="FFFFFF"/>
            <w:noWrap/>
            <w:vAlign w:val="center"/>
            <w:hideMark/>
          </w:tcPr>
          <w:p w14:paraId="611A0CC1" w14:textId="77777777" w:rsidR="00F9655A" w:rsidRDefault="00F9655A">
            <w:pPr>
              <w:jc w:val="center"/>
              <w:rPr>
                <w:color w:val="000000"/>
                <w:sz w:val="20"/>
                <w:szCs w:val="20"/>
              </w:rPr>
            </w:pPr>
            <w:r>
              <w:rPr>
                <w:color w:val="000000"/>
                <w:sz w:val="20"/>
                <w:szCs w:val="20"/>
              </w:rPr>
              <w:t>0,000223</w:t>
            </w:r>
          </w:p>
        </w:tc>
        <w:tc>
          <w:tcPr>
            <w:tcW w:w="385" w:type="pct"/>
            <w:tcBorders>
              <w:top w:val="nil"/>
              <w:left w:val="nil"/>
              <w:bottom w:val="single" w:sz="4" w:space="0" w:color="auto"/>
              <w:right w:val="single" w:sz="4" w:space="0" w:color="auto"/>
            </w:tcBorders>
            <w:shd w:val="clear" w:color="000000" w:fill="FFFFFF"/>
            <w:noWrap/>
            <w:vAlign w:val="center"/>
            <w:hideMark/>
          </w:tcPr>
          <w:p w14:paraId="3F683BF4" w14:textId="77777777" w:rsidR="00F9655A" w:rsidRDefault="00F9655A">
            <w:pPr>
              <w:jc w:val="center"/>
              <w:rPr>
                <w:color w:val="000000"/>
                <w:sz w:val="20"/>
                <w:szCs w:val="20"/>
              </w:rPr>
            </w:pPr>
            <w:r>
              <w:rPr>
                <w:color w:val="000000"/>
                <w:sz w:val="20"/>
                <w:szCs w:val="20"/>
              </w:rPr>
              <w:t>0,000223</w:t>
            </w:r>
          </w:p>
        </w:tc>
        <w:tc>
          <w:tcPr>
            <w:tcW w:w="347" w:type="pct"/>
            <w:tcBorders>
              <w:top w:val="nil"/>
              <w:left w:val="nil"/>
              <w:bottom w:val="single" w:sz="4" w:space="0" w:color="auto"/>
              <w:right w:val="single" w:sz="4" w:space="0" w:color="auto"/>
            </w:tcBorders>
            <w:shd w:val="clear" w:color="000000" w:fill="FFFFFF"/>
            <w:noWrap/>
            <w:vAlign w:val="center"/>
            <w:hideMark/>
          </w:tcPr>
          <w:p w14:paraId="1CD0D270" w14:textId="77777777" w:rsidR="00F9655A" w:rsidRDefault="00F9655A">
            <w:pPr>
              <w:jc w:val="center"/>
              <w:rPr>
                <w:color w:val="000000"/>
                <w:sz w:val="20"/>
                <w:szCs w:val="20"/>
              </w:rPr>
            </w:pPr>
            <w:r>
              <w:rPr>
                <w:color w:val="000000"/>
                <w:sz w:val="20"/>
                <w:szCs w:val="20"/>
              </w:rPr>
              <w:t>0,000223</w:t>
            </w:r>
          </w:p>
        </w:tc>
        <w:tc>
          <w:tcPr>
            <w:tcW w:w="385" w:type="pct"/>
            <w:tcBorders>
              <w:top w:val="nil"/>
              <w:left w:val="nil"/>
              <w:bottom w:val="single" w:sz="4" w:space="0" w:color="auto"/>
              <w:right w:val="single" w:sz="4" w:space="0" w:color="auto"/>
            </w:tcBorders>
            <w:shd w:val="clear" w:color="000000" w:fill="FFFFFF"/>
            <w:noWrap/>
            <w:vAlign w:val="center"/>
            <w:hideMark/>
          </w:tcPr>
          <w:p w14:paraId="1225E184" w14:textId="77777777" w:rsidR="00F9655A" w:rsidRDefault="00F9655A">
            <w:pPr>
              <w:jc w:val="center"/>
              <w:rPr>
                <w:color w:val="000000"/>
                <w:sz w:val="20"/>
                <w:szCs w:val="20"/>
              </w:rPr>
            </w:pPr>
            <w:r>
              <w:rPr>
                <w:color w:val="000000"/>
                <w:sz w:val="20"/>
                <w:szCs w:val="20"/>
              </w:rPr>
              <w:t>0,000223</w:t>
            </w:r>
          </w:p>
        </w:tc>
        <w:tc>
          <w:tcPr>
            <w:tcW w:w="395" w:type="pct"/>
            <w:tcBorders>
              <w:top w:val="nil"/>
              <w:left w:val="nil"/>
              <w:bottom w:val="single" w:sz="4" w:space="0" w:color="auto"/>
              <w:right w:val="single" w:sz="4" w:space="0" w:color="auto"/>
            </w:tcBorders>
            <w:shd w:val="clear" w:color="000000" w:fill="FFFFFF"/>
            <w:noWrap/>
            <w:vAlign w:val="center"/>
            <w:hideMark/>
          </w:tcPr>
          <w:p w14:paraId="52493BBA" w14:textId="77777777" w:rsidR="00F9655A" w:rsidRDefault="00F9655A">
            <w:pPr>
              <w:jc w:val="center"/>
              <w:rPr>
                <w:color w:val="000000"/>
                <w:sz w:val="20"/>
                <w:szCs w:val="20"/>
              </w:rPr>
            </w:pPr>
            <w:r>
              <w:rPr>
                <w:color w:val="000000"/>
                <w:sz w:val="20"/>
                <w:szCs w:val="20"/>
              </w:rPr>
              <w:t>0,000223</w:t>
            </w:r>
          </w:p>
        </w:tc>
      </w:tr>
      <w:tr w:rsidR="00F9655A" w14:paraId="1123FB15" w14:textId="77777777" w:rsidTr="00F9655A">
        <w:trPr>
          <w:trHeight w:val="20"/>
        </w:trPr>
        <w:tc>
          <w:tcPr>
            <w:tcW w:w="923" w:type="pct"/>
            <w:tcBorders>
              <w:top w:val="nil"/>
              <w:left w:val="single" w:sz="4" w:space="0" w:color="auto"/>
              <w:bottom w:val="single" w:sz="4" w:space="0" w:color="auto"/>
              <w:right w:val="nil"/>
            </w:tcBorders>
            <w:shd w:val="clear" w:color="000000" w:fill="FFFFFF"/>
            <w:vAlign w:val="center"/>
            <w:hideMark/>
          </w:tcPr>
          <w:p w14:paraId="3427446E" w14:textId="77777777" w:rsidR="00F9655A" w:rsidRDefault="00F9655A">
            <w:pPr>
              <w:jc w:val="right"/>
              <w:rPr>
                <w:color w:val="000000"/>
                <w:sz w:val="20"/>
                <w:szCs w:val="20"/>
              </w:rPr>
            </w:pPr>
            <w:r>
              <w:rPr>
                <w:color w:val="000000"/>
                <w:sz w:val="20"/>
                <w:szCs w:val="20"/>
              </w:rPr>
              <w:t>малоэтажная и индивидуальная застройка*</w:t>
            </w:r>
          </w:p>
        </w:tc>
        <w:tc>
          <w:tcPr>
            <w:tcW w:w="790" w:type="pct"/>
            <w:tcBorders>
              <w:top w:val="nil"/>
              <w:left w:val="single" w:sz="4" w:space="0" w:color="auto"/>
              <w:bottom w:val="single" w:sz="4" w:space="0" w:color="auto"/>
              <w:right w:val="single" w:sz="4" w:space="0" w:color="auto"/>
            </w:tcBorders>
            <w:shd w:val="clear" w:color="000000" w:fill="FFFFFF"/>
            <w:noWrap/>
            <w:vAlign w:val="center"/>
            <w:hideMark/>
          </w:tcPr>
          <w:p w14:paraId="61790EAB" w14:textId="77777777" w:rsidR="00F9655A" w:rsidRDefault="00F9655A">
            <w:pPr>
              <w:jc w:val="center"/>
              <w:rPr>
                <w:color w:val="000000"/>
                <w:sz w:val="20"/>
                <w:szCs w:val="20"/>
              </w:rPr>
            </w:pPr>
            <w:r>
              <w:rPr>
                <w:color w:val="000000"/>
                <w:sz w:val="20"/>
                <w:szCs w:val="20"/>
              </w:rPr>
              <w:t>Гкал/ч/м</w:t>
            </w:r>
            <w:r w:rsidRPr="00F9655A">
              <w:rPr>
                <w:color w:val="000000"/>
                <w:sz w:val="20"/>
                <w:szCs w:val="20"/>
                <w:vertAlign w:val="superscript"/>
              </w:rPr>
              <w:t>2</w:t>
            </w:r>
          </w:p>
        </w:tc>
        <w:tc>
          <w:tcPr>
            <w:tcW w:w="576" w:type="pct"/>
            <w:tcBorders>
              <w:top w:val="nil"/>
              <w:left w:val="nil"/>
              <w:bottom w:val="single" w:sz="4" w:space="0" w:color="auto"/>
              <w:right w:val="single" w:sz="4" w:space="0" w:color="auto"/>
            </w:tcBorders>
            <w:shd w:val="clear" w:color="000000" w:fill="FFFFFF"/>
            <w:noWrap/>
            <w:vAlign w:val="center"/>
            <w:hideMark/>
          </w:tcPr>
          <w:p w14:paraId="7C34A6BC" w14:textId="77777777" w:rsidR="00F9655A" w:rsidRDefault="00F9655A">
            <w:pPr>
              <w:jc w:val="center"/>
              <w:rPr>
                <w:color w:val="000000"/>
                <w:sz w:val="20"/>
                <w:szCs w:val="20"/>
              </w:rPr>
            </w:pPr>
            <w:r>
              <w:rPr>
                <w:color w:val="000000"/>
                <w:sz w:val="20"/>
                <w:szCs w:val="20"/>
              </w:rPr>
              <w:t>0,000348</w:t>
            </w:r>
          </w:p>
        </w:tc>
        <w:tc>
          <w:tcPr>
            <w:tcW w:w="395" w:type="pct"/>
            <w:tcBorders>
              <w:top w:val="nil"/>
              <w:left w:val="nil"/>
              <w:bottom w:val="single" w:sz="4" w:space="0" w:color="auto"/>
              <w:right w:val="single" w:sz="4" w:space="0" w:color="auto"/>
            </w:tcBorders>
            <w:shd w:val="clear" w:color="000000" w:fill="FFFFFF"/>
            <w:noWrap/>
            <w:vAlign w:val="center"/>
            <w:hideMark/>
          </w:tcPr>
          <w:p w14:paraId="0AED7ABA" w14:textId="77777777" w:rsidR="00F9655A" w:rsidRDefault="00F9655A">
            <w:pPr>
              <w:jc w:val="center"/>
              <w:rPr>
                <w:color w:val="000000"/>
                <w:sz w:val="20"/>
                <w:szCs w:val="20"/>
              </w:rPr>
            </w:pPr>
            <w:r>
              <w:rPr>
                <w:color w:val="000000"/>
                <w:sz w:val="20"/>
                <w:szCs w:val="20"/>
              </w:rPr>
              <w:t>0,000348</w:t>
            </w:r>
          </w:p>
        </w:tc>
        <w:tc>
          <w:tcPr>
            <w:tcW w:w="423" w:type="pct"/>
            <w:tcBorders>
              <w:top w:val="nil"/>
              <w:left w:val="nil"/>
              <w:bottom w:val="single" w:sz="4" w:space="0" w:color="auto"/>
              <w:right w:val="single" w:sz="4" w:space="0" w:color="auto"/>
            </w:tcBorders>
            <w:shd w:val="clear" w:color="000000" w:fill="FFFFFF"/>
            <w:noWrap/>
            <w:vAlign w:val="center"/>
            <w:hideMark/>
          </w:tcPr>
          <w:p w14:paraId="5389F1EF" w14:textId="77777777" w:rsidR="00F9655A" w:rsidRDefault="00F9655A">
            <w:pPr>
              <w:jc w:val="center"/>
              <w:rPr>
                <w:color w:val="000000"/>
                <w:sz w:val="20"/>
                <w:szCs w:val="20"/>
              </w:rPr>
            </w:pPr>
            <w:r>
              <w:rPr>
                <w:color w:val="000000"/>
                <w:sz w:val="20"/>
                <w:szCs w:val="20"/>
              </w:rPr>
              <w:t>0,000348</w:t>
            </w:r>
          </w:p>
        </w:tc>
        <w:tc>
          <w:tcPr>
            <w:tcW w:w="381" w:type="pct"/>
            <w:tcBorders>
              <w:top w:val="nil"/>
              <w:left w:val="nil"/>
              <w:bottom w:val="single" w:sz="4" w:space="0" w:color="auto"/>
              <w:right w:val="single" w:sz="4" w:space="0" w:color="auto"/>
            </w:tcBorders>
            <w:shd w:val="clear" w:color="000000" w:fill="FFFFFF"/>
            <w:noWrap/>
            <w:vAlign w:val="center"/>
            <w:hideMark/>
          </w:tcPr>
          <w:p w14:paraId="6E1338C9" w14:textId="77777777" w:rsidR="00F9655A" w:rsidRDefault="00F9655A">
            <w:pPr>
              <w:jc w:val="center"/>
              <w:rPr>
                <w:color w:val="000000"/>
                <w:sz w:val="20"/>
                <w:szCs w:val="20"/>
              </w:rPr>
            </w:pPr>
            <w:r>
              <w:rPr>
                <w:color w:val="000000"/>
                <w:sz w:val="20"/>
                <w:szCs w:val="20"/>
              </w:rPr>
              <w:t>0,000348</w:t>
            </w:r>
          </w:p>
        </w:tc>
        <w:tc>
          <w:tcPr>
            <w:tcW w:w="385" w:type="pct"/>
            <w:tcBorders>
              <w:top w:val="nil"/>
              <w:left w:val="nil"/>
              <w:bottom w:val="single" w:sz="4" w:space="0" w:color="auto"/>
              <w:right w:val="single" w:sz="4" w:space="0" w:color="auto"/>
            </w:tcBorders>
            <w:shd w:val="clear" w:color="000000" w:fill="FFFFFF"/>
            <w:noWrap/>
            <w:vAlign w:val="center"/>
            <w:hideMark/>
          </w:tcPr>
          <w:p w14:paraId="7276647D" w14:textId="77777777" w:rsidR="00F9655A" w:rsidRDefault="00F9655A">
            <w:pPr>
              <w:jc w:val="center"/>
              <w:rPr>
                <w:color w:val="000000"/>
                <w:sz w:val="20"/>
                <w:szCs w:val="20"/>
              </w:rPr>
            </w:pPr>
            <w:r>
              <w:rPr>
                <w:color w:val="000000"/>
                <w:sz w:val="20"/>
                <w:szCs w:val="20"/>
              </w:rPr>
              <w:t>0,000348</w:t>
            </w:r>
          </w:p>
        </w:tc>
        <w:tc>
          <w:tcPr>
            <w:tcW w:w="347" w:type="pct"/>
            <w:tcBorders>
              <w:top w:val="nil"/>
              <w:left w:val="nil"/>
              <w:bottom w:val="single" w:sz="4" w:space="0" w:color="auto"/>
              <w:right w:val="single" w:sz="4" w:space="0" w:color="auto"/>
            </w:tcBorders>
            <w:shd w:val="clear" w:color="000000" w:fill="FFFFFF"/>
            <w:noWrap/>
            <w:vAlign w:val="center"/>
            <w:hideMark/>
          </w:tcPr>
          <w:p w14:paraId="42F9F7C9" w14:textId="77777777" w:rsidR="00F9655A" w:rsidRDefault="00F9655A">
            <w:pPr>
              <w:jc w:val="center"/>
              <w:rPr>
                <w:color w:val="000000"/>
                <w:sz w:val="20"/>
                <w:szCs w:val="20"/>
              </w:rPr>
            </w:pPr>
            <w:r>
              <w:rPr>
                <w:color w:val="000000"/>
                <w:sz w:val="20"/>
                <w:szCs w:val="20"/>
              </w:rPr>
              <w:t>0,000348</w:t>
            </w:r>
          </w:p>
        </w:tc>
        <w:tc>
          <w:tcPr>
            <w:tcW w:w="385" w:type="pct"/>
            <w:tcBorders>
              <w:top w:val="nil"/>
              <w:left w:val="nil"/>
              <w:bottom w:val="single" w:sz="4" w:space="0" w:color="auto"/>
              <w:right w:val="single" w:sz="4" w:space="0" w:color="auto"/>
            </w:tcBorders>
            <w:shd w:val="clear" w:color="000000" w:fill="FFFFFF"/>
            <w:noWrap/>
            <w:vAlign w:val="center"/>
            <w:hideMark/>
          </w:tcPr>
          <w:p w14:paraId="0AA3B4E9" w14:textId="77777777" w:rsidR="00F9655A" w:rsidRDefault="00F9655A">
            <w:pPr>
              <w:jc w:val="center"/>
              <w:rPr>
                <w:color w:val="000000"/>
                <w:sz w:val="20"/>
                <w:szCs w:val="20"/>
              </w:rPr>
            </w:pPr>
            <w:r>
              <w:rPr>
                <w:color w:val="000000"/>
                <w:sz w:val="20"/>
                <w:szCs w:val="20"/>
              </w:rPr>
              <w:t>0,000348</w:t>
            </w:r>
          </w:p>
        </w:tc>
        <w:tc>
          <w:tcPr>
            <w:tcW w:w="395" w:type="pct"/>
            <w:tcBorders>
              <w:top w:val="nil"/>
              <w:left w:val="nil"/>
              <w:bottom w:val="single" w:sz="4" w:space="0" w:color="auto"/>
              <w:right w:val="single" w:sz="4" w:space="0" w:color="auto"/>
            </w:tcBorders>
            <w:shd w:val="clear" w:color="000000" w:fill="FFFFFF"/>
            <w:noWrap/>
            <w:vAlign w:val="center"/>
            <w:hideMark/>
          </w:tcPr>
          <w:p w14:paraId="45600EC8" w14:textId="77777777" w:rsidR="00F9655A" w:rsidRDefault="00F9655A">
            <w:pPr>
              <w:jc w:val="center"/>
              <w:rPr>
                <w:color w:val="000000"/>
                <w:sz w:val="20"/>
                <w:szCs w:val="20"/>
              </w:rPr>
            </w:pPr>
            <w:r>
              <w:rPr>
                <w:color w:val="000000"/>
                <w:sz w:val="20"/>
                <w:szCs w:val="20"/>
              </w:rPr>
              <w:t>0,000348</w:t>
            </w:r>
          </w:p>
        </w:tc>
      </w:tr>
      <w:tr w:rsidR="00F9655A" w14:paraId="5F8E0DAC" w14:textId="77777777" w:rsidTr="00F9655A">
        <w:trPr>
          <w:trHeight w:val="20"/>
        </w:trPr>
        <w:tc>
          <w:tcPr>
            <w:tcW w:w="923" w:type="pct"/>
            <w:tcBorders>
              <w:top w:val="nil"/>
              <w:left w:val="single" w:sz="4" w:space="0" w:color="auto"/>
              <w:bottom w:val="single" w:sz="4" w:space="0" w:color="auto"/>
              <w:right w:val="nil"/>
            </w:tcBorders>
            <w:shd w:val="clear" w:color="000000" w:fill="FFFFFF"/>
            <w:vAlign w:val="center"/>
            <w:hideMark/>
          </w:tcPr>
          <w:p w14:paraId="2C6401BD" w14:textId="77777777" w:rsidR="00F9655A" w:rsidRDefault="00F9655A">
            <w:pPr>
              <w:rPr>
                <w:color w:val="000000"/>
                <w:sz w:val="20"/>
                <w:szCs w:val="20"/>
              </w:rPr>
            </w:pPr>
            <w:r>
              <w:rPr>
                <w:color w:val="000000"/>
                <w:sz w:val="20"/>
                <w:szCs w:val="20"/>
              </w:rPr>
              <w:t>Тепловые нагрузки (отопление) нового жилого фонда (прирост за период)</w:t>
            </w:r>
          </w:p>
        </w:tc>
        <w:tc>
          <w:tcPr>
            <w:tcW w:w="790" w:type="pct"/>
            <w:tcBorders>
              <w:top w:val="nil"/>
              <w:left w:val="single" w:sz="4" w:space="0" w:color="auto"/>
              <w:bottom w:val="single" w:sz="4" w:space="0" w:color="auto"/>
              <w:right w:val="single" w:sz="4" w:space="0" w:color="auto"/>
            </w:tcBorders>
            <w:shd w:val="clear" w:color="000000" w:fill="FFFFFF"/>
            <w:noWrap/>
            <w:vAlign w:val="center"/>
            <w:hideMark/>
          </w:tcPr>
          <w:p w14:paraId="13A3707A"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shd w:val="clear" w:color="000000" w:fill="FFFFFF"/>
            <w:noWrap/>
            <w:vAlign w:val="center"/>
            <w:hideMark/>
          </w:tcPr>
          <w:p w14:paraId="001EB05F"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shd w:val="clear" w:color="000000" w:fill="FFFFFF"/>
            <w:noWrap/>
            <w:vAlign w:val="center"/>
            <w:hideMark/>
          </w:tcPr>
          <w:p w14:paraId="3460DAE5" w14:textId="77777777" w:rsidR="00F9655A" w:rsidRDefault="00F9655A">
            <w:pPr>
              <w:jc w:val="center"/>
              <w:rPr>
                <w:color w:val="000000"/>
                <w:sz w:val="20"/>
                <w:szCs w:val="20"/>
              </w:rPr>
            </w:pPr>
            <w:r>
              <w:rPr>
                <w:color w:val="000000"/>
                <w:sz w:val="20"/>
                <w:szCs w:val="20"/>
              </w:rPr>
              <w:t>0,87</w:t>
            </w:r>
          </w:p>
        </w:tc>
        <w:tc>
          <w:tcPr>
            <w:tcW w:w="423" w:type="pct"/>
            <w:tcBorders>
              <w:top w:val="nil"/>
              <w:left w:val="nil"/>
              <w:bottom w:val="single" w:sz="4" w:space="0" w:color="auto"/>
              <w:right w:val="single" w:sz="4" w:space="0" w:color="auto"/>
            </w:tcBorders>
            <w:shd w:val="clear" w:color="000000" w:fill="FFFFFF"/>
            <w:noWrap/>
            <w:vAlign w:val="center"/>
            <w:hideMark/>
          </w:tcPr>
          <w:p w14:paraId="02BA4762" w14:textId="77777777" w:rsidR="00F9655A" w:rsidRDefault="00F9655A">
            <w:pPr>
              <w:jc w:val="center"/>
              <w:rPr>
                <w:color w:val="000000"/>
                <w:sz w:val="20"/>
                <w:szCs w:val="20"/>
              </w:rPr>
            </w:pPr>
            <w:r>
              <w:rPr>
                <w:color w:val="000000"/>
                <w:sz w:val="20"/>
                <w:szCs w:val="20"/>
              </w:rPr>
              <w:t>0,88</w:t>
            </w:r>
          </w:p>
        </w:tc>
        <w:tc>
          <w:tcPr>
            <w:tcW w:w="381" w:type="pct"/>
            <w:tcBorders>
              <w:top w:val="nil"/>
              <w:left w:val="nil"/>
              <w:bottom w:val="single" w:sz="4" w:space="0" w:color="auto"/>
              <w:right w:val="single" w:sz="4" w:space="0" w:color="auto"/>
            </w:tcBorders>
            <w:shd w:val="clear" w:color="000000" w:fill="FFFFFF"/>
            <w:noWrap/>
            <w:vAlign w:val="center"/>
            <w:hideMark/>
          </w:tcPr>
          <w:p w14:paraId="3F512157" w14:textId="77777777" w:rsidR="00F9655A" w:rsidRDefault="00F9655A">
            <w:pPr>
              <w:jc w:val="center"/>
              <w:rPr>
                <w:color w:val="000000"/>
                <w:sz w:val="20"/>
                <w:szCs w:val="20"/>
              </w:rPr>
            </w:pPr>
            <w:r>
              <w:rPr>
                <w:color w:val="000000"/>
                <w:sz w:val="20"/>
                <w:szCs w:val="20"/>
              </w:rPr>
              <w:t>0,91</w:t>
            </w:r>
          </w:p>
        </w:tc>
        <w:tc>
          <w:tcPr>
            <w:tcW w:w="385" w:type="pct"/>
            <w:tcBorders>
              <w:top w:val="nil"/>
              <w:left w:val="nil"/>
              <w:bottom w:val="single" w:sz="4" w:space="0" w:color="auto"/>
              <w:right w:val="single" w:sz="4" w:space="0" w:color="auto"/>
            </w:tcBorders>
            <w:shd w:val="clear" w:color="000000" w:fill="FFFFFF"/>
            <w:noWrap/>
            <w:vAlign w:val="center"/>
            <w:hideMark/>
          </w:tcPr>
          <w:p w14:paraId="2678DCED" w14:textId="77777777" w:rsidR="00F9655A" w:rsidRDefault="00F9655A">
            <w:pPr>
              <w:jc w:val="center"/>
              <w:rPr>
                <w:color w:val="000000"/>
                <w:sz w:val="20"/>
                <w:szCs w:val="20"/>
              </w:rPr>
            </w:pPr>
            <w:r>
              <w:rPr>
                <w:color w:val="000000"/>
                <w:sz w:val="20"/>
                <w:szCs w:val="20"/>
              </w:rPr>
              <w:t>0,83</w:t>
            </w:r>
          </w:p>
        </w:tc>
        <w:tc>
          <w:tcPr>
            <w:tcW w:w="347" w:type="pct"/>
            <w:tcBorders>
              <w:top w:val="nil"/>
              <w:left w:val="nil"/>
              <w:bottom w:val="single" w:sz="4" w:space="0" w:color="auto"/>
              <w:right w:val="single" w:sz="4" w:space="0" w:color="auto"/>
            </w:tcBorders>
            <w:shd w:val="clear" w:color="000000" w:fill="FFFFFF"/>
            <w:noWrap/>
            <w:vAlign w:val="center"/>
            <w:hideMark/>
          </w:tcPr>
          <w:p w14:paraId="05C0442C" w14:textId="77777777" w:rsidR="00F9655A" w:rsidRDefault="00F9655A">
            <w:pPr>
              <w:jc w:val="center"/>
              <w:rPr>
                <w:color w:val="000000"/>
                <w:sz w:val="20"/>
                <w:szCs w:val="20"/>
              </w:rPr>
            </w:pPr>
            <w:r>
              <w:rPr>
                <w:color w:val="000000"/>
                <w:sz w:val="20"/>
                <w:szCs w:val="20"/>
              </w:rPr>
              <w:t>0,68</w:t>
            </w:r>
          </w:p>
        </w:tc>
        <w:tc>
          <w:tcPr>
            <w:tcW w:w="385" w:type="pct"/>
            <w:tcBorders>
              <w:top w:val="nil"/>
              <w:left w:val="nil"/>
              <w:bottom w:val="single" w:sz="4" w:space="0" w:color="auto"/>
              <w:right w:val="single" w:sz="4" w:space="0" w:color="auto"/>
            </w:tcBorders>
            <w:shd w:val="clear" w:color="000000" w:fill="FFFFFF"/>
            <w:noWrap/>
            <w:vAlign w:val="center"/>
            <w:hideMark/>
          </w:tcPr>
          <w:p w14:paraId="3C03F7D1" w14:textId="77777777" w:rsidR="00F9655A" w:rsidRDefault="00F9655A">
            <w:pPr>
              <w:jc w:val="center"/>
              <w:rPr>
                <w:color w:val="000000"/>
                <w:sz w:val="20"/>
                <w:szCs w:val="20"/>
              </w:rPr>
            </w:pPr>
            <w:r>
              <w:rPr>
                <w:color w:val="000000"/>
                <w:sz w:val="20"/>
                <w:szCs w:val="20"/>
              </w:rPr>
              <w:t>1,85</w:t>
            </w:r>
          </w:p>
        </w:tc>
        <w:tc>
          <w:tcPr>
            <w:tcW w:w="395" w:type="pct"/>
            <w:tcBorders>
              <w:top w:val="nil"/>
              <w:left w:val="nil"/>
              <w:bottom w:val="single" w:sz="4" w:space="0" w:color="auto"/>
              <w:right w:val="single" w:sz="4" w:space="0" w:color="auto"/>
            </w:tcBorders>
            <w:shd w:val="clear" w:color="000000" w:fill="FFFFFF"/>
            <w:noWrap/>
            <w:vAlign w:val="center"/>
            <w:hideMark/>
          </w:tcPr>
          <w:p w14:paraId="7F46F0BA" w14:textId="77777777" w:rsidR="00F9655A" w:rsidRDefault="00F9655A">
            <w:pPr>
              <w:jc w:val="center"/>
              <w:rPr>
                <w:color w:val="000000"/>
                <w:sz w:val="20"/>
                <w:szCs w:val="20"/>
              </w:rPr>
            </w:pPr>
            <w:r>
              <w:rPr>
                <w:color w:val="000000"/>
                <w:sz w:val="20"/>
                <w:szCs w:val="20"/>
              </w:rPr>
              <w:t>3,71</w:t>
            </w:r>
          </w:p>
        </w:tc>
      </w:tr>
      <w:tr w:rsidR="00F9655A" w14:paraId="49F6988C"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67AF744C" w14:textId="77777777" w:rsidR="00F9655A" w:rsidRDefault="00F9655A">
            <w:pPr>
              <w:jc w:val="right"/>
              <w:rPr>
                <w:color w:val="000000"/>
                <w:sz w:val="20"/>
                <w:szCs w:val="20"/>
              </w:rPr>
            </w:pPr>
            <w:r>
              <w:rPr>
                <w:color w:val="000000"/>
                <w:sz w:val="20"/>
                <w:szCs w:val="20"/>
              </w:rPr>
              <w:t>п. Палатка</w:t>
            </w:r>
          </w:p>
        </w:tc>
        <w:tc>
          <w:tcPr>
            <w:tcW w:w="790" w:type="pct"/>
            <w:tcBorders>
              <w:top w:val="nil"/>
              <w:left w:val="nil"/>
              <w:bottom w:val="single" w:sz="4" w:space="0" w:color="auto"/>
              <w:right w:val="single" w:sz="4" w:space="0" w:color="auto"/>
            </w:tcBorders>
            <w:shd w:val="clear" w:color="000000" w:fill="FFFFFF"/>
            <w:noWrap/>
            <w:vAlign w:val="center"/>
            <w:hideMark/>
          </w:tcPr>
          <w:p w14:paraId="510D6844"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0A65DEAF"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011C9B39" w14:textId="77777777" w:rsidR="00F9655A" w:rsidRDefault="00F9655A">
            <w:pPr>
              <w:jc w:val="center"/>
              <w:rPr>
                <w:color w:val="000000"/>
                <w:sz w:val="20"/>
                <w:szCs w:val="20"/>
              </w:rPr>
            </w:pPr>
            <w:r>
              <w:rPr>
                <w:color w:val="000000"/>
                <w:sz w:val="20"/>
                <w:szCs w:val="20"/>
              </w:rPr>
              <w:t>0,24</w:t>
            </w:r>
          </w:p>
        </w:tc>
        <w:tc>
          <w:tcPr>
            <w:tcW w:w="423" w:type="pct"/>
            <w:tcBorders>
              <w:top w:val="nil"/>
              <w:left w:val="nil"/>
              <w:bottom w:val="single" w:sz="4" w:space="0" w:color="auto"/>
              <w:right w:val="single" w:sz="4" w:space="0" w:color="auto"/>
            </w:tcBorders>
            <w:noWrap/>
            <w:vAlign w:val="center"/>
            <w:hideMark/>
          </w:tcPr>
          <w:p w14:paraId="417B7D4C" w14:textId="77777777" w:rsidR="00F9655A" w:rsidRDefault="00F9655A">
            <w:pPr>
              <w:jc w:val="center"/>
              <w:rPr>
                <w:color w:val="000000"/>
                <w:sz w:val="20"/>
                <w:szCs w:val="20"/>
              </w:rPr>
            </w:pPr>
            <w:r>
              <w:rPr>
                <w:color w:val="000000"/>
                <w:sz w:val="20"/>
                <w:szCs w:val="20"/>
              </w:rPr>
              <w:t>0,24</w:t>
            </w:r>
          </w:p>
        </w:tc>
        <w:tc>
          <w:tcPr>
            <w:tcW w:w="381" w:type="pct"/>
            <w:tcBorders>
              <w:top w:val="nil"/>
              <w:left w:val="nil"/>
              <w:bottom w:val="single" w:sz="4" w:space="0" w:color="auto"/>
              <w:right w:val="single" w:sz="4" w:space="0" w:color="auto"/>
            </w:tcBorders>
            <w:noWrap/>
            <w:vAlign w:val="center"/>
            <w:hideMark/>
          </w:tcPr>
          <w:p w14:paraId="3982B12A" w14:textId="77777777" w:rsidR="00F9655A" w:rsidRDefault="00F9655A">
            <w:pPr>
              <w:jc w:val="center"/>
              <w:rPr>
                <w:color w:val="000000"/>
                <w:sz w:val="20"/>
                <w:szCs w:val="20"/>
              </w:rPr>
            </w:pPr>
            <w:r>
              <w:rPr>
                <w:color w:val="000000"/>
                <w:sz w:val="20"/>
                <w:szCs w:val="20"/>
              </w:rPr>
              <w:t>0,26</w:t>
            </w:r>
          </w:p>
        </w:tc>
        <w:tc>
          <w:tcPr>
            <w:tcW w:w="385" w:type="pct"/>
            <w:tcBorders>
              <w:top w:val="nil"/>
              <w:left w:val="nil"/>
              <w:bottom w:val="single" w:sz="4" w:space="0" w:color="auto"/>
              <w:right w:val="single" w:sz="4" w:space="0" w:color="auto"/>
            </w:tcBorders>
            <w:noWrap/>
            <w:vAlign w:val="center"/>
            <w:hideMark/>
          </w:tcPr>
          <w:p w14:paraId="65D3746B" w14:textId="77777777" w:rsidR="00F9655A" w:rsidRDefault="00F9655A">
            <w:pPr>
              <w:jc w:val="center"/>
              <w:rPr>
                <w:color w:val="000000"/>
                <w:sz w:val="20"/>
                <w:szCs w:val="20"/>
              </w:rPr>
            </w:pPr>
            <w:r>
              <w:rPr>
                <w:color w:val="000000"/>
                <w:sz w:val="20"/>
                <w:szCs w:val="20"/>
              </w:rPr>
              <w:t>0,21</w:t>
            </w:r>
          </w:p>
        </w:tc>
        <w:tc>
          <w:tcPr>
            <w:tcW w:w="347" w:type="pct"/>
            <w:tcBorders>
              <w:top w:val="nil"/>
              <w:left w:val="nil"/>
              <w:bottom w:val="single" w:sz="4" w:space="0" w:color="auto"/>
              <w:right w:val="single" w:sz="4" w:space="0" w:color="auto"/>
            </w:tcBorders>
            <w:noWrap/>
            <w:vAlign w:val="center"/>
            <w:hideMark/>
          </w:tcPr>
          <w:p w14:paraId="7C2616BE" w14:textId="77777777" w:rsidR="00F9655A" w:rsidRDefault="00F9655A">
            <w:pPr>
              <w:jc w:val="center"/>
              <w:rPr>
                <w:color w:val="000000"/>
                <w:sz w:val="20"/>
                <w:szCs w:val="20"/>
              </w:rPr>
            </w:pPr>
            <w:r>
              <w:rPr>
                <w:color w:val="000000"/>
                <w:sz w:val="20"/>
                <w:szCs w:val="20"/>
              </w:rPr>
              <w:t>0,11</w:t>
            </w:r>
          </w:p>
        </w:tc>
        <w:tc>
          <w:tcPr>
            <w:tcW w:w="385" w:type="pct"/>
            <w:tcBorders>
              <w:top w:val="nil"/>
              <w:left w:val="nil"/>
              <w:bottom w:val="single" w:sz="4" w:space="0" w:color="auto"/>
              <w:right w:val="single" w:sz="4" w:space="0" w:color="auto"/>
            </w:tcBorders>
            <w:noWrap/>
            <w:vAlign w:val="center"/>
            <w:hideMark/>
          </w:tcPr>
          <w:p w14:paraId="5C436A1D" w14:textId="77777777" w:rsidR="00F9655A" w:rsidRDefault="00F9655A">
            <w:pPr>
              <w:jc w:val="center"/>
              <w:rPr>
                <w:color w:val="000000"/>
                <w:sz w:val="20"/>
                <w:szCs w:val="20"/>
              </w:rPr>
            </w:pPr>
            <w:r>
              <w:rPr>
                <w:color w:val="000000"/>
                <w:sz w:val="20"/>
                <w:szCs w:val="20"/>
              </w:rPr>
              <w:t>1,65</w:t>
            </w:r>
          </w:p>
        </w:tc>
        <w:tc>
          <w:tcPr>
            <w:tcW w:w="395" w:type="pct"/>
            <w:tcBorders>
              <w:top w:val="nil"/>
              <w:left w:val="nil"/>
              <w:bottom w:val="single" w:sz="4" w:space="0" w:color="auto"/>
              <w:right w:val="single" w:sz="4" w:space="0" w:color="auto"/>
            </w:tcBorders>
            <w:noWrap/>
            <w:vAlign w:val="center"/>
            <w:hideMark/>
          </w:tcPr>
          <w:p w14:paraId="214AB460" w14:textId="77777777" w:rsidR="00F9655A" w:rsidRDefault="00F9655A">
            <w:pPr>
              <w:jc w:val="center"/>
              <w:rPr>
                <w:color w:val="000000"/>
                <w:sz w:val="20"/>
                <w:szCs w:val="20"/>
              </w:rPr>
            </w:pPr>
            <w:r>
              <w:rPr>
                <w:color w:val="000000"/>
                <w:sz w:val="20"/>
                <w:szCs w:val="20"/>
              </w:rPr>
              <w:t>3,29</w:t>
            </w:r>
          </w:p>
        </w:tc>
      </w:tr>
      <w:tr w:rsidR="00F9655A" w14:paraId="32E95338"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14470C40" w14:textId="77777777" w:rsidR="00F9655A" w:rsidRDefault="00F9655A">
            <w:pPr>
              <w:jc w:val="right"/>
              <w:rPr>
                <w:color w:val="000000"/>
                <w:sz w:val="20"/>
                <w:szCs w:val="20"/>
              </w:rPr>
            </w:pPr>
            <w:r>
              <w:rPr>
                <w:color w:val="000000"/>
                <w:sz w:val="20"/>
                <w:szCs w:val="20"/>
              </w:rPr>
              <w:t>п. Хасын</w:t>
            </w:r>
          </w:p>
        </w:tc>
        <w:tc>
          <w:tcPr>
            <w:tcW w:w="790" w:type="pct"/>
            <w:tcBorders>
              <w:top w:val="nil"/>
              <w:left w:val="nil"/>
              <w:bottom w:val="single" w:sz="4" w:space="0" w:color="auto"/>
              <w:right w:val="single" w:sz="4" w:space="0" w:color="auto"/>
            </w:tcBorders>
            <w:shd w:val="clear" w:color="000000" w:fill="FFFFFF"/>
            <w:noWrap/>
            <w:vAlign w:val="center"/>
            <w:hideMark/>
          </w:tcPr>
          <w:p w14:paraId="04ADC17B"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18E43113"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053B71E2"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548CA59F"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32BA9948"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3B9734CD" w14:textId="77777777" w:rsidR="00F9655A" w:rsidRDefault="00F9655A">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noWrap/>
            <w:vAlign w:val="center"/>
            <w:hideMark/>
          </w:tcPr>
          <w:p w14:paraId="32D1678D"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267E6637"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5A240539" w14:textId="77777777" w:rsidR="00F9655A" w:rsidRDefault="00F9655A">
            <w:pPr>
              <w:jc w:val="center"/>
              <w:rPr>
                <w:color w:val="000000"/>
                <w:sz w:val="20"/>
                <w:szCs w:val="20"/>
              </w:rPr>
            </w:pPr>
            <w:r>
              <w:rPr>
                <w:color w:val="000000"/>
                <w:sz w:val="20"/>
                <w:szCs w:val="20"/>
              </w:rPr>
              <w:t> </w:t>
            </w:r>
          </w:p>
        </w:tc>
      </w:tr>
      <w:tr w:rsidR="00F9655A" w14:paraId="5060405D"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088684ED" w14:textId="77777777" w:rsidR="00F9655A" w:rsidRDefault="00F9655A">
            <w:pPr>
              <w:jc w:val="right"/>
              <w:rPr>
                <w:color w:val="000000"/>
                <w:sz w:val="20"/>
                <w:szCs w:val="20"/>
              </w:rPr>
            </w:pPr>
            <w:r>
              <w:rPr>
                <w:color w:val="000000"/>
                <w:sz w:val="20"/>
                <w:szCs w:val="20"/>
              </w:rPr>
              <w:t>п. Талая</w:t>
            </w:r>
          </w:p>
        </w:tc>
        <w:tc>
          <w:tcPr>
            <w:tcW w:w="790" w:type="pct"/>
            <w:tcBorders>
              <w:top w:val="nil"/>
              <w:left w:val="nil"/>
              <w:bottom w:val="single" w:sz="4" w:space="0" w:color="auto"/>
              <w:right w:val="single" w:sz="4" w:space="0" w:color="auto"/>
            </w:tcBorders>
            <w:shd w:val="clear" w:color="000000" w:fill="FFFFFF"/>
            <w:noWrap/>
            <w:vAlign w:val="center"/>
            <w:hideMark/>
          </w:tcPr>
          <w:p w14:paraId="2BA6238F"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1FAEE5EA"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13B707FE"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6FBA67C6"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5D2C023A"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7C5E491A" w14:textId="77777777" w:rsidR="00F9655A" w:rsidRDefault="00F9655A">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noWrap/>
            <w:vAlign w:val="center"/>
            <w:hideMark/>
          </w:tcPr>
          <w:p w14:paraId="48276913"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2AF6D6D8"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5A9CE73F" w14:textId="77777777" w:rsidR="00F9655A" w:rsidRDefault="00F9655A">
            <w:pPr>
              <w:jc w:val="center"/>
              <w:rPr>
                <w:color w:val="000000"/>
                <w:sz w:val="20"/>
                <w:szCs w:val="20"/>
              </w:rPr>
            </w:pPr>
            <w:r>
              <w:rPr>
                <w:color w:val="000000"/>
                <w:sz w:val="20"/>
                <w:szCs w:val="20"/>
              </w:rPr>
              <w:t> </w:t>
            </w:r>
          </w:p>
        </w:tc>
      </w:tr>
      <w:tr w:rsidR="00F9655A" w14:paraId="2684CA2E"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17921FE1" w14:textId="77777777" w:rsidR="00F9655A" w:rsidRDefault="00F9655A">
            <w:pPr>
              <w:jc w:val="right"/>
              <w:rPr>
                <w:color w:val="000000"/>
                <w:sz w:val="20"/>
                <w:szCs w:val="20"/>
              </w:rPr>
            </w:pPr>
            <w:r>
              <w:rPr>
                <w:color w:val="000000"/>
                <w:sz w:val="20"/>
                <w:szCs w:val="20"/>
              </w:rPr>
              <w:t>п. Стекольный</w:t>
            </w:r>
          </w:p>
        </w:tc>
        <w:tc>
          <w:tcPr>
            <w:tcW w:w="790" w:type="pct"/>
            <w:tcBorders>
              <w:top w:val="nil"/>
              <w:left w:val="nil"/>
              <w:bottom w:val="single" w:sz="4" w:space="0" w:color="auto"/>
              <w:right w:val="single" w:sz="4" w:space="0" w:color="auto"/>
            </w:tcBorders>
            <w:shd w:val="clear" w:color="000000" w:fill="FFFFFF"/>
            <w:noWrap/>
            <w:vAlign w:val="center"/>
            <w:hideMark/>
          </w:tcPr>
          <w:p w14:paraId="5BDDCA63"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66AA1506"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25F577F3" w14:textId="77777777" w:rsidR="00F9655A" w:rsidRDefault="00F9655A">
            <w:pPr>
              <w:jc w:val="center"/>
              <w:rPr>
                <w:color w:val="000000"/>
                <w:sz w:val="20"/>
                <w:szCs w:val="20"/>
              </w:rPr>
            </w:pPr>
            <w:r>
              <w:rPr>
                <w:color w:val="000000"/>
                <w:sz w:val="20"/>
                <w:szCs w:val="20"/>
              </w:rPr>
              <w:t>0,63</w:t>
            </w:r>
          </w:p>
        </w:tc>
        <w:tc>
          <w:tcPr>
            <w:tcW w:w="423" w:type="pct"/>
            <w:tcBorders>
              <w:top w:val="nil"/>
              <w:left w:val="nil"/>
              <w:bottom w:val="single" w:sz="4" w:space="0" w:color="auto"/>
              <w:right w:val="single" w:sz="4" w:space="0" w:color="auto"/>
            </w:tcBorders>
            <w:noWrap/>
            <w:vAlign w:val="center"/>
            <w:hideMark/>
          </w:tcPr>
          <w:p w14:paraId="550766EA" w14:textId="77777777" w:rsidR="00F9655A" w:rsidRDefault="00F9655A">
            <w:pPr>
              <w:jc w:val="center"/>
              <w:rPr>
                <w:color w:val="000000"/>
                <w:sz w:val="20"/>
                <w:szCs w:val="20"/>
              </w:rPr>
            </w:pPr>
            <w:r>
              <w:rPr>
                <w:color w:val="000000"/>
                <w:sz w:val="20"/>
                <w:szCs w:val="20"/>
              </w:rPr>
              <w:t>0,63</w:t>
            </w:r>
          </w:p>
        </w:tc>
        <w:tc>
          <w:tcPr>
            <w:tcW w:w="381" w:type="pct"/>
            <w:tcBorders>
              <w:top w:val="nil"/>
              <w:left w:val="nil"/>
              <w:bottom w:val="single" w:sz="4" w:space="0" w:color="auto"/>
              <w:right w:val="single" w:sz="4" w:space="0" w:color="auto"/>
            </w:tcBorders>
            <w:noWrap/>
            <w:vAlign w:val="center"/>
            <w:hideMark/>
          </w:tcPr>
          <w:p w14:paraId="1803FD58" w14:textId="77777777" w:rsidR="00F9655A" w:rsidRDefault="00F9655A">
            <w:pPr>
              <w:jc w:val="center"/>
              <w:rPr>
                <w:color w:val="000000"/>
                <w:sz w:val="20"/>
                <w:szCs w:val="20"/>
              </w:rPr>
            </w:pPr>
            <w:r>
              <w:rPr>
                <w:color w:val="000000"/>
                <w:sz w:val="20"/>
                <w:szCs w:val="20"/>
              </w:rPr>
              <w:t>0,64</w:t>
            </w:r>
          </w:p>
        </w:tc>
        <w:tc>
          <w:tcPr>
            <w:tcW w:w="385" w:type="pct"/>
            <w:tcBorders>
              <w:top w:val="nil"/>
              <w:left w:val="nil"/>
              <w:bottom w:val="single" w:sz="4" w:space="0" w:color="auto"/>
              <w:right w:val="single" w:sz="4" w:space="0" w:color="auto"/>
            </w:tcBorders>
            <w:noWrap/>
            <w:vAlign w:val="center"/>
            <w:hideMark/>
          </w:tcPr>
          <w:p w14:paraId="6C1AE6BE" w14:textId="77777777" w:rsidR="00F9655A" w:rsidRDefault="00F9655A">
            <w:pPr>
              <w:jc w:val="center"/>
              <w:rPr>
                <w:color w:val="000000"/>
                <w:sz w:val="20"/>
                <w:szCs w:val="20"/>
              </w:rPr>
            </w:pPr>
            <w:r>
              <w:rPr>
                <w:color w:val="000000"/>
                <w:sz w:val="20"/>
                <w:szCs w:val="20"/>
              </w:rPr>
              <w:t>0,62</w:t>
            </w:r>
          </w:p>
        </w:tc>
        <w:tc>
          <w:tcPr>
            <w:tcW w:w="347" w:type="pct"/>
            <w:tcBorders>
              <w:top w:val="nil"/>
              <w:left w:val="nil"/>
              <w:bottom w:val="single" w:sz="4" w:space="0" w:color="auto"/>
              <w:right w:val="single" w:sz="4" w:space="0" w:color="auto"/>
            </w:tcBorders>
            <w:noWrap/>
            <w:vAlign w:val="center"/>
            <w:hideMark/>
          </w:tcPr>
          <w:p w14:paraId="5F12F5B1" w14:textId="77777777" w:rsidR="00F9655A" w:rsidRDefault="00F9655A">
            <w:pPr>
              <w:jc w:val="center"/>
              <w:rPr>
                <w:color w:val="000000"/>
                <w:sz w:val="20"/>
                <w:szCs w:val="20"/>
              </w:rPr>
            </w:pPr>
            <w:r>
              <w:rPr>
                <w:color w:val="000000"/>
                <w:sz w:val="20"/>
                <w:szCs w:val="20"/>
              </w:rPr>
              <w:t>0,58</w:t>
            </w:r>
          </w:p>
        </w:tc>
        <w:tc>
          <w:tcPr>
            <w:tcW w:w="385" w:type="pct"/>
            <w:tcBorders>
              <w:top w:val="nil"/>
              <w:left w:val="nil"/>
              <w:bottom w:val="single" w:sz="4" w:space="0" w:color="auto"/>
              <w:right w:val="single" w:sz="4" w:space="0" w:color="auto"/>
            </w:tcBorders>
            <w:noWrap/>
            <w:vAlign w:val="center"/>
            <w:hideMark/>
          </w:tcPr>
          <w:p w14:paraId="75686C14" w14:textId="77777777" w:rsidR="00F9655A" w:rsidRDefault="00F9655A">
            <w:pPr>
              <w:jc w:val="center"/>
              <w:rPr>
                <w:color w:val="000000"/>
                <w:sz w:val="20"/>
                <w:szCs w:val="20"/>
              </w:rPr>
            </w:pPr>
            <w:r>
              <w:rPr>
                <w:color w:val="000000"/>
                <w:sz w:val="20"/>
                <w:szCs w:val="20"/>
              </w:rPr>
              <w:t>0,21</w:t>
            </w:r>
          </w:p>
        </w:tc>
        <w:tc>
          <w:tcPr>
            <w:tcW w:w="395" w:type="pct"/>
            <w:tcBorders>
              <w:top w:val="nil"/>
              <w:left w:val="nil"/>
              <w:bottom w:val="single" w:sz="4" w:space="0" w:color="auto"/>
              <w:right w:val="single" w:sz="4" w:space="0" w:color="auto"/>
            </w:tcBorders>
            <w:noWrap/>
            <w:vAlign w:val="center"/>
            <w:hideMark/>
          </w:tcPr>
          <w:p w14:paraId="420720DE" w14:textId="77777777" w:rsidR="00F9655A" w:rsidRDefault="00F9655A">
            <w:pPr>
              <w:jc w:val="center"/>
              <w:rPr>
                <w:color w:val="000000"/>
                <w:sz w:val="20"/>
                <w:szCs w:val="20"/>
              </w:rPr>
            </w:pPr>
            <w:r>
              <w:rPr>
                <w:color w:val="000000"/>
                <w:sz w:val="20"/>
                <w:szCs w:val="20"/>
              </w:rPr>
              <w:t>0,41</w:t>
            </w:r>
          </w:p>
        </w:tc>
      </w:tr>
      <w:tr w:rsidR="00F9655A" w14:paraId="651AC9CD" w14:textId="77777777" w:rsidTr="00F9655A">
        <w:trPr>
          <w:trHeight w:val="20"/>
        </w:trPr>
        <w:tc>
          <w:tcPr>
            <w:tcW w:w="923" w:type="pct"/>
            <w:tcBorders>
              <w:top w:val="nil"/>
              <w:left w:val="single" w:sz="4" w:space="0" w:color="auto"/>
              <w:bottom w:val="single" w:sz="4" w:space="0" w:color="auto"/>
              <w:right w:val="nil"/>
            </w:tcBorders>
            <w:shd w:val="clear" w:color="000000" w:fill="FFFFFF"/>
            <w:vAlign w:val="center"/>
            <w:hideMark/>
          </w:tcPr>
          <w:p w14:paraId="4F4CFEE8" w14:textId="77777777" w:rsidR="00F9655A" w:rsidRDefault="00F9655A">
            <w:pPr>
              <w:rPr>
                <w:color w:val="000000"/>
                <w:sz w:val="20"/>
                <w:szCs w:val="20"/>
              </w:rPr>
            </w:pPr>
            <w:r>
              <w:rPr>
                <w:color w:val="000000"/>
                <w:sz w:val="20"/>
                <w:szCs w:val="20"/>
              </w:rPr>
              <w:t>Тепловые нагрузки (горячее водоснабжение) нового жилого фонда (прирост за период)</w:t>
            </w:r>
          </w:p>
        </w:tc>
        <w:tc>
          <w:tcPr>
            <w:tcW w:w="790" w:type="pct"/>
            <w:tcBorders>
              <w:top w:val="nil"/>
              <w:left w:val="single" w:sz="4" w:space="0" w:color="auto"/>
              <w:bottom w:val="single" w:sz="4" w:space="0" w:color="auto"/>
              <w:right w:val="single" w:sz="4" w:space="0" w:color="auto"/>
            </w:tcBorders>
            <w:shd w:val="clear" w:color="000000" w:fill="FFFFFF"/>
            <w:noWrap/>
            <w:vAlign w:val="center"/>
            <w:hideMark/>
          </w:tcPr>
          <w:p w14:paraId="57DBECF6"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2B1E7BAD"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shd w:val="clear" w:color="000000" w:fill="FFFFFF"/>
            <w:noWrap/>
            <w:vAlign w:val="center"/>
            <w:hideMark/>
          </w:tcPr>
          <w:p w14:paraId="4B7B5B50" w14:textId="77777777" w:rsidR="00F9655A" w:rsidRDefault="00F9655A">
            <w:pPr>
              <w:jc w:val="center"/>
              <w:rPr>
                <w:color w:val="000000"/>
                <w:sz w:val="20"/>
                <w:szCs w:val="20"/>
              </w:rPr>
            </w:pPr>
            <w:r>
              <w:rPr>
                <w:color w:val="000000"/>
                <w:sz w:val="20"/>
                <w:szCs w:val="20"/>
              </w:rPr>
              <w:t>0,13</w:t>
            </w:r>
          </w:p>
        </w:tc>
        <w:tc>
          <w:tcPr>
            <w:tcW w:w="423" w:type="pct"/>
            <w:tcBorders>
              <w:top w:val="nil"/>
              <w:left w:val="nil"/>
              <w:bottom w:val="single" w:sz="4" w:space="0" w:color="auto"/>
              <w:right w:val="single" w:sz="4" w:space="0" w:color="auto"/>
            </w:tcBorders>
            <w:shd w:val="clear" w:color="000000" w:fill="FFFFFF"/>
            <w:noWrap/>
            <w:vAlign w:val="center"/>
            <w:hideMark/>
          </w:tcPr>
          <w:p w14:paraId="566AE022" w14:textId="77777777" w:rsidR="00F9655A" w:rsidRDefault="00F9655A">
            <w:pPr>
              <w:jc w:val="center"/>
              <w:rPr>
                <w:color w:val="000000"/>
                <w:sz w:val="20"/>
                <w:szCs w:val="20"/>
              </w:rPr>
            </w:pPr>
            <w:r>
              <w:rPr>
                <w:color w:val="000000"/>
                <w:sz w:val="20"/>
                <w:szCs w:val="20"/>
              </w:rPr>
              <w:t>0,14</w:t>
            </w:r>
          </w:p>
        </w:tc>
        <w:tc>
          <w:tcPr>
            <w:tcW w:w="381" w:type="pct"/>
            <w:tcBorders>
              <w:top w:val="nil"/>
              <w:left w:val="nil"/>
              <w:bottom w:val="single" w:sz="4" w:space="0" w:color="auto"/>
              <w:right w:val="single" w:sz="4" w:space="0" w:color="auto"/>
            </w:tcBorders>
            <w:shd w:val="clear" w:color="000000" w:fill="FFFFFF"/>
            <w:noWrap/>
            <w:vAlign w:val="center"/>
            <w:hideMark/>
          </w:tcPr>
          <w:p w14:paraId="5D254A8C" w14:textId="77777777" w:rsidR="00F9655A" w:rsidRDefault="00F9655A">
            <w:pPr>
              <w:jc w:val="center"/>
              <w:rPr>
                <w:color w:val="000000"/>
                <w:sz w:val="20"/>
                <w:szCs w:val="20"/>
              </w:rPr>
            </w:pPr>
            <w:r>
              <w:rPr>
                <w:color w:val="000000"/>
                <w:sz w:val="20"/>
                <w:szCs w:val="20"/>
              </w:rPr>
              <w:t>0,14</w:t>
            </w:r>
          </w:p>
        </w:tc>
        <w:tc>
          <w:tcPr>
            <w:tcW w:w="385" w:type="pct"/>
            <w:tcBorders>
              <w:top w:val="nil"/>
              <w:left w:val="nil"/>
              <w:bottom w:val="single" w:sz="4" w:space="0" w:color="auto"/>
              <w:right w:val="single" w:sz="4" w:space="0" w:color="auto"/>
            </w:tcBorders>
            <w:shd w:val="clear" w:color="000000" w:fill="FFFFFF"/>
            <w:noWrap/>
            <w:vAlign w:val="center"/>
            <w:hideMark/>
          </w:tcPr>
          <w:p w14:paraId="7AA9C0A9" w14:textId="77777777" w:rsidR="00F9655A" w:rsidRDefault="00F9655A">
            <w:pPr>
              <w:jc w:val="center"/>
              <w:rPr>
                <w:color w:val="000000"/>
                <w:sz w:val="20"/>
                <w:szCs w:val="20"/>
              </w:rPr>
            </w:pPr>
            <w:r>
              <w:rPr>
                <w:color w:val="000000"/>
                <w:sz w:val="20"/>
                <w:szCs w:val="20"/>
              </w:rPr>
              <w:t>0,129</w:t>
            </w:r>
          </w:p>
        </w:tc>
        <w:tc>
          <w:tcPr>
            <w:tcW w:w="347" w:type="pct"/>
            <w:tcBorders>
              <w:top w:val="nil"/>
              <w:left w:val="nil"/>
              <w:bottom w:val="single" w:sz="4" w:space="0" w:color="auto"/>
              <w:right w:val="single" w:sz="4" w:space="0" w:color="auto"/>
            </w:tcBorders>
            <w:shd w:val="clear" w:color="000000" w:fill="FFFFFF"/>
            <w:noWrap/>
            <w:vAlign w:val="center"/>
            <w:hideMark/>
          </w:tcPr>
          <w:p w14:paraId="5D51117F" w14:textId="77777777" w:rsidR="00F9655A" w:rsidRDefault="00F9655A">
            <w:pPr>
              <w:jc w:val="center"/>
              <w:rPr>
                <w:color w:val="000000"/>
                <w:sz w:val="20"/>
                <w:szCs w:val="20"/>
              </w:rPr>
            </w:pPr>
            <w:r>
              <w:rPr>
                <w:color w:val="000000"/>
                <w:sz w:val="20"/>
                <w:szCs w:val="20"/>
              </w:rPr>
              <w:t>0,11</w:t>
            </w:r>
          </w:p>
        </w:tc>
        <w:tc>
          <w:tcPr>
            <w:tcW w:w="385" w:type="pct"/>
            <w:tcBorders>
              <w:top w:val="nil"/>
              <w:left w:val="nil"/>
              <w:bottom w:val="single" w:sz="4" w:space="0" w:color="auto"/>
              <w:right w:val="single" w:sz="4" w:space="0" w:color="auto"/>
            </w:tcBorders>
            <w:shd w:val="clear" w:color="000000" w:fill="FFFFFF"/>
            <w:noWrap/>
            <w:vAlign w:val="center"/>
            <w:hideMark/>
          </w:tcPr>
          <w:p w14:paraId="0A1929F4" w14:textId="77777777" w:rsidR="00F9655A" w:rsidRDefault="00F9655A">
            <w:pPr>
              <w:jc w:val="center"/>
              <w:rPr>
                <w:color w:val="000000"/>
                <w:sz w:val="20"/>
                <w:szCs w:val="20"/>
              </w:rPr>
            </w:pPr>
            <w:r>
              <w:rPr>
                <w:color w:val="000000"/>
                <w:sz w:val="20"/>
                <w:szCs w:val="20"/>
              </w:rPr>
              <w:t>0,29</w:t>
            </w:r>
          </w:p>
        </w:tc>
        <w:tc>
          <w:tcPr>
            <w:tcW w:w="395" w:type="pct"/>
            <w:tcBorders>
              <w:top w:val="nil"/>
              <w:left w:val="nil"/>
              <w:bottom w:val="single" w:sz="4" w:space="0" w:color="auto"/>
              <w:right w:val="single" w:sz="4" w:space="0" w:color="auto"/>
            </w:tcBorders>
            <w:shd w:val="clear" w:color="000000" w:fill="FFFFFF"/>
            <w:noWrap/>
            <w:vAlign w:val="center"/>
            <w:hideMark/>
          </w:tcPr>
          <w:p w14:paraId="026B2FF0" w14:textId="77777777" w:rsidR="00F9655A" w:rsidRDefault="00F9655A">
            <w:pPr>
              <w:jc w:val="center"/>
              <w:rPr>
                <w:color w:val="000000"/>
                <w:sz w:val="20"/>
                <w:szCs w:val="20"/>
              </w:rPr>
            </w:pPr>
            <w:r>
              <w:rPr>
                <w:color w:val="000000"/>
                <w:sz w:val="20"/>
                <w:szCs w:val="20"/>
              </w:rPr>
              <w:t>0,57</w:t>
            </w:r>
          </w:p>
        </w:tc>
      </w:tr>
      <w:tr w:rsidR="00F9655A" w14:paraId="5AD31502"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4FBC9F7B" w14:textId="77777777" w:rsidR="00F9655A" w:rsidRDefault="00F9655A">
            <w:pPr>
              <w:jc w:val="right"/>
              <w:rPr>
                <w:color w:val="000000"/>
                <w:sz w:val="20"/>
                <w:szCs w:val="20"/>
              </w:rPr>
            </w:pPr>
            <w:r>
              <w:rPr>
                <w:color w:val="000000"/>
                <w:sz w:val="20"/>
                <w:szCs w:val="20"/>
              </w:rPr>
              <w:t>п. Палатка</w:t>
            </w:r>
          </w:p>
        </w:tc>
        <w:tc>
          <w:tcPr>
            <w:tcW w:w="790" w:type="pct"/>
            <w:tcBorders>
              <w:top w:val="nil"/>
              <w:left w:val="nil"/>
              <w:bottom w:val="single" w:sz="4" w:space="0" w:color="auto"/>
              <w:right w:val="single" w:sz="4" w:space="0" w:color="auto"/>
            </w:tcBorders>
            <w:shd w:val="clear" w:color="000000" w:fill="FFFFFF"/>
            <w:noWrap/>
            <w:vAlign w:val="center"/>
            <w:hideMark/>
          </w:tcPr>
          <w:p w14:paraId="123F12A5"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18BAF911"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57F1D2B2" w14:textId="77777777" w:rsidR="00F9655A" w:rsidRDefault="00F9655A">
            <w:pPr>
              <w:jc w:val="center"/>
              <w:rPr>
                <w:color w:val="000000"/>
                <w:sz w:val="20"/>
                <w:szCs w:val="20"/>
              </w:rPr>
            </w:pPr>
            <w:r>
              <w:rPr>
                <w:color w:val="000000"/>
                <w:sz w:val="20"/>
                <w:szCs w:val="20"/>
              </w:rPr>
              <w:t>0,04</w:t>
            </w:r>
          </w:p>
        </w:tc>
        <w:tc>
          <w:tcPr>
            <w:tcW w:w="423" w:type="pct"/>
            <w:tcBorders>
              <w:top w:val="nil"/>
              <w:left w:val="nil"/>
              <w:bottom w:val="single" w:sz="4" w:space="0" w:color="auto"/>
              <w:right w:val="single" w:sz="4" w:space="0" w:color="auto"/>
            </w:tcBorders>
            <w:noWrap/>
            <w:vAlign w:val="center"/>
            <w:hideMark/>
          </w:tcPr>
          <w:p w14:paraId="732CE87A" w14:textId="77777777" w:rsidR="00F9655A" w:rsidRDefault="00F9655A">
            <w:pPr>
              <w:jc w:val="center"/>
              <w:rPr>
                <w:color w:val="000000"/>
                <w:sz w:val="20"/>
                <w:szCs w:val="20"/>
              </w:rPr>
            </w:pPr>
            <w:r>
              <w:rPr>
                <w:color w:val="000000"/>
                <w:sz w:val="20"/>
                <w:szCs w:val="20"/>
              </w:rPr>
              <w:t>0,04</w:t>
            </w:r>
          </w:p>
        </w:tc>
        <w:tc>
          <w:tcPr>
            <w:tcW w:w="381" w:type="pct"/>
            <w:tcBorders>
              <w:top w:val="nil"/>
              <w:left w:val="nil"/>
              <w:bottom w:val="single" w:sz="4" w:space="0" w:color="auto"/>
              <w:right w:val="single" w:sz="4" w:space="0" w:color="auto"/>
            </w:tcBorders>
            <w:noWrap/>
            <w:vAlign w:val="center"/>
            <w:hideMark/>
          </w:tcPr>
          <w:p w14:paraId="1CDF8D27" w14:textId="77777777" w:rsidR="00F9655A" w:rsidRDefault="00F9655A">
            <w:pPr>
              <w:jc w:val="center"/>
              <w:rPr>
                <w:color w:val="000000"/>
                <w:sz w:val="20"/>
                <w:szCs w:val="20"/>
              </w:rPr>
            </w:pPr>
            <w:r>
              <w:rPr>
                <w:color w:val="000000"/>
                <w:sz w:val="20"/>
                <w:szCs w:val="20"/>
              </w:rPr>
              <w:t>0,04</w:t>
            </w:r>
          </w:p>
        </w:tc>
        <w:tc>
          <w:tcPr>
            <w:tcW w:w="385" w:type="pct"/>
            <w:tcBorders>
              <w:top w:val="nil"/>
              <w:left w:val="nil"/>
              <w:bottom w:val="single" w:sz="4" w:space="0" w:color="auto"/>
              <w:right w:val="single" w:sz="4" w:space="0" w:color="auto"/>
            </w:tcBorders>
            <w:noWrap/>
            <w:vAlign w:val="center"/>
            <w:hideMark/>
          </w:tcPr>
          <w:p w14:paraId="4736DC52" w14:textId="77777777" w:rsidR="00F9655A" w:rsidRDefault="00F9655A">
            <w:pPr>
              <w:jc w:val="center"/>
              <w:rPr>
                <w:color w:val="000000"/>
                <w:sz w:val="20"/>
                <w:szCs w:val="20"/>
              </w:rPr>
            </w:pPr>
            <w:r>
              <w:rPr>
                <w:color w:val="000000"/>
                <w:sz w:val="20"/>
                <w:szCs w:val="20"/>
              </w:rPr>
              <w:t>0,03</w:t>
            </w:r>
          </w:p>
        </w:tc>
        <w:tc>
          <w:tcPr>
            <w:tcW w:w="347" w:type="pct"/>
            <w:tcBorders>
              <w:top w:val="nil"/>
              <w:left w:val="nil"/>
              <w:bottom w:val="single" w:sz="4" w:space="0" w:color="auto"/>
              <w:right w:val="single" w:sz="4" w:space="0" w:color="auto"/>
            </w:tcBorders>
            <w:noWrap/>
            <w:vAlign w:val="center"/>
            <w:hideMark/>
          </w:tcPr>
          <w:p w14:paraId="1EAF16C0" w14:textId="77777777" w:rsidR="00F9655A" w:rsidRDefault="00F9655A">
            <w:pPr>
              <w:jc w:val="center"/>
              <w:rPr>
                <w:color w:val="000000"/>
                <w:sz w:val="20"/>
                <w:szCs w:val="20"/>
              </w:rPr>
            </w:pPr>
            <w:r>
              <w:rPr>
                <w:color w:val="000000"/>
                <w:sz w:val="20"/>
                <w:szCs w:val="20"/>
              </w:rPr>
              <w:t>0,02</w:t>
            </w:r>
          </w:p>
        </w:tc>
        <w:tc>
          <w:tcPr>
            <w:tcW w:w="385" w:type="pct"/>
            <w:tcBorders>
              <w:top w:val="nil"/>
              <w:left w:val="nil"/>
              <w:bottom w:val="single" w:sz="4" w:space="0" w:color="auto"/>
              <w:right w:val="single" w:sz="4" w:space="0" w:color="auto"/>
            </w:tcBorders>
            <w:noWrap/>
            <w:vAlign w:val="center"/>
            <w:hideMark/>
          </w:tcPr>
          <w:p w14:paraId="3E0878E0" w14:textId="77777777" w:rsidR="00F9655A" w:rsidRDefault="00F9655A">
            <w:pPr>
              <w:jc w:val="center"/>
              <w:rPr>
                <w:color w:val="000000"/>
                <w:sz w:val="20"/>
                <w:szCs w:val="20"/>
              </w:rPr>
            </w:pPr>
            <w:r>
              <w:rPr>
                <w:color w:val="000000"/>
                <w:sz w:val="20"/>
                <w:szCs w:val="20"/>
              </w:rPr>
              <w:t>0,25</w:t>
            </w:r>
          </w:p>
        </w:tc>
        <w:tc>
          <w:tcPr>
            <w:tcW w:w="395" w:type="pct"/>
            <w:tcBorders>
              <w:top w:val="nil"/>
              <w:left w:val="nil"/>
              <w:bottom w:val="single" w:sz="4" w:space="0" w:color="auto"/>
              <w:right w:val="single" w:sz="4" w:space="0" w:color="auto"/>
            </w:tcBorders>
            <w:noWrap/>
            <w:vAlign w:val="center"/>
            <w:hideMark/>
          </w:tcPr>
          <w:p w14:paraId="6611FAE5" w14:textId="77777777" w:rsidR="00F9655A" w:rsidRDefault="00F9655A">
            <w:pPr>
              <w:jc w:val="center"/>
              <w:rPr>
                <w:color w:val="000000"/>
                <w:sz w:val="20"/>
                <w:szCs w:val="20"/>
              </w:rPr>
            </w:pPr>
            <w:r>
              <w:rPr>
                <w:color w:val="000000"/>
                <w:sz w:val="20"/>
                <w:szCs w:val="20"/>
              </w:rPr>
              <w:t>0,51</w:t>
            </w:r>
          </w:p>
        </w:tc>
      </w:tr>
      <w:tr w:rsidR="00F9655A" w14:paraId="65D308D4"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6ED9C431" w14:textId="77777777" w:rsidR="00F9655A" w:rsidRDefault="00F9655A">
            <w:pPr>
              <w:jc w:val="right"/>
              <w:rPr>
                <w:color w:val="000000"/>
                <w:sz w:val="20"/>
                <w:szCs w:val="20"/>
              </w:rPr>
            </w:pPr>
            <w:r>
              <w:rPr>
                <w:color w:val="000000"/>
                <w:sz w:val="20"/>
                <w:szCs w:val="20"/>
              </w:rPr>
              <w:t>п. Хасын</w:t>
            </w:r>
          </w:p>
        </w:tc>
        <w:tc>
          <w:tcPr>
            <w:tcW w:w="790" w:type="pct"/>
            <w:tcBorders>
              <w:top w:val="nil"/>
              <w:left w:val="nil"/>
              <w:bottom w:val="single" w:sz="4" w:space="0" w:color="auto"/>
              <w:right w:val="single" w:sz="4" w:space="0" w:color="auto"/>
            </w:tcBorders>
            <w:shd w:val="clear" w:color="000000" w:fill="FFFFFF"/>
            <w:noWrap/>
            <w:vAlign w:val="center"/>
            <w:hideMark/>
          </w:tcPr>
          <w:p w14:paraId="33487D2B"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7EF6ADB7"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5873302D"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560C215D"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2A68BFA8"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0F8D65D4" w14:textId="77777777" w:rsidR="00F9655A" w:rsidRDefault="00F9655A">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noWrap/>
            <w:vAlign w:val="center"/>
            <w:hideMark/>
          </w:tcPr>
          <w:p w14:paraId="3E8828AB"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088CF9DF"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235A9A02" w14:textId="77777777" w:rsidR="00F9655A" w:rsidRDefault="00F9655A">
            <w:pPr>
              <w:jc w:val="center"/>
              <w:rPr>
                <w:color w:val="000000"/>
                <w:sz w:val="20"/>
                <w:szCs w:val="20"/>
              </w:rPr>
            </w:pPr>
            <w:r>
              <w:rPr>
                <w:color w:val="000000"/>
                <w:sz w:val="20"/>
                <w:szCs w:val="20"/>
              </w:rPr>
              <w:t> </w:t>
            </w:r>
          </w:p>
        </w:tc>
      </w:tr>
      <w:tr w:rsidR="00F9655A" w14:paraId="3A42E7DE"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16101B03" w14:textId="77777777" w:rsidR="00F9655A" w:rsidRDefault="00F9655A">
            <w:pPr>
              <w:jc w:val="right"/>
              <w:rPr>
                <w:color w:val="000000"/>
                <w:sz w:val="20"/>
                <w:szCs w:val="20"/>
              </w:rPr>
            </w:pPr>
            <w:r>
              <w:rPr>
                <w:color w:val="000000"/>
                <w:sz w:val="20"/>
                <w:szCs w:val="20"/>
              </w:rPr>
              <w:t>п. Талая</w:t>
            </w:r>
          </w:p>
        </w:tc>
        <w:tc>
          <w:tcPr>
            <w:tcW w:w="790" w:type="pct"/>
            <w:tcBorders>
              <w:top w:val="nil"/>
              <w:left w:val="nil"/>
              <w:bottom w:val="single" w:sz="4" w:space="0" w:color="auto"/>
              <w:right w:val="single" w:sz="4" w:space="0" w:color="auto"/>
            </w:tcBorders>
            <w:shd w:val="clear" w:color="000000" w:fill="FFFFFF"/>
            <w:noWrap/>
            <w:vAlign w:val="center"/>
            <w:hideMark/>
          </w:tcPr>
          <w:p w14:paraId="02E90B99"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416EA753"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4D160494"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60BA820C"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6E1BEFDB"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40CD9B2C" w14:textId="77777777" w:rsidR="00F9655A" w:rsidRDefault="00F9655A">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noWrap/>
            <w:vAlign w:val="center"/>
            <w:hideMark/>
          </w:tcPr>
          <w:p w14:paraId="2AC6AF24"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2339CED9"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7BC11B58" w14:textId="77777777" w:rsidR="00F9655A" w:rsidRDefault="00F9655A">
            <w:pPr>
              <w:jc w:val="center"/>
              <w:rPr>
                <w:color w:val="000000"/>
                <w:sz w:val="20"/>
                <w:szCs w:val="20"/>
              </w:rPr>
            </w:pPr>
            <w:r>
              <w:rPr>
                <w:color w:val="000000"/>
                <w:sz w:val="20"/>
                <w:szCs w:val="20"/>
              </w:rPr>
              <w:t> </w:t>
            </w:r>
          </w:p>
        </w:tc>
      </w:tr>
      <w:tr w:rsidR="00F9655A" w14:paraId="5793AF30" w14:textId="77777777" w:rsidTr="00F9655A">
        <w:trPr>
          <w:trHeight w:val="20"/>
        </w:trPr>
        <w:tc>
          <w:tcPr>
            <w:tcW w:w="923" w:type="pct"/>
            <w:tcBorders>
              <w:top w:val="nil"/>
              <w:left w:val="single" w:sz="4" w:space="0" w:color="auto"/>
              <w:bottom w:val="single" w:sz="4" w:space="0" w:color="auto"/>
              <w:right w:val="single" w:sz="4" w:space="0" w:color="auto"/>
            </w:tcBorders>
            <w:shd w:val="clear" w:color="000000" w:fill="FFFFFF"/>
            <w:vAlign w:val="bottom"/>
            <w:hideMark/>
          </w:tcPr>
          <w:p w14:paraId="33C614E1" w14:textId="77777777" w:rsidR="00F9655A" w:rsidRDefault="00F9655A">
            <w:pPr>
              <w:jc w:val="right"/>
              <w:rPr>
                <w:color w:val="000000"/>
                <w:sz w:val="20"/>
                <w:szCs w:val="20"/>
              </w:rPr>
            </w:pPr>
            <w:r>
              <w:rPr>
                <w:color w:val="000000"/>
                <w:sz w:val="20"/>
                <w:szCs w:val="20"/>
              </w:rPr>
              <w:t>п. Стекольный</w:t>
            </w:r>
          </w:p>
        </w:tc>
        <w:tc>
          <w:tcPr>
            <w:tcW w:w="790" w:type="pct"/>
            <w:tcBorders>
              <w:top w:val="nil"/>
              <w:left w:val="nil"/>
              <w:bottom w:val="single" w:sz="4" w:space="0" w:color="auto"/>
              <w:right w:val="single" w:sz="4" w:space="0" w:color="auto"/>
            </w:tcBorders>
            <w:shd w:val="clear" w:color="000000" w:fill="FFFFFF"/>
            <w:noWrap/>
            <w:vAlign w:val="center"/>
            <w:hideMark/>
          </w:tcPr>
          <w:p w14:paraId="511BBE6C"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30652867"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33CBB1DD" w14:textId="77777777" w:rsidR="00F9655A" w:rsidRDefault="00F9655A">
            <w:pPr>
              <w:jc w:val="center"/>
              <w:rPr>
                <w:color w:val="000000"/>
                <w:sz w:val="20"/>
                <w:szCs w:val="20"/>
              </w:rPr>
            </w:pPr>
            <w:r>
              <w:rPr>
                <w:color w:val="000000"/>
                <w:sz w:val="20"/>
                <w:szCs w:val="20"/>
              </w:rPr>
              <w:t>0,098</w:t>
            </w:r>
          </w:p>
        </w:tc>
        <w:tc>
          <w:tcPr>
            <w:tcW w:w="423" w:type="pct"/>
            <w:tcBorders>
              <w:top w:val="nil"/>
              <w:left w:val="nil"/>
              <w:bottom w:val="single" w:sz="4" w:space="0" w:color="auto"/>
              <w:right w:val="single" w:sz="4" w:space="0" w:color="auto"/>
            </w:tcBorders>
            <w:noWrap/>
            <w:vAlign w:val="center"/>
            <w:hideMark/>
          </w:tcPr>
          <w:p w14:paraId="287338D6" w14:textId="77777777" w:rsidR="00F9655A" w:rsidRDefault="00F9655A">
            <w:pPr>
              <w:jc w:val="center"/>
              <w:rPr>
                <w:color w:val="000000"/>
                <w:sz w:val="20"/>
                <w:szCs w:val="20"/>
              </w:rPr>
            </w:pPr>
            <w:r>
              <w:rPr>
                <w:color w:val="000000"/>
                <w:sz w:val="20"/>
                <w:szCs w:val="20"/>
              </w:rPr>
              <w:t>0,098</w:t>
            </w:r>
          </w:p>
        </w:tc>
        <w:tc>
          <w:tcPr>
            <w:tcW w:w="381" w:type="pct"/>
            <w:tcBorders>
              <w:top w:val="nil"/>
              <w:left w:val="nil"/>
              <w:bottom w:val="single" w:sz="4" w:space="0" w:color="auto"/>
              <w:right w:val="single" w:sz="4" w:space="0" w:color="auto"/>
            </w:tcBorders>
            <w:noWrap/>
            <w:vAlign w:val="center"/>
            <w:hideMark/>
          </w:tcPr>
          <w:p w14:paraId="67584381" w14:textId="77777777" w:rsidR="00F9655A" w:rsidRDefault="00F9655A">
            <w:pPr>
              <w:jc w:val="center"/>
              <w:rPr>
                <w:color w:val="000000"/>
                <w:sz w:val="20"/>
                <w:szCs w:val="20"/>
              </w:rPr>
            </w:pPr>
            <w:r>
              <w:rPr>
                <w:color w:val="000000"/>
                <w:sz w:val="20"/>
                <w:szCs w:val="20"/>
              </w:rPr>
              <w:t>0,100</w:t>
            </w:r>
          </w:p>
        </w:tc>
        <w:tc>
          <w:tcPr>
            <w:tcW w:w="385" w:type="pct"/>
            <w:tcBorders>
              <w:top w:val="nil"/>
              <w:left w:val="nil"/>
              <w:bottom w:val="single" w:sz="4" w:space="0" w:color="auto"/>
              <w:right w:val="single" w:sz="4" w:space="0" w:color="auto"/>
            </w:tcBorders>
            <w:noWrap/>
            <w:vAlign w:val="center"/>
            <w:hideMark/>
          </w:tcPr>
          <w:p w14:paraId="40229CEE" w14:textId="77777777" w:rsidR="00F9655A" w:rsidRDefault="00F9655A">
            <w:pPr>
              <w:jc w:val="center"/>
              <w:rPr>
                <w:color w:val="000000"/>
                <w:sz w:val="20"/>
                <w:szCs w:val="20"/>
              </w:rPr>
            </w:pPr>
            <w:r>
              <w:rPr>
                <w:color w:val="000000"/>
                <w:sz w:val="20"/>
                <w:szCs w:val="20"/>
              </w:rPr>
              <w:t>0,096</w:t>
            </w:r>
          </w:p>
        </w:tc>
        <w:tc>
          <w:tcPr>
            <w:tcW w:w="347" w:type="pct"/>
            <w:tcBorders>
              <w:top w:val="nil"/>
              <w:left w:val="nil"/>
              <w:bottom w:val="single" w:sz="4" w:space="0" w:color="auto"/>
              <w:right w:val="single" w:sz="4" w:space="0" w:color="auto"/>
            </w:tcBorders>
            <w:noWrap/>
            <w:vAlign w:val="center"/>
            <w:hideMark/>
          </w:tcPr>
          <w:p w14:paraId="0AEB33FA" w14:textId="77777777" w:rsidR="00F9655A" w:rsidRDefault="00F9655A">
            <w:pPr>
              <w:jc w:val="center"/>
              <w:rPr>
                <w:color w:val="000000"/>
                <w:sz w:val="20"/>
                <w:szCs w:val="20"/>
              </w:rPr>
            </w:pPr>
            <w:r>
              <w:rPr>
                <w:color w:val="000000"/>
                <w:sz w:val="20"/>
                <w:szCs w:val="20"/>
              </w:rPr>
              <w:t>0,089</w:t>
            </w:r>
          </w:p>
        </w:tc>
        <w:tc>
          <w:tcPr>
            <w:tcW w:w="385" w:type="pct"/>
            <w:tcBorders>
              <w:top w:val="nil"/>
              <w:left w:val="nil"/>
              <w:bottom w:val="single" w:sz="4" w:space="0" w:color="auto"/>
              <w:right w:val="single" w:sz="4" w:space="0" w:color="auto"/>
            </w:tcBorders>
            <w:noWrap/>
            <w:vAlign w:val="center"/>
            <w:hideMark/>
          </w:tcPr>
          <w:p w14:paraId="7C35A54E" w14:textId="77777777" w:rsidR="00F9655A" w:rsidRDefault="00F9655A">
            <w:pPr>
              <w:jc w:val="center"/>
              <w:rPr>
                <w:color w:val="000000"/>
                <w:sz w:val="20"/>
                <w:szCs w:val="20"/>
              </w:rPr>
            </w:pPr>
            <w:r>
              <w:rPr>
                <w:color w:val="000000"/>
                <w:sz w:val="20"/>
                <w:szCs w:val="20"/>
              </w:rPr>
              <w:t>0,032</w:t>
            </w:r>
          </w:p>
        </w:tc>
        <w:tc>
          <w:tcPr>
            <w:tcW w:w="395" w:type="pct"/>
            <w:tcBorders>
              <w:top w:val="nil"/>
              <w:left w:val="nil"/>
              <w:bottom w:val="single" w:sz="4" w:space="0" w:color="auto"/>
              <w:right w:val="single" w:sz="4" w:space="0" w:color="auto"/>
            </w:tcBorders>
            <w:noWrap/>
            <w:vAlign w:val="center"/>
            <w:hideMark/>
          </w:tcPr>
          <w:p w14:paraId="311396F9" w14:textId="77777777" w:rsidR="00F9655A" w:rsidRDefault="00F9655A">
            <w:pPr>
              <w:jc w:val="center"/>
              <w:rPr>
                <w:color w:val="000000"/>
                <w:sz w:val="20"/>
                <w:szCs w:val="20"/>
              </w:rPr>
            </w:pPr>
            <w:r>
              <w:rPr>
                <w:color w:val="000000"/>
                <w:sz w:val="20"/>
                <w:szCs w:val="20"/>
              </w:rPr>
              <w:t>0,064</w:t>
            </w:r>
          </w:p>
        </w:tc>
      </w:tr>
      <w:tr w:rsidR="00F9655A" w14:paraId="0F434387" w14:textId="77777777" w:rsidTr="00F9655A">
        <w:trPr>
          <w:trHeight w:val="20"/>
        </w:trPr>
        <w:tc>
          <w:tcPr>
            <w:tcW w:w="923" w:type="pct"/>
            <w:tcBorders>
              <w:top w:val="nil"/>
              <w:left w:val="single" w:sz="4" w:space="0" w:color="auto"/>
              <w:bottom w:val="single" w:sz="4" w:space="0" w:color="auto"/>
              <w:right w:val="single" w:sz="4" w:space="0" w:color="auto"/>
            </w:tcBorders>
            <w:vAlign w:val="center"/>
            <w:hideMark/>
          </w:tcPr>
          <w:p w14:paraId="57B4B162" w14:textId="77777777" w:rsidR="00F9655A" w:rsidRDefault="00F9655A">
            <w:pPr>
              <w:rPr>
                <w:sz w:val="20"/>
                <w:szCs w:val="20"/>
              </w:rPr>
            </w:pPr>
            <w:r>
              <w:rPr>
                <w:sz w:val="20"/>
                <w:szCs w:val="20"/>
              </w:rPr>
              <w:t>Объекты инфраструктуры и социальной сферы. См. примечания к таблице</w:t>
            </w:r>
          </w:p>
        </w:tc>
        <w:tc>
          <w:tcPr>
            <w:tcW w:w="790" w:type="pct"/>
            <w:tcBorders>
              <w:top w:val="nil"/>
              <w:left w:val="nil"/>
              <w:bottom w:val="single" w:sz="4" w:space="0" w:color="auto"/>
              <w:right w:val="single" w:sz="4" w:space="0" w:color="auto"/>
            </w:tcBorders>
            <w:noWrap/>
            <w:vAlign w:val="center"/>
            <w:hideMark/>
          </w:tcPr>
          <w:p w14:paraId="4A05DA7D"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5D9BB7BD"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39E4AEB1" w14:textId="77777777" w:rsidR="00F9655A" w:rsidRDefault="00F9655A">
            <w:pPr>
              <w:jc w:val="center"/>
              <w:rPr>
                <w:color w:val="000000"/>
                <w:sz w:val="20"/>
                <w:szCs w:val="20"/>
              </w:rPr>
            </w:pPr>
            <w:r>
              <w:rPr>
                <w:color w:val="000000"/>
                <w:sz w:val="20"/>
                <w:szCs w:val="20"/>
              </w:rPr>
              <w:t>0,08</w:t>
            </w:r>
          </w:p>
        </w:tc>
        <w:tc>
          <w:tcPr>
            <w:tcW w:w="423" w:type="pct"/>
            <w:tcBorders>
              <w:top w:val="nil"/>
              <w:left w:val="nil"/>
              <w:bottom w:val="single" w:sz="4" w:space="0" w:color="auto"/>
              <w:right w:val="single" w:sz="4" w:space="0" w:color="auto"/>
            </w:tcBorders>
            <w:noWrap/>
            <w:vAlign w:val="center"/>
            <w:hideMark/>
          </w:tcPr>
          <w:p w14:paraId="150E9EC2" w14:textId="77777777" w:rsidR="00F9655A" w:rsidRDefault="00F9655A">
            <w:pPr>
              <w:jc w:val="center"/>
              <w:rPr>
                <w:color w:val="000000"/>
                <w:sz w:val="20"/>
                <w:szCs w:val="20"/>
              </w:rPr>
            </w:pPr>
            <w:r>
              <w:rPr>
                <w:color w:val="000000"/>
                <w:sz w:val="20"/>
                <w:szCs w:val="20"/>
              </w:rPr>
              <w:t>0,05</w:t>
            </w:r>
          </w:p>
        </w:tc>
        <w:tc>
          <w:tcPr>
            <w:tcW w:w="381" w:type="pct"/>
            <w:tcBorders>
              <w:top w:val="nil"/>
              <w:left w:val="nil"/>
              <w:bottom w:val="single" w:sz="4" w:space="0" w:color="auto"/>
              <w:right w:val="single" w:sz="4" w:space="0" w:color="auto"/>
            </w:tcBorders>
            <w:noWrap/>
            <w:vAlign w:val="center"/>
            <w:hideMark/>
          </w:tcPr>
          <w:p w14:paraId="6CED45E0" w14:textId="77777777" w:rsidR="00F9655A" w:rsidRDefault="00F9655A">
            <w:pPr>
              <w:jc w:val="center"/>
              <w:rPr>
                <w:color w:val="000000"/>
                <w:sz w:val="20"/>
                <w:szCs w:val="20"/>
              </w:rPr>
            </w:pPr>
            <w:r>
              <w:rPr>
                <w:color w:val="000000"/>
                <w:sz w:val="20"/>
                <w:szCs w:val="20"/>
              </w:rPr>
              <w:t>0,10</w:t>
            </w:r>
          </w:p>
        </w:tc>
        <w:tc>
          <w:tcPr>
            <w:tcW w:w="385" w:type="pct"/>
            <w:tcBorders>
              <w:top w:val="nil"/>
              <w:left w:val="nil"/>
              <w:bottom w:val="single" w:sz="4" w:space="0" w:color="auto"/>
              <w:right w:val="single" w:sz="4" w:space="0" w:color="auto"/>
            </w:tcBorders>
            <w:noWrap/>
            <w:vAlign w:val="center"/>
            <w:hideMark/>
          </w:tcPr>
          <w:p w14:paraId="659E9490" w14:textId="77777777" w:rsidR="00F9655A" w:rsidRDefault="00F9655A">
            <w:pPr>
              <w:jc w:val="center"/>
              <w:rPr>
                <w:color w:val="000000"/>
                <w:sz w:val="20"/>
                <w:szCs w:val="20"/>
              </w:rPr>
            </w:pPr>
            <w:r>
              <w:rPr>
                <w:color w:val="000000"/>
                <w:sz w:val="20"/>
                <w:szCs w:val="20"/>
              </w:rPr>
              <w:t>0,21</w:t>
            </w:r>
          </w:p>
        </w:tc>
        <w:tc>
          <w:tcPr>
            <w:tcW w:w="347" w:type="pct"/>
            <w:tcBorders>
              <w:top w:val="nil"/>
              <w:left w:val="nil"/>
              <w:bottom w:val="single" w:sz="4" w:space="0" w:color="auto"/>
              <w:right w:val="single" w:sz="4" w:space="0" w:color="auto"/>
            </w:tcBorders>
            <w:noWrap/>
            <w:vAlign w:val="center"/>
            <w:hideMark/>
          </w:tcPr>
          <w:p w14:paraId="0FB651A0" w14:textId="77777777" w:rsidR="00F9655A" w:rsidRDefault="00F9655A">
            <w:pPr>
              <w:jc w:val="center"/>
              <w:rPr>
                <w:color w:val="000000"/>
                <w:sz w:val="20"/>
                <w:szCs w:val="20"/>
              </w:rPr>
            </w:pPr>
            <w:r>
              <w:rPr>
                <w:color w:val="000000"/>
                <w:sz w:val="20"/>
                <w:szCs w:val="20"/>
              </w:rPr>
              <w:t>0,12</w:t>
            </w:r>
          </w:p>
        </w:tc>
        <w:tc>
          <w:tcPr>
            <w:tcW w:w="385" w:type="pct"/>
            <w:tcBorders>
              <w:top w:val="nil"/>
              <w:left w:val="nil"/>
              <w:bottom w:val="single" w:sz="4" w:space="0" w:color="auto"/>
              <w:right w:val="single" w:sz="4" w:space="0" w:color="auto"/>
            </w:tcBorders>
            <w:noWrap/>
            <w:vAlign w:val="center"/>
            <w:hideMark/>
          </w:tcPr>
          <w:p w14:paraId="60661D85" w14:textId="77777777" w:rsidR="00F9655A" w:rsidRDefault="00F9655A">
            <w:pPr>
              <w:jc w:val="center"/>
              <w:rPr>
                <w:color w:val="000000"/>
                <w:sz w:val="20"/>
                <w:szCs w:val="20"/>
              </w:rPr>
            </w:pPr>
            <w:r>
              <w:rPr>
                <w:color w:val="000000"/>
                <w:sz w:val="20"/>
                <w:szCs w:val="20"/>
              </w:rPr>
              <w:t>0,00</w:t>
            </w:r>
          </w:p>
        </w:tc>
        <w:tc>
          <w:tcPr>
            <w:tcW w:w="395" w:type="pct"/>
            <w:tcBorders>
              <w:top w:val="nil"/>
              <w:left w:val="nil"/>
              <w:bottom w:val="single" w:sz="4" w:space="0" w:color="auto"/>
              <w:right w:val="single" w:sz="4" w:space="0" w:color="auto"/>
            </w:tcBorders>
            <w:noWrap/>
            <w:vAlign w:val="center"/>
            <w:hideMark/>
          </w:tcPr>
          <w:p w14:paraId="48877293" w14:textId="77777777" w:rsidR="00F9655A" w:rsidRDefault="00F9655A">
            <w:pPr>
              <w:jc w:val="center"/>
              <w:rPr>
                <w:color w:val="000000"/>
                <w:sz w:val="20"/>
                <w:szCs w:val="20"/>
              </w:rPr>
            </w:pPr>
            <w:r>
              <w:rPr>
                <w:color w:val="000000"/>
                <w:sz w:val="20"/>
                <w:szCs w:val="20"/>
              </w:rPr>
              <w:t>0,00</w:t>
            </w:r>
          </w:p>
        </w:tc>
      </w:tr>
      <w:tr w:rsidR="00F9655A" w14:paraId="711CA28E" w14:textId="77777777" w:rsidTr="00F9655A">
        <w:trPr>
          <w:trHeight w:val="20"/>
        </w:trPr>
        <w:tc>
          <w:tcPr>
            <w:tcW w:w="923" w:type="pct"/>
            <w:tcBorders>
              <w:top w:val="nil"/>
              <w:left w:val="single" w:sz="4" w:space="0" w:color="auto"/>
              <w:bottom w:val="single" w:sz="4" w:space="0" w:color="auto"/>
              <w:right w:val="single" w:sz="4" w:space="0" w:color="auto"/>
            </w:tcBorders>
            <w:vAlign w:val="bottom"/>
            <w:hideMark/>
          </w:tcPr>
          <w:p w14:paraId="22824885" w14:textId="77777777" w:rsidR="00F9655A" w:rsidRDefault="00F9655A">
            <w:pPr>
              <w:jc w:val="right"/>
              <w:rPr>
                <w:color w:val="000000"/>
                <w:sz w:val="20"/>
                <w:szCs w:val="20"/>
              </w:rPr>
            </w:pPr>
            <w:r>
              <w:rPr>
                <w:color w:val="000000"/>
                <w:sz w:val="20"/>
                <w:szCs w:val="20"/>
              </w:rPr>
              <w:t>п. Палатка</w:t>
            </w:r>
          </w:p>
        </w:tc>
        <w:tc>
          <w:tcPr>
            <w:tcW w:w="790" w:type="pct"/>
            <w:tcBorders>
              <w:top w:val="nil"/>
              <w:left w:val="nil"/>
              <w:bottom w:val="single" w:sz="4" w:space="0" w:color="auto"/>
              <w:right w:val="single" w:sz="4" w:space="0" w:color="auto"/>
            </w:tcBorders>
            <w:noWrap/>
            <w:vAlign w:val="center"/>
            <w:hideMark/>
          </w:tcPr>
          <w:p w14:paraId="7B24CBD0"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4DABDEED"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55940762"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2AEC19E9" w14:textId="77777777" w:rsidR="00F9655A" w:rsidRDefault="00F9655A">
            <w:pPr>
              <w:jc w:val="center"/>
              <w:rPr>
                <w:color w:val="000000"/>
                <w:sz w:val="20"/>
                <w:szCs w:val="20"/>
              </w:rPr>
            </w:pPr>
            <w:r>
              <w:rPr>
                <w:color w:val="000000"/>
                <w:sz w:val="20"/>
                <w:szCs w:val="20"/>
              </w:rPr>
              <w:t>0,05</w:t>
            </w:r>
          </w:p>
        </w:tc>
        <w:tc>
          <w:tcPr>
            <w:tcW w:w="381" w:type="pct"/>
            <w:tcBorders>
              <w:top w:val="nil"/>
              <w:left w:val="nil"/>
              <w:bottom w:val="single" w:sz="4" w:space="0" w:color="auto"/>
              <w:right w:val="single" w:sz="4" w:space="0" w:color="auto"/>
            </w:tcBorders>
            <w:noWrap/>
            <w:vAlign w:val="center"/>
            <w:hideMark/>
          </w:tcPr>
          <w:p w14:paraId="3EAADB48"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3BAB389E" w14:textId="77777777" w:rsidR="00F9655A" w:rsidRDefault="00F9655A">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noWrap/>
            <w:vAlign w:val="center"/>
            <w:hideMark/>
          </w:tcPr>
          <w:p w14:paraId="32A7C89C" w14:textId="77777777" w:rsidR="00F9655A" w:rsidRDefault="00F9655A">
            <w:pPr>
              <w:jc w:val="center"/>
              <w:rPr>
                <w:color w:val="000000"/>
                <w:sz w:val="20"/>
                <w:szCs w:val="20"/>
              </w:rPr>
            </w:pPr>
            <w:r>
              <w:rPr>
                <w:color w:val="000000"/>
                <w:sz w:val="20"/>
                <w:szCs w:val="20"/>
              </w:rPr>
              <w:t>0,12</w:t>
            </w:r>
          </w:p>
        </w:tc>
        <w:tc>
          <w:tcPr>
            <w:tcW w:w="385" w:type="pct"/>
            <w:tcBorders>
              <w:top w:val="nil"/>
              <w:left w:val="nil"/>
              <w:bottom w:val="single" w:sz="4" w:space="0" w:color="auto"/>
              <w:right w:val="single" w:sz="4" w:space="0" w:color="auto"/>
            </w:tcBorders>
            <w:noWrap/>
            <w:vAlign w:val="center"/>
            <w:hideMark/>
          </w:tcPr>
          <w:p w14:paraId="69C7DFE3"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33E4F1CA" w14:textId="77777777" w:rsidR="00F9655A" w:rsidRDefault="00F9655A">
            <w:pPr>
              <w:jc w:val="center"/>
              <w:rPr>
                <w:color w:val="000000"/>
                <w:sz w:val="20"/>
                <w:szCs w:val="20"/>
              </w:rPr>
            </w:pPr>
            <w:r>
              <w:rPr>
                <w:color w:val="000000"/>
                <w:sz w:val="20"/>
                <w:szCs w:val="20"/>
              </w:rPr>
              <w:t> </w:t>
            </w:r>
          </w:p>
        </w:tc>
      </w:tr>
      <w:tr w:rsidR="00F9655A" w14:paraId="18252B24" w14:textId="77777777" w:rsidTr="00F9655A">
        <w:trPr>
          <w:trHeight w:val="20"/>
        </w:trPr>
        <w:tc>
          <w:tcPr>
            <w:tcW w:w="923" w:type="pct"/>
            <w:tcBorders>
              <w:top w:val="nil"/>
              <w:left w:val="single" w:sz="4" w:space="0" w:color="auto"/>
              <w:bottom w:val="single" w:sz="4" w:space="0" w:color="auto"/>
              <w:right w:val="single" w:sz="4" w:space="0" w:color="auto"/>
            </w:tcBorders>
            <w:vAlign w:val="bottom"/>
            <w:hideMark/>
          </w:tcPr>
          <w:p w14:paraId="7295090F" w14:textId="77777777" w:rsidR="00F9655A" w:rsidRDefault="00F9655A">
            <w:pPr>
              <w:jc w:val="right"/>
              <w:rPr>
                <w:color w:val="000000"/>
                <w:sz w:val="20"/>
                <w:szCs w:val="20"/>
              </w:rPr>
            </w:pPr>
            <w:r>
              <w:rPr>
                <w:color w:val="000000"/>
                <w:sz w:val="20"/>
                <w:szCs w:val="20"/>
              </w:rPr>
              <w:t>п. Хасын</w:t>
            </w:r>
          </w:p>
        </w:tc>
        <w:tc>
          <w:tcPr>
            <w:tcW w:w="790" w:type="pct"/>
            <w:tcBorders>
              <w:top w:val="nil"/>
              <w:left w:val="nil"/>
              <w:bottom w:val="single" w:sz="4" w:space="0" w:color="auto"/>
              <w:right w:val="single" w:sz="4" w:space="0" w:color="auto"/>
            </w:tcBorders>
            <w:noWrap/>
            <w:vAlign w:val="center"/>
            <w:hideMark/>
          </w:tcPr>
          <w:p w14:paraId="5A897ECE"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67D29680"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14E49B66"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212A44F0"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6DA37D75"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3410DC47" w14:textId="77777777" w:rsidR="00F9655A" w:rsidRDefault="00F9655A">
            <w:pPr>
              <w:jc w:val="center"/>
              <w:rPr>
                <w:color w:val="000000"/>
                <w:sz w:val="20"/>
                <w:szCs w:val="20"/>
              </w:rPr>
            </w:pPr>
            <w:r>
              <w:rPr>
                <w:color w:val="000000"/>
                <w:sz w:val="20"/>
                <w:szCs w:val="20"/>
              </w:rPr>
              <w:t>0,11</w:t>
            </w:r>
          </w:p>
        </w:tc>
        <w:tc>
          <w:tcPr>
            <w:tcW w:w="347" w:type="pct"/>
            <w:tcBorders>
              <w:top w:val="nil"/>
              <w:left w:val="nil"/>
              <w:bottom w:val="single" w:sz="4" w:space="0" w:color="auto"/>
              <w:right w:val="single" w:sz="4" w:space="0" w:color="auto"/>
            </w:tcBorders>
            <w:noWrap/>
            <w:vAlign w:val="center"/>
            <w:hideMark/>
          </w:tcPr>
          <w:p w14:paraId="05DF637E"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65F88820"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0A8B2C0A" w14:textId="77777777" w:rsidR="00F9655A" w:rsidRDefault="00F9655A">
            <w:pPr>
              <w:jc w:val="center"/>
              <w:rPr>
                <w:color w:val="000000"/>
                <w:sz w:val="20"/>
                <w:szCs w:val="20"/>
              </w:rPr>
            </w:pPr>
            <w:r>
              <w:rPr>
                <w:color w:val="000000"/>
                <w:sz w:val="20"/>
                <w:szCs w:val="20"/>
              </w:rPr>
              <w:t> </w:t>
            </w:r>
          </w:p>
        </w:tc>
      </w:tr>
      <w:tr w:rsidR="00F9655A" w14:paraId="75888E29" w14:textId="77777777" w:rsidTr="00F9655A">
        <w:trPr>
          <w:trHeight w:val="20"/>
        </w:trPr>
        <w:tc>
          <w:tcPr>
            <w:tcW w:w="923" w:type="pct"/>
            <w:tcBorders>
              <w:top w:val="nil"/>
              <w:left w:val="single" w:sz="4" w:space="0" w:color="auto"/>
              <w:bottom w:val="single" w:sz="4" w:space="0" w:color="auto"/>
              <w:right w:val="single" w:sz="4" w:space="0" w:color="auto"/>
            </w:tcBorders>
            <w:vAlign w:val="bottom"/>
            <w:hideMark/>
          </w:tcPr>
          <w:p w14:paraId="63C9510B" w14:textId="77777777" w:rsidR="00F9655A" w:rsidRDefault="00F9655A">
            <w:pPr>
              <w:jc w:val="right"/>
              <w:rPr>
                <w:color w:val="000000"/>
                <w:sz w:val="20"/>
                <w:szCs w:val="20"/>
              </w:rPr>
            </w:pPr>
            <w:r>
              <w:rPr>
                <w:color w:val="000000"/>
                <w:sz w:val="20"/>
                <w:szCs w:val="20"/>
              </w:rPr>
              <w:t>п. Талая</w:t>
            </w:r>
          </w:p>
        </w:tc>
        <w:tc>
          <w:tcPr>
            <w:tcW w:w="790" w:type="pct"/>
            <w:tcBorders>
              <w:top w:val="nil"/>
              <w:left w:val="nil"/>
              <w:bottom w:val="single" w:sz="4" w:space="0" w:color="auto"/>
              <w:right w:val="single" w:sz="4" w:space="0" w:color="auto"/>
            </w:tcBorders>
            <w:noWrap/>
            <w:vAlign w:val="center"/>
            <w:hideMark/>
          </w:tcPr>
          <w:p w14:paraId="3D36FCA5"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01872421"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3881C5D4" w14:textId="77777777" w:rsidR="00F9655A" w:rsidRDefault="00F9655A">
            <w:pPr>
              <w:jc w:val="center"/>
              <w:rPr>
                <w:color w:val="000000"/>
                <w:sz w:val="20"/>
                <w:szCs w:val="20"/>
              </w:rPr>
            </w:pPr>
            <w:r>
              <w:rPr>
                <w:color w:val="000000"/>
                <w:sz w:val="20"/>
                <w:szCs w:val="20"/>
              </w:rPr>
              <w:t>0,08</w:t>
            </w:r>
          </w:p>
        </w:tc>
        <w:tc>
          <w:tcPr>
            <w:tcW w:w="423" w:type="pct"/>
            <w:tcBorders>
              <w:top w:val="nil"/>
              <w:left w:val="nil"/>
              <w:bottom w:val="single" w:sz="4" w:space="0" w:color="auto"/>
              <w:right w:val="single" w:sz="4" w:space="0" w:color="auto"/>
            </w:tcBorders>
            <w:noWrap/>
            <w:vAlign w:val="center"/>
            <w:hideMark/>
          </w:tcPr>
          <w:p w14:paraId="658F2690"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3FC751BB" w14:textId="77777777" w:rsidR="00F9655A" w:rsidRDefault="00F9655A">
            <w:pPr>
              <w:jc w:val="center"/>
              <w:rPr>
                <w:color w:val="000000"/>
                <w:sz w:val="20"/>
                <w:szCs w:val="20"/>
              </w:rPr>
            </w:pPr>
            <w:r>
              <w:rPr>
                <w:color w:val="000000"/>
                <w:sz w:val="20"/>
                <w:szCs w:val="20"/>
              </w:rPr>
              <w:t>0,1</w:t>
            </w:r>
          </w:p>
        </w:tc>
        <w:tc>
          <w:tcPr>
            <w:tcW w:w="385" w:type="pct"/>
            <w:tcBorders>
              <w:top w:val="nil"/>
              <w:left w:val="nil"/>
              <w:bottom w:val="single" w:sz="4" w:space="0" w:color="auto"/>
              <w:right w:val="single" w:sz="4" w:space="0" w:color="auto"/>
            </w:tcBorders>
            <w:noWrap/>
            <w:vAlign w:val="center"/>
            <w:hideMark/>
          </w:tcPr>
          <w:p w14:paraId="5C975098" w14:textId="77777777" w:rsidR="00F9655A" w:rsidRDefault="00F9655A">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noWrap/>
            <w:vAlign w:val="center"/>
            <w:hideMark/>
          </w:tcPr>
          <w:p w14:paraId="33FBB302"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5A0F1AC2"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108265D0" w14:textId="77777777" w:rsidR="00F9655A" w:rsidRDefault="00F9655A">
            <w:pPr>
              <w:jc w:val="center"/>
              <w:rPr>
                <w:color w:val="000000"/>
                <w:sz w:val="20"/>
                <w:szCs w:val="20"/>
              </w:rPr>
            </w:pPr>
            <w:r>
              <w:rPr>
                <w:color w:val="000000"/>
                <w:sz w:val="20"/>
                <w:szCs w:val="20"/>
              </w:rPr>
              <w:t> </w:t>
            </w:r>
          </w:p>
        </w:tc>
      </w:tr>
      <w:tr w:rsidR="00F9655A" w14:paraId="4B1A1E15" w14:textId="77777777" w:rsidTr="00F9655A">
        <w:trPr>
          <w:trHeight w:val="20"/>
        </w:trPr>
        <w:tc>
          <w:tcPr>
            <w:tcW w:w="923" w:type="pct"/>
            <w:tcBorders>
              <w:top w:val="nil"/>
              <w:left w:val="single" w:sz="4" w:space="0" w:color="auto"/>
              <w:bottom w:val="single" w:sz="4" w:space="0" w:color="auto"/>
              <w:right w:val="single" w:sz="4" w:space="0" w:color="auto"/>
            </w:tcBorders>
            <w:vAlign w:val="bottom"/>
            <w:hideMark/>
          </w:tcPr>
          <w:p w14:paraId="12C2C48A" w14:textId="77777777" w:rsidR="00F9655A" w:rsidRDefault="00F9655A">
            <w:pPr>
              <w:jc w:val="right"/>
              <w:rPr>
                <w:color w:val="000000"/>
                <w:sz w:val="20"/>
                <w:szCs w:val="20"/>
              </w:rPr>
            </w:pPr>
            <w:r>
              <w:rPr>
                <w:color w:val="000000"/>
                <w:sz w:val="20"/>
                <w:szCs w:val="20"/>
              </w:rPr>
              <w:t>п. Стекольный</w:t>
            </w:r>
          </w:p>
        </w:tc>
        <w:tc>
          <w:tcPr>
            <w:tcW w:w="790" w:type="pct"/>
            <w:tcBorders>
              <w:top w:val="nil"/>
              <w:left w:val="nil"/>
              <w:bottom w:val="single" w:sz="4" w:space="0" w:color="auto"/>
              <w:right w:val="single" w:sz="4" w:space="0" w:color="auto"/>
            </w:tcBorders>
            <w:noWrap/>
            <w:vAlign w:val="center"/>
            <w:hideMark/>
          </w:tcPr>
          <w:p w14:paraId="54FAAF88"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302CE699"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45974E87" w14:textId="77777777" w:rsidR="00F9655A" w:rsidRDefault="00F9655A">
            <w:pPr>
              <w:jc w:val="center"/>
              <w:rPr>
                <w:color w:val="000000"/>
                <w:sz w:val="20"/>
                <w:szCs w:val="20"/>
              </w:rPr>
            </w:pPr>
            <w:r>
              <w:rPr>
                <w:color w:val="000000"/>
                <w:sz w:val="20"/>
                <w:szCs w:val="20"/>
              </w:rPr>
              <w:t> </w:t>
            </w:r>
          </w:p>
        </w:tc>
        <w:tc>
          <w:tcPr>
            <w:tcW w:w="423" w:type="pct"/>
            <w:tcBorders>
              <w:top w:val="nil"/>
              <w:left w:val="nil"/>
              <w:bottom w:val="single" w:sz="4" w:space="0" w:color="auto"/>
              <w:right w:val="single" w:sz="4" w:space="0" w:color="auto"/>
            </w:tcBorders>
            <w:noWrap/>
            <w:vAlign w:val="center"/>
            <w:hideMark/>
          </w:tcPr>
          <w:p w14:paraId="58AC6DCE" w14:textId="77777777" w:rsidR="00F9655A" w:rsidRDefault="00F9655A">
            <w:pPr>
              <w:jc w:val="center"/>
              <w:rPr>
                <w:color w:val="000000"/>
                <w:sz w:val="20"/>
                <w:szCs w:val="20"/>
              </w:rPr>
            </w:pPr>
            <w:r>
              <w:rPr>
                <w:color w:val="000000"/>
                <w:sz w:val="20"/>
                <w:szCs w:val="20"/>
              </w:rPr>
              <w:t> </w:t>
            </w:r>
          </w:p>
        </w:tc>
        <w:tc>
          <w:tcPr>
            <w:tcW w:w="381" w:type="pct"/>
            <w:tcBorders>
              <w:top w:val="nil"/>
              <w:left w:val="nil"/>
              <w:bottom w:val="single" w:sz="4" w:space="0" w:color="auto"/>
              <w:right w:val="single" w:sz="4" w:space="0" w:color="auto"/>
            </w:tcBorders>
            <w:noWrap/>
            <w:vAlign w:val="center"/>
            <w:hideMark/>
          </w:tcPr>
          <w:p w14:paraId="69FD4CBA"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3575740E" w14:textId="77777777" w:rsidR="00F9655A" w:rsidRDefault="00F9655A">
            <w:pPr>
              <w:jc w:val="center"/>
              <w:rPr>
                <w:color w:val="000000"/>
                <w:sz w:val="20"/>
                <w:szCs w:val="20"/>
              </w:rPr>
            </w:pPr>
            <w:r>
              <w:rPr>
                <w:color w:val="000000"/>
                <w:sz w:val="20"/>
                <w:szCs w:val="20"/>
              </w:rPr>
              <w:t>0,1</w:t>
            </w:r>
          </w:p>
        </w:tc>
        <w:tc>
          <w:tcPr>
            <w:tcW w:w="347" w:type="pct"/>
            <w:tcBorders>
              <w:top w:val="nil"/>
              <w:left w:val="nil"/>
              <w:bottom w:val="single" w:sz="4" w:space="0" w:color="auto"/>
              <w:right w:val="single" w:sz="4" w:space="0" w:color="auto"/>
            </w:tcBorders>
            <w:noWrap/>
            <w:vAlign w:val="center"/>
            <w:hideMark/>
          </w:tcPr>
          <w:p w14:paraId="75F219EB" w14:textId="77777777" w:rsidR="00F9655A" w:rsidRDefault="00F9655A">
            <w:pPr>
              <w:jc w:val="center"/>
              <w:rPr>
                <w:color w:val="000000"/>
                <w:sz w:val="20"/>
                <w:szCs w:val="20"/>
              </w:rPr>
            </w:pPr>
            <w:r>
              <w:rPr>
                <w:color w:val="000000"/>
                <w:sz w:val="20"/>
                <w:szCs w:val="20"/>
              </w:rPr>
              <w:t> </w:t>
            </w:r>
          </w:p>
        </w:tc>
        <w:tc>
          <w:tcPr>
            <w:tcW w:w="385" w:type="pct"/>
            <w:tcBorders>
              <w:top w:val="nil"/>
              <w:left w:val="nil"/>
              <w:bottom w:val="single" w:sz="4" w:space="0" w:color="auto"/>
              <w:right w:val="single" w:sz="4" w:space="0" w:color="auto"/>
            </w:tcBorders>
            <w:noWrap/>
            <w:vAlign w:val="center"/>
            <w:hideMark/>
          </w:tcPr>
          <w:p w14:paraId="63D94E98"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22A911BC" w14:textId="77777777" w:rsidR="00F9655A" w:rsidRDefault="00F9655A">
            <w:pPr>
              <w:jc w:val="center"/>
              <w:rPr>
                <w:color w:val="000000"/>
                <w:sz w:val="20"/>
                <w:szCs w:val="20"/>
              </w:rPr>
            </w:pPr>
            <w:r>
              <w:rPr>
                <w:color w:val="000000"/>
                <w:sz w:val="20"/>
                <w:szCs w:val="20"/>
              </w:rPr>
              <w:t> </w:t>
            </w:r>
          </w:p>
        </w:tc>
      </w:tr>
      <w:tr w:rsidR="00F9655A" w14:paraId="4889E53E" w14:textId="77777777" w:rsidTr="00F9655A">
        <w:trPr>
          <w:trHeight w:val="20"/>
        </w:trPr>
        <w:tc>
          <w:tcPr>
            <w:tcW w:w="923" w:type="pct"/>
            <w:tcBorders>
              <w:top w:val="nil"/>
              <w:left w:val="single" w:sz="4" w:space="0" w:color="auto"/>
              <w:bottom w:val="single" w:sz="4" w:space="0" w:color="auto"/>
              <w:right w:val="single" w:sz="4" w:space="0" w:color="auto"/>
            </w:tcBorders>
            <w:vAlign w:val="center"/>
            <w:hideMark/>
          </w:tcPr>
          <w:p w14:paraId="4400DBBA" w14:textId="77777777" w:rsidR="00F9655A" w:rsidRDefault="00F9655A">
            <w:pPr>
              <w:rPr>
                <w:color w:val="000000"/>
                <w:sz w:val="20"/>
                <w:szCs w:val="20"/>
              </w:rPr>
            </w:pPr>
            <w:r>
              <w:rPr>
                <w:color w:val="000000"/>
                <w:sz w:val="20"/>
                <w:szCs w:val="20"/>
              </w:rPr>
              <w:t>ИТОГО прирост тепловой нагрузки (централизованное теплоснабжение)</w:t>
            </w:r>
          </w:p>
        </w:tc>
        <w:tc>
          <w:tcPr>
            <w:tcW w:w="790" w:type="pct"/>
            <w:tcBorders>
              <w:top w:val="nil"/>
              <w:left w:val="nil"/>
              <w:bottom w:val="single" w:sz="4" w:space="0" w:color="auto"/>
              <w:right w:val="single" w:sz="4" w:space="0" w:color="auto"/>
            </w:tcBorders>
            <w:noWrap/>
            <w:vAlign w:val="center"/>
            <w:hideMark/>
          </w:tcPr>
          <w:p w14:paraId="6FFA4F13" w14:textId="77777777" w:rsidR="00F9655A" w:rsidRDefault="00F9655A">
            <w:pPr>
              <w:jc w:val="center"/>
              <w:rPr>
                <w:color w:val="000000"/>
                <w:sz w:val="20"/>
                <w:szCs w:val="20"/>
              </w:rPr>
            </w:pPr>
            <w:r>
              <w:rPr>
                <w:color w:val="000000"/>
                <w:sz w:val="20"/>
                <w:szCs w:val="20"/>
              </w:rPr>
              <w:t>Гкал/час</w:t>
            </w:r>
          </w:p>
        </w:tc>
        <w:tc>
          <w:tcPr>
            <w:tcW w:w="576" w:type="pct"/>
            <w:tcBorders>
              <w:top w:val="nil"/>
              <w:left w:val="nil"/>
              <w:bottom w:val="single" w:sz="4" w:space="0" w:color="auto"/>
              <w:right w:val="single" w:sz="4" w:space="0" w:color="auto"/>
            </w:tcBorders>
            <w:noWrap/>
            <w:vAlign w:val="center"/>
            <w:hideMark/>
          </w:tcPr>
          <w:p w14:paraId="70B88A4E" w14:textId="77777777" w:rsidR="00F9655A" w:rsidRDefault="00F9655A">
            <w:pPr>
              <w:jc w:val="center"/>
              <w:rPr>
                <w:color w:val="000000"/>
                <w:sz w:val="20"/>
                <w:szCs w:val="20"/>
              </w:rPr>
            </w:pPr>
            <w:r>
              <w:rPr>
                <w:color w:val="000000"/>
                <w:sz w:val="20"/>
                <w:szCs w:val="20"/>
              </w:rPr>
              <w:t> </w:t>
            </w:r>
          </w:p>
        </w:tc>
        <w:tc>
          <w:tcPr>
            <w:tcW w:w="395" w:type="pct"/>
            <w:tcBorders>
              <w:top w:val="nil"/>
              <w:left w:val="nil"/>
              <w:bottom w:val="single" w:sz="4" w:space="0" w:color="auto"/>
              <w:right w:val="single" w:sz="4" w:space="0" w:color="auto"/>
            </w:tcBorders>
            <w:noWrap/>
            <w:vAlign w:val="center"/>
            <w:hideMark/>
          </w:tcPr>
          <w:p w14:paraId="729EBCA8" w14:textId="77777777" w:rsidR="00F9655A" w:rsidRDefault="00F9655A">
            <w:pPr>
              <w:jc w:val="center"/>
              <w:rPr>
                <w:color w:val="000000"/>
                <w:sz w:val="20"/>
                <w:szCs w:val="20"/>
              </w:rPr>
            </w:pPr>
            <w:r>
              <w:rPr>
                <w:color w:val="000000"/>
                <w:sz w:val="20"/>
                <w:szCs w:val="20"/>
              </w:rPr>
              <w:t>1,09</w:t>
            </w:r>
          </w:p>
        </w:tc>
        <w:tc>
          <w:tcPr>
            <w:tcW w:w="423" w:type="pct"/>
            <w:tcBorders>
              <w:top w:val="nil"/>
              <w:left w:val="nil"/>
              <w:bottom w:val="single" w:sz="4" w:space="0" w:color="auto"/>
              <w:right w:val="single" w:sz="4" w:space="0" w:color="auto"/>
            </w:tcBorders>
            <w:noWrap/>
            <w:vAlign w:val="center"/>
            <w:hideMark/>
          </w:tcPr>
          <w:p w14:paraId="4EB86FA4" w14:textId="77777777" w:rsidR="00F9655A" w:rsidRDefault="00F9655A">
            <w:pPr>
              <w:jc w:val="center"/>
              <w:rPr>
                <w:color w:val="000000"/>
                <w:sz w:val="20"/>
                <w:szCs w:val="20"/>
              </w:rPr>
            </w:pPr>
            <w:r>
              <w:rPr>
                <w:color w:val="000000"/>
                <w:sz w:val="20"/>
                <w:szCs w:val="20"/>
              </w:rPr>
              <w:t>1,06</w:t>
            </w:r>
          </w:p>
        </w:tc>
        <w:tc>
          <w:tcPr>
            <w:tcW w:w="381" w:type="pct"/>
            <w:tcBorders>
              <w:top w:val="nil"/>
              <w:left w:val="nil"/>
              <w:bottom w:val="single" w:sz="4" w:space="0" w:color="auto"/>
              <w:right w:val="single" w:sz="4" w:space="0" w:color="auto"/>
            </w:tcBorders>
            <w:noWrap/>
            <w:vAlign w:val="center"/>
            <w:hideMark/>
          </w:tcPr>
          <w:p w14:paraId="149FD51A" w14:textId="77777777" w:rsidR="00F9655A" w:rsidRDefault="00F9655A">
            <w:pPr>
              <w:jc w:val="center"/>
              <w:rPr>
                <w:color w:val="000000"/>
                <w:sz w:val="20"/>
                <w:szCs w:val="20"/>
              </w:rPr>
            </w:pPr>
            <w:r>
              <w:rPr>
                <w:color w:val="000000"/>
                <w:sz w:val="20"/>
                <w:szCs w:val="20"/>
              </w:rPr>
              <w:t>1,15</w:t>
            </w:r>
          </w:p>
        </w:tc>
        <w:tc>
          <w:tcPr>
            <w:tcW w:w="385" w:type="pct"/>
            <w:tcBorders>
              <w:top w:val="nil"/>
              <w:left w:val="nil"/>
              <w:bottom w:val="single" w:sz="4" w:space="0" w:color="auto"/>
              <w:right w:val="single" w:sz="4" w:space="0" w:color="auto"/>
            </w:tcBorders>
            <w:noWrap/>
            <w:vAlign w:val="center"/>
            <w:hideMark/>
          </w:tcPr>
          <w:p w14:paraId="52BEF6D9" w14:textId="77777777" w:rsidR="00F9655A" w:rsidRDefault="00F9655A">
            <w:pPr>
              <w:jc w:val="center"/>
              <w:rPr>
                <w:color w:val="000000"/>
                <w:sz w:val="20"/>
                <w:szCs w:val="20"/>
              </w:rPr>
            </w:pPr>
            <w:r>
              <w:rPr>
                <w:color w:val="000000"/>
                <w:sz w:val="20"/>
                <w:szCs w:val="20"/>
              </w:rPr>
              <w:t>1,17</w:t>
            </w:r>
          </w:p>
        </w:tc>
        <w:tc>
          <w:tcPr>
            <w:tcW w:w="347" w:type="pct"/>
            <w:tcBorders>
              <w:top w:val="nil"/>
              <w:left w:val="nil"/>
              <w:bottom w:val="single" w:sz="4" w:space="0" w:color="auto"/>
              <w:right w:val="single" w:sz="4" w:space="0" w:color="auto"/>
            </w:tcBorders>
            <w:noWrap/>
            <w:vAlign w:val="center"/>
            <w:hideMark/>
          </w:tcPr>
          <w:p w14:paraId="0310C9B6" w14:textId="77777777" w:rsidR="00F9655A" w:rsidRDefault="00F9655A">
            <w:pPr>
              <w:jc w:val="center"/>
              <w:rPr>
                <w:color w:val="000000"/>
                <w:sz w:val="20"/>
                <w:szCs w:val="20"/>
              </w:rPr>
            </w:pPr>
            <w:r>
              <w:rPr>
                <w:color w:val="000000"/>
                <w:sz w:val="20"/>
                <w:szCs w:val="20"/>
              </w:rPr>
              <w:t>0,91</w:t>
            </w:r>
          </w:p>
        </w:tc>
        <w:tc>
          <w:tcPr>
            <w:tcW w:w="385" w:type="pct"/>
            <w:tcBorders>
              <w:top w:val="nil"/>
              <w:left w:val="nil"/>
              <w:bottom w:val="single" w:sz="4" w:space="0" w:color="auto"/>
              <w:right w:val="single" w:sz="4" w:space="0" w:color="auto"/>
            </w:tcBorders>
            <w:noWrap/>
            <w:vAlign w:val="center"/>
            <w:hideMark/>
          </w:tcPr>
          <w:p w14:paraId="36170DA8" w14:textId="77777777" w:rsidR="00F9655A" w:rsidRDefault="00F9655A">
            <w:pPr>
              <w:jc w:val="center"/>
              <w:rPr>
                <w:color w:val="000000"/>
                <w:sz w:val="20"/>
                <w:szCs w:val="20"/>
              </w:rPr>
            </w:pPr>
            <w:r>
              <w:rPr>
                <w:color w:val="000000"/>
                <w:sz w:val="20"/>
                <w:szCs w:val="20"/>
              </w:rPr>
              <w:t>2,14</w:t>
            </w:r>
          </w:p>
        </w:tc>
        <w:tc>
          <w:tcPr>
            <w:tcW w:w="395" w:type="pct"/>
            <w:tcBorders>
              <w:top w:val="nil"/>
              <w:left w:val="nil"/>
              <w:bottom w:val="single" w:sz="4" w:space="0" w:color="auto"/>
              <w:right w:val="single" w:sz="4" w:space="0" w:color="auto"/>
            </w:tcBorders>
            <w:noWrap/>
            <w:vAlign w:val="center"/>
            <w:hideMark/>
          </w:tcPr>
          <w:p w14:paraId="2D73A4E6" w14:textId="77777777" w:rsidR="00F9655A" w:rsidRDefault="00F9655A">
            <w:pPr>
              <w:jc w:val="center"/>
              <w:rPr>
                <w:color w:val="000000"/>
                <w:sz w:val="20"/>
                <w:szCs w:val="20"/>
              </w:rPr>
            </w:pPr>
            <w:r>
              <w:rPr>
                <w:color w:val="000000"/>
                <w:sz w:val="20"/>
                <w:szCs w:val="20"/>
              </w:rPr>
              <w:t>4,28</w:t>
            </w:r>
          </w:p>
        </w:tc>
      </w:tr>
      <w:tr w:rsidR="00F9655A" w14:paraId="5B436664" w14:textId="77777777" w:rsidTr="00F9655A">
        <w:trPr>
          <w:trHeight w:val="20"/>
        </w:trPr>
        <w:tc>
          <w:tcPr>
            <w:tcW w:w="5000" w:type="pct"/>
            <w:gridSpan w:val="10"/>
            <w:tcBorders>
              <w:top w:val="single" w:sz="4" w:space="0" w:color="auto"/>
              <w:left w:val="nil"/>
              <w:bottom w:val="nil"/>
              <w:right w:val="nil"/>
            </w:tcBorders>
            <w:noWrap/>
            <w:vAlign w:val="center"/>
            <w:hideMark/>
          </w:tcPr>
          <w:p w14:paraId="6D2C659F" w14:textId="77777777" w:rsidR="00F9655A" w:rsidRDefault="00F9655A">
            <w:pPr>
              <w:rPr>
                <w:color w:val="000000"/>
                <w:sz w:val="20"/>
                <w:szCs w:val="20"/>
              </w:rPr>
            </w:pPr>
            <w:r>
              <w:rPr>
                <w:color w:val="000000"/>
                <w:sz w:val="20"/>
                <w:szCs w:val="20"/>
              </w:rPr>
              <w:t>* индивидуальная жилая застройка в настоящей таблице не рассматривается</w:t>
            </w:r>
          </w:p>
        </w:tc>
      </w:tr>
    </w:tbl>
    <w:p w14:paraId="77D9F805" w14:textId="77777777" w:rsidR="00F9655A" w:rsidRDefault="00F9655A" w:rsidP="00F9655A">
      <w:pPr>
        <w:widowControl w:val="0"/>
        <w:autoSpaceDE w:val="0"/>
        <w:autoSpaceDN w:val="0"/>
        <w:adjustRightInd w:val="0"/>
        <w:jc w:val="both"/>
        <w:rPr>
          <w:highlight w:val="yellow"/>
        </w:rPr>
        <w:sectPr w:rsidR="00F9655A" w:rsidSect="00F9655A">
          <w:pgSz w:w="16838" w:h="11906" w:orient="landscape"/>
          <w:pgMar w:top="1843" w:right="1134" w:bottom="851" w:left="1134" w:header="709" w:footer="510" w:gutter="0"/>
          <w:cols w:space="720"/>
          <w:docGrid w:linePitch="326"/>
        </w:sectPr>
      </w:pPr>
    </w:p>
    <w:p w14:paraId="42D13752" w14:textId="77777777" w:rsidR="00D12958" w:rsidRPr="00151BD2" w:rsidRDefault="00C32658" w:rsidP="009A0E74">
      <w:pPr>
        <w:pStyle w:val="ab"/>
        <w:jc w:val="both"/>
        <w:rPr>
          <w:b/>
          <w:spacing w:val="-10"/>
        </w:rPr>
      </w:pPr>
      <w:r w:rsidRPr="00151BD2">
        <w:rPr>
          <w:b/>
        </w:rPr>
        <w:lastRenderedPageBreak/>
        <w:t>2.2.4. П</w:t>
      </w:r>
      <w:r w:rsidRPr="00151BD2">
        <w:rPr>
          <w:rFonts w:eastAsia="Times New Roman"/>
          <w:b/>
        </w:rPr>
        <w:t>рогнозы приростов объемов потребления тепловой энергии (мощности) и те</w:t>
      </w:r>
      <w:r w:rsidR="008D4A55" w:rsidRPr="00151BD2">
        <w:rPr>
          <w:rFonts w:eastAsia="Times New Roman"/>
          <w:b/>
        </w:rPr>
        <w:softHyphen/>
      </w:r>
      <w:r w:rsidRPr="00151BD2">
        <w:rPr>
          <w:rFonts w:eastAsia="Times New Roman"/>
          <w:b/>
        </w:rPr>
        <w:t>плоносителя с разделением по видам теплопотребления в каждом расчетном эле</w:t>
      </w:r>
      <w:r w:rsidR="008D4A55" w:rsidRPr="00151BD2">
        <w:rPr>
          <w:rFonts w:eastAsia="Times New Roman"/>
          <w:b/>
        </w:rPr>
        <w:softHyphen/>
      </w:r>
      <w:r w:rsidRPr="00151BD2">
        <w:rPr>
          <w:rFonts w:eastAsia="Times New Roman"/>
          <w:b/>
        </w:rPr>
        <w:t>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14:paraId="6F442585" w14:textId="77777777" w:rsidR="002615C7" w:rsidRPr="00151BD2" w:rsidRDefault="002615C7" w:rsidP="00D12958">
      <w:pPr>
        <w:pStyle w:val="ab"/>
        <w:rPr>
          <w:spacing w:val="-10"/>
        </w:rPr>
      </w:pPr>
    </w:p>
    <w:p w14:paraId="24604C44" w14:textId="77777777" w:rsidR="001A5E2C" w:rsidRPr="00151BD2" w:rsidRDefault="002B21C6" w:rsidP="00371AE9">
      <w:pPr>
        <w:pStyle w:val="S"/>
      </w:pPr>
      <w:r w:rsidRPr="00151BD2">
        <w:t xml:space="preserve">Тепловые нагрузки </w:t>
      </w:r>
      <w:r w:rsidR="007E296C" w:rsidRPr="00151BD2">
        <w:t xml:space="preserve">(централизованное теплоснабжение) </w:t>
      </w:r>
      <w:r w:rsidRPr="00151BD2">
        <w:t>на каждом этапе реализа</w:t>
      </w:r>
      <w:r w:rsidR="008D4A55" w:rsidRPr="00151BD2">
        <w:softHyphen/>
      </w:r>
      <w:r w:rsidRPr="00151BD2">
        <w:t xml:space="preserve">ции </w:t>
      </w:r>
      <w:r w:rsidR="00513FC4" w:rsidRPr="00151BD2">
        <w:t>Схемы теплоснабжения</w:t>
      </w:r>
      <w:r w:rsidRPr="00151BD2">
        <w:t xml:space="preserve"> и приросты тепловых нагрузок</w:t>
      </w:r>
      <w:r w:rsidR="0010580E" w:rsidRPr="00151BD2">
        <w:t xml:space="preserve"> с разделением по расчетным элементам территориального деления и с разбивкой по этапам реализации</w:t>
      </w:r>
      <w:r w:rsidRPr="00151BD2">
        <w:t xml:space="preserve">, в соответствии с вышеприведенными данными приведены в </w:t>
      </w:r>
      <w:r w:rsidRPr="00484381">
        <w:t>таблице 2.2.</w:t>
      </w:r>
      <w:r w:rsidR="00340577" w:rsidRPr="00484381">
        <w:t>4</w:t>
      </w:r>
      <w:r w:rsidRPr="00484381">
        <w:t>.</w:t>
      </w:r>
      <w:r w:rsidR="003B3D55" w:rsidRPr="00151BD2">
        <w:t xml:space="preserve"> </w:t>
      </w:r>
    </w:p>
    <w:p w14:paraId="1D5A8461" w14:textId="79ED28E9" w:rsidR="002C7926" w:rsidRPr="00151BD2" w:rsidRDefault="002C7926" w:rsidP="00FA3BC2">
      <w:pPr>
        <w:ind w:firstLine="709"/>
        <w:jc w:val="both"/>
        <w:rPr>
          <w:lang w:eastAsia="ja-JP"/>
        </w:rPr>
      </w:pPr>
      <w:r w:rsidRPr="00151BD2">
        <w:rPr>
          <w:lang w:eastAsia="ja-JP"/>
        </w:rPr>
        <w:t xml:space="preserve">Расчет объема потребления теплоносителя </w:t>
      </w:r>
      <w:r w:rsidR="00FA3BC2" w:rsidRPr="00151BD2">
        <w:rPr>
          <w:lang w:eastAsia="ja-JP"/>
        </w:rPr>
        <w:t xml:space="preserve">на цели отопления </w:t>
      </w:r>
      <w:r w:rsidR="00151BD2" w:rsidRPr="00151BD2">
        <w:rPr>
          <w:lang w:eastAsia="ja-JP"/>
        </w:rPr>
        <w:t>выполняется по</w:t>
      </w:r>
      <w:r w:rsidRPr="00151BD2">
        <w:rPr>
          <w:lang w:eastAsia="ja-JP"/>
        </w:rPr>
        <w:t xml:space="preserve"> формуле:</w:t>
      </w:r>
    </w:p>
    <w:p w14:paraId="34952F24" w14:textId="77777777" w:rsidR="002C7926" w:rsidRPr="00151BD2" w:rsidRDefault="002C7926" w:rsidP="00371AE9">
      <w:pPr>
        <w:spacing w:before="120" w:after="120"/>
        <w:ind w:left="1440" w:firstLine="709"/>
        <w:jc w:val="both"/>
      </w:pPr>
      <w:r w:rsidRPr="00151BD2">
        <w:t xml:space="preserve">        </w:t>
      </w:r>
      <w:r w:rsidRPr="00151BD2">
        <w:rPr>
          <w:b/>
          <w:lang w:val="en-US"/>
        </w:rPr>
        <w:t>G</w:t>
      </w:r>
      <w:r w:rsidRPr="00151BD2">
        <w:rPr>
          <w:b/>
          <w:vertAlign w:val="subscript"/>
        </w:rPr>
        <w:t xml:space="preserve"> </w:t>
      </w:r>
      <w:r w:rsidRPr="00151BD2">
        <w:rPr>
          <w:b/>
        </w:rPr>
        <w:t xml:space="preserve">= </w:t>
      </w:r>
      <w:r w:rsidRPr="00151BD2">
        <w:rPr>
          <w:b/>
          <w:lang w:val="en-US"/>
        </w:rPr>
        <w:t>Q</w:t>
      </w:r>
      <w:r w:rsidRPr="00151BD2">
        <w:rPr>
          <w:b/>
          <w:vertAlign w:val="subscript"/>
        </w:rPr>
        <w:t xml:space="preserve"> </w:t>
      </w:r>
      <w:r w:rsidRPr="00151BD2">
        <w:rPr>
          <w:b/>
          <w:vertAlign w:val="subscript"/>
          <w:lang w:val="en-US"/>
        </w:rPr>
        <w:t>o</w:t>
      </w:r>
      <w:r w:rsidRPr="00151BD2">
        <w:rPr>
          <w:b/>
          <w:vertAlign w:val="subscript"/>
        </w:rPr>
        <w:t>тп</w:t>
      </w:r>
      <w:r w:rsidR="00FA3BC2" w:rsidRPr="00151BD2">
        <w:rPr>
          <w:b/>
        </w:rPr>
        <w:t>·10</w:t>
      </w:r>
      <w:r w:rsidR="00FA3BC2" w:rsidRPr="00151BD2">
        <w:rPr>
          <w:b/>
          <w:vertAlign w:val="superscript"/>
        </w:rPr>
        <w:t>3</w:t>
      </w:r>
      <w:r w:rsidRPr="00151BD2">
        <w:rPr>
          <w:b/>
        </w:rPr>
        <w:t xml:space="preserve"> </w:t>
      </w:r>
      <w:r w:rsidRPr="00151BD2">
        <w:rPr>
          <w:b/>
          <w:lang w:eastAsia="ja-JP"/>
        </w:rPr>
        <w:t>/</w:t>
      </w:r>
      <w:r w:rsidRPr="00151BD2">
        <w:rPr>
          <w:b/>
        </w:rPr>
        <w:t xml:space="preserve"> (</w:t>
      </w:r>
      <w:r w:rsidRPr="00151BD2">
        <w:rPr>
          <w:b/>
          <w:lang w:val="en-US"/>
        </w:rPr>
        <w:t>t</w:t>
      </w:r>
      <w:r w:rsidRPr="00151BD2">
        <w:rPr>
          <w:b/>
          <w:vertAlign w:val="subscript"/>
          <w:lang w:eastAsia="ja-JP"/>
        </w:rPr>
        <w:t>под</w:t>
      </w:r>
      <w:r w:rsidRPr="00151BD2">
        <w:rPr>
          <w:b/>
        </w:rPr>
        <w:t xml:space="preserve"> - </w:t>
      </w:r>
      <w:r w:rsidRPr="00151BD2">
        <w:rPr>
          <w:b/>
          <w:lang w:val="en-US"/>
        </w:rPr>
        <w:t>t</w:t>
      </w:r>
      <w:r w:rsidRPr="00151BD2">
        <w:rPr>
          <w:b/>
          <w:vertAlign w:val="subscript"/>
        </w:rPr>
        <w:t>обр</w:t>
      </w:r>
      <w:r w:rsidRPr="00151BD2">
        <w:rPr>
          <w:b/>
        </w:rPr>
        <w:t>),</w:t>
      </w:r>
      <w:r w:rsidR="00FA3BC2" w:rsidRPr="00151BD2">
        <w:t xml:space="preserve"> тонн</w:t>
      </w:r>
      <w:r w:rsidRPr="00151BD2">
        <w:t xml:space="preserve">/ч, где                   </w:t>
      </w:r>
    </w:p>
    <w:p w14:paraId="5A3E50DE" w14:textId="77777777" w:rsidR="002C7926" w:rsidRPr="00151BD2" w:rsidRDefault="002C7926" w:rsidP="00371AE9">
      <w:pPr>
        <w:pStyle w:val="S"/>
      </w:pPr>
      <w:r w:rsidRPr="00151BD2">
        <w:t xml:space="preserve">- </w:t>
      </w:r>
      <w:r w:rsidRPr="00151BD2">
        <w:rPr>
          <w:lang w:val="en-US"/>
        </w:rPr>
        <w:t>Q</w:t>
      </w:r>
      <w:r w:rsidRPr="00151BD2">
        <w:rPr>
          <w:vertAlign w:val="subscript"/>
        </w:rPr>
        <w:t xml:space="preserve"> </w:t>
      </w:r>
      <w:r w:rsidRPr="00151BD2">
        <w:rPr>
          <w:vertAlign w:val="subscript"/>
          <w:lang w:val="en-US"/>
        </w:rPr>
        <w:t>o</w:t>
      </w:r>
      <w:r w:rsidRPr="00151BD2">
        <w:rPr>
          <w:vertAlign w:val="subscript"/>
        </w:rPr>
        <w:t>тп</w:t>
      </w:r>
      <w:r w:rsidRPr="00151BD2">
        <w:t xml:space="preserve"> - тепловая нагрузка</w:t>
      </w:r>
      <w:r w:rsidR="00FA3BC2" w:rsidRPr="00151BD2">
        <w:t>, Гкал/час</w:t>
      </w:r>
      <w:r w:rsidRPr="00151BD2">
        <w:t>;</w:t>
      </w:r>
    </w:p>
    <w:p w14:paraId="23B137DB" w14:textId="77777777" w:rsidR="002C7926" w:rsidRPr="00151BD2" w:rsidRDefault="00B95F8D" w:rsidP="00371AE9">
      <w:pPr>
        <w:pStyle w:val="S"/>
      </w:pPr>
      <w:r w:rsidRPr="00151BD2">
        <w:t xml:space="preserve">- </w:t>
      </w:r>
      <w:r w:rsidR="002C7926" w:rsidRPr="00151BD2">
        <w:t>t</w:t>
      </w:r>
      <w:r w:rsidR="002C7926" w:rsidRPr="00151BD2">
        <w:rPr>
          <w:vertAlign w:val="subscript"/>
          <w:lang w:eastAsia="ja-JP"/>
        </w:rPr>
        <w:t>под</w:t>
      </w:r>
      <w:r w:rsidR="002C7926" w:rsidRPr="00151BD2">
        <w:t xml:space="preserve"> - температура в подающем трубопроводе,</w:t>
      </w:r>
      <w:r w:rsidR="00FA3BC2" w:rsidRPr="00151BD2">
        <w:t xml:space="preserve"> в соответствии с температурным графиком отпуска теплоносителя,</w:t>
      </w:r>
      <w:r w:rsidR="002C7926" w:rsidRPr="00151BD2">
        <w:t xml:space="preserve"> </w:t>
      </w:r>
      <w:r w:rsidR="002C7926" w:rsidRPr="00151BD2">
        <w:sym w:font="Symbol" w:char="F0B0"/>
      </w:r>
      <w:r w:rsidR="002C7926" w:rsidRPr="00151BD2">
        <w:t>С;</w:t>
      </w:r>
    </w:p>
    <w:p w14:paraId="60B892EA" w14:textId="77777777" w:rsidR="00FA3BC2" w:rsidRPr="00151BD2" w:rsidRDefault="002C7926" w:rsidP="00FA3BC2">
      <w:pPr>
        <w:pStyle w:val="S"/>
      </w:pPr>
      <w:r w:rsidRPr="00151BD2">
        <w:t>- t</w:t>
      </w:r>
      <w:r w:rsidRPr="00151BD2">
        <w:rPr>
          <w:vertAlign w:val="subscript"/>
        </w:rPr>
        <w:t>обр</w:t>
      </w:r>
      <w:r w:rsidRPr="00151BD2">
        <w:t xml:space="preserve"> - температура в обратном трубопроводе</w:t>
      </w:r>
      <w:r w:rsidR="00FA3BC2" w:rsidRPr="00151BD2">
        <w:t>, в соответствии с температурным гра</w:t>
      </w:r>
      <w:r w:rsidR="008D4A55" w:rsidRPr="00151BD2">
        <w:softHyphen/>
      </w:r>
      <w:r w:rsidR="00FA3BC2" w:rsidRPr="00151BD2">
        <w:t xml:space="preserve">фиком отпуска теплоносителя, </w:t>
      </w:r>
      <w:r w:rsidR="00FA3BC2" w:rsidRPr="00151BD2">
        <w:sym w:font="Symbol" w:char="F0B0"/>
      </w:r>
      <w:r w:rsidR="00FA3BC2" w:rsidRPr="00151BD2">
        <w:t>С;</w:t>
      </w:r>
    </w:p>
    <w:p w14:paraId="23E90A5A" w14:textId="6A47F64F" w:rsidR="00FA3BC2" w:rsidRPr="00151BD2" w:rsidRDefault="00FA3BC2" w:rsidP="00FA3BC2">
      <w:pPr>
        <w:ind w:firstLine="709"/>
        <w:jc w:val="both"/>
        <w:rPr>
          <w:lang w:eastAsia="ja-JP"/>
        </w:rPr>
      </w:pPr>
      <w:r w:rsidRPr="00151BD2">
        <w:rPr>
          <w:lang w:eastAsia="ja-JP"/>
        </w:rPr>
        <w:t>Расчет объема потребления теплоносителя на цели горячего водоснабжения</w:t>
      </w:r>
      <w:r w:rsidR="00C874BA" w:rsidRPr="00151BD2">
        <w:rPr>
          <w:lang w:eastAsia="ja-JP"/>
        </w:rPr>
        <w:t xml:space="preserve"> в от</w:t>
      </w:r>
      <w:r w:rsidR="008D4A55" w:rsidRPr="00151BD2">
        <w:rPr>
          <w:lang w:eastAsia="ja-JP"/>
        </w:rPr>
        <w:softHyphen/>
      </w:r>
      <w:r w:rsidR="00C874BA" w:rsidRPr="00151BD2">
        <w:rPr>
          <w:lang w:eastAsia="ja-JP"/>
        </w:rPr>
        <w:t>крытых система</w:t>
      </w:r>
      <w:r w:rsidR="001A5E2C" w:rsidRPr="00151BD2">
        <w:rPr>
          <w:lang w:eastAsia="ja-JP"/>
        </w:rPr>
        <w:t>х</w:t>
      </w:r>
      <w:r w:rsidR="00C874BA" w:rsidRPr="00151BD2">
        <w:rPr>
          <w:lang w:eastAsia="ja-JP"/>
        </w:rPr>
        <w:t xml:space="preserve"> теплоснабжения</w:t>
      </w:r>
      <w:r w:rsidRPr="00151BD2">
        <w:rPr>
          <w:lang w:eastAsia="ja-JP"/>
        </w:rPr>
        <w:t xml:space="preserve"> </w:t>
      </w:r>
      <w:r w:rsidR="00151BD2" w:rsidRPr="00151BD2">
        <w:rPr>
          <w:lang w:eastAsia="ja-JP"/>
        </w:rPr>
        <w:t>выполняется по</w:t>
      </w:r>
      <w:r w:rsidRPr="00151BD2">
        <w:rPr>
          <w:lang w:eastAsia="ja-JP"/>
        </w:rPr>
        <w:t xml:space="preserve"> формуле:</w:t>
      </w:r>
    </w:p>
    <w:p w14:paraId="3E3EF563" w14:textId="77777777" w:rsidR="00FA3BC2" w:rsidRPr="00151BD2" w:rsidRDefault="00FA3BC2" w:rsidP="00FA3BC2">
      <w:pPr>
        <w:spacing w:before="120" w:after="120"/>
        <w:ind w:left="1440" w:firstLine="709"/>
        <w:jc w:val="both"/>
      </w:pPr>
      <w:r w:rsidRPr="00151BD2">
        <w:t xml:space="preserve">        </w:t>
      </w:r>
      <w:r w:rsidRPr="00151BD2">
        <w:rPr>
          <w:b/>
          <w:lang w:val="en-US"/>
        </w:rPr>
        <w:t>G</w:t>
      </w:r>
      <w:r w:rsidRPr="00151BD2">
        <w:rPr>
          <w:b/>
          <w:vertAlign w:val="subscript"/>
        </w:rPr>
        <w:t xml:space="preserve"> </w:t>
      </w:r>
      <w:r w:rsidRPr="00151BD2">
        <w:rPr>
          <w:b/>
        </w:rPr>
        <w:t xml:space="preserve">= </w:t>
      </w:r>
      <w:r w:rsidRPr="00151BD2">
        <w:rPr>
          <w:b/>
          <w:lang w:val="en-US"/>
        </w:rPr>
        <w:t>Q</w:t>
      </w:r>
      <w:r w:rsidR="001A5E2C" w:rsidRPr="00151BD2">
        <w:rPr>
          <w:b/>
          <w:vertAlign w:val="subscript"/>
        </w:rPr>
        <w:t>гвс</w:t>
      </w:r>
      <w:r w:rsidRPr="00151BD2">
        <w:rPr>
          <w:b/>
        </w:rPr>
        <w:t>·10</w:t>
      </w:r>
      <w:r w:rsidRPr="00151BD2">
        <w:rPr>
          <w:b/>
          <w:vertAlign w:val="superscript"/>
        </w:rPr>
        <w:t>3</w:t>
      </w:r>
      <w:r w:rsidRPr="00151BD2">
        <w:rPr>
          <w:b/>
        </w:rPr>
        <w:t xml:space="preserve"> </w:t>
      </w:r>
      <w:r w:rsidRPr="00151BD2">
        <w:rPr>
          <w:b/>
          <w:lang w:eastAsia="ja-JP"/>
        </w:rPr>
        <w:t>/</w:t>
      </w:r>
      <w:r w:rsidRPr="00151BD2">
        <w:rPr>
          <w:b/>
        </w:rPr>
        <w:t xml:space="preserve"> (</w:t>
      </w:r>
      <w:r w:rsidRPr="00151BD2">
        <w:rPr>
          <w:b/>
          <w:lang w:val="en-US"/>
        </w:rPr>
        <w:t>t</w:t>
      </w:r>
      <w:r w:rsidRPr="00151BD2">
        <w:rPr>
          <w:b/>
          <w:vertAlign w:val="subscript"/>
          <w:lang w:eastAsia="ja-JP"/>
        </w:rPr>
        <w:t>гвс</w:t>
      </w:r>
      <w:r w:rsidRPr="00151BD2">
        <w:rPr>
          <w:b/>
        </w:rPr>
        <w:t xml:space="preserve"> - </w:t>
      </w:r>
      <w:r w:rsidRPr="00151BD2">
        <w:rPr>
          <w:b/>
          <w:lang w:val="en-US"/>
        </w:rPr>
        <w:t>t</w:t>
      </w:r>
      <w:r w:rsidR="00C874BA" w:rsidRPr="00151BD2">
        <w:rPr>
          <w:b/>
          <w:vertAlign w:val="subscript"/>
        </w:rPr>
        <w:t>хвс</w:t>
      </w:r>
      <w:r w:rsidRPr="00151BD2">
        <w:rPr>
          <w:b/>
        </w:rPr>
        <w:t>),</w:t>
      </w:r>
      <w:r w:rsidRPr="00151BD2">
        <w:t xml:space="preserve"> тонн/ч, где                   </w:t>
      </w:r>
    </w:p>
    <w:p w14:paraId="1058B6E0" w14:textId="77777777" w:rsidR="00FA3BC2" w:rsidRPr="00151BD2" w:rsidRDefault="00FA3BC2" w:rsidP="00FA3BC2">
      <w:pPr>
        <w:pStyle w:val="S"/>
      </w:pPr>
      <w:r w:rsidRPr="00151BD2">
        <w:t xml:space="preserve">- </w:t>
      </w:r>
      <w:r w:rsidRPr="00151BD2">
        <w:rPr>
          <w:lang w:val="en-US"/>
        </w:rPr>
        <w:t>Q</w:t>
      </w:r>
      <w:r w:rsidR="001A5E2C" w:rsidRPr="00151BD2">
        <w:rPr>
          <w:vertAlign w:val="subscript"/>
        </w:rPr>
        <w:t>гвс</w:t>
      </w:r>
      <w:r w:rsidRPr="00151BD2">
        <w:t xml:space="preserve"> - тепловая нагрузка, Гкал/час;</w:t>
      </w:r>
    </w:p>
    <w:p w14:paraId="366C7609" w14:textId="77777777" w:rsidR="00FA3BC2" w:rsidRPr="00151BD2" w:rsidRDefault="00FA3BC2" w:rsidP="00FA3BC2">
      <w:pPr>
        <w:pStyle w:val="S"/>
      </w:pPr>
      <w:r w:rsidRPr="00151BD2">
        <w:t>-  t</w:t>
      </w:r>
      <w:r w:rsidRPr="00151BD2">
        <w:rPr>
          <w:vertAlign w:val="subscript"/>
          <w:lang w:eastAsia="ja-JP"/>
        </w:rPr>
        <w:t>гвс</w:t>
      </w:r>
      <w:r w:rsidRPr="00151BD2">
        <w:t xml:space="preserve"> - температура горячей воды в системе ГВС, в соответствии с данными предос</w:t>
      </w:r>
      <w:r w:rsidR="008D4A55" w:rsidRPr="00151BD2">
        <w:softHyphen/>
      </w:r>
      <w:r w:rsidRPr="00151BD2">
        <w:t xml:space="preserve">тавленными теплоснабжающей организацией принимается равной 66,5 </w:t>
      </w:r>
      <w:r w:rsidRPr="00151BD2">
        <w:sym w:font="Symbol" w:char="F0B0"/>
      </w:r>
      <w:r w:rsidRPr="00151BD2">
        <w:t>С;</w:t>
      </w:r>
    </w:p>
    <w:p w14:paraId="79F8F5C2" w14:textId="77777777" w:rsidR="00C874BA" w:rsidRPr="00151BD2" w:rsidRDefault="00FA3BC2" w:rsidP="00C874BA">
      <w:pPr>
        <w:pStyle w:val="S"/>
      </w:pPr>
      <w:r w:rsidRPr="00151BD2">
        <w:t>-  t</w:t>
      </w:r>
      <w:r w:rsidR="00C874BA" w:rsidRPr="00151BD2">
        <w:rPr>
          <w:vertAlign w:val="subscript"/>
        </w:rPr>
        <w:t>хвс</w:t>
      </w:r>
      <w:r w:rsidRPr="00151BD2">
        <w:t xml:space="preserve"> - температура</w:t>
      </w:r>
      <w:r w:rsidR="00C874BA" w:rsidRPr="00151BD2">
        <w:t xml:space="preserve"> холодной воды, в соответствии с данными предоставленными теплоснабжающей организацией принимается равной 8,5 </w:t>
      </w:r>
      <w:r w:rsidR="00C874BA" w:rsidRPr="00151BD2">
        <w:sym w:font="Symbol" w:char="F0B0"/>
      </w:r>
      <w:r w:rsidR="00C874BA" w:rsidRPr="00151BD2">
        <w:t>С;</w:t>
      </w:r>
    </w:p>
    <w:p w14:paraId="5EF9000C" w14:textId="18C48F7E" w:rsidR="001A5E2C" w:rsidRPr="00151BD2" w:rsidRDefault="001A5E2C" w:rsidP="001A5E2C">
      <w:pPr>
        <w:ind w:firstLine="709"/>
        <w:jc w:val="both"/>
        <w:rPr>
          <w:lang w:eastAsia="ja-JP"/>
        </w:rPr>
      </w:pPr>
      <w:r w:rsidRPr="00151BD2">
        <w:rPr>
          <w:lang w:eastAsia="ja-JP"/>
        </w:rPr>
        <w:t>Расчет объема потребления теплоносителя на цели горячего водоснабжения в за</w:t>
      </w:r>
      <w:r w:rsidR="008D4A55" w:rsidRPr="00151BD2">
        <w:rPr>
          <w:lang w:eastAsia="ja-JP"/>
        </w:rPr>
        <w:softHyphen/>
      </w:r>
      <w:r w:rsidRPr="00151BD2">
        <w:rPr>
          <w:lang w:eastAsia="ja-JP"/>
        </w:rPr>
        <w:t xml:space="preserve">крытых системах теплоснабжения </w:t>
      </w:r>
      <w:r w:rsidR="00151BD2" w:rsidRPr="00151BD2">
        <w:rPr>
          <w:lang w:eastAsia="ja-JP"/>
        </w:rPr>
        <w:t>выполняется по</w:t>
      </w:r>
      <w:r w:rsidRPr="00151BD2">
        <w:rPr>
          <w:lang w:eastAsia="ja-JP"/>
        </w:rPr>
        <w:t xml:space="preserve"> формуле:</w:t>
      </w:r>
    </w:p>
    <w:p w14:paraId="1183ADD8" w14:textId="77777777" w:rsidR="001A5E2C" w:rsidRPr="00151BD2" w:rsidRDefault="001A5E2C" w:rsidP="001A5E2C">
      <w:pPr>
        <w:spacing w:before="120" w:after="120"/>
        <w:ind w:left="1440" w:firstLine="709"/>
        <w:jc w:val="both"/>
      </w:pPr>
      <w:r w:rsidRPr="00151BD2">
        <w:t xml:space="preserve">        </w:t>
      </w:r>
      <w:r w:rsidRPr="00151BD2">
        <w:rPr>
          <w:b/>
          <w:lang w:val="en-US"/>
        </w:rPr>
        <w:t>G</w:t>
      </w:r>
      <w:r w:rsidRPr="00151BD2">
        <w:rPr>
          <w:b/>
          <w:vertAlign w:val="subscript"/>
        </w:rPr>
        <w:t xml:space="preserve"> </w:t>
      </w:r>
      <w:r w:rsidRPr="00151BD2">
        <w:rPr>
          <w:b/>
        </w:rPr>
        <w:t xml:space="preserve">= </w:t>
      </w:r>
      <w:r w:rsidRPr="00151BD2">
        <w:rPr>
          <w:b/>
          <w:lang w:val="en-US"/>
        </w:rPr>
        <w:t>Q</w:t>
      </w:r>
      <w:r w:rsidRPr="00151BD2">
        <w:rPr>
          <w:b/>
          <w:vertAlign w:val="subscript"/>
        </w:rPr>
        <w:t>гвс</w:t>
      </w:r>
      <w:r w:rsidRPr="00151BD2">
        <w:rPr>
          <w:b/>
        </w:rPr>
        <w:t>·10</w:t>
      </w:r>
      <w:r w:rsidRPr="00151BD2">
        <w:rPr>
          <w:b/>
          <w:vertAlign w:val="superscript"/>
        </w:rPr>
        <w:t>3</w:t>
      </w:r>
      <w:r w:rsidRPr="00151BD2">
        <w:rPr>
          <w:b/>
        </w:rPr>
        <w:t xml:space="preserve"> </w:t>
      </w:r>
      <w:r w:rsidRPr="00151BD2">
        <w:rPr>
          <w:b/>
          <w:lang w:eastAsia="ja-JP"/>
        </w:rPr>
        <w:t>/</w:t>
      </w:r>
      <w:r w:rsidRPr="00151BD2">
        <w:rPr>
          <w:b/>
        </w:rPr>
        <w:t xml:space="preserve"> (</w:t>
      </w:r>
      <w:r w:rsidRPr="00151BD2">
        <w:rPr>
          <w:b/>
          <w:lang w:val="en-US"/>
        </w:rPr>
        <w:t>t</w:t>
      </w:r>
      <w:r w:rsidRPr="00151BD2">
        <w:rPr>
          <w:b/>
          <w:vertAlign w:val="subscript"/>
          <w:lang w:eastAsia="ja-JP"/>
        </w:rPr>
        <w:t>1</w:t>
      </w:r>
      <w:r w:rsidRPr="00151BD2">
        <w:rPr>
          <w:b/>
        </w:rPr>
        <w:t xml:space="preserve"> - </w:t>
      </w:r>
      <w:r w:rsidRPr="00151BD2">
        <w:rPr>
          <w:b/>
          <w:lang w:val="en-US"/>
        </w:rPr>
        <w:t>t</w:t>
      </w:r>
      <w:r w:rsidRPr="00151BD2">
        <w:rPr>
          <w:b/>
          <w:vertAlign w:val="subscript"/>
        </w:rPr>
        <w:t>2</w:t>
      </w:r>
      <w:r w:rsidRPr="00151BD2">
        <w:rPr>
          <w:b/>
        </w:rPr>
        <w:t>),</w:t>
      </w:r>
      <w:r w:rsidRPr="00151BD2">
        <w:t xml:space="preserve"> тонн/ч, где                   </w:t>
      </w:r>
    </w:p>
    <w:p w14:paraId="03B0F703" w14:textId="77777777" w:rsidR="001A5E2C" w:rsidRPr="00151BD2" w:rsidRDefault="001A5E2C" w:rsidP="001A5E2C">
      <w:pPr>
        <w:pStyle w:val="29"/>
        <w:ind w:firstLine="709"/>
        <w:jc w:val="both"/>
        <w:rPr>
          <w:sz w:val="24"/>
        </w:rPr>
      </w:pPr>
      <w:r w:rsidRPr="00151BD2">
        <w:rPr>
          <w:sz w:val="24"/>
          <w:szCs w:val="24"/>
        </w:rPr>
        <w:t xml:space="preserve">- </w:t>
      </w:r>
      <w:r w:rsidRPr="00151BD2">
        <w:rPr>
          <w:sz w:val="24"/>
          <w:szCs w:val="24"/>
          <w:lang w:val="en-US"/>
        </w:rPr>
        <w:t>t</w:t>
      </w:r>
      <w:r w:rsidRPr="00151BD2">
        <w:rPr>
          <w:sz w:val="24"/>
          <w:szCs w:val="24"/>
          <w:vertAlign w:val="subscript"/>
          <w:lang w:eastAsia="ja-JP"/>
        </w:rPr>
        <w:t>1</w:t>
      </w:r>
      <w:r w:rsidRPr="00151BD2">
        <w:rPr>
          <w:sz w:val="24"/>
          <w:szCs w:val="24"/>
        </w:rPr>
        <w:t xml:space="preserve"> </w:t>
      </w:r>
      <w:r w:rsidRPr="00151BD2">
        <w:t xml:space="preserve"> - </w:t>
      </w:r>
      <w:r w:rsidRPr="00151BD2">
        <w:rPr>
          <w:sz w:val="24"/>
        </w:rPr>
        <w:t>температура воды в подающем трубопроводе тепловой сети в точке излома температурного графика,</w:t>
      </w:r>
      <w:r w:rsidRPr="00151BD2">
        <w:rPr>
          <w:sz w:val="24"/>
        </w:rPr>
        <w:sym w:font="Symbol" w:char="F0B0"/>
      </w:r>
      <w:r w:rsidRPr="00151BD2">
        <w:rPr>
          <w:sz w:val="24"/>
        </w:rPr>
        <w:t>С</w:t>
      </w:r>
      <w:r w:rsidRPr="00151BD2">
        <w:t>;</w:t>
      </w:r>
    </w:p>
    <w:p w14:paraId="3700E2C4" w14:textId="77777777" w:rsidR="00FA3BC2" w:rsidRPr="00151BD2" w:rsidRDefault="001A5E2C" w:rsidP="001A5E2C">
      <w:pPr>
        <w:pStyle w:val="29"/>
        <w:ind w:firstLine="709"/>
        <w:jc w:val="both"/>
      </w:pPr>
      <w:r w:rsidRPr="00151BD2">
        <w:t xml:space="preserve">- </w:t>
      </w:r>
      <w:r w:rsidRPr="00151BD2">
        <w:rPr>
          <w:sz w:val="24"/>
          <w:szCs w:val="24"/>
          <w:lang w:val="en-US"/>
        </w:rPr>
        <w:t>t</w:t>
      </w:r>
      <w:r w:rsidRPr="00151BD2">
        <w:rPr>
          <w:sz w:val="24"/>
          <w:szCs w:val="24"/>
          <w:vertAlign w:val="subscript"/>
          <w:lang w:eastAsia="ja-JP"/>
        </w:rPr>
        <w:t>2</w:t>
      </w:r>
      <w:r w:rsidRPr="00151BD2">
        <w:rPr>
          <w:sz w:val="28"/>
          <w:vertAlign w:val="subscript"/>
        </w:rPr>
        <w:t xml:space="preserve"> </w:t>
      </w:r>
      <w:r w:rsidRPr="00151BD2">
        <w:t xml:space="preserve">- </w:t>
      </w:r>
      <w:r w:rsidRPr="00151BD2">
        <w:rPr>
          <w:sz w:val="24"/>
        </w:rPr>
        <w:t xml:space="preserve">температура воды после подогревателя ГВС в точке излома графика, </w:t>
      </w:r>
      <w:r w:rsidRPr="00151BD2">
        <w:rPr>
          <w:sz w:val="24"/>
        </w:rPr>
        <w:sym w:font="Symbol" w:char="F0B0"/>
      </w:r>
      <w:r w:rsidRPr="00151BD2">
        <w:rPr>
          <w:sz w:val="24"/>
        </w:rPr>
        <w:t>С</w:t>
      </w:r>
      <w:r w:rsidRPr="00151BD2">
        <w:t xml:space="preserve"> </w:t>
      </w:r>
    </w:p>
    <w:p w14:paraId="38084747" w14:textId="77777777" w:rsidR="002615C7" w:rsidRPr="00151BD2" w:rsidRDefault="002C7926" w:rsidP="00371AE9">
      <w:pPr>
        <w:pStyle w:val="S"/>
      </w:pPr>
      <w:r w:rsidRPr="00151BD2">
        <w:t xml:space="preserve">Объем потребления теплоносителя на каждом этапе реализации Генерального </w:t>
      </w:r>
      <w:r w:rsidRPr="00DB7C9F">
        <w:t>плана развития и приросты объемов потребления теплоносителя приведены в таблице 2.2.</w:t>
      </w:r>
      <w:r w:rsidR="007E70BD" w:rsidRPr="00DB7C9F">
        <w:t>4</w:t>
      </w:r>
      <w:r w:rsidRPr="00DB7C9F">
        <w:t>.</w:t>
      </w:r>
      <w:r w:rsidRPr="00151BD2">
        <w:t xml:space="preserve"> </w:t>
      </w:r>
    </w:p>
    <w:p w14:paraId="30A352F9" w14:textId="77777777" w:rsidR="003F3883" w:rsidRPr="002E20BF" w:rsidRDefault="003F3883" w:rsidP="009A0E74">
      <w:pPr>
        <w:autoSpaceDE w:val="0"/>
        <w:autoSpaceDN w:val="0"/>
        <w:adjustRightInd w:val="0"/>
        <w:rPr>
          <w:rFonts w:eastAsia="ArialMT"/>
          <w:b/>
          <w:sz w:val="29"/>
          <w:szCs w:val="29"/>
          <w:highlight w:val="yellow"/>
          <w:lang w:eastAsia="en-US"/>
        </w:rPr>
      </w:pPr>
    </w:p>
    <w:p w14:paraId="04B2EEAE" w14:textId="77777777" w:rsidR="009A0E74" w:rsidRPr="00151BD2" w:rsidRDefault="003B3D55" w:rsidP="003B3D55">
      <w:pPr>
        <w:autoSpaceDE w:val="0"/>
        <w:autoSpaceDN w:val="0"/>
        <w:adjustRightInd w:val="0"/>
        <w:jc w:val="both"/>
        <w:rPr>
          <w:rFonts w:eastAsia="ArialMT"/>
          <w:b/>
          <w:lang w:eastAsia="en-US"/>
        </w:rPr>
      </w:pPr>
      <w:r w:rsidRPr="00151BD2">
        <w:rPr>
          <w:b/>
        </w:rPr>
        <w:t xml:space="preserve">2.2.5. </w:t>
      </w:r>
      <w:r w:rsidRPr="00151BD2">
        <w:rPr>
          <w:rFonts w:eastAsia="ArialMT"/>
          <w:b/>
          <w:lang w:eastAsia="en-US"/>
        </w:rPr>
        <w:t>П</w:t>
      </w:r>
      <w:r w:rsidR="009A0E74" w:rsidRPr="00151BD2">
        <w:rPr>
          <w:rFonts w:eastAsia="ArialMT"/>
          <w:b/>
          <w:lang w:eastAsia="en-US"/>
        </w:rPr>
        <w:t>рогнозы приростов объемов потребления тепловой энергии (мощности) и те</w:t>
      </w:r>
      <w:r w:rsidR="008D4A55" w:rsidRPr="00151BD2">
        <w:rPr>
          <w:rFonts w:eastAsia="ArialMT"/>
          <w:b/>
          <w:lang w:eastAsia="en-US"/>
        </w:rPr>
        <w:softHyphen/>
      </w:r>
      <w:r w:rsidR="009A0E74" w:rsidRPr="00151BD2">
        <w:rPr>
          <w:rFonts w:eastAsia="ArialMT"/>
          <w:b/>
          <w:lang w:eastAsia="en-US"/>
        </w:rPr>
        <w:t>плоносителя с разделением по видам теплопотребления в расчетных элементах тер</w:t>
      </w:r>
      <w:r w:rsidR="008D4A55" w:rsidRPr="00151BD2">
        <w:rPr>
          <w:rFonts w:eastAsia="ArialMT"/>
          <w:b/>
          <w:lang w:eastAsia="en-US"/>
        </w:rPr>
        <w:softHyphen/>
      </w:r>
      <w:r w:rsidR="009A0E74" w:rsidRPr="00151BD2">
        <w:rPr>
          <w:rFonts w:eastAsia="ArialMT"/>
          <w:b/>
          <w:lang w:eastAsia="en-US"/>
        </w:rPr>
        <w:t>риториального деления и в зонах действия индивидуального теплоснабжения на ка</w:t>
      </w:r>
      <w:r w:rsidR="008D4A55" w:rsidRPr="00151BD2">
        <w:rPr>
          <w:rFonts w:eastAsia="ArialMT"/>
          <w:b/>
          <w:lang w:eastAsia="en-US"/>
        </w:rPr>
        <w:softHyphen/>
      </w:r>
      <w:r w:rsidR="009A0E74" w:rsidRPr="00151BD2">
        <w:rPr>
          <w:rFonts w:eastAsia="ArialMT"/>
          <w:b/>
          <w:lang w:eastAsia="en-US"/>
        </w:rPr>
        <w:t>ждом этапе</w:t>
      </w:r>
    </w:p>
    <w:p w14:paraId="5F7B42FB" w14:textId="77777777" w:rsidR="00513FC4" w:rsidRPr="00DB7C9F" w:rsidRDefault="00513FC4" w:rsidP="009A0E74">
      <w:pPr>
        <w:autoSpaceDE w:val="0"/>
        <w:autoSpaceDN w:val="0"/>
        <w:adjustRightInd w:val="0"/>
        <w:rPr>
          <w:rFonts w:eastAsia="ArialMT"/>
          <w:b/>
          <w:sz w:val="29"/>
          <w:szCs w:val="29"/>
          <w:lang w:eastAsia="en-US"/>
        </w:rPr>
      </w:pPr>
    </w:p>
    <w:p w14:paraId="16C572C0" w14:textId="77777777" w:rsidR="00E179CB" w:rsidRPr="00DB7C9F" w:rsidRDefault="00E179CB" w:rsidP="00E179CB">
      <w:pPr>
        <w:pStyle w:val="S"/>
      </w:pPr>
      <w:r w:rsidRPr="00DB7C9F">
        <w:t>Тепловые нагрузки на каждом этапе реализации Схемы теплоснабжения и при</w:t>
      </w:r>
      <w:r w:rsidR="000E714F" w:rsidRPr="00DB7C9F">
        <w:softHyphen/>
      </w:r>
      <w:r w:rsidRPr="00DB7C9F">
        <w:t>росты тепловых нагрузок с разделением по расчетным эле</w:t>
      </w:r>
      <w:r w:rsidR="008D4A55" w:rsidRPr="00DB7C9F">
        <w:softHyphen/>
      </w:r>
      <w:r w:rsidRPr="00DB7C9F">
        <w:t>ментам территориального деле</w:t>
      </w:r>
      <w:r w:rsidR="000E714F" w:rsidRPr="00DB7C9F">
        <w:softHyphen/>
      </w:r>
      <w:r w:rsidRPr="00DB7C9F">
        <w:t>ния и с разбивкой по этапам реализации, в соответствии с вышеприведенными данными приведены в таблице 2.2.</w:t>
      </w:r>
      <w:r w:rsidR="007E70BD" w:rsidRPr="00DB7C9F">
        <w:t>5</w:t>
      </w:r>
      <w:r w:rsidRPr="00DB7C9F">
        <w:t xml:space="preserve">. </w:t>
      </w:r>
    </w:p>
    <w:p w14:paraId="2FCFE1E1" w14:textId="77777777" w:rsidR="003F3883" w:rsidRPr="002E20BF" w:rsidRDefault="003F3883" w:rsidP="009A0E74">
      <w:pPr>
        <w:autoSpaceDE w:val="0"/>
        <w:autoSpaceDN w:val="0"/>
        <w:adjustRightInd w:val="0"/>
        <w:rPr>
          <w:rFonts w:eastAsia="ArialMT"/>
          <w:b/>
          <w:sz w:val="29"/>
          <w:szCs w:val="29"/>
          <w:highlight w:val="yellow"/>
          <w:lang w:eastAsia="en-US"/>
        </w:rPr>
      </w:pPr>
    </w:p>
    <w:p w14:paraId="55193C12" w14:textId="77777777" w:rsidR="00E57166" w:rsidRPr="002E20BF" w:rsidRDefault="00E57166" w:rsidP="009A0E74">
      <w:pPr>
        <w:autoSpaceDE w:val="0"/>
        <w:autoSpaceDN w:val="0"/>
        <w:adjustRightInd w:val="0"/>
        <w:rPr>
          <w:rFonts w:eastAsia="ArialMT"/>
          <w:b/>
          <w:sz w:val="29"/>
          <w:szCs w:val="29"/>
          <w:highlight w:val="yellow"/>
          <w:lang w:eastAsia="en-US"/>
        </w:rPr>
      </w:pPr>
    </w:p>
    <w:p w14:paraId="4DCE0034" w14:textId="77777777" w:rsidR="00151BD2" w:rsidRDefault="00151BD2" w:rsidP="009A0E74">
      <w:pPr>
        <w:autoSpaceDE w:val="0"/>
        <w:autoSpaceDN w:val="0"/>
        <w:adjustRightInd w:val="0"/>
        <w:rPr>
          <w:rFonts w:eastAsia="ArialMT"/>
          <w:b/>
          <w:sz w:val="29"/>
          <w:szCs w:val="29"/>
          <w:highlight w:val="yellow"/>
          <w:lang w:eastAsia="en-US"/>
        </w:rPr>
        <w:sectPr w:rsidR="00151BD2" w:rsidSect="00F9655A">
          <w:pgSz w:w="11906" w:h="16838"/>
          <w:pgMar w:top="1134" w:right="851" w:bottom="1134" w:left="1843" w:header="709" w:footer="510" w:gutter="0"/>
          <w:cols w:space="720"/>
          <w:docGrid w:linePitch="326"/>
        </w:sectPr>
      </w:pPr>
    </w:p>
    <w:p w14:paraId="0CFF4E93" w14:textId="77777777" w:rsidR="00C51210" w:rsidRDefault="00C51210" w:rsidP="009A0E74">
      <w:pPr>
        <w:autoSpaceDE w:val="0"/>
        <w:autoSpaceDN w:val="0"/>
        <w:adjustRightInd w:val="0"/>
        <w:rPr>
          <w:rFonts w:eastAsia="ArialMT"/>
          <w:b/>
          <w:sz w:val="29"/>
          <w:szCs w:val="29"/>
          <w:highlight w:val="yellow"/>
          <w:lang w:eastAsia="en-US"/>
        </w:rPr>
      </w:pPr>
    </w:p>
    <w:p w14:paraId="0204F2D2" w14:textId="77777777" w:rsidR="00151BD2" w:rsidRDefault="00151BD2" w:rsidP="009A0E74">
      <w:pPr>
        <w:autoSpaceDE w:val="0"/>
        <w:autoSpaceDN w:val="0"/>
        <w:adjustRightInd w:val="0"/>
        <w:rPr>
          <w:rFonts w:eastAsia="ArialMT"/>
          <w:b/>
          <w:sz w:val="29"/>
          <w:szCs w:val="29"/>
          <w:highlight w:val="yellow"/>
          <w:lang w:eastAsia="en-US"/>
        </w:rPr>
      </w:pPr>
    </w:p>
    <w:tbl>
      <w:tblPr>
        <w:tblW w:w="5000" w:type="pct"/>
        <w:tblLook w:val="04A0" w:firstRow="1" w:lastRow="0" w:firstColumn="1" w:lastColumn="0" w:noHBand="0" w:noVBand="1"/>
      </w:tblPr>
      <w:tblGrid>
        <w:gridCol w:w="2729"/>
        <w:gridCol w:w="2336"/>
        <w:gridCol w:w="1703"/>
        <w:gridCol w:w="1168"/>
        <w:gridCol w:w="1251"/>
        <w:gridCol w:w="1127"/>
        <w:gridCol w:w="1139"/>
        <w:gridCol w:w="1026"/>
        <w:gridCol w:w="1139"/>
        <w:gridCol w:w="1168"/>
      </w:tblGrid>
      <w:tr w:rsidR="00151BD2" w14:paraId="50525256" w14:textId="77777777" w:rsidTr="00382A5C">
        <w:trPr>
          <w:trHeight w:val="336"/>
        </w:trPr>
        <w:tc>
          <w:tcPr>
            <w:tcW w:w="5000" w:type="pct"/>
            <w:gridSpan w:val="10"/>
            <w:tcBorders>
              <w:top w:val="nil"/>
              <w:left w:val="nil"/>
              <w:bottom w:val="nil"/>
              <w:right w:val="nil"/>
            </w:tcBorders>
            <w:noWrap/>
            <w:vAlign w:val="center"/>
            <w:hideMark/>
          </w:tcPr>
          <w:p w14:paraId="12E402F6" w14:textId="77777777" w:rsidR="00151BD2" w:rsidRDefault="00151BD2" w:rsidP="00382A5C">
            <w:pPr>
              <w:jc w:val="center"/>
              <w:rPr>
                <w:b/>
                <w:bCs/>
                <w:i/>
                <w:iCs/>
                <w:color w:val="000000"/>
              </w:rPr>
            </w:pPr>
            <w:r>
              <w:rPr>
                <w:b/>
                <w:bCs/>
                <w:i/>
                <w:iCs/>
                <w:color w:val="000000"/>
              </w:rPr>
              <w:t>Расход теплоносителя и приросты расходов теплоносителя на всех этапах реализации Генерального плана развития, тонн/час</w:t>
            </w:r>
          </w:p>
        </w:tc>
      </w:tr>
      <w:tr w:rsidR="00DB7C9F" w:rsidRPr="00DB7C9F" w14:paraId="3266904E" w14:textId="77777777" w:rsidTr="00382A5C">
        <w:trPr>
          <w:trHeight w:val="324"/>
        </w:trPr>
        <w:tc>
          <w:tcPr>
            <w:tcW w:w="923" w:type="pct"/>
            <w:tcBorders>
              <w:top w:val="nil"/>
              <w:left w:val="nil"/>
              <w:bottom w:val="nil"/>
              <w:right w:val="nil"/>
            </w:tcBorders>
            <w:noWrap/>
            <w:vAlign w:val="bottom"/>
            <w:hideMark/>
          </w:tcPr>
          <w:p w14:paraId="012D9C37" w14:textId="77777777" w:rsidR="00151BD2" w:rsidRDefault="00151BD2" w:rsidP="00382A5C">
            <w:pPr>
              <w:jc w:val="center"/>
              <w:rPr>
                <w:b/>
                <w:bCs/>
                <w:i/>
                <w:iCs/>
                <w:color w:val="000000"/>
              </w:rPr>
            </w:pPr>
          </w:p>
        </w:tc>
        <w:tc>
          <w:tcPr>
            <w:tcW w:w="790" w:type="pct"/>
            <w:tcBorders>
              <w:top w:val="nil"/>
              <w:left w:val="nil"/>
              <w:bottom w:val="nil"/>
              <w:right w:val="nil"/>
            </w:tcBorders>
            <w:noWrap/>
            <w:vAlign w:val="bottom"/>
            <w:hideMark/>
          </w:tcPr>
          <w:p w14:paraId="4DCE9DD5" w14:textId="77777777" w:rsidR="00151BD2" w:rsidRDefault="00151BD2" w:rsidP="00382A5C">
            <w:pPr>
              <w:rPr>
                <w:sz w:val="20"/>
                <w:szCs w:val="20"/>
              </w:rPr>
            </w:pPr>
          </w:p>
        </w:tc>
        <w:tc>
          <w:tcPr>
            <w:tcW w:w="576" w:type="pct"/>
            <w:tcBorders>
              <w:top w:val="nil"/>
              <w:left w:val="nil"/>
              <w:bottom w:val="nil"/>
              <w:right w:val="nil"/>
            </w:tcBorders>
            <w:noWrap/>
            <w:vAlign w:val="bottom"/>
            <w:hideMark/>
          </w:tcPr>
          <w:p w14:paraId="0A89C289" w14:textId="77777777" w:rsidR="00151BD2" w:rsidRDefault="00151BD2" w:rsidP="00382A5C">
            <w:pPr>
              <w:rPr>
                <w:sz w:val="20"/>
                <w:szCs w:val="20"/>
              </w:rPr>
            </w:pPr>
          </w:p>
        </w:tc>
        <w:tc>
          <w:tcPr>
            <w:tcW w:w="395" w:type="pct"/>
            <w:tcBorders>
              <w:top w:val="nil"/>
              <w:left w:val="nil"/>
              <w:bottom w:val="nil"/>
              <w:right w:val="nil"/>
            </w:tcBorders>
            <w:noWrap/>
            <w:vAlign w:val="bottom"/>
            <w:hideMark/>
          </w:tcPr>
          <w:p w14:paraId="61F8ABA7" w14:textId="77777777" w:rsidR="00151BD2" w:rsidRDefault="00151BD2" w:rsidP="00382A5C">
            <w:pPr>
              <w:rPr>
                <w:sz w:val="20"/>
                <w:szCs w:val="20"/>
              </w:rPr>
            </w:pPr>
          </w:p>
        </w:tc>
        <w:tc>
          <w:tcPr>
            <w:tcW w:w="423" w:type="pct"/>
            <w:tcBorders>
              <w:top w:val="nil"/>
              <w:left w:val="nil"/>
              <w:bottom w:val="nil"/>
              <w:right w:val="nil"/>
            </w:tcBorders>
            <w:noWrap/>
            <w:vAlign w:val="bottom"/>
            <w:hideMark/>
          </w:tcPr>
          <w:p w14:paraId="1BDE141D" w14:textId="77777777" w:rsidR="00151BD2" w:rsidRDefault="00151BD2" w:rsidP="00382A5C">
            <w:pPr>
              <w:rPr>
                <w:sz w:val="20"/>
                <w:szCs w:val="20"/>
              </w:rPr>
            </w:pPr>
          </w:p>
        </w:tc>
        <w:tc>
          <w:tcPr>
            <w:tcW w:w="381" w:type="pct"/>
            <w:tcBorders>
              <w:top w:val="nil"/>
              <w:left w:val="nil"/>
              <w:bottom w:val="nil"/>
              <w:right w:val="nil"/>
            </w:tcBorders>
            <w:noWrap/>
            <w:vAlign w:val="bottom"/>
            <w:hideMark/>
          </w:tcPr>
          <w:p w14:paraId="31B66C56" w14:textId="77777777" w:rsidR="00151BD2" w:rsidRDefault="00151BD2" w:rsidP="00382A5C">
            <w:pPr>
              <w:rPr>
                <w:sz w:val="20"/>
                <w:szCs w:val="20"/>
              </w:rPr>
            </w:pPr>
          </w:p>
        </w:tc>
        <w:tc>
          <w:tcPr>
            <w:tcW w:w="385" w:type="pct"/>
            <w:tcBorders>
              <w:top w:val="nil"/>
              <w:left w:val="nil"/>
              <w:bottom w:val="nil"/>
              <w:right w:val="nil"/>
            </w:tcBorders>
            <w:noWrap/>
            <w:vAlign w:val="bottom"/>
            <w:hideMark/>
          </w:tcPr>
          <w:p w14:paraId="3E66E3E0" w14:textId="77777777" w:rsidR="00151BD2" w:rsidRDefault="00151BD2" w:rsidP="00382A5C">
            <w:pPr>
              <w:rPr>
                <w:sz w:val="20"/>
                <w:szCs w:val="20"/>
              </w:rPr>
            </w:pPr>
          </w:p>
        </w:tc>
        <w:tc>
          <w:tcPr>
            <w:tcW w:w="1127" w:type="pct"/>
            <w:gridSpan w:val="3"/>
            <w:tcBorders>
              <w:top w:val="nil"/>
              <w:left w:val="nil"/>
              <w:bottom w:val="single" w:sz="4" w:space="0" w:color="auto"/>
              <w:right w:val="nil"/>
            </w:tcBorders>
            <w:noWrap/>
            <w:vAlign w:val="bottom"/>
            <w:hideMark/>
          </w:tcPr>
          <w:p w14:paraId="0C40F0E7" w14:textId="461BC729" w:rsidR="00151BD2" w:rsidRPr="00DB7C9F" w:rsidRDefault="00151BD2" w:rsidP="00382A5C">
            <w:pPr>
              <w:jc w:val="right"/>
            </w:pPr>
            <w:r w:rsidRPr="00DB7C9F">
              <w:t>Таблица</w:t>
            </w:r>
            <w:r w:rsidR="00DB7C9F" w:rsidRPr="00DB7C9F">
              <w:t xml:space="preserve"> 2.2.4</w:t>
            </w:r>
          </w:p>
        </w:tc>
      </w:tr>
      <w:tr w:rsidR="00151BD2" w14:paraId="5527F25E" w14:textId="77777777" w:rsidTr="00382A5C">
        <w:trPr>
          <w:trHeight w:val="324"/>
        </w:trPr>
        <w:tc>
          <w:tcPr>
            <w:tcW w:w="923" w:type="pct"/>
            <w:tcBorders>
              <w:top w:val="single" w:sz="4" w:space="0" w:color="auto"/>
              <w:left w:val="single" w:sz="4" w:space="0" w:color="auto"/>
              <w:bottom w:val="single" w:sz="4" w:space="0" w:color="auto"/>
              <w:right w:val="single" w:sz="4" w:space="0" w:color="auto"/>
            </w:tcBorders>
            <w:vAlign w:val="center"/>
            <w:hideMark/>
          </w:tcPr>
          <w:p w14:paraId="23BAD7A1" w14:textId="77777777" w:rsidR="00151BD2" w:rsidRDefault="00151BD2" w:rsidP="00382A5C">
            <w:pPr>
              <w:rPr>
                <w:sz w:val="22"/>
                <w:szCs w:val="22"/>
              </w:rPr>
            </w:pPr>
            <w:r>
              <w:rPr>
                <w:sz w:val="22"/>
                <w:szCs w:val="22"/>
              </w:rPr>
              <w:t xml:space="preserve">Элемент территориального деления </w:t>
            </w:r>
          </w:p>
        </w:tc>
        <w:tc>
          <w:tcPr>
            <w:tcW w:w="790" w:type="pct"/>
            <w:tcBorders>
              <w:top w:val="single" w:sz="4" w:space="0" w:color="auto"/>
              <w:left w:val="nil"/>
              <w:bottom w:val="single" w:sz="4" w:space="0" w:color="auto"/>
              <w:right w:val="single" w:sz="4" w:space="0" w:color="auto"/>
            </w:tcBorders>
            <w:vAlign w:val="center"/>
            <w:hideMark/>
          </w:tcPr>
          <w:p w14:paraId="51EF066A" w14:textId="77777777" w:rsidR="00151BD2" w:rsidRDefault="00151BD2" w:rsidP="00382A5C">
            <w:pPr>
              <w:rPr>
                <w:sz w:val="22"/>
                <w:szCs w:val="22"/>
              </w:rPr>
            </w:pPr>
            <w:r>
              <w:rPr>
                <w:sz w:val="22"/>
                <w:szCs w:val="22"/>
              </w:rPr>
              <w:t>Показатель</w:t>
            </w:r>
          </w:p>
        </w:tc>
        <w:tc>
          <w:tcPr>
            <w:tcW w:w="576" w:type="pct"/>
            <w:tcBorders>
              <w:top w:val="single" w:sz="4" w:space="0" w:color="auto"/>
              <w:left w:val="nil"/>
              <w:bottom w:val="single" w:sz="4" w:space="0" w:color="auto"/>
              <w:right w:val="single" w:sz="4" w:space="0" w:color="auto"/>
            </w:tcBorders>
            <w:vAlign w:val="center"/>
            <w:hideMark/>
          </w:tcPr>
          <w:p w14:paraId="59D602EC" w14:textId="77777777" w:rsidR="00151BD2" w:rsidRDefault="00151BD2" w:rsidP="00382A5C">
            <w:pPr>
              <w:jc w:val="center"/>
              <w:rPr>
                <w:color w:val="000000"/>
                <w:sz w:val="20"/>
                <w:szCs w:val="20"/>
              </w:rPr>
            </w:pPr>
            <w:r>
              <w:rPr>
                <w:color w:val="000000"/>
                <w:sz w:val="20"/>
                <w:szCs w:val="20"/>
              </w:rPr>
              <w:t>2024 год</w:t>
            </w:r>
          </w:p>
        </w:tc>
        <w:tc>
          <w:tcPr>
            <w:tcW w:w="395" w:type="pct"/>
            <w:tcBorders>
              <w:top w:val="single" w:sz="4" w:space="0" w:color="auto"/>
              <w:left w:val="nil"/>
              <w:bottom w:val="single" w:sz="4" w:space="0" w:color="auto"/>
              <w:right w:val="single" w:sz="4" w:space="0" w:color="auto"/>
            </w:tcBorders>
            <w:vAlign w:val="center"/>
            <w:hideMark/>
          </w:tcPr>
          <w:p w14:paraId="023AFF97" w14:textId="77777777" w:rsidR="00151BD2" w:rsidRDefault="00151BD2" w:rsidP="00382A5C">
            <w:pPr>
              <w:jc w:val="center"/>
              <w:rPr>
                <w:color w:val="000000"/>
                <w:sz w:val="20"/>
                <w:szCs w:val="20"/>
              </w:rPr>
            </w:pPr>
            <w:r>
              <w:rPr>
                <w:color w:val="000000"/>
                <w:sz w:val="20"/>
                <w:szCs w:val="20"/>
              </w:rPr>
              <w:t>2025 год</w:t>
            </w:r>
          </w:p>
        </w:tc>
        <w:tc>
          <w:tcPr>
            <w:tcW w:w="423" w:type="pct"/>
            <w:tcBorders>
              <w:top w:val="single" w:sz="4" w:space="0" w:color="auto"/>
              <w:left w:val="nil"/>
              <w:bottom w:val="single" w:sz="4" w:space="0" w:color="auto"/>
              <w:right w:val="single" w:sz="4" w:space="0" w:color="auto"/>
            </w:tcBorders>
            <w:vAlign w:val="center"/>
            <w:hideMark/>
          </w:tcPr>
          <w:p w14:paraId="2C6BEDE4" w14:textId="77777777" w:rsidR="00151BD2" w:rsidRDefault="00151BD2" w:rsidP="00382A5C">
            <w:pPr>
              <w:jc w:val="center"/>
              <w:rPr>
                <w:color w:val="000000"/>
                <w:sz w:val="20"/>
                <w:szCs w:val="20"/>
              </w:rPr>
            </w:pPr>
            <w:r>
              <w:rPr>
                <w:color w:val="000000"/>
                <w:sz w:val="20"/>
                <w:szCs w:val="20"/>
              </w:rPr>
              <w:t>2026 год</w:t>
            </w:r>
          </w:p>
        </w:tc>
        <w:tc>
          <w:tcPr>
            <w:tcW w:w="381" w:type="pct"/>
            <w:tcBorders>
              <w:top w:val="single" w:sz="4" w:space="0" w:color="auto"/>
              <w:left w:val="nil"/>
              <w:bottom w:val="single" w:sz="4" w:space="0" w:color="auto"/>
              <w:right w:val="single" w:sz="4" w:space="0" w:color="auto"/>
            </w:tcBorders>
            <w:vAlign w:val="center"/>
            <w:hideMark/>
          </w:tcPr>
          <w:p w14:paraId="439219D9" w14:textId="77777777" w:rsidR="00151BD2" w:rsidRDefault="00151BD2" w:rsidP="00382A5C">
            <w:pPr>
              <w:jc w:val="center"/>
              <w:rPr>
                <w:color w:val="000000"/>
                <w:sz w:val="20"/>
                <w:szCs w:val="20"/>
              </w:rPr>
            </w:pPr>
            <w:r>
              <w:rPr>
                <w:color w:val="000000"/>
                <w:sz w:val="20"/>
                <w:szCs w:val="20"/>
              </w:rPr>
              <w:t>2027 год</w:t>
            </w:r>
          </w:p>
        </w:tc>
        <w:tc>
          <w:tcPr>
            <w:tcW w:w="385" w:type="pct"/>
            <w:tcBorders>
              <w:top w:val="single" w:sz="4" w:space="0" w:color="auto"/>
              <w:left w:val="nil"/>
              <w:bottom w:val="single" w:sz="4" w:space="0" w:color="auto"/>
              <w:right w:val="single" w:sz="4" w:space="0" w:color="auto"/>
            </w:tcBorders>
            <w:vAlign w:val="center"/>
            <w:hideMark/>
          </w:tcPr>
          <w:p w14:paraId="56F67864" w14:textId="77777777" w:rsidR="00151BD2" w:rsidRDefault="00151BD2" w:rsidP="00382A5C">
            <w:pPr>
              <w:jc w:val="center"/>
              <w:rPr>
                <w:color w:val="000000"/>
                <w:sz w:val="20"/>
                <w:szCs w:val="20"/>
              </w:rPr>
            </w:pPr>
            <w:r>
              <w:rPr>
                <w:color w:val="000000"/>
                <w:sz w:val="20"/>
                <w:szCs w:val="20"/>
              </w:rPr>
              <w:t>2028 год</w:t>
            </w:r>
          </w:p>
        </w:tc>
        <w:tc>
          <w:tcPr>
            <w:tcW w:w="347" w:type="pct"/>
            <w:tcBorders>
              <w:top w:val="nil"/>
              <w:left w:val="nil"/>
              <w:bottom w:val="single" w:sz="4" w:space="0" w:color="auto"/>
              <w:right w:val="single" w:sz="4" w:space="0" w:color="auto"/>
            </w:tcBorders>
            <w:vAlign w:val="center"/>
            <w:hideMark/>
          </w:tcPr>
          <w:p w14:paraId="48757702" w14:textId="77777777" w:rsidR="00151BD2" w:rsidRDefault="00151BD2" w:rsidP="00382A5C">
            <w:pPr>
              <w:jc w:val="center"/>
              <w:rPr>
                <w:color w:val="000000"/>
                <w:sz w:val="20"/>
                <w:szCs w:val="20"/>
              </w:rPr>
            </w:pPr>
            <w:r>
              <w:rPr>
                <w:color w:val="000000"/>
                <w:sz w:val="20"/>
                <w:szCs w:val="20"/>
              </w:rPr>
              <w:t>2029 год</w:t>
            </w:r>
          </w:p>
        </w:tc>
        <w:tc>
          <w:tcPr>
            <w:tcW w:w="385" w:type="pct"/>
            <w:tcBorders>
              <w:top w:val="nil"/>
              <w:left w:val="nil"/>
              <w:bottom w:val="single" w:sz="4" w:space="0" w:color="auto"/>
              <w:right w:val="single" w:sz="4" w:space="0" w:color="auto"/>
            </w:tcBorders>
            <w:vAlign w:val="center"/>
            <w:hideMark/>
          </w:tcPr>
          <w:p w14:paraId="5D636A08" w14:textId="77777777" w:rsidR="00151BD2" w:rsidRDefault="00151BD2" w:rsidP="00382A5C">
            <w:pPr>
              <w:jc w:val="center"/>
              <w:rPr>
                <w:color w:val="000000"/>
                <w:sz w:val="20"/>
                <w:szCs w:val="20"/>
              </w:rPr>
            </w:pPr>
            <w:r>
              <w:rPr>
                <w:color w:val="000000"/>
                <w:sz w:val="20"/>
                <w:szCs w:val="20"/>
              </w:rPr>
              <w:t>2030–2035 годы</w:t>
            </w:r>
          </w:p>
        </w:tc>
        <w:tc>
          <w:tcPr>
            <w:tcW w:w="395" w:type="pct"/>
            <w:tcBorders>
              <w:top w:val="nil"/>
              <w:left w:val="nil"/>
              <w:bottom w:val="single" w:sz="4" w:space="0" w:color="auto"/>
              <w:right w:val="single" w:sz="4" w:space="0" w:color="auto"/>
            </w:tcBorders>
            <w:vAlign w:val="center"/>
            <w:hideMark/>
          </w:tcPr>
          <w:p w14:paraId="49E79ABC" w14:textId="77777777" w:rsidR="00151BD2" w:rsidRDefault="00151BD2" w:rsidP="00382A5C">
            <w:pPr>
              <w:jc w:val="center"/>
              <w:rPr>
                <w:color w:val="000000"/>
                <w:sz w:val="20"/>
                <w:szCs w:val="20"/>
              </w:rPr>
            </w:pPr>
            <w:r>
              <w:rPr>
                <w:color w:val="000000"/>
                <w:sz w:val="20"/>
                <w:szCs w:val="20"/>
              </w:rPr>
              <w:t>2036–2042 годы</w:t>
            </w:r>
          </w:p>
        </w:tc>
      </w:tr>
      <w:tr w:rsidR="00151BD2" w14:paraId="51DB63FB" w14:textId="77777777" w:rsidTr="00382A5C">
        <w:trPr>
          <w:trHeight w:val="540"/>
        </w:trPr>
        <w:tc>
          <w:tcPr>
            <w:tcW w:w="923" w:type="pct"/>
            <w:vMerge w:val="restart"/>
            <w:tcBorders>
              <w:top w:val="nil"/>
              <w:left w:val="single" w:sz="4" w:space="0" w:color="auto"/>
              <w:bottom w:val="single" w:sz="4" w:space="0" w:color="000000"/>
              <w:right w:val="single" w:sz="4" w:space="0" w:color="auto"/>
            </w:tcBorders>
            <w:vAlign w:val="center"/>
            <w:hideMark/>
          </w:tcPr>
          <w:p w14:paraId="7889D257" w14:textId="77777777" w:rsidR="00151BD2" w:rsidRDefault="00151BD2" w:rsidP="00382A5C">
            <w:pPr>
              <w:rPr>
                <w:sz w:val="22"/>
                <w:szCs w:val="22"/>
              </w:rPr>
            </w:pPr>
            <w:r>
              <w:rPr>
                <w:sz w:val="22"/>
                <w:szCs w:val="22"/>
              </w:rPr>
              <w:t>п. Палатка</w:t>
            </w:r>
          </w:p>
        </w:tc>
        <w:tc>
          <w:tcPr>
            <w:tcW w:w="790" w:type="pct"/>
            <w:tcBorders>
              <w:top w:val="nil"/>
              <w:left w:val="nil"/>
              <w:bottom w:val="single" w:sz="4" w:space="0" w:color="auto"/>
              <w:right w:val="single" w:sz="4" w:space="0" w:color="auto"/>
            </w:tcBorders>
            <w:vAlign w:val="center"/>
            <w:hideMark/>
          </w:tcPr>
          <w:p w14:paraId="5A575DC6" w14:textId="77777777" w:rsidR="00151BD2" w:rsidRDefault="00151BD2" w:rsidP="00382A5C">
            <w:pPr>
              <w:rPr>
                <w:sz w:val="20"/>
                <w:szCs w:val="20"/>
              </w:rPr>
            </w:pPr>
            <w:r>
              <w:rPr>
                <w:sz w:val="20"/>
                <w:szCs w:val="20"/>
              </w:rPr>
              <w:t>расход теплоносителя всего, в том числе</w:t>
            </w:r>
          </w:p>
        </w:tc>
        <w:tc>
          <w:tcPr>
            <w:tcW w:w="576" w:type="pct"/>
            <w:tcBorders>
              <w:top w:val="nil"/>
              <w:left w:val="nil"/>
              <w:bottom w:val="single" w:sz="4" w:space="0" w:color="auto"/>
              <w:right w:val="single" w:sz="4" w:space="0" w:color="auto"/>
            </w:tcBorders>
            <w:noWrap/>
            <w:vAlign w:val="center"/>
            <w:hideMark/>
          </w:tcPr>
          <w:p w14:paraId="64B54CAB" w14:textId="77777777" w:rsidR="00151BD2" w:rsidRDefault="00151BD2" w:rsidP="00382A5C">
            <w:pPr>
              <w:jc w:val="center"/>
              <w:rPr>
                <w:sz w:val="22"/>
                <w:szCs w:val="22"/>
              </w:rPr>
            </w:pPr>
            <w:r>
              <w:rPr>
                <w:sz w:val="22"/>
                <w:szCs w:val="22"/>
              </w:rPr>
              <w:t>767,4</w:t>
            </w:r>
          </w:p>
        </w:tc>
        <w:tc>
          <w:tcPr>
            <w:tcW w:w="395" w:type="pct"/>
            <w:tcBorders>
              <w:top w:val="nil"/>
              <w:left w:val="nil"/>
              <w:bottom w:val="single" w:sz="4" w:space="0" w:color="auto"/>
              <w:right w:val="single" w:sz="4" w:space="0" w:color="auto"/>
            </w:tcBorders>
            <w:noWrap/>
            <w:vAlign w:val="center"/>
            <w:hideMark/>
          </w:tcPr>
          <w:p w14:paraId="1A4B30DD" w14:textId="77777777" w:rsidR="00151BD2" w:rsidRDefault="00151BD2" w:rsidP="00382A5C">
            <w:pPr>
              <w:jc w:val="center"/>
              <w:rPr>
                <w:sz w:val="22"/>
                <w:szCs w:val="22"/>
              </w:rPr>
            </w:pPr>
            <w:r>
              <w:rPr>
                <w:sz w:val="22"/>
                <w:szCs w:val="22"/>
              </w:rPr>
              <w:t>778,1</w:t>
            </w:r>
          </w:p>
        </w:tc>
        <w:tc>
          <w:tcPr>
            <w:tcW w:w="423" w:type="pct"/>
            <w:tcBorders>
              <w:top w:val="nil"/>
              <w:left w:val="nil"/>
              <w:bottom w:val="single" w:sz="4" w:space="0" w:color="auto"/>
              <w:right w:val="single" w:sz="4" w:space="0" w:color="auto"/>
            </w:tcBorders>
            <w:noWrap/>
            <w:vAlign w:val="center"/>
            <w:hideMark/>
          </w:tcPr>
          <w:p w14:paraId="519E419C" w14:textId="77777777" w:rsidR="00151BD2" w:rsidRDefault="00151BD2" w:rsidP="00382A5C">
            <w:pPr>
              <w:jc w:val="center"/>
              <w:rPr>
                <w:sz w:val="22"/>
                <w:szCs w:val="22"/>
              </w:rPr>
            </w:pPr>
            <w:r>
              <w:rPr>
                <w:sz w:val="22"/>
                <w:szCs w:val="22"/>
              </w:rPr>
              <w:t>791,0</w:t>
            </w:r>
          </w:p>
        </w:tc>
        <w:tc>
          <w:tcPr>
            <w:tcW w:w="381" w:type="pct"/>
            <w:tcBorders>
              <w:top w:val="nil"/>
              <w:left w:val="nil"/>
              <w:bottom w:val="single" w:sz="4" w:space="0" w:color="auto"/>
              <w:right w:val="single" w:sz="4" w:space="0" w:color="auto"/>
            </w:tcBorders>
            <w:noWrap/>
            <w:vAlign w:val="center"/>
            <w:hideMark/>
          </w:tcPr>
          <w:p w14:paraId="3F47E7C5" w14:textId="77777777" w:rsidR="00151BD2" w:rsidRDefault="00151BD2" w:rsidP="00382A5C">
            <w:pPr>
              <w:jc w:val="center"/>
              <w:rPr>
                <w:sz w:val="22"/>
                <w:szCs w:val="22"/>
              </w:rPr>
            </w:pPr>
            <w:r>
              <w:rPr>
                <w:sz w:val="22"/>
                <w:szCs w:val="22"/>
              </w:rPr>
              <w:t>802,9</w:t>
            </w:r>
          </w:p>
        </w:tc>
        <w:tc>
          <w:tcPr>
            <w:tcW w:w="385" w:type="pct"/>
            <w:tcBorders>
              <w:top w:val="nil"/>
              <w:left w:val="nil"/>
              <w:bottom w:val="single" w:sz="4" w:space="0" w:color="auto"/>
              <w:right w:val="single" w:sz="4" w:space="0" w:color="auto"/>
            </w:tcBorders>
            <w:noWrap/>
            <w:vAlign w:val="center"/>
            <w:hideMark/>
          </w:tcPr>
          <w:p w14:paraId="44935233" w14:textId="77777777" w:rsidR="00151BD2" w:rsidRDefault="00151BD2" w:rsidP="00382A5C">
            <w:pPr>
              <w:jc w:val="center"/>
              <w:rPr>
                <w:sz w:val="22"/>
                <w:szCs w:val="22"/>
              </w:rPr>
            </w:pPr>
            <w:r>
              <w:rPr>
                <w:sz w:val="22"/>
                <w:szCs w:val="22"/>
              </w:rPr>
              <w:t>812,5</w:t>
            </w:r>
          </w:p>
        </w:tc>
        <w:tc>
          <w:tcPr>
            <w:tcW w:w="347" w:type="pct"/>
            <w:tcBorders>
              <w:top w:val="nil"/>
              <w:left w:val="nil"/>
              <w:bottom w:val="single" w:sz="4" w:space="0" w:color="auto"/>
              <w:right w:val="single" w:sz="4" w:space="0" w:color="auto"/>
            </w:tcBorders>
            <w:noWrap/>
            <w:vAlign w:val="center"/>
            <w:hideMark/>
          </w:tcPr>
          <w:p w14:paraId="62C53C00" w14:textId="77777777" w:rsidR="00151BD2" w:rsidRDefault="00151BD2" w:rsidP="00382A5C">
            <w:pPr>
              <w:jc w:val="center"/>
              <w:rPr>
                <w:sz w:val="22"/>
                <w:szCs w:val="22"/>
              </w:rPr>
            </w:pPr>
            <w:r>
              <w:rPr>
                <w:sz w:val="22"/>
                <w:szCs w:val="22"/>
              </w:rPr>
              <w:t>822,3</w:t>
            </w:r>
          </w:p>
        </w:tc>
        <w:tc>
          <w:tcPr>
            <w:tcW w:w="385" w:type="pct"/>
            <w:tcBorders>
              <w:top w:val="nil"/>
              <w:left w:val="nil"/>
              <w:bottom w:val="single" w:sz="4" w:space="0" w:color="auto"/>
              <w:right w:val="single" w:sz="4" w:space="0" w:color="auto"/>
            </w:tcBorders>
            <w:noWrap/>
            <w:vAlign w:val="center"/>
            <w:hideMark/>
          </w:tcPr>
          <w:p w14:paraId="439BC529" w14:textId="77777777" w:rsidR="00151BD2" w:rsidRDefault="00151BD2" w:rsidP="00382A5C">
            <w:pPr>
              <w:jc w:val="center"/>
              <w:rPr>
                <w:sz w:val="22"/>
                <w:szCs w:val="22"/>
              </w:rPr>
            </w:pPr>
            <w:r>
              <w:rPr>
                <w:sz w:val="22"/>
                <w:szCs w:val="22"/>
              </w:rPr>
              <w:t>896,4</w:t>
            </w:r>
          </w:p>
        </w:tc>
        <w:tc>
          <w:tcPr>
            <w:tcW w:w="395" w:type="pct"/>
            <w:tcBorders>
              <w:top w:val="nil"/>
              <w:left w:val="nil"/>
              <w:bottom w:val="single" w:sz="4" w:space="0" w:color="auto"/>
              <w:right w:val="single" w:sz="4" w:space="0" w:color="auto"/>
            </w:tcBorders>
            <w:noWrap/>
            <w:vAlign w:val="center"/>
            <w:hideMark/>
          </w:tcPr>
          <w:p w14:paraId="49E784B8" w14:textId="77777777" w:rsidR="00151BD2" w:rsidRDefault="00151BD2" w:rsidP="00382A5C">
            <w:pPr>
              <w:jc w:val="center"/>
              <w:rPr>
                <w:sz w:val="22"/>
                <w:szCs w:val="22"/>
              </w:rPr>
            </w:pPr>
            <w:r>
              <w:rPr>
                <w:sz w:val="22"/>
                <w:szCs w:val="22"/>
              </w:rPr>
              <w:t>1044,6</w:t>
            </w:r>
          </w:p>
        </w:tc>
      </w:tr>
      <w:tr w:rsidR="00151BD2" w14:paraId="5014E1FD" w14:textId="77777777" w:rsidTr="00382A5C">
        <w:trPr>
          <w:trHeight w:val="372"/>
        </w:trPr>
        <w:tc>
          <w:tcPr>
            <w:tcW w:w="923" w:type="pct"/>
            <w:vMerge/>
            <w:tcBorders>
              <w:top w:val="nil"/>
              <w:left w:val="single" w:sz="4" w:space="0" w:color="auto"/>
              <w:bottom w:val="single" w:sz="4" w:space="0" w:color="000000"/>
              <w:right w:val="single" w:sz="4" w:space="0" w:color="auto"/>
            </w:tcBorders>
            <w:vAlign w:val="center"/>
            <w:hideMark/>
          </w:tcPr>
          <w:p w14:paraId="6897658E"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131FDC78" w14:textId="77777777" w:rsidR="00151BD2" w:rsidRDefault="00151BD2" w:rsidP="00382A5C">
            <w:pPr>
              <w:jc w:val="right"/>
              <w:rPr>
                <w:sz w:val="20"/>
                <w:szCs w:val="20"/>
              </w:rPr>
            </w:pPr>
            <w:r>
              <w:rPr>
                <w:sz w:val="20"/>
                <w:szCs w:val="20"/>
              </w:rPr>
              <w:t>отопление</w:t>
            </w:r>
          </w:p>
        </w:tc>
        <w:tc>
          <w:tcPr>
            <w:tcW w:w="576" w:type="pct"/>
            <w:tcBorders>
              <w:top w:val="nil"/>
              <w:left w:val="nil"/>
              <w:bottom w:val="single" w:sz="4" w:space="0" w:color="auto"/>
              <w:right w:val="single" w:sz="4" w:space="0" w:color="auto"/>
            </w:tcBorders>
            <w:vAlign w:val="center"/>
            <w:hideMark/>
          </w:tcPr>
          <w:p w14:paraId="48599FF1" w14:textId="77777777" w:rsidR="00151BD2" w:rsidRDefault="00151BD2" w:rsidP="00382A5C">
            <w:pPr>
              <w:jc w:val="center"/>
              <w:rPr>
                <w:sz w:val="22"/>
                <w:szCs w:val="22"/>
              </w:rPr>
            </w:pPr>
            <w:r>
              <w:rPr>
                <w:sz w:val="22"/>
                <w:szCs w:val="22"/>
              </w:rPr>
              <w:t>672,8</w:t>
            </w:r>
          </w:p>
        </w:tc>
        <w:tc>
          <w:tcPr>
            <w:tcW w:w="395" w:type="pct"/>
            <w:tcBorders>
              <w:top w:val="nil"/>
              <w:left w:val="nil"/>
              <w:bottom w:val="single" w:sz="4" w:space="0" w:color="auto"/>
              <w:right w:val="single" w:sz="4" w:space="0" w:color="auto"/>
            </w:tcBorders>
            <w:vAlign w:val="center"/>
            <w:hideMark/>
          </w:tcPr>
          <w:p w14:paraId="3159AACE" w14:textId="77777777" w:rsidR="00151BD2" w:rsidRDefault="00151BD2" w:rsidP="00382A5C">
            <w:pPr>
              <w:jc w:val="center"/>
              <w:rPr>
                <w:sz w:val="22"/>
                <w:szCs w:val="22"/>
              </w:rPr>
            </w:pPr>
            <w:r>
              <w:rPr>
                <w:sz w:val="22"/>
                <w:szCs w:val="22"/>
              </w:rPr>
              <w:t>682,4</w:t>
            </w:r>
          </w:p>
        </w:tc>
        <w:tc>
          <w:tcPr>
            <w:tcW w:w="423" w:type="pct"/>
            <w:tcBorders>
              <w:top w:val="nil"/>
              <w:left w:val="nil"/>
              <w:bottom w:val="single" w:sz="4" w:space="0" w:color="auto"/>
              <w:right w:val="single" w:sz="4" w:space="0" w:color="auto"/>
            </w:tcBorders>
            <w:vAlign w:val="center"/>
            <w:hideMark/>
          </w:tcPr>
          <w:p w14:paraId="57FA7AE6" w14:textId="77777777" w:rsidR="00151BD2" w:rsidRDefault="00151BD2" w:rsidP="00382A5C">
            <w:pPr>
              <w:jc w:val="center"/>
              <w:rPr>
                <w:sz w:val="22"/>
                <w:szCs w:val="22"/>
              </w:rPr>
            </w:pPr>
            <w:r>
              <w:rPr>
                <w:sz w:val="22"/>
                <w:szCs w:val="22"/>
              </w:rPr>
              <w:t>694,0</w:t>
            </w:r>
          </w:p>
        </w:tc>
        <w:tc>
          <w:tcPr>
            <w:tcW w:w="381" w:type="pct"/>
            <w:tcBorders>
              <w:top w:val="nil"/>
              <w:left w:val="nil"/>
              <w:bottom w:val="single" w:sz="4" w:space="0" w:color="auto"/>
              <w:right w:val="single" w:sz="4" w:space="0" w:color="auto"/>
            </w:tcBorders>
            <w:vAlign w:val="center"/>
            <w:hideMark/>
          </w:tcPr>
          <w:p w14:paraId="3F49B022" w14:textId="77777777" w:rsidR="00151BD2" w:rsidRDefault="00151BD2" w:rsidP="00382A5C">
            <w:pPr>
              <w:jc w:val="center"/>
              <w:rPr>
                <w:sz w:val="22"/>
                <w:szCs w:val="22"/>
              </w:rPr>
            </w:pPr>
            <w:r>
              <w:rPr>
                <w:sz w:val="22"/>
                <w:szCs w:val="22"/>
              </w:rPr>
              <w:t>704,6</w:t>
            </w:r>
          </w:p>
        </w:tc>
        <w:tc>
          <w:tcPr>
            <w:tcW w:w="385" w:type="pct"/>
            <w:tcBorders>
              <w:top w:val="nil"/>
              <w:left w:val="nil"/>
              <w:bottom w:val="single" w:sz="4" w:space="0" w:color="auto"/>
              <w:right w:val="single" w:sz="4" w:space="0" w:color="auto"/>
            </w:tcBorders>
            <w:vAlign w:val="center"/>
            <w:hideMark/>
          </w:tcPr>
          <w:p w14:paraId="08F6D562" w14:textId="77777777" w:rsidR="00151BD2" w:rsidRDefault="00151BD2" w:rsidP="00382A5C">
            <w:pPr>
              <w:jc w:val="center"/>
              <w:rPr>
                <w:sz w:val="22"/>
                <w:szCs w:val="22"/>
              </w:rPr>
            </w:pPr>
            <w:r>
              <w:rPr>
                <w:sz w:val="22"/>
                <w:szCs w:val="22"/>
              </w:rPr>
              <w:t>713,2</w:t>
            </w:r>
          </w:p>
        </w:tc>
        <w:tc>
          <w:tcPr>
            <w:tcW w:w="347" w:type="pct"/>
            <w:tcBorders>
              <w:top w:val="nil"/>
              <w:left w:val="nil"/>
              <w:bottom w:val="single" w:sz="4" w:space="0" w:color="auto"/>
              <w:right w:val="single" w:sz="4" w:space="0" w:color="auto"/>
            </w:tcBorders>
            <w:vAlign w:val="center"/>
            <w:hideMark/>
          </w:tcPr>
          <w:p w14:paraId="0064B997" w14:textId="77777777" w:rsidR="00151BD2" w:rsidRDefault="00151BD2" w:rsidP="00382A5C">
            <w:pPr>
              <w:jc w:val="center"/>
              <w:rPr>
                <w:sz w:val="22"/>
                <w:szCs w:val="22"/>
              </w:rPr>
            </w:pPr>
            <w:r>
              <w:rPr>
                <w:sz w:val="22"/>
                <w:szCs w:val="22"/>
              </w:rPr>
              <w:t>722,3</w:t>
            </w:r>
          </w:p>
        </w:tc>
        <w:tc>
          <w:tcPr>
            <w:tcW w:w="385" w:type="pct"/>
            <w:tcBorders>
              <w:top w:val="nil"/>
              <w:left w:val="nil"/>
              <w:bottom w:val="single" w:sz="4" w:space="0" w:color="auto"/>
              <w:right w:val="single" w:sz="4" w:space="0" w:color="auto"/>
            </w:tcBorders>
            <w:vAlign w:val="center"/>
            <w:hideMark/>
          </w:tcPr>
          <w:p w14:paraId="3330970B" w14:textId="77777777" w:rsidR="00151BD2" w:rsidRDefault="00151BD2" w:rsidP="00382A5C">
            <w:pPr>
              <w:jc w:val="center"/>
              <w:rPr>
                <w:sz w:val="22"/>
                <w:szCs w:val="22"/>
              </w:rPr>
            </w:pPr>
            <w:r>
              <w:rPr>
                <w:sz w:val="22"/>
                <w:szCs w:val="22"/>
              </w:rPr>
              <w:t>788,2</w:t>
            </w:r>
          </w:p>
        </w:tc>
        <w:tc>
          <w:tcPr>
            <w:tcW w:w="395" w:type="pct"/>
            <w:tcBorders>
              <w:top w:val="nil"/>
              <w:left w:val="nil"/>
              <w:bottom w:val="single" w:sz="4" w:space="0" w:color="auto"/>
              <w:right w:val="single" w:sz="4" w:space="0" w:color="auto"/>
            </w:tcBorders>
            <w:vAlign w:val="center"/>
            <w:hideMark/>
          </w:tcPr>
          <w:p w14:paraId="6A1F5BE2" w14:textId="77777777" w:rsidR="00151BD2" w:rsidRDefault="00151BD2" w:rsidP="00382A5C">
            <w:pPr>
              <w:jc w:val="center"/>
              <w:rPr>
                <w:sz w:val="22"/>
                <w:szCs w:val="22"/>
              </w:rPr>
            </w:pPr>
            <w:r>
              <w:rPr>
                <w:sz w:val="22"/>
                <w:szCs w:val="22"/>
              </w:rPr>
              <w:t>920,0</w:t>
            </w:r>
          </w:p>
        </w:tc>
      </w:tr>
      <w:tr w:rsidR="00151BD2" w14:paraId="1ED452B8" w14:textId="77777777" w:rsidTr="00382A5C">
        <w:trPr>
          <w:trHeight w:val="435"/>
        </w:trPr>
        <w:tc>
          <w:tcPr>
            <w:tcW w:w="923" w:type="pct"/>
            <w:vMerge/>
            <w:tcBorders>
              <w:top w:val="nil"/>
              <w:left w:val="single" w:sz="4" w:space="0" w:color="auto"/>
              <w:bottom w:val="single" w:sz="4" w:space="0" w:color="000000"/>
              <w:right w:val="single" w:sz="4" w:space="0" w:color="auto"/>
            </w:tcBorders>
            <w:vAlign w:val="center"/>
            <w:hideMark/>
          </w:tcPr>
          <w:p w14:paraId="4C2E8E89"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311EFFA1" w14:textId="77777777" w:rsidR="00151BD2" w:rsidRDefault="00151BD2" w:rsidP="00382A5C">
            <w:pPr>
              <w:jc w:val="right"/>
              <w:rPr>
                <w:sz w:val="20"/>
                <w:szCs w:val="20"/>
              </w:rPr>
            </w:pPr>
            <w:r>
              <w:rPr>
                <w:sz w:val="20"/>
                <w:szCs w:val="20"/>
              </w:rPr>
              <w:t>горячее водоснабжение</w:t>
            </w:r>
          </w:p>
        </w:tc>
        <w:tc>
          <w:tcPr>
            <w:tcW w:w="576" w:type="pct"/>
            <w:tcBorders>
              <w:top w:val="nil"/>
              <w:left w:val="nil"/>
              <w:bottom w:val="single" w:sz="4" w:space="0" w:color="auto"/>
              <w:right w:val="single" w:sz="4" w:space="0" w:color="auto"/>
            </w:tcBorders>
            <w:vAlign w:val="center"/>
            <w:hideMark/>
          </w:tcPr>
          <w:p w14:paraId="0D417F82" w14:textId="77777777" w:rsidR="00151BD2" w:rsidRDefault="00151BD2" w:rsidP="00382A5C">
            <w:pPr>
              <w:jc w:val="center"/>
              <w:rPr>
                <w:sz w:val="22"/>
                <w:szCs w:val="22"/>
              </w:rPr>
            </w:pPr>
            <w:r>
              <w:rPr>
                <w:sz w:val="22"/>
                <w:szCs w:val="22"/>
              </w:rPr>
              <w:t>94,6</w:t>
            </w:r>
          </w:p>
        </w:tc>
        <w:tc>
          <w:tcPr>
            <w:tcW w:w="395" w:type="pct"/>
            <w:tcBorders>
              <w:top w:val="nil"/>
              <w:left w:val="nil"/>
              <w:bottom w:val="single" w:sz="4" w:space="0" w:color="auto"/>
              <w:right w:val="single" w:sz="4" w:space="0" w:color="auto"/>
            </w:tcBorders>
            <w:vAlign w:val="center"/>
            <w:hideMark/>
          </w:tcPr>
          <w:p w14:paraId="24C564A9" w14:textId="77777777" w:rsidR="00151BD2" w:rsidRDefault="00151BD2" w:rsidP="00382A5C">
            <w:pPr>
              <w:jc w:val="center"/>
              <w:rPr>
                <w:sz w:val="22"/>
                <w:szCs w:val="22"/>
              </w:rPr>
            </w:pPr>
            <w:r>
              <w:rPr>
                <w:sz w:val="22"/>
                <w:szCs w:val="22"/>
              </w:rPr>
              <w:t>95,8</w:t>
            </w:r>
          </w:p>
        </w:tc>
        <w:tc>
          <w:tcPr>
            <w:tcW w:w="423" w:type="pct"/>
            <w:tcBorders>
              <w:top w:val="nil"/>
              <w:left w:val="nil"/>
              <w:bottom w:val="single" w:sz="4" w:space="0" w:color="auto"/>
              <w:right w:val="single" w:sz="4" w:space="0" w:color="auto"/>
            </w:tcBorders>
            <w:vAlign w:val="center"/>
            <w:hideMark/>
          </w:tcPr>
          <w:p w14:paraId="43B37758" w14:textId="77777777" w:rsidR="00151BD2" w:rsidRDefault="00151BD2" w:rsidP="00382A5C">
            <w:pPr>
              <w:jc w:val="center"/>
              <w:rPr>
                <w:sz w:val="22"/>
                <w:szCs w:val="22"/>
              </w:rPr>
            </w:pPr>
            <w:r>
              <w:rPr>
                <w:sz w:val="22"/>
                <w:szCs w:val="22"/>
              </w:rPr>
              <w:t>97,0</w:t>
            </w:r>
          </w:p>
        </w:tc>
        <w:tc>
          <w:tcPr>
            <w:tcW w:w="381" w:type="pct"/>
            <w:tcBorders>
              <w:top w:val="nil"/>
              <w:left w:val="nil"/>
              <w:bottom w:val="single" w:sz="4" w:space="0" w:color="auto"/>
              <w:right w:val="single" w:sz="4" w:space="0" w:color="auto"/>
            </w:tcBorders>
            <w:vAlign w:val="center"/>
            <w:hideMark/>
          </w:tcPr>
          <w:p w14:paraId="56F63D8A" w14:textId="77777777" w:rsidR="00151BD2" w:rsidRDefault="00151BD2" w:rsidP="00382A5C">
            <w:pPr>
              <w:jc w:val="center"/>
              <w:rPr>
                <w:sz w:val="22"/>
                <w:szCs w:val="22"/>
              </w:rPr>
            </w:pPr>
            <w:r>
              <w:rPr>
                <w:sz w:val="22"/>
                <w:szCs w:val="22"/>
              </w:rPr>
              <w:t>98,3</w:t>
            </w:r>
          </w:p>
        </w:tc>
        <w:tc>
          <w:tcPr>
            <w:tcW w:w="385" w:type="pct"/>
            <w:tcBorders>
              <w:top w:val="nil"/>
              <w:left w:val="nil"/>
              <w:bottom w:val="single" w:sz="4" w:space="0" w:color="auto"/>
              <w:right w:val="single" w:sz="4" w:space="0" w:color="auto"/>
            </w:tcBorders>
            <w:vAlign w:val="center"/>
            <w:hideMark/>
          </w:tcPr>
          <w:p w14:paraId="3FA3B76A" w14:textId="77777777" w:rsidR="00151BD2" w:rsidRDefault="00151BD2" w:rsidP="00382A5C">
            <w:pPr>
              <w:jc w:val="center"/>
              <w:rPr>
                <w:sz w:val="22"/>
                <w:szCs w:val="22"/>
              </w:rPr>
            </w:pPr>
            <w:r>
              <w:rPr>
                <w:sz w:val="22"/>
                <w:szCs w:val="22"/>
              </w:rPr>
              <w:t>99,4</w:t>
            </w:r>
          </w:p>
        </w:tc>
        <w:tc>
          <w:tcPr>
            <w:tcW w:w="347" w:type="pct"/>
            <w:tcBorders>
              <w:top w:val="nil"/>
              <w:left w:val="nil"/>
              <w:bottom w:val="single" w:sz="4" w:space="0" w:color="auto"/>
              <w:right w:val="single" w:sz="4" w:space="0" w:color="auto"/>
            </w:tcBorders>
            <w:vAlign w:val="center"/>
            <w:hideMark/>
          </w:tcPr>
          <w:p w14:paraId="06C04703" w14:textId="77777777" w:rsidR="00151BD2" w:rsidRDefault="00151BD2" w:rsidP="00382A5C">
            <w:pPr>
              <w:jc w:val="center"/>
              <w:rPr>
                <w:sz w:val="22"/>
                <w:szCs w:val="22"/>
              </w:rPr>
            </w:pPr>
            <w:r>
              <w:rPr>
                <w:sz w:val="22"/>
                <w:szCs w:val="22"/>
              </w:rPr>
              <w:t>99,9</w:t>
            </w:r>
          </w:p>
        </w:tc>
        <w:tc>
          <w:tcPr>
            <w:tcW w:w="385" w:type="pct"/>
            <w:tcBorders>
              <w:top w:val="nil"/>
              <w:left w:val="nil"/>
              <w:bottom w:val="single" w:sz="4" w:space="0" w:color="auto"/>
              <w:right w:val="single" w:sz="4" w:space="0" w:color="auto"/>
            </w:tcBorders>
            <w:vAlign w:val="center"/>
            <w:hideMark/>
          </w:tcPr>
          <w:p w14:paraId="1970E7FA" w14:textId="77777777" w:rsidR="00151BD2" w:rsidRDefault="00151BD2" w:rsidP="00382A5C">
            <w:pPr>
              <w:jc w:val="center"/>
              <w:rPr>
                <w:sz w:val="22"/>
                <w:szCs w:val="22"/>
              </w:rPr>
            </w:pPr>
            <w:r>
              <w:rPr>
                <w:sz w:val="22"/>
                <w:szCs w:val="22"/>
              </w:rPr>
              <w:t>108,1</w:t>
            </w:r>
          </w:p>
        </w:tc>
        <w:tc>
          <w:tcPr>
            <w:tcW w:w="395" w:type="pct"/>
            <w:tcBorders>
              <w:top w:val="nil"/>
              <w:left w:val="nil"/>
              <w:bottom w:val="single" w:sz="4" w:space="0" w:color="auto"/>
              <w:right w:val="single" w:sz="4" w:space="0" w:color="auto"/>
            </w:tcBorders>
            <w:vAlign w:val="center"/>
            <w:hideMark/>
          </w:tcPr>
          <w:p w14:paraId="1B8029E7" w14:textId="77777777" w:rsidR="00151BD2" w:rsidRDefault="00151BD2" w:rsidP="00382A5C">
            <w:pPr>
              <w:jc w:val="center"/>
              <w:rPr>
                <w:sz w:val="22"/>
                <w:szCs w:val="22"/>
              </w:rPr>
            </w:pPr>
            <w:r>
              <w:rPr>
                <w:sz w:val="22"/>
                <w:szCs w:val="22"/>
              </w:rPr>
              <w:t>124,5</w:t>
            </w:r>
          </w:p>
        </w:tc>
      </w:tr>
      <w:tr w:rsidR="00151BD2" w14:paraId="202C70E1" w14:textId="77777777" w:rsidTr="00382A5C">
        <w:trPr>
          <w:trHeight w:val="528"/>
        </w:trPr>
        <w:tc>
          <w:tcPr>
            <w:tcW w:w="923" w:type="pct"/>
            <w:vMerge w:val="restart"/>
            <w:tcBorders>
              <w:top w:val="nil"/>
              <w:left w:val="single" w:sz="4" w:space="0" w:color="auto"/>
              <w:bottom w:val="single" w:sz="4" w:space="0" w:color="000000"/>
              <w:right w:val="single" w:sz="4" w:space="0" w:color="auto"/>
            </w:tcBorders>
            <w:vAlign w:val="center"/>
            <w:hideMark/>
          </w:tcPr>
          <w:p w14:paraId="5276217A" w14:textId="77777777" w:rsidR="00151BD2" w:rsidRDefault="00151BD2" w:rsidP="00382A5C">
            <w:pPr>
              <w:rPr>
                <w:sz w:val="22"/>
                <w:szCs w:val="22"/>
              </w:rPr>
            </w:pPr>
            <w:r>
              <w:rPr>
                <w:sz w:val="22"/>
                <w:szCs w:val="22"/>
              </w:rPr>
              <w:t>п. Хасын</w:t>
            </w:r>
          </w:p>
        </w:tc>
        <w:tc>
          <w:tcPr>
            <w:tcW w:w="790" w:type="pct"/>
            <w:tcBorders>
              <w:top w:val="nil"/>
              <w:left w:val="nil"/>
              <w:bottom w:val="single" w:sz="4" w:space="0" w:color="auto"/>
              <w:right w:val="single" w:sz="4" w:space="0" w:color="auto"/>
            </w:tcBorders>
            <w:vAlign w:val="center"/>
            <w:hideMark/>
          </w:tcPr>
          <w:p w14:paraId="18EF2DD9" w14:textId="77777777" w:rsidR="00151BD2" w:rsidRDefault="00151BD2" w:rsidP="00382A5C">
            <w:pPr>
              <w:rPr>
                <w:sz w:val="20"/>
                <w:szCs w:val="20"/>
              </w:rPr>
            </w:pPr>
            <w:r>
              <w:rPr>
                <w:sz w:val="20"/>
                <w:szCs w:val="20"/>
              </w:rPr>
              <w:t>расход теплоносителя всего, в том числе</w:t>
            </w:r>
          </w:p>
        </w:tc>
        <w:tc>
          <w:tcPr>
            <w:tcW w:w="576" w:type="pct"/>
            <w:tcBorders>
              <w:top w:val="nil"/>
              <w:left w:val="nil"/>
              <w:bottom w:val="single" w:sz="4" w:space="0" w:color="auto"/>
              <w:right w:val="single" w:sz="4" w:space="0" w:color="auto"/>
            </w:tcBorders>
            <w:noWrap/>
            <w:vAlign w:val="center"/>
            <w:hideMark/>
          </w:tcPr>
          <w:p w14:paraId="2ABEA038" w14:textId="77777777" w:rsidR="00151BD2" w:rsidRDefault="00151BD2" w:rsidP="00382A5C">
            <w:pPr>
              <w:jc w:val="center"/>
              <w:rPr>
                <w:sz w:val="22"/>
                <w:szCs w:val="22"/>
              </w:rPr>
            </w:pPr>
            <w:r>
              <w:rPr>
                <w:sz w:val="22"/>
                <w:szCs w:val="22"/>
              </w:rPr>
              <w:t>104,4</w:t>
            </w:r>
          </w:p>
        </w:tc>
        <w:tc>
          <w:tcPr>
            <w:tcW w:w="395" w:type="pct"/>
            <w:tcBorders>
              <w:top w:val="nil"/>
              <w:left w:val="nil"/>
              <w:bottom w:val="single" w:sz="4" w:space="0" w:color="auto"/>
              <w:right w:val="single" w:sz="4" w:space="0" w:color="auto"/>
            </w:tcBorders>
            <w:noWrap/>
            <w:vAlign w:val="center"/>
            <w:hideMark/>
          </w:tcPr>
          <w:p w14:paraId="6E155BA2" w14:textId="77777777" w:rsidR="00151BD2" w:rsidRDefault="00151BD2" w:rsidP="00382A5C">
            <w:pPr>
              <w:jc w:val="center"/>
              <w:rPr>
                <w:sz w:val="22"/>
                <w:szCs w:val="22"/>
              </w:rPr>
            </w:pPr>
            <w:r>
              <w:rPr>
                <w:sz w:val="22"/>
                <w:szCs w:val="22"/>
              </w:rPr>
              <w:t>104,4</w:t>
            </w:r>
          </w:p>
        </w:tc>
        <w:tc>
          <w:tcPr>
            <w:tcW w:w="423" w:type="pct"/>
            <w:tcBorders>
              <w:top w:val="nil"/>
              <w:left w:val="nil"/>
              <w:bottom w:val="single" w:sz="4" w:space="0" w:color="auto"/>
              <w:right w:val="single" w:sz="4" w:space="0" w:color="auto"/>
            </w:tcBorders>
            <w:noWrap/>
            <w:vAlign w:val="center"/>
            <w:hideMark/>
          </w:tcPr>
          <w:p w14:paraId="44694725" w14:textId="77777777" w:rsidR="00151BD2" w:rsidRDefault="00151BD2" w:rsidP="00382A5C">
            <w:pPr>
              <w:jc w:val="center"/>
              <w:rPr>
                <w:sz w:val="22"/>
                <w:szCs w:val="22"/>
              </w:rPr>
            </w:pPr>
            <w:r>
              <w:rPr>
                <w:sz w:val="22"/>
                <w:szCs w:val="22"/>
              </w:rPr>
              <w:t>104,4</w:t>
            </w:r>
          </w:p>
        </w:tc>
        <w:tc>
          <w:tcPr>
            <w:tcW w:w="381" w:type="pct"/>
            <w:tcBorders>
              <w:top w:val="nil"/>
              <w:left w:val="nil"/>
              <w:bottom w:val="single" w:sz="4" w:space="0" w:color="auto"/>
              <w:right w:val="single" w:sz="4" w:space="0" w:color="auto"/>
            </w:tcBorders>
            <w:noWrap/>
            <w:vAlign w:val="center"/>
            <w:hideMark/>
          </w:tcPr>
          <w:p w14:paraId="15DB227F" w14:textId="77777777" w:rsidR="00151BD2" w:rsidRDefault="00151BD2" w:rsidP="00382A5C">
            <w:pPr>
              <w:jc w:val="center"/>
              <w:rPr>
                <w:sz w:val="22"/>
                <w:szCs w:val="22"/>
              </w:rPr>
            </w:pPr>
            <w:r>
              <w:rPr>
                <w:sz w:val="22"/>
                <w:szCs w:val="22"/>
              </w:rPr>
              <w:t>104,4</w:t>
            </w:r>
          </w:p>
        </w:tc>
        <w:tc>
          <w:tcPr>
            <w:tcW w:w="385" w:type="pct"/>
            <w:tcBorders>
              <w:top w:val="nil"/>
              <w:left w:val="nil"/>
              <w:bottom w:val="single" w:sz="4" w:space="0" w:color="auto"/>
              <w:right w:val="single" w:sz="4" w:space="0" w:color="auto"/>
            </w:tcBorders>
            <w:noWrap/>
            <w:vAlign w:val="center"/>
            <w:hideMark/>
          </w:tcPr>
          <w:p w14:paraId="12C723A1" w14:textId="77777777" w:rsidR="00151BD2" w:rsidRDefault="00151BD2" w:rsidP="00382A5C">
            <w:pPr>
              <w:jc w:val="center"/>
              <w:rPr>
                <w:sz w:val="22"/>
                <w:szCs w:val="22"/>
              </w:rPr>
            </w:pPr>
            <w:r>
              <w:rPr>
                <w:sz w:val="22"/>
                <w:szCs w:val="22"/>
              </w:rPr>
              <w:t>108,8</w:t>
            </w:r>
          </w:p>
        </w:tc>
        <w:tc>
          <w:tcPr>
            <w:tcW w:w="347" w:type="pct"/>
            <w:tcBorders>
              <w:top w:val="nil"/>
              <w:left w:val="nil"/>
              <w:bottom w:val="single" w:sz="4" w:space="0" w:color="auto"/>
              <w:right w:val="single" w:sz="4" w:space="0" w:color="auto"/>
            </w:tcBorders>
            <w:noWrap/>
            <w:vAlign w:val="center"/>
            <w:hideMark/>
          </w:tcPr>
          <w:p w14:paraId="7CAE8185" w14:textId="77777777" w:rsidR="00151BD2" w:rsidRDefault="00151BD2" w:rsidP="00382A5C">
            <w:pPr>
              <w:jc w:val="center"/>
              <w:rPr>
                <w:sz w:val="22"/>
                <w:szCs w:val="22"/>
              </w:rPr>
            </w:pPr>
            <w:r>
              <w:rPr>
                <w:sz w:val="22"/>
                <w:szCs w:val="22"/>
              </w:rPr>
              <w:t>108,8</w:t>
            </w:r>
          </w:p>
        </w:tc>
        <w:tc>
          <w:tcPr>
            <w:tcW w:w="385" w:type="pct"/>
            <w:tcBorders>
              <w:top w:val="nil"/>
              <w:left w:val="nil"/>
              <w:bottom w:val="single" w:sz="4" w:space="0" w:color="auto"/>
              <w:right w:val="single" w:sz="4" w:space="0" w:color="auto"/>
            </w:tcBorders>
            <w:noWrap/>
            <w:vAlign w:val="center"/>
            <w:hideMark/>
          </w:tcPr>
          <w:p w14:paraId="4DABC7B2" w14:textId="77777777" w:rsidR="00151BD2" w:rsidRDefault="00151BD2" w:rsidP="00382A5C">
            <w:pPr>
              <w:jc w:val="center"/>
              <w:rPr>
                <w:sz w:val="22"/>
                <w:szCs w:val="22"/>
              </w:rPr>
            </w:pPr>
            <w:r>
              <w:rPr>
                <w:sz w:val="22"/>
                <w:szCs w:val="22"/>
              </w:rPr>
              <w:t>108,8</w:t>
            </w:r>
          </w:p>
        </w:tc>
        <w:tc>
          <w:tcPr>
            <w:tcW w:w="395" w:type="pct"/>
            <w:tcBorders>
              <w:top w:val="nil"/>
              <w:left w:val="nil"/>
              <w:bottom w:val="single" w:sz="4" w:space="0" w:color="auto"/>
              <w:right w:val="single" w:sz="4" w:space="0" w:color="auto"/>
            </w:tcBorders>
            <w:noWrap/>
            <w:vAlign w:val="center"/>
            <w:hideMark/>
          </w:tcPr>
          <w:p w14:paraId="5218E595" w14:textId="77777777" w:rsidR="00151BD2" w:rsidRDefault="00151BD2" w:rsidP="00382A5C">
            <w:pPr>
              <w:jc w:val="center"/>
              <w:rPr>
                <w:sz w:val="22"/>
                <w:szCs w:val="22"/>
              </w:rPr>
            </w:pPr>
            <w:r>
              <w:rPr>
                <w:sz w:val="22"/>
                <w:szCs w:val="22"/>
              </w:rPr>
              <w:t>108,8</w:t>
            </w:r>
          </w:p>
        </w:tc>
      </w:tr>
      <w:tr w:rsidR="00151BD2" w14:paraId="7FECEC1E" w14:textId="77777777" w:rsidTr="00382A5C">
        <w:trPr>
          <w:trHeight w:val="276"/>
        </w:trPr>
        <w:tc>
          <w:tcPr>
            <w:tcW w:w="923" w:type="pct"/>
            <w:vMerge/>
            <w:tcBorders>
              <w:top w:val="nil"/>
              <w:left w:val="single" w:sz="4" w:space="0" w:color="auto"/>
              <w:bottom w:val="single" w:sz="4" w:space="0" w:color="000000"/>
              <w:right w:val="single" w:sz="4" w:space="0" w:color="auto"/>
            </w:tcBorders>
            <w:vAlign w:val="center"/>
            <w:hideMark/>
          </w:tcPr>
          <w:p w14:paraId="63F322DB"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018D1177" w14:textId="77777777" w:rsidR="00151BD2" w:rsidRDefault="00151BD2" w:rsidP="00382A5C">
            <w:pPr>
              <w:jc w:val="right"/>
              <w:rPr>
                <w:sz w:val="20"/>
                <w:szCs w:val="20"/>
              </w:rPr>
            </w:pPr>
            <w:r>
              <w:rPr>
                <w:sz w:val="20"/>
                <w:szCs w:val="20"/>
              </w:rPr>
              <w:t>отопление</w:t>
            </w:r>
          </w:p>
        </w:tc>
        <w:tc>
          <w:tcPr>
            <w:tcW w:w="576" w:type="pct"/>
            <w:tcBorders>
              <w:top w:val="nil"/>
              <w:left w:val="nil"/>
              <w:bottom w:val="single" w:sz="4" w:space="0" w:color="auto"/>
              <w:right w:val="single" w:sz="4" w:space="0" w:color="auto"/>
            </w:tcBorders>
            <w:vAlign w:val="center"/>
            <w:hideMark/>
          </w:tcPr>
          <w:p w14:paraId="1BE3B6E8" w14:textId="77777777" w:rsidR="00151BD2" w:rsidRDefault="00151BD2" w:rsidP="00382A5C">
            <w:pPr>
              <w:jc w:val="center"/>
              <w:rPr>
                <w:sz w:val="22"/>
                <w:szCs w:val="22"/>
              </w:rPr>
            </w:pPr>
            <w:r>
              <w:rPr>
                <w:sz w:val="22"/>
                <w:szCs w:val="22"/>
              </w:rPr>
              <w:t>94,2</w:t>
            </w:r>
          </w:p>
        </w:tc>
        <w:tc>
          <w:tcPr>
            <w:tcW w:w="395" w:type="pct"/>
            <w:tcBorders>
              <w:top w:val="nil"/>
              <w:left w:val="nil"/>
              <w:bottom w:val="single" w:sz="4" w:space="0" w:color="auto"/>
              <w:right w:val="single" w:sz="4" w:space="0" w:color="auto"/>
            </w:tcBorders>
            <w:vAlign w:val="center"/>
            <w:hideMark/>
          </w:tcPr>
          <w:p w14:paraId="09ECB05D" w14:textId="77777777" w:rsidR="00151BD2" w:rsidRDefault="00151BD2" w:rsidP="00382A5C">
            <w:pPr>
              <w:jc w:val="center"/>
              <w:rPr>
                <w:sz w:val="22"/>
                <w:szCs w:val="22"/>
              </w:rPr>
            </w:pPr>
            <w:r>
              <w:rPr>
                <w:sz w:val="22"/>
                <w:szCs w:val="22"/>
              </w:rPr>
              <w:t>94,2</w:t>
            </w:r>
          </w:p>
        </w:tc>
        <w:tc>
          <w:tcPr>
            <w:tcW w:w="423" w:type="pct"/>
            <w:tcBorders>
              <w:top w:val="nil"/>
              <w:left w:val="nil"/>
              <w:bottom w:val="single" w:sz="4" w:space="0" w:color="auto"/>
              <w:right w:val="single" w:sz="4" w:space="0" w:color="auto"/>
            </w:tcBorders>
            <w:vAlign w:val="center"/>
            <w:hideMark/>
          </w:tcPr>
          <w:p w14:paraId="583682BD" w14:textId="77777777" w:rsidR="00151BD2" w:rsidRDefault="00151BD2" w:rsidP="00382A5C">
            <w:pPr>
              <w:jc w:val="center"/>
              <w:rPr>
                <w:sz w:val="22"/>
                <w:szCs w:val="22"/>
              </w:rPr>
            </w:pPr>
            <w:r>
              <w:rPr>
                <w:sz w:val="22"/>
                <w:szCs w:val="22"/>
              </w:rPr>
              <w:t>94,2</w:t>
            </w:r>
          </w:p>
        </w:tc>
        <w:tc>
          <w:tcPr>
            <w:tcW w:w="381" w:type="pct"/>
            <w:tcBorders>
              <w:top w:val="nil"/>
              <w:left w:val="nil"/>
              <w:bottom w:val="single" w:sz="4" w:space="0" w:color="auto"/>
              <w:right w:val="single" w:sz="4" w:space="0" w:color="auto"/>
            </w:tcBorders>
            <w:vAlign w:val="center"/>
            <w:hideMark/>
          </w:tcPr>
          <w:p w14:paraId="3E426F87" w14:textId="77777777" w:rsidR="00151BD2" w:rsidRDefault="00151BD2" w:rsidP="00382A5C">
            <w:pPr>
              <w:jc w:val="center"/>
              <w:rPr>
                <w:sz w:val="22"/>
                <w:szCs w:val="22"/>
              </w:rPr>
            </w:pPr>
            <w:r>
              <w:rPr>
                <w:sz w:val="22"/>
                <w:szCs w:val="22"/>
              </w:rPr>
              <w:t>94,2</w:t>
            </w:r>
          </w:p>
        </w:tc>
        <w:tc>
          <w:tcPr>
            <w:tcW w:w="385" w:type="pct"/>
            <w:tcBorders>
              <w:top w:val="nil"/>
              <w:left w:val="nil"/>
              <w:bottom w:val="single" w:sz="4" w:space="0" w:color="auto"/>
              <w:right w:val="single" w:sz="4" w:space="0" w:color="auto"/>
            </w:tcBorders>
            <w:vAlign w:val="center"/>
            <w:hideMark/>
          </w:tcPr>
          <w:p w14:paraId="15BD6E8E" w14:textId="77777777" w:rsidR="00151BD2" w:rsidRDefault="00151BD2" w:rsidP="00382A5C">
            <w:pPr>
              <w:jc w:val="center"/>
              <w:rPr>
                <w:sz w:val="22"/>
                <w:szCs w:val="22"/>
              </w:rPr>
            </w:pPr>
            <w:r>
              <w:rPr>
                <w:sz w:val="22"/>
                <w:szCs w:val="22"/>
              </w:rPr>
              <w:t>98,6</w:t>
            </w:r>
          </w:p>
        </w:tc>
        <w:tc>
          <w:tcPr>
            <w:tcW w:w="347" w:type="pct"/>
            <w:tcBorders>
              <w:top w:val="nil"/>
              <w:left w:val="nil"/>
              <w:bottom w:val="single" w:sz="4" w:space="0" w:color="auto"/>
              <w:right w:val="single" w:sz="4" w:space="0" w:color="auto"/>
            </w:tcBorders>
            <w:vAlign w:val="center"/>
            <w:hideMark/>
          </w:tcPr>
          <w:p w14:paraId="1F46EF44" w14:textId="77777777" w:rsidR="00151BD2" w:rsidRDefault="00151BD2" w:rsidP="00382A5C">
            <w:pPr>
              <w:jc w:val="center"/>
              <w:rPr>
                <w:sz w:val="22"/>
                <w:szCs w:val="22"/>
              </w:rPr>
            </w:pPr>
            <w:r>
              <w:rPr>
                <w:sz w:val="22"/>
                <w:szCs w:val="22"/>
              </w:rPr>
              <w:t>98,6</w:t>
            </w:r>
          </w:p>
        </w:tc>
        <w:tc>
          <w:tcPr>
            <w:tcW w:w="385" w:type="pct"/>
            <w:tcBorders>
              <w:top w:val="nil"/>
              <w:left w:val="nil"/>
              <w:bottom w:val="single" w:sz="4" w:space="0" w:color="auto"/>
              <w:right w:val="single" w:sz="4" w:space="0" w:color="auto"/>
            </w:tcBorders>
            <w:vAlign w:val="center"/>
            <w:hideMark/>
          </w:tcPr>
          <w:p w14:paraId="7F55C796" w14:textId="77777777" w:rsidR="00151BD2" w:rsidRDefault="00151BD2" w:rsidP="00382A5C">
            <w:pPr>
              <w:jc w:val="center"/>
              <w:rPr>
                <w:sz w:val="22"/>
                <w:szCs w:val="22"/>
              </w:rPr>
            </w:pPr>
            <w:r>
              <w:rPr>
                <w:sz w:val="22"/>
                <w:szCs w:val="22"/>
              </w:rPr>
              <w:t>98,6</w:t>
            </w:r>
          </w:p>
        </w:tc>
        <w:tc>
          <w:tcPr>
            <w:tcW w:w="395" w:type="pct"/>
            <w:tcBorders>
              <w:top w:val="nil"/>
              <w:left w:val="nil"/>
              <w:bottom w:val="single" w:sz="4" w:space="0" w:color="auto"/>
              <w:right w:val="single" w:sz="4" w:space="0" w:color="auto"/>
            </w:tcBorders>
            <w:vAlign w:val="center"/>
            <w:hideMark/>
          </w:tcPr>
          <w:p w14:paraId="18D6B510" w14:textId="77777777" w:rsidR="00151BD2" w:rsidRDefault="00151BD2" w:rsidP="00382A5C">
            <w:pPr>
              <w:jc w:val="center"/>
              <w:rPr>
                <w:sz w:val="22"/>
                <w:szCs w:val="22"/>
              </w:rPr>
            </w:pPr>
            <w:r>
              <w:rPr>
                <w:sz w:val="22"/>
                <w:szCs w:val="22"/>
              </w:rPr>
              <w:t>98,6</w:t>
            </w:r>
          </w:p>
        </w:tc>
      </w:tr>
      <w:tr w:rsidR="00151BD2" w14:paraId="72D5B166" w14:textId="77777777" w:rsidTr="00382A5C">
        <w:trPr>
          <w:trHeight w:val="276"/>
        </w:trPr>
        <w:tc>
          <w:tcPr>
            <w:tcW w:w="923" w:type="pct"/>
            <w:vMerge/>
            <w:tcBorders>
              <w:top w:val="nil"/>
              <w:left w:val="single" w:sz="4" w:space="0" w:color="auto"/>
              <w:bottom w:val="single" w:sz="4" w:space="0" w:color="000000"/>
              <w:right w:val="single" w:sz="4" w:space="0" w:color="auto"/>
            </w:tcBorders>
            <w:vAlign w:val="center"/>
            <w:hideMark/>
          </w:tcPr>
          <w:p w14:paraId="3F2B3BC7"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78A104F3" w14:textId="77777777" w:rsidR="00151BD2" w:rsidRDefault="00151BD2" w:rsidP="00382A5C">
            <w:pPr>
              <w:jc w:val="right"/>
              <w:rPr>
                <w:sz w:val="20"/>
                <w:szCs w:val="20"/>
              </w:rPr>
            </w:pPr>
            <w:r>
              <w:rPr>
                <w:sz w:val="20"/>
                <w:szCs w:val="20"/>
              </w:rPr>
              <w:t>горячее водоснабжение</w:t>
            </w:r>
          </w:p>
        </w:tc>
        <w:tc>
          <w:tcPr>
            <w:tcW w:w="576" w:type="pct"/>
            <w:tcBorders>
              <w:top w:val="nil"/>
              <w:left w:val="nil"/>
              <w:bottom w:val="single" w:sz="4" w:space="0" w:color="auto"/>
              <w:right w:val="single" w:sz="4" w:space="0" w:color="auto"/>
            </w:tcBorders>
            <w:vAlign w:val="center"/>
            <w:hideMark/>
          </w:tcPr>
          <w:p w14:paraId="5447DF4E" w14:textId="77777777" w:rsidR="00151BD2" w:rsidRDefault="00151BD2" w:rsidP="00382A5C">
            <w:pPr>
              <w:jc w:val="center"/>
              <w:rPr>
                <w:sz w:val="22"/>
                <w:szCs w:val="22"/>
              </w:rPr>
            </w:pPr>
            <w:r>
              <w:rPr>
                <w:sz w:val="22"/>
                <w:szCs w:val="22"/>
              </w:rPr>
              <w:t>10,2</w:t>
            </w:r>
          </w:p>
        </w:tc>
        <w:tc>
          <w:tcPr>
            <w:tcW w:w="395" w:type="pct"/>
            <w:tcBorders>
              <w:top w:val="nil"/>
              <w:left w:val="nil"/>
              <w:bottom w:val="single" w:sz="4" w:space="0" w:color="auto"/>
              <w:right w:val="single" w:sz="4" w:space="0" w:color="auto"/>
            </w:tcBorders>
            <w:vAlign w:val="center"/>
            <w:hideMark/>
          </w:tcPr>
          <w:p w14:paraId="644E8515" w14:textId="77777777" w:rsidR="00151BD2" w:rsidRDefault="00151BD2" w:rsidP="00382A5C">
            <w:pPr>
              <w:jc w:val="center"/>
              <w:rPr>
                <w:sz w:val="22"/>
                <w:szCs w:val="22"/>
              </w:rPr>
            </w:pPr>
            <w:r>
              <w:rPr>
                <w:sz w:val="22"/>
                <w:szCs w:val="22"/>
              </w:rPr>
              <w:t>10,2</w:t>
            </w:r>
          </w:p>
        </w:tc>
        <w:tc>
          <w:tcPr>
            <w:tcW w:w="423" w:type="pct"/>
            <w:tcBorders>
              <w:top w:val="nil"/>
              <w:left w:val="nil"/>
              <w:bottom w:val="single" w:sz="4" w:space="0" w:color="auto"/>
              <w:right w:val="single" w:sz="4" w:space="0" w:color="auto"/>
            </w:tcBorders>
            <w:vAlign w:val="center"/>
            <w:hideMark/>
          </w:tcPr>
          <w:p w14:paraId="335456FD" w14:textId="77777777" w:rsidR="00151BD2" w:rsidRDefault="00151BD2" w:rsidP="00382A5C">
            <w:pPr>
              <w:jc w:val="center"/>
              <w:rPr>
                <w:sz w:val="22"/>
                <w:szCs w:val="22"/>
              </w:rPr>
            </w:pPr>
            <w:r>
              <w:rPr>
                <w:sz w:val="22"/>
                <w:szCs w:val="22"/>
              </w:rPr>
              <w:t>10,2</w:t>
            </w:r>
          </w:p>
        </w:tc>
        <w:tc>
          <w:tcPr>
            <w:tcW w:w="381" w:type="pct"/>
            <w:tcBorders>
              <w:top w:val="nil"/>
              <w:left w:val="nil"/>
              <w:bottom w:val="single" w:sz="4" w:space="0" w:color="auto"/>
              <w:right w:val="single" w:sz="4" w:space="0" w:color="auto"/>
            </w:tcBorders>
            <w:vAlign w:val="center"/>
            <w:hideMark/>
          </w:tcPr>
          <w:p w14:paraId="4599F204" w14:textId="77777777" w:rsidR="00151BD2" w:rsidRDefault="00151BD2" w:rsidP="00382A5C">
            <w:pPr>
              <w:jc w:val="center"/>
              <w:rPr>
                <w:sz w:val="22"/>
                <w:szCs w:val="22"/>
              </w:rPr>
            </w:pPr>
            <w:r>
              <w:rPr>
                <w:sz w:val="22"/>
                <w:szCs w:val="22"/>
              </w:rPr>
              <w:t>10,2</w:t>
            </w:r>
          </w:p>
        </w:tc>
        <w:tc>
          <w:tcPr>
            <w:tcW w:w="385" w:type="pct"/>
            <w:tcBorders>
              <w:top w:val="nil"/>
              <w:left w:val="nil"/>
              <w:bottom w:val="single" w:sz="4" w:space="0" w:color="auto"/>
              <w:right w:val="single" w:sz="4" w:space="0" w:color="auto"/>
            </w:tcBorders>
            <w:vAlign w:val="center"/>
            <w:hideMark/>
          </w:tcPr>
          <w:p w14:paraId="3DE64F95" w14:textId="77777777" w:rsidR="00151BD2" w:rsidRDefault="00151BD2" w:rsidP="00382A5C">
            <w:pPr>
              <w:jc w:val="center"/>
              <w:rPr>
                <w:sz w:val="22"/>
                <w:szCs w:val="22"/>
              </w:rPr>
            </w:pPr>
            <w:r>
              <w:rPr>
                <w:sz w:val="22"/>
                <w:szCs w:val="22"/>
              </w:rPr>
              <w:t>10,2</w:t>
            </w:r>
          </w:p>
        </w:tc>
        <w:tc>
          <w:tcPr>
            <w:tcW w:w="347" w:type="pct"/>
            <w:tcBorders>
              <w:top w:val="nil"/>
              <w:left w:val="nil"/>
              <w:bottom w:val="single" w:sz="4" w:space="0" w:color="auto"/>
              <w:right w:val="single" w:sz="4" w:space="0" w:color="auto"/>
            </w:tcBorders>
            <w:vAlign w:val="center"/>
            <w:hideMark/>
          </w:tcPr>
          <w:p w14:paraId="4787CF96" w14:textId="77777777" w:rsidR="00151BD2" w:rsidRDefault="00151BD2" w:rsidP="00382A5C">
            <w:pPr>
              <w:jc w:val="center"/>
              <w:rPr>
                <w:sz w:val="22"/>
                <w:szCs w:val="22"/>
              </w:rPr>
            </w:pPr>
            <w:r>
              <w:rPr>
                <w:sz w:val="22"/>
                <w:szCs w:val="22"/>
              </w:rPr>
              <w:t>10,2</w:t>
            </w:r>
          </w:p>
        </w:tc>
        <w:tc>
          <w:tcPr>
            <w:tcW w:w="385" w:type="pct"/>
            <w:tcBorders>
              <w:top w:val="nil"/>
              <w:left w:val="nil"/>
              <w:bottom w:val="single" w:sz="4" w:space="0" w:color="auto"/>
              <w:right w:val="single" w:sz="4" w:space="0" w:color="auto"/>
            </w:tcBorders>
            <w:vAlign w:val="center"/>
            <w:hideMark/>
          </w:tcPr>
          <w:p w14:paraId="403379C5" w14:textId="77777777" w:rsidR="00151BD2" w:rsidRDefault="00151BD2" w:rsidP="00382A5C">
            <w:pPr>
              <w:jc w:val="center"/>
              <w:rPr>
                <w:sz w:val="22"/>
                <w:szCs w:val="22"/>
              </w:rPr>
            </w:pPr>
            <w:r>
              <w:rPr>
                <w:sz w:val="22"/>
                <w:szCs w:val="22"/>
              </w:rPr>
              <w:t>10,2</w:t>
            </w:r>
          </w:p>
        </w:tc>
        <w:tc>
          <w:tcPr>
            <w:tcW w:w="395" w:type="pct"/>
            <w:tcBorders>
              <w:top w:val="nil"/>
              <w:left w:val="nil"/>
              <w:bottom w:val="single" w:sz="4" w:space="0" w:color="auto"/>
              <w:right w:val="single" w:sz="4" w:space="0" w:color="auto"/>
            </w:tcBorders>
            <w:vAlign w:val="center"/>
            <w:hideMark/>
          </w:tcPr>
          <w:p w14:paraId="11D350F6" w14:textId="77777777" w:rsidR="00151BD2" w:rsidRDefault="00151BD2" w:rsidP="00382A5C">
            <w:pPr>
              <w:jc w:val="center"/>
              <w:rPr>
                <w:sz w:val="22"/>
                <w:szCs w:val="22"/>
              </w:rPr>
            </w:pPr>
            <w:r>
              <w:rPr>
                <w:sz w:val="22"/>
                <w:szCs w:val="22"/>
              </w:rPr>
              <w:t>10,2</w:t>
            </w:r>
          </w:p>
        </w:tc>
      </w:tr>
      <w:tr w:rsidR="00151BD2" w14:paraId="552E3A62" w14:textId="77777777" w:rsidTr="00382A5C">
        <w:trPr>
          <w:trHeight w:val="528"/>
        </w:trPr>
        <w:tc>
          <w:tcPr>
            <w:tcW w:w="923" w:type="pct"/>
            <w:vMerge w:val="restart"/>
            <w:tcBorders>
              <w:top w:val="nil"/>
              <w:left w:val="single" w:sz="4" w:space="0" w:color="auto"/>
              <w:bottom w:val="single" w:sz="4" w:space="0" w:color="000000"/>
              <w:right w:val="single" w:sz="4" w:space="0" w:color="auto"/>
            </w:tcBorders>
            <w:vAlign w:val="center"/>
            <w:hideMark/>
          </w:tcPr>
          <w:p w14:paraId="0B039390" w14:textId="77777777" w:rsidR="00151BD2" w:rsidRDefault="00151BD2" w:rsidP="00382A5C">
            <w:pPr>
              <w:rPr>
                <w:sz w:val="22"/>
                <w:szCs w:val="22"/>
              </w:rPr>
            </w:pPr>
            <w:r>
              <w:rPr>
                <w:sz w:val="22"/>
                <w:szCs w:val="22"/>
              </w:rPr>
              <w:t>п. Талая</w:t>
            </w:r>
          </w:p>
        </w:tc>
        <w:tc>
          <w:tcPr>
            <w:tcW w:w="790" w:type="pct"/>
            <w:tcBorders>
              <w:top w:val="nil"/>
              <w:left w:val="nil"/>
              <w:bottom w:val="single" w:sz="4" w:space="0" w:color="auto"/>
              <w:right w:val="single" w:sz="4" w:space="0" w:color="auto"/>
            </w:tcBorders>
            <w:vAlign w:val="center"/>
            <w:hideMark/>
          </w:tcPr>
          <w:p w14:paraId="2340B862" w14:textId="77777777" w:rsidR="00151BD2" w:rsidRDefault="00151BD2" w:rsidP="00382A5C">
            <w:pPr>
              <w:rPr>
                <w:sz w:val="20"/>
                <w:szCs w:val="20"/>
              </w:rPr>
            </w:pPr>
            <w:r>
              <w:rPr>
                <w:sz w:val="20"/>
                <w:szCs w:val="20"/>
              </w:rPr>
              <w:t>расход теплоносителя всего, в том числе</w:t>
            </w:r>
          </w:p>
        </w:tc>
        <w:tc>
          <w:tcPr>
            <w:tcW w:w="576" w:type="pct"/>
            <w:tcBorders>
              <w:top w:val="nil"/>
              <w:left w:val="nil"/>
              <w:bottom w:val="single" w:sz="4" w:space="0" w:color="auto"/>
              <w:right w:val="single" w:sz="4" w:space="0" w:color="auto"/>
            </w:tcBorders>
            <w:noWrap/>
            <w:vAlign w:val="center"/>
            <w:hideMark/>
          </w:tcPr>
          <w:p w14:paraId="04EE3C81" w14:textId="77777777" w:rsidR="00151BD2" w:rsidRDefault="00151BD2" w:rsidP="00382A5C">
            <w:pPr>
              <w:jc w:val="center"/>
              <w:rPr>
                <w:sz w:val="22"/>
                <w:szCs w:val="22"/>
              </w:rPr>
            </w:pPr>
            <w:r>
              <w:rPr>
                <w:sz w:val="22"/>
                <w:szCs w:val="22"/>
              </w:rPr>
              <w:t>91,5</w:t>
            </w:r>
          </w:p>
        </w:tc>
        <w:tc>
          <w:tcPr>
            <w:tcW w:w="395" w:type="pct"/>
            <w:tcBorders>
              <w:top w:val="nil"/>
              <w:left w:val="nil"/>
              <w:bottom w:val="single" w:sz="4" w:space="0" w:color="auto"/>
              <w:right w:val="single" w:sz="4" w:space="0" w:color="auto"/>
            </w:tcBorders>
            <w:noWrap/>
            <w:vAlign w:val="center"/>
            <w:hideMark/>
          </w:tcPr>
          <w:p w14:paraId="4293DD7B" w14:textId="77777777" w:rsidR="00151BD2" w:rsidRDefault="00151BD2" w:rsidP="00382A5C">
            <w:pPr>
              <w:jc w:val="center"/>
              <w:rPr>
                <w:sz w:val="22"/>
                <w:szCs w:val="22"/>
              </w:rPr>
            </w:pPr>
            <w:r>
              <w:rPr>
                <w:sz w:val="22"/>
                <w:szCs w:val="22"/>
              </w:rPr>
              <w:t>94,6</w:t>
            </w:r>
          </w:p>
        </w:tc>
        <w:tc>
          <w:tcPr>
            <w:tcW w:w="423" w:type="pct"/>
            <w:tcBorders>
              <w:top w:val="nil"/>
              <w:left w:val="nil"/>
              <w:bottom w:val="single" w:sz="4" w:space="0" w:color="auto"/>
              <w:right w:val="single" w:sz="4" w:space="0" w:color="auto"/>
            </w:tcBorders>
            <w:noWrap/>
            <w:vAlign w:val="center"/>
            <w:hideMark/>
          </w:tcPr>
          <w:p w14:paraId="3DA48F80" w14:textId="77777777" w:rsidR="00151BD2" w:rsidRDefault="00151BD2" w:rsidP="00382A5C">
            <w:pPr>
              <w:jc w:val="center"/>
              <w:rPr>
                <w:sz w:val="22"/>
                <w:szCs w:val="22"/>
              </w:rPr>
            </w:pPr>
            <w:r>
              <w:rPr>
                <w:sz w:val="22"/>
                <w:szCs w:val="22"/>
              </w:rPr>
              <w:t>94,6</w:t>
            </w:r>
          </w:p>
        </w:tc>
        <w:tc>
          <w:tcPr>
            <w:tcW w:w="381" w:type="pct"/>
            <w:tcBorders>
              <w:top w:val="nil"/>
              <w:left w:val="nil"/>
              <w:bottom w:val="single" w:sz="4" w:space="0" w:color="auto"/>
              <w:right w:val="single" w:sz="4" w:space="0" w:color="auto"/>
            </w:tcBorders>
            <w:noWrap/>
            <w:vAlign w:val="center"/>
            <w:hideMark/>
          </w:tcPr>
          <w:p w14:paraId="6D21F6D7" w14:textId="77777777" w:rsidR="00151BD2" w:rsidRDefault="00151BD2" w:rsidP="00382A5C">
            <w:pPr>
              <w:jc w:val="center"/>
              <w:rPr>
                <w:sz w:val="22"/>
                <w:szCs w:val="22"/>
              </w:rPr>
            </w:pPr>
            <w:r>
              <w:rPr>
                <w:sz w:val="22"/>
                <w:szCs w:val="22"/>
              </w:rPr>
              <w:t>98,4</w:t>
            </w:r>
          </w:p>
        </w:tc>
        <w:tc>
          <w:tcPr>
            <w:tcW w:w="385" w:type="pct"/>
            <w:tcBorders>
              <w:top w:val="nil"/>
              <w:left w:val="nil"/>
              <w:bottom w:val="single" w:sz="4" w:space="0" w:color="auto"/>
              <w:right w:val="single" w:sz="4" w:space="0" w:color="auto"/>
            </w:tcBorders>
            <w:noWrap/>
            <w:vAlign w:val="center"/>
            <w:hideMark/>
          </w:tcPr>
          <w:p w14:paraId="4B079209" w14:textId="77777777" w:rsidR="00151BD2" w:rsidRDefault="00151BD2" w:rsidP="00382A5C">
            <w:pPr>
              <w:jc w:val="center"/>
              <w:rPr>
                <w:sz w:val="22"/>
                <w:szCs w:val="22"/>
              </w:rPr>
            </w:pPr>
            <w:r>
              <w:rPr>
                <w:sz w:val="22"/>
                <w:szCs w:val="22"/>
              </w:rPr>
              <w:t>98,4</w:t>
            </w:r>
          </w:p>
        </w:tc>
        <w:tc>
          <w:tcPr>
            <w:tcW w:w="347" w:type="pct"/>
            <w:tcBorders>
              <w:top w:val="nil"/>
              <w:left w:val="nil"/>
              <w:bottom w:val="single" w:sz="4" w:space="0" w:color="auto"/>
              <w:right w:val="single" w:sz="4" w:space="0" w:color="auto"/>
            </w:tcBorders>
            <w:noWrap/>
            <w:vAlign w:val="center"/>
            <w:hideMark/>
          </w:tcPr>
          <w:p w14:paraId="7C7A4DE4" w14:textId="77777777" w:rsidR="00151BD2" w:rsidRDefault="00151BD2" w:rsidP="00382A5C">
            <w:pPr>
              <w:jc w:val="center"/>
              <w:rPr>
                <w:sz w:val="22"/>
                <w:szCs w:val="22"/>
              </w:rPr>
            </w:pPr>
            <w:r>
              <w:rPr>
                <w:sz w:val="22"/>
                <w:szCs w:val="22"/>
              </w:rPr>
              <w:t>98,4</w:t>
            </w:r>
          </w:p>
        </w:tc>
        <w:tc>
          <w:tcPr>
            <w:tcW w:w="385" w:type="pct"/>
            <w:tcBorders>
              <w:top w:val="nil"/>
              <w:left w:val="nil"/>
              <w:bottom w:val="single" w:sz="4" w:space="0" w:color="auto"/>
              <w:right w:val="single" w:sz="4" w:space="0" w:color="auto"/>
            </w:tcBorders>
            <w:noWrap/>
            <w:vAlign w:val="center"/>
            <w:hideMark/>
          </w:tcPr>
          <w:p w14:paraId="7B0B0FDF" w14:textId="77777777" w:rsidR="00151BD2" w:rsidRDefault="00151BD2" w:rsidP="00382A5C">
            <w:pPr>
              <w:jc w:val="center"/>
              <w:rPr>
                <w:sz w:val="22"/>
                <w:szCs w:val="22"/>
              </w:rPr>
            </w:pPr>
            <w:r>
              <w:rPr>
                <w:sz w:val="22"/>
                <w:szCs w:val="22"/>
              </w:rPr>
              <w:t>98,4</w:t>
            </w:r>
          </w:p>
        </w:tc>
        <w:tc>
          <w:tcPr>
            <w:tcW w:w="395" w:type="pct"/>
            <w:tcBorders>
              <w:top w:val="nil"/>
              <w:left w:val="nil"/>
              <w:bottom w:val="single" w:sz="4" w:space="0" w:color="auto"/>
              <w:right w:val="single" w:sz="4" w:space="0" w:color="auto"/>
            </w:tcBorders>
            <w:noWrap/>
            <w:vAlign w:val="center"/>
            <w:hideMark/>
          </w:tcPr>
          <w:p w14:paraId="726CDB84" w14:textId="77777777" w:rsidR="00151BD2" w:rsidRDefault="00151BD2" w:rsidP="00382A5C">
            <w:pPr>
              <w:jc w:val="center"/>
              <w:rPr>
                <w:sz w:val="22"/>
                <w:szCs w:val="22"/>
              </w:rPr>
            </w:pPr>
            <w:r>
              <w:rPr>
                <w:sz w:val="22"/>
                <w:szCs w:val="22"/>
              </w:rPr>
              <w:t>98,4</w:t>
            </w:r>
          </w:p>
        </w:tc>
      </w:tr>
      <w:tr w:rsidR="00151BD2" w14:paraId="459DEBAD" w14:textId="77777777" w:rsidTr="00382A5C">
        <w:trPr>
          <w:trHeight w:val="360"/>
        </w:trPr>
        <w:tc>
          <w:tcPr>
            <w:tcW w:w="923" w:type="pct"/>
            <w:vMerge/>
            <w:tcBorders>
              <w:top w:val="nil"/>
              <w:left w:val="single" w:sz="4" w:space="0" w:color="auto"/>
              <w:bottom w:val="single" w:sz="4" w:space="0" w:color="000000"/>
              <w:right w:val="single" w:sz="4" w:space="0" w:color="auto"/>
            </w:tcBorders>
            <w:vAlign w:val="center"/>
            <w:hideMark/>
          </w:tcPr>
          <w:p w14:paraId="69829CF0"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52CB8D23" w14:textId="77777777" w:rsidR="00151BD2" w:rsidRDefault="00151BD2" w:rsidP="00382A5C">
            <w:pPr>
              <w:jc w:val="right"/>
              <w:rPr>
                <w:sz w:val="20"/>
                <w:szCs w:val="20"/>
              </w:rPr>
            </w:pPr>
            <w:r>
              <w:rPr>
                <w:sz w:val="20"/>
                <w:szCs w:val="20"/>
              </w:rPr>
              <w:t>отопление</w:t>
            </w:r>
          </w:p>
        </w:tc>
        <w:tc>
          <w:tcPr>
            <w:tcW w:w="576" w:type="pct"/>
            <w:tcBorders>
              <w:top w:val="nil"/>
              <w:left w:val="nil"/>
              <w:bottom w:val="single" w:sz="4" w:space="0" w:color="auto"/>
              <w:right w:val="single" w:sz="4" w:space="0" w:color="auto"/>
            </w:tcBorders>
            <w:vAlign w:val="center"/>
            <w:hideMark/>
          </w:tcPr>
          <w:p w14:paraId="65F24B68" w14:textId="77777777" w:rsidR="00151BD2" w:rsidRDefault="00151BD2" w:rsidP="00382A5C">
            <w:pPr>
              <w:jc w:val="center"/>
              <w:rPr>
                <w:sz w:val="22"/>
                <w:szCs w:val="22"/>
              </w:rPr>
            </w:pPr>
            <w:r>
              <w:rPr>
                <w:sz w:val="22"/>
                <w:szCs w:val="22"/>
              </w:rPr>
              <w:t>87,8</w:t>
            </w:r>
          </w:p>
        </w:tc>
        <w:tc>
          <w:tcPr>
            <w:tcW w:w="395" w:type="pct"/>
            <w:tcBorders>
              <w:top w:val="nil"/>
              <w:left w:val="nil"/>
              <w:bottom w:val="single" w:sz="4" w:space="0" w:color="auto"/>
              <w:right w:val="single" w:sz="4" w:space="0" w:color="auto"/>
            </w:tcBorders>
            <w:vAlign w:val="center"/>
            <w:hideMark/>
          </w:tcPr>
          <w:p w14:paraId="1B43D0DD" w14:textId="77777777" w:rsidR="00151BD2" w:rsidRDefault="00151BD2" w:rsidP="00382A5C">
            <w:pPr>
              <w:jc w:val="center"/>
              <w:rPr>
                <w:sz w:val="22"/>
                <w:szCs w:val="22"/>
              </w:rPr>
            </w:pPr>
            <w:r>
              <w:rPr>
                <w:sz w:val="22"/>
                <w:szCs w:val="22"/>
              </w:rPr>
              <w:t>90,9</w:t>
            </w:r>
          </w:p>
        </w:tc>
        <w:tc>
          <w:tcPr>
            <w:tcW w:w="423" w:type="pct"/>
            <w:tcBorders>
              <w:top w:val="nil"/>
              <w:left w:val="nil"/>
              <w:bottom w:val="single" w:sz="4" w:space="0" w:color="auto"/>
              <w:right w:val="single" w:sz="4" w:space="0" w:color="auto"/>
            </w:tcBorders>
            <w:vAlign w:val="center"/>
            <w:hideMark/>
          </w:tcPr>
          <w:p w14:paraId="13B08056" w14:textId="77777777" w:rsidR="00151BD2" w:rsidRDefault="00151BD2" w:rsidP="00382A5C">
            <w:pPr>
              <w:jc w:val="center"/>
              <w:rPr>
                <w:sz w:val="22"/>
                <w:szCs w:val="22"/>
              </w:rPr>
            </w:pPr>
            <w:r>
              <w:rPr>
                <w:sz w:val="22"/>
                <w:szCs w:val="22"/>
              </w:rPr>
              <w:t>90,9</w:t>
            </w:r>
          </w:p>
        </w:tc>
        <w:tc>
          <w:tcPr>
            <w:tcW w:w="381" w:type="pct"/>
            <w:tcBorders>
              <w:top w:val="nil"/>
              <w:left w:val="nil"/>
              <w:bottom w:val="single" w:sz="4" w:space="0" w:color="auto"/>
              <w:right w:val="single" w:sz="4" w:space="0" w:color="auto"/>
            </w:tcBorders>
            <w:vAlign w:val="center"/>
            <w:hideMark/>
          </w:tcPr>
          <w:p w14:paraId="753812BE" w14:textId="77777777" w:rsidR="00151BD2" w:rsidRDefault="00151BD2" w:rsidP="00382A5C">
            <w:pPr>
              <w:jc w:val="center"/>
              <w:rPr>
                <w:sz w:val="22"/>
                <w:szCs w:val="22"/>
              </w:rPr>
            </w:pPr>
            <w:r>
              <w:rPr>
                <w:sz w:val="22"/>
                <w:szCs w:val="22"/>
              </w:rPr>
              <w:t>94,8</w:t>
            </w:r>
          </w:p>
        </w:tc>
        <w:tc>
          <w:tcPr>
            <w:tcW w:w="385" w:type="pct"/>
            <w:tcBorders>
              <w:top w:val="nil"/>
              <w:left w:val="nil"/>
              <w:bottom w:val="single" w:sz="4" w:space="0" w:color="auto"/>
              <w:right w:val="single" w:sz="4" w:space="0" w:color="auto"/>
            </w:tcBorders>
            <w:vAlign w:val="center"/>
            <w:hideMark/>
          </w:tcPr>
          <w:p w14:paraId="03340960" w14:textId="77777777" w:rsidR="00151BD2" w:rsidRDefault="00151BD2" w:rsidP="00382A5C">
            <w:pPr>
              <w:jc w:val="center"/>
              <w:rPr>
                <w:sz w:val="22"/>
                <w:szCs w:val="22"/>
              </w:rPr>
            </w:pPr>
            <w:r>
              <w:rPr>
                <w:sz w:val="22"/>
                <w:szCs w:val="22"/>
              </w:rPr>
              <w:t>94,8</w:t>
            </w:r>
          </w:p>
        </w:tc>
        <w:tc>
          <w:tcPr>
            <w:tcW w:w="347" w:type="pct"/>
            <w:tcBorders>
              <w:top w:val="nil"/>
              <w:left w:val="nil"/>
              <w:bottom w:val="single" w:sz="4" w:space="0" w:color="auto"/>
              <w:right w:val="single" w:sz="4" w:space="0" w:color="auto"/>
            </w:tcBorders>
            <w:vAlign w:val="center"/>
            <w:hideMark/>
          </w:tcPr>
          <w:p w14:paraId="7E584F35" w14:textId="77777777" w:rsidR="00151BD2" w:rsidRDefault="00151BD2" w:rsidP="00382A5C">
            <w:pPr>
              <w:jc w:val="center"/>
              <w:rPr>
                <w:sz w:val="22"/>
                <w:szCs w:val="22"/>
              </w:rPr>
            </w:pPr>
            <w:r>
              <w:rPr>
                <w:sz w:val="22"/>
                <w:szCs w:val="22"/>
              </w:rPr>
              <w:t>94,8</w:t>
            </w:r>
          </w:p>
        </w:tc>
        <w:tc>
          <w:tcPr>
            <w:tcW w:w="385" w:type="pct"/>
            <w:tcBorders>
              <w:top w:val="nil"/>
              <w:left w:val="nil"/>
              <w:bottom w:val="single" w:sz="4" w:space="0" w:color="auto"/>
              <w:right w:val="single" w:sz="4" w:space="0" w:color="auto"/>
            </w:tcBorders>
            <w:vAlign w:val="center"/>
            <w:hideMark/>
          </w:tcPr>
          <w:p w14:paraId="1CE3B253" w14:textId="77777777" w:rsidR="00151BD2" w:rsidRDefault="00151BD2" w:rsidP="00382A5C">
            <w:pPr>
              <w:jc w:val="center"/>
              <w:rPr>
                <w:sz w:val="22"/>
                <w:szCs w:val="22"/>
              </w:rPr>
            </w:pPr>
            <w:r>
              <w:rPr>
                <w:sz w:val="22"/>
                <w:szCs w:val="22"/>
              </w:rPr>
              <w:t>94,8</w:t>
            </w:r>
          </w:p>
        </w:tc>
        <w:tc>
          <w:tcPr>
            <w:tcW w:w="395" w:type="pct"/>
            <w:tcBorders>
              <w:top w:val="nil"/>
              <w:left w:val="nil"/>
              <w:bottom w:val="single" w:sz="4" w:space="0" w:color="auto"/>
              <w:right w:val="single" w:sz="4" w:space="0" w:color="auto"/>
            </w:tcBorders>
            <w:vAlign w:val="center"/>
            <w:hideMark/>
          </w:tcPr>
          <w:p w14:paraId="663CCD54" w14:textId="77777777" w:rsidR="00151BD2" w:rsidRDefault="00151BD2" w:rsidP="00382A5C">
            <w:pPr>
              <w:jc w:val="center"/>
              <w:rPr>
                <w:sz w:val="22"/>
                <w:szCs w:val="22"/>
              </w:rPr>
            </w:pPr>
            <w:r>
              <w:rPr>
                <w:sz w:val="22"/>
                <w:szCs w:val="22"/>
              </w:rPr>
              <w:t>94,8</w:t>
            </w:r>
          </w:p>
        </w:tc>
      </w:tr>
      <w:tr w:rsidR="00151BD2" w14:paraId="2E70878B" w14:textId="77777777" w:rsidTr="00382A5C">
        <w:trPr>
          <w:trHeight w:val="405"/>
        </w:trPr>
        <w:tc>
          <w:tcPr>
            <w:tcW w:w="923" w:type="pct"/>
            <w:vMerge/>
            <w:tcBorders>
              <w:top w:val="nil"/>
              <w:left w:val="single" w:sz="4" w:space="0" w:color="auto"/>
              <w:bottom w:val="single" w:sz="4" w:space="0" w:color="000000"/>
              <w:right w:val="single" w:sz="4" w:space="0" w:color="auto"/>
            </w:tcBorders>
            <w:vAlign w:val="center"/>
            <w:hideMark/>
          </w:tcPr>
          <w:p w14:paraId="566735B8"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5084C6EF" w14:textId="77777777" w:rsidR="00151BD2" w:rsidRDefault="00151BD2" w:rsidP="00382A5C">
            <w:pPr>
              <w:jc w:val="right"/>
              <w:rPr>
                <w:sz w:val="20"/>
                <w:szCs w:val="20"/>
              </w:rPr>
            </w:pPr>
            <w:r>
              <w:rPr>
                <w:sz w:val="20"/>
                <w:szCs w:val="20"/>
              </w:rPr>
              <w:t>горячее водоснабжение</w:t>
            </w:r>
          </w:p>
        </w:tc>
        <w:tc>
          <w:tcPr>
            <w:tcW w:w="576" w:type="pct"/>
            <w:tcBorders>
              <w:top w:val="nil"/>
              <w:left w:val="nil"/>
              <w:bottom w:val="single" w:sz="4" w:space="0" w:color="auto"/>
              <w:right w:val="single" w:sz="4" w:space="0" w:color="auto"/>
            </w:tcBorders>
            <w:vAlign w:val="center"/>
            <w:hideMark/>
          </w:tcPr>
          <w:p w14:paraId="10D098AB" w14:textId="77777777" w:rsidR="00151BD2" w:rsidRDefault="00151BD2" w:rsidP="00382A5C">
            <w:pPr>
              <w:jc w:val="center"/>
              <w:rPr>
                <w:sz w:val="22"/>
                <w:szCs w:val="22"/>
              </w:rPr>
            </w:pPr>
            <w:r>
              <w:rPr>
                <w:sz w:val="22"/>
                <w:szCs w:val="22"/>
              </w:rPr>
              <w:t>3,63</w:t>
            </w:r>
          </w:p>
        </w:tc>
        <w:tc>
          <w:tcPr>
            <w:tcW w:w="395" w:type="pct"/>
            <w:tcBorders>
              <w:top w:val="nil"/>
              <w:left w:val="nil"/>
              <w:bottom w:val="single" w:sz="4" w:space="0" w:color="auto"/>
              <w:right w:val="single" w:sz="4" w:space="0" w:color="auto"/>
            </w:tcBorders>
            <w:vAlign w:val="center"/>
            <w:hideMark/>
          </w:tcPr>
          <w:p w14:paraId="2D7D836E" w14:textId="77777777" w:rsidR="00151BD2" w:rsidRDefault="00151BD2" w:rsidP="00382A5C">
            <w:pPr>
              <w:jc w:val="center"/>
              <w:rPr>
                <w:sz w:val="22"/>
                <w:szCs w:val="22"/>
              </w:rPr>
            </w:pPr>
            <w:r>
              <w:rPr>
                <w:sz w:val="22"/>
                <w:szCs w:val="22"/>
              </w:rPr>
              <w:t>3,63</w:t>
            </w:r>
          </w:p>
        </w:tc>
        <w:tc>
          <w:tcPr>
            <w:tcW w:w="423" w:type="pct"/>
            <w:tcBorders>
              <w:top w:val="nil"/>
              <w:left w:val="nil"/>
              <w:bottom w:val="single" w:sz="4" w:space="0" w:color="auto"/>
              <w:right w:val="single" w:sz="4" w:space="0" w:color="auto"/>
            </w:tcBorders>
            <w:vAlign w:val="center"/>
            <w:hideMark/>
          </w:tcPr>
          <w:p w14:paraId="4327EC5A" w14:textId="77777777" w:rsidR="00151BD2" w:rsidRDefault="00151BD2" w:rsidP="00382A5C">
            <w:pPr>
              <w:jc w:val="center"/>
              <w:rPr>
                <w:sz w:val="22"/>
                <w:szCs w:val="22"/>
              </w:rPr>
            </w:pPr>
            <w:r>
              <w:rPr>
                <w:sz w:val="22"/>
                <w:szCs w:val="22"/>
              </w:rPr>
              <w:t>3,63</w:t>
            </w:r>
          </w:p>
        </w:tc>
        <w:tc>
          <w:tcPr>
            <w:tcW w:w="381" w:type="pct"/>
            <w:tcBorders>
              <w:top w:val="nil"/>
              <w:left w:val="nil"/>
              <w:bottom w:val="single" w:sz="4" w:space="0" w:color="auto"/>
              <w:right w:val="single" w:sz="4" w:space="0" w:color="auto"/>
            </w:tcBorders>
            <w:vAlign w:val="center"/>
            <w:hideMark/>
          </w:tcPr>
          <w:p w14:paraId="6DA306EB" w14:textId="77777777" w:rsidR="00151BD2" w:rsidRDefault="00151BD2" w:rsidP="00382A5C">
            <w:pPr>
              <w:jc w:val="center"/>
              <w:rPr>
                <w:sz w:val="22"/>
                <w:szCs w:val="22"/>
              </w:rPr>
            </w:pPr>
            <w:r>
              <w:rPr>
                <w:sz w:val="22"/>
                <w:szCs w:val="22"/>
              </w:rPr>
              <w:t>3,63</w:t>
            </w:r>
          </w:p>
        </w:tc>
        <w:tc>
          <w:tcPr>
            <w:tcW w:w="385" w:type="pct"/>
            <w:tcBorders>
              <w:top w:val="nil"/>
              <w:left w:val="nil"/>
              <w:bottom w:val="single" w:sz="4" w:space="0" w:color="auto"/>
              <w:right w:val="single" w:sz="4" w:space="0" w:color="auto"/>
            </w:tcBorders>
            <w:vAlign w:val="center"/>
            <w:hideMark/>
          </w:tcPr>
          <w:p w14:paraId="224D577D" w14:textId="77777777" w:rsidR="00151BD2" w:rsidRDefault="00151BD2" w:rsidP="00382A5C">
            <w:pPr>
              <w:jc w:val="center"/>
              <w:rPr>
                <w:sz w:val="22"/>
                <w:szCs w:val="22"/>
              </w:rPr>
            </w:pPr>
            <w:r>
              <w:rPr>
                <w:sz w:val="22"/>
                <w:szCs w:val="22"/>
              </w:rPr>
              <w:t>3,63</w:t>
            </w:r>
          </w:p>
        </w:tc>
        <w:tc>
          <w:tcPr>
            <w:tcW w:w="347" w:type="pct"/>
            <w:tcBorders>
              <w:top w:val="nil"/>
              <w:left w:val="nil"/>
              <w:bottom w:val="single" w:sz="4" w:space="0" w:color="auto"/>
              <w:right w:val="single" w:sz="4" w:space="0" w:color="auto"/>
            </w:tcBorders>
            <w:vAlign w:val="center"/>
            <w:hideMark/>
          </w:tcPr>
          <w:p w14:paraId="0C222277" w14:textId="77777777" w:rsidR="00151BD2" w:rsidRDefault="00151BD2" w:rsidP="00382A5C">
            <w:pPr>
              <w:jc w:val="center"/>
              <w:rPr>
                <w:sz w:val="22"/>
                <w:szCs w:val="22"/>
              </w:rPr>
            </w:pPr>
            <w:r>
              <w:rPr>
                <w:sz w:val="22"/>
                <w:szCs w:val="22"/>
              </w:rPr>
              <w:t>3,63</w:t>
            </w:r>
          </w:p>
        </w:tc>
        <w:tc>
          <w:tcPr>
            <w:tcW w:w="385" w:type="pct"/>
            <w:tcBorders>
              <w:top w:val="nil"/>
              <w:left w:val="nil"/>
              <w:bottom w:val="single" w:sz="4" w:space="0" w:color="auto"/>
              <w:right w:val="single" w:sz="4" w:space="0" w:color="auto"/>
            </w:tcBorders>
            <w:vAlign w:val="center"/>
            <w:hideMark/>
          </w:tcPr>
          <w:p w14:paraId="1490F0B9" w14:textId="77777777" w:rsidR="00151BD2" w:rsidRDefault="00151BD2" w:rsidP="00382A5C">
            <w:pPr>
              <w:jc w:val="center"/>
              <w:rPr>
                <w:sz w:val="22"/>
                <w:szCs w:val="22"/>
              </w:rPr>
            </w:pPr>
            <w:r>
              <w:rPr>
                <w:sz w:val="22"/>
                <w:szCs w:val="22"/>
              </w:rPr>
              <w:t>3,63</w:t>
            </w:r>
          </w:p>
        </w:tc>
        <w:tc>
          <w:tcPr>
            <w:tcW w:w="395" w:type="pct"/>
            <w:tcBorders>
              <w:top w:val="nil"/>
              <w:left w:val="nil"/>
              <w:bottom w:val="single" w:sz="4" w:space="0" w:color="auto"/>
              <w:right w:val="single" w:sz="4" w:space="0" w:color="auto"/>
            </w:tcBorders>
            <w:vAlign w:val="center"/>
            <w:hideMark/>
          </w:tcPr>
          <w:p w14:paraId="176F933F" w14:textId="77777777" w:rsidR="00151BD2" w:rsidRDefault="00151BD2" w:rsidP="00382A5C">
            <w:pPr>
              <w:jc w:val="center"/>
              <w:rPr>
                <w:sz w:val="22"/>
                <w:szCs w:val="22"/>
              </w:rPr>
            </w:pPr>
            <w:r>
              <w:rPr>
                <w:sz w:val="22"/>
                <w:szCs w:val="22"/>
              </w:rPr>
              <w:t>3,63</w:t>
            </w:r>
          </w:p>
        </w:tc>
      </w:tr>
      <w:tr w:rsidR="00151BD2" w14:paraId="092BAA39" w14:textId="77777777" w:rsidTr="00382A5C">
        <w:trPr>
          <w:trHeight w:val="528"/>
        </w:trPr>
        <w:tc>
          <w:tcPr>
            <w:tcW w:w="923" w:type="pct"/>
            <w:vMerge w:val="restart"/>
            <w:tcBorders>
              <w:top w:val="nil"/>
              <w:left w:val="single" w:sz="4" w:space="0" w:color="auto"/>
              <w:bottom w:val="single" w:sz="4" w:space="0" w:color="auto"/>
              <w:right w:val="single" w:sz="4" w:space="0" w:color="auto"/>
            </w:tcBorders>
            <w:vAlign w:val="center"/>
            <w:hideMark/>
          </w:tcPr>
          <w:p w14:paraId="2E0CA70E" w14:textId="77777777" w:rsidR="00151BD2" w:rsidRDefault="00151BD2" w:rsidP="00382A5C">
            <w:pPr>
              <w:rPr>
                <w:sz w:val="22"/>
                <w:szCs w:val="22"/>
              </w:rPr>
            </w:pPr>
            <w:r>
              <w:rPr>
                <w:sz w:val="22"/>
                <w:szCs w:val="22"/>
              </w:rPr>
              <w:t>п. Стекольный</w:t>
            </w:r>
          </w:p>
        </w:tc>
        <w:tc>
          <w:tcPr>
            <w:tcW w:w="790" w:type="pct"/>
            <w:tcBorders>
              <w:top w:val="nil"/>
              <w:left w:val="nil"/>
              <w:bottom w:val="single" w:sz="4" w:space="0" w:color="auto"/>
              <w:right w:val="single" w:sz="4" w:space="0" w:color="auto"/>
            </w:tcBorders>
            <w:vAlign w:val="center"/>
            <w:hideMark/>
          </w:tcPr>
          <w:p w14:paraId="36718978" w14:textId="77777777" w:rsidR="00151BD2" w:rsidRDefault="00151BD2" w:rsidP="00382A5C">
            <w:pPr>
              <w:rPr>
                <w:sz w:val="20"/>
                <w:szCs w:val="20"/>
              </w:rPr>
            </w:pPr>
            <w:r>
              <w:rPr>
                <w:sz w:val="20"/>
                <w:szCs w:val="20"/>
              </w:rPr>
              <w:t>расход теплоносителя всего, в том числе</w:t>
            </w:r>
          </w:p>
        </w:tc>
        <w:tc>
          <w:tcPr>
            <w:tcW w:w="576" w:type="pct"/>
            <w:tcBorders>
              <w:top w:val="nil"/>
              <w:left w:val="nil"/>
              <w:bottom w:val="single" w:sz="4" w:space="0" w:color="auto"/>
              <w:right w:val="single" w:sz="4" w:space="0" w:color="auto"/>
            </w:tcBorders>
            <w:noWrap/>
            <w:vAlign w:val="center"/>
            <w:hideMark/>
          </w:tcPr>
          <w:p w14:paraId="3CB3A213" w14:textId="77777777" w:rsidR="00151BD2" w:rsidRDefault="00151BD2" w:rsidP="00382A5C">
            <w:pPr>
              <w:jc w:val="center"/>
              <w:rPr>
                <w:sz w:val="22"/>
                <w:szCs w:val="22"/>
              </w:rPr>
            </w:pPr>
            <w:r>
              <w:rPr>
                <w:sz w:val="22"/>
                <w:szCs w:val="22"/>
              </w:rPr>
              <w:t>104,86</w:t>
            </w:r>
          </w:p>
        </w:tc>
        <w:tc>
          <w:tcPr>
            <w:tcW w:w="395" w:type="pct"/>
            <w:tcBorders>
              <w:top w:val="nil"/>
              <w:left w:val="nil"/>
              <w:bottom w:val="single" w:sz="4" w:space="0" w:color="auto"/>
              <w:right w:val="single" w:sz="4" w:space="0" w:color="auto"/>
            </w:tcBorders>
            <w:noWrap/>
            <w:vAlign w:val="center"/>
            <w:hideMark/>
          </w:tcPr>
          <w:p w14:paraId="525D98CE" w14:textId="77777777" w:rsidR="00151BD2" w:rsidRDefault="00151BD2" w:rsidP="00382A5C">
            <w:pPr>
              <w:jc w:val="center"/>
              <w:rPr>
                <w:sz w:val="22"/>
                <w:szCs w:val="22"/>
              </w:rPr>
            </w:pPr>
            <w:r>
              <w:rPr>
                <w:sz w:val="22"/>
                <w:szCs w:val="22"/>
              </w:rPr>
              <w:t>125,66</w:t>
            </w:r>
          </w:p>
        </w:tc>
        <w:tc>
          <w:tcPr>
            <w:tcW w:w="423" w:type="pct"/>
            <w:tcBorders>
              <w:top w:val="nil"/>
              <w:left w:val="nil"/>
              <w:bottom w:val="single" w:sz="4" w:space="0" w:color="auto"/>
              <w:right w:val="single" w:sz="4" w:space="0" w:color="auto"/>
            </w:tcBorders>
            <w:noWrap/>
            <w:vAlign w:val="center"/>
            <w:hideMark/>
          </w:tcPr>
          <w:p w14:paraId="6BBBF1DF" w14:textId="77777777" w:rsidR="00151BD2" w:rsidRDefault="00151BD2" w:rsidP="00382A5C">
            <w:pPr>
              <w:jc w:val="center"/>
              <w:rPr>
                <w:sz w:val="22"/>
                <w:szCs w:val="22"/>
              </w:rPr>
            </w:pPr>
            <w:r>
              <w:rPr>
                <w:sz w:val="22"/>
                <w:szCs w:val="22"/>
              </w:rPr>
              <w:t>146,52</w:t>
            </w:r>
          </w:p>
        </w:tc>
        <w:tc>
          <w:tcPr>
            <w:tcW w:w="381" w:type="pct"/>
            <w:tcBorders>
              <w:top w:val="nil"/>
              <w:left w:val="nil"/>
              <w:bottom w:val="single" w:sz="4" w:space="0" w:color="auto"/>
              <w:right w:val="single" w:sz="4" w:space="0" w:color="auto"/>
            </w:tcBorders>
            <w:noWrap/>
            <w:vAlign w:val="center"/>
            <w:hideMark/>
          </w:tcPr>
          <w:p w14:paraId="243AEC74" w14:textId="77777777" w:rsidR="00151BD2" w:rsidRDefault="00151BD2" w:rsidP="00382A5C">
            <w:pPr>
              <w:jc w:val="center"/>
              <w:rPr>
                <w:sz w:val="22"/>
                <w:szCs w:val="22"/>
              </w:rPr>
            </w:pPr>
            <w:r>
              <w:rPr>
                <w:sz w:val="22"/>
                <w:szCs w:val="22"/>
              </w:rPr>
              <w:t>167,75</w:t>
            </w:r>
          </w:p>
        </w:tc>
        <w:tc>
          <w:tcPr>
            <w:tcW w:w="385" w:type="pct"/>
            <w:tcBorders>
              <w:top w:val="nil"/>
              <w:left w:val="nil"/>
              <w:bottom w:val="single" w:sz="4" w:space="0" w:color="auto"/>
              <w:right w:val="single" w:sz="4" w:space="0" w:color="auto"/>
            </w:tcBorders>
            <w:noWrap/>
            <w:vAlign w:val="center"/>
            <w:hideMark/>
          </w:tcPr>
          <w:p w14:paraId="038DDC1C" w14:textId="77777777" w:rsidR="00151BD2" w:rsidRDefault="00151BD2" w:rsidP="00382A5C">
            <w:pPr>
              <w:jc w:val="center"/>
              <w:rPr>
                <w:sz w:val="22"/>
                <w:szCs w:val="22"/>
              </w:rPr>
            </w:pPr>
            <w:r>
              <w:rPr>
                <w:sz w:val="22"/>
                <w:szCs w:val="22"/>
              </w:rPr>
              <w:t>190,99</w:t>
            </w:r>
          </w:p>
        </w:tc>
        <w:tc>
          <w:tcPr>
            <w:tcW w:w="347" w:type="pct"/>
            <w:tcBorders>
              <w:top w:val="nil"/>
              <w:left w:val="nil"/>
              <w:bottom w:val="single" w:sz="4" w:space="0" w:color="auto"/>
              <w:right w:val="single" w:sz="4" w:space="0" w:color="auto"/>
            </w:tcBorders>
            <w:noWrap/>
            <w:vAlign w:val="center"/>
            <w:hideMark/>
          </w:tcPr>
          <w:p w14:paraId="7441D9F6" w14:textId="77777777" w:rsidR="00151BD2" w:rsidRDefault="00151BD2" w:rsidP="00382A5C">
            <w:pPr>
              <w:jc w:val="center"/>
              <w:rPr>
                <w:sz w:val="22"/>
                <w:szCs w:val="22"/>
              </w:rPr>
            </w:pPr>
            <w:r>
              <w:rPr>
                <w:sz w:val="22"/>
                <w:szCs w:val="22"/>
              </w:rPr>
              <w:t>209,92</w:t>
            </w:r>
          </w:p>
        </w:tc>
        <w:tc>
          <w:tcPr>
            <w:tcW w:w="385" w:type="pct"/>
            <w:tcBorders>
              <w:top w:val="nil"/>
              <w:left w:val="nil"/>
              <w:bottom w:val="single" w:sz="4" w:space="0" w:color="auto"/>
              <w:right w:val="single" w:sz="4" w:space="0" w:color="auto"/>
            </w:tcBorders>
            <w:noWrap/>
            <w:vAlign w:val="center"/>
            <w:hideMark/>
          </w:tcPr>
          <w:p w14:paraId="1D53B0A0" w14:textId="77777777" w:rsidR="00151BD2" w:rsidRDefault="00151BD2" w:rsidP="00382A5C">
            <w:pPr>
              <w:jc w:val="center"/>
              <w:rPr>
                <w:sz w:val="22"/>
                <w:szCs w:val="22"/>
              </w:rPr>
            </w:pPr>
            <w:r>
              <w:rPr>
                <w:sz w:val="22"/>
                <w:szCs w:val="22"/>
              </w:rPr>
              <w:t>216,7</w:t>
            </w:r>
          </w:p>
        </w:tc>
        <w:tc>
          <w:tcPr>
            <w:tcW w:w="395" w:type="pct"/>
            <w:tcBorders>
              <w:top w:val="nil"/>
              <w:left w:val="nil"/>
              <w:bottom w:val="single" w:sz="4" w:space="0" w:color="auto"/>
              <w:right w:val="single" w:sz="4" w:space="0" w:color="auto"/>
            </w:tcBorders>
            <w:noWrap/>
            <w:vAlign w:val="center"/>
            <w:hideMark/>
          </w:tcPr>
          <w:p w14:paraId="2EABA026" w14:textId="77777777" w:rsidR="00151BD2" w:rsidRDefault="00151BD2" w:rsidP="00382A5C">
            <w:pPr>
              <w:jc w:val="center"/>
              <w:rPr>
                <w:sz w:val="22"/>
                <w:szCs w:val="22"/>
              </w:rPr>
            </w:pPr>
            <w:r>
              <w:rPr>
                <w:sz w:val="22"/>
                <w:szCs w:val="22"/>
              </w:rPr>
              <w:t>230,3</w:t>
            </w:r>
          </w:p>
        </w:tc>
      </w:tr>
      <w:tr w:rsidR="00151BD2" w14:paraId="07D6AE0C" w14:textId="77777777" w:rsidTr="00382A5C">
        <w:trPr>
          <w:trHeight w:val="276"/>
        </w:trPr>
        <w:tc>
          <w:tcPr>
            <w:tcW w:w="923" w:type="pct"/>
            <w:vMerge/>
            <w:tcBorders>
              <w:top w:val="nil"/>
              <w:left w:val="single" w:sz="4" w:space="0" w:color="auto"/>
              <w:bottom w:val="single" w:sz="4" w:space="0" w:color="auto"/>
              <w:right w:val="single" w:sz="4" w:space="0" w:color="auto"/>
            </w:tcBorders>
            <w:vAlign w:val="center"/>
            <w:hideMark/>
          </w:tcPr>
          <w:p w14:paraId="6B2E0D11"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60B84680" w14:textId="77777777" w:rsidR="00151BD2" w:rsidRDefault="00151BD2" w:rsidP="00382A5C">
            <w:pPr>
              <w:jc w:val="right"/>
              <w:rPr>
                <w:sz w:val="20"/>
                <w:szCs w:val="20"/>
              </w:rPr>
            </w:pPr>
            <w:r>
              <w:rPr>
                <w:sz w:val="20"/>
                <w:szCs w:val="20"/>
              </w:rPr>
              <w:t>отопление</w:t>
            </w:r>
          </w:p>
        </w:tc>
        <w:tc>
          <w:tcPr>
            <w:tcW w:w="576" w:type="pct"/>
            <w:tcBorders>
              <w:top w:val="nil"/>
              <w:left w:val="nil"/>
              <w:bottom w:val="single" w:sz="4" w:space="0" w:color="auto"/>
              <w:right w:val="single" w:sz="4" w:space="0" w:color="auto"/>
            </w:tcBorders>
            <w:vAlign w:val="center"/>
            <w:hideMark/>
          </w:tcPr>
          <w:p w14:paraId="18758A1F" w14:textId="77777777" w:rsidR="00151BD2" w:rsidRDefault="00151BD2" w:rsidP="00382A5C">
            <w:pPr>
              <w:jc w:val="center"/>
              <w:rPr>
                <w:sz w:val="22"/>
                <w:szCs w:val="22"/>
              </w:rPr>
            </w:pPr>
            <w:r>
              <w:rPr>
                <w:sz w:val="22"/>
                <w:szCs w:val="22"/>
              </w:rPr>
              <w:t>91,5</w:t>
            </w:r>
          </w:p>
        </w:tc>
        <w:tc>
          <w:tcPr>
            <w:tcW w:w="395" w:type="pct"/>
            <w:tcBorders>
              <w:top w:val="nil"/>
              <w:left w:val="nil"/>
              <w:bottom w:val="single" w:sz="4" w:space="0" w:color="auto"/>
              <w:right w:val="single" w:sz="4" w:space="0" w:color="auto"/>
            </w:tcBorders>
            <w:vAlign w:val="center"/>
            <w:hideMark/>
          </w:tcPr>
          <w:p w14:paraId="70409722" w14:textId="77777777" w:rsidR="00151BD2" w:rsidRDefault="00151BD2" w:rsidP="00382A5C">
            <w:pPr>
              <w:jc w:val="center"/>
              <w:rPr>
                <w:sz w:val="22"/>
                <w:szCs w:val="22"/>
              </w:rPr>
            </w:pPr>
            <w:r>
              <w:rPr>
                <w:sz w:val="22"/>
                <w:szCs w:val="22"/>
              </w:rPr>
              <w:t>109,1</w:t>
            </w:r>
          </w:p>
        </w:tc>
        <w:tc>
          <w:tcPr>
            <w:tcW w:w="423" w:type="pct"/>
            <w:tcBorders>
              <w:top w:val="nil"/>
              <w:left w:val="nil"/>
              <w:bottom w:val="single" w:sz="4" w:space="0" w:color="auto"/>
              <w:right w:val="single" w:sz="4" w:space="0" w:color="auto"/>
            </w:tcBorders>
            <w:vAlign w:val="center"/>
            <w:hideMark/>
          </w:tcPr>
          <w:p w14:paraId="78F2E550" w14:textId="77777777" w:rsidR="00151BD2" w:rsidRDefault="00151BD2" w:rsidP="00382A5C">
            <w:pPr>
              <w:jc w:val="center"/>
              <w:rPr>
                <w:sz w:val="22"/>
                <w:szCs w:val="22"/>
              </w:rPr>
            </w:pPr>
            <w:r>
              <w:rPr>
                <w:sz w:val="22"/>
                <w:szCs w:val="22"/>
              </w:rPr>
              <w:t>126,7</w:t>
            </w:r>
          </w:p>
        </w:tc>
        <w:tc>
          <w:tcPr>
            <w:tcW w:w="381" w:type="pct"/>
            <w:tcBorders>
              <w:top w:val="nil"/>
              <w:left w:val="nil"/>
              <w:bottom w:val="single" w:sz="4" w:space="0" w:color="auto"/>
              <w:right w:val="single" w:sz="4" w:space="0" w:color="auto"/>
            </w:tcBorders>
            <w:vAlign w:val="center"/>
            <w:hideMark/>
          </w:tcPr>
          <w:p w14:paraId="195438E8" w14:textId="77777777" w:rsidR="00151BD2" w:rsidRDefault="00151BD2" w:rsidP="00382A5C">
            <w:pPr>
              <w:jc w:val="center"/>
              <w:rPr>
                <w:sz w:val="22"/>
                <w:szCs w:val="22"/>
              </w:rPr>
            </w:pPr>
            <w:r>
              <w:rPr>
                <w:sz w:val="22"/>
                <w:szCs w:val="22"/>
              </w:rPr>
              <w:t>144,6</w:t>
            </w:r>
          </w:p>
        </w:tc>
        <w:tc>
          <w:tcPr>
            <w:tcW w:w="385" w:type="pct"/>
            <w:tcBorders>
              <w:top w:val="nil"/>
              <w:left w:val="nil"/>
              <w:bottom w:val="single" w:sz="4" w:space="0" w:color="auto"/>
              <w:right w:val="single" w:sz="4" w:space="0" w:color="auto"/>
            </w:tcBorders>
            <w:vAlign w:val="center"/>
            <w:hideMark/>
          </w:tcPr>
          <w:p w14:paraId="4F17E616" w14:textId="77777777" w:rsidR="00151BD2" w:rsidRDefault="00151BD2" w:rsidP="00382A5C">
            <w:pPr>
              <w:jc w:val="center"/>
              <w:rPr>
                <w:sz w:val="22"/>
                <w:szCs w:val="22"/>
              </w:rPr>
            </w:pPr>
            <w:r>
              <w:rPr>
                <w:sz w:val="22"/>
                <w:szCs w:val="22"/>
              </w:rPr>
              <w:t>164,6</w:t>
            </w:r>
          </w:p>
        </w:tc>
        <w:tc>
          <w:tcPr>
            <w:tcW w:w="347" w:type="pct"/>
            <w:tcBorders>
              <w:top w:val="nil"/>
              <w:left w:val="nil"/>
              <w:bottom w:val="single" w:sz="4" w:space="0" w:color="auto"/>
              <w:right w:val="single" w:sz="4" w:space="0" w:color="auto"/>
            </w:tcBorders>
            <w:vAlign w:val="center"/>
            <w:hideMark/>
          </w:tcPr>
          <w:p w14:paraId="62E2B09C" w14:textId="77777777" w:rsidR="00151BD2" w:rsidRDefault="00151BD2" w:rsidP="00382A5C">
            <w:pPr>
              <w:jc w:val="center"/>
              <w:rPr>
                <w:sz w:val="22"/>
                <w:szCs w:val="22"/>
              </w:rPr>
            </w:pPr>
            <w:r>
              <w:rPr>
                <w:sz w:val="22"/>
                <w:szCs w:val="22"/>
              </w:rPr>
              <w:t>180,6</w:t>
            </w:r>
          </w:p>
        </w:tc>
        <w:tc>
          <w:tcPr>
            <w:tcW w:w="385" w:type="pct"/>
            <w:tcBorders>
              <w:top w:val="nil"/>
              <w:left w:val="nil"/>
              <w:bottom w:val="single" w:sz="4" w:space="0" w:color="auto"/>
              <w:right w:val="single" w:sz="4" w:space="0" w:color="auto"/>
            </w:tcBorders>
            <w:vAlign w:val="center"/>
            <w:hideMark/>
          </w:tcPr>
          <w:p w14:paraId="2D9E299D" w14:textId="77777777" w:rsidR="00151BD2" w:rsidRDefault="00151BD2" w:rsidP="00382A5C">
            <w:pPr>
              <w:jc w:val="center"/>
              <w:rPr>
                <w:sz w:val="22"/>
                <w:szCs w:val="22"/>
              </w:rPr>
            </w:pPr>
            <w:r>
              <w:rPr>
                <w:sz w:val="22"/>
                <w:szCs w:val="22"/>
              </w:rPr>
              <w:t>186,3</w:t>
            </w:r>
          </w:p>
        </w:tc>
        <w:tc>
          <w:tcPr>
            <w:tcW w:w="395" w:type="pct"/>
            <w:tcBorders>
              <w:top w:val="nil"/>
              <w:left w:val="nil"/>
              <w:bottom w:val="single" w:sz="4" w:space="0" w:color="auto"/>
              <w:right w:val="single" w:sz="4" w:space="0" w:color="auto"/>
            </w:tcBorders>
            <w:vAlign w:val="center"/>
            <w:hideMark/>
          </w:tcPr>
          <w:p w14:paraId="27AF36D1" w14:textId="77777777" w:rsidR="00151BD2" w:rsidRDefault="00151BD2" w:rsidP="00382A5C">
            <w:pPr>
              <w:jc w:val="center"/>
              <w:rPr>
                <w:sz w:val="22"/>
                <w:szCs w:val="22"/>
              </w:rPr>
            </w:pPr>
            <w:r>
              <w:rPr>
                <w:sz w:val="22"/>
                <w:szCs w:val="22"/>
              </w:rPr>
              <w:t>197,7</w:t>
            </w:r>
          </w:p>
        </w:tc>
      </w:tr>
      <w:tr w:rsidR="00151BD2" w14:paraId="22945D71" w14:textId="77777777" w:rsidTr="00382A5C">
        <w:trPr>
          <w:trHeight w:val="276"/>
        </w:trPr>
        <w:tc>
          <w:tcPr>
            <w:tcW w:w="923" w:type="pct"/>
            <w:vMerge/>
            <w:tcBorders>
              <w:top w:val="nil"/>
              <w:left w:val="single" w:sz="4" w:space="0" w:color="auto"/>
              <w:bottom w:val="single" w:sz="4" w:space="0" w:color="auto"/>
              <w:right w:val="single" w:sz="4" w:space="0" w:color="auto"/>
            </w:tcBorders>
            <w:vAlign w:val="center"/>
            <w:hideMark/>
          </w:tcPr>
          <w:p w14:paraId="51DFA5BA" w14:textId="77777777" w:rsidR="00151BD2" w:rsidRDefault="00151BD2" w:rsidP="00382A5C">
            <w:pPr>
              <w:rPr>
                <w:sz w:val="22"/>
                <w:szCs w:val="22"/>
              </w:rPr>
            </w:pPr>
          </w:p>
        </w:tc>
        <w:tc>
          <w:tcPr>
            <w:tcW w:w="790" w:type="pct"/>
            <w:tcBorders>
              <w:top w:val="nil"/>
              <w:left w:val="nil"/>
              <w:bottom w:val="single" w:sz="4" w:space="0" w:color="auto"/>
              <w:right w:val="single" w:sz="4" w:space="0" w:color="auto"/>
            </w:tcBorders>
            <w:vAlign w:val="center"/>
            <w:hideMark/>
          </w:tcPr>
          <w:p w14:paraId="0BE5A039" w14:textId="77777777" w:rsidR="00151BD2" w:rsidRDefault="00151BD2" w:rsidP="00382A5C">
            <w:pPr>
              <w:jc w:val="right"/>
              <w:rPr>
                <w:sz w:val="20"/>
                <w:szCs w:val="20"/>
              </w:rPr>
            </w:pPr>
            <w:r>
              <w:rPr>
                <w:sz w:val="20"/>
                <w:szCs w:val="20"/>
              </w:rPr>
              <w:t>горячее водоснабжение</w:t>
            </w:r>
          </w:p>
        </w:tc>
        <w:tc>
          <w:tcPr>
            <w:tcW w:w="576" w:type="pct"/>
            <w:tcBorders>
              <w:top w:val="nil"/>
              <w:left w:val="nil"/>
              <w:bottom w:val="single" w:sz="4" w:space="0" w:color="auto"/>
              <w:right w:val="single" w:sz="4" w:space="0" w:color="auto"/>
            </w:tcBorders>
            <w:vAlign w:val="center"/>
            <w:hideMark/>
          </w:tcPr>
          <w:p w14:paraId="03406169" w14:textId="77777777" w:rsidR="00151BD2" w:rsidRDefault="00151BD2" w:rsidP="00382A5C">
            <w:pPr>
              <w:jc w:val="center"/>
              <w:rPr>
                <w:sz w:val="22"/>
                <w:szCs w:val="22"/>
              </w:rPr>
            </w:pPr>
            <w:r>
              <w:rPr>
                <w:sz w:val="22"/>
                <w:szCs w:val="22"/>
              </w:rPr>
              <w:t>13,33</w:t>
            </w:r>
          </w:p>
        </w:tc>
        <w:tc>
          <w:tcPr>
            <w:tcW w:w="395" w:type="pct"/>
            <w:tcBorders>
              <w:top w:val="nil"/>
              <w:left w:val="nil"/>
              <w:bottom w:val="single" w:sz="4" w:space="0" w:color="auto"/>
              <w:right w:val="single" w:sz="4" w:space="0" w:color="auto"/>
            </w:tcBorders>
            <w:vAlign w:val="center"/>
            <w:hideMark/>
          </w:tcPr>
          <w:p w14:paraId="57E59D2F" w14:textId="77777777" w:rsidR="00151BD2" w:rsidRDefault="00151BD2" w:rsidP="00382A5C">
            <w:pPr>
              <w:jc w:val="center"/>
              <w:rPr>
                <w:sz w:val="22"/>
                <w:szCs w:val="22"/>
              </w:rPr>
            </w:pPr>
            <w:r>
              <w:rPr>
                <w:sz w:val="22"/>
                <w:szCs w:val="22"/>
              </w:rPr>
              <w:t>16,59</w:t>
            </w:r>
          </w:p>
        </w:tc>
        <w:tc>
          <w:tcPr>
            <w:tcW w:w="423" w:type="pct"/>
            <w:tcBorders>
              <w:top w:val="nil"/>
              <w:left w:val="nil"/>
              <w:bottom w:val="single" w:sz="4" w:space="0" w:color="auto"/>
              <w:right w:val="single" w:sz="4" w:space="0" w:color="auto"/>
            </w:tcBorders>
            <w:vAlign w:val="center"/>
            <w:hideMark/>
          </w:tcPr>
          <w:p w14:paraId="1ECBFC14" w14:textId="77777777" w:rsidR="00151BD2" w:rsidRDefault="00151BD2" w:rsidP="00382A5C">
            <w:pPr>
              <w:jc w:val="center"/>
              <w:rPr>
                <w:sz w:val="22"/>
                <w:szCs w:val="22"/>
              </w:rPr>
            </w:pPr>
            <w:r>
              <w:rPr>
                <w:sz w:val="22"/>
                <w:szCs w:val="22"/>
              </w:rPr>
              <w:t>19,85</w:t>
            </w:r>
          </w:p>
        </w:tc>
        <w:tc>
          <w:tcPr>
            <w:tcW w:w="381" w:type="pct"/>
            <w:tcBorders>
              <w:top w:val="nil"/>
              <w:left w:val="nil"/>
              <w:bottom w:val="single" w:sz="4" w:space="0" w:color="auto"/>
              <w:right w:val="single" w:sz="4" w:space="0" w:color="auto"/>
            </w:tcBorders>
            <w:vAlign w:val="center"/>
            <w:hideMark/>
          </w:tcPr>
          <w:p w14:paraId="12925A3E" w14:textId="77777777" w:rsidR="00151BD2" w:rsidRDefault="00151BD2" w:rsidP="00382A5C">
            <w:pPr>
              <w:jc w:val="center"/>
              <w:rPr>
                <w:sz w:val="22"/>
                <w:szCs w:val="22"/>
              </w:rPr>
            </w:pPr>
            <w:r>
              <w:rPr>
                <w:sz w:val="22"/>
                <w:szCs w:val="22"/>
              </w:rPr>
              <w:t>23,17</w:t>
            </w:r>
          </w:p>
        </w:tc>
        <w:tc>
          <w:tcPr>
            <w:tcW w:w="385" w:type="pct"/>
            <w:tcBorders>
              <w:top w:val="nil"/>
              <w:left w:val="nil"/>
              <w:bottom w:val="single" w:sz="4" w:space="0" w:color="auto"/>
              <w:right w:val="single" w:sz="4" w:space="0" w:color="auto"/>
            </w:tcBorders>
            <w:vAlign w:val="center"/>
            <w:hideMark/>
          </w:tcPr>
          <w:p w14:paraId="139CC13C" w14:textId="77777777" w:rsidR="00151BD2" w:rsidRDefault="00151BD2" w:rsidP="00382A5C">
            <w:pPr>
              <w:jc w:val="center"/>
              <w:rPr>
                <w:sz w:val="22"/>
                <w:szCs w:val="22"/>
              </w:rPr>
            </w:pPr>
            <w:r>
              <w:rPr>
                <w:sz w:val="22"/>
                <w:szCs w:val="22"/>
              </w:rPr>
              <w:t>26,37</w:t>
            </w:r>
          </w:p>
        </w:tc>
        <w:tc>
          <w:tcPr>
            <w:tcW w:w="347" w:type="pct"/>
            <w:tcBorders>
              <w:top w:val="nil"/>
              <w:left w:val="nil"/>
              <w:bottom w:val="single" w:sz="4" w:space="0" w:color="auto"/>
              <w:right w:val="single" w:sz="4" w:space="0" w:color="auto"/>
            </w:tcBorders>
            <w:vAlign w:val="center"/>
            <w:hideMark/>
          </w:tcPr>
          <w:p w14:paraId="7FADE3EC" w14:textId="77777777" w:rsidR="00151BD2" w:rsidRDefault="00151BD2" w:rsidP="00382A5C">
            <w:pPr>
              <w:jc w:val="center"/>
              <w:rPr>
                <w:sz w:val="22"/>
                <w:szCs w:val="22"/>
              </w:rPr>
            </w:pPr>
            <w:r>
              <w:rPr>
                <w:sz w:val="22"/>
                <w:szCs w:val="22"/>
              </w:rPr>
              <w:t>29,34</w:t>
            </w:r>
          </w:p>
        </w:tc>
        <w:tc>
          <w:tcPr>
            <w:tcW w:w="385" w:type="pct"/>
            <w:tcBorders>
              <w:top w:val="nil"/>
              <w:left w:val="nil"/>
              <w:bottom w:val="single" w:sz="4" w:space="0" w:color="auto"/>
              <w:right w:val="single" w:sz="4" w:space="0" w:color="auto"/>
            </w:tcBorders>
            <w:vAlign w:val="center"/>
            <w:hideMark/>
          </w:tcPr>
          <w:p w14:paraId="4D0DDFBA" w14:textId="77777777" w:rsidR="00151BD2" w:rsidRDefault="00151BD2" w:rsidP="00382A5C">
            <w:pPr>
              <w:jc w:val="center"/>
              <w:rPr>
                <w:sz w:val="22"/>
                <w:szCs w:val="22"/>
              </w:rPr>
            </w:pPr>
            <w:r>
              <w:rPr>
                <w:sz w:val="22"/>
                <w:szCs w:val="22"/>
              </w:rPr>
              <w:t>30,40</w:t>
            </w:r>
          </w:p>
        </w:tc>
        <w:tc>
          <w:tcPr>
            <w:tcW w:w="395" w:type="pct"/>
            <w:tcBorders>
              <w:top w:val="nil"/>
              <w:left w:val="nil"/>
              <w:bottom w:val="single" w:sz="4" w:space="0" w:color="auto"/>
              <w:right w:val="single" w:sz="4" w:space="0" w:color="auto"/>
            </w:tcBorders>
            <w:vAlign w:val="center"/>
            <w:hideMark/>
          </w:tcPr>
          <w:p w14:paraId="284CBA50" w14:textId="77777777" w:rsidR="00151BD2" w:rsidRDefault="00151BD2" w:rsidP="00382A5C">
            <w:pPr>
              <w:jc w:val="center"/>
              <w:rPr>
                <w:sz w:val="22"/>
                <w:szCs w:val="22"/>
              </w:rPr>
            </w:pPr>
            <w:r>
              <w:rPr>
                <w:sz w:val="22"/>
                <w:szCs w:val="22"/>
              </w:rPr>
              <w:t>32,52</w:t>
            </w:r>
          </w:p>
        </w:tc>
      </w:tr>
    </w:tbl>
    <w:p w14:paraId="44225562" w14:textId="77777777" w:rsidR="00151BD2" w:rsidRPr="002E20BF" w:rsidRDefault="00151BD2" w:rsidP="009A0E74">
      <w:pPr>
        <w:autoSpaceDE w:val="0"/>
        <w:autoSpaceDN w:val="0"/>
        <w:adjustRightInd w:val="0"/>
        <w:rPr>
          <w:rFonts w:eastAsia="ArialMT"/>
          <w:b/>
          <w:sz w:val="29"/>
          <w:szCs w:val="29"/>
          <w:highlight w:val="yellow"/>
          <w:lang w:eastAsia="en-US"/>
        </w:rPr>
        <w:sectPr w:rsidR="00151BD2" w:rsidRPr="002E20BF" w:rsidSect="00151BD2">
          <w:pgSz w:w="16838" w:h="11906" w:orient="landscape"/>
          <w:pgMar w:top="1843" w:right="1134" w:bottom="851" w:left="1134" w:header="709" w:footer="510" w:gutter="0"/>
          <w:cols w:space="720"/>
          <w:docGrid w:linePitch="326"/>
        </w:sectPr>
      </w:pPr>
    </w:p>
    <w:p w14:paraId="5C22263C" w14:textId="77777777" w:rsidR="00A73F6A" w:rsidRPr="002E20BF" w:rsidRDefault="00A73F6A" w:rsidP="009A0E74">
      <w:pPr>
        <w:autoSpaceDE w:val="0"/>
        <w:autoSpaceDN w:val="0"/>
        <w:adjustRightInd w:val="0"/>
        <w:rPr>
          <w:rFonts w:eastAsia="ArialMT"/>
          <w:b/>
          <w:sz w:val="29"/>
          <w:szCs w:val="29"/>
          <w:highlight w:val="yellow"/>
          <w:lang w:eastAsia="en-US"/>
        </w:rPr>
      </w:pPr>
    </w:p>
    <w:tbl>
      <w:tblPr>
        <w:tblW w:w="5000" w:type="pct"/>
        <w:tblLook w:val="04A0" w:firstRow="1" w:lastRow="0" w:firstColumn="1" w:lastColumn="0" w:noHBand="0" w:noVBand="1"/>
      </w:tblPr>
      <w:tblGrid>
        <w:gridCol w:w="2729"/>
        <w:gridCol w:w="2336"/>
        <w:gridCol w:w="1703"/>
        <w:gridCol w:w="1168"/>
        <w:gridCol w:w="1251"/>
        <w:gridCol w:w="1127"/>
        <w:gridCol w:w="1139"/>
        <w:gridCol w:w="1026"/>
        <w:gridCol w:w="1139"/>
        <w:gridCol w:w="1168"/>
      </w:tblGrid>
      <w:tr w:rsidR="00151BD2" w14:paraId="02917413" w14:textId="77777777" w:rsidTr="00151BD2">
        <w:trPr>
          <w:trHeight w:val="324"/>
        </w:trPr>
        <w:tc>
          <w:tcPr>
            <w:tcW w:w="5000" w:type="pct"/>
            <w:gridSpan w:val="10"/>
            <w:tcBorders>
              <w:top w:val="nil"/>
              <w:left w:val="nil"/>
              <w:bottom w:val="nil"/>
              <w:right w:val="nil"/>
            </w:tcBorders>
            <w:vAlign w:val="center"/>
            <w:hideMark/>
          </w:tcPr>
          <w:p w14:paraId="2BB61006" w14:textId="77777777" w:rsidR="00151BD2" w:rsidRDefault="00151BD2">
            <w:pPr>
              <w:jc w:val="center"/>
              <w:rPr>
                <w:b/>
                <w:bCs/>
                <w:i/>
                <w:iCs/>
              </w:rPr>
            </w:pPr>
            <w:r>
              <w:rPr>
                <w:b/>
                <w:bCs/>
                <w:i/>
                <w:iCs/>
              </w:rPr>
              <w:t>Потребление тепловой энергии (мощности) на всех этапах реализации Генерального плана развития, Гкал/час</w:t>
            </w:r>
          </w:p>
        </w:tc>
      </w:tr>
      <w:tr w:rsidR="00151BD2" w14:paraId="084D2136" w14:textId="77777777" w:rsidTr="00151BD2">
        <w:trPr>
          <w:trHeight w:val="324"/>
        </w:trPr>
        <w:tc>
          <w:tcPr>
            <w:tcW w:w="923" w:type="pct"/>
            <w:tcBorders>
              <w:top w:val="nil"/>
              <w:left w:val="nil"/>
              <w:bottom w:val="nil"/>
              <w:right w:val="nil"/>
            </w:tcBorders>
            <w:vAlign w:val="center"/>
            <w:hideMark/>
          </w:tcPr>
          <w:p w14:paraId="211EB1BB" w14:textId="77777777" w:rsidR="00151BD2" w:rsidRDefault="00151BD2">
            <w:pPr>
              <w:jc w:val="center"/>
              <w:rPr>
                <w:b/>
                <w:bCs/>
                <w:i/>
                <w:iCs/>
              </w:rPr>
            </w:pPr>
          </w:p>
        </w:tc>
        <w:tc>
          <w:tcPr>
            <w:tcW w:w="790" w:type="pct"/>
            <w:tcBorders>
              <w:top w:val="nil"/>
              <w:left w:val="nil"/>
              <w:bottom w:val="nil"/>
              <w:right w:val="nil"/>
            </w:tcBorders>
            <w:vAlign w:val="center"/>
            <w:hideMark/>
          </w:tcPr>
          <w:p w14:paraId="31950896" w14:textId="77777777" w:rsidR="00151BD2" w:rsidRDefault="00151BD2">
            <w:pPr>
              <w:jc w:val="center"/>
              <w:rPr>
                <w:sz w:val="20"/>
                <w:szCs w:val="20"/>
              </w:rPr>
            </w:pPr>
          </w:p>
        </w:tc>
        <w:tc>
          <w:tcPr>
            <w:tcW w:w="576" w:type="pct"/>
            <w:tcBorders>
              <w:top w:val="nil"/>
              <w:left w:val="nil"/>
              <w:bottom w:val="nil"/>
              <w:right w:val="nil"/>
            </w:tcBorders>
            <w:vAlign w:val="center"/>
            <w:hideMark/>
          </w:tcPr>
          <w:p w14:paraId="3D772F12" w14:textId="77777777" w:rsidR="00151BD2" w:rsidRDefault="00151BD2">
            <w:pPr>
              <w:jc w:val="center"/>
              <w:rPr>
                <w:sz w:val="20"/>
                <w:szCs w:val="20"/>
              </w:rPr>
            </w:pPr>
          </w:p>
        </w:tc>
        <w:tc>
          <w:tcPr>
            <w:tcW w:w="395" w:type="pct"/>
            <w:tcBorders>
              <w:top w:val="nil"/>
              <w:left w:val="nil"/>
              <w:bottom w:val="nil"/>
              <w:right w:val="nil"/>
            </w:tcBorders>
            <w:vAlign w:val="center"/>
            <w:hideMark/>
          </w:tcPr>
          <w:p w14:paraId="20559172" w14:textId="77777777" w:rsidR="00151BD2" w:rsidRDefault="00151BD2">
            <w:pPr>
              <w:jc w:val="center"/>
              <w:rPr>
                <w:sz w:val="20"/>
                <w:szCs w:val="20"/>
              </w:rPr>
            </w:pPr>
          </w:p>
        </w:tc>
        <w:tc>
          <w:tcPr>
            <w:tcW w:w="423" w:type="pct"/>
            <w:tcBorders>
              <w:top w:val="nil"/>
              <w:left w:val="nil"/>
              <w:bottom w:val="nil"/>
              <w:right w:val="nil"/>
            </w:tcBorders>
            <w:vAlign w:val="center"/>
            <w:hideMark/>
          </w:tcPr>
          <w:p w14:paraId="0DB975F8" w14:textId="77777777" w:rsidR="00151BD2" w:rsidRDefault="00151BD2">
            <w:pPr>
              <w:jc w:val="center"/>
              <w:rPr>
                <w:sz w:val="20"/>
                <w:szCs w:val="20"/>
              </w:rPr>
            </w:pPr>
          </w:p>
        </w:tc>
        <w:tc>
          <w:tcPr>
            <w:tcW w:w="381" w:type="pct"/>
            <w:tcBorders>
              <w:top w:val="nil"/>
              <w:left w:val="nil"/>
              <w:bottom w:val="nil"/>
              <w:right w:val="nil"/>
            </w:tcBorders>
            <w:vAlign w:val="center"/>
            <w:hideMark/>
          </w:tcPr>
          <w:p w14:paraId="1EEF5D5F" w14:textId="77777777" w:rsidR="00151BD2" w:rsidRDefault="00151BD2">
            <w:pPr>
              <w:jc w:val="center"/>
              <w:rPr>
                <w:sz w:val="20"/>
                <w:szCs w:val="20"/>
              </w:rPr>
            </w:pPr>
          </w:p>
        </w:tc>
        <w:tc>
          <w:tcPr>
            <w:tcW w:w="385" w:type="pct"/>
            <w:tcBorders>
              <w:top w:val="nil"/>
              <w:left w:val="nil"/>
              <w:bottom w:val="nil"/>
              <w:right w:val="nil"/>
            </w:tcBorders>
            <w:vAlign w:val="center"/>
            <w:hideMark/>
          </w:tcPr>
          <w:p w14:paraId="5FDDDAC7" w14:textId="77777777" w:rsidR="00151BD2" w:rsidRDefault="00151BD2">
            <w:pPr>
              <w:jc w:val="center"/>
              <w:rPr>
                <w:sz w:val="20"/>
                <w:szCs w:val="20"/>
              </w:rPr>
            </w:pPr>
          </w:p>
        </w:tc>
        <w:tc>
          <w:tcPr>
            <w:tcW w:w="1127" w:type="pct"/>
            <w:gridSpan w:val="3"/>
            <w:tcBorders>
              <w:top w:val="nil"/>
              <w:left w:val="nil"/>
              <w:bottom w:val="single" w:sz="4" w:space="0" w:color="auto"/>
              <w:right w:val="nil"/>
            </w:tcBorders>
            <w:noWrap/>
            <w:vAlign w:val="bottom"/>
            <w:hideMark/>
          </w:tcPr>
          <w:p w14:paraId="5D1EF941" w14:textId="5903684A" w:rsidR="00151BD2" w:rsidRPr="00DB7C9F" w:rsidRDefault="00151BD2">
            <w:pPr>
              <w:jc w:val="right"/>
            </w:pPr>
            <w:r w:rsidRPr="00DB7C9F">
              <w:t>Таблица</w:t>
            </w:r>
            <w:r w:rsidR="00DB7C9F" w:rsidRPr="00DB7C9F">
              <w:t xml:space="preserve"> 2.2.5</w:t>
            </w:r>
          </w:p>
        </w:tc>
      </w:tr>
      <w:tr w:rsidR="00151BD2" w14:paraId="76293926" w14:textId="77777777" w:rsidTr="00151BD2">
        <w:trPr>
          <w:trHeight w:val="564"/>
        </w:trPr>
        <w:tc>
          <w:tcPr>
            <w:tcW w:w="923" w:type="pct"/>
            <w:tcBorders>
              <w:top w:val="single" w:sz="4" w:space="0" w:color="auto"/>
              <w:left w:val="single" w:sz="4" w:space="0" w:color="auto"/>
              <w:bottom w:val="single" w:sz="4" w:space="0" w:color="auto"/>
              <w:right w:val="single" w:sz="4" w:space="0" w:color="auto"/>
            </w:tcBorders>
            <w:vAlign w:val="center"/>
            <w:hideMark/>
          </w:tcPr>
          <w:p w14:paraId="11FFCBFE" w14:textId="77777777" w:rsidR="00151BD2" w:rsidRDefault="00151BD2">
            <w:pPr>
              <w:rPr>
                <w:sz w:val="20"/>
                <w:szCs w:val="20"/>
              </w:rPr>
            </w:pPr>
            <w:r>
              <w:rPr>
                <w:sz w:val="20"/>
                <w:szCs w:val="20"/>
              </w:rPr>
              <w:t xml:space="preserve">Элемент территориального деления </w:t>
            </w:r>
          </w:p>
        </w:tc>
        <w:tc>
          <w:tcPr>
            <w:tcW w:w="790" w:type="pct"/>
            <w:tcBorders>
              <w:top w:val="single" w:sz="4" w:space="0" w:color="auto"/>
              <w:left w:val="nil"/>
              <w:bottom w:val="single" w:sz="4" w:space="0" w:color="auto"/>
              <w:right w:val="single" w:sz="4" w:space="0" w:color="auto"/>
            </w:tcBorders>
            <w:vAlign w:val="center"/>
            <w:hideMark/>
          </w:tcPr>
          <w:p w14:paraId="1D418BAB" w14:textId="77777777" w:rsidR="00151BD2" w:rsidRDefault="00151BD2">
            <w:pPr>
              <w:rPr>
                <w:color w:val="000000"/>
                <w:sz w:val="20"/>
                <w:szCs w:val="20"/>
              </w:rPr>
            </w:pPr>
            <w:r>
              <w:rPr>
                <w:color w:val="000000"/>
                <w:sz w:val="20"/>
                <w:szCs w:val="20"/>
              </w:rPr>
              <w:t>Показатель</w:t>
            </w:r>
          </w:p>
        </w:tc>
        <w:tc>
          <w:tcPr>
            <w:tcW w:w="576" w:type="pct"/>
            <w:tcBorders>
              <w:top w:val="single" w:sz="4" w:space="0" w:color="auto"/>
              <w:left w:val="nil"/>
              <w:bottom w:val="single" w:sz="4" w:space="0" w:color="auto"/>
              <w:right w:val="single" w:sz="4" w:space="0" w:color="auto"/>
            </w:tcBorders>
            <w:vAlign w:val="center"/>
            <w:hideMark/>
          </w:tcPr>
          <w:p w14:paraId="7697E207" w14:textId="77777777" w:rsidR="00151BD2" w:rsidRDefault="00151BD2">
            <w:pPr>
              <w:jc w:val="center"/>
              <w:rPr>
                <w:color w:val="000000"/>
                <w:sz w:val="20"/>
                <w:szCs w:val="20"/>
              </w:rPr>
            </w:pPr>
            <w:r>
              <w:rPr>
                <w:color w:val="000000"/>
                <w:sz w:val="20"/>
                <w:szCs w:val="20"/>
              </w:rPr>
              <w:t>2024 год</w:t>
            </w:r>
          </w:p>
        </w:tc>
        <w:tc>
          <w:tcPr>
            <w:tcW w:w="395" w:type="pct"/>
            <w:tcBorders>
              <w:top w:val="single" w:sz="4" w:space="0" w:color="auto"/>
              <w:left w:val="nil"/>
              <w:bottom w:val="single" w:sz="4" w:space="0" w:color="auto"/>
              <w:right w:val="single" w:sz="4" w:space="0" w:color="auto"/>
            </w:tcBorders>
            <w:vAlign w:val="center"/>
            <w:hideMark/>
          </w:tcPr>
          <w:p w14:paraId="3BC72E9D" w14:textId="77777777" w:rsidR="00151BD2" w:rsidRDefault="00151BD2">
            <w:pPr>
              <w:jc w:val="center"/>
              <w:rPr>
                <w:color w:val="000000"/>
                <w:sz w:val="20"/>
                <w:szCs w:val="20"/>
              </w:rPr>
            </w:pPr>
            <w:r>
              <w:rPr>
                <w:color w:val="000000"/>
                <w:sz w:val="20"/>
                <w:szCs w:val="20"/>
              </w:rPr>
              <w:t>2025 год</w:t>
            </w:r>
          </w:p>
        </w:tc>
        <w:tc>
          <w:tcPr>
            <w:tcW w:w="423" w:type="pct"/>
            <w:tcBorders>
              <w:top w:val="single" w:sz="4" w:space="0" w:color="auto"/>
              <w:left w:val="nil"/>
              <w:bottom w:val="single" w:sz="4" w:space="0" w:color="auto"/>
              <w:right w:val="single" w:sz="4" w:space="0" w:color="auto"/>
            </w:tcBorders>
            <w:vAlign w:val="center"/>
            <w:hideMark/>
          </w:tcPr>
          <w:p w14:paraId="6354117A" w14:textId="77777777" w:rsidR="00151BD2" w:rsidRDefault="00151BD2">
            <w:pPr>
              <w:jc w:val="center"/>
              <w:rPr>
                <w:color w:val="000000"/>
                <w:sz w:val="20"/>
                <w:szCs w:val="20"/>
              </w:rPr>
            </w:pPr>
            <w:r>
              <w:rPr>
                <w:color w:val="000000"/>
                <w:sz w:val="20"/>
                <w:szCs w:val="20"/>
              </w:rPr>
              <w:t>2026 год</w:t>
            </w:r>
          </w:p>
        </w:tc>
        <w:tc>
          <w:tcPr>
            <w:tcW w:w="381" w:type="pct"/>
            <w:tcBorders>
              <w:top w:val="single" w:sz="4" w:space="0" w:color="auto"/>
              <w:left w:val="nil"/>
              <w:bottom w:val="single" w:sz="4" w:space="0" w:color="auto"/>
              <w:right w:val="single" w:sz="4" w:space="0" w:color="auto"/>
            </w:tcBorders>
            <w:vAlign w:val="center"/>
            <w:hideMark/>
          </w:tcPr>
          <w:p w14:paraId="2B2F6A5C" w14:textId="77777777" w:rsidR="00151BD2" w:rsidRDefault="00151BD2">
            <w:pPr>
              <w:jc w:val="center"/>
              <w:rPr>
                <w:color w:val="000000"/>
                <w:sz w:val="20"/>
                <w:szCs w:val="20"/>
              </w:rPr>
            </w:pPr>
            <w:r>
              <w:rPr>
                <w:color w:val="000000"/>
                <w:sz w:val="20"/>
                <w:szCs w:val="20"/>
              </w:rPr>
              <w:t>2027 год</w:t>
            </w:r>
          </w:p>
        </w:tc>
        <w:tc>
          <w:tcPr>
            <w:tcW w:w="385" w:type="pct"/>
            <w:tcBorders>
              <w:top w:val="single" w:sz="4" w:space="0" w:color="auto"/>
              <w:left w:val="nil"/>
              <w:bottom w:val="single" w:sz="4" w:space="0" w:color="auto"/>
              <w:right w:val="single" w:sz="4" w:space="0" w:color="auto"/>
            </w:tcBorders>
            <w:vAlign w:val="center"/>
            <w:hideMark/>
          </w:tcPr>
          <w:p w14:paraId="55101A9F" w14:textId="77777777" w:rsidR="00151BD2" w:rsidRDefault="00151BD2">
            <w:pPr>
              <w:jc w:val="center"/>
              <w:rPr>
                <w:color w:val="000000"/>
                <w:sz w:val="20"/>
                <w:szCs w:val="20"/>
              </w:rPr>
            </w:pPr>
            <w:r>
              <w:rPr>
                <w:color w:val="000000"/>
                <w:sz w:val="20"/>
                <w:szCs w:val="20"/>
              </w:rPr>
              <w:t>2028 год</w:t>
            </w:r>
          </w:p>
        </w:tc>
        <w:tc>
          <w:tcPr>
            <w:tcW w:w="347" w:type="pct"/>
            <w:tcBorders>
              <w:top w:val="nil"/>
              <w:left w:val="nil"/>
              <w:bottom w:val="single" w:sz="4" w:space="0" w:color="auto"/>
              <w:right w:val="single" w:sz="4" w:space="0" w:color="auto"/>
            </w:tcBorders>
            <w:vAlign w:val="center"/>
            <w:hideMark/>
          </w:tcPr>
          <w:p w14:paraId="65DA1F60" w14:textId="77777777" w:rsidR="00151BD2" w:rsidRDefault="00151BD2">
            <w:pPr>
              <w:jc w:val="center"/>
              <w:rPr>
                <w:color w:val="000000"/>
                <w:sz w:val="20"/>
                <w:szCs w:val="20"/>
              </w:rPr>
            </w:pPr>
            <w:r>
              <w:rPr>
                <w:color w:val="000000"/>
                <w:sz w:val="20"/>
                <w:szCs w:val="20"/>
              </w:rPr>
              <w:t>2029 год</w:t>
            </w:r>
          </w:p>
        </w:tc>
        <w:tc>
          <w:tcPr>
            <w:tcW w:w="385" w:type="pct"/>
            <w:tcBorders>
              <w:top w:val="nil"/>
              <w:left w:val="nil"/>
              <w:bottom w:val="single" w:sz="4" w:space="0" w:color="auto"/>
              <w:right w:val="single" w:sz="4" w:space="0" w:color="auto"/>
            </w:tcBorders>
            <w:vAlign w:val="center"/>
            <w:hideMark/>
          </w:tcPr>
          <w:p w14:paraId="7BF28900" w14:textId="37827B8C" w:rsidR="00151BD2" w:rsidRDefault="00151BD2">
            <w:pPr>
              <w:jc w:val="center"/>
              <w:rPr>
                <w:color w:val="000000"/>
                <w:sz w:val="20"/>
                <w:szCs w:val="20"/>
              </w:rPr>
            </w:pPr>
            <w:r>
              <w:rPr>
                <w:color w:val="000000"/>
                <w:sz w:val="20"/>
                <w:szCs w:val="20"/>
              </w:rPr>
              <w:t>2030–2035 годы</w:t>
            </w:r>
          </w:p>
        </w:tc>
        <w:tc>
          <w:tcPr>
            <w:tcW w:w="395" w:type="pct"/>
            <w:tcBorders>
              <w:top w:val="nil"/>
              <w:left w:val="nil"/>
              <w:bottom w:val="single" w:sz="4" w:space="0" w:color="auto"/>
              <w:right w:val="single" w:sz="4" w:space="0" w:color="auto"/>
            </w:tcBorders>
            <w:vAlign w:val="center"/>
            <w:hideMark/>
          </w:tcPr>
          <w:p w14:paraId="227ED11E" w14:textId="6B1F0E17" w:rsidR="00151BD2" w:rsidRDefault="00151BD2">
            <w:pPr>
              <w:jc w:val="center"/>
              <w:rPr>
                <w:color w:val="000000"/>
                <w:sz w:val="20"/>
                <w:szCs w:val="20"/>
              </w:rPr>
            </w:pPr>
            <w:r>
              <w:rPr>
                <w:color w:val="000000"/>
                <w:sz w:val="20"/>
                <w:szCs w:val="20"/>
              </w:rPr>
              <w:t>2036–2042 годы</w:t>
            </w:r>
          </w:p>
        </w:tc>
      </w:tr>
      <w:tr w:rsidR="00151BD2" w14:paraId="4DBD8B88" w14:textId="77777777" w:rsidTr="00151BD2">
        <w:trPr>
          <w:trHeight w:val="528"/>
        </w:trPr>
        <w:tc>
          <w:tcPr>
            <w:tcW w:w="923" w:type="pct"/>
            <w:vMerge w:val="restart"/>
            <w:tcBorders>
              <w:top w:val="nil"/>
              <w:left w:val="single" w:sz="4" w:space="0" w:color="auto"/>
              <w:bottom w:val="single" w:sz="4" w:space="0" w:color="000000"/>
              <w:right w:val="single" w:sz="4" w:space="0" w:color="auto"/>
            </w:tcBorders>
            <w:vAlign w:val="center"/>
            <w:hideMark/>
          </w:tcPr>
          <w:p w14:paraId="26824B10" w14:textId="77777777" w:rsidR="00151BD2" w:rsidRDefault="00151BD2">
            <w:pPr>
              <w:rPr>
                <w:color w:val="000000"/>
                <w:sz w:val="20"/>
                <w:szCs w:val="20"/>
              </w:rPr>
            </w:pPr>
            <w:r>
              <w:rPr>
                <w:color w:val="000000"/>
                <w:sz w:val="20"/>
                <w:szCs w:val="20"/>
              </w:rPr>
              <w:t>п. Палатка</w:t>
            </w:r>
          </w:p>
        </w:tc>
        <w:tc>
          <w:tcPr>
            <w:tcW w:w="790" w:type="pct"/>
            <w:tcBorders>
              <w:top w:val="nil"/>
              <w:left w:val="nil"/>
              <w:bottom w:val="single" w:sz="4" w:space="0" w:color="auto"/>
              <w:right w:val="single" w:sz="4" w:space="0" w:color="auto"/>
            </w:tcBorders>
            <w:vAlign w:val="center"/>
            <w:hideMark/>
          </w:tcPr>
          <w:p w14:paraId="6F8659C9" w14:textId="77777777" w:rsidR="00151BD2" w:rsidRDefault="00151BD2">
            <w:pPr>
              <w:rPr>
                <w:color w:val="000000"/>
                <w:sz w:val="20"/>
                <w:szCs w:val="20"/>
              </w:rPr>
            </w:pPr>
            <w:r>
              <w:rPr>
                <w:color w:val="000000"/>
                <w:sz w:val="20"/>
                <w:szCs w:val="20"/>
              </w:rPr>
              <w:t>тепловая нагрузка всего, в том числе</w:t>
            </w:r>
          </w:p>
        </w:tc>
        <w:tc>
          <w:tcPr>
            <w:tcW w:w="576" w:type="pct"/>
            <w:tcBorders>
              <w:top w:val="nil"/>
              <w:left w:val="nil"/>
              <w:bottom w:val="single" w:sz="4" w:space="0" w:color="auto"/>
              <w:right w:val="single" w:sz="4" w:space="0" w:color="auto"/>
            </w:tcBorders>
            <w:noWrap/>
            <w:vAlign w:val="center"/>
            <w:hideMark/>
          </w:tcPr>
          <w:p w14:paraId="102F5DF9" w14:textId="77777777" w:rsidR="00151BD2" w:rsidRDefault="00151BD2">
            <w:pPr>
              <w:jc w:val="center"/>
              <w:rPr>
                <w:color w:val="000000"/>
                <w:sz w:val="20"/>
                <w:szCs w:val="20"/>
              </w:rPr>
            </w:pPr>
            <w:r>
              <w:rPr>
                <w:color w:val="000000"/>
                <w:sz w:val="20"/>
                <w:szCs w:val="20"/>
              </w:rPr>
              <w:t>19,75</w:t>
            </w:r>
          </w:p>
        </w:tc>
        <w:tc>
          <w:tcPr>
            <w:tcW w:w="395" w:type="pct"/>
            <w:tcBorders>
              <w:top w:val="nil"/>
              <w:left w:val="nil"/>
              <w:bottom w:val="single" w:sz="4" w:space="0" w:color="auto"/>
              <w:right w:val="single" w:sz="4" w:space="0" w:color="auto"/>
            </w:tcBorders>
            <w:noWrap/>
            <w:vAlign w:val="center"/>
            <w:hideMark/>
          </w:tcPr>
          <w:p w14:paraId="0434C6F1" w14:textId="77777777" w:rsidR="00151BD2" w:rsidRDefault="00151BD2">
            <w:pPr>
              <w:jc w:val="center"/>
              <w:rPr>
                <w:color w:val="000000"/>
                <w:sz w:val="20"/>
                <w:szCs w:val="20"/>
              </w:rPr>
            </w:pPr>
            <w:r>
              <w:rPr>
                <w:color w:val="000000"/>
                <w:sz w:val="20"/>
                <w:szCs w:val="20"/>
              </w:rPr>
              <w:t>20,03</w:t>
            </w:r>
          </w:p>
        </w:tc>
        <w:tc>
          <w:tcPr>
            <w:tcW w:w="423" w:type="pct"/>
            <w:tcBorders>
              <w:top w:val="nil"/>
              <w:left w:val="nil"/>
              <w:bottom w:val="single" w:sz="4" w:space="0" w:color="auto"/>
              <w:right w:val="single" w:sz="4" w:space="0" w:color="auto"/>
            </w:tcBorders>
            <w:noWrap/>
            <w:vAlign w:val="center"/>
            <w:hideMark/>
          </w:tcPr>
          <w:p w14:paraId="77C0C8D7" w14:textId="77777777" w:rsidR="00151BD2" w:rsidRDefault="00151BD2">
            <w:pPr>
              <w:jc w:val="center"/>
              <w:rPr>
                <w:color w:val="000000"/>
                <w:sz w:val="20"/>
                <w:szCs w:val="20"/>
              </w:rPr>
            </w:pPr>
            <w:r>
              <w:rPr>
                <w:color w:val="000000"/>
                <w:sz w:val="20"/>
                <w:szCs w:val="20"/>
              </w:rPr>
              <w:t>20,36</w:t>
            </w:r>
          </w:p>
        </w:tc>
        <w:tc>
          <w:tcPr>
            <w:tcW w:w="381" w:type="pct"/>
            <w:tcBorders>
              <w:top w:val="nil"/>
              <w:left w:val="nil"/>
              <w:bottom w:val="single" w:sz="4" w:space="0" w:color="auto"/>
              <w:right w:val="single" w:sz="4" w:space="0" w:color="auto"/>
            </w:tcBorders>
            <w:noWrap/>
            <w:vAlign w:val="center"/>
            <w:hideMark/>
          </w:tcPr>
          <w:p w14:paraId="39E5D046" w14:textId="77777777" w:rsidR="00151BD2" w:rsidRDefault="00151BD2">
            <w:pPr>
              <w:jc w:val="center"/>
              <w:rPr>
                <w:color w:val="000000"/>
                <w:sz w:val="20"/>
                <w:szCs w:val="20"/>
              </w:rPr>
            </w:pPr>
            <w:r>
              <w:rPr>
                <w:color w:val="000000"/>
                <w:sz w:val="20"/>
                <w:szCs w:val="20"/>
              </w:rPr>
              <w:t>20,66</w:t>
            </w:r>
          </w:p>
        </w:tc>
        <w:tc>
          <w:tcPr>
            <w:tcW w:w="385" w:type="pct"/>
            <w:tcBorders>
              <w:top w:val="nil"/>
              <w:left w:val="nil"/>
              <w:bottom w:val="single" w:sz="4" w:space="0" w:color="auto"/>
              <w:right w:val="single" w:sz="4" w:space="0" w:color="auto"/>
            </w:tcBorders>
            <w:noWrap/>
            <w:vAlign w:val="center"/>
            <w:hideMark/>
          </w:tcPr>
          <w:p w14:paraId="4073E41F" w14:textId="77777777" w:rsidR="00151BD2" w:rsidRDefault="00151BD2">
            <w:pPr>
              <w:jc w:val="center"/>
              <w:rPr>
                <w:color w:val="000000"/>
                <w:sz w:val="20"/>
                <w:szCs w:val="20"/>
              </w:rPr>
            </w:pPr>
            <w:r>
              <w:rPr>
                <w:color w:val="000000"/>
                <w:sz w:val="20"/>
                <w:szCs w:val="20"/>
              </w:rPr>
              <w:t>20,91</w:t>
            </w:r>
          </w:p>
        </w:tc>
        <w:tc>
          <w:tcPr>
            <w:tcW w:w="347" w:type="pct"/>
            <w:tcBorders>
              <w:top w:val="nil"/>
              <w:left w:val="nil"/>
              <w:bottom w:val="single" w:sz="4" w:space="0" w:color="auto"/>
              <w:right w:val="single" w:sz="4" w:space="0" w:color="auto"/>
            </w:tcBorders>
            <w:noWrap/>
            <w:vAlign w:val="center"/>
            <w:hideMark/>
          </w:tcPr>
          <w:p w14:paraId="3903592C" w14:textId="77777777" w:rsidR="00151BD2" w:rsidRDefault="00151BD2">
            <w:pPr>
              <w:jc w:val="center"/>
              <w:rPr>
                <w:color w:val="000000"/>
                <w:sz w:val="20"/>
                <w:szCs w:val="20"/>
              </w:rPr>
            </w:pPr>
            <w:r>
              <w:rPr>
                <w:color w:val="000000"/>
                <w:sz w:val="20"/>
                <w:szCs w:val="20"/>
              </w:rPr>
              <w:t>21,16</w:t>
            </w:r>
          </w:p>
        </w:tc>
        <w:tc>
          <w:tcPr>
            <w:tcW w:w="385" w:type="pct"/>
            <w:tcBorders>
              <w:top w:val="nil"/>
              <w:left w:val="nil"/>
              <w:bottom w:val="single" w:sz="4" w:space="0" w:color="auto"/>
              <w:right w:val="single" w:sz="4" w:space="0" w:color="auto"/>
            </w:tcBorders>
            <w:noWrap/>
            <w:vAlign w:val="center"/>
            <w:hideMark/>
          </w:tcPr>
          <w:p w14:paraId="5080B3A4" w14:textId="77777777" w:rsidR="00151BD2" w:rsidRDefault="00151BD2">
            <w:pPr>
              <w:jc w:val="center"/>
              <w:rPr>
                <w:color w:val="000000"/>
                <w:sz w:val="20"/>
                <w:szCs w:val="20"/>
              </w:rPr>
            </w:pPr>
            <w:r>
              <w:rPr>
                <w:color w:val="000000"/>
                <w:sz w:val="20"/>
                <w:szCs w:val="20"/>
              </w:rPr>
              <w:t>23,06</w:t>
            </w:r>
          </w:p>
        </w:tc>
        <w:tc>
          <w:tcPr>
            <w:tcW w:w="395" w:type="pct"/>
            <w:tcBorders>
              <w:top w:val="nil"/>
              <w:left w:val="nil"/>
              <w:bottom w:val="single" w:sz="4" w:space="0" w:color="auto"/>
              <w:right w:val="single" w:sz="4" w:space="0" w:color="auto"/>
            </w:tcBorders>
            <w:noWrap/>
            <w:vAlign w:val="center"/>
            <w:hideMark/>
          </w:tcPr>
          <w:p w14:paraId="74787F6E" w14:textId="77777777" w:rsidR="00151BD2" w:rsidRDefault="00151BD2">
            <w:pPr>
              <w:jc w:val="center"/>
              <w:rPr>
                <w:color w:val="000000"/>
                <w:sz w:val="20"/>
                <w:szCs w:val="20"/>
              </w:rPr>
            </w:pPr>
            <w:r>
              <w:rPr>
                <w:color w:val="000000"/>
                <w:sz w:val="20"/>
                <w:szCs w:val="20"/>
              </w:rPr>
              <w:t>26,86</w:t>
            </w:r>
          </w:p>
        </w:tc>
      </w:tr>
      <w:tr w:rsidR="00151BD2" w14:paraId="7864F24D" w14:textId="77777777" w:rsidTr="00151BD2">
        <w:trPr>
          <w:trHeight w:val="288"/>
        </w:trPr>
        <w:tc>
          <w:tcPr>
            <w:tcW w:w="923" w:type="pct"/>
            <w:vMerge/>
            <w:tcBorders>
              <w:top w:val="nil"/>
              <w:left w:val="single" w:sz="4" w:space="0" w:color="auto"/>
              <w:bottom w:val="single" w:sz="4" w:space="0" w:color="000000"/>
              <w:right w:val="single" w:sz="4" w:space="0" w:color="auto"/>
            </w:tcBorders>
            <w:vAlign w:val="center"/>
            <w:hideMark/>
          </w:tcPr>
          <w:p w14:paraId="7B9EC1E2"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1481075F" w14:textId="77777777" w:rsidR="00151BD2" w:rsidRDefault="00151BD2">
            <w:pPr>
              <w:jc w:val="right"/>
              <w:rPr>
                <w:color w:val="000000"/>
                <w:sz w:val="20"/>
                <w:szCs w:val="20"/>
              </w:rPr>
            </w:pPr>
            <w:r>
              <w:rPr>
                <w:color w:val="000000"/>
                <w:sz w:val="20"/>
                <w:szCs w:val="20"/>
              </w:rPr>
              <w:t>отопление</w:t>
            </w:r>
          </w:p>
        </w:tc>
        <w:tc>
          <w:tcPr>
            <w:tcW w:w="576" w:type="pct"/>
            <w:tcBorders>
              <w:top w:val="nil"/>
              <w:left w:val="nil"/>
              <w:bottom w:val="single" w:sz="4" w:space="0" w:color="auto"/>
              <w:right w:val="single" w:sz="4" w:space="0" w:color="auto"/>
            </w:tcBorders>
            <w:noWrap/>
            <w:vAlign w:val="center"/>
            <w:hideMark/>
          </w:tcPr>
          <w:p w14:paraId="35047C30" w14:textId="77777777" w:rsidR="00151BD2" w:rsidRDefault="00151BD2">
            <w:pPr>
              <w:jc w:val="center"/>
              <w:rPr>
                <w:color w:val="000000"/>
                <w:sz w:val="20"/>
                <w:szCs w:val="20"/>
              </w:rPr>
            </w:pPr>
            <w:r>
              <w:rPr>
                <w:color w:val="000000"/>
                <w:sz w:val="20"/>
                <w:szCs w:val="20"/>
              </w:rPr>
              <w:t>16,82</w:t>
            </w:r>
          </w:p>
        </w:tc>
        <w:tc>
          <w:tcPr>
            <w:tcW w:w="395" w:type="pct"/>
            <w:tcBorders>
              <w:top w:val="nil"/>
              <w:left w:val="nil"/>
              <w:bottom w:val="single" w:sz="4" w:space="0" w:color="auto"/>
              <w:right w:val="single" w:sz="4" w:space="0" w:color="auto"/>
            </w:tcBorders>
            <w:noWrap/>
            <w:vAlign w:val="center"/>
            <w:hideMark/>
          </w:tcPr>
          <w:p w14:paraId="081D0B84" w14:textId="77777777" w:rsidR="00151BD2" w:rsidRDefault="00151BD2">
            <w:pPr>
              <w:jc w:val="center"/>
              <w:rPr>
                <w:color w:val="000000"/>
                <w:sz w:val="20"/>
                <w:szCs w:val="20"/>
              </w:rPr>
            </w:pPr>
            <w:r>
              <w:rPr>
                <w:color w:val="000000"/>
                <w:sz w:val="20"/>
                <w:szCs w:val="20"/>
              </w:rPr>
              <w:t>17,06</w:t>
            </w:r>
          </w:p>
        </w:tc>
        <w:tc>
          <w:tcPr>
            <w:tcW w:w="423" w:type="pct"/>
            <w:tcBorders>
              <w:top w:val="nil"/>
              <w:left w:val="nil"/>
              <w:bottom w:val="single" w:sz="4" w:space="0" w:color="auto"/>
              <w:right w:val="single" w:sz="4" w:space="0" w:color="auto"/>
            </w:tcBorders>
            <w:noWrap/>
            <w:vAlign w:val="center"/>
            <w:hideMark/>
          </w:tcPr>
          <w:p w14:paraId="5D4F84C4" w14:textId="77777777" w:rsidR="00151BD2" w:rsidRDefault="00151BD2">
            <w:pPr>
              <w:jc w:val="center"/>
              <w:rPr>
                <w:color w:val="000000"/>
                <w:sz w:val="20"/>
                <w:szCs w:val="20"/>
              </w:rPr>
            </w:pPr>
            <w:r>
              <w:rPr>
                <w:color w:val="000000"/>
                <w:sz w:val="20"/>
                <w:szCs w:val="20"/>
              </w:rPr>
              <w:t>17,35</w:t>
            </w:r>
          </w:p>
        </w:tc>
        <w:tc>
          <w:tcPr>
            <w:tcW w:w="381" w:type="pct"/>
            <w:tcBorders>
              <w:top w:val="nil"/>
              <w:left w:val="nil"/>
              <w:bottom w:val="single" w:sz="4" w:space="0" w:color="auto"/>
              <w:right w:val="single" w:sz="4" w:space="0" w:color="auto"/>
            </w:tcBorders>
            <w:noWrap/>
            <w:vAlign w:val="center"/>
            <w:hideMark/>
          </w:tcPr>
          <w:p w14:paraId="4EA54DC9" w14:textId="77777777" w:rsidR="00151BD2" w:rsidRDefault="00151BD2">
            <w:pPr>
              <w:jc w:val="center"/>
              <w:rPr>
                <w:color w:val="000000"/>
                <w:sz w:val="20"/>
                <w:szCs w:val="20"/>
              </w:rPr>
            </w:pPr>
            <w:r>
              <w:rPr>
                <w:color w:val="000000"/>
                <w:sz w:val="20"/>
                <w:szCs w:val="20"/>
              </w:rPr>
              <w:t>17,62</w:t>
            </w:r>
          </w:p>
        </w:tc>
        <w:tc>
          <w:tcPr>
            <w:tcW w:w="385" w:type="pct"/>
            <w:tcBorders>
              <w:top w:val="nil"/>
              <w:left w:val="nil"/>
              <w:bottom w:val="single" w:sz="4" w:space="0" w:color="auto"/>
              <w:right w:val="single" w:sz="4" w:space="0" w:color="auto"/>
            </w:tcBorders>
            <w:noWrap/>
            <w:vAlign w:val="center"/>
            <w:hideMark/>
          </w:tcPr>
          <w:p w14:paraId="36A5F827" w14:textId="77777777" w:rsidR="00151BD2" w:rsidRDefault="00151BD2">
            <w:pPr>
              <w:jc w:val="center"/>
              <w:rPr>
                <w:color w:val="000000"/>
                <w:sz w:val="20"/>
                <w:szCs w:val="20"/>
              </w:rPr>
            </w:pPr>
            <w:r>
              <w:rPr>
                <w:color w:val="000000"/>
                <w:sz w:val="20"/>
                <w:szCs w:val="20"/>
              </w:rPr>
              <w:t>17,83</w:t>
            </w:r>
          </w:p>
        </w:tc>
        <w:tc>
          <w:tcPr>
            <w:tcW w:w="347" w:type="pct"/>
            <w:tcBorders>
              <w:top w:val="nil"/>
              <w:left w:val="nil"/>
              <w:bottom w:val="single" w:sz="4" w:space="0" w:color="auto"/>
              <w:right w:val="single" w:sz="4" w:space="0" w:color="auto"/>
            </w:tcBorders>
            <w:noWrap/>
            <w:vAlign w:val="center"/>
            <w:hideMark/>
          </w:tcPr>
          <w:p w14:paraId="182DCBBC" w14:textId="77777777" w:rsidR="00151BD2" w:rsidRDefault="00151BD2">
            <w:pPr>
              <w:jc w:val="center"/>
              <w:rPr>
                <w:color w:val="000000"/>
                <w:sz w:val="20"/>
                <w:szCs w:val="20"/>
              </w:rPr>
            </w:pPr>
            <w:r>
              <w:rPr>
                <w:color w:val="000000"/>
                <w:sz w:val="20"/>
                <w:szCs w:val="20"/>
              </w:rPr>
              <w:t>18,06</w:t>
            </w:r>
          </w:p>
        </w:tc>
        <w:tc>
          <w:tcPr>
            <w:tcW w:w="385" w:type="pct"/>
            <w:tcBorders>
              <w:top w:val="nil"/>
              <w:left w:val="nil"/>
              <w:bottom w:val="single" w:sz="4" w:space="0" w:color="auto"/>
              <w:right w:val="single" w:sz="4" w:space="0" w:color="auto"/>
            </w:tcBorders>
            <w:noWrap/>
            <w:vAlign w:val="center"/>
            <w:hideMark/>
          </w:tcPr>
          <w:p w14:paraId="2FED9D6D" w14:textId="77777777" w:rsidR="00151BD2" w:rsidRDefault="00151BD2">
            <w:pPr>
              <w:jc w:val="center"/>
              <w:rPr>
                <w:color w:val="000000"/>
                <w:sz w:val="20"/>
                <w:szCs w:val="20"/>
              </w:rPr>
            </w:pPr>
            <w:r>
              <w:rPr>
                <w:color w:val="000000"/>
                <w:sz w:val="20"/>
                <w:szCs w:val="20"/>
              </w:rPr>
              <w:t>19,71</w:t>
            </w:r>
          </w:p>
        </w:tc>
        <w:tc>
          <w:tcPr>
            <w:tcW w:w="395" w:type="pct"/>
            <w:tcBorders>
              <w:top w:val="nil"/>
              <w:left w:val="nil"/>
              <w:bottom w:val="single" w:sz="4" w:space="0" w:color="auto"/>
              <w:right w:val="single" w:sz="4" w:space="0" w:color="auto"/>
            </w:tcBorders>
            <w:noWrap/>
            <w:vAlign w:val="center"/>
            <w:hideMark/>
          </w:tcPr>
          <w:p w14:paraId="49BD25EE" w14:textId="77777777" w:rsidR="00151BD2" w:rsidRDefault="00151BD2">
            <w:pPr>
              <w:jc w:val="center"/>
              <w:rPr>
                <w:color w:val="000000"/>
                <w:sz w:val="20"/>
                <w:szCs w:val="20"/>
              </w:rPr>
            </w:pPr>
            <w:r>
              <w:rPr>
                <w:color w:val="000000"/>
                <w:sz w:val="20"/>
                <w:szCs w:val="20"/>
              </w:rPr>
              <w:t>23,00</w:t>
            </w:r>
          </w:p>
        </w:tc>
      </w:tr>
      <w:tr w:rsidR="00151BD2" w14:paraId="1E35EA1C" w14:textId="77777777" w:rsidTr="00151BD2">
        <w:trPr>
          <w:trHeight w:val="288"/>
        </w:trPr>
        <w:tc>
          <w:tcPr>
            <w:tcW w:w="923" w:type="pct"/>
            <w:vMerge/>
            <w:tcBorders>
              <w:top w:val="nil"/>
              <w:left w:val="single" w:sz="4" w:space="0" w:color="auto"/>
              <w:bottom w:val="single" w:sz="4" w:space="0" w:color="000000"/>
              <w:right w:val="single" w:sz="4" w:space="0" w:color="auto"/>
            </w:tcBorders>
            <w:vAlign w:val="center"/>
            <w:hideMark/>
          </w:tcPr>
          <w:p w14:paraId="53B061D1"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30A573DB" w14:textId="77777777" w:rsidR="00151BD2" w:rsidRDefault="00151BD2">
            <w:pPr>
              <w:jc w:val="right"/>
              <w:rPr>
                <w:color w:val="000000"/>
                <w:sz w:val="20"/>
                <w:szCs w:val="20"/>
              </w:rPr>
            </w:pPr>
            <w:r>
              <w:rPr>
                <w:color w:val="000000"/>
                <w:sz w:val="20"/>
                <w:szCs w:val="20"/>
              </w:rPr>
              <w:t>горячее водоснабжение</w:t>
            </w:r>
          </w:p>
        </w:tc>
        <w:tc>
          <w:tcPr>
            <w:tcW w:w="576" w:type="pct"/>
            <w:tcBorders>
              <w:top w:val="nil"/>
              <w:left w:val="nil"/>
              <w:bottom w:val="single" w:sz="4" w:space="0" w:color="auto"/>
              <w:right w:val="single" w:sz="4" w:space="0" w:color="auto"/>
            </w:tcBorders>
            <w:noWrap/>
            <w:vAlign w:val="center"/>
            <w:hideMark/>
          </w:tcPr>
          <w:p w14:paraId="565A65BC" w14:textId="77777777" w:rsidR="00151BD2" w:rsidRDefault="00151BD2">
            <w:pPr>
              <w:jc w:val="center"/>
              <w:rPr>
                <w:color w:val="000000"/>
                <w:sz w:val="20"/>
                <w:szCs w:val="20"/>
              </w:rPr>
            </w:pPr>
            <w:r>
              <w:rPr>
                <w:color w:val="000000"/>
                <w:sz w:val="20"/>
                <w:szCs w:val="20"/>
              </w:rPr>
              <w:t>2,93</w:t>
            </w:r>
          </w:p>
        </w:tc>
        <w:tc>
          <w:tcPr>
            <w:tcW w:w="395" w:type="pct"/>
            <w:tcBorders>
              <w:top w:val="nil"/>
              <w:left w:val="nil"/>
              <w:bottom w:val="single" w:sz="4" w:space="0" w:color="auto"/>
              <w:right w:val="single" w:sz="4" w:space="0" w:color="auto"/>
            </w:tcBorders>
            <w:noWrap/>
            <w:vAlign w:val="center"/>
            <w:hideMark/>
          </w:tcPr>
          <w:p w14:paraId="64FDBA95" w14:textId="77777777" w:rsidR="00151BD2" w:rsidRDefault="00151BD2">
            <w:pPr>
              <w:jc w:val="center"/>
              <w:rPr>
                <w:color w:val="000000"/>
                <w:sz w:val="20"/>
                <w:szCs w:val="20"/>
              </w:rPr>
            </w:pPr>
            <w:r>
              <w:rPr>
                <w:color w:val="000000"/>
                <w:sz w:val="20"/>
                <w:szCs w:val="20"/>
              </w:rPr>
              <w:t>2,97</w:t>
            </w:r>
          </w:p>
        </w:tc>
        <w:tc>
          <w:tcPr>
            <w:tcW w:w="423" w:type="pct"/>
            <w:tcBorders>
              <w:top w:val="nil"/>
              <w:left w:val="nil"/>
              <w:bottom w:val="single" w:sz="4" w:space="0" w:color="auto"/>
              <w:right w:val="single" w:sz="4" w:space="0" w:color="auto"/>
            </w:tcBorders>
            <w:noWrap/>
            <w:vAlign w:val="center"/>
            <w:hideMark/>
          </w:tcPr>
          <w:p w14:paraId="74EBC56F" w14:textId="77777777" w:rsidR="00151BD2" w:rsidRDefault="00151BD2">
            <w:pPr>
              <w:jc w:val="center"/>
              <w:rPr>
                <w:color w:val="000000"/>
                <w:sz w:val="20"/>
                <w:szCs w:val="20"/>
              </w:rPr>
            </w:pPr>
            <w:r>
              <w:rPr>
                <w:color w:val="000000"/>
                <w:sz w:val="20"/>
                <w:szCs w:val="20"/>
              </w:rPr>
              <w:t>3,01</w:t>
            </w:r>
          </w:p>
        </w:tc>
        <w:tc>
          <w:tcPr>
            <w:tcW w:w="381" w:type="pct"/>
            <w:tcBorders>
              <w:top w:val="nil"/>
              <w:left w:val="nil"/>
              <w:bottom w:val="single" w:sz="4" w:space="0" w:color="auto"/>
              <w:right w:val="single" w:sz="4" w:space="0" w:color="auto"/>
            </w:tcBorders>
            <w:noWrap/>
            <w:vAlign w:val="center"/>
            <w:hideMark/>
          </w:tcPr>
          <w:p w14:paraId="14023554" w14:textId="77777777" w:rsidR="00151BD2" w:rsidRDefault="00151BD2">
            <w:pPr>
              <w:jc w:val="center"/>
              <w:rPr>
                <w:color w:val="000000"/>
                <w:sz w:val="20"/>
                <w:szCs w:val="20"/>
              </w:rPr>
            </w:pPr>
            <w:r>
              <w:rPr>
                <w:color w:val="000000"/>
                <w:sz w:val="20"/>
                <w:szCs w:val="20"/>
              </w:rPr>
              <w:t>3,05</w:t>
            </w:r>
          </w:p>
        </w:tc>
        <w:tc>
          <w:tcPr>
            <w:tcW w:w="385" w:type="pct"/>
            <w:tcBorders>
              <w:top w:val="nil"/>
              <w:left w:val="nil"/>
              <w:bottom w:val="single" w:sz="4" w:space="0" w:color="auto"/>
              <w:right w:val="single" w:sz="4" w:space="0" w:color="auto"/>
            </w:tcBorders>
            <w:noWrap/>
            <w:vAlign w:val="center"/>
            <w:hideMark/>
          </w:tcPr>
          <w:p w14:paraId="33C490B0" w14:textId="77777777" w:rsidR="00151BD2" w:rsidRDefault="00151BD2">
            <w:pPr>
              <w:jc w:val="center"/>
              <w:rPr>
                <w:color w:val="000000"/>
                <w:sz w:val="20"/>
                <w:szCs w:val="20"/>
              </w:rPr>
            </w:pPr>
            <w:r>
              <w:rPr>
                <w:color w:val="000000"/>
                <w:sz w:val="20"/>
                <w:szCs w:val="20"/>
              </w:rPr>
              <w:t>3,08</w:t>
            </w:r>
          </w:p>
        </w:tc>
        <w:tc>
          <w:tcPr>
            <w:tcW w:w="347" w:type="pct"/>
            <w:tcBorders>
              <w:top w:val="nil"/>
              <w:left w:val="nil"/>
              <w:bottom w:val="single" w:sz="4" w:space="0" w:color="auto"/>
              <w:right w:val="single" w:sz="4" w:space="0" w:color="auto"/>
            </w:tcBorders>
            <w:noWrap/>
            <w:vAlign w:val="center"/>
            <w:hideMark/>
          </w:tcPr>
          <w:p w14:paraId="16EF7A1F" w14:textId="77777777" w:rsidR="00151BD2" w:rsidRDefault="00151BD2">
            <w:pPr>
              <w:jc w:val="center"/>
              <w:rPr>
                <w:color w:val="000000"/>
                <w:sz w:val="20"/>
                <w:szCs w:val="20"/>
              </w:rPr>
            </w:pPr>
            <w:r>
              <w:rPr>
                <w:color w:val="000000"/>
                <w:sz w:val="20"/>
                <w:szCs w:val="20"/>
              </w:rPr>
              <w:t>3,10</w:t>
            </w:r>
          </w:p>
        </w:tc>
        <w:tc>
          <w:tcPr>
            <w:tcW w:w="385" w:type="pct"/>
            <w:tcBorders>
              <w:top w:val="nil"/>
              <w:left w:val="nil"/>
              <w:bottom w:val="single" w:sz="4" w:space="0" w:color="auto"/>
              <w:right w:val="single" w:sz="4" w:space="0" w:color="auto"/>
            </w:tcBorders>
            <w:noWrap/>
            <w:vAlign w:val="center"/>
            <w:hideMark/>
          </w:tcPr>
          <w:p w14:paraId="7C2CA3FE" w14:textId="77777777" w:rsidR="00151BD2" w:rsidRDefault="00151BD2">
            <w:pPr>
              <w:jc w:val="center"/>
              <w:rPr>
                <w:color w:val="000000"/>
                <w:sz w:val="20"/>
                <w:szCs w:val="20"/>
              </w:rPr>
            </w:pPr>
            <w:r>
              <w:rPr>
                <w:color w:val="000000"/>
                <w:sz w:val="20"/>
                <w:szCs w:val="20"/>
              </w:rPr>
              <w:t>3,35</w:t>
            </w:r>
          </w:p>
        </w:tc>
        <w:tc>
          <w:tcPr>
            <w:tcW w:w="395" w:type="pct"/>
            <w:tcBorders>
              <w:top w:val="nil"/>
              <w:left w:val="nil"/>
              <w:bottom w:val="single" w:sz="4" w:space="0" w:color="auto"/>
              <w:right w:val="single" w:sz="4" w:space="0" w:color="auto"/>
            </w:tcBorders>
            <w:noWrap/>
            <w:vAlign w:val="center"/>
            <w:hideMark/>
          </w:tcPr>
          <w:p w14:paraId="579C31F8" w14:textId="77777777" w:rsidR="00151BD2" w:rsidRDefault="00151BD2">
            <w:pPr>
              <w:jc w:val="center"/>
              <w:rPr>
                <w:color w:val="000000"/>
                <w:sz w:val="20"/>
                <w:szCs w:val="20"/>
              </w:rPr>
            </w:pPr>
            <w:r>
              <w:rPr>
                <w:color w:val="000000"/>
                <w:sz w:val="20"/>
                <w:szCs w:val="20"/>
              </w:rPr>
              <w:t>3,86</w:t>
            </w:r>
          </w:p>
        </w:tc>
      </w:tr>
      <w:tr w:rsidR="00151BD2" w14:paraId="61B18D7E" w14:textId="77777777" w:rsidTr="00151BD2">
        <w:trPr>
          <w:trHeight w:val="492"/>
        </w:trPr>
        <w:tc>
          <w:tcPr>
            <w:tcW w:w="923" w:type="pct"/>
            <w:vMerge w:val="restart"/>
            <w:tcBorders>
              <w:top w:val="nil"/>
              <w:left w:val="single" w:sz="4" w:space="0" w:color="auto"/>
              <w:bottom w:val="single" w:sz="4" w:space="0" w:color="000000"/>
              <w:right w:val="single" w:sz="4" w:space="0" w:color="auto"/>
            </w:tcBorders>
            <w:vAlign w:val="center"/>
            <w:hideMark/>
          </w:tcPr>
          <w:p w14:paraId="1563070C" w14:textId="77777777" w:rsidR="00151BD2" w:rsidRDefault="00151BD2">
            <w:pPr>
              <w:rPr>
                <w:color w:val="000000"/>
                <w:sz w:val="20"/>
                <w:szCs w:val="20"/>
              </w:rPr>
            </w:pPr>
            <w:r>
              <w:rPr>
                <w:color w:val="000000"/>
                <w:sz w:val="20"/>
                <w:szCs w:val="20"/>
              </w:rPr>
              <w:t>п. Хасын</w:t>
            </w:r>
          </w:p>
        </w:tc>
        <w:tc>
          <w:tcPr>
            <w:tcW w:w="790" w:type="pct"/>
            <w:tcBorders>
              <w:top w:val="nil"/>
              <w:left w:val="nil"/>
              <w:bottom w:val="single" w:sz="4" w:space="0" w:color="auto"/>
              <w:right w:val="single" w:sz="4" w:space="0" w:color="auto"/>
            </w:tcBorders>
            <w:vAlign w:val="center"/>
            <w:hideMark/>
          </w:tcPr>
          <w:p w14:paraId="131206CB" w14:textId="77777777" w:rsidR="00151BD2" w:rsidRDefault="00151BD2">
            <w:pPr>
              <w:rPr>
                <w:color w:val="000000"/>
                <w:sz w:val="20"/>
                <w:szCs w:val="20"/>
              </w:rPr>
            </w:pPr>
            <w:r>
              <w:rPr>
                <w:color w:val="000000"/>
                <w:sz w:val="20"/>
                <w:szCs w:val="20"/>
              </w:rPr>
              <w:t>тепловая нагрузка всего, в том числе</w:t>
            </w:r>
          </w:p>
        </w:tc>
        <w:tc>
          <w:tcPr>
            <w:tcW w:w="576" w:type="pct"/>
            <w:tcBorders>
              <w:top w:val="nil"/>
              <w:left w:val="nil"/>
              <w:bottom w:val="single" w:sz="4" w:space="0" w:color="auto"/>
              <w:right w:val="single" w:sz="4" w:space="0" w:color="auto"/>
            </w:tcBorders>
            <w:noWrap/>
            <w:vAlign w:val="center"/>
            <w:hideMark/>
          </w:tcPr>
          <w:p w14:paraId="359B4C66" w14:textId="77777777" w:rsidR="00151BD2" w:rsidRDefault="00151BD2">
            <w:pPr>
              <w:jc w:val="center"/>
              <w:rPr>
                <w:color w:val="000000"/>
                <w:sz w:val="20"/>
                <w:szCs w:val="20"/>
              </w:rPr>
            </w:pPr>
            <w:r>
              <w:rPr>
                <w:color w:val="000000"/>
                <w:sz w:val="20"/>
                <w:szCs w:val="20"/>
              </w:rPr>
              <w:t>2,66</w:t>
            </w:r>
          </w:p>
        </w:tc>
        <w:tc>
          <w:tcPr>
            <w:tcW w:w="395" w:type="pct"/>
            <w:tcBorders>
              <w:top w:val="nil"/>
              <w:left w:val="nil"/>
              <w:bottom w:val="single" w:sz="4" w:space="0" w:color="auto"/>
              <w:right w:val="single" w:sz="4" w:space="0" w:color="auto"/>
            </w:tcBorders>
            <w:noWrap/>
            <w:vAlign w:val="center"/>
            <w:hideMark/>
          </w:tcPr>
          <w:p w14:paraId="21CEB6CE" w14:textId="77777777" w:rsidR="00151BD2" w:rsidRDefault="00151BD2">
            <w:pPr>
              <w:jc w:val="center"/>
              <w:rPr>
                <w:color w:val="000000"/>
                <w:sz w:val="20"/>
                <w:szCs w:val="20"/>
              </w:rPr>
            </w:pPr>
            <w:r>
              <w:rPr>
                <w:color w:val="000000"/>
                <w:sz w:val="20"/>
                <w:szCs w:val="20"/>
              </w:rPr>
              <w:t>2,66</w:t>
            </w:r>
          </w:p>
        </w:tc>
        <w:tc>
          <w:tcPr>
            <w:tcW w:w="423" w:type="pct"/>
            <w:tcBorders>
              <w:top w:val="nil"/>
              <w:left w:val="nil"/>
              <w:bottom w:val="single" w:sz="4" w:space="0" w:color="auto"/>
              <w:right w:val="single" w:sz="4" w:space="0" w:color="auto"/>
            </w:tcBorders>
            <w:noWrap/>
            <w:vAlign w:val="center"/>
            <w:hideMark/>
          </w:tcPr>
          <w:p w14:paraId="1247B6D5" w14:textId="77777777" w:rsidR="00151BD2" w:rsidRDefault="00151BD2">
            <w:pPr>
              <w:jc w:val="center"/>
              <w:rPr>
                <w:color w:val="000000"/>
                <w:sz w:val="20"/>
                <w:szCs w:val="20"/>
              </w:rPr>
            </w:pPr>
            <w:r>
              <w:rPr>
                <w:color w:val="000000"/>
                <w:sz w:val="20"/>
                <w:szCs w:val="20"/>
              </w:rPr>
              <w:t>2,66</w:t>
            </w:r>
          </w:p>
        </w:tc>
        <w:tc>
          <w:tcPr>
            <w:tcW w:w="381" w:type="pct"/>
            <w:tcBorders>
              <w:top w:val="nil"/>
              <w:left w:val="nil"/>
              <w:bottom w:val="single" w:sz="4" w:space="0" w:color="auto"/>
              <w:right w:val="single" w:sz="4" w:space="0" w:color="auto"/>
            </w:tcBorders>
            <w:noWrap/>
            <w:vAlign w:val="center"/>
            <w:hideMark/>
          </w:tcPr>
          <w:p w14:paraId="643DD37B" w14:textId="77777777" w:rsidR="00151BD2" w:rsidRDefault="00151BD2">
            <w:pPr>
              <w:jc w:val="center"/>
              <w:rPr>
                <w:color w:val="000000"/>
                <w:sz w:val="20"/>
                <w:szCs w:val="20"/>
              </w:rPr>
            </w:pPr>
            <w:r>
              <w:rPr>
                <w:color w:val="000000"/>
                <w:sz w:val="20"/>
                <w:szCs w:val="20"/>
              </w:rPr>
              <w:t>2,66</w:t>
            </w:r>
          </w:p>
        </w:tc>
        <w:tc>
          <w:tcPr>
            <w:tcW w:w="385" w:type="pct"/>
            <w:tcBorders>
              <w:top w:val="nil"/>
              <w:left w:val="nil"/>
              <w:bottom w:val="single" w:sz="4" w:space="0" w:color="auto"/>
              <w:right w:val="single" w:sz="4" w:space="0" w:color="auto"/>
            </w:tcBorders>
            <w:noWrap/>
            <w:vAlign w:val="center"/>
            <w:hideMark/>
          </w:tcPr>
          <w:p w14:paraId="32E7082D" w14:textId="77777777" w:rsidR="00151BD2" w:rsidRDefault="00151BD2">
            <w:pPr>
              <w:jc w:val="center"/>
              <w:rPr>
                <w:color w:val="000000"/>
                <w:sz w:val="20"/>
                <w:szCs w:val="20"/>
              </w:rPr>
            </w:pPr>
            <w:r>
              <w:rPr>
                <w:color w:val="000000"/>
                <w:sz w:val="20"/>
                <w:szCs w:val="20"/>
              </w:rPr>
              <w:t>2,77</w:t>
            </w:r>
          </w:p>
        </w:tc>
        <w:tc>
          <w:tcPr>
            <w:tcW w:w="347" w:type="pct"/>
            <w:tcBorders>
              <w:top w:val="nil"/>
              <w:left w:val="nil"/>
              <w:bottom w:val="single" w:sz="4" w:space="0" w:color="auto"/>
              <w:right w:val="single" w:sz="4" w:space="0" w:color="auto"/>
            </w:tcBorders>
            <w:noWrap/>
            <w:vAlign w:val="center"/>
            <w:hideMark/>
          </w:tcPr>
          <w:p w14:paraId="64316ECD" w14:textId="77777777" w:rsidR="00151BD2" w:rsidRDefault="00151BD2">
            <w:pPr>
              <w:jc w:val="center"/>
              <w:rPr>
                <w:color w:val="000000"/>
                <w:sz w:val="20"/>
                <w:szCs w:val="20"/>
              </w:rPr>
            </w:pPr>
            <w:r>
              <w:rPr>
                <w:color w:val="000000"/>
                <w:sz w:val="20"/>
                <w:szCs w:val="20"/>
              </w:rPr>
              <w:t>2,77</w:t>
            </w:r>
          </w:p>
        </w:tc>
        <w:tc>
          <w:tcPr>
            <w:tcW w:w="385" w:type="pct"/>
            <w:tcBorders>
              <w:top w:val="nil"/>
              <w:left w:val="nil"/>
              <w:bottom w:val="single" w:sz="4" w:space="0" w:color="auto"/>
              <w:right w:val="single" w:sz="4" w:space="0" w:color="auto"/>
            </w:tcBorders>
            <w:noWrap/>
            <w:vAlign w:val="center"/>
            <w:hideMark/>
          </w:tcPr>
          <w:p w14:paraId="5774A11D" w14:textId="77777777" w:rsidR="00151BD2" w:rsidRDefault="00151BD2">
            <w:pPr>
              <w:jc w:val="center"/>
              <w:rPr>
                <w:color w:val="000000"/>
                <w:sz w:val="20"/>
                <w:szCs w:val="20"/>
              </w:rPr>
            </w:pPr>
            <w:r>
              <w:rPr>
                <w:color w:val="000000"/>
                <w:sz w:val="20"/>
                <w:szCs w:val="20"/>
              </w:rPr>
              <w:t>2,77</w:t>
            </w:r>
          </w:p>
        </w:tc>
        <w:tc>
          <w:tcPr>
            <w:tcW w:w="395" w:type="pct"/>
            <w:tcBorders>
              <w:top w:val="nil"/>
              <w:left w:val="nil"/>
              <w:bottom w:val="single" w:sz="4" w:space="0" w:color="auto"/>
              <w:right w:val="single" w:sz="4" w:space="0" w:color="auto"/>
            </w:tcBorders>
            <w:noWrap/>
            <w:vAlign w:val="center"/>
            <w:hideMark/>
          </w:tcPr>
          <w:p w14:paraId="3055ABEE" w14:textId="77777777" w:rsidR="00151BD2" w:rsidRDefault="00151BD2">
            <w:pPr>
              <w:jc w:val="center"/>
              <w:rPr>
                <w:color w:val="000000"/>
                <w:sz w:val="20"/>
                <w:szCs w:val="20"/>
              </w:rPr>
            </w:pPr>
            <w:r>
              <w:rPr>
                <w:color w:val="000000"/>
                <w:sz w:val="20"/>
                <w:szCs w:val="20"/>
              </w:rPr>
              <w:t>2,77</w:t>
            </w:r>
          </w:p>
        </w:tc>
      </w:tr>
      <w:tr w:rsidR="00151BD2" w14:paraId="03A27110" w14:textId="77777777" w:rsidTr="00151BD2">
        <w:trPr>
          <w:trHeight w:val="288"/>
        </w:trPr>
        <w:tc>
          <w:tcPr>
            <w:tcW w:w="923" w:type="pct"/>
            <w:vMerge/>
            <w:tcBorders>
              <w:top w:val="nil"/>
              <w:left w:val="single" w:sz="4" w:space="0" w:color="auto"/>
              <w:bottom w:val="single" w:sz="4" w:space="0" w:color="000000"/>
              <w:right w:val="single" w:sz="4" w:space="0" w:color="auto"/>
            </w:tcBorders>
            <w:vAlign w:val="center"/>
            <w:hideMark/>
          </w:tcPr>
          <w:p w14:paraId="738E1847"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2D463F26" w14:textId="77777777" w:rsidR="00151BD2" w:rsidRDefault="00151BD2">
            <w:pPr>
              <w:jc w:val="right"/>
              <w:rPr>
                <w:color w:val="000000"/>
                <w:sz w:val="20"/>
                <w:szCs w:val="20"/>
              </w:rPr>
            </w:pPr>
            <w:r>
              <w:rPr>
                <w:color w:val="000000"/>
                <w:sz w:val="20"/>
                <w:szCs w:val="20"/>
              </w:rPr>
              <w:t>отопление</w:t>
            </w:r>
          </w:p>
        </w:tc>
        <w:tc>
          <w:tcPr>
            <w:tcW w:w="576" w:type="pct"/>
            <w:tcBorders>
              <w:top w:val="nil"/>
              <w:left w:val="nil"/>
              <w:bottom w:val="single" w:sz="4" w:space="0" w:color="auto"/>
              <w:right w:val="single" w:sz="4" w:space="0" w:color="auto"/>
            </w:tcBorders>
            <w:noWrap/>
            <w:vAlign w:val="center"/>
            <w:hideMark/>
          </w:tcPr>
          <w:p w14:paraId="7AF1693F" w14:textId="77777777" w:rsidR="00151BD2" w:rsidRDefault="00151BD2">
            <w:pPr>
              <w:jc w:val="center"/>
              <w:rPr>
                <w:color w:val="000000"/>
                <w:sz w:val="20"/>
                <w:szCs w:val="20"/>
              </w:rPr>
            </w:pPr>
            <w:r>
              <w:rPr>
                <w:color w:val="000000"/>
                <w:sz w:val="20"/>
                <w:szCs w:val="20"/>
              </w:rPr>
              <w:t>2,36</w:t>
            </w:r>
          </w:p>
        </w:tc>
        <w:tc>
          <w:tcPr>
            <w:tcW w:w="395" w:type="pct"/>
            <w:tcBorders>
              <w:top w:val="nil"/>
              <w:left w:val="nil"/>
              <w:bottom w:val="single" w:sz="4" w:space="0" w:color="auto"/>
              <w:right w:val="single" w:sz="4" w:space="0" w:color="auto"/>
            </w:tcBorders>
            <w:noWrap/>
            <w:vAlign w:val="center"/>
            <w:hideMark/>
          </w:tcPr>
          <w:p w14:paraId="1A5F8AED" w14:textId="77777777" w:rsidR="00151BD2" w:rsidRDefault="00151BD2">
            <w:pPr>
              <w:jc w:val="center"/>
              <w:rPr>
                <w:color w:val="000000"/>
                <w:sz w:val="20"/>
                <w:szCs w:val="20"/>
              </w:rPr>
            </w:pPr>
            <w:r>
              <w:rPr>
                <w:color w:val="000000"/>
                <w:sz w:val="20"/>
                <w:szCs w:val="20"/>
              </w:rPr>
              <w:t>2,36</w:t>
            </w:r>
          </w:p>
        </w:tc>
        <w:tc>
          <w:tcPr>
            <w:tcW w:w="423" w:type="pct"/>
            <w:tcBorders>
              <w:top w:val="nil"/>
              <w:left w:val="nil"/>
              <w:bottom w:val="single" w:sz="4" w:space="0" w:color="auto"/>
              <w:right w:val="single" w:sz="4" w:space="0" w:color="auto"/>
            </w:tcBorders>
            <w:noWrap/>
            <w:vAlign w:val="center"/>
            <w:hideMark/>
          </w:tcPr>
          <w:p w14:paraId="5E617572" w14:textId="77777777" w:rsidR="00151BD2" w:rsidRDefault="00151BD2">
            <w:pPr>
              <w:jc w:val="center"/>
              <w:rPr>
                <w:color w:val="000000"/>
                <w:sz w:val="20"/>
                <w:szCs w:val="20"/>
              </w:rPr>
            </w:pPr>
            <w:r>
              <w:rPr>
                <w:color w:val="000000"/>
                <w:sz w:val="20"/>
                <w:szCs w:val="20"/>
              </w:rPr>
              <w:t>2,36</w:t>
            </w:r>
          </w:p>
        </w:tc>
        <w:tc>
          <w:tcPr>
            <w:tcW w:w="381" w:type="pct"/>
            <w:tcBorders>
              <w:top w:val="nil"/>
              <w:left w:val="nil"/>
              <w:bottom w:val="single" w:sz="4" w:space="0" w:color="auto"/>
              <w:right w:val="single" w:sz="4" w:space="0" w:color="auto"/>
            </w:tcBorders>
            <w:noWrap/>
            <w:vAlign w:val="center"/>
            <w:hideMark/>
          </w:tcPr>
          <w:p w14:paraId="5BE37DF7" w14:textId="77777777" w:rsidR="00151BD2" w:rsidRDefault="00151BD2">
            <w:pPr>
              <w:jc w:val="center"/>
              <w:rPr>
                <w:color w:val="000000"/>
                <w:sz w:val="20"/>
                <w:szCs w:val="20"/>
              </w:rPr>
            </w:pPr>
            <w:r>
              <w:rPr>
                <w:color w:val="000000"/>
                <w:sz w:val="20"/>
                <w:szCs w:val="20"/>
              </w:rPr>
              <w:t>2,36</w:t>
            </w:r>
          </w:p>
        </w:tc>
        <w:tc>
          <w:tcPr>
            <w:tcW w:w="385" w:type="pct"/>
            <w:tcBorders>
              <w:top w:val="nil"/>
              <w:left w:val="nil"/>
              <w:bottom w:val="single" w:sz="4" w:space="0" w:color="auto"/>
              <w:right w:val="single" w:sz="4" w:space="0" w:color="auto"/>
            </w:tcBorders>
            <w:noWrap/>
            <w:vAlign w:val="center"/>
            <w:hideMark/>
          </w:tcPr>
          <w:p w14:paraId="4164479E" w14:textId="77777777" w:rsidR="00151BD2" w:rsidRDefault="00151BD2">
            <w:pPr>
              <w:jc w:val="center"/>
              <w:rPr>
                <w:color w:val="000000"/>
                <w:sz w:val="20"/>
                <w:szCs w:val="20"/>
              </w:rPr>
            </w:pPr>
            <w:r>
              <w:rPr>
                <w:color w:val="000000"/>
                <w:sz w:val="20"/>
                <w:szCs w:val="20"/>
              </w:rPr>
              <w:t>2,47</w:t>
            </w:r>
          </w:p>
        </w:tc>
        <w:tc>
          <w:tcPr>
            <w:tcW w:w="347" w:type="pct"/>
            <w:tcBorders>
              <w:top w:val="nil"/>
              <w:left w:val="nil"/>
              <w:bottom w:val="single" w:sz="4" w:space="0" w:color="auto"/>
              <w:right w:val="single" w:sz="4" w:space="0" w:color="auto"/>
            </w:tcBorders>
            <w:noWrap/>
            <w:vAlign w:val="center"/>
            <w:hideMark/>
          </w:tcPr>
          <w:p w14:paraId="3F1C5EE7" w14:textId="77777777" w:rsidR="00151BD2" w:rsidRDefault="00151BD2">
            <w:pPr>
              <w:jc w:val="center"/>
              <w:rPr>
                <w:color w:val="000000"/>
                <w:sz w:val="20"/>
                <w:szCs w:val="20"/>
              </w:rPr>
            </w:pPr>
            <w:r>
              <w:rPr>
                <w:color w:val="000000"/>
                <w:sz w:val="20"/>
                <w:szCs w:val="20"/>
              </w:rPr>
              <w:t>2,47</w:t>
            </w:r>
          </w:p>
        </w:tc>
        <w:tc>
          <w:tcPr>
            <w:tcW w:w="385" w:type="pct"/>
            <w:tcBorders>
              <w:top w:val="nil"/>
              <w:left w:val="nil"/>
              <w:bottom w:val="single" w:sz="4" w:space="0" w:color="auto"/>
              <w:right w:val="single" w:sz="4" w:space="0" w:color="auto"/>
            </w:tcBorders>
            <w:noWrap/>
            <w:vAlign w:val="center"/>
            <w:hideMark/>
          </w:tcPr>
          <w:p w14:paraId="3E7189FA" w14:textId="77777777" w:rsidR="00151BD2" w:rsidRDefault="00151BD2">
            <w:pPr>
              <w:jc w:val="center"/>
              <w:rPr>
                <w:color w:val="000000"/>
                <w:sz w:val="20"/>
                <w:szCs w:val="20"/>
              </w:rPr>
            </w:pPr>
            <w:r>
              <w:rPr>
                <w:color w:val="000000"/>
                <w:sz w:val="20"/>
                <w:szCs w:val="20"/>
              </w:rPr>
              <w:t>2,47</w:t>
            </w:r>
          </w:p>
        </w:tc>
        <w:tc>
          <w:tcPr>
            <w:tcW w:w="395" w:type="pct"/>
            <w:tcBorders>
              <w:top w:val="nil"/>
              <w:left w:val="nil"/>
              <w:bottom w:val="single" w:sz="4" w:space="0" w:color="auto"/>
              <w:right w:val="single" w:sz="4" w:space="0" w:color="auto"/>
            </w:tcBorders>
            <w:noWrap/>
            <w:vAlign w:val="center"/>
            <w:hideMark/>
          </w:tcPr>
          <w:p w14:paraId="24C70F4B" w14:textId="77777777" w:rsidR="00151BD2" w:rsidRDefault="00151BD2">
            <w:pPr>
              <w:jc w:val="center"/>
              <w:rPr>
                <w:color w:val="000000"/>
                <w:sz w:val="20"/>
                <w:szCs w:val="20"/>
              </w:rPr>
            </w:pPr>
            <w:r>
              <w:rPr>
                <w:color w:val="000000"/>
                <w:sz w:val="20"/>
                <w:szCs w:val="20"/>
              </w:rPr>
              <w:t>2,47</w:t>
            </w:r>
          </w:p>
        </w:tc>
      </w:tr>
      <w:tr w:rsidR="00151BD2" w14:paraId="06E432B9" w14:textId="77777777" w:rsidTr="00151BD2">
        <w:trPr>
          <w:trHeight w:val="288"/>
        </w:trPr>
        <w:tc>
          <w:tcPr>
            <w:tcW w:w="923" w:type="pct"/>
            <w:vMerge/>
            <w:tcBorders>
              <w:top w:val="nil"/>
              <w:left w:val="single" w:sz="4" w:space="0" w:color="auto"/>
              <w:bottom w:val="single" w:sz="4" w:space="0" w:color="000000"/>
              <w:right w:val="single" w:sz="4" w:space="0" w:color="auto"/>
            </w:tcBorders>
            <w:vAlign w:val="center"/>
            <w:hideMark/>
          </w:tcPr>
          <w:p w14:paraId="09D82ADD"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44F10EAA" w14:textId="77777777" w:rsidR="00151BD2" w:rsidRDefault="00151BD2">
            <w:pPr>
              <w:jc w:val="right"/>
              <w:rPr>
                <w:color w:val="000000"/>
                <w:sz w:val="20"/>
                <w:szCs w:val="20"/>
              </w:rPr>
            </w:pPr>
            <w:r>
              <w:rPr>
                <w:color w:val="000000"/>
                <w:sz w:val="20"/>
                <w:szCs w:val="20"/>
              </w:rPr>
              <w:t>горячее водоснабжение</w:t>
            </w:r>
          </w:p>
        </w:tc>
        <w:tc>
          <w:tcPr>
            <w:tcW w:w="576" w:type="pct"/>
            <w:tcBorders>
              <w:top w:val="nil"/>
              <w:left w:val="nil"/>
              <w:bottom w:val="single" w:sz="4" w:space="0" w:color="auto"/>
              <w:right w:val="single" w:sz="4" w:space="0" w:color="auto"/>
            </w:tcBorders>
            <w:noWrap/>
            <w:vAlign w:val="center"/>
            <w:hideMark/>
          </w:tcPr>
          <w:p w14:paraId="6ECC7A4E" w14:textId="77777777" w:rsidR="00151BD2" w:rsidRDefault="00151BD2">
            <w:pPr>
              <w:jc w:val="center"/>
              <w:rPr>
                <w:color w:val="000000"/>
                <w:sz w:val="20"/>
                <w:szCs w:val="20"/>
              </w:rPr>
            </w:pPr>
            <w:r>
              <w:rPr>
                <w:color w:val="000000"/>
                <w:sz w:val="20"/>
                <w:szCs w:val="20"/>
              </w:rPr>
              <w:t>0,31</w:t>
            </w:r>
          </w:p>
        </w:tc>
        <w:tc>
          <w:tcPr>
            <w:tcW w:w="395" w:type="pct"/>
            <w:tcBorders>
              <w:top w:val="nil"/>
              <w:left w:val="nil"/>
              <w:bottom w:val="single" w:sz="4" w:space="0" w:color="auto"/>
              <w:right w:val="single" w:sz="4" w:space="0" w:color="auto"/>
            </w:tcBorders>
            <w:noWrap/>
            <w:vAlign w:val="center"/>
            <w:hideMark/>
          </w:tcPr>
          <w:p w14:paraId="357CE76A" w14:textId="77777777" w:rsidR="00151BD2" w:rsidRDefault="00151BD2">
            <w:pPr>
              <w:jc w:val="center"/>
              <w:rPr>
                <w:color w:val="000000"/>
                <w:sz w:val="20"/>
                <w:szCs w:val="20"/>
              </w:rPr>
            </w:pPr>
            <w:r>
              <w:rPr>
                <w:color w:val="000000"/>
                <w:sz w:val="20"/>
                <w:szCs w:val="20"/>
              </w:rPr>
              <w:t>0,31</w:t>
            </w:r>
          </w:p>
        </w:tc>
        <w:tc>
          <w:tcPr>
            <w:tcW w:w="423" w:type="pct"/>
            <w:tcBorders>
              <w:top w:val="nil"/>
              <w:left w:val="nil"/>
              <w:bottom w:val="single" w:sz="4" w:space="0" w:color="auto"/>
              <w:right w:val="single" w:sz="4" w:space="0" w:color="auto"/>
            </w:tcBorders>
            <w:noWrap/>
            <w:vAlign w:val="center"/>
            <w:hideMark/>
          </w:tcPr>
          <w:p w14:paraId="13C6A8B3" w14:textId="77777777" w:rsidR="00151BD2" w:rsidRDefault="00151BD2">
            <w:pPr>
              <w:jc w:val="center"/>
              <w:rPr>
                <w:color w:val="000000"/>
                <w:sz w:val="20"/>
                <w:szCs w:val="20"/>
              </w:rPr>
            </w:pPr>
            <w:r>
              <w:rPr>
                <w:color w:val="000000"/>
                <w:sz w:val="20"/>
                <w:szCs w:val="20"/>
              </w:rPr>
              <w:t>0,31</w:t>
            </w:r>
          </w:p>
        </w:tc>
        <w:tc>
          <w:tcPr>
            <w:tcW w:w="381" w:type="pct"/>
            <w:tcBorders>
              <w:top w:val="nil"/>
              <w:left w:val="nil"/>
              <w:bottom w:val="single" w:sz="4" w:space="0" w:color="auto"/>
              <w:right w:val="single" w:sz="4" w:space="0" w:color="auto"/>
            </w:tcBorders>
            <w:noWrap/>
            <w:vAlign w:val="center"/>
            <w:hideMark/>
          </w:tcPr>
          <w:p w14:paraId="474290AD" w14:textId="77777777" w:rsidR="00151BD2" w:rsidRDefault="00151BD2">
            <w:pPr>
              <w:jc w:val="center"/>
              <w:rPr>
                <w:color w:val="000000"/>
                <w:sz w:val="20"/>
                <w:szCs w:val="20"/>
              </w:rPr>
            </w:pPr>
            <w:r>
              <w:rPr>
                <w:color w:val="000000"/>
                <w:sz w:val="20"/>
                <w:szCs w:val="20"/>
              </w:rPr>
              <w:t>0,31</w:t>
            </w:r>
          </w:p>
        </w:tc>
        <w:tc>
          <w:tcPr>
            <w:tcW w:w="385" w:type="pct"/>
            <w:tcBorders>
              <w:top w:val="nil"/>
              <w:left w:val="nil"/>
              <w:bottom w:val="single" w:sz="4" w:space="0" w:color="auto"/>
              <w:right w:val="single" w:sz="4" w:space="0" w:color="auto"/>
            </w:tcBorders>
            <w:noWrap/>
            <w:vAlign w:val="center"/>
            <w:hideMark/>
          </w:tcPr>
          <w:p w14:paraId="5FB518C8" w14:textId="77777777" w:rsidR="00151BD2" w:rsidRDefault="00151BD2">
            <w:pPr>
              <w:jc w:val="center"/>
              <w:rPr>
                <w:color w:val="000000"/>
                <w:sz w:val="20"/>
                <w:szCs w:val="20"/>
              </w:rPr>
            </w:pPr>
            <w:r>
              <w:rPr>
                <w:color w:val="000000"/>
                <w:sz w:val="20"/>
                <w:szCs w:val="20"/>
              </w:rPr>
              <w:t>0,31</w:t>
            </w:r>
          </w:p>
        </w:tc>
        <w:tc>
          <w:tcPr>
            <w:tcW w:w="347" w:type="pct"/>
            <w:tcBorders>
              <w:top w:val="nil"/>
              <w:left w:val="nil"/>
              <w:bottom w:val="single" w:sz="4" w:space="0" w:color="auto"/>
              <w:right w:val="single" w:sz="4" w:space="0" w:color="auto"/>
            </w:tcBorders>
            <w:noWrap/>
            <w:vAlign w:val="center"/>
            <w:hideMark/>
          </w:tcPr>
          <w:p w14:paraId="4184ABFD" w14:textId="77777777" w:rsidR="00151BD2" w:rsidRDefault="00151BD2">
            <w:pPr>
              <w:jc w:val="center"/>
              <w:rPr>
                <w:color w:val="000000"/>
                <w:sz w:val="20"/>
                <w:szCs w:val="20"/>
              </w:rPr>
            </w:pPr>
            <w:r>
              <w:rPr>
                <w:color w:val="000000"/>
                <w:sz w:val="20"/>
                <w:szCs w:val="20"/>
              </w:rPr>
              <w:t>0,31</w:t>
            </w:r>
          </w:p>
        </w:tc>
        <w:tc>
          <w:tcPr>
            <w:tcW w:w="385" w:type="pct"/>
            <w:tcBorders>
              <w:top w:val="nil"/>
              <w:left w:val="nil"/>
              <w:bottom w:val="single" w:sz="4" w:space="0" w:color="auto"/>
              <w:right w:val="single" w:sz="4" w:space="0" w:color="auto"/>
            </w:tcBorders>
            <w:noWrap/>
            <w:vAlign w:val="center"/>
            <w:hideMark/>
          </w:tcPr>
          <w:p w14:paraId="19C6E201" w14:textId="77777777" w:rsidR="00151BD2" w:rsidRDefault="00151BD2">
            <w:pPr>
              <w:jc w:val="center"/>
              <w:rPr>
                <w:color w:val="000000"/>
                <w:sz w:val="20"/>
                <w:szCs w:val="20"/>
              </w:rPr>
            </w:pPr>
            <w:r>
              <w:rPr>
                <w:color w:val="000000"/>
                <w:sz w:val="20"/>
                <w:szCs w:val="20"/>
              </w:rPr>
              <w:t>0,31</w:t>
            </w:r>
          </w:p>
        </w:tc>
        <w:tc>
          <w:tcPr>
            <w:tcW w:w="395" w:type="pct"/>
            <w:tcBorders>
              <w:top w:val="nil"/>
              <w:left w:val="nil"/>
              <w:bottom w:val="single" w:sz="4" w:space="0" w:color="auto"/>
              <w:right w:val="single" w:sz="4" w:space="0" w:color="auto"/>
            </w:tcBorders>
            <w:noWrap/>
            <w:vAlign w:val="center"/>
            <w:hideMark/>
          </w:tcPr>
          <w:p w14:paraId="7DD8F2B6" w14:textId="77777777" w:rsidR="00151BD2" w:rsidRDefault="00151BD2">
            <w:pPr>
              <w:jc w:val="center"/>
              <w:rPr>
                <w:color w:val="000000"/>
                <w:sz w:val="20"/>
                <w:szCs w:val="20"/>
              </w:rPr>
            </w:pPr>
            <w:r>
              <w:rPr>
                <w:color w:val="000000"/>
                <w:sz w:val="20"/>
                <w:szCs w:val="20"/>
              </w:rPr>
              <w:t>0,31</w:t>
            </w:r>
          </w:p>
        </w:tc>
      </w:tr>
      <w:tr w:rsidR="00151BD2" w14:paraId="63ACF3D3" w14:textId="77777777" w:rsidTr="00151BD2">
        <w:trPr>
          <w:trHeight w:val="528"/>
        </w:trPr>
        <w:tc>
          <w:tcPr>
            <w:tcW w:w="923" w:type="pct"/>
            <w:vMerge w:val="restart"/>
            <w:tcBorders>
              <w:top w:val="nil"/>
              <w:left w:val="single" w:sz="4" w:space="0" w:color="auto"/>
              <w:bottom w:val="single" w:sz="4" w:space="0" w:color="000000"/>
              <w:right w:val="single" w:sz="4" w:space="0" w:color="auto"/>
            </w:tcBorders>
            <w:vAlign w:val="center"/>
            <w:hideMark/>
          </w:tcPr>
          <w:p w14:paraId="7B7A8765" w14:textId="77777777" w:rsidR="00151BD2" w:rsidRDefault="00151BD2">
            <w:pPr>
              <w:rPr>
                <w:color w:val="000000"/>
                <w:sz w:val="20"/>
                <w:szCs w:val="20"/>
              </w:rPr>
            </w:pPr>
            <w:r>
              <w:rPr>
                <w:color w:val="000000"/>
                <w:sz w:val="20"/>
                <w:szCs w:val="20"/>
              </w:rPr>
              <w:t>п. Талая</w:t>
            </w:r>
          </w:p>
        </w:tc>
        <w:tc>
          <w:tcPr>
            <w:tcW w:w="790" w:type="pct"/>
            <w:tcBorders>
              <w:top w:val="nil"/>
              <w:left w:val="nil"/>
              <w:bottom w:val="single" w:sz="4" w:space="0" w:color="auto"/>
              <w:right w:val="single" w:sz="4" w:space="0" w:color="auto"/>
            </w:tcBorders>
            <w:vAlign w:val="center"/>
            <w:hideMark/>
          </w:tcPr>
          <w:p w14:paraId="26A923A1" w14:textId="77777777" w:rsidR="00151BD2" w:rsidRDefault="00151BD2">
            <w:pPr>
              <w:rPr>
                <w:color w:val="000000"/>
                <w:sz w:val="20"/>
                <w:szCs w:val="20"/>
              </w:rPr>
            </w:pPr>
            <w:r>
              <w:rPr>
                <w:color w:val="000000"/>
                <w:sz w:val="20"/>
                <w:szCs w:val="20"/>
              </w:rPr>
              <w:t>тепловая нагрузка всего, в том числе</w:t>
            </w:r>
          </w:p>
        </w:tc>
        <w:tc>
          <w:tcPr>
            <w:tcW w:w="576" w:type="pct"/>
            <w:tcBorders>
              <w:top w:val="nil"/>
              <w:left w:val="nil"/>
              <w:bottom w:val="single" w:sz="4" w:space="0" w:color="auto"/>
              <w:right w:val="single" w:sz="4" w:space="0" w:color="auto"/>
            </w:tcBorders>
            <w:noWrap/>
            <w:vAlign w:val="center"/>
            <w:hideMark/>
          </w:tcPr>
          <w:p w14:paraId="41C8ADBB" w14:textId="77777777" w:rsidR="00151BD2" w:rsidRDefault="00151BD2">
            <w:pPr>
              <w:jc w:val="center"/>
              <w:rPr>
                <w:color w:val="000000"/>
                <w:sz w:val="20"/>
                <w:szCs w:val="20"/>
              </w:rPr>
            </w:pPr>
            <w:r>
              <w:rPr>
                <w:color w:val="000000"/>
                <w:sz w:val="20"/>
                <w:szCs w:val="20"/>
              </w:rPr>
              <w:t>2,393</w:t>
            </w:r>
          </w:p>
        </w:tc>
        <w:tc>
          <w:tcPr>
            <w:tcW w:w="395" w:type="pct"/>
            <w:tcBorders>
              <w:top w:val="nil"/>
              <w:left w:val="nil"/>
              <w:bottom w:val="single" w:sz="4" w:space="0" w:color="auto"/>
              <w:right w:val="single" w:sz="4" w:space="0" w:color="auto"/>
            </w:tcBorders>
            <w:noWrap/>
            <w:vAlign w:val="center"/>
            <w:hideMark/>
          </w:tcPr>
          <w:p w14:paraId="4ABDBB65" w14:textId="77777777" w:rsidR="00151BD2" w:rsidRDefault="00151BD2">
            <w:pPr>
              <w:jc w:val="center"/>
              <w:rPr>
                <w:color w:val="000000"/>
                <w:sz w:val="20"/>
                <w:szCs w:val="20"/>
              </w:rPr>
            </w:pPr>
            <w:r>
              <w:rPr>
                <w:color w:val="000000"/>
                <w:sz w:val="20"/>
                <w:szCs w:val="20"/>
              </w:rPr>
              <w:t>2,473</w:t>
            </w:r>
          </w:p>
        </w:tc>
        <w:tc>
          <w:tcPr>
            <w:tcW w:w="423" w:type="pct"/>
            <w:tcBorders>
              <w:top w:val="nil"/>
              <w:left w:val="nil"/>
              <w:bottom w:val="single" w:sz="4" w:space="0" w:color="auto"/>
              <w:right w:val="single" w:sz="4" w:space="0" w:color="auto"/>
            </w:tcBorders>
            <w:noWrap/>
            <w:vAlign w:val="center"/>
            <w:hideMark/>
          </w:tcPr>
          <w:p w14:paraId="6BCAF113" w14:textId="77777777" w:rsidR="00151BD2" w:rsidRDefault="00151BD2">
            <w:pPr>
              <w:jc w:val="center"/>
              <w:rPr>
                <w:color w:val="000000"/>
                <w:sz w:val="20"/>
                <w:szCs w:val="20"/>
              </w:rPr>
            </w:pPr>
            <w:r>
              <w:rPr>
                <w:color w:val="000000"/>
                <w:sz w:val="20"/>
                <w:szCs w:val="20"/>
              </w:rPr>
              <w:t>2,473</w:t>
            </w:r>
          </w:p>
        </w:tc>
        <w:tc>
          <w:tcPr>
            <w:tcW w:w="381" w:type="pct"/>
            <w:tcBorders>
              <w:top w:val="nil"/>
              <w:left w:val="nil"/>
              <w:bottom w:val="single" w:sz="4" w:space="0" w:color="auto"/>
              <w:right w:val="single" w:sz="4" w:space="0" w:color="auto"/>
            </w:tcBorders>
            <w:noWrap/>
            <w:vAlign w:val="center"/>
            <w:hideMark/>
          </w:tcPr>
          <w:p w14:paraId="638F4882" w14:textId="77777777" w:rsidR="00151BD2" w:rsidRDefault="00151BD2">
            <w:pPr>
              <w:jc w:val="center"/>
              <w:rPr>
                <w:color w:val="000000"/>
                <w:sz w:val="20"/>
                <w:szCs w:val="20"/>
              </w:rPr>
            </w:pPr>
            <w:r>
              <w:rPr>
                <w:color w:val="000000"/>
                <w:sz w:val="20"/>
                <w:szCs w:val="20"/>
              </w:rPr>
              <w:t>2,573</w:t>
            </w:r>
          </w:p>
        </w:tc>
        <w:tc>
          <w:tcPr>
            <w:tcW w:w="385" w:type="pct"/>
            <w:tcBorders>
              <w:top w:val="nil"/>
              <w:left w:val="nil"/>
              <w:bottom w:val="single" w:sz="4" w:space="0" w:color="auto"/>
              <w:right w:val="single" w:sz="4" w:space="0" w:color="auto"/>
            </w:tcBorders>
            <w:noWrap/>
            <w:vAlign w:val="center"/>
            <w:hideMark/>
          </w:tcPr>
          <w:p w14:paraId="0ADD7E91" w14:textId="77777777" w:rsidR="00151BD2" w:rsidRDefault="00151BD2">
            <w:pPr>
              <w:jc w:val="center"/>
              <w:rPr>
                <w:color w:val="000000"/>
                <w:sz w:val="20"/>
                <w:szCs w:val="20"/>
              </w:rPr>
            </w:pPr>
            <w:r>
              <w:rPr>
                <w:color w:val="000000"/>
                <w:sz w:val="20"/>
                <w:szCs w:val="20"/>
              </w:rPr>
              <w:t>2,573</w:t>
            </w:r>
          </w:p>
        </w:tc>
        <w:tc>
          <w:tcPr>
            <w:tcW w:w="347" w:type="pct"/>
            <w:tcBorders>
              <w:top w:val="nil"/>
              <w:left w:val="nil"/>
              <w:bottom w:val="single" w:sz="4" w:space="0" w:color="auto"/>
              <w:right w:val="single" w:sz="4" w:space="0" w:color="auto"/>
            </w:tcBorders>
            <w:noWrap/>
            <w:vAlign w:val="center"/>
            <w:hideMark/>
          </w:tcPr>
          <w:p w14:paraId="6E4D4442" w14:textId="77777777" w:rsidR="00151BD2" w:rsidRDefault="00151BD2">
            <w:pPr>
              <w:jc w:val="center"/>
              <w:rPr>
                <w:color w:val="000000"/>
                <w:sz w:val="20"/>
                <w:szCs w:val="20"/>
              </w:rPr>
            </w:pPr>
            <w:r>
              <w:rPr>
                <w:color w:val="000000"/>
                <w:sz w:val="20"/>
                <w:szCs w:val="20"/>
              </w:rPr>
              <w:t>2,573</w:t>
            </w:r>
          </w:p>
        </w:tc>
        <w:tc>
          <w:tcPr>
            <w:tcW w:w="385" w:type="pct"/>
            <w:tcBorders>
              <w:top w:val="nil"/>
              <w:left w:val="nil"/>
              <w:bottom w:val="single" w:sz="4" w:space="0" w:color="auto"/>
              <w:right w:val="single" w:sz="4" w:space="0" w:color="auto"/>
            </w:tcBorders>
            <w:noWrap/>
            <w:vAlign w:val="center"/>
            <w:hideMark/>
          </w:tcPr>
          <w:p w14:paraId="25409209" w14:textId="77777777" w:rsidR="00151BD2" w:rsidRDefault="00151BD2">
            <w:pPr>
              <w:jc w:val="center"/>
              <w:rPr>
                <w:color w:val="000000"/>
                <w:sz w:val="20"/>
                <w:szCs w:val="20"/>
              </w:rPr>
            </w:pPr>
            <w:r>
              <w:rPr>
                <w:color w:val="000000"/>
                <w:sz w:val="20"/>
                <w:szCs w:val="20"/>
              </w:rPr>
              <w:t>2,573</w:t>
            </w:r>
          </w:p>
        </w:tc>
        <w:tc>
          <w:tcPr>
            <w:tcW w:w="395" w:type="pct"/>
            <w:tcBorders>
              <w:top w:val="nil"/>
              <w:left w:val="nil"/>
              <w:bottom w:val="single" w:sz="4" w:space="0" w:color="auto"/>
              <w:right w:val="single" w:sz="4" w:space="0" w:color="auto"/>
            </w:tcBorders>
            <w:noWrap/>
            <w:vAlign w:val="center"/>
            <w:hideMark/>
          </w:tcPr>
          <w:p w14:paraId="392F3910" w14:textId="77777777" w:rsidR="00151BD2" w:rsidRDefault="00151BD2">
            <w:pPr>
              <w:jc w:val="center"/>
              <w:rPr>
                <w:color w:val="000000"/>
                <w:sz w:val="20"/>
                <w:szCs w:val="20"/>
              </w:rPr>
            </w:pPr>
            <w:r>
              <w:rPr>
                <w:color w:val="000000"/>
                <w:sz w:val="20"/>
                <w:szCs w:val="20"/>
              </w:rPr>
              <w:t>2,573</w:t>
            </w:r>
          </w:p>
        </w:tc>
      </w:tr>
      <w:tr w:rsidR="00151BD2" w14:paraId="47AAB198" w14:textId="77777777" w:rsidTr="00151BD2">
        <w:trPr>
          <w:trHeight w:val="288"/>
        </w:trPr>
        <w:tc>
          <w:tcPr>
            <w:tcW w:w="923" w:type="pct"/>
            <w:vMerge/>
            <w:tcBorders>
              <w:top w:val="nil"/>
              <w:left w:val="single" w:sz="4" w:space="0" w:color="auto"/>
              <w:bottom w:val="single" w:sz="4" w:space="0" w:color="000000"/>
              <w:right w:val="single" w:sz="4" w:space="0" w:color="auto"/>
            </w:tcBorders>
            <w:vAlign w:val="center"/>
            <w:hideMark/>
          </w:tcPr>
          <w:p w14:paraId="7D12DDC2"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57D26232" w14:textId="77777777" w:rsidR="00151BD2" w:rsidRDefault="00151BD2">
            <w:pPr>
              <w:jc w:val="right"/>
              <w:rPr>
                <w:color w:val="000000"/>
                <w:sz w:val="20"/>
                <w:szCs w:val="20"/>
              </w:rPr>
            </w:pPr>
            <w:r>
              <w:rPr>
                <w:color w:val="000000"/>
                <w:sz w:val="20"/>
                <w:szCs w:val="20"/>
              </w:rPr>
              <w:t>отопление</w:t>
            </w:r>
          </w:p>
        </w:tc>
        <w:tc>
          <w:tcPr>
            <w:tcW w:w="576" w:type="pct"/>
            <w:tcBorders>
              <w:top w:val="nil"/>
              <w:left w:val="nil"/>
              <w:bottom w:val="single" w:sz="4" w:space="0" w:color="auto"/>
              <w:right w:val="single" w:sz="4" w:space="0" w:color="auto"/>
            </w:tcBorders>
            <w:noWrap/>
            <w:vAlign w:val="center"/>
            <w:hideMark/>
          </w:tcPr>
          <w:p w14:paraId="3D0E08C8" w14:textId="77777777" w:rsidR="00151BD2" w:rsidRDefault="00151BD2">
            <w:pPr>
              <w:jc w:val="center"/>
              <w:rPr>
                <w:color w:val="000000"/>
                <w:sz w:val="20"/>
                <w:szCs w:val="20"/>
              </w:rPr>
            </w:pPr>
            <w:r>
              <w:rPr>
                <w:color w:val="000000"/>
                <w:sz w:val="20"/>
                <w:szCs w:val="20"/>
              </w:rPr>
              <w:t>2,28</w:t>
            </w:r>
          </w:p>
        </w:tc>
        <w:tc>
          <w:tcPr>
            <w:tcW w:w="395" w:type="pct"/>
            <w:tcBorders>
              <w:top w:val="nil"/>
              <w:left w:val="nil"/>
              <w:bottom w:val="single" w:sz="4" w:space="0" w:color="auto"/>
              <w:right w:val="single" w:sz="4" w:space="0" w:color="auto"/>
            </w:tcBorders>
            <w:noWrap/>
            <w:vAlign w:val="center"/>
            <w:hideMark/>
          </w:tcPr>
          <w:p w14:paraId="5E73BAB8" w14:textId="77777777" w:rsidR="00151BD2" w:rsidRDefault="00151BD2">
            <w:pPr>
              <w:jc w:val="center"/>
              <w:rPr>
                <w:color w:val="000000"/>
                <w:sz w:val="20"/>
                <w:szCs w:val="20"/>
              </w:rPr>
            </w:pPr>
            <w:r>
              <w:rPr>
                <w:color w:val="000000"/>
                <w:sz w:val="20"/>
                <w:szCs w:val="20"/>
              </w:rPr>
              <w:t>2,36</w:t>
            </w:r>
          </w:p>
        </w:tc>
        <w:tc>
          <w:tcPr>
            <w:tcW w:w="423" w:type="pct"/>
            <w:tcBorders>
              <w:top w:val="nil"/>
              <w:left w:val="nil"/>
              <w:bottom w:val="single" w:sz="4" w:space="0" w:color="auto"/>
              <w:right w:val="single" w:sz="4" w:space="0" w:color="auto"/>
            </w:tcBorders>
            <w:noWrap/>
            <w:vAlign w:val="center"/>
            <w:hideMark/>
          </w:tcPr>
          <w:p w14:paraId="18CF0B6C" w14:textId="77777777" w:rsidR="00151BD2" w:rsidRDefault="00151BD2">
            <w:pPr>
              <w:jc w:val="center"/>
              <w:rPr>
                <w:color w:val="000000"/>
                <w:sz w:val="20"/>
                <w:szCs w:val="20"/>
              </w:rPr>
            </w:pPr>
            <w:r>
              <w:rPr>
                <w:color w:val="000000"/>
                <w:sz w:val="20"/>
                <w:szCs w:val="20"/>
              </w:rPr>
              <w:t>2,36</w:t>
            </w:r>
          </w:p>
        </w:tc>
        <w:tc>
          <w:tcPr>
            <w:tcW w:w="381" w:type="pct"/>
            <w:tcBorders>
              <w:top w:val="nil"/>
              <w:left w:val="nil"/>
              <w:bottom w:val="single" w:sz="4" w:space="0" w:color="auto"/>
              <w:right w:val="single" w:sz="4" w:space="0" w:color="auto"/>
            </w:tcBorders>
            <w:noWrap/>
            <w:vAlign w:val="center"/>
            <w:hideMark/>
          </w:tcPr>
          <w:p w14:paraId="59F5FB42" w14:textId="77777777" w:rsidR="00151BD2" w:rsidRDefault="00151BD2">
            <w:pPr>
              <w:jc w:val="center"/>
              <w:rPr>
                <w:color w:val="000000"/>
                <w:sz w:val="20"/>
                <w:szCs w:val="20"/>
              </w:rPr>
            </w:pPr>
            <w:r>
              <w:rPr>
                <w:color w:val="000000"/>
                <w:sz w:val="20"/>
                <w:szCs w:val="20"/>
              </w:rPr>
              <w:t>2,46</w:t>
            </w:r>
          </w:p>
        </w:tc>
        <w:tc>
          <w:tcPr>
            <w:tcW w:w="385" w:type="pct"/>
            <w:tcBorders>
              <w:top w:val="nil"/>
              <w:left w:val="nil"/>
              <w:bottom w:val="single" w:sz="4" w:space="0" w:color="auto"/>
              <w:right w:val="single" w:sz="4" w:space="0" w:color="auto"/>
            </w:tcBorders>
            <w:noWrap/>
            <w:vAlign w:val="center"/>
            <w:hideMark/>
          </w:tcPr>
          <w:p w14:paraId="4CB508B0" w14:textId="77777777" w:rsidR="00151BD2" w:rsidRDefault="00151BD2">
            <w:pPr>
              <w:jc w:val="center"/>
              <w:rPr>
                <w:color w:val="000000"/>
                <w:sz w:val="20"/>
                <w:szCs w:val="20"/>
              </w:rPr>
            </w:pPr>
            <w:r>
              <w:rPr>
                <w:color w:val="000000"/>
                <w:sz w:val="20"/>
                <w:szCs w:val="20"/>
              </w:rPr>
              <w:t>2,46</w:t>
            </w:r>
          </w:p>
        </w:tc>
        <w:tc>
          <w:tcPr>
            <w:tcW w:w="347" w:type="pct"/>
            <w:tcBorders>
              <w:top w:val="nil"/>
              <w:left w:val="nil"/>
              <w:bottom w:val="single" w:sz="4" w:space="0" w:color="auto"/>
              <w:right w:val="single" w:sz="4" w:space="0" w:color="auto"/>
            </w:tcBorders>
            <w:noWrap/>
            <w:vAlign w:val="center"/>
            <w:hideMark/>
          </w:tcPr>
          <w:p w14:paraId="581B2F7D" w14:textId="77777777" w:rsidR="00151BD2" w:rsidRDefault="00151BD2">
            <w:pPr>
              <w:jc w:val="center"/>
              <w:rPr>
                <w:color w:val="000000"/>
                <w:sz w:val="20"/>
                <w:szCs w:val="20"/>
              </w:rPr>
            </w:pPr>
            <w:r>
              <w:rPr>
                <w:color w:val="000000"/>
                <w:sz w:val="20"/>
                <w:szCs w:val="20"/>
              </w:rPr>
              <w:t>2,46</w:t>
            </w:r>
          </w:p>
        </w:tc>
        <w:tc>
          <w:tcPr>
            <w:tcW w:w="385" w:type="pct"/>
            <w:tcBorders>
              <w:top w:val="nil"/>
              <w:left w:val="nil"/>
              <w:bottom w:val="single" w:sz="4" w:space="0" w:color="auto"/>
              <w:right w:val="single" w:sz="4" w:space="0" w:color="auto"/>
            </w:tcBorders>
            <w:noWrap/>
            <w:vAlign w:val="center"/>
            <w:hideMark/>
          </w:tcPr>
          <w:p w14:paraId="25F9A94D" w14:textId="77777777" w:rsidR="00151BD2" w:rsidRDefault="00151BD2">
            <w:pPr>
              <w:jc w:val="center"/>
              <w:rPr>
                <w:color w:val="000000"/>
                <w:sz w:val="20"/>
                <w:szCs w:val="20"/>
              </w:rPr>
            </w:pPr>
            <w:r>
              <w:rPr>
                <w:color w:val="000000"/>
                <w:sz w:val="20"/>
                <w:szCs w:val="20"/>
              </w:rPr>
              <w:t>2,46</w:t>
            </w:r>
          </w:p>
        </w:tc>
        <w:tc>
          <w:tcPr>
            <w:tcW w:w="395" w:type="pct"/>
            <w:tcBorders>
              <w:top w:val="nil"/>
              <w:left w:val="nil"/>
              <w:bottom w:val="single" w:sz="4" w:space="0" w:color="auto"/>
              <w:right w:val="single" w:sz="4" w:space="0" w:color="auto"/>
            </w:tcBorders>
            <w:noWrap/>
            <w:vAlign w:val="center"/>
            <w:hideMark/>
          </w:tcPr>
          <w:p w14:paraId="75E0AF1C" w14:textId="77777777" w:rsidR="00151BD2" w:rsidRDefault="00151BD2">
            <w:pPr>
              <w:jc w:val="center"/>
              <w:rPr>
                <w:color w:val="000000"/>
                <w:sz w:val="20"/>
                <w:szCs w:val="20"/>
              </w:rPr>
            </w:pPr>
            <w:r>
              <w:rPr>
                <w:color w:val="000000"/>
                <w:sz w:val="20"/>
                <w:szCs w:val="20"/>
              </w:rPr>
              <w:t>2,46</w:t>
            </w:r>
          </w:p>
        </w:tc>
      </w:tr>
      <w:tr w:rsidR="00151BD2" w14:paraId="6BA8C311" w14:textId="77777777" w:rsidTr="00151BD2">
        <w:trPr>
          <w:trHeight w:val="288"/>
        </w:trPr>
        <w:tc>
          <w:tcPr>
            <w:tcW w:w="923" w:type="pct"/>
            <w:vMerge/>
            <w:tcBorders>
              <w:top w:val="nil"/>
              <w:left w:val="single" w:sz="4" w:space="0" w:color="auto"/>
              <w:bottom w:val="single" w:sz="4" w:space="0" w:color="000000"/>
              <w:right w:val="single" w:sz="4" w:space="0" w:color="auto"/>
            </w:tcBorders>
            <w:vAlign w:val="center"/>
            <w:hideMark/>
          </w:tcPr>
          <w:p w14:paraId="7A6BE7C3"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18A711FD" w14:textId="77777777" w:rsidR="00151BD2" w:rsidRDefault="00151BD2">
            <w:pPr>
              <w:jc w:val="right"/>
              <w:rPr>
                <w:color w:val="000000"/>
                <w:sz w:val="20"/>
                <w:szCs w:val="20"/>
              </w:rPr>
            </w:pPr>
            <w:r>
              <w:rPr>
                <w:color w:val="000000"/>
                <w:sz w:val="20"/>
                <w:szCs w:val="20"/>
              </w:rPr>
              <w:t>горячее водоснабжение</w:t>
            </w:r>
          </w:p>
        </w:tc>
        <w:tc>
          <w:tcPr>
            <w:tcW w:w="576" w:type="pct"/>
            <w:tcBorders>
              <w:top w:val="nil"/>
              <w:left w:val="nil"/>
              <w:bottom w:val="single" w:sz="4" w:space="0" w:color="auto"/>
              <w:right w:val="single" w:sz="4" w:space="0" w:color="auto"/>
            </w:tcBorders>
            <w:noWrap/>
            <w:vAlign w:val="center"/>
            <w:hideMark/>
          </w:tcPr>
          <w:p w14:paraId="5C69CAFC" w14:textId="77777777" w:rsidR="00151BD2" w:rsidRDefault="00151BD2">
            <w:pPr>
              <w:jc w:val="center"/>
              <w:rPr>
                <w:color w:val="000000"/>
                <w:sz w:val="20"/>
                <w:szCs w:val="20"/>
              </w:rPr>
            </w:pPr>
            <w:r>
              <w:rPr>
                <w:color w:val="000000"/>
                <w:sz w:val="20"/>
                <w:szCs w:val="20"/>
              </w:rPr>
              <w:t>0,109</w:t>
            </w:r>
          </w:p>
        </w:tc>
        <w:tc>
          <w:tcPr>
            <w:tcW w:w="395" w:type="pct"/>
            <w:tcBorders>
              <w:top w:val="nil"/>
              <w:left w:val="nil"/>
              <w:bottom w:val="single" w:sz="4" w:space="0" w:color="auto"/>
              <w:right w:val="single" w:sz="4" w:space="0" w:color="auto"/>
            </w:tcBorders>
            <w:noWrap/>
            <w:vAlign w:val="center"/>
            <w:hideMark/>
          </w:tcPr>
          <w:p w14:paraId="619D089A" w14:textId="77777777" w:rsidR="00151BD2" w:rsidRDefault="00151BD2">
            <w:pPr>
              <w:jc w:val="center"/>
              <w:rPr>
                <w:color w:val="000000"/>
                <w:sz w:val="20"/>
                <w:szCs w:val="20"/>
              </w:rPr>
            </w:pPr>
            <w:r>
              <w:rPr>
                <w:color w:val="000000"/>
                <w:sz w:val="20"/>
                <w:szCs w:val="20"/>
              </w:rPr>
              <w:t>0,109</w:t>
            </w:r>
          </w:p>
        </w:tc>
        <w:tc>
          <w:tcPr>
            <w:tcW w:w="423" w:type="pct"/>
            <w:tcBorders>
              <w:top w:val="nil"/>
              <w:left w:val="nil"/>
              <w:bottom w:val="single" w:sz="4" w:space="0" w:color="auto"/>
              <w:right w:val="single" w:sz="4" w:space="0" w:color="auto"/>
            </w:tcBorders>
            <w:noWrap/>
            <w:vAlign w:val="center"/>
            <w:hideMark/>
          </w:tcPr>
          <w:p w14:paraId="605FDABA" w14:textId="77777777" w:rsidR="00151BD2" w:rsidRDefault="00151BD2">
            <w:pPr>
              <w:jc w:val="center"/>
              <w:rPr>
                <w:color w:val="000000"/>
                <w:sz w:val="20"/>
                <w:szCs w:val="20"/>
              </w:rPr>
            </w:pPr>
            <w:r>
              <w:rPr>
                <w:color w:val="000000"/>
                <w:sz w:val="20"/>
                <w:szCs w:val="20"/>
              </w:rPr>
              <w:t>0,109</w:t>
            </w:r>
          </w:p>
        </w:tc>
        <w:tc>
          <w:tcPr>
            <w:tcW w:w="381" w:type="pct"/>
            <w:tcBorders>
              <w:top w:val="nil"/>
              <w:left w:val="nil"/>
              <w:bottom w:val="single" w:sz="4" w:space="0" w:color="auto"/>
              <w:right w:val="single" w:sz="4" w:space="0" w:color="auto"/>
            </w:tcBorders>
            <w:noWrap/>
            <w:vAlign w:val="center"/>
            <w:hideMark/>
          </w:tcPr>
          <w:p w14:paraId="58570928" w14:textId="77777777" w:rsidR="00151BD2" w:rsidRDefault="00151BD2">
            <w:pPr>
              <w:jc w:val="center"/>
              <w:rPr>
                <w:color w:val="000000"/>
                <w:sz w:val="20"/>
                <w:szCs w:val="20"/>
              </w:rPr>
            </w:pPr>
            <w:r>
              <w:rPr>
                <w:color w:val="000000"/>
                <w:sz w:val="20"/>
                <w:szCs w:val="20"/>
              </w:rPr>
              <w:t>0,109</w:t>
            </w:r>
          </w:p>
        </w:tc>
        <w:tc>
          <w:tcPr>
            <w:tcW w:w="385" w:type="pct"/>
            <w:tcBorders>
              <w:top w:val="nil"/>
              <w:left w:val="nil"/>
              <w:bottom w:val="single" w:sz="4" w:space="0" w:color="auto"/>
              <w:right w:val="single" w:sz="4" w:space="0" w:color="auto"/>
            </w:tcBorders>
            <w:noWrap/>
            <w:vAlign w:val="center"/>
            <w:hideMark/>
          </w:tcPr>
          <w:p w14:paraId="1E07197A" w14:textId="77777777" w:rsidR="00151BD2" w:rsidRDefault="00151BD2">
            <w:pPr>
              <w:jc w:val="center"/>
              <w:rPr>
                <w:color w:val="000000"/>
                <w:sz w:val="20"/>
                <w:szCs w:val="20"/>
              </w:rPr>
            </w:pPr>
            <w:r>
              <w:rPr>
                <w:color w:val="000000"/>
                <w:sz w:val="20"/>
                <w:szCs w:val="20"/>
              </w:rPr>
              <w:t>0,109</w:t>
            </w:r>
          </w:p>
        </w:tc>
        <w:tc>
          <w:tcPr>
            <w:tcW w:w="347" w:type="pct"/>
            <w:tcBorders>
              <w:top w:val="nil"/>
              <w:left w:val="nil"/>
              <w:bottom w:val="single" w:sz="4" w:space="0" w:color="auto"/>
              <w:right w:val="single" w:sz="4" w:space="0" w:color="auto"/>
            </w:tcBorders>
            <w:noWrap/>
            <w:vAlign w:val="center"/>
            <w:hideMark/>
          </w:tcPr>
          <w:p w14:paraId="11691DE9" w14:textId="77777777" w:rsidR="00151BD2" w:rsidRDefault="00151BD2">
            <w:pPr>
              <w:jc w:val="center"/>
              <w:rPr>
                <w:color w:val="000000"/>
                <w:sz w:val="20"/>
                <w:szCs w:val="20"/>
              </w:rPr>
            </w:pPr>
            <w:r>
              <w:rPr>
                <w:color w:val="000000"/>
                <w:sz w:val="20"/>
                <w:szCs w:val="20"/>
              </w:rPr>
              <w:t>0,109</w:t>
            </w:r>
          </w:p>
        </w:tc>
        <w:tc>
          <w:tcPr>
            <w:tcW w:w="385" w:type="pct"/>
            <w:tcBorders>
              <w:top w:val="nil"/>
              <w:left w:val="nil"/>
              <w:bottom w:val="single" w:sz="4" w:space="0" w:color="auto"/>
              <w:right w:val="single" w:sz="4" w:space="0" w:color="auto"/>
            </w:tcBorders>
            <w:noWrap/>
            <w:vAlign w:val="center"/>
            <w:hideMark/>
          </w:tcPr>
          <w:p w14:paraId="08AD3D27" w14:textId="77777777" w:rsidR="00151BD2" w:rsidRDefault="00151BD2">
            <w:pPr>
              <w:jc w:val="center"/>
              <w:rPr>
                <w:color w:val="000000"/>
                <w:sz w:val="20"/>
                <w:szCs w:val="20"/>
              </w:rPr>
            </w:pPr>
            <w:r>
              <w:rPr>
                <w:color w:val="000000"/>
                <w:sz w:val="20"/>
                <w:szCs w:val="20"/>
              </w:rPr>
              <w:t>0,109</w:t>
            </w:r>
          </w:p>
        </w:tc>
        <w:tc>
          <w:tcPr>
            <w:tcW w:w="395" w:type="pct"/>
            <w:tcBorders>
              <w:top w:val="nil"/>
              <w:left w:val="nil"/>
              <w:bottom w:val="single" w:sz="4" w:space="0" w:color="auto"/>
              <w:right w:val="single" w:sz="4" w:space="0" w:color="auto"/>
            </w:tcBorders>
            <w:noWrap/>
            <w:vAlign w:val="center"/>
            <w:hideMark/>
          </w:tcPr>
          <w:p w14:paraId="790FBBE9" w14:textId="77777777" w:rsidR="00151BD2" w:rsidRDefault="00151BD2">
            <w:pPr>
              <w:jc w:val="center"/>
              <w:rPr>
                <w:color w:val="000000"/>
                <w:sz w:val="20"/>
                <w:szCs w:val="20"/>
              </w:rPr>
            </w:pPr>
            <w:r>
              <w:rPr>
                <w:color w:val="000000"/>
                <w:sz w:val="20"/>
                <w:szCs w:val="20"/>
              </w:rPr>
              <w:t>0,109</w:t>
            </w:r>
          </w:p>
        </w:tc>
      </w:tr>
      <w:tr w:rsidR="00151BD2" w14:paraId="7C446FBE" w14:textId="77777777" w:rsidTr="00151BD2">
        <w:trPr>
          <w:trHeight w:val="528"/>
        </w:trPr>
        <w:tc>
          <w:tcPr>
            <w:tcW w:w="923" w:type="pct"/>
            <w:vMerge w:val="restart"/>
            <w:tcBorders>
              <w:top w:val="nil"/>
              <w:left w:val="single" w:sz="4" w:space="0" w:color="auto"/>
              <w:bottom w:val="single" w:sz="4" w:space="0" w:color="auto"/>
              <w:right w:val="single" w:sz="4" w:space="0" w:color="auto"/>
            </w:tcBorders>
            <w:vAlign w:val="center"/>
            <w:hideMark/>
          </w:tcPr>
          <w:p w14:paraId="445052E5" w14:textId="77777777" w:rsidR="00151BD2" w:rsidRDefault="00151BD2">
            <w:pPr>
              <w:rPr>
                <w:color w:val="000000"/>
                <w:sz w:val="20"/>
                <w:szCs w:val="20"/>
              </w:rPr>
            </w:pPr>
            <w:r>
              <w:rPr>
                <w:color w:val="000000"/>
                <w:sz w:val="20"/>
                <w:szCs w:val="20"/>
              </w:rPr>
              <w:t>п. Стекольный</w:t>
            </w:r>
          </w:p>
        </w:tc>
        <w:tc>
          <w:tcPr>
            <w:tcW w:w="790" w:type="pct"/>
            <w:tcBorders>
              <w:top w:val="nil"/>
              <w:left w:val="nil"/>
              <w:bottom w:val="single" w:sz="4" w:space="0" w:color="auto"/>
              <w:right w:val="single" w:sz="4" w:space="0" w:color="auto"/>
            </w:tcBorders>
            <w:vAlign w:val="center"/>
            <w:hideMark/>
          </w:tcPr>
          <w:p w14:paraId="5888EE70" w14:textId="77777777" w:rsidR="00151BD2" w:rsidRDefault="00151BD2">
            <w:pPr>
              <w:rPr>
                <w:color w:val="000000"/>
                <w:sz w:val="20"/>
                <w:szCs w:val="20"/>
              </w:rPr>
            </w:pPr>
            <w:r>
              <w:rPr>
                <w:color w:val="000000"/>
                <w:sz w:val="20"/>
                <w:szCs w:val="20"/>
              </w:rPr>
              <w:t>тепловая нагрузка всего, в том числе</w:t>
            </w:r>
          </w:p>
        </w:tc>
        <w:tc>
          <w:tcPr>
            <w:tcW w:w="576" w:type="pct"/>
            <w:tcBorders>
              <w:top w:val="nil"/>
              <w:left w:val="nil"/>
              <w:bottom w:val="nil"/>
              <w:right w:val="nil"/>
            </w:tcBorders>
            <w:noWrap/>
            <w:vAlign w:val="center"/>
            <w:hideMark/>
          </w:tcPr>
          <w:p w14:paraId="183010F6" w14:textId="77777777" w:rsidR="00151BD2" w:rsidRDefault="00151BD2">
            <w:pPr>
              <w:jc w:val="center"/>
              <w:rPr>
                <w:color w:val="000000"/>
                <w:sz w:val="20"/>
                <w:szCs w:val="20"/>
              </w:rPr>
            </w:pPr>
            <w:r>
              <w:rPr>
                <w:color w:val="000000"/>
                <w:sz w:val="20"/>
                <w:szCs w:val="20"/>
              </w:rPr>
              <w:t>3,7</w:t>
            </w:r>
          </w:p>
        </w:tc>
        <w:tc>
          <w:tcPr>
            <w:tcW w:w="395" w:type="pct"/>
            <w:tcBorders>
              <w:top w:val="nil"/>
              <w:left w:val="single" w:sz="4" w:space="0" w:color="auto"/>
              <w:bottom w:val="single" w:sz="4" w:space="0" w:color="auto"/>
              <w:right w:val="single" w:sz="4" w:space="0" w:color="auto"/>
            </w:tcBorders>
            <w:noWrap/>
            <w:vAlign w:val="center"/>
            <w:hideMark/>
          </w:tcPr>
          <w:p w14:paraId="070771C8" w14:textId="77777777" w:rsidR="00151BD2" w:rsidRDefault="00151BD2">
            <w:pPr>
              <w:jc w:val="center"/>
              <w:rPr>
                <w:color w:val="000000"/>
                <w:sz w:val="20"/>
                <w:szCs w:val="20"/>
              </w:rPr>
            </w:pPr>
            <w:r>
              <w:rPr>
                <w:color w:val="000000"/>
                <w:sz w:val="20"/>
                <w:szCs w:val="20"/>
              </w:rPr>
              <w:t>4,4</w:t>
            </w:r>
          </w:p>
        </w:tc>
        <w:tc>
          <w:tcPr>
            <w:tcW w:w="423" w:type="pct"/>
            <w:tcBorders>
              <w:top w:val="nil"/>
              <w:left w:val="nil"/>
              <w:bottom w:val="single" w:sz="4" w:space="0" w:color="auto"/>
              <w:right w:val="single" w:sz="4" w:space="0" w:color="auto"/>
            </w:tcBorders>
            <w:noWrap/>
            <w:vAlign w:val="center"/>
            <w:hideMark/>
          </w:tcPr>
          <w:p w14:paraId="43A4B2EA" w14:textId="77777777" w:rsidR="00151BD2" w:rsidRDefault="00151BD2">
            <w:pPr>
              <w:jc w:val="center"/>
              <w:rPr>
                <w:color w:val="000000"/>
                <w:sz w:val="20"/>
                <w:szCs w:val="20"/>
              </w:rPr>
            </w:pPr>
            <w:r>
              <w:rPr>
                <w:color w:val="000000"/>
                <w:sz w:val="20"/>
                <w:szCs w:val="20"/>
              </w:rPr>
              <w:t>5,2</w:t>
            </w:r>
          </w:p>
        </w:tc>
        <w:tc>
          <w:tcPr>
            <w:tcW w:w="381" w:type="pct"/>
            <w:tcBorders>
              <w:top w:val="nil"/>
              <w:left w:val="nil"/>
              <w:bottom w:val="single" w:sz="4" w:space="0" w:color="auto"/>
              <w:right w:val="single" w:sz="4" w:space="0" w:color="auto"/>
            </w:tcBorders>
            <w:noWrap/>
            <w:vAlign w:val="center"/>
            <w:hideMark/>
          </w:tcPr>
          <w:p w14:paraId="207089C2" w14:textId="77777777" w:rsidR="00151BD2" w:rsidRDefault="00151BD2">
            <w:pPr>
              <w:jc w:val="center"/>
              <w:rPr>
                <w:color w:val="000000"/>
                <w:sz w:val="20"/>
                <w:szCs w:val="20"/>
              </w:rPr>
            </w:pPr>
            <w:r>
              <w:rPr>
                <w:color w:val="000000"/>
                <w:sz w:val="20"/>
                <w:szCs w:val="20"/>
              </w:rPr>
              <w:t>5,9</w:t>
            </w:r>
          </w:p>
        </w:tc>
        <w:tc>
          <w:tcPr>
            <w:tcW w:w="385" w:type="pct"/>
            <w:tcBorders>
              <w:top w:val="nil"/>
              <w:left w:val="nil"/>
              <w:bottom w:val="single" w:sz="4" w:space="0" w:color="auto"/>
              <w:right w:val="single" w:sz="4" w:space="0" w:color="auto"/>
            </w:tcBorders>
            <w:noWrap/>
            <w:vAlign w:val="center"/>
            <w:hideMark/>
          </w:tcPr>
          <w:p w14:paraId="1861ADA6" w14:textId="77777777" w:rsidR="00151BD2" w:rsidRDefault="00151BD2">
            <w:pPr>
              <w:jc w:val="center"/>
              <w:rPr>
                <w:color w:val="000000"/>
                <w:sz w:val="20"/>
                <w:szCs w:val="20"/>
              </w:rPr>
            </w:pPr>
            <w:r>
              <w:rPr>
                <w:color w:val="000000"/>
                <w:sz w:val="20"/>
                <w:szCs w:val="20"/>
              </w:rPr>
              <w:t>6,7</w:t>
            </w:r>
          </w:p>
        </w:tc>
        <w:tc>
          <w:tcPr>
            <w:tcW w:w="347" w:type="pct"/>
            <w:tcBorders>
              <w:top w:val="nil"/>
              <w:left w:val="nil"/>
              <w:bottom w:val="single" w:sz="4" w:space="0" w:color="auto"/>
              <w:right w:val="single" w:sz="4" w:space="0" w:color="auto"/>
            </w:tcBorders>
            <w:noWrap/>
            <w:vAlign w:val="center"/>
            <w:hideMark/>
          </w:tcPr>
          <w:p w14:paraId="764F686E" w14:textId="77777777" w:rsidR="00151BD2" w:rsidRDefault="00151BD2">
            <w:pPr>
              <w:jc w:val="center"/>
              <w:rPr>
                <w:color w:val="000000"/>
                <w:sz w:val="20"/>
                <w:szCs w:val="20"/>
              </w:rPr>
            </w:pPr>
            <w:r>
              <w:rPr>
                <w:color w:val="000000"/>
                <w:sz w:val="20"/>
                <w:szCs w:val="20"/>
              </w:rPr>
              <w:t>7,4</w:t>
            </w:r>
          </w:p>
        </w:tc>
        <w:tc>
          <w:tcPr>
            <w:tcW w:w="385" w:type="pct"/>
            <w:tcBorders>
              <w:top w:val="nil"/>
              <w:left w:val="nil"/>
              <w:bottom w:val="single" w:sz="4" w:space="0" w:color="auto"/>
              <w:right w:val="single" w:sz="4" w:space="0" w:color="auto"/>
            </w:tcBorders>
            <w:noWrap/>
            <w:vAlign w:val="center"/>
            <w:hideMark/>
          </w:tcPr>
          <w:p w14:paraId="5F664DD4" w14:textId="77777777" w:rsidR="00151BD2" w:rsidRDefault="00151BD2">
            <w:pPr>
              <w:jc w:val="center"/>
              <w:rPr>
                <w:color w:val="000000"/>
                <w:sz w:val="20"/>
                <w:szCs w:val="20"/>
              </w:rPr>
            </w:pPr>
            <w:r>
              <w:rPr>
                <w:color w:val="000000"/>
                <w:sz w:val="20"/>
                <w:szCs w:val="20"/>
              </w:rPr>
              <w:t>7,6</w:t>
            </w:r>
          </w:p>
        </w:tc>
        <w:tc>
          <w:tcPr>
            <w:tcW w:w="395" w:type="pct"/>
            <w:tcBorders>
              <w:top w:val="nil"/>
              <w:left w:val="nil"/>
              <w:bottom w:val="single" w:sz="4" w:space="0" w:color="auto"/>
              <w:right w:val="single" w:sz="4" w:space="0" w:color="auto"/>
            </w:tcBorders>
            <w:noWrap/>
            <w:vAlign w:val="center"/>
            <w:hideMark/>
          </w:tcPr>
          <w:p w14:paraId="72C4A03E" w14:textId="77777777" w:rsidR="00151BD2" w:rsidRDefault="00151BD2">
            <w:pPr>
              <w:jc w:val="center"/>
              <w:rPr>
                <w:color w:val="000000"/>
                <w:sz w:val="20"/>
                <w:szCs w:val="20"/>
              </w:rPr>
            </w:pPr>
            <w:r>
              <w:rPr>
                <w:color w:val="000000"/>
                <w:sz w:val="20"/>
                <w:szCs w:val="20"/>
              </w:rPr>
              <w:t>8,1</w:t>
            </w:r>
          </w:p>
        </w:tc>
      </w:tr>
      <w:tr w:rsidR="00151BD2" w14:paraId="5AD2CC59" w14:textId="77777777" w:rsidTr="00151BD2">
        <w:trPr>
          <w:trHeight w:val="288"/>
        </w:trPr>
        <w:tc>
          <w:tcPr>
            <w:tcW w:w="923" w:type="pct"/>
            <w:vMerge/>
            <w:tcBorders>
              <w:top w:val="nil"/>
              <w:left w:val="single" w:sz="4" w:space="0" w:color="auto"/>
              <w:bottom w:val="single" w:sz="4" w:space="0" w:color="auto"/>
              <w:right w:val="single" w:sz="4" w:space="0" w:color="auto"/>
            </w:tcBorders>
            <w:vAlign w:val="center"/>
            <w:hideMark/>
          </w:tcPr>
          <w:p w14:paraId="687FCABA"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09912168" w14:textId="77777777" w:rsidR="00151BD2" w:rsidRDefault="00151BD2">
            <w:pPr>
              <w:jc w:val="right"/>
              <w:rPr>
                <w:color w:val="000000"/>
                <w:sz w:val="20"/>
                <w:szCs w:val="20"/>
              </w:rPr>
            </w:pPr>
            <w:r>
              <w:rPr>
                <w:color w:val="000000"/>
                <w:sz w:val="20"/>
                <w:szCs w:val="20"/>
              </w:rPr>
              <w:t>отопление</w:t>
            </w:r>
          </w:p>
        </w:tc>
        <w:tc>
          <w:tcPr>
            <w:tcW w:w="576" w:type="pct"/>
            <w:tcBorders>
              <w:top w:val="single" w:sz="4" w:space="0" w:color="auto"/>
              <w:left w:val="nil"/>
              <w:bottom w:val="single" w:sz="4" w:space="0" w:color="auto"/>
              <w:right w:val="single" w:sz="4" w:space="0" w:color="auto"/>
            </w:tcBorders>
            <w:noWrap/>
            <w:vAlign w:val="center"/>
            <w:hideMark/>
          </w:tcPr>
          <w:p w14:paraId="1FBB5279" w14:textId="77777777" w:rsidR="00151BD2" w:rsidRDefault="00151BD2">
            <w:pPr>
              <w:jc w:val="center"/>
              <w:rPr>
                <w:color w:val="000000"/>
                <w:sz w:val="20"/>
                <w:szCs w:val="20"/>
              </w:rPr>
            </w:pPr>
            <w:r>
              <w:rPr>
                <w:color w:val="000000"/>
                <w:sz w:val="20"/>
                <w:szCs w:val="20"/>
              </w:rPr>
              <w:t>3,295</w:t>
            </w:r>
          </w:p>
        </w:tc>
        <w:tc>
          <w:tcPr>
            <w:tcW w:w="395" w:type="pct"/>
            <w:tcBorders>
              <w:top w:val="nil"/>
              <w:left w:val="nil"/>
              <w:bottom w:val="single" w:sz="4" w:space="0" w:color="auto"/>
              <w:right w:val="single" w:sz="4" w:space="0" w:color="auto"/>
            </w:tcBorders>
            <w:noWrap/>
            <w:vAlign w:val="center"/>
            <w:hideMark/>
          </w:tcPr>
          <w:p w14:paraId="7057AE91" w14:textId="77777777" w:rsidR="00151BD2" w:rsidRDefault="00151BD2">
            <w:pPr>
              <w:jc w:val="center"/>
              <w:rPr>
                <w:color w:val="000000"/>
                <w:sz w:val="20"/>
                <w:szCs w:val="20"/>
              </w:rPr>
            </w:pPr>
            <w:r>
              <w:rPr>
                <w:color w:val="000000"/>
                <w:sz w:val="20"/>
                <w:szCs w:val="20"/>
              </w:rPr>
              <w:t>3,93</w:t>
            </w:r>
          </w:p>
        </w:tc>
        <w:tc>
          <w:tcPr>
            <w:tcW w:w="423" w:type="pct"/>
            <w:tcBorders>
              <w:top w:val="nil"/>
              <w:left w:val="nil"/>
              <w:bottom w:val="single" w:sz="4" w:space="0" w:color="auto"/>
              <w:right w:val="single" w:sz="4" w:space="0" w:color="auto"/>
            </w:tcBorders>
            <w:noWrap/>
            <w:vAlign w:val="center"/>
            <w:hideMark/>
          </w:tcPr>
          <w:p w14:paraId="6ED0DCDF" w14:textId="77777777" w:rsidR="00151BD2" w:rsidRDefault="00151BD2">
            <w:pPr>
              <w:jc w:val="center"/>
              <w:rPr>
                <w:color w:val="000000"/>
                <w:sz w:val="20"/>
                <w:szCs w:val="20"/>
              </w:rPr>
            </w:pPr>
            <w:r>
              <w:rPr>
                <w:color w:val="000000"/>
                <w:sz w:val="20"/>
                <w:szCs w:val="20"/>
              </w:rPr>
              <w:t>4,56</w:t>
            </w:r>
          </w:p>
        </w:tc>
        <w:tc>
          <w:tcPr>
            <w:tcW w:w="381" w:type="pct"/>
            <w:tcBorders>
              <w:top w:val="nil"/>
              <w:left w:val="nil"/>
              <w:bottom w:val="single" w:sz="4" w:space="0" w:color="auto"/>
              <w:right w:val="single" w:sz="4" w:space="0" w:color="auto"/>
            </w:tcBorders>
            <w:noWrap/>
            <w:vAlign w:val="center"/>
            <w:hideMark/>
          </w:tcPr>
          <w:p w14:paraId="5DB63BF0" w14:textId="77777777" w:rsidR="00151BD2" w:rsidRDefault="00151BD2">
            <w:pPr>
              <w:jc w:val="center"/>
              <w:rPr>
                <w:color w:val="000000"/>
                <w:sz w:val="20"/>
                <w:szCs w:val="20"/>
              </w:rPr>
            </w:pPr>
            <w:r>
              <w:rPr>
                <w:color w:val="000000"/>
                <w:sz w:val="20"/>
                <w:szCs w:val="20"/>
              </w:rPr>
              <w:t>5,20</w:t>
            </w:r>
          </w:p>
        </w:tc>
        <w:tc>
          <w:tcPr>
            <w:tcW w:w="385" w:type="pct"/>
            <w:tcBorders>
              <w:top w:val="nil"/>
              <w:left w:val="nil"/>
              <w:bottom w:val="single" w:sz="4" w:space="0" w:color="auto"/>
              <w:right w:val="single" w:sz="4" w:space="0" w:color="auto"/>
            </w:tcBorders>
            <w:noWrap/>
            <w:vAlign w:val="center"/>
            <w:hideMark/>
          </w:tcPr>
          <w:p w14:paraId="332659CE" w14:textId="77777777" w:rsidR="00151BD2" w:rsidRDefault="00151BD2">
            <w:pPr>
              <w:jc w:val="center"/>
              <w:rPr>
                <w:color w:val="000000"/>
                <w:sz w:val="20"/>
                <w:szCs w:val="20"/>
              </w:rPr>
            </w:pPr>
            <w:r>
              <w:rPr>
                <w:color w:val="000000"/>
                <w:sz w:val="20"/>
                <w:szCs w:val="20"/>
              </w:rPr>
              <w:t>5,93</w:t>
            </w:r>
          </w:p>
        </w:tc>
        <w:tc>
          <w:tcPr>
            <w:tcW w:w="347" w:type="pct"/>
            <w:tcBorders>
              <w:top w:val="nil"/>
              <w:left w:val="nil"/>
              <w:bottom w:val="single" w:sz="4" w:space="0" w:color="auto"/>
              <w:right w:val="single" w:sz="4" w:space="0" w:color="auto"/>
            </w:tcBorders>
            <w:noWrap/>
            <w:vAlign w:val="center"/>
            <w:hideMark/>
          </w:tcPr>
          <w:p w14:paraId="614FF1BA" w14:textId="77777777" w:rsidR="00151BD2" w:rsidRDefault="00151BD2">
            <w:pPr>
              <w:jc w:val="center"/>
              <w:rPr>
                <w:color w:val="000000"/>
                <w:sz w:val="20"/>
                <w:szCs w:val="20"/>
              </w:rPr>
            </w:pPr>
            <w:r>
              <w:rPr>
                <w:color w:val="000000"/>
                <w:sz w:val="20"/>
                <w:szCs w:val="20"/>
              </w:rPr>
              <w:t>6,50</w:t>
            </w:r>
          </w:p>
        </w:tc>
        <w:tc>
          <w:tcPr>
            <w:tcW w:w="385" w:type="pct"/>
            <w:tcBorders>
              <w:top w:val="nil"/>
              <w:left w:val="nil"/>
              <w:bottom w:val="single" w:sz="4" w:space="0" w:color="auto"/>
              <w:right w:val="single" w:sz="4" w:space="0" w:color="auto"/>
            </w:tcBorders>
            <w:noWrap/>
            <w:vAlign w:val="center"/>
            <w:hideMark/>
          </w:tcPr>
          <w:p w14:paraId="52F947C2" w14:textId="77777777" w:rsidR="00151BD2" w:rsidRDefault="00151BD2">
            <w:pPr>
              <w:jc w:val="center"/>
              <w:rPr>
                <w:color w:val="000000"/>
                <w:sz w:val="20"/>
                <w:szCs w:val="20"/>
              </w:rPr>
            </w:pPr>
            <w:r>
              <w:rPr>
                <w:color w:val="000000"/>
                <w:sz w:val="20"/>
                <w:szCs w:val="20"/>
              </w:rPr>
              <w:t>6,71</w:t>
            </w:r>
          </w:p>
        </w:tc>
        <w:tc>
          <w:tcPr>
            <w:tcW w:w="395" w:type="pct"/>
            <w:tcBorders>
              <w:top w:val="nil"/>
              <w:left w:val="nil"/>
              <w:bottom w:val="single" w:sz="4" w:space="0" w:color="auto"/>
              <w:right w:val="single" w:sz="4" w:space="0" w:color="auto"/>
            </w:tcBorders>
            <w:noWrap/>
            <w:vAlign w:val="center"/>
            <w:hideMark/>
          </w:tcPr>
          <w:p w14:paraId="4042B97D" w14:textId="77777777" w:rsidR="00151BD2" w:rsidRDefault="00151BD2">
            <w:pPr>
              <w:jc w:val="center"/>
              <w:rPr>
                <w:color w:val="000000"/>
                <w:sz w:val="20"/>
                <w:szCs w:val="20"/>
              </w:rPr>
            </w:pPr>
            <w:r>
              <w:rPr>
                <w:color w:val="000000"/>
                <w:sz w:val="20"/>
                <w:szCs w:val="20"/>
              </w:rPr>
              <w:t>7,12</w:t>
            </w:r>
          </w:p>
        </w:tc>
      </w:tr>
      <w:tr w:rsidR="00151BD2" w14:paraId="4F531D60" w14:textId="77777777" w:rsidTr="00151BD2">
        <w:trPr>
          <w:trHeight w:val="390"/>
        </w:trPr>
        <w:tc>
          <w:tcPr>
            <w:tcW w:w="923" w:type="pct"/>
            <w:vMerge/>
            <w:tcBorders>
              <w:top w:val="nil"/>
              <w:left w:val="single" w:sz="4" w:space="0" w:color="auto"/>
              <w:bottom w:val="single" w:sz="4" w:space="0" w:color="auto"/>
              <w:right w:val="single" w:sz="4" w:space="0" w:color="auto"/>
            </w:tcBorders>
            <w:vAlign w:val="center"/>
            <w:hideMark/>
          </w:tcPr>
          <w:p w14:paraId="63F6474D" w14:textId="77777777" w:rsidR="00151BD2" w:rsidRDefault="00151BD2">
            <w:pPr>
              <w:rPr>
                <w:color w:val="000000"/>
                <w:sz w:val="20"/>
                <w:szCs w:val="20"/>
              </w:rPr>
            </w:pPr>
          </w:p>
        </w:tc>
        <w:tc>
          <w:tcPr>
            <w:tcW w:w="790" w:type="pct"/>
            <w:tcBorders>
              <w:top w:val="nil"/>
              <w:left w:val="nil"/>
              <w:bottom w:val="single" w:sz="4" w:space="0" w:color="auto"/>
              <w:right w:val="single" w:sz="4" w:space="0" w:color="auto"/>
            </w:tcBorders>
            <w:vAlign w:val="center"/>
            <w:hideMark/>
          </w:tcPr>
          <w:p w14:paraId="7A1A2E0F" w14:textId="77777777" w:rsidR="00151BD2" w:rsidRDefault="00151BD2">
            <w:pPr>
              <w:jc w:val="right"/>
              <w:rPr>
                <w:color w:val="000000"/>
                <w:sz w:val="20"/>
                <w:szCs w:val="20"/>
              </w:rPr>
            </w:pPr>
            <w:r>
              <w:rPr>
                <w:color w:val="000000"/>
                <w:sz w:val="20"/>
                <w:szCs w:val="20"/>
              </w:rPr>
              <w:t>горячее водоснабжение</w:t>
            </w:r>
          </w:p>
        </w:tc>
        <w:tc>
          <w:tcPr>
            <w:tcW w:w="576" w:type="pct"/>
            <w:tcBorders>
              <w:top w:val="nil"/>
              <w:left w:val="nil"/>
              <w:bottom w:val="single" w:sz="4" w:space="0" w:color="auto"/>
              <w:right w:val="single" w:sz="4" w:space="0" w:color="auto"/>
            </w:tcBorders>
            <w:noWrap/>
            <w:vAlign w:val="center"/>
            <w:hideMark/>
          </w:tcPr>
          <w:p w14:paraId="5965F487" w14:textId="77777777" w:rsidR="00151BD2" w:rsidRDefault="00151BD2">
            <w:pPr>
              <w:jc w:val="center"/>
              <w:rPr>
                <w:color w:val="000000"/>
                <w:sz w:val="20"/>
                <w:szCs w:val="20"/>
              </w:rPr>
            </w:pPr>
            <w:r>
              <w:rPr>
                <w:color w:val="000000"/>
                <w:sz w:val="20"/>
                <w:szCs w:val="20"/>
              </w:rPr>
              <w:t>0,40</w:t>
            </w:r>
          </w:p>
        </w:tc>
        <w:tc>
          <w:tcPr>
            <w:tcW w:w="395" w:type="pct"/>
            <w:tcBorders>
              <w:top w:val="nil"/>
              <w:left w:val="nil"/>
              <w:bottom w:val="single" w:sz="4" w:space="0" w:color="auto"/>
              <w:right w:val="single" w:sz="4" w:space="0" w:color="auto"/>
            </w:tcBorders>
            <w:noWrap/>
            <w:vAlign w:val="center"/>
            <w:hideMark/>
          </w:tcPr>
          <w:p w14:paraId="3762BB48" w14:textId="77777777" w:rsidR="00151BD2" w:rsidRDefault="00151BD2">
            <w:pPr>
              <w:jc w:val="center"/>
              <w:rPr>
                <w:color w:val="000000"/>
                <w:sz w:val="20"/>
                <w:szCs w:val="20"/>
              </w:rPr>
            </w:pPr>
            <w:r>
              <w:rPr>
                <w:color w:val="000000"/>
                <w:sz w:val="20"/>
                <w:szCs w:val="20"/>
              </w:rPr>
              <w:t>0,498</w:t>
            </w:r>
          </w:p>
        </w:tc>
        <w:tc>
          <w:tcPr>
            <w:tcW w:w="423" w:type="pct"/>
            <w:tcBorders>
              <w:top w:val="nil"/>
              <w:left w:val="nil"/>
              <w:bottom w:val="single" w:sz="4" w:space="0" w:color="auto"/>
              <w:right w:val="single" w:sz="4" w:space="0" w:color="auto"/>
            </w:tcBorders>
            <w:noWrap/>
            <w:vAlign w:val="center"/>
            <w:hideMark/>
          </w:tcPr>
          <w:p w14:paraId="61B783A2" w14:textId="77777777" w:rsidR="00151BD2" w:rsidRDefault="00151BD2">
            <w:pPr>
              <w:jc w:val="center"/>
              <w:rPr>
                <w:color w:val="000000"/>
                <w:sz w:val="20"/>
                <w:szCs w:val="20"/>
              </w:rPr>
            </w:pPr>
            <w:r>
              <w:rPr>
                <w:color w:val="000000"/>
                <w:sz w:val="20"/>
                <w:szCs w:val="20"/>
              </w:rPr>
              <w:t>0,596</w:t>
            </w:r>
          </w:p>
        </w:tc>
        <w:tc>
          <w:tcPr>
            <w:tcW w:w="381" w:type="pct"/>
            <w:tcBorders>
              <w:top w:val="nil"/>
              <w:left w:val="nil"/>
              <w:bottom w:val="single" w:sz="4" w:space="0" w:color="auto"/>
              <w:right w:val="single" w:sz="4" w:space="0" w:color="auto"/>
            </w:tcBorders>
            <w:noWrap/>
            <w:vAlign w:val="center"/>
            <w:hideMark/>
          </w:tcPr>
          <w:p w14:paraId="5841CCD2" w14:textId="77777777" w:rsidR="00151BD2" w:rsidRDefault="00151BD2">
            <w:pPr>
              <w:jc w:val="center"/>
              <w:rPr>
                <w:color w:val="000000"/>
                <w:sz w:val="20"/>
                <w:szCs w:val="20"/>
              </w:rPr>
            </w:pPr>
            <w:r>
              <w:rPr>
                <w:color w:val="000000"/>
                <w:sz w:val="20"/>
                <w:szCs w:val="20"/>
              </w:rPr>
              <w:t>0,695</w:t>
            </w:r>
          </w:p>
        </w:tc>
        <w:tc>
          <w:tcPr>
            <w:tcW w:w="385" w:type="pct"/>
            <w:tcBorders>
              <w:top w:val="nil"/>
              <w:left w:val="nil"/>
              <w:bottom w:val="single" w:sz="4" w:space="0" w:color="auto"/>
              <w:right w:val="single" w:sz="4" w:space="0" w:color="auto"/>
            </w:tcBorders>
            <w:noWrap/>
            <w:vAlign w:val="center"/>
            <w:hideMark/>
          </w:tcPr>
          <w:p w14:paraId="6F5B6E80" w14:textId="77777777" w:rsidR="00151BD2" w:rsidRDefault="00151BD2">
            <w:pPr>
              <w:jc w:val="center"/>
              <w:rPr>
                <w:color w:val="000000"/>
                <w:sz w:val="20"/>
                <w:szCs w:val="20"/>
              </w:rPr>
            </w:pPr>
            <w:r>
              <w:rPr>
                <w:color w:val="000000"/>
                <w:sz w:val="20"/>
                <w:szCs w:val="20"/>
              </w:rPr>
              <w:t>0,791</w:t>
            </w:r>
          </w:p>
        </w:tc>
        <w:tc>
          <w:tcPr>
            <w:tcW w:w="347" w:type="pct"/>
            <w:tcBorders>
              <w:top w:val="nil"/>
              <w:left w:val="nil"/>
              <w:bottom w:val="single" w:sz="4" w:space="0" w:color="auto"/>
              <w:right w:val="single" w:sz="4" w:space="0" w:color="auto"/>
            </w:tcBorders>
            <w:noWrap/>
            <w:vAlign w:val="center"/>
            <w:hideMark/>
          </w:tcPr>
          <w:p w14:paraId="21AB1904" w14:textId="77777777" w:rsidR="00151BD2" w:rsidRDefault="00151BD2">
            <w:pPr>
              <w:jc w:val="center"/>
              <w:rPr>
                <w:color w:val="000000"/>
                <w:sz w:val="20"/>
                <w:szCs w:val="20"/>
              </w:rPr>
            </w:pPr>
            <w:r>
              <w:rPr>
                <w:color w:val="000000"/>
                <w:sz w:val="20"/>
                <w:szCs w:val="20"/>
              </w:rPr>
              <w:t>0,880</w:t>
            </w:r>
          </w:p>
        </w:tc>
        <w:tc>
          <w:tcPr>
            <w:tcW w:w="385" w:type="pct"/>
            <w:tcBorders>
              <w:top w:val="nil"/>
              <w:left w:val="nil"/>
              <w:bottom w:val="single" w:sz="4" w:space="0" w:color="auto"/>
              <w:right w:val="single" w:sz="4" w:space="0" w:color="auto"/>
            </w:tcBorders>
            <w:noWrap/>
            <w:vAlign w:val="center"/>
            <w:hideMark/>
          </w:tcPr>
          <w:p w14:paraId="3BEB7350" w14:textId="77777777" w:rsidR="00151BD2" w:rsidRDefault="00151BD2">
            <w:pPr>
              <w:jc w:val="center"/>
              <w:rPr>
                <w:color w:val="000000"/>
                <w:sz w:val="20"/>
                <w:szCs w:val="20"/>
              </w:rPr>
            </w:pPr>
            <w:r>
              <w:rPr>
                <w:color w:val="000000"/>
                <w:sz w:val="20"/>
                <w:szCs w:val="20"/>
              </w:rPr>
              <w:t>0,912</w:t>
            </w:r>
          </w:p>
        </w:tc>
        <w:tc>
          <w:tcPr>
            <w:tcW w:w="395" w:type="pct"/>
            <w:tcBorders>
              <w:top w:val="nil"/>
              <w:left w:val="nil"/>
              <w:bottom w:val="single" w:sz="4" w:space="0" w:color="auto"/>
              <w:right w:val="single" w:sz="4" w:space="0" w:color="auto"/>
            </w:tcBorders>
            <w:noWrap/>
            <w:vAlign w:val="center"/>
            <w:hideMark/>
          </w:tcPr>
          <w:p w14:paraId="52B39B21" w14:textId="77777777" w:rsidR="00151BD2" w:rsidRDefault="00151BD2">
            <w:pPr>
              <w:jc w:val="center"/>
              <w:rPr>
                <w:color w:val="000000"/>
                <w:sz w:val="20"/>
                <w:szCs w:val="20"/>
              </w:rPr>
            </w:pPr>
            <w:r>
              <w:rPr>
                <w:color w:val="000000"/>
                <w:sz w:val="20"/>
                <w:szCs w:val="20"/>
              </w:rPr>
              <w:t>0,976</w:t>
            </w:r>
          </w:p>
        </w:tc>
      </w:tr>
    </w:tbl>
    <w:p w14:paraId="2521C15C" w14:textId="77777777" w:rsidR="007E70BD" w:rsidRPr="002E20BF" w:rsidRDefault="007E70BD" w:rsidP="009A0E74">
      <w:pPr>
        <w:autoSpaceDE w:val="0"/>
        <w:autoSpaceDN w:val="0"/>
        <w:adjustRightInd w:val="0"/>
        <w:rPr>
          <w:rFonts w:eastAsia="ArialMT"/>
          <w:b/>
          <w:sz w:val="29"/>
          <w:szCs w:val="29"/>
          <w:highlight w:val="yellow"/>
          <w:lang w:eastAsia="en-US"/>
        </w:rPr>
      </w:pPr>
    </w:p>
    <w:p w14:paraId="1B03C00A" w14:textId="77777777" w:rsidR="007E70BD" w:rsidRPr="002E20BF" w:rsidRDefault="007E70BD" w:rsidP="009A0E74">
      <w:pPr>
        <w:autoSpaceDE w:val="0"/>
        <w:autoSpaceDN w:val="0"/>
        <w:adjustRightInd w:val="0"/>
        <w:rPr>
          <w:rFonts w:eastAsia="ArialMT"/>
          <w:b/>
          <w:sz w:val="29"/>
          <w:szCs w:val="29"/>
          <w:highlight w:val="yellow"/>
          <w:lang w:eastAsia="en-US"/>
        </w:rPr>
      </w:pPr>
    </w:p>
    <w:p w14:paraId="79EAFC65" w14:textId="77777777" w:rsidR="00A73F6A" w:rsidRPr="002E20BF" w:rsidRDefault="00A73F6A" w:rsidP="009A0E74">
      <w:pPr>
        <w:autoSpaceDE w:val="0"/>
        <w:autoSpaceDN w:val="0"/>
        <w:adjustRightInd w:val="0"/>
        <w:rPr>
          <w:rFonts w:eastAsia="ArialMT"/>
          <w:b/>
          <w:sz w:val="29"/>
          <w:szCs w:val="29"/>
          <w:highlight w:val="yellow"/>
          <w:lang w:eastAsia="en-US"/>
        </w:rPr>
      </w:pPr>
    </w:p>
    <w:p w14:paraId="3EC9EF2D" w14:textId="77777777" w:rsidR="00C51210" w:rsidRDefault="00C51210" w:rsidP="009A0E74">
      <w:pPr>
        <w:autoSpaceDE w:val="0"/>
        <w:autoSpaceDN w:val="0"/>
        <w:adjustRightInd w:val="0"/>
        <w:rPr>
          <w:rFonts w:eastAsia="ArialMT"/>
          <w:b/>
          <w:sz w:val="29"/>
          <w:szCs w:val="29"/>
          <w:highlight w:val="yellow"/>
          <w:lang w:eastAsia="en-US"/>
        </w:rPr>
      </w:pPr>
    </w:p>
    <w:p w14:paraId="0C8E2471" w14:textId="77777777" w:rsidR="00151BD2" w:rsidRDefault="00151BD2" w:rsidP="009A0E74">
      <w:pPr>
        <w:autoSpaceDE w:val="0"/>
        <w:autoSpaceDN w:val="0"/>
        <w:adjustRightInd w:val="0"/>
        <w:rPr>
          <w:rFonts w:eastAsia="ArialMT"/>
          <w:b/>
          <w:sz w:val="29"/>
          <w:szCs w:val="29"/>
          <w:highlight w:val="yellow"/>
          <w:lang w:eastAsia="en-US"/>
        </w:rPr>
      </w:pPr>
    </w:p>
    <w:p w14:paraId="02AC2FE4" w14:textId="77777777" w:rsidR="00151BD2" w:rsidRDefault="00151BD2" w:rsidP="009A0E74">
      <w:pPr>
        <w:autoSpaceDE w:val="0"/>
        <w:autoSpaceDN w:val="0"/>
        <w:adjustRightInd w:val="0"/>
        <w:rPr>
          <w:rFonts w:eastAsia="ArialMT"/>
          <w:b/>
          <w:sz w:val="29"/>
          <w:szCs w:val="29"/>
          <w:highlight w:val="yellow"/>
          <w:lang w:eastAsia="en-US"/>
        </w:rPr>
      </w:pPr>
    </w:p>
    <w:p w14:paraId="3A9ABC21" w14:textId="77777777" w:rsidR="00151BD2" w:rsidRDefault="00151BD2" w:rsidP="009A0E74">
      <w:pPr>
        <w:autoSpaceDE w:val="0"/>
        <w:autoSpaceDN w:val="0"/>
        <w:adjustRightInd w:val="0"/>
        <w:rPr>
          <w:rFonts w:eastAsia="ArialMT"/>
          <w:b/>
          <w:sz w:val="29"/>
          <w:szCs w:val="29"/>
          <w:highlight w:val="yellow"/>
          <w:lang w:eastAsia="en-US"/>
        </w:rPr>
      </w:pPr>
    </w:p>
    <w:p w14:paraId="18821807" w14:textId="77777777" w:rsidR="00151BD2" w:rsidRDefault="00151BD2" w:rsidP="009A0E74">
      <w:pPr>
        <w:autoSpaceDE w:val="0"/>
        <w:autoSpaceDN w:val="0"/>
        <w:adjustRightInd w:val="0"/>
        <w:rPr>
          <w:rFonts w:eastAsia="ArialMT"/>
          <w:b/>
          <w:sz w:val="29"/>
          <w:szCs w:val="29"/>
          <w:highlight w:val="yellow"/>
          <w:lang w:eastAsia="en-US"/>
        </w:rPr>
      </w:pPr>
    </w:p>
    <w:p w14:paraId="356173D9" w14:textId="77777777" w:rsidR="00151BD2" w:rsidRDefault="00151BD2" w:rsidP="009A0E74">
      <w:pPr>
        <w:autoSpaceDE w:val="0"/>
        <w:autoSpaceDN w:val="0"/>
        <w:adjustRightInd w:val="0"/>
        <w:rPr>
          <w:rFonts w:eastAsia="ArialMT"/>
          <w:b/>
          <w:sz w:val="29"/>
          <w:szCs w:val="29"/>
          <w:highlight w:val="yellow"/>
          <w:lang w:eastAsia="en-US"/>
        </w:rPr>
        <w:sectPr w:rsidR="00151BD2" w:rsidSect="00151BD2">
          <w:pgSz w:w="16838" w:h="11906" w:orient="landscape"/>
          <w:pgMar w:top="1843" w:right="1134" w:bottom="851" w:left="1134" w:header="709" w:footer="510" w:gutter="0"/>
          <w:cols w:space="720"/>
          <w:docGrid w:linePitch="326"/>
        </w:sectPr>
      </w:pPr>
    </w:p>
    <w:p w14:paraId="05D55A9E" w14:textId="7B7968AF" w:rsidR="00D71F06" w:rsidRPr="00DB36C8" w:rsidRDefault="00D71F06" w:rsidP="00D71F06">
      <w:pPr>
        <w:pStyle w:val="10"/>
        <w:spacing w:before="0" w:after="0"/>
        <w:rPr>
          <w:rFonts w:ascii="Times New Roman" w:hAnsi="Times New Roman" w:cs="Times New Roman"/>
          <w:sz w:val="24"/>
          <w:szCs w:val="24"/>
          <w:lang w:eastAsia="en-US"/>
        </w:rPr>
      </w:pPr>
      <w:bookmarkStart w:id="46" w:name="_Toc199353662"/>
      <w:r w:rsidRPr="00DB36C8">
        <w:rPr>
          <w:rFonts w:ascii="Times New Roman" w:eastAsia="ArialMT" w:hAnsi="Times New Roman" w:cs="Times New Roman"/>
          <w:sz w:val="24"/>
          <w:szCs w:val="24"/>
          <w:lang w:eastAsia="en-US"/>
        </w:rPr>
        <w:lastRenderedPageBreak/>
        <w:t xml:space="preserve">2.3. </w:t>
      </w:r>
      <w:r w:rsidRPr="00DB36C8">
        <w:rPr>
          <w:rFonts w:ascii="Times New Roman" w:hAnsi="Times New Roman" w:cs="Times New Roman"/>
          <w:sz w:val="24"/>
          <w:szCs w:val="24"/>
          <w:lang w:eastAsia="en-US"/>
        </w:rPr>
        <w:t xml:space="preserve">Электронная модель системы теплоснабжения </w:t>
      </w:r>
      <w:r w:rsidR="00DE7B01">
        <w:rPr>
          <w:rFonts w:ascii="Times New Roman" w:eastAsia="ArialMT" w:hAnsi="Times New Roman" w:cs="Times New Roman"/>
          <w:sz w:val="24"/>
          <w:szCs w:val="24"/>
          <w:lang w:eastAsia="en-US"/>
        </w:rPr>
        <w:t>муниципального</w:t>
      </w:r>
      <w:r w:rsidRPr="00DB36C8">
        <w:rPr>
          <w:rFonts w:ascii="Times New Roman" w:eastAsia="ArialMT" w:hAnsi="Times New Roman" w:cs="Times New Roman"/>
          <w:sz w:val="24"/>
          <w:szCs w:val="24"/>
          <w:lang w:eastAsia="en-US"/>
        </w:rPr>
        <w:t xml:space="preserve"> </w:t>
      </w:r>
      <w:r w:rsidR="00515086" w:rsidRPr="00DB36C8">
        <w:rPr>
          <w:rFonts w:ascii="Times New Roman" w:hAnsi="Times New Roman" w:cs="Times New Roman"/>
          <w:sz w:val="24"/>
          <w:szCs w:val="24"/>
          <w:lang w:eastAsia="en-US"/>
        </w:rPr>
        <w:t>округа</w:t>
      </w:r>
      <w:bookmarkEnd w:id="46"/>
    </w:p>
    <w:p w14:paraId="6502077C" w14:textId="77777777" w:rsidR="00D71F06" w:rsidRPr="00DB36C8" w:rsidRDefault="00D71F06" w:rsidP="00D71F06">
      <w:pPr>
        <w:pStyle w:val="10"/>
        <w:spacing w:before="0" w:after="0"/>
        <w:jc w:val="both"/>
        <w:rPr>
          <w:rFonts w:ascii="Times New Roman" w:hAnsi="Times New Roman" w:cs="Times New Roman"/>
          <w:sz w:val="24"/>
          <w:szCs w:val="24"/>
        </w:rPr>
      </w:pPr>
    </w:p>
    <w:p w14:paraId="19E600B5" w14:textId="77777777" w:rsidR="00D71F06" w:rsidRPr="00DB36C8" w:rsidRDefault="00D71F06" w:rsidP="00ED1161">
      <w:pPr>
        <w:pStyle w:val="S"/>
        <w:rPr>
          <w:rFonts w:eastAsiaTheme="minorHAnsi"/>
          <w:lang w:eastAsia="en-US"/>
        </w:rPr>
      </w:pPr>
      <w:r w:rsidRPr="00DB36C8">
        <w:rPr>
          <w:rFonts w:eastAsiaTheme="minorHAnsi"/>
          <w:lang w:eastAsia="en-US"/>
        </w:rPr>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w:t>
      </w:r>
      <w:r w:rsidR="008D4A55" w:rsidRPr="00DB36C8">
        <w:rPr>
          <w:rFonts w:eastAsiaTheme="minorHAnsi"/>
          <w:lang w:eastAsia="en-US"/>
        </w:rPr>
        <w:softHyphen/>
      </w:r>
      <w:r w:rsidRPr="00DB36C8">
        <w:rPr>
          <w:rFonts w:eastAsiaTheme="minorHAnsi"/>
          <w:lang w:eastAsia="en-US"/>
        </w:rPr>
        <w:t>зательной к выполнению для поселений численностью населения менее 100 тыс. человек.</w:t>
      </w:r>
    </w:p>
    <w:p w14:paraId="27B5DF5F" w14:textId="77777777" w:rsidR="00D71F06" w:rsidRPr="002E20BF" w:rsidRDefault="00D71F06" w:rsidP="00213217">
      <w:pPr>
        <w:pStyle w:val="10"/>
        <w:spacing w:before="0" w:after="0"/>
        <w:jc w:val="both"/>
        <w:rPr>
          <w:rFonts w:ascii="Times New Roman" w:hAnsi="Times New Roman" w:cs="Times New Roman"/>
          <w:sz w:val="24"/>
          <w:szCs w:val="24"/>
          <w:highlight w:val="yellow"/>
        </w:rPr>
      </w:pPr>
    </w:p>
    <w:p w14:paraId="0746FB29" w14:textId="77777777" w:rsidR="009914A6" w:rsidRPr="001407FC" w:rsidRDefault="009914A6" w:rsidP="00213217">
      <w:pPr>
        <w:pStyle w:val="10"/>
        <w:spacing w:before="0" w:after="0"/>
        <w:jc w:val="both"/>
        <w:rPr>
          <w:rFonts w:ascii="Times New Roman" w:hAnsi="Times New Roman" w:cs="Times New Roman"/>
          <w:spacing w:val="-10"/>
          <w:sz w:val="24"/>
          <w:szCs w:val="24"/>
        </w:rPr>
      </w:pPr>
      <w:bookmarkStart w:id="47" w:name="_Toc199353663"/>
      <w:r w:rsidRPr="001407FC">
        <w:rPr>
          <w:rFonts w:ascii="Times New Roman" w:hAnsi="Times New Roman" w:cs="Times New Roman"/>
          <w:sz w:val="24"/>
          <w:szCs w:val="24"/>
        </w:rPr>
        <w:t>2.</w:t>
      </w:r>
      <w:r w:rsidR="00C117FF" w:rsidRPr="001407FC">
        <w:rPr>
          <w:rFonts w:ascii="Times New Roman" w:hAnsi="Times New Roman" w:cs="Times New Roman"/>
          <w:sz w:val="24"/>
          <w:szCs w:val="24"/>
        </w:rPr>
        <w:t>4</w:t>
      </w:r>
      <w:r w:rsidRPr="001407FC">
        <w:rPr>
          <w:rFonts w:ascii="Times New Roman" w:hAnsi="Times New Roman" w:cs="Times New Roman"/>
          <w:sz w:val="24"/>
          <w:szCs w:val="24"/>
        </w:rPr>
        <w:t>. Перспективные балансы тепловой мощности источников тепловой энергии и те</w:t>
      </w:r>
      <w:r w:rsidR="008D4A55" w:rsidRPr="001407FC">
        <w:rPr>
          <w:rFonts w:ascii="Times New Roman" w:hAnsi="Times New Roman" w:cs="Times New Roman"/>
          <w:sz w:val="24"/>
          <w:szCs w:val="24"/>
        </w:rPr>
        <w:softHyphen/>
      </w:r>
      <w:r w:rsidRPr="001407FC">
        <w:rPr>
          <w:rFonts w:ascii="Times New Roman" w:hAnsi="Times New Roman" w:cs="Times New Roman"/>
          <w:sz w:val="24"/>
          <w:szCs w:val="24"/>
        </w:rPr>
        <w:t>пловой нагрузки</w:t>
      </w:r>
      <w:bookmarkEnd w:id="47"/>
    </w:p>
    <w:p w14:paraId="491DF77C" w14:textId="77777777" w:rsidR="009914A6" w:rsidRPr="001407FC" w:rsidRDefault="009914A6" w:rsidP="00ED1161">
      <w:pPr>
        <w:pStyle w:val="S"/>
        <w:ind w:firstLine="0"/>
        <w:rPr>
          <w:spacing w:val="-10"/>
        </w:rPr>
      </w:pPr>
    </w:p>
    <w:p w14:paraId="1DAC349A" w14:textId="77777777" w:rsidR="00ED1161" w:rsidRPr="001407FC" w:rsidRDefault="00ED1161" w:rsidP="00ED1161">
      <w:pPr>
        <w:autoSpaceDE w:val="0"/>
        <w:autoSpaceDN w:val="0"/>
        <w:adjustRightInd w:val="0"/>
        <w:jc w:val="both"/>
        <w:rPr>
          <w:rFonts w:eastAsia="ArialMT"/>
          <w:b/>
          <w:lang w:eastAsia="en-US"/>
        </w:rPr>
      </w:pPr>
      <w:r w:rsidRPr="001407FC">
        <w:rPr>
          <w:b/>
        </w:rPr>
        <w:t>2.</w:t>
      </w:r>
      <w:r w:rsidR="00E57166" w:rsidRPr="001407FC">
        <w:rPr>
          <w:b/>
        </w:rPr>
        <w:t>4</w:t>
      </w:r>
      <w:r w:rsidRPr="001407FC">
        <w:rPr>
          <w:b/>
        </w:rPr>
        <w:t xml:space="preserve">.1. </w:t>
      </w:r>
      <w:r w:rsidRPr="001407FC">
        <w:rPr>
          <w:rFonts w:eastAsia="ArialMT"/>
          <w:b/>
          <w:lang w:eastAsia="en-US"/>
        </w:rPr>
        <w:t>Балансы существующей на базовый период схемы теплоснабжения (актуализа</w:t>
      </w:r>
      <w:r w:rsidR="008D4A55" w:rsidRPr="001407FC">
        <w:rPr>
          <w:rFonts w:eastAsia="ArialMT"/>
          <w:b/>
          <w:lang w:eastAsia="en-US"/>
        </w:rPr>
        <w:softHyphen/>
      </w:r>
      <w:r w:rsidRPr="001407FC">
        <w:rPr>
          <w:rFonts w:eastAsia="ArialMT"/>
          <w:b/>
          <w:lang w:eastAsia="en-US"/>
        </w:rPr>
        <w:t>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w:t>
      </w:r>
      <w:r w:rsidR="008D4A55" w:rsidRPr="001407FC">
        <w:rPr>
          <w:rFonts w:eastAsia="ArialMT"/>
          <w:b/>
          <w:lang w:eastAsia="en-US"/>
        </w:rPr>
        <w:softHyphen/>
      </w:r>
      <w:r w:rsidRPr="001407FC">
        <w:rPr>
          <w:rFonts w:eastAsia="ArialMT"/>
          <w:b/>
          <w:lang w:eastAsia="en-US"/>
        </w:rPr>
        <w:t>вой энергии, устанавливаемых на основании величины расчетной тепловой на</w:t>
      </w:r>
      <w:r w:rsidR="008D4A55" w:rsidRPr="001407FC">
        <w:rPr>
          <w:rFonts w:eastAsia="ArialMT"/>
          <w:b/>
          <w:lang w:eastAsia="en-US"/>
        </w:rPr>
        <w:softHyphen/>
      </w:r>
      <w:r w:rsidRPr="001407FC">
        <w:rPr>
          <w:rFonts w:eastAsia="ArialMT"/>
          <w:b/>
          <w:lang w:eastAsia="en-US"/>
        </w:rPr>
        <w:t>грузки, а в ценовых зонах теплоснабжения балансы существующей на базовый пе</w:t>
      </w:r>
      <w:r w:rsidR="008D4A55" w:rsidRPr="001407FC">
        <w:rPr>
          <w:rFonts w:eastAsia="ArialMT"/>
          <w:b/>
          <w:lang w:eastAsia="en-US"/>
        </w:rPr>
        <w:softHyphen/>
      </w:r>
      <w:r w:rsidRPr="001407FC">
        <w:rPr>
          <w:rFonts w:eastAsia="ArialMT"/>
          <w:b/>
          <w:lang w:eastAsia="en-US"/>
        </w:rPr>
        <w:t>риод схемы теплоснабжения (актуализации схемы теплоснабжения) тепловой мощ</w:t>
      </w:r>
      <w:r w:rsidR="008D4A55" w:rsidRPr="001407FC">
        <w:rPr>
          <w:rFonts w:eastAsia="ArialMT"/>
          <w:b/>
          <w:lang w:eastAsia="en-US"/>
        </w:rPr>
        <w:softHyphen/>
      </w:r>
      <w:r w:rsidRPr="001407FC">
        <w:rPr>
          <w:rFonts w:eastAsia="ArialMT"/>
          <w:b/>
          <w:lang w:eastAsia="en-US"/>
        </w:rPr>
        <w:t>ности и перспективной тепловой нагрузки в каждой системе теплоснабжения с ука</w:t>
      </w:r>
      <w:r w:rsidR="008D4A55" w:rsidRPr="001407FC">
        <w:rPr>
          <w:rFonts w:eastAsia="ArialMT"/>
          <w:b/>
          <w:lang w:eastAsia="en-US"/>
        </w:rPr>
        <w:softHyphen/>
      </w:r>
      <w:r w:rsidRPr="001407FC">
        <w:rPr>
          <w:rFonts w:eastAsia="ArialMT"/>
          <w:b/>
          <w:lang w:eastAsia="en-US"/>
        </w:rPr>
        <w:t>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14:paraId="726AC8A4" w14:textId="77777777" w:rsidR="00ED1161" w:rsidRPr="001407FC" w:rsidRDefault="00ED1161" w:rsidP="009914A6">
      <w:pPr>
        <w:pStyle w:val="S"/>
        <w:ind w:firstLine="0"/>
        <w:rPr>
          <w:spacing w:val="-10"/>
        </w:rPr>
      </w:pPr>
    </w:p>
    <w:p w14:paraId="05A02D79" w14:textId="77777777" w:rsidR="009914A6" w:rsidRPr="001407FC" w:rsidRDefault="009914A6" w:rsidP="009914A6">
      <w:pPr>
        <w:ind w:firstLine="709"/>
        <w:jc w:val="both"/>
        <w:rPr>
          <w:color w:val="000000"/>
        </w:rPr>
      </w:pPr>
      <w:r w:rsidRPr="001407FC">
        <w:rPr>
          <w:color w:val="000000"/>
        </w:rPr>
        <w:t>Балансы тепловой мощности существующих источников тепловой энергии и пер</w:t>
      </w:r>
      <w:r w:rsidR="008D4A55" w:rsidRPr="001407FC">
        <w:rPr>
          <w:color w:val="000000"/>
        </w:rPr>
        <w:softHyphen/>
      </w:r>
      <w:r w:rsidRPr="001407FC">
        <w:rPr>
          <w:color w:val="000000"/>
        </w:rPr>
        <w:t xml:space="preserve">спективной тепловой нагрузки с разбивкой по годам реализации </w:t>
      </w:r>
      <w:r w:rsidR="006D50AA" w:rsidRPr="001407FC">
        <w:rPr>
          <w:color w:val="000000"/>
        </w:rPr>
        <w:t>Схемы теплоснабжения</w:t>
      </w:r>
      <w:r w:rsidRPr="001407FC">
        <w:rPr>
          <w:color w:val="000000"/>
        </w:rPr>
        <w:t xml:space="preserve"> приведены в таблице 2.</w:t>
      </w:r>
      <w:r w:rsidR="00D7563B" w:rsidRPr="001407FC">
        <w:rPr>
          <w:color w:val="000000"/>
        </w:rPr>
        <w:t>4</w:t>
      </w:r>
      <w:r w:rsidRPr="001407FC">
        <w:rPr>
          <w:color w:val="000000"/>
        </w:rPr>
        <w:t>.1.</w:t>
      </w:r>
    </w:p>
    <w:p w14:paraId="6CFD3207" w14:textId="77777777" w:rsidR="009914A6" w:rsidRPr="001407FC" w:rsidRDefault="009914A6" w:rsidP="0032028E">
      <w:pPr>
        <w:pStyle w:val="ab"/>
        <w:ind w:firstLine="709"/>
        <w:jc w:val="both"/>
      </w:pPr>
      <w:r w:rsidRPr="001407FC">
        <w:t>Анализ приведенных данных показывает:</w:t>
      </w:r>
    </w:p>
    <w:p w14:paraId="487523CA" w14:textId="6E585A07" w:rsidR="00436886" w:rsidRPr="001407FC" w:rsidRDefault="00436886" w:rsidP="0032028E">
      <w:pPr>
        <w:pStyle w:val="ab"/>
        <w:ind w:firstLine="709"/>
        <w:jc w:val="both"/>
      </w:pPr>
      <w:r w:rsidRPr="001407FC">
        <w:t>- прирост тепловых нагрузок за рассматриваемый период с 202</w:t>
      </w:r>
      <w:r w:rsidR="00DB7C9F">
        <w:t>5</w:t>
      </w:r>
      <w:r w:rsidRPr="001407FC">
        <w:t xml:space="preserve"> года по 20</w:t>
      </w:r>
      <w:r w:rsidR="00DB7C9F">
        <w:t>42</w:t>
      </w:r>
      <w:r w:rsidRPr="001407FC">
        <w:t xml:space="preserve"> год составит </w:t>
      </w:r>
      <w:r w:rsidR="001407FC" w:rsidRPr="001407FC">
        <w:t>11</w:t>
      </w:r>
      <w:r w:rsidR="00DA3D39" w:rsidRPr="001407FC">
        <w:t>,</w:t>
      </w:r>
      <w:r w:rsidR="001407FC" w:rsidRPr="001407FC">
        <w:t>799</w:t>
      </w:r>
      <w:r w:rsidR="00D12244" w:rsidRPr="001407FC">
        <w:t xml:space="preserve"> Гкал/час, том числе</w:t>
      </w:r>
      <w:r w:rsidRPr="001407FC">
        <w:t>:</w:t>
      </w:r>
    </w:p>
    <w:p w14:paraId="50EACFED" w14:textId="148D3F90" w:rsidR="00E44B58" w:rsidRPr="001407FC" w:rsidRDefault="00E44B58" w:rsidP="0032028E">
      <w:pPr>
        <w:pStyle w:val="ab"/>
        <w:ind w:firstLine="709"/>
        <w:jc w:val="both"/>
      </w:pPr>
      <w:r w:rsidRPr="001407FC">
        <w:t xml:space="preserve">- поселок Палатка - </w:t>
      </w:r>
      <w:r w:rsidR="001407FC" w:rsidRPr="001407FC">
        <w:t>7</w:t>
      </w:r>
      <w:r w:rsidRPr="001407FC">
        <w:t>,</w:t>
      </w:r>
      <w:r w:rsidR="00DA3D39" w:rsidRPr="001407FC">
        <w:t>1</w:t>
      </w:r>
      <w:r w:rsidR="001407FC" w:rsidRPr="001407FC">
        <w:t>09</w:t>
      </w:r>
      <w:r w:rsidRPr="001407FC">
        <w:t xml:space="preserve"> Гкал/час;</w:t>
      </w:r>
    </w:p>
    <w:p w14:paraId="5B37A53E" w14:textId="38803275" w:rsidR="00E44B58" w:rsidRPr="001407FC" w:rsidRDefault="00E44B58" w:rsidP="0032028E">
      <w:pPr>
        <w:pStyle w:val="ab"/>
        <w:ind w:firstLine="709"/>
        <w:jc w:val="both"/>
      </w:pPr>
      <w:r w:rsidRPr="001407FC">
        <w:t xml:space="preserve">- поселок Хасын - </w:t>
      </w:r>
      <w:r w:rsidR="00DA3D39" w:rsidRPr="001407FC">
        <w:t>0,1</w:t>
      </w:r>
      <w:r w:rsidR="001407FC" w:rsidRPr="001407FC">
        <w:t>1</w:t>
      </w:r>
      <w:r w:rsidR="00CB2E2E" w:rsidRPr="001407FC">
        <w:t xml:space="preserve"> Гкал/час;</w:t>
      </w:r>
    </w:p>
    <w:p w14:paraId="00CB15D1" w14:textId="7B02DC1E" w:rsidR="00CB2E2E" w:rsidRPr="001407FC" w:rsidRDefault="00DA3D39" w:rsidP="0032028E">
      <w:pPr>
        <w:pStyle w:val="ab"/>
        <w:ind w:firstLine="709"/>
        <w:jc w:val="both"/>
      </w:pPr>
      <w:r w:rsidRPr="001407FC">
        <w:t>- поселок Талая - 0,</w:t>
      </w:r>
      <w:r w:rsidR="001407FC" w:rsidRPr="001407FC">
        <w:t>18</w:t>
      </w:r>
      <w:r w:rsidRPr="001407FC">
        <w:t xml:space="preserve"> </w:t>
      </w:r>
      <w:r w:rsidR="00CB2E2E" w:rsidRPr="001407FC">
        <w:t>Гкал/час;</w:t>
      </w:r>
    </w:p>
    <w:p w14:paraId="0A10A1AF" w14:textId="4DBFC7F8" w:rsidR="00CB2E2E" w:rsidRPr="001407FC" w:rsidRDefault="00DA3D39" w:rsidP="0032028E">
      <w:pPr>
        <w:pStyle w:val="ab"/>
        <w:ind w:firstLine="709"/>
        <w:jc w:val="both"/>
      </w:pPr>
      <w:r w:rsidRPr="001407FC">
        <w:t xml:space="preserve">- поселок Стекольный - </w:t>
      </w:r>
      <w:r w:rsidR="001407FC" w:rsidRPr="001407FC">
        <w:t>4</w:t>
      </w:r>
      <w:r w:rsidRPr="001407FC">
        <w:t>,</w:t>
      </w:r>
      <w:r w:rsidR="001407FC" w:rsidRPr="001407FC">
        <w:t>39</w:t>
      </w:r>
      <w:r w:rsidRPr="001407FC">
        <w:t>9</w:t>
      </w:r>
      <w:r w:rsidR="00CB2E2E" w:rsidRPr="001407FC">
        <w:t xml:space="preserve"> Гкал/час;</w:t>
      </w:r>
    </w:p>
    <w:p w14:paraId="0670D44A" w14:textId="11DA9667" w:rsidR="001407FC" w:rsidRPr="001407FC" w:rsidRDefault="0032028E" w:rsidP="00957446">
      <w:pPr>
        <w:ind w:firstLine="709"/>
        <w:jc w:val="both"/>
        <w:rPr>
          <w:bCs/>
          <w:iCs/>
        </w:rPr>
      </w:pPr>
      <w:r w:rsidRPr="001407FC">
        <w:rPr>
          <w:bCs/>
          <w:iCs/>
        </w:rPr>
        <w:t xml:space="preserve">Тепловые мощности существующих </w:t>
      </w:r>
      <w:r w:rsidR="00D65027" w:rsidRPr="001407FC">
        <w:rPr>
          <w:bCs/>
          <w:iCs/>
        </w:rPr>
        <w:t xml:space="preserve">и перспективных </w:t>
      </w:r>
      <w:r w:rsidRPr="001407FC">
        <w:rPr>
          <w:bCs/>
          <w:iCs/>
        </w:rPr>
        <w:t>источников теплоснабжения позволяют обес</w:t>
      </w:r>
      <w:r w:rsidR="008D4A55" w:rsidRPr="001407FC">
        <w:rPr>
          <w:bCs/>
          <w:iCs/>
        </w:rPr>
        <w:softHyphen/>
      </w:r>
      <w:r w:rsidRPr="001407FC">
        <w:rPr>
          <w:bCs/>
          <w:iCs/>
        </w:rPr>
        <w:t>печить теплоснабжение перспективных потребителей</w:t>
      </w:r>
      <w:r w:rsidR="00D65027" w:rsidRPr="001407FC">
        <w:rPr>
          <w:bCs/>
          <w:iCs/>
        </w:rPr>
        <w:t xml:space="preserve">, </w:t>
      </w:r>
      <w:r w:rsidR="00CB2E2E" w:rsidRPr="001407FC">
        <w:rPr>
          <w:bCs/>
          <w:iCs/>
        </w:rPr>
        <w:t xml:space="preserve">в том числе с учетом строительства </w:t>
      </w:r>
      <w:r w:rsidR="001407FC" w:rsidRPr="001407FC">
        <w:rPr>
          <w:bCs/>
          <w:iCs/>
        </w:rPr>
        <w:t>электрокотельных в поселках Хасын и Талая.</w:t>
      </w:r>
    </w:p>
    <w:p w14:paraId="0151370C" w14:textId="77777777" w:rsidR="001407FC" w:rsidRDefault="001407FC" w:rsidP="00957446">
      <w:pPr>
        <w:ind w:firstLine="709"/>
        <w:jc w:val="both"/>
        <w:rPr>
          <w:bCs/>
          <w:iCs/>
          <w:highlight w:val="yellow"/>
        </w:rPr>
      </w:pPr>
    </w:p>
    <w:p w14:paraId="1D42BA13" w14:textId="77777777" w:rsidR="001407FC" w:rsidRDefault="001407FC" w:rsidP="00957446">
      <w:pPr>
        <w:ind w:firstLine="709"/>
        <w:jc w:val="both"/>
        <w:rPr>
          <w:bCs/>
          <w:iCs/>
          <w:highlight w:val="yellow"/>
        </w:rPr>
      </w:pPr>
    </w:p>
    <w:p w14:paraId="375772F3" w14:textId="77777777" w:rsidR="009914A6" w:rsidRPr="002E20BF" w:rsidRDefault="009914A6" w:rsidP="009914A6">
      <w:pPr>
        <w:rPr>
          <w:highlight w:val="yellow"/>
        </w:rPr>
      </w:pPr>
    </w:p>
    <w:p w14:paraId="30E1A7D3" w14:textId="77777777" w:rsidR="009914A6" w:rsidRPr="002E20BF" w:rsidRDefault="009914A6" w:rsidP="009914A6">
      <w:pPr>
        <w:rPr>
          <w:highlight w:val="yellow"/>
        </w:rPr>
      </w:pPr>
    </w:p>
    <w:p w14:paraId="5BF0116F" w14:textId="77777777" w:rsidR="009914A6" w:rsidRPr="002E20BF" w:rsidRDefault="009914A6" w:rsidP="009914A6">
      <w:pPr>
        <w:rPr>
          <w:highlight w:val="yellow"/>
        </w:rPr>
      </w:pPr>
    </w:p>
    <w:p w14:paraId="23D9A99D" w14:textId="77777777" w:rsidR="009914A6" w:rsidRPr="002E20BF" w:rsidRDefault="009914A6" w:rsidP="009914A6">
      <w:pPr>
        <w:rPr>
          <w:highlight w:val="yellow"/>
        </w:rPr>
      </w:pPr>
    </w:p>
    <w:p w14:paraId="704CC127" w14:textId="77777777" w:rsidR="009914A6" w:rsidRPr="002E20BF" w:rsidRDefault="009914A6" w:rsidP="009914A6">
      <w:pPr>
        <w:rPr>
          <w:highlight w:val="yellow"/>
        </w:rPr>
      </w:pPr>
    </w:p>
    <w:p w14:paraId="4B9ADC32" w14:textId="77777777" w:rsidR="009914A6" w:rsidRPr="002E20BF" w:rsidRDefault="009914A6" w:rsidP="009914A6">
      <w:pPr>
        <w:rPr>
          <w:highlight w:val="yellow"/>
        </w:rPr>
      </w:pPr>
    </w:p>
    <w:p w14:paraId="0EFE3AB7" w14:textId="77777777" w:rsidR="00BB39A1" w:rsidRPr="002E20BF" w:rsidRDefault="00BB39A1" w:rsidP="009914A6">
      <w:pPr>
        <w:rPr>
          <w:highlight w:val="yellow"/>
        </w:rPr>
      </w:pPr>
    </w:p>
    <w:p w14:paraId="425B6563" w14:textId="77777777" w:rsidR="00781F73" w:rsidRDefault="00781F73" w:rsidP="009914A6">
      <w:pPr>
        <w:rPr>
          <w:highlight w:val="yellow"/>
        </w:rPr>
        <w:sectPr w:rsidR="00781F73" w:rsidSect="00151BD2">
          <w:pgSz w:w="11906" w:h="16838"/>
          <w:pgMar w:top="1134" w:right="851" w:bottom="1134" w:left="1843" w:header="709" w:footer="519" w:gutter="0"/>
          <w:cols w:space="720"/>
        </w:sectPr>
      </w:pPr>
    </w:p>
    <w:tbl>
      <w:tblPr>
        <w:tblW w:w="5118" w:type="pct"/>
        <w:tblLayout w:type="fixed"/>
        <w:tblLook w:val="04A0" w:firstRow="1" w:lastRow="0" w:firstColumn="1" w:lastColumn="0" w:noHBand="0" w:noVBand="1"/>
      </w:tblPr>
      <w:tblGrid>
        <w:gridCol w:w="4048"/>
        <w:gridCol w:w="1317"/>
        <w:gridCol w:w="1268"/>
        <w:gridCol w:w="1141"/>
        <w:gridCol w:w="944"/>
        <w:gridCol w:w="960"/>
        <w:gridCol w:w="1432"/>
        <w:gridCol w:w="1477"/>
        <w:gridCol w:w="1271"/>
        <w:gridCol w:w="1268"/>
        <w:gridCol w:w="9"/>
      </w:tblGrid>
      <w:tr w:rsidR="00781F73" w14:paraId="02E177BD" w14:textId="77777777" w:rsidTr="00781F73">
        <w:trPr>
          <w:trHeight w:val="324"/>
        </w:trPr>
        <w:tc>
          <w:tcPr>
            <w:tcW w:w="5000" w:type="pct"/>
            <w:gridSpan w:val="11"/>
            <w:tcBorders>
              <w:top w:val="nil"/>
              <w:left w:val="nil"/>
              <w:bottom w:val="nil"/>
              <w:right w:val="nil"/>
            </w:tcBorders>
            <w:noWrap/>
            <w:vAlign w:val="bottom"/>
            <w:hideMark/>
          </w:tcPr>
          <w:p w14:paraId="7F9B4636" w14:textId="77777777" w:rsidR="00781F73" w:rsidRDefault="00781F73">
            <w:pPr>
              <w:jc w:val="center"/>
              <w:rPr>
                <w:b/>
                <w:bCs/>
                <w:i/>
                <w:iCs/>
                <w:color w:val="000000"/>
              </w:rPr>
            </w:pPr>
            <w:r>
              <w:rPr>
                <w:b/>
                <w:bCs/>
                <w:i/>
                <w:iCs/>
                <w:color w:val="000000"/>
              </w:rPr>
              <w:lastRenderedPageBreak/>
              <w:t>Перспективные балансы тепловой мощности и тепловой нагрузки</w:t>
            </w:r>
          </w:p>
        </w:tc>
      </w:tr>
      <w:tr w:rsidR="00781F73" w14:paraId="344444B4" w14:textId="77777777" w:rsidTr="00DB7C9F">
        <w:trPr>
          <w:trHeight w:val="315"/>
        </w:trPr>
        <w:tc>
          <w:tcPr>
            <w:tcW w:w="1337" w:type="pct"/>
            <w:tcBorders>
              <w:top w:val="nil"/>
              <w:left w:val="nil"/>
              <w:bottom w:val="nil"/>
              <w:right w:val="nil"/>
            </w:tcBorders>
            <w:noWrap/>
            <w:vAlign w:val="bottom"/>
            <w:hideMark/>
          </w:tcPr>
          <w:p w14:paraId="1EBB335A" w14:textId="77777777" w:rsidR="00781F73" w:rsidRDefault="00781F73">
            <w:pPr>
              <w:jc w:val="center"/>
              <w:rPr>
                <w:b/>
                <w:bCs/>
                <w:i/>
                <w:iCs/>
                <w:color w:val="000000"/>
              </w:rPr>
            </w:pPr>
          </w:p>
        </w:tc>
        <w:tc>
          <w:tcPr>
            <w:tcW w:w="435" w:type="pct"/>
            <w:tcBorders>
              <w:top w:val="nil"/>
              <w:left w:val="nil"/>
              <w:bottom w:val="nil"/>
              <w:right w:val="nil"/>
            </w:tcBorders>
            <w:noWrap/>
            <w:vAlign w:val="bottom"/>
            <w:hideMark/>
          </w:tcPr>
          <w:p w14:paraId="0EADC530" w14:textId="77777777" w:rsidR="00781F73" w:rsidRDefault="00781F73">
            <w:pPr>
              <w:rPr>
                <w:sz w:val="20"/>
                <w:szCs w:val="20"/>
              </w:rPr>
            </w:pPr>
          </w:p>
        </w:tc>
        <w:tc>
          <w:tcPr>
            <w:tcW w:w="419" w:type="pct"/>
            <w:tcBorders>
              <w:top w:val="nil"/>
              <w:left w:val="nil"/>
              <w:bottom w:val="nil"/>
              <w:right w:val="nil"/>
            </w:tcBorders>
            <w:noWrap/>
            <w:vAlign w:val="bottom"/>
            <w:hideMark/>
          </w:tcPr>
          <w:p w14:paraId="3B72837A" w14:textId="77777777" w:rsidR="00781F73" w:rsidRDefault="00781F73">
            <w:pPr>
              <w:rPr>
                <w:sz w:val="20"/>
                <w:szCs w:val="20"/>
              </w:rPr>
            </w:pPr>
          </w:p>
        </w:tc>
        <w:tc>
          <w:tcPr>
            <w:tcW w:w="377" w:type="pct"/>
            <w:tcBorders>
              <w:top w:val="nil"/>
              <w:left w:val="nil"/>
              <w:bottom w:val="nil"/>
              <w:right w:val="nil"/>
            </w:tcBorders>
            <w:noWrap/>
            <w:vAlign w:val="bottom"/>
            <w:hideMark/>
          </w:tcPr>
          <w:p w14:paraId="332AAC46" w14:textId="77777777" w:rsidR="00781F73" w:rsidRDefault="00781F73">
            <w:pPr>
              <w:rPr>
                <w:sz w:val="20"/>
                <w:szCs w:val="20"/>
              </w:rPr>
            </w:pPr>
          </w:p>
        </w:tc>
        <w:tc>
          <w:tcPr>
            <w:tcW w:w="312" w:type="pct"/>
            <w:tcBorders>
              <w:top w:val="nil"/>
              <w:left w:val="nil"/>
              <w:bottom w:val="nil"/>
              <w:right w:val="nil"/>
            </w:tcBorders>
            <w:noWrap/>
            <w:vAlign w:val="bottom"/>
            <w:hideMark/>
          </w:tcPr>
          <w:p w14:paraId="071FC1D0" w14:textId="77777777" w:rsidR="00781F73" w:rsidRDefault="00781F73">
            <w:pPr>
              <w:rPr>
                <w:sz w:val="20"/>
                <w:szCs w:val="20"/>
              </w:rPr>
            </w:pPr>
          </w:p>
        </w:tc>
        <w:tc>
          <w:tcPr>
            <w:tcW w:w="317" w:type="pct"/>
            <w:tcBorders>
              <w:top w:val="nil"/>
              <w:left w:val="nil"/>
              <w:bottom w:val="nil"/>
              <w:right w:val="nil"/>
            </w:tcBorders>
            <w:noWrap/>
            <w:vAlign w:val="bottom"/>
            <w:hideMark/>
          </w:tcPr>
          <w:p w14:paraId="685B0DDE" w14:textId="77777777" w:rsidR="00781F73" w:rsidRDefault="00781F73">
            <w:pPr>
              <w:rPr>
                <w:sz w:val="20"/>
                <w:szCs w:val="20"/>
              </w:rPr>
            </w:pPr>
          </w:p>
        </w:tc>
        <w:tc>
          <w:tcPr>
            <w:tcW w:w="1803" w:type="pct"/>
            <w:gridSpan w:val="5"/>
            <w:tcBorders>
              <w:top w:val="nil"/>
              <w:left w:val="nil"/>
              <w:bottom w:val="single" w:sz="4" w:space="0" w:color="auto"/>
              <w:right w:val="nil"/>
            </w:tcBorders>
            <w:noWrap/>
            <w:vAlign w:val="bottom"/>
            <w:hideMark/>
          </w:tcPr>
          <w:p w14:paraId="082FFE87" w14:textId="77777777" w:rsidR="00781F73" w:rsidRDefault="00781F73">
            <w:pPr>
              <w:jc w:val="right"/>
              <w:rPr>
                <w:color w:val="000000"/>
              </w:rPr>
            </w:pPr>
            <w:r>
              <w:rPr>
                <w:color w:val="000000"/>
              </w:rPr>
              <w:t>Таблица 2,4.1.</w:t>
            </w:r>
          </w:p>
        </w:tc>
      </w:tr>
      <w:tr w:rsidR="00781F73" w14:paraId="35E7CE8E" w14:textId="77777777" w:rsidTr="00781F73">
        <w:trPr>
          <w:gridAfter w:val="1"/>
          <w:wAfter w:w="3" w:type="pct"/>
          <w:trHeight w:val="20"/>
        </w:trPr>
        <w:tc>
          <w:tcPr>
            <w:tcW w:w="1337" w:type="pct"/>
            <w:tcBorders>
              <w:top w:val="single" w:sz="4" w:space="0" w:color="auto"/>
              <w:left w:val="single" w:sz="4" w:space="0" w:color="auto"/>
              <w:bottom w:val="single" w:sz="4" w:space="0" w:color="auto"/>
              <w:right w:val="single" w:sz="4" w:space="0" w:color="auto"/>
            </w:tcBorders>
            <w:vAlign w:val="center"/>
            <w:hideMark/>
          </w:tcPr>
          <w:p w14:paraId="3A0C880E" w14:textId="77777777" w:rsidR="00781F73" w:rsidRDefault="00781F73">
            <w:pPr>
              <w:rPr>
                <w:color w:val="000000"/>
                <w:sz w:val="20"/>
                <w:szCs w:val="20"/>
              </w:rPr>
            </w:pPr>
            <w:r>
              <w:rPr>
                <w:color w:val="000000"/>
                <w:sz w:val="20"/>
                <w:szCs w:val="20"/>
              </w:rPr>
              <w:t>Источник централизованного теплоснабжения</w:t>
            </w:r>
          </w:p>
        </w:tc>
        <w:tc>
          <w:tcPr>
            <w:tcW w:w="435" w:type="pct"/>
            <w:tcBorders>
              <w:top w:val="single" w:sz="4" w:space="0" w:color="auto"/>
              <w:left w:val="nil"/>
              <w:bottom w:val="single" w:sz="4" w:space="0" w:color="auto"/>
              <w:right w:val="single" w:sz="4" w:space="0" w:color="auto"/>
            </w:tcBorders>
            <w:vAlign w:val="center"/>
            <w:hideMark/>
          </w:tcPr>
          <w:p w14:paraId="0DCC52B0" w14:textId="77777777" w:rsidR="00781F73" w:rsidRDefault="00781F73">
            <w:pPr>
              <w:jc w:val="center"/>
              <w:rPr>
                <w:color w:val="000000"/>
                <w:sz w:val="20"/>
                <w:szCs w:val="20"/>
              </w:rPr>
            </w:pPr>
            <w:r>
              <w:rPr>
                <w:color w:val="000000"/>
                <w:sz w:val="20"/>
                <w:szCs w:val="20"/>
              </w:rPr>
              <w:t>Установленная тепловая мощность источника, Гкал/ч</w:t>
            </w:r>
          </w:p>
        </w:tc>
        <w:tc>
          <w:tcPr>
            <w:tcW w:w="419" w:type="pct"/>
            <w:tcBorders>
              <w:top w:val="single" w:sz="4" w:space="0" w:color="auto"/>
              <w:left w:val="nil"/>
              <w:bottom w:val="single" w:sz="4" w:space="0" w:color="auto"/>
              <w:right w:val="single" w:sz="4" w:space="0" w:color="auto"/>
            </w:tcBorders>
            <w:vAlign w:val="center"/>
            <w:hideMark/>
          </w:tcPr>
          <w:p w14:paraId="728CD5FE" w14:textId="77777777" w:rsidR="00781F73" w:rsidRDefault="00781F73">
            <w:pPr>
              <w:jc w:val="center"/>
              <w:rPr>
                <w:color w:val="000000"/>
                <w:sz w:val="20"/>
                <w:szCs w:val="20"/>
              </w:rPr>
            </w:pPr>
            <w:r>
              <w:rPr>
                <w:color w:val="000000"/>
                <w:sz w:val="20"/>
                <w:szCs w:val="20"/>
              </w:rPr>
              <w:t>Фактическая располагаемая тепловая мощность источника, Гкал/ч</w:t>
            </w:r>
          </w:p>
        </w:tc>
        <w:tc>
          <w:tcPr>
            <w:tcW w:w="377" w:type="pct"/>
            <w:tcBorders>
              <w:top w:val="single" w:sz="4" w:space="0" w:color="auto"/>
              <w:left w:val="nil"/>
              <w:bottom w:val="single" w:sz="4" w:space="0" w:color="auto"/>
              <w:right w:val="single" w:sz="4" w:space="0" w:color="auto"/>
            </w:tcBorders>
            <w:vAlign w:val="center"/>
            <w:hideMark/>
          </w:tcPr>
          <w:p w14:paraId="1FFA69FC" w14:textId="77777777" w:rsidR="00781F73" w:rsidRDefault="00781F73">
            <w:pPr>
              <w:jc w:val="center"/>
              <w:rPr>
                <w:color w:val="000000"/>
                <w:sz w:val="20"/>
                <w:szCs w:val="20"/>
              </w:rPr>
            </w:pPr>
            <w:r>
              <w:rPr>
                <w:color w:val="000000"/>
                <w:sz w:val="20"/>
                <w:szCs w:val="20"/>
              </w:rPr>
              <w:t>Расход тепловой мощности на собственные нужды, Гкал/ч</w:t>
            </w:r>
          </w:p>
        </w:tc>
        <w:tc>
          <w:tcPr>
            <w:tcW w:w="312" w:type="pct"/>
            <w:tcBorders>
              <w:top w:val="single" w:sz="4" w:space="0" w:color="auto"/>
              <w:left w:val="nil"/>
              <w:bottom w:val="single" w:sz="4" w:space="0" w:color="auto"/>
              <w:right w:val="single" w:sz="4" w:space="0" w:color="auto"/>
            </w:tcBorders>
            <w:vAlign w:val="center"/>
            <w:hideMark/>
          </w:tcPr>
          <w:p w14:paraId="64C0B3FF" w14:textId="77777777" w:rsidR="00781F73" w:rsidRDefault="00781F73">
            <w:pPr>
              <w:jc w:val="center"/>
              <w:rPr>
                <w:color w:val="000000"/>
                <w:sz w:val="20"/>
                <w:szCs w:val="20"/>
              </w:rPr>
            </w:pPr>
            <w:r>
              <w:rPr>
                <w:color w:val="000000"/>
                <w:sz w:val="20"/>
                <w:szCs w:val="20"/>
              </w:rPr>
              <w:t>Тепловая мощность нетто, Гкал/ч</w:t>
            </w:r>
          </w:p>
        </w:tc>
        <w:tc>
          <w:tcPr>
            <w:tcW w:w="317" w:type="pct"/>
            <w:tcBorders>
              <w:top w:val="single" w:sz="4" w:space="0" w:color="auto"/>
              <w:left w:val="nil"/>
              <w:bottom w:val="single" w:sz="4" w:space="0" w:color="auto"/>
              <w:right w:val="single" w:sz="4" w:space="0" w:color="auto"/>
            </w:tcBorders>
            <w:vAlign w:val="center"/>
            <w:hideMark/>
          </w:tcPr>
          <w:p w14:paraId="4FC63A77" w14:textId="6844D76D" w:rsidR="00781F73" w:rsidRDefault="00781F73">
            <w:pPr>
              <w:jc w:val="center"/>
              <w:rPr>
                <w:color w:val="000000"/>
                <w:sz w:val="20"/>
                <w:szCs w:val="20"/>
              </w:rPr>
            </w:pPr>
            <w:r>
              <w:rPr>
                <w:color w:val="000000"/>
                <w:sz w:val="20"/>
                <w:szCs w:val="20"/>
              </w:rPr>
              <w:t>Потери мощности в тепловых сетях, Гкал/ч</w:t>
            </w:r>
          </w:p>
        </w:tc>
        <w:tc>
          <w:tcPr>
            <w:tcW w:w="473" w:type="pct"/>
            <w:tcBorders>
              <w:top w:val="nil"/>
              <w:left w:val="nil"/>
              <w:bottom w:val="single" w:sz="4" w:space="0" w:color="auto"/>
              <w:right w:val="single" w:sz="4" w:space="0" w:color="auto"/>
            </w:tcBorders>
            <w:vAlign w:val="center"/>
            <w:hideMark/>
          </w:tcPr>
          <w:p w14:paraId="02BDD89A" w14:textId="77777777" w:rsidR="00781F73" w:rsidRDefault="00781F73">
            <w:pPr>
              <w:jc w:val="center"/>
              <w:rPr>
                <w:color w:val="000000"/>
                <w:sz w:val="20"/>
                <w:szCs w:val="20"/>
              </w:rPr>
            </w:pPr>
            <w:r>
              <w:rPr>
                <w:color w:val="000000"/>
                <w:sz w:val="20"/>
                <w:szCs w:val="20"/>
              </w:rPr>
              <w:t>Присоединенная тепловая нагрузка (мощность), Гкал/ч</w:t>
            </w:r>
          </w:p>
        </w:tc>
        <w:tc>
          <w:tcPr>
            <w:tcW w:w="488" w:type="pct"/>
            <w:tcBorders>
              <w:top w:val="nil"/>
              <w:left w:val="nil"/>
              <w:bottom w:val="single" w:sz="4" w:space="0" w:color="auto"/>
              <w:right w:val="single" w:sz="4" w:space="0" w:color="auto"/>
            </w:tcBorders>
            <w:vAlign w:val="center"/>
            <w:hideMark/>
          </w:tcPr>
          <w:p w14:paraId="482B389A" w14:textId="77777777" w:rsidR="00781F73" w:rsidRDefault="00781F73" w:rsidP="00781F73">
            <w:pPr>
              <w:ind w:left="-55" w:right="-102"/>
              <w:jc w:val="center"/>
              <w:rPr>
                <w:color w:val="000000"/>
                <w:sz w:val="20"/>
                <w:szCs w:val="20"/>
              </w:rPr>
            </w:pPr>
            <w:r>
              <w:rPr>
                <w:color w:val="000000"/>
                <w:sz w:val="20"/>
                <w:szCs w:val="20"/>
              </w:rPr>
              <w:t>Тепловая нагрузка с учетом потерь тепловой энергии при транспортировке, Гкал/час</w:t>
            </w:r>
          </w:p>
        </w:tc>
        <w:tc>
          <w:tcPr>
            <w:tcW w:w="420" w:type="pct"/>
            <w:tcBorders>
              <w:top w:val="nil"/>
              <w:left w:val="nil"/>
              <w:bottom w:val="single" w:sz="4" w:space="0" w:color="auto"/>
              <w:right w:val="single" w:sz="4" w:space="0" w:color="auto"/>
            </w:tcBorders>
            <w:vAlign w:val="center"/>
            <w:hideMark/>
          </w:tcPr>
          <w:p w14:paraId="3D274FAD" w14:textId="51CFCCFB" w:rsidR="00781F73" w:rsidRDefault="00781F73">
            <w:pPr>
              <w:jc w:val="center"/>
              <w:rPr>
                <w:color w:val="000000"/>
                <w:sz w:val="20"/>
                <w:szCs w:val="20"/>
              </w:rPr>
            </w:pPr>
            <w:r>
              <w:rPr>
                <w:color w:val="000000"/>
                <w:sz w:val="20"/>
                <w:szCs w:val="20"/>
              </w:rPr>
              <w:t>Дефициты (-) (резервы (+)) тепловой мощности источников тепла, Гкал/ч</w:t>
            </w:r>
          </w:p>
        </w:tc>
        <w:tc>
          <w:tcPr>
            <w:tcW w:w="419" w:type="pct"/>
            <w:tcBorders>
              <w:top w:val="nil"/>
              <w:left w:val="nil"/>
              <w:bottom w:val="single" w:sz="4" w:space="0" w:color="auto"/>
              <w:right w:val="single" w:sz="4" w:space="0" w:color="auto"/>
            </w:tcBorders>
            <w:vAlign w:val="center"/>
            <w:hideMark/>
          </w:tcPr>
          <w:p w14:paraId="282887A0" w14:textId="3EF68C52" w:rsidR="00781F73" w:rsidRDefault="00781F73">
            <w:pPr>
              <w:jc w:val="center"/>
              <w:rPr>
                <w:color w:val="000000"/>
                <w:sz w:val="20"/>
                <w:szCs w:val="20"/>
              </w:rPr>
            </w:pPr>
            <w:r>
              <w:rPr>
                <w:color w:val="000000"/>
                <w:sz w:val="20"/>
                <w:szCs w:val="20"/>
              </w:rPr>
              <w:t>Дефициты (-) (резервы (+)) тепловой мощности источников тепла, %</w:t>
            </w:r>
          </w:p>
        </w:tc>
      </w:tr>
      <w:tr w:rsidR="00781F73" w14:paraId="01CDA192"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vAlign w:val="center"/>
            <w:hideMark/>
          </w:tcPr>
          <w:p w14:paraId="18EBF7BA" w14:textId="77777777" w:rsidR="00781F73" w:rsidRDefault="00781F73">
            <w:pPr>
              <w:jc w:val="center"/>
              <w:rPr>
                <w:color w:val="000000"/>
                <w:sz w:val="20"/>
                <w:szCs w:val="20"/>
              </w:rPr>
            </w:pPr>
            <w:r>
              <w:rPr>
                <w:color w:val="000000"/>
                <w:sz w:val="20"/>
                <w:szCs w:val="20"/>
              </w:rPr>
              <w:t>1</w:t>
            </w:r>
          </w:p>
        </w:tc>
        <w:tc>
          <w:tcPr>
            <w:tcW w:w="435" w:type="pct"/>
            <w:tcBorders>
              <w:top w:val="nil"/>
              <w:left w:val="nil"/>
              <w:bottom w:val="single" w:sz="4" w:space="0" w:color="auto"/>
              <w:right w:val="single" w:sz="4" w:space="0" w:color="auto"/>
            </w:tcBorders>
            <w:vAlign w:val="center"/>
            <w:hideMark/>
          </w:tcPr>
          <w:p w14:paraId="2F8B61C1" w14:textId="77777777" w:rsidR="00781F73" w:rsidRDefault="00781F73">
            <w:pPr>
              <w:jc w:val="center"/>
              <w:rPr>
                <w:color w:val="000000"/>
                <w:sz w:val="20"/>
                <w:szCs w:val="20"/>
              </w:rPr>
            </w:pPr>
            <w:r>
              <w:rPr>
                <w:color w:val="000000"/>
                <w:sz w:val="20"/>
                <w:szCs w:val="20"/>
              </w:rPr>
              <w:t>2</w:t>
            </w:r>
          </w:p>
        </w:tc>
        <w:tc>
          <w:tcPr>
            <w:tcW w:w="419" w:type="pct"/>
            <w:tcBorders>
              <w:top w:val="nil"/>
              <w:left w:val="nil"/>
              <w:bottom w:val="single" w:sz="4" w:space="0" w:color="auto"/>
              <w:right w:val="single" w:sz="4" w:space="0" w:color="auto"/>
            </w:tcBorders>
            <w:vAlign w:val="center"/>
            <w:hideMark/>
          </w:tcPr>
          <w:p w14:paraId="1131F206" w14:textId="77777777" w:rsidR="00781F73" w:rsidRDefault="00781F73">
            <w:pPr>
              <w:jc w:val="center"/>
              <w:rPr>
                <w:color w:val="000000"/>
                <w:sz w:val="20"/>
                <w:szCs w:val="20"/>
              </w:rPr>
            </w:pPr>
            <w:r>
              <w:rPr>
                <w:color w:val="000000"/>
                <w:sz w:val="20"/>
                <w:szCs w:val="20"/>
              </w:rPr>
              <w:t>3</w:t>
            </w:r>
          </w:p>
        </w:tc>
        <w:tc>
          <w:tcPr>
            <w:tcW w:w="377" w:type="pct"/>
            <w:tcBorders>
              <w:top w:val="nil"/>
              <w:left w:val="nil"/>
              <w:bottom w:val="single" w:sz="4" w:space="0" w:color="auto"/>
              <w:right w:val="single" w:sz="4" w:space="0" w:color="auto"/>
            </w:tcBorders>
            <w:vAlign w:val="center"/>
            <w:hideMark/>
          </w:tcPr>
          <w:p w14:paraId="441E798A" w14:textId="77777777" w:rsidR="00781F73" w:rsidRDefault="00781F73">
            <w:pPr>
              <w:jc w:val="center"/>
              <w:rPr>
                <w:color w:val="000000"/>
                <w:sz w:val="20"/>
                <w:szCs w:val="20"/>
              </w:rPr>
            </w:pPr>
            <w:r>
              <w:rPr>
                <w:color w:val="000000"/>
                <w:sz w:val="20"/>
                <w:szCs w:val="20"/>
              </w:rPr>
              <w:t>4</w:t>
            </w:r>
          </w:p>
        </w:tc>
        <w:tc>
          <w:tcPr>
            <w:tcW w:w="312" w:type="pct"/>
            <w:tcBorders>
              <w:top w:val="nil"/>
              <w:left w:val="nil"/>
              <w:bottom w:val="single" w:sz="4" w:space="0" w:color="auto"/>
              <w:right w:val="single" w:sz="4" w:space="0" w:color="auto"/>
            </w:tcBorders>
            <w:vAlign w:val="center"/>
            <w:hideMark/>
          </w:tcPr>
          <w:p w14:paraId="60298729" w14:textId="77777777" w:rsidR="00781F73" w:rsidRDefault="00781F73">
            <w:pPr>
              <w:jc w:val="center"/>
              <w:rPr>
                <w:color w:val="000000"/>
                <w:sz w:val="20"/>
                <w:szCs w:val="20"/>
              </w:rPr>
            </w:pPr>
            <w:r>
              <w:rPr>
                <w:color w:val="000000"/>
                <w:sz w:val="20"/>
                <w:szCs w:val="20"/>
              </w:rPr>
              <w:t>5</w:t>
            </w:r>
          </w:p>
        </w:tc>
        <w:tc>
          <w:tcPr>
            <w:tcW w:w="317" w:type="pct"/>
            <w:tcBorders>
              <w:top w:val="nil"/>
              <w:left w:val="nil"/>
              <w:bottom w:val="single" w:sz="4" w:space="0" w:color="auto"/>
              <w:right w:val="single" w:sz="4" w:space="0" w:color="auto"/>
            </w:tcBorders>
            <w:vAlign w:val="center"/>
            <w:hideMark/>
          </w:tcPr>
          <w:p w14:paraId="34331C8B" w14:textId="77777777" w:rsidR="00781F73" w:rsidRDefault="00781F73">
            <w:pPr>
              <w:jc w:val="center"/>
              <w:rPr>
                <w:color w:val="000000"/>
                <w:sz w:val="20"/>
                <w:szCs w:val="20"/>
              </w:rPr>
            </w:pPr>
            <w:r>
              <w:rPr>
                <w:color w:val="000000"/>
                <w:sz w:val="20"/>
                <w:szCs w:val="20"/>
              </w:rPr>
              <w:t>6</w:t>
            </w:r>
          </w:p>
        </w:tc>
        <w:tc>
          <w:tcPr>
            <w:tcW w:w="473" w:type="pct"/>
            <w:tcBorders>
              <w:top w:val="nil"/>
              <w:left w:val="nil"/>
              <w:bottom w:val="single" w:sz="4" w:space="0" w:color="auto"/>
              <w:right w:val="single" w:sz="4" w:space="0" w:color="auto"/>
            </w:tcBorders>
            <w:vAlign w:val="center"/>
            <w:hideMark/>
          </w:tcPr>
          <w:p w14:paraId="27DAC282" w14:textId="77777777" w:rsidR="00781F73" w:rsidRDefault="00781F73">
            <w:pPr>
              <w:jc w:val="center"/>
              <w:rPr>
                <w:color w:val="000000"/>
                <w:sz w:val="20"/>
                <w:szCs w:val="20"/>
              </w:rPr>
            </w:pPr>
            <w:r>
              <w:rPr>
                <w:color w:val="000000"/>
                <w:sz w:val="20"/>
                <w:szCs w:val="20"/>
              </w:rPr>
              <w:t>7</w:t>
            </w:r>
          </w:p>
        </w:tc>
        <w:tc>
          <w:tcPr>
            <w:tcW w:w="488" w:type="pct"/>
            <w:tcBorders>
              <w:top w:val="nil"/>
              <w:left w:val="nil"/>
              <w:bottom w:val="single" w:sz="4" w:space="0" w:color="auto"/>
              <w:right w:val="single" w:sz="4" w:space="0" w:color="auto"/>
            </w:tcBorders>
            <w:vAlign w:val="center"/>
            <w:hideMark/>
          </w:tcPr>
          <w:p w14:paraId="0E64D00B" w14:textId="77777777" w:rsidR="00781F73" w:rsidRDefault="00781F73">
            <w:pPr>
              <w:jc w:val="center"/>
              <w:rPr>
                <w:color w:val="000000"/>
                <w:sz w:val="20"/>
                <w:szCs w:val="20"/>
              </w:rPr>
            </w:pPr>
            <w:r>
              <w:rPr>
                <w:color w:val="000000"/>
                <w:sz w:val="20"/>
                <w:szCs w:val="20"/>
              </w:rPr>
              <w:t>8</w:t>
            </w:r>
          </w:p>
        </w:tc>
        <w:tc>
          <w:tcPr>
            <w:tcW w:w="420" w:type="pct"/>
            <w:tcBorders>
              <w:top w:val="nil"/>
              <w:left w:val="nil"/>
              <w:bottom w:val="single" w:sz="4" w:space="0" w:color="auto"/>
              <w:right w:val="single" w:sz="4" w:space="0" w:color="auto"/>
            </w:tcBorders>
            <w:vAlign w:val="center"/>
            <w:hideMark/>
          </w:tcPr>
          <w:p w14:paraId="4C8DEF2A" w14:textId="77777777" w:rsidR="00781F73" w:rsidRDefault="00781F73">
            <w:pPr>
              <w:jc w:val="center"/>
              <w:rPr>
                <w:color w:val="000000"/>
                <w:sz w:val="20"/>
                <w:szCs w:val="20"/>
              </w:rPr>
            </w:pPr>
            <w:r>
              <w:rPr>
                <w:color w:val="000000"/>
                <w:sz w:val="20"/>
                <w:szCs w:val="20"/>
              </w:rPr>
              <w:t>9</w:t>
            </w:r>
          </w:p>
        </w:tc>
        <w:tc>
          <w:tcPr>
            <w:tcW w:w="419" w:type="pct"/>
            <w:tcBorders>
              <w:top w:val="nil"/>
              <w:left w:val="nil"/>
              <w:bottom w:val="single" w:sz="4" w:space="0" w:color="auto"/>
              <w:right w:val="single" w:sz="4" w:space="0" w:color="auto"/>
            </w:tcBorders>
            <w:vAlign w:val="center"/>
            <w:hideMark/>
          </w:tcPr>
          <w:p w14:paraId="7C1D0ECC" w14:textId="77777777" w:rsidR="00781F73" w:rsidRDefault="00781F73">
            <w:pPr>
              <w:jc w:val="center"/>
              <w:rPr>
                <w:color w:val="000000"/>
                <w:sz w:val="20"/>
                <w:szCs w:val="20"/>
              </w:rPr>
            </w:pPr>
            <w:r>
              <w:rPr>
                <w:color w:val="000000"/>
                <w:sz w:val="20"/>
                <w:szCs w:val="20"/>
              </w:rPr>
              <w:t>10</w:t>
            </w:r>
          </w:p>
        </w:tc>
      </w:tr>
      <w:tr w:rsidR="00781F73" w14:paraId="74826966" w14:textId="77777777" w:rsidTr="00781F73">
        <w:trPr>
          <w:trHeight w:val="20"/>
        </w:trPr>
        <w:tc>
          <w:tcPr>
            <w:tcW w:w="5000" w:type="pct"/>
            <w:gridSpan w:val="11"/>
            <w:tcBorders>
              <w:top w:val="single" w:sz="4" w:space="0" w:color="auto"/>
              <w:left w:val="single" w:sz="4" w:space="0" w:color="auto"/>
              <w:bottom w:val="single" w:sz="4" w:space="0" w:color="auto"/>
              <w:right w:val="single" w:sz="4" w:space="0" w:color="000000"/>
            </w:tcBorders>
            <w:vAlign w:val="center"/>
            <w:hideMark/>
          </w:tcPr>
          <w:p w14:paraId="48BC2273" w14:textId="77777777" w:rsidR="00781F73" w:rsidRDefault="00781F73">
            <w:pPr>
              <w:rPr>
                <w:color w:val="000000"/>
                <w:sz w:val="20"/>
                <w:szCs w:val="20"/>
              </w:rPr>
            </w:pPr>
            <w:r>
              <w:rPr>
                <w:color w:val="000000"/>
                <w:sz w:val="20"/>
                <w:szCs w:val="20"/>
              </w:rPr>
              <w:t>2024 год</w:t>
            </w:r>
          </w:p>
        </w:tc>
      </w:tr>
      <w:tr w:rsidR="00781F73" w14:paraId="2295DF10"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noWrap/>
            <w:vAlign w:val="center"/>
            <w:hideMark/>
          </w:tcPr>
          <w:p w14:paraId="4A1253CF" w14:textId="77777777" w:rsidR="00781F73" w:rsidRDefault="00781F73">
            <w:pPr>
              <w:rPr>
                <w:sz w:val="20"/>
                <w:szCs w:val="20"/>
              </w:rPr>
            </w:pPr>
            <w:r>
              <w:rPr>
                <w:sz w:val="20"/>
                <w:szCs w:val="20"/>
              </w:rPr>
              <w:t>Котельная № 1, поселок Палатка</w:t>
            </w:r>
          </w:p>
        </w:tc>
        <w:tc>
          <w:tcPr>
            <w:tcW w:w="435" w:type="pct"/>
            <w:tcBorders>
              <w:top w:val="nil"/>
              <w:left w:val="nil"/>
              <w:bottom w:val="single" w:sz="4" w:space="0" w:color="auto"/>
              <w:right w:val="single" w:sz="4" w:space="0" w:color="auto"/>
            </w:tcBorders>
            <w:vAlign w:val="center"/>
            <w:hideMark/>
          </w:tcPr>
          <w:p w14:paraId="3C25F973" w14:textId="77777777" w:rsidR="00781F73" w:rsidRDefault="00781F73">
            <w:pPr>
              <w:jc w:val="center"/>
              <w:rPr>
                <w:color w:val="000000"/>
                <w:sz w:val="20"/>
                <w:szCs w:val="20"/>
              </w:rPr>
            </w:pPr>
            <w:r>
              <w:rPr>
                <w:color w:val="000000"/>
                <w:sz w:val="20"/>
                <w:szCs w:val="20"/>
              </w:rPr>
              <w:t>25,7</w:t>
            </w:r>
          </w:p>
        </w:tc>
        <w:tc>
          <w:tcPr>
            <w:tcW w:w="419" w:type="pct"/>
            <w:tcBorders>
              <w:top w:val="nil"/>
              <w:left w:val="nil"/>
              <w:bottom w:val="single" w:sz="4" w:space="0" w:color="auto"/>
              <w:right w:val="single" w:sz="4" w:space="0" w:color="auto"/>
            </w:tcBorders>
            <w:vAlign w:val="center"/>
            <w:hideMark/>
          </w:tcPr>
          <w:p w14:paraId="17DF9509" w14:textId="77777777" w:rsidR="00781F73" w:rsidRDefault="00781F73">
            <w:pPr>
              <w:jc w:val="center"/>
              <w:rPr>
                <w:color w:val="000000"/>
                <w:sz w:val="20"/>
                <w:szCs w:val="20"/>
              </w:rPr>
            </w:pPr>
            <w:r>
              <w:rPr>
                <w:color w:val="000000"/>
                <w:sz w:val="20"/>
                <w:szCs w:val="20"/>
              </w:rPr>
              <w:t>25,7</w:t>
            </w:r>
          </w:p>
        </w:tc>
        <w:tc>
          <w:tcPr>
            <w:tcW w:w="377" w:type="pct"/>
            <w:tcBorders>
              <w:top w:val="nil"/>
              <w:left w:val="nil"/>
              <w:bottom w:val="single" w:sz="4" w:space="0" w:color="auto"/>
              <w:right w:val="single" w:sz="4" w:space="0" w:color="auto"/>
            </w:tcBorders>
            <w:vAlign w:val="center"/>
            <w:hideMark/>
          </w:tcPr>
          <w:p w14:paraId="77652F17" w14:textId="77777777" w:rsidR="00781F73" w:rsidRDefault="00781F73">
            <w:pPr>
              <w:jc w:val="center"/>
              <w:rPr>
                <w:color w:val="000000"/>
                <w:sz w:val="20"/>
                <w:szCs w:val="20"/>
              </w:rPr>
            </w:pPr>
            <w:r>
              <w:rPr>
                <w:color w:val="000000"/>
                <w:sz w:val="20"/>
                <w:szCs w:val="20"/>
              </w:rPr>
              <w:t>0,42</w:t>
            </w:r>
          </w:p>
        </w:tc>
        <w:tc>
          <w:tcPr>
            <w:tcW w:w="312" w:type="pct"/>
            <w:tcBorders>
              <w:top w:val="nil"/>
              <w:left w:val="nil"/>
              <w:bottom w:val="single" w:sz="4" w:space="0" w:color="auto"/>
              <w:right w:val="single" w:sz="4" w:space="0" w:color="auto"/>
            </w:tcBorders>
            <w:vAlign w:val="center"/>
            <w:hideMark/>
          </w:tcPr>
          <w:p w14:paraId="7FCC87BA" w14:textId="77777777" w:rsidR="00781F73" w:rsidRDefault="00781F73">
            <w:pPr>
              <w:jc w:val="center"/>
              <w:rPr>
                <w:color w:val="000000"/>
                <w:sz w:val="20"/>
                <w:szCs w:val="20"/>
              </w:rPr>
            </w:pPr>
            <w:r>
              <w:rPr>
                <w:color w:val="000000"/>
                <w:sz w:val="20"/>
                <w:szCs w:val="20"/>
              </w:rPr>
              <w:t>25,28</w:t>
            </w:r>
          </w:p>
        </w:tc>
        <w:tc>
          <w:tcPr>
            <w:tcW w:w="317" w:type="pct"/>
            <w:tcBorders>
              <w:top w:val="nil"/>
              <w:left w:val="nil"/>
              <w:bottom w:val="single" w:sz="4" w:space="0" w:color="auto"/>
              <w:right w:val="single" w:sz="4" w:space="0" w:color="auto"/>
            </w:tcBorders>
            <w:vAlign w:val="center"/>
            <w:hideMark/>
          </w:tcPr>
          <w:p w14:paraId="647FECDE" w14:textId="77777777" w:rsidR="00781F73" w:rsidRDefault="00781F73">
            <w:pPr>
              <w:jc w:val="center"/>
              <w:rPr>
                <w:color w:val="000000"/>
                <w:sz w:val="20"/>
                <w:szCs w:val="20"/>
              </w:rPr>
            </w:pPr>
            <w:r>
              <w:rPr>
                <w:color w:val="000000"/>
                <w:sz w:val="20"/>
                <w:szCs w:val="20"/>
              </w:rPr>
              <w:t>1,48</w:t>
            </w:r>
          </w:p>
        </w:tc>
        <w:tc>
          <w:tcPr>
            <w:tcW w:w="473" w:type="pct"/>
            <w:tcBorders>
              <w:top w:val="nil"/>
              <w:left w:val="nil"/>
              <w:bottom w:val="single" w:sz="4" w:space="0" w:color="auto"/>
              <w:right w:val="single" w:sz="4" w:space="0" w:color="auto"/>
            </w:tcBorders>
            <w:noWrap/>
            <w:vAlign w:val="center"/>
            <w:hideMark/>
          </w:tcPr>
          <w:p w14:paraId="1AAEFC0F" w14:textId="77777777" w:rsidR="00781F73" w:rsidRDefault="00781F73">
            <w:pPr>
              <w:jc w:val="center"/>
              <w:rPr>
                <w:color w:val="000000"/>
                <w:sz w:val="20"/>
                <w:szCs w:val="20"/>
              </w:rPr>
            </w:pPr>
            <w:r>
              <w:rPr>
                <w:color w:val="000000"/>
                <w:sz w:val="20"/>
                <w:szCs w:val="20"/>
              </w:rPr>
              <w:t>16,85</w:t>
            </w:r>
          </w:p>
        </w:tc>
        <w:tc>
          <w:tcPr>
            <w:tcW w:w="488" w:type="pct"/>
            <w:tcBorders>
              <w:top w:val="nil"/>
              <w:left w:val="nil"/>
              <w:bottom w:val="single" w:sz="4" w:space="0" w:color="auto"/>
              <w:right w:val="single" w:sz="4" w:space="0" w:color="auto"/>
            </w:tcBorders>
            <w:vAlign w:val="center"/>
            <w:hideMark/>
          </w:tcPr>
          <w:p w14:paraId="46088525" w14:textId="77777777" w:rsidR="00781F73" w:rsidRDefault="00781F73">
            <w:pPr>
              <w:jc w:val="center"/>
              <w:rPr>
                <w:color w:val="000000"/>
                <w:sz w:val="20"/>
                <w:szCs w:val="20"/>
              </w:rPr>
            </w:pPr>
            <w:r>
              <w:rPr>
                <w:color w:val="000000"/>
                <w:sz w:val="20"/>
                <w:szCs w:val="20"/>
              </w:rPr>
              <w:t>18,33</w:t>
            </w:r>
          </w:p>
        </w:tc>
        <w:tc>
          <w:tcPr>
            <w:tcW w:w="420" w:type="pct"/>
            <w:tcBorders>
              <w:top w:val="nil"/>
              <w:left w:val="nil"/>
              <w:bottom w:val="single" w:sz="4" w:space="0" w:color="auto"/>
              <w:right w:val="single" w:sz="4" w:space="0" w:color="auto"/>
            </w:tcBorders>
            <w:noWrap/>
            <w:vAlign w:val="center"/>
            <w:hideMark/>
          </w:tcPr>
          <w:p w14:paraId="4FE8B109" w14:textId="77777777" w:rsidR="00781F73" w:rsidRDefault="00781F73">
            <w:pPr>
              <w:jc w:val="center"/>
              <w:rPr>
                <w:color w:val="000000"/>
                <w:sz w:val="20"/>
                <w:szCs w:val="20"/>
              </w:rPr>
            </w:pPr>
            <w:r>
              <w:rPr>
                <w:color w:val="000000"/>
                <w:sz w:val="20"/>
                <w:szCs w:val="20"/>
              </w:rPr>
              <w:t>6,94</w:t>
            </w:r>
          </w:p>
        </w:tc>
        <w:tc>
          <w:tcPr>
            <w:tcW w:w="419" w:type="pct"/>
            <w:tcBorders>
              <w:top w:val="nil"/>
              <w:left w:val="nil"/>
              <w:bottom w:val="single" w:sz="4" w:space="0" w:color="auto"/>
              <w:right w:val="single" w:sz="4" w:space="0" w:color="auto"/>
            </w:tcBorders>
            <w:noWrap/>
            <w:vAlign w:val="center"/>
            <w:hideMark/>
          </w:tcPr>
          <w:p w14:paraId="2CDC82E2" w14:textId="77777777" w:rsidR="00781F73" w:rsidRDefault="00781F73">
            <w:pPr>
              <w:jc w:val="center"/>
              <w:rPr>
                <w:color w:val="000000"/>
                <w:sz w:val="20"/>
                <w:szCs w:val="20"/>
              </w:rPr>
            </w:pPr>
            <w:r>
              <w:rPr>
                <w:color w:val="000000"/>
                <w:sz w:val="20"/>
                <w:szCs w:val="20"/>
              </w:rPr>
              <w:t>27,0</w:t>
            </w:r>
          </w:p>
        </w:tc>
      </w:tr>
      <w:tr w:rsidR="00781F73" w14:paraId="2DD8B873"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vAlign w:val="center"/>
            <w:hideMark/>
          </w:tcPr>
          <w:p w14:paraId="6A9B1CCF" w14:textId="06084D51" w:rsidR="00781F73" w:rsidRDefault="00781F73">
            <w:pPr>
              <w:rPr>
                <w:sz w:val="20"/>
                <w:szCs w:val="20"/>
              </w:rPr>
            </w:pPr>
            <w:r>
              <w:rPr>
                <w:sz w:val="20"/>
                <w:szCs w:val="20"/>
              </w:rPr>
              <w:t>Котельная № 2 (электрокотельная), поселок Палатка</w:t>
            </w:r>
          </w:p>
        </w:tc>
        <w:tc>
          <w:tcPr>
            <w:tcW w:w="435" w:type="pct"/>
            <w:tcBorders>
              <w:top w:val="nil"/>
              <w:left w:val="nil"/>
              <w:bottom w:val="single" w:sz="4" w:space="0" w:color="auto"/>
              <w:right w:val="single" w:sz="4" w:space="0" w:color="auto"/>
            </w:tcBorders>
            <w:vAlign w:val="center"/>
            <w:hideMark/>
          </w:tcPr>
          <w:p w14:paraId="5BAD33A6" w14:textId="77777777" w:rsidR="00781F73" w:rsidRDefault="00781F73">
            <w:pPr>
              <w:jc w:val="center"/>
              <w:rPr>
                <w:color w:val="000000"/>
                <w:sz w:val="20"/>
                <w:szCs w:val="20"/>
              </w:rPr>
            </w:pPr>
            <w:r>
              <w:rPr>
                <w:color w:val="000000"/>
                <w:sz w:val="20"/>
                <w:szCs w:val="20"/>
              </w:rPr>
              <w:t>13,76</w:t>
            </w:r>
          </w:p>
        </w:tc>
        <w:tc>
          <w:tcPr>
            <w:tcW w:w="419" w:type="pct"/>
            <w:tcBorders>
              <w:top w:val="nil"/>
              <w:left w:val="nil"/>
              <w:bottom w:val="single" w:sz="4" w:space="0" w:color="auto"/>
              <w:right w:val="single" w:sz="4" w:space="0" w:color="auto"/>
            </w:tcBorders>
            <w:vAlign w:val="center"/>
            <w:hideMark/>
          </w:tcPr>
          <w:p w14:paraId="1EA34A36" w14:textId="77777777" w:rsidR="00781F73" w:rsidRDefault="00781F73">
            <w:pPr>
              <w:jc w:val="center"/>
              <w:rPr>
                <w:color w:val="000000"/>
                <w:sz w:val="20"/>
                <w:szCs w:val="20"/>
              </w:rPr>
            </w:pPr>
            <w:r>
              <w:rPr>
                <w:color w:val="000000"/>
                <w:sz w:val="20"/>
                <w:szCs w:val="20"/>
              </w:rPr>
              <w:t>13,8</w:t>
            </w:r>
          </w:p>
        </w:tc>
        <w:tc>
          <w:tcPr>
            <w:tcW w:w="377" w:type="pct"/>
            <w:tcBorders>
              <w:top w:val="nil"/>
              <w:left w:val="nil"/>
              <w:bottom w:val="single" w:sz="4" w:space="0" w:color="auto"/>
              <w:right w:val="single" w:sz="4" w:space="0" w:color="auto"/>
            </w:tcBorders>
            <w:vAlign w:val="center"/>
            <w:hideMark/>
          </w:tcPr>
          <w:p w14:paraId="7962CA76" w14:textId="77777777" w:rsidR="00781F73" w:rsidRDefault="00781F73">
            <w:pPr>
              <w:jc w:val="center"/>
              <w:rPr>
                <w:color w:val="000000"/>
                <w:sz w:val="20"/>
                <w:szCs w:val="20"/>
              </w:rPr>
            </w:pPr>
            <w:r>
              <w:rPr>
                <w:color w:val="000000"/>
                <w:sz w:val="20"/>
                <w:szCs w:val="20"/>
              </w:rPr>
              <w:t>0,10</w:t>
            </w:r>
          </w:p>
        </w:tc>
        <w:tc>
          <w:tcPr>
            <w:tcW w:w="312" w:type="pct"/>
            <w:tcBorders>
              <w:top w:val="nil"/>
              <w:left w:val="nil"/>
              <w:bottom w:val="single" w:sz="4" w:space="0" w:color="auto"/>
              <w:right w:val="single" w:sz="4" w:space="0" w:color="auto"/>
            </w:tcBorders>
            <w:vAlign w:val="center"/>
            <w:hideMark/>
          </w:tcPr>
          <w:p w14:paraId="5DFE10B2" w14:textId="77777777" w:rsidR="00781F73" w:rsidRDefault="00781F73">
            <w:pPr>
              <w:jc w:val="center"/>
              <w:rPr>
                <w:color w:val="000000"/>
                <w:sz w:val="20"/>
                <w:szCs w:val="20"/>
              </w:rPr>
            </w:pPr>
            <w:r>
              <w:rPr>
                <w:color w:val="000000"/>
                <w:sz w:val="20"/>
                <w:szCs w:val="20"/>
              </w:rPr>
              <w:t>13,66</w:t>
            </w:r>
          </w:p>
        </w:tc>
        <w:tc>
          <w:tcPr>
            <w:tcW w:w="317" w:type="pct"/>
            <w:tcBorders>
              <w:top w:val="nil"/>
              <w:left w:val="nil"/>
              <w:bottom w:val="single" w:sz="4" w:space="0" w:color="auto"/>
              <w:right w:val="single" w:sz="4" w:space="0" w:color="auto"/>
            </w:tcBorders>
            <w:vAlign w:val="center"/>
            <w:hideMark/>
          </w:tcPr>
          <w:p w14:paraId="76D35201" w14:textId="77777777" w:rsidR="00781F73" w:rsidRDefault="00781F73">
            <w:pPr>
              <w:jc w:val="center"/>
              <w:rPr>
                <w:color w:val="000000"/>
                <w:sz w:val="20"/>
                <w:szCs w:val="20"/>
              </w:rPr>
            </w:pPr>
            <w:r>
              <w:rPr>
                <w:color w:val="000000"/>
                <w:sz w:val="20"/>
                <w:szCs w:val="20"/>
              </w:rPr>
              <w:t>0,42</w:t>
            </w:r>
          </w:p>
        </w:tc>
        <w:tc>
          <w:tcPr>
            <w:tcW w:w="473" w:type="pct"/>
            <w:tcBorders>
              <w:top w:val="nil"/>
              <w:left w:val="nil"/>
              <w:bottom w:val="single" w:sz="4" w:space="0" w:color="auto"/>
              <w:right w:val="single" w:sz="4" w:space="0" w:color="auto"/>
            </w:tcBorders>
            <w:noWrap/>
            <w:vAlign w:val="center"/>
            <w:hideMark/>
          </w:tcPr>
          <w:p w14:paraId="23FDEC4C" w14:textId="77777777" w:rsidR="00781F73" w:rsidRDefault="00781F73">
            <w:pPr>
              <w:jc w:val="center"/>
              <w:rPr>
                <w:color w:val="000000"/>
                <w:sz w:val="20"/>
                <w:szCs w:val="20"/>
              </w:rPr>
            </w:pPr>
            <w:r>
              <w:rPr>
                <w:color w:val="000000"/>
                <w:sz w:val="20"/>
                <w:szCs w:val="20"/>
              </w:rPr>
              <w:t>2,90</w:t>
            </w:r>
          </w:p>
        </w:tc>
        <w:tc>
          <w:tcPr>
            <w:tcW w:w="488" w:type="pct"/>
            <w:tcBorders>
              <w:top w:val="nil"/>
              <w:left w:val="nil"/>
              <w:bottom w:val="single" w:sz="4" w:space="0" w:color="auto"/>
              <w:right w:val="single" w:sz="4" w:space="0" w:color="auto"/>
            </w:tcBorders>
            <w:vAlign w:val="center"/>
            <w:hideMark/>
          </w:tcPr>
          <w:p w14:paraId="5F5EE3DE" w14:textId="77777777" w:rsidR="00781F73" w:rsidRDefault="00781F73">
            <w:pPr>
              <w:jc w:val="center"/>
              <w:rPr>
                <w:color w:val="000000"/>
                <w:sz w:val="20"/>
                <w:szCs w:val="20"/>
              </w:rPr>
            </w:pPr>
            <w:r>
              <w:rPr>
                <w:color w:val="000000"/>
                <w:sz w:val="20"/>
                <w:szCs w:val="20"/>
              </w:rPr>
              <w:t>3,32</w:t>
            </w:r>
          </w:p>
        </w:tc>
        <w:tc>
          <w:tcPr>
            <w:tcW w:w="420" w:type="pct"/>
            <w:tcBorders>
              <w:top w:val="nil"/>
              <w:left w:val="nil"/>
              <w:bottom w:val="single" w:sz="4" w:space="0" w:color="auto"/>
              <w:right w:val="single" w:sz="4" w:space="0" w:color="auto"/>
            </w:tcBorders>
            <w:noWrap/>
            <w:vAlign w:val="center"/>
            <w:hideMark/>
          </w:tcPr>
          <w:p w14:paraId="5658A7B2" w14:textId="77777777" w:rsidR="00781F73" w:rsidRDefault="00781F73">
            <w:pPr>
              <w:jc w:val="center"/>
              <w:rPr>
                <w:color w:val="000000"/>
                <w:sz w:val="20"/>
                <w:szCs w:val="20"/>
              </w:rPr>
            </w:pPr>
            <w:r>
              <w:rPr>
                <w:color w:val="000000"/>
                <w:sz w:val="20"/>
                <w:szCs w:val="20"/>
              </w:rPr>
              <w:t>10,34</w:t>
            </w:r>
          </w:p>
        </w:tc>
        <w:tc>
          <w:tcPr>
            <w:tcW w:w="419" w:type="pct"/>
            <w:tcBorders>
              <w:top w:val="nil"/>
              <w:left w:val="nil"/>
              <w:bottom w:val="single" w:sz="4" w:space="0" w:color="auto"/>
              <w:right w:val="single" w:sz="4" w:space="0" w:color="auto"/>
            </w:tcBorders>
            <w:noWrap/>
            <w:vAlign w:val="center"/>
            <w:hideMark/>
          </w:tcPr>
          <w:p w14:paraId="22262EA8" w14:textId="77777777" w:rsidR="00781F73" w:rsidRDefault="00781F73">
            <w:pPr>
              <w:jc w:val="center"/>
              <w:rPr>
                <w:color w:val="000000"/>
                <w:sz w:val="20"/>
                <w:szCs w:val="20"/>
              </w:rPr>
            </w:pPr>
            <w:r>
              <w:rPr>
                <w:color w:val="000000"/>
                <w:sz w:val="20"/>
                <w:szCs w:val="20"/>
              </w:rPr>
              <w:t>75,1</w:t>
            </w:r>
          </w:p>
        </w:tc>
      </w:tr>
      <w:tr w:rsidR="00781F73" w14:paraId="16E58AEB"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vAlign w:val="center"/>
            <w:hideMark/>
          </w:tcPr>
          <w:p w14:paraId="6E28F050" w14:textId="77777777" w:rsidR="00781F73" w:rsidRDefault="00781F73">
            <w:pPr>
              <w:rPr>
                <w:color w:val="000000"/>
                <w:sz w:val="20"/>
                <w:szCs w:val="20"/>
              </w:rPr>
            </w:pPr>
            <w:r>
              <w:rPr>
                <w:color w:val="000000"/>
                <w:sz w:val="20"/>
                <w:szCs w:val="20"/>
              </w:rPr>
              <w:t>Котельная № 3, поселок Талая</w:t>
            </w:r>
          </w:p>
        </w:tc>
        <w:tc>
          <w:tcPr>
            <w:tcW w:w="435" w:type="pct"/>
            <w:tcBorders>
              <w:top w:val="nil"/>
              <w:left w:val="nil"/>
              <w:bottom w:val="single" w:sz="4" w:space="0" w:color="auto"/>
              <w:right w:val="single" w:sz="4" w:space="0" w:color="auto"/>
            </w:tcBorders>
            <w:vAlign w:val="center"/>
            <w:hideMark/>
          </w:tcPr>
          <w:p w14:paraId="3398136A" w14:textId="77777777" w:rsidR="00781F73" w:rsidRDefault="00781F73">
            <w:pPr>
              <w:jc w:val="center"/>
              <w:rPr>
                <w:color w:val="000000"/>
                <w:sz w:val="20"/>
                <w:szCs w:val="20"/>
              </w:rPr>
            </w:pPr>
            <w:r>
              <w:rPr>
                <w:color w:val="000000"/>
                <w:sz w:val="20"/>
                <w:szCs w:val="20"/>
              </w:rPr>
              <w:t>6,55</w:t>
            </w:r>
          </w:p>
        </w:tc>
        <w:tc>
          <w:tcPr>
            <w:tcW w:w="419" w:type="pct"/>
            <w:tcBorders>
              <w:top w:val="nil"/>
              <w:left w:val="nil"/>
              <w:bottom w:val="single" w:sz="4" w:space="0" w:color="auto"/>
              <w:right w:val="single" w:sz="4" w:space="0" w:color="auto"/>
            </w:tcBorders>
            <w:vAlign w:val="center"/>
            <w:hideMark/>
          </w:tcPr>
          <w:p w14:paraId="6C2DA824" w14:textId="77777777" w:rsidR="00781F73" w:rsidRDefault="00781F73">
            <w:pPr>
              <w:jc w:val="center"/>
              <w:rPr>
                <w:color w:val="000000"/>
                <w:sz w:val="20"/>
                <w:szCs w:val="20"/>
              </w:rPr>
            </w:pPr>
            <w:r>
              <w:rPr>
                <w:color w:val="000000"/>
                <w:sz w:val="20"/>
                <w:szCs w:val="20"/>
              </w:rPr>
              <w:t>6,55</w:t>
            </w:r>
          </w:p>
        </w:tc>
        <w:tc>
          <w:tcPr>
            <w:tcW w:w="377" w:type="pct"/>
            <w:tcBorders>
              <w:top w:val="nil"/>
              <w:left w:val="nil"/>
              <w:bottom w:val="single" w:sz="4" w:space="0" w:color="auto"/>
              <w:right w:val="single" w:sz="4" w:space="0" w:color="auto"/>
            </w:tcBorders>
            <w:vAlign w:val="center"/>
            <w:hideMark/>
          </w:tcPr>
          <w:p w14:paraId="2E9856BA" w14:textId="77777777" w:rsidR="00781F73" w:rsidRDefault="00781F73">
            <w:pPr>
              <w:jc w:val="center"/>
              <w:rPr>
                <w:color w:val="000000"/>
                <w:sz w:val="20"/>
                <w:szCs w:val="20"/>
              </w:rPr>
            </w:pPr>
            <w:r>
              <w:rPr>
                <w:color w:val="000000"/>
                <w:sz w:val="20"/>
                <w:szCs w:val="20"/>
              </w:rPr>
              <w:t>0,21</w:t>
            </w:r>
          </w:p>
        </w:tc>
        <w:tc>
          <w:tcPr>
            <w:tcW w:w="312" w:type="pct"/>
            <w:tcBorders>
              <w:top w:val="nil"/>
              <w:left w:val="nil"/>
              <w:bottom w:val="single" w:sz="4" w:space="0" w:color="auto"/>
              <w:right w:val="single" w:sz="4" w:space="0" w:color="auto"/>
            </w:tcBorders>
            <w:vAlign w:val="center"/>
            <w:hideMark/>
          </w:tcPr>
          <w:p w14:paraId="2543FBE8" w14:textId="77777777" w:rsidR="00781F73" w:rsidRDefault="00781F73">
            <w:pPr>
              <w:jc w:val="center"/>
              <w:rPr>
                <w:color w:val="000000"/>
                <w:sz w:val="20"/>
                <w:szCs w:val="20"/>
              </w:rPr>
            </w:pPr>
            <w:r>
              <w:rPr>
                <w:color w:val="000000"/>
                <w:sz w:val="20"/>
                <w:szCs w:val="20"/>
              </w:rPr>
              <w:t>6,35</w:t>
            </w:r>
          </w:p>
        </w:tc>
        <w:tc>
          <w:tcPr>
            <w:tcW w:w="317" w:type="pct"/>
            <w:tcBorders>
              <w:top w:val="nil"/>
              <w:left w:val="nil"/>
              <w:bottom w:val="single" w:sz="4" w:space="0" w:color="auto"/>
              <w:right w:val="single" w:sz="4" w:space="0" w:color="auto"/>
            </w:tcBorders>
            <w:vAlign w:val="center"/>
            <w:hideMark/>
          </w:tcPr>
          <w:p w14:paraId="3C23C10F" w14:textId="77777777" w:rsidR="00781F73" w:rsidRDefault="00781F73">
            <w:pPr>
              <w:jc w:val="center"/>
              <w:rPr>
                <w:color w:val="000000"/>
                <w:sz w:val="20"/>
                <w:szCs w:val="20"/>
              </w:rPr>
            </w:pPr>
            <w:r>
              <w:rPr>
                <w:color w:val="000000"/>
                <w:sz w:val="20"/>
                <w:szCs w:val="20"/>
              </w:rPr>
              <w:t>0,32</w:t>
            </w:r>
          </w:p>
        </w:tc>
        <w:tc>
          <w:tcPr>
            <w:tcW w:w="473" w:type="pct"/>
            <w:tcBorders>
              <w:top w:val="nil"/>
              <w:left w:val="nil"/>
              <w:bottom w:val="single" w:sz="4" w:space="0" w:color="auto"/>
              <w:right w:val="single" w:sz="4" w:space="0" w:color="auto"/>
            </w:tcBorders>
            <w:noWrap/>
            <w:vAlign w:val="center"/>
            <w:hideMark/>
          </w:tcPr>
          <w:p w14:paraId="42B224C1" w14:textId="77777777" w:rsidR="00781F73" w:rsidRDefault="00781F73">
            <w:pPr>
              <w:jc w:val="center"/>
              <w:rPr>
                <w:color w:val="000000"/>
                <w:sz w:val="20"/>
                <w:szCs w:val="20"/>
              </w:rPr>
            </w:pPr>
            <w:r>
              <w:rPr>
                <w:color w:val="000000"/>
                <w:sz w:val="20"/>
                <w:szCs w:val="20"/>
              </w:rPr>
              <w:t>2,39</w:t>
            </w:r>
          </w:p>
        </w:tc>
        <w:tc>
          <w:tcPr>
            <w:tcW w:w="488" w:type="pct"/>
            <w:tcBorders>
              <w:top w:val="nil"/>
              <w:left w:val="nil"/>
              <w:bottom w:val="single" w:sz="4" w:space="0" w:color="auto"/>
              <w:right w:val="single" w:sz="4" w:space="0" w:color="auto"/>
            </w:tcBorders>
            <w:vAlign w:val="center"/>
            <w:hideMark/>
          </w:tcPr>
          <w:p w14:paraId="4738E4D1" w14:textId="77777777" w:rsidR="00781F73" w:rsidRDefault="00781F73">
            <w:pPr>
              <w:jc w:val="center"/>
              <w:rPr>
                <w:color w:val="000000"/>
                <w:sz w:val="20"/>
                <w:szCs w:val="20"/>
              </w:rPr>
            </w:pPr>
            <w:r>
              <w:rPr>
                <w:color w:val="000000"/>
                <w:sz w:val="20"/>
                <w:szCs w:val="20"/>
              </w:rPr>
              <w:t>2,71</w:t>
            </w:r>
          </w:p>
        </w:tc>
        <w:tc>
          <w:tcPr>
            <w:tcW w:w="420" w:type="pct"/>
            <w:tcBorders>
              <w:top w:val="nil"/>
              <w:left w:val="nil"/>
              <w:bottom w:val="single" w:sz="4" w:space="0" w:color="auto"/>
              <w:right w:val="single" w:sz="4" w:space="0" w:color="auto"/>
            </w:tcBorders>
            <w:noWrap/>
            <w:vAlign w:val="center"/>
            <w:hideMark/>
          </w:tcPr>
          <w:p w14:paraId="6CAF048F" w14:textId="77777777" w:rsidR="00781F73" w:rsidRDefault="00781F73">
            <w:pPr>
              <w:jc w:val="center"/>
              <w:rPr>
                <w:color w:val="000000"/>
                <w:sz w:val="20"/>
                <w:szCs w:val="20"/>
              </w:rPr>
            </w:pPr>
            <w:r>
              <w:rPr>
                <w:color w:val="000000"/>
                <w:sz w:val="20"/>
                <w:szCs w:val="20"/>
              </w:rPr>
              <w:t>3,63</w:t>
            </w:r>
          </w:p>
        </w:tc>
        <w:tc>
          <w:tcPr>
            <w:tcW w:w="419" w:type="pct"/>
            <w:tcBorders>
              <w:top w:val="nil"/>
              <w:left w:val="nil"/>
              <w:bottom w:val="single" w:sz="4" w:space="0" w:color="auto"/>
              <w:right w:val="single" w:sz="4" w:space="0" w:color="auto"/>
            </w:tcBorders>
            <w:noWrap/>
            <w:vAlign w:val="center"/>
            <w:hideMark/>
          </w:tcPr>
          <w:p w14:paraId="114ECB9A" w14:textId="77777777" w:rsidR="00781F73" w:rsidRDefault="00781F73">
            <w:pPr>
              <w:jc w:val="center"/>
              <w:rPr>
                <w:color w:val="000000"/>
                <w:sz w:val="20"/>
                <w:szCs w:val="20"/>
              </w:rPr>
            </w:pPr>
            <w:r>
              <w:rPr>
                <w:color w:val="000000"/>
                <w:sz w:val="20"/>
                <w:szCs w:val="20"/>
              </w:rPr>
              <w:t>55,4</w:t>
            </w:r>
          </w:p>
        </w:tc>
      </w:tr>
      <w:tr w:rsidR="00781F73" w14:paraId="5A9D79CB"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center"/>
            <w:hideMark/>
          </w:tcPr>
          <w:p w14:paraId="7F0F2725" w14:textId="77777777" w:rsidR="00781F73" w:rsidRDefault="00781F73">
            <w:pPr>
              <w:rPr>
                <w:sz w:val="20"/>
                <w:szCs w:val="20"/>
              </w:rPr>
            </w:pPr>
            <w:r>
              <w:rPr>
                <w:sz w:val="20"/>
                <w:szCs w:val="20"/>
              </w:rPr>
              <w:t>Котельная № 5 поселка Хасын</w:t>
            </w:r>
          </w:p>
        </w:tc>
        <w:tc>
          <w:tcPr>
            <w:tcW w:w="435" w:type="pct"/>
            <w:tcBorders>
              <w:top w:val="nil"/>
              <w:left w:val="nil"/>
              <w:bottom w:val="single" w:sz="4" w:space="0" w:color="auto"/>
              <w:right w:val="single" w:sz="4" w:space="0" w:color="auto"/>
            </w:tcBorders>
            <w:shd w:val="clear" w:color="000000" w:fill="FFFFFF"/>
            <w:vAlign w:val="center"/>
            <w:hideMark/>
          </w:tcPr>
          <w:p w14:paraId="035DA51D" w14:textId="77777777" w:rsidR="00781F73" w:rsidRDefault="00781F73">
            <w:pPr>
              <w:jc w:val="center"/>
              <w:rPr>
                <w:color w:val="000000"/>
                <w:sz w:val="20"/>
                <w:szCs w:val="20"/>
              </w:rPr>
            </w:pPr>
            <w:r>
              <w:rPr>
                <w:color w:val="000000"/>
                <w:sz w:val="20"/>
                <w:szCs w:val="20"/>
              </w:rPr>
              <w:t>6,316</w:t>
            </w:r>
          </w:p>
        </w:tc>
        <w:tc>
          <w:tcPr>
            <w:tcW w:w="419" w:type="pct"/>
            <w:tcBorders>
              <w:top w:val="nil"/>
              <w:left w:val="nil"/>
              <w:bottom w:val="single" w:sz="4" w:space="0" w:color="auto"/>
              <w:right w:val="single" w:sz="4" w:space="0" w:color="auto"/>
            </w:tcBorders>
            <w:shd w:val="clear" w:color="000000" w:fill="FFFFFF"/>
            <w:vAlign w:val="center"/>
            <w:hideMark/>
          </w:tcPr>
          <w:p w14:paraId="3A9407F3" w14:textId="77777777" w:rsidR="00781F73" w:rsidRDefault="00781F73">
            <w:pPr>
              <w:jc w:val="center"/>
              <w:rPr>
                <w:color w:val="000000"/>
                <w:sz w:val="20"/>
                <w:szCs w:val="20"/>
              </w:rPr>
            </w:pPr>
            <w:r>
              <w:rPr>
                <w:color w:val="000000"/>
                <w:sz w:val="20"/>
                <w:szCs w:val="20"/>
              </w:rPr>
              <w:t>6,316</w:t>
            </w:r>
          </w:p>
        </w:tc>
        <w:tc>
          <w:tcPr>
            <w:tcW w:w="377" w:type="pct"/>
            <w:tcBorders>
              <w:top w:val="nil"/>
              <w:left w:val="nil"/>
              <w:bottom w:val="single" w:sz="4" w:space="0" w:color="auto"/>
              <w:right w:val="single" w:sz="4" w:space="0" w:color="auto"/>
            </w:tcBorders>
            <w:shd w:val="clear" w:color="000000" w:fill="FFFFFF"/>
            <w:vAlign w:val="center"/>
            <w:hideMark/>
          </w:tcPr>
          <w:p w14:paraId="5C01DAE1" w14:textId="77777777" w:rsidR="00781F73" w:rsidRDefault="00781F73">
            <w:pPr>
              <w:jc w:val="center"/>
              <w:rPr>
                <w:color w:val="000000"/>
                <w:sz w:val="20"/>
                <w:szCs w:val="20"/>
              </w:rPr>
            </w:pPr>
            <w:r>
              <w:rPr>
                <w:color w:val="000000"/>
                <w:sz w:val="20"/>
                <w:szCs w:val="20"/>
              </w:rPr>
              <w:t>0,012</w:t>
            </w:r>
          </w:p>
        </w:tc>
        <w:tc>
          <w:tcPr>
            <w:tcW w:w="312" w:type="pct"/>
            <w:tcBorders>
              <w:top w:val="nil"/>
              <w:left w:val="nil"/>
              <w:bottom w:val="single" w:sz="4" w:space="0" w:color="auto"/>
              <w:right w:val="single" w:sz="4" w:space="0" w:color="auto"/>
            </w:tcBorders>
            <w:shd w:val="clear" w:color="000000" w:fill="FFFFFF"/>
            <w:vAlign w:val="center"/>
            <w:hideMark/>
          </w:tcPr>
          <w:p w14:paraId="4E36CF44" w14:textId="77777777" w:rsidR="00781F73" w:rsidRDefault="00781F73">
            <w:pPr>
              <w:jc w:val="center"/>
              <w:rPr>
                <w:color w:val="000000"/>
                <w:sz w:val="20"/>
                <w:szCs w:val="20"/>
              </w:rPr>
            </w:pPr>
            <w:r>
              <w:rPr>
                <w:color w:val="000000"/>
                <w:sz w:val="20"/>
                <w:szCs w:val="20"/>
              </w:rPr>
              <w:t>6,30</w:t>
            </w:r>
          </w:p>
        </w:tc>
        <w:tc>
          <w:tcPr>
            <w:tcW w:w="317" w:type="pct"/>
            <w:tcBorders>
              <w:top w:val="nil"/>
              <w:left w:val="nil"/>
              <w:bottom w:val="single" w:sz="4" w:space="0" w:color="auto"/>
              <w:right w:val="single" w:sz="4" w:space="0" w:color="auto"/>
            </w:tcBorders>
            <w:shd w:val="clear" w:color="000000" w:fill="FFFFFF"/>
            <w:vAlign w:val="center"/>
            <w:hideMark/>
          </w:tcPr>
          <w:p w14:paraId="27BA4244" w14:textId="77777777" w:rsidR="00781F73" w:rsidRDefault="00781F73">
            <w:pPr>
              <w:jc w:val="center"/>
              <w:rPr>
                <w:color w:val="000000"/>
                <w:sz w:val="20"/>
                <w:szCs w:val="20"/>
              </w:rPr>
            </w:pPr>
            <w:r>
              <w:rPr>
                <w:color w:val="000000"/>
                <w:sz w:val="20"/>
                <w:szCs w:val="20"/>
              </w:rPr>
              <w:t>0,32</w:t>
            </w:r>
          </w:p>
        </w:tc>
        <w:tc>
          <w:tcPr>
            <w:tcW w:w="473" w:type="pct"/>
            <w:tcBorders>
              <w:top w:val="nil"/>
              <w:left w:val="nil"/>
              <w:bottom w:val="single" w:sz="4" w:space="0" w:color="auto"/>
              <w:right w:val="single" w:sz="4" w:space="0" w:color="auto"/>
            </w:tcBorders>
            <w:shd w:val="clear" w:color="000000" w:fill="FFFFFF"/>
            <w:noWrap/>
            <w:vAlign w:val="center"/>
            <w:hideMark/>
          </w:tcPr>
          <w:p w14:paraId="2F8CE706" w14:textId="77777777" w:rsidR="00781F73" w:rsidRDefault="00781F73">
            <w:pPr>
              <w:jc w:val="center"/>
              <w:rPr>
                <w:color w:val="000000"/>
                <w:sz w:val="20"/>
                <w:szCs w:val="20"/>
              </w:rPr>
            </w:pPr>
            <w:r>
              <w:rPr>
                <w:color w:val="000000"/>
                <w:sz w:val="20"/>
                <w:szCs w:val="20"/>
              </w:rPr>
              <w:t>2,66</w:t>
            </w:r>
          </w:p>
        </w:tc>
        <w:tc>
          <w:tcPr>
            <w:tcW w:w="488" w:type="pct"/>
            <w:tcBorders>
              <w:top w:val="nil"/>
              <w:left w:val="nil"/>
              <w:bottom w:val="single" w:sz="4" w:space="0" w:color="auto"/>
              <w:right w:val="single" w:sz="4" w:space="0" w:color="auto"/>
            </w:tcBorders>
            <w:shd w:val="clear" w:color="000000" w:fill="FFFFFF"/>
            <w:vAlign w:val="center"/>
            <w:hideMark/>
          </w:tcPr>
          <w:p w14:paraId="4B878D1F" w14:textId="77777777" w:rsidR="00781F73" w:rsidRDefault="00781F73">
            <w:pPr>
              <w:jc w:val="center"/>
              <w:rPr>
                <w:color w:val="000000"/>
                <w:sz w:val="20"/>
                <w:szCs w:val="20"/>
              </w:rPr>
            </w:pPr>
            <w:r>
              <w:rPr>
                <w:color w:val="000000"/>
                <w:sz w:val="20"/>
                <w:szCs w:val="20"/>
              </w:rPr>
              <w:t>2,98</w:t>
            </w:r>
          </w:p>
        </w:tc>
        <w:tc>
          <w:tcPr>
            <w:tcW w:w="420" w:type="pct"/>
            <w:tcBorders>
              <w:top w:val="nil"/>
              <w:left w:val="nil"/>
              <w:bottom w:val="single" w:sz="4" w:space="0" w:color="auto"/>
              <w:right w:val="single" w:sz="4" w:space="0" w:color="auto"/>
            </w:tcBorders>
            <w:shd w:val="clear" w:color="000000" w:fill="FFFFFF"/>
            <w:noWrap/>
            <w:vAlign w:val="center"/>
            <w:hideMark/>
          </w:tcPr>
          <w:p w14:paraId="2A3DC417" w14:textId="77777777" w:rsidR="00781F73" w:rsidRDefault="00781F73">
            <w:pPr>
              <w:jc w:val="center"/>
              <w:rPr>
                <w:color w:val="000000"/>
                <w:sz w:val="20"/>
                <w:szCs w:val="20"/>
              </w:rPr>
            </w:pPr>
            <w:r>
              <w:rPr>
                <w:color w:val="000000"/>
                <w:sz w:val="20"/>
                <w:szCs w:val="20"/>
              </w:rPr>
              <w:t>3,32</w:t>
            </w:r>
          </w:p>
        </w:tc>
        <w:tc>
          <w:tcPr>
            <w:tcW w:w="419" w:type="pct"/>
            <w:tcBorders>
              <w:top w:val="nil"/>
              <w:left w:val="nil"/>
              <w:bottom w:val="single" w:sz="4" w:space="0" w:color="auto"/>
              <w:right w:val="single" w:sz="4" w:space="0" w:color="auto"/>
            </w:tcBorders>
            <w:shd w:val="clear" w:color="000000" w:fill="FFFFFF"/>
            <w:noWrap/>
            <w:vAlign w:val="center"/>
            <w:hideMark/>
          </w:tcPr>
          <w:p w14:paraId="1E987A6D" w14:textId="77777777" w:rsidR="00781F73" w:rsidRDefault="00781F73">
            <w:pPr>
              <w:jc w:val="center"/>
              <w:rPr>
                <w:color w:val="000000"/>
                <w:sz w:val="20"/>
                <w:szCs w:val="20"/>
              </w:rPr>
            </w:pPr>
            <w:r>
              <w:rPr>
                <w:color w:val="000000"/>
                <w:sz w:val="20"/>
                <w:szCs w:val="20"/>
              </w:rPr>
              <w:t>52,6</w:t>
            </w:r>
          </w:p>
        </w:tc>
      </w:tr>
      <w:tr w:rsidR="000E6DA2" w14:paraId="1A4819C0" w14:textId="77777777" w:rsidTr="00901E4E">
        <w:trPr>
          <w:gridAfter w:val="1"/>
          <w:wAfter w:w="3" w:type="pct"/>
          <w:trHeight w:val="20"/>
        </w:trPr>
        <w:tc>
          <w:tcPr>
            <w:tcW w:w="1337" w:type="pct"/>
            <w:tcBorders>
              <w:top w:val="nil"/>
              <w:left w:val="single" w:sz="4" w:space="0" w:color="auto"/>
              <w:bottom w:val="single" w:sz="4" w:space="0" w:color="auto"/>
              <w:right w:val="single" w:sz="4" w:space="0" w:color="auto"/>
            </w:tcBorders>
            <w:noWrap/>
            <w:vAlign w:val="center"/>
            <w:hideMark/>
          </w:tcPr>
          <w:p w14:paraId="6656448C" w14:textId="77777777" w:rsidR="000E6DA2" w:rsidRDefault="000E6DA2" w:rsidP="000E6DA2">
            <w:pPr>
              <w:rPr>
                <w:color w:val="000000"/>
                <w:sz w:val="20"/>
                <w:szCs w:val="20"/>
              </w:rPr>
            </w:pPr>
            <w:r>
              <w:rPr>
                <w:color w:val="000000"/>
                <w:sz w:val="20"/>
                <w:szCs w:val="20"/>
              </w:rPr>
              <w:t xml:space="preserve">Котельная № 1, поселка Стекольный </w:t>
            </w:r>
          </w:p>
        </w:tc>
        <w:tc>
          <w:tcPr>
            <w:tcW w:w="43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690ACF7" w14:textId="75F3BE61" w:rsidR="000E6DA2" w:rsidRDefault="000E6DA2" w:rsidP="000E6DA2">
            <w:pPr>
              <w:jc w:val="center"/>
              <w:rPr>
                <w:color w:val="000000"/>
                <w:sz w:val="20"/>
                <w:szCs w:val="20"/>
              </w:rPr>
            </w:pPr>
            <w:r>
              <w:rPr>
                <w:color w:val="000000"/>
                <w:sz w:val="20"/>
                <w:szCs w:val="20"/>
              </w:rPr>
              <w:t>16,06</w:t>
            </w:r>
          </w:p>
        </w:tc>
        <w:tc>
          <w:tcPr>
            <w:tcW w:w="419" w:type="pct"/>
            <w:tcBorders>
              <w:top w:val="single" w:sz="4" w:space="0" w:color="auto"/>
              <w:left w:val="nil"/>
              <w:bottom w:val="single" w:sz="4" w:space="0" w:color="auto"/>
              <w:right w:val="single" w:sz="4" w:space="0" w:color="auto"/>
            </w:tcBorders>
            <w:vAlign w:val="center"/>
            <w:hideMark/>
          </w:tcPr>
          <w:p w14:paraId="47484E1B" w14:textId="5AD8C248" w:rsidR="000E6DA2" w:rsidRDefault="000E6DA2" w:rsidP="000E6DA2">
            <w:pPr>
              <w:jc w:val="center"/>
              <w:rPr>
                <w:color w:val="000000"/>
                <w:sz w:val="20"/>
                <w:szCs w:val="20"/>
              </w:rPr>
            </w:pPr>
            <w:r>
              <w:rPr>
                <w:color w:val="000000"/>
                <w:sz w:val="20"/>
                <w:szCs w:val="20"/>
              </w:rPr>
              <w:t>16,06</w:t>
            </w:r>
          </w:p>
        </w:tc>
        <w:tc>
          <w:tcPr>
            <w:tcW w:w="377" w:type="pct"/>
            <w:tcBorders>
              <w:top w:val="single" w:sz="4" w:space="0" w:color="auto"/>
              <w:left w:val="nil"/>
              <w:bottom w:val="single" w:sz="4" w:space="0" w:color="auto"/>
              <w:right w:val="single" w:sz="4" w:space="0" w:color="auto"/>
            </w:tcBorders>
            <w:vAlign w:val="center"/>
            <w:hideMark/>
          </w:tcPr>
          <w:p w14:paraId="3BE93B80" w14:textId="0F8DA3FE" w:rsidR="000E6DA2" w:rsidRDefault="000E6DA2" w:rsidP="000E6DA2">
            <w:pPr>
              <w:jc w:val="center"/>
              <w:rPr>
                <w:color w:val="000000"/>
                <w:sz w:val="20"/>
                <w:szCs w:val="20"/>
              </w:rPr>
            </w:pPr>
            <w:r>
              <w:rPr>
                <w:color w:val="000000"/>
                <w:sz w:val="20"/>
                <w:szCs w:val="20"/>
              </w:rPr>
              <w:t>0,35</w:t>
            </w:r>
          </w:p>
        </w:tc>
        <w:tc>
          <w:tcPr>
            <w:tcW w:w="312" w:type="pct"/>
            <w:tcBorders>
              <w:top w:val="single" w:sz="4" w:space="0" w:color="auto"/>
              <w:left w:val="nil"/>
              <w:bottom w:val="single" w:sz="4" w:space="0" w:color="auto"/>
              <w:right w:val="single" w:sz="4" w:space="0" w:color="auto"/>
            </w:tcBorders>
            <w:vAlign w:val="center"/>
            <w:hideMark/>
          </w:tcPr>
          <w:p w14:paraId="7D9C613B" w14:textId="69A84E77" w:rsidR="000E6DA2" w:rsidRDefault="000E6DA2" w:rsidP="000E6DA2">
            <w:pPr>
              <w:jc w:val="center"/>
              <w:rPr>
                <w:color w:val="000000"/>
                <w:sz w:val="20"/>
                <w:szCs w:val="20"/>
              </w:rPr>
            </w:pPr>
            <w:r>
              <w:rPr>
                <w:color w:val="000000"/>
                <w:sz w:val="20"/>
                <w:szCs w:val="20"/>
              </w:rPr>
              <w:t>15,71</w:t>
            </w:r>
          </w:p>
        </w:tc>
        <w:tc>
          <w:tcPr>
            <w:tcW w:w="317" w:type="pct"/>
            <w:tcBorders>
              <w:top w:val="single" w:sz="4" w:space="0" w:color="auto"/>
              <w:left w:val="nil"/>
              <w:bottom w:val="single" w:sz="4" w:space="0" w:color="auto"/>
              <w:right w:val="single" w:sz="4" w:space="0" w:color="auto"/>
            </w:tcBorders>
            <w:vAlign w:val="center"/>
            <w:hideMark/>
          </w:tcPr>
          <w:p w14:paraId="734B1C6D" w14:textId="6CEFE971" w:rsidR="000E6DA2" w:rsidRDefault="000E6DA2" w:rsidP="000E6DA2">
            <w:pPr>
              <w:jc w:val="center"/>
              <w:rPr>
                <w:color w:val="000000"/>
                <w:sz w:val="20"/>
                <w:szCs w:val="20"/>
              </w:rPr>
            </w:pPr>
            <w:r>
              <w:rPr>
                <w:color w:val="000000"/>
                <w:sz w:val="20"/>
                <w:szCs w:val="20"/>
              </w:rPr>
              <w:t>1,55</w:t>
            </w:r>
          </w:p>
        </w:tc>
        <w:tc>
          <w:tcPr>
            <w:tcW w:w="473" w:type="pct"/>
            <w:tcBorders>
              <w:top w:val="single" w:sz="4" w:space="0" w:color="auto"/>
              <w:left w:val="nil"/>
              <w:bottom w:val="single" w:sz="4" w:space="0" w:color="auto"/>
              <w:right w:val="single" w:sz="4" w:space="0" w:color="auto"/>
            </w:tcBorders>
            <w:shd w:val="clear" w:color="000000" w:fill="FFFFFF"/>
            <w:noWrap/>
            <w:vAlign w:val="center"/>
            <w:hideMark/>
          </w:tcPr>
          <w:p w14:paraId="238E7584" w14:textId="604FC759" w:rsidR="000E6DA2" w:rsidRDefault="000E6DA2" w:rsidP="000E6DA2">
            <w:pPr>
              <w:jc w:val="center"/>
              <w:rPr>
                <w:color w:val="000000"/>
                <w:sz w:val="20"/>
                <w:szCs w:val="20"/>
              </w:rPr>
            </w:pPr>
            <w:r>
              <w:rPr>
                <w:color w:val="000000"/>
                <w:sz w:val="20"/>
                <w:szCs w:val="20"/>
              </w:rPr>
              <w:t>3,70</w:t>
            </w:r>
          </w:p>
        </w:tc>
        <w:tc>
          <w:tcPr>
            <w:tcW w:w="488" w:type="pct"/>
            <w:tcBorders>
              <w:top w:val="single" w:sz="4" w:space="0" w:color="auto"/>
              <w:left w:val="nil"/>
              <w:bottom w:val="single" w:sz="4" w:space="0" w:color="auto"/>
              <w:right w:val="single" w:sz="4" w:space="0" w:color="auto"/>
            </w:tcBorders>
            <w:shd w:val="clear" w:color="000000" w:fill="FFFFFF"/>
            <w:vAlign w:val="center"/>
            <w:hideMark/>
          </w:tcPr>
          <w:p w14:paraId="2B3EFC6E" w14:textId="564D613F" w:rsidR="000E6DA2" w:rsidRDefault="000E6DA2" w:rsidP="000E6DA2">
            <w:pPr>
              <w:jc w:val="center"/>
              <w:rPr>
                <w:color w:val="000000"/>
                <w:sz w:val="20"/>
                <w:szCs w:val="20"/>
              </w:rPr>
            </w:pPr>
            <w:r>
              <w:rPr>
                <w:color w:val="000000"/>
                <w:sz w:val="20"/>
                <w:szCs w:val="20"/>
              </w:rPr>
              <w:t>5,25</w:t>
            </w:r>
          </w:p>
        </w:tc>
        <w:tc>
          <w:tcPr>
            <w:tcW w:w="420" w:type="pct"/>
            <w:tcBorders>
              <w:top w:val="single" w:sz="4" w:space="0" w:color="auto"/>
              <w:left w:val="nil"/>
              <w:bottom w:val="single" w:sz="4" w:space="0" w:color="auto"/>
              <w:right w:val="single" w:sz="4" w:space="0" w:color="auto"/>
            </w:tcBorders>
            <w:shd w:val="clear" w:color="000000" w:fill="FFFFFF"/>
            <w:noWrap/>
            <w:vAlign w:val="center"/>
            <w:hideMark/>
          </w:tcPr>
          <w:p w14:paraId="2A66D9A2" w14:textId="06C09809" w:rsidR="000E6DA2" w:rsidRDefault="000E6DA2" w:rsidP="000E6DA2">
            <w:pPr>
              <w:jc w:val="center"/>
              <w:rPr>
                <w:color w:val="000000"/>
                <w:sz w:val="20"/>
                <w:szCs w:val="20"/>
              </w:rPr>
            </w:pPr>
            <w:r>
              <w:rPr>
                <w:color w:val="000000"/>
                <w:sz w:val="20"/>
                <w:szCs w:val="20"/>
              </w:rPr>
              <w:t>10,46</w:t>
            </w:r>
          </w:p>
        </w:tc>
        <w:tc>
          <w:tcPr>
            <w:tcW w:w="419" w:type="pct"/>
            <w:tcBorders>
              <w:top w:val="single" w:sz="4" w:space="0" w:color="auto"/>
              <w:left w:val="nil"/>
              <w:bottom w:val="single" w:sz="4" w:space="0" w:color="auto"/>
              <w:right w:val="single" w:sz="4" w:space="0" w:color="auto"/>
            </w:tcBorders>
            <w:shd w:val="clear" w:color="000000" w:fill="FFFFFF"/>
            <w:noWrap/>
            <w:vAlign w:val="center"/>
            <w:hideMark/>
          </w:tcPr>
          <w:p w14:paraId="46B7F53E" w14:textId="69FCAABF" w:rsidR="000E6DA2" w:rsidRDefault="000E6DA2" w:rsidP="000E6DA2">
            <w:pPr>
              <w:jc w:val="center"/>
              <w:rPr>
                <w:color w:val="000000"/>
                <w:sz w:val="20"/>
                <w:szCs w:val="20"/>
              </w:rPr>
            </w:pPr>
            <w:r>
              <w:rPr>
                <w:color w:val="000000"/>
                <w:sz w:val="20"/>
                <w:szCs w:val="20"/>
              </w:rPr>
              <w:t>65</w:t>
            </w:r>
          </w:p>
        </w:tc>
      </w:tr>
      <w:tr w:rsidR="00781F73" w14:paraId="28D06ED8" w14:textId="77777777" w:rsidTr="00781F73">
        <w:trPr>
          <w:trHeight w:val="20"/>
        </w:trPr>
        <w:tc>
          <w:tcPr>
            <w:tcW w:w="5000" w:type="pct"/>
            <w:gridSpan w:val="11"/>
            <w:tcBorders>
              <w:top w:val="single" w:sz="4" w:space="0" w:color="auto"/>
              <w:left w:val="single" w:sz="4" w:space="0" w:color="auto"/>
              <w:bottom w:val="single" w:sz="4" w:space="0" w:color="auto"/>
              <w:right w:val="single" w:sz="4" w:space="0" w:color="000000"/>
            </w:tcBorders>
            <w:vAlign w:val="center"/>
            <w:hideMark/>
          </w:tcPr>
          <w:p w14:paraId="5B10A680" w14:textId="77777777" w:rsidR="00781F73" w:rsidRDefault="00781F73">
            <w:pPr>
              <w:rPr>
                <w:color w:val="000000"/>
                <w:sz w:val="20"/>
                <w:szCs w:val="20"/>
              </w:rPr>
            </w:pPr>
            <w:r>
              <w:rPr>
                <w:color w:val="000000"/>
                <w:sz w:val="20"/>
                <w:szCs w:val="20"/>
              </w:rPr>
              <w:t>2025 год</w:t>
            </w:r>
          </w:p>
        </w:tc>
      </w:tr>
      <w:tr w:rsidR="00781F73" w14:paraId="04A9C59B"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5F390EFC" w14:textId="77777777" w:rsidR="00781F73" w:rsidRDefault="00781F73">
            <w:pPr>
              <w:rPr>
                <w:color w:val="000000"/>
                <w:sz w:val="20"/>
                <w:szCs w:val="20"/>
              </w:rPr>
            </w:pPr>
            <w:r>
              <w:rPr>
                <w:color w:val="000000"/>
                <w:sz w:val="20"/>
                <w:szCs w:val="20"/>
              </w:rPr>
              <w:t>Котельная № 1, поселок Палатка</w:t>
            </w:r>
          </w:p>
        </w:tc>
        <w:tc>
          <w:tcPr>
            <w:tcW w:w="435" w:type="pct"/>
            <w:tcBorders>
              <w:top w:val="nil"/>
              <w:left w:val="nil"/>
              <w:bottom w:val="single" w:sz="4" w:space="0" w:color="auto"/>
              <w:right w:val="single" w:sz="4" w:space="0" w:color="auto"/>
            </w:tcBorders>
            <w:shd w:val="clear" w:color="000000" w:fill="FFFFFF"/>
            <w:noWrap/>
            <w:vAlign w:val="center"/>
            <w:hideMark/>
          </w:tcPr>
          <w:p w14:paraId="2B00D46E" w14:textId="77777777" w:rsidR="00781F73" w:rsidRDefault="00781F73">
            <w:pPr>
              <w:jc w:val="center"/>
              <w:rPr>
                <w:color w:val="000000"/>
                <w:sz w:val="20"/>
                <w:szCs w:val="20"/>
              </w:rPr>
            </w:pPr>
            <w:r>
              <w:rPr>
                <w:color w:val="000000"/>
                <w:sz w:val="20"/>
                <w:szCs w:val="20"/>
              </w:rPr>
              <w:t>25,7</w:t>
            </w:r>
          </w:p>
        </w:tc>
        <w:tc>
          <w:tcPr>
            <w:tcW w:w="419" w:type="pct"/>
            <w:tcBorders>
              <w:top w:val="nil"/>
              <w:left w:val="nil"/>
              <w:bottom w:val="single" w:sz="4" w:space="0" w:color="auto"/>
              <w:right w:val="single" w:sz="4" w:space="0" w:color="auto"/>
            </w:tcBorders>
            <w:vAlign w:val="center"/>
            <w:hideMark/>
          </w:tcPr>
          <w:p w14:paraId="59E2559A" w14:textId="77777777" w:rsidR="00781F73" w:rsidRDefault="00781F73">
            <w:pPr>
              <w:jc w:val="center"/>
              <w:rPr>
                <w:color w:val="000000"/>
                <w:sz w:val="20"/>
                <w:szCs w:val="20"/>
              </w:rPr>
            </w:pPr>
            <w:r>
              <w:rPr>
                <w:color w:val="000000"/>
                <w:sz w:val="20"/>
                <w:szCs w:val="20"/>
              </w:rPr>
              <w:t>25,7</w:t>
            </w:r>
          </w:p>
        </w:tc>
        <w:tc>
          <w:tcPr>
            <w:tcW w:w="377" w:type="pct"/>
            <w:tcBorders>
              <w:top w:val="nil"/>
              <w:left w:val="nil"/>
              <w:bottom w:val="single" w:sz="4" w:space="0" w:color="auto"/>
              <w:right w:val="single" w:sz="4" w:space="0" w:color="auto"/>
            </w:tcBorders>
            <w:shd w:val="clear" w:color="000000" w:fill="FFFFFF"/>
            <w:vAlign w:val="center"/>
            <w:hideMark/>
          </w:tcPr>
          <w:p w14:paraId="5AFAE663" w14:textId="77777777" w:rsidR="00781F73" w:rsidRDefault="00781F73">
            <w:pPr>
              <w:jc w:val="center"/>
              <w:rPr>
                <w:color w:val="000000"/>
                <w:sz w:val="20"/>
                <w:szCs w:val="20"/>
              </w:rPr>
            </w:pPr>
            <w:r>
              <w:rPr>
                <w:color w:val="000000"/>
                <w:sz w:val="20"/>
                <w:szCs w:val="20"/>
              </w:rPr>
              <w:t>0,42</w:t>
            </w:r>
          </w:p>
        </w:tc>
        <w:tc>
          <w:tcPr>
            <w:tcW w:w="312" w:type="pct"/>
            <w:tcBorders>
              <w:top w:val="nil"/>
              <w:left w:val="nil"/>
              <w:bottom w:val="single" w:sz="4" w:space="0" w:color="auto"/>
              <w:right w:val="single" w:sz="4" w:space="0" w:color="auto"/>
            </w:tcBorders>
            <w:shd w:val="clear" w:color="000000" w:fill="FFFFFF"/>
            <w:vAlign w:val="center"/>
            <w:hideMark/>
          </w:tcPr>
          <w:p w14:paraId="66653DF4" w14:textId="77777777" w:rsidR="00781F73" w:rsidRDefault="00781F73">
            <w:pPr>
              <w:jc w:val="center"/>
              <w:rPr>
                <w:color w:val="000000"/>
                <w:sz w:val="20"/>
                <w:szCs w:val="20"/>
              </w:rPr>
            </w:pPr>
            <w:r>
              <w:rPr>
                <w:color w:val="000000"/>
                <w:sz w:val="20"/>
                <w:szCs w:val="20"/>
              </w:rPr>
              <w:t>25,28</w:t>
            </w:r>
          </w:p>
        </w:tc>
        <w:tc>
          <w:tcPr>
            <w:tcW w:w="317" w:type="pct"/>
            <w:tcBorders>
              <w:top w:val="nil"/>
              <w:left w:val="nil"/>
              <w:bottom w:val="single" w:sz="4" w:space="0" w:color="auto"/>
              <w:right w:val="single" w:sz="4" w:space="0" w:color="auto"/>
            </w:tcBorders>
            <w:shd w:val="clear" w:color="000000" w:fill="FFFFFF"/>
            <w:noWrap/>
            <w:vAlign w:val="center"/>
            <w:hideMark/>
          </w:tcPr>
          <w:p w14:paraId="55069940" w14:textId="77777777" w:rsidR="00781F73" w:rsidRDefault="00781F73">
            <w:pPr>
              <w:jc w:val="center"/>
              <w:rPr>
                <w:color w:val="000000"/>
                <w:sz w:val="20"/>
                <w:szCs w:val="20"/>
              </w:rPr>
            </w:pPr>
            <w:r>
              <w:rPr>
                <w:color w:val="000000"/>
                <w:sz w:val="20"/>
                <w:szCs w:val="20"/>
              </w:rPr>
              <w:t>1,48</w:t>
            </w:r>
          </w:p>
        </w:tc>
        <w:tc>
          <w:tcPr>
            <w:tcW w:w="473" w:type="pct"/>
            <w:tcBorders>
              <w:top w:val="nil"/>
              <w:left w:val="nil"/>
              <w:bottom w:val="single" w:sz="4" w:space="0" w:color="auto"/>
              <w:right w:val="single" w:sz="4" w:space="0" w:color="auto"/>
            </w:tcBorders>
            <w:shd w:val="clear" w:color="000000" w:fill="FFFFFF"/>
            <w:noWrap/>
            <w:vAlign w:val="center"/>
            <w:hideMark/>
          </w:tcPr>
          <w:p w14:paraId="7931FD65" w14:textId="77777777" w:rsidR="00781F73" w:rsidRDefault="00781F73">
            <w:pPr>
              <w:jc w:val="center"/>
              <w:rPr>
                <w:color w:val="000000"/>
                <w:sz w:val="20"/>
                <w:szCs w:val="20"/>
              </w:rPr>
            </w:pPr>
            <w:r>
              <w:rPr>
                <w:color w:val="000000"/>
                <w:sz w:val="20"/>
                <w:szCs w:val="20"/>
              </w:rPr>
              <w:t>17,09</w:t>
            </w:r>
          </w:p>
        </w:tc>
        <w:tc>
          <w:tcPr>
            <w:tcW w:w="488" w:type="pct"/>
            <w:tcBorders>
              <w:top w:val="nil"/>
              <w:left w:val="nil"/>
              <w:bottom w:val="single" w:sz="4" w:space="0" w:color="auto"/>
              <w:right w:val="single" w:sz="4" w:space="0" w:color="auto"/>
            </w:tcBorders>
            <w:shd w:val="clear" w:color="000000" w:fill="FFFFFF"/>
            <w:vAlign w:val="center"/>
            <w:hideMark/>
          </w:tcPr>
          <w:p w14:paraId="0DD30108" w14:textId="77777777" w:rsidR="00781F73" w:rsidRDefault="00781F73">
            <w:pPr>
              <w:jc w:val="center"/>
              <w:rPr>
                <w:color w:val="000000"/>
                <w:sz w:val="20"/>
                <w:szCs w:val="20"/>
              </w:rPr>
            </w:pPr>
            <w:r>
              <w:rPr>
                <w:color w:val="000000"/>
                <w:sz w:val="20"/>
                <w:szCs w:val="20"/>
              </w:rPr>
              <w:t>18,57</w:t>
            </w:r>
          </w:p>
        </w:tc>
        <w:tc>
          <w:tcPr>
            <w:tcW w:w="420" w:type="pct"/>
            <w:tcBorders>
              <w:top w:val="nil"/>
              <w:left w:val="nil"/>
              <w:bottom w:val="single" w:sz="4" w:space="0" w:color="auto"/>
              <w:right w:val="single" w:sz="4" w:space="0" w:color="auto"/>
            </w:tcBorders>
            <w:shd w:val="clear" w:color="000000" w:fill="FFFFFF"/>
            <w:noWrap/>
            <w:vAlign w:val="center"/>
            <w:hideMark/>
          </w:tcPr>
          <w:p w14:paraId="72DB54C3" w14:textId="77777777" w:rsidR="00781F73" w:rsidRDefault="00781F73">
            <w:pPr>
              <w:jc w:val="center"/>
              <w:rPr>
                <w:color w:val="000000"/>
                <w:sz w:val="20"/>
                <w:szCs w:val="20"/>
              </w:rPr>
            </w:pPr>
            <w:r>
              <w:rPr>
                <w:color w:val="000000"/>
                <w:sz w:val="20"/>
                <w:szCs w:val="20"/>
              </w:rPr>
              <w:t>6,7</w:t>
            </w:r>
          </w:p>
        </w:tc>
        <w:tc>
          <w:tcPr>
            <w:tcW w:w="419" w:type="pct"/>
            <w:tcBorders>
              <w:top w:val="nil"/>
              <w:left w:val="nil"/>
              <w:bottom w:val="single" w:sz="4" w:space="0" w:color="auto"/>
              <w:right w:val="single" w:sz="4" w:space="0" w:color="auto"/>
            </w:tcBorders>
            <w:shd w:val="clear" w:color="000000" w:fill="FFFFFF"/>
            <w:noWrap/>
            <w:vAlign w:val="center"/>
            <w:hideMark/>
          </w:tcPr>
          <w:p w14:paraId="634FBA45" w14:textId="77777777" w:rsidR="00781F73" w:rsidRDefault="00781F73">
            <w:pPr>
              <w:jc w:val="center"/>
              <w:rPr>
                <w:color w:val="000000"/>
                <w:sz w:val="20"/>
                <w:szCs w:val="20"/>
              </w:rPr>
            </w:pPr>
            <w:r>
              <w:rPr>
                <w:color w:val="000000"/>
                <w:sz w:val="20"/>
                <w:szCs w:val="20"/>
              </w:rPr>
              <w:t>26,1</w:t>
            </w:r>
          </w:p>
        </w:tc>
      </w:tr>
      <w:tr w:rsidR="00781F73" w14:paraId="118AEDAE"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000E8B4D" w14:textId="5D2FAAE9" w:rsidR="00781F73" w:rsidRDefault="00781F73">
            <w:pPr>
              <w:rPr>
                <w:color w:val="000000"/>
                <w:sz w:val="20"/>
                <w:szCs w:val="20"/>
              </w:rPr>
            </w:pPr>
            <w:r>
              <w:rPr>
                <w:color w:val="000000"/>
                <w:sz w:val="20"/>
                <w:szCs w:val="20"/>
              </w:rPr>
              <w:t>Котельная № 2 (электрокотельная), поселок Палатка</w:t>
            </w:r>
          </w:p>
        </w:tc>
        <w:tc>
          <w:tcPr>
            <w:tcW w:w="435" w:type="pct"/>
            <w:tcBorders>
              <w:top w:val="nil"/>
              <w:left w:val="nil"/>
              <w:bottom w:val="single" w:sz="4" w:space="0" w:color="auto"/>
              <w:right w:val="single" w:sz="4" w:space="0" w:color="auto"/>
            </w:tcBorders>
            <w:shd w:val="clear" w:color="000000" w:fill="FFFFFF"/>
            <w:noWrap/>
            <w:vAlign w:val="center"/>
            <w:hideMark/>
          </w:tcPr>
          <w:p w14:paraId="4902C118" w14:textId="77777777" w:rsidR="00781F73" w:rsidRDefault="00781F73">
            <w:pPr>
              <w:jc w:val="center"/>
              <w:rPr>
                <w:color w:val="000000"/>
                <w:sz w:val="20"/>
                <w:szCs w:val="20"/>
              </w:rPr>
            </w:pPr>
            <w:r>
              <w:rPr>
                <w:color w:val="000000"/>
                <w:sz w:val="20"/>
                <w:szCs w:val="20"/>
              </w:rPr>
              <w:t>13,76</w:t>
            </w:r>
          </w:p>
        </w:tc>
        <w:tc>
          <w:tcPr>
            <w:tcW w:w="419" w:type="pct"/>
            <w:tcBorders>
              <w:top w:val="nil"/>
              <w:left w:val="nil"/>
              <w:bottom w:val="single" w:sz="4" w:space="0" w:color="auto"/>
              <w:right w:val="single" w:sz="4" w:space="0" w:color="auto"/>
            </w:tcBorders>
            <w:vAlign w:val="center"/>
            <w:hideMark/>
          </w:tcPr>
          <w:p w14:paraId="09B69170" w14:textId="77777777" w:rsidR="00781F73" w:rsidRDefault="00781F73">
            <w:pPr>
              <w:jc w:val="center"/>
              <w:rPr>
                <w:color w:val="000000"/>
                <w:sz w:val="20"/>
                <w:szCs w:val="20"/>
              </w:rPr>
            </w:pPr>
            <w:r>
              <w:rPr>
                <w:color w:val="000000"/>
                <w:sz w:val="20"/>
                <w:szCs w:val="20"/>
              </w:rPr>
              <w:t>13,76</w:t>
            </w:r>
          </w:p>
        </w:tc>
        <w:tc>
          <w:tcPr>
            <w:tcW w:w="377" w:type="pct"/>
            <w:tcBorders>
              <w:top w:val="nil"/>
              <w:left w:val="nil"/>
              <w:bottom w:val="single" w:sz="4" w:space="0" w:color="auto"/>
              <w:right w:val="single" w:sz="4" w:space="0" w:color="auto"/>
            </w:tcBorders>
            <w:shd w:val="clear" w:color="000000" w:fill="FFFFFF"/>
            <w:vAlign w:val="center"/>
            <w:hideMark/>
          </w:tcPr>
          <w:p w14:paraId="3BF61D07" w14:textId="77777777" w:rsidR="00781F73" w:rsidRDefault="00781F73">
            <w:pPr>
              <w:jc w:val="center"/>
              <w:rPr>
                <w:color w:val="000000"/>
                <w:sz w:val="20"/>
                <w:szCs w:val="20"/>
              </w:rPr>
            </w:pPr>
            <w:r>
              <w:rPr>
                <w:color w:val="000000"/>
                <w:sz w:val="20"/>
                <w:szCs w:val="20"/>
              </w:rPr>
              <w:t>0,10</w:t>
            </w:r>
          </w:p>
        </w:tc>
        <w:tc>
          <w:tcPr>
            <w:tcW w:w="312" w:type="pct"/>
            <w:tcBorders>
              <w:top w:val="nil"/>
              <w:left w:val="nil"/>
              <w:bottom w:val="single" w:sz="4" w:space="0" w:color="auto"/>
              <w:right w:val="single" w:sz="4" w:space="0" w:color="auto"/>
            </w:tcBorders>
            <w:shd w:val="clear" w:color="000000" w:fill="FFFFFF"/>
            <w:vAlign w:val="center"/>
            <w:hideMark/>
          </w:tcPr>
          <w:p w14:paraId="6BC456E1" w14:textId="77777777" w:rsidR="00781F73" w:rsidRDefault="00781F73">
            <w:pPr>
              <w:jc w:val="center"/>
              <w:rPr>
                <w:color w:val="000000"/>
                <w:sz w:val="20"/>
                <w:szCs w:val="20"/>
              </w:rPr>
            </w:pPr>
            <w:r>
              <w:rPr>
                <w:color w:val="000000"/>
                <w:sz w:val="20"/>
                <w:szCs w:val="20"/>
              </w:rPr>
              <w:t>13,66</w:t>
            </w:r>
          </w:p>
        </w:tc>
        <w:tc>
          <w:tcPr>
            <w:tcW w:w="317" w:type="pct"/>
            <w:tcBorders>
              <w:top w:val="nil"/>
              <w:left w:val="nil"/>
              <w:bottom w:val="single" w:sz="4" w:space="0" w:color="auto"/>
              <w:right w:val="single" w:sz="4" w:space="0" w:color="auto"/>
            </w:tcBorders>
            <w:shd w:val="clear" w:color="000000" w:fill="FFFFFF"/>
            <w:noWrap/>
            <w:vAlign w:val="center"/>
            <w:hideMark/>
          </w:tcPr>
          <w:p w14:paraId="6645DE90" w14:textId="77777777" w:rsidR="00781F73" w:rsidRDefault="00781F73">
            <w:pPr>
              <w:jc w:val="center"/>
              <w:rPr>
                <w:color w:val="000000"/>
                <w:sz w:val="20"/>
                <w:szCs w:val="20"/>
              </w:rPr>
            </w:pPr>
            <w:r>
              <w:rPr>
                <w:color w:val="000000"/>
                <w:sz w:val="20"/>
                <w:szCs w:val="20"/>
              </w:rPr>
              <w:t>0,42</w:t>
            </w:r>
          </w:p>
        </w:tc>
        <w:tc>
          <w:tcPr>
            <w:tcW w:w="473" w:type="pct"/>
            <w:tcBorders>
              <w:top w:val="nil"/>
              <w:left w:val="nil"/>
              <w:bottom w:val="single" w:sz="4" w:space="0" w:color="auto"/>
              <w:right w:val="single" w:sz="4" w:space="0" w:color="auto"/>
            </w:tcBorders>
            <w:shd w:val="clear" w:color="000000" w:fill="FFFFFF"/>
            <w:noWrap/>
            <w:vAlign w:val="center"/>
            <w:hideMark/>
          </w:tcPr>
          <w:p w14:paraId="217818A6" w14:textId="77777777" w:rsidR="00781F73" w:rsidRDefault="00781F73">
            <w:pPr>
              <w:jc w:val="center"/>
              <w:rPr>
                <w:color w:val="000000"/>
                <w:sz w:val="20"/>
                <w:szCs w:val="20"/>
              </w:rPr>
            </w:pPr>
            <w:r>
              <w:rPr>
                <w:color w:val="000000"/>
                <w:sz w:val="20"/>
                <w:szCs w:val="20"/>
              </w:rPr>
              <w:t>2,94</w:t>
            </w:r>
          </w:p>
        </w:tc>
        <w:tc>
          <w:tcPr>
            <w:tcW w:w="488" w:type="pct"/>
            <w:tcBorders>
              <w:top w:val="nil"/>
              <w:left w:val="nil"/>
              <w:bottom w:val="single" w:sz="4" w:space="0" w:color="auto"/>
              <w:right w:val="single" w:sz="4" w:space="0" w:color="auto"/>
            </w:tcBorders>
            <w:shd w:val="clear" w:color="000000" w:fill="FFFFFF"/>
            <w:vAlign w:val="center"/>
            <w:hideMark/>
          </w:tcPr>
          <w:p w14:paraId="17566615" w14:textId="77777777" w:rsidR="00781F73" w:rsidRDefault="00781F73">
            <w:pPr>
              <w:jc w:val="center"/>
              <w:rPr>
                <w:color w:val="000000"/>
                <w:sz w:val="20"/>
                <w:szCs w:val="20"/>
              </w:rPr>
            </w:pPr>
            <w:r>
              <w:rPr>
                <w:color w:val="000000"/>
                <w:sz w:val="20"/>
                <w:szCs w:val="20"/>
              </w:rPr>
              <w:t>3,36</w:t>
            </w:r>
          </w:p>
        </w:tc>
        <w:tc>
          <w:tcPr>
            <w:tcW w:w="420" w:type="pct"/>
            <w:tcBorders>
              <w:top w:val="nil"/>
              <w:left w:val="nil"/>
              <w:bottom w:val="single" w:sz="4" w:space="0" w:color="auto"/>
              <w:right w:val="single" w:sz="4" w:space="0" w:color="auto"/>
            </w:tcBorders>
            <w:shd w:val="clear" w:color="000000" w:fill="FFFFFF"/>
            <w:noWrap/>
            <w:vAlign w:val="center"/>
            <w:hideMark/>
          </w:tcPr>
          <w:p w14:paraId="6896FBEF" w14:textId="77777777" w:rsidR="00781F73" w:rsidRDefault="00781F73">
            <w:pPr>
              <w:jc w:val="center"/>
              <w:rPr>
                <w:color w:val="000000"/>
                <w:sz w:val="20"/>
                <w:szCs w:val="20"/>
              </w:rPr>
            </w:pPr>
            <w:r>
              <w:rPr>
                <w:color w:val="000000"/>
                <w:sz w:val="20"/>
                <w:szCs w:val="20"/>
              </w:rPr>
              <w:t>10,30</w:t>
            </w:r>
          </w:p>
        </w:tc>
        <w:tc>
          <w:tcPr>
            <w:tcW w:w="419" w:type="pct"/>
            <w:tcBorders>
              <w:top w:val="nil"/>
              <w:left w:val="nil"/>
              <w:bottom w:val="single" w:sz="4" w:space="0" w:color="auto"/>
              <w:right w:val="single" w:sz="4" w:space="0" w:color="auto"/>
            </w:tcBorders>
            <w:shd w:val="clear" w:color="000000" w:fill="FFFFFF"/>
            <w:noWrap/>
            <w:vAlign w:val="center"/>
            <w:hideMark/>
          </w:tcPr>
          <w:p w14:paraId="034BE488" w14:textId="77777777" w:rsidR="00781F73" w:rsidRDefault="00781F73">
            <w:pPr>
              <w:jc w:val="center"/>
              <w:rPr>
                <w:color w:val="000000"/>
                <w:sz w:val="20"/>
                <w:szCs w:val="20"/>
              </w:rPr>
            </w:pPr>
            <w:r>
              <w:rPr>
                <w:color w:val="000000"/>
                <w:sz w:val="20"/>
                <w:szCs w:val="20"/>
              </w:rPr>
              <w:t>74,9</w:t>
            </w:r>
          </w:p>
        </w:tc>
      </w:tr>
      <w:tr w:rsidR="00781F73" w14:paraId="22CDEF2E"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19CCEF80" w14:textId="77777777" w:rsidR="00781F73" w:rsidRDefault="00781F73">
            <w:pPr>
              <w:rPr>
                <w:color w:val="000000"/>
                <w:sz w:val="20"/>
                <w:szCs w:val="20"/>
              </w:rPr>
            </w:pPr>
            <w:r>
              <w:rPr>
                <w:color w:val="000000"/>
                <w:sz w:val="20"/>
                <w:szCs w:val="20"/>
              </w:rPr>
              <w:t>Котельная № 3, поселок Талая</w:t>
            </w:r>
          </w:p>
        </w:tc>
        <w:tc>
          <w:tcPr>
            <w:tcW w:w="435" w:type="pct"/>
            <w:tcBorders>
              <w:top w:val="nil"/>
              <w:left w:val="nil"/>
              <w:bottom w:val="single" w:sz="4" w:space="0" w:color="auto"/>
              <w:right w:val="single" w:sz="4" w:space="0" w:color="auto"/>
            </w:tcBorders>
            <w:shd w:val="clear" w:color="000000" w:fill="FFFFFF"/>
            <w:noWrap/>
            <w:vAlign w:val="center"/>
            <w:hideMark/>
          </w:tcPr>
          <w:p w14:paraId="660CD053" w14:textId="77777777" w:rsidR="00781F73" w:rsidRDefault="00781F73">
            <w:pPr>
              <w:jc w:val="center"/>
              <w:rPr>
                <w:color w:val="000000"/>
                <w:sz w:val="20"/>
                <w:szCs w:val="20"/>
              </w:rPr>
            </w:pPr>
            <w:r>
              <w:rPr>
                <w:color w:val="000000"/>
                <w:sz w:val="20"/>
                <w:szCs w:val="20"/>
              </w:rPr>
              <w:t>6,55</w:t>
            </w:r>
          </w:p>
        </w:tc>
        <w:tc>
          <w:tcPr>
            <w:tcW w:w="419" w:type="pct"/>
            <w:tcBorders>
              <w:top w:val="nil"/>
              <w:left w:val="nil"/>
              <w:bottom w:val="single" w:sz="4" w:space="0" w:color="auto"/>
              <w:right w:val="single" w:sz="4" w:space="0" w:color="auto"/>
            </w:tcBorders>
            <w:vAlign w:val="center"/>
            <w:hideMark/>
          </w:tcPr>
          <w:p w14:paraId="14A0DD4B" w14:textId="77777777" w:rsidR="00781F73" w:rsidRDefault="00781F73">
            <w:pPr>
              <w:jc w:val="center"/>
              <w:rPr>
                <w:color w:val="000000"/>
                <w:sz w:val="20"/>
                <w:szCs w:val="20"/>
              </w:rPr>
            </w:pPr>
            <w:r>
              <w:rPr>
                <w:color w:val="000000"/>
                <w:sz w:val="20"/>
                <w:szCs w:val="20"/>
              </w:rPr>
              <w:t>6,55</w:t>
            </w:r>
          </w:p>
        </w:tc>
        <w:tc>
          <w:tcPr>
            <w:tcW w:w="377" w:type="pct"/>
            <w:tcBorders>
              <w:top w:val="nil"/>
              <w:left w:val="nil"/>
              <w:bottom w:val="single" w:sz="4" w:space="0" w:color="auto"/>
              <w:right w:val="single" w:sz="4" w:space="0" w:color="auto"/>
            </w:tcBorders>
            <w:shd w:val="clear" w:color="000000" w:fill="FFFFFF"/>
            <w:vAlign w:val="center"/>
            <w:hideMark/>
          </w:tcPr>
          <w:p w14:paraId="7A563140" w14:textId="77777777" w:rsidR="00781F73" w:rsidRDefault="00781F73">
            <w:pPr>
              <w:jc w:val="center"/>
              <w:rPr>
                <w:color w:val="000000"/>
                <w:sz w:val="20"/>
                <w:szCs w:val="20"/>
              </w:rPr>
            </w:pPr>
            <w:r>
              <w:rPr>
                <w:color w:val="000000"/>
                <w:sz w:val="20"/>
                <w:szCs w:val="20"/>
              </w:rPr>
              <w:t>0,21</w:t>
            </w:r>
          </w:p>
        </w:tc>
        <w:tc>
          <w:tcPr>
            <w:tcW w:w="312" w:type="pct"/>
            <w:tcBorders>
              <w:top w:val="nil"/>
              <w:left w:val="nil"/>
              <w:bottom w:val="single" w:sz="4" w:space="0" w:color="auto"/>
              <w:right w:val="single" w:sz="4" w:space="0" w:color="auto"/>
            </w:tcBorders>
            <w:shd w:val="clear" w:color="000000" w:fill="FFFFFF"/>
            <w:vAlign w:val="center"/>
            <w:hideMark/>
          </w:tcPr>
          <w:p w14:paraId="57AC6E7E" w14:textId="77777777" w:rsidR="00781F73" w:rsidRDefault="00781F73">
            <w:pPr>
              <w:jc w:val="center"/>
              <w:rPr>
                <w:color w:val="000000"/>
                <w:sz w:val="20"/>
                <w:szCs w:val="20"/>
              </w:rPr>
            </w:pPr>
            <w:r>
              <w:rPr>
                <w:color w:val="000000"/>
                <w:sz w:val="20"/>
                <w:szCs w:val="20"/>
              </w:rPr>
              <w:t>6,35</w:t>
            </w:r>
          </w:p>
        </w:tc>
        <w:tc>
          <w:tcPr>
            <w:tcW w:w="317" w:type="pct"/>
            <w:tcBorders>
              <w:top w:val="nil"/>
              <w:left w:val="nil"/>
              <w:bottom w:val="single" w:sz="4" w:space="0" w:color="auto"/>
              <w:right w:val="single" w:sz="4" w:space="0" w:color="auto"/>
            </w:tcBorders>
            <w:shd w:val="clear" w:color="000000" w:fill="FFFFFF"/>
            <w:noWrap/>
            <w:vAlign w:val="center"/>
            <w:hideMark/>
          </w:tcPr>
          <w:p w14:paraId="0D17B690" w14:textId="77777777" w:rsidR="00781F73" w:rsidRDefault="00781F73">
            <w:pPr>
              <w:jc w:val="center"/>
              <w:rPr>
                <w:color w:val="000000"/>
                <w:sz w:val="20"/>
                <w:szCs w:val="20"/>
              </w:rPr>
            </w:pPr>
            <w:r>
              <w:rPr>
                <w:color w:val="000000"/>
                <w:sz w:val="20"/>
                <w:szCs w:val="20"/>
              </w:rPr>
              <w:t>0,32</w:t>
            </w:r>
          </w:p>
        </w:tc>
        <w:tc>
          <w:tcPr>
            <w:tcW w:w="473" w:type="pct"/>
            <w:tcBorders>
              <w:top w:val="nil"/>
              <w:left w:val="nil"/>
              <w:bottom w:val="single" w:sz="4" w:space="0" w:color="auto"/>
              <w:right w:val="single" w:sz="4" w:space="0" w:color="auto"/>
            </w:tcBorders>
            <w:shd w:val="clear" w:color="000000" w:fill="FFFFFF"/>
            <w:noWrap/>
            <w:vAlign w:val="center"/>
            <w:hideMark/>
          </w:tcPr>
          <w:p w14:paraId="61C35D2B" w14:textId="77777777" w:rsidR="00781F73" w:rsidRDefault="00781F73">
            <w:pPr>
              <w:jc w:val="center"/>
              <w:rPr>
                <w:color w:val="000000"/>
                <w:sz w:val="20"/>
                <w:szCs w:val="20"/>
              </w:rPr>
            </w:pPr>
            <w:r>
              <w:rPr>
                <w:color w:val="000000"/>
                <w:sz w:val="20"/>
                <w:szCs w:val="20"/>
              </w:rPr>
              <w:t>2,47</w:t>
            </w:r>
          </w:p>
        </w:tc>
        <w:tc>
          <w:tcPr>
            <w:tcW w:w="488" w:type="pct"/>
            <w:tcBorders>
              <w:top w:val="nil"/>
              <w:left w:val="nil"/>
              <w:bottom w:val="single" w:sz="4" w:space="0" w:color="auto"/>
              <w:right w:val="single" w:sz="4" w:space="0" w:color="auto"/>
            </w:tcBorders>
            <w:shd w:val="clear" w:color="000000" w:fill="FFFFFF"/>
            <w:vAlign w:val="center"/>
            <w:hideMark/>
          </w:tcPr>
          <w:p w14:paraId="1EDA36EE" w14:textId="77777777" w:rsidR="00781F73" w:rsidRDefault="00781F73">
            <w:pPr>
              <w:jc w:val="center"/>
              <w:rPr>
                <w:color w:val="000000"/>
                <w:sz w:val="20"/>
                <w:szCs w:val="20"/>
              </w:rPr>
            </w:pPr>
            <w:r>
              <w:rPr>
                <w:color w:val="000000"/>
                <w:sz w:val="20"/>
                <w:szCs w:val="20"/>
              </w:rPr>
              <w:t>2,79</w:t>
            </w:r>
          </w:p>
        </w:tc>
        <w:tc>
          <w:tcPr>
            <w:tcW w:w="420" w:type="pct"/>
            <w:tcBorders>
              <w:top w:val="nil"/>
              <w:left w:val="nil"/>
              <w:bottom w:val="single" w:sz="4" w:space="0" w:color="auto"/>
              <w:right w:val="single" w:sz="4" w:space="0" w:color="auto"/>
            </w:tcBorders>
            <w:shd w:val="clear" w:color="000000" w:fill="FFFFFF"/>
            <w:noWrap/>
            <w:vAlign w:val="center"/>
            <w:hideMark/>
          </w:tcPr>
          <w:p w14:paraId="347A090D" w14:textId="77777777" w:rsidR="00781F73" w:rsidRDefault="00781F73">
            <w:pPr>
              <w:jc w:val="center"/>
              <w:rPr>
                <w:color w:val="000000"/>
                <w:sz w:val="20"/>
                <w:szCs w:val="20"/>
              </w:rPr>
            </w:pPr>
            <w:r>
              <w:rPr>
                <w:color w:val="000000"/>
                <w:sz w:val="20"/>
                <w:szCs w:val="20"/>
              </w:rPr>
              <w:t>3,55</w:t>
            </w:r>
          </w:p>
        </w:tc>
        <w:tc>
          <w:tcPr>
            <w:tcW w:w="419" w:type="pct"/>
            <w:tcBorders>
              <w:top w:val="nil"/>
              <w:left w:val="nil"/>
              <w:bottom w:val="single" w:sz="4" w:space="0" w:color="auto"/>
              <w:right w:val="single" w:sz="4" w:space="0" w:color="auto"/>
            </w:tcBorders>
            <w:shd w:val="clear" w:color="000000" w:fill="FFFFFF"/>
            <w:noWrap/>
            <w:vAlign w:val="center"/>
            <w:hideMark/>
          </w:tcPr>
          <w:p w14:paraId="48BA013A" w14:textId="77777777" w:rsidR="00781F73" w:rsidRDefault="00781F73">
            <w:pPr>
              <w:jc w:val="center"/>
              <w:rPr>
                <w:color w:val="000000"/>
                <w:sz w:val="20"/>
                <w:szCs w:val="20"/>
              </w:rPr>
            </w:pPr>
            <w:r>
              <w:rPr>
                <w:color w:val="000000"/>
                <w:sz w:val="20"/>
                <w:szCs w:val="20"/>
              </w:rPr>
              <w:t>54,2</w:t>
            </w:r>
          </w:p>
        </w:tc>
      </w:tr>
      <w:tr w:rsidR="00781F73" w14:paraId="36EB22CD"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515D7AC5" w14:textId="77777777" w:rsidR="00781F73" w:rsidRDefault="00781F73">
            <w:pPr>
              <w:rPr>
                <w:color w:val="000000"/>
                <w:sz w:val="20"/>
                <w:szCs w:val="20"/>
              </w:rPr>
            </w:pPr>
            <w:r>
              <w:rPr>
                <w:color w:val="000000"/>
                <w:sz w:val="20"/>
                <w:szCs w:val="20"/>
              </w:rPr>
              <w:t>Котельная № 5 поселка Хасын</w:t>
            </w:r>
          </w:p>
        </w:tc>
        <w:tc>
          <w:tcPr>
            <w:tcW w:w="435" w:type="pct"/>
            <w:tcBorders>
              <w:top w:val="nil"/>
              <w:left w:val="nil"/>
              <w:bottom w:val="single" w:sz="4" w:space="0" w:color="auto"/>
              <w:right w:val="single" w:sz="4" w:space="0" w:color="auto"/>
            </w:tcBorders>
            <w:shd w:val="clear" w:color="000000" w:fill="FFFFFF"/>
            <w:noWrap/>
            <w:vAlign w:val="center"/>
            <w:hideMark/>
          </w:tcPr>
          <w:p w14:paraId="0A3BC737" w14:textId="77777777" w:rsidR="00781F73" w:rsidRDefault="00781F73">
            <w:pPr>
              <w:jc w:val="center"/>
              <w:rPr>
                <w:color w:val="000000"/>
                <w:sz w:val="20"/>
                <w:szCs w:val="20"/>
              </w:rPr>
            </w:pPr>
            <w:r>
              <w:rPr>
                <w:color w:val="000000"/>
                <w:sz w:val="20"/>
                <w:szCs w:val="20"/>
              </w:rPr>
              <w:t>6,32</w:t>
            </w:r>
          </w:p>
        </w:tc>
        <w:tc>
          <w:tcPr>
            <w:tcW w:w="419" w:type="pct"/>
            <w:tcBorders>
              <w:top w:val="nil"/>
              <w:left w:val="nil"/>
              <w:bottom w:val="single" w:sz="4" w:space="0" w:color="auto"/>
              <w:right w:val="single" w:sz="4" w:space="0" w:color="auto"/>
            </w:tcBorders>
            <w:vAlign w:val="center"/>
            <w:hideMark/>
          </w:tcPr>
          <w:p w14:paraId="32562ED2" w14:textId="77777777" w:rsidR="00781F73" w:rsidRDefault="00781F73">
            <w:pPr>
              <w:jc w:val="center"/>
              <w:rPr>
                <w:color w:val="000000"/>
                <w:sz w:val="20"/>
                <w:szCs w:val="20"/>
              </w:rPr>
            </w:pPr>
            <w:r>
              <w:rPr>
                <w:color w:val="000000"/>
                <w:sz w:val="20"/>
                <w:szCs w:val="20"/>
              </w:rPr>
              <w:t>6,316</w:t>
            </w:r>
          </w:p>
        </w:tc>
        <w:tc>
          <w:tcPr>
            <w:tcW w:w="377" w:type="pct"/>
            <w:tcBorders>
              <w:top w:val="nil"/>
              <w:left w:val="nil"/>
              <w:bottom w:val="single" w:sz="4" w:space="0" w:color="auto"/>
              <w:right w:val="single" w:sz="4" w:space="0" w:color="auto"/>
            </w:tcBorders>
            <w:shd w:val="clear" w:color="000000" w:fill="FFFFFF"/>
            <w:vAlign w:val="center"/>
            <w:hideMark/>
          </w:tcPr>
          <w:p w14:paraId="2F4EFDB7" w14:textId="77777777" w:rsidR="00781F73" w:rsidRDefault="00781F73">
            <w:pPr>
              <w:jc w:val="center"/>
              <w:rPr>
                <w:color w:val="000000"/>
                <w:sz w:val="20"/>
                <w:szCs w:val="20"/>
              </w:rPr>
            </w:pPr>
            <w:r>
              <w:rPr>
                <w:color w:val="000000"/>
                <w:sz w:val="20"/>
                <w:szCs w:val="20"/>
              </w:rPr>
              <w:t>0,01</w:t>
            </w:r>
          </w:p>
        </w:tc>
        <w:tc>
          <w:tcPr>
            <w:tcW w:w="312" w:type="pct"/>
            <w:tcBorders>
              <w:top w:val="nil"/>
              <w:left w:val="nil"/>
              <w:bottom w:val="single" w:sz="4" w:space="0" w:color="auto"/>
              <w:right w:val="single" w:sz="4" w:space="0" w:color="auto"/>
            </w:tcBorders>
            <w:shd w:val="clear" w:color="000000" w:fill="FFFFFF"/>
            <w:vAlign w:val="center"/>
            <w:hideMark/>
          </w:tcPr>
          <w:p w14:paraId="04681DA4" w14:textId="77777777" w:rsidR="00781F73" w:rsidRDefault="00781F73">
            <w:pPr>
              <w:jc w:val="center"/>
              <w:rPr>
                <w:color w:val="000000"/>
                <w:sz w:val="20"/>
                <w:szCs w:val="20"/>
              </w:rPr>
            </w:pPr>
            <w:r>
              <w:rPr>
                <w:color w:val="000000"/>
                <w:sz w:val="20"/>
                <w:szCs w:val="20"/>
              </w:rPr>
              <w:t>6,30</w:t>
            </w:r>
          </w:p>
        </w:tc>
        <w:tc>
          <w:tcPr>
            <w:tcW w:w="317" w:type="pct"/>
            <w:tcBorders>
              <w:top w:val="nil"/>
              <w:left w:val="nil"/>
              <w:bottom w:val="single" w:sz="4" w:space="0" w:color="auto"/>
              <w:right w:val="single" w:sz="4" w:space="0" w:color="auto"/>
            </w:tcBorders>
            <w:shd w:val="clear" w:color="000000" w:fill="FFFFFF"/>
            <w:noWrap/>
            <w:vAlign w:val="center"/>
            <w:hideMark/>
          </w:tcPr>
          <w:p w14:paraId="2945CCFC" w14:textId="77777777" w:rsidR="00781F73" w:rsidRDefault="00781F73">
            <w:pPr>
              <w:jc w:val="center"/>
              <w:rPr>
                <w:color w:val="000000"/>
                <w:sz w:val="20"/>
                <w:szCs w:val="20"/>
              </w:rPr>
            </w:pPr>
            <w:r>
              <w:rPr>
                <w:color w:val="000000"/>
                <w:sz w:val="20"/>
                <w:szCs w:val="20"/>
              </w:rPr>
              <w:t>0,32</w:t>
            </w:r>
          </w:p>
        </w:tc>
        <w:tc>
          <w:tcPr>
            <w:tcW w:w="473" w:type="pct"/>
            <w:tcBorders>
              <w:top w:val="nil"/>
              <w:left w:val="nil"/>
              <w:bottom w:val="single" w:sz="4" w:space="0" w:color="auto"/>
              <w:right w:val="single" w:sz="4" w:space="0" w:color="auto"/>
            </w:tcBorders>
            <w:shd w:val="clear" w:color="000000" w:fill="FFFFFF"/>
            <w:noWrap/>
            <w:vAlign w:val="center"/>
            <w:hideMark/>
          </w:tcPr>
          <w:p w14:paraId="75D5A00F" w14:textId="77777777" w:rsidR="00781F73" w:rsidRDefault="00781F73">
            <w:pPr>
              <w:jc w:val="center"/>
              <w:rPr>
                <w:color w:val="000000"/>
                <w:sz w:val="20"/>
                <w:szCs w:val="20"/>
              </w:rPr>
            </w:pPr>
            <w:r>
              <w:rPr>
                <w:color w:val="000000"/>
                <w:sz w:val="20"/>
                <w:szCs w:val="20"/>
              </w:rPr>
              <w:t>2,66</w:t>
            </w:r>
          </w:p>
        </w:tc>
        <w:tc>
          <w:tcPr>
            <w:tcW w:w="488" w:type="pct"/>
            <w:tcBorders>
              <w:top w:val="nil"/>
              <w:left w:val="nil"/>
              <w:bottom w:val="single" w:sz="4" w:space="0" w:color="auto"/>
              <w:right w:val="single" w:sz="4" w:space="0" w:color="auto"/>
            </w:tcBorders>
            <w:shd w:val="clear" w:color="000000" w:fill="FFFFFF"/>
            <w:vAlign w:val="center"/>
            <w:hideMark/>
          </w:tcPr>
          <w:p w14:paraId="1F6A485A" w14:textId="77777777" w:rsidR="00781F73" w:rsidRDefault="00781F73">
            <w:pPr>
              <w:jc w:val="center"/>
              <w:rPr>
                <w:color w:val="000000"/>
                <w:sz w:val="20"/>
                <w:szCs w:val="20"/>
              </w:rPr>
            </w:pPr>
            <w:r>
              <w:rPr>
                <w:color w:val="000000"/>
                <w:sz w:val="20"/>
                <w:szCs w:val="20"/>
              </w:rPr>
              <w:t>2,98</w:t>
            </w:r>
          </w:p>
        </w:tc>
        <w:tc>
          <w:tcPr>
            <w:tcW w:w="420" w:type="pct"/>
            <w:tcBorders>
              <w:top w:val="nil"/>
              <w:left w:val="nil"/>
              <w:bottom w:val="single" w:sz="4" w:space="0" w:color="auto"/>
              <w:right w:val="single" w:sz="4" w:space="0" w:color="auto"/>
            </w:tcBorders>
            <w:shd w:val="clear" w:color="000000" w:fill="FFFFFF"/>
            <w:noWrap/>
            <w:vAlign w:val="center"/>
            <w:hideMark/>
          </w:tcPr>
          <w:p w14:paraId="4B66638F" w14:textId="77777777" w:rsidR="00781F73" w:rsidRDefault="00781F73">
            <w:pPr>
              <w:jc w:val="center"/>
              <w:rPr>
                <w:color w:val="000000"/>
                <w:sz w:val="20"/>
                <w:szCs w:val="20"/>
              </w:rPr>
            </w:pPr>
            <w:r>
              <w:rPr>
                <w:color w:val="000000"/>
                <w:sz w:val="20"/>
                <w:szCs w:val="20"/>
              </w:rPr>
              <w:t>3,32</w:t>
            </w:r>
          </w:p>
        </w:tc>
        <w:tc>
          <w:tcPr>
            <w:tcW w:w="419" w:type="pct"/>
            <w:tcBorders>
              <w:top w:val="nil"/>
              <w:left w:val="nil"/>
              <w:bottom w:val="single" w:sz="4" w:space="0" w:color="auto"/>
              <w:right w:val="single" w:sz="4" w:space="0" w:color="auto"/>
            </w:tcBorders>
            <w:shd w:val="clear" w:color="000000" w:fill="FFFFFF"/>
            <w:noWrap/>
            <w:vAlign w:val="center"/>
            <w:hideMark/>
          </w:tcPr>
          <w:p w14:paraId="32064E00" w14:textId="77777777" w:rsidR="00781F73" w:rsidRDefault="00781F73">
            <w:pPr>
              <w:jc w:val="center"/>
              <w:rPr>
                <w:color w:val="000000"/>
                <w:sz w:val="20"/>
                <w:szCs w:val="20"/>
              </w:rPr>
            </w:pPr>
            <w:r>
              <w:rPr>
                <w:color w:val="000000"/>
                <w:sz w:val="20"/>
                <w:szCs w:val="20"/>
              </w:rPr>
              <w:t>52,6</w:t>
            </w:r>
          </w:p>
        </w:tc>
      </w:tr>
      <w:tr w:rsidR="000E6DA2" w14:paraId="184A6305" w14:textId="77777777" w:rsidTr="00A6012E">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75A2F347" w14:textId="77777777" w:rsidR="000E6DA2" w:rsidRDefault="000E6DA2" w:rsidP="000E6DA2">
            <w:pPr>
              <w:rPr>
                <w:color w:val="000000"/>
                <w:sz w:val="20"/>
                <w:szCs w:val="20"/>
              </w:rPr>
            </w:pPr>
            <w:r>
              <w:rPr>
                <w:color w:val="000000"/>
                <w:sz w:val="20"/>
                <w:szCs w:val="20"/>
              </w:rPr>
              <w:t xml:space="preserve">Котельная № 1, поселка Стекольный </w:t>
            </w:r>
          </w:p>
        </w:tc>
        <w:tc>
          <w:tcPr>
            <w:tcW w:w="4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75BDEB6" w14:textId="69286700" w:rsidR="000E6DA2" w:rsidRDefault="000E6DA2" w:rsidP="000E6DA2">
            <w:pPr>
              <w:jc w:val="center"/>
              <w:rPr>
                <w:color w:val="000000"/>
                <w:sz w:val="20"/>
                <w:szCs w:val="20"/>
              </w:rPr>
            </w:pPr>
            <w:r>
              <w:rPr>
                <w:color w:val="000000"/>
                <w:sz w:val="20"/>
                <w:szCs w:val="20"/>
              </w:rPr>
              <w:t>16,06</w:t>
            </w:r>
          </w:p>
        </w:tc>
        <w:tc>
          <w:tcPr>
            <w:tcW w:w="419" w:type="pct"/>
            <w:tcBorders>
              <w:top w:val="single" w:sz="4" w:space="0" w:color="auto"/>
              <w:left w:val="nil"/>
              <w:bottom w:val="single" w:sz="4" w:space="0" w:color="auto"/>
              <w:right w:val="single" w:sz="4" w:space="0" w:color="auto"/>
            </w:tcBorders>
            <w:vAlign w:val="center"/>
            <w:hideMark/>
          </w:tcPr>
          <w:p w14:paraId="6A7B9F97" w14:textId="1AA413C2" w:rsidR="000E6DA2" w:rsidRDefault="000E6DA2" w:rsidP="000E6DA2">
            <w:pPr>
              <w:jc w:val="center"/>
              <w:rPr>
                <w:color w:val="000000"/>
                <w:sz w:val="20"/>
                <w:szCs w:val="20"/>
              </w:rPr>
            </w:pPr>
            <w:r>
              <w:rPr>
                <w:color w:val="000000"/>
                <w:sz w:val="20"/>
                <w:szCs w:val="20"/>
              </w:rPr>
              <w:t>16,06</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23A65BE5" w14:textId="6A023571" w:rsidR="000E6DA2" w:rsidRDefault="000E6DA2" w:rsidP="000E6DA2">
            <w:pPr>
              <w:jc w:val="center"/>
              <w:rPr>
                <w:color w:val="000000"/>
                <w:sz w:val="20"/>
                <w:szCs w:val="20"/>
              </w:rPr>
            </w:pPr>
            <w:r>
              <w:rPr>
                <w:color w:val="000000"/>
                <w:sz w:val="20"/>
                <w:szCs w:val="20"/>
              </w:rPr>
              <w:t>0,35</w:t>
            </w:r>
          </w:p>
        </w:tc>
        <w:tc>
          <w:tcPr>
            <w:tcW w:w="312" w:type="pct"/>
            <w:tcBorders>
              <w:top w:val="single" w:sz="4" w:space="0" w:color="auto"/>
              <w:left w:val="nil"/>
              <w:bottom w:val="single" w:sz="4" w:space="0" w:color="auto"/>
              <w:right w:val="single" w:sz="4" w:space="0" w:color="auto"/>
            </w:tcBorders>
            <w:shd w:val="clear" w:color="000000" w:fill="FFFFFF"/>
            <w:vAlign w:val="center"/>
            <w:hideMark/>
          </w:tcPr>
          <w:p w14:paraId="40201338" w14:textId="4E8C3C70" w:rsidR="000E6DA2" w:rsidRDefault="000E6DA2" w:rsidP="000E6DA2">
            <w:pPr>
              <w:jc w:val="center"/>
              <w:rPr>
                <w:color w:val="000000"/>
                <w:sz w:val="20"/>
                <w:szCs w:val="20"/>
              </w:rPr>
            </w:pPr>
            <w:r>
              <w:rPr>
                <w:color w:val="000000"/>
                <w:sz w:val="20"/>
                <w:szCs w:val="20"/>
              </w:rPr>
              <w:t>15,71</w:t>
            </w:r>
          </w:p>
        </w:tc>
        <w:tc>
          <w:tcPr>
            <w:tcW w:w="317" w:type="pct"/>
            <w:tcBorders>
              <w:top w:val="single" w:sz="4" w:space="0" w:color="auto"/>
              <w:left w:val="nil"/>
              <w:bottom w:val="single" w:sz="4" w:space="0" w:color="auto"/>
              <w:right w:val="single" w:sz="4" w:space="0" w:color="auto"/>
            </w:tcBorders>
            <w:shd w:val="clear" w:color="000000" w:fill="FFFFFF"/>
            <w:noWrap/>
            <w:vAlign w:val="bottom"/>
            <w:hideMark/>
          </w:tcPr>
          <w:p w14:paraId="298E1992" w14:textId="56EFD954" w:rsidR="000E6DA2" w:rsidRDefault="000E6DA2" w:rsidP="000E6DA2">
            <w:pPr>
              <w:jc w:val="center"/>
              <w:rPr>
                <w:color w:val="000000"/>
                <w:sz w:val="20"/>
                <w:szCs w:val="20"/>
              </w:rPr>
            </w:pPr>
            <w:r>
              <w:rPr>
                <w:color w:val="000000"/>
                <w:sz w:val="20"/>
                <w:szCs w:val="20"/>
              </w:rPr>
              <w:t>1,55</w:t>
            </w:r>
          </w:p>
        </w:tc>
        <w:tc>
          <w:tcPr>
            <w:tcW w:w="473" w:type="pct"/>
            <w:tcBorders>
              <w:top w:val="single" w:sz="4" w:space="0" w:color="auto"/>
              <w:left w:val="nil"/>
              <w:bottom w:val="single" w:sz="4" w:space="0" w:color="auto"/>
              <w:right w:val="single" w:sz="4" w:space="0" w:color="auto"/>
            </w:tcBorders>
            <w:shd w:val="clear" w:color="000000" w:fill="FFFFFF"/>
            <w:noWrap/>
            <w:vAlign w:val="bottom"/>
            <w:hideMark/>
          </w:tcPr>
          <w:p w14:paraId="4B77C1CB" w14:textId="7A0ADCDC" w:rsidR="000E6DA2" w:rsidRDefault="000E6DA2" w:rsidP="000E6DA2">
            <w:pPr>
              <w:jc w:val="center"/>
              <w:rPr>
                <w:color w:val="000000"/>
                <w:sz w:val="20"/>
                <w:szCs w:val="20"/>
              </w:rPr>
            </w:pPr>
            <w:r>
              <w:rPr>
                <w:color w:val="000000"/>
                <w:sz w:val="20"/>
                <w:szCs w:val="20"/>
              </w:rPr>
              <w:t>4,4</w:t>
            </w:r>
          </w:p>
        </w:tc>
        <w:tc>
          <w:tcPr>
            <w:tcW w:w="488" w:type="pct"/>
            <w:tcBorders>
              <w:top w:val="single" w:sz="4" w:space="0" w:color="auto"/>
              <w:left w:val="nil"/>
              <w:bottom w:val="single" w:sz="4" w:space="0" w:color="auto"/>
              <w:right w:val="single" w:sz="4" w:space="0" w:color="auto"/>
            </w:tcBorders>
            <w:shd w:val="clear" w:color="000000" w:fill="FFFFFF"/>
            <w:vAlign w:val="center"/>
            <w:hideMark/>
          </w:tcPr>
          <w:p w14:paraId="4C5254B9" w14:textId="48C6AE87" w:rsidR="000E6DA2" w:rsidRDefault="000E6DA2" w:rsidP="000E6DA2">
            <w:pPr>
              <w:jc w:val="center"/>
              <w:rPr>
                <w:color w:val="000000"/>
                <w:sz w:val="20"/>
                <w:szCs w:val="20"/>
              </w:rPr>
            </w:pPr>
            <w:r>
              <w:rPr>
                <w:color w:val="000000"/>
                <w:sz w:val="20"/>
                <w:szCs w:val="20"/>
              </w:rPr>
              <w:t>5,97</w:t>
            </w:r>
          </w:p>
        </w:tc>
        <w:tc>
          <w:tcPr>
            <w:tcW w:w="420" w:type="pct"/>
            <w:tcBorders>
              <w:top w:val="single" w:sz="4" w:space="0" w:color="auto"/>
              <w:left w:val="nil"/>
              <w:bottom w:val="single" w:sz="4" w:space="0" w:color="auto"/>
              <w:right w:val="single" w:sz="4" w:space="0" w:color="auto"/>
            </w:tcBorders>
            <w:shd w:val="clear" w:color="000000" w:fill="FFFFFF"/>
            <w:noWrap/>
            <w:vAlign w:val="bottom"/>
            <w:hideMark/>
          </w:tcPr>
          <w:p w14:paraId="0D891E18" w14:textId="0282FE95" w:rsidR="000E6DA2" w:rsidRDefault="000E6DA2" w:rsidP="000E6DA2">
            <w:pPr>
              <w:jc w:val="center"/>
              <w:rPr>
                <w:color w:val="000000"/>
                <w:sz w:val="20"/>
                <w:szCs w:val="20"/>
              </w:rPr>
            </w:pPr>
            <w:r>
              <w:rPr>
                <w:color w:val="000000"/>
                <w:sz w:val="20"/>
                <w:szCs w:val="20"/>
              </w:rPr>
              <w:t>9,7</w:t>
            </w:r>
          </w:p>
        </w:tc>
        <w:tc>
          <w:tcPr>
            <w:tcW w:w="419" w:type="pct"/>
            <w:tcBorders>
              <w:top w:val="single" w:sz="4" w:space="0" w:color="auto"/>
              <w:left w:val="nil"/>
              <w:bottom w:val="single" w:sz="4" w:space="0" w:color="auto"/>
              <w:right w:val="single" w:sz="4" w:space="0" w:color="auto"/>
            </w:tcBorders>
            <w:shd w:val="clear" w:color="000000" w:fill="FFFFFF"/>
            <w:noWrap/>
            <w:vAlign w:val="bottom"/>
            <w:hideMark/>
          </w:tcPr>
          <w:p w14:paraId="60542CDF" w14:textId="581C3DF1" w:rsidR="000E6DA2" w:rsidRDefault="000E6DA2" w:rsidP="000E6DA2">
            <w:pPr>
              <w:jc w:val="center"/>
              <w:rPr>
                <w:color w:val="000000"/>
                <w:sz w:val="20"/>
                <w:szCs w:val="20"/>
              </w:rPr>
            </w:pPr>
            <w:r>
              <w:rPr>
                <w:color w:val="000000"/>
                <w:sz w:val="20"/>
                <w:szCs w:val="20"/>
              </w:rPr>
              <w:t>60,6</w:t>
            </w:r>
          </w:p>
        </w:tc>
      </w:tr>
      <w:tr w:rsidR="00781F73" w14:paraId="4C15082E" w14:textId="77777777" w:rsidTr="00781F73">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8C581E4" w14:textId="77777777" w:rsidR="00781F73" w:rsidRDefault="00781F73">
            <w:pPr>
              <w:rPr>
                <w:color w:val="000000"/>
                <w:sz w:val="20"/>
                <w:szCs w:val="20"/>
              </w:rPr>
            </w:pPr>
            <w:r>
              <w:rPr>
                <w:color w:val="000000"/>
                <w:sz w:val="20"/>
                <w:szCs w:val="20"/>
              </w:rPr>
              <w:t>2026 год</w:t>
            </w:r>
          </w:p>
        </w:tc>
      </w:tr>
      <w:tr w:rsidR="00781F73" w14:paraId="55AE4A3D"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5DE7AC65" w14:textId="77777777" w:rsidR="00781F73" w:rsidRDefault="00781F73">
            <w:pPr>
              <w:rPr>
                <w:color w:val="000000"/>
                <w:sz w:val="20"/>
                <w:szCs w:val="20"/>
              </w:rPr>
            </w:pPr>
            <w:r>
              <w:rPr>
                <w:color w:val="000000"/>
                <w:sz w:val="20"/>
                <w:szCs w:val="20"/>
              </w:rPr>
              <w:t>Котельная № 1, поселок Палатка</w:t>
            </w:r>
          </w:p>
        </w:tc>
        <w:tc>
          <w:tcPr>
            <w:tcW w:w="435" w:type="pct"/>
            <w:tcBorders>
              <w:top w:val="nil"/>
              <w:left w:val="nil"/>
              <w:bottom w:val="single" w:sz="4" w:space="0" w:color="auto"/>
              <w:right w:val="single" w:sz="4" w:space="0" w:color="auto"/>
            </w:tcBorders>
            <w:shd w:val="clear" w:color="000000" w:fill="FFFFFF"/>
            <w:noWrap/>
            <w:vAlign w:val="bottom"/>
            <w:hideMark/>
          </w:tcPr>
          <w:p w14:paraId="1BCD76CF" w14:textId="77777777" w:rsidR="00781F73" w:rsidRDefault="00781F73">
            <w:pPr>
              <w:jc w:val="center"/>
              <w:rPr>
                <w:color w:val="000000"/>
                <w:sz w:val="20"/>
                <w:szCs w:val="20"/>
              </w:rPr>
            </w:pPr>
            <w:r>
              <w:rPr>
                <w:color w:val="000000"/>
                <w:sz w:val="20"/>
                <w:szCs w:val="20"/>
              </w:rPr>
              <w:t>25,7</w:t>
            </w:r>
          </w:p>
        </w:tc>
        <w:tc>
          <w:tcPr>
            <w:tcW w:w="419" w:type="pct"/>
            <w:tcBorders>
              <w:top w:val="nil"/>
              <w:left w:val="nil"/>
              <w:bottom w:val="single" w:sz="4" w:space="0" w:color="auto"/>
              <w:right w:val="single" w:sz="4" w:space="0" w:color="auto"/>
            </w:tcBorders>
            <w:shd w:val="clear" w:color="000000" w:fill="FFFFFF"/>
            <w:noWrap/>
            <w:vAlign w:val="bottom"/>
            <w:hideMark/>
          </w:tcPr>
          <w:p w14:paraId="3453AE0E" w14:textId="77777777" w:rsidR="00781F73" w:rsidRDefault="00781F73">
            <w:pPr>
              <w:jc w:val="center"/>
              <w:rPr>
                <w:color w:val="000000"/>
                <w:sz w:val="20"/>
                <w:szCs w:val="20"/>
              </w:rPr>
            </w:pPr>
            <w:r>
              <w:rPr>
                <w:color w:val="000000"/>
                <w:sz w:val="20"/>
                <w:szCs w:val="20"/>
              </w:rPr>
              <w:t>25,7</w:t>
            </w:r>
          </w:p>
        </w:tc>
        <w:tc>
          <w:tcPr>
            <w:tcW w:w="377" w:type="pct"/>
            <w:tcBorders>
              <w:top w:val="nil"/>
              <w:left w:val="nil"/>
              <w:bottom w:val="single" w:sz="4" w:space="0" w:color="auto"/>
              <w:right w:val="single" w:sz="4" w:space="0" w:color="auto"/>
            </w:tcBorders>
            <w:shd w:val="clear" w:color="000000" w:fill="FFFFFF"/>
            <w:vAlign w:val="center"/>
            <w:hideMark/>
          </w:tcPr>
          <w:p w14:paraId="0949142C" w14:textId="77777777" w:rsidR="00781F73" w:rsidRDefault="00781F73">
            <w:pPr>
              <w:jc w:val="center"/>
              <w:rPr>
                <w:color w:val="000000"/>
                <w:sz w:val="20"/>
                <w:szCs w:val="20"/>
              </w:rPr>
            </w:pPr>
            <w:r>
              <w:rPr>
                <w:color w:val="000000"/>
                <w:sz w:val="20"/>
                <w:szCs w:val="20"/>
              </w:rPr>
              <w:t>0,42</w:t>
            </w:r>
          </w:p>
        </w:tc>
        <w:tc>
          <w:tcPr>
            <w:tcW w:w="312" w:type="pct"/>
            <w:tcBorders>
              <w:top w:val="nil"/>
              <w:left w:val="nil"/>
              <w:bottom w:val="single" w:sz="4" w:space="0" w:color="auto"/>
              <w:right w:val="single" w:sz="4" w:space="0" w:color="auto"/>
            </w:tcBorders>
            <w:shd w:val="clear" w:color="000000" w:fill="FFFFFF"/>
            <w:vAlign w:val="center"/>
            <w:hideMark/>
          </w:tcPr>
          <w:p w14:paraId="5397A198" w14:textId="77777777" w:rsidR="00781F73" w:rsidRDefault="00781F73">
            <w:pPr>
              <w:jc w:val="center"/>
              <w:rPr>
                <w:color w:val="000000"/>
                <w:sz w:val="20"/>
                <w:szCs w:val="20"/>
              </w:rPr>
            </w:pPr>
            <w:r>
              <w:rPr>
                <w:color w:val="000000"/>
                <w:sz w:val="20"/>
                <w:szCs w:val="20"/>
              </w:rPr>
              <w:t>25,28</w:t>
            </w:r>
          </w:p>
        </w:tc>
        <w:tc>
          <w:tcPr>
            <w:tcW w:w="317" w:type="pct"/>
            <w:tcBorders>
              <w:top w:val="nil"/>
              <w:left w:val="nil"/>
              <w:bottom w:val="single" w:sz="4" w:space="0" w:color="auto"/>
              <w:right w:val="single" w:sz="4" w:space="0" w:color="auto"/>
            </w:tcBorders>
            <w:shd w:val="clear" w:color="000000" w:fill="FFFFFF"/>
            <w:noWrap/>
            <w:vAlign w:val="bottom"/>
            <w:hideMark/>
          </w:tcPr>
          <w:p w14:paraId="7B1F143D" w14:textId="77777777" w:rsidR="00781F73" w:rsidRDefault="00781F73">
            <w:pPr>
              <w:jc w:val="center"/>
              <w:rPr>
                <w:color w:val="000000"/>
                <w:sz w:val="20"/>
                <w:szCs w:val="20"/>
              </w:rPr>
            </w:pPr>
            <w:r>
              <w:rPr>
                <w:color w:val="000000"/>
                <w:sz w:val="20"/>
                <w:szCs w:val="20"/>
              </w:rPr>
              <w:t>1,465</w:t>
            </w:r>
          </w:p>
        </w:tc>
        <w:tc>
          <w:tcPr>
            <w:tcW w:w="473" w:type="pct"/>
            <w:tcBorders>
              <w:top w:val="nil"/>
              <w:left w:val="nil"/>
              <w:bottom w:val="single" w:sz="4" w:space="0" w:color="auto"/>
              <w:right w:val="single" w:sz="4" w:space="0" w:color="auto"/>
            </w:tcBorders>
            <w:shd w:val="clear" w:color="000000" w:fill="FFFFFF"/>
            <w:noWrap/>
            <w:vAlign w:val="bottom"/>
            <w:hideMark/>
          </w:tcPr>
          <w:p w14:paraId="7258680F" w14:textId="77777777" w:rsidR="00781F73" w:rsidRDefault="00781F73">
            <w:pPr>
              <w:jc w:val="center"/>
              <w:rPr>
                <w:color w:val="000000"/>
                <w:sz w:val="20"/>
                <w:szCs w:val="20"/>
              </w:rPr>
            </w:pPr>
            <w:r>
              <w:rPr>
                <w:color w:val="000000"/>
                <w:sz w:val="20"/>
                <w:szCs w:val="20"/>
              </w:rPr>
              <w:t>17,38</w:t>
            </w:r>
          </w:p>
        </w:tc>
        <w:tc>
          <w:tcPr>
            <w:tcW w:w="488" w:type="pct"/>
            <w:tcBorders>
              <w:top w:val="nil"/>
              <w:left w:val="nil"/>
              <w:bottom w:val="single" w:sz="4" w:space="0" w:color="auto"/>
              <w:right w:val="single" w:sz="4" w:space="0" w:color="auto"/>
            </w:tcBorders>
            <w:shd w:val="clear" w:color="000000" w:fill="FFFFFF"/>
            <w:vAlign w:val="center"/>
            <w:hideMark/>
          </w:tcPr>
          <w:p w14:paraId="449D0A0D" w14:textId="77777777" w:rsidR="00781F73" w:rsidRDefault="00781F73">
            <w:pPr>
              <w:jc w:val="center"/>
              <w:rPr>
                <w:color w:val="000000"/>
                <w:sz w:val="20"/>
                <w:szCs w:val="20"/>
              </w:rPr>
            </w:pPr>
            <w:r>
              <w:rPr>
                <w:color w:val="000000"/>
                <w:sz w:val="20"/>
                <w:szCs w:val="20"/>
              </w:rPr>
              <w:t>18,85</w:t>
            </w:r>
          </w:p>
        </w:tc>
        <w:tc>
          <w:tcPr>
            <w:tcW w:w="420" w:type="pct"/>
            <w:tcBorders>
              <w:top w:val="nil"/>
              <w:left w:val="nil"/>
              <w:bottom w:val="single" w:sz="4" w:space="0" w:color="auto"/>
              <w:right w:val="single" w:sz="4" w:space="0" w:color="auto"/>
            </w:tcBorders>
            <w:shd w:val="clear" w:color="000000" w:fill="FFFFFF"/>
            <w:noWrap/>
            <w:vAlign w:val="bottom"/>
            <w:hideMark/>
          </w:tcPr>
          <w:p w14:paraId="57975F46" w14:textId="77777777" w:rsidR="00781F73" w:rsidRDefault="00781F73">
            <w:pPr>
              <w:jc w:val="center"/>
              <w:rPr>
                <w:color w:val="000000"/>
                <w:sz w:val="20"/>
                <w:szCs w:val="20"/>
              </w:rPr>
            </w:pPr>
            <w:r>
              <w:rPr>
                <w:color w:val="000000"/>
                <w:sz w:val="20"/>
                <w:szCs w:val="20"/>
              </w:rPr>
              <w:t>6,43</w:t>
            </w:r>
          </w:p>
        </w:tc>
        <w:tc>
          <w:tcPr>
            <w:tcW w:w="419" w:type="pct"/>
            <w:tcBorders>
              <w:top w:val="nil"/>
              <w:left w:val="nil"/>
              <w:bottom w:val="single" w:sz="4" w:space="0" w:color="auto"/>
              <w:right w:val="single" w:sz="4" w:space="0" w:color="auto"/>
            </w:tcBorders>
            <w:shd w:val="clear" w:color="000000" w:fill="FFFFFF"/>
            <w:noWrap/>
            <w:vAlign w:val="bottom"/>
            <w:hideMark/>
          </w:tcPr>
          <w:p w14:paraId="652EF65D" w14:textId="77777777" w:rsidR="00781F73" w:rsidRDefault="00781F73">
            <w:pPr>
              <w:jc w:val="center"/>
              <w:rPr>
                <w:color w:val="000000"/>
                <w:sz w:val="20"/>
                <w:szCs w:val="20"/>
              </w:rPr>
            </w:pPr>
            <w:r>
              <w:rPr>
                <w:color w:val="000000"/>
                <w:sz w:val="20"/>
                <w:szCs w:val="20"/>
              </w:rPr>
              <w:t>25,0</w:t>
            </w:r>
          </w:p>
        </w:tc>
      </w:tr>
      <w:tr w:rsidR="00781F73" w14:paraId="5139AE0E"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1A62FB0D" w14:textId="04E94898" w:rsidR="00781F73" w:rsidRDefault="00781F73">
            <w:pPr>
              <w:rPr>
                <w:color w:val="000000"/>
                <w:sz w:val="20"/>
                <w:szCs w:val="20"/>
              </w:rPr>
            </w:pPr>
            <w:r>
              <w:rPr>
                <w:color w:val="000000"/>
                <w:sz w:val="20"/>
                <w:szCs w:val="20"/>
              </w:rPr>
              <w:t>Котельная № 2 (электрокотельная), поселок Палатка</w:t>
            </w:r>
          </w:p>
        </w:tc>
        <w:tc>
          <w:tcPr>
            <w:tcW w:w="435" w:type="pct"/>
            <w:tcBorders>
              <w:top w:val="nil"/>
              <w:left w:val="nil"/>
              <w:bottom w:val="single" w:sz="4" w:space="0" w:color="auto"/>
              <w:right w:val="single" w:sz="4" w:space="0" w:color="auto"/>
            </w:tcBorders>
            <w:shd w:val="clear" w:color="000000" w:fill="FFFFFF"/>
            <w:noWrap/>
            <w:vAlign w:val="center"/>
            <w:hideMark/>
          </w:tcPr>
          <w:p w14:paraId="6245E2FC" w14:textId="77777777" w:rsidR="00781F73" w:rsidRDefault="00781F73">
            <w:pPr>
              <w:jc w:val="center"/>
              <w:rPr>
                <w:color w:val="000000"/>
                <w:sz w:val="20"/>
                <w:szCs w:val="20"/>
              </w:rPr>
            </w:pPr>
            <w:r>
              <w:rPr>
                <w:color w:val="000000"/>
                <w:sz w:val="20"/>
                <w:szCs w:val="20"/>
              </w:rPr>
              <w:t>13,76</w:t>
            </w:r>
          </w:p>
        </w:tc>
        <w:tc>
          <w:tcPr>
            <w:tcW w:w="419" w:type="pct"/>
            <w:tcBorders>
              <w:top w:val="nil"/>
              <w:left w:val="nil"/>
              <w:bottom w:val="single" w:sz="4" w:space="0" w:color="auto"/>
              <w:right w:val="single" w:sz="4" w:space="0" w:color="auto"/>
            </w:tcBorders>
            <w:shd w:val="clear" w:color="000000" w:fill="FFFFFF"/>
            <w:noWrap/>
            <w:vAlign w:val="center"/>
            <w:hideMark/>
          </w:tcPr>
          <w:p w14:paraId="2E21BF68" w14:textId="77777777" w:rsidR="00781F73" w:rsidRDefault="00781F73">
            <w:pPr>
              <w:jc w:val="center"/>
              <w:rPr>
                <w:color w:val="000000"/>
                <w:sz w:val="20"/>
                <w:szCs w:val="20"/>
              </w:rPr>
            </w:pPr>
            <w:r>
              <w:rPr>
                <w:color w:val="000000"/>
                <w:sz w:val="20"/>
                <w:szCs w:val="20"/>
              </w:rPr>
              <w:t>13,76</w:t>
            </w:r>
          </w:p>
        </w:tc>
        <w:tc>
          <w:tcPr>
            <w:tcW w:w="377" w:type="pct"/>
            <w:tcBorders>
              <w:top w:val="nil"/>
              <w:left w:val="nil"/>
              <w:bottom w:val="single" w:sz="4" w:space="0" w:color="auto"/>
              <w:right w:val="single" w:sz="4" w:space="0" w:color="auto"/>
            </w:tcBorders>
            <w:shd w:val="clear" w:color="000000" w:fill="FFFFFF"/>
            <w:vAlign w:val="center"/>
            <w:hideMark/>
          </w:tcPr>
          <w:p w14:paraId="5FB8B4CC" w14:textId="77777777" w:rsidR="00781F73" w:rsidRDefault="00781F73">
            <w:pPr>
              <w:jc w:val="center"/>
              <w:rPr>
                <w:color w:val="000000"/>
                <w:sz w:val="20"/>
                <w:szCs w:val="20"/>
              </w:rPr>
            </w:pPr>
            <w:r>
              <w:rPr>
                <w:color w:val="000000"/>
                <w:sz w:val="20"/>
                <w:szCs w:val="20"/>
              </w:rPr>
              <w:t>0,10</w:t>
            </w:r>
          </w:p>
        </w:tc>
        <w:tc>
          <w:tcPr>
            <w:tcW w:w="312" w:type="pct"/>
            <w:tcBorders>
              <w:top w:val="nil"/>
              <w:left w:val="nil"/>
              <w:bottom w:val="single" w:sz="4" w:space="0" w:color="auto"/>
              <w:right w:val="single" w:sz="4" w:space="0" w:color="auto"/>
            </w:tcBorders>
            <w:shd w:val="clear" w:color="000000" w:fill="FFFFFF"/>
            <w:vAlign w:val="center"/>
            <w:hideMark/>
          </w:tcPr>
          <w:p w14:paraId="4BFCE2E8" w14:textId="77777777" w:rsidR="00781F73" w:rsidRDefault="00781F73">
            <w:pPr>
              <w:jc w:val="center"/>
              <w:rPr>
                <w:color w:val="000000"/>
                <w:sz w:val="20"/>
                <w:szCs w:val="20"/>
              </w:rPr>
            </w:pPr>
            <w:r>
              <w:rPr>
                <w:color w:val="000000"/>
                <w:sz w:val="20"/>
                <w:szCs w:val="20"/>
              </w:rPr>
              <w:t>13,66</w:t>
            </w:r>
          </w:p>
        </w:tc>
        <w:tc>
          <w:tcPr>
            <w:tcW w:w="317" w:type="pct"/>
            <w:tcBorders>
              <w:top w:val="nil"/>
              <w:left w:val="nil"/>
              <w:bottom w:val="single" w:sz="4" w:space="0" w:color="auto"/>
              <w:right w:val="single" w:sz="4" w:space="0" w:color="auto"/>
            </w:tcBorders>
            <w:shd w:val="clear" w:color="000000" w:fill="FFFFFF"/>
            <w:noWrap/>
            <w:vAlign w:val="center"/>
            <w:hideMark/>
          </w:tcPr>
          <w:p w14:paraId="3F99AE3B" w14:textId="77777777" w:rsidR="00781F73" w:rsidRDefault="00781F73">
            <w:pPr>
              <w:jc w:val="center"/>
              <w:rPr>
                <w:color w:val="000000"/>
                <w:sz w:val="20"/>
                <w:szCs w:val="20"/>
              </w:rPr>
            </w:pPr>
            <w:r>
              <w:rPr>
                <w:color w:val="000000"/>
                <w:sz w:val="20"/>
                <w:szCs w:val="20"/>
              </w:rPr>
              <w:t>0,415</w:t>
            </w:r>
          </w:p>
        </w:tc>
        <w:tc>
          <w:tcPr>
            <w:tcW w:w="473" w:type="pct"/>
            <w:tcBorders>
              <w:top w:val="nil"/>
              <w:left w:val="nil"/>
              <w:bottom w:val="single" w:sz="4" w:space="0" w:color="auto"/>
              <w:right w:val="single" w:sz="4" w:space="0" w:color="auto"/>
            </w:tcBorders>
            <w:shd w:val="clear" w:color="000000" w:fill="FFFFFF"/>
            <w:noWrap/>
            <w:vAlign w:val="center"/>
            <w:hideMark/>
          </w:tcPr>
          <w:p w14:paraId="05BDE002" w14:textId="77777777" w:rsidR="00781F73" w:rsidRDefault="00781F73">
            <w:pPr>
              <w:jc w:val="center"/>
              <w:rPr>
                <w:color w:val="000000"/>
                <w:sz w:val="20"/>
                <w:szCs w:val="20"/>
              </w:rPr>
            </w:pPr>
            <w:r>
              <w:rPr>
                <w:color w:val="000000"/>
                <w:sz w:val="20"/>
                <w:szCs w:val="20"/>
              </w:rPr>
              <w:t>2,97</w:t>
            </w:r>
          </w:p>
        </w:tc>
        <w:tc>
          <w:tcPr>
            <w:tcW w:w="488" w:type="pct"/>
            <w:tcBorders>
              <w:top w:val="nil"/>
              <w:left w:val="nil"/>
              <w:bottom w:val="single" w:sz="4" w:space="0" w:color="auto"/>
              <w:right w:val="single" w:sz="4" w:space="0" w:color="auto"/>
            </w:tcBorders>
            <w:shd w:val="clear" w:color="000000" w:fill="FFFFFF"/>
            <w:vAlign w:val="center"/>
            <w:hideMark/>
          </w:tcPr>
          <w:p w14:paraId="604766A5" w14:textId="77777777" w:rsidR="00781F73" w:rsidRDefault="00781F73">
            <w:pPr>
              <w:jc w:val="center"/>
              <w:rPr>
                <w:color w:val="000000"/>
                <w:sz w:val="20"/>
                <w:szCs w:val="20"/>
              </w:rPr>
            </w:pPr>
            <w:r>
              <w:rPr>
                <w:color w:val="000000"/>
                <w:sz w:val="20"/>
                <w:szCs w:val="20"/>
              </w:rPr>
              <w:t>3,39</w:t>
            </w:r>
          </w:p>
        </w:tc>
        <w:tc>
          <w:tcPr>
            <w:tcW w:w="420" w:type="pct"/>
            <w:tcBorders>
              <w:top w:val="nil"/>
              <w:left w:val="nil"/>
              <w:bottom w:val="single" w:sz="4" w:space="0" w:color="auto"/>
              <w:right w:val="single" w:sz="4" w:space="0" w:color="auto"/>
            </w:tcBorders>
            <w:shd w:val="clear" w:color="000000" w:fill="FFFFFF"/>
            <w:noWrap/>
            <w:vAlign w:val="center"/>
            <w:hideMark/>
          </w:tcPr>
          <w:p w14:paraId="2E39B171" w14:textId="77777777" w:rsidR="00781F73" w:rsidRDefault="00781F73">
            <w:pPr>
              <w:jc w:val="center"/>
              <w:rPr>
                <w:color w:val="000000"/>
                <w:sz w:val="20"/>
                <w:szCs w:val="20"/>
              </w:rPr>
            </w:pPr>
            <w:r>
              <w:rPr>
                <w:color w:val="000000"/>
                <w:sz w:val="20"/>
                <w:szCs w:val="20"/>
              </w:rPr>
              <w:t>10,27</w:t>
            </w:r>
          </w:p>
        </w:tc>
        <w:tc>
          <w:tcPr>
            <w:tcW w:w="419" w:type="pct"/>
            <w:tcBorders>
              <w:top w:val="nil"/>
              <w:left w:val="nil"/>
              <w:bottom w:val="single" w:sz="4" w:space="0" w:color="auto"/>
              <w:right w:val="single" w:sz="4" w:space="0" w:color="auto"/>
            </w:tcBorders>
            <w:shd w:val="clear" w:color="000000" w:fill="FFFFFF"/>
            <w:noWrap/>
            <w:vAlign w:val="center"/>
            <w:hideMark/>
          </w:tcPr>
          <w:p w14:paraId="76590C4C" w14:textId="77777777" w:rsidR="00781F73" w:rsidRDefault="00781F73">
            <w:pPr>
              <w:jc w:val="center"/>
              <w:rPr>
                <w:color w:val="000000"/>
                <w:sz w:val="20"/>
                <w:szCs w:val="20"/>
              </w:rPr>
            </w:pPr>
            <w:r>
              <w:rPr>
                <w:color w:val="000000"/>
                <w:sz w:val="20"/>
                <w:szCs w:val="20"/>
              </w:rPr>
              <w:t>74,6</w:t>
            </w:r>
          </w:p>
        </w:tc>
      </w:tr>
      <w:tr w:rsidR="00781F73" w14:paraId="46606924"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2CD71F09" w14:textId="77777777" w:rsidR="00781F73" w:rsidRDefault="00781F73">
            <w:pPr>
              <w:rPr>
                <w:color w:val="000000"/>
                <w:sz w:val="20"/>
                <w:szCs w:val="20"/>
              </w:rPr>
            </w:pPr>
            <w:r>
              <w:rPr>
                <w:color w:val="000000"/>
                <w:sz w:val="20"/>
                <w:szCs w:val="20"/>
              </w:rPr>
              <w:t>Котельная № 3, поселок Талая</w:t>
            </w:r>
          </w:p>
        </w:tc>
        <w:tc>
          <w:tcPr>
            <w:tcW w:w="435" w:type="pct"/>
            <w:tcBorders>
              <w:top w:val="nil"/>
              <w:left w:val="nil"/>
              <w:bottom w:val="single" w:sz="4" w:space="0" w:color="auto"/>
              <w:right w:val="single" w:sz="4" w:space="0" w:color="auto"/>
            </w:tcBorders>
            <w:shd w:val="clear" w:color="000000" w:fill="FFFFFF"/>
            <w:noWrap/>
            <w:vAlign w:val="bottom"/>
            <w:hideMark/>
          </w:tcPr>
          <w:p w14:paraId="53CE6ED7" w14:textId="77777777" w:rsidR="00781F73" w:rsidRDefault="00781F73">
            <w:pPr>
              <w:jc w:val="center"/>
              <w:rPr>
                <w:color w:val="000000"/>
                <w:sz w:val="20"/>
                <w:szCs w:val="20"/>
              </w:rPr>
            </w:pPr>
            <w:r>
              <w:rPr>
                <w:color w:val="000000"/>
                <w:sz w:val="20"/>
                <w:szCs w:val="20"/>
              </w:rPr>
              <w:t>6,55</w:t>
            </w:r>
          </w:p>
        </w:tc>
        <w:tc>
          <w:tcPr>
            <w:tcW w:w="419" w:type="pct"/>
            <w:tcBorders>
              <w:top w:val="nil"/>
              <w:left w:val="nil"/>
              <w:bottom w:val="single" w:sz="4" w:space="0" w:color="auto"/>
              <w:right w:val="single" w:sz="4" w:space="0" w:color="auto"/>
            </w:tcBorders>
            <w:shd w:val="clear" w:color="000000" w:fill="FFFFFF"/>
            <w:noWrap/>
            <w:vAlign w:val="bottom"/>
            <w:hideMark/>
          </w:tcPr>
          <w:p w14:paraId="317F0E64" w14:textId="77777777" w:rsidR="00781F73" w:rsidRDefault="00781F73">
            <w:pPr>
              <w:jc w:val="center"/>
              <w:rPr>
                <w:color w:val="000000"/>
                <w:sz w:val="20"/>
                <w:szCs w:val="20"/>
              </w:rPr>
            </w:pPr>
            <w:r>
              <w:rPr>
                <w:color w:val="000000"/>
                <w:sz w:val="20"/>
                <w:szCs w:val="20"/>
              </w:rPr>
              <w:t>6,55</w:t>
            </w:r>
          </w:p>
        </w:tc>
        <w:tc>
          <w:tcPr>
            <w:tcW w:w="377" w:type="pct"/>
            <w:tcBorders>
              <w:top w:val="nil"/>
              <w:left w:val="nil"/>
              <w:bottom w:val="single" w:sz="4" w:space="0" w:color="auto"/>
              <w:right w:val="single" w:sz="4" w:space="0" w:color="auto"/>
            </w:tcBorders>
            <w:shd w:val="clear" w:color="000000" w:fill="FFFFFF"/>
            <w:vAlign w:val="center"/>
            <w:hideMark/>
          </w:tcPr>
          <w:p w14:paraId="7257D576" w14:textId="77777777" w:rsidR="00781F73" w:rsidRDefault="00781F73">
            <w:pPr>
              <w:jc w:val="center"/>
              <w:rPr>
                <w:color w:val="000000"/>
                <w:sz w:val="20"/>
                <w:szCs w:val="20"/>
              </w:rPr>
            </w:pPr>
            <w:r>
              <w:rPr>
                <w:color w:val="000000"/>
                <w:sz w:val="20"/>
                <w:szCs w:val="20"/>
              </w:rPr>
              <w:t>0,21</w:t>
            </w:r>
          </w:p>
        </w:tc>
        <w:tc>
          <w:tcPr>
            <w:tcW w:w="312" w:type="pct"/>
            <w:tcBorders>
              <w:top w:val="nil"/>
              <w:left w:val="nil"/>
              <w:bottom w:val="single" w:sz="4" w:space="0" w:color="auto"/>
              <w:right w:val="single" w:sz="4" w:space="0" w:color="auto"/>
            </w:tcBorders>
            <w:shd w:val="clear" w:color="000000" w:fill="FFFFFF"/>
            <w:vAlign w:val="center"/>
            <w:hideMark/>
          </w:tcPr>
          <w:p w14:paraId="2EA5067B" w14:textId="77777777" w:rsidR="00781F73" w:rsidRDefault="00781F73">
            <w:pPr>
              <w:jc w:val="center"/>
              <w:rPr>
                <w:color w:val="000000"/>
                <w:sz w:val="20"/>
                <w:szCs w:val="20"/>
              </w:rPr>
            </w:pPr>
            <w:r>
              <w:rPr>
                <w:color w:val="000000"/>
                <w:sz w:val="20"/>
                <w:szCs w:val="20"/>
              </w:rPr>
              <w:t>6,35</w:t>
            </w:r>
          </w:p>
        </w:tc>
        <w:tc>
          <w:tcPr>
            <w:tcW w:w="317" w:type="pct"/>
            <w:tcBorders>
              <w:top w:val="nil"/>
              <w:left w:val="nil"/>
              <w:bottom w:val="single" w:sz="4" w:space="0" w:color="auto"/>
              <w:right w:val="single" w:sz="4" w:space="0" w:color="auto"/>
            </w:tcBorders>
            <w:shd w:val="clear" w:color="000000" w:fill="FFFFFF"/>
            <w:noWrap/>
            <w:vAlign w:val="bottom"/>
            <w:hideMark/>
          </w:tcPr>
          <w:p w14:paraId="0BF664D8" w14:textId="77777777" w:rsidR="00781F73" w:rsidRDefault="00781F73">
            <w:pPr>
              <w:jc w:val="center"/>
              <w:rPr>
                <w:color w:val="000000"/>
                <w:sz w:val="20"/>
                <w:szCs w:val="20"/>
              </w:rPr>
            </w:pPr>
            <w:r>
              <w:rPr>
                <w:color w:val="000000"/>
                <w:sz w:val="20"/>
                <w:szCs w:val="20"/>
              </w:rPr>
              <w:t>0,318</w:t>
            </w:r>
          </w:p>
        </w:tc>
        <w:tc>
          <w:tcPr>
            <w:tcW w:w="473" w:type="pct"/>
            <w:tcBorders>
              <w:top w:val="nil"/>
              <w:left w:val="nil"/>
              <w:bottom w:val="single" w:sz="4" w:space="0" w:color="auto"/>
              <w:right w:val="single" w:sz="4" w:space="0" w:color="auto"/>
            </w:tcBorders>
            <w:shd w:val="clear" w:color="000000" w:fill="FFFFFF"/>
            <w:noWrap/>
            <w:vAlign w:val="bottom"/>
            <w:hideMark/>
          </w:tcPr>
          <w:p w14:paraId="068762E0" w14:textId="77777777" w:rsidR="00781F73" w:rsidRDefault="00781F73">
            <w:pPr>
              <w:jc w:val="center"/>
              <w:rPr>
                <w:color w:val="000000"/>
                <w:sz w:val="20"/>
                <w:szCs w:val="20"/>
              </w:rPr>
            </w:pPr>
            <w:r>
              <w:rPr>
                <w:color w:val="000000"/>
                <w:sz w:val="20"/>
                <w:szCs w:val="20"/>
              </w:rPr>
              <w:t>2,47</w:t>
            </w:r>
          </w:p>
        </w:tc>
        <w:tc>
          <w:tcPr>
            <w:tcW w:w="488" w:type="pct"/>
            <w:tcBorders>
              <w:top w:val="nil"/>
              <w:left w:val="nil"/>
              <w:bottom w:val="single" w:sz="4" w:space="0" w:color="auto"/>
              <w:right w:val="single" w:sz="4" w:space="0" w:color="auto"/>
            </w:tcBorders>
            <w:shd w:val="clear" w:color="000000" w:fill="FFFFFF"/>
            <w:vAlign w:val="center"/>
            <w:hideMark/>
          </w:tcPr>
          <w:p w14:paraId="12E8EBE4" w14:textId="77777777" w:rsidR="00781F73" w:rsidRDefault="00781F73">
            <w:pPr>
              <w:jc w:val="center"/>
              <w:rPr>
                <w:color w:val="000000"/>
                <w:sz w:val="20"/>
                <w:szCs w:val="20"/>
              </w:rPr>
            </w:pPr>
            <w:r>
              <w:rPr>
                <w:color w:val="000000"/>
                <w:sz w:val="20"/>
                <w:szCs w:val="20"/>
              </w:rPr>
              <w:t>2,79</w:t>
            </w:r>
          </w:p>
        </w:tc>
        <w:tc>
          <w:tcPr>
            <w:tcW w:w="420" w:type="pct"/>
            <w:tcBorders>
              <w:top w:val="nil"/>
              <w:left w:val="nil"/>
              <w:bottom w:val="single" w:sz="4" w:space="0" w:color="auto"/>
              <w:right w:val="single" w:sz="4" w:space="0" w:color="auto"/>
            </w:tcBorders>
            <w:shd w:val="clear" w:color="000000" w:fill="FFFFFF"/>
            <w:noWrap/>
            <w:vAlign w:val="bottom"/>
            <w:hideMark/>
          </w:tcPr>
          <w:p w14:paraId="0CAE4C5E" w14:textId="77777777" w:rsidR="00781F73" w:rsidRDefault="00781F73">
            <w:pPr>
              <w:jc w:val="center"/>
              <w:rPr>
                <w:color w:val="000000"/>
                <w:sz w:val="20"/>
                <w:szCs w:val="20"/>
              </w:rPr>
            </w:pPr>
            <w:r>
              <w:rPr>
                <w:color w:val="000000"/>
                <w:sz w:val="20"/>
                <w:szCs w:val="20"/>
              </w:rPr>
              <w:t>3,55</w:t>
            </w:r>
          </w:p>
        </w:tc>
        <w:tc>
          <w:tcPr>
            <w:tcW w:w="419" w:type="pct"/>
            <w:tcBorders>
              <w:top w:val="nil"/>
              <w:left w:val="nil"/>
              <w:bottom w:val="single" w:sz="4" w:space="0" w:color="auto"/>
              <w:right w:val="single" w:sz="4" w:space="0" w:color="auto"/>
            </w:tcBorders>
            <w:shd w:val="clear" w:color="000000" w:fill="FFFFFF"/>
            <w:noWrap/>
            <w:vAlign w:val="bottom"/>
            <w:hideMark/>
          </w:tcPr>
          <w:p w14:paraId="15B47104" w14:textId="77777777" w:rsidR="00781F73" w:rsidRDefault="00781F73">
            <w:pPr>
              <w:jc w:val="center"/>
              <w:rPr>
                <w:color w:val="000000"/>
                <w:sz w:val="20"/>
                <w:szCs w:val="20"/>
              </w:rPr>
            </w:pPr>
            <w:r>
              <w:rPr>
                <w:color w:val="000000"/>
                <w:sz w:val="20"/>
                <w:szCs w:val="20"/>
              </w:rPr>
              <w:t>54,3</w:t>
            </w:r>
          </w:p>
        </w:tc>
      </w:tr>
      <w:tr w:rsidR="00781F73" w14:paraId="2830AC16"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7BAE56E0" w14:textId="77777777" w:rsidR="00781F73" w:rsidRDefault="00781F73">
            <w:pPr>
              <w:rPr>
                <w:color w:val="000000"/>
                <w:sz w:val="20"/>
                <w:szCs w:val="20"/>
              </w:rPr>
            </w:pPr>
            <w:r>
              <w:rPr>
                <w:color w:val="000000"/>
                <w:sz w:val="20"/>
                <w:szCs w:val="20"/>
              </w:rPr>
              <w:t>Котельная № 5 поселка Хасын</w:t>
            </w:r>
          </w:p>
        </w:tc>
        <w:tc>
          <w:tcPr>
            <w:tcW w:w="435" w:type="pct"/>
            <w:tcBorders>
              <w:top w:val="nil"/>
              <w:left w:val="nil"/>
              <w:bottom w:val="single" w:sz="4" w:space="0" w:color="auto"/>
              <w:right w:val="single" w:sz="4" w:space="0" w:color="auto"/>
            </w:tcBorders>
            <w:shd w:val="clear" w:color="000000" w:fill="FFFFFF"/>
            <w:noWrap/>
            <w:vAlign w:val="bottom"/>
            <w:hideMark/>
          </w:tcPr>
          <w:p w14:paraId="6A47D68B" w14:textId="77777777" w:rsidR="00781F73" w:rsidRDefault="00781F73">
            <w:pPr>
              <w:jc w:val="center"/>
              <w:rPr>
                <w:color w:val="000000"/>
                <w:sz w:val="20"/>
                <w:szCs w:val="20"/>
              </w:rPr>
            </w:pPr>
            <w:r>
              <w:rPr>
                <w:color w:val="000000"/>
                <w:sz w:val="20"/>
                <w:szCs w:val="20"/>
              </w:rPr>
              <w:t>6,32</w:t>
            </w:r>
          </w:p>
        </w:tc>
        <w:tc>
          <w:tcPr>
            <w:tcW w:w="419" w:type="pct"/>
            <w:tcBorders>
              <w:top w:val="nil"/>
              <w:left w:val="nil"/>
              <w:bottom w:val="single" w:sz="4" w:space="0" w:color="auto"/>
              <w:right w:val="single" w:sz="4" w:space="0" w:color="auto"/>
            </w:tcBorders>
            <w:shd w:val="clear" w:color="000000" w:fill="FFFFFF"/>
            <w:noWrap/>
            <w:vAlign w:val="bottom"/>
            <w:hideMark/>
          </w:tcPr>
          <w:p w14:paraId="60FE8669" w14:textId="77777777" w:rsidR="00781F73" w:rsidRDefault="00781F73">
            <w:pPr>
              <w:jc w:val="center"/>
              <w:rPr>
                <w:color w:val="000000"/>
                <w:sz w:val="20"/>
                <w:szCs w:val="20"/>
              </w:rPr>
            </w:pPr>
            <w:r>
              <w:rPr>
                <w:color w:val="000000"/>
                <w:sz w:val="20"/>
                <w:szCs w:val="20"/>
              </w:rPr>
              <w:t>6,316</w:t>
            </w:r>
          </w:p>
        </w:tc>
        <w:tc>
          <w:tcPr>
            <w:tcW w:w="377" w:type="pct"/>
            <w:tcBorders>
              <w:top w:val="nil"/>
              <w:left w:val="nil"/>
              <w:bottom w:val="single" w:sz="4" w:space="0" w:color="auto"/>
              <w:right w:val="single" w:sz="4" w:space="0" w:color="auto"/>
            </w:tcBorders>
            <w:shd w:val="clear" w:color="000000" w:fill="FFFFFF"/>
            <w:vAlign w:val="center"/>
            <w:hideMark/>
          </w:tcPr>
          <w:p w14:paraId="1F7743E9" w14:textId="77777777" w:rsidR="00781F73" w:rsidRDefault="00781F73">
            <w:pPr>
              <w:jc w:val="center"/>
              <w:rPr>
                <w:color w:val="000000"/>
                <w:sz w:val="20"/>
                <w:szCs w:val="20"/>
              </w:rPr>
            </w:pPr>
            <w:r>
              <w:rPr>
                <w:color w:val="000000"/>
                <w:sz w:val="20"/>
                <w:szCs w:val="20"/>
              </w:rPr>
              <w:t>0,01</w:t>
            </w:r>
          </w:p>
        </w:tc>
        <w:tc>
          <w:tcPr>
            <w:tcW w:w="312" w:type="pct"/>
            <w:tcBorders>
              <w:top w:val="nil"/>
              <w:left w:val="nil"/>
              <w:bottom w:val="single" w:sz="4" w:space="0" w:color="auto"/>
              <w:right w:val="single" w:sz="4" w:space="0" w:color="auto"/>
            </w:tcBorders>
            <w:shd w:val="clear" w:color="000000" w:fill="FFFFFF"/>
            <w:vAlign w:val="center"/>
            <w:hideMark/>
          </w:tcPr>
          <w:p w14:paraId="3D750C59" w14:textId="77777777" w:rsidR="00781F73" w:rsidRDefault="00781F73">
            <w:pPr>
              <w:jc w:val="center"/>
              <w:rPr>
                <w:color w:val="000000"/>
                <w:sz w:val="20"/>
                <w:szCs w:val="20"/>
              </w:rPr>
            </w:pPr>
            <w:r>
              <w:rPr>
                <w:color w:val="000000"/>
                <w:sz w:val="20"/>
                <w:szCs w:val="20"/>
              </w:rPr>
              <w:t>6,30</w:t>
            </w:r>
          </w:p>
        </w:tc>
        <w:tc>
          <w:tcPr>
            <w:tcW w:w="317" w:type="pct"/>
            <w:tcBorders>
              <w:top w:val="nil"/>
              <w:left w:val="nil"/>
              <w:bottom w:val="single" w:sz="4" w:space="0" w:color="auto"/>
              <w:right w:val="single" w:sz="4" w:space="0" w:color="auto"/>
            </w:tcBorders>
            <w:shd w:val="clear" w:color="000000" w:fill="FFFFFF"/>
            <w:noWrap/>
            <w:vAlign w:val="bottom"/>
            <w:hideMark/>
          </w:tcPr>
          <w:p w14:paraId="4E678FD8" w14:textId="77777777" w:rsidR="00781F73" w:rsidRDefault="00781F73">
            <w:pPr>
              <w:jc w:val="center"/>
              <w:rPr>
                <w:color w:val="000000"/>
                <w:sz w:val="20"/>
                <w:szCs w:val="20"/>
              </w:rPr>
            </w:pPr>
            <w:r>
              <w:rPr>
                <w:color w:val="000000"/>
                <w:sz w:val="20"/>
                <w:szCs w:val="20"/>
              </w:rPr>
              <w:t>0,319</w:t>
            </w:r>
          </w:p>
        </w:tc>
        <w:tc>
          <w:tcPr>
            <w:tcW w:w="473" w:type="pct"/>
            <w:tcBorders>
              <w:top w:val="nil"/>
              <w:left w:val="nil"/>
              <w:bottom w:val="single" w:sz="4" w:space="0" w:color="auto"/>
              <w:right w:val="single" w:sz="4" w:space="0" w:color="auto"/>
            </w:tcBorders>
            <w:shd w:val="clear" w:color="000000" w:fill="FFFFFF"/>
            <w:noWrap/>
            <w:vAlign w:val="bottom"/>
            <w:hideMark/>
          </w:tcPr>
          <w:p w14:paraId="76061F51" w14:textId="77777777" w:rsidR="00781F73" w:rsidRDefault="00781F73">
            <w:pPr>
              <w:jc w:val="center"/>
              <w:rPr>
                <w:color w:val="000000"/>
                <w:sz w:val="20"/>
                <w:szCs w:val="20"/>
              </w:rPr>
            </w:pPr>
            <w:r>
              <w:rPr>
                <w:color w:val="000000"/>
                <w:sz w:val="20"/>
                <w:szCs w:val="20"/>
              </w:rPr>
              <w:t>2,66</w:t>
            </w:r>
          </w:p>
        </w:tc>
        <w:tc>
          <w:tcPr>
            <w:tcW w:w="488" w:type="pct"/>
            <w:tcBorders>
              <w:top w:val="nil"/>
              <w:left w:val="nil"/>
              <w:bottom w:val="single" w:sz="4" w:space="0" w:color="auto"/>
              <w:right w:val="single" w:sz="4" w:space="0" w:color="auto"/>
            </w:tcBorders>
            <w:shd w:val="clear" w:color="000000" w:fill="FFFFFF"/>
            <w:vAlign w:val="center"/>
            <w:hideMark/>
          </w:tcPr>
          <w:p w14:paraId="63EC5C10" w14:textId="77777777" w:rsidR="00781F73" w:rsidRDefault="00781F73">
            <w:pPr>
              <w:jc w:val="center"/>
              <w:rPr>
                <w:color w:val="000000"/>
                <w:sz w:val="20"/>
                <w:szCs w:val="20"/>
              </w:rPr>
            </w:pPr>
            <w:r>
              <w:rPr>
                <w:color w:val="000000"/>
                <w:sz w:val="20"/>
                <w:szCs w:val="20"/>
              </w:rPr>
              <w:t>2,98</w:t>
            </w:r>
          </w:p>
        </w:tc>
        <w:tc>
          <w:tcPr>
            <w:tcW w:w="420" w:type="pct"/>
            <w:tcBorders>
              <w:top w:val="nil"/>
              <w:left w:val="nil"/>
              <w:bottom w:val="single" w:sz="4" w:space="0" w:color="auto"/>
              <w:right w:val="single" w:sz="4" w:space="0" w:color="auto"/>
            </w:tcBorders>
            <w:shd w:val="clear" w:color="000000" w:fill="FFFFFF"/>
            <w:noWrap/>
            <w:vAlign w:val="bottom"/>
            <w:hideMark/>
          </w:tcPr>
          <w:p w14:paraId="7D94B28B" w14:textId="77777777" w:rsidR="00781F73" w:rsidRDefault="00781F73">
            <w:pPr>
              <w:jc w:val="center"/>
              <w:rPr>
                <w:color w:val="000000"/>
                <w:sz w:val="20"/>
                <w:szCs w:val="20"/>
              </w:rPr>
            </w:pPr>
            <w:r>
              <w:rPr>
                <w:color w:val="000000"/>
                <w:sz w:val="20"/>
                <w:szCs w:val="20"/>
              </w:rPr>
              <w:t>3,32</w:t>
            </w:r>
          </w:p>
        </w:tc>
        <w:tc>
          <w:tcPr>
            <w:tcW w:w="419" w:type="pct"/>
            <w:tcBorders>
              <w:top w:val="nil"/>
              <w:left w:val="nil"/>
              <w:bottom w:val="single" w:sz="4" w:space="0" w:color="auto"/>
              <w:right w:val="single" w:sz="4" w:space="0" w:color="auto"/>
            </w:tcBorders>
            <w:shd w:val="clear" w:color="000000" w:fill="FFFFFF"/>
            <w:noWrap/>
            <w:vAlign w:val="bottom"/>
            <w:hideMark/>
          </w:tcPr>
          <w:p w14:paraId="4C926B71" w14:textId="77777777" w:rsidR="00781F73" w:rsidRDefault="00781F73">
            <w:pPr>
              <w:jc w:val="center"/>
              <w:rPr>
                <w:color w:val="000000"/>
                <w:sz w:val="20"/>
                <w:szCs w:val="20"/>
              </w:rPr>
            </w:pPr>
            <w:r>
              <w:rPr>
                <w:color w:val="000000"/>
                <w:sz w:val="20"/>
                <w:szCs w:val="20"/>
              </w:rPr>
              <w:t>52,6</w:t>
            </w:r>
          </w:p>
        </w:tc>
      </w:tr>
      <w:tr w:rsidR="000E6DA2" w14:paraId="6123C312" w14:textId="77777777" w:rsidTr="007C34B9">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6E46A041" w14:textId="77777777" w:rsidR="000E6DA2" w:rsidRDefault="000E6DA2" w:rsidP="000E6DA2">
            <w:pPr>
              <w:rPr>
                <w:color w:val="000000"/>
                <w:sz w:val="20"/>
                <w:szCs w:val="20"/>
              </w:rPr>
            </w:pPr>
            <w:r>
              <w:rPr>
                <w:color w:val="000000"/>
                <w:sz w:val="20"/>
                <w:szCs w:val="20"/>
              </w:rPr>
              <w:t xml:space="preserve">Котельная № 1, поселка Стекольный </w:t>
            </w:r>
          </w:p>
        </w:tc>
        <w:tc>
          <w:tcPr>
            <w:tcW w:w="43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67EDCC5" w14:textId="0658C17B" w:rsidR="000E6DA2" w:rsidRDefault="000E6DA2" w:rsidP="000E6DA2">
            <w:pPr>
              <w:jc w:val="center"/>
              <w:rPr>
                <w:color w:val="000000"/>
                <w:sz w:val="20"/>
                <w:szCs w:val="20"/>
              </w:rPr>
            </w:pPr>
            <w:r>
              <w:rPr>
                <w:color w:val="000000"/>
                <w:sz w:val="20"/>
                <w:szCs w:val="20"/>
              </w:rPr>
              <w:t>16,06</w:t>
            </w:r>
          </w:p>
        </w:tc>
        <w:tc>
          <w:tcPr>
            <w:tcW w:w="419" w:type="pct"/>
            <w:tcBorders>
              <w:top w:val="single" w:sz="4" w:space="0" w:color="auto"/>
              <w:left w:val="nil"/>
              <w:bottom w:val="single" w:sz="4" w:space="0" w:color="auto"/>
              <w:right w:val="single" w:sz="4" w:space="0" w:color="auto"/>
            </w:tcBorders>
            <w:shd w:val="clear" w:color="000000" w:fill="FFFFFF"/>
            <w:noWrap/>
            <w:vAlign w:val="bottom"/>
            <w:hideMark/>
          </w:tcPr>
          <w:p w14:paraId="6BE82E7B" w14:textId="17CB605A" w:rsidR="000E6DA2" w:rsidRDefault="000E6DA2" w:rsidP="000E6DA2">
            <w:pPr>
              <w:jc w:val="center"/>
              <w:rPr>
                <w:color w:val="000000"/>
                <w:sz w:val="20"/>
                <w:szCs w:val="20"/>
              </w:rPr>
            </w:pPr>
            <w:r>
              <w:rPr>
                <w:color w:val="000000"/>
                <w:sz w:val="20"/>
                <w:szCs w:val="20"/>
              </w:rPr>
              <w:t>16,06</w:t>
            </w:r>
          </w:p>
        </w:tc>
        <w:tc>
          <w:tcPr>
            <w:tcW w:w="377" w:type="pct"/>
            <w:tcBorders>
              <w:top w:val="single" w:sz="4" w:space="0" w:color="auto"/>
              <w:left w:val="nil"/>
              <w:bottom w:val="single" w:sz="4" w:space="0" w:color="auto"/>
              <w:right w:val="single" w:sz="4" w:space="0" w:color="auto"/>
            </w:tcBorders>
            <w:shd w:val="clear" w:color="000000" w:fill="FFFFFF"/>
            <w:vAlign w:val="center"/>
            <w:hideMark/>
          </w:tcPr>
          <w:p w14:paraId="454C185F" w14:textId="4B8196F1" w:rsidR="000E6DA2" w:rsidRDefault="000E6DA2" w:rsidP="000E6DA2">
            <w:pPr>
              <w:jc w:val="center"/>
              <w:rPr>
                <w:color w:val="000000"/>
                <w:sz w:val="20"/>
                <w:szCs w:val="20"/>
              </w:rPr>
            </w:pPr>
            <w:r>
              <w:rPr>
                <w:color w:val="000000"/>
                <w:sz w:val="20"/>
                <w:szCs w:val="20"/>
              </w:rPr>
              <w:t>0,35</w:t>
            </w:r>
          </w:p>
        </w:tc>
        <w:tc>
          <w:tcPr>
            <w:tcW w:w="312" w:type="pct"/>
            <w:tcBorders>
              <w:top w:val="single" w:sz="4" w:space="0" w:color="auto"/>
              <w:left w:val="nil"/>
              <w:bottom w:val="single" w:sz="4" w:space="0" w:color="auto"/>
              <w:right w:val="single" w:sz="4" w:space="0" w:color="auto"/>
            </w:tcBorders>
            <w:shd w:val="clear" w:color="000000" w:fill="FFFFFF"/>
            <w:vAlign w:val="center"/>
            <w:hideMark/>
          </w:tcPr>
          <w:p w14:paraId="134FDFBD" w14:textId="1D856097" w:rsidR="000E6DA2" w:rsidRDefault="000E6DA2" w:rsidP="000E6DA2">
            <w:pPr>
              <w:jc w:val="center"/>
              <w:rPr>
                <w:color w:val="000000"/>
                <w:sz w:val="20"/>
                <w:szCs w:val="20"/>
              </w:rPr>
            </w:pPr>
            <w:r>
              <w:rPr>
                <w:color w:val="000000"/>
                <w:sz w:val="20"/>
                <w:szCs w:val="20"/>
              </w:rPr>
              <w:t>15,71</w:t>
            </w:r>
          </w:p>
        </w:tc>
        <w:tc>
          <w:tcPr>
            <w:tcW w:w="317" w:type="pct"/>
            <w:tcBorders>
              <w:top w:val="single" w:sz="4" w:space="0" w:color="auto"/>
              <w:left w:val="nil"/>
              <w:bottom w:val="single" w:sz="4" w:space="0" w:color="auto"/>
              <w:right w:val="single" w:sz="4" w:space="0" w:color="auto"/>
            </w:tcBorders>
            <w:shd w:val="clear" w:color="000000" w:fill="FFFFFF"/>
            <w:noWrap/>
            <w:vAlign w:val="bottom"/>
            <w:hideMark/>
          </w:tcPr>
          <w:p w14:paraId="7A47065C" w14:textId="7E6F0AF9" w:rsidR="000E6DA2" w:rsidRDefault="000E6DA2" w:rsidP="000E6DA2">
            <w:pPr>
              <w:jc w:val="center"/>
              <w:rPr>
                <w:color w:val="000000"/>
                <w:sz w:val="20"/>
                <w:szCs w:val="20"/>
              </w:rPr>
            </w:pPr>
            <w:r>
              <w:rPr>
                <w:color w:val="000000"/>
                <w:sz w:val="20"/>
                <w:szCs w:val="20"/>
              </w:rPr>
              <w:t>1,535</w:t>
            </w:r>
          </w:p>
        </w:tc>
        <w:tc>
          <w:tcPr>
            <w:tcW w:w="473" w:type="pct"/>
            <w:tcBorders>
              <w:top w:val="single" w:sz="4" w:space="0" w:color="auto"/>
              <w:left w:val="nil"/>
              <w:bottom w:val="single" w:sz="4" w:space="0" w:color="auto"/>
              <w:right w:val="single" w:sz="4" w:space="0" w:color="auto"/>
            </w:tcBorders>
            <w:shd w:val="clear" w:color="000000" w:fill="FFFFFF"/>
            <w:noWrap/>
            <w:vAlign w:val="bottom"/>
            <w:hideMark/>
          </w:tcPr>
          <w:p w14:paraId="11CBFA2D" w14:textId="2A8A8762" w:rsidR="000E6DA2" w:rsidRDefault="000E6DA2" w:rsidP="000E6DA2">
            <w:pPr>
              <w:jc w:val="center"/>
              <w:rPr>
                <w:color w:val="000000"/>
                <w:sz w:val="20"/>
                <w:szCs w:val="20"/>
              </w:rPr>
            </w:pPr>
            <w:r>
              <w:rPr>
                <w:color w:val="000000"/>
                <w:sz w:val="20"/>
                <w:szCs w:val="20"/>
              </w:rPr>
              <w:t>5,2</w:t>
            </w:r>
          </w:p>
        </w:tc>
        <w:tc>
          <w:tcPr>
            <w:tcW w:w="488" w:type="pct"/>
            <w:tcBorders>
              <w:top w:val="single" w:sz="4" w:space="0" w:color="auto"/>
              <w:left w:val="nil"/>
              <w:bottom w:val="single" w:sz="4" w:space="0" w:color="auto"/>
              <w:right w:val="single" w:sz="4" w:space="0" w:color="auto"/>
            </w:tcBorders>
            <w:shd w:val="clear" w:color="000000" w:fill="FFFFFF"/>
            <w:vAlign w:val="center"/>
            <w:hideMark/>
          </w:tcPr>
          <w:p w14:paraId="59494279" w14:textId="6E4E36F4" w:rsidR="000E6DA2" w:rsidRDefault="000E6DA2" w:rsidP="000E6DA2">
            <w:pPr>
              <w:jc w:val="center"/>
              <w:rPr>
                <w:color w:val="000000"/>
                <w:sz w:val="20"/>
                <w:szCs w:val="20"/>
              </w:rPr>
            </w:pPr>
            <w:r>
              <w:rPr>
                <w:color w:val="000000"/>
                <w:sz w:val="20"/>
                <w:szCs w:val="20"/>
              </w:rPr>
              <w:t>6,7</w:t>
            </w:r>
          </w:p>
        </w:tc>
        <w:tc>
          <w:tcPr>
            <w:tcW w:w="420" w:type="pct"/>
            <w:tcBorders>
              <w:top w:val="single" w:sz="4" w:space="0" w:color="auto"/>
              <w:left w:val="nil"/>
              <w:bottom w:val="single" w:sz="4" w:space="0" w:color="auto"/>
              <w:right w:val="single" w:sz="4" w:space="0" w:color="auto"/>
            </w:tcBorders>
            <w:shd w:val="clear" w:color="000000" w:fill="FFFFFF"/>
            <w:noWrap/>
            <w:vAlign w:val="bottom"/>
            <w:hideMark/>
          </w:tcPr>
          <w:p w14:paraId="6A8809A6" w14:textId="7B9B3D37" w:rsidR="000E6DA2" w:rsidRDefault="000E6DA2" w:rsidP="000E6DA2">
            <w:pPr>
              <w:jc w:val="center"/>
              <w:rPr>
                <w:color w:val="000000"/>
                <w:sz w:val="20"/>
                <w:szCs w:val="20"/>
              </w:rPr>
            </w:pPr>
            <w:r>
              <w:rPr>
                <w:color w:val="000000"/>
                <w:sz w:val="20"/>
                <w:szCs w:val="20"/>
              </w:rPr>
              <w:t>9</w:t>
            </w:r>
          </w:p>
        </w:tc>
        <w:tc>
          <w:tcPr>
            <w:tcW w:w="419" w:type="pct"/>
            <w:tcBorders>
              <w:top w:val="single" w:sz="4" w:space="0" w:color="auto"/>
              <w:left w:val="nil"/>
              <w:bottom w:val="single" w:sz="4" w:space="0" w:color="auto"/>
              <w:right w:val="single" w:sz="4" w:space="0" w:color="auto"/>
            </w:tcBorders>
            <w:shd w:val="clear" w:color="000000" w:fill="FFFFFF"/>
            <w:noWrap/>
            <w:vAlign w:val="bottom"/>
            <w:hideMark/>
          </w:tcPr>
          <w:p w14:paraId="7FE72282" w14:textId="427B83F6" w:rsidR="000E6DA2" w:rsidRDefault="000E6DA2" w:rsidP="000E6DA2">
            <w:pPr>
              <w:jc w:val="center"/>
              <w:rPr>
                <w:color w:val="000000"/>
                <w:sz w:val="20"/>
                <w:szCs w:val="20"/>
              </w:rPr>
            </w:pPr>
            <w:r>
              <w:rPr>
                <w:color w:val="000000"/>
                <w:sz w:val="20"/>
                <w:szCs w:val="20"/>
              </w:rPr>
              <w:t>56,2</w:t>
            </w:r>
          </w:p>
        </w:tc>
      </w:tr>
      <w:tr w:rsidR="00781F73" w14:paraId="693DBEC5" w14:textId="77777777" w:rsidTr="00781F73">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FF6E78" w14:textId="77777777" w:rsidR="00781F73" w:rsidRDefault="00781F73">
            <w:pPr>
              <w:rPr>
                <w:color w:val="000000"/>
                <w:sz w:val="20"/>
                <w:szCs w:val="20"/>
              </w:rPr>
            </w:pPr>
            <w:r>
              <w:rPr>
                <w:color w:val="000000"/>
                <w:sz w:val="20"/>
                <w:szCs w:val="20"/>
              </w:rPr>
              <w:t>2027 год</w:t>
            </w:r>
          </w:p>
        </w:tc>
      </w:tr>
      <w:tr w:rsidR="00781F73" w14:paraId="18595BE7" w14:textId="77777777" w:rsidTr="00781F73">
        <w:trPr>
          <w:gridAfter w:val="1"/>
          <w:wAfter w:w="3" w:type="pct"/>
          <w:trHeight w:val="20"/>
        </w:trPr>
        <w:tc>
          <w:tcPr>
            <w:tcW w:w="1337" w:type="pct"/>
            <w:tcBorders>
              <w:top w:val="nil"/>
              <w:left w:val="single" w:sz="4" w:space="0" w:color="auto"/>
              <w:bottom w:val="single" w:sz="4" w:space="0" w:color="auto"/>
              <w:right w:val="single" w:sz="4" w:space="0" w:color="auto"/>
            </w:tcBorders>
            <w:shd w:val="clear" w:color="000000" w:fill="FFFFFF"/>
            <w:noWrap/>
            <w:vAlign w:val="bottom"/>
            <w:hideMark/>
          </w:tcPr>
          <w:p w14:paraId="00CC68DB" w14:textId="77777777" w:rsidR="00781F73" w:rsidRDefault="00781F73">
            <w:pPr>
              <w:rPr>
                <w:sz w:val="20"/>
                <w:szCs w:val="20"/>
              </w:rPr>
            </w:pPr>
            <w:r>
              <w:rPr>
                <w:sz w:val="20"/>
                <w:szCs w:val="20"/>
              </w:rPr>
              <w:t>Котельная № 1, поселок Палатка</w:t>
            </w:r>
          </w:p>
        </w:tc>
        <w:tc>
          <w:tcPr>
            <w:tcW w:w="435" w:type="pct"/>
            <w:tcBorders>
              <w:top w:val="nil"/>
              <w:left w:val="nil"/>
              <w:bottom w:val="single" w:sz="4" w:space="0" w:color="auto"/>
              <w:right w:val="single" w:sz="4" w:space="0" w:color="auto"/>
            </w:tcBorders>
            <w:shd w:val="clear" w:color="000000" w:fill="FFFFFF"/>
            <w:noWrap/>
            <w:vAlign w:val="bottom"/>
            <w:hideMark/>
          </w:tcPr>
          <w:p w14:paraId="3CDF5281" w14:textId="77777777" w:rsidR="00781F73" w:rsidRDefault="00781F73">
            <w:pPr>
              <w:jc w:val="center"/>
              <w:rPr>
                <w:sz w:val="20"/>
                <w:szCs w:val="20"/>
              </w:rPr>
            </w:pPr>
            <w:r>
              <w:rPr>
                <w:sz w:val="20"/>
                <w:szCs w:val="20"/>
              </w:rPr>
              <w:t>25,7</w:t>
            </w:r>
          </w:p>
        </w:tc>
        <w:tc>
          <w:tcPr>
            <w:tcW w:w="419" w:type="pct"/>
            <w:tcBorders>
              <w:top w:val="nil"/>
              <w:left w:val="nil"/>
              <w:bottom w:val="single" w:sz="4" w:space="0" w:color="auto"/>
              <w:right w:val="single" w:sz="4" w:space="0" w:color="auto"/>
            </w:tcBorders>
            <w:shd w:val="clear" w:color="000000" w:fill="FFFFFF"/>
            <w:noWrap/>
            <w:vAlign w:val="bottom"/>
            <w:hideMark/>
          </w:tcPr>
          <w:p w14:paraId="5E6CFA80" w14:textId="77777777" w:rsidR="00781F73" w:rsidRDefault="00781F73">
            <w:pPr>
              <w:jc w:val="center"/>
              <w:rPr>
                <w:sz w:val="20"/>
                <w:szCs w:val="20"/>
              </w:rPr>
            </w:pPr>
            <w:r>
              <w:rPr>
                <w:sz w:val="20"/>
                <w:szCs w:val="20"/>
              </w:rPr>
              <w:t>25,7</w:t>
            </w:r>
          </w:p>
        </w:tc>
        <w:tc>
          <w:tcPr>
            <w:tcW w:w="377" w:type="pct"/>
            <w:tcBorders>
              <w:top w:val="nil"/>
              <w:left w:val="nil"/>
              <w:bottom w:val="single" w:sz="4" w:space="0" w:color="auto"/>
              <w:right w:val="single" w:sz="4" w:space="0" w:color="auto"/>
            </w:tcBorders>
            <w:shd w:val="clear" w:color="000000" w:fill="FFFFFF"/>
            <w:vAlign w:val="center"/>
            <w:hideMark/>
          </w:tcPr>
          <w:p w14:paraId="15D2EB6D" w14:textId="77777777" w:rsidR="00781F73" w:rsidRDefault="00781F73">
            <w:pPr>
              <w:jc w:val="center"/>
              <w:rPr>
                <w:sz w:val="20"/>
                <w:szCs w:val="20"/>
              </w:rPr>
            </w:pPr>
            <w:r>
              <w:rPr>
                <w:sz w:val="20"/>
                <w:szCs w:val="20"/>
              </w:rPr>
              <w:t>0,42</w:t>
            </w:r>
          </w:p>
        </w:tc>
        <w:tc>
          <w:tcPr>
            <w:tcW w:w="312" w:type="pct"/>
            <w:tcBorders>
              <w:top w:val="nil"/>
              <w:left w:val="nil"/>
              <w:bottom w:val="single" w:sz="4" w:space="0" w:color="auto"/>
              <w:right w:val="single" w:sz="4" w:space="0" w:color="auto"/>
            </w:tcBorders>
            <w:shd w:val="clear" w:color="000000" w:fill="FFFFFF"/>
            <w:vAlign w:val="center"/>
            <w:hideMark/>
          </w:tcPr>
          <w:p w14:paraId="579E6FCA" w14:textId="77777777" w:rsidR="00781F73" w:rsidRDefault="00781F73">
            <w:pPr>
              <w:jc w:val="center"/>
              <w:rPr>
                <w:sz w:val="20"/>
                <w:szCs w:val="20"/>
              </w:rPr>
            </w:pPr>
            <w:r>
              <w:rPr>
                <w:sz w:val="20"/>
                <w:szCs w:val="20"/>
              </w:rPr>
              <w:t>25,28</w:t>
            </w:r>
          </w:p>
        </w:tc>
        <w:tc>
          <w:tcPr>
            <w:tcW w:w="317" w:type="pct"/>
            <w:tcBorders>
              <w:top w:val="nil"/>
              <w:left w:val="nil"/>
              <w:bottom w:val="single" w:sz="4" w:space="0" w:color="auto"/>
              <w:right w:val="single" w:sz="4" w:space="0" w:color="auto"/>
            </w:tcBorders>
            <w:shd w:val="clear" w:color="000000" w:fill="FFFFFF"/>
            <w:noWrap/>
            <w:vAlign w:val="bottom"/>
            <w:hideMark/>
          </w:tcPr>
          <w:p w14:paraId="74338540" w14:textId="77777777" w:rsidR="00781F73" w:rsidRDefault="00781F73">
            <w:pPr>
              <w:jc w:val="center"/>
              <w:rPr>
                <w:color w:val="000000"/>
                <w:sz w:val="20"/>
                <w:szCs w:val="20"/>
              </w:rPr>
            </w:pPr>
            <w:r>
              <w:rPr>
                <w:color w:val="000000"/>
                <w:sz w:val="20"/>
                <w:szCs w:val="20"/>
              </w:rPr>
              <w:t>1,421</w:t>
            </w:r>
          </w:p>
        </w:tc>
        <w:tc>
          <w:tcPr>
            <w:tcW w:w="473" w:type="pct"/>
            <w:tcBorders>
              <w:top w:val="nil"/>
              <w:left w:val="nil"/>
              <w:bottom w:val="single" w:sz="4" w:space="0" w:color="auto"/>
              <w:right w:val="single" w:sz="4" w:space="0" w:color="auto"/>
            </w:tcBorders>
            <w:shd w:val="clear" w:color="000000" w:fill="FFFFFF"/>
            <w:noWrap/>
            <w:vAlign w:val="bottom"/>
            <w:hideMark/>
          </w:tcPr>
          <w:p w14:paraId="778BE587" w14:textId="77777777" w:rsidR="00781F73" w:rsidRDefault="00781F73">
            <w:pPr>
              <w:jc w:val="center"/>
              <w:rPr>
                <w:sz w:val="20"/>
                <w:szCs w:val="20"/>
              </w:rPr>
            </w:pPr>
            <w:r>
              <w:rPr>
                <w:sz w:val="20"/>
                <w:szCs w:val="20"/>
              </w:rPr>
              <w:t>17,65</w:t>
            </w:r>
          </w:p>
        </w:tc>
        <w:tc>
          <w:tcPr>
            <w:tcW w:w="488" w:type="pct"/>
            <w:tcBorders>
              <w:top w:val="nil"/>
              <w:left w:val="nil"/>
              <w:bottom w:val="single" w:sz="4" w:space="0" w:color="auto"/>
              <w:right w:val="single" w:sz="4" w:space="0" w:color="auto"/>
            </w:tcBorders>
            <w:shd w:val="clear" w:color="000000" w:fill="FFFFFF"/>
            <w:vAlign w:val="center"/>
            <w:hideMark/>
          </w:tcPr>
          <w:p w14:paraId="4CF160DB" w14:textId="77777777" w:rsidR="00781F73" w:rsidRDefault="00781F73">
            <w:pPr>
              <w:jc w:val="center"/>
              <w:rPr>
                <w:sz w:val="20"/>
                <w:szCs w:val="20"/>
              </w:rPr>
            </w:pPr>
            <w:r>
              <w:rPr>
                <w:sz w:val="20"/>
                <w:szCs w:val="20"/>
              </w:rPr>
              <w:t>19,07</w:t>
            </w:r>
          </w:p>
        </w:tc>
        <w:tc>
          <w:tcPr>
            <w:tcW w:w="420" w:type="pct"/>
            <w:tcBorders>
              <w:top w:val="nil"/>
              <w:left w:val="nil"/>
              <w:bottom w:val="single" w:sz="4" w:space="0" w:color="auto"/>
              <w:right w:val="single" w:sz="4" w:space="0" w:color="auto"/>
            </w:tcBorders>
            <w:shd w:val="clear" w:color="000000" w:fill="FFFFFF"/>
            <w:noWrap/>
            <w:vAlign w:val="bottom"/>
            <w:hideMark/>
          </w:tcPr>
          <w:p w14:paraId="631D924A" w14:textId="77777777" w:rsidR="00781F73" w:rsidRDefault="00781F73">
            <w:pPr>
              <w:jc w:val="center"/>
              <w:rPr>
                <w:sz w:val="20"/>
                <w:szCs w:val="20"/>
              </w:rPr>
            </w:pPr>
            <w:r>
              <w:rPr>
                <w:sz w:val="20"/>
                <w:szCs w:val="20"/>
              </w:rPr>
              <w:t>6,21</w:t>
            </w:r>
          </w:p>
        </w:tc>
        <w:tc>
          <w:tcPr>
            <w:tcW w:w="419" w:type="pct"/>
            <w:tcBorders>
              <w:top w:val="nil"/>
              <w:left w:val="nil"/>
              <w:bottom w:val="single" w:sz="4" w:space="0" w:color="auto"/>
              <w:right w:val="single" w:sz="4" w:space="0" w:color="auto"/>
            </w:tcBorders>
            <w:shd w:val="clear" w:color="000000" w:fill="FFFFFF"/>
            <w:noWrap/>
            <w:vAlign w:val="bottom"/>
            <w:hideMark/>
          </w:tcPr>
          <w:p w14:paraId="00820DD5" w14:textId="77777777" w:rsidR="00781F73" w:rsidRDefault="00781F73">
            <w:pPr>
              <w:jc w:val="center"/>
              <w:rPr>
                <w:sz w:val="20"/>
                <w:szCs w:val="20"/>
              </w:rPr>
            </w:pPr>
            <w:r>
              <w:rPr>
                <w:sz w:val="20"/>
                <w:szCs w:val="20"/>
              </w:rPr>
              <w:t>24,2</w:t>
            </w:r>
          </w:p>
        </w:tc>
      </w:tr>
    </w:tbl>
    <w:p w14:paraId="73C3AD5F" w14:textId="77777777" w:rsidR="00781F73" w:rsidRDefault="00781F73" w:rsidP="009914A6">
      <w:pPr>
        <w:rPr>
          <w:highlight w:val="yellow"/>
        </w:rPr>
      </w:pPr>
    </w:p>
    <w:p w14:paraId="73EA6180" w14:textId="77777777" w:rsidR="00DB7C9F" w:rsidRDefault="00DB7C9F" w:rsidP="009914A6">
      <w:pPr>
        <w:rPr>
          <w:highlight w:val="yellow"/>
        </w:rPr>
      </w:pPr>
    </w:p>
    <w:p w14:paraId="6A305348" w14:textId="77777777" w:rsidR="00781F73" w:rsidRDefault="00781F73" w:rsidP="009914A6">
      <w:pPr>
        <w:rPr>
          <w:highlight w:val="yellow"/>
        </w:rPr>
      </w:pPr>
    </w:p>
    <w:tbl>
      <w:tblPr>
        <w:tblW w:w="5164" w:type="pct"/>
        <w:tblLook w:val="04A0" w:firstRow="1" w:lastRow="0" w:firstColumn="1" w:lastColumn="0" w:noHBand="0" w:noVBand="1"/>
      </w:tblPr>
      <w:tblGrid>
        <w:gridCol w:w="4074"/>
        <w:gridCol w:w="1280"/>
        <w:gridCol w:w="1130"/>
        <w:gridCol w:w="1219"/>
        <w:gridCol w:w="1054"/>
        <w:gridCol w:w="1136"/>
        <w:gridCol w:w="1408"/>
        <w:gridCol w:w="1206"/>
        <w:gridCol w:w="1179"/>
        <w:gridCol w:w="1585"/>
      </w:tblGrid>
      <w:tr w:rsidR="00781F73" w14:paraId="61ABBDDD" w14:textId="77777777" w:rsidTr="000E6DA2">
        <w:trPr>
          <w:trHeight w:val="312"/>
        </w:trPr>
        <w:tc>
          <w:tcPr>
            <w:tcW w:w="1334" w:type="pct"/>
            <w:tcBorders>
              <w:top w:val="nil"/>
              <w:left w:val="nil"/>
              <w:bottom w:val="nil"/>
              <w:right w:val="nil"/>
            </w:tcBorders>
            <w:shd w:val="clear" w:color="000000" w:fill="FFFFFF"/>
            <w:vAlign w:val="bottom"/>
            <w:hideMark/>
          </w:tcPr>
          <w:p w14:paraId="7C61FBB1" w14:textId="77777777" w:rsidR="00781F73" w:rsidRDefault="00781F73">
            <w:pPr>
              <w:rPr>
                <w:sz w:val="20"/>
                <w:szCs w:val="20"/>
              </w:rPr>
            </w:pPr>
            <w:r>
              <w:rPr>
                <w:sz w:val="20"/>
                <w:szCs w:val="20"/>
              </w:rPr>
              <w:lastRenderedPageBreak/>
              <w:t> </w:t>
            </w:r>
          </w:p>
        </w:tc>
        <w:tc>
          <w:tcPr>
            <w:tcW w:w="419" w:type="pct"/>
            <w:tcBorders>
              <w:top w:val="nil"/>
              <w:left w:val="nil"/>
              <w:bottom w:val="nil"/>
              <w:right w:val="nil"/>
            </w:tcBorders>
            <w:shd w:val="clear" w:color="000000" w:fill="FFFFFF"/>
            <w:vAlign w:val="bottom"/>
            <w:hideMark/>
          </w:tcPr>
          <w:p w14:paraId="5601B50D" w14:textId="77777777" w:rsidR="00781F73" w:rsidRDefault="00781F73">
            <w:pPr>
              <w:jc w:val="center"/>
              <w:rPr>
                <w:sz w:val="20"/>
                <w:szCs w:val="20"/>
              </w:rPr>
            </w:pPr>
            <w:r>
              <w:rPr>
                <w:sz w:val="20"/>
                <w:szCs w:val="20"/>
              </w:rPr>
              <w:t> </w:t>
            </w:r>
          </w:p>
        </w:tc>
        <w:tc>
          <w:tcPr>
            <w:tcW w:w="370" w:type="pct"/>
            <w:tcBorders>
              <w:top w:val="nil"/>
              <w:left w:val="nil"/>
              <w:bottom w:val="nil"/>
              <w:right w:val="nil"/>
            </w:tcBorders>
            <w:shd w:val="clear" w:color="000000" w:fill="FFFFFF"/>
            <w:vAlign w:val="bottom"/>
            <w:hideMark/>
          </w:tcPr>
          <w:p w14:paraId="1A8BA863" w14:textId="77777777" w:rsidR="00781F73" w:rsidRDefault="00781F73">
            <w:pPr>
              <w:jc w:val="center"/>
              <w:rPr>
                <w:sz w:val="20"/>
                <w:szCs w:val="20"/>
              </w:rPr>
            </w:pPr>
            <w:r>
              <w:rPr>
                <w:sz w:val="20"/>
                <w:szCs w:val="20"/>
              </w:rPr>
              <w:t> </w:t>
            </w:r>
          </w:p>
        </w:tc>
        <w:tc>
          <w:tcPr>
            <w:tcW w:w="399" w:type="pct"/>
            <w:tcBorders>
              <w:top w:val="nil"/>
              <w:left w:val="nil"/>
              <w:bottom w:val="nil"/>
              <w:right w:val="nil"/>
            </w:tcBorders>
            <w:shd w:val="clear" w:color="000000" w:fill="FFFFFF"/>
            <w:vAlign w:val="center"/>
            <w:hideMark/>
          </w:tcPr>
          <w:p w14:paraId="7AC7B0AF" w14:textId="77777777" w:rsidR="00781F73" w:rsidRDefault="00781F73">
            <w:pPr>
              <w:jc w:val="center"/>
              <w:rPr>
                <w:sz w:val="20"/>
                <w:szCs w:val="20"/>
              </w:rPr>
            </w:pPr>
            <w:r>
              <w:rPr>
                <w:sz w:val="20"/>
                <w:szCs w:val="20"/>
              </w:rPr>
              <w:t> </w:t>
            </w:r>
          </w:p>
        </w:tc>
        <w:tc>
          <w:tcPr>
            <w:tcW w:w="345" w:type="pct"/>
            <w:tcBorders>
              <w:top w:val="nil"/>
              <w:left w:val="nil"/>
              <w:bottom w:val="nil"/>
              <w:right w:val="nil"/>
            </w:tcBorders>
            <w:shd w:val="clear" w:color="000000" w:fill="FFFFFF"/>
            <w:vAlign w:val="center"/>
            <w:hideMark/>
          </w:tcPr>
          <w:p w14:paraId="59D217CB" w14:textId="77777777" w:rsidR="00781F73" w:rsidRDefault="00781F73">
            <w:pPr>
              <w:jc w:val="center"/>
              <w:rPr>
                <w:sz w:val="20"/>
                <w:szCs w:val="20"/>
              </w:rPr>
            </w:pPr>
            <w:r>
              <w:rPr>
                <w:sz w:val="20"/>
                <w:szCs w:val="20"/>
              </w:rPr>
              <w:t> </w:t>
            </w:r>
          </w:p>
        </w:tc>
        <w:tc>
          <w:tcPr>
            <w:tcW w:w="372" w:type="pct"/>
            <w:tcBorders>
              <w:top w:val="nil"/>
              <w:left w:val="nil"/>
              <w:bottom w:val="nil"/>
              <w:right w:val="nil"/>
            </w:tcBorders>
            <w:shd w:val="clear" w:color="000000" w:fill="FFFFFF"/>
            <w:vAlign w:val="bottom"/>
            <w:hideMark/>
          </w:tcPr>
          <w:p w14:paraId="6BE7A813" w14:textId="77777777" w:rsidR="00781F73" w:rsidRDefault="00781F73">
            <w:pPr>
              <w:jc w:val="center"/>
              <w:rPr>
                <w:color w:val="000000"/>
                <w:sz w:val="20"/>
                <w:szCs w:val="20"/>
              </w:rPr>
            </w:pPr>
            <w:r>
              <w:rPr>
                <w:color w:val="000000"/>
                <w:sz w:val="20"/>
                <w:szCs w:val="20"/>
              </w:rPr>
              <w:t> </w:t>
            </w:r>
          </w:p>
        </w:tc>
        <w:tc>
          <w:tcPr>
            <w:tcW w:w="1761" w:type="pct"/>
            <w:gridSpan w:val="4"/>
            <w:tcBorders>
              <w:top w:val="nil"/>
              <w:left w:val="nil"/>
              <w:bottom w:val="single" w:sz="4" w:space="0" w:color="auto"/>
              <w:right w:val="nil"/>
            </w:tcBorders>
            <w:vAlign w:val="bottom"/>
            <w:hideMark/>
          </w:tcPr>
          <w:p w14:paraId="3127DF3C" w14:textId="77777777" w:rsidR="00781F73" w:rsidRDefault="00781F73">
            <w:pPr>
              <w:jc w:val="right"/>
              <w:rPr>
                <w:color w:val="000000"/>
              </w:rPr>
            </w:pPr>
            <w:r>
              <w:rPr>
                <w:color w:val="000000"/>
              </w:rPr>
              <w:t>Продолжение Таблица 2,4.1.</w:t>
            </w:r>
          </w:p>
        </w:tc>
      </w:tr>
      <w:tr w:rsidR="00781F73" w14:paraId="5CA9E1E4" w14:textId="77777777" w:rsidTr="000E6DA2">
        <w:trPr>
          <w:trHeight w:val="20"/>
        </w:trPr>
        <w:tc>
          <w:tcPr>
            <w:tcW w:w="1334" w:type="pct"/>
            <w:tcBorders>
              <w:top w:val="single" w:sz="4" w:space="0" w:color="auto"/>
              <w:left w:val="single" w:sz="4" w:space="0" w:color="auto"/>
              <w:bottom w:val="single" w:sz="4" w:space="0" w:color="auto"/>
              <w:right w:val="single" w:sz="4" w:space="0" w:color="auto"/>
            </w:tcBorders>
            <w:vAlign w:val="center"/>
            <w:hideMark/>
          </w:tcPr>
          <w:p w14:paraId="149FA28D" w14:textId="77777777" w:rsidR="00781F73" w:rsidRDefault="00781F73">
            <w:pPr>
              <w:jc w:val="center"/>
              <w:rPr>
                <w:color w:val="000000"/>
                <w:sz w:val="20"/>
                <w:szCs w:val="20"/>
              </w:rPr>
            </w:pPr>
            <w:r>
              <w:rPr>
                <w:color w:val="000000"/>
                <w:sz w:val="20"/>
                <w:szCs w:val="20"/>
              </w:rPr>
              <w:t>1</w:t>
            </w:r>
          </w:p>
        </w:tc>
        <w:tc>
          <w:tcPr>
            <w:tcW w:w="419" w:type="pct"/>
            <w:tcBorders>
              <w:top w:val="single" w:sz="4" w:space="0" w:color="auto"/>
              <w:left w:val="nil"/>
              <w:bottom w:val="single" w:sz="4" w:space="0" w:color="auto"/>
              <w:right w:val="single" w:sz="4" w:space="0" w:color="auto"/>
            </w:tcBorders>
            <w:vAlign w:val="center"/>
            <w:hideMark/>
          </w:tcPr>
          <w:p w14:paraId="4B2BB7D7" w14:textId="77777777" w:rsidR="00781F73" w:rsidRDefault="00781F73">
            <w:pPr>
              <w:jc w:val="center"/>
              <w:rPr>
                <w:color w:val="000000"/>
                <w:sz w:val="20"/>
                <w:szCs w:val="20"/>
              </w:rPr>
            </w:pPr>
            <w:r>
              <w:rPr>
                <w:color w:val="000000"/>
                <w:sz w:val="20"/>
                <w:szCs w:val="20"/>
              </w:rPr>
              <w:t>2</w:t>
            </w:r>
          </w:p>
        </w:tc>
        <w:tc>
          <w:tcPr>
            <w:tcW w:w="370" w:type="pct"/>
            <w:tcBorders>
              <w:top w:val="single" w:sz="4" w:space="0" w:color="auto"/>
              <w:left w:val="nil"/>
              <w:bottom w:val="single" w:sz="4" w:space="0" w:color="auto"/>
              <w:right w:val="single" w:sz="4" w:space="0" w:color="auto"/>
            </w:tcBorders>
            <w:vAlign w:val="center"/>
            <w:hideMark/>
          </w:tcPr>
          <w:p w14:paraId="67388AEB" w14:textId="77777777" w:rsidR="00781F73" w:rsidRDefault="00781F73">
            <w:pPr>
              <w:jc w:val="center"/>
              <w:rPr>
                <w:color w:val="000000"/>
                <w:sz w:val="20"/>
                <w:szCs w:val="20"/>
              </w:rPr>
            </w:pPr>
            <w:r>
              <w:rPr>
                <w:color w:val="000000"/>
                <w:sz w:val="20"/>
                <w:szCs w:val="20"/>
              </w:rPr>
              <w:t>3</w:t>
            </w:r>
          </w:p>
        </w:tc>
        <w:tc>
          <w:tcPr>
            <w:tcW w:w="399" w:type="pct"/>
            <w:tcBorders>
              <w:top w:val="single" w:sz="4" w:space="0" w:color="auto"/>
              <w:left w:val="nil"/>
              <w:bottom w:val="single" w:sz="4" w:space="0" w:color="auto"/>
              <w:right w:val="single" w:sz="4" w:space="0" w:color="auto"/>
            </w:tcBorders>
            <w:vAlign w:val="center"/>
            <w:hideMark/>
          </w:tcPr>
          <w:p w14:paraId="7F365513" w14:textId="77777777" w:rsidR="00781F73" w:rsidRDefault="00781F73">
            <w:pPr>
              <w:jc w:val="center"/>
              <w:rPr>
                <w:color w:val="000000"/>
                <w:sz w:val="20"/>
                <w:szCs w:val="20"/>
              </w:rPr>
            </w:pPr>
            <w:r>
              <w:rPr>
                <w:color w:val="000000"/>
                <w:sz w:val="20"/>
                <w:szCs w:val="20"/>
              </w:rPr>
              <w:t>4</w:t>
            </w:r>
          </w:p>
        </w:tc>
        <w:tc>
          <w:tcPr>
            <w:tcW w:w="345" w:type="pct"/>
            <w:tcBorders>
              <w:top w:val="single" w:sz="4" w:space="0" w:color="auto"/>
              <w:left w:val="nil"/>
              <w:bottom w:val="single" w:sz="4" w:space="0" w:color="auto"/>
              <w:right w:val="single" w:sz="4" w:space="0" w:color="auto"/>
            </w:tcBorders>
            <w:vAlign w:val="center"/>
            <w:hideMark/>
          </w:tcPr>
          <w:p w14:paraId="626AB5D5" w14:textId="77777777" w:rsidR="00781F73" w:rsidRDefault="00781F73">
            <w:pPr>
              <w:jc w:val="center"/>
              <w:rPr>
                <w:color w:val="000000"/>
                <w:sz w:val="20"/>
                <w:szCs w:val="20"/>
              </w:rPr>
            </w:pPr>
            <w:r>
              <w:rPr>
                <w:color w:val="000000"/>
                <w:sz w:val="20"/>
                <w:szCs w:val="20"/>
              </w:rPr>
              <w:t>5</w:t>
            </w:r>
          </w:p>
        </w:tc>
        <w:tc>
          <w:tcPr>
            <w:tcW w:w="372" w:type="pct"/>
            <w:tcBorders>
              <w:top w:val="single" w:sz="4" w:space="0" w:color="auto"/>
              <w:left w:val="nil"/>
              <w:bottom w:val="single" w:sz="4" w:space="0" w:color="auto"/>
              <w:right w:val="single" w:sz="4" w:space="0" w:color="auto"/>
            </w:tcBorders>
            <w:vAlign w:val="center"/>
            <w:hideMark/>
          </w:tcPr>
          <w:p w14:paraId="32CE9701" w14:textId="77777777" w:rsidR="00781F73" w:rsidRDefault="00781F73">
            <w:pPr>
              <w:jc w:val="center"/>
              <w:rPr>
                <w:color w:val="000000"/>
                <w:sz w:val="20"/>
                <w:szCs w:val="20"/>
              </w:rPr>
            </w:pPr>
            <w:r>
              <w:rPr>
                <w:color w:val="000000"/>
                <w:sz w:val="20"/>
                <w:szCs w:val="20"/>
              </w:rPr>
              <w:t>6</w:t>
            </w:r>
          </w:p>
        </w:tc>
        <w:tc>
          <w:tcPr>
            <w:tcW w:w="461" w:type="pct"/>
            <w:tcBorders>
              <w:top w:val="nil"/>
              <w:left w:val="nil"/>
              <w:bottom w:val="single" w:sz="4" w:space="0" w:color="auto"/>
              <w:right w:val="single" w:sz="4" w:space="0" w:color="auto"/>
            </w:tcBorders>
            <w:vAlign w:val="center"/>
            <w:hideMark/>
          </w:tcPr>
          <w:p w14:paraId="3A83C70C" w14:textId="77777777" w:rsidR="00781F73" w:rsidRDefault="00781F73">
            <w:pPr>
              <w:jc w:val="center"/>
              <w:rPr>
                <w:color w:val="000000"/>
                <w:sz w:val="20"/>
                <w:szCs w:val="20"/>
              </w:rPr>
            </w:pPr>
            <w:r>
              <w:rPr>
                <w:color w:val="000000"/>
                <w:sz w:val="20"/>
                <w:szCs w:val="20"/>
              </w:rPr>
              <w:t>7</w:t>
            </w:r>
          </w:p>
        </w:tc>
        <w:tc>
          <w:tcPr>
            <w:tcW w:w="395" w:type="pct"/>
            <w:tcBorders>
              <w:top w:val="nil"/>
              <w:left w:val="nil"/>
              <w:bottom w:val="single" w:sz="4" w:space="0" w:color="auto"/>
              <w:right w:val="single" w:sz="4" w:space="0" w:color="auto"/>
            </w:tcBorders>
            <w:vAlign w:val="center"/>
            <w:hideMark/>
          </w:tcPr>
          <w:p w14:paraId="6C77EE59" w14:textId="77777777" w:rsidR="00781F73" w:rsidRDefault="00781F73">
            <w:pPr>
              <w:jc w:val="center"/>
              <w:rPr>
                <w:color w:val="000000"/>
                <w:sz w:val="20"/>
                <w:szCs w:val="20"/>
              </w:rPr>
            </w:pPr>
            <w:r>
              <w:rPr>
                <w:color w:val="000000"/>
                <w:sz w:val="20"/>
                <w:szCs w:val="20"/>
              </w:rPr>
              <w:t>8</w:t>
            </w:r>
          </w:p>
        </w:tc>
        <w:tc>
          <w:tcPr>
            <w:tcW w:w="386" w:type="pct"/>
            <w:tcBorders>
              <w:top w:val="nil"/>
              <w:left w:val="nil"/>
              <w:bottom w:val="single" w:sz="4" w:space="0" w:color="auto"/>
              <w:right w:val="single" w:sz="4" w:space="0" w:color="auto"/>
            </w:tcBorders>
            <w:vAlign w:val="center"/>
            <w:hideMark/>
          </w:tcPr>
          <w:p w14:paraId="4FFFC81D" w14:textId="77777777" w:rsidR="00781F73" w:rsidRDefault="00781F73">
            <w:pPr>
              <w:jc w:val="center"/>
              <w:rPr>
                <w:color w:val="000000"/>
                <w:sz w:val="20"/>
                <w:szCs w:val="20"/>
              </w:rPr>
            </w:pPr>
            <w:r>
              <w:rPr>
                <w:color w:val="000000"/>
                <w:sz w:val="20"/>
                <w:szCs w:val="20"/>
              </w:rPr>
              <w:t>9</w:t>
            </w:r>
          </w:p>
        </w:tc>
        <w:tc>
          <w:tcPr>
            <w:tcW w:w="519" w:type="pct"/>
            <w:tcBorders>
              <w:top w:val="nil"/>
              <w:left w:val="nil"/>
              <w:bottom w:val="single" w:sz="4" w:space="0" w:color="auto"/>
              <w:right w:val="single" w:sz="4" w:space="0" w:color="auto"/>
            </w:tcBorders>
            <w:vAlign w:val="center"/>
            <w:hideMark/>
          </w:tcPr>
          <w:p w14:paraId="22ACDD13" w14:textId="77777777" w:rsidR="00781F73" w:rsidRDefault="00781F73">
            <w:pPr>
              <w:jc w:val="center"/>
              <w:rPr>
                <w:color w:val="000000"/>
                <w:sz w:val="20"/>
                <w:szCs w:val="20"/>
              </w:rPr>
            </w:pPr>
            <w:r>
              <w:rPr>
                <w:color w:val="000000"/>
                <w:sz w:val="20"/>
                <w:szCs w:val="20"/>
              </w:rPr>
              <w:t>10</w:t>
            </w:r>
          </w:p>
        </w:tc>
      </w:tr>
      <w:tr w:rsidR="00781F73" w14:paraId="136508C7"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7C4BC64F" w14:textId="653E5F57" w:rsidR="00781F73" w:rsidRDefault="00781F73">
            <w:pPr>
              <w:rPr>
                <w:sz w:val="20"/>
                <w:szCs w:val="20"/>
              </w:rPr>
            </w:pPr>
            <w:r>
              <w:rPr>
                <w:sz w:val="20"/>
                <w:szCs w:val="20"/>
              </w:rPr>
              <w:t>Котельная № 2 (электрокотельная),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0203C6C7" w14:textId="77777777" w:rsidR="00781F73" w:rsidRDefault="00781F73">
            <w:pPr>
              <w:jc w:val="center"/>
              <w:rPr>
                <w:sz w:val="20"/>
                <w:szCs w:val="20"/>
              </w:rPr>
            </w:pPr>
            <w:r>
              <w:rPr>
                <w:sz w:val="20"/>
                <w:szCs w:val="20"/>
              </w:rPr>
              <w:t>13,76</w:t>
            </w:r>
          </w:p>
        </w:tc>
        <w:tc>
          <w:tcPr>
            <w:tcW w:w="370" w:type="pct"/>
            <w:tcBorders>
              <w:top w:val="nil"/>
              <w:left w:val="nil"/>
              <w:bottom w:val="single" w:sz="4" w:space="0" w:color="auto"/>
              <w:right w:val="single" w:sz="4" w:space="0" w:color="auto"/>
            </w:tcBorders>
            <w:shd w:val="clear" w:color="000000" w:fill="FFFFFF"/>
            <w:vAlign w:val="center"/>
            <w:hideMark/>
          </w:tcPr>
          <w:p w14:paraId="65ED805B" w14:textId="77777777" w:rsidR="00781F73" w:rsidRDefault="00781F73">
            <w:pPr>
              <w:jc w:val="center"/>
              <w:rPr>
                <w:sz w:val="20"/>
                <w:szCs w:val="20"/>
              </w:rPr>
            </w:pPr>
            <w:r>
              <w:rPr>
                <w:sz w:val="20"/>
                <w:szCs w:val="20"/>
              </w:rPr>
              <w:t>13,76</w:t>
            </w:r>
          </w:p>
        </w:tc>
        <w:tc>
          <w:tcPr>
            <w:tcW w:w="399" w:type="pct"/>
            <w:tcBorders>
              <w:top w:val="nil"/>
              <w:left w:val="nil"/>
              <w:bottom w:val="single" w:sz="4" w:space="0" w:color="auto"/>
              <w:right w:val="single" w:sz="4" w:space="0" w:color="auto"/>
            </w:tcBorders>
            <w:shd w:val="clear" w:color="000000" w:fill="FFFFFF"/>
            <w:vAlign w:val="center"/>
            <w:hideMark/>
          </w:tcPr>
          <w:p w14:paraId="63620883" w14:textId="77777777" w:rsidR="00781F73" w:rsidRDefault="00781F73">
            <w:pPr>
              <w:jc w:val="center"/>
              <w:rPr>
                <w:sz w:val="20"/>
                <w:szCs w:val="20"/>
              </w:rPr>
            </w:pPr>
            <w:r>
              <w:rPr>
                <w:sz w:val="20"/>
                <w:szCs w:val="20"/>
              </w:rPr>
              <w:t>0,10</w:t>
            </w:r>
          </w:p>
        </w:tc>
        <w:tc>
          <w:tcPr>
            <w:tcW w:w="345" w:type="pct"/>
            <w:tcBorders>
              <w:top w:val="nil"/>
              <w:left w:val="nil"/>
              <w:bottom w:val="single" w:sz="4" w:space="0" w:color="auto"/>
              <w:right w:val="single" w:sz="4" w:space="0" w:color="auto"/>
            </w:tcBorders>
            <w:shd w:val="clear" w:color="000000" w:fill="FFFFFF"/>
            <w:vAlign w:val="center"/>
            <w:hideMark/>
          </w:tcPr>
          <w:p w14:paraId="42ED782F" w14:textId="77777777" w:rsidR="00781F73" w:rsidRDefault="00781F73">
            <w:pPr>
              <w:jc w:val="center"/>
              <w:rPr>
                <w:sz w:val="20"/>
                <w:szCs w:val="20"/>
              </w:rPr>
            </w:pPr>
            <w:r>
              <w:rPr>
                <w:sz w:val="20"/>
                <w:szCs w:val="20"/>
              </w:rPr>
              <w:t>13,66</w:t>
            </w:r>
          </w:p>
        </w:tc>
        <w:tc>
          <w:tcPr>
            <w:tcW w:w="372" w:type="pct"/>
            <w:tcBorders>
              <w:top w:val="nil"/>
              <w:left w:val="nil"/>
              <w:bottom w:val="single" w:sz="4" w:space="0" w:color="auto"/>
              <w:right w:val="single" w:sz="4" w:space="0" w:color="auto"/>
            </w:tcBorders>
            <w:shd w:val="clear" w:color="000000" w:fill="FFFFFF"/>
            <w:vAlign w:val="center"/>
            <w:hideMark/>
          </w:tcPr>
          <w:p w14:paraId="2B2880D0" w14:textId="77777777" w:rsidR="00781F73" w:rsidRDefault="00781F73">
            <w:pPr>
              <w:jc w:val="center"/>
              <w:rPr>
                <w:color w:val="000000"/>
                <w:sz w:val="20"/>
                <w:szCs w:val="20"/>
              </w:rPr>
            </w:pPr>
            <w:r>
              <w:rPr>
                <w:color w:val="000000"/>
                <w:sz w:val="20"/>
                <w:szCs w:val="20"/>
              </w:rPr>
              <w:t>0,402</w:t>
            </w:r>
          </w:p>
        </w:tc>
        <w:tc>
          <w:tcPr>
            <w:tcW w:w="461" w:type="pct"/>
            <w:tcBorders>
              <w:top w:val="nil"/>
              <w:left w:val="nil"/>
              <w:bottom w:val="single" w:sz="4" w:space="0" w:color="auto"/>
              <w:right w:val="single" w:sz="4" w:space="0" w:color="auto"/>
            </w:tcBorders>
            <w:shd w:val="clear" w:color="000000" w:fill="FFFFFF"/>
            <w:vAlign w:val="center"/>
            <w:hideMark/>
          </w:tcPr>
          <w:p w14:paraId="4BE267F4" w14:textId="77777777" w:rsidR="00781F73" w:rsidRDefault="00781F73">
            <w:pPr>
              <w:jc w:val="center"/>
              <w:rPr>
                <w:sz w:val="20"/>
                <w:szCs w:val="20"/>
              </w:rPr>
            </w:pPr>
            <w:r>
              <w:rPr>
                <w:sz w:val="20"/>
                <w:szCs w:val="20"/>
              </w:rPr>
              <w:t>3,02</w:t>
            </w:r>
          </w:p>
        </w:tc>
        <w:tc>
          <w:tcPr>
            <w:tcW w:w="395" w:type="pct"/>
            <w:tcBorders>
              <w:top w:val="nil"/>
              <w:left w:val="nil"/>
              <w:bottom w:val="single" w:sz="4" w:space="0" w:color="auto"/>
              <w:right w:val="single" w:sz="4" w:space="0" w:color="auto"/>
            </w:tcBorders>
            <w:shd w:val="clear" w:color="000000" w:fill="FFFFFF"/>
            <w:vAlign w:val="center"/>
            <w:hideMark/>
          </w:tcPr>
          <w:p w14:paraId="47BAE4EA" w14:textId="77777777" w:rsidR="00781F73" w:rsidRDefault="00781F73">
            <w:pPr>
              <w:jc w:val="center"/>
              <w:rPr>
                <w:sz w:val="20"/>
                <w:szCs w:val="20"/>
              </w:rPr>
            </w:pPr>
            <w:r>
              <w:rPr>
                <w:sz w:val="20"/>
                <w:szCs w:val="20"/>
              </w:rPr>
              <w:t>3,42</w:t>
            </w:r>
          </w:p>
        </w:tc>
        <w:tc>
          <w:tcPr>
            <w:tcW w:w="386" w:type="pct"/>
            <w:tcBorders>
              <w:top w:val="nil"/>
              <w:left w:val="nil"/>
              <w:bottom w:val="single" w:sz="4" w:space="0" w:color="auto"/>
              <w:right w:val="single" w:sz="4" w:space="0" w:color="auto"/>
            </w:tcBorders>
            <w:shd w:val="clear" w:color="000000" w:fill="FFFFFF"/>
            <w:vAlign w:val="center"/>
            <w:hideMark/>
          </w:tcPr>
          <w:p w14:paraId="67ECC6B6" w14:textId="77777777" w:rsidR="00781F73" w:rsidRDefault="00781F73">
            <w:pPr>
              <w:jc w:val="center"/>
              <w:rPr>
                <w:sz w:val="20"/>
                <w:szCs w:val="20"/>
              </w:rPr>
            </w:pPr>
            <w:r>
              <w:rPr>
                <w:sz w:val="20"/>
                <w:szCs w:val="20"/>
              </w:rPr>
              <w:t>10,24</w:t>
            </w:r>
          </w:p>
        </w:tc>
        <w:tc>
          <w:tcPr>
            <w:tcW w:w="519" w:type="pct"/>
            <w:tcBorders>
              <w:top w:val="nil"/>
              <w:left w:val="nil"/>
              <w:bottom w:val="single" w:sz="4" w:space="0" w:color="auto"/>
              <w:right w:val="single" w:sz="4" w:space="0" w:color="auto"/>
            </w:tcBorders>
            <w:shd w:val="clear" w:color="000000" w:fill="FFFFFF"/>
            <w:vAlign w:val="center"/>
            <w:hideMark/>
          </w:tcPr>
          <w:p w14:paraId="01902EEE" w14:textId="77777777" w:rsidR="00781F73" w:rsidRDefault="00781F73">
            <w:pPr>
              <w:jc w:val="center"/>
              <w:rPr>
                <w:sz w:val="20"/>
                <w:szCs w:val="20"/>
              </w:rPr>
            </w:pPr>
            <w:r>
              <w:rPr>
                <w:sz w:val="20"/>
                <w:szCs w:val="20"/>
              </w:rPr>
              <w:t>74,4</w:t>
            </w:r>
          </w:p>
        </w:tc>
      </w:tr>
      <w:tr w:rsidR="00781F73" w14:paraId="469F3F99"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260E6322" w14:textId="77777777" w:rsidR="00781F73" w:rsidRDefault="00781F73">
            <w:pPr>
              <w:rPr>
                <w:sz w:val="20"/>
                <w:szCs w:val="20"/>
              </w:rPr>
            </w:pPr>
            <w:r>
              <w:rPr>
                <w:sz w:val="20"/>
                <w:szCs w:val="20"/>
              </w:rPr>
              <w:t>Котельная № 3, поселок Талая</w:t>
            </w:r>
          </w:p>
        </w:tc>
        <w:tc>
          <w:tcPr>
            <w:tcW w:w="419" w:type="pct"/>
            <w:tcBorders>
              <w:top w:val="nil"/>
              <w:left w:val="nil"/>
              <w:bottom w:val="single" w:sz="4" w:space="0" w:color="auto"/>
              <w:right w:val="single" w:sz="4" w:space="0" w:color="auto"/>
            </w:tcBorders>
            <w:shd w:val="clear" w:color="000000" w:fill="FFFFFF"/>
            <w:vAlign w:val="center"/>
            <w:hideMark/>
          </w:tcPr>
          <w:p w14:paraId="10FDCE1B" w14:textId="77777777" w:rsidR="00781F73" w:rsidRDefault="00781F73">
            <w:pPr>
              <w:jc w:val="center"/>
              <w:rPr>
                <w:sz w:val="20"/>
                <w:szCs w:val="20"/>
              </w:rPr>
            </w:pPr>
            <w:r>
              <w:rPr>
                <w:sz w:val="20"/>
                <w:szCs w:val="20"/>
              </w:rPr>
              <w:t>6,55</w:t>
            </w:r>
          </w:p>
        </w:tc>
        <w:tc>
          <w:tcPr>
            <w:tcW w:w="370" w:type="pct"/>
            <w:tcBorders>
              <w:top w:val="nil"/>
              <w:left w:val="nil"/>
              <w:bottom w:val="single" w:sz="4" w:space="0" w:color="auto"/>
              <w:right w:val="single" w:sz="4" w:space="0" w:color="auto"/>
            </w:tcBorders>
            <w:shd w:val="clear" w:color="000000" w:fill="FFFFFF"/>
            <w:vAlign w:val="center"/>
            <w:hideMark/>
          </w:tcPr>
          <w:p w14:paraId="73D8AD39" w14:textId="77777777" w:rsidR="00781F73" w:rsidRDefault="00781F73">
            <w:pPr>
              <w:jc w:val="center"/>
              <w:rPr>
                <w:sz w:val="20"/>
                <w:szCs w:val="20"/>
              </w:rPr>
            </w:pPr>
            <w:r>
              <w:rPr>
                <w:sz w:val="20"/>
                <w:szCs w:val="20"/>
              </w:rPr>
              <w:t>6,55</w:t>
            </w:r>
          </w:p>
        </w:tc>
        <w:tc>
          <w:tcPr>
            <w:tcW w:w="399" w:type="pct"/>
            <w:tcBorders>
              <w:top w:val="nil"/>
              <w:left w:val="nil"/>
              <w:bottom w:val="single" w:sz="4" w:space="0" w:color="auto"/>
              <w:right w:val="single" w:sz="4" w:space="0" w:color="auto"/>
            </w:tcBorders>
            <w:shd w:val="clear" w:color="000000" w:fill="FFFFFF"/>
            <w:vAlign w:val="center"/>
            <w:hideMark/>
          </w:tcPr>
          <w:p w14:paraId="5A7A49DF" w14:textId="77777777" w:rsidR="00781F73" w:rsidRDefault="00781F73">
            <w:pPr>
              <w:jc w:val="center"/>
              <w:rPr>
                <w:sz w:val="20"/>
                <w:szCs w:val="20"/>
              </w:rPr>
            </w:pPr>
            <w:r>
              <w:rPr>
                <w:sz w:val="20"/>
                <w:szCs w:val="20"/>
              </w:rPr>
              <w:t>0,21</w:t>
            </w:r>
          </w:p>
        </w:tc>
        <w:tc>
          <w:tcPr>
            <w:tcW w:w="345" w:type="pct"/>
            <w:tcBorders>
              <w:top w:val="nil"/>
              <w:left w:val="nil"/>
              <w:bottom w:val="single" w:sz="4" w:space="0" w:color="auto"/>
              <w:right w:val="single" w:sz="4" w:space="0" w:color="auto"/>
            </w:tcBorders>
            <w:shd w:val="clear" w:color="000000" w:fill="FFFFFF"/>
            <w:vAlign w:val="center"/>
            <w:hideMark/>
          </w:tcPr>
          <w:p w14:paraId="2070D04C" w14:textId="77777777" w:rsidR="00781F73" w:rsidRDefault="00781F73">
            <w:pPr>
              <w:jc w:val="center"/>
              <w:rPr>
                <w:sz w:val="20"/>
                <w:szCs w:val="20"/>
              </w:rPr>
            </w:pPr>
            <w:r>
              <w:rPr>
                <w:sz w:val="20"/>
                <w:szCs w:val="20"/>
              </w:rPr>
              <w:t>6,35</w:t>
            </w:r>
          </w:p>
        </w:tc>
        <w:tc>
          <w:tcPr>
            <w:tcW w:w="372" w:type="pct"/>
            <w:tcBorders>
              <w:top w:val="nil"/>
              <w:left w:val="nil"/>
              <w:bottom w:val="single" w:sz="4" w:space="0" w:color="auto"/>
              <w:right w:val="single" w:sz="4" w:space="0" w:color="auto"/>
            </w:tcBorders>
            <w:shd w:val="clear" w:color="000000" w:fill="FFFFFF"/>
            <w:vAlign w:val="center"/>
            <w:hideMark/>
          </w:tcPr>
          <w:p w14:paraId="22F3B6BF" w14:textId="77777777" w:rsidR="00781F73" w:rsidRDefault="00781F73">
            <w:pPr>
              <w:jc w:val="center"/>
              <w:rPr>
                <w:color w:val="000000"/>
                <w:sz w:val="20"/>
                <w:szCs w:val="20"/>
              </w:rPr>
            </w:pPr>
            <w:r>
              <w:rPr>
                <w:color w:val="000000"/>
                <w:sz w:val="20"/>
                <w:szCs w:val="20"/>
              </w:rPr>
              <w:t>0,308</w:t>
            </w:r>
          </w:p>
        </w:tc>
        <w:tc>
          <w:tcPr>
            <w:tcW w:w="461" w:type="pct"/>
            <w:tcBorders>
              <w:top w:val="nil"/>
              <w:left w:val="nil"/>
              <w:bottom w:val="single" w:sz="4" w:space="0" w:color="auto"/>
              <w:right w:val="single" w:sz="4" w:space="0" w:color="auto"/>
            </w:tcBorders>
            <w:shd w:val="clear" w:color="000000" w:fill="FFFFFF"/>
            <w:vAlign w:val="center"/>
            <w:hideMark/>
          </w:tcPr>
          <w:p w14:paraId="7AB68DA2" w14:textId="77777777" w:rsidR="00781F73" w:rsidRDefault="00781F73">
            <w:pPr>
              <w:jc w:val="center"/>
              <w:rPr>
                <w:sz w:val="20"/>
                <w:szCs w:val="20"/>
              </w:rPr>
            </w:pPr>
            <w:r>
              <w:rPr>
                <w:sz w:val="20"/>
                <w:szCs w:val="20"/>
              </w:rPr>
              <w:t>2,57</w:t>
            </w:r>
          </w:p>
        </w:tc>
        <w:tc>
          <w:tcPr>
            <w:tcW w:w="395" w:type="pct"/>
            <w:tcBorders>
              <w:top w:val="nil"/>
              <w:left w:val="nil"/>
              <w:bottom w:val="single" w:sz="4" w:space="0" w:color="auto"/>
              <w:right w:val="single" w:sz="4" w:space="0" w:color="auto"/>
            </w:tcBorders>
            <w:shd w:val="clear" w:color="000000" w:fill="FFFFFF"/>
            <w:vAlign w:val="center"/>
            <w:hideMark/>
          </w:tcPr>
          <w:p w14:paraId="48646E4C" w14:textId="77777777" w:rsidR="00781F73" w:rsidRDefault="00781F73">
            <w:pPr>
              <w:jc w:val="center"/>
              <w:rPr>
                <w:sz w:val="20"/>
                <w:szCs w:val="20"/>
              </w:rPr>
            </w:pPr>
            <w:r>
              <w:rPr>
                <w:sz w:val="20"/>
                <w:szCs w:val="20"/>
              </w:rPr>
              <w:t>2,88</w:t>
            </w:r>
          </w:p>
        </w:tc>
        <w:tc>
          <w:tcPr>
            <w:tcW w:w="386" w:type="pct"/>
            <w:tcBorders>
              <w:top w:val="nil"/>
              <w:left w:val="nil"/>
              <w:bottom w:val="single" w:sz="4" w:space="0" w:color="auto"/>
              <w:right w:val="single" w:sz="4" w:space="0" w:color="auto"/>
            </w:tcBorders>
            <w:shd w:val="clear" w:color="000000" w:fill="FFFFFF"/>
            <w:vAlign w:val="center"/>
            <w:hideMark/>
          </w:tcPr>
          <w:p w14:paraId="4FE8298F" w14:textId="77777777" w:rsidR="00781F73" w:rsidRDefault="00781F73">
            <w:pPr>
              <w:jc w:val="center"/>
              <w:rPr>
                <w:sz w:val="20"/>
                <w:szCs w:val="20"/>
              </w:rPr>
            </w:pPr>
            <w:r>
              <w:rPr>
                <w:sz w:val="20"/>
                <w:szCs w:val="20"/>
              </w:rPr>
              <w:t>3,46</w:t>
            </w:r>
          </w:p>
        </w:tc>
        <w:tc>
          <w:tcPr>
            <w:tcW w:w="519" w:type="pct"/>
            <w:tcBorders>
              <w:top w:val="nil"/>
              <w:left w:val="nil"/>
              <w:bottom w:val="single" w:sz="4" w:space="0" w:color="auto"/>
              <w:right w:val="single" w:sz="4" w:space="0" w:color="auto"/>
            </w:tcBorders>
            <w:shd w:val="clear" w:color="000000" w:fill="FFFFFF"/>
            <w:vAlign w:val="center"/>
            <w:hideMark/>
          </w:tcPr>
          <w:p w14:paraId="188F2586" w14:textId="77777777" w:rsidR="00781F73" w:rsidRDefault="00781F73">
            <w:pPr>
              <w:jc w:val="center"/>
              <w:rPr>
                <w:sz w:val="20"/>
                <w:szCs w:val="20"/>
              </w:rPr>
            </w:pPr>
            <w:r>
              <w:rPr>
                <w:sz w:val="20"/>
                <w:szCs w:val="20"/>
              </w:rPr>
              <w:t>52,9</w:t>
            </w:r>
          </w:p>
        </w:tc>
      </w:tr>
      <w:tr w:rsidR="00781F73" w14:paraId="59EAF03D"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6657BA14" w14:textId="77777777" w:rsidR="00781F73" w:rsidRDefault="00781F73">
            <w:pPr>
              <w:rPr>
                <w:sz w:val="20"/>
                <w:szCs w:val="20"/>
              </w:rPr>
            </w:pPr>
            <w:r>
              <w:rPr>
                <w:sz w:val="20"/>
                <w:szCs w:val="20"/>
              </w:rPr>
              <w:t>Котельная № 5 поселка Хасын</w:t>
            </w:r>
          </w:p>
        </w:tc>
        <w:tc>
          <w:tcPr>
            <w:tcW w:w="419" w:type="pct"/>
            <w:tcBorders>
              <w:top w:val="nil"/>
              <w:left w:val="nil"/>
              <w:bottom w:val="single" w:sz="4" w:space="0" w:color="auto"/>
              <w:right w:val="single" w:sz="4" w:space="0" w:color="auto"/>
            </w:tcBorders>
            <w:shd w:val="clear" w:color="000000" w:fill="FFFFFF"/>
            <w:vAlign w:val="center"/>
            <w:hideMark/>
          </w:tcPr>
          <w:p w14:paraId="4E8A87E0" w14:textId="77777777" w:rsidR="00781F73" w:rsidRDefault="00781F73">
            <w:pPr>
              <w:jc w:val="center"/>
              <w:rPr>
                <w:sz w:val="20"/>
                <w:szCs w:val="20"/>
              </w:rPr>
            </w:pPr>
            <w:r>
              <w:rPr>
                <w:sz w:val="20"/>
                <w:szCs w:val="20"/>
              </w:rPr>
              <w:t>6,32</w:t>
            </w:r>
          </w:p>
        </w:tc>
        <w:tc>
          <w:tcPr>
            <w:tcW w:w="370" w:type="pct"/>
            <w:tcBorders>
              <w:top w:val="nil"/>
              <w:left w:val="nil"/>
              <w:bottom w:val="single" w:sz="4" w:space="0" w:color="auto"/>
              <w:right w:val="single" w:sz="4" w:space="0" w:color="auto"/>
            </w:tcBorders>
            <w:shd w:val="clear" w:color="000000" w:fill="FFFFFF"/>
            <w:vAlign w:val="center"/>
            <w:hideMark/>
          </w:tcPr>
          <w:p w14:paraId="338B8AD2" w14:textId="77777777" w:rsidR="00781F73" w:rsidRDefault="00781F73">
            <w:pPr>
              <w:jc w:val="center"/>
              <w:rPr>
                <w:sz w:val="20"/>
                <w:szCs w:val="20"/>
              </w:rPr>
            </w:pPr>
            <w:r>
              <w:rPr>
                <w:sz w:val="20"/>
                <w:szCs w:val="20"/>
              </w:rPr>
              <w:t>6,32</w:t>
            </w:r>
          </w:p>
        </w:tc>
        <w:tc>
          <w:tcPr>
            <w:tcW w:w="399" w:type="pct"/>
            <w:tcBorders>
              <w:top w:val="nil"/>
              <w:left w:val="nil"/>
              <w:bottom w:val="single" w:sz="4" w:space="0" w:color="auto"/>
              <w:right w:val="single" w:sz="4" w:space="0" w:color="auto"/>
            </w:tcBorders>
            <w:shd w:val="clear" w:color="000000" w:fill="FFFFFF"/>
            <w:vAlign w:val="center"/>
            <w:hideMark/>
          </w:tcPr>
          <w:p w14:paraId="0B596A17" w14:textId="77777777" w:rsidR="00781F73" w:rsidRDefault="00781F73">
            <w:pPr>
              <w:jc w:val="center"/>
              <w:rPr>
                <w:sz w:val="20"/>
                <w:szCs w:val="20"/>
              </w:rPr>
            </w:pPr>
            <w:r>
              <w:rPr>
                <w:sz w:val="20"/>
                <w:szCs w:val="20"/>
              </w:rPr>
              <w:t>0,01</w:t>
            </w:r>
          </w:p>
        </w:tc>
        <w:tc>
          <w:tcPr>
            <w:tcW w:w="345" w:type="pct"/>
            <w:tcBorders>
              <w:top w:val="nil"/>
              <w:left w:val="nil"/>
              <w:bottom w:val="single" w:sz="4" w:space="0" w:color="auto"/>
              <w:right w:val="single" w:sz="4" w:space="0" w:color="auto"/>
            </w:tcBorders>
            <w:shd w:val="clear" w:color="000000" w:fill="FFFFFF"/>
            <w:vAlign w:val="center"/>
            <w:hideMark/>
          </w:tcPr>
          <w:p w14:paraId="0047B8FE" w14:textId="77777777" w:rsidR="00781F73" w:rsidRDefault="00781F73">
            <w:pPr>
              <w:jc w:val="center"/>
              <w:rPr>
                <w:sz w:val="20"/>
                <w:szCs w:val="20"/>
              </w:rPr>
            </w:pPr>
            <w:r>
              <w:rPr>
                <w:sz w:val="20"/>
                <w:szCs w:val="20"/>
              </w:rPr>
              <w:t>6,3</w:t>
            </w:r>
          </w:p>
        </w:tc>
        <w:tc>
          <w:tcPr>
            <w:tcW w:w="372" w:type="pct"/>
            <w:tcBorders>
              <w:top w:val="nil"/>
              <w:left w:val="nil"/>
              <w:bottom w:val="single" w:sz="4" w:space="0" w:color="auto"/>
              <w:right w:val="single" w:sz="4" w:space="0" w:color="auto"/>
            </w:tcBorders>
            <w:shd w:val="clear" w:color="000000" w:fill="FFFFFF"/>
            <w:vAlign w:val="center"/>
            <w:hideMark/>
          </w:tcPr>
          <w:p w14:paraId="5A90AA6F" w14:textId="77777777" w:rsidR="00781F73" w:rsidRDefault="00781F73">
            <w:pPr>
              <w:jc w:val="center"/>
              <w:rPr>
                <w:color w:val="000000"/>
                <w:sz w:val="20"/>
                <w:szCs w:val="20"/>
              </w:rPr>
            </w:pPr>
            <w:r>
              <w:rPr>
                <w:color w:val="000000"/>
                <w:sz w:val="20"/>
                <w:szCs w:val="20"/>
              </w:rPr>
              <w:t>0,309</w:t>
            </w:r>
          </w:p>
        </w:tc>
        <w:tc>
          <w:tcPr>
            <w:tcW w:w="461" w:type="pct"/>
            <w:tcBorders>
              <w:top w:val="nil"/>
              <w:left w:val="nil"/>
              <w:bottom w:val="single" w:sz="4" w:space="0" w:color="auto"/>
              <w:right w:val="single" w:sz="4" w:space="0" w:color="auto"/>
            </w:tcBorders>
            <w:shd w:val="clear" w:color="000000" w:fill="FFFFFF"/>
            <w:vAlign w:val="center"/>
            <w:hideMark/>
          </w:tcPr>
          <w:p w14:paraId="7AE74D12" w14:textId="77777777" w:rsidR="00781F73" w:rsidRDefault="00781F73">
            <w:pPr>
              <w:jc w:val="center"/>
              <w:rPr>
                <w:sz w:val="20"/>
                <w:szCs w:val="20"/>
              </w:rPr>
            </w:pPr>
            <w:r>
              <w:rPr>
                <w:sz w:val="20"/>
                <w:szCs w:val="20"/>
              </w:rPr>
              <w:t>2,66</w:t>
            </w:r>
          </w:p>
        </w:tc>
        <w:tc>
          <w:tcPr>
            <w:tcW w:w="395" w:type="pct"/>
            <w:tcBorders>
              <w:top w:val="nil"/>
              <w:left w:val="nil"/>
              <w:bottom w:val="single" w:sz="4" w:space="0" w:color="auto"/>
              <w:right w:val="single" w:sz="4" w:space="0" w:color="auto"/>
            </w:tcBorders>
            <w:shd w:val="clear" w:color="000000" w:fill="FFFFFF"/>
            <w:vAlign w:val="center"/>
            <w:hideMark/>
          </w:tcPr>
          <w:p w14:paraId="1684B795" w14:textId="77777777" w:rsidR="00781F73" w:rsidRDefault="00781F73">
            <w:pPr>
              <w:jc w:val="center"/>
              <w:rPr>
                <w:sz w:val="20"/>
                <w:szCs w:val="20"/>
              </w:rPr>
            </w:pPr>
            <w:r>
              <w:rPr>
                <w:sz w:val="20"/>
                <w:szCs w:val="20"/>
              </w:rPr>
              <w:t>2,97</w:t>
            </w:r>
          </w:p>
        </w:tc>
        <w:tc>
          <w:tcPr>
            <w:tcW w:w="386" w:type="pct"/>
            <w:tcBorders>
              <w:top w:val="nil"/>
              <w:left w:val="nil"/>
              <w:bottom w:val="single" w:sz="4" w:space="0" w:color="auto"/>
              <w:right w:val="single" w:sz="4" w:space="0" w:color="auto"/>
            </w:tcBorders>
            <w:shd w:val="clear" w:color="000000" w:fill="FFFFFF"/>
            <w:vAlign w:val="center"/>
            <w:hideMark/>
          </w:tcPr>
          <w:p w14:paraId="7C839555" w14:textId="77777777" w:rsidR="00781F73" w:rsidRDefault="00781F73">
            <w:pPr>
              <w:jc w:val="center"/>
              <w:rPr>
                <w:sz w:val="20"/>
                <w:szCs w:val="20"/>
              </w:rPr>
            </w:pPr>
            <w:r>
              <w:rPr>
                <w:sz w:val="20"/>
                <w:szCs w:val="20"/>
              </w:rPr>
              <w:t>3,33</w:t>
            </w:r>
          </w:p>
        </w:tc>
        <w:tc>
          <w:tcPr>
            <w:tcW w:w="519" w:type="pct"/>
            <w:tcBorders>
              <w:top w:val="nil"/>
              <w:left w:val="nil"/>
              <w:bottom w:val="single" w:sz="4" w:space="0" w:color="auto"/>
              <w:right w:val="single" w:sz="4" w:space="0" w:color="auto"/>
            </w:tcBorders>
            <w:shd w:val="clear" w:color="000000" w:fill="FFFFFF"/>
            <w:vAlign w:val="center"/>
            <w:hideMark/>
          </w:tcPr>
          <w:p w14:paraId="5F04E5A6" w14:textId="77777777" w:rsidR="00781F73" w:rsidRDefault="00781F73">
            <w:pPr>
              <w:jc w:val="center"/>
              <w:rPr>
                <w:sz w:val="20"/>
                <w:szCs w:val="20"/>
              </w:rPr>
            </w:pPr>
            <w:r>
              <w:rPr>
                <w:sz w:val="20"/>
                <w:szCs w:val="20"/>
              </w:rPr>
              <w:t>52,8</w:t>
            </w:r>
          </w:p>
        </w:tc>
      </w:tr>
      <w:tr w:rsidR="000E6DA2" w14:paraId="27C4D846"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250F3352" w14:textId="77777777" w:rsidR="000E6DA2" w:rsidRDefault="000E6DA2" w:rsidP="000E6DA2">
            <w:pPr>
              <w:rPr>
                <w:sz w:val="20"/>
                <w:szCs w:val="20"/>
              </w:rPr>
            </w:pPr>
            <w:r>
              <w:rPr>
                <w:sz w:val="20"/>
                <w:szCs w:val="20"/>
              </w:rPr>
              <w:t xml:space="preserve">Котельная № 1, поселка Стекольный </w:t>
            </w:r>
          </w:p>
        </w:tc>
        <w:tc>
          <w:tcPr>
            <w:tcW w:w="4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309E7D" w14:textId="1709BEDC" w:rsidR="000E6DA2" w:rsidRDefault="000E6DA2" w:rsidP="000E6DA2">
            <w:pPr>
              <w:jc w:val="center"/>
              <w:rPr>
                <w:sz w:val="20"/>
                <w:szCs w:val="20"/>
              </w:rPr>
            </w:pPr>
            <w:r>
              <w:rPr>
                <w:sz w:val="20"/>
                <w:szCs w:val="20"/>
              </w:rPr>
              <w:t>16,06</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0B3D091D" w14:textId="4BD089ED" w:rsidR="000E6DA2" w:rsidRDefault="000E6DA2" w:rsidP="000E6DA2">
            <w:pPr>
              <w:jc w:val="center"/>
              <w:rPr>
                <w:sz w:val="20"/>
                <w:szCs w:val="20"/>
              </w:rPr>
            </w:pPr>
            <w:r>
              <w:rPr>
                <w:sz w:val="20"/>
                <w:szCs w:val="20"/>
              </w:rPr>
              <w:t>16,06</w:t>
            </w:r>
          </w:p>
        </w:tc>
        <w:tc>
          <w:tcPr>
            <w:tcW w:w="399" w:type="pct"/>
            <w:tcBorders>
              <w:top w:val="single" w:sz="4" w:space="0" w:color="auto"/>
              <w:left w:val="nil"/>
              <w:bottom w:val="single" w:sz="4" w:space="0" w:color="auto"/>
              <w:right w:val="single" w:sz="4" w:space="0" w:color="auto"/>
            </w:tcBorders>
            <w:shd w:val="clear" w:color="000000" w:fill="FFFFFF"/>
            <w:vAlign w:val="center"/>
            <w:hideMark/>
          </w:tcPr>
          <w:p w14:paraId="3F935FFF" w14:textId="5B62EF04" w:rsidR="000E6DA2" w:rsidRDefault="000E6DA2" w:rsidP="000E6DA2">
            <w:pPr>
              <w:jc w:val="center"/>
              <w:rPr>
                <w:sz w:val="20"/>
                <w:szCs w:val="20"/>
              </w:rPr>
            </w:pPr>
            <w:r>
              <w:rPr>
                <w:sz w:val="20"/>
                <w:szCs w:val="20"/>
              </w:rPr>
              <w:t>0,35</w:t>
            </w:r>
          </w:p>
        </w:tc>
        <w:tc>
          <w:tcPr>
            <w:tcW w:w="345" w:type="pct"/>
            <w:tcBorders>
              <w:top w:val="single" w:sz="4" w:space="0" w:color="auto"/>
              <w:left w:val="nil"/>
              <w:bottom w:val="single" w:sz="4" w:space="0" w:color="auto"/>
              <w:right w:val="single" w:sz="4" w:space="0" w:color="auto"/>
            </w:tcBorders>
            <w:shd w:val="clear" w:color="000000" w:fill="FFFFFF"/>
            <w:vAlign w:val="center"/>
            <w:hideMark/>
          </w:tcPr>
          <w:p w14:paraId="13D697E6" w14:textId="0AABF73B" w:rsidR="000E6DA2" w:rsidRDefault="000E6DA2" w:rsidP="000E6DA2">
            <w:pPr>
              <w:jc w:val="center"/>
              <w:rPr>
                <w:sz w:val="20"/>
                <w:szCs w:val="20"/>
              </w:rPr>
            </w:pPr>
            <w:r>
              <w:rPr>
                <w:sz w:val="20"/>
                <w:szCs w:val="20"/>
              </w:rPr>
              <w:t>15,71</w:t>
            </w:r>
          </w:p>
        </w:tc>
        <w:tc>
          <w:tcPr>
            <w:tcW w:w="372" w:type="pct"/>
            <w:tcBorders>
              <w:top w:val="single" w:sz="4" w:space="0" w:color="auto"/>
              <w:left w:val="nil"/>
              <w:bottom w:val="single" w:sz="4" w:space="0" w:color="auto"/>
              <w:right w:val="single" w:sz="4" w:space="0" w:color="auto"/>
            </w:tcBorders>
            <w:shd w:val="clear" w:color="000000" w:fill="FFFFFF"/>
            <w:vAlign w:val="center"/>
            <w:hideMark/>
          </w:tcPr>
          <w:p w14:paraId="2A8E195D" w14:textId="4565BBBA" w:rsidR="000E6DA2" w:rsidRDefault="000E6DA2" w:rsidP="000E6DA2">
            <w:pPr>
              <w:jc w:val="center"/>
              <w:rPr>
                <w:color w:val="000000"/>
                <w:sz w:val="20"/>
                <w:szCs w:val="20"/>
              </w:rPr>
            </w:pPr>
            <w:r>
              <w:rPr>
                <w:color w:val="000000"/>
                <w:sz w:val="20"/>
                <w:szCs w:val="20"/>
              </w:rPr>
              <w:t>1,488</w:t>
            </w:r>
          </w:p>
        </w:tc>
        <w:tc>
          <w:tcPr>
            <w:tcW w:w="461" w:type="pct"/>
            <w:tcBorders>
              <w:top w:val="single" w:sz="4" w:space="0" w:color="auto"/>
              <w:left w:val="nil"/>
              <w:bottom w:val="single" w:sz="4" w:space="0" w:color="auto"/>
              <w:right w:val="single" w:sz="4" w:space="0" w:color="auto"/>
            </w:tcBorders>
            <w:shd w:val="clear" w:color="000000" w:fill="FFFFFF"/>
            <w:vAlign w:val="center"/>
            <w:hideMark/>
          </w:tcPr>
          <w:p w14:paraId="286FD137" w14:textId="237A53BB" w:rsidR="000E6DA2" w:rsidRDefault="000E6DA2" w:rsidP="000E6DA2">
            <w:pPr>
              <w:jc w:val="center"/>
              <w:rPr>
                <w:sz w:val="20"/>
                <w:szCs w:val="20"/>
              </w:rPr>
            </w:pPr>
            <w:r>
              <w:rPr>
                <w:sz w:val="20"/>
                <w:szCs w:val="20"/>
              </w:rPr>
              <w:t>5,9</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14:paraId="64B9E8F2" w14:textId="20F1314B" w:rsidR="000E6DA2" w:rsidRDefault="000E6DA2" w:rsidP="000E6DA2">
            <w:pPr>
              <w:jc w:val="center"/>
              <w:rPr>
                <w:sz w:val="20"/>
                <w:szCs w:val="20"/>
              </w:rPr>
            </w:pPr>
            <w:r>
              <w:rPr>
                <w:sz w:val="20"/>
                <w:szCs w:val="20"/>
              </w:rPr>
              <w:t>7,4</w:t>
            </w:r>
          </w:p>
        </w:tc>
        <w:tc>
          <w:tcPr>
            <w:tcW w:w="386" w:type="pct"/>
            <w:tcBorders>
              <w:top w:val="single" w:sz="4" w:space="0" w:color="auto"/>
              <w:left w:val="nil"/>
              <w:bottom w:val="single" w:sz="4" w:space="0" w:color="auto"/>
              <w:right w:val="single" w:sz="4" w:space="0" w:color="auto"/>
            </w:tcBorders>
            <w:shd w:val="clear" w:color="000000" w:fill="FFFFFF"/>
            <w:vAlign w:val="center"/>
            <w:hideMark/>
          </w:tcPr>
          <w:p w14:paraId="4B2A6E12" w14:textId="0223448D" w:rsidR="000E6DA2" w:rsidRDefault="000E6DA2" w:rsidP="000E6DA2">
            <w:pPr>
              <w:jc w:val="center"/>
              <w:rPr>
                <w:sz w:val="20"/>
                <w:szCs w:val="20"/>
              </w:rPr>
            </w:pPr>
            <w:r>
              <w:rPr>
                <w:sz w:val="20"/>
                <w:szCs w:val="20"/>
              </w:rPr>
              <w:t>8</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35CD806E" w14:textId="6CEB226D" w:rsidR="000E6DA2" w:rsidRDefault="000E6DA2" w:rsidP="000E6DA2">
            <w:pPr>
              <w:jc w:val="center"/>
              <w:rPr>
                <w:sz w:val="20"/>
                <w:szCs w:val="20"/>
              </w:rPr>
            </w:pPr>
            <w:r>
              <w:rPr>
                <w:sz w:val="20"/>
                <w:szCs w:val="20"/>
              </w:rPr>
              <w:t>51,8</w:t>
            </w:r>
          </w:p>
        </w:tc>
      </w:tr>
      <w:tr w:rsidR="003C485E" w14:paraId="1D3F6A3A" w14:textId="77777777" w:rsidTr="003C485E">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bottom"/>
            <w:hideMark/>
          </w:tcPr>
          <w:p w14:paraId="45A9C6E0" w14:textId="77777777" w:rsidR="00781F73" w:rsidRDefault="00781F73">
            <w:pPr>
              <w:rPr>
                <w:sz w:val="20"/>
                <w:szCs w:val="20"/>
              </w:rPr>
            </w:pPr>
            <w:r>
              <w:rPr>
                <w:sz w:val="20"/>
                <w:szCs w:val="20"/>
              </w:rPr>
              <w:t>2028 год</w:t>
            </w:r>
          </w:p>
        </w:tc>
      </w:tr>
      <w:tr w:rsidR="00781F73" w14:paraId="0888A567"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24DAE74C" w14:textId="77777777" w:rsidR="00781F73" w:rsidRDefault="00781F73">
            <w:pPr>
              <w:rPr>
                <w:sz w:val="20"/>
                <w:szCs w:val="20"/>
              </w:rPr>
            </w:pPr>
            <w:r>
              <w:rPr>
                <w:sz w:val="20"/>
                <w:szCs w:val="20"/>
              </w:rPr>
              <w:t>Котельная № 1,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7CE8193C" w14:textId="77777777" w:rsidR="00781F73" w:rsidRDefault="00781F73">
            <w:pPr>
              <w:jc w:val="center"/>
              <w:rPr>
                <w:sz w:val="20"/>
                <w:szCs w:val="20"/>
              </w:rPr>
            </w:pPr>
            <w:r>
              <w:rPr>
                <w:sz w:val="20"/>
                <w:szCs w:val="20"/>
              </w:rPr>
              <w:t>25,7</w:t>
            </w:r>
          </w:p>
        </w:tc>
        <w:tc>
          <w:tcPr>
            <w:tcW w:w="370" w:type="pct"/>
            <w:tcBorders>
              <w:top w:val="nil"/>
              <w:left w:val="nil"/>
              <w:bottom w:val="single" w:sz="4" w:space="0" w:color="auto"/>
              <w:right w:val="single" w:sz="4" w:space="0" w:color="auto"/>
            </w:tcBorders>
            <w:shd w:val="clear" w:color="000000" w:fill="FFFFFF"/>
            <w:vAlign w:val="center"/>
            <w:hideMark/>
          </w:tcPr>
          <w:p w14:paraId="6F1D0FB3" w14:textId="77777777" w:rsidR="00781F73" w:rsidRDefault="00781F73">
            <w:pPr>
              <w:jc w:val="center"/>
              <w:rPr>
                <w:sz w:val="20"/>
                <w:szCs w:val="20"/>
              </w:rPr>
            </w:pPr>
            <w:r>
              <w:rPr>
                <w:sz w:val="20"/>
                <w:szCs w:val="20"/>
              </w:rPr>
              <w:t>25,7</w:t>
            </w:r>
          </w:p>
        </w:tc>
        <w:tc>
          <w:tcPr>
            <w:tcW w:w="399" w:type="pct"/>
            <w:tcBorders>
              <w:top w:val="nil"/>
              <w:left w:val="nil"/>
              <w:bottom w:val="single" w:sz="4" w:space="0" w:color="auto"/>
              <w:right w:val="single" w:sz="4" w:space="0" w:color="auto"/>
            </w:tcBorders>
            <w:shd w:val="clear" w:color="000000" w:fill="FFFFFF"/>
            <w:vAlign w:val="center"/>
            <w:hideMark/>
          </w:tcPr>
          <w:p w14:paraId="48F03E70" w14:textId="77777777" w:rsidR="00781F73" w:rsidRDefault="00781F73">
            <w:pPr>
              <w:jc w:val="center"/>
              <w:rPr>
                <w:sz w:val="20"/>
                <w:szCs w:val="20"/>
              </w:rPr>
            </w:pPr>
            <w:r>
              <w:rPr>
                <w:sz w:val="20"/>
                <w:szCs w:val="20"/>
              </w:rPr>
              <w:t>0,42</w:t>
            </w:r>
          </w:p>
        </w:tc>
        <w:tc>
          <w:tcPr>
            <w:tcW w:w="345" w:type="pct"/>
            <w:tcBorders>
              <w:top w:val="nil"/>
              <w:left w:val="nil"/>
              <w:bottom w:val="single" w:sz="4" w:space="0" w:color="auto"/>
              <w:right w:val="single" w:sz="4" w:space="0" w:color="auto"/>
            </w:tcBorders>
            <w:shd w:val="clear" w:color="000000" w:fill="FFFFFF"/>
            <w:vAlign w:val="center"/>
            <w:hideMark/>
          </w:tcPr>
          <w:p w14:paraId="439824A1" w14:textId="77777777" w:rsidR="00781F73" w:rsidRDefault="00781F73">
            <w:pPr>
              <w:jc w:val="center"/>
              <w:rPr>
                <w:sz w:val="20"/>
                <w:szCs w:val="20"/>
              </w:rPr>
            </w:pPr>
            <w:r>
              <w:rPr>
                <w:sz w:val="20"/>
                <w:szCs w:val="20"/>
              </w:rPr>
              <w:t>25,28</w:t>
            </w:r>
          </w:p>
        </w:tc>
        <w:tc>
          <w:tcPr>
            <w:tcW w:w="372" w:type="pct"/>
            <w:tcBorders>
              <w:top w:val="nil"/>
              <w:left w:val="nil"/>
              <w:bottom w:val="single" w:sz="4" w:space="0" w:color="auto"/>
              <w:right w:val="single" w:sz="4" w:space="0" w:color="auto"/>
            </w:tcBorders>
            <w:shd w:val="clear" w:color="000000" w:fill="FFFFFF"/>
            <w:vAlign w:val="center"/>
            <w:hideMark/>
          </w:tcPr>
          <w:p w14:paraId="3EC21B71" w14:textId="77777777" w:rsidR="00781F73" w:rsidRDefault="00781F73">
            <w:pPr>
              <w:jc w:val="center"/>
              <w:rPr>
                <w:color w:val="000000"/>
                <w:sz w:val="20"/>
                <w:szCs w:val="20"/>
              </w:rPr>
            </w:pPr>
            <w:r>
              <w:rPr>
                <w:color w:val="000000"/>
                <w:sz w:val="20"/>
                <w:szCs w:val="20"/>
              </w:rPr>
              <w:t>1,379</w:t>
            </w:r>
          </w:p>
        </w:tc>
        <w:tc>
          <w:tcPr>
            <w:tcW w:w="461" w:type="pct"/>
            <w:tcBorders>
              <w:top w:val="nil"/>
              <w:left w:val="nil"/>
              <w:bottom w:val="nil"/>
              <w:right w:val="nil"/>
            </w:tcBorders>
            <w:shd w:val="clear" w:color="000000" w:fill="FFFFFF"/>
            <w:vAlign w:val="center"/>
            <w:hideMark/>
          </w:tcPr>
          <w:p w14:paraId="37A3878E" w14:textId="77777777" w:rsidR="00781F73" w:rsidRDefault="00781F73">
            <w:pPr>
              <w:jc w:val="center"/>
              <w:rPr>
                <w:sz w:val="20"/>
                <w:szCs w:val="20"/>
              </w:rPr>
            </w:pPr>
            <w:r>
              <w:rPr>
                <w:sz w:val="20"/>
                <w:szCs w:val="20"/>
              </w:rPr>
              <w:t>17,86</w:t>
            </w:r>
          </w:p>
        </w:tc>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79433B2" w14:textId="77777777" w:rsidR="00781F73" w:rsidRDefault="00781F73">
            <w:pPr>
              <w:jc w:val="center"/>
              <w:rPr>
                <w:sz w:val="20"/>
                <w:szCs w:val="20"/>
              </w:rPr>
            </w:pPr>
            <w:r>
              <w:rPr>
                <w:sz w:val="20"/>
                <w:szCs w:val="20"/>
              </w:rPr>
              <w:t>19,24</w:t>
            </w:r>
          </w:p>
        </w:tc>
        <w:tc>
          <w:tcPr>
            <w:tcW w:w="386" w:type="pct"/>
            <w:tcBorders>
              <w:top w:val="nil"/>
              <w:left w:val="nil"/>
              <w:bottom w:val="single" w:sz="4" w:space="0" w:color="auto"/>
              <w:right w:val="single" w:sz="4" w:space="0" w:color="auto"/>
            </w:tcBorders>
            <w:shd w:val="clear" w:color="000000" w:fill="FFFFFF"/>
            <w:vAlign w:val="center"/>
            <w:hideMark/>
          </w:tcPr>
          <w:p w14:paraId="2B8FF6BA" w14:textId="77777777" w:rsidR="00781F73" w:rsidRDefault="00781F73">
            <w:pPr>
              <w:jc w:val="center"/>
              <w:rPr>
                <w:sz w:val="20"/>
                <w:szCs w:val="20"/>
              </w:rPr>
            </w:pPr>
            <w:r>
              <w:rPr>
                <w:sz w:val="20"/>
                <w:szCs w:val="20"/>
              </w:rPr>
              <w:t>6,04</w:t>
            </w:r>
          </w:p>
        </w:tc>
        <w:tc>
          <w:tcPr>
            <w:tcW w:w="519" w:type="pct"/>
            <w:tcBorders>
              <w:top w:val="nil"/>
              <w:left w:val="nil"/>
              <w:bottom w:val="single" w:sz="4" w:space="0" w:color="auto"/>
              <w:right w:val="single" w:sz="4" w:space="0" w:color="auto"/>
            </w:tcBorders>
            <w:shd w:val="clear" w:color="000000" w:fill="FFFFFF"/>
            <w:vAlign w:val="center"/>
            <w:hideMark/>
          </w:tcPr>
          <w:p w14:paraId="4CF906DA" w14:textId="77777777" w:rsidR="00781F73" w:rsidRDefault="00781F73">
            <w:pPr>
              <w:jc w:val="center"/>
              <w:rPr>
                <w:sz w:val="20"/>
                <w:szCs w:val="20"/>
              </w:rPr>
            </w:pPr>
            <w:r>
              <w:rPr>
                <w:sz w:val="20"/>
                <w:szCs w:val="20"/>
              </w:rPr>
              <w:t>23,5</w:t>
            </w:r>
          </w:p>
        </w:tc>
      </w:tr>
      <w:tr w:rsidR="00781F73" w14:paraId="709BC4E2"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7D3E097A" w14:textId="69948CD6" w:rsidR="00781F73" w:rsidRDefault="00781F73">
            <w:pPr>
              <w:rPr>
                <w:sz w:val="20"/>
                <w:szCs w:val="20"/>
              </w:rPr>
            </w:pPr>
            <w:r>
              <w:rPr>
                <w:sz w:val="20"/>
                <w:szCs w:val="20"/>
              </w:rPr>
              <w:t>Котельная № 2 (электрокотельная),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4FFE7BD7" w14:textId="77777777" w:rsidR="00781F73" w:rsidRDefault="00781F73">
            <w:pPr>
              <w:jc w:val="center"/>
              <w:rPr>
                <w:sz w:val="20"/>
                <w:szCs w:val="20"/>
              </w:rPr>
            </w:pPr>
            <w:r>
              <w:rPr>
                <w:sz w:val="20"/>
                <w:szCs w:val="20"/>
              </w:rPr>
              <w:t>13,76</w:t>
            </w:r>
          </w:p>
        </w:tc>
        <w:tc>
          <w:tcPr>
            <w:tcW w:w="370" w:type="pct"/>
            <w:tcBorders>
              <w:top w:val="nil"/>
              <w:left w:val="nil"/>
              <w:bottom w:val="single" w:sz="4" w:space="0" w:color="auto"/>
              <w:right w:val="single" w:sz="4" w:space="0" w:color="auto"/>
            </w:tcBorders>
            <w:shd w:val="clear" w:color="000000" w:fill="FFFFFF"/>
            <w:vAlign w:val="center"/>
            <w:hideMark/>
          </w:tcPr>
          <w:p w14:paraId="70E1BDF2" w14:textId="77777777" w:rsidR="00781F73" w:rsidRDefault="00781F73">
            <w:pPr>
              <w:jc w:val="center"/>
              <w:rPr>
                <w:sz w:val="20"/>
                <w:szCs w:val="20"/>
              </w:rPr>
            </w:pPr>
            <w:r>
              <w:rPr>
                <w:sz w:val="20"/>
                <w:szCs w:val="20"/>
              </w:rPr>
              <w:t>13,76</w:t>
            </w:r>
          </w:p>
        </w:tc>
        <w:tc>
          <w:tcPr>
            <w:tcW w:w="399" w:type="pct"/>
            <w:tcBorders>
              <w:top w:val="nil"/>
              <w:left w:val="nil"/>
              <w:bottom w:val="single" w:sz="4" w:space="0" w:color="auto"/>
              <w:right w:val="single" w:sz="4" w:space="0" w:color="auto"/>
            </w:tcBorders>
            <w:shd w:val="clear" w:color="000000" w:fill="FFFFFF"/>
            <w:vAlign w:val="center"/>
            <w:hideMark/>
          </w:tcPr>
          <w:p w14:paraId="1F40DAC3" w14:textId="77777777" w:rsidR="00781F73" w:rsidRDefault="00781F73">
            <w:pPr>
              <w:jc w:val="center"/>
              <w:rPr>
                <w:sz w:val="20"/>
                <w:szCs w:val="20"/>
              </w:rPr>
            </w:pPr>
            <w:r>
              <w:rPr>
                <w:sz w:val="20"/>
                <w:szCs w:val="20"/>
              </w:rPr>
              <w:t>0,10</w:t>
            </w:r>
          </w:p>
        </w:tc>
        <w:tc>
          <w:tcPr>
            <w:tcW w:w="345" w:type="pct"/>
            <w:tcBorders>
              <w:top w:val="nil"/>
              <w:left w:val="nil"/>
              <w:bottom w:val="single" w:sz="4" w:space="0" w:color="auto"/>
              <w:right w:val="single" w:sz="4" w:space="0" w:color="auto"/>
            </w:tcBorders>
            <w:shd w:val="clear" w:color="000000" w:fill="FFFFFF"/>
            <w:vAlign w:val="center"/>
            <w:hideMark/>
          </w:tcPr>
          <w:p w14:paraId="16152968" w14:textId="77777777" w:rsidR="00781F73" w:rsidRDefault="00781F73">
            <w:pPr>
              <w:jc w:val="center"/>
              <w:rPr>
                <w:sz w:val="20"/>
                <w:szCs w:val="20"/>
              </w:rPr>
            </w:pPr>
            <w:r>
              <w:rPr>
                <w:sz w:val="20"/>
                <w:szCs w:val="20"/>
              </w:rPr>
              <w:t>13,66</w:t>
            </w:r>
          </w:p>
        </w:tc>
        <w:tc>
          <w:tcPr>
            <w:tcW w:w="372" w:type="pct"/>
            <w:tcBorders>
              <w:top w:val="nil"/>
              <w:left w:val="nil"/>
              <w:bottom w:val="single" w:sz="4" w:space="0" w:color="auto"/>
              <w:right w:val="single" w:sz="4" w:space="0" w:color="auto"/>
            </w:tcBorders>
            <w:shd w:val="clear" w:color="000000" w:fill="FFFFFF"/>
            <w:vAlign w:val="center"/>
            <w:hideMark/>
          </w:tcPr>
          <w:p w14:paraId="44E247F5" w14:textId="77777777" w:rsidR="00781F73" w:rsidRDefault="00781F73">
            <w:pPr>
              <w:jc w:val="center"/>
              <w:rPr>
                <w:color w:val="000000"/>
                <w:sz w:val="20"/>
                <w:szCs w:val="20"/>
              </w:rPr>
            </w:pPr>
            <w:r>
              <w:rPr>
                <w:color w:val="000000"/>
                <w:sz w:val="20"/>
                <w:szCs w:val="20"/>
              </w:rPr>
              <w:t>0,390</w:t>
            </w:r>
          </w:p>
        </w:tc>
        <w:tc>
          <w:tcPr>
            <w:tcW w:w="461" w:type="pct"/>
            <w:tcBorders>
              <w:top w:val="single" w:sz="4" w:space="0" w:color="auto"/>
              <w:left w:val="nil"/>
              <w:bottom w:val="single" w:sz="4" w:space="0" w:color="auto"/>
              <w:right w:val="single" w:sz="4" w:space="0" w:color="auto"/>
            </w:tcBorders>
            <w:shd w:val="clear" w:color="000000" w:fill="FFFFFF"/>
            <w:vAlign w:val="center"/>
            <w:hideMark/>
          </w:tcPr>
          <w:p w14:paraId="37EF5F4A" w14:textId="77777777" w:rsidR="00781F73" w:rsidRDefault="00781F73">
            <w:pPr>
              <w:jc w:val="center"/>
              <w:rPr>
                <w:sz w:val="20"/>
                <w:szCs w:val="20"/>
              </w:rPr>
            </w:pPr>
            <w:r>
              <w:rPr>
                <w:sz w:val="20"/>
                <w:szCs w:val="20"/>
              </w:rPr>
              <w:t>3,0</w:t>
            </w:r>
          </w:p>
        </w:tc>
        <w:tc>
          <w:tcPr>
            <w:tcW w:w="395" w:type="pct"/>
            <w:tcBorders>
              <w:top w:val="nil"/>
              <w:left w:val="nil"/>
              <w:bottom w:val="single" w:sz="4" w:space="0" w:color="auto"/>
              <w:right w:val="single" w:sz="4" w:space="0" w:color="auto"/>
            </w:tcBorders>
            <w:shd w:val="clear" w:color="000000" w:fill="FFFFFF"/>
            <w:vAlign w:val="center"/>
            <w:hideMark/>
          </w:tcPr>
          <w:p w14:paraId="75277930" w14:textId="77777777" w:rsidR="00781F73" w:rsidRDefault="00781F73">
            <w:pPr>
              <w:jc w:val="center"/>
              <w:rPr>
                <w:sz w:val="20"/>
                <w:szCs w:val="20"/>
              </w:rPr>
            </w:pPr>
            <w:r>
              <w:rPr>
                <w:sz w:val="20"/>
                <w:szCs w:val="20"/>
              </w:rPr>
              <w:t>3,44</w:t>
            </w:r>
          </w:p>
        </w:tc>
        <w:tc>
          <w:tcPr>
            <w:tcW w:w="386" w:type="pct"/>
            <w:tcBorders>
              <w:top w:val="nil"/>
              <w:left w:val="nil"/>
              <w:bottom w:val="single" w:sz="4" w:space="0" w:color="auto"/>
              <w:right w:val="single" w:sz="4" w:space="0" w:color="auto"/>
            </w:tcBorders>
            <w:shd w:val="clear" w:color="000000" w:fill="FFFFFF"/>
            <w:vAlign w:val="center"/>
            <w:hideMark/>
          </w:tcPr>
          <w:p w14:paraId="06612871" w14:textId="77777777" w:rsidR="00781F73" w:rsidRDefault="00781F73">
            <w:pPr>
              <w:jc w:val="center"/>
              <w:rPr>
                <w:sz w:val="20"/>
                <w:szCs w:val="20"/>
              </w:rPr>
            </w:pPr>
            <w:r>
              <w:rPr>
                <w:sz w:val="20"/>
                <w:szCs w:val="20"/>
              </w:rPr>
              <w:t>10,22</w:t>
            </w:r>
          </w:p>
        </w:tc>
        <w:tc>
          <w:tcPr>
            <w:tcW w:w="519" w:type="pct"/>
            <w:tcBorders>
              <w:top w:val="nil"/>
              <w:left w:val="nil"/>
              <w:bottom w:val="single" w:sz="4" w:space="0" w:color="auto"/>
              <w:right w:val="single" w:sz="4" w:space="0" w:color="auto"/>
            </w:tcBorders>
            <w:shd w:val="clear" w:color="000000" w:fill="FFFFFF"/>
            <w:vAlign w:val="center"/>
            <w:hideMark/>
          </w:tcPr>
          <w:p w14:paraId="58593038" w14:textId="77777777" w:rsidR="00781F73" w:rsidRDefault="00781F73">
            <w:pPr>
              <w:jc w:val="center"/>
              <w:rPr>
                <w:sz w:val="20"/>
                <w:szCs w:val="20"/>
              </w:rPr>
            </w:pPr>
            <w:r>
              <w:rPr>
                <w:sz w:val="20"/>
                <w:szCs w:val="20"/>
              </w:rPr>
              <w:t>74,3</w:t>
            </w:r>
          </w:p>
        </w:tc>
      </w:tr>
      <w:tr w:rsidR="00781F73" w14:paraId="046F3020"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22DD0B90" w14:textId="77777777" w:rsidR="00781F73" w:rsidRDefault="00781F73">
            <w:pPr>
              <w:rPr>
                <w:sz w:val="20"/>
                <w:szCs w:val="20"/>
              </w:rPr>
            </w:pPr>
            <w:r>
              <w:rPr>
                <w:sz w:val="20"/>
                <w:szCs w:val="20"/>
              </w:rPr>
              <w:t>Котельная № 3, поселок Талая</w:t>
            </w:r>
          </w:p>
        </w:tc>
        <w:tc>
          <w:tcPr>
            <w:tcW w:w="419" w:type="pct"/>
            <w:tcBorders>
              <w:top w:val="nil"/>
              <w:left w:val="nil"/>
              <w:bottom w:val="single" w:sz="4" w:space="0" w:color="auto"/>
              <w:right w:val="single" w:sz="4" w:space="0" w:color="auto"/>
            </w:tcBorders>
            <w:shd w:val="clear" w:color="000000" w:fill="FFFFFF"/>
            <w:vAlign w:val="center"/>
            <w:hideMark/>
          </w:tcPr>
          <w:p w14:paraId="151157BA" w14:textId="77777777" w:rsidR="00781F73" w:rsidRDefault="00781F73">
            <w:pPr>
              <w:jc w:val="center"/>
              <w:rPr>
                <w:sz w:val="20"/>
                <w:szCs w:val="20"/>
              </w:rPr>
            </w:pPr>
            <w:r>
              <w:rPr>
                <w:sz w:val="20"/>
                <w:szCs w:val="20"/>
              </w:rPr>
              <w:t>6,55</w:t>
            </w:r>
          </w:p>
        </w:tc>
        <w:tc>
          <w:tcPr>
            <w:tcW w:w="370" w:type="pct"/>
            <w:tcBorders>
              <w:top w:val="nil"/>
              <w:left w:val="nil"/>
              <w:bottom w:val="single" w:sz="4" w:space="0" w:color="auto"/>
              <w:right w:val="single" w:sz="4" w:space="0" w:color="auto"/>
            </w:tcBorders>
            <w:shd w:val="clear" w:color="000000" w:fill="FFFFFF"/>
            <w:vAlign w:val="center"/>
            <w:hideMark/>
          </w:tcPr>
          <w:p w14:paraId="555F27D3" w14:textId="77777777" w:rsidR="00781F73" w:rsidRDefault="00781F73">
            <w:pPr>
              <w:jc w:val="center"/>
              <w:rPr>
                <w:sz w:val="20"/>
                <w:szCs w:val="20"/>
              </w:rPr>
            </w:pPr>
            <w:r>
              <w:rPr>
                <w:sz w:val="20"/>
                <w:szCs w:val="20"/>
              </w:rPr>
              <w:t>6,55</w:t>
            </w:r>
          </w:p>
        </w:tc>
        <w:tc>
          <w:tcPr>
            <w:tcW w:w="399" w:type="pct"/>
            <w:tcBorders>
              <w:top w:val="nil"/>
              <w:left w:val="nil"/>
              <w:bottom w:val="single" w:sz="4" w:space="0" w:color="auto"/>
              <w:right w:val="single" w:sz="4" w:space="0" w:color="auto"/>
            </w:tcBorders>
            <w:shd w:val="clear" w:color="000000" w:fill="FFFFFF"/>
            <w:vAlign w:val="center"/>
            <w:hideMark/>
          </w:tcPr>
          <w:p w14:paraId="3E87BEC4" w14:textId="77777777" w:rsidR="00781F73" w:rsidRDefault="00781F73">
            <w:pPr>
              <w:jc w:val="center"/>
              <w:rPr>
                <w:sz w:val="20"/>
                <w:szCs w:val="20"/>
              </w:rPr>
            </w:pPr>
            <w:r>
              <w:rPr>
                <w:sz w:val="20"/>
                <w:szCs w:val="20"/>
              </w:rPr>
              <w:t>0,21</w:t>
            </w:r>
          </w:p>
        </w:tc>
        <w:tc>
          <w:tcPr>
            <w:tcW w:w="345" w:type="pct"/>
            <w:tcBorders>
              <w:top w:val="nil"/>
              <w:left w:val="nil"/>
              <w:bottom w:val="single" w:sz="4" w:space="0" w:color="auto"/>
              <w:right w:val="single" w:sz="4" w:space="0" w:color="auto"/>
            </w:tcBorders>
            <w:shd w:val="clear" w:color="000000" w:fill="FFFFFF"/>
            <w:vAlign w:val="center"/>
            <w:hideMark/>
          </w:tcPr>
          <w:p w14:paraId="78AE3B5E" w14:textId="77777777" w:rsidR="00781F73" w:rsidRDefault="00781F73">
            <w:pPr>
              <w:jc w:val="center"/>
              <w:rPr>
                <w:sz w:val="20"/>
                <w:szCs w:val="20"/>
              </w:rPr>
            </w:pPr>
            <w:r>
              <w:rPr>
                <w:sz w:val="20"/>
                <w:szCs w:val="20"/>
              </w:rPr>
              <w:t>6,35</w:t>
            </w:r>
          </w:p>
        </w:tc>
        <w:tc>
          <w:tcPr>
            <w:tcW w:w="372" w:type="pct"/>
            <w:tcBorders>
              <w:top w:val="nil"/>
              <w:left w:val="nil"/>
              <w:bottom w:val="single" w:sz="4" w:space="0" w:color="auto"/>
              <w:right w:val="single" w:sz="4" w:space="0" w:color="auto"/>
            </w:tcBorders>
            <w:shd w:val="clear" w:color="000000" w:fill="FFFFFF"/>
            <w:vAlign w:val="center"/>
            <w:hideMark/>
          </w:tcPr>
          <w:p w14:paraId="4F288101" w14:textId="77777777" w:rsidR="00781F73" w:rsidRDefault="00781F73">
            <w:pPr>
              <w:jc w:val="center"/>
              <w:rPr>
                <w:color w:val="000000"/>
                <w:sz w:val="20"/>
                <w:szCs w:val="20"/>
              </w:rPr>
            </w:pPr>
            <w:r>
              <w:rPr>
                <w:color w:val="000000"/>
                <w:sz w:val="20"/>
                <w:szCs w:val="20"/>
              </w:rPr>
              <w:t>0,299</w:t>
            </w:r>
          </w:p>
        </w:tc>
        <w:tc>
          <w:tcPr>
            <w:tcW w:w="461" w:type="pct"/>
            <w:tcBorders>
              <w:top w:val="nil"/>
              <w:left w:val="nil"/>
              <w:bottom w:val="single" w:sz="4" w:space="0" w:color="auto"/>
              <w:right w:val="single" w:sz="4" w:space="0" w:color="auto"/>
            </w:tcBorders>
            <w:shd w:val="clear" w:color="000000" w:fill="FFFFFF"/>
            <w:vAlign w:val="center"/>
            <w:hideMark/>
          </w:tcPr>
          <w:p w14:paraId="5FE9E6F1" w14:textId="77777777" w:rsidR="00781F73" w:rsidRDefault="00781F73">
            <w:pPr>
              <w:jc w:val="center"/>
              <w:rPr>
                <w:sz w:val="20"/>
                <w:szCs w:val="20"/>
              </w:rPr>
            </w:pPr>
            <w:r>
              <w:rPr>
                <w:sz w:val="20"/>
                <w:szCs w:val="20"/>
              </w:rPr>
              <w:t>2,57</w:t>
            </w:r>
          </w:p>
        </w:tc>
        <w:tc>
          <w:tcPr>
            <w:tcW w:w="395" w:type="pct"/>
            <w:tcBorders>
              <w:top w:val="nil"/>
              <w:left w:val="nil"/>
              <w:bottom w:val="single" w:sz="4" w:space="0" w:color="auto"/>
              <w:right w:val="single" w:sz="4" w:space="0" w:color="auto"/>
            </w:tcBorders>
            <w:shd w:val="clear" w:color="000000" w:fill="FFFFFF"/>
            <w:vAlign w:val="center"/>
            <w:hideMark/>
          </w:tcPr>
          <w:p w14:paraId="2B4D94C0" w14:textId="77777777" w:rsidR="00781F73" w:rsidRDefault="00781F73">
            <w:pPr>
              <w:jc w:val="center"/>
              <w:rPr>
                <w:sz w:val="20"/>
                <w:szCs w:val="20"/>
              </w:rPr>
            </w:pPr>
            <w:r>
              <w:rPr>
                <w:sz w:val="20"/>
                <w:szCs w:val="20"/>
              </w:rPr>
              <w:t>2,87</w:t>
            </w:r>
          </w:p>
        </w:tc>
        <w:tc>
          <w:tcPr>
            <w:tcW w:w="386" w:type="pct"/>
            <w:tcBorders>
              <w:top w:val="nil"/>
              <w:left w:val="nil"/>
              <w:bottom w:val="single" w:sz="4" w:space="0" w:color="auto"/>
              <w:right w:val="single" w:sz="4" w:space="0" w:color="auto"/>
            </w:tcBorders>
            <w:shd w:val="clear" w:color="000000" w:fill="FFFFFF"/>
            <w:vAlign w:val="center"/>
            <w:hideMark/>
          </w:tcPr>
          <w:p w14:paraId="5A50647D" w14:textId="77777777" w:rsidR="00781F73" w:rsidRDefault="00781F73">
            <w:pPr>
              <w:jc w:val="center"/>
              <w:rPr>
                <w:sz w:val="20"/>
                <w:szCs w:val="20"/>
              </w:rPr>
            </w:pPr>
            <w:r>
              <w:rPr>
                <w:sz w:val="20"/>
                <w:szCs w:val="20"/>
              </w:rPr>
              <w:t>3,47</w:t>
            </w:r>
          </w:p>
        </w:tc>
        <w:tc>
          <w:tcPr>
            <w:tcW w:w="519" w:type="pct"/>
            <w:tcBorders>
              <w:top w:val="nil"/>
              <w:left w:val="nil"/>
              <w:bottom w:val="single" w:sz="4" w:space="0" w:color="auto"/>
              <w:right w:val="single" w:sz="4" w:space="0" w:color="auto"/>
            </w:tcBorders>
            <w:shd w:val="clear" w:color="000000" w:fill="FFFFFF"/>
            <w:vAlign w:val="center"/>
            <w:hideMark/>
          </w:tcPr>
          <w:p w14:paraId="592BE7F9" w14:textId="77777777" w:rsidR="00781F73" w:rsidRDefault="00781F73">
            <w:pPr>
              <w:jc w:val="center"/>
              <w:rPr>
                <w:sz w:val="20"/>
                <w:szCs w:val="20"/>
              </w:rPr>
            </w:pPr>
            <w:r>
              <w:rPr>
                <w:sz w:val="20"/>
                <w:szCs w:val="20"/>
              </w:rPr>
              <w:t>53,0</w:t>
            </w:r>
          </w:p>
        </w:tc>
      </w:tr>
      <w:tr w:rsidR="00781F73" w14:paraId="608EC312"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3895E7FC" w14:textId="77777777" w:rsidR="00781F73" w:rsidRDefault="00781F73">
            <w:pPr>
              <w:rPr>
                <w:sz w:val="20"/>
                <w:szCs w:val="20"/>
              </w:rPr>
            </w:pPr>
            <w:r>
              <w:rPr>
                <w:sz w:val="20"/>
                <w:szCs w:val="20"/>
              </w:rPr>
              <w:t>Котельная № 5 поселка Хасын</w:t>
            </w:r>
          </w:p>
        </w:tc>
        <w:tc>
          <w:tcPr>
            <w:tcW w:w="419" w:type="pct"/>
            <w:tcBorders>
              <w:top w:val="nil"/>
              <w:left w:val="nil"/>
              <w:bottom w:val="single" w:sz="4" w:space="0" w:color="auto"/>
              <w:right w:val="single" w:sz="4" w:space="0" w:color="auto"/>
            </w:tcBorders>
            <w:shd w:val="clear" w:color="000000" w:fill="FFFFFF"/>
            <w:vAlign w:val="center"/>
            <w:hideMark/>
          </w:tcPr>
          <w:p w14:paraId="69F17667" w14:textId="77777777" w:rsidR="00781F73" w:rsidRDefault="00781F73">
            <w:pPr>
              <w:jc w:val="center"/>
              <w:rPr>
                <w:sz w:val="20"/>
                <w:szCs w:val="20"/>
              </w:rPr>
            </w:pPr>
            <w:r>
              <w:rPr>
                <w:sz w:val="20"/>
                <w:szCs w:val="20"/>
              </w:rPr>
              <w:t>6,32</w:t>
            </w:r>
          </w:p>
        </w:tc>
        <w:tc>
          <w:tcPr>
            <w:tcW w:w="370" w:type="pct"/>
            <w:tcBorders>
              <w:top w:val="nil"/>
              <w:left w:val="nil"/>
              <w:bottom w:val="single" w:sz="4" w:space="0" w:color="auto"/>
              <w:right w:val="single" w:sz="4" w:space="0" w:color="auto"/>
            </w:tcBorders>
            <w:shd w:val="clear" w:color="000000" w:fill="FFFFFF"/>
            <w:vAlign w:val="center"/>
            <w:hideMark/>
          </w:tcPr>
          <w:p w14:paraId="6F582EAC" w14:textId="77777777" w:rsidR="00781F73" w:rsidRDefault="00781F73">
            <w:pPr>
              <w:jc w:val="center"/>
              <w:rPr>
                <w:sz w:val="20"/>
                <w:szCs w:val="20"/>
              </w:rPr>
            </w:pPr>
            <w:r>
              <w:rPr>
                <w:sz w:val="20"/>
                <w:szCs w:val="20"/>
              </w:rPr>
              <w:t>6,32</w:t>
            </w:r>
          </w:p>
        </w:tc>
        <w:tc>
          <w:tcPr>
            <w:tcW w:w="399" w:type="pct"/>
            <w:tcBorders>
              <w:top w:val="nil"/>
              <w:left w:val="nil"/>
              <w:bottom w:val="single" w:sz="4" w:space="0" w:color="auto"/>
              <w:right w:val="single" w:sz="4" w:space="0" w:color="auto"/>
            </w:tcBorders>
            <w:shd w:val="clear" w:color="000000" w:fill="FFFFFF"/>
            <w:vAlign w:val="center"/>
            <w:hideMark/>
          </w:tcPr>
          <w:p w14:paraId="250373D9" w14:textId="77777777" w:rsidR="00781F73" w:rsidRDefault="00781F73">
            <w:pPr>
              <w:jc w:val="center"/>
              <w:rPr>
                <w:sz w:val="20"/>
                <w:szCs w:val="20"/>
              </w:rPr>
            </w:pPr>
            <w:r>
              <w:rPr>
                <w:sz w:val="20"/>
                <w:szCs w:val="20"/>
              </w:rPr>
              <w:t>0,01</w:t>
            </w:r>
          </w:p>
        </w:tc>
        <w:tc>
          <w:tcPr>
            <w:tcW w:w="345" w:type="pct"/>
            <w:tcBorders>
              <w:top w:val="nil"/>
              <w:left w:val="nil"/>
              <w:bottom w:val="single" w:sz="4" w:space="0" w:color="auto"/>
              <w:right w:val="single" w:sz="4" w:space="0" w:color="auto"/>
            </w:tcBorders>
            <w:shd w:val="clear" w:color="000000" w:fill="FFFFFF"/>
            <w:vAlign w:val="center"/>
            <w:hideMark/>
          </w:tcPr>
          <w:p w14:paraId="10800CF3" w14:textId="77777777" w:rsidR="00781F73" w:rsidRDefault="00781F73">
            <w:pPr>
              <w:jc w:val="center"/>
              <w:rPr>
                <w:sz w:val="20"/>
                <w:szCs w:val="20"/>
              </w:rPr>
            </w:pPr>
            <w:r>
              <w:rPr>
                <w:sz w:val="20"/>
                <w:szCs w:val="20"/>
              </w:rPr>
              <w:t>6,3</w:t>
            </w:r>
          </w:p>
        </w:tc>
        <w:tc>
          <w:tcPr>
            <w:tcW w:w="372" w:type="pct"/>
            <w:tcBorders>
              <w:top w:val="nil"/>
              <w:left w:val="nil"/>
              <w:bottom w:val="single" w:sz="4" w:space="0" w:color="auto"/>
              <w:right w:val="single" w:sz="4" w:space="0" w:color="auto"/>
            </w:tcBorders>
            <w:shd w:val="clear" w:color="000000" w:fill="FFFFFF"/>
            <w:vAlign w:val="center"/>
            <w:hideMark/>
          </w:tcPr>
          <w:p w14:paraId="1B7D73D6" w14:textId="77777777" w:rsidR="00781F73" w:rsidRDefault="00781F73">
            <w:pPr>
              <w:jc w:val="center"/>
              <w:rPr>
                <w:color w:val="000000"/>
                <w:sz w:val="20"/>
                <w:szCs w:val="20"/>
              </w:rPr>
            </w:pPr>
            <w:r>
              <w:rPr>
                <w:color w:val="000000"/>
                <w:sz w:val="20"/>
                <w:szCs w:val="20"/>
              </w:rPr>
              <w:t>0,3</w:t>
            </w:r>
          </w:p>
        </w:tc>
        <w:tc>
          <w:tcPr>
            <w:tcW w:w="461" w:type="pct"/>
            <w:tcBorders>
              <w:top w:val="nil"/>
              <w:left w:val="nil"/>
              <w:bottom w:val="single" w:sz="4" w:space="0" w:color="auto"/>
              <w:right w:val="single" w:sz="4" w:space="0" w:color="auto"/>
            </w:tcBorders>
            <w:shd w:val="clear" w:color="000000" w:fill="FFFFFF"/>
            <w:vAlign w:val="center"/>
            <w:hideMark/>
          </w:tcPr>
          <w:p w14:paraId="36D19D01" w14:textId="77777777" w:rsidR="00781F73" w:rsidRDefault="00781F73">
            <w:pPr>
              <w:jc w:val="center"/>
              <w:rPr>
                <w:sz w:val="20"/>
                <w:szCs w:val="20"/>
              </w:rPr>
            </w:pPr>
            <w:r>
              <w:rPr>
                <w:sz w:val="20"/>
                <w:szCs w:val="20"/>
              </w:rPr>
              <w:t>2,77</w:t>
            </w:r>
          </w:p>
        </w:tc>
        <w:tc>
          <w:tcPr>
            <w:tcW w:w="395" w:type="pct"/>
            <w:tcBorders>
              <w:top w:val="nil"/>
              <w:left w:val="nil"/>
              <w:bottom w:val="single" w:sz="4" w:space="0" w:color="auto"/>
              <w:right w:val="single" w:sz="4" w:space="0" w:color="auto"/>
            </w:tcBorders>
            <w:shd w:val="clear" w:color="000000" w:fill="FFFFFF"/>
            <w:vAlign w:val="center"/>
            <w:hideMark/>
          </w:tcPr>
          <w:p w14:paraId="2280F50C" w14:textId="77777777" w:rsidR="00781F73" w:rsidRDefault="00781F73">
            <w:pPr>
              <w:jc w:val="center"/>
              <w:rPr>
                <w:sz w:val="20"/>
                <w:szCs w:val="20"/>
              </w:rPr>
            </w:pPr>
            <w:r>
              <w:rPr>
                <w:sz w:val="20"/>
                <w:szCs w:val="20"/>
              </w:rPr>
              <w:t>3,07</w:t>
            </w:r>
          </w:p>
        </w:tc>
        <w:tc>
          <w:tcPr>
            <w:tcW w:w="386" w:type="pct"/>
            <w:tcBorders>
              <w:top w:val="nil"/>
              <w:left w:val="nil"/>
              <w:bottom w:val="single" w:sz="4" w:space="0" w:color="auto"/>
              <w:right w:val="single" w:sz="4" w:space="0" w:color="auto"/>
            </w:tcBorders>
            <w:shd w:val="clear" w:color="000000" w:fill="FFFFFF"/>
            <w:vAlign w:val="center"/>
            <w:hideMark/>
          </w:tcPr>
          <w:p w14:paraId="4845A45A" w14:textId="77777777" w:rsidR="00781F73" w:rsidRDefault="00781F73">
            <w:pPr>
              <w:jc w:val="center"/>
              <w:rPr>
                <w:sz w:val="20"/>
                <w:szCs w:val="20"/>
              </w:rPr>
            </w:pPr>
            <w:r>
              <w:rPr>
                <w:sz w:val="20"/>
                <w:szCs w:val="20"/>
              </w:rPr>
              <w:t>3,23</w:t>
            </w:r>
          </w:p>
        </w:tc>
        <w:tc>
          <w:tcPr>
            <w:tcW w:w="519" w:type="pct"/>
            <w:tcBorders>
              <w:top w:val="nil"/>
              <w:left w:val="nil"/>
              <w:bottom w:val="single" w:sz="4" w:space="0" w:color="auto"/>
              <w:right w:val="single" w:sz="4" w:space="0" w:color="auto"/>
            </w:tcBorders>
            <w:shd w:val="clear" w:color="000000" w:fill="FFFFFF"/>
            <w:vAlign w:val="center"/>
            <w:hideMark/>
          </w:tcPr>
          <w:p w14:paraId="32BEE61D" w14:textId="77777777" w:rsidR="00781F73" w:rsidRDefault="00781F73">
            <w:pPr>
              <w:jc w:val="center"/>
              <w:rPr>
                <w:sz w:val="20"/>
                <w:szCs w:val="20"/>
              </w:rPr>
            </w:pPr>
            <w:r>
              <w:rPr>
                <w:sz w:val="20"/>
                <w:szCs w:val="20"/>
              </w:rPr>
              <w:t>51,2</w:t>
            </w:r>
          </w:p>
        </w:tc>
      </w:tr>
      <w:tr w:rsidR="000E6DA2" w14:paraId="208C9A8A" w14:textId="77777777" w:rsidTr="003966FA">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5FDE6FE4" w14:textId="77777777" w:rsidR="000E6DA2" w:rsidRDefault="000E6DA2" w:rsidP="000E6DA2">
            <w:pPr>
              <w:rPr>
                <w:sz w:val="20"/>
                <w:szCs w:val="20"/>
              </w:rPr>
            </w:pPr>
            <w:r>
              <w:rPr>
                <w:sz w:val="20"/>
                <w:szCs w:val="20"/>
              </w:rPr>
              <w:t xml:space="preserve">Котельная № 1, поселка Стекольный </w:t>
            </w:r>
          </w:p>
        </w:tc>
        <w:tc>
          <w:tcPr>
            <w:tcW w:w="4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3775C4F" w14:textId="5ABEC3E6" w:rsidR="000E6DA2" w:rsidRDefault="000E6DA2" w:rsidP="000E6DA2">
            <w:pPr>
              <w:jc w:val="center"/>
              <w:rPr>
                <w:sz w:val="20"/>
                <w:szCs w:val="20"/>
              </w:rPr>
            </w:pPr>
            <w:r>
              <w:rPr>
                <w:sz w:val="20"/>
                <w:szCs w:val="20"/>
              </w:rPr>
              <w:t>16,06</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451D44C6" w14:textId="1432FAD0" w:rsidR="000E6DA2" w:rsidRDefault="000E6DA2" w:rsidP="000E6DA2">
            <w:pPr>
              <w:jc w:val="center"/>
              <w:rPr>
                <w:sz w:val="20"/>
                <w:szCs w:val="20"/>
              </w:rPr>
            </w:pPr>
            <w:r>
              <w:rPr>
                <w:sz w:val="20"/>
                <w:szCs w:val="20"/>
              </w:rPr>
              <w:t>16,06</w:t>
            </w:r>
          </w:p>
        </w:tc>
        <w:tc>
          <w:tcPr>
            <w:tcW w:w="399" w:type="pct"/>
            <w:tcBorders>
              <w:top w:val="single" w:sz="4" w:space="0" w:color="auto"/>
              <w:left w:val="nil"/>
              <w:bottom w:val="single" w:sz="4" w:space="0" w:color="auto"/>
              <w:right w:val="single" w:sz="4" w:space="0" w:color="auto"/>
            </w:tcBorders>
            <w:shd w:val="clear" w:color="000000" w:fill="FFFFFF"/>
            <w:vAlign w:val="center"/>
            <w:hideMark/>
          </w:tcPr>
          <w:p w14:paraId="0EE4465C" w14:textId="05B5B003" w:rsidR="000E6DA2" w:rsidRDefault="000E6DA2" w:rsidP="000E6DA2">
            <w:pPr>
              <w:jc w:val="center"/>
              <w:rPr>
                <w:sz w:val="20"/>
                <w:szCs w:val="20"/>
              </w:rPr>
            </w:pPr>
            <w:r>
              <w:rPr>
                <w:sz w:val="20"/>
                <w:szCs w:val="20"/>
              </w:rPr>
              <w:t>0,35</w:t>
            </w:r>
          </w:p>
        </w:tc>
        <w:tc>
          <w:tcPr>
            <w:tcW w:w="345" w:type="pct"/>
            <w:tcBorders>
              <w:top w:val="single" w:sz="4" w:space="0" w:color="auto"/>
              <w:left w:val="nil"/>
              <w:bottom w:val="single" w:sz="4" w:space="0" w:color="auto"/>
              <w:right w:val="single" w:sz="4" w:space="0" w:color="auto"/>
            </w:tcBorders>
            <w:shd w:val="clear" w:color="000000" w:fill="FFFFFF"/>
            <w:vAlign w:val="center"/>
            <w:hideMark/>
          </w:tcPr>
          <w:p w14:paraId="666BF682" w14:textId="4E72C061" w:rsidR="000E6DA2" w:rsidRDefault="000E6DA2" w:rsidP="000E6DA2">
            <w:pPr>
              <w:jc w:val="center"/>
              <w:rPr>
                <w:sz w:val="20"/>
                <w:szCs w:val="20"/>
              </w:rPr>
            </w:pPr>
            <w:r>
              <w:rPr>
                <w:sz w:val="20"/>
                <w:szCs w:val="20"/>
              </w:rPr>
              <w:t>15,71</w:t>
            </w:r>
          </w:p>
        </w:tc>
        <w:tc>
          <w:tcPr>
            <w:tcW w:w="372" w:type="pct"/>
            <w:tcBorders>
              <w:top w:val="single" w:sz="4" w:space="0" w:color="auto"/>
              <w:left w:val="nil"/>
              <w:bottom w:val="single" w:sz="4" w:space="0" w:color="auto"/>
              <w:right w:val="single" w:sz="4" w:space="0" w:color="auto"/>
            </w:tcBorders>
            <w:shd w:val="clear" w:color="000000" w:fill="FFFFFF"/>
            <w:vAlign w:val="center"/>
            <w:hideMark/>
          </w:tcPr>
          <w:p w14:paraId="56DCD72E" w14:textId="15554EFD" w:rsidR="000E6DA2" w:rsidRDefault="000E6DA2" w:rsidP="000E6DA2">
            <w:pPr>
              <w:jc w:val="center"/>
              <w:rPr>
                <w:color w:val="000000"/>
                <w:sz w:val="20"/>
                <w:szCs w:val="20"/>
              </w:rPr>
            </w:pPr>
            <w:r>
              <w:rPr>
                <w:color w:val="000000"/>
                <w:sz w:val="20"/>
                <w:szCs w:val="20"/>
              </w:rPr>
              <w:t>1,444</w:t>
            </w:r>
          </w:p>
        </w:tc>
        <w:tc>
          <w:tcPr>
            <w:tcW w:w="461" w:type="pct"/>
            <w:tcBorders>
              <w:top w:val="single" w:sz="4" w:space="0" w:color="auto"/>
              <w:left w:val="nil"/>
              <w:bottom w:val="single" w:sz="4" w:space="0" w:color="auto"/>
              <w:right w:val="single" w:sz="4" w:space="0" w:color="auto"/>
            </w:tcBorders>
            <w:shd w:val="clear" w:color="000000" w:fill="FFFFFF"/>
            <w:vAlign w:val="center"/>
            <w:hideMark/>
          </w:tcPr>
          <w:p w14:paraId="7137E683" w14:textId="6FE38607" w:rsidR="000E6DA2" w:rsidRDefault="000E6DA2" w:rsidP="000E6DA2">
            <w:pPr>
              <w:jc w:val="center"/>
              <w:rPr>
                <w:sz w:val="20"/>
                <w:szCs w:val="20"/>
              </w:rPr>
            </w:pPr>
            <w:r>
              <w:rPr>
                <w:sz w:val="20"/>
                <w:szCs w:val="20"/>
              </w:rPr>
              <w:t>6,72</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14:paraId="08931186" w14:textId="4E59B447" w:rsidR="000E6DA2" w:rsidRDefault="000E6DA2" w:rsidP="000E6DA2">
            <w:pPr>
              <w:jc w:val="center"/>
              <w:rPr>
                <w:sz w:val="20"/>
                <w:szCs w:val="20"/>
              </w:rPr>
            </w:pPr>
            <w:r>
              <w:rPr>
                <w:sz w:val="20"/>
                <w:szCs w:val="20"/>
              </w:rPr>
              <w:t>8,16</w:t>
            </w:r>
          </w:p>
        </w:tc>
        <w:tc>
          <w:tcPr>
            <w:tcW w:w="386" w:type="pct"/>
            <w:tcBorders>
              <w:top w:val="single" w:sz="4" w:space="0" w:color="auto"/>
              <w:left w:val="nil"/>
              <w:bottom w:val="single" w:sz="4" w:space="0" w:color="auto"/>
              <w:right w:val="single" w:sz="4" w:space="0" w:color="auto"/>
            </w:tcBorders>
            <w:shd w:val="clear" w:color="000000" w:fill="FFFFFF"/>
            <w:vAlign w:val="center"/>
            <w:hideMark/>
          </w:tcPr>
          <w:p w14:paraId="0D1404BE" w14:textId="797F762B" w:rsidR="000E6DA2" w:rsidRDefault="000E6DA2" w:rsidP="000E6DA2">
            <w:pPr>
              <w:jc w:val="center"/>
              <w:rPr>
                <w:sz w:val="20"/>
                <w:szCs w:val="20"/>
              </w:rPr>
            </w:pPr>
            <w:r>
              <w:rPr>
                <w:sz w:val="20"/>
                <w:szCs w:val="20"/>
              </w:rPr>
              <w:t>7,55</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5406B64D" w14:textId="5A79A2C0" w:rsidR="000E6DA2" w:rsidRDefault="000E6DA2" w:rsidP="000E6DA2">
            <w:pPr>
              <w:jc w:val="center"/>
              <w:rPr>
                <w:sz w:val="20"/>
                <w:szCs w:val="20"/>
              </w:rPr>
            </w:pPr>
            <w:r>
              <w:rPr>
                <w:sz w:val="20"/>
                <w:szCs w:val="20"/>
              </w:rPr>
              <w:t>47,0</w:t>
            </w:r>
          </w:p>
        </w:tc>
      </w:tr>
      <w:tr w:rsidR="003C485E" w14:paraId="30F1891B" w14:textId="77777777" w:rsidTr="003C485E">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bottom"/>
            <w:hideMark/>
          </w:tcPr>
          <w:p w14:paraId="4D116F8E" w14:textId="77777777" w:rsidR="00781F73" w:rsidRDefault="00781F73">
            <w:pPr>
              <w:rPr>
                <w:sz w:val="20"/>
                <w:szCs w:val="20"/>
              </w:rPr>
            </w:pPr>
            <w:r>
              <w:rPr>
                <w:sz w:val="20"/>
                <w:szCs w:val="20"/>
              </w:rPr>
              <w:t>2029 год</w:t>
            </w:r>
          </w:p>
        </w:tc>
      </w:tr>
      <w:tr w:rsidR="00781F73" w14:paraId="55AF038F"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3D25A793" w14:textId="77777777" w:rsidR="00781F73" w:rsidRDefault="00781F73">
            <w:pPr>
              <w:rPr>
                <w:sz w:val="20"/>
                <w:szCs w:val="20"/>
              </w:rPr>
            </w:pPr>
            <w:r>
              <w:rPr>
                <w:sz w:val="20"/>
                <w:szCs w:val="20"/>
              </w:rPr>
              <w:t>Котельная № 1,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689A9947" w14:textId="77777777" w:rsidR="00781F73" w:rsidRDefault="00781F73">
            <w:pPr>
              <w:jc w:val="center"/>
              <w:rPr>
                <w:sz w:val="20"/>
                <w:szCs w:val="20"/>
              </w:rPr>
            </w:pPr>
            <w:r>
              <w:rPr>
                <w:sz w:val="20"/>
                <w:szCs w:val="20"/>
              </w:rPr>
              <w:t>25,7</w:t>
            </w:r>
          </w:p>
        </w:tc>
        <w:tc>
          <w:tcPr>
            <w:tcW w:w="370" w:type="pct"/>
            <w:tcBorders>
              <w:top w:val="nil"/>
              <w:left w:val="nil"/>
              <w:bottom w:val="single" w:sz="4" w:space="0" w:color="auto"/>
              <w:right w:val="single" w:sz="4" w:space="0" w:color="auto"/>
            </w:tcBorders>
            <w:shd w:val="clear" w:color="000000" w:fill="FFFFFF"/>
            <w:vAlign w:val="center"/>
            <w:hideMark/>
          </w:tcPr>
          <w:p w14:paraId="0DF721B2" w14:textId="77777777" w:rsidR="00781F73" w:rsidRDefault="00781F73">
            <w:pPr>
              <w:jc w:val="center"/>
              <w:rPr>
                <w:sz w:val="20"/>
                <w:szCs w:val="20"/>
              </w:rPr>
            </w:pPr>
            <w:r>
              <w:rPr>
                <w:sz w:val="20"/>
                <w:szCs w:val="20"/>
              </w:rPr>
              <w:t>25,7</w:t>
            </w:r>
          </w:p>
        </w:tc>
        <w:tc>
          <w:tcPr>
            <w:tcW w:w="399" w:type="pct"/>
            <w:tcBorders>
              <w:top w:val="nil"/>
              <w:left w:val="nil"/>
              <w:bottom w:val="single" w:sz="4" w:space="0" w:color="auto"/>
              <w:right w:val="single" w:sz="4" w:space="0" w:color="auto"/>
            </w:tcBorders>
            <w:shd w:val="clear" w:color="000000" w:fill="FFFFFF"/>
            <w:vAlign w:val="center"/>
            <w:hideMark/>
          </w:tcPr>
          <w:p w14:paraId="5CD46887" w14:textId="77777777" w:rsidR="00781F73" w:rsidRDefault="00781F73">
            <w:pPr>
              <w:jc w:val="center"/>
              <w:rPr>
                <w:sz w:val="20"/>
                <w:szCs w:val="20"/>
              </w:rPr>
            </w:pPr>
            <w:r>
              <w:rPr>
                <w:sz w:val="20"/>
                <w:szCs w:val="20"/>
              </w:rPr>
              <w:t>0,42</w:t>
            </w:r>
          </w:p>
        </w:tc>
        <w:tc>
          <w:tcPr>
            <w:tcW w:w="345" w:type="pct"/>
            <w:tcBorders>
              <w:top w:val="nil"/>
              <w:left w:val="nil"/>
              <w:bottom w:val="single" w:sz="4" w:space="0" w:color="auto"/>
              <w:right w:val="single" w:sz="4" w:space="0" w:color="auto"/>
            </w:tcBorders>
            <w:shd w:val="clear" w:color="000000" w:fill="FFFFFF"/>
            <w:vAlign w:val="center"/>
            <w:hideMark/>
          </w:tcPr>
          <w:p w14:paraId="5BBAEC17" w14:textId="77777777" w:rsidR="00781F73" w:rsidRDefault="00781F73">
            <w:pPr>
              <w:jc w:val="center"/>
              <w:rPr>
                <w:sz w:val="20"/>
                <w:szCs w:val="20"/>
              </w:rPr>
            </w:pPr>
            <w:r>
              <w:rPr>
                <w:sz w:val="20"/>
                <w:szCs w:val="20"/>
              </w:rPr>
              <w:t>25,28</w:t>
            </w:r>
          </w:p>
        </w:tc>
        <w:tc>
          <w:tcPr>
            <w:tcW w:w="372" w:type="pct"/>
            <w:tcBorders>
              <w:top w:val="nil"/>
              <w:left w:val="nil"/>
              <w:bottom w:val="single" w:sz="4" w:space="0" w:color="auto"/>
              <w:right w:val="single" w:sz="4" w:space="0" w:color="auto"/>
            </w:tcBorders>
            <w:shd w:val="clear" w:color="000000" w:fill="FFFFFF"/>
            <w:vAlign w:val="center"/>
            <w:hideMark/>
          </w:tcPr>
          <w:p w14:paraId="2D002186" w14:textId="77777777" w:rsidR="00781F73" w:rsidRDefault="00781F73">
            <w:pPr>
              <w:jc w:val="center"/>
              <w:rPr>
                <w:sz w:val="20"/>
                <w:szCs w:val="20"/>
              </w:rPr>
            </w:pPr>
            <w:r>
              <w:rPr>
                <w:sz w:val="20"/>
                <w:szCs w:val="20"/>
              </w:rPr>
              <w:t>1,34</w:t>
            </w:r>
          </w:p>
        </w:tc>
        <w:tc>
          <w:tcPr>
            <w:tcW w:w="461" w:type="pct"/>
            <w:tcBorders>
              <w:top w:val="nil"/>
              <w:left w:val="nil"/>
              <w:bottom w:val="nil"/>
              <w:right w:val="nil"/>
            </w:tcBorders>
            <w:shd w:val="clear" w:color="000000" w:fill="FFFFFF"/>
            <w:vAlign w:val="center"/>
            <w:hideMark/>
          </w:tcPr>
          <w:p w14:paraId="7912CC1F" w14:textId="77777777" w:rsidR="00781F73" w:rsidRDefault="00781F73">
            <w:pPr>
              <w:jc w:val="center"/>
              <w:rPr>
                <w:sz w:val="20"/>
                <w:szCs w:val="20"/>
              </w:rPr>
            </w:pPr>
            <w:r>
              <w:rPr>
                <w:sz w:val="20"/>
                <w:szCs w:val="20"/>
              </w:rPr>
              <w:t>18,09</w:t>
            </w:r>
          </w:p>
        </w:tc>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12DB52D" w14:textId="77777777" w:rsidR="00781F73" w:rsidRDefault="00781F73">
            <w:pPr>
              <w:jc w:val="center"/>
              <w:rPr>
                <w:sz w:val="20"/>
                <w:szCs w:val="20"/>
              </w:rPr>
            </w:pPr>
            <w:r>
              <w:rPr>
                <w:sz w:val="20"/>
                <w:szCs w:val="20"/>
              </w:rPr>
              <w:t>19,43</w:t>
            </w:r>
          </w:p>
        </w:tc>
        <w:tc>
          <w:tcPr>
            <w:tcW w:w="386" w:type="pct"/>
            <w:tcBorders>
              <w:top w:val="nil"/>
              <w:left w:val="nil"/>
              <w:bottom w:val="single" w:sz="4" w:space="0" w:color="auto"/>
              <w:right w:val="single" w:sz="4" w:space="0" w:color="auto"/>
            </w:tcBorders>
            <w:shd w:val="clear" w:color="000000" w:fill="FFFFFF"/>
            <w:vAlign w:val="center"/>
            <w:hideMark/>
          </w:tcPr>
          <w:p w14:paraId="318C5930" w14:textId="77777777" w:rsidR="00781F73" w:rsidRDefault="00781F73">
            <w:pPr>
              <w:jc w:val="center"/>
              <w:rPr>
                <w:sz w:val="20"/>
                <w:szCs w:val="20"/>
              </w:rPr>
            </w:pPr>
            <w:r>
              <w:rPr>
                <w:sz w:val="20"/>
                <w:szCs w:val="20"/>
              </w:rPr>
              <w:t>5,85</w:t>
            </w:r>
          </w:p>
        </w:tc>
        <w:tc>
          <w:tcPr>
            <w:tcW w:w="519" w:type="pct"/>
            <w:tcBorders>
              <w:top w:val="nil"/>
              <w:left w:val="nil"/>
              <w:bottom w:val="single" w:sz="4" w:space="0" w:color="auto"/>
              <w:right w:val="single" w:sz="4" w:space="0" w:color="auto"/>
            </w:tcBorders>
            <w:shd w:val="clear" w:color="000000" w:fill="FFFFFF"/>
            <w:vAlign w:val="center"/>
            <w:hideMark/>
          </w:tcPr>
          <w:p w14:paraId="7046581B" w14:textId="77777777" w:rsidR="00781F73" w:rsidRDefault="00781F73">
            <w:pPr>
              <w:jc w:val="center"/>
              <w:rPr>
                <w:sz w:val="20"/>
                <w:szCs w:val="20"/>
              </w:rPr>
            </w:pPr>
            <w:r>
              <w:rPr>
                <w:sz w:val="20"/>
                <w:szCs w:val="20"/>
              </w:rPr>
              <w:t>22,8</w:t>
            </w:r>
          </w:p>
        </w:tc>
      </w:tr>
      <w:tr w:rsidR="00781F73" w14:paraId="64ED41C1"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3628799D" w14:textId="49397C06" w:rsidR="00781F73" w:rsidRDefault="00781F73">
            <w:pPr>
              <w:rPr>
                <w:sz w:val="20"/>
                <w:szCs w:val="20"/>
              </w:rPr>
            </w:pPr>
            <w:r>
              <w:rPr>
                <w:sz w:val="20"/>
                <w:szCs w:val="20"/>
              </w:rPr>
              <w:t>Котельная № 2 (электрокотельная),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49CE4EC1" w14:textId="77777777" w:rsidR="00781F73" w:rsidRDefault="00781F73">
            <w:pPr>
              <w:jc w:val="center"/>
              <w:rPr>
                <w:sz w:val="20"/>
                <w:szCs w:val="20"/>
              </w:rPr>
            </w:pPr>
            <w:r>
              <w:rPr>
                <w:sz w:val="20"/>
                <w:szCs w:val="20"/>
              </w:rPr>
              <w:t>13,76</w:t>
            </w:r>
          </w:p>
        </w:tc>
        <w:tc>
          <w:tcPr>
            <w:tcW w:w="370" w:type="pct"/>
            <w:tcBorders>
              <w:top w:val="nil"/>
              <w:left w:val="nil"/>
              <w:bottom w:val="single" w:sz="4" w:space="0" w:color="auto"/>
              <w:right w:val="single" w:sz="4" w:space="0" w:color="auto"/>
            </w:tcBorders>
            <w:shd w:val="clear" w:color="000000" w:fill="FFFFFF"/>
            <w:vAlign w:val="center"/>
            <w:hideMark/>
          </w:tcPr>
          <w:p w14:paraId="0AB03056" w14:textId="77777777" w:rsidR="00781F73" w:rsidRDefault="00781F73">
            <w:pPr>
              <w:jc w:val="center"/>
              <w:rPr>
                <w:sz w:val="20"/>
                <w:szCs w:val="20"/>
              </w:rPr>
            </w:pPr>
            <w:r>
              <w:rPr>
                <w:sz w:val="20"/>
                <w:szCs w:val="20"/>
              </w:rPr>
              <w:t>13,76</w:t>
            </w:r>
          </w:p>
        </w:tc>
        <w:tc>
          <w:tcPr>
            <w:tcW w:w="399" w:type="pct"/>
            <w:tcBorders>
              <w:top w:val="nil"/>
              <w:left w:val="nil"/>
              <w:bottom w:val="single" w:sz="4" w:space="0" w:color="auto"/>
              <w:right w:val="single" w:sz="4" w:space="0" w:color="auto"/>
            </w:tcBorders>
            <w:shd w:val="clear" w:color="000000" w:fill="FFFFFF"/>
            <w:vAlign w:val="center"/>
            <w:hideMark/>
          </w:tcPr>
          <w:p w14:paraId="243B0E23" w14:textId="77777777" w:rsidR="00781F73" w:rsidRDefault="00781F73">
            <w:pPr>
              <w:jc w:val="center"/>
              <w:rPr>
                <w:sz w:val="20"/>
                <w:szCs w:val="20"/>
              </w:rPr>
            </w:pPr>
            <w:r>
              <w:rPr>
                <w:sz w:val="20"/>
                <w:szCs w:val="20"/>
              </w:rPr>
              <w:t>0,10</w:t>
            </w:r>
          </w:p>
        </w:tc>
        <w:tc>
          <w:tcPr>
            <w:tcW w:w="345" w:type="pct"/>
            <w:tcBorders>
              <w:top w:val="nil"/>
              <w:left w:val="nil"/>
              <w:bottom w:val="single" w:sz="4" w:space="0" w:color="auto"/>
              <w:right w:val="single" w:sz="4" w:space="0" w:color="auto"/>
            </w:tcBorders>
            <w:shd w:val="clear" w:color="000000" w:fill="FFFFFF"/>
            <w:vAlign w:val="center"/>
            <w:hideMark/>
          </w:tcPr>
          <w:p w14:paraId="089A25B7" w14:textId="77777777" w:rsidR="00781F73" w:rsidRDefault="00781F73">
            <w:pPr>
              <w:jc w:val="center"/>
              <w:rPr>
                <w:sz w:val="20"/>
                <w:szCs w:val="20"/>
              </w:rPr>
            </w:pPr>
            <w:r>
              <w:rPr>
                <w:sz w:val="20"/>
                <w:szCs w:val="20"/>
              </w:rPr>
              <w:t>13,66</w:t>
            </w:r>
          </w:p>
        </w:tc>
        <w:tc>
          <w:tcPr>
            <w:tcW w:w="372" w:type="pct"/>
            <w:tcBorders>
              <w:top w:val="nil"/>
              <w:left w:val="nil"/>
              <w:bottom w:val="single" w:sz="4" w:space="0" w:color="auto"/>
              <w:right w:val="single" w:sz="4" w:space="0" w:color="auto"/>
            </w:tcBorders>
            <w:shd w:val="clear" w:color="000000" w:fill="FFFFFF"/>
            <w:vAlign w:val="center"/>
            <w:hideMark/>
          </w:tcPr>
          <w:p w14:paraId="1CA59E85" w14:textId="77777777" w:rsidR="00781F73" w:rsidRDefault="00781F73">
            <w:pPr>
              <w:jc w:val="center"/>
              <w:rPr>
                <w:sz w:val="20"/>
                <w:szCs w:val="20"/>
              </w:rPr>
            </w:pPr>
            <w:r>
              <w:rPr>
                <w:sz w:val="20"/>
                <w:szCs w:val="20"/>
              </w:rPr>
              <w:t>0,38</w:t>
            </w:r>
          </w:p>
        </w:tc>
        <w:tc>
          <w:tcPr>
            <w:tcW w:w="461" w:type="pct"/>
            <w:tcBorders>
              <w:top w:val="single" w:sz="4" w:space="0" w:color="auto"/>
              <w:left w:val="nil"/>
              <w:bottom w:val="single" w:sz="4" w:space="0" w:color="auto"/>
              <w:right w:val="single" w:sz="4" w:space="0" w:color="auto"/>
            </w:tcBorders>
            <w:shd w:val="clear" w:color="000000" w:fill="FFFFFF"/>
            <w:vAlign w:val="center"/>
            <w:hideMark/>
          </w:tcPr>
          <w:p w14:paraId="18BF2145" w14:textId="77777777" w:rsidR="00781F73" w:rsidRDefault="00781F73">
            <w:pPr>
              <w:jc w:val="center"/>
              <w:rPr>
                <w:sz w:val="20"/>
                <w:szCs w:val="20"/>
              </w:rPr>
            </w:pPr>
            <w:r>
              <w:rPr>
                <w:sz w:val="20"/>
                <w:szCs w:val="20"/>
              </w:rPr>
              <w:t>3,1</w:t>
            </w:r>
          </w:p>
        </w:tc>
        <w:tc>
          <w:tcPr>
            <w:tcW w:w="395" w:type="pct"/>
            <w:tcBorders>
              <w:top w:val="nil"/>
              <w:left w:val="nil"/>
              <w:bottom w:val="single" w:sz="4" w:space="0" w:color="auto"/>
              <w:right w:val="single" w:sz="4" w:space="0" w:color="auto"/>
            </w:tcBorders>
            <w:shd w:val="clear" w:color="000000" w:fill="FFFFFF"/>
            <w:vAlign w:val="center"/>
            <w:hideMark/>
          </w:tcPr>
          <w:p w14:paraId="776C1C72" w14:textId="77777777" w:rsidR="00781F73" w:rsidRDefault="00781F73">
            <w:pPr>
              <w:jc w:val="center"/>
              <w:rPr>
                <w:sz w:val="20"/>
                <w:szCs w:val="20"/>
              </w:rPr>
            </w:pPr>
            <w:r>
              <w:rPr>
                <w:sz w:val="20"/>
                <w:szCs w:val="20"/>
              </w:rPr>
              <w:t>3,44</w:t>
            </w:r>
          </w:p>
        </w:tc>
        <w:tc>
          <w:tcPr>
            <w:tcW w:w="386" w:type="pct"/>
            <w:tcBorders>
              <w:top w:val="nil"/>
              <w:left w:val="nil"/>
              <w:bottom w:val="single" w:sz="4" w:space="0" w:color="auto"/>
              <w:right w:val="single" w:sz="4" w:space="0" w:color="auto"/>
            </w:tcBorders>
            <w:shd w:val="clear" w:color="000000" w:fill="FFFFFF"/>
            <w:vAlign w:val="center"/>
            <w:hideMark/>
          </w:tcPr>
          <w:p w14:paraId="098C2D17" w14:textId="77777777" w:rsidR="00781F73" w:rsidRDefault="00781F73">
            <w:pPr>
              <w:jc w:val="center"/>
              <w:rPr>
                <w:sz w:val="20"/>
                <w:szCs w:val="20"/>
              </w:rPr>
            </w:pPr>
            <w:r>
              <w:rPr>
                <w:sz w:val="20"/>
                <w:szCs w:val="20"/>
              </w:rPr>
              <w:t>10,21</w:t>
            </w:r>
          </w:p>
        </w:tc>
        <w:tc>
          <w:tcPr>
            <w:tcW w:w="519" w:type="pct"/>
            <w:tcBorders>
              <w:top w:val="nil"/>
              <w:left w:val="nil"/>
              <w:bottom w:val="single" w:sz="4" w:space="0" w:color="auto"/>
              <w:right w:val="single" w:sz="4" w:space="0" w:color="auto"/>
            </w:tcBorders>
            <w:shd w:val="clear" w:color="000000" w:fill="FFFFFF"/>
            <w:vAlign w:val="center"/>
            <w:hideMark/>
          </w:tcPr>
          <w:p w14:paraId="61AA7F94" w14:textId="77777777" w:rsidR="00781F73" w:rsidRDefault="00781F73">
            <w:pPr>
              <w:jc w:val="center"/>
              <w:rPr>
                <w:sz w:val="20"/>
                <w:szCs w:val="20"/>
              </w:rPr>
            </w:pPr>
            <w:r>
              <w:rPr>
                <w:sz w:val="20"/>
                <w:szCs w:val="20"/>
              </w:rPr>
              <w:t>74,2</w:t>
            </w:r>
          </w:p>
        </w:tc>
      </w:tr>
      <w:tr w:rsidR="00781F73" w14:paraId="6EEE39C9"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7D008604" w14:textId="77777777" w:rsidR="00781F73" w:rsidRDefault="00781F73">
            <w:pPr>
              <w:rPr>
                <w:sz w:val="20"/>
                <w:szCs w:val="20"/>
              </w:rPr>
            </w:pPr>
            <w:r>
              <w:rPr>
                <w:sz w:val="20"/>
                <w:szCs w:val="20"/>
              </w:rPr>
              <w:t>Котельная № 3, поселок Талая</w:t>
            </w:r>
          </w:p>
        </w:tc>
        <w:tc>
          <w:tcPr>
            <w:tcW w:w="419" w:type="pct"/>
            <w:tcBorders>
              <w:top w:val="nil"/>
              <w:left w:val="nil"/>
              <w:bottom w:val="single" w:sz="4" w:space="0" w:color="auto"/>
              <w:right w:val="single" w:sz="4" w:space="0" w:color="auto"/>
            </w:tcBorders>
            <w:shd w:val="clear" w:color="000000" w:fill="FFFFFF"/>
            <w:vAlign w:val="center"/>
            <w:hideMark/>
          </w:tcPr>
          <w:p w14:paraId="18223FCA" w14:textId="77777777" w:rsidR="00781F73" w:rsidRDefault="00781F73">
            <w:pPr>
              <w:jc w:val="center"/>
              <w:rPr>
                <w:sz w:val="20"/>
                <w:szCs w:val="20"/>
              </w:rPr>
            </w:pPr>
            <w:r>
              <w:rPr>
                <w:sz w:val="20"/>
                <w:szCs w:val="20"/>
              </w:rPr>
              <w:t>6,55</w:t>
            </w:r>
          </w:p>
        </w:tc>
        <w:tc>
          <w:tcPr>
            <w:tcW w:w="370" w:type="pct"/>
            <w:tcBorders>
              <w:top w:val="nil"/>
              <w:left w:val="nil"/>
              <w:bottom w:val="single" w:sz="4" w:space="0" w:color="auto"/>
              <w:right w:val="single" w:sz="4" w:space="0" w:color="auto"/>
            </w:tcBorders>
            <w:shd w:val="clear" w:color="000000" w:fill="FFFFFF"/>
            <w:vAlign w:val="center"/>
            <w:hideMark/>
          </w:tcPr>
          <w:p w14:paraId="74F5F76E" w14:textId="77777777" w:rsidR="00781F73" w:rsidRDefault="00781F73">
            <w:pPr>
              <w:jc w:val="center"/>
              <w:rPr>
                <w:sz w:val="20"/>
                <w:szCs w:val="20"/>
              </w:rPr>
            </w:pPr>
            <w:r>
              <w:rPr>
                <w:sz w:val="20"/>
                <w:szCs w:val="20"/>
              </w:rPr>
              <w:t>6,55</w:t>
            </w:r>
          </w:p>
        </w:tc>
        <w:tc>
          <w:tcPr>
            <w:tcW w:w="399" w:type="pct"/>
            <w:tcBorders>
              <w:top w:val="nil"/>
              <w:left w:val="nil"/>
              <w:bottom w:val="single" w:sz="4" w:space="0" w:color="auto"/>
              <w:right w:val="single" w:sz="4" w:space="0" w:color="auto"/>
            </w:tcBorders>
            <w:shd w:val="clear" w:color="000000" w:fill="FFFFFF"/>
            <w:vAlign w:val="center"/>
            <w:hideMark/>
          </w:tcPr>
          <w:p w14:paraId="1B222901" w14:textId="77777777" w:rsidR="00781F73" w:rsidRDefault="00781F73">
            <w:pPr>
              <w:jc w:val="center"/>
              <w:rPr>
                <w:sz w:val="20"/>
                <w:szCs w:val="20"/>
              </w:rPr>
            </w:pPr>
            <w:r>
              <w:rPr>
                <w:sz w:val="20"/>
                <w:szCs w:val="20"/>
              </w:rPr>
              <w:t>0,21</w:t>
            </w:r>
          </w:p>
        </w:tc>
        <w:tc>
          <w:tcPr>
            <w:tcW w:w="345" w:type="pct"/>
            <w:tcBorders>
              <w:top w:val="nil"/>
              <w:left w:val="nil"/>
              <w:bottom w:val="single" w:sz="4" w:space="0" w:color="auto"/>
              <w:right w:val="single" w:sz="4" w:space="0" w:color="auto"/>
            </w:tcBorders>
            <w:shd w:val="clear" w:color="000000" w:fill="FFFFFF"/>
            <w:vAlign w:val="center"/>
            <w:hideMark/>
          </w:tcPr>
          <w:p w14:paraId="088BD087" w14:textId="77777777" w:rsidR="00781F73" w:rsidRDefault="00781F73">
            <w:pPr>
              <w:jc w:val="center"/>
              <w:rPr>
                <w:sz w:val="20"/>
                <w:szCs w:val="20"/>
              </w:rPr>
            </w:pPr>
            <w:r>
              <w:rPr>
                <w:sz w:val="20"/>
                <w:szCs w:val="20"/>
              </w:rPr>
              <w:t>6,35</w:t>
            </w:r>
          </w:p>
        </w:tc>
        <w:tc>
          <w:tcPr>
            <w:tcW w:w="372" w:type="pct"/>
            <w:tcBorders>
              <w:top w:val="nil"/>
              <w:left w:val="nil"/>
              <w:bottom w:val="single" w:sz="4" w:space="0" w:color="auto"/>
              <w:right w:val="single" w:sz="4" w:space="0" w:color="auto"/>
            </w:tcBorders>
            <w:shd w:val="clear" w:color="000000" w:fill="FFFFFF"/>
            <w:vAlign w:val="center"/>
            <w:hideMark/>
          </w:tcPr>
          <w:p w14:paraId="76CB7141" w14:textId="77777777" w:rsidR="00781F73" w:rsidRDefault="00781F73">
            <w:pPr>
              <w:jc w:val="center"/>
              <w:rPr>
                <w:sz w:val="20"/>
                <w:szCs w:val="20"/>
              </w:rPr>
            </w:pPr>
            <w:r>
              <w:rPr>
                <w:sz w:val="20"/>
                <w:szCs w:val="20"/>
              </w:rPr>
              <w:t>0,29</w:t>
            </w:r>
          </w:p>
        </w:tc>
        <w:tc>
          <w:tcPr>
            <w:tcW w:w="461" w:type="pct"/>
            <w:tcBorders>
              <w:top w:val="nil"/>
              <w:left w:val="nil"/>
              <w:bottom w:val="single" w:sz="4" w:space="0" w:color="auto"/>
              <w:right w:val="single" w:sz="4" w:space="0" w:color="auto"/>
            </w:tcBorders>
            <w:shd w:val="clear" w:color="000000" w:fill="FFFFFF"/>
            <w:vAlign w:val="center"/>
            <w:hideMark/>
          </w:tcPr>
          <w:p w14:paraId="75C4BCE0" w14:textId="77777777" w:rsidR="00781F73" w:rsidRDefault="00781F73">
            <w:pPr>
              <w:jc w:val="center"/>
              <w:rPr>
                <w:sz w:val="20"/>
                <w:szCs w:val="20"/>
              </w:rPr>
            </w:pPr>
            <w:r>
              <w:rPr>
                <w:sz w:val="20"/>
                <w:szCs w:val="20"/>
              </w:rPr>
              <w:t>2,57</w:t>
            </w:r>
          </w:p>
        </w:tc>
        <w:tc>
          <w:tcPr>
            <w:tcW w:w="395" w:type="pct"/>
            <w:tcBorders>
              <w:top w:val="nil"/>
              <w:left w:val="nil"/>
              <w:bottom w:val="single" w:sz="4" w:space="0" w:color="auto"/>
              <w:right w:val="single" w:sz="4" w:space="0" w:color="auto"/>
            </w:tcBorders>
            <w:shd w:val="clear" w:color="000000" w:fill="FFFFFF"/>
            <w:vAlign w:val="center"/>
            <w:hideMark/>
          </w:tcPr>
          <w:p w14:paraId="178EDDBB" w14:textId="77777777" w:rsidR="00781F73" w:rsidRDefault="00781F73">
            <w:pPr>
              <w:jc w:val="center"/>
              <w:rPr>
                <w:sz w:val="20"/>
                <w:szCs w:val="20"/>
              </w:rPr>
            </w:pPr>
            <w:r>
              <w:rPr>
                <w:sz w:val="20"/>
                <w:szCs w:val="20"/>
              </w:rPr>
              <w:t>2,86</w:t>
            </w:r>
          </w:p>
        </w:tc>
        <w:tc>
          <w:tcPr>
            <w:tcW w:w="386" w:type="pct"/>
            <w:tcBorders>
              <w:top w:val="nil"/>
              <w:left w:val="nil"/>
              <w:bottom w:val="single" w:sz="4" w:space="0" w:color="auto"/>
              <w:right w:val="single" w:sz="4" w:space="0" w:color="auto"/>
            </w:tcBorders>
            <w:shd w:val="clear" w:color="000000" w:fill="FFFFFF"/>
            <w:vAlign w:val="center"/>
            <w:hideMark/>
          </w:tcPr>
          <w:p w14:paraId="5EDD0841" w14:textId="77777777" w:rsidR="00781F73" w:rsidRDefault="00781F73">
            <w:pPr>
              <w:jc w:val="center"/>
              <w:rPr>
                <w:sz w:val="20"/>
                <w:szCs w:val="20"/>
              </w:rPr>
            </w:pPr>
            <w:r>
              <w:rPr>
                <w:sz w:val="20"/>
                <w:szCs w:val="20"/>
              </w:rPr>
              <w:t>3,48</w:t>
            </w:r>
          </w:p>
        </w:tc>
        <w:tc>
          <w:tcPr>
            <w:tcW w:w="519" w:type="pct"/>
            <w:tcBorders>
              <w:top w:val="nil"/>
              <w:left w:val="nil"/>
              <w:bottom w:val="single" w:sz="4" w:space="0" w:color="auto"/>
              <w:right w:val="single" w:sz="4" w:space="0" w:color="auto"/>
            </w:tcBorders>
            <w:shd w:val="clear" w:color="000000" w:fill="FFFFFF"/>
            <w:vAlign w:val="center"/>
            <w:hideMark/>
          </w:tcPr>
          <w:p w14:paraId="60927DBA" w14:textId="77777777" w:rsidR="00781F73" w:rsidRDefault="00781F73">
            <w:pPr>
              <w:jc w:val="center"/>
              <w:rPr>
                <w:sz w:val="20"/>
                <w:szCs w:val="20"/>
              </w:rPr>
            </w:pPr>
            <w:r>
              <w:rPr>
                <w:sz w:val="20"/>
                <w:szCs w:val="20"/>
              </w:rPr>
              <w:t>53,2</w:t>
            </w:r>
          </w:p>
        </w:tc>
      </w:tr>
      <w:tr w:rsidR="00781F73" w14:paraId="0CCA678D"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442BBF77" w14:textId="77777777" w:rsidR="00781F73" w:rsidRDefault="00781F73">
            <w:pPr>
              <w:rPr>
                <w:sz w:val="20"/>
                <w:szCs w:val="20"/>
              </w:rPr>
            </w:pPr>
            <w:r>
              <w:rPr>
                <w:sz w:val="20"/>
                <w:szCs w:val="20"/>
              </w:rPr>
              <w:t>Котельная № 5 поселка Хасын</w:t>
            </w:r>
          </w:p>
        </w:tc>
        <w:tc>
          <w:tcPr>
            <w:tcW w:w="419" w:type="pct"/>
            <w:tcBorders>
              <w:top w:val="nil"/>
              <w:left w:val="nil"/>
              <w:bottom w:val="single" w:sz="4" w:space="0" w:color="auto"/>
              <w:right w:val="single" w:sz="4" w:space="0" w:color="auto"/>
            </w:tcBorders>
            <w:shd w:val="clear" w:color="000000" w:fill="FFFFFF"/>
            <w:vAlign w:val="center"/>
            <w:hideMark/>
          </w:tcPr>
          <w:p w14:paraId="5D5D245A" w14:textId="77777777" w:rsidR="00781F73" w:rsidRDefault="00781F73">
            <w:pPr>
              <w:jc w:val="center"/>
              <w:rPr>
                <w:sz w:val="20"/>
                <w:szCs w:val="20"/>
              </w:rPr>
            </w:pPr>
            <w:r>
              <w:rPr>
                <w:sz w:val="20"/>
                <w:szCs w:val="20"/>
              </w:rPr>
              <w:t>6,316</w:t>
            </w:r>
          </w:p>
        </w:tc>
        <w:tc>
          <w:tcPr>
            <w:tcW w:w="370" w:type="pct"/>
            <w:tcBorders>
              <w:top w:val="nil"/>
              <w:left w:val="nil"/>
              <w:bottom w:val="single" w:sz="4" w:space="0" w:color="auto"/>
              <w:right w:val="single" w:sz="4" w:space="0" w:color="auto"/>
            </w:tcBorders>
            <w:shd w:val="clear" w:color="000000" w:fill="FFFFFF"/>
            <w:vAlign w:val="center"/>
            <w:hideMark/>
          </w:tcPr>
          <w:p w14:paraId="59486EA7" w14:textId="77777777" w:rsidR="00781F73" w:rsidRDefault="00781F73">
            <w:pPr>
              <w:jc w:val="center"/>
              <w:rPr>
                <w:sz w:val="20"/>
                <w:szCs w:val="20"/>
              </w:rPr>
            </w:pPr>
            <w:r>
              <w:rPr>
                <w:sz w:val="20"/>
                <w:szCs w:val="20"/>
              </w:rPr>
              <w:t>6,32</w:t>
            </w:r>
          </w:p>
        </w:tc>
        <w:tc>
          <w:tcPr>
            <w:tcW w:w="399" w:type="pct"/>
            <w:tcBorders>
              <w:top w:val="nil"/>
              <w:left w:val="nil"/>
              <w:bottom w:val="single" w:sz="4" w:space="0" w:color="auto"/>
              <w:right w:val="single" w:sz="4" w:space="0" w:color="auto"/>
            </w:tcBorders>
            <w:shd w:val="clear" w:color="000000" w:fill="FFFFFF"/>
            <w:vAlign w:val="center"/>
            <w:hideMark/>
          </w:tcPr>
          <w:p w14:paraId="4AC9F454" w14:textId="77777777" w:rsidR="00781F73" w:rsidRDefault="00781F73">
            <w:pPr>
              <w:jc w:val="center"/>
              <w:rPr>
                <w:sz w:val="20"/>
                <w:szCs w:val="20"/>
              </w:rPr>
            </w:pPr>
            <w:r>
              <w:rPr>
                <w:sz w:val="20"/>
                <w:szCs w:val="20"/>
              </w:rPr>
              <w:t>0,01</w:t>
            </w:r>
          </w:p>
        </w:tc>
        <w:tc>
          <w:tcPr>
            <w:tcW w:w="345" w:type="pct"/>
            <w:tcBorders>
              <w:top w:val="nil"/>
              <w:left w:val="nil"/>
              <w:bottom w:val="single" w:sz="4" w:space="0" w:color="auto"/>
              <w:right w:val="single" w:sz="4" w:space="0" w:color="auto"/>
            </w:tcBorders>
            <w:shd w:val="clear" w:color="000000" w:fill="FFFFFF"/>
            <w:vAlign w:val="center"/>
            <w:hideMark/>
          </w:tcPr>
          <w:p w14:paraId="40AF176D" w14:textId="77777777" w:rsidR="00781F73" w:rsidRDefault="00781F73">
            <w:pPr>
              <w:jc w:val="center"/>
              <w:rPr>
                <w:sz w:val="20"/>
                <w:szCs w:val="20"/>
              </w:rPr>
            </w:pPr>
            <w:r>
              <w:rPr>
                <w:sz w:val="20"/>
                <w:szCs w:val="20"/>
              </w:rPr>
              <w:t>6,3</w:t>
            </w:r>
          </w:p>
        </w:tc>
        <w:tc>
          <w:tcPr>
            <w:tcW w:w="372" w:type="pct"/>
            <w:tcBorders>
              <w:top w:val="nil"/>
              <w:left w:val="nil"/>
              <w:bottom w:val="single" w:sz="4" w:space="0" w:color="auto"/>
              <w:right w:val="single" w:sz="4" w:space="0" w:color="auto"/>
            </w:tcBorders>
            <w:shd w:val="clear" w:color="000000" w:fill="FFFFFF"/>
            <w:vAlign w:val="center"/>
            <w:hideMark/>
          </w:tcPr>
          <w:p w14:paraId="1822936E" w14:textId="77777777" w:rsidR="00781F73" w:rsidRDefault="00781F73">
            <w:pPr>
              <w:jc w:val="center"/>
              <w:rPr>
                <w:sz w:val="20"/>
                <w:szCs w:val="20"/>
              </w:rPr>
            </w:pPr>
            <w:r>
              <w:rPr>
                <w:sz w:val="20"/>
                <w:szCs w:val="20"/>
              </w:rPr>
              <w:t>0,291</w:t>
            </w:r>
          </w:p>
        </w:tc>
        <w:tc>
          <w:tcPr>
            <w:tcW w:w="461" w:type="pct"/>
            <w:tcBorders>
              <w:top w:val="nil"/>
              <w:left w:val="nil"/>
              <w:bottom w:val="single" w:sz="4" w:space="0" w:color="auto"/>
              <w:right w:val="single" w:sz="4" w:space="0" w:color="auto"/>
            </w:tcBorders>
            <w:shd w:val="clear" w:color="000000" w:fill="FFFFFF"/>
            <w:vAlign w:val="center"/>
            <w:hideMark/>
          </w:tcPr>
          <w:p w14:paraId="017EACD8" w14:textId="77777777" w:rsidR="00781F73" w:rsidRDefault="00781F73">
            <w:pPr>
              <w:jc w:val="center"/>
              <w:rPr>
                <w:sz w:val="20"/>
                <w:szCs w:val="20"/>
              </w:rPr>
            </w:pPr>
            <w:r>
              <w:rPr>
                <w:sz w:val="20"/>
                <w:szCs w:val="20"/>
              </w:rPr>
              <w:t>2,77</w:t>
            </w:r>
          </w:p>
        </w:tc>
        <w:tc>
          <w:tcPr>
            <w:tcW w:w="395" w:type="pct"/>
            <w:tcBorders>
              <w:top w:val="nil"/>
              <w:left w:val="nil"/>
              <w:bottom w:val="single" w:sz="4" w:space="0" w:color="auto"/>
              <w:right w:val="single" w:sz="4" w:space="0" w:color="auto"/>
            </w:tcBorders>
            <w:shd w:val="clear" w:color="000000" w:fill="FFFFFF"/>
            <w:vAlign w:val="center"/>
            <w:hideMark/>
          </w:tcPr>
          <w:p w14:paraId="73B991B0" w14:textId="77777777" w:rsidR="00781F73" w:rsidRDefault="00781F73">
            <w:pPr>
              <w:jc w:val="center"/>
              <w:rPr>
                <w:sz w:val="20"/>
                <w:szCs w:val="20"/>
              </w:rPr>
            </w:pPr>
            <w:r>
              <w:rPr>
                <w:sz w:val="20"/>
                <w:szCs w:val="20"/>
              </w:rPr>
              <w:t>3,06</w:t>
            </w:r>
          </w:p>
        </w:tc>
        <w:tc>
          <w:tcPr>
            <w:tcW w:w="386" w:type="pct"/>
            <w:tcBorders>
              <w:top w:val="nil"/>
              <w:left w:val="nil"/>
              <w:bottom w:val="single" w:sz="4" w:space="0" w:color="auto"/>
              <w:right w:val="single" w:sz="4" w:space="0" w:color="auto"/>
            </w:tcBorders>
            <w:shd w:val="clear" w:color="000000" w:fill="FFFFFF"/>
            <w:vAlign w:val="center"/>
            <w:hideMark/>
          </w:tcPr>
          <w:p w14:paraId="3117081F" w14:textId="77777777" w:rsidR="00781F73" w:rsidRDefault="00781F73">
            <w:pPr>
              <w:jc w:val="center"/>
              <w:rPr>
                <w:sz w:val="20"/>
                <w:szCs w:val="20"/>
              </w:rPr>
            </w:pPr>
            <w:r>
              <w:rPr>
                <w:sz w:val="20"/>
                <w:szCs w:val="20"/>
              </w:rPr>
              <w:t>3,24</w:t>
            </w:r>
          </w:p>
        </w:tc>
        <w:tc>
          <w:tcPr>
            <w:tcW w:w="519" w:type="pct"/>
            <w:tcBorders>
              <w:top w:val="nil"/>
              <w:left w:val="nil"/>
              <w:bottom w:val="single" w:sz="4" w:space="0" w:color="auto"/>
              <w:right w:val="single" w:sz="4" w:space="0" w:color="auto"/>
            </w:tcBorders>
            <w:shd w:val="clear" w:color="000000" w:fill="FFFFFF"/>
            <w:vAlign w:val="center"/>
            <w:hideMark/>
          </w:tcPr>
          <w:p w14:paraId="5B9F63F4" w14:textId="77777777" w:rsidR="00781F73" w:rsidRDefault="00781F73">
            <w:pPr>
              <w:jc w:val="center"/>
              <w:rPr>
                <w:sz w:val="20"/>
                <w:szCs w:val="20"/>
              </w:rPr>
            </w:pPr>
            <w:r>
              <w:rPr>
                <w:sz w:val="20"/>
                <w:szCs w:val="20"/>
              </w:rPr>
              <w:t>51,3</w:t>
            </w:r>
          </w:p>
        </w:tc>
      </w:tr>
      <w:tr w:rsidR="000E6DA2" w14:paraId="66CCA607" w14:textId="77777777" w:rsidTr="00EF6867">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4BF352E1" w14:textId="77777777" w:rsidR="000E6DA2" w:rsidRDefault="000E6DA2" w:rsidP="000E6DA2">
            <w:pPr>
              <w:rPr>
                <w:sz w:val="20"/>
                <w:szCs w:val="20"/>
              </w:rPr>
            </w:pPr>
            <w:r>
              <w:rPr>
                <w:sz w:val="20"/>
                <w:szCs w:val="20"/>
              </w:rPr>
              <w:t xml:space="preserve">Котельная № 1, поселка Стекольный </w:t>
            </w:r>
          </w:p>
        </w:tc>
        <w:tc>
          <w:tcPr>
            <w:tcW w:w="4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0BF6697" w14:textId="4FBEC47E" w:rsidR="000E6DA2" w:rsidRDefault="000E6DA2" w:rsidP="000E6DA2">
            <w:pPr>
              <w:jc w:val="center"/>
              <w:rPr>
                <w:sz w:val="20"/>
                <w:szCs w:val="20"/>
              </w:rPr>
            </w:pPr>
            <w:r>
              <w:rPr>
                <w:sz w:val="20"/>
                <w:szCs w:val="20"/>
              </w:rPr>
              <w:t>16,06</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59CF9B6D" w14:textId="5EA380C5" w:rsidR="000E6DA2" w:rsidRDefault="000E6DA2" w:rsidP="000E6DA2">
            <w:pPr>
              <w:jc w:val="center"/>
              <w:rPr>
                <w:sz w:val="20"/>
                <w:szCs w:val="20"/>
              </w:rPr>
            </w:pPr>
            <w:r>
              <w:rPr>
                <w:sz w:val="20"/>
                <w:szCs w:val="20"/>
              </w:rPr>
              <w:t>16,06</w:t>
            </w:r>
          </w:p>
        </w:tc>
        <w:tc>
          <w:tcPr>
            <w:tcW w:w="399" w:type="pct"/>
            <w:tcBorders>
              <w:top w:val="single" w:sz="4" w:space="0" w:color="auto"/>
              <w:left w:val="nil"/>
              <w:bottom w:val="single" w:sz="4" w:space="0" w:color="auto"/>
              <w:right w:val="single" w:sz="4" w:space="0" w:color="auto"/>
            </w:tcBorders>
            <w:shd w:val="clear" w:color="000000" w:fill="FFFFFF"/>
            <w:vAlign w:val="center"/>
            <w:hideMark/>
          </w:tcPr>
          <w:p w14:paraId="0C8A8602" w14:textId="495794FC" w:rsidR="000E6DA2" w:rsidRDefault="000E6DA2" w:rsidP="000E6DA2">
            <w:pPr>
              <w:jc w:val="center"/>
              <w:rPr>
                <w:sz w:val="20"/>
                <w:szCs w:val="20"/>
              </w:rPr>
            </w:pPr>
            <w:r>
              <w:rPr>
                <w:sz w:val="20"/>
                <w:szCs w:val="20"/>
              </w:rPr>
              <w:t>0,35</w:t>
            </w:r>
          </w:p>
        </w:tc>
        <w:tc>
          <w:tcPr>
            <w:tcW w:w="345" w:type="pct"/>
            <w:tcBorders>
              <w:top w:val="single" w:sz="4" w:space="0" w:color="auto"/>
              <w:left w:val="nil"/>
              <w:bottom w:val="single" w:sz="4" w:space="0" w:color="auto"/>
              <w:right w:val="single" w:sz="4" w:space="0" w:color="auto"/>
            </w:tcBorders>
            <w:shd w:val="clear" w:color="000000" w:fill="FFFFFF"/>
            <w:vAlign w:val="center"/>
            <w:hideMark/>
          </w:tcPr>
          <w:p w14:paraId="3943B34C" w14:textId="2AB9DA4B" w:rsidR="000E6DA2" w:rsidRDefault="000E6DA2" w:rsidP="000E6DA2">
            <w:pPr>
              <w:jc w:val="center"/>
              <w:rPr>
                <w:sz w:val="20"/>
                <w:szCs w:val="20"/>
              </w:rPr>
            </w:pPr>
            <w:r>
              <w:rPr>
                <w:sz w:val="20"/>
                <w:szCs w:val="20"/>
              </w:rPr>
              <w:t>15,71</w:t>
            </w:r>
          </w:p>
        </w:tc>
        <w:tc>
          <w:tcPr>
            <w:tcW w:w="372" w:type="pct"/>
            <w:tcBorders>
              <w:top w:val="single" w:sz="4" w:space="0" w:color="auto"/>
              <w:left w:val="nil"/>
              <w:bottom w:val="single" w:sz="4" w:space="0" w:color="auto"/>
              <w:right w:val="single" w:sz="4" w:space="0" w:color="auto"/>
            </w:tcBorders>
            <w:shd w:val="clear" w:color="000000" w:fill="FFFFFF"/>
            <w:vAlign w:val="center"/>
            <w:hideMark/>
          </w:tcPr>
          <w:p w14:paraId="754249C4" w14:textId="6A9D8AC1" w:rsidR="000E6DA2" w:rsidRDefault="000E6DA2" w:rsidP="000E6DA2">
            <w:pPr>
              <w:jc w:val="center"/>
              <w:rPr>
                <w:sz w:val="20"/>
                <w:szCs w:val="20"/>
              </w:rPr>
            </w:pPr>
            <w:r>
              <w:rPr>
                <w:sz w:val="20"/>
                <w:szCs w:val="20"/>
              </w:rPr>
              <w:t>1,401</w:t>
            </w:r>
          </w:p>
        </w:tc>
        <w:tc>
          <w:tcPr>
            <w:tcW w:w="461" w:type="pct"/>
            <w:tcBorders>
              <w:top w:val="single" w:sz="4" w:space="0" w:color="auto"/>
              <w:left w:val="nil"/>
              <w:bottom w:val="single" w:sz="4" w:space="0" w:color="auto"/>
              <w:right w:val="single" w:sz="4" w:space="0" w:color="auto"/>
            </w:tcBorders>
            <w:shd w:val="clear" w:color="000000" w:fill="FFFFFF"/>
            <w:vAlign w:val="center"/>
            <w:hideMark/>
          </w:tcPr>
          <w:p w14:paraId="0B14D845" w14:textId="28D8BA2D" w:rsidR="000E6DA2" w:rsidRDefault="000E6DA2" w:rsidP="000E6DA2">
            <w:pPr>
              <w:jc w:val="center"/>
              <w:rPr>
                <w:sz w:val="20"/>
                <w:szCs w:val="20"/>
              </w:rPr>
            </w:pPr>
            <w:r>
              <w:rPr>
                <w:sz w:val="20"/>
                <w:szCs w:val="20"/>
              </w:rPr>
              <w:t>7,38</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14:paraId="39B9907B" w14:textId="2E02C160" w:rsidR="000E6DA2" w:rsidRDefault="000E6DA2" w:rsidP="000E6DA2">
            <w:pPr>
              <w:jc w:val="center"/>
              <w:rPr>
                <w:sz w:val="20"/>
                <w:szCs w:val="20"/>
              </w:rPr>
            </w:pPr>
            <w:r>
              <w:rPr>
                <w:sz w:val="20"/>
                <w:szCs w:val="20"/>
              </w:rPr>
              <w:t>8,78</w:t>
            </w:r>
          </w:p>
        </w:tc>
        <w:tc>
          <w:tcPr>
            <w:tcW w:w="386" w:type="pct"/>
            <w:tcBorders>
              <w:top w:val="single" w:sz="4" w:space="0" w:color="auto"/>
              <w:left w:val="nil"/>
              <w:bottom w:val="single" w:sz="4" w:space="0" w:color="auto"/>
              <w:right w:val="single" w:sz="4" w:space="0" w:color="auto"/>
            </w:tcBorders>
            <w:shd w:val="clear" w:color="000000" w:fill="FFFFFF"/>
            <w:vAlign w:val="center"/>
            <w:hideMark/>
          </w:tcPr>
          <w:p w14:paraId="1EE8881E" w14:textId="26E0900D" w:rsidR="000E6DA2" w:rsidRDefault="000E6DA2" w:rsidP="000E6DA2">
            <w:pPr>
              <w:jc w:val="center"/>
              <w:rPr>
                <w:sz w:val="20"/>
                <w:szCs w:val="20"/>
              </w:rPr>
            </w:pPr>
            <w:r>
              <w:rPr>
                <w:sz w:val="20"/>
                <w:szCs w:val="20"/>
              </w:rPr>
              <w:t>6,93</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59BA9AAC" w14:textId="5F07790A" w:rsidR="000E6DA2" w:rsidRDefault="000E6DA2" w:rsidP="000E6DA2">
            <w:pPr>
              <w:jc w:val="center"/>
              <w:rPr>
                <w:sz w:val="20"/>
                <w:szCs w:val="20"/>
              </w:rPr>
            </w:pPr>
            <w:r>
              <w:rPr>
                <w:sz w:val="20"/>
                <w:szCs w:val="20"/>
              </w:rPr>
              <w:t>43,1</w:t>
            </w:r>
          </w:p>
        </w:tc>
      </w:tr>
      <w:tr w:rsidR="003C485E" w14:paraId="29BE804A" w14:textId="77777777" w:rsidTr="003C485E">
        <w:trPr>
          <w:trHeight w:val="20"/>
        </w:trPr>
        <w:tc>
          <w:tcPr>
            <w:tcW w:w="5000" w:type="pct"/>
            <w:gridSpan w:val="10"/>
            <w:tcBorders>
              <w:top w:val="nil"/>
              <w:left w:val="single" w:sz="4" w:space="0" w:color="auto"/>
              <w:bottom w:val="single" w:sz="4" w:space="0" w:color="auto"/>
              <w:right w:val="single" w:sz="4" w:space="0" w:color="auto"/>
            </w:tcBorders>
            <w:shd w:val="clear" w:color="000000" w:fill="FFFFFF"/>
            <w:vAlign w:val="bottom"/>
            <w:hideMark/>
          </w:tcPr>
          <w:p w14:paraId="540A49D0" w14:textId="1F1A95B9" w:rsidR="00781F73" w:rsidRDefault="003C485E">
            <w:pPr>
              <w:rPr>
                <w:sz w:val="20"/>
                <w:szCs w:val="20"/>
              </w:rPr>
            </w:pPr>
            <w:r>
              <w:rPr>
                <w:sz w:val="20"/>
                <w:szCs w:val="20"/>
              </w:rPr>
              <w:t>2030–2035 годы</w:t>
            </w:r>
          </w:p>
        </w:tc>
      </w:tr>
      <w:tr w:rsidR="00781F73" w14:paraId="1DAC1626"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0C4C548D" w14:textId="77777777" w:rsidR="00781F73" w:rsidRDefault="00781F73">
            <w:pPr>
              <w:rPr>
                <w:sz w:val="20"/>
                <w:szCs w:val="20"/>
              </w:rPr>
            </w:pPr>
            <w:r>
              <w:rPr>
                <w:sz w:val="20"/>
                <w:szCs w:val="20"/>
              </w:rPr>
              <w:t>Котельная № 1,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67546B81" w14:textId="77777777" w:rsidR="00781F73" w:rsidRDefault="00781F73">
            <w:pPr>
              <w:jc w:val="center"/>
              <w:rPr>
                <w:sz w:val="20"/>
                <w:szCs w:val="20"/>
              </w:rPr>
            </w:pPr>
            <w:r>
              <w:rPr>
                <w:sz w:val="20"/>
                <w:szCs w:val="20"/>
              </w:rPr>
              <w:t>25,7</w:t>
            </w:r>
          </w:p>
        </w:tc>
        <w:tc>
          <w:tcPr>
            <w:tcW w:w="370" w:type="pct"/>
            <w:tcBorders>
              <w:top w:val="nil"/>
              <w:left w:val="nil"/>
              <w:bottom w:val="single" w:sz="4" w:space="0" w:color="auto"/>
              <w:right w:val="single" w:sz="4" w:space="0" w:color="auto"/>
            </w:tcBorders>
            <w:shd w:val="clear" w:color="000000" w:fill="FFFFFF"/>
            <w:vAlign w:val="center"/>
            <w:hideMark/>
          </w:tcPr>
          <w:p w14:paraId="2CAD1C3D" w14:textId="77777777" w:rsidR="00781F73" w:rsidRDefault="00781F73">
            <w:pPr>
              <w:jc w:val="center"/>
              <w:rPr>
                <w:sz w:val="20"/>
                <w:szCs w:val="20"/>
              </w:rPr>
            </w:pPr>
            <w:r>
              <w:rPr>
                <w:sz w:val="20"/>
                <w:szCs w:val="20"/>
              </w:rPr>
              <w:t>25,7</w:t>
            </w:r>
          </w:p>
        </w:tc>
        <w:tc>
          <w:tcPr>
            <w:tcW w:w="399" w:type="pct"/>
            <w:tcBorders>
              <w:top w:val="nil"/>
              <w:left w:val="nil"/>
              <w:bottom w:val="single" w:sz="4" w:space="0" w:color="auto"/>
              <w:right w:val="single" w:sz="4" w:space="0" w:color="auto"/>
            </w:tcBorders>
            <w:shd w:val="clear" w:color="000000" w:fill="FFFFFF"/>
            <w:vAlign w:val="center"/>
            <w:hideMark/>
          </w:tcPr>
          <w:p w14:paraId="08212AFA" w14:textId="77777777" w:rsidR="00781F73" w:rsidRDefault="00781F73">
            <w:pPr>
              <w:jc w:val="center"/>
              <w:rPr>
                <w:sz w:val="20"/>
                <w:szCs w:val="20"/>
              </w:rPr>
            </w:pPr>
            <w:r>
              <w:rPr>
                <w:sz w:val="20"/>
                <w:szCs w:val="20"/>
              </w:rPr>
              <w:t>0,42</w:t>
            </w:r>
          </w:p>
        </w:tc>
        <w:tc>
          <w:tcPr>
            <w:tcW w:w="345" w:type="pct"/>
            <w:tcBorders>
              <w:top w:val="nil"/>
              <w:left w:val="nil"/>
              <w:bottom w:val="single" w:sz="4" w:space="0" w:color="auto"/>
              <w:right w:val="single" w:sz="4" w:space="0" w:color="auto"/>
            </w:tcBorders>
            <w:shd w:val="clear" w:color="000000" w:fill="FFFFFF"/>
            <w:vAlign w:val="center"/>
            <w:hideMark/>
          </w:tcPr>
          <w:p w14:paraId="7B7A71FD" w14:textId="77777777" w:rsidR="00781F73" w:rsidRDefault="00781F73">
            <w:pPr>
              <w:jc w:val="center"/>
              <w:rPr>
                <w:sz w:val="20"/>
                <w:szCs w:val="20"/>
              </w:rPr>
            </w:pPr>
            <w:r>
              <w:rPr>
                <w:sz w:val="20"/>
                <w:szCs w:val="20"/>
              </w:rPr>
              <w:t>25,28</w:t>
            </w:r>
          </w:p>
        </w:tc>
        <w:tc>
          <w:tcPr>
            <w:tcW w:w="372" w:type="pct"/>
            <w:tcBorders>
              <w:top w:val="nil"/>
              <w:left w:val="nil"/>
              <w:bottom w:val="single" w:sz="4" w:space="0" w:color="auto"/>
              <w:right w:val="single" w:sz="4" w:space="0" w:color="auto"/>
            </w:tcBorders>
            <w:shd w:val="clear" w:color="000000" w:fill="FFFFFF"/>
            <w:vAlign w:val="center"/>
            <w:hideMark/>
          </w:tcPr>
          <w:p w14:paraId="2373E774" w14:textId="77777777" w:rsidR="00781F73" w:rsidRDefault="00781F73">
            <w:pPr>
              <w:jc w:val="center"/>
              <w:rPr>
                <w:sz w:val="20"/>
                <w:szCs w:val="20"/>
              </w:rPr>
            </w:pPr>
            <w:r>
              <w:rPr>
                <w:sz w:val="20"/>
                <w:szCs w:val="20"/>
              </w:rPr>
              <w:t>1,30</w:t>
            </w:r>
          </w:p>
        </w:tc>
        <w:tc>
          <w:tcPr>
            <w:tcW w:w="461" w:type="pct"/>
            <w:tcBorders>
              <w:top w:val="nil"/>
              <w:left w:val="nil"/>
              <w:bottom w:val="single" w:sz="4" w:space="0" w:color="auto"/>
              <w:right w:val="single" w:sz="4" w:space="0" w:color="auto"/>
            </w:tcBorders>
            <w:shd w:val="clear" w:color="000000" w:fill="FFFFFF"/>
            <w:vAlign w:val="center"/>
            <w:hideMark/>
          </w:tcPr>
          <w:p w14:paraId="30832063" w14:textId="77777777" w:rsidR="00781F73" w:rsidRDefault="00781F73">
            <w:pPr>
              <w:jc w:val="center"/>
              <w:rPr>
                <w:sz w:val="20"/>
                <w:szCs w:val="20"/>
              </w:rPr>
            </w:pPr>
            <w:r>
              <w:rPr>
                <w:sz w:val="20"/>
                <w:szCs w:val="20"/>
              </w:rPr>
              <w:t>19,74</w:t>
            </w:r>
          </w:p>
        </w:tc>
        <w:tc>
          <w:tcPr>
            <w:tcW w:w="395" w:type="pct"/>
            <w:tcBorders>
              <w:top w:val="nil"/>
              <w:left w:val="nil"/>
              <w:bottom w:val="single" w:sz="4" w:space="0" w:color="auto"/>
              <w:right w:val="single" w:sz="4" w:space="0" w:color="auto"/>
            </w:tcBorders>
            <w:shd w:val="clear" w:color="000000" w:fill="FFFFFF"/>
            <w:vAlign w:val="center"/>
            <w:hideMark/>
          </w:tcPr>
          <w:p w14:paraId="317E483D" w14:textId="77777777" w:rsidR="00781F73" w:rsidRDefault="00781F73">
            <w:pPr>
              <w:jc w:val="center"/>
              <w:rPr>
                <w:sz w:val="20"/>
                <w:szCs w:val="20"/>
              </w:rPr>
            </w:pPr>
            <w:r>
              <w:rPr>
                <w:sz w:val="20"/>
                <w:szCs w:val="20"/>
              </w:rPr>
              <w:t>21,03</w:t>
            </w:r>
          </w:p>
        </w:tc>
        <w:tc>
          <w:tcPr>
            <w:tcW w:w="386" w:type="pct"/>
            <w:tcBorders>
              <w:top w:val="nil"/>
              <w:left w:val="nil"/>
              <w:bottom w:val="single" w:sz="4" w:space="0" w:color="auto"/>
              <w:right w:val="single" w:sz="4" w:space="0" w:color="auto"/>
            </w:tcBorders>
            <w:shd w:val="clear" w:color="000000" w:fill="FFFFFF"/>
            <w:vAlign w:val="center"/>
            <w:hideMark/>
          </w:tcPr>
          <w:p w14:paraId="54A61092" w14:textId="77777777" w:rsidR="00781F73" w:rsidRDefault="00781F73">
            <w:pPr>
              <w:jc w:val="center"/>
              <w:rPr>
                <w:sz w:val="20"/>
                <w:szCs w:val="20"/>
              </w:rPr>
            </w:pPr>
            <w:r>
              <w:rPr>
                <w:sz w:val="20"/>
                <w:szCs w:val="20"/>
              </w:rPr>
              <w:t>4,24</w:t>
            </w:r>
          </w:p>
        </w:tc>
        <w:tc>
          <w:tcPr>
            <w:tcW w:w="519" w:type="pct"/>
            <w:tcBorders>
              <w:top w:val="nil"/>
              <w:left w:val="nil"/>
              <w:bottom w:val="single" w:sz="4" w:space="0" w:color="auto"/>
              <w:right w:val="single" w:sz="4" w:space="0" w:color="auto"/>
            </w:tcBorders>
            <w:shd w:val="clear" w:color="000000" w:fill="FFFFFF"/>
            <w:vAlign w:val="center"/>
            <w:hideMark/>
          </w:tcPr>
          <w:p w14:paraId="01D684AA" w14:textId="77777777" w:rsidR="00781F73" w:rsidRDefault="00781F73">
            <w:pPr>
              <w:jc w:val="center"/>
              <w:rPr>
                <w:sz w:val="20"/>
                <w:szCs w:val="20"/>
              </w:rPr>
            </w:pPr>
            <w:r>
              <w:rPr>
                <w:sz w:val="20"/>
                <w:szCs w:val="20"/>
              </w:rPr>
              <w:t>16,5</w:t>
            </w:r>
          </w:p>
        </w:tc>
      </w:tr>
      <w:tr w:rsidR="00781F73" w14:paraId="6D0534F0"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6DDA5F9C" w14:textId="66DFA7F5" w:rsidR="00781F73" w:rsidRDefault="00781F73">
            <w:pPr>
              <w:rPr>
                <w:sz w:val="20"/>
                <w:szCs w:val="20"/>
              </w:rPr>
            </w:pPr>
            <w:r>
              <w:rPr>
                <w:sz w:val="20"/>
                <w:szCs w:val="20"/>
              </w:rPr>
              <w:t>Котельная № 2 (электрокотельная),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6D92D02A" w14:textId="77777777" w:rsidR="00781F73" w:rsidRDefault="00781F73">
            <w:pPr>
              <w:jc w:val="center"/>
              <w:rPr>
                <w:sz w:val="20"/>
                <w:szCs w:val="20"/>
              </w:rPr>
            </w:pPr>
            <w:r>
              <w:rPr>
                <w:sz w:val="20"/>
                <w:szCs w:val="20"/>
              </w:rPr>
              <w:t>13,76</w:t>
            </w:r>
          </w:p>
        </w:tc>
        <w:tc>
          <w:tcPr>
            <w:tcW w:w="370" w:type="pct"/>
            <w:tcBorders>
              <w:top w:val="nil"/>
              <w:left w:val="nil"/>
              <w:bottom w:val="single" w:sz="4" w:space="0" w:color="auto"/>
              <w:right w:val="single" w:sz="4" w:space="0" w:color="auto"/>
            </w:tcBorders>
            <w:shd w:val="clear" w:color="000000" w:fill="FFFFFF"/>
            <w:vAlign w:val="center"/>
            <w:hideMark/>
          </w:tcPr>
          <w:p w14:paraId="3448DC10" w14:textId="77777777" w:rsidR="00781F73" w:rsidRDefault="00781F73">
            <w:pPr>
              <w:jc w:val="center"/>
              <w:rPr>
                <w:sz w:val="20"/>
                <w:szCs w:val="20"/>
              </w:rPr>
            </w:pPr>
            <w:r>
              <w:rPr>
                <w:sz w:val="20"/>
                <w:szCs w:val="20"/>
              </w:rPr>
              <w:t>13,76</w:t>
            </w:r>
          </w:p>
        </w:tc>
        <w:tc>
          <w:tcPr>
            <w:tcW w:w="399" w:type="pct"/>
            <w:tcBorders>
              <w:top w:val="nil"/>
              <w:left w:val="nil"/>
              <w:bottom w:val="single" w:sz="4" w:space="0" w:color="auto"/>
              <w:right w:val="single" w:sz="4" w:space="0" w:color="auto"/>
            </w:tcBorders>
            <w:shd w:val="clear" w:color="000000" w:fill="FFFFFF"/>
            <w:vAlign w:val="center"/>
            <w:hideMark/>
          </w:tcPr>
          <w:p w14:paraId="6A2F0E94" w14:textId="77777777" w:rsidR="00781F73" w:rsidRDefault="00781F73">
            <w:pPr>
              <w:jc w:val="center"/>
              <w:rPr>
                <w:sz w:val="20"/>
                <w:szCs w:val="20"/>
              </w:rPr>
            </w:pPr>
            <w:r>
              <w:rPr>
                <w:sz w:val="20"/>
                <w:szCs w:val="20"/>
              </w:rPr>
              <w:t>0,10</w:t>
            </w:r>
          </w:p>
        </w:tc>
        <w:tc>
          <w:tcPr>
            <w:tcW w:w="345" w:type="pct"/>
            <w:tcBorders>
              <w:top w:val="nil"/>
              <w:left w:val="nil"/>
              <w:bottom w:val="single" w:sz="4" w:space="0" w:color="auto"/>
              <w:right w:val="single" w:sz="4" w:space="0" w:color="auto"/>
            </w:tcBorders>
            <w:shd w:val="clear" w:color="000000" w:fill="FFFFFF"/>
            <w:vAlign w:val="center"/>
            <w:hideMark/>
          </w:tcPr>
          <w:p w14:paraId="2A4F2985" w14:textId="77777777" w:rsidR="00781F73" w:rsidRDefault="00781F73">
            <w:pPr>
              <w:jc w:val="center"/>
              <w:rPr>
                <w:sz w:val="20"/>
                <w:szCs w:val="20"/>
              </w:rPr>
            </w:pPr>
            <w:r>
              <w:rPr>
                <w:sz w:val="20"/>
                <w:szCs w:val="20"/>
              </w:rPr>
              <w:t>13,66</w:t>
            </w:r>
          </w:p>
        </w:tc>
        <w:tc>
          <w:tcPr>
            <w:tcW w:w="372" w:type="pct"/>
            <w:tcBorders>
              <w:top w:val="nil"/>
              <w:left w:val="nil"/>
              <w:bottom w:val="single" w:sz="4" w:space="0" w:color="auto"/>
              <w:right w:val="single" w:sz="4" w:space="0" w:color="auto"/>
            </w:tcBorders>
            <w:shd w:val="clear" w:color="000000" w:fill="FFFFFF"/>
            <w:vAlign w:val="center"/>
            <w:hideMark/>
          </w:tcPr>
          <w:p w14:paraId="39F8A06B" w14:textId="77777777" w:rsidR="00781F73" w:rsidRDefault="00781F73">
            <w:pPr>
              <w:jc w:val="center"/>
              <w:rPr>
                <w:sz w:val="20"/>
                <w:szCs w:val="20"/>
              </w:rPr>
            </w:pPr>
            <w:r>
              <w:rPr>
                <w:sz w:val="20"/>
                <w:szCs w:val="20"/>
              </w:rPr>
              <w:t>0,37</w:t>
            </w:r>
          </w:p>
        </w:tc>
        <w:tc>
          <w:tcPr>
            <w:tcW w:w="461" w:type="pct"/>
            <w:tcBorders>
              <w:top w:val="nil"/>
              <w:left w:val="nil"/>
              <w:bottom w:val="single" w:sz="4" w:space="0" w:color="auto"/>
              <w:right w:val="single" w:sz="4" w:space="0" w:color="auto"/>
            </w:tcBorders>
            <w:shd w:val="clear" w:color="000000" w:fill="FFFFFF"/>
            <w:vAlign w:val="center"/>
            <w:hideMark/>
          </w:tcPr>
          <w:p w14:paraId="122EFF31" w14:textId="77777777" w:rsidR="00781F73" w:rsidRDefault="00781F73">
            <w:pPr>
              <w:jc w:val="center"/>
              <w:rPr>
                <w:sz w:val="20"/>
                <w:szCs w:val="20"/>
              </w:rPr>
            </w:pPr>
            <w:r>
              <w:rPr>
                <w:sz w:val="20"/>
                <w:szCs w:val="20"/>
              </w:rPr>
              <w:t>3,32</w:t>
            </w:r>
          </w:p>
        </w:tc>
        <w:tc>
          <w:tcPr>
            <w:tcW w:w="395" w:type="pct"/>
            <w:tcBorders>
              <w:top w:val="nil"/>
              <w:left w:val="nil"/>
              <w:bottom w:val="single" w:sz="4" w:space="0" w:color="auto"/>
              <w:right w:val="single" w:sz="4" w:space="0" w:color="auto"/>
            </w:tcBorders>
            <w:shd w:val="clear" w:color="000000" w:fill="FFFFFF"/>
            <w:vAlign w:val="center"/>
            <w:hideMark/>
          </w:tcPr>
          <w:p w14:paraId="3000B7DE" w14:textId="77777777" w:rsidR="00781F73" w:rsidRDefault="00781F73">
            <w:pPr>
              <w:jc w:val="center"/>
              <w:rPr>
                <w:sz w:val="20"/>
                <w:szCs w:val="20"/>
              </w:rPr>
            </w:pPr>
            <w:r>
              <w:rPr>
                <w:sz w:val="20"/>
                <w:szCs w:val="20"/>
              </w:rPr>
              <w:t>3,69</w:t>
            </w:r>
          </w:p>
        </w:tc>
        <w:tc>
          <w:tcPr>
            <w:tcW w:w="386" w:type="pct"/>
            <w:tcBorders>
              <w:top w:val="nil"/>
              <w:left w:val="nil"/>
              <w:bottom w:val="single" w:sz="4" w:space="0" w:color="auto"/>
              <w:right w:val="single" w:sz="4" w:space="0" w:color="auto"/>
            </w:tcBorders>
            <w:shd w:val="clear" w:color="000000" w:fill="FFFFFF"/>
            <w:vAlign w:val="center"/>
            <w:hideMark/>
          </w:tcPr>
          <w:p w14:paraId="269A9AEA" w14:textId="77777777" w:rsidR="00781F73" w:rsidRDefault="00781F73">
            <w:pPr>
              <w:jc w:val="center"/>
              <w:rPr>
                <w:sz w:val="20"/>
                <w:szCs w:val="20"/>
              </w:rPr>
            </w:pPr>
            <w:r>
              <w:rPr>
                <w:sz w:val="20"/>
                <w:szCs w:val="20"/>
              </w:rPr>
              <w:t>9,97</w:t>
            </w:r>
          </w:p>
        </w:tc>
        <w:tc>
          <w:tcPr>
            <w:tcW w:w="519" w:type="pct"/>
            <w:tcBorders>
              <w:top w:val="nil"/>
              <w:left w:val="nil"/>
              <w:bottom w:val="single" w:sz="4" w:space="0" w:color="auto"/>
              <w:right w:val="single" w:sz="4" w:space="0" w:color="auto"/>
            </w:tcBorders>
            <w:shd w:val="clear" w:color="000000" w:fill="FFFFFF"/>
            <w:vAlign w:val="center"/>
            <w:hideMark/>
          </w:tcPr>
          <w:p w14:paraId="1435BFA1" w14:textId="77777777" w:rsidR="00781F73" w:rsidRDefault="00781F73">
            <w:pPr>
              <w:jc w:val="center"/>
              <w:rPr>
                <w:sz w:val="20"/>
                <w:szCs w:val="20"/>
              </w:rPr>
            </w:pPr>
            <w:r>
              <w:rPr>
                <w:sz w:val="20"/>
                <w:szCs w:val="20"/>
              </w:rPr>
              <w:t>72,4</w:t>
            </w:r>
          </w:p>
        </w:tc>
      </w:tr>
      <w:tr w:rsidR="00781F73" w14:paraId="3B433A76"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7BCCD6E4" w14:textId="77777777" w:rsidR="00781F73" w:rsidRDefault="00781F73">
            <w:pPr>
              <w:rPr>
                <w:sz w:val="20"/>
                <w:szCs w:val="20"/>
              </w:rPr>
            </w:pPr>
            <w:r>
              <w:rPr>
                <w:sz w:val="20"/>
                <w:szCs w:val="20"/>
              </w:rPr>
              <w:t>Котельная № 3, поселок Талая</w:t>
            </w:r>
          </w:p>
        </w:tc>
        <w:tc>
          <w:tcPr>
            <w:tcW w:w="419" w:type="pct"/>
            <w:tcBorders>
              <w:top w:val="nil"/>
              <w:left w:val="nil"/>
              <w:bottom w:val="single" w:sz="4" w:space="0" w:color="auto"/>
              <w:right w:val="single" w:sz="4" w:space="0" w:color="auto"/>
            </w:tcBorders>
            <w:shd w:val="clear" w:color="000000" w:fill="FFFFFF"/>
            <w:vAlign w:val="center"/>
            <w:hideMark/>
          </w:tcPr>
          <w:p w14:paraId="7C5CE4D5" w14:textId="77777777" w:rsidR="00781F73" w:rsidRDefault="00781F73">
            <w:pPr>
              <w:jc w:val="center"/>
              <w:rPr>
                <w:sz w:val="20"/>
                <w:szCs w:val="20"/>
              </w:rPr>
            </w:pPr>
            <w:r>
              <w:rPr>
                <w:sz w:val="20"/>
                <w:szCs w:val="20"/>
              </w:rPr>
              <w:t>6,55</w:t>
            </w:r>
          </w:p>
        </w:tc>
        <w:tc>
          <w:tcPr>
            <w:tcW w:w="370" w:type="pct"/>
            <w:tcBorders>
              <w:top w:val="nil"/>
              <w:left w:val="nil"/>
              <w:bottom w:val="single" w:sz="4" w:space="0" w:color="auto"/>
              <w:right w:val="single" w:sz="4" w:space="0" w:color="auto"/>
            </w:tcBorders>
            <w:shd w:val="clear" w:color="000000" w:fill="FFFFFF"/>
            <w:vAlign w:val="center"/>
            <w:hideMark/>
          </w:tcPr>
          <w:p w14:paraId="12C3B0E6" w14:textId="77777777" w:rsidR="00781F73" w:rsidRDefault="00781F73">
            <w:pPr>
              <w:jc w:val="center"/>
              <w:rPr>
                <w:sz w:val="20"/>
                <w:szCs w:val="20"/>
              </w:rPr>
            </w:pPr>
            <w:r>
              <w:rPr>
                <w:sz w:val="20"/>
                <w:szCs w:val="20"/>
              </w:rPr>
              <w:t>6,55</w:t>
            </w:r>
          </w:p>
        </w:tc>
        <w:tc>
          <w:tcPr>
            <w:tcW w:w="399" w:type="pct"/>
            <w:tcBorders>
              <w:top w:val="nil"/>
              <w:left w:val="nil"/>
              <w:bottom w:val="single" w:sz="4" w:space="0" w:color="auto"/>
              <w:right w:val="single" w:sz="4" w:space="0" w:color="auto"/>
            </w:tcBorders>
            <w:shd w:val="clear" w:color="000000" w:fill="FFFFFF"/>
            <w:vAlign w:val="center"/>
            <w:hideMark/>
          </w:tcPr>
          <w:p w14:paraId="78662238" w14:textId="77777777" w:rsidR="00781F73" w:rsidRDefault="00781F73">
            <w:pPr>
              <w:jc w:val="center"/>
              <w:rPr>
                <w:sz w:val="20"/>
                <w:szCs w:val="20"/>
              </w:rPr>
            </w:pPr>
            <w:r>
              <w:rPr>
                <w:sz w:val="20"/>
                <w:szCs w:val="20"/>
              </w:rPr>
              <w:t>0,21</w:t>
            </w:r>
          </w:p>
        </w:tc>
        <w:tc>
          <w:tcPr>
            <w:tcW w:w="345" w:type="pct"/>
            <w:tcBorders>
              <w:top w:val="nil"/>
              <w:left w:val="nil"/>
              <w:bottom w:val="single" w:sz="4" w:space="0" w:color="auto"/>
              <w:right w:val="single" w:sz="4" w:space="0" w:color="auto"/>
            </w:tcBorders>
            <w:shd w:val="clear" w:color="000000" w:fill="FFFFFF"/>
            <w:vAlign w:val="center"/>
            <w:hideMark/>
          </w:tcPr>
          <w:p w14:paraId="013BC72B" w14:textId="77777777" w:rsidR="00781F73" w:rsidRDefault="00781F73">
            <w:pPr>
              <w:jc w:val="center"/>
              <w:rPr>
                <w:sz w:val="20"/>
                <w:szCs w:val="20"/>
              </w:rPr>
            </w:pPr>
            <w:r>
              <w:rPr>
                <w:sz w:val="20"/>
                <w:szCs w:val="20"/>
              </w:rPr>
              <w:t>6,35</w:t>
            </w:r>
          </w:p>
        </w:tc>
        <w:tc>
          <w:tcPr>
            <w:tcW w:w="372" w:type="pct"/>
            <w:tcBorders>
              <w:top w:val="nil"/>
              <w:left w:val="nil"/>
              <w:bottom w:val="single" w:sz="4" w:space="0" w:color="auto"/>
              <w:right w:val="single" w:sz="4" w:space="0" w:color="auto"/>
            </w:tcBorders>
            <w:shd w:val="clear" w:color="000000" w:fill="FFFFFF"/>
            <w:vAlign w:val="center"/>
            <w:hideMark/>
          </w:tcPr>
          <w:p w14:paraId="6D5463CE" w14:textId="77777777" w:rsidR="00781F73" w:rsidRDefault="00781F73">
            <w:pPr>
              <w:jc w:val="center"/>
              <w:rPr>
                <w:sz w:val="20"/>
                <w:szCs w:val="20"/>
              </w:rPr>
            </w:pPr>
            <w:r>
              <w:rPr>
                <w:sz w:val="20"/>
                <w:szCs w:val="20"/>
              </w:rPr>
              <w:t>0,28</w:t>
            </w:r>
          </w:p>
        </w:tc>
        <w:tc>
          <w:tcPr>
            <w:tcW w:w="461" w:type="pct"/>
            <w:tcBorders>
              <w:top w:val="nil"/>
              <w:left w:val="nil"/>
              <w:bottom w:val="single" w:sz="4" w:space="0" w:color="auto"/>
              <w:right w:val="single" w:sz="4" w:space="0" w:color="auto"/>
            </w:tcBorders>
            <w:shd w:val="clear" w:color="000000" w:fill="FFFFFF"/>
            <w:vAlign w:val="center"/>
            <w:hideMark/>
          </w:tcPr>
          <w:p w14:paraId="5985D5F7" w14:textId="77777777" w:rsidR="00781F73" w:rsidRDefault="00781F73">
            <w:pPr>
              <w:jc w:val="center"/>
              <w:rPr>
                <w:sz w:val="20"/>
                <w:szCs w:val="20"/>
              </w:rPr>
            </w:pPr>
            <w:r>
              <w:rPr>
                <w:sz w:val="20"/>
                <w:szCs w:val="20"/>
              </w:rPr>
              <w:t>2,57</w:t>
            </w:r>
          </w:p>
        </w:tc>
        <w:tc>
          <w:tcPr>
            <w:tcW w:w="395" w:type="pct"/>
            <w:tcBorders>
              <w:top w:val="nil"/>
              <w:left w:val="nil"/>
              <w:bottom w:val="single" w:sz="4" w:space="0" w:color="auto"/>
              <w:right w:val="single" w:sz="4" w:space="0" w:color="auto"/>
            </w:tcBorders>
            <w:shd w:val="clear" w:color="000000" w:fill="FFFFFF"/>
            <w:vAlign w:val="center"/>
            <w:hideMark/>
          </w:tcPr>
          <w:p w14:paraId="7E6E3AF8" w14:textId="77777777" w:rsidR="00781F73" w:rsidRDefault="00781F73">
            <w:pPr>
              <w:jc w:val="center"/>
              <w:rPr>
                <w:sz w:val="20"/>
                <w:szCs w:val="20"/>
              </w:rPr>
            </w:pPr>
            <w:r>
              <w:rPr>
                <w:sz w:val="20"/>
                <w:szCs w:val="20"/>
              </w:rPr>
              <w:t>2,85</w:t>
            </w:r>
          </w:p>
        </w:tc>
        <w:tc>
          <w:tcPr>
            <w:tcW w:w="386" w:type="pct"/>
            <w:tcBorders>
              <w:top w:val="nil"/>
              <w:left w:val="nil"/>
              <w:bottom w:val="single" w:sz="4" w:space="0" w:color="auto"/>
              <w:right w:val="single" w:sz="4" w:space="0" w:color="auto"/>
            </w:tcBorders>
            <w:shd w:val="clear" w:color="000000" w:fill="FFFFFF"/>
            <w:vAlign w:val="center"/>
            <w:hideMark/>
          </w:tcPr>
          <w:p w14:paraId="65D93EEB" w14:textId="77777777" w:rsidR="00781F73" w:rsidRDefault="00781F73">
            <w:pPr>
              <w:jc w:val="center"/>
              <w:rPr>
                <w:sz w:val="20"/>
                <w:szCs w:val="20"/>
              </w:rPr>
            </w:pPr>
            <w:r>
              <w:rPr>
                <w:sz w:val="20"/>
                <w:szCs w:val="20"/>
              </w:rPr>
              <w:t>3,49</w:t>
            </w:r>
          </w:p>
        </w:tc>
        <w:tc>
          <w:tcPr>
            <w:tcW w:w="519" w:type="pct"/>
            <w:tcBorders>
              <w:top w:val="nil"/>
              <w:left w:val="nil"/>
              <w:bottom w:val="single" w:sz="4" w:space="0" w:color="auto"/>
              <w:right w:val="single" w:sz="4" w:space="0" w:color="auto"/>
            </w:tcBorders>
            <w:shd w:val="clear" w:color="000000" w:fill="FFFFFF"/>
            <w:vAlign w:val="center"/>
            <w:hideMark/>
          </w:tcPr>
          <w:p w14:paraId="5A4F9CE7" w14:textId="77777777" w:rsidR="00781F73" w:rsidRDefault="00781F73">
            <w:pPr>
              <w:jc w:val="center"/>
              <w:rPr>
                <w:sz w:val="20"/>
                <w:szCs w:val="20"/>
              </w:rPr>
            </w:pPr>
            <w:r>
              <w:rPr>
                <w:sz w:val="20"/>
                <w:szCs w:val="20"/>
              </w:rPr>
              <w:t>53,3</w:t>
            </w:r>
          </w:p>
        </w:tc>
      </w:tr>
      <w:tr w:rsidR="00781F73" w14:paraId="37CCF072"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1D2693F7" w14:textId="77777777" w:rsidR="00781F73" w:rsidRDefault="00781F73">
            <w:pPr>
              <w:rPr>
                <w:sz w:val="20"/>
                <w:szCs w:val="20"/>
              </w:rPr>
            </w:pPr>
            <w:r>
              <w:rPr>
                <w:sz w:val="20"/>
                <w:szCs w:val="20"/>
              </w:rPr>
              <w:t>Электрокотельная поселка Хасын</w:t>
            </w:r>
          </w:p>
        </w:tc>
        <w:tc>
          <w:tcPr>
            <w:tcW w:w="419" w:type="pct"/>
            <w:tcBorders>
              <w:top w:val="nil"/>
              <w:left w:val="nil"/>
              <w:bottom w:val="single" w:sz="4" w:space="0" w:color="auto"/>
              <w:right w:val="single" w:sz="4" w:space="0" w:color="auto"/>
            </w:tcBorders>
            <w:shd w:val="clear" w:color="000000" w:fill="FFFFFF"/>
            <w:vAlign w:val="center"/>
            <w:hideMark/>
          </w:tcPr>
          <w:p w14:paraId="6C072F10" w14:textId="77777777" w:rsidR="00781F73" w:rsidRDefault="00781F73">
            <w:pPr>
              <w:jc w:val="center"/>
              <w:rPr>
                <w:sz w:val="20"/>
                <w:szCs w:val="20"/>
              </w:rPr>
            </w:pPr>
            <w:r>
              <w:rPr>
                <w:sz w:val="20"/>
                <w:szCs w:val="20"/>
              </w:rPr>
              <w:t>6,88</w:t>
            </w:r>
          </w:p>
        </w:tc>
        <w:tc>
          <w:tcPr>
            <w:tcW w:w="370" w:type="pct"/>
            <w:tcBorders>
              <w:top w:val="nil"/>
              <w:left w:val="nil"/>
              <w:bottom w:val="single" w:sz="4" w:space="0" w:color="auto"/>
              <w:right w:val="single" w:sz="4" w:space="0" w:color="auto"/>
            </w:tcBorders>
            <w:shd w:val="clear" w:color="000000" w:fill="FFFFFF"/>
            <w:vAlign w:val="center"/>
            <w:hideMark/>
          </w:tcPr>
          <w:p w14:paraId="6AA56BD3" w14:textId="77777777" w:rsidR="00781F73" w:rsidRDefault="00781F73">
            <w:pPr>
              <w:jc w:val="center"/>
              <w:rPr>
                <w:sz w:val="20"/>
                <w:szCs w:val="20"/>
              </w:rPr>
            </w:pPr>
            <w:r>
              <w:rPr>
                <w:sz w:val="20"/>
                <w:szCs w:val="20"/>
              </w:rPr>
              <w:t>6,88</w:t>
            </w:r>
          </w:p>
        </w:tc>
        <w:tc>
          <w:tcPr>
            <w:tcW w:w="399" w:type="pct"/>
            <w:tcBorders>
              <w:top w:val="nil"/>
              <w:left w:val="nil"/>
              <w:bottom w:val="single" w:sz="4" w:space="0" w:color="auto"/>
              <w:right w:val="single" w:sz="4" w:space="0" w:color="auto"/>
            </w:tcBorders>
            <w:shd w:val="clear" w:color="000000" w:fill="FFFFFF"/>
            <w:vAlign w:val="center"/>
            <w:hideMark/>
          </w:tcPr>
          <w:p w14:paraId="672676F6" w14:textId="77777777" w:rsidR="00781F73" w:rsidRDefault="00781F73">
            <w:pPr>
              <w:jc w:val="center"/>
              <w:rPr>
                <w:sz w:val="20"/>
                <w:szCs w:val="20"/>
              </w:rPr>
            </w:pPr>
            <w:r>
              <w:rPr>
                <w:sz w:val="20"/>
                <w:szCs w:val="20"/>
              </w:rPr>
              <w:t>0,14</w:t>
            </w:r>
          </w:p>
        </w:tc>
        <w:tc>
          <w:tcPr>
            <w:tcW w:w="345" w:type="pct"/>
            <w:tcBorders>
              <w:top w:val="nil"/>
              <w:left w:val="nil"/>
              <w:bottom w:val="single" w:sz="4" w:space="0" w:color="auto"/>
              <w:right w:val="single" w:sz="4" w:space="0" w:color="auto"/>
            </w:tcBorders>
            <w:shd w:val="clear" w:color="000000" w:fill="FFFFFF"/>
            <w:vAlign w:val="center"/>
            <w:hideMark/>
          </w:tcPr>
          <w:p w14:paraId="49AE9821" w14:textId="77777777" w:rsidR="00781F73" w:rsidRDefault="00781F73">
            <w:pPr>
              <w:jc w:val="center"/>
              <w:rPr>
                <w:sz w:val="20"/>
                <w:szCs w:val="20"/>
              </w:rPr>
            </w:pPr>
            <w:r>
              <w:rPr>
                <w:sz w:val="20"/>
                <w:szCs w:val="20"/>
              </w:rPr>
              <w:t>6,74</w:t>
            </w:r>
          </w:p>
        </w:tc>
        <w:tc>
          <w:tcPr>
            <w:tcW w:w="372" w:type="pct"/>
            <w:tcBorders>
              <w:top w:val="nil"/>
              <w:left w:val="nil"/>
              <w:bottom w:val="single" w:sz="4" w:space="0" w:color="auto"/>
              <w:right w:val="single" w:sz="4" w:space="0" w:color="auto"/>
            </w:tcBorders>
            <w:shd w:val="clear" w:color="000000" w:fill="FFFFFF"/>
            <w:vAlign w:val="center"/>
            <w:hideMark/>
          </w:tcPr>
          <w:p w14:paraId="4A0EFEE2" w14:textId="77777777" w:rsidR="00781F73" w:rsidRDefault="00781F73">
            <w:pPr>
              <w:jc w:val="center"/>
              <w:rPr>
                <w:sz w:val="20"/>
                <w:szCs w:val="20"/>
              </w:rPr>
            </w:pPr>
            <w:r>
              <w:rPr>
                <w:sz w:val="20"/>
                <w:szCs w:val="20"/>
              </w:rPr>
              <w:t>0,28</w:t>
            </w:r>
          </w:p>
        </w:tc>
        <w:tc>
          <w:tcPr>
            <w:tcW w:w="461" w:type="pct"/>
            <w:tcBorders>
              <w:top w:val="nil"/>
              <w:left w:val="nil"/>
              <w:bottom w:val="single" w:sz="4" w:space="0" w:color="auto"/>
              <w:right w:val="single" w:sz="4" w:space="0" w:color="auto"/>
            </w:tcBorders>
            <w:shd w:val="clear" w:color="000000" w:fill="FFFFFF"/>
            <w:vAlign w:val="center"/>
            <w:hideMark/>
          </w:tcPr>
          <w:p w14:paraId="3C54F639" w14:textId="77777777" w:rsidR="00781F73" w:rsidRDefault="00781F73">
            <w:pPr>
              <w:jc w:val="center"/>
              <w:rPr>
                <w:sz w:val="20"/>
                <w:szCs w:val="20"/>
              </w:rPr>
            </w:pPr>
            <w:r>
              <w:rPr>
                <w:sz w:val="20"/>
                <w:szCs w:val="20"/>
              </w:rPr>
              <w:t>2,77</w:t>
            </w:r>
          </w:p>
        </w:tc>
        <w:tc>
          <w:tcPr>
            <w:tcW w:w="395" w:type="pct"/>
            <w:tcBorders>
              <w:top w:val="nil"/>
              <w:left w:val="nil"/>
              <w:bottom w:val="single" w:sz="4" w:space="0" w:color="auto"/>
              <w:right w:val="single" w:sz="4" w:space="0" w:color="auto"/>
            </w:tcBorders>
            <w:shd w:val="clear" w:color="000000" w:fill="FFFFFF"/>
            <w:vAlign w:val="center"/>
            <w:hideMark/>
          </w:tcPr>
          <w:p w14:paraId="2276C58C" w14:textId="77777777" w:rsidR="00781F73" w:rsidRDefault="00781F73">
            <w:pPr>
              <w:jc w:val="center"/>
              <w:rPr>
                <w:sz w:val="20"/>
                <w:szCs w:val="20"/>
              </w:rPr>
            </w:pPr>
            <w:r>
              <w:rPr>
                <w:sz w:val="20"/>
                <w:szCs w:val="20"/>
              </w:rPr>
              <w:t>3,05</w:t>
            </w:r>
          </w:p>
        </w:tc>
        <w:tc>
          <w:tcPr>
            <w:tcW w:w="386" w:type="pct"/>
            <w:tcBorders>
              <w:top w:val="nil"/>
              <w:left w:val="nil"/>
              <w:bottom w:val="single" w:sz="4" w:space="0" w:color="auto"/>
              <w:right w:val="single" w:sz="4" w:space="0" w:color="auto"/>
            </w:tcBorders>
            <w:shd w:val="clear" w:color="000000" w:fill="FFFFFF"/>
            <w:vAlign w:val="center"/>
            <w:hideMark/>
          </w:tcPr>
          <w:p w14:paraId="4185415C" w14:textId="77777777" w:rsidR="00781F73" w:rsidRDefault="00781F73">
            <w:pPr>
              <w:jc w:val="center"/>
              <w:rPr>
                <w:sz w:val="20"/>
                <w:szCs w:val="20"/>
              </w:rPr>
            </w:pPr>
            <w:r>
              <w:rPr>
                <w:sz w:val="20"/>
                <w:szCs w:val="20"/>
              </w:rPr>
              <w:t>3,69</w:t>
            </w:r>
          </w:p>
        </w:tc>
        <w:tc>
          <w:tcPr>
            <w:tcW w:w="519" w:type="pct"/>
            <w:tcBorders>
              <w:top w:val="nil"/>
              <w:left w:val="nil"/>
              <w:bottom w:val="single" w:sz="4" w:space="0" w:color="auto"/>
              <w:right w:val="single" w:sz="4" w:space="0" w:color="auto"/>
            </w:tcBorders>
            <w:shd w:val="clear" w:color="000000" w:fill="FFFFFF"/>
            <w:vAlign w:val="center"/>
            <w:hideMark/>
          </w:tcPr>
          <w:p w14:paraId="3029346C" w14:textId="77777777" w:rsidR="00781F73" w:rsidRDefault="00781F73">
            <w:pPr>
              <w:jc w:val="center"/>
              <w:rPr>
                <w:sz w:val="20"/>
                <w:szCs w:val="20"/>
              </w:rPr>
            </w:pPr>
            <w:r>
              <w:rPr>
                <w:sz w:val="20"/>
                <w:szCs w:val="20"/>
              </w:rPr>
              <w:t>53,6</w:t>
            </w:r>
          </w:p>
        </w:tc>
      </w:tr>
      <w:tr w:rsidR="000E6DA2" w14:paraId="330BBB3F" w14:textId="77777777" w:rsidTr="008D226B">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4C311DC1" w14:textId="77777777" w:rsidR="000E6DA2" w:rsidRDefault="000E6DA2" w:rsidP="000E6DA2">
            <w:pPr>
              <w:rPr>
                <w:sz w:val="20"/>
                <w:szCs w:val="20"/>
              </w:rPr>
            </w:pPr>
            <w:r>
              <w:rPr>
                <w:sz w:val="20"/>
                <w:szCs w:val="20"/>
              </w:rPr>
              <w:t xml:space="preserve">Котельная № 1, поселка Стекольный </w:t>
            </w:r>
          </w:p>
        </w:tc>
        <w:tc>
          <w:tcPr>
            <w:tcW w:w="41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34F54E0" w14:textId="70DFD55A" w:rsidR="000E6DA2" w:rsidRDefault="000E6DA2" w:rsidP="000E6DA2">
            <w:pPr>
              <w:jc w:val="center"/>
              <w:rPr>
                <w:sz w:val="20"/>
                <w:szCs w:val="20"/>
              </w:rPr>
            </w:pPr>
            <w:r>
              <w:rPr>
                <w:sz w:val="20"/>
                <w:szCs w:val="20"/>
              </w:rPr>
              <w:t>16,06</w:t>
            </w:r>
          </w:p>
        </w:tc>
        <w:tc>
          <w:tcPr>
            <w:tcW w:w="370" w:type="pct"/>
            <w:tcBorders>
              <w:top w:val="single" w:sz="4" w:space="0" w:color="auto"/>
              <w:left w:val="nil"/>
              <w:bottom w:val="single" w:sz="4" w:space="0" w:color="auto"/>
              <w:right w:val="single" w:sz="4" w:space="0" w:color="auto"/>
            </w:tcBorders>
            <w:shd w:val="clear" w:color="000000" w:fill="FFFFFF"/>
            <w:vAlign w:val="center"/>
            <w:hideMark/>
          </w:tcPr>
          <w:p w14:paraId="6577CE18" w14:textId="2B4A0858" w:rsidR="000E6DA2" w:rsidRDefault="000E6DA2" w:rsidP="000E6DA2">
            <w:pPr>
              <w:jc w:val="center"/>
              <w:rPr>
                <w:sz w:val="20"/>
                <w:szCs w:val="20"/>
              </w:rPr>
            </w:pPr>
            <w:r>
              <w:rPr>
                <w:sz w:val="20"/>
                <w:szCs w:val="20"/>
              </w:rPr>
              <w:t>16,06</w:t>
            </w:r>
          </w:p>
        </w:tc>
        <w:tc>
          <w:tcPr>
            <w:tcW w:w="399" w:type="pct"/>
            <w:tcBorders>
              <w:top w:val="single" w:sz="4" w:space="0" w:color="auto"/>
              <w:left w:val="nil"/>
              <w:bottom w:val="single" w:sz="4" w:space="0" w:color="auto"/>
              <w:right w:val="single" w:sz="4" w:space="0" w:color="auto"/>
            </w:tcBorders>
            <w:shd w:val="clear" w:color="000000" w:fill="FFFFFF"/>
            <w:vAlign w:val="center"/>
            <w:hideMark/>
          </w:tcPr>
          <w:p w14:paraId="402A5BD1" w14:textId="6A4DAE6B" w:rsidR="000E6DA2" w:rsidRDefault="000E6DA2" w:rsidP="000E6DA2">
            <w:pPr>
              <w:jc w:val="center"/>
              <w:rPr>
                <w:sz w:val="20"/>
                <w:szCs w:val="20"/>
              </w:rPr>
            </w:pPr>
            <w:r>
              <w:rPr>
                <w:sz w:val="20"/>
                <w:szCs w:val="20"/>
              </w:rPr>
              <w:t>0,35</w:t>
            </w:r>
          </w:p>
        </w:tc>
        <w:tc>
          <w:tcPr>
            <w:tcW w:w="345" w:type="pct"/>
            <w:tcBorders>
              <w:top w:val="single" w:sz="4" w:space="0" w:color="auto"/>
              <w:left w:val="nil"/>
              <w:bottom w:val="single" w:sz="4" w:space="0" w:color="auto"/>
              <w:right w:val="single" w:sz="4" w:space="0" w:color="auto"/>
            </w:tcBorders>
            <w:shd w:val="clear" w:color="000000" w:fill="FFFFFF"/>
            <w:vAlign w:val="center"/>
            <w:hideMark/>
          </w:tcPr>
          <w:p w14:paraId="34112663" w14:textId="628B99EE" w:rsidR="000E6DA2" w:rsidRDefault="000E6DA2" w:rsidP="000E6DA2">
            <w:pPr>
              <w:jc w:val="center"/>
              <w:rPr>
                <w:sz w:val="20"/>
                <w:szCs w:val="20"/>
              </w:rPr>
            </w:pPr>
            <w:r>
              <w:rPr>
                <w:sz w:val="20"/>
                <w:szCs w:val="20"/>
              </w:rPr>
              <w:t>15,71</w:t>
            </w:r>
          </w:p>
        </w:tc>
        <w:tc>
          <w:tcPr>
            <w:tcW w:w="372" w:type="pct"/>
            <w:tcBorders>
              <w:top w:val="single" w:sz="4" w:space="0" w:color="auto"/>
              <w:left w:val="nil"/>
              <w:bottom w:val="single" w:sz="4" w:space="0" w:color="auto"/>
              <w:right w:val="single" w:sz="4" w:space="0" w:color="auto"/>
            </w:tcBorders>
            <w:shd w:val="clear" w:color="000000" w:fill="FFFFFF"/>
            <w:vAlign w:val="center"/>
            <w:hideMark/>
          </w:tcPr>
          <w:p w14:paraId="10FA660E" w14:textId="4AABD96C" w:rsidR="000E6DA2" w:rsidRDefault="000E6DA2" w:rsidP="000E6DA2">
            <w:pPr>
              <w:jc w:val="center"/>
              <w:rPr>
                <w:sz w:val="20"/>
                <w:szCs w:val="20"/>
              </w:rPr>
            </w:pPr>
            <w:r>
              <w:rPr>
                <w:sz w:val="20"/>
                <w:szCs w:val="20"/>
              </w:rPr>
              <w:t>1,36</w:t>
            </w:r>
          </w:p>
        </w:tc>
        <w:tc>
          <w:tcPr>
            <w:tcW w:w="461" w:type="pct"/>
            <w:tcBorders>
              <w:top w:val="single" w:sz="4" w:space="0" w:color="auto"/>
              <w:left w:val="nil"/>
              <w:bottom w:val="single" w:sz="4" w:space="0" w:color="auto"/>
              <w:right w:val="single" w:sz="4" w:space="0" w:color="auto"/>
            </w:tcBorders>
            <w:shd w:val="clear" w:color="000000" w:fill="FFFFFF"/>
            <w:vAlign w:val="center"/>
            <w:hideMark/>
          </w:tcPr>
          <w:p w14:paraId="7129E280" w14:textId="2BC3A8B0" w:rsidR="000E6DA2" w:rsidRDefault="000E6DA2" w:rsidP="000E6DA2">
            <w:pPr>
              <w:jc w:val="center"/>
              <w:rPr>
                <w:sz w:val="20"/>
                <w:szCs w:val="20"/>
              </w:rPr>
            </w:pPr>
            <w:r>
              <w:rPr>
                <w:sz w:val="20"/>
                <w:szCs w:val="20"/>
              </w:rPr>
              <w:t>7,6</w:t>
            </w:r>
          </w:p>
        </w:tc>
        <w:tc>
          <w:tcPr>
            <w:tcW w:w="395" w:type="pct"/>
            <w:tcBorders>
              <w:top w:val="single" w:sz="4" w:space="0" w:color="auto"/>
              <w:left w:val="nil"/>
              <w:bottom w:val="single" w:sz="4" w:space="0" w:color="auto"/>
              <w:right w:val="single" w:sz="4" w:space="0" w:color="auto"/>
            </w:tcBorders>
            <w:shd w:val="clear" w:color="000000" w:fill="FFFFFF"/>
            <w:vAlign w:val="center"/>
            <w:hideMark/>
          </w:tcPr>
          <w:p w14:paraId="6EE34A46" w14:textId="6F488656" w:rsidR="000E6DA2" w:rsidRDefault="000E6DA2" w:rsidP="000E6DA2">
            <w:pPr>
              <w:jc w:val="center"/>
              <w:rPr>
                <w:sz w:val="20"/>
                <w:szCs w:val="20"/>
              </w:rPr>
            </w:pPr>
            <w:r>
              <w:rPr>
                <w:sz w:val="20"/>
                <w:szCs w:val="20"/>
              </w:rPr>
              <w:t>8,98</w:t>
            </w:r>
          </w:p>
        </w:tc>
        <w:tc>
          <w:tcPr>
            <w:tcW w:w="386" w:type="pct"/>
            <w:tcBorders>
              <w:top w:val="single" w:sz="4" w:space="0" w:color="auto"/>
              <w:left w:val="nil"/>
              <w:bottom w:val="single" w:sz="4" w:space="0" w:color="auto"/>
              <w:right w:val="single" w:sz="4" w:space="0" w:color="auto"/>
            </w:tcBorders>
            <w:shd w:val="clear" w:color="000000" w:fill="FFFFFF"/>
            <w:vAlign w:val="center"/>
            <w:hideMark/>
          </w:tcPr>
          <w:p w14:paraId="20A55059" w14:textId="304771E3" w:rsidR="000E6DA2" w:rsidRDefault="000E6DA2" w:rsidP="000E6DA2">
            <w:pPr>
              <w:jc w:val="center"/>
              <w:rPr>
                <w:sz w:val="20"/>
                <w:szCs w:val="20"/>
              </w:rPr>
            </w:pPr>
            <w:r>
              <w:rPr>
                <w:sz w:val="20"/>
                <w:szCs w:val="20"/>
              </w:rPr>
              <w:t>6,73</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010835FC" w14:textId="66867646" w:rsidR="000E6DA2" w:rsidRDefault="000E6DA2" w:rsidP="000E6DA2">
            <w:pPr>
              <w:jc w:val="center"/>
              <w:rPr>
                <w:sz w:val="20"/>
                <w:szCs w:val="20"/>
              </w:rPr>
            </w:pPr>
            <w:r>
              <w:rPr>
                <w:sz w:val="20"/>
                <w:szCs w:val="20"/>
              </w:rPr>
              <w:t>41,9</w:t>
            </w:r>
          </w:p>
        </w:tc>
      </w:tr>
      <w:tr w:rsidR="003C485E" w14:paraId="01324C64" w14:textId="77777777" w:rsidTr="003C485E">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vAlign w:val="bottom"/>
            <w:hideMark/>
          </w:tcPr>
          <w:p w14:paraId="641B2A4A" w14:textId="16FEEF0F" w:rsidR="00781F73" w:rsidRDefault="003C485E">
            <w:pPr>
              <w:rPr>
                <w:sz w:val="20"/>
                <w:szCs w:val="20"/>
              </w:rPr>
            </w:pPr>
            <w:r>
              <w:rPr>
                <w:sz w:val="20"/>
                <w:szCs w:val="20"/>
              </w:rPr>
              <w:t>2036–2042 годы</w:t>
            </w:r>
          </w:p>
        </w:tc>
      </w:tr>
      <w:tr w:rsidR="00781F73" w14:paraId="7B255548"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bottom"/>
            <w:hideMark/>
          </w:tcPr>
          <w:p w14:paraId="01A9388D" w14:textId="77777777" w:rsidR="00781F73" w:rsidRDefault="00781F73">
            <w:pPr>
              <w:rPr>
                <w:sz w:val="20"/>
                <w:szCs w:val="20"/>
              </w:rPr>
            </w:pPr>
            <w:r>
              <w:rPr>
                <w:sz w:val="20"/>
                <w:szCs w:val="20"/>
              </w:rPr>
              <w:t>Котельная № 1, поселок Палатка</w:t>
            </w:r>
          </w:p>
        </w:tc>
        <w:tc>
          <w:tcPr>
            <w:tcW w:w="419" w:type="pct"/>
            <w:tcBorders>
              <w:top w:val="nil"/>
              <w:left w:val="nil"/>
              <w:bottom w:val="single" w:sz="4" w:space="0" w:color="auto"/>
              <w:right w:val="single" w:sz="4" w:space="0" w:color="auto"/>
            </w:tcBorders>
            <w:shd w:val="clear" w:color="000000" w:fill="FFFFFF"/>
            <w:vAlign w:val="bottom"/>
            <w:hideMark/>
          </w:tcPr>
          <w:p w14:paraId="53EB30BF" w14:textId="77777777" w:rsidR="00781F73" w:rsidRDefault="00781F73">
            <w:pPr>
              <w:jc w:val="center"/>
              <w:rPr>
                <w:sz w:val="20"/>
                <w:szCs w:val="20"/>
              </w:rPr>
            </w:pPr>
            <w:r>
              <w:rPr>
                <w:sz w:val="20"/>
                <w:szCs w:val="20"/>
              </w:rPr>
              <w:t>25,7</w:t>
            </w:r>
          </w:p>
        </w:tc>
        <w:tc>
          <w:tcPr>
            <w:tcW w:w="370" w:type="pct"/>
            <w:tcBorders>
              <w:top w:val="nil"/>
              <w:left w:val="nil"/>
              <w:bottom w:val="single" w:sz="4" w:space="0" w:color="auto"/>
              <w:right w:val="single" w:sz="4" w:space="0" w:color="auto"/>
            </w:tcBorders>
            <w:shd w:val="clear" w:color="000000" w:fill="FFFFFF"/>
            <w:vAlign w:val="bottom"/>
            <w:hideMark/>
          </w:tcPr>
          <w:p w14:paraId="00B9E538" w14:textId="77777777" w:rsidR="00781F73" w:rsidRDefault="00781F73">
            <w:pPr>
              <w:jc w:val="center"/>
              <w:rPr>
                <w:sz w:val="20"/>
                <w:szCs w:val="20"/>
              </w:rPr>
            </w:pPr>
            <w:r>
              <w:rPr>
                <w:sz w:val="20"/>
                <w:szCs w:val="20"/>
              </w:rPr>
              <w:t>25,7</w:t>
            </w:r>
          </w:p>
        </w:tc>
        <w:tc>
          <w:tcPr>
            <w:tcW w:w="399" w:type="pct"/>
            <w:tcBorders>
              <w:top w:val="nil"/>
              <w:left w:val="nil"/>
              <w:bottom w:val="single" w:sz="4" w:space="0" w:color="auto"/>
              <w:right w:val="single" w:sz="4" w:space="0" w:color="auto"/>
            </w:tcBorders>
            <w:shd w:val="clear" w:color="000000" w:fill="FFFFFF"/>
            <w:vAlign w:val="center"/>
            <w:hideMark/>
          </w:tcPr>
          <w:p w14:paraId="769B47B1" w14:textId="77777777" w:rsidR="00781F73" w:rsidRDefault="00781F73">
            <w:pPr>
              <w:jc w:val="center"/>
              <w:rPr>
                <w:sz w:val="20"/>
                <w:szCs w:val="20"/>
              </w:rPr>
            </w:pPr>
            <w:r>
              <w:rPr>
                <w:sz w:val="20"/>
                <w:szCs w:val="20"/>
              </w:rPr>
              <w:t>0,423</w:t>
            </w:r>
          </w:p>
        </w:tc>
        <w:tc>
          <w:tcPr>
            <w:tcW w:w="345" w:type="pct"/>
            <w:tcBorders>
              <w:top w:val="nil"/>
              <w:left w:val="nil"/>
              <w:bottom w:val="single" w:sz="4" w:space="0" w:color="auto"/>
              <w:right w:val="single" w:sz="4" w:space="0" w:color="auto"/>
            </w:tcBorders>
            <w:shd w:val="clear" w:color="000000" w:fill="FFFFFF"/>
            <w:vAlign w:val="center"/>
            <w:hideMark/>
          </w:tcPr>
          <w:p w14:paraId="3E1A53E7" w14:textId="77777777" w:rsidR="00781F73" w:rsidRDefault="00781F73">
            <w:pPr>
              <w:jc w:val="center"/>
              <w:rPr>
                <w:color w:val="000000"/>
                <w:sz w:val="20"/>
                <w:szCs w:val="20"/>
              </w:rPr>
            </w:pPr>
            <w:r>
              <w:rPr>
                <w:color w:val="000000"/>
                <w:sz w:val="20"/>
                <w:szCs w:val="20"/>
              </w:rPr>
              <w:t>25,28</w:t>
            </w:r>
          </w:p>
        </w:tc>
        <w:tc>
          <w:tcPr>
            <w:tcW w:w="372" w:type="pct"/>
            <w:tcBorders>
              <w:top w:val="nil"/>
              <w:left w:val="nil"/>
              <w:bottom w:val="single" w:sz="4" w:space="0" w:color="auto"/>
              <w:right w:val="single" w:sz="4" w:space="0" w:color="auto"/>
            </w:tcBorders>
            <w:shd w:val="clear" w:color="000000" w:fill="FFFFFF"/>
            <w:vAlign w:val="bottom"/>
            <w:hideMark/>
          </w:tcPr>
          <w:p w14:paraId="13119B03" w14:textId="77777777" w:rsidR="00781F73" w:rsidRDefault="00781F73">
            <w:pPr>
              <w:jc w:val="center"/>
              <w:rPr>
                <w:sz w:val="20"/>
                <w:szCs w:val="20"/>
              </w:rPr>
            </w:pPr>
            <w:r>
              <w:rPr>
                <w:sz w:val="20"/>
                <w:szCs w:val="20"/>
              </w:rPr>
              <w:t>1,23</w:t>
            </w:r>
          </w:p>
        </w:tc>
        <w:tc>
          <w:tcPr>
            <w:tcW w:w="461" w:type="pct"/>
            <w:tcBorders>
              <w:top w:val="nil"/>
              <w:left w:val="nil"/>
              <w:bottom w:val="single" w:sz="4" w:space="0" w:color="auto"/>
              <w:right w:val="single" w:sz="4" w:space="0" w:color="auto"/>
            </w:tcBorders>
            <w:shd w:val="clear" w:color="000000" w:fill="FFFFFF"/>
            <w:vAlign w:val="bottom"/>
            <w:hideMark/>
          </w:tcPr>
          <w:p w14:paraId="2574909E" w14:textId="77777777" w:rsidR="00781F73" w:rsidRDefault="00781F73">
            <w:pPr>
              <w:jc w:val="center"/>
              <w:rPr>
                <w:sz w:val="20"/>
                <w:szCs w:val="20"/>
              </w:rPr>
            </w:pPr>
            <w:r>
              <w:rPr>
                <w:sz w:val="20"/>
                <w:szCs w:val="20"/>
              </w:rPr>
              <w:t>23,03</w:t>
            </w:r>
          </w:p>
        </w:tc>
        <w:tc>
          <w:tcPr>
            <w:tcW w:w="395" w:type="pct"/>
            <w:tcBorders>
              <w:top w:val="nil"/>
              <w:left w:val="nil"/>
              <w:bottom w:val="single" w:sz="4" w:space="0" w:color="auto"/>
              <w:right w:val="single" w:sz="4" w:space="0" w:color="auto"/>
            </w:tcBorders>
            <w:shd w:val="clear" w:color="000000" w:fill="FFFFFF"/>
            <w:vAlign w:val="center"/>
            <w:hideMark/>
          </w:tcPr>
          <w:p w14:paraId="03DCBEAA" w14:textId="77777777" w:rsidR="00781F73" w:rsidRDefault="00781F73">
            <w:pPr>
              <w:jc w:val="center"/>
              <w:rPr>
                <w:sz w:val="20"/>
                <w:szCs w:val="20"/>
              </w:rPr>
            </w:pPr>
            <w:r>
              <w:rPr>
                <w:sz w:val="20"/>
                <w:szCs w:val="20"/>
              </w:rPr>
              <w:t>24,26</w:t>
            </w:r>
          </w:p>
        </w:tc>
        <w:tc>
          <w:tcPr>
            <w:tcW w:w="386" w:type="pct"/>
            <w:tcBorders>
              <w:top w:val="nil"/>
              <w:left w:val="nil"/>
              <w:bottom w:val="single" w:sz="4" w:space="0" w:color="auto"/>
              <w:right w:val="single" w:sz="4" w:space="0" w:color="auto"/>
            </w:tcBorders>
            <w:shd w:val="clear" w:color="000000" w:fill="FFFFFF"/>
            <w:vAlign w:val="bottom"/>
            <w:hideMark/>
          </w:tcPr>
          <w:p w14:paraId="468B3B40" w14:textId="77777777" w:rsidR="00781F73" w:rsidRDefault="00781F73">
            <w:pPr>
              <w:jc w:val="center"/>
              <w:rPr>
                <w:sz w:val="20"/>
                <w:szCs w:val="20"/>
              </w:rPr>
            </w:pPr>
            <w:r>
              <w:rPr>
                <w:sz w:val="20"/>
                <w:szCs w:val="20"/>
              </w:rPr>
              <w:t>1,01</w:t>
            </w:r>
          </w:p>
        </w:tc>
        <w:tc>
          <w:tcPr>
            <w:tcW w:w="519" w:type="pct"/>
            <w:tcBorders>
              <w:top w:val="nil"/>
              <w:left w:val="nil"/>
              <w:bottom w:val="single" w:sz="4" w:space="0" w:color="auto"/>
              <w:right w:val="single" w:sz="4" w:space="0" w:color="auto"/>
            </w:tcBorders>
            <w:shd w:val="clear" w:color="000000" w:fill="FFFFFF"/>
            <w:vAlign w:val="bottom"/>
            <w:hideMark/>
          </w:tcPr>
          <w:p w14:paraId="666CE8A1" w14:textId="77777777" w:rsidR="00781F73" w:rsidRDefault="00781F73">
            <w:pPr>
              <w:jc w:val="center"/>
              <w:rPr>
                <w:sz w:val="20"/>
                <w:szCs w:val="20"/>
              </w:rPr>
            </w:pPr>
            <w:r>
              <w:rPr>
                <w:sz w:val="20"/>
                <w:szCs w:val="20"/>
              </w:rPr>
              <w:t>3,9</w:t>
            </w:r>
          </w:p>
        </w:tc>
      </w:tr>
      <w:tr w:rsidR="00781F73" w14:paraId="3CE0CF50" w14:textId="77777777" w:rsidTr="000E6DA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6245A177" w14:textId="7417711A" w:rsidR="00781F73" w:rsidRDefault="00781F73">
            <w:pPr>
              <w:rPr>
                <w:sz w:val="20"/>
                <w:szCs w:val="20"/>
              </w:rPr>
            </w:pPr>
            <w:r>
              <w:rPr>
                <w:sz w:val="20"/>
                <w:szCs w:val="20"/>
              </w:rPr>
              <w:t>Котельная № 2 (электрокотельная), поселок Палатка</w:t>
            </w:r>
          </w:p>
        </w:tc>
        <w:tc>
          <w:tcPr>
            <w:tcW w:w="419" w:type="pct"/>
            <w:tcBorders>
              <w:top w:val="nil"/>
              <w:left w:val="nil"/>
              <w:bottom w:val="single" w:sz="4" w:space="0" w:color="auto"/>
              <w:right w:val="single" w:sz="4" w:space="0" w:color="auto"/>
            </w:tcBorders>
            <w:shd w:val="clear" w:color="000000" w:fill="FFFFFF"/>
            <w:vAlign w:val="center"/>
            <w:hideMark/>
          </w:tcPr>
          <w:p w14:paraId="24504B3E" w14:textId="77777777" w:rsidR="00781F73" w:rsidRDefault="00781F73">
            <w:pPr>
              <w:jc w:val="center"/>
              <w:rPr>
                <w:sz w:val="20"/>
                <w:szCs w:val="20"/>
              </w:rPr>
            </w:pPr>
            <w:r>
              <w:rPr>
                <w:sz w:val="20"/>
                <w:szCs w:val="20"/>
              </w:rPr>
              <w:t>13,8</w:t>
            </w:r>
          </w:p>
        </w:tc>
        <w:tc>
          <w:tcPr>
            <w:tcW w:w="370" w:type="pct"/>
            <w:tcBorders>
              <w:top w:val="nil"/>
              <w:left w:val="nil"/>
              <w:bottom w:val="single" w:sz="4" w:space="0" w:color="auto"/>
              <w:right w:val="single" w:sz="4" w:space="0" w:color="auto"/>
            </w:tcBorders>
            <w:shd w:val="clear" w:color="000000" w:fill="FFFFFF"/>
            <w:vAlign w:val="center"/>
            <w:hideMark/>
          </w:tcPr>
          <w:p w14:paraId="37634A6A" w14:textId="77777777" w:rsidR="00781F73" w:rsidRDefault="00781F73">
            <w:pPr>
              <w:jc w:val="center"/>
              <w:rPr>
                <w:sz w:val="20"/>
                <w:szCs w:val="20"/>
              </w:rPr>
            </w:pPr>
            <w:r>
              <w:rPr>
                <w:sz w:val="20"/>
                <w:szCs w:val="20"/>
              </w:rPr>
              <w:t>13,76</w:t>
            </w:r>
          </w:p>
        </w:tc>
        <w:tc>
          <w:tcPr>
            <w:tcW w:w="399" w:type="pct"/>
            <w:tcBorders>
              <w:top w:val="nil"/>
              <w:left w:val="nil"/>
              <w:bottom w:val="single" w:sz="4" w:space="0" w:color="auto"/>
              <w:right w:val="single" w:sz="4" w:space="0" w:color="auto"/>
            </w:tcBorders>
            <w:shd w:val="clear" w:color="000000" w:fill="FFFFFF"/>
            <w:vAlign w:val="center"/>
            <w:hideMark/>
          </w:tcPr>
          <w:p w14:paraId="772A8385" w14:textId="77777777" w:rsidR="00781F73" w:rsidRDefault="00781F73">
            <w:pPr>
              <w:jc w:val="center"/>
              <w:rPr>
                <w:sz w:val="20"/>
                <w:szCs w:val="20"/>
              </w:rPr>
            </w:pPr>
            <w:r>
              <w:rPr>
                <w:sz w:val="20"/>
                <w:szCs w:val="20"/>
              </w:rPr>
              <w:t>0,10</w:t>
            </w:r>
          </w:p>
        </w:tc>
        <w:tc>
          <w:tcPr>
            <w:tcW w:w="345" w:type="pct"/>
            <w:tcBorders>
              <w:top w:val="nil"/>
              <w:left w:val="nil"/>
              <w:bottom w:val="single" w:sz="4" w:space="0" w:color="auto"/>
              <w:right w:val="single" w:sz="4" w:space="0" w:color="auto"/>
            </w:tcBorders>
            <w:shd w:val="clear" w:color="000000" w:fill="FFFFFF"/>
            <w:vAlign w:val="center"/>
            <w:hideMark/>
          </w:tcPr>
          <w:p w14:paraId="35047C4E" w14:textId="77777777" w:rsidR="00781F73" w:rsidRDefault="00781F73">
            <w:pPr>
              <w:jc w:val="center"/>
              <w:rPr>
                <w:color w:val="000000"/>
                <w:sz w:val="20"/>
                <w:szCs w:val="20"/>
              </w:rPr>
            </w:pPr>
            <w:r>
              <w:rPr>
                <w:color w:val="000000"/>
                <w:sz w:val="20"/>
                <w:szCs w:val="20"/>
              </w:rPr>
              <w:t>13,66</w:t>
            </w:r>
          </w:p>
        </w:tc>
        <w:tc>
          <w:tcPr>
            <w:tcW w:w="372" w:type="pct"/>
            <w:tcBorders>
              <w:top w:val="nil"/>
              <w:left w:val="nil"/>
              <w:bottom w:val="single" w:sz="4" w:space="0" w:color="auto"/>
              <w:right w:val="single" w:sz="4" w:space="0" w:color="auto"/>
            </w:tcBorders>
            <w:shd w:val="clear" w:color="000000" w:fill="FFFFFF"/>
            <w:vAlign w:val="center"/>
            <w:hideMark/>
          </w:tcPr>
          <w:p w14:paraId="082180E6" w14:textId="77777777" w:rsidR="00781F73" w:rsidRDefault="00781F73">
            <w:pPr>
              <w:jc w:val="center"/>
              <w:rPr>
                <w:sz w:val="20"/>
                <w:szCs w:val="20"/>
              </w:rPr>
            </w:pPr>
            <w:r>
              <w:rPr>
                <w:sz w:val="20"/>
                <w:szCs w:val="20"/>
              </w:rPr>
              <w:t>0,35</w:t>
            </w:r>
          </w:p>
        </w:tc>
        <w:tc>
          <w:tcPr>
            <w:tcW w:w="461" w:type="pct"/>
            <w:tcBorders>
              <w:top w:val="nil"/>
              <w:left w:val="nil"/>
              <w:bottom w:val="single" w:sz="4" w:space="0" w:color="auto"/>
              <w:right w:val="single" w:sz="4" w:space="0" w:color="auto"/>
            </w:tcBorders>
            <w:shd w:val="clear" w:color="000000" w:fill="FFFFFF"/>
            <w:vAlign w:val="center"/>
            <w:hideMark/>
          </w:tcPr>
          <w:p w14:paraId="085AB2C0" w14:textId="77777777" w:rsidR="00781F73" w:rsidRDefault="00781F73">
            <w:pPr>
              <w:jc w:val="center"/>
              <w:rPr>
                <w:color w:val="000000"/>
                <w:sz w:val="20"/>
                <w:szCs w:val="20"/>
              </w:rPr>
            </w:pPr>
            <w:r>
              <w:rPr>
                <w:color w:val="000000"/>
                <w:sz w:val="20"/>
                <w:szCs w:val="20"/>
              </w:rPr>
              <w:t>3,8</w:t>
            </w:r>
          </w:p>
        </w:tc>
        <w:tc>
          <w:tcPr>
            <w:tcW w:w="395" w:type="pct"/>
            <w:tcBorders>
              <w:top w:val="nil"/>
              <w:left w:val="nil"/>
              <w:bottom w:val="single" w:sz="4" w:space="0" w:color="auto"/>
              <w:right w:val="single" w:sz="4" w:space="0" w:color="auto"/>
            </w:tcBorders>
            <w:shd w:val="clear" w:color="000000" w:fill="FFFFFF"/>
            <w:vAlign w:val="center"/>
            <w:hideMark/>
          </w:tcPr>
          <w:p w14:paraId="1A883643" w14:textId="77777777" w:rsidR="00781F73" w:rsidRDefault="00781F73">
            <w:pPr>
              <w:jc w:val="center"/>
              <w:rPr>
                <w:sz w:val="20"/>
                <w:szCs w:val="20"/>
              </w:rPr>
            </w:pPr>
            <w:r>
              <w:rPr>
                <w:sz w:val="20"/>
                <w:szCs w:val="20"/>
              </w:rPr>
              <w:t>4,18</w:t>
            </w:r>
          </w:p>
        </w:tc>
        <w:tc>
          <w:tcPr>
            <w:tcW w:w="386" w:type="pct"/>
            <w:tcBorders>
              <w:top w:val="nil"/>
              <w:left w:val="nil"/>
              <w:bottom w:val="single" w:sz="4" w:space="0" w:color="auto"/>
              <w:right w:val="single" w:sz="4" w:space="0" w:color="auto"/>
            </w:tcBorders>
            <w:shd w:val="clear" w:color="000000" w:fill="FFFFFF"/>
            <w:vAlign w:val="center"/>
            <w:hideMark/>
          </w:tcPr>
          <w:p w14:paraId="769658E4" w14:textId="77777777" w:rsidR="00781F73" w:rsidRDefault="00781F73">
            <w:pPr>
              <w:jc w:val="center"/>
              <w:rPr>
                <w:sz w:val="20"/>
                <w:szCs w:val="20"/>
              </w:rPr>
            </w:pPr>
            <w:r>
              <w:rPr>
                <w:sz w:val="20"/>
                <w:szCs w:val="20"/>
              </w:rPr>
              <w:t>9,48</w:t>
            </w:r>
          </w:p>
        </w:tc>
        <w:tc>
          <w:tcPr>
            <w:tcW w:w="519" w:type="pct"/>
            <w:tcBorders>
              <w:top w:val="nil"/>
              <w:left w:val="nil"/>
              <w:bottom w:val="single" w:sz="4" w:space="0" w:color="auto"/>
              <w:right w:val="single" w:sz="4" w:space="0" w:color="auto"/>
            </w:tcBorders>
            <w:shd w:val="clear" w:color="000000" w:fill="FFFFFF"/>
            <w:vAlign w:val="center"/>
            <w:hideMark/>
          </w:tcPr>
          <w:p w14:paraId="00DD17A5" w14:textId="77777777" w:rsidR="00781F73" w:rsidRDefault="00781F73">
            <w:pPr>
              <w:jc w:val="center"/>
              <w:rPr>
                <w:sz w:val="20"/>
                <w:szCs w:val="20"/>
              </w:rPr>
            </w:pPr>
            <w:r>
              <w:rPr>
                <w:sz w:val="20"/>
                <w:szCs w:val="20"/>
              </w:rPr>
              <w:t>68,9</w:t>
            </w:r>
          </w:p>
        </w:tc>
      </w:tr>
    </w:tbl>
    <w:p w14:paraId="7038FE8A" w14:textId="77777777" w:rsidR="00781F73" w:rsidRDefault="00781F73" w:rsidP="009914A6">
      <w:pPr>
        <w:rPr>
          <w:highlight w:val="yellow"/>
        </w:rPr>
      </w:pPr>
    </w:p>
    <w:p w14:paraId="23E8ED09" w14:textId="77777777" w:rsidR="00781F73" w:rsidRDefault="00781F73" w:rsidP="009914A6">
      <w:pPr>
        <w:rPr>
          <w:highlight w:val="yellow"/>
        </w:rPr>
      </w:pPr>
    </w:p>
    <w:p w14:paraId="4340FD54" w14:textId="77777777" w:rsidR="00781F73" w:rsidRDefault="00781F73" w:rsidP="009914A6">
      <w:pPr>
        <w:rPr>
          <w:highlight w:val="yellow"/>
        </w:rPr>
      </w:pPr>
    </w:p>
    <w:p w14:paraId="4DECE5F3" w14:textId="77777777" w:rsidR="003C485E" w:rsidRDefault="003C485E" w:rsidP="009914A6">
      <w:pPr>
        <w:rPr>
          <w:highlight w:val="yellow"/>
        </w:rPr>
      </w:pPr>
    </w:p>
    <w:tbl>
      <w:tblPr>
        <w:tblW w:w="5166" w:type="pct"/>
        <w:tblLook w:val="04A0" w:firstRow="1" w:lastRow="0" w:firstColumn="1" w:lastColumn="0" w:noHBand="0" w:noVBand="1"/>
      </w:tblPr>
      <w:tblGrid>
        <w:gridCol w:w="4076"/>
        <w:gridCol w:w="1277"/>
        <w:gridCol w:w="1134"/>
        <w:gridCol w:w="1134"/>
        <w:gridCol w:w="1134"/>
        <w:gridCol w:w="1134"/>
        <w:gridCol w:w="1418"/>
        <w:gridCol w:w="1247"/>
        <w:gridCol w:w="1305"/>
        <w:gridCol w:w="1418"/>
      </w:tblGrid>
      <w:tr w:rsidR="003C485E" w14:paraId="1CA2360C" w14:textId="77777777" w:rsidTr="003C485E">
        <w:trPr>
          <w:trHeight w:val="312"/>
        </w:trPr>
        <w:tc>
          <w:tcPr>
            <w:tcW w:w="1334" w:type="pct"/>
            <w:tcBorders>
              <w:top w:val="nil"/>
              <w:left w:val="nil"/>
              <w:bottom w:val="nil"/>
              <w:right w:val="nil"/>
            </w:tcBorders>
            <w:shd w:val="clear" w:color="000000" w:fill="FFFFFF"/>
            <w:vAlign w:val="bottom"/>
            <w:hideMark/>
          </w:tcPr>
          <w:p w14:paraId="479F3942" w14:textId="77777777" w:rsidR="00781F73" w:rsidRDefault="00781F73">
            <w:pPr>
              <w:rPr>
                <w:sz w:val="20"/>
                <w:szCs w:val="20"/>
              </w:rPr>
            </w:pPr>
            <w:r>
              <w:rPr>
                <w:sz w:val="20"/>
                <w:szCs w:val="20"/>
              </w:rPr>
              <w:lastRenderedPageBreak/>
              <w:t> </w:t>
            </w:r>
          </w:p>
        </w:tc>
        <w:tc>
          <w:tcPr>
            <w:tcW w:w="418" w:type="pct"/>
            <w:tcBorders>
              <w:top w:val="nil"/>
              <w:left w:val="nil"/>
              <w:bottom w:val="nil"/>
              <w:right w:val="nil"/>
            </w:tcBorders>
            <w:shd w:val="clear" w:color="000000" w:fill="FFFFFF"/>
            <w:vAlign w:val="bottom"/>
            <w:hideMark/>
          </w:tcPr>
          <w:p w14:paraId="42646F85" w14:textId="77777777" w:rsidR="00781F73" w:rsidRDefault="00781F73">
            <w:pPr>
              <w:jc w:val="center"/>
              <w:rPr>
                <w:sz w:val="20"/>
                <w:szCs w:val="20"/>
              </w:rPr>
            </w:pPr>
            <w:r>
              <w:rPr>
                <w:sz w:val="20"/>
                <w:szCs w:val="20"/>
              </w:rPr>
              <w:t> </w:t>
            </w:r>
          </w:p>
        </w:tc>
        <w:tc>
          <w:tcPr>
            <w:tcW w:w="371" w:type="pct"/>
            <w:tcBorders>
              <w:top w:val="nil"/>
              <w:left w:val="nil"/>
              <w:bottom w:val="nil"/>
              <w:right w:val="nil"/>
            </w:tcBorders>
            <w:shd w:val="clear" w:color="000000" w:fill="FFFFFF"/>
            <w:vAlign w:val="bottom"/>
            <w:hideMark/>
          </w:tcPr>
          <w:p w14:paraId="221721AD" w14:textId="77777777" w:rsidR="00781F73" w:rsidRDefault="00781F73">
            <w:pPr>
              <w:jc w:val="center"/>
              <w:rPr>
                <w:sz w:val="20"/>
                <w:szCs w:val="20"/>
              </w:rPr>
            </w:pPr>
            <w:r>
              <w:rPr>
                <w:sz w:val="20"/>
                <w:szCs w:val="20"/>
              </w:rPr>
              <w:t> </w:t>
            </w:r>
          </w:p>
        </w:tc>
        <w:tc>
          <w:tcPr>
            <w:tcW w:w="371" w:type="pct"/>
            <w:tcBorders>
              <w:top w:val="nil"/>
              <w:left w:val="nil"/>
              <w:bottom w:val="nil"/>
              <w:right w:val="nil"/>
            </w:tcBorders>
            <w:shd w:val="clear" w:color="000000" w:fill="FFFFFF"/>
            <w:vAlign w:val="center"/>
            <w:hideMark/>
          </w:tcPr>
          <w:p w14:paraId="6C73B3F3" w14:textId="77777777" w:rsidR="00781F73" w:rsidRDefault="00781F73">
            <w:pPr>
              <w:jc w:val="center"/>
              <w:rPr>
                <w:sz w:val="20"/>
                <w:szCs w:val="20"/>
              </w:rPr>
            </w:pPr>
            <w:r>
              <w:rPr>
                <w:sz w:val="20"/>
                <w:szCs w:val="20"/>
              </w:rPr>
              <w:t> </w:t>
            </w:r>
          </w:p>
        </w:tc>
        <w:tc>
          <w:tcPr>
            <w:tcW w:w="371" w:type="pct"/>
            <w:tcBorders>
              <w:top w:val="nil"/>
              <w:left w:val="nil"/>
              <w:bottom w:val="nil"/>
              <w:right w:val="nil"/>
            </w:tcBorders>
            <w:shd w:val="clear" w:color="000000" w:fill="FFFFFF"/>
            <w:vAlign w:val="center"/>
            <w:hideMark/>
          </w:tcPr>
          <w:p w14:paraId="2DCB63C5" w14:textId="77777777" w:rsidR="00781F73" w:rsidRDefault="00781F73">
            <w:pPr>
              <w:jc w:val="center"/>
              <w:rPr>
                <w:sz w:val="20"/>
                <w:szCs w:val="20"/>
              </w:rPr>
            </w:pPr>
            <w:r>
              <w:rPr>
                <w:sz w:val="20"/>
                <w:szCs w:val="20"/>
              </w:rPr>
              <w:t> </w:t>
            </w:r>
          </w:p>
        </w:tc>
        <w:tc>
          <w:tcPr>
            <w:tcW w:w="371" w:type="pct"/>
            <w:tcBorders>
              <w:top w:val="nil"/>
              <w:left w:val="nil"/>
              <w:bottom w:val="nil"/>
              <w:right w:val="nil"/>
            </w:tcBorders>
            <w:shd w:val="clear" w:color="000000" w:fill="FFFFFF"/>
            <w:vAlign w:val="bottom"/>
            <w:hideMark/>
          </w:tcPr>
          <w:p w14:paraId="6EBF4505" w14:textId="77777777" w:rsidR="00781F73" w:rsidRDefault="00781F73">
            <w:pPr>
              <w:jc w:val="center"/>
              <w:rPr>
                <w:color w:val="000000"/>
                <w:sz w:val="20"/>
                <w:szCs w:val="20"/>
              </w:rPr>
            </w:pPr>
            <w:r>
              <w:rPr>
                <w:color w:val="000000"/>
                <w:sz w:val="20"/>
                <w:szCs w:val="20"/>
              </w:rPr>
              <w:t> </w:t>
            </w:r>
          </w:p>
        </w:tc>
        <w:tc>
          <w:tcPr>
            <w:tcW w:w="1763" w:type="pct"/>
            <w:gridSpan w:val="4"/>
            <w:tcBorders>
              <w:top w:val="nil"/>
              <w:left w:val="nil"/>
              <w:bottom w:val="single" w:sz="4" w:space="0" w:color="auto"/>
              <w:right w:val="nil"/>
            </w:tcBorders>
            <w:vAlign w:val="bottom"/>
            <w:hideMark/>
          </w:tcPr>
          <w:p w14:paraId="3AC7C375" w14:textId="77777777" w:rsidR="00781F73" w:rsidRDefault="00781F73">
            <w:pPr>
              <w:jc w:val="right"/>
              <w:rPr>
                <w:color w:val="000000"/>
              </w:rPr>
            </w:pPr>
            <w:r>
              <w:rPr>
                <w:color w:val="000000"/>
              </w:rPr>
              <w:t>Продолжение Таблица 2,4.1.</w:t>
            </w:r>
          </w:p>
        </w:tc>
      </w:tr>
      <w:tr w:rsidR="003C485E" w14:paraId="7DC8EB43" w14:textId="77777777" w:rsidTr="003C485E">
        <w:trPr>
          <w:trHeight w:val="264"/>
        </w:trPr>
        <w:tc>
          <w:tcPr>
            <w:tcW w:w="1334" w:type="pct"/>
            <w:tcBorders>
              <w:top w:val="single" w:sz="4" w:space="0" w:color="auto"/>
              <w:left w:val="single" w:sz="4" w:space="0" w:color="auto"/>
              <w:bottom w:val="single" w:sz="4" w:space="0" w:color="auto"/>
              <w:right w:val="single" w:sz="4" w:space="0" w:color="auto"/>
            </w:tcBorders>
            <w:vAlign w:val="center"/>
            <w:hideMark/>
          </w:tcPr>
          <w:p w14:paraId="16003C55" w14:textId="77777777" w:rsidR="00781F73" w:rsidRDefault="00781F73">
            <w:pPr>
              <w:jc w:val="center"/>
              <w:rPr>
                <w:color w:val="000000"/>
                <w:sz w:val="20"/>
                <w:szCs w:val="20"/>
              </w:rPr>
            </w:pPr>
            <w:r>
              <w:rPr>
                <w:color w:val="000000"/>
                <w:sz w:val="20"/>
                <w:szCs w:val="20"/>
              </w:rPr>
              <w:t>1</w:t>
            </w:r>
          </w:p>
        </w:tc>
        <w:tc>
          <w:tcPr>
            <w:tcW w:w="418" w:type="pct"/>
            <w:tcBorders>
              <w:top w:val="single" w:sz="4" w:space="0" w:color="auto"/>
              <w:left w:val="nil"/>
              <w:bottom w:val="single" w:sz="4" w:space="0" w:color="auto"/>
              <w:right w:val="single" w:sz="4" w:space="0" w:color="auto"/>
            </w:tcBorders>
            <w:vAlign w:val="center"/>
            <w:hideMark/>
          </w:tcPr>
          <w:p w14:paraId="221757C8" w14:textId="77777777" w:rsidR="00781F73" w:rsidRDefault="00781F73">
            <w:pPr>
              <w:jc w:val="center"/>
              <w:rPr>
                <w:color w:val="000000"/>
                <w:sz w:val="20"/>
                <w:szCs w:val="20"/>
              </w:rPr>
            </w:pPr>
            <w:r>
              <w:rPr>
                <w:color w:val="000000"/>
                <w:sz w:val="20"/>
                <w:szCs w:val="20"/>
              </w:rPr>
              <w:t>2</w:t>
            </w:r>
          </w:p>
        </w:tc>
        <w:tc>
          <w:tcPr>
            <w:tcW w:w="371" w:type="pct"/>
            <w:tcBorders>
              <w:top w:val="single" w:sz="4" w:space="0" w:color="auto"/>
              <w:left w:val="nil"/>
              <w:bottom w:val="single" w:sz="4" w:space="0" w:color="auto"/>
              <w:right w:val="single" w:sz="4" w:space="0" w:color="auto"/>
            </w:tcBorders>
            <w:vAlign w:val="center"/>
            <w:hideMark/>
          </w:tcPr>
          <w:p w14:paraId="748F5165" w14:textId="77777777" w:rsidR="00781F73" w:rsidRDefault="00781F73">
            <w:pPr>
              <w:jc w:val="center"/>
              <w:rPr>
                <w:color w:val="000000"/>
                <w:sz w:val="20"/>
                <w:szCs w:val="20"/>
              </w:rPr>
            </w:pPr>
            <w:r>
              <w:rPr>
                <w:color w:val="000000"/>
                <w:sz w:val="20"/>
                <w:szCs w:val="20"/>
              </w:rPr>
              <w:t>3</w:t>
            </w:r>
          </w:p>
        </w:tc>
        <w:tc>
          <w:tcPr>
            <w:tcW w:w="371" w:type="pct"/>
            <w:tcBorders>
              <w:top w:val="single" w:sz="4" w:space="0" w:color="auto"/>
              <w:left w:val="nil"/>
              <w:bottom w:val="single" w:sz="4" w:space="0" w:color="auto"/>
              <w:right w:val="single" w:sz="4" w:space="0" w:color="auto"/>
            </w:tcBorders>
            <w:vAlign w:val="center"/>
            <w:hideMark/>
          </w:tcPr>
          <w:p w14:paraId="3932834E" w14:textId="77777777" w:rsidR="00781F73" w:rsidRDefault="00781F73">
            <w:pPr>
              <w:jc w:val="center"/>
              <w:rPr>
                <w:color w:val="000000"/>
                <w:sz w:val="20"/>
                <w:szCs w:val="20"/>
              </w:rPr>
            </w:pPr>
            <w:r>
              <w:rPr>
                <w:color w:val="000000"/>
                <w:sz w:val="20"/>
                <w:szCs w:val="20"/>
              </w:rPr>
              <w:t>4</w:t>
            </w:r>
          </w:p>
        </w:tc>
        <w:tc>
          <w:tcPr>
            <w:tcW w:w="371" w:type="pct"/>
            <w:tcBorders>
              <w:top w:val="single" w:sz="4" w:space="0" w:color="auto"/>
              <w:left w:val="nil"/>
              <w:bottom w:val="single" w:sz="4" w:space="0" w:color="auto"/>
              <w:right w:val="single" w:sz="4" w:space="0" w:color="auto"/>
            </w:tcBorders>
            <w:vAlign w:val="center"/>
            <w:hideMark/>
          </w:tcPr>
          <w:p w14:paraId="61E42BAA" w14:textId="77777777" w:rsidR="00781F73" w:rsidRDefault="00781F73">
            <w:pPr>
              <w:jc w:val="center"/>
              <w:rPr>
                <w:color w:val="000000"/>
                <w:sz w:val="20"/>
                <w:szCs w:val="20"/>
              </w:rPr>
            </w:pPr>
            <w:r>
              <w:rPr>
                <w:color w:val="000000"/>
                <w:sz w:val="20"/>
                <w:szCs w:val="20"/>
              </w:rPr>
              <w:t>5</w:t>
            </w:r>
          </w:p>
        </w:tc>
        <w:tc>
          <w:tcPr>
            <w:tcW w:w="371" w:type="pct"/>
            <w:tcBorders>
              <w:top w:val="single" w:sz="4" w:space="0" w:color="auto"/>
              <w:left w:val="nil"/>
              <w:bottom w:val="single" w:sz="4" w:space="0" w:color="auto"/>
              <w:right w:val="single" w:sz="4" w:space="0" w:color="auto"/>
            </w:tcBorders>
            <w:vAlign w:val="center"/>
            <w:hideMark/>
          </w:tcPr>
          <w:p w14:paraId="096BFAEB" w14:textId="77777777" w:rsidR="00781F73" w:rsidRDefault="00781F73">
            <w:pPr>
              <w:jc w:val="center"/>
              <w:rPr>
                <w:color w:val="000000"/>
                <w:sz w:val="20"/>
                <w:szCs w:val="20"/>
              </w:rPr>
            </w:pPr>
            <w:r>
              <w:rPr>
                <w:color w:val="000000"/>
                <w:sz w:val="20"/>
                <w:szCs w:val="20"/>
              </w:rPr>
              <w:t>6</w:t>
            </w:r>
          </w:p>
        </w:tc>
        <w:tc>
          <w:tcPr>
            <w:tcW w:w="464" w:type="pct"/>
            <w:tcBorders>
              <w:top w:val="nil"/>
              <w:left w:val="nil"/>
              <w:bottom w:val="single" w:sz="4" w:space="0" w:color="auto"/>
              <w:right w:val="single" w:sz="4" w:space="0" w:color="auto"/>
            </w:tcBorders>
            <w:vAlign w:val="center"/>
            <w:hideMark/>
          </w:tcPr>
          <w:p w14:paraId="0E85BAE7" w14:textId="77777777" w:rsidR="00781F73" w:rsidRDefault="00781F73">
            <w:pPr>
              <w:jc w:val="center"/>
              <w:rPr>
                <w:color w:val="000000"/>
                <w:sz w:val="20"/>
                <w:szCs w:val="20"/>
              </w:rPr>
            </w:pPr>
            <w:r>
              <w:rPr>
                <w:color w:val="000000"/>
                <w:sz w:val="20"/>
                <w:szCs w:val="20"/>
              </w:rPr>
              <w:t>7</w:t>
            </w:r>
          </w:p>
        </w:tc>
        <w:tc>
          <w:tcPr>
            <w:tcW w:w="408" w:type="pct"/>
            <w:tcBorders>
              <w:top w:val="nil"/>
              <w:left w:val="nil"/>
              <w:bottom w:val="single" w:sz="4" w:space="0" w:color="auto"/>
              <w:right w:val="single" w:sz="4" w:space="0" w:color="auto"/>
            </w:tcBorders>
            <w:vAlign w:val="center"/>
            <w:hideMark/>
          </w:tcPr>
          <w:p w14:paraId="3B5FE5DE" w14:textId="77777777" w:rsidR="00781F73" w:rsidRDefault="00781F73">
            <w:pPr>
              <w:jc w:val="center"/>
              <w:rPr>
                <w:color w:val="000000"/>
                <w:sz w:val="20"/>
                <w:szCs w:val="20"/>
              </w:rPr>
            </w:pPr>
            <w:r>
              <w:rPr>
                <w:color w:val="000000"/>
                <w:sz w:val="20"/>
                <w:szCs w:val="20"/>
              </w:rPr>
              <w:t>8</w:t>
            </w:r>
          </w:p>
        </w:tc>
        <w:tc>
          <w:tcPr>
            <w:tcW w:w="427" w:type="pct"/>
            <w:tcBorders>
              <w:top w:val="nil"/>
              <w:left w:val="nil"/>
              <w:bottom w:val="single" w:sz="4" w:space="0" w:color="auto"/>
              <w:right w:val="single" w:sz="4" w:space="0" w:color="auto"/>
            </w:tcBorders>
            <w:vAlign w:val="center"/>
            <w:hideMark/>
          </w:tcPr>
          <w:p w14:paraId="69024718" w14:textId="77777777" w:rsidR="00781F73" w:rsidRDefault="00781F73">
            <w:pPr>
              <w:jc w:val="center"/>
              <w:rPr>
                <w:color w:val="000000"/>
                <w:sz w:val="20"/>
                <w:szCs w:val="20"/>
              </w:rPr>
            </w:pPr>
            <w:r>
              <w:rPr>
                <w:color w:val="000000"/>
                <w:sz w:val="20"/>
                <w:szCs w:val="20"/>
              </w:rPr>
              <w:t>9</w:t>
            </w:r>
          </w:p>
        </w:tc>
        <w:tc>
          <w:tcPr>
            <w:tcW w:w="464" w:type="pct"/>
            <w:tcBorders>
              <w:top w:val="nil"/>
              <w:left w:val="nil"/>
              <w:bottom w:val="single" w:sz="4" w:space="0" w:color="auto"/>
              <w:right w:val="single" w:sz="4" w:space="0" w:color="auto"/>
            </w:tcBorders>
            <w:vAlign w:val="center"/>
            <w:hideMark/>
          </w:tcPr>
          <w:p w14:paraId="176E4E92" w14:textId="77777777" w:rsidR="00781F73" w:rsidRDefault="00781F73">
            <w:pPr>
              <w:jc w:val="center"/>
              <w:rPr>
                <w:color w:val="000000"/>
                <w:sz w:val="20"/>
                <w:szCs w:val="20"/>
              </w:rPr>
            </w:pPr>
            <w:r>
              <w:rPr>
                <w:color w:val="000000"/>
                <w:sz w:val="20"/>
                <w:szCs w:val="20"/>
              </w:rPr>
              <w:t>10</w:t>
            </w:r>
          </w:p>
        </w:tc>
      </w:tr>
      <w:tr w:rsidR="003C485E" w14:paraId="52DB7CCC" w14:textId="77777777" w:rsidTr="003C485E">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1FF65A56" w14:textId="77777777" w:rsidR="00781F73" w:rsidRDefault="00781F73">
            <w:pPr>
              <w:rPr>
                <w:sz w:val="20"/>
                <w:szCs w:val="20"/>
              </w:rPr>
            </w:pPr>
            <w:r>
              <w:rPr>
                <w:sz w:val="20"/>
                <w:szCs w:val="20"/>
              </w:rPr>
              <w:t>Электрокотельная, поселок Талая</w:t>
            </w:r>
          </w:p>
        </w:tc>
        <w:tc>
          <w:tcPr>
            <w:tcW w:w="418" w:type="pct"/>
            <w:tcBorders>
              <w:top w:val="nil"/>
              <w:left w:val="nil"/>
              <w:bottom w:val="single" w:sz="4" w:space="0" w:color="auto"/>
              <w:right w:val="single" w:sz="4" w:space="0" w:color="auto"/>
            </w:tcBorders>
            <w:shd w:val="clear" w:color="000000" w:fill="FFFFFF"/>
            <w:vAlign w:val="bottom"/>
            <w:hideMark/>
          </w:tcPr>
          <w:p w14:paraId="48F4456C" w14:textId="77777777" w:rsidR="00781F73" w:rsidRDefault="00781F73">
            <w:pPr>
              <w:jc w:val="center"/>
              <w:rPr>
                <w:sz w:val="20"/>
                <w:szCs w:val="20"/>
              </w:rPr>
            </w:pPr>
            <w:r>
              <w:rPr>
                <w:sz w:val="20"/>
                <w:szCs w:val="20"/>
              </w:rPr>
              <w:t>6,88</w:t>
            </w:r>
          </w:p>
        </w:tc>
        <w:tc>
          <w:tcPr>
            <w:tcW w:w="371" w:type="pct"/>
            <w:tcBorders>
              <w:top w:val="nil"/>
              <w:left w:val="nil"/>
              <w:bottom w:val="single" w:sz="4" w:space="0" w:color="auto"/>
              <w:right w:val="single" w:sz="4" w:space="0" w:color="auto"/>
            </w:tcBorders>
            <w:shd w:val="clear" w:color="000000" w:fill="FFFFFF"/>
            <w:vAlign w:val="bottom"/>
            <w:hideMark/>
          </w:tcPr>
          <w:p w14:paraId="5E181234" w14:textId="77777777" w:rsidR="00781F73" w:rsidRDefault="00781F73">
            <w:pPr>
              <w:jc w:val="center"/>
              <w:rPr>
                <w:sz w:val="20"/>
                <w:szCs w:val="20"/>
              </w:rPr>
            </w:pPr>
            <w:r>
              <w:rPr>
                <w:sz w:val="20"/>
                <w:szCs w:val="20"/>
              </w:rPr>
              <w:t>6,88</w:t>
            </w:r>
          </w:p>
        </w:tc>
        <w:tc>
          <w:tcPr>
            <w:tcW w:w="371" w:type="pct"/>
            <w:tcBorders>
              <w:top w:val="nil"/>
              <w:left w:val="nil"/>
              <w:bottom w:val="single" w:sz="4" w:space="0" w:color="auto"/>
              <w:right w:val="single" w:sz="4" w:space="0" w:color="auto"/>
            </w:tcBorders>
            <w:shd w:val="clear" w:color="000000" w:fill="FFFFFF"/>
            <w:vAlign w:val="center"/>
            <w:hideMark/>
          </w:tcPr>
          <w:p w14:paraId="5C7F4A27" w14:textId="77777777" w:rsidR="00781F73" w:rsidRDefault="00781F73">
            <w:pPr>
              <w:jc w:val="center"/>
              <w:rPr>
                <w:sz w:val="20"/>
                <w:szCs w:val="20"/>
              </w:rPr>
            </w:pPr>
            <w:r>
              <w:rPr>
                <w:sz w:val="20"/>
                <w:szCs w:val="20"/>
              </w:rPr>
              <w:t>0,14</w:t>
            </w:r>
          </w:p>
        </w:tc>
        <w:tc>
          <w:tcPr>
            <w:tcW w:w="371" w:type="pct"/>
            <w:tcBorders>
              <w:top w:val="nil"/>
              <w:left w:val="nil"/>
              <w:bottom w:val="single" w:sz="4" w:space="0" w:color="auto"/>
              <w:right w:val="single" w:sz="4" w:space="0" w:color="auto"/>
            </w:tcBorders>
            <w:shd w:val="clear" w:color="000000" w:fill="FFFFFF"/>
            <w:vAlign w:val="center"/>
            <w:hideMark/>
          </w:tcPr>
          <w:p w14:paraId="1A4C9E46" w14:textId="77777777" w:rsidR="00781F73" w:rsidRDefault="00781F73">
            <w:pPr>
              <w:jc w:val="center"/>
              <w:rPr>
                <w:color w:val="000000"/>
                <w:sz w:val="20"/>
                <w:szCs w:val="20"/>
              </w:rPr>
            </w:pPr>
            <w:r>
              <w:rPr>
                <w:color w:val="000000"/>
                <w:sz w:val="20"/>
                <w:szCs w:val="20"/>
              </w:rPr>
              <w:t>6,74</w:t>
            </w:r>
          </w:p>
        </w:tc>
        <w:tc>
          <w:tcPr>
            <w:tcW w:w="371" w:type="pct"/>
            <w:tcBorders>
              <w:top w:val="nil"/>
              <w:left w:val="nil"/>
              <w:bottom w:val="single" w:sz="4" w:space="0" w:color="auto"/>
              <w:right w:val="single" w:sz="4" w:space="0" w:color="auto"/>
            </w:tcBorders>
            <w:shd w:val="clear" w:color="000000" w:fill="FFFFFF"/>
            <w:vAlign w:val="bottom"/>
            <w:hideMark/>
          </w:tcPr>
          <w:p w14:paraId="0860B0AF" w14:textId="77777777" w:rsidR="00781F73" w:rsidRDefault="00781F73">
            <w:pPr>
              <w:jc w:val="center"/>
              <w:rPr>
                <w:sz w:val="20"/>
                <w:szCs w:val="20"/>
              </w:rPr>
            </w:pPr>
            <w:r>
              <w:rPr>
                <w:sz w:val="20"/>
                <w:szCs w:val="20"/>
              </w:rPr>
              <w:t>0,27</w:t>
            </w:r>
          </w:p>
        </w:tc>
        <w:tc>
          <w:tcPr>
            <w:tcW w:w="464" w:type="pct"/>
            <w:tcBorders>
              <w:top w:val="nil"/>
              <w:left w:val="nil"/>
              <w:bottom w:val="single" w:sz="4" w:space="0" w:color="auto"/>
              <w:right w:val="single" w:sz="4" w:space="0" w:color="auto"/>
            </w:tcBorders>
            <w:shd w:val="clear" w:color="000000" w:fill="FFFFFF"/>
            <w:vAlign w:val="bottom"/>
            <w:hideMark/>
          </w:tcPr>
          <w:p w14:paraId="0066E778" w14:textId="77777777" w:rsidR="00781F73" w:rsidRDefault="00781F73">
            <w:pPr>
              <w:jc w:val="center"/>
              <w:rPr>
                <w:color w:val="000000"/>
                <w:sz w:val="20"/>
                <w:szCs w:val="20"/>
              </w:rPr>
            </w:pPr>
            <w:r>
              <w:rPr>
                <w:color w:val="000000"/>
                <w:sz w:val="20"/>
                <w:szCs w:val="20"/>
              </w:rPr>
              <w:t>2,57</w:t>
            </w:r>
          </w:p>
        </w:tc>
        <w:tc>
          <w:tcPr>
            <w:tcW w:w="408" w:type="pct"/>
            <w:tcBorders>
              <w:top w:val="nil"/>
              <w:left w:val="nil"/>
              <w:bottom w:val="single" w:sz="4" w:space="0" w:color="auto"/>
              <w:right w:val="single" w:sz="4" w:space="0" w:color="auto"/>
            </w:tcBorders>
            <w:shd w:val="clear" w:color="000000" w:fill="FFFFFF"/>
            <w:vAlign w:val="center"/>
            <w:hideMark/>
          </w:tcPr>
          <w:p w14:paraId="06CA9B6C" w14:textId="77777777" w:rsidR="00781F73" w:rsidRDefault="00781F73">
            <w:pPr>
              <w:jc w:val="center"/>
              <w:rPr>
                <w:sz w:val="20"/>
                <w:szCs w:val="20"/>
              </w:rPr>
            </w:pPr>
            <w:r>
              <w:rPr>
                <w:sz w:val="20"/>
                <w:szCs w:val="20"/>
              </w:rPr>
              <w:t>2,84</w:t>
            </w:r>
          </w:p>
        </w:tc>
        <w:tc>
          <w:tcPr>
            <w:tcW w:w="427" w:type="pct"/>
            <w:tcBorders>
              <w:top w:val="nil"/>
              <w:left w:val="nil"/>
              <w:bottom w:val="single" w:sz="4" w:space="0" w:color="auto"/>
              <w:right w:val="single" w:sz="4" w:space="0" w:color="auto"/>
            </w:tcBorders>
            <w:shd w:val="clear" w:color="000000" w:fill="FFFFFF"/>
            <w:vAlign w:val="bottom"/>
            <w:hideMark/>
          </w:tcPr>
          <w:p w14:paraId="25B933E3" w14:textId="77777777" w:rsidR="00781F73" w:rsidRDefault="00781F73">
            <w:pPr>
              <w:jc w:val="center"/>
              <w:rPr>
                <w:sz w:val="20"/>
                <w:szCs w:val="20"/>
              </w:rPr>
            </w:pPr>
            <w:r>
              <w:rPr>
                <w:sz w:val="20"/>
                <w:szCs w:val="20"/>
              </w:rPr>
              <w:t>3,90</w:t>
            </w:r>
          </w:p>
        </w:tc>
        <w:tc>
          <w:tcPr>
            <w:tcW w:w="464" w:type="pct"/>
            <w:tcBorders>
              <w:top w:val="nil"/>
              <w:left w:val="nil"/>
              <w:bottom w:val="single" w:sz="4" w:space="0" w:color="auto"/>
              <w:right w:val="single" w:sz="4" w:space="0" w:color="auto"/>
            </w:tcBorders>
            <w:shd w:val="clear" w:color="000000" w:fill="FFFFFF"/>
            <w:vAlign w:val="bottom"/>
            <w:hideMark/>
          </w:tcPr>
          <w:p w14:paraId="4D084F6A" w14:textId="33234172" w:rsidR="00781F73" w:rsidRDefault="00781F73">
            <w:pPr>
              <w:jc w:val="center"/>
              <w:rPr>
                <w:sz w:val="20"/>
                <w:szCs w:val="20"/>
              </w:rPr>
            </w:pPr>
            <w:r>
              <w:rPr>
                <w:sz w:val="20"/>
                <w:szCs w:val="20"/>
              </w:rPr>
              <w:t>56,7</w:t>
            </w:r>
          </w:p>
        </w:tc>
      </w:tr>
      <w:tr w:rsidR="003C485E" w14:paraId="5E57073D" w14:textId="77777777" w:rsidTr="003C485E">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494F73D4" w14:textId="77777777" w:rsidR="00781F73" w:rsidRDefault="00781F73">
            <w:pPr>
              <w:rPr>
                <w:sz w:val="20"/>
                <w:szCs w:val="20"/>
              </w:rPr>
            </w:pPr>
            <w:r>
              <w:rPr>
                <w:sz w:val="20"/>
                <w:szCs w:val="20"/>
              </w:rPr>
              <w:t>Электрокотельная поселка Хасын</w:t>
            </w:r>
          </w:p>
        </w:tc>
        <w:tc>
          <w:tcPr>
            <w:tcW w:w="418" w:type="pct"/>
            <w:tcBorders>
              <w:top w:val="nil"/>
              <w:left w:val="nil"/>
              <w:bottom w:val="single" w:sz="4" w:space="0" w:color="auto"/>
              <w:right w:val="single" w:sz="4" w:space="0" w:color="auto"/>
            </w:tcBorders>
            <w:shd w:val="clear" w:color="000000" w:fill="FFFFFF"/>
            <w:vAlign w:val="bottom"/>
            <w:hideMark/>
          </w:tcPr>
          <w:p w14:paraId="081B5E11" w14:textId="77777777" w:rsidR="00781F73" w:rsidRDefault="00781F73">
            <w:pPr>
              <w:jc w:val="center"/>
              <w:rPr>
                <w:sz w:val="20"/>
                <w:szCs w:val="20"/>
              </w:rPr>
            </w:pPr>
            <w:r>
              <w:rPr>
                <w:sz w:val="20"/>
                <w:szCs w:val="20"/>
              </w:rPr>
              <w:t>6,88</w:t>
            </w:r>
          </w:p>
        </w:tc>
        <w:tc>
          <w:tcPr>
            <w:tcW w:w="371" w:type="pct"/>
            <w:tcBorders>
              <w:top w:val="nil"/>
              <w:left w:val="nil"/>
              <w:bottom w:val="single" w:sz="4" w:space="0" w:color="auto"/>
              <w:right w:val="single" w:sz="4" w:space="0" w:color="auto"/>
            </w:tcBorders>
            <w:shd w:val="clear" w:color="000000" w:fill="FFFFFF"/>
            <w:vAlign w:val="bottom"/>
            <w:hideMark/>
          </w:tcPr>
          <w:p w14:paraId="1CF461AF" w14:textId="77777777" w:rsidR="00781F73" w:rsidRDefault="00781F73">
            <w:pPr>
              <w:jc w:val="center"/>
              <w:rPr>
                <w:sz w:val="20"/>
                <w:szCs w:val="20"/>
              </w:rPr>
            </w:pPr>
            <w:r>
              <w:rPr>
                <w:sz w:val="20"/>
                <w:szCs w:val="20"/>
              </w:rPr>
              <w:t>6,88</w:t>
            </w:r>
          </w:p>
        </w:tc>
        <w:tc>
          <w:tcPr>
            <w:tcW w:w="371" w:type="pct"/>
            <w:tcBorders>
              <w:top w:val="nil"/>
              <w:left w:val="nil"/>
              <w:bottom w:val="single" w:sz="4" w:space="0" w:color="auto"/>
              <w:right w:val="single" w:sz="4" w:space="0" w:color="auto"/>
            </w:tcBorders>
            <w:shd w:val="clear" w:color="000000" w:fill="FFFFFF"/>
            <w:vAlign w:val="center"/>
            <w:hideMark/>
          </w:tcPr>
          <w:p w14:paraId="66543031" w14:textId="77777777" w:rsidR="00781F73" w:rsidRDefault="00781F73">
            <w:pPr>
              <w:jc w:val="center"/>
              <w:rPr>
                <w:sz w:val="20"/>
                <w:szCs w:val="20"/>
              </w:rPr>
            </w:pPr>
            <w:r>
              <w:rPr>
                <w:sz w:val="20"/>
                <w:szCs w:val="20"/>
              </w:rPr>
              <w:t>0,14</w:t>
            </w:r>
          </w:p>
        </w:tc>
        <w:tc>
          <w:tcPr>
            <w:tcW w:w="371" w:type="pct"/>
            <w:tcBorders>
              <w:top w:val="nil"/>
              <w:left w:val="nil"/>
              <w:bottom w:val="single" w:sz="4" w:space="0" w:color="auto"/>
              <w:right w:val="single" w:sz="4" w:space="0" w:color="auto"/>
            </w:tcBorders>
            <w:shd w:val="clear" w:color="000000" w:fill="FFFFFF"/>
            <w:vAlign w:val="center"/>
            <w:hideMark/>
          </w:tcPr>
          <w:p w14:paraId="46C9BBCA" w14:textId="77777777" w:rsidR="00781F73" w:rsidRDefault="00781F73">
            <w:pPr>
              <w:jc w:val="center"/>
              <w:rPr>
                <w:color w:val="000000"/>
                <w:sz w:val="20"/>
                <w:szCs w:val="20"/>
              </w:rPr>
            </w:pPr>
            <w:r>
              <w:rPr>
                <w:color w:val="000000"/>
                <w:sz w:val="20"/>
                <w:szCs w:val="20"/>
              </w:rPr>
              <w:t>6,74</w:t>
            </w:r>
          </w:p>
        </w:tc>
        <w:tc>
          <w:tcPr>
            <w:tcW w:w="371" w:type="pct"/>
            <w:tcBorders>
              <w:top w:val="nil"/>
              <w:left w:val="nil"/>
              <w:bottom w:val="single" w:sz="4" w:space="0" w:color="auto"/>
              <w:right w:val="single" w:sz="4" w:space="0" w:color="auto"/>
            </w:tcBorders>
            <w:shd w:val="clear" w:color="000000" w:fill="FFFFFF"/>
            <w:vAlign w:val="bottom"/>
            <w:hideMark/>
          </w:tcPr>
          <w:p w14:paraId="4436151E" w14:textId="77777777" w:rsidR="00781F73" w:rsidRDefault="00781F73">
            <w:pPr>
              <w:jc w:val="center"/>
              <w:rPr>
                <w:sz w:val="20"/>
                <w:szCs w:val="20"/>
              </w:rPr>
            </w:pPr>
            <w:r>
              <w:rPr>
                <w:sz w:val="20"/>
                <w:szCs w:val="20"/>
              </w:rPr>
              <w:t>0,27</w:t>
            </w:r>
          </w:p>
        </w:tc>
        <w:tc>
          <w:tcPr>
            <w:tcW w:w="464" w:type="pct"/>
            <w:tcBorders>
              <w:top w:val="nil"/>
              <w:left w:val="nil"/>
              <w:bottom w:val="single" w:sz="4" w:space="0" w:color="auto"/>
              <w:right w:val="single" w:sz="4" w:space="0" w:color="auto"/>
            </w:tcBorders>
            <w:shd w:val="clear" w:color="000000" w:fill="FFFFFF"/>
            <w:vAlign w:val="bottom"/>
            <w:hideMark/>
          </w:tcPr>
          <w:p w14:paraId="69D4E67B" w14:textId="77777777" w:rsidR="00781F73" w:rsidRDefault="00781F73">
            <w:pPr>
              <w:jc w:val="center"/>
              <w:rPr>
                <w:sz w:val="20"/>
                <w:szCs w:val="20"/>
              </w:rPr>
            </w:pPr>
            <w:r>
              <w:rPr>
                <w:sz w:val="20"/>
                <w:szCs w:val="20"/>
              </w:rPr>
              <w:t>2,77</w:t>
            </w:r>
          </w:p>
        </w:tc>
        <w:tc>
          <w:tcPr>
            <w:tcW w:w="408" w:type="pct"/>
            <w:tcBorders>
              <w:top w:val="nil"/>
              <w:left w:val="nil"/>
              <w:bottom w:val="single" w:sz="4" w:space="0" w:color="auto"/>
              <w:right w:val="single" w:sz="4" w:space="0" w:color="auto"/>
            </w:tcBorders>
            <w:shd w:val="clear" w:color="000000" w:fill="FFFFFF"/>
            <w:vAlign w:val="center"/>
            <w:hideMark/>
          </w:tcPr>
          <w:p w14:paraId="279ADA92" w14:textId="77777777" w:rsidR="00781F73" w:rsidRDefault="00781F73">
            <w:pPr>
              <w:jc w:val="center"/>
              <w:rPr>
                <w:sz w:val="20"/>
                <w:szCs w:val="20"/>
              </w:rPr>
            </w:pPr>
            <w:r>
              <w:rPr>
                <w:sz w:val="20"/>
                <w:szCs w:val="20"/>
              </w:rPr>
              <w:t>3,04</w:t>
            </w:r>
          </w:p>
        </w:tc>
        <w:tc>
          <w:tcPr>
            <w:tcW w:w="427" w:type="pct"/>
            <w:tcBorders>
              <w:top w:val="nil"/>
              <w:left w:val="nil"/>
              <w:bottom w:val="single" w:sz="4" w:space="0" w:color="auto"/>
              <w:right w:val="single" w:sz="4" w:space="0" w:color="auto"/>
            </w:tcBorders>
            <w:shd w:val="clear" w:color="000000" w:fill="FFFFFF"/>
            <w:vAlign w:val="bottom"/>
            <w:hideMark/>
          </w:tcPr>
          <w:p w14:paraId="7ABFDD5D" w14:textId="77777777" w:rsidR="00781F73" w:rsidRDefault="00781F73">
            <w:pPr>
              <w:jc w:val="center"/>
              <w:rPr>
                <w:sz w:val="20"/>
                <w:szCs w:val="20"/>
              </w:rPr>
            </w:pPr>
            <w:r>
              <w:rPr>
                <w:sz w:val="20"/>
                <w:szCs w:val="20"/>
              </w:rPr>
              <w:t>3,70</w:t>
            </w:r>
          </w:p>
        </w:tc>
        <w:tc>
          <w:tcPr>
            <w:tcW w:w="464" w:type="pct"/>
            <w:tcBorders>
              <w:top w:val="nil"/>
              <w:left w:val="nil"/>
              <w:bottom w:val="single" w:sz="4" w:space="0" w:color="auto"/>
              <w:right w:val="single" w:sz="4" w:space="0" w:color="auto"/>
            </w:tcBorders>
            <w:shd w:val="clear" w:color="000000" w:fill="FFFFFF"/>
            <w:vAlign w:val="bottom"/>
            <w:hideMark/>
          </w:tcPr>
          <w:p w14:paraId="2D9C402F" w14:textId="77777777" w:rsidR="00781F73" w:rsidRDefault="00781F73">
            <w:pPr>
              <w:jc w:val="center"/>
              <w:rPr>
                <w:sz w:val="20"/>
                <w:szCs w:val="20"/>
              </w:rPr>
            </w:pPr>
            <w:r>
              <w:rPr>
                <w:sz w:val="20"/>
                <w:szCs w:val="20"/>
              </w:rPr>
              <w:t>53,8</w:t>
            </w:r>
          </w:p>
        </w:tc>
      </w:tr>
      <w:tr w:rsidR="000E6DA2" w14:paraId="7EDE43BF" w14:textId="77777777" w:rsidTr="00095972">
        <w:trPr>
          <w:trHeight w:val="20"/>
        </w:trPr>
        <w:tc>
          <w:tcPr>
            <w:tcW w:w="1334" w:type="pct"/>
            <w:tcBorders>
              <w:top w:val="nil"/>
              <w:left w:val="single" w:sz="4" w:space="0" w:color="auto"/>
              <w:bottom w:val="single" w:sz="4" w:space="0" w:color="auto"/>
              <w:right w:val="single" w:sz="4" w:space="0" w:color="auto"/>
            </w:tcBorders>
            <w:shd w:val="clear" w:color="000000" w:fill="FFFFFF"/>
            <w:vAlign w:val="center"/>
            <w:hideMark/>
          </w:tcPr>
          <w:p w14:paraId="4BBDA9E4" w14:textId="77777777" w:rsidR="000E6DA2" w:rsidRDefault="000E6DA2" w:rsidP="000E6DA2">
            <w:pPr>
              <w:rPr>
                <w:sz w:val="20"/>
                <w:szCs w:val="20"/>
              </w:rPr>
            </w:pPr>
            <w:r>
              <w:rPr>
                <w:sz w:val="20"/>
                <w:szCs w:val="20"/>
              </w:rPr>
              <w:t xml:space="preserve">Котельная № 1, поселка Стекольный </w:t>
            </w:r>
          </w:p>
        </w:tc>
        <w:tc>
          <w:tcPr>
            <w:tcW w:w="41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62B7DE6" w14:textId="2E3C5244" w:rsidR="000E6DA2" w:rsidRDefault="000E6DA2" w:rsidP="000E6DA2">
            <w:pPr>
              <w:jc w:val="center"/>
              <w:rPr>
                <w:sz w:val="20"/>
                <w:szCs w:val="20"/>
              </w:rPr>
            </w:pPr>
            <w:r>
              <w:rPr>
                <w:sz w:val="20"/>
                <w:szCs w:val="20"/>
              </w:rPr>
              <w:t>16,06</w:t>
            </w:r>
          </w:p>
        </w:tc>
        <w:tc>
          <w:tcPr>
            <w:tcW w:w="371" w:type="pct"/>
            <w:tcBorders>
              <w:top w:val="single" w:sz="4" w:space="0" w:color="auto"/>
              <w:left w:val="nil"/>
              <w:bottom w:val="single" w:sz="4" w:space="0" w:color="auto"/>
              <w:right w:val="single" w:sz="4" w:space="0" w:color="auto"/>
            </w:tcBorders>
            <w:shd w:val="clear" w:color="000000" w:fill="FFFFFF"/>
            <w:vAlign w:val="center"/>
            <w:hideMark/>
          </w:tcPr>
          <w:p w14:paraId="0D89B3E1" w14:textId="5FDD4172" w:rsidR="000E6DA2" w:rsidRDefault="000E6DA2" w:rsidP="000E6DA2">
            <w:pPr>
              <w:jc w:val="center"/>
              <w:rPr>
                <w:sz w:val="20"/>
                <w:szCs w:val="20"/>
              </w:rPr>
            </w:pPr>
            <w:r>
              <w:rPr>
                <w:sz w:val="20"/>
                <w:szCs w:val="20"/>
              </w:rPr>
              <w:t>16,06</w:t>
            </w:r>
          </w:p>
        </w:tc>
        <w:tc>
          <w:tcPr>
            <w:tcW w:w="371" w:type="pct"/>
            <w:tcBorders>
              <w:top w:val="single" w:sz="4" w:space="0" w:color="auto"/>
              <w:left w:val="nil"/>
              <w:bottom w:val="single" w:sz="4" w:space="0" w:color="auto"/>
              <w:right w:val="single" w:sz="4" w:space="0" w:color="auto"/>
            </w:tcBorders>
            <w:shd w:val="clear" w:color="000000" w:fill="FFFFFF"/>
            <w:vAlign w:val="center"/>
            <w:hideMark/>
          </w:tcPr>
          <w:p w14:paraId="76C6719D" w14:textId="050295D2" w:rsidR="000E6DA2" w:rsidRDefault="000E6DA2" w:rsidP="000E6DA2">
            <w:pPr>
              <w:jc w:val="center"/>
              <w:rPr>
                <w:sz w:val="20"/>
                <w:szCs w:val="20"/>
              </w:rPr>
            </w:pPr>
            <w:r>
              <w:rPr>
                <w:sz w:val="20"/>
                <w:szCs w:val="20"/>
              </w:rPr>
              <w:t>0,35</w:t>
            </w:r>
          </w:p>
        </w:tc>
        <w:tc>
          <w:tcPr>
            <w:tcW w:w="371" w:type="pct"/>
            <w:tcBorders>
              <w:top w:val="single" w:sz="4" w:space="0" w:color="auto"/>
              <w:left w:val="nil"/>
              <w:bottom w:val="single" w:sz="4" w:space="0" w:color="auto"/>
              <w:right w:val="single" w:sz="4" w:space="0" w:color="auto"/>
            </w:tcBorders>
            <w:shd w:val="clear" w:color="000000" w:fill="FFFFFF"/>
            <w:vAlign w:val="center"/>
            <w:hideMark/>
          </w:tcPr>
          <w:p w14:paraId="36017AB0" w14:textId="0B85C288" w:rsidR="000E6DA2" w:rsidRDefault="000E6DA2" w:rsidP="000E6DA2">
            <w:pPr>
              <w:jc w:val="center"/>
              <w:rPr>
                <w:color w:val="000000"/>
                <w:sz w:val="20"/>
                <w:szCs w:val="20"/>
              </w:rPr>
            </w:pPr>
            <w:r>
              <w:rPr>
                <w:color w:val="000000"/>
                <w:sz w:val="20"/>
                <w:szCs w:val="20"/>
              </w:rPr>
              <w:t>15,71</w:t>
            </w:r>
          </w:p>
        </w:tc>
        <w:tc>
          <w:tcPr>
            <w:tcW w:w="371" w:type="pct"/>
            <w:tcBorders>
              <w:top w:val="single" w:sz="4" w:space="0" w:color="auto"/>
              <w:left w:val="nil"/>
              <w:bottom w:val="single" w:sz="4" w:space="0" w:color="auto"/>
              <w:right w:val="single" w:sz="4" w:space="0" w:color="auto"/>
            </w:tcBorders>
            <w:shd w:val="clear" w:color="000000" w:fill="FFFFFF"/>
            <w:vAlign w:val="center"/>
            <w:hideMark/>
          </w:tcPr>
          <w:p w14:paraId="71CC8614" w14:textId="6BAEEBA6" w:rsidR="000E6DA2" w:rsidRDefault="000E6DA2" w:rsidP="000E6DA2">
            <w:pPr>
              <w:jc w:val="center"/>
              <w:rPr>
                <w:sz w:val="20"/>
                <w:szCs w:val="20"/>
              </w:rPr>
            </w:pPr>
            <w:r>
              <w:rPr>
                <w:sz w:val="20"/>
                <w:szCs w:val="20"/>
              </w:rPr>
              <w:t>1,29</w:t>
            </w:r>
          </w:p>
        </w:tc>
        <w:tc>
          <w:tcPr>
            <w:tcW w:w="464" w:type="pct"/>
            <w:tcBorders>
              <w:top w:val="single" w:sz="4" w:space="0" w:color="auto"/>
              <w:left w:val="nil"/>
              <w:bottom w:val="single" w:sz="4" w:space="0" w:color="auto"/>
              <w:right w:val="single" w:sz="4" w:space="0" w:color="auto"/>
            </w:tcBorders>
            <w:shd w:val="clear" w:color="000000" w:fill="FFFFFF"/>
            <w:vAlign w:val="center"/>
            <w:hideMark/>
          </w:tcPr>
          <w:p w14:paraId="4E40ACCB" w14:textId="17E1DF0D" w:rsidR="000E6DA2" w:rsidRDefault="000E6DA2" w:rsidP="000E6DA2">
            <w:pPr>
              <w:jc w:val="center"/>
              <w:rPr>
                <w:sz w:val="20"/>
                <w:szCs w:val="20"/>
              </w:rPr>
            </w:pPr>
            <w:r>
              <w:rPr>
                <w:sz w:val="20"/>
                <w:szCs w:val="20"/>
              </w:rPr>
              <w:t>8,09</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2231C795" w14:textId="0095693A" w:rsidR="000E6DA2" w:rsidRDefault="000E6DA2" w:rsidP="000E6DA2">
            <w:pPr>
              <w:jc w:val="center"/>
              <w:rPr>
                <w:sz w:val="20"/>
                <w:szCs w:val="20"/>
              </w:rPr>
            </w:pPr>
            <w:r>
              <w:rPr>
                <w:sz w:val="20"/>
                <w:szCs w:val="20"/>
              </w:rPr>
              <w:t>9,39</w:t>
            </w:r>
          </w:p>
        </w:tc>
        <w:tc>
          <w:tcPr>
            <w:tcW w:w="427" w:type="pct"/>
            <w:tcBorders>
              <w:top w:val="single" w:sz="4" w:space="0" w:color="auto"/>
              <w:left w:val="nil"/>
              <w:bottom w:val="single" w:sz="4" w:space="0" w:color="auto"/>
              <w:right w:val="single" w:sz="4" w:space="0" w:color="auto"/>
            </w:tcBorders>
            <w:shd w:val="clear" w:color="000000" w:fill="FFFFFF"/>
            <w:vAlign w:val="center"/>
            <w:hideMark/>
          </w:tcPr>
          <w:p w14:paraId="6AC25ED1" w14:textId="39E6EDC8" w:rsidR="000E6DA2" w:rsidRDefault="000E6DA2" w:rsidP="000E6DA2">
            <w:pPr>
              <w:jc w:val="center"/>
              <w:rPr>
                <w:sz w:val="20"/>
                <w:szCs w:val="20"/>
              </w:rPr>
            </w:pPr>
            <w:r>
              <w:rPr>
                <w:sz w:val="20"/>
                <w:szCs w:val="20"/>
              </w:rPr>
              <w:t>6,32</w:t>
            </w:r>
          </w:p>
        </w:tc>
        <w:tc>
          <w:tcPr>
            <w:tcW w:w="464" w:type="pct"/>
            <w:tcBorders>
              <w:top w:val="single" w:sz="4" w:space="0" w:color="auto"/>
              <w:left w:val="nil"/>
              <w:bottom w:val="single" w:sz="4" w:space="0" w:color="auto"/>
              <w:right w:val="single" w:sz="4" w:space="0" w:color="auto"/>
            </w:tcBorders>
            <w:shd w:val="clear" w:color="000000" w:fill="FFFFFF"/>
            <w:vAlign w:val="center"/>
            <w:hideMark/>
          </w:tcPr>
          <w:p w14:paraId="3DBC60E7" w14:textId="1C25ED2C" w:rsidR="000E6DA2" w:rsidRDefault="000E6DA2" w:rsidP="000E6DA2">
            <w:pPr>
              <w:jc w:val="center"/>
              <w:rPr>
                <w:sz w:val="20"/>
                <w:szCs w:val="20"/>
              </w:rPr>
            </w:pPr>
            <w:r>
              <w:rPr>
                <w:sz w:val="20"/>
                <w:szCs w:val="20"/>
              </w:rPr>
              <w:t>39,4</w:t>
            </w:r>
          </w:p>
        </w:tc>
      </w:tr>
    </w:tbl>
    <w:p w14:paraId="369891C3" w14:textId="77777777" w:rsidR="003C485E" w:rsidRDefault="003C485E" w:rsidP="009914A6">
      <w:pPr>
        <w:rPr>
          <w:highlight w:val="yellow"/>
        </w:rPr>
      </w:pPr>
    </w:p>
    <w:p w14:paraId="161CA6F5" w14:textId="3BB5F441" w:rsidR="003C485E" w:rsidRPr="007F0816" w:rsidRDefault="003C485E" w:rsidP="00484381">
      <w:pPr>
        <w:ind w:firstLine="709"/>
        <w:jc w:val="both"/>
        <w:rPr>
          <w:bCs/>
          <w:iCs/>
          <w:color w:val="000000"/>
        </w:rPr>
      </w:pPr>
      <w:r w:rsidRPr="007F0816">
        <w:rPr>
          <w:bCs/>
          <w:iCs/>
          <w:color w:val="000000"/>
        </w:rPr>
        <w:t>Анализ приведенных в таблице 2.4.1. данных показывает, что по состоянию на 20</w:t>
      </w:r>
      <w:r w:rsidR="007F0816">
        <w:rPr>
          <w:bCs/>
          <w:iCs/>
          <w:color w:val="000000"/>
        </w:rPr>
        <w:t>42</w:t>
      </w:r>
      <w:r w:rsidRPr="007F0816">
        <w:rPr>
          <w:bCs/>
          <w:iCs/>
          <w:color w:val="000000"/>
        </w:rPr>
        <w:t xml:space="preserve"> год теплоснабжение перспективных потреби</w:t>
      </w:r>
      <w:r w:rsidRPr="007F0816">
        <w:rPr>
          <w:bCs/>
          <w:iCs/>
          <w:color w:val="000000"/>
        </w:rPr>
        <w:softHyphen/>
        <w:t>те</w:t>
      </w:r>
      <w:r w:rsidRPr="007F0816">
        <w:rPr>
          <w:bCs/>
          <w:iCs/>
          <w:color w:val="000000"/>
        </w:rPr>
        <w:softHyphen/>
        <w:t>лей осуществляется с резервом тепловой мощности:</w:t>
      </w:r>
    </w:p>
    <w:p w14:paraId="2DF80293" w14:textId="4D963889" w:rsidR="003C485E" w:rsidRPr="000E6DA2" w:rsidRDefault="003C485E" w:rsidP="00484381">
      <w:pPr>
        <w:ind w:firstLine="709"/>
        <w:jc w:val="both"/>
      </w:pPr>
      <w:r w:rsidRPr="000E6DA2">
        <w:rPr>
          <w:bCs/>
        </w:rPr>
        <w:t xml:space="preserve">- </w:t>
      </w:r>
      <w:r w:rsidRPr="000E6DA2">
        <w:t>котельная № 1, поселок Палатка</w:t>
      </w:r>
      <w:r w:rsidRPr="000E6DA2">
        <w:rPr>
          <w:bCs/>
        </w:rPr>
        <w:t xml:space="preserve"> - </w:t>
      </w:r>
      <w:r w:rsidR="007F0816" w:rsidRPr="000E6DA2">
        <w:t>1</w:t>
      </w:r>
      <w:r w:rsidRPr="000E6DA2">
        <w:t>,</w:t>
      </w:r>
      <w:r w:rsidR="007F0816" w:rsidRPr="000E6DA2">
        <w:t>01</w:t>
      </w:r>
      <w:r w:rsidRPr="000E6DA2">
        <w:t xml:space="preserve"> Гкал/час (</w:t>
      </w:r>
      <w:r w:rsidR="007F0816" w:rsidRPr="000E6DA2">
        <w:t>3</w:t>
      </w:r>
      <w:r w:rsidRPr="000E6DA2">
        <w:t>,</w:t>
      </w:r>
      <w:r w:rsidR="007F0816" w:rsidRPr="000E6DA2">
        <w:t>9</w:t>
      </w:r>
      <w:r w:rsidRPr="000E6DA2">
        <w:t xml:space="preserve"> % от установленной тепловой мощности котельной);</w:t>
      </w:r>
    </w:p>
    <w:p w14:paraId="1E878717" w14:textId="1B0E1E14" w:rsidR="003C485E" w:rsidRPr="000E6DA2" w:rsidRDefault="003C485E" w:rsidP="00484381">
      <w:pPr>
        <w:ind w:firstLine="709"/>
        <w:jc w:val="both"/>
        <w:rPr>
          <w:color w:val="000000"/>
        </w:rPr>
      </w:pPr>
      <w:r w:rsidRPr="000E6DA2">
        <w:rPr>
          <w:bCs/>
        </w:rPr>
        <w:t xml:space="preserve">- </w:t>
      </w:r>
      <w:r w:rsidRPr="000E6DA2">
        <w:t>котельная № 2, поселок Палатка</w:t>
      </w:r>
      <w:r w:rsidRPr="000E6DA2">
        <w:rPr>
          <w:bCs/>
        </w:rPr>
        <w:t xml:space="preserve"> - </w:t>
      </w:r>
      <w:r w:rsidR="007F0816" w:rsidRPr="000E6DA2">
        <w:rPr>
          <w:color w:val="000000"/>
        </w:rPr>
        <w:t>9</w:t>
      </w:r>
      <w:r w:rsidRPr="000E6DA2">
        <w:rPr>
          <w:color w:val="000000"/>
        </w:rPr>
        <w:t>,48 Гкал/час (</w:t>
      </w:r>
      <w:r w:rsidR="007F0816" w:rsidRPr="000E6DA2">
        <w:rPr>
          <w:color w:val="000000"/>
        </w:rPr>
        <w:t>68</w:t>
      </w:r>
      <w:r w:rsidRPr="000E6DA2">
        <w:rPr>
          <w:color w:val="000000"/>
        </w:rPr>
        <w:t>,</w:t>
      </w:r>
      <w:r w:rsidR="007F0816" w:rsidRPr="000E6DA2">
        <w:rPr>
          <w:color w:val="000000"/>
        </w:rPr>
        <w:t>9</w:t>
      </w:r>
      <w:r w:rsidRPr="000E6DA2">
        <w:rPr>
          <w:color w:val="000000"/>
        </w:rPr>
        <w:t xml:space="preserve"> % от установленной тепловой мощ</w:t>
      </w:r>
      <w:r w:rsidRPr="000E6DA2">
        <w:rPr>
          <w:color w:val="000000"/>
        </w:rPr>
        <w:softHyphen/>
        <w:t>ности котельной);</w:t>
      </w:r>
    </w:p>
    <w:p w14:paraId="2E49F574" w14:textId="6CF5FE82" w:rsidR="007F0816" w:rsidRPr="000E6DA2" w:rsidRDefault="007F0816" w:rsidP="00484381">
      <w:pPr>
        <w:ind w:firstLine="709"/>
        <w:jc w:val="both"/>
        <w:rPr>
          <w:bCs/>
        </w:rPr>
      </w:pPr>
      <w:r w:rsidRPr="000E6DA2">
        <w:rPr>
          <w:bCs/>
        </w:rPr>
        <w:t xml:space="preserve">- </w:t>
      </w:r>
      <w:bookmarkStart w:id="48" w:name="_Hlk199092818"/>
      <w:r w:rsidRPr="000E6DA2">
        <w:rPr>
          <w:bCs/>
        </w:rPr>
        <w:t xml:space="preserve">электрокотельная поселка </w:t>
      </w:r>
      <w:bookmarkEnd w:id="48"/>
      <w:r w:rsidRPr="000E6DA2">
        <w:rPr>
          <w:bCs/>
        </w:rPr>
        <w:t xml:space="preserve">Талая - </w:t>
      </w:r>
      <w:r w:rsidRPr="000E6DA2">
        <w:t xml:space="preserve">3,9 </w:t>
      </w:r>
      <w:r w:rsidRPr="000E6DA2">
        <w:rPr>
          <w:color w:val="000000"/>
        </w:rPr>
        <w:t>Гкал/час (56,7 % от установленной тепловой мощности котельной);</w:t>
      </w:r>
    </w:p>
    <w:p w14:paraId="50562DFC" w14:textId="3B6E89A0" w:rsidR="003C485E" w:rsidRPr="000E6DA2" w:rsidRDefault="003C485E" w:rsidP="00484381">
      <w:pPr>
        <w:ind w:firstLine="709"/>
        <w:jc w:val="both"/>
        <w:rPr>
          <w:color w:val="000000"/>
        </w:rPr>
      </w:pPr>
      <w:r w:rsidRPr="000E6DA2">
        <w:rPr>
          <w:color w:val="000000"/>
        </w:rPr>
        <w:t xml:space="preserve">- </w:t>
      </w:r>
      <w:r w:rsidR="007F0816" w:rsidRPr="000E6DA2">
        <w:rPr>
          <w:bCs/>
        </w:rPr>
        <w:t xml:space="preserve">электрокотельная поселка </w:t>
      </w:r>
      <w:r w:rsidRPr="000E6DA2">
        <w:t>Хасын</w:t>
      </w:r>
      <w:r w:rsidRPr="000E6DA2">
        <w:rPr>
          <w:bCs/>
        </w:rPr>
        <w:t xml:space="preserve"> </w:t>
      </w:r>
      <w:r w:rsidR="007F0816" w:rsidRPr="000E6DA2">
        <w:rPr>
          <w:bCs/>
        </w:rPr>
        <w:t>–</w:t>
      </w:r>
      <w:r w:rsidRPr="000E6DA2">
        <w:rPr>
          <w:bCs/>
        </w:rPr>
        <w:t xml:space="preserve"> </w:t>
      </w:r>
      <w:r w:rsidR="007F0816" w:rsidRPr="000E6DA2">
        <w:rPr>
          <w:color w:val="000000"/>
        </w:rPr>
        <w:t>3,7</w:t>
      </w:r>
      <w:r w:rsidRPr="000E6DA2">
        <w:rPr>
          <w:color w:val="000000"/>
        </w:rPr>
        <w:t xml:space="preserve"> Гкал/час (</w:t>
      </w:r>
      <w:r w:rsidR="007F0816" w:rsidRPr="000E6DA2">
        <w:rPr>
          <w:color w:val="000000"/>
        </w:rPr>
        <w:t>53</w:t>
      </w:r>
      <w:r w:rsidRPr="000E6DA2">
        <w:rPr>
          <w:color w:val="000000"/>
        </w:rPr>
        <w:t>,</w:t>
      </w:r>
      <w:r w:rsidR="007F0816" w:rsidRPr="000E6DA2">
        <w:rPr>
          <w:color w:val="000000"/>
        </w:rPr>
        <w:t>8</w:t>
      </w:r>
      <w:r w:rsidRPr="000E6DA2">
        <w:rPr>
          <w:color w:val="000000"/>
        </w:rPr>
        <w:t xml:space="preserve"> % от установленной тепловой мощности ко</w:t>
      </w:r>
      <w:r w:rsidRPr="000E6DA2">
        <w:rPr>
          <w:color w:val="000000"/>
        </w:rPr>
        <w:softHyphen/>
        <w:t>тельной);</w:t>
      </w:r>
    </w:p>
    <w:p w14:paraId="152EF1F8" w14:textId="523442C2" w:rsidR="003C485E" w:rsidRPr="007F0816" w:rsidRDefault="003C485E" w:rsidP="00484381">
      <w:pPr>
        <w:ind w:firstLine="709"/>
        <w:jc w:val="both"/>
        <w:rPr>
          <w:color w:val="000000"/>
        </w:rPr>
      </w:pPr>
      <w:r w:rsidRPr="000E6DA2">
        <w:rPr>
          <w:color w:val="000000"/>
        </w:rPr>
        <w:t>- котельная № 1, поселка Стекольный</w:t>
      </w:r>
      <w:r w:rsidRPr="000E6DA2">
        <w:rPr>
          <w:color w:val="000000"/>
          <w:sz w:val="20"/>
          <w:szCs w:val="20"/>
        </w:rPr>
        <w:t xml:space="preserve"> </w:t>
      </w:r>
      <w:r w:rsidRPr="000E6DA2">
        <w:rPr>
          <w:bCs/>
        </w:rPr>
        <w:t xml:space="preserve">- </w:t>
      </w:r>
      <w:r w:rsidR="000E6DA2" w:rsidRPr="000E6DA2">
        <w:rPr>
          <w:color w:val="000000"/>
        </w:rPr>
        <w:t>6</w:t>
      </w:r>
      <w:r w:rsidRPr="000E6DA2">
        <w:rPr>
          <w:color w:val="000000"/>
        </w:rPr>
        <w:t>,</w:t>
      </w:r>
      <w:r w:rsidR="000E6DA2" w:rsidRPr="000E6DA2">
        <w:rPr>
          <w:color w:val="000000"/>
        </w:rPr>
        <w:t>32</w:t>
      </w:r>
      <w:r w:rsidRPr="000E6DA2">
        <w:rPr>
          <w:color w:val="000000"/>
        </w:rPr>
        <w:t xml:space="preserve"> Гкал/час (</w:t>
      </w:r>
      <w:r w:rsidR="000E6DA2" w:rsidRPr="000E6DA2">
        <w:rPr>
          <w:color w:val="000000"/>
        </w:rPr>
        <w:t>39</w:t>
      </w:r>
      <w:r w:rsidRPr="000E6DA2">
        <w:rPr>
          <w:color w:val="000000"/>
        </w:rPr>
        <w:t>,</w:t>
      </w:r>
      <w:r w:rsidR="000E6DA2" w:rsidRPr="000E6DA2">
        <w:rPr>
          <w:color w:val="000000"/>
        </w:rPr>
        <w:t>4</w:t>
      </w:r>
      <w:r w:rsidRPr="000E6DA2">
        <w:rPr>
          <w:color w:val="000000"/>
        </w:rPr>
        <w:t xml:space="preserve"> % от установленной тепловой мощности котельной);</w:t>
      </w:r>
    </w:p>
    <w:p w14:paraId="4A1F3C12" w14:textId="77777777" w:rsidR="003C485E" w:rsidRPr="002E20BF" w:rsidRDefault="003C485E" w:rsidP="009914A6">
      <w:pPr>
        <w:rPr>
          <w:highlight w:val="yellow"/>
        </w:rPr>
        <w:sectPr w:rsidR="003C485E" w:rsidRPr="002E20BF" w:rsidSect="00781F73">
          <w:pgSz w:w="16838" w:h="11906" w:orient="landscape"/>
          <w:pgMar w:top="1843" w:right="1134" w:bottom="851" w:left="1134" w:header="709" w:footer="519" w:gutter="0"/>
          <w:cols w:space="720"/>
        </w:sectPr>
      </w:pPr>
    </w:p>
    <w:p w14:paraId="03DC0114" w14:textId="77777777" w:rsidR="00A9554B" w:rsidRPr="002E20BF" w:rsidRDefault="00A9554B" w:rsidP="00462460">
      <w:pPr>
        <w:pStyle w:val="S"/>
        <w:ind w:firstLine="0"/>
        <w:rPr>
          <w:b/>
          <w:highlight w:val="yellow"/>
        </w:rPr>
        <w:sectPr w:rsidR="00A9554B" w:rsidRPr="002E20BF" w:rsidSect="00781F73">
          <w:type w:val="continuous"/>
          <w:pgSz w:w="11906" w:h="16838"/>
          <w:pgMar w:top="1134" w:right="851" w:bottom="1134" w:left="1843" w:header="709" w:footer="519" w:gutter="0"/>
          <w:cols w:space="720"/>
        </w:sectPr>
      </w:pPr>
    </w:p>
    <w:p w14:paraId="2A220A93" w14:textId="77777777" w:rsidR="00645BC0" w:rsidRPr="007F0816" w:rsidRDefault="00645BC0" w:rsidP="00462460">
      <w:pPr>
        <w:pStyle w:val="S"/>
        <w:ind w:firstLine="0"/>
        <w:rPr>
          <w:b/>
          <w:spacing w:val="-10"/>
        </w:rPr>
      </w:pPr>
      <w:r w:rsidRPr="007F0816">
        <w:rPr>
          <w:b/>
        </w:rPr>
        <w:lastRenderedPageBreak/>
        <w:t>2.</w:t>
      </w:r>
      <w:r w:rsidR="00437CED" w:rsidRPr="007F0816">
        <w:rPr>
          <w:b/>
        </w:rPr>
        <w:t>4</w:t>
      </w:r>
      <w:r w:rsidRPr="007F0816">
        <w:rPr>
          <w:b/>
        </w:rPr>
        <w:t>.2.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w:t>
      </w:r>
      <w:r w:rsidR="008D4A55" w:rsidRPr="007F0816">
        <w:rPr>
          <w:b/>
        </w:rPr>
        <w:softHyphen/>
      </w:r>
      <w:r w:rsidRPr="007F0816">
        <w:rPr>
          <w:b/>
        </w:rPr>
        <w:t>вой сети от каждого магистрального вывода</w:t>
      </w:r>
    </w:p>
    <w:p w14:paraId="76FC669E" w14:textId="77777777" w:rsidR="006D50AA" w:rsidRPr="002E20BF" w:rsidRDefault="006D50AA" w:rsidP="006B24C1">
      <w:pPr>
        <w:ind w:firstLine="708"/>
        <w:jc w:val="both"/>
        <w:rPr>
          <w:highlight w:val="yellow"/>
        </w:rPr>
      </w:pPr>
    </w:p>
    <w:p w14:paraId="4BF9A499" w14:textId="77777777" w:rsidR="006D50AA" w:rsidRPr="007F0816" w:rsidRDefault="006D50AA" w:rsidP="006D50AA">
      <w:pPr>
        <w:pStyle w:val="S"/>
      </w:pPr>
      <w:r w:rsidRPr="007F0816">
        <w:t>Анализ балансов тепловой мощности существующих источников тепловой энергии и перспективной тепловой нагрузки, позволяют сделать вывод о том, что при подключе</w:t>
      </w:r>
      <w:r w:rsidR="008D4A55" w:rsidRPr="007F0816">
        <w:softHyphen/>
      </w:r>
      <w:r w:rsidRPr="007F0816">
        <w:t>нии перспективных нагрузок к существующим котельным дефицитов тепловой мощности не возникнет.</w:t>
      </w:r>
    </w:p>
    <w:p w14:paraId="432C5C52" w14:textId="5C15C75C" w:rsidR="006D50AA" w:rsidRPr="007F0816" w:rsidRDefault="006D50AA" w:rsidP="006D50AA">
      <w:pPr>
        <w:pStyle w:val="S"/>
      </w:pPr>
      <w:r w:rsidRPr="007F0816">
        <w:t xml:space="preserve">Многолетний опыт работы систем теплоснабжения </w:t>
      </w:r>
      <w:r w:rsidR="00A96D57">
        <w:t>Хасынского муниципального округа</w:t>
      </w:r>
      <w:r w:rsidR="00BF5C42" w:rsidRPr="007F0816">
        <w:t xml:space="preserve"> </w:t>
      </w:r>
      <w:r w:rsidRPr="007F0816">
        <w:t xml:space="preserve">позволяет сделать выводы о достаточной пропускной способности тепловых сетей. </w:t>
      </w:r>
    </w:p>
    <w:p w14:paraId="17DE8E5B" w14:textId="77777777" w:rsidR="00895D6B" w:rsidRPr="007F0816" w:rsidRDefault="00895D6B" w:rsidP="009F2AE2">
      <w:pPr>
        <w:pStyle w:val="S"/>
      </w:pPr>
    </w:p>
    <w:p w14:paraId="5008075C" w14:textId="77777777" w:rsidR="00803366" w:rsidRPr="007F0816" w:rsidRDefault="00803366" w:rsidP="004722BD">
      <w:pPr>
        <w:pStyle w:val="ab"/>
        <w:jc w:val="both"/>
        <w:rPr>
          <w:b/>
          <w:spacing w:val="-10"/>
        </w:rPr>
      </w:pPr>
      <w:r w:rsidRPr="007F0816">
        <w:rPr>
          <w:b/>
        </w:rPr>
        <w:t>2.</w:t>
      </w:r>
      <w:r w:rsidR="00437CED" w:rsidRPr="007F0816">
        <w:rPr>
          <w:b/>
        </w:rPr>
        <w:t>4</w:t>
      </w:r>
      <w:r w:rsidRPr="007F0816">
        <w:rPr>
          <w:b/>
        </w:rPr>
        <w:t>.3. Выводы о резервах (дефицитах) существующей системы теплоснабжения при обеспечении перспективной тепловой нагрузки потребителей</w:t>
      </w:r>
    </w:p>
    <w:p w14:paraId="5F0F2724" w14:textId="77777777" w:rsidR="00803366" w:rsidRPr="007F0816" w:rsidRDefault="00803366" w:rsidP="00803366">
      <w:pPr>
        <w:pStyle w:val="ab"/>
        <w:rPr>
          <w:spacing w:val="-10"/>
        </w:rPr>
      </w:pPr>
    </w:p>
    <w:p w14:paraId="635D7E4C" w14:textId="4C3AD742" w:rsidR="00DC446B" w:rsidRPr="007F0816" w:rsidRDefault="00957446" w:rsidP="00DC446B">
      <w:pPr>
        <w:pStyle w:val="S"/>
      </w:pPr>
      <w:r w:rsidRPr="007F0816">
        <w:rPr>
          <w:bCs/>
          <w:iCs/>
          <w:color w:val="000000"/>
        </w:rPr>
        <w:t xml:space="preserve">Тепловые мощности </w:t>
      </w:r>
      <w:r w:rsidRPr="007F0816">
        <w:t>существующей</w:t>
      </w:r>
      <w:r w:rsidR="00DC446B" w:rsidRPr="007F0816">
        <w:t xml:space="preserve"> систем</w:t>
      </w:r>
      <w:r w:rsidRPr="007F0816">
        <w:t>ы</w:t>
      </w:r>
      <w:r w:rsidR="00DC446B" w:rsidRPr="007F0816">
        <w:t xml:space="preserve"> теплоснабжения на расчетный период реализации </w:t>
      </w:r>
      <w:r w:rsidR="00386F81" w:rsidRPr="007F0816">
        <w:t>Схемы теплоснабжения</w:t>
      </w:r>
      <w:r w:rsidR="00DC446B" w:rsidRPr="007F0816">
        <w:t xml:space="preserve"> позволя</w:t>
      </w:r>
      <w:r w:rsidRPr="007F0816">
        <w:t>ю</w:t>
      </w:r>
      <w:r w:rsidR="00DC446B" w:rsidRPr="007F0816">
        <w:t xml:space="preserve">т обеспечить </w:t>
      </w:r>
      <w:r w:rsidR="00386F81" w:rsidRPr="007F0816">
        <w:t xml:space="preserve">централизованное </w:t>
      </w:r>
      <w:r w:rsidR="00DC446B" w:rsidRPr="007F0816">
        <w:t>теплоснаб</w:t>
      </w:r>
      <w:r w:rsidR="008D4A55" w:rsidRPr="007F0816">
        <w:softHyphen/>
      </w:r>
      <w:r w:rsidR="00DC446B" w:rsidRPr="007F0816">
        <w:t>жение перспективных потребител</w:t>
      </w:r>
      <w:r w:rsidR="00DB3C8C" w:rsidRPr="007F0816">
        <w:t>ей с резервом тепловой мощности (см.</w:t>
      </w:r>
      <w:r w:rsidR="00DB7C9F">
        <w:t xml:space="preserve"> </w:t>
      </w:r>
      <w:r w:rsidR="00DB3C8C" w:rsidRPr="007F0816">
        <w:t>раздел 2.4.1.)</w:t>
      </w:r>
    </w:p>
    <w:p w14:paraId="14C30ADF" w14:textId="77777777" w:rsidR="00294E32" w:rsidRPr="007F0816" w:rsidRDefault="00294E32" w:rsidP="00DC446B">
      <w:pPr>
        <w:pStyle w:val="S"/>
      </w:pPr>
    </w:p>
    <w:p w14:paraId="1984B7A6" w14:textId="6184ACA7" w:rsidR="00561284" w:rsidRPr="007F0816" w:rsidRDefault="00561284" w:rsidP="00561284">
      <w:pPr>
        <w:pStyle w:val="10"/>
        <w:spacing w:before="0" w:after="0"/>
        <w:rPr>
          <w:rFonts w:ascii="Times New Roman" w:hAnsi="Times New Roman" w:cs="Times New Roman"/>
          <w:sz w:val="24"/>
          <w:szCs w:val="24"/>
          <w:lang w:eastAsia="en-US"/>
        </w:rPr>
      </w:pPr>
      <w:bookmarkStart w:id="49" w:name="_Toc199353664"/>
      <w:r w:rsidRPr="007F0816">
        <w:rPr>
          <w:rFonts w:ascii="Times New Roman" w:hAnsi="Times New Roman" w:cs="Times New Roman"/>
          <w:sz w:val="24"/>
          <w:szCs w:val="24"/>
        </w:rPr>
        <w:t xml:space="preserve">2.5. </w:t>
      </w:r>
      <w:r w:rsidR="00C117FF" w:rsidRPr="007F0816">
        <w:rPr>
          <w:rFonts w:ascii="Times New Roman" w:hAnsi="Times New Roman" w:cs="Times New Roman"/>
          <w:sz w:val="24"/>
          <w:szCs w:val="24"/>
          <w:lang w:eastAsia="en-US"/>
        </w:rPr>
        <w:t>Мастер-план развития систем теплоснабжения</w:t>
      </w:r>
      <w:r w:rsidRPr="007F0816">
        <w:rPr>
          <w:rFonts w:ascii="Times New Roman" w:hAnsi="Times New Roman" w:cs="Times New Roman"/>
          <w:sz w:val="24"/>
          <w:szCs w:val="24"/>
          <w:lang w:eastAsia="en-US"/>
        </w:rPr>
        <w:t xml:space="preserve"> </w:t>
      </w:r>
      <w:r w:rsidR="00DE7B01">
        <w:rPr>
          <w:rFonts w:ascii="Times New Roman" w:hAnsi="Times New Roman" w:cs="Times New Roman"/>
          <w:sz w:val="24"/>
          <w:szCs w:val="24"/>
          <w:lang w:eastAsia="en-US"/>
        </w:rPr>
        <w:t>муниципального</w:t>
      </w:r>
      <w:r w:rsidR="00C117FF" w:rsidRPr="007F0816">
        <w:rPr>
          <w:rFonts w:ascii="Times New Roman" w:hAnsi="Times New Roman" w:cs="Times New Roman"/>
          <w:sz w:val="24"/>
          <w:szCs w:val="24"/>
          <w:lang w:eastAsia="en-US"/>
        </w:rPr>
        <w:t xml:space="preserve"> </w:t>
      </w:r>
      <w:r w:rsidR="00515086" w:rsidRPr="007F0816">
        <w:rPr>
          <w:rFonts w:ascii="Times New Roman" w:hAnsi="Times New Roman" w:cs="Times New Roman"/>
          <w:sz w:val="24"/>
          <w:szCs w:val="24"/>
          <w:lang w:eastAsia="en-US"/>
        </w:rPr>
        <w:t>округа</w:t>
      </w:r>
      <w:bookmarkEnd w:id="49"/>
    </w:p>
    <w:p w14:paraId="13861C58" w14:textId="77777777" w:rsidR="00D12244" w:rsidRPr="007F0816" w:rsidRDefault="00D12244" w:rsidP="00FA4954">
      <w:pPr>
        <w:ind w:firstLine="709"/>
        <w:jc w:val="both"/>
        <w:rPr>
          <w:bCs/>
        </w:rPr>
      </w:pPr>
    </w:p>
    <w:p w14:paraId="1AFA28EC" w14:textId="0BF742DE" w:rsidR="00D12244" w:rsidRPr="007F0816" w:rsidRDefault="00561284" w:rsidP="00561284">
      <w:pPr>
        <w:pStyle w:val="S"/>
        <w:ind w:firstLine="0"/>
        <w:rPr>
          <w:rFonts w:eastAsia="ArialMT"/>
          <w:b/>
          <w:lang w:eastAsia="en-US"/>
        </w:rPr>
      </w:pPr>
      <w:r w:rsidRPr="007F0816">
        <w:rPr>
          <w:b/>
        </w:rPr>
        <w:t xml:space="preserve">2.5.1. </w:t>
      </w:r>
      <w:r w:rsidRPr="007F0816">
        <w:rPr>
          <w:rFonts w:eastAsia="ArialMT"/>
          <w:b/>
          <w:lang w:eastAsia="en-US"/>
        </w:rPr>
        <w:t>Описание вариантов (не менее двух) перспективного развития систем тепло</w:t>
      </w:r>
      <w:r w:rsidR="008D4A55" w:rsidRPr="007F0816">
        <w:rPr>
          <w:rFonts w:eastAsia="ArialMT"/>
          <w:b/>
          <w:lang w:eastAsia="en-US"/>
        </w:rPr>
        <w:softHyphen/>
      </w:r>
      <w:r w:rsidRPr="007F0816">
        <w:rPr>
          <w:rFonts w:eastAsia="ArialMT"/>
          <w:b/>
          <w:lang w:eastAsia="en-US"/>
        </w:rPr>
        <w:t xml:space="preserve">снабжения </w:t>
      </w:r>
      <w:r w:rsidR="00DE7B01">
        <w:rPr>
          <w:rFonts w:eastAsia="ArialMT"/>
          <w:b/>
          <w:lang w:eastAsia="en-US"/>
        </w:rPr>
        <w:t>муниципального</w:t>
      </w:r>
      <w:r w:rsidRPr="007F0816">
        <w:rPr>
          <w:rFonts w:eastAsia="ArialMT"/>
          <w:b/>
          <w:lang w:eastAsia="en-US"/>
        </w:rPr>
        <w:t xml:space="preserve"> </w:t>
      </w:r>
      <w:r w:rsidR="00515086" w:rsidRPr="007F0816">
        <w:rPr>
          <w:rFonts w:eastAsia="ArialMT"/>
          <w:b/>
          <w:lang w:eastAsia="en-US"/>
        </w:rPr>
        <w:t>округа</w:t>
      </w:r>
      <w:r w:rsidRPr="007F0816">
        <w:rPr>
          <w:rFonts w:eastAsia="ArialMT"/>
          <w:b/>
          <w:lang w:eastAsia="en-US"/>
        </w:rPr>
        <w:t xml:space="preserve"> (в случае их изменения относительно ранее приня</w:t>
      </w:r>
      <w:r w:rsidR="008D4A55" w:rsidRPr="007F0816">
        <w:rPr>
          <w:rFonts w:eastAsia="ArialMT"/>
          <w:b/>
          <w:lang w:eastAsia="en-US"/>
        </w:rPr>
        <w:softHyphen/>
      </w:r>
      <w:r w:rsidRPr="007F0816">
        <w:rPr>
          <w:rFonts w:eastAsia="ArialMT"/>
          <w:b/>
          <w:lang w:eastAsia="en-US"/>
        </w:rPr>
        <w:t>того варианта развития систем теплоснабжения в утвержденной в установленном по</w:t>
      </w:r>
      <w:r w:rsidR="000E714F" w:rsidRPr="007F0816">
        <w:rPr>
          <w:rFonts w:eastAsia="ArialMT"/>
          <w:b/>
          <w:lang w:eastAsia="en-US"/>
        </w:rPr>
        <w:softHyphen/>
      </w:r>
      <w:r w:rsidRPr="007F0816">
        <w:rPr>
          <w:rFonts w:eastAsia="ArialMT"/>
          <w:b/>
          <w:lang w:eastAsia="en-US"/>
        </w:rPr>
        <w:t>рядке схеме теплоснабжения)</w:t>
      </w:r>
    </w:p>
    <w:p w14:paraId="0A00AE1E" w14:textId="77777777" w:rsidR="00D12244" w:rsidRPr="007F0816" w:rsidRDefault="00D12244" w:rsidP="00FA4954">
      <w:pPr>
        <w:ind w:firstLine="709"/>
        <w:jc w:val="both"/>
        <w:rPr>
          <w:bCs/>
        </w:rPr>
      </w:pPr>
    </w:p>
    <w:p w14:paraId="57247A35" w14:textId="094161A8" w:rsidR="00D12244" w:rsidRPr="007F0816" w:rsidRDefault="009B69FB" w:rsidP="00FA4954">
      <w:pPr>
        <w:ind w:firstLine="709"/>
        <w:jc w:val="both"/>
        <w:rPr>
          <w:bCs/>
        </w:rPr>
      </w:pPr>
      <w:r w:rsidRPr="007F0816">
        <w:t>Мастер-план схемы теплоснабжения предназначен для описания и обоснования от</w:t>
      </w:r>
      <w:r w:rsidR="008D4A55" w:rsidRPr="007F0816">
        <w:softHyphen/>
      </w:r>
      <w:r w:rsidRPr="007F0816">
        <w:t>бора нескольких вариантов ее развитии, из которых будет выбран рекомендуемый вари</w:t>
      </w:r>
      <w:r w:rsidR="008D4A55" w:rsidRPr="007F0816">
        <w:softHyphen/>
      </w:r>
      <w:r w:rsidRPr="007F0816">
        <w:t>ант. Каждый вариант должен обеспечивать покрытие всего перспективного спроса на теп</w:t>
      </w:r>
      <w:r w:rsidR="008D4A55" w:rsidRPr="007F0816">
        <w:softHyphen/>
      </w:r>
      <w:r w:rsidRPr="007F0816">
        <w:t xml:space="preserve">ловую мощность, возникающего в </w:t>
      </w:r>
      <w:r w:rsidR="00DE7B01">
        <w:t>муниципальном округе</w:t>
      </w:r>
      <w:r w:rsidRPr="007F0816">
        <w:t>, и критерием этого обеспечения является вы</w:t>
      </w:r>
      <w:r w:rsidR="008D4A55" w:rsidRPr="007F0816">
        <w:softHyphen/>
      </w:r>
      <w:r w:rsidRPr="007F0816">
        <w:t>полнение балансов тепловой мощности источников тепловой энергии и спроса на тепло</w:t>
      </w:r>
      <w:r w:rsidR="008D4A55" w:rsidRPr="007F0816">
        <w:softHyphen/>
      </w:r>
      <w:r w:rsidRPr="007F0816">
        <w:t>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а также в соответствии со СНиП 23-01-99* "Строительная климатология" (с изменениями от 24 де</w:t>
      </w:r>
      <w:r w:rsidR="008D4A55" w:rsidRPr="007F0816">
        <w:softHyphen/>
      </w:r>
      <w:r w:rsidR="00831005" w:rsidRPr="007F0816">
        <w:t>кабря 2002 года</w:t>
      </w:r>
      <w:r w:rsidRPr="007F0816">
        <w:t>). 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w:t>
      </w:r>
      <w:r w:rsidR="008D4A55" w:rsidRPr="007F0816">
        <w:softHyphen/>
      </w:r>
      <w:r w:rsidRPr="007F0816">
        <w:t>ганизаций, особенно в тех разделах, которые касаются развития источников теплоснабже</w:t>
      </w:r>
      <w:r w:rsidR="008D4A55" w:rsidRPr="007F0816">
        <w:softHyphen/>
      </w:r>
      <w:r w:rsidRPr="007F0816">
        <w:t xml:space="preserve">ния. Варианты </w:t>
      </w:r>
      <w:r w:rsidR="00DB7C9F" w:rsidRPr="007F0816">
        <w:t>мастер-плана</w:t>
      </w:r>
      <w:r w:rsidRPr="007F0816">
        <w:t xml:space="preserve"> формируют базу для разработки предпроектных предложе</w:t>
      </w:r>
      <w:r w:rsidR="008D4A55" w:rsidRPr="007F0816">
        <w:softHyphen/>
      </w:r>
      <w:r w:rsidRPr="007F0816">
        <w:t>ний по новому строительству и реконструкции тепловых сетей для различных вариантов состава энергоисточников, обеспечивающих перспективные балансы спроса на тепловую мощность. После разработки предпроектных предложений для каждого из вариантов мас</w:t>
      </w:r>
      <w:r w:rsidR="008D4A55" w:rsidRPr="007F0816">
        <w:softHyphen/>
      </w:r>
      <w:r w:rsidRPr="007F0816">
        <w:t>тер - плана выполняется оценка финансовых затрат, необходимых для их реализации.</w:t>
      </w:r>
    </w:p>
    <w:p w14:paraId="2D711DC5" w14:textId="77777777" w:rsidR="00D12244" w:rsidRPr="007F0816" w:rsidRDefault="000979B9" w:rsidP="00FA4954">
      <w:pPr>
        <w:ind w:firstLine="709"/>
        <w:jc w:val="both"/>
        <w:rPr>
          <w:bCs/>
        </w:rPr>
      </w:pPr>
      <w:r w:rsidRPr="007F0816">
        <w:rPr>
          <w:bCs/>
        </w:rPr>
        <w:t>Актуализированной схемой теплоснабжения предполагается следующий вариант развития:</w:t>
      </w:r>
    </w:p>
    <w:p w14:paraId="678FD239" w14:textId="77777777" w:rsidR="000979B9" w:rsidRPr="007F0816" w:rsidRDefault="000979B9" w:rsidP="00FA4954">
      <w:pPr>
        <w:ind w:firstLine="709"/>
        <w:jc w:val="both"/>
        <w:rPr>
          <w:bCs/>
        </w:rPr>
      </w:pPr>
      <w:r w:rsidRPr="007F0816">
        <w:rPr>
          <w:bCs/>
        </w:rPr>
        <w:lastRenderedPageBreak/>
        <w:t>- теплоснабжение многоэтажного жилого фонда существующего и перспективного жилого фонда предполагается от централизованных источников тепло</w:t>
      </w:r>
      <w:r w:rsidR="008D4A55" w:rsidRPr="007F0816">
        <w:rPr>
          <w:bCs/>
        </w:rPr>
        <w:softHyphen/>
      </w:r>
      <w:r w:rsidRPr="007F0816">
        <w:rPr>
          <w:bCs/>
        </w:rPr>
        <w:t>снабжения;</w:t>
      </w:r>
    </w:p>
    <w:p w14:paraId="1380D5BD" w14:textId="77777777" w:rsidR="000979B9" w:rsidRPr="007F0816" w:rsidRDefault="000979B9" w:rsidP="00FA4954">
      <w:pPr>
        <w:ind w:firstLine="709"/>
        <w:jc w:val="both"/>
        <w:rPr>
          <w:bCs/>
        </w:rPr>
      </w:pPr>
      <w:r w:rsidRPr="007F0816">
        <w:rPr>
          <w:bCs/>
        </w:rPr>
        <w:t>- теплоснабжение усадебного жилого фонда предполагается от индивидуальных источников теплоснабжения;</w:t>
      </w:r>
    </w:p>
    <w:p w14:paraId="50945EE5" w14:textId="77777777" w:rsidR="000979B9" w:rsidRPr="007F0816" w:rsidRDefault="000979B9" w:rsidP="00FA4954">
      <w:pPr>
        <w:ind w:firstLine="709"/>
        <w:jc w:val="both"/>
        <w:rPr>
          <w:bCs/>
        </w:rPr>
      </w:pPr>
      <w:r w:rsidRPr="007F0816">
        <w:rPr>
          <w:bCs/>
        </w:rPr>
        <w:t>- реконструкция и модернизация существующих котельных с со</w:t>
      </w:r>
      <w:r w:rsidR="008D4A55" w:rsidRPr="007F0816">
        <w:rPr>
          <w:bCs/>
        </w:rPr>
        <w:softHyphen/>
      </w:r>
      <w:r w:rsidRPr="007F0816">
        <w:rPr>
          <w:bCs/>
        </w:rPr>
        <w:t>хранением тепло</w:t>
      </w:r>
      <w:r w:rsidR="000E714F" w:rsidRPr="007F0816">
        <w:rPr>
          <w:bCs/>
        </w:rPr>
        <w:softHyphen/>
      </w:r>
      <w:r w:rsidRPr="007F0816">
        <w:rPr>
          <w:bCs/>
        </w:rPr>
        <w:t>вой мощности котельных;</w:t>
      </w:r>
    </w:p>
    <w:p w14:paraId="6709499C" w14:textId="77777777" w:rsidR="000979B9" w:rsidRPr="007F0816" w:rsidRDefault="000979B9" w:rsidP="00FA4954">
      <w:pPr>
        <w:ind w:firstLine="709"/>
        <w:jc w:val="both"/>
        <w:rPr>
          <w:bCs/>
        </w:rPr>
      </w:pPr>
      <w:r w:rsidRPr="007F0816">
        <w:rPr>
          <w:bCs/>
        </w:rPr>
        <w:t>- реконструкция изношенных тепловых сетей;</w:t>
      </w:r>
    </w:p>
    <w:p w14:paraId="6A59DE61" w14:textId="350BE211" w:rsidR="00D12244" w:rsidRPr="007F0816" w:rsidRDefault="00831005" w:rsidP="00FA4954">
      <w:pPr>
        <w:ind w:firstLine="709"/>
        <w:jc w:val="both"/>
        <w:rPr>
          <w:bCs/>
        </w:rPr>
      </w:pPr>
      <w:r w:rsidRPr="007F0816">
        <w:rPr>
          <w:bCs/>
        </w:rPr>
        <w:t>Вариант развития системы теплоснабжения не изменяется относительно развития системы теплоснабжен</w:t>
      </w:r>
      <w:r w:rsidR="00870640" w:rsidRPr="007F0816">
        <w:rPr>
          <w:bCs/>
        </w:rPr>
        <w:t xml:space="preserve">ия предусмотренного </w:t>
      </w:r>
      <w:r w:rsidR="00DB3C8C" w:rsidRPr="007F0816">
        <w:rPr>
          <w:bCs/>
        </w:rPr>
        <w:t>утвержденной</w:t>
      </w:r>
      <w:r w:rsidRPr="007F0816">
        <w:rPr>
          <w:bCs/>
        </w:rPr>
        <w:t xml:space="preserve"> </w:t>
      </w:r>
      <w:r w:rsidR="00DB3C8C" w:rsidRPr="007F0816">
        <w:rPr>
          <w:bCs/>
        </w:rPr>
        <w:t xml:space="preserve">Схемой </w:t>
      </w:r>
      <w:r w:rsidRPr="007F0816">
        <w:rPr>
          <w:bCs/>
        </w:rPr>
        <w:t>теплоснабжения от 20</w:t>
      </w:r>
      <w:r w:rsidR="00DB3C8C" w:rsidRPr="007F0816">
        <w:rPr>
          <w:bCs/>
        </w:rPr>
        <w:t>2</w:t>
      </w:r>
      <w:r w:rsidR="007F0816">
        <w:rPr>
          <w:bCs/>
        </w:rPr>
        <w:t>1</w:t>
      </w:r>
      <w:r w:rsidRPr="007F0816">
        <w:rPr>
          <w:bCs/>
        </w:rPr>
        <w:t xml:space="preserve"> года. Таким образом, другие варианты не рассматриваются.</w:t>
      </w:r>
    </w:p>
    <w:p w14:paraId="14B520FB" w14:textId="77777777" w:rsidR="00CB3CA3" w:rsidRPr="007F0816" w:rsidRDefault="00CB3CA3" w:rsidP="00FA4954">
      <w:pPr>
        <w:ind w:firstLine="709"/>
        <w:jc w:val="both"/>
        <w:rPr>
          <w:bCs/>
        </w:rPr>
      </w:pPr>
    </w:p>
    <w:p w14:paraId="03BF0CB0" w14:textId="7DEA165A" w:rsidR="00D12244" w:rsidRPr="00472409" w:rsidRDefault="00CB3CA3" w:rsidP="00CB3CA3">
      <w:pPr>
        <w:autoSpaceDE w:val="0"/>
        <w:autoSpaceDN w:val="0"/>
        <w:adjustRightInd w:val="0"/>
        <w:jc w:val="both"/>
        <w:rPr>
          <w:b/>
          <w:bCs/>
        </w:rPr>
      </w:pPr>
      <w:r w:rsidRPr="00472409">
        <w:rPr>
          <w:b/>
        </w:rPr>
        <w:t xml:space="preserve">2.5.2. </w:t>
      </w:r>
      <w:r w:rsidRPr="00472409">
        <w:rPr>
          <w:rFonts w:eastAsia="ArialMT"/>
          <w:b/>
          <w:lang w:eastAsia="en-US"/>
        </w:rPr>
        <w:t xml:space="preserve">Технико-экономическое сравнение вариантов перспективного развития систем теплоснабжения </w:t>
      </w:r>
      <w:r w:rsidR="00DE7B01">
        <w:rPr>
          <w:rFonts w:eastAsia="ArialMT"/>
          <w:b/>
          <w:lang w:eastAsia="en-US"/>
        </w:rPr>
        <w:t>муниципального</w:t>
      </w:r>
      <w:r w:rsidRPr="00472409">
        <w:rPr>
          <w:rFonts w:eastAsia="ArialMT"/>
          <w:b/>
          <w:lang w:eastAsia="en-US"/>
        </w:rPr>
        <w:t xml:space="preserve"> </w:t>
      </w:r>
      <w:r w:rsidR="00515086" w:rsidRPr="00472409">
        <w:rPr>
          <w:rFonts w:eastAsia="ArialMT"/>
          <w:b/>
          <w:lang w:eastAsia="en-US"/>
        </w:rPr>
        <w:t>округа</w:t>
      </w:r>
    </w:p>
    <w:p w14:paraId="535664B3" w14:textId="77777777" w:rsidR="00831005" w:rsidRPr="002E20BF" w:rsidRDefault="00831005" w:rsidP="00831005">
      <w:pPr>
        <w:ind w:firstLine="709"/>
        <w:jc w:val="both"/>
        <w:rPr>
          <w:highlight w:val="yellow"/>
        </w:rPr>
      </w:pPr>
    </w:p>
    <w:p w14:paraId="3461F9AD" w14:textId="42B5299B" w:rsidR="00831005" w:rsidRPr="00472409" w:rsidRDefault="00831005" w:rsidP="00831005">
      <w:pPr>
        <w:ind w:firstLine="709"/>
        <w:jc w:val="both"/>
      </w:pPr>
      <w:r w:rsidRPr="00472409">
        <w:t xml:space="preserve">Выбор варианта развития системы теплоснабжения </w:t>
      </w:r>
      <w:r w:rsidR="00A96D57">
        <w:rPr>
          <w:bCs/>
        </w:rPr>
        <w:t>Хасынского муниципального округа</w:t>
      </w:r>
      <w:r w:rsidRPr="00472409">
        <w:t xml:space="preserve"> должен осуществляться на основании анализа комплекса показателей, в целом характери</w:t>
      </w:r>
      <w:r w:rsidR="000E714F" w:rsidRPr="00472409">
        <w:softHyphen/>
      </w:r>
      <w:r w:rsidRPr="00472409">
        <w:t>зующих качество, надежность и экономичность теплоснабжения. Сравнение ва</w:t>
      </w:r>
      <w:r w:rsidR="008D4A55" w:rsidRPr="00472409">
        <w:softHyphen/>
      </w:r>
      <w:r w:rsidRPr="00472409">
        <w:t>риантов производится по следующим направлениям:</w:t>
      </w:r>
    </w:p>
    <w:p w14:paraId="2DB422BD" w14:textId="77777777" w:rsidR="00831005" w:rsidRPr="00472409" w:rsidRDefault="00831005" w:rsidP="00831005">
      <w:pPr>
        <w:ind w:firstLine="709"/>
        <w:jc w:val="both"/>
      </w:pPr>
      <w:r w:rsidRPr="00472409">
        <w:t xml:space="preserve"> </w:t>
      </w:r>
      <w:r w:rsidRPr="00472409">
        <w:rPr>
          <w:b/>
        </w:rPr>
        <w:t>-</w:t>
      </w:r>
      <w:r w:rsidRPr="00472409">
        <w:t xml:space="preserve"> надежность источника тепловой энергии;</w:t>
      </w:r>
    </w:p>
    <w:p w14:paraId="72A56BAC" w14:textId="77777777" w:rsidR="00831005" w:rsidRPr="00472409" w:rsidRDefault="00831005" w:rsidP="00831005">
      <w:pPr>
        <w:ind w:firstLine="709"/>
        <w:jc w:val="both"/>
      </w:pPr>
      <w:r w:rsidRPr="00472409">
        <w:t xml:space="preserve"> </w:t>
      </w:r>
      <w:r w:rsidRPr="00472409">
        <w:rPr>
          <w:b/>
        </w:rPr>
        <w:t>-</w:t>
      </w:r>
      <w:r w:rsidRPr="00472409">
        <w:t xml:space="preserve"> надежность системы транспорта тепловой энергии; </w:t>
      </w:r>
    </w:p>
    <w:p w14:paraId="4F209C78" w14:textId="77777777" w:rsidR="00831005" w:rsidRPr="00472409" w:rsidRDefault="00831005" w:rsidP="00831005">
      <w:pPr>
        <w:ind w:firstLine="709"/>
        <w:jc w:val="both"/>
      </w:pPr>
      <w:r w:rsidRPr="00472409">
        <w:rPr>
          <w:b/>
        </w:rPr>
        <w:t xml:space="preserve"> -</w:t>
      </w:r>
      <w:r w:rsidRPr="00472409">
        <w:t xml:space="preserve"> качество теплоснабжения; </w:t>
      </w:r>
    </w:p>
    <w:p w14:paraId="311F9285" w14:textId="77777777" w:rsidR="00831005" w:rsidRPr="00472409" w:rsidRDefault="00831005" w:rsidP="00831005">
      <w:pPr>
        <w:ind w:firstLine="709"/>
        <w:jc w:val="both"/>
      </w:pPr>
      <w:r w:rsidRPr="00472409">
        <w:rPr>
          <w:b/>
        </w:rPr>
        <w:t xml:space="preserve"> -</w:t>
      </w:r>
      <w:r w:rsidRPr="00472409">
        <w:t xml:space="preserve"> принцип минимизации затрат на теплоснабжение для потребителя (минимум це</w:t>
      </w:r>
      <w:r w:rsidR="008D4A55" w:rsidRPr="00472409">
        <w:softHyphen/>
      </w:r>
      <w:r w:rsidRPr="00472409">
        <w:t xml:space="preserve">новых последствий); </w:t>
      </w:r>
    </w:p>
    <w:p w14:paraId="2344B383" w14:textId="77777777" w:rsidR="00831005" w:rsidRPr="00472409" w:rsidRDefault="00831005" w:rsidP="00450222">
      <w:pPr>
        <w:ind w:firstLine="709"/>
        <w:jc w:val="both"/>
      </w:pPr>
      <w:r w:rsidRPr="00472409">
        <w:rPr>
          <w:b/>
        </w:rPr>
        <w:t xml:space="preserve"> -</w:t>
      </w:r>
      <w:r w:rsidRPr="00472409">
        <w:t xml:space="preserve"> величина капитальных затрат на реализацию мероприятий.</w:t>
      </w:r>
    </w:p>
    <w:p w14:paraId="1DA76F1A" w14:textId="77777777" w:rsidR="00CB3CA3" w:rsidRPr="00472409" w:rsidRDefault="00450222" w:rsidP="00F4083D">
      <w:pPr>
        <w:autoSpaceDE w:val="0"/>
        <w:autoSpaceDN w:val="0"/>
        <w:adjustRightInd w:val="0"/>
        <w:ind w:firstLine="709"/>
        <w:jc w:val="both"/>
        <w:rPr>
          <w:rFonts w:eastAsiaTheme="minorHAnsi"/>
          <w:lang w:eastAsia="en-US"/>
        </w:rPr>
      </w:pPr>
      <w:r w:rsidRPr="00472409">
        <w:rPr>
          <w:rFonts w:eastAsiaTheme="minorHAnsi"/>
          <w:lang w:eastAsia="en-US"/>
        </w:rPr>
        <w:t>Технико-экономические показатели рассматриваемого варианта развития приве</w:t>
      </w:r>
      <w:r w:rsidR="008D4A55" w:rsidRPr="00472409">
        <w:rPr>
          <w:rFonts w:eastAsiaTheme="minorHAnsi"/>
          <w:lang w:eastAsia="en-US"/>
        </w:rPr>
        <w:softHyphen/>
      </w:r>
      <w:r w:rsidRPr="00472409">
        <w:rPr>
          <w:rFonts w:eastAsiaTheme="minorHAnsi"/>
          <w:lang w:eastAsia="en-US"/>
        </w:rPr>
        <w:t>дены в таблице</w:t>
      </w:r>
      <w:r w:rsidR="00437CED" w:rsidRPr="00472409">
        <w:rPr>
          <w:rFonts w:eastAsiaTheme="minorHAnsi"/>
          <w:lang w:eastAsia="en-US"/>
        </w:rPr>
        <w:t xml:space="preserve"> 2.5.1.</w:t>
      </w:r>
    </w:p>
    <w:tbl>
      <w:tblPr>
        <w:tblW w:w="7426" w:type="dxa"/>
        <w:jc w:val="center"/>
        <w:tblLook w:val="04A0" w:firstRow="1" w:lastRow="0" w:firstColumn="1" w:lastColumn="0" w:noHBand="0" w:noVBand="1"/>
      </w:tblPr>
      <w:tblGrid>
        <w:gridCol w:w="6124"/>
        <w:gridCol w:w="1302"/>
      </w:tblGrid>
      <w:tr w:rsidR="00F4083D" w:rsidRPr="002E20BF" w14:paraId="1CC07374" w14:textId="77777777" w:rsidTr="00F4083D">
        <w:trPr>
          <w:trHeight w:val="315"/>
          <w:jc w:val="center"/>
        </w:trPr>
        <w:tc>
          <w:tcPr>
            <w:tcW w:w="7426" w:type="dxa"/>
            <w:gridSpan w:val="2"/>
            <w:tcBorders>
              <w:top w:val="nil"/>
              <w:left w:val="nil"/>
              <w:bottom w:val="single" w:sz="4" w:space="0" w:color="auto"/>
              <w:right w:val="nil"/>
            </w:tcBorders>
            <w:noWrap/>
            <w:vAlign w:val="bottom"/>
            <w:hideMark/>
          </w:tcPr>
          <w:p w14:paraId="3B5DE900" w14:textId="77777777" w:rsidR="00F4083D" w:rsidRPr="009740B2" w:rsidRDefault="00F4083D" w:rsidP="00F4083D">
            <w:pPr>
              <w:jc w:val="right"/>
              <w:rPr>
                <w:color w:val="000000"/>
              </w:rPr>
            </w:pPr>
            <w:r w:rsidRPr="009740B2">
              <w:rPr>
                <w:color w:val="000000"/>
              </w:rPr>
              <w:t>Таблица</w:t>
            </w:r>
            <w:r w:rsidR="00544B12" w:rsidRPr="009740B2">
              <w:rPr>
                <w:color w:val="000000"/>
              </w:rPr>
              <w:t xml:space="preserve"> 2.5.1.</w:t>
            </w:r>
          </w:p>
        </w:tc>
      </w:tr>
      <w:tr w:rsidR="00F4083D" w:rsidRPr="002E20BF" w14:paraId="72ED0EFA" w14:textId="77777777" w:rsidTr="009740B2">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1E19E370" w14:textId="77777777" w:rsidR="00F4083D" w:rsidRPr="001954C3" w:rsidRDefault="00F4083D" w:rsidP="00F4083D">
            <w:pPr>
              <w:rPr>
                <w:color w:val="000000"/>
                <w:sz w:val="22"/>
                <w:szCs w:val="22"/>
              </w:rPr>
            </w:pPr>
            <w:r w:rsidRPr="001954C3">
              <w:rPr>
                <w:color w:val="000000"/>
                <w:sz w:val="22"/>
                <w:szCs w:val="22"/>
              </w:rPr>
              <w:t>Показатель</w:t>
            </w:r>
          </w:p>
        </w:tc>
        <w:tc>
          <w:tcPr>
            <w:tcW w:w="1302" w:type="dxa"/>
            <w:tcBorders>
              <w:top w:val="nil"/>
              <w:left w:val="nil"/>
              <w:bottom w:val="single" w:sz="4" w:space="0" w:color="auto"/>
              <w:right w:val="single" w:sz="4" w:space="0" w:color="auto"/>
            </w:tcBorders>
            <w:noWrap/>
            <w:vAlign w:val="center"/>
            <w:hideMark/>
          </w:tcPr>
          <w:p w14:paraId="6236FF4D" w14:textId="77777777" w:rsidR="00F4083D" w:rsidRPr="001954C3" w:rsidRDefault="00F4083D" w:rsidP="00F4083D">
            <w:pPr>
              <w:jc w:val="center"/>
              <w:rPr>
                <w:color w:val="000000"/>
                <w:sz w:val="22"/>
                <w:szCs w:val="22"/>
              </w:rPr>
            </w:pPr>
            <w:r w:rsidRPr="001954C3">
              <w:rPr>
                <w:color w:val="000000"/>
                <w:sz w:val="22"/>
                <w:szCs w:val="22"/>
              </w:rPr>
              <w:t>Значение</w:t>
            </w:r>
          </w:p>
        </w:tc>
      </w:tr>
      <w:tr w:rsidR="00F4083D" w:rsidRPr="002E20BF" w14:paraId="0711E3A3"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0B647D24" w14:textId="513755C8" w:rsidR="00F4083D" w:rsidRPr="001954C3" w:rsidRDefault="00F4083D" w:rsidP="00F4083D">
            <w:pPr>
              <w:rPr>
                <w:color w:val="000000"/>
                <w:sz w:val="22"/>
                <w:szCs w:val="22"/>
              </w:rPr>
            </w:pPr>
            <w:r w:rsidRPr="001954C3">
              <w:rPr>
                <w:color w:val="000000"/>
                <w:sz w:val="22"/>
                <w:szCs w:val="22"/>
              </w:rPr>
              <w:t>Площадь жилого фонда, тыс.</w:t>
            </w:r>
            <w:r w:rsidR="00472409" w:rsidRPr="001954C3">
              <w:rPr>
                <w:color w:val="000000"/>
                <w:sz w:val="22"/>
                <w:szCs w:val="22"/>
              </w:rPr>
              <w:t xml:space="preserve"> </w:t>
            </w:r>
            <w:r w:rsidRPr="001954C3">
              <w:rPr>
                <w:color w:val="000000"/>
                <w:sz w:val="22"/>
                <w:szCs w:val="22"/>
              </w:rPr>
              <w:t>кв.м.</w:t>
            </w:r>
          </w:p>
        </w:tc>
        <w:tc>
          <w:tcPr>
            <w:tcW w:w="1302" w:type="dxa"/>
            <w:tcBorders>
              <w:top w:val="nil"/>
              <w:left w:val="nil"/>
              <w:bottom w:val="single" w:sz="4" w:space="0" w:color="auto"/>
              <w:right w:val="single" w:sz="4" w:space="0" w:color="auto"/>
            </w:tcBorders>
            <w:noWrap/>
            <w:vAlign w:val="center"/>
            <w:hideMark/>
          </w:tcPr>
          <w:p w14:paraId="29218C58" w14:textId="36FACD06" w:rsidR="00F4083D" w:rsidRPr="001954C3" w:rsidRDefault="009740B2" w:rsidP="00F4083D">
            <w:pPr>
              <w:jc w:val="center"/>
              <w:rPr>
                <w:color w:val="000000"/>
                <w:sz w:val="22"/>
                <w:szCs w:val="22"/>
              </w:rPr>
            </w:pPr>
            <w:r w:rsidRPr="001954C3">
              <w:rPr>
                <w:color w:val="000000"/>
                <w:sz w:val="22"/>
                <w:szCs w:val="22"/>
              </w:rPr>
              <w:t>221,6</w:t>
            </w:r>
          </w:p>
        </w:tc>
      </w:tr>
      <w:tr w:rsidR="00F4083D" w:rsidRPr="002E20BF" w14:paraId="33085AC4"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5456AB9F" w14:textId="52E2BC43" w:rsidR="00F4083D" w:rsidRPr="001954C3" w:rsidRDefault="00F4083D" w:rsidP="00F4083D">
            <w:pPr>
              <w:rPr>
                <w:color w:val="000000"/>
                <w:sz w:val="22"/>
                <w:szCs w:val="22"/>
              </w:rPr>
            </w:pPr>
            <w:r w:rsidRPr="001954C3">
              <w:rPr>
                <w:color w:val="000000"/>
                <w:sz w:val="22"/>
                <w:szCs w:val="22"/>
              </w:rPr>
              <w:t>Капиталовложения, млн.</w:t>
            </w:r>
            <w:r w:rsidR="00472409" w:rsidRPr="001954C3">
              <w:rPr>
                <w:color w:val="000000"/>
                <w:sz w:val="22"/>
                <w:szCs w:val="22"/>
              </w:rPr>
              <w:t xml:space="preserve"> </w:t>
            </w:r>
            <w:r w:rsidRPr="001954C3">
              <w:rPr>
                <w:color w:val="000000"/>
                <w:sz w:val="22"/>
                <w:szCs w:val="22"/>
              </w:rPr>
              <w:t>руб.</w:t>
            </w:r>
          </w:p>
        </w:tc>
        <w:tc>
          <w:tcPr>
            <w:tcW w:w="1302" w:type="dxa"/>
            <w:tcBorders>
              <w:top w:val="nil"/>
              <w:left w:val="nil"/>
              <w:bottom w:val="single" w:sz="4" w:space="0" w:color="auto"/>
              <w:right w:val="single" w:sz="4" w:space="0" w:color="auto"/>
            </w:tcBorders>
            <w:noWrap/>
            <w:vAlign w:val="center"/>
            <w:hideMark/>
          </w:tcPr>
          <w:p w14:paraId="1C02D093" w14:textId="0B6CF5D2" w:rsidR="00F4083D" w:rsidRPr="001954C3" w:rsidRDefault="001954C3" w:rsidP="00F4083D">
            <w:pPr>
              <w:jc w:val="center"/>
              <w:rPr>
                <w:color w:val="000000"/>
                <w:sz w:val="22"/>
                <w:szCs w:val="22"/>
              </w:rPr>
            </w:pPr>
            <w:r w:rsidRPr="001954C3">
              <w:rPr>
                <w:color w:val="000000"/>
                <w:sz w:val="22"/>
                <w:szCs w:val="22"/>
              </w:rPr>
              <w:t>325,8</w:t>
            </w:r>
          </w:p>
        </w:tc>
      </w:tr>
      <w:tr w:rsidR="00F4083D" w:rsidRPr="002E20BF" w14:paraId="4E7BE4FB"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628ECFFE" w14:textId="77777777" w:rsidR="00F4083D" w:rsidRPr="001954C3" w:rsidRDefault="00F4083D" w:rsidP="00F4083D">
            <w:pPr>
              <w:rPr>
                <w:color w:val="000000"/>
                <w:sz w:val="22"/>
                <w:szCs w:val="22"/>
              </w:rPr>
            </w:pPr>
            <w:r w:rsidRPr="001954C3">
              <w:rPr>
                <w:color w:val="000000"/>
                <w:sz w:val="22"/>
                <w:szCs w:val="22"/>
              </w:rPr>
              <w:t>Реконструкция тепловых сетей, км.</w:t>
            </w:r>
          </w:p>
        </w:tc>
        <w:tc>
          <w:tcPr>
            <w:tcW w:w="1302" w:type="dxa"/>
            <w:tcBorders>
              <w:top w:val="nil"/>
              <w:left w:val="nil"/>
              <w:bottom w:val="single" w:sz="4" w:space="0" w:color="auto"/>
              <w:right w:val="single" w:sz="4" w:space="0" w:color="auto"/>
            </w:tcBorders>
            <w:noWrap/>
            <w:vAlign w:val="center"/>
            <w:hideMark/>
          </w:tcPr>
          <w:p w14:paraId="1BCE255B" w14:textId="2D33B6EE" w:rsidR="00F4083D" w:rsidRPr="001954C3" w:rsidRDefault="009740B2" w:rsidP="00F4083D">
            <w:pPr>
              <w:jc w:val="center"/>
              <w:rPr>
                <w:color w:val="000000"/>
                <w:sz w:val="22"/>
                <w:szCs w:val="22"/>
              </w:rPr>
            </w:pPr>
            <w:r w:rsidRPr="001954C3">
              <w:rPr>
                <w:color w:val="000000"/>
                <w:sz w:val="22"/>
                <w:szCs w:val="22"/>
              </w:rPr>
              <w:t>34,403</w:t>
            </w:r>
          </w:p>
        </w:tc>
      </w:tr>
      <w:tr w:rsidR="00F4083D" w:rsidRPr="002E20BF" w14:paraId="048D48F8"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020C519F" w14:textId="77777777" w:rsidR="00F4083D" w:rsidRPr="001954C3" w:rsidRDefault="00F4083D" w:rsidP="00F4083D">
            <w:pPr>
              <w:rPr>
                <w:color w:val="000000"/>
                <w:sz w:val="22"/>
                <w:szCs w:val="22"/>
              </w:rPr>
            </w:pPr>
            <w:r w:rsidRPr="001954C3">
              <w:rPr>
                <w:color w:val="000000"/>
                <w:sz w:val="22"/>
                <w:szCs w:val="22"/>
              </w:rPr>
              <w:t>Строительство новых котельных, шт.</w:t>
            </w:r>
          </w:p>
        </w:tc>
        <w:tc>
          <w:tcPr>
            <w:tcW w:w="1302" w:type="dxa"/>
            <w:tcBorders>
              <w:top w:val="nil"/>
              <w:left w:val="nil"/>
              <w:bottom w:val="single" w:sz="4" w:space="0" w:color="auto"/>
              <w:right w:val="single" w:sz="4" w:space="0" w:color="auto"/>
            </w:tcBorders>
            <w:noWrap/>
            <w:vAlign w:val="center"/>
            <w:hideMark/>
          </w:tcPr>
          <w:p w14:paraId="2DA3EB79" w14:textId="20BBDE84" w:rsidR="00F4083D" w:rsidRPr="001954C3" w:rsidRDefault="009740B2" w:rsidP="00F4083D">
            <w:pPr>
              <w:jc w:val="center"/>
              <w:rPr>
                <w:color w:val="000000"/>
                <w:sz w:val="22"/>
                <w:szCs w:val="22"/>
              </w:rPr>
            </w:pPr>
            <w:r w:rsidRPr="001954C3">
              <w:rPr>
                <w:color w:val="000000"/>
                <w:sz w:val="22"/>
                <w:szCs w:val="22"/>
              </w:rPr>
              <w:t>2</w:t>
            </w:r>
          </w:p>
        </w:tc>
      </w:tr>
      <w:tr w:rsidR="00F4083D" w:rsidRPr="002E20BF" w14:paraId="6F81CDC2"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3B350B90" w14:textId="77777777" w:rsidR="00F4083D" w:rsidRPr="001954C3" w:rsidRDefault="00F4083D" w:rsidP="00F4083D">
            <w:pPr>
              <w:rPr>
                <w:color w:val="000000"/>
                <w:sz w:val="22"/>
                <w:szCs w:val="22"/>
              </w:rPr>
            </w:pPr>
            <w:r w:rsidRPr="001954C3">
              <w:rPr>
                <w:color w:val="000000"/>
                <w:sz w:val="22"/>
                <w:szCs w:val="22"/>
              </w:rPr>
              <w:t>Вывод из эксплуатации котельных, шт.</w:t>
            </w:r>
          </w:p>
        </w:tc>
        <w:tc>
          <w:tcPr>
            <w:tcW w:w="1302" w:type="dxa"/>
            <w:tcBorders>
              <w:top w:val="nil"/>
              <w:left w:val="nil"/>
              <w:bottom w:val="single" w:sz="4" w:space="0" w:color="auto"/>
              <w:right w:val="single" w:sz="4" w:space="0" w:color="auto"/>
            </w:tcBorders>
            <w:noWrap/>
            <w:vAlign w:val="center"/>
            <w:hideMark/>
          </w:tcPr>
          <w:p w14:paraId="7D09795D" w14:textId="77777777" w:rsidR="00F4083D" w:rsidRPr="001954C3" w:rsidRDefault="00F4083D" w:rsidP="00F4083D">
            <w:pPr>
              <w:jc w:val="center"/>
              <w:rPr>
                <w:color w:val="000000"/>
                <w:sz w:val="22"/>
                <w:szCs w:val="22"/>
              </w:rPr>
            </w:pPr>
            <w:r w:rsidRPr="001954C3">
              <w:rPr>
                <w:color w:val="000000"/>
                <w:sz w:val="22"/>
                <w:szCs w:val="22"/>
              </w:rPr>
              <w:t>2</w:t>
            </w:r>
          </w:p>
        </w:tc>
      </w:tr>
      <w:tr w:rsidR="00F4083D" w:rsidRPr="002E20BF" w14:paraId="07038773"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61BF77BF" w14:textId="77777777" w:rsidR="00F4083D" w:rsidRPr="001954C3" w:rsidRDefault="00F4083D" w:rsidP="00F4083D">
            <w:pPr>
              <w:rPr>
                <w:color w:val="000000"/>
                <w:sz w:val="22"/>
                <w:szCs w:val="22"/>
              </w:rPr>
            </w:pPr>
            <w:r w:rsidRPr="001954C3">
              <w:rPr>
                <w:color w:val="000000"/>
                <w:sz w:val="22"/>
                <w:szCs w:val="22"/>
              </w:rPr>
              <w:t>Производство тепловой энергии, Гкал/год</w:t>
            </w:r>
          </w:p>
        </w:tc>
        <w:tc>
          <w:tcPr>
            <w:tcW w:w="1302" w:type="dxa"/>
            <w:tcBorders>
              <w:top w:val="nil"/>
              <w:left w:val="nil"/>
              <w:bottom w:val="single" w:sz="4" w:space="0" w:color="auto"/>
              <w:right w:val="single" w:sz="4" w:space="0" w:color="auto"/>
            </w:tcBorders>
            <w:noWrap/>
            <w:vAlign w:val="center"/>
            <w:hideMark/>
          </w:tcPr>
          <w:p w14:paraId="0961C65D" w14:textId="1D4CD382" w:rsidR="00F4083D" w:rsidRPr="001954C3" w:rsidRDefault="001954C3" w:rsidP="001954C3">
            <w:pPr>
              <w:jc w:val="center"/>
              <w:rPr>
                <w:color w:val="000000"/>
                <w:sz w:val="22"/>
                <w:szCs w:val="22"/>
              </w:rPr>
            </w:pPr>
            <w:r w:rsidRPr="001954C3">
              <w:rPr>
                <w:color w:val="000000"/>
                <w:sz w:val="22"/>
                <w:szCs w:val="22"/>
              </w:rPr>
              <w:t>141288</w:t>
            </w:r>
          </w:p>
        </w:tc>
      </w:tr>
      <w:tr w:rsidR="00F4083D" w:rsidRPr="002E20BF" w14:paraId="70E75F58" w14:textId="77777777" w:rsidTr="00F4083D">
        <w:trPr>
          <w:trHeight w:val="300"/>
          <w:jc w:val="center"/>
        </w:trPr>
        <w:tc>
          <w:tcPr>
            <w:tcW w:w="6124" w:type="dxa"/>
            <w:tcBorders>
              <w:top w:val="nil"/>
              <w:left w:val="single" w:sz="4" w:space="0" w:color="auto"/>
              <w:bottom w:val="single" w:sz="4" w:space="0" w:color="auto"/>
              <w:right w:val="single" w:sz="4" w:space="0" w:color="auto"/>
            </w:tcBorders>
            <w:noWrap/>
            <w:vAlign w:val="center"/>
            <w:hideMark/>
          </w:tcPr>
          <w:p w14:paraId="2D6FF9F4" w14:textId="77777777" w:rsidR="00F4083D" w:rsidRPr="001954C3" w:rsidRDefault="00F4083D" w:rsidP="00F4083D">
            <w:pPr>
              <w:rPr>
                <w:color w:val="000000"/>
                <w:sz w:val="22"/>
                <w:szCs w:val="22"/>
              </w:rPr>
            </w:pPr>
            <w:r w:rsidRPr="001954C3">
              <w:rPr>
                <w:color w:val="000000"/>
                <w:sz w:val="22"/>
                <w:szCs w:val="22"/>
              </w:rPr>
              <w:t>Потребление котельно-печного топлива, т.у.т.</w:t>
            </w:r>
          </w:p>
        </w:tc>
        <w:tc>
          <w:tcPr>
            <w:tcW w:w="1302" w:type="dxa"/>
            <w:tcBorders>
              <w:top w:val="nil"/>
              <w:left w:val="nil"/>
              <w:bottom w:val="single" w:sz="4" w:space="0" w:color="auto"/>
              <w:right w:val="single" w:sz="4" w:space="0" w:color="auto"/>
            </w:tcBorders>
            <w:noWrap/>
            <w:vAlign w:val="center"/>
            <w:hideMark/>
          </w:tcPr>
          <w:p w14:paraId="3BD4E1CE" w14:textId="3F5F7F16" w:rsidR="00F4083D" w:rsidRPr="001954C3" w:rsidRDefault="001954C3" w:rsidP="001954C3">
            <w:pPr>
              <w:jc w:val="center"/>
              <w:rPr>
                <w:color w:val="000000"/>
                <w:sz w:val="22"/>
                <w:szCs w:val="22"/>
              </w:rPr>
            </w:pPr>
            <w:r w:rsidRPr="001954C3">
              <w:rPr>
                <w:color w:val="000000"/>
                <w:sz w:val="22"/>
                <w:szCs w:val="22"/>
              </w:rPr>
              <w:t>27363</w:t>
            </w:r>
          </w:p>
        </w:tc>
      </w:tr>
    </w:tbl>
    <w:p w14:paraId="7741A60E" w14:textId="77777777" w:rsidR="00F4083D" w:rsidRPr="002E20BF" w:rsidRDefault="00F4083D" w:rsidP="00C9110B">
      <w:pPr>
        <w:pStyle w:val="ab"/>
        <w:jc w:val="both"/>
        <w:rPr>
          <w:rFonts w:eastAsia="Times New Roman"/>
          <w:highlight w:val="yellow"/>
        </w:rPr>
      </w:pPr>
    </w:p>
    <w:p w14:paraId="2C8C674A" w14:textId="7AC400C9" w:rsidR="00CB3CA3" w:rsidRPr="001954C3" w:rsidRDefault="00CB3CA3" w:rsidP="00CB3CA3">
      <w:pPr>
        <w:autoSpaceDE w:val="0"/>
        <w:autoSpaceDN w:val="0"/>
        <w:adjustRightInd w:val="0"/>
        <w:jc w:val="both"/>
        <w:rPr>
          <w:rFonts w:eastAsia="ArialMT"/>
          <w:b/>
          <w:lang w:eastAsia="en-US"/>
        </w:rPr>
      </w:pPr>
      <w:r w:rsidRPr="001954C3">
        <w:rPr>
          <w:b/>
        </w:rPr>
        <w:t xml:space="preserve">2.5.3. </w:t>
      </w:r>
      <w:r w:rsidRPr="001954C3">
        <w:rPr>
          <w:rFonts w:eastAsia="ArialMT"/>
          <w:b/>
          <w:lang w:eastAsia="en-US"/>
        </w:rPr>
        <w:t xml:space="preserve">Обоснование выбора приоритетного варианта перспективного развития систем теплоснабжения </w:t>
      </w:r>
      <w:r w:rsidR="00DE7B01">
        <w:rPr>
          <w:rFonts w:eastAsia="ArialMT"/>
          <w:b/>
          <w:lang w:eastAsia="en-US"/>
        </w:rPr>
        <w:t>муниципального</w:t>
      </w:r>
      <w:r w:rsidRPr="001954C3">
        <w:rPr>
          <w:rFonts w:eastAsia="ArialMT"/>
          <w:b/>
          <w:lang w:eastAsia="en-US"/>
        </w:rPr>
        <w:t xml:space="preserve"> </w:t>
      </w:r>
      <w:r w:rsidR="00515086" w:rsidRPr="001954C3">
        <w:rPr>
          <w:rFonts w:eastAsia="ArialMT"/>
          <w:b/>
          <w:lang w:eastAsia="en-US"/>
        </w:rPr>
        <w:t>округа</w:t>
      </w:r>
      <w:r w:rsidRPr="001954C3">
        <w:rPr>
          <w:rFonts w:eastAsia="ArialMT"/>
          <w:b/>
          <w:lang w:eastAsia="en-US"/>
        </w:rPr>
        <w:t xml:space="preserve"> на основе анализа ценовых (тарифных) по</w:t>
      </w:r>
      <w:r w:rsidR="008D4A55" w:rsidRPr="001954C3">
        <w:rPr>
          <w:rFonts w:eastAsia="ArialMT"/>
          <w:b/>
          <w:lang w:eastAsia="en-US"/>
        </w:rPr>
        <w:softHyphen/>
      </w:r>
      <w:r w:rsidRPr="001954C3">
        <w:rPr>
          <w:rFonts w:eastAsia="ArialMT"/>
          <w:b/>
          <w:lang w:eastAsia="en-US"/>
        </w:rPr>
        <w:t>след</w:t>
      </w:r>
      <w:r w:rsidR="000E714F" w:rsidRPr="001954C3">
        <w:rPr>
          <w:rFonts w:eastAsia="ArialMT"/>
          <w:b/>
          <w:lang w:eastAsia="en-US"/>
        </w:rPr>
        <w:softHyphen/>
      </w:r>
      <w:r w:rsidRPr="001954C3">
        <w:rPr>
          <w:rFonts w:eastAsia="ArialMT"/>
          <w:b/>
          <w:lang w:eastAsia="en-US"/>
        </w:rPr>
        <w:t>ствий для потребителей</w:t>
      </w:r>
    </w:p>
    <w:p w14:paraId="216353A2" w14:textId="77777777" w:rsidR="00285D7A" w:rsidRPr="001954C3" w:rsidRDefault="00285D7A" w:rsidP="00CB3CA3">
      <w:pPr>
        <w:autoSpaceDE w:val="0"/>
        <w:autoSpaceDN w:val="0"/>
        <w:adjustRightInd w:val="0"/>
        <w:jc w:val="both"/>
        <w:rPr>
          <w:rFonts w:eastAsia="ArialMT"/>
          <w:lang w:eastAsia="en-US"/>
        </w:rPr>
      </w:pPr>
    </w:p>
    <w:p w14:paraId="7A8C27D8" w14:textId="77777777" w:rsidR="00285D7A" w:rsidRDefault="00285D7A" w:rsidP="00B666BB">
      <w:pPr>
        <w:pStyle w:val="S"/>
        <w:rPr>
          <w:rFonts w:eastAsia="ArialMT"/>
          <w:lang w:eastAsia="en-US"/>
        </w:rPr>
      </w:pPr>
      <w:r w:rsidRPr="001954C3">
        <w:rPr>
          <w:rFonts w:eastAsia="ArialMT"/>
          <w:lang w:eastAsia="en-US"/>
        </w:rPr>
        <w:t>В актуализированной Схеме теплоснабжения рассматривается один вариант разви</w:t>
      </w:r>
      <w:r w:rsidR="008D4A55" w:rsidRPr="001954C3">
        <w:rPr>
          <w:rFonts w:eastAsia="ArialMT"/>
          <w:lang w:eastAsia="en-US"/>
        </w:rPr>
        <w:softHyphen/>
      </w:r>
      <w:r w:rsidRPr="001954C3">
        <w:rPr>
          <w:rFonts w:eastAsia="ArialMT"/>
          <w:lang w:eastAsia="en-US"/>
        </w:rPr>
        <w:t>тия системы теплоснабжения.</w:t>
      </w:r>
    </w:p>
    <w:p w14:paraId="4BF35186" w14:textId="77777777" w:rsidR="00DB7C9F" w:rsidRDefault="00DB7C9F" w:rsidP="00B666BB">
      <w:pPr>
        <w:pStyle w:val="S"/>
        <w:rPr>
          <w:rFonts w:eastAsia="ArialMT"/>
          <w:lang w:eastAsia="en-US"/>
        </w:rPr>
      </w:pPr>
    </w:p>
    <w:p w14:paraId="10732A43" w14:textId="77777777" w:rsidR="00DB7C9F" w:rsidRDefault="00DB7C9F" w:rsidP="00B666BB">
      <w:pPr>
        <w:pStyle w:val="S"/>
        <w:rPr>
          <w:rFonts w:eastAsia="ArialMT"/>
          <w:lang w:eastAsia="en-US"/>
        </w:rPr>
      </w:pPr>
    </w:p>
    <w:p w14:paraId="1BADE6C9" w14:textId="77777777" w:rsidR="00DB7C9F" w:rsidRDefault="00DB7C9F" w:rsidP="00B666BB">
      <w:pPr>
        <w:pStyle w:val="S"/>
        <w:rPr>
          <w:rFonts w:eastAsia="ArialMT"/>
          <w:lang w:eastAsia="en-US"/>
        </w:rPr>
      </w:pPr>
    </w:p>
    <w:p w14:paraId="106D9491" w14:textId="77777777" w:rsidR="00DB7C9F" w:rsidRDefault="00DB7C9F" w:rsidP="00B666BB">
      <w:pPr>
        <w:pStyle w:val="S"/>
        <w:rPr>
          <w:rFonts w:eastAsia="ArialMT"/>
          <w:lang w:eastAsia="en-US"/>
        </w:rPr>
      </w:pPr>
    </w:p>
    <w:p w14:paraId="4B865038" w14:textId="77777777" w:rsidR="00DB7C9F" w:rsidRPr="001954C3" w:rsidRDefault="00DB7C9F" w:rsidP="00B666BB">
      <w:pPr>
        <w:pStyle w:val="S"/>
        <w:rPr>
          <w:rFonts w:eastAsia="ArialMT"/>
          <w:lang w:eastAsia="en-US"/>
        </w:rPr>
      </w:pPr>
    </w:p>
    <w:p w14:paraId="6DE179EF" w14:textId="77777777" w:rsidR="006F1F6C" w:rsidRPr="001954C3" w:rsidRDefault="006F1F6C" w:rsidP="00B666BB">
      <w:pPr>
        <w:pStyle w:val="S"/>
        <w:rPr>
          <w:rFonts w:eastAsia="ArialMT"/>
          <w:lang w:eastAsia="en-US"/>
        </w:rPr>
      </w:pPr>
    </w:p>
    <w:p w14:paraId="7E0FB863" w14:textId="77777777" w:rsidR="00C7480B" w:rsidRPr="001954C3" w:rsidRDefault="00C7480B" w:rsidP="00B666BB">
      <w:pPr>
        <w:pStyle w:val="S"/>
        <w:rPr>
          <w:rFonts w:eastAsia="ArialMT"/>
          <w:lang w:eastAsia="en-US"/>
        </w:rPr>
        <w:sectPr w:rsidR="00C7480B" w:rsidRPr="001954C3" w:rsidSect="00781F73">
          <w:type w:val="continuous"/>
          <w:pgSz w:w="11906" w:h="16838"/>
          <w:pgMar w:top="1134" w:right="851" w:bottom="1134" w:left="1843" w:header="709" w:footer="519" w:gutter="0"/>
          <w:cols w:space="720"/>
        </w:sectPr>
      </w:pPr>
    </w:p>
    <w:p w14:paraId="3C21A3D4" w14:textId="77777777" w:rsidR="002F28AA" w:rsidRPr="001954C3" w:rsidRDefault="002F28AA" w:rsidP="002F28AA">
      <w:pPr>
        <w:pStyle w:val="10"/>
        <w:spacing w:before="0" w:after="0"/>
        <w:jc w:val="both"/>
        <w:rPr>
          <w:rFonts w:ascii="Times New Roman" w:hAnsi="Times New Roman" w:cs="Times New Roman"/>
          <w:sz w:val="24"/>
          <w:szCs w:val="24"/>
          <w:lang w:eastAsia="en-US"/>
        </w:rPr>
      </w:pPr>
      <w:bookmarkStart w:id="50" w:name="_Toc199353665"/>
      <w:r w:rsidRPr="001954C3">
        <w:rPr>
          <w:rFonts w:ascii="Times New Roman" w:hAnsi="Times New Roman" w:cs="Times New Roman"/>
          <w:sz w:val="24"/>
          <w:szCs w:val="24"/>
          <w:lang w:eastAsia="en-US"/>
        </w:rPr>
        <w:lastRenderedPageBreak/>
        <w:t>2.6. Существующие и перспективные балансы производительности водоподготови</w:t>
      </w:r>
      <w:r w:rsidR="008D4A55" w:rsidRPr="001954C3">
        <w:rPr>
          <w:rFonts w:ascii="Times New Roman" w:hAnsi="Times New Roman" w:cs="Times New Roman"/>
          <w:sz w:val="24"/>
          <w:szCs w:val="24"/>
          <w:lang w:eastAsia="en-US"/>
        </w:rPr>
        <w:softHyphen/>
      </w:r>
      <w:r w:rsidRPr="001954C3">
        <w:rPr>
          <w:rFonts w:ascii="Times New Roman" w:hAnsi="Times New Roman" w:cs="Times New Roman"/>
          <w:sz w:val="24"/>
          <w:szCs w:val="24"/>
          <w:lang w:eastAsia="en-US"/>
        </w:rPr>
        <w:t>тельных установок и максимального потребления теплоносителя теплопотребляю</w:t>
      </w:r>
      <w:r w:rsidR="008D4A55" w:rsidRPr="001954C3">
        <w:rPr>
          <w:rFonts w:ascii="Times New Roman" w:hAnsi="Times New Roman" w:cs="Times New Roman"/>
          <w:sz w:val="24"/>
          <w:szCs w:val="24"/>
          <w:lang w:eastAsia="en-US"/>
        </w:rPr>
        <w:softHyphen/>
      </w:r>
      <w:r w:rsidRPr="001954C3">
        <w:rPr>
          <w:rFonts w:ascii="Times New Roman" w:hAnsi="Times New Roman" w:cs="Times New Roman"/>
          <w:sz w:val="24"/>
          <w:szCs w:val="24"/>
          <w:lang w:eastAsia="en-US"/>
        </w:rPr>
        <w:t>щими установками потребителей, в том числе в аварийных режимах</w:t>
      </w:r>
      <w:bookmarkEnd w:id="50"/>
    </w:p>
    <w:p w14:paraId="7196CB36" w14:textId="77777777" w:rsidR="002F28AA" w:rsidRPr="001954C3" w:rsidRDefault="002F28AA" w:rsidP="002F28AA"/>
    <w:p w14:paraId="40FED698" w14:textId="77777777" w:rsidR="002F28AA" w:rsidRPr="001954C3" w:rsidRDefault="002F28AA" w:rsidP="002F28AA">
      <w:pPr>
        <w:autoSpaceDE w:val="0"/>
        <w:autoSpaceDN w:val="0"/>
        <w:adjustRightInd w:val="0"/>
        <w:jc w:val="both"/>
        <w:rPr>
          <w:rFonts w:eastAsiaTheme="minorHAnsi"/>
          <w:b/>
          <w:iCs/>
          <w:lang w:eastAsia="en-US"/>
        </w:rPr>
      </w:pPr>
      <w:r w:rsidRPr="001954C3">
        <w:rPr>
          <w:b/>
        </w:rPr>
        <w:t xml:space="preserve">2.6.1. </w:t>
      </w:r>
      <w:r w:rsidRPr="001954C3">
        <w:rPr>
          <w:rFonts w:eastAsiaTheme="minorHAnsi"/>
          <w:b/>
          <w:iCs/>
          <w:lang w:eastAsia="en-US"/>
        </w:rPr>
        <w:t>Расчетная величина нормативных потерь теплоносителя в тепловых сетях в зонах действия источников тепловой энергии</w:t>
      </w:r>
    </w:p>
    <w:p w14:paraId="0B7B685A" w14:textId="77777777" w:rsidR="00D12958" w:rsidRPr="002E20BF" w:rsidRDefault="00D12958" w:rsidP="00D12958">
      <w:pPr>
        <w:pStyle w:val="ab"/>
        <w:rPr>
          <w:b/>
          <w:spacing w:val="-10"/>
          <w:highlight w:val="yellow"/>
        </w:rPr>
      </w:pPr>
    </w:p>
    <w:p w14:paraId="185F0416" w14:textId="77777777" w:rsidR="00F67468" w:rsidRPr="001954C3" w:rsidRDefault="00F67468" w:rsidP="00F67468">
      <w:pPr>
        <w:shd w:val="clear" w:color="auto" w:fill="FFFFFF"/>
        <w:ind w:firstLine="709"/>
        <w:jc w:val="both"/>
      </w:pPr>
      <w:bookmarkStart w:id="51" w:name="_Toc385004469"/>
      <w:r w:rsidRPr="001954C3">
        <w:t>Расчетный часовой расход воды для определения производительности водоподго</w:t>
      </w:r>
      <w:r w:rsidR="008D4A55" w:rsidRPr="001954C3">
        <w:softHyphen/>
      </w:r>
      <w:r w:rsidRPr="001954C3">
        <w:t>товки и соответствующего оборудования для подпитки в системах теплоснабжения сле</w:t>
      </w:r>
      <w:r w:rsidR="008D4A55" w:rsidRPr="001954C3">
        <w:softHyphen/>
      </w:r>
      <w:r w:rsidRPr="001954C3">
        <w:t>дует принимать:</w:t>
      </w:r>
    </w:p>
    <w:p w14:paraId="102C8D19" w14:textId="77777777" w:rsidR="00F67468" w:rsidRPr="001954C3" w:rsidRDefault="00F67468" w:rsidP="00F67468">
      <w:pPr>
        <w:shd w:val="clear" w:color="auto" w:fill="FFFFFF"/>
        <w:ind w:firstLine="709"/>
        <w:jc w:val="both"/>
      </w:pPr>
      <w:r w:rsidRPr="001954C3">
        <w:t>- в закрытых системах теплоснабжения - численно равным 0,75% от фактического объема воды в трубопроводах тепловых сетей и присоединенных к ним системах отопле</w:t>
      </w:r>
      <w:r w:rsidR="008D4A55" w:rsidRPr="001954C3">
        <w:softHyphen/>
      </w:r>
      <w:r w:rsidRPr="001954C3">
        <w:t xml:space="preserve">ния и вентиляции зданий. </w:t>
      </w:r>
    </w:p>
    <w:p w14:paraId="182DA80A" w14:textId="77777777" w:rsidR="00F67468" w:rsidRPr="001954C3" w:rsidRDefault="00F67468" w:rsidP="00B44C5E">
      <w:pPr>
        <w:shd w:val="clear" w:color="auto" w:fill="FFFFFF"/>
        <w:ind w:firstLine="709"/>
        <w:jc w:val="both"/>
      </w:pPr>
      <w:r w:rsidRPr="001954C3">
        <w:t>- в отк</w:t>
      </w:r>
      <w:r w:rsidR="00B44C5E" w:rsidRPr="001954C3">
        <w:t xml:space="preserve">рытых системах теплоснабжения - </w:t>
      </w:r>
      <w:r w:rsidRPr="001954C3">
        <w:t>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ним системах отопления, вен</w:t>
      </w:r>
      <w:r w:rsidR="008D4A55" w:rsidRPr="001954C3">
        <w:softHyphen/>
      </w:r>
      <w:r w:rsidRPr="001954C3">
        <w:t xml:space="preserve">тиляции и горячего водоснабжения зданий. </w:t>
      </w:r>
    </w:p>
    <w:p w14:paraId="2A9444B3" w14:textId="77777777" w:rsidR="00B44C5E" w:rsidRPr="001954C3" w:rsidRDefault="00353097" w:rsidP="007708AF">
      <w:pPr>
        <w:shd w:val="clear" w:color="auto" w:fill="FFFFFF"/>
        <w:ind w:firstLine="709"/>
        <w:jc w:val="both"/>
      </w:pPr>
      <w:r w:rsidRPr="001954C3">
        <w:t xml:space="preserve">Результаты нормируемой утечки приведены в </w:t>
      </w:r>
      <w:r w:rsidRPr="00DB7C9F">
        <w:t>таблице</w:t>
      </w:r>
      <w:bookmarkEnd w:id="51"/>
      <w:r w:rsidR="00317765" w:rsidRPr="00DB7C9F">
        <w:t xml:space="preserve"> 2.6.1.</w:t>
      </w:r>
    </w:p>
    <w:p w14:paraId="151C624B" w14:textId="77777777" w:rsidR="00353097" w:rsidRPr="001954C3" w:rsidRDefault="00353097" w:rsidP="006B24C1">
      <w:pPr>
        <w:pStyle w:val="S"/>
      </w:pPr>
    </w:p>
    <w:p w14:paraId="7CF393DC" w14:textId="77777777" w:rsidR="00353097" w:rsidRPr="00C74094" w:rsidRDefault="00353097" w:rsidP="00353097">
      <w:pPr>
        <w:autoSpaceDE w:val="0"/>
        <w:autoSpaceDN w:val="0"/>
        <w:adjustRightInd w:val="0"/>
        <w:jc w:val="both"/>
        <w:rPr>
          <w:rFonts w:eastAsiaTheme="minorHAnsi"/>
          <w:b/>
          <w:iCs/>
          <w:lang w:eastAsia="en-US"/>
        </w:rPr>
      </w:pPr>
      <w:r w:rsidRPr="00C74094">
        <w:rPr>
          <w:b/>
        </w:rPr>
        <w:t xml:space="preserve">2.6.2. </w:t>
      </w:r>
      <w:r w:rsidRPr="00C74094">
        <w:rPr>
          <w:rFonts w:eastAsiaTheme="minorHAnsi"/>
          <w:b/>
          <w:iCs/>
          <w:lang w:eastAsia="en-US"/>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w:t>
      </w:r>
      <w:r w:rsidR="008D4A55" w:rsidRPr="00C74094">
        <w:rPr>
          <w:rFonts w:eastAsiaTheme="minorHAnsi"/>
          <w:b/>
          <w:iCs/>
          <w:lang w:eastAsia="en-US"/>
        </w:rPr>
        <w:softHyphen/>
      </w:r>
      <w:r w:rsidRPr="00C74094">
        <w:rPr>
          <w:rFonts w:eastAsiaTheme="minorHAnsi"/>
          <w:b/>
          <w:iCs/>
          <w:lang w:eastAsia="en-US"/>
        </w:rPr>
        <w:t>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w:t>
      </w:r>
      <w:r w:rsidR="008D4A55" w:rsidRPr="00C74094">
        <w:rPr>
          <w:rFonts w:eastAsiaTheme="minorHAnsi"/>
          <w:b/>
          <w:iCs/>
          <w:lang w:eastAsia="en-US"/>
        </w:rPr>
        <w:softHyphen/>
      </w:r>
      <w:r w:rsidRPr="00C74094">
        <w:rPr>
          <w:rFonts w:eastAsiaTheme="minorHAnsi"/>
          <w:b/>
          <w:iCs/>
          <w:lang w:eastAsia="en-US"/>
        </w:rPr>
        <w:t>теме теплоснабжения (горячего водоснабжения), на закрытую систему горячего во</w:t>
      </w:r>
      <w:r w:rsidR="008D4A55" w:rsidRPr="00C74094">
        <w:rPr>
          <w:rFonts w:eastAsiaTheme="minorHAnsi"/>
          <w:b/>
          <w:iCs/>
          <w:lang w:eastAsia="en-US"/>
        </w:rPr>
        <w:softHyphen/>
      </w:r>
      <w:r w:rsidRPr="00C74094">
        <w:rPr>
          <w:rFonts w:eastAsiaTheme="minorHAnsi"/>
          <w:b/>
          <w:iCs/>
          <w:lang w:eastAsia="en-US"/>
        </w:rPr>
        <w:t>доснабжения</w:t>
      </w:r>
    </w:p>
    <w:p w14:paraId="277C5D1A" w14:textId="77777777" w:rsidR="00353097" w:rsidRPr="002E20BF" w:rsidRDefault="00353097" w:rsidP="006B24C1">
      <w:pPr>
        <w:pStyle w:val="S"/>
        <w:rPr>
          <w:highlight w:val="yellow"/>
        </w:rPr>
      </w:pPr>
    </w:p>
    <w:p w14:paraId="690C83C9" w14:textId="08B09818" w:rsidR="005D79DE" w:rsidRPr="00C74094" w:rsidRDefault="00B666BB" w:rsidP="00B666BB">
      <w:pPr>
        <w:ind w:firstLine="709"/>
        <w:jc w:val="both"/>
      </w:pPr>
      <w:r w:rsidRPr="00C74094">
        <w:t xml:space="preserve">Горячее водоснабжение потребителей </w:t>
      </w:r>
      <w:r w:rsidR="00A96D57">
        <w:rPr>
          <w:bCs/>
        </w:rPr>
        <w:t>Хасынского муниципального округа</w:t>
      </w:r>
      <w:r w:rsidRPr="00C74094">
        <w:rPr>
          <w:bCs/>
        </w:rPr>
        <w:t xml:space="preserve"> </w:t>
      </w:r>
      <w:r w:rsidRPr="00C74094">
        <w:t>осуществля</w:t>
      </w:r>
      <w:r w:rsidR="000E714F" w:rsidRPr="00C74094">
        <w:softHyphen/>
      </w:r>
      <w:r w:rsidRPr="00C74094">
        <w:t xml:space="preserve">ется по закрытой схеме. Приготовление (подогрев) холодной воды </w:t>
      </w:r>
      <w:r w:rsidR="005D79DE" w:rsidRPr="00C74094">
        <w:t xml:space="preserve">в большинстве случаев </w:t>
      </w:r>
      <w:r w:rsidRPr="00C74094">
        <w:t>осуществ</w:t>
      </w:r>
      <w:r w:rsidR="00785D8D" w:rsidRPr="00C74094">
        <w:softHyphen/>
      </w:r>
      <w:r w:rsidRPr="00C74094">
        <w:t xml:space="preserve">ляется </w:t>
      </w:r>
      <w:r w:rsidR="005D79DE" w:rsidRPr="00C74094">
        <w:t>на источниках тепловой энергии</w:t>
      </w:r>
      <w:r w:rsidRPr="00C74094">
        <w:t xml:space="preserve"> с помощью теплооб</w:t>
      </w:r>
      <w:r w:rsidRPr="00C74094">
        <w:softHyphen/>
        <w:t>менных ап</w:t>
      </w:r>
      <w:r w:rsidR="00785D8D" w:rsidRPr="00C74094">
        <w:softHyphen/>
      </w:r>
      <w:r w:rsidRPr="00C74094">
        <w:t xml:space="preserve">паратов. </w:t>
      </w:r>
    </w:p>
    <w:p w14:paraId="2028B1F4" w14:textId="77777777" w:rsidR="005457D0" w:rsidRPr="00C74094" w:rsidRDefault="005457D0" w:rsidP="00EB713C">
      <w:pPr>
        <w:pStyle w:val="S"/>
        <w:ind w:firstLine="0"/>
        <w:rPr>
          <w:b/>
        </w:rPr>
      </w:pPr>
    </w:p>
    <w:p w14:paraId="543FA1C0" w14:textId="77777777" w:rsidR="00353097" w:rsidRPr="00C74094" w:rsidRDefault="00EB713C" w:rsidP="00EB713C">
      <w:pPr>
        <w:pStyle w:val="S"/>
        <w:ind w:firstLine="0"/>
        <w:rPr>
          <w:b/>
        </w:rPr>
      </w:pPr>
      <w:r w:rsidRPr="00C74094">
        <w:rPr>
          <w:b/>
        </w:rPr>
        <w:t xml:space="preserve">2.6.3. </w:t>
      </w:r>
      <w:r w:rsidRPr="00C74094">
        <w:rPr>
          <w:rFonts w:eastAsia="ArialMT"/>
          <w:b/>
          <w:lang w:eastAsia="en-US"/>
        </w:rPr>
        <w:t>Сведения о наличии баков-аккумуляторов</w:t>
      </w:r>
    </w:p>
    <w:p w14:paraId="282D20DD" w14:textId="77777777" w:rsidR="00353097" w:rsidRPr="00C74094" w:rsidRDefault="00353097" w:rsidP="006B24C1">
      <w:pPr>
        <w:pStyle w:val="S"/>
      </w:pPr>
    </w:p>
    <w:p w14:paraId="66527727" w14:textId="743BB9F3" w:rsidR="00EB713C" w:rsidRPr="00C74094" w:rsidRDefault="00EB713C" w:rsidP="00EB713C">
      <w:pPr>
        <w:autoSpaceDE w:val="0"/>
        <w:autoSpaceDN w:val="0"/>
        <w:adjustRightInd w:val="0"/>
        <w:ind w:firstLine="709"/>
        <w:jc w:val="both"/>
        <w:rPr>
          <w:rFonts w:eastAsiaTheme="minorHAnsi"/>
          <w:lang w:eastAsia="en-US"/>
        </w:rPr>
      </w:pPr>
      <w:r w:rsidRPr="00C74094">
        <w:rPr>
          <w:rFonts w:eastAsiaTheme="minorHAnsi"/>
          <w:lang w:eastAsia="en-US"/>
        </w:rPr>
        <w:t xml:space="preserve">В составе оборудования систем теплоснабжения </w:t>
      </w:r>
      <w:r w:rsidR="00A96D57">
        <w:rPr>
          <w:bCs/>
        </w:rPr>
        <w:t>Хасынского муниципального округа</w:t>
      </w:r>
      <w:r w:rsidRPr="00C74094">
        <w:rPr>
          <w:bCs/>
        </w:rPr>
        <w:t xml:space="preserve"> </w:t>
      </w:r>
      <w:r w:rsidRPr="00C74094">
        <w:rPr>
          <w:rFonts w:eastAsiaTheme="minorHAnsi"/>
          <w:lang w:eastAsia="en-US"/>
        </w:rPr>
        <w:t>баки-аккумуляторы отсутствуют.</w:t>
      </w:r>
    </w:p>
    <w:p w14:paraId="04B20E34" w14:textId="77777777" w:rsidR="00353097" w:rsidRPr="002E20BF" w:rsidRDefault="00353097" w:rsidP="006B24C1">
      <w:pPr>
        <w:pStyle w:val="S"/>
        <w:rPr>
          <w:highlight w:val="yellow"/>
        </w:rPr>
      </w:pPr>
    </w:p>
    <w:p w14:paraId="3DD79E1C" w14:textId="77777777" w:rsidR="00353097" w:rsidRPr="00C74094" w:rsidRDefault="00EB713C" w:rsidP="00EB713C">
      <w:pPr>
        <w:autoSpaceDE w:val="0"/>
        <w:autoSpaceDN w:val="0"/>
        <w:adjustRightInd w:val="0"/>
        <w:jc w:val="both"/>
        <w:rPr>
          <w:rFonts w:eastAsiaTheme="minorHAnsi"/>
          <w:b/>
          <w:iCs/>
          <w:lang w:eastAsia="en-US"/>
        </w:rPr>
      </w:pPr>
      <w:r w:rsidRPr="00C74094">
        <w:rPr>
          <w:b/>
        </w:rPr>
        <w:t xml:space="preserve">2.6.4. </w:t>
      </w:r>
      <w:r w:rsidRPr="00C74094">
        <w:rPr>
          <w:rFonts w:eastAsiaTheme="minorHAnsi"/>
          <w:b/>
          <w:iCs/>
          <w:lang w:eastAsia="en-US"/>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14:paraId="13D95B03" w14:textId="77777777" w:rsidR="00353097" w:rsidRPr="002E20BF" w:rsidRDefault="00353097" w:rsidP="006B24C1">
      <w:pPr>
        <w:pStyle w:val="S"/>
        <w:rPr>
          <w:highlight w:val="yellow"/>
        </w:rPr>
      </w:pPr>
    </w:p>
    <w:p w14:paraId="14853678" w14:textId="6186418A" w:rsidR="00A95B36" w:rsidRPr="00C74094" w:rsidRDefault="00A95B36" w:rsidP="00A95B36">
      <w:pPr>
        <w:pStyle w:val="S"/>
      </w:pPr>
      <w:r w:rsidRPr="00C74094">
        <w:t>Расчеты производительности установок водоподготовки и объемов аварийной под</w:t>
      </w:r>
      <w:r w:rsidR="008D4A55" w:rsidRPr="00C74094">
        <w:softHyphen/>
      </w:r>
      <w:r w:rsidRPr="00C74094">
        <w:t xml:space="preserve">питка химически не обработанной и недеаэрированной водой выполнены в соответствии с </w:t>
      </w:r>
      <w:r w:rsidR="00C74094" w:rsidRPr="00C74094">
        <w:t>требованиями СНиП</w:t>
      </w:r>
      <w:r w:rsidRPr="00C74094">
        <w:t xml:space="preserve"> 41-02-2003 «Тепловые сети», п.6.16-6.18. </w:t>
      </w:r>
    </w:p>
    <w:p w14:paraId="55874BCB" w14:textId="77777777" w:rsidR="00A95B36" w:rsidRPr="00526321" w:rsidRDefault="00A95B36" w:rsidP="00A95B36">
      <w:pPr>
        <w:autoSpaceDE w:val="0"/>
        <w:autoSpaceDN w:val="0"/>
        <w:adjustRightInd w:val="0"/>
        <w:ind w:firstLine="709"/>
        <w:jc w:val="both"/>
      </w:pPr>
      <w:r w:rsidRPr="00526321">
        <w:t>Перспективные объемы теплоносителя, необходимые для передачи тепловой энер</w:t>
      </w:r>
      <w:r w:rsidR="008D4A55" w:rsidRPr="00526321">
        <w:softHyphen/>
      </w:r>
      <w:r w:rsidRPr="00526321">
        <w:t>гии от источника тепловой энергии до потребителя, прогнозировались исходя из следую</w:t>
      </w:r>
      <w:r w:rsidR="008D4A55" w:rsidRPr="00526321">
        <w:softHyphen/>
      </w:r>
      <w:r w:rsidRPr="00526321">
        <w:t xml:space="preserve">щих условий: </w:t>
      </w:r>
    </w:p>
    <w:p w14:paraId="42739F69" w14:textId="77777777" w:rsidR="00A95B36" w:rsidRPr="00526321" w:rsidRDefault="00A95B36" w:rsidP="00A95B36">
      <w:pPr>
        <w:autoSpaceDE w:val="0"/>
        <w:autoSpaceDN w:val="0"/>
        <w:adjustRightInd w:val="0"/>
        <w:ind w:firstLine="709"/>
        <w:jc w:val="both"/>
      </w:pPr>
      <w:r w:rsidRPr="00526321">
        <w:t>- регулирование отпуска тепловой энергии в тепловые сети в зависимости от тем</w:t>
      </w:r>
      <w:r w:rsidR="008D4A55" w:rsidRPr="00526321">
        <w:softHyphen/>
      </w:r>
      <w:r w:rsidRPr="00526321">
        <w:t>пературы наружного воздуха принято по регулированию отопительной нагрузки с качест</w:t>
      </w:r>
      <w:r w:rsidR="008D4A55" w:rsidRPr="00526321">
        <w:softHyphen/>
      </w:r>
      <w:r w:rsidRPr="00526321">
        <w:t xml:space="preserve">венным методом регулирования с расчетными параметрами теплоносителя; </w:t>
      </w:r>
    </w:p>
    <w:p w14:paraId="68B751DD" w14:textId="77777777" w:rsidR="00A95B36" w:rsidRPr="00526321" w:rsidRDefault="00A95B36" w:rsidP="00A95B36">
      <w:pPr>
        <w:pStyle w:val="S"/>
      </w:pPr>
      <w:r w:rsidRPr="00526321">
        <w:rPr>
          <w:color w:val="000000"/>
        </w:rPr>
        <w:lastRenderedPageBreak/>
        <w:t>Для открытых и закрытых систем теплоснабжения должна предусматриваться до</w:t>
      </w:r>
      <w:r w:rsidR="008D4A55" w:rsidRPr="00526321">
        <w:rPr>
          <w:color w:val="000000"/>
        </w:rPr>
        <w:softHyphen/>
      </w:r>
      <w:r w:rsidRPr="00526321">
        <w:rPr>
          <w:color w:val="000000"/>
        </w:rPr>
        <w:t>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w:t>
      </w:r>
      <w:r w:rsidR="008D4A55" w:rsidRPr="00526321">
        <w:rPr>
          <w:color w:val="000000"/>
        </w:rPr>
        <w:softHyphen/>
      </w:r>
      <w:r w:rsidRPr="00526321">
        <w:rPr>
          <w:color w:val="000000"/>
        </w:rPr>
        <w:t>тей и присоединенных к ним системах отопления и горячего водоснабжения.</w:t>
      </w:r>
    </w:p>
    <w:p w14:paraId="5BCC7981" w14:textId="77777777" w:rsidR="003F400B" w:rsidRPr="00526321" w:rsidRDefault="003F400B" w:rsidP="003F400B">
      <w:pPr>
        <w:pStyle w:val="S"/>
      </w:pPr>
      <w:r w:rsidRPr="00526321">
        <w:t>Результаты расчетов производительности водоподготовительных установок и мак</w:t>
      </w:r>
      <w:r w:rsidRPr="00526321">
        <w:softHyphen/>
        <w:t>симального потребления теплоносителя теплопотребляющими установками потребителей, приведены в таблице 2.6.1., объемов подпитки в аварийных режимах работы системы теп</w:t>
      </w:r>
      <w:r w:rsidRPr="00526321">
        <w:softHyphen/>
        <w:t>лоснабжения приведены в таблице 2.6.2.</w:t>
      </w:r>
    </w:p>
    <w:p w14:paraId="4E5E2B1F" w14:textId="3FFF55C7" w:rsidR="00412386" w:rsidRDefault="00412386" w:rsidP="00412386">
      <w:pPr>
        <w:pStyle w:val="S"/>
      </w:pPr>
      <w:r w:rsidRPr="001B6582">
        <w:t xml:space="preserve">По результатам выполненных расчетов на расчетный период реализации настоящей Схемы теплоснабжения </w:t>
      </w:r>
      <w:r w:rsidR="001B6582">
        <w:t xml:space="preserve">(2042 год) </w:t>
      </w:r>
      <w:r w:rsidRPr="001B6582">
        <w:t>объем подпитки тепло</w:t>
      </w:r>
      <w:r w:rsidRPr="001B6582">
        <w:softHyphen/>
        <w:t>вых сетей составит:</w:t>
      </w:r>
    </w:p>
    <w:p w14:paraId="7BC81DD9" w14:textId="47B408F3" w:rsidR="001B6582" w:rsidRPr="001B6582" w:rsidRDefault="001B6582" w:rsidP="001B6582">
      <w:pPr>
        <w:pStyle w:val="S"/>
      </w:pPr>
      <w:bookmarkStart w:id="52" w:name="_Hlk199095521"/>
      <w:r w:rsidRPr="001B6582">
        <w:t>- котельная № 1, поселок Палатка</w:t>
      </w:r>
      <w:r w:rsidRPr="001B6582">
        <w:rPr>
          <w:bCs/>
        </w:rPr>
        <w:t xml:space="preserve"> </w:t>
      </w:r>
      <w:r w:rsidRPr="001B6582">
        <w:t>- 6,45 м. куб./час;</w:t>
      </w:r>
    </w:p>
    <w:p w14:paraId="0DA91543" w14:textId="74B64861" w:rsidR="00412386" w:rsidRPr="001B6582" w:rsidRDefault="00412386" w:rsidP="00412386">
      <w:pPr>
        <w:pStyle w:val="S"/>
      </w:pPr>
      <w:r w:rsidRPr="001B6582">
        <w:t xml:space="preserve">- </w:t>
      </w:r>
      <w:r w:rsidR="001B6582" w:rsidRPr="001B6582">
        <w:rPr>
          <w:bCs/>
        </w:rPr>
        <w:t xml:space="preserve">электрокотельная </w:t>
      </w:r>
      <w:r w:rsidRPr="001B6582">
        <w:rPr>
          <w:bCs/>
        </w:rPr>
        <w:t xml:space="preserve">поселка Талая </w:t>
      </w:r>
      <w:r w:rsidRPr="001B6582">
        <w:t xml:space="preserve">- </w:t>
      </w:r>
      <w:r w:rsidR="001B6582">
        <w:t>2</w:t>
      </w:r>
      <w:r w:rsidRPr="001B6582">
        <w:t>,</w:t>
      </w:r>
      <w:r w:rsidR="001B6582">
        <w:t>31</w:t>
      </w:r>
      <w:r w:rsidRPr="001B6582">
        <w:t xml:space="preserve"> м. куб./час;</w:t>
      </w:r>
    </w:p>
    <w:p w14:paraId="0DC79231" w14:textId="6F32C878" w:rsidR="00412386" w:rsidRPr="001B6582" w:rsidRDefault="00412386" w:rsidP="00412386">
      <w:pPr>
        <w:pStyle w:val="S"/>
      </w:pPr>
      <w:r w:rsidRPr="001B6582">
        <w:t xml:space="preserve">- </w:t>
      </w:r>
      <w:r w:rsidR="001B6582" w:rsidRPr="001B6582">
        <w:rPr>
          <w:bCs/>
        </w:rPr>
        <w:t>электрокотельная</w:t>
      </w:r>
      <w:r w:rsidRPr="001B6582">
        <w:t xml:space="preserve"> поселка Хасын</w:t>
      </w:r>
      <w:r w:rsidRPr="001B6582">
        <w:rPr>
          <w:bCs/>
        </w:rPr>
        <w:t xml:space="preserve"> </w:t>
      </w:r>
      <w:r w:rsidRPr="001B6582">
        <w:t xml:space="preserve">- </w:t>
      </w:r>
      <w:r w:rsidR="001B6582" w:rsidRPr="001B6582">
        <w:t>0</w:t>
      </w:r>
      <w:r w:rsidRPr="001B6582">
        <w:t>,</w:t>
      </w:r>
      <w:r w:rsidR="001B6582" w:rsidRPr="001B6582">
        <w:t>98</w:t>
      </w:r>
      <w:r w:rsidRPr="001B6582">
        <w:t xml:space="preserve"> м. куб./час;</w:t>
      </w:r>
    </w:p>
    <w:p w14:paraId="3C402A2F" w14:textId="4D9479E6" w:rsidR="00412386" w:rsidRPr="001B6582" w:rsidRDefault="00412386" w:rsidP="00412386">
      <w:pPr>
        <w:pStyle w:val="S"/>
      </w:pPr>
      <w:r w:rsidRPr="001B6582">
        <w:t xml:space="preserve">- </w:t>
      </w:r>
      <w:r w:rsidRPr="001B6582">
        <w:rPr>
          <w:color w:val="000000"/>
        </w:rPr>
        <w:t>котельная № 1, поселка Стекольный</w:t>
      </w:r>
      <w:r w:rsidRPr="001B6582">
        <w:rPr>
          <w:color w:val="000000"/>
          <w:sz w:val="20"/>
          <w:szCs w:val="20"/>
        </w:rPr>
        <w:t xml:space="preserve"> </w:t>
      </w:r>
      <w:r w:rsidR="00E97C63" w:rsidRPr="001B6582">
        <w:t xml:space="preserve">- </w:t>
      </w:r>
      <w:r w:rsidR="001B6582" w:rsidRPr="001B6582">
        <w:t>10</w:t>
      </w:r>
      <w:r w:rsidR="00E97C63" w:rsidRPr="001B6582">
        <w:t>,</w:t>
      </w:r>
      <w:r w:rsidR="001B6582" w:rsidRPr="001B6582">
        <w:t xml:space="preserve">54 </w:t>
      </w:r>
      <w:r w:rsidRPr="001B6582">
        <w:t>м. куб./час;</w:t>
      </w:r>
    </w:p>
    <w:bookmarkEnd w:id="52"/>
    <w:p w14:paraId="6591141D" w14:textId="77777777" w:rsidR="00B14059" w:rsidRPr="001B6582" w:rsidRDefault="00B14059" w:rsidP="006B24C1">
      <w:pPr>
        <w:pStyle w:val="S"/>
        <w:sectPr w:rsidR="00B14059" w:rsidRPr="001B6582" w:rsidSect="00781F73">
          <w:type w:val="continuous"/>
          <w:pgSz w:w="11906" w:h="16838"/>
          <w:pgMar w:top="1134" w:right="851" w:bottom="1134" w:left="1843" w:header="709" w:footer="519" w:gutter="0"/>
          <w:cols w:space="720"/>
        </w:sectPr>
      </w:pPr>
    </w:p>
    <w:p w14:paraId="09BD8690" w14:textId="2F992DDA" w:rsidR="00412386" w:rsidRPr="001B6582" w:rsidRDefault="00412386" w:rsidP="00412386">
      <w:pPr>
        <w:autoSpaceDE w:val="0"/>
        <w:autoSpaceDN w:val="0"/>
        <w:adjustRightInd w:val="0"/>
        <w:ind w:firstLine="709"/>
        <w:jc w:val="both"/>
      </w:pPr>
      <w:r w:rsidRPr="001B6582">
        <w:lastRenderedPageBreak/>
        <w:t xml:space="preserve">Система водоснабжения </w:t>
      </w:r>
      <w:r w:rsidR="00A96D57">
        <w:rPr>
          <w:bCs/>
        </w:rPr>
        <w:t>Хасынского муниципального округа</w:t>
      </w:r>
      <w:r w:rsidRPr="001B6582">
        <w:t xml:space="preserve"> на расчетный период </w:t>
      </w:r>
      <w:r w:rsidRPr="001B6582">
        <w:rPr>
          <w:color w:val="000000"/>
        </w:rPr>
        <w:t>реа</w:t>
      </w:r>
      <w:r w:rsidR="000E714F" w:rsidRPr="001B6582">
        <w:rPr>
          <w:color w:val="000000"/>
        </w:rPr>
        <w:softHyphen/>
      </w:r>
      <w:r w:rsidRPr="001B6582">
        <w:rPr>
          <w:color w:val="000000"/>
        </w:rPr>
        <w:t>лизации настоящей Схемы теплоснабже</w:t>
      </w:r>
      <w:r w:rsidRPr="001B6582">
        <w:rPr>
          <w:color w:val="000000"/>
        </w:rPr>
        <w:softHyphen/>
        <w:t xml:space="preserve">ния </w:t>
      </w:r>
      <w:r w:rsidR="001B6582" w:rsidRPr="001B6582">
        <w:t xml:space="preserve">(2042 год) </w:t>
      </w:r>
      <w:r w:rsidRPr="001B6582">
        <w:t>должна обеспечивать возможность подпитки в аварийных режимах работы системы теплоснабжения:</w:t>
      </w:r>
    </w:p>
    <w:p w14:paraId="1EEC47F4" w14:textId="70481E29" w:rsidR="001B6582" w:rsidRPr="001B6582" w:rsidRDefault="001B6582" w:rsidP="001B6582">
      <w:pPr>
        <w:pStyle w:val="S"/>
      </w:pPr>
      <w:r w:rsidRPr="001B6582">
        <w:t>- котельная № 1, поселок Палатка</w:t>
      </w:r>
      <w:r w:rsidRPr="001B6582">
        <w:rPr>
          <w:bCs/>
        </w:rPr>
        <w:t xml:space="preserve"> </w:t>
      </w:r>
      <w:r w:rsidRPr="001B6582">
        <w:t>- 17,21 м. куб./час;</w:t>
      </w:r>
    </w:p>
    <w:p w14:paraId="6991134F" w14:textId="657D5062" w:rsidR="001B6582" w:rsidRPr="001B6582" w:rsidRDefault="001B6582" w:rsidP="001B6582">
      <w:pPr>
        <w:pStyle w:val="S"/>
      </w:pPr>
      <w:r w:rsidRPr="001B6582">
        <w:t xml:space="preserve">- </w:t>
      </w:r>
      <w:r w:rsidRPr="001B6582">
        <w:rPr>
          <w:bCs/>
        </w:rPr>
        <w:t xml:space="preserve">электрокотельная поселка Талая </w:t>
      </w:r>
      <w:r w:rsidRPr="001B6582">
        <w:t>- 6,16 м. куб./час;</w:t>
      </w:r>
    </w:p>
    <w:p w14:paraId="7D9EBC53" w14:textId="77777777" w:rsidR="001B6582" w:rsidRPr="00DF726E" w:rsidRDefault="001B6582" w:rsidP="001B6582">
      <w:pPr>
        <w:pStyle w:val="S"/>
      </w:pPr>
      <w:r w:rsidRPr="00DF726E">
        <w:t xml:space="preserve">- </w:t>
      </w:r>
      <w:r w:rsidRPr="00DF726E">
        <w:rPr>
          <w:bCs/>
        </w:rPr>
        <w:t>электрокотельная</w:t>
      </w:r>
      <w:r w:rsidRPr="00DF726E">
        <w:t xml:space="preserve"> поселка Хасын</w:t>
      </w:r>
      <w:r w:rsidRPr="00DF726E">
        <w:rPr>
          <w:bCs/>
        </w:rPr>
        <w:t xml:space="preserve"> </w:t>
      </w:r>
      <w:r w:rsidRPr="00DF726E">
        <w:t>- 0,98 м. куб./час;</w:t>
      </w:r>
    </w:p>
    <w:p w14:paraId="4DABBB4E" w14:textId="4A636B07" w:rsidR="001B6582" w:rsidRPr="001B6582" w:rsidRDefault="001B6582" w:rsidP="001B6582">
      <w:pPr>
        <w:pStyle w:val="S"/>
      </w:pPr>
      <w:r w:rsidRPr="00DF726E">
        <w:t xml:space="preserve">- </w:t>
      </w:r>
      <w:r w:rsidRPr="00DF726E">
        <w:rPr>
          <w:color w:val="000000"/>
        </w:rPr>
        <w:t>котельная № 1, поселка Стекольный</w:t>
      </w:r>
      <w:r w:rsidRPr="00DF726E">
        <w:rPr>
          <w:color w:val="000000"/>
          <w:sz w:val="20"/>
          <w:szCs w:val="20"/>
        </w:rPr>
        <w:t xml:space="preserve"> </w:t>
      </w:r>
      <w:r w:rsidRPr="00DF726E">
        <w:t xml:space="preserve">- </w:t>
      </w:r>
      <w:r w:rsidR="00DF726E" w:rsidRPr="00DF726E">
        <w:t>2</w:t>
      </w:r>
      <w:r w:rsidRPr="00DF726E">
        <w:t>,</w:t>
      </w:r>
      <w:r w:rsidR="00DF726E" w:rsidRPr="00DF726E">
        <w:t>6</w:t>
      </w:r>
      <w:r w:rsidRPr="00DF726E">
        <w:t xml:space="preserve"> м. куб./час;</w:t>
      </w:r>
    </w:p>
    <w:p w14:paraId="033C6AC0" w14:textId="77777777" w:rsidR="005D79DE" w:rsidRPr="002E20BF" w:rsidRDefault="005D79DE" w:rsidP="006B24C1">
      <w:pPr>
        <w:pStyle w:val="S"/>
        <w:rPr>
          <w:highlight w:val="yellow"/>
        </w:rPr>
      </w:pPr>
    </w:p>
    <w:p w14:paraId="3FD7FB00" w14:textId="77777777" w:rsidR="005D79DE" w:rsidRPr="002E20BF" w:rsidRDefault="005D79DE" w:rsidP="006B24C1">
      <w:pPr>
        <w:pStyle w:val="S"/>
        <w:rPr>
          <w:highlight w:val="yellow"/>
        </w:rPr>
      </w:pPr>
    </w:p>
    <w:p w14:paraId="5BC51222" w14:textId="77777777" w:rsidR="005D79DE" w:rsidRPr="002E20BF" w:rsidRDefault="005D79DE" w:rsidP="006B24C1">
      <w:pPr>
        <w:pStyle w:val="S"/>
        <w:rPr>
          <w:highlight w:val="yellow"/>
        </w:rPr>
      </w:pPr>
    </w:p>
    <w:p w14:paraId="325578BF" w14:textId="77777777" w:rsidR="005D79DE" w:rsidRPr="002E20BF" w:rsidRDefault="005D79DE" w:rsidP="006B24C1">
      <w:pPr>
        <w:pStyle w:val="S"/>
        <w:rPr>
          <w:highlight w:val="yellow"/>
        </w:rPr>
      </w:pPr>
    </w:p>
    <w:p w14:paraId="1405FB6D" w14:textId="77777777" w:rsidR="005D79DE" w:rsidRPr="002E20BF" w:rsidRDefault="005D79DE" w:rsidP="006B24C1">
      <w:pPr>
        <w:pStyle w:val="S"/>
        <w:rPr>
          <w:highlight w:val="yellow"/>
        </w:rPr>
      </w:pPr>
    </w:p>
    <w:p w14:paraId="448B3560" w14:textId="77777777" w:rsidR="005D79DE" w:rsidRPr="002E20BF" w:rsidRDefault="005D79DE" w:rsidP="006B24C1">
      <w:pPr>
        <w:pStyle w:val="S"/>
        <w:rPr>
          <w:highlight w:val="yellow"/>
        </w:rPr>
      </w:pPr>
    </w:p>
    <w:p w14:paraId="2B8B873B" w14:textId="77777777" w:rsidR="005D79DE" w:rsidRPr="002E20BF" w:rsidRDefault="005D79DE" w:rsidP="006B24C1">
      <w:pPr>
        <w:pStyle w:val="S"/>
        <w:rPr>
          <w:highlight w:val="yellow"/>
        </w:rPr>
      </w:pPr>
    </w:p>
    <w:p w14:paraId="22CFB6BB" w14:textId="77777777" w:rsidR="005D79DE" w:rsidRPr="002E20BF" w:rsidRDefault="005D79DE" w:rsidP="006B24C1">
      <w:pPr>
        <w:pStyle w:val="S"/>
        <w:rPr>
          <w:highlight w:val="yellow"/>
        </w:rPr>
      </w:pPr>
    </w:p>
    <w:p w14:paraId="15A1E4AD" w14:textId="77777777" w:rsidR="005D79DE" w:rsidRPr="002E20BF" w:rsidRDefault="005D79DE" w:rsidP="006B24C1">
      <w:pPr>
        <w:pStyle w:val="S"/>
        <w:rPr>
          <w:highlight w:val="yellow"/>
        </w:rPr>
      </w:pPr>
    </w:p>
    <w:p w14:paraId="7ECE71EC" w14:textId="77777777" w:rsidR="005D79DE" w:rsidRPr="002E20BF" w:rsidRDefault="005D79DE" w:rsidP="006B24C1">
      <w:pPr>
        <w:pStyle w:val="S"/>
        <w:rPr>
          <w:highlight w:val="yellow"/>
        </w:rPr>
      </w:pPr>
    </w:p>
    <w:p w14:paraId="50F569F6" w14:textId="77777777" w:rsidR="005D79DE" w:rsidRPr="002E20BF" w:rsidRDefault="005D79DE" w:rsidP="006B24C1">
      <w:pPr>
        <w:pStyle w:val="S"/>
        <w:rPr>
          <w:highlight w:val="yellow"/>
        </w:rPr>
      </w:pPr>
    </w:p>
    <w:p w14:paraId="71EEECB0" w14:textId="77777777" w:rsidR="005D79DE" w:rsidRPr="002E20BF" w:rsidRDefault="005D79DE" w:rsidP="006B24C1">
      <w:pPr>
        <w:pStyle w:val="S"/>
        <w:rPr>
          <w:highlight w:val="yellow"/>
        </w:rPr>
      </w:pPr>
    </w:p>
    <w:p w14:paraId="75FB1279" w14:textId="77777777" w:rsidR="005D79DE" w:rsidRPr="002E20BF" w:rsidRDefault="005D79DE" w:rsidP="006B24C1">
      <w:pPr>
        <w:pStyle w:val="S"/>
        <w:rPr>
          <w:highlight w:val="yellow"/>
        </w:rPr>
      </w:pPr>
    </w:p>
    <w:p w14:paraId="3C009395" w14:textId="77777777" w:rsidR="005457D0" w:rsidRPr="002E20BF" w:rsidRDefault="005457D0" w:rsidP="006B24C1">
      <w:pPr>
        <w:pStyle w:val="S"/>
        <w:rPr>
          <w:highlight w:val="yellow"/>
        </w:rPr>
      </w:pPr>
    </w:p>
    <w:p w14:paraId="7D2A9D0F" w14:textId="77777777" w:rsidR="005457D0" w:rsidRPr="002E20BF" w:rsidRDefault="005457D0" w:rsidP="006B24C1">
      <w:pPr>
        <w:pStyle w:val="S"/>
        <w:rPr>
          <w:highlight w:val="yellow"/>
        </w:rPr>
      </w:pPr>
    </w:p>
    <w:p w14:paraId="66D831CC" w14:textId="77777777" w:rsidR="005457D0" w:rsidRPr="002E20BF" w:rsidRDefault="005457D0" w:rsidP="006B24C1">
      <w:pPr>
        <w:pStyle w:val="S"/>
        <w:rPr>
          <w:highlight w:val="yellow"/>
        </w:rPr>
      </w:pPr>
    </w:p>
    <w:p w14:paraId="0EFB47F0" w14:textId="77777777" w:rsidR="005457D0" w:rsidRPr="002E20BF" w:rsidRDefault="005457D0" w:rsidP="006B24C1">
      <w:pPr>
        <w:pStyle w:val="S"/>
        <w:rPr>
          <w:highlight w:val="yellow"/>
        </w:rPr>
      </w:pPr>
    </w:p>
    <w:p w14:paraId="59037A15" w14:textId="77777777" w:rsidR="005457D0" w:rsidRPr="002E20BF" w:rsidRDefault="005457D0" w:rsidP="006B24C1">
      <w:pPr>
        <w:pStyle w:val="S"/>
        <w:rPr>
          <w:highlight w:val="yellow"/>
        </w:rPr>
      </w:pPr>
    </w:p>
    <w:p w14:paraId="756F64CC" w14:textId="77777777" w:rsidR="005457D0" w:rsidRPr="002E20BF" w:rsidRDefault="005457D0" w:rsidP="006B24C1">
      <w:pPr>
        <w:pStyle w:val="S"/>
        <w:rPr>
          <w:highlight w:val="yellow"/>
        </w:rPr>
      </w:pPr>
    </w:p>
    <w:p w14:paraId="4D7AD8E6" w14:textId="77777777" w:rsidR="005457D0" w:rsidRPr="002E20BF" w:rsidRDefault="005457D0" w:rsidP="006B24C1">
      <w:pPr>
        <w:pStyle w:val="S"/>
        <w:rPr>
          <w:highlight w:val="yellow"/>
        </w:rPr>
      </w:pPr>
    </w:p>
    <w:p w14:paraId="7CDFD3E1" w14:textId="77777777" w:rsidR="005457D0" w:rsidRPr="002E20BF" w:rsidRDefault="005457D0" w:rsidP="006B24C1">
      <w:pPr>
        <w:pStyle w:val="S"/>
        <w:rPr>
          <w:highlight w:val="yellow"/>
        </w:rPr>
      </w:pPr>
    </w:p>
    <w:p w14:paraId="31D06742" w14:textId="77777777" w:rsidR="005457D0" w:rsidRPr="002E20BF" w:rsidRDefault="005457D0" w:rsidP="006B24C1">
      <w:pPr>
        <w:pStyle w:val="S"/>
        <w:rPr>
          <w:highlight w:val="yellow"/>
        </w:rPr>
      </w:pPr>
    </w:p>
    <w:p w14:paraId="23162705" w14:textId="77777777" w:rsidR="005457D0" w:rsidRPr="002E20BF" w:rsidRDefault="005457D0" w:rsidP="006B24C1">
      <w:pPr>
        <w:pStyle w:val="S"/>
        <w:rPr>
          <w:highlight w:val="yellow"/>
        </w:rPr>
      </w:pPr>
    </w:p>
    <w:p w14:paraId="23E3AEB4" w14:textId="77777777" w:rsidR="005457D0" w:rsidRPr="002E20BF" w:rsidRDefault="005457D0" w:rsidP="006B24C1">
      <w:pPr>
        <w:pStyle w:val="S"/>
        <w:rPr>
          <w:highlight w:val="yellow"/>
        </w:rPr>
      </w:pPr>
    </w:p>
    <w:p w14:paraId="70B1F898" w14:textId="77777777" w:rsidR="005457D0" w:rsidRPr="002E20BF" w:rsidRDefault="005457D0" w:rsidP="006B24C1">
      <w:pPr>
        <w:pStyle w:val="S"/>
        <w:rPr>
          <w:highlight w:val="yellow"/>
        </w:rPr>
      </w:pPr>
    </w:p>
    <w:p w14:paraId="769ACAD0" w14:textId="77777777" w:rsidR="005457D0" w:rsidRPr="002E20BF" w:rsidRDefault="005457D0" w:rsidP="006B24C1">
      <w:pPr>
        <w:pStyle w:val="S"/>
        <w:rPr>
          <w:highlight w:val="yellow"/>
        </w:rPr>
      </w:pPr>
    </w:p>
    <w:p w14:paraId="2B638779" w14:textId="77777777" w:rsidR="005457D0" w:rsidRPr="002E20BF" w:rsidRDefault="005457D0" w:rsidP="006B24C1">
      <w:pPr>
        <w:pStyle w:val="S"/>
        <w:rPr>
          <w:highlight w:val="yellow"/>
        </w:rPr>
      </w:pPr>
    </w:p>
    <w:p w14:paraId="2450F4D1" w14:textId="77777777" w:rsidR="005457D0" w:rsidRPr="002E20BF" w:rsidRDefault="005457D0" w:rsidP="006B24C1">
      <w:pPr>
        <w:pStyle w:val="S"/>
        <w:rPr>
          <w:highlight w:val="yellow"/>
        </w:rPr>
      </w:pPr>
    </w:p>
    <w:p w14:paraId="50CCB0D2" w14:textId="77777777" w:rsidR="005457D0" w:rsidRPr="002E20BF" w:rsidRDefault="005457D0" w:rsidP="006B24C1">
      <w:pPr>
        <w:pStyle w:val="S"/>
        <w:rPr>
          <w:highlight w:val="yellow"/>
        </w:rPr>
      </w:pPr>
    </w:p>
    <w:p w14:paraId="6F3F1148" w14:textId="77777777" w:rsidR="00526321" w:rsidRDefault="00526321" w:rsidP="00DB7C9F">
      <w:pPr>
        <w:pStyle w:val="S"/>
        <w:ind w:firstLine="0"/>
        <w:rPr>
          <w:highlight w:val="yellow"/>
        </w:rPr>
        <w:sectPr w:rsidR="00526321" w:rsidSect="00781F73">
          <w:type w:val="continuous"/>
          <w:pgSz w:w="11906" w:h="16838"/>
          <w:pgMar w:top="1134" w:right="851" w:bottom="1134" w:left="1843" w:header="709" w:footer="519" w:gutter="0"/>
          <w:cols w:space="720"/>
        </w:sectPr>
      </w:pPr>
    </w:p>
    <w:p w14:paraId="08ED06B0" w14:textId="77777777" w:rsidR="005457D0" w:rsidRDefault="005457D0" w:rsidP="006B24C1">
      <w:pPr>
        <w:pStyle w:val="S"/>
        <w:rPr>
          <w:highlight w:val="yellow"/>
        </w:rPr>
      </w:pPr>
    </w:p>
    <w:tbl>
      <w:tblPr>
        <w:tblW w:w="5000" w:type="pct"/>
        <w:tblLook w:val="04A0" w:firstRow="1" w:lastRow="0" w:firstColumn="1" w:lastColumn="0" w:noHBand="0" w:noVBand="1"/>
      </w:tblPr>
      <w:tblGrid>
        <w:gridCol w:w="2613"/>
        <w:gridCol w:w="4158"/>
        <w:gridCol w:w="991"/>
        <w:gridCol w:w="994"/>
        <w:gridCol w:w="997"/>
        <w:gridCol w:w="1014"/>
        <w:gridCol w:w="964"/>
        <w:gridCol w:w="973"/>
        <w:gridCol w:w="1026"/>
        <w:gridCol w:w="1056"/>
      </w:tblGrid>
      <w:tr w:rsidR="00526321" w14:paraId="1F563FCB" w14:textId="77777777" w:rsidTr="00526321">
        <w:trPr>
          <w:trHeight w:val="510"/>
        </w:trPr>
        <w:tc>
          <w:tcPr>
            <w:tcW w:w="5000" w:type="pct"/>
            <w:gridSpan w:val="10"/>
            <w:tcBorders>
              <w:top w:val="nil"/>
              <w:left w:val="nil"/>
              <w:bottom w:val="nil"/>
              <w:right w:val="nil"/>
            </w:tcBorders>
            <w:shd w:val="clear" w:color="000000" w:fill="FFFFFF"/>
            <w:vAlign w:val="center"/>
            <w:hideMark/>
          </w:tcPr>
          <w:p w14:paraId="591BECBF" w14:textId="77777777" w:rsidR="00526321" w:rsidRDefault="00526321" w:rsidP="00382A5C">
            <w:pPr>
              <w:jc w:val="center"/>
              <w:rPr>
                <w:b/>
                <w:bCs/>
                <w:i/>
                <w:iCs/>
                <w:color w:val="000000"/>
              </w:rPr>
            </w:pPr>
            <w:r>
              <w:rPr>
                <w:b/>
                <w:bCs/>
                <w:i/>
                <w:iCs/>
                <w:color w:val="000000"/>
              </w:rPr>
              <w:t>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r>
      <w:tr w:rsidR="00526321" w14:paraId="4511AF79" w14:textId="77777777" w:rsidTr="00CE4ECB">
        <w:trPr>
          <w:trHeight w:val="312"/>
        </w:trPr>
        <w:tc>
          <w:tcPr>
            <w:tcW w:w="884" w:type="pct"/>
            <w:tcBorders>
              <w:top w:val="nil"/>
              <w:left w:val="nil"/>
              <w:bottom w:val="nil"/>
              <w:right w:val="nil"/>
            </w:tcBorders>
            <w:shd w:val="clear" w:color="000000" w:fill="FFFFFF"/>
            <w:vAlign w:val="center"/>
            <w:hideMark/>
          </w:tcPr>
          <w:p w14:paraId="4ADA1182" w14:textId="77777777" w:rsidR="00526321" w:rsidRDefault="00526321" w:rsidP="00382A5C">
            <w:pPr>
              <w:rPr>
                <w:rFonts w:ascii="Calibri" w:hAnsi="Calibri" w:cs="Calibri"/>
                <w:color w:val="000000"/>
                <w:sz w:val="20"/>
                <w:szCs w:val="20"/>
              </w:rPr>
            </w:pPr>
            <w:r>
              <w:rPr>
                <w:rFonts w:ascii="Calibri" w:hAnsi="Calibri" w:cs="Calibri"/>
                <w:color w:val="000000"/>
                <w:sz w:val="20"/>
                <w:szCs w:val="20"/>
              </w:rPr>
              <w:t> </w:t>
            </w:r>
          </w:p>
        </w:tc>
        <w:tc>
          <w:tcPr>
            <w:tcW w:w="1741" w:type="pct"/>
            <w:gridSpan w:val="2"/>
            <w:tcBorders>
              <w:top w:val="nil"/>
              <w:left w:val="nil"/>
              <w:bottom w:val="nil"/>
              <w:right w:val="nil"/>
            </w:tcBorders>
            <w:shd w:val="clear" w:color="000000" w:fill="FFFFFF"/>
            <w:vAlign w:val="center"/>
            <w:hideMark/>
          </w:tcPr>
          <w:p w14:paraId="2ADE7BFF" w14:textId="77777777" w:rsidR="00526321" w:rsidRDefault="00526321" w:rsidP="00382A5C">
            <w:pPr>
              <w:jc w:val="right"/>
              <w:rPr>
                <w:color w:val="000000"/>
              </w:rPr>
            </w:pPr>
            <w:r>
              <w:rPr>
                <w:color w:val="000000"/>
              </w:rPr>
              <w:t> </w:t>
            </w:r>
          </w:p>
        </w:tc>
        <w:tc>
          <w:tcPr>
            <w:tcW w:w="336" w:type="pct"/>
            <w:tcBorders>
              <w:top w:val="nil"/>
              <w:left w:val="nil"/>
              <w:bottom w:val="nil"/>
              <w:right w:val="nil"/>
            </w:tcBorders>
            <w:shd w:val="clear" w:color="000000" w:fill="FFFFFF"/>
            <w:noWrap/>
            <w:vAlign w:val="bottom"/>
            <w:hideMark/>
          </w:tcPr>
          <w:p w14:paraId="3447C253" w14:textId="77777777" w:rsidR="00526321" w:rsidRDefault="00526321" w:rsidP="00382A5C">
            <w:pPr>
              <w:rPr>
                <w:color w:val="000000"/>
                <w:sz w:val="20"/>
                <w:szCs w:val="20"/>
              </w:rPr>
            </w:pPr>
            <w:r>
              <w:rPr>
                <w:color w:val="000000"/>
                <w:sz w:val="20"/>
                <w:szCs w:val="20"/>
              </w:rPr>
              <w:t> </w:t>
            </w:r>
          </w:p>
        </w:tc>
        <w:tc>
          <w:tcPr>
            <w:tcW w:w="337" w:type="pct"/>
            <w:tcBorders>
              <w:top w:val="nil"/>
              <w:left w:val="nil"/>
              <w:bottom w:val="nil"/>
              <w:right w:val="nil"/>
            </w:tcBorders>
            <w:shd w:val="clear" w:color="000000" w:fill="FFFFFF"/>
            <w:vAlign w:val="center"/>
            <w:hideMark/>
          </w:tcPr>
          <w:p w14:paraId="3FF6B814" w14:textId="77777777" w:rsidR="00526321" w:rsidRDefault="00526321" w:rsidP="00382A5C">
            <w:pPr>
              <w:rPr>
                <w:color w:val="000000"/>
              </w:rPr>
            </w:pPr>
            <w:r>
              <w:rPr>
                <w:color w:val="000000"/>
              </w:rPr>
              <w:t> </w:t>
            </w:r>
          </w:p>
        </w:tc>
        <w:tc>
          <w:tcPr>
            <w:tcW w:w="343" w:type="pct"/>
            <w:tcBorders>
              <w:top w:val="nil"/>
              <w:left w:val="nil"/>
              <w:bottom w:val="nil"/>
              <w:right w:val="nil"/>
            </w:tcBorders>
            <w:shd w:val="clear" w:color="000000" w:fill="FFFFFF"/>
            <w:vAlign w:val="center"/>
            <w:hideMark/>
          </w:tcPr>
          <w:p w14:paraId="7700AD81" w14:textId="77777777" w:rsidR="00526321" w:rsidRDefault="00526321" w:rsidP="00382A5C">
            <w:pPr>
              <w:rPr>
                <w:color w:val="000000"/>
              </w:rPr>
            </w:pPr>
            <w:r>
              <w:rPr>
                <w:color w:val="000000"/>
              </w:rPr>
              <w:t> </w:t>
            </w:r>
          </w:p>
        </w:tc>
        <w:tc>
          <w:tcPr>
            <w:tcW w:w="1359" w:type="pct"/>
            <w:gridSpan w:val="4"/>
            <w:tcBorders>
              <w:top w:val="nil"/>
              <w:left w:val="nil"/>
              <w:bottom w:val="nil"/>
              <w:right w:val="nil"/>
            </w:tcBorders>
            <w:shd w:val="clear" w:color="000000" w:fill="FFFFFF"/>
            <w:vAlign w:val="center"/>
            <w:hideMark/>
          </w:tcPr>
          <w:p w14:paraId="700D30AF" w14:textId="58471422" w:rsidR="00526321" w:rsidRDefault="00526321" w:rsidP="00382A5C">
            <w:pPr>
              <w:jc w:val="right"/>
              <w:rPr>
                <w:color w:val="000000"/>
              </w:rPr>
            </w:pPr>
            <w:r>
              <w:rPr>
                <w:color w:val="000000"/>
              </w:rPr>
              <w:t xml:space="preserve">Таблица </w:t>
            </w:r>
            <w:r w:rsidR="00377520">
              <w:rPr>
                <w:color w:val="000000"/>
              </w:rPr>
              <w:t>2</w:t>
            </w:r>
            <w:r>
              <w:rPr>
                <w:color w:val="000000"/>
              </w:rPr>
              <w:t>.</w:t>
            </w:r>
            <w:r w:rsidR="00377520">
              <w:rPr>
                <w:color w:val="000000"/>
              </w:rPr>
              <w:t>6</w:t>
            </w:r>
            <w:r>
              <w:rPr>
                <w:color w:val="000000"/>
              </w:rPr>
              <w:t>.1.</w:t>
            </w:r>
          </w:p>
        </w:tc>
      </w:tr>
      <w:tr w:rsidR="00CE4ECB" w14:paraId="3F610F1A" w14:textId="77777777" w:rsidTr="00CE4ECB">
        <w:trPr>
          <w:trHeight w:val="615"/>
        </w:trPr>
        <w:tc>
          <w:tcPr>
            <w:tcW w:w="8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2857F36" w14:textId="77777777" w:rsidR="00526321" w:rsidRDefault="00526321" w:rsidP="00382A5C">
            <w:pPr>
              <w:rPr>
                <w:color w:val="000000"/>
                <w:sz w:val="20"/>
                <w:szCs w:val="20"/>
              </w:rPr>
            </w:pPr>
            <w:r>
              <w:rPr>
                <w:color w:val="000000"/>
                <w:sz w:val="20"/>
                <w:szCs w:val="20"/>
              </w:rPr>
              <w:t>Показатель</w:t>
            </w:r>
          </w:p>
        </w:tc>
        <w:tc>
          <w:tcPr>
            <w:tcW w:w="1406" w:type="pct"/>
            <w:tcBorders>
              <w:top w:val="single" w:sz="4" w:space="0" w:color="auto"/>
              <w:left w:val="nil"/>
              <w:bottom w:val="single" w:sz="4" w:space="0" w:color="auto"/>
              <w:right w:val="single" w:sz="4" w:space="0" w:color="auto"/>
            </w:tcBorders>
            <w:shd w:val="clear" w:color="000000" w:fill="FFFFFF"/>
            <w:vAlign w:val="center"/>
            <w:hideMark/>
          </w:tcPr>
          <w:p w14:paraId="666E14AE" w14:textId="77777777" w:rsidR="00526321" w:rsidRDefault="00526321" w:rsidP="00382A5C">
            <w:pPr>
              <w:rPr>
                <w:color w:val="000000"/>
                <w:sz w:val="20"/>
                <w:szCs w:val="20"/>
              </w:rPr>
            </w:pPr>
            <w:r>
              <w:rPr>
                <w:color w:val="000000"/>
                <w:sz w:val="20"/>
                <w:szCs w:val="20"/>
              </w:rPr>
              <w:t>Источник тепловой энергии</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281C3DCA" w14:textId="77777777" w:rsidR="00526321" w:rsidRDefault="00526321" w:rsidP="00382A5C">
            <w:pPr>
              <w:jc w:val="center"/>
              <w:rPr>
                <w:color w:val="000000"/>
                <w:sz w:val="20"/>
                <w:szCs w:val="20"/>
              </w:rPr>
            </w:pPr>
            <w:r>
              <w:rPr>
                <w:color w:val="000000"/>
                <w:sz w:val="20"/>
                <w:szCs w:val="20"/>
              </w:rPr>
              <w:t>2024 год</w:t>
            </w:r>
          </w:p>
        </w:tc>
        <w:tc>
          <w:tcPr>
            <w:tcW w:w="336" w:type="pct"/>
            <w:tcBorders>
              <w:top w:val="single" w:sz="4" w:space="0" w:color="auto"/>
              <w:left w:val="nil"/>
              <w:bottom w:val="single" w:sz="4" w:space="0" w:color="auto"/>
              <w:right w:val="single" w:sz="4" w:space="0" w:color="auto"/>
            </w:tcBorders>
            <w:shd w:val="clear" w:color="000000" w:fill="FFFFFF"/>
            <w:vAlign w:val="center"/>
            <w:hideMark/>
          </w:tcPr>
          <w:p w14:paraId="5E7B3B68" w14:textId="77777777" w:rsidR="00526321" w:rsidRDefault="00526321" w:rsidP="00382A5C">
            <w:pPr>
              <w:jc w:val="center"/>
              <w:rPr>
                <w:color w:val="000000"/>
                <w:sz w:val="20"/>
                <w:szCs w:val="20"/>
              </w:rPr>
            </w:pPr>
            <w:r>
              <w:rPr>
                <w:color w:val="000000"/>
                <w:sz w:val="20"/>
                <w:szCs w:val="20"/>
              </w:rPr>
              <w:t>2025 год</w:t>
            </w:r>
          </w:p>
        </w:tc>
        <w:tc>
          <w:tcPr>
            <w:tcW w:w="337" w:type="pct"/>
            <w:tcBorders>
              <w:top w:val="single" w:sz="4" w:space="0" w:color="auto"/>
              <w:left w:val="nil"/>
              <w:bottom w:val="single" w:sz="4" w:space="0" w:color="auto"/>
              <w:right w:val="single" w:sz="4" w:space="0" w:color="auto"/>
            </w:tcBorders>
            <w:shd w:val="clear" w:color="000000" w:fill="FFFFFF"/>
            <w:vAlign w:val="center"/>
            <w:hideMark/>
          </w:tcPr>
          <w:p w14:paraId="38A2FA7F" w14:textId="77777777" w:rsidR="00526321" w:rsidRDefault="00526321" w:rsidP="00382A5C">
            <w:pPr>
              <w:jc w:val="center"/>
              <w:rPr>
                <w:color w:val="000000"/>
                <w:sz w:val="20"/>
                <w:szCs w:val="20"/>
              </w:rPr>
            </w:pPr>
            <w:r>
              <w:rPr>
                <w:color w:val="000000"/>
                <w:sz w:val="20"/>
                <w:szCs w:val="20"/>
              </w:rPr>
              <w:t>2026 год</w:t>
            </w:r>
          </w:p>
        </w:tc>
        <w:tc>
          <w:tcPr>
            <w:tcW w:w="343" w:type="pct"/>
            <w:tcBorders>
              <w:top w:val="single" w:sz="4" w:space="0" w:color="auto"/>
              <w:left w:val="nil"/>
              <w:bottom w:val="single" w:sz="4" w:space="0" w:color="auto"/>
              <w:right w:val="single" w:sz="4" w:space="0" w:color="auto"/>
            </w:tcBorders>
            <w:shd w:val="clear" w:color="000000" w:fill="FFFFFF"/>
            <w:vAlign w:val="center"/>
            <w:hideMark/>
          </w:tcPr>
          <w:p w14:paraId="5F709B53" w14:textId="77777777" w:rsidR="00526321" w:rsidRDefault="00526321" w:rsidP="00382A5C">
            <w:pPr>
              <w:jc w:val="center"/>
              <w:rPr>
                <w:color w:val="000000"/>
                <w:sz w:val="20"/>
                <w:szCs w:val="20"/>
              </w:rPr>
            </w:pPr>
            <w:r>
              <w:rPr>
                <w:color w:val="000000"/>
                <w:sz w:val="20"/>
                <w:szCs w:val="20"/>
              </w:rPr>
              <w:t>2027 год</w:t>
            </w:r>
          </w:p>
        </w:tc>
        <w:tc>
          <w:tcPr>
            <w:tcW w:w="326" w:type="pct"/>
            <w:tcBorders>
              <w:top w:val="single" w:sz="4" w:space="0" w:color="auto"/>
              <w:left w:val="nil"/>
              <w:bottom w:val="single" w:sz="4" w:space="0" w:color="auto"/>
              <w:right w:val="single" w:sz="4" w:space="0" w:color="auto"/>
            </w:tcBorders>
            <w:shd w:val="clear" w:color="000000" w:fill="FFFFFF"/>
            <w:vAlign w:val="center"/>
            <w:hideMark/>
          </w:tcPr>
          <w:p w14:paraId="7E039A09" w14:textId="77777777" w:rsidR="00526321" w:rsidRDefault="00526321" w:rsidP="00382A5C">
            <w:pPr>
              <w:jc w:val="center"/>
              <w:rPr>
                <w:color w:val="000000"/>
                <w:sz w:val="20"/>
                <w:szCs w:val="20"/>
              </w:rPr>
            </w:pPr>
            <w:r>
              <w:rPr>
                <w:color w:val="000000"/>
                <w:sz w:val="20"/>
                <w:szCs w:val="20"/>
              </w:rPr>
              <w:t>2028 год</w:t>
            </w:r>
          </w:p>
        </w:tc>
        <w:tc>
          <w:tcPr>
            <w:tcW w:w="329" w:type="pct"/>
            <w:tcBorders>
              <w:top w:val="single" w:sz="4" w:space="0" w:color="auto"/>
              <w:left w:val="nil"/>
              <w:bottom w:val="single" w:sz="4" w:space="0" w:color="auto"/>
              <w:right w:val="single" w:sz="4" w:space="0" w:color="auto"/>
            </w:tcBorders>
            <w:shd w:val="clear" w:color="000000" w:fill="FFFFFF"/>
            <w:vAlign w:val="center"/>
            <w:hideMark/>
          </w:tcPr>
          <w:p w14:paraId="6B395822" w14:textId="77777777" w:rsidR="00526321" w:rsidRDefault="00526321" w:rsidP="00382A5C">
            <w:pPr>
              <w:jc w:val="center"/>
              <w:rPr>
                <w:color w:val="000000"/>
                <w:sz w:val="20"/>
                <w:szCs w:val="20"/>
              </w:rPr>
            </w:pPr>
            <w:r>
              <w:rPr>
                <w:color w:val="000000"/>
                <w:sz w:val="20"/>
                <w:szCs w:val="20"/>
              </w:rPr>
              <w:t>2029 год</w:t>
            </w:r>
          </w:p>
        </w:tc>
        <w:tc>
          <w:tcPr>
            <w:tcW w:w="347" w:type="pct"/>
            <w:tcBorders>
              <w:top w:val="single" w:sz="4" w:space="0" w:color="auto"/>
              <w:left w:val="nil"/>
              <w:bottom w:val="single" w:sz="4" w:space="0" w:color="auto"/>
              <w:right w:val="single" w:sz="4" w:space="0" w:color="auto"/>
            </w:tcBorders>
            <w:shd w:val="clear" w:color="000000" w:fill="FFFFFF"/>
            <w:vAlign w:val="center"/>
            <w:hideMark/>
          </w:tcPr>
          <w:p w14:paraId="11F6FCC7" w14:textId="00A708BF" w:rsidR="00526321" w:rsidRDefault="00526321" w:rsidP="00CE4ECB">
            <w:pPr>
              <w:ind w:left="-92" w:right="-91"/>
              <w:jc w:val="center"/>
              <w:rPr>
                <w:color w:val="000000"/>
                <w:sz w:val="20"/>
                <w:szCs w:val="20"/>
              </w:rPr>
            </w:pPr>
            <w:r>
              <w:rPr>
                <w:color w:val="000000"/>
                <w:sz w:val="20"/>
                <w:szCs w:val="20"/>
              </w:rPr>
              <w:t>2030–2035 годы</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4B4C0B79" w14:textId="5596D60B" w:rsidR="00526321" w:rsidRDefault="00526321" w:rsidP="00CE4ECB">
            <w:pPr>
              <w:ind w:left="-92" w:right="-91"/>
              <w:jc w:val="center"/>
              <w:rPr>
                <w:color w:val="000000"/>
                <w:sz w:val="20"/>
                <w:szCs w:val="20"/>
              </w:rPr>
            </w:pPr>
            <w:r>
              <w:rPr>
                <w:color w:val="000000"/>
                <w:sz w:val="20"/>
                <w:szCs w:val="20"/>
              </w:rPr>
              <w:t>2036–2042 годы</w:t>
            </w:r>
          </w:p>
        </w:tc>
      </w:tr>
      <w:tr w:rsidR="00CE4ECB" w14:paraId="4746C430" w14:textId="77777777" w:rsidTr="00CE4ECB">
        <w:trPr>
          <w:trHeight w:val="20"/>
        </w:trPr>
        <w:tc>
          <w:tcPr>
            <w:tcW w:w="884" w:type="pct"/>
            <w:vMerge w:val="restart"/>
            <w:tcBorders>
              <w:top w:val="nil"/>
              <w:left w:val="single" w:sz="4" w:space="0" w:color="auto"/>
              <w:bottom w:val="single" w:sz="4" w:space="0" w:color="auto"/>
              <w:right w:val="single" w:sz="4" w:space="0" w:color="auto"/>
            </w:tcBorders>
            <w:shd w:val="clear" w:color="000000" w:fill="FFFFFF"/>
            <w:vAlign w:val="center"/>
            <w:hideMark/>
          </w:tcPr>
          <w:p w14:paraId="098D32BD" w14:textId="77777777" w:rsidR="00526321" w:rsidRDefault="00526321" w:rsidP="00CE4ECB">
            <w:pPr>
              <w:rPr>
                <w:color w:val="000000"/>
                <w:sz w:val="20"/>
                <w:szCs w:val="20"/>
              </w:rPr>
            </w:pPr>
            <w:r>
              <w:rPr>
                <w:color w:val="000000"/>
                <w:sz w:val="20"/>
                <w:szCs w:val="20"/>
              </w:rPr>
              <w:t>Тепловая нагрузка с учетом потерь тепловой энергии при транспортировке, Гкал/час</w:t>
            </w:r>
          </w:p>
        </w:tc>
        <w:tc>
          <w:tcPr>
            <w:tcW w:w="1406" w:type="pct"/>
            <w:tcBorders>
              <w:top w:val="nil"/>
              <w:left w:val="nil"/>
              <w:bottom w:val="single" w:sz="4" w:space="0" w:color="auto"/>
              <w:right w:val="single" w:sz="4" w:space="0" w:color="auto"/>
            </w:tcBorders>
            <w:shd w:val="clear" w:color="000000" w:fill="FFFFFF"/>
            <w:noWrap/>
            <w:vAlign w:val="center"/>
            <w:hideMark/>
          </w:tcPr>
          <w:p w14:paraId="08E02B6B" w14:textId="77777777" w:rsidR="00526321" w:rsidRDefault="00526321" w:rsidP="00382A5C">
            <w:pPr>
              <w:rPr>
                <w:color w:val="000000"/>
                <w:sz w:val="20"/>
                <w:szCs w:val="20"/>
              </w:rPr>
            </w:pPr>
            <w:r>
              <w:rPr>
                <w:color w:val="000000"/>
                <w:sz w:val="20"/>
                <w:szCs w:val="20"/>
              </w:rPr>
              <w:t>Котельная № 1, поселок Палатка</w:t>
            </w:r>
          </w:p>
        </w:tc>
        <w:tc>
          <w:tcPr>
            <w:tcW w:w="335" w:type="pct"/>
            <w:tcBorders>
              <w:top w:val="nil"/>
              <w:left w:val="nil"/>
              <w:bottom w:val="single" w:sz="4" w:space="0" w:color="auto"/>
              <w:right w:val="single" w:sz="4" w:space="0" w:color="auto"/>
            </w:tcBorders>
            <w:shd w:val="clear" w:color="000000" w:fill="FFFFFF"/>
            <w:vAlign w:val="center"/>
            <w:hideMark/>
          </w:tcPr>
          <w:p w14:paraId="1AEE6889" w14:textId="77777777" w:rsidR="00526321" w:rsidRDefault="00526321" w:rsidP="00382A5C">
            <w:pPr>
              <w:jc w:val="center"/>
              <w:rPr>
                <w:sz w:val="20"/>
                <w:szCs w:val="20"/>
              </w:rPr>
            </w:pPr>
            <w:r>
              <w:rPr>
                <w:sz w:val="20"/>
                <w:szCs w:val="20"/>
              </w:rPr>
              <w:t>18,33</w:t>
            </w:r>
          </w:p>
        </w:tc>
        <w:tc>
          <w:tcPr>
            <w:tcW w:w="336" w:type="pct"/>
            <w:tcBorders>
              <w:top w:val="nil"/>
              <w:left w:val="nil"/>
              <w:bottom w:val="single" w:sz="4" w:space="0" w:color="auto"/>
              <w:right w:val="single" w:sz="4" w:space="0" w:color="auto"/>
            </w:tcBorders>
            <w:shd w:val="clear" w:color="000000" w:fill="FFFFFF"/>
            <w:vAlign w:val="center"/>
            <w:hideMark/>
          </w:tcPr>
          <w:p w14:paraId="472D203E" w14:textId="77777777" w:rsidR="00526321" w:rsidRDefault="00526321" w:rsidP="00382A5C">
            <w:pPr>
              <w:jc w:val="center"/>
              <w:rPr>
                <w:sz w:val="20"/>
                <w:szCs w:val="20"/>
              </w:rPr>
            </w:pPr>
            <w:r>
              <w:rPr>
                <w:sz w:val="20"/>
                <w:szCs w:val="20"/>
              </w:rPr>
              <w:t>18,57</w:t>
            </w:r>
          </w:p>
        </w:tc>
        <w:tc>
          <w:tcPr>
            <w:tcW w:w="337" w:type="pct"/>
            <w:tcBorders>
              <w:top w:val="nil"/>
              <w:left w:val="nil"/>
              <w:bottom w:val="single" w:sz="4" w:space="0" w:color="auto"/>
              <w:right w:val="single" w:sz="4" w:space="0" w:color="auto"/>
            </w:tcBorders>
            <w:shd w:val="clear" w:color="000000" w:fill="FFFFFF"/>
            <w:vAlign w:val="center"/>
            <w:hideMark/>
          </w:tcPr>
          <w:p w14:paraId="293AC783" w14:textId="77777777" w:rsidR="00526321" w:rsidRDefault="00526321" w:rsidP="00382A5C">
            <w:pPr>
              <w:jc w:val="center"/>
              <w:rPr>
                <w:sz w:val="20"/>
                <w:szCs w:val="20"/>
              </w:rPr>
            </w:pPr>
            <w:r>
              <w:rPr>
                <w:sz w:val="20"/>
                <w:szCs w:val="20"/>
              </w:rPr>
              <w:t>18,85</w:t>
            </w:r>
          </w:p>
        </w:tc>
        <w:tc>
          <w:tcPr>
            <w:tcW w:w="343" w:type="pct"/>
            <w:tcBorders>
              <w:top w:val="nil"/>
              <w:left w:val="nil"/>
              <w:bottom w:val="single" w:sz="4" w:space="0" w:color="auto"/>
              <w:right w:val="single" w:sz="4" w:space="0" w:color="auto"/>
            </w:tcBorders>
            <w:shd w:val="clear" w:color="000000" w:fill="FFFFFF"/>
            <w:vAlign w:val="center"/>
            <w:hideMark/>
          </w:tcPr>
          <w:p w14:paraId="4F04B006" w14:textId="77777777" w:rsidR="00526321" w:rsidRDefault="00526321" w:rsidP="00382A5C">
            <w:pPr>
              <w:jc w:val="center"/>
              <w:rPr>
                <w:sz w:val="20"/>
                <w:szCs w:val="20"/>
              </w:rPr>
            </w:pPr>
            <w:r>
              <w:rPr>
                <w:sz w:val="20"/>
                <w:szCs w:val="20"/>
              </w:rPr>
              <w:t>19,07</w:t>
            </w:r>
          </w:p>
        </w:tc>
        <w:tc>
          <w:tcPr>
            <w:tcW w:w="326" w:type="pct"/>
            <w:tcBorders>
              <w:top w:val="nil"/>
              <w:left w:val="nil"/>
              <w:bottom w:val="single" w:sz="4" w:space="0" w:color="auto"/>
              <w:right w:val="single" w:sz="4" w:space="0" w:color="auto"/>
            </w:tcBorders>
            <w:shd w:val="clear" w:color="000000" w:fill="FFFFFF"/>
            <w:vAlign w:val="center"/>
            <w:hideMark/>
          </w:tcPr>
          <w:p w14:paraId="01E1C24E" w14:textId="77777777" w:rsidR="00526321" w:rsidRDefault="00526321" w:rsidP="00382A5C">
            <w:pPr>
              <w:jc w:val="center"/>
              <w:rPr>
                <w:sz w:val="20"/>
                <w:szCs w:val="20"/>
              </w:rPr>
            </w:pPr>
            <w:r>
              <w:rPr>
                <w:sz w:val="20"/>
                <w:szCs w:val="20"/>
              </w:rPr>
              <w:t>19,24</w:t>
            </w:r>
          </w:p>
        </w:tc>
        <w:tc>
          <w:tcPr>
            <w:tcW w:w="329" w:type="pct"/>
            <w:tcBorders>
              <w:top w:val="nil"/>
              <w:left w:val="nil"/>
              <w:bottom w:val="single" w:sz="4" w:space="0" w:color="auto"/>
              <w:right w:val="single" w:sz="4" w:space="0" w:color="auto"/>
            </w:tcBorders>
            <w:shd w:val="clear" w:color="000000" w:fill="FFFFFF"/>
            <w:vAlign w:val="center"/>
            <w:hideMark/>
          </w:tcPr>
          <w:p w14:paraId="4CE7E1EF" w14:textId="77777777" w:rsidR="00526321" w:rsidRDefault="00526321" w:rsidP="00382A5C">
            <w:pPr>
              <w:jc w:val="center"/>
              <w:rPr>
                <w:sz w:val="20"/>
                <w:szCs w:val="20"/>
              </w:rPr>
            </w:pPr>
            <w:r>
              <w:rPr>
                <w:sz w:val="20"/>
                <w:szCs w:val="20"/>
              </w:rPr>
              <w:t>19,43</w:t>
            </w:r>
          </w:p>
        </w:tc>
        <w:tc>
          <w:tcPr>
            <w:tcW w:w="347" w:type="pct"/>
            <w:tcBorders>
              <w:top w:val="nil"/>
              <w:left w:val="nil"/>
              <w:bottom w:val="single" w:sz="4" w:space="0" w:color="auto"/>
              <w:right w:val="single" w:sz="4" w:space="0" w:color="auto"/>
            </w:tcBorders>
            <w:shd w:val="clear" w:color="000000" w:fill="FFFFFF"/>
            <w:vAlign w:val="center"/>
            <w:hideMark/>
          </w:tcPr>
          <w:p w14:paraId="76D35F1F" w14:textId="77777777" w:rsidR="00526321" w:rsidRDefault="00526321" w:rsidP="00382A5C">
            <w:pPr>
              <w:jc w:val="center"/>
              <w:rPr>
                <w:sz w:val="20"/>
                <w:szCs w:val="20"/>
              </w:rPr>
            </w:pPr>
            <w:r>
              <w:rPr>
                <w:sz w:val="20"/>
                <w:szCs w:val="20"/>
              </w:rPr>
              <w:t>21,03</w:t>
            </w:r>
          </w:p>
        </w:tc>
        <w:tc>
          <w:tcPr>
            <w:tcW w:w="357" w:type="pct"/>
            <w:tcBorders>
              <w:top w:val="nil"/>
              <w:left w:val="nil"/>
              <w:bottom w:val="single" w:sz="4" w:space="0" w:color="auto"/>
              <w:right w:val="single" w:sz="4" w:space="0" w:color="auto"/>
            </w:tcBorders>
            <w:shd w:val="clear" w:color="000000" w:fill="FFFFFF"/>
            <w:vAlign w:val="center"/>
            <w:hideMark/>
          </w:tcPr>
          <w:p w14:paraId="25F51C2D" w14:textId="77777777" w:rsidR="00526321" w:rsidRDefault="00526321" w:rsidP="00382A5C">
            <w:pPr>
              <w:jc w:val="center"/>
              <w:rPr>
                <w:sz w:val="20"/>
                <w:szCs w:val="20"/>
              </w:rPr>
            </w:pPr>
            <w:r>
              <w:rPr>
                <w:sz w:val="20"/>
                <w:szCs w:val="20"/>
              </w:rPr>
              <w:t>24,26</w:t>
            </w:r>
          </w:p>
        </w:tc>
      </w:tr>
      <w:tr w:rsidR="00CE4ECB" w14:paraId="06C2F766"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00E1371D"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noWrap/>
            <w:vAlign w:val="center"/>
            <w:hideMark/>
          </w:tcPr>
          <w:p w14:paraId="5B0C068F" w14:textId="77777777" w:rsidR="00526321" w:rsidRDefault="00526321" w:rsidP="00382A5C">
            <w:pPr>
              <w:rPr>
                <w:color w:val="000000"/>
                <w:sz w:val="20"/>
                <w:szCs w:val="20"/>
              </w:rPr>
            </w:pPr>
            <w:r>
              <w:rPr>
                <w:color w:val="000000"/>
                <w:sz w:val="20"/>
                <w:szCs w:val="20"/>
              </w:rPr>
              <w:t>Котельная № 3, поселок Талая</w:t>
            </w:r>
          </w:p>
        </w:tc>
        <w:tc>
          <w:tcPr>
            <w:tcW w:w="335" w:type="pct"/>
            <w:tcBorders>
              <w:top w:val="nil"/>
              <w:left w:val="nil"/>
              <w:bottom w:val="single" w:sz="4" w:space="0" w:color="auto"/>
              <w:right w:val="single" w:sz="4" w:space="0" w:color="auto"/>
            </w:tcBorders>
            <w:shd w:val="clear" w:color="000000" w:fill="FFFFFF"/>
            <w:vAlign w:val="center"/>
            <w:hideMark/>
          </w:tcPr>
          <w:p w14:paraId="77649089" w14:textId="77777777" w:rsidR="00526321" w:rsidRDefault="00526321" w:rsidP="00382A5C">
            <w:pPr>
              <w:jc w:val="center"/>
              <w:rPr>
                <w:sz w:val="20"/>
                <w:szCs w:val="20"/>
              </w:rPr>
            </w:pPr>
            <w:r>
              <w:rPr>
                <w:sz w:val="20"/>
                <w:szCs w:val="20"/>
              </w:rPr>
              <w:t>2,71</w:t>
            </w:r>
          </w:p>
        </w:tc>
        <w:tc>
          <w:tcPr>
            <w:tcW w:w="336" w:type="pct"/>
            <w:tcBorders>
              <w:top w:val="nil"/>
              <w:left w:val="nil"/>
              <w:bottom w:val="single" w:sz="4" w:space="0" w:color="auto"/>
              <w:right w:val="single" w:sz="4" w:space="0" w:color="auto"/>
            </w:tcBorders>
            <w:shd w:val="clear" w:color="000000" w:fill="FFFFFF"/>
            <w:vAlign w:val="center"/>
            <w:hideMark/>
          </w:tcPr>
          <w:p w14:paraId="6809D559" w14:textId="77777777" w:rsidR="00526321" w:rsidRDefault="00526321" w:rsidP="00382A5C">
            <w:pPr>
              <w:jc w:val="center"/>
              <w:rPr>
                <w:sz w:val="20"/>
                <w:szCs w:val="20"/>
              </w:rPr>
            </w:pPr>
            <w:r>
              <w:rPr>
                <w:sz w:val="20"/>
                <w:szCs w:val="20"/>
              </w:rPr>
              <w:t>2,79</w:t>
            </w:r>
          </w:p>
        </w:tc>
        <w:tc>
          <w:tcPr>
            <w:tcW w:w="337" w:type="pct"/>
            <w:tcBorders>
              <w:top w:val="nil"/>
              <w:left w:val="nil"/>
              <w:bottom w:val="single" w:sz="4" w:space="0" w:color="auto"/>
              <w:right w:val="single" w:sz="4" w:space="0" w:color="auto"/>
            </w:tcBorders>
            <w:shd w:val="clear" w:color="000000" w:fill="FFFFFF"/>
            <w:vAlign w:val="center"/>
            <w:hideMark/>
          </w:tcPr>
          <w:p w14:paraId="5C4AA1A7" w14:textId="77777777" w:rsidR="00526321" w:rsidRDefault="00526321" w:rsidP="00382A5C">
            <w:pPr>
              <w:jc w:val="center"/>
              <w:rPr>
                <w:sz w:val="20"/>
                <w:szCs w:val="20"/>
              </w:rPr>
            </w:pPr>
            <w:r>
              <w:rPr>
                <w:sz w:val="20"/>
                <w:szCs w:val="20"/>
              </w:rPr>
              <w:t>2,79</w:t>
            </w:r>
          </w:p>
        </w:tc>
        <w:tc>
          <w:tcPr>
            <w:tcW w:w="343" w:type="pct"/>
            <w:tcBorders>
              <w:top w:val="nil"/>
              <w:left w:val="nil"/>
              <w:bottom w:val="single" w:sz="4" w:space="0" w:color="auto"/>
              <w:right w:val="single" w:sz="4" w:space="0" w:color="auto"/>
            </w:tcBorders>
            <w:shd w:val="clear" w:color="000000" w:fill="FFFFFF"/>
            <w:vAlign w:val="center"/>
            <w:hideMark/>
          </w:tcPr>
          <w:p w14:paraId="36287A35" w14:textId="77777777" w:rsidR="00526321" w:rsidRDefault="00526321" w:rsidP="00382A5C">
            <w:pPr>
              <w:jc w:val="center"/>
              <w:rPr>
                <w:sz w:val="20"/>
                <w:szCs w:val="20"/>
              </w:rPr>
            </w:pPr>
            <w:r>
              <w:rPr>
                <w:sz w:val="20"/>
                <w:szCs w:val="20"/>
              </w:rPr>
              <w:t>2,88</w:t>
            </w:r>
          </w:p>
        </w:tc>
        <w:tc>
          <w:tcPr>
            <w:tcW w:w="326" w:type="pct"/>
            <w:tcBorders>
              <w:top w:val="nil"/>
              <w:left w:val="nil"/>
              <w:bottom w:val="single" w:sz="4" w:space="0" w:color="auto"/>
              <w:right w:val="single" w:sz="4" w:space="0" w:color="auto"/>
            </w:tcBorders>
            <w:shd w:val="clear" w:color="000000" w:fill="FFFFFF"/>
            <w:vAlign w:val="center"/>
            <w:hideMark/>
          </w:tcPr>
          <w:p w14:paraId="49E5045E" w14:textId="77777777" w:rsidR="00526321" w:rsidRDefault="00526321" w:rsidP="00382A5C">
            <w:pPr>
              <w:jc w:val="center"/>
              <w:rPr>
                <w:sz w:val="20"/>
                <w:szCs w:val="20"/>
              </w:rPr>
            </w:pPr>
            <w:r>
              <w:rPr>
                <w:sz w:val="20"/>
                <w:szCs w:val="20"/>
              </w:rPr>
              <w:t>2,87</w:t>
            </w:r>
          </w:p>
        </w:tc>
        <w:tc>
          <w:tcPr>
            <w:tcW w:w="329" w:type="pct"/>
            <w:tcBorders>
              <w:top w:val="nil"/>
              <w:left w:val="nil"/>
              <w:bottom w:val="single" w:sz="4" w:space="0" w:color="auto"/>
              <w:right w:val="single" w:sz="4" w:space="0" w:color="auto"/>
            </w:tcBorders>
            <w:shd w:val="clear" w:color="000000" w:fill="FFFFFF"/>
            <w:vAlign w:val="center"/>
            <w:hideMark/>
          </w:tcPr>
          <w:p w14:paraId="71E55E11" w14:textId="77777777" w:rsidR="00526321" w:rsidRDefault="00526321" w:rsidP="00382A5C">
            <w:pPr>
              <w:jc w:val="center"/>
              <w:rPr>
                <w:sz w:val="20"/>
                <w:szCs w:val="20"/>
              </w:rPr>
            </w:pPr>
            <w:r>
              <w:rPr>
                <w:sz w:val="20"/>
                <w:szCs w:val="20"/>
              </w:rPr>
              <w:t>2,86</w:t>
            </w:r>
          </w:p>
        </w:tc>
        <w:tc>
          <w:tcPr>
            <w:tcW w:w="347" w:type="pct"/>
            <w:tcBorders>
              <w:top w:val="nil"/>
              <w:left w:val="nil"/>
              <w:bottom w:val="single" w:sz="4" w:space="0" w:color="auto"/>
              <w:right w:val="single" w:sz="4" w:space="0" w:color="auto"/>
            </w:tcBorders>
            <w:shd w:val="clear" w:color="000000" w:fill="FFFFFF"/>
            <w:vAlign w:val="center"/>
            <w:hideMark/>
          </w:tcPr>
          <w:p w14:paraId="07569CCD" w14:textId="77777777" w:rsidR="00526321" w:rsidRDefault="00526321" w:rsidP="00382A5C">
            <w:pPr>
              <w:jc w:val="center"/>
              <w:rPr>
                <w:color w:val="000000"/>
                <w:sz w:val="20"/>
                <w:szCs w:val="20"/>
              </w:rPr>
            </w:pPr>
            <w:r>
              <w:rPr>
                <w:color w:val="000000"/>
                <w:sz w:val="20"/>
                <w:szCs w:val="20"/>
              </w:rPr>
              <w:t>2,85</w:t>
            </w:r>
          </w:p>
        </w:tc>
        <w:tc>
          <w:tcPr>
            <w:tcW w:w="357" w:type="pct"/>
            <w:tcBorders>
              <w:top w:val="nil"/>
              <w:left w:val="nil"/>
              <w:bottom w:val="single" w:sz="4" w:space="0" w:color="auto"/>
              <w:right w:val="single" w:sz="4" w:space="0" w:color="auto"/>
            </w:tcBorders>
            <w:shd w:val="clear" w:color="000000" w:fill="FFFFFF"/>
            <w:vAlign w:val="center"/>
            <w:hideMark/>
          </w:tcPr>
          <w:p w14:paraId="20CA2A3C" w14:textId="77777777" w:rsidR="00526321" w:rsidRDefault="00526321" w:rsidP="00382A5C">
            <w:pPr>
              <w:jc w:val="center"/>
              <w:rPr>
                <w:sz w:val="20"/>
                <w:szCs w:val="20"/>
              </w:rPr>
            </w:pPr>
            <w:r>
              <w:rPr>
                <w:sz w:val="20"/>
                <w:szCs w:val="20"/>
              </w:rPr>
              <w:t> </w:t>
            </w:r>
          </w:p>
        </w:tc>
      </w:tr>
      <w:tr w:rsidR="00CE4ECB" w14:paraId="4F10FE1C"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0099AEFE"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22DAFCD3" w14:textId="6BFF31A2" w:rsidR="00526321" w:rsidRDefault="00526321" w:rsidP="00382A5C">
            <w:pPr>
              <w:rPr>
                <w:sz w:val="20"/>
                <w:szCs w:val="20"/>
              </w:rPr>
            </w:pPr>
            <w:r>
              <w:rPr>
                <w:sz w:val="20"/>
                <w:szCs w:val="20"/>
              </w:rPr>
              <w:t xml:space="preserve">Электрокотельная, поселок Талая (ввод в эксплуатацию в </w:t>
            </w:r>
            <w:r w:rsidR="00CE4ECB">
              <w:rPr>
                <w:sz w:val="20"/>
                <w:szCs w:val="20"/>
              </w:rPr>
              <w:t>2036–2042 гг.</w:t>
            </w:r>
            <w:r>
              <w:rPr>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4621E71F" w14:textId="77777777" w:rsidR="00526321" w:rsidRDefault="00526321" w:rsidP="00382A5C">
            <w:pPr>
              <w:jc w:val="center"/>
              <w:rPr>
                <w:sz w:val="20"/>
                <w:szCs w:val="20"/>
              </w:rPr>
            </w:pPr>
            <w:r>
              <w:rPr>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1DAC65A5" w14:textId="77777777" w:rsidR="00526321" w:rsidRDefault="00526321" w:rsidP="00382A5C">
            <w:pPr>
              <w:jc w:val="center"/>
              <w:rPr>
                <w:sz w:val="20"/>
                <w:szCs w:val="20"/>
              </w:rPr>
            </w:pPr>
            <w:r>
              <w:rPr>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79C430C5" w14:textId="77777777" w:rsidR="00526321" w:rsidRDefault="00526321" w:rsidP="00382A5C">
            <w:pPr>
              <w:jc w:val="center"/>
              <w:rPr>
                <w:sz w:val="20"/>
                <w:szCs w:val="20"/>
              </w:rPr>
            </w:pPr>
            <w:r>
              <w:rPr>
                <w:sz w:val="20"/>
                <w:szCs w:val="20"/>
              </w:rPr>
              <w:t> </w:t>
            </w:r>
          </w:p>
        </w:tc>
        <w:tc>
          <w:tcPr>
            <w:tcW w:w="343" w:type="pct"/>
            <w:tcBorders>
              <w:top w:val="nil"/>
              <w:left w:val="nil"/>
              <w:bottom w:val="single" w:sz="4" w:space="0" w:color="auto"/>
              <w:right w:val="single" w:sz="4" w:space="0" w:color="auto"/>
            </w:tcBorders>
            <w:shd w:val="clear" w:color="000000" w:fill="FFFFFF"/>
            <w:vAlign w:val="center"/>
            <w:hideMark/>
          </w:tcPr>
          <w:p w14:paraId="769000DB" w14:textId="77777777" w:rsidR="00526321" w:rsidRDefault="00526321" w:rsidP="00382A5C">
            <w:pPr>
              <w:jc w:val="center"/>
              <w:rPr>
                <w:sz w:val="20"/>
                <w:szCs w:val="20"/>
              </w:rPr>
            </w:pPr>
            <w:r>
              <w:rPr>
                <w:sz w:val="20"/>
                <w:szCs w:val="20"/>
              </w:rPr>
              <w:t> </w:t>
            </w:r>
          </w:p>
        </w:tc>
        <w:tc>
          <w:tcPr>
            <w:tcW w:w="326" w:type="pct"/>
            <w:tcBorders>
              <w:top w:val="nil"/>
              <w:left w:val="nil"/>
              <w:bottom w:val="single" w:sz="4" w:space="0" w:color="auto"/>
              <w:right w:val="single" w:sz="4" w:space="0" w:color="auto"/>
            </w:tcBorders>
            <w:shd w:val="clear" w:color="000000" w:fill="FFFFFF"/>
            <w:vAlign w:val="center"/>
            <w:hideMark/>
          </w:tcPr>
          <w:p w14:paraId="0D7DC52D" w14:textId="77777777" w:rsidR="00526321" w:rsidRDefault="00526321" w:rsidP="00382A5C">
            <w:pPr>
              <w:jc w:val="center"/>
              <w:rPr>
                <w:sz w:val="20"/>
                <w:szCs w:val="20"/>
              </w:rPr>
            </w:pPr>
            <w:r>
              <w:rPr>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2D020D51" w14:textId="77777777" w:rsidR="00526321" w:rsidRDefault="00526321" w:rsidP="00382A5C">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shd w:val="clear" w:color="000000" w:fill="FFFFFF"/>
            <w:noWrap/>
            <w:vAlign w:val="center"/>
            <w:hideMark/>
          </w:tcPr>
          <w:p w14:paraId="42C59838" w14:textId="77777777" w:rsidR="00526321" w:rsidRDefault="00526321" w:rsidP="00382A5C">
            <w:pPr>
              <w:rPr>
                <w:rFonts w:ascii="Calibri" w:hAnsi="Calibri" w:cs="Calibri"/>
                <w:color w:val="000000"/>
                <w:sz w:val="22"/>
                <w:szCs w:val="22"/>
              </w:rPr>
            </w:pPr>
            <w:r>
              <w:rPr>
                <w:rFonts w:ascii="Calibri" w:hAnsi="Calibri" w:cs="Calibri"/>
                <w:color w:val="000000"/>
                <w:sz w:val="22"/>
                <w:szCs w:val="22"/>
              </w:rPr>
              <w:t> </w:t>
            </w:r>
          </w:p>
        </w:tc>
        <w:tc>
          <w:tcPr>
            <w:tcW w:w="357" w:type="pct"/>
            <w:tcBorders>
              <w:top w:val="nil"/>
              <w:left w:val="nil"/>
              <w:bottom w:val="single" w:sz="4" w:space="0" w:color="auto"/>
              <w:right w:val="single" w:sz="4" w:space="0" w:color="auto"/>
            </w:tcBorders>
            <w:shd w:val="clear" w:color="000000" w:fill="FFFFFF"/>
            <w:vAlign w:val="center"/>
            <w:hideMark/>
          </w:tcPr>
          <w:p w14:paraId="316D743C" w14:textId="77777777" w:rsidR="00526321" w:rsidRDefault="00526321" w:rsidP="00382A5C">
            <w:pPr>
              <w:jc w:val="center"/>
              <w:rPr>
                <w:color w:val="000000"/>
                <w:sz w:val="20"/>
                <w:szCs w:val="20"/>
              </w:rPr>
            </w:pPr>
            <w:r>
              <w:rPr>
                <w:color w:val="000000"/>
                <w:sz w:val="20"/>
                <w:szCs w:val="20"/>
              </w:rPr>
              <w:t>2,84</w:t>
            </w:r>
          </w:p>
        </w:tc>
      </w:tr>
      <w:tr w:rsidR="00CE4ECB" w14:paraId="4A2E1949"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59F1499E"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noWrap/>
            <w:vAlign w:val="center"/>
            <w:hideMark/>
          </w:tcPr>
          <w:p w14:paraId="18A21D40" w14:textId="77777777" w:rsidR="00526321" w:rsidRDefault="00526321" w:rsidP="00382A5C">
            <w:pPr>
              <w:rPr>
                <w:color w:val="000000"/>
                <w:sz w:val="20"/>
                <w:szCs w:val="20"/>
              </w:rPr>
            </w:pPr>
            <w:r>
              <w:rPr>
                <w:color w:val="000000"/>
                <w:sz w:val="20"/>
                <w:szCs w:val="20"/>
              </w:rPr>
              <w:t>Котельная № 5 поселка Хасын</w:t>
            </w:r>
          </w:p>
        </w:tc>
        <w:tc>
          <w:tcPr>
            <w:tcW w:w="335" w:type="pct"/>
            <w:tcBorders>
              <w:top w:val="nil"/>
              <w:left w:val="nil"/>
              <w:bottom w:val="single" w:sz="4" w:space="0" w:color="auto"/>
              <w:right w:val="single" w:sz="4" w:space="0" w:color="auto"/>
            </w:tcBorders>
            <w:shd w:val="clear" w:color="000000" w:fill="FFFFFF"/>
            <w:vAlign w:val="center"/>
            <w:hideMark/>
          </w:tcPr>
          <w:p w14:paraId="1E48D47A" w14:textId="77777777" w:rsidR="00526321" w:rsidRDefault="00526321" w:rsidP="00382A5C">
            <w:pPr>
              <w:jc w:val="center"/>
              <w:rPr>
                <w:sz w:val="20"/>
                <w:szCs w:val="20"/>
              </w:rPr>
            </w:pPr>
            <w:r>
              <w:rPr>
                <w:sz w:val="20"/>
                <w:szCs w:val="20"/>
              </w:rPr>
              <w:t>2,98</w:t>
            </w:r>
          </w:p>
        </w:tc>
        <w:tc>
          <w:tcPr>
            <w:tcW w:w="336" w:type="pct"/>
            <w:tcBorders>
              <w:top w:val="nil"/>
              <w:left w:val="nil"/>
              <w:bottom w:val="single" w:sz="4" w:space="0" w:color="auto"/>
              <w:right w:val="single" w:sz="4" w:space="0" w:color="auto"/>
            </w:tcBorders>
            <w:shd w:val="clear" w:color="000000" w:fill="FFFFFF"/>
            <w:vAlign w:val="center"/>
            <w:hideMark/>
          </w:tcPr>
          <w:p w14:paraId="6B0C16F2" w14:textId="77777777" w:rsidR="00526321" w:rsidRDefault="00526321" w:rsidP="00382A5C">
            <w:pPr>
              <w:jc w:val="center"/>
              <w:rPr>
                <w:sz w:val="20"/>
                <w:szCs w:val="20"/>
              </w:rPr>
            </w:pPr>
            <w:r>
              <w:rPr>
                <w:sz w:val="20"/>
                <w:szCs w:val="20"/>
              </w:rPr>
              <w:t>2,98</w:t>
            </w:r>
          </w:p>
        </w:tc>
        <w:tc>
          <w:tcPr>
            <w:tcW w:w="337" w:type="pct"/>
            <w:tcBorders>
              <w:top w:val="nil"/>
              <w:left w:val="nil"/>
              <w:bottom w:val="single" w:sz="4" w:space="0" w:color="auto"/>
              <w:right w:val="single" w:sz="4" w:space="0" w:color="auto"/>
            </w:tcBorders>
            <w:shd w:val="clear" w:color="000000" w:fill="FFFFFF"/>
            <w:vAlign w:val="center"/>
            <w:hideMark/>
          </w:tcPr>
          <w:p w14:paraId="49D93ED2" w14:textId="77777777" w:rsidR="00526321" w:rsidRDefault="00526321" w:rsidP="00382A5C">
            <w:pPr>
              <w:jc w:val="center"/>
              <w:rPr>
                <w:sz w:val="20"/>
                <w:szCs w:val="20"/>
              </w:rPr>
            </w:pPr>
            <w:r>
              <w:rPr>
                <w:sz w:val="20"/>
                <w:szCs w:val="20"/>
              </w:rPr>
              <w:t>2,98</w:t>
            </w:r>
          </w:p>
        </w:tc>
        <w:tc>
          <w:tcPr>
            <w:tcW w:w="343" w:type="pct"/>
            <w:tcBorders>
              <w:top w:val="nil"/>
              <w:left w:val="nil"/>
              <w:bottom w:val="single" w:sz="4" w:space="0" w:color="auto"/>
              <w:right w:val="single" w:sz="4" w:space="0" w:color="auto"/>
            </w:tcBorders>
            <w:shd w:val="clear" w:color="000000" w:fill="FFFFFF"/>
            <w:vAlign w:val="center"/>
            <w:hideMark/>
          </w:tcPr>
          <w:p w14:paraId="2E4BD056" w14:textId="77777777" w:rsidR="00526321" w:rsidRDefault="00526321" w:rsidP="00382A5C">
            <w:pPr>
              <w:jc w:val="center"/>
              <w:rPr>
                <w:sz w:val="20"/>
                <w:szCs w:val="20"/>
              </w:rPr>
            </w:pPr>
            <w:r>
              <w:rPr>
                <w:sz w:val="20"/>
                <w:szCs w:val="20"/>
              </w:rPr>
              <w:t>2,97</w:t>
            </w:r>
          </w:p>
        </w:tc>
        <w:tc>
          <w:tcPr>
            <w:tcW w:w="326" w:type="pct"/>
            <w:tcBorders>
              <w:top w:val="nil"/>
              <w:left w:val="nil"/>
              <w:bottom w:val="single" w:sz="4" w:space="0" w:color="auto"/>
              <w:right w:val="single" w:sz="4" w:space="0" w:color="auto"/>
            </w:tcBorders>
            <w:shd w:val="clear" w:color="000000" w:fill="FFFFFF"/>
            <w:vAlign w:val="center"/>
            <w:hideMark/>
          </w:tcPr>
          <w:p w14:paraId="2D84491D" w14:textId="77777777" w:rsidR="00526321" w:rsidRDefault="00526321" w:rsidP="00382A5C">
            <w:pPr>
              <w:jc w:val="center"/>
              <w:rPr>
                <w:sz w:val="20"/>
                <w:szCs w:val="20"/>
              </w:rPr>
            </w:pPr>
            <w:r>
              <w:rPr>
                <w:sz w:val="20"/>
                <w:szCs w:val="20"/>
              </w:rPr>
              <w:t>3,07</w:t>
            </w:r>
          </w:p>
        </w:tc>
        <w:tc>
          <w:tcPr>
            <w:tcW w:w="329" w:type="pct"/>
            <w:tcBorders>
              <w:top w:val="nil"/>
              <w:left w:val="nil"/>
              <w:bottom w:val="single" w:sz="4" w:space="0" w:color="auto"/>
              <w:right w:val="single" w:sz="4" w:space="0" w:color="auto"/>
            </w:tcBorders>
            <w:shd w:val="clear" w:color="000000" w:fill="FFFFFF"/>
            <w:vAlign w:val="center"/>
            <w:hideMark/>
          </w:tcPr>
          <w:p w14:paraId="46F59728" w14:textId="77777777" w:rsidR="00526321" w:rsidRDefault="00526321" w:rsidP="00382A5C">
            <w:pPr>
              <w:jc w:val="center"/>
              <w:rPr>
                <w:sz w:val="20"/>
                <w:szCs w:val="20"/>
              </w:rPr>
            </w:pPr>
            <w:r>
              <w:rPr>
                <w:sz w:val="20"/>
                <w:szCs w:val="20"/>
              </w:rPr>
              <w:t>3,06</w:t>
            </w:r>
          </w:p>
        </w:tc>
        <w:tc>
          <w:tcPr>
            <w:tcW w:w="347" w:type="pct"/>
            <w:tcBorders>
              <w:top w:val="nil"/>
              <w:left w:val="nil"/>
              <w:bottom w:val="single" w:sz="4" w:space="0" w:color="auto"/>
              <w:right w:val="single" w:sz="4" w:space="0" w:color="auto"/>
            </w:tcBorders>
            <w:shd w:val="clear" w:color="000000" w:fill="FFFFFF"/>
            <w:noWrap/>
            <w:vAlign w:val="center"/>
            <w:hideMark/>
          </w:tcPr>
          <w:p w14:paraId="56B4A728" w14:textId="77777777" w:rsidR="00526321" w:rsidRDefault="00526321" w:rsidP="00382A5C">
            <w:pPr>
              <w:rPr>
                <w:rFonts w:ascii="Calibri" w:hAnsi="Calibri" w:cs="Calibri"/>
                <w:color w:val="000000"/>
                <w:sz w:val="22"/>
                <w:szCs w:val="22"/>
              </w:rPr>
            </w:pPr>
            <w:r>
              <w:rPr>
                <w:rFonts w:ascii="Calibri" w:hAnsi="Calibri" w:cs="Calibri"/>
                <w:color w:val="000000"/>
                <w:sz w:val="22"/>
                <w:szCs w:val="22"/>
              </w:rPr>
              <w:t> </w:t>
            </w:r>
          </w:p>
        </w:tc>
        <w:tc>
          <w:tcPr>
            <w:tcW w:w="357" w:type="pct"/>
            <w:tcBorders>
              <w:top w:val="nil"/>
              <w:left w:val="nil"/>
              <w:bottom w:val="single" w:sz="4" w:space="0" w:color="auto"/>
              <w:right w:val="single" w:sz="4" w:space="0" w:color="auto"/>
            </w:tcBorders>
            <w:shd w:val="clear" w:color="000000" w:fill="FFFFFF"/>
            <w:vAlign w:val="center"/>
            <w:hideMark/>
          </w:tcPr>
          <w:p w14:paraId="6B7D8A43" w14:textId="77777777" w:rsidR="00526321" w:rsidRDefault="00526321" w:rsidP="00382A5C">
            <w:pPr>
              <w:jc w:val="center"/>
              <w:rPr>
                <w:sz w:val="20"/>
                <w:szCs w:val="20"/>
              </w:rPr>
            </w:pPr>
            <w:r>
              <w:rPr>
                <w:sz w:val="20"/>
                <w:szCs w:val="20"/>
              </w:rPr>
              <w:t> </w:t>
            </w:r>
          </w:p>
        </w:tc>
      </w:tr>
      <w:tr w:rsidR="00CE4ECB" w14:paraId="242D0892"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658CE38D"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bottom"/>
            <w:hideMark/>
          </w:tcPr>
          <w:p w14:paraId="690296D9" w14:textId="7BCF9156" w:rsidR="00526321" w:rsidRDefault="00526321" w:rsidP="00382A5C">
            <w:pPr>
              <w:rPr>
                <w:sz w:val="20"/>
                <w:szCs w:val="20"/>
              </w:rPr>
            </w:pPr>
            <w:r>
              <w:rPr>
                <w:sz w:val="20"/>
                <w:szCs w:val="20"/>
              </w:rPr>
              <w:t xml:space="preserve">Электрокотельная поселка Хасын (ввод в эксплуатацию в </w:t>
            </w:r>
            <w:r w:rsidR="00CE4ECB">
              <w:rPr>
                <w:sz w:val="20"/>
                <w:szCs w:val="20"/>
              </w:rPr>
              <w:t>2030–2035 гг.</w:t>
            </w:r>
            <w:r>
              <w:rPr>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236201FD" w14:textId="77777777" w:rsidR="00526321" w:rsidRDefault="00526321" w:rsidP="00382A5C">
            <w:pPr>
              <w:jc w:val="center"/>
              <w:rPr>
                <w:sz w:val="20"/>
                <w:szCs w:val="20"/>
              </w:rPr>
            </w:pPr>
            <w:r>
              <w:rPr>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01F303C2" w14:textId="77777777" w:rsidR="00526321" w:rsidRDefault="00526321" w:rsidP="00382A5C">
            <w:pPr>
              <w:jc w:val="center"/>
              <w:rPr>
                <w:sz w:val="20"/>
                <w:szCs w:val="20"/>
              </w:rPr>
            </w:pPr>
            <w:r>
              <w:rPr>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62E3C978" w14:textId="77777777" w:rsidR="00526321" w:rsidRDefault="00526321" w:rsidP="00382A5C">
            <w:pPr>
              <w:jc w:val="center"/>
              <w:rPr>
                <w:sz w:val="20"/>
                <w:szCs w:val="20"/>
              </w:rPr>
            </w:pPr>
            <w:r>
              <w:rPr>
                <w:sz w:val="20"/>
                <w:szCs w:val="20"/>
              </w:rPr>
              <w:t> </w:t>
            </w:r>
          </w:p>
        </w:tc>
        <w:tc>
          <w:tcPr>
            <w:tcW w:w="343" w:type="pct"/>
            <w:tcBorders>
              <w:top w:val="nil"/>
              <w:left w:val="nil"/>
              <w:bottom w:val="single" w:sz="4" w:space="0" w:color="auto"/>
              <w:right w:val="single" w:sz="4" w:space="0" w:color="auto"/>
            </w:tcBorders>
            <w:shd w:val="clear" w:color="000000" w:fill="FFFFFF"/>
            <w:vAlign w:val="center"/>
            <w:hideMark/>
          </w:tcPr>
          <w:p w14:paraId="57B4EFF0" w14:textId="77777777" w:rsidR="00526321" w:rsidRDefault="00526321" w:rsidP="00382A5C">
            <w:pPr>
              <w:jc w:val="center"/>
              <w:rPr>
                <w:sz w:val="20"/>
                <w:szCs w:val="20"/>
              </w:rPr>
            </w:pPr>
            <w:r>
              <w:rPr>
                <w:sz w:val="20"/>
                <w:szCs w:val="20"/>
              </w:rPr>
              <w:t> </w:t>
            </w:r>
          </w:p>
        </w:tc>
        <w:tc>
          <w:tcPr>
            <w:tcW w:w="326" w:type="pct"/>
            <w:tcBorders>
              <w:top w:val="nil"/>
              <w:left w:val="nil"/>
              <w:bottom w:val="single" w:sz="4" w:space="0" w:color="auto"/>
              <w:right w:val="single" w:sz="4" w:space="0" w:color="auto"/>
            </w:tcBorders>
            <w:shd w:val="clear" w:color="000000" w:fill="FFFFFF"/>
            <w:vAlign w:val="center"/>
            <w:hideMark/>
          </w:tcPr>
          <w:p w14:paraId="5365B7E2" w14:textId="77777777" w:rsidR="00526321" w:rsidRDefault="00526321" w:rsidP="00382A5C">
            <w:pPr>
              <w:jc w:val="center"/>
              <w:rPr>
                <w:sz w:val="20"/>
                <w:szCs w:val="20"/>
              </w:rPr>
            </w:pPr>
            <w:r>
              <w:rPr>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004C2FF3" w14:textId="77777777" w:rsidR="00526321" w:rsidRDefault="00526321" w:rsidP="00382A5C">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shd w:val="clear" w:color="000000" w:fill="FFFFFF"/>
            <w:vAlign w:val="center"/>
            <w:hideMark/>
          </w:tcPr>
          <w:p w14:paraId="05D81E66" w14:textId="77777777" w:rsidR="00526321" w:rsidRDefault="00526321" w:rsidP="00382A5C">
            <w:pPr>
              <w:jc w:val="center"/>
              <w:rPr>
                <w:sz w:val="20"/>
                <w:szCs w:val="20"/>
              </w:rPr>
            </w:pPr>
            <w:r>
              <w:rPr>
                <w:sz w:val="20"/>
                <w:szCs w:val="20"/>
              </w:rPr>
              <w:t>3,05</w:t>
            </w:r>
          </w:p>
        </w:tc>
        <w:tc>
          <w:tcPr>
            <w:tcW w:w="357" w:type="pct"/>
            <w:tcBorders>
              <w:top w:val="nil"/>
              <w:left w:val="nil"/>
              <w:bottom w:val="single" w:sz="4" w:space="0" w:color="auto"/>
              <w:right w:val="single" w:sz="4" w:space="0" w:color="auto"/>
            </w:tcBorders>
            <w:shd w:val="clear" w:color="000000" w:fill="FFFFFF"/>
            <w:vAlign w:val="center"/>
            <w:hideMark/>
          </w:tcPr>
          <w:p w14:paraId="4F12ED79" w14:textId="77777777" w:rsidR="00526321" w:rsidRDefault="00526321" w:rsidP="00382A5C">
            <w:pPr>
              <w:jc w:val="center"/>
              <w:rPr>
                <w:color w:val="000000"/>
                <w:sz w:val="20"/>
                <w:szCs w:val="20"/>
              </w:rPr>
            </w:pPr>
            <w:r>
              <w:rPr>
                <w:color w:val="000000"/>
                <w:sz w:val="20"/>
                <w:szCs w:val="20"/>
              </w:rPr>
              <w:t>3,04</w:t>
            </w:r>
          </w:p>
        </w:tc>
      </w:tr>
      <w:tr w:rsidR="00CE4ECB" w14:paraId="5681C697"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6EAE92EA"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noWrap/>
            <w:vAlign w:val="center"/>
            <w:hideMark/>
          </w:tcPr>
          <w:p w14:paraId="3A471EF5" w14:textId="77777777" w:rsidR="00526321" w:rsidRDefault="00526321" w:rsidP="00382A5C">
            <w:pPr>
              <w:rPr>
                <w:color w:val="000000"/>
                <w:sz w:val="20"/>
                <w:szCs w:val="20"/>
              </w:rPr>
            </w:pPr>
            <w:r>
              <w:rPr>
                <w:color w:val="000000"/>
                <w:sz w:val="20"/>
                <w:szCs w:val="20"/>
              </w:rPr>
              <w:t xml:space="preserve">Котельная № 1, поселка Стекольный </w:t>
            </w:r>
          </w:p>
        </w:tc>
        <w:tc>
          <w:tcPr>
            <w:tcW w:w="335" w:type="pct"/>
            <w:tcBorders>
              <w:top w:val="nil"/>
              <w:left w:val="nil"/>
              <w:bottom w:val="single" w:sz="4" w:space="0" w:color="auto"/>
              <w:right w:val="single" w:sz="4" w:space="0" w:color="auto"/>
            </w:tcBorders>
            <w:shd w:val="clear" w:color="000000" w:fill="FFFFFF"/>
            <w:vAlign w:val="center"/>
            <w:hideMark/>
          </w:tcPr>
          <w:p w14:paraId="557B71E6" w14:textId="77777777" w:rsidR="00526321" w:rsidRDefault="00526321" w:rsidP="00382A5C">
            <w:pPr>
              <w:jc w:val="center"/>
              <w:rPr>
                <w:sz w:val="20"/>
                <w:szCs w:val="20"/>
              </w:rPr>
            </w:pPr>
            <w:r>
              <w:rPr>
                <w:sz w:val="20"/>
                <w:szCs w:val="20"/>
              </w:rPr>
              <w:t>5,25</w:t>
            </w:r>
          </w:p>
        </w:tc>
        <w:tc>
          <w:tcPr>
            <w:tcW w:w="336" w:type="pct"/>
            <w:tcBorders>
              <w:top w:val="nil"/>
              <w:left w:val="nil"/>
              <w:bottom w:val="single" w:sz="4" w:space="0" w:color="auto"/>
              <w:right w:val="single" w:sz="4" w:space="0" w:color="auto"/>
            </w:tcBorders>
            <w:shd w:val="clear" w:color="000000" w:fill="FFFFFF"/>
            <w:vAlign w:val="center"/>
            <w:hideMark/>
          </w:tcPr>
          <w:p w14:paraId="7BCD56AC" w14:textId="77777777" w:rsidR="00526321" w:rsidRDefault="00526321" w:rsidP="00382A5C">
            <w:pPr>
              <w:jc w:val="center"/>
              <w:rPr>
                <w:sz w:val="20"/>
                <w:szCs w:val="20"/>
              </w:rPr>
            </w:pPr>
            <w:r>
              <w:rPr>
                <w:sz w:val="20"/>
                <w:szCs w:val="20"/>
              </w:rPr>
              <w:t>5,97</w:t>
            </w:r>
          </w:p>
        </w:tc>
        <w:tc>
          <w:tcPr>
            <w:tcW w:w="337" w:type="pct"/>
            <w:tcBorders>
              <w:top w:val="nil"/>
              <w:left w:val="nil"/>
              <w:bottom w:val="single" w:sz="4" w:space="0" w:color="auto"/>
              <w:right w:val="single" w:sz="4" w:space="0" w:color="auto"/>
            </w:tcBorders>
            <w:shd w:val="clear" w:color="000000" w:fill="FFFFFF"/>
            <w:vAlign w:val="center"/>
            <w:hideMark/>
          </w:tcPr>
          <w:p w14:paraId="0F8307B0" w14:textId="77777777" w:rsidR="00526321" w:rsidRDefault="00526321" w:rsidP="00382A5C">
            <w:pPr>
              <w:jc w:val="center"/>
              <w:rPr>
                <w:sz w:val="20"/>
                <w:szCs w:val="20"/>
              </w:rPr>
            </w:pPr>
            <w:r>
              <w:rPr>
                <w:sz w:val="20"/>
                <w:szCs w:val="20"/>
              </w:rPr>
              <w:t>6,69</w:t>
            </w:r>
          </w:p>
        </w:tc>
        <w:tc>
          <w:tcPr>
            <w:tcW w:w="343" w:type="pct"/>
            <w:tcBorders>
              <w:top w:val="nil"/>
              <w:left w:val="nil"/>
              <w:bottom w:val="single" w:sz="4" w:space="0" w:color="auto"/>
              <w:right w:val="single" w:sz="4" w:space="0" w:color="auto"/>
            </w:tcBorders>
            <w:shd w:val="clear" w:color="000000" w:fill="FFFFFF"/>
            <w:vAlign w:val="center"/>
            <w:hideMark/>
          </w:tcPr>
          <w:p w14:paraId="30CAA083" w14:textId="77777777" w:rsidR="00526321" w:rsidRDefault="00526321" w:rsidP="00382A5C">
            <w:pPr>
              <w:jc w:val="center"/>
              <w:rPr>
                <w:sz w:val="20"/>
                <w:szCs w:val="20"/>
              </w:rPr>
            </w:pPr>
            <w:r>
              <w:rPr>
                <w:sz w:val="20"/>
                <w:szCs w:val="20"/>
              </w:rPr>
              <w:t>7,39</w:t>
            </w:r>
          </w:p>
        </w:tc>
        <w:tc>
          <w:tcPr>
            <w:tcW w:w="326" w:type="pct"/>
            <w:tcBorders>
              <w:top w:val="nil"/>
              <w:left w:val="nil"/>
              <w:bottom w:val="single" w:sz="4" w:space="0" w:color="auto"/>
              <w:right w:val="single" w:sz="4" w:space="0" w:color="auto"/>
            </w:tcBorders>
            <w:shd w:val="clear" w:color="000000" w:fill="FFFFFF"/>
            <w:vAlign w:val="center"/>
            <w:hideMark/>
          </w:tcPr>
          <w:p w14:paraId="687C968E" w14:textId="77777777" w:rsidR="00526321" w:rsidRDefault="00526321" w:rsidP="00382A5C">
            <w:pPr>
              <w:jc w:val="center"/>
              <w:rPr>
                <w:sz w:val="20"/>
                <w:szCs w:val="20"/>
              </w:rPr>
            </w:pPr>
            <w:r>
              <w:rPr>
                <w:sz w:val="20"/>
                <w:szCs w:val="20"/>
              </w:rPr>
              <w:t>8,16</w:t>
            </w:r>
          </w:p>
        </w:tc>
        <w:tc>
          <w:tcPr>
            <w:tcW w:w="329" w:type="pct"/>
            <w:tcBorders>
              <w:top w:val="nil"/>
              <w:left w:val="nil"/>
              <w:bottom w:val="single" w:sz="4" w:space="0" w:color="auto"/>
              <w:right w:val="single" w:sz="4" w:space="0" w:color="auto"/>
            </w:tcBorders>
            <w:shd w:val="clear" w:color="000000" w:fill="FFFFFF"/>
            <w:vAlign w:val="center"/>
            <w:hideMark/>
          </w:tcPr>
          <w:p w14:paraId="0EA8C50B" w14:textId="77777777" w:rsidR="00526321" w:rsidRDefault="00526321" w:rsidP="00382A5C">
            <w:pPr>
              <w:jc w:val="center"/>
              <w:rPr>
                <w:sz w:val="20"/>
                <w:szCs w:val="20"/>
              </w:rPr>
            </w:pPr>
            <w:r>
              <w:rPr>
                <w:sz w:val="20"/>
                <w:szCs w:val="20"/>
              </w:rPr>
              <w:t>8,78</w:t>
            </w:r>
          </w:p>
        </w:tc>
        <w:tc>
          <w:tcPr>
            <w:tcW w:w="347" w:type="pct"/>
            <w:tcBorders>
              <w:top w:val="nil"/>
              <w:left w:val="nil"/>
              <w:bottom w:val="single" w:sz="4" w:space="0" w:color="auto"/>
              <w:right w:val="single" w:sz="4" w:space="0" w:color="auto"/>
            </w:tcBorders>
            <w:shd w:val="clear" w:color="000000" w:fill="FFFFFF"/>
            <w:vAlign w:val="center"/>
            <w:hideMark/>
          </w:tcPr>
          <w:p w14:paraId="7B9BE958" w14:textId="77777777" w:rsidR="00526321" w:rsidRDefault="00526321" w:rsidP="00382A5C">
            <w:pPr>
              <w:jc w:val="center"/>
              <w:rPr>
                <w:sz w:val="20"/>
                <w:szCs w:val="20"/>
              </w:rPr>
            </w:pPr>
            <w:r>
              <w:rPr>
                <w:sz w:val="20"/>
                <w:szCs w:val="20"/>
              </w:rPr>
              <w:t>8,98</w:t>
            </w:r>
          </w:p>
        </w:tc>
        <w:tc>
          <w:tcPr>
            <w:tcW w:w="357" w:type="pct"/>
            <w:tcBorders>
              <w:top w:val="nil"/>
              <w:left w:val="nil"/>
              <w:bottom w:val="single" w:sz="4" w:space="0" w:color="auto"/>
              <w:right w:val="single" w:sz="4" w:space="0" w:color="auto"/>
            </w:tcBorders>
            <w:shd w:val="clear" w:color="000000" w:fill="FFFFFF"/>
            <w:vAlign w:val="center"/>
            <w:hideMark/>
          </w:tcPr>
          <w:p w14:paraId="2753D792" w14:textId="77777777" w:rsidR="00526321" w:rsidRDefault="00526321" w:rsidP="00382A5C">
            <w:pPr>
              <w:jc w:val="center"/>
              <w:rPr>
                <w:sz w:val="20"/>
                <w:szCs w:val="20"/>
              </w:rPr>
            </w:pPr>
            <w:r>
              <w:rPr>
                <w:sz w:val="20"/>
                <w:szCs w:val="20"/>
              </w:rPr>
              <w:t>9,39</w:t>
            </w:r>
          </w:p>
        </w:tc>
      </w:tr>
      <w:tr w:rsidR="00CE4ECB" w14:paraId="790D791B" w14:textId="77777777" w:rsidTr="00CE4ECB">
        <w:trPr>
          <w:trHeight w:val="20"/>
        </w:trPr>
        <w:tc>
          <w:tcPr>
            <w:tcW w:w="884" w:type="pct"/>
            <w:vMerge w:val="restart"/>
            <w:tcBorders>
              <w:top w:val="nil"/>
              <w:left w:val="single" w:sz="4" w:space="0" w:color="auto"/>
              <w:bottom w:val="single" w:sz="4" w:space="0" w:color="auto"/>
              <w:right w:val="single" w:sz="4" w:space="0" w:color="auto"/>
            </w:tcBorders>
            <w:shd w:val="clear" w:color="000000" w:fill="FFFFFF"/>
            <w:vAlign w:val="center"/>
            <w:hideMark/>
          </w:tcPr>
          <w:p w14:paraId="4BAC84CB" w14:textId="70734E16" w:rsidR="00526321" w:rsidRDefault="00526321" w:rsidP="00CE4ECB">
            <w:pPr>
              <w:rPr>
                <w:color w:val="000000"/>
                <w:sz w:val="20"/>
                <w:szCs w:val="20"/>
              </w:rPr>
            </w:pPr>
            <w:r>
              <w:rPr>
                <w:color w:val="000000"/>
                <w:sz w:val="20"/>
                <w:szCs w:val="20"/>
              </w:rPr>
              <w:t>Объем теплоносителя в системе теплоснабжения, м</w:t>
            </w:r>
            <w:r w:rsidR="00CE4ECB">
              <w:rPr>
                <w:color w:val="000000"/>
                <w:sz w:val="20"/>
                <w:szCs w:val="20"/>
              </w:rPr>
              <w:t xml:space="preserve"> </w:t>
            </w:r>
            <w:r>
              <w:rPr>
                <w:color w:val="000000"/>
                <w:sz w:val="20"/>
                <w:szCs w:val="20"/>
              </w:rPr>
              <w:t>.куб.</w:t>
            </w:r>
          </w:p>
        </w:tc>
        <w:tc>
          <w:tcPr>
            <w:tcW w:w="1406" w:type="pct"/>
            <w:tcBorders>
              <w:top w:val="nil"/>
              <w:left w:val="nil"/>
              <w:bottom w:val="single" w:sz="4" w:space="0" w:color="auto"/>
              <w:right w:val="single" w:sz="4" w:space="0" w:color="auto"/>
            </w:tcBorders>
            <w:shd w:val="clear" w:color="000000" w:fill="FFFFFF"/>
            <w:vAlign w:val="center"/>
            <w:hideMark/>
          </w:tcPr>
          <w:p w14:paraId="346F35D7" w14:textId="77777777" w:rsidR="00526321" w:rsidRDefault="00526321" w:rsidP="00382A5C">
            <w:pPr>
              <w:rPr>
                <w:color w:val="000000"/>
                <w:sz w:val="20"/>
                <w:szCs w:val="20"/>
              </w:rPr>
            </w:pPr>
            <w:r>
              <w:rPr>
                <w:color w:val="000000"/>
                <w:sz w:val="20"/>
                <w:szCs w:val="20"/>
              </w:rPr>
              <w:t>Котельная № 1, поселок Палатка</w:t>
            </w:r>
          </w:p>
        </w:tc>
        <w:tc>
          <w:tcPr>
            <w:tcW w:w="335" w:type="pct"/>
            <w:tcBorders>
              <w:top w:val="nil"/>
              <w:left w:val="nil"/>
              <w:bottom w:val="single" w:sz="4" w:space="0" w:color="auto"/>
              <w:right w:val="single" w:sz="4" w:space="0" w:color="auto"/>
            </w:tcBorders>
            <w:shd w:val="clear" w:color="000000" w:fill="FFFFFF"/>
            <w:noWrap/>
            <w:vAlign w:val="center"/>
            <w:hideMark/>
          </w:tcPr>
          <w:p w14:paraId="297147A2" w14:textId="77777777" w:rsidR="00526321" w:rsidRDefault="00526321" w:rsidP="00382A5C">
            <w:pPr>
              <w:jc w:val="center"/>
              <w:rPr>
                <w:color w:val="000000"/>
                <w:sz w:val="20"/>
                <w:szCs w:val="20"/>
              </w:rPr>
            </w:pPr>
            <w:r>
              <w:rPr>
                <w:color w:val="000000"/>
                <w:sz w:val="20"/>
                <w:szCs w:val="20"/>
              </w:rPr>
              <w:t>650</w:t>
            </w:r>
          </w:p>
        </w:tc>
        <w:tc>
          <w:tcPr>
            <w:tcW w:w="336" w:type="pct"/>
            <w:tcBorders>
              <w:top w:val="nil"/>
              <w:left w:val="nil"/>
              <w:bottom w:val="single" w:sz="4" w:space="0" w:color="auto"/>
              <w:right w:val="single" w:sz="4" w:space="0" w:color="auto"/>
            </w:tcBorders>
            <w:vAlign w:val="center"/>
            <w:hideMark/>
          </w:tcPr>
          <w:p w14:paraId="79D5D31C" w14:textId="77777777" w:rsidR="00526321" w:rsidRDefault="00526321" w:rsidP="00382A5C">
            <w:pPr>
              <w:jc w:val="center"/>
              <w:rPr>
                <w:color w:val="000000"/>
                <w:sz w:val="20"/>
                <w:szCs w:val="20"/>
              </w:rPr>
            </w:pPr>
            <w:r>
              <w:rPr>
                <w:color w:val="000000"/>
                <w:sz w:val="20"/>
                <w:szCs w:val="20"/>
              </w:rPr>
              <w:t>658,5</w:t>
            </w:r>
          </w:p>
        </w:tc>
        <w:tc>
          <w:tcPr>
            <w:tcW w:w="337" w:type="pct"/>
            <w:tcBorders>
              <w:top w:val="nil"/>
              <w:left w:val="nil"/>
              <w:bottom w:val="single" w:sz="4" w:space="0" w:color="auto"/>
              <w:right w:val="single" w:sz="4" w:space="0" w:color="auto"/>
            </w:tcBorders>
            <w:vAlign w:val="center"/>
            <w:hideMark/>
          </w:tcPr>
          <w:p w14:paraId="1B10E165" w14:textId="77777777" w:rsidR="00526321" w:rsidRDefault="00526321" w:rsidP="00382A5C">
            <w:pPr>
              <w:jc w:val="center"/>
              <w:rPr>
                <w:color w:val="000000"/>
                <w:sz w:val="20"/>
                <w:szCs w:val="20"/>
              </w:rPr>
            </w:pPr>
            <w:r>
              <w:rPr>
                <w:color w:val="000000"/>
                <w:sz w:val="20"/>
                <w:szCs w:val="20"/>
              </w:rPr>
              <w:t>668,3</w:t>
            </w:r>
          </w:p>
        </w:tc>
        <w:tc>
          <w:tcPr>
            <w:tcW w:w="343" w:type="pct"/>
            <w:tcBorders>
              <w:top w:val="nil"/>
              <w:left w:val="nil"/>
              <w:bottom w:val="single" w:sz="4" w:space="0" w:color="auto"/>
              <w:right w:val="single" w:sz="4" w:space="0" w:color="auto"/>
            </w:tcBorders>
            <w:vAlign w:val="center"/>
            <w:hideMark/>
          </w:tcPr>
          <w:p w14:paraId="71A39BDB" w14:textId="77777777" w:rsidR="00526321" w:rsidRDefault="00526321" w:rsidP="00382A5C">
            <w:pPr>
              <w:jc w:val="center"/>
              <w:rPr>
                <w:color w:val="000000"/>
                <w:sz w:val="20"/>
                <w:szCs w:val="20"/>
              </w:rPr>
            </w:pPr>
            <w:r>
              <w:rPr>
                <w:color w:val="000000"/>
                <w:sz w:val="20"/>
                <w:szCs w:val="20"/>
              </w:rPr>
              <w:t>676,1</w:t>
            </w:r>
          </w:p>
        </w:tc>
        <w:tc>
          <w:tcPr>
            <w:tcW w:w="326" w:type="pct"/>
            <w:tcBorders>
              <w:top w:val="nil"/>
              <w:left w:val="nil"/>
              <w:bottom w:val="single" w:sz="4" w:space="0" w:color="auto"/>
              <w:right w:val="single" w:sz="4" w:space="0" w:color="auto"/>
            </w:tcBorders>
            <w:vAlign w:val="center"/>
            <w:hideMark/>
          </w:tcPr>
          <w:p w14:paraId="2C9F1B4B" w14:textId="77777777" w:rsidR="00526321" w:rsidRDefault="00526321" w:rsidP="00382A5C">
            <w:pPr>
              <w:jc w:val="center"/>
              <w:rPr>
                <w:color w:val="000000"/>
                <w:sz w:val="20"/>
                <w:szCs w:val="20"/>
              </w:rPr>
            </w:pPr>
            <w:r>
              <w:rPr>
                <w:color w:val="000000"/>
                <w:sz w:val="20"/>
                <w:szCs w:val="20"/>
              </w:rPr>
              <w:t>682,2</w:t>
            </w:r>
          </w:p>
        </w:tc>
        <w:tc>
          <w:tcPr>
            <w:tcW w:w="329" w:type="pct"/>
            <w:tcBorders>
              <w:top w:val="nil"/>
              <w:left w:val="nil"/>
              <w:bottom w:val="single" w:sz="4" w:space="0" w:color="auto"/>
              <w:right w:val="single" w:sz="4" w:space="0" w:color="auto"/>
            </w:tcBorders>
            <w:vAlign w:val="center"/>
            <w:hideMark/>
          </w:tcPr>
          <w:p w14:paraId="6EE6D41A" w14:textId="77777777" w:rsidR="00526321" w:rsidRDefault="00526321" w:rsidP="00382A5C">
            <w:pPr>
              <w:jc w:val="center"/>
              <w:rPr>
                <w:color w:val="000000"/>
                <w:sz w:val="20"/>
                <w:szCs w:val="20"/>
              </w:rPr>
            </w:pPr>
            <w:r>
              <w:rPr>
                <w:color w:val="000000"/>
                <w:sz w:val="20"/>
                <w:szCs w:val="20"/>
              </w:rPr>
              <w:t>688,9</w:t>
            </w:r>
          </w:p>
        </w:tc>
        <w:tc>
          <w:tcPr>
            <w:tcW w:w="347" w:type="pct"/>
            <w:tcBorders>
              <w:top w:val="nil"/>
              <w:left w:val="nil"/>
              <w:bottom w:val="single" w:sz="4" w:space="0" w:color="auto"/>
              <w:right w:val="single" w:sz="4" w:space="0" w:color="auto"/>
            </w:tcBorders>
            <w:vAlign w:val="center"/>
            <w:hideMark/>
          </w:tcPr>
          <w:p w14:paraId="2863CAB4" w14:textId="77777777" w:rsidR="00526321" w:rsidRDefault="00526321" w:rsidP="00382A5C">
            <w:pPr>
              <w:jc w:val="center"/>
              <w:rPr>
                <w:color w:val="000000"/>
                <w:sz w:val="20"/>
                <w:szCs w:val="20"/>
              </w:rPr>
            </w:pPr>
            <w:r>
              <w:rPr>
                <w:color w:val="000000"/>
                <w:sz w:val="20"/>
                <w:szCs w:val="20"/>
              </w:rPr>
              <w:t>745,8</w:t>
            </w:r>
          </w:p>
        </w:tc>
        <w:tc>
          <w:tcPr>
            <w:tcW w:w="357" w:type="pct"/>
            <w:tcBorders>
              <w:top w:val="nil"/>
              <w:left w:val="nil"/>
              <w:bottom w:val="single" w:sz="4" w:space="0" w:color="auto"/>
              <w:right w:val="single" w:sz="4" w:space="0" w:color="auto"/>
            </w:tcBorders>
            <w:vAlign w:val="center"/>
            <w:hideMark/>
          </w:tcPr>
          <w:p w14:paraId="17642C8A" w14:textId="77777777" w:rsidR="00526321" w:rsidRDefault="00526321" w:rsidP="00382A5C">
            <w:pPr>
              <w:jc w:val="center"/>
              <w:rPr>
                <w:color w:val="000000"/>
                <w:sz w:val="20"/>
                <w:szCs w:val="20"/>
              </w:rPr>
            </w:pPr>
            <w:r>
              <w:rPr>
                <w:color w:val="000000"/>
                <w:sz w:val="20"/>
                <w:szCs w:val="20"/>
              </w:rPr>
              <w:t>860,4</w:t>
            </w:r>
          </w:p>
        </w:tc>
      </w:tr>
      <w:tr w:rsidR="00CE4ECB" w14:paraId="2A794ED0"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14EBEBE2"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39C5064F" w14:textId="77777777" w:rsidR="00526321" w:rsidRDefault="00526321" w:rsidP="00382A5C">
            <w:pPr>
              <w:rPr>
                <w:color w:val="000000"/>
                <w:sz w:val="20"/>
                <w:szCs w:val="20"/>
              </w:rPr>
            </w:pPr>
            <w:r>
              <w:rPr>
                <w:color w:val="000000"/>
                <w:sz w:val="20"/>
                <w:szCs w:val="20"/>
              </w:rPr>
              <w:t>Котельная № 3, поселок Талая</w:t>
            </w:r>
          </w:p>
        </w:tc>
        <w:tc>
          <w:tcPr>
            <w:tcW w:w="335" w:type="pct"/>
            <w:tcBorders>
              <w:top w:val="nil"/>
              <w:left w:val="nil"/>
              <w:bottom w:val="single" w:sz="4" w:space="0" w:color="auto"/>
              <w:right w:val="single" w:sz="4" w:space="0" w:color="auto"/>
            </w:tcBorders>
            <w:shd w:val="clear" w:color="000000" w:fill="FFFFFF"/>
            <w:noWrap/>
            <w:vAlign w:val="center"/>
            <w:hideMark/>
          </w:tcPr>
          <w:p w14:paraId="568FC9EF" w14:textId="77777777" w:rsidR="00526321" w:rsidRDefault="00526321" w:rsidP="00382A5C">
            <w:pPr>
              <w:jc w:val="center"/>
              <w:rPr>
                <w:color w:val="000000"/>
                <w:sz w:val="20"/>
                <w:szCs w:val="20"/>
              </w:rPr>
            </w:pPr>
            <w:r>
              <w:rPr>
                <w:color w:val="000000"/>
                <w:sz w:val="20"/>
                <w:szCs w:val="20"/>
              </w:rPr>
              <w:t>294,1</w:t>
            </w:r>
          </w:p>
        </w:tc>
        <w:tc>
          <w:tcPr>
            <w:tcW w:w="336" w:type="pct"/>
            <w:tcBorders>
              <w:top w:val="nil"/>
              <w:left w:val="nil"/>
              <w:bottom w:val="single" w:sz="4" w:space="0" w:color="auto"/>
              <w:right w:val="single" w:sz="4" w:space="0" w:color="auto"/>
            </w:tcBorders>
            <w:vAlign w:val="center"/>
            <w:hideMark/>
          </w:tcPr>
          <w:p w14:paraId="6542A95E" w14:textId="77777777" w:rsidR="00526321" w:rsidRDefault="00526321" w:rsidP="00382A5C">
            <w:pPr>
              <w:jc w:val="center"/>
              <w:rPr>
                <w:color w:val="000000"/>
                <w:sz w:val="20"/>
                <w:szCs w:val="20"/>
              </w:rPr>
            </w:pPr>
            <w:r>
              <w:rPr>
                <w:color w:val="000000"/>
                <w:sz w:val="20"/>
                <w:szCs w:val="20"/>
              </w:rPr>
              <w:t>302,7</w:t>
            </w:r>
          </w:p>
        </w:tc>
        <w:tc>
          <w:tcPr>
            <w:tcW w:w="337" w:type="pct"/>
            <w:tcBorders>
              <w:top w:val="nil"/>
              <w:left w:val="nil"/>
              <w:bottom w:val="single" w:sz="4" w:space="0" w:color="auto"/>
              <w:right w:val="single" w:sz="4" w:space="0" w:color="auto"/>
            </w:tcBorders>
            <w:vAlign w:val="center"/>
            <w:hideMark/>
          </w:tcPr>
          <w:p w14:paraId="4968694B" w14:textId="77777777" w:rsidR="00526321" w:rsidRDefault="00526321" w:rsidP="00382A5C">
            <w:pPr>
              <w:jc w:val="center"/>
              <w:rPr>
                <w:color w:val="000000"/>
                <w:sz w:val="20"/>
                <w:szCs w:val="20"/>
              </w:rPr>
            </w:pPr>
            <w:r>
              <w:rPr>
                <w:color w:val="000000"/>
                <w:sz w:val="20"/>
                <w:szCs w:val="20"/>
              </w:rPr>
              <w:t>302,4</w:t>
            </w:r>
          </w:p>
        </w:tc>
        <w:tc>
          <w:tcPr>
            <w:tcW w:w="343" w:type="pct"/>
            <w:tcBorders>
              <w:top w:val="nil"/>
              <w:left w:val="nil"/>
              <w:bottom w:val="single" w:sz="4" w:space="0" w:color="auto"/>
              <w:right w:val="single" w:sz="4" w:space="0" w:color="auto"/>
            </w:tcBorders>
            <w:vAlign w:val="center"/>
            <w:hideMark/>
          </w:tcPr>
          <w:p w14:paraId="459C3C89" w14:textId="77777777" w:rsidR="00526321" w:rsidRDefault="00526321" w:rsidP="00382A5C">
            <w:pPr>
              <w:jc w:val="center"/>
              <w:rPr>
                <w:color w:val="000000"/>
                <w:sz w:val="20"/>
                <w:szCs w:val="20"/>
              </w:rPr>
            </w:pPr>
            <w:r>
              <w:rPr>
                <w:color w:val="000000"/>
                <w:sz w:val="20"/>
                <w:szCs w:val="20"/>
              </w:rPr>
              <w:t>312,2</w:t>
            </w:r>
          </w:p>
        </w:tc>
        <w:tc>
          <w:tcPr>
            <w:tcW w:w="326" w:type="pct"/>
            <w:tcBorders>
              <w:top w:val="nil"/>
              <w:left w:val="nil"/>
              <w:bottom w:val="single" w:sz="4" w:space="0" w:color="auto"/>
              <w:right w:val="single" w:sz="4" w:space="0" w:color="auto"/>
            </w:tcBorders>
            <w:vAlign w:val="center"/>
            <w:hideMark/>
          </w:tcPr>
          <w:p w14:paraId="15CB28E4" w14:textId="77777777" w:rsidR="00526321" w:rsidRDefault="00526321" w:rsidP="00382A5C">
            <w:pPr>
              <w:jc w:val="center"/>
              <w:rPr>
                <w:color w:val="000000"/>
                <w:sz w:val="20"/>
                <w:szCs w:val="20"/>
              </w:rPr>
            </w:pPr>
            <w:r>
              <w:rPr>
                <w:color w:val="000000"/>
                <w:sz w:val="20"/>
                <w:szCs w:val="20"/>
              </w:rPr>
              <w:t>311,2</w:t>
            </w:r>
          </w:p>
        </w:tc>
        <w:tc>
          <w:tcPr>
            <w:tcW w:w="329" w:type="pct"/>
            <w:tcBorders>
              <w:top w:val="nil"/>
              <w:left w:val="nil"/>
              <w:bottom w:val="single" w:sz="4" w:space="0" w:color="auto"/>
              <w:right w:val="single" w:sz="4" w:space="0" w:color="auto"/>
            </w:tcBorders>
            <w:vAlign w:val="center"/>
            <w:hideMark/>
          </w:tcPr>
          <w:p w14:paraId="2DEC737E" w14:textId="77777777" w:rsidR="00526321" w:rsidRDefault="00526321" w:rsidP="00382A5C">
            <w:pPr>
              <w:jc w:val="center"/>
              <w:rPr>
                <w:color w:val="000000"/>
                <w:sz w:val="20"/>
                <w:szCs w:val="20"/>
              </w:rPr>
            </w:pPr>
            <w:r>
              <w:rPr>
                <w:color w:val="000000"/>
                <w:sz w:val="20"/>
                <w:szCs w:val="20"/>
              </w:rPr>
              <w:t>310,2</w:t>
            </w:r>
          </w:p>
        </w:tc>
        <w:tc>
          <w:tcPr>
            <w:tcW w:w="347" w:type="pct"/>
            <w:tcBorders>
              <w:top w:val="nil"/>
              <w:left w:val="nil"/>
              <w:bottom w:val="single" w:sz="4" w:space="0" w:color="auto"/>
              <w:right w:val="single" w:sz="4" w:space="0" w:color="auto"/>
            </w:tcBorders>
            <w:vAlign w:val="center"/>
            <w:hideMark/>
          </w:tcPr>
          <w:p w14:paraId="6317793F" w14:textId="77777777" w:rsidR="00526321" w:rsidRDefault="00526321" w:rsidP="00382A5C">
            <w:pPr>
              <w:jc w:val="center"/>
              <w:rPr>
                <w:color w:val="000000"/>
                <w:sz w:val="20"/>
                <w:szCs w:val="20"/>
              </w:rPr>
            </w:pPr>
            <w:r>
              <w:rPr>
                <w:color w:val="000000"/>
                <w:sz w:val="20"/>
                <w:szCs w:val="20"/>
              </w:rPr>
              <w:t>309,3</w:t>
            </w:r>
          </w:p>
        </w:tc>
        <w:tc>
          <w:tcPr>
            <w:tcW w:w="357" w:type="pct"/>
            <w:tcBorders>
              <w:top w:val="nil"/>
              <w:left w:val="nil"/>
              <w:bottom w:val="single" w:sz="4" w:space="0" w:color="auto"/>
              <w:right w:val="single" w:sz="4" w:space="0" w:color="auto"/>
            </w:tcBorders>
            <w:shd w:val="clear" w:color="000000" w:fill="FFFFFF"/>
            <w:noWrap/>
            <w:vAlign w:val="center"/>
            <w:hideMark/>
          </w:tcPr>
          <w:p w14:paraId="169342E0" w14:textId="77777777" w:rsidR="00526321" w:rsidRDefault="00526321" w:rsidP="00382A5C">
            <w:pPr>
              <w:rPr>
                <w:rFonts w:ascii="Calibri" w:hAnsi="Calibri" w:cs="Calibri"/>
                <w:color w:val="000000"/>
                <w:sz w:val="22"/>
                <w:szCs w:val="22"/>
              </w:rPr>
            </w:pPr>
            <w:r>
              <w:rPr>
                <w:rFonts w:ascii="Calibri" w:hAnsi="Calibri" w:cs="Calibri"/>
                <w:color w:val="000000"/>
                <w:sz w:val="22"/>
                <w:szCs w:val="22"/>
              </w:rPr>
              <w:t> </w:t>
            </w:r>
          </w:p>
        </w:tc>
      </w:tr>
      <w:tr w:rsidR="00CE4ECB" w14:paraId="62AE3F4E"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0AD14753"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19A9F2C0" w14:textId="730419E6" w:rsidR="00526321" w:rsidRDefault="00526321" w:rsidP="00382A5C">
            <w:pPr>
              <w:rPr>
                <w:color w:val="000000"/>
                <w:sz w:val="20"/>
                <w:szCs w:val="20"/>
              </w:rPr>
            </w:pPr>
            <w:r>
              <w:rPr>
                <w:color w:val="000000"/>
                <w:sz w:val="20"/>
                <w:szCs w:val="20"/>
              </w:rPr>
              <w:t xml:space="preserve">Электрокотельная, поселок Талая (ввод в эксплуатацию в </w:t>
            </w:r>
            <w:r w:rsidR="00CE4ECB">
              <w:rPr>
                <w:color w:val="000000"/>
                <w:sz w:val="20"/>
                <w:szCs w:val="20"/>
              </w:rPr>
              <w:t>2036–2042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27D2810D" w14:textId="77777777" w:rsidR="00526321" w:rsidRDefault="00526321" w:rsidP="00382A5C">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51AD8645" w14:textId="77777777" w:rsidR="00526321" w:rsidRDefault="00526321" w:rsidP="00382A5C">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0904E7E7" w14:textId="77777777" w:rsidR="00526321" w:rsidRDefault="00526321" w:rsidP="00382A5C">
            <w:pPr>
              <w:jc w:val="center"/>
              <w:rPr>
                <w:color w:val="000000"/>
                <w:sz w:val="20"/>
                <w:szCs w:val="20"/>
              </w:rPr>
            </w:pPr>
            <w:r>
              <w:rPr>
                <w:color w:val="000000"/>
                <w:sz w:val="20"/>
                <w:szCs w:val="20"/>
              </w:rPr>
              <w:t> </w:t>
            </w:r>
          </w:p>
        </w:tc>
        <w:tc>
          <w:tcPr>
            <w:tcW w:w="343" w:type="pct"/>
            <w:tcBorders>
              <w:top w:val="nil"/>
              <w:left w:val="nil"/>
              <w:bottom w:val="single" w:sz="4" w:space="0" w:color="auto"/>
              <w:right w:val="single" w:sz="4" w:space="0" w:color="auto"/>
            </w:tcBorders>
            <w:shd w:val="clear" w:color="000000" w:fill="FFFFFF"/>
            <w:vAlign w:val="center"/>
            <w:hideMark/>
          </w:tcPr>
          <w:p w14:paraId="1C412C70" w14:textId="77777777" w:rsidR="00526321" w:rsidRDefault="00526321" w:rsidP="00382A5C">
            <w:pPr>
              <w:jc w:val="center"/>
              <w:rPr>
                <w:color w:val="000000"/>
                <w:sz w:val="20"/>
                <w:szCs w:val="20"/>
              </w:rPr>
            </w:pPr>
            <w:r>
              <w:rPr>
                <w:color w:val="000000"/>
                <w:sz w:val="20"/>
                <w:szCs w:val="20"/>
              </w:rPr>
              <w:t> </w:t>
            </w:r>
          </w:p>
        </w:tc>
        <w:tc>
          <w:tcPr>
            <w:tcW w:w="326" w:type="pct"/>
            <w:tcBorders>
              <w:top w:val="nil"/>
              <w:left w:val="nil"/>
              <w:bottom w:val="single" w:sz="4" w:space="0" w:color="auto"/>
              <w:right w:val="single" w:sz="4" w:space="0" w:color="auto"/>
            </w:tcBorders>
            <w:shd w:val="clear" w:color="000000" w:fill="FFFFFF"/>
            <w:vAlign w:val="center"/>
            <w:hideMark/>
          </w:tcPr>
          <w:p w14:paraId="0B527BEA" w14:textId="77777777" w:rsidR="00526321" w:rsidRDefault="00526321" w:rsidP="00382A5C">
            <w:pPr>
              <w:jc w:val="center"/>
              <w:rPr>
                <w:color w:val="000000"/>
                <w:sz w:val="20"/>
                <w:szCs w:val="20"/>
              </w:rPr>
            </w:pPr>
            <w:r>
              <w:rPr>
                <w:color w:val="000000"/>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76686E76" w14:textId="77777777" w:rsidR="00526321" w:rsidRDefault="00526321" w:rsidP="00382A5C">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shd w:val="clear" w:color="000000" w:fill="FFFFFF"/>
            <w:vAlign w:val="center"/>
            <w:hideMark/>
          </w:tcPr>
          <w:p w14:paraId="1F629663" w14:textId="77777777" w:rsidR="00526321" w:rsidRDefault="00526321" w:rsidP="00382A5C">
            <w:pPr>
              <w:jc w:val="center"/>
              <w:rPr>
                <w:color w:val="000000"/>
                <w:sz w:val="20"/>
                <w:szCs w:val="20"/>
              </w:rPr>
            </w:pPr>
            <w:r>
              <w:rPr>
                <w:color w:val="000000"/>
                <w:sz w:val="20"/>
                <w:szCs w:val="20"/>
              </w:rPr>
              <w:t> </w:t>
            </w:r>
          </w:p>
        </w:tc>
        <w:tc>
          <w:tcPr>
            <w:tcW w:w="357" w:type="pct"/>
            <w:tcBorders>
              <w:top w:val="nil"/>
              <w:left w:val="nil"/>
              <w:bottom w:val="single" w:sz="4" w:space="0" w:color="auto"/>
              <w:right w:val="single" w:sz="4" w:space="0" w:color="auto"/>
            </w:tcBorders>
            <w:vAlign w:val="center"/>
            <w:hideMark/>
          </w:tcPr>
          <w:p w14:paraId="24300EA3" w14:textId="77777777" w:rsidR="00526321" w:rsidRDefault="00526321" w:rsidP="00382A5C">
            <w:pPr>
              <w:jc w:val="center"/>
              <w:rPr>
                <w:color w:val="000000"/>
                <w:sz w:val="20"/>
                <w:szCs w:val="20"/>
              </w:rPr>
            </w:pPr>
            <w:r>
              <w:rPr>
                <w:color w:val="000000"/>
                <w:sz w:val="20"/>
                <w:szCs w:val="20"/>
              </w:rPr>
              <w:t>307,8</w:t>
            </w:r>
          </w:p>
        </w:tc>
      </w:tr>
      <w:tr w:rsidR="00CE4ECB" w14:paraId="11E7156C"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51BF8719"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3BAEBC46" w14:textId="77777777" w:rsidR="00526321" w:rsidRDefault="00526321" w:rsidP="00382A5C">
            <w:pPr>
              <w:rPr>
                <w:color w:val="000000"/>
                <w:sz w:val="20"/>
                <w:szCs w:val="20"/>
              </w:rPr>
            </w:pPr>
            <w:r>
              <w:rPr>
                <w:color w:val="000000"/>
                <w:sz w:val="20"/>
                <w:szCs w:val="20"/>
              </w:rPr>
              <w:t>Котельная № 5 поселка Хасын</w:t>
            </w:r>
          </w:p>
        </w:tc>
        <w:tc>
          <w:tcPr>
            <w:tcW w:w="335" w:type="pct"/>
            <w:tcBorders>
              <w:top w:val="nil"/>
              <w:left w:val="nil"/>
              <w:bottom w:val="single" w:sz="4" w:space="0" w:color="auto"/>
              <w:right w:val="single" w:sz="4" w:space="0" w:color="auto"/>
            </w:tcBorders>
            <w:shd w:val="clear" w:color="000000" w:fill="FFFFFF"/>
            <w:noWrap/>
            <w:vAlign w:val="center"/>
            <w:hideMark/>
          </w:tcPr>
          <w:p w14:paraId="39799C60" w14:textId="77777777" w:rsidR="00526321" w:rsidRDefault="00526321" w:rsidP="00382A5C">
            <w:pPr>
              <w:jc w:val="center"/>
              <w:rPr>
                <w:color w:val="000000"/>
                <w:sz w:val="20"/>
                <w:szCs w:val="20"/>
              </w:rPr>
            </w:pPr>
            <w:r>
              <w:rPr>
                <w:color w:val="000000"/>
                <w:sz w:val="20"/>
                <w:szCs w:val="20"/>
              </w:rPr>
              <w:t>127,7</w:t>
            </w:r>
          </w:p>
        </w:tc>
        <w:tc>
          <w:tcPr>
            <w:tcW w:w="336" w:type="pct"/>
            <w:tcBorders>
              <w:top w:val="nil"/>
              <w:left w:val="nil"/>
              <w:bottom w:val="single" w:sz="4" w:space="0" w:color="auto"/>
              <w:right w:val="single" w:sz="4" w:space="0" w:color="auto"/>
            </w:tcBorders>
            <w:vAlign w:val="center"/>
            <w:hideMark/>
          </w:tcPr>
          <w:p w14:paraId="0970EBA4" w14:textId="77777777" w:rsidR="00526321" w:rsidRDefault="00526321" w:rsidP="00382A5C">
            <w:pPr>
              <w:jc w:val="center"/>
              <w:rPr>
                <w:color w:val="000000"/>
                <w:sz w:val="20"/>
                <w:szCs w:val="20"/>
              </w:rPr>
            </w:pPr>
            <w:r>
              <w:rPr>
                <w:color w:val="000000"/>
                <w:sz w:val="20"/>
                <w:szCs w:val="20"/>
              </w:rPr>
              <w:t>127,7</w:t>
            </w:r>
          </w:p>
        </w:tc>
        <w:tc>
          <w:tcPr>
            <w:tcW w:w="337" w:type="pct"/>
            <w:tcBorders>
              <w:top w:val="nil"/>
              <w:left w:val="nil"/>
              <w:bottom w:val="single" w:sz="4" w:space="0" w:color="auto"/>
              <w:right w:val="single" w:sz="4" w:space="0" w:color="auto"/>
            </w:tcBorders>
            <w:vAlign w:val="center"/>
            <w:hideMark/>
          </w:tcPr>
          <w:p w14:paraId="4C0CA11C" w14:textId="77777777" w:rsidR="00526321" w:rsidRDefault="00526321" w:rsidP="00382A5C">
            <w:pPr>
              <w:jc w:val="center"/>
              <w:rPr>
                <w:color w:val="000000"/>
                <w:sz w:val="20"/>
                <w:szCs w:val="20"/>
              </w:rPr>
            </w:pPr>
            <w:r>
              <w:rPr>
                <w:color w:val="000000"/>
                <w:sz w:val="20"/>
                <w:szCs w:val="20"/>
              </w:rPr>
              <w:t>127,5</w:t>
            </w:r>
          </w:p>
        </w:tc>
        <w:tc>
          <w:tcPr>
            <w:tcW w:w="343" w:type="pct"/>
            <w:tcBorders>
              <w:top w:val="nil"/>
              <w:left w:val="nil"/>
              <w:bottom w:val="single" w:sz="4" w:space="0" w:color="auto"/>
              <w:right w:val="single" w:sz="4" w:space="0" w:color="auto"/>
            </w:tcBorders>
            <w:vAlign w:val="center"/>
            <w:hideMark/>
          </w:tcPr>
          <w:p w14:paraId="1B8D814C" w14:textId="77777777" w:rsidR="00526321" w:rsidRDefault="00526321" w:rsidP="00382A5C">
            <w:pPr>
              <w:jc w:val="center"/>
              <w:rPr>
                <w:color w:val="000000"/>
                <w:sz w:val="20"/>
                <w:szCs w:val="20"/>
              </w:rPr>
            </w:pPr>
            <w:r>
              <w:rPr>
                <w:color w:val="000000"/>
                <w:sz w:val="20"/>
                <w:szCs w:val="20"/>
              </w:rPr>
              <w:t>127,1</w:t>
            </w:r>
          </w:p>
        </w:tc>
        <w:tc>
          <w:tcPr>
            <w:tcW w:w="326" w:type="pct"/>
            <w:tcBorders>
              <w:top w:val="nil"/>
              <w:left w:val="nil"/>
              <w:bottom w:val="single" w:sz="4" w:space="0" w:color="auto"/>
              <w:right w:val="single" w:sz="4" w:space="0" w:color="auto"/>
            </w:tcBorders>
            <w:vAlign w:val="center"/>
            <w:hideMark/>
          </w:tcPr>
          <w:p w14:paraId="1EA5F716" w14:textId="77777777" w:rsidR="00526321" w:rsidRDefault="00526321" w:rsidP="00382A5C">
            <w:pPr>
              <w:jc w:val="center"/>
              <w:rPr>
                <w:color w:val="000000"/>
                <w:sz w:val="20"/>
                <w:szCs w:val="20"/>
              </w:rPr>
            </w:pPr>
            <w:r>
              <w:rPr>
                <w:color w:val="000000"/>
                <w:sz w:val="20"/>
                <w:szCs w:val="20"/>
              </w:rPr>
              <w:t>131,4</w:t>
            </w:r>
          </w:p>
        </w:tc>
        <w:tc>
          <w:tcPr>
            <w:tcW w:w="329" w:type="pct"/>
            <w:tcBorders>
              <w:top w:val="nil"/>
              <w:left w:val="nil"/>
              <w:bottom w:val="single" w:sz="4" w:space="0" w:color="auto"/>
              <w:right w:val="single" w:sz="4" w:space="0" w:color="auto"/>
            </w:tcBorders>
            <w:vAlign w:val="center"/>
            <w:hideMark/>
          </w:tcPr>
          <w:p w14:paraId="6004BC7D" w14:textId="77777777" w:rsidR="00526321" w:rsidRDefault="00526321" w:rsidP="00382A5C">
            <w:pPr>
              <w:jc w:val="center"/>
              <w:rPr>
                <w:color w:val="000000"/>
                <w:sz w:val="20"/>
                <w:szCs w:val="20"/>
              </w:rPr>
            </w:pPr>
            <w:r>
              <w:rPr>
                <w:color w:val="000000"/>
                <w:sz w:val="20"/>
                <w:szCs w:val="20"/>
              </w:rPr>
              <w:t>131,1</w:t>
            </w:r>
          </w:p>
        </w:tc>
        <w:tc>
          <w:tcPr>
            <w:tcW w:w="347" w:type="pct"/>
            <w:tcBorders>
              <w:top w:val="nil"/>
              <w:left w:val="nil"/>
              <w:bottom w:val="single" w:sz="4" w:space="0" w:color="auto"/>
              <w:right w:val="single" w:sz="4" w:space="0" w:color="auto"/>
            </w:tcBorders>
            <w:shd w:val="clear" w:color="000000" w:fill="FFFFFF"/>
            <w:noWrap/>
            <w:vAlign w:val="center"/>
            <w:hideMark/>
          </w:tcPr>
          <w:p w14:paraId="30BFFBC6" w14:textId="77777777" w:rsidR="00526321" w:rsidRDefault="00526321" w:rsidP="00382A5C">
            <w:pPr>
              <w:rPr>
                <w:rFonts w:ascii="Calibri" w:hAnsi="Calibri" w:cs="Calibri"/>
                <w:color w:val="000000"/>
                <w:sz w:val="22"/>
                <w:szCs w:val="22"/>
              </w:rPr>
            </w:pPr>
            <w:r>
              <w:rPr>
                <w:rFonts w:ascii="Calibri" w:hAnsi="Calibri" w:cs="Calibri"/>
                <w:color w:val="000000"/>
                <w:sz w:val="22"/>
                <w:szCs w:val="22"/>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502AB824" w14:textId="77777777" w:rsidR="00526321" w:rsidRDefault="00526321" w:rsidP="00382A5C">
            <w:pPr>
              <w:rPr>
                <w:rFonts w:ascii="Calibri" w:hAnsi="Calibri" w:cs="Calibri"/>
                <w:color w:val="000000"/>
                <w:sz w:val="22"/>
                <w:szCs w:val="22"/>
              </w:rPr>
            </w:pPr>
            <w:r>
              <w:rPr>
                <w:rFonts w:ascii="Calibri" w:hAnsi="Calibri" w:cs="Calibri"/>
                <w:color w:val="000000"/>
                <w:sz w:val="22"/>
                <w:szCs w:val="22"/>
              </w:rPr>
              <w:t> </w:t>
            </w:r>
          </w:p>
        </w:tc>
      </w:tr>
      <w:tr w:rsidR="00CE4ECB" w14:paraId="1B3C89F9"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692D89A1"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1305C493" w14:textId="4BB1BD46" w:rsidR="00526321" w:rsidRDefault="00526321" w:rsidP="00382A5C">
            <w:pPr>
              <w:rPr>
                <w:color w:val="000000"/>
                <w:sz w:val="20"/>
                <w:szCs w:val="20"/>
              </w:rPr>
            </w:pPr>
            <w:r>
              <w:rPr>
                <w:color w:val="000000"/>
                <w:sz w:val="20"/>
                <w:szCs w:val="20"/>
              </w:rPr>
              <w:t xml:space="preserve">Электрокотельная поселка Хасын (ввод в эксплуатацию в </w:t>
            </w:r>
            <w:r w:rsidR="00CE4ECB">
              <w:rPr>
                <w:color w:val="000000"/>
                <w:sz w:val="20"/>
                <w:szCs w:val="20"/>
              </w:rPr>
              <w:t>2030–2035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5F530222" w14:textId="77777777" w:rsidR="00526321" w:rsidRDefault="00526321" w:rsidP="00382A5C">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0E85BE2D" w14:textId="77777777" w:rsidR="00526321" w:rsidRDefault="00526321" w:rsidP="00382A5C">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3BDD866F" w14:textId="77777777" w:rsidR="00526321" w:rsidRDefault="00526321" w:rsidP="00382A5C">
            <w:pPr>
              <w:jc w:val="center"/>
              <w:rPr>
                <w:color w:val="000000"/>
                <w:sz w:val="20"/>
                <w:szCs w:val="20"/>
              </w:rPr>
            </w:pPr>
            <w:r>
              <w:rPr>
                <w:color w:val="000000"/>
                <w:sz w:val="20"/>
                <w:szCs w:val="20"/>
              </w:rPr>
              <w:t> </w:t>
            </w:r>
          </w:p>
        </w:tc>
        <w:tc>
          <w:tcPr>
            <w:tcW w:w="343" w:type="pct"/>
            <w:tcBorders>
              <w:top w:val="nil"/>
              <w:left w:val="nil"/>
              <w:bottom w:val="single" w:sz="4" w:space="0" w:color="auto"/>
              <w:right w:val="single" w:sz="4" w:space="0" w:color="auto"/>
            </w:tcBorders>
            <w:shd w:val="clear" w:color="000000" w:fill="FFFFFF"/>
            <w:vAlign w:val="center"/>
            <w:hideMark/>
          </w:tcPr>
          <w:p w14:paraId="3C7B321B" w14:textId="77777777" w:rsidR="00526321" w:rsidRDefault="00526321" w:rsidP="00382A5C">
            <w:pPr>
              <w:jc w:val="center"/>
              <w:rPr>
                <w:color w:val="000000"/>
                <w:sz w:val="20"/>
                <w:szCs w:val="20"/>
              </w:rPr>
            </w:pPr>
            <w:r>
              <w:rPr>
                <w:color w:val="000000"/>
                <w:sz w:val="20"/>
                <w:szCs w:val="20"/>
              </w:rPr>
              <w:t> </w:t>
            </w:r>
          </w:p>
        </w:tc>
        <w:tc>
          <w:tcPr>
            <w:tcW w:w="326" w:type="pct"/>
            <w:tcBorders>
              <w:top w:val="nil"/>
              <w:left w:val="nil"/>
              <w:bottom w:val="single" w:sz="4" w:space="0" w:color="auto"/>
              <w:right w:val="single" w:sz="4" w:space="0" w:color="auto"/>
            </w:tcBorders>
            <w:shd w:val="clear" w:color="000000" w:fill="FFFFFF"/>
            <w:vAlign w:val="center"/>
            <w:hideMark/>
          </w:tcPr>
          <w:p w14:paraId="5D3E1138" w14:textId="77777777" w:rsidR="00526321" w:rsidRDefault="00526321" w:rsidP="00382A5C">
            <w:pPr>
              <w:jc w:val="center"/>
              <w:rPr>
                <w:color w:val="000000"/>
                <w:sz w:val="20"/>
                <w:szCs w:val="20"/>
              </w:rPr>
            </w:pPr>
            <w:r>
              <w:rPr>
                <w:color w:val="000000"/>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31278243" w14:textId="77777777" w:rsidR="00526321" w:rsidRDefault="00526321" w:rsidP="00382A5C">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vAlign w:val="center"/>
            <w:hideMark/>
          </w:tcPr>
          <w:p w14:paraId="53BD13EA" w14:textId="77777777" w:rsidR="00526321" w:rsidRDefault="00526321" w:rsidP="00382A5C">
            <w:pPr>
              <w:jc w:val="center"/>
              <w:rPr>
                <w:color w:val="000000"/>
                <w:sz w:val="20"/>
                <w:szCs w:val="20"/>
              </w:rPr>
            </w:pPr>
            <w:r>
              <w:rPr>
                <w:color w:val="000000"/>
                <w:sz w:val="20"/>
                <w:szCs w:val="20"/>
              </w:rPr>
              <w:t>130,7</w:t>
            </w:r>
          </w:p>
        </w:tc>
        <w:tc>
          <w:tcPr>
            <w:tcW w:w="357" w:type="pct"/>
            <w:tcBorders>
              <w:top w:val="nil"/>
              <w:left w:val="nil"/>
              <w:bottom w:val="single" w:sz="4" w:space="0" w:color="auto"/>
              <w:right w:val="single" w:sz="4" w:space="0" w:color="auto"/>
            </w:tcBorders>
            <w:vAlign w:val="center"/>
            <w:hideMark/>
          </w:tcPr>
          <w:p w14:paraId="17B1CE1A" w14:textId="77777777" w:rsidR="00526321" w:rsidRDefault="00526321" w:rsidP="00382A5C">
            <w:pPr>
              <w:jc w:val="center"/>
              <w:rPr>
                <w:color w:val="000000"/>
                <w:sz w:val="20"/>
                <w:szCs w:val="20"/>
              </w:rPr>
            </w:pPr>
            <w:r>
              <w:rPr>
                <w:color w:val="000000"/>
                <w:sz w:val="20"/>
                <w:szCs w:val="20"/>
              </w:rPr>
              <w:t>130,1</w:t>
            </w:r>
          </w:p>
        </w:tc>
      </w:tr>
      <w:tr w:rsidR="00CE4ECB" w14:paraId="3A2D997F" w14:textId="77777777" w:rsidTr="00CE4ECB">
        <w:trPr>
          <w:trHeight w:val="20"/>
        </w:trPr>
        <w:tc>
          <w:tcPr>
            <w:tcW w:w="884" w:type="pct"/>
            <w:vMerge/>
            <w:tcBorders>
              <w:top w:val="nil"/>
              <w:left w:val="single" w:sz="4" w:space="0" w:color="auto"/>
              <w:bottom w:val="single" w:sz="4" w:space="0" w:color="auto"/>
              <w:right w:val="single" w:sz="4" w:space="0" w:color="auto"/>
            </w:tcBorders>
            <w:vAlign w:val="center"/>
            <w:hideMark/>
          </w:tcPr>
          <w:p w14:paraId="7C85D6B7" w14:textId="77777777" w:rsidR="00526321" w:rsidRDefault="00526321" w:rsidP="00CE4ECB">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358B32B3" w14:textId="77777777" w:rsidR="00526321" w:rsidRDefault="00526321" w:rsidP="00382A5C">
            <w:pPr>
              <w:rPr>
                <w:color w:val="000000"/>
                <w:sz w:val="20"/>
                <w:szCs w:val="20"/>
              </w:rPr>
            </w:pPr>
            <w:r>
              <w:rPr>
                <w:color w:val="000000"/>
                <w:sz w:val="20"/>
                <w:szCs w:val="20"/>
              </w:rPr>
              <w:t xml:space="preserve">Котельная № 1, поселка Стекольный </w:t>
            </w:r>
          </w:p>
        </w:tc>
        <w:tc>
          <w:tcPr>
            <w:tcW w:w="335" w:type="pct"/>
            <w:tcBorders>
              <w:top w:val="nil"/>
              <w:left w:val="nil"/>
              <w:bottom w:val="single" w:sz="4" w:space="0" w:color="auto"/>
              <w:right w:val="single" w:sz="4" w:space="0" w:color="auto"/>
            </w:tcBorders>
            <w:shd w:val="clear" w:color="000000" w:fill="FFFFFF"/>
            <w:noWrap/>
            <w:vAlign w:val="center"/>
            <w:hideMark/>
          </w:tcPr>
          <w:p w14:paraId="3824DF8F" w14:textId="77777777" w:rsidR="00526321" w:rsidRDefault="00526321" w:rsidP="00382A5C">
            <w:pPr>
              <w:jc w:val="center"/>
              <w:rPr>
                <w:color w:val="000000"/>
                <w:sz w:val="20"/>
                <w:szCs w:val="20"/>
              </w:rPr>
            </w:pPr>
            <w:r>
              <w:rPr>
                <w:color w:val="000000"/>
                <w:sz w:val="20"/>
                <w:szCs w:val="20"/>
              </w:rPr>
              <w:t>785,4</w:t>
            </w:r>
          </w:p>
        </w:tc>
        <w:tc>
          <w:tcPr>
            <w:tcW w:w="336" w:type="pct"/>
            <w:tcBorders>
              <w:top w:val="nil"/>
              <w:left w:val="nil"/>
              <w:bottom w:val="single" w:sz="4" w:space="0" w:color="auto"/>
              <w:right w:val="single" w:sz="4" w:space="0" w:color="auto"/>
            </w:tcBorders>
            <w:vAlign w:val="center"/>
            <w:hideMark/>
          </w:tcPr>
          <w:p w14:paraId="79A14551" w14:textId="77777777" w:rsidR="00526321" w:rsidRDefault="00526321" w:rsidP="00382A5C">
            <w:pPr>
              <w:jc w:val="center"/>
              <w:rPr>
                <w:color w:val="000000"/>
                <w:sz w:val="20"/>
                <w:szCs w:val="20"/>
              </w:rPr>
            </w:pPr>
            <w:r>
              <w:rPr>
                <w:color w:val="000000"/>
                <w:sz w:val="20"/>
                <w:szCs w:val="20"/>
              </w:rPr>
              <w:t>894,6</w:t>
            </w:r>
          </w:p>
        </w:tc>
        <w:tc>
          <w:tcPr>
            <w:tcW w:w="337" w:type="pct"/>
            <w:tcBorders>
              <w:top w:val="nil"/>
              <w:left w:val="nil"/>
              <w:bottom w:val="single" w:sz="4" w:space="0" w:color="auto"/>
              <w:right w:val="single" w:sz="4" w:space="0" w:color="auto"/>
            </w:tcBorders>
            <w:vAlign w:val="center"/>
            <w:hideMark/>
          </w:tcPr>
          <w:p w14:paraId="3AED227F" w14:textId="77777777" w:rsidR="00526321" w:rsidRDefault="00526321" w:rsidP="00382A5C">
            <w:pPr>
              <w:jc w:val="center"/>
              <w:rPr>
                <w:color w:val="000000"/>
                <w:sz w:val="20"/>
                <w:szCs w:val="20"/>
              </w:rPr>
            </w:pPr>
            <w:r>
              <w:rPr>
                <w:color w:val="000000"/>
                <w:sz w:val="20"/>
                <w:szCs w:val="20"/>
              </w:rPr>
              <w:t>1001,8</w:t>
            </w:r>
          </w:p>
        </w:tc>
        <w:tc>
          <w:tcPr>
            <w:tcW w:w="343" w:type="pct"/>
            <w:tcBorders>
              <w:top w:val="nil"/>
              <w:left w:val="nil"/>
              <w:bottom w:val="single" w:sz="4" w:space="0" w:color="auto"/>
              <w:right w:val="single" w:sz="4" w:space="0" w:color="auto"/>
            </w:tcBorders>
            <w:vAlign w:val="center"/>
            <w:hideMark/>
          </w:tcPr>
          <w:p w14:paraId="36513588" w14:textId="77777777" w:rsidR="00526321" w:rsidRDefault="00526321" w:rsidP="00382A5C">
            <w:pPr>
              <w:jc w:val="center"/>
              <w:rPr>
                <w:color w:val="000000"/>
                <w:sz w:val="20"/>
                <w:szCs w:val="20"/>
              </w:rPr>
            </w:pPr>
            <w:r>
              <w:rPr>
                <w:color w:val="000000"/>
                <w:sz w:val="20"/>
                <w:szCs w:val="20"/>
              </w:rPr>
              <w:t>1106,3</w:t>
            </w:r>
          </w:p>
        </w:tc>
        <w:tc>
          <w:tcPr>
            <w:tcW w:w="326" w:type="pct"/>
            <w:tcBorders>
              <w:top w:val="nil"/>
              <w:left w:val="nil"/>
              <w:bottom w:val="single" w:sz="4" w:space="0" w:color="auto"/>
              <w:right w:val="single" w:sz="4" w:space="0" w:color="auto"/>
            </w:tcBorders>
            <w:vAlign w:val="center"/>
            <w:hideMark/>
          </w:tcPr>
          <w:p w14:paraId="647F829D" w14:textId="77777777" w:rsidR="00526321" w:rsidRDefault="00526321" w:rsidP="00382A5C">
            <w:pPr>
              <w:jc w:val="center"/>
              <w:rPr>
                <w:color w:val="000000"/>
                <w:sz w:val="20"/>
                <w:szCs w:val="20"/>
              </w:rPr>
            </w:pPr>
            <w:r>
              <w:rPr>
                <w:color w:val="000000"/>
                <w:sz w:val="20"/>
                <w:szCs w:val="20"/>
              </w:rPr>
              <w:t>1222,0</w:t>
            </w:r>
          </w:p>
        </w:tc>
        <w:tc>
          <w:tcPr>
            <w:tcW w:w="329" w:type="pct"/>
            <w:tcBorders>
              <w:top w:val="nil"/>
              <w:left w:val="nil"/>
              <w:bottom w:val="single" w:sz="4" w:space="0" w:color="auto"/>
              <w:right w:val="single" w:sz="4" w:space="0" w:color="auto"/>
            </w:tcBorders>
            <w:vAlign w:val="center"/>
            <w:hideMark/>
          </w:tcPr>
          <w:p w14:paraId="0AC2A392" w14:textId="77777777" w:rsidR="00526321" w:rsidRDefault="00526321" w:rsidP="00382A5C">
            <w:pPr>
              <w:jc w:val="center"/>
              <w:rPr>
                <w:color w:val="000000"/>
                <w:sz w:val="20"/>
                <w:szCs w:val="20"/>
              </w:rPr>
            </w:pPr>
            <w:r>
              <w:rPr>
                <w:color w:val="000000"/>
                <w:sz w:val="20"/>
                <w:szCs w:val="20"/>
              </w:rPr>
              <w:t>1314,9</w:t>
            </w:r>
          </w:p>
        </w:tc>
        <w:tc>
          <w:tcPr>
            <w:tcW w:w="347" w:type="pct"/>
            <w:tcBorders>
              <w:top w:val="nil"/>
              <w:left w:val="nil"/>
              <w:bottom w:val="single" w:sz="4" w:space="0" w:color="auto"/>
              <w:right w:val="single" w:sz="4" w:space="0" w:color="auto"/>
            </w:tcBorders>
            <w:vAlign w:val="center"/>
            <w:hideMark/>
          </w:tcPr>
          <w:p w14:paraId="6809C60B" w14:textId="77777777" w:rsidR="00526321" w:rsidRDefault="00526321" w:rsidP="00382A5C">
            <w:pPr>
              <w:jc w:val="center"/>
              <w:rPr>
                <w:color w:val="000000"/>
                <w:sz w:val="20"/>
                <w:szCs w:val="20"/>
              </w:rPr>
            </w:pPr>
            <w:r>
              <w:rPr>
                <w:color w:val="000000"/>
                <w:sz w:val="20"/>
                <w:szCs w:val="20"/>
              </w:rPr>
              <w:t>1344,3</w:t>
            </w:r>
          </w:p>
        </w:tc>
        <w:tc>
          <w:tcPr>
            <w:tcW w:w="357" w:type="pct"/>
            <w:tcBorders>
              <w:top w:val="nil"/>
              <w:left w:val="nil"/>
              <w:bottom w:val="single" w:sz="4" w:space="0" w:color="auto"/>
              <w:right w:val="single" w:sz="4" w:space="0" w:color="auto"/>
            </w:tcBorders>
            <w:vAlign w:val="center"/>
            <w:hideMark/>
          </w:tcPr>
          <w:p w14:paraId="59FF8211" w14:textId="77777777" w:rsidR="00526321" w:rsidRDefault="00526321" w:rsidP="00382A5C">
            <w:pPr>
              <w:jc w:val="center"/>
              <w:rPr>
                <w:color w:val="000000"/>
                <w:sz w:val="20"/>
                <w:szCs w:val="20"/>
              </w:rPr>
            </w:pPr>
            <w:r>
              <w:rPr>
                <w:color w:val="000000"/>
                <w:sz w:val="20"/>
                <w:szCs w:val="20"/>
              </w:rPr>
              <w:t>1405,3</w:t>
            </w:r>
          </w:p>
        </w:tc>
      </w:tr>
      <w:tr w:rsidR="00CE4ECB" w14:paraId="403AFCB8" w14:textId="77777777" w:rsidTr="00CE4ECB">
        <w:trPr>
          <w:trHeight w:val="20"/>
        </w:trPr>
        <w:tc>
          <w:tcPr>
            <w:tcW w:w="884"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02667661" w14:textId="0058F9C9" w:rsidR="00526321" w:rsidRDefault="00526321" w:rsidP="00CE4ECB">
            <w:pPr>
              <w:rPr>
                <w:color w:val="000000"/>
                <w:sz w:val="20"/>
                <w:szCs w:val="20"/>
              </w:rPr>
            </w:pPr>
            <w:r>
              <w:rPr>
                <w:color w:val="000000"/>
                <w:sz w:val="20"/>
                <w:szCs w:val="20"/>
              </w:rPr>
              <w:t>Нормируемая утечка теплоносителя, м.</w:t>
            </w:r>
            <w:r w:rsidR="00CE4ECB">
              <w:rPr>
                <w:color w:val="000000"/>
                <w:sz w:val="20"/>
                <w:szCs w:val="20"/>
              </w:rPr>
              <w:t xml:space="preserve"> </w:t>
            </w:r>
            <w:r>
              <w:rPr>
                <w:color w:val="000000"/>
                <w:sz w:val="20"/>
                <w:szCs w:val="20"/>
              </w:rPr>
              <w:t>куб./час</w:t>
            </w:r>
          </w:p>
        </w:tc>
        <w:tc>
          <w:tcPr>
            <w:tcW w:w="1406" w:type="pct"/>
            <w:tcBorders>
              <w:top w:val="nil"/>
              <w:left w:val="nil"/>
              <w:bottom w:val="single" w:sz="4" w:space="0" w:color="auto"/>
              <w:right w:val="single" w:sz="4" w:space="0" w:color="auto"/>
            </w:tcBorders>
            <w:shd w:val="clear" w:color="000000" w:fill="FFFFFF"/>
            <w:noWrap/>
            <w:vAlign w:val="center"/>
            <w:hideMark/>
          </w:tcPr>
          <w:p w14:paraId="2FD82787" w14:textId="77777777" w:rsidR="00526321" w:rsidRDefault="00526321" w:rsidP="00382A5C">
            <w:pPr>
              <w:rPr>
                <w:color w:val="000000"/>
                <w:sz w:val="20"/>
                <w:szCs w:val="20"/>
              </w:rPr>
            </w:pPr>
            <w:r>
              <w:rPr>
                <w:color w:val="000000"/>
                <w:sz w:val="20"/>
                <w:szCs w:val="20"/>
              </w:rPr>
              <w:t>Котельная № 1, поселок Палатка</w:t>
            </w:r>
          </w:p>
        </w:tc>
        <w:tc>
          <w:tcPr>
            <w:tcW w:w="335" w:type="pct"/>
            <w:tcBorders>
              <w:top w:val="nil"/>
              <w:left w:val="nil"/>
              <w:bottom w:val="single" w:sz="4" w:space="0" w:color="auto"/>
              <w:right w:val="single" w:sz="4" w:space="0" w:color="auto"/>
            </w:tcBorders>
            <w:shd w:val="clear" w:color="000000" w:fill="FFFFFF"/>
            <w:vAlign w:val="center"/>
            <w:hideMark/>
          </w:tcPr>
          <w:p w14:paraId="12713A0B" w14:textId="77777777" w:rsidR="00526321" w:rsidRDefault="00526321" w:rsidP="00382A5C">
            <w:pPr>
              <w:jc w:val="center"/>
              <w:rPr>
                <w:color w:val="000000"/>
                <w:sz w:val="20"/>
                <w:szCs w:val="20"/>
              </w:rPr>
            </w:pPr>
            <w:r>
              <w:rPr>
                <w:color w:val="000000"/>
                <w:sz w:val="20"/>
                <w:szCs w:val="20"/>
              </w:rPr>
              <w:t>1,63</w:t>
            </w:r>
          </w:p>
        </w:tc>
        <w:tc>
          <w:tcPr>
            <w:tcW w:w="336" w:type="pct"/>
            <w:tcBorders>
              <w:top w:val="nil"/>
              <w:left w:val="nil"/>
              <w:bottom w:val="single" w:sz="4" w:space="0" w:color="auto"/>
              <w:right w:val="single" w:sz="4" w:space="0" w:color="auto"/>
            </w:tcBorders>
            <w:shd w:val="clear" w:color="000000" w:fill="FFFFFF"/>
            <w:vAlign w:val="center"/>
            <w:hideMark/>
          </w:tcPr>
          <w:p w14:paraId="1CCC73DE" w14:textId="77777777" w:rsidR="00526321" w:rsidRDefault="00526321" w:rsidP="00382A5C">
            <w:pPr>
              <w:jc w:val="center"/>
              <w:rPr>
                <w:color w:val="000000"/>
                <w:sz w:val="20"/>
                <w:szCs w:val="20"/>
              </w:rPr>
            </w:pPr>
            <w:r>
              <w:rPr>
                <w:color w:val="000000"/>
                <w:sz w:val="20"/>
                <w:szCs w:val="20"/>
              </w:rPr>
              <w:t>1,65</w:t>
            </w:r>
          </w:p>
        </w:tc>
        <w:tc>
          <w:tcPr>
            <w:tcW w:w="337" w:type="pct"/>
            <w:tcBorders>
              <w:top w:val="nil"/>
              <w:left w:val="nil"/>
              <w:bottom w:val="single" w:sz="4" w:space="0" w:color="auto"/>
              <w:right w:val="single" w:sz="4" w:space="0" w:color="auto"/>
            </w:tcBorders>
            <w:shd w:val="clear" w:color="000000" w:fill="FFFFFF"/>
            <w:vAlign w:val="center"/>
            <w:hideMark/>
          </w:tcPr>
          <w:p w14:paraId="6A85C424" w14:textId="77777777" w:rsidR="00526321" w:rsidRDefault="00526321" w:rsidP="00382A5C">
            <w:pPr>
              <w:jc w:val="center"/>
              <w:rPr>
                <w:color w:val="000000"/>
                <w:sz w:val="20"/>
                <w:szCs w:val="20"/>
              </w:rPr>
            </w:pPr>
            <w:r>
              <w:rPr>
                <w:color w:val="000000"/>
                <w:sz w:val="20"/>
                <w:szCs w:val="20"/>
              </w:rPr>
              <w:t>1,67</w:t>
            </w:r>
          </w:p>
        </w:tc>
        <w:tc>
          <w:tcPr>
            <w:tcW w:w="343" w:type="pct"/>
            <w:tcBorders>
              <w:top w:val="nil"/>
              <w:left w:val="nil"/>
              <w:bottom w:val="single" w:sz="4" w:space="0" w:color="auto"/>
              <w:right w:val="single" w:sz="4" w:space="0" w:color="auto"/>
            </w:tcBorders>
            <w:shd w:val="clear" w:color="000000" w:fill="FFFFFF"/>
            <w:vAlign w:val="center"/>
            <w:hideMark/>
          </w:tcPr>
          <w:p w14:paraId="28C297A2" w14:textId="77777777" w:rsidR="00526321" w:rsidRDefault="00526321" w:rsidP="00382A5C">
            <w:pPr>
              <w:jc w:val="center"/>
              <w:rPr>
                <w:color w:val="000000"/>
                <w:sz w:val="20"/>
                <w:szCs w:val="20"/>
              </w:rPr>
            </w:pPr>
            <w:r>
              <w:rPr>
                <w:color w:val="000000"/>
                <w:sz w:val="20"/>
                <w:szCs w:val="20"/>
              </w:rPr>
              <w:t>1,69</w:t>
            </w:r>
          </w:p>
        </w:tc>
        <w:tc>
          <w:tcPr>
            <w:tcW w:w="326" w:type="pct"/>
            <w:tcBorders>
              <w:top w:val="nil"/>
              <w:left w:val="nil"/>
              <w:bottom w:val="single" w:sz="4" w:space="0" w:color="auto"/>
              <w:right w:val="single" w:sz="4" w:space="0" w:color="auto"/>
            </w:tcBorders>
            <w:shd w:val="clear" w:color="000000" w:fill="FFFFFF"/>
            <w:vAlign w:val="center"/>
            <w:hideMark/>
          </w:tcPr>
          <w:p w14:paraId="4C3FF3AC" w14:textId="77777777" w:rsidR="00526321" w:rsidRDefault="00526321" w:rsidP="00382A5C">
            <w:pPr>
              <w:jc w:val="center"/>
              <w:rPr>
                <w:color w:val="000000"/>
                <w:sz w:val="20"/>
                <w:szCs w:val="20"/>
              </w:rPr>
            </w:pPr>
            <w:r>
              <w:rPr>
                <w:color w:val="000000"/>
                <w:sz w:val="20"/>
                <w:szCs w:val="20"/>
              </w:rPr>
              <w:t>1,71</w:t>
            </w:r>
          </w:p>
        </w:tc>
        <w:tc>
          <w:tcPr>
            <w:tcW w:w="329" w:type="pct"/>
            <w:tcBorders>
              <w:top w:val="nil"/>
              <w:left w:val="nil"/>
              <w:bottom w:val="single" w:sz="4" w:space="0" w:color="auto"/>
              <w:right w:val="single" w:sz="4" w:space="0" w:color="auto"/>
            </w:tcBorders>
            <w:shd w:val="clear" w:color="000000" w:fill="FFFFFF"/>
            <w:vAlign w:val="center"/>
            <w:hideMark/>
          </w:tcPr>
          <w:p w14:paraId="4C73F4CF" w14:textId="77777777" w:rsidR="00526321" w:rsidRDefault="00526321" w:rsidP="00382A5C">
            <w:pPr>
              <w:jc w:val="center"/>
              <w:rPr>
                <w:color w:val="000000"/>
                <w:sz w:val="20"/>
                <w:szCs w:val="20"/>
              </w:rPr>
            </w:pPr>
            <w:r>
              <w:rPr>
                <w:color w:val="000000"/>
                <w:sz w:val="20"/>
                <w:szCs w:val="20"/>
              </w:rPr>
              <w:t>1,72</w:t>
            </w:r>
          </w:p>
        </w:tc>
        <w:tc>
          <w:tcPr>
            <w:tcW w:w="347" w:type="pct"/>
            <w:tcBorders>
              <w:top w:val="nil"/>
              <w:left w:val="nil"/>
              <w:bottom w:val="single" w:sz="4" w:space="0" w:color="auto"/>
              <w:right w:val="single" w:sz="4" w:space="0" w:color="auto"/>
            </w:tcBorders>
            <w:shd w:val="clear" w:color="000000" w:fill="FFFFFF"/>
            <w:vAlign w:val="center"/>
            <w:hideMark/>
          </w:tcPr>
          <w:p w14:paraId="1783958C" w14:textId="77777777" w:rsidR="00526321" w:rsidRDefault="00526321" w:rsidP="00382A5C">
            <w:pPr>
              <w:jc w:val="center"/>
              <w:rPr>
                <w:color w:val="000000"/>
                <w:sz w:val="20"/>
                <w:szCs w:val="20"/>
              </w:rPr>
            </w:pPr>
            <w:r>
              <w:rPr>
                <w:color w:val="000000"/>
                <w:sz w:val="20"/>
                <w:szCs w:val="20"/>
              </w:rPr>
              <w:t>1,86</w:t>
            </w:r>
          </w:p>
        </w:tc>
        <w:tc>
          <w:tcPr>
            <w:tcW w:w="357" w:type="pct"/>
            <w:tcBorders>
              <w:top w:val="nil"/>
              <w:left w:val="nil"/>
              <w:bottom w:val="single" w:sz="4" w:space="0" w:color="auto"/>
              <w:right w:val="single" w:sz="4" w:space="0" w:color="auto"/>
            </w:tcBorders>
            <w:shd w:val="clear" w:color="000000" w:fill="FFFFFF"/>
            <w:vAlign w:val="center"/>
            <w:hideMark/>
          </w:tcPr>
          <w:p w14:paraId="2E0CE85D" w14:textId="77777777" w:rsidR="00526321" w:rsidRDefault="00526321" w:rsidP="00382A5C">
            <w:pPr>
              <w:jc w:val="center"/>
              <w:rPr>
                <w:color w:val="000000"/>
                <w:sz w:val="20"/>
                <w:szCs w:val="20"/>
              </w:rPr>
            </w:pPr>
            <w:r>
              <w:rPr>
                <w:color w:val="000000"/>
                <w:sz w:val="20"/>
                <w:szCs w:val="20"/>
              </w:rPr>
              <w:t>2,15</w:t>
            </w:r>
          </w:p>
        </w:tc>
      </w:tr>
      <w:tr w:rsidR="00CE4ECB" w14:paraId="7E55F6C5" w14:textId="77777777" w:rsidTr="00CE4ECB">
        <w:trPr>
          <w:trHeight w:val="20"/>
        </w:trPr>
        <w:tc>
          <w:tcPr>
            <w:tcW w:w="884" w:type="pct"/>
            <w:vMerge/>
            <w:tcBorders>
              <w:top w:val="nil"/>
              <w:left w:val="single" w:sz="4" w:space="0" w:color="auto"/>
              <w:bottom w:val="single" w:sz="4" w:space="0" w:color="000000"/>
              <w:right w:val="single" w:sz="4" w:space="0" w:color="auto"/>
            </w:tcBorders>
            <w:vAlign w:val="center"/>
            <w:hideMark/>
          </w:tcPr>
          <w:p w14:paraId="31FDFCE1" w14:textId="77777777" w:rsidR="00526321" w:rsidRDefault="00526321" w:rsidP="00382A5C">
            <w:pPr>
              <w:rPr>
                <w:color w:val="000000"/>
                <w:sz w:val="20"/>
                <w:szCs w:val="20"/>
              </w:rPr>
            </w:pPr>
          </w:p>
        </w:tc>
        <w:tc>
          <w:tcPr>
            <w:tcW w:w="1406" w:type="pct"/>
            <w:tcBorders>
              <w:top w:val="nil"/>
              <w:left w:val="nil"/>
              <w:bottom w:val="single" w:sz="4" w:space="0" w:color="auto"/>
              <w:right w:val="single" w:sz="4" w:space="0" w:color="auto"/>
            </w:tcBorders>
            <w:shd w:val="clear" w:color="000000" w:fill="FFFFFF"/>
            <w:noWrap/>
            <w:vAlign w:val="center"/>
            <w:hideMark/>
          </w:tcPr>
          <w:p w14:paraId="77DB1C00" w14:textId="77777777" w:rsidR="00526321" w:rsidRDefault="00526321" w:rsidP="00382A5C">
            <w:pPr>
              <w:rPr>
                <w:color w:val="000000"/>
                <w:sz w:val="20"/>
                <w:szCs w:val="20"/>
              </w:rPr>
            </w:pPr>
            <w:r>
              <w:rPr>
                <w:color w:val="000000"/>
                <w:sz w:val="20"/>
                <w:szCs w:val="20"/>
              </w:rPr>
              <w:t>Котельная № 3, поселок Талая</w:t>
            </w:r>
          </w:p>
        </w:tc>
        <w:tc>
          <w:tcPr>
            <w:tcW w:w="335" w:type="pct"/>
            <w:tcBorders>
              <w:top w:val="nil"/>
              <w:left w:val="nil"/>
              <w:bottom w:val="single" w:sz="4" w:space="0" w:color="auto"/>
              <w:right w:val="single" w:sz="4" w:space="0" w:color="auto"/>
            </w:tcBorders>
            <w:shd w:val="clear" w:color="000000" w:fill="FFFFFF"/>
            <w:vAlign w:val="center"/>
            <w:hideMark/>
          </w:tcPr>
          <w:p w14:paraId="2BCE2B28" w14:textId="77777777" w:rsidR="00526321" w:rsidRDefault="00526321" w:rsidP="00382A5C">
            <w:pPr>
              <w:jc w:val="center"/>
              <w:rPr>
                <w:color w:val="000000"/>
                <w:sz w:val="20"/>
                <w:szCs w:val="20"/>
              </w:rPr>
            </w:pPr>
            <w:r>
              <w:rPr>
                <w:color w:val="000000"/>
                <w:sz w:val="20"/>
                <w:szCs w:val="20"/>
              </w:rPr>
              <w:t>0,74</w:t>
            </w:r>
          </w:p>
        </w:tc>
        <w:tc>
          <w:tcPr>
            <w:tcW w:w="336" w:type="pct"/>
            <w:tcBorders>
              <w:top w:val="nil"/>
              <w:left w:val="nil"/>
              <w:bottom w:val="single" w:sz="4" w:space="0" w:color="auto"/>
              <w:right w:val="single" w:sz="4" w:space="0" w:color="auto"/>
            </w:tcBorders>
            <w:shd w:val="clear" w:color="000000" w:fill="FFFFFF"/>
            <w:vAlign w:val="center"/>
            <w:hideMark/>
          </w:tcPr>
          <w:p w14:paraId="1F5A5A73" w14:textId="77777777" w:rsidR="00526321" w:rsidRDefault="00526321" w:rsidP="00382A5C">
            <w:pPr>
              <w:jc w:val="center"/>
              <w:rPr>
                <w:color w:val="000000"/>
                <w:sz w:val="20"/>
                <w:szCs w:val="20"/>
              </w:rPr>
            </w:pPr>
            <w:r>
              <w:rPr>
                <w:color w:val="000000"/>
                <w:sz w:val="20"/>
                <w:szCs w:val="20"/>
              </w:rPr>
              <w:t>0,76</w:t>
            </w:r>
          </w:p>
        </w:tc>
        <w:tc>
          <w:tcPr>
            <w:tcW w:w="337" w:type="pct"/>
            <w:tcBorders>
              <w:top w:val="nil"/>
              <w:left w:val="nil"/>
              <w:bottom w:val="single" w:sz="4" w:space="0" w:color="auto"/>
              <w:right w:val="single" w:sz="4" w:space="0" w:color="auto"/>
            </w:tcBorders>
            <w:shd w:val="clear" w:color="000000" w:fill="FFFFFF"/>
            <w:vAlign w:val="center"/>
            <w:hideMark/>
          </w:tcPr>
          <w:p w14:paraId="684CBB1A" w14:textId="77777777" w:rsidR="00526321" w:rsidRDefault="00526321" w:rsidP="00382A5C">
            <w:pPr>
              <w:jc w:val="center"/>
              <w:rPr>
                <w:color w:val="000000"/>
                <w:sz w:val="20"/>
                <w:szCs w:val="20"/>
              </w:rPr>
            </w:pPr>
            <w:r>
              <w:rPr>
                <w:color w:val="000000"/>
                <w:sz w:val="20"/>
                <w:szCs w:val="20"/>
              </w:rPr>
              <w:t>0,76</w:t>
            </w:r>
          </w:p>
        </w:tc>
        <w:tc>
          <w:tcPr>
            <w:tcW w:w="343" w:type="pct"/>
            <w:tcBorders>
              <w:top w:val="nil"/>
              <w:left w:val="nil"/>
              <w:bottom w:val="single" w:sz="4" w:space="0" w:color="auto"/>
              <w:right w:val="single" w:sz="4" w:space="0" w:color="auto"/>
            </w:tcBorders>
            <w:shd w:val="clear" w:color="000000" w:fill="FFFFFF"/>
            <w:vAlign w:val="center"/>
            <w:hideMark/>
          </w:tcPr>
          <w:p w14:paraId="62B2BFAA" w14:textId="77777777" w:rsidR="00526321" w:rsidRDefault="00526321" w:rsidP="00382A5C">
            <w:pPr>
              <w:jc w:val="center"/>
              <w:rPr>
                <w:color w:val="000000"/>
                <w:sz w:val="20"/>
                <w:szCs w:val="20"/>
              </w:rPr>
            </w:pPr>
            <w:r>
              <w:rPr>
                <w:color w:val="000000"/>
                <w:sz w:val="20"/>
                <w:szCs w:val="20"/>
              </w:rPr>
              <w:t>0,78</w:t>
            </w:r>
          </w:p>
        </w:tc>
        <w:tc>
          <w:tcPr>
            <w:tcW w:w="326" w:type="pct"/>
            <w:tcBorders>
              <w:top w:val="nil"/>
              <w:left w:val="nil"/>
              <w:bottom w:val="single" w:sz="4" w:space="0" w:color="auto"/>
              <w:right w:val="single" w:sz="4" w:space="0" w:color="auto"/>
            </w:tcBorders>
            <w:shd w:val="clear" w:color="000000" w:fill="FFFFFF"/>
            <w:vAlign w:val="center"/>
            <w:hideMark/>
          </w:tcPr>
          <w:p w14:paraId="7E6FDA2F" w14:textId="77777777" w:rsidR="00526321" w:rsidRDefault="00526321" w:rsidP="00382A5C">
            <w:pPr>
              <w:jc w:val="center"/>
              <w:rPr>
                <w:color w:val="000000"/>
                <w:sz w:val="20"/>
                <w:szCs w:val="20"/>
              </w:rPr>
            </w:pPr>
            <w:r>
              <w:rPr>
                <w:color w:val="000000"/>
                <w:sz w:val="20"/>
                <w:szCs w:val="20"/>
              </w:rPr>
              <w:t>0,78</w:t>
            </w:r>
          </w:p>
        </w:tc>
        <w:tc>
          <w:tcPr>
            <w:tcW w:w="329" w:type="pct"/>
            <w:tcBorders>
              <w:top w:val="nil"/>
              <w:left w:val="nil"/>
              <w:bottom w:val="single" w:sz="4" w:space="0" w:color="auto"/>
              <w:right w:val="single" w:sz="4" w:space="0" w:color="auto"/>
            </w:tcBorders>
            <w:shd w:val="clear" w:color="000000" w:fill="FFFFFF"/>
            <w:vAlign w:val="center"/>
            <w:hideMark/>
          </w:tcPr>
          <w:p w14:paraId="24123FD3" w14:textId="77777777" w:rsidR="00526321" w:rsidRDefault="00526321" w:rsidP="00382A5C">
            <w:pPr>
              <w:jc w:val="center"/>
              <w:rPr>
                <w:color w:val="000000"/>
                <w:sz w:val="20"/>
                <w:szCs w:val="20"/>
              </w:rPr>
            </w:pPr>
            <w:r>
              <w:rPr>
                <w:color w:val="000000"/>
                <w:sz w:val="20"/>
                <w:szCs w:val="20"/>
              </w:rPr>
              <w:t>0,78</w:t>
            </w:r>
          </w:p>
        </w:tc>
        <w:tc>
          <w:tcPr>
            <w:tcW w:w="347" w:type="pct"/>
            <w:tcBorders>
              <w:top w:val="nil"/>
              <w:left w:val="nil"/>
              <w:bottom w:val="single" w:sz="4" w:space="0" w:color="auto"/>
              <w:right w:val="single" w:sz="4" w:space="0" w:color="auto"/>
            </w:tcBorders>
            <w:shd w:val="clear" w:color="000000" w:fill="FFFFFF"/>
            <w:vAlign w:val="center"/>
            <w:hideMark/>
          </w:tcPr>
          <w:p w14:paraId="6B275A24" w14:textId="77777777" w:rsidR="00526321" w:rsidRDefault="00526321" w:rsidP="00382A5C">
            <w:pPr>
              <w:jc w:val="center"/>
              <w:rPr>
                <w:color w:val="000000"/>
                <w:sz w:val="20"/>
                <w:szCs w:val="20"/>
              </w:rPr>
            </w:pPr>
            <w:r>
              <w:rPr>
                <w:color w:val="000000"/>
                <w:sz w:val="20"/>
                <w:szCs w:val="20"/>
              </w:rPr>
              <w:t>0,77</w:t>
            </w:r>
          </w:p>
        </w:tc>
        <w:tc>
          <w:tcPr>
            <w:tcW w:w="357" w:type="pct"/>
            <w:tcBorders>
              <w:top w:val="nil"/>
              <w:left w:val="nil"/>
              <w:bottom w:val="single" w:sz="4" w:space="0" w:color="auto"/>
              <w:right w:val="single" w:sz="4" w:space="0" w:color="auto"/>
            </w:tcBorders>
            <w:shd w:val="clear" w:color="000000" w:fill="FFFFFF"/>
            <w:vAlign w:val="center"/>
            <w:hideMark/>
          </w:tcPr>
          <w:p w14:paraId="5FBA04C6" w14:textId="77777777" w:rsidR="00526321" w:rsidRDefault="00526321" w:rsidP="00382A5C">
            <w:pPr>
              <w:jc w:val="center"/>
              <w:rPr>
                <w:color w:val="000000"/>
                <w:sz w:val="20"/>
                <w:szCs w:val="20"/>
              </w:rPr>
            </w:pPr>
            <w:r>
              <w:rPr>
                <w:color w:val="000000"/>
                <w:sz w:val="20"/>
                <w:szCs w:val="20"/>
              </w:rPr>
              <w:t> </w:t>
            </w:r>
          </w:p>
        </w:tc>
      </w:tr>
      <w:tr w:rsidR="00CE4ECB" w14:paraId="4EA8514C" w14:textId="77777777" w:rsidTr="00CE4ECB">
        <w:trPr>
          <w:trHeight w:val="20"/>
        </w:trPr>
        <w:tc>
          <w:tcPr>
            <w:tcW w:w="884" w:type="pct"/>
            <w:vMerge/>
            <w:tcBorders>
              <w:top w:val="nil"/>
              <w:left w:val="single" w:sz="4" w:space="0" w:color="auto"/>
              <w:bottom w:val="single" w:sz="4" w:space="0" w:color="000000"/>
              <w:right w:val="single" w:sz="4" w:space="0" w:color="auto"/>
            </w:tcBorders>
            <w:vAlign w:val="center"/>
            <w:hideMark/>
          </w:tcPr>
          <w:p w14:paraId="42E8D169" w14:textId="77777777" w:rsidR="00526321" w:rsidRDefault="00526321" w:rsidP="00382A5C">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78B68E12" w14:textId="5901AAD5" w:rsidR="00526321" w:rsidRDefault="00526321" w:rsidP="00382A5C">
            <w:pPr>
              <w:rPr>
                <w:color w:val="000000"/>
                <w:sz w:val="20"/>
                <w:szCs w:val="20"/>
              </w:rPr>
            </w:pPr>
            <w:r>
              <w:rPr>
                <w:color w:val="000000"/>
                <w:sz w:val="20"/>
                <w:szCs w:val="20"/>
              </w:rPr>
              <w:t xml:space="preserve">Электрокотельная, поселок Талая (ввод в эксплуатацию в </w:t>
            </w:r>
            <w:r w:rsidR="00CE4ECB">
              <w:rPr>
                <w:color w:val="000000"/>
                <w:sz w:val="20"/>
                <w:szCs w:val="20"/>
              </w:rPr>
              <w:t>2036–2042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0E753C15" w14:textId="77777777" w:rsidR="00526321" w:rsidRDefault="00526321" w:rsidP="00382A5C">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428EA8B4" w14:textId="77777777" w:rsidR="00526321" w:rsidRDefault="00526321" w:rsidP="00382A5C">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75EAC845" w14:textId="77777777" w:rsidR="00526321" w:rsidRDefault="00526321" w:rsidP="00382A5C">
            <w:pPr>
              <w:jc w:val="center"/>
              <w:rPr>
                <w:color w:val="000000"/>
                <w:sz w:val="20"/>
                <w:szCs w:val="20"/>
              </w:rPr>
            </w:pPr>
            <w:r>
              <w:rPr>
                <w:color w:val="000000"/>
                <w:sz w:val="20"/>
                <w:szCs w:val="20"/>
              </w:rPr>
              <w:t> </w:t>
            </w:r>
          </w:p>
        </w:tc>
        <w:tc>
          <w:tcPr>
            <w:tcW w:w="343" w:type="pct"/>
            <w:tcBorders>
              <w:top w:val="nil"/>
              <w:left w:val="nil"/>
              <w:bottom w:val="single" w:sz="4" w:space="0" w:color="auto"/>
              <w:right w:val="single" w:sz="4" w:space="0" w:color="auto"/>
            </w:tcBorders>
            <w:shd w:val="clear" w:color="000000" w:fill="FFFFFF"/>
            <w:vAlign w:val="center"/>
            <w:hideMark/>
          </w:tcPr>
          <w:p w14:paraId="4B11F8D3" w14:textId="77777777" w:rsidR="00526321" w:rsidRDefault="00526321" w:rsidP="00382A5C">
            <w:pPr>
              <w:jc w:val="center"/>
              <w:rPr>
                <w:color w:val="000000"/>
                <w:sz w:val="20"/>
                <w:szCs w:val="20"/>
              </w:rPr>
            </w:pPr>
            <w:r>
              <w:rPr>
                <w:color w:val="000000"/>
                <w:sz w:val="20"/>
                <w:szCs w:val="20"/>
              </w:rPr>
              <w:t> </w:t>
            </w:r>
          </w:p>
        </w:tc>
        <w:tc>
          <w:tcPr>
            <w:tcW w:w="326" w:type="pct"/>
            <w:tcBorders>
              <w:top w:val="nil"/>
              <w:left w:val="nil"/>
              <w:bottom w:val="single" w:sz="4" w:space="0" w:color="auto"/>
              <w:right w:val="single" w:sz="4" w:space="0" w:color="auto"/>
            </w:tcBorders>
            <w:shd w:val="clear" w:color="000000" w:fill="FFFFFF"/>
            <w:vAlign w:val="center"/>
            <w:hideMark/>
          </w:tcPr>
          <w:p w14:paraId="0B8396F0" w14:textId="77777777" w:rsidR="00526321" w:rsidRDefault="00526321" w:rsidP="00382A5C">
            <w:pPr>
              <w:jc w:val="center"/>
              <w:rPr>
                <w:color w:val="000000"/>
                <w:sz w:val="20"/>
                <w:szCs w:val="20"/>
              </w:rPr>
            </w:pPr>
            <w:r>
              <w:rPr>
                <w:color w:val="000000"/>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52423853" w14:textId="77777777" w:rsidR="00526321" w:rsidRDefault="00526321" w:rsidP="00382A5C">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shd w:val="clear" w:color="000000" w:fill="FFFFFF"/>
            <w:vAlign w:val="center"/>
            <w:hideMark/>
          </w:tcPr>
          <w:p w14:paraId="51779866" w14:textId="77777777" w:rsidR="00526321" w:rsidRDefault="00526321" w:rsidP="00382A5C">
            <w:pPr>
              <w:jc w:val="center"/>
              <w:rPr>
                <w:color w:val="000000"/>
                <w:sz w:val="20"/>
                <w:szCs w:val="20"/>
              </w:rPr>
            </w:pPr>
            <w:r>
              <w:rPr>
                <w:color w:val="000000"/>
                <w:sz w:val="20"/>
                <w:szCs w:val="20"/>
              </w:rPr>
              <w:t> </w:t>
            </w:r>
          </w:p>
        </w:tc>
        <w:tc>
          <w:tcPr>
            <w:tcW w:w="357" w:type="pct"/>
            <w:tcBorders>
              <w:top w:val="nil"/>
              <w:left w:val="nil"/>
              <w:bottom w:val="single" w:sz="4" w:space="0" w:color="auto"/>
              <w:right w:val="single" w:sz="4" w:space="0" w:color="auto"/>
            </w:tcBorders>
            <w:shd w:val="clear" w:color="000000" w:fill="FFFFFF"/>
            <w:vAlign w:val="center"/>
            <w:hideMark/>
          </w:tcPr>
          <w:p w14:paraId="741E6F7F" w14:textId="77777777" w:rsidR="00526321" w:rsidRDefault="00526321" w:rsidP="00382A5C">
            <w:pPr>
              <w:jc w:val="center"/>
              <w:rPr>
                <w:color w:val="000000"/>
                <w:sz w:val="20"/>
                <w:szCs w:val="20"/>
              </w:rPr>
            </w:pPr>
            <w:r>
              <w:rPr>
                <w:color w:val="000000"/>
                <w:sz w:val="20"/>
                <w:szCs w:val="20"/>
              </w:rPr>
              <w:t>0,77</w:t>
            </w:r>
          </w:p>
        </w:tc>
      </w:tr>
      <w:tr w:rsidR="00CE4ECB" w14:paraId="04C2D4BB" w14:textId="77777777" w:rsidTr="00CE4ECB">
        <w:trPr>
          <w:trHeight w:val="20"/>
        </w:trPr>
        <w:tc>
          <w:tcPr>
            <w:tcW w:w="884" w:type="pct"/>
            <w:vMerge/>
            <w:tcBorders>
              <w:top w:val="nil"/>
              <w:left w:val="single" w:sz="4" w:space="0" w:color="auto"/>
              <w:bottom w:val="single" w:sz="4" w:space="0" w:color="000000"/>
              <w:right w:val="single" w:sz="4" w:space="0" w:color="auto"/>
            </w:tcBorders>
            <w:vAlign w:val="center"/>
            <w:hideMark/>
          </w:tcPr>
          <w:p w14:paraId="2A43BBAF" w14:textId="77777777" w:rsidR="00526321" w:rsidRDefault="00526321" w:rsidP="00382A5C">
            <w:pPr>
              <w:rPr>
                <w:color w:val="000000"/>
                <w:sz w:val="20"/>
                <w:szCs w:val="20"/>
              </w:rPr>
            </w:pPr>
          </w:p>
        </w:tc>
        <w:tc>
          <w:tcPr>
            <w:tcW w:w="1406" w:type="pct"/>
            <w:tcBorders>
              <w:top w:val="nil"/>
              <w:left w:val="nil"/>
              <w:bottom w:val="single" w:sz="4" w:space="0" w:color="auto"/>
              <w:right w:val="single" w:sz="4" w:space="0" w:color="auto"/>
            </w:tcBorders>
            <w:shd w:val="clear" w:color="000000" w:fill="FFFFFF"/>
            <w:noWrap/>
            <w:vAlign w:val="center"/>
            <w:hideMark/>
          </w:tcPr>
          <w:p w14:paraId="0383F1B5" w14:textId="77777777" w:rsidR="00526321" w:rsidRDefault="00526321" w:rsidP="00382A5C">
            <w:pPr>
              <w:rPr>
                <w:color w:val="000000"/>
                <w:sz w:val="20"/>
                <w:szCs w:val="20"/>
              </w:rPr>
            </w:pPr>
            <w:r>
              <w:rPr>
                <w:color w:val="000000"/>
                <w:sz w:val="20"/>
                <w:szCs w:val="20"/>
              </w:rPr>
              <w:t>Котельная № 5 поселка Хасын</w:t>
            </w:r>
          </w:p>
        </w:tc>
        <w:tc>
          <w:tcPr>
            <w:tcW w:w="335" w:type="pct"/>
            <w:tcBorders>
              <w:top w:val="nil"/>
              <w:left w:val="nil"/>
              <w:bottom w:val="single" w:sz="4" w:space="0" w:color="auto"/>
              <w:right w:val="single" w:sz="4" w:space="0" w:color="auto"/>
            </w:tcBorders>
            <w:shd w:val="clear" w:color="000000" w:fill="FFFFFF"/>
            <w:vAlign w:val="center"/>
            <w:hideMark/>
          </w:tcPr>
          <w:p w14:paraId="77DC6B04" w14:textId="77777777" w:rsidR="00526321" w:rsidRDefault="00526321" w:rsidP="00382A5C">
            <w:pPr>
              <w:jc w:val="center"/>
              <w:rPr>
                <w:color w:val="000000"/>
                <w:sz w:val="20"/>
                <w:szCs w:val="20"/>
              </w:rPr>
            </w:pPr>
            <w:r>
              <w:rPr>
                <w:color w:val="000000"/>
                <w:sz w:val="20"/>
                <w:szCs w:val="20"/>
              </w:rPr>
              <w:t>0,32</w:t>
            </w:r>
          </w:p>
        </w:tc>
        <w:tc>
          <w:tcPr>
            <w:tcW w:w="336" w:type="pct"/>
            <w:tcBorders>
              <w:top w:val="nil"/>
              <w:left w:val="nil"/>
              <w:bottom w:val="single" w:sz="4" w:space="0" w:color="auto"/>
              <w:right w:val="single" w:sz="4" w:space="0" w:color="auto"/>
            </w:tcBorders>
            <w:shd w:val="clear" w:color="000000" w:fill="FFFFFF"/>
            <w:vAlign w:val="center"/>
            <w:hideMark/>
          </w:tcPr>
          <w:p w14:paraId="5E02767B" w14:textId="77777777" w:rsidR="00526321" w:rsidRDefault="00526321" w:rsidP="00382A5C">
            <w:pPr>
              <w:jc w:val="center"/>
              <w:rPr>
                <w:color w:val="000000"/>
                <w:sz w:val="20"/>
                <w:szCs w:val="20"/>
              </w:rPr>
            </w:pPr>
            <w:r>
              <w:rPr>
                <w:color w:val="000000"/>
                <w:sz w:val="20"/>
                <w:szCs w:val="20"/>
              </w:rPr>
              <w:t>0,32</w:t>
            </w:r>
          </w:p>
        </w:tc>
        <w:tc>
          <w:tcPr>
            <w:tcW w:w="337" w:type="pct"/>
            <w:tcBorders>
              <w:top w:val="nil"/>
              <w:left w:val="nil"/>
              <w:bottom w:val="single" w:sz="4" w:space="0" w:color="auto"/>
              <w:right w:val="single" w:sz="4" w:space="0" w:color="auto"/>
            </w:tcBorders>
            <w:shd w:val="clear" w:color="000000" w:fill="FFFFFF"/>
            <w:vAlign w:val="center"/>
            <w:hideMark/>
          </w:tcPr>
          <w:p w14:paraId="1F883A9B" w14:textId="77777777" w:rsidR="00526321" w:rsidRDefault="00526321" w:rsidP="00382A5C">
            <w:pPr>
              <w:jc w:val="center"/>
              <w:rPr>
                <w:color w:val="000000"/>
                <w:sz w:val="20"/>
                <w:szCs w:val="20"/>
              </w:rPr>
            </w:pPr>
            <w:r>
              <w:rPr>
                <w:color w:val="000000"/>
                <w:sz w:val="20"/>
                <w:szCs w:val="20"/>
              </w:rPr>
              <w:t>0,32</w:t>
            </w:r>
          </w:p>
        </w:tc>
        <w:tc>
          <w:tcPr>
            <w:tcW w:w="343" w:type="pct"/>
            <w:tcBorders>
              <w:top w:val="nil"/>
              <w:left w:val="nil"/>
              <w:bottom w:val="single" w:sz="4" w:space="0" w:color="auto"/>
              <w:right w:val="single" w:sz="4" w:space="0" w:color="auto"/>
            </w:tcBorders>
            <w:shd w:val="clear" w:color="000000" w:fill="FFFFFF"/>
            <w:vAlign w:val="center"/>
            <w:hideMark/>
          </w:tcPr>
          <w:p w14:paraId="483D11B1" w14:textId="77777777" w:rsidR="00526321" w:rsidRDefault="00526321" w:rsidP="00382A5C">
            <w:pPr>
              <w:jc w:val="center"/>
              <w:rPr>
                <w:color w:val="000000"/>
                <w:sz w:val="20"/>
                <w:szCs w:val="20"/>
              </w:rPr>
            </w:pPr>
            <w:r>
              <w:rPr>
                <w:color w:val="000000"/>
                <w:sz w:val="20"/>
                <w:szCs w:val="20"/>
              </w:rPr>
              <w:t>0,32</w:t>
            </w:r>
          </w:p>
        </w:tc>
        <w:tc>
          <w:tcPr>
            <w:tcW w:w="326" w:type="pct"/>
            <w:tcBorders>
              <w:top w:val="nil"/>
              <w:left w:val="nil"/>
              <w:bottom w:val="single" w:sz="4" w:space="0" w:color="auto"/>
              <w:right w:val="single" w:sz="4" w:space="0" w:color="auto"/>
            </w:tcBorders>
            <w:shd w:val="clear" w:color="000000" w:fill="FFFFFF"/>
            <w:vAlign w:val="center"/>
            <w:hideMark/>
          </w:tcPr>
          <w:p w14:paraId="69DC94C8" w14:textId="77777777" w:rsidR="00526321" w:rsidRDefault="00526321" w:rsidP="00382A5C">
            <w:pPr>
              <w:jc w:val="center"/>
              <w:rPr>
                <w:color w:val="000000"/>
                <w:sz w:val="20"/>
                <w:szCs w:val="20"/>
              </w:rPr>
            </w:pPr>
            <w:r>
              <w:rPr>
                <w:color w:val="000000"/>
                <w:sz w:val="20"/>
                <w:szCs w:val="20"/>
              </w:rPr>
              <w:t>0,33</w:t>
            </w:r>
          </w:p>
        </w:tc>
        <w:tc>
          <w:tcPr>
            <w:tcW w:w="329" w:type="pct"/>
            <w:tcBorders>
              <w:top w:val="nil"/>
              <w:left w:val="nil"/>
              <w:bottom w:val="single" w:sz="4" w:space="0" w:color="auto"/>
              <w:right w:val="single" w:sz="4" w:space="0" w:color="auto"/>
            </w:tcBorders>
            <w:shd w:val="clear" w:color="000000" w:fill="FFFFFF"/>
            <w:vAlign w:val="center"/>
            <w:hideMark/>
          </w:tcPr>
          <w:p w14:paraId="4E44A28F" w14:textId="77777777" w:rsidR="00526321" w:rsidRDefault="00526321" w:rsidP="00382A5C">
            <w:pPr>
              <w:jc w:val="center"/>
              <w:rPr>
                <w:color w:val="000000"/>
                <w:sz w:val="20"/>
                <w:szCs w:val="20"/>
              </w:rPr>
            </w:pPr>
            <w:r>
              <w:rPr>
                <w:color w:val="000000"/>
                <w:sz w:val="20"/>
                <w:szCs w:val="20"/>
              </w:rPr>
              <w:t>0,33</w:t>
            </w:r>
          </w:p>
        </w:tc>
        <w:tc>
          <w:tcPr>
            <w:tcW w:w="347" w:type="pct"/>
            <w:tcBorders>
              <w:top w:val="nil"/>
              <w:left w:val="nil"/>
              <w:bottom w:val="single" w:sz="4" w:space="0" w:color="auto"/>
              <w:right w:val="single" w:sz="4" w:space="0" w:color="auto"/>
            </w:tcBorders>
            <w:shd w:val="clear" w:color="000000" w:fill="FFFFFF"/>
            <w:vAlign w:val="center"/>
            <w:hideMark/>
          </w:tcPr>
          <w:p w14:paraId="3A1D22FD" w14:textId="77777777" w:rsidR="00526321" w:rsidRDefault="00526321" w:rsidP="00382A5C">
            <w:pPr>
              <w:jc w:val="center"/>
              <w:rPr>
                <w:color w:val="000000"/>
                <w:sz w:val="20"/>
                <w:szCs w:val="20"/>
              </w:rPr>
            </w:pPr>
            <w:r>
              <w:rPr>
                <w:color w:val="000000"/>
                <w:sz w:val="20"/>
                <w:szCs w:val="20"/>
              </w:rPr>
              <w:t> </w:t>
            </w:r>
          </w:p>
        </w:tc>
        <w:tc>
          <w:tcPr>
            <w:tcW w:w="357" w:type="pct"/>
            <w:tcBorders>
              <w:top w:val="nil"/>
              <w:left w:val="nil"/>
              <w:bottom w:val="single" w:sz="4" w:space="0" w:color="auto"/>
              <w:right w:val="single" w:sz="4" w:space="0" w:color="auto"/>
            </w:tcBorders>
            <w:shd w:val="clear" w:color="000000" w:fill="FFFFFF"/>
            <w:vAlign w:val="center"/>
            <w:hideMark/>
          </w:tcPr>
          <w:p w14:paraId="0AD411FD" w14:textId="77777777" w:rsidR="00526321" w:rsidRDefault="00526321" w:rsidP="00382A5C">
            <w:pPr>
              <w:jc w:val="center"/>
              <w:rPr>
                <w:color w:val="000000"/>
                <w:sz w:val="20"/>
                <w:szCs w:val="20"/>
              </w:rPr>
            </w:pPr>
            <w:r>
              <w:rPr>
                <w:color w:val="000000"/>
                <w:sz w:val="20"/>
                <w:szCs w:val="20"/>
              </w:rPr>
              <w:t> </w:t>
            </w:r>
          </w:p>
        </w:tc>
      </w:tr>
      <w:tr w:rsidR="00CE4ECB" w14:paraId="32479272" w14:textId="77777777" w:rsidTr="00CE4ECB">
        <w:trPr>
          <w:trHeight w:val="20"/>
        </w:trPr>
        <w:tc>
          <w:tcPr>
            <w:tcW w:w="884" w:type="pct"/>
            <w:vMerge/>
            <w:tcBorders>
              <w:top w:val="nil"/>
              <w:left w:val="single" w:sz="4" w:space="0" w:color="auto"/>
              <w:bottom w:val="single" w:sz="4" w:space="0" w:color="000000"/>
              <w:right w:val="single" w:sz="4" w:space="0" w:color="auto"/>
            </w:tcBorders>
            <w:vAlign w:val="center"/>
            <w:hideMark/>
          </w:tcPr>
          <w:p w14:paraId="4167B7CA" w14:textId="77777777" w:rsidR="00526321" w:rsidRDefault="00526321" w:rsidP="00382A5C">
            <w:pPr>
              <w:rPr>
                <w:color w:val="000000"/>
                <w:sz w:val="20"/>
                <w:szCs w:val="20"/>
              </w:rPr>
            </w:pPr>
          </w:p>
        </w:tc>
        <w:tc>
          <w:tcPr>
            <w:tcW w:w="1406" w:type="pct"/>
            <w:tcBorders>
              <w:top w:val="nil"/>
              <w:left w:val="nil"/>
              <w:bottom w:val="single" w:sz="4" w:space="0" w:color="auto"/>
              <w:right w:val="single" w:sz="4" w:space="0" w:color="auto"/>
            </w:tcBorders>
            <w:shd w:val="clear" w:color="000000" w:fill="FFFFFF"/>
            <w:vAlign w:val="center"/>
            <w:hideMark/>
          </w:tcPr>
          <w:p w14:paraId="4302A084" w14:textId="0E252396" w:rsidR="00526321" w:rsidRDefault="00526321" w:rsidP="00382A5C">
            <w:pPr>
              <w:rPr>
                <w:color w:val="000000"/>
                <w:sz w:val="20"/>
                <w:szCs w:val="20"/>
              </w:rPr>
            </w:pPr>
            <w:r>
              <w:rPr>
                <w:color w:val="000000"/>
                <w:sz w:val="20"/>
                <w:szCs w:val="20"/>
              </w:rPr>
              <w:t xml:space="preserve">Электрокотельная поселка Хасын (ввод в эксплуатацию в </w:t>
            </w:r>
            <w:r w:rsidR="00CE4ECB">
              <w:rPr>
                <w:color w:val="000000"/>
                <w:sz w:val="20"/>
                <w:szCs w:val="20"/>
              </w:rPr>
              <w:t>2030–2035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56D4C384" w14:textId="77777777" w:rsidR="00526321" w:rsidRDefault="00526321" w:rsidP="00382A5C">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3B5D7772" w14:textId="77777777" w:rsidR="00526321" w:rsidRDefault="00526321" w:rsidP="00382A5C">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0BBC17C0" w14:textId="77777777" w:rsidR="00526321" w:rsidRDefault="00526321" w:rsidP="00382A5C">
            <w:pPr>
              <w:jc w:val="center"/>
              <w:rPr>
                <w:color w:val="000000"/>
                <w:sz w:val="20"/>
                <w:szCs w:val="20"/>
              </w:rPr>
            </w:pPr>
            <w:r>
              <w:rPr>
                <w:color w:val="000000"/>
                <w:sz w:val="20"/>
                <w:szCs w:val="20"/>
              </w:rPr>
              <w:t> </w:t>
            </w:r>
          </w:p>
        </w:tc>
        <w:tc>
          <w:tcPr>
            <w:tcW w:w="343" w:type="pct"/>
            <w:tcBorders>
              <w:top w:val="nil"/>
              <w:left w:val="nil"/>
              <w:bottom w:val="single" w:sz="4" w:space="0" w:color="auto"/>
              <w:right w:val="single" w:sz="4" w:space="0" w:color="auto"/>
            </w:tcBorders>
            <w:shd w:val="clear" w:color="000000" w:fill="FFFFFF"/>
            <w:vAlign w:val="center"/>
            <w:hideMark/>
          </w:tcPr>
          <w:p w14:paraId="49E7D13A" w14:textId="77777777" w:rsidR="00526321" w:rsidRDefault="00526321" w:rsidP="00382A5C">
            <w:pPr>
              <w:jc w:val="center"/>
              <w:rPr>
                <w:color w:val="000000"/>
                <w:sz w:val="20"/>
                <w:szCs w:val="20"/>
              </w:rPr>
            </w:pPr>
            <w:r>
              <w:rPr>
                <w:color w:val="000000"/>
                <w:sz w:val="20"/>
                <w:szCs w:val="20"/>
              </w:rPr>
              <w:t> </w:t>
            </w:r>
          </w:p>
        </w:tc>
        <w:tc>
          <w:tcPr>
            <w:tcW w:w="326" w:type="pct"/>
            <w:tcBorders>
              <w:top w:val="nil"/>
              <w:left w:val="nil"/>
              <w:bottom w:val="single" w:sz="4" w:space="0" w:color="auto"/>
              <w:right w:val="single" w:sz="4" w:space="0" w:color="auto"/>
            </w:tcBorders>
            <w:shd w:val="clear" w:color="000000" w:fill="FFFFFF"/>
            <w:vAlign w:val="center"/>
            <w:hideMark/>
          </w:tcPr>
          <w:p w14:paraId="5D528BEA" w14:textId="77777777" w:rsidR="00526321" w:rsidRDefault="00526321" w:rsidP="00382A5C">
            <w:pPr>
              <w:jc w:val="center"/>
              <w:rPr>
                <w:color w:val="000000"/>
                <w:sz w:val="20"/>
                <w:szCs w:val="20"/>
              </w:rPr>
            </w:pPr>
            <w:r>
              <w:rPr>
                <w:color w:val="000000"/>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42CE74C9" w14:textId="77777777" w:rsidR="00526321" w:rsidRDefault="00526321" w:rsidP="00382A5C">
            <w:pPr>
              <w:jc w:val="center"/>
              <w:rPr>
                <w:color w:val="000000"/>
                <w:sz w:val="20"/>
                <w:szCs w:val="20"/>
              </w:rPr>
            </w:pPr>
            <w:r>
              <w:rPr>
                <w:color w:val="000000"/>
                <w:sz w:val="20"/>
                <w:szCs w:val="20"/>
              </w:rPr>
              <w:t> </w:t>
            </w:r>
          </w:p>
        </w:tc>
        <w:tc>
          <w:tcPr>
            <w:tcW w:w="347" w:type="pct"/>
            <w:tcBorders>
              <w:top w:val="nil"/>
              <w:left w:val="nil"/>
              <w:bottom w:val="single" w:sz="4" w:space="0" w:color="auto"/>
              <w:right w:val="single" w:sz="4" w:space="0" w:color="auto"/>
            </w:tcBorders>
            <w:shd w:val="clear" w:color="000000" w:fill="FFFFFF"/>
            <w:vAlign w:val="center"/>
            <w:hideMark/>
          </w:tcPr>
          <w:p w14:paraId="056328A0" w14:textId="77777777" w:rsidR="00526321" w:rsidRDefault="00526321" w:rsidP="00382A5C">
            <w:pPr>
              <w:jc w:val="center"/>
              <w:rPr>
                <w:color w:val="000000"/>
                <w:sz w:val="20"/>
                <w:szCs w:val="20"/>
              </w:rPr>
            </w:pPr>
            <w:r>
              <w:rPr>
                <w:color w:val="000000"/>
                <w:sz w:val="20"/>
                <w:szCs w:val="20"/>
              </w:rPr>
              <w:t>0,33</w:t>
            </w:r>
          </w:p>
        </w:tc>
        <w:tc>
          <w:tcPr>
            <w:tcW w:w="357" w:type="pct"/>
            <w:tcBorders>
              <w:top w:val="nil"/>
              <w:left w:val="nil"/>
              <w:bottom w:val="single" w:sz="4" w:space="0" w:color="auto"/>
              <w:right w:val="single" w:sz="4" w:space="0" w:color="auto"/>
            </w:tcBorders>
            <w:shd w:val="clear" w:color="000000" w:fill="FFFFFF"/>
            <w:vAlign w:val="center"/>
            <w:hideMark/>
          </w:tcPr>
          <w:p w14:paraId="481A414A" w14:textId="77777777" w:rsidR="00526321" w:rsidRDefault="00526321" w:rsidP="00382A5C">
            <w:pPr>
              <w:jc w:val="center"/>
              <w:rPr>
                <w:color w:val="000000"/>
                <w:sz w:val="20"/>
                <w:szCs w:val="20"/>
              </w:rPr>
            </w:pPr>
            <w:r>
              <w:rPr>
                <w:color w:val="000000"/>
                <w:sz w:val="20"/>
                <w:szCs w:val="20"/>
              </w:rPr>
              <w:t>0,33</w:t>
            </w:r>
          </w:p>
        </w:tc>
      </w:tr>
      <w:tr w:rsidR="00CE4ECB" w14:paraId="35A43D14" w14:textId="77777777" w:rsidTr="00CE4ECB">
        <w:trPr>
          <w:trHeight w:val="20"/>
        </w:trPr>
        <w:tc>
          <w:tcPr>
            <w:tcW w:w="884" w:type="pct"/>
            <w:vMerge/>
            <w:tcBorders>
              <w:top w:val="nil"/>
              <w:left w:val="single" w:sz="4" w:space="0" w:color="auto"/>
              <w:bottom w:val="single" w:sz="4" w:space="0" w:color="000000"/>
              <w:right w:val="single" w:sz="4" w:space="0" w:color="auto"/>
            </w:tcBorders>
            <w:vAlign w:val="center"/>
            <w:hideMark/>
          </w:tcPr>
          <w:p w14:paraId="7EC9DBBA" w14:textId="77777777" w:rsidR="00526321" w:rsidRDefault="00526321" w:rsidP="00382A5C">
            <w:pPr>
              <w:rPr>
                <w:color w:val="000000"/>
                <w:sz w:val="20"/>
                <w:szCs w:val="20"/>
              </w:rPr>
            </w:pPr>
          </w:p>
        </w:tc>
        <w:tc>
          <w:tcPr>
            <w:tcW w:w="1406" w:type="pct"/>
            <w:tcBorders>
              <w:top w:val="nil"/>
              <w:left w:val="nil"/>
              <w:bottom w:val="single" w:sz="4" w:space="0" w:color="auto"/>
              <w:right w:val="single" w:sz="4" w:space="0" w:color="auto"/>
            </w:tcBorders>
            <w:shd w:val="clear" w:color="000000" w:fill="FFFFFF"/>
            <w:noWrap/>
            <w:vAlign w:val="center"/>
            <w:hideMark/>
          </w:tcPr>
          <w:p w14:paraId="20FF773E" w14:textId="77777777" w:rsidR="00526321" w:rsidRDefault="00526321" w:rsidP="00382A5C">
            <w:pPr>
              <w:rPr>
                <w:color w:val="000000"/>
                <w:sz w:val="20"/>
                <w:szCs w:val="20"/>
              </w:rPr>
            </w:pPr>
            <w:r>
              <w:rPr>
                <w:color w:val="000000"/>
                <w:sz w:val="20"/>
                <w:szCs w:val="20"/>
              </w:rPr>
              <w:t xml:space="preserve">Котельная № 1, поселка Стекольный </w:t>
            </w:r>
          </w:p>
        </w:tc>
        <w:tc>
          <w:tcPr>
            <w:tcW w:w="335" w:type="pct"/>
            <w:tcBorders>
              <w:top w:val="nil"/>
              <w:left w:val="nil"/>
              <w:bottom w:val="single" w:sz="4" w:space="0" w:color="auto"/>
              <w:right w:val="single" w:sz="4" w:space="0" w:color="auto"/>
            </w:tcBorders>
            <w:shd w:val="clear" w:color="000000" w:fill="FFFFFF"/>
            <w:vAlign w:val="center"/>
            <w:hideMark/>
          </w:tcPr>
          <w:p w14:paraId="038E44FE" w14:textId="77777777" w:rsidR="00526321" w:rsidRDefault="00526321" w:rsidP="00382A5C">
            <w:pPr>
              <w:jc w:val="center"/>
              <w:rPr>
                <w:color w:val="000000"/>
                <w:sz w:val="20"/>
                <w:szCs w:val="20"/>
              </w:rPr>
            </w:pPr>
            <w:r>
              <w:rPr>
                <w:color w:val="000000"/>
                <w:sz w:val="20"/>
                <w:szCs w:val="20"/>
              </w:rPr>
              <w:t>1,96</w:t>
            </w:r>
          </w:p>
        </w:tc>
        <w:tc>
          <w:tcPr>
            <w:tcW w:w="336" w:type="pct"/>
            <w:tcBorders>
              <w:top w:val="nil"/>
              <w:left w:val="nil"/>
              <w:bottom w:val="single" w:sz="4" w:space="0" w:color="auto"/>
              <w:right w:val="single" w:sz="4" w:space="0" w:color="auto"/>
            </w:tcBorders>
            <w:shd w:val="clear" w:color="000000" w:fill="FFFFFF"/>
            <w:vAlign w:val="center"/>
            <w:hideMark/>
          </w:tcPr>
          <w:p w14:paraId="03F971FC" w14:textId="77777777" w:rsidR="00526321" w:rsidRDefault="00526321" w:rsidP="00382A5C">
            <w:pPr>
              <w:jc w:val="center"/>
              <w:rPr>
                <w:color w:val="000000"/>
                <w:sz w:val="20"/>
                <w:szCs w:val="20"/>
              </w:rPr>
            </w:pPr>
            <w:r>
              <w:rPr>
                <w:color w:val="000000"/>
                <w:sz w:val="20"/>
                <w:szCs w:val="20"/>
              </w:rPr>
              <w:t>2,24</w:t>
            </w:r>
          </w:p>
        </w:tc>
        <w:tc>
          <w:tcPr>
            <w:tcW w:w="337" w:type="pct"/>
            <w:tcBorders>
              <w:top w:val="nil"/>
              <w:left w:val="nil"/>
              <w:bottom w:val="single" w:sz="4" w:space="0" w:color="auto"/>
              <w:right w:val="single" w:sz="4" w:space="0" w:color="auto"/>
            </w:tcBorders>
            <w:shd w:val="clear" w:color="000000" w:fill="FFFFFF"/>
            <w:vAlign w:val="center"/>
            <w:hideMark/>
          </w:tcPr>
          <w:p w14:paraId="13967C62" w14:textId="77777777" w:rsidR="00526321" w:rsidRDefault="00526321" w:rsidP="00382A5C">
            <w:pPr>
              <w:jc w:val="center"/>
              <w:rPr>
                <w:color w:val="000000"/>
                <w:sz w:val="20"/>
                <w:szCs w:val="20"/>
              </w:rPr>
            </w:pPr>
            <w:r>
              <w:rPr>
                <w:color w:val="000000"/>
                <w:sz w:val="20"/>
                <w:szCs w:val="20"/>
              </w:rPr>
              <w:t>2,50</w:t>
            </w:r>
          </w:p>
        </w:tc>
        <w:tc>
          <w:tcPr>
            <w:tcW w:w="343" w:type="pct"/>
            <w:tcBorders>
              <w:top w:val="nil"/>
              <w:left w:val="nil"/>
              <w:bottom w:val="single" w:sz="4" w:space="0" w:color="auto"/>
              <w:right w:val="single" w:sz="4" w:space="0" w:color="auto"/>
            </w:tcBorders>
            <w:shd w:val="clear" w:color="000000" w:fill="FFFFFF"/>
            <w:vAlign w:val="center"/>
            <w:hideMark/>
          </w:tcPr>
          <w:p w14:paraId="0F2E790C" w14:textId="77777777" w:rsidR="00526321" w:rsidRDefault="00526321" w:rsidP="00382A5C">
            <w:pPr>
              <w:jc w:val="center"/>
              <w:rPr>
                <w:color w:val="000000"/>
                <w:sz w:val="20"/>
                <w:szCs w:val="20"/>
              </w:rPr>
            </w:pPr>
            <w:r>
              <w:rPr>
                <w:color w:val="000000"/>
                <w:sz w:val="20"/>
                <w:szCs w:val="20"/>
              </w:rPr>
              <w:t>2,77</w:t>
            </w:r>
          </w:p>
        </w:tc>
        <w:tc>
          <w:tcPr>
            <w:tcW w:w="326" w:type="pct"/>
            <w:tcBorders>
              <w:top w:val="nil"/>
              <w:left w:val="nil"/>
              <w:bottom w:val="single" w:sz="4" w:space="0" w:color="auto"/>
              <w:right w:val="single" w:sz="4" w:space="0" w:color="auto"/>
            </w:tcBorders>
            <w:shd w:val="clear" w:color="000000" w:fill="FFFFFF"/>
            <w:vAlign w:val="center"/>
            <w:hideMark/>
          </w:tcPr>
          <w:p w14:paraId="04E672BE" w14:textId="77777777" w:rsidR="00526321" w:rsidRDefault="00526321" w:rsidP="00382A5C">
            <w:pPr>
              <w:jc w:val="center"/>
              <w:rPr>
                <w:color w:val="000000"/>
                <w:sz w:val="20"/>
                <w:szCs w:val="20"/>
              </w:rPr>
            </w:pPr>
            <w:r>
              <w:rPr>
                <w:color w:val="000000"/>
                <w:sz w:val="20"/>
                <w:szCs w:val="20"/>
              </w:rPr>
              <w:t>3,06</w:t>
            </w:r>
          </w:p>
        </w:tc>
        <w:tc>
          <w:tcPr>
            <w:tcW w:w="329" w:type="pct"/>
            <w:tcBorders>
              <w:top w:val="nil"/>
              <w:left w:val="nil"/>
              <w:bottom w:val="single" w:sz="4" w:space="0" w:color="auto"/>
              <w:right w:val="single" w:sz="4" w:space="0" w:color="auto"/>
            </w:tcBorders>
            <w:shd w:val="clear" w:color="000000" w:fill="FFFFFF"/>
            <w:vAlign w:val="center"/>
            <w:hideMark/>
          </w:tcPr>
          <w:p w14:paraId="17CC8B0A" w14:textId="77777777" w:rsidR="00526321" w:rsidRDefault="00526321" w:rsidP="00382A5C">
            <w:pPr>
              <w:jc w:val="center"/>
              <w:rPr>
                <w:color w:val="000000"/>
                <w:sz w:val="20"/>
                <w:szCs w:val="20"/>
              </w:rPr>
            </w:pPr>
            <w:r>
              <w:rPr>
                <w:color w:val="000000"/>
                <w:sz w:val="20"/>
                <w:szCs w:val="20"/>
              </w:rPr>
              <w:t>3,29</w:t>
            </w:r>
          </w:p>
        </w:tc>
        <w:tc>
          <w:tcPr>
            <w:tcW w:w="347" w:type="pct"/>
            <w:tcBorders>
              <w:top w:val="nil"/>
              <w:left w:val="nil"/>
              <w:bottom w:val="single" w:sz="4" w:space="0" w:color="auto"/>
              <w:right w:val="single" w:sz="4" w:space="0" w:color="auto"/>
            </w:tcBorders>
            <w:shd w:val="clear" w:color="000000" w:fill="FFFFFF"/>
            <w:vAlign w:val="center"/>
            <w:hideMark/>
          </w:tcPr>
          <w:p w14:paraId="1CFEB1F6" w14:textId="77777777" w:rsidR="00526321" w:rsidRDefault="00526321" w:rsidP="00382A5C">
            <w:pPr>
              <w:jc w:val="center"/>
              <w:rPr>
                <w:color w:val="000000"/>
                <w:sz w:val="20"/>
                <w:szCs w:val="20"/>
              </w:rPr>
            </w:pPr>
            <w:r>
              <w:rPr>
                <w:color w:val="000000"/>
                <w:sz w:val="20"/>
                <w:szCs w:val="20"/>
              </w:rPr>
              <w:t>3,36</w:t>
            </w:r>
          </w:p>
        </w:tc>
        <w:tc>
          <w:tcPr>
            <w:tcW w:w="357" w:type="pct"/>
            <w:tcBorders>
              <w:top w:val="nil"/>
              <w:left w:val="nil"/>
              <w:bottom w:val="single" w:sz="4" w:space="0" w:color="auto"/>
              <w:right w:val="single" w:sz="4" w:space="0" w:color="auto"/>
            </w:tcBorders>
            <w:shd w:val="clear" w:color="000000" w:fill="FFFFFF"/>
            <w:vAlign w:val="center"/>
            <w:hideMark/>
          </w:tcPr>
          <w:p w14:paraId="71FDEE1A" w14:textId="77777777" w:rsidR="00526321" w:rsidRDefault="00526321" w:rsidP="00382A5C">
            <w:pPr>
              <w:jc w:val="center"/>
              <w:rPr>
                <w:color w:val="000000"/>
                <w:sz w:val="20"/>
                <w:szCs w:val="20"/>
              </w:rPr>
            </w:pPr>
            <w:r>
              <w:rPr>
                <w:color w:val="000000"/>
                <w:sz w:val="20"/>
                <w:szCs w:val="20"/>
              </w:rPr>
              <w:t>3,51</w:t>
            </w:r>
          </w:p>
        </w:tc>
      </w:tr>
    </w:tbl>
    <w:p w14:paraId="149CA969" w14:textId="77777777" w:rsidR="00526321" w:rsidRPr="002E20BF" w:rsidRDefault="00526321" w:rsidP="006B24C1">
      <w:pPr>
        <w:pStyle w:val="S"/>
        <w:rPr>
          <w:highlight w:val="yellow"/>
        </w:rPr>
      </w:pPr>
    </w:p>
    <w:p w14:paraId="08265666" w14:textId="77777777" w:rsidR="005457D0" w:rsidRPr="002E20BF" w:rsidRDefault="005457D0" w:rsidP="006B24C1">
      <w:pPr>
        <w:pStyle w:val="S"/>
        <w:rPr>
          <w:highlight w:val="yellow"/>
        </w:rPr>
      </w:pPr>
    </w:p>
    <w:p w14:paraId="06CFDC32" w14:textId="77777777" w:rsidR="004866D2" w:rsidRDefault="004866D2" w:rsidP="00377520">
      <w:pPr>
        <w:pStyle w:val="S"/>
        <w:ind w:firstLine="0"/>
        <w:rPr>
          <w:highlight w:val="yellow"/>
        </w:rPr>
      </w:pPr>
    </w:p>
    <w:p w14:paraId="5433B2A8" w14:textId="77777777" w:rsidR="00377520" w:rsidRDefault="00377520" w:rsidP="00377520">
      <w:pPr>
        <w:pStyle w:val="S"/>
        <w:ind w:firstLine="0"/>
        <w:rPr>
          <w:highlight w:val="yellow"/>
        </w:rPr>
      </w:pPr>
    </w:p>
    <w:tbl>
      <w:tblPr>
        <w:tblW w:w="5000" w:type="pct"/>
        <w:tblLook w:val="04A0" w:firstRow="1" w:lastRow="0" w:firstColumn="1" w:lastColumn="0" w:noHBand="0" w:noVBand="1"/>
      </w:tblPr>
      <w:tblGrid>
        <w:gridCol w:w="2459"/>
        <w:gridCol w:w="4309"/>
        <w:gridCol w:w="923"/>
        <w:gridCol w:w="1065"/>
        <w:gridCol w:w="991"/>
        <w:gridCol w:w="994"/>
        <w:gridCol w:w="869"/>
        <w:gridCol w:w="973"/>
        <w:gridCol w:w="1088"/>
        <w:gridCol w:w="1115"/>
      </w:tblGrid>
      <w:tr w:rsidR="00377520" w:rsidRPr="00377520" w14:paraId="17C7CC41" w14:textId="77777777" w:rsidTr="00377520">
        <w:trPr>
          <w:trHeight w:val="312"/>
        </w:trPr>
        <w:tc>
          <w:tcPr>
            <w:tcW w:w="832" w:type="pct"/>
            <w:tcBorders>
              <w:top w:val="nil"/>
              <w:left w:val="nil"/>
              <w:bottom w:val="nil"/>
              <w:right w:val="nil"/>
            </w:tcBorders>
            <w:shd w:val="clear" w:color="000000" w:fill="FFFFFF"/>
            <w:vAlign w:val="center"/>
            <w:hideMark/>
          </w:tcPr>
          <w:p w14:paraId="022362B5" w14:textId="77777777" w:rsidR="00377520" w:rsidRDefault="00377520">
            <w:pPr>
              <w:rPr>
                <w:color w:val="000000"/>
                <w:sz w:val="20"/>
                <w:szCs w:val="20"/>
              </w:rPr>
            </w:pPr>
            <w:r>
              <w:rPr>
                <w:color w:val="000000"/>
                <w:sz w:val="20"/>
                <w:szCs w:val="20"/>
              </w:rPr>
              <w:lastRenderedPageBreak/>
              <w:t> </w:t>
            </w:r>
          </w:p>
        </w:tc>
        <w:tc>
          <w:tcPr>
            <w:tcW w:w="1457" w:type="pct"/>
            <w:tcBorders>
              <w:top w:val="nil"/>
              <w:left w:val="nil"/>
              <w:bottom w:val="nil"/>
              <w:right w:val="nil"/>
            </w:tcBorders>
            <w:shd w:val="clear" w:color="000000" w:fill="FFFFFF"/>
            <w:noWrap/>
            <w:vAlign w:val="center"/>
            <w:hideMark/>
          </w:tcPr>
          <w:p w14:paraId="228E5F25" w14:textId="77777777" w:rsidR="00377520" w:rsidRDefault="00377520">
            <w:pPr>
              <w:rPr>
                <w:color w:val="000000"/>
                <w:sz w:val="20"/>
                <w:szCs w:val="20"/>
              </w:rPr>
            </w:pPr>
            <w:r>
              <w:rPr>
                <w:color w:val="000000"/>
                <w:sz w:val="20"/>
                <w:szCs w:val="20"/>
              </w:rPr>
              <w:t> </w:t>
            </w:r>
          </w:p>
        </w:tc>
        <w:tc>
          <w:tcPr>
            <w:tcW w:w="312" w:type="pct"/>
            <w:tcBorders>
              <w:top w:val="nil"/>
              <w:left w:val="nil"/>
              <w:bottom w:val="nil"/>
              <w:right w:val="nil"/>
            </w:tcBorders>
            <w:shd w:val="clear" w:color="000000" w:fill="FFFFFF"/>
            <w:vAlign w:val="center"/>
            <w:hideMark/>
          </w:tcPr>
          <w:p w14:paraId="4AE4DA6C" w14:textId="77777777" w:rsidR="00377520" w:rsidRDefault="00377520">
            <w:pPr>
              <w:jc w:val="center"/>
              <w:rPr>
                <w:color w:val="000000"/>
                <w:sz w:val="20"/>
                <w:szCs w:val="20"/>
              </w:rPr>
            </w:pPr>
            <w:r>
              <w:rPr>
                <w:color w:val="000000"/>
                <w:sz w:val="20"/>
                <w:szCs w:val="20"/>
              </w:rPr>
              <w:t> </w:t>
            </w:r>
          </w:p>
        </w:tc>
        <w:tc>
          <w:tcPr>
            <w:tcW w:w="360" w:type="pct"/>
            <w:tcBorders>
              <w:top w:val="nil"/>
              <w:left w:val="nil"/>
              <w:bottom w:val="nil"/>
              <w:right w:val="nil"/>
            </w:tcBorders>
            <w:shd w:val="clear" w:color="000000" w:fill="FFFFFF"/>
            <w:vAlign w:val="center"/>
            <w:hideMark/>
          </w:tcPr>
          <w:p w14:paraId="489C32C2"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nil"/>
              <w:right w:val="nil"/>
            </w:tcBorders>
            <w:shd w:val="clear" w:color="000000" w:fill="FFFFFF"/>
            <w:vAlign w:val="center"/>
            <w:hideMark/>
          </w:tcPr>
          <w:p w14:paraId="2B5407EE"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nil"/>
              <w:right w:val="nil"/>
            </w:tcBorders>
            <w:shd w:val="clear" w:color="000000" w:fill="FFFFFF"/>
            <w:vAlign w:val="center"/>
            <w:hideMark/>
          </w:tcPr>
          <w:p w14:paraId="51C10BED" w14:textId="77777777" w:rsidR="00377520" w:rsidRDefault="00377520">
            <w:pPr>
              <w:jc w:val="center"/>
              <w:rPr>
                <w:color w:val="000000"/>
                <w:sz w:val="20"/>
                <w:szCs w:val="20"/>
              </w:rPr>
            </w:pPr>
            <w:r>
              <w:rPr>
                <w:color w:val="000000"/>
                <w:sz w:val="20"/>
                <w:szCs w:val="20"/>
              </w:rPr>
              <w:t> </w:t>
            </w:r>
          </w:p>
        </w:tc>
        <w:tc>
          <w:tcPr>
            <w:tcW w:w="1368" w:type="pct"/>
            <w:gridSpan w:val="4"/>
            <w:tcBorders>
              <w:top w:val="nil"/>
              <w:left w:val="nil"/>
              <w:bottom w:val="single" w:sz="4" w:space="0" w:color="auto"/>
              <w:right w:val="nil"/>
            </w:tcBorders>
            <w:shd w:val="clear" w:color="000000" w:fill="FFFFFF"/>
            <w:vAlign w:val="center"/>
            <w:hideMark/>
          </w:tcPr>
          <w:p w14:paraId="75F37476" w14:textId="5B62C52C" w:rsidR="00377520" w:rsidRPr="00377520" w:rsidRDefault="00377520">
            <w:pPr>
              <w:jc w:val="right"/>
              <w:rPr>
                <w:color w:val="000000"/>
              </w:rPr>
            </w:pPr>
            <w:r w:rsidRPr="00377520">
              <w:rPr>
                <w:color w:val="000000"/>
              </w:rPr>
              <w:t>Продолжение Таблица 2.6.1.</w:t>
            </w:r>
          </w:p>
        </w:tc>
      </w:tr>
      <w:tr w:rsidR="00377520" w14:paraId="3FD891D2" w14:textId="77777777" w:rsidTr="00377520">
        <w:trPr>
          <w:trHeight w:val="20"/>
        </w:trPr>
        <w:tc>
          <w:tcPr>
            <w:tcW w:w="83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6F396FA" w14:textId="77777777" w:rsidR="00377520" w:rsidRDefault="00377520">
            <w:pPr>
              <w:jc w:val="center"/>
              <w:rPr>
                <w:color w:val="000000"/>
                <w:sz w:val="20"/>
                <w:szCs w:val="20"/>
              </w:rPr>
            </w:pPr>
            <w:r>
              <w:rPr>
                <w:color w:val="000000"/>
                <w:sz w:val="20"/>
                <w:szCs w:val="20"/>
              </w:rPr>
              <w:t>1</w:t>
            </w:r>
          </w:p>
        </w:tc>
        <w:tc>
          <w:tcPr>
            <w:tcW w:w="1457" w:type="pct"/>
            <w:tcBorders>
              <w:top w:val="single" w:sz="4" w:space="0" w:color="auto"/>
              <w:left w:val="nil"/>
              <w:bottom w:val="single" w:sz="4" w:space="0" w:color="auto"/>
              <w:right w:val="single" w:sz="4" w:space="0" w:color="auto"/>
            </w:tcBorders>
            <w:shd w:val="clear" w:color="000000" w:fill="FFFFFF"/>
            <w:noWrap/>
            <w:vAlign w:val="center"/>
            <w:hideMark/>
          </w:tcPr>
          <w:p w14:paraId="29F3EBF5" w14:textId="77777777" w:rsidR="00377520" w:rsidRDefault="00377520">
            <w:pPr>
              <w:jc w:val="center"/>
              <w:rPr>
                <w:color w:val="000000"/>
                <w:sz w:val="20"/>
                <w:szCs w:val="20"/>
              </w:rPr>
            </w:pPr>
            <w:r>
              <w:rPr>
                <w:color w:val="000000"/>
                <w:sz w:val="20"/>
                <w:szCs w:val="20"/>
              </w:rPr>
              <w:t>2</w:t>
            </w:r>
          </w:p>
        </w:tc>
        <w:tc>
          <w:tcPr>
            <w:tcW w:w="312" w:type="pct"/>
            <w:tcBorders>
              <w:top w:val="single" w:sz="4" w:space="0" w:color="auto"/>
              <w:left w:val="nil"/>
              <w:bottom w:val="single" w:sz="4" w:space="0" w:color="auto"/>
              <w:right w:val="single" w:sz="4" w:space="0" w:color="auto"/>
            </w:tcBorders>
            <w:shd w:val="clear" w:color="000000" w:fill="FFFFFF"/>
            <w:vAlign w:val="center"/>
            <w:hideMark/>
          </w:tcPr>
          <w:p w14:paraId="0DAFE881" w14:textId="77777777" w:rsidR="00377520" w:rsidRDefault="00377520">
            <w:pPr>
              <w:jc w:val="center"/>
              <w:rPr>
                <w:color w:val="000000"/>
                <w:sz w:val="20"/>
                <w:szCs w:val="20"/>
              </w:rPr>
            </w:pPr>
            <w:r>
              <w:rPr>
                <w:color w:val="000000"/>
                <w:sz w:val="20"/>
                <w:szCs w:val="20"/>
              </w:rPr>
              <w:t>3</w:t>
            </w:r>
          </w:p>
        </w:tc>
        <w:tc>
          <w:tcPr>
            <w:tcW w:w="360" w:type="pct"/>
            <w:tcBorders>
              <w:top w:val="single" w:sz="4" w:space="0" w:color="auto"/>
              <w:left w:val="nil"/>
              <w:bottom w:val="single" w:sz="4" w:space="0" w:color="auto"/>
              <w:right w:val="single" w:sz="4" w:space="0" w:color="auto"/>
            </w:tcBorders>
            <w:shd w:val="clear" w:color="000000" w:fill="FFFFFF"/>
            <w:vAlign w:val="center"/>
            <w:hideMark/>
          </w:tcPr>
          <w:p w14:paraId="30774FD1" w14:textId="77777777" w:rsidR="00377520" w:rsidRDefault="00377520">
            <w:pPr>
              <w:jc w:val="center"/>
              <w:rPr>
                <w:color w:val="000000"/>
                <w:sz w:val="20"/>
                <w:szCs w:val="20"/>
              </w:rPr>
            </w:pPr>
            <w:r>
              <w:rPr>
                <w:color w:val="000000"/>
                <w:sz w:val="20"/>
                <w:szCs w:val="20"/>
              </w:rPr>
              <w:t>4</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6C3DCC2E" w14:textId="77777777" w:rsidR="00377520" w:rsidRDefault="00377520">
            <w:pPr>
              <w:jc w:val="center"/>
              <w:rPr>
                <w:color w:val="000000"/>
                <w:sz w:val="20"/>
                <w:szCs w:val="20"/>
              </w:rPr>
            </w:pPr>
            <w:r>
              <w:rPr>
                <w:color w:val="000000"/>
                <w:sz w:val="20"/>
                <w:szCs w:val="20"/>
              </w:rPr>
              <w:t>5</w:t>
            </w:r>
          </w:p>
        </w:tc>
        <w:tc>
          <w:tcPr>
            <w:tcW w:w="336" w:type="pct"/>
            <w:tcBorders>
              <w:top w:val="single" w:sz="4" w:space="0" w:color="auto"/>
              <w:left w:val="nil"/>
              <w:bottom w:val="single" w:sz="4" w:space="0" w:color="auto"/>
              <w:right w:val="single" w:sz="4" w:space="0" w:color="auto"/>
            </w:tcBorders>
            <w:shd w:val="clear" w:color="000000" w:fill="FFFFFF"/>
            <w:vAlign w:val="center"/>
            <w:hideMark/>
          </w:tcPr>
          <w:p w14:paraId="19CEF6F3" w14:textId="77777777" w:rsidR="00377520" w:rsidRDefault="00377520">
            <w:pPr>
              <w:jc w:val="center"/>
              <w:rPr>
                <w:color w:val="000000"/>
                <w:sz w:val="20"/>
                <w:szCs w:val="20"/>
              </w:rPr>
            </w:pPr>
            <w:r>
              <w:rPr>
                <w:color w:val="000000"/>
                <w:sz w:val="20"/>
                <w:szCs w:val="20"/>
              </w:rPr>
              <w:t>6</w:t>
            </w:r>
          </w:p>
        </w:tc>
        <w:tc>
          <w:tcPr>
            <w:tcW w:w="294" w:type="pct"/>
            <w:tcBorders>
              <w:top w:val="nil"/>
              <w:left w:val="nil"/>
              <w:bottom w:val="single" w:sz="4" w:space="0" w:color="auto"/>
              <w:right w:val="single" w:sz="4" w:space="0" w:color="auto"/>
            </w:tcBorders>
            <w:shd w:val="clear" w:color="000000" w:fill="FFFFFF"/>
            <w:vAlign w:val="center"/>
            <w:hideMark/>
          </w:tcPr>
          <w:p w14:paraId="33E49408" w14:textId="77777777" w:rsidR="00377520" w:rsidRDefault="00377520">
            <w:pPr>
              <w:jc w:val="center"/>
              <w:rPr>
                <w:color w:val="000000"/>
                <w:sz w:val="20"/>
                <w:szCs w:val="20"/>
              </w:rPr>
            </w:pPr>
            <w:r>
              <w:rPr>
                <w:color w:val="000000"/>
                <w:sz w:val="20"/>
                <w:szCs w:val="20"/>
              </w:rPr>
              <w:t>7</w:t>
            </w:r>
          </w:p>
        </w:tc>
        <w:tc>
          <w:tcPr>
            <w:tcW w:w="329" w:type="pct"/>
            <w:tcBorders>
              <w:top w:val="nil"/>
              <w:left w:val="nil"/>
              <w:bottom w:val="single" w:sz="4" w:space="0" w:color="auto"/>
              <w:right w:val="single" w:sz="4" w:space="0" w:color="auto"/>
            </w:tcBorders>
            <w:shd w:val="clear" w:color="000000" w:fill="FFFFFF"/>
            <w:vAlign w:val="center"/>
            <w:hideMark/>
          </w:tcPr>
          <w:p w14:paraId="630FC2E2" w14:textId="77777777" w:rsidR="00377520" w:rsidRDefault="00377520">
            <w:pPr>
              <w:jc w:val="center"/>
              <w:rPr>
                <w:color w:val="000000"/>
                <w:sz w:val="20"/>
                <w:szCs w:val="20"/>
              </w:rPr>
            </w:pPr>
            <w:r>
              <w:rPr>
                <w:color w:val="000000"/>
                <w:sz w:val="20"/>
                <w:szCs w:val="20"/>
              </w:rPr>
              <w:t>8</w:t>
            </w:r>
          </w:p>
        </w:tc>
        <w:tc>
          <w:tcPr>
            <w:tcW w:w="368" w:type="pct"/>
            <w:tcBorders>
              <w:top w:val="nil"/>
              <w:left w:val="nil"/>
              <w:bottom w:val="single" w:sz="4" w:space="0" w:color="auto"/>
              <w:right w:val="single" w:sz="4" w:space="0" w:color="auto"/>
            </w:tcBorders>
            <w:shd w:val="clear" w:color="000000" w:fill="FFFFFF"/>
            <w:vAlign w:val="center"/>
            <w:hideMark/>
          </w:tcPr>
          <w:p w14:paraId="6EB438FB" w14:textId="77777777" w:rsidR="00377520" w:rsidRDefault="00377520">
            <w:pPr>
              <w:jc w:val="center"/>
              <w:rPr>
                <w:color w:val="000000"/>
                <w:sz w:val="20"/>
                <w:szCs w:val="20"/>
              </w:rPr>
            </w:pPr>
            <w:r>
              <w:rPr>
                <w:color w:val="000000"/>
                <w:sz w:val="20"/>
                <w:szCs w:val="20"/>
              </w:rPr>
              <w:t>9</w:t>
            </w:r>
          </w:p>
        </w:tc>
        <w:tc>
          <w:tcPr>
            <w:tcW w:w="377" w:type="pct"/>
            <w:tcBorders>
              <w:top w:val="nil"/>
              <w:left w:val="nil"/>
              <w:bottom w:val="single" w:sz="4" w:space="0" w:color="auto"/>
              <w:right w:val="single" w:sz="4" w:space="0" w:color="auto"/>
            </w:tcBorders>
            <w:shd w:val="clear" w:color="000000" w:fill="FFFFFF"/>
            <w:vAlign w:val="center"/>
            <w:hideMark/>
          </w:tcPr>
          <w:p w14:paraId="12FAF012" w14:textId="77777777" w:rsidR="00377520" w:rsidRDefault="00377520">
            <w:pPr>
              <w:jc w:val="center"/>
              <w:rPr>
                <w:color w:val="000000"/>
                <w:sz w:val="20"/>
                <w:szCs w:val="20"/>
              </w:rPr>
            </w:pPr>
            <w:r>
              <w:rPr>
                <w:color w:val="000000"/>
                <w:sz w:val="20"/>
                <w:szCs w:val="20"/>
              </w:rPr>
              <w:t>10</w:t>
            </w:r>
          </w:p>
        </w:tc>
      </w:tr>
      <w:tr w:rsidR="00377520" w14:paraId="723A89E7" w14:textId="77777777" w:rsidTr="00377520">
        <w:trPr>
          <w:trHeight w:val="20"/>
        </w:trPr>
        <w:tc>
          <w:tcPr>
            <w:tcW w:w="832" w:type="pct"/>
            <w:vMerge w:val="restart"/>
            <w:tcBorders>
              <w:top w:val="nil"/>
              <w:left w:val="single" w:sz="4" w:space="0" w:color="auto"/>
              <w:bottom w:val="single" w:sz="4" w:space="0" w:color="auto"/>
              <w:right w:val="single" w:sz="4" w:space="0" w:color="auto"/>
            </w:tcBorders>
            <w:shd w:val="clear" w:color="000000" w:fill="FFFFFF"/>
            <w:vAlign w:val="center"/>
            <w:hideMark/>
          </w:tcPr>
          <w:p w14:paraId="725EF05D" w14:textId="7CC83A3E" w:rsidR="00377520" w:rsidRDefault="00377520">
            <w:pPr>
              <w:rPr>
                <w:color w:val="000000"/>
                <w:sz w:val="20"/>
                <w:szCs w:val="20"/>
              </w:rPr>
            </w:pPr>
            <w:r>
              <w:rPr>
                <w:color w:val="000000"/>
                <w:sz w:val="20"/>
                <w:szCs w:val="20"/>
              </w:rPr>
              <w:t>Расчетный расход теплоносителя для подпитки тепловых сетей, м. куб./час</w:t>
            </w:r>
          </w:p>
        </w:tc>
        <w:tc>
          <w:tcPr>
            <w:tcW w:w="1457" w:type="pct"/>
            <w:tcBorders>
              <w:top w:val="nil"/>
              <w:left w:val="nil"/>
              <w:bottom w:val="single" w:sz="4" w:space="0" w:color="auto"/>
              <w:right w:val="single" w:sz="4" w:space="0" w:color="auto"/>
            </w:tcBorders>
            <w:shd w:val="clear" w:color="000000" w:fill="FFFFFF"/>
            <w:vAlign w:val="center"/>
            <w:hideMark/>
          </w:tcPr>
          <w:p w14:paraId="3F382023" w14:textId="77777777" w:rsidR="00377520" w:rsidRDefault="00377520">
            <w:pPr>
              <w:rPr>
                <w:color w:val="000000"/>
                <w:sz w:val="20"/>
                <w:szCs w:val="20"/>
              </w:rPr>
            </w:pPr>
            <w:r>
              <w:rPr>
                <w:color w:val="000000"/>
                <w:sz w:val="20"/>
                <w:szCs w:val="20"/>
              </w:rPr>
              <w:t>Котельная № 1, поселок Палатка</w:t>
            </w:r>
          </w:p>
        </w:tc>
        <w:tc>
          <w:tcPr>
            <w:tcW w:w="312" w:type="pct"/>
            <w:tcBorders>
              <w:top w:val="nil"/>
              <w:left w:val="nil"/>
              <w:bottom w:val="single" w:sz="4" w:space="0" w:color="auto"/>
              <w:right w:val="single" w:sz="4" w:space="0" w:color="auto"/>
            </w:tcBorders>
            <w:shd w:val="clear" w:color="000000" w:fill="FFFFFF"/>
            <w:vAlign w:val="center"/>
            <w:hideMark/>
          </w:tcPr>
          <w:p w14:paraId="6735BE65" w14:textId="77777777" w:rsidR="00377520" w:rsidRDefault="00377520">
            <w:pPr>
              <w:jc w:val="center"/>
              <w:rPr>
                <w:color w:val="000000"/>
                <w:sz w:val="20"/>
                <w:szCs w:val="20"/>
              </w:rPr>
            </w:pPr>
            <w:r>
              <w:rPr>
                <w:color w:val="000000"/>
                <w:sz w:val="20"/>
                <w:szCs w:val="20"/>
              </w:rPr>
              <w:t>4,9</w:t>
            </w:r>
          </w:p>
        </w:tc>
        <w:tc>
          <w:tcPr>
            <w:tcW w:w="360" w:type="pct"/>
            <w:tcBorders>
              <w:top w:val="nil"/>
              <w:left w:val="nil"/>
              <w:bottom w:val="single" w:sz="4" w:space="0" w:color="auto"/>
              <w:right w:val="single" w:sz="4" w:space="0" w:color="auto"/>
            </w:tcBorders>
            <w:shd w:val="clear" w:color="000000" w:fill="FFFFFF"/>
            <w:vAlign w:val="center"/>
            <w:hideMark/>
          </w:tcPr>
          <w:p w14:paraId="13D6272C" w14:textId="77777777" w:rsidR="00377520" w:rsidRDefault="00377520">
            <w:pPr>
              <w:jc w:val="center"/>
              <w:rPr>
                <w:color w:val="000000"/>
                <w:sz w:val="20"/>
                <w:szCs w:val="20"/>
              </w:rPr>
            </w:pPr>
            <w:r>
              <w:rPr>
                <w:color w:val="000000"/>
                <w:sz w:val="20"/>
                <w:szCs w:val="20"/>
              </w:rPr>
              <w:t>4,94</w:t>
            </w:r>
          </w:p>
        </w:tc>
        <w:tc>
          <w:tcPr>
            <w:tcW w:w="335" w:type="pct"/>
            <w:tcBorders>
              <w:top w:val="nil"/>
              <w:left w:val="nil"/>
              <w:bottom w:val="single" w:sz="4" w:space="0" w:color="auto"/>
              <w:right w:val="single" w:sz="4" w:space="0" w:color="auto"/>
            </w:tcBorders>
            <w:shd w:val="clear" w:color="000000" w:fill="FFFFFF"/>
            <w:vAlign w:val="center"/>
            <w:hideMark/>
          </w:tcPr>
          <w:p w14:paraId="19A98DD7" w14:textId="77777777" w:rsidR="00377520" w:rsidRDefault="00377520">
            <w:pPr>
              <w:jc w:val="center"/>
              <w:rPr>
                <w:color w:val="000000"/>
                <w:sz w:val="20"/>
                <w:szCs w:val="20"/>
              </w:rPr>
            </w:pPr>
            <w:r>
              <w:rPr>
                <w:color w:val="000000"/>
                <w:sz w:val="20"/>
                <w:szCs w:val="20"/>
              </w:rPr>
              <w:t>5,01</w:t>
            </w:r>
          </w:p>
        </w:tc>
        <w:tc>
          <w:tcPr>
            <w:tcW w:w="336" w:type="pct"/>
            <w:tcBorders>
              <w:top w:val="nil"/>
              <w:left w:val="nil"/>
              <w:bottom w:val="single" w:sz="4" w:space="0" w:color="auto"/>
              <w:right w:val="single" w:sz="4" w:space="0" w:color="auto"/>
            </w:tcBorders>
            <w:shd w:val="clear" w:color="000000" w:fill="FFFFFF"/>
            <w:vAlign w:val="center"/>
            <w:hideMark/>
          </w:tcPr>
          <w:p w14:paraId="18B33631" w14:textId="77777777" w:rsidR="00377520" w:rsidRDefault="00377520">
            <w:pPr>
              <w:jc w:val="center"/>
              <w:rPr>
                <w:color w:val="000000"/>
                <w:sz w:val="20"/>
                <w:szCs w:val="20"/>
              </w:rPr>
            </w:pPr>
            <w:r>
              <w:rPr>
                <w:color w:val="000000"/>
                <w:sz w:val="20"/>
                <w:szCs w:val="20"/>
              </w:rPr>
              <w:t>5,07</w:t>
            </w:r>
          </w:p>
        </w:tc>
        <w:tc>
          <w:tcPr>
            <w:tcW w:w="294" w:type="pct"/>
            <w:tcBorders>
              <w:top w:val="nil"/>
              <w:left w:val="nil"/>
              <w:bottom w:val="single" w:sz="4" w:space="0" w:color="auto"/>
              <w:right w:val="single" w:sz="4" w:space="0" w:color="auto"/>
            </w:tcBorders>
            <w:shd w:val="clear" w:color="000000" w:fill="FFFFFF"/>
            <w:vAlign w:val="center"/>
            <w:hideMark/>
          </w:tcPr>
          <w:p w14:paraId="2E32BB69" w14:textId="77777777" w:rsidR="00377520" w:rsidRDefault="00377520">
            <w:pPr>
              <w:jc w:val="center"/>
              <w:rPr>
                <w:color w:val="000000"/>
                <w:sz w:val="20"/>
                <w:szCs w:val="20"/>
              </w:rPr>
            </w:pPr>
            <w:r>
              <w:rPr>
                <w:color w:val="000000"/>
                <w:sz w:val="20"/>
                <w:szCs w:val="20"/>
              </w:rPr>
              <w:t>5,12</w:t>
            </w:r>
          </w:p>
        </w:tc>
        <w:tc>
          <w:tcPr>
            <w:tcW w:w="329" w:type="pct"/>
            <w:tcBorders>
              <w:top w:val="nil"/>
              <w:left w:val="nil"/>
              <w:bottom w:val="single" w:sz="4" w:space="0" w:color="auto"/>
              <w:right w:val="single" w:sz="4" w:space="0" w:color="auto"/>
            </w:tcBorders>
            <w:shd w:val="clear" w:color="000000" w:fill="FFFFFF"/>
            <w:vAlign w:val="center"/>
            <w:hideMark/>
          </w:tcPr>
          <w:p w14:paraId="6B4C7B2A" w14:textId="77777777" w:rsidR="00377520" w:rsidRDefault="00377520">
            <w:pPr>
              <w:jc w:val="center"/>
              <w:rPr>
                <w:color w:val="000000"/>
                <w:sz w:val="20"/>
                <w:szCs w:val="20"/>
              </w:rPr>
            </w:pPr>
            <w:r>
              <w:rPr>
                <w:color w:val="000000"/>
                <w:sz w:val="20"/>
                <w:szCs w:val="20"/>
              </w:rPr>
              <w:t>5,17</w:t>
            </w:r>
          </w:p>
        </w:tc>
        <w:tc>
          <w:tcPr>
            <w:tcW w:w="368" w:type="pct"/>
            <w:tcBorders>
              <w:top w:val="nil"/>
              <w:left w:val="nil"/>
              <w:bottom w:val="single" w:sz="4" w:space="0" w:color="auto"/>
              <w:right w:val="single" w:sz="4" w:space="0" w:color="auto"/>
            </w:tcBorders>
            <w:shd w:val="clear" w:color="000000" w:fill="FFFFFF"/>
            <w:vAlign w:val="center"/>
            <w:hideMark/>
          </w:tcPr>
          <w:p w14:paraId="701DFA28" w14:textId="77777777" w:rsidR="00377520" w:rsidRDefault="00377520">
            <w:pPr>
              <w:jc w:val="center"/>
              <w:rPr>
                <w:color w:val="000000"/>
                <w:sz w:val="20"/>
                <w:szCs w:val="20"/>
              </w:rPr>
            </w:pPr>
            <w:r>
              <w:rPr>
                <w:color w:val="000000"/>
                <w:sz w:val="20"/>
                <w:szCs w:val="20"/>
              </w:rPr>
              <w:t>5,59</w:t>
            </w:r>
          </w:p>
        </w:tc>
        <w:tc>
          <w:tcPr>
            <w:tcW w:w="377" w:type="pct"/>
            <w:tcBorders>
              <w:top w:val="nil"/>
              <w:left w:val="nil"/>
              <w:bottom w:val="single" w:sz="4" w:space="0" w:color="auto"/>
              <w:right w:val="single" w:sz="4" w:space="0" w:color="auto"/>
            </w:tcBorders>
            <w:shd w:val="clear" w:color="000000" w:fill="FFFFFF"/>
            <w:vAlign w:val="center"/>
            <w:hideMark/>
          </w:tcPr>
          <w:p w14:paraId="4912D322" w14:textId="77777777" w:rsidR="00377520" w:rsidRDefault="00377520">
            <w:pPr>
              <w:jc w:val="center"/>
              <w:rPr>
                <w:color w:val="000000"/>
                <w:sz w:val="20"/>
                <w:szCs w:val="20"/>
              </w:rPr>
            </w:pPr>
            <w:r>
              <w:rPr>
                <w:color w:val="000000"/>
                <w:sz w:val="20"/>
                <w:szCs w:val="20"/>
              </w:rPr>
              <w:t>6,45</w:t>
            </w:r>
          </w:p>
        </w:tc>
      </w:tr>
      <w:tr w:rsidR="00377520" w14:paraId="7141A06B" w14:textId="77777777" w:rsidTr="00377520">
        <w:trPr>
          <w:trHeight w:val="20"/>
        </w:trPr>
        <w:tc>
          <w:tcPr>
            <w:tcW w:w="832" w:type="pct"/>
            <w:vMerge/>
            <w:tcBorders>
              <w:top w:val="nil"/>
              <w:left w:val="single" w:sz="4" w:space="0" w:color="auto"/>
              <w:bottom w:val="single" w:sz="4" w:space="0" w:color="auto"/>
              <w:right w:val="single" w:sz="4" w:space="0" w:color="auto"/>
            </w:tcBorders>
            <w:vAlign w:val="center"/>
            <w:hideMark/>
          </w:tcPr>
          <w:p w14:paraId="4AC958DB" w14:textId="77777777" w:rsidR="00377520" w:rsidRDefault="00377520">
            <w:pPr>
              <w:rPr>
                <w:color w:val="000000"/>
                <w:sz w:val="20"/>
                <w:szCs w:val="20"/>
              </w:rPr>
            </w:pPr>
          </w:p>
        </w:tc>
        <w:tc>
          <w:tcPr>
            <w:tcW w:w="1457" w:type="pct"/>
            <w:tcBorders>
              <w:top w:val="nil"/>
              <w:left w:val="nil"/>
              <w:bottom w:val="single" w:sz="4" w:space="0" w:color="auto"/>
              <w:right w:val="single" w:sz="4" w:space="0" w:color="auto"/>
            </w:tcBorders>
            <w:shd w:val="clear" w:color="000000" w:fill="FFFFFF"/>
            <w:vAlign w:val="center"/>
            <w:hideMark/>
          </w:tcPr>
          <w:p w14:paraId="29629FCE" w14:textId="77777777" w:rsidR="00377520" w:rsidRDefault="00377520">
            <w:pPr>
              <w:rPr>
                <w:color w:val="000000"/>
                <w:sz w:val="20"/>
                <w:szCs w:val="20"/>
              </w:rPr>
            </w:pPr>
            <w:r>
              <w:rPr>
                <w:color w:val="000000"/>
                <w:sz w:val="20"/>
                <w:szCs w:val="20"/>
              </w:rPr>
              <w:t>Котельная № 3, поселок Талая</w:t>
            </w:r>
          </w:p>
        </w:tc>
        <w:tc>
          <w:tcPr>
            <w:tcW w:w="312" w:type="pct"/>
            <w:tcBorders>
              <w:top w:val="nil"/>
              <w:left w:val="nil"/>
              <w:bottom w:val="single" w:sz="4" w:space="0" w:color="auto"/>
              <w:right w:val="single" w:sz="4" w:space="0" w:color="auto"/>
            </w:tcBorders>
            <w:shd w:val="clear" w:color="000000" w:fill="FFFFFF"/>
            <w:vAlign w:val="center"/>
            <w:hideMark/>
          </w:tcPr>
          <w:p w14:paraId="479957EF" w14:textId="77777777" w:rsidR="00377520" w:rsidRDefault="00377520">
            <w:pPr>
              <w:jc w:val="center"/>
              <w:rPr>
                <w:color w:val="000000"/>
                <w:sz w:val="20"/>
                <w:szCs w:val="20"/>
              </w:rPr>
            </w:pPr>
            <w:r>
              <w:rPr>
                <w:color w:val="000000"/>
                <w:sz w:val="20"/>
                <w:szCs w:val="20"/>
              </w:rPr>
              <w:t>2,21</w:t>
            </w:r>
          </w:p>
        </w:tc>
        <w:tc>
          <w:tcPr>
            <w:tcW w:w="360" w:type="pct"/>
            <w:tcBorders>
              <w:top w:val="nil"/>
              <w:left w:val="nil"/>
              <w:bottom w:val="single" w:sz="4" w:space="0" w:color="auto"/>
              <w:right w:val="single" w:sz="4" w:space="0" w:color="auto"/>
            </w:tcBorders>
            <w:shd w:val="clear" w:color="000000" w:fill="FFFFFF"/>
            <w:vAlign w:val="center"/>
            <w:hideMark/>
          </w:tcPr>
          <w:p w14:paraId="60CF4B35" w14:textId="77777777" w:rsidR="00377520" w:rsidRDefault="00377520">
            <w:pPr>
              <w:jc w:val="center"/>
              <w:rPr>
                <w:color w:val="000000"/>
                <w:sz w:val="20"/>
                <w:szCs w:val="20"/>
              </w:rPr>
            </w:pPr>
            <w:r>
              <w:rPr>
                <w:color w:val="000000"/>
                <w:sz w:val="20"/>
                <w:szCs w:val="20"/>
              </w:rPr>
              <w:t>2,27</w:t>
            </w:r>
          </w:p>
        </w:tc>
        <w:tc>
          <w:tcPr>
            <w:tcW w:w="335" w:type="pct"/>
            <w:tcBorders>
              <w:top w:val="nil"/>
              <w:left w:val="nil"/>
              <w:bottom w:val="single" w:sz="4" w:space="0" w:color="auto"/>
              <w:right w:val="single" w:sz="4" w:space="0" w:color="auto"/>
            </w:tcBorders>
            <w:shd w:val="clear" w:color="000000" w:fill="FFFFFF"/>
            <w:vAlign w:val="center"/>
            <w:hideMark/>
          </w:tcPr>
          <w:p w14:paraId="0B8512DD" w14:textId="77777777" w:rsidR="00377520" w:rsidRDefault="00377520">
            <w:pPr>
              <w:jc w:val="center"/>
              <w:rPr>
                <w:color w:val="000000"/>
                <w:sz w:val="20"/>
                <w:szCs w:val="20"/>
              </w:rPr>
            </w:pPr>
            <w:r>
              <w:rPr>
                <w:color w:val="000000"/>
                <w:sz w:val="20"/>
                <w:szCs w:val="20"/>
              </w:rPr>
              <w:t>2,27</w:t>
            </w:r>
          </w:p>
        </w:tc>
        <w:tc>
          <w:tcPr>
            <w:tcW w:w="336" w:type="pct"/>
            <w:tcBorders>
              <w:top w:val="nil"/>
              <w:left w:val="nil"/>
              <w:bottom w:val="single" w:sz="4" w:space="0" w:color="auto"/>
              <w:right w:val="single" w:sz="4" w:space="0" w:color="auto"/>
            </w:tcBorders>
            <w:shd w:val="clear" w:color="000000" w:fill="FFFFFF"/>
            <w:vAlign w:val="center"/>
            <w:hideMark/>
          </w:tcPr>
          <w:p w14:paraId="0B315D43" w14:textId="77777777" w:rsidR="00377520" w:rsidRDefault="00377520">
            <w:pPr>
              <w:jc w:val="center"/>
              <w:rPr>
                <w:color w:val="000000"/>
                <w:sz w:val="20"/>
                <w:szCs w:val="20"/>
              </w:rPr>
            </w:pPr>
            <w:r>
              <w:rPr>
                <w:color w:val="000000"/>
                <w:sz w:val="20"/>
                <w:szCs w:val="20"/>
              </w:rPr>
              <w:t>2,34</w:t>
            </w:r>
          </w:p>
        </w:tc>
        <w:tc>
          <w:tcPr>
            <w:tcW w:w="294" w:type="pct"/>
            <w:tcBorders>
              <w:top w:val="nil"/>
              <w:left w:val="nil"/>
              <w:bottom w:val="single" w:sz="4" w:space="0" w:color="auto"/>
              <w:right w:val="single" w:sz="4" w:space="0" w:color="auto"/>
            </w:tcBorders>
            <w:shd w:val="clear" w:color="000000" w:fill="FFFFFF"/>
            <w:vAlign w:val="center"/>
            <w:hideMark/>
          </w:tcPr>
          <w:p w14:paraId="7FD396EC" w14:textId="77777777" w:rsidR="00377520" w:rsidRDefault="00377520">
            <w:pPr>
              <w:jc w:val="center"/>
              <w:rPr>
                <w:color w:val="000000"/>
                <w:sz w:val="20"/>
                <w:szCs w:val="20"/>
              </w:rPr>
            </w:pPr>
            <w:r>
              <w:rPr>
                <w:color w:val="000000"/>
                <w:sz w:val="20"/>
                <w:szCs w:val="20"/>
              </w:rPr>
              <w:t>2,33</w:t>
            </w:r>
          </w:p>
        </w:tc>
        <w:tc>
          <w:tcPr>
            <w:tcW w:w="329" w:type="pct"/>
            <w:tcBorders>
              <w:top w:val="nil"/>
              <w:left w:val="nil"/>
              <w:bottom w:val="single" w:sz="4" w:space="0" w:color="auto"/>
              <w:right w:val="single" w:sz="4" w:space="0" w:color="auto"/>
            </w:tcBorders>
            <w:shd w:val="clear" w:color="000000" w:fill="FFFFFF"/>
            <w:vAlign w:val="center"/>
            <w:hideMark/>
          </w:tcPr>
          <w:p w14:paraId="7351D5CA" w14:textId="77777777" w:rsidR="00377520" w:rsidRDefault="00377520">
            <w:pPr>
              <w:jc w:val="center"/>
              <w:rPr>
                <w:color w:val="000000"/>
                <w:sz w:val="20"/>
                <w:szCs w:val="20"/>
              </w:rPr>
            </w:pPr>
            <w:r>
              <w:rPr>
                <w:color w:val="000000"/>
                <w:sz w:val="20"/>
                <w:szCs w:val="20"/>
              </w:rPr>
              <w:t>2,33</w:t>
            </w:r>
          </w:p>
        </w:tc>
        <w:tc>
          <w:tcPr>
            <w:tcW w:w="368" w:type="pct"/>
            <w:tcBorders>
              <w:top w:val="nil"/>
              <w:left w:val="nil"/>
              <w:bottom w:val="single" w:sz="4" w:space="0" w:color="auto"/>
              <w:right w:val="single" w:sz="4" w:space="0" w:color="auto"/>
            </w:tcBorders>
            <w:shd w:val="clear" w:color="000000" w:fill="FFFFFF"/>
            <w:vAlign w:val="center"/>
            <w:hideMark/>
          </w:tcPr>
          <w:p w14:paraId="2583A28A" w14:textId="77777777" w:rsidR="00377520" w:rsidRDefault="00377520">
            <w:pPr>
              <w:jc w:val="center"/>
              <w:rPr>
                <w:color w:val="000000"/>
                <w:sz w:val="20"/>
                <w:szCs w:val="20"/>
              </w:rPr>
            </w:pPr>
            <w:r>
              <w:rPr>
                <w:color w:val="000000"/>
                <w:sz w:val="20"/>
                <w:szCs w:val="20"/>
              </w:rPr>
              <w:t>2,32</w:t>
            </w:r>
          </w:p>
        </w:tc>
        <w:tc>
          <w:tcPr>
            <w:tcW w:w="377" w:type="pct"/>
            <w:tcBorders>
              <w:top w:val="nil"/>
              <w:left w:val="nil"/>
              <w:bottom w:val="single" w:sz="4" w:space="0" w:color="auto"/>
              <w:right w:val="single" w:sz="4" w:space="0" w:color="auto"/>
            </w:tcBorders>
            <w:shd w:val="clear" w:color="000000" w:fill="FFFFFF"/>
            <w:noWrap/>
            <w:vAlign w:val="bottom"/>
            <w:hideMark/>
          </w:tcPr>
          <w:p w14:paraId="45FF6139" w14:textId="77777777" w:rsidR="00377520" w:rsidRDefault="00377520">
            <w:pPr>
              <w:rPr>
                <w:rFonts w:ascii="Calibri" w:hAnsi="Calibri" w:cs="Calibri"/>
                <w:color w:val="000000"/>
                <w:sz w:val="22"/>
                <w:szCs w:val="22"/>
              </w:rPr>
            </w:pPr>
            <w:r>
              <w:rPr>
                <w:rFonts w:ascii="Calibri" w:hAnsi="Calibri" w:cs="Calibri"/>
                <w:color w:val="000000"/>
                <w:sz w:val="22"/>
                <w:szCs w:val="22"/>
              </w:rPr>
              <w:t> </w:t>
            </w:r>
          </w:p>
        </w:tc>
      </w:tr>
      <w:tr w:rsidR="00377520" w14:paraId="0B9BC625" w14:textId="77777777" w:rsidTr="00377520">
        <w:trPr>
          <w:trHeight w:val="20"/>
        </w:trPr>
        <w:tc>
          <w:tcPr>
            <w:tcW w:w="832" w:type="pct"/>
            <w:vMerge/>
            <w:tcBorders>
              <w:top w:val="nil"/>
              <w:left w:val="single" w:sz="4" w:space="0" w:color="auto"/>
              <w:bottom w:val="single" w:sz="4" w:space="0" w:color="auto"/>
              <w:right w:val="single" w:sz="4" w:space="0" w:color="auto"/>
            </w:tcBorders>
            <w:vAlign w:val="center"/>
            <w:hideMark/>
          </w:tcPr>
          <w:p w14:paraId="7DB42B78" w14:textId="77777777" w:rsidR="00377520" w:rsidRDefault="00377520">
            <w:pPr>
              <w:rPr>
                <w:color w:val="000000"/>
                <w:sz w:val="20"/>
                <w:szCs w:val="20"/>
              </w:rPr>
            </w:pPr>
          </w:p>
        </w:tc>
        <w:tc>
          <w:tcPr>
            <w:tcW w:w="1457" w:type="pct"/>
            <w:tcBorders>
              <w:top w:val="nil"/>
              <w:left w:val="nil"/>
              <w:bottom w:val="single" w:sz="4" w:space="0" w:color="auto"/>
              <w:right w:val="single" w:sz="4" w:space="0" w:color="auto"/>
            </w:tcBorders>
            <w:shd w:val="clear" w:color="000000" w:fill="FFFFFF"/>
            <w:vAlign w:val="center"/>
            <w:hideMark/>
          </w:tcPr>
          <w:p w14:paraId="03F48B84" w14:textId="44E31E4B" w:rsidR="00377520" w:rsidRDefault="00377520">
            <w:pPr>
              <w:rPr>
                <w:color w:val="000000"/>
                <w:sz w:val="20"/>
                <w:szCs w:val="20"/>
              </w:rPr>
            </w:pPr>
            <w:r>
              <w:rPr>
                <w:color w:val="000000"/>
                <w:sz w:val="20"/>
                <w:szCs w:val="20"/>
              </w:rPr>
              <w:t>Электрокотельная, поселок Талая (ввод в эксплуатацию в 2036–2042 гг.)</w:t>
            </w:r>
          </w:p>
        </w:tc>
        <w:tc>
          <w:tcPr>
            <w:tcW w:w="312" w:type="pct"/>
            <w:tcBorders>
              <w:top w:val="nil"/>
              <w:left w:val="nil"/>
              <w:bottom w:val="single" w:sz="4" w:space="0" w:color="auto"/>
              <w:right w:val="single" w:sz="4" w:space="0" w:color="auto"/>
            </w:tcBorders>
            <w:shd w:val="clear" w:color="000000" w:fill="FFFFFF"/>
            <w:vAlign w:val="center"/>
            <w:hideMark/>
          </w:tcPr>
          <w:p w14:paraId="5798F03D" w14:textId="77777777" w:rsidR="00377520" w:rsidRDefault="00377520">
            <w:pPr>
              <w:jc w:val="center"/>
              <w:rPr>
                <w:color w:val="000000"/>
                <w:sz w:val="20"/>
                <w:szCs w:val="20"/>
              </w:rPr>
            </w:pPr>
            <w:r>
              <w:rPr>
                <w:color w:val="000000"/>
                <w:sz w:val="20"/>
                <w:szCs w:val="20"/>
              </w:rPr>
              <w:t> </w:t>
            </w:r>
          </w:p>
        </w:tc>
        <w:tc>
          <w:tcPr>
            <w:tcW w:w="360" w:type="pct"/>
            <w:tcBorders>
              <w:top w:val="nil"/>
              <w:left w:val="nil"/>
              <w:bottom w:val="single" w:sz="4" w:space="0" w:color="auto"/>
              <w:right w:val="single" w:sz="4" w:space="0" w:color="auto"/>
            </w:tcBorders>
            <w:shd w:val="clear" w:color="000000" w:fill="FFFFFF"/>
            <w:vAlign w:val="center"/>
            <w:hideMark/>
          </w:tcPr>
          <w:p w14:paraId="21453139"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767E221C"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5FEF742C" w14:textId="77777777" w:rsidR="00377520" w:rsidRDefault="00377520">
            <w:pPr>
              <w:jc w:val="center"/>
              <w:rPr>
                <w:color w:val="000000"/>
                <w:sz w:val="20"/>
                <w:szCs w:val="20"/>
              </w:rPr>
            </w:pPr>
            <w:r>
              <w:rPr>
                <w:color w:val="000000"/>
                <w:sz w:val="20"/>
                <w:szCs w:val="20"/>
              </w:rPr>
              <w:t> </w:t>
            </w:r>
          </w:p>
        </w:tc>
        <w:tc>
          <w:tcPr>
            <w:tcW w:w="294" w:type="pct"/>
            <w:tcBorders>
              <w:top w:val="nil"/>
              <w:left w:val="nil"/>
              <w:bottom w:val="single" w:sz="4" w:space="0" w:color="auto"/>
              <w:right w:val="single" w:sz="4" w:space="0" w:color="auto"/>
            </w:tcBorders>
            <w:shd w:val="clear" w:color="000000" w:fill="FFFFFF"/>
            <w:vAlign w:val="center"/>
            <w:hideMark/>
          </w:tcPr>
          <w:p w14:paraId="00489A53" w14:textId="77777777" w:rsidR="00377520" w:rsidRDefault="00377520">
            <w:pPr>
              <w:jc w:val="center"/>
              <w:rPr>
                <w:color w:val="000000"/>
                <w:sz w:val="20"/>
                <w:szCs w:val="20"/>
              </w:rPr>
            </w:pPr>
            <w:r>
              <w:rPr>
                <w:color w:val="000000"/>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7C550990" w14:textId="77777777" w:rsidR="00377520" w:rsidRDefault="00377520">
            <w:pPr>
              <w:jc w:val="center"/>
              <w:rPr>
                <w:color w:val="000000"/>
                <w:sz w:val="20"/>
                <w:szCs w:val="20"/>
              </w:rPr>
            </w:pPr>
            <w:r>
              <w:rPr>
                <w:color w:val="000000"/>
                <w:sz w:val="20"/>
                <w:szCs w:val="20"/>
              </w:rPr>
              <w:t> </w:t>
            </w:r>
          </w:p>
        </w:tc>
        <w:tc>
          <w:tcPr>
            <w:tcW w:w="368" w:type="pct"/>
            <w:tcBorders>
              <w:top w:val="nil"/>
              <w:left w:val="nil"/>
              <w:bottom w:val="single" w:sz="4" w:space="0" w:color="auto"/>
              <w:right w:val="single" w:sz="4" w:space="0" w:color="auto"/>
            </w:tcBorders>
            <w:shd w:val="clear" w:color="000000" w:fill="FFFFFF"/>
            <w:vAlign w:val="center"/>
            <w:hideMark/>
          </w:tcPr>
          <w:p w14:paraId="655CC7FB" w14:textId="77777777" w:rsidR="00377520" w:rsidRDefault="00377520">
            <w:pPr>
              <w:jc w:val="center"/>
              <w:rPr>
                <w:color w:val="000000"/>
                <w:sz w:val="20"/>
                <w:szCs w:val="20"/>
              </w:rPr>
            </w:pPr>
            <w:r>
              <w:rPr>
                <w:color w:val="000000"/>
                <w:sz w:val="20"/>
                <w:szCs w:val="20"/>
              </w:rPr>
              <w:t> </w:t>
            </w:r>
          </w:p>
        </w:tc>
        <w:tc>
          <w:tcPr>
            <w:tcW w:w="377" w:type="pct"/>
            <w:tcBorders>
              <w:top w:val="nil"/>
              <w:left w:val="nil"/>
              <w:bottom w:val="single" w:sz="4" w:space="0" w:color="auto"/>
              <w:right w:val="single" w:sz="4" w:space="0" w:color="auto"/>
            </w:tcBorders>
            <w:shd w:val="clear" w:color="000000" w:fill="FFFFFF"/>
            <w:vAlign w:val="center"/>
            <w:hideMark/>
          </w:tcPr>
          <w:p w14:paraId="3370DB59" w14:textId="77777777" w:rsidR="00377520" w:rsidRDefault="00377520">
            <w:pPr>
              <w:jc w:val="center"/>
              <w:rPr>
                <w:color w:val="000000"/>
                <w:sz w:val="20"/>
                <w:szCs w:val="20"/>
              </w:rPr>
            </w:pPr>
            <w:r>
              <w:rPr>
                <w:color w:val="000000"/>
                <w:sz w:val="20"/>
                <w:szCs w:val="20"/>
              </w:rPr>
              <w:t>2,31</w:t>
            </w:r>
          </w:p>
        </w:tc>
      </w:tr>
      <w:tr w:rsidR="00377520" w14:paraId="2D1A3BD0" w14:textId="77777777" w:rsidTr="00377520">
        <w:trPr>
          <w:trHeight w:val="20"/>
        </w:trPr>
        <w:tc>
          <w:tcPr>
            <w:tcW w:w="832" w:type="pct"/>
            <w:vMerge/>
            <w:tcBorders>
              <w:top w:val="nil"/>
              <w:left w:val="single" w:sz="4" w:space="0" w:color="auto"/>
              <w:bottom w:val="single" w:sz="4" w:space="0" w:color="auto"/>
              <w:right w:val="single" w:sz="4" w:space="0" w:color="auto"/>
            </w:tcBorders>
            <w:vAlign w:val="center"/>
            <w:hideMark/>
          </w:tcPr>
          <w:p w14:paraId="720D20A0" w14:textId="77777777" w:rsidR="00377520" w:rsidRDefault="00377520">
            <w:pPr>
              <w:rPr>
                <w:color w:val="000000"/>
                <w:sz w:val="20"/>
                <w:szCs w:val="20"/>
              </w:rPr>
            </w:pPr>
          </w:p>
        </w:tc>
        <w:tc>
          <w:tcPr>
            <w:tcW w:w="1457" w:type="pct"/>
            <w:tcBorders>
              <w:top w:val="nil"/>
              <w:left w:val="nil"/>
              <w:bottom w:val="single" w:sz="4" w:space="0" w:color="auto"/>
              <w:right w:val="single" w:sz="4" w:space="0" w:color="auto"/>
            </w:tcBorders>
            <w:shd w:val="clear" w:color="000000" w:fill="FFFFFF"/>
            <w:vAlign w:val="center"/>
            <w:hideMark/>
          </w:tcPr>
          <w:p w14:paraId="7CA99A40" w14:textId="77777777" w:rsidR="00377520" w:rsidRDefault="00377520">
            <w:pPr>
              <w:rPr>
                <w:color w:val="000000"/>
                <w:sz w:val="20"/>
                <w:szCs w:val="20"/>
              </w:rPr>
            </w:pPr>
            <w:r>
              <w:rPr>
                <w:color w:val="000000"/>
                <w:sz w:val="20"/>
                <w:szCs w:val="20"/>
              </w:rPr>
              <w:t>Котельная № 5 поселка Хасын</w:t>
            </w:r>
          </w:p>
        </w:tc>
        <w:tc>
          <w:tcPr>
            <w:tcW w:w="312" w:type="pct"/>
            <w:tcBorders>
              <w:top w:val="nil"/>
              <w:left w:val="nil"/>
              <w:bottom w:val="single" w:sz="4" w:space="0" w:color="auto"/>
              <w:right w:val="single" w:sz="4" w:space="0" w:color="auto"/>
            </w:tcBorders>
            <w:shd w:val="clear" w:color="000000" w:fill="FFFFFF"/>
            <w:vAlign w:val="center"/>
            <w:hideMark/>
          </w:tcPr>
          <w:p w14:paraId="118F7A78" w14:textId="77777777" w:rsidR="00377520" w:rsidRDefault="00377520">
            <w:pPr>
              <w:jc w:val="center"/>
              <w:rPr>
                <w:color w:val="000000"/>
                <w:sz w:val="20"/>
                <w:szCs w:val="20"/>
              </w:rPr>
            </w:pPr>
            <w:r>
              <w:rPr>
                <w:color w:val="000000"/>
                <w:sz w:val="20"/>
                <w:szCs w:val="20"/>
              </w:rPr>
              <w:t>0,96</w:t>
            </w:r>
          </w:p>
        </w:tc>
        <w:tc>
          <w:tcPr>
            <w:tcW w:w="360" w:type="pct"/>
            <w:tcBorders>
              <w:top w:val="nil"/>
              <w:left w:val="nil"/>
              <w:bottom w:val="single" w:sz="4" w:space="0" w:color="auto"/>
              <w:right w:val="single" w:sz="4" w:space="0" w:color="auto"/>
            </w:tcBorders>
            <w:shd w:val="clear" w:color="000000" w:fill="FFFFFF"/>
            <w:vAlign w:val="center"/>
            <w:hideMark/>
          </w:tcPr>
          <w:p w14:paraId="485A12C1" w14:textId="77777777" w:rsidR="00377520" w:rsidRDefault="00377520">
            <w:pPr>
              <w:jc w:val="center"/>
              <w:rPr>
                <w:color w:val="000000"/>
                <w:sz w:val="20"/>
                <w:szCs w:val="20"/>
              </w:rPr>
            </w:pPr>
            <w:r>
              <w:rPr>
                <w:color w:val="000000"/>
                <w:sz w:val="20"/>
                <w:szCs w:val="20"/>
              </w:rPr>
              <w:t>0,96</w:t>
            </w:r>
          </w:p>
        </w:tc>
        <w:tc>
          <w:tcPr>
            <w:tcW w:w="335" w:type="pct"/>
            <w:tcBorders>
              <w:top w:val="nil"/>
              <w:left w:val="nil"/>
              <w:bottom w:val="single" w:sz="4" w:space="0" w:color="auto"/>
              <w:right w:val="single" w:sz="4" w:space="0" w:color="auto"/>
            </w:tcBorders>
            <w:shd w:val="clear" w:color="000000" w:fill="FFFFFF"/>
            <w:vAlign w:val="center"/>
            <w:hideMark/>
          </w:tcPr>
          <w:p w14:paraId="428E42B1" w14:textId="77777777" w:rsidR="00377520" w:rsidRDefault="00377520">
            <w:pPr>
              <w:jc w:val="center"/>
              <w:rPr>
                <w:color w:val="000000"/>
                <w:sz w:val="20"/>
                <w:szCs w:val="20"/>
              </w:rPr>
            </w:pPr>
            <w:r>
              <w:rPr>
                <w:color w:val="000000"/>
                <w:sz w:val="20"/>
                <w:szCs w:val="20"/>
              </w:rPr>
              <w:t>0,96</w:t>
            </w:r>
          </w:p>
        </w:tc>
        <w:tc>
          <w:tcPr>
            <w:tcW w:w="336" w:type="pct"/>
            <w:tcBorders>
              <w:top w:val="nil"/>
              <w:left w:val="nil"/>
              <w:bottom w:val="single" w:sz="4" w:space="0" w:color="auto"/>
              <w:right w:val="single" w:sz="4" w:space="0" w:color="auto"/>
            </w:tcBorders>
            <w:shd w:val="clear" w:color="000000" w:fill="FFFFFF"/>
            <w:vAlign w:val="center"/>
            <w:hideMark/>
          </w:tcPr>
          <w:p w14:paraId="66A14C33" w14:textId="77777777" w:rsidR="00377520" w:rsidRDefault="00377520">
            <w:pPr>
              <w:jc w:val="center"/>
              <w:rPr>
                <w:color w:val="000000"/>
                <w:sz w:val="20"/>
                <w:szCs w:val="20"/>
              </w:rPr>
            </w:pPr>
            <w:r>
              <w:rPr>
                <w:color w:val="000000"/>
                <w:sz w:val="20"/>
                <w:szCs w:val="20"/>
              </w:rPr>
              <w:t>0,95</w:t>
            </w:r>
          </w:p>
        </w:tc>
        <w:tc>
          <w:tcPr>
            <w:tcW w:w="294" w:type="pct"/>
            <w:tcBorders>
              <w:top w:val="nil"/>
              <w:left w:val="nil"/>
              <w:bottom w:val="single" w:sz="4" w:space="0" w:color="auto"/>
              <w:right w:val="single" w:sz="4" w:space="0" w:color="auto"/>
            </w:tcBorders>
            <w:shd w:val="clear" w:color="000000" w:fill="FFFFFF"/>
            <w:vAlign w:val="center"/>
            <w:hideMark/>
          </w:tcPr>
          <w:p w14:paraId="54F540CE" w14:textId="77777777" w:rsidR="00377520" w:rsidRDefault="00377520">
            <w:pPr>
              <w:jc w:val="center"/>
              <w:rPr>
                <w:color w:val="000000"/>
                <w:sz w:val="20"/>
                <w:szCs w:val="20"/>
              </w:rPr>
            </w:pPr>
            <w:r>
              <w:rPr>
                <w:color w:val="000000"/>
                <w:sz w:val="20"/>
                <w:szCs w:val="20"/>
              </w:rPr>
              <w:t>0,99</w:t>
            </w:r>
          </w:p>
        </w:tc>
        <w:tc>
          <w:tcPr>
            <w:tcW w:w="329" w:type="pct"/>
            <w:tcBorders>
              <w:top w:val="nil"/>
              <w:left w:val="nil"/>
              <w:bottom w:val="single" w:sz="4" w:space="0" w:color="auto"/>
              <w:right w:val="single" w:sz="4" w:space="0" w:color="auto"/>
            </w:tcBorders>
            <w:shd w:val="clear" w:color="000000" w:fill="FFFFFF"/>
            <w:vAlign w:val="center"/>
            <w:hideMark/>
          </w:tcPr>
          <w:p w14:paraId="5FC3F779" w14:textId="77777777" w:rsidR="00377520" w:rsidRDefault="00377520">
            <w:pPr>
              <w:jc w:val="center"/>
              <w:rPr>
                <w:color w:val="000000"/>
                <w:sz w:val="20"/>
                <w:szCs w:val="20"/>
              </w:rPr>
            </w:pPr>
            <w:r>
              <w:rPr>
                <w:color w:val="000000"/>
                <w:sz w:val="20"/>
                <w:szCs w:val="20"/>
              </w:rPr>
              <w:t>0,98</w:t>
            </w:r>
          </w:p>
        </w:tc>
        <w:tc>
          <w:tcPr>
            <w:tcW w:w="368" w:type="pct"/>
            <w:tcBorders>
              <w:top w:val="nil"/>
              <w:left w:val="nil"/>
              <w:bottom w:val="nil"/>
              <w:right w:val="nil"/>
            </w:tcBorders>
            <w:shd w:val="clear" w:color="000000" w:fill="FFFFFF"/>
            <w:noWrap/>
            <w:vAlign w:val="bottom"/>
            <w:hideMark/>
          </w:tcPr>
          <w:p w14:paraId="7BF9D896" w14:textId="77777777" w:rsidR="00377520" w:rsidRDefault="00377520">
            <w:pPr>
              <w:rPr>
                <w:rFonts w:ascii="Calibri" w:hAnsi="Calibri" w:cs="Calibri"/>
                <w:color w:val="000000"/>
                <w:sz w:val="22"/>
                <w:szCs w:val="22"/>
              </w:rPr>
            </w:pPr>
            <w:r>
              <w:rPr>
                <w:rFonts w:ascii="Calibri" w:hAnsi="Calibri" w:cs="Calibri"/>
                <w:color w:val="000000"/>
                <w:sz w:val="22"/>
                <w:szCs w:val="22"/>
              </w:rPr>
              <w:t> </w:t>
            </w:r>
          </w:p>
        </w:tc>
        <w:tc>
          <w:tcPr>
            <w:tcW w:w="377" w:type="pct"/>
            <w:tcBorders>
              <w:top w:val="nil"/>
              <w:left w:val="single" w:sz="4" w:space="0" w:color="auto"/>
              <w:bottom w:val="single" w:sz="4" w:space="0" w:color="auto"/>
              <w:right w:val="single" w:sz="4" w:space="0" w:color="auto"/>
            </w:tcBorders>
            <w:shd w:val="clear" w:color="000000" w:fill="FFFFFF"/>
            <w:vAlign w:val="center"/>
            <w:hideMark/>
          </w:tcPr>
          <w:p w14:paraId="3AF6E775" w14:textId="77777777" w:rsidR="00377520" w:rsidRDefault="00377520">
            <w:pPr>
              <w:jc w:val="center"/>
              <w:rPr>
                <w:color w:val="000000"/>
                <w:sz w:val="20"/>
                <w:szCs w:val="20"/>
              </w:rPr>
            </w:pPr>
            <w:r>
              <w:rPr>
                <w:color w:val="000000"/>
                <w:sz w:val="20"/>
                <w:szCs w:val="20"/>
              </w:rPr>
              <w:t> </w:t>
            </w:r>
          </w:p>
        </w:tc>
      </w:tr>
      <w:tr w:rsidR="00377520" w14:paraId="47D934E7" w14:textId="77777777" w:rsidTr="00377520">
        <w:trPr>
          <w:trHeight w:val="20"/>
        </w:trPr>
        <w:tc>
          <w:tcPr>
            <w:tcW w:w="832" w:type="pct"/>
            <w:vMerge/>
            <w:tcBorders>
              <w:top w:val="nil"/>
              <w:left w:val="single" w:sz="4" w:space="0" w:color="auto"/>
              <w:bottom w:val="single" w:sz="4" w:space="0" w:color="auto"/>
              <w:right w:val="single" w:sz="4" w:space="0" w:color="auto"/>
            </w:tcBorders>
            <w:vAlign w:val="center"/>
            <w:hideMark/>
          </w:tcPr>
          <w:p w14:paraId="627558E7" w14:textId="77777777" w:rsidR="00377520" w:rsidRDefault="00377520">
            <w:pPr>
              <w:rPr>
                <w:color w:val="000000"/>
                <w:sz w:val="20"/>
                <w:szCs w:val="20"/>
              </w:rPr>
            </w:pPr>
          </w:p>
        </w:tc>
        <w:tc>
          <w:tcPr>
            <w:tcW w:w="1457" w:type="pct"/>
            <w:tcBorders>
              <w:top w:val="nil"/>
              <w:left w:val="nil"/>
              <w:bottom w:val="single" w:sz="4" w:space="0" w:color="auto"/>
              <w:right w:val="single" w:sz="4" w:space="0" w:color="auto"/>
            </w:tcBorders>
            <w:shd w:val="clear" w:color="000000" w:fill="FFFFFF"/>
            <w:vAlign w:val="center"/>
            <w:hideMark/>
          </w:tcPr>
          <w:p w14:paraId="4AE0748D" w14:textId="1D69BEC5" w:rsidR="00377520" w:rsidRDefault="00377520">
            <w:pPr>
              <w:rPr>
                <w:color w:val="000000"/>
                <w:sz w:val="20"/>
                <w:szCs w:val="20"/>
              </w:rPr>
            </w:pPr>
            <w:r>
              <w:rPr>
                <w:color w:val="000000"/>
                <w:sz w:val="20"/>
                <w:szCs w:val="20"/>
              </w:rPr>
              <w:t>Электрокотельная поселка Хасын (ввод в эксплуатацию в 2030–2035 гг.)</w:t>
            </w:r>
          </w:p>
        </w:tc>
        <w:tc>
          <w:tcPr>
            <w:tcW w:w="312" w:type="pct"/>
            <w:tcBorders>
              <w:top w:val="nil"/>
              <w:left w:val="nil"/>
              <w:bottom w:val="single" w:sz="4" w:space="0" w:color="auto"/>
              <w:right w:val="single" w:sz="4" w:space="0" w:color="auto"/>
            </w:tcBorders>
            <w:shd w:val="clear" w:color="000000" w:fill="FFFFFF"/>
            <w:vAlign w:val="center"/>
            <w:hideMark/>
          </w:tcPr>
          <w:p w14:paraId="1FE42EE0" w14:textId="77777777" w:rsidR="00377520" w:rsidRDefault="00377520">
            <w:pPr>
              <w:jc w:val="center"/>
              <w:rPr>
                <w:color w:val="000000"/>
                <w:sz w:val="20"/>
                <w:szCs w:val="20"/>
              </w:rPr>
            </w:pPr>
            <w:r>
              <w:rPr>
                <w:color w:val="000000"/>
                <w:sz w:val="20"/>
                <w:szCs w:val="20"/>
              </w:rPr>
              <w:t> </w:t>
            </w:r>
          </w:p>
        </w:tc>
        <w:tc>
          <w:tcPr>
            <w:tcW w:w="360" w:type="pct"/>
            <w:tcBorders>
              <w:top w:val="nil"/>
              <w:left w:val="nil"/>
              <w:bottom w:val="single" w:sz="4" w:space="0" w:color="auto"/>
              <w:right w:val="single" w:sz="4" w:space="0" w:color="auto"/>
            </w:tcBorders>
            <w:shd w:val="clear" w:color="000000" w:fill="FFFFFF"/>
            <w:vAlign w:val="center"/>
            <w:hideMark/>
          </w:tcPr>
          <w:p w14:paraId="0FE6FF33"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2BD9075E"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3FFC71B2" w14:textId="77777777" w:rsidR="00377520" w:rsidRDefault="00377520">
            <w:pPr>
              <w:jc w:val="center"/>
              <w:rPr>
                <w:color w:val="000000"/>
                <w:sz w:val="20"/>
                <w:szCs w:val="20"/>
              </w:rPr>
            </w:pPr>
            <w:r>
              <w:rPr>
                <w:color w:val="000000"/>
                <w:sz w:val="20"/>
                <w:szCs w:val="20"/>
              </w:rPr>
              <w:t> </w:t>
            </w:r>
          </w:p>
        </w:tc>
        <w:tc>
          <w:tcPr>
            <w:tcW w:w="294" w:type="pct"/>
            <w:tcBorders>
              <w:top w:val="nil"/>
              <w:left w:val="nil"/>
              <w:bottom w:val="single" w:sz="4" w:space="0" w:color="auto"/>
              <w:right w:val="single" w:sz="4" w:space="0" w:color="auto"/>
            </w:tcBorders>
            <w:shd w:val="clear" w:color="000000" w:fill="FFFFFF"/>
            <w:vAlign w:val="center"/>
            <w:hideMark/>
          </w:tcPr>
          <w:p w14:paraId="52A29D9E" w14:textId="77777777" w:rsidR="00377520" w:rsidRDefault="00377520">
            <w:pPr>
              <w:jc w:val="center"/>
              <w:rPr>
                <w:color w:val="000000"/>
                <w:sz w:val="20"/>
                <w:szCs w:val="20"/>
              </w:rPr>
            </w:pPr>
            <w:r>
              <w:rPr>
                <w:color w:val="000000"/>
                <w:sz w:val="20"/>
                <w:szCs w:val="20"/>
              </w:rPr>
              <w:t> </w:t>
            </w:r>
          </w:p>
        </w:tc>
        <w:tc>
          <w:tcPr>
            <w:tcW w:w="329" w:type="pct"/>
            <w:tcBorders>
              <w:top w:val="nil"/>
              <w:left w:val="nil"/>
              <w:bottom w:val="single" w:sz="4" w:space="0" w:color="auto"/>
              <w:right w:val="single" w:sz="4" w:space="0" w:color="auto"/>
            </w:tcBorders>
            <w:shd w:val="clear" w:color="000000" w:fill="FFFFFF"/>
            <w:vAlign w:val="center"/>
            <w:hideMark/>
          </w:tcPr>
          <w:p w14:paraId="43859C14" w14:textId="77777777" w:rsidR="00377520" w:rsidRDefault="00377520">
            <w:pPr>
              <w:jc w:val="center"/>
              <w:rPr>
                <w:color w:val="000000"/>
                <w:sz w:val="20"/>
                <w:szCs w:val="20"/>
              </w:rPr>
            </w:pPr>
            <w:r>
              <w:rPr>
                <w:color w:val="000000"/>
                <w:sz w:val="20"/>
                <w:szCs w:val="20"/>
              </w:rPr>
              <w:t> </w:t>
            </w:r>
          </w:p>
        </w:tc>
        <w:tc>
          <w:tcPr>
            <w:tcW w:w="368" w:type="pct"/>
            <w:tcBorders>
              <w:top w:val="single" w:sz="4" w:space="0" w:color="auto"/>
              <w:left w:val="nil"/>
              <w:bottom w:val="single" w:sz="4" w:space="0" w:color="auto"/>
              <w:right w:val="single" w:sz="4" w:space="0" w:color="auto"/>
            </w:tcBorders>
            <w:shd w:val="clear" w:color="000000" w:fill="FFFFFF"/>
            <w:vAlign w:val="center"/>
            <w:hideMark/>
          </w:tcPr>
          <w:p w14:paraId="77C17165" w14:textId="77777777" w:rsidR="00377520" w:rsidRDefault="00377520">
            <w:pPr>
              <w:jc w:val="center"/>
              <w:rPr>
                <w:color w:val="000000"/>
                <w:sz w:val="20"/>
                <w:szCs w:val="20"/>
              </w:rPr>
            </w:pPr>
            <w:r>
              <w:rPr>
                <w:color w:val="000000"/>
                <w:sz w:val="20"/>
                <w:szCs w:val="20"/>
              </w:rPr>
              <w:t>0,98</w:t>
            </w:r>
          </w:p>
        </w:tc>
        <w:tc>
          <w:tcPr>
            <w:tcW w:w="377" w:type="pct"/>
            <w:tcBorders>
              <w:top w:val="nil"/>
              <w:left w:val="nil"/>
              <w:bottom w:val="single" w:sz="4" w:space="0" w:color="auto"/>
              <w:right w:val="single" w:sz="4" w:space="0" w:color="auto"/>
            </w:tcBorders>
            <w:shd w:val="clear" w:color="000000" w:fill="FFFFFF"/>
            <w:vAlign w:val="center"/>
            <w:hideMark/>
          </w:tcPr>
          <w:p w14:paraId="5328307E" w14:textId="77777777" w:rsidR="00377520" w:rsidRDefault="00377520">
            <w:pPr>
              <w:jc w:val="center"/>
              <w:rPr>
                <w:color w:val="000000"/>
                <w:sz w:val="20"/>
                <w:szCs w:val="20"/>
              </w:rPr>
            </w:pPr>
            <w:r>
              <w:rPr>
                <w:color w:val="000000"/>
                <w:sz w:val="20"/>
                <w:szCs w:val="20"/>
              </w:rPr>
              <w:t>0,98</w:t>
            </w:r>
          </w:p>
        </w:tc>
      </w:tr>
      <w:tr w:rsidR="00377520" w14:paraId="623A412E" w14:textId="77777777" w:rsidTr="00377520">
        <w:trPr>
          <w:trHeight w:val="20"/>
        </w:trPr>
        <w:tc>
          <w:tcPr>
            <w:tcW w:w="832" w:type="pct"/>
            <w:vMerge/>
            <w:tcBorders>
              <w:top w:val="nil"/>
              <w:left w:val="single" w:sz="4" w:space="0" w:color="auto"/>
              <w:bottom w:val="single" w:sz="4" w:space="0" w:color="auto"/>
              <w:right w:val="single" w:sz="4" w:space="0" w:color="auto"/>
            </w:tcBorders>
            <w:vAlign w:val="center"/>
            <w:hideMark/>
          </w:tcPr>
          <w:p w14:paraId="72CF67AB" w14:textId="77777777" w:rsidR="00377520" w:rsidRDefault="00377520">
            <w:pPr>
              <w:rPr>
                <w:color w:val="000000"/>
                <w:sz w:val="20"/>
                <w:szCs w:val="20"/>
              </w:rPr>
            </w:pPr>
          </w:p>
        </w:tc>
        <w:tc>
          <w:tcPr>
            <w:tcW w:w="1457" w:type="pct"/>
            <w:tcBorders>
              <w:top w:val="nil"/>
              <w:left w:val="nil"/>
              <w:bottom w:val="single" w:sz="4" w:space="0" w:color="auto"/>
              <w:right w:val="single" w:sz="4" w:space="0" w:color="auto"/>
            </w:tcBorders>
            <w:shd w:val="clear" w:color="000000" w:fill="FFFFFF"/>
            <w:vAlign w:val="center"/>
            <w:hideMark/>
          </w:tcPr>
          <w:p w14:paraId="19C8FE97" w14:textId="77777777" w:rsidR="00377520" w:rsidRDefault="00377520">
            <w:pPr>
              <w:rPr>
                <w:color w:val="000000"/>
                <w:sz w:val="20"/>
                <w:szCs w:val="20"/>
              </w:rPr>
            </w:pPr>
            <w:r>
              <w:rPr>
                <w:color w:val="000000"/>
                <w:sz w:val="20"/>
                <w:szCs w:val="20"/>
              </w:rPr>
              <w:t xml:space="preserve">Котельная № 1, поселка Стекольный </w:t>
            </w:r>
          </w:p>
        </w:tc>
        <w:tc>
          <w:tcPr>
            <w:tcW w:w="312" w:type="pct"/>
            <w:tcBorders>
              <w:top w:val="nil"/>
              <w:left w:val="nil"/>
              <w:bottom w:val="single" w:sz="4" w:space="0" w:color="auto"/>
              <w:right w:val="single" w:sz="4" w:space="0" w:color="auto"/>
            </w:tcBorders>
            <w:shd w:val="clear" w:color="000000" w:fill="FFFFFF"/>
            <w:vAlign w:val="center"/>
            <w:hideMark/>
          </w:tcPr>
          <w:p w14:paraId="4EDB96E2" w14:textId="77777777" w:rsidR="00377520" w:rsidRDefault="00377520">
            <w:pPr>
              <w:jc w:val="center"/>
              <w:rPr>
                <w:color w:val="000000"/>
                <w:sz w:val="20"/>
                <w:szCs w:val="20"/>
              </w:rPr>
            </w:pPr>
            <w:r>
              <w:rPr>
                <w:color w:val="000000"/>
                <w:sz w:val="20"/>
                <w:szCs w:val="20"/>
              </w:rPr>
              <w:t>5,89</w:t>
            </w:r>
          </w:p>
        </w:tc>
        <w:tc>
          <w:tcPr>
            <w:tcW w:w="360" w:type="pct"/>
            <w:tcBorders>
              <w:top w:val="nil"/>
              <w:left w:val="nil"/>
              <w:bottom w:val="single" w:sz="4" w:space="0" w:color="auto"/>
              <w:right w:val="single" w:sz="4" w:space="0" w:color="auto"/>
            </w:tcBorders>
            <w:shd w:val="clear" w:color="000000" w:fill="FFFFFF"/>
            <w:vAlign w:val="center"/>
            <w:hideMark/>
          </w:tcPr>
          <w:p w14:paraId="59384680" w14:textId="77777777" w:rsidR="00377520" w:rsidRDefault="00377520">
            <w:pPr>
              <w:jc w:val="center"/>
              <w:rPr>
                <w:color w:val="000000"/>
                <w:sz w:val="20"/>
                <w:szCs w:val="20"/>
              </w:rPr>
            </w:pPr>
            <w:r>
              <w:rPr>
                <w:color w:val="000000"/>
                <w:sz w:val="20"/>
                <w:szCs w:val="20"/>
              </w:rPr>
              <w:t>6,71</w:t>
            </w:r>
          </w:p>
        </w:tc>
        <w:tc>
          <w:tcPr>
            <w:tcW w:w="335" w:type="pct"/>
            <w:tcBorders>
              <w:top w:val="nil"/>
              <w:left w:val="nil"/>
              <w:bottom w:val="single" w:sz="4" w:space="0" w:color="auto"/>
              <w:right w:val="single" w:sz="4" w:space="0" w:color="auto"/>
            </w:tcBorders>
            <w:shd w:val="clear" w:color="000000" w:fill="FFFFFF"/>
            <w:vAlign w:val="center"/>
            <w:hideMark/>
          </w:tcPr>
          <w:p w14:paraId="5EF573A4" w14:textId="77777777" w:rsidR="00377520" w:rsidRDefault="00377520">
            <w:pPr>
              <w:jc w:val="center"/>
              <w:rPr>
                <w:color w:val="000000"/>
                <w:sz w:val="20"/>
                <w:szCs w:val="20"/>
              </w:rPr>
            </w:pPr>
            <w:r>
              <w:rPr>
                <w:color w:val="000000"/>
                <w:sz w:val="20"/>
                <w:szCs w:val="20"/>
              </w:rPr>
              <w:t>7,51</w:t>
            </w:r>
          </w:p>
        </w:tc>
        <w:tc>
          <w:tcPr>
            <w:tcW w:w="336" w:type="pct"/>
            <w:tcBorders>
              <w:top w:val="nil"/>
              <w:left w:val="nil"/>
              <w:bottom w:val="single" w:sz="4" w:space="0" w:color="auto"/>
              <w:right w:val="single" w:sz="4" w:space="0" w:color="auto"/>
            </w:tcBorders>
            <w:shd w:val="clear" w:color="000000" w:fill="FFFFFF"/>
            <w:vAlign w:val="center"/>
            <w:hideMark/>
          </w:tcPr>
          <w:p w14:paraId="09623DF0" w14:textId="77777777" w:rsidR="00377520" w:rsidRDefault="00377520">
            <w:pPr>
              <w:jc w:val="center"/>
              <w:rPr>
                <w:color w:val="000000"/>
                <w:sz w:val="20"/>
                <w:szCs w:val="20"/>
              </w:rPr>
            </w:pPr>
            <w:r>
              <w:rPr>
                <w:color w:val="000000"/>
                <w:sz w:val="20"/>
                <w:szCs w:val="20"/>
              </w:rPr>
              <w:t>8,30</w:t>
            </w:r>
          </w:p>
        </w:tc>
        <w:tc>
          <w:tcPr>
            <w:tcW w:w="294" w:type="pct"/>
            <w:tcBorders>
              <w:top w:val="nil"/>
              <w:left w:val="nil"/>
              <w:bottom w:val="single" w:sz="4" w:space="0" w:color="auto"/>
              <w:right w:val="single" w:sz="4" w:space="0" w:color="auto"/>
            </w:tcBorders>
            <w:shd w:val="clear" w:color="000000" w:fill="FFFFFF"/>
            <w:vAlign w:val="center"/>
            <w:hideMark/>
          </w:tcPr>
          <w:p w14:paraId="18EECE1F" w14:textId="77777777" w:rsidR="00377520" w:rsidRDefault="00377520">
            <w:pPr>
              <w:jc w:val="center"/>
              <w:rPr>
                <w:color w:val="000000"/>
                <w:sz w:val="20"/>
                <w:szCs w:val="20"/>
              </w:rPr>
            </w:pPr>
            <w:r>
              <w:rPr>
                <w:color w:val="000000"/>
                <w:sz w:val="20"/>
                <w:szCs w:val="20"/>
              </w:rPr>
              <w:t>9,17</w:t>
            </w:r>
          </w:p>
        </w:tc>
        <w:tc>
          <w:tcPr>
            <w:tcW w:w="329" w:type="pct"/>
            <w:tcBorders>
              <w:top w:val="nil"/>
              <w:left w:val="nil"/>
              <w:bottom w:val="single" w:sz="4" w:space="0" w:color="auto"/>
              <w:right w:val="single" w:sz="4" w:space="0" w:color="auto"/>
            </w:tcBorders>
            <w:shd w:val="clear" w:color="000000" w:fill="FFFFFF"/>
            <w:vAlign w:val="center"/>
            <w:hideMark/>
          </w:tcPr>
          <w:p w14:paraId="1C663C01" w14:textId="77777777" w:rsidR="00377520" w:rsidRDefault="00377520">
            <w:pPr>
              <w:jc w:val="center"/>
              <w:rPr>
                <w:color w:val="000000"/>
                <w:sz w:val="20"/>
                <w:szCs w:val="20"/>
              </w:rPr>
            </w:pPr>
            <w:r>
              <w:rPr>
                <w:color w:val="000000"/>
                <w:sz w:val="20"/>
                <w:szCs w:val="20"/>
              </w:rPr>
              <w:t>9,86</w:t>
            </w:r>
          </w:p>
        </w:tc>
        <w:tc>
          <w:tcPr>
            <w:tcW w:w="368" w:type="pct"/>
            <w:tcBorders>
              <w:top w:val="nil"/>
              <w:left w:val="nil"/>
              <w:bottom w:val="single" w:sz="4" w:space="0" w:color="auto"/>
              <w:right w:val="single" w:sz="4" w:space="0" w:color="auto"/>
            </w:tcBorders>
            <w:shd w:val="clear" w:color="000000" w:fill="FFFFFF"/>
            <w:vAlign w:val="center"/>
            <w:hideMark/>
          </w:tcPr>
          <w:p w14:paraId="1918A372" w14:textId="77777777" w:rsidR="00377520" w:rsidRDefault="00377520">
            <w:pPr>
              <w:jc w:val="center"/>
              <w:rPr>
                <w:color w:val="000000"/>
                <w:sz w:val="20"/>
                <w:szCs w:val="20"/>
              </w:rPr>
            </w:pPr>
            <w:r>
              <w:rPr>
                <w:color w:val="000000"/>
                <w:sz w:val="20"/>
                <w:szCs w:val="20"/>
              </w:rPr>
              <w:t>10,08</w:t>
            </w:r>
          </w:p>
        </w:tc>
        <w:tc>
          <w:tcPr>
            <w:tcW w:w="377" w:type="pct"/>
            <w:tcBorders>
              <w:top w:val="nil"/>
              <w:left w:val="nil"/>
              <w:bottom w:val="single" w:sz="4" w:space="0" w:color="auto"/>
              <w:right w:val="single" w:sz="4" w:space="0" w:color="auto"/>
            </w:tcBorders>
            <w:shd w:val="clear" w:color="000000" w:fill="FFFFFF"/>
            <w:vAlign w:val="center"/>
            <w:hideMark/>
          </w:tcPr>
          <w:p w14:paraId="6142FEEA" w14:textId="77777777" w:rsidR="00377520" w:rsidRDefault="00377520">
            <w:pPr>
              <w:jc w:val="center"/>
              <w:rPr>
                <w:color w:val="000000"/>
                <w:sz w:val="20"/>
                <w:szCs w:val="20"/>
              </w:rPr>
            </w:pPr>
            <w:r>
              <w:rPr>
                <w:color w:val="000000"/>
                <w:sz w:val="20"/>
                <w:szCs w:val="20"/>
              </w:rPr>
              <w:t>10,54</w:t>
            </w:r>
          </w:p>
        </w:tc>
      </w:tr>
    </w:tbl>
    <w:p w14:paraId="63A30B46" w14:textId="77777777" w:rsidR="00526321" w:rsidRDefault="00526321" w:rsidP="006B24C1">
      <w:pPr>
        <w:pStyle w:val="S"/>
        <w:rPr>
          <w:highlight w:val="yellow"/>
        </w:rPr>
      </w:pPr>
    </w:p>
    <w:tbl>
      <w:tblPr>
        <w:tblW w:w="5000" w:type="pct"/>
        <w:tblLook w:val="04A0" w:firstRow="1" w:lastRow="0" w:firstColumn="1" w:lastColumn="0" w:noHBand="0" w:noVBand="1"/>
      </w:tblPr>
      <w:tblGrid>
        <w:gridCol w:w="2374"/>
        <w:gridCol w:w="4251"/>
        <w:gridCol w:w="991"/>
        <w:gridCol w:w="1133"/>
        <w:gridCol w:w="991"/>
        <w:gridCol w:w="991"/>
        <w:gridCol w:w="994"/>
        <w:gridCol w:w="991"/>
        <w:gridCol w:w="997"/>
        <w:gridCol w:w="1073"/>
      </w:tblGrid>
      <w:tr w:rsidR="00377520" w14:paraId="79E399A4" w14:textId="77777777" w:rsidTr="00A57305">
        <w:trPr>
          <w:trHeight w:val="20"/>
        </w:trPr>
        <w:tc>
          <w:tcPr>
            <w:tcW w:w="5000" w:type="pct"/>
            <w:gridSpan w:val="10"/>
            <w:tcBorders>
              <w:top w:val="nil"/>
              <w:left w:val="nil"/>
              <w:bottom w:val="nil"/>
              <w:right w:val="nil"/>
            </w:tcBorders>
            <w:shd w:val="clear" w:color="000000" w:fill="FFFFFF"/>
            <w:vAlign w:val="center"/>
            <w:hideMark/>
          </w:tcPr>
          <w:p w14:paraId="6FD28274" w14:textId="77777777" w:rsidR="00377520" w:rsidRDefault="00377520">
            <w:pPr>
              <w:jc w:val="center"/>
              <w:rPr>
                <w:b/>
                <w:bCs/>
                <w:i/>
                <w:iCs/>
                <w:color w:val="000000"/>
              </w:rPr>
            </w:pPr>
            <w:r>
              <w:rPr>
                <w:b/>
                <w:bCs/>
                <w:i/>
                <w:iCs/>
                <w:color w:val="000000"/>
              </w:rPr>
              <w:t xml:space="preserve">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w:t>
            </w:r>
          </w:p>
        </w:tc>
      </w:tr>
      <w:tr w:rsidR="00377520" w14:paraId="0500E4C1" w14:textId="77777777" w:rsidTr="00A57305">
        <w:trPr>
          <w:trHeight w:val="20"/>
        </w:trPr>
        <w:tc>
          <w:tcPr>
            <w:tcW w:w="803" w:type="pct"/>
            <w:tcBorders>
              <w:top w:val="nil"/>
              <w:left w:val="nil"/>
              <w:bottom w:val="nil"/>
              <w:right w:val="nil"/>
            </w:tcBorders>
            <w:shd w:val="clear" w:color="000000" w:fill="FFFFFF"/>
            <w:noWrap/>
            <w:vAlign w:val="bottom"/>
            <w:hideMark/>
          </w:tcPr>
          <w:p w14:paraId="2B8A325F" w14:textId="77777777" w:rsidR="00377520" w:rsidRDefault="00377520">
            <w:pPr>
              <w:rPr>
                <w:rFonts w:ascii="Calibri" w:hAnsi="Calibri" w:cs="Calibri"/>
                <w:color w:val="000000"/>
                <w:sz w:val="22"/>
                <w:szCs w:val="22"/>
              </w:rPr>
            </w:pPr>
            <w:r>
              <w:rPr>
                <w:rFonts w:ascii="Calibri" w:hAnsi="Calibri" w:cs="Calibri"/>
                <w:color w:val="000000"/>
                <w:sz w:val="22"/>
                <w:szCs w:val="22"/>
              </w:rPr>
              <w:t> </w:t>
            </w:r>
          </w:p>
        </w:tc>
        <w:tc>
          <w:tcPr>
            <w:tcW w:w="1438" w:type="pct"/>
            <w:tcBorders>
              <w:top w:val="nil"/>
              <w:left w:val="nil"/>
              <w:bottom w:val="nil"/>
              <w:right w:val="nil"/>
            </w:tcBorders>
            <w:shd w:val="clear" w:color="000000" w:fill="FFFFFF"/>
            <w:noWrap/>
            <w:vAlign w:val="bottom"/>
            <w:hideMark/>
          </w:tcPr>
          <w:p w14:paraId="6FBB41D9" w14:textId="77777777" w:rsidR="00377520" w:rsidRDefault="00377520">
            <w:pPr>
              <w:rPr>
                <w:rFonts w:ascii="Calibri" w:hAnsi="Calibri" w:cs="Calibri"/>
                <w:color w:val="000000"/>
                <w:sz w:val="22"/>
                <w:szCs w:val="22"/>
              </w:rPr>
            </w:pPr>
            <w:r>
              <w:rPr>
                <w:rFonts w:ascii="Calibri" w:hAnsi="Calibri" w:cs="Calibri"/>
                <w:color w:val="000000"/>
                <w:sz w:val="22"/>
                <w:szCs w:val="22"/>
              </w:rPr>
              <w:t> </w:t>
            </w:r>
          </w:p>
        </w:tc>
        <w:tc>
          <w:tcPr>
            <w:tcW w:w="335" w:type="pct"/>
            <w:tcBorders>
              <w:top w:val="nil"/>
              <w:left w:val="nil"/>
              <w:bottom w:val="single" w:sz="4" w:space="0" w:color="auto"/>
              <w:right w:val="nil"/>
            </w:tcBorders>
            <w:shd w:val="clear" w:color="000000" w:fill="FFFFFF"/>
            <w:vAlign w:val="center"/>
            <w:hideMark/>
          </w:tcPr>
          <w:p w14:paraId="7DDA0BC7" w14:textId="77777777" w:rsidR="00377520" w:rsidRDefault="00377520">
            <w:pPr>
              <w:rPr>
                <w:color w:val="000000"/>
              </w:rPr>
            </w:pPr>
            <w:r>
              <w:rPr>
                <w:color w:val="000000"/>
              </w:rPr>
              <w:t> </w:t>
            </w:r>
          </w:p>
        </w:tc>
        <w:tc>
          <w:tcPr>
            <w:tcW w:w="383" w:type="pct"/>
            <w:tcBorders>
              <w:top w:val="nil"/>
              <w:left w:val="nil"/>
              <w:bottom w:val="nil"/>
              <w:right w:val="nil"/>
            </w:tcBorders>
            <w:shd w:val="clear" w:color="000000" w:fill="FFFFFF"/>
            <w:vAlign w:val="center"/>
            <w:hideMark/>
          </w:tcPr>
          <w:p w14:paraId="3102CB81" w14:textId="77777777" w:rsidR="00377520" w:rsidRDefault="00377520">
            <w:pPr>
              <w:rPr>
                <w:color w:val="000000"/>
              </w:rPr>
            </w:pPr>
            <w:r>
              <w:rPr>
                <w:color w:val="000000"/>
              </w:rPr>
              <w:t> </w:t>
            </w:r>
          </w:p>
        </w:tc>
        <w:tc>
          <w:tcPr>
            <w:tcW w:w="335" w:type="pct"/>
            <w:tcBorders>
              <w:top w:val="nil"/>
              <w:left w:val="nil"/>
              <w:bottom w:val="nil"/>
              <w:right w:val="nil"/>
            </w:tcBorders>
            <w:shd w:val="clear" w:color="000000" w:fill="FFFFFF"/>
            <w:vAlign w:val="center"/>
            <w:hideMark/>
          </w:tcPr>
          <w:p w14:paraId="5345D13B" w14:textId="77777777" w:rsidR="00377520" w:rsidRDefault="00377520">
            <w:pPr>
              <w:rPr>
                <w:color w:val="000000"/>
              </w:rPr>
            </w:pPr>
            <w:r>
              <w:rPr>
                <w:color w:val="000000"/>
              </w:rPr>
              <w:t> </w:t>
            </w:r>
          </w:p>
        </w:tc>
        <w:tc>
          <w:tcPr>
            <w:tcW w:w="1706" w:type="pct"/>
            <w:gridSpan w:val="5"/>
            <w:tcBorders>
              <w:top w:val="nil"/>
              <w:left w:val="nil"/>
              <w:bottom w:val="single" w:sz="4" w:space="0" w:color="auto"/>
              <w:right w:val="nil"/>
            </w:tcBorders>
            <w:shd w:val="clear" w:color="000000" w:fill="FFFFFF"/>
            <w:vAlign w:val="center"/>
            <w:hideMark/>
          </w:tcPr>
          <w:p w14:paraId="38789535" w14:textId="77777777" w:rsidR="00377520" w:rsidRDefault="00377520">
            <w:pPr>
              <w:jc w:val="right"/>
              <w:rPr>
                <w:color w:val="000000"/>
              </w:rPr>
            </w:pPr>
            <w:r>
              <w:rPr>
                <w:color w:val="000000"/>
              </w:rPr>
              <w:t>Таблица 2.6.2.</w:t>
            </w:r>
          </w:p>
        </w:tc>
      </w:tr>
      <w:tr w:rsidR="00A57305" w14:paraId="673F99BA" w14:textId="77777777" w:rsidTr="00A57305">
        <w:trPr>
          <w:trHeight w:val="20"/>
        </w:trPr>
        <w:tc>
          <w:tcPr>
            <w:tcW w:w="80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E547311" w14:textId="77777777" w:rsidR="00377520" w:rsidRDefault="00377520">
            <w:pPr>
              <w:rPr>
                <w:color w:val="000000"/>
                <w:sz w:val="20"/>
                <w:szCs w:val="20"/>
              </w:rPr>
            </w:pPr>
            <w:r>
              <w:rPr>
                <w:color w:val="000000"/>
                <w:sz w:val="20"/>
                <w:szCs w:val="20"/>
              </w:rPr>
              <w:t>Показатель</w:t>
            </w:r>
          </w:p>
        </w:tc>
        <w:tc>
          <w:tcPr>
            <w:tcW w:w="1438" w:type="pct"/>
            <w:tcBorders>
              <w:top w:val="single" w:sz="4" w:space="0" w:color="auto"/>
              <w:left w:val="nil"/>
              <w:bottom w:val="single" w:sz="4" w:space="0" w:color="auto"/>
              <w:right w:val="single" w:sz="4" w:space="0" w:color="auto"/>
            </w:tcBorders>
            <w:shd w:val="clear" w:color="000000" w:fill="FFFFFF"/>
            <w:vAlign w:val="center"/>
            <w:hideMark/>
          </w:tcPr>
          <w:p w14:paraId="58CF1A6E" w14:textId="77777777" w:rsidR="00377520" w:rsidRDefault="00377520">
            <w:pPr>
              <w:jc w:val="center"/>
              <w:rPr>
                <w:color w:val="000000"/>
                <w:sz w:val="20"/>
                <w:szCs w:val="20"/>
              </w:rPr>
            </w:pPr>
            <w:r>
              <w:rPr>
                <w:color w:val="000000"/>
                <w:sz w:val="20"/>
                <w:szCs w:val="20"/>
              </w:rPr>
              <w:t>Источник тепловой энергии</w:t>
            </w:r>
          </w:p>
        </w:tc>
        <w:tc>
          <w:tcPr>
            <w:tcW w:w="335" w:type="pct"/>
            <w:tcBorders>
              <w:top w:val="nil"/>
              <w:left w:val="nil"/>
              <w:bottom w:val="single" w:sz="4" w:space="0" w:color="auto"/>
              <w:right w:val="single" w:sz="4" w:space="0" w:color="auto"/>
            </w:tcBorders>
            <w:shd w:val="clear" w:color="000000" w:fill="FFFFFF"/>
            <w:vAlign w:val="center"/>
            <w:hideMark/>
          </w:tcPr>
          <w:p w14:paraId="1C35E433" w14:textId="77777777" w:rsidR="00377520" w:rsidRDefault="00377520">
            <w:pPr>
              <w:jc w:val="center"/>
              <w:rPr>
                <w:color w:val="000000"/>
                <w:sz w:val="20"/>
                <w:szCs w:val="20"/>
              </w:rPr>
            </w:pPr>
            <w:r>
              <w:rPr>
                <w:color w:val="000000"/>
                <w:sz w:val="20"/>
                <w:szCs w:val="20"/>
              </w:rPr>
              <w:t>2024 год</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5A804421" w14:textId="77777777" w:rsidR="00377520" w:rsidRDefault="00377520">
            <w:pPr>
              <w:jc w:val="center"/>
              <w:rPr>
                <w:color w:val="000000"/>
                <w:sz w:val="20"/>
                <w:szCs w:val="20"/>
              </w:rPr>
            </w:pPr>
            <w:r>
              <w:rPr>
                <w:color w:val="000000"/>
                <w:sz w:val="20"/>
                <w:szCs w:val="20"/>
              </w:rPr>
              <w:t>2025 год</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05C28A65" w14:textId="77777777" w:rsidR="00377520" w:rsidRDefault="00377520">
            <w:pPr>
              <w:jc w:val="center"/>
              <w:rPr>
                <w:color w:val="000000"/>
                <w:sz w:val="20"/>
                <w:szCs w:val="20"/>
              </w:rPr>
            </w:pPr>
            <w:r>
              <w:rPr>
                <w:color w:val="000000"/>
                <w:sz w:val="20"/>
                <w:szCs w:val="20"/>
              </w:rPr>
              <w:t>2026 год</w:t>
            </w:r>
          </w:p>
        </w:tc>
        <w:tc>
          <w:tcPr>
            <w:tcW w:w="335" w:type="pct"/>
            <w:tcBorders>
              <w:top w:val="nil"/>
              <w:left w:val="nil"/>
              <w:bottom w:val="single" w:sz="4" w:space="0" w:color="auto"/>
              <w:right w:val="single" w:sz="4" w:space="0" w:color="auto"/>
            </w:tcBorders>
            <w:shd w:val="clear" w:color="000000" w:fill="FFFFFF"/>
            <w:vAlign w:val="center"/>
            <w:hideMark/>
          </w:tcPr>
          <w:p w14:paraId="13440775" w14:textId="77777777" w:rsidR="00377520" w:rsidRDefault="00377520">
            <w:pPr>
              <w:jc w:val="center"/>
              <w:rPr>
                <w:color w:val="000000"/>
                <w:sz w:val="20"/>
                <w:szCs w:val="20"/>
              </w:rPr>
            </w:pPr>
            <w:r>
              <w:rPr>
                <w:color w:val="000000"/>
                <w:sz w:val="20"/>
                <w:szCs w:val="20"/>
              </w:rPr>
              <w:t>2027 год</w:t>
            </w:r>
          </w:p>
        </w:tc>
        <w:tc>
          <w:tcPr>
            <w:tcW w:w="336" w:type="pct"/>
            <w:tcBorders>
              <w:top w:val="nil"/>
              <w:left w:val="nil"/>
              <w:bottom w:val="single" w:sz="4" w:space="0" w:color="auto"/>
              <w:right w:val="single" w:sz="4" w:space="0" w:color="auto"/>
            </w:tcBorders>
            <w:shd w:val="clear" w:color="000000" w:fill="FFFFFF"/>
            <w:vAlign w:val="center"/>
            <w:hideMark/>
          </w:tcPr>
          <w:p w14:paraId="33DEC0E9" w14:textId="77777777" w:rsidR="00377520" w:rsidRDefault="00377520">
            <w:pPr>
              <w:jc w:val="center"/>
              <w:rPr>
                <w:color w:val="000000"/>
                <w:sz w:val="20"/>
                <w:szCs w:val="20"/>
              </w:rPr>
            </w:pPr>
            <w:r>
              <w:rPr>
                <w:color w:val="000000"/>
                <w:sz w:val="20"/>
                <w:szCs w:val="20"/>
              </w:rPr>
              <w:t>2028 год</w:t>
            </w:r>
          </w:p>
        </w:tc>
        <w:tc>
          <w:tcPr>
            <w:tcW w:w="335" w:type="pct"/>
            <w:tcBorders>
              <w:top w:val="nil"/>
              <w:left w:val="nil"/>
              <w:bottom w:val="single" w:sz="4" w:space="0" w:color="auto"/>
              <w:right w:val="single" w:sz="4" w:space="0" w:color="auto"/>
            </w:tcBorders>
            <w:shd w:val="clear" w:color="000000" w:fill="FFFFFF"/>
            <w:vAlign w:val="center"/>
            <w:hideMark/>
          </w:tcPr>
          <w:p w14:paraId="039B8756" w14:textId="77777777" w:rsidR="00377520" w:rsidRDefault="00377520">
            <w:pPr>
              <w:jc w:val="center"/>
              <w:rPr>
                <w:color w:val="000000"/>
                <w:sz w:val="20"/>
                <w:szCs w:val="20"/>
              </w:rPr>
            </w:pPr>
            <w:r>
              <w:rPr>
                <w:color w:val="000000"/>
                <w:sz w:val="20"/>
                <w:szCs w:val="20"/>
              </w:rPr>
              <w:t>2029 год</w:t>
            </w:r>
          </w:p>
        </w:tc>
        <w:tc>
          <w:tcPr>
            <w:tcW w:w="337" w:type="pct"/>
            <w:tcBorders>
              <w:top w:val="nil"/>
              <w:left w:val="nil"/>
              <w:bottom w:val="single" w:sz="4" w:space="0" w:color="auto"/>
              <w:right w:val="single" w:sz="4" w:space="0" w:color="auto"/>
            </w:tcBorders>
            <w:shd w:val="clear" w:color="000000" w:fill="FFFFFF"/>
            <w:vAlign w:val="center"/>
            <w:hideMark/>
          </w:tcPr>
          <w:p w14:paraId="00A395CF" w14:textId="39416DB4" w:rsidR="00377520" w:rsidRDefault="00A57305">
            <w:pPr>
              <w:jc w:val="center"/>
              <w:rPr>
                <w:color w:val="000000"/>
                <w:sz w:val="20"/>
                <w:szCs w:val="20"/>
              </w:rPr>
            </w:pPr>
            <w:r>
              <w:rPr>
                <w:color w:val="000000"/>
                <w:sz w:val="20"/>
                <w:szCs w:val="20"/>
              </w:rPr>
              <w:t>2030–2035 годы</w:t>
            </w:r>
          </w:p>
        </w:tc>
        <w:tc>
          <w:tcPr>
            <w:tcW w:w="362" w:type="pct"/>
            <w:tcBorders>
              <w:top w:val="nil"/>
              <w:left w:val="nil"/>
              <w:bottom w:val="single" w:sz="4" w:space="0" w:color="auto"/>
              <w:right w:val="single" w:sz="4" w:space="0" w:color="auto"/>
            </w:tcBorders>
            <w:shd w:val="clear" w:color="000000" w:fill="FFFFFF"/>
            <w:vAlign w:val="center"/>
            <w:hideMark/>
          </w:tcPr>
          <w:p w14:paraId="1EB6D615" w14:textId="39E1CA88" w:rsidR="00377520" w:rsidRDefault="00A57305">
            <w:pPr>
              <w:jc w:val="center"/>
              <w:rPr>
                <w:color w:val="000000"/>
                <w:sz w:val="20"/>
                <w:szCs w:val="20"/>
              </w:rPr>
            </w:pPr>
            <w:r>
              <w:rPr>
                <w:color w:val="000000"/>
                <w:sz w:val="20"/>
                <w:szCs w:val="20"/>
              </w:rPr>
              <w:t>2036–2042 годы</w:t>
            </w:r>
          </w:p>
        </w:tc>
      </w:tr>
      <w:tr w:rsidR="00A57305" w14:paraId="02B99E0B" w14:textId="77777777" w:rsidTr="00A57305">
        <w:trPr>
          <w:trHeight w:val="20"/>
        </w:trPr>
        <w:tc>
          <w:tcPr>
            <w:tcW w:w="803" w:type="pct"/>
            <w:vMerge w:val="restart"/>
            <w:tcBorders>
              <w:top w:val="nil"/>
              <w:left w:val="single" w:sz="4" w:space="0" w:color="auto"/>
              <w:bottom w:val="single" w:sz="4" w:space="0" w:color="auto"/>
              <w:right w:val="single" w:sz="4" w:space="0" w:color="auto"/>
            </w:tcBorders>
            <w:shd w:val="clear" w:color="000000" w:fill="FFFFFF"/>
            <w:vAlign w:val="center"/>
            <w:hideMark/>
          </w:tcPr>
          <w:p w14:paraId="0DF95F75" w14:textId="72B8FDB8" w:rsidR="00377520" w:rsidRDefault="00377520">
            <w:pPr>
              <w:rPr>
                <w:color w:val="000000"/>
                <w:sz w:val="20"/>
                <w:szCs w:val="20"/>
              </w:rPr>
            </w:pPr>
            <w:r>
              <w:rPr>
                <w:color w:val="000000"/>
                <w:sz w:val="20"/>
                <w:szCs w:val="20"/>
              </w:rPr>
              <w:t>Объем теплоносителя в системе теплоснабжения, м.</w:t>
            </w:r>
            <w:r w:rsidR="00A57305">
              <w:rPr>
                <w:color w:val="000000"/>
                <w:sz w:val="20"/>
                <w:szCs w:val="20"/>
              </w:rPr>
              <w:t xml:space="preserve"> </w:t>
            </w:r>
            <w:r>
              <w:rPr>
                <w:color w:val="000000"/>
                <w:sz w:val="20"/>
                <w:szCs w:val="20"/>
              </w:rPr>
              <w:t>куб.</w:t>
            </w:r>
          </w:p>
        </w:tc>
        <w:tc>
          <w:tcPr>
            <w:tcW w:w="1438" w:type="pct"/>
            <w:tcBorders>
              <w:top w:val="nil"/>
              <w:left w:val="nil"/>
              <w:bottom w:val="single" w:sz="4" w:space="0" w:color="auto"/>
              <w:right w:val="single" w:sz="4" w:space="0" w:color="auto"/>
            </w:tcBorders>
            <w:shd w:val="clear" w:color="000000" w:fill="FFFFFF"/>
            <w:vAlign w:val="center"/>
            <w:hideMark/>
          </w:tcPr>
          <w:p w14:paraId="32CFD66F" w14:textId="77777777" w:rsidR="00377520" w:rsidRDefault="00377520">
            <w:pPr>
              <w:rPr>
                <w:color w:val="000000"/>
                <w:sz w:val="20"/>
                <w:szCs w:val="20"/>
              </w:rPr>
            </w:pPr>
            <w:r>
              <w:rPr>
                <w:color w:val="000000"/>
                <w:sz w:val="20"/>
                <w:szCs w:val="20"/>
              </w:rPr>
              <w:t>Котельная № 1, поселок Палатка</w:t>
            </w:r>
          </w:p>
        </w:tc>
        <w:tc>
          <w:tcPr>
            <w:tcW w:w="335" w:type="pct"/>
            <w:tcBorders>
              <w:top w:val="nil"/>
              <w:left w:val="nil"/>
              <w:bottom w:val="single" w:sz="4" w:space="0" w:color="auto"/>
              <w:right w:val="single" w:sz="4" w:space="0" w:color="auto"/>
            </w:tcBorders>
            <w:shd w:val="clear" w:color="000000" w:fill="FFFFFF"/>
            <w:vAlign w:val="center"/>
            <w:hideMark/>
          </w:tcPr>
          <w:p w14:paraId="6A622C60" w14:textId="77777777" w:rsidR="00377520" w:rsidRDefault="00377520">
            <w:pPr>
              <w:jc w:val="center"/>
              <w:rPr>
                <w:color w:val="000000"/>
                <w:sz w:val="20"/>
                <w:szCs w:val="20"/>
              </w:rPr>
            </w:pPr>
            <w:r>
              <w:rPr>
                <w:color w:val="000000"/>
                <w:sz w:val="20"/>
                <w:szCs w:val="20"/>
              </w:rPr>
              <w:t>650</w:t>
            </w:r>
          </w:p>
        </w:tc>
        <w:tc>
          <w:tcPr>
            <w:tcW w:w="383" w:type="pct"/>
            <w:tcBorders>
              <w:top w:val="nil"/>
              <w:left w:val="nil"/>
              <w:bottom w:val="single" w:sz="4" w:space="0" w:color="auto"/>
              <w:right w:val="single" w:sz="4" w:space="0" w:color="auto"/>
            </w:tcBorders>
            <w:shd w:val="clear" w:color="000000" w:fill="FFFFFF"/>
            <w:vAlign w:val="center"/>
            <w:hideMark/>
          </w:tcPr>
          <w:p w14:paraId="534D46BA" w14:textId="77777777" w:rsidR="00377520" w:rsidRDefault="00377520">
            <w:pPr>
              <w:jc w:val="center"/>
              <w:rPr>
                <w:color w:val="000000"/>
                <w:sz w:val="20"/>
                <w:szCs w:val="20"/>
              </w:rPr>
            </w:pPr>
            <w:r>
              <w:rPr>
                <w:color w:val="000000"/>
                <w:sz w:val="20"/>
                <w:szCs w:val="20"/>
              </w:rPr>
              <w:t>658,5</w:t>
            </w:r>
          </w:p>
        </w:tc>
        <w:tc>
          <w:tcPr>
            <w:tcW w:w="335" w:type="pct"/>
            <w:tcBorders>
              <w:top w:val="nil"/>
              <w:left w:val="nil"/>
              <w:bottom w:val="single" w:sz="4" w:space="0" w:color="auto"/>
              <w:right w:val="single" w:sz="4" w:space="0" w:color="auto"/>
            </w:tcBorders>
            <w:shd w:val="clear" w:color="000000" w:fill="FFFFFF"/>
            <w:vAlign w:val="center"/>
            <w:hideMark/>
          </w:tcPr>
          <w:p w14:paraId="569F1DF8" w14:textId="77777777" w:rsidR="00377520" w:rsidRDefault="00377520">
            <w:pPr>
              <w:jc w:val="center"/>
              <w:rPr>
                <w:color w:val="000000"/>
                <w:sz w:val="20"/>
                <w:szCs w:val="20"/>
              </w:rPr>
            </w:pPr>
            <w:r>
              <w:rPr>
                <w:color w:val="000000"/>
                <w:sz w:val="20"/>
                <w:szCs w:val="20"/>
              </w:rPr>
              <w:t>668,3</w:t>
            </w:r>
          </w:p>
        </w:tc>
        <w:tc>
          <w:tcPr>
            <w:tcW w:w="335" w:type="pct"/>
            <w:tcBorders>
              <w:top w:val="nil"/>
              <w:left w:val="nil"/>
              <w:bottom w:val="single" w:sz="4" w:space="0" w:color="auto"/>
              <w:right w:val="single" w:sz="4" w:space="0" w:color="auto"/>
            </w:tcBorders>
            <w:shd w:val="clear" w:color="000000" w:fill="FFFFFF"/>
            <w:vAlign w:val="center"/>
            <w:hideMark/>
          </w:tcPr>
          <w:p w14:paraId="314D891D" w14:textId="77777777" w:rsidR="00377520" w:rsidRDefault="00377520">
            <w:pPr>
              <w:jc w:val="center"/>
              <w:rPr>
                <w:color w:val="000000"/>
                <w:sz w:val="20"/>
                <w:szCs w:val="20"/>
              </w:rPr>
            </w:pPr>
            <w:r>
              <w:rPr>
                <w:color w:val="000000"/>
                <w:sz w:val="20"/>
                <w:szCs w:val="20"/>
              </w:rPr>
              <w:t>676,1</w:t>
            </w:r>
          </w:p>
        </w:tc>
        <w:tc>
          <w:tcPr>
            <w:tcW w:w="336" w:type="pct"/>
            <w:tcBorders>
              <w:top w:val="nil"/>
              <w:left w:val="nil"/>
              <w:bottom w:val="single" w:sz="4" w:space="0" w:color="auto"/>
              <w:right w:val="single" w:sz="4" w:space="0" w:color="auto"/>
            </w:tcBorders>
            <w:shd w:val="clear" w:color="000000" w:fill="FFFFFF"/>
            <w:vAlign w:val="center"/>
            <w:hideMark/>
          </w:tcPr>
          <w:p w14:paraId="0691E518" w14:textId="77777777" w:rsidR="00377520" w:rsidRDefault="00377520">
            <w:pPr>
              <w:jc w:val="center"/>
              <w:rPr>
                <w:color w:val="000000"/>
                <w:sz w:val="20"/>
                <w:szCs w:val="20"/>
              </w:rPr>
            </w:pPr>
            <w:r>
              <w:rPr>
                <w:color w:val="000000"/>
                <w:sz w:val="20"/>
                <w:szCs w:val="20"/>
              </w:rPr>
              <w:t>682,2</w:t>
            </w:r>
          </w:p>
        </w:tc>
        <w:tc>
          <w:tcPr>
            <w:tcW w:w="335" w:type="pct"/>
            <w:tcBorders>
              <w:top w:val="nil"/>
              <w:left w:val="nil"/>
              <w:bottom w:val="single" w:sz="4" w:space="0" w:color="auto"/>
              <w:right w:val="single" w:sz="4" w:space="0" w:color="auto"/>
            </w:tcBorders>
            <w:shd w:val="clear" w:color="000000" w:fill="FFFFFF"/>
            <w:vAlign w:val="center"/>
            <w:hideMark/>
          </w:tcPr>
          <w:p w14:paraId="260E8F1B" w14:textId="77777777" w:rsidR="00377520" w:rsidRDefault="00377520">
            <w:pPr>
              <w:jc w:val="center"/>
              <w:rPr>
                <w:color w:val="000000"/>
                <w:sz w:val="20"/>
                <w:szCs w:val="20"/>
              </w:rPr>
            </w:pPr>
            <w:r>
              <w:rPr>
                <w:color w:val="000000"/>
                <w:sz w:val="20"/>
                <w:szCs w:val="20"/>
              </w:rPr>
              <w:t>688,9</w:t>
            </w:r>
          </w:p>
        </w:tc>
        <w:tc>
          <w:tcPr>
            <w:tcW w:w="337" w:type="pct"/>
            <w:tcBorders>
              <w:top w:val="nil"/>
              <w:left w:val="nil"/>
              <w:bottom w:val="single" w:sz="4" w:space="0" w:color="auto"/>
              <w:right w:val="single" w:sz="4" w:space="0" w:color="auto"/>
            </w:tcBorders>
            <w:shd w:val="clear" w:color="000000" w:fill="FFFFFF"/>
            <w:vAlign w:val="center"/>
            <w:hideMark/>
          </w:tcPr>
          <w:p w14:paraId="1794B9EE" w14:textId="77777777" w:rsidR="00377520" w:rsidRDefault="00377520">
            <w:pPr>
              <w:jc w:val="center"/>
              <w:rPr>
                <w:color w:val="000000"/>
                <w:sz w:val="20"/>
                <w:szCs w:val="20"/>
              </w:rPr>
            </w:pPr>
            <w:r>
              <w:rPr>
                <w:color w:val="000000"/>
                <w:sz w:val="20"/>
                <w:szCs w:val="20"/>
              </w:rPr>
              <w:t>745,8</w:t>
            </w:r>
          </w:p>
        </w:tc>
        <w:tc>
          <w:tcPr>
            <w:tcW w:w="362" w:type="pct"/>
            <w:tcBorders>
              <w:top w:val="nil"/>
              <w:left w:val="nil"/>
              <w:bottom w:val="single" w:sz="4" w:space="0" w:color="auto"/>
              <w:right w:val="single" w:sz="4" w:space="0" w:color="auto"/>
            </w:tcBorders>
            <w:shd w:val="clear" w:color="000000" w:fill="FFFFFF"/>
            <w:vAlign w:val="center"/>
            <w:hideMark/>
          </w:tcPr>
          <w:p w14:paraId="3FAD9F00" w14:textId="77777777" w:rsidR="00377520" w:rsidRDefault="00377520">
            <w:pPr>
              <w:jc w:val="center"/>
              <w:rPr>
                <w:color w:val="000000"/>
                <w:sz w:val="20"/>
                <w:szCs w:val="20"/>
              </w:rPr>
            </w:pPr>
            <w:r>
              <w:rPr>
                <w:color w:val="000000"/>
                <w:sz w:val="20"/>
                <w:szCs w:val="20"/>
              </w:rPr>
              <w:t>860,4</w:t>
            </w:r>
          </w:p>
        </w:tc>
      </w:tr>
      <w:tr w:rsidR="00A57305" w14:paraId="440D2CBE"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25F0B3B6"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1E2B0AF0" w14:textId="77777777" w:rsidR="00377520" w:rsidRDefault="00377520">
            <w:pPr>
              <w:rPr>
                <w:color w:val="000000"/>
                <w:sz w:val="20"/>
                <w:szCs w:val="20"/>
              </w:rPr>
            </w:pPr>
            <w:r>
              <w:rPr>
                <w:color w:val="000000"/>
                <w:sz w:val="20"/>
                <w:szCs w:val="20"/>
              </w:rPr>
              <w:t>Котельная № 3, поселок Талая</w:t>
            </w:r>
          </w:p>
        </w:tc>
        <w:tc>
          <w:tcPr>
            <w:tcW w:w="335" w:type="pct"/>
            <w:tcBorders>
              <w:top w:val="nil"/>
              <w:left w:val="nil"/>
              <w:bottom w:val="single" w:sz="4" w:space="0" w:color="auto"/>
              <w:right w:val="single" w:sz="4" w:space="0" w:color="auto"/>
            </w:tcBorders>
            <w:shd w:val="clear" w:color="000000" w:fill="FFFFFF"/>
            <w:vAlign w:val="center"/>
            <w:hideMark/>
          </w:tcPr>
          <w:p w14:paraId="744F5E0B" w14:textId="77777777" w:rsidR="00377520" w:rsidRDefault="00377520">
            <w:pPr>
              <w:jc w:val="center"/>
              <w:rPr>
                <w:color w:val="000000"/>
                <w:sz w:val="20"/>
                <w:szCs w:val="20"/>
              </w:rPr>
            </w:pPr>
            <w:r>
              <w:rPr>
                <w:color w:val="000000"/>
                <w:sz w:val="20"/>
                <w:szCs w:val="20"/>
              </w:rPr>
              <w:t>294,1</w:t>
            </w:r>
          </w:p>
        </w:tc>
        <w:tc>
          <w:tcPr>
            <w:tcW w:w="383" w:type="pct"/>
            <w:tcBorders>
              <w:top w:val="nil"/>
              <w:left w:val="nil"/>
              <w:bottom w:val="single" w:sz="4" w:space="0" w:color="auto"/>
              <w:right w:val="single" w:sz="4" w:space="0" w:color="auto"/>
            </w:tcBorders>
            <w:shd w:val="clear" w:color="000000" w:fill="FFFFFF"/>
            <w:vAlign w:val="center"/>
            <w:hideMark/>
          </w:tcPr>
          <w:p w14:paraId="23D7C96E" w14:textId="77777777" w:rsidR="00377520" w:rsidRDefault="00377520">
            <w:pPr>
              <w:jc w:val="center"/>
              <w:rPr>
                <w:color w:val="000000"/>
                <w:sz w:val="20"/>
                <w:szCs w:val="20"/>
              </w:rPr>
            </w:pPr>
            <w:r>
              <w:rPr>
                <w:color w:val="000000"/>
                <w:sz w:val="20"/>
                <w:szCs w:val="20"/>
              </w:rPr>
              <w:t>302,7</w:t>
            </w:r>
          </w:p>
        </w:tc>
        <w:tc>
          <w:tcPr>
            <w:tcW w:w="335" w:type="pct"/>
            <w:tcBorders>
              <w:top w:val="nil"/>
              <w:left w:val="nil"/>
              <w:bottom w:val="single" w:sz="4" w:space="0" w:color="auto"/>
              <w:right w:val="single" w:sz="4" w:space="0" w:color="auto"/>
            </w:tcBorders>
            <w:shd w:val="clear" w:color="000000" w:fill="FFFFFF"/>
            <w:vAlign w:val="center"/>
            <w:hideMark/>
          </w:tcPr>
          <w:p w14:paraId="28573723" w14:textId="77777777" w:rsidR="00377520" w:rsidRDefault="00377520">
            <w:pPr>
              <w:jc w:val="center"/>
              <w:rPr>
                <w:color w:val="000000"/>
                <w:sz w:val="20"/>
                <w:szCs w:val="20"/>
              </w:rPr>
            </w:pPr>
            <w:r>
              <w:rPr>
                <w:color w:val="000000"/>
                <w:sz w:val="20"/>
                <w:szCs w:val="20"/>
              </w:rPr>
              <w:t>302,4</w:t>
            </w:r>
          </w:p>
        </w:tc>
        <w:tc>
          <w:tcPr>
            <w:tcW w:w="335" w:type="pct"/>
            <w:tcBorders>
              <w:top w:val="nil"/>
              <w:left w:val="nil"/>
              <w:bottom w:val="single" w:sz="4" w:space="0" w:color="auto"/>
              <w:right w:val="single" w:sz="4" w:space="0" w:color="auto"/>
            </w:tcBorders>
            <w:shd w:val="clear" w:color="000000" w:fill="FFFFFF"/>
            <w:vAlign w:val="center"/>
            <w:hideMark/>
          </w:tcPr>
          <w:p w14:paraId="34EAF9B4" w14:textId="77777777" w:rsidR="00377520" w:rsidRDefault="00377520">
            <w:pPr>
              <w:jc w:val="center"/>
              <w:rPr>
                <w:color w:val="000000"/>
                <w:sz w:val="20"/>
                <w:szCs w:val="20"/>
              </w:rPr>
            </w:pPr>
            <w:r>
              <w:rPr>
                <w:color w:val="000000"/>
                <w:sz w:val="20"/>
                <w:szCs w:val="20"/>
              </w:rPr>
              <w:t>312,2</w:t>
            </w:r>
          </w:p>
        </w:tc>
        <w:tc>
          <w:tcPr>
            <w:tcW w:w="336" w:type="pct"/>
            <w:tcBorders>
              <w:top w:val="nil"/>
              <w:left w:val="nil"/>
              <w:bottom w:val="single" w:sz="4" w:space="0" w:color="auto"/>
              <w:right w:val="single" w:sz="4" w:space="0" w:color="auto"/>
            </w:tcBorders>
            <w:shd w:val="clear" w:color="000000" w:fill="FFFFFF"/>
            <w:vAlign w:val="center"/>
            <w:hideMark/>
          </w:tcPr>
          <w:p w14:paraId="357A4CE0" w14:textId="77777777" w:rsidR="00377520" w:rsidRDefault="00377520">
            <w:pPr>
              <w:jc w:val="center"/>
              <w:rPr>
                <w:color w:val="000000"/>
                <w:sz w:val="20"/>
                <w:szCs w:val="20"/>
              </w:rPr>
            </w:pPr>
            <w:r>
              <w:rPr>
                <w:color w:val="000000"/>
                <w:sz w:val="20"/>
                <w:szCs w:val="20"/>
              </w:rPr>
              <w:t>311,2</w:t>
            </w:r>
          </w:p>
        </w:tc>
        <w:tc>
          <w:tcPr>
            <w:tcW w:w="335" w:type="pct"/>
            <w:tcBorders>
              <w:top w:val="nil"/>
              <w:left w:val="nil"/>
              <w:bottom w:val="single" w:sz="4" w:space="0" w:color="auto"/>
              <w:right w:val="single" w:sz="4" w:space="0" w:color="auto"/>
            </w:tcBorders>
            <w:shd w:val="clear" w:color="000000" w:fill="FFFFFF"/>
            <w:vAlign w:val="center"/>
            <w:hideMark/>
          </w:tcPr>
          <w:p w14:paraId="2FE40917" w14:textId="77777777" w:rsidR="00377520" w:rsidRDefault="00377520">
            <w:pPr>
              <w:jc w:val="center"/>
              <w:rPr>
                <w:color w:val="000000"/>
                <w:sz w:val="20"/>
                <w:szCs w:val="20"/>
              </w:rPr>
            </w:pPr>
            <w:r>
              <w:rPr>
                <w:color w:val="000000"/>
                <w:sz w:val="20"/>
                <w:szCs w:val="20"/>
              </w:rPr>
              <w:t>310,2</w:t>
            </w:r>
          </w:p>
        </w:tc>
        <w:tc>
          <w:tcPr>
            <w:tcW w:w="337" w:type="pct"/>
            <w:tcBorders>
              <w:top w:val="nil"/>
              <w:left w:val="nil"/>
              <w:bottom w:val="single" w:sz="4" w:space="0" w:color="auto"/>
              <w:right w:val="single" w:sz="4" w:space="0" w:color="auto"/>
            </w:tcBorders>
            <w:shd w:val="clear" w:color="000000" w:fill="FFFFFF"/>
            <w:vAlign w:val="center"/>
            <w:hideMark/>
          </w:tcPr>
          <w:p w14:paraId="5A3D776B" w14:textId="77777777" w:rsidR="00377520" w:rsidRDefault="00377520">
            <w:pPr>
              <w:jc w:val="center"/>
              <w:rPr>
                <w:color w:val="000000"/>
                <w:sz w:val="20"/>
                <w:szCs w:val="20"/>
              </w:rPr>
            </w:pPr>
            <w:r>
              <w:rPr>
                <w:color w:val="000000"/>
                <w:sz w:val="20"/>
                <w:szCs w:val="20"/>
              </w:rPr>
              <w:t>309,3</w:t>
            </w:r>
          </w:p>
        </w:tc>
        <w:tc>
          <w:tcPr>
            <w:tcW w:w="362" w:type="pct"/>
            <w:tcBorders>
              <w:top w:val="nil"/>
              <w:left w:val="nil"/>
              <w:bottom w:val="single" w:sz="4" w:space="0" w:color="auto"/>
              <w:right w:val="single" w:sz="4" w:space="0" w:color="auto"/>
            </w:tcBorders>
            <w:shd w:val="clear" w:color="000000" w:fill="FFFFFF"/>
            <w:vAlign w:val="center"/>
            <w:hideMark/>
          </w:tcPr>
          <w:p w14:paraId="031B2954" w14:textId="77777777" w:rsidR="00377520" w:rsidRDefault="00377520">
            <w:pPr>
              <w:jc w:val="center"/>
              <w:rPr>
                <w:color w:val="000000"/>
                <w:sz w:val="20"/>
                <w:szCs w:val="20"/>
              </w:rPr>
            </w:pPr>
            <w:r>
              <w:rPr>
                <w:color w:val="000000"/>
                <w:sz w:val="20"/>
                <w:szCs w:val="20"/>
              </w:rPr>
              <w:t> </w:t>
            </w:r>
          </w:p>
        </w:tc>
      </w:tr>
      <w:tr w:rsidR="00A57305" w14:paraId="096C753C"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487A5BD4"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1921A697" w14:textId="62B5E98A" w:rsidR="00377520" w:rsidRDefault="00377520">
            <w:pPr>
              <w:rPr>
                <w:color w:val="000000"/>
                <w:sz w:val="20"/>
                <w:szCs w:val="20"/>
              </w:rPr>
            </w:pPr>
            <w:r>
              <w:rPr>
                <w:color w:val="000000"/>
                <w:sz w:val="20"/>
                <w:szCs w:val="20"/>
              </w:rPr>
              <w:t xml:space="preserve">Электрокотельная, поселок Талая (ввод в эксплуатацию в </w:t>
            </w:r>
            <w:r w:rsidR="00A57305">
              <w:rPr>
                <w:color w:val="000000"/>
                <w:sz w:val="20"/>
                <w:szCs w:val="20"/>
              </w:rPr>
              <w:t>2036–2042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3B00A8C7" w14:textId="77777777" w:rsidR="00377520" w:rsidRDefault="00377520">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23579D6E"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733F5535"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5FB4C0B2"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345162FA"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314EE364" w14:textId="77777777" w:rsidR="00377520" w:rsidRDefault="00377520">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3A76539D" w14:textId="77777777" w:rsidR="00377520" w:rsidRDefault="00377520">
            <w:pPr>
              <w:jc w:val="center"/>
              <w:rPr>
                <w:color w:val="000000"/>
                <w:sz w:val="20"/>
                <w:szCs w:val="20"/>
              </w:rPr>
            </w:pPr>
            <w:r>
              <w:rPr>
                <w:color w:val="000000"/>
                <w:sz w:val="20"/>
                <w:szCs w:val="20"/>
              </w:rPr>
              <w:t> </w:t>
            </w:r>
          </w:p>
        </w:tc>
        <w:tc>
          <w:tcPr>
            <w:tcW w:w="362" w:type="pct"/>
            <w:tcBorders>
              <w:top w:val="nil"/>
              <w:left w:val="nil"/>
              <w:bottom w:val="single" w:sz="4" w:space="0" w:color="auto"/>
              <w:right w:val="single" w:sz="4" w:space="0" w:color="auto"/>
            </w:tcBorders>
            <w:shd w:val="clear" w:color="000000" w:fill="FFFFFF"/>
            <w:vAlign w:val="center"/>
            <w:hideMark/>
          </w:tcPr>
          <w:p w14:paraId="6872712B" w14:textId="77777777" w:rsidR="00377520" w:rsidRDefault="00377520">
            <w:pPr>
              <w:jc w:val="center"/>
              <w:rPr>
                <w:color w:val="000000"/>
                <w:sz w:val="20"/>
                <w:szCs w:val="20"/>
              </w:rPr>
            </w:pPr>
            <w:r>
              <w:rPr>
                <w:color w:val="000000"/>
                <w:sz w:val="20"/>
                <w:szCs w:val="20"/>
              </w:rPr>
              <w:t>307,8</w:t>
            </w:r>
          </w:p>
        </w:tc>
      </w:tr>
      <w:tr w:rsidR="00A57305" w14:paraId="7392F83C"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20DA46E1"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70DDF589" w14:textId="77777777" w:rsidR="00377520" w:rsidRDefault="00377520">
            <w:pPr>
              <w:rPr>
                <w:color w:val="000000"/>
                <w:sz w:val="20"/>
                <w:szCs w:val="20"/>
              </w:rPr>
            </w:pPr>
            <w:r>
              <w:rPr>
                <w:color w:val="000000"/>
                <w:sz w:val="20"/>
                <w:szCs w:val="20"/>
              </w:rPr>
              <w:t>Котельная № 5 поселка Хасын</w:t>
            </w:r>
          </w:p>
        </w:tc>
        <w:tc>
          <w:tcPr>
            <w:tcW w:w="335" w:type="pct"/>
            <w:tcBorders>
              <w:top w:val="nil"/>
              <w:left w:val="nil"/>
              <w:bottom w:val="single" w:sz="4" w:space="0" w:color="auto"/>
              <w:right w:val="single" w:sz="4" w:space="0" w:color="auto"/>
            </w:tcBorders>
            <w:shd w:val="clear" w:color="000000" w:fill="FFFFFF"/>
            <w:vAlign w:val="center"/>
            <w:hideMark/>
          </w:tcPr>
          <w:p w14:paraId="0E2173C5" w14:textId="77777777" w:rsidR="00377520" w:rsidRDefault="00377520">
            <w:pPr>
              <w:jc w:val="center"/>
              <w:rPr>
                <w:color w:val="000000"/>
                <w:sz w:val="20"/>
                <w:szCs w:val="20"/>
              </w:rPr>
            </w:pPr>
            <w:r>
              <w:rPr>
                <w:color w:val="000000"/>
                <w:sz w:val="20"/>
                <w:szCs w:val="20"/>
              </w:rPr>
              <w:t>127,7</w:t>
            </w:r>
          </w:p>
        </w:tc>
        <w:tc>
          <w:tcPr>
            <w:tcW w:w="383" w:type="pct"/>
            <w:tcBorders>
              <w:top w:val="nil"/>
              <w:left w:val="nil"/>
              <w:bottom w:val="single" w:sz="4" w:space="0" w:color="auto"/>
              <w:right w:val="single" w:sz="4" w:space="0" w:color="auto"/>
            </w:tcBorders>
            <w:shd w:val="clear" w:color="000000" w:fill="FFFFFF"/>
            <w:vAlign w:val="center"/>
            <w:hideMark/>
          </w:tcPr>
          <w:p w14:paraId="34630EBB" w14:textId="77777777" w:rsidR="00377520" w:rsidRDefault="00377520">
            <w:pPr>
              <w:jc w:val="center"/>
              <w:rPr>
                <w:color w:val="000000"/>
                <w:sz w:val="20"/>
                <w:szCs w:val="20"/>
              </w:rPr>
            </w:pPr>
            <w:r>
              <w:rPr>
                <w:color w:val="000000"/>
                <w:sz w:val="20"/>
                <w:szCs w:val="20"/>
              </w:rPr>
              <w:t>127,7</w:t>
            </w:r>
          </w:p>
        </w:tc>
        <w:tc>
          <w:tcPr>
            <w:tcW w:w="335" w:type="pct"/>
            <w:tcBorders>
              <w:top w:val="nil"/>
              <w:left w:val="nil"/>
              <w:bottom w:val="single" w:sz="4" w:space="0" w:color="auto"/>
              <w:right w:val="single" w:sz="4" w:space="0" w:color="auto"/>
            </w:tcBorders>
            <w:shd w:val="clear" w:color="000000" w:fill="FFFFFF"/>
            <w:vAlign w:val="center"/>
            <w:hideMark/>
          </w:tcPr>
          <w:p w14:paraId="5738DE52" w14:textId="77777777" w:rsidR="00377520" w:rsidRDefault="00377520">
            <w:pPr>
              <w:jc w:val="center"/>
              <w:rPr>
                <w:color w:val="000000"/>
                <w:sz w:val="20"/>
                <w:szCs w:val="20"/>
              </w:rPr>
            </w:pPr>
            <w:r>
              <w:rPr>
                <w:color w:val="000000"/>
                <w:sz w:val="20"/>
                <w:szCs w:val="20"/>
              </w:rPr>
              <w:t>127,5</w:t>
            </w:r>
          </w:p>
        </w:tc>
        <w:tc>
          <w:tcPr>
            <w:tcW w:w="335" w:type="pct"/>
            <w:tcBorders>
              <w:top w:val="nil"/>
              <w:left w:val="nil"/>
              <w:bottom w:val="single" w:sz="4" w:space="0" w:color="auto"/>
              <w:right w:val="single" w:sz="4" w:space="0" w:color="auto"/>
            </w:tcBorders>
            <w:shd w:val="clear" w:color="000000" w:fill="FFFFFF"/>
            <w:vAlign w:val="center"/>
            <w:hideMark/>
          </w:tcPr>
          <w:p w14:paraId="3BB5C715" w14:textId="77777777" w:rsidR="00377520" w:rsidRDefault="00377520">
            <w:pPr>
              <w:jc w:val="center"/>
              <w:rPr>
                <w:color w:val="000000"/>
                <w:sz w:val="20"/>
                <w:szCs w:val="20"/>
              </w:rPr>
            </w:pPr>
            <w:r>
              <w:rPr>
                <w:color w:val="000000"/>
                <w:sz w:val="20"/>
                <w:szCs w:val="20"/>
              </w:rPr>
              <w:t>127,1</w:t>
            </w:r>
          </w:p>
        </w:tc>
        <w:tc>
          <w:tcPr>
            <w:tcW w:w="336" w:type="pct"/>
            <w:tcBorders>
              <w:top w:val="nil"/>
              <w:left w:val="nil"/>
              <w:bottom w:val="single" w:sz="4" w:space="0" w:color="auto"/>
              <w:right w:val="single" w:sz="4" w:space="0" w:color="auto"/>
            </w:tcBorders>
            <w:shd w:val="clear" w:color="000000" w:fill="FFFFFF"/>
            <w:vAlign w:val="center"/>
            <w:hideMark/>
          </w:tcPr>
          <w:p w14:paraId="47A33B8F" w14:textId="77777777" w:rsidR="00377520" w:rsidRDefault="00377520">
            <w:pPr>
              <w:jc w:val="center"/>
              <w:rPr>
                <w:color w:val="000000"/>
                <w:sz w:val="20"/>
                <w:szCs w:val="20"/>
              </w:rPr>
            </w:pPr>
            <w:r>
              <w:rPr>
                <w:color w:val="000000"/>
                <w:sz w:val="20"/>
                <w:szCs w:val="20"/>
              </w:rPr>
              <w:t>131,4</w:t>
            </w:r>
          </w:p>
        </w:tc>
        <w:tc>
          <w:tcPr>
            <w:tcW w:w="335" w:type="pct"/>
            <w:tcBorders>
              <w:top w:val="nil"/>
              <w:left w:val="nil"/>
              <w:bottom w:val="single" w:sz="4" w:space="0" w:color="auto"/>
              <w:right w:val="single" w:sz="4" w:space="0" w:color="auto"/>
            </w:tcBorders>
            <w:shd w:val="clear" w:color="000000" w:fill="FFFFFF"/>
            <w:vAlign w:val="center"/>
            <w:hideMark/>
          </w:tcPr>
          <w:p w14:paraId="5C30A900" w14:textId="77777777" w:rsidR="00377520" w:rsidRDefault="00377520">
            <w:pPr>
              <w:jc w:val="center"/>
              <w:rPr>
                <w:color w:val="000000"/>
                <w:sz w:val="20"/>
                <w:szCs w:val="20"/>
              </w:rPr>
            </w:pPr>
            <w:r>
              <w:rPr>
                <w:color w:val="000000"/>
                <w:sz w:val="20"/>
                <w:szCs w:val="20"/>
              </w:rPr>
              <w:t>131,1</w:t>
            </w:r>
          </w:p>
        </w:tc>
        <w:tc>
          <w:tcPr>
            <w:tcW w:w="337" w:type="pct"/>
            <w:tcBorders>
              <w:top w:val="nil"/>
              <w:left w:val="nil"/>
              <w:bottom w:val="single" w:sz="4" w:space="0" w:color="auto"/>
              <w:right w:val="single" w:sz="4" w:space="0" w:color="auto"/>
            </w:tcBorders>
            <w:shd w:val="clear" w:color="000000" w:fill="FFFFFF"/>
            <w:vAlign w:val="center"/>
            <w:hideMark/>
          </w:tcPr>
          <w:p w14:paraId="51D04CDA" w14:textId="77777777" w:rsidR="00377520" w:rsidRDefault="00377520">
            <w:pPr>
              <w:jc w:val="center"/>
              <w:rPr>
                <w:color w:val="000000"/>
                <w:sz w:val="20"/>
                <w:szCs w:val="20"/>
              </w:rPr>
            </w:pPr>
            <w:r>
              <w:rPr>
                <w:color w:val="000000"/>
                <w:sz w:val="20"/>
                <w:szCs w:val="20"/>
              </w:rPr>
              <w:t> </w:t>
            </w:r>
          </w:p>
        </w:tc>
        <w:tc>
          <w:tcPr>
            <w:tcW w:w="362" w:type="pct"/>
            <w:tcBorders>
              <w:top w:val="nil"/>
              <w:left w:val="nil"/>
              <w:bottom w:val="single" w:sz="4" w:space="0" w:color="auto"/>
              <w:right w:val="single" w:sz="4" w:space="0" w:color="auto"/>
            </w:tcBorders>
            <w:shd w:val="clear" w:color="000000" w:fill="FFFFFF"/>
            <w:vAlign w:val="center"/>
            <w:hideMark/>
          </w:tcPr>
          <w:p w14:paraId="3F211798" w14:textId="77777777" w:rsidR="00377520" w:rsidRDefault="00377520">
            <w:pPr>
              <w:jc w:val="center"/>
              <w:rPr>
                <w:color w:val="000000"/>
                <w:sz w:val="20"/>
                <w:szCs w:val="20"/>
              </w:rPr>
            </w:pPr>
            <w:r>
              <w:rPr>
                <w:color w:val="000000"/>
                <w:sz w:val="20"/>
                <w:szCs w:val="20"/>
              </w:rPr>
              <w:t> </w:t>
            </w:r>
          </w:p>
        </w:tc>
      </w:tr>
      <w:tr w:rsidR="00A57305" w14:paraId="51390B8D"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684A03B7"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7A7D6F4D" w14:textId="6A777901" w:rsidR="00377520" w:rsidRDefault="00377520">
            <w:pPr>
              <w:rPr>
                <w:color w:val="000000"/>
                <w:sz w:val="20"/>
                <w:szCs w:val="20"/>
              </w:rPr>
            </w:pPr>
            <w:r>
              <w:rPr>
                <w:color w:val="000000"/>
                <w:sz w:val="20"/>
                <w:szCs w:val="20"/>
              </w:rPr>
              <w:t xml:space="preserve">Электрокотельная поселка Хасын (ввод в эксплуатацию в </w:t>
            </w:r>
            <w:r w:rsidR="00A57305">
              <w:rPr>
                <w:color w:val="000000"/>
                <w:sz w:val="20"/>
                <w:szCs w:val="20"/>
              </w:rPr>
              <w:t>2030–2035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3923C56C" w14:textId="77777777" w:rsidR="00377520" w:rsidRDefault="00377520">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2C59A22B"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05AF0E9C"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27D038FC"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7A26EBDE"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42339910" w14:textId="77777777" w:rsidR="00377520" w:rsidRDefault="00377520">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5083C690" w14:textId="77777777" w:rsidR="00377520" w:rsidRDefault="00377520">
            <w:pPr>
              <w:jc w:val="center"/>
              <w:rPr>
                <w:color w:val="000000"/>
                <w:sz w:val="20"/>
                <w:szCs w:val="20"/>
              </w:rPr>
            </w:pPr>
            <w:r>
              <w:rPr>
                <w:color w:val="000000"/>
                <w:sz w:val="20"/>
                <w:szCs w:val="20"/>
              </w:rPr>
              <w:t>130,7</w:t>
            </w:r>
          </w:p>
        </w:tc>
        <w:tc>
          <w:tcPr>
            <w:tcW w:w="362" w:type="pct"/>
            <w:tcBorders>
              <w:top w:val="nil"/>
              <w:left w:val="nil"/>
              <w:bottom w:val="single" w:sz="4" w:space="0" w:color="auto"/>
              <w:right w:val="single" w:sz="4" w:space="0" w:color="auto"/>
            </w:tcBorders>
            <w:shd w:val="clear" w:color="000000" w:fill="FFFFFF"/>
            <w:vAlign w:val="center"/>
            <w:hideMark/>
          </w:tcPr>
          <w:p w14:paraId="6A6574A7" w14:textId="77777777" w:rsidR="00377520" w:rsidRDefault="00377520">
            <w:pPr>
              <w:jc w:val="center"/>
              <w:rPr>
                <w:color w:val="000000"/>
                <w:sz w:val="20"/>
                <w:szCs w:val="20"/>
              </w:rPr>
            </w:pPr>
            <w:r>
              <w:rPr>
                <w:color w:val="000000"/>
                <w:sz w:val="20"/>
                <w:szCs w:val="20"/>
              </w:rPr>
              <w:t>130,1</w:t>
            </w:r>
          </w:p>
        </w:tc>
      </w:tr>
      <w:tr w:rsidR="00A57305" w14:paraId="6A9A1C1D"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147CF4BF"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18C5F2AB" w14:textId="77777777" w:rsidR="00377520" w:rsidRDefault="00377520">
            <w:pPr>
              <w:rPr>
                <w:color w:val="000000"/>
                <w:sz w:val="20"/>
                <w:szCs w:val="20"/>
              </w:rPr>
            </w:pPr>
            <w:r>
              <w:rPr>
                <w:color w:val="000000"/>
                <w:sz w:val="20"/>
                <w:szCs w:val="20"/>
              </w:rPr>
              <w:t xml:space="preserve">Котельная № 1, поселка Стекольный </w:t>
            </w:r>
          </w:p>
        </w:tc>
        <w:tc>
          <w:tcPr>
            <w:tcW w:w="335" w:type="pct"/>
            <w:tcBorders>
              <w:top w:val="nil"/>
              <w:left w:val="nil"/>
              <w:bottom w:val="single" w:sz="4" w:space="0" w:color="auto"/>
              <w:right w:val="single" w:sz="4" w:space="0" w:color="auto"/>
            </w:tcBorders>
            <w:shd w:val="clear" w:color="000000" w:fill="FFFFFF"/>
            <w:vAlign w:val="center"/>
            <w:hideMark/>
          </w:tcPr>
          <w:p w14:paraId="7CFB5532" w14:textId="77777777" w:rsidR="00377520" w:rsidRDefault="00377520">
            <w:pPr>
              <w:jc w:val="center"/>
              <w:rPr>
                <w:color w:val="000000"/>
                <w:sz w:val="20"/>
                <w:szCs w:val="20"/>
              </w:rPr>
            </w:pPr>
            <w:r>
              <w:rPr>
                <w:color w:val="000000"/>
                <w:sz w:val="20"/>
                <w:szCs w:val="20"/>
              </w:rPr>
              <w:t>785,4</w:t>
            </w:r>
          </w:p>
        </w:tc>
        <w:tc>
          <w:tcPr>
            <w:tcW w:w="383" w:type="pct"/>
            <w:tcBorders>
              <w:top w:val="nil"/>
              <w:left w:val="nil"/>
              <w:bottom w:val="single" w:sz="4" w:space="0" w:color="auto"/>
              <w:right w:val="single" w:sz="4" w:space="0" w:color="auto"/>
            </w:tcBorders>
            <w:shd w:val="clear" w:color="000000" w:fill="FFFFFF"/>
            <w:vAlign w:val="center"/>
            <w:hideMark/>
          </w:tcPr>
          <w:p w14:paraId="51005F84" w14:textId="77777777" w:rsidR="00377520" w:rsidRDefault="00377520">
            <w:pPr>
              <w:jc w:val="center"/>
              <w:rPr>
                <w:color w:val="000000"/>
                <w:sz w:val="20"/>
                <w:szCs w:val="20"/>
              </w:rPr>
            </w:pPr>
            <w:r>
              <w:rPr>
                <w:color w:val="000000"/>
                <w:sz w:val="20"/>
                <w:szCs w:val="20"/>
              </w:rPr>
              <w:t>894,6</w:t>
            </w:r>
          </w:p>
        </w:tc>
        <w:tc>
          <w:tcPr>
            <w:tcW w:w="335" w:type="pct"/>
            <w:tcBorders>
              <w:top w:val="nil"/>
              <w:left w:val="nil"/>
              <w:bottom w:val="single" w:sz="4" w:space="0" w:color="auto"/>
              <w:right w:val="single" w:sz="4" w:space="0" w:color="auto"/>
            </w:tcBorders>
            <w:shd w:val="clear" w:color="000000" w:fill="FFFFFF"/>
            <w:vAlign w:val="center"/>
            <w:hideMark/>
          </w:tcPr>
          <w:p w14:paraId="165D2AA4" w14:textId="77777777" w:rsidR="00377520" w:rsidRDefault="00377520">
            <w:pPr>
              <w:jc w:val="center"/>
              <w:rPr>
                <w:color w:val="000000"/>
                <w:sz w:val="20"/>
                <w:szCs w:val="20"/>
              </w:rPr>
            </w:pPr>
            <w:r>
              <w:rPr>
                <w:color w:val="000000"/>
                <w:sz w:val="20"/>
                <w:szCs w:val="20"/>
              </w:rPr>
              <w:t>1001,8</w:t>
            </w:r>
          </w:p>
        </w:tc>
        <w:tc>
          <w:tcPr>
            <w:tcW w:w="335" w:type="pct"/>
            <w:tcBorders>
              <w:top w:val="nil"/>
              <w:left w:val="nil"/>
              <w:bottom w:val="single" w:sz="4" w:space="0" w:color="auto"/>
              <w:right w:val="single" w:sz="4" w:space="0" w:color="auto"/>
            </w:tcBorders>
            <w:shd w:val="clear" w:color="000000" w:fill="FFFFFF"/>
            <w:vAlign w:val="center"/>
            <w:hideMark/>
          </w:tcPr>
          <w:p w14:paraId="0F398755" w14:textId="77777777" w:rsidR="00377520" w:rsidRDefault="00377520">
            <w:pPr>
              <w:jc w:val="center"/>
              <w:rPr>
                <w:color w:val="000000"/>
                <w:sz w:val="20"/>
                <w:szCs w:val="20"/>
              </w:rPr>
            </w:pPr>
            <w:r>
              <w:rPr>
                <w:color w:val="000000"/>
                <w:sz w:val="20"/>
                <w:szCs w:val="20"/>
              </w:rPr>
              <w:t>1106,3</w:t>
            </w:r>
          </w:p>
        </w:tc>
        <w:tc>
          <w:tcPr>
            <w:tcW w:w="336" w:type="pct"/>
            <w:tcBorders>
              <w:top w:val="nil"/>
              <w:left w:val="nil"/>
              <w:bottom w:val="single" w:sz="4" w:space="0" w:color="auto"/>
              <w:right w:val="single" w:sz="4" w:space="0" w:color="auto"/>
            </w:tcBorders>
            <w:shd w:val="clear" w:color="000000" w:fill="FFFFFF"/>
            <w:vAlign w:val="center"/>
            <w:hideMark/>
          </w:tcPr>
          <w:p w14:paraId="2D0992BC" w14:textId="77777777" w:rsidR="00377520" w:rsidRDefault="00377520">
            <w:pPr>
              <w:jc w:val="center"/>
              <w:rPr>
                <w:color w:val="000000"/>
                <w:sz w:val="20"/>
                <w:szCs w:val="20"/>
              </w:rPr>
            </w:pPr>
            <w:r>
              <w:rPr>
                <w:color w:val="000000"/>
                <w:sz w:val="20"/>
                <w:szCs w:val="20"/>
              </w:rPr>
              <w:t>1222,0</w:t>
            </w:r>
          </w:p>
        </w:tc>
        <w:tc>
          <w:tcPr>
            <w:tcW w:w="335" w:type="pct"/>
            <w:tcBorders>
              <w:top w:val="nil"/>
              <w:left w:val="nil"/>
              <w:bottom w:val="single" w:sz="4" w:space="0" w:color="auto"/>
              <w:right w:val="single" w:sz="4" w:space="0" w:color="auto"/>
            </w:tcBorders>
            <w:shd w:val="clear" w:color="000000" w:fill="FFFFFF"/>
            <w:vAlign w:val="center"/>
            <w:hideMark/>
          </w:tcPr>
          <w:p w14:paraId="634EFB61" w14:textId="77777777" w:rsidR="00377520" w:rsidRDefault="00377520">
            <w:pPr>
              <w:jc w:val="center"/>
              <w:rPr>
                <w:color w:val="000000"/>
                <w:sz w:val="20"/>
                <w:szCs w:val="20"/>
              </w:rPr>
            </w:pPr>
            <w:r>
              <w:rPr>
                <w:color w:val="000000"/>
                <w:sz w:val="20"/>
                <w:szCs w:val="20"/>
              </w:rPr>
              <w:t>1314,9</w:t>
            </w:r>
          </w:p>
        </w:tc>
        <w:tc>
          <w:tcPr>
            <w:tcW w:w="337" w:type="pct"/>
            <w:tcBorders>
              <w:top w:val="nil"/>
              <w:left w:val="nil"/>
              <w:bottom w:val="single" w:sz="4" w:space="0" w:color="auto"/>
              <w:right w:val="single" w:sz="4" w:space="0" w:color="auto"/>
            </w:tcBorders>
            <w:shd w:val="clear" w:color="000000" w:fill="FFFFFF"/>
            <w:vAlign w:val="center"/>
            <w:hideMark/>
          </w:tcPr>
          <w:p w14:paraId="680EA435" w14:textId="77777777" w:rsidR="00377520" w:rsidRDefault="00377520">
            <w:pPr>
              <w:jc w:val="center"/>
              <w:rPr>
                <w:color w:val="000000"/>
                <w:sz w:val="20"/>
                <w:szCs w:val="20"/>
              </w:rPr>
            </w:pPr>
            <w:r>
              <w:rPr>
                <w:color w:val="000000"/>
                <w:sz w:val="20"/>
                <w:szCs w:val="20"/>
              </w:rPr>
              <w:t>1344,3</w:t>
            </w:r>
          </w:p>
        </w:tc>
        <w:tc>
          <w:tcPr>
            <w:tcW w:w="362" w:type="pct"/>
            <w:tcBorders>
              <w:top w:val="nil"/>
              <w:left w:val="nil"/>
              <w:bottom w:val="single" w:sz="4" w:space="0" w:color="auto"/>
              <w:right w:val="single" w:sz="4" w:space="0" w:color="auto"/>
            </w:tcBorders>
            <w:shd w:val="clear" w:color="000000" w:fill="FFFFFF"/>
            <w:vAlign w:val="center"/>
            <w:hideMark/>
          </w:tcPr>
          <w:p w14:paraId="14BE7BA5" w14:textId="77777777" w:rsidR="00377520" w:rsidRDefault="00377520">
            <w:pPr>
              <w:jc w:val="center"/>
              <w:rPr>
                <w:color w:val="000000"/>
                <w:sz w:val="20"/>
                <w:szCs w:val="20"/>
              </w:rPr>
            </w:pPr>
            <w:r>
              <w:rPr>
                <w:color w:val="000000"/>
                <w:sz w:val="20"/>
                <w:szCs w:val="20"/>
              </w:rPr>
              <w:t>1405,3</w:t>
            </w:r>
          </w:p>
        </w:tc>
      </w:tr>
      <w:tr w:rsidR="00A57305" w14:paraId="270BAA4A" w14:textId="77777777" w:rsidTr="00A57305">
        <w:trPr>
          <w:trHeight w:val="20"/>
        </w:trPr>
        <w:tc>
          <w:tcPr>
            <w:tcW w:w="803" w:type="pct"/>
            <w:vMerge w:val="restart"/>
            <w:tcBorders>
              <w:top w:val="nil"/>
              <w:left w:val="single" w:sz="4" w:space="0" w:color="auto"/>
              <w:bottom w:val="single" w:sz="4" w:space="0" w:color="auto"/>
              <w:right w:val="single" w:sz="4" w:space="0" w:color="auto"/>
            </w:tcBorders>
            <w:shd w:val="clear" w:color="000000" w:fill="FFFFFF"/>
            <w:vAlign w:val="center"/>
            <w:hideMark/>
          </w:tcPr>
          <w:p w14:paraId="35358710" w14:textId="3DEA615F" w:rsidR="00377520" w:rsidRDefault="00377520">
            <w:pPr>
              <w:rPr>
                <w:color w:val="000000"/>
                <w:sz w:val="20"/>
                <w:szCs w:val="20"/>
              </w:rPr>
            </w:pPr>
            <w:r>
              <w:rPr>
                <w:color w:val="000000"/>
                <w:sz w:val="20"/>
                <w:szCs w:val="20"/>
              </w:rPr>
              <w:t>Аварийная подпитка химически не обработанной и недеаэрированной водой, м.</w:t>
            </w:r>
            <w:r w:rsidR="00A57305">
              <w:rPr>
                <w:color w:val="000000"/>
                <w:sz w:val="20"/>
                <w:szCs w:val="20"/>
              </w:rPr>
              <w:t xml:space="preserve"> </w:t>
            </w:r>
            <w:r>
              <w:rPr>
                <w:color w:val="000000"/>
                <w:sz w:val="20"/>
                <w:szCs w:val="20"/>
              </w:rPr>
              <w:t>куб./час</w:t>
            </w:r>
          </w:p>
        </w:tc>
        <w:tc>
          <w:tcPr>
            <w:tcW w:w="1438" w:type="pct"/>
            <w:tcBorders>
              <w:top w:val="nil"/>
              <w:left w:val="nil"/>
              <w:bottom w:val="single" w:sz="4" w:space="0" w:color="auto"/>
              <w:right w:val="single" w:sz="4" w:space="0" w:color="auto"/>
            </w:tcBorders>
            <w:shd w:val="clear" w:color="000000" w:fill="FFFFFF"/>
            <w:vAlign w:val="center"/>
            <w:hideMark/>
          </w:tcPr>
          <w:p w14:paraId="618B3452" w14:textId="77777777" w:rsidR="00377520" w:rsidRDefault="00377520">
            <w:pPr>
              <w:rPr>
                <w:color w:val="000000"/>
                <w:sz w:val="20"/>
                <w:szCs w:val="20"/>
              </w:rPr>
            </w:pPr>
            <w:r>
              <w:rPr>
                <w:color w:val="000000"/>
                <w:sz w:val="20"/>
                <w:szCs w:val="20"/>
              </w:rPr>
              <w:t>Котельная № 1, поселок Палатка</w:t>
            </w:r>
          </w:p>
        </w:tc>
        <w:tc>
          <w:tcPr>
            <w:tcW w:w="335" w:type="pct"/>
            <w:tcBorders>
              <w:top w:val="nil"/>
              <w:left w:val="nil"/>
              <w:bottom w:val="single" w:sz="4" w:space="0" w:color="auto"/>
              <w:right w:val="single" w:sz="4" w:space="0" w:color="auto"/>
            </w:tcBorders>
            <w:shd w:val="clear" w:color="000000" w:fill="FFFFFF"/>
            <w:vAlign w:val="center"/>
            <w:hideMark/>
          </w:tcPr>
          <w:p w14:paraId="346320E1" w14:textId="77777777" w:rsidR="00377520" w:rsidRDefault="00377520">
            <w:pPr>
              <w:jc w:val="center"/>
              <w:rPr>
                <w:color w:val="000000"/>
                <w:sz w:val="20"/>
                <w:szCs w:val="20"/>
              </w:rPr>
            </w:pPr>
            <w:r>
              <w:rPr>
                <w:color w:val="000000"/>
                <w:sz w:val="20"/>
                <w:szCs w:val="20"/>
              </w:rPr>
              <w:t>13,00</w:t>
            </w:r>
          </w:p>
        </w:tc>
        <w:tc>
          <w:tcPr>
            <w:tcW w:w="383" w:type="pct"/>
            <w:tcBorders>
              <w:top w:val="nil"/>
              <w:left w:val="nil"/>
              <w:bottom w:val="single" w:sz="4" w:space="0" w:color="auto"/>
              <w:right w:val="single" w:sz="4" w:space="0" w:color="auto"/>
            </w:tcBorders>
            <w:shd w:val="clear" w:color="000000" w:fill="FFFFFF"/>
            <w:vAlign w:val="center"/>
            <w:hideMark/>
          </w:tcPr>
          <w:p w14:paraId="59F13193" w14:textId="77777777" w:rsidR="00377520" w:rsidRDefault="00377520">
            <w:pPr>
              <w:jc w:val="center"/>
              <w:rPr>
                <w:color w:val="000000"/>
                <w:sz w:val="20"/>
                <w:szCs w:val="20"/>
              </w:rPr>
            </w:pPr>
            <w:r>
              <w:rPr>
                <w:color w:val="000000"/>
                <w:sz w:val="20"/>
                <w:szCs w:val="20"/>
              </w:rPr>
              <w:t>13,17</w:t>
            </w:r>
          </w:p>
        </w:tc>
        <w:tc>
          <w:tcPr>
            <w:tcW w:w="335" w:type="pct"/>
            <w:tcBorders>
              <w:top w:val="nil"/>
              <w:left w:val="nil"/>
              <w:bottom w:val="single" w:sz="4" w:space="0" w:color="auto"/>
              <w:right w:val="single" w:sz="4" w:space="0" w:color="auto"/>
            </w:tcBorders>
            <w:shd w:val="clear" w:color="000000" w:fill="FFFFFF"/>
            <w:vAlign w:val="center"/>
            <w:hideMark/>
          </w:tcPr>
          <w:p w14:paraId="1507CC71" w14:textId="77777777" w:rsidR="00377520" w:rsidRDefault="00377520">
            <w:pPr>
              <w:jc w:val="center"/>
              <w:rPr>
                <w:color w:val="000000"/>
                <w:sz w:val="20"/>
                <w:szCs w:val="20"/>
              </w:rPr>
            </w:pPr>
            <w:r>
              <w:rPr>
                <w:color w:val="000000"/>
                <w:sz w:val="20"/>
                <w:szCs w:val="20"/>
              </w:rPr>
              <w:t>13,37</w:t>
            </w:r>
          </w:p>
        </w:tc>
        <w:tc>
          <w:tcPr>
            <w:tcW w:w="335" w:type="pct"/>
            <w:tcBorders>
              <w:top w:val="nil"/>
              <w:left w:val="nil"/>
              <w:bottom w:val="single" w:sz="4" w:space="0" w:color="auto"/>
              <w:right w:val="single" w:sz="4" w:space="0" w:color="auto"/>
            </w:tcBorders>
            <w:shd w:val="clear" w:color="000000" w:fill="FFFFFF"/>
            <w:vAlign w:val="center"/>
            <w:hideMark/>
          </w:tcPr>
          <w:p w14:paraId="673ABE13" w14:textId="77777777" w:rsidR="00377520" w:rsidRDefault="00377520">
            <w:pPr>
              <w:jc w:val="center"/>
              <w:rPr>
                <w:color w:val="000000"/>
                <w:sz w:val="20"/>
                <w:szCs w:val="20"/>
              </w:rPr>
            </w:pPr>
            <w:r>
              <w:rPr>
                <w:color w:val="000000"/>
                <w:sz w:val="20"/>
                <w:szCs w:val="20"/>
              </w:rPr>
              <w:t>13,52</w:t>
            </w:r>
          </w:p>
        </w:tc>
        <w:tc>
          <w:tcPr>
            <w:tcW w:w="336" w:type="pct"/>
            <w:tcBorders>
              <w:top w:val="nil"/>
              <w:left w:val="nil"/>
              <w:bottom w:val="single" w:sz="4" w:space="0" w:color="auto"/>
              <w:right w:val="single" w:sz="4" w:space="0" w:color="auto"/>
            </w:tcBorders>
            <w:shd w:val="clear" w:color="000000" w:fill="FFFFFF"/>
            <w:vAlign w:val="center"/>
            <w:hideMark/>
          </w:tcPr>
          <w:p w14:paraId="539AD37D" w14:textId="77777777" w:rsidR="00377520" w:rsidRDefault="00377520">
            <w:pPr>
              <w:jc w:val="center"/>
              <w:rPr>
                <w:color w:val="000000"/>
                <w:sz w:val="20"/>
                <w:szCs w:val="20"/>
              </w:rPr>
            </w:pPr>
            <w:r>
              <w:rPr>
                <w:color w:val="000000"/>
                <w:sz w:val="20"/>
                <w:szCs w:val="20"/>
              </w:rPr>
              <w:t>13,64</w:t>
            </w:r>
          </w:p>
        </w:tc>
        <w:tc>
          <w:tcPr>
            <w:tcW w:w="335" w:type="pct"/>
            <w:tcBorders>
              <w:top w:val="nil"/>
              <w:left w:val="nil"/>
              <w:bottom w:val="single" w:sz="4" w:space="0" w:color="auto"/>
              <w:right w:val="single" w:sz="4" w:space="0" w:color="auto"/>
            </w:tcBorders>
            <w:shd w:val="clear" w:color="000000" w:fill="FFFFFF"/>
            <w:vAlign w:val="center"/>
            <w:hideMark/>
          </w:tcPr>
          <w:p w14:paraId="75B05486" w14:textId="77777777" w:rsidR="00377520" w:rsidRDefault="00377520">
            <w:pPr>
              <w:jc w:val="center"/>
              <w:rPr>
                <w:color w:val="000000"/>
                <w:sz w:val="20"/>
                <w:szCs w:val="20"/>
              </w:rPr>
            </w:pPr>
            <w:r>
              <w:rPr>
                <w:color w:val="000000"/>
                <w:sz w:val="20"/>
                <w:szCs w:val="20"/>
              </w:rPr>
              <w:t>13,78</w:t>
            </w:r>
          </w:p>
        </w:tc>
        <w:tc>
          <w:tcPr>
            <w:tcW w:w="337" w:type="pct"/>
            <w:tcBorders>
              <w:top w:val="nil"/>
              <w:left w:val="nil"/>
              <w:bottom w:val="single" w:sz="4" w:space="0" w:color="auto"/>
              <w:right w:val="single" w:sz="4" w:space="0" w:color="auto"/>
            </w:tcBorders>
            <w:shd w:val="clear" w:color="000000" w:fill="FFFFFF"/>
            <w:vAlign w:val="center"/>
            <w:hideMark/>
          </w:tcPr>
          <w:p w14:paraId="08A78B06" w14:textId="77777777" w:rsidR="00377520" w:rsidRDefault="00377520">
            <w:pPr>
              <w:jc w:val="center"/>
              <w:rPr>
                <w:color w:val="000000"/>
                <w:sz w:val="20"/>
                <w:szCs w:val="20"/>
              </w:rPr>
            </w:pPr>
            <w:r>
              <w:rPr>
                <w:color w:val="000000"/>
                <w:sz w:val="20"/>
                <w:szCs w:val="20"/>
              </w:rPr>
              <w:t>14,92</w:t>
            </w:r>
          </w:p>
        </w:tc>
        <w:tc>
          <w:tcPr>
            <w:tcW w:w="362" w:type="pct"/>
            <w:tcBorders>
              <w:top w:val="nil"/>
              <w:left w:val="nil"/>
              <w:bottom w:val="single" w:sz="4" w:space="0" w:color="auto"/>
              <w:right w:val="single" w:sz="4" w:space="0" w:color="auto"/>
            </w:tcBorders>
            <w:shd w:val="clear" w:color="000000" w:fill="FFFFFF"/>
            <w:vAlign w:val="center"/>
            <w:hideMark/>
          </w:tcPr>
          <w:p w14:paraId="1E8D1FDA" w14:textId="77777777" w:rsidR="00377520" w:rsidRDefault="00377520">
            <w:pPr>
              <w:jc w:val="center"/>
              <w:rPr>
                <w:color w:val="000000"/>
                <w:sz w:val="20"/>
                <w:szCs w:val="20"/>
              </w:rPr>
            </w:pPr>
            <w:r>
              <w:rPr>
                <w:color w:val="000000"/>
                <w:sz w:val="20"/>
                <w:szCs w:val="20"/>
              </w:rPr>
              <w:t>17,21</w:t>
            </w:r>
          </w:p>
        </w:tc>
      </w:tr>
      <w:tr w:rsidR="00A57305" w14:paraId="6657FD01"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0590A64A"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19480A5A" w14:textId="77777777" w:rsidR="00377520" w:rsidRDefault="00377520">
            <w:pPr>
              <w:rPr>
                <w:color w:val="000000"/>
                <w:sz w:val="20"/>
                <w:szCs w:val="20"/>
              </w:rPr>
            </w:pPr>
            <w:r>
              <w:rPr>
                <w:color w:val="000000"/>
                <w:sz w:val="20"/>
                <w:szCs w:val="20"/>
              </w:rPr>
              <w:t>Котельная № 3, поселок Талая</w:t>
            </w:r>
          </w:p>
        </w:tc>
        <w:tc>
          <w:tcPr>
            <w:tcW w:w="335" w:type="pct"/>
            <w:tcBorders>
              <w:top w:val="nil"/>
              <w:left w:val="nil"/>
              <w:bottom w:val="single" w:sz="4" w:space="0" w:color="auto"/>
              <w:right w:val="single" w:sz="4" w:space="0" w:color="auto"/>
            </w:tcBorders>
            <w:shd w:val="clear" w:color="000000" w:fill="FFFFFF"/>
            <w:vAlign w:val="center"/>
            <w:hideMark/>
          </w:tcPr>
          <w:p w14:paraId="7BC1CB46" w14:textId="77777777" w:rsidR="00377520" w:rsidRDefault="00377520">
            <w:pPr>
              <w:jc w:val="center"/>
              <w:rPr>
                <w:color w:val="000000"/>
                <w:sz w:val="20"/>
                <w:szCs w:val="20"/>
              </w:rPr>
            </w:pPr>
            <w:r>
              <w:rPr>
                <w:color w:val="000000"/>
                <w:sz w:val="20"/>
                <w:szCs w:val="20"/>
              </w:rPr>
              <w:t>5,88</w:t>
            </w:r>
          </w:p>
        </w:tc>
        <w:tc>
          <w:tcPr>
            <w:tcW w:w="383" w:type="pct"/>
            <w:tcBorders>
              <w:top w:val="nil"/>
              <w:left w:val="nil"/>
              <w:bottom w:val="single" w:sz="4" w:space="0" w:color="auto"/>
              <w:right w:val="single" w:sz="4" w:space="0" w:color="auto"/>
            </w:tcBorders>
            <w:shd w:val="clear" w:color="000000" w:fill="FFFFFF"/>
            <w:vAlign w:val="center"/>
            <w:hideMark/>
          </w:tcPr>
          <w:p w14:paraId="54A03F8E" w14:textId="77777777" w:rsidR="00377520" w:rsidRDefault="00377520">
            <w:pPr>
              <w:jc w:val="center"/>
              <w:rPr>
                <w:color w:val="000000"/>
                <w:sz w:val="20"/>
                <w:szCs w:val="20"/>
              </w:rPr>
            </w:pPr>
            <w:r>
              <w:rPr>
                <w:color w:val="000000"/>
                <w:sz w:val="20"/>
                <w:szCs w:val="20"/>
              </w:rPr>
              <w:t>6,05</w:t>
            </w:r>
          </w:p>
        </w:tc>
        <w:tc>
          <w:tcPr>
            <w:tcW w:w="335" w:type="pct"/>
            <w:tcBorders>
              <w:top w:val="nil"/>
              <w:left w:val="nil"/>
              <w:bottom w:val="single" w:sz="4" w:space="0" w:color="auto"/>
              <w:right w:val="single" w:sz="4" w:space="0" w:color="auto"/>
            </w:tcBorders>
            <w:shd w:val="clear" w:color="000000" w:fill="FFFFFF"/>
            <w:vAlign w:val="center"/>
            <w:hideMark/>
          </w:tcPr>
          <w:p w14:paraId="22B2FFA2" w14:textId="77777777" w:rsidR="00377520" w:rsidRDefault="00377520">
            <w:pPr>
              <w:jc w:val="center"/>
              <w:rPr>
                <w:color w:val="000000"/>
                <w:sz w:val="20"/>
                <w:szCs w:val="20"/>
              </w:rPr>
            </w:pPr>
            <w:r>
              <w:rPr>
                <w:color w:val="000000"/>
                <w:sz w:val="20"/>
                <w:szCs w:val="20"/>
              </w:rPr>
              <w:t>6,05</w:t>
            </w:r>
          </w:p>
        </w:tc>
        <w:tc>
          <w:tcPr>
            <w:tcW w:w="335" w:type="pct"/>
            <w:tcBorders>
              <w:top w:val="nil"/>
              <w:left w:val="nil"/>
              <w:bottom w:val="single" w:sz="4" w:space="0" w:color="auto"/>
              <w:right w:val="single" w:sz="4" w:space="0" w:color="auto"/>
            </w:tcBorders>
            <w:shd w:val="clear" w:color="000000" w:fill="FFFFFF"/>
            <w:vAlign w:val="center"/>
            <w:hideMark/>
          </w:tcPr>
          <w:p w14:paraId="4805A38C" w14:textId="77777777" w:rsidR="00377520" w:rsidRDefault="00377520">
            <w:pPr>
              <w:jc w:val="center"/>
              <w:rPr>
                <w:color w:val="000000"/>
                <w:sz w:val="20"/>
                <w:szCs w:val="20"/>
              </w:rPr>
            </w:pPr>
            <w:r>
              <w:rPr>
                <w:color w:val="000000"/>
                <w:sz w:val="20"/>
                <w:szCs w:val="20"/>
              </w:rPr>
              <w:t>6,24</w:t>
            </w:r>
          </w:p>
        </w:tc>
        <w:tc>
          <w:tcPr>
            <w:tcW w:w="336" w:type="pct"/>
            <w:tcBorders>
              <w:top w:val="nil"/>
              <w:left w:val="nil"/>
              <w:bottom w:val="single" w:sz="4" w:space="0" w:color="auto"/>
              <w:right w:val="single" w:sz="4" w:space="0" w:color="auto"/>
            </w:tcBorders>
            <w:shd w:val="clear" w:color="000000" w:fill="FFFFFF"/>
            <w:vAlign w:val="center"/>
            <w:hideMark/>
          </w:tcPr>
          <w:p w14:paraId="1B600675" w14:textId="77777777" w:rsidR="00377520" w:rsidRDefault="00377520">
            <w:pPr>
              <w:jc w:val="center"/>
              <w:rPr>
                <w:color w:val="000000"/>
                <w:sz w:val="20"/>
                <w:szCs w:val="20"/>
              </w:rPr>
            </w:pPr>
            <w:r>
              <w:rPr>
                <w:color w:val="000000"/>
                <w:sz w:val="20"/>
                <w:szCs w:val="20"/>
              </w:rPr>
              <w:t>6,22</w:t>
            </w:r>
          </w:p>
        </w:tc>
        <w:tc>
          <w:tcPr>
            <w:tcW w:w="335" w:type="pct"/>
            <w:tcBorders>
              <w:top w:val="nil"/>
              <w:left w:val="nil"/>
              <w:bottom w:val="single" w:sz="4" w:space="0" w:color="auto"/>
              <w:right w:val="single" w:sz="4" w:space="0" w:color="auto"/>
            </w:tcBorders>
            <w:shd w:val="clear" w:color="000000" w:fill="FFFFFF"/>
            <w:vAlign w:val="center"/>
            <w:hideMark/>
          </w:tcPr>
          <w:p w14:paraId="4DE46CC0" w14:textId="77777777" w:rsidR="00377520" w:rsidRDefault="00377520">
            <w:pPr>
              <w:jc w:val="center"/>
              <w:rPr>
                <w:color w:val="000000"/>
                <w:sz w:val="20"/>
                <w:szCs w:val="20"/>
              </w:rPr>
            </w:pPr>
            <w:r>
              <w:rPr>
                <w:color w:val="000000"/>
                <w:sz w:val="20"/>
                <w:szCs w:val="20"/>
              </w:rPr>
              <w:t>6,20</w:t>
            </w:r>
          </w:p>
        </w:tc>
        <w:tc>
          <w:tcPr>
            <w:tcW w:w="337" w:type="pct"/>
            <w:tcBorders>
              <w:top w:val="nil"/>
              <w:left w:val="nil"/>
              <w:bottom w:val="single" w:sz="4" w:space="0" w:color="auto"/>
              <w:right w:val="single" w:sz="4" w:space="0" w:color="auto"/>
            </w:tcBorders>
            <w:shd w:val="clear" w:color="000000" w:fill="FFFFFF"/>
            <w:vAlign w:val="center"/>
            <w:hideMark/>
          </w:tcPr>
          <w:p w14:paraId="4F2CEF12" w14:textId="77777777" w:rsidR="00377520" w:rsidRDefault="00377520">
            <w:pPr>
              <w:jc w:val="center"/>
              <w:rPr>
                <w:color w:val="000000"/>
                <w:sz w:val="20"/>
                <w:szCs w:val="20"/>
              </w:rPr>
            </w:pPr>
            <w:r>
              <w:rPr>
                <w:color w:val="000000"/>
                <w:sz w:val="20"/>
                <w:szCs w:val="20"/>
              </w:rPr>
              <w:t>6,19</w:t>
            </w:r>
          </w:p>
        </w:tc>
        <w:tc>
          <w:tcPr>
            <w:tcW w:w="362" w:type="pct"/>
            <w:tcBorders>
              <w:top w:val="nil"/>
              <w:left w:val="nil"/>
              <w:bottom w:val="single" w:sz="4" w:space="0" w:color="auto"/>
              <w:right w:val="single" w:sz="4" w:space="0" w:color="auto"/>
            </w:tcBorders>
            <w:shd w:val="clear" w:color="000000" w:fill="FFFFFF"/>
            <w:vAlign w:val="center"/>
            <w:hideMark/>
          </w:tcPr>
          <w:p w14:paraId="09DC5FE8" w14:textId="77777777" w:rsidR="00377520" w:rsidRDefault="00377520">
            <w:pPr>
              <w:jc w:val="center"/>
              <w:rPr>
                <w:color w:val="000000"/>
                <w:sz w:val="20"/>
                <w:szCs w:val="20"/>
              </w:rPr>
            </w:pPr>
            <w:r>
              <w:rPr>
                <w:color w:val="000000"/>
                <w:sz w:val="20"/>
                <w:szCs w:val="20"/>
              </w:rPr>
              <w:t>0,00</w:t>
            </w:r>
          </w:p>
        </w:tc>
      </w:tr>
      <w:tr w:rsidR="00A57305" w14:paraId="711CB8C0"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5891F244"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720811E9" w14:textId="729C53BD" w:rsidR="00377520" w:rsidRDefault="00377520">
            <w:pPr>
              <w:rPr>
                <w:color w:val="000000"/>
                <w:sz w:val="20"/>
                <w:szCs w:val="20"/>
              </w:rPr>
            </w:pPr>
            <w:r>
              <w:rPr>
                <w:color w:val="000000"/>
                <w:sz w:val="20"/>
                <w:szCs w:val="20"/>
              </w:rPr>
              <w:t xml:space="preserve">Электрокотельная, поселок Талая (ввод в эксплуатацию в </w:t>
            </w:r>
            <w:r w:rsidR="00A57305">
              <w:rPr>
                <w:color w:val="000000"/>
                <w:sz w:val="20"/>
                <w:szCs w:val="20"/>
              </w:rPr>
              <w:t>2036–2042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3AA41779" w14:textId="77777777" w:rsidR="00377520" w:rsidRDefault="00377520">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4425524D"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66D3298A"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4DED7D9B"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2AF8816C"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1A89C51C" w14:textId="77777777" w:rsidR="00377520" w:rsidRDefault="00377520">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325B717B" w14:textId="77777777" w:rsidR="00377520" w:rsidRDefault="00377520">
            <w:pPr>
              <w:jc w:val="center"/>
              <w:rPr>
                <w:color w:val="000000"/>
                <w:sz w:val="20"/>
                <w:szCs w:val="20"/>
              </w:rPr>
            </w:pPr>
            <w:r>
              <w:rPr>
                <w:color w:val="000000"/>
                <w:sz w:val="20"/>
                <w:szCs w:val="20"/>
              </w:rPr>
              <w:t> </w:t>
            </w:r>
          </w:p>
        </w:tc>
        <w:tc>
          <w:tcPr>
            <w:tcW w:w="362" w:type="pct"/>
            <w:tcBorders>
              <w:top w:val="nil"/>
              <w:left w:val="nil"/>
              <w:bottom w:val="single" w:sz="4" w:space="0" w:color="auto"/>
              <w:right w:val="single" w:sz="4" w:space="0" w:color="auto"/>
            </w:tcBorders>
            <w:shd w:val="clear" w:color="000000" w:fill="FFFFFF"/>
            <w:vAlign w:val="center"/>
            <w:hideMark/>
          </w:tcPr>
          <w:p w14:paraId="791D38E6" w14:textId="77777777" w:rsidR="00377520" w:rsidRDefault="00377520">
            <w:pPr>
              <w:jc w:val="center"/>
              <w:rPr>
                <w:color w:val="000000"/>
                <w:sz w:val="20"/>
                <w:szCs w:val="20"/>
              </w:rPr>
            </w:pPr>
            <w:r>
              <w:rPr>
                <w:color w:val="000000"/>
                <w:sz w:val="20"/>
                <w:szCs w:val="20"/>
              </w:rPr>
              <w:t>6,16</w:t>
            </w:r>
          </w:p>
        </w:tc>
      </w:tr>
      <w:tr w:rsidR="00A57305" w14:paraId="149FFB58"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75E89ED9"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7822E9D5" w14:textId="77777777" w:rsidR="00377520" w:rsidRDefault="00377520">
            <w:pPr>
              <w:rPr>
                <w:color w:val="000000"/>
                <w:sz w:val="20"/>
                <w:szCs w:val="20"/>
              </w:rPr>
            </w:pPr>
            <w:r>
              <w:rPr>
                <w:color w:val="000000"/>
                <w:sz w:val="20"/>
                <w:szCs w:val="20"/>
              </w:rPr>
              <w:t>Котельная № 5 поселка Хасын</w:t>
            </w:r>
          </w:p>
        </w:tc>
        <w:tc>
          <w:tcPr>
            <w:tcW w:w="335" w:type="pct"/>
            <w:tcBorders>
              <w:top w:val="nil"/>
              <w:left w:val="nil"/>
              <w:bottom w:val="single" w:sz="4" w:space="0" w:color="auto"/>
              <w:right w:val="single" w:sz="4" w:space="0" w:color="auto"/>
            </w:tcBorders>
            <w:shd w:val="clear" w:color="000000" w:fill="FFFFFF"/>
            <w:vAlign w:val="center"/>
            <w:hideMark/>
          </w:tcPr>
          <w:p w14:paraId="6E718C15" w14:textId="77777777" w:rsidR="00377520" w:rsidRDefault="00377520">
            <w:pPr>
              <w:jc w:val="center"/>
              <w:rPr>
                <w:color w:val="000000"/>
                <w:sz w:val="20"/>
                <w:szCs w:val="20"/>
              </w:rPr>
            </w:pPr>
            <w:r>
              <w:rPr>
                <w:color w:val="000000"/>
                <w:sz w:val="20"/>
                <w:szCs w:val="20"/>
              </w:rPr>
              <w:t>2,55</w:t>
            </w:r>
          </w:p>
        </w:tc>
        <w:tc>
          <w:tcPr>
            <w:tcW w:w="383" w:type="pct"/>
            <w:tcBorders>
              <w:top w:val="nil"/>
              <w:left w:val="nil"/>
              <w:bottom w:val="single" w:sz="4" w:space="0" w:color="auto"/>
              <w:right w:val="single" w:sz="4" w:space="0" w:color="auto"/>
            </w:tcBorders>
            <w:shd w:val="clear" w:color="000000" w:fill="FFFFFF"/>
            <w:vAlign w:val="center"/>
            <w:hideMark/>
          </w:tcPr>
          <w:p w14:paraId="1517FDA3" w14:textId="77777777" w:rsidR="00377520" w:rsidRDefault="00377520">
            <w:pPr>
              <w:jc w:val="center"/>
              <w:rPr>
                <w:color w:val="000000"/>
                <w:sz w:val="20"/>
                <w:szCs w:val="20"/>
              </w:rPr>
            </w:pPr>
            <w:r>
              <w:rPr>
                <w:color w:val="000000"/>
                <w:sz w:val="20"/>
                <w:szCs w:val="20"/>
              </w:rPr>
              <w:t>2,55</w:t>
            </w:r>
          </w:p>
        </w:tc>
        <w:tc>
          <w:tcPr>
            <w:tcW w:w="335" w:type="pct"/>
            <w:tcBorders>
              <w:top w:val="nil"/>
              <w:left w:val="nil"/>
              <w:bottom w:val="single" w:sz="4" w:space="0" w:color="auto"/>
              <w:right w:val="single" w:sz="4" w:space="0" w:color="auto"/>
            </w:tcBorders>
            <w:shd w:val="clear" w:color="000000" w:fill="FFFFFF"/>
            <w:vAlign w:val="center"/>
            <w:hideMark/>
          </w:tcPr>
          <w:p w14:paraId="546A215E" w14:textId="77777777" w:rsidR="00377520" w:rsidRDefault="00377520">
            <w:pPr>
              <w:jc w:val="center"/>
              <w:rPr>
                <w:color w:val="000000"/>
                <w:sz w:val="20"/>
                <w:szCs w:val="20"/>
              </w:rPr>
            </w:pPr>
            <w:r>
              <w:rPr>
                <w:color w:val="000000"/>
                <w:sz w:val="20"/>
                <w:szCs w:val="20"/>
              </w:rPr>
              <w:t>2,55</w:t>
            </w:r>
          </w:p>
        </w:tc>
        <w:tc>
          <w:tcPr>
            <w:tcW w:w="335" w:type="pct"/>
            <w:tcBorders>
              <w:top w:val="nil"/>
              <w:left w:val="nil"/>
              <w:bottom w:val="single" w:sz="4" w:space="0" w:color="auto"/>
              <w:right w:val="single" w:sz="4" w:space="0" w:color="auto"/>
            </w:tcBorders>
            <w:shd w:val="clear" w:color="000000" w:fill="FFFFFF"/>
            <w:vAlign w:val="center"/>
            <w:hideMark/>
          </w:tcPr>
          <w:p w14:paraId="068EF41C" w14:textId="77777777" w:rsidR="00377520" w:rsidRDefault="00377520">
            <w:pPr>
              <w:jc w:val="center"/>
              <w:rPr>
                <w:color w:val="000000"/>
                <w:sz w:val="20"/>
                <w:szCs w:val="20"/>
              </w:rPr>
            </w:pPr>
            <w:r>
              <w:rPr>
                <w:color w:val="000000"/>
                <w:sz w:val="20"/>
                <w:szCs w:val="20"/>
              </w:rPr>
              <w:t>2,54</w:t>
            </w:r>
          </w:p>
        </w:tc>
        <w:tc>
          <w:tcPr>
            <w:tcW w:w="336" w:type="pct"/>
            <w:tcBorders>
              <w:top w:val="nil"/>
              <w:left w:val="nil"/>
              <w:bottom w:val="single" w:sz="4" w:space="0" w:color="auto"/>
              <w:right w:val="single" w:sz="4" w:space="0" w:color="auto"/>
            </w:tcBorders>
            <w:shd w:val="clear" w:color="000000" w:fill="FFFFFF"/>
            <w:vAlign w:val="center"/>
            <w:hideMark/>
          </w:tcPr>
          <w:p w14:paraId="35378B4C" w14:textId="77777777" w:rsidR="00377520" w:rsidRDefault="00377520">
            <w:pPr>
              <w:jc w:val="center"/>
              <w:rPr>
                <w:color w:val="000000"/>
                <w:sz w:val="20"/>
                <w:szCs w:val="20"/>
              </w:rPr>
            </w:pPr>
            <w:r>
              <w:rPr>
                <w:color w:val="000000"/>
                <w:sz w:val="20"/>
                <w:szCs w:val="20"/>
              </w:rPr>
              <w:t>2,63</w:t>
            </w:r>
          </w:p>
        </w:tc>
        <w:tc>
          <w:tcPr>
            <w:tcW w:w="335" w:type="pct"/>
            <w:tcBorders>
              <w:top w:val="nil"/>
              <w:left w:val="nil"/>
              <w:bottom w:val="single" w:sz="4" w:space="0" w:color="auto"/>
              <w:right w:val="single" w:sz="4" w:space="0" w:color="auto"/>
            </w:tcBorders>
            <w:shd w:val="clear" w:color="000000" w:fill="FFFFFF"/>
            <w:vAlign w:val="center"/>
            <w:hideMark/>
          </w:tcPr>
          <w:p w14:paraId="2EE7B422" w14:textId="77777777" w:rsidR="00377520" w:rsidRDefault="00377520">
            <w:pPr>
              <w:jc w:val="center"/>
              <w:rPr>
                <w:color w:val="000000"/>
                <w:sz w:val="20"/>
                <w:szCs w:val="20"/>
              </w:rPr>
            </w:pPr>
            <w:r>
              <w:rPr>
                <w:color w:val="000000"/>
                <w:sz w:val="20"/>
                <w:szCs w:val="20"/>
              </w:rPr>
              <w:t>2,62</w:t>
            </w:r>
          </w:p>
        </w:tc>
        <w:tc>
          <w:tcPr>
            <w:tcW w:w="337" w:type="pct"/>
            <w:tcBorders>
              <w:top w:val="nil"/>
              <w:left w:val="nil"/>
              <w:bottom w:val="single" w:sz="4" w:space="0" w:color="auto"/>
              <w:right w:val="single" w:sz="4" w:space="0" w:color="auto"/>
            </w:tcBorders>
            <w:shd w:val="clear" w:color="000000" w:fill="FFFFFF"/>
            <w:vAlign w:val="center"/>
            <w:hideMark/>
          </w:tcPr>
          <w:p w14:paraId="09F647CF" w14:textId="77777777" w:rsidR="00377520" w:rsidRDefault="00377520">
            <w:pPr>
              <w:jc w:val="center"/>
              <w:rPr>
                <w:color w:val="000000"/>
                <w:sz w:val="20"/>
                <w:szCs w:val="20"/>
              </w:rPr>
            </w:pPr>
            <w:r>
              <w:rPr>
                <w:color w:val="000000"/>
                <w:sz w:val="20"/>
                <w:szCs w:val="20"/>
              </w:rPr>
              <w:t> </w:t>
            </w:r>
          </w:p>
        </w:tc>
        <w:tc>
          <w:tcPr>
            <w:tcW w:w="362" w:type="pct"/>
            <w:tcBorders>
              <w:top w:val="nil"/>
              <w:left w:val="nil"/>
              <w:bottom w:val="single" w:sz="4" w:space="0" w:color="auto"/>
              <w:right w:val="single" w:sz="4" w:space="0" w:color="auto"/>
            </w:tcBorders>
            <w:shd w:val="clear" w:color="000000" w:fill="FFFFFF"/>
            <w:vAlign w:val="center"/>
            <w:hideMark/>
          </w:tcPr>
          <w:p w14:paraId="482D804E" w14:textId="77777777" w:rsidR="00377520" w:rsidRDefault="00377520">
            <w:pPr>
              <w:jc w:val="center"/>
              <w:rPr>
                <w:color w:val="000000"/>
                <w:sz w:val="20"/>
                <w:szCs w:val="20"/>
              </w:rPr>
            </w:pPr>
            <w:r>
              <w:rPr>
                <w:color w:val="000000"/>
                <w:sz w:val="20"/>
                <w:szCs w:val="20"/>
              </w:rPr>
              <w:t> </w:t>
            </w:r>
          </w:p>
        </w:tc>
      </w:tr>
      <w:tr w:rsidR="00A57305" w14:paraId="08A66E0A"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587A0BA0"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5D1CDCDA" w14:textId="730A5255" w:rsidR="00377520" w:rsidRDefault="00377520">
            <w:pPr>
              <w:rPr>
                <w:color w:val="000000"/>
                <w:sz w:val="20"/>
                <w:szCs w:val="20"/>
              </w:rPr>
            </w:pPr>
            <w:r>
              <w:rPr>
                <w:color w:val="000000"/>
                <w:sz w:val="20"/>
                <w:szCs w:val="20"/>
              </w:rPr>
              <w:t xml:space="preserve">Электрокотельная поселка Хасын (ввод в эксплуатацию в </w:t>
            </w:r>
            <w:r w:rsidR="00A57305">
              <w:rPr>
                <w:color w:val="000000"/>
                <w:sz w:val="20"/>
                <w:szCs w:val="20"/>
              </w:rPr>
              <w:t>2030–2035 гг.</w:t>
            </w:r>
            <w:r>
              <w:rPr>
                <w:color w:val="000000"/>
                <w:sz w:val="20"/>
                <w:szCs w:val="20"/>
              </w:rPr>
              <w:t>)</w:t>
            </w:r>
          </w:p>
        </w:tc>
        <w:tc>
          <w:tcPr>
            <w:tcW w:w="335" w:type="pct"/>
            <w:tcBorders>
              <w:top w:val="nil"/>
              <w:left w:val="nil"/>
              <w:bottom w:val="single" w:sz="4" w:space="0" w:color="auto"/>
              <w:right w:val="single" w:sz="4" w:space="0" w:color="auto"/>
            </w:tcBorders>
            <w:shd w:val="clear" w:color="000000" w:fill="FFFFFF"/>
            <w:vAlign w:val="center"/>
            <w:hideMark/>
          </w:tcPr>
          <w:p w14:paraId="37518E55" w14:textId="77777777" w:rsidR="00377520" w:rsidRDefault="00377520">
            <w:pPr>
              <w:jc w:val="center"/>
              <w:rPr>
                <w:color w:val="000000"/>
                <w:sz w:val="20"/>
                <w:szCs w:val="20"/>
              </w:rPr>
            </w:pPr>
            <w:r>
              <w:rPr>
                <w:color w:val="000000"/>
                <w:sz w:val="20"/>
                <w:szCs w:val="20"/>
              </w:rPr>
              <w:t> </w:t>
            </w:r>
          </w:p>
        </w:tc>
        <w:tc>
          <w:tcPr>
            <w:tcW w:w="383" w:type="pct"/>
            <w:tcBorders>
              <w:top w:val="nil"/>
              <w:left w:val="nil"/>
              <w:bottom w:val="single" w:sz="4" w:space="0" w:color="auto"/>
              <w:right w:val="single" w:sz="4" w:space="0" w:color="auto"/>
            </w:tcBorders>
            <w:shd w:val="clear" w:color="000000" w:fill="FFFFFF"/>
            <w:vAlign w:val="center"/>
            <w:hideMark/>
          </w:tcPr>
          <w:p w14:paraId="4ECE2560"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557CAD30"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2B0CF80F" w14:textId="77777777" w:rsidR="00377520" w:rsidRDefault="00377520">
            <w:pPr>
              <w:jc w:val="center"/>
              <w:rPr>
                <w:color w:val="000000"/>
                <w:sz w:val="20"/>
                <w:szCs w:val="20"/>
              </w:rPr>
            </w:pPr>
            <w:r>
              <w:rPr>
                <w:color w:val="000000"/>
                <w:sz w:val="20"/>
                <w:szCs w:val="20"/>
              </w:rPr>
              <w:t> </w:t>
            </w:r>
          </w:p>
        </w:tc>
        <w:tc>
          <w:tcPr>
            <w:tcW w:w="336" w:type="pct"/>
            <w:tcBorders>
              <w:top w:val="nil"/>
              <w:left w:val="nil"/>
              <w:bottom w:val="single" w:sz="4" w:space="0" w:color="auto"/>
              <w:right w:val="single" w:sz="4" w:space="0" w:color="auto"/>
            </w:tcBorders>
            <w:shd w:val="clear" w:color="000000" w:fill="FFFFFF"/>
            <w:vAlign w:val="center"/>
            <w:hideMark/>
          </w:tcPr>
          <w:p w14:paraId="2B952753" w14:textId="77777777" w:rsidR="00377520" w:rsidRDefault="00377520">
            <w:pPr>
              <w:jc w:val="center"/>
              <w:rPr>
                <w:color w:val="000000"/>
                <w:sz w:val="20"/>
                <w:szCs w:val="20"/>
              </w:rPr>
            </w:pPr>
            <w:r>
              <w:rPr>
                <w:color w:val="000000"/>
                <w:sz w:val="20"/>
                <w:szCs w:val="20"/>
              </w:rPr>
              <w:t> </w:t>
            </w:r>
          </w:p>
        </w:tc>
        <w:tc>
          <w:tcPr>
            <w:tcW w:w="335" w:type="pct"/>
            <w:tcBorders>
              <w:top w:val="nil"/>
              <w:left w:val="nil"/>
              <w:bottom w:val="single" w:sz="4" w:space="0" w:color="auto"/>
              <w:right w:val="single" w:sz="4" w:space="0" w:color="auto"/>
            </w:tcBorders>
            <w:shd w:val="clear" w:color="000000" w:fill="FFFFFF"/>
            <w:vAlign w:val="center"/>
            <w:hideMark/>
          </w:tcPr>
          <w:p w14:paraId="141266C2" w14:textId="77777777" w:rsidR="00377520" w:rsidRDefault="00377520">
            <w:pPr>
              <w:jc w:val="center"/>
              <w:rPr>
                <w:color w:val="000000"/>
                <w:sz w:val="20"/>
                <w:szCs w:val="20"/>
              </w:rPr>
            </w:pPr>
            <w:r>
              <w:rPr>
                <w:color w:val="000000"/>
                <w:sz w:val="20"/>
                <w:szCs w:val="20"/>
              </w:rPr>
              <w:t> </w:t>
            </w:r>
          </w:p>
        </w:tc>
        <w:tc>
          <w:tcPr>
            <w:tcW w:w="337" w:type="pct"/>
            <w:tcBorders>
              <w:top w:val="nil"/>
              <w:left w:val="nil"/>
              <w:bottom w:val="single" w:sz="4" w:space="0" w:color="auto"/>
              <w:right w:val="single" w:sz="4" w:space="0" w:color="auto"/>
            </w:tcBorders>
            <w:shd w:val="clear" w:color="000000" w:fill="FFFFFF"/>
            <w:vAlign w:val="center"/>
            <w:hideMark/>
          </w:tcPr>
          <w:p w14:paraId="20FCDE85" w14:textId="77777777" w:rsidR="00377520" w:rsidRDefault="00377520">
            <w:pPr>
              <w:jc w:val="center"/>
              <w:rPr>
                <w:color w:val="000000"/>
                <w:sz w:val="20"/>
                <w:szCs w:val="20"/>
              </w:rPr>
            </w:pPr>
            <w:r>
              <w:rPr>
                <w:color w:val="000000"/>
                <w:sz w:val="20"/>
                <w:szCs w:val="20"/>
              </w:rPr>
              <w:t>2,61</w:t>
            </w:r>
          </w:p>
        </w:tc>
        <w:tc>
          <w:tcPr>
            <w:tcW w:w="362" w:type="pct"/>
            <w:tcBorders>
              <w:top w:val="nil"/>
              <w:left w:val="nil"/>
              <w:bottom w:val="single" w:sz="4" w:space="0" w:color="auto"/>
              <w:right w:val="single" w:sz="4" w:space="0" w:color="auto"/>
            </w:tcBorders>
            <w:shd w:val="clear" w:color="000000" w:fill="FFFFFF"/>
            <w:vAlign w:val="center"/>
            <w:hideMark/>
          </w:tcPr>
          <w:p w14:paraId="1FF15714" w14:textId="77777777" w:rsidR="00377520" w:rsidRDefault="00377520">
            <w:pPr>
              <w:jc w:val="center"/>
              <w:rPr>
                <w:color w:val="000000"/>
                <w:sz w:val="20"/>
                <w:szCs w:val="20"/>
              </w:rPr>
            </w:pPr>
            <w:r>
              <w:rPr>
                <w:color w:val="000000"/>
                <w:sz w:val="20"/>
                <w:szCs w:val="20"/>
              </w:rPr>
              <w:t>2,60</w:t>
            </w:r>
          </w:p>
        </w:tc>
      </w:tr>
      <w:tr w:rsidR="00A57305" w14:paraId="50FC209A" w14:textId="77777777" w:rsidTr="00A57305">
        <w:trPr>
          <w:trHeight w:val="20"/>
        </w:trPr>
        <w:tc>
          <w:tcPr>
            <w:tcW w:w="803" w:type="pct"/>
            <w:vMerge/>
            <w:tcBorders>
              <w:top w:val="nil"/>
              <w:left w:val="single" w:sz="4" w:space="0" w:color="auto"/>
              <w:bottom w:val="single" w:sz="4" w:space="0" w:color="auto"/>
              <w:right w:val="single" w:sz="4" w:space="0" w:color="auto"/>
            </w:tcBorders>
            <w:vAlign w:val="center"/>
            <w:hideMark/>
          </w:tcPr>
          <w:p w14:paraId="73D82BF4" w14:textId="77777777" w:rsidR="00377520" w:rsidRDefault="00377520">
            <w:pPr>
              <w:rPr>
                <w:color w:val="000000"/>
                <w:sz w:val="20"/>
                <w:szCs w:val="20"/>
              </w:rPr>
            </w:pPr>
          </w:p>
        </w:tc>
        <w:tc>
          <w:tcPr>
            <w:tcW w:w="1438" w:type="pct"/>
            <w:tcBorders>
              <w:top w:val="nil"/>
              <w:left w:val="nil"/>
              <w:bottom w:val="single" w:sz="4" w:space="0" w:color="auto"/>
              <w:right w:val="single" w:sz="4" w:space="0" w:color="auto"/>
            </w:tcBorders>
            <w:shd w:val="clear" w:color="000000" w:fill="FFFFFF"/>
            <w:vAlign w:val="center"/>
            <w:hideMark/>
          </w:tcPr>
          <w:p w14:paraId="471B23EE" w14:textId="77777777" w:rsidR="00377520" w:rsidRDefault="00377520">
            <w:pPr>
              <w:rPr>
                <w:color w:val="000000"/>
                <w:sz w:val="20"/>
                <w:szCs w:val="20"/>
              </w:rPr>
            </w:pPr>
            <w:r>
              <w:rPr>
                <w:color w:val="000000"/>
                <w:sz w:val="20"/>
                <w:szCs w:val="20"/>
              </w:rPr>
              <w:t xml:space="preserve">Котельная № 1, поселка Стекольный </w:t>
            </w:r>
          </w:p>
        </w:tc>
        <w:tc>
          <w:tcPr>
            <w:tcW w:w="335" w:type="pct"/>
            <w:tcBorders>
              <w:top w:val="nil"/>
              <w:left w:val="nil"/>
              <w:bottom w:val="single" w:sz="4" w:space="0" w:color="auto"/>
              <w:right w:val="single" w:sz="4" w:space="0" w:color="auto"/>
            </w:tcBorders>
            <w:shd w:val="clear" w:color="000000" w:fill="FFFFFF"/>
            <w:vAlign w:val="center"/>
            <w:hideMark/>
          </w:tcPr>
          <w:p w14:paraId="773E37B3" w14:textId="77777777" w:rsidR="00377520" w:rsidRDefault="00377520">
            <w:pPr>
              <w:jc w:val="center"/>
              <w:rPr>
                <w:color w:val="000000"/>
                <w:sz w:val="20"/>
                <w:szCs w:val="20"/>
              </w:rPr>
            </w:pPr>
            <w:r>
              <w:rPr>
                <w:color w:val="000000"/>
                <w:sz w:val="20"/>
                <w:szCs w:val="20"/>
              </w:rPr>
              <w:t>15,71</w:t>
            </w:r>
          </w:p>
        </w:tc>
        <w:tc>
          <w:tcPr>
            <w:tcW w:w="383" w:type="pct"/>
            <w:tcBorders>
              <w:top w:val="nil"/>
              <w:left w:val="nil"/>
              <w:bottom w:val="single" w:sz="4" w:space="0" w:color="auto"/>
              <w:right w:val="single" w:sz="4" w:space="0" w:color="auto"/>
            </w:tcBorders>
            <w:shd w:val="clear" w:color="000000" w:fill="FFFFFF"/>
            <w:vAlign w:val="center"/>
            <w:hideMark/>
          </w:tcPr>
          <w:p w14:paraId="28EBD0DB" w14:textId="77777777" w:rsidR="00377520" w:rsidRDefault="00377520">
            <w:pPr>
              <w:jc w:val="center"/>
              <w:rPr>
                <w:color w:val="000000"/>
                <w:sz w:val="20"/>
                <w:szCs w:val="20"/>
              </w:rPr>
            </w:pPr>
            <w:r>
              <w:rPr>
                <w:color w:val="000000"/>
                <w:sz w:val="20"/>
                <w:szCs w:val="20"/>
              </w:rPr>
              <w:t>17,89</w:t>
            </w:r>
          </w:p>
        </w:tc>
        <w:tc>
          <w:tcPr>
            <w:tcW w:w="335" w:type="pct"/>
            <w:tcBorders>
              <w:top w:val="nil"/>
              <w:left w:val="nil"/>
              <w:bottom w:val="single" w:sz="4" w:space="0" w:color="auto"/>
              <w:right w:val="single" w:sz="4" w:space="0" w:color="auto"/>
            </w:tcBorders>
            <w:shd w:val="clear" w:color="000000" w:fill="FFFFFF"/>
            <w:vAlign w:val="center"/>
            <w:hideMark/>
          </w:tcPr>
          <w:p w14:paraId="79B81ABA" w14:textId="77777777" w:rsidR="00377520" w:rsidRDefault="00377520">
            <w:pPr>
              <w:jc w:val="center"/>
              <w:rPr>
                <w:color w:val="000000"/>
                <w:sz w:val="20"/>
                <w:szCs w:val="20"/>
              </w:rPr>
            </w:pPr>
            <w:r>
              <w:rPr>
                <w:color w:val="000000"/>
                <w:sz w:val="20"/>
                <w:szCs w:val="20"/>
              </w:rPr>
              <w:t>20,04</w:t>
            </w:r>
          </w:p>
        </w:tc>
        <w:tc>
          <w:tcPr>
            <w:tcW w:w="335" w:type="pct"/>
            <w:tcBorders>
              <w:top w:val="nil"/>
              <w:left w:val="nil"/>
              <w:bottom w:val="single" w:sz="4" w:space="0" w:color="auto"/>
              <w:right w:val="single" w:sz="4" w:space="0" w:color="auto"/>
            </w:tcBorders>
            <w:shd w:val="clear" w:color="000000" w:fill="FFFFFF"/>
            <w:vAlign w:val="center"/>
            <w:hideMark/>
          </w:tcPr>
          <w:p w14:paraId="26E6421D" w14:textId="77777777" w:rsidR="00377520" w:rsidRDefault="00377520">
            <w:pPr>
              <w:jc w:val="center"/>
              <w:rPr>
                <w:color w:val="000000"/>
                <w:sz w:val="20"/>
                <w:szCs w:val="20"/>
              </w:rPr>
            </w:pPr>
            <w:r>
              <w:rPr>
                <w:color w:val="000000"/>
                <w:sz w:val="20"/>
                <w:szCs w:val="20"/>
              </w:rPr>
              <w:t>22,13</w:t>
            </w:r>
          </w:p>
        </w:tc>
        <w:tc>
          <w:tcPr>
            <w:tcW w:w="336" w:type="pct"/>
            <w:tcBorders>
              <w:top w:val="nil"/>
              <w:left w:val="nil"/>
              <w:bottom w:val="single" w:sz="4" w:space="0" w:color="auto"/>
              <w:right w:val="single" w:sz="4" w:space="0" w:color="auto"/>
            </w:tcBorders>
            <w:shd w:val="clear" w:color="000000" w:fill="FFFFFF"/>
            <w:vAlign w:val="center"/>
            <w:hideMark/>
          </w:tcPr>
          <w:p w14:paraId="6A8325C7" w14:textId="77777777" w:rsidR="00377520" w:rsidRDefault="00377520">
            <w:pPr>
              <w:jc w:val="center"/>
              <w:rPr>
                <w:color w:val="000000"/>
                <w:sz w:val="20"/>
                <w:szCs w:val="20"/>
              </w:rPr>
            </w:pPr>
            <w:r>
              <w:rPr>
                <w:color w:val="000000"/>
                <w:sz w:val="20"/>
                <w:szCs w:val="20"/>
              </w:rPr>
              <w:t>24,44</w:t>
            </w:r>
          </w:p>
        </w:tc>
        <w:tc>
          <w:tcPr>
            <w:tcW w:w="335" w:type="pct"/>
            <w:tcBorders>
              <w:top w:val="nil"/>
              <w:left w:val="nil"/>
              <w:bottom w:val="single" w:sz="4" w:space="0" w:color="auto"/>
              <w:right w:val="single" w:sz="4" w:space="0" w:color="auto"/>
            </w:tcBorders>
            <w:shd w:val="clear" w:color="000000" w:fill="FFFFFF"/>
            <w:vAlign w:val="center"/>
            <w:hideMark/>
          </w:tcPr>
          <w:p w14:paraId="444D3BED" w14:textId="77777777" w:rsidR="00377520" w:rsidRDefault="00377520">
            <w:pPr>
              <w:jc w:val="center"/>
              <w:rPr>
                <w:color w:val="000000"/>
                <w:sz w:val="20"/>
                <w:szCs w:val="20"/>
              </w:rPr>
            </w:pPr>
            <w:r>
              <w:rPr>
                <w:color w:val="000000"/>
                <w:sz w:val="20"/>
                <w:szCs w:val="20"/>
              </w:rPr>
              <w:t>26,30</w:t>
            </w:r>
          </w:p>
        </w:tc>
        <w:tc>
          <w:tcPr>
            <w:tcW w:w="337" w:type="pct"/>
            <w:tcBorders>
              <w:top w:val="nil"/>
              <w:left w:val="nil"/>
              <w:bottom w:val="single" w:sz="4" w:space="0" w:color="auto"/>
              <w:right w:val="single" w:sz="4" w:space="0" w:color="auto"/>
            </w:tcBorders>
            <w:shd w:val="clear" w:color="000000" w:fill="FFFFFF"/>
            <w:vAlign w:val="center"/>
            <w:hideMark/>
          </w:tcPr>
          <w:p w14:paraId="6200DDDE" w14:textId="77777777" w:rsidR="00377520" w:rsidRDefault="00377520">
            <w:pPr>
              <w:jc w:val="center"/>
              <w:rPr>
                <w:color w:val="000000"/>
                <w:sz w:val="20"/>
                <w:szCs w:val="20"/>
              </w:rPr>
            </w:pPr>
            <w:r>
              <w:rPr>
                <w:color w:val="000000"/>
                <w:sz w:val="20"/>
                <w:szCs w:val="20"/>
              </w:rPr>
              <w:t>26,89</w:t>
            </w:r>
          </w:p>
        </w:tc>
        <w:tc>
          <w:tcPr>
            <w:tcW w:w="362" w:type="pct"/>
            <w:tcBorders>
              <w:top w:val="nil"/>
              <w:left w:val="nil"/>
              <w:bottom w:val="single" w:sz="4" w:space="0" w:color="auto"/>
              <w:right w:val="single" w:sz="4" w:space="0" w:color="auto"/>
            </w:tcBorders>
            <w:shd w:val="clear" w:color="000000" w:fill="FFFFFF"/>
            <w:vAlign w:val="center"/>
            <w:hideMark/>
          </w:tcPr>
          <w:p w14:paraId="564C87A1" w14:textId="77777777" w:rsidR="00377520" w:rsidRDefault="00377520">
            <w:pPr>
              <w:jc w:val="center"/>
              <w:rPr>
                <w:color w:val="000000"/>
                <w:sz w:val="20"/>
                <w:szCs w:val="20"/>
              </w:rPr>
            </w:pPr>
            <w:r>
              <w:rPr>
                <w:color w:val="000000"/>
                <w:sz w:val="20"/>
                <w:szCs w:val="20"/>
              </w:rPr>
              <w:t>28,11</w:t>
            </w:r>
          </w:p>
        </w:tc>
      </w:tr>
    </w:tbl>
    <w:p w14:paraId="06EF99EB" w14:textId="77777777" w:rsidR="001B6582" w:rsidRDefault="001B6582" w:rsidP="00E32236">
      <w:pPr>
        <w:pStyle w:val="S"/>
        <w:ind w:firstLine="0"/>
        <w:rPr>
          <w:highlight w:val="yellow"/>
        </w:rPr>
        <w:sectPr w:rsidR="001B6582" w:rsidSect="00526321">
          <w:pgSz w:w="16838" w:h="11906" w:orient="landscape"/>
          <w:pgMar w:top="1843" w:right="1134" w:bottom="851" w:left="1134" w:header="709" w:footer="519" w:gutter="0"/>
          <w:cols w:space="720"/>
        </w:sectPr>
      </w:pPr>
    </w:p>
    <w:p w14:paraId="15B2073F" w14:textId="77777777" w:rsidR="00E32236" w:rsidRPr="00E32236" w:rsidRDefault="00E32236" w:rsidP="00E32236">
      <w:pPr>
        <w:sectPr w:rsidR="00E32236" w:rsidRPr="00E32236" w:rsidSect="001B6582">
          <w:type w:val="continuous"/>
          <w:pgSz w:w="11906" w:h="16838"/>
          <w:pgMar w:top="1134" w:right="851" w:bottom="1134" w:left="1843" w:header="709" w:footer="519" w:gutter="0"/>
          <w:cols w:space="720"/>
        </w:sectPr>
      </w:pPr>
    </w:p>
    <w:p w14:paraId="69CCB07C" w14:textId="77777777" w:rsidR="007708AF" w:rsidRPr="00E32236" w:rsidRDefault="004D60CA" w:rsidP="000F56F8">
      <w:pPr>
        <w:pStyle w:val="10"/>
        <w:spacing w:before="0" w:after="0"/>
        <w:jc w:val="both"/>
        <w:rPr>
          <w:rFonts w:ascii="Times New Roman" w:hAnsi="Times New Roman" w:cs="Times New Roman"/>
          <w:sz w:val="24"/>
          <w:szCs w:val="24"/>
          <w:lang w:eastAsia="en-US"/>
        </w:rPr>
      </w:pPr>
      <w:bookmarkStart w:id="53" w:name="_Toc199353666"/>
      <w:r w:rsidRPr="00E32236">
        <w:rPr>
          <w:rFonts w:ascii="Times New Roman" w:hAnsi="Times New Roman" w:cs="Times New Roman"/>
          <w:sz w:val="24"/>
          <w:szCs w:val="24"/>
          <w:lang w:eastAsia="en-US"/>
        </w:rPr>
        <w:lastRenderedPageBreak/>
        <w:t>2.7. Предложения по строительству, реконструкции и техническому перевооружению источников тепловой энергии</w:t>
      </w:r>
      <w:bookmarkEnd w:id="53"/>
    </w:p>
    <w:p w14:paraId="6C9B7284" w14:textId="77777777" w:rsidR="00086F8A" w:rsidRPr="00E32236" w:rsidRDefault="00086F8A" w:rsidP="004D60CA">
      <w:pPr>
        <w:autoSpaceDE w:val="0"/>
        <w:autoSpaceDN w:val="0"/>
        <w:adjustRightInd w:val="0"/>
        <w:jc w:val="both"/>
        <w:rPr>
          <w:rFonts w:eastAsia="Times New Roman,Bold"/>
          <w:b/>
          <w:bCs/>
          <w:lang w:eastAsia="en-US"/>
        </w:rPr>
      </w:pPr>
    </w:p>
    <w:p w14:paraId="22851A41" w14:textId="77777777" w:rsidR="00C20FDE" w:rsidRPr="00E32236" w:rsidRDefault="000F2821" w:rsidP="00B00C75">
      <w:pPr>
        <w:autoSpaceDE w:val="0"/>
        <w:autoSpaceDN w:val="0"/>
        <w:adjustRightInd w:val="0"/>
        <w:rPr>
          <w:rFonts w:eastAsia="ArialMT"/>
          <w:i/>
          <w:lang w:eastAsia="en-US"/>
        </w:rPr>
      </w:pPr>
      <w:r w:rsidRPr="00E32236">
        <w:rPr>
          <w:rFonts w:eastAsia="ArialMT"/>
          <w:i/>
          <w:lang w:eastAsia="en-US"/>
        </w:rPr>
        <w:t>а) покрытие перспективной тепловой нагрузки, не обеспеченной тепловой мощностью;</w:t>
      </w:r>
    </w:p>
    <w:p w14:paraId="674D0375" w14:textId="77777777" w:rsidR="00B14059" w:rsidRPr="00E32236" w:rsidRDefault="00B14059" w:rsidP="00022601">
      <w:pPr>
        <w:pStyle w:val="S"/>
        <w:rPr>
          <w:rFonts w:eastAsia="Times New Roman,Bold"/>
          <w:lang w:eastAsia="en-US"/>
        </w:rPr>
      </w:pPr>
    </w:p>
    <w:p w14:paraId="108A8329" w14:textId="77777777" w:rsidR="003352B4" w:rsidRPr="00E32236" w:rsidRDefault="00997D9D" w:rsidP="00022601">
      <w:pPr>
        <w:pStyle w:val="S"/>
        <w:rPr>
          <w:rFonts w:eastAsia="Times New Roman,Bold"/>
          <w:lang w:eastAsia="en-US"/>
        </w:rPr>
      </w:pPr>
      <w:r w:rsidRPr="00E32236">
        <w:rPr>
          <w:rFonts w:eastAsia="Times New Roman,Bold"/>
          <w:lang w:eastAsia="en-US"/>
        </w:rPr>
        <w:t>Существующие тепловые мощности позволяют обеспечить перспективные тепло</w:t>
      </w:r>
      <w:r w:rsidR="008D4A55" w:rsidRPr="00E32236">
        <w:rPr>
          <w:rFonts w:eastAsia="Times New Roman,Bold"/>
          <w:lang w:eastAsia="en-US"/>
        </w:rPr>
        <w:softHyphen/>
      </w:r>
      <w:r w:rsidRPr="00E32236">
        <w:rPr>
          <w:rFonts w:eastAsia="Times New Roman,Bold"/>
          <w:lang w:eastAsia="en-US"/>
        </w:rPr>
        <w:t xml:space="preserve">вые нагрузки </w:t>
      </w:r>
      <w:r w:rsidR="00B14059" w:rsidRPr="00E32236">
        <w:rPr>
          <w:rFonts w:eastAsia="Times New Roman,Bold"/>
          <w:lang w:eastAsia="en-US"/>
        </w:rPr>
        <w:t>по всем котельным</w:t>
      </w:r>
      <w:r w:rsidR="00C20FDE" w:rsidRPr="00E32236">
        <w:rPr>
          <w:rFonts w:eastAsia="Times New Roman,Bold"/>
          <w:lang w:eastAsia="en-US"/>
        </w:rPr>
        <w:t xml:space="preserve">. </w:t>
      </w:r>
    </w:p>
    <w:p w14:paraId="2CD685B3" w14:textId="77777777" w:rsidR="00B14059" w:rsidRPr="00E32236" w:rsidRDefault="00B14059" w:rsidP="00022601">
      <w:pPr>
        <w:pStyle w:val="S"/>
        <w:rPr>
          <w:rFonts w:eastAsia="Times New Roman,Bold"/>
          <w:lang w:eastAsia="en-US"/>
        </w:rPr>
      </w:pPr>
    </w:p>
    <w:p w14:paraId="3CD3FAA5" w14:textId="77777777" w:rsidR="003352B4" w:rsidRPr="00E32236" w:rsidRDefault="00997D9D" w:rsidP="00997D9D">
      <w:pPr>
        <w:autoSpaceDE w:val="0"/>
        <w:autoSpaceDN w:val="0"/>
        <w:adjustRightInd w:val="0"/>
        <w:jc w:val="both"/>
        <w:rPr>
          <w:rFonts w:eastAsia="ArialMT"/>
          <w:i/>
          <w:lang w:eastAsia="en-US"/>
        </w:rPr>
      </w:pPr>
      <w:r w:rsidRPr="00E32236">
        <w:rPr>
          <w:rFonts w:eastAsia="ArialMT"/>
          <w:i/>
          <w:lang w:eastAsia="en-US"/>
        </w:rPr>
        <w:t>б) максимальная выработка электрической энергии на базе прироста теплового потреб</w:t>
      </w:r>
      <w:r w:rsidR="008D4A55" w:rsidRPr="00E32236">
        <w:rPr>
          <w:rFonts w:eastAsia="ArialMT"/>
          <w:i/>
          <w:lang w:eastAsia="en-US"/>
        </w:rPr>
        <w:softHyphen/>
      </w:r>
      <w:r w:rsidRPr="00E32236">
        <w:rPr>
          <w:rFonts w:eastAsia="ArialMT"/>
          <w:i/>
          <w:lang w:eastAsia="en-US"/>
        </w:rPr>
        <w:t>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p>
    <w:p w14:paraId="2B4364E2" w14:textId="77777777" w:rsidR="00B14059" w:rsidRPr="00E32236" w:rsidRDefault="00B14059" w:rsidP="006B24C1">
      <w:pPr>
        <w:pStyle w:val="S"/>
        <w:rPr>
          <w:rFonts w:eastAsia="ArialMT"/>
          <w:lang w:eastAsia="en-US"/>
        </w:rPr>
      </w:pPr>
    </w:p>
    <w:p w14:paraId="5381FCE1" w14:textId="75FBD985" w:rsidR="003352B4" w:rsidRPr="00E32236" w:rsidRDefault="00997D9D" w:rsidP="006B24C1">
      <w:pPr>
        <w:pStyle w:val="S"/>
        <w:rPr>
          <w:rFonts w:eastAsia="ArialMT"/>
          <w:lang w:eastAsia="en-US"/>
        </w:rPr>
      </w:pPr>
      <w:r w:rsidRPr="00E32236">
        <w:rPr>
          <w:rFonts w:eastAsia="ArialMT"/>
          <w:lang w:eastAsia="en-US"/>
        </w:rPr>
        <w:t>Источники тепловой энергии, функционирующи</w:t>
      </w:r>
      <w:r w:rsidR="00D05D5D" w:rsidRPr="00E32236">
        <w:rPr>
          <w:rFonts w:eastAsia="ArialMT"/>
          <w:lang w:eastAsia="en-US"/>
        </w:rPr>
        <w:t>е</w:t>
      </w:r>
      <w:r w:rsidRPr="00E32236">
        <w:rPr>
          <w:rFonts w:eastAsia="ArialMT"/>
          <w:lang w:eastAsia="en-US"/>
        </w:rPr>
        <w:t xml:space="preserve"> в режиме комбинированной вы</w:t>
      </w:r>
      <w:r w:rsidR="008D4A55" w:rsidRPr="00E32236">
        <w:rPr>
          <w:rFonts w:eastAsia="ArialMT"/>
          <w:lang w:eastAsia="en-US"/>
        </w:rPr>
        <w:softHyphen/>
      </w:r>
      <w:r w:rsidRPr="00E32236">
        <w:rPr>
          <w:rFonts w:eastAsia="ArialMT"/>
          <w:lang w:eastAsia="en-US"/>
        </w:rPr>
        <w:t>работки электрической и тепловой энергии</w:t>
      </w:r>
      <w:r w:rsidR="00D05D5D" w:rsidRPr="00E32236">
        <w:rPr>
          <w:rFonts w:eastAsia="ArialMT"/>
          <w:lang w:eastAsia="en-US"/>
        </w:rPr>
        <w:t>,</w:t>
      </w:r>
      <w:r w:rsidRPr="00E32236">
        <w:rPr>
          <w:rFonts w:eastAsia="ArialMT"/>
          <w:lang w:eastAsia="en-US"/>
        </w:rPr>
        <w:t xml:space="preserve"> на территории </w:t>
      </w:r>
      <w:r w:rsidR="00DE7B01">
        <w:rPr>
          <w:rFonts w:eastAsia="ArialMT"/>
          <w:lang w:eastAsia="en-US"/>
        </w:rPr>
        <w:t>муниципального</w:t>
      </w:r>
      <w:r w:rsidRPr="00E32236">
        <w:rPr>
          <w:rFonts w:eastAsia="ArialMT"/>
          <w:lang w:eastAsia="en-US"/>
        </w:rPr>
        <w:t xml:space="preserve"> округа не исполь</w:t>
      </w:r>
      <w:r w:rsidR="008D4A55" w:rsidRPr="00E32236">
        <w:rPr>
          <w:rFonts w:eastAsia="ArialMT"/>
          <w:lang w:eastAsia="en-US"/>
        </w:rPr>
        <w:softHyphen/>
      </w:r>
      <w:r w:rsidRPr="00E32236">
        <w:rPr>
          <w:rFonts w:eastAsia="ArialMT"/>
          <w:lang w:eastAsia="en-US"/>
        </w:rPr>
        <w:t>зуются</w:t>
      </w:r>
    </w:p>
    <w:p w14:paraId="3CCF2838" w14:textId="77777777" w:rsidR="00B14059" w:rsidRPr="00E32236" w:rsidRDefault="00B14059" w:rsidP="006B24C1">
      <w:pPr>
        <w:pStyle w:val="S"/>
        <w:rPr>
          <w:rFonts w:eastAsia="ArialMT"/>
          <w:lang w:eastAsia="en-US"/>
        </w:rPr>
      </w:pPr>
    </w:p>
    <w:p w14:paraId="7246B612" w14:textId="77777777" w:rsidR="00C20FDE" w:rsidRPr="00E32236" w:rsidRDefault="00997D9D" w:rsidP="00B00C75">
      <w:pPr>
        <w:autoSpaceDE w:val="0"/>
        <w:autoSpaceDN w:val="0"/>
        <w:adjustRightInd w:val="0"/>
        <w:jc w:val="both"/>
        <w:rPr>
          <w:rFonts w:eastAsia="ArialMT"/>
          <w:i/>
          <w:lang w:eastAsia="en-US"/>
        </w:rPr>
      </w:pPr>
      <w:r w:rsidRPr="00E32236">
        <w:rPr>
          <w:rFonts w:eastAsia="ArialMT"/>
          <w:i/>
          <w:lang w:eastAsia="en-US"/>
        </w:rPr>
        <w:t>в) определение перспективных режимов загрузки источников тепловой энергии по при</w:t>
      </w:r>
      <w:r w:rsidR="008D4A55" w:rsidRPr="00E32236">
        <w:rPr>
          <w:rFonts w:eastAsia="ArialMT"/>
          <w:i/>
          <w:lang w:eastAsia="en-US"/>
        </w:rPr>
        <w:softHyphen/>
      </w:r>
      <w:r w:rsidRPr="00E32236">
        <w:rPr>
          <w:rFonts w:eastAsia="ArialMT"/>
          <w:i/>
          <w:lang w:eastAsia="en-US"/>
        </w:rPr>
        <w:t>соединенной тепловой нагрузке</w:t>
      </w:r>
    </w:p>
    <w:p w14:paraId="1DC3C68E" w14:textId="77777777" w:rsidR="00B14059" w:rsidRPr="00E32236" w:rsidRDefault="00B14059" w:rsidP="00B00C75">
      <w:pPr>
        <w:autoSpaceDE w:val="0"/>
        <w:autoSpaceDN w:val="0"/>
        <w:adjustRightInd w:val="0"/>
        <w:jc w:val="both"/>
        <w:rPr>
          <w:rFonts w:eastAsia="ArialMT"/>
          <w:i/>
          <w:lang w:eastAsia="en-US"/>
        </w:rPr>
      </w:pPr>
    </w:p>
    <w:p w14:paraId="7AA4EC5B" w14:textId="7C44C8EB" w:rsidR="00C20FDE" w:rsidRPr="00E32236" w:rsidRDefault="00C20FDE" w:rsidP="00C20FDE">
      <w:pPr>
        <w:pStyle w:val="S"/>
        <w:rPr>
          <w:rFonts w:eastAsia="ArialMT"/>
          <w:lang w:eastAsia="en-US"/>
        </w:rPr>
      </w:pPr>
      <w:r w:rsidRPr="00E32236">
        <w:rPr>
          <w:rFonts w:eastAsia="ArialMT"/>
          <w:lang w:eastAsia="en-US"/>
        </w:rPr>
        <w:t xml:space="preserve">Резервы тепловой мощности по состоянию на период </w:t>
      </w:r>
      <w:r w:rsidR="00E32236" w:rsidRPr="00E32236">
        <w:rPr>
          <w:rFonts w:eastAsia="ArialMT"/>
          <w:lang w:eastAsia="en-US"/>
        </w:rPr>
        <w:t xml:space="preserve">2035–2042 </w:t>
      </w:r>
      <w:r w:rsidRPr="00E32236">
        <w:rPr>
          <w:rFonts w:eastAsia="ArialMT"/>
          <w:lang w:eastAsia="en-US"/>
        </w:rPr>
        <w:t xml:space="preserve">гг. </w:t>
      </w:r>
      <w:r w:rsidR="00B14059" w:rsidRPr="00E32236">
        <w:rPr>
          <w:rFonts w:eastAsia="ArialMT"/>
          <w:lang w:eastAsia="en-US"/>
        </w:rPr>
        <w:t>приведены в разделе 2.4.3.</w:t>
      </w:r>
    </w:p>
    <w:p w14:paraId="240C56CC" w14:textId="77777777" w:rsidR="00C84218" w:rsidRPr="00E32236" w:rsidRDefault="00C84218" w:rsidP="006B24C1">
      <w:pPr>
        <w:pStyle w:val="S"/>
      </w:pPr>
    </w:p>
    <w:p w14:paraId="086A8DC7" w14:textId="77777777" w:rsidR="007708AF" w:rsidRPr="00E32236" w:rsidRDefault="006D6C07" w:rsidP="006D6C07">
      <w:pPr>
        <w:autoSpaceDE w:val="0"/>
        <w:autoSpaceDN w:val="0"/>
        <w:adjustRightInd w:val="0"/>
        <w:jc w:val="both"/>
        <w:rPr>
          <w:rFonts w:eastAsiaTheme="minorHAnsi"/>
          <w:b/>
          <w:iCs/>
          <w:lang w:eastAsia="en-US"/>
        </w:rPr>
      </w:pPr>
      <w:r w:rsidRPr="00E32236">
        <w:rPr>
          <w:b/>
        </w:rPr>
        <w:t xml:space="preserve">2.7.1. </w:t>
      </w:r>
      <w:r w:rsidRPr="00E32236">
        <w:rPr>
          <w:rFonts w:eastAsiaTheme="minorHAnsi"/>
          <w:b/>
          <w:iCs/>
          <w:lang w:eastAsia="en-US"/>
        </w:rPr>
        <w:t>Описание условий организации централизованного теплоснабжения, индиви</w:t>
      </w:r>
      <w:r w:rsidR="008D4A55" w:rsidRPr="00E32236">
        <w:rPr>
          <w:rFonts w:eastAsiaTheme="minorHAnsi"/>
          <w:b/>
          <w:iCs/>
          <w:lang w:eastAsia="en-US"/>
        </w:rPr>
        <w:softHyphen/>
      </w:r>
      <w:r w:rsidRPr="00E32236">
        <w:rPr>
          <w:rFonts w:eastAsiaTheme="minorHAnsi"/>
          <w:b/>
          <w:iCs/>
          <w:lang w:eastAsia="en-US"/>
        </w:rPr>
        <w:t>дуального теплоснабжения, а также поквартирного отопления, которое должно со</w:t>
      </w:r>
      <w:r w:rsidR="008D4A55" w:rsidRPr="00E32236">
        <w:rPr>
          <w:rFonts w:eastAsiaTheme="minorHAnsi"/>
          <w:b/>
          <w:iCs/>
          <w:lang w:eastAsia="en-US"/>
        </w:rPr>
        <w:softHyphen/>
      </w:r>
      <w:r w:rsidRPr="00E32236">
        <w:rPr>
          <w:rFonts w:eastAsiaTheme="minorHAnsi"/>
          <w:b/>
          <w:iCs/>
          <w:lang w:eastAsia="en-US"/>
        </w:rPr>
        <w:t>держать в том числе определение целесообразности или нецелесообразности под</w:t>
      </w:r>
      <w:r w:rsidR="008D4A55" w:rsidRPr="00E32236">
        <w:rPr>
          <w:rFonts w:eastAsiaTheme="minorHAnsi"/>
          <w:b/>
          <w:iCs/>
          <w:lang w:eastAsia="en-US"/>
        </w:rPr>
        <w:softHyphen/>
      </w:r>
      <w:r w:rsidRPr="00E32236">
        <w:rPr>
          <w:rFonts w:eastAsiaTheme="minorHAnsi"/>
          <w:b/>
          <w:iCs/>
          <w:lang w:eastAsia="en-US"/>
        </w:rPr>
        <w:t>ключения (технологического присоединения) теплопотребляющей установки к су</w:t>
      </w:r>
      <w:r w:rsidR="008D4A55" w:rsidRPr="00E32236">
        <w:rPr>
          <w:rFonts w:eastAsiaTheme="minorHAnsi"/>
          <w:b/>
          <w:iCs/>
          <w:lang w:eastAsia="en-US"/>
        </w:rPr>
        <w:softHyphen/>
      </w:r>
      <w:r w:rsidRPr="00E32236">
        <w:rPr>
          <w:rFonts w:eastAsiaTheme="minorHAnsi"/>
          <w:b/>
          <w:iCs/>
          <w:lang w:eastAsia="en-US"/>
        </w:rPr>
        <w:t>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w:t>
      </w:r>
      <w:r w:rsidR="008D4A55" w:rsidRPr="00E32236">
        <w:rPr>
          <w:rFonts w:eastAsiaTheme="minorHAnsi"/>
          <w:b/>
          <w:iCs/>
          <w:lang w:eastAsia="en-US"/>
        </w:rPr>
        <w:softHyphen/>
      </w:r>
      <w:r w:rsidRPr="00E32236">
        <w:rPr>
          <w:rFonts w:eastAsiaTheme="minorHAnsi"/>
          <w:b/>
          <w:iCs/>
          <w:lang w:eastAsia="en-US"/>
        </w:rPr>
        <w:t>ния, расчет которых выполняется в порядке, установленном методическими указа</w:t>
      </w:r>
      <w:r w:rsidR="008D4A55" w:rsidRPr="00E32236">
        <w:rPr>
          <w:rFonts w:eastAsiaTheme="minorHAnsi"/>
          <w:b/>
          <w:iCs/>
          <w:lang w:eastAsia="en-US"/>
        </w:rPr>
        <w:softHyphen/>
      </w:r>
      <w:r w:rsidRPr="00E32236">
        <w:rPr>
          <w:rFonts w:eastAsiaTheme="minorHAnsi"/>
          <w:b/>
          <w:iCs/>
          <w:lang w:eastAsia="en-US"/>
        </w:rPr>
        <w:t>ниями по разработке схем теплоснабжения</w:t>
      </w:r>
    </w:p>
    <w:p w14:paraId="7ACDD193" w14:textId="77777777" w:rsidR="007708AF" w:rsidRPr="002E20BF" w:rsidRDefault="007708AF" w:rsidP="006B24C1">
      <w:pPr>
        <w:pStyle w:val="S"/>
        <w:rPr>
          <w:highlight w:val="yellow"/>
        </w:rPr>
      </w:pPr>
    </w:p>
    <w:p w14:paraId="44EDDCC7" w14:textId="77777777" w:rsidR="006D6C07" w:rsidRPr="00E32236" w:rsidRDefault="006D6C07" w:rsidP="006B24C1">
      <w:pPr>
        <w:pStyle w:val="S"/>
        <w:rPr>
          <w:rFonts w:eastAsiaTheme="minorHAnsi"/>
          <w:lang w:eastAsia="en-US"/>
        </w:rPr>
      </w:pPr>
      <w:r w:rsidRPr="00E32236">
        <w:rPr>
          <w:rFonts w:eastAsiaTheme="minorHAnsi"/>
          <w:lang w:eastAsia="en-US"/>
        </w:rPr>
        <w:t xml:space="preserve">Существующие зоны централизованного теплоснабжения </w:t>
      </w:r>
      <w:r w:rsidR="00D716C8" w:rsidRPr="00E32236">
        <w:rPr>
          <w:rFonts w:eastAsiaTheme="minorHAnsi"/>
          <w:lang w:eastAsia="en-US"/>
        </w:rPr>
        <w:t xml:space="preserve">сохраняются </w:t>
      </w:r>
      <w:r w:rsidRPr="00E32236">
        <w:rPr>
          <w:rFonts w:eastAsiaTheme="minorHAnsi"/>
          <w:lang w:eastAsia="en-US"/>
        </w:rPr>
        <w:t>на расчет</w:t>
      </w:r>
      <w:r w:rsidR="008D4A55" w:rsidRPr="00E32236">
        <w:rPr>
          <w:rFonts w:eastAsiaTheme="minorHAnsi"/>
          <w:lang w:eastAsia="en-US"/>
        </w:rPr>
        <w:softHyphen/>
      </w:r>
      <w:r w:rsidRPr="00E32236">
        <w:rPr>
          <w:rFonts w:eastAsiaTheme="minorHAnsi"/>
          <w:lang w:eastAsia="en-US"/>
        </w:rPr>
        <w:t>ный период реализации Схемы теплоснабжения</w:t>
      </w:r>
      <w:r w:rsidR="00D716C8" w:rsidRPr="00E32236">
        <w:rPr>
          <w:rFonts w:eastAsiaTheme="minorHAnsi"/>
          <w:lang w:eastAsia="en-US"/>
        </w:rPr>
        <w:t xml:space="preserve"> с увеличением за счет подключения пер</w:t>
      </w:r>
      <w:r w:rsidR="008D4A55" w:rsidRPr="00E32236">
        <w:rPr>
          <w:rFonts w:eastAsiaTheme="minorHAnsi"/>
          <w:lang w:eastAsia="en-US"/>
        </w:rPr>
        <w:softHyphen/>
      </w:r>
      <w:r w:rsidR="00D716C8" w:rsidRPr="00E32236">
        <w:rPr>
          <w:rFonts w:eastAsiaTheme="minorHAnsi"/>
          <w:lang w:eastAsia="en-US"/>
        </w:rPr>
        <w:t>спективных потребителей тепловой энергии.</w:t>
      </w:r>
    </w:p>
    <w:p w14:paraId="743B992E" w14:textId="77777777" w:rsidR="006D6C07" w:rsidRPr="00E32236" w:rsidRDefault="006D6C07" w:rsidP="006B24C1">
      <w:pPr>
        <w:pStyle w:val="S"/>
      </w:pPr>
      <w:r w:rsidRPr="00E32236">
        <w:t>Организация теплоснабжения в зонах перспективного строительства и реконструк</w:t>
      </w:r>
      <w:r w:rsidR="008D4A55" w:rsidRPr="00E32236">
        <w:softHyphen/>
      </w:r>
      <w:r w:rsidRPr="00E32236">
        <w:t xml:space="preserve">ции осуществляется на основе принципов, определяемых статьей 3 Федерального закона от 27.07.2010 года № 190-ФЗ «О теплоснабжении»: </w:t>
      </w:r>
    </w:p>
    <w:p w14:paraId="2D706037" w14:textId="77777777" w:rsidR="006D6C07" w:rsidRPr="00E32236" w:rsidRDefault="006D6C07" w:rsidP="006B24C1">
      <w:pPr>
        <w:pStyle w:val="S"/>
      </w:pPr>
      <w:r w:rsidRPr="00E32236">
        <w:t>- обеспечение надежности теплоснабжения в соответствии с требованиями техни</w:t>
      </w:r>
      <w:r w:rsidR="008D4A55" w:rsidRPr="00E32236">
        <w:softHyphen/>
      </w:r>
      <w:r w:rsidRPr="00E32236">
        <w:t>ческих регламентов;</w:t>
      </w:r>
    </w:p>
    <w:p w14:paraId="4B27E40A" w14:textId="77777777" w:rsidR="00D716C8" w:rsidRPr="00E32236" w:rsidRDefault="006D6C07" w:rsidP="006B24C1">
      <w:pPr>
        <w:pStyle w:val="S"/>
      </w:pPr>
      <w:r w:rsidRPr="00E32236">
        <w:t>- обеспечение энергетической эффективности теплоснабжения и потребления теп</w:t>
      </w:r>
      <w:r w:rsidR="008D4A55" w:rsidRPr="00E32236">
        <w:softHyphen/>
      </w:r>
      <w:r w:rsidRPr="00E32236">
        <w:t xml:space="preserve">ловой энергии с учетом требований, установленных федеральными законами; </w:t>
      </w:r>
    </w:p>
    <w:p w14:paraId="5464271A" w14:textId="77777777" w:rsidR="00D716C8" w:rsidRPr="00E32236" w:rsidRDefault="00D716C8" w:rsidP="006B24C1">
      <w:pPr>
        <w:pStyle w:val="S"/>
      </w:pPr>
      <w:r w:rsidRPr="00E32236">
        <w:t>-</w:t>
      </w:r>
      <w:r w:rsidR="006D6C07" w:rsidRPr="00E32236">
        <w:t xml:space="preserve"> обеспечение приоритетного использования комбинированной выработки электри</w:t>
      </w:r>
      <w:r w:rsidR="008D4A55" w:rsidRPr="00E32236">
        <w:softHyphen/>
      </w:r>
      <w:r w:rsidR="006D6C07" w:rsidRPr="00E32236">
        <w:t xml:space="preserve">ческой и тепловой энергии для организации теплоснабжения; </w:t>
      </w:r>
    </w:p>
    <w:p w14:paraId="213CF7A0" w14:textId="77777777" w:rsidR="00D716C8" w:rsidRPr="00E32236" w:rsidRDefault="00D716C8" w:rsidP="006B24C1">
      <w:pPr>
        <w:pStyle w:val="S"/>
      </w:pPr>
      <w:r w:rsidRPr="00E32236">
        <w:t xml:space="preserve">- </w:t>
      </w:r>
      <w:r w:rsidR="006D6C07" w:rsidRPr="00E32236">
        <w:t xml:space="preserve">развитие систем централизованного теплоснабжения; </w:t>
      </w:r>
    </w:p>
    <w:p w14:paraId="3AF46D2C" w14:textId="77777777" w:rsidR="00D716C8" w:rsidRPr="00E32236" w:rsidRDefault="00D716C8" w:rsidP="006B24C1">
      <w:pPr>
        <w:pStyle w:val="S"/>
      </w:pPr>
      <w:r w:rsidRPr="00E32236">
        <w:t xml:space="preserve">- </w:t>
      </w:r>
      <w:r w:rsidR="006D6C07" w:rsidRPr="00E32236">
        <w:t xml:space="preserve">соблюдение баланса экономических интересов теплоснабжающих организаций и интересов потребителей; </w:t>
      </w:r>
    </w:p>
    <w:p w14:paraId="4E0D05BA" w14:textId="77777777" w:rsidR="00D716C8" w:rsidRPr="00E32236" w:rsidRDefault="00D716C8" w:rsidP="006B24C1">
      <w:pPr>
        <w:pStyle w:val="S"/>
      </w:pPr>
      <w:r w:rsidRPr="00E32236">
        <w:t xml:space="preserve">- </w:t>
      </w:r>
      <w:r w:rsidR="006D6C07" w:rsidRPr="00E32236">
        <w:t>обеспечение экономически обоснованной доходности текущей деятельности теп</w:t>
      </w:r>
      <w:r w:rsidR="008D4A55" w:rsidRPr="00E32236">
        <w:softHyphen/>
      </w:r>
      <w:r w:rsidR="006D6C07" w:rsidRPr="00E32236">
        <w:t xml:space="preserve">лоснабжающих организаций и используемого при осуществлении регулируемых видов деятельности в сфере теплоснабжения инвестированного капитала; </w:t>
      </w:r>
    </w:p>
    <w:p w14:paraId="64A19B1E" w14:textId="77777777" w:rsidR="00D716C8" w:rsidRPr="00E32236" w:rsidRDefault="00D716C8" w:rsidP="006B24C1">
      <w:pPr>
        <w:pStyle w:val="S"/>
      </w:pPr>
      <w:r w:rsidRPr="00E32236">
        <w:lastRenderedPageBreak/>
        <w:t xml:space="preserve">- </w:t>
      </w:r>
      <w:r w:rsidR="006D6C07" w:rsidRPr="00E32236">
        <w:t>обеспечение недискриминационных и стабильных условий осуществления пред</w:t>
      </w:r>
      <w:r w:rsidR="008D4A55" w:rsidRPr="00E32236">
        <w:softHyphen/>
      </w:r>
      <w:r w:rsidR="006D6C07" w:rsidRPr="00E32236">
        <w:t>принимательской деятельности в сфере теплоснабжения;</w:t>
      </w:r>
    </w:p>
    <w:p w14:paraId="26C8B2FB" w14:textId="77777777" w:rsidR="00D716C8" w:rsidRPr="00E32236" w:rsidRDefault="00D716C8" w:rsidP="006B24C1">
      <w:pPr>
        <w:pStyle w:val="S"/>
      </w:pPr>
      <w:r w:rsidRPr="00E32236">
        <w:t xml:space="preserve">- </w:t>
      </w:r>
      <w:r w:rsidR="006D6C07" w:rsidRPr="00E32236">
        <w:t>обеспечение экологической безопасности теплоснабжения.</w:t>
      </w:r>
      <w:r w:rsidRPr="00E32236">
        <w:t xml:space="preserve"> </w:t>
      </w:r>
    </w:p>
    <w:p w14:paraId="7C86FBEE" w14:textId="18501213" w:rsidR="00D716C8" w:rsidRPr="00E32236" w:rsidRDefault="00D716C8" w:rsidP="006B24C1">
      <w:pPr>
        <w:pStyle w:val="S"/>
      </w:pPr>
      <w:r w:rsidRPr="00E32236">
        <w:t xml:space="preserve">Теплоснабжение </w:t>
      </w:r>
      <w:r w:rsidR="00DE7B01">
        <w:t>населенных пунктов</w:t>
      </w:r>
      <w:r w:rsidRPr="00E32236">
        <w:t xml:space="preserve"> </w:t>
      </w:r>
      <w:r w:rsidR="00A96D57">
        <w:rPr>
          <w:bCs/>
        </w:rPr>
        <w:t>Хасынского муниципального округа</w:t>
      </w:r>
      <w:r w:rsidRPr="00E32236">
        <w:t xml:space="preserve"> осуществляется от семи ос</w:t>
      </w:r>
      <w:r w:rsidR="000E714F" w:rsidRPr="00E32236">
        <w:softHyphen/>
      </w:r>
      <w:r w:rsidRPr="00E32236">
        <w:t>новных источников централизованного теплоснабжения, перечень которых приведен выше по тексту Схемы теплоснабжения.</w:t>
      </w:r>
    </w:p>
    <w:p w14:paraId="617BD4DE" w14:textId="77777777" w:rsidR="00D716C8" w:rsidRPr="00E32236" w:rsidRDefault="00D716C8" w:rsidP="006B24C1">
      <w:pPr>
        <w:pStyle w:val="S"/>
      </w:pPr>
      <w:r w:rsidRPr="00E32236">
        <w:t>Существующие источники централизованного теплоснабжения имеют существен</w:t>
      </w:r>
      <w:r w:rsidR="008D4A55" w:rsidRPr="00E32236">
        <w:softHyphen/>
      </w:r>
      <w:r w:rsidRPr="00E32236">
        <w:t xml:space="preserve">ный запас установленной тепловой мощности. </w:t>
      </w:r>
    </w:p>
    <w:p w14:paraId="66A228C8" w14:textId="77777777" w:rsidR="00566CA9" w:rsidRPr="00E32236" w:rsidRDefault="00D716C8" w:rsidP="006B24C1">
      <w:pPr>
        <w:pStyle w:val="S"/>
      </w:pPr>
      <w:r w:rsidRPr="00E32236">
        <w:t>На рассматриваемый период система теплоснабжения остается неизменной - цен</w:t>
      </w:r>
      <w:r w:rsidR="008D4A55" w:rsidRPr="00E32236">
        <w:softHyphen/>
      </w:r>
      <w:r w:rsidRPr="00E32236">
        <w:t xml:space="preserve">трализованное теплоснабжение с закрытым водоразбором, </w:t>
      </w:r>
      <w:r w:rsidR="009F2A0D" w:rsidRPr="00E32236">
        <w:t>основной</w:t>
      </w:r>
      <w:r w:rsidRPr="00E32236">
        <w:t xml:space="preserve"> те</w:t>
      </w:r>
      <w:r w:rsidR="009F2A0D" w:rsidRPr="00E32236">
        <w:t>плоноситель</w:t>
      </w:r>
      <w:r w:rsidRPr="00E32236">
        <w:t xml:space="preserve"> - се</w:t>
      </w:r>
      <w:r w:rsidR="008D4A55" w:rsidRPr="00E32236">
        <w:softHyphen/>
      </w:r>
      <w:r w:rsidRPr="00E32236">
        <w:t xml:space="preserve">тевая вода. Тепловые сети двухтрубные, циркуляционные, подающие одновременно тепло </w:t>
      </w:r>
      <w:r w:rsidR="00566CA9" w:rsidRPr="00E32236">
        <w:t>потребителю, используемое на цели отопления. Сети горячего водоснабжения однотруб</w:t>
      </w:r>
      <w:r w:rsidR="000E714F" w:rsidRPr="00E32236">
        <w:softHyphen/>
      </w:r>
      <w:r w:rsidR="00566CA9" w:rsidRPr="00E32236">
        <w:t>ные, действующие по "тупиковой" схеме.</w:t>
      </w:r>
    </w:p>
    <w:p w14:paraId="76035C37" w14:textId="77777777" w:rsidR="009F2A0D" w:rsidRPr="00E32236" w:rsidRDefault="00D716C8" w:rsidP="006B24C1">
      <w:pPr>
        <w:pStyle w:val="S"/>
      </w:pPr>
      <w:r w:rsidRPr="00E32236">
        <w:t>Согласно статье 14, ФЗ №190 «О теплоснабжении» от 27.07.2010 года, подключе</w:t>
      </w:r>
      <w:r w:rsidR="008D4A55" w:rsidRPr="00E32236">
        <w:softHyphen/>
      </w:r>
      <w:r w:rsidRPr="00E32236">
        <w:t>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w:t>
      </w:r>
      <w:r w:rsidR="008D4A55" w:rsidRPr="00E32236">
        <w:softHyphen/>
      </w:r>
      <w:r w:rsidRPr="00E32236">
        <w:t>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w:t>
      </w:r>
      <w:r w:rsidR="008D4A55" w:rsidRPr="00E32236">
        <w:softHyphen/>
      </w:r>
      <w:r w:rsidRPr="00E32236">
        <w:t xml:space="preserve">бенностей, предусмотренных </w:t>
      </w:r>
      <w:r w:rsidR="009F2A0D" w:rsidRPr="00E32236">
        <w:t xml:space="preserve">законом </w:t>
      </w:r>
      <w:r w:rsidRPr="00E32236">
        <w:t xml:space="preserve">«О теплоснабжении» и правилами подключения к системам теплоснабжения, утвержденными Правительством Российской Федерации. </w:t>
      </w:r>
    </w:p>
    <w:p w14:paraId="79F5A8D5" w14:textId="77777777" w:rsidR="00C858F7" w:rsidRPr="00E32236" w:rsidRDefault="00D716C8" w:rsidP="006B24C1">
      <w:pPr>
        <w:pStyle w:val="S"/>
      </w:pPr>
      <w:r w:rsidRPr="00E32236">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w:t>
      </w:r>
      <w:r w:rsidR="008D4A55" w:rsidRPr="00E32236">
        <w:softHyphen/>
      </w:r>
      <w:r w:rsidRPr="00E32236">
        <w:t>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605AE126" w14:textId="77777777" w:rsidR="00F464FF" w:rsidRPr="00E32236" w:rsidRDefault="00D716C8" w:rsidP="000C6D35">
      <w:pPr>
        <w:pStyle w:val="S"/>
      </w:pPr>
      <w:r w:rsidRPr="00E32236">
        <w:t xml:space="preserve"> 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w:t>
      </w:r>
      <w:r w:rsidR="008D4A55" w:rsidRPr="00E32236">
        <w:softHyphen/>
      </w:r>
      <w:r w:rsidRPr="00E32236">
        <w:t>телю, в том числе застройщику, в заключение договора на подключение объекта капи</w:t>
      </w:r>
      <w:r w:rsidR="008D4A55" w:rsidRPr="00E32236">
        <w:softHyphen/>
      </w:r>
      <w:r w:rsidRPr="00E32236">
        <w:t xml:space="preserve">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197C4CB1" w14:textId="77777777" w:rsidR="00F464FF" w:rsidRPr="00E32236" w:rsidRDefault="00D716C8" w:rsidP="006B24C1">
      <w:pPr>
        <w:pStyle w:val="S"/>
      </w:pPr>
      <w:r w:rsidRPr="00E32236">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w:t>
      </w:r>
      <w:r w:rsidR="008D4A55" w:rsidRPr="00E32236">
        <w:softHyphen/>
      </w:r>
      <w:r w:rsidRPr="00E32236">
        <w:t>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w:t>
      </w:r>
      <w:r w:rsidR="008D4A55" w:rsidRPr="00E32236">
        <w:softHyphen/>
      </w:r>
      <w:r w:rsidRPr="00E32236">
        <w:t>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w:t>
      </w:r>
      <w:r w:rsidR="008D4A55" w:rsidRPr="00E32236">
        <w:softHyphen/>
      </w:r>
      <w:r w:rsidRPr="00E32236">
        <w:t>жения объекта капитального строительства, отказ в заключении договора на его подклю</w:t>
      </w:r>
      <w:r w:rsidR="008D4A55" w:rsidRPr="00E32236">
        <w:softHyphen/>
      </w:r>
      <w:r w:rsidRPr="00E32236">
        <w:t>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w:t>
      </w:r>
      <w:r w:rsidR="008D4A55" w:rsidRPr="00E32236">
        <w:softHyphen/>
      </w:r>
      <w:r w:rsidRPr="00E32236">
        <w:t>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w:t>
      </w:r>
      <w:r w:rsidR="008D4A55" w:rsidRPr="00E32236">
        <w:softHyphen/>
      </w:r>
      <w:r w:rsidRPr="00E32236">
        <w:t xml:space="preserve">жения, утвержденными Правительством Российской Федерации. </w:t>
      </w:r>
    </w:p>
    <w:p w14:paraId="5096ECA1" w14:textId="77777777" w:rsidR="00600861" w:rsidRPr="00E32236" w:rsidRDefault="00D716C8" w:rsidP="006B24C1">
      <w:pPr>
        <w:pStyle w:val="S"/>
      </w:pPr>
      <w:r w:rsidRPr="00E32236">
        <w:lastRenderedPageBreak/>
        <w:t>В случае технической невозможности подключения к системе те</w:t>
      </w:r>
      <w:r w:rsidR="00600861" w:rsidRPr="00E32236">
        <w:t xml:space="preserve">плоснабжения объекта </w:t>
      </w:r>
      <w:r w:rsidRPr="00E32236">
        <w:t>капитального строительства вследствие отсутствия свободной мощности в соот</w:t>
      </w:r>
      <w:r w:rsidR="008D4A55" w:rsidRPr="00E32236">
        <w:softHyphen/>
      </w:r>
      <w:r w:rsidRPr="00E32236">
        <w:t>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w:t>
      </w:r>
      <w:r w:rsidR="008D4A55" w:rsidRPr="00E32236">
        <w:softHyphen/>
      </w:r>
      <w:r w:rsidRPr="00E32236">
        <w:t>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w:t>
      </w:r>
      <w:r w:rsidR="008D4A55" w:rsidRPr="00E32236">
        <w:softHyphen/>
      </w:r>
      <w:r w:rsidRPr="00E32236">
        <w:t>жения этого объекта капитального строительства, теплоснабжающая организация или те</w:t>
      </w:r>
      <w:r w:rsidR="008D4A55" w:rsidRPr="00E32236">
        <w:softHyphen/>
      </w:r>
      <w:r w:rsidRPr="00E32236">
        <w:t>плосетевая организация в сроки и в порядке, которые установлены правилами подключе</w:t>
      </w:r>
      <w:r w:rsidR="008D4A55" w:rsidRPr="00E32236">
        <w:softHyphen/>
      </w:r>
      <w:r w:rsidRPr="00E32236">
        <w:t>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w:t>
      </w:r>
      <w:r w:rsidR="008D4A55" w:rsidRPr="00E32236">
        <w:softHyphen/>
      </w:r>
      <w:r w:rsidRPr="00E32236">
        <w:t>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w:t>
      </w:r>
      <w:r w:rsidR="008D4A55" w:rsidRPr="00E32236">
        <w:softHyphen/>
      </w:r>
      <w:r w:rsidRPr="00E32236">
        <w:t xml:space="preserve">снабжения этого объекта капитального строительства. </w:t>
      </w:r>
    </w:p>
    <w:p w14:paraId="4900BD85" w14:textId="77777777" w:rsidR="008E0585" w:rsidRPr="00E32236" w:rsidRDefault="00D716C8" w:rsidP="006B24C1">
      <w:pPr>
        <w:pStyle w:val="S"/>
      </w:pPr>
      <w:r w:rsidRPr="00E32236">
        <w:t>Федеральный орган исполнительной власти, уполномоченный на реализацию госу</w:t>
      </w:r>
      <w:r w:rsidR="008D4A55" w:rsidRPr="00E32236">
        <w:softHyphen/>
      </w:r>
      <w:r w:rsidRPr="00E32236">
        <w:t>дарственной политики в сфере теплоснабжения, или орган местного самоуправления, ут</w:t>
      </w:r>
      <w:r w:rsidR="008D4A55" w:rsidRPr="00E32236">
        <w:softHyphen/>
      </w:r>
      <w:r w:rsidRPr="00E32236">
        <w:t xml:space="preserve">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w:t>
      </w:r>
    </w:p>
    <w:p w14:paraId="3C7379C6" w14:textId="7E9D3398" w:rsidR="008E0585" w:rsidRPr="00E32236" w:rsidRDefault="00D716C8" w:rsidP="006B24C1">
      <w:pPr>
        <w:pStyle w:val="S"/>
      </w:pPr>
      <w:r w:rsidRPr="00E32236">
        <w:t>В случае, если теплоснабжающая или теплосетевая организация не направит в ус</w:t>
      </w:r>
      <w:r w:rsidR="008D4A55" w:rsidRPr="00E32236">
        <w:softHyphen/>
      </w:r>
      <w:r w:rsidRPr="00E32236">
        <w:t>тановленный срок и (или) представит с нарушением установленного порядка в федераль</w:t>
      </w:r>
      <w:r w:rsidR="008D4A55" w:rsidRPr="00E32236">
        <w:softHyphen/>
      </w:r>
      <w:r w:rsidRPr="00E32236">
        <w:t>ный орган исполнительной власти, уполномоченный на реализацию государственной по</w:t>
      </w:r>
      <w:r w:rsidR="008D4A55" w:rsidRPr="00E32236">
        <w:softHyphen/>
      </w:r>
      <w:r w:rsidRPr="00E32236">
        <w:t>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w:t>
      </w:r>
      <w:r w:rsidR="008D4A55" w:rsidRPr="00E32236">
        <w:softHyphen/>
      </w:r>
      <w:r w:rsidRPr="00E32236">
        <w:t>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w:t>
      </w:r>
      <w:r w:rsidR="008D4A55" w:rsidRPr="00E32236">
        <w:softHyphen/>
      </w:r>
      <w:r w:rsidRPr="00E32236">
        <w:t>ванием о выдаче в отношении указанной организации предписания о прекращении нару</w:t>
      </w:r>
      <w:r w:rsidR="008D4A55" w:rsidRPr="00E32236">
        <w:softHyphen/>
      </w:r>
      <w:r w:rsidRPr="00E32236">
        <w:t>шения правил недискриминационного доступа к товарам. В случае внесения изменений в схему теплоснабжения теплоснабжающая организация или теплосетевая организация об</w:t>
      </w:r>
      <w:r w:rsidR="008D4A55" w:rsidRPr="00E32236">
        <w:softHyphen/>
      </w:r>
      <w:r w:rsidRPr="00E32236">
        <w:t>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w:t>
      </w:r>
      <w:r w:rsidR="008D4A55" w:rsidRPr="00E32236">
        <w:softHyphen/>
      </w:r>
      <w:r w:rsidRPr="00E32236">
        <w:t>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w:t>
      </w:r>
      <w:r w:rsidR="008D4A55" w:rsidRPr="00E32236">
        <w:softHyphen/>
      </w:r>
      <w:r w:rsidRPr="00E32236">
        <w:t>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w:t>
      </w:r>
      <w:r w:rsidR="008D4A55" w:rsidRPr="00E32236">
        <w:softHyphen/>
      </w:r>
      <w:r w:rsidRPr="00E32236">
        <w:t>дерации. Нормативные сроки подключения объекта капитального строительства устанав</w:t>
      </w:r>
      <w:r w:rsidR="008D4A55" w:rsidRPr="00E32236">
        <w:softHyphen/>
      </w:r>
      <w:r w:rsidRPr="00E32236">
        <w:t xml:space="preserve">ливаются в соответствии с инвестиционной программой теплоснабжающей </w:t>
      </w:r>
      <w:r w:rsidR="00E32236" w:rsidRPr="00E32236">
        <w:t>организации или</w:t>
      </w:r>
      <w:r w:rsidRPr="00E32236">
        <w:t xml:space="preserve">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35136E55" w14:textId="77777777" w:rsidR="00304B40" w:rsidRPr="00E32236" w:rsidRDefault="00D716C8" w:rsidP="006B24C1">
      <w:pPr>
        <w:pStyle w:val="S"/>
      </w:pPr>
      <w:r w:rsidRPr="00E32236">
        <w:t>Таким образом, вновь вводимые потребители, обратившиеся соответствующим об</w:t>
      </w:r>
      <w:r w:rsidR="008D4A55" w:rsidRPr="00E32236">
        <w:softHyphen/>
      </w:r>
      <w:r w:rsidRPr="00E32236">
        <w:t>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w:t>
      </w:r>
      <w:r w:rsidR="008D4A55" w:rsidRPr="00E32236">
        <w:softHyphen/>
      </w:r>
      <w:r w:rsidRPr="00E32236">
        <w:t>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w:t>
      </w:r>
      <w:r w:rsidR="008D4A55" w:rsidRPr="00E32236">
        <w:softHyphen/>
      </w:r>
      <w:r w:rsidRPr="00E32236">
        <w:t xml:space="preserve">пловых сетей, и увеличению радиуса эффективного теплоснабжения. </w:t>
      </w:r>
    </w:p>
    <w:p w14:paraId="496D1FCE" w14:textId="77777777" w:rsidR="00E32236" w:rsidRPr="00E32236" w:rsidRDefault="00473FDB" w:rsidP="00473FDB">
      <w:pPr>
        <w:autoSpaceDE w:val="0"/>
        <w:autoSpaceDN w:val="0"/>
        <w:adjustRightInd w:val="0"/>
        <w:ind w:firstLine="709"/>
        <w:jc w:val="both"/>
      </w:pPr>
      <w:r w:rsidRPr="00E32236">
        <w:lastRenderedPageBreak/>
        <w:t>Настоящая схема теплоснабжения предполагает выполнить строительство</w:t>
      </w:r>
    </w:p>
    <w:p w14:paraId="4E423505" w14:textId="335DFCBB" w:rsidR="00E32236" w:rsidRPr="00E32236" w:rsidRDefault="00E32236" w:rsidP="00473FDB">
      <w:pPr>
        <w:autoSpaceDE w:val="0"/>
        <w:autoSpaceDN w:val="0"/>
        <w:adjustRightInd w:val="0"/>
        <w:ind w:firstLine="709"/>
        <w:jc w:val="both"/>
      </w:pPr>
      <w:r w:rsidRPr="00E32236">
        <w:t>- электрокотельной поселка Талая;</w:t>
      </w:r>
    </w:p>
    <w:p w14:paraId="233F080F" w14:textId="081C0A07" w:rsidR="00E32236" w:rsidRPr="00E32236" w:rsidRDefault="00E32236" w:rsidP="00E32236">
      <w:pPr>
        <w:autoSpaceDE w:val="0"/>
        <w:autoSpaceDN w:val="0"/>
        <w:adjustRightInd w:val="0"/>
        <w:ind w:firstLine="709"/>
        <w:jc w:val="both"/>
      </w:pPr>
      <w:r w:rsidRPr="00E32236">
        <w:t>- электрокотельная поселка Хасын;</w:t>
      </w:r>
    </w:p>
    <w:p w14:paraId="605B87C9" w14:textId="3F662E46" w:rsidR="009E060C" w:rsidRPr="00E32236" w:rsidRDefault="009E060C" w:rsidP="009E060C">
      <w:pPr>
        <w:ind w:firstLine="709"/>
        <w:jc w:val="both"/>
      </w:pPr>
      <w:r w:rsidRPr="00E32236">
        <w:t>Горячее водоснабжение потребителей поселка Талая осуществляется путем откры</w:t>
      </w:r>
      <w:r w:rsidR="000E714F" w:rsidRPr="00E32236">
        <w:softHyphen/>
      </w:r>
      <w:r w:rsidRPr="00E32236">
        <w:t xml:space="preserve">того использования воды из геотермального источника. </w:t>
      </w:r>
      <w:r w:rsidR="00E32236" w:rsidRPr="00E32236">
        <w:t>В течение</w:t>
      </w:r>
      <w:r w:rsidRPr="00E32236">
        <w:t xml:space="preserve"> рассматриваемого пе</w:t>
      </w:r>
      <w:r w:rsidR="000E714F" w:rsidRPr="00E32236">
        <w:softHyphen/>
      </w:r>
      <w:r w:rsidRPr="00E32236">
        <w:t xml:space="preserve">риода предполагается создать закрытую систему теплоснабжения с подогревом воды на котельной. Для подогрева воды </w:t>
      </w:r>
      <w:r w:rsidR="00E32236">
        <w:t>предполагается установить</w:t>
      </w:r>
      <w:r w:rsidRPr="00E32236">
        <w:t xml:space="preserve"> теплообменные аппараты.</w:t>
      </w:r>
    </w:p>
    <w:p w14:paraId="32752547" w14:textId="77777777" w:rsidR="00304B40" w:rsidRPr="00E32236" w:rsidRDefault="00304B40" w:rsidP="006B24C1">
      <w:pPr>
        <w:pStyle w:val="S"/>
      </w:pPr>
    </w:p>
    <w:p w14:paraId="5323E6EA" w14:textId="77777777" w:rsidR="00304B40" w:rsidRPr="000A239E" w:rsidRDefault="000155E0" w:rsidP="000155E0">
      <w:pPr>
        <w:pStyle w:val="S"/>
        <w:ind w:firstLine="0"/>
        <w:rPr>
          <w:b/>
        </w:rPr>
      </w:pPr>
      <w:r w:rsidRPr="00E32236">
        <w:rPr>
          <w:b/>
        </w:rPr>
        <w:t>2.7.2. Описание текущей ситуации, связанной с ранее принятыми в соответствии с законодательством Российской Федерации об электроэнергетике решениями, об от</w:t>
      </w:r>
      <w:r w:rsidR="008D4A55" w:rsidRPr="00E32236">
        <w:rPr>
          <w:b/>
        </w:rPr>
        <w:softHyphen/>
      </w:r>
      <w:r w:rsidRPr="00E32236">
        <w:rPr>
          <w:b/>
        </w:rPr>
        <w:t>несении генерирующих объектов к генерирующим объектом, мощность которых по</w:t>
      </w:r>
      <w:r w:rsidR="008D4A55" w:rsidRPr="00E32236">
        <w:rPr>
          <w:b/>
        </w:rPr>
        <w:softHyphen/>
      </w:r>
      <w:r w:rsidRPr="00E32236">
        <w:rPr>
          <w:b/>
        </w:rPr>
        <w:t xml:space="preserve">ставляется в вынужденном режиме в целях обеспечения надежного теплоснабжения </w:t>
      </w:r>
      <w:r w:rsidRPr="000A239E">
        <w:rPr>
          <w:b/>
        </w:rPr>
        <w:t>потребителей</w:t>
      </w:r>
    </w:p>
    <w:p w14:paraId="235E7BD9" w14:textId="77777777" w:rsidR="007708AF" w:rsidRPr="000A239E" w:rsidRDefault="007708AF" w:rsidP="006B24C1">
      <w:pPr>
        <w:pStyle w:val="S"/>
      </w:pPr>
    </w:p>
    <w:p w14:paraId="7AC1E954" w14:textId="2FA80BEF" w:rsidR="007708AF" w:rsidRPr="000A239E" w:rsidRDefault="000155E0" w:rsidP="006B24C1">
      <w:pPr>
        <w:pStyle w:val="S"/>
      </w:pPr>
      <w:r w:rsidRPr="000A239E">
        <w:t xml:space="preserve">Решений, в отношении источников централизованного теплоснабжения </w:t>
      </w:r>
      <w:r w:rsidR="00A96D57">
        <w:rPr>
          <w:bCs/>
        </w:rPr>
        <w:t>Хасынского муниципального округа</w:t>
      </w:r>
      <w:r w:rsidRPr="000A239E">
        <w:t xml:space="preserve"> об отнесении генерирующих объектов к генерирующим объек</w:t>
      </w:r>
      <w:r w:rsidR="000E714F" w:rsidRPr="000A239E">
        <w:softHyphen/>
      </w:r>
      <w:r w:rsidRPr="000A239E">
        <w:t>там, мощность которых поставляется в вынужденном режиме в целях обеспечения надеж</w:t>
      </w:r>
      <w:r w:rsidR="000E714F" w:rsidRPr="000A239E">
        <w:softHyphen/>
      </w:r>
      <w:r w:rsidRPr="000A239E">
        <w:t xml:space="preserve">ного теплоснабжения </w:t>
      </w:r>
      <w:r w:rsidR="000A239E" w:rsidRPr="000A239E">
        <w:t>потребителей,</w:t>
      </w:r>
      <w:r w:rsidRPr="000A239E">
        <w:t xml:space="preserve"> не принималось</w:t>
      </w:r>
      <w:r w:rsidR="000A239E">
        <w:t>.</w:t>
      </w:r>
    </w:p>
    <w:p w14:paraId="7C212FE0" w14:textId="77777777" w:rsidR="007708AF" w:rsidRPr="002E20BF" w:rsidRDefault="007708AF" w:rsidP="006B24C1">
      <w:pPr>
        <w:pStyle w:val="S"/>
        <w:rPr>
          <w:highlight w:val="yellow"/>
        </w:rPr>
      </w:pPr>
    </w:p>
    <w:p w14:paraId="2036A807" w14:textId="77777777" w:rsidR="007708AF" w:rsidRPr="00A706DC" w:rsidRDefault="00746875" w:rsidP="00746875">
      <w:pPr>
        <w:pStyle w:val="S"/>
        <w:ind w:firstLine="0"/>
        <w:rPr>
          <w:b/>
        </w:rPr>
      </w:pPr>
      <w:r w:rsidRPr="00A706DC">
        <w:rPr>
          <w:b/>
        </w:rPr>
        <w:t>2.7.3. Обоснование предлагаемых для строительства источников тепловой энергии, функционирующих в режиме комбинированной выработки электрической и тепло</w:t>
      </w:r>
      <w:r w:rsidR="008D4A55" w:rsidRPr="00A706DC">
        <w:rPr>
          <w:b/>
        </w:rPr>
        <w:softHyphen/>
      </w:r>
      <w:r w:rsidRPr="00A706DC">
        <w:rPr>
          <w:b/>
        </w:rPr>
        <w:t>вой энергии, для обеспечения перспективных тепловых нагрузок</w:t>
      </w:r>
    </w:p>
    <w:p w14:paraId="6BD8CD90" w14:textId="77777777" w:rsidR="007708AF" w:rsidRPr="00A706DC" w:rsidRDefault="007708AF" w:rsidP="006B24C1">
      <w:pPr>
        <w:pStyle w:val="S"/>
      </w:pPr>
    </w:p>
    <w:p w14:paraId="7752EFEA" w14:textId="77777777" w:rsidR="007708AF" w:rsidRPr="00A706DC" w:rsidRDefault="00746875" w:rsidP="006B24C1">
      <w:pPr>
        <w:pStyle w:val="S"/>
      </w:pPr>
      <w:r w:rsidRPr="00A706DC">
        <w:t>Строительство источников тепловой энергии, функционирующих в режиме комби</w:t>
      </w:r>
      <w:r w:rsidR="008D4A55" w:rsidRPr="00A706DC">
        <w:softHyphen/>
      </w:r>
      <w:r w:rsidRPr="00A706DC">
        <w:t>нированной выработки электрической и тепловой энергии, не предполагается.</w:t>
      </w:r>
    </w:p>
    <w:p w14:paraId="43CAE5B5" w14:textId="77777777" w:rsidR="007708AF" w:rsidRPr="002E20BF" w:rsidRDefault="007708AF" w:rsidP="006B24C1">
      <w:pPr>
        <w:pStyle w:val="S"/>
        <w:rPr>
          <w:highlight w:val="yellow"/>
        </w:rPr>
      </w:pPr>
    </w:p>
    <w:p w14:paraId="59DB3AC7" w14:textId="77777777" w:rsidR="007708AF" w:rsidRPr="00A706DC" w:rsidRDefault="00A03C33" w:rsidP="00A03C33">
      <w:pPr>
        <w:pStyle w:val="S"/>
        <w:ind w:firstLine="0"/>
        <w:rPr>
          <w:b/>
        </w:rPr>
      </w:pPr>
      <w:r w:rsidRPr="00A706DC">
        <w:rPr>
          <w:b/>
        </w:rPr>
        <w:t>2.7.4. Обоснование предлагаемых для реконструкции действующих источников теп</w:t>
      </w:r>
      <w:r w:rsidR="008D4A55" w:rsidRPr="00A706DC">
        <w:rPr>
          <w:b/>
        </w:rPr>
        <w:softHyphen/>
      </w:r>
      <w:r w:rsidRPr="00A706DC">
        <w:rPr>
          <w:b/>
        </w:rPr>
        <w:t>ловой энергии, функционирующих в режиме комбинированной выработки электри</w:t>
      </w:r>
      <w:r w:rsidR="008D4A55" w:rsidRPr="00A706DC">
        <w:rPr>
          <w:b/>
        </w:rPr>
        <w:softHyphen/>
      </w:r>
      <w:r w:rsidRPr="00A706DC">
        <w:rPr>
          <w:b/>
        </w:rPr>
        <w:t>ческой и тепловой энергии и котельных для обеспечения перспективных приростов тепловых нагрузок</w:t>
      </w:r>
    </w:p>
    <w:p w14:paraId="4A6ABEF5" w14:textId="77777777" w:rsidR="007708AF" w:rsidRPr="002E20BF" w:rsidRDefault="007708AF" w:rsidP="006B24C1">
      <w:pPr>
        <w:pStyle w:val="S"/>
        <w:rPr>
          <w:highlight w:val="yellow"/>
        </w:rPr>
      </w:pPr>
    </w:p>
    <w:p w14:paraId="7C2C8E99" w14:textId="630068DF" w:rsidR="007708AF" w:rsidRPr="00A706DC" w:rsidRDefault="00A03C33" w:rsidP="006B24C1">
      <w:pPr>
        <w:pStyle w:val="S"/>
      </w:pPr>
      <w:r w:rsidRPr="00A706DC">
        <w:t>Действующих источников тепловой энергии, функционирующих в режиме комби</w:t>
      </w:r>
      <w:r w:rsidR="008D4A55" w:rsidRPr="00A706DC">
        <w:softHyphen/>
      </w:r>
      <w:r w:rsidRPr="00A706DC">
        <w:t xml:space="preserve">нированной выработки электрической и тепловой энергии на территории </w:t>
      </w:r>
      <w:r w:rsidR="00A96D57">
        <w:rPr>
          <w:bCs/>
        </w:rPr>
        <w:t>Хасынского муниципального округа</w:t>
      </w:r>
      <w:r w:rsidRPr="00A706DC">
        <w:rPr>
          <w:bCs/>
        </w:rPr>
        <w:t xml:space="preserve"> нет.</w:t>
      </w:r>
    </w:p>
    <w:p w14:paraId="54677C5E" w14:textId="77777777" w:rsidR="007708AF" w:rsidRPr="00A706DC" w:rsidRDefault="00A03C33" w:rsidP="006B24C1">
      <w:pPr>
        <w:pStyle w:val="S"/>
      </w:pPr>
      <w:r w:rsidRPr="00A706DC">
        <w:t>Предложений по реконструкции источников тепловой энергии для обеспечения перспективных приростов нет.</w:t>
      </w:r>
    </w:p>
    <w:p w14:paraId="211AF47F" w14:textId="77777777" w:rsidR="007708AF" w:rsidRPr="002E20BF" w:rsidRDefault="007708AF" w:rsidP="006B24C1">
      <w:pPr>
        <w:pStyle w:val="S"/>
        <w:rPr>
          <w:highlight w:val="yellow"/>
        </w:rPr>
      </w:pPr>
    </w:p>
    <w:p w14:paraId="22227784" w14:textId="77777777" w:rsidR="007708AF" w:rsidRPr="00A706DC" w:rsidRDefault="003C13FD" w:rsidP="003C13FD">
      <w:pPr>
        <w:pStyle w:val="S"/>
        <w:ind w:firstLine="0"/>
        <w:rPr>
          <w:b/>
        </w:rPr>
      </w:pPr>
      <w:r w:rsidRPr="00A706DC">
        <w:rPr>
          <w:b/>
        </w:rPr>
        <w:t>2.7.5. Обоснование предложений по переоборудованию котельных в источники теп</w:t>
      </w:r>
      <w:r w:rsidR="008D4A55" w:rsidRPr="00A706DC">
        <w:rPr>
          <w:b/>
        </w:rPr>
        <w:softHyphen/>
      </w:r>
      <w:r w:rsidRPr="00A706DC">
        <w:rPr>
          <w:b/>
        </w:rPr>
        <w:t>ловой энергии, функционирующие в режиме комбинированной выработки электри</w:t>
      </w:r>
      <w:r w:rsidR="008D4A55" w:rsidRPr="00A706DC">
        <w:rPr>
          <w:b/>
        </w:rPr>
        <w:softHyphen/>
      </w:r>
      <w:r w:rsidRPr="00A706DC">
        <w:rPr>
          <w:b/>
        </w:rPr>
        <w:t>ческой и тепловой энергии, с выработкой электроэнергии на собственные нужды те</w:t>
      </w:r>
      <w:r w:rsidR="008D4A55" w:rsidRPr="00A706DC">
        <w:rPr>
          <w:b/>
        </w:rPr>
        <w:softHyphen/>
      </w:r>
      <w:r w:rsidRPr="00A706DC">
        <w:rPr>
          <w:b/>
        </w:rPr>
        <w:t>плоснабжающей организации в отношении источника тепловой энергии, на базе су</w:t>
      </w:r>
      <w:r w:rsidR="008D4A55" w:rsidRPr="00A706DC">
        <w:rPr>
          <w:b/>
        </w:rPr>
        <w:softHyphen/>
      </w:r>
      <w:r w:rsidRPr="00A706DC">
        <w:rPr>
          <w:b/>
        </w:rPr>
        <w:t>ществующих и перспективных тепловых нагрузок</w:t>
      </w:r>
    </w:p>
    <w:p w14:paraId="1F4FD274" w14:textId="77777777" w:rsidR="007708AF" w:rsidRPr="00A706DC" w:rsidRDefault="007708AF" w:rsidP="006B24C1">
      <w:pPr>
        <w:pStyle w:val="S"/>
      </w:pPr>
    </w:p>
    <w:p w14:paraId="54497B44" w14:textId="11021F12" w:rsidR="007708AF" w:rsidRPr="00A706DC" w:rsidRDefault="00A42319" w:rsidP="00DB7C9F">
      <w:pPr>
        <w:pStyle w:val="S"/>
      </w:pPr>
      <w:r w:rsidRPr="00A706DC">
        <w:t xml:space="preserve">Мероприятия по переоборудованию котельных в источники тепловой энергии </w:t>
      </w:r>
      <w:r w:rsidR="00DB7C9F" w:rsidRPr="00A706DC">
        <w:t>функционирующих в режиме комби</w:t>
      </w:r>
      <w:r w:rsidR="00DB7C9F" w:rsidRPr="00A706DC">
        <w:softHyphen/>
        <w:t xml:space="preserve">нированной выработки электрической и тепловой энергии </w:t>
      </w:r>
      <w:r w:rsidRPr="00A706DC">
        <w:t>не предусматриваются.</w:t>
      </w:r>
    </w:p>
    <w:p w14:paraId="220AB25A" w14:textId="77777777" w:rsidR="007708AF" w:rsidRPr="00A706DC" w:rsidRDefault="007708AF" w:rsidP="006B24C1">
      <w:pPr>
        <w:pStyle w:val="S"/>
      </w:pPr>
    </w:p>
    <w:p w14:paraId="491E7660" w14:textId="77777777" w:rsidR="007708AF" w:rsidRDefault="007708AF" w:rsidP="006B24C1">
      <w:pPr>
        <w:pStyle w:val="S"/>
        <w:rPr>
          <w:highlight w:val="yellow"/>
        </w:rPr>
      </w:pPr>
    </w:p>
    <w:p w14:paraId="6D79A19C" w14:textId="77777777" w:rsidR="00DB7C9F" w:rsidRDefault="00DB7C9F" w:rsidP="006B24C1">
      <w:pPr>
        <w:pStyle w:val="S"/>
        <w:rPr>
          <w:highlight w:val="yellow"/>
        </w:rPr>
      </w:pPr>
    </w:p>
    <w:p w14:paraId="0F68E796" w14:textId="77777777" w:rsidR="00DB7C9F" w:rsidRPr="002E20BF" w:rsidRDefault="00DB7C9F" w:rsidP="006B24C1">
      <w:pPr>
        <w:pStyle w:val="S"/>
        <w:rPr>
          <w:highlight w:val="yellow"/>
        </w:rPr>
        <w:sectPr w:rsidR="00DB7C9F" w:rsidRPr="002E20BF" w:rsidSect="001B6582">
          <w:type w:val="continuous"/>
          <w:pgSz w:w="11906" w:h="16838"/>
          <w:pgMar w:top="1134" w:right="851" w:bottom="1134" w:left="1843" w:header="709" w:footer="519" w:gutter="0"/>
          <w:cols w:space="720"/>
        </w:sectPr>
      </w:pPr>
    </w:p>
    <w:p w14:paraId="46892482" w14:textId="77777777" w:rsidR="007708AF" w:rsidRPr="00A706DC" w:rsidRDefault="003922AA" w:rsidP="003922AA">
      <w:pPr>
        <w:pStyle w:val="S"/>
        <w:ind w:firstLine="0"/>
        <w:rPr>
          <w:b/>
        </w:rPr>
      </w:pPr>
      <w:r w:rsidRPr="00A706DC">
        <w:rPr>
          <w:b/>
        </w:rPr>
        <w:lastRenderedPageBreak/>
        <w:t>2.7.6. Обоснование предлагаемых для реконструкции котельных с увеличением зоны их действия путем включения в нее зон действия, существующих источников тепло</w:t>
      </w:r>
      <w:r w:rsidR="008D4A55" w:rsidRPr="00A706DC">
        <w:rPr>
          <w:b/>
        </w:rPr>
        <w:softHyphen/>
      </w:r>
      <w:r w:rsidRPr="00A706DC">
        <w:rPr>
          <w:b/>
        </w:rPr>
        <w:t>вой энергии</w:t>
      </w:r>
    </w:p>
    <w:p w14:paraId="164A5FDA" w14:textId="77777777" w:rsidR="00A42319" w:rsidRPr="002E20BF" w:rsidRDefault="00A42319" w:rsidP="006B24C1">
      <w:pPr>
        <w:pStyle w:val="S"/>
        <w:rPr>
          <w:highlight w:val="yellow"/>
        </w:rPr>
      </w:pPr>
    </w:p>
    <w:p w14:paraId="3E4BF2C1" w14:textId="77777777" w:rsidR="007708AF" w:rsidRPr="00A706DC" w:rsidRDefault="003922AA" w:rsidP="006B24C1">
      <w:pPr>
        <w:pStyle w:val="S"/>
      </w:pPr>
      <w:r w:rsidRPr="00A706DC">
        <w:t>Существующие зоны теплоснабжения источников тепловой энергии сохраняются. Предложений по реконструкции котельных с увеличением зоны их действия нет.</w:t>
      </w:r>
    </w:p>
    <w:p w14:paraId="02ACB7AD" w14:textId="77777777" w:rsidR="007708AF" w:rsidRPr="00A706DC" w:rsidRDefault="007708AF" w:rsidP="006B24C1">
      <w:pPr>
        <w:pStyle w:val="S"/>
      </w:pPr>
    </w:p>
    <w:p w14:paraId="370F07FE" w14:textId="77777777" w:rsidR="007708AF" w:rsidRPr="00A706DC" w:rsidRDefault="00ED6AFE" w:rsidP="00ED6AFE">
      <w:pPr>
        <w:pStyle w:val="S"/>
        <w:ind w:firstLine="0"/>
        <w:rPr>
          <w:b/>
        </w:rPr>
      </w:pPr>
      <w:r w:rsidRPr="00A706DC">
        <w:rPr>
          <w:b/>
        </w:rPr>
        <w:t>2.7.7. Обоснование предлагаемых для перевода в пиковый режим работы котельных по отношению к источникам тепловой энергии, функционирующим в режиме ком</w:t>
      </w:r>
      <w:r w:rsidR="008D4A55" w:rsidRPr="00A706DC">
        <w:rPr>
          <w:b/>
        </w:rPr>
        <w:softHyphen/>
      </w:r>
      <w:r w:rsidRPr="00A706DC">
        <w:rPr>
          <w:b/>
        </w:rPr>
        <w:t>бинированной выработки электрической и тепловой энергии</w:t>
      </w:r>
    </w:p>
    <w:p w14:paraId="56B27231" w14:textId="77777777" w:rsidR="00A42319" w:rsidRPr="00A706DC" w:rsidRDefault="00A42319" w:rsidP="006B24C1">
      <w:pPr>
        <w:pStyle w:val="S"/>
      </w:pPr>
    </w:p>
    <w:p w14:paraId="16D3A742" w14:textId="77777777" w:rsidR="007708AF" w:rsidRPr="00A706DC" w:rsidRDefault="00ED6AFE" w:rsidP="006B24C1">
      <w:pPr>
        <w:pStyle w:val="S"/>
      </w:pPr>
      <w:r w:rsidRPr="00A706DC">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w:t>
      </w:r>
      <w:r w:rsidR="008D4A55" w:rsidRPr="00A706DC">
        <w:softHyphen/>
      </w:r>
      <w:r w:rsidRPr="00A706DC">
        <w:t>ской и тепловой энергии</w:t>
      </w:r>
    </w:p>
    <w:p w14:paraId="50C44034" w14:textId="77777777" w:rsidR="007708AF" w:rsidRPr="00A706DC" w:rsidRDefault="007708AF" w:rsidP="006B24C1">
      <w:pPr>
        <w:pStyle w:val="S"/>
      </w:pPr>
    </w:p>
    <w:p w14:paraId="078E67B5" w14:textId="7D2D4EB6" w:rsidR="00DB7C9F" w:rsidRPr="00A706DC" w:rsidRDefault="000C0D3D" w:rsidP="000C0D3D">
      <w:pPr>
        <w:pStyle w:val="S"/>
        <w:ind w:firstLine="0"/>
        <w:rPr>
          <w:b/>
        </w:rPr>
      </w:pPr>
      <w:r w:rsidRPr="00A706DC">
        <w:rPr>
          <w:b/>
        </w:rPr>
        <w:t xml:space="preserve">2.7.7. </w:t>
      </w:r>
      <w:r w:rsidR="00ED6AFE" w:rsidRPr="00A706DC">
        <w:rPr>
          <w:b/>
        </w:rPr>
        <w:t>Обоснование предлагаемых для вывода в резерв и (или) вывода из эксплуата</w:t>
      </w:r>
      <w:r w:rsidR="008D4A55" w:rsidRPr="00A706DC">
        <w:rPr>
          <w:b/>
        </w:rPr>
        <w:softHyphen/>
      </w:r>
      <w:r w:rsidR="00ED6AFE" w:rsidRPr="00A706DC">
        <w:rPr>
          <w:b/>
        </w:rPr>
        <w:t>ции котельных при передаче тепловых нагрузок на другие источники тепловой энергии</w:t>
      </w:r>
    </w:p>
    <w:p w14:paraId="1147F53C" w14:textId="77777777" w:rsidR="00ED6AFE" w:rsidRDefault="00ED6AFE" w:rsidP="006B24C1">
      <w:pPr>
        <w:pStyle w:val="S"/>
        <w:rPr>
          <w:highlight w:val="yellow"/>
        </w:rPr>
      </w:pPr>
    </w:p>
    <w:p w14:paraId="2EBC038A" w14:textId="77777777" w:rsidR="00A706DC" w:rsidRPr="00DB7C9F" w:rsidRDefault="00A706DC" w:rsidP="00A706DC">
      <w:pPr>
        <w:autoSpaceDE w:val="0"/>
        <w:autoSpaceDN w:val="0"/>
        <w:adjustRightInd w:val="0"/>
        <w:ind w:firstLine="709"/>
        <w:jc w:val="both"/>
      </w:pPr>
      <w:r w:rsidRPr="00DB7C9F">
        <w:t>Настоящая схема теплоснабжения предполагает выполнить строительство</w:t>
      </w:r>
    </w:p>
    <w:p w14:paraId="7DE08498" w14:textId="77777777" w:rsidR="00A706DC" w:rsidRPr="00DB7C9F" w:rsidRDefault="00A706DC" w:rsidP="00A706DC">
      <w:pPr>
        <w:autoSpaceDE w:val="0"/>
        <w:autoSpaceDN w:val="0"/>
        <w:adjustRightInd w:val="0"/>
        <w:ind w:firstLine="709"/>
        <w:jc w:val="both"/>
      </w:pPr>
      <w:r w:rsidRPr="00DB7C9F">
        <w:t>- электрокотельной поселка Талая;</w:t>
      </w:r>
    </w:p>
    <w:p w14:paraId="294BB5A7" w14:textId="77777777" w:rsidR="00A706DC" w:rsidRPr="00DB7C9F" w:rsidRDefault="00A706DC" w:rsidP="00A706DC">
      <w:pPr>
        <w:autoSpaceDE w:val="0"/>
        <w:autoSpaceDN w:val="0"/>
        <w:adjustRightInd w:val="0"/>
        <w:ind w:firstLine="709"/>
        <w:jc w:val="both"/>
      </w:pPr>
      <w:r w:rsidRPr="00DB7C9F">
        <w:t>- электрокотельная поселка Хасын;</w:t>
      </w:r>
    </w:p>
    <w:p w14:paraId="54C96F00" w14:textId="5CC76248" w:rsidR="00A706DC" w:rsidRPr="00E32236" w:rsidRDefault="00A706DC" w:rsidP="00A706DC">
      <w:pPr>
        <w:autoSpaceDE w:val="0"/>
        <w:autoSpaceDN w:val="0"/>
        <w:adjustRightInd w:val="0"/>
        <w:ind w:firstLine="709"/>
        <w:jc w:val="both"/>
      </w:pPr>
      <w:r w:rsidRPr="00DB7C9F">
        <w:t>Существующие котельные поселка Талая и поселка Хасын выводятся из эксплуатации.</w:t>
      </w:r>
    </w:p>
    <w:p w14:paraId="6E8A03D6" w14:textId="77777777" w:rsidR="00A706DC" w:rsidRPr="00A706DC" w:rsidRDefault="00A706DC" w:rsidP="00A706DC">
      <w:pPr>
        <w:pStyle w:val="S"/>
        <w:ind w:firstLine="0"/>
      </w:pPr>
    </w:p>
    <w:p w14:paraId="0ED140F1" w14:textId="77777777" w:rsidR="000C0D3D" w:rsidRPr="00A706DC" w:rsidRDefault="00D02ECC" w:rsidP="002D7101">
      <w:pPr>
        <w:pStyle w:val="S"/>
        <w:ind w:firstLine="0"/>
        <w:rPr>
          <w:b/>
        </w:rPr>
      </w:pPr>
      <w:r w:rsidRPr="00A706DC">
        <w:rPr>
          <w:b/>
        </w:rPr>
        <w:t xml:space="preserve">2.7.8. </w:t>
      </w:r>
      <w:r w:rsidR="00ED6AFE" w:rsidRPr="00A706DC">
        <w:rPr>
          <w:b/>
        </w:rPr>
        <w:t xml:space="preserve">Обоснование организации индивидуального теплоснабжения в зонах застройки малоэтажными жилыми зданиями </w:t>
      </w:r>
    </w:p>
    <w:p w14:paraId="0CB5293B" w14:textId="77777777" w:rsidR="004411D3" w:rsidRPr="002E20BF" w:rsidRDefault="004411D3" w:rsidP="00715CF5">
      <w:pPr>
        <w:autoSpaceDE w:val="0"/>
        <w:autoSpaceDN w:val="0"/>
        <w:adjustRightInd w:val="0"/>
        <w:ind w:firstLine="709"/>
        <w:jc w:val="both"/>
        <w:rPr>
          <w:rFonts w:eastAsiaTheme="minorHAnsi"/>
          <w:color w:val="000000"/>
          <w:highlight w:val="yellow"/>
          <w:lang w:eastAsia="en-US"/>
        </w:rPr>
      </w:pPr>
    </w:p>
    <w:p w14:paraId="1CFB8172" w14:textId="7ADA2598" w:rsidR="004411D3" w:rsidRPr="00A706DC" w:rsidRDefault="004411D3" w:rsidP="004411D3">
      <w:pPr>
        <w:pStyle w:val="ab"/>
        <w:ind w:firstLine="709"/>
        <w:jc w:val="both"/>
        <w:rPr>
          <w:shd w:val="clear" w:color="auto" w:fill="FFFFFF"/>
        </w:rPr>
      </w:pPr>
      <w:r w:rsidRPr="00A706DC">
        <w:t>Гене</w:t>
      </w:r>
      <w:r w:rsidRPr="00A706DC">
        <w:softHyphen/>
        <w:t xml:space="preserve">ральный план развития </w:t>
      </w:r>
      <w:r w:rsidR="00A96D57">
        <w:rPr>
          <w:bCs/>
        </w:rPr>
        <w:t>Хасынского муниципального округа</w:t>
      </w:r>
      <w:r w:rsidRPr="00A706DC">
        <w:rPr>
          <w:bCs/>
        </w:rPr>
        <w:t xml:space="preserve"> </w:t>
      </w:r>
      <w:r w:rsidRPr="00A706DC">
        <w:t>пред</w:t>
      </w:r>
      <w:r w:rsidR="00B0257A" w:rsidRPr="00A706DC">
        <w:softHyphen/>
      </w:r>
      <w:r w:rsidRPr="00A706DC">
        <w:t xml:space="preserve">полагает развития индивидуального теплоснабжения - </w:t>
      </w:r>
      <w:r w:rsidRPr="00A706DC">
        <w:rPr>
          <w:bCs/>
          <w:shd w:val="clear" w:color="auto" w:fill="FFFFFF"/>
        </w:rPr>
        <w:t>строительство жилого кот</w:t>
      </w:r>
      <w:r w:rsidRPr="00A706DC">
        <w:rPr>
          <w:bCs/>
          <w:shd w:val="clear" w:color="auto" w:fill="FFFFFF"/>
        </w:rPr>
        <w:softHyphen/>
        <w:t>теджного фонда</w:t>
      </w:r>
      <w:r w:rsidRPr="00A706DC">
        <w:rPr>
          <w:shd w:val="clear" w:color="auto" w:fill="FFFFFF"/>
        </w:rPr>
        <w:t>.</w:t>
      </w:r>
    </w:p>
    <w:p w14:paraId="77A1B10D" w14:textId="61384D85" w:rsidR="00D02ECC" w:rsidRPr="00A706DC" w:rsidRDefault="009A2CDC" w:rsidP="0034508F">
      <w:pPr>
        <w:pStyle w:val="ab"/>
        <w:ind w:firstLine="709"/>
        <w:jc w:val="both"/>
        <w:rPr>
          <w:shd w:val="clear" w:color="auto" w:fill="FFFFFF"/>
        </w:rPr>
      </w:pPr>
      <w:r w:rsidRPr="00A706DC">
        <w:rPr>
          <w:shd w:val="clear" w:color="auto" w:fill="FFFFFF"/>
        </w:rPr>
        <w:t>Гене</w:t>
      </w:r>
      <w:r w:rsidR="00E97BA4" w:rsidRPr="00A706DC">
        <w:rPr>
          <w:shd w:val="clear" w:color="auto" w:fill="FFFFFF"/>
        </w:rPr>
        <w:t>ральным планом развития предполага</w:t>
      </w:r>
      <w:r w:rsidRPr="00A706DC">
        <w:rPr>
          <w:shd w:val="clear" w:color="auto" w:fill="FFFFFF"/>
        </w:rPr>
        <w:t>ется строительство</w:t>
      </w:r>
      <w:r w:rsidR="00726DB1" w:rsidRPr="00A706DC">
        <w:rPr>
          <w:shd w:val="clear" w:color="auto" w:fill="FFFFFF"/>
        </w:rPr>
        <w:t xml:space="preserve"> </w:t>
      </w:r>
      <w:r w:rsidR="00726DB1" w:rsidRPr="00A706DC">
        <w:rPr>
          <w:color w:val="000000"/>
        </w:rPr>
        <w:t xml:space="preserve">усадебной </w:t>
      </w:r>
      <w:r w:rsidR="0034508F" w:rsidRPr="00A706DC">
        <w:rPr>
          <w:color w:val="000000"/>
        </w:rPr>
        <w:t>мало</w:t>
      </w:r>
      <w:r w:rsidR="00B0257A" w:rsidRPr="00A706DC">
        <w:rPr>
          <w:color w:val="000000"/>
        </w:rPr>
        <w:softHyphen/>
      </w:r>
      <w:r w:rsidR="0034508F" w:rsidRPr="00A706DC">
        <w:rPr>
          <w:color w:val="000000"/>
        </w:rPr>
        <w:t>этажной жилой застройкой</w:t>
      </w:r>
      <w:r w:rsidRPr="00A706DC">
        <w:rPr>
          <w:shd w:val="clear" w:color="auto" w:fill="FFFFFF"/>
        </w:rPr>
        <w:t xml:space="preserve">, теплоснабжение которого </w:t>
      </w:r>
      <w:r w:rsidR="00A706DC" w:rsidRPr="00A706DC">
        <w:rPr>
          <w:shd w:val="clear" w:color="auto" w:fill="FFFFFF"/>
        </w:rPr>
        <w:t>предполагается от</w:t>
      </w:r>
      <w:r w:rsidR="0034508F" w:rsidRPr="00A706DC">
        <w:rPr>
          <w:shd w:val="clear" w:color="auto" w:fill="FFFFFF"/>
        </w:rPr>
        <w:t xml:space="preserve"> индивидуальных источников. </w:t>
      </w:r>
      <w:r w:rsidR="00715CF5" w:rsidRPr="00A706DC">
        <w:t>При низкой плотности тепловой нагрузки более эффективно использо</w:t>
      </w:r>
      <w:r w:rsidR="008D4A55" w:rsidRPr="00A706DC">
        <w:softHyphen/>
      </w:r>
      <w:r w:rsidR="00715CF5" w:rsidRPr="00A706DC">
        <w:t>вание индивидуальных источников тепловой энергии. Такая организация позволит потре</w:t>
      </w:r>
      <w:r w:rsidR="008D4A55" w:rsidRPr="00A706DC">
        <w:softHyphen/>
      </w:r>
      <w:r w:rsidR="00715CF5" w:rsidRPr="00A706DC">
        <w:t>бите</w:t>
      </w:r>
      <w:r w:rsidR="00B0257A" w:rsidRPr="00A706DC">
        <w:softHyphen/>
      </w:r>
      <w:r w:rsidR="00715CF5" w:rsidRPr="00A706DC">
        <w:t xml:space="preserve">лям в зонах </w:t>
      </w:r>
      <w:r w:rsidR="007C4CC3" w:rsidRPr="00A706DC">
        <w:t>индивидуальной</w:t>
      </w:r>
      <w:r w:rsidR="00715CF5" w:rsidRPr="00A706DC">
        <w:t xml:space="preserve"> застройки получать более эффективное, качественное и на</w:t>
      </w:r>
      <w:r w:rsidR="008D4A55" w:rsidRPr="00A706DC">
        <w:softHyphen/>
      </w:r>
      <w:r w:rsidR="00715CF5" w:rsidRPr="00A706DC">
        <w:t>деж</w:t>
      </w:r>
      <w:r w:rsidR="00B0257A" w:rsidRPr="00A706DC">
        <w:softHyphen/>
      </w:r>
      <w:r w:rsidR="00715CF5" w:rsidRPr="00A706DC">
        <w:t>ное теплоснабжение.</w:t>
      </w:r>
    </w:p>
    <w:p w14:paraId="11123A3C" w14:textId="77777777" w:rsidR="007C4CC3" w:rsidRPr="00A706DC" w:rsidRDefault="00715CF5" w:rsidP="00D02ECC">
      <w:pPr>
        <w:pStyle w:val="S"/>
      </w:pPr>
      <w:r w:rsidRPr="00A706DC">
        <w:t>Вопрос технико-экономического обоснования подключения системы теплоснабже</w:t>
      </w:r>
      <w:r w:rsidR="008D4A55" w:rsidRPr="00A706DC">
        <w:softHyphen/>
      </w:r>
      <w:r w:rsidRPr="00A706DC">
        <w:t>ния дома к системе централизованного теплоснабжения, автономной котельной, либо ус</w:t>
      </w:r>
      <w:r w:rsidR="008D4A55" w:rsidRPr="00A706DC">
        <w:softHyphen/>
      </w:r>
      <w:r w:rsidRPr="00A706DC">
        <w:t>тановки поквартирных индивидуальных источников тепла во многом определяется вели</w:t>
      </w:r>
      <w:r w:rsidR="008D4A55" w:rsidRPr="00A706DC">
        <w:softHyphen/>
      </w:r>
      <w:r w:rsidRPr="00A706DC">
        <w:t>чиной капитальных затрат. Поэтому необходимо при выборе индивидуальных источников тепла принимать к рассмотрению те варианты, которые обеспечивают не только мини</w:t>
      </w:r>
      <w:r w:rsidR="008D4A55" w:rsidRPr="00A706DC">
        <w:softHyphen/>
      </w:r>
      <w:r w:rsidRPr="00A706DC">
        <w:t>мальные капитальные затраты, но и качественное оборудование и гарантированное сер</w:t>
      </w:r>
      <w:r w:rsidR="008D4A55" w:rsidRPr="00A706DC">
        <w:softHyphen/>
      </w:r>
      <w:r w:rsidR="007C4CC3" w:rsidRPr="00A706DC">
        <w:t>висное обслуживание.</w:t>
      </w:r>
    </w:p>
    <w:p w14:paraId="0350C2AD" w14:textId="0517C8C4" w:rsidR="0034508F" w:rsidRDefault="00715CF5" w:rsidP="00D02ECC">
      <w:pPr>
        <w:pStyle w:val="S"/>
      </w:pPr>
      <w:r w:rsidRPr="00A706DC">
        <w:t>В то же время стоит отметить, ч</w:t>
      </w:r>
      <w:r w:rsidR="00ED6AFE" w:rsidRPr="00A706DC">
        <w:t xml:space="preserve">то организация индивидуального теплоснабжения в </w:t>
      </w:r>
      <w:r w:rsidR="00DE7B01">
        <w:t>муниципальном поселении</w:t>
      </w:r>
      <w:r w:rsidR="00ED6AFE" w:rsidRPr="00A706DC">
        <w:t xml:space="preserve"> должна проводиться без ущерба централизованным системам теп</w:t>
      </w:r>
      <w:r w:rsidR="008D4A55" w:rsidRPr="00A706DC">
        <w:softHyphen/>
      </w:r>
      <w:r w:rsidR="00ED6AFE" w:rsidRPr="00A706DC">
        <w:t>лоснабжения. Снижение среднегодовой загрузки оборудования (коэффициента использо</w:t>
      </w:r>
      <w:r w:rsidR="008D4A55" w:rsidRPr="00A706DC">
        <w:softHyphen/>
      </w:r>
      <w:r w:rsidR="00ED6AFE" w:rsidRPr="00A706DC">
        <w:t>вания установленной мощности) в системах централизованного теплоснабжения ведет к увеличению доли условно-постоянных расходов, что создает дополнительную нагрузку на потребителей тепловой энергии в рассматриваемой зоне. Таким образом, организация ав</w:t>
      </w:r>
      <w:r w:rsidR="008D4A55" w:rsidRPr="00A706DC">
        <w:softHyphen/>
      </w:r>
      <w:r w:rsidR="00ED6AFE" w:rsidRPr="00A706DC">
        <w:t xml:space="preserve">тономного (индивидуального) теплоснабжения для перспективных </w:t>
      </w:r>
      <w:r w:rsidR="00ED6AFE" w:rsidRPr="00A706DC">
        <w:lastRenderedPageBreak/>
        <w:t>потребителей тепловой энергии в зонах централизованного теплоснабжения, равно, как и отключение сущест</w:t>
      </w:r>
      <w:r w:rsidR="008D4A55" w:rsidRPr="00A706DC">
        <w:softHyphen/>
      </w:r>
      <w:r w:rsidR="00ED6AFE" w:rsidRPr="00A706DC">
        <w:t xml:space="preserve">вующих потребителей от источников централизованного теплоснабжения, </w:t>
      </w:r>
      <w:r w:rsidRPr="00A706DC">
        <w:t xml:space="preserve">приводит к </w:t>
      </w:r>
      <w:r w:rsidR="00ED6AFE" w:rsidRPr="00A706DC">
        <w:t>не</w:t>
      </w:r>
      <w:r w:rsidR="008D4A55" w:rsidRPr="00A706DC">
        <w:softHyphen/>
      </w:r>
      <w:r w:rsidR="00ED6AFE" w:rsidRPr="00A706DC">
        <w:t>обоснованному увеличению тарифа для остальных потребителей тепловой энергии в зо</w:t>
      </w:r>
      <w:r w:rsidR="008D4A55" w:rsidRPr="00A706DC">
        <w:softHyphen/>
      </w:r>
      <w:r w:rsidR="00ED6AFE" w:rsidRPr="00A706DC">
        <w:t>нах централизованного теплоснабжения.</w:t>
      </w:r>
    </w:p>
    <w:p w14:paraId="45B5ABDB" w14:textId="77777777" w:rsidR="00DB7C9F" w:rsidRPr="00A706DC" w:rsidRDefault="00DB7C9F" w:rsidP="00D02ECC">
      <w:pPr>
        <w:pStyle w:val="S"/>
      </w:pPr>
    </w:p>
    <w:p w14:paraId="2D6F3DB7" w14:textId="77777777" w:rsidR="00ED6AFE" w:rsidRPr="00A706DC" w:rsidRDefault="00CC0530" w:rsidP="00CC0530">
      <w:pPr>
        <w:pStyle w:val="S"/>
        <w:ind w:firstLine="0"/>
        <w:rPr>
          <w:b/>
        </w:rPr>
      </w:pPr>
      <w:r w:rsidRPr="00A706DC">
        <w:rPr>
          <w:b/>
        </w:rPr>
        <w:t xml:space="preserve">2.7.9. </w:t>
      </w:r>
      <w:r w:rsidR="00ED6AFE" w:rsidRPr="00A706DC">
        <w:rPr>
          <w:b/>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w:t>
      </w:r>
      <w:r w:rsidR="008D4A55" w:rsidRPr="00A706DC">
        <w:rPr>
          <w:b/>
        </w:rPr>
        <w:softHyphen/>
      </w:r>
      <w:r w:rsidR="00ED6AFE" w:rsidRPr="00A706DC">
        <w:rPr>
          <w:b/>
        </w:rPr>
        <w:t xml:space="preserve">вой нагрузки в каждой из систем теплоснабжения </w:t>
      </w:r>
    </w:p>
    <w:p w14:paraId="1F9F515A" w14:textId="77777777" w:rsidR="00ED6AFE" w:rsidRPr="002E20BF" w:rsidRDefault="00ED6AFE" w:rsidP="002D7101">
      <w:pPr>
        <w:pStyle w:val="S"/>
        <w:ind w:firstLine="0"/>
        <w:rPr>
          <w:highlight w:val="yellow"/>
        </w:rPr>
      </w:pPr>
    </w:p>
    <w:p w14:paraId="3E00A231" w14:textId="64247A38" w:rsidR="00862074" w:rsidRPr="00A706DC" w:rsidRDefault="00862074" w:rsidP="00DB7C9F">
      <w:pPr>
        <w:autoSpaceDE w:val="0"/>
        <w:autoSpaceDN w:val="0"/>
        <w:adjustRightInd w:val="0"/>
        <w:ind w:firstLine="709"/>
        <w:jc w:val="both"/>
      </w:pPr>
      <w:r w:rsidRPr="00A706DC">
        <w:t xml:space="preserve">При развитии </w:t>
      </w:r>
      <w:r w:rsidR="00A96D57">
        <w:rPr>
          <w:bCs/>
        </w:rPr>
        <w:t>Хасынского муниципального округа</w:t>
      </w:r>
      <w:r w:rsidRPr="00A706DC">
        <w:rPr>
          <w:bCs/>
        </w:rPr>
        <w:t xml:space="preserve"> в соответствии с Гене</w:t>
      </w:r>
      <w:r w:rsidR="008D4A55" w:rsidRPr="00A706DC">
        <w:rPr>
          <w:bCs/>
        </w:rPr>
        <w:softHyphen/>
      </w:r>
      <w:r w:rsidRPr="00A706DC">
        <w:rPr>
          <w:bCs/>
        </w:rPr>
        <w:t>ральным пла</w:t>
      </w:r>
      <w:r w:rsidR="000E714F" w:rsidRPr="00A706DC">
        <w:rPr>
          <w:bCs/>
        </w:rPr>
        <w:softHyphen/>
      </w:r>
      <w:r w:rsidRPr="00A706DC">
        <w:rPr>
          <w:bCs/>
        </w:rPr>
        <w:t>ном развития</w:t>
      </w:r>
      <w:r w:rsidRPr="00A706DC">
        <w:t xml:space="preserve"> </w:t>
      </w:r>
      <w:r w:rsidR="00ED6AFE" w:rsidRPr="00A706DC">
        <w:t>тепловой мощности источников достаточно для покрытия по</w:t>
      </w:r>
      <w:r w:rsidR="008D4A55" w:rsidRPr="00A706DC">
        <w:softHyphen/>
      </w:r>
      <w:r w:rsidR="00ED6AFE" w:rsidRPr="00A706DC">
        <w:t xml:space="preserve">требности </w:t>
      </w:r>
      <w:r w:rsidRPr="00A706DC">
        <w:t>всех</w:t>
      </w:r>
      <w:r w:rsidR="00ED6AFE" w:rsidRPr="00A706DC">
        <w:t xml:space="preserve"> </w:t>
      </w:r>
      <w:r w:rsidRPr="00A706DC">
        <w:t xml:space="preserve">существующих и перспективных </w:t>
      </w:r>
      <w:r w:rsidR="00ED6AFE" w:rsidRPr="00A706DC">
        <w:t>потребите</w:t>
      </w:r>
      <w:r w:rsidRPr="00A706DC">
        <w:t>лей тепловой энергии. На</w:t>
      </w:r>
      <w:r w:rsidR="008D4A55" w:rsidRPr="00A706DC">
        <w:softHyphen/>
      </w:r>
      <w:r w:rsidRPr="00A706DC">
        <w:t>стоящая Схема теп</w:t>
      </w:r>
      <w:r w:rsidR="000E714F" w:rsidRPr="00A706DC">
        <w:softHyphen/>
      </w:r>
      <w:r w:rsidRPr="00A706DC">
        <w:t>лоснабжения предполагает</w:t>
      </w:r>
      <w:r w:rsidR="00DB7C9F" w:rsidRPr="00DB7C9F">
        <w:t xml:space="preserve"> выполнить строительство электрокотельной поселка Талая</w:t>
      </w:r>
      <w:r w:rsidR="00DB7C9F">
        <w:t xml:space="preserve"> и </w:t>
      </w:r>
      <w:r w:rsidR="00DB7C9F" w:rsidRPr="00DB7C9F">
        <w:t>электрокотельн</w:t>
      </w:r>
      <w:r w:rsidR="00DB7C9F">
        <w:t>ой</w:t>
      </w:r>
      <w:r w:rsidR="00DB7C9F" w:rsidRPr="00DB7C9F">
        <w:t xml:space="preserve"> поселка Хасын</w:t>
      </w:r>
      <w:r w:rsidRPr="00A706DC">
        <w:t>, однако при этом профицит тепловой энергии со</w:t>
      </w:r>
      <w:r w:rsidR="008D4A55" w:rsidRPr="00A706DC">
        <w:softHyphen/>
      </w:r>
      <w:r w:rsidRPr="00A706DC">
        <w:t>храняется.</w:t>
      </w:r>
    </w:p>
    <w:p w14:paraId="395B09FE" w14:textId="77777777" w:rsidR="00726DB1" w:rsidRPr="00A706DC" w:rsidRDefault="00726DB1" w:rsidP="002D7101">
      <w:pPr>
        <w:pStyle w:val="S"/>
        <w:ind w:firstLine="0"/>
        <w:rPr>
          <w:bCs/>
        </w:rPr>
      </w:pPr>
    </w:p>
    <w:p w14:paraId="749B2718" w14:textId="77777777" w:rsidR="00CC0530" w:rsidRPr="00A706DC" w:rsidRDefault="00862074" w:rsidP="002D7101">
      <w:pPr>
        <w:pStyle w:val="S"/>
        <w:ind w:firstLine="0"/>
        <w:rPr>
          <w:b/>
        </w:rPr>
      </w:pPr>
      <w:r w:rsidRPr="00A706DC">
        <w:rPr>
          <w:b/>
        </w:rPr>
        <w:t xml:space="preserve">2.7.10. </w:t>
      </w:r>
      <w:r w:rsidR="00ED6AFE" w:rsidRPr="00A706DC">
        <w:rPr>
          <w:b/>
        </w:rPr>
        <w:t>Анализ целесообразности ввода новых и реконструкции существующих ис</w:t>
      </w:r>
      <w:r w:rsidR="008D4A55" w:rsidRPr="00A706DC">
        <w:rPr>
          <w:b/>
        </w:rPr>
        <w:softHyphen/>
      </w:r>
      <w:r w:rsidR="00ED6AFE" w:rsidRPr="00A706DC">
        <w:rPr>
          <w:b/>
        </w:rPr>
        <w:t xml:space="preserve">точников тепловой энергии с использованием возобновляемых источников энергии, а также местных видов топлива </w:t>
      </w:r>
    </w:p>
    <w:p w14:paraId="7F37AB0B" w14:textId="77777777" w:rsidR="00CC0530" w:rsidRPr="002E20BF" w:rsidRDefault="00CC0530" w:rsidP="002D7101">
      <w:pPr>
        <w:pStyle w:val="S"/>
        <w:ind w:firstLine="0"/>
        <w:rPr>
          <w:highlight w:val="yellow"/>
        </w:rPr>
      </w:pPr>
    </w:p>
    <w:p w14:paraId="15A9B16C" w14:textId="77777777" w:rsidR="00862074" w:rsidRPr="00A706DC" w:rsidRDefault="00ED6AFE" w:rsidP="00D256A8">
      <w:pPr>
        <w:pStyle w:val="S"/>
      </w:pPr>
      <w:r w:rsidRPr="00A706DC">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w:t>
      </w:r>
      <w:r w:rsidR="008D4A55" w:rsidRPr="00A706DC">
        <w:softHyphen/>
      </w:r>
      <w:r w:rsidRPr="00A706DC">
        <w:t>стных и сточных вод. Целесообразность (конкурентоспособность) использования ВИЭ за</w:t>
      </w:r>
      <w:r w:rsidR="008D4A55" w:rsidRPr="00A706DC">
        <w:softHyphen/>
      </w:r>
      <w:r w:rsidRPr="00A706DC">
        <w:t>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w:t>
      </w:r>
      <w:r w:rsidR="008D4A55" w:rsidRPr="00A706DC">
        <w:softHyphen/>
      </w:r>
      <w:r w:rsidRPr="00A706DC">
        <w:t xml:space="preserve">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 </w:t>
      </w:r>
    </w:p>
    <w:p w14:paraId="2A08296B" w14:textId="61E5C078" w:rsidR="00862074" w:rsidRPr="00A706DC" w:rsidRDefault="00ED6AFE" w:rsidP="00D256A8">
      <w:pPr>
        <w:pStyle w:val="S"/>
      </w:pPr>
      <w:r w:rsidRPr="00A706DC">
        <w:rPr>
          <w:i/>
        </w:rPr>
        <w:t>Солнечная радиация</w:t>
      </w:r>
      <w:r w:rsidRPr="00A706DC">
        <w:t xml:space="preserve"> Климатические условия </w:t>
      </w:r>
      <w:r w:rsidR="00A96D57">
        <w:rPr>
          <w:bCs/>
        </w:rPr>
        <w:t>Хасынского муниципального округа</w:t>
      </w:r>
      <w:r w:rsidR="00862074" w:rsidRPr="00A706DC">
        <w:rPr>
          <w:bCs/>
        </w:rPr>
        <w:t xml:space="preserve"> </w:t>
      </w:r>
      <w:r w:rsidRPr="00A706DC">
        <w:t>харак</w:t>
      </w:r>
      <w:r w:rsidR="000E714F" w:rsidRPr="00A706DC">
        <w:softHyphen/>
      </w:r>
      <w:r w:rsidRPr="00A706DC">
        <w:t>теризуются низкими показателями солнечного излучения. Большая часть солнечного из</w:t>
      </w:r>
      <w:r w:rsidR="000E714F" w:rsidRPr="00A706DC">
        <w:softHyphen/>
      </w:r>
      <w:r w:rsidRPr="00A706DC">
        <w:t>лучения приходится на летние месяцы, когда основной на</w:t>
      </w:r>
      <w:r w:rsidR="008D4A55" w:rsidRPr="00A706DC">
        <w:softHyphen/>
      </w:r>
      <w:r w:rsidRPr="00A706DC">
        <w:t>грузкой является ГВС. Простой срок окупаемости в таком случае составит более 18-20 лет. Для установки централизован</w:t>
      </w:r>
      <w:r w:rsidR="000E714F" w:rsidRPr="00A706DC">
        <w:softHyphen/>
      </w:r>
      <w:r w:rsidRPr="00A706DC">
        <w:t xml:space="preserve">ного ГВС требуются большие площади под солнечные коллекторы, которые в черте </w:t>
      </w:r>
      <w:r w:rsidR="00DE7B01">
        <w:t xml:space="preserve">населенного пункта </w:t>
      </w:r>
      <w:r w:rsidRPr="00A706DC">
        <w:t>расположить не представляется возможным. По</w:t>
      </w:r>
      <w:r w:rsidR="008D4A55" w:rsidRPr="00A706DC">
        <w:softHyphen/>
      </w:r>
      <w:r w:rsidRPr="00A706DC">
        <w:t>этому в далекой перспективе ис</w:t>
      </w:r>
      <w:r w:rsidR="000E714F" w:rsidRPr="00A706DC">
        <w:softHyphen/>
      </w:r>
      <w:r w:rsidRPr="00A706DC">
        <w:t>пользование солнечных водонагревательных установок может быть конкурентоспособ</w:t>
      </w:r>
      <w:r w:rsidR="000E714F" w:rsidRPr="00A706DC">
        <w:softHyphen/>
      </w:r>
      <w:r w:rsidRPr="00A706DC">
        <w:t>ным для малоэтажной застройки в случае применения для децентрализован</w:t>
      </w:r>
      <w:r w:rsidR="000E714F" w:rsidRPr="00A706DC">
        <w:softHyphen/>
      </w:r>
      <w:r w:rsidRPr="00A706DC">
        <w:t>ного теплоснабжения жидкого топлива или электроэнер</w:t>
      </w:r>
      <w:r w:rsidR="008D4A55" w:rsidRPr="00A706DC">
        <w:softHyphen/>
      </w:r>
      <w:r w:rsidRPr="00A706DC">
        <w:t xml:space="preserve">гии. </w:t>
      </w:r>
    </w:p>
    <w:p w14:paraId="1629B5A8" w14:textId="77777777" w:rsidR="00862074" w:rsidRPr="00A706DC" w:rsidRDefault="00ED6AFE" w:rsidP="00D256A8">
      <w:pPr>
        <w:pStyle w:val="S"/>
      </w:pPr>
      <w:r w:rsidRPr="00A706DC">
        <w:rPr>
          <w:i/>
        </w:rPr>
        <w:t>Геотермальное тепло</w:t>
      </w:r>
      <w:r w:rsidR="00DB1D09" w:rsidRPr="00A706DC">
        <w:t>. В</w:t>
      </w:r>
      <w:r w:rsidRPr="00A706DC">
        <w:t xml:space="preserve"> настоящее время наиболее отработаны технологии извле</w:t>
      </w:r>
      <w:r w:rsidR="008D4A55" w:rsidRPr="00A706DC">
        <w:softHyphen/>
      </w:r>
      <w:r w:rsidRPr="00A706DC">
        <w:t>чения тепла недр Земли с помощью тепловых насосов. Преимущественно, это теплона</w:t>
      </w:r>
      <w:r w:rsidR="008D4A55" w:rsidRPr="00A706DC">
        <w:softHyphen/>
      </w:r>
      <w:r w:rsidRPr="00A706DC">
        <w:t>сосные установок (ТНУ) отопления и ГВС индивидуальных жилых домов. В состав уста</w:t>
      </w:r>
      <w:r w:rsidR="008D4A55" w:rsidRPr="00A706DC">
        <w:softHyphen/>
      </w:r>
      <w:r w:rsidRPr="00A706DC">
        <w:t>новок входят: тепловой насос, система сбора тепла грунта, баки</w:t>
      </w:r>
      <w:r w:rsidR="00862074" w:rsidRPr="00A706DC">
        <w:t xml:space="preserve"> </w:t>
      </w:r>
      <w:r w:rsidRPr="00A706DC">
        <w:t>аккумуляторы горячей воды, котел на органическом топливе или электрический нагреватель, работающий с теп</w:t>
      </w:r>
      <w:r w:rsidR="008D4A55" w:rsidRPr="00A706DC">
        <w:softHyphen/>
      </w:r>
      <w:r w:rsidRPr="00A706DC">
        <w:t xml:space="preserve">ловым насосом в каскаде, а также система низкотемпературного отопления. Удельная стоимость теплового насоса (ТН) с системой теплосбора составляет 60-90 тыс. </w:t>
      </w:r>
      <w:r w:rsidR="00D256A8" w:rsidRPr="00A706DC">
        <w:t>руб.</w:t>
      </w:r>
      <w:r w:rsidRPr="00A706DC">
        <w:t xml:space="preserve"> за 1 кВт тепловой мощности, что в несколько раз превышает аналогичные показатели для кот</w:t>
      </w:r>
      <w:r w:rsidR="008D4A55" w:rsidRPr="00A706DC">
        <w:softHyphen/>
      </w:r>
      <w:r w:rsidRPr="00A706DC">
        <w:t>лов</w:t>
      </w:r>
      <w:r w:rsidR="00DB1D09" w:rsidRPr="00A706DC">
        <w:t xml:space="preserve"> и квартирных теплогенераторов.</w:t>
      </w:r>
    </w:p>
    <w:p w14:paraId="592AA1F5" w14:textId="77777777" w:rsidR="00D256A8" w:rsidRDefault="00ED6AFE" w:rsidP="00D256A8">
      <w:pPr>
        <w:pStyle w:val="S"/>
      </w:pPr>
      <w:r w:rsidRPr="00A706DC">
        <w:t>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значения КОП достигают 3,5-4 ед. Анализ показывает, что при сложившемся уровне цен на оборудование и тарифов на тепловую и электриче</w:t>
      </w:r>
      <w:r w:rsidRPr="00A706DC">
        <w:lastRenderedPageBreak/>
        <w:t xml:space="preserve">скую энергию, грунтовые тепловые насосы не могут составлять конкуренцию котельным на природном газе (простой срок окупаемости превышает 22-25 лет). </w:t>
      </w:r>
    </w:p>
    <w:p w14:paraId="5394091F" w14:textId="77777777" w:rsidR="00ED6AFE" w:rsidRPr="002E20BF" w:rsidRDefault="00ED6AFE" w:rsidP="002D7101">
      <w:pPr>
        <w:pStyle w:val="S"/>
        <w:ind w:firstLine="0"/>
        <w:rPr>
          <w:bCs/>
          <w:highlight w:val="yellow"/>
        </w:rPr>
      </w:pPr>
    </w:p>
    <w:p w14:paraId="712ED149" w14:textId="520A3AE3" w:rsidR="00ED6AFE" w:rsidRPr="00A706DC" w:rsidRDefault="00D256A8" w:rsidP="002D7101">
      <w:pPr>
        <w:pStyle w:val="S"/>
        <w:ind w:firstLine="0"/>
        <w:rPr>
          <w:b/>
        </w:rPr>
      </w:pPr>
      <w:r w:rsidRPr="00A706DC">
        <w:rPr>
          <w:b/>
        </w:rPr>
        <w:t xml:space="preserve">2.7.11. </w:t>
      </w:r>
      <w:r w:rsidR="00ED6AFE" w:rsidRPr="00A706DC">
        <w:rPr>
          <w:b/>
        </w:rPr>
        <w:t>Обоснование организации теплоснабжения в производственных зонах на тер</w:t>
      </w:r>
      <w:r w:rsidR="008D4A55" w:rsidRPr="00A706DC">
        <w:rPr>
          <w:b/>
        </w:rPr>
        <w:softHyphen/>
      </w:r>
      <w:r w:rsidR="00ED6AFE" w:rsidRPr="00A706DC">
        <w:rPr>
          <w:b/>
        </w:rPr>
        <w:t xml:space="preserve">ритории </w:t>
      </w:r>
      <w:r w:rsidR="00DE7B01">
        <w:rPr>
          <w:b/>
        </w:rPr>
        <w:t>муниципального</w:t>
      </w:r>
      <w:r w:rsidR="00FD541C" w:rsidRPr="00A706DC">
        <w:rPr>
          <w:b/>
        </w:rPr>
        <w:t xml:space="preserve"> </w:t>
      </w:r>
      <w:r w:rsidR="00515086" w:rsidRPr="00A706DC">
        <w:rPr>
          <w:b/>
        </w:rPr>
        <w:t>округа</w:t>
      </w:r>
    </w:p>
    <w:p w14:paraId="2C1FD45B" w14:textId="77777777" w:rsidR="00FD541C" w:rsidRPr="00A706DC" w:rsidRDefault="00FD541C" w:rsidP="002D7101">
      <w:pPr>
        <w:pStyle w:val="S"/>
        <w:ind w:firstLine="0"/>
      </w:pPr>
    </w:p>
    <w:p w14:paraId="5C228431" w14:textId="335DD592" w:rsidR="00782BFB" w:rsidRPr="00A706DC" w:rsidRDefault="00782BFB" w:rsidP="00FD0645">
      <w:pPr>
        <w:autoSpaceDE w:val="0"/>
        <w:autoSpaceDN w:val="0"/>
        <w:adjustRightInd w:val="0"/>
        <w:ind w:firstLine="709"/>
        <w:jc w:val="both"/>
      </w:pPr>
      <w:r w:rsidRPr="00A706DC">
        <w:t xml:space="preserve">Условия теплоснабжения в населенных пунктах </w:t>
      </w:r>
      <w:r w:rsidR="00A96D57">
        <w:rPr>
          <w:bCs/>
        </w:rPr>
        <w:t>Хасынского муниципального округа</w:t>
      </w:r>
      <w:r w:rsidRPr="00A706DC">
        <w:rPr>
          <w:bCs/>
        </w:rPr>
        <w:t>, в том числе и в производственных зонах остается неизменным. Теплоснабжение промыш</w:t>
      </w:r>
      <w:r w:rsidR="000E714F" w:rsidRPr="00A706DC">
        <w:rPr>
          <w:bCs/>
        </w:rPr>
        <w:softHyphen/>
      </w:r>
      <w:r w:rsidRPr="00A706DC">
        <w:rPr>
          <w:bCs/>
        </w:rPr>
        <w:t>ленных потребителей осуществляется от центральных котельных.</w:t>
      </w:r>
    </w:p>
    <w:p w14:paraId="3336438A" w14:textId="77777777" w:rsidR="00295EF8" w:rsidRPr="002E20BF" w:rsidRDefault="00295EF8" w:rsidP="00295EF8">
      <w:pPr>
        <w:pStyle w:val="S"/>
        <w:rPr>
          <w:spacing w:val="2"/>
          <w:highlight w:val="yellow"/>
          <w:shd w:val="clear" w:color="auto" w:fill="FFFFFF"/>
        </w:rPr>
      </w:pPr>
    </w:p>
    <w:p w14:paraId="43C9C2A6" w14:textId="77777777" w:rsidR="003B1053" w:rsidRPr="00A706DC" w:rsidRDefault="00295EF8" w:rsidP="00295EF8">
      <w:pPr>
        <w:pStyle w:val="S"/>
        <w:ind w:firstLine="0"/>
        <w:rPr>
          <w:b/>
        </w:rPr>
      </w:pPr>
      <w:r w:rsidRPr="00A706DC">
        <w:rPr>
          <w:b/>
        </w:rPr>
        <w:t xml:space="preserve">2.7.12. </w:t>
      </w:r>
      <w:r w:rsidR="003B1053" w:rsidRPr="00A706DC">
        <w:rPr>
          <w:b/>
          <w:shd w:val="clear" w:color="auto" w:fill="FFFFFF"/>
        </w:rPr>
        <w:t>Результаты расчетов радиуса эффективного теплоснабжения</w:t>
      </w:r>
    </w:p>
    <w:p w14:paraId="2E3D3904" w14:textId="77777777" w:rsidR="003B1053" w:rsidRPr="00A706DC" w:rsidRDefault="003B1053" w:rsidP="001C077A">
      <w:pPr>
        <w:pStyle w:val="10"/>
        <w:spacing w:before="0" w:after="0"/>
        <w:jc w:val="both"/>
        <w:rPr>
          <w:rFonts w:ascii="Times New Roman" w:hAnsi="Times New Roman" w:cs="Times New Roman"/>
          <w:sz w:val="24"/>
          <w:szCs w:val="24"/>
        </w:rPr>
      </w:pPr>
    </w:p>
    <w:p w14:paraId="7DC118B4" w14:textId="77777777" w:rsidR="003B1053" w:rsidRPr="00A706DC" w:rsidRDefault="003B1053" w:rsidP="003B1053">
      <w:pPr>
        <w:pStyle w:val="S"/>
      </w:pPr>
      <w:r w:rsidRPr="00A706DC">
        <w:t>Радиус эффективного теплоснабжения определяет условия, при которых подклю</w:t>
      </w:r>
      <w:r w:rsidR="008D4A55" w:rsidRPr="00A706DC">
        <w:softHyphen/>
      </w:r>
      <w:r w:rsidRPr="00A706DC">
        <w:t>чение (присоединение) теплопотребляющих установок к источникам централизованного теплоснабжения нецелесообразно по причинам невозможности возврата затрат на строи</w:t>
      </w:r>
      <w:r w:rsidR="008D4A55" w:rsidRPr="00A706DC">
        <w:softHyphen/>
      </w:r>
      <w:r w:rsidRPr="00A706DC">
        <w:t xml:space="preserve">тельство тепловых сетей в процессе их эксплуатации и реализации передаваемой по этим сетям тепловой энергии, теплоносителя. </w:t>
      </w:r>
    </w:p>
    <w:p w14:paraId="73DDB1D1" w14:textId="39A0DFB3" w:rsidR="00B840ED" w:rsidRPr="00A706DC" w:rsidRDefault="003B1053" w:rsidP="003B1053">
      <w:pPr>
        <w:pStyle w:val="S"/>
      </w:pPr>
      <w:r w:rsidRPr="00A706DC">
        <w:t>Применяемая методика позволяет рассчитать радиус эффективного теплоснабже</w:t>
      </w:r>
      <w:r w:rsidR="008D4A55" w:rsidRPr="00A706DC">
        <w:softHyphen/>
      </w:r>
      <w:r w:rsidRPr="00A706DC">
        <w:t xml:space="preserve">ния от источника тепловой энергии до потребителя и находит применение при расчетах для крупных районов застройки. А </w:t>
      </w:r>
      <w:r w:rsidR="00A706DC" w:rsidRPr="00A706DC">
        <w:t>также</w:t>
      </w:r>
      <w:r w:rsidRPr="00A706DC">
        <w:t xml:space="preserve"> позволяет установить радиус эффективного те</w:t>
      </w:r>
      <w:r w:rsidR="008D4A55" w:rsidRPr="00A706DC">
        <w:softHyphen/>
      </w:r>
      <w:r w:rsidRPr="00A706DC">
        <w:t xml:space="preserve">плоснабжения для источника тепловой энергии, который может быть отображен как в графическом виде, так и в виде номограмм для определения эффективности подключения. </w:t>
      </w:r>
    </w:p>
    <w:p w14:paraId="1AFB85A8" w14:textId="77777777" w:rsidR="00B840ED" w:rsidRPr="00A706DC" w:rsidRDefault="003B1053" w:rsidP="003B1053">
      <w:pPr>
        <w:pStyle w:val="S"/>
      </w:pPr>
      <w:r w:rsidRPr="00A706DC">
        <w:t>Во втором варианте радиус эффективного теплоснабжения следует рассматривать как предельно возможную протяженность новой теплотрассы, исходя из условия, что вы</w:t>
      </w:r>
      <w:r w:rsidR="008D4A55" w:rsidRPr="00A706DC">
        <w:softHyphen/>
      </w:r>
      <w:r w:rsidRPr="00A706DC">
        <w:t xml:space="preserve">ручка от реализации тепловой энергии не должна быть меньше совокупных затрат на строительство и эксплуатацию данной теплотрассы. </w:t>
      </w:r>
    </w:p>
    <w:p w14:paraId="3E4332B5" w14:textId="77777777" w:rsidR="00FD27CA" w:rsidRPr="00A706DC" w:rsidRDefault="003B1053" w:rsidP="003B1053">
      <w:pPr>
        <w:pStyle w:val="S"/>
      </w:pPr>
      <w:r w:rsidRPr="00A706DC">
        <w:t>В третьем варианте рассматривается возможность подключения от альтернатив</w:t>
      </w:r>
      <w:r w:rsidR="008D4A55" w:rsidRPr="00A706DC">
        <w:softHyphen/>
      </w:r>
      <w:r w:rsidRPr="00A706DC">
        <w:t xml:space="preserve">ного источника тепловой энергии. </w:t>
      </w:r>
      <w:r w:rsidR="00FD27CA" w:rsidRPr="00A706DC">
        <w:t>В</w:t>
      </w:r>
      <w:r w:rsidRPr="00A706DC">
        <w:t>ариант позволяет определить более экономичный ва</w:t>
      </w:r>
      <w:r w:rsidR="008D4A55" w:rsidRPr="00A706DC">
        <w:softHyphen/>
      </w:r>
      <w:r w:rsidRPr="00A706DC">
        <w:t xml:space="preserve">риант подключения объекта для потребителя. Для полноты обоснования потребителю в технологическом присоединении стоит так же учитывать: </w:t>
      </w:r>
    </w:p>
    <w:p w14:paraId="32FD17D5" w14:textId="77777777" w:rsidR="00FD27CA" w:rsidRPr="00A706DC" w:rsidRDefault="00FD27CA" w:rsidP="003B1053">
      <w:pPr>
        <w:pStyle w:val="S"/>
      </w:pPr>
      <w:r w:rsidRPr="00A706DC">
        <w:t xml:space="preserve">- </w:t>
      </w:r>
      <w:r w:rsidR="003B1053" w:rsidRPr="00A706DC">
        <w:t xml:space="preserve">гидравлический расчет от источника теплоснабжения до объекта с построение </w:t>
      </w:r>
      <w:r w:rsidR="00A42319" w:rsidRPr="00A706DC">
        <w:t>пьезометрических</w:t>
      </w:r>
      <w:r w:rsidR="003B1053" w:rsidRPr="00A706DC">
        <w:t xml:space="preserve"> графиков;</w:t>
      </w:r>
    </w:p>
    <w:p w14:paraId="32880432" w14:textId="77777777" w:rsidR="00FD27CA" w:rsidRPr="00A706DC" w:rsidRDefault="00FD27CA" w:rsidP="003B1053">
      <w:pPr>
        <w:pStyle w:val="S"/>
      </w:pPr>
      <w:r w:rsidRPr="00A706DC">
        <w:t xml:space="preserve">- </w:t>
      </w:r>
      <w:r w:rsidR="003B1053" w:rsidRPr="00A706DC">
        <w:t xml:space="preserve">превышение расхода сетевой воды от номинальной производительности сетевых насосов должно составлять не более 0,05%; </w:t>
      </w:r>
    </w:p>
    <w:p w14:paraId="2715C663" w14:textId="77777777" w:rsidR="00FD27CA" w:rsidRPr="00A706DC" w:rsidRDefault="00FD27CA" w:rsidP="003B1053">
      <w:pPr>
        <w:pStyle w:val="S"/>
      </w:pPr>
      <w:r w:rsidRPr="00A706DC">
        <w:t xml:space="preserve">- </w:t>
      </w:r>
      <w:r w:rsidR="003B1053" w:rsidRPr="00A706DC">
        <w:t>превышение установленной мощности теплоисточника не допускается.</w:t>
      </w:r>
    </w:p>
    <w:p w14:paraId="09687DBD" w14:textId="77777777" w:rsidR="00A44864" w:rsidRPr="00A706DC" w:rsidRDefault="003B1053" w:rsidP="003B1053">
      <w:pPr>
        <w:pStyle w:val="S"/>
        <w:rPr>
          <w:b/>
          <w:i/>
        </w:rPr>
      </w:pPr>
      <w:r w:rsidRPr="00A706DC">
        <w:rPr>
          <w:b/>
          <w:i/>
        </w:rPr>
        <w:t>Вариант 1. Расчет радиуса эффективного теплоснабжения от источника те</w:t>
      </w:r>
      <w:r w:rsidR="008D4A55" w:rsidRPr="00A706DC">
        <w:rPr>
          <w:b/>
          <w:i/>
        </w:rPr>
        <w:softHyphen/>
      </w:r>
      <w:r w:rsidRPr="00A706DC">
        <w:rPr>
          <w:b/>
          <w:i/>
        </w:rPr>
        <w:t>пловой энергии для районов крупной застройки.</w:t>
      </w:r>
    </w:p>
    <w:p w14:paraId="08AC70DD" w14:textId="77777777" w:rsidR="00A44864" w:rsidRPr="00A706DC" w:rsidRDefault="003B1053" w:rsidP="003B1053">
      <w:pPr>
        <w:pStyle w:val="S"/>
      </w:pPr>
      <w:r w:rsidRPr="00A706DC">
        <w:t xml:space="preserve"> Методика основывается на допущении, что в среднем по системе централизован</w:t>
      </w:r>
      <w:r w:rsidR="008D4A55" w:rsidRPr="00A706DC">
        <w:softHyphen/>
      </w:r>
      <w:r w:rsidRPr="00A706DC">
        <w:t>ного теплоснабжения, состоящей из источника тепловой энергии, тепловых сетей и потре</w:t>
      </w:r>
      <w:r w:rsidR="008D4A55" w:rsidRPr="00A706DC">
        <w:softHyphen/>
      </w:r>
      <w:r w:rsidRPr="00A706DC">
        <w:t>бителя, затраты на транспорт тепловой энергии для каждого конкретного потребителя пропорциональны расстоянию до источника и мощности потребле</w:t>
      </w:r>
      <w:r w:rsidR="00A44864" w:rsidRPr="00A706DC">
        <w:t>ния:</w:t>
      </w:r>
    </w:p>
    <w:p w14:paraId="5A728069" w14:textId="77777777" w:rsidR="00A44864" w:rsidRPr="00A706DC" w:rsidRDefault="00A44864" w:rsidP="003B1053">
      <w:pPr>
        <w:pStyle w:val="S"/>
      </w:pPr>
      <w:r w:rsidRPr="00A706DC">
        <w:t>1. Д</w:t>
      </w:r>
      <w:r w:rsidR="003B1053" w:rsidRPr="00A706DC">
        <w:t xml:space="preserve">ля района застройки рассчитывается усредненное расстояние от источника до условного центра присоединенной нагрузки; </w:t>
      </w:r>
    </w:p>
    <w:p w14:paraId="75B529D6" w14:textId="77777777" w:rsidR="00A44864" w:rsidRPr="00A706DC" w:rsidRDefault="00A44864" w:rsidP="003B1053">
      <w:pPr>
        <w:pStyle w:val="S"/>
      </w:pPr>
      <w:r w:rsidRPr="00A706DC">
        <w:t>2.</w:t>
      </w:r>
      <w:r w:rsidRPr="00A706DC">
        <w:rPr>
          <w:b/>
        </w:rPr>
        <w:t xml:space="preserve"> </w:t>
      </w:r>
      <w:r w:rsidRPr="00A706DC">
        <w:t>И</w:t>
      </w:r>
      <w:r w:rsidR="003B1053" w:rsidRPr="00A706DC">
        <w:t>сходя из значений присоединенной нагрузки к источнику тепловой энергии, присоединенной нагрузки рассматриваемой зоны и расстояния от источника до условного центра присоединяемой нагрузки, определяем средний радиус теплоснабжения по сис</w:t>
      </w:r>
      <w:r w:rsidR="008D4A55" w:rsidRPr="00A706DC">
        <w:softHyphen/>
      </w:r>
      <w:r w:rsidR="003B1053" w:rsidRPr="00A706DC">
        <w:t xml:space="preserve">теме; </w:t>
      </w:r>
    </w:p>
    <w:p w14:paraId="4212F3F3" w14:textId="77777777" w:rsidR="008D36E6" w:rsidRPr="00A706DC" w:rsidRDefault="00A44864" w:rsidP="003B1053">
      <w:pPr>
        <w:pStyle w:val="S"/>
      </w:pPr>
      <w:r w:rsidRPr="00A706DC">
        <w:lastRenderedPageBreak/>
        <w:t>3. Ч</w:t>
      </w:r>
      <w:r w:rsidR="003B1053" w:rsidRPr="00A706DC">
        <w:t>ерез среднюю себестоимость передачи тепла определяем коэффициент пропор</w:t>
      </w:r>
      <w:r w:rsidR="008D4A55" w:rsidRPr="00A706DC">
        <w:softHyphen/>
      </w:r>
      <w:r w:rsidR="003B1053" w:rsidRPr="00A706DC">
        <w:t>циональности, который характеризует затраты в системе на транспорт тепла на 1 км теп</w:t>
      </w:r>
      <w:r w:rsidR="008D4A55" w:rsidRPr="00A706DC">
        <w:softHyphen/>
      </w:r>
      <w:r w:rsidR="003B1053" w:rsidRPr="00A706DC">
        <w:t xml:space="preserve">ловой сети и на единицу присоединенной мощности; </w:t>
      </w:r>
    </w:p>
    <w:p w14:paraId="6C2578D5" w14:textId="77777777" w:rsidR="008D36E6" w:rsidRPr="00A706DC" w:rsidRDefault="008D36E6" w:rsidP="003B1053">
      <w:pPr>
        <w:pStyle w:val="S"/>
      </w:pPr>
      <w:r w:rsidRPr="00A706DC">
        <w:t>4.</w:t>
      </w:r>
      <w:r w:rsidR="003B1053" w:rsidRPr="00A706DC">
        <w:t xml:space="preserve"> Задаемся условием, что коэффициент пропорциональности принимается одина</w:t>
      </w:r>
      <w:r w:rsidR="008D4A55" w:rsidRPr="00A706DC">
        <w:softHyphen/>
      </w:r>
      <w:r w:rsidR="003B1053" w:rsidRPr="00A706DC">
        <w:t>ковым для всей системы, т. к. для каждого потребителя (района) затраты на транспорт те</w:t>
      </w:r>
      <w:r w:rsidR="008D4A55" w:rsidRPr="00A706DC">
        <w:softHyphen/>
      </w:r>
      <w:r w:rsidR="003B1053" w:rsidRPr="00A706DC">
        <w:t>пла пропорциональны присоединенной нагрузке и расстоянию до источника, а индивиду</w:t>
      </w:r>
      <w:r w:rsidR="008D4A55" w:rsidRPr="00A706DC">
        <w:softHyphen/>
      </w:r>
      <w:r w:rsidR="003B1053" w:rsidRPr="00A706DC">
        <w:t>альные особенности участков теплосети могут быть учтены через эквивалентные длины. Производим пересчет затрат на транспорт тепла для района застройки (если радиус эф</w:t>
      </w:r>
      <w:r w:rsidR="008D4A55" w:rsidRPr="00A706DC">
        <w:softHyphen/>
      </w:r>
      <w:r w:rsidR="003B1053" w:rsidRPr="00A706DC">
        <w:t>фективного теплоснабжения считается для существующей схемы теплоснабжения, то за</w:t>
      </w:r>
      <w:r w:rsidR="008D4A55" w:rsidRPr="00A706DC">
        <w:softHyphen/>
      </w:r>
      <w:r w:rsidR="003B1053" w:rsidRPr="00A706DC">
        <w:t xml:space="preserve">траты на транспорт тепла берутся без учета присоединяемого объекта); </w:t>
      </w:r>
    </w:p>
    <w:p w14:paraId="74996F1F" w14:textId="77777777" w:rsidR="008D36E6" w:rsidRPr="00A706DC" w:rsidRDefault="008D36E6" w:rsidP="003B1053">
      <w:pPr>
        <w:pStyle w:val="S"/>
      </w:pPr>
      <w:r w:rsidRPr="00A706DC">
        <w:t xml:space="preserve">5. </w:t>
      </w:r>
      <w:r w:rsidR="003B1053" w:rsidRPr="00A706DC">
        <w:t>Рассчитываем годовые затраты на транспорт тепловой энергии от источника до потребителя и себестоимость транспорта 1 Гкал</w:t>
      </w:r>
      <w:r w:rsidRPr="00A706DC">
        <w:t>;</w:t>
      </w:r>
      <w:r w:rsidR="003B1053" w:rsidRPr="00A706DC">
        <w:t xml:space="preserve"> (если радиус эффективного теплоснаб</w:t>
      </w:r>
      <w:r w:rsidR="008D4A55" w:rsidRPr="00A706DC">
        <w:softHyphen/>
      </w:r>
      <w:r w:rsidR="003B1053" w:rsidRPr="00A706DC">
        <w:t>жения считается для существующей схемы теплоснабжения, то годовые затраты на транс</w:t>
      </w:r>
      <w:r w:rsidR="008D4A55" w:rsidRPr="00A706DC">
        <w:softHyphen/>
      </w:r>
      <w:r w:rsidR="003B1053" w:rsidRPr="00A706DC">
        <w:t xml:space="preserve">порт тепла берутся без учета присоединяемого объекта); </w:t>
      </w:r>
    </w:p>
    <w:p w14:paraId="3D490042" w14:textId="77777777" w:rsidR="008D36E6" w:rsidRPr="00A706DC" w:rsidRDefault="008D36E6" w:rsidP="003B1053">
      <w:pPr>
        <w:pStyle w:val="S"/>
      </w:pPr>
      <w:r w:rsidRPr="00A706DC">
        <w:t xml:space="preserve">6. </w:t>
      </w:r>
      <w:r w:rsidR="003B1053" w:rsidRPr="00A706DC">
        <w:t>Годовые затраты на транспорт тепла определяем через средний тариф на транс</w:t>
      </w:r>
      <w:r w:rsidR="008D4A55" w:rsidRPr="00A706DC">
        <w:softHyphen/>
      </w:r>
      <w:r w:rsidR="003B1053" w:rsidRPr="00A706DC">
        <w:t xml:space="preserve">порт; </w:t>
      </w:r>
    </w:p>
    <w:p w14:paraId="349BB187" w14:textId="77777777" w:rsidR="008D36E6" w:rsidRPr="00A706DC" w:rsidRDefault="008D36E6" w:rsidP="003B1053">
      <w:pPr>
        <w:pStyle w:val="S"/>
      </w:pPr>
      <w:r w:rsidRPr="00A706DC">
        <w:t>7.</w:t>
      </w:r>
      <w:r w:rsidR="003B1053" w:rsidRPr="00A706DC">
        <w:t xml:space="preserve"> Определяем разницу между годовыми затратами на транспорт тепла и годовыми затратами на транспорт тепла для района застройки. </w:t>
      </w:r>
    </w:p>
    <w:p w14:paraId="53F661CE" w14:textId="77777777" w:rsidR="008D36E6" w:rsidRPr="00A706DC" w:rsidRDefault="003B1053" w:rsidP="003B1053">
      <w:pPr>
        <w:pStyle w:val="S"/>
      </w:pPr>
      <w:r w:rsidRPr="00A706DC">
        <w:t xml:space="preserve">Радиус эффективного теплоснабжения будет оптимальным если: </w:t>
      </w:r>
    </w:p>
    <w:p w14:paraId="2E130CE7" w14:textId="77777777" w:rsidR="008D36E6" w:rsidRPr="00A706DC" w:rsidRDefault="003B1053" w:rsidP="003B1053">
      <w:pPr>
        <w:pStyle w:val="S"/>
      </w:pPr>
      <w:r w:rsidRPr="00A706DC">
        <w:t>1) годовые затраты на транспорт тепла для района застройки будут меньше годо</w:t>
      </w:r>
      <w:r w:rsidR="008D4A55" w:rsidRPr="00A706DC">
        <w:softHyphen/>
      </w:r>
      <w:r w:rsidRPr="00A706DC">
        <w:t xml:space="preserve">вых затрат на транспорт тепла, определенных по тарифу; </w:t>
      </w:r>
    </w:p>
    <w:p w14:paraId="2BE2D76E" w14:textId="77777777" w:rsidR="008D36E6" w:rsidRPr="00A706DC" w:rsidRDefault="003B1053" w:rsidP="003B1053">
      <w:pPr>
        <w:pStyle w:val="S"/>
      </w:pPr>
      <w:r w:rsidRPr="00A706DC">
        <w:t>2) себестоимость транспорта 1 Гкал меньше средней себестоимости передачи те</w:t>
      </w:r>
      <w:r w:rsidR="008D4A55" w:rsidRPr="00A706DC">
        <w:softHyphen/>
      </w:r>
      <w:r w:rsidRPr="00A706DC">
        <w:t xml:space="preserve">пла; </w:t>
      </w:r>
    </w:p>
    <w:p w14:paraId="247B4ED7" w14:textId="6BB29C9C" w:rsidR="008D36E6" w:rsidRPr="00A706DC" w:rsidRDefault="003B1053" w:rsidP="00A706DC">
      <w:pPr>
        <w:pStyle w:val="S"/>
      </w:pPr>
      <w:r w:rsidRPr="00A706DC">
        <w:t xml:space="preserve">3) себестоимость транспорта 1 Гкал меньше тарифа на транспорт тепловой энергии. </w:t>
      </w:r>
    </w:p>
    <w:p w14:paraId="298C4854" w14:textId="77777777" w:rsidR="008D36E6" w:rsidRPr="00A706DC" w:rsidRDefault="003B1053" w:rsidP="003B1053">
      <w:pPr>
        <w:pStyle w:val="S"/>
        <w:rPr>
          <w:b/>
          <w:i/>
        </w:rPr>
      </w:pPr>
      <w:r w:rsidRPr="00A706DC">
        <w:rPr>
          <w:b/>
          <w:i/>
        </w:rPr>
        <w:t>Вариант 2. Расчет радиуса эффективного теплоснабжения от точки подклю</w:t>
      </w:r>
      <w:r w:rsidR="008D4A55" w:rsidRPr="00A706DC">
        <w:rPr>
          <w:b/>
          <w:i/>
        </w:rPr>
        <w:softHyphen/>
      </w:r>
      <w:r w:rsidRPr="00A706DC">
        <w:rPr>
          <w:b/>
          <w:i/>
        </w:rPr>
        <w:t xml:space="preserve">чения объекта </w:t>
      </w:r>
    </w:p>
    <w:p w14:paraId="05BF772A" w14:textId="167076B3" w:rsidR="00014A13" w:rsidRPr="00A706DC" w:rsidRDefault="003B1053" w:rsidP="003B1053">
      <w:pPr>
        <w:pStyle w:val="S"/>
      </w:pPr>
      <w:r w:rsidRPr="00A706DC">
        <w:t xml:space="preserve">Главным условием, определяющим целесообразность присоединения объекта </w:t>
      </w:r>
      <w:r w:rsidR="00A706DC" w:rsidRPr="00A706DC">
        <w:t>к централизованному теплоснабжению,</w:t>
      </w:r>
      <w:r w:rsidRPr="00A706DC">
        <w:t xml:space="preserve"> является тот факт, что выручка от реализации теп</w:t>
      </w:r>
      <w:r w:rsidR="008D4A55" w:rsidRPr="00A706DC">
        <w:softHyphen/>
      </w:r>
      <w:r w:rsidRPr="00A706DC">
        <w:t>ловой энергии по присоединяемому объекту после подключения его к источнику не должна быть меньше совокупных затрат на строительство и эксплуатацию данной тепло</w:t>
      </w:r>
      <w:r w:rsidR="008D4A55" w:rsidRPr="00A706DC">
        <w:softHyphen/>
      </w:r>
      <w:r w:rsidRPr="00A706DC">
        <w:t>трассы. В соответствии с данным условием, порядок расчета радиуса эффективного теп</w:t>
      </w:r>
      <w:r w:rsidR="008D4A55" w:rsidRPr="00A706DC">
        <w:softHyphen/>
      </w:r>
      <w:r w:rsidRPr="00A706DC">
        <w:t>лоснабжения следующий:</w:t>
      </w:r>
    </w:p>
    <w:p w14:paraId="1D4B4606" w14:textId="77777777" w:rsidR="00014A13" w:rsidRPr="00A706DC" w:rsidRDefault="00014A13" w:rsidP="003B1053">
      <w:pPr>
        <w:pStyle w:val="S"/>
      </w:pPr>
      <w:r w:rsidRPr="00A706DC">
        <w:t xml:space="preserve">1. </w:t>
      </w:r>
      <w:r w:rsidR="003B1053" w:rsidRPr="00A706DC">
        <w:t>Для каждого диаметра трубопровода определяется длина теплотрассы при задан</w:t>
      </w:r>
      <w:r w:rsidR="008D4A55" w:rsidRPr="00A706DC">
        <w:softHyphen/>
      </w:r>
      <w:r w:rsidR="003B1053" w:rsidRPr="00A706DC">
        <w:t>ном расходе сетевой воды. Принимается расход сетевой воды с шагом, обеспечивающим требуемую точность расчетов и значение гидравлических потерь. В сумме в подающем и обратном трубопроводе потери не должны превышать 2 м.</w:t>
      </w:r>
      <w:r w:rsidR="00F208A9" w:rsidRPr="00A706DC">
        <w:t xml:space="preserve"> </w:t>
      </w:r>
      <w:r w:rsidR="003B1053" w:rsidRPr="00A706DC">
        <w:t>вод.</w:t>
      </w:r>
      <w:r w:rsidR="00F208A9" w:rsidRPr="00A706DC">
        <w:t xml:space="preserve"> </w:t>
      </w:r>
      <w:r w:rsidR="003B1053" w:rsidRPr="00A706DC">
        <w:t>ст. Данное условие бе</w:t>
      </w:r>
      <w:r w:rsidR="00B0257A" w:rsidRPr="00A706DC">
        <w:softHyphen/>
      </w:r>
      <w:r w:rsidR="003B1053" w:rsidRPr="00A706DC">
        <w:t>рется из целесообразности обеспечения перепада давлений в каждой точке теплотрассы. Иными словами, если потери будут более указанной величины, необходимо будет держать завы</w:t>
      </w:r>
      <w:r w:rsidR="008D4A55" w:rsidRPr="00A706DC">
        <w:softHyphen/>
      </w:r>
      <w:r w:rsidR="003B1053" w:rsidRPr="00A706DC">
        <w:t>шенный перепад давлений по теплотрассе, что приведет к дополнительным потерям и не</w:t>
      </w:r>
      <w:r w:rsidR="008D4A55" w:rsidRPr="00A706DC">
        <w:softHyphen/>
      </w:r>
      <w:r w:rsidR="003B1053" w:rsidRPr="00A706DC">
        <w:t>обходимости перестройки гидравлического режима</w:t>
      </w:r>
      <w:r w:rsidR="00F208A9" w:rsidRPr="00A706DC">
        <w:t xml:space="preserve"> всей системы теплоснабжения. </w:t>
      </w:r>
      <w:r w:rsidR="003B1053" w:rsidRPr="00A706DC">
        <w:t xml:space="preserve"> </w:t>
      </w:r>
    </w:p>
    <w:p w14:paraId="6BCA1DC2" w14:textId="77777777" w:rsidR="00014A13" w:rsidRPr="00A706DC" w:rsidRDefault="00014A13" w:rsidP="003B1053">
      <w:pPr>
        <w:pStyle w:val="S"/>
      </w:pPr>
      <w:r w:rsidRPr="00A706DC">
        <w:t>2.</w:t>
      </w:r>
      <w:r w:rsidR="003B1053" w:rsidRPr="00A706DC">
        <w:t xml:space="preserve"> Задаваясь температурным графиком работы теплосети (исходя из фактического для рассматриваемого источника тепловой энергии), определяется пропускная способ</w:t>
      </w:r>
      <w:r w:rsidR="008D4A55" w:rsidRPr="00A706DC">
        <w:softHyphen/>
      </w:r>
      <w:r w:rsidR="003B1053" w:rsidRPr="00A706DC">
        <w:t>ность в Гкал/ч. В соответствии с этим определяется месячная и годовая величину полез</w:t>
      </w:r>
      <w:r w:rsidR="008D4A55" w:rsidRPr="00A706DC">
        <w:softHyphen/>
      </w:r>
      <w:r w:rsidR="003B1053" w:rsidRPr="00A706DC">
        <w:t>ного отпуска тепла. В данном случае под полезным отпуском следует понимать потребле</w:t>
      </w:r>
      <w:r w:rsidR="008D4A55" w:rsidRPr="00A706DC">
        <w:softHyphen/>
      </w:r>
      <w:r w:rsidR="003B1053" w:rsidRPr="00A706DC">
        <w:t xml:space="preserve">ние тепла объектом присоединения. </w:t>
      </w:r>
    </w:p>
    <w:p w14:paraId="43E4838D" w14:textId="77777777" w:rsidR="00014A13" w:rsidRPr="00A706DC" w:rsidRDefault="00014A13" w:rsidP="003B1053">
      <w:pPr>
        <w:pStyle w:val="S"/>
      </w:pPr>
      <w:r w:rsidRPr="00A706DC">
        <w:t>3.</w:t>
      </w:r>
      <w:r w:rsidR="003B1053" w:rsidRPr="00A706DC">
        <w:t xml:space="preserve"> Производится расчет тепловых потерь через теплоизоляционные конструкции при среднегодовых условиях работы тепловой сети и нормируемых эксплуатационных те</w:t>
      </w:r>
      <w:r w:rsidR="008D4A55" w:rsidRPr="00A706DC">
        <w:softHyphen/>
      </w:r>
      <w:r w:rsidR="003B1053" w:rsidRPr="00A706DC">
        <w:t xml:space="preserve">пловых потерь с потерями сетевой воды. </w:t>
      </w:r>
    </w:p>
    <w:p w14:paraId="30979D9A" w14:textId="77777777" w:rsidR="00014A13" w:rsidRPr="00A706DC" w:rsidRDefault="00014A13" w:rsidP="003B1053">
      <w:pPr>
        <w:pStyle w:val="S"/>
      </w:pPr>
      <w:r w:rsidRPr="00A706DC">
        <w:lastRenderedPageBreak/>
        <w:t xml:space="preserve">4. </w:t>
      </w:r>
      <w:r w:rsidR="003B1053" w:rsidRPr="00A706DC">
        <w:t xml:space="preserve">Определяется выручка от реализации тепловой энергии и затраты с тепловыми потерями. </w:t>
      </w:r>
    </w:p>
    <w:p w14:paraId="4385ED91" w14:textId="77777777" w:rsidR="00014A13" w:rsidRPr="00A706DC" w:rsidRDefault="00014A13" w:rsidP="003B1053">
      <w:pPr>
        <w:pStyle w:val="S"/>
      </w:pPr>
      <w:r w:rsidRPr="00A706DC">
        <w:t>5.</w:t>
      </w:r>
      <w:r w:rsidR="003B1053" w:rsidRPr="00A706DC">
        <w:t xml:space="preserve"> Определяются капитальные затраты на строительство тепловой сети с учетом показателя укрупненного норматива цены. Так как показатель укрупненного норматива цены представляет собой объем денежных средств необходимый и достаточный для строительства 1 километра наружных тепловых сетей, производится пересчет капиталь</w:t>
      </w:r>
      <w:r w:rsidR="008D4A55" w:rsidRPr="00A706DC">
        <w:softHyphen/>
      </w:r>
      <w:r w:rsidR="003B1053" w:rsidRPr="00A706DC">
        <w:t xml:space="preserve">ных затрат на длину i-го участка тепловой сети. Учитывая срок амортизации на 10 лет (равномерно), получаются годовые затраты на строительство. </w:t>
      </w:r>
    </w:p>
    <w:p w14:paraId="03F7BE9A" w14:textId="77777777" w:rsidR="00014A13" w:rsidRPr="00A706DC" w:rsidRDefault="00014A13" w:rsidP="003B1053">
      <w:pPr>
        <w:pStyle w:val="S"/>
      </w:pPr>
      <w:r w:rsidRPr="00A706DC">
        <w:t>6.</w:t>
      </w:r>
      <w:r w:rsidR="003B1053" w:rsidRPr="00A706DC">
        <w:t xml:space="preserve"> Из общей протяженности внутриквартальных тепловых сетей в процентном со</w:t>
      </w:r>
      <w:r w:rsidR="008D4A55" w:rsidRPr="00A706DC">
        <w:softHyphen/>
      </w:r>
      <w:r w:rsidR="003B1053" w:rsidRPr="00A706DC">
        <w:t>отношении вычисляем долю каждого диаметра тепловых сетей. Общие эксплуатационные затраты, определяем из фактических затрат на эксплуатацию внутриквартальных тепло</w:t>
      </w:r>
      <w:r w:rsidR="008D4A55" w:rsidRPr="00A706DC">
        <w:softHyphen/>
      </w:r>
      <w:r w:rsidR="003B1053" w:rsidRPr="00A706DC">
        <w:t>вых сетей за прошедший период. Рассчитываются эксплуатационные затраты для необхо</w:t>
      </w:r>
      <w:r w:rsidR="008D4A55" w:rsidRPr="00A706DC">
        <w:softHyphen/>
      </w:r>
      <w:r w:rsidR="003B1053" w:rsidRPr="00A706DC">
        <w:t>димого диаметра. В дальнейшем определяются эксплуатационные затраты для i-го уча</w:t>
      </w:r>
      <w:r w:rsidR="008D4A55" w:rsidRPr="00A706DC">
        <w:softHyphen/>
      </w:r>
      <w:r w:rsidR="003B1053" w:rsidRPr="00A706DC">
        <w:t xml:space="preserve">стка трубопровода (для длин, определенных через расход теплоносителя, при заданных гидравлических потерях) для данного диаметра. </w:t>
      </w:r>
    </w:p>
    <w:p w14:paraId="5257D523" w14:textId="77777777" w:rsidR="00014A13" w:rsidRPr="00A706DC" w:rsidRDefault="00014A13" w:rsidP="003B1053">
      <w:pPr>
        <w:pStyle w:val="S"/>
      </w:pPr>
      <w:r w:rsidRPr="00A706DC">
        <w:t>7.</w:t>
      </w:r>
      <w:r w:rsidR="003B1053" w:rsidRPr="00A706DC">
        <w:t xml:space="preserve"> Определяются совокупные затраты на строительство и эксплуатацию тепло</w:t>
      </w:r>
      <w:r w:rsidR="008D4A55" w:rsidRPr="00A706DC">
        <w:softHyphen/>
      </w:r>
      <w:r w:rsidR="003B1053" w:rsidRPr="00A706DC">
        <w:t xml:space="preserve">трассы, как сумма затрат с тепловыми потерями, приведенных затрат на строительство на 10 лет (Постановление правительства РФ №1 от 01.01.2002 «О классификации основных средств, включаемых в амортизационные группы») и эксплуатационных затрат. </w:t>
      </w:r>
    </w:p>
    <w:p w14:paraId="0E988C97" w14:textId="77777777" w:rsidR="00014A13" w:rsidRPr="00A706DC" w:rsidRDefault="00014A13" w:rsidP="003B1053">
      <w:pPr>
        <w:pStyle w:val="S"/>
      </w:pPr>
      <w:r w:rsidRPr="00A706DC">
        <w:t>8.</w:t>
      </w:r>
      <w:r w:rsidR="003B1053" w:rsidRPr="00A706DC">
        <w:t xml:space="preserve"> Определяется отношение совокупных затрат на строительство и эксплуатацию теплотрассы к выручке от реализации тепловой энергии. </w:t>
      </w:r>
    </w:p>
    <w:p w14:paraId="0D562D6A" w14:textId="77777777" w:rsidR="00014A13" w:rsidRPr="00A706DC" w:rsidRDefault="003B1053" w:rsidP="003B1053">
      <w:pPr>
        <w:pStyle w:val="S"/>
      </w:pPr>
      <w:r w:rsidRPr="00A706DC">
        <w:t>Вывод о попадании объекта присоединения в радиус эффективного теплоснабже</w:t>
      </w:r>
      <w:r w:rsidR="008D4A55" w:rsidRPr="00A706DC">
        <w:softHyphen/>
      </w:r>
      <w:r w:rsidRPr="00A706DC">
        <w:t>ния принимается на основании соблюдения условия: отношение совокупных затрат на строительство и эксплуатацию теплотрассы к выручке от реализации тепловой энергии должно быть менее или равно 100%. В случае превышения – объект не входит в радиус эффективного теплоснабжения и присоединению к системе централизованного тепло</w:t>
      </w:r>
      <w:r w:rsidR="008D4A55" w:rsidRPr="00A706DC">
        <w:softHyphen/>
      </w:r>
      <w:r w:rsidRPr="00A706DC">
        <w:t xml:space="preserve">снабжения не подлежит. </w:t>
      </w:r>
    </w:p>
    <w:p w14:paraId="3E18E398" w14:textId="77777777" w:rsidR="00014A13" w:rsidRPr="00A706DC" w:rsidRDefault="003B1053" w:rsidP="003B1053">
      <w:pPr>
        <w:pStyle w:val="S"/>
        <w:rPr>
          <w:b/>
          <w:i/>
        </w:rPr>
      </w:pPr>
      <w:r w:rsidRPr="00A706DC">
        <w:rPr>
          <w:b/>
          <w:i/>
        </w:rPr>
        <w:t>Вариант 3. Расчет радиуса эффективного теплоснабжения при установке ко</w:t>
      </w:r>
      <w:r w:rsidR="008D4A55" w:rsidRPr="00A706DC">
        <w:rPr>
          <w:b/>
          <w:i/>
        </w:rPr>
        <w:softHyphen/>
      </w:r>
      <w:r w:rsidRPr="00A706DC">
        <w:rPr>
          <w:b/>
          <w:i/>
        </w:rPr>
        <w:t xml:space="preserve">тельного агрегата в доме. </w:t>
      </w:r>
    </w:p>
    <w:p w14:paraId="5BE01EE0" w14:textId="4B584609" w:rsidR="00A11C21" w:rsidRPr="00A706DC" w:rsidRDefault="003B1053" w:rsidP="003B1053">
      <w:pPr>
        <w:pStyle w:val="S"/>
      </w:pPr>
      <w:r w:rsidRPr="00A706DC">
        <w:t>Данный вариант рассматривается исходя из условия подключения объекта с рас</w:t>
      </w:r>
      <w:r w:rsidR="008D4A55" w:rsidRPr="00A706DC">
        <w:softHyphen/>
      </w:r>
      <w:r w:rsidRPr="00A706DC">
        <w:t xml:space="preserve">четной тепловой нагрузкой </w:t>
      </w:r>
      <w:r w:rsidR="00A706DC" w:rsidRPr="00A706DC">
        <w:t>отопления,</w:t>
      </w:r>
      <w:r w:rsidRPr="00A706DC">
        <w:t xml:space="preserve"> не превышающей 0,1 Гкал/ч. Главным условием, определяющим целесообразность присоединения объекта </w:t>
      </w:r>
      <w:r w:rsidR="00A706DC" w:rsidRPr="00A706DC">
        <w:t>к централизованному тепло</w:t>
      </w:r>
      <w:r w:rsidR="00A706DC" w:rsidRPr="00A706DC">
        <w:softHyphen/>
        <w:t>снабжению,</w:t>
      </w:r>
      <w:r w:rsidRPr="00A706DC">
        <w:t xml:space="preserve"> является тот факт, что совокупные затрат на строительство и эксплуатацию данной теплотрассы должны быть меньше суммы стоимости котельного агрегата с учетом установки. А </w:t>
      </w:r>
      <w:r w:rsidR="00A706DC" w:rsidRPr="00A706DC">
        <w:t>также</w:t>
      </w:r>
      <w:r w:rsidRPr="00A706DC">
        <w:t xml:space="preserve"> в случае невыполнения данного условия для более обоснованного от</w:t>
      </w:r>
      <w:r w:rsidR="008D4A55" w:rsidRPr="00A706DC">
        <w:softHyphen/>
      </w:r>
      <w:r w:rsidRPr="00A706DC">
        <w:t>каза потребителю необходимо произвести расчет срока окупаемости котельного агрегата. В соответствии с данными условиями, порядок расчета радиуса эффективного теплоснаб</w:t>
      </w:r>
      <w:r w:rsidR="008D4A55" w:rsidRPr="00A706DC">
        <w:softHyphen/>
      </w:r>
      <w:r w:rsidRPr="00A706DC">
        <w:t>жения следующий:</w:t>
      </w:r>
    </w:p>
    <w:p w14:paraId="400D5D5A" w14:textId="77777777" w:rsidR="00A11C21" w:rsidRPr="00A706DC" w:rsidRDefault="003B1053" w:rsidP="003B1053">
      <w:pPr>
        <w:pStyle w:val="S"/>
      </w:pPr>
      <w:r w:rsidRPr="00A706DC">
        <w:t xml:space="preserve"> </w:t>
      </w:r>
      <w:r w:rsidR="00A11C21" w:rsidRPr="00A706DC">
        <w:t>1.</w:t>
      </w:r>
      <w:r w:rsidRPr="00A706DC">
        <w:t xml:space="preserve"> Определяем расчетную часовую тепловую нагрузку отопления отдельного зда</w:t>
      </w:r>
      <w:r w:rsidR="008D4A55" w:rsidRPr="00A706DC">
        <w:softHyphen/>
      </w:r>
      <w:r w:rsidRPr="00A706DC">
        <w:t>ния. При отсутствии проектной информации расчетную часовую тепловую нагрузку ото</w:t>
      </w:r>
      <w:r w:rsidR="008D4A55" w:rsidRPr="00A706DC">
        <w:softHyphen/>
      </w:r>
      <w:r w:rsidRPr="00A706DC">
        <w:t xml:space="preserve">пления отдельного здания можно определить по укрупненным показателям; </w:t>
      </w:r>
    </w:p>
    <w:p w14:paraId="5BC327B3" w14:textId="77777777" w:rsidR="00A11C21" w:rsidRPr="00A706DC" w:rsidRDefault="00A11C21" w:rsidP="003B1053">
      <w:pPr>
        <w:pStyle w:val="S"/>
      </w:pPr>
      <w:r w:rsidRPr="00A706DC">
        <w:t>2.</w:t>
      </w:r>
      <w:r w:rsidR="003B1053" w:rsidRPr="00A706DC">
        <w:t xml:space="preserve"> Исходя, из данных расчетной тепловой нагрузки отопления определяем тип котла и его характеристики по проектной документации. Определяем удельный расход условного топлива и расход условного топлива в базовом году. Переводим величину рас</w:t>
      </w:r>
      <w:r w:rsidR="008D4A55" w:rsidRPr="00A706DC">
        <w:softHyphen/>
      </w:r>
      <w:r w:rsidR="003B1053" w:rsidRPr="00A706DC">
        <w:t xml:space="preserve">хода условного топлива в натуральное выражение; 25 </w:t>
      </w:r>
    </w:p>
    <w:p w14:paraId="68D6EE58" w14:textId="77777777" w:rsidR="00A11C21" w:rsidRPr="00A706DC" w:rsidRDefault="00A11C21" w:rsidP="003B1053">
      <w:pPr>
        <w:pStyle w:val="S"/>
      </w:pPr>
      <w:r w:rsidRPr="00A706DC">
        <w:t>3.</w:t>
      </w:r>
      <w:r w:rsidR="003B1053" w:rsidRPr="00A706DC">
        <w:t xml:space="preserve"> Производим расчет годовых затрат на топливо котельного агрегата и затрат при годовом потреблении от ТЭЦ; </w:t>
      </w:r>
    </w:p>
    <w:p w14:paraId="18828A86" w14:textId="77777777" w:rsidR="00A11C21" w:rsidRPr="00996CF5" w:rsidRDefault="00A11C21" w:rsidP="003B1053">
      <w:pPr>
        <w:pStyle w:val="S"/>
      </w:pPr>
      <w:r w:rsidRPr="00996CF5">
        <w:t>4.</w:t>
      </w:r>
      <w:r w:rsidR="003B1053" w:rsidRPr="00996CF5">
        <w:t xml:space="preserve"> Определяем экономию между годовыми затратами при потреблении от ТЭЦ и годовыми затратами на топливо котельного агрегата. Срок окупаемости рассчитываем как отношение стоимость котельного агрегата с учетом установки, к экономии между </w:t>
      </w:r>
      <w:r w:rsidR="003B1053" w:rsidRPr="00996CF5">
        <w:lastRenderedPageBreak/>
        <w:t>годо</w:t>
      </w:r>
      <w:r w:rsidR="008D4A55" w:rsidRPr="00996CF5">
        <w:softHyphen/>
      </w:r>
      <w:r w:rsidR="003B1053" w:rsidRPr="00996CF5">
        <w:t>выми затратами при потреблении от ТЭЦ и годовыми затратами на топливо котельного агрегата. Совокупные затраты на строительство и эксплуатацию трассы, определяются аналогично первому варианту для определенного диаметра; Радиус эффективного тепло</w:t>
      </w:r>
      <w:r w:rsidR="008D4A55" w:rsidRPr="00996CF5">
        <w:softHyphen/>
      </w:r>
      <w:r w:rsidR="003B1053" w:rsidRPr="00996CF5">
        <w:t>снабжения будет обуславливаться условием, что стоимость котельного агрегата с учетом установки будет равна совокупными затратами на строительство и эксплуатацию трассы. Т. е. максимально допустимая длина трассы для определенного диаметра, будет дости</w:t>
      </w:r>
      <w:r w:rsidR="008D4A55" w:rsidRPr="00996CF5">
        <w:softHyphen/>
      </w:r>
      <w:r w:rsidR="003B1053" w:rsidRPr="00996CF5">
        <w:t>гаться при выполнении равенства затрат на котельный агрегат и затрат на строительство трассы. Если фактическая длина трассы больше предельно допустимой, то соответственно затраты на строительство трассы будут превышать затраты на котельный агрегат и строи</w:t>
      </w:r>
      <w:r w:rsidR="008D4A55" w:rsidRPr="00996CF5">
        <w:softHyphen/>
      </w:r>
      <w:r w:rsidR="003B1053" w:rsidRPr="00996CF5">
        <w:t>тельство трассы до потребителя будет более неэкономичным вариантом. Так же при не</w:t>
      </w:r>
      <w:r w:rsidR="008D4A55" w:rsidRPr="00996CF5">
        <w:softHyphen/>
      </w:r>
      <w:r w:rsidR="003B1053" w:rsidRPr="00996CF5">
        <w:t>высоких сроках окупаемости котельного агрегата подключение объекта к децентрализо</w:t>
      </w:r>
      <w:r w:rsidR="008D4A55" w:rsidRPr="00996CF5">
        <w:softHyphen/>
      </w:r>
      <w:r w:rsidR="003B1053" w:rsidRPr="00996CF5">
        <w:t xml:space="preserve">ванному теплоснабжению будет более обоснованным вариантом. </w:t>
      </w:r>
    </w:p>
    <w:p w14:paraId="63090760" w14:textId="77777777" w:rsidR="003B1053" w:rsidRPr="00996CF5" w:rsidRDefault="00B123F4" w:rsidP="00B123F4">
      <w:pPr>
        <w:pStyle w:val="S"/>
      </w:pPr>
      <w:r w:rsidRPr="00996CF5">
        <w:t>При актуализации Схемы теплоснабжения расчеты радиуса эффективного тепло</w:t>
      </w:r>
      <w:r w:rsidR="008D4A55" w:rsidRPr="00996CF5">
        <w:softHyphen/>
      </w:r>
      <w:r w:rsidRPr="00996CF5">
        <w:t>снабжения рассчитывается по 2 варианту.</w:t>
      </w:r>
    </w:p>
    <w:p w14:paraId="6C6CDFC3" w14:textId="77777777" w:rsidR="00B123F4" w:rsidRPr="00A706DC" w:rsidRDefault="00B123F4" w:rsidP="00B123F4">
      <w:pPr>
        <w:pStyle w:val="S"/>
        <w:rPr>
          <w:i/>
        </w:rPr>
      </w:pPr>
      <w:r w:rsidRPr="00996CF5">
        <w:rPr>
          <w:i/>
        </w:rPr>
        <w:t>Рассматривая эффективный радиус теплоснабжения как предельно возможную протяженность новой теплотрассы, необходимо учитывать, что радиус рассчитыва</w:t>
      </w:r>
      <w:r w:rsidR="008D4A55" w:rsidRPr="00996CF5">
        <w:rPr>
          <w:i/>
        </w:rPr>
        <w:softHyphen/>
      </w:r>
      <w:r w:rsidRPr="00996CF5">
        <w:rPr>
          <w:i/>
        </w:rPr>
        <w:t>ется отдельно для каждого объекта и не является общей установленной протяженно</w:t>
      </w:r>
      <w:r w:rsidR="008D4A55" w:rsidRPr="00996CF5">
        <w:rPr>
          <w:i/>
        </w:rPr>
        <w:softHyphen/>
      </w:r>
      <w:r w:rsidRPr="00996CF5">
        <w:rPr>
          <w:i/>
        </w:rPr>
        <w:t>стью от источника теплоснабжения в целом для трассы. Другими словами, в целом, ра</w:t>
      </w:r>
      <w:r w:rsidR="008D4A55" w:rsidRPr="00996CF5">
        <w:rPr>
          <w:i/>
        </w:rPr>
        <w:softHyphen/>
      </w:r>
      <w:r w:rsidRPr="00996CF5">
        <w:rPr>
          <w:i/>
        </w:rPr>
        <w:t>диус эффективного теплоснабжения определяется для источника, но величина его зави</w:t>
      </w:r>
      <w:r w:rsidR="008D4A55" w:rsidRPr="00996CF5">
        <w:rPr>
          <w:i/>
        </w:rPr>
        <w:softHyphen/>
      </w:r>
      <w:r w:rsidRPr="00996CF5">
        <w:rPr>
          <w:i/>
        </w:rPr>
        <w:t>сит от удаленности конкретного объекта присоединения от ближайшей тепломагист</w:t>
      </w:r>
      <w:r w:rsidR="008D4A55" w:rsidRPr="00996CF5">
        <w:rPr>
          <w:i/>
        </w:rPr>
        <w:softHyphen/>
      </w:r>
      <w:r w:rsidRPr="00996CF5">
        <w:rPr>
          <w:i/>
        </w:rPr>
        <w:t xml:space="preserve">рали. Таким образом, эффективный радиус теплоснабжения должен определяться для каждого конкретного </w:t>
      </w:r>
      <w:r w:rsidR="00C60366" w:rsidRPr="00996CF5">
        <w:rPr>
          <w:i/>
        </w:rPr>
        <w:t>перспективного потребителя тепловой энергии.</w:t>
      </w:r>
    </w:p>
    <w:p w14:paraId="27D13FA4" w14:textId="77777777" w:rsidR="007023FB" w:rsidRPr="002E20BF" w:rsidRDefault="007023FB" w:rsidP="009A2F34">
      <w:pPr>
        <w:pStyle w:val="S"/>
        <w:ind w:firstLine="0"/>
        <w:rPr>
          <w:b/>
          <w:highlight w:val="yellow"/>
        </w:rPr>
      </w:pPr>
    </w:p>
    <w:p w14:paraId="21833D8A" w14:textId="4DD0E53A" w:rsidR="00D12958" w:rsidRPr="00996CF5" w:rsidRDefault="007023FB" w:rsidP="000F56F8">
      <w:pPr>
        <w:pStyle w:val="10"/>
        <w:spacing w:before="0" w:after="0"/>
        <w:jc w:val="both"/>
        <w:rPr>
          <w:rFonts w:ascii="Times New Roman" w:hAnsi="Times New Roman" w:cs="Times New Roman"/>
          <w:sz w:val="24"/>
          <w:szCs w:val="24"/>
        </w:rPr>
      </w:pPr>
      <w:bookmarkStart w:id="54" w:name="_Toc199353667"/>
      <w:r w:rsidRPr="00996CF5">
        <w:rPr>
          <w:rFonts w:ascii="Times New Roman" w:hAnsi="Times New Roman" w:cs="Times New Roman"/>
          <w:sz w:val="24"/>
          <w:szCs w:val="24"/>
        </w:rPr>
        <w:t>2.8</w:t>
      </w:r>
      <w:r w:rsidR="009A2F34" w:rsidRPr="00996CF5">
        <w:rPr>
          <w:rFonts w:ascii="Times New Roman" w:hAnsi="Times New Roman" w:cs="Times New Roman"/>
          <w:sz w:val="24"/>
          <w:szCs w:val="24"/>
        </w:rPr>
        <w:t xml:space="preserve">. </w:t>
      </w:r>
      <w:r w:rsidR="00C43479" w:rsidRPr="00996CF5">
        <w:rPr>
          <w:rFonts w:ascii="Times New Roman" w:hAnsi="Times New Roman" w:cs="Times New Roman"/>
          <w:sz w:val="24"/>
          <w:szCs w:val="24"/>
        </w:rPr>
        <w:t xml:space="preserve">Предложения по строительству и реконструкции тепловых </w:t>
      </w:r>
      <w:r w:rsidR="005A1524" w:rsidRPr="00996CF5">
        <w:rPr>
          <w:rFonts w:ascii="Times New Roman" w:hAnsi="Times New Roman" w:cs="Times New Roman"/>
          <w:sz w:val="24"/>
          <w:szCs w:val="24"/>
        </w:rPr>
        <w:t>сетей и</w:t>
      </w:r>
      <w:r w:rsidR="00C43479" w:rsidRPr="00996CF5">
        <w:rPr>
          <w:rFonts w:ascii="Times New Roman" w:hAnsi="Times New Roman" w:cs="Times New Roman"/>
          <w:sz w:val="24"/>
          <w:szCs w:val="24"/>
        </w:rPr>
        <w:t xml:space="preserve"> сооружений на них</w:t>
      </w:r>
      <w:bookmarkEnd w:id="54"/>
    </w:p>
    <w:p w14:paraId="42DC8B22" w14:textId="77777777" w:rsidR="00C43479" w:rsidRPr="00996CF5" w:rsidRDefault="00C43479" w:rsidP="00C43479">
      <w:pPr>
        <w:jc w:val="both"/>
        <w:rPr>
          <w:b/>
        </w:rPr>
      </w:pPr>
    </w:p>
    <w:p w14:paraId="21D27371" w14:textId="77777777" w:rsidR="00C43479" w:rsidRPr="00996CF5" w:rsidRDefault="00C43479" w:rsidP="00C43479">
      <w:pPr>
        <w:jc w:val="both"/>
        <w:rPr>
          <w:b/>
        </w:rPr>
      </w:pPr>
      <w:r w:rsidRPr="00996CF5">
        <w:rPr>
          <w:b/>
        </w:rPr>
        <w:t>2.</w:t>
      </w:r>
      <w:r w:rsidR="007023FB" w:rsidRPr="00996CF5">
        <w:rPr>
          <w:b/>
        </w:rPr>
        <w:t>8</w:t>
      </w:r>
      <w:r w:rsidRPr="00996CF5">
        <w:rPr>
          <w:b/>
        </w:rPr>
        <w:t>.1. Реконструкция и строительство тепловых сетей, обеспечивающих перераспре</w:t>
      </w:r>
      <w:r w:rsidR="008D4A55" w:rsidRPr="00996CF5">
        <w:rPr>
          <w:b/>
        </w:rPr>
        <w:softHyphen/>
      </w:r>
      <w:r w:rsidRPr="00996CF5">
        <w:rPr>
          <w:b/>
        </w:rPr>
        <w:t>деление тепловой нагрузки из зон с дефицитом тепловой мощности в зоны с избыт</w:t>
      </w:r>
      <w:r w:rsidR="008D4A55" w:rsidRPr="00996CF5">
        <w:rPr>
          <w:b/>
        </w:rPr>
        <w:softHyphen/>
      </w:r>
      <w:r w:rsidRPr="00996CF5">
        <w:rPr>
          <w:b/>
        </w:rPr>
        <w:t>ком тепловой мощности (использование существующих резервов</w:t>
      </w:r>
      <w:r w:rsidR="00A8699A" w:rsidRPr="00996CF5">
        <w:rPr>
          <w:b/>
        </w:rPr>
        <w:t>)</w:t>
      </w:r>
    </w:p>
    <w:p w14:paraId="21A37298" w14:textId="77777777" w:rsidR="00C43479" w:rsidRPr="00996CF5" w:rsidRDefault="00C43479" w:rsidP="00C43479">
      <w:pPr>
        <w:jc w:val="both"/>
        <w:rPr>
          <w:b/>
        </w:rPr>
      </w:pPr>
    </w:p>
    <w:p w14:paraId="16700212" w14:textId="77777777" w:rsidR="00C43479" w:rsidRPr="00996CF5" w:rsidRDefault="00FC4408" w:rsidP="00C43479">
      <w:pPr>
        <w:ind w:firstLine="709"/>
        <w:jc w:val="both"/>
      </w:pPr>
      <w:r w:rsidRPr="00996CF5">
        <w:t>С</w:t>
      </w:r>
      <w:r w:rsidR="00C43479" w:rsidRPr="00996CF5">
        <w:t>троительс</w:t>
      </w:r>
      <w:r w:rsidRPr="00996CF5">
        <w:t xml:space="preserve">тво </w:t>
      </w:r>
      <w:r w:rsidR="00C43479" w:rsidRPr="00996CF5">
        <w:t xml:space="preserve">и реконструкция тепловых сетей, обеспечивающих </w:t>
      </w:r>
      <w:r w:rsidRPr="00996CF5">
        <w:t>перераспределе</w:t>
      </w:r>
      <w:r w:rsidR="00785D8D" w:rsidRPr="00996CF5">
        <w:softHyphen/>
      </w:r>
      <w:r w:rsidRPr="00996CF5">
        <w:t>ние</w:t>
      </w:r>
      <w:r w:rsidR="00C43479" w:rsidRPr="00996CF5">
        <w:t xml:space="preserve"> тепловой нагрузки, не </w:t>
      </w:r>
      <w:r w:rsidR="00A8699A" w:rsidRPr="00996CF5">
        <w:t>требуется</w:t>
      </w:r>
      <w:r w:rsidR="00C43479" w:rsidRPr="00996CF5">
        <w:t>.</w:t>
      </w:r>
    </w:p>
    <w:p w14:paraId="620C1FA3" w14:textId="77777777" w:rsidR="00C43479" w:rsidRPr="002E20BF" w:rsidRDefault="00C43479" w:rsidP="00C43479">
      <w:pPr>
        <w:jc w:val="both"/>
        <w:rPr>
          <w:b/>
          <w:highlight w:val="yellow"/>
        </w:rPr>
      </w:pPr>
    </w:p>
    <w:p w14:paraId="0626ABC7" w14:textId="2F9BB31A" w:rsidR="00C43479" w:rsidRPr="00996CF5" w:rsidRDefault="00F31D96" w:rsidP="00C43479">
      <w:pPr>
        <w:jc w:val="both"/>
        <w:rPr>
          <w:b/>
        </w:rPr>
      </w:pPr>
      <w:r w:rsidRPr="00996CF5">
        <w:rPr>
          <w:b/>
        </w:rPr>
        <w:t>2.</w:t>
      </w:r>
      <w:r w:rsidR="007023FB" w:rsidRPr="00996CF5">
        <w:rPr>
          <w:b/>
        </w:rPr>
        <w:t>8</w:t>
      </w:r>
      <w:r w:rsidRPr="00996CF5">
        <w:rPr>
          <w:b/>
        </w:rPr>
        <w:t xml:space="preserve">.2. </w:t>
      </w:r>
      <w:r w:rsidR="00C43479" w:rsidRPr="00996CF5">
        <w:rPr>
          <w:b/>
        </w:rPr>
        <w:t>Предложения по строительству и реконструкции тепловых сетей для обеспече</w:t>
      </w:r>
      <w:r w:rsidR="008D4A55" w:rsidRPr="00996CF5">
        <w:rPr>
          <w:b/>
        </w:rPr>
        <w:softHyphen/>
      </w:r>
      <w:r w:rsidR="00C43479" w:rsidRPr="00996CF5">
        <w:rPr>
          <w:b/>
        </w:rPr>
        <w:t xml:space="preserve">ния перспективных приростов тепловой нагрузки в осваиваемых районах </w:t>
      </w:r>
      <w:r w:rsidR="00DE7B01">
        <w:rPr>
          <w:b/>
        </w:rPr>
        <w:t>муниципального</w:t>
      </w:r>
      <w:r w:rsidR="0049065E" w:rsidRPr="00996CF5">
        <w:rPr>
          <w:b/>
        </w:rPr>
        <w:t xml:space="preserve"> </w:t>
      </w:r>
      <w:r w:rsidR="00515086" w:rsidRPr="00996CF5">
        <w:rPr>
          <w:b/>
        </w:rPr>
        <w:t>округа</w:t>
      </w:r>
      <w:r w:rsidR="00C43479" w:rsidRPr="00996CF5">
        <w:rPr>
          <w:b/>
        </w:rPr>
        <w:t xml:space="preserve"> под новую жилищную застройку</w:t>
      </w:r>
    </w:p>
    <w:p w14:paraId="14989290" w14:textId="77777777" w:rsidR="00C43479" w:rsidRPr="00996CF5" w:rsidRDefault="00C43479" w:rsidP="00C43479">
      <w:pPr>
        <w:jc w:val="both"/>
        <w:rPr>
          <w:b/>
        </w:rPr>
      </w:pPr>
    </w:p>
    <w:p w14:paraId="3C3B6AAA" w14:textId="226F8E45" w:rsidR="002E507A" w:rsidRPr="00996CF5" w:rsidRDefault="002E507A" w:rsidP="002E507A">
      <w:pPr>
        <w:ind w:firstLine="709"/>
        <w:jc w:val="both"/>
        <w:rPr>
          <w:rFonts w:eastAsiaTheme="minorHAnsi"/>
          <w:color w:val="000000"/>
          <w:lang w:eastAsia="en-US"/>
        </w:rPr>
      </w:pPr>
      <w:r w:rsidRPr="00996CF5">
        <w:t xml:space="preserve">Генеральный план развития </w:t>
      </w:r>
      <w:r w:rsidR="00A96D57">
        <w:rPr>
          <w:bCs/>
        </w:rPr>
        <w:t>Хасынского муниципального округа</w:t>
      </w:r>
      <w:r w:rsidRPr="00996CF5">
        <w:rPr>
          <w:bCs/>
        </w:rPr>
        <w:t xml:space="preserve"> </w:t>
      </w:r>
      <w:r w:rsidRPr="00996CF5">
        <w:rPr>
          <w:rFonts w:eastAsiaTheme="minorHAnsi"/>
          <w:color w:val="000000"/>
          <w:lang w:eastAsia="en-US"/>
        </w:rPr>
        <w:t>предпола</w:t>
      </w:r>
      <w:r w:rsidR="008D4A55" w:rsidRPr="00996CF5">
        <w:rPr>
          <w:rFonts w:eastAsiaTheme="minorHAnsi"/>
          <w:color w:val="000000"/>
          <w:lang w:eastAsia="en-US"/>
        </w:rPr>
        <w:softHyphen/>
      </w:r>
      <w:r w:rsidRPr="00996CF5">
        <w:rPr>
          <w:rFonts w:eastAsiaTheme="minorHAnsi"/>
          <w:color w:val="000000"/>
          <w:lang w:eastAsia="en-US"/>
        </w:rPr>
        <w:t xml:space="preserve">гает новое жилищное строительство </w:t>
      </w:r>
      <w:r w:rsidRPr="00996CF5">
        <w:rPr>
          <w:bCs/>
        </w:rPr>
        <w:t xml:space="preserve">на вновь осваиваемых территориях в существующих границах </w:t>
      </w:r>
      <w:r w:rsidR="00A21A22" w:rsidRPr="00996CF5">
        <w:rPr>
          <w:bCs/>
        </w:rPr>
        <w:t xml:space="preserve">населенных пунктов. </w:t>
      </w:r>
      <w:r w:rsidRPr="00996CF5">
        <w:rPr>
          <w:bCs/>
        </w:rPr>
        <w:t>Для подключения к системе теплоснабжения потребуется строитель</w:t>
      </w:r>
      <w:r w:rsidR="000E714F" w:rsidRPr="00996CF5">
        <w:rPr>
          <w:bCs/>
        </w:rPr>
        <w:softHyphen/>
      </w:r>
      <w:r w:rsidRPr="00996CF5">
        <w:rPr>
          <w:bCs/>
        </w:rPr>
        <w:t>ство радиальных и внутриквартальных тепловых сетей. Отсутствие детальной планировки предполагаемых к строительству перспективных потребителей не позволяет определить протяженность радиальных и внутриквартальных тепловых сетей для под</w:t>
      </w:r>
      <w:r w:rsidR="008D4A55" w:rsidRPr="00996CF5">
        <w:rPr>
          <w:bCs/>
        </w:rPr>
        <w:softHyphen/>
      </w:r>
      <w:r w:rsidRPr="00996CF5">
        <w:rPr>
          <w:bCs/>
        </w:rPr>
        <w:t>ключения новых потребителей.</w:t>
      </w:r>
    </w:p>
    <w:p w14:paraId="4E77D91E" w14:textId="77777777" w:rsidR="00C92760" w:rsidRPr="002E20BF" w:rsidRDefault="00C92760" w:rsidP="00CE3E78">
      <w:pPr>
        <w:jc w:val="both"/>
        <w:rPr>
          <w:b/>
          <w:highlight w:val="yellow"/>
        </w:rPr>
      </w:pPr>
    </w:p>
    <w:p w14:paraId="66D13A2C" w14:textId="77777777" w:rsidR="00C41A1D" w:rsidRPr="00996CF5" w:rsidRDefault="009006DC" w:rsidP="00CE3E78">
      <w:pPr>
        <w:jc w:val="both"/>
      </w:pPr>
      <w:r w:rsidRPr="00996CF5">
        <w:rPr>
          <w:b/>
        </w:rPr>
        <w:t>2.</w:t>
      </w:r>
      <w:r w:rsidR="007023FB" w:rsidRPr="00996CF5">
        <w:rPr>
          <w:b/>
        </w:rPr>
        <w:t>8</w:t>
      </w:r>
      <w:r w:rsidRPr="00996CF5">
        <w:rPr>
          <w:b/>
        </w:rPr>
        <w:t>.3. Предложения по строительству и реконструкции тепловых сетей в целях обес</w:t>
      </w:r>
      <w:r w:rsidR="008D4A55" w:rsidRPr="00996CF5">
        <w:rPr>
          <w:b/>
        </w:rPr>
        <w:softHyphen/>
      </w:r>
      <w:r w:rsidRPr="00996CF5">
        <w:rPr>
          <w:b/>
        </w:rPr>
        <w:t>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41A1D" w:rsidRPr="00996CF5">
        <w:t xml:space="preserve"> </w:t>
      </w:r>
    </w:p>
    <w:p w14:paraId="03B1A7DE" w14:textId="77777777" w:rsidR="00C41A1D" w:rsidRPr="00996CF5" w:rsidRDefault="00C41A1D" w:rsidP="00C41A1D">
      <w:pPr>
        <w:ind w:firstLine="709"/>
        <w:jc w:val="both"/>
      </w:pPr>
    </w:p>
    <w:p w14:paraId="5181A91E" w14:textId="363A9CBA" w:rsidR="002E507A" w:rsidRPr="00996CF5" w:rsidRDefault="00A21A22" w:rsidP="002E507A">
      <w:pPr>
        <w:ind w:firstLine="709"/>
        <w:jc w:val="both"/>
        <w:rPr>
          <w:b/>
        </w:rPr>
      </w:pPr>
      <w:r w:rsidRPr="00996CF5">
        <w:lastRenderedPageBreak/>
        <w:t xml:space="preserve">Для </w:t>
      </w:r>
      <w:r w:rsidR="002E507A" w:rsidRPr="00996CF5">
        <w:t xml:space="preserve">котельных </w:t>
      </w:r>
      <w:r w:rsidR="00A96D57">
        <w:rPr>
          <w:bCs/>
        </w:rPr>
        <w:t>Хасынского муниципального округа</w:t>
      </w:r>
      <w:r w:rsidRPr="00996CF5">
        <w:t xml:space="preserve"> </w:t>
      </w:r>
      <w:r w:rsidR="002E507A" w:rsidRPr="00996CF5">
        <w:t>строительст</w:t>
      </w:r>
      <w:r w:rsidRPr="00996CF5">
        <w:t xml:space="preserve">во </w:t>
      </w:r>
      <w:r w:rsidR="002E507A" w:rsidRPr="00996CF5">
        <w:t>и реконструкция теп</w:t>
      </w:r>
      <w:r w:rsidR="000E714F" w:rsidRPr="00996CF5">
        <w:softHyphen/>
      </w:r>
      <w:r w:rsidR="002E507A" w:rsidRPr="00996CF5">
        <w:t>ловых сетей в целях обеспечения поставок тепловой энергии от различных источников не предполагается.</w:t>
      </w:r>
    </w:p>
    <w:p w14:paraId="7641C9F3" w14:textId="77777777" w:rsidR="00CE3E78" w:rsidRPr="002E20BF" w:rsidRDefault="00CE3E78" w:rsidP="00C41A1D">
      <w:pPr>
        <w:ind w:firstLine="709"/>
        <w:jc w:val="both"/>
        <w:rPr>
          <w:highlight w:val="yellow"/>
        </w:rPr>
      </w:pPr>
    </w:p>
    <w:p w14:paraId="54ED5840" w14:textId="77777777" w:rsidR="001971F0" w:rsidRPr="00996CF5" w:rsidRDefault="001971F0" w:rsidP="001971F0">
      <w:pPr>
        <w:spacing w:after="240"/>
        <w:jc w:val="both"/>
        <w:rPr>
          <w:b/>
        </w:rPr>
      </w:pPr>
      <w:r w:rsidRPr="00996CF5">
        <w:rPr>
          <w:b/>
        </w:rPr>
        <w:t>2.</w:t>
      </w:r>
      <w:r w:rsidR="007023FB" w:rsidRPr="00996CF5">
        <w:rPr>
          <w:b/>
        </w:rPr>
        <w:t>8</w:t>
      </w:r>
      <w:r w:rsidRPr="00996CF5">
        <w:rPr>
          <w:b/>
        </w:rPr>
        <w:t>.4. Предложения по строительству и реконструкции тепловых сетей для повыше</w:t>
      </w:r>
      <w:r w:rsidR="008D4A55" w:rsidRPr="00996CF5">
        <w:rPr>
          <w:b/>
        </w:rPr>
        <w:softHyphen/>
      </w:r>
      <w:r w:rsidRPr="00996CF5">
        <w:rPr>
          <w:b/>
        </w:rPr>
        <w:t>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305F7B86" w14:textId="4265D51E" w:rsidR="004775A1" w:rsidRPr="00996CF5" w:rsidRDefault="004775A1" w:rsidP="004775A1">
      <w:pPr>
        <w:ind w:firstLine="709"/>
        <w:jc w:val="both"/>
        <w:rPr>
          <w:bCs/>
        </w:rPr>
      </w:pPr>
      <w:r w:rsidRPr="00996CF5">
        <w:t xml:space="preserve">Существующие тепловые сети </w:t>
      </w:r>
      <w:r w:rsidR="00A96D57">
        <w:rPr>
          <w:bCs/>
        </w:rPr>
        <w:t>Хасынского муниципального округа</w:t>
      </w:r>
      <w:r w:rsidRPr="00996CF5">
        <w:rPr>
          <w:bCs/>
        </w:rPr>
        <w:t xml:space="preserve"> в значи</w:t>
      </w:r>
      <w:r w:rsidR="008D4A55" w:rsidRPr="00996CF5">
        <w:rPr>
          <w:bCs/>
        </w:rPr>
        <w:softHyphen/>
      </w:r>
      <w:r w:rsidRPr="00996CF5">
        <w:rPr>
          <w:bCs/>
        </w:rPr>
        <w:t>тельной сте</w:t>
      </w:r>
      <w:r w:rsidR="000E714F" w:rsidRPr="00996CF5">
        <w:rPr>
          <w:bCs/>
        </w:rPr>
        <w:softHyphen/>
      </w:r>
      <w:r w:rsidRPr="00996CF5">
        <w:rPr>
          <w:bCs/>
        </w:rPr>
        <w:t>пени изношены. Состояние тепловых сетей - высокий износ - является основ</w:t>
      </w:r>
      <w:r w:rsidR="008D4A55" w:rsidRPr="00996CF5">
        <w:rPr>
          <w:bCs/>
        </w:rPr>
        <w:softHyphen/>
      </w:r>
      <w:r w:rsidRPr="00996CF5">
        <w:rPr>
          <w:bCs/>
        </w:rPr>
        <w:t>ной причиной технологических нарушений в тепловых сетях</w:t>
      </w:r>
    </w:p>
    <w:p w14:paraId="5A128936" w14:textId="77777777" w:rsidR="004775A1" w:rsidRPr="00996CF5" w:rsidRDefault="004775A1" w:rsidP="004775A1">
      <w:pPr>
        <w:autoSpaceDE w:val="0"/>
        <w:autoSpaceDN w:val="0"/>
        <w:adjustRightInd w:val="0"/>
        <w:ind w:firstLine="709"/>
        <w:jc w:val="both"/>
        <w:rPr>
          <w:rFonts w:eastAsia="ArialMT"/>
        </w:rPr>
      </w:pPr>
      <w:r w:rsidRPr="00996CF5">
        <w:rPr>
          <w:rFonts w:eastAsia="ArialMT"/>
        </w:rPr>
        <w:t>Типовыми причинами технологических нарушений в тепловых сетях являются:</w:t>
      </w:r>
    </w:p>
    <w:p w14:paraId="1426CC0A" w14:textId="77777777" w:rsidR="004775A1" w:rsidRPr="00996CF5" w:rsidRDefault="004775A1" w:rsidP="004775A1">
      <w:pPr>
        <w:autoSpaceDE w:val="0"/>
        <w:autoSpaceDN w:val="0"/>
        <w:adjustRightInd w:val="0"/>
        <w:ind w:firstLine="709"/>
        <w:jc w:val="both"/>
        <w:rPr>
          <w:rFonts w:eastAsia="ArialMT"/>
        </w:rPr>
      </w:pPr>
      <w:r w:rsidRPr="00996CF5">
        <w:rPr>
          <w:rFonts w:eastAsia="ArialMT"/>
        </w:rPr>
        <w:t>- разрушение теплопроводов или арматуры;</w:t>
      </w:r>
    </w:p>
    <w:p w14:paraId="2F6E52EE" w14:textId="77777777" w:rsidR="004775A1" w:rsidRPr="00996CF5" w:rsidRDefault="004775A1" w:rsidP="004775A1">
      <w:pPr>
        <w:autoSpaceDE w:val="0"/>
        <w:autoSpaceDN w:val="0"/>
        <w:adjustRightInd w:val="0"/>
        <w:ind w:firstLine="709"/>
        <w:jc w:val="both"/>
        <w:rPr>
          <w:rFonts w:eastAsia="ArialMT"/>
        </w:rPr>
      </w:pPr>
      <w:r w:rsidRPr="00996CF5">
        <w:rPr>
          <w:rFonts w:eastAsia="ArialMT"/>
        </w:rPr>
        <w:t>- образование свищей вследствие коррозии теплопроводов;</w:t>
      </w:r>
    </w:p>
    <w:p w14:paraId="36705040" w14:textId="77777777" w:rsidR="004775A1" w:rsidRPr="00996CF5" w:rsidRDefault="004775A1" w:rsidP="004775A1">
      <w:pPr>
        <w:autoSpaceDE w:val="0"/>
        <w:autoSpaceDN w:val="0"/>
        <w:adjustRightInd w:val="0"/>
        <w:ind w:firstLine="709"/>
        <w:jc w:val="both"/>
        <w:rPr>
          <w:rFonts w:eastAsia="ArialMT"/>
        </w:rPr>
      </w:pPr>
      <w:r w:rsidRPr="00996CF5">
        <w:rPr>
          <w:rFonts w:eastAsia="ArialMT"/>
        </w:rPr>
        <w:t>- гидравлическая разрегулировка тепловых сетей.</w:t>
      </w:r>
    </w:p>
    <w:p w14:paraId="0DC36E49" w14:textId="77777777" w:rsidR="004775A1" w:rsidRPr="00996CF5" w:rsidRDefault="004775A1" w:rsidP="004775A1">
      <w:pPr>
        <w:ind w:firstLine="709"/>
        <w:jc w:val="both"/>
        <w:rPr>
          <w:bCs/>
        </w:rPr>
      </w:pPr>
      <w:r w:rsidRPr="00996CF5">
        <w:rPr>
          <w:bCs/>
        </w:rPr>
        <w:t>Таким образом, состояние существующих тепловых сетей является одним из фак</w:t>
      </w:r>
      <w:r w:rsidR="008D4A55" w:rsidRPr="00996CF5">
        <w:rPr>
          <w:bCs/>
        </w:rPr>
        <w:softHyphen/>
      </w:r>
      <w:r w:rsidRPr="00996CF5">
        <w:rPr>
          <w:bCs/>
        </w:rPr>
        <w:t xml:space="preserve">торов, влияющих на </w:t>
      </w:r>
      <w:r w:rsidRPr="00996CF5">
        <w:t>эффективности функционирования системы теплоснабжения</w:t>
      </w:r>
      <w:r w:rsidRPr="00996CF5">
        <w:rPr>
          <w:bCs/>
        </w:rPr>
        <w:t>.</w:t>
      </w:r>
    </w:p>
    <w:p w14:paraId="1D6AA17E" w14:textId="6D275BAD" w:rsidR="004775A1" w:rsidRPr="00996CF5" w:rsidRDefault="004775A1" w:rsidP="004775A1">
      <w:pPr>
        <w:ind w:firstLine="709"/>
        <w:jc w:val="both"/>
      </w:pPr>
      <w:r w:rsidRPr="00996CF5">
        <w:t xml:space="preserve">В течение расчетного периода реализации настоящей Схемы </w:t>
      </w:r>
      <w:r w:rsidRPr="00996CF5">
        <w:rPr>
          <w:bCs/>
        </w:rPr>
        <w:t>(до 20</w:t>
      </w:r>
      <w:r w:rsidR="00996CF5" w:rsidRPr="00996CF5">
        <w:rPr>
          <w:bCs/>
        </w:rPr>
        <w:t xml:space="preserve">42 </w:t>
      </w:r>
      <w:r w:rsidRPr="00996CF5">
        <w:rPr>
          <w:bCs/>
        </w:rPr>
        <w:t xml:space="preserve">года) </w:t>
      </w:r>
      <w:r w:rsidRPr="00996CF5">
        <w:t>пред</w:t>
      </w:r>
      <w:r w:rsidR="008D4A55" w:rsidRPr="00996CF5">
        <w:softHyphen/>
      </w:r>
      <w:r w:rsidRPr="00996CF5">
        <w:t xml:space="preserve">полагается выполнить реконструкцию всех существующих тепловых сетей со степенью износа </w:t>
      </w:r>
      <w:r w:rsidR="00996CF5" w:rsidRPr="00996CF5">
        <w:t>80–100</w:t>
      </w:r>
      <w:r w:rsidRPr="00996CF5">
        <w:t>%:</w:t>
      </w:r>
    </w:p>
    <w:p w14:paraId="1EC21061" w14:textId="77777777" w:rsidR="00F4634A" w:rsidRPr="002E20BF" w:rsidRDefault="00F4634A" w:rsidP="00F4634A">
      <w:pPr>
        <w:jc w:val="both"/>
        <w:rPr>
          <w:highlight w:val="yellow"/>
        </w:rPr>
      </w:pPr>
    </w:p>
    <w:p w14:paraId="15FB1628" w14:textId="77777777" w:rsidR="0065256D" w:rsidRPr="00996CF5" w:rsidRDefault="0065256D" w:rsidP="001C077A">
      <w:pPr>
        <w:jc w:val="both"/>
        <w:rPr>
          <w:b/>
        </w:rPr>
      </w:pPr>
      <w:r w:rsidRPr="00996CF5">
        <w:rPr>
          <w:b/>
        </w:rPr>
        <w:t>2.</w:t>
      </w:r>
      <w:r w:rsidR="007023FB" w:rsidRPr="00996CF5">
        <w:rPr>
          <w:b/>
        </w:rPr>
        <w:t>8</w:t>
      </w:r>
      <w:r w:rsidRPr="00996CF5">
        <w:rPr>
          <w:b/>
        </w:rPr>
        <w:t>.5. Предложения по строительству и реконструкции тепловых сетей для обеспече</w:t>
      </w:r>
      <w:r w:rsidR="008D4A55" w:rsidRPr="00996CF5">
        <w:rPr>
          <w:b/>
        </w:rPr>
        <w:softHyphen/>
      </w:r>
      <w:r w:rsidRPr="00996CF5">
        <w:rPr>
          <w:b/>
        </w:rPr>
        <w:t>ния нормат</w:t>
      </w:r>
      <w:r w:rsidR="00051D08" w:rsidRPr="00996CF5">
        <w:rPr>
          <w:b/>
        </w:rPr>
        <w:t xml:space="preserve">ивной надежности </w:t>
      </w:r>
      <w:r w:rsidRPr="00996CF5">
        <w:rPr>
          <w:b/>
        </w:rPr>
        <w:t>теплоснабжения</w:t>
      </w:r>
    </w:p>
    <w:p w14:paraId="5C8DC9DB" w14:textId="77777777" w:rsidR="0065256D" w:rsidRPr="00996CF5" w:rsidRDefault="0065256D" w:rsidP="0065256D">
      <w:pPr>
        <w:jc w:val="both"/>
        <w:rPr>
          <w:b/>
        </w:rPr>
      </w:pPr>
    </w:p>
    <w:p w14:paraId="4685C1C8" w14:textId="3E56C953" w:rsidR="004775A1" w:rsidRPr="00996CF5" w:rsidRDefault="004775A1" w:rsidP="004775A1">
      <w:pPr>
        <w:ind w:firstLine="709"/>
        <w:jc w:val="both"/>
        <w:rPr>
          <w:bCs/>
        </w:rPr>
      </w:pPr>
      <w:r w:rsidRPr="00996CF5">
        <w:t xml:space="preserve">Существующие тепловые сети </w:t>
      </w:r>
      <w:r w:rsidR="00A96D57">
        <w:rPr>
          <w:bCs/>
        </w:rPr>
        <w:t>Хасынского муниципального округа</w:t>
      </w:r>
      <w:r w:rsidRPr="00996CF5">
        <w:rPr>
          <w:bCs/>
        </w:rPr>
        <w:t xml:space="preserve"> по</w:t>
      </w:r>
      <w:r w:rsidR="008D4A55" w:rsidRPr="00996CF5">
        <w:rPr>
          <w:bCs/>
        </w:rPr>
        <w:softHyphen/>
      </w:r>
      <w:r w:rsidRPr="00996CF5">
        <w:rPr>
          <w:bCs/>
        </w:rPr>
        <w:t>строены в различ</w:t>
      </w:r>
      <w:r w:rsidR="000E714F" w:rsidRPr="00996CF5">
        <w:rPr>
          <w:bCs/>
        </w:rPr>
        <w:softHyphen/>
      </w:r>
      <w:r w:rsidRPr="00996CF5">
        <w:rPr>
          <w:bCs/>
        </w:rPr>
        <w:t>ные периоды, начиная с 50-х годов прошлого века. Тепловые сети в зна</w:t>
      </w:r>
      <w:r w:rsidR="008D4A55" w:rsidRPr="00996CF5">
        <w:rPr>
          <w:bCs/>
        </w:rPr>
        <w:softHyphen/>
      </w:r>
      <w:r w:rsidRPr="00996CF5">
        <w:rPr>
          <w:bCs/>
        </w:rPr>
        <w:t>чительной степени изношены, значительная часть тепловых сетей обладает степенью из</w:t>
      </w:r>
      <w:r w:rsidR="008D4A55" w:rsidRPr="00996CF5">
        <w:rPr>
          <w:bCs/>
        </w:rPr>
        <w:softHyphen/>
      </w:r>
      <w:r w:rsidRPr="00996CF5">
        <w:rPr>
          <w:bCs/>
        </w:rPr>
        <w:t>носа 100 %. Износ тепловых сетей приводит к возникновению значительных сверхнорма</w:t>
      </w:r>
      <w:r w:rsidR="008D4A55" w:rsidRPr="00996CF5">
        <w:rPr>
          <w:bCs/>
        </w:rPr>
        <w:softHyphen/>
      </w:r>
      <w:r w:rsidRPr="00996CF5">
        <w:rPr>
          <w:bCs/>
        </w:rPr>
        <w:t>тивных потерь теп</w:t>
      </w:r>
      <w:r w:rsidR="000E714F" w:rsidRPr="00996CF5">
        <w:rPr>
          <w:bCs/>
        </w:rPr>
        <w:softHyphen/>
      </w:r>
      <w:r w:rsidRPr="00996CF5">
        <w:rPr>
          <w:bCs/>
        </w:rPr>
        <w:t xml:space="preserve">ловой энергии при транспортировке. Износ </w:t>
      </w:r>
      <w:r w:rsidRPr="00996CF5">
        <w:rPr>
          <w:shd w:val="clear" w:color="auto" w:fill="FFFFFF"/>
        </w:rPr>
        <w:t xml:space="preserve">и коррозия трубопроводов </w:t>
      </w:r>
      <w:r w:rsidRPr="00996CF5">
        <w:rPr>
          <w:bCs/>
        </w:rPr>
        <w:t>тепловых сетей яв</w:t>
      </w:r>
      <w:r w:rsidR="000E714F" w:rsidRPr="00996CF5">
        <w:rPr>
          <w:bCs/>
        </w:rPr>
        <w:softHyphen/>
      </w:r>
      <w:r w:rsidRPr="00996CF5">
        <w:rPr>
          <w:bCs/>
        </w:rPr>
        <w:t>ляется основной причиной аварий тепловых сетей.</w:t>
      </w:r>
    </w:p>
    <w:p w14:paraId="1467ECBA" w14:textId="77777777" w:rsidR="001971F0" w:rsidRPr="00996CF5" w:rsidRDefault="004775A1" w:rsidP="00C41A1D">
      <w:pPr>
        <w:ind w:firstLine="709"/>
        <w:jc w:val="both"/>
        <w:rPr>
          <w:bCs/>
        </w:rPr>
      </w:pPr>
      <w:r w:rsidRPr="00996CF5">
        <w:rPr>
          <w:bCs/>
        </w:rPr>
        <w:t>Для обеспечения нормативной надежности теплоснабжения предполагается вы</w:t>
      </w:r>
      <w:r w:rsidR="008D4A55" w:rsidRPr="00996CF5">
        <w:rPr>
          <w:bCs/>
        </w:rPr>
        <w:softHyphen/>
      </w:r>
      <w:r w:rsidR="00B079F7" w:rsidRPr="00996CF5">
        <w:rPr>
          <w:bCs/>
        </w:rPr>
        <w:t xml:space="preserve">полнить реконструкцию (замену) </w:t>
      </w:r>
      <w:r w:rsidRPr="00996CF5">
        <w:rPr>
          <w:bCs/>
        </w:rPr>
        <w:t>изношенных тепловых сетей.</w:t>
      </w:r>
    </w:p>
    <w:p w14:paraId="71F15197" w14:textId="77777777" w:rsidR="004866D2" w:rsidRPr="002E20BF" w:rsidRDefault="004866D2" w:rsidP="00C41A1D">
      <w:pPr>
        <w:ind w:firstLine="709"/>
        <w:jc w:val="both"/>
        <w:rPr>
          <w:highlight w:val="yellow"/>
        </w:rPr>
      </w:pPr>
    </w:p>
    <w:p w14:paraId="51D40CA2" w14:textId="77777777" w:rsidR="00051D08" w:rsidRPr="00996CF5" w:rsidRDefault="00051D08" w:rsidP="00051D08">
      <w:pPr>
        <w:autoSpaceDE w:val="0"/>
        <w:autoSpaceDN w:val="0"/>
        <w:adjustRightInd w:val="0"/>
        <w:jc w:val="both"/>
        <w:rPr>
          <w:rFonts w:eastAsia="ArialMT"/>
          <w:b/>
          <w:lang w:eastAsia="en-US"/>
        </w:rPr>
      </w:pPr>
      <w:r w:rsidRPr="00996CF5">
        <w:rPr>
          <w:rFonts w:eastAsia="ArialMT"/>
          <w:b/>
          <w:lang w:eastAsia="en-US"/>
        </w:rPr>
        <w:t>2.</w:t>
      </w:r>
      <w:r w:rsidR="007023FB" w:rsidRPr="00996CF5">
        <w:rPr>
          <w:rFonts w:eastAsia="ArialMT"/>
          <w:b/>
          <w:lang w:eastAsia="en-US"/>
        </w:rPr>
        <w:t>8</w:t>
      </w:r>
      <w:r w:rsidRPr="00996CF5">
        <w:rPr>
          <w:rFonts w:eastAsia="ArialMT"/>
          <w:b/>
          <w:lang w:eastAsia="en-US"/>
        </w:rPr>
        <w:t>.6. Предложения по реконструкции и (или) модернизации тепловых сетей с увели</w:t>
      </w:r>
      <w:r w:rsidR="008D4A55" w:rsidRPr="00996CF5">
        <w:rPr>
          <w:rFonts w:eastAsia="ArialMT"/>
          <w:b/>
          <w:lang w:eastAsia="en-US"/>
        </w:rPr>
        <w:softHyphen/>
      </w:r>
      <w:r w:rsidRPr="00996CF5">
        <w:rPr>
          <w:rFonts w:eastAsia="ArialMT"/>
          <w:b/>
          <w:lang w:eastAsia="en-US"/>
        </w:rPr>
        <w:t>чением диаметра трубопроводов для обеспечения перспективных приростов тепло</w:t>
      </w:r>
      <w:r w:rsidR="008D4A55" w:rsidRPr="00996CF5">
        <w:rPr>
          <w:rFonts w:eastAsia="ArialMT"/>
          <w:b/>
          <w:lang w:eastAsia="en-US"/>
        </w:rPr>
        <w:softHyphen/>
      </w:r>
      <w:r w:rsidRPr="00996CF5">
        <w:rPr>
          <w:rFonts w:eastAsia="ArialMT"/>
          <w:b/>
          <w:lang w:eastAsia="en-US"/>
        </w:rPr>
        <w:t>вой нагрузки</w:t>
      </w:r>
    </w:p>
    <w:p w14:paraId="4EF58994" w14:textId="77777777" w:rsidR="006E3A1F" w:rsidRPr="00996CF5" w:rsidRDefault="006E3A1F" w:rsidP="00051D08">
      <w:pPr>
        <w:autoSpaceDE w:val="0"/>
        <w:autoSpaceDN w:val="0"/>
        <w:adjustRightInd w:val="0"/>
        <w:jc w:val="both"/>
        <w:rPr>
          <w:rFonts w:eastAsia="ArialMT"/>
          <w:b/>
          <w:lang w:eastAsia="en-US"/>
        </w:rPr>
      </w:pPr>
    </w:p>
    <w:p w14:paraId="3CABCDBB" w14:textId="77777777" w:rsidR="004775A1" w:rsidRPr="00996CF5" w:rsidRDefault="004775A1" w:rsidP="000933EB">
      <w:pPr>
        <w:autoSpaceDE w:val="0"/>
        <w:autoSpaceDN w:val="0"/>
        <w:adjustRightInd w:val="0"/>
        <w:ind w:firstLine="709"/>
        <w:jc w:val="both"/>
        <w:rPr>
          <w:rFonts w:eastAsia="ArialMT"/>
          <w:lang w:eastAsia="en-US"/>
        </w:rPr>
      </w:pPr>
      <w:r w:rsidRPr="00996CF5">
        <w:rPr>
          <w:rFonts w:eastAsia="ArialMT"/>
          <w:lang w:eastAsia="en-US"/>
        </w:rPr>
        <w:t>Увеличения диаметров трубопроводов не требуется, предложений по увеличению диаметров</w:t>
      </w:r>
      <w:r w:rsidR="000933EB" w:rsidRPr="00996CF5">
        <w:rPr>
          <w:rFonts w:eastAsia="ArialMT"/>
          <w:lang w:eastAsia="en-US"/>
        </w:rPr>
        <w:t xml:space="preserve"> тепловых сетей</w:t>
      </w:r>
      <w:r w:rsidRPr="00996CF5">
        <w:rPr>
          <w:rFonts w:eastAsia="ArialMT"/>
          <w:lang w:eastAsia="en-US"/>
        </w:rPr>
        <w:t xml:space="preserve"> нет.</w:t>
      </w:r>
    </w:p>
    <w:p w14:paraId="2600460B" w14:textId="77777777" w:rsidR="00051D08" w:rsidRPr="00996CF5" w:rsidRDefault="00051D08" w:rsidP="00051D08">
      <w:pPr>
        <w:autoSpaceDE w:val="0"/>
        <w:autoSpaceDN w:val="0"/>
        <w:adjustRightInd w:val="0"/>
        <w:jc w:val="both"/>
        <w:rPr>
          <w:rFonts w:eastAsia="ArialMT"/>
          <w:b/>
          <w:lang w:eastAsia="en-US"/>
        </w:rPr>
      </w:pPr>
    </w:p>
    <w:p w14:paraId="738BD5EE" w14:textId="77777777" w:rsidR="00051D08" w:rsidRPr="00996CF5" w:rsidRDefault="00051D08" w:rsidP="00051D08">
      <w:pPr>
        <w:pStyle w:val="S"/>
        <w:ind w:firstLine="0"/>
        <w:rPr>
          <w:rFonts w:eastAsia="ArialMT"/>
          <w:b/>
          <w:lang w:eastAsia="en-US"/>
        </w:rPr>
      </w:pPr>
      <w:r w:rsidRPr="00996CF5">
        <w:rPr>
          <w:rFonts w:eastAsia="ArialMT"/>
          <w:b/>
          <w:lang w:eastAsia="en-US"/>
        </w:rPr>
        <w:t>2.</w:t>
      </w:r>
      <w:r w:rsidR="007023FB" w:rsidRPr="00996CF5">
        <w:rPr>
          <w:rFonts w:eastAsia="ArialMT"/>
          <w:b/>
          <w:lang w:eastAsia="en-US"/>
        </w:rPr>
        <w:t>8</w:t>
      </w:r>
      <w:r w:rsidRPr="00996CF5">
        <w:rPr>
          <w:rFonts w:eastAsia="ArialMT"/>
          <w:b/>
          <w:lang w:eastAsia="en-US"/>
        </w:rPr>
        <w:t>.7. Предложения по реконструкции и (или) модернизации тепловых сетей, подле</w:t>
      </w:r>
      <w:r w:rsidR="008D4A55" w:rsidRPr="00996CF5">
        <w:rPr>
          <w:rFonts w:eastAsia="ArialMT"/>
          <w:b/>
          <w:lang w:eastAsia="en-US"/>
        </w:rPr>
        <w:softHyphen/>
      </w:r>
      <w:r w:rsidRPr="00996CF5">
        <w:rPr>
          <w:rFonts w:eastAsia="ArialMT"/>
          <w:b/>
          <w:lang w:eastAsia="en-US"/>
        </w:rPr>
        <w:t>жащих замене в связи с исчерпанием эксплуатационного ресурса</w:t>
      </w:r>
    </w:p>
    <w:p w14:paraId="569B05AB" w14:textId="77777777" w:rsidR="000933EB" w:rsidRPr="00996CF5" w:rsidRDefault="000933EB" w:rsidP="00051D08">
      <w:pPr>
        <w:pStyle w:val="S"/>
        <w:ind w:firstLine="0"/>
        <w:rPr>
          <w:rFonts w:eastAsia="ArialMT"/>
          <w:b/>
          <w:lang w:eastAsia="en-US"/>
        </w:rPr>
      </w:pPr>
    </w:p>
    <w:p w14:paraId="143554DB" w14:textId="0E2ABA92" w:rsidR="00B079F7" w:rsidRPr="00996CF5" w:rsidRDefault="00B079F7" w:rsidP="00B079F7">
      <w:pPr>
        <w:ind w:firstLine="709"/>
        <w:jc w:val="both"/>
      </w:pPr>
      <w:r w:rsidRPr="00996CF5">
        <w:t xml:space="preserve">В течение расчетного периода реализации настоящей Схемы </w:t>
      </w:r>
      <w:r w:rsidRPr="00996CF5">
        <w:rPr>
          <w:bCs/>
        </w:rPr>
        <w:t>(до 20</w:t>
      </w:r>
      <w:r w:rsidR="00996CF5">
        <w:rPr>
          <w:bCs/>
        </w:rPr>
        <w:t>42</w:t>
      </w:r>
      <w:r w:rsidRPr="00996CF5">
        <w:rPr>
          <w:bCs/>
        </w:rPr>
        <w:t xml:space="preserve"> года) </w:t>
      </w:r>
      <w:r w:rsidRPr="00996CF5">
        <w:t>пред</w:t>
      </w:r>
      <w:r w:rsidRPr="00996CF5">
        <w:softHyphen/>
        <w:t xml:space="preserve">полагается выполнить реконструкцию всех существующих тепловых сетей поселков </w:t>
      </w:r>
      <w:r w:rsidR="00996CF5">
        <w:t xml:space="preserve">Палатка, </w:t>
      </w:r>
      <w:r w:rsidRPr="00996CF5">
        <w:t>Сте</w:t>
      </w:r>
      <w:r w:rsidR="000E714F" w:rsidRPr="00996CF5">
        <w:softHyphen/>
      </w:r>
      <w:r w:rsidRPr="00996CF5">
        <w:t>кольный, Хасын, Талая.</w:t>
      </w:r>
    </w:p>
    <w:p w14:paraId="5D04FFF7" w14:textId="77777777" w:rsidR="00051D08" w:rsidRDefault="00051D08" w:rsidP="00C41A1D">
      <w:pPr>
        <w:ind w:firstLine="709"/>
        <w:jc w:val="both"/>
        <w:rPr>
          <w:highlight w:val="yellow"/>
        </w:rPr>
      </w:pPr>
    </w:p>
    <w:p w14:paraId="41DCBC57" w14:textId="77777777" w:rsidR="00FA0FFC" w:rsidRDefault="00FA0FFC" w:rsidP="00C41A1D">
      <w:pPr>
        <w:ind w:firstLine="709"/>
        <w:jc w:val="both"/>
        <w:rPr>
          <w:highlight w:val="yellow"/>
        </w:rPr>
      </w:pPr>
    </w:p>
    <w:p w14:paraId="3E8C207B" w14:textId="77777777" w:rsidR="00FA0FFC" w:rsidRDefault="00FA0FFC" w:rsidP="00C41A1D">
      <w:pPr>
        <w:ind w:firstLine="709"/>
        <w:jc w:val="both"/>
        <w:rPr>
          <w:highlight w:val="yellow"/>
        </w:rPr>
      </w:pPr>
    </w:p>
    <w:p w14:paraId="083540FA" w14:textId="77777777" w:rsidR="00FA0FFC" w:rsidRPr="002E20BF" w:rsidRDefault="00FA0FFC" w:rsidP="00C41A1D">
      <w:pPr>
        <w:ind w:firstLine="709"/>
        <w:jc w:val="both"/>
        <w:rPr>
          <w:highlight w:val="yellow"/>
        </w:rPr>
      </w:pPr>
    </w:p>
    <w:p w14:paraId="23DC9F98" w14:textId="77777777" w:rsidR="00051D08" w:rsidRPr="00996CF5" w:rsidRDefault="00EC362A" w:rsidP="00EC362A">
      <w:pPr>
        <w:pStyle w:val="S"/>
        <w:ind w:firstLine="0"/>
        <w:rPr>
          <w:rFonts w:eastAsia="ArialMT"/>
          <w:b/>
          <w:lang w:eastAsia="en-US"/>
        </w:rPr>
      </w:pPr>
      <w:r w:rsidRPr="00996CF5">
        <w:rPr>
          <w:rFonts w:eastAsia="ArialMT"/>
          <w:b/>
          <w:lang w:eastAsia="en-US"/>
        </w:rPr>
        <w:lastRenderedPageBreak/>
        <w:t>2.</w:t>
      </w:r>
      <w:r w:rsidR="007023FB" w:rsidRPr="00996CF5">
        <w:rPr>
          <w:rFonts w:eastAsia="ArialMT"/>
          <w:b/>
          <w:lang w:eastAsia="en-US"/>
        </w:rPr>
        <w:t>8</w:t>
      </w:r>
      <w:r w:rsidRPr="00996CF5">
        <w:rPr>
          <w:rFonts w:eastAsia="ArialMT"/>
          <w:b/>
          <w:lang w:eastAsia="en-US"/>
        </w:rPr>
        <w:t>.8. Предложения по строительству, реконструкции и (или) модернизации насос</w:t>
      </w:r>
      <w:r w:rsidR="008D4A55" w:rsidRPr="00996CF5">
        <w:rPr>
          <w:rFonts w:eastAsia="ArialMT"/>
          <w:b/>
          <w:lang w:eastAsia="en-US"/>
        </w:rPr>
        <w:softHyphen/>
      </w:r>
      <w:r w:rsidRPr="00996CF5">
        <w:rPr>
          <w:rFonts w:eastAsia="ArialMT"/>
          <w:b/>
          <w:lang w:eastAsia="en-US"/>
        </w:rPr>
        <w:t>ных станций</w:t>
      </w:r>
    </w:p>
    <w:p w14:paraId="61E33D2B" w14:textId="77777777" w:rsidR="000933EB" w:rsidRPr="00996CF5" w:rsidRDefault="000933EB" w:rsidP="00EC362A">
      <w:pPr>
        <w:pStyle w:val="S"/>
        <w:ind w:firstLine="0"/>
        <w:rPr>
          <w:rFonts w:eastAsia="ArialMT"/>
          <w:b/>
          <w:lang w:eastAsia="en-US"/>
        </w:rPr>
      </w:pPr>
    </w:p>
    <w:p w14:paraId="65AE883D" w14:textId="2D1AD678" w:rsidR="000933EB" w:rsidRPr="00996CF5" w:rsidRDefault="000933EB" w:rsidP="000933EB">
      <w:pPr>
        <w:pStyle w:val="S"/>
        <w:rPr>
          <w:rFonts w:eastAsia="ArialMT"/>
          <w:b/>
          <w:lang w:eastAsia="en-US"/>
        </w:rPr>
      </w:pPr>
      <w:r w:rsidRPr="00996CF5">
        <w:rPr>
          <w:rFonts w:eastAsia="ArialMT"/>
          <w:lang w:eastAsia="en-US"/>
        </w:rPr>
        <w:t xml:space="preserve">На тепловых сетях </w:t>
      </w:r>
      <w:r w:rsidR="00A96D57">
        <w:rPr>
          <w:bCs/>
        </w:rPr>
        <w:t>Хасынского муниципального округа</w:t>
      </w:r>
      <w:r w:rsidRPr="00996CF5">
        <w:rPr>
          <w:bCs/>
        </w:rPr>
        <w:t xml:space="preserve"> насосных станций нет. Строи</w:t>
      </w:r>
      <w:r w:rsidR="000E714F" w:rsidRPr="00996CF5">
        <w:rPr>
          <w:bCs/>
        </w:rPr>
        <w:softHyphen/>
      </w:r>
      <w:r w:rsidRPr="00996CF5">
        <w:rPr>
          <w:bCs/>
        </w:rPr>
        <w:t>тельство насосных станций не предполагается.</w:t>
      </w:r>
    </w:p>
    <w:p w14:paraId="73AD8265" w14:textId="77777777" w:rsidR="000933EB" w:rsidRPr="002E20BF" w:rsidRDefault="000933EB" w:rsidP="00EC362A">
      <w:pPr>
        <w:pStyle w:val="S"/>
        <w:ind w:firstLine="0"/>
        <w:rPr>
          <w:rFonts w:eastAsia="ArialMT"/>
          <w:b/>
          <w:highlight w:val="yellow"/>
          <w:lang w:eastAsia="en-US"/>
        </w:rPr>
      </w:pPr>
    </w:p>
    <w:p w14:paraId="62704EA8" w14:textId="77777777" w:rsidR="000933EB" w:rsidRPr="00996CF5" w:rsidRDefault="007023FB" w:rsidP="007023FB">
      <w:pPr>
        <w:pStyle w:val="10"/>
        <w:spacing w:before="0" w:after="0"/>
        <w:jc w:val="both"/>
        <w:rPr>
          <w:rFonts w:ascii="Times New Roman" w:hAnsi="Times New Roman" w:cs="Times New Roman"/>
          <w:sz w:val="24"/>
          <w:szCs w:val="24"/>
          <w:lang w:eastAsia="en-US"/>
        </w:rPr>
      </w:pPr>
      <w:bookmarkStart w:id="55" w:name="_Toc199353668"/>
      <w:r w:rsidRPr="00996CF5">
        <w:rPr>
          <w:rFonts w:ascii="Times New Roman" w:hAnsi="Times New Roman" w:cs="Times New Roman"/>
          <w:sz w:val="24"/>
          <w:szCs w:val="24"/>
          <w:lang w:eastAsia="en-US"/>
        </w:rPr>
        <w:t xml:space="preserve">2.9. </w:t>
      </w:r>
      <w:r w:rsidR="000933EB" w:rsidRPr="00996CF5">
        <w:rPr>
          <w:rFonts w:ascii="Times New Roman" w:hAnsi="Times New Roman" w:cs="Times New Roman"/>
          <w:sz w:val="24"/>
          <w:szCs w:val="24"/>
          <w:lang w:eastAsia="en-US"/>
        </w:rPr>
        <w:t>Предложения по переводу открытых систем теплоснабжения</w:t>
      </w:r>
      <w:r w:rsidRPr="00996CF5">
        <w:rPr>
          <w:rFonts w:ascii="Times New Roman" w:hAnsi="Times New Roman" w:cs="Times New Roman"/>
          <w:sz w:val="24"/>
          <w:szCs w:val="24"/>
          <w:lang w:eastAsia="en-US"/>
        </w:rPr>
        <w:t xml:space="preserve"> </w:t>
      </w:r>
      <w:r w:rsidR="000933EB" w:rsidRPr="00996CF5">
        <w:rPr>
          <w:rFonts w:ascii="Times New Roman" w:hAnsi="Times New Roman" w:cs="Times New Roman"/>
          <w:sz w:val="24"/>
          <w:szCs w:val="24"/>
          <w:lang w:eastAsia="en-US"/>
        </w:rPr>
        <w:t>(горячего вод</w:t>
      </w:r>
      <w:r w:rsidRPr="00996CF5">
        <w:rPr>
          <w:rFonts w:ascii="Times New Roman" w:hAnsi="Times New Roman" w:cs="Times New Roman"/>
          <w:sz w:val="24"/>
          <w:szCs w:val="24"/>
          <w:lang w:eastAsia="en-US"/>
        </w:rPr>
        <w:t>о</w:t>
      </w:r>
      <w:r w:rsidR="008D4A55" w:rsidRPr="00996CF5">
        <w:rPr>
          <w:rFonts w:ascii="Times New Roman" w:hAnsi="Times New Roman" w:cs="Times New Roman"/>
          <w:sz w:val="24"/>
          <w:szCs w:val="24"/>
          <w:lang w:eastAsia="en-US"/>
        </w:rPr>
        <w:softHyphen/>
      </w:r>
      <w:r w:rsidR="000933EB" w:rsidRPr="00996CF5">
        <w:rPr>
          <w:rFonts w:ascii="Times New Roman" w:hAnsi="Times New Roman" w:cs="Times New Roman"/>
          <w:sz w:val="24"/>
          <w:szCs w:val="24"/>
          <w:lang w:eastAsia="en-US"/>
        </w:rPr>
        <w:t>снабжения) в закрытые системы горячего водоснабжения</w:t>
      </w:r>
      <w:bookmarkEnd w:id="55"/>
    </w:p>
    <w:p w14:paraId="09866784" w14:textId="77777777" w:rsidR="000933EB" w:rsidRPr="00996CF5" w:rsidRDefault="000933EB" w:rsidP="00F25751">
      <w:pPr>
        <w:autoSpaceDE w:val="0"/>
        <w:autoSpaceDN w:val="0"/>
        <w:adjustRightInd w:val="0"/>
        <w:jc w:val="both"/>
        <w:rPr>
          <w:b/>
        </w:rPr>
      </w:pPr>
    </w:p>
    <w:p w14:paraId="043DD653" w14:textId="77777777" w:rsidR="00F25751" w:rsidRPr="00996CF5" w:rsidRDefault="007023FB" w:rsidP="00F25751">
      <w:pPr>
        <w:autoSpaceDE w:val="0"/>
        <w:autoSpaceDN w:val="0"/>
        <w:adjustRightInd w:val="0"/>
        <w:jc w:val="both"/>
        <w:rPr>
          <w:b/>
        </w:rPr>
      </w:pPr>
      <w:r w:rsidRPr="00996CF5">
        <w:rPr>
          <w:b/>
          <w:lang w:eastAsia="en-US"/>
        </w:rPr>
        <w:t xml:space="preserve">2.9.1. </w:t>
      </w:r>
      <w:r w:rsidR="00F25751" w:rsidRPr="00996CF5">
        <w:rPr>
          <w:b/>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w:t>
      </w:r>
      <w:r w:rsidR="008D4A55" w:rsidRPr="00996CF5">
        <w:rPr>
          <w:b/>
        </w:rPr>
        <w:softHyphen/>
      </w:r>
      <w:r w:rsidR="00F25751" w:rsidRPr="00996CF5">
        <w:rPr>
          <w:b/>
        </w:rPr>
        <w:t>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14:paraId="5353D770" w14:textId="77777777" w:rsidR="00F25751" w:rsidRPr="00996CF5" w:rsidRDefault="00F25751" w:rsidP="00044653">
      <w:pPr>
        <w:pStyle w:val="10"/>
        <w:spacing w:before="0"/>
        <w:jc w:val="center"/>
        <w:rPr>
          <w:rFonts w:ascii="Times New Roman" w:hAnsi="Times New Roman" w:cs="Times New Roman"/>
          <w:sz w:val="24"/>
          <w:szCs w:val="24"/>
        </w:rPr>
      </w:pPr>
    </w:p>
    <w:p w14:paraId="527CC0BF" w14:textId="77777777" w:rsidR="00A46DFF" w:rsidRPr="00996CF5" w:rsidRDefault="00A46DFF" w:rsidP="00327692">
      <w:pPr>
        <w:ind w:firstLine="709"/>
        <w:jc w:val="both"/>
      </w:pPr>
      <w:r w:rsidRPr="00996CF5">
        <w:t>На момент разработки настоящей Схемы теплоснабжения потребителей, горячее водоснабже</w:t>
      </w:r>
      <w:r w:rsidRPr="00996CF5">
        <w:softHyphen/>
        <w:t xml:space="preserve">ние </w:t>
      </w:r>
      <w:r w:rsidR="006E3A1F" w:rsidRPr="00996CF5">
        <w:t>которых</w:t>
      </w:r>
      <w:r w:rsidR="000F57FB" w:rsidRPr="00996CF5">
        <w:t xml:space="preserve"> </w:t>
      </w:r>
      <w:r w:rsidRPr="00996CF5">
        <w:t>осуществляется путем открытого водоразбора теплоносителя из тепловой сети, нет.</w:t>
      </w:r>
    </w:p>
    <w:p w14:paraId="16FB5028" w14:textId="3FA3954C" w:rsidR="000F57FB" w:rsidRPr="00996CF5" w:rsidRDefault="006250DF" w:rsidP="00327692">
      <w:pPr>
        <w:ind w:firstLine="709"/>
        <w:jc w:val="both"/>
      </w:pPr>
      <w:r w:rsidRPr="00996CF5">
        <w:t xml:space="preserve">Горячее водоснабжение потребителей поселка Талая осуществляется </w:t>
      </w:r>
      <w:r w:rsidR="006E3A1F" w:rsidRPr="00996CF5">
        <w:t>с использованием тепловой энергии</w:t>
      </w:r>
      <w:r w:rsidRPr="00996CF5">
        <w:t xml:space="preserve"> геотер</w:t>
      </w:r>
      <w:r w:rsidR="000E714F" w:rsidRPr="00996CF5">
        <w:softHyphen/>
      </w:r>
      <w:r w:rsidRPr="00996CF5">
        <w:t xml:space="preserve">мального источника. Предполагается отказаться от </w:t>
      </w:r>
      <w:r w:rsidR="006E3A1F" w:rsidRPr="00996CF5">
        <w:t>использования тепла</w:t>
      </w:r>
      <w:r w:rsidRPr="00996CF5">
        <w:t xml:space="preserve"> геотер</w:t>
      </w:r>
      <w:r w:rsidR="000E714F" w:rsidRPr="00996CF5">
        <w:softHyphen/>
      </w:r>
      <w:r w:rsidRPr="00996CF5">
        <w:t xml:space="preserve">мального источника. Приготовление горячей воды </w:t>
      </w:r>
      <w:r w:rsidR="00FA0FFC">
        <w:t xml:space="preserve">предполагается </w:t>
      </w:r>
      <w:r w:rsidRPr="00996CF5">
        <w:t>осуществлять на существующей ко</w:t>
      </w:r>
      <w:r w:rsidR="000E714F" w:rsidRPr="00996CF5">
        <w:softHyphen/>
      </w:r>
      <w:r w:rsidRPr="00996CF5">
        <w:t>тельной при помощи установленных теплообменных аппаратов.</w:t>
      </w:r>
    </w:p>
    <w:p w14:paraId="423ED02B" w14:textId="77777777" w:rsidR="007023FB" w:rsidRPr="002E20BF" w:rsidRDefault="007023FB" w:rsidP="00A63218">
      <w:pPr>
        <w:jc w:val="both"/>
        <w:rPr>
          <w:b/>
          <w:highlight w:val="yellow"/>
        </w:rPr>
      </w:pPr>
    </w:p>
    <w:p w14:paraId="7EC4DFF4" w14:textId="77777777" w:rsidR="005D64B5" w:rsidRPr="00996CF5" w:rsidRDefault="007023FB" w:rsidP="00A63218">
      <w:pPr>
        <w:jc w:val="both"/>
        <w:rPr>
          <w:b/>
        </w:rPr>
      </w:pPr>
      <w:r w:rsidRPr="00996CF5">
        <w:rPr>
          <w:b/>
        </w:rPr>
        <w:t>2.9.</w:t>
      </w:r>
      <w:r w:rsidR="00A63218" w:rsidRPr="00996CF5">
        <w:rPr>
          <w:b/>
        </w:rPr>
        <w:t xml:space="preserve">2. Выбор и обоснование метода регулирования отпуска тепловой энергии от </w:t>
      </w:r>
      <w:r w:rsidR="00FE0C33" w:rsidRPr="00996CF5">
        <w:rPr>
          <w:b/>
        </w:rPr>
        <w:t>ис</w:t>
      </w:r>
      <w:r w:rsidR="008D4A55" w:rsidRPr="00996CF5">
        <w:rPr>
          <w:b/>
        </w:rPr>
        <w:softHyphen/>
      </w:r>
      <w:r w:rsidR="00FE0C33" w:rsidRPr="00996CF5">
        <w:rPr>
          <w:b/>
        </w:rPr>
        <w:t>точников</w:t>
      </w:r>
      <w:r w:rsidR="00A63218" w:rsidRPr="00996CF5">
        <w:rPr>
          <w:b/>
        </w:rPr>
        <w:t xml:space="preserve"> тепловой энергии</w:t>
      </w:r>
    </w:p>
    <w:p w14:paraId="61D087C7" w14:textId="77777777" w:rsidR="0021484A" w:rsidRPr="00996CF5" w:rsidRDefault="0021484A" w:rsidP="004E08BC">
      <w:pPr>
        <w:pStyle w:val="Default"/>
        <w:ind w:firstLine="709"/>
        <w:jc w:val="both"/>
        <w:rPr>
          <w:rFonts w:eastAsia="Times New Roman"/>
          <w:color w:val="auto"/>
        </w:rPr>
      </w:pPr>
    </w:p>
    <w:p w14:paraId="17F5CC1D" w14:textId="77777777" w:rsidR="004E08BC" w:rsidRPr="00996CF5" w:rsidRDefault="004E08BC" w:rsidP="004E08BC">
      <w:pPr>
        <w:pStyle w:val="Default"/>
        <w:ind w:firstLine="709"/>
        <w:jc w:val="both"/>
        <w:rPr>
          <w:rFonts w:eastAsia="Times New Roman"/>
          <w:color w:val="auto"/>
        </w:rPr>
      </w:pPr>
      <w:r w:rsidRPr="00996CF5">
        <w:rPr>
          <w:rFonts w:eastAsia="Times New Roman"/>
          <w:color w:val="auto"/>
        </w:rPr>
        <w:t xml:space="preserve">Регулирование отпуска тепловой энергии на цели отопления </w:t>
      </w:r>
      <w:r w:rsidRPr="00996CF5">
        <w:rPr>
          <w:color w:val="auto"/>
        </w:rPr>
        <w:t>осуществляется по центральному качест</w:t>
      </w:r>
      <w:r w:rsidRPr="00996CF5">
        <w:rPr>
          <w:color w:val="auto"/>
        </w:rPr>
        <w:softHyphen/>
        <w:t>венному методу регулирования</w:t>
      </w:r>
      <w:r w:rsidRPr="00996CF5">
        <w:rPr>
          <w:rFonts w:eastAsia="Times New Roman"/>
          <w:color w:val="auto"/>
        </w:rPr>
        <w:t xml:space="preserve"> путем изменения температуры теп</w:t>
      </w:r>
      <w:r w:rsidR="000E714F" w:rsidRPr="00996CF5">
        <w:rPr>
          <w:rFonts w:eastAsia="Times New Roman"/>
          <w:color w:val="auto"/>
        </w:rPr>
        <w:softHyphen/>
      </w:r>
      <w:r w:rsidRPr="00996CF5">
        <w:rPr>
          <w:rFonts w:eastAsia="Times New Roman"/>
          <w:color w:val="auto"/>
        </w:rPr>
        <w:t>лоносителя на выходе с источника теплоснабжения, в зависимости от температуры на</w:t>
      </w:r>
      <w:r w:rsidR="000E714F" w:rsidRPr="00996CF5">
        <w:rPr>
          <w:rFonts w:eastAsia="Times New Roman"/>
          <w:color w:val="auto"/>
        </w:rPr>
        <w:softHyphen/>
      </w:r>
      <w:r w:rsidRPr="00996CF5">
        <w:rPr>
          <w:rFonts w:eastAsia="Times New Roman"/>
          <w:color w:val="auto"/>
        </w:rPr>
        <w:t>ружного воздуха.</w:t>
      </w:r>
    </w:p>
    <w:p w14:paraId="4BA440D0" w14:textId="77777777" w:rsidR="006250DF" w:rsidRPr="00996CF5" w:rsidRDefault="004E08BC" w:rsidP="00327692">
      <w:pPr>
        <w:ind w:firstLine="709"/>
        <w:jc w:val="both"/>
        <w:rPr>
          <w:color w:val="000000"/>
        </w:rPr>
      </w:pPr>
      <w:r w:rsidRPr="00996CF5">
        <w:t>Регулирование режима отпуска тепла в систему горячего водоснабжения качест</w:t>
      </w:r>
      <w:r w:rsidR="000E714F" w:rsidRPr="00996CF5">
        <w:softHyphen/>
      </w:r>
      <w:r w:rsidRPr="00996CF5">
        <w:t>венное, производится централизованно на источниках, поддерживается постоянная тем</w:t>
      </w:r>
      <w:r w:rsidR="000E714F" w:rsidRPr="00996CF5">
        <w:softHyphen/>
      </w:r>
      <w:r w:rsidRPr="00996CF5">
        <w:t>пература теплоносителя вне зависимости от температуры наружного воздуха и расхода теплоносителя.</w:t>
      </w:r>
    </w:p>
    <w:p w14:paraId="775741F4" w14:textId="77777777" w:rsidR="006250DF" w:rsidRPr="00996CF5" w:rsidRDefault="0021484A" w:rsidP="00327692">
      <w:pPr>
        <w:ind w:firstLine="709"/>
        <w:jc w:val="both"/>
        <w:rPr>
          <w:color w:val="000000"/>
        </w:rPr>
      </w:pPr>
      <w:r w:rsidRPr="00996CF5">
        <w:rPr>
          <w:color w:val="000000"/>
        </w:rPr>
        <w:t>Применение указанных видов регулировки позволяет поддер</w:t>
      </w:r>
      <w:r w:rsidR="00CE59A4" w:rsidRPr="00996CF5">
        <w:rPr>
          <w:color w:val="000000"/>
        </w:rPr>
        <w:t xml:space="preserve">живать нормативную температуру </w:t>
      </w:r>
      <w:r w:rsidRPr="00996CF5">
        <w:rPr>
          <w:color w:val="000000"/>
        </w:rPr>
        <w:t>в зданиях и постоянную температуру воды в системе горячего водоснабже</w:t>
      </w:r>
      <w:r w:rsidR="000E714F" w:rsidRPr="00996CF5">
        <w:rPr>
          <w:color w:val="000000"/>
        </w:rPr>
        <w:softHyphen/>
      </w:r>
      <w:r w:rsidRPr="00996CF5">
        <w:rPr>
          <w:color w:val="000000"/>
        </w:rPr>
        <w:t>ния. Изменение метода регулирования отпуска тепловой энергии не требуется.</w:t>
      </w:r>
    </w:p>
    <w:p w14:paraId="698A1809" w14:textId="77777777" w:rsidR="006250DF" w:rsidRPr="00996CF5" w:rsidRDefault="006250DF" w:rsidP="00327692">
      <w:pPr>
        <w:ind w:firstLine="709"/>
        <w:jc w:val="both"/>
        <w:rPr>
          <w:color w:val="000000"/>
        </w:rPr>
      </w:pPr>
    </w:p>
    <w:p w14:paraId="71C90EC6" w14:textId="77777777" w:rsidR="00327692" w:rsidRPr="00996CF5" w:rsidRDefault="007023FB" w:rsidP="00FE0C33">
      <w:pPr>
        <w:jc w:val="both"/>
        <w:rPr>
          <w:b/>
          <w:color w:val="000000"/>
        </w:rPr>
      </w:pPr>
      <w:r w:rsidRPr="00996CF5">
        <w:rPr>
          <w:b/>
        </w:rPr>
        <w:t xml:space="preserve">2.9.3. </w:t>
      </w:r>
      <w:r w:rsidR="00FE0C33" w:rsidRPr="00996CF5">
        <w:rPr>
          <w:b/>
        </w:rPr>
        <w:t>Предложения по реконструкции тепловых сетей для обеспечения передачи те</w:t>
      </w:r>
      <w:r w:rsidR="008D4A55" w:rsidRPr="00996CF5">
        <w:rPr>
          <w:b/>
        </w:rPr>
        <w:softHyphen/>
      </w:r>
      <w:r w:rsidR="00FE0C33" w:rsidRPr="00996CF5">
        <w:rPr>
          <w:b/>
        </w:rPr>
        <w:t>пловой энергии при переходе от открытой системы теплоснабжения (горячего водо</w:t>
      </w:r>
      <w:r w:rsidR="008D4A55" w:rsidRPr="00996CF5">
        <w:rPr>
          <w:b/>
        </w:rPr>
        <w:softHyphen/>
      </w:r>
      <w:r w:rsidR="00FE0C33" w:rsidRPr="00996CF5">
        <w:rPr>
          <w:b/>
        </w:rPr>
        <w:t>снабжения) к закрытой системе горячего водоснабжения</w:t>
      </w:r>
    </w:p>
    <w:p w14:paraId="4948A549" w14:textId="77777777" w:rsidR="00B079F7" w:rsidRPr="00996CF5" w:rsidRDefault="00B079F7" w:rsidP="00327692">
      <w:pPr>
        <w:ind w:firstLine="709"/>
        <w:jc w:val="both"/>
        <w:rPr>
          <w:color w:val="000000"/>
        </w:rPr>
      </w:pPr>
    </w:p>
    <w:p w14:paraId="02F9B5F8" w14:textId="77777777" w:rsidR="00FE0C33" w:rsidRPr="00996CF5" w:rsidRDefault="00D04455" w:rsidP="00327692">
      <w:pPr>
        <w:ind w:firstLine="709"/>
        <w:jc w:val="both"/>
        <w:rPr>
          <w:color w:val="000000"/>
        </w:rPr>
      </w:pPr>
      <w:r w:rsidRPr="00996CF5">
        <w:rPr>
          <w:color w:val="000000"/>
        </w:rPr>
        <w:t>Предложений по</w:t>
      </w:r>
      <w:r w:rsidR="00FE0C33" w:rsidRPr="00996CF5">
        <w:rPr>
          <w:color w:val="000000"/>
        </w:rPr>
        <w:t xml:space="preserve"> реконструкции тепловых сетей дл</w:t>
      </w:r>
      <w:r w:rsidR="00440131" w:rsidRPr="00996CF5">
        <w:rPr>
          <w:color w:val="000000"/>
        </w:rPr>
        <w:t>я</w:t>
      </w:r>
      <w:r w:rsidR="00FE0C33" w:rsidRPr="00996CF5">
        <w:rPr>
          <w:color w:val="000000"/>
        </w:rPr>
        <w:t xml:space="preserve"> обеспечения горячего водо</w:t>
      </w:r>
      <w:r w:rsidR="00785D8D" w:rsidRPr="00996CF5">
        <w:rPr>
          <w:color w:val="000000"/>
        </w:rPr>
        <w:softHyphen/>
      </w:r>
      <w:r w:rsidR="00FE0C33" w:rsidRPr="00996CF5">
        <w:rPr>
          <w:color w:val="000000"/>
        </w:rPr>
        <w:t xml:space="preserve">снабжения по закрытой системе горячего водоснабжения </w:t>
      </w:r>
      <w:r w:rsidRPr="00996CF5">
        <w:rPr>
          <w:color w:val="000000"/>
        </w:rPr>
        <w:t>нет</w:t>
      </w:r>
      <w:r w:rsidR="00FE0C33" w:rsidRPr="00996CF5">
        <w:rPr>
          <w:color w:val="000000"/>
        </w:rPr>
        <w:t xml:space="preserve">. </w:t>
      </w:r>
    </w:p>
    <w:p w14:paraId="40C69368" w14:textId="77777777" w:rsidR="00FE0C33" w:rsidRDefault="00FE0C33" w:rsidP="00327692">
      <w:pPr>
        <w:ind w:firstLine="709"/>
        <w:jc w:val="both"/>
        <w:rPr>
          <w:color w:val="000000"/>
          <w:highlight w:val="yellow"/>
        </w:rPr>
      </w:pPr>
    </w:p>
    <w:p w14:paraId="751A600C" w14:textId="77777777" w:rsidR="00FA0FFC" w:rsidRDefault="00FA0FFC" w:rsidP="00327692">
      <w:pPr>
        <w:ind w:firstLine="709"/>
        <w:jc w:val="both"/>
        <w:rPr>
          <w:color w:val="000000"/>
          <w:highlight w:val="yellow"/>
        </w:rPr>
      </w:pPr>
    </w:p>
    <w:p w14:paraId="2BA7F5E0" w14:textId="77777777" w:rsidR="00FA0FFC" w:rsidRPr="002E20BF" w:rsidRDefault="00FA0FFC" w:rsidP="00327692">
      <w:pPr>
        <w:ind w:firstLine="709"/>
        <w:jc w:val="both"/>
        <w:rPr>
          <w:color w:val="000000"/>
          <w:highlight w:val="yellow"/>
        </w:rPr>
      </w:pPr>
    </w:p>
    <w:p w14:paraId="1D11CBFC" w14:textId="77777777" w:rsidR="00FE0C33" w:rsidRPr="00996CF5" w:rsidRDefault="007023FB" w:rsidP="00032051">
      <w:pPr>
        <w:jc w:val="both"/>
        <w:rPr>
          <w:b/>
          <w:color w:val="000000"/>
        </w:rPr>
      </w:pPr>
      <w:r w:rsidRPr="00996CF5">
        <w:rPr>
          <w:b/>
        </w:rPr>
        <w:lastRenderedPageBreak/>
        <w:t xml:space="preserve">2.9.4. </w:t>
      </w:r>
      <w:r w:rsidR="00032051" w:rsidRPr="00996CF5">
        <w:rPr>
          <w:b/>
        </w:rPr>
        <w:t>Расчет потребности инвестиций для перевода открытой системы теплоснабже</w:t>
      </w:r>
      <w:r w:rsidR="008D4A55" w:rsidRPr="00996CF5">
        <w:rPr>
          <w:b/>
        </w:rPr>
        <w:softHyphen/>
      </w:r>
      <w:r w:rsidR="00032051" w:rsidRPr="00996CF5">
        <w:rPr>
          <w:b/>
        </w:rPr>
        <w:t>ния (горячего водоснабжения) в закрытую систему горячего водоснабжения и пред</w:t>
      </w:r>
      <w:r w:rsidR="008D4A55" w:rsidRPr="00996CF5">
        <w:rPr>
          <w:b/>
        </w:rPr>
        <w:softHyphen/>
      </w:r>
      <w:r w:rsidR="00032051" w:rsidRPr="00996CF5">
        <w:rPr>
          <w:b/>
        </w:rPr>
        <w:t>ложения по их источникам</w:t>
      </w:r>
    </w:p>
    <w:p w14:paraId="4ECB4CCD" w14:textId="77777777" w:rsidR="00FE0C33" w:rsidRPr="00996CF5" w:rsidRDefault="00FE0C33" w:rsidP="00327692">
      <w:pPr>
        <w:ind w:firstLine="709"/>
        <w:jc w:val="both"/>
        <w:rPr>
          <w:color w:val="000000"/>
        </w:rPr>
      </w:pPr>
    </w:p>
    <w:p w14:paraId="684E2E89" w14:textId="77777777" w:rsidR="00D04455" w:rsidRPr="00996CF5" w:rsidRDefault="00D04455" w:rsidP="00327692">
      <w:pPr>
        <w:ind w:firstLine="709"/>
        <w:jc w:val="both"/>
      </w:pPr>
      <w:r w:rsidRPr="00996CF5">
        <w:t>Инвестиций для перевода открытой системы горячего водоснабжения в закрытую систему горячего водоснабжения не требуется.</w:t>
      </w:r>
    </w:p>
    <w:p w14:paraId="1A5C2459" w14:textId="77777777" w:rsidR="00366063" w:rsidRPr="00996CF5" w:rsidRDefault="00366063" w:rsidP="00327692">
      <w:pPr>
        <w:ind w:firstLine="709"/>
        <w:jc w:val="both"/>
      </w:pPr>
    </w:p>
    <w:p w14:paraId="5BEB375B" w14:textId="77777777" w:rsidR="00FE0C33" w:rsidRPr="00996CF5" w:rsidRDefault="007023FB" w:rsidP="00FC4408">
      <w:pPr>
        <w:autoSpaceDE w:val="0"/>
        <w:autoSpaceDN w:val="0"/>
        <w:adjustRightInd w:val="0"/>
        <w:jc w:val="both"/>
        <w:rPr>
          <w:rFonts w:eastAsia="ArialMT"/>
          <w:b/>
          <w:lang w:eastAsia="en-US"/>
        </w:rPr>
      </w:pPr>
      <w:r w:rsidRPr="00996CF5">
        <w:rPr>
          <w:b/>
        </w:rPr>
        <w:t>2.9.5</w:t>
      </w:r>
      <w:r w:rsidR="00A47C91" w:rsidRPr="00996CF5">
        <w:rPr>
          <w:b/>
        </w:rPr>
        <w:t xml:space="preserve">. </w:t>
      </w:r>
      <w:r w:rsidR="00A47C91" w:rsidRPr="00996CF5">
        <w:rPr>
          <w:rFonts w:eastAsia="ArialMT"/>
          <w:b/>
          <w:lang w:eastAsia="en-US"/>
        </w:rPr>
        <w:t>О</w:t>
      </w:r>
      <w:r w:rsidR="00366063" w:rsidRPr="00996CF5">
        <w:rPr>
          <w:rFonts w:eastAsia="ArialMT"/>
          <w:b/>
          <w:lang w:eastAsia="en-US"/>
        </w:rPr>
        <w:t>ценка целевых показателей эффективности и качества теплоснабжения</w:t>
      </w:r>
      <w:r w:rsidR="00A47C91" w:rsidRPr="00996CF5">
        <w:rPr>
          <w:rFonts w:eastAsia="ArialMT"/>
          <w:b/>
          <w:lang w:eastAsia="en-US"/>
        </w:rPr>
        <w:t xml:space="preserve"> </w:t>
      </w:r>
      <w:r w:rsidR="00366063" w:rsidRPr="00996CF5">
        <w:rPr>
          <w:rFonts w:eastAsia="ArialMT"/>
          <w:b/>
          <w:lang w:eastAsia="en-US"/>
        </w:rPr>
        <w:t>в от</w:t>
      </w:r>
      <w:r w:rsidR="008D4A55" w:rsidRPr="00996CF5">
        <w:rPr>
          <w:rFonts w:eastAsia="ArialMT"/>
          <w:b/>
          <w:lang w:eastAsia="en-US"/>
        </w:rPr>
        <w:softHyphen/>
      </w:r>
      <w:r w:rsidR="00366063" w:rsidRPr="00996CF5">
        <w:rPr>
          <w:rFonts w:eastAsia="ArialMT"/>
          <w:b/>
          <w:lang w:eastAsia="en-US"/>
        </w:rPr>
        <w:t>крытой системе теплоснабжения</w:t>
      </w:r>
    </w:p>
    <w:p w14:paraId="69B793C5" w14:textId="77777777" w:rsidR="00FE0C33" w:rsidRPr="00996CF5" w:rsidRDefault="00FE0C33" w:rsidP="00327692">
      <w:pPr>
        <w:ind w:firstLine="709"/>
        <w:jc w:val="both"/>
        <w:rPr>
          <w:color w:val="000000"/>
        </w:rPr>
      </w:pPr>
    </w:p>
    <w:p w14:paraId="42ACD41E" w14:textId="77777777" w:rsidR="00396317" w:rsidRPr="00996CF5" w:rsidRDefault="00396317" w:rsidP="00396317">
      <w:pPr>
        <w:ind w:firstLine="709"/>
        <w:jc w:val="both"/>
      </w:pPr>
      <w:r w:rsidRPr="00996CF5">
        <w:t>Мероприятий, направленных на ликвидацию "открытой" сис</w:t>
      </w:r>
      <w:r w:rsidRPr="00996CF5">
        <w:softHyphen/>
        <w:t>темы горячего водо</w:t>
      </w:r>
      <w:r w:rsidR="000E714F" w:rsidRPr="00996CF5">
        <w:softHyphen/>
      </w:r>
      <w:r w:rsidRPr="00996CF5">
        <w:t>снабжения, не предполагается.</w:t>
      </w:r>
    </w:p>
    <w:p w14:paraId="7B525DC8" w14:textId="77777777" w:rsidR="00EC362A" w:rsidRPr="00996CF5" w:rsidRDefault="00EC362A" w:rsidP="00EC362A"/>
    <w:p w14:paraId="21E4CE86" w14:textId="77777777" w:rsidR="00F31D96" w:rsidRPr="00996CF5" w:rsidRDefault="000578E7" w:rsidP="00EC362A">
      <w:pPr>
        <w:pStyle w:val="10"/>
        <w:spacing w:before="0"/>
        <w:jc w:val="both"/>
        <w:rPr>
          <w:rFonts w:ascii="Times New Roman" w:hAnsi="Times New Roman" w:cs="Times New Roman"/>
          <w:sz w:val="24"/>
          <w:szCs w:val="24"/>
        </w:rPr>
      </w:pPr>
      <w:bookmarkStart w:id="56" w:name="_Toc199353669"/>
      <w:r w:rsidRPr="00996CF5">
        <w:rPr>
          <w:rFonts w:ascii="Times New Roman" w:hAnsi="Times New Roman" w:cs="Times New Roman"/>
          <w:sz w:val="24"/>
          <w:szCs w:val="24"/>
        </w:rPr>
        <w:t>2.</w:t>
      </w:r>
      <w:r w:rsidR="007023FB" w:rsidRPr="00996CF5">
        <w:rPr>
          <w:rFonts w:ascii="Times New Roman" w:hAnsi="Times New Roman" w:cs="Times New Roman"/>
          <w:sz w:val="24"/>
          <w:szCs w:val="24"/>
        </w:rPr>
        <w:t>10</w:t>
      </w:r>
      <w:r w:rsidRPr="00996CF5">
        <w:rPr>
          <w:rFonts w:ascii="Times New Roman" w:hAnsi="Times New Roman" w:cs="Times New Roman"/>
          <w:sz w:val="24"/>
          <w:szCs w:val="24"/>
        </w:rPr>
        <w:t>. Перспективные топливные балансы</w:t>
      </w:r>
      <w:bookmarkEnd w:id="56"/>
    </w:p>
    <w:p w14:paraId="61D3B0BC" w14:textId="77777777" w:rsidR="00044653" w:rsidRPr="002E20BF" w:rsidRDefault="00044653" w:rsidP="00044653">
      <w:pPr>
        <w:rPr>
          <w:highlight w:val="yellow"/>
        </w:rPr>
      </w:pPr>
    </w:p>
    <w:p w14:paraId="11301622" w14:textId="49FF9D75" w:rsidR="00044653" w:rsidRPr="00996CF5" w:rsidRDefault="00044653" w:rsidP="001C077A">
      <w:pPr>
        <w:jc w:val="both"/>
        <w:rPr>
          <w:b/>
        </w:rPr>
      </w:pPr>
      <w:r w:rsidRPr="00996CF5">
        <w:rPr>
          <w:b/>
        </w:rPr>
        <w:t>2.</w:t>
      </w:r>
      <w:r w:rsidR="007023FB" w:rsidRPr="00996CF5">
        <w:rPr>
          <w:b/>
        </w:rPr>
        <w:t>10</w:t>
      </w:r>
      <w:r w:rsidRPr="00996CF5">
        <w:rPr>
          <w:b/>
        </w:rPr>
        <w:t>.1. Расчеты по каждому источнику тепловой энергии перспективных максималь</w:t>
      </w:r>
      <w:r w:rsidR="008D4A55" w:rsidRPr="00996CF5">
        <w:rPr>
          <w:b/>
        </w:rPr>
        <w:softHyphen/>
      </w:r>
      <w:r w:rsidRPr="00996CF5">
        <w:rPr>
          <w:b/>
        </w:rPr>
        <w:t>ных часовых и годовых расходов основного вида топлива для зимнего, летнего и пе</w:t>
      </w:r>
      <w:r w:rsidR="008D4A55" w:rsidRPr="00996CF5">
        <w:rPr>
          <w:b/>
        </w:rPr>
        <w:softHyphen/>
      </w:r>
      <w:r w:rsidRPr="00996CF5">
        <w:rPr>
          <w:b/>
        </w:rPr>
        <w:t>реходного периодов, необходимого для обеспечения нормативного функционирова</w:t>
      </w:r>
      <w:r w:rsidR="008D4A55" w:rsidRPr="00996CF5">
        <w:rPr>
          <w:b/>
        </w:rPr>
        <w:softHyphen/>
      </w:r>
      <w:r w:rsidRPr="00996CF5">
        <w:rPr>
          <w:b/>
        </w:rPr>
        <w:t xml:space="preserve">ния источников тепловой энергии на территории </w:t>
      </w:r>
      <w:r w:rsidR="00DE7B01">
        <w:rPr>
          <w:b/>
        </w:rPr>
        <w:t>муниципального</w:t>
      </w:r>
      <w:r w:rsidRPr="00996CF5">
        <w:rPr>
          <w:b/>
        </w:rPr>
        <w:t xml:space="preserve"> </w:t>
      </w:r>
      <w:r w:rsidR="00515086" w:rsidRPr="00996CF5">
        <w:rPr>
          <w:b/>
        </w:rPr>
        <w:t>округа</w:t>
      </w:r>
    </w:p>
    <w:p w14:paraId="7CCDD729" w14:textId="77777777" w:rsidR="0065256D" w:rsidRPr="002E20BF" w:rsidRDefault="0065256D" w:rsidP="000E5E48">
      <w:pPr>
        <w:pStyle w:val="S"/>
        <w:rPr>
          <w:highlight w:val="yellow"/>
        </w:rPr>
      </w:pPr>
    </w:p>
    <w:p w14:paraId="7FC444AA" w14:textId="693346B5" w:rsidR="002826E1" w:rsidRPr="00996CF5" w:rsidRDefault="00044653" w:rsidP="000348A6">
      <w:pPr>
        <w:pStyle w:val="S"/>
      </w:pPr>
      <w:r w:rsidRPr="00996CF5">
        <w:t>В ходе в</w:t>
      </w:r>
      <w:r w:rsidR="00BC6B04" w:rsidRPr="00996CF5">
        <w:t xml:space="preserve">ыполнения работы по </w:t>
      </w:r>
      <w:r w:rsidR="00B90591" w:rsidRPr="00996CF5">
        <w:t>актуализации</w:t>
      </w:r>
      <w:r w:rsidR="00BC6B04" w:rsidRPr="00996CF5">
        <w:t xml:space="preserve"> с</w:t>
      </w:r>
      <w:r w:rsidRPr="00996CF5">
        <w:t xml:space="preserve">хемы теплоснабжения </w:t>
      </w:r>
      <w:r w:rsidR="00A96D57">
        <w:t>Хасынского муниципального округа</w:t>
      </w:r>
      <w:r w:rsidR="00396317" w:rsidRPr="00996CF5">
        <w:t xml:space="preserve"> </w:t>
      </w:r>
      <w:r w:rsidRPr="00996CF5">
        <w:t xml:space="preserve">были выполнены расчеты </w:t>
      </w:r>
      <w:r w:rsidR="00396317" w:rsidRPr="00996CF5">
        <w:t>производства</w:t>
      </w:r>
      <w:r w:rsidR="00A67A4D" w:rsidRPr="00996CF5">
        <w:t xml:space="preserve"> тепловой энергии</w:t>
      </w:r>
      <w:r w:rsidRPr="00996CF5">
        <w:t xml:space="preserve"> на периоды реализации</w:t>
      </w:r>
      <w:r w:rsidR="008E494D" w:rsidRPr="00996CF5">
        <w:t xml:space="preserve"> настоящей Схемы теплоснабжения</w:t>
      </w:r>
      <w:r w:rsidRPr="00996CF5">
        <w:t xml:space="preserve"> с учетом ввода в эксплуат</w:t>
      </w:r>
      <w:r w:rsidR="00BC6B04" w:rsidRPr="00996CF5">
        <w:t>ацию перспек</w:t>
      </w:r>
      <w:r w:rsidR="000E714F" w:rsidRPr="00996CF5">
        <w:softHyphen/>
      </w:r>
      <w:r w:rsidR="00BC6B04" w:rsidRPr="00996CF5">
        <w:t>тивных потребителей и ликвидации аварийного и ветхого жилого фонда.</w:t>
      </w:r>
    </w:p>
    <w:p w14:paraId="278B28DE" w14:textId="1743F03C" w:rsidR="00396317" w:rsidRPr="00996CF5" w:rsidRDefault="008E494D" w:rsidP="008E494D">
      <w:pPr>
        <w:autoSpaceDE w:val="0"/>
        <w:autoSpaceDN w:val="0"/>
        <w:adjustRightInd w:val="0"/>
        <w:ind w:firstLine="709"/>
        <w:jc w:val="both"/>
        <w:rPr>
          <w:bCs/>
        </w:rPr>
      </w:pPr>
      <w:r w:rsidRPr="00996CF5">
        <w:rPr>
          <w:bCs/>
        </w:rPr>
        <w:t>В качестве котельно-печного топлива источники централизованного теплоснабже</w:t>
      </w:r>
      <w:r w:rsidR="008D4A55" w:rsidRPr="00996CF5">
        <w:rPr>
          <w:bCs/>
        </w:rPr>
        <w:softHyphen/>
      </w:r>
      <w:r w:rsidRPr="00996CF5">
        <w:rPr>
          <w:bCs/>
        </w:rPr>
        <w:t xml:space="preserve">ния </w:t>
      </w:r>
      <w:r w:rsidR="00A96D57">
        <w:rPr>
          <w:bCs/>
        </w:rPr>
        <w:t>Хасынского муниципального округа</w:t>
      </w:r>
      <w:r w:rsidRPr="00996CF5">
        <w:rPr>
          <w:bCs/>
        </w:rPr>
        <w:t xml:space="preserve"> используют </w:t>
      </w:r>
      <w:r w:rsidR="00396317" w:rsidRPr="00996CF5">
        <w:rPr>
          <w:bCs/>
        </w:rPr>
        <w:t>мазут или уголь</w:t>
      </w:r>
      <w:r w:rsidRPr="00996CF5">
        <w:rPr>
          <w:bCs/>
        </w:rPr>
        <w:t>.</w:t>
      </w:r>
      <w:r w:rsidR="00396317" w:rsidRPr="00996CF5">
        <w:rPr>
          <w:bCs/>
        </w:rPr>
        <w:t xml:space="preserve"> Предполагается строи</w:t>
      </w:r>
      <w:r w:rsidR="000E714F" w:rsidRPr="00996CF5">
        <w:rPr>
          <w:bCs/>
        </w:rPr>
        <w:softHyphen/>
      </w:r>
      <w:r w:rsidR="00396317" w:rsidRPr="00996CF5">
        <w:rPr>
          <w:bCs/>
        </w:rPr>
        <w:t xml:space="preserve">тельство новой котельной, взамен котельной № 1 поселка Стекольный. Котельно-печное топливо новой котельной </w:t>
      </w:r>
      <w:r w:rsidR="00CE59A4" w:rsidRPr="00996CF5">
        <w:rPr>
          <w:bCs/>
        </w:rPr>
        <w:t>–</w:t>
      </w:r>
      <w:r w:rsidR="00396317" w:rsidRPr="00996CF5">
        <w:rPr>
          <w:bCs/>
        </w:rPr>
        <w:t xml:space="preserve"> уголь</w:t>
      </w:r>
      <w:r w:rsidR="00D65027" w:rsidRPr="00996CF5">
        <w:rPr>
          <w:bCs/>
        </w:rPr>
        <w:t>.</w:t>
      </w:r>
    </w:p>
    <w:p w14:paraId="20AB90E9" w14:textId="77777777" w:rsidR="008E494D" w:rsidRPr="00996CF5" w:rsidRDefault="008E494D" w:rsidP="008E494D">
      <w:pPr>
        <w:autoSpaceDE w:val="0"/>
        <w:autoSpaceDN w:val="0"/>
        <w:adjustRightInd w:val="0"/>
        <w:ind w:firstLine="709"/>
        <w:jc w:val="both"/>
        <w:rPr>
          <w:bCs/>
        </w:rPr>
      </w:pPr>
      <w:r w:rsidRPr="00996CF5">
        <w:rPr>
          <w:bCs/>
        </w:rPr>
        <w:t>В течени</w:t>
      </w:r>
      <w:r w:rsidR="000348A6" w:rsidRPr="00996CF5">
        <w:rPr>
          <w:bCs/>
        </w:rPr>
        <w:t>е</w:t>
      </w:r>
      <w:r w:rsidRPr="00996CF5">
        <w:rPr>
          <w:bCs/>
        </w:rPr>
        <w:t xml:space="preserve"> расчетного периода реализации Генерального плана разви</w:t>
      </w:r>
      <w:r w:rsidR="008D4A55" w:rsidRPr="00996CF5">
        <w:rPr>
          <w:bCs/>
        </w:rPr>
        <w:softHyphen/>
      </w:r>
      <w:r w:rsidRPr="00996CF5">
        <w:rPr>
          <w:bCs/>
        </w:rPr>
        <w:t>тия изменение видов котельно-печного топлива для остальных котельных не предполага</w:t>
      </w:r>
      <w:r w:rsidR="008D4A55" w:rsidRPr="00996CF5">
        <w:rPr>
          <w:bCs/>
        </w:rPr>
        <w:softHyphen/>
      </w:r>
      <w:r w:rsidRPr="00996CF5">
        <w:rPr>
          <w:bCs/>
        </w:rPr>
        <w:t xml:space="preserve">ется. </w:t>
      </w:r>
    </w:p>
    <w:p w14:paraId="70E30053" w14:textId="2A976022" w:rsidR="008E494D" w:rsidRPr="00996CF5" w:rsidRDefault="008E494D" w:rsidP="008E494D">
      <w:pPr>
        <w:autoSpaceDE w:val="0"/>
        <w:autoSpaceDN w:val="0"/>
        <w:adjustRightInd w:val="0"/>
        <w:ind w:firstLine="709"/>
        <w:jc w:val="both"/>
        <w:rPr>
          <w:bCs/>
        </w:rPr>
      </w:pPr>
      <w:r w:rsidRPr="00996CF5">
        <w:rPr>
          <w:bCs/>
        </w:rPr>
        <w:t xml:space="preserve">Перспективные </w:t>
      </w:r>
      <w:r w:rsidRPr="00996CF5">
        <w:rPr>
          <w:color w:val="000000"/>
        </w:rPr>
        <w:t>тепловые и топливные балансы для всех источников централизо</w:t>
      </w:r>
      <w:r w:rsidR="008D4A55" w:rsidRPr="00996CF5">
        <w:rPr>
          <w:color w:val="000000"/>
        </w:rPr>
        <w:softHyphen/>
      </w:r>
      <w:r w:rsidRPr="00996CF5">
        <w:rPr>
          <w:color w:val="000000"/>
        </w:rPr>
        <w:t xml:space="preserve">ванного теплоснабжения </w:t>
      </w:r>
      <w:r w:rsidR="00A96D57">
        <w:rPr>
          <w:bCs/>
        </w:rPr>
        <w:t>Хасынского муниципального округа</w:t>
      </w:r>
      <w:r w:rsidR="00396317" w:rsidRPr="00996CF5">
        <w:rPr>
          <w:bCs/>
        </w:rPr>
        <w:t>,</w:t>
      </w:r>
      <w:r w:rsidRPr="00996CF5">
        <w:rPr>
          <w:bCs/>
        </w:rPr>
        <w:t xml:space="preserve"> </w:t>
      </w:r>
      <w:r w:rsidR="00396317" w:rsidRPr="00996CF5">
        <w:rPr>
          <w:bCs/>
        </w:rPr>
        <w:t>исходя из перспективных тепло</w:t>
      </w:r>
      <w:r w:rsidR="000E714F" w:rsidRPr="00996CF5">
        <w:rPr>
          <w:bCs/>
        </w:rPr>
        <w:softHyphen/>
      </w:r>
      <w:r w:rsidR="00396317" w:rsidRPr="00996CF5">
        <w:rPr>
          <w:bCs/>
        </w:rPr>
        <w:t xml:space="preserve">вых нагрузок, </w:t>
      </w:r>
      <w:r w:rsidRPr="00996CF5">
        <w:t xml:space="preserve">на период действия настоящей Схемы теплоснабжения приведены в </w:t>
      </w:r>
      <w:r w:rsidR="00431677" w:rsidRPr="00996CF5">
        <w:t xml:space="preserve">разделе </w:t>
      </w:r>
      <w:r w:rsidR="00EC7DC7" w:rsidRPr="00996CF5">
        <w:t xml:space="preserve">1.8. </w:t>
      </w:r>
      <w:r w:rsidR="00431677" w:rsidRPr="00996CF5">
        <w:t xml:space="preserve">в </w:t>
      </w:r>
      <w:r w:rsidR="00EC7DC7" w:rsidRPr="00996CF5">
        <w:t>таблице 1.8</w:t>
      </w:r>
      <w:r w:rsidRPr="00996CF5">
        <w:t>.1.</w:t>
      </w:r>
    </w:p>
    <w:p w14:paraId="4F906D82" w14:textId="77777777" w:rsidR="00EC7DC7" w:rsidRPr="00996CF5" w:rsidRDefault="00EC7DC7" w:rsidP="00D12958">
      <w:pPr>
        <w:pStyle w:val="ab"/>
        <w:rPr>
          <w:spacing w:val="-10"/>
        </w:rPr>
        <w:sectPr w:rsidR="00EC7DC7" w:rsidRPr="00996CF5" w:rsidSect="001B6582">
          <w:type w:val="continuous"/>
          <w:pgSz w:w="11906" w:h="16838"/>
          <w:pgMar w:top="1134" w:right="851" w:bottom="1134" w:left="1843" w:header="709" w:footer="519" w:gutter="0"/>
          <w:cols w:space="720"/>
        </w:sectPr>
      </w:pPr>
    </w:p>
    <w:p w14:paraId="72C5E9B8" w14:textId="77777777" w:rsidR="00747423" w:rsidRPr="00996CF5" w:rsidRDefault="00747423" w:rsidP="00D12958">
      <w:pPr>
        <w:pStyle w:val="ab"/>
        <w:rPr>
          <w:spacing w:val="-10"/>
        </w:rPr>
      </w:pPr>
    </w:p>
    <w:p w14:paraId="2DA41B5A" w14:textId="77777777" w:rsidR="00F31D96" w:rsidRPr="00996CF5" w:rsidRDefault="00464034" w:rsidP="00EC362A">
      <w:pPr>
        <w:pStyle w:val="ab"/>
        <w:jc w:val="both"/>
        <w:rPr>
          <w:spacing w:val="-10"/>
        </w:rPr>
      </w:pPr>
      <w:r w:rsidRPr="00996CF5">
        <w:rPr>
          <w:b/>
        </w:rPr>
        <w:t>2.</w:t>
      </w:r>
      <w:r w:rsidR="007023FB" w:rsidRPr="00996CF5">
        <w:rPr>
          <w:b/>
        </w:rPr>
        <w:t>10</w:t>
      </w:r>
      <w:r w:rsidRPr="00996CF5">
        <w:rPr>
          <w:b/>
        </w:rPr>
        <w:t>.2. Расчеты по каждому источнику тепловой энергии нормативных запасов топ</w:t>
      </w:r>
      <w:r w:rsidR="008D4A55" w:rsidRPr="00996CF5">
        <w:rPr>
          <w:b/>
        </w:rPr>
        <w:softHyphen/>
      </w:r>
      <w:r w:rsidRPr="00996CF5">
        <w:rPr>
          <w:b/>
        </w:rPr>
        <w:t>лива</w:t>
      </w:r>
    </w:p>
    <w:p w14:paraId="0BBA0791" w14:textId="77777777" w:rsidR="00F31D96" w:rsidRPr="002E20BF" w:rsidRDefault="00F31D96" w:rsidP="00D12958">
      <w:pPr>
        <w:pStyle w:val="ab"/>
        <w:rPr>
          <w:spacing w:val="-10"/>
          <w:highlight w:val="yellow"/>
        </w:rPr>
      </w:pPr>
    </w:p>
    <w:p w14:paraId="7AC0FE2B" w14:textId="77777777" w:rsidR="00A53799" w:rsidRPr="00996CF5" w:rsidRDefault="00A53799" w:rsidP="00A53799">
      <w:pPr>
        <w:tabs>
          <w:tab w:val="left" w:pos="1134"/>
        </w:tabs>
        <w:ind w:firstLine="709"/>
        <w:jc w:val="both"/>
      </w:pPr>
      <w:r w:rsidRPr="00996CF5">
        <w:rPr>
          <w:color w:val="000000"/>
        </w:rPr>
        <w:t>Аварийный запас топлива (далее - АЗТ) источников централизованного теплоснаб</w:t>
      </w:r>
      <w:r w:rsidR="008D4A55" w:rsidRPr="00996CF5">
        <w:rPr>
          <w:color w:val="000000"/>
        </w:rPr>
        <w:softHyphen/>
      </w:r>
      <w:r w:rsidRPr="00996CF5">
        <w:rPr>
          <w:color w:val="000000"/>
        </w:rPr>
        <w:t>жения определяется в объёме топлива необходимом для обеспечения бесперебойной ра</w:t>
      </w:r>
      <w:r w:rsidR="008D4A55" w:rsidRPr="00996CF5">
        <w:rPr>
          <w:color w:val="000000"/>
        </w:rPr>
        <w:softHyphen/>
      </w:r>
      <w:r w:rsidRPr="00996CF5">
        <w:rPr>
          <w:color w:val="000000"/>
        </w:rPr>
        <w:t xml:space="preserve">боты теплоисточников при максимальной нагрузке. </w:t>
      </w:r>
      <w:r w:rsidRPr="00996CF5">
        <w:t>Нормативный запас аварийного топ</w:t>
      </w:r>
      <w:r w:rsidR="008D4A55" w:rsidRPr="00996CF5">
        <w:softHyphen/>
      </w:r>
      <w:r w:rsidRPr="00996CF5">
        <w:t xml:space="preserve">лива рассчитывается на трехсуточный </w:t>
      </w:r>
      <w:r w:rsidR="006639F6" w:rsidRPr="00996CF5">
        <w:t>период</w:t>
      </w:r>
      <w:r w:rsidRPr="00996CF5">
        <w:t>.</w:t>
      </w:r>
    </w:p>
    <w:p w14:paraId="58E3B62C" w14:textId="6A2BD6E8" w:rsidR="00770407" w:rsidRPr="00996CF5" w:rsidRDefault="00770407" w:rsidP="00A53799">
      <w:pPr>
        <w:tabs>
          <w:tab w:val="left" w:pos="1134"/>
        </w:tabs>
        <w:ind w:firstLine="709"/>
        <w:jc w:val="both"/>
        <w:rPr>
          <w:bCs/>
        </w:rPr>
      </w:pPr>
      <w:r w:rsidRPr="00996CF5">
        <w:t xml:space="preserve">На котельных </w:t>
      </w:r>
      <w:r w:rsidR="00A96D57">
        <w:rPr>
          <w:bCs/>
        </w:rPr>
        <w:t>Хасынского муниципального округа</w:t>
      </w:r>
      <w:r w:rsidRPr="00996CF5">
        <w:rPr>
          <w:bCs/>
        </w:rPr>
        <w:t xml:space="preserve"> </w:t>
      </w:r>
      <w:r w:rsidR="00396317" w:rsidRPr="00996CF5">
        <w:rPr>
          <w:bCs/>
        </w:rPr>
        <w:t>а</w:t>
      </w:r>
      <w:r w:rsidRPr="00996CF5">
        <w:rPr>
          <w:bCs/>
        </w:rPr>
        <w:t>варийное топливо не предусмот</w:t>
      </w:r>
      <w:r w:rsidR="000E714F" w:rsidRPr="00996CF5">
        <w:rPr>
          <w:bCs/>
        </w:rPr>
        <w:softHyphen/>
      </w:r>
      <w:r w:rsidRPr="00996CF5">
        <w:rPr>
          <w:bCs/>
        </w:rPr>
        <w:t>рено.</w:t>
      </w:r>
    </w:p>
    <w:p w14:paraId="32D0AE3F" w14:textId="77777777" w:rsidR="00747423" w:rsidRPr="00996CF5" w:rsidRDefault="00747423" w:rsidP="00A53799">
      <w:pPr>
        <w:tabs>
          <w:tab w:val="left" w:pos="1134"/>
        </w:tabs>
        <w:ind w:firstLine="709"/>
        <w:jc w:val="both"/>
        <w:rPr>
          <w:bCs/>
        </w:rPr>
      </w:pPr>
    </w:p>
    <w:p w14:paraId="0AB96ED2" w14:textId="77777777" w:rsidR="00EC362A" w:rsidRPr="00996CF5" w:rsidRDefault="00EC362A" w:rsidP="00770407">
      <w:pPr>
        <w:pStyle w:val="S"/>
        <w:ind w:firstLine="0"/>
        <w:rPr>
          <w:rFonts w:eastAsia="ArialMT"/>
          <w:b/>
          <w:lang w:eastAsia="en-US"/>
        </w:rPr>
      </w:pPr>
      <w:r w:rsidRPr="00996CF5">
        <w:rPr>
          <w:b/>
        </w:rPr>
        <w:t>2.</w:t>
      </w:r>
      <w:r w:rsidR="007023FB" w:rsidRPr="00996CF5">
        <w:rPr>
          <w:b/>
        </w:rPr>
        <w:t>10.3</w:t>
      </w:r>
      <w:r w:rsidRPr="00996CF5">
        <w:rPr>
          <w:b/>
        </w:rPr>
        <w:t xml:space="preserve">. </w:t>
      </w:r>
      <w:r w:rsidRPr="00996CF5">
        <w:rPr>
          <w:rFonts w:eastAsia="ArialMT"/>
          <w:b/>
          <w:lang w:eastAsia="en-US"/>
        </w:rPr>
        <w:t>Вид топлива, потребляемый источником тепловой энергии, в том числе с ис</w:t>
      </w:r>
      <w:r w:rsidR="008D4A55" w:rsidRPr="00996CF5">
        <w:rPr>
          <w:rFonts w:eastAsia="ArialMT"/>
          <w:b/>
          <w:lang w:eastAsia="en-US"/>
        </w:rPr>
        <w:softHyphen/>
      </w:r>
      <w:r w:rsidRPr="00996CF5">
        <w:rPr>
          <w:rFonts w:eastAsia="ArialMT"/>
          <w:b/>
          <w:lang w:eastAsia="en-US"/>
        </w:rPr>
        <w:t>пользованием возобновляемых источников энергии и местных видов топлива</w:t>
      </w:r>
    </w:p>
    <w:p w14:paraId="06DD3028" w14:textId="77777777" w:rsidR="008E494D" w:rsidRPr="00996CF5" w:rsidRDefault="008E494D" w:rsidP="00EC362A">
      <w:pPr>
        <w:pStyle w:val="S"/>
        <w:rPr>
          <w:rFonts w:eastAsia="ArialMT"/>
          <w:b/>
          <w:lang w:eastAsia="en-US"/>
        </w:rPr>
      </w:pPr>
    </w:p>
    <w:p w14:paraId="6E8D150B" w14:textId="72A7C6FF" w:rsidR="00396317" w:rsidRPr="00996CF5" w:rsidRDefault="008E494D" w:rsidP="008E494D">
      <w:pPr>
        <w:autoSpaceDE w:val="0"/>
        <w:autoSpaceDN w:val="0"/>
        <w:adjustRightInd w:val="0"/>
        <w:ind w:firstLine="709"/>
        <w:jc w:val="both"/>
        <w:rPr>
          <w:bCs/>
        </w:rPr>
      </w:pPr>
      <w:r w:rsidRPr="00996CF5">
        <w:rPr>
          <w:bCs/>
        </w:rPr>
        <w:lastRenderedPageBreak/>
        <w:t>В качестве котельно-печного топлива источники централизованного теплоснабже</w:t>
      </w:r>
      <w:r w:rsidR="008D4A55" w:rsidRPr="00996CF5">
        <w:rPr>
          <w:bCs/>
        </w:rPr>
        <w:softHyphen/>
      </w:r>
      <w:r w:rsidRPr="00996CF5">
        <w:rPr>
          <w:bCs/>
        </w:rPr>
        <w:t xml:space="preserve">ния </w:t>
      </w:r>
      <w:r w:rsidR="00A96D57">
        <w:rPr>
          <w:bCs/>
        </w:rPr>
        <w:t>Хасынского муниципального округа</w:t>
      </w:r>
      <w:r w:rsidRPr="00996CF5">
        <w:rPr>
          <w:bCs/>
        </w:rPr>
        <w:t xml:space="preserve"> используют</w:t>
      </w:r>
      <w:r w:rsidR="00396317" w:rsidRPr="00996CF5">
        <w:rPr>
          <w:bCs/>
        </w:rPr>
        <w:t xml:space="preserve"> мазут.</w:t>
      </w:r>
      <w:r w:rsidR="00FA0FFC">
        <w:rPr>
          <w:bCs/>
        </w:rPr>
        <w:t xml:space="preserve"> На расчетный период реализации Схемы теплоснабжения увеличивается использование электроэнергии для производства тепловой энергии.</w:t>
      </w:r>
    </w:p>
    <w:p w14:paraId="38A82B6F" w14:textId="77777777" w:rsidR="00770407" w:rsidRPr="00996CF5" w:rsidRDefault="00770407" w:rsidP="008E494D">
      <w:pPr>
        <w:autoSpaceDE w:val="0"/>
        <w:autoSpaceDN w:val="0"/>
        <w:adjustRightInd w:val="0"/>
        <w:ind w:firstLine="709"/>
        <w:jc w:val="both"/>
        <w:rPr>
          <w:bCs/>
        </w:rPr>
      </w:pPr>
      <w:r w:rsidRPr="00996CF5">
        <w:rPr>
          <w:bCs/>
        </w:rPr>
        <w:t>Использование возобновляемых источников энергии и местных видов топлива не предполагается.</w:t>
      </w:r>
    </w:p>
    <w:p w14:paraId="2697226F" w14:textId="77777777" w:rsidR="00EC362A" w:rsidRPr="002E20BF" w:rsidRDefault="00EC362A" w:rsidP="00EC362A">
      <w:pPr>
        <w:pStyle w:val="S"/>
        <w:rPr>
          <w:rFonts w:eastAsia="ArialMT"/>
          <w:b/>
          <w:highlight w:val="yellow"/>
          <w:lang w:eastAsia="en-US"/>
        </w:rPr>
      </w:pPr>
    </w:p>
    <w:p w14:paraId="0F10BF63" w14:textId="77777777" w:rsidR="00770407" w:rsidRPr="00996CF5" w:rsidRDefault="00EC362A" w:rsidP="00770407">
      <w:pPr>
        <w:autoSpaceDE w:val="0"/>
        <w:autoSpaceDN w:val="0"/>
        <w:adjustRightInd w:val="0"/>
        <w:jc w:val="both"/>
        <w:rPr>
          <w:rStyle w:val="S0"/>
          <w:rFonts w:eastAsia="ArialMT"/>
          <w:b/>
        </w:rPr>
      </w:pPr>
      <w:r w:rsidRPr="00996CF5">
        <w:rPr>
          <w:b/>
        </w:rPr>
        <w:t>2.</w:t>
      </w:r>
      <w:r w:rsidR="00347803" w:rsidRPr="00996CF5">
        <w:rPr>
          <w:b/>
        </w:rPr>
        <w:t>10</w:t>
      </w:r>
      <w:r w:rsidRPr="00996CF5">
        <w:rPr>
          <w:b/>
        </w:rPr>
        <w:t>.</w:t>
      </w:r>
      <w:r w:rsidR="00347803" w:rsidRPr="00996CF5">
        <w:rPr>
          <w:b/>
        </w:rPr>
        <w:t>4.</w:t>
      </w:r>
      <w:r w:rsidR="00770407" w:rsidRPr="00996CF5">
        <w:rPr>
          <w:b/>
          <w:shd w:val="clear" w:color="auto" w:fill="FFFFFF"/>
        </w:rPr>
        <w:t xml:space="preserve"> В</w:t>
      </w:r>
      <w:r w:rsidR="00770407" w:rsidRPr="00996CF5">
        <w:rPr>
          <w:rStyle w:val="S0"/>
          <w:rFonts w:eastAsia="ArialMT"/>
          <w:b/>
        </w:rPr>
        <w:t>иды топлива (их долю и значение низшей теплоты сгорания топлива, ис</w:t>
      </w:r>
      <w:r w:rsidR="008D4A55" w:rsidRPr="00996CF5">
        <w:rPr>
          <w:rStyle w:val="S0"/>
          <w:rFonts w:eastAsia="ArialMT"/>
          <w:b/>
        </w:rPr>
        <w:softHyphen/>
      </w:r>
      <w:r w:rsidR="00770407" w:rsidRPr="00996CF5">
        <w:rPr>
          <w:rStyle w:val="S0"/>
          <w:rFonts w:eastAsia="ArialMT"/>
          <w:b/>
        </w:rPr>
        <w:t>пользуемые для производства тепловой энергии) по каждой системе теплоснабжения</w:t>
      </w:r>
    </w:p>
    <w:p w14:paraId="108B023F" w14:textId="77777777" w:rsidR="00EC362A" w:rsidRPr="00996CF5" w:rsidRDefault="00EC362A" w:rsidP="00770407">
      <w:pPr>
        <w:pStyle w:val="S"/>
        <w:ind w:firstLine="0"/>
        <w:jc w:val="left"/>
        <w:rPr>
          <w:rFonts w:eastAsia="ArialMT"/>
          <w:szCs w:val="29"/>
        </w:rPr>
      </w:pPr>
    </w:p>
    <w:p w14:paraId="3FE1F717" w14:textId="3277EC14" w:rsidR="00BB29C2" w:rsidRPr="00996CF5" w:rsidRDefault="00770407" w:rsidP="00770407">
      <w:pPr>
        <w:pStyle w:val="S"/>
      </w:pPr>
      <w:r w:rsidRPr="00996CF5">
        <w:t>В качестве основного котельно-печного топлива источники централизованного те</w:t>
      </w:r>
      <w:r w:rsidR="008D4A55" w:rsidRPr="00996CF5">
        <w:softHyphen/>
      </w:r>
      <w:r w:rsidRPr="00996CF5">
        <w:t xml:space="preserve">плоснабжения </w:t>
      </w:r>
      <w:r w:rsidR="00A96D57">
        <w:t>Хасынского муниципального округа</w:t>
      </w:r>
      <w:r w:rsidRPr="00996CF5">
        <w:t xml:space="preserve"> используют </w:t>
      </w:r>
      <w:r w:rsidR="00BB29C2" w:rsidRPr="00996CF5">
        <w:t>мазут</w:t>
      </w:r>
      <w:r w:rsidRPr="00996CF5">
        <w:t xml:space="preserve">. </w:t>
      </w:r>
    </w:p>
    <w:p w14:paraId="5AD0FCC7" w14:textId="77777777" w:rsidR="00770407" w:rsidRPr="00996CF5" w:rsidRDefault="00770407" w:rsidP="00770407">
      <w:pPr>
        <w:pStyle w:val="S"/>
      </w:pPr>
      <w:r w:rsidRPr="00996CF5">
        <w:rPr>
          <w:shd w:val="clear" w:color="auto" w:fill="FFFFFF"/>
        </w:rPr>
        <w:t>При экзотермической реакции окисления топлива его химическая энергия перехо</w:t>
      </w:r>
      <w:r w:rsidR="008D4A55" w:rsidRPr="00996CF5">
        <w:rPr>
          <w:shd w:val="clear" w:color="auto" w:fill="FFFFFF"/>
        </w:rPr>
        <w:softHyphen/>
      </w:r>
      <w:r w:rsidRPr="00996CF5">
        <w:rPr>
          <w:shd w:val="clear" w:color="auto" w:fill="FFFFFF"/>
        </w:rPr>
        <w:t>дит в тепловую энергию с выделением определенного количества теплоты. Образую</w:t>
      </w:r>
      <w:r w:rsidR="008D4A55" w:rsidRPr="00996CF5">
        <w:rPr>
          <w:shd w:val="clear" w:color="auto" w:fill="FFFFFF"/>
        </w:rPr>
        <w:softHyphen/>
      </w:r>
      <w:r w:rsidRPr="00996CF5">
        <w:rPr>
          <w:shd w:val="clear" w:color="auto" w:fill="FFFFFF"/>
        </w:rPr>
        <w:t>щуюся тепловую энергию принято называть теплотой сгорания топлива. Она зависит от его химического состава, влажности и является основным </w:t>
      </w:r>
      <w:hyperlink r:id="rId17" w:tooltip="Свойства топлива и масел" w:history="1">
        <w:r w:rsidRPr="00996CF5">
          <w:rPr>
            <w:rStyle w:val="afd"/>
            <w:color w:val="auto"/>
            <w:u w:val="none"/>
            <w:bdr w:val="none" w:sz="0" w:space="0" w:color="auto" w:frame="1"/>
            <w:shd w:val="clear" w:color="auto" w:fill="FFFFFF"/>
          </w:rPr>
          <w:t>показателем топлива</w:t>
        </w:r>
      </w:hyperlink>
      <w:r w:rsidRPr="00996CF5">
        <w:rPr>
          <w:shd w:val="clear" w:color="auto" w:fill="FFFFFF"/>
        </w:rPr>
        <w:t>. Теплота сго</w:t>
      </w:r>
      <w:r w:rsidR="008D4A55" w:rsidRPr="00996CF5">
        <w:rPr>
          <w:shd w:val="clear" w:color="auto" w:fill="FFFFFF"/>
        </w:rPr>
        <w:softHyphen/>
      </w:r>
      <w:r w:rsidRPr="00996CF5">
        <w:rPr>
          <w:shd w:val="clear" w:color="auto" w:fill="FFFFFF"/>
        </w:rPr>
        <w:t>рания топлива, отнесенная на 1 кг массы или 1 м</w:t>
      </w:r>
      <w:r w:rsidRPr="00996CF5">
        <w:rPr>
          <w:bdr w:val="none" w:sz="0" w:space="0" w:color="auto" w:frame="1"/>
          <w:shd w:val="clear" w:color="auto" w:fill="FFFFFF"/>
          <w:vertAlign w:val="superscript"/>
        </w:rPr>
        <w:t>3</w:t>
      </w:r>
      <w:r w:rsidRPr="00996CF5">
        <w:rPr>
          <w:shd w:val="clear" w:color="auto" w:fill="FFFFFF"/>
        </w:rPr>
        <w:t> объема, образует массовую или объем</w:t>
      </w:r>
      <w:r w:rsidR="008D4A55" w:rsidRPr="00996CF5">
        <w:rPr>
          <w:shd w:val="clear" w:color="auto" w:fill="FFFFFF"/>
        </w:rPr>
        <w:softHyphen/>
      </w:r>
      <w:r w:rsidRPr="00996CF5">
        <w:rPr>
          <w:shd w:val="clear" w:color="auto" w:fill="FFFFFF"/>
        </w:rPr>
        <w:t>ную удельную теплоты сгорания.</w:t>
      </w:r>
    </w:p>
    <w:p w14:paraId="1E7E4CD1" w14:textId="51AB98A6" w:rsidR="00770407" w:rsidRPr="00996CF5" w:rsidRDefault="00770407" w:rsidP="00770407">
      <w:pPr>
        <w:pStyle w:val="S"/>
        <w:rPr>
          <w:shd w:val="clear" w:color="auto" w:fill="FFFFFF"/>
        </w:rPr>
      </w:pPr>
      <w:r w:rsidRPr="00996CF5">
        <w:rPr>
          <w:rStyle w:val="aa"/>
          <w:b w:val="0"/>
          <w:bdr w:val="none" w:sz="0" w:space="0" w:color="auto" w:frame="1"/>
          <w:shd w:val="clear" w:color="auto" w:fill="FFFFFF"/>
        </w:rPr>
        <w:t>Различают высшую и низшую удельные теплоты сгорания.</w:t>
      </w:r>
      <w:r w:rsidRPr="00996CF5">
        <w:rPr>
          <w:shd w:val="clear" w:color="auto" w:fill="FFFFFF"/>
        </w:rPr>
        <w:t> Высшая теплота сгора</w:t>
      </w:r>
      <w:r w:rsidR="008D4A55" w:rsidRPr="00996CF5">
        <w:rPr>
          <w:shd w:val="clear" w:color="auto" w:fill="FFFFFF"/>
        </w:rPr>
        <w:softHyphen/>
      </w:r>
      <w:r w:rsidRPr="00996CF5">
        <w:rPr>
          <w:shd w:val="clear" w:color="auto" w:fill="FFFFFF"/>
        </w:rPr>
        <w:t>ния равна максимальному количеству теплоты, выделяемому при полном сгорании топ</w:t>
      </w:r>
      <w:r w:rsidR="008D4A55" w:rsidRPr="00996CF5">
        <w:rPr>
          <w:shd w:val="clear" w:color="auto" w:fill="FFFFFF"/>
        </w:rPr>
        <w:softHyphen/>
      </w:r>
      <w:r w:rsidRPr="00996CF5">
        <w:rPr>
          <w:shd w:val="clear" w:color="auto" w:fill="FFFFFF"/>
        </w:rPr>
        <w:t xml:space="preserve">лива, с учетом </w:t>
      </w:r>
      <w:r w:rsidR="00996CF5" w:rsidRPr="00996CF5">
        <w:rPr>
          <w:shd w:val="clear" w:color="auto" w:fill="FFFFFF"/>
        </w:rPr>
        <w:t>тепла,</w:t>
      </w:r>
      <w:r w:rsidRPr="00996CF5">
        <w:rPr>
          <w:shd w:val="clear" w:color="auto" w:fill="FFFFFF"/>
        </w:rPr>
        <w:t xml:space="preserve"> затраченного на испарение влаги, содержащейся в топливе. Низшая теплота сгорания меньше значения высшей на величину теплоты конденсации </w:t>
      </w:r>
      <w:hyperlink r:id="rId18" w:tooltip="Теплофизические свойства водяного пара: плотность, теплоемкость, теплопроводность" w:history="1">
        <w:r w:rsidRPr="00996CF5">
          <w:rPr>
            <w:rStyle w:val="afd"/>
            <w:color w:val="auto"/>
            <w:u w:val="none"/>
            <w:bdr w:val="none" w:sz="0" w:space="0" w:color="auto" w:frame="1"/>
            <w:shd w:val="clear" w:color="auto" w:fill="FFFFFF"/>
          </w:rPr>
          <w:t>водяного пара</w:t>
        </w:r>
      </w:hyperlink>
      <w:r w:rsidRPr="00996CF5">
        <w:rPr>
          <w:shd w:val="clear" w:color="auto" w:fill="FFFFFF"/>
        </w:rPr>
        <w:t>, который образуется из влаги топлива и водорода органической массы, превращающе</w:t>
      </w:r>
      <w:r w:rsidR="008D4A55" w:rsidRPr="00996CF5">
        <w:rPr>
          <w:shd w:val="clear" w:color="auto" w:fill="FFFFFF"/>
        </w:rPr>
        <w:softHyphen/>
      </w:r>
      <w:r w:rsidRPr="00996CF5">
        <w:rPr>
          <w:shd w:val="clear" w:color="auto" w:fill="FFFFFF"/>
        </w:rPr>
        <w:t>гося при горении в воду.</w:t>
      </w:r>
    </w:p>
    <w:p w14:paraId="6E559E54" w14:textId="75E6AFA8" w:rsidR="00E755B5" w:rsidRPr="00996CF5" w:rsidRDefault="00E755B5" w:rsidP="00770407">
      <w:pPr>
        <w:pStyle w:val="S"/>
        <w:rPr>
          <w:shd w:val="clear" w:color="auto" w:fill="FFFFFF"/>
        </w:rPr>
      </w:pPr>
      <w:r w:rsidRPr="00996CF5">
        <w:rPr>
          <w:shd w:val="clear" w:color="auto" w:fill="FFFFFF"/>
        </w:rPr>
        <w:t xml:space="preserve">При выполнении расчетов принималась высшая теплотворная способность топлива для мазута </w:t>
      </w:r>
      <w:r w:rsidR="00996CF5" w:rsidRPr="00996CF5">
        <w:rPr>
          <w:shd w:val="clear" w:color="auto" w:fill="FFFFFF"/>
        </w:rPr>
        <w:t xml:space="preserve">принималась </w:t>
      </w:r>
      <w:r w:rsidRPr="00996CF5">
        <w:rPr>
          <w:shd w:val="clear" w:color="auto" w:fill="FFFFFF"/>
        </w:rPr>
        <w:t>- 9590 ккал/кг.</w:t>
      </w:r>
    </w:p>
    <w:p w14:paraId="65A7E364" w14:textId="77777777" w:rsidR="00EC362A" w:rsidRPr="00996CF5" w:rsidRDefault="00EC362A" w:rsidP="00EC362A">
      <w:pPr>
        <w:pStyle w:val="S"/>
        <w:rPr>
          <w:rFonts w:eastAsia="ArialMT"/>
          <w:szCs w:val="29"/>
        </w:rPr>
      </w:pPr>
    </w:p>
    <w:p w14:paraId="74CB5C4D" w14:textId="212CA2B3" w:rsidR="00EC362A" w:rsidRPr="00996CF5" w:rsidRDefault="00EC362A" w:rsidP="008249A5">
      <w:pPr>
        <w:pStyle w:val="S"/>
        <w:ind w:firstLine="0"/>
        <w:rPr>
          <w:b/>
        </w:rPr>
      </w:pPr>
      <w:r w:rsidRPr="00996CF5">
        <w:rPr>
          <w:b/>
        </w:rPr>
        <w:t>2.</w:t>
      </w:r>
      <w:r w:rsidR="00347803" w:rsidRPr="00996CF5">
        <w:rPr>
          <w:b/>
        </w:rPr>
        <w:t>10.5</w:t>
      </w:r>
      <w:r w:rsidRPr="00996CF5">
        <w:rPr>
          <w:b/>
        </w:rPr>
        <w:t xml:space="preserve">. </w:t>
      </w:r>
      <w:r w:rsidR="008249A5" w:rsidRPr="00996CF5">
        <w:rPr>
          <w:rFonts w:eastAsia="ArialMT"/>
          <w:b/>
          <w:lang w:eastAsia="en-US"/>
        </w:rPr>
        <w:t>П</w:t>
      </w:r>
      <w:r w:rsidRPr="00996CF5">
        <w:rPr>
          <w:rFonts w:eastAsia="ArialMT"/>
          <w:b/>
          <w:lang w:eastAsia="en-US"/>
        </w:rPr>
        <w:t xml:space="preserve">реобладающий в </w:t>
      </w:r>
      <w:r w:rsidR="00DE7B01">
        <w:rPr>
          <w:rFonts w:eastAsia="ArialMT"/>
          <w:b/>
          <w:lang w:eastAsia="en-US"/>
        </w:rPr>
        <w:t>муниципальном округе</w:t>
      </w:r>
      <w:r w:rsidR="008249A5" w:rsidRPr="00996CF5">
        <w:rPr>
          <w:rFonts w:eastAsia="ArialMT"/>
          <w:b/>
          <w:lang w:eastAsia="en-US"/>
        </w:rPr>
        <w:t xml:space="preserve"> </w:t>
      </w:r>
      <w:r w:rsidRPr="00996CF5">
        <w:rPr>
          <w:rFonts w:eastAsia="ArialMT"/>
          <w:b/>
          <w:lang w:eastAsia="en-US"/>
        </w:rPr>
        <w:t>вид топлива,</w:t>
      </w:r>
      <w:r w:rsidR="000348A6" w:rsidRPr="00996CF5">
        <w:rPr>
          <w:rFonts w:eastAsia="ArialMT"/>
          <w:b/>
          <w:lang w:eastAsia="en-US"/>
        </w:rPr>
        <w:t xml:space="preserve"> </w:t>
      </w:r>
      <w:r w:rsidRPr="00996CF5">
        <w:rPr>
          <w:rFonts w:eastAsia="ArialMT"/>
          <w:b/>
          <w:lang w:eastAsia="en-US"/>
        </w:rPr>
        <w:t>определяемый по сово</w:t>
      </w:r>
      <w:r w:rsidR="008D4A55" w:rsidRPr="00996CF5">
        <w:rPr>
          <w:rFonts w:eastAsia="ArialMT"/>
          <w:b/>
          <w:lang w:eastAsia="en-US"/>
        </w:rPr>
        <w:softHyphen/>
      </w:r>
      <w:r w:rsidRPr="00996CF5">
        <w:rPr>
          <w:rFonts w:eastAsia="ArialMT"/>
          <w:b/>
          <w:lang w:eastAsia="en-US"/>
        </w:rPr>
        <w:t>купности всех систем теплоснабжения, находящихся в</w:t>
      </w:r>
      <w:r w:rsidR="000348A6" w:rsidRPr="00996CF5">
        <w:rPr>
          <w:rFonts w:eastAsia="ArialMT"/>
          <w:b/>
          <w:lang w:eastAsia="en-US"/>
        </w:rPr>
        <w:t xml:space="preserve"> </w:t>
      </w:r>
      <w:r w:rsidRPr="00996CF5">
        <w:rPr>
          <w:rFonts w:eastAsia="ArialMT"/>
          <w:b/>
          <w:lang w:eastAsia="en-US"/>
        </w:rPr>
        <w:t>соответствующем поселе</w:t>
      </w:r>
      <w:r w:rsidR="008249A5" w:rsidRPr="00996CF5">
        <w:rPr>
          <w:rFonts w:eastAsia="ArialMT"/>
          <w:b/>
          <w:lang w:eastAsia="en-US"/>
        </w:rPr>
        <w:t>нии</w:t>
      </w:r>
    </w:p>
    <w:p w14:paraId="38A0E22B" w14:textId="77777777" w:rsidR="00993A4C" w:rsidRPr="00996CF5" w:rsidRDefault="00993A4C" w:rsidP="00993A4C">
      <w:pPr>
        <w:pStyle w:val="S"/>
        <w:ind w:firstLine="0"/>
        <w:rPr>
          <w:b/>
          <w:shd w:val="clear" w:color="auto" w:fill="FFFFFF"/>
        </w:rPr>
      </w:pPr>
    </w:p>
    <w:p w14:paraId="0F11708E" w14:textId="77777777" w:rsidR="00993A4C" w:rsidRPr="00996CF5" w:rsidRDefault="00993A4C" w:rsidP="00993A4C">
      <w:pPr>
        <w:pStyle w:val="S"/>
        <w:rPr>
          <w:shd w:val="clear" w:color="auto" w:fill="FFFFFF"/>
        </w:rPr>
      </w:pPr>
      <w:r w:rsidRPr="00996CF5">
        <w:rPr>
          <w:shd w:val="clear" w:color="auto" w:fill="FFFFFF"/>
        </w:rPr>
        <w:t xml:space="preserve">Преобладающим видом котельно-печного топлива является </w:t>
      </w:r>
      <w:r w:rsidR="00E755B5" w:rsidRPr="00996CF5">
        <w:rPr>
          <w:shd w:val="clear" w:color="auto" w:fill="FFFFFF"/>
        </w:rPr>
        <w:t>мазут</w:t>
      </w:r>
      <w:r w:rsidRPr="00996CF5">
        <w:rPr>
          <w:shd w:val="clear" w:color="auto" w:fill="FFFFFF"/>
        </w:rPr>
        <w:t>.</w:t>
      </w:r>
    </w:p>
    <w:p w14:paraId="2B179E67" w14:textId="77777777" w:rsidR="00993A4C" w:rsidRPr="00996CF5" w:rsidRDefault="00993A4C" w:rsidP="00993A4C">
      <w:pPr>
        <w:pStyle w:val="S"/>
        <w:rPr>
          <w:shd w:val="clear" w:color="auto" w:fill="FFFFFF"/>
        </w:rPr>
      </w:pPr>
    </w:p>
    <w:p w14:paraId="44248C57" w14:textId="68E9930F" w:rsidR="00993A4C" w:rsidRPr="00996CF5" w:rsidRDefault="00993A4C" w:rsidP="00993A4C">
      <w:pPr>
        <w:pStyle w:val="S"/>
        <w:ind w:firstLine="0"/>
        <w:rPr>
          <w:rFonts w:eastAsia="ArialMT"/>
          <w:b/>
          <w:szCs w:val="29"/>
        </w:rPr>
      </w:pPr>
      <w:r w:rsidRPr="00996CF5">
        <w:rPr>
          <w:b/>
        </w:rPr>
        <w:t>2.</w:t>
      </w:r>
      <w:r w:rsidR="00347803" w:rsidRPr="00996CF5">
        <w:rPr>
          <w:b/>
        </w:rPr>
        <w:t>10</w:t>
      </w:r>
      <w:r w:rsidRPr="00996CF5">
        <w:rPr>
          <w:b/>
        </w:rPr>
        <w:t>.</w:t>
      </w:r>
      <w:r w:rsidR="00347803" w:rsidRPr="00996CF5">
        <w:rPr>
          <w:b/>
        </w:rPr>
        <w:t>6</w:t>
      </w:r>
      <w:r w:rsidRPr="00996CF5">
        <w:rPr>
          <w:b/>
        </w:rPr>
        <w:t xml:space="preserve">. </w:t>
      </w:r>
      <w:r w:rsidRPr="00996CF5">
        <w:rPr>
          <w:rFonts w:eastAsia="ArialMT"/>
          <w:b/>
          <w:szCs w:val="29"/>
        </w:rPr>
        <w:t xml:space="preserve">Приоритетное направление развития топливного баланса </w:t>
      </w:r>
      <w:r w:rsidR="00DE7B01">
        <w:rPr>
          <w:rFonts w:eastAsia="ArialMT"/>
          <w:b/>
          <w:szCs w:val="29"/>
        </w:rPr>
        <w:t>муниципального</w:t>
      </w:r>
      <w:r w:rsidRPr="00996CF5">
        <w:rPr>
          <w:rFonts w:eastAsia="ArialMT"/>
          <w:b/>
          <w:szCs w:val="29"/>
        </w:rPr>
        <w:t xml:space="preserve"> </w:t>
      </w:r>
      <w:r w:rsidR="00515086" w:rsidRPr="00996CF5">
        <w:rPr>
          <w:rFonts w:eastAsia="ArialMT"/>
          <w:b/>
          <w:szCs w:val="29"/>
        </w:rPr>
        <w:t>округа</w:t>
      </w:r>
      <w:r w:rsidRPr="00996CF5">
        <w:rPr>
          <w:rFonts w:eastAsia="ArialMT"/>
          <w:b/>
          <w:szCs w:val="29"/>
        </w:rPr>
        <w:t xml:space="preserve"> </w:t>
      </w:r>
    </w:p>
    <w:p w14:paraId="4928C4EA" w14:textId="77777777" w:rsidR="00584EF2" w:rsidRPr="00996CF5" w:rsidRDefault="00584EF2" w:rsidP="00C26DE6">
      <w:pPr>
        <w:pStyle w:val="S"/>
        <w:rPr>
          <w:rFonts w:eastAsia="ArialMT"/>
        </w:rPr>
      </w:pPr>
    </w:p>
    <w:p w14:paraId="3C1720A5" w14:textId="6A16BA88" w:rsidR="00993A4C" w:rsidRDefault="00993A4C" w:rsidP="00C26DE6">
      <w:pPr>
        <w:pStyle w:val="S"/>
        <w:rPr>
          <w:rFonts w:eastAsia="ArialMT"/>
        </w:rPr>
      </w:pPr>
      <w:r w:rsidRPr="00996CF5">
        <w:rPr>
          <w:rFonts w:eastAsia="ArialMT"/>
        </w:rPr>
        <w:t>На рассматриваемый период до 20</w:t>
      </w:r>
      <w:r w:rsidR="00996CF5" w:rsidRPr="00996CF5">
        <w:rPr>
          <w:rFonts w:eastAsia="ArialMT"/>
        </w:rPr>
        <w:t>42</w:t>
      </w:r>
      <w:r w:rsidRPr="00996CF5">
        <w:rPr>
          <w:rFonts w:eastAsia="ArialMT"/>
        </w:rPr>
        <w:t xml:space="preserve"> года основным видом топлива, используемым в котельных, остается </w:t>
      </w:r>
      <w:r w:rsidR="00E755B5" w:rsidRPr="00996CF5">
        <w:rPr>
          <w:rFonts w:eastAsia="ArialMT"/>
        </w:rPr>
        <w:t>мазут</w:t>
      </w:r>
      <w:r w:rsidRPr="00996CF5">
        <w:rPr>
          <w:rFonts w:eastAsia="ArialMT"/>
        </w:rPr>
        <w:t>.</w:t>
      </w:r>
    </w:p>
    <w:p w14:paraId="3F456DDA" w14:textId="08722593" w:rsidR="00996CF5" w:rsidRPr="00996CF5" w:rsidRDefault="00996CF5" w:rsidP="00C26DE6">
      <w:pPr>
        <w:pStyle w:val="S"/>
        <w:rPr>
          <w:rFonts w:eastAsia="ArialMT"/>
        </w:rPr>
      </w:pPr>
      <w:r>
        <w:rPr>
          <w:rFonts w:eastAsia="ArialMT"/>
        </w:rPr>
        <w:t>Кроме того, настоящей Схемой теплоснабжение предполагается строительство электрокотельных. Для производства тепловой энергии будет использоваться электроэнергия.</w:t>
      </w:r>
    </w:p>
    <w:p w14:paraId="2D42E7A1" w14:textId="77777777" w:rsidR="00B90591" w:rsidRPr="00996CF5" w:rsidRDefault="00B90591" w:rsidP="00C26DE6">
      <w:pPr>
        <w:pStyle w:val="S"/>
        <w:rPr>
          <w:rFonts w:eastAsia="ArialMT"/>
        </w:rPr>
      </w:pPr>
    </w:p>
    <w:p w14:paraId="7ABCE2B4" w14:textId="77777777" w:rsidR="004F3627" w:rsidRDefault="00FC50F8" w:rsidP="00347803">
      <w:pPr>
        <w:pStyle w:val="10"/>
        <w:spacing w:before="0" w:after="0"/>
        <w:jc w:val="both"/>
        <w:rPr>
          <w:rFonts w:ascii="Times New Roman" w:hAnsi="Times New Roman" w:cs="Times New Roman"/>
          <w:sz w:val="24"/>
          <w:szCs w:val="24"/>
        </w:rPr>
      </w:pPr>
      <w:bookmarkStart w:id="57" w:name="_Toc199353670"/>
      <w:r w:rsidRPr="00996CF5">
        <w:rPr>
          <w:rFonts w:ascii="Times New Roman" w:hAnsi="Times New Roman" w:cs="Times New Roman"/>
          <w:sz w:val="24"/>
          <w:szCs w:val="24"/>
        </w:rPr>
        <w:t>2.</w:t>
      </w:r>
      <w:r w:rsidR="00347803" w:rsidRPr="00996CF5">
        <w:rPr>
          <w:rFonts w:ascii="Times New Roman" w:hAnsi="Times New Roman" w:cs="Times New Roman"/>
          <w:sz w:val="24"/>
          <w:szCs w:val="24"/>
        </w:rPr>
        <w:t>11</w:t>
      </w:r>
      <w:r w:rsidRPr="00996CF5">
        <w:rPr>
          <w:rFonts w:ascii="Times New Roman" w:hAnsi="Times New Roman" w:cs="Times New Roman"/>
          <w:sz w:val="24"/>
          <w:szCs w:val="24"/>
        </w:rPr>
        <w:t>. Оценка надежности теплоснабжения</w:t>
      </w:r>
      <w:bookmarkEnd w:id="57"/>
    </w:p>
    <w:p w14:paraId="6062A132" w14:textId="77777777" w:rsidR="004909D9" w:rsidRDefault="004909D9" w:rsidP="004909D9"/>
    <w:p w14:paraId="3B13C681" w14:textId="77777777" w:rsidR="004909D9" w:rsidRPr="00107698" w:rsidRDefault="004909D9" w:rsidP="004909D9">
      <w:pPr>
        <w:autoSpaceDE w:val="0"/>
        <w:autoSpaceDN w:val="0"/>
        <w:adjustRightInd w:val="0"/>
        <w:ind w:firstLine="709"/>
        <w:jc w:val="both"/>
        <w:rPr>
          <w:rFonts w:eastAsiaTheme="minorHAnsi"/>
          <w:bCs/>
          <w:lang w:eastAsia="en-US"/>
        </w:rPr>
      </w:pPr>
      <w:r w:rsidRPr="00107698">
        <w:rPr>
          <w:rFonts w:eastAsiaTheme="minorHAnsi"/>
          <w:lang w:eastAsia="en-US"/>
        </w:rP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w:t>
      </w:r>
      <w:r w:rsidRPr="00107698">
        <w:rPr>
          <w:rFonts w:eastAsiaTheme="minorHAnsi"/>
          <w:lang w:eastAsia="en-US"/>
        </w:rPr>
        <w:softHyphen/>
        <w:t>бования к схемам теплоснабжения». Нормативные требования к надёжности теплоснабжения установлены в СНиП 41.02.2003 «Тепловые сети» в части пунктов 6.27–6.31 раздела «Надеж</w:t>
      </w:r>
      <w:r w:rsidRPr="00107698">
        <w:rPr>
          <w:rFonts w:eastAsiaTheme="minorHAnsi"/>
          <w:lang w:eastAsia="en-US"/>
        </w:rPr>
        <w:softHyphen/>
        <w:t xml:space="preserve">ность». </w:t>
      </w:r>
    </w:p>
    <w:p w14:paraId="00B3075A" w14:textId="77777777" w:rsidR="004909D9" w:rsidRPr="00621AFA" w:rsidRDefault="004909D9" w:rsidP="004909D9">
      <w:pPr>
        <w:pStyle w:val="Default"/>
        <w:ind w:firstLine="709"/>
        <w:jc w:val="both"/>
      </w:pPr>
      <w:r w:rsidRPr="00621AFA">
        <w:lastRenderedPageBreak/>
        <w:t>В СНиП 41.02.2003 надежность теплоснабжения определяется по способности проек</w:t>
      </w:r>
      <w:r w:rsidRPr="00621AFA">
        <w:softHyphen/>
        <w:t>тируемых и действующих источников теплоты, тепловых сетей и в целом систем централи</w:t>
      </w:r>
      <w:r w:rsidRPr="00621AFA">
        <w:softHyphen/>
        <w:t>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w:t>
      </w:r>
      <w:r w:rsidRPr="00621AFA">
        <w:softHyphen/>
        <w:t>мативные показатели вероятности безотказной работы, коэффициент готовности и живуче</w:t>
      </w:r>
      <w:r w:rsidRPr="00621AFA">
        <w:softHyphen/>
        <w:t>сти.</w:t>
      </w:r>
    </w:p>
    <w:p w14:paraId="6F2DBBEB" w14:textId="77777777" w:rsidR="004909D9" w:rsidRPr="00621AFA" w:rsidRDefault="004909D9" w:rsidP="004909D9">
      <w:pPr>
        <w:pStyle w:val="Default"/>
        <w:ind w:firstLine="709"/>
        <w:jc w:val="both"/>
      </w:pPr>
      <w:r w:rsidRPr="00621AFA">
        <w:t>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w:t>
      </w:r>
    </w:p>
    <w:p w14:paraId="488F175D" w14:textId="77777777" w:rsidR="004909D9" w:rsidRPr="00621AFA" w:rsidRDefault="004909D9" w:rsidP="004909D9">
      <w:pPr>
        <w:pStyle w:val="Default"/>
        <w:ind w:firstLine="709"/>
        <w:jc w:val="both"/>
      </w:pPr>
      <w:r w:rsidRPr="00621AFA">
        <w:t xml:space="preserve"> - источника теплоты - 0,97; </w:t>
      </w:r>
    </w:p>
    <w:p w14:paraId="34802CDE" w14:textId="77777777" w:rsidR="004909D9" w:rsidRPr="00621AFA" w:rsidRDefault="004909D9" w:rsidP="004909D9">
      <w:pPr>
        <w:pStyle w:val="Default"/>
        <w:ind w:firstLine="709"/>
        <w:jc w:val="both"/>
      </w:pPr>
      <w:r w:rsidRPr="00621AFA">
        <w:t xml:space="preserve">- тепловых сетей - 0,9; </w:t>
      </w:r>
    </w:p>
    <w:p w14:paraId="34461192" w14:textId="77777777" w:rsidR="004909D9" w:rsidRPr="00621AFA" w:rsidRDefault="004909D9" w:rsidP="004909D9">
      <w:pPr>
        <w:pStyle w:val="Default"/>
        <w:ind w:firstLine="709"/>
        <w:jc w:val="both"/>
      </w:pPr>
      <w:r w:rsidRPr="00621AFA">
        <w:t xml:space="preserve">- потребителя теплоты - 0,99; </w:t>
      </w:r>
    </w:p>
    <w:p w14:paraId="7F1CEE78" w14:textId="77777777" w:rsidR="004909D9" w:rsidRPr="00621AFA" w:rsidRDefault="004909D9" w:rsidP="004909D9">
      <w:pPr>
        <w:pStyle w:val="Default"/>
        <w:ind w:firstLine="709"/>
        <w:jc w:val="both"/>
      </w:pPr>
      <w:r w:rsidRPr="00621AFA">
        <w:rPr>
          <w:rFonts w:eastAsiaTheme="minorHAnsi"/>
          <w:bCs/>
          <w:lang w:eastAsia="en-US"/>
        </w:rPr>
        <w:t>- м</w:t>
      </w:r>
      <w:r w:rsidRPr="00621AFA">
        <w:rPr>
          <w:rFonts w:eastAsiaTheme="minorHAnsi"/>
          <w:lang w:eastAsia="en-US"/>
        </w:rPr>
        <w:t xml:space="preserve">инимально допустимый показатель вероятности безотказной работы системы </w:t>
      </w:r>
      <w:r w:rsidRPr="00621AFA">
        <w:rPr>
          <w:rFonts w:eastAsiaTheme="minorHAnsi"/>
          <w:bCs/>
          <w:lang w:eastAsia="en-US"/>
        </w:rPr>
        <w:t>цен</w:t>
      </w:r>
      <w:r w:rsidRPr="00621AFA">
        <w:rPr>
          <w:rFonts w:eastAsiaTheme="minorHAnsi"/>
          <w:bCs/>
          <w:lang w:eastAsia="en-US"/>
        </w:rPr>
        <w:softHyphen/>
        <w:t>трализованного</w:t>
      </w:r>
      <w:r w:rsidRPr="00621AFA">
        <w:rPr>
          <w:rFonts w:eastAsiaTheme="minorHAnsi"/>
          <w:lang w:eastAsia="en-US"/>
        </w:rPr>
        <w:t xml:space="preserve"> теплоснабжения в целом следует принимать равным</w:t>
      </w:r>
      <w:r w:rsidRPr="00621AFA">
        <w:t xml:space="preserve"> – 0,9×0,97×0,99 = 0,86.</w:t>
      </w:r>
    </w:p>
    <w:p w14:paraId="13F56908" w14:textId="77777777" w:rsidR="004909D9" w:rsidRPr="00621AFA" w:rsidRDefault="004909D9" w:rsidP="004909D9">
      <w:pPr>
        <w:pStyle w:val="Default"/>
        <w:ind w:firstLine="709"/>
        <w:jc w:val="both"/>
      </w:pPr>
      <w:r w:rsidRPr="00621AFA">
        <w:t>Повышение надежности тепловых сетей, наиболее дорогой и уязвимой части сис</w:t>
      </w:r>
      <w:r w:rsidRPr="00621AFA">
        <w:softHyphen/>
        <w:t>темы теплоснабжения, достигается правильным выбором ее схемы, резервированием и ав</w:t>
      </w:r>
      <w:r w:rsidRPr="00621AFA">
        <w:softHyphen/>
        <w:t>томати</w:t>
      </w:r>
      <w:r w:rsidRPr="00621AFA">
        <w:softHyphen/>
        <w:t>ческим управлением как эксплуатационными, так и аварийными гидравлическими и тепло</w:t>
      </w:r>
      <w:r w:rsidRPr="00621AFA">
        <w:softHyphen/>
        <w:t xml:space="preserve">выми режимами. </w:t>
      </w:r>
    </w:p>
    <w:p w14:paraId="48CB2010" w14:textId="77777777" w:rsidR="004909D9" w:rsidRPr="00621AFA" w:rsidRDefault="004909D9" w:rsidP="004909D9">
      <w:pPr>
        <w:pStyle w:val="Default"/>
        <w:ind w:firstLine="709"/>
        <w:jc w:val="both"/>
      </w:pPr>
      <w:r w:rsidRPr="00621AFA">
        <w:t>Для оценки надежности пользуются понятиями отказа элемента и отказа системы. Под первым понимают внезапный отказ, когда элемент необходимо немедленно выклю</w:t>
      </w:r>
      <w:r w:rsidRPr="00621AFA">
        <w:softHyphen/>
        <w:t>чить из работы. Отказ системы - такая аварийная ситуация, при которой прекращается по</w:t>
      </w:r>
      <w:r w:rsidRPr="00621AFA">
        <w:softHyphen/>
        <w:t>дача те</w:t>
      </w:r>
      <w:r w:rsidRPr="00621AFA">
        <w:softHyphen/>
        <w:t>плоты хотя бы одному потребителю. У нерезервированных систем отказ любого ее элемента приводит к отказу всей системы, а у резервированных такое явление может и не произойти. Система теплоснабжения - сложное техническое сооружение, поэтому ее на</w:t>
      </w:r>
      <w:r w:rsidRPr="00621AFA">
        <w:softHyphen/>
        <w:t>дежность оцени</w:t>
      </w:r>
      <w:r w:rsidRPr="00621AFA">
        <w:softHyphen/>
        <w:t>вается показателем качества функционирования. Если все элементы сис</w:t>
      </w:r>
      <w:r w:rsidRPr="00621AFA">
        <w:softHyphen/>
        <w:t xml:space="preserve">темы исправны, то исправна и она в целом. </w:t>
      </w:r>
    </w:p>
    <w:p w14:paraId="3399DC95" w14:textId="77777777" w:rsidR="004909D9" w:rsidRPr="00621AFA" w:rsidRDefault="004909D9" w:rsidP="004909D9">
      <w:pPr>
        <w:pStyle w:val="Default"/>
        <w:ind w:firstLine="709"/>
        <w:jc w:val="both"/>
      </w:pPr>
      <w:r w:rsidRPr="00621AFA">
        <w:t>При отказе части элементов система частично работоспособна, при отказе всех эле</w:t>
      </w:r>
      <w:r w:rsidRPr="00621AFA">
        <w:softHyphen/>
        <w:t xml:space="preserve">ментов - полностью не работоспособна </w:t>
      </w:r>
    </w:p>
    <w:p w14:paraId="30B000A5"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 xml:space="preserve">Нормативные показатели безотказности тепловых сетей обеспечиваются следующими мероприятиями: </w:t>
      </w:r>
    </w:p>
    <w:p w14:paraId="6B157C7A" w14:textId="77777777" w:rsidR="004909D9" w:rsidRPr="00621AFA" w:rsidRDefault="004909D9" w:rsidP="004909D9">
      <w:pPr>
        <w:autoSpaceDE w:val="0"/>
        <w:autoSpaceDN w:val="0"/>
        <w:adjustRightInd w:val="0"/>
        <w:ind w:firstLine="709"/>
        <w:jc w:val="both"/>
        <w:rPr>
          <w:rFonts w:eastAsiaTheme="minorHAnsi"/>
          <w:bCs/>
          <w:lang w:eastAsia="en-US"/>
        </w:rPr>
      </w:pPr>
      <w:r w:rsidRPr="00621AFA">
        <w:rPr>
          <w:rFonts w:eastAsiaTheme="minorHAnsi"/>
          <w:lang w:eastAsia="en-US"/>
        </w:rPr>
        <w:t>- установлением предельно допустимой длины нерезервированных участков тепло</w:t>
      </w:r>
      <w:r w:rsidRPr="00621AFA">
        <w:rPr>
          <w:rFonts w:eastAsiaTheme="minorHAnsi"/>
          <w:lang w:eastAsia="en-US"/>
        </w:rPr>
        <w:softHyphen/>
        <w:t xml:space="preserve">проводов (тупиковых, радиальных, транзитных) до каждого потребителя или теплового пункта; </w:t>
      </w:r>
    </w:p>
    <w:p w14:paraId="3255398D" w14:textId="77777777" w:rsidR="004909D9" w:rsidRPr="00621AFA" w:rsidRDefault="004909D9" w:rsidP="004909D9">
      <w:pPr>
        <w:autoSpaceDE w:val="0"/>
        <w:autoSpaceDN w:val="0"/>
        <w:adjustRightInd w:val="0"/>
        <w:ind w:firstLine="709"/>
        <w:jc w:val="both"/>
        <w:rPr>
          <w:rFonts w:eastAsiaTheme="minorHAnsi"/>
          <w:bCs/>
          <w:lang w:eastAsia="en-US"/>
        </w:rPr>
      </w:pPr>
      <w:r w:rsidRPr="00621AFA">
        <w:rPr>
          <w:rFonts w:eastAsiaTheme="minorHAnsi"/>
          <w:lang w:eastAsia="en-US"/>
        </w:rPr>
        <w:t>- местом размещения резервных трубопроводных связей между радиальными тепло</w:t>
      </w:r>
      <w:r w:rsidRPr="00621AFA">
        <w:rPr>
          <w:rFonts w:eastAsiaTheme="minorHAnsi"/>
          <w:lang w:eastAsia="en-US"/>
        </w:rPr>
        <w:softHyphen/>
        <w:t xml:space="preserve">проводами; </w:t>
      </w:r>
    </w:p>
    <w:p w14:paraId="0A8D98FD" w14:textId="77777777" w:rsidR="004909D9" w:rsidRPr="00621AFA" w:rsidRDefault="004909D9" w:rsidP="004909D9">
      <w:pPr>
        <w:autoSpaceDE w:val="0"/>
        <w:autoSpaceDN w:val="0"/>
        <w:adjustRightInd w:val="0"/>
        <w:ind w:firstLine="709"/>
        <w:jc w:val="both"/>
        <w:rPr>
          <w:rFonts w:eastAsiaTheme="minorHAnsi"/>
          <w:bCs/>
          <w:lang w:eastAsia="en-US"/>
        </w:rPr>
      </w:pPr>
      <w:r w:rsidRPr="00621AFA">
        <w:rPr>
          <w:rFonts w:eastAsiaTheme="minorHAnsi"/>
          <w:lang w:eastAsia="en-US"/>
        </w:rPr>
        <w:t>- достаточностью диаметров, выбираемых при проектировании новых или реконст</w:t>
      </w:r>
      <w:r w:rsidRPr="00621AFA">
        <w:rPr>
          <w:rFonts w:eastAsiaTheme="minorHAnsi"/>
          <w:lang w:eastAsia="en-US"/>
        </w:rPr>
        <w:softHyphen/>
        <w:t>руируемых существующих теплопроводов для обеспечения резервной подачи теплоты по</w:t>
      </w:r>
      <w:r w:rsidRPr="00621AFA">
        <w:rPr>
          <w:rFonts w:eastAsiaTheme="minorHAnsi"/>
          <w:lang w:eastAsia="en-US"/>
        </w:rPr>
        <w:softHyphen/>
        <w:t xml:space="preserve">требителям при отказах; </w:t>
      </w:r>
    </w:p>
    <w:p w14:paraId="7532CF50" w14:textId="77777777" w:rsidR="004909D9" w:rsidRPr="00621AFA" w:rsidRDefault="004909D9" w:rsidP="004909D9">
      <w:pPr>
        <w:autoSpaceDE w:val="0"/>
        <w:autoSpaceDN w:val="0"/>
        <w:adjustRightInd w:val="0"/>
        <w:ind w:firstLine="709"/>
        <w:jc w:val="both"/>
        <w:rPr>
          <w:rFonts w:eastAsiaTheme="minorHAnsi"/>
          <w:bCs/>
          <w:lang w:eastAsia="en-US"/>
        </w:rPr>
      </w:pPr>
      <w:r w:rsidRPr="00621AFA">
        <w:rPr>
          <w:rFonts w:eastAsiaTheme="minorHAnsi"/>
          <w:lang w:eastAsia="en-US"/>
        </w:rPr>
        <w:t>- 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w:t>
      </w:r>
      <w:r w:rsidRPr="00621AFA">
        <w:rPr>
          <w:rFonts w:eastAsiaTheme="minorHAnsi"/>
          <w:lang w:eastAsia="en-US"/>
        </w:rPr>
        <w:softHyphen/>
        <w:t xml:space="preserve">нельную прокладку; </w:t>
      </w:r>
    </w:p>
    <w:p w14:paraId="3948331D" w14:textId="77777777" w:rsidR="004909D9" w:rsidRPr="00621AFA" w:rsidRDefault="004909D9" w:rsidP="004909D9">
      <w:pPr>
        <w:autoSpaceDE w:val="0"/>
        <w:autoSpaceDN w:val="0"/>
        <w:adjustRightInd w:val="0"/>
        <w:ind w:firstLine="709"/>
        <w:jc w:val="both"/>
        <w:rPr>
          <w:rFonts w:eastAsiaTheme="minorHAnsi"/>
          <w:bCs/>
          <w:lang w:eastAsia="en-US"/>
        </w:rPr>
      </w:pPr>
      <w:r w:rsidRPr="00621AFA">
        <w:rPr>
          <w:rFonts w:eastAsiaTheme="minorHAnsi"/>
          <w:lang w:eastAsia="en-US"/>
        </w:rPr>
        <w:t>- очередностью ремонтов и замен теплопроводов, частично или полностью утратив</w:t>
      </w:r>
      <w:r w:rsidRPr="00621AFA">
        <w:rPr>
          <w:rFonts w:eastAsiaTheme="minorHAnsi"/>
          <w:lang w:eastAsia="en-US"/>
        </w:rPr>
        <w:softHyphen/>
        <w:t xml:space="preserve">ших свой ресурс. </w:t>
      </w:r>
    </w:p>
    <w:p w14:paraId="21DDAD8A"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Готовность системы теплоснабжения к исправной работе в течение отопительного пе</w:t>
      </w:r>
      <w:r w:rsidRPr="00621AFA">
        <w:rPr>
          <w:rFonts w:eastAsiaTheme="minorHAnsi"/>
          <w:color w:val="000000"/>
          <w:lang w:eastAsia="en-US"/>
        </w:rPr>
        <w:softHyphen/>
        <w:t>риода определяется по числу часов ожидания готовности источника теплоты, тепловых се</w:t>
      </w:r>
      <w:r w:rsidRPr="00621AFA">
        <w:rPr>
          <w:rFonts w:eastAsiaTheme="minorHAnsi"/>
          <w:color w:val="000000"/>
          <w:lang w:eastAsia="en-US"/>
        </w:rPr>
        <w:softHyphen/>
        <w:t xml:space="preserve">тей, потребителей теплоты, а также числу часов нерасчетных температур наружного воздуха в данной местности. </w:t>
      </w:r>
    </w:p>
    <w:p w14:paraId="50573DFB"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lastRenderedPageBreak/>
        <w:t>Минимально допустимый показатель готовности системы централизованного тепло</w:t>
      </w:r>
      <w:r w:rsidRPr="00621AFA">
        <w:rPr>
          <w:rFonts w:eastAsiaTheme="minorHAnsi"/>
          <w:color w:val="000000"/>
          <w:lang w:eastAsia="en-US"/>
        </w:rPr>
        <w:softHyphen/>
        <w:t xml:space="preserve">снабжения к исправной работе принимается равным 0,97 (СНиП 41.02.2003 «Тепловые сети»). </w:t>
      </w:r>
    </w:p>
    <w:p w14:paraId="3DF19E86"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Нормативные показатели готовности систем теплоснабжения обеспечиваются сле</w:t>
      </w:r>
      <w:r w:rsidRPr="00621AFA">
        <w:rPr>
          <w:rFonts w:eastAsiaTheme="minorHAnsi"/>
          <w:color w:val="000000"/>
          <w:lang w:eastAsia="en-US"/>
        </w:rPr>
        <w:softHyphen/>
        <w:t xml:space="preserve">дующими мероприятиями: </w:t>
      </w:r>
    </w:p>
    <w:p w14:paraId="795B5A6F"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 xml:space="preserve">- готовностью систем централизованного теплоснабжения к отопительному сезону; </w:t>
      </w:r>
    </w:p>
    <w:p w14:paraId="40A959C6"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 достаточностью установленной (располагаемой) тепловой мощности источника теп</w:t>
      </w:r>
      <w:r w:rsidRPr="00621AFA">
        <w:rPr>
          <w:rFonts w:eastAsiaTheme="minorHAnsi"/>
          <w:color w:val="000000"/>
          <w:lang w:eastAsia="en-US"/>
        </w:rPr>
        <w:softHyphen/>
        <w:t xml:space="preserve">ловой энергии для обеспечения исправного функционирования системы централизованного теплоснабжения при нерасчетных похолоданиях; </w:t>
      </w:r>
    </w:p>
    <w:p w14:paraId="3BE5C7BD"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 xml:space="preserve">- способностью тепловых сетей обеспечить исправное функционирование системы централизованного теплоснабжения при нерасчетных похолоданиях; </w:t>
      </w:r>
    </w:p>
    <w:p w14:paraId="792C6A15" w14:textId="77777777" w:rsidR="004909D9" w:rsidRPr="00621AFA" w:rsidRDefault="004909D9" w:rsidP="004909D9">
      <w:pPr>
        <w:autoSpaceDE w:val="0"/>
        <w:autoSpaceDN w:val="0"/>
        <w:adjustRightInd w:val="0"/>
        <w:ind w:firstLine="709"/>
        <w:jc w:val="both"/>
        <w:rPr>
          <w:rFonts w:eastAsiaTheme="minorHAnsi"/>
          <w:bCs/>
          <w:color w:val="000000"/>
          <w:lang w:eastAsia="en-US"/>
        </w:rPr>
      </w:pPr>
      <w:r w:rsidRPr="00621AFA">
        <w:rPr>
          <w:rFonts w:eastAsiaTheme="minorHAnsi"/>
          <w:color w:val="000000"/>
          <w:lang w:eastAsia="en-US"/>
        </w:rPr>
        <w:t>- организационными и техническими мерами, необходимыми для обеспечения ис</w:t>
      </w:r>
      <w:r w:rsidRPr="00621AFA">
        <w:rPr>
          <w:rFonts w:eastAsiaTheme="minorHAnsi"/>
          <w:color w:val="000000"/>
          <w:lang w:eastAsia="en-US"/>
        </w:rPr>
        <w:softHyphen/>
        <w:t>правного функционирования системы централизованного теплоснабжения на уровне задан</w:t>
      </w:r>
      <w:r w:rsidRPr="00621AFA">
        <w:rPr>
          <w:rFonts w:eastAsiaTheme="minorHAnsi"/>
          <w:color w:val="000000"/>
          <w:lang w:eastAsia="en-US"/>
        </w:rPr>
        <w:softHyphen/>
        <w:t xml:space="preserve">ной готовности; </w:t>
      </w:r>
    </w:p>
    <w:p w14:paraId="13839C67" w14:textId="37EEB252" w:rsidR="004909D9" w:rsidRPr="004909D9" w:rsidRDefault="004909D9" w:rsidP="004909D9">
      <w:pPr>
        <w:ind w:firstLine="709"/>
        <w:jc w:val="both"/>
      </w:pPr>
      <w:r w:rsidRPr="00621AFA">
        <w:rPr>
          <w:rFonts w:eastAsiaTheme="minorHAnsi"/>
          <w:color w:val="000000"/>
          <w:lang w:eastAsia="en-US"/>
        </w:rPr>
        <w:t>- максимально допустимым числом часов готовности для источника теплоты</w:t>
      </w:r>
    </w:p>
    <w:p w14:paraId="3B51FDB7" w14:textId="77777777" w:rsidR="0075732C" w:rsidRPr="00996CF5" w:rsidRDefault="0075732C" w:rsidP="0075732C"/>
    <w:p w14:paraId="537F25BA" w14:textId="77777777" w:rsidR="00197D18" w:rsidRPr="008D4D0E" w:rsidRDefault="001E4FB7" w:rsidP="008D4D0E">
      <w:pPr>
        <w:pStyle w:val="affe"/>
        <w:spacing w:line="240" w:lineRule="auto"/>
        <w:ind w:firstLine="0"/>
        <w:rPr>
          <w:rFonts w:ascii="Times New Roman" w:hAnsi="Times New Roman" w:cs="Times New Roman"/>
          <w:b/>
          <w:bCs/>
          <w:sz w:val="24"/>
          <w:szCs w:val="24"/>
        </w:rPr>
      </w:pPr>
      <w:bookmarkStart w:id="58" w:name="_Toc18411646"/>
      <w:r w:rsidRPr="008D4D0E">
        <w:rPr>
          <w:rFonts w:ascii="Times New Roman" w:hAnsi="Times New Roman" w:cs="Times New Roman"/>
          <w:b/>
          <w:bCs/>
          <w:sz w:val="24"/>
          <w:szCs w:val="24"/>
        </w:rPr>
        <w:t>2.</w:t>
      </w:r>
      <w:r w:rsidR="00347803" w:rsidRPr="008D4D0E">
        <w:rPr>
          <w:rFonts w:ascii="Times New Roman" w:hAnsi="Times New Roman" w:cs="Times New Roman"/>
          <w:b/>
          <w:bCs/>
          <w:sz w:val="24"/>
          <w:szCs w:val="24"/>
        </w:rPr>
        <w:t>11</w:t>
      </w:r>
      <w:r w:rsidRPr="008D4D0E">
        <w:rPr>
          <w:rFonts w:ascii="Times New Roman" w:hAnsi="Times New Roman" w:cs="Times New Roman"/>
          <w:b/>
          <w:bCs/>
          <w:sz w:val="24"/>
          <w:szCs w:val="24"/>
        </w:rPr>
        <w:t xml:space="preserve">.1. </w:t>
      </w:r>
      <w:r w:rsidR="00197D18" w:rsidRPr="008D4D0E">
        <w:rPr>
          <w:rFonts w:ascii="Times New Roman" w:hAnsi="Times New Roman" w:cs="Times New Roman"/>
          <w:b/>
          <w:bCs/>
          <w:sz w:val="24"/>
          <w:szCs w:val="24"/>
        </w:rPr>
        <w:t>Обоснование метода и результатов обработки данных по отказам участков те</w:t>
      </w:r>
      <w:r w:rsidR="008D4A55" w:rsidRPr="008D4D0E">
        <w:rPr>
          <w:rFonts w:ascii="Times New Roman" w:hAnsi="Times New Roman" w:cs="Times New Roman"/>
          <w:b/>
          <w:bCs/>
          <w:sz w:val="24"/>
          <w:szCs w:val="24"/>
        </w:rPr>
        <w:softHyphen/>
      </w:r>
      <w:r w:rsidR="00197D18" w:rsidRPr="008D4D0E">
        <w:rPr>
          <w:rFonts w:ascii="Times New Roman" w:hAnsi="Times New Roman" w:cs="Times New Roman"/>
          <w:b/>
          <w:bCs/>
          <w:sz w:val="24"/>
          <w:szCs w:val="24"/>
        </w:rPr>
        <w:t>пловых сетей (аварийным ситуациям), средней частоты отказов участков тепловых сетей (аварийных ситуаций) в каждой системе теплоснабжения</w:t>
      </w:r>
      <w:bookmarkEnd w:id="58"/>
    </w:p>
    <w:p w14:paraId="7BF9C64D" w14:textId="77777777" w:rsidR="004909D9" w:rsidRDefault="004909D9" w:rsidP="001E4FB7">
      <w:pPr>
        <w:pStyle w:val="S"/>
        <w:ind w:firstLine="0"/>
        <w:rPr>
          <w:rFonts w:eastAsia="Calibri"/>
          <w:b/>
        </w:rPr>
      </w:pPr>
    </w:p>
    <w:p w14:paraId="5CB8C0C1"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Расчет вероятность безотказной работы тепловой сети по отношению к каждому по</w:t>
      </w:r>
      <w:r w:rsidRPr="004909D9">
        <w:rPr>
          <w:rFonts w:eastAsiaTheme="minorHAnsi"/>
          <w:color w:val="000000"/>
          <w:lang w:eastAsia="en-US"/>
        </w:rPr>
        <w:softHyphen/>
        <w:t xml:space="preserve">требителю рекомендуется выполнять с применением приведённого ниже алгоритма. </w:t>
      </w:r>
    </w:p>
    <w:p w14:paraId="36C782CE"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 определить нерезервируемый путь передачи теплоносителя от источника до потре</w:t>
      </w:r>
      <w:r w:rsidRPr="004909D9">
        <w:rPr>
          <w:rFonts w:eastAsiaTheme="minorHAnsi"/>
          <w:color w:val="000000"/>
          <w:lang w:eastAsia="en-US"/>
        </w:rPr>
        <w:softHyphen/>
        <w:t>бителя, по отношению к которому выполняется расчет вероятности безотказной работы теп</w:t>
      </w:r>
      <w:r w:rsidRPr="004909D9">
        <w:rPr>
          <w:rFonts w:eastAsiaTheme="minorHAnsi"/>
          <w:color w:val="000000"/>
          <w:lang w:eastAsia="en-US"/>
        </w:rPr>
        <w:softHyphen/>
        <w:t>ловой сети;</w:t>
      </w:r>
    </w:p>
    <w:p w14:paraId="1EF1F8BF"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 на первом этапе расчета устанавливается перечень участков теплопроводов, состав</w:t>
      </w:r>
      <w:r w:rsidRPr="004909D9">
        <w:rPr>
          <w:rFonts w:eastAsiaTheme="minorHAnsi"/>
          <w:color w:val="000000"/>
          <w:lang w:eastAsia="en-US"/>
        </w:rPr>
        <w:softHyphen/>
        <w:t xml:space="preserve">ляющих этот путь; </w:t>
      </w:r>
    </w:p>
    <w:p w14:paraId="43E07E0B"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 для каждого участка тепловой сети устанавливаются: год его ввода в эксплуатацию, диаметр и протяженность;</w:t>
      </w:r>
    </w:p>
    <w:p w14:paraId="165050DA" w14:textId="77777777" w:rsidR="004909D9" w:rsidRPr="004909D9" w:rsidRDefault="004909D9" w:rsidP="004909D9">
      <w:pPr>
        <w:ind w:firstLine="709"/>
        <w:jc w:val="both"/>
        <w:rPr>
          <w:bCs/>
        </w:rPr>
      </w:pPr>
      <w:r w:rsidRPr="004909D9">
        <w:rPr>
          <w:rFonts w:eastAsiaTheme="minorHAnsi"/>
          <w:lang w:eastAsia="en-US"/>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223A8168" w14:textId="77777777" w:rsidR="004909D9" w:rsidRPr="004909D9" w:rsidRDefault="004909D9" w:rsidP="004909D9">
      <w:pPr>
        <w:autoSpaceDE w:val="0"/>
        <w:autoSpaceDN w:val="0"/>
        <w:adjustRightInd w:val="0"/>
        <w:ind w:firstLine="709"/>
        <w:jc w:val="both"/>
        <w:rPr>
          <w:rFonts w:eastAsiaTheme="minorHAnsi"/>
          <w:lang w:eastAsia="en-US"/>
        </w:rPr>
      </w:pPr>
      <w:r w:rsidRPr="004909D9">
        <w:rPr>
          <w:rFonts w:eastAsiaTheme="minorHAnsi"/>
          <w:lang w:eastAsia="en-US"/>
        </w:rPr>
        <w:t>- средневзвешенная частота (интенсивность) устойчивых отказов участков в конкрет</w:t>
      </w:r>
      <w:r w:rsidRPr="004909D9">
        <w:rPr>
          <w:rFonts w:eastAsiaTheme="minorHAnsi"/>
          <w:lang w:eastAsia="en-US"/>
        </w:rPr>
        <w:softHyphen/>
        <w:t xml:space="preserve">ной системе теплоснабжения при продолжительности эксплуатации участков от 3 до 17 лет, 1/(км·год); </w:t>
      </w:r>
    </w:p>
    <w:p w14:paraId="39832DD3" w14:textId="77777777" w:rsidR="004909D9" w:rsidRPr="004909D9" w:rsidRDefault="004909D9" w:rsidP="004909D9">
      <w:pPr>
        <w:autoSpaceDE w:val="0"/>
        <w:autoSpaceDN w:val="0"/>
        <w:adjustRightInd w:val="0"/>
        <w:ind w:firstLine="709"/>
        <w:jc w:val="both"/>
        <w:rPr>
          <w:rFonts w:eastAsiaTheme="minorHAnsi"/>
          <w:lang w:eastAsia="en-US"/>
        </w:rPr>
      </w:pPr>
      <w:r w:rsidRPr="004909D9">
        <w:rPr>
          <w:rFonts w:eastAsiaTheme="minorHAnsi"/>
          <w:lang w:eastAsia="en-US"/>
        </w:rPr>
        <w:t xml:space="preserve">- средневзвешенная частота (интенсивность) отказов для участков тепловой сети с продолжительностью эксплуатации от 1 до 3 лет, 1/(км·год); </w:t>
      </w:r>
    </w:p>
    <w:p w14:paraId="7881D695" w14:textId="77777777" w:rsidR="004909D9" w:rsidRPr="004909D9" w:rsidRDefault="004909D9" w:rsidP="004909D9">
      <w:pPr>
        <w:ind w:firstLine="709"/>
        <w:jc w:val="both"/>
        <w:rPr>
          <w:bCs/>
        </w:rPr>
      </w:pPr>
      <w:r w:rsidRPr="004909D9">
        <w:rPr>
          <w:rFonts w:eastAsiaTheme="minorHAnsi"/>
          <w:lang w:eastAsia="en-US"/>
        </w:rPr>
        <w:t>- средневзвешенная частота (интенсивность) отказов для участков тепловой сети с продолжительностью эксплуатации от 17 и более лет, 1/(км·год).</w:t>
      </w:r>
    </w:p>
    <w:p w14:paraId="281217A7" w14:textId="77777777" w:rsidR="004909D9" w:rsidRDefault="004909D9" w:rsidP="004909D9">
      <w:pPr>
        <w:autoSpaceDE w:val="0"/>
        <w:autoSpaceDN w:val="0"/>
        <w:adjustRightInd w:val="0"/>
        <w:ind w:firstLine="709"/>
        <w:jc w:val="both"/>
        <w:rPr>
          <w:rFonts w:eastAsiaTheme="minorHAnsi"/>
          <w:lang w:eastAsia="en-US"/>
        </w:rPr>
      </w:pPr>
      <w:r w:rsidRPr="004909D9">
        <w:rPr>
          <w:rFonts w:eastAsiaTheme="minorHAnsi"/>
          <w:lang w:eastAsia="en-US"/>
        </w:rPr>
        <w:t>Частота (интенсивность) отказов каждого участка тепловой сети измеряется с помо</w:t>
      </w:r>
      <w:r w:rsidRPr="004909D9">
        <w:rPr>
          <w:rFonts w:eastAsiaTheme="minorHAnsi"/>
          <w:lang w:eastAsia="en-US"/>
        </w:rPr>
        <w:softHyphen/>
        <w:t>щью показателя λi, который имеет размерность 1/(км·год). Интенсивность отказов всей теп</w:t>
      </w:r>
      <w:r w:rsidRPr="004909D9">
        <w:rPr>
          <w:rFonts w:eastAsiaTheme="minorHAnsi"/>
          <w:lang w:eastAsia="en-US"/>
        </w:rPr>
        <w:softHyphen/>
        <w:t>ловой сети (без резервирования) по отношению к потребителю представляется как последо</w:t>
      </w:r>
      <w:r w:rsidRPr="004909D9">
        <w:rPr>
          <w:rFonts w:eastAsiaTheme="minorHAnsi"/>
          <w:lang w:eastAsia="en-US"/>
        </w:rPr>
        <w:softHyphen/>
        <w:t>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w:t>
      </w:r>
      <w:r w:rsidRPr="004909D9">
        <w:rPr>
          <w:rFonts w:eastAsiaTheme="minorHAnsi"/>
          <w:lang w:eastAsia="en-US"/>
        </w:rPr>
        <w:softHyphen/>
        <w:t xml:space="preserve">казной работы системы, состоящей из последовательно соединенных элементов, будет равна произведению вероятностей безотказной работы: </w:t>
      </w:r>
    </w:p>
    <w:p w14:paraId="5311FA1D" w14:textId="77777777" w:rsidR="005A1524" w:rsidRPr="004909D9" w:rsidRDefault="005A1524" w:rsidP="004909D9">
      <w:pPr>
        <w:autoSpaceDE w:val="0"/>
        <w:autoSpaceDN w:val="0"/>
        <w:adjustRightInd w:val="0"/>
        <w:ind w:firstLine="709"/>
        <w:jc w:val="both"/>
        <w:rPr>
          <w:rFonts w:eastAsiaTheme="minorHAnsi"/>
          <w:lang w:eastAsia="en-US"/>
        </w:rPr>
      </w:pPr>
    </w:p>
    <w:p w14:paraId="59222F84" w14:textId="77777777" w:rsidR="004909D9" w:rsidRPr="004909D9" w:rsidRDefault="004909D9" w:rsidP="004909D9">
      <w:pPr>
        <w:autoSpaceDE w:val="0"/>
        <w:autoSpaceDN w:val="0"/>
        <w:adjustRightInd w:val="0"/>
        <w:ind w:firstLine="709"/>
        <w:jc w:val="both"/>
        <w:rPr>
          <w:rFonts w:eastAsiaTheme="minorHAnsi"/>
          <w:lang w:eastAsia="en-US"/>
        </w:rPr>
      </w:pPr>
    </w:p>
    <w:p w14:paraId="0F85D098" w14:textId="77777777" w:rsidR="004909D9" w:rsidRPr="004909D9" w:rsidRDefault="00BC3B4E" w:rsidP="004909D9">
      <w:pPr>
        <w:autoSpaceDE w:val="0"/>
        <w:autoSpaceDN w:val="0"/>
        <w:adjustRightInd w:val="0"/>
        <w:jc w:val="both"/>
        <w:rPr>
          <w:rFonts w:eastAsiaTheme="minorHAnsi"/>
          <w:b/>
          <w:lang w:eastAsia="en-US"/>
        </w:rPr>
      </w:pPr>
      <m:oMathPara>
        <m:oMathParaPr>
          <m:jc m:val="center"/>
        </m:oMathParaPr>
        <m:oMath>
          <m:sSub>
            <m:sSubPr>
              <m:ctrlPr>
                <w:rPr>
                  <w:rFonts w:ascii="Cambria Math" w:hAnsi="Cambria Math"/>
                  <w:bCs/>
                  <w:i/>
                </w:rPr>
              </m:ctrlPr>
            </m:sSubPr>
            <m:e>
              <m:r>
                <w:rPr>
                  <w:rFonts w:ascii="Cambria Math" w:hAnsi="Cambria Math"/>
                </w:rPr>
                <m:t>P</m:t>
              </m:r>
            </m:e>
            <m:sub>
              <m:r>
                <w:rPr>
                  <w:rFonts w:ascii="Cambria Math" w:hAnsi="Cambria Math"/>
                </w:rPr>
                <m:t>c</m:t>
              </m:r>
            </m:sub>
          </m:sSub>
          <m:r>
            <w:rPr>
              <w:rFonts w:ascii="Cambria Math" w:hAnsi="Cambria Math"/>
            </w:rPr>
            <m:t>=</m:t>
          </m:r>
          <m:nary>
            <m:naryPr>
              <m:chr m:val="∏"/>
              <m:limLoc m:val="subSup"/>
              <m:ctrlPr>
                <w:rPr>
                  <w:rFonts w:ascii="Cambria Math" w:hAnsi="Cambria Math"/>
                  <w:bCs/>
                  <w:i/>
                </w:rPr>
              </m:ctrlPr>
            </m:naryPr>
            <m:sub>
              <m:r>
                <w:rPr>
                  <w:rFonts w:ascii="Cambria Math" w:hAnsi="Cambria Math"/>
                </w:rPr>
                <m:t>i=1</m:t>
              </m:r>
            </m:sub>
            <m:sup>
              <m:r>
                <w:rPr>
                  <w:rFonts w:ascii="Cambria Math" w:hAnsi="Cambria Math"/>
                </w:rPr>
                <m:t>i=N</m:t>
              </m:r>
            </m:sup>
            <m:e>
              <m:sSub>
                <m:sSubPr>
                  <m:ctrlPr>
                    <w:rPr>
                      <w:rFonts w:ascii="Cambria Math" w:hAnsi="Cambria Math"/>
                      <w:bCs/>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bCs/>
                      <w:i/>
                    </w:rPr>
                  </m:ctrlPr>
                </m:sSupPr>
                <m:e>
                  <m:r>
                    <w:rPr>
                      <w:rFonts w:ascii="Cambria Math" w:hAnsi="Cambria Math"/>
                    </w:rPr>
                    <m:t>e</m:t>
                  </m:r>
                </m:e>
                <m:sup>
                  <m:r>
                    <w:rPr>
                      <w:rFonts w:ascii="Cambria Math" w:hAnsi="Cambria Math"/>
                    </w:rPr>
                    <m:t>-λ1L1t1</m:t>
                  </m:r>
                </m:sup>
              </m:sSup>
              <m:r>
                <w:rPr>
                  <w:rFonts w:ascii="Cambria Math" w:hAnsi="Cambria Math"/>
                </w:rPr>
                <m:t>×</m:t>
              </m:r>
              <m:sSup>
                <m:sSupPr>
                  <m:ctrlPr>
                    <w:rPr>
                      <w:rFonts w:ascii="Cambria Math" w:hAnsi="Cambria Math"/>
                      <w:bCs/>
                      <w:i/>
                    </w:rPr>
                  </m:ctrlPr>
                </m:sSupPr>
                <m:e>
                  <m:r>
                    <w:rPr>
                      <w:rFonts w:ascii="Cambria Math" w:hAnsi="Cambria Math"/>
                    </w:rPr>
                    <m:t>e</m:t>
                  </m:r>
                </m:e>
                <m:sup>
                  <m:r>
                    <w:rPr>
                      <w:rFonts w:ascii="Cambria Math" w:hAnsi="Cambria Math"/>
                    </w:rPr>
                    <m:t>-λ2L2t2</m:t>
                  </m:r>
                </m:sup>
              </m:sSup>
              <m:r>
                <w:rPr>
                  <w:rFonts w:ascii="Cambria Math" w:hAnsi="Cambria Math"/>
                </w:rPr>
                <m:t>×…×</m:t>
              </m:r>
              <m:sSup>
                <m:sSupPr>
                  <m:ctrlPr>
                    <w:rPr>
                      <w:rFonts w:ascii="Cambria Math" w:hAnsi="Cambria Math"/>
                      <w:bCs/>
                      <w:i/>
                    </w:rPr>
                  </m:ctrlPr>
                </m:sSupPr>
                <m:e>
                  <m:r>
                    <w:rPr>
                      <w:rFonts w:ascii="Cambria Math" w:hAnsi="Cambria Math"/>
                    </w:rPr>
                    <m:t>e</m:t>
                  </m:r>
                </m:e>
                <m:sup>
                  <m:r>
                    <w:rPr>
                      <w:rFonts w:ascii="Cambria Math" w:hAnsi="Cambria Math"/>
                    </w:rPr>
                    <m:t>-λnLntn</m:t>
                  </m:r>
                </m:sup>
              </m:sSup>
              <m:r>
                <w:rPr>
                  <w:rFonts w:ascii="Cambria Math" w:hAnsi="Cambria Math"/>
                </w:rPr>
                <m:t>=</m:t>
              </m:r>
              <m:sSup>
                <m:sSupPr>
                  <m:ctrlPr>
                    <w:rPr>
                      <w:rFonts w:ascii="Cambria Math" w:hAnsi="Cambria Math"/>
                      <w:bCs/>
                      <w:i/>
                    </w:rPr>
                  </m:ctrlPr>
                </m:sSupPr>
                <m:e>
                  <m:r>
                    <w:rPr>
                      <w:rFonts w:ascii="Cambria Math" w:hAnsi="Cambria Math"/>
                    </w:rPr>
                    <m:t>e</m:t>
                  </m:r>
                </m:e>
                <m:sup>
                  <m:r>
                    <w:rPr>
                      <w:rFonts w:ascii="Cambria Math" w:hAnsi="Cambria Math"/>
                    </w:rPr>
                    <m:t>-t×</m:t>
                  </m:r>
                  <m:nary>
                    <m:naryPr>
                      <m:chr m:val="∑"/>
                      <m:limLoc m:val="subSup"/>
                      <m:ctrlPr>
                        <w:rPr>
                          <w:rFonts w:ascii="Cambria Math" w:hAnsi="Cambria Math"/>
                          <w:bCs/>
                          <w:i/>
                        </w:rPr>
                      </m:ctrlPr>
                    </m:naryPr>
                    <m:sub>
                      <m:r>
                        <w:rPr>
                          <w:rFonts w:ascii="Cambria Math" w:hAnsi="Cambria Math"/>
                        </w:rPr>
                        <m:t>i=1</m:t>
                      </m:r>
                    </m:sub>
                    <m:sup>
                      <m:r>
                        <w:rPr>
                          <w:rFonts w:ascii="Cambria Math" w:hAnsi="Cambria Math"/>
                        </w:rPr>
                        <m:t>i=N</m:t>
                      </m:r>
                    </m:sup>
                    <m:e>
                      <m:sSub>
                        <m:sSubPr>
                          <m:ctrlPr>
                            <w:rPr>
                              <w:rFonts w:ascii="Cambria Math" w:hAnsi="Cambria Math"/>
                              <w:bCs/>
                              <w:i/>
                            </w:rPr>
                          </m:ctrlPr>
                        </m:sSubPr>
                        <m:e>
                          <m:r>
                            <w:rPr>
                              <w:rFonts w:ascii="Cambria Math" w:hAnsi="Cambria Math"/>
                            </w:rPr>
                            <m:t>λ</m:t>
                          </m:r>
                        </m:e>
                        <m:sub>
                          <m:r>
                            <w:rPr>
                              <w:rFonts w:ascii="Cambria Math" w:hAnsi="Cambria Math"/>
                            </w:rPr>
                            <m:t>i</m:t>
                          </m:r>
                        </m:sub>
                      </m:sSub>
                      <m:sSub>
                        <m:sSubPr>
                          <m:ctrlPr>
                            <w:rPr>
                              <w:rFonts w:ascii="Cambria Math" w:hAnsi="Cambria Math"/>
                              <w:bCs/>
                              <w:i/>
                            </w:rPr>
                          </m:ctrlPr>
                        </m:sSubPr>
                        <m:e>
                          <m:r>
                            <w:rPr>
                              <w:rFonts w:ascii="Cambria Math" w:hAnsi="Cambria Math"/>
                            </w:rPr>
                            <m:t>L</m:t>
                          </m:r>
                        </m:e>
                        <m:sub>
                          <m:r>
                            <w:rPr>
                              <w:rFonts w:ascii="Cambria Math" w:hAnsi="Cambria Math"/>
                            </w:rPr>
                            <m:t>i</m:t>
                          </m:r>
                        </m:sub>
                      </m:sSub>
                    </m:e>
                  </m:nary>
                </m:sup>
              </m:sSup>
              <m:r>
                <w:rPr>
                  <w:rFonts w:ascii="Cambria Math" w:hAnsi="Cambria Math"/>
                </w:rPr>
                <m:t>=</m:t>
              </m:r>
              <m:sSup>
                <m:sSupPr>
                  <m:ctrlPr>
                    <w:rPr>
                      <w:rFonts w:ascii="Cambria Math" w:hAnsi="Cambria Math"/>
                      <w:bCs/>
                      <w:i/>
                    </w:rPr>
                  </m:ctrlPr>
                </m:sSupPr>
                <m:e>
                  <m:r>
                    <w:rPr>
                      <w:rFonts w:ascii="Cambria Math" w:hAnsi="Cambria Math"/>
                    </w:rPr>
                    <m:t>e</m:t>
                  </m:r>
                </m:e>
                <m:sup>
                  <m:r>
                    <w:rPr>
                      <w:rFonts w:ascii="Cambria Math" w:hAnsi="Cambria Math"/>
                    </w:rPr>
                    <m:t>λct</m:t>
                  </m:r>
                </m:sup>
              </m:sSup>
            </m:e>
          </m:nary>
        </m:oMath>
      </m:oMathPara>
    </w:p>
    <w:p w14:paraId="1BA01171" w14:textId="77777777" w:rsidR="004909D9" w:rsidRPr="004909D9" w:rsidRDefault="004909D9" w:rsidP="004909D9">
      <w:pPr>
        <w:autoSpaceDE w:val="0"/>
        <w:autoSpaceDN w:val="0"/>
        <w:adjustRightInd w:val="0"/>
        <w:rPr>
          <w:rFonts w:ascii="Arial" w:eastAsiaTheme="minorHAnsi" w:hAnsi="Arial" w:cs="Arial"/>
          <w:color w:val="000000"/>
          <w:sz w:val="22"/>
          <w:szCs w:val="22"/>
          <w:lang w:eastAsia="en-US"/>
        </w:rPr>
      </w:pPr>
    </w:p>
    <w:p w14:paraId="66C9D4B2"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Интенсивность отказов всего последовательного соединения равна сумме интенсив</w:t>
      </w:r>
      <w:r w:rsidRPr="004909D9">
        <w:rPr>
          <w:rFonts w:eastAsiaTheme="minorHAnsi"/>
          <w:color w:val="000000"/>
          <w:lang w:eastAsia="en-US"/>
        </w:rPr>
        <w:softHyphen/>
        <w:t xml:space="preserve">ностей отказов на каждом участке. </w:t>
      </w:r>
    </w:p>
    <w:p w14:paraId="67F196CA" w14:textId="77777777" w:rsidR="004909D9" w:rsidRPr="004909D9" w:rsidRDefault="004909D9" w:rsidP="004909D9">
      <w:pPr>
        <w:autoSpaceDE w:val="0"/>
        <w:autoSpaceDN w:val="0"/>
        <w:adjustRightInd w:val="0"/>
        <w:ind w:firstLine="709"/>
        <w:jc w:val="both"/>
        <w:rPr>
          <w:rFonts w:eastAsiaTheme="minorHAnsi"/>
          <w:color w:val="000000"/>
          <w:lang w:eastAsia="en-US"/>
        </w:rPr>
      </w:pPr>
    </w:p>
    <w:p w14:paraId="3A32B354" w14:textId="77777777" w:rsidR="004909D9" w:rsidRPr="004909D9" w:rsidRDefault="004909D9" w:rsidP="004909D9">
      <w:pPr>
        <w:jc w:val="center"/>
        <w:rPr>
          <w:bCs/>
        </w:rPr>
      </w:pPr>
      <w:r w:rsidRPr="004909D9">
        <w:rPr>
          <w:bCs/>
        </w:rPr>
        <w:sym w:font="Symbol" w:char="F06C"/>
      </w:r>
      <w:r w:rsidRPr="004909D9">
        <w:rPr>
          <w:bCs/>
        </w:rPr>
        <w:t>с=</w:t>
      </w:r>
      <w:r w:rsidRPr="004909D9">
        <w:rPr>
          <w:bCs/>
          <w:lang w:val="en-US"/>
        </w:rPr>
        <w:t>L</w:t>
      </w:r>
      <w:r w:rsidRPr="004909D9">
        <w:rPr>
          <w:bCs/>
          <w:vertAlign w:val="subscript"/>
        </w:rPr>
        <w:t>1</w:t>
      </w:r>
      <w:r w:rsidRPr="004909D9">
        <w:rPr>
          <w:bCs/>
        </w:rPr>
        <w:sym w:font="Symbol" w:char="F06C"/>
      </w:r>
      <w:r w:rsidRPr="004909D9">
        <w:rPr>
          <w:bCs/>
          <w:vertAlign w:val="subscript"/>
        </w:rPr>
        <w:t>1</w:t>
      </w:r>
      <w:r w:rsidRPr="004909D9">
        <w:rPr>
          <w:bCs/>
        </w:rPr>
        <w:t>+</w:t>
      </w:r>
      <w:r w:rsidRPr="004909D9">
        <w:rPr>
          <w:bCs/>
          <w:lang w:val="en-US"/>
        </w:rPr>
        <w:t>L</w:t>
      </w:r>
      <w:r w:rsidRPr="004909D9">
        <w:rPr>
          <w:bCs/>
          <w:vertAlign w:val="subscript"/>
        </w:rPr>
        <w:t>2</w:t>
      </w:r>
      <w:r w:rsidRPr="004909D9">
        <w:rPr>
          <w:bCs/>
        </w:rPr>
        <w:sym w:font="Symbol" w:char="F06C"/>
      </w:r>
      <w:r w:rsidRPr="004909D9">
        <w:rPr>
          <w:bCs/>
          <w:vertAlign w:val="subscript"/>
        </w:rPr>
        <w:t>2</w:t>
      </w:r>
      <w:r w:rsidRPr="004909D9">
        <w:rPr>
          <w:bCs/>
        </w:rPr>
        <w:t xml:space="preserve">+…+ </w:t>
      </w:r>
      <w:r w:rsidRPr="004909D9">
        <w:rPr>
          <w:bCs/>
          <w:lang w:val="en-US"/>
        </w:rPr>
        <w:t>L</w:t>
      </w:r>
      <w:r w:rsidRPr="004909D9">
        <w:rPr>
          <w:bCs/>
          <w:vertAlign w:val="subscript"/>
          <w:lang w:val="en-US"/>
        </w:rPr>
        <w:t>n</w:t>
      </w:r>
      <w:r w:rsidRPr="004909D9">
        <w:rPr>
          <w:bCs/>
        </w:rPr>
        <w:sym w:font="Symbol" w:char="F06C"/>
      </w:r>
      <w:r w:rsidRPr="004909D9">
        <w:rPr>
          <w:bCs/>
          <w:vertAlign w:val="subscript"/>
          <w:lang w:val="en-US"/>
        </w:rPr>
        <w:t>n</w:t>
      </w:r>
      <w:r w:rsidRPr="004909D9">
        <w:rPr>
          <w:bCs/>
        </w:rPr>
        <w:t>, [1/час], где</w:t>
      </w:r>
    </w:p>
    <w:p w14:paraId="46165F3A" w14:textId="77777777" w:rsidR="004909D9" w:rsidRPr="004909D9" w:rsidRDefault="004909D9" w:rsidP="004909D9">
      <w:pPr>
        <w:ind w:firstLine="709"/>
        <w:jc w:val="both"/>
        <w:rPr>
          <w:bCs/>
        </w:rPr>
      </w:pPr>
    </w:p>
    <w:p w14:paraId="6350195F" w14:textId="77777777" w:rsidR="004909D9" w:rsidRPr="004909D9" w:rsidRDefault="004909D9" w:rsidP="004909D9">
      <w:pPr>
        <w:ind w:firstLine="709"/>
        <w:jc w:val="both"/>
        <w:rPr>
          <w:bCs/>
        </w:rPr>
      </w:pPr>
      <w:r w:rsidRPr="004909D9">
        <w:rPr>
          <w:bCs/>
        </w:rPr>
        <w:t xml:space="preserve">- </w:t>
      </w:r>
      <w:r w:rsidRPr="004909D9">
        <w:rPr>
          <w:bCs/>
          <w:lang w:val="en-US"/>
        </w:rPr>
        <w:t>Li</w:t>
      </w:r>
      <w:r w:rsidRPr="004909D9">
        <w:rPr>
          <w:bCs/>
        </w:rPr>
        <w:t xml:space="preserve"> – протяженность каждого участка, [км].</w:t>
      </w:r>
    </w:p>
    <w:p w14:paraId="12EA4188" w14:textId="77777777" w:rsidR="004909D9" w:rsidRPr="004909D9" w:rsidRDefault="004909D9" w:rsidP="004909D9">
      <w:pPr>
        <w:autoSpaceDE w:val="0"/>
        <w:autoSpaceDN w:val="0"/>
        <w:adjustRightInd w:val="0"/>
        <w:ind w:firstLine="709"/>
        <w:jc w:val="both"/>
        <w:rPr>
          <w:rFonts w:eastAsiaTheme="minorHAnsi"/>
          <w:color w:val="000000"/>
          <w:lang w:eastAsia="en-US"/>
        </w:rPr>
      </w:pPr>
    </w:p>
    <w:p w14:paraId="3FE0C716" w14:textId="77777777" w:rsidR="004909D9" w:rsidRPr="004909D9" w:rsidRDefault="004909D9" w:rsidP="004909D9">
      <w:pPr>
        <w:ind w:firstLine="709"/>
        <w:jc w:val="both"/>
        <w:rPr>
          <w:bCs/>
        </w:rPr>
      </w:pPr>
      <w:r w:rsidRPr="004909D9">
        <w:rPr>
          <w:bCs/>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14:paraId="2D42782D" w14:textId="77777777" w:rsidR="004909D9" w:rsidRPr="004909D9" w:rsidRDefault="004909D9" w:rsidP="004909D9">
      <w:pPr>
        <w:jc w:val="center"/>
        <w:rPr>
          <w:bCs/>
        </w:rPr>
      </w:pPr>
    </w:p>
    <w:p w14:paraId="6A092060" w14:textId="77777777" w:rsidR="004909D9" w:rsidRPr="004909D9" w:rsidRDefault="00BC3B4E" w:rsidP="004909D9">
      <w:pPr>
        <w:jc w:val="center"/>
        <w:rPr>
          <w:rFonts w:eastAsiaTheme="minorEastAsia" w:cs="Arial"/>
          <w:bCs/>
          <w:szCs w:val="22"/>
        </w:rPr>
      </w:pPr>
      <m:oMath>
        <m:sSub>
          <m:sSubPr>
            <m:ctrlPr>
              <w:rPr>
                <w:rFonts w:ascii="Cambria Math" w:eastAsiaTheme="minorEastAsia" w:hAnsi="Cambria Math" w:cs="Arial"/>
                <w:b/>
                <w:bCs/>
                <w:szCs w:val="22"/>
              </w:rPr>
            </m:ctrlPr>
          </m:sSubPr>
          <m:e>
            <m:r>
              <m:rPr>
                <m:sty m:val="bi"/>
              </m:rPr>
              <w:rPr>
                <w:rFonts w:ascii="Cambria Math" w:eastAsiaTheme="minorEastAsia" w:hAnsi="Cambria Math" w:cs="Arial"/>
                <w:szCs w:val="22"/>
              </w:rPr>
              <m:t>λ</m:t>
            </m:r>
          </m:e>
          <m:sub>
            <m:r>
              <m:rPr>
                <m:sty m:val="bi"/>
              </m:rPr>
              <w:rPr>
                <w:rFonts w:ascii="Cambria Math" w:eastAsiaTheme="minorEastAsia" w:hAnsi="Cambria Math" w:cs="Arial"/>
                <w:szCs w:val="22"/>
              </w:rPr>
              <m:t>i</m:t>
            </m:r>
          </m:sub>
        </m:sSub>
        <m:r>
          <m:rPr>
            <m:sty m:val="b"/>
          </m:rPr>
          <w:rPr>
            <w:rFonts w:ascii="Cambria Math" w:eastAsiaTheme="minorEastAsia" w:hAnsi="Cambria Math" w:cs="Arial"/>
            <w:szCs w:val="22"/>
          </w:rPr>
          <m:t>=</m:t>
        </m:r>
        <m:sSub>
          <m:sSubPr>
            <m:ctrlPr>
              <w:rPr>
                <w:rFonts w:ascii="Cambria Math" w:eastAsiaTheme="minorEastAsia" w:hAnsi="Cambria Math" w:cs="Arial"/>
                <w:b/>
                <w:bCs/>
                <w:szCs w:val="22"/>
              </w:rPr>
            </m:ctrlPr>
          </m:sSubPr>
          <m:e>
            <m:r>
              <m:rPr>
                <m:sty m:val="bi"/>
              </m:rPr>
              <w:rPr>
                <w:rFonts w:ascii="Cambria Math" w:eastAsiaTheme="minorEastAsia" w:hAnsi="Cambria Math" w:cs="Arial"/>
                <w:szCs w:val="22"/>
              </w:rPr>
              <m:t>λ</m:t>
            </m:r>
          </m:e>
          <m:sub>
            <m:r>
              <m:rPr>
                <m:sty m:val="b"/>
              </m:rPr>
              <w:rPr>
                <w:rFonts w:ascii="Cambria Math" w:eastAsiaTheme="minorEastAsia" w:hAnsi="Cambria Math" w:cs="Arial"/>
                <w:szCs w:val="22"/>
              </w:rPr>
              <m:t>т</m:t>
            </m:r>
          </m:sub>
        </m:sSub>
        <m:r>
          <m:rPr>
            <m:sty m:val="b"/>
          </m:rPr>
          <w:rPr>
            <w:rFonts w:ascii="Cambria Math" w:eastAsiaTheme="minorEastAsia" w:hAnsi="Cambria Math" w:cs="Arial"/>
            <w:szCs w:val="22"/>
          </w:rPr>
          <m:t>∙</m:t>
        </m:r>
        <m:sSup>
          <m:sSupPr>
            <m:ctrlPr>
              <w:rPr>
                <w:rFonts w:ascii="Cambria Math" w:eastAsiaTheme="minorEastAsia" w:hAnsi="Cambria Math" w:cs="Arial"/>
                <w:b/>
                <w:bCs/>
                <w:szCs w:val="22"/>
              </w:rPr>
            </m:ctrlPr>
          </m:sSupPr>
          <m:e>
            <m:d>
              <m:dPr>
                <m:ctrlPr>
                  <w:rPr>
                    <w:rFonts w:ascii="Cambria Math" w:eastAsiaTheme="minorEastAsia" w:hAnsi="Cambria Math" w:cs="Arial"/>
                    <w:b/>
                    <w:bCs/>
                    <w:szCs w:val="22"/>
                  </w:rPr>
                </m:ctrlPr>
              </m:dPr>
              <m:e>
                <m:r>
                  <m:rPr>
                    <m:sty m:val="b"/>
                  </m:rPr>
                  <w:rPr>
                    <w:rFonts w:ascii="Cambria Math" w:eastAsiaTheme="minorEastAsia" w:hAnsi="Cambria Math" w:cs="Arial"/>
                    <w:szCs w:val="22"/>
                  </w:rPr>
                  <m:t>0,1∙</m:t>
                </m:r>
                <m:sSubSup>
                  <m:sSubSupPr>
                    <m:ctrlPr>
                      <w:rPr>
                        <w:rFonts w:ascii="Cambria Math" w:eastAsiaTheme="minorEastAsia" w:hAnsi="Cambria Math" w:cs="Arial"/>
                        <w:b/>
                        <w:bCs/>
                        <w:szCs w:val="22"/>
                      </w:rPr>
                    </m:ctrlPr>
                  </m:sSubSupPr>
                  <m:e>
                    <m:r>
                      <m:rPr>
                        <m:sty m:val="bi"/>
                      </m:rPr>
                      <w:rPr>
                        <w:rFonts w:ascii="Cambria Math" w:eastAsiaTheme="minorEastAsia" w:hAnsi="Cambria Math" w:cs="Arial"/>
                        <w:szCs w:val="22"/>
                      </w:rPr>
                      <m:t>τ</m:t>
                    </m:r>
                  </m:e>
                  <m:sub>
                    <m:r>
                      <m:rPr>
                        <m:sty m:val="bi"/>
                      </m:rPr>
                      <w:rPr>
                        <w:rFonts w:ascii="Cambria Math" w:eastAsiaTheme="minorEastAsia" w:hAnsi="Cambria Math" w:cs="Arial"/>
                        <w:szCs w:val="22"/>
                      </w:rPr>
                      <m:t>i</m:t>
                    </m:r>
                  </m:sub>
                  <m:sup>
                    <m:r>
                      <m:rPr>
                        <m:sty m:val="b"/>
                      </m:rPr>
                      <w:rPr>
                        <w:rFonts w:ascii="Cambria Math" w:eastAsiaTheme="minorEastAsia" w:hAnsi="Cambria Math" w:cs="Arial"/>
                        <w:szCs w:val="22"/>
                      </w:rPr>
                      <m:t>пэ</m:t>
                    </m:r>
                  </m:sup>
                </m:sSubSup>
              </m:e>
            </m:d>
          </m:e>
          <m:sup>
            <m:sSub>
              <m:sSubPr>
                <m:ctrlPr>
                  <w:rPr>
                    <w:rFonts w:ascii="Cambria Math" w:eastAsiaTheme="minorEastAsia" w:hAnsi="Cambria Math" w:cs="Arial"/>
                    <w:b/>
                    <w:bCs/>
                    <w:szCs w:val="22"/>
                  </w:rPr>
                </m:ctrlPr>
              </m:sSubPr>
              <m:e>
                <m:r>
                  <m:rPr>
                    <m:sty m:val="bi"/>
                  </m:rPr>
                  <w:rPr>
                    <w:rFonts w:ascii="Cambria Math" w:eastAsiaTheme="minorEastAsia" w:hAnsi="Cambria Math" w:cs="Arial"/>
                    <w:szCs w:val="22"/>
                  </w:rPr>
                  <m:t>α</m:t>
                </m:r>
              </m:e>
              <m:sub>
                <m:r>
                  <m:rPr>
                    <m:sty m:val="bi"/>
                  </m:rPr>
                  <w:rPr>
                    <w:rFonts w:ascii="Cambria Math" w:eastAsiaTheme="minorEastAsia" w:hAnsi="Cambria Math" w:cs="Arial"/>
                    <w:szCs w:val="22"/>
                  </w:rPr>
                  <m:t>i</m:t>
                </m:r>
              </m:sub>
            </m:sSub>
            <m:r>
              <m:rPr>
                <m:sty m:val="b"/>
              </m:rPr>
              <w:rPr>
                <w:rFonts w:ascii="Cambria Math" w:eastAsiaTheme="minorEastAsia" w:hAnsi="Cambria Math" w:cs="Arial"/>
                <w:szCs w:val="22"/>
              </w:rPr>
              <m:t>-1</m:t>
            </m:r>
          </m:sup>
        </m:sSup>
      </m:oMath>
      <w:r w:rsidR="004909D9" w:rsidRPr="004909D9">
        <w:rPr>
          <w:rFonts w:eastAsiaTheme="minorEastAsia" w:cs="Arial"/>
          <w:bCs/>
          <w:szCs w:val="22"/>
        </w:rPr>
        <w:t>, 1/(км·ч), где</w:t>
      </w:r>
    </w:p>
    <w:p w14:paraId="7B2BEE65" w14:textId="77777777" w:rsidR="004909D9" w:rsidRPr="004909D9" w:rsidRDefault="004909D9" w:rsidP="004909D9">
      <w:pPr>
        <w:jc w:val="center"/>
        <w:rPr>
          <w:bCs/>
        </w:rPr>
      </w:pPr>
    </w:p>
    <w:p w14:paraId="5F658BA1" w14:textId="77777777" w:rsidR="004909D9" w:rsidRPr="004909D9" w:rsidRDefault="004909D9" w:rsidP="004909D9">
      <w:pPr>
        <w:ind w:firstLine="709"/>
        <w:jc w:val="both"/>
        <w:rPr>
          <w:bCs/>
        </w:rPr>
      </w:pPr>
      <w:r w:rsidRPr="004909D9">
        <w:rPr>
          <w:bCs/>
          <w:shd w:val="clear" w:color="auto" w:fill="FFFFFF"/>
        </w:rPr>
        <w:t xml:space="preserve">- </w:t>
      </w:r>
      <m:oMath>
        <m:sSub>
          <m:sSubPr>
            <m:ctrlPr>
              <w:rPr>
                <w:rFonts w:ascii="Cambria Math" w:eastAsiaTheme="minorEastAsia" w:hAnsi="Cambria Math" w:cs="Arial"/>
                <w:bCs/>
                <w:szCs w:val="22"/>
              </w:rPr>
            </m:ctrlPr>
          </m:sSubPr>
          <m:e>
            <m:r>
              <w:rPr>
                <w:rFonts w:ascii="Cambria Math" w:eastAsiaTheme="minorEastAsia" w:hAnsi="Cambria Math" w:cs="Arial"/>
                <w:szCs w:val="22"/>
              </w:rPr>
              <m:t>λ</m:t>
            </m:r>
          </m:e>
          <m:sub>
            <m:r>
              <m:rPr>
                <m:sty m:val="p"/>
              </m:rPr>
              <w:rPr>
                <w:rFonts w:ascii="Cambria Math" w:eastAsiaTheme="minorEastAsia" w:hAnsi="Cambria Math" w:cs="Arial"/>
                <w:szCs w:val="22"/>
              </w:rPr>
              <m:t>т</m:t>
            </m:r>
          </m:sub>
        </m:sSub>
      </m:oMath>
      <w:r w:rsidRPr="004909D9">
        <w:rPr>
          <w:bCs/>
          <w:szCs w:val="22"/>
        </w:rPr>
        <w:t xml:space="preserve"> - </w:t>
      </w:r>
      <w:r w:rsidRPr="004909D9">
        <w:rPr>
          <w:bCs/>
        </w:rPr>
        <w:t xml:space="preserve">начальная интенсивность отказов теплопровода. </w:t>
      </w:r>
      <w:r w:rsidRPr="004909D9">
        <w:rPr>
          <w:bCs/>
          <w:shd w:val="clear" w:color="auto" w:fill="FFFFFF"/>
        </w:rPr>
        <w:t>Значение начальной интенсивно</w:t>
      </w:r>
      <w:r w:rsidRPr="004909D9">
        <w:rPr>
          <w:bCs/>
          <w:shd w:val="clear" w:color="auto" w:fill="FFFFFF"/>
        </w:rPr>
        <w:softHyphen/>
        <w:t>сти отказов теплопровода </w:t>
      </w:r>
      <m:oMath>
        <m:sSub>
          <m:sSubPr>
            <m:ctrlPr>
              <w:rPr>
                <w:rFonts w:ascii="Cambria Math" w:eastAsiaTheme="minorEastAsia" w:hAnsi="Cambria Math"/>
                <w:bCs/>
              </w:rPr>
            </m:ctrlPr>
          </m:sSubPr>
          <m:e>
            <m:r>
              <w:rPr>
                <w:rFonts w:ascii="Cambria Math" w:eastAsiaTheme="minorEastAsia" w:hAnsi="Cambria Math"/>
              </w:rPr>
              <m:t>λ</m:t>
            </m:r>
          </m:e>
          <m:sub>
            <m:r>
              <m:rPr>
                <m:sty m:val="p"/>
              </m:rPr>
              <w:rPr>
                <w:rFonts w:ascii="Cambria Math" w:eastAsiaTheme="minorEastAsia"/>
              </w:rPr>
              <m:t>т</m:t>
            </m:r>
          </m:sub>
        </m:sSub>
      </m:oMath>
      <w:r w:rsidRPr="004909D9">
        <w:rPr>
          <w:bCs/>
          <w:noProof/>
        </w:rPr>
        <w:t xml:space="preserve"> </w:t>
      </w:r>
      <w:r w:rsidRPr="004909D9">
        <w:rPr>
          <w:bCs/>
          <w:shd w:val="clear" w:color="auto" w:fill="FFFFFF"/>
        </w:rPr>
        <w:t>должно приниматься равным </w:t>
      </w:r>
      <w:r w:rsidRPr="004909D9">
        <w:rPr>
          <w:bCs/>
          <w:noProof/>
        </w:rPr>
        <w:t>5,7*10</w:t>
      </w:r>
      <w:r w:rsidRPr="004909D9">
        <w:rPr>
          <w:bCs/>
          <w:noProof/>
          <w:vertAlign w:val="superscript"/>
        </w:rPr>
        <w:t>-6</w:t>
      </w:r>
      <w:r w:rsidRPr="004909D9">
        <w:rPr>
          <w:bCs/>
          <w:shd w:val="clear" w:color="auto" w:fill="FFFFFF"/>
        </w:rPr>
        <w:t>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14:paraId="55AA91E7" w14:textId="77777777" w:rsidR="004909D9" w:rsidRPr="004909D9" w:rsidRDefault="00BC3B4E" w:rsidP="004909D9">
      <w:pPr>
        <w:ind w:firstLine="709"/>
        <w:jc w:val="both"/>
        <w:rPr>
          <w:rFonts w:eastAsiaTheme="minorEastAsia"/>
          <w:bCs/>
        </w:rPr>
      </w:pPr>
      <m:oMath>
        <m:sSubSup>
          <m:sSubSupPr>
            <m:ctrlPr>
              <w:rPr>
                <w:rFonts w:ascii="Cambria Math" w:eastAsiaTheme="minorEastAsia" w:hAnsi="Cambria Math"/>
                <w:bCs/>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rPr>
              <m:t>пэ</m:t>
            </m:r>
          </m:sup>
        </m:sSubSup>
      </m:oMath>
      <w:r w:rsidR="004909D9" w:rsidRPr="004909D9">
        <w:rPr>
          <w:rFonts w:eastAsiaTheme="minorEastAsia"/>
          <w:bCs/>
        </w:rPr>
        <w:t xml:space="preserve"> – продолжительность (период) эксплуатации i-го участка тепловых сетей, лет;</w:t>
      </w:r>
    </w:p>
    <w:p w14:paraId="0BAC32C6" w14:textId="77777777" w:rsidR="004909D9" w:rsidRPr="004909D9" w:rsidRDefault="00BC3B4E" w:rsidP="004909D9">
      <w:pPr>
        <w:ind w:firstLine="709"/>
        <w:jc w:val="both"/>
        <w:rPr>
          <w:rFonts w:eastAsiaTheme="minorEastAsia"/>
          <w:bCs/>
        </w:rPr>
      </w:pPr>
      <m:oMath>
        <m:sSub>
          <m:sSubPr>
            <m:ctrlPr>
              <w:rPr>
                <w:rFonts w:ascii="Cambria Math" w:eastAsiaTheme="minorEastAsia" w:hAnsi="Cambria Math"/>
                <w:bCs/>
              </w:rPr>
            </m:ctrlPr>
          </m:sSubPr>
          <m:e>
            <m:r>
              <w:rPr>
                <w:rFonts w:ascii="Cambria Math" w:eastAsiaTheme="minorEastAsia" w:hAnsi="Cambria Math"/>
              </w:rPr>
              <m:t>α</m:t>
            </m:r>
          </m:e>
          <m:sub>
            <m:r>
              <w:rPr>
                <w:rFonts w:ascii="Cambria Math" w:eastAsiaTheme="minorEastAsia" w:hAnsi="Cambria Math"/>
              </w:rPr>
              <m:t>i</m:t>
            </m:r>
          </m:sub>
        </m:sSub>
      </m:oMath>
      <w:r w:rsidR="004909D9" w:rsidRPr="004909D9">
        <w:rPr>
          <w:rFonts w:eastAsiaTheme="minorEastAsia"/>
          <w:bCs/>
        </w:rPr>
        <w:t xml:space="preserve"> – коэффициент, учитывающий продолжительность эксплуатации </w:t>
      </w:r>
      <m:oMath>
        <m:sSubSup>
          <m:sSubSupPr>
            <m:ctrlPr>
              <w:rPr>
                <w:rFonts w:ascii="Cambria Math" w:eastAsiaTheme="minorEastAsia" w:hAnsi="Cambria Math"/>
                <w:bCs/>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rPr>
              <m:t>пэ</m:t>
            </m:r>
          </m:sup>
        </m:sSubSup>
      </m:oMath>
      <w:r w:rsidR="004909D9" w:rsidRPr="004909D9">
        <w:rPr>
          <w:rFonts w:eastAsiaTheme="minorEastAsia"/>
          <w:bCs/>
        </w:rPr>
        <w:t xml:space="preserve"> i-го участка теп</w:t>
      </w:r>
      <w:r w:rsidR="004909D9" w:rsidRPr="004909D9">
        <w:rPr>
          <w:rFonts w:eastAsiaTheme="minorEastAsia"/>
          <w:bCs/>
        </w:rPr>
        <w:softHyphen/>
        <w:t>ловых сетей:</w:t>
      </w:r>
    </w:p>
    <w:tbl>
      <w:tblPr>
        <w:tblW w:w="0" w:type="auto"/>
        <w:jc w:val="center"/>
        <w:tblLook w:val="04A0" w:firstRow="1" w:lastRow="0" w:firstColumn="1" w:lastColumn="0" w:noHBand="0" w:noVBand="1"/>
      </w:tblPr>
      <w:tblGrid>
        <w:gridCol w:w="6842"/>
        <w:gridCol w:w="1476"/>
      </w:tblGrid>
      <w:tr w:rsidR="004909D9" w:rsidRPr="004909D9" w14:paraId="59E6194E" w14:textId="77777777" w:rsidTr="00382A5C">
        <w:trPr>
          <w:trHeight w:val="796"/>
          <w:jc w:val="center"/>
        </w:trPr>
        <w:tc>
          <w:tcPr>
            <w:tcW w:w="6842" w:type="dxa"/>
            <w:vAlign w:val="center"/>
          </w:tcPr>
          <w:p w14:paraId="68247FF6" w14:textId="77777777" w:rsidR="004909D9" w:rsidRPr="004909D9" w:rsidRDefault="00BC3B4E" w:rsidP="004909D9">
            <w:pPr>
              <w:jc w:val="both"/>
              <w:rPr>
                <w:rFonts w:eastAsiaTheme="minorEastAsia"/>
                <w:bCs/>
              </w:rPr>
            </w:pPr>
            <m:oMathPara>
              <m:oMathParaPr>
                <m:jc m:val="center"/>
              </m:oMathParaPr>
              <m:oMath>
                <m:sSub>
                  <m:sSubPr>
                    <m:ctrlPr>
                      <w:rPr>
                        <w:rFonts w:ascii="Cambria Math" w:eastAsiaTheme="minorEastAsia" w:hAnsi="Cambria Math"/>
                        <w:bCs/>
                      </w:rPr>
                    </m:ctrlPr>
                  </m:sSubPr>
                  <m:e>
                    <m:r>
                      <w:rPr>
                        <w:rFonts w:ascii="Cambria Math" w:eastAsiaTheme="minorEastAsia" w:hAnsi="Cambria Math"/>
                      </w:rPr>
                      <m:t>α</m:t>
                    </m:r>
                  </m:e>
                  <m:sub>
                    <m:r>
                      <w:rPr>
                        <w:rFonts w:ascii="Cambria Math" w:eastAsiaTheme="minorEastAsia" w:hAnsi="Cambria Math"/>
                      </w:rPr>
                      <m:t>i</m:t>
                    </m:r>
                  </m:sub>
                </m:sSub>
                <m:r>
                  <m:rPr>
                    <m:sty m:val="p"/>
                  </m:rPr>
                  <w:rPr>
                    <w:rFonts w:ascii="Cambria Math" w:eastAsiaTheme="minorEastAsia"/>
                  </w:rPr>
                  <m:t>=</m:t>
                </m:r>
                <m:d>
                  <m:dPr>
                    <m:begChr m:val="{"/>
                    <m:endChr m:val=""/>
                    <m:ctrlPr>
                      <w:rPr>
                        <w:rFonts w:ascii="Cambria Math" w:eastAsiaTheme="minorEastAsia" w:hAnsi="Cambria Math"/>
                        <w:bCs/>
                      </w:rPr>
                    </m:ctrlPr>
                  </m:dPr>
                  <m:e>
                    <m:eqArr>
                      <m:eqArrPr>
                        <m:ctrlPr>
                          <w:rPr>
                            <w:rFonts w:ascii="Cambria Math" w:eastAsiaTheme="minorEastAsia" w:hAnsi="Cambria Math"/>
                            <w:bCs/>
                          </w:rPr>
                        </m:ctrlPr>
                      </m:eqArrPr>
                      <m:e>
                        <m:r>
                          <m:rPr>
                            <m:sty m:val="p"/>
                          </m:rPr>
                          <w:rPr>
                            <w:rFonts w:ascii="Cambria Math" w:eastAsiaTheme="minorEastAsia"/>
                          </w:rPr>
                          <m:t xml:space="preserve">0,8 </m:t>
                        </m:r>
                        <m:r>
                          <m:rPr>
                            <m:sty m:val="p"/>
                          </m:rPr>
                          <w:rPr>
                            <w:rFonts w:ascii="Cambria Math" w:eastAsiaTheme="minorEastAsia"/>
                          </w:rPr>
                          <m:t>при</m:t>
                        </m:r>
                        <m:r>
                          <m:rPr>
                            <m:sty m:val="p"/>
                          </m:rPr>
                          <w:rPr>
                            <w:rFonts w:ascii="Cambria Math" w:eastAsiaTheme="minorEastAsia"/>
                          </w:rPr>
                          <m:t xml:space="preserve"> 0</m:t>
                        </m:r>
                        <m:r>
                          <w:rPr>
                            <w:rFonts w:ascii="Cambria Math" w:eastAsiaTheme="minorEastAsia"/>
                          </w:rPr>
                          <m:t>&lt;</m:t>
                        </m:r>
                        <m:sSubSup>
                          <m:sSubSupPr>
                            <m:ctrlPr>
                              <w:rPr>
                                <w:rFonts w:ascii="Cambria Math" w:eastAsiaTheme="minorEastAsia" w:hAnsi="Cambria Math"/>
                                <w:bCs/>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rPr>
                              <m:t>пэ</m:t>
                            </m:r>
                          </m:sup>
                        </m:sSubSup>
                        <m:r>
                          <m:rPr>
                            <m:sty m:val="p"/>
                          </m:rPr>
                          <w:rPr>
                            <w:rFonts w:ascii="Cambria Math" w:eastAsiaTheme="minorEastAsia"/>
                          </w:rPr>
                          <m:t>≤</m:t>
                        </m:r>
                        <m:r>
                          <m:rPr>
                            <m:sty m:val="p"/>
                          </m:rPr>
                          <w:rPr>
                            <w:rFonts w:ascii="Cambria Math" w:eastAsiaTheme="minorEastAsia"/>
                          </w:rPr>
                          <m:t>3</m:t>
                        </m:r>
                      </m:e>
                      <m:e>
                        <m:r>
                          <m:rPr>
                            <m:sty m:val="p"/>
                          </m:rPr>
                          <w:rPr>
                            <w:rFonts w:ascii="Cambria Math" w:eastAsiaTheme="minorEastAsia"/>
                          </w:rPr>
                          <m:t xml:space="preserve">1 </m:t>
                        </m:r>
                        <m:r>
                          <m:rPr>
                            <m:sty m:val="p"/>
                          </m:rPr>
                          <w:rPr>
                            <w:rFonts w:ascii="Cambria Math" w:eastAsiaTheme="minorEastAsia"/>
                          </w:rPr>
                          <m:t>при</m:t>
                        </m:r>
                        <m:r>
                          <m:rPr>
                            <m:sty m:val="p"/>
                          </m:rPr>
                          <w:rPr>
                            <w:rFonts w:ascii="Cambria Math" w:eastAsiaTheme="minorEastAsia"/>
                          </w:rPr>
                          <m:t xml:space="preserve"> 3</m:t>
                        </m:r>
                        <m:r>
                          <w:rPr>
                            <w:rFonts w:ascii="Cambria Math" w:eastAsiaTheme="minorEastAsia"/>
                          </w:rPr>
                          <m:t>&lt;</m:t>
                        </m:r>
                        <m:sSubSup>
                          <m:sSubSupPr>
                            <m:ctrlPr>
                              <w:rPr>
                                <w:rFonts w:ascii="Cambria Math" w:eastAsiaTheme="minorEastAsia" w:hAnsi="Cambria Math"/>
                                <w:bCs/>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rPr>
                              <m:t>пэ</m:t>
                            </m:r>
                          </m:sup>
                        </m:sSubSup>
                        <m:r>
                          <m:rPr>
                            <m:sty m:val="p"/>
                          </m:rPr>
                          <w:rPr>
                            <w:rFonts w:ascii="Cambria Math" w:eastAsiaTheme="minorEastAsia"/>
                          </w:rPr>
                          <m:t>≤</m:t>
                        </m:r>
                        <m:r>
                          <m:rPr>
                            <m:sty m:val="p"/>
                          </m:rPr>
                          <w:rPr>
                            <w:rFonts w:ascii="Cambria Math" w:eastAsiaTheme="minorEastAsia"/>
                          </w:rPr>
                          <m:t>17</m:t>
                        </m:r>
                      </m:e>
                      <m:e>
                        <m:r>
                          <m:rPr>
                            <m:sty m:val="p"/>
                          </m:rPr>
                          <w:rPr>
                            <w:rFonts w:ascii="Cambria Math" w:eastAsiaTheme="minorEastAsia"/>
                          </w:rPr>
                          <m:t>0,5</m:t>
                        </m:r>
                        <m:r>
                          <m:rPr>
                            <m:sty m:val="p"/>
                          </m:rPr>
                          <w:rPr>
                            <w:rFonts w:ascii="Cambria Math" w:eastAsiaTheme="minorEastAsia"/>
                          </w:rPr>
                          <m:t>∙</m:t>
                        </m:r>
                        <m:sSup>
                          <m:sSupPr>
                            <m:ctrlPr>
                              <w:rPr>
                                <w:rFonts w:ascii="Cambria Math" w:eastAsiaTheme="minorEastAsia" w:hAnsi="Cambria Math"/>
                                <w:bCs/>
                              </w:rPr>
                            </m:ctrlPr>
                          </m:sSupPr>
                          <m:e>
                            <m:r>
                              <w:rPr>
                                <w:rFonts w:ascii="Cambria Math" w:eastAsiaTheme="minorEastAsia" w:hAnsi="Cambria Math"/>
                              </w:rPr>
                              <m:t>e</m:t>
                            </m:r>
                          </m:e>
                          <m:sup>
                            <m:d>
                              <m:dPr>
                                <m:ctrlPr>
                                  <w:rPr>
                                    <w:rFonts w:ascii="Cambria Math" w:eastAsiaTheme="minorEastAsia" w:hAnsi="Cambria Math"/>
                                    <w:bCs/>
                                  </w:rPr>
                                </m:ctrlPr>
                              </m:dPr>
                              <m:e>
                                <m:f>
                                  <m:fPr>
                                    <m:ctrlPr>
                                      <w:rPr>
                                        <w:rFonts w:ascii="Cambria Math" w:eastAsiaTheme="minorEastAsia" w:hAnsi="Cambria Math"/>
                                        <w:bCs/>
                                      </w:rPr>
                                    </m:ctrlPr>
                                  </m:fPr>
                                  <m:num>
                                    <m:sSubSup>
                                      <m:sSubSupPr>
                                        <m:ctrlPr>
                                          <w:rPr>
                                            <w:rFonts w:ascii="Cambria Math" w:eastAsiaTheme="minorEastAsia" w:hAnsi="Cambria Math"/>
                                            <w:bCs/>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rPr>
                                          <m:t>пэ</m:t>
                                        </m:r>
                                      </m:sup>
                                    </m:sSubSup>
                                  </m:num>
                                  <m:den>
                                    <m:r>
                                      <m:rPr>
                                        <m:sty m:val="p"/>
                                      </m:rPr>
                                      <w:rPr>
                                        <w:rFonts w:ascii="Cambria Math" w:eastAsiaTheme="minorEastAsia"/>
                                      </w:rPr>
                                      <m:t>20</m:t>
                                    </m:r>
                                  </m:den>
                                </m:f>
                              </m:e>
                            </m:d>
                          </m:sup>
                        </m:sSup>
                        <m:r>
                          <m:rPr>
                            <m:sty m:val="p"/>
                          </m:rPr>
                          <w:rPr>
                            <w:rFonts w:ascii="Cambria Math" w:eastAsiaTheme="minorEastAsia"/>
                          </w:rPr>
                          <m:t xml:space="preserve"> </m:t>
                        </m:r>
                        <m:r>
                          <m:rPr>
                            <m:sty m:val="p"/>
                          </m:rPr>
                          <w:rPr>
                            <w:rFonts w:ascii="Cambria Math" w:eastAsiaTheme="minorEastAsia"/>
                          </w:rPr>
                          <m:t>при</m:t>
                        </m:r>
                        <m:r>
                          <m:rPr>
                            <m:sty m:val="p"/>
                          </m:rPr>
                          <w:rPr>
                            <w:rFonts w:ascii="Cambria Math" w:eastAsiaTheme="minorEastAsia"/>
                          </w:rPr>
                          <m:t xml:space="preserve"> </m:t>
                        </m:r>
                        <m:sSubSup>
                          <m:sSubSupPr>
                            <m:ctrlPr>
                              <w:rPr>
                                <w:rFonts w:ascii="Cambria Math" w:eastAsiaTheme="minorEastAsia" w:hAnsi="Cambria Math"/>
                                <w:bCs/>
                              </w:rPr>
                            </m:ctrlPr>
                          </m:sSubSupPr>
                          <m:e>
                            <m:r>
                              <w:rPr>
                                <w:rFonts w:ascii="Cambria Math" w:eastAsiaTheme="minorEastAsia" w:hAnsi="Cambria Math"/>
                              </w:rPr>
                              <m:t>τ</m:t>
                            </m:r>
                          </m:e>
                          <m:sub>
                            <m:r>
                              <w:rPr>
                                <w:rFonts w:ascii="Cambria Math" w:eastAsiaTheme="minorEastAsia" w:hAnsi="Cambria Math"/>
                              </w:rPr>
                              <m:t>i</m:t>
                            </m:r>
                          </m:sub>
                          <m:sup>
                            <m:r>
                              <m:rPr>
                                <m:sty m:val="p"/>
                              </m:rPr>
                              <w:rPr>
                                <w:rFonts w:ascii="Cambria Math" w:eastAsiaTheme="minorEastAsia"/>
                              </w:rPr>
                              <m:t>пэ</m:t>
                            </m:r>
                          </m:sup>
                        </m:sSubSup>
                        <m:r>
                          <m:rPr>
                            <m:sty m:val="p"/>
                          </m:rPr>
                          <w:rPr>
                            <w:rFonts w:ascii="Cambria Math" w:eastAsiaTheme="minorEastAsia"/>
                          </w:rPr>
                          <m:t>&gt;</m:t>
                        </m:r>
                        <m:r>
                          <w:rPr>
                            <w:rFonts w:ascii="Cambria Math" w:eastAsiaTheme="minorEastAsia"/>
                          </w:rPr>
                          <m:t>17</m:t>
                        </m:r>
                      </m:e>
                    </m:eqArr>
                  </m:e>
                </m:d>
              </m:oMath>
            </m:oMathPara>
          </w:p>
        </w:tc>
        <w:tc>
          <w:tcPr>
            <w:tcW w:w="1476" w:type="dxa"/>
            <w:vAlign w:val="center"/>
          </w:tcPr>
          <w:p w14:paraId="5B4DFCBF" w14:textId="77777777" w:rsidR="004909D9" w:rsidRPr="004909D9" w:rsidRDefault="004909D9" w:rsidP="004909D9">
            <w:pPr>
              <w:ind w:firstLine="709"/>
              <w:jc w:val="both"/>
              <w:rPr>
                <w:rFonts w:eastAsiaTheme="minorEastAsia"/>
                <w:bCs/>
              </w:rPr>
            </w:pPr>
          </w:p>
        </w:tc>
      </w:tr>
    </w:tbl>
    <w:p w14:paraId="6B65B115" w14:textId="77777777" w:rsidR="004909D9" w:rsidRPr="004909D9" w:rsidRDefault="004909D9" w:rsidP="004909D9">
      <w:pPr>
        <w:autoSpaceDE w:val="0"/>
        <w:autoSpaceDN w:val="0"/>
        <w:adjustRightInd w:val="0"/>
        <w:ind w:firstLine="709"/>
        <w:jc w:val="both"/>
        <w:rPr>
          <w:bCs/>
          <w:shd w:val="clear" w:color="auto" w:fill="FFFFFF"/>
        </w:rPr>
      </w:pPr>
      <w:r w:rsidRPr="004909D9">
        <w:rPr>
          <w:rFonts w:eastAsiaTheme="minorHAnsi"/>
          <w:lang w:eastAsia="en-US"/>
        </w:rPr>
        <w:t xml:space="preserve">Значения интенсивности отказов </w:t>
      </w:r>
      <m:oMath>
        <m:sSub>
          <m:sSubPr>
            <m:ctrlPr>
              <w:rPr>
                <w:rFonts w:ascii="Cambria Math" w:eastAsiaTheme="minorEastAsia" w:hAnsi="Cambria Math"/>
                <w:bCs/>
              </w:rPr>
            </m:ctrlPr>
          </m:sSubPr>
          <m:e>
            <m:r>
              <w:rPr>
                <w:rFonts w:ascii="Cambria Math" w:eastAsiaTheme="minorEastAsia" w:hAnsi="Cambria Math"/>
              </w:rPr>
              <m:t>λ</m:t>
            </m:r>
          </m:e>
          <m:sub>
            <m:r>
              <m:rPr>
                <m:sty m:val="p"/>
              </m:rPr>
              <w:rPr>
                <w:rFonts w:ascii="Cambria Math" w:eastAsiaTheme="minorEastAsia" w:hAnsi="Cambria Math"/>
              </w:rPr>
              <m:t>т</m:t>
            </m:r>
          </m:sub>
        </m:sSub>
      </m:oMath>
      <w:r w:rsidRPr="004909D9">
        <w:rPr>
          <w:rFonts w:eastAsiaTheme="minorHAnsi"/>
          <w:lang w:eastAsia="en-US"/>
        </w:rPr>
        <w:t xml:space="preserve"> в зависимости от продолжительности эксплуата</w:t>
      </w:r>
      <w:r w:rsidRPr="004909D9">
        <w:rPr>
          <w:rFonts w:eastAsiaTheme="minorHAnsi"/>
          <w:lang w:eastAsia="en-US"/>
        </w:rPr>
        <w:softHyphen/>
        <w:t xml:space="preserve">ции при значении </w:t>
      </w:r>
      <m:oMath>
        <m:sSub>
          <m:sSubPr>
            <m:ctrlPr>
              <w:rPr>
                <w:rFonts w:ascii="Cambria Math" w:eastAsiaTheme="minorEastAsia" w:hAnsi="Cambria Math"/>
                <w:bCs/>
              </w:rPr>
            </m:ctrlPr>
          </m:sSubPr>
          <m:e>
            <m:r>
              <w:rPr>
                <w:rFonts w:ascii="Cambria Math" w:eastAsiaTheme="minorEastAsia" w:hAnsi="Cambria Math"/>
              </w:rPr>
              <m:t>λ</m:t>
            </m:r>
          </m:e>
          <m:sub>
            <m:r>
              <m:rPr>
                <m:sty m:val="p"/>
              </m:rPr>
              <w:rPr>
                <w:rFonts w:ascii="Cambria Math" w:eastAsiaTheme="minorEastAsia" w:hAnsi="Cambria Math"/>
              </w:rPr>
              <m:t>т</m:t>
            </m:r>
          </m:sub>
        </m:sSub>
      </m:oMath>
      <w:r w:rsidRPr="004909D9">
        <w:rPr>
          <w:rFonts w:eastAsiaTheme="minorEastAsia"/>
          <w:bCs/>
        </w:rPr>
        <w:t xml:space="preserve">= </w:t>
      </w:r>
      <w:r w:rsidRPr="004909D9">
        <w:rPr>
          <w:bCs/>
          <w:noProof/>
        </w:rPr>
        <w:t>5,7*10</w:t>
      </w:r>
      <w:r w:rsidRPr="004909D9">
        <w:rPr>
          <w:bCs/>
          <w:noProof/>
          <w:vertAlign w:val="superscript"/>
        </w:rPr>
        <w:t>-6</w:t>
      </w:r>
      <w:r w:rsidRPr="004909D9">
        <w:rPr>
          <w:bCs/>
          <w:shd w:val="clear" w:color="auto" w:fill="FFFFFF"/>
        </w:rPr>
        <w:t> 1/км/ч представлены в таблице 2.11.1 и на рисунке 11.1.</w:t>
      </w:r>
    </w:p>
    <w:p w14:paraId="3747541D" w14:textId="77777777" w:rsidR="004909D9" w:rsidRPr="004909D9" w:rsidRDefault="004909D9" w:rsidP="004909D9">
      <w:pPr>
        <w:autoSpaceDE w:val="0"/>
        <w:autoSpaceDN w:val="0"/>
        <w:adjustRightInd w:val="0"/>
        <w:ind w:firstLine="709"/>
        <w:jc w:val="both"/>
        <w:rPr>
          <w:rFonts w:eastAsiaTheme="minorHAnsi"/>
          <w:lang w:eastAsia="en-US"/>
        </w:rPr>
      </w:pPr>
    </w:p>
    <w:tbl>
      <w:tblPr>
        <w:tblW w:w="5000" w:type="pct"/>
        <w:tblLayout w:type="fixed"/>
        <w:tblLook w:val="04A0" w:firstRow="1" w:lastRow="0" w:firstColumn="1" w:lastColumn="0" w:noHBand="0" w:noVBand="1"/>
      </w:tblPr>
      <w:tblGrid>
        <w:gridCol w:w="1969"/>
        <w:gridCol w:w="711"/>
        <w:gridCol w:w="813"/>
        <w:gridCol w:w="370"/>
        <w:gridCol w:w="307"/>
        <w:gridCol w:w="411"/>
        <w:gridCol w:w="268"/>
        <w:gridCol w:w="264"/>
        <w:gridCol w:w="413"/>
        <w:gridCol w:w="119"/>
        <w:gridCol w:w="532"/>
        <w:gridCol w:w="25"/>
        <w:gridCol w:w="507"/>
        <w:gridCol w:w="294"/>
        <w:gridCol w:w="807"/>
        <w:gridCol w:w="807"/>
        <w:gridCol w:w="811"/>
      </w:tblGrid>
      <w:tr w:rsidR="004909D9" w:rsidRPr="004909D9" w14:paraId="35DD3FD0" w14:textId="77777777" w:rsidTr="00382A5C">
        <w:trPr>
          <w:trHeight w:val="315"/>
        </w:trPr>
        <w:tc>
          <w:tcPr>
            <w:tcW w:w="5000" w:type="pct"/>
            <w:gridSpan w:val="17"/>
            <w:tcBorders>
              <w:top w:val="nil"/>
              <w:left w:val="nil"/>
              <w:bottom w:val="nil"/>
              <w:right w:val="nil"/>
            </w:tcBorders>
            <w:noWrap/>
            <w:vAlign w:val="center"/>
            <w:hideMark/>
          </w:tcPr>
          <w:p w14:paraId="46729C26" w14:textId="77777777" w:rsidR="004909D9" w:rsidRPr="004909D9" w:rsidRDefault="004909D9" w:rsidP="004909D9">
            <w:pPr>
              <w:jc w:val="center"/>
              <w:rPr>
                <w:b/>
                <w:bCs/>
                <w:i/>
                <w:iCs/>
                <w:color w:val="000000"/>
              </w:rPr>
            </w:pPr>
            <w:r w:rsidRPr="004909D9">
              <w:rPr>
                <w:b/>
                <w:bCs/>
                <w:i/>
                <w:iCs/>
                <w:color w:val="000000"/>
              </w:rPr>
              <w:t>Значения интенсивности отказов от продолжительности эксплуатации</w:t>
            </w:r>
          </w:p>
        </w:tc>
      </w:tr>
      <w:tr w:rsidR="004909D9" w:rsidRPr="004909D9" w14:paraId="759C67EE" w14:textId="77777777" w:rsidTr="00382A5C">
        <w:trPr>
          <w:trHeight w:val="315"/>
        </w:trPr>
        <w:tc>
          <w:tcPr>
            <w:tcW w:w="1045" w:type="pct"/>
            <w:tcBorders>
              <w:top w:val="nil"/>
              <w:left w:val="nil"/>
              <w:bottom w:val="nil"/>
              <w:right w:val="nil"/>
            </w:tcBorders>
            <w:noWrap/>
            <w:vAlign w:val="bottom"/>
            <w:hideMark/>
          </w:tcPr>
          <w:p w14:paraId="03E5D885" w14:textId="77777777" w:rsidR="004909D9" w:rsidRPr="004909D9" w:rsidRDefault="004909D9" w:rsidP="004909D9">
            <w:pPr>
              <w:rPr>
                <w:rFonts w:ascii="Calibri" w:hAnsi="Calibri"/>
                <w:color w:val="000000"/>
                <w:sz w:val="22"/>
                <w:szCs w:val="22"/>
              </w:rPr>
            </w:pPr>
          </w:p>
        </w:tc>
        <w:tc>
          <w:tcPr>
            <w:tcW w:w="1004" w:type="pct"/>
            <w:gridSpan w:val="3"/>
            <w:tcBorders>
              <w:top w:val="nil"/>
              <w:left w:val="nil"/>
              <w:bottom w:val="nil"/>
              <w:right w:val="nil"/>
            </w:tcBorders>
            <w:noWrap/>
            <w:vAlign w:val="bottom"/>
            <w:hideMark/>
          </w:tcPr>
          <w:p w14:paraId="23B02482" w14:textId="77777777" w:rsidR="004909D9" w:rsidRPr="004909D9" w:rsidRDefault="004909D9" w:rsidP="004909D9">
            <w:pPr>
              <w:rPr>
                <w:rFonts w:ascii="Calibri" w:hAnsi="Calibri"/>
                <w:color w:val="000000"/>
                <w:sz w:val="22"/>
                <w:szCs w:val="22"/>
              </w:rPr>
            </w:pPr>
          </w:p>
        </w:tc>
        <w:tc>
          <w:tcPr>
            <w:tcW w:w="381" w:type="pct"/>
            <w:gridSpan w:val="2"/>
            <w:tcBorders>
              <w:top w:val="nil"/>
              <w:left w:val="nil"/>
              <w:bottom w:val="nil"/>
              <w:right w:val="nil"/>
            </w:tcBorders>
            <w:noWrap/>
            <w:vAlign w:val="bottom"/>
            <w:hideMark/>
          </w:tcPr>
          <w:p w14:paraId="37755FED" w14:textId="77777777" w:rsidR="004909D9" w:rsidRPr="004909D9" w:rsidRDefault="004909D9" w:rsidP="004909D9">
            <w:pPr>
              <w:rPr>
                <w:rFonts w:ascii="Calibri" w:hAnsi="Calibri"/>
                <w:color w:val="000000"/>
                <w:sz w:val="22"/>
                <w:szCs w:val="22"/>
              </w:rPr>
            </w:pPr>
          </w:p>
        </w:tc>
        <w:tc>
          <w:tcPr>
            <w:tcW w:w="282" w:type="pct"/>
            <w:gridSpan w:val="2"/>
            <w:tcBorders>
              <w:top w:val="nil"/>
              <w:left w:val="nil"/>
              <w:bottom w:val="nil"/>
              <w:right w:val="nil"/>
            </w:tcBorders>
            <w:noWrap/>
            <w:vAlign w:val="bottom"/>
            <w:hideMark/>
          </w:tcPr>
          <w:p w14:paraId="2CEDD2A0" w14:textId="77777777" w:rsidR="004909D9" w:rsidRPr="004909D9" w:rsidRDefault="004909D9" w:rsidP="004909D9">
            <w:pPr>
              <w:rPr>
                <w:rFonts w:ascii="Calibri" w:hAnsi="Calibri"/>
                <w:color w:val="000000"/>
                <w:sz w:val="22"/>
                <w:szCs w:val="22"/>
              </w:rPr>
            </w:pPr>
          </w:p>
        </w:tc>
        <w:tc>
          <w:tcPr>
            <w:tcW w:w="282" w:type="pct"/>
            <w:gridSpan w:val="2"/>
            <w:tcBorders>
              <w:top w:val="nil"/>
              <w:left w:val="nil"/>
              <w:bottom w:val="nil"/>
              <w:right w:val="nil"/>
            </w:tcBorders>
            <w:noWrap/>
            <w:vAlign w:val="bottom"/>
            <w:hideMark/>
          </w:tcPr>
          <w:p w14:paraId="3AB62190" w14:textId="77777777" w:rsidR="004909D9" w:rsidRPr="004909D9" w:rsidRDefault="004909D9" w:rsidP="004909D9">
            <w:pPr>
              <w:rPr>
                <w:rFonts w:ascii="Calibri" w:hAnsi="Calibri"/>
                <w:color w:val="000000"/>
                <w:sz w:val="22"/>
                <w:szCs w:val="22"/>
              </w:rPr>
            </w:pPr>
          </w:p>
        </w:tc>
        <w:tc>
          <w:tcPr>
            <w:tcW w:w="282" w:type="pct"/>
            <w:tcBorders>
              <w:top w:val="nil"/>
              <w:left w:val="nil"/>
              <w:bottom w:val="nil"/>
              <w:right w:val="nil"/>
            </w:tcBorders>
            <w:noWrap/>
            <w:vAlign w:val="bottom"/>
            <w:hideMark/>
          </w:tcPr>
          <w:p w14:paraId="78325831" w14:textId="77777777" w:rsidR="004909D9" w:rsidRPr="004909D9" w:rsidRDefault="004909D9" w:rsidP="004909D9">
            <w:pPr>
              <w:rPr>
                <w:rFonts w:ascii="Calibri" w:hAnsi="Calibri"/>
                <w:color w:val="000000"/>
                <w:sz w:val="22"/>
                <w:szCs w:val="22"/>
              </w:rPr>
            </w:pPr>
          </w:p>
        </w:tc>
        <w:tc>
          <w:tcPr>
            <w:tcW w:w="282" w:type="pct"/>
            <w:gridSpan w:val="2"/>
            <w:tcBorders>
              <w:top w:val="nil"/>
              <w:left w:val="nil"/>
              <w:bottom w:val="nil"/>
              <w:right w:val="nil"/>
            </w:tcBorders>
            <w:noWrap/>
            <w:vAlign w:val="bottom"/>
            <w:hideMark/>
          </w:tcPr>
          <w:p w14:paraId="3E6E498F" w14:textId="77777777" w:rsidR="004909D9" w:rsidRPr="004909D9" w:rsidRDefault="004909D9" w:rsidP="004909D9">
            <w:pPr>
              <w:rPr>
                <w:rFonts w:ascii="Calibri" w:hAnsi="Calibri"/>
                <w:color w:val="000000"/>
                <w:sz w:val="22"/>
                <w:szCs w:val="22"/>
              </w:rPr>
            </w:pPr>
          </w:p>
        </w:tc>
        <w:tc>
          <w:tcPr>
            <w:tcW w:w="1442" w:type="pct"/>
            <w:gridSpan w:val="4"/>
            <w:tcBorders>
              <w:top w:val="nil"/>
              <w:left w:val="nil"/>
              <w:bottom w:val="single" w:sz="4" w:space="0" w:color="auto"/>
              <w:right w:val="nil"/>
            </w:tcBorders>
            <w:noWrap/>
            <w:vAlign w:val="bottom"/>
            <w:hideMark/>
          </w:tcPr>
          <w:p w14:paraId="2808D33C" w14:textId="77777777" w:rsidR="004909D9" w:rsidRPr="004909D9" w:rsidRDefault="004909D9" w:rsidP="004909D9">
            <w:pPr>
              <w:jc w:val="right"/>
              <w:rPr>
                <w:color w:val="000000"/>
              </w:rPr>
            </w:pPr>
            <w:r w:rsidRPr="004909D9">
              <w:rPr>
                <w:color w:val="000000"/>
              </w:rPr>
              <w:t>Таблица 2.11.1.</w:t>
            </w:r>
          </w:p>
        </w:tc>
      </w:tr>
      <w:tr w:rsidR="004909D9" w:rsidRPr="004909D9" w14:paraId="0233FF38" w14:textId="77777777" w:rsidTr="00382A5C">
        <w:trPr>
          <w:trHeight w:val="300"/>
        </w:trPr>
        <w:tc>
          <w:tcPr>
            <w:tcW w:w="1045" w:type="pct"/>
            <w:vMerge w:val="restart"/>
            <w:tcBorders>
              <w:top w:val="single" w:sz="4" w:space="0" w:color="auto"/>
              <w:left w:val="single" w:sz="4" w:space="0" w:color="auto"/>
              <w:bottom w:val="single" w:sz="4" w:space="0" w:color="auto"/>
              <w:right w:val="single" w:sz="4" w:space="0" w:color="auto"/>
            </w:tcBorders>
            <w:noWrap/>
            <w:vAlign w:val="center"/>
            <w:hideMark/>
          </w:tcPr>
          <w:p w14:paraId="0C4C0C13" w14:textId="77777777" w:rsidR="004909D9" w:rsidRPr="004909D9" w:rsidRDefault="004909D9" w:rsidP="004909D9">
            <w:pPr>
              <w:rPr>
                <w:color w:val="000000"/>
                <w:sz w:val="22"/>
                <w:szCs w:val="22"/>
              </w:rPr>
            </w:pPr>
            <w:r w:rsidRPr="004909D9">
              <w:rPr>
                <w:color w:val="000000"/>
                <w:sz w:val="22"/>
                <w:szCs w:val="22"/>
              </w:rPr>
              <w:t>Наименование по</w:t>
            </w:r>
            <w:r w:rsidRPr="004909D9">
              <w:rPr>
                <w:color w:val="000000"/>
                <w:sz w:val="22"/>
                <w:szCs w:val="22"/>
              </w:rPr>
              <w:softHyphen/>
              <w:t>казателя</w:t>
            </w:r>
          </w:p>
        </w:tc>
        <w:tc>
          <w:tcPr>
            <w:tcW w:w="3955" w:type="pct"/>
            <w:gridSpan w:val="16"/>
            <w:tcBorders>
              <w:top w:val="single" w:sz="4" w:space="0" w:color="auto"/>
              <w:left w:val="nil"/>
              <w:bottom w:val="single" w:sz="4" w:space="0" w:color="auto"/>
              <w:right w:val="single" w:sz="4" w:space="0" w:color="auto"/>
            </w:tcBorders>
            <w:noWrap/>
            <w:vAlign w:val="center"/>
            <w:hideMark/>
          </w:tcPr>
          <w:p w14:paraId="5C77FD0F" w14:textId="77777777" w:rsidR="004909D9" w:rsidRPr="004909D9" w:rsidRDefault="004909D9" w:rsidP="004909D9">
            <w:pPr>
              <w:jc w:val="center"/>
              <w:rPr>
                <w:color w:val="000000"/>
                <w:sz w:val="22"/>
                <w:szCs w:val="22"/>
              </w:rPr>
            </w:pPr>
            <w:r w:rsidRPr="004909D9">
              <w:rPr>
                <w:color w:val="000000"/>
                <w:sz w:val="22"/>
                <w:szCs w:val="22"/>
              </w:rPr>
              <w:t>Продолжительность работы участка теплосети, лет</w:t>
            </w:r>
          </w:p>
        </w:tc>
      </w:tr>
      <w:tr w:rsidR="004909D9" w:rsidRPr="004909D9" w14:paraId="4F99E43C" w14:textId="77777777" w:rsidTr="00382A5C">
        <w:trPr>
          <w:trHeight w:val="300"/>
        </w:trPr>
        <w:tc>
          <w:tcPr>
            <w:tcW w:w="1045" w:type="pct"/>
            <w:vMerge/>
            <w:tcBorders>
              <w:top w:val="single" w:sz="4" w:space="0" w:color="auto"/>
              <w:left w:val="single" w:sz="4" w:space="0" w:color="auto"/>
              <w:bottom w:val="single" w:sz="4" w:space="0" w:color="auto"/>
              <w:right w:val="single" w:sz="4" w:space="0" w:color="auto"/>
            </w:tcBorders>
            <w:vAlign w:val="center"/>
            <w:hideMark/>
          </w:tcPr>
          <w:p w14:paraId="1FD2C7DC" w14:textId="77777777" w:rsidR="004909D9" w:rsidRPr="004909D9" w:rsidRDefault="004909D9" w:rsidP="004909D9">
            <w:pPr>
              <w:rPr>
                <w:color w:val="000000"/>
                <w:sz w:val="22"/>
                <w:szCs w:val="22"/>
              </w:rPr>
            </w:pPr>
          </w:p>
        </w:tc>
        <w:tc>
          <w:tcPr>
            <w:tcW w:w="377" w:type="pct"/>
            <w:tcBorders>
              <w:top w:val="nil"/>
              <w:left w:val="nil"/>
              <w:bottom w:val="single" w:sz="4" w:space="0" w:color="auto"/>
              <w:right w:val="single" w:sz="4" w:space="0" w:color="auto"/>
            </w:tcBorders>
            <w:noWrap/>
            <w:vAlign w:val="bottom"/>
            <w:hideMark/>
          </w:tcPr>
          <w:p w14:paraId="744A0575" w14:textId="77777777" w:rsidR="004909D9" w:rsidRPr="004909D9" w:rsidRDefault="004909D9" w:rsidP="004909D9">
            <w:pPr>
              <w:jc w:val="center"/>
              <w:rPr>
                <w:color w:val="000000"/>
                <w:sz w:val="22"/>
                <w:szCs w:val="22"/>
              </w:rPr>
            </w:pPr>
            <w:r w:rsidRPr="004909D9">
              <w:rPr>
                <w:color w:val="000000"/>
                <w:sz w:val="22"/>
                <w:szCs w:val="22"/>
              </w:rPr>
              <w:t>1</w:t>
            </w:r>
          </w:p>
        </w:tc>
        <w:tc>
          <w:tcPr>
            <w:tcW w:w="431" w:type="pct"/>
            <w:tcBorders>
              <w:top w:val="nil"/>
              <w:left w:val="nil"/>
              <w:bottom w:val="single" w:sz="4" w:space="0" w:color="auto"/>
              <w:right w:val="single" w:sz="4" w:space="0" w:color="auto"/>
            </w:tcBorders>
            <w:noWrap/>
            <w:vAlign w:val="bottom"/>
            <w:hideMark/>
          </w:tcPr>
          <w:p w14:paraId="56C055BC" w14:textId="77777777" w:rsidR="004909D9" w:rsidRPr="004909D9" w:rsidRDefault="004909D9" w:rsidP="004909D9">
            <w:pPr>
              <w:jc w:val="center"/>
              <w:rPr>
                <w:color w:val="000000"/>
                <w:sz w:val="22"/>
                <w:szCs w:val="22"/>
              </w:rPr>
            </w:pPr>
            <w:r w:rsidRPr="004909D9">
              <w:rPr>
                <w:color w:val="000000"/>
                <w:sz w:val="22"/>
                <w:szCs w:val="22"/>
              </w:rPr>
              <w:t>3</w:t>
            </w:r>
          </w:p>
        </w:tc>
        <w:tc>
          <w:tcPr>
            <w:tcW w:w="359" w:type="pct"/>
            <w:gridSpan w:val="2"/>
            <w:tcBorders>
              <w:top w:val="nil"/>
              <w:left w:val="nil"/>
              <w:bottom w:val="single" w:sz="4" w:space="0" w:color="auto"/>
              <w:right w:val="single" w:sz="4" w:space="0" w:color="auto"/>
            </w:tcBorders>
            <w:noWrap/>
            <w:vAlign w:val="bottom"/>
            <w:hideMark/>
          </w:tcPr>
          <w:p w14:paraId="2BA5ED6E" w14:textId="77777777" w:rsidR="004909D9" w:rsidRPr="004909D9" w:rsidRDefault="004909D9" w:rsidP="004909D9">
            <w:pPr>
              <w:jc w:val="center"/>
              <w:rPr>
                <w:color w:val="000000"/>
                <w:sz w:val="22"/>
                <w:szCs w:val="22"/>
              </w:rPr>
            </w:pPr>
            <w:r w:rsidRPr="004909D9">
              <w:rPr>
                <w:color w:val="000000"/>
                <w:sz w:val="22"/>
                <w:szCs w:val="22"/>
              </w:rPr>
              <w:t>4</w:t>
            </w:r>
          </w:p>
        </w:tc>
        <w:tc>
          <w:tcPr>
            <w:tcW w:w="360" w:type="pct"/>
            <w:gridSpan w:val="2"/>
            <w:tcBorders>
              <w:top w:val="nil"/>
              <w:left w:val="nil"/>
              <w:bottom w:val="single" w:sz="4" w:space="0" w:color="auto"/>
              <w:right w:val="single" w:sz="4" w:space="0" w:color="auto"/>
            </w:tcBorders>
            <w:noWrap/>
            <w:vAlign w:val="bottom"/>
            <w:hideMark/>
          </w:tcPr>
          <w:p w14:paraId="17927087" w14:textId="77777777" w:rsidR="004909D9" w:rsidRPr="004909D9" w:rsidRDefault="004909D9" w:rsidP="004909D9">
            <w:pPr>
              <w:jc w:val="center"/>
              <w:rPr>
                <w:color w:val="000000"/>
                <w:sz w:val="22"/>
                <w:szCs w:val="22"/>
              </w:rPr>
            </w:pPr>
            <w:r w:rsidRPr="004909D9">
              <w:rPr>
                <w:color w:val="000000"/>
                <w:sz w:val="22"/>
                <w:szCs w:val="22"/>
              </w:rPr>
              <w:t>5</w:t>
            </w:r>
          </w:p>
        </w:tc>
        <w:tc>
          <w:tcPr>
            <w:tcW w:w="359" w:type="pct"/>
            <w:gridSpan w:val="2"/>
            <w:tcBorders>
              <w:top w:val="nil"/>
              <w:left w:val="nil"/>
              <w:bottom w:val="single" w:sz="4" w:space="0" w:color="auto"/>
              <w:right w:val="single" w:sz="4" w:space="0" w:color="auto"/>
            </w:tcBorders>
            <w:noWrap/>
            <w:vAlign w:val="bottom"/>
            <w:hideMark/>
          </w:tcPr>
          <w:p w14:paraId="67F39D2B" w14:textId="77777777" w:rsidR="004909D9" w:rsidRPr="004909D9" w:rsidRDefault="004909D9" w:rsidP="004909D9">
            <w:pPr>
              <w:jc w:val="center"/>
              <w:rPr>
                <w:color w:val="000000"/>
                <w:sz w:val="22"/>
                <w:szCs w:val="22"/>
              </w:rPr>
            </w:pPr>
            <w:r w:rsidRPr="004909D9">
              <w:rPr>
                <w:color w:val="000000"/>
                <w:sz w:val="22"/>
                <w:szCs w:val="22"/>
              </w:rPr>
              <w:t>10</w:t>
            </w:r>
          </w:p>
        </w:tc>
        <w:tc>
          <w:tcPr>
            <w:tcW w:w="358" w:type="pct"/>
            <w:gridSpan w:val="3"/>
            <w:tcBorders>
              <w:top w:val="nil"/>
              <w:left w:val="nil"/>
              <w:bottom w:val="single" w:sz="4" w:space="0" w:color="auto"/>
              <w:right w:val="single" w:sz="4" w:space="0" w:color="auto"/>
            </w:tcBorders>
            <w:noWrap/>
            <w:vAlign w:val="bottom"/>
            <w:hideMark/>
          </w:tcPr>
          <w:p w14:paraId="07E16852" w14:textId="77777777" w:rsidR="004909D9" w:rsidRPr="004909D9" w:rsidRDefault="004909D9" w:rsidP="004909D9">
            <w:pPr>
              <w:jc w:val="center"/>
              <w:rPr>
                <w:color w:val="000000"/>
                <w:sz w:val="22"/>
                <w:szCs w:val="22"/>
              </w:rPr>
            </w:pPr>
            <w:r w:rsidRPr="004909D9">
              <w:rPr>
                <w:color w:val="000000"/>
                <w:sz w:val="22"/>
                <w:szCs w:val="22"/>
              </w:rPr>
              <w:t>15</w:t>
            </w:r>
          </w:p>
        </w:tc>
        <w:tc>
          <w:tcPr>
            <w:tcW w:w="425" w:type="pct"/>
            <w:gridSpan w:val="2"/>
            <w:tcBorders>
              <w:top w:val="nil"/>
              <w:left w:val="nil"/>
              <w:bottom w:val="single" w:sz="4" w:space="0" w:color="auto"/>
              <w:right w:val="single" w:sz="4" w:space="0" w:color="auto"/>
            </w:tcBorders>
            <w:noWrap/>
            <w:vAlign w:val="bottom"/>
            <w:hideMark/>
          </w:tcPr>
          <w:p w14:paraId="6D6BC244" w14:textId="77777777" w:rsidR="004909D9" w:rsidRPr="004909D9" w:rsidRDefault="004909D9" w:rsidP="004909D9">
            <w:pPr>
              <w:jc w:val="center"/>
              <w:rPr>
                <w:color w:val="000000"/>
                <w:sz w:val="22"/>
                <w:szCs w:val="22"/>
              </w:rPr>
            </w:pPr>
            <w:r w:rsidRPr="004909D9">
              <w:rPr>
                <w:color w:val="000000"/>
                <w:sz w:val="22"/>
                <w:szCs w:val="22"/>
              </w:rPr>
              <w:t>20</w:t>
            </w:r>
          </w:p>
        </w:tc>
        <w:tc>
          <w:tcPr>
            <w:tcW w:w="428" w:type="pct"/>
            <w:tcBorders>
              <w:top w:val="nil"/>
              <w:left w:val="nil"/>
              <w:bottom w:val="single" w:sz="4" w:space="0" w:color="auto"/>
              <w:right w:val="single" w:sz="4" w:space="0" w:color="auto"/>
            </w:tcBorders>
            <w:noWrap/>
            <w:vAlign w:val="bottom"/>
            <w:hideMark/>
          </w:tcPr>
          <w:p w14:paraId="5A08988C" w14:textId="77777777" w:rsidR="004909D9" w:rsidRPr="004909D9" w:rsidRDefault="004909D9" w:rsidP="004909D9">
            <w:pPr>
              <w:jc w:val="center"/>
              <w:rPr>
                <w:color w:val="000000"/>
                <w:sz w:val="22"/>
                <w:szCs w:val="22"/>
              </w:rPr>
            </w:pPr>
            <w:r w:rsidRPr="004909D9">
              <w:rPr>
                <w:color w:val="000000"/>
                <w:sz w:val="22"/>
                <w:szCs w:val="22"/>
              </w:rPr>
              <w:t>25</w:t>
            </w:r>
          </w:p>
        </w:tc>
        <w:tc>
          <w:tcPr>
            <w:tcW w:w="428" w:type="pct"/>
            <w:tcBorders>
              <w:top w:val="nil"/>
              <w:left w:val="nil"/>
              <w:bottom w:val="single" w:sz="4" w:space="0" w:color="auto"/>
              <w:right w:val="single" w:sz="4" w:space="0" w:color="auto"/>
            </w:tcBorders>
            <w:noWrap/>
            <w:vAlign w:val="bottom"/>
            <w:hideMark/>
          </w:tcPr>
          <w:p w14:paraId="16D117CA" w14:textId="77777777" w:rsidR="004909D9" w:rsidRPr="004909D9" w:rsidRDefault="004909D9" w:rsidP="004909D9">
            <w:pPr>
              <w:jc w:val="center"/>
              <w:rPr>
                <w:color w:val="000000"/>
                <w:sz w:val="22"/>
                <w:szCs w:val="22"/>
              </w:rPr>
            </w:pPr>
            <w:r w:rsidRPr="004909D9">
              <w:rPr>
                <w:color w:val="000000"/>
                <w:sz w:val="22"/>
                <w:szCs w:val="22"/>
              </w:rPr>
              <w:t>30</w:t>
            </w:r>
          </w:p>
        </w:tc>
        <w:tc>
          <w:tcPr>
            <w:tcW w:w="430" w:type="pct"/>
            <w:tcBorders>
              <w:top w:val="nil"/>
              <w:left w:val="nil"/>
              <w:bottom w:val="single" w:sz="4" w:space="0" w:color="auto"/>
              <w:right w:val="single" w:sz="4" w:space="0" w:color="auto"/>
            </w:tcBorders>
            <w:noWrap/>
            <w:vAlign w:val="bottom"/>
            <w:hideMark/>
          </w:tcPr>
          <w:p w14:paraId="6E8A6D8E" w14:textId="77777777" w:rsidR="004909D9" w:rsidRPr="004909D9" w:rsidRDefault="004909D9" w:rsidP="004909D9">
            <w:pPr>
              <w:jc w:val="center"/>
              <w:rPr>
                <w:color w:val="000000"/>
                <w:sz w:val="22"/>
                <w:szCs w:val="22"/>
              </w:rPr>
            </w:pPr>
            <w:r w:rsidRPr="004909D9">
              <w:rPr>
                <w:color w:val="000000"/>
                <w:sz w:val="22"/>
                <w:szCs w:val="22"/>
              </w:rPr>
              <w:t>35</w:t>
            </w:r>
          </w:p>
        </w:tc>
      </w:tr>
      <w:tr w:rsidR="004909D9" w:rsidRPr="004909D9" w14:paraId="31C18C63" w14:textId="77777777" w:rsidTr="00382A5C">
        <w:trPr>
          <w:trHeight w:val="300"/>
        </w:trPr>
        <w:tc>
          <w:tcPr>
            <w:tcW w:w="1045" w:type="pct"/>
            <w:tcBorders>
              <w:top w:val="nil"/>
              <w:left w:val="single" w:sz="4" w:space="0" w:color="auto"/>
              <w:bottom w:val="single" w:sz="4" w:space="0" w:color="auto"/>
              <w:right w:val="single" w:sz="4" w:space="0" w:color="auto"/>
            </w:tcBorders>
            <w:noWrap/>
            <w:vAlign w:val="bottom"/>
            <w:hideMark/>
          </w:tcPr>
          <w:p w14:paraId="5DD5B12E" w14:textId="77777777" w:rsidR="004909D9" w:rsidRPr="004909D9" w:rsidRDefault="004909D9" w:rsidP="004909D9">
            <w:pPr>
              <w:rPr>
                <w:color w:val="000000"/>
                <w:sz w:val="22"/>
                <w:szCs w:val="22"/>
              </w:rPr>
            </w:pPr>
            <w:r w:rsidRPr="004909D9">
              <w:rPr>
                <w:color w:val="000000"/>
                <w:sz w:val="22"/>
                <w:szCs w:val="22"/>
              </w:rPr>
              <w:t>Значение коэффи</w:t>
            </w:r>
            <w:r w:rsidRPr="004909D9">
              <w:rPr>
                <w:color w:val="000000"/>
                <w:sz w:val="22"/>
                <w:szCs w:val="22"/>
              </w:rPr>
              <w:softHyphen/>
              <w:t>циента α, единиц</w:t>
            </w:r>
          </w:p>
        </w:tc>
        <w:tc>
          <w:tcPr>
            <w:tcW w:w="377" w:type="pct"/>
            <w:tcBorders>
              <w:top w:val="nil"/>
              <w:left w:val="nil"/>
              <w:bottom w:val="single" w:sz="4" w:space="0" w:color="auto"/>
              <w:right w:val="single" w:sz="4" w:space="0" w:color="auto"/>
            </w:tcBorders>
            <w:noWrap/>
            <w:vAlign w:val="center"/>
            <w:hideMark/>
          </w:tcPr>
          <w:p w14:paraId="69FB1450" w14:textId="77777777" w:rsidR="004909D9" w:rsidRPr="004909D9" w:rsidRDefault="004909D9" w:rsidP="004909D9">
            <w:pPr>
              <w:jc w:val="center"/>
              <w:rPr>
                <w:color w:val="000000"/>
                <w:sz w:val="22"/>
                <w:szCs w:val="22"/>
              </w:rPr>
            </w:pPr>
            <w:r w:rsidRPr="004909D9">
              <w:rPr>
                <w:color w:val="000000"/>
                <w:sz w:val="22"/>
                <w:szCs w:val="22"/>
              </w:rPr>
              <w:t>0,8</w:t>
            </w:r>
          </w:p>
        </w:tc>
        <w:tc>
          <w:tcPr>
            <w:tcW w:w="431" w:type="pct"/>
            <w:tcBorders>
              <w:top w:val="nil"/>
              <w:left w:val="nil"/>
              <w:bottom w:val="single" w:sz="4" w:space="0" w:color="auto"/>
              <w:right w:val="single" w:sz="4" w:space="0" w:color="auto"/>
            </w:tcBorders>
            <w:noWrap/>
            <w:vAlign w:val="center"/>
            <w:hideMark/>
          </w:tcPr>
          <w:p w14:paraId="604742C3" w14:textId="77777777" w:rsidR="004909D9" w:rsidRPr="004909D9" w:rsidRDefault="004909D9" w:rsidP="004909D9">
            <w:pPr>
              <w:jc w:val="center"/>
              <w:rPr>
                <w:color w:val="000000"/>
                <w:sz w:val="22"/>
                <w:szCs w:val="22"/>
              </w:rPr>
            </w:pPr>
            <w:r w:rsidRPr="004909D9">
              <w:rPr>
                <w:color w:val="000000"/>
                <w:sz w:val="22"/>
                <w:szCs w:val="22"/>
              </w:rPr>
              <w:t>0,8</w:t>
            </w:r>
          </w:p>
        </w:tc>
        <w:tc>
          <w:tcPr>
            <w:tcW w:w="359" w:type="pct"/>
            <w:gridSpan w:val="2"/>
            <w:tcBorders>
              <w:top w:val="nil"/>
              <w:left w:val="nil"/>
              <w:bottom w:val="single" w:sz="4" w:space="0" w:color="auto"/>
              <w:right w:val="single" w:sz="4" w:space="0" w:color="auto"/>
            </w:tcBorders>
            <w:noWrap/>
            <w:vAlign w:val="center"/>
            <w:hideMark/>
          </w:tcPr>
          <w:p w14:paraId="28D91CCA" w14:textId="77777777" w:rsidR="004909D9" w:rsidRPr="004909D9" w:rsidRDefault="004909D9" w:rsidP="004909D9">
            <w:pPr>
              <w:jc w:val="center"/>
              <w:rPr>
                <w:color w:val="000000"/>
                <w:sz w:val="22"/>
                <w:szCs w:val="22"/>
              </w:rPr>
            </w:pPr>
            <w:r w:rsidRPr="004909D9">
              <w:rPr>
                <w:color w:val="000000"/>
                <w:sz w:val="22"/>
                <w:szCs w:val="22"/>
              </w:rPr>
              <w:t>1</w:t>
            </w:r>
          </w:p>
        </w:tc>
        <w:tc>
          <w:tcPr>
            <w:tcW w:w="360" w:type="pct"/>
            <w:gridSpan w:val="2"/>
            <w:tcBorders>
              <w:top w:val="nil"/>
              <w:left w:val="nil"/>
              <w:bottom w:val="single" w:sz="4" w:space="0" w:color="auto"/>
              <w:right w:val="single" w:sz="4" w:space="0" w:color="auto"/>
            </w:tcBorders>
            <w:noWrap/>
            <w:vAlign w:val="center"/>
            <w:hideMark/>
          </w:tcPr>
          <w:p w14:paraId="2C324514" w14:textId="77777777" w:rsidR="004909D9" w:rsidRPr="004909D9" w:rsidRDefault="004909D9" w:rsidP="004909D9">
            <w:pPr>
              <w:jc w:val="center"/>
              <w:rPr>
                <w:color w:val="000000"/>
                <w:sz w:val="22"/>
                <w:szCs w:val="22"/>
              </w:rPr>
            </w:pPr>
            <w:r w:rsidRPr="004909D9">
              <w:rPr>
                <w:color w:val="000000"/>
                <w:sz w:val="22"/>
                <w:szCs w:val="22"/>
              </w:rPr>
              <w:t>1</w:t>
            </w:r>
          </w:p>
        </w:tc>
        <w:tc>
          <w:tcPr>
            <w:tcW w:w="359" w:type="pct"/>
            <w:gridSpan w:val="2"/>
            <w:tcBorders>
              <w:top w:val="nil"/>
              <w:left w:val="nil"/>
              <w:bottom w:val="single" w:sz="4" w:space="0" w:color="auto"/>
              <w:right w:val="single" w:sz="4" w:space="0" w:color="auto"/>
            </w:tcBorders>
            <w:noWrap/>
            <w:vAlign w:val="center"/>
            <w:hideMark/>
          </w:tcPr>
          <w:p w14:paraId="1F90E5FC" w14:textId="77777777" w:rsidR="004909D9" w:rsidRPr="004909D9" w:rsidRDefault="004909D9" w:rsidP="004909D9">
            <w:pPr>
              <w:jc w:val="center"/>
              <w:rPr>
                <w:color w:val="000000"/>
                <w:sz w:val="22"/>
                <w:szCs w:val="22"/>
              </w:rPr>
            </w:pPr>
            <w:r w:rsidRPr="004909D9">
              <w:rPr>
                <w:color w:val="000000"/>
                <w:sz w:val="22"/>
                <w:szCs w:val="22"/>
              </w:rPr>
              <w:t>1</w:t>
            </w:r>
          </w:p>
        </w:tc>
        <w:tc>
          <w:tcPr>
            <w:tcW w:w="358" w:type="pct"/>
            <w:gridSpan w:val="3"/>
            <w:tcBorders>
              <w:top w:val="nil"/>
              <w:left w:val="nil"/>
              <w:bottom w:val="single" w:sz="4" w:space="0" w:color="auto"/>
              <w:right w:val="single" w:sz="4" w:space="0" w:color="auto"/>
            </w:tcBorders>
            <w:noWrap/>
            <w:vAlign w:val="center"/>
            <w:hideMark/>
          </w:tcPr>
          <w:p w14:paraId="14D3C699" w14:textId="77777777" w:rsidR="004909D9" w:rsidRPr="004909D9" w:rsidRDefault="004909D9" w:rsidP="004909D9">
            <w:pPr>
              <w:jc w:val="center"/>
              <w:rPr>
                <w:color w:val="000000"/>
                <w:sz w:val="22"/>
                <w:szCs w:val="22"/>
              </w:rPr>
            </w:pPr>
            <w:r w:rsidRPr="004909D9">
              <w:rPr>
                <w:color w:val="000000"/>
                <w:sz w:val="22"/>
                <w:szCs w:val="22"/>
              </w:rPr>
              <w:t>1</w:t>
            </w:r>
          </w:p>
        </w:tc>
        <w:tc>
          <w:tcPr>
            <w:tcW w:w="425" w:type="pct"/>
            <w:gridSpan w:val="2"/>
            <w:tcBorders>
              <w:top w:val="nil"/>
              <w:left w:val="nil"/>
              <w:bottom w:val="single" w:sz="4" w:space="0" w:color="auto"/>
              <w:right w:val="single" w:sz="4" w:space="0" w:color="auto"/>
            </w:tcBorders>
            <w:noWrap/>
            <w:vAlign w:val="center"/>
            <w:hideMark/>
          </w:tcPr>
          <w:p w14:paraId="1B768B17" w14:textId="77777777" w:rsidR="004909D9" w:rsidRPr="004909D9" w:rsidRDefault="004909D9" w:rsidP="004909D9">
            <w:pPr>
              <w:jc w:val="center"/>
              <w:rPr>
                <w:color w:val="000000"/>
                <w:sz w:val="22"/>
                <w:szCs w:val="22"/>
              </w:rPr>
            </w:pPr>
            <w:r w:rsidRPr="004909D9">
              <w:rPr>
                <w:color w:val="000000"/>
                <w:sz w:val="22"/>
                <w:szCs w:val="22"/>
              </w:rPr>
              <w:t>1,36</w:t>
            </w:r>
          </w:p>
        </w:tc>
        <w:tc>
          <w:tcPr>
            <w:tcW w:w="428" w:type="pct"/>
            <w:tcBorders>
              <w:top w:val="nil"/>
              <w:left w:val="nil"/>
              <w:bottom w:val="single" w:sz="4" w:space="0" w:color="auto"/>
              <w:right w:val="single" w:sz="4" w:space="0" w:color="auto"/>
            </w:tcBorders>
            <w:noWrap/>
            <w:vAlign w:val="center"/>
            <w:hideMark/>
          </w:tcPr>
          <w:p w14:paraId="2DC2AAFA" w14:textId="77777777" w:rsidR="004909D9" w:rsidRPr="004909D9" w:rsidRDefault="004909D9" w:rsidP="004909D9">
            <w:pPr>
              <w:jc w:val="center"/>
              <w:rPr>
                <w:color w:val="000000"/>
                <w:sz w:val="22"/>
                <w:szCs w:val="22"/>
              </w:rPr>
            </w:pPr>
            <w:r w:rsidRPr="004909D9">
              <w:rPr>
                <w:color w:val="000000"/>
                <w:sz w:val="22"/>
                <w:szCs w:val="22"/>
              </w:rPr>
              <w:t>1,75</w:t>
            </w:r>
          </w:p>
        </w:tc>
        <w:tc>
          <w:tcPr>
            <w:tcW w:w="428" w:type="pct"/>
            <w:tcBorders>
              <w:top w:val="nil"/>
              <w:left w:val="nil"/>
              <w:bottom w:val="single" w:sz="4" w:space="0" w:color="auto"/>
              <w:right w:val="single" w:sz="4" w:space="0" w:color="auto"/>
            </w:tcBorders>
            <w:noWrap/>
            <w:vAlign w:val="center"/>
            <w:hideMark/>
          </w:tcPr>
          <w:p w14:paraId="20260673" w14:textId="77777777" w:rsidR="004909D9" w:rsidRPr="004909D9" w:rsidRDefault="004909D9" w:rsidP="004909D9">
            <w:pPr>
              <w:jc w:val="center"/>
              <w:rPr>
                <w:color w:val="000000"/>
                <w:sz w:val="22"/>
                <w:szCs w:val="22"/>
              </w:rPr>
            </w:pPr>
            <w:r w:rsidRPr="004909D9">
              <w:rPr>
                <w:color w:val="000000"/>
                <w:sz w:val="22"/>
                <w:szCs w:val="22"/>
              </w:rPr>
              <w:t>2,24</w:t>
            </w:r>
          </w:p>
        </w:tc>
        <w:tc>
          <w:tcPr>
            <w:tcW w:w="430" w:type="pct"/>
            <w:tcBorders>
              <w:top w:val="nil"/>
              <w:left w:val="nil"/>
              <w:bottom w:val="single" w:sz="4" w:space="0" w:color="auto"/>
              <w:right w:val="single" w:sz="4" w:space="0" w:color="auto"/>
            </w:tcBorders>
            <w:noWrap/>
            <w:vAlign w:val="center"/>
            <w:hideMark/>
          </w:tcPr>
          <w:p w14:paraId="6DD22425" w14:textId="77777777" w:rsidR="004909D9" w:rsidRPr="004909D9" w:rsidRDefault="004909D9" w:rsidP="004909D9">
            <w:pPr>
              <w:jc w:val="center"/>
              <w:rPr>
                <w:color w:val="000000"/>
                <w:sz w:val="22"/>
                <w:szCs w:val="22"/>
              </w:rPr>
            </w:pPr>
            <w:r w:rsidRPr="004909D9">
              <w:rPr>
                <w:color w:val="000000"/>
                <w:sz w:val="22"/>
                <w:szCs w:val="22"/>
              </w:rPr>
              <w:t>2,88</w:t>
            </w:r>
          </w:p>
        </w:tc>
      </w:tr>
      <w:tr w:rsidR="004909D9" w:rsidRPr="004909D9" w14:paraId="524A6F17" w14:textId="77777777" w:rsidTr="00382A5C">
        <w:trPr>
          <w:trHeight w:val="300"/>
        </w:trPr>
        <w:tc>
          <w:tcPr>
            <w:tcW w:w="1045" w:type="pct"/>
            <w:tcBorders>
              <w:top w:val="nil"/>
              <w:left w:val="single" w:sz="4" w:space="0" w:color="auto"/>
              <w:bottom w:val="single" w:sz="4" w:space="0" w:color="auto"/>
              <w:right w:val="single" w:sz="4" w:space="0" w:color="auto"/>
            </w:tcBorders>
            <w:noWrap/>
            <w:vAlign w:val="bottom"/>
            <w:hideMark/>
          </w:tcPr>
          <w:p w14:paraId="69338FFF" w14:textId="77777777" w:rsidR="004909D9" w:rsidRPr="004909D9" w:rsidRDefault="004909D9" w:rsidP="004909D9">
            <w:pPr>
              <w:rPr>
                <w:color w:val="000000"/>
                <w:sz w:val="22"/>
                <w:szCs w:val="22"/>
              </w:rPr>
            </w:pPr>
            <w:r w:rsidRPr="004909D9">
              <w:rPr>
                <w:color w:val="000000"/>
                <w:sz w:val="22"/>
                <w:szCs w:val="22"/>
              </w:rPr>
              <w:t>Интенсивность от</w:t>
            </w:r>
            <w:r w:rsidRPr="004909D9">
              <w:rPr>
                <w:color w:val="000000"/>
                <w:sz w:val="22"/>
                <w:szCs w:val="22"/>
              </w:rPr>
              <w:softHyphen/>
              <w:t>казов λ(t), 1/(год·км)</w:t>
            </w:r>
          </w:p>
        </w:tc>
        <w:tc>
          <w:tcPr>
            <w:tcW w:w="377" w:type="pct"/>
            <w:tcBorders>
              <w:top w:val="nil"/>
              <w:left w:val="nil"/>
              <w:bottom w:val="single" w:sz="4" w:space="0" w:color="auto"/>
              <w:right w:val="single" w:sz="4" w:space="0" w:color="auto"/>
            </w:tcBorders>
            <w:noWrap/>
            <w:vAlign w:val="center"/>
            <w:hideMark/>
          </w:tcPr>
          <w:p w14:paraId="7A282843" w14:textId="77777777" w:rsidR="004909D9" w:rsidRPr="004909D9" w:rsidRDefault="004909D9" w:rsidP="004909D9">
            <w:pPr>
              <w:jc w:val="center"/>
              <w:rPr>
                <w:color w:val="000000"/>
                <w:sz w:val="22"/>
                <w:szCs w:val="22"/>
              </w:rPr>
            </w:pPr>
            <w:r w:rsidRPr="004909D9">
              <w:rPr>
                <w:color w:val="000000"/>
                <w:sz w:val="22"/>
                <w:szCs w:val="22"/>
              </w:rPr>
              <w:t>0,079</w:t>
            </w:r>
          </w:p>
        </w:tc>
        <w:tc>
          <w:tcPr>
            <w:tcW w:w="431" w:type="pct"/>
            <w:tcBorders>
              <w:top w:val="nil"/>
              <w:left w:val="nil"/>
              <w:bottom w:val="single" w:sz="4" w:space="0" w:color="auto"/>
              <w:right w:val="single" w:sz="4" w:space="0" w:color="auto"/>
            </w:tcBorders>
            <w:noWrap/>
            <w:vAlign w:val="center"/>
            <w:hideMark/>
          </w:tcPr>
          <w:p w14:paraId="719D917E" w14:textId="77777777" w:rsidR="004909D9" w:rsidRPr="004909D9" w:rsidRDefault="004909D9" w:rsidP="004909D9">
            <w:pPr>
              <w:jc w:val="center"/>
              <w:rPr>
                <w:color w:val="000000"/>
                <w:sz w:val="22"/>
                <w:szCs w:val="22"/>
              </w:rPr>
            </w:pPr>
            <w:r w:rsidRPr="004909D9">
              <w:rPr>
                <w:color w:val="000000"/>
                <w:sz w:val="22"/>
                <w:szCs w:val="22"/>
              </w:rPr>
              <w:t>0,0636</w:t>
            </w:r>
          </w:p>
        </w:tc>
        <w:tc>
          <w:tcPr>
            <w:tcW w:w="359" w:type="pct"/>
            <w:gridSpan w:val="2"/>
            <w:tcBorders>
              <w:top w:val="nil"/>
              <w:left w:val="nil"/>
              <w:bottom w:val="single" w:sz="4" w:space="0" w:color="auto"/>
              <w:right w:val="single" w:sz="4" w:space="0" w:color="auto"/>
            </w:tcBorders>
            <w:noWrap/>
            <w:vAlign w:val="center"/>
            <w:hideMark/>
          </w:tcPr>
          <w:p w14:paraId="44E3720E" w14:textId="77777777" w:rsidR="004909D9" w:rsidRPr="004909D9" w:rsidRDefault="004909D9" w:rsidP="004909D9">
            <w:pPr>
              <w:jc w:val="center"/>
              <w:rPr>
                <w:color w:val="000000"/>
                <w:sz w:val="22"/>
                <w:szCs w:val="22"/>
              </w:rPr>
            </w:pPr>
            <w:r w:rsidRPr="004909D9">
              <w:rPr>
                <w:color w:val="000000"/>
                <w:sz w:val="22"/>
                <w:szCs w:val="22"/>
              </w:rPr>
              <w:t>0,05</w:t>
            </w:r>
          </w:p>
        </w:tc>
        <w:tc>
          <w:tcPr>
            <w:tcW w:w="360" w:type="pct"/>
            <w:gridSpan w:val="2"/>
            <w:tcBorders>
              <w:top w:val="nil"/>
              <w:left w:val="nil"/>
              <w:bottom w:val="single" w:sz="4" w:space="0" w:color="auto"/>
              <w:right w:val="single" w:sz="4" w:space="0" w:color="auto"/>
            </w:tcBorders>
            <w:noWrap/>
            <w:vAlign w:val="center"/>
            <w:hideMark/>
          </w:tcPr>
          <w:p w14:paraId="649B507C" w14:textId="77777777" w:rsidR="004909D9" w:rsidRPr="004909D9" w:rsidRDefault="004909D9" w:rsidP="004909D9">
            <w:pPr>
              <w:jc w:val="center"/>
              <w:rPr>
                <w:color w:val="000000"/>
                <w:sz w:val="22"/>
                <w:szCs w:val="22"/>
              </w:rPr>
            </w:pPr>
            <w:r w:rsidRPr="004909D9">
              <w:rPr>
                <w:color w:val="000000"/>
                <w:sz w:val="22"/>
                <w:szCs w:val="22"/>
              </w:rPr>
              <w:t>0,05</w:t>
            </w:r>
          </w:p>
        </w:tc>
        <w:tc>
          <w:tcPr>
            <w:tcW w:w="359" w:type="pct"/>
            <w:gridSpan w:val="2"/>
            <w:tcBorders>
              <w:top w:val="nil"/>
              <w:left w:val="nil"/>
              <w:bottom w:val="single" w:sz="4" w:space="0" w:color="auto"/>
              <w:right w:val="single" w:sz="4" w:space="0" w:color="auto"/>
            </w:tcBorders>
            <w:noWrap/>
            <w:vAlign w:val="center"/>
            <w:hideMark/>
          </w:tcPr>
          <w:p w14:paraId="356B973D" w14:textId="77777777" w:rsidR="004909D9" w:rsidRPr="004909D9" w:rsidRDefault="004909D9" w:rsidP="004909D9">
            <w:pPr>
              <w:jc w:val="center"/>
              <w:rPr>
                <w:color w:val="000000"/>
                <w:sz w:val="22"/>
                <w:szCs w:val="22"/>
              </w:rPr>
            </w:pPr>
            <w:r w:rsidRPr="004909D9">
              <w:rPr>
                <w:color w:val="000000"/>
                <w:sz w:val="22"/>
                <w:szCs w:val="22"/>
              </w:rPr>
              <w:t>0,05</w:t>
            </w:r>
          </w:p>
        </w:tc>
        <w:tc>
          <w:tcPr>
            <w:tcW w:w="358" w:type="pct"/>
            <w:gridSpan w:val="3"/>
            <w:tcBorders>
              <w:top w:val="nil"/>
              <w:left w:val="nil"/>
              <w:bottom w:val="single" w:sz="4" w:space="0" w:color="auto"/>
              <w:right w:val="single" w:sz="4" w:space="0" w:color="auto"/>
            </w:tcBorders>
            <w:noWrap/>
            <w:vAlign w:val="center"/>
            <w:hideMark/>
          </w:tcPr>
          <w:p w14:paraId="7B95D21A" w14:textId="77777777" w:rsidR="004909D9" w:rsidRPr="004909D9" w:rsidRDefault="004909D9" w:rsidP="004909D9">
            <w:pPr>
              <w:jc w:val="center"/>
              <w:rPr>
                <w:color w:val="000000"/>
                <w:sz w:val="22"/>
                <w:szCs w:val="22"/>
              </w:rPr>
            </w:pPr>
            <w:r w:rsidRPr="004909D9">
              <w:rPr>
                <w:color w:val="000000"/>
                <w:sz w:val="22"/>
                <w:szCs w:val="22"/>
              </w:rPr>
              <w:t>0,05</w:t>
            </w:r>
          </w:p>
        </w:tc>
        <w:tc>
          <w:tcPr>
            <w:tcW w:w="425" w:type="pct"/>
            <w:gridSpan w:val="2"/>
            <w:tcBorders>
              <w:top w:val="nil"/>
              <w:left w:val="nil"/>
              <w:bottom w:val="single" w:sz="4" w:space="0" w:color="auto"/>
              <w:right w:val="single" w:sz="4" w:space="0" w:color="auto"/>
            </w:tcBorders>
            <w:noWrap/>
            <w:vAlign w:val="center"/>
            <w:hideMark/>
          </w:tcPr>
          <w:p w14:paraId="3DAA3292" w14:textId="77777777" w:rsidR="004909D9" w:rsidRPr="004909D9" w:rsidRDefault="004909D9" w:rsidP="004909D9">
            <w:pPr>
              <w:jc w:val="center"/>
              <w:rPr>
                <w:color w:val="000000"/>
                <w:sz w:val="22"/>
                <w:szCs w:val="22"/>
              </w:rPr>
            </w:pPr>
            <w:r w:rsidRPr="004909D9">
              <w:rPr>
                <w:color w:val="000000"/>
                <w:sz w:val="22"/>
                <w:szCs w:val="22"/>
              </w:rPr>
              <w:t>0,0641</w:t>
            </w:r>
          </w:p>
        </w:tc>
        <w:tc>
          <w:tcPr>
            <w:tcW w:w="428" w:type="pct"/>
            <w:tcBorders>
              <w:top w:val="nil"/>
              <w:left w:val="nil"/>
              <w:bottom w:val="single" w:sz="4" w:space="0" w:color="auto"/>
              <w:right w:val="single" w:sz="4" w:space="0" w:color="auto"/>
            </w:tcBorders>
            <w:noWrap/>
            <w:vAlign w:val="center"/>
            <w:hideMark/>
          </w:tcPr>
          <w:p w14:paraId="4562E015" w14:textId="77777777" w:rsidR="004909D9" w:rsidRPr="004909D9" w:rsidRDefault="004909D9" w:rsidP="004909D9">
            <w:pPr>
              <w:jc w:val="center"/>
              <w:rPr>
                <w:color w:val="000000"/>
                <w:sz w:val="22"/>
                <w:szCs w:val="22"/>
              </w:rPr>
            </w:pPr>
            <w:r w:rsidRPr="004909D9">
              <w:rPr>
                <w:color w:val="000000"/>
                <w:sz w:val="22"/>
                <w:szCs w:val="22"/>
              </w:rPr>
              <w:t>0,099</w:t>
            </w:r>
          </w:p>
        </w:tc>
        <w:tc>
          <w:tcPr>
            <w:tcW w:w="428" w:type="pct"/>
            <w:tcBorders>
              <w:top w:val="nil"/>
              <w:left w:val="nil"/>
              <w:bottom w:val="single" w:sz="4" w:space="0" w:color="auto"/>
              <w:right w:val="single" w:sz="4" w:space="0" w:color="auto"/>
            </w:tcBorders>
            <w:noWrap/>
            <w:vAlign w:val="center"/>
            <w:hideMark/>
          </w:tcPr>
          <w:p w14:paraId="7D3B65AF" w14:textId="77777777" w:rsidR="004909D9" w:rsidRPr="004909D9" w:rsidRDefault="004909D9" w:rsidP="004909D9">
            <w:pPr>
              <w:jc w:val="center"/>
              <w:rPr>
                <w:color w:val="000000"/>
                <w:sz w:val="22"/>
                <w:szCs w:val="22"/>
              </w:rPr>
            </w:pPr>
            <w:r w:rsidRPr="004909D9">
              <w:rPr>
                <w:color w:val="000000"/>
                <w:sz w:val="22"/>
                <w:szCs w:val="22"/>
              </w:rPr>
              <w:t>0,1954</w:t>
            </w:r>
          </w:p>
        </w:tc>
        <w:tc>
          <w:tcPr>
            <w:tcW w:w="430" w:type="pct"/>
            <w:tcBorders>
              <w:top w:val="nil"/>
              <w:left w:val="nil"/>
              <w:bottom w:val="single" w:sz="4" w:space="0" w:color="auto"/>
              <w:right w:val="single" w:sz="4" w:space="0" w:color="auto"/>
            </w:tcBorders>
            <w:noWrap/>
            <w:vAlign w:val="center"/>
            <w:hideMark/>
          </w:tcPr>
          <w:p w14:paraId="6AB8E587" w14:textId="77777777" w:rsidR="004909D9" w:rsidRPr="004909D9" w:rsidRDefault="004909D9" w:rsidP="004909D9">
            <w:pPr>
              <w:jc w:val="center"/>
              <w:rPr>
                <w:color w:val="000000"/>
                <w:sz w:val="22"/>
                <w:szCs w:val="22"/>
              </w:rPr>
            </w:pPr>
            <w:r w:rsidRPr="004909D9">
              <w:rPr>
                <w:color w:val="000000"/>
                <w:sz w:val="22"/>
                <w:szCs w:val="22"/>
              </w:rPr>
              <w:t>0,525</w:t>
            </w:r>
          </w:p>
        </w:tc>
      </w:tr>
    </w:tbl>
    <w:p w14:paraId="0C94B9A6" w14:textId="77777777" w:rsidR="004909D9" w:rsidRPr="004909D9" w:rsidRDefault="004909D9" w:rsidP="004909D9">
      <w:pPr>
        <w:ind w:firstLine="709"/>
        <w:jc w:val="both"/>
        <w:rPr>
          <w:rFonts w:eastAsiaTheme="minorEastAsia"/>
          <w:bCs/>
        </w:rPr>
      </w:pPr>
    </w:p>
    <w:p w14:paraId="40A2C52F" w14:textId="77777777" w:rsidR="004909D9" w:rsidRPr="004909D9" w:rsidRDefault="004909D9" w:rsidP="004909D9">
      <w:pPr>
        <w:jc w:val="center"/>
        <w:rPr>
          <w:rFonts w:eastAsiaTheme="minorEastAsia"/>
          <w:bCs/>
        </w:rPr>
      </w:pPr>
      <w:r w:rsidRPr="004909D9">
        <w:rPr>
          <w:rFonts w:eastAsiaTheme="minorEastAsia"/>
          <w:bCs/>
          <w:noProof/>
        </w:rPr>
        <w:lastRenderedPageBreak/>
        <w:drawing>
          <wp:inline distT="0" distB="0" distL="0" distR="0" wp14:anchorId="3C691CC7" wp14:editId="2781C866">
            <wp:extent cx="5419725" cy="3319663"/>
            <wp:effectExtent l="19050" t="19050" r="9525" b="14087"/>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415791" cy="3317254"/>
                    </a:xfrm>
                    <a:prstGeom prst="rect">
                      <a:avLst/>
                    </a:prstGeom>
                    <a:noFill/>
                    <a:ln w="9525">
                      <a:solidFill>
                        <a:srgbClr val="4F81BD"/>
                      </a:solidFill>
                      <a:miter lim="800000"/>
                      <a:headEnd/>
                      <a:tailEnd/>
                    </a:ln>
                  </pic:spPr>
                </pic:pic>
              </a:graphicData>
            </a:graphic>
          </wp:inline>
        </w:drawing>
      </w:r>
    </w:p>
    <w:p w14:paraId="4BE3FF27" w14:textId="77777777" w:rsidR="004909D9" w:rsidRPr="004909D9" w:rsidRDefault="004909D9" w:rsidP="004909D9">
      <w:pPr>
        <w:autoSpaceDE w:val="0"/>
        <w:autoSpaceDN w:val="0"/>
        <w:adjustRightInd w:val="0"/>
        <w:rPr>
          <w:rFonts w:ascii="Arial" w:eastAsiaTheme="minorHAnsi" w:hAnsi="Arial" w:cs="Arial"/>
          <w:color w:val="000000"/>
          <w:lang w:eastAsia="en-US"/>
        </w:rPr>
      </w:pPr>
    </w:p>
    <w:p w14:paraId="04C05DC7" w14:textId="77777777" w:rsidR="004909D9" w:rsidRDefault="004909D9" w:rsidP="004909D9">
      <w:pPr>
        <w:autoSpaceDE w:val="0"/>
        <w:autoSpaceDN w:val="0"/>
        <w:adjustRightInd w:val="0"/>
        <w:rPr>
          <w:rFonts w:eastAsiaTheme="minorHAnsi"/>
          <w:bCs/>
          <w:color w:val="000000"/>
          <w:lang w:eastAsia="en-US"/>
        </w:rPr>
      </w:pPr>
      <w:r w:rsidRPr="004909D9">
        <w:rPr>
          <w:rFonts w:eastAsiaTheme="minorHAnsi"/>
          <w:color w:val="000000"/>
          <w:lang w:eastAsia="en-US"/>
        </w:rPr>
        <w:t xml:space="preserve">Рис. 11.1. </w:t>
      </w:r>
      <w:r w:rsidRPr="004909D9">
        <w:rPr>
          <w:rFonts w:eastAsiaTheme="minorHAnsi"/>
          <w:bCs/>
          <w:color w:val="000000"/>
          <w:lang w:eastAsia="en-US"/>
        </w:rPr>
        <w:t xml:space="preserve">Интенсивность отказов в зависимости от срока эксплуатации участка тепловой сети </w:t>
      </w:r>
    </w:p>
    <w:p w14:paraId="506CF7DD" w14:textId="77777777" w:rsidR="00874179" w:rsidRPr="004909D9" w:rsidRDefault="00874179" w:rsidP="004909D9">
      <w:pPr>
        <w:autoSpaceDE w:val="0"/>
        <w:autoSpaceDN w:val="0"/>
        <w:adjustRightInd w:val="0"/>
        <w:rPr>
          <w:rFonts w:eastAsiaTheme="minorHAnsi"/>
          <w:color w:val="000000"/>
          <w:lang w:eastAsia="en-US"/>
        </w:rPr>
      </w:pPr>
    </w:p>
    <w:p w14:paraId="62DA5044"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 xml:space="preserve">При использовании данной зависимости следует помнить о некоторых допущениях, которые были сделаны при отборе данных: </w:t>
      </w:r>
    </w:p>
    <w:p w14:paraId="6C462AA6" w14:textId="77777777" w:rsidR="004909D9" w:rsidRPr="004909D9" w:rsidRDefault="004909D9" w:rsidP="004909D9">
      <w:pPr>
        <w:autoSpaceDE w:val="0"/>
        <w:autoSpaceDN w:val="0"/>
        <w:adjustRightInd w:val="0"/>
        <w:ind w:firstLine="709"/>
        <w:jc w:val="both"/>
        <w:rPr>
          <w:rFonts w:eastAsiaTheme="minorHAnsi"/>
          <w:color w:val="000000"/>
          <w:lang w:eastAsia="en-US"/>
        </w:rPr>
      </w:pPr>
      <w:r w:rsidRPr="004909D9">
        <w:rPr>
          <w:rFonts w:eastAsiaTheme="minorHAnsi"/>
          <w:color w:val="000000"/>
          <w:lang w:eastAsia="en-US"/>
        </w:rPr>
        <w:t xml:space="preserve">- она применима только тогда, когда в тепловых сетях существует четкое разделение на эксплуатационный и ремонтный периоды; </w:t>
      </w:r>
    </w:p>
    <w:p w14:paraId="5ADF1C5D" w14:textId="77777777" w:rsidR="004909D9" w:rsidRPr="004909D9" w:rsidRDefault="004909D9" w:rsidP="004909D9">
      <w:pPr>
        <w:ind w:firstLine="709"/>
        <w:jc w:val="both"/>
        <w:rPr>
          <w:bCs/>
          <w:shd w:val="clear" w:color="auto" w:fill="FFFFFF"/>
        </w:rPr>
      </w:pPr>
      <w:r w:rsidRPr="004909D9">
        <w:rPr>
          <w:rFonts w:eastAsiaTheme="minorHAnsi"/>
          <w:lang w:eastAsia="en-US"/>
        </w:rPr>
        <w:t>- в ремонтный период выполняются гидравлические испытания тепловой сети после каждого отказа.</w:t>
      </w:r>
    </w:p>
    <w:p w14:paraId="3C4FF194" w14:textId="77777777" w:rsidR="004909D9" w:rsidRPr="004909D9" w:rsidRDefault="004909D9" w:rsidP="004909D9">
      <w:pPr>
        <w:ind w:firstLine="709"/>
        <w:jc w:val="both"/>
        <w:rPr>
          <w:rFonts w:eastAsiaTheme="minorEastAsia"/>
          <w:bCs/>
          <w:szCs w:val="22"/>
        </w:rPr>
      </w:pPr>
      <w:r w:rsidRPr="004909D9">
        <w:rPr>
          <w:bCs/>
          <w:shd w:val="clear" w:color="auto" w:fill="FFFFFF"/>
        </w:rPr>
        <w:t>Интенсивность отказов запорно-регулирующей арматуры должна прини</w:t>
      </w:r>
      <w:r w:rsidRPr="004909D9">
        <w:rPr>
          <w:bCs/>
          <w:shd w:val="clear" w:color="auto" w:fill="FFFFFF"/>
        </w:rPr>
        <w:softHyphen/>
        <w:t>маться 2,28*10</w:t>
      </w:r>
      <w:r w:rsidRPr="004909D9">
        <w:rPr>
          <w:bCs/>
          <w:shd w:val="clear" w:color="auto" w:fill="FFFFFF"/>
          <w:vertAlign w:val="superscript"/>
        </w:rPr>
        <w:t>-7</w:t>
      </w:r>
      <w:r w:rsidRPr="004909D9">
        <w:rPr>
          <w:bCs/>
          <w:shd w:val="clear" w:color="auto" w:fill="FFFFFF"/>
        </w:rPr>
        <w:t> 1/час на единицу ЗРА.</w:t>
      </w:r>
    </w:p>
    <w:p w14:paraId="61F393C7" w14:textId="77777777" w:rsidR="004909D9" w:rsidRPr="004909D9" w:rsidRDefault="004909D9" w:rsidP="004909D9">
      <w:pPr>
        <w:ind w:firstLine="709"/>
        <w:jc w:val="both"/>
        <w:rPr>
          <w:rFonts w:eastAsiaTheme="minorEastAsia"/>
          <w:bCs/>
          <w:szCs w:val="22"/>
        </w:rPr>
      </w:pPr>
      <w:r w:rsidRPr="004909D9">
        <w:rPr>
          <w:rFonts w:eastAsiaTheme="minorEastAsia"/>
          <w:bCs/>
          <w:szCs w:val="22"/>
        </w:rPr>
        <w:t>Параметр потока отказов ЗРА принимается равным 2,28*10</w:t>
      </w:r>
      <w:r w:rsidRPr="004909D9">
        <w:rPr>
          <w:rFonts w:eastAsiaTheme="minorEastAsia"/>
          <w:bCs/>
          <w:szCs w:val="22"/>
          <w:vertAlign w:val="superscript"/>
        </w:rPr>
        <w:t>-7</w:t>
      </w:r>
      <w:r w:rsidRPr="004909D9">
        <w:rPr>
          <w:rFonts w:eastAsiaTheme="minorEastAsia" w:cs="Arial"/>
          <w:bCs/>
          <w:szCs w:val="22"/>
        </w:rPr>
        <w:t>, 1/ч.</w:t>
      </w:r>
      <w:r w:rsidRPr="004909D9">
        <w:rPr>
          <w:rFonts w:eastAsiaTheme="minorEastAsia"/>
          <w:bCs/>
          <w:szCs w:val="22"/>
        </w:rPr>
        <w:t xml:space="preserve"> </w:t>
      </w:r>
    </w:p>
    <w:p w14:paraId="58793167" w14:textId="0DA64642" w:rsidR="004909D9" w:rsidRPr="004909D9" w:rsidRDefault="004909D9" w:rsidP="004909D9">
      <w:pPr>
        <w:ind w:firstLine="709"/>
        <w:jc w:val="both"/>
        <w:rPr>
          <w:rFonts w:eastAsiaTheme="minorEastAsia"/>
          <w:bCs/>
          <w:szCs w:val="22"/>
        </w:rPr>
      </w:pPr>
      <w:r w:rsidRPr="004909D9">
        <w:rPr>
          <w:rFonts w:eastAsiaTheme="minorEastAsia"/>
          <w:bCs/>
          <w:szCs w:val="22"/>
        </w:rPr>
        <w:t xml:space="preserve">Результаты расчетов приведены в </w:t>
      </w:r>
      <w:r w:rsidRPr="00197786">
        <w:rPr>
          <w:rFonts w:eastAsiaTheme="minorEastAsia"/>
          <w:bCs/>
          <w:szCs w:val="22"/>
        </w:rPr>
        <w:t xml:space="preserve">таблице </w:t>
      </w:r>
      <w:r w:rsidR="00197786" w:rsidRPr="00197786">
        <w:rPr>
          <w:rFonts w:eastAsiaTheme="minorEastAsia"/>
          <w:bCs/>
          <w:szCs w:val="22"/>
        </w:rPr>
        <w:t>2.11.5–2.11.8</w:t>
      </w:r>
      <w:r w:rsidRPr="00197786">
        <w:rPr>
          <w:rFonts w:eastAsiaTheme="minorEastAsia"/>
          <w:bCs/>
          <w:szCs w:val="22"/>
        </w:rPr>
        <w:t>.</w:t>
      </w:r>
    </w:p>
    <w:p w14:paraId="696D50E7" w14:textId="77777777" w:rsidR="004909D9" w:rsidRPr="00996CF5" w:rsidRDefault="004909D9" w:rsidP="001E4FB7">
      <w:pPr>
        <w:pStyle w:val="S"/>
        <w:ind w:firstLine="0"/>
        <w:rPr>
          <w:rFonts w:eastAsia="Calibri"/>
          <w:b/>
        </w:rPr>
      </w:pPr>
    </w:p>
    <w:p w14:paraId="7403D0DF" w14:textId="77777777" w:rsidR="00197D18" w:rsidRPr="00197786" w:rsidRDefault="003E5104" w:rsidP="00197786">
      <w:pPr>
        <w:pStyle w:val="affe"/>
        <w:spacing w:line="240" w:lineRule="auto"/>
        <w:ind w:firstLine="0"/>
        <w:rPr>
          <w:rFonts w:ascii="Times New Roman" w:hAnsi="Times New Roman" w:cs="Times New Roman"/>
          <w:b/>
          <w:bCs/>
          <w:i/>
          <w:sz w:val="24"/>
          <w:szCs w:val="24"/>
        </w:rPr>
      </w:pPr>
      <w:bookmarkStart w:id="59" w:name="_Toc18411647"/>
      <w:r w:rsidRPr="00197786">
        <w:rPr>
          <w:rFonts w:ascii="Times New Roman" w:hAnsi="Times New Roman" w:cs="Times New Roman"/>
          <w:b/>
          <w:bCs/>
          <w:sz w:val="24"/>
          <w:szCs w:val="24"/>
        </w:rPr>
        <w:t>2.</w:t>
      </w:r>
      <w:r w:rsidR="00347803" w:rsidRPr="00197786">
        <w:rPr>
          <w:rFonts w:ascii="Times New Roman" w:hAnsi="Times New Roman" w:cs="Times New Roman"/>
          <w:b/>
          <w:bCs/>
          <w:sz w:val="24"/>
          <w:szCs w:val="24"/>
        </w:rPr>
        <w:t>11</w:t>
      </w:r>
      <w:r w:rsidRPr="00197786">
        <w:rPr>
          <w:rFonts w:ascii="Times New Roman" w:hAnsi="Times New Roman" w:cs="Times New Roman"/>
          <w:b/>
          <w:bCs/>
          <w:sz w:val="24"/>
          <w:szCs w:val="24"/>
        </w:rPr>
        <w:t xml:space="preserve">.2. </w:t>
      </w:r>
      <w:r w:rsidR="00197D18" w:rsidRPr="00197786">
        <w:rPr>
          <w:rFonts w:ascii="Times New Roman" w:hAnsi="Times New Roman" w:cs="Times New Roman"/>
          <w:b/>
          <w:bCs/>
          <w:sz w:val="24"/>
          <w:szCs w:val="24"/>
        </w:rPr>
        <w:t>Обоснование метода и результатов обработки данных по восстановлениям от</w:t>
      </w:r>
      <w:r w:rsidR="008D4A55" w:rsidRPr="00197786">
        <w:rPr>
          <w:rFonts w:ascii="Times New Roman" w:hAnsi="Times New Roman" w:cs="Times New Roman"/>
          <w:b/>
          <w:bCs/>
          <w:sz w:val="24"/>
          <w:szCs w:val="24"/>
        </w:rPr>
        <w:softHyphen/>
      </w:r>
      <w:r w:rsidR="00197D18" w:rsidRPr="00197786">
        <w:rPr>
          <w:rFonts w:ascii="Times New Roman" w:hAnsi="Times New Roman" w:cs="Times New Roman"/>
          <w:b/>
          <w:bCs/>
          <w:sz w:val="24"/>
          <w:szCs w:val="24"/>
        </w:rPr>
        <w:t>казавших участков тепловых сетей (участков тепловых сетей, на которых про</w:t>
      </w:r>
      <w:r w:rsidR="008D4A55" w:rsidRPr="00197786">
        <w:rPr>
          <w:rFonts w:ascii="Times New Roman" w:hAnsi="Times New Roman" w:cs="Times New Roman"/>
          <w:b/>
          <w:bCs/>
          <w:sz w:val="24"/>
          <w:szCs w:val="24"/>
        </w:rPr>
        <w:softHyphen/>
      </w:r>
      <w:r w:rsidR="00197D18" w:rsidRPr="00197786">
        <w:rPr>
          <w:rFonts w:ascii="Times New Roman" w:hAnsi="Times New Roman" w:cs="Times New Roman"/>
          <w:b/>
          <w:bCs/>
          <w:sz w:val="24"/>
          <w:szCs w:val="24"/>
        </w:rPr>
        <w:t>изошли аварийные ситуации), среднего времени восстановления отказавших участ</w:t>
      </w:r>
      <w:r w:rsidR="008D4A55" w:rsidRPr="00197786">
        <w:rPr>
          <w:rFonts w:ascii="Times New Roman" w:hAnsi="Times New Roman" w:cs="Times New Roman"/>
          <w:b/>
          <w:bCs/>
          <w:sz w:val="24"/>
          <w:szCs w:val="24"/>
        </w:rPr>
        <w:softHyphen/>
      </w:r>
      <w:r w:rsidR="00197D18" w:rsidRPr="00197786">
        <w:rPr>
          <w:rFonts w:ascii="Times New Roman" w:hAnsi="Times New Roman" w:cs="Times New Roman"/>
          <w:b/>
          <w:bCs/>
          <w:sz w:val="24"/>
          <w:szCs w:val="24"/>
        </w:rPr>
        <w:t>ков тепловых сетей в каждой системе теплоснабжения</w:t>
      </w:r>
      <w:bookmarkEnd w:id="59"/>
    </w:p>
    <w:p w14:paraId="5170E2DD" w14:textId="77777777" w:rsidR="003E5104" w:rsidRPr="00236DFF" w:rsidRDefault="003E5104" w:rsidP="003E5104">
      <w:pPr>
        <w:pStyle w:val="S"/>
        <w:ind w:firstLine="0"/>
        <w:rPr>
          <w:rFonts w:eastAsia="Calibri"/>
          <w:b/>
        </w:rPr>
      </w:pPr>
    </w:p>
    <w:p w14:paraId="72BC08D5" w14:textId="77777777" w:rsidR="00197D18" w:rsidRPr="00236DFF" w:rsidRDefault="00197D18" w:rsidP="003E5104">
      <w:pPr>
        <w:pStyle w:val="ad"/>
        <w:widowControl w:val="0"/>
        <w:ind w:left="0" w:firstLine="709"/>
        <w:jc w:val="both"/>
      </w:pPr>
      <w:r w:rsidRPr="00236DFF">
        <w:t>Для анализа восстановлений применен количественный метод анализа.</w:t>
      </w:r>
    </w:p>
    <w:p w14:paraId="32ABB756" w14:textId="77777777" w:rsidR="00197D18" w:rsidRPr="00236DFF" w:rsidRDefault="00197D18" w:rsidP="003E5104">
      <w:pPr>
        <w:ind w:firstLine="709"/>
        <w:jc w:val="both"/>
        <w:rPr>
          <w:rFonts w:eastAsiaTheme="majorEastAsia"/>
          <w:lang w:bidi="en-US"/>
        </w:rPr>
      </w:pPr>
      <w:r w:rsidRPr="00236DFF">
        <w:rPr>
          <w:rFonts w:eastAsiaTheme="majorEastAsia"/>
          <w:lang w:bidi="en-US"/>
        </w:rPr>
        <w:t>Время, затраченное на восстановление теплоснабжения потребителей после ава</w:t>
      </w:r>
      <w:r w:rsidR="008D4A55" w:rsidRPr="00236DFF">
        <w:rPr>
          <w:rFonts w:eastAsiaTheme="majorEastAsia"/>
          <w:lang w:bidi="en-US"/>
        </w:rPr>
        <w:softHyphen/>
      </w:r>
      <w:r w:rsidRPr="00236DFF">
        <w:rPr>
          <w:rFonts w:eastAsiaTheme="majorEastAsia"/>
          <w:lang w:bidi="en-US"/>
        </w:rPr>
        <w:t>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w:t>
      </w:r>
      <w:r w:rsidR="008D4A55" w:rsidRPr="00236DFF">
        <w:rPr>
          <w:rFonts w:eastAsiaTheme="majorEastAsia"/>
          <w:lang w:bidi="en-US"/>
        </w:rPr>
        <w:softHyphen/>
      </w:r>
      <w:r w:rsidRPr="00236DFF">
        <w:rPr>
          <w:rFonts w:eastAsiaTheme="majorEastAsia"/>
          <w:lang w:bidi="en-US"/>
        </w:rPr>
        <w:t>ций.</w:t>
      </w:r>
    </w:p>
    <w:p w14:paraId="59717CD2" w14:textId="08405074" w:rsidR="00197D18" w:rsidRPr="00236DFF" w:rsidRDefault="00197D18" w:rsidP="00236DFF">
      <w:pPr>
        <w:ind w:firstLine="709"/>
        <w:jc w:val="both"/>
        <w:rPr>
          <w:rFonts w:eastAsiaTheme="majorEastAsia"/>
          <w:lang w:val="en-US" w:bidi="en-US"/>
        </w:rPr>
      </w:pPr>
      <w:r w:rsidRPr="00236DFF">
        <w:rPr>
          <w:rFonts w:eastAsiaTheme="majorEastAsia"/>
          <w:lang w:bidi="en-US"/>
        </w:rPr>
        <w:t>Среднее время, затраченное на восстановление теплоснабжения потребителей по</w:t>
      </w:r>
      <w:r w:rsidR="008D4A55" w:rsidRPr="00236DFF">
        <w:rPr>
          <w:rFonts w:eastAsiaTheme="majorEastAsia"/>
          <w:lang w:bidi="en-US"/>
        </w:rPr>
        <w:softHyphen/>
      </w:r>
      <w:r w:rsidRPr="00236DFF">
        <w:rPr>
          <w:rFonts w:eastAsiaTheme="majorEastAsia"/>
          <w:lang w:bidi="en-US"/>
        </w:rPr>
        <w:t>сле аварийных отключений в отопительный период, зависит от характеристик трубопро</w:t>
      </w:r>
      <w:r w:rsidR="008D4A55" w:rsidRPr="00236DFF">
        <w:rPr>
          <w:rFonts w:eastAsiaTheme="majorEastAsia"/>
          <w:lang w:bidi="en-US"/>
        </w:rPr>
        <w:softHyphen/>
      </w:r>
      <w:r w:rsidRPr="00236DFF">
        <w:rPr>
          <w:rFonts w:eastAsiaTheme="majorEastAsia"/>
          <w:lang w:bidi="en-US"/>
        </w:rPr>
        <w:t xml:space="preserve">вода отключаемой теплосети,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w:t>
      </w:r>
      <w:r w:rsidRPr="00236DFF">
        <w:rPr>
          <w:rFonts w:eastAsiaTheme="majorEastAsia"/>
          <w:lang w:bidi="en-US"/>
        </w:rPr>
        <w:lastRenderedPageBreak/>
        <w:t>(со вскры</w:t>
      </w:r>
      <w:r w:rsidR="008D4A55" w:rsidRPr="00236DFF">
        <w:rPr>
          <w:rFonts w:eastAsiaTheme="majorEastAsia"/>
          <w:lang w:bidi="en-US"/>
        </w:rPr>
        <w:softHyphen/>
      </w:r>
      <w:r w:rsidRPr="00236DFF">
        <w:rPr>
          <w:rFonts w:eastAsiaTheme="majorEastAsia"/>
          <w:lang w:bidi="en-US"/>
        </w:rPr>
        <w:t>тием канала) и начала операций по локализации поврежденного трубопровода). Указан</w:t>
      </w:r>
      <w:r w:rsidR="008D4A55" w:rsidRPr="00236DFF">
        <w:rPr>
          <w:rFonts w:eastAsiaTheme="majorEastAsia"/>
          <w:lang w:bidi="en-US"/>
        </w:rPr>
        <w:softHyphen/>
      </w:r>
      <w:r w:rsidRPr="00236DFF">
        <w:rPr>
          <w:rFonts w:eastAsiaTheme="majorEastAsia"/>
          <w:lang w:bidi="en-US"/>
        </w:rPr>
        <w:t xml:space="preserve">ные нормативы представлены в таблице </w:t>
      </w:r>
      <w:r w:rsidR="00236DFF">
        <w:rPr>
          <w:rFonts w:eastAsiaTheme="majorEastAsia"/>
          <w:lang w:val="en-US" w:bidi="en-US"/>
        </w:rPr>
        <w:t>2.11.2</w:t>
      </w:r>
    </w:p>
    <w:p w14:paraId="1998801A" w14:textId="7E212443" w:rsidR="00EE1FC5" w:rsidRPr="00236DFF" w:rsidRDefault="00EE1FC5" w:rsidP="00EE1FC5">
      <w:pPr>
        <w:keepNext/>
        <w:jc w:val="center"/>
        <w:rPr>
          <w:rFonts w:eastAsia="Calibri"/>
          <w:bCs/>
        </w:rPr>
      </w:pPr>
      <w:r w:rsidRPr="00236DFF">
        <w:rPr>
          <w:rFonts w:eastAsia="Calibri"/>
          <w:bCs/>
        </w:rPr>
        <w:t xml:space="preserve">                                                                                                              Таблица</w:t>
      </w:r>
      <w:r w:rsidR="00CC437F" w:rsidRPr="00236DFF">
        <w:rPr>
          <w:rFonts w:eastAsia="Calibri"/>
          <w:bCs/>
        </w:rPr>
        <w:t xml:space="preserve"> 2.11.</w:t>
      </w:r>
      <w:r w:rsidR="00771A07">
        <w:rPr>
          <w:rFonts w:eastAsia="Calibri"/>
          <w:bCs/>
          <w:lang w:val="en-US"/>
        </w:rPr>
        <w:t>2</w:t>
      </w:r>
      <w:r w:rsidR="00CC437F" w:rsidRPr="00236DFF">
        <w:rPr>
          <w:rFonts w:eastAsia="Calibri"/>
          <w:bCs/>
        </w:rPr>
        <w:t>.</w:t>
      </w:r>
    </w:p>
    <w:tbl>
      <w:tblPr>
        <w:tblW w:w="4370" w:type="pct"/>
        <w:jc w:val="center"/>
        <w:tblLook w:val="04A0" w:firstRow="1" w:lastRow="0" w:firstColumn="1" w:lastColumn="0" w:noHBand="0" w:noVBand="1"/>
      </w:tblPr>
      <w:tblGrid>
        <w:gridCol w:w="4468"/>
        <w:gridCol w:w="3772"/>
      </w:tblGrid>
      <w:tr w:rsidR="00197D18" w:rsidRPr="00236DFF" w14:paraId="02C9B4D8" w14:textId="77777777" w:rsidTr="00CC437F">
        <w:trPr>
          <w:trHeight w:val="20"/>
          <w:tblHeader/>
          <w:jc w:val="center"/>
        </w:trPr>
        <w:tc>
          <w:tcPr>
            <w:tcW w:w="2711" w:type="pct"/>
            <w:tcBorders>
              <w:top w:val="single" w:sz="4" w:space="0" w:color="auto"/>
              <w:left w:val="single" w:sz="4" w:space="0" w:color="auto"/>
              <w:bottom w:val="single" w:sz="4" w:space="0" w:color="auto"/>
              <w:right w:val="single" w:sz="4" w:space="0" w:color="auto"/>
            </w:tcBorders>
            <w:vAlign w:val="center"/>
            <w:hideMark/>
          </w:tcPr>
          <w:p w14:paraId="0A77353F" w14:textId="77777777" w:rsidR="00197D18" w:rsidRPr="00236DFF" w:rsidRDefault="00197D18" w:rsidP="00EE1FC5">
            <w:pPr>
              <w:widowControl w:val="0"/>
              <w:jc w:val="center"/>
              <w:rPr>
                <w:rFonts w:eastAsia="Arial"/>
                <w:sz w:val="22"/>
                <w:szCs w:val="22"/>
              </w:rPr>
            </w:pPr>
            <w:r w:rsidRPr="00236DFF">
              <w:rPr>
                <w:rFonts w:eastAsia="Arial"/>
                <w:sz w:val="22"/>
                <w:szCs w:val="22"/>
              </w:rPr>
              <w:t>Условный диаметр трубопровода отключае</w:t>
            </w:r>
            <w:r w:rsidR="008D4A55" w:rsidRPr="00236DFF">
              <w:rPr>
                <w:rFonts w:eastAsia="Arial"/>
                <w:sz w:val="22"/>
                <w:szCs w:val="22"/>
              </w:rPr>
              <w:softHyphen/>
            </w:r>
            <w:r w:rsidRPr="00236DFF">
              <w:rPr>
                <w:rFonts w:eastAsia="Arial"/>
                <w:sz w:val="22"/>
                <w:szCs w:val="22"/>
              </w:rPr>
              <w:t>мой тепловой сети, мм</w:t>
            </w:r>
          </w:p>
        </w:tc>
        <w:tc>
          <w:tcPr>
            <w:tcW w:w="2289" w:type="pct"/>
            <w:tcBorders>
              <w:top w:val="single" w:sz="4" w:space="0" w:color="auto"/>
              <w:left w:val="nil"/>
              <w:bottom w:val="single" w:sz="4" w:space="0" w:color="auto"/>
              <w:right w:val="single" w:sz="4" w:space="0" w:color="auto"/>
            </w:tcBorders>
            <w:vAlign w:val="center"/>
            <w:hideMark/>
          </w:tcPr>
          <w:p w14:paraId="1A427686" w14:textId="77777777" w:rsidR="00197D18" w:rsidRPr="00236DFF" w:rsidRDefault="00197D18" w:rsidP="00EE1FC5">
            <w:pPr>
              <w:widowControl w:val="0"/>
              <w:jc w:val="center"/>
              <w:rPr>
                <w:rFonts w:eastAsia="Arial"/>
                <w:sz w:val="22"/>
                <w:szCs w:val="22"/>
              </w:rPr>
            </w:pPr>
            <w:r w:rsidRPr="00236DFF">
              <w:rPr>
                <w:rFonts w:eastAsia="Arial"/>
                <w:sz w:val="22"/>
                <w:szCs w:val="22"/>
              </w:rPr>
              <w:t>Среднее время на восстановление те</w:t>
            </w:r>
            <w:r w:rsidR="00B0257A" w:rsidRPr="00236DFF">
              <w:rPr>
                <w:rFonts w:eastAsia="Arial"/>
                <w:sz w:val="22"/>
                <w:szCs w:val="22"/>
              </w:rPr>
              <w:softHyphen/>
            </w:r>
            <w:r w:rsidRPr="00236DFF">
              <w:rPr>
                <w:rFonts w:eastAsia="Arial"/>
                <w:sz w:val="22"/>
                <w:szCs w:val="22"/>
              </w:rPr>
              <w:t>плоснабжения при отключении т/с, час</w:t>
            </w:r>
          </w:p>
        </w:tc>
      </w:tr>
      <w:tr w:rsidR="00197D18" w:rsidRPr="00236DFF" w14:paraId="47523920"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0F2B84DC"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50</w:t>
            </w:r>
          </w:p>
        </w:tc>
        <w:tc>
          <w:tcPr>
            <w:tcW w:w="2289" w:type="pct"/>
            <w:tcBorders>
              <w:top w:val="nil"/>
              <w:left w:val="nil"/>
              <w:bottom w:val="single" w:sz="4" w:space="0" w:color="auto"/>
              <w:right w:val="single" w:sz="4" w:space="0" w:color="auto"/>
            </w:tcBorders>
            <w:vAlign w:val="center"/>
            <w:hideMark/>
          </w:tcPr>
          <w:p w14:paraId="13949CDB"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2</w:t>
            </w:r>
          </w:p>
        </w:tc>
      </w:tr>
      <w:tr w:rsidR="00197D18" w:rsidRPr="00236DFF" w14:paraId="2BB40EAD"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386669FA"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80</w:t>
            </w:r>
          </w:p>
        </w:tc>
        <w:tc>
          <w:tcPr>
            <w:tcW w:w="2289" w:type="pct"/>
            <w:tcBorders>
              <w:top w:val="nil"/>
              <w:left w:val="nil"/>
              <w:bottom w:val="single" w:sz="4" w:space="0" w:color="auto"/>
              <w:right w:val="single" w:sz="4" w:space="0" w:color="auto"/>
            </w:tcBorders>
            <w:vAlign w:val="center"/>
            <w:hideMark/>
          </w:tcPr>
          <w:p w14:paraId="4BFC5E22"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3</w:t>
            </w:r>
          </w:p>
        </w:tc>
      </w:tr>
      <w:tr w:rsidR="00197D18" w:rsidRPr="00236DFF" w14:paraId="7D1F32CD"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35A3D1E6"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100</w:t>
            </w:r>
          </w:p>
        </w:tc>
        <w:tc>
          <w:tcPr>
            <w:tcW w:w="2289" w:type="pct"/>
            <w:tcBorders>
              <w:top w:val="nil"/>
              <w:left w:val="nil"/>
              <w:bottom w:val="single" w:sz="4" w:space="0" w:color="auto"/>
              <w:right w:val="single" w:sz="4" w:space="0" w:color="auto"/>
            </w:tcBorders>
            <w:vAlign w:val="center"/>
            <w:hideMark/>
          </w:tcPr>
          <w:p w14:paraId="68B8303B"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4</w:t>
            </w:r>
          </w:p>
        </w:tc>
      </w:tr>
      <w:tr w:rsidR="00197D18" w:rsidRPr="00236DFF" w14:paraId="523AE16A"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30ECEDD7"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150</w:t>
            </w:r>
          </w:p>
        </w:tc>
        <w:tc>
          <w:tcPr>
            <w:tcW w:w="2289" w:type="pct"/>
            <w:tcBorders>
              <w:top w:val="nil"/>
              <w:left w:val="nil"/>
              <w:bottom w:val="single" w:sz="4" w:space="0" w:color="auto"/>
              <w:right w:val="single" w:sz="4" w:space="0" w:color="auto"/>
            </w:tcBorders>
            <w:vAlign w:val="center"/>
            <w:hideMark/>
          </w:tcPr>
          <w:p w14:paraId="0C6D2541"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5</w:t>
            </w:r>
          </w:p>
        </w:tc>
      </w:tr>
      <w:tr w:rsidR="00197D18" w:rsidRPr="00236DFF" w14:paraId="413BCC3A"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37E67F31"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200</w:t>
            </w:r>
          </w:p>
        </w:tc>
        <w:tc>
          <w:tcPr>
            <w:tcW w:w="2289" w:type="pct"/>
            <w:tcBorders>
              <w:top w:val="nil"/>
              <w:left w:val="nil"/>
              <w:bottom w:val="single" w:sz="4" w:space="0" w:color="auto"/>
              <w:right w:val="single" w:sz="4" w:space="0" w:color="auto"/>
            </w:tcBorders>
            <w:vAlign w:val="center"/>
            <w:hideMark/>
          </w:tcPr>
          <w:p w14:paraId="20AA52EB"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6</w:t>
            </w:r>
          </w:p>
        </w:tc>
      </w:tr>
      <w:tr w:rsidR="00197D18" w:rsidRPr="00236DFF" w14:paraId="017E0B1B"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2E169228"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300</w:t>
            </w:r>
          </w:p>
        </w:tc>
        <w:tc>
          <w:tcPr>
            <w:tcW w:w="2289" w:type="pct"/>
            <w:tcBorders>
              <w:top w:val="nil"/>
              <w:left w:val="nil"/>
              <w:bottom w:val="single" w:sz="4" w:space="0" w:color="auto"/>
              <w:right w:val="single" w:sz="4" w:space="0" w:color="auto"/>
            </w:tcBorders>
            <w:vAlign w:val="center"/>
            <w:hideMark/>
          </w:tcPr>
          <w:p w14:paraId="32F1CE24"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7</w:t>
            </w:r>
          </w:p>
        </w:tc>
      </w:tr>
      <w:tr w:rsidR="00197D18" w:rsidRPr="00236DFF" w14:paraId="6F9F3D17"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5B7CBDFC"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400</w:t>
            </w:r>
          </w:p>
        </w:tc>
        <w:tc>
          <w:tcPr>
            <w:tcW w:w="2289" w:type="pct"/>
            <w:tcBorders>
              <w:top w:val="nil"/>
              <w:left w:val="nil"/>
              <w:bottom w:val="single" w:sz="4" w:space="0" w:color="auto"/>
              <w:right w:val="single" w:sz="4" w:space="0" w:color="auto"/>
            </w:tcBorders>
            <w:vAlign w:val="center"/>
            <w:hideMark/>
          </w:tcPr>
          <w:p w14:paraId="5B9148B5"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8</w:t>
            </w:r>
          </w:p>
        </w:tc>
      </w:tr>
      <w:tr w:rsidR="00197D18" w:rsidRPr="00236DFF" w14:paraId="61397DDA"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4AF7866D"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500</w:t>
            </w:r>
          </w:p>
        </w:tc>
        <w:tc>
          <w:tcPr>
            <w:tcW w:w="2289" w:type="pct"/>
            <w:tcBorders>
              <w:top w:val="nil"/>
              <w:left w:val="nil"/>
              <w:bottom w:val="single" w:sz="4" w:space="0" w:color="auto"/>
              <w:right w:val="single" w:sz="4" w:space="0" w:color="auto"/>
            </w:tcBorders>
            <w:vAlign w:val="center"/>
            <w:hideMark/>
          </w:tcPr>
          <w:p w14:paraId="14ECF32B"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9</w:t>
            </w:r>
          </w:p>
        </w:tc>
      </w:tr>
      <w:tr w:rsidR="00197D18" w:rsidRPr="00236DFF" w14:paraId="6B01204B"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759E0E1A"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600</w:t>
            </w:r>
          </w:p>
        </w:tc>
        <w:tc>
          <w:tcPr>
            <w:tcW w:w="2289" w:type="pct"/>
            <w:tcBorders>
              <w:top w:val="nil"/>
              <w:left w:val="nil"/>
              <w:bottom w:val="single" w:sz="4" w:space="0" w:color="auto"/>
              <w:right w:val="single" w:sz="4" w:space="0" w:color="auto"/>
            </w:tcBorders>
            <w:vAlign w:val="center"/>
            <w:hideMark/>
          </w:tcPr>
          <w:p w14:paraId="4B8FE997"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8</w:t>
            </w:r>
          </w:p>
        </w:tc>
      </w:tr>
      <w:tr w:rsidR="00197D18" w:rsidRPr="00236DFF" w14:paraId="60142B70"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2540C04E"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700</w:t>
            </w:r>
          </w:p>
        </w:tc>
        <w:tc>
          <w:tcPr>
            <w:tcW w:w="2289" w:type="pct"/>
            <w:tcBorders>
              <w:top w:val="nil"/>
              <w:left w:val="nil"/>
              <w:bottom w:val="single" w:sz="4" w:space="0" w:color="auto"/>
              <w:right w:val="single" w:sz="4" w:space="0" w:color="auto"/>
            </w:tcBorders>
            <w:vAlign w:val="center"/>
            <w:hideMark/>
          </w:tcPr>
          <w:p w14:paraId="401E28E8"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9</w:t>
            </w:r>
          </w:p>
        </w:tc>
      </w:tr>
      <w:tr w:rsidR="00197D18" w:rsidRPr="00236DFF" w14:paraId="3E11709B" w14:textId="77777777" w:rsidTr="00CC437F">
        <w:trPr>
          <w:trHeight w:val="20"/>
          <w:jc w:val="center"/>
        </w:trPr>
        <w:tc>
          <w:tcPr>
            <w:tcW w:w="2711" w:type="pct"/>
            <w:tcBorders>
              <w:top w:val="nil"/>
              <w:left w:val="single" w:sz="4" w:space="0" w:color="auto"/>
              <w:bottom w:val="single" w:sz="4" w:space="0" w:color="auto"/>
              <w:right w:val="single" w:sz="4" w:space="0" w:color="auto"/>
            </w:tcBorders>
            <w:vAlign w:val="center"/>
            <w:hideMark/>
          </w:tcPr>
          <w:p w14:paraId="00D35BC1"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800</w:t>
            </w:r>
          </w:p>
        </w:tc>
        <w:tc>
          <w:tcPr>
            <w:tcW w:w="2289" w:type="pct"/>
            <w:tcBorders>
              <w:top w:val="nil"/>
              <w:left w:val="nil"/>
              <w:bottom w:val="single" w:sz="4" w:space="0" w:color="auto"/>
              <w:right w:val="single" w:sz="4" w:space="0" w:color="auto"/>
            </w:tcBorders>
            <w:vAlign w:val="center"/>
            <w:hideMark/>
          </w:tcPr>
          <w:p w14:paraId="4773BC73" w14:textId="77777777" w:rsidR="00197D18" w:rsidRPr="00236DFF" w:rsidRDefault="00197D18" w:rsidP="00EE1FC5">
            <w:pPr>
              <w:widowControl w:val="0"/>
              <w:jc w:val="center"/>
              <w:rPr>
                <w:rFonts w:eastAsia="Arial"/>
                <w:sz w:val="22"/>
                <w:szCs w:val="22"/>
                <w:lang w:val="en-US"/>
              </w:rPr>
            </w:pPr>
            <w:r w:rsidRPr="00236DFF">
              <w:rPr>
                <w:rFonts w:eastAsia="Arial"/>
                <w:sz w:val="22"/>
                <w:szCs w:val="22"/>
                <w:lang w:val="en-US"/>
              </w:rPr>
              <w:t>10</w:t>
            </w:r>
          </w:p>
        </w:tc>
      </w:tr>
    </w:tbl>
    <w:p w14:paraId="3E19ADAB" w14:textId="77777777" w:rsidR="00E0653D" w:rsidRPr="00236DFF" w:rsidRDefault="00E0653D" w:rsidP="00EE1FC5">
      <w:pPr>
        <w:pStyle w:val="S"/>
        <w:rPr>
          <w:rFonts w:eastAsiaTheme="majorEastAsia"/>
          <w:lang w:bidi="en-US"/>
        </w:rPr>
      </w:pPr>
    </w:p>
    <w:p w14:paraId="2E24D01C" w14:textId="77777777" w:rsidR="00771A07" w:rsidRPr="00716E8C" w:rsidRDefault="00771A07" w:rsidP="00771A07">
      <w:pPr>
        <w:ind w:firstLine="709"/>
        <w:jc w:val="both"/>
      </w:pPr>
      <w:r w:rsidRPr="00716E8C">
        <w:t>Организация аварийно-восстановительной службы, ее численности и технической ос</w:t>
      </w:r>
      <w:r w:rsidRPr="00716E8C">
        <w:softHyphen/>
        <w:t>нащенности в каждом конкретном случае решается на основе технико-экономического обос</w:t>
      </w:r>
      <w:r w:rsidRPr="00716E8C">
        <w:softHyphen/>
        <w:t>нования с учетом оптимального сочетания структурного резерва системы теплоснабжения и временного резерва путем использования аккумулирующей способности зданий. Процесс восстановления отказавших теплопроводов совершенствуется нормированием продолжи</w:t>
      </w:r>
      <w:r w:rsidRPr="00716E8C">
        <w:softHyphen/>
        <w:t>тельности ликвидации аварий и определением оптимального состава аварийно-восстанови</w:t>
      </w:r>
      <w:r w:rsidRPr="00716E8C">
        <w:softHyphen/>
        <w:t>тельной службы.</w:t>
      </w:r>
    </w:p>
    <w:p w14:paraId="55508FF2" w14:textId="77777777" w:rsidR="00771A07" w:rsidRPr="00716E8C" w:rsidRDefault="00771A07" w:rsidP="00771A07">
      <w:pPr>
        <w:ind w:firstLine="709"/>
        <w:jc w:val="both"/>
        <w:rPr>
          <w:rFonts w:eastAsiaTheme="minorEastAsia"/>
          <w:szCs w:val="22"/>
        </w:rPr>
      </w:pPr>
      <w:r w:rsidRPr="00716E8C">
        <w:rPr>
          <w:shd w:val="clear" w:color="auto" w:fill="FFFFFF"/>
        </w:rPr>
        <w:t>Параметр потока отказов представляет собой частоту отказов в единицу вре</w:t>
      </w:r>
      <w:r w:rsidRPr="00716E8C">
        <w:rPr>
          <w:shd w:val="clear" w:color="auto" w:fill="FFFFFF"/>
        </w:rPr>
        <w:softHyphen/>
        <w:t>мени. Параметр потока отказов участка тепловой сети должен определяться по </w:t>
      </w:r>
      <w:hyperlink r:id="rId20" w:anchor="block_118183" w:history="1">
        <w:r w:rsidRPr="00716E8C">
          <w:rPr>
            <w:shd w:val="clear" w:color="auto" w:fill="FFFFFF"/>
          </w:rPr>
          <w:t>формуле</w:t>
        </w:r>
      </w:hyperlink>
      <w:r w:rsidRPr="00716E8C">
        <w:t>:</w:t>
      </w:r>
    </w:p>
    <w:p w14:paraId="0EAF2596" w14:textId="77777777" w:rsidR="00771A07" w:rsidRPr="00716E8C" w:rsidRDefault="00771A07" w:rsidP="00771A07">
      <w:pPr>
        <w:ind w:firstLine="709"/>
        <w:jc w:val="both"/>
        <w:rPr>
          <w:rFonts w:eastAsiaTheme="minorEastAsia"/>
          <w:szCs w:val="22"/>
        </w:rPr>
      </w:pPr>
    </w:p>
    <w:tbl>
      <w:tblPr>
        <w:tblW w:w="0" w:type="auto"/>
        <w:jc w:val="center"/>
        <w:tblLook w:val="04A0" w:firstRow="1" w:lastRow="0" w:firstColumn="1" w:lastColumn="0" w:noHBand="0" w:noVBand="1"/>
      </w:tblPr>
      <w:tblGrid>
        <w:gridCol w:w="6853"/>
        <w:gridCol w:w="1465"/>
      </w:tblGrid>
      <w:tr w:rsidR="00771A07" w:rsidRPr="00716E8C" w14:paraId="504B63B7" w14:textId="77777777" w:rsidTr="00382A5C">
        <w:trPr>
          <w:jc w:val="center"/>
        </w:trPr>
        <w:tc>
          <w:tcPr>
            <w:tcW w:w="6853" w:type="dxa"/>
          </w:tcPr>
          <w:p w14:paraId="7041A9D4" w14:textId="77777777" w:rsidR="00771A07" w:rsidRPr="00716E8C" w:rsidRDefault="00BC3B4E" w:rsidP="00771A07">
            <w:pPr>
              <w:ind w:firstLine="709"/>
              <w:jc w:val="both"/>
              <w:rPr>
                <w:rFonts w:eastAsiaTheme="minorEastAsia" w:cs="Arial"/>
                <w:szCs w:val="22"/>
              </w:rPr>
            </w:pPr>
            <m:oMath>
              <m:sSub>
                <m:sSubPr>
                  <m:ctrlPr>
                    <w:rPr>
                      <w:rFonts w:ascii="Cambria Math" w:eastAsiaTheme="minorEastAsia" w:hAnsi="Cambria Math" w:cs="Arial"/>
                      <w:szCs w:val="22"/>
                    </w:rPr>
                  </m:ctrlPr>
                </m:sSubPr>
                <m:e>
                  <m:r>
                    <w:rPr>
                      <w:rFonts w:ascii="Cambria Math" w:eastAsiaTheme="minorEastAsia" w:hAnsi="Cambria Math" w:cs="Arial"/>
                      <w:szCs w:val="22"/>
                    </w:rPr>
                    <m:t>ω</m:t>
                  </m:r>
                </m:e>
                <m:sub>
                  <m:r>
                    <w:rPr>
                      <w:rFonts w:ascii="Cambria Math" w:eastAsiaTheme="minorEastAsia" w:hAnsi="Cambria Math" w:cs="Arial"/>
                      <w:szCs w:val="22"/>
                    </w:rPr>
                    <m:t>i</m:t>
                  </m:r>
                </m:sub>
              </m:sSub>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λ</m:t>
                  </m:r>
                </m:e>
                <m:sub>
                  <m:r>
                    <w:rPr>
                      <w:rFonts w:ascii="Cambria Math" w:eastAsiaTheme="minorEastAsia" w:hAnsi="Cambria Math" w:cs="Arial"/>
                      <w:szCs w:val="22"/>
                    </w:rPr>
                    <m:t>i</m:t>
                  </m:r>
                </m:sub>
              </m:sSub>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L</m:t>
                  </m:r>
                </m:e>
                <m:sub>
                  <m:r>
                    <w:rPr>
                      <w:rFonts w:ascii="Cambria Math" w:eastAsiaTheme="minorEastAsia" w:hAnsi="Cambria Math" w:cs="Arial"/>
                      <w:szCs w:val="22"/>
                    </w:rPr>
                    <m:t>i</m:t>
                  </m:r>
                </m:sub>
              </m:sSub>
            </m:oMath>
            <w:r w:rsidR="00771A07" w:rsidRPr="00716E8C">
              <w:rPr>
                <w:rFonts w:eastAsiaTheme="minorEastAsia" w:cs="Arial"/>
                <w:szCs w:val="22"/>
              </w:rPr>
              <w:t xml:space="preserve">, 1/(км·ч), где </w:t>
            </w:r>
          </w:p>
          <w:p w14:paraId="221D2F04" w14:textId="77777777" w:rsidR="00771A07" w:rsidRPr="00716E8C" w:rsidRDefault="00771A07" w:rsidP="00771A07">
            <w:pPr>
              <w:ind w:firstLine="709"/>
              <w:jc w:val="both"/>
              <w:rPr>
                <w:rFonts w:eastAsiaTheme="minorEastAsia" w:cs="Arial"/>
              </w:rPr>
            </w:pPr>
          </w:p>
        </w:tc>
        <w:tc>
          <w:tcPr>
            <w:tcW w:w="1465" w:type="dxa"/>
            <w:vAlign w:val="center"/>
          </w:tcPr>
          <w:p w14:paraId="54A16FD0" w14:textId="77777777" w:rsidR="00771A07" w:rsidRPr="00716E8C" w:rsidRDefault="00771A07" w:rsidP="00771A07">
            <w:pPr>
              <w:ind w:firstLine="709"/>
              <w:jc w:val="both"/>
              <w:rPr>
                <w:rFonts w:eastAsiaTheme="minorEastAsia" w:cs="Arial"/>
              </w:rPr>
            </w:pPr>
          </w:p>
        </w:tc>
      </w:tr>
    </w:tbl>
    <w:p w14:paraId="773D458F" w14:textId="77777777" w:rsidR="00771A07" w:rsidRPr="00716E8C" w:rsidRDefault="00771A07" w:rsidP="00771A07">
      <w:pPr>
        <w:ind w:firstLine="709"/>
        <w:jc w:val="both"/>
        <w:rPr>
          <w:rFonts w:eastAsiaTheme="minorEastAsia" w:cs="Arial"/>
          <w:szCs w:val="22"/>
        </w:rPr>
      </w:pPr>
      <w:r w:rsidRPr="00716E8C">
        <w:rPr>
          <w:rFonts w:eastAsiaTheme="minorEastAsia"/>
          <w:szCs w:val="22"/>
        </w:rPr>
        <w:t>-</w:t>
      </w:r>
      <w:r w:rsidRPr="00716E8C">
        <w:rPr>
          <w:rFonts w:eastAsiaTheme="minorEastAsia" w:cs="Arial"/>
          <w:szCs w:val="22"/>
        </w:rPr>
        <w:t xml:space="preserve"> </w:t>
      </w:r>
      <m:oMath>
        <m:sSub>
          <m:sSubPr>
            <m:ctrlPr>
              <w:rPr>
                <w:rFonts w:ascii="Cambria Math" w:eastAsiaTheme="minorEastAsia" w:hAnsi="Cambria Math" w:cs="Arial"/>
                <w:szCs w:val="22"/>
              </w:rPr>
            </m:ctrlPr>
          </m:sSubPr>
          <m:e>
            <m:r>
              <w:rPr>
                <w:rFonts w:ascii="Cambria Math" w:eastAsiaTheme="minorEastAsia" w:hAnsi="Cambria Math" w:cs="Arial"/>
                <w:szCs w:val="22"/>
              </w:rPr>
              <m:t>L</m:t>
            </m:r>
          </m:e>
          <m:sub>
            <m:r>
              <w:rPr>
                <w:rFonts w:ascii="Cambria Math" w:eastAsiaTheme="minorEastAsia" w:hAnsi="Cambria Math" w:cs="Arial"/>
                <w:szCs w:val="22"/>
              </w:rPr>
              <m:t>i</m:t>
            </m:r>
          </m:sub>
        </m:sSub>
      </m:oMath>
      <w:r w:rsidRPr="00716E8C">
        <w:rPr>
          <w:rFonts w:eastAsiaTheme="minorEastAsia" w:cs="Arial"/>
          <w:szCs w:val="22"/>
        </w:rPr>
        <w:t xml:space="preserve"> </w:t>
      </w:r>
      <w:r w:rsidRPr="00716E8C">
        <w:rPr>
          <w:rFonts w:eastAsiaTheme="minorEastAsia"/>
          <w:szCs w:val="22"/>
        </w:rPr>
        <w:t xml:space="preserve">- длина </w:t>
      </w:r>
      <w:r w:rsidRPr="00716E8C">
        <w:rPr>
          <w:rFonts w:eastAsiaTheme="minorEastAsia" w:cs="Arial"/>
          <w:szCs w:val="22"/>
        </w:rPr>
        <w:t>i</w:t>
      </w:r>
      <w:r w:rsidRPr="00716E8C">
        <w:rPr>
          <w:rFonts w:eastAsiaTheme="minorEastAsia"/>
          <w:szCs w:val="22"/>
        </w:rPr>
        <w:t>-го участка тепловой сети, км;</w:t>
      </w:r>
    </w:p>
    <w:p w14:paraId="04A2763D" w14:textId="77777777" w:rsidR="00771A07" w:rsidRPr="00716E8C" w:rsidRDefault="00771A07" w:rsidP="00771A07">
      <w:pPr>
        <w:ind w:firstLine="709"/>
        <w:jc w:val="both"/>
        <w:rPr>
          <w:rFonts w:eastAsiaTheme="minorEastAsia"/>
          <w:szCs w:val="22"/>
        </w:rPr>
      </w:pPr>
      <w:r w:rsidRPr="00716E8C">
        <w:rPr>
          <w:rFonts w:eastAsiaTheme="minorEastAsia"/>
          <w:szCs w:val="22"/>
        </w:rPr>
        <w:t>Параметр потока отказов запорно-регулирующей арматуры принимается равным</w:t>
      </w:r>
    </w:p>
    <w:p w14:paraId="679EBC3A" w14:textId="77777777" w:rsidR="00771A07" w:rsidRPr="00716E8C" w:rsidRDefault="00771A07" w:rsidP="00771A07">
      <w:pPr>
        <w:ind w:firstLine="709"/>
        <w:jc w:val="both"/>
        <w:rPr>
          <w:rFonts w:eastAsiaTheme="minorEastAsia" w:cs="Arial"/>
          <w:szCs w:val="22"/>
        </w:rPr>
      </w:pPr>
    </w:p>
    <w:tbl>
      <w:tblPr>
        <w:tblW w:w="0" w:type="auto"/>
        <w:jc w:val="center"/>
        <w:tblLook w:val="04A0" w:firstRow="1" w:lastRow="0" w:firstColumn="1" w:lastColumn="0" w:noHBand="0" w:noVBand="1"/>
      </w:tblPr>
      <w:tblGrid>
        <w:gridCol w:w="6853"/>
        <w:gridCol w:w="1465"/>
      </w:tblGrid>
      <w:tr w:rsidR="00771A07" w:rsidRPr="00716E8C" w14:paraId="2925363F" w14:textId="77777777" w:rsidTr="00382A5C">
        <w:trPr>
          <w:jc w:val="center"/>
        </w:trPr>
        <w:tc>
          <w:tcPr>
            <w:tcW w:w="6853" w:type="dxa"/>
          </w:tcPr>
          <w:p w14:paraId="4FA7F481" w14:textId="77777777" w:rsidR="00771A07" w:rsidRPr="00716E8C" w:rsidRDefault="00BC3B4E" w:rsidP="00771A07">
            <w:pPr>
              <w:ind w:firstLine="709"/>
              <w:jc w:val="both"/>
              <w:rPr>
                <w:rFonts w:eastAsiaTheme="minorEastAsia" w:cs="Arial"/>
                <w:szCs w:val="22"/>
              </w:rPr>
            </w:pPr>
            <m:oMath>
              <m:sSub>
                <m:sSubPr>
                  <m:ctrlPr>
                    <w:rPr>
                      <w:rFonts w:ascii="Cambria Math" w:eastAsiaTheme="minorEastAsia" w:hAnsi="Cambria Math" w:cs="Arial"/>
                      <w:szCs w:val="22"/>
                    </w:rPr>
                  </m:ctrlPr>
                </m:sSubPr>
                <m:e>
                  <m:r>
                    <w:rPr>
                      <w:rFonts w:ascii="Cambria Math" w:eastAsiaTheme="minorEastAsia" w:hAnsi="Cambria Math" w:cs="Arial"/>
                      <w:szCs w:val="22"/>
                    </w:rPr>
                    <m:t>ω</m:t>
                  </m:r>
                </m:e>
                <m:sub>
                  <m:r>
                    <w:rPr>
                      <w:rFonts w:ascii="Cambria Math" w:eastAsiaTheme="minorEastAsia" w:hAnsi="Cambria Math" w:cs="Arial"/>
                      <w:szCs w:val="22"/>
                    </w:rPr>
                    <m:t>i</m:t>
                  </m:r>
                </m:sub>
              </m:sSub>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λ</m:t>
                  </m:r>
                </m:e>
                <m:sub>
                  <m:r>
                    <m:rPr>
                      <m:sty m:val="p"/>
                    </m:rPr>
                    <w:rPr>
                      <w:rFonts w:ascii="Cambria Math" w:eastAsiaTheme="minorEastAsia" w:hAnsi="Cambria Math" w:cs="Arial"/>
                      <w:szCs w:val="22"/>
                    </w:rPr>
                    <m:t>зра</m:t>
                  </m:r>
                </m:sub>
              </m:sSub>
              <m:r>
                <m:rPr>
                  <m:sty m:val="p"/>
                </m:rPr>
                <w:rPr>
                  <w:rFonts w:ascii="Cambria Math" w:eastAsiaTheme="minorEastAsia" w:hAnsi="Cambria Math" w:cs="Arial"/>
                  <w:szCs w:val="22"/>
                </w:rPr>
                <m:t>=2,28 ∙</m:t>
              </m:r>
              <m:sSup>
                <m:sSupPr>
                  <m:ctrlPr>
                    <w:rPr>
                      <w:rFonts w:ascii="Cambria Math" w:eastAsiaTheme="minorEastAsia" w:hAnsi="Cambria Math" w:cs="Arial"/>
                      <w:szCs w:val="22"/>
                    </w:rPr>
                  </m:ctrlPr>
                </m:sSupPr>
                <m:e>
                  <m:r>
                    <m:rPr>
                      <m:sty m:val="p"/>
                    </m:rPr>
                    <w:rPr>
                      <w:rFonts w:ascii="Cambria Math" w:eastAsiaTheme="minorEastAsia" w:hAnsi="Cambria Math" w:cs="Arial"/>
                      <w:szCs w:val="22"/>
                    </w:rPr>
                    <m:t>10</m:t>
                  </m:r>
                </m:e>
                <m:sup>
                  <m:r>
                    <m:rPr>
                      <m:sty m:val="p"/>
                    </m:rPr>
                    <w:rPr>
                      <w:rFonts w:ascii="Cambria Math" w:eastAsiaTheme="minorEastAsia" w:hAnsi="Cambria Math" w:cs="Arial"/>
                      <w:szCs w:val="22"/>
                    </w:rPr>
                    <m:t>-7</m:t>
                  </m:r>
                </m:sup>
              </m:sSup>
            </m:oMath>
            <w:r w:rsidR="00771A07" w:rsidRPr="00716E8C">
              <w:rPr>
                <w:rFonts w:eastAsiaTheme="minorEastAsia" w:cs="Arial"/>
                <w:szCs w:val="22"/>
              </w:rPr>
              <w:t>, 1/ч.</w:t>
            </w:r>
          </w:p>
          <w:p w14:paraId="795BE73B" w14:textId="77777777" w:rsidR="00771A07" w:rsidRPr="00716E8C" w:rsidRDefault="00771A07" w:rsidP="00771A07">
            <w:pPr>
              <w:ind w:firstLine="709"/>
              <w:jc w:val="both"/>
              <w:rPr>
                <w:rFonts w:eastAsiaTheme="minorEastAsia" w:cs="Arial"/>
              </w:rPr>
            </w:pPr>
          </w:p>
        </w:tc>
        <w:tc>
          <w:tcPr>
            <w:tcW w:w="1465" w:type="dxa"/>
            <w:vAlign w:val="center"/>
          </w:tcPr>
          <w:p w14:paraId="55C2B1A0" w14:textId="77777777" w:rsidR="00771A07" w:rsidRPr="00716E8C" w:rsidRDefault="00771A07" w:rsidP="00771A07">
            <w:pPr>
              <w:ind w:firstLine="709"/>
              <w:jc w:val="both"/>
              <w:rPr>
                <w:rFonts w:eastAsiaTheme="minorEastAsia" w:cs="Arial"/>
              </w:rPr>
            </w:pPr>
          </w:p>
        </w:tc>
      </w:tr>
    </w:tbl>
    <w:p w14:paraId="139ED0AD" w14:textId="77777777" w:rsidR="00771A07" w:rsidRPr="00716E8C" w:rsidRDefault="00771A07" w:rsidP="00771A07">
      <w:pPr>
        <w:ind w:firstLine="709"/>
        <w:jc w:val="both"/>
        <w:rPr>
          <w:rFonts w:eastAsiaTheme="minorEastAsia"/>
          <w:szCs w:val="22"/>
        </w:rPr>
      </w:pPr>
      <w:r w:rsidRPr="00716E8C">
        <w:rPr>
          <w:rFonts w:eastAsiaTheme="minorEastAsia"/>
          <w:szCs w:val="22"/>
        </w:rPr>
        <w:t xml:space="preserve">Среднее время до восстановления участка </w:t>
      </w:r>
      <w:r w:rsidRPr="00716E8C">
        <w:rPr>
          <w:shd w:val="clear" w:color="auto" w:fill="FFFFFF"/>
        </w:rPr>
        <w:t>тепловой сети должно определяться по </w:t>
      </w:r>
      <w:hyperlink r:id="rId21" w:anchor="block_118183" w:history="1">
        <w:r w:rsidRPr="00716E8C">
          <w:rPr>
            <w:shd w:val="clear" w:color="auto" w:fill="FFFFFF"/>
          </w:rPr>
          <w:t>формуле</w:t>
        </w:r>
      </w:hyperlink>
      <w:r w:rsidRPr="00716E8C">
        <w:t>:</w:t>
      </w:r>
    </w:p>
    <w:p w14:paraId="4EB842C1" w14:textId="77777777" w:rsidR="00771A07" w:rsidRPr="00716E8C" w:rsidRDefault="00771A07" w:rsidP="00771A07">
      <w:pPr>
        <w:ind w:firstLine="709"/>
        <w:jc w:val="both"/>
        <w:rPr>
          <w:rFonts w:eastAsiaTheme="minorEastAsia"/>
          <w:szCs w:val="22"/>
        </w:rPr>
      </w:pPr>
    </w:p>
    <w:tbl>
      <w:tblPr>
        <w:tblW w:w="0" w:type="auto"/>
        <w:jc w:val="center"/>
        <w:tblLook w:val="04A0" w:firstRow="1" w:lastRow="0" w:firstColumn="1" w:lastColumn="0" w:noHBand="0" w:noVBand="1"/>
      </w:tblPr>
      <w:tblGrid>
        <w:gridCol w:w="7159"/>
        <w:gridCol w:w="1485"/>
      </w:tblGrid>
      <w:tr w:rsidR="00771A07" w:rsidRPr="00716E8C" w14:paraId="5A941C3B" w14:textId="77777777" w:rsidTr="00382A5C">
        <w:trPr>
          <w:jc w:val="center"/>
        </w:trPr>
        <w:tc>
          <w:tcPr>
            <w:tcW w:w="7159" w:type="dxa"/>
            <w:vAlign w:val="center"/>
          </w:tcPr>
          <w:p w14:paraId="0DE5D203" w14:textId="77777777" w:rsidR="00771A07" w:rsidRPr="00716E8C" w:rsidRDefault="00BC3B4E" w:rsidP="00771A07">
            <w:pPr>
              <w:ind w:firstLine="709"/>
              <w:jc w:val="both"/>
              <w:rPr>
                <w:rFonts w:eastAsiaTheme="minorEastAsia" w:cs="Arial"/>
                <w:szCs w:val="22"/>
              </w:rPr>
            </w:pPr>
            <m:oMath>
              <m:sSubSup>
                <m:sSubSupPr>
                  <m:ctrlPr>
                    <w:rPr>
                      <w:rFonts w:ascii="Cambria Math" w:eastAsiaTheme="minorEastAsia" w:hAnsi="Cambria Math" w:cs="Arial"/>
                      <w:szCs w:val="22"/>
                    </w:rPr>
                  </m:ctrlPr>
                </m:sSubSupPr>
                <m:e>
                  <m:r>
                    <w:rPr>
                      <w:rFonts w:ascii="Cambria Math" w:eastAsiaTheme="minorEastAsia" w:hAnsi="Cambria Math" w:cs="Arial"/>
                      <w:szCs w:val="22"/>
                    </w:rPr>
                    <m:t>z</m:t>
                  </m:r>
                </m:e>
                <m:sub>
                  <m:r>
                    <w:rPr>
                      <w:rFonts w:ascii="Cambria Math" w:eastAsiaTheme="minorEastAsia" w:hAnsi="Cambria Math" w:cs="Arial"/>
                      <w:szCs w:val="22"/>
                    </w:rPr>
                    <m:t>k</m:t>
                  </m:r>
                </m:sub>
                <m:sup>
                  <m:r>
                    <m:rPr>
                      <m:sty m:val="p"/>
                    </m:rPr>
                    <w:rPr>
                      <w:rFonts w:ascii="Cambria Math" w:eastAsiaTheme="minorEastAsia" w:hAnsi="Cambria Math" w:cs="Arial"/>
                      <w:szCs w:val="22"/>
                    </w:rPr>
                    <m:t>р</m:t>
                  </m:r>
                </m:sup>
              </m:sSubSup>
              <m:r>
                <m:rPr>
                  <m:sty m:val="p"/>
                </m:rPr>
                <w:rPr>
                  <w:rFonts w:ascii="Cambria Math" w:eastAsiaTheme="minorEastAsia" w:hAnsi="Cambria Math" w:cs="Arial"/>
                  <w:szCs w:val="22"/>
                </w:rPr>
                <m:t>=</m:t>
              </m:r>
              <m:r>
                <w:rPr>
                  <w:rFonts w:ascii="Cambria Math" w:eastAsiaTheme="minorEastAsia" w:hAnsi="Cambria Math" w:cs="Arial"/>
                  <w:szCs w:val="22"/>
                </w:rPr>
                <m:t>a</m:t>
              </m:r>
              <m:r>
                <m:rPr>
                  <m:sty m:val="p"/>
                </m:rPr>
                <w:rPr>
                  <w:rFonts w:ascii="Cambria Math" w:eastAsiaTheme="minorEastAsia" w:hAnsi="Cambria Math" w:cs="Arial"/>
                  <w:szCs w:val="22"/>
                </w:rPr>
                <m:t>∙</m:t>
              </m:r>
              <m:d>
                <m:dPr>
                  <m:begChr m:val="["/>
                  <m:endChr m:val="]"/>
                  <m:ctrlPr>
                    <w:rPr>
                      <w:rFonts w:ascii="Cambria Math" w:eastAsiaTheme="minorEastAsia" w:hAnsi="Cambria Math" w:cs="Arial"/>
                      <w:szCs w:val="22"/>
                    </w:rPr>
                  </m:ctrlPr>
                </m:dPr>
                <m:e>
                  <m:r>
                    <m:rPr>
                      <m:sty m:val="p"/>
                    </m:rPr>
                    <w:rPr>
                      <w:rFonts w:ascii="Cambria Math" w:eastAsiaTheme="minorEastAsia" w:hAnsi="Cambria Math" w:cs="Arial"/>
                      <w:szCs w:val="22"/>
                    </w:rPr>
                    <m:t>1+</m:t>
                  </m:r>
                  <m:d>
                    <m:dPr>
                      <m:ctrlPr>
                        <w:rPr>
                          <w:rFonts w:ascii="Cambria Math" w:eastAsiaTheme="minorEastAsia" w:hAnsi="Cambria Math" w:cs="Arial"/>
                          <w:szCs w:val="22"/>
                        </w:rPr>
                      </m:ctrlPr>
                    </m:dPr>
                    <m:e>
                      <m:r>
                        <w:rPr>
                          <w:rFonts w:ascii="Cambria Math" w:eastAsiaTheme="minorEastAsia" w:hAnsi="Cambria Math" w:cs="Arial"/>
                          <w:szCs w:val="22"/>
                        </w:rPr>
                        <m:t>b</m:t>
                      </m:r>
                      <m:r>
                        <m:rPr>
                          <m:sty m:val="p"/>
                        </m:rPr>
                        <w:rPr>
                          <w:rFonts w:ascii="Cambria Math" w:eastAsiaTheme="minorEastAsia" w:hAnsi="Cambria Math" w:cs="Arial"/>
                          <w:szCs w:val="22"/>
                        </w:rPr>
                        <m:t>+</m:t>
                      </m:r>
                      <m:r>
                        <w:rPr>
                          <w:rFonts w:ascii="Cambria Math" w:eastAsiaTheme="minorEastAsia" w:hAnsi="Cambria Math" w:cs="Arial"/>
                          <w:szCs w:val="22"/>
                        </w:rPr>
                        <m:t>c</m:t>
                      </m:r>
                      <m:r>
                        <m:rPr>
                          <m:sty m:val="p"/>
                        </m:rPr>
                        <w:rPr>
                          <w:rFonts w:ascii="Cambria Math" w:eastAsiaTheme="minorEastAsia" w:hAnsi="Cambria Math" w:cs="Arial"/>
                          <w:szCs w:val="22"/>
                        </w:rPr>
                        <m:t>∙</m:t>
                      </m:r>
                      <m:sSub>
                        <m:sSubPr>
                          <m:ctrlPr>
                            <w:rPr>
                              <w:rFonts w:ascii="Cambria Math" w:eastAsiaTheme="minorEastAsia" w:hAnsi="Cambria Math" w:cs="Arial"/>
                              <w:szCs w:val="22"/>
                            </w:rPr>
                          </m:ctrlPr>
                        </m:sSubPr>
                        <m:e>
                          <m:r>
                            <w:rPr>
                              <w:rFonts w:ascii="Cambria Math" w:eastAsiaTheme="minorEastAsia" w:hAnsi="Cambria Math" w:cs="Arial"/>
                              <w:szCs w:val="22"/>
                            </w:rPr>
                            <m:t>L</m:t>
                          </m:r>
                        </m:e>
                        <m:sub>
                          <m:r>
                            <m:rPr>
                              <m:sty m:val="p"/>
                            </m:rPr>
                            <w:rPr>
                              <w:rFonts w:ascii="Cambria Math" w:eastAsiaTheme="minorEastAsia" w:hAnsi="Cambria Math" w:cs="Arial"/>
                              <w:szCs w:val="22"/>
                            </w:rPr>
                            <m:t>сз</m:t>
                          </m:r>
                        </m:sub>
                      </m:sSub>
                    </m:e>
                  </m:d>
                  <m:r>
                    <m:rPr>
                      <m:sty m:val="p"/>
                    </m:rPr>
                    <w:rPr>
                      <w:rFonts w:ascii="Cambria Math" w:eastAsiaTheme="minorEastAsia" w:hAnsi="Cambria Math" w:cs="Arial"/>
                      <w:szCs w:val="22"/>
                    </w:rPr>
                    <m:t>∙</m:t>
                  </m:r>
                  <m:sSubSup>
                    <m:sSubSupPr>
                      <m:ctrlPr>
                        <w:rPr>
                          <w:rFonts w:ascii="Cambria Math" w:eastAsiaTheme="minorEastAsia" w:hAnsi="Cambria Math" w:cs="Arial"/>
                          <w:szCs w:val="22"/>
                        </w:rPr>
                      </m:ctrlPr>
                    </m:sSubSupPr>
                    <m:e>
                      <m:r>
                        <w:rPr>
                          <w:rFonts w:ascii="Cambria Math" w:eastAsiaTheme="minorEastAsia" w:hAnsi="Cambria Math" w:cs="Arial"/>
                          <w:szCs w:val="22"/>
                        </w:rPr>
                        <m:t>d</m:t>
                      </m:r>
                    </m:e>
                    <m:sub>
                      <m:r>
                        <w:rPr>
                          <w:rFonts w:ascii="Cambria Math" w:eastAsiaTheme="minorEastAsia" w:hAnsi="Cambria Math" w:cs="Arial"/>
                          <w:szCs w:val="22"/>
                        </w:rPr>
                        <m:t>k</m:t>
                      </m:r>
                    </m:sub>
                    <m:sup>
                      <m:r>
                        <m:rPr>
                          <m:sty m:val="p"/>
                        </m:rPr>
                        <w:rPr>
                          <w:rFonts w:ascii="Cambria Math" w:eastAsiaTheme="minorEastAsia" w:hAnsi="Cambria Math" w:cs="Arial"/>
                          <w:szCs w:val="22"/>
                        </w:rPr>
                        <m:t>1,2</m:t>
                      </m:r>
                    </m:sup>
                  </m:sSubSup>
                </m:e>
              </m:d>
            </m:oMath>
            <w:r w:rsidR="00771A07" w:rsidRPr="00716E8C">
              <w:rPr>
                <w:rFonts w:eastAsiaTheme="minorEastAsia" w:cs="Arial"/>
                <w:szCs w:val="22"/>
              </w:rPr>
              <w:t>, ч, где</w:t>
            </w:r>
          </w:p>
          <w:p w14:paraId="44B68625" w14:textId="77777777" w:rsidR="00771A07" w:rsidRPr="00716E8C" w:rsidRDefault="00771A07" w:rsidP="00771A07">
            <w:pPr>
              <w:ind w:firstLine="709"/>
              <w:jc w:val="both"/>
              <w:rPr>
                <w:rFonts w:eastAsiaTheme="minorEastAsia" w:cs="Arial"/>
              </w:rPr>
            </w:pPr>
          </w:p>
        </w:tc>
        <w:tc>
          <w:tcPr>
            <w:tcW w:w="1485" w:type="dxa"/>
            <w:vAlign w:val="center"/>
          </w:tcPr>
          <w:p w14:paraId="2945171A" w14:textId="77777777" w:rsidR="00771A07" w:rsidRPr="00716E8C" w:rsidRDefault="00771A07" w:rsidP="00771A07">
            <w:pPr>
              <w:ind w:firstLine="709"/>
              <w:jc w:val="both"/>
              <w:rPr>
                <w:rFonts w:eastAsiaTheme="minorEastAsia" w:cs="Arial"/>
              </w:rPr>
            </w:pPr>
          </w:p>
        </w:tc>
      </w:tr>
    </w:tbl>
    <w:p w14:paraId="7F0BF0D3" w14:textId="77777777" w:rsidR="00771A07" w:rsidRPr="00716E8C" w:rsidRDefault="00771A07" w:rsidP="00771A07">
      <w:pPr>
        <w:ind w:firstLine="709"/>
        <w:jc w:val="both"/>
        <w:rPr>
          <w:rFonts w:eastAsiaTheme="minorEastAsia"/>
          <w:szCs w:val="22"/>
        </w:rPr>
      </w:pPr>
      <w:r w:rsidRPr="00716E8C">
        <w:rPr>
          <w:rFonts w:eastAsiaTheme="minorEastAsia"/>
          <w:szCs w:val="22"/>
        </w:rPr>
        <w:t xml:space="preserve">- </w:t>
      </w:r>
      <w:r w:rsidRPr="00716E8C">
        <w:rPr>
          <w:rFonts w:eastAsiaTheme="minorEastAsia" w:cs="Arial"/>
          <w:szCs w:val="22"/>
        </w:rPr>
        <w:t xml:space="preserve">a, b, c </w:t>
      </w:r>
      <w:r w:rsidRPr="00716E8C">
        <w:rPr>
          <w:rFonts w:eastAsiaTheme="minorEastAsia"/>
          <w:szCs w:val="22"/>
        </w:rPr>
        <w:t>- коэффициенты, учитывающие способ прокладки теплопровода;</w:t>
      </w:r>
    </w:p>
    <w:p w14:paraId="0822D65A" w14:textId="77777777" w:rsidR="00771A07" w:rsidRPr="00716E8C" w:rsidRDefault="00771A07" w:rsidP="00771A07">
      <w:pPr>
        <w:ind w:firstLine="709"/>
        <w:jc w:val="both"/>
        <w:rPr>
          <w:rFonts w:eastAsiaTheme="minorEastAsia" w:cs="Arial"/>
          <w:szCs w:val="22"/>
        </w:rPr>
      </w:pPr>
      <w:r w:rsidRPr="00716E8C">
        <w:rPr>
          <w:rFonts w:eastAsiaTheme="minorEastAsia"/>
          <w:szCs w:val="22"/>
        </w:rPr>
        <w:t xml:space="preserve">- </w:t>
      </w:r>
      <m:oMath>
        <m:sSub>
          <m:sSubPr>
            <m:ctrlPr>
              <w:rPr>
                <w:rFonts w:ascii="Cambria Math" w:eastAsiaTheme="minorEastAsia" w:hAnsi="Cambria Math" w:cs="Arial"/>
                <w:szCs w:val="22"/>
              </w:rPr>
            </m:ctrlPr>
          </m:sSubPr>
          <m:e>
            <m:r>
              <w:rPr>
                <w:rFonts w:ascii="Cambria Math" w:eastAsiaTheme="minorEastAsia" w:hAnsi="Cambria Math" w:cs="Arial"/>
                <w:szCs w:val="22"/>
              </w:rPr>
              <m:t>L</m:t>
            </m:r>
          </m:e>
          <m:sub>
            <m:r>
              <m:rPr>
                <m:sty m:val="p"/>
              </m:rPr>
              <w:rPr>
                <w:rFonts w:ascii="Cambria Math" w:eastAsiaTheme="minorEastAsia" w:hAnsi="Cambria Math" w:cs="Arial"/>
                <w:szCs w:val="22"/>
              </w:rPr>
              <m:t>сз</m:t>
            </m:r>
          </m:sub>
        </m:sSub>
      </m:oMath>
      <w:r w:rsidRPr="00716E8C">
        <w:rPr>
          <w:rFonts w:eastAsiaTheme="minorEastAsia" w:cs="Arial"/>
          <w:szCs w:val="22"/>
        </w:rPr>
        <w:t xml:space="preserve"> </w:t>
      </w:r>
      <w:r w:rsidRPr="00716E8C">
        <w:rPr>
          <w:rFonts w:eastAsiaTheme="minorEastAsia"/>
          <w:szCs w:val="22"/>
        </w:rPr>
        <w:t>- расстояние между секционирующими задвижками (СЗ), м;</w:t>
      </w:r>
    </w:p>
    <w:p w14:paraId="3B85EC60" w14:textId="77777777" w:rsidR="00771A07" w:rsidRPr="00716E8C" w:rsidRDefault="00771A07" w:rsidP="00771A07">
      <w:pPr>
        <w:ind w:firstLine="709"/>
        <w:jc w:val="both"/>
        <w:rPr>
          <w:rFonts w:eastAsiaTheme="minorEastAsia" w:cs="Arial"/>
          <w:szCs w:val="22"/>
        </w:rPr>
      </w:pPr>
      <w:r w:rsidRPr="00716E8C">
        <w:rPr>
          <w:rFonts w:eastAsiaTheme="minorEastAsia" w:cs="Arial"/>
          <w:szCs w:val="22"/>
        </w:rPr>
        <w:t>d</w:t>
      </w:r>
      <w:r w:rsidRPr="00716E8C">
        <w:rPr>
          <w:rFonts w:eastAsiaTheme="minorEastAsia" w:cs="Arial"/>
          <w:szCs w:val="22"/>
          <w:vertAlign w:val="subscript"/>
        </w:rPr>
        <w:t>k</w:t>
      </w:r>
      <w:r w:rsidRPr="00716E8C">
        <w:rPr>
          <w:rFonts w:eastAsiaTheme="minorEastAsia" w:cs="Arial"/>
          <w:szCs w:val="22"/>
        </w:rPr>
        <w:t xml:space="preserve"> – k</w:t>
      </w:r>
      <w:r w:rsidRPr="00716E8C">
        <w:rPr>
          <w:rFonts w:eastAsiaTheme="minorEastAsia"/>
          <w:szCs w:val="22"/>
        </w:rPr>
        <w:t>-й диаметр теплопровода, м.</w:t>
      </w:r>
    </w:p>
    <w:p w14:paraId="1BC9E2C3" w14:textId="77777777" w:rsidR="00771A07" w:rsidRPr="00716E8C" w:rsidRDefault="00771A07" w:rsidP="00771A07">
      <w:pPr>
        <w:ind w:firstLine="709"/>
        <w:jc w:val="both"/>
        <w:rPr>
          <w:rFonts w:eastAsiaTheme="minorEastAsia"/>
          <w:szCs w:val="22"/>
        </w:rPr>
      </w:pPr>
      <w:r w:rsidRPr="00716E8C">
        <w:rPr>
          <w:rFonts w:eastAsiaTheme="minorEastAsia"/>
          <w:szCs w:val="22"/>
        </w:rPr>
        <w:t xml:space="preserve">Значения коэффициентов </w:t>
      </w:r>
      <w:r w:rsidRPr="00716E8C">
        <w:rPr>
          <w:rFonts w:eastAsiaTheme="minorEastAsia" w:cs="Arial"/>
          <w:szCs w:val="22"/>
        </w:rPr>
        <w:t xml:space="preserve">a, b, c, </w:t>
      </w:r>
      <w:r w:rsidRPr="00716E8C">
        <w:rPr>
          <w:rFonts w:eastAsiaTheme="minorEastAsia"/>
          <w:szCs w:val="22"/>
        </w:rPr>
        <w:t>учитывающих способ прокладки теплопровода, при</w:t>
      </w:r>
      <w:r w:rsidRPr="00716E8C">
        <w:rPr>
          <w:rFonts w:eastAsiaTheme="minorEastAsia"/>
          <w:szCs w:val="22"/>
        </w:rPr>
        <w:softHyphen/>
        <w:t>ведены в таблице 2.11.3.</w:t>
      </w:r>
    </w:p>
    <w:p w14:paraId="2B0D1C0C" w14:textId="77777777" w:rsidR="00771A07" w:rsidRDefault="00771A07" w:rsidP="00771A07">
      <w:pPr>
        <w:rPr>
          <w:rFonts w:eastAsiaTheme="minorEastAsia"/>
          <w:szCs w:val="22"/>
        </w:rPr>
      </w:pPr>
    </w:p>
    <w:p w14:paraId="4AC83C34" w14:textId="77777777" w:rsidR="008D4D0E" w:rsidRDefault="008D4D0E" w:rsidP="00771A07">
      <w:pPr>
        <w:rPr>
          <w:rFonts w:eastAsiaTheme="minorEastAsia"/>
          <w:szCs w:val="22"/>
        </w:rPr>
      </w:pPr>
    </w:p>
    <w:p w14:paraId="5180A7BC" w14:textId="77777777" w:rsidR="008D4D0E" w:rsidRDefault="008D4D0E" w:rsidP="00771A07">
      <w:pPr>
        <w:rPr>
          <w:rFonts w:eastAsiaTheme="minorEastAsia"/>
          <w:szCs w:val="22"/>
        </w:rPr>
      </w:pPr>
    </w:p>
    <w:p w14:paraId="22BB16EC" w14:textId="77777777" w:rsidR="008D4D0E" w:rsidRDefault="008D4D0E" w:rsidP="00771A07">
      <w:pPr>
        <w:rPr>
          <w:rFonts w:eastAsiaTheme="minorEastAsia"/>
          <w:szCs w:val="22"/>
        </w:rPr>
      </w:pPr>
    </w:p>
    <w:p w14:paraId="6FBFB36B" w14:textId="77777777" w:rsidR="008D4D0E" w:rsidRDefault="008D4D0E" w:rsidP="00771A07">
      <w:pPr>
        <w:rPr>
          <w:rFonts w:eastAsiaTheme="minorEastAsia"/>
          <w:szCs w:val="22"/>
        </w:rPr>
      </w:pPr>
    </w:p>
    <w:p w14:paraId="15E1778C" w14:textId="77777777" w:rsidR="008D4D0E" w:rsidRPr="00716E8C" w:rsidRDefault="008D4D0E" w:rsidP="00771A07">
      <w:pPr>
        <w:rPr>
          <w:rFonts w:eastAsiaTheme="minorEastAsia"/>
          <w:szCs w:val="22"/>
        </w:rPr>
      </w:pPr>
    </w:p>
    <w:tbl>
      <w:tblPr>
        <w:tblW w:w="7160" w:type="dxa"/>
        <w:jc w:val="center"/>
        <w:tblLook w:val="04A0" w:firstRow="1" w:lastRow="0" w:firstColumn="1" w:lastColumn="0" w:noHBand="0" w:noVBand="1"/>
      </w:tblPr>
      <w:tblGrid>
        <w:gridCol w:w="4280"/>
        <w:gridCol w:w="960"/>
        <w:gridCol w:w="960"/>
        <w:gridCol w:w="960"/>
      </w:tblGrid>
      <w:tr w:rsidR="00771A07" w:rsidRPr="00716E8C" w14:paraId="77EB43C3" w14:textId="77777777" w:rsidTr="00382A5C">
        <w:trPr>
          <w:trHeight w:val="315"/>
          <w:jc w:val="center"/>
        </w:trPr>
        <w:tc>
          <w:tcPr>
            <w:tcW w:w="7160" w:type="dxa"/>
            <w:gridSpan w:val="4"/>
            <w:tcBorders>
              <w:top w:val="nil"/>
              <w:left w:val="nil"/>
              <w:bottom w:val="nil"/>
              <w:right w:val="nil"/>
            </w:tcBorders>
            <w:noWrap/>
            <w:vAlign w:val="center"/>
            <w:hideMark/>
          </w:tcPr>
          <w:p w14:paraId="30F9BD98" w14:textId="77777777" w:rsidR="00771A07" w:rsidRPr="00716E8C" w:rsidRDefault="00771A07" w:rsidP="00382A5C">
            <w:pPr>
              <w:jc w:val="center"/>
              <w:rPr>
                <w:b/>
                <w:i/>
                <w:iCs/>
                <w:color w:val="000000"/>
              </w:rPr>
            </w:pPr>
            <w:r w:rsidRPr="00716E8C">
              <w:rPr>
                <w:b/>
                <w:i/>
                <w:iCs/>
                <w:color w:val="000000"/>
              </w:rPr>
              <w:t>Значения коэффициентов a, b, c.</w:t>
            </w:r>
          </w:p>
        </w:tc>
      </w:tr>
      <w:tr w:rsidR="00771A07" w:rsidRPr="00716E8C" w14:paraId="28F9D49B" w14:textId="77777777" w:rsidTr="00382A5C">
        <w:trPr>
          <w:trHeight w:val="300"/>
          <w:jc w:val="center"/>
        </w:trPr>
        <w:tc>
          <w:tcPr>
            <w:tcW w:w="4280" w:type="dxa"/>
            <w:tcBorders>
              <w:top w:val="nil"/>
              <w:left w:val="nil"/>
              <w:bottom w:val="nil"/>
              <w:right w:val="nil"/>
            </w:tcBorders>
            <w:noWrap/>
            <w:vAlign w:val="bottom"/>
            <w:hideMark/>
          </w:tcPr>
          <w:p w14:paraId="17937DFD" w14:textId="77777777" w:rsidR="00771A07" w:rsidRPr="00716E8C" w:rsidRDefault="00771A07" w:rsidP="00382A5C">
            <w:pPr>
              <w:rPr>
                <w:rFonts w:ascii="Calibri" w:hAnsi="Calibri"/>
                <w:bCs/>
                <w:color w:val="000000"/>
                <w:sz w:val="22"/>
                <w:szCs w:val="22"/>
              </w:rPr>
            </w:pPr>
          </w:p>
        </w:tc>
        <w:tc>
          <w:tcPr>
            <w:tcW w:w="2880" w:type="dxa"/>
            <w:gridSpan w:val="3"/>
            <w:tcBorders>
              <w:top w:val="nil"/>
              <w:left w:val="nil"/>
              <w:bottom w:val="single" w:sz="4" w:space="0" w:color="auto"/>
              <w:right w:val="nil"/>
            </w:tcBorders>
            <w:noWrap/>
            <w:vAlign w:val="bottom"/>
            <w:hideMark/>
          </w:tcPr>
          <w:p w14:paraId="105506FD" w14:textId="77777777" w:rsidR="00771A07" w:rsidRPr="00716E8C" w:rsidRDefault="00771A07" w:rsidP="00382A5C">
            <w:pPr>
              <w:jc w:val="right"/>
              <w:rPr>
                <w:bCs/>
                <w:color w:val="000000"/>
              </w:rPr>
            </w:pPr>
            <w:r w:rsidRPr="00716E8C">
              <w:rPr>
                <w:color w:val="000000"/>
              </w:rPr>
              <w:t>Таблица 2.11.3.</w:t>
            </w:r>
          </w:p>
        </w:tc>
      </w:tr>
      <w:tr w:rsidR="00771A07" w:rsidRPr="00716E8C" w14:paraId="2637157A" w14:textId="77777777" w:rsidTr="00382A5C">
        <w:trPr>
          <w:trHeight w:val="300"/>
          <w:jc w:val="center"/>
        </w:trPr>
        <w:tc>
          <w:tcPr>
            <w:tcW w:w="4280" w:type="dxa"/>
            <w:vMerge w:val="restart"/>
            <w:tcBorders>
              <w:top w:val="single" w:sz="4" w:space="0" w:color="auto"/>
              <w:left w:val="single" w:sz="4" w:space="0" w:color="auto"/>
              <w:bottom w:val="single" w:sz="4" w:space="0" w:color="000000"/>
              <w:right w:val="single" w:sz="4" w:space="0" w:color="auto"/>
            </w:tcBorders>
            <w:vAlign w:val="center"/>
            <w:hideMark/>
          </w:tcPr>
          <w:p w14:paraId="135DF6BC" w14:textId="77777777" w:rsidR="00771A07" w:rsidRPr="00716E8C" w:rsidRDefault="00771A07" w:rsidP="00382A5C">
            <w:pPr>
              <w:rPr>
                <w:bCs/>
                <w:color w:val="000000"/>
                <w:sz w:val="22"/>
                <w:szCs w:val="22"/>
              </w:rPr>
            </w:pPr>
            <w:r w:rsidRPr="00716E8C">
              <w:rPr>
                <w:color w:val="000000"/>
                <w:sz w:val="22"/>
              </w:rPr>
              <w:t>Способ прокладки теплопровода</w:t>
            </w:r>
          </w:p>
        </w:tc>
        <w:tc>
          <w:tcPr>
            <w:tcW w:w="2880" w:type="dxa"/>
            <w:gridSpan w:val="3"/>
            <w:tcBorders>
              <w:top w:val="single" w:sz="4" w:space="0" w:color="auto"/>
              <w:left w:val="nil"/>
              <w:bottom w:val="single" w:sz="4" w:space="0" w:color="auto"/>
              <w:right w:val="single" w:sz="4" w:space="0" w:color="auto"/>
            </w:tcBorders>
            <w:vAlign w:val="center"/>
            <w:hideMark/>
          </w:tcPr>
          <w:p w14:paraId="16CF3529" w14:textId="77777777" w:rsidR="00771A07" w:rsidRPr="00716E8C" w:rsidRDefault="00771A07" w:rsidP="00382A5C">
            <w:pPr>
              <w:jc w:val="center"/>
              <w:rPr>
                <w:bCs/>
                <w:color w:val="000000"/>
                <w:sz w:val="22"/>
                <w:szCs w:val="22"/>
              </w:rPr>
            </w:pPr>
            <w:r w:rsidRPr="00716E8C">
              <w:rPr>
                <w:color w:val="000000"/>
                <w:sz w:val="22"/>
              </w:rPr>
              <w:t>Значения коэффициентов</w:t>
            </w:r>
          </w:p>
        </w:tc>
      </w:tr>
      <w:tr w:rsidR="00771A07" w:rsidRPr="00716E8C" w14:paraId="5DCC9ED1" w14:textId="77777777" w:rsidTr="00382A5C">
        <w:trPr>
          <w:trHeight w:val="300"/>
          <w:jc w:val="center"/>
        </w:trPr>
        <w:tc>
          <w:tcPr>
            <w:tcW w:w="4280" w:type="dxa"/>
            <w:vMerge/>
            <w:tcBorders>
              <w:top w:val="single" w:sz="4" w:space="0" w:color="auto"/>
              <w:left w:val="single" w:sz="4" w:space="0" w:color="auto"/>
              <w:bottom w:val="single" w:sz="4" w:space="0" w:color="000000"/>
              <w:right w:val="single" w:sz="4" w:space="0" w:color="auto"/>
            </w:tcBorders>
            <w:vAlign w:val="center"/>
            <w:hideMark/>
          </w:tcPr>
          <w:p w14:paraId="2A3FA9E9" w14:textId="77777777" w:rsidR="00771A07" w:rsidRPr="00716E8C" w:rsidRDefault="00771A07" w:rsidP="00382A5C">
            <w:pPr>
              <w:rPr>
                <w:bCs/>
                <w:color w:val="000000"/>
                <w:sz w:val="22"/>
                <w:szCs w:val="22"/>
              </w:rPr>
            </w:pPr>
          </w:p>
        </w:tc>
        <w:tc>
          <w:tcPr>
            <w:tcW w:w="960" w:type="dxa"/>
            <w:tcBorders>
              <w:top w:val="nil"/>
              <w:left w:val="nil"/>
              <w:bottom w:val="single" w:sz="4" w:space="0" w:color="auto"/>
              <w:right w:val="single" w:sz="4" w:space="0" w:color="auto"/>
            </w:tcBorders>
            <w:vAlign w:val="center"/>
            <w:hideMark/>
          </w:tcPr>
          <w:p w14:paraId="67661926" w14:textId="77777777" w:rsidR="00771A07" w:rsidRPr="00716E8C" w:rsidRDefault="00771A07" w:rsidP="00382A5C">
            <w:pPr>
              <w:jc w:val="center"/>
              <w:rPr>
                <w:bCs/>
                <w:i/>
                <w:iCs/>
                <w:color w:val="000000"/>
                <w:sz w:val="22"/>
                <w:szCs w:val="22"/>
              </w:rPr>
            </w:pPr>
            <w:r w:rsidRPr="00716E8C">
              <w:rPr>
                <w:i/>
                <w:iCs/>
                <w:color w:val="000000"/>
                <w:sz w:val="22"/>
              </w:rPr>
              <w:t>а</w:t>
            </w:r>
          </w:p>
        </w:tc>
        <w:tc>
          <w:tcPr>
            <w:tcW w:w="960" w:type="dxa"/>
            <w:tcBorders>
              <w:top w:val="nil"/>
              <w:left w:val="nil"/>
              <w:bottom w:val="single" w:sz="4" w:space="0" w:color="auto"/>
              <w:right w:val="single" w:sz="4" w:space="0" w:color="auto"/>
            </w:tcBorders>
            <w:vAlign w:val="center"/>
            <w:hideMark/>
          </w:tcPr>
          <w:p w14:paraId="52DFA7E9" w14:textId="77777777" w:rsidR="00771A07" w:rsidRPr="00716E8C" w:rsidRDefault="00771A07" w:rsidP="00382A5C">
            <w:pPr>
              <w:jc w:val="center"/>
              <w:rPr>
                <w:bCs/>
                <w:i/>
                <w:iCs/>
                <w:color w:val="000000"/>
                <w:sz w:val="22"/>
                <w:szCs w:val="22"/>
              </w:rPr>
            </w:pPr>
            <w:r w:rsidRPr="00716E8C">
              <w:rPr>
                <w:i/>
                <w:iCs/>
                <w:color w:val="000000"/>
                <w:sz w:val="22"/>
              </w:rPr>
              <w:t>в</w:t>
            </w:r>
          </w:p>
        </w:tc>
        <w:tc>
          <w:tcPr>
            <w:tcW w:w="960" w:type="dxa"/>
            <w:tcBorders>
              <w:top w:val="nil"/>
              <w:left w:val="nil"/>
              <w:bottom w:val="single" w:sz="4" w:space="0" w:color="auto"/>
              <w:right w:val="single" w:sz="4" w:space="0" w:color="auto"/>
            </w:tcBorders>
            <w:vAlign w:val="center"/>
            <w:hideMark/>
          </w:tcPr>
          <w:p w14:paraId="69397F11" w14:textId="77777777" w:rsidR="00771A07" w:rsidRPr="00716E8C" w:rsidRDefault="00771A07" w:rsidP="00382A5C">
            <w:pPr>
              <w:jc w:val="center"/>
              <w:rPr>
                <w:bCs/>
                <w:i/>
                <w:iCs/>
                <w:color w:val="000000"/>
                <w:sz w:val="22"/>
                <w:szCs w:val="22"/>
              </w:rPr>
            </w:pPr>
            <w:r w:rsidRPr="00716E8C">
              <w:rPr>
                <w:i/>
                <w:iCs/>
                <w:color w:val="000000"/>
                <w:sz w:val="22"/>
              </w:rPr>
              <w:t>с</w:t>
            </w:r>
          </w:p>
        </w:tc>
      </w:tr>
      <w:tr w:rsidR="00771A07" w:rsidRPr="00716E8C" w14:paraId="594BCB7B" w14:textId="77777777" w:rsidTr="00382A5C">
        <w:trPr>
          <w:trHeight w:val="300"/>
          <w:jc w:val="center"/>
        </w:trPr>
        <w:tc>
          <w:tcPr>
            <w:tcW w:w="4280" w:type="dxa"/>
            <w:tcBorders>
              <w:top w:val="nil"/>
              <w:left w:val="single" w:sz="4" w:space="0" w:color="auto"/>
              <w:bottom w:val="single" w:sz="4" w:space="0" w:color="auto"/>
              <w:right w:val="single" w:sz="4" w:space="0" w:color="auto"/>
            </w:tcBorders>
            <w:vAlign w:val="center"/>
            <w:hideMark/>
          </w:tcPr>
          <w:p w14:paraId="0DF5AA7F" w14:textId="77777777" w:rsidR="00771A07" w:rsidRPr="00716E8C" w:rsidRDefault="00771A07" w:rsidP="00382A5C">
            <w:pPr>
              <w:rPr>
                <w:bCs/>
                <w:color w:val="000000"/>
                <w:sz w:val="22"/>
                <w:szCs w:val="22"/>
              </w:rPr>
            </w:pPr>
            <w:r w:rsidRPr="00716E8C">
              <w:rPr>
                <w:color w:val="000000"/>
                <w:sz w:val="22"/>
              </w:rPr>
              <w:t>в канале (без канала)</w:t>
            </w:r>
          </w:p>
        </w:tc>
        <w:tc>
          <w:tcPr>
            <w:tcW w:w="960" w:type="dxa"/>
            <w:tcBorders>
              <w:top w:val="nil"/>
              <w:left w:val="nil"/>
              <w:bottom w:val="single" w:sz="4" w:space="0" w:color="auto"/>
              <w:right w:val="single" w:sz="4" w:space="0" w:color="auto"/>
            </w:tcBorders>
            <w:vAlign w:val="center"/>
            <w:hideMark/>
          </w:tcPr>
          <w:p w14:paraId="249A7333" w14:textId="77777777" w:rsidR="00771A07" w:rsidRPr="00716E8C" w:rsidRDefault="00771A07" w:rsidP="00382A5C">
            <w:pPr>
              <w:jc w:val="center"/>
              <w:rPr>
                <w:bCs/>
                <w:color w:val="000000"/>
                <w:sz w:val="22"/>
                <w:szCs w:val="22"/>
              </w:rPr>
            </w:pPr>
            <w:r w:rsidRPr="00716E8C">
              <w:rPr>
                <w:color w:val="000000"/>
                <w:sz w:val="22"/>
              </w:rPr>
              <w:t>6</w:t>
            </w:r>
          </w:p>
        </w:tc>
        <w:tc>
          <w:tcPr>
            <w:tcW w:w="960" w:type="dxa"/>
            <w:tcBorders>
              <w:top w:val="nil"/>
              <w:left w:val="nil"/>
              <w:bottom w:val="single" w:sz="4" w:space="0" w:color="auto"/>
              <w:right w:val="single" w:sz="4" w:space="0" w:color="auto"/>
            </w:tcBorders>
            <w:vAlign w:val="center"/>
            <w:hideMark/>
          </w:tcPr>
          <w:p w14:paraId="544233AF" w14:textId="77777777" w:rsidR="00771A07" w:rsidRPr="00716E8C" w:rsidRDefault="00771A07" w:rsidP="00382A5C">
            <w:pPr>
              <w:jc w:val="center"/>
              <w:rPr>
                <w:bCs/>
                <w:color w:val="000000"/>
                <w:sz w:val="22"/>
                <w:szCs w:val="22"/>
              </w:rPr>
            </w:pPr>
            <w:r w:rsidRPr="00716E8C">
              <w:rPr>
                <w:color w:val="000000"/>
                <w:sz w:val="22"/>
              </w:rPr>
              <w:t>0.5</w:t>
            </w:r>
          </w:p>
        </w:tc>
        <w:tc>
          <w:tcPr>
            <w:tcW w:w="960" w:type="dxa"/>
            <w:tcBorders>
              <w:top w:val="nil"/>
              <w:left w:val="nil"/>
              <w:bottom w:val="single" w:sz="4" w:space="0" w:color="auto"/>
              <w:right w:val="single" w:sz="4" w:space="0" w:color="auto"/>
            </w:tcBorders>
            <w:vAlign w:val="center"/>
            <w:hideMark/>
          </w:tcPr>
          <w:p w14:paraId="0AC59758" w14:textId="77777777" w:rsidR="00771A07" w:rsidRPr="00716E8C" w:rsidRDefault="00771A07" w:rsidP="00382A5C">
            <w:pPr>
              <w:jc w:val="center"/>
              <w:rPr>
                <w:bCs/>
                <w:color w:val="000000"/>
                <w:sz w:val="22"/>
                <w:szCs w:val="22"/>
              </w:rPr>
            </w:pPr>
            <w:r w:rsidRPr="00716E8C">
              <w:rPr>
                <w:color w:val="000000"/>
                <w:sz w:val="22"/>
              </w:rPr>
              <w:t>0,0015</w:t>
            </w:r>
          </w:p>
        </w:tc>
      </w:tr>
    </w:tbl>
    <w:p w14:paraId="4BCA1695" w14:textId="77777777" w:rsidR="00771A07" w:rsidRPr="00716E8C" w:rsidRDefault="00771A07" w:rsidP="00771A07">
      <w:pPr>
        <w:rPr>
          <w:rFonts w:eastAsiaTheme="minorEastAsia"/>
          <w:szCs w:val="22"/>
        </w:rPr>
      </w:pPr>
    </w:p>
    <w:p w14:paraId="22D1375C" w14:textId="77777777" w:rsidR="00771A07" w:rsidRPr="00264464" w:rsidRDefault="00771A07" w:rsidP="00771A07">
      <w:pPr>
        <w:ind w:firstLine="709"/>
        <w:jc w:val="both"/>
        <w:rPr>
          <w:rFonts w:eastAsiaTheme="minorEastAsia"/>
          <w:szCs w:val="22"/>
        </w:rPr>
      </w:pPr>
      <w:r w:rsidRPr="00716E8C">
        <w:rPr>
          <w:rFonts w:eastAsiaTheme="minorEastAsia"/>
          <w:szCs w:val="22"/>
        </w:rPr>
        <w:t>В зависимости от диаметра теплопровода, значения расстояний между секционирую</w:t>
      </w:r>
      <w:r w:rsidRPr="00716E8C">
        <w:rPr>
          <w:rFonts w:eastAsiaTheme="minorEastAsia"/>
          <w:szCs w:val="22"/>
        </w:rPr>
        <w:softHyphen/>
        <w:t>щими задвижками (</w:t>
      </w:r>
      <m:oMath>
        <m:sSub>
          <m:sSubPr>
            <m:ctrlPr>
              <w:rPr>
                <w:rFonts w:ascii="Cambria Math" w:eastAsiaTheme="minorEastAsia" w:hAnsi="Cambria Math"/>
                <w:szCs w:val="22"/>
              </w:rPr>
            </m:ctrlPr>
          </m:sSubPr>
          <m:e>
            <m:r>
              <w:rPr>
                <w:rFonts w:ascii="Cambria Math" w:eastAsiaTheme="minorEastAsia" w:hAnsi="Cambria Math"/>
                <w:szCs w:val="22"/>
              </w:rPr>
              <m:t>L</m:t>
            </m:r>
          </m:e>
          <m:sub>
            <m:r>
              <m:rPr>
                <m:sty m:val="p"/>
              </m:rPr>
              <w:rPr>
                <w:rFonts w:ascii="Cambria Math" w:eastAsiaTheme="minorEastAsia" w:hAnsi="Cambria Math"/>
                <w:szCs w:val="22"/>
              </w:rPr>
              <m:t>сз</m:t>
            </m:r>
          </m:sub>
        </m:sSub>
      </m:oMath>
      <w:r w:rsidRPr="00716E8C">
        <w:rPr>
          <w:rFonts w:eastAsiaTheme="minorEastAsia"/>
          <w:szCs w:val="22"/>
        </w:rPr>
        <w:t>) должно соответствовать требованиям СНиП 41–02–2003:</w:t>
      </w:r>
    </w:p>
    <w:p w14:paraId="0B24D6A1" w14:textId="77777777" w:rsidR="00771A07" w:rsidRPr="00264464" w:rsidRDefault="00771A07" w:rsidP="00771A07">
      <w:pPr>
        <w:jc w:val="both"/>
        <w:rPr>
          <w:rFonts w:eastAsiaTheme="minorEastAsia"/>
          <w:szCs w:val="22"/>
        </w:rPr>
      </w:pPr>
    </w:p>
    <w:p w14:paraId="4F45871C" w14:textId="77777777" w:rsidR="00771A07" w:rsidRPr="00716E8C" w:rsidRDefault="00BC3B4E" w:rsidP="00771A07">
      <w:pPr>
        <w:jc w:val="both"/>
        <w:rPr>
          <w:rFonts w:eastAsiaTheme="minorEastAsia"/>
          <w:szCs w:val="22"/>
        </w:rPr>
      </w:pPr>
      <m:oMathPara>
        <m:oMath>
          <m:sSub>
            <m:sSubPr>
              <m:ctrlPr>
                <w:rPr>
                  <w:rFonts w:ascii="Cambria Math" w:eastAsiaTheme="minorEastAsia" w:hAnsi="Cambria Math"/>
                  <w:szCs w:val="22"/>
                </w:rPr>
              </m:ctrlPr>
            </m:sSubPr>
            <m:e>
              <m:r>
                <w:rPr>
                  <w:rFonts w:ascii="Cambria Math" w:eastAsiaTheme="minorEastAsia" w:hAnsi="Cambria Math"/>
                  <w:szCs w:val="22"/>
                </w:rPr>
                <m:t>L</m:t>
              </m:r>
            </m:e>
            <m:sub>
              <m:r>
                <m:rPr>
                  <m:sty m:val="p"/>
                </m:rPr>
                <w:rPr>
                  <w:rFonts w:ascii="Cambria Math" w:eastAsiaTheme="minorEastAsia" w:hAnsi="Cambria Math"/>
                  <w:szCs w:val="22"/>
                </w:rPr>
                <m:t>сз</m:t>
              </m:r>
            </m:sub>
          </m:sSub>
          <m:r>
            <m:rPr>
              <m:sty m:val="p"/>
            </m:rPr>
            <w:rPr>
              <w:rFonts w:ascii="Cambria Math" w:eastAsiaTheme="minorEastAsia" w:hAnsi="Cambria Math"/>
              <w:szCs w:val="22"/>
            </w:rPr>
            <m:t>=</m:t>
          </m:r>
          <m:d>
            <m:dPr>
              <m:begChr m:val="{"/>
              <m:endChr m:val=""/>
              <m:ctrlPr>
                <w:rPr>
                  <w:rFonts w:ascii="Cambria Math" w:eastAsiaTheme="minorEastAsia" w:hAnsi="Cambria Math"/>
                  <w:szCs w:val="22"/>
                </w:rPr>
              </m:ctrlPr>
            </m:dPr>
            <m:e>
              <m:eqArr>
                <m:eqArrPr>
                  <m:ctrlPr>
                    <w:rPr>
                      <w:rFonts w:ascii="Cambria Math" w:eastAsiaTheme="minorEastAsia" w:hAnsi="Cambria Math"/>
                      <w:szCs w:val="22"/>
                    </w:rPr>
                  </m:ctrlPr>
                </m:eqArrPr>
                <m:e>
                  <m:r>
                    <m:rPr>
                      <m:sty m:val="p"/>
                    </m:rPr>
                    <w:rPr>
                      <w:rFonts w:ascii="Cambria Math" w:eastAsiaTheme="minorEastAsia" w:hAnsi="Cambria Math"/>
                      <w:szCs w:val="22"/>
                    </w:rPr>
                    <m:t xml:space="preserve">1000 м если </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ascii="Cambria Math" w:eastAsiaTheme="minorEastAsia" w:hAnsi="Cambria Math"/>
                      <w:szCs w:val="22"/>
                    </w:rPr>
                    <m:t>≤0,4 м</m:t>
                  </m:r>
                </m:e>
                <m:e>
                  <m:r>
                    <m:rPr>
                      <m:sty m:val="p"/>
                    </m:rPr>
                    <w:rPr>
                      <w:rFonts w:ascii="Cambria Math" w:eastAsiaTheme="minorEastAsia" w:hAnsi="Cambria Math"/>
                      <w:szCs w:val="22"/>
                    </w:rPr>
                    <m:t>1500 м если 0,4</m:t>
                  </m:r>
                  <m:r>
                    <w:rPr>
                      <w:rFonts w:ascii="Cambria Math" w:eastAsiaTheme="minorEastAsia" w:hAnsi="Cambria Math"/>
                      <w:szCs w:val="22"/>
                    </w:rPr>
                    <m:t>&lt;</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ascii="Cambria Math" w:eastAsiaTheme="minorEastAsia" w:hAnsi="Cambria Math"/>
                      <w:szCs w:val="22"/>
                    </w:rPr>
                    <m:t>&lt;</m:t>
                  </m:r>
                  <m:r>
                    <w:rPr>
                      <w:rFonts w:ascii="Cambria Math" w:eastAsiaTheme="minorEastAsia" w:hAnsi="Cambria Math"/>
                      <w:szCs w:val="22"/>
                    </w:rPr>
                    <m:t>0,6 м</m:t>
                  </m:r>
                </m:e>
                <m:e>
                  <m:r>
                    <m:rPr>
                      <m:sty m:val="p"/>
                    </m:rPr>
                    <w:rPr>
                      <w:rFonts w:ascii="Cambria Math" w:eastAsiaTheme="minorEastAsia" w:hAnsi="Cambria Math"/>
                      <w:szCs w:val="22"/>
                    </w:rPr>
                    <m:t>3000 м если 0,6≤</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ascii="Cambria Math" w:eastAsiaTheme="minorEastAsia" w:hAnsi="Cambria Math"/>
                      <w:szCs w:val="22"/>
                    </w:rPr>
                    <m:t>&lt;</m:t>
                  </m:r>
                  <m:r>
                    <w:rPr>
                      <w:rFonts w:ascii="Cambria Math" w:eastAsiaTheme="minorEastAsia" w:hAnsi="Cambria Math"/>
                      <w:szCs w:val="22"/>
                    </w:rPr>
                    <m:t>0,9 м</m:t>
                  </m:r>
                  <m:ctrlPr>
                    <w:rPr>
                      <w:rFonts w:ascii="Cambria Math" w:eastAsia="Cambria Math" w:hAnsi="Cambria Math"/>
                      <w:szCs w:val="22"/>
                    </w:rPr>
                  </m:ctrlPr>
                </m:e>
                <m:e>
                  <m:r>
                    <m:rPr>
                      <m:sty m:val="p"/>
                    </m:rPr>
                    <w:rPr>
                      <w:rFonts w:ascii="Cambria Math" w:eastAsiaTheme="minorEastAsia" w:hAnsi="Cambria Math"/>
                      <w:szCs w:val="22"/>
                    </w:rPr>
                    <m:t xml:space="preserve">5000 м если </m:t>
                  </m:r>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k</m:t>
                      </m:r>
                    </m:sub>
                  </m:sSub>
                  <m:r>
                    <m:rPr>
                      <m:sty m:val="p"/>
                    </m:rPr>
                    <w:rPr>
                      <w:rFonts w:ascii="Cambria Math" w:eastAsiaTheme="minorEastAsia" w:hAnsi="Cambria Math"/>
                      <w:szCs w:val="22"/>
                    </w:rPr>
                    <m:t>≥0,9 м</m:t>
                  </m:r>
                </m:e>
              </m:eqArr>
            </m:e>
          </m:d>
        </m:oMath>
      </m:oMathPara>
    </w:p>
    <w:p w14:paraId="0B4A1CD8" w14:textId="77777777" w:rsidR="00771A07" w:rsidRDefault="00771A07" w:rsidP="00771A07">
      <w:pPr>
        <w:ind w:firstLine="709"/>
        <w:jc w:val="both"/>
        <w:rPr>
          <w:rFonts w:eastAsiaTheme="minorEastAsia"/>
          <w:szCs w:val="22"/>
          <w:lang w:val="en-US"/>
        </w:rPr>
      </w:pPr>
    </w:p>
    <w:p w14:paraId="395D09F9" w14:textId="1F4A9530" w:rsidR="00771A07" w:rsidRPr="00716E8C" w:rsidRDefault="00771A07" w:rsidP="00771A07">
      <w:pPr>
        <w:ind w:firstLine="709"/>
        <w:jc w:val="both"/>
        <w:rPr>
          <w:rFonts w:eastAsiaTheme="minorEastAsia"/>
          <w:szCs w:val="22"/>
        </w:rPr>
      </w:pPr>
      <w:r w:rsidRPr="00716E8C">
        <w:rPr>
          <w:rFonts w:eastAsiaTheme="minorEastAsia"/>
          <w:szCs w:val="22"/>
        </w:rPr>
        <w:t>Время до восстановления ЗРА k-го диаметра принимается равным времени восста</w:t>
      </w:r>
      <w:r w:rsidRPr="00716E8C">
        <w:rPr>
          <w:rFonts w:eastAsiaTheme="minorEastAsia"/>
          <w:szCs w:val="22"/>
        </w:rPr>
        <w:softHyphen/>
        <w:t xml:space="preserve">новления теплопровода того же диаметра, так как отказ ЗРА и отказ теплопровода (одного и того же диаметра) при их восстановлении требуют сопоставимых временных затрат. </w:t>
      </w:r>
    </w:p>
    <w:p w14:paraId="41547644" w14:textId="77777777" w:rsidR="00771A07" w:rsidRPr="00716E8C" w:rsidRDefault="00771A07" w:rsidP="00771A07">
      <w:pPr>
        <w:ind w:firstLine="709"/>
        <w:jc w:val="both"/>
        <w:rPr>
          <w:rFonts w:eastAsiaTheme="minorEastAsia"/>
          <w:szCs w:val="22"/>
        </w:rPr>
      </w:pPr>
      <w:r w:rsidRPr="00716E8C">
        <w:rPr>
          <w:color w:val="000000"/>
          <w:shd w:val="clear" w:color="auto" w:fill="FFFFFF"/>
        </w:rPr>
        <w:t>Интенсивность восстановления - это отношение условной плотности вероятности вос</w:t>
      </w:r>
      <w:r w:rsidRPr="00716E8C">
        <w:rPr>
          <w:color w:val="000000"/>
          <w:shd w:val="clear" w:color="auto" w:fill="FFFFFF"/>
        </w:rPr>
        <w:softHyphen/>
        <w:t>становления работоспособного состояния объекта, определенной для рассматриваемого мо</w:t>
      </w:r>
      <w:r w:rsidRPr="00716E8C">
        <w:rPr>
          <w:color w:val="000000"/>
          <w:shd w:val="clear" w:color="auto" w:fill="FFFFFF"/>
        </w:rPr>
        <w:softHyphen/>
        <w:t>мента времени при условии, что до этого момента восстановление не было завершено, к про</w:t>
      </w:r>
      <w:r w:rsidRPr="00716E8C">
        <w:rPr>
          <w:color w:val="000000"/>
          <w:shd w:val="clear" w:color="auto" w:fill="FFFFFF"/>
        </w:rPr>
        <w:softHyphen/>
        <w:t>должительности этого интервала.</w:t>
      </w:r>
      <w:r w:rsidRPr="00716E8C">
        <w:rPr>
          <w:rFonts w:eastAsiaTheme="minorEastAsia"/>
          <w:szCs w:val="22"/>
        </w:rPr>
        <w:t xml:space="preserve"> Интенсивность восстановления элементов тепловой сети определяется по формуле:</w:t>
      </w:r>
    </w:p>
    <w:tbl>
      <w:tblPr>
        <w:tblW w:w="0" w:type="auto"/>
        <w:tblLook w:val="04A0" w:firstRow="1" w:lastRow="0" w:firstColumn="1" w:lastColumn="0" w:noHBand="0" w:noVBand="1"/>
      </w:tblPr>
      <w:tblGrid>
        <w:gridCol w:w="4289"/>
        <w:gridCol w:w="2464"/>
      </w:tblGrid>
      <w:tr w:rsidR="00771A07" w:rsidRPr="00716E8C" w14:paraId="1223EAF2" w14:textId="77777777" w:rsidTr="00382A5C">
        <w:trPr>
          <w:trHeight w:val="648"/>
        </w:trPr>
        <w:tc>
          <w:tcPr>
            <w:tcW w:w="4289" w:type="dxa"/>
            <w:vAlign w:val="center"/>
          </w:tcPr>
          <w:p w14:paraId="6049DC41" w14:textId="77777777" w:rsidR="00771A07" w:rsidRPr="00716E8C" w:rsidRDefault="00BC3B4E" w:rsidP="00771A07">
            <w:pPr>
              <w:ind w:left="1324"/>
              <w:jc w:val="both"/>
              <w:rPr>
                <w:rFonts w:eastAsiaTheme="minorEastAsia"/>
                <w:sz w:val="28"/>
                <w:szCs w:val="28"/>
              </w:rPr>
            </w:pPr>
            <m:oMathPara>
              <m:oMathParaPr>
                <m:jc m:val="right"/>
              </m:oMathParaPr>
              <m:oMath>
                <m:sSub>
                  <m:sSubPr>
                    <m:ctrlPr>
                      <w:rPr>
                        <w:rFonts w:ascii="Cambria Math" w:eastAsiaTheme="minorEastAsia" w:hAnsi="Cambria Math"/>
                        <w:sz w:val="28"/>
                        <w:szCs w:val="28"/>
                      </w:rPr>
                    </m:ctrlPr>
                  </m:sSubPr>
                  <m:e>
                    <m:r>
                      <w:rPr>
                        <w:rFonts w:ascii="Cambria Math" w:eastAsiaTheme="minorEastAsia" w:hAnsi="Cambria Math"/>
                        <w:sz w:val="28"/>
                        <w:szCs w:val="28"/>
                      </w:rPr>
                      <m:t>μ</m:t>
                    </m:r>
                  </m:e>
                  <m:sub>
                    <m:r>
                      <w:rPr>
                        <w:rFonts w:ascii="Cambria Math" w:eastAsiaTheme="minorEastAsia" w:hAnsi="Cambria Math"/>
                        <w:sz w:val="28"/>
                        <w:szCs w:val="28"/>
                      </w:rPr>
                      <m:t>i</m:t>
                    </m:r>
                  </m:sub>
                </m:sSub>
                <m:r>
                  <m:rPr>
                    <m:sty m:val="p"/>
                  </m:rPr>
                  <w:rPr>
                    <w:rFonts w:ascii="Cambria Math" w:eastAsiaTheme="minorEastAsia"/>
                    <w:sz w:val="28"/>
                    <w:szCs w:val="28"/>
                  </w:rPr>
                  <m:t>=</m:t>
                </m:r>
                <m:f>
                  <m:fPr>
                    <m:ctrlPr>
                      <w:rPr>
                        <w:rFonts w:ascii="Cambria Math" w:eastAsiaTheme="minorEastAsia" w:hAnsi="Cambria Math"/>
                        <w:sz w:val="28"/>
                        <w:szCs w:val="28"/>
                      </w:rPr>
                    </m:ctrlPr>
                  </m:fPr>
                  <m:num>
                    <m:r>
                      <m:rPr>
                        <m:sty m:val="p"/>
                      </m:rPr>
                      <w:rPr>
                        <w:rFonts w:ascii="Cambria Math" w:eastAsiaTheme="minorEastAsia"/>
                        <w:sz w:val="28"/>
                        <w:szCs w:val="28"/>
                      </w:rPr>
                      <m:t>1</m:t>
                    </m:r>
                  </m:num>
                  <m:den>
                    <m:sSubSup>
                      <m:sSubSupPr>
                        <m:ctrlPr>
                          <w:rPr>
                            <w:rFonts w:ascii="Cambria Math" w:eastAsiaTheme="minorEastAsia" w:hAnsi="Cambria Math"/>
                            <w:sz w:val="28"/>
                            <w:szCs w:val="28"/>
                          </w:rPr>
                        </m:ctrlPr>
                      </m:sSubSupPr>
                      <m:e>
                        <m:r>
                          <w:rPr>
                            <w:rFonts w:ascii="Cambria Math" w:eastAsiaTheme="minorEastAsia" w:hAnsi="Cambria Math"/>
                            <w:sz w:val="28"/>
                            <w:szCs w:val="28"/>
                          </w:rPr>
                          <m:t>z</m:t>
                        </m:r>
                      </m:e>
                      <m:sub>
                        <m:r>
                          <w:rPr>
                            <w:rFonts w:ascii="Cambria Math" w:eastAsiaTheme="minorEastAsia" w:hAnsi="Cambria Math"/>
                            <w:sz w:val="28"/>
                            <w:szCs w:val="28"/>
                          </w:rPr>
                          <m:t>k</m:t>
                        </m:r>
                      </m:sub>
                      <m:sup>
                        <m:r>
                          <m:rPr>
                            <m:sty m:val="p"/>
                          </m:rPr>
                          <w:rPr>
                            <w:rFonts w:ascii="Cambria Math" w:eastAsiaTheme="minorEastAsia"/>
                            <w:sz w:val="28"/>
                            <w:szCs w:val="28"/>
                          </w:rPr>
                          <m:t>р</m:t>
                        </m:r>
                      </m:sup>
                    </m:sSubSup>
                  </m:den>
                </m:f>
              </m:oMath>
            </m:oMathPara>
          </w:p>
        </w:tc>
        <w:tc>
          <w:tcPr>
            <w:tcW w:w="2464" w:type="dxa"/>
            <w:vAlign w:val="center"/>
          </w:tcPr>
          <w:p w14:paraId="0C938361" w14:textId="77777777" w:rsidR="00771A07" w:rsidRPr="00716E8C" w:rsidRDefault="00771A07" w:rsidP="00771A07">
            <w:pPr>
              <w:jc w:val="both"/>
              <w:rPr>
                <w:rFonts w:eastAsiaTheme="minorEastAsia"/>
                <w:sz w:val="28"/>
                <w:szCs w:val="28"/>
              </w:rPr>
            </w:pPr>
            <w:r w:rsidRPr="00716E8C">
              <w:rPr>
                <w:rFonts w:eastAsiaTheme="minorEastAsia"/>
                <w:sz w:val="28"/>
                <w:szCs w:val="28"/>
              </w:rPr>
              <w:t>1/ч</w:t>
            </w:r>
          </w:p>
        </w:tc>
      </w:tr>
    </w:tbl>
    <w:p w14:paraId="5291530B" w14:textId="77777777" w:rsidR="00771A07" w:rsidRDefault="00771A07" w:rsidP="00771A07">
      <w:pPr>
        <w:jc w:val="both"/>
        <w:rPr>
          <w:rFonts w:eastAsiaTheme="minorEastAsia"/>
          <w:szCs w:val="22"/>
          <w:lang w:val="en-US"/>
        </w:rPr>
      </w:pPr>
    </w:p>
    <w:p w14:paraId="20CEDB60" w14:textId="42F5FBF8" w:rsidR="00771A07" w:rsidRPr="00264464" w:rsidRDefault="00771A07" w:rsidP="00771A07">
      <w:pPr>
        <w:ind w:firstLine="709"/>
        <w:jc w:val="both"/>
        <w:rPr>
          <w:rFonts w:eastAsiaTheme="minorEastAsia"/>
          <w:bCs/>
          <w:szCs w:val="22"/>
        </w:rPr>
      </w:pPr>
      <w:r w:rsidRPr="00771A07">
        <w:rPr>
          <w:rFonts w:eastAsiaTheme="minorEastAsia"/>
          <w:bCs/>
          <w:szCs w:val="22"/>
        </w:rPr>
        <w:t>Стационарная вероятность рабочего состояния сети:</w:t>
      </w:r>
    </w:p>
    <w:p w14:paraId="59CC8E2A" w14:textId="77777777" w:rsidR="00771A07" w:rsidRPr="00771A07" w:rsidRDefault="00771A07" w:rsidP="00771A07">
      <w:pPr>
        <w:jc w:val="both"/>
        <w:rPr>
          <w:rFonts w:eastAsiaTheme="minorEastAsia"/>
          <w:szCs w:val="22"/>
        </w:rPr>
      </w:pPr>
    </w:p>
    <w:tbl>
      <w:tblPr>
        <w:tblW w:w="0" w:type="auto"/>
        <w:jc w:val="center"/>
        <w:tblLook w:val="04A0" w:firstRow="1" w:lastRow="0" w:firstColumn="1" w:lastColumn="0" w:noHBand="0" w:noVBand="1"/>
      </w:tblPr>
      <w:tblGrid>
        <w:gridCol w:w="6836"/>
        <w:gridCol w:w="1701"/>
      </w:tblGrid>
      <w:tr w:rsidR="00771A07" w:rsidRPr="00716E8C" w14:paraId="5AE7947D" w14:textId="77777777" w:rsidTr="00382A5C">
        <w:trPr>
          <w:trHeight w:val="594"/>
          <w:jc w:val="center"/>
        </w:trPr>
        <w:tc>
          <w:tcPr>
            <w:tcW w:w="6836" w:type="dxa"/>
            <w:vAlign w:val="center"/>
          </w:tcPr>
          <w:p w14:paraId="19111CAA" w14:textId="77777777" w:rsidR="00771A07" w:rsidRPr="00716E8C" w:rsidRDefault="00BC3B4E" w:rsidP="00771A07">
            <w:pPr>
              <w:jc w:val="both"/>
              <w:rPr>
                <w:rFonts w:eastAsiaTheme="minorEastAsia"/>
              </w:rPr>
            </w:pPr>
            <m:oMathPara>
              <m:oMathParaPr>
                <m:jc m:val="center"/>
              </m:oMathParaPr>
              <m:oMath>
                <m:sSub>
                  <m:sSubPr>
                    <m:ctrlPr>
                      <w:rPr>
                        <w:rFonts w:ascii="Cambria Math" w:eastAsiaTheme="minorEastAsia" w:hAnsi="Cambria Math"/>
                        <w:szCs w:val="22"/>
                      </w:rPr>
                    </m:ctrlPr>
                  </m:sSubPr>
                  <m:e>
                    <m:r>
                      <w:rPr>
                        <w:rFonts w:ascii="Cambria Math" w:eastAsiaTheme="minorEastAsia" w:hAnsi="Cambria Math"/>
                        <w:szCs w:val="22"/>
                      </w:rPr>
                      <m:t>p</m:t>
                    </m:r>
                  </m:e>
                  <m:sub>
                    <m:r>
                      <m:rPr>
                        <m:sty m:val="p"/>
                      </m:rPr>
                      <w:rPr>
                        <w:rFonts w:ascii="Cambria Math" w:eastAsiaTheme="minorEastAsia" w:hAnsi="Cambria Math"/>
                        <w:szCs w:val="22"/>
                      </w:rPr>
                      <m:t>0</m:t>
                    </m:r>
                  </m:sub>
                </m:sSub>
                <m:r>
                  <m:rPr>
                    <m:sty m:val="p"/>
                  </m:rPr>
                  <w:rPr>
                    <w:rFonts w:ascii="Cambria Math" w:eastAsiaTheme="minorEastAsia" w:hAnsi="Cambria Math"/>
                    <w:szCs w:val="22"/>
                  </w:rPr>
                  <m:t>=</m:t>
                </m:r>
                <m:sSup>
                  <m:sSupPr>
                    <m:ctrlPr>
                      <w:rPr>
                        <w:rFonts w:ascii="Cambria Math" w:eastAsiaTheme="minorEastAsia" w:hAnsi="Cambria Math"/>
                        <w:szCs w:val="22"/>
                      </w:rPr>
                    </m:ctrlPr>
                  </m:sSupPr>
                  <m:e>
                    <m:d>
                      <m:dPr>
                        <m:ctrlPr>
                          <w:rPr>
                            <w:rFonts w:ascii="Cambria Math" w:eastAsiaTheme="minorEastAsia" w:hAnsi="Cambria Math"/>
                            <w:szCs w:val="22"/>
                          </w:rPr>
                        </m:ctrlPr>
                      </m:dPr>
                      <m:e>
                        <m:r>
                          <m:rPr>
                            <m:sty m:val="p"/>
                          </m:rPr>
                          <w:rPr>
                            <w:rFonts w:ascii="Cambria Math" w:eastAsiaTheme="minorEastAsia" w:hAnsi="Cambria Math"/>
                            <w:szCs w:val="22"/>
                          </w:rPr>
                          <m:t>1+</m:t>
                        </m:r>
                        <m:nary>
                          <m:naryPr>
                            <m:chr m:val="∑"/>
                            <m:limLoc m:val="undOvr"/>
                            <m:ctrlPr>
                              <w:rPr>
                                <w:rFonts w:ascii="Cambria Math" w:eastAsiaTheme="minorEastAsia" w:hAnsi="Cambria Math"/>
                                <w:szCs w:val="22"/>
                              </w:rPr>
                            </m:ctrlPr>
                          </m:naryPr>
                          <m:sub>
                            <m:r>
                              <w:rPr>
                                <w:rFonts w:ascii="Cambria Math" w:eastAsiaTheme="minorEastAsia" w:hAnsi="Cambria Math"/>
                                <w:szCs w:val="22"/>
                              </w:rPr>
                              <m:t>i</m:t>
                            </m:r>
                            <m:r>
                              <m:rPr>
                                <m:sty m:val="p"/>
                              </m:rPr>
                              <w:rPr>
                                <w:rFonts w:ascii="Cambria Math" w:eastAsiaTheme="minorEastAsia" w:hAnsi="Cambria Math"/>
                                <w:szCs w:val="22"/>
                              </w:rPr>
                              <m:t>=1</m:t>
                            </m:r>
                          </m:sub>
                          <m:sup>
                            <m:r>
                              <w:rPr>
                                <w:rFonts w:ascii="Cambria Math" w:eastAsiaTheme="minorEastAsia" w:hAnsi="Cambria Math"/>
                                <w:szCs w:val="22"/>
                              </w:rPr>
                              <m:t>N</m:t>
                            </m:r>
                          </m:sup>
                          <m:e>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λ</m:t>
                                    </m:r>
                                  </m:e>
                                  <m:sub>
                                    <m:r>
                                      <w:rPr>
                                        <w:rFonts w:ascii="Cambria Math" w:eastAsiaTheme="minorEastAsia" w:hAnsi="Cambria Math"/>
                                        <w:szCs w:val="22"/>
                                      </w:rPr>
                                      <m:t>i</m:t>
                                    </m:r>
                                  </m:sub>
                                </m:sSub>
                              </m:num>
                              <m:den>
                                <m:sSub>
                                  <m:sSubPr>
                                    <m:ctrlPr>
                                      <w:rPr>
                                        <w:rFonts w:ascii="Cambria Math" w:eastAsiaTheme="minorEastAsia" w:hAnsi="Cambria Math"/>
                                        <w:szCs w:val="22"/>
                                      </w:rPr>
                                    </m:ctrlPr>
                                  </m:sSubPr>
                                  <m:e>
                                    <m:r>
                                      <w:rPr>
                                        <w:rFonts w:ascii="Cambria Math" w:eastAsiaTheme="minorEastAsia" w:hAnsi="Cambria Math"/>
                                        <w:szCs w:val="22"/>
                                      </w:rPr>
                                      <m:t>μ</m:t>
                                    </m:r>
                                  </m:e>
                                  <m:sub>
                                    <m:r>
                                      <w:rPr>
                                        <w:rFonts w:ascii="Cambria Math" w:eastAsiaTheme="minorEastAsia" w:hAnsi="Cambria Math"/>
                                        <w:szCs w:val="22"/>
                                      </w:rPr>
                                      <m:t>i</m:t>
                                    </m:r>
                                  </m:sub>
                                </m:sSub>
                              </m:den>
                            </m:f>
                          </m:e>
                        </m:nary>
                      </m:e>
                    </m:d>
                  </m:e>
                  <m:sup>
                    <m:r>
                      <m:rPr>
                        <m:sty m:val="p"/>
                      </m:rPr>
                      <w:rPr>
                        <w:rFonts w:ascii="Cambria Math" w:eastAsiaTheme="minorEastAsia" w:hAnsi="Cambria Math"/>
                        <w:szCs w:val="22"/>
                      </w:rPr>
                      <m:t>-1</m:t>
                    </m:r>
                  </m:sup>
                </m:sSup>
              </m:oMath>
            </m:oMathPara>
          </w:p>
        </w:tc>
        <w:tc>
          <w:tcPr>
            <w:tcW w:w="1701" w:type="dxa"/>
            <w:vAlign w:val="center"/>
          </w:tcPr>
          <w:p w14:paraId="40857508" w14:textId="77777777" w:rsidR="00771A07" w:rsidRPr="00716E8C" w:rsidRDefault="00771A07" w:rsidP="00771A07">
            <w:pPr>
              <w:jc w:val="both"/>
              <w:rPr>
                <w:rFonts w:eastAsiaTheme="minorEastAsia"/>
              </w:rPr>
            </w:pPr>
          </w:p>
        </w:tc>
      </w:tr>
    </w:tbl>
    <w:p w14:paraId="01385E6C" w14:textId="77777777" w:rsidR="00771A07" w:rsidRPr="00716E8C" w:rsidRDefault="00771A07" w:rsidP="00771A07">
      <w:pPr>
        <w:ind w:firstLine="709"/>
        <w:jc w:val="both"/>
        <w:rPr>
          <w:rFonts w:eastAsiaTheme="minorEastAsia"/>
          <w:szCs w:val="22"/>
        </w:rPr>
      </w:pPr>
      <w:r w:rsidRPr="00716E8C">
        <w:rPr>
          <w:rFonts w:eastAsiaTheme="minorEastAsia"/>
          <w:szCs w:val="22"/>
        </w:rPr>
        <w:t>Вероятность состояния сети, соответствующая отказу f-го элемента:</w:t>
      </w:r>
    </w:p>
    <w:tbl>
      <w:tblPr>
        <w:tblW w:w="8592" w:type="dxa"/>
        <w:jc w:val="center"/>
        <w:tblLook w:val="04A0" w:firstRow="1" w:lastRow="0" w:firstColumn="1" w:lastColumn="0" w:noHBand="0" w:noVBand="1"/>
      </w:tblPr>
      <w:tblGrid>
        <w:gridCol w:w="6849"/>
        <w:gridCol w:w="1743"/>
      </w:tblGrid>
      <w:tr w:rsidR="00771A07" w:rsidRPr="00716E8C" w14:paraId="5552A34E" w14:textId="77777777" w:rsidTr="00382A5C">
        <w:trPr>
          <w:trHeight w:val="459"/>
          <w:jc w:val="center"/>
        </w:trPr>
        <w:tc>
          <w:tcPr>
            <w:tcW w:w="6849" w:type="dxa"/>
            <w:vAlign w:val="center"/>
          </w:tcPr>
          <w:p w14:paraId="6A8B14FF" w14:textId="77777777" w:rsidR="00771A07" w:rsidRPr="00716E8C" w:rsidRDefault="00BC3B4E" w:rsidP="00382A5C">
            <w:pPr>
              <w:rPr>
                <w:rFonts w:eastAsiaTheme="minorEastAsia"/>
              </w:rPr>
            </w:pPr>
            <m:oMathPara>
              <m:oMathParaPr>
                <m:jc m:val="center"/>
              </m:oMathParaPr>
              <m:oMath>
                <m:sSub>
                  <m:sSubPr>
                    <m:ctrlPr>
                      <w:rPr>
                        <w:rFonts w:ascii="Cambria Math" w:eastAsiaTheme="minorEastAsia" w:hAnsi="Cambria Math"/>
                        <w:szCs w:val="22"/>
                      </w:rPr>
                    </m:ctrlPr>
                  </m:sSubPr>
                  <m:e>
                    <m:r>
                      <w:rPr>
                        <w:rFonts w:ascii="Cambria Math" w:eastAsiaTheme="minorEastAsia" w:hAnsi="Cambria Math"/>
                        <w:szCs w:val="22"/>
                      </w:rPr>
                      <m:t>p</m:t>
                    </m:r>
                  </m:e>
                  <m:sub>
                    <m:r>
                      <w:rPr>
                        <w:rFonts w:ascii="Cambria Math" w:eastAsiaTheme="minorEastAsia" w:hAnsi="Cambria Math"/>
                        <w:szCs w:val="22"/>
                      </w:rPr>
                      <m:t>f</m:t>
                    </m:r>
                  </m:sub>
                </m:sSub>
                <m:r>
                  <m:rPr>
                    <m:sty m:val="p"/>
                  </m:rPr>
                  <w:rPr>
                    <w:rFonts w:ascii="Cambria Math" w:eastAsiaTheme="minorEastAsia" w:hAnsi="Cambria Math"/>
                    <w:szCs w:val="22"/>
                  </w:rPr>
                  <m:t>=</m:t>
                </m:r>
                <m:f>
                  <m:fPr>
                    <m:ctrlPr>
                      <w:rPr>
                        <w:rFonts w:ascii="Cambria Math" w:eastAsiaTheme="minorEastAsia" w:hAnsi="Cambria Math"/>
                        <w:szCs w:val="22"/>
                      </w:rPr>
                    </m:ctrlPr>
                  </m:fPr>
                  <m:num>
                    <m:sSub>
                      <m:sSubPr>
                        <m:ctrlPr>
                          <w:rPr>
                            <w:rFonts w:ascii="Cambria Math" w:eastAsiaTheme="minorEastAsia" w:hAnsi="Cambria Math"/>
                            <w:szCs w:val="22"/>
                          </w:rPr>
                        </m:ctrlPr>
                      </m:sSubPr>
                      <m:e>
                        <m:r>
                          <w:rPr>
                            <w:rFonts w:ascii="Cambria Math" w:eastAsiaTheme="minorEastAsia" w:hAnsi="Cambria Math"/>
                            <w:szCs w:val="22"/>
                          </w:rPr>
                          <m:t>λ</m:t>
                        </m:r>
                      </m:e>
                      <m:sub>
                        <m:r>
                          <w:rPr>
                            <w:rFonts w:ascii="Cambria Math" w:eastAsiaTheme="minorEastAsia" w:hAnsi="Cambria Math"/>
                            <w:szCs w:val="22"/>
                          </w:rPr>
                          <m:t>f</m:t>
                        </m:r>
                      </m:sub>
                    </m:sSub>
                  </m:num>
                  <m:den>
                    <m:sSub>
                      <m:sSubPr>
                        <m:ctrlPr>
                          <w:rPr>
                            <w:rFonts w:ascii="Cambria Math" w:eastAsiaTheme="minorEastAsia" w:hAnsi="Cambria Math"/>
                            <w:szCs w:val="22"/>
                          </w:rPr>
                        </m:ctrlPr>
                      </m:sSubPr>
                      <m:e>
                        <m:r>
                          <w:rPr>
                            <w:rFonts w:ascii="Cambria Math" w:eastAsiaTheme="minorEastAsia" w:hAnsi="Cambria Math"/>
                            <w:szCs w:val="22"/>
                          </w:rPr>
                          <m:t>μ</m:t>
                        </m:r>
                      </m:e>
                      <m:sub>
                        <m:r>
                          <w:rPr>
                            <w:rFonts w:ascii="Cambria Math" w:eastAsiaTheme="minorEastAsia" w:hAnsi="Cambria Math"/>
                            <w:szCs w:val="22"/>
                          </w:rPr>
                          <m:t>f</m:t>
                        </m:r>
                      </m:sub>
                    </m:sSub>
                  </m:den>
                </m:f>
                <m:r>
                  <m:rPr>
                    <m:sty m:val="p"/>
                  </m:rPr>
                  <w:rPr>
                    <w:rFonts w:ascii="Cambria Math" w:eastAsiaTheme="minorEastAsia" w:hAnsi="Cambria Math"/>
                    <w:szCs w:val="22"/>
                  </w:rPr>
                  <m:t xml:space="preserve"> ∙</m:t>
                </m:r>
                <m:sSub>
                  <m:sSubPr>
                    <m:ctrlPr>
                      <w:rPr>
                        <w:rFonts w:ascii="Cambria Math" w:eastAsiaTheme="minorEastAsia" w:hAnsi="Cambria Math"/>
                        <w:szCs w:val="22"/>
                      </w:rPr>
                    </m:ctrlPr>
                  </m:sSubPr>
                  <m:e>
                    <m:r>
                      <w:rPr>
                        <w:rFonts w:ascii="Cambria Math" w:eastAsiaTheme="minorEastAsia" w:hAnsi="Cambria Math"/>
                        <w:szCs w:val="22"/>
                      </w:rPr>
                      <m:t>p</m:t>
                    </m:r>
                  </m:e>
                  <m:sub>
                    <m:r>
                      <m:rPr>
                        <m:sty m:val="p"/>
                      </m:rPr>
                      <w:rPr>
                        <w:rFonts w:ascii="Cambria Math" w:eastAsiaTheme="minorEastAsia" w:hAnsi="Cambria Math"/>
                        <w:szCs w:val="22"/>
                      </w:rPr>
                      <m:t>0</m:t>
                    </m:r>
                  </m:sub>
                </m:sSub>
              </m:oMath>
            </m:oMathPara>
          </w:p>
        </w:tc>
        <w:tc>
          <w:tcPr>
            <w:tcW w:w="1743" w:type="dxa"/>
            <w:vAlign w:val="center"/>
          </w:tcPr>
          <w:p w14:paraId="74B16A94" w14:textId="77777777" w:rsidR="00771A07" w:rsidRPr="00716E8C" w:rsidRDefault="00771A07" w:rsidP="00382A5C">
            <w:pPr>
              <w:rPr>
                <w:rFonts w:eastAsiaTheme="minorEastAsia"/>
              </w:rPr>
            </w:pPr>
          </w:p>
        </w:tc>
      </w:tr>
    </w:tbl>
    <w:p w14:paraId="5E4FC4C5" w14:textId="41D47393" w:rsidR="00771A07" w:rsidRPr="00716E8C" w:rsidRDefault="00771A07" w:rsidP="00771A07">
      <w:pPr>
        <w:ind w:firstLine="709"/>
        <w:jc w:val="both"/>
        <w:rPr>
          <w:rFonts w:eastAsiaTheme="minorEastAsia"/>
          <w:szCs w:val="22"/>
        </w:rPr>
      </w:pPr>
      <w:r w:rsidRPr="00716E8C">
        <w:rPr>
          <w:rFonts w:eastAsiaTheme="minorEastAsia"/>
          <w:szCs w:val="22"/>
        </w:rPr>
        <w:t xml:space="preserve">Результаты расчетов приведены в </w:t>
      </w:r>
      <w:r w:rsidRPr="000B7CB6">
        <w:rPr>
          <w:rFonts w:eastAsiaTheme="minorEastAsia"/>
          <w:szCs w:val="22"/>
        </w:rPr>
        <w:t>таблице 2.11.5. - 2.11.</w:t>
      </w:r>
      <w:r w:rsidR="000B7CB6" w:rsidRPr="000B7CB6">
        <w:rPr>
          <w:rFonts w:eastAsiaTheme="minorEastAsia"/>
          <w:szCs w:val="22"/>
        </w:rPr>
        <w:t>8</w:t>
      </w:r>
      <w:r w:rsidRPr="000B7CB6">
        <w:rPr>
          <w:rFonts w:eastAsiaTheme="minorEastAsia"/>
          <w:szCs w:val="22"/>
        </w:rPr>
        <w:t>.</w:t>
      </w:r>
    </w:p>
    <w:p w14:paraId="353CA6D0" w14:textId="77777777" w:rsidR="00771A07" w:rsidRPr="00716E8C" w:rsidRDefault="00771A07" w:rsidP="00771A07">
      <w:pPr>
        <w:ind w:firstLine="709"/>
        <w:jc w:val="both"/>
        <w:rPr>
          <w:rFonts w:eastAsiaTheme="minorEastAsia"/>
          <w:b/>
          <w:i/>
          <w:szCs w:val="22"/>
        </w:rPr>
      </w:pPr>
      <w:r w:rsidRPr="00716E8C">
        <w:rPr>
          <w:rFonts w:eastAsiaTheme="minorEastAsia"/>
          <w:b/>
          <w:i/>
          <w:szCs w:val="22"/>
        </w:rPr>
        <w:t>Допущения, принятые в расчете:</w:t>
      </w:r>
    </w:p>
    <w:p w14:paraId="72D84CF4" w14:textId="77777777" w:rsidR="00771A07" w:rsidRPr="00716E8C" w:rsidRDefault="00771A07" w:rsidP="00771A07">
      <w:pPr>
        <w:ind w:firstLine="709"/>
        <w:jc w:val="both"/>
        <w:rPr>
          <w:rFonts w:eastAsiaTheme="minorEastAsia"/>
          <w:szCs w:val="22"/>
        </w:rPr>
      </w:pPr>
      <w:r w:rsidRPr="00716E8C">
        <w:rPr>
          <w:rFonts w:eastAsiaTheme="minorEastAsia"/>
          <w:szCs w:val="22"/>
        </w:rPr>
        <w:t>Численные значения показателей надежности определяются для отопительной на</w:t>
      </w:r>
      <w:r w:rsidRPr="00716E8C">
        <w:rPr>
          <w:rFonts w:eastAsiaTheme="minorEastAsia"/>
          <w:szCs w:val="22"/>
        </w:rPr>
        <w:softHyphen/>
        <w:t>грузки потребителей, отнесенных к узлам расчетной схемы ТС.</w:t>
      </w:r>
    </w:p>
    <w:p w14:paraId="6F0D3336" w14:textId="77777777" w:rsidR="00771A07" w:rsidRPr="00716E8C" w:rsidRDefault="00771A07" w:rsidP="00771A07">
      <w:pPr>
        <w:ind w:firstLine="709"/>
        <w:jc w:val="both"/>
        <w:rPr>
          <w:rFonts w:eastAsiaTheme="minorEastAsia"/>
          <w:szCs w:val="22"/>
        </w:rPr>
      </w:pPr>
      <w:r w:rsidRPr="00716E8C">
        <w:rPr>
          <w:rFonts w:eastAsiaTheme="minorEastAsia"/>
          <w:szCs w:val="22"/>
        </w:rPr>
        <w:t>В расчете принято:</w:t>
      </w:r>
    </w:p>
    <w:p w14:paraId="68728125" w14:textId="77777777" w:rsidR="00771A07" w:rsidRPr="00716E8C" w:rsidRDefault="00771A07" w:rsidP="00771A07">
      <w:pPr>
        <w:ind w:firstLine="709"/>
        <w:jc w:val="both"/>
        <w:rPr>
          <w:rFonts w:cs="Arial"/>
          <w:szCs w:val="22"/>
        </w:rPr>
      </w:pPr>
      <w:r w:rsidRPr="00716E8C">
        <w:rPr>
          <w:rFonts w:eastAsiaTheme="minorEastAsia"/>
          <w:szCs w:val="22"/>
        </w:rPr>
        <w:t>- р</w:t>
      </w:r>
      <w:r w:rsidRPr="00716E8C">
        <w:rPr>
          <w:rFonts w:cs="Arial"/>
          <w:szCs w:val="22"/>
        </w:rPr>
        <w:t>аспределение потока отказов в ТС простое пуассоновское;</w:t>
      </w:r>
    </w:p>
    <w:p w14:paraId="0BD16341" w14:textId="77777777" w:rsidR="00771A07" w:rsidRPr="00716E8C" w:rsidRDefault="00771A07" w:rsidP="00771A07">
      <w:pPr>
        <w:ind w:firstLine="709"/>
        <w:jc w:val="both"/>
        <w:rPr>
          <w:rFonts w:cs="Arial"/>
          <w:szCs w:val="22"/>
        </w:rPr>
      </w:pPr>
      <w:r w:rsidRPr="00716E8C">
        <w:rPr>
          <w:rFonts w:cs="Arial"/>
          <w:szCs w:val="22"/>
        </w:rPr>
        <w:t>- вероятность одновременного возникновения двух отказов не учитывается, так как в действующих ТС вероятность одновременного возникновения двух отказов на три-четыре порядка меньше вероятности возникновения одного отказа;</w:t>
      </w:r>
    </w:p>
    <w:p w14:paraId="7AD95CEC" w14:textId="77777777" w:rsidR="00771A07" w:rsidRPr="00716E8C" w:rsidRDefault="00771A07" w:rsidP="00771A07">
      <w:pPr>
        <w:ind w:firstLine="709"/>
        <w:jc w:val="both"/>
        <w:rPr>
          <w:szCs w:val="22"/>
        </w:rPr>
      </w:pPr>
      <w:r w:rsidRPr="00716E8C">
        <w:rPr>
          <w:rFonts w:cs="Arial"/>
          <w:szCs w:val="22"/>
        </w:rPr>
        <w:t>- и</w:t>
      </w:r>
      <w:r w:rsidRPr="00716E8C">
        <w:rPr>
          <w:szCs w:val="22"/>
        </w:rPr>
        <w:t>справное состояние ТС и состояние отказа участка ТС описываются графом со</w:t>
      </w:r>
      <w:r w:rsidRPr="00716E8C">
        <w:rPr>
          <w:szCs w:val="22"/>
        </w:rPr>
        <w:softHyphen/>
        <w:t>стояний, в котором переход ТС из исправного состояния в состояние отказа происходит при отказе одного любого элемента ТС. При расчете показателей надежности обратный перевод ТС из состояния отказа в исправное состояние не производится;</w:t>
      </w:r>
    </w:p>
    <w:p w14:paraId="7FCEBF4B" w14:textId="77777777" w:rsidR="00771A07" w:rsidRPr="00716E8C" w:rsidRDefault="00771A07" w:rsidP="00771A07">
      <w:pPr>
        <w:ind w:firstLine="709"/>
        <w:jc w:val="both"/>
        <w:rPr>
          <w:szCs w:val="22"/>
        </w:rPr>
      </w:pPr>
      <w:r w:rsidRPr="00716E8C">
        <w:rPr>
          <w:szCs w:val="22"/>
        </w:rPr>
        <w:lastRenderedPageBreak/>
        <w:t xml:space="preserve">- при восстановлении отказавшего элемента ТС отказы других элементов </w:t>
      </w:r>
      <w:r w:rsidRPr="00716E8C">
        <w:rPr>
          <w:rFonts w:cs="Arial"/>
          <w:szCs w:val="22"/>
        </w:rPr>
        <w:t>ТС</w:t>
      </w:r>
      <w:r w:rsidRPr="00716E8C">
        <w:rPr>
          <w:szCs w:val="22"/>
        </w:rPr>
        <w:t xml:space="preserve"> не про</w:t>
      </w:r>
      <w:r w:rsidRPr="00716E8C">
        <w:rPr>
          <w:szCs w:val="22"/>
        </w:rPr>
        <w:softHyphen/>
        <w:t>исходят;</w:t>
      </w:r>
    </w:p>
    <w:p w14:paraId="398DA04D" w14:textId="77777777" w:rsidR="00771A07" w:rsidRPr="00716E8C" w:rsidRDefault="00771A07" w:rsidP="00771A07">
      <w:pPr>
        <w:ind w:firstLine="709"/>
        <w:jc w:val="both"/>
        <w:rPr>
          <w:szCs w:val="22"/>
        </w:rPr>
      </w:pPr>
      <w:r w:rsidRPr="00716E8C">
        <w:rPr>
          <w:szCs w:val="22"/>
        </w:rPr>
        <w:t>- при анализе последствий отказов в ТС, считается возможным перевод в состояние отказа любого элемента ТС, путем его отключения.</w:t>
      </w:r>
    </w:p>
    <w:p w14:paraId="094B6DC9" w14:textId="77777777" w:rsidR="00771A07" w:rsidRPr="00716E8C" w:rsidRDefault="00771A07" w:rsidP="00771A07">
      <w:pPr>
        <w:ind w:firstLine="709"/>
        <w:jc w:val="both"/>
        <w:rPr>
          <w:szCs w:val="22"/>
        </w:rPr>
      </w:pPr>
      <w:r w:rsidRPr="00716E8C">
        <w:rPr>
          <w:szCs w:val="22"/>
        </w:rPr>
        <w:t>- н</w:t>
      </w:r>
      <w:r w:rsidRPr="00716E8C">
        <w:rPr>
          <w:rFonts w:cs="Arial"/>
          <w:szCs w:val="22"/>
        </w:rPr>
        <w:t>адежность тепловой сети оценивается по характеристикам надежности ее элемен</w:t>
      </w:r>
      <w:r w:rsidRPr="00716E8C">
        <w:rPr>
          <w:rFonts w:cs="Arial"/>
          <w:szCs w:val="22"/>
        </w:rPr>
        <w:softHyphen/>
        <w:t>тов. С этой целью вычисляются вероятностные меры возможных состояний ТС с определе</w:t>
      </w:r>
      <w:r w:rsidRPr="00716E8C">
        <w:rPr>
          <w:rFonts w:cs="Arial"/>
          <w:szCs w:val="22"/>
        </w:rPr>
        <w:softHyphen/>
        <w:t xml:space="preserve">нием количества тепловой энергии, подаваемой каждому потребителю в этих состояниях </w:t>
      </w:r>
      <w:r w:rsidRPr="00716E8C">
        <w:rPr>
          <w:szCs w:val="22"/>
        </w:rPr>
        <w:t>и учетом временного резерва на восстановление теплоснабжения потребителей.</w:t>
      </w:r>
    </w:p>
    <w:p w14:paraId="2DBF7A42" w14:textId="77777777" w:rsidR="00771A07" w:rsidRPr="00716E8C" w:rsidRDefault="00771A07" w:rsidP="00771A07">
      <w:pPr>
        <w:ind w:firstLine="709"/>
        <w:jc w:val="both"/>
        <w:rPr>
          <w:szCs w:val="22"/>
        </w:rPr>
      </w:pPr>
      <w:r w:rsidRPr="00716E8C">
        <w:rPr>
          <w:szCs w:val="22"/>
        </w:rPr>
        <w:t>- функциональным отказом ТС считается снижение температуры воздуха в здании по</w:t>
      </w:r>
      <w:r w:rsidRPr="00716E8C">
        <w:rPr>
          <w:szCs w:val="22"/>
        </w:rPr>
        <w:softHyphen/>
        <w:t xml:space="preserve">требителя, ниже минимально допустимого значения, нормированного </w:t>
      </w:r>
      <w:r w:rsidRPr="00716E8C">
        <w:rPr>
          <w:rFonts w:cs="Arial"/>
          <w:szCs w:val="22"/>
        </w:rPr>
        <w:t>СП 131.13330.2011</w:t>
      </w:r>
      <w:r w:rsidRPr="00716E8C">
        <w:rPr>
          <w:szCs w:val="22"/>
        </w:rPr>
        <w:t>.</w:t>
      </w:r>
    </w:p>
    <w:p w14:paraId="25C1FF55" w14:textId="77777777" w:rsidR="00771A07" w:rsidRPr="00716E8C" w:rsidRDefault="00771A07" w:rsidP="00771A07">
      <w:pPr>
        <w:ind w:firstLine="709"/>
        <w:jc w:val="both"/>
        <w:rPr>
          <w:szCs w:val="22"/>
        </w:rPr>
      </w:pPr>
      <w:r w:rsidRPr="00716E8C">
        <w:rPr>
          <w:szCs w:val="22"/>
        </w:rPr>
        <w:t>- для каждого обобщенного потребителя электронной модели схемы теплоснабжения, коэффициент тепловой аккумуляции устанавливается, с учетом теплоаккумулирующих ха</w:t>
      </w:r>
      <w:r w:rsidRPr="00716E8C">
        <w:rPr>
          <w:szCs w:val="22"/>
        </w:rPr>
        <w:softHyphen/>
        <w:t>рактеристик и категорийности зданий;</w:t>
      </w:r>
    </w:p>
    <w:p w14:paraId="1E6D330D" w14:textId="77777777" w:rsidR="00771A07" w:rsidRPr="00716E8C" w:rsidRDefault="00771A07" w:rsidP="00771A07">
      <w:pPr>
        <w:ind w:firstLine="709"/>
        <w:jc w:val="both"/>
        <w:rPr>
          <w:szCs w:val="22"/>
        </w:rPr>
      </w:pPr>
      <w:r w:rsidRPr="00716E8C">
        <w:rPr>
          <w:szCs w:val="22"/>
        </w:rPr>
        <w:t>- определение вероятности состояний ТС производится для временного сечения ото</w:t>
      </w:r>
      <w:r w:rsidRPr="00716E8C">
        <w:rPr>
          <w:szCs w:val="22"/>
        </w:rPr>
        <w:softHyphen/>
        <w:t xml:space="preserve">пительного периода, соответствующего расчетной температуре наружного воздуха </w:t>
      </w:r>
      <m:oMath>
        <m:d>
          <m:dPr>
            <m:ctrlPr>
              <w:rPr>
                <w:rFonts w:ascii="Cambria Math" w:hAnsi="Cambria Math" w:cs="Arial"/>
                <w:szCs w:val="22"/>
              </w:rPr>
            </m:ctrlPr>
          </m:dPr>
          <m:e>
            <m:sSup>
              <m:sSupPr>
                <m:ctrlPr>
                  <w:rPr>
                    <w:rFonts w:ascii="Cambria Math" w:hAnsi="Cambria Math" w:cs="Arial"/>
                    <w:szCs w:val="22"/>
                  </w:rPr>
                </m:ctrlPr>
              </m:sSupPr>
              <m:e>
                <m:r>
                  <w:rPr>
                    <w:rFonts w:ascii="Cambria Math" w:hAnsi="Cambria Math" w:cs="Arial"/>
                    <w:szCs w:val="22"/>
                  </w:rPr>
                  <m:t>t</m:t>
                </m:r>
              </m:e>
              <m:sup>
                <m:r>
                  <m:rPr>
                    <m:sty m:val="p"/>
                  </m:rPr>
                  <w:rPr>
                    <w:rFonts w:ascii="Cambria Math" w:hAnsi="Cambria Math" w:cs="Arial"/>
                    <w:szCs w:val="22"/>
                  </w:rPr>
                  <m:t>нр</m:t>
                </m:r>
              </m:sup>
            </m:sSup>
          </m:e>
        </m:d>
      </m:oMath>
      <w:r w:rsidRPr="00716E8C">
        <w:rPr>
          <w:szCs w:val="22"/>
        </w:rPr>
        <w:t>;</w:t>
      </w:r>
    </w:p>
    <w:p w14:paraId="5E4C4506" w14:textId="77777777" w:rsidR="00771A07" w:rsidRPr="00716E8C" w:rsidRDefault="00771A07" w:rsidP="00771A07">
      <w:pPr>
        <w:ind w:firstLine="709"/>
        <w:jc w:val="both"/>
        <w:rPr>
          <w:szCs w:val="22"/>
        </w:rPr>
      </w:pPr>
      <w:r w:rsidRPr="00716E8C">
        <w:rPr>
          <w:szCs w:val="22"/>
        </w:rPr>
        <w:t xml:space="preserve">- за расчетный период принимается продолжительность отопительного периода </w:t>
      </w:r>
      <m:oMath>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τ</m:t>
                </m:r>
              </m:e>
              <m:sub>
                <m:r>
                  <m:rPr>
                    <m:sty m:val="p"/>
                  </m:rPr>
                  <w:rPr>
                    <w:rFonts w:ascii="Cambria Math" w:hAnsi="Cambria Math" w:cs="Arial"/>
                    <w:szCs w:val="22"/>
                  </w:rPr>
                  <m:t>от</m:t>
                </m:r>
              </m:sub>
            </m:sSub>
          </m:e>
        </m:d>
      </m:oMath>
      <w:r w:rsidRPr="00716E8C">
        <w:rPr>
          <w:szCs w:val="22"/>
        </w:rPr>
        <w:t>;</w:t>
      </w:r>
    </w:p>
    <w:p w14:paraId="2F00E613" w14:textId="68B236E9" w:rsidR="00771A07" w:rsidRPr="00716E8C" w:rsidRDefault="00771A07" w:rsidP="00771A07">
      <w:pPr>
        <w:ind w:firstLine="709"/>
        <w:jc w:val="both"/>
        <w:rPr>
          <w:szCs w:val="22"/>
        </w:rPr>
      </w:pPr>
      <w:r w:rsidRPr="00716E8C">
        <w:rPr>
          <w:szCs w:val="22"/>
        </w:rPr>
        <w:t xml:space="preserve">- распределение потока отказов участка ТС подчиняется закону </w:t>
      </w:r>
      <w:r w:rsidR="00874179" w:rsidRPr="00716E8C">
        <w:rPr>
          <w:szCs w:val="22"/>
        </w:rPr>
        <w:t>Вейбулла</w:t>
      </w:r>
      <w:r w:rsidRPr="00716E8C">
        <w:rPr>
          <w:szCs w:val="22"/>
        </w:rPr>
        <w:t>. Участки сети с продолжительностью эксплуатации более 25 лет выделяются в отдельную группу как потенциально ненадежные. На основе дополнительного анализа их состояния выбираются участки, требующие первоочередной перекладки. Для дальнейших расчетов интенсивность отказов этих участков принимается равной интенсивности отказов новых участков, а не пе</w:t>
      </w:r>
      <w:r w:rsidRPr="00716E8C">
        <w:rPr>
          <w:szCs w:val="22"/>
        </w:rPr>
        <w:softHyphen/>
        <w:t>рекладываемых участков – максимальной (т.</w:t>
      </w:r>
      <w:r w:rsidR="00874179">
        <w:rPr>
          <w:szCs w:val="22"/>
        </w:rPr>
        <w:t xml:space="preserve"> </w:t>
      </w:r>
      <w:r w:rsidRPr="00716E8C">
        <w:rPr>
          <w:szCs w:val="22"/>
        </w:rPr>
        <w:t>е. равной интенсивности отказов участков, имеющих продолжительность эксплуатации 25 лет);</w:t>
      </w:r>
    </w:p>
    <w:p w14:paraId="50873A26" w14:textId="77777777" w:rsidR="00771A07" w:rsidRPr="00716E8C" w:rsidRDefault="00771A07" w:rsidP="00771A07">
      <w:pPr>
        <w:ind w:firstLine="709"/>
        <w:jc w:val="both"/>
        <w:rPr>
          <w:rFonts w:eastAsiaTheme="minorEastAsia"/>
          <w:szCs w:val="22"/>
        </w:rPr>
      </w:pPr>
      <w:r w:rsidRPr="00716E8C">
        <w:rPr>
          <w:szCs w:val="22"/>
        </w:rPr>
        <w:t xml:space="preserve">- расстояние между </w:t>
      </w:r>
      <w:r w:rsidRPr="00716E8C">
        <w:rPr>
          <w:rFonts w:eastAsiaTheme="minorEastAsia"/>
          <w:szCs w:val="22"/>
        </w:rPr>
        <w:t>секционирующими задвижками</w:t>
      </w:r>
      <w:r w:rsidRPr="00716E8C">
        <w:rPr>
          <w:szCs w:val="22"/>
        </w:rPr>
        <w:t xml:space="preserve"> в электронной модели схемы теп</w:t>
      </w:r>
      <w:r w:rsidRPr="00716E8C">
        <w:rPr>
          <w:szCs w:val="22"/>
        </w:rPr>
        <w:softHyphen/>
        <w:t>лоснабжения проверяется с помощью топологического анализа их расположения на участках ТС. В ходе анализа проверяется выполнение следующих условий:</w:t>
      </w:r>
    </w:p>
    <w:p w14:paraId="6ECE9613" w14:textId="77777777" w:rsidR="00771A07" w:rsidRPr="00716E8C" w:rsidRDefault="00771A07" w:rsidP="00771A07">
      <w:pPr>
        <w:ind w:firstLine="709"/>
        <w:jc w:val="both"/>
        <w:rPr>
          <w:rFonts w:eastAsiaTheme="minorEastAsia"/>
          <w:szCs w:val="22"/>
        </w:rPr>
      </w:pPr>
      <w:r w:rsidRPr="00716E8C">
        <w:rPr>
          <w:rFonts w:eastAsiaTheme="minorEastAsia"/>
          <w:szCs w:val="22"/>
        </w:rPr>
        <w:t xml:space="preserve">- на участках ТС одного диаметра и отсутствии ответвлений, расстояние между СЗ должно быть не более того значения, которое указано в таблице </w:t>
      </w:r>
      <w:r w:rsidRPr="00716E8C">
        <w:rPr>
          <w:color w:val="000000"/>
        </w:rPr>
        <w:t>2.11.4;</w:t>
      </w:r>
    </w:p>
    <w:p w14:paraId="066041AE" w14:textId="77777777" w:rsidR="00771A07" w:rsidRPr="00716E8C" w:rsidRDefault="00771A07" w:rsidP="00771A07">
      <w:pPr>
        <w:ind w:firstLine="709"/>
        <w:jc w:val="both"/>
        <w:rPr>
          <w:rFonts w:eastAsiaTheme="minorEastAsia"/>
          <w:szCs w:val="22"/>
        </w:rPr>
      </w:pPr>
      <w:r w:rsidRPr="00716E8C">
        <w:rPr>
          <w:rFonts w:eastAsiaTheme="minorEastAsia"/>
          <w:szCs w:val="22"/>
        </w:rPr>
        <w:t xml:space="preserve">- на участках ТС с теплопроводами одного диаметра и наличии ответвлений, СЗ условно располагаются непосредственно за каждым ответвлением. При этом расстояние до ближайшей СЗ должно быть не более того значения, которое указано в таблице </w:t>
      </w:r>
      <w:r w:rsidRPr="00716E8C">
        <w:rPr>
          <w:color w:val="000000"/>
        </w:rPr>
        <w:t>2.11.4</w:t>
      </w:r>
      <w:r w:rsidRPr="00716E8C">
        <w:rPr>
          <w:rFonts w:eastAsiaTheme="minorEastAsia"/>
          <w:szCs w:val="22"/>
        </w:rPr>
        <w:t>;</w:t>
      </w:r>
    </w:p>
    <w:p w14:paraId="35C45D8B" w14:textId="77777777" w:rsidR="00771A07" w:rsidRPr="00716E8C" w:rsidRDefault="00771A07" w:rsidP="00771A07">
      <w:pPr>
        <w:ind w:firstLine="709"/>
        <w:jc w:val="both"/>
        <w:rPr>
          <w:rFonts w:eastAsiaTheme="minorEastAsia"/>
          <w:szCs w:val="22"/>
        </w:rPr>
      </w:pPr>
      <w:r w:rsidRPr="00716E8C">
        <w:rPr>
          <w:rFonts w:eastAsiaTheme="minorEastAsia"/>
          <w:szCs w:val="22"/>
        </w:rPr>
        <w:t>- на участках ТС с разными диаметрами теплопроводов и отсутствии ответвлений, СЗ условно располагаются непосредственно за местом изменения диаметра теплопровода. При этом расстояние до ближайшей СЗ должно быть не более того значения, которое соот</w:t>
      </w:r>
      <w:r w:rsidRPr="00716E8C">
        <w:rPr>
          <w:rFonts w:eastAsiaTheme="minorEastAsia"/>
          <w:szCs w:val="22"/>
        </w:rPr>
        <w:softHyphen/>
        <w:t xml:space="preserve">ветствует расстоянию между СЗ меньшего диаметра (таблица </w:t>
      </w:r>
      <w:r w:rsidRPr="00716E8C">
        <w:rPr>
          <w:color w:val="000000"/>
        </w:rPr>
        <w:t>2.11.4</w:t>
      </w:r>
      <w:r w:rsidRPr="00716E8C">
        <w:rPr>
          <w:rFonts w:eastAsiaTheme="minorEastAsia"/>
          <w:szCs w:val="22"/>
        </w:rPr>
        <w:t>);</w:t>
      </w:r>
    </w:p>
    <w:p w14:paraId="49457337" w14:textId="77777777" w:rsidR="00771A07" w:rsidRPr="00716E8C" w:rsidRDefault="00771A07" w:rsidP="00771A07">
      <w:pPr>
        <w:ind w:firstLine="709"/>
        <w:jc w:val="both"/>
        <w:rPr>
          <w:rFonts w:eastAsiaTheme="minorEastAsia"/>
          <w:szCs w:val="22"/>
        </w:rPr>
      </w:pPr>
      <w:r w:rsidRPr="00716E8C">
        <w:rPr>
          <w:rFonts w:eastAsiaTheme="minorEastAsia"/>
          <w:szCs w:val="22"/>
        </w:rPr>
        <w:t>- на участках ТС с разными диаметрами теплопроводов и наличии ответвлений, СЗ условно располагаются непосредственно за каждым ответвлением на теплопроводе меньшего диаметра. При этом расстояние до ближайшей СЗ должно быть не более того зна</w:t>
      </w:r>
      <w:r w:rsidRPr="00716E8C">
        <w:rPr>
          <w:rFonts w:eastAsiaTheme="minorEastAsia"/>
          <w:szCs w:val="22"/>
        </w:rPr>
        <w:softHyphen/>
        <w:t>чения, которое соответствует расстоянию между СЗ меньшего диаметра (таблица 2.11.4).</w:t>
      </w:r>
    </w:p>
    <w:p w14:paraId="0861D708" w14:textId="77777777" w:rsidR="00771A07" w:rsidRPr="00382A5C" w:rsidRDefault="00771A07" w:rsidP="00771A07">
      <w:pPr>
        <w:ind w:firstLine="1134"/>
        <w:rPr>
          <w:rFonts w:eastAsiaTheme="minorEastAsia"/>
          <w:szCs w:val="22"/>
        </w:rPr>
      </w:pPr>
    </w:p>
    <w:p w14:paraId="4658BB54" w14:textId="77777777" w:rsidR="00197786" w:rsidRPr="00382A5C" w:rsidRDefault="00197786" w:rsidP="00771A07">
      <w:pPr>
        <w:ind w:firstLine="1134"/>
        <w:rPr>
          <w:rFonts w:eastAsiaTheme="minorEastAsia"/>
          <w:szCs w:val="22"/>
        </w:rPr>
      </w:pPr>
    </w:p>
    <w:p w14:paraId="7A1715BB" w14:textId="77777777" w:rsidR="00197786" w:rsidRPr="00382A5C" w:rsidRDefault="00197786" w:rsidP="00771A07">
      <w:pPr>
        <w:ind w:firstLine="1134"/>
        <w:rPr>
          <w:rFonts w:eastAsiaTheme="minorEastAsia"/>
          <w:szCs w:val="22"/>
        </w:rPr>
      </w:pPr>
    </w:p>
    <w:p w14:paraId="4C343614" w14:textId="77777777" w:rsidR="00197786" w:rsidRPr="00382A5C" w:rsidRDefault="00197786" w:rsidP="00771A07">
      <w:pPr>
        <w:ind w:firstLine="1134"/>
        <w:rPr>
          <w:rFonts w:eastAsiaTheme="minorEastAsia"/>
          <w:szCs w:val="22"/>
        </w:rPr>
      </w:pPr>
    </w:p>
    <w:p w14:paraId="155B4D9F" w14:textId="77777777" w:rsidR="00197786" w:rsidRPr="00382A5C" w:rsidRDefault="00197786" w:rsidP="00771A07">
      <w:pPr>
        <w:ind w:firstLine="1134"/>
        <w:rPr>
          <w:rFonts w:eastAsiaTheme="minorEastAsia"/>
          <w:szCs w:val="22"/>
        </w:rPr>
      </w:pPr>
    </w:p>
    <w:p w14:paraId="6628D944" w14:textId="77777777" w:rsidR="00197786" w:rsidRPr="00382A5C" w:rsidRDefault="00197786" w:rsidP="00771A07">
      <w:pPr>
        <w:ind w:firstLine="1134"/>
        <w:rPr>
          <w:rFonts w:eastAsiaTheme="minorEastAsia"/>
          <w:szCs w:val="22"/>
        </w:rPr>
      </w:pPr>
    </w:p>
    <w:tbl>
      <w:tblPr>
        <w:tblW w:w="4811" w:type="pct"/>
        <w:jc w:val="center"/>
        <w:tblLayout w:type="fixed"/>
        <w:tblLook w:val="04A0" w:firstRow="1" w:lastRow="0" w:firstColumn="1" w:lastColumn="0" w:noHBand="0" w:noVBand="1"/>
      </w:tblPr>
      <w:tblGrid>
        <w:gridCol w:w="948"/>
        <w:gridCol w:w="1217"/>
        <w:gridCol w:w="824"/>
        <w:gridCol w:w="1346"/>
        <w:gridCol w:w="2440"/>
        <w:gridCol w:w="2297"/>
      </w:tblGrid>
      <w:tr w:rsidR="00771A07" w:rsidRPr="00716E8C" w14:paraId="38408521" w14:textId="77777777" w:rsidTr="00771A07">
        <w:trPr>
          <w:trHeight w:val="20"/>
          <w:jc w:val="center"/>
        </w:trPr>
        <w:tc>
          <w:tcPr>
            <w:tcW w:w="5000" w:type="pct"/>
            <w:gridSpan w:val="6"/>
            <w:tcBorders>
              <w:top w:val="nil"/>
              <w:left w:val="nil"/>
              <w:bottom w:val="nil"/>
              <w:right w:val="nil"/>
            </w:tcBorders>
            <w:noWrap/>
            <w:vAlign w:val="bottom"/>
            <w:hideMark/>
          </w:tcPr>
          <w:p w14:paraId="2C82FD6A" w14:textId="77777777" w:rsidR="00771A07" w:rsidRPr="00716E8C" w:rsidRDefault="00771A07" w:rsidP="00382A5C">
            <w:pPr>
              <w:jc w:val="center"/>
              <w:rPr>
                <w:b/>
                <w:i/>
                <w:iCs/>
                <w:color w:val="000000"/>
              </w:rPr>
            </w:pPr>
            <w:bookmarkStart w:id="60" w:name="_Toc365660451"/>
            <w:bookmarkStart w:id="61" w:name="_Toc521336114"/>
            <w:bookmarkStart w:id="62" w:name="_Toc103510053"/>
            <w:bookmarkStart w:id="63" w:name="RANGE!B15"/>
            <w:r w:rsidRPr="00716E8C">
              <w:rPr>
                <w:b/>
                <w:i/>
                <w:iCs/>
                <w:color w:val="000000"/>
              </w:rPr>
              <w:lastRenderedPageBreak/>
              <w:t>Расстояние между СЗ и место их расположения, метр</w:t>
            </w:r>
            <w:bookmarkEnd w:id="60"/>
            <w:bookmarkEnd w:id="61"/>
            <w:bookmarkEnd w:id="62"/>
            <w:bookmarkEnd w:id="63"/>
          </w:p>
        </w:tc>
      </w:tr>
      <w:tr w:rsidR="00771A07" w:rsidRPr="00716E8C" w14:paraId="1D185AB1" w14:textId="77777777" w:rsidTr="00771A07">
        <w:trPr>
          <w:trHeight w:val="20"/>
          <w:jc w:val="center"/>
        </w:trPr>
        <w:tc>
          <w:tcPr>
            <w:tcW w:w="522" w:type="pct"/>
            <w:tcBorders>
              <w:top w:val="nil"/>
              <w:left w:val="nil"/>
              <w:bottom w:val="nil"/>
              <w:right w:val="nil"/>
            </w:tcBorders>
            <w:noWrap/>
            <w:vAlign w:val="bottom"/>
            <w:hideMark/>
          </w:tcPr>
          <w:p w14:paraId="1E40109E" w14:textId="77777777" w:rsidR="00771A07" w:rsidRPr="00716E8C" w:rsidRDefault="00771A07" w:rsidP="00382A5C">
            <w:pPr>
              <w:rPr>
                <w:rFonts w:ascii="Arial" w:hAnsi="Arial" w:cs="Arial"/>
                <w:bCs/>
                <w:color w:val="000000"/>
              </w:rPr>
            </w:pPr>
          </w:p>
        </w:tc>
        <w:tc>
          <w:tcPr>
            <w:tcW w:w="1125" w:type="pct"/>
            <w:gridSpan w:val="2"/>
            <w:tcBorders>
              <w:top w:val="nil"/>
              <w:left w:val="nil"/>
              <w:bottom w:val="nil"/>
              <w:right w:val="nil"/>
            </w:tcBorders>
            <w:noWrap/>
            <w:vAlign w:val="bottom"/>
            <w:hideMark/>
          </w:tcPr>
          <w:p w14:paraId="1ACA37C5" w14:textId="77777777" w:rsidR="00771A07" w:rsidRPr="00716E8C" w:rsidRDefault="00771A07" w:rsidP="00382A5C">
            <w:pPr>
              <w:rPr>
                <w:rFonts w:ascii="Calibri" w:hAnsi="Calibri"/>
                <w:bCs/>
                <w:color w:val="000000"/>
                <w:sz w:val="22"/>
                <w:szCs w:val="22"/>
              </w:rPr>
            </w:pPr>
          </w:p>
        </w:tc>
        <w:tc>
          <w:tcPr>
            <w:tcW w:w="3353" w:type="pct"/>
            <w:gridSpan w:val="3"/>
            <w:tcBorders>
              <w:top w:val="nil"/>
              <w:left w:val="nil"/>
              <w:bottom w:val="single" w:sz="4" w:space="0" w:color="auto"/>
              <w:right w:val="nil"/>
            </w:tcBorders>
            <w:noWrap/>
            <w:vAlign w:val="bottom"/>
            <w:hideMark/>
          </w:tcPr>
          <w:p w14:paraId="5ACA4726" w14:textId="77777777" w:rsidR="00771A07" w:rsidRPr="00716E8C" w:rsidRDefault="00771A07" w:rsidP="00382A5C">
            <w:pPr>
              <w:jc w:val="right"/>
              <w:rPr>
                <w:bCs/>
                <w:color w:val="000000"/>
              </w:rPr>
            </w:pPr>
            <w:r w:rsidRPr="00716E8C">
              <w:rPr>
                <w:color w:val="000000"/>
              </w:rPr>
              <w:t>Таблица 2.11.4.</w:t>
            </w:r>
          </w:p>
        </w:tc>
      </w:tr>
      <w:tr w:rsidR="00771A07" w:rsidRPr="00716E8C" w14:paraId="436FBFC6" w14:textId="77777777" w:rsidTr="00771A07">
        <w:trPr>
          <w:trHeight w:val="20"/>
          <w:jc w:val="center"/>
        </w:trPr>
        <w:tc>
          <w:tcPr>
            <w:tcW w:w="522" w:type="pct"/>
            <w:vMerge w:val="restart"/>
            <w:tcBorders>
              <w:top w:val="single" w:sz="4" w:space="0" w:color="auto"/>
              <w:left w:val="single" w:sz="4" w:space="0" w:color="auto"/>
              <w:bottom w:val="single" w:sz="4" w:space="0" w:color="auto"/>
              <w:right w:val="single" w:sz="4" w:space="0" w:color="auto"/>
            </w:tcBorders>
            <w:vAlign w:val="center"/>
            <w:hideMark/>
          </w:tcPr>
          <w:p w14:paraId="4A5C02A1" w14:textId="77777777" w:rsidR="00771A07" w:rsidRPr="00716E8C" w:rsidRDefault="00771A07" w:rsidP="00382A5C">
            <w:pPr>
              <w:rPr>
                <w:bCs/>
                <w:color w:val="000000"/>
                <w:sz w:val="20"/>
                <w:szCs w:val="20"/>
              </w:rPr>
            </w:pPr>
            <w:r w:rsidRPr="00716E8C">
              <w:rPr>
                <w:color w:val="000000"/>
                <w:sz w:val="20"/>
                <w:szCs w:val="20"/>
              </w:rPr>
              <w:t>Диаметр теплопро</w:t>
            </w:r>
            <w:r w:rsidRPr="00716E8C">
              <w:rPr>
                <w:color w:val="000000"/>
                <w:sz w:val="20"/>
                <w:szCs w:val="20"/>
              </w:rPr>
              <w:softHyphen/>
              <w:t>вода</w:t>
            </w:r>
          </w:p>
        </w:tc>
        <w:tc>
          <w:tcPr>
            <w:tcW w:w="4478" w:type="pct"/>
            <w:gridSpan w:val="5"/>
            <w:tcBorders>
              <w:top w:val="single" w:sz="4" w:space="0" w:color="auto"/>
              <w:left w:val="nil"/>
              <w:bottom w:val="single" w:sz="4" w:space="0" w:color="auto"/>
              <w:right w:val="single" w:sz="4" w:space="0" w:color="auto"/>
            </w:tcBorders>
            <w:vAlign w:val="center"/>
            <w:hideMark/>
          </w:tcPr>
          <w:p w14:paraId="46DDBB85" w14:textId="77777777" w:rsidR="00771A07" w:rsidRPr="00716E8C" w:rsidRDefault="00771A07" w:rsidP="00382A5C">
            <w:pPr>
              <w:jc w:val="center"/>
              <w:rPr>
                <w:bCs/>
                <w:color w:val="000000"/>
                <w:sz w:val="20"/>
                <w:szCs w:val="20"/>
              </w:rPr>
            </w:pPr>
            <w:r w:rsidRPr="00716E8C">
              <w:rPr>
                <w:color w:val="000000"/>
                <w:sz w:val="20"/>
                <w:szCs w:val="20"/>
              </w:rPr>
              <w:t>Расстояние между СЗ на участке ТС и место их расположения</w:t>
            </w:r>
          </w:p>
        </w:tc>
      </w:tr>
      <w:tr w:rsidR="00771A07" w:rsidRPr="00716E8C" w14:paraId="547AADCA" w14:textId="77777777" w:rsidTr="00771A07">
        <w:trPr>
          <w:trHeight w:val="20"/>
          <w:jc w:val="center"/>
        </w:trPr>
        <w:tc>
          <w:tcPr>
            <w:tcW w:w="522" w:type="pct"/>
            <w:vMerge/>
            <w:tcBorders>
              <w:top w:val="single" w:sz="4" w:space="0" w:color="auto"/>
              <w:left w:val="single" w:sz="4" w:space="0" w:color="auto"/>
              <w:bottom w:val="single" w:sz="4" w:space="0" w:color="auto"/>
              <w:right w:val="single" w:sz="4" w:space="0" w:color="auto"/>
            </w:tcBorders>
            <w:vAlign w:val="center"/>
            <w:hideMark/>
          </w:tcPr>
          <w:p w14:paraId="311CDC55" w14:textId="77777777" w:rsidR="00771A07" w:rsidRPr="00716E8C" w:rsidRDefault="00771A07" w:rsidP="00382A5C">
            <w:pPr>
              <w:rPr>
                <w:bCs/>
                <w:color w:val="000000"/>
                <w:sz w:val="20"/>
                <w:szCs w:val="20"/>
              </w:rPr>
            </w:pPr>
          </w:p>
        </w:tc>
        <w:tc>
          <w:tcPr>
            <w:tcW w:w="1867" w:type="pct"/>
            <w:gridSpan w:val="3"/>
            <w:tcBorders>
              <w:top w:val="single" w:sz="4" w:space="0" w:color="auto"/>
              <w:left w:val="nil"/>
              <w:bottom w:val="single" w:sz="4" w:space="0" w:color="auto"/>
              <w:right w:val="single" w:sz="4" w:space="0" w:color="auto"/>
            </w:tcBorders>
            <w:vAlign w:val="center"/>
            <w:hideMark/>
          </w:tcPr>
          <w:p w14:paraId="3B3D74B5" w14:textId="77777777" w:rsidR="00771A07" w:rsidRPr="00716E8C" w:rsidRDefault="00771A07" w:rsidP="00382A5C">
            <w:pPr>
              <w:jc w:val="center"/>
              <w:rPr>
                <w:bCs/>
                <w:color w:val="000000"/>
                <w:sz w:val="20"/>
                <w:szCs w:val="20"/>
              </w:rPr>
            </w:pPr>
            <w:r w:rsidRPr="00716E8C">
              <w:rPr>
                <w:color w:val="000000"/>
                <w:sz w:val="20"/>
                <w:szCs w:val="20"/>
              </w:rPr>
              <w:t>диаметр теплопровода не изменяется</w:t>
            </w:r>
          </w:p>
        </w:tc>
        <w:tc>
          <w:tcPr>
            <w:tcW w:w="2611" w:type="pct"/>
            <w:gridSpan w:val="2"/>
            <w:tcBorders>
              <w:top w:val="single" w:sz="4" w:space="0" w:color="auto"/>
              <w:left w:val="nil"/>
              <w:bottom w:val="single" w:sz="4" w:space="0" w:color="auto"/>
              <w:right w:val="single" w:sz="4" w:space="0" w:color="auto"/>
            </w:tcBorders>
            <w:vAlign w:val="center"/>
            <w:hideMark/>
          </w:tcPr>
          <w:p w14:paraId="3FB316B3" w14:textId="77777777" w:rsidR="00771A07" w:rsidRPr="00716E8C" w:rsidRDefault="00771A07" w:rsidP="00382A5C">
            <w:pPr>
              <w:jc w:val="center"/>
              <w:rPr>
                <w:bCs/>
                <w:color w:val="000000"/>
                <w:sz w:val="20"/>
                <w:szCs w:val="20"/>
              </w:rPr>
            </w:pPr>
            <w:r w:rsidRPr="00716E8C">
              <w:rPr>
                <w:color w:val="000000"/>
                <w:sz w:val="20"/>
                <w:szCs w:val="20"/>
              </w:rPr>
              <w:t>диаметр теплопровода изменяется</w:t>
            </w:r>
          </w:p>
        </w:tc>
      </w:tr>
      <w:tr w:rsidR="00771A07" w:rsidRPr="00716E8C" w14:paraId="6C36A738" w14:textId="77777777" w:rsidTr="00771A07">
        <w:trPr>
          <w:trHeight w:val="20"/>
          <w:jc w:val="center"/>
        </w:trPr>
        <w:tc>
          <w:tcPr>
            <w:tcW w:w="522" w:type="pct"/>
            <w:vMerge/>
            <w:tcBorders>
              <w:top w:val="single" w:sz="4" w:space="0" w:color="auto"/>
              <w:left w:val="single" w:sz="4" w:space="0" w:color="auto"/>
              <w:bottom w:val="single" w:sz="4" w:space="0" w:color="auto"/>
              <w:right w:val="single" w:sz="4" w:space="0" w:color="auto"/>
            </w:tcBorders>
            <w:vAlign w:val="center"/>
            <w:hideMark/>
          </w:tcPr>
          <w:p w14:paraId="0169F348" w14:textId="77777777" w:rsidR="00771A07" w:rsidRPr="00716E8C" w:rsidRDefault="00771A07" w:rsidP="00382A5C">
            <w:pPr>
              <w:rPr>
                <w:bCs/>
                <w:color w:val="000000"/>
                <w:sz w:val="20"/>
                <w:szCs w:val="20"/>
              </w:rPr>
            </w:pPr>
          </w:p>
        </w:tc>
        <w:tc>
          <w:tcPr>
            <w:tcW w:w="671" w:type="pct"/>
            <w:tcBorders>
              <w:top w:val="nil"/>
              <w:left w:val="nil"/>
              <w:bottom w:val="single" w:sz="4" w:space="0" w:color="auto"/>
              <w:right w:val="single" w:sz="4" w:space="0" w:color="auto"/>
            </w:tcBorders>
            <w:vAlign w:val="center"/>
            <w:hideMark/>
          </w:tcPr>
          <w:p w14:paraId="58A6BCEA" w14:textId="77777777" w:rsidR="00771A07" w:rsidRPr="00716E8C" w:rsidRDefault="00771A07" w:rsidP="00382A5C">
            <w:pPr>
              <w:jc w:val="center"/>
              <w:rPr>
                <w:bCs/>
                <w:color w:val="000000"/>
                <w:sz w:val="20"/>
                <w:szCs w:val="20"/>
              </w:rPr>
            </w:pPr>
            <w:r w:rsidRPr="00716E8C">
              <w:rPr>
                <w:color w:val="000000"/>
                <w:sz w:val="20"/>
                <w:szCs w:val="20"/>
              </w:rPr>
              <w:t>ответвле</w:t>
            </w:r>
            <w:r w:rsidRPr="00716E8C">
              <w:rPr>
                <w:color w:val="000000"/>
                <w:sz w:val="20"/>
                <w:szCs w:val="20"/>
              </w:rPr>
              <w:softHyphen/>
              <w:t>ний нет</w:t>
            </w:r>
          </w:p>
        </w:tc>
        <w:tc>
          <w:tcPr>
            <w:tcW w:w="1196" w:type="pct"/>
            <w:gridSpan w:val="2"/>
            <w:tcBorders>
              <w:top w:val="nil"/>
              <w:left w:val="nil"/>
              <w:bottom w:val="single" w:sz="4" w:space="0" w:color="auto"/>
              <w:right w:val="single" w:sz="4" w:space="0" w:color="auto"/>
            </w:tcBorders>
            <w:vAlign w:val="center"/>
            <w:hideMark/>
          </w:tcPr>
          <w:p w14:paraId="0FAA39D9" w14:textId="77777777" w:rsidR="00771A07" w:rsidRPr="00716E8C" w:rsidRDefault="00771A07" w:rsidP="00382A5C">
            <w:pPr>
              <w:jc w:val="center"/>
              <w:rPr>
                <w:bCs/>
                <w:color w:val="000000"/>
                <w:sz w:val="20"/>
                <w:szCs w:val="20"/>
              </w:rPr>
            </w:pPr>
            <w:r w:rsidRPr="00716E8C">
              <w:rPr>
                <w:color w:val="000000"/>
                <w:sz w:val="20"/>
                <w:szCs w:val="20"/>
              </w:rPr>
              <w:t>ответвления есть</w:t>
            </w:r>
          </w:p>
        </w:tc>
        <w:tc>
          <w:tcPr>
            <w:tcW w:w="1345" w:type="pct"/>
            <w:tcBorders>
              <w:top w:val="nil"/>
              <w:left w:val="nil"/>
              <w:bottom w:val="single" w:sz="4" w:space="0" w:color="auto"/>
              <w:right w:val="single" w:sz="4" w:space="0" w:color="auto"/>
            </w:tcBorders>
            <w:vAlign w:val="center"/>
            <w:hideMark/>
          </w:tcPr>
          <w:p w14:paraId="1079FACC" w14:textId="77777777" w:rsidR="00771A07" w:rsidRPr="00716E8C" w:rsidRDefault="00771A07" w:rsidP="00382A5C">
            <w:pPr>
              <w:jc w:val="center"/>
              <w:rPr>
                <w:bCs/>
                <w:color w:val="000000"/>
                <w:sz w:val="20"/>
                <w:szCs w:val="20"/>
              </w:rPr>
            </w:pPr>
            <w:r w:rsidRPr="00716E8C">
              <w:rPr>
                <w:color w:val="000000"/>
                <w:sz w:val="20"/>
                <w:szCs w:val="20"/>
              </w:rPr>
              <w:t>ответвлений нет</w:t>
            </w:r>
          </w:p>
        </w:tc>
        <w:tc>
          <w:tcPr>
            <w:tcW w:w="1266" w:type="pct"/>
            <w:tcBorders>
              <w:top w:val="nil"/>
              <w:left w:val="nil"/>
              <w:bottom w:val="single" w:sz="4" w:space="0" w:color="auto"/>
              <w:right w:val="single" w:sz="4" w:space="0" w:color="auto"/>
            </w:tcBorders>
            <w:vAlign w:val="center"/>
            <w:hideMark/>
          </w:tcPr>
          <w:p w14:paraId="32972A18" w14:textId="77777777" w:rsidR="00771A07" w:rsidRPr="00716E8C" w:rsidRDefault="00771A07" w:rsidP="00382A5C">
            <w:pPr>
              <w:jc w:val="center"/>
              <w:rPr>
                <w:bCs/>
                <w:color w:val="000000"/>
                <w:sz w:val="20"/>
                <w:szCs w:val="20"/>
              </w:rPr>
            </w:pPr>
            <w:r w:rsidRPr="00716E8C">
              <w:rPr>
                <w:color w:val="000000"/>
                <w:sz w:val="20"/>
                <w:szCs w:val="20"/>
              </w:rPr>
              <w:t>ответвления есть</w:t>
            </w:r>
          </w:p>
        </w:tc>
      </w:tr>
      <w:tr w:rsidR="00771A07" w:rsidRPr="00716E8C" w14:paraId="5DBF1E96" w14:textId="77777777" w:rsidTr="00771A07">
        <w:trPr>
          <w:trHeight w:val="20"/>
          <w:jc w:val="center"/>
        </w:trPr>
        <w:tc>
          <w:tcPr>
            <w:tcW w:w="522" w:type="pct"/>
            <w:tcBorders>
              <w:top w:val="nil"/>
              <w:left w:val="single" w:sz="4" w:space="0" w:color="auto"/>
              <w:bottom w:val="single" w:sz="4" w:space="0" w:color="auto"/>
              <w:right w:val="single" w:sz="4" w:space="0" w:color="auto"/>
            </w:tcBorders>
            <w:vAlign w:val="center"/>
            <w:hideMark/>
          </w:tcPr>
          <w:p w14:paraId="07B9FAA5" w14:textId="77777777" w:rsidR="00771A07" w:rsidRPr="00716E8C" w:rsidRDefault="00771A07" w:rsidP="00382A5C">
            <w:pPr>
              <w:rPr>
                <w:bCs/>
                <w:color w:val="000000"/>
                <w:sz w:val="20"/>
                <w:szCs w:val="20"/>
              </w:rPr>
            </w:pPr>
            <w:r w:rsidRPr="00716E8C">
              <w:rPr>
                <w:color w:val="000000"/>
                <w:sz w:val="20"/>
                <w:szCs w:val="20"/>
              </w:rPr>
              <w:t>до 0,4</w:t>
            </w:r>
          </w:p>
        </w:tc>
        <w:tc>
          <w:tcPr>
            <w:tcW w:w="671" w:type="pct"/>
            <w:tcBorders>
              <w:top w:val="nil"/>
              <w:left w:val="nil"/>
              <w:bottom w:val="single" w:sz="4" w:space="0" w:color="auto"/>
              <w:right w:val="single" w:sz="4" w:space="0" w:color="auto"/>
            </w:tcBorders>
            <w:vAlign w:val="center"/>
            <w:hideMark/>
          </w:tcPr>
          <w:p w14:paraId="04D1439E" w14:textId="77777777" w:rsidR="00771A07" w:rsidRPr="00716E8C" w:rsidRDefault="00771A07" w:rsidP="00382A5C">
            <w:pPr>
              <w:jc w:val="center"/>
              <w:rPr>
                <w:bCs/>
                <w:color w:val="000000"/>
                <w:sz w:val="20"/>
                <w:szCs w:val="20"/>
              </w:rPr>
            </w:pPr>
            <w:r w:rsidRPr="00716E8C">
              <w:rPr>
                <w:color w:val="000000"/>
                <w:sz w:val="20"/>
                <w:szCs w:val="20"/>
              </w:rPr>
              <w:t>1000</w:t>
            </w:r>
          </w:p>
        </w:tc>
        <w:tc>
          <w:tcPr>
            <w:tcW w:w="1196" w:type="pct"/>
            <w:gridSpan w:val="2"/>
            <w:tcBorders>
              <w:top w:val="nil"/>
              <w:left w:val="nil"/>
              <w:bottom w:val="single" w:sz="4" w:space="0" w:color="auto"/>
              <w:right w:val="single" w:sz="4" w:space="0" w:color="auto"/>
            </w:tcBorders>
            <w:vAlign w:val="center"/>
            <w:hideMark/>
          </w:tcPr>
          <w:p w14:paraId="6B1BB64C" w14:textId="77777777" w:rsidR="00771A07" w:rsidRPr="00716E8C" w:rsidRDefault="00771A07" w:rsidP="00382A5C">
            <w:pPr>
              <w:rPr>
                <w:bCs/>
                <w:color w:val="000000"/>
                <w:sz w:val="20"/>
                <w:szCs w:val="20"/>
              </w:rPr>
            </w:pPr>
            <w:r w:rsidRPr="00716E8C">
              <w:rPr>
                <w:color w:val="000000"/>
                <w:sz w:val="20"/>
                <w:szCs w:val="20"/>
              </w:rPr>
              <w:t>Непосредственно за от</w:t>
            </w:r>
            <w:r w:rsidRPr="00716E8C">
              <w:rPr>
                <w:color w:val="000000"/>
                <w:sz w:val="20"/>
                <w:szCs w:val="20"/>
              </w:rPr>
              <w:softHyphen/>
              <w:t>ветвлением, расстояние до ближайшей СЗ не более 1000 м</w:t>
            </w:r>
          </w:p>
        </w:tc>
        <w:tc>
          <w:tcPr>
            <w:tcW w:w="1345" w:type="pct"/>
            <w:tcBorders>
              <w:top w:val="nil"/>
              <w:left w:val="nil"/>
              <w:bottom w:val="single" w:sz="4" w:space="0" w:color="auto"/>
              <w:right w:val="single" w:sz="4" w:space="0" w:color="auto"/>
            </w:tcBorders>
            <w:vAlign w:val="center"/>
            <w:hideMark/>
          </w:tcPr>
          <w:p w14:paraId="212D80C4" w14:textId="77777777" w:rsidR="00771A07" w:rsidRPr="00716E8C" w:rsidRDefault="00771A07" w:rsidP="00382A5C">
            <w:pPr>
              <w:ind w:right="-109"/>
              <w:rPr>
                <w:bCs/>
                <w:color w:val="000000"/>
                <w:sz w:val="20"/>
                <w:szCs w:val="20"/>
              </w:rPr>
            </w:pPr>
            <w:r w:rsidRPr="00716E8C">
              <w:rPr>
                <w:color w:val="000000"/>
                <w:sz w:val="20"/>
                <w:szCs w:val="20"/>
              </w:rPr>
              <w:t>непосредственно за местом изменения диаметра, рас</w:t>
            </w:r>
            <w:r w:rsidRPr="00716E8C">
              <w:rPr>
                <w:color w:val="000000"/>
                <w:sz w:val="20"/>
                <w:szCs w:val="20"/>
              </w:rPr>
              <w:softHyphen/>
              <w:t>стояние до ближайшей СЗ не более 1000 м</w:t>
            </w:r>
          </w:p>
        </w:tc>
        <w:tc>
          <w:tcPr>
            <w:tcW w:w="1266" w:type="pct"/>
            <w:tcBorders>
              <w:top w:val="nil"/>
              <w:left w:val="nil"/>
              <w:bottom w:val="single" w:sz="4" w:space="0" w:color="auto"/>
              <w:right w:val="single" w:sz="4" w:space="0" w:color="auto"/>
            </w:tcBorders>
            <w:vAlign w:val="center"/>
            <w:hideMark/>
          </w:tcPr>
          <w:p w14:paraId="69B19C1E" w14:textId="77777777" w:rsidR="00771A07" w:rsidRPr="00716E8C" w:rsidRDefault="00771A07" w:rsidP="00382A5C">
            <w:pPr>
              <w:rPr>
                <w:bCs/>
                <w:color w:val="000000"/>
                <w:sz w:val="20"/>
                <w:szCs w:val="20"/>
              </w:rPr>
            </w:pPr>
            <w:r w:rsidRPr="00716E8C">
              <w:rPr>
                <w:color w:val="000000"/>
                <w:sz w:val="20"/>
                <w:szCs w:val="20"/>
              </w:rPr>
              <w:t>Непосредственно за ответв</w:t>
            </w:r>
            <w:r w:rsidRPr="00716E8C">
              <w:rPr>
                <w:color w:val="000000"/>
                <w:sz w:val="20"/>
                <w:szCs w:val="20"/>
              </w:rPr>
              <w:softHyphen/>
              <w:t>лением, на теплопроводе меньшего диаметра, рас</w:t>
            </w:r>
            <w:r w:rsidRPr="00716E8C">
              <w:rPr>
                <w:color w:val="000000"/>
                <w:sz w:val="20"/>
                <w:szCs w:val="20"/>
              </w:rPr>
              <w:softHyphen/>
              <w:t>стояние до ближайшей СЗ не более 1000 м</w:t>
            </w:r>
          </w:p>
        </w:tc>
      </w:tr>
      <w:tr w:rsidR="00771A07" w:rsidRPr="00716E8C" w14:paraId="787C03FD" w14:textId="77777777" w:rsidTr="00771A07">
        <w:trPr>
          <w:trHeight w:val="20"/>
          <w:jc w:val="center"/>
        </w:trPr>
        <w:tc>
          <w:tcPr>
            <w:tcW w:w="522" w:type="pct"/>
            <w:tcBorders>
              <w:top w:val="nil"/>
              <w:left w:val="single" w:sz="4" w:space="0" w:color="auto"/>
              <w:bottom w:val="single" w:sz="4" w:space="0" w:color="auto"/>
              <w:right w:val="single" w:sz="4" w:space="0" w:color="auto"/>
            </w:tcBorders>
            <w:vAlign w:val="center"/>
            <w:hideMark/>
          </w:tcPr>
          <w:p w14:paraId="08054BB8" w14:textId="77777777" w:rsidR="00771A07" w:rsidRPr="00716E8C" w:rsidRDefault="00771A07" w:rsidP="00382A5C">
            <w:pPr>
              <w:rPr>
                <w:bCs/>
                <w:color w:val="000000"/>
                <w:sz w:val="20"/>
                <w:szCs w:val="20"/>
              </w:rPr>
            </w:pPr>
            <w:r w:rsidRPr="00716E8C">
              <w:rPr>
                <w:color w:val="000000"/>
                <w:sz w:val="20"/>
                <w:szCs w:val="20"/>
              </w:rPr>
              <w:t>от 0,4 до 0,6</w:t>
            </w:r>
          </w:p>
        </w:tc>
        <w:tc>
          <w:tcPr>
            <w:tcW w:w="671" w:type="pct"/>
            <w:tcBorders>
              <w:top w:val="nil"/>
              <w:left w:val="nil"/>
              <w:bottom w:val="single" w:sz="4" w:space="0" w:color="auto"/>
              <w:right w:val="single" w:sz="4" w:space="0" w:color="auto"/>
            </w:tcBorders>
            <w:vAlign w:val="center"/>
            <w:hideMark/>
          </w:tcPr>
          <w:p w14:paraId="4E36828C" w14:textId="77777777" w:rsidR="00771A07" w:rsidRPr="00716E8C" w:rsidRDefault="00771A07" w:rsidP="00382A5C">
            <w:pPr>
              <w:jc w:val="center"/>
              <w:rPr>
                <w:bCs/>
                <w:color w:val="000000"/>
                <w:sz w:val="20"/>
                <w:szCs w:val="20"/>
              </w:rPr>
            </w:pPr>
            <w:r w:rsidRPr="00716E8C">
              <w:rPr>
                <w:color w:val="000000"/>
                <w:sz w:val="20"/>
                <w:szCs w:val="20"/>
              </w:rPr>
              <w:t>1500</w:t>
            </w:r>
          </w:p>
        </w:tc>
        <w:tc>
          <w:tcPr>
            <w:tcW w:w="1196" w:type="pct"/>
            <w:gridSpan w:val="2"/>
            <w:tcBorders>
              <w:top w:val="nil"/>
              <w:left w:val="nil"/>
              <w:bottom w:val="single" w:sz="4" w:space="0" w:color="auto"/>
              <w:right w:val="single" w:sz="4" w:space="0" w:color="auto"/>
            </w:tcBorders>
            <w:vAlign w:val="center"/>
            <w:hideMark/>
          </w:tcPr>
          <w:p w14:paraId="1C3B1140" w14:textId="77777777" w:rsidR="00771A07" w:rsidRPr="00716E8C" w:rsidRDefault="00771A07" w:rsidP="00382A5C">
            <w:pPr>
              <w:rPr>
                <w:bCs/>
                <w:color w:val="000000"/>
                <w:sz w:val="20"/>
                <w:szCs w:val="20"/>
              </w:rPr>
            </w:pPr>
            <w:r w:rsidRPr="00716E8C">
              <w:rPr>
                <w:color w:val="000000"/>
                <w:sz w:val="20"/>
                <w:szCs w:val="20"/>
              </w:rPr>
              <w:t>Непосредственно за от</w:t>
            </w:r>
            <w:r w:rsidRPr="00716E8C">
              <w:rPr>
                <w:color w:val="000000"/>
                <w:sz w:val="20"/>
                <w:szCs w:val="20"/>
              </w:rPr>
              <w:softHyphen/>
              <w:t>ветвлением, расстояние до ближайшей СЗ не более 1500 м</w:t>
            </w:r>
          </w:p>
        </w:tc>
        <w:tc>
          <w:tcPr>
            <w:tcW w:w="1345" w:type="pct"/>
            <w:tcBorders>
              <w:top w:val="nil"/>
              <w:left w:val="nil"/>
              <w:bottom w:val="single" w:sz="4" w:space="0" w:color="auto"/>
              <w:right w:val="single" w:sz="4" w:space="0" w:color="auto"/>
            </w:tcBorders>
            <w:vAlign w:val="center"/>
            <w:hideMark/>
          </w:tcPr>
          <w:p w14:paraId="2111764E" w14:textId="77777777" w:rsidR="00771A07" w:rsidRPr="00716E8C" w:rsidRDefault="00771A07" w:rsidP="00382A5C">
            <w:pPr>
              <w:ind w:right="-109"/>
              <w:rPr>
                <w:bCs/>
                <w:color w:val="000000"/>
                <w:sz w:val="20"/>
                <w:szCs w:val="20"/>
              </w:rPr>
            </w:pPr>
            <w:r w:rsidRPr="00716E8C">
              <w:rPr>
                <w:color w:val="000000"/>
                <w:sz w:val="20"/>
                <w:szCs w:val="20"/>
              </w:rPr>
              <w:t>непосредственно за местом изменения диаметра, рас</w:t>
            </w:r>
            <w:r w:rsidRPr="00716E8C">
              <w:rPr>
                <w:color w:val="000000"/>
                <w:sz w:val="20"/>
                <w:szCs w:val="20"/>
              </w:rPr>
              <w:softHyphen/>
              <w:t>стояние до ближайшей СЗ не более 1000 м</w:t>
            </w:r>
          </w:p>
        </w:tc>
        <w:tc>
          <w:tcPr>
            <w:tcW w:w="1266" w:type="pct"/>
            <w:tcBorders>
              <w:top w:val="nil"/>
              <w:left w:val="nil"/>
              <w:bottom w:val="single" w:sz="4" w:space="0" w:color="auto"/>
              <w:right w:val="single" w:sz="4" w:space="0" w:color="auto"/>
            </w:tcBorders>
            <w:vAlign w:val="center"/>
            <w:hideMark/>
          </w:tcPr>
          <w:p w14:paraId="35F44EB3" w14:textId="77777777" w:rsidR="00771A07" w:rsidRPr="00716E8C" w:rsidRDefault="00771A07" w:rsidP="00382A5C">
            <w:pPr>
              <w:rPr>
                <w:bCs/>
                <w:color w:val="000000"/>
                <w:sz w:val="20"/>
                <w:szCs w:val="20"/>
              </w:rPr>
            </w:pPr>
            <w:r w:rsidRPr="00716E8C">
              <w:rPr>
                <w:color w:val="000000"/>
                <w:sz w:val="20"/>
                <w:szCs w:val="20"/>
              </w:rPr>
              <w:t>Непосредственно за ответв</w:t>
            </w:r>
            <w:r w:rsidRPr="00716E8C">
              <w:rPr>
                <w:color w:val="000000"/>
                <w:sz w:val="20"/>
                <w:szCs w:val="20"/>
              </w:rPr>
              <w:softHyphen/>
              <w:t>лением, на теплопроводе меньшего диаметра, рас</w:t>
            </w:r>
            <w:r w:rsidRPr="00716E8C">
              <w:rPr>
                <w:color w:val="000000"/>
                <w:sz w:val="20"/>
                <w:szCs w:val="20"/>
              </w:rPr>
              <w:softHyphen/>
              <w:t>стояние до ближайшей СЗ не более 1000 м</w:t>
            </w:r>
          </w:p>
        </w:tc>
      </w:tr>
      <w:tr w:rsidR="00771A07" w:rsidRPr="00716E8C" w14:paraId="5471C99C" w14:textId="77777777" w:rsidTr="00771A07">
        <w:trPr>
          <w:trHeight w:val="20"/>
          <w:jc w:val="center"/>
        </w:trPr>
        <w:tc>
          <w:tcPr>
            <w:tcW w:w="522" w:type="pct"/>
            <w:tcBorders>
              <w:top w:val="nil"/>
              <w:left w:val="single" w:sz="4" w:space="0" w:color="auto"/>
              <w:bottom w:val="single" w:sz="4" w:space="0" w:color="auto"/>
              <w:right w:val="single" w:sz="4" w:space="0" w:color="auto"/>
            </w:tcBorders>
            <w:vAlign w:val="center"/>
            <w:hideMark/>
          </w:tcPr>
          <w:p w14:paraId="48B1EE61" w14:textId="77777777" w:rsidR="00771A07" w:rsidRPr="00716E8C" w:rsidRDefault="00771A07" w:rsidP="00382A5C">
            <w:pPr>
              <w:rPr>
                <w:bCs/>
                <w:color w:val="000000"/>
                <w:sz w:val="20"/>
                <w:szCs w:val="20"/>
              </w:rPr>
            </w:pPr>
            <w:r w:rsidRPr="00716E8C">
              <w:rPr>
                <w:color w:val="000000"/>
                <w:sz w:val="20"/>
                <w:szCs w:val="20"/>
              </w:rPr>
              <w:t>от 0,6 до 0,9</w:t>
            </w:r>
          </w:p>
        </w:tc>
        <w:tc>
          <w:tcPr>
            <w:tcW w:w="671" w:type="pct"/>
            <w:tcBorders>
              <w:top w:val="nil"/>
              <w:left w:val="nil"/>
              <w:bottom w:val="single" w:sz="4" w:space="0" w:color="auto"/>
              <w:right w:val="single" w:sz="4" w:space="0" w:color="auto"/>
            </w:tcBorders>
            <w:vAlign w:val="center"/>
            <w:hideMark/>
          </w:tcPr>
          <w:p w14:paraId="6D12E79C" w14:textId="77777777" w:rsidR="00771A07" w:rsidRPr="00716E8C" w:rsidRDefault="00771A07" w:rsidP="00382A5C">
            <w:pPr>
              <w:jc w:val="center"/>
              <w:rPr>
                <w:bCs/>
                <w:color w:val="000000"/>
                <w:sz w:val="20"/>
                <w:szCs w:val="20"/>
              </w:rPr>
            </w:pPr>
            <w:r w:rsidRPr="00716E8C">
              <w:rPr>
                <w:color w:val="000000"/>
                <w:sz w:val="20"/>
                <w:szCs w:val="20"/>
              </w:rPr>
              <w:t>3000</w:t>
            </w:r>
          </w:p>
        </w:tc>
        <w:tc>
          <w:tcPr>
            <w:tcW w:w="1196" w:type="pct"/>
            <w:gridSpan w:val="2"/>
            <w:tcBorders>
              <w:top w:val="nil"/>
              <w:left w:val="nil"/>
              <w:bottom w:val="single" w:sz="4" w:space="0" w:color="auto"/>
              <w:right w:val="single" w:sz="4" w:space="0" w:color="auto"/>
            </w:tcBorders>
            <w:vAlign w:val="center"/>
            <w:hideMark/>
          </w:tcPr>
          <w:p w14:paraId="094C4CDA" w14:textId="77777777" w:rsidR="00771A07" w:rsidRPr="00716E8C" w:rsidRDefault="00771A07" w:rsidP="00382A5C">
            <w:pPr>
              <w:rPr>
                <w:bCs/>
                <w:color w:val="000000"/>
                <w:sz w:val="20"/>
                <w:szCs w:val="20"/>
              </w:rPr>
            </w:pPr>
            <w:r w:rsidRPr="00716E8C">
              <w:rPr>
                <w:color w:val="000000"/>
                <w:sz w:val="20"/>
                <w:szCs w:val="20"/>
              </w:rPr>
              <w:t>Непосредственно за от</w:t>
            </w:r>
            <w:r w:rsidRPr="00716E8C">
              <w:rPr>
                <w:color w:val="000000"/>
                <w:sz w:val="20"/>
                <w:szCs w:val="20"/>
              </w:rPr>
              <w:softHyphen/>
              <w:t>ветвлением, расстояние до ближайшей СЗ не более 3000 м</w:t>
            </w:r>
          </w:p>
        </w:tc>
        <w:tc>
          <w:tcPr>
            <w:tcW w:w="1345" w:type="pct"/>
            <w:tcBorders>
              <w:top w:val="nil"/>
              <w:left w:val="nil"/>
              <w:bottom w:val="single" w:sz="4" w:space="0" w:color="auto"/>
              <w:right w:val="single" w:sz="4" w:space="0" w:color="auto"/>
            </w:tcBorders>
            <w:vAlign w:val="center"/>
            <w:hideMark/>
          </w:tcPr>
          <w:p w14:paraId="4F2D005D" w14:textId="77777777" w:rsidR="00771A07" w:rsidRPr="00716E8C" w:rsidRDefault="00771A07" w:rsidP="00382A5C">
            <w:pPr>
              <w:ind w:right="-109"/>
              <w:rPr>
                <w:bCs/>
                <w:color w:val="000000"/>
                <w:sz w:val="20"/>
                <w:szCs w:val="20"/>
              </w:rPr>
            </w:pPr>
            <w:r w:rsidRPr="00716E8C">
              <w:rPr>
                <w:color w:val="000000"/>
                <w:sz w:val="20"/>
                <w:szCs w:val="20"/>
              </w:rPr>
              <w:t>непосредственно за местом изменения диаметра, рас</w:t>
            </w:r>
            <w:r w:rsidRPr="00716E8C">
              <w:rPr>
                <w:color w:val="000000"/>
                <w:sz w:val="20"/>
                <w:szCs w:val="20"/>
              </w:rPr>
              <w:softHyphen/>
              <w:t>стояние до ближайшей СЗ в соответствии с меньшим диаметром (не более 1000 м, 1500 м)</w:t>
            </w:r>
          </w:p>
        </w:tc>
        <w:tc>
          <w:tcPr>
            <w:tcW w:w="1266" w:type="pct"/>
            <w:tcBorders>
              <w:top w:val="nil"/>
              <w:left w:val="nil"/>
              <w:bottom w:val="single" w:sz="4" w:space="0" w:color="auto"/>
              <w:right w:val="single" w:sz="4" w:space="0" w:color="auto"/>
            </w:tcBorders>
            <w:vAlign w:val="center"/>
            <w:hideMark/>
          </w:tcPr>
          <w:p w14:paraId="0C73E055" w14:textId="77777777" w:rsidR="00771A07" w:rsidRPr="00716E8C" w:rsidRDefault="00771A07" w:rsidP="00382A5C">
            <w:pPr>
              <w:rPr>
                <w:bCs/>
                <w:color w:val="000000"/>
                <w:sz w:val="20"/>
                <w:szCs w:val="20"/>
              </w:rPr>
            </w:pPr>
            <w:r w:rsidRPr="00716E8C">
              <w:rPr>
                <w:color w:val="000000"/>
                <w:sz w:val="20"/>
                <w:szCs w:val="20"/>
              </w:rPr>
              <w:t>Непосредственно за ответв</w:t>
            </w:r>
            <w:r w:rsidRPr="00716E8C">
              <w:rPr>
                <w:color w:val="000000"/>
                <w:sz w:val="20"/>
                <w:szCs w:val="20"/>
              </w:rPr>
              <w:softHyphen/>
              <w:t>лением, на теплопроводе меньшего диаметра, рас</w:t>
            </w:r>
            <w:r w:rsidRPr="00716E8C">
              <w:rPr>
                <w:color w:val="000000"/>
                <w:sz w:val="20"/>
                <w:szCs w:val="20"/>
              </w:rPr>
              <w:softHyphen/>
              <w:t>стояние до ближайшей СЗ в соответствии с меньшим диаметром (не более 1000 м, 1500 м)</w:t>
            </w:r>
          </w:p>
        </w:tc>
      </w:tr>
      <w:tr w:rsidR="00771A07" w:rsidRPr="00716E8C" w14:paraId="6235C33B" w14:textId="77777777" w:rsidTr="00771A07">
        <w:trPr>
          <w:trHeight w:val="20"/>
          <w:jc w:val="center"/>
        </w:trPr>
        <w:tc>
          <w:tcPr>
            <w:tcW w:w="522" w:type="pct"/>
            <w:tcBorders>
              <w:top w:val="nil"/>
              <w:left w:val="single" w:sz="4" w:space="0" w:color="auto"/>
              <w:bottom w:val="single" w:sz="4" w:space="0" w:color="auto"/>
              <w:right w:val="single" w:sz="4" w:space="0" w:color="auto"/>
            </w:tcBorders>
            <w:vAlign w:val="center"/>
            <w:hideMark/>
          </w:tcPr>
          <w:p w14:paraId="2C50505F" w14:textId="77777777" w:rsidR="00771A07" w:rsidRPr="00716E8C" w:rsidRDefault="00771A07" w:rsidP="00382A5C">
            <w:pPr>
              <w:rPr>
                <w:bCs/>
                <w:color w:val="000000"/>
                <w:sz w:val="20"/>
                <w:szCs w:val="20"/>
              </w:rPr>
            </w:pPr>
            <w:r w:rsidRPr="00716E8C">
              <w:rPr>
                <w:color w:val="000000"/>
                <w:sz w:val="20"/>
                <w:szCs w:val="20"/>
              </w:rPr>
              <w:t>более 0,9</w:t>
            </w:r>
          </w:p>
        </w:tc>
        <w:tc>
          <w:tcPr>
            <w:tcW w:w="671" w:type="pct"/>
            <w:tcBorders>
              <w:top w:val="nil"/>
              <w:left w:val="nil"/>
              <w:bottom w:val="single" w:sz="4" w:space="0" w:color="auto"/>
              <w:right w:val="single" w:sz="4" w:space="0" w:color="auto"/>
            </w:tcBorders>
            <w:vAlign w:val="center"/>
            <w:hideMark/>
          </w:tcPr>
          <w:p w14:paraId="2028192A" w14:textId="77777777" w:rsidR="00771A07" w:rsidRPr="00716E8C" w:rsidRDefault="00771A07" w:rsidP="00382A5C">
            <w:pPr>
              <w:jc w:val="center"/>
              <w:rPr>
                <w:bCs/>
                <w:color w:val="000000"/>
                <w:sz w:val="20"/>
                <w:szCs w:val="20"/>
              </w:rPr>
            </w:pPr>
            <w:r w:rsidRPr="00716E8C">
              <w:rPr>
                <w:color w:val="000000"/>
                <w:sz w:val="20"/>
                <w:szCs w:val="20"/>
              </w:rPr>
              <w:t>5000</w:t>
            </w:r>
          </w:p>
        </w:tc>
        <w:tc>
          <w:tcPr>
            <w:tcW w:w="1196" w:type="pct"/>
            <w:gridSpan w:val="2"/>
            <w:tcBorders>
              <w:top w:val="nil"/>
              <w:left w:val="nil"/>
              <w:bottom w:val="single" w:sz="4" w:space="0" w:color="auto"/>
              <w:right w:val="single" w:sz="4" w:space="0" w:color="auto"/>
            </w:tcBorders>
            <w:vAlign w:val="center"/>
            <w:hideMark/>
          </w:tcPr>
          <w:p w14:paraId="3D5A3321" w14:textId="77777777" w:rsidR="00771A07" w:rsidRPr="00716E8C" w:rsidRDefault="00771A07" w:rsidP="00382A5C">
            <w:pPr>
              <w:rPr>
                <w:bCs/>
                <w:color w:val="000000"/>
                <w:sz w:val="20"/>
                <w:szCs w:val="20"/>
              </w:rPr>
            </w:pPr>
            <w:r w:rsidRPr="00716E8C">
              <w:rPr>
                <w:color w:val="000000"/>
                <w:sz w:val="20"/>
                <w:szCs w:val="20"/>
              </w:rPr>
              <w:t>Непосредственно за от</w:t>
            </w:r>
            <w:r w:rsidRPr="00716E8C">
              <w:rPr>
                <w:color w:val="000000"/>
                <w:sz w:val="20"/>
                <w:szCs w:val="20"/>
              </w:rPr>
              <w:softHyphen/>
              <w:t>ветвлением, расстояние до ближайшей СЗ не более 5000 м</w:t>
            </w:r>
          </w:p>
        </w:tc>
        <w:tc>
          <w:tcPr>
            <w:tcW w:w="1345" w:type="pct"/>
            <w:tcBorders>
              <w:top w:val="nil"/>
              <w:left w:val="nil"/>
              <w:bottom w:val="single" w:sz="4" w:space="0" w:color="auto"/>
              <w:right w:val="single" w:sz="4" w:space="0" w:color="auto"/>
            </w:tcBorders>
            <w:vAlign w:val="center"/>
            <w:hideMark/>
          </w:tcPr>
          <w:p w14:paraId="48684EC8" w14:textId="77777777" w:rsidR="00771A07" w:rsidRPr="00716E8C" w:rsidRDefault="00771A07" w:rsidP="00382A5C">
            <w:pPr>
              <w:ind w:right="-109"/>
              <w:rPr>
                <w:bCs/>
                <w:color w:val="000000"/>
                <w:sz w:val="20"/>
                <w:szCs w:val="20"/>
              </w:rPr>
            </w:pPr>
            <w:r w:rsidRPr="00716E8C">
              <w:rPr>
                <w:color w:val="000000"/>
                <w:sz w:val="20"/>
                <w:szCs w:val="20"/>
              </w:rPr>
              <w:t>непосредственно за местом изменения диаметра, рас</w:t>
            </w:r>
            <w:r w:rsidRPr="00716E8C">
              <w:rPr>
                <w:color w:val="000000"/>
                <w:sz w:val="20"/>
                <w:szCs w:val="20"/>
              </w:rPr>
              <w:softHyphen/>
              <w:t>стояние до ближайшей СЗ в соответствии с меньшим диаметром (не более 1000 м, 1500 м, 3000 м)</w:t>
            </w:r>
          </w:p>
        </w:tc>
        <w:tc>
          <w:tcPr>
            <w:tcW w:w="1266" w:type="pct"/>
            <w:tcBorders>
              <w:top w:val="nil"/>
              <w:left w:val="nil"/>
              <w:bottom w:val="single" w:sz="4" w:space="0" w:color="auto"/>
              <w:right w:val="single" w:sz="4" w:space="0" w:color="auto"/>
            </w:tcBorders>
            <w:vAlign w:val="center"/>
            <w:hideMark/>
          </w:tcPr>
          <w:p w14:paraId="64A327AB" w14:textId="77777777" w:rsidR="00771A07" w:rsidRPr="00716E8C" w:rsidRDefault="00771A07" w:rsidP="00382A5C">
            <w:pPr>
              <w:rPr>
                <w:bCs/>
                <w:color w:val="000000"/>
                <w:sz w:val="20"/>
                <w:szCs w:val="20"/>
              </w:rPr>
            </w:pPr>
            <w:r w:rsidRPr="00716E8C">
              <w:rPr>
                <w:color w:val="000000"/>
                <w:sz w:val="20"/>
                <w:szCs w:val="20"/>
              </w:rPr>
              <w:t>Непосредственно за ответв</w:t>
            </w:r>
            <w:r w:rsidRPr="00716E8C">
              <w:rPr>
                <w:color w:val="000000"/>
                <w:sz w:val="20"/>
                <w:szCs w:val="20"/>
              </w:rPr>
              <w:softHyphen/>
              <w:t>лением, на теплопроводе меньшего диаметра, рас</w:t>
            </w:r>
            <w:r w:rsidRPr="00716E8C">
              <w:rPr>
                <w:color w:val="000000"/>
                <w:sz w:val="20"/>
                <w:szCs w:val="20"/>
              </w:rPr>
              <w:softHyphen/>
              <w:t>стояние до ближайшей СЗ в соответствии с меньшим диаметром (не более 1000 м, 1500 м, 3000 м)</w:t>
            </w:r>
          </w:p>
        </w:tc>
      </w:tr>
    </w:tbl>
    <w:p w14:paraId="6EC87491" w14:textId="77777777" w:rsidR="00236DFF" w:rsidRPr="00771A07" w:rsidRDefault="00236DFF" w:rsidP="008D4D0E">
      <w:pPr>
        <w:autoSpaceDE w:val="0"/>
        <w:autoSpaceDN w:val="0"/>
        <w:adjustRightInd w:val="0"/>
        <w:jc w:val="both"/>
        <w:rPr>
          <w:sz w:val="23"/>
          <w:szCs w:val="23"/>
        </w:rPr>
      </w:pPr>
    </w:p>
    <w:p w14:paraId="66D3E6C2" w14:textId="45E1F2B7" w:rsidR="0080579A" w:rsidRPr="008D4D0E" w:rsidRDefault="0080579A" w:rsidP="008D4D0E">
      <w:pPr>
        <w:pStyle w:val="affe"/>
        <w:spacing w:line="240" w:lineRule="auto"/>
        <w:ind w:firstLine="0"/>
        <w:rPr>
          <w:rFonts w:ascii="Times New Roman" w:hAnsi="Times New Roman" w:cs="Times New Roman"/>
          <w:b/>
          <w:bCs/>
          <w:sz w:val="24"/>
          <w:szCs w:val="24"/>
        </w:rPr>
      </w:pPr>
      <w:bookmarkStart w:id="64" w:name="_Toc174902508"/>
      <w:bookmarkStart w:id="65" w:name="_Toc197882080"/>
      <w:r w:rsidRPr="008D4D0E">
        <w:rPr>
          <w:rFonts w:ascii="Times New Roman" w:hAnsi="Times New Roman" w:cs="Times New Roman"/>
          <w:b/>
          <w:bCs/>
          <w:sz w:val="24"/>
          <w:szCs w:val="24"/>
        </w:rPr>
        <w:t>2.11.3. Обоснование результатов оценки вероятности отказа (аварийной ситуации) и безотказной (безаварийной) работы системы теплоснабжения по отношению к по</w:t>
      </w:r>
      <w:r w:rsidRPr="008D4D0E">
        <w:rPr>
          <w:rFonts w:ascii="Times New Roman" w:hAnsi="Times New Roman" w:cs="Times New Roman"/>
          <w:b/>
          <w:bCs/>
          <w:sz w:val="24"/>
          <w:szCs w:val="24"/>
        </w:rPr>
        <w:softHyphen/>
        <w:t>треби</w:t>
      </w:r>
      <w:r w:rsidRPr="008D4D0E">
        <w:rPr>
          <w:rFonts w:ascii="Times New Roman" w:hAnsi="Times New Roman" w:cs="Times New Roman"/>
          <w:b/>
          <w:bCs/>
          <w:sz w:val="24"/>
          <w:szCs w:val="24"/>
        </w:rPr>
        <w:softHyphen/>
        <w:t>телям, присоединенным к магистральным и распределительным теплопрово</w:t>
      </w:r>
      <w:r w:rsidRPr="008D4D0E">
        <w:rPr>
          <w:rFonts w:ascii="Times New Roman" w:hAnsi="Times New Roman" w:cs="Times New Roman"/>
          <w:b/>
          <w:bCs/>
          <w:sz w:val="24"/>
          <w:szCs w:val="24"/>
        </w:rPr>
        <w:softHyphen/>
        <w:t>дам</w:t>
      </w:r>
      <w:bookmarkEnd w:id="64"/>
      <w:bookmarkEnd w:id="65"/>
    </w:p>
    <w:p w14:paraId="6A488374" w14:textId="77777777" w:rsidR="0080579A" w:rsidRPr="0080579A" w:rsidRDefault="0080579A" w:rsidP="0080579A">
      <w:pPr>
        <w:ind w:firstLine="709"/>
        <w:jc w:val="both"/>
        <w:rPr>
          <w:bCs/>
        </w:rPr>
      </w:pPr>
      <w:r w:rsidRPr="0080579A">
        <w:rPr>
          <w:bCs/>
        </w:rPr>
        <w:t>Важным свойством тепловых сетей является малая вероятность полного отказа сис</w:t>
      </w:r>
      <w:r w:rsidRPr="0080579A">
        <w:rPr>
          <w:bCs/>
        </w:rPr>
        <w:softHyphen/>
        <w:t>темы. Для тепловых сетей с большим количеством элементов характерны частичные отказы, приводящие к отключению или снижению уровня теплоснабжения одного или части потре</w:t>
      </w:r>
      <w:r w:rsidRPr="0080579A">
        <w:rPr>
          <w:bCs/>
        </w:rPr>
        <w:softHyphen/>
        <w:t>бителей. Для того, чтобы обеспечить выполнение основной функции системы теплоснабже</w:t>
      </w:r>
      <w:r w:rsidRPr="0080579A">
        <w:rPr>
          <w:bCs/>
        </w:rPr>
        <w:softHyphen/>
        <w:t>ния - надежную подачу тепловой энергии потребителям, рассредоточенным по узлам сети, в соответствии с их индивидуальными требованиями, надежность системы необходимо оцени</w:t>
      </w:r>
      <w:r w:rsidRPr="0080579A">
        <w:rPr>
          <w:bCs/>
        </w:rPr>
        <w:softHyphen/>
        <w:t xml:space="preserve">вать узловыми показателями. </w:t>
      </w:r>
    </w:p>
    <w:p w14:paraId="7AE7F751" w14:textId="77777777" w:rsidR="0080579A" w:rsidRPr="0080579A" w:rsidRDefault="0080579A" w:rsidP="0080579A">
      <w:pPr>
        <w:ind w:firstLine="709"/>
        <w:jc w:val="both"/>
        <w:rPr>
          <w:bCs/>
        </w:rPr>
      </w:pPr>
      <w:r w:rsidRPr="0080579A">
        <w:rPr>
          <w:bCs/>
        </w:rPr>
        <w:t>Надежность расчетного уровня теплоснабжения потребителей оценивается коэф</w:t>
      </w:r>
      <w:r w:rsidRPr="0080579A">
        <w:rPr>
          <w:bCs/>
        </w:rPr>
        <w:softHyphen/>
        <w:t>фи</w:t>
      </w:r>
      <w:r w:rsidRPr="0080579A">
        <w:rPr>
          <w:bCs/>
        </w:rPr>
        <w:softHyphen/>
        <w:t>циентом готовности Kj, представляющим собой вероятность того, что в произвольный мо</w:t>
      </w:r>
      <w:r w:rsidRPr="0080579A">
        <w:rPr>
          <w:bCs/>
        </w:rPr>
        <w:softHyphen/>
        <w:t>мент времени будет обеспечен расчетный уровень теплоснабжения j-го потребителя (среднее значение доли отопительного сезона, в течение которой теплоснабжение j-го по</w:t>
      </w:r>
      <w:r w:rsidRPr="0080579A">
        <w:rPr>
          <w:bCs/>
        </w:rPr>
        <w:softHyphen/>
        <w:t>требителя не нарушается)</w:t>
      </w:r>
    </w:p>
    <w:p w14:paraId="3007DA22" w14:textId="77777777" w:rsidR="0080579A" w:rsidRPr="0080579A" w:rsidRDefault="0080579A" w:rsidP="0080579A">
      <w:pPr>
        <w:ind w:firstLine="709"/>
        <w:jc w:val="both"/>
        <w:rPr>
          <w:bCs/>
        </w:rPr>
      </w:pPr>
      <w:r w:rsidRPr="0080579A">
        <w:rPr>
          <w:bCs/>
        </w:rPr>
        <w:t>Надежность пониженного уровня теплоснабжения потребителей оценивается веро</w:t>
      </w:r>
      <w:r w:rsidRPr="0080579A">
        <w:rPr>
          <w:bCs/>
        </w:rPr>
        <w:softHyphen/>
        <w:t>ят</w:t>
      </w:r>
      <w:r w:rsidRPr="0080579A">
        <w:rPr>
          <w:bCs/>
        </w:rPr>
        <w:softHyphen/>
        <w:t>ностью безотказной работы Pj, представляющей собой вероятность того, что в тече</w:t>
      </w:r>
      <w:r w:rsidRPr="0080579A">
        <w:rPr>
          <w:bCs/>
        </w:rPr>
        <w:lastRenderedPageBreak/>
        <w:t>ние ото</w:t>
      </w:r>
      <w:r w:rsidRPr="0080579A">
        <w:rPr>
          <w:bCs/>
        </w:rPr>
        <w:softHyphen/>
        <w:t>пительного периода температуре воздуха в зданиях j-го потребителя не опустится ниже гра</w:t>
      </w:r>
      <w:r w:rsidRPr="0080579A">
        <w:rPr>
          <w:bCs/>
        </w:rPr>
        <w:softHyphen/>
        <w:t>ничного значения.</w:t>
      </w:r>
    </w:p>
    <w:p w14:paraId="38481FFF" w14:textId="77777777" w:rsidR="0080579A" w:rsidRPr="0080579A" w:rsidRDefault="0080579A" w:rsidP="0080579A">
      <w:pPr>
        <w:ind w:firstLine="709"/>
        <w:jc w:val="both"/>
        <w:rPr>
          <w:bCs/>
        </w:rPr>
      </w:pPr>
      <w:r w:rsidRPr="0080579A">
        <w:rPr>
          <w:bCs/>
        </w:rPr>
        <w:t>Другая важная особенность системы теплоснабжения - наличие временного ре</w:t>
      </w:r>
      <w:r w:rsidRPr="0080579A">
        <w:rPr>
          <w:bCs/>
        </w:rPr>
        <w:softHyphen/>
        <w:t>зерва, который создается аккумулирующей способностью отапливаемых зданий, а также возмож</w:t>
      </w:r>
      <w:r w:rsidRPr="0080579A">
        <w:rPr>
          <w:bCs/>
        </w:rPr>
        <w:softHyphen/>
        <w:t>ностью некоторого снижения температуры воздуха в зданиях против расчетного значения во время восстановления теплоснабжения после отказа (при ограничении час</w:t>
      </w:r>
      <w:r w:rsidRPr="0080579A">
        <w:rPr>
          <w:bCs/>
        </w:rPr>
        <w:softHyphen/>
        <w:t>тоты отказов и их глубины в соответствии с физиологическими требованиями к темпера</w:t>
      </w:r>
      <w:r w:rsidRPr="0080579A">
        <w:rPr>
          <w:bCs/>
        </w:rPr>
        <w:softHyphen/>
        <w:t>турному режиму в зда</w:t>
      </w:r>
      <w:r w:rsidRPr="0080579A">
        <w:rPr>
          <w:bCs/>
        </w:rPr>
        <w:softHyphen/>
        <w:t>ниях). Временной резерв может быть увеличен резервированием системы теплоснабжения, позволяющим поддерживать в послеаварийных режимах неко</w:t>
      </w:r>
      <w:r w:rsidRPr="0080579A">
        <w:rPr>
          <w:bCs/>
        </w:rPr>
        <w:softHyphen/>
        <w:t>торый (пониженный) уровень теплоснабжения потребителей. Резервирование системы те</w:t>
      </w:r>
      <w:r w:rsidRPr="0080579A">
        <w:rPr>
          <w:bCs/>
        </w:rPr>
        <w:softHyphen/>
        <w:t>плоснабжения, наряду с повыше</w:t>
      </w:r>
      <w:r w:rsidRPr="0080579A">
        <w:rPr>
          <w:bCs/>
        </w:rPr>
        <w:softHyphen/>
        <w:t>нием качества и надежности конструкций, теплопроводов и оборудования, является основ</w:t>
      </w:r>
      <w:r w:rsidRPr="0080579A">
        <w:rPr>
          <w:bCs/>
        </w:rPr>
        <w:softHyphen/>
        <w:t>ным средством обеспечения требуемого уровня надежно</w:t>
      </w:r>
      <w:r w:rsidRPr="0080579A">
        <w:rPr>
          <w:bCs/>
        </w:rPr>
        <w:softHyphen/>
        <w:t>сти теплоснабжения. Надежность пониженного уровня теплоснабжения потребителей оценивается вероятностью безотказной работы, представляющей собой вероятность того, что в течение отопительного периода тем</w:t>
      </w:r>
      <w:r w:rsidRPr="0080579A">
        <w:rPr>
          <w:bCs/>
        </w:rPr>
        <w:softHyphen/>
        <w:t>пературе воздуха в зданиях потребителя не опус</w:t>
      </w:r>
      <w:r w:rsidRPr="0080579A">
        <w:rPr>
          <w:bCs/>
        </w:rPr>
        <w:softHyphen/>
        <w:t>тится ниже граничного значения.</w:t>
      </w:r>
    </w:p>
    <w:p w14:paraId="420044B7"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Время снижения температуры воздуха в здании j-го потребителя до минимально до</w:t>
      </w:r>
      <w:r w:rsidRPr="0080579A">
        <w:rPr>
          <w:rFonts w:eastAsiaTheme="minorEastAsia"/>
          <w:bCs/>
          <w:szCs w:val="22"/>
        </w:rPr>
        <w:softHyphen/>
        <w:t>пустимого значения определяется при отказах элементов ТС в периоды действия температур наружного воздуха равных и ниже расчетной:</w:t>
      </w:r>
    </w:p>
    <w:tbl>
      <w:tblPr>
        <w:tblW w:w="0" w:type="auto"/>
        <w:jc w:val="center"/>
        <w:tblLook w:val="04A0" w:firstRow="1" w:lastRow="0" w:firstColumn="1" w:lastColumn="0" w:noHBand="0" w:noVBand="1"/>
      </w:tblPr>
      <w:tblGrid>
        <w:gridCol w:w="6726"/>
        <w:gridCol w:w="1620"/>
      </w:tblGrid>
      <w:tr w:rsidR="0080579A" w:rsidRPr="0080579A" w14:paraId="5D3A7509" w14:textId="77777777" w:rsidTr="00382A5C">
        <w:trPr>
          <w:jc w:val="center"/>
        </w:trPr>
        <w:tc>
          <w:tcPr>
            <w:tcW w:w="6726" w:type="dxa"/>
            <w:vAlign w:val="center"/>
          </w:tcPr>
          <w:p w14:paraId="1F58FA79" w14:textId="77777777" w:rsidR="0080579A" w:rsidRPr="0080579A" w:rsidRDefault="00BC3B4E" w:rsidP="0080579A">
            <w:pPr>
              <w:jc w:val="center"/>
              <w:rPr>
                <w:rFonts w:eastAsiaTheme="minorEastAsia"/>
                <w:bCs/>
              </w:rPr>
            </w:pPr>
            <m:oMath>
              <m:sSub>
                <m:sSubPr>
                  <m:ctrlPr>
                    <w:rPr>
                      <w:rFonts w:ascii="Cambria Math" w:eastAsiaTheme="minorEastAsia" w:hAnsi="Cambria Math"/>
                      <w:bCs/>
                      <w:szCs w:val="22"/>
                    </w:rPr>
                  </m:ctrlPr>
                </m:sSubPr>
                <m:e>
                  <m:r>
                    <w:rPr>
                      <w:rFonts w:ascii="Cambria Math" w:eastAsiaTheme="minorEastAsia" w:hAnsi="Cambria Math"/>
                      <w:szCs w:val="22"/>
                    </w:rPr>
                    <m:t>z</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 xml:space="preserve">= </m:t>
              </m:r>
              <m:sSub>
                <m:sSubPr>
                  <m:ctrlPr>
                    <w:rPr>
                      <w:rFonts w:ascii="Cambria Math" w:eastAsiaTheme="minorEastAsia" w:hAnsi="Cambria Math"/>
                      <w:bCs/>
                      <w:szCs w:val="22"/>
                    </w:rPr>
                  </m:ctrlPr>
                </m:sSubPr>
                <m:e>
                  <m:r>
                    <w:rPr>
                      <w:rFonts w:ascii="Cambria Math" w:eastAsiaTheme="minorEastAsia" w:hAnsi="Cambria Math"/>
                      <w:szCs w:val="22"/>
                    </w:rPr>
                    <m:t>β</m:t>
                  </m:r>
                </m:e>
                <m:sub>
                  <m:r>
                    <w:rPr>
                      <w:rFonts w:ascii="Cambria Math" w:eastAsiaTheme="minorEastAsia" w:hAnsi="Cambria Math"/>
                      <w:szCs w:val="22"/>
                    </w:rPr>
                    <m:t>j</m:t>
                  </m:r>
                </m:sub>
              </m:sSub>
              <m:r>
                <m:rPr>
                  <m:sty m:val="p"/>
                </m:rPr>
                <w:rPr>
                  <w:rFonts w:ascii="Cambria Math" w:eastAsiaTheme="minorEastAsia" w:hAnsi="Cambria Math"/>
                  <w:szCs w:val="22"/>
                </w:rPr>
                <m:t>∙</m:t>
              </m:r>
              <m:r>
                <w:rPr>
                  <w:rFonts w:ascii="Cambria Math" w:eastAsiaTheme="minorEastAsia" w:hAnsi="Cambria Math"/>
                  <w:szCs w:val="22"/>
                </w:rPr>
                <m:t>ln</m:t>
              </m:r>
              <m:d>
                <m:dPr>
                  <m:ctrlPr>
                    <w:rPr>
                      <w:rFonts w:ascii="Cambria Math" w:eastAsiaTheme="minorEastAsia" w:hAnsi="Cambria Math"/>
                      <w:bCs/>
                      <w:szCs w:val="22"/>
                    </w:rPr>
                  </m:ctrlPr>
                </m:dPr>
                <m:e>
                  <m:f>
                    <m:fPr>
                      <m:ctrlPr>
                        <w:rPr>
                          <w:rFonts w:ascii="Cambria Math" w:eastAsiaTheme="minorEastAsia" w:hAnsi="Cambria Math"/>
                          <w:bCs/>
                          <w:szCs w:val="22"/>
                        </w:rPr>
                      </m:ctrlPr>
                    </m:fPr>
                    <m:num>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m:t>
                          </m:r>
                        </m:sup>
                      </m:sSubSup>
                      <m:r>
                        <m:rPr>
                          <m:sty m:val="p"/>
                        </m:rPr>
                        <w:rPr>
                          <w:rFonts w:ascii="Cambria Math" w:eastAsiaTheme="minorEastAsia" w:hAnsi="Cambria Math"/>
                          <w:szCs w:val="22"/>
                        </w:rPr>
                        <m:t xml:space="preserve">- </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 xml:space="preserve"> - </m:t>
                      </m:r>
                      <m:sSub>
                        <m:sSubPr>
                          <m:ctrlPr>
                            <w:rPr>
                              <w:rFonts w:ascii="Cambria Math" w:eastAsiaTheme="minorEastAsia" w:hAnsi="Cambria Math"/>
                              <w:bCs/>
                              <w:szCs w:val="22"/>
                            </w:rPr>
                          </m:ctrlPr>
                        </m:sSubPr>
                        <m:e>
                          <m:acc>
                            <m:accPr>
                              <m:chr m:val="̅"/>
                              <m:ctrlPr>
                                <w:rPr>
                                  <w:rFonts w:ascii="Cambria Math" w:eastAsiaTheme="minorEastAsia" w:hAnsi="Cambria Math"/>
                                  <w:bCs/>
                                  <w:szCs w:val="22"/>
                                </w:rPr>
                              </m:ctrlPr>
                            </m:accPr>
                            <m:e>
                              <m:r>
                                <w:rPr>
                                  <w:rFonts w:ascii="Cambria Math" w:eastAsiaTheme="minorEastAsia" w:hAnsi="Cambria Math"/>
                                  <w:szCs w:val="22"/>
                                </w:rPr>
                                <m:t>q</m:t>
                              </m:r>
                            </m:e>
                          </m:acc>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r>
                        <m:rPr>
                          <m:sty m:val="p"/>
                        </m:rPr>
                        <w:rPr>
                          <w:rFonts w:ascii="Cambria Math" w:eastAsiaTheme="minorEastAsia" w:hAnsi="Cambria Math"/>
                          <w:szCs w:val="22"/>
                        </w:rPr>
                        <m:t xml:space="preserve">- </m:t>
                      </m:r>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m:t>
                      </m:r>
                    </m:num>
                    <m:den>
                      <m:sSubSup>
                        <m:sSubSupPr>
                          <m:ctrlPr>
                            <w:rPr>
                              <w:rFonts w:ascii="Cambria Math" w:eastAsiaTheme="minorEastAsia" w:hAnsi="Cambria Math"/>
                              <w:bCs/>
                              <w:szCs w:val="22"/>
                            </w:rPr>
                          </m:ctrlPr>
                        </m:sSubSupPr>
                        <m:e>
                          <m:r>
                            <w:rPr>
                              <w:rFonts w:ascii="Cambria Math" w:eastAsiaTheme="minorEastAsia" w:hAnsi="Cambria Math"/>
                              <w:szCs w:val="22"/>
                            </w:rPr>
                            <m:t>t</m:t>
                          </m:r>
                        </m:e>
                        <m:sub>
                          <m:sSub>
                            <m:sSubPr>
                              <m:ctrlPr>
                                <w:rPr>
                                  <w:rFonts w:ascii="Cambria Math" w:eastAsiaTheme="minorEastAsia" w:hAnsi="Cambria Math"/>
                                  <w:bCs/>
                                  <w:szCs w:val="22"/>
                                </w:rPr>
                              </m:ctrlPr>
                            </m:sSubPr>
                            <m:e>
                              <m:r>
                                <w:rPr>
                                  <w:rFonts w:ascii="Cambria Math" w:eastAsiaTheme="minorEastAsia" w:hAnsi="Cambria Math"/>
                                  <w:szCs w:val="22"/>
                                </w:rPr>
                                <m:t>j</m:t>
                              </m:r>
                            </m:e>
                            <m:sub>
                              <m:r>
                                <w:rPr>
                                  <w:rFonts w:ascii="Cambria Math" w:eastAsiaTheme="minorEastAsia" w:hAnsi="Cambria Math"/>
                                  <w:szCs w:val="22"/>
                                </w:rPr>
                                <m:t>min</m:t>
                              </m:r>
                            </m:sub>
                          </m:sSub>
                        </m:sub>
                        <m:sup>
                          <m:r>
                            <m:rPr>
                              <m:sty m:val="p"/>
                            </m:rPr>
                            <w:rPr>
                              <w:rFonts w:ascii="Cambria Math" w:eastAsiaTheme="minorEastAsia" w:hAnsi="Cambria Math"/>
                              <w:szCs w:val="22"/>
                            </w:rPr>
                            <m:t>в</m:t>
                          </m:r>
                        </m:sup>
                      </m:sSubSup>
                      <m:r>
                        <m:rPr>
                          <m:sty m:val="p"/>
                        </m:rPr>
                        <w:rPr>
                          <w:rFonts w:ascii="Cambria Math" w:eastAsiaTheme="minorEastAsia" w:hAnsi="Cambria Math"/>
                          <w:szCs w:val="22"/>
                        </w:rPr>
                        <m:t xml:space="preserve">- </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 xml:space="preserve">- </m:t>
                      </m:r>
                      <m:sSub>
                        <m:sSubPr>
                          <m:ctrlPr>
                            <w:rPr>
                              <w:rFonts w:ascii="Cambria Math" w:eastAsiaTheme="minorEastAsia" w:hAnsi="Cambria Math"/>
                              <w:bCs/>
                              <w:szCs w:val="22"/>
                            </w:rPr>
                          </m:ctrlPr>
                        </m:sSubPr>
                        <m:e>
                          <m:acc>
                            <m:accPr>
                              <m:chr m:val="̅"/>
                              <m:ctrlPr>
                                <w:rPr>
                                  <w:rFonts w:ascii="Cambria Math" w:eastAsiaTheme="minorEastAsia" w:hAnsi="Cambria Math"/>
                                  <w:bCs/>
                                  <w:szCs w:val="22"/>
                                </w:rPr>
                              </m:ctrlPr>
                            </m:accPr>
                            <m:e>
                              <m:r>
                                <w:rPr>
                                  <w:rFonts w:ascii="Cambria Math" w:eastAsiaTheme="minorEastAsia" w:hAnsi="Cambria Math"/>
                                  <w:szCs w:val="22"/>
                                </w:rPr>
                                <m:t>q</m:t>
                              </m:r>
                            </m:e>
                          </m:acc>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r>
                        <m:rPr>
                          <m:sty m:val="p"/>
                        </m:rPr>
                        <w:rPr>
                          <w:rFonts w:ascii="Cambria Math" w:eastAsiaTheme="minorEastAsia" w:hAnsi="Cambria Math"/>
                          <w:szCs w:val="22"/>
                        </w:rPr>
                        <m:t xml:space="preserve">- </m:t>
                      </m:r>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m:t>
                      </m:r>
                    </m:den>
                  </m:f>
                </m:e>
              </m:d>
            </m:oMath>
            <w:r w:rsidR="0080579A" w:rsidRPr="0080579A">
              <w:rPr>
                <w:rFonts w:eastAsiaTheme="minorEastAsia"/>
                <w:bCs/>
                <w:szCs w:val="22"/>
              </w:rPr>
              <w:t>, ч</w:t>
            </w:r>
          </w:p>
        </w:tc>
        <w:tc>
          <w:tcPr>
            <w:tcW w:w="1620" w:type="dxa"/>
            <w:vAlign w:val="center"/>
          </w:tcPr>
          <w:p w14:paraId="338DAD34" w14:textId="77777777" w:rsidR="0080579A" w:rsidRPr="0080579A" w:rsidRDefault="0080579A" w:rsidP="0080579A">
            <w:pPr>
              <w:ind w:firstLine="709"/>
              <w:jc w:val="both"/>
              <w:rPr>
                <w:rFonts w:eastAsiaTheme="minorEastAsia"/>
                <w:bCs/>
              </w:rPr>
            </w:pPr>
            <w:r w:rsidRPr="0080579A">
              <w:rPr>
                <w:rFonts w:eastAsiaTheme="minorEastAsia"/>
                <w:bCs/>
                <w:szCs w:val="22"/>
              </w:rPr>
              <w:t>, где</w:t>
            </w:r>
          </w:p>
        </w:tc>
      </w:tr>
    </w:tbl>
    <w:p w14:paraId="26A8CF9C"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w:r w:rsidRPr="0080579A">
        <w:rPr>
          <w:rFonts w:eastAsiaTheme="minorEastAsia"/>
          <w:bCs/>
          <w:szCs w:val="22"/>
        </w:rPr>
        <w:sym w:font="Symbol" w:char="F062"/>
      </w:r>
      <w:r w:rsidRPr="0080579A">
        <w:rPr>
          <w:rFonts w:eastAsiaTheme="minorEastAsia"/>
          <w:bCs/>
          <w:szCs w:val="22"/>
        </w:rPr>
        <w:t>j, – коэффициент тепловой аккумуляции здания, ч;</w:t>
      </w:r>
    </w:p>
    <w:p w14:paraId="35315862"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m:t>
            </m:r>
          </m:sup>
        </m:sSubSup>
      </m:oMath>
      <w:r w:rsidRPr="0080579A">
        <w:rPr>
          <w:rFonts w:eastAsiaTheme="minorEastAsia"/>
          <w:bCs/>
          <w:szCs w:val="22"/>
        </w:rPr>
        <w:t xml:space="preserve"> – температура воздуха в здании j-го потребителя, </w:t>
      </w:r>
      <w:r w:rsidRPr="0080579A">
        <w:rPr>
          <w:rFonts w:eastAsiaTheme="minorEastAsia" w:cs="Arial"/>
          <w:bCs/>
          <w:szCs w:val="22"/>
        </w:rPr>
        <w:t>º</w:t>
      </w:r>
      <w:r w:rsidRPr="0080579A">
        <w:rPr>
          <w:rFonts w:eastAsiaTheme="minorEastAsia"/>
          <w:bCs/>
          <w:szCs w:val="22"/>
        </w:rPr>
        <w:t>С;</w:t>
      </w:r>
    </w:p>
    <w:p w14:paraId="411870BB"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sSub>
              <m:sSubPr>
                <m:ctrlPr>
                  <w:rPr>
                    <w:rFonts w:ascii="Cambria Math" w:eastAsiaTheme="minorEastAsia" w:hAnsi="Cambria Math"/>
                    <w:bCs/>
                    <w:szCs w:val="22"/>
                  </w:rPr>
                </m:ctrlPr>
              </m:sSubPr>
              <m:e>
                <m:r>
                  <w:rPr>
                    <w:rFonts w:ascii="Cambria Math" w:eastAsiaTheme="minorEastAsia" w:hAnsi="Cambria Math"/>
                    <w:szCs w:val="22"/>
                  </w:rPr>
                  <m:t>j</m:t>
                </m:r>
              </m:e>
              <m:sub>
                <m:r>
                  <w:rPr>
                    <w:rFonts w:ascii="Cambria Math" w:eastAsiaTheme="minorEastAsia" w:hAnsi="Cambria Math"/>
                    <w:szCs w:val="22"/>
                  </w:rPr>
                  <m:t>min</m:t>
                </m:r>
              </m:sub>
            </m:sSub>
          </m:sub>
          <m:sup>
            <m:r>
              <m:rPr>
                <m:sty m:val="p"/>
              </m:rPr>
              <w:rPr>
                <w:rFonts w:ascii="Cambria Math" w:eastAsiaTheme="minorEastAsia" w:hAnsi="Cambria Math"/>
                <w:szCs w:val="22"/>
              </w:rPr>
              <m:t>в</m:t>
            </m:r>
          </m:sup>
        </m:sSubSup>
      </m:oMath>
      <w:r w:rsidRPr="0080579A">
        <w:rPr>
          <w:rFonts w:eastAsiaTheme="minorEastAsia"/>
          <w:bCs/>
          <w:szCs w:val="22"/>
        </w:rPr>
        <w:t xml:space="preserve"> – минимально допустимая температура воздуха в здании j-го потребителя, </w:t>
      </w:r>
      <w:r w:rsidRPr="0080579A">
        <w:rPr>
          <w:rFonts w:eastAsiaTheme="minorEastAsia" w:cs="Arial"/>
          <w:bCs/>
          <w:szCs w:val="22"/>
        </w:rPr>
        <w:t>º</w:t>
      </w:r>
      <w:r w:rsidRPr="0080579A">
        <w:rPr>
          <w:rFonts w:eastAsiaTheme="minorEastAsia"/>
          <w:bCs/>
          <w:szCs w:val="22"/>
        </w:rPr>
        <w:t>С;</w:t>
      </w:r>
    </w:p>
    <w:p w14:paraId="61A99A90"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oMath>
      <w:r w:rsidRPr="0080579A">
        <w:rPr>
          <w:rFonts w:eastAsiaTheme="minorEastAsia"/>
          <w:bCs/>
          <w:szCs w:val="22"/>
        </w:rPr>
        <w:t xml:space="preserve"> – расчетная температура воздуха в здании j-го потребителя, </w:t>
      </w:r>
      <w:r w:rsidRPr="0080579A">
        <w:rPr>
          <w:rFonts w:eastAsiaTheme="minorEastAsia" w:cs="Arial"/>
          <w:bCs/>
          <w:szCs w:val="22"/>
        </w:rPr>
        <w:t>º</w:t>
      </w:r>
      <w:r w:rsidRPr="0080579A">
        <w:rPr>
          <w:rFonts w:eastAsiaTheme="minorEastAsia"/>
          <w:bCs/>
          <w:szCs w:val="22"/>
        </w:rPr>
        <w:t>С;</w:t>
      </w:r>
    </w:p>
    <w:p w14:paraId="429B5DFB"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
          <m:sSubPr>
            <m:ctrlPr>
              <w:rPr>
                <w:rFonts w:ascii="Cambria Math" w:eastAsiaTheme="minorEastAsia" w:hAnsi="Cambria Math"/>
                <w:bCs/>
                <w:szCs w:val="22"/>
              </w:rPr>
            </m:ctrlPr>
          </m:sSubPr>
          <m:e>
            <m:acc>
              <m:accPr>
                <m:chr m:val="̅"/>
                <m:ctrlPr>
                  <w:rPr>
                    <w:rFonts w:ascii="Cambria Math" w:eastAsiaTheme="minorEastAsia" w:hAnsi="Cambria Math"/>
                    <w:bCs/>
                    <w:szCs w:val="22"/>
                  </w:rPr>
                </m:ctrlPr>
              </m:accPr>
              <m:e>
                <m:r>
                  <w:rPr>
                    <w:rFonts w:ascii="Cambria Math" w:eastAsiaTheme="minorEastAsia" w:hAnsi="Cambria Math"/>
                    <w:szCs w:val="22"/>
                  </w:rPr>
                  <m:t>q</m:t>
                </m:r>
              </m:e>
            </m:acc>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f>
          <m:fPr>
            <m:ctrlPr>
              <w:rPr>
                <w:rFonts w:ascii="Cambria Math" w:eastAsiaTheme="minorEastAsia" w:hAnsi="Cambria Math"/>
                <w:bCs/>
                <w:szCs w:val="22"/>
              </w:rPr>
            </m:ctrlPr>
          </m:fPr>
          <m:num>
            <m:sSub>
              <m:sSubPr>
                <m:ctrlPr>
                  <w:rPr>
                    <w:rFonts w:ascii="Cambria Math" w:eastAsiaTheme="minorEastAsia" w:hAnsi="Cambria Math"/>
                    <w:bCs/>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
              <m:sSubPr>
                <m:ctrlPr>
                  <w:rPr>
                    <w:rFonts w:ascii="Cambria Math" w:eastAsiaTheme="minorEastAsia" w:hAnsi="Cambria Math"/>
                    <w:bCs/>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,0</m:t>
                </m:r>
              </m:sub>
            </m:sSub>
          </m:den>
        </m:f>
      </m:oMath>
      <w:r w:rsidRPr="0080579A">
        <w:rPr>
          <w:rFonts w:eastAsiaTheme="minorEastAsia"/>
          <w:bCs/>
          <w:szCs w:val="22"/>
        </w:rPr>
        <w:t xml:space="preserve"> – относительная подача теплоты j-му потребителю при отказе f-го эле</w:t>
      </w:r>
      <w:r w:rsidRPr="0080579A">
        <w:rPr>
          <w:rFonts w:eastAsiaTheme="minorEastAsia"/>
          <w:bCs/>
          <w:szCs w:val="22"/>
        </w:rPr>
        <w:softHyphen/>
        <w:t>мента ТС, отн. ед.;</w:t>
      </w:r>
    </w:p>
    <w:p w14:paraId="5D712D97"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
          <m:sSubPr>
            <m:ctrlPr>
              <w:rPr>
                <w:rFonts w:ascii="Cambria Math" w:eastAsiaTheme="minorEastAsia" w:hAnsi="Cambria Math"/>
                <w:bCs/>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,0</m:t>
            </m:r>
          </m:sub>
        </m:sSub>
      </m:oMath>
      <w:r w:rsidRPr="0080579A">
        <w:rPr>
          <w:rFonts w:eastAsiaTheme="minorEastAsia"/>
          <w:bCs/>
          <w:szCs w:val="22"/>
        </w:rPr>
        <w:t xml:space="preserve"> – расчетная подача теплоты j-му потребителю при </w:t>
      </w:r>
      <m:oMath>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80579A">
        <w:rPr>
          <w:rFonts w:eastAsiaTheme="minorEastAsia"/>
          <w:bCs/>
          <w:szCs w:val="22"/>
        </w:rPr>
        <w:t>, Гкал/ч.</w:t>
      </w:r>
    </w:p>
    <w:p w14:paraId="59EED7AA"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
          <m:sSubPr>
            <m:ctrlPr>
              <w:rPr>
                <w:rFonts w:ascii="Cambria Math" w:eastAsiaTheme="minorEastAsia" w:hAnsi="Cambria Math"/>
                <w:bCs/>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80579A">
        <w:rPr>
          <w:rFonts w:eastAsiaTheme="minorEastAsia"/>
          <w:bCs/>
          <w:szCs w:val="22"/>
        </w:rPr>
        <w:t xml:space="preserve"> – подача теплоты j-му потребителю при отказе f-го элемента ТС:</w:t>
      </w:r>
    </w:p>
    <w:tbl>
      <w:tblPr>
        <w:tblW w:w="8620" w:type="dxa"/>
        <w:jc w:val="center"/>
        <w:tblLook w:val="04A0" w:firstRow="1" w:lastRow="0" w:firstColumn="1" w:lastColumn="0" w:noHBand="0" w:noVBand="1"/>
      </w:tblPr>
      <w:tblGrid>
        <w:gridCol w:w="5587"/>
        <w:gridCol w:w="1418"/>
        <w:gridCol w:w="1615"/>
      </w:tblGrid>
      <w:tr w:rsidR="0080579A" w:rsidRPr="0080579A" w14:paraId="02085794" w14:textId="77777777" w:rsidTr="00382A5C">
        <w:trPr>
          <w:jc w:val="center"/>
        </w:trPr>
        <w:tc>
          <w:tcPr>
            <w:tcW w:w="5587" w:type="dxa"/>
            <w:vAlign w:val="center"/>
          </w:tcPr>
          <w:p w14:paraId="3AD47E7B" w14:textId="77777777" w:rsidR="0080579A" w:rsidRPr="0080579A" w:rsidRDefault="00BC3B4E" w:rsidP="0080579A">
            <w:pPr>
              <w:jc w:val="both"/>
              <w:rPr>
                <w:rFonts w:eastAsiaTheme="minorEastAsia"/>
                <w:bCs/>
              </w:rPr>
            </w:pPr>
            <m:oMathPara>
              <m:oMathParaPr>
                <m:jc m:val="right"/>
              </m:oMathParaPr>
              <m:oMath>
                <m:sSub>
                  <m:sSubPr>
                    <m:ctrlPr>
                      <w:rPr>
                        <w:rFonts w:ascii="Cambria Math" w:eastAsiaTheme="minorEastAsia" w:hAnsi="Cambria Math"/>
                        <w:bCs/>
                        <w:szCs w:val="22"/>
                      </w:rPr>
                    </m:ctrlPr>
                  </m:sSubPr>
                  <m:e>
                    <m:r>
                      <w:rPr>
                        <w:rFonts w:ascii="Cambria Math" w:eastAsiaTheme="minorEastAsia" w:hAnsi="Cambria Math"/>
                        <w:szCs w:val="22"/>
                      </w:rPr>
                      <m:t>q</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g</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1р</m:t>
                    </m:r>
                  </m:sub>
                </m:sSub>
                <m:r>
                  <m:rPr>
                    <m:sty m:val="p"/>
                  </m:rPr>
                  <w:rPr>
                    <w:rFonts w:ascii="Cambria Math" w:eastAsiaTheme="minorEastAsia" w:hAnsi="Cambria Math"/>
                    <w:szCs w:val="22"/>
                  </w:rPr>
                  <m:t xml:space="preserve">- </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2р</m:t>
                    </m:r>
                  </m:sub>
                </m:sSub>
                <m:r>
                  <m:rPr>
                    <m:sty m:val="p"/>
                  </m:rPr>
                  <w:rPr>
                    <w:rFonts w:ascii="Cambria Math" w:eastAsiaTheme="minorEastAsia" w:hAnsi="Cambria Math"/>
                    <w:szCs w:val="22"/>
                  </w:rPr>
                  <m:t>)∙</m:t>
                </m:r>
                <m:sSup>
                  <m:sSupPr>
                    <m:ctrlPr>
                      <w:rPr>
                        <w:rFonts w:ascii="Cambria Math" w:eastAsiaTheme="minorEastAsia" w:hAnsi="Cambria Math"/>
                        <w:bCs/>
                        <w:szCs w:val="22"/>
                      </w:rPr>
                    </m:ctrlPr>
                  </m:sSupPr>
                  <m:e>
                    <m:r>
                      <m:rPr>
                        <m:sty m:val="p"/>
                      </m:rPr>
                      <w:rPr>
                        <w:rFonts w:ascii="Cambria Math" w:eastAsiaTheme="minorEastAsia" w:hAnsi="Cambria Math"/>
                        <w:szCs w:val="22"/>
                      </w:rPr>
                      <m:t>10</m:t>
                    </m:r>
                  </m:e>
                  <m:sup>
                    <m:r>
                      <m:rPr>
                        <m:sty m:val="p"/>
                      </m:rPr>
                      <w:rPr>
                        <w:rFonts w:ascii="Cambria Math" w:eastAsiaTheme="minorEastAsia" w:hAnsi="Cambria Math"/>
                        <w:szCs w:val="22"/>
                      </w:rPr>
                      <m:t>-3</m:t>
                    </m:r>
                  </m:sup>
                </m:sSup>
              </m:oMath>
            </m:oMathPara>
          </w:p>
        </w:tc>
        <w:tc>
          <w:tcPr>
            <w:tcW w:w="1418" w:type="dxa"/>
            <w:vAlign w:val="center"/>
          </w:tcPr>
          <w:p w14:paraId="050519D7" w14:textId="77777777" w:rsidR="0080579A" w:rsidRPr="0080579A" w:rsidRDefault="0080579A" w:rsidP="0080579A">
            <w:pPr>
              <w:jc w:val="both"/>
              <w:rPr>
                <w:rFonts w:eastAsiaTheme="minorEastAsia"/>
                <w:bCs/>
              </w:rPr>
            </w:pPr>
            <w:r w:rsidRPr="0080579A">
              <w:rPr>
                <w:rFonts w:eastAsiaTheme="minorEastAsia"/>
                <w:bCs/>
                <w:szCs w:val="22"/>
              </w:rPr>
              <w:t>, Гкал/ч;</w:t>
            </w:r>
          </w:p>
        </w:tc>
        <w:tc>
          <w:tcPr>
            <w:tcW w:w="1615" w:type="dxa"/>
            <w:vAlign w:val="center"/>
          </w:tcPr>
          <w:p w14:paraId="2FBD08D3" w14:textId="77777777" w:rsidR="0080579A" w:rsidRPr="0080579A" w:rsidRDefault="0080579A" w:rsidP="0080579A">
            <w:pPr>
              <w:ind w:firstLine="709"/>
              <w:jc w:val="both"/>
              <w:rPr>
                <w:rFonts w:eastAsiaTheme="minorEastAsia"/>
                <w:bCs/>
              </w:rPr>
            </w:pPr>
            <w:r w:rsidRPr="0080579A">
              <w:rPr>
                <w:rFonts w:eastAsiaTheme="minorEastAsia"/>
                <w:bCs/>
                <w:szCs w:val="22"/>
              </w:rPr>
              <w:t>, где</w:t>
            </w:r>
          </w:p>
        </w:tc>
      </w:tr>
    </w:tbl>
    <w:p w14:paraId="151482D7"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
          <m:sSubPr>
            <m:ctrlPr>
              <w:rPr>
                <w:rFonts w:ascii="Cambria Math" w:eastAsiaTheme="minorEastAsia" w:hAnsi="Cambria Math"/>
                <w:bCs/>
                <w:szCs w:val="22"/>
              </w:rPr>
            </m:ctrlPr>
          </m:sSubPr>
          <m:e>
            <m:r>
              <w:rPr>
                <w:rFonts w:ascii="Cambria Math" w:eastAsiaTheme="minorEastAsia" w:hAnsi="Cambria Math"/>
                <w:szCs w:val="22"/>
              </w:rPr>
              <m:t>g</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80579A">
        <w:rPr>
          <w:rFonts w:eastAsiaTheme="minorEastAsia"/>
          <w:bCs/>
          <w:szCs w:val="22"/>
        </w:rPr>
        <w:t xml:space="preserve"> – расход теплоносителя j-м потребителем при отказе f-го элемента ТС, т/ч;</w:t>
      </w:r>
    </w:p>
    <w:p w14:paraId="4EEC1CD1"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1р</m:t>
            </m:r>
          </m:sub>
        </m:sSub>
      </m:oMath>
      <w:r w:rsidRPr="0080579A">
        <w:rPr>
          <w:rFonts w:eastAsiaTheme="minorEastAsia"/>
          <w:bCs/>
          <w:szCs w:val="22"/>
        </w:rPr>
        <w:t xml:space="preserve"> и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2р</m:t>
            </m:r>
          </m:sub>
        </m:sSub>
      </m:oMath>
      <w:r w:rsidRPr="0080579A">
        <w:rPr>
          <w:rFonts w:eastAsiaTheme="minorEastAsia"/>
          <w:bCs/>
          <w:szCs w:val="22"/>
        </w:rPr>
        <w:t xml:space="preserve"> – расчетные температуры сетевой воды, </w:t>
      </w:r>
      <w:r w:rsidRPr="0080579A">
        <w:rPr>
          <w:rFonts w:eastAsiaTheme="minorEastAsia" w:cs="Arial"/>
          <w:bCs/>
          <w:szCs w:val="22"/>
        </w:rPr>
        <w:t>º</w:t>
      </w:r>
      <w:r w:rsidRPr="0080579A">
        <w:rPr>
          <w:rFonts w:eastAsiaTheme="minorEastAsia"/>
          <w:bCs/>
          <w:szCs w:val="22"/>
        </w:rPr>
        <w:t>С.</w:t>
      </w:r>
    </w:p>
    <w:p w14:paraId="531A5CEF"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Численные значения коэффициента тепловой аккумуляции здания (</w:t>
      </w:r>
      <w:r w:rsidRPr="0080579A">
        <w:rPr>
          <w:rFonts w:eastAsiaTheme="minorEastAsia"/>
          <w:bCs/>
          <w:szCs w:val="22"/>
        </w:rPr>
        <w:sym w:font="Symbol" w:char="F062"/>
      </w:r>
      <w:r w:rsidRPr="0080579A">
        <w:rPr>
          <w:rFonts w:eastAsiaTheme="minorEastAsia"/>
          <w:bCs/>
          <w:szCs w:val="22"/>
        </w:rPr>
        <w:t>j) для различных типов зданий принимаются в соответствии с рекомендациями МДС 41-6.2000 [3].</w:t>
      </w:r>
    </w:p>
    <w:p w14:paraId="356C22F4" w14:textId="77777777" w:rsidR="0080579A" w:rsidRPr="0080579A" w:rsidRDefault="0080579A" w:rsidP="0080579A">
      <w:pPr>
        <w:ind w:firstLine="709"/>
        <w:jc w:val="both"/>
        <w:rPr>
          <w:rFonts w:eastAsiaTheme="minorEastAsia"/>
          <w:bCs/>
          <w:szCs w:val="22"/>
        </w:rPr>
      </w:pPr>
      <w:r w:rsidRPr="0080579A">
        <w:rPr>
          <w:rFonts w:eastAsiaTheme="minorEastAsia"/>
          <w:bCs/>
          <w:szCs w:val="22"/>
        </w:rPr>
        <w:t xml:space="preserve">Численные значения расчетной температуры воздуха в зданиях потребителей </w:t>
      </w:r>
      <m:oMath>
        <m:r>
          <m:rPr>
            <m:sty m:val="p"/>
          </m:rPr>
          <w:rPr>
            <w:rFonts w:ascii="Cambria Math" w:eastAsiaTheme="minorEastAsia" w:hAnsi="Cambria Math"/>
            <w:szCs w:val="22"/>
          </w:rPr>
          <m:t>(</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sub>
          <m:sup>
            <m:r>
              <m:rPr>
                <m:sty m:val="p"/>
              </m:rPr>
              <w:rPr>
                <w:rFonts w:ascii="Cambria Math" w:eastAsiaTheme="minorEastAsia" w:hAnsi="Cambria Math"/>
                <w:szCs w:val="22"/>
              </w:rPr>
              <m:t>вр</m:t>
            </m:r>
          </m:sup>
        </m:sSubSup>
        <m:r>
          <m:rPr>
            <m:sty m:val="p"/>
          </m:rPr>
          <w:rPr>
            <w:rFonts w:ascii="Cambria Math" w:eastAsiaTheme="minorEastAsia" w:hAnsi="Cambria Math"/>
            <w:szCs w:val="22"/>
          </w:rPr>
          <m:t>)</m:t>
        </m:r>
      </m:oMath>
      <w:r w:rsidRPr="0080579A">
        <w:rPr>
          <w:rFonts w:eastAsiaTheme="minorEastAsia"/>
          <w:bCs/>
          <w:szCs w:val="22"/>
        </w:rPr>
        <w:t xml:space="preserve"> при</w:t>
      </w:r>
      <w:r w:rsidRPr="0080579A">
        <w:rPr>
          <w:rFonts w:eastAsiaTheme="minorEastAsia"/>
          <w:bCs/>
          <w:szCs w:val="22"/>
        </w:rPr>
        <w:softHyphen/>
        <w:t>нимаются в соответствии с требованиями СанПиН 2.1.2.2645-10 [12].</w:t>
      </w:r>
    </w:p>
    <w:p w14:paraId="745FB06B" w14:textId="49A2DEAF" w:rsidR="0080579A" w:rsidRPr="0080579A" w:rsidRDefault="0080579A" w:rsidP="00EF2B3A">
      <w:pPr>
        <w:ind w:firstLine="709"/>
        <w:jc w:val="both"/>
        <w:rPr>
          <w:rFonts w:eastAsiaTheme="minorEastAsia"/>
          <w:bCs/>
          <w:szCs w:val="22"/>
        </w:rPr>
      </w:pPr>
      <w:r w:rsidRPr="0080579A">
        <w:rPr>
          <w:rFonts w:eastAsiaTheme="minorEastAsia"/>
          <w:bCs/>
          <w:szCs w:val="22"/>
        </w:rPr>
        <w:t>Численные значения минимально допустимых температур воздуха в зданиях потреби</w:t>
      </w:r>
      <w:r w:rsidRPr="0080579A">
        <w:rPr>
          <w:rFonts w:eastAsiaTheme="minorEastAsia"/>
          <w:bCs/>
          <w:szCs w:val="22"/>
        </w:rPr>
        <w:softHyphen/>
        <w:t xml:space="preserve">телей </w:t>
      </w:r>
      <m:oMath>
        <m:r>
          <m:rPr>
            <m:sty m:val="p"/>
          </m:rPr>
          <w:rPr>
            <w:rFonts w:ascii="Cambria Math" w:eastAsiaTheme="minorEastAsia" w:hAnsi="Cambria Math"/>
            <w:szCs w:val="22"/>
          </w:rPr>
          <m:t>(</m:t>
        </m:r>
        <m:sSubSup>
          <m:sSubSupPr>
            <m:ctrlPr>
              <w:rPr>
                <w:rFonts w:ascii="Cambria Math" w:eastAsiaTheme="minorEastAsia" w:hAnsi="Cambria Math"/>
                <w:bCs/>
                <w:szCs w:val="22"/>
              </w:rPr>
            </m:ctrlPr>
          </m:sSubSupPr>
          <m:e>
            <m:r>
              <w:rPr>
                <w:rFonts w:ascii="Cambria Math" w:eastAsiaTheme="minorEastAsia" w:hAnsi="Cambria Math"/>
                <w:szCs w:val="22"/>
              </w:rPr>
              <m:t>t</m:t>
            </m:r>
          </m:e>
          <m:sub>
            <m:sSub>
              <m:sSubPr>
                <m:ctrlPr>
                  <w:rPr>
                    <w:rFonts w:ascii="Cambria Math" w:eastAsiaTheme="minorEastAsia" w:hAnsi="Cambria Math"/>
                    <w:bCs/>
                    <w:szCs w:val="22"/>
                  </w:rPr>
                </m:ctrlPr>
              </m:sSubPr>
              <m:e>
                <m:r>
                  <w:rPr>
                    <w:rFonts w:ascii="Cambria Math" w:eastAsiaTheme="minorEastAsia" w:hAnsi="Cambria Math"/>
                    <w:szCs w:val="22"/>
                  </w:rPr>
                  <m:t>j</m:t>
                </m:r>
              </m:e>
              <m:sub>
                <m:r>
                  <w:rPr>
                    <w:rFonts w:ascii="Cambria Math" w:eastAsiaTheme="minorEastAsia" w:hAnsi="Cambria Math"/>
                    <w:szCs w:val="22"/>
                  </w:rPr>
                  <m:t>min</m:t>
                </m:r>
              </m:sub>
            </m:sSub>
          </m:sub>
          <m:sup>
            <m:r>
              <m:rPr>
                <m:sty m:val="p"/>
              </m:rPr>
              <w:rPr>
                <w:rFonts w:ascii="Cambria Math" w:eastAsiaTheme="minorEastAsia" w:hAnsi="Cambria Math"/>
                <w:szCs w:val="22"/>
              </w:rPr>
              <m:t>в</m:t>
            </m:r>
          </m:sup>
        </m:sSubSup>
        <m:r>
          <m:rPr>
            <m:sty m:val="p"/>
          </m:rPr>
          <w:rPr>
            <w:rFonts w:ascii="Cambria Math" w:eastAsiaTheme="minorEastAsia" w:hAnsi="Cambria Math"/>
            <w:szCs w:val="22"/>
          </w:rPr>
          <m:t>)</m:t>
        </m:r>
      </m:oMath>
      <w:r w:rsidRPr="0080579A">
        <w:rPr>
          <w:rFonts w:eastAsiaTheme="minorEastAsia"/>
          <w:bCs/>
          <w:szCs w:val="22"/>
        </w:rPr>
        <w:t>, принимаются в соответствии с требованиями СНиП 41-02-2003 (п. 4.2) [2].</w:t>
      </w:r>
      <w:r w:rsidR="00EF2B3A">
        <w:rPr>
          <w:rFonts w:eastAsiaTheme="minorEastAsia"/>
          <w:bCs/>
          <w:szCs w:val="22"/>
        </w:rPr>
        <w:t xml:space="preserve"> </w:t>
      </w:r>
      <w:r w:rsidRPr="0080579A">
        <w:rPr>
          <w:rFonts w:eastAsiaTheme="minorEastAsia"/>
          <w:bCs/>
          <w:szCs w:val="22"/>
        </w:rPr>
        <w:t>Вероятность безотказного теплоснабжения j-го потребителя в течение отопительного периода:</w:t>
      </w:r>
    </w:p>
    <w:tbl>
      <w:tblPr>
        <w:tblW w:w="0" w:type="auto"/>
        <w:jc w:val="center"/>
        <w:tblLook w:val="04A0" w:firstRow="1" w:lastRow="0" w:firstColumn="1" w:lastColumn="0" w:noHBand="0" w:noVBand="1"/>
      </w:tblPr>
      <w:tblGrid>
        <w:gridCol w:w="6444"/>
        <w:gridCol w:w="1623"/>
      </w:tblGrid>
      <w:tr w:rsidR="0080579A" w:rsidRPr="0080579A" w14:paraId="2620A50C" w14:textId="77777777" w:rsidTr="00382A5C">
        <w:trPr>
          <w:trHeight w:val="956"/>
          <w:jc w:val="center"/>
        </w:trPr>
        <w:tc>
          <w:tcPr>
            <w:tcW w:w="6444" w:type="dxa"/>
            <w:vAlign w:val="center"/>
          </w:tcPr>
          <w:p w14:paraId="15FFDE2D" w14:textId="77777777" w:rsidR="0080579A" w:rsidRPr="0080579A" w:rsidRDefault="00BC3B4E" w:rsidP="0080579A">
            <w:pPr>
              <w:jc w:val="both"/>
              <w:rPr>
                <w:rFonts w:eastAsiaTheme="minorEastAsia"/>
                <w:bCs/>
              </w:rPr>
            </w:pPr>
            <m:oMathPara>
              <m:oMathParaPr>
                <m:jc m:val="center"/>
              </m:oMathParaPr>
              <m:oMath>
                <m:sSub>
                  <m:sSubPr>
                    <m:ctrlPr>
                      <w:rPr>
                        <w:rFonts w:ascii="Cambria Math" w:eastAsiaTheme="minorEastAsia" w:hAnsi="Cambria Math"/>
                        <w:bCs/>
                        <w:szCs w:val="22"/>
                      </w:rPr>
                    </m:ctrlPr>
                  </m:sSubPr>
                  <m:e>
                    <m:r>
                      <w:rPr>
                        <w:rFonts w:ascii="Cambria Math" w:eastAsiaTheme="minorEastAsia" w:hAnsi="Cambria Math"/>
                        <w:szCs w:val="22"/>
                      </w:rPr>
                      <m:t>P</m:t>
                    </m:r>
                  </m:e>
                  <m:sub>
                    <m:r>
                      <w:rPr>
                        <w:rFonts w:ascii="Cambria Math" w:eastAsiaTheme="minorEastAsia" w:hAnsi="Cambria Math"/>
                        <w:szCs w:val="22"/>
                      </w:rPr>
                      <m:t>j</m:t>
                    </m:r>
                  </m:sub>
                </m:sSub>
                <m:r>
                  <m:rPr>
                    <m:sty m:val="p"/>
                  </m:rPr>
                  <w:rPr>
                    <w:rFonts w:ascii="Cambria Math" w:eastAsiaTheme="minorEastAsia" w:hAnsi="Cambria Math"/>
                    <w:szCs w:val="22"/>
                  </w:rPr>
                  <m:t>=</m:t>
                </m:r>
                <m:sSup>
                  <m:sSupPr>
                    <m:ctrlPr>
                      <w:rPr>
                        <w:rFonts w:ascii="Cambria Math" w:eastAsiaTheme="minorEastAsia" w:hAnsi="Cambria Math"/>
                        <w:bCs/>
                        <w:szCs w:val="22"/>
                      </w:rPr>
                    </m:ctrlPr>
                  </m:sSupPr>
                  <m:e>
                    <m:r>
                      <w:rPr>
                        <w:rFonts w:ascii="Cambria Math" w:eastAsiaTheme="minorEastAsia" w:hAnsi="Cambria Math"/>
                        <w:szCs w:val="22"/>
                      </w:rPr>
                      <m:t>e</m:t>
                    </m:r>
                  </m:e>
                  <m:sup>
                    <m:r>
                      <m:rPr>
                        <m:sty m:val="p"/>
                      </m:rPr>
                      <w:rPr>
                        <w:rFonts w:ascii="Cambria Math" w:eastAsiaTheme="minorEastAsia" w:hAnsi="Cambria Math"/>
                        <w:szCs w:val="22"/>
                      </w:rPr>
                      <m:t>-</m:t>
                    </m:r>
                    <m:d>
                      <m:dPr>
                        <m:ctrlPr>
                          <w:rPr>
                            <w:rFonts w:ascii="Cambria Math" w:eastAsiaTheme="minorEastAsia" w:hAnsi="Cambria Math"/>
                            <w:bCs/>
                            <w:szCs w:val="22"/>
                          </w:rPr>
                        </m:ctrlPr>
                      </m:dPr>
                      <m:e>
                        <m:nary>
                          <m:naryPr>
                            <m:chr m:val="∑"/>
                            <m:limLoc m:val="undOvr"/>
                            <m:supHide m:val="1"/>
                            <m:ctrlPr>
                              <w:rPr>
                                <w:rFonts w:ascii="Cambria Math" w:eastAsiaTheme="minorEastAsia" w:hAnsi="Cambria Math"/>
                                <w:bCs/>
                                <w:szCs w:val="22"/>
                              </w:rPr>
                            </m:ctrlPr>
                          </m:naryPr>
                          <m:sub>
                            <m:r>
                              <w:rPr>
                                <w:rFonts w:ascii="Cambria Math" w:eastAsiaTheme="minorEastAsia" w:hAnsi="Cambria Math"/>
                                <w:szCs w:val="22"/>
                              </w:rPr>
                              <m:t>f</m:t>
                            </m:r>
                          </m:sub>
                          <m:sup/>
                          <m:e>
                            <m:sSub>
                              <m:sSubPr>
                                <m:ctrlPr>
                                  <w:rPr>
                                    <w:rFonts w:ascii="Cambria Math" w:eastAsiaTheme="minorEastAsia" w:hAnsi="Cambria Math"/>
                                    <w:bCs/>
                                    <w:szCs w:val="22"/>
                                  </w:rPr>
                                </m:ctrlPr>
                              </m:sSubPr>
                              <m:e>
                                <m:r>
                                  <w:rPr>
                                    <w:rFonts w:ascii="Cambria Math" w:eastAsiaTheme="minorEastAsia" w:hAnsi="Cambria Math"/>
                                    <w:szCs w:val="22"/>
                                  </w:rPr>
                                  <m:t>ω</m:t>
                                </m:r>
                              </m:e>
                              <m:sub>
                                <m:r>
                                  <w:rPr>
                                    <w:rFonts w:ascii="Cambria Math" w:eastAsiaTheme="minorEastAsia" w:hAnsi="Cambria Math"/>
                                    <w:szCs w:val="22"/>
                                  </w:rPr>
                                  <m:t>f</m:t>
                                </m:r>
                              </m:sub>
                            </m:sSub>
                          </m:e>
                        </m:nary>
                        <m:r>
                          <m:rPr>
                            <m:sty m:val="p"/>
                          </m:rPr>
                          <w:rPr>
                            <w:rFonts w:ascii="Cambria Math" w:eastAsiaTheme="minorEastAsia" w:hAnsi="Cambria Math"/>
                            <w:szCs w:val="22"/>
                          </w:rPr>
                          <m:t>∙</m:t>
                        </m:r>
                        <m:d>
                          <m:dPr>
                            <m:ctrlPr>
                              <w:rPr>
                                <w:rFonts w:ascii="Cambria Math" w:eastAsiaTheme="minorEastAsia" w:hAnsi="Cambria Math"/>
                                <w:bCs/>
                                <w:szCs w:val="22"/>
                              </w:rPr>
                            </m:ctrlPr>
                          </m:dPr>
                          <m:e>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z</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e>
                        </m:d>
                        <m:r>
                          <m:rPr>
                            <m:sty m:val="p"/>
                          </m:rPr>
                          <w:rPr>
                            <w:rFonts w:ascii="Cambria Math" w:eastAsiaTheme="minorEastAsia" w:hAnsi="Cambria Math"/>
                            <w:szCs w:val="22"/>
                          </w:rPr>
                          <m:t>∙</m:t>
                        </m:r>
                        <m:sSup>
                          <m:sSupPr>
                            <m:ctrlPr>
                              <w:rPr>
                                <w:rFonts w:ascii="Cambria Math" w:eastAsiaTheme="minorEastAsia" w:hAnsi="Cambria Math"/>
                                <w:bCs/>
                                <w:szCs w:val="22"/>
                              </w:rPr>
                            </m:ctrlPr>
                          </m:sSupPr>
                          <m:e>
                            <m:r>
                              <w:rPr>
                                <w:rFonts w:ascii="Cambria Math" w:eastAsiaTheme="minorEastAsia" w:hAnsi="Cambria Math"/>
                                <w:szCs w:val="22"/>
                              </w:rPr>
                              <m:t>e</m:t>
                            </m:r>
                          </m:e>
                          <m:sup>
                            <m:r>
                              <m:rPr>
                                <m:sty m:val="p"/>
                              </m:rPr>
                              <w:rPr>
                                <w:rFonts w:ascii="Cambria Math" w:eastAsiaTheme="minorEastAsia" w:hAnsi="Cambria Math"/>
                                <w:szCs w:val="22"/>
                              </w:rPr>
                              <m:t>-</m:t>
                            </m:r>
                            <m:d>
                              <m:dPr>
                                <m:ctrlPr>
                                  <w:rPr>
                                    <w:rFonts w:ascii="Cambria Math" w:eastAsiaTheme="minorEastAsia" w:hAnsi="Cambria Math"/>
                                    <w:bCs/>
                                    <w:szCs w:val="22"/>
                                  </w:rPr>
                                </m:ctrlPr>
                              </m:dPr>
                              <m:e>
                                <m:f>
                                  <m:fPr>
                                    <m:ctrlPr>
                                      <w:rPr>
                                        <w:rFonts w:ascii="Cambria Math" w:eastAsiaTheme="minorEastAsia" w:hAnsi="Cambria Math"/>
                                        <w:bCs/>
                                        <w:szCs w:val="22"/>
                                      </w:rPr>
                                    </m:ctrlPr>
                                  </m:fPr>
                                  <m:num>
                                    <m:sSub>
                                      <m:sSubPr>
                                        <m:ctrlPr>
                                          <w:rPr>
                                            <w:rFonts w:ascii="Cambria Math" w:eastAsiaTheme="minorEastAsia" w:hAnsi="Cambria Math"/>
                                            <w:bCs/>
                                            <w:szCs w:val="22"/>
                                          </w:rPr>
                                        </m:ctrlPr>
                                      </m:sSubPr>
                                      <m:e>
                                        <m:r>
                                          <w:rPr>
                                            <w:rFonts w:ascii="Cambria Math" w:eastAsiaTheme="minorEastAsia" w:hAnsi="Cambria Math"/>
                                            <w:szCs w:val="22"/>
                                          </w:rPr>
                                          <m:t>z</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Sup>
                                      <m:sSubSupPr>
                                        <m:ctrlPr>
                                          <w:rPr>
                                            <w:rFonts w:ascii="Cambria Math" w:eastAsiaTheme="minorEastAsia" w:hAnsi="Cambria Math"/>
                                            <w:bCs/>
                                            <w:szCs w:val="22"/>
                                          </w:rPr>
                                        </m:ctrlPr>
                                      </m:sSubSupPr>
                                      <m:e>
                                        <m:r>
                                          <w:rPr>
                                            <w:rFonts w:ascii="Cambria Math" w:eastAsiaTheme="minorEastAsia" w:hAnsi="Cambria Math"/>
                                            <w:szCs w:val="22"/>
                                          </w:rPr>
                                          <m:t>z</m:t>
                                        </m:r>
                                      </m:e>
                                      <m:sub>
                                        <m:r>
                                          <w:rPr>
                                            <w:rFonts w:ascii="Cambria Math" w:eastAsiaTheme="minorEastAsia" w:hAnsi="Cambria Math"/>
                                            <w:szCs w:val="22"/>
                                          </w:rPr>
                                          <m:t>k</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р</m:t>
                                        </m:r>
                                      </m:sup>
                                    </m:sSubSup>
                                  </m:den>
                                </m:f>
                              </m:e>
                            </m:d>
                          </m:sup>
                        </m:sSup>
                      </m:e>
                    </m:d>
                  </m:sup>
                </m:sSup>
              </m:oMath>
            </m:oMathPara>
          </w:p>
        </w:tc>
        <w:tc>
          <w:tcPr>
            <w:tcW w:w="1623" w:type="dxa"/>
            <w:vAlign w:val="center"/>
          </w:tcPr>
          <w:p w14:paraId="13FB2E01" w14:textId="77777777" w:rsidR="0080579A" w:rsidRPr="0080579A" w:rsidRDefault="0080579A" w:rsidP="0080579A">
            <w:pPr>
              <w:ind w:firstLine="709"/>
              <w:jc w:val="both"/>
              <w:rPr>
                <w:rFonts w:eastAsiaTheme="minorEastAsia"/>
                <w:bCs/>
              </w:rPr>
            </w:pPr>
          </w:p>
        </w:tc>
      </w:tr>
    </w:tbl>
    <w:p w14:paraId="4D68782D" w14:textId="492F148E" w:rsidR="0080579A" w:rsidRPr="0080579A" w:rsidRDefault="0080579A" w:rsidP="0080579A">
      <w:pPr>
        <w:ind w:firstLine="709"/>
        <w:jc w:val="both"/>
        <w:rPr>
          <w:rFonts w:eastAsiaTheme="minorEastAsia"/>
          <w:bCs/>
          <w:szCs w:val="22"/>
        </w:rPr>
      </w:pPr>
      <w:r w:rsidRPr="0080579A">
        <w:rPr>
          <w:rFonts w:eastAsiaTheme="minorEastAsia"/>
          <w:bCs/>
          <w:szCs w:val="22"/>
        </w:rPr>
        <w:t xml:space="preserve">Результаты расчетов приведены в таблице </w:t>
      </w:r>
      <w:r w:rsidR="000B7CB6" w:rsidRPr="0080579A">
        <w:rPr>
          <w:rFonts w:eastAsiaTheme="minorEastAsia"/>
          <w:bCs/>
          <w:szCs w:val="22"/>
        </w:rPr>
        <w:t>2.11.5</w:t>
      </w:r>
      <w:r w:rsidR="000B7CB6" w:rsidRPr="000B7CB6">
        <w:rPr>
          <w:rFonts w:eastAsiaTheme="minorEastAsia"/>
          <w:bCs/>
          <w:szCs w:val="22"/>
        </w:rPr>
        <w:t>–2.11.8</w:t>
      </w:r>
    </w:p>
    <w:p w14:paraId="3CC1DBC5" w14:textId="77777777" w:rsidR="00A42001" w:rsidRPr="00382A5C" w:rsidRDefault="00A42001" w:rsidP="00A42001">
      <w:pPr>
        <w:autoSpaceDE w:val="0"/>
        <w:autoSpaceDN w:val="0"/>
        <w:adjustRightInd w:val="0"/>
        <w:jc w:val="both"/>
        <w:rPr>
          <w:sz w:val="23"/>
          <w:szCs w:val="23"/>
        </w:rPr>
        <w:sectPr w:rsidR="00A42001" w:rsidRPr="00382A5C" w:rsidSect="001B6582">
          <w:headerReference w:type="even" r:id="rId22"/>
          <w:headerReference w:type="default" r:id="rId23"/>
          <w:footerReference w:type="default" r:id="rId24"/>
          <w:headerReference w:type="first" r:id="rId25"/>
          <w:type w:val="continuous"/>
          <w:pgSz w:w="11906" w:h="16838"/>
          <w:pgMar w:top="1134" w:right="851" w:bottom="1134" w:left="1843" w:header="709" w:footer="519" w:gutter="0"/>
          <w:cols w:space="720"/>
        </w:sectPr>
      </w:pPr>
    </w:p>
    <w:tbl>
      <w:tblPr>
        <w:tblW w:w="5125" w:type="pct"/>
        <w:jc w:val="center"/>
        <w:tblLayout w:type="fixed"/>
        <w:tblLook w:val="04A0" w:firstRow="1" w:lastRow="0" w:firstColumn="1" w:lastColumn="0" w:noHBand="0" w:noVBand="1"/>
      </w:tblPr>
      <w:tblGrid>
        <w:gridCol w:w="417"/>
        <w:gridCol w:w="44"/>
        <w:gridCol w:w="63"/>
        <w:gridCol w:w="288"/>
        <w:gridCol w:w="2246"/>
        <w:gridCol w:w="994"/>
        <w:gridCol w:w="61"/>
        <w:gridCol w:w="364"/>
        <w:gridCol w:w="336"/>
        <w:gridCol w:w="621"/>
        <w:gridCol w:w="300"/>
        <w:gridCol w:w="788"/>
        <w:gridCol w:w="88"/>
        <w:gridCol w:w="21"/>
        <w:gridCol w:w="276"/>
        <w:gridCol w:w="982"/>
        <w:gridCol w:w="18"/>
        <w:gridCol w:w="179"/>
        <w:gridCol w:w="446"/>
        <w:gridCol w:w="167"/>
        <w:gridCol w:w="48"/>
        <w:gridCol w:w="27"/>
        <w:gridCol w:w="82"/>
        <w:gridCol w:w="6"/>
        <w:gridCol w:w="440"/>
        <w:gridCol w:w="352"/>
        <w:gridCol w:w="603"/>
        <w:gridCol w:w="21"/>
        <w:gridCol w:w="12"/>
        <w:gridCol w:w="42"/>
        <w:gridCol w:w="21"/>
        <w:gridCol w:w="224"/>
        <w:gridCol w:w="376"/>
        <w:gridCol w:w="36"/>
        <w:gridCol w:w="18"/>
        <w:gridCol w:w="67"/>
        <w:gridCol w:w="9"/>
        <w:gridCol w:w="403"/>
        <w:gridCol w:w="64"/>
        <w:gridCol w:w="233"/>
        <w:gridCol w:w="70"/>
        <w:gridCol w:w="9"/>
        <w:gridCol w:w="752"/>
        <w:gridCol w:w="6"/>
        <w:gridCol w:w="42"/>
        <w:gridCol w:w="21"/>
        <w:gridCol w:w="64"/>
        <w:gridCol w:w="879"/>
        <w:gridCol w:w="115"/>
        <w:gridCol w:w="197"/>
        <w:gridCol w:w="985"/>
        <w:gridCol w:w="227"/>
        <w:gridCol w:w="6"/>
      </w:tblGrid>
      <w:tr w:rsidR="00A42001" w:rsidRPr="00A42001" w14:paraId="42219A94" w14:textId="77777777" w:rsidTr="00A42001">
        <w:trPr>
          <w:trHeight w:val="324"/>
          <w:jc w:val="center"/>
        </w:trPr>
        <w:tc>
          <w:tcPr>
            <w:tcW w:w="5000" w:type="pct"/>
            <w:gridSpan w:val="53"/>
            <w:tcBorders>
              <w:top w:val="nil"/>
              <w:left w:val="nil"/>
              <w:bottom w:val="nil"/>
              <w:right w:val="nil"/>
            </w:tcBorders>
            <w:noWrap/>
            <w:vAlign w:val="bottom"/>
            <w:hideMark/>
          </w:tcPr>
          <w:p w14:paraId="1EA1D97F" w14:textId="77777777" w:rsidR="00A42001" w:rsidRPr="00A42001" w:rsidRDefault="00A42001" w:rsidP="00A42001">
            <w:pPr>
              <w:jc w:val="center"/>
              <w:rPr>
                <w:b/>
                <w:bCs/>
                <w:i/>
                <w:iCs/>
              </w:rPr>
            </w:pPr>
            <w:r w:rsidRPr="00A42001">
              <w:rPr>
                <w:b/>
                <w:bCs/>
                <w:i/>
                <w:iCs/>
              </w:rPr>
              <w:lastRenderedPageBreak/>
              <w:t>Расчет надежности трубопроводов котельных поселка Палатка</w:t>
            </w:r>
          </w:p>
        </w:tc>
      </w:tr>
      <w:tr w:rsidR="00A42001" w:rsidRPr="00A42001" w14:paraId="0790974D" w14:textId="77777777" w:rsidTr="00A42001">
        <w:trPr>
          <w:trHeight w:val="312"/>
          <w:jc w:val="center"/>
        </w:trPr>
        <w:tc>
          <w:tcPr>
            <w:tcW w:w="153" w:type="pct"/>
            <w:gridSpan w:val="2"/>
            <w:tcBorders>
              <w:top w:val="nil"/>
              <w:left w:val="nil"/>
              <w:bottom w:val="nil"/>
              <w:right w:val="nil"/>
            </w:tcBorders>
            <w:shd w:val="clear" w:color="000000" w:fill="FFFFFF"/>
            <w:noWrap/>
            <w:vAlign w:val="bottom"/>
            <w:hideMark/>
          </w:tcPr>
          <w:p w14:paraId="1E33F782" w14:textId="77777777" w:rsidR="00A42001" w:rsidRPr="00A42001" w:rsidRDefault="00A42001" w:rsidP="00A42001">
            <w:pPr>
              <w:rPr>
                <w:sz w:val="20"/>
                <w:szCs w:val="20"/>
              </w:rPr>
            </w:pPr>
            <w:r w:rsidRPr="00A42001">
              <w:rPr>
                <w:sz w:val="20"/>
                <w:szCs w:val="20"/>
              </w:rPr>
              <w:t> </w:t>
            </w:r>
          </w:p>
        </w:tc>
        <w:tc>
          <w:tcPr>
            <w:tcW w:w="857" w:type="pct"/>
            <w:gridSpan w:val="3"/>
            <w:tcBorders>
              <w:top w:val="nil"/>
              <w:left w:val="nil"/>
              <w:bottom w:val="nil"/>
              <w:right w:val="nil"/>
            </w:tcBorders>
            <w:shd w:val="clear" w:color="000000" w:fill="FFFFFF"/>
            <w:noWrap/>
            <w:vAlign w:val="bottom"/>
            <w:hideMark/>
          </w:tcPr>
          <w:p w14:paraId="4AAB049A" w14:textId="77777777" w:rsidR="00A42001" w:rsidRPr="00A42001" w:rsidRDefault="00A42001" w:rsidP="00A42001">
            <w:pPr>
              <w:rPr>
                <w:sz w:val="20"/>
                <w:szCs w:val="20"/>
              </w:rPr>
            </w:pPr>
            <w:r w:rsidRPr="00A42001">
              <w:rPr>
                <w:sz w:val="20"/>
                <w:szCs w:val="20"/>
              </w:rPr>
              <w:t> </w:t>
            </w:r>
          </w:p>
        </w:tc>
        <w:tc>
          <w:tcPr>
            <w:tcW w:w="468" w:type="pct"/>
            <w:gridSpan w:val="3"/>
            <w:tcBorders>
              <w:top w:val="nil"/>
              <w:left w:val="nil"/>
              <w:bottom w:val="nil"/>
              <w:right w:val="nil"/>
            </w:tcBorders>
            <w:shd w:val="clear" w:color="000000" w:fill="FFFFFF"/>
            <w:noWrap/>
            <w:vAlign w:val="bottom"/>
            <w:hideMark/>
          </w:tcPr>
          <w:p w14:paraId="1DDC61A3" w14:textId="77777777" w:rsidR="00A42001" w:rsidRPr="00A42001" w:rsidRDefault="00A42001" w:rsidP="00A42001">
            <w:pPr>
              <w:jc w:val="center"/>
              <w:rPr>
                <w:sz w:val="20"/>
                <w:szCs w:val="20"/>
              </w:rPr>
            </w:pPr>
            <w:r w:rsidRPr="00A42001">
              <w:rPr>
                <w:sz w:val="20"/>
                <w:szCs w:val="20"/>
              </w:rPr>
              <w:t> </w:t>
            </w:r>
          </w:p>
        </w:tc>
        <w:tc>
          <w:tcPr>
            <w:tcW w:w="407" w:type="pct"/>
            <w:gridSpan w:val="3"/>
            <w:tcBorders>
              <w:top w:val="nil"/>
              <w:left w:val="nil"/>
              <w:bottom w:val="nil"/>
              <w:right w:val="nil"/>
            </w:tcBorders>
            <w:shd w:val="clear" w:color="000000" w:fill="FFFFFF"/>
            <w:noWrap/>
            <w:vAlign w:val="center"/>
            <w:hideMark/>
          </w:tcPr>
          <w:p w14:paraId="2A9A6DF4" w14:textId="77777777" w:rsidR="00A42001" w:rsidRPr="00A42001" w:rsidRDefault="00A42001" w:rsidP="00A42001">
            <w:pPr>
              <w:jc w:val="center"/>
              <w:rPr>
                <w:sz w:val="20"/>
                <w:szCs w:val="20"/>
              </w:rPr>
            </w:pPr>
            <w:r w:rsidRPr="00A42001">
              <w:rPr>
                <w:sz w:val="20"/>
                <w:szCs w:val="20"/>
              </w:rPr>
              <w:t> </w:t>
            </w:r>
          </w:p>
        </w:tc>
        <w:tc>
          <w:tcPr>
            <w:tcW w:w="387" w:type="pct"/>
            <w:gridSpan w:val="4"/>
            <w:tcBorders>
              <w:top w:val="nil"/>
              <w:left w:val="nil"/>
              <w:bottom w:val="nil"/>
              <w:right w:val="nil"/>
            </w:tcBorders>
            <w:shd w:val="clear" w:color="000000" w:fill="FFFFFF"/>
            <w:noWrap/>
            <w:vAlign w:val="bottom"/>
            <w:hideMark/>
          </w:tcPr>
          <w:p w14:paraId="0178E4EA" w14:textId="77777777" w:rsidR="00A42001" w:rsidRPr="00A42001" w:rsidRDefault="00A42001" w:rsidP="00A42001">
            <w:pPr>
              <w:rPr>
                <w:sz w:val="20"/>
                <w:szCs w:val="20"/>
              </w:rPr>
            </w:pPr>
            <w:r w:rsidRPr="00A42001">
              <w:rPr>
                <w:sz w:val="20"/>
                <w:szCs w:val="20"/>
              </w:rPr>
              <w:t> </w:t>
            </w:r>
          </w:p>
        </w:tc>
        <w:tc>
          <w:tcPr>
            <w:tcW w:w="389" w:type="pct"/>
            <w:gridSpan w:val="3"/>
            <w:tcBorders>
              <w:top w:val="nil"/>
              <w:left w:val="nil"/>
              <w:bottom w:val="nil"/>
              <w:right w:val="nil"/>
            </w:tcBorders>
            <w:shd w:val="clear" w:color="000000" w:fill="FFFFFF"/>
            <w:noWrap/>
            <w:vAlign w:val="bottom"/>
            <w:hideMark/>
          </w:tcPr>
          <w:p w14:paraId="15F28C20" w14:textId="77777777" w:rsidR="00A42001" w:rsidRPr="00A42001" w:rsidRDefault="00A42001" w:rsidP="00A42001">
            <w:pPr>
              <w:rPr>
                <w:sz w:val="20"/>
                <w:szCs w:val="20"/>
              </w:rPr>
            </w:pPr>
            <w:r w:rsidRPr="00A42001">
              <w:rPr>
                <w:sz w:val="20"/>
                <w:szCs w:val="20"/>
              </w:rPr>
              <w:t> </w:t>
            </w:r>
          </w:p>
        </w:tc>
        <w:tc>
          <w:tcPr>
            <w:tcW w:w="401" w:type="pct"/>
            <w:gridSpan w:val="7"/>
            <w:tcBorders>
              <w:top w:val="nil"/>
              <w:left w:val="nil"/>
              <w:bottom w:val="nil"/>
              <w:right w:val="nil"/>
            </w:tcBorders>
            <w:shd w:val="clear" w:color="000000" w:fill="FFFFFF"/>
            <w:noWrap/>
            <w:vAlign w:val="bottom"/>
            <w:hideMark/>
          </w:tcPr>
          <w:p w14:paraId="14F65410" w14:textId="77777777" w:rsidR="00A42001" w:rsidRPr="00A42001" w:rsidRDefault="00A42001" w:rsidP="00A42001">
            <w:pPr>
              <w:rPr>
                <w:sz w:val="20"/>
                <w:szCs w:val="20"/>
              </w:rPr>
            </w:pPr>
            <w:r w:rsidRPr="00A42001">
              <w:rPr>
                <w:sz w:val="20"/>
                <w:szCs w:val="20"/>
              </w:rPr>
              <w:t> </w:t>
            </w:r>
          </w:p>
        </w:tc>
        <w:tc>
          <w:tcPr>
            <w:tcW w:w="347" w:type="pct"/>
            <w:gridSpan w:val="6"/>
            <w:tcBorders>
              <w:top w:val="nil"/>
              <w:left w:val="nil"/>
              <w:bottom w:val="nil"/>
              <w:right w:val="nil"/>
            </w:tcBorders>
            <w:shd w:val="clear" w:color="000000" w:fill="FFFFFF"/>
            <w:noWrap/>
            <w:vAlign w:val="bottom"/>
            <w:hideMark/>
          </w:tcPr>
          <w:p w14:paraId="49039DC6" w14:textId="77777777" w:rsidR="00A42001" w:rsidRPr="00A42001" w:rsidRDefault="00A42001" w:rsidP="00A42001">
            <w:pPr>
              <w:rPr>
                <w:sz w:val="20"/>
                <w:szCs w:val="20"/>
              </w:rPr>
            </w:pPr>
            <w:r w:rsidRPr="00A42001">
              <w:rPr>
                <w:sz w:val="20"/>
                <w:szCs w:val="20"/>
              </w:rPr>
              <w:t> </w:t>
            </w:r>
          </w:p>
        </w:tc>
        <w:tc>
          <w:tcPr>
            <w:tcW w:w="374" w:type="pct"/>
            <w:gridSpan w:val="7"/>
            <w:tcBorders>
              <w:top w:val="nil"/>
              <w:left w:val="nil"/>
              <w:bottom w:val="nil"/>
              <w:right w:val="nil"/>
            </w:tcBorders>
            <w:shd w:val="clear" w:color="000000" w:fill="FFFFFF"/>
            <w:noWrap/>
            <w:vAlign w:val="bottom"/>
            <w:hideMark/>
          </w:tcPr>
          <w:p w14:paraId="2AC8A0B7" w14:textId="77777777" w:rsidR="00A42001" w:rsidRPr="00A42001" w:rsidRDefault="00A42001" w:rsidP="00A42001">
            <w:pPr>
              <w:rPr>
                <w:sz w:val="20"/>
                <w:szCs w:val="20"/>
              </w:rPr>
            </w:pPr>
            <w:r w:rsidRPr="00A42001">
              <w:rPr>
                <w:sz w:val="20"/>
                <w:szCs w:val="20"/>
              </w:rPr>
              <w:t> </w:t>
            </w:r>
          </w:p>
        </w:tc>
        <w:tc>
          <w:tcPr>
            <w:tcW w:w="1192" w:type="pct"/>
            <w:gridSpan w:val="15"/>
            <w:tcBorders>
              <w:top w:val="nil"/>
              <w:left w:val="nil"/>
              <w:bottom w:val="single" w:sz="4" w:space="0" w:color="auto"/>
              <w:right w:val="nil"/>
            </w:tcBorders>
            <w:shd w:val="clear" w:color="000000" w:fill="FFFFFF"/>
            <w:noWrap/>
            <w:vAlign w:val="bottom"/>
            <w:hideMark/>
          </w:tcPr>
          <w:p w14:paraId="6DCA5E4D" w14:textId="79F103AC" w:rsidR="00A42001" w:rsidRPr="00A42001" w:rsidRDefault="00A42001" w:rsidP="00A42001">
            <w:pPr>
              <w:jc w:val="right"/>
            </w:pPr>
            <w:r w:rsidRPr="00A42001">
              <w:t>Таблица 2.11.</w:t>
            </w:r>
            <w:r w:rsidR="00CA1874">
              <w:t>5</w:t>
            </w:r>
            <w:r w:rsidRPr="00A42001">
              <w:t>.</w:t>
            </w:r>
          </w:p>
        </w:tc>
      </w:tr>
      <w:tr w:rsidR="00A42001" w:rsidRPr="00A42001" w14:paraId="72512372" w14:textId="77777777" w:rsidTr="00A42001">
        <w:trPr>
          <w:trHeight w:val="1380"/>
          <w:jc w:val="center"/>
        </w:trPr>
        <w:tc>
          <w:tcPr>
            <w:tcW w:w="153"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1092B08" w14:textId="77777777" w:rsidR="00A42001" w:rsidRPr="00A42001" w:rsidRDefault="00A42001" w:rsidP="00A42001">
            <w:pPr>
              <w:rPr>
                <w:sz w:val="20"/>
                <w:szCs w:val="20"/>
              </w:rPr>
            </w:pPr>
            <w:r w:rsidRPr="00A42001">
              <w:rPr>
                <w:sz w:val="20"/>
                <w:szCs w:val="20"/>
              </w:rPr>
              <w:t>№, п.п.</w:t>
            </w:r>
          </w:p>
        </w:tc>
        <w:tc>
          <w:tcPr>
            <w:tcW w:w="857" w:type="pct"/>
            <w:gridSpan w:val="3"/>
            <w:tcBorders>
              <w:top w:val="single" w:sz="4" w:space="0" w:color="auto"/>
              <w:left w:val="nil"/>
              <w:bottom w:val="single" w:sz="4" w:space="0" w:color="auto"/>
              <w:right w:val="single" w:sz="4" w:space="0" w:color="auto"/>
            </w:tcBorders>
            <w:shd w:val="clear" w:color="000000" w:fill="FFFFFF"/>
            <w:vAlign w:val="center"/>
            <w:hideMark/>
          </w:tcPr>
          <w:p w14:paraId="67C4A560" w14:textId="77777777" w:rsidR="00A42001" w:rsidRPr="00A42001" w:rsidRDefault="00A42001" w:rsidP="00A42001">
            <w:pPr>
              <w:rPr>
                <w:sz w:val="20"/>
                <w:szCs w:val="20"/>
              </w:rPr>
            </w:pPr>
            <w:r w:rsidRPr="00A42001">
              <w:rPr>
                <w:sz w:val="20"/>
                <w:szCs w:val="20"/>
              </w:rPr>
              <w:t>Наименование участка</w:t>
            </w:r>
          </w:p>
        </w:tc>
        <w:tc>
          <w:tcPr>
            <w:tcW w:w="468" w:type="pct"/>
            <w:gridSpan w:val="3"/>
            <w:tcBorders>
              <w:top w:val="single" w:sz="4" w:space="0" w:color="auto"/>
              <w:left w:val="nil"/>
              <w:bottom w:val="single" w:sz="4" w:space="0" w:color="auto"/>
              <w:right w:val="single" w:sz="4" w:space="0" w:color="auto"/>
            </w:tcBorders>
            <w:shd w:val="clear" w:color="000000" w:fill="FFFFFF"/>
            <w:vAlign w:val="center"/>
            <w:hideMark/>
          </w:tcPr>
          <w:p w14:paraId="7E093B0C" w14:textId="4883A683" w:rsidR="00A42001" w:rsidRPr="00A42001" w:rsidRDefault="00A42001" w:rsidP="00A42001">
            <w:pPr>
              <w:jc w:val="center"/>
              <w:rPr>
                <w:sz w:val="20"/>
                <w:szCs w:val="20"/>
              </w:rPr>
            </w:pPr>
            <w:r w:rsidRPr="00A42001">
              <w:rPr>
                <w:sz w:val="20"/>
                <w:szCs w:val="20"/>
              </w:rPr>
              <w:t>Диаметр трубопровода прямой сетевой воды , м</w:t>
            </w:r>
          </w:p>
        </w:tc>
        <w:tc>
          <w:tcPr>
            <w:tcW w:w="407" w:type="pct"/>
            <w:gridSpan w:val="3"/>
            <w:tcBorders>
              <w:top w:val="single" w:sz="4" w:space="0" w:color="auto"/>
              <w:left w:val="nil"/>
              <w:bottom w:val="single" w:sz="4" w:space="0" w:color="auto"/>
              <w:right w:val="single" w:sz="4" w:space="0" w:color="auto"/>
            </w:tcBorders>
            <w:shd w:val="clear" w:color="000000" w:fill="FFFFFF"/>
            <w:vAlign w:val="center"/>
            <w:hideMark/>
          </w:tcPr>
          <w:p w14:paraId="432B4022" w14:textId="77777777" w:rsidR="00A42001" w:rsidRPr="00A42001" w:rsidRDefault="00A42001" w:rsidP="00A42001">
            <w:pPr>
              <w:jc w:val="center"/>
              <w:rPr>
                <w:sz w:val="20"/>
                <w:szCs w:val="20"/>
              </w:rPr>
            </w:pPr>
            <w:r w:rsidRPr="00A42001">
              <w:rPr>
                <w:sz w:val="20"/>
                <w:szCs w:val="20"/>
              </w:rPr>
              <w:t>Длина трубопроводов сетевой воды</w:t>
            </w:r>
          </w:p>
        </w:tc>
        <w:tc>
          <w:tcPr>
            <w:tcW w:w="387" w:type="pct"/>
            <w:gridSpan w:val="4"/>
            <w:tcBorders>
              <w:top w:val="single" w:sz="4" w:space="0" w:color="auto"/>
              <w:left w:val="nil"/>
              <w:bottom w:val="single" w:sz="4" w:space="0" w:color="auto"/>
              <w:right w:val="single" w:sz="4" w:space="0" w:color="auto"/>
            </w:tcBorders>
            <w:shd w:val="clear" w:color="000000" w:fill="FFFFFF"/>
            <w:vAlign w:val="center"/>
            <w:hideMark/>
          </w:tcPr>
          <w:p w14:paraId="6D482D18" w14:textId="77777777" w:rsidR="00A42001" w:rsidRPr="00A42001" w:rsidRDefault="00A42001" w:rsidP="00A42001">
            <w:pPr>
              <w:jc w:val="center"/>
              <w:rPr>
                <w:sz w:val="20"/>
                <w:szCs w:val="20"/>
              </w:rPr>
            </w:pPr>
            <w:r w:rsidRPr="00A42001">
              <w:rPr>
                <w:sz w:val="20"/>
                <w:szCs w:val="20"/>
              </w:rPr>
              <w:t>Год ввода в эксплуатацию</w:t>
            </w:r>
          </w:p>
        </w:tc>
        <w:tc>
          <w:tcPr>
            <w:tcW w:w="389" w:type="pct"/>
            <w:gridSpan w:val="3"/>
            <w:tcBorders>
              <w:top w:val="single" w:sz="4" w:space="0" w:color="auto"/>
              <w:left w:val="nil"/>
              <w:bottom w:val="single" w:sz="4" w:space="0" w:color="auto"/>
              <w:right w:val="single" w:sz="4" w:space="0" w:color="auto"/>
            </w:tcBorders>
            <w:shd w:val="clear" w:color="000000" w:fill="FFFFFF"/>
            <w:vAlign w:val="center"/>
            <w:hideMark/>
          </w:tcPr>
          <w:p w14:paraId="04F6DC45" w14:textId="77777777" w:rsidR="00A42001" w:rsidRPr="00A42001" w:rsidRDefault="00A42001" w:rsidP="00A42001">
            <w:pPr>
              <w:jc w:val="center"/>
              <w:rPr>
                <w:sz w:val="20"/>
                <w:szCs w:val="20"/>
              </w:rPr>
            </w:pPr>
            <w:r w:rsidRPr="00A42001">
              <w:rPr>
                <w:sz w:val="20"/>
                <w:szCs w:val="20"/>
              </w:rPr>
              <w:t>Период эксплуатации, лет</w:t>
            </w:r>
          </w:p>
        </w:tc>
        <w:tc>
          <w:tcPr>
            <w:tcW w:w="401" w:type="pct"/>
            <w:gridSpan w:val="7"/>
            <w:tcBorders>
              <w:top w:val="single" w:sz="4" w:space="0" w:color="auto"/>
              <w:left w:val="nil"/>
              <w:bottom w:val="single" w:sz="4" w:space="0" w:color="auto"/>
              <w:right w:val="single" w:sz="4" w:space="0" w:color="auto"/>
            </w:tcBorders>
            <w:shd w:val="clear" w:color="000000" w:fill="FFFFFF"/>
            <w:vAlign w:val="center"/>
            <w:hideMark/>
          </w:tcPr>
          <w:p w14:paraId="0D6D01EF" w14:textId="77777777" w:rsidR="00A42001" w:rsidRPr="00A42001" w:rsidRDefault="00A42001" w:rsidP="00A42001">
            <w:pPr>
              <w:jc w:val="center"/>
              <w:rPr>
                <w:sz w:val="20"/>
                <w:szCs w:val="20"/>
              </w:rPr>
            </w:pPr>
            <w:r w:rsidRPr="00A42001">
              <w:rPr>
                <w:sz w:val="20"/>
                <w:szCs w:val="20"/>
              </w:rPr>
              <w:t>Средняя интенсивность отказов, 1/(км*ч)</w:t>
            </w:r>
          </w:p>
        </w:tc>
        <w:tc>
          <w:tcPr>
            <w:tcW w:w="347" w:type="pct"/>
            <w:gridSpan w:val="6"/>
            <w:tcBorders>
              <w:top w:val="single" w:sz="4" w:space="0" w:color="auto"/>
              <w:left w:val="nil"/>
              <w:bottom w:val="single" w:sz="4" w:space="0" w:color="auto"/>
              <w:right w:val="single" w:sz="4" w:space="0" w:color="auto"/>
            </w:tcBorders>
            <w:shd w:val="clear" w:color="000000" w:fill="FFFFFF"/>
            <w:vAlign w:val="center"/>
            <w:hideMark/>
          </w:tcPr>
          <w:p w14:paraId="29EFF083" w14:textId="77777777" w:rsidR="00A42001" w:rsidRPr="00A42001" w:rsidRDefault="00A42001" w:rsidP="00A42001">
            <w:pPr>
              <w:jc w:val="center"/>
              <w:rPr>
                <w:sz w:val="20"/>
                <w:szCs w:val="20"/>
              </w:rPr>
            </w:pPr>
            <w:r w:rsidRPr="00A42001">
              <w:rPr>
                <w:sz w:val="20"/>
                <w:szCs w:val="20"/>
              </w:rPr>
              <w:t>Расчетное время восстановления, ч</w:t>
            </w:r>
          </w:p>
        </w:tc>
        <w:tc>
          <w:tcPr>
            <w:tcW w:w="374" w:type="pct"/>
            <w:gridSpan w:val="7"/>
            <w:tcBorders>
              <w:top w:val="single" w:sz="4" w:space="0" w:color="auto"/>
              <w:left w:val="nil"/>
              <w:bottom w:val="single" w:sz="4" w:space="0" w:color="auto"/>
              <w:right w:val="single" w:sz="4" w:space="0" w:color="auto"/>
            </w:tcBorders>
            <w:shd w:val="clear" w:color="000000" w:fill="FFFFFF"/>
            <w:vAlign w:val="center"/>
            <w:hideMark/>
          </w:tcPr>
          <w:p w14:paraId="74EA9E63" w14:textId="23D87E56" w:rsidR="00A42001" w:rsidRPr="00A42001" w:rsidRDefault="00A42001" w:rsidP="00A42001">
            <w:pPr>
              <w:jc w:val="center"/>
              <w:rPr>
                <w:sz w:val="20"/>
                <w:szCs w:val="20"/>
              </w:rPr>
            </w:pPr>
            <w:r w:rsidRPr="00A42001">
              <w:rPr>
                <w:sz w:val="20"/>
                <w:szCs w:val="20"/>
              </w:rPr>
              <w:t>Интенсивность восстановления, 1/ч</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67CB4322" w14:textId="77777777" w:rsidR="00A42001" w:rsidRPr="00A42001" w:rsidRDefault="00A42001" w:rsidP="00A42001">
            <w:pPr>
              <w:jc w:val="center"/>
              <w:rPr>
                <w:sz w:val="20"/>
                <w:szCs w:val="20"/>
              </w:rPr>
            </w:pPr>
            <w:r w:rsidRPr="00A42001">
              <w:rPr>
                <w:sz w:val="20"/>
                <w:szCs w:val="20"/>
              </w:rPr>
              <w:t>Интенсивность отказов, 1/(км*ч)</w:t>
            </w:r>
          </w:p>
        </w:tc>
        <w:tc>
          <w:tcPr>
            <w:tcW w:w="393" w:type="pct"/>
            <w:gridSpan w:val="3"/>
            <w:tcBorders>
              <w:top w:val="nil"/>
              <w:left w:val="nil"/>
              <w:bottom w:val="single" w:sz="4" w:space="0" w:color="auto"/>
              <w:right w:val="single" w:sz="4" w:space="0" w:color="auto"/>
            </w:tcBorders>
            <w:shd w:val="clear" w:color="000000" w:fill="FFFFFF"/>
            <w:vAlign w:val="center"/>
            <w:hideMark/>
          </w:tcPr>
          <w:p w14:paraId="7BDB6343" w14:textId="77777777" w:rsidR="00A42001" w:rsidRPr="00A42001" w:rsidRDefault="00A42001" w:rsidP="00A42001">
            <w:pPr>
              <w:jc w:val="center"/>
              <w:rPr>
                <w:color w:val="000000"/>
                <w:sz w:val="20"/>
                <w:szCs w:val="20"/>
              </w:rPr>
            </w:pPr>
            <w:r w:rsidRPr="00A42001">
              <w:rPr>
                <w:color w:val="000000"/>
                <w:sz w:val="20"/>
                <w:szCs w:val="20"/>
              </w:rPr>
              <w:t>Поток отказов, 1/ч</w:t>
            </w:r>
          </w:p>
        </w:tc>
        <w:tc>
          <w:tcPr>
            <w:tcW w:w="383" w:type="pct"/>
            <w:gridSpan w:val="3"/>
            <w:tcBorders>
              <w:top w:val="nil"/>
              <w:left w:val="nil"/>
              <w:bottom w:val="single" w:sz="4" w:space="0" w:color="auto"/>
              <w:right w:val="single" w:sz="4" w:space="0" w:color="auto"/>
            </w:tcBorders>
            <w:shd w:val="clear" w:color="000000" w:fill="FFFFFF"/>
            <w:vAlign w:val="center"/>
            <w:hideMark/>
          </w:tcPr>
          <w:p w14:paraId="2A7C0178" w14:textId="77777777" w:rsidR="00A42001" w:rsidRPr="00A42001" w:rsidRDefault="00A42001" w:rsidP="00A42001">
            <w:pPr>
              <w:jc w:val="center"/>
              <w:rPr>
                <w:color w:val="000000"/>
                <w:sz w:val="20"/>
                <w:szCs w:val="20"/>
              </w:rPr>
            </w:pPr>
            <w:r w:rsidRPr="00A42001">
              <w:rPr>
                <w:color w:val="000000"/>
                <w:sz w:val="20"/>
                <w:szCs w:val="20"/>
              </w:rPr>
              <w:t>Вероятность безотказной работы</w:t>
            </w:r>
          </w:p>
        </w:tc>
      </w:tr>
      <w:tr w:rsidR="00A42001" w:rsidRPr="00A42001" w14:paraId="1D721FFE"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shd w:val="clear" w:color="000000" w:fill="FFFFFF"/>
            <w:vAlign w:val="center"/>
            <w:hideMark/>
          </w:tcPr>
          <w:p w14:paraId="2DC9B7DD" w14:textId="77777777" w:rsidR="00A42001" w:rsidRPr="00A42001" w:rsidRDefault="00A42001" w:rsidP="00A42001">
            <w:pPr>
              <w:jc w:val="center"/>
              <w:rPr>
                <w:sz w:val="20"/>
                <w:szCs w:val="20"/>
              </w:rPr>
            </w:pPr>
            <w:r w:rsidRPr="00A42001">
              <w:rPr>
                <w:sz w:val="20"/>
                <w:szCs w:val="20"/>
              </w:rPr>
              <w:t>1</w:t>
            </w:r>
          </w:p>
        </w:tc>
        <w:tc>
          <w:tcPr>
            <w:tcW w:w="857" w:type="pct"/>
            <w:gridSpan w:val="3"/>
            <w:tcBorders>
              <w:top w:val="nil"/>
              <w:left w:val="nil"/>
              <w:bottom w:val="single" w:sz="4" w:space="0" w:color="auto"/>
              <w:right w:val="single" w:sz="4" w:space="0" w:color="auto"/>
            </w:tcBorders>
            <w:shd w:val="clear" w:color="000000" w:fill="FFFFFF"/>
            <w:vAlign w:val="center"/>
            <w:hideMark/>
          </w:tcPr>
          <w:p w14:paraId="2E9F5F0B" w14:textId="77777777" w:rsidR="00A42001" w:rsidRPr="00A42001" w:rsidRDefault="00A42001" w:rsidP="00A42001">
            <w:pPr>
              <w:jc w:val="center"/>
              <w:rPr>
                <w:sz w:val="20"/>
                <w:szCs w:val="20"/>
              </w:rPr>
            </w:pPr>
            <w:r w:rsidRPr="00A42001">
              <w:rPr>
                <w:sz w:val="20"/>
                <w:szCs w:val="20"/>
              </w:rPr>
              <w:t>2</w:t>
            </w:r>
          </w:p>
        </w:tc>
        <w:tc>
          <w:tcPr>
            <w:tcW w:w="468" w:type="pct"/>
            <w:gridSpan w:val="3"/>
            <w:tcBorders>
              <w:top w:val="nil"/>
              <w:left w:val="nil"/>
              <w:bottom w:val="single" w:sz="4" w:space="0" w:color="auto"/>
              <w:right w:val="single" w:sz="4" w:space="0" w:color="auto"/>
            </w:tcBorders>
            <w:shd w:val="clear" w:color="000000" w:fill="FFFFFF"/>
            <w:vAlign w:val="center"/>
            <w:hideMark/>
          </w:tcPr>
          <w:p w14:paraId="330E06F5" w14:textId="77777777" w:rsidR="00A42001" w:rsidRPr="00A42001" w:rsidRDefault="00A42001" w:rsidP="00A42001">
            <w:pPr>
              <w:jc w:val="center"/>
              <w:rPr>
                <w:sz w:val="20"/>
                <w:szCs w:val="20"/>
              </w:rPr>
            </w:pPr>
            <w:r w:rsidRPr="00A42001">
              <w:rPr>
                <w:sz w:val="20"/>
                <w:szCs w:val="20"/>
              </w:rPr>
              <w:t>3</w:t>
            </w:r>
          </w:p>
        </w:tc>
        <w:tc>
          <w:tcPr>
            <w:tcW w:w="407" w:type="pct"/>
            <w:gridSpan w:val="3"/>
            <w:tcBorders>
              <w:top w:val="nil"/>
              <w:left w:val="nil"/>
              <w:bottom w:val="single" w:sz="4" w:space="0" w:color="auto"/>
              <w:right w:val="single" w:sz="4" w:space="0" w:color="auto"/>
            </w:tcBorders>
            <w:shd w:val="clear" w:color="000000" w:fill="FFFFFF"/>
            <w:vAlign w:val="center"/>
            <w:hideMark/>
          </w:tcPr>
          <w:p w14:paraId="3C2DB64D" w14:textId="77777777" w:rsidR="00A42001" w:rsidRPr="00A42001" w:rsidRDefault="00A42001" w:rsidP="00A42001">
            <w:pPr>
              <w:jc w:val="center"/>
              <w:rPr>
                <w:sz w:val="20"/>
                <w:szCs w:val="20"/>
              </w:rPr>
            </w:pPr>
            <w:r w:rsidRPr="00A42001">
              <w:rPr>
                <w:sz w:val="20"/>
                <w:szCs w:val="20"/>
              </w:rPr>
              <w:t>4</w:t>
            </w:r>
          </w:p>
        </w:tc>
        <w:tc>
          <w:tcPr>
            <w:tcW w:w="387" w:type="pct"/>
            <w:gridSpan w:val="4"/>
            <w:tcBorders>
              <w:top w:val="nil"/>
              <w:left w:val="nil"/>
              <w:bottom w:val="single" w:sz="4" w:space="0" w:color="auto"/>
              <w:right w:val="single" w:sz="4" w:space="0" w:color="auto"/>
            </w:tcBorders>
            <w:shd w:val="clear" w:color="000000" w:fill="FFFFFF"/>
            <w:vAlign w:val="center"/>
            <w:hideMark/>
          </w:tcPr>
          <w:p w14:paraId="40B784E2" w14:textId="77777777" w:rsidR="00A42001" w:rsidRPr="00A42001" w:rsidRDefault="00A42001" w:rsidP="00A42001">
            <w:pPr>
              <w:jc w:val="center"/>
              <w:rPr>
                <w:sz w:val="20"/>
                <w:szCs w:val="20"/>
              </w:rPr>
            </w:pPr>
            <w:r w:rsidRPr="00A42001">
              <w:rPr>
                <w:sz w:val="20"/>
                <w:szCs w:val="20"/>
              </w:rPr>
              <w:t>8</w:t>
            </w:r>
          </w:p>
        </w:tc>
        <w:tc>
          <w:tcPr>
            <w:tcW w:w="389" w:type="pct"/>
            <w:gridSpan w:val="3"/>
            <w:tcBorders>
              <w:top w:val="nil"/>
              <w:left w:val="nil"/>
              <w:bottom w:val="single" w:sz="4" w:space="0" w:color="auto"/>
              <w:right w:val="single" w:sz="4" w:space="0" w:color="auto"/>
            </w:tcBorders>
            <w:shd w:val="clear" w:color="000000" w:fill="FFFFFF"/>
            <w:vAlign w:val="center"/>
            <w:hideMark/>
          </w:tcPr>
          <w:p w14:paraId="5B71B4EE" w14:textId="77777777" w:rsidR="00A42001" w:rsidRPr="00A42001" w:rsidRDefault="00A42001" w:rsidP="00A42001">
            <w:pPr>
              <w:jc w:val="center"/>
              <w:rPr>
                <w:sz w:val="20"/>
                <w:szCs w:val="20"/>
              </w:rPr>
            </w:pPr>
            <w:r w:rsidRPr="00A42001">
              <w:rPr>
                <w:sz w:val="20"/>
                <w:szCs w:val="20"/>
              </w:rPr>
              <w:t>9</w:t>
            </w:r>
          </w:p>
        </w:tc>
        <w:tc>
          <w:tcPr>
            <w:tcW w:w="401" w:type="pct"/>
            <w:gridSpan w:val="7"/>
            <w:tcBorders>
              <w:top w:val="nil"/>
              <w:left w:val="nil"/>
              <w:bottom w:val="single" w:sz="4" w:space="0" w:color="auto"/>
              <w:right w:val="single" w:sz="4" w:space="0" w:color="auto"/>
            </w:tcBorders>
            <w:shd w:val="clear" w:color="000000" w:fill="FFFFFF"/>
            <w:vAlign w:val="center"/>
            <w:hideMark/>
          </w:tcPr>
          <w:p w14:paraId="3436FEB4" w14:textId="77777777" w:rsidR="00A42001" w:rsidRPr="00A42001" w:rsidRDefault="00A42001" w:rsidP="00A42001">
            <w:pPr>
              <w:jc w:val="center"/>
              <w:rPr>
                <w:sz w:val="20"/>
                <w:szCs w:val="20"/>
              </w:rPr>
            </w:pPr>
            <w:r w:rsidRPr="00A42001">
              <w:rPr>
                <w:sz w:val="20"/>
                <w:szCs w:val="20"/>
              </w:rPr>
              <w:t>10</w:t>
            </w:r>
          </w:p>
        </w:tc>
        <w:tc>
          <w:tcPr>
            <w:tcW w:w="347" w:type="pct"/>
            <w:gridSpan w:val="6"/>
            <w:tcBorders>
              <w:top w:val="nil"/>
              <w:left w:val="nil"/>
              <w:bottom w:val="single" w:sz="4" w:space="0" w:color="auto"/>
              <w:right w:val="single" w:sz="4" w:space="0" w:color="auto"/>
            </w:tcBorders>
            <w:shd w:val="clear" w:color="000000" w:fill="FFFFFF"/>
            <w:vAlign w:val="center"/>
            <w:hideMark/>
          </w:tcPr>
          <w:p w14:paraId="3CD61CFA" w14:textId="77777777" w:rsidR="00A42001" w:rsidRPr="00A42001" w:rsidRDefault="00A42001" w:rsidP="00A42001">
            <w:pPr>
              <w:jc w:val="center"/>
              <w:rPr>
                <w:sz w:val="20"/>
                <w:szCs w:val="20"/>
              </w:rPr>
            </w:pPr>
            <w:r w:rsidRPr="00A42001">
              <w:rPr>
                <w:sz w:val="20"/>
                <w:szCs w:val="20"/>
              </w:rPr>
              <w:t>11</w:t>
            </w:r>
          </w:p>
        </w:tc>
        <w:tc>
          <w:tcPr>
            <w:tcW w:w="374" w:type="pct"/>
            <w:gridSpan w:val="7"/>
            <w:tcBorders>
              <w:top w:val="nil"/>
              <w:left w:val="nil"/>
              <w:bottom w:val="single" w:sz="4" w:space="0" w:color="auto"/>
              <w:right w:val="single" w:sz="4" w:space="0" w:color="auto"/>
            </w:tcBorders>
            <w:shd w:val="clear" w:color="000000" w:fill="FFFFFF"/>
            <w:vAlign w:val="center"/>
            <w:hideMark/>
          </w:tcPr>
          <w:p w14:paraId="7D2277A3" w14:textId="77777777" w:rsidR="00A42001" w:rsidRPr="00A42001" w:rsidRDefault="00A42001" w:rsidP="00A42001">
            <w:pPr>
              <w:jc w:val="center"/>
              <w:rPr>
                <w:sz w:val="20"/>
                <w:szCs w:val="20"/>
              </w:rPr>
            </w:pPr>
            <w:r w:rsidRPr="00A42001">
              <w:rPr>
                <w:sz w:val="20"/>
                <w:szCs w:val="20"/>
              </w:rPr>
              <w:t>12</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2E5499BC" w14:textId="77777777" w:rsidR="00A42001" w:rsidRPr="00A42001" w:rsidRDefault="00A42001" w:rsidP="00A42001">
            <w:pPr>
              <w:jc w:val="center"/>
              <w:rPr>
                <w:sz w:val="20"/>
                <w:szCs w:val="20"/>
              </w:rPr>
            </w:pPr>
            <w:r w:rsidRPr="00A42001">
              <w:rPr>
                <w:sz w:val="20"/>
                <w:szCs w:val="20"/>
              </w:rPr>
              <w:t>13</w:t>
            </w:r>
          </w:p>
        </w:tc>
        <w:tc>
          <w:tcPr>
            <w:tcW w:w="393" w:type="pct"/>
            <w:gridSpan w:val="3"/>
            <w:tcBorders>
              <w:top w:val="nil"/>
              <w:left w:val="nil"/>
              <w:bottom w:val="single" w:sz="4" w:space="0" w:color="auto"/>
              <w:right w:val="single" w:sz="4" w:space="0" w:color="auto"/>
            </w:tcBorders>
            <w:shd w:val="clear" w:color="000000" w:fill="FFFFFF"/>
            <w:vAlign w:val="center"/>
            <w:hideMark/>
          </w:tcPr>
          <w:p w14:paraId="7E9A7BF6" w14:textId="77777777" w:rsidR="00A42001" w:rsidRPr="00A42001" w:rsidRDefault="00A42001" w:rsidP="00A42001">
            <w:pPr>
              <w:jc w:val="center"/>
              <w:rPr>
                <w:sz w:val="20"/>
                <w:szCs w:val="20"/>
              </w:rPr>
            </w:pPr>
            <w:r w:rsidRPr="00A42001">
              <w:rPr>
                <w:sz w:val="20"/>
                <w:szCs w:val="20"/>
              </w:rPr>
              <w:t>14</w:t>
            </w:r>
          </w:p>
        </w:tc>
        <w:tc>
          <w:tcPr>
            <w:tcW w:w="383" w:type="pct"/>
            <w:gridSpan w:val="3"/>
            <w:tcBorders>
              <w:top w:val="nil"/>
              <w:left w:val="nil"/>
              <w:bottom w:val="single" w:sz="4" w:space="0" w:color="auto"/>
              <w:right w:val="single" w:sz="4" w:space="0" w:color="auto"/>
            </w:tcBorders>
            <w:shd w:val="clear" w:color="000000" w:fill="FFFFFF"/>
            <w:vAlign w:val="center"/>
            <w:hideMark/>
          </w:tcPr>
          <w:p w14:paraId="07929531" w14:textId="77777777" w:rsidR="00A42001" w:rsidRPr="00A42001" w:rsidRDefault="00A42001" w:rsidP="00A42001">
            <w:pPr>
              <w:jc w:val="center"/>
              <w:rPr>
                <w:sz w:val="20"/>
                <w:szCs w:val="20"/>
              </w:rPr>
            </w:pPr>
            <w:r w:rsidRPr="00A42001">
              <w:rPr>
                <w:sz w:val="20"/>
                <w:szCs w:val="20"/>
              </w:rPr>
              <w:t>15</w:t>
            </w:r>
          </w:p>
        </w:tc>
      </w:tr>
      <w:tr w:rsidR="00A42001" w:rsidRPr="00A42001" w14:paraId="75866E11"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3E4206AD" w14:textId="77777777" w:rsidR="00A42001" w:rsidRPr="00A42001" w:rsidRDefault="00A42001" w:rsidP="00A42001">
            <w:pPr>
              <w:jc w:val="center"/>
              <w:rPr>
                <w:sz w:val="20"/>
                <w:szCs w:val="20"/>
              </w:rPr>
            </w:pPr>
            <w:r w:rsidRPr="00A42001">
              <w:rPr>
                <w:sz w:val="20"/>
                <w:szCs w:val="20"/>
              </w:rPr>
              <w:t>1</w:t>
            </w:r>
          </w:p>
        </w:tc>
        <w:tc>
          <w:tcPr>
            <w:tcW w:w="857" w:type="pct"/>
            <w:gridSpan w:val="3"/>
            <w:tcBorders>
              <w:top w:val="nil"/>
              <w:left w:val="nil"/>
              <w:bottom w:val="single" w:sz="4" w:space="0" w:color="auto"/>
              <w:right w:val="single" w:sz="4" w:space="0" w:color="auto"/>
            </w:tcBorders>
            <w:noWrap/>
            <w:vAlign w:val="center"/>
            <w:hideMark/>
          </w:tcPr>
          <w:p w14:paraId="0606E58E" w14:textId="5DAB9307" w:rsidR="00A42001" w:rsidRPr="00A42001" w:rsidRDefault="00A42001" w:rsidP="00A42001">
            <w:pPr>
              <w:ind w:right="-61"/>
              <w:rPr>
                <w:sz w:val="20"/>
                <w:szCs w:val="20"/>
              </w:rPr>
            </w:pPr>
            <w:r w:rsidRPr="00A42001">
              <w:rPr>
                <w:sz w:val="20"/>
                <w:szCs w:val="20"/>
              </w:rPr>
              <w:t>от ТК эл. кот. до ТК 32</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51A12FBB"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2FB10D26" w14:textId="77777777" w:rsidR="00A42001" w:rsidRPr="00A42001" w:rsidRDefault="00A42001" w:rsidP="00A42001">
            <w:pPr>
              <w:jc w:val="center"/>
              <w:rPr>
                <w:sz w:val="20"/>
                <w:szCs w:val="20"/>
              </w:rPr>
            </w:pPr>
            <w:r w:rsidRPr="00A42001">
              <w:rPr>
                <w:sz w:val="20"/>
                <w:szCs w:val="20"/>
              </w:rPr>
              <w:t>150</w:t>
            </w:r>
          </w:p>
        </w:tc>
        <w:tc>
          <w:tcPr>
            <w:tcW w:w="387" w:type="pct"/>
            <w:gridSpan w:val="4"/>
            <w:tcBorders>
              <w:top w:val="nil"/>
              <w:left w:val="nil"/>
              <w:bottom w:val="single" w:sz="4" w:space="0" w:color="auto"/>
              <w:right w:val="single" w:sz="4" w:space="0" w:color="auto"/>
            </w:tcBorders>
            <w:noWrap/>
            <w:vAlign w:val="center"/>
            <w:hideMark/>
          </w:tcPr>
          <w:p w14:paraId="36523A14"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0B8AF1DA"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6C6CF0D7"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2A604E3C"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4BA61D73"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3EC4B3D2"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1B336079" w14:textId="77777777" w:rsidR="00A42001" w:rsidRPr="00A42001" w:rsidRDefault="00A42001" w:rsidP="00A42001">
            <w:pPr>
              <w:jc w:val="center"/>
              <w:rPr>
                <w:sz w:val="20"/>
                <w:szCs w:val="20"/>
              </w:rPr>
            </w:pPr>
            <w:r w:rsidRPr="00A42001">
              <w:rPr>
                <w:sz w:val="20"/>
                <w:szCs w:val="20"/>
              </w:rPr>
              <w:t>4,0E+06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D08CBFD" w14:textId="77777777" w:rsidR="00A42001" w:rsidRPr="00A42001" w:rsidRDefault="00A42001" w:rsidP="00A42001">
            <w:pPr>
              <w:jc w:val="center"/>
              <w:rPr>
                <w:color w:val="006100"/>
                <w:sz w:val="20"/>
                <w:szCs w:val="20"/>
              </w:rPr>
            </w:pPr>
            <w:r w:rsidRPr="00A42001">
              <w:rPr>
                <w:color w:val="006100"/>
                <w:sz w:val="20"/>
                <w:szCs w:val="20"/>
              </w:rPr>
              <w:t>0,10112</w:t>
            </w:r>
          </w:p>
        </w:tc>
      </w:tr>
      <w:tr w:rsidR="00A42001" w:rsidRPr="00A42001" w14:paraId="27F3F617"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4139751E" w14:textId="77777777" w:rsidR="00A42001" w:rsidRPr="00A42001" w:rsidRDefault="00A42001" w:rsidP="00A42001">
            <w:pPr>
              <w:jc w:val="center"/>
              <w:rPr>
                <w:sz w:val="20"/>
                <w:szCs w:val="20"/>
              </w:rPr>
            </w:pPr>
            <w:r w:rsidRPr="00A42001">
              <w:rPr>
                <w:sz w:val="20"/>
                <w:szCs w:val="20"/>
              </w:rPr>
              <w:t>2</w:t>
            </w:r>
          </w:p>
        </w:tc>
        <w:tc>
          <w:tcPr>
            <w:tcW w:w="857" w:type="pct"/>
            <w:gridSpan w:val="3"/>
            <w:tcBorders>
              <w:top w:val="nil"/>
              <w:left w:val="nil"/>
              <w:bottom w:val="single" w:sz="4" w:space="0" w:color="auto"/>
              <w:right w:val="single" w:sz="4" w:space="0" w:color="auto"/>
            </w:tcBorders>
            <w:noWrap/>
            <w:vAlign w:val="center"/>
            <w:hideMark/>
          </w:tcPr>
          <w:p w14:paraId="544ECBF3" w14:textId="77777777" w:rsidR="00A42001" w:rsidRPr="00A42001" w:rsidRDefault="00A42001" w:rsidP="00A42001">
            <w:pPr>
              <w:ind w:right="-61"/>
              <w:rPr>
                <w:sz w:val="20"/>
                <w:szCs w:val="20"/>
              </w:rPr>
            </w:pPr>
            <w:r w:rsidRPr="00A42001">
              <w:rPr>
                <w:sz w:val="20"/>
                <w:szCs w:val="20"/>
              </w:rPr>
              <w:t>от ТК 116 до ТК Косм5</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6DF31120" w14:textId="77777777" w:rsidR="00A42001" w:rsidRPr="00A42001" w:rsidRDefault="00A42001" w:rsidP="00A42001">
            <w:pPr>
              <w:jc w:val="center"/>
              <w:rPr>
                <w:color w:val="000000"/>
                <w:sz w:val="20"/>
                <w:szCs w:val="20"/>
              </w:rPr>
            </w:pPr>
            <w:r w:rsidRPr="00A42001">
              <w:rPr>
                <w:color w:val="000000"/>
                <w:sz w:val="20"/>
                <w:szCs w:val="20"/>
              </w:rPr>
              <w:t>0,076</w:t>
            </w:r>
          </w:p>
        </w:tc>
        <w:tc>
          <w:tcPr>
            <w:tcW w:w="407" w:type="pct"/>
            <w:gridSpan w:val="3"/>
            <w:tcBorders>
              <w:top w:val="nil"/>
              <w:left w:val="nil"/>
              <w:bottom w:val="single" w:sz="4" w:space="0" w:color="auto"/>
              <w:right w:val="single" w:sz="4" w:space="0" w:color="auto"/>
            </w:tcBorders>
            <w:noWrap/>
            <w:vAlign w:val="center"/>
            <w:hideMark/>
          </w:tcPr>
          <w:p w14:paraId="20E4EF63" w14:textId="77777777" w:rsidR="00A42001" w:rsidRPr="00A42001" w:rsidRDefault="00A42001" w:rsidP="00A42001">
            <w:pPr>
              <w:jc w:val="center"/>
              <w:rPr>
                <w:sz w:val="20"/>
                <w:szCs w:val="20"/>
              </w:rPr>
            </w:pPr>
            <w:r w:rsidRPr="00A42001">
              <w:rPr>
                <w:sz w:val="20"/>
                <w:szCs w:val="20"/>
              </w:rPr>
              <w:t>18</w:t>
            </w:r>
          </w:p>
        </w:tc>
        <w:tc>
          <w:tcPr>
            <w:tcW w:w="387" w:type="pct"/>
            <w:gridSpan w:val="4"/>
            <w:tcBorders>
              <w:top w:val="nil"/>
              <w:left w:val="nil"/>
              <w:bottom w:val="single" w:sz="4" w:space="0" w:color="auto"/>
              <w:right w:val="single" w:sz="4" w:space="0" w:color="auto"/>
            </w:tcBorders>
            <w:noWrap/>
            <w:vAlign w:val="center"/>
            <w:hideMark/>
          </w:tcPr>
          <w:p w14:paraId="09C07F10"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38D730FA"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327EA816"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40030F7C" w14:textId="77777777" w:rsidR="00A42001" w:rsidRPr="00A42001" w:rsidRDefault="00A42001" w:rsidP="00A42001">
            <w:pPr>
              <w:jc w:val="center"/>
              <w:rPr>
                <w:sz w:val="20"/>
                <w:szCs w:val="20"/>
              </w:rPr>
            </w:pPr>
            <w:r w:rsidRPr="00A42001">
              <w:rPr>
                <w:sz w:val="20"/>
                <w:szCs w:val="20"/>
              </w:rPr>
              <w:t>9,4</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075EA6D" w14:textId="77777777" w:rsidR="00A42001" w:rsidRPr="00A42001" w:rsidRDefault="00A42001" w:rsidP="00A42001">
            <w:pPr>
              <w:jc w:val="center"/>
              <w:rPr>
                <w:sz w:val="20"/>
                <w:szCs w:val="20"/>
              </w:rPr>
            </w:pPr>
            <w:r w:rsidRPr="00A42001">
              <w:rPr>
                <w:sz w:val="20"/>
                <w:szCs w:val="20"/>
              </w:rPr>
              <w:t>0,1063</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56AF4464"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1CDFA6A4" w14:textId="77777777" w:rsidR="00A42001" w:rsidRPr="00A42001" w:rsidRDefault="00A42001" w:rsidP="00A42001">
            <w:pPr>
              <w:jc w:val="center"/>
              <w:rPr>
                <w:sz w:val="20"/>
                <w:szCs w:val="20"/>
              </w:rPr>
            </w:pPr>
            <w:r w:rsidRPr="00A42001">
              <w:rPr>
                <w:sz w:val="20"/>
                <w:szCs w:val="20"/>
              </w:rPr>
              <w:t>4,8E+05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4B08B426" w14:textId="77777777" w:rsidR="00A42001" w:rsidRPr="00A42001" w:rsidRDefault="00A42001" w:rsidP="00A42001">
            <w:pPr>
              <w:jc w:val="center"/>
              <w:rPr>
                <w:color w:val="000000"/>
                <w:sz w:val="20"/>
                <w:szCs w:val="20"/>
              </w:rPr>
            </w:pPr>
            <w:r w:rsidRPr="00A42001">
              <w:rPr>
                <w:color w:val="000000"/>
                <w:sz w:val="20"/>
                <w:szCs w:val="20"/>
              </w:rPr>
              <w:t>0,90293</w:t>
            </w:r>
          </w:p>
        </w:tc>
      </w:tr>
      <w:tr w:rsidR="00A42001" w:rsidRPr="00A42001" w14:paraId="43E0026F"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5534937E" w14:textId="77777777" w:rsidR="00A42001" w:rsidRPr="00A42001" w:rsidRDefault="00A42001" w:rsidP="00A42001">
            <w:pPr>
              <w:jc w:val="center"/>
              <w:rPr>
                <w:sz w:val="20"/>
                <w:szCs w:val="20"/>
              </w:rPr>
            </w:pPr>
            <w:r w:rsidRPr="00A42001">
              <w:rPr>
                <w:sz w:val="20"/>
                <w:szCs w:val="20"/>
              </w:rPr>
              <w:t>3</w:t>
            </w:r>
          </w:p>
        </w:tc>
        <w:tc>
          <w:tcPr>
            <w:tcW w:w="857" w:type="pct"/>
            <w:gridSpan w:val="3"/>
            <w:tcBorders>
              <w:top w:val="nil"/>
              <w:left w:val="nil"/>
              <w:bottom w:val="single" w:sz="4" w:space="0" w:color="auto"/>
              <w:right w:val="single" w:sz="4" w:space="0" w:color="auto"/>
            </w:tcBorders>
            <w:noWrap/>
            <w:vAlign w:val="center"/>
            <w:hideMark/>
          </w:tcPr>
          <w:p w14:paraId="5D0B1905" w14:textId="77777777" w:rsidR="00A42001" w:rsidRPr="00A42001" w:rsidRDefault="00A42001" w:rsidP="00A42001">
            <w:pPr>
              <w:ind w:right="-61"/>
              <w:rPr>
                <w:sz w:val="20"/>
                <w:szCs w:val="20"/>
              </w:rPr>
            </w:pPr>
            <w:r w:rsidRPr="00A42001">
              <w:rPr>
                <w:sz w:val="20"/>
                <w:szCs w:val="20"/>
              </w:rPr>
              <w:t>от ТК 38 до ТК Центр 18</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0DCBC344" w14:textId="77777777" w:rsidR="00A42001" w:rsidRPr="00A42001" w:rsidRDefault="00A42001" w:rsidP="00A42001">
            <w:pPr>
              <w:jc w:val="center"/>
              <w:rPr>
                <w:color w:val="000000"/>
                <w:sz w:val="20"/>
                <w:szCs w:val="20"/>
              </w:rPr>
            </w:pPr>
            <w:r w:rsidRPr="00A42001">
              <w:rPr>
                <w:color w:val="000000"/>
                <w:sz w:val="20"/>
                <w:szCs w:val="20"/>
              </w:rPr>
              <w:t>0,076</w:t>
            </w:r>
          </w:p>
        </w:tc>
        <w:tc>
          <w:tcPr>
            <w:tcW w:w="407" w:type="pct"/>
            <w:gridSpan w:val="3"/>
            <w:tcBorders>
              <w:top w:val="nil"/>
              <w:left w:val="nil"/>
              <w:bottom w:val="single" w:sz="4" w:space="0" w:color="auto"/>
              <w:right w:val="single" w:sz="4" w:space="0" w:color="auto"/>
            </w:tcBorders>
            <w:noWrap/>
            <w:vAlign w:val="center"/>
            <w:hideMark/>
          </w:tcPr>
          <w:p w14:paraId="5D0EB123" w14:textId="77777777" w:rsidR="00A42001" w:rsidRPr="00A42001" w:rsidRDefault="00A42001" w:rsidP="00A42001">
            <w:pPr>
              <w:jc w:val="center"/>
              <w:rPr>
                <w:sz w:val="20"/>
                <w:szCs w:val="20"/>
              </w:rPr>
            </w:pPr>
            <w:r w:rsidRPr="00A42001">
              <w:rPr>
                <w:sz w:val="20"/>
                <w:szCs w:val="20"/>
              </w:rPr>
              <w:t>20</w:t>
            </w:r>
          </w:p>
        </w:tc>
        <w:tc>
          <w:tcPr>
            <w:tcW w:w="387" w:type="pct"/>
            <w:gridSpan w:val="4"/>
            <w:tcBorders>
              <w:top w:val="nil"/>
              <w:left w:val="nil"/>
              <w:bottom w:val="single" w:sz="4" w:space="0" w:color="auto"/>
              <w:right w:val="single" w:sz="4" w:space="0" w:color="auto"/>
            </w:tcBorders>
            <w:noWrap/>
            <w:vAlign w:val="center"/>
            <w:hideMark/>
          </w:tcPr>
          <w:p w14:paraId="17AE76B7"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1B0D0CA5"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5EAAD854"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5B39E5CE" w14:textId="77777777" w:rsidR="00A42001" w:rsidRPr="00A42001" w:rsidRDefault="00A42001" w:rsidP="00A42001">
            <w:pPr>
              <w:jc w:val="center"/>
              <w:rPr>
                <w:sz w:val="20"/>
                <w:szCs w:val="20"/>
              </w:rPr>
            </w:pPr>
            <w:r w:rsidRPr="00A42001">
              <w:rPr>
                <w:sz w:val="20"/>
                <w:szCs w:val="20"/>
              </w:rPr>
              <w:t>9,4</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7320120" w14:textId="77777777" w:rsidR="00A42001" w:rsidRPr="00A42001" w:rsidRDefault="00A42001" w:rsidP="00A42001">
            <w:pPr>
              <w:jc w:val="center"/>
              <w:rPr>
                <w:sz w:val="20"/>
                <w:szCs w:val="20"/>
              </w:rPr>
            </w:pPr>
            <w:r w:rsidRPr="00A42001">
              <w:rPr>
                <w:sz w:val="20"/>
                <w:szCs w:val="20"/>
              </w:rPr>
              <w:t>0,1063</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34621B0B"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32B4367C" w14:textId="77777777" w:rsidR="00A42001" w:rsidRPr="00A42001" w:rsidRDefault="00A42001" w:rsidP="00A42001">
            <w:pPr>
              <w:jc w:val="center"/>
              <w:rPr>
                <w:sz w:val="20"/>
                <w:szCs w:val="20"/>
              </w:rPr>
            </w:pPr>
            <w:r w:rsidRPr="00A42001">
              <w:rPr>
                <w:sz w:val="20"/>
                <w:szCs w:val="20"/>
              </w:rPr>
              <w:t>5,3E+05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69B0372" w14:textId="77777777" w:rsidR="00A42001" w:rsidRPr="00A42001" w:rsidRDefault="00A42001" w:rsidP="00A42001">
            <w:pPr>
              <w:jc w:val="center"/>
              <w:rPr>
                <w:color w:val="006100"/>
                <w:sz w:val="20"/>
                <w:szCs w:val="20"/>
              </w:rPr>
            </w:pPr>
            <w:r w:rsidRPr="00A42001">
              <w:rPr>
                <w:color w:val="006100"/>
                <w:sz w:val="20"/>
                <w:szCs w:val="20"/>
              </w:rPr>
              <w:t>0,89214</w:t>
            </w:r>
          </w:p>
        </w:tc>
      </w:tr>
      <w:tr w:rsidR="00A42001" w:rsidRPr="00A42001" w14:paraId="3CE8841F"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03CA23E2" w14:textId="77777777" w:rsidR="00A42001" w:rsidRPr="00A42001" w:rsidRDefault="00A42001" w:rsidP="00A42001">
            <w:pPr>
              <w:jc w:val="center"/>
              <w:rPr>
                <w:sz w:val="20"/>
                <w:szCs w:val="20"/>
              </w:rPr>
            </w:pPr>
            <w:r w:rsidRPr="00A42001">
              <w:rPr>
                <w:sz w:val="20"/>
                <w:szCs w:val="20"/>
              </w:rPr>
              <w:t>4</w:t>
            </w:r>
          </w:p>
        </w:tc>
        <w:tc>
          <w:tcPr>
            <w:tcW w:w="857" w:type="pct"/>
            <w:gridSpan w:val="3"/>
            <w:tcBorders>
              <w:top w:val="nil"/>
              <w:left w:val="nil"/>
              <w:bottom w:val="single" w:sz="4" w:space="0" w:color="auto"/>
              <w:right w:val="single" w:sz="4" w:space="0" w:color="auto"/>
            </w:tcBorders>
            <w:noWrap/>
            <w:vAlign w:val="center"/>
            <w:hideMark/>
          </w:tcPr>
          <w:p w14:paraId="7CCF5A7B" w14:textId="77777777" w:rsidR="00A42001" w:rsidRPr="00A42001" w:rsidRDefault="00A42001" w:rsidP="00A42001">
            <w:pPr>
              <w:ind w:right="-61"/>
              <w:rPr>
                <w:sz w:val="20"/>
                <w:szCs w:val="20"/>
              </w:rPr>
            </w:pPr>
            <w:r w:rsidRPr="00A42001">
              <w:rPr>
                <w:sz w:val="20"/>
                <w:szCs w:val="20"/>
              </w:rPr>
              <w:t>от ТК 38 до ТК 39</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39CF2887"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5B52A905" w14:textId="77777777" w:rsidR="00A42001" w:rsidRPr="00A42001" w:rsidRDefault="00A42001" w:rsidP="00A42001">
            <w:pPr>
              <w:jc w:val="center"/>
              <w:rPr>
                <w:sz w:val="20"/>
                <w:szCs w:val="20"/>
              </w:rPr>
            </w:pPr>
            <w:r w:rsidRPr="00A42001">
              <w:rPr>
                <w:sz w:val="20"/>
                <w:szCs w:val="20"/>
              </w:rPr>
              <w:t>20</w:t>
            </w:r>
          </w:p>
        </w:tc>
        <w:tc>
          <w:tcPr>
            <w:tcW w:w="387" w:type="pct"/>
            <w:gridSpan w:val="4"/>
            <w:tcBorders>
              <w:top w:val="nil"/>
              <w:left w:val="nil"/>
              <w:bottom w:val="single" w:sz="4" w:space="0" w:color="auto"/>
              <w:right w:val="single" w:sz="4" w:space="0" w:color="auto"/>
            </w:tcBorders>
            <w:noWrap/>
            <w:vAlign w:val="center"/>
            <w:hideMark/>
          </w:tcPr>
          <w:p w14:paraId="0D2B06D3"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46B1969B"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25EB9CDD"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5AED9AFB"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685F8113"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32E79357"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790C377C" w14:textId="77777777" w:rsidR="00A42001" w:rsidRPr="00A42001" w:rsidRDefault="00A42001" w:rsidP="00A42001">
            <w:pPr>
              <w:jc w:val="center"/>
              <w:rPr>
                <w:sz w:val="20"/>
                <w:szCs w:val="20"/>
              </w:rPr>
            </w:pPr>
            <w:r w:rsidRPr="00A42001">
              <w:rPr>
                <w:sz w:val="20"/>
                <w:szCs w:val="20"/>
              </w:rPr>
              <w:t>5,3E+05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4B989CE" w14:textId="77777777" w:rsidR="00A42001" w:rsidRPr="00A42001" w:rsidRDefault="00A42001" w:rsidP="00A42001">
            <w:pPr>
              <w:jc w:val="center"/>
              <w:rPr>
                <w:color w:val="006100"/>
                <w:sz w:val="20"/>
                <w:szCs w:val="20"/>
              </w:rPr>
            </w:pPr>
            <w:r w:rsidRPr="00A42001">
              <w:rPr>
                <w:color w:val="006100"/>
                <w:sz w:val="20"/>
                <w:szCs w:val="20"/>
              </w:rPr>
              <w:t>0,88015</w:t>
            </w:r>
          </w:p>
        </w:tc>
      </w:tr>
      <w:tr w:rsidR="00A42001" w:rsidRPr="00A42001" w14:paraId="636BFF96"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3F215C66" w14:textId="77777777" w:rsidR="00A42001" w:rsidRPr="00A42001" w:rsidRDefault="00A42001" w:rsidP="00A42001">
            <w:pPr>
              <w:jc w:val="center"/>
              <w:rPr>
                <w:sz w:val="20"/>
                <w:szCs w:val="20"/>
              </w:rPr>
            </w:pPr>
            <w:r w:rsidRPr="00A42001">
              <w:rPr>
                <w:sz w:val="20"/>
                <w:szCs w:val="20"/>
              </w:rPr>
              <w:t>5</w:t>
            </w:r>
          </w:p>
        </w:tc>
        <w:tc>
          <w:tcPr>
            <w:tcW w:w="857" w:type="pct"/>
            <w:gridSpan w:val="3"/>
            <w:tcBorders>
              <w:top w:val="nil"/>
              <w:left w:val="nil"/>
              <w:bottom w:val="single" w:sz="4" w:space="0" w:color="auto"/>
              <w:right w:val="single" w:sz="4" w:space="0" w:color="auto"/>
            </w:tcBorders>
            <w:noWrap/>
            <w:vAlign w:val="center"/>
            <w:hideMark/>
          </w:tcPr>
          <w:p w14:paraId="7DE2854D" w14:textId="7FC5B2AD" w:rsidR="00A42001" w:rsidRPr="00A42001" w:rsidRDefault="00A42001" w:rsidP="00A42001">
            <w:pPr>
              <w:ind w:right="-111"/>
              <w:rPr>
                <w:sz w:val="20"/>
                <w:szCs w:val="20"/>
              </w:rPr>
            </w:pPr>
            <w:r w:rsidRPr="00A42001">
              <w:rPr>
                <w:sz w:val="20"/>
                <w:szCs w:val="20"/>
              </w:rPr>
              <w:t>от ТК 65 до ТК Почтов. 15</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7620C96A"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62DBDDD1" w14:textId="77777777" w:rsidR="00A42001" w:rsidRPr="00A42001" w:rsidRDefault="00A42001" w:rsidP="00A42001">
            <w:pPr>
              <w:jc w:val="center"/>
              <w:rPr>
                <w:sz w:val="20"/>
                <w:szCs w:val="20"/>
              </w:rPr>
            </w:pPr>
            <w:r w:rsidRPr="00A42001">
              <w:rPr>
                <w:sz w:val="20"/>
                <w:szCs w:val="20"/>
              </w:rPr>
              <w:t>15</w:t>
            </w:r>
          </w:p>
        </w:tc>
        <w:tc>
          <w:tcPr>
            <w:tcW w:w="387" w:type="pct"/>
            <w:gridSpan w:val="4"/>
            <w:tcBorders>
              <w:top w:val="nil"/>
              <w:left w:val="nil"/>
              <w:bottom w:val="single" w:sz="4" w:space="0" w:color="auto"/>
              <w:right w:val="single" w:sz="4" w:space="0" w:color="auto"/>
            </w:tcBorders>
            <w:noWrap/>
            <w:vAlign w:val="center"/>
            <w:hideMark/>
          </w:tcPr>
          <w:p w14:paraId="27D993F0"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610D1F13"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4F6E0148"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4A33F7C7"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46B57837"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3AD1B78A"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1A7AEFA5" w14:textId="77777777" w:rsidR="00A42001" w:rsidRPr="00A42001" w:rsidRDefault="00A42001" w:rsidP="00A42001">
            <w:pPr>
              <w:jc w:val="center"/>
              <w:rPr>
                <w:sz w:val="20"/>
                <w:szCs w:val="20"/>
              </w:rPr>
            </w:pPr>
            <w:r w:rsidRPr="00A42001">
              <w:rPr>
                <w:sz w:val="20"/>
                <w:szCs w:val="20"/>
              </w:rPr>
              <w:t>4,0E+05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79483D7E" w14:textId="77777777" w:rsidR="00A42001" w:rsidRPr="00A42001" w:rsidRDefault="00A42001" w:rsidP="00A42001">
            <w:pPr>
              <w:jc w:val="center"/>
              <w:rPr>
                <w:color w:val="000000"/>
                <w:sz w:val="20"/>
                <w:szCs w:val="20"/>
              </w:rPr>
            </w:pPr>
            <w:r w:rsidRPr="00A42001">
              <w:rPr>
                <w:color w:val="000000"/>
                <w:sz w:val="20"/>
                <w:szCs w:val="20"/>
              </w:rPr>
              <w:t>0,92013</w:t>
            </w:r>
          </w:p>
        </w:tc>
      </w:tr>
      <w:tr w:rsidR="00A42001" w:rsidRPr="00A42001" w14:paraId="72AFDD7C"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4138FE3A" w14:textId="77777777" w:rsidR="00A42001" w:rsidRPr="00A42001" w:rsidRDefault="00A42001" w:rsidP="00A42001">
            <w:pPr>
              <w:jc w:val="center"/>
              <w:rPr>
                <w:sz w:val="20"/>
                <w:szCs w:val="20"/>
              </w:rPr>
            </w:pPr>
            <w:r w:rsidRPr="00A42001">
              <w:rPr>
                <w:sz w:val="20"/>
                <w:szCs w:val="20"/>
              </w:rPr>
              <w:t>6</w:t>
            </w:r>
          </w:p>
        </w:tc>
        <w:tc>
          <w:tcPr>
            <w:tcW w:w="857" w:type="pct"/>
            <w:gridSpan w:val="3"/>
            <w:tcBorders>
              <w:top w:val="nil"/>
              <w:left w:val="nil"/>
              <w:bottom w:val="single" w:sz="4" w:space="0" w:color="auto"/>
              <w:right w:val="single" w:sz="4" w:space="0" w:color="auto"/>
            </w:tcBorders>
            <w:noWrap/>
            <w:vAlign w:val="center"/>
            <w:hideMark/>
          </w:tcPr>
          <w:p w14:paraId="427DBDA7" w14:textId="77777777" w:rsidR="00A42001" w:rsidRPr="00A42001" w:rsidRDefault="00A42001" w:rsidP="00A42001">
            <w:pPr>
              <w:ind w:right="-61"/>
              <w:rPr>
                <w:sz w:val="20"/>
                <w:szCs w:val="20"/>
              </w:rPr>
            </w:pPr>
            <w:r w:rsidRPr="00A42001">
              <w:rPr>
                <w:sz w:val="20"/>
                <w:szCs w:val="20"/>
              </w:rPr>
              <w:t>от ТК 54 до ТК Арбат</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6CE18D8D"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24004AEB" w14:textId="77777777" w:rsidR="00A42001" w:rsidRPr="00A42001" w:rsidRDefault="00A42001" w:rsidP="00A42001">
            <w:pPr>
              <w:jc w:val="center"/>
              <w:rPr>
                <w:sz w:val="20"/>
                <w:szCs w:val="20"/>
              </w:rPr>
            </w:pPr>
            <w:r w:rsidRPr="00A42001">
              <w:rPr>
                <w:sz w:val="20"/>
                <w:szCs w:val="20"/>
              </w:rPr>
              <w:t>100</w:t>
            </w:r>
          </w:p>
        </w:tc>
        <w:tc>
          <w:tcPr>
            <w:tcW w:w="387" w:type="pct"/>
            <w:gridSpan w:val="4"/>
            <w:tcBorders>
              <w:top w:val="nil"/>
              <w:left w:val="nil"/>
              <w:bottom w:val="single" w:sz="4" w:space="0" w:color="auto"/>
              <w:right w:val="single" w:sz="4" w:space="0" w:color="auto"/>
            </w:tcBorders>
            <w:noWrap/>
            <w:vAlign w:val="center"/>
            <w:hideMark/>
          </w:tcPr>
          <w:p w14:paraId="3A46D40A"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4A416617"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49F64DC2"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0911D74F"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0C7D9E49"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4A2E0CEB"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63B26843" w14:textId="77777777" w:rsidR="00A42001" w:rsidRPr="00A42001" w:rsidRDefault="00A42001" w:rsidP="00A42001">
            <w:pPr>
              <w:jc w:val="center"/>
              <w:rPr>
                <w:sz w:val="20"/>
                <w:szCs w:val="20"/>
              </w:rPr>
            </w:pPr>
            <w:r w:rsidRPr="00A42001">
              <w:rPr>
                <w:sz w:val="20"/>
                <w:szCs w:val="20"/>
              </w:rPr>
              <w:t>2,7E+06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E56CAD3" w14:textId="77777777" w:rsidR="00A42001" w:rsidRPr="00A42001" w:rsidRDefault="00A42001" w:rsidP="00A42001">
            <w:pPr>
              <w:jc w:val="center"/>
              <w:rPr>
                <w:color w:val="006100"/>
                <w:sz w:val="20"/>
                <w:szCs w:val="20"/>
              </w:rPr>
            </w:pPr>
            <w:r w:rsidRPr="00A42001">
              <w:rPr>
                <w:color w:val="006100"/>
                <w:sz w:val="20"/>
                <w:szCs w:val="20"/>
              </w:rPr>
              <w:t>0,46755</w:t>
            </w:r>
          </w:p>
        </w:tc>
      </w:tr>
      <w:tr w:rsidR="00A42001" w:rsidRPr="00A42001" w14:paraId="612960C7"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5FD0E045" w14:textId="77777777" w:rsidR="00A42001" w:rsidRPr="00A42001" w:rsidRDefault="00A42001" w:rsidP="00A42001">
            <w:pPr>
              <w:jc w:val="center"/>
              <w:rPr>
                <w:sz w:val="20"/>
                <w:szCs w:val="20"/>
              </w:rPr>
            </w:pPr>
            <w:r w:rsidRPr="00A42001">
              <w:rPr>
                <w:sz w:val="20"/>
                <w:szCs w:val="20"/>
              </w:rPr>
              <w:t>7</w:t>
            </w:r>
          </w:p>
        </w:tc>
        <w:tc>
          <w:tcPr>
            <w:tcW w:w="857" w:type="pct"/>
            <w:gridSpan w:val="3"/>
            <w:tcBorders>
              <w:top w:val="nil"/>
              <w:left w:val="nil"/>
              <w:bottom w:val="single" w:sz="4" w:space="0" w:color="auto"/>
              <w:right w:val="single" w:sz="4" w:space="0" w:color="auto"/>
            </w:tcBorders>
            <w:noWrap/>
            <w:vAlign w:val="center"/>
            <w:hideMark/>
          </w:tcPr>
          <w:p w14:paraId="6B38AB94" w14:textId="77777777" w:rsidR="00A42001" w:rsidRPr="00A42001" w:rsidRDefault="00A42001" w:rsidP="00A42001">
            <w:pPr>
              <w:ind w:right="-61"/>
              <w:rPr>
                <w:sz w:val="20"/>
                <w:szCs w:val="20"/>
              </w:rPr>
            </w:pPr>
            <w:r w:rsidRPr="00A42001">
              <w:rPr>
                <w:sz w:val="20"/>
                <w:szCs w:val="20"/>
              </w:rPr>
              <w:t>от ТК Палатка до ТК 1</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781B37E9" w14:textId="77777777" w:rsidR="00A42001" w:rsidRPr="00A42001" w:rsidRDefault="00A42001" w:rsidP="00A42001">
            <w:pPr>
              <w:jc w:val="center"/>
              <w:rPr>
                <w:color w:val="000000"/>
                <w:sz w:val="20"/>
                <w:szCs w:val="20"/>
              </w:rPr>
            </w:pPr>
            <w:r w:rsidRPr="00A42001">
              <w:rPr>
                <w:color w:val="000000"/>
                <w:sz w:val="20"/>
                <w:szCs w:val="20"/>
              </w:rPr>
              <w:t>0,426</w:t>
            </w:r>
          </w:p>
        </w:tc>
        <w:tc>
          <w:tcPr>
            <w:tcW w:w="407" w:type="pct"/>
            <w:gridSpan w:val="3"/>
            <w:tcBorders>
              <w:top w:val="nil"/>
              <w:left w:val="nil"/>
              <w:bottom w:val="single" w:sz="4" w:space="0" w:color="auto"/>
              <w:right w:val="single" w:sz="4" w:space="0" w:color="auto"/>
            </w:tcBorders>
            <w:noWrap/>
            <w:vAlign w:val="center"/>
            <w:hideMark/>
          </w:tcPr>
          <w:p w14:paraId="473CDC42" w14:textId="77777777" w:rsidR="00A42001" w:rsidRPr="00A42001" w:rsidRDefault="00A42001" w:rsidP="00A42001">
            <w:pPr>
              <w:jc w:val="center"/>
              <w:rPr>
                <w:sz w:val="20"/>
                <w:szCs w:val="20"/>
              </w:rPr>
            </w:pPr>
            <w:r w:rsidRPr="00A42001">
              <w:rPr>
                <w:sz w:val="20"/>
                <w:szCs w:val="20"/>
              </w:rPr>
              <w:t>30</w:t>
            </w:r>
          </w:p>
        </w:tc>
        <w:tc>
          <w:tcPr>
            <w:tcW w:w="387" w:type="pct"/>
            <w:gridSpan w:val="4"/>
            <w:tcBorders>
              <w:top w:val="nil"/>
              <w:left w:val="nil"/>
              <w:bottom w:val="single" w:sz="4" w:space="0" w:color="auto"/>
              <w:right w:val="single" w:sz="4" w:space="0" w:color="auto"/>
            </w:tcBorders>
            <w:noWrap/>
            <w:vAlign w:val="center"/>
            <w:hideMark/>
          </w:tcPr>
          <w:p w14:paraId="04DA9823"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510B271E"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33E890C7"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7C06E4D3" w14:textId="77777777" w:rsidR="00A42001" w:rsidRPr="00A42001" w:rsidRDefault="00A42001" w:rsidP="00A42001">
            <w:pPr>
              <w:jc w:val="center"/>
              <w:rPr>
                <w:sz w:val="20"/>
                <w:szCs w:val="20"/>
              </w:rPr>
            </w:pPr>
            <w:r w:rsidRPr="00A42001">
              <w:rPr>
                <w:sz w:val="20"/>
                <w:szCs w:val="20"/>
              </w:rPr>
              <w:t>13,8</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2F857E3F" w14:textId="77777777" w:rsidR="00A42001" w:rsidRPr="00A42001" w:rsidRDefault="00A42001" w:rsidP="00A42001">
            <w:pPr>
              <w:jc w:val="center"/>
              <w:rPr>
                <w:sz w:val="20"/>
                <w:szCs w:val="20"/>
              </w:rPr>
            </w:pPr>
            <w:r w:rsidRPr="00A42001">
              <w:rPr>
                <w:sz w:val="20"/>
                <w:szCs w:val="20"/>
              </w:rPr>
              <w:t>0,0722</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2F48F9A6"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1D9E2914" w14:textId="77777777" w:rsidR="00A42001" w:rsidRPr="00A42001" w:rsidRDefault="00A42001" w:rsidP="00A42001">
            <w:pPr>
              <w:jc w:val="center"/>
              <w:rPr>
                <w:sz w:val="20"/>
                <w:szCs w:val="20"/>
              </w:rPr>
            </w:pPr>
            <w:r w:rsidRPr="00A42001">
              <w:rPr>
                <w:sz w:val="20"/>
                <w:szCs w:val="20"/>
              </w:rPr>
              <w:t>8,0E+05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79A9A96" w14:textId="77777777" w:rsidR="00A42001" w:rsidRPr="00A42001" w:rsidRDefault="00A42001" w:rsidP="00A42001">
            <w:pPr>
              <w:jc w:val="center"/>
              <w:rPr>
                <w:color w:val="006100"/>
                <w:sz w:val="20"/>
                <w:szCs w:val="20"/>
              </w:rPr>
            </w:pPr>
            <w:r w:rsidRPr="00A42001">
              <w:rPr>
                <w:color w:val="006100"/>
                <w:sz w:val="20"/>
                <w:szCs w:val="20"/>
              </w:rPr>
              <w:t>0,76186</w:t>
            </w:r>
          </w:p>
        </w:tc>
      </w:tr>
      <w:tr w:rsidR="00A42001" w:rsidRPr="00A42001" w14:paraId="3F8851EC"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0B72AEE7" w14:textId="77777777" w:rsidR="00A42001" w:rsidRPr="00A42001" w:rsidRDefault="00A42001" w:rsidP="00A42001">
            <w:pPr>
              <w:jc w:val="center"/>
              <w:rPr>
                <w:sz w:val="20"/>
                <w:szCs w:val="20"/>
              </w:rPr>
            </w:pPr>
            <w:r w:rsidRPr="00A42001">
              <w:rPr>
                <w:sz w:val="20"/>
                <w:szCs w:val="20"/>
              </w:rPr>
              <w:t>8</w:t>
            </w:r>
          </w:p>
        </w:tc>
        <w:tc>
          <w:tcPr>
            <w:tcW w:w="857" w:type="pct"/>
            <w:gridSpan w:val="3"/>
            <w:tcBorders>
              <w:top w:val="nil"/>
              <w:left w:val="nil"/>
              <w:bottom w:val="single" w:sz="4" w:space="0" w:color="auto"/>
              <w:right w:val="single" w:sz="4" w:space="0" w:color="auto"/>
            </w:tcBorders>
            <w:noWrap/>
            <w:vAlign w:val="center"/>
            <w:hideMark/>
          </w:tcPr>
          <w:p w14:paraId="49AC8A04" w14:textId="77777777" w:rsidR="00A42001" w:rsidRPr="00A42001" w:rsidRDefault="00A42001" w:rsidP="00A42001">
            <w:pPr>
              <w:ind w:right="-61"/>
              <w:rPr>
                <w:sz w:val="20"/>
                <w:szCs w:val="20"/>
              </w:rPr>
            </w:pPr>
            <w:r w:rsidRPr="00A42001">
              <w:rPr>
                <w:sz w:val="20"/>
                <w:szCs w:val="20"/>
              </w:rPr>
              <w:t>от ТК 1 до ТК 2</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7B379AD5" w14:textId="77777777" w:rsidR="00A42001" w:rsidRPr="00A42001" w:rsidRDefault="00A42001" w:rsidP="00A42001">
            <w:pPr>
              <w:jc w:val="center"/>
              <w:rPr>
                <w:color w:val="000000"/>
                <w:sz w:val="20"/>
                <w:szCs w:val="20"/>
              </w:rPr>
            </w:pPr>
            <w:r w:rsidRPr="00A42001">
              <w:rPr>
                <w:color w:val="000000"/>
                <w:sz w:val="20"/>
                <w:szCs w:val="20"/>
              </w:rPr>
              <w:t>0,426</w:t>
            </w:r>
          </w:p>
        </w:tc>
        <w:tc>
          <w:tcPr>
            <w:tcW w:w="407" w:type="pct"/>
            <w:gridSpan w:val="3"/>
            <w:tcBorders>
              <w:top w:val="nil"/>
              <w:left w:val="nil"/>
              <w:bottom w:val="single" w:sz="4" w:space="0" w:color="auto"/>
              <w:right w:val="single" w:sz="4" w:space="0" w:color="auto"/>
            </w:tcBorders>
            <w:noWrap/>
            <w:vAlign w:val="center"/>
            <w:hideMark/>
          </w:tcPr>
          <w:p w14:paraId="1F3BE65A" w14:textId="77777777" w:rsidR="00A42001" w:rsidRPr="00A42001" w:rsidRDefault="00A42001" w:rsidP="00A42001">
            <w:pPr>
              <w:jc w:val="center"/>
              <w:rPr>
                <w:sz w:val="20"/>
                <w:szCs w:val="20"/>
              </w:rPr>
            </w:pPr>
            <w:r w:rsidRPr="00A42001">
              <w:rPr>
                <w:sz w:val="20"/>
                <w:szCs w:val="20"/>
              </w:rPr>
              <w:t>32</w:t>
            </w:r>
          </w:p>
        </w:tc>
        <w:tc>
          <w:tcPr>
            <w:tcW w:w="387" w:type="pct"/>
            <w:gridSpan w:val="4"/>
            <w:tcBorders>
              <w:top w:val="nil"/>
              <w:left w:val="nil"/>
              <w:bottom w:val="single" w:sz="4" w:space="0" w:color="auto"/>
              <w:right w:val="single" w:sz="4" w:space="0" w:color="auto"/>
            </w:tcBorders>
            <w:noWrap/>
            <w:vAlign w:val="center"/>
            <w:hideMark/>
          </w:tcPr>
          <w:p w14:paraId="5800BFAB"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2FC5ED12"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57249F3C"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32FD9684" w14:textId="77777777" w:rsidR="00A42001" w:rsidRPr="00A42001" w:rsidRDefault="00A42001" w:rsidP="00A42001">
            <w:pPr>
              <w:jc w:val="center"/>
              <w:rPr>
                <w:sz w:val="20"/>
                <w:szCs w:val="20"/>
              </w:rPr>
            </w:pPr>
            <w:r w:rsidRPr="00A42001">
              <w:rPr>
                <w:sz w:val="20"/>
                <w:szCs w:val="20"/>
              </w:rPr>
              <w:t>13,8</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45841800" w14:textId="77777777" w:rsidR="00A42001" w:rsidRPr="00A42001" w:rsidRDefault="00A42001" w:rsidP="00A42001">
            <w:pPr>
              <w:jc w:val="center"/>
              <w:rPr>
                <w:sz w:val="20"/>
                <w:szCs w:val="20"/>
              </w:rPr>
            </w:pPr>
            <w:r w:rsidRPr="00A42001">
              <w:rPr>
                <w:sz w:val="20"/>
                <w:szCs w:val="20"/>
              </w:rPr>
              <w:t>0,0722</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77998DDD"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58E45DA1" w14:textId="77777777" w:rsidR="00A42001" w:rsidRPr="00A42001" w:rsidRDefault="00A42001" w:rsidP="00A42001">
            <w:pPr>
              <w:jc w:val="center"/>
              <w:rPr>
                <w:sz w:val="20"/>
                <w:szCs w:val="20"/>
              </w:rPr>
            </w:pPr>
            <w:r w:rsidRPr="00A42001">
              <w:rPr>
                <w:sz w:val="20"/>
                <w:szCs w:val="20"/>
              </w:rPr>
              <w:t>8,5E+05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BE8DD8D" w14:textId="77777777" w:rsidR="00A42001" w:rsidRPr="00A42001" w:rsidRDefault="00A42001" w:rsidP="00A42001">
            <w:pPr>
              <w:jc w:val="center"/>
              <w:rPr>
                <w:color w:val="006100"/>
                <w:sz w:val="20"/>
                <w:szCs w:val="20"/>
              </w:rPr>
            </w:pPr>
            <w:r w:rsidRPr="00A42001">
              <w:rPr>
                <w:color w:val="006100"/>
                <w:sz w:val="20"/>
                <w:szCs w:val="20"/>
              </w:rPr>
              <w:t>0,74599</w:t>
            </w:r>
          </w:p>
        </w:tc>
      </w:tr>
      <w:tr w:rsidR="00A42001" w:rsidRPr="00A42001" w14:paraId="4393DB5D"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6BBBB38F" w14:textId="77777777" w:rsidR="00A42001" w:rsidRPr="00A42001" w:rsidRDefault="00A42001" w:rsidP="00A42001">
            <w:pPr>
              <w:jc w:val="center"/>
              <w:rPr>
                <w:sz w:val="20"/>
                <w:szCs w:val="20"/>
              </w:rPr>
            </w:pPr>
            <w:r w:rsidRPr="00A42001">
              <w:rPr>
                <w:sz w:val="20"/>
                <w:szCs w:val="20"/>
              </w:rPr>
              <w:t>9</w:t>
            </w:r>
          </w:p>
        </w:tc>
        <w:tc>
          <w:tcPr>
            <w:tcW w:w="857" w:type="pct"/>
            <w:gridSpan w:val="3"/>
            <w:tcBorders>
              <w:top w:val="nil"/>
              <w:left w:val="nil"/>
              <w:bottom w:val="single" w:sz="4" w:space="0" w:color="auto"/>
              <w:right w:val="single" w:sz="4" w:space="0" w:color="auto"/>
            </w:tcBorders>
            <w:noWrap/>
            <w:vAlign w:val="center"/>
            <w:hideMark/>
          </w:tcPr>
          <w:p w14:paraId="1AE45336" w14:textId="77777777" w:rsidR="00A42001" w:rsidRPr="00A42001" w:rsidRDefault="00A42001" w:rsidP="00A42001">
            <w:pPr>
              <w:ind w:right="-61"/>
              <w:rPr>
                <w:sz w:val="20"/>
                <w:szCs w:val="20"/>
              </w:rPr>
            </w:pPr>
            <w:r w:rsidRPr="00A42001">
              <w:rPr>
                <w:sz w:val="20"/>
                <w:szCs w:val="20"/>
              </w:rPr>
              <w:t>от ТК 2 до ТК 9</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44590593" w14:textId="77777777" w:rsidR="00A42001" w:rsidRPr="00A42001" w:rsidRDefault="00A42001" w:rsidP="00A42001">
            <w:pPr>
              <w:jc w:val="center"/>
              <w:rPr>
                <w:color w:val="000000"/>
                <w:sz w:val="20"/>
                <w:szCs w:val="20"/>
              </w:rPr>
            </w:pPr>
            <w:r w:rsidRPr="00A42001">
              <w:rPr>
                <w:color w:val="000000"/>
                <w:sz w:val="20"/>
                <w:szCs w:val="20"/>
              </w:rPr>
              <w:t>0,325</w:t>
            </w:r>
          </w:p>
        </w:tc>
        <w:tc>
          <w:tcPr>
            <w:tcW w:w="407" w:type="pct"/>
            <w:gridSpan w:val="3"/>
            <w:tcBorders>
              <w:top w:val="nil"/>
              <w:left w:val="nil"/>
              <w:bottom w:val="single" w:sz="4" w:space="0" w:color="auto"/>
              <w:right w:val="single" w:sz="4" w:space="0" w:color="auto"/>
            </w:tcBorders>
            <w:noWrap/>
            <w:vAlign w:val="center"/>
            <w:hideMark/>
          </w:tcPr>
          <w:p w14:paraId="2637B2C5" w14:textId="77777777" w:rsidR="00A42001" w:rsidRPr="00A42001" w:rsidRDefault="00A42001" w:rsidP="00A42001">
            <w:pPr>
              <w:jc w:val="center"/>
              <w:rPr>
                <w:sz w:val="20"/>
                <w:szCs w:val="20"/>
              </w:rPr>
            </w:pPr>
            <w:r w:rsidRPr="00A42001">
              <w:rPr>
                <w:sz w:val="20"/>
                <w:szCs w:val="20"/>
              </w:rPr>
              <w:t>133</w:t>
            </w:r>
          </w:p>
        </w:tc>
        <w:tc>
          <w:tcPr>
            <w:tcW w:w="387" w:type="pct"/>
            <w:gridSpan w:val="4"/>
            <w:tcBorders>
              <w:top w:val="nil"/>
              <w:left w:val="nil"/>
              <w:bottom w:val="single" w:sz="4" w:space="0" w:color="auto"/>
              <w:right w:val="single" w:sz="4" w:space="0" w:color="auto"/>
            </w:tcBorders>
            <w:noWrap/>
            <w:vAlign w:val="center"/>
            <w:hideMark/>
          </w:tcPr>
          <w:p w14:paraId="41D1E54A"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2C562ACA"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00B4583C"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21A9A8E6" w14:textId="77777777" w:rsidR="00A42001" w:rsidRPr="00A42001" w:rsidRDefault="00A42001" w:rsidP="00A42001">
            <w:pPr>
              <w:jc w:val="center"/>
              <w:rPr>
                <w:sz w:val="20"/>
                <w:szCs w:val="20"/>
              </w:rPr>
            </w:pPr>
            <w:r w:rsidRPr="00A42001">
              <w:rPr>
                <w:sz w:val="20"/>
                <w:szCs w:val="20"/>
              </w:rPr>
              <w:t>11,3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04C154C1" w14:textId="77777777" w:rsidR="00A42001" w:rsidRPr="00A42001" w:rsidRDefault="00A42001" w:rsidP="00A42001">
            <w:pPr>
              <w:jc w:val="center"/>
              <w:rPr>
                <w:sz w:val="20"/>
                <w:szCs w:val="20"/>
              </w:rPr>
            </w:pPr>
            <w:r w:rsidRPr="00A42001">
              <w:rPr>
                <w:sz w:val="20"/>
                <w:szCs w:val="20"/>
              </w:rPr>
              <w:t>0,0882</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07DD1CE3"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48A9E51A" w14:textId="77777777" w:rsidR="00A42001" w:rsidRPr="00A42001" w:rsidRDefault="00A42001" w:rsidP="00A42001">
            <w:pPr>
              <w:jc w:val="center"/>
              <w:rPr>
                <w:sz w:val="20"/>
                <w:szCs w:val="20"/>
              </w:rPr>
            </w:pPr>
            <w:r w:rsidRPr="00A42001">
              <w:rPr>
                <w:sz w:val="20"/>
                <w:szCs w:val="20"/>
              </w:rPr>
              <w:t>3,5E+06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8C6F438" w14:textId="77777777" w:rsidR="00A42001" w:rsidRPr="00A42001" w:rsidRDefault="00A42001" w:rsidP="00A42001">
            <w:pPr>
              <w:jc w:val="center"/>
              <w:rPr>
                <w:color w:val="006100"/>
                <w:sz w:val="20"/>
                <w:szCs w:val="20"/>
              </w:rPr>
            </w:pPr>
            <w:r w:rsidRPr="00A42001">
              <w:rPr>
                <w:color w:val="006100"/>
                <w:sz w:val="20"/>
                <w:szCs w:val="20"/>
              </w:rPr>
              <w:t>0,13580</w:t>
            </w:r>
          </w:p>
        </w:tc>
      </w:tr>
      <w:tr w:rsidR="00A42001" w:rsidRPr="00A42001" w14:paraId="10510C01"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1A536284" w14:textId="77777777" w:rsidR="00A42001" w:rsidRPr="00A42001" w:rsidRDefault="00A42001" w:rsidP="00A42001">
            <w:pPr>
              <w:jc w:val="center"/>
              <w:rPr>
                <w:sz w:val="20"/>
                <w:szCs w:val="20"/>
              </w:rPr>
            </w:pPr>
            <w:r w:rsidRPr="00A42001">
              <w:rPr>
                <w:sz w:val="20"/>
                <w:szCs w:val="20"/>
              </w:rPr>
              <w:t>10</w:t>
            </w:r>
          </w:p>
        </w:tc>
        <w:tc>
          <w:tcPr>
            <w:tcW w:w="857" w:type="pct"/>
            <w:gridSpan w:val="3"/>
            <w:tcBorders>
              <w:top w:val="nil"/>
              <w:left w:val="nil"/>
              <w:bottom w:val="single" w:sz="4" w:space="0" w:color="auto"/>
              <w:right w:val="single" w:sz="4" w:space="0" w:color="auto"/>
            </w:tcBorders>
            <w:noWrap/>
            <w:vAlign w:val="center"/>
            <w:hideMark/>
          </w:tcPr>
          <w:p w14:paraId="0BF732BB" w14:textId="77777777" w:rsidR="00A42001" w:rsidRPr="00A42001" w:rsidRDefault="00A42001" w:rsidP="00A42001">
            <w:pPr>
              <w:ind w:right="-61"/>
              <w:rPr>
                <w:sz w:val="20"/>
                <w:szCs w:val="20"/>
              </w:rPr>
            </w:pPr>
            <w:r w:rsidRPr="00A42001">
              <w:rPr>
                <w:sz w:val="20"/>
                <w:szCs w:val="20"/>
              </w:rPr>
              <w:t>от ТК 9 до ТК Лепина52</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2561DC11" w14:textId="77777777" w:rsidR="00A42001" w:rsidRPr="00A42001" w:rsidRDefault="00A42001" w:rsidP="00A42001">
            <w:pPr>
              <w:jc w:val="center"/>
              <w:rPr>
                <w:color w:val="000000"/>
                <w:sz w:val="20"/>
                <w:szCs w:val="20"/>
              </w:rPr>
            </w:pPr>
            <w:r w:rsidRPr="00A42001">
              <w:rPr>
                <w:color w:val="000000"/>
                <w:sz w:val="20"/>
                <w:szCs w:val="20"/>
              </w:rPr>
              <w:t>0,076</w:t>
            </w:r>
          </w:p>
        </w:tc>
        <w:tc>
          <w:tcPr>
            <w:tcW w:w="407" w:type="pct"/>
            <w:gridSpan w:val="3"/>
            <w:tcBorders>
              <w:top w:val="nil"/>
              <w:left w:val="nil"/>
              <w:bottom w:val="single" w:sz="4" w:space="0" w:color="auto"/>
              <w:right w:val="single" w:sz="4" w:space="0" w:color="auto"/>
            </w:tcBorders>
            <w:noWrap/>
            <w:vAlign w:val="center"/>
            <w:hideMark/>
          </w:tcPr>
          <w:p w14:paraId="3644517E" w14:textId="77777777" w:rsidR="00A42001" w:rsidRPr="00A42001" w:rsidRDefault="00A42001" w:rsidP="00A42001">
            <w:pPr>
              <w:jc w:val="center"/>
              <w:rPr>
                <w:sz w:val="20"/>
                <w:szCs w:val="20"/>
              </w:rPr>
            </w:pPr>
            <w:r w:rsidRPr="00A42001">
              <w:rPr>
                <w:sz w:val="20"/>
                <w:szCs w:val="20"/>
              </w:rPr>
              <w:t>10</w:t>
            </w:r>
          </w:p>
        </w:tc>
        <w:tc>
          <w:tcPr>
            <w:tcW w:w="387" w:type="pct"/>
            <w:gridSpan w:val="4"/>
            <w:tcBorders>
              <w:top w:val="nil"/>
              <w:left w:val="nil"/>
              <w:bottom w:val="single" w:sz="4" w:space="0" w:color="auto"/>
              <w:right w:val="single" w:sz="4" w:space="0" w:color="auto"/>
            </w:tcBorders>
            <w:noWrap/>
            <w:vAlign w:val="center"/>
            <w:hideMark/>
          </w:tcPr>
          <w:p w14:paraId="75F71607"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231500C8"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77CBC468"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5F3ABC1F" w14:textId="77777777" w:rsidR="00A42001" w:rsidRPr="00A42001" w:rsidRDefault="00A42001" w:rsidP="00A42001">
            <w:pPr>
              <w:jc w:val="center"/>
              <w:rPr>
                <w:sz w:val="20"/>
                <w:szCs w:val="20"/>
              </w:rPr>
            </w:pPr>
            <w:r w:rsidRPr="00A42001">
              <w:rPr>
                <w:sz w:val="20"/>
                <w:szCs w:val="20"/>
              </w:rPr>
              <w:t>9,4</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6B4FD24B" w14:textId="77777777" w:rsidR="00A42001" w:rsidRPr="00A42001" w:rsidRDefault="00A42001" w:rsidP="00A42001">
            <w:pPr>
              <w:jc w:val="center"/>
              <w:rPr>
                <w:sz w:val="20"/>
                <w:szCs w:val="20"/>
              </w:rPr>
            </w:pPr>
            <w:r w:rsidRPr="00A42001">
              <w:rPr>
                <w:sz w:val="20"/>
                <w:szCs w:val="20"/>
              </w:rPr>
              <w:t>0,1063</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704369B3"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653AEBF1" w14:textId="77777777" w:rsidR="00A42001" w:rsidRPr="00A42001" w:rsidRDefault="00A42001" w:rsidP="00A42001">
            <w:pPr>
              <w:jc w:val="center"/>
              <w:rPr>
                <w:sz w:val="20"/>
                <w:szCs w:val="20"/>
              </w:rPr>
            </w:pPr>
            <w:r w:rsidRPr="00A42001">
              <w:rPr>
                <w:sz w:val="20"/>
                <w:szCs w:val="20"/>
              </w:rPr>
              <w:t>2,7E+05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207A5664" w14:textId="77777777" w:rsidR="00A42001" w:rsidRPr="00A42001" w:rsidRDefault="00A42001" w:rsidP="00A42001">
            <w:pPr>
              <w:jc w:val="center"/>
              <w:rPr>
                <w:color w:val="000000"/>
                <w:sz w:val="20"/>
                <w:szCs w:val="20"/>
              </w:rPr>
            </w:pPr>
            <w:r w:rsidRPr="00A42001">
              <w:rPr>
                <w:color w:val="000000"/>
                <w:sz w:val="20"/>
                <w:szCs w:val="20"/>
              </w:rPr>
              <w:t>0,94607</w:t>
            </w:r>
          </w:p>
        </w:tc>
      </w:tr>
      <w:tr w:rsidR="00A42001" w:rsidRPr="00A42001" w14:paraId="60BE1E45"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10463565" w14:textId="77777777" w:rsidR="00A42001" w:rsidRPr="00A42001" w:rsidRDefault="00A42001" w:rsidP="00A42001">
            <w:pPr>
              <w:jc w:val="center"/>
              <w:rPr>
                <w:sz w:val="20"/>
                <w:szCs w:val="20"/>
              </w:rPr>
            </w:pPr>
            <w:r w:rsidRPr="00A42001">
              <w:rPr>
                <w:sz w:val="20"/>
                <w:szCs w:val="20"/>
              </w:rPr>
              <w:t>11</w:t>
            </w:r>
          </w:p>
        </w:tc>
        <w:tc>
          <w:tcPr>
            <w:tcW w:w="857" w:type="pct"/>
            <w:gridSpan w:val="3"/>
            <w:tcBorders>
              <w:top w:val="nil"/>
              <w:left w:val="nil"/>
              <w:bottom w:val="single" w:sz="4" w:space="0" w:color="auto"/>
              <w:right w:val="single" w:sz="4" w:space="0" w:color="auto"/>
            </w:tcBorders>
            <w:noWrap/>
            <w:vAlign w:val="center"/>
            <w:hideMark/>
          </w:tcPr>
          <w:p w14:paraId="707B0B8D" w14:textId="77777777" w:rsidR="00A42001" w:rsidRPr="00A42001" w:rsidRDefault="00A42001" w:rsidP="00A42001">
            <w:pPr>
              <w:ind w:right="-61"/>
              <w:rPr>
                <w:sz w:val="20"/>
                <w:szCs w:val="20"/>
              </w:rPr>
            </w:pPr>
            <w:r w:rsidRPr="00A42001">
              <w:rPr>
                <w:sz w:val="20"/>
                <w:szCs w:val="20"/>
              </w:rPr>
              <w:t>отТК9 до ТК 10</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3B771257"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62075FA8" w14:textId="77777777" w:rsidR="00A42001" w:rsidRPr="00A42001" w:rsidRDefault="00A42001" w:rsidP="00A42001">
            <w:pPr>
              <w:jc w:val="center"/>
              <w:rPr>
                <w:sz w:val="20"/>
                <w:szCs w:val="20"/>
              </w:rPr>
            </w:pPr>
            <w:r w:rsidRPr="00A42001">
              <w:rPr>
                <w:sz w:val="20"/>
                <w:szCs w:val="20"/>
              </w:rPr>
              <w:t>12</w:t>
            </w:r>
          </w:p>
        </w:tc>
        <w:tc>
          <w:tcPr>
            <w:tcW w:w="387" w:type="pct"/>
            <w:gridSpan w:val="4"/>
            <w:tcBorders>
              <w:top w:val="nil"/>
              <w:left w:val="nil"/>
              <w:bottom w:val="single" w:sz="4" w:space="0" w:color="auto"/>
              <w:right w:val="single" w:sz="4" w:space="0" w:color="auto"/>
            </w:tcBorders>
            <w:noWrap/>
            <w:vAlign w:val="center"/>
            <w:hideMark/>
          </w:tcPr>
          <w:p w14:paraId="4FED97E2"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68E8897F"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3BEFC985"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7912BADF"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E97E8C2"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04C93C1D"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3713CBA6" w14:textId="77777777" w:rsidR="00A42001" w:rsidRPr="00A42001" w:rsidRDefault="00A42001" w:rsidP="00A42001">
            <w:pPr>
              <w:jc w:val="center"/>
              <w:rPr>
                <w:sz w:val="20"/>
                <w:szCs w:val="20"/>
              </w:rPr>
            </w:pPr>
            <w:r w:rsidRPr="00A42001">
              <w:rPr>
                <w:sz w:val="20"/>
                <w:szCs w:val="20"/>
              </w:rPr>
              <w:t>3,2E+05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0D78721B" w14:textId="77777777" w:rsidR="00A42001" w:rsidRPr="00A42001" w:rsidRDefault="00A42001" w:rsidP="00A42001">
            <w:pPr>
              <w:jc w:val="center"/>
              <w:rPr>
                <w:color w:val="000000"/>
                <w:sz w:val="20"/>
                <w:szCs w:val="20"/>
              </w:rPr>
            </w:pPr>
            <w:r w:rsidRPr="00A42001">
              <w:rPr>
                <w:color w:val="000000"/>
                <w:sz w:val="20"/>
                <w:szCs w:val="20"/>
              </w:rPr>
              <w:t>0,93611</w:t>
            </w:r>
          </w:p>
        </w:tc>
      </w:tr>
      <w:tr w:rsidR="00A42001" w:rsidRPr="00A42001" w14:paraId="46D097D2"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789C1A33" w14:textId="77777777" w:rsidR="00A42001" w:rsidRPr="00A42001" w:rsidRDefault="00A42001" w:rsidP="00A42001">
            <w:pPr>
              <w:jc w:val="center"/>
              <w:rPr>
                <w:sz w:val="20"/>
                <w:szCs w:val="20"/>
              </w:rPr>
            </w:pPr>
            <w:r w:rsidRPr="00A42001">
              <w:rPr>
                <w:sz w:val="20"/>
                <w:szCs w:val="20"/>
              </w:rPr>
              <w:t>12</w:t>
            </w:r>
          </w:p>
        </w:tc>
        <w:tc>
          <w:tcPr>
            <w:tcW w:w="857" w:type="pct"/>
            <w:gridSpan w:val="3"/>
            <w:tcBorders>
              <w:top w:val="nil"/>
              <w:left w:val="nil"/>
              <w:bottom w:val="single" w:sz="4" w:space="0" w:color="auto"/>
              <w:right w:val="single" w:sz="4" w:space="0" w:color="auto"/>
            </w:tcBorders>
            <w:noWrap/>
            <w:vAlign w:val="center"/>
            <w:hideMark/>
          </w:tcPr>
          <w:p w14:paraId="17A60E44" w14:textId="77777777" w:rsidR="00A42001" w:rsidRPr="00A42001" w:rsidRDefault="00A42001" w:rsidP="00A42001">
            <w:pPr>
              <w:ind w:right="-61"/>
              <w:rPr>
                <w:sz w:val="20"/>
                <w:szCs w:val="20"/>
              </w:rPr>
            </w:pPr>
            <w:r w:rsidRPr="00A42001">
              <w:rPr>
                <w:sz w:val="20"/>
                <w:szCs w:val="20"/>
              </w:rPr>
              <w:t>от ТК 10 до ТК Комэнерго</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587E045E"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757A76CB" w14:textId="77777777" w:rsidR="00A42001" w:rsidRPr="00A42001" w:rsidRDefault="00A42001" w:rsidP="00A42001">
            <w:pPr>
              <w:jc w:val="center"/>
              <w:rPr>
                <w:sz w:val="20"/>
                <w:szCs w:val="20"/>
              </w:rPr>
            </w:pPr>
            <w:r w:rsidRPr="00A42001">
              <w:rPr>
                <w:sz w:val="20"/>
                <w:szCs w:val="20"/>
              </w:rPr>
              <w:t>20</w:t>
            </w:r>
          </w:p>
        </w:tc>
        <w:tc>
          <w:tcPr>
            <w:tcW w:w="387" w:type="pct"/>
            <w:gridSpan w:val="4"/>
            <w:tcBorders>
              <w:top w:val="nil"/>
              <w:left w:val="nil"/>
              <w:bottom w:val="single" w:sz="4" w:space="0" w:color="auto"/>
              <w:right w:val="single" w:sz="4" w:space="0" w:color="auto"/>
            </w:tcBorders>
            <w:noWrap/>
            <w:vAlign w:val="center"/>
            <w:hideMark/>
          </w:tcPr>
          <w:p w14:paraId="762C321E"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188BAA27"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410B5A62"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6B972EA0"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21E4A5D7"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5BBAEA5E"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2CBDFA02" w14:textId="77777777" w:rsidR="00A42001" w:rsidRPr="00A42001" w:rsidRDefault="00A42001" w:rsidP="00A42001">
            <w:pPr>
              <w:jc w:val="center"/>
              <w:rPr>
                <w:sz w:val="20"/>
                <w:szCs w:val="20"/>
              </w:rPr>
            </w:pPr>
            <w:r w:rsidRPr="00A42001">
              <w:rPr>
                <w:sz w:val="20"/>
                <w:szCs w:val="20"/>
              </w:rPr>
              <w:t>5,3E+05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F2CDABF" w14:textId="77777777" w:rsidR="00A42001" w:rsidRPr="00A42001" w:rsidRDefault="00A42001" w:rsidP="00A42001">
            <w:pPr>
              <w:jc w:val="center"/>
              <w:rPr>
                <w:color w:val="006100"/>
                <w:sz w:val="20"/>
                <w:szCs w:val="20"/>
              </w:rPr>
            </w:pPr>
            <w:r w:rsidRPr="00A42001">
              <w:rPr>
                <w:color w:val="006100"/>
                <w:sz w:val="20"/>
                <w:szCs w:val="20"/>
              </w:rPr>
              <w:t>0,89351</w:t>
            </w:r>
          </w:p>
        </w:tc>
      </w:tr>
      <w:tr w:rsidR="00A42001" w:rsidRPr="00A42001" w14:paraId="7542FC84"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4B5D233D" w14:textId="77777777" w:rsidR="00A42001" w:rsidRPr="00A42001" w:rsidRDefault="00A42001" w:rsidP="00A42001">
            <w:pPr>
              <w:jc w:val="center"/>
              <w:rPr>
                <w:sz w:val="20"/>
                <w:szCs w:val="20"/>
              </w:rPr>
            </w:pPr>
            <w:r w:rsidRPr="00A42001">
              <w:rPr>
                <w:sz w:val="20"/>
                <w:szCs w:val="20"/>
              </w:rPr>
              <w:t>13</w:t>
            </w:r>
          </w:p>
        </w:tc>
        <w:tc>
          <w:tcPr>
            <w:tcW w:w="857" w:type="pct"/>
            <w:gridSpan w:val="3"/>
            <w:tcBorders>
              <w:top w:val="nil"/>
              <w:left w:val="nil"/>
              <w:bottom w:val="single" w:sz="4" w:space="0" w:color="auto"/>
              <w:right w:val="single" w:sz="4" w:space="0" w:color="auto"/>
            </w:tcBorders>
            <w:noWrap/>
            <w:vAlign w:val="center"/>
            <w:hideMark/>
          </w:tcPr>
          <w:p w14:paraId="4F1DADBB" w14:textId="77777777" w:rsidR="00A42001" w:rsidRPr="00A42001" w:rsidRDefault="00A42001" w:rsidP="00A42001">
            <w:pPr>
              <w:ind w:right="-61"/>
              <w:rPr>
                <w:sz w:val="20"/>
                <w:szCs w:val="20"/>
              </w:rPr>
            </w:pPr>
            <w:r w:rsidRPr="00A42001">
              <w:rPr>
                <w:sz w:val="20"/>
                <w:szCs w:val="20"/>
              </w:rPr>
              <w:t>от ТК 9 до ТК 11</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409EBF37"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251A8A7B" w14:textId="77777777" w:rsidR="00A42001" w:rsidRPr="00A42001" w:rsidRDefault="00A42001" w:rsidP="00A42001">
            <w:pPr>
              <w:jc w:val="center"/>
              <w:rPr>
                <w:sz w:val="20"/>
                <w:szCs w:val="20"/>
              </w:rPr>
            </w:pPr>
            <w:r w:rsidRPr="00A42001">
              <w:rPr>
                <w:sz w:val="20"/>
                <w:szCs w:val="20"/>
              </w:rPr>
              <w:t>76</w:t>
            </w:r>
          </w:p>
        </w:tc>
        <w:tc>
          <w:tcPr>
            <w:tcW w:w="387" w:type="pct"/>
            <w:gridSpan w:val="4"/>
            <w:tcBorders>
              <w:top w:val="nil"/>
              <w:left w:val="nil"/>
              <w:bottom w:val="single" w:sz="4" w:space="0" w:color="auto"/>
              <w:right w:val="single" w:sz="4" w:space="0" w:color="auto"/>
            </w:tcBorders>
            <w:noWrap/>
            <w:vAlign w:val="center"/>
            <w:hideMark/>
          </w:tcPr>
          <w:p w14:paraId="063F60F0"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487678E8"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04092C15"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6EECE643"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114A80DE"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723E871B"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63D21B6E" w14:textId="77777777" w:rsidR="00A42001" w:rsidRPr="00A42001" w:rsidRDefault="00A42001" w:rsidP="00A42001">
            <w:pPr>
              <w:jc w:val="center"/>
              <w:rPr>
                <w:sz w:val="20"/>
                <w:szCs w:val="20"/>
              </w:rPr>
            </w:pPr>
            <w:r w:rsidRPr="00A42001">
              <w:rPr>
                <w:sz w:val="20"/>
                <w:szCs w:val="20"/>
              </w:rPr>
              <w:t>2,0E+06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E733849" w14:textId="77777777" w:rsidR="00A42001" w:rsidRPr="00A42001" w:rsidRDefault="00A42001" w:rsidP="00A42001">
            <w:pPr>
              <w:jc w:val="center"/>
              <w:rPr>
                <w:color w:val="006100"/>
                <w:sz w:val="20"/>
                <w:szCs w:val="20"/>
              </w:rPr>
            </w:pPr>
            <w:r w:rsidRPr="00A42001">
              <w:rPr>
                <w:color w:val="006100"/>
                <w:sz w:val="20"/>
                <w:szCs w:val="20"/>
              </w:rPr>
              <w:t>0,54457</w:t>
            </w:r>
          </w:p>
        </w:tc>
      </w:tr>
      <w:tr w:rsidR="00A42001" w:rsidRPr="00A42001" w14:paraId="12786699"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25DE5668" w14:textId="77777777" w:rsidR="00A42001" w:rsidRPr="00A42001" w:rsidRDefault="00A42001" w:rsidP="00A42001">
            <w:pPr>
              <w:jc w:val="center"/>
              <w:rPr>
                <w:sz w:val="20"/>
                <w:szCs w:val="20"/>
              </w:rPr>
            </w:pPr>
            <w:r w:rsidRPr="00A42001">
              <w:rPr>
                <w:sz w:val="20"/>
                <w:szCs w:val="20"/>
              </w:rPr>
              <w:t>14</w:t>
            </w:r>
          </w:p>
        </w:tc>
        <w:tc>
          <w:tcPr>
            <w:tcW w:w="857" w:type="pct"/>
            <w:gridSpan w:val="3"/>
            <w:tcBorders>
              <w:top w:val="nil"/>
              <w:left w:val="nil"/>
              <w:bottom w:val="single" w:sz="4" w:space="0" w:color="auto"/>
              <w:right w:val="single" w:sz="4" w:space="0" w:color="auto"/>
            </w:tcBorders>
            <w:noWrap/>
            <w:vAlign w:val="center"/>
            <w:hideMark/>
          </w:tcPr>
          <w:p w14:paraId="5DA59066" w14:textId="77777777" w:rsidR="00A42001" w:rsidRPr="00A42001" w:rsidRDefault="00A42001" w:rsidP="00A42001">
            <w:pPr>
              <w:ind w:right="-61"/>
              <w:rPr>
                <w:sz w:val="20"/>
                <w:szCs w:val="20"/>
              </w:rPr>
            </w:pPr>
            <w:r w:rsidRPr="00A42001">
              <w:rPr>
                <w:sz w:val="20"/>
                <w:szCs w:val="20"/>
              </w:rPr>
              <w:t>от ТК 11 до ТК Ленина40</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33A170DF"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5373F05B" w14:textId="77777777" w:rsidR="00A42001" w:rsidRPr="00A42001" w:rsidRDefault="00A42001" w:rsidP="00A42001">
            <w:pPr>
              <w:jc w:val="center"/>
              <w:rPr>
                <w:sz w:val="20"/>
                <w:szCs w:val="20"/>
              </w:rPr>
            </w:pPr>
            <w:r w:rsidRPr="00A42001">
              <w:rPr>
                <w:sz w:val="20"/>
                <w:szCs w:val="20"/>
              </w:rPr>
              <w:t>8</w:t>
            </w:r>
          </w:p>
        </w:tc>
        <w:tc>
          <w:tcPr>
            <w:tcW w:w="387" w:type="pct"/>
            <w:gridSpan w:val="4"/>
            <w:tcBorders>
              <w:top w:val="nil"/>
              <w:left w:val="nil"/>
              <w:bottom w:val="single" w:sz="4" w:space="0" w:color="auto"/>
              <w:right w:val="single" w:sz="4" w:space="0" w:color="auto"/>
            </w:tcBorders>
            <w:noWrap/>
            <w:vAlign w:val="center"/>
            <w:hideMark/>
          </w:tcPr>
          <w:p w14:paraId="21D8A8A1"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0FC9EC9A"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508687B1"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54107089"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15BA0C71"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1D7C0845"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3A5601E7" w14:textId="77777777" w:rsidR="00A42001" w:rsidRPr="00A42001" w:rsidRDefault="00A42001" w:rsidP="00A42001">
            <w:pPr>
              <w:jc w:val="center"/>
              <w:rPr>
                <w:sz w:val="20"/>
                <w:szCs w:val="20"/>
              </w:rPr>
            </w:pPr>
            <w:r w:rsidRPr="00A42001">
              <w:rPr>
                <w:sz w:val="20"/>
                <w:szCs w:val="20"/>
              </w:rPr>
              <w:t>2,1E+05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1093D5A9" w14:textId="77777777" w:rsidR="00A42001" w:rsidRPr="00A42001" w:rsidRDefault="00A42001" w:rsidP="00A42001">
            <w:pPr>
              <w:jc w:val="center"/>
              <w:rPr>
                <w:color w:val="000000"/>
                <w:sz w:val="20"/>
                <w:szCs w:val="20"/>
              </w:rPr>
            </w:pPr>
            <w:r w:rsidRPr="00A42001">
              <w:rPr>
                <w:color w:val="000000"/>
                <w:sz w:val="20"/>
                <w:szCs w:val="20"/>
              </w:rPr>
              <w:t>0,95740</w:t>
            </w:r>
          </w:p>
        </w:tc>
      </w:tr>
      <w:tr w:rsidR="00A42001" w:rsidRPr="00A42001" w14:paraId="5A0B0831" w14:textId="77777777" w:rsidTr="00A42001">
        <w:trPr>
          <w:trHeight w:val="20"/>
          <w:jc w:val="center"/>
        </w:trPr>
        <w:tc>
          <w:tcPr>
            <w:tcW w:w="153" w:type="pct"/>
            <w:gridSpan w:val="2"/>
            <w:tcBorders>
              <w:top w:val="single" w:sz="4" w:space="0" w:color="auto"/>
              <w:left w:val="single" w:sz="4" w:space="0" w:color="auto"/>
              <w:bottom w:val="single" w:sz="4" w:space="0" w:color="auto"/>
              <w:right w:val="single" w:sz="4" w:space="0" w:color="auto"/>
            </w:tcBorders>
            <w:noWrap/>
            <w:vAlign w:val="center"/>
            <w:hideMark/>
          </w:tcPr>
          <w:p w14:paraId="3004C9E2" w14:textId="77777777" w:rsidR="00A42001" w:rsidRPr="00A42001" w:rsidRDefault="00A42001" w:rsidP="00A42001">
            <w:pPr>
              <w:jc w:val="center"/>
              <w:rPr>
                <w:sz w:val="20"/>
                <w:szCs w:val="20"/>
              </w:rPr>
            </w:pPr>
            <w:r w:rsidRPr="00A42001">
              <w:rPr>
                <w:sz w:val="20"/>
                <w:szCs w:val="20"/>
              </w:rPr>
              <w:t>15</w:t>
            </w:r>
          </w:p>
        </w:tc>
        <w:tc>
          <w:tcPr>
            <w:tcW w:w="857" w:type="pct"/>
            <w:gridSpan w:val="3"/>
            <w:tcBorders>
              <w:top w:val="single" w:sz="4" w:space="0" w:color="auto"/>
              <w:left w:val="nil"/>
              <w:bottom w:val="single" w:sz="4" w:space="0" w:color="auto"/>
              <w:right w:val="single" w:sz="4" w:space="0" w:color="auto"/>
            </w:tcBorders>
            <w:noWrap/>
            <w:vAlign w:val="center"/>
            <w:hideMark/>
          </w:tcPr>
          <w:p w14:paraId="42C1B5D3" w14:textId="77777777" w:rsidR="00A42001" w:rsidRPr="00A42001" w:rsidRDefault="00A42001" w:rsidP="00A42001">
            <w:pPr>
              <w:ind w:right="-61"/>
              <w:rPr>
                <w:sz w:val="20"/>
                <w:szCs w:val="20"/>
              </w:rPr>
            </w:pPr>
            <w:r w:rsidRPr="00A42001">
              <w:rPr>
                <w:sz w:val="20"/>
                <w:szCs w:val="20"/>
              </w:rPr>
              <w:t>от ТК 11 до ТК 12</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1C692783"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091D877D" w14:textId="77777777" w:rsidR="00A42001" w:rsidRPr="00A42001" w:rsidRDefault="00A42001" w:rsidP="00A42001">
            <w:pPr>
              <w:jc w:val="center"/>
              <w:rPr>
                <w:sz w:val="20"/>
                <w:szCs w:val="20"/>
              </w:rPr>
            </w:pPr>
            <w:r w:rsidRPr="00A42001">
              <w:rPr>
                <w:sz w:val="20"/>
                <w:szCs w:val="20"/>
              </w:rPr>
              <w:t>23</w:t>
            </w:r>
          </w:p>
        </w:tc>
        <w:tc>
          <w:tcPr>
            <w:tcW w:w="387" w:type="pct"/>
            <w:gridSpan w:val="4"/>
            <w:tcBorders>
              <w:top w:val="nil"/>
              <w:left w:val="nil"/>
              <w:bottom w:val="single" w:sz="4" w:space="0" w:color="auto"/>
              <w:right w:val="single" w:sz="4" w:space="0" w:color="auto"/>
            </w:tcBorders>
            <w:noWrap/>
            <w:vAlign w:val="center"/>
            <w:hideMark/>
          </w:tcPr>
          <w:p w14:paraId="4CE3710B"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4C749A66"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30540802"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22C3FD1C"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3D1E07B"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359DA933"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7C70CD2F" w14:textId="77777777" w:rsidR="00A42001" w:rsidRPr="00A42001" w:rsidRDefault="00A42001" w:rsidP="00A42001">
            <w:pPr>
              <w:jc w:val="center"/>
              <w:rPr>
                <w:sz w:val="20"/>
                <w:szCs w:val="20"/>
              </w:rPr>
            </w:pPr>
            <w:r w:rsidRPr="00A42001">
              <w:rPr>
                <w:sz w:val="20"/>
                <w:szCs w:val="20"/>
              </w:rPr>
              <w:t>6,1E+05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E7C851B" w14:textId="77777777" w:rsidR="00A42001" w:rsidRPr="00A42001" w:rsidRDefault="00A42001" w:rsidP="00A42001">
            <w:pPr>
              <w:jc w:val="center"/>
              <w:rPr>
                <w:color w:val="006100"/>
                <w:sz w:val="20"/>
                <w:szCs w:val="20"/>
              </w:rPr>
            </w:pPr>
            <w:r w:rsidRPr="00A42001">
              <w:rPr>
                <w:color w:val="006100"/>
                <w:sz w:val="20"/>
                <w:szCs w:val="20"/>
              </w:rPr>
              <w:t>0,86217</w:t>
            </w:r>
          </w:p>
        </w:tc>
      </w:tr>
      <w:tr w:rsidR="00A42001" w:rsidRPr="00A42001" w14:paraId="15941CE8" w14:textId="77777777" w:rsidTr="00A42001">
        <w:trPr>
          <w:trHeight w:val="20"/>
          <w:jc w:val="center"/>
        </w:trPr>
        <w:tc>
          <w:tcPr>
            <w:tcW w:w="153" w:type="pct"/>
            <w:gridSpan w:val="2"/>
            <w:tcBorders>
              <w:top w:val="single" w:sz="4" w:space="0" w:color="auto"/>
              <w:left w:val="single" w:sz="4" w:space="0" w:color="auto"/>
              <w:bottom w:val="single" w:sz="4" w:space="0" w:color="auto"/>
              <w:right w:val="single" w:sz="4" w:space="0" w:color="auto"/>
            </w:tcBorders>
            <w:noWrap/>
            <w:vAlign w:val="center"/>
            <w:hideMark/>
          </w:tcPr>
          <w:p w14:paraId="74462028" w14:textId="77777777" w:rsidR="00A42001" w:rsidRPr="00A42001" w:rsidRDefault="00A42001" w:rsidP="00A42001">
            <w:pPr>
              <w:jc w:val="center"/>
              <w:rPr>
                <w:sz w:val="20"/>
                <w:szCs w:val="20"/>
              </w:rPr>
            </w:pPr>
            <w:r w:rsidRPr="00A42001">
              <w:rPr>
                <w:sz w:val="20"/>
                <w:szCs w:val="20"/>
              </w:rPr>
              <w:t>16</w:t>
            </w:r>
          </w:p>
        </w:tc>
        <w:tc>
          <w:tcPr>
            <w:tcW w:w="857" w:type="pct"/>
            <w:gridSpan w:val="3"/>
            <w:tcBorders>
              <w:top w:val="single" w:sz="4" w:space="0" w:color="auto"/>
              <w:left w:val="nil"/>
              <w:bottom w:val="single" w:sz="4" w:space="0" w:color="auto"/>
              <w:right w:val="single" w:sz="4" w:space="0" w:color="auto"/>
            </w:tcBorders>
            <w:noWrap/>
            <w:vAlign w:val="center"/>
            <w:hideMark/>
          </w:tcPr>
          <w:p w14:paraId="414C8F00" w14:textId="2286BE3C" w:rsidR="00A42001" w:rsidRPr="00A42001" w:rsidRDefault="00F53BFF" w:rsidP="00A42001">
            <w:pPr>
              <w:ind w:right="-61"/>
              <w:rPr>
                <w:sz w:val="20"/>
                <w:szCs w:val="20"/>
              </w:rPr>
            </w:pPr>
            <w:r>
              <w:rPr>
                <w:sz w:val="20"/>
                <w:szCs w:val="20"/>
              </w:rPr>
              <w:t>от ТК</w:t>
            </w:r>
            <w:r w:rsidR="00A42001" w:rsidRPr="00A42001">
              <w:rPr>
                <w:sz w:val="20"/>
                <w:szCs w:val="20"/>
              </w:rPr>
              <w:t xml:space="preserve">12 </w:t>
            </w:r>
            <w:r>
              <w:rPr>
                <w:sz w:val="20"/>
                <w:szCs w:val="20"/>
              </w:rPr>
              <w:t>до ТК</w:t>
            </w:r>
            <w:r w:rsidR="00A42001" w:rsidRPr="00A42001">
              <w:rPr>
                <w:sz w:val="20"/>
                <w:szCs w:val="20"/>
              </w:rPr>
              <w:t>20</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3116BF34"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50B1FD50" w14:textId="77777777" w:rsidR="00A42001" w:rsidRPr="00A42001" w:rsidRDefault="00A42001" w:rsidP="00A42001">
            <w:pPr>
              <w:jc w:val="center"/>
              <w:rPr>
                <w:sz w:val="20"/>
                <w:szCs w:val="20"/>
              </w:rPr>
            </w:pPr>
            <w:r w:rsidRPr="00A42001">
              <w:rPr>
                <w:sz w:val="20"/>
                <w:szCs w:val="20"/>
              </w:rPr>
              <w:t>47</w:t>
            </w:r>
          </w:p>
        </w:tc>
        <w:tc>
          <w:tcPr>
            <w:tcW w:w="387" w:type="pct"/>
            <w:gridSpan w:val="4"/>
            <w:tcBorders>
              <w:top w:val="nil"/>
              <w:left w:val="nil"/>
              <w:bottom w:val="single" w:sz="4" w:space="0" w:color="auto"/>
              <w:right w:val="single" w:sz="4" w:space="0" w:color="auto"/>
            </w:tcBorders>
            <w:noWrap/>
            <w:vAlign w:val="center"/>
            <w:hideMark/>
          </w:tcPr>
          <w:p w14:paraId="574FD495"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2C9B2EE6"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5862EE11"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6653EB13"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3C6E1D22"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67606409"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77EAA06E" w14:textId="77777777" w:rsidR="00A42001" w:rsidRPr="00A42001" w:rsidRDefault="00A42001" w:rsidP="00A42001">
            <w:pPr>
              <w:jc w:val="center"/>
              <w:rPr>
                <w:sz w:val="20"/>
                <w:szCs w:val="20"/>
              </w:rPr>
            </w:pPr>
            <w:r w:rsidRPr="00A42001">
              <w:rPr>
                <w:sz w:val="20"/>
                <w:szCs w:val="20"/>
              </w:rPr>
              <w:t>1,3E+06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19A321" w14:textId="77777777" w:rsidR="00A42001" w:rsidRPr="00A42001" w:rsidRDefault="00A42001" w:rsidP="00A42001">
            <w:pPr>
              <w:jc w:val="center"/>
              <w:rPr>
                <w:color w:val="006100"/>
                <w:sz w:val="20"/>
                <w:szCs w:val="20"/>
              </w:rPr>
            </w:pPr>
            <w:r w:rsidRPr="00A42001">
              <w:rPr>
                <w:color w:val="006100"/>
                <w:sz w:val="20"/>
                <w:szCs w:val="20"/>
              </w:rPr>
              <w:t>0,71835</w:t>
            </w:r>
          </w:p>
        </w:tc>
      </w:tr>
      <w:tr w:rsidR="00A42001" w:rsidRPr="00A42001" w14:paraId="2C21C08F"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6E25A3C1" w14:textId="77777777" w:rsidR="00A42001" w:rsidRPr="00A42001" w:rsidRDefault="00A42001" w:rsidP="00A42001">
            <w:pPr>
              <w:jc w:val="center"/>
              <w:rPr>
                <w:sz w:val="20"/>
                <w:szCs w:val="20"/>
              </w:rPr>
            </w:pPr>
            <w:r w:rsidRPr="00A42001">
              <w:rPr>
                <w:sz w:val="20"/>
                <w:szCs w:val="20"/>
              </w:rPr>
              <w:t>17</w:t>
            </w:r>
          </w:p>
        </w:tc>
        <w:tc>
          <w:tcPr>
            <w:tcW w:w="857" w:type="pct"/>
            <w:gridSpan w:val="3"/>
            <w:tcBorders>
              <w:top w:val="nil"/>
              <w:left w:val="nil"/>
              <w:bottom w:val="single" w:sz="4" w:space="0" w:color="auto"/>
              <w:right w:val="single" w:sz="4" w:space="0" w:color="auto"/>
            </w:tcBorders>
            <w:noWrap/>
            <w:vAlign w:val="center"/>
            <w:hideMark/>
          </w:tcPr>
          <w:p w14:paraId="35081B26" w14:textId="77777777" w:rsidR="00A42001" w:rsidRPr="00A42001" w:rsidRDefault="00A42001" w:rsidP="00A42001">
            <w:pPr>
              <w:rPr>
                <w:sz w:val="20"/>
                <w:szCs w:val="20"/>
              </w:rPr>
            </w:pPr>
            <w:r w:rsidRPr="00A42001">
              <w:rPr>
                <w:sz w:val="20"/>
                <w:szCs w:val="20"/>
              </w:rPr>
              <w:t>от ТК 20 до ТК гараж</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13065A59" w14:textId="77777777" w:rsidR="00A42001" w:rsidRPr="00A42001" w:rsidRDefault="00A42001" w:rsidP="00A42001">
            <w:pPr>
              <w:jc w:val="center"/>
              <w:rPr>
                <w:color w:val="000000"/>
                <w:sz w:val="20"/>
                <w:szCs w:val="20"/>
              </w:rPr>
            </w:pPr>
            <w:r w:rsidRPr="00A42001">
              <w:rPr>
                <w:color w:val="000000"/>
                <w:sz w:val="20"/>
                <w:szCs w:val="20"/>
              </w:rPr>
              <w:t>0,109</w:t>
            </w:r>
          </w:p>
        </w:tc>
        <w:tc>
          <w:tcPr>
            <w:tcW w:w="407" w:type="pct"/>
            <w:gridSpan w:val="3"/>
            <w:tcBorders>
              <w:top w:val="nil"/>
              <w:left w:val="nil"/>
              <w:bottom w:val="single" w:sz="4" w:space="0" w:color="auto"/>
              <w:right w:val="single" w:sz="4" w:space="0" w:color="auto"/>
            </w:tcBorders>
            <w:noWrap/>
            <w:vAlign w:val="center"/>
            <w:hideMark/>
          </w:tcPr>
          <w:p w14:paraId="75C4BE21" w14:textId="77777777" w:rsidR="00A42001" w:rsidRPr="00A42001" w:rsidRDefault="00A42001" w:rsidP="00A42001">
            <w:pPr>
              <w:jc w:val="center"/>
              <w:rPr>
                <w:sz w:val="20"/>
                <w:szCs w:val="20"/>
              </w:rPr>
            </w:pPr>
            <w:r w:rsidRPr="00A42001">
              <w:rPr>
                <w:sz w:val="20"/>
                <w:szCs w:val="20"/>
              </w:rPr>
              <w:t>42</w:t>
            </w:r>
          </w:p>
        </w:tc>
        <w:tc>
          <w:tcPr>
            <w:tcW w:w="387" w:type="pct"/>
            <w:gridSpan w:val="4"/>
            <w:tcBorders>
              <w:top w:val="nil"/>
              <w:left w:val="nil"/>
              <w:bottom w:val="single" w:sz="4" w:space="0" w:color="auto"/>
              <w:right w:val="single" w:sz="4" w:space="0" w:color="auto"/>
            </w:tcBorders>
            <w:noWrap/>
            <w:vAlign w:val="center"/>
            <w:hideMark/>
          </w:tcPr>
          <w:p w14:paraId="17BEE1DD"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10EBA817"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3B9C34CD"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72A26A05" w14:textId="77777777" w:rsidR="00A42001" w:rsidRPr="00A42001" w:rsidRDefault="00A42001" w:rsidP="00A42001">
            <w:pPr>
              <w:jc w:val="center"/>
              <w:rPr>
                <w:sz w:val="20"/>
                <w:szCs w:val="20"/>
              </w:rPr>
            </w:pPr>
            <w:r w:rsidRPr="00A42001">
              <w:rPr>
                <w:sz w:val="20"/>
                <w:szCs w:val="20"/>
              </w:rPr>
              <w:t>9,6</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BCA41F1" w14:textId="77777777" w:rsidR="00A42001" w:rsidRPr="00A42001" w:rsidRDefault="00A42001" w:rsidP="00A42001">
            <w:pPr>
              <w:jc w:val="center"/>
              <w:rPr>
                <w:sz w:val="20"/>
                <w:szCs w:val="20"/>
              </w:rPr>
            </w:pPr>
            <w:r w:rsidRPr="00A42001">
              <w:rPr>
                <w:sz w:val="20"/>
                <w:szCs w:val="20"/>
              </w:rPr>
              <w:t>0,1038</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7950ABC4"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26DA69A7" w14:textId="77777777" w:rsidR="00A42001" w:rsidRPr="00A42001" w:rsidRDefault="00A42001" w:rsidP="00A42001">
            <w:pPr>
              <w:jc w:val="center"/>
              <w:rPr>
                <w:sz w:val="20"/>
                <w:szCs w:val="20"/>
              </w:rPr>
            </w:pPr>
            <w:r w:rsidRPr="00A42001">
              <w:rPr>
                <w:sz w:val="20"/>
                <w:szCs w:val="20"/>
              </w:rPr>
              <w:t>1,1E+06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413F16E" w14:textId="77777777" w:rsidR="00A42001" w:rsidRPr="00A42001" w:rsidRDefault="00A42001" w:rsidP="00A42001">
            <w:pPr>
              <w:jc w:val="center"/>
              <w:rPr>
                <w:color w:val="006100"/>
                <w:sz w:val="20"/>
                <w:szCs w:val="20"/>
              </w:rPr>
            </w:pPr>
            <w:r w:rsidRPr="00A42001">
              <w:rPr>
                <w:color w:val="006100"/>
                <w:sz w:val="20"/>
                <w:szCs w:val="20"/>
              </w:rPr>
              <w:t>0,76817</w:t>
            </w:r>
          </w:p>
        </w:tc>
      </w:tr>
      <w:tr w:rsidR="00A42001" w:rsidRPr="00A42001" w14:paraId="69E6502A"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25E4FF40" w14:textId="77777777" w:rsidR="00A42001" w:rsidRPr="00A42001" w:rsidRDefault="00A42001" w:rsidP="00A42001">
            <w:pPr>
              <w:jc w:val="center"/>
              <w:rPr>
                <w:sz w:val="20"/>
                <w:szCs w:val="20"/>
              </w:rPr>
            </w:pPr>
            <w:r w:rsidRPr="00A42001">
              <w:rPr>
                <w:sz w:val="20"/>
                <w:szCs w:val="20"/>
              </w:rPr>
              <w:t>18</w:t>
            </w:r>
          </w:p>
        </w:tc>
        <w:tc>
          <w:tcPr>
            <w:tcW w:w="857" w:type="pct"/>
            <w:gridSpan w:val="3"/>
            <w:tcBorders>
              <w:top w:val="nil"/>
              <w:left w:val="nil"/>
              <w:bottom w:val="single" w:sz="4" w:space="0" w:color="auto"/>
              <w:right w:val="single" w:sz="4" w:space="0" w:color="auto"/>
            </w:tcBorders>
            <w:noWrap/>
            <w:vAlign w:val="center"/>
            <w:hideMark/>
          </w:tcPr>
          <w:p w14:paraId="5D20F0CC" w14:textId="39B6187F" w:rsidR="00A42001" w:rsidRPr="00A42001" w:rsidRDefault="00F53BFF" w:rsidP="00A42001">
            <w:pPr>
              <w:rPr>
                <w:sz w:val="20"/>
                <w:szCs w:val="20"/>
              </w:rPr>
            </w:pPr>
            <w:r>
              <w:rPr>
                <w:sz w:val="20"/>
                <w:szCs w:val="20"/>
              </w:rPr>
              <w:t>от ТК</w:t>
            </w:r>
            <w:r w:rsidR="00A42001" w:rsidRPr="00A42001">
              <w:rPr>
                <w:sz w:val="20"/>
                <w:szCs w:val="20"/>
              </w:rPr>
              <w:t>20 доТК21</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53C2A4F0"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6D3E7B6D" w14:textId="77777777" w:rsidR="00A42001" w:rsidRPr="00A42001" w:rsidRDefault="00A42001" w:rsidP="00A42001">
            <w:pPr>
              <w:jc w:val="center"/>
              <w:rPr>
                <w:sz w:val="20"/>
                <w:szCs w:val="20"/>
              </w:rPr>
            </w:pPr>
            <w:r w:rsidRPr="00A42001">
              <w:rPr>
                <w:sz w:val="20"/>
                <w:szCs w:val="20"/>
              </w:rPr>
              <w:t>13</w:t>
            </w:r>
          </w:p>
        </w:tc>
        <w:tc>
          <w:tcPr>
            <w:tcW w:w="387" w:type="pct"/>
            <w:gridSpan w:val="4"/>
            <w:tcBorders>
              <w:top w:val="nil"/>
              <w:left w:val="nil"/>
              <w:bottom w:val="single" w:sz="4" w:space="0" w:color="auto"/>
              <w:right w:val="single" w:sz="4" w:space="0" w:color="auto"/>
            </w:tcBorders>
            <w:noWrap/>
            <w:vAlign w:val="center"/>
            <w:hideMark/>
          </w:tcPr>
          <w:p w14:paraId="1112088D"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7BDEB7C0"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2A3C393D"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636C8FA2"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6CF15B6"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6180DB7B"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2770DAE5" w14:textId="77777777" w:rsidR="00A42001" w:rsidRPr="00A42001" w:rsidRDefault="00A42001" w:rsidP="00A42001">
            <w:pPr>
              <w:jc w:val="center"/>
              <w:rPr>
                <w:sz w:val="20"/>
                <w:szCs w:val="20"/>
              </w:rPr>
            </w:pPr>
            <w:r w:rsidRPr="00A42001">
              <w:rPr>
                <w:sz w:val="20"/>
                <w:szCs w:val="20"/>
              </w:rPr>
              <w:t>3,5E+05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2F8A5B88" w14:textId="77777777" w:rsidR="00A42001" w:rsidRPr="00A42001" w:rsidRDefault="00A42001" w:rsidP="00A42001">
            <w:pPr>
              <w:jc w:val="center"/>
              <w:rPr>
                <w:color w:val="000000"/>
                <w:sz w:val="20"/>
                <w:szCs w:val="20"/>
              </w:rPr>
            </w:pPr>
            <w:r w:rsidRPr="00A42001">
              <w:rPr>
                <w:color w:val="000000"/>
                <w:sz w:val="20"/>
                <w:szCs w:val="20"/>
              </w:rPr>
              <w:t>0,92210</w:t>
            </w:r>
          </w:p>
        </w:tc>
      </w:tr>
      <w:tr w:rsidR="00A42001" w:rsidRPr="00A42001" w14:paraId="61DB50F6"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439E3A58" w14:textId="77777777" w:rsidR="00A42001" w:rsidRPr="00A42001" w:rsidRDefault="00A42001" w:rsidP="00A42001">
            <w:pPr>
              <w:jc w:val="center"/>
              <w:rPr>
                <w:sz w:val="20"/>
                <w:szCs w:val="20"/>
              </w:rPr>
            </w:pPr>
            <w:r w:rsidRPr="00A42001">
              <w:rPr>
                <w:sz w:val="20"/>
                <w:szCs w:val="20"/>
              </w:rPr>
              <w:t>19</w:t>
            </w:r>
          </w:p>
        </w:tc>
        <w:tc>
          <w:tcPr>
            <w:tcW w:w="857" w:type="pct"/>
            <w:gridSpan w:val="3"/>
            <w:tcBorders>
              <w:top w:val="nil"/>
              <w:left w:val="nil"/>
              <w:bottom w:val="single" w:sz="4" w:space="0" w:color="auto"/>
              <w:right w:val="single" w:sz="4" w:space="0" w:color="auto"/>
            </w:tcBorders>
            <w:noWrap/>
            <w:vAlign w:val="center"/>
            <w:hideMark/>
          </w:tcPr>
          <w:p w14:paraId="283108B4" w14:textId="77777777" w:rsidR="00A42001" w:rsidRPr="00A42001" w:rsidRDefault="00A42001" w:rsidP="00A42001">
            <w:pPr>
              <w:rPr>
                <w:sz w:val="20"/>
                <w:szCs w:val="20"/>
              </w:rPr>
            </w:pPr>
            <w:r w:rsidRPr="00A42001">
              <w:rPr>
                <w:sz w:val="20"/>
                <w:szCs w:val="20"/>
              </w:rPr>
              <w:t>от ТК 21 до ТК Ленина32</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7C27A6D9"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1838BB49" w14:textId="77777777" w:rsidR="00A42001" w:rsidRPr="00A42001" w:rsidRDefault="00A42001" w:rsidP="00A42001">
            <w:pPr>
              <w:jc w:val="center"/>
              <w:rPr>
                <w:sz w:val="20"/>
                <w:szCs w:val="20"/>
              </w:rPr>
            </w:pPr>
            <w:r w:rsidRPr="00A42001">
              <w:rPr>
                <w:sz w:val="20"/>
                <w:szCs w:val="20"/>
              </w:rPr>
              <w:t>10</w:t>
            </w:r>
          </w:p>
        </w:tc>
        <w:tc>
          <w:tcPr>
            <w:tcW w:w="387" w:type="pct"/>
            <w:gridSpan w:val="4"/>
            <w:tcBorders>
              <w:top w:val="nil"/>
              <w:left w:val="nil"/>
              <w:bottom w:val="single" w:sz="4" w:space="0" w:color="auto"/>
              <w:right w:val="single" w:sz="4" w:space="0" w:color="auto"/>
            </w:tcBorders>
            <w:noWrap/>
            <w:vAlign w:val="center"/>
            <w:hideMark/>
          </w:tcPr>
          <w:p w14:paraId="53759B16"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61CB8457"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57A0E647"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52AF287B"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24B0C5BC"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2C9E88FA"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58F9A3D4" w14:textId="77777777" w:rsidR="00A42001" w:rsidRPr="00A42001" w:rsidRDefault="00A42001" w:rsidP="00A42001">
            <w:pPr>
              <w:jc w:val="center"/>
              <w:rPr>
                <w:sz w:val="20"/>
                <w:szCs w:val="20"/>
              </w:rPr>
            </w:pPr>
            <w:r w:rsidRPr="00A42001">
              <w:rPr>
                <w:sz w:val="20"/>
                <w:szCs w:val="20"/>
              </w:rPr>
              <w:t>2,7E+05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7C0EE104" w14:textId="77777777" w:rsidR="00A42001" w:rsidRPr="00A42001" w:rsidRDefault="00A42001" w:rsidP="00A42001">
            <w:pPr>
              <w:jc w:val="center"/>
              <w:rPr>
                <w:color w:val="000000"/>
                <w:sz w:val="20"/>
                <w:szCs w:val="20"/>
              </w:rPr>
            </w:pPr>
            <w:r w:rsidRPr="00A42001">
              <w:rPr>
                <w:color w:val="000000"/>
                <w:sz w:val="20"/>
                <w:szCs w:val="20"/>
              </w:rPr>
              <w:t>0,94676</w:t>
            </w:r>
          </w:p>
        </w:tc>
      </w:tr>
      <w:tr w:rsidR="00A42001" w:rsidRPr="00A42001" w14:paraId="226AA619"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35BDC69C" w14:textId="77777777" w:rsidR="00A42001" w:rsidRPr="00A42001" w:rsidRDefault="00A42001" w:rsidP="00A42001">
            <w:pPr>
              <w:jc w:val="center"/>
              <w:rPr>
                <w:sz w:val="20"/>
                <w:szCs w:val="20"/>
              </w:rPr>
            </w:pPr>
            <w:r w:rsidRPr="00A42001">
              <w:rPr>
                <w:sz w:val="20"/>
                <w:szCs w:val="20"/>
              </w:rPr>
              <w:t>20</w:t>
            </w:r>
          </w:p>
        </w:tc>
        <w:tc>
          <w:tcPr>
            <w:tcW w:w="857" w:type="pct"/>
            <w:gridSpan w:val="3"/>
            <w:tcBorders>
              <w:top w:val="nil"/>
              <w:left w:val="nil"/>
              <w:bottom w:val="single" w:sz="4" w:space="0" w:color="auto"/>
              <w:right w:val="single" w:sz="4" w:space="0" w:color="auto"/>
            </w:tcBorders>
            <w:noWrap/>
            <w:vAlign w:val="center"/>
            <w:hideMark/>
          </w:tcPr>
          <w:p w14:paraId="4C790EF6" w14:textId="55BEC172" w:rsidR="00A42001" w:rsidRPr="00A42001" w:rsidRDefault="00F53BFF" w:rsidP="00A42001">
            <w:pPr>
              <w:rPr>
                <w:sz w:val="20"/>
                <w:szCs w:val="20"/>
              </w:rPr>
            </w:pPr>
            <w:r>
              <w:rPr>
                <w:sz w:val="20"/>
                <w:szCs w:val="20"/>
              </w:rPr>
              <w:t>от ТК</w:t>
            </w:r>
            <w:r w:rsidR="00A42001" w:rsidRPr="00A42001">
              <w:rPr>
                <w:sz w:val="20"/>
                <w:szCs w:val="20"/>
              </w:rPr>
              <w:t>21 доТК22</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5B3FC75C" w14:textId="77777777" w:rsidR="00A42001" w:rsidRPr="00A42001" w:rsidRDefault="00A42001" w:rsidP="00A42001">
            <w:pPr>
              <w:jc w:val="center"/>
              <w:rPr>
                <w:color w:val="000000"/>
                <w:sz w:val="20"/>
                <w:szCs w:val="20"/>
              </w:rPr>
            </w:pPr>
            <w:r w:rsidRPr="00A42001">
              <w:rPr>
                <w:color w:val="000000"/>
                <w:sz w:val="20"/>
                <w:szCs w:val="20"/>
              </w:rPr>
              <w:t>0,219</w:t>
            </w:r>
          </w:p>
        </w:tc>
        <w:tc>
          <w:tcPr>
            <w:tcW w:w="407" w:type="pct"/>
            <w:gridSpan w:val="3"/>
            <w:tcBorders>
              <w:top w:val="nil"/>
              <w:left w:val="nil"/>
              <w:bottom w:val="single" w:sz="4" w:space="0" w:color="auto"/>
              <w:right w:val="single" w:sz="4" w:space="0" w:color="auto"/>
            </w:tcBorders>
            <w:noWrap/>
            <w:vAlign w:val="center"/>
            <w:hideMark/>
          </w:tcPr>
          <w:p w14:paraId="38D00604" w14:textId="77777777" w:rsidR="00A42001" w:rsidRPr="00A42001" w:rsidRDefault="00A42001" w:rsidP="00A42001">
            <w:pPr>
              <w:jc w:val="center"/>
              <w:rPr>
                <w:sz w:val="20"/>
                <w:szCs w:val="20"/>
              </w:rPr>
            </w:pPr>
            <w:r w:rsidRPr="00A42001">
              <w:rPr>
                <w:sz w:val="20"/>
                <w:szCs w:val="20"/>
              </w:rPr>
              <w:t>36</w:t>
            </w:r>
          </w:p>
        </w:tc>
        <w:tc>
          <w:tcPr>
            <w:tcW w:w="387" w:type="pct"/>
            <w:gridSpan w:val="4"/>
            <w:tcBorders>
              <w:top w:val="nil"/>
              <w:left w:val="nil"/>
              <w:bottom w:val="single" w:sz="4" w:space="0" w:color="auto"/>
              <w:right w:val="single" w:sz="4" w:space="0" w:color="auto"/>
            </w:tcBorders>
            <w:noWrap/>
            <w:vAlign w:val="center"/>
            <w:hideMark/>
          </w:tcPr>
          <w:p w14:paraId="1F838905"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142C35D3"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7F198B2F"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11FD785F" w14:textId="77777777" w:rsidR="00A42001" w:rsidRPr="00A42001" w:rsidRDefault="00A42001" w:rsidP="00A42001">
            <w:pPr>
              <w:jc w:val="center"/>
              <w:rPr>
                <w:sz w:val="20"/>
                <w:szCs w:val="20"/>
              </w:rPr>
            </w:pPr>
            <w:r w:rsidRPr="00A42001">
              <w:rPr>
                <w:sz w:val="20"/>
                <w:szCs w:val="20"/>
              </w:rPr>
              <w:t>10,5</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43FF9660" w14:textId="77777777" w:rsidR="00A42001" w:rsidRPr="00A42001" w:rsidRDefault="00A42001" w:rsidP="00A42001">
            <w:pPr>
              <w:jc w:val="center"/>
              <w:rPr>
                <w:sz w:val="20"/>
                <w:szCs w:val="20"/>
              </w:rPr>
            </w:pPr>
            <w:r w:rsidRPr="00A42001">
              <w:rPr>
                <w:sz w:val="20"/>
                <w:szCs w:val="20"/>
              </w:rPr>
              <w:t>0,0957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3F38ADC0"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7C6E8686" w14:textId="77777777" w:rsidR="00A42001" w:rsidRPr="00A42001" w:rsidRDefault="00A42001" w:rsidP="00A42001">
            <w:pPr>
              <w:jc w:val="center"/>
              <w:rPr>
                <w:sz w:val="20"/>
                <w:szCs w:val="20"/>
              </w:rPr>
            </w:pPr>
            <w:r w:rsidRPr="00A42001">
              <w:rPr>
                <w:sz w:val="20"/>
                <w:szCs w:val="20"/>
              </w:rPr>
              <w:t>9,6E+05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2BB279" w14:textId="77777777" w:rsidR="00A42001" w:rsidRPr="00A42001" w:rsidRDefault="00A42001" w:rsidP="00A42001">
            <w:pPr>
              <w:jc w:val="center"/>
              <w:rPr>
                <w:color w:val="006100"/>
                <w:sz w:val="20"/>
                <w:szCs w:val="20"/>
              </w:rPr>
            </w:pPr>
            <w:r w:rsidRPr="00A42001">
              <w:rPr>
                <w:color w:val="006100"/>
                <w:sz w:val="20"/>
                <w:szCs w:val="20"/>
              </w:rPr>
              <w:t>0,78427</w:t>
            </w:r>
          </w:p>
        </w:tc>
      </w:tr>
      <w:tr w:rsidR="00A42001" w:rsidRPr="00A42001" w14:paraId="7EFF8013"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7072D443" w14:textId="77777777" w:rsidR="00A42001" w:rsidRPr="00A42001" w:rsidRDefault="00A42001" w:rsidP="00A42001">
            <w:pPr>
              <w:jc w:val="center"/>
              <w:rPr>
                <w:sz w:val="20"/>
                <w:szCs w:val="20"/>
              </w:rPr>
            </w:pPr>
            <w:r w:rsidRPr="00A42001">
              <w:rPr>
                <w:sz w:val="20"/>
                <w:szCs w:val="20"/>
              </w:rPr>
              <w:t>21</w:t>
            </w:r>
          </w:p>
        </w:tc>
        <w:tc>
          <w:tcPr>
            <w:tcW w:w="857" w:type="pct"/>
            <w:gridSpan w:val="3"/>
            <w:tcBorders>
              <w:top w:val="nil"/>
              <w:left w:val="nil"/>
              <w:bottom w:val="single" w:sz="4" w:space="0" w:color="auto"/>
              <w:right w:val="single" w:sz="4" w:space="0" w:color="auto"/>
            </w:tcBorders>
            <w:noWrap/>
            <w:vAlign w:val="center"/>
            <w:hideMark/>
          </w:tcPr>
          <w:p w14:paraId="0045FD9D" w14:textId="77777777" w:rsidR="00A42001" w:rsidRPr="00A42001" w:rsidRDefault="00A42001" w:rsidP="00A42001">
            <w:pPr>
              <w:rPr>
                <w:sz w:val="20"/>
                <w:szCs w:val="20"/>
              </w:rPr>
            </w:pPr>
            <w:r w:rsidRPr="00A42001">
              <w:rPr>
                <w:sz w:val="20"/>
                <w:szCs w:val="20"/>
              </w:rPr>
              <w:t>от ТК 22 до ТК Ленина24</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181F1979" w14:textId="77777777" w:rsidR="00A42001" w:rsidRPr="00A42001" w:rsidRDefault="00A42001" w:rsidP="00A42001">
            <w:pPr>
              <w:jc w:val="center"/>
              <w:rPr>
                <w:color w:val="000000"/>
                <w:sz w:val="20"/>
                <w:szCs w:val="20"/>
              </w:rPr>
            </w:pPr>
            <w:r w:rsidRPr="00A42001">
              <w:rPr>
                <w:color w:val="000000"/>
                <w:sz w:val="20"/>
                <w:szCs w:val="20"/>
              </w:rPr>
              <w:t>0,057</w:t>
            </w:r>
          </w:p>
        </w:tc>
        <w:tc>
          <w:tcPr>
            <w:tcW w:w="407" w:type="pct"/>
            <w:gridSpan w:val="3"/>
            <w:tcBorders>
              <w:top w:val="nil"/>
              <w:left w:val="nil"/>
              <w:bottom w:val="single" w:sz="4" w:space="0" w:color="auto"/>
              <w:right w:val="single" w:sz="4" w:space="0" w:color="auto"/>
            </w:tcBorders>
            <w:noWrap/>
            <w:vAlign w:val="center"/>
            <w:hideMark/>
          </w:tcPr>
          <w:p w14:paraId="7C20FB97" w14:textId="77777777" w:rsidR="00A42001" w:rsidRPr="00A42001" w:rsidRDefault="00A42001" w:rsidP="00A42001">
            <w:pPr>
              <w:jc w:val="center"/>
              <w:rPr>
                <w:sz w:val="20"/>
                <w:szCs w:val="20"/>
              </w:rPr>
            </w:pPr>
            <w:r w:rsidRPr="00A42001">
              <w:rPr>
                <w:sz w:val="20"/>
                <w:szCs w:val="20"/>
              </w:rPr>
              <w:t>8</w:t>
            </w:r>
          </w:p>
        </w:tc>
        <w:tc>
          <w:tcPr>
            <w:tcW w:w="387" w:type="pct"/>
            <w:gridSpan w:val="4"/>
            <w:tcBorders>
              <w:top w:val="nil"/>
              <w:left w:val="nil"/>
              <w:bottom w:val="single" w:sz="4" w:space="0" w:color="auto"/>
              <w:right w:val="single" w:sz="4" w:space="0" w:color="auto"/>
            </w:tcBorders>
            <w:noWrap/>
            <w:vAlign w:val="center"/>
            <w:hideMark/>
          </w:tcPr>
          <w:p w14:paraId="1860C6C0"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53B57935"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73F7CEB3"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04C1B12D" w14:textId="77777777" w:rsidR="00A42001" w:rsidRPr="00A42001" w:rsidRDefault="00A42001" w:rsidP="00A42001">
            <w:pPr>
              <w:jc w:val="center"/>
              <w:rPr>
                <w:sz w:val="20"/>
                <w:szCs w:val="20"/>
              </w:rPr>
            </w:pPr>
            <w:r w:rsidRPr="00A42001">
              <w:rPr>
                <w:sz w:val="20"/>
                <w:szCs w:val="20"/>
              </w:rPr>
              <w:t>9,3</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15B6C07A" w14:textId="77777777" w:rsidR="00A42001" w:rsidRPr="00A42001" w:rsidRDefault="00A42001" w:rsidP="00A42001">
            <w:pPr>
              <w:jc w:val="center"/>
              <w:rPr>
                <w:sz w:val="20"/>
                <w:szCs w:val="20"/>
              </w:rPr>
            </w:pPr>
            <w:r w:rsidRPr="00A42001">
              <w:rPr>
                <w:sz w:val="20"/>
                <w:szCs w:val="20"/>
              </w:rPr>
              <w:t>0,1077</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1F02B37B"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45AC4123" w14:textId="77777777" w:rsidR="00A42001" w:rsidRPr="00A42001" w:rsidRDefault="00A42001" w:rsidP="00A42001">
            <w:pPr>
              <w:jc w:val="center"/>
              <w:rPr>
                <w:sz w:val="20"/>
                <w:szCs w:val="20"/>
              </w:rPr>
            </w:pPr>
            <w:r w:rsidRPr="00A42001">
              <w:rPr>
                <w:sz w:val="20"/>
                <w:szCs w:val="20"/>
              </w:rPr>
              <w:t>2,1E+05</w:t>
            </w:r>
          </w:p>
        </w:tc>
        <w:tc>
          <w:tcPr>
            <w:tcW w:w="383" w:type="pct"/>
            <w:gridSpan w:val="3"/>
            <w:tcBorders>
              <w:top w:val="nil"/>
              <w:left w:val="nil"/>
              <w:bottom w:val="single" w:sz="4" w:space="0" w:color="auto"/>
              <w:right w:val="single" w:sz="4" w:space="0" w:color="auto"/>
            </w:tcBorders>
            <w:shd w:val="clear" w:color="000000" w:fill="FFFFFF"/>
            <w:noWrap/>
            <w:vAlign w:val="center"/>
            <w:hideMark/>
          </w:tcPr>
          <w:p w14:paraId="7C4BB22E" w14:textId="77777777" w:rsidR="00A42001" w:rsidRPr="00A42001" w:rsidRDefault="00A42001" w:rsidP="00A42001">
            <w:pPr>
              <w:jc w:val="center"/>
              <w:rPr>
                <w:color w:val="000000"/>
                <w:sz w:val="20"/>
                <w:szCs w:val="20"/>
              </w:rPr>
            </w:pPr>
            <w:r w:rsidRPr="00A42001">
              <w:rPr>
                <w:color w:val="000000"/>
                <w:sz w:val="20"/>
                <w:szCs w:val="20"/>
              </w:rPr>
              <w:t>0,95740</w:t>
            </w:r>
          </w:p>
        </w:tc>
      </w:tr>
      <w:tr w:rsidR="00A42001" w:rsidRPr="00A42001" w14:paraId="573A292F"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2AE1525D" w14:textId="77777777" w:rsidR="00A42001" w:rsidRPr="00A42001" w:rsidRDefault="00A42001" w:rsidP="00A42001">
            <w:pPr>
              <w:jc w:val="center"/>
              <w:rPr>
                <w:sz w:val="20"/>
                <w:szCs w:val="20"/>
              </w:rPr>
            </w:pPr>
            <w:r w:rsidRPr="00A42001">
              <w:rPr>
                <w:sz w:val="20"/>
                <w:szCs w:val="20"/>
              </w:rPr>
              <w:t>22</w:t>
            </w:r>
          </w:p>
        </w:tc>
        <w:tc>
          <w:tcPr>
            <w:tcW w:w="857" w:type="pct"/>
            <w:gridSpan w:val="3"/>
            <w:tcBorders>
              <w:top w:val="nil"/>
              <w:left w:val="nil"/>
              <w:bottom w:val="single" w:sz="4" w:space="0" w:color="auto"/>
              <w:right w:val="single" w:sz="4" w:space="0" w:color="auto"/>
            </w:tcBorders>
            <w:noWrap/>
            <w:vAlign w:val="center"/>
            <w:hideMark/>
          </w:tcPr>
          <w:p w14:paraId="21217E32" w14:textId="77777777" w:rsidR="00A42001" w:rsidRPr="00A42001" w:rsidRDefault="00A42001" w:rsidP="00A42001">
            <w:pPr>
              <w:rPr>
                <w:sz w:val="20"/>
                <w:szCs w:val="20"/>
              </w:rPr>
            </w:pPr>
            <w:r w:rsidRPr="00A42001">
              <w:rPr>
                <w:sz w:val="20"/>
                <w:szCs w:val="20"/>
              </w:rPr>
              <w:t>от ТК 22 до ТК 23</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1CF317C9" w14:textId="77777777" w:rsidR="00A42001" w:rsidRPr="00A42001" w:rsidRDefault="00A42001" w:rsidP="00A42001">
            <w:pPr>
              <w:jc w:val="center"/>
              <w:rPr>
                <w:color w:val="000000"/>
                <w:sz w:val="20"/>
                <w:szCs w:val="20"/>
              </w:rPr>
            </w:pPr>
            <w:r w:rsidRPr="00A42001">
              <w:rPr>
                <w:color w:val="000000"/>
                <w:sz w:val="20"/>
                <w:szCs w:val="20"/>
              </w:rPr>
              <w:t>0,159</w:t>
            </w:r>
          </w:p>
        </w:tc>
        <w:tc>
          <w:tcPr>
            <w:tcW w:w="407" w:type="pct"/>
            <w:gridSpan w:val="3"/>
            <w:tcBorders>
              <w:top w:val="nil"/>
              <w:left w:val="nil"/>
              <w:bottom w:val="single" w:sz="4" w:space="0" w:color="auto"/>
              <w:right w:val="single" w:sz="4" w:space="0" w:color="auto"/>
            </w:tcBorders>
            <w:noWrap/>
            <w:vAlign w:val="center"/>
            <w:hideMark/>
          </w:tcPr>
          <w:p w14:paraId="34E448C5" w14:textId="77777777" w:rsidR="00A42001" w:rsidRPr="00A42001" w:rsidRDefault="00A42001" w:rsidP="00A42001">
            <w:pPr>
              <w:jc w:val="center"/>
              <w:rPr>
                <w:sz w:val="20"/>
                <w:szCs w:val="20"/>
              </w:rPr>
            </w:pPr>
            <w:r w:rsidRPr="00A42001">
              <w:rPr>
                <w:sz w:val="20"/>
                <w:szCs w:val="20"/>
              </w:rPr>
              <w:t>62</w:t>
            </w:r>
          </w:p>
        </w:tc>
        <w:tc>
          <w:tcPr>
            <w:tcW w:w="387" w:type="pct"/>
            <w:gridSpan w:val="4"/>
            <w:tcBorders>
              <w:top w:val="nil"/>
              <w:left w:val="nil"/>
              <w:bottom w:val="single" w:sz="4" w:space="0" w:color="auto"/>
              <w:right w:val="single" w:sz="4" w:space="0" w:color="auto"/>
            </w:tcBorders>
            <w:noWrap/>
            <w:vAlign w:val="center"/>
            <w:hideMark/>
          </w:tcPr>
          <w:p w14:paraId="34C883BC"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0B7298CB"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465C60E3"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60FDC6B2" w14:textId="77777777" w:rsidR="00A42001" w:rsidRPr="00A42001" w:rsidRDefault="00A42001" w:rsidP="00A42001">
            <w:pPr>
              <w:jc w:val="center"/>
              <w:rPr>
                <w:sz w:val="20"/>
                <w:szCs w:val="20"/>
              </w:rPr>
            </w:pPr>
            <w:r w:rsidRPr="00A42001">
              <w:rPr>
                <w:sz w:val="20"/>
                <w:szCs w:val="20"/>
              </w:rPr>
              <w:t>10,0</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02BC7987" w14:textId="77777777" w:rsidR="00A42001" w:rsidRPr="00A42001" w:rsidRDefault="00A42001" w:rsidP="00A42001">
            <w:pPr>
              <w:jc w:val="center"/>
              <w:rPr>
                <w:sz w:val="20"/>
                <w:szCs w:val="20"/>
              </w:rPr>
            </w:pPr>
            <w:r w:rsidRPr="00A42001">
              <w:rPr>
                <w:sz w:val="20"/>
                <w:szCs w:val="20"/>
              </w:rPr>
              <w:t>0,1001</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138EE1E0"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6B7BF9D5" w14:textId="77777777" w:rsidR="00A42001" w:rsidRPr="00A42001" w:rsidRDefault="00A42001" w:rsidP="00A42001">
            <w:pPr>
              <w:jc w:val="center"/>
              <w:rPr>
                <w:sz w:val="20"/>
                <w:szCs w:val="20"/>
              </w:rPr>
            </w:pPr>
            <w:r w:rsidRPr="00A42001">
              <w:rPr>
                <w:sz w:val="20"/>
                <w:szCs w:val="20"/>
              </w:rPr>
              <w:t>1,7E+06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E2C5EB6" w14:textId="77777777" w:rsidR="00A42001" w:rsidRPr="00A42001" w:rsidRDefault="00A42001" w:rsidP="00A42001">
            <w:pPr>
              <w:jc w:val="center"/>
              <w:rPr>
                <w:color w:val="006100"/>
                <w:sz w:val="20"/>
                <w:szCs w:val="20"/>
              </w:rPr>
            </w:pPr>
            <w:r w:rsidRPr="00A42001">
              <w:rPr>
                <w:color w:val="006100"/>
                <w:sz w:val="20"/>
                <w:szCs w:val="20"/>
              </w:rPr>
              <w:t>0,64496</w:t>
            </w:r>
          </w:p>
        </w:tc>
      </w:tr>
      <w:tr w:rsidR="00A42001" w:rsidRPr="00A42001" w14:paraId="086D86F6"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6D4ACB56" w14:textId="77777777" w:rsidR="00A42001" w:rsidRPr="00A42001" w:rsidRDefault="00A42001" w:rsidP="00A42001">
            <w:pPr>
              <w:jc w:val="center"/>
              <w:rPr>
                <w:sz w:val="20"/>
                <w:szCs w:val="20"/>
              </w:rPr>
            </w:pPr>
            <w:r w:rsidRPr="00A42001">
              <w:rPr>
                <w:sz w:val="20"/>
                <w:szCs w:val="20"/>
              </w:rPr>
              <w:t>23</w:t>
            </w:r>
          </w:p>
        </w:tc>
        <w:tc>
          <w:tcPr>
            <w:tcW w:w="857" w:type="pct"/>
            <w:gridSpan w:val="3"/>
            <w:tcBorders>
              <w:top w:val="nil"/>
              <w:left w:val="nil"/>
              <w:bottom w:val="single" w:sz="4" w:space="0" w:color="auto"/>
              <w:right w:val="single" w:sz="4" w:space="0" w:color="auto"/>
            </w:tcBorders>
            <w:noWrap/>
            <w:vAlign w:val="center"/>
            <w:hideMark/>
          </w:tcPr>
          <w:p w14:paraId="69678538" w14:textId="77777777" w:rsidR="00A42001" w:rsidRPr="00A42001" w:rsidRDefault="00A42001" w:rsidP="00A42001">
            <w:pPr>
              <w:rPr>
                <w:sz w:val="20"/>
                <w:szCs w:val="20"/>
              </w:rPr>
            </w:pPr>
            <w:r w:rsidRPr="00A42001">
              <w:rPr>
                <w:sz w:val="20"/>
                <w:szCs w:val="20"/>
              </w:rPr>
              <w:t>от ТК 23 до ТК 24</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436EB399" w14:textId="77777777" w:rsidR="00A42001" w:rsidRPr="00A42001" w:rsidRDefault="00A42001" w:rsidP="00A42001">
            <w:pPr>
              <w:jc w:val="center"/>
              <w:rPr>
                <w:color w:val="000000"/>
                <w:sz w:val="20"/>
                <w:szCs w:val="20"/>
              </w:rPr>
            </w:pPr>
            <w:r w:rsidRPr="00A42001">
              <w:rPr>
                <w:color w:val="000000"/>
                <w:sz w:val="20"/>
                <w:szCs w:val="20"/>
              </w:rPr>
              <w:t>0,159</w:t>
            </w:r>
          </w:p>
        </w:tc>
        <w:tc>
          <w:tcPr>
            <w:tcW w:w="407" w:type="pct"/>
            <w:gridSpan w:val="3"/>
            <w:tcBorders>
              <w:top w:val="nil"/>
              <w:left w:val="nil"/>
              <w:bottom w:val="single" w:sz="4" w:space="0" w:color="auto"/>
              <w:right w:val="single" w:sz="4" w:space="0" w:color="auto"/>
            </w:tcBorders>
            <w:noWrap/>
            <w:vAlign w:val="center"/>
            <w:hideMark/>
          </w:tcPr>
          <w:p w14:paraId="08ECD0E6" w14:textId="77777777" w:rsidR="00A42001" w:rsidRPr="00A42001" w:rsidRDefault="00A42001" w:rsidP="00A42001">
            <w:pPr>
              <w:jc w:val="center"/>
              <w:rPr>
                <w:sz w:val="20"/>
                <w:szCs w:val="20"/>
              </w:rPr>
            </w:pPr>
            <w:r w:rsidRPr="00A42001">
              <w:rPr>
                <w:sz w:val="20"/>
                <w:szCs w:val="20"/>
              </w:rPr>
              <w:t>31</w:t>
            </w:r>
          </w:p>
        </w:tc>
        <w:tc>
          <w:tcPr>
            <w:tcW w:w="387" w:type="pct"/>
            <w:gridSpan w:val="4"/>
            <w:tcBorders>
              <w:top w:val="nil"/>
              <w:left w:val="nil"/>
              <w:bottom w:val="single" w:sz="4" w:space="0" w:color="auto"/>
              <w:right w:val="single" w:sz="4" w:space="0" w:color="auto"/>
            </w:tcBorders>
            <w:noWrap/>
            <w:vAlign w:val="center"/>
            <w:hideMark/>
          </w:tcPr>
          <w:p w14:paraId="0016B2A5"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01D00211"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23EBFA67"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2EF219B4" w14:textId="77777777" w:rsidR="00A42001" w:rsidRPr="00A42001" w:rsidRDefault="00A42001" w:rsidP="00A42001">
            <w:pPr>
              <w:jc w:val="center"/>
              <w:rPr>
                <w:sz w:val="20"/>
                <w:szCs w:val="20"/>
              </w:rPr>
            </w:pPr>
            <w:r w:rsidRPr="00A42001">
              <w:rPr>
                <w:sz w:val="20"/>
                <w:szCs w:val="20"/>
              </w:rPr>
              <w:t>10,0</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18D0DF51" w14:textId="77777777" w:rsidR="00A42001" w:rsidRPr="00A42001" w:rsidRDefault="00A42001" w:rsidP="00A42001">
            <w:pPr>
              <w:jc w:val="center"/>
              <w:rPr>
                <w:sz w:val="20"/>
                <w:szCs w:val="20"/>
              </w:rPr>
            </w:pPr>
            <w:r w:rsidRPr="00A42001">
              <w:rPr>
                <w:sz w:val="20"/>
                <w:szCs w:val="20"/>
              </w:rPr>
              <w:t>0,1001</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2013E07F"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35983936" w14:textId="77777777" w:rsidR="00A42001" w:rsidRPr="00A42001" w:rsidRDefault="00A42001" w:rsidP="00A42001">
            <w:pPr>
              <w:jc w:val="center"/>
              <w:rPr>
                <w:sz w:val="20"/>
                <w:szCs w:val="20"/>
              </w:rPr>
            </w:pPr>
            <w:r w:rsidRPr="00A42001">
              <w:rPr>
                <w:sz w:val="20"/>
                <w:szCs w:val="20"/>
              </w:rPr>
              <w:t>8,3E+05</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BD794A0" w14:textId="77777777" w:rsidR="00A42001" w:rsidRPr="00A42001" w:rsidRDefault="00A42001" w:rsidP="00A42001">
            <w:pPr>
              <w:jc w:val="center"/>
              <w:rPr>
                <w:color w:val="006100"/>
                <w:sz w:val="20"/>
                <w:szCs w:val="20"/>
              </w:rPr>
            </w:pPr>
            <w:r w:rsidRPr="00A42001">
              <w:rPr>
                <w:color w:val="006100"/>
                <w:sz w:val="20"/>
                <w:szCs w:val="20"/>
              </w:rPr>
              <w:t>0,82248</w:t>
            </w:r>
          </w:p>
        </w:tc>
      </w:tr>
      <w:tr w:rsidR="00A42001" w:rsidRPr="00A42001" w14:paraId="5B56C89D"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6CDF2DC2" w14:textId="77777777" w:rsidR="00A42001" w:rsidRPr="00A42001" w:rsidRDefault="00A42001" w:rsidP="00A42001">
            <w:pPr>
              <w:jc w:val="center"/>
              <w:rPr>
                <w:sz w:val="20"/>
                <w:szCs w:val="20"/>
              </w:rPr>
            </w:pPr>
            <w:r w:rsidRPr="00A42001">
              <w:rPr>
                <w:sz w:val="20"/>
                <w:szCs w:val="20"/>
              </w:rPr>
              <w:t>24</w:t>
            </w:r>
          </w:p>
        </w:tc>
        <w:tc>
          <w:tcPr>
            <w:tcW w:w="857" w:type="pct"/>
            <w:gridSpan w:val="3"/>
            <w:tcBorders>
              <w:top w:val="nil"/>
              <w:left w:val="nil"/>
              <w:bottom w:val="single" w:sz="4" w:space="0" w:color="auto"/>
              <w:right w:val="single" w:sz="4" w:space="0" w:color="auto"/>
            </w:tcBorders>
            <w:noWrap/>
            <w:vAlign w:val="center"/>
            <w:hideMark/>
          </w:tcPr>
          <w:p w14:paraId="48EB53A0" w14:textId="77777777" w:rsidR="00A42001" w:rsidRPr="00A42001" w:rsidRDefault="00A42001" w:rsidP="00A42001">
            <w:pPr>
              <w:rPr>
                <w:sz w:val="20"/>
                <w:szCs w:val="20"/>
              </w:rPr>
            </w:pPr>
            <w:r w:rsidRPr="00A42001">
              <w:rPr>
                <w:sz w:val="20"/>
                <w:szCs w:val="20"/>
              </w:rPr>
              <w:t>от ТК 24 до ТК 25</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06F40D8D" w14:textId="77777777" w:rsidR="00A42001" w:rsidRPr="00A42001" w:rsidRDefault="00A42001" w:rsidP="00A42001">
            <w:pPr>
              <w:jc w:val="center"/>
              <w:rPr>
                <w:color w:val="000000"/>
                <w:sz w:val="20"/>
                <w:szCs w:val="20"/>
              </w:rPr>
            </w:pPr>
            <w:r w:rsidRPr="00A42001">
              <w:rPr>
                <w:color w:val="000000"/>
                <w:sz w:val="20"/>
                <w:szCs w:val="20"/>
              </w:rPr>
              <w:t>0,159</w:t>
            </w:r>
          </w:p>
        </w:tc>
        <w:tc>
          <w:tcPr>
            <w:tcW w:w="407" w:type="pct"/>
            <w:gridSpan w:val="3"/>
            <w:tcBorders>
              <w:top w:val="nil"/>
              <w:left w:val="nil"/>
              <w:bottom w:val="single" w:sz="4" w:space="0" w:color="auto"/>
              <w:right w:val="single" w:sz="4" w:space="0" w:color="auto"/>
            </w:tcBorders>
            <w:noWrap/>
            <w:vAlign w:val="center"/>
            <w:hideMark/>
          </w:tcPr>
          <w:p w14:paraId="5BB88754" w14:textId="77777777" w:rsidR="00A42001" w:rsidRPr="00A42001" w:rsidRDefault="00A42001" w:rsidP="00A42001">
            <w:pPr>
              <w:jc w:val="center"/>
              <w:rPr>
                <w:sz w:val="20"/>
                <w:szCs w:val="20"/>
              </w:rPr>
            </w:pPr>
            <w:r w:rsidRPr="00A42001">
              <w:rPr>
                <w:sz w:val="20"/>
                <w:szCs w:val="20"/>
              </w:rPr>
              <w:t>62</w:t>
            </w:r>
          </w:p>
        </w:tc>
        <w:tc>
          <w:tcPr>
            <w:tcW w:w="387" w:type="pct"/>
            <w:gridSpan w:val="4"/>
            <w:tcBorders>
              <w:top w:val="nil"/>
              <w:left w:val="nil"/>
              <w:bottom w:val="single" w:sz="4" w:space="0" w:color="auto"/>
              <w:right w:val="single" w:sz="4" w:space="0" w:color="auto"/>
            </w:tcBorders>
            <w:noWrap/>
            <w:vAlign w:val="center"/>
            <w:hideMark/>
          </w:tcPr>
          <w:p w14:paraId="512C88B1"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3484CCB6"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65AE36DC"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677B8078" w14:textId="77777777" w:rsidR="00A42001" w:rsidRPr="00A42001" w:rsidRDefault="00A42001" w:rsidP="00A42001">
            <w:pPr>
              <w:jc w:val="center"/>
              <w:rPr>
                <w:sz w:val="20"/>
                <w:szCs w:val="20"/>
              </w:rPr>
            </w:pPr>
            <w:r w:rsidRPr="00A42001">
              <w:rPr>
                <w:sz w:val="20"/>
                <w:szCs w:val="20"/>
              </w:rPr>
              <w:t>10,0</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07FC60AD" w14:textId="77777777" w:rsidR="00A42001" w:rsidRPr="00A42001" w:rsidRDefault="00A42001" w:rsidP="00A42001">
            <w:pPr>
              <w:jc w:val="center"/>
              <w:rPr>
                <w:sz w:val="20"/>
                <w:szCs w:val="20"/>
              </w:rPr>
            </w:pPr>
            <w:r w:rsidRPr="00A42001">
              <w:rPr>
                <w:sz w:val="20"/>
                <w:szCs w:val="20"/>
              </w:rPr>
              <w:t>0,1001</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78158198"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6C199FA0" w14:textId="77777777" w:rsidR="00A42001" w:rsidRPr="00A42001" w:rsidRDefault="00A42001" w:rsidP="00A42001">
            <w:pPr>
              <w:jc w:val="center"/>
              <w:rPr>
                <w:sz w:val="20"/>
                <w:szCs w:val="20"/>
              </w:rPr>
            </w:pPr>
            <w:r w:rsidRPr="00A42001">
              <w:rPr>
                <w:sz w:val="20"/>
                <w:szCs w:val="20"/>
              </w:rPr>
              <w:t>1,7E+06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0D9D42" w14:textId="77777777" w:rsidR="00A42001" w:rsidRPr="00A42001" w:rsidRDefault="00A42001" w:rsidP="00A42001">
            <w:pPr>
              <w:jc w:val="center"/>
              <w:rPr>
                <w:color w:val="006100"/>
                <w:sz w:val="20"/>
                <w:szCs w:val="20"/>
              </w:rPr>
            </w:pPr>
            <w:r w:rsidRPr="00A42001">
              <w:rPr>
                <w:color w:val="006100"/>
                <w:sz w:val="20"/>
                <w:szCs w:val="20"/>
              </w:rPr>
              <w:t>0,64496</w:t>
            </w:r>
          </w:p>
        </w:tc>
      </w:tr>
      <w:tr w:rsidR="00A42001" w:rsidRPr="00A42001" w14:paraId="173C2ABF"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2B5B0E7F" w14:textId="77777777" w:rsidR="00A42001" w:rsidRPr="00A42001" w:rsidRDefault="00A42001" w:rsidP="00A42001">
            <w:pPr>
              <w:jc w:val="center"/>
              <w:rPr>
                <w:sz w:val="20"/>
                <w:szCs w:val="20"/>
              </w:rPr>
            </w:pPr>
            <w:r w:rsidRPr="00A42001">
              <w:rPr>
                <w:sz w:val="20"/>
                <w:szCs w:val="20"/>
              </w:rPr>
              <w:t>25</w:t>
            </w:r>
          </w:p>
        </w:tc>
        <w:tc>
          <w:tcPr>
            <w:tcW w:w="857" w:type="pct"/>
            <w:gridSpan w:val="3"/>
            <w:tcBorders>
              <w:top w:val="nil"/>
              <w:left w:val="nil"/>
              <w:bottom w:val="single" w:sz="4" w:space="0" w:color="auto"/>
              <w:right w:val="single" w:sz="4" w:space="0" w:color="auto"/>
            </w:tcBorders>
            <w:noWrap/>
            <w:vAlign w:val="center"/>
            <w:hideMark/>
          </w:tcPr>
          <w:p w14:paraId="5F47E159" w14:textId="77777777" w:rsidR="00A42001" w:rsidRPr="00A42001" w:rsidRDefault="00A42001" w:rsidP="00A42001">
            <w:pPr>
              <w:rPr>
                <w:sz w:val="20"/>
                <w:szCs w:val="20"/>
              </w:rPr>
            </w:pPr>
            <w:r w:rsidRPr="00A42001">
              <w:rPr>
                <w:sz w:val="20"/>
                <w:szCs w:val="20"/>
              </w:rPr>
              <w:t>от ТК 25 до ТК 26</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639CEA8C" w14:textId="77777777" w:rsidR="00A42001" w:rsidRPr="00A42001" w:rsidRDefault="00A42001" w:rsidP="00A42001">
            <w:pPr>
              <w:jc w:val="center"/>
              <w:rPr>
                <w:color w:val="000000"/>
                <w:sz w:val="20"/>
                <w:szCs w:val="20"/>
              </w:rPr>
            </w:pPr>
            <w:r w:rsidRPr="00A42001">
              <w:rPr>
                <w:color w:val="000000"/>
                <w:sz w:val="20"/>
                <w:szCs w:val="20"/>
              </w:rPr>
              <w:t>0,159</w:t>
            </w:r>
          </w:p>
        </w:tc>
        <w:tc>
          <w:tcPr>
            <w:tcW w:w="407" w:type="pct"/>
            <w:gridSpan w:val="3"/>
            <w:tcBorders>
              <w:top w:val="nil"/>
              <w:left w:val="nil"/>
              <w:bottom w:val="single" w:sz="4" w:space="0" w:color="auto"/>
              <w:right w:val="single" w:sz="4" w:space="0" w:color="auto"/>
            </w:tcBorders>
            <w:noWrap/>
            <w:vAlign w:val="center"/>
            <w:hideMark/>
          </w:tcPr>
          <w:p w14:paraId="15DEE72F" w14:textId="77777777" w:rsidR="00A42001" w:rsidRPr="00A42001" w:rsidRDefault="00A42001" w:rsidP="00A42001">
            <w:pPr>
              <w:jc w:val="center"/>
              <w:rPr>
                <w:sz w:val="20"/>
                <w:szCs w:val="20"/>
              </w:rPr>
            </w:pPr>
            <w:r w:rsidRPr="00A42001">
              <w:rPr>
                <w:sz w:val="20"/>
                <w:szCs w:val="20"/>
              </w:rPr>
              <w:t>39</w:t>
            </w:r>
          </w:p>
        </w:tc>
        <w:tc>
          <w:tcPr>
            <w:tcW w:w="387" w:type="pct"/>
            <w:gridSpan w:val="4"/>
            <w:tcBorders>
              <w:top w:val="nil"/>
              <w:left w:val="nil"/>
              <w:bottom w:val="single" w:sz="4" w:space="0" w:color="auto"/>
              <w:right w:val="single" w:sz="4" w:space="0" w:color="auto"/>
            </w:tcBorders>
            <w:noWrap/>
            <w:vAlign w:val="center"/>
            <w:hideMark/>
          </w:tcPr>
          <w:p w14:paraId="2357C640"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795D465C"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0A6131B5"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4DBCB103" w14:textId="77777777" w:rsidR="00A42001" w:rsidRPr="00A42001" w:rsidRDefault="00A42001" w:rsidP="00A42001">
            <w:pPr>
              <w:jc w:val="center"/>
              <w:rPr>
                <w:sz w:val="20"/>
                <w:szCs w:val="20"/>
              </w:rPr>
            </w:pPr>
            <w:r w:rsidRPr="00A42001">
              <w:rPr>
                <w:sz w:val="20"/>
                <w:szCs w:val="20"/>
              </w:rPr>
              <w:t>10,0</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5ADFAC23" w14:textId="77777777" w:rsidR="00A42001" w:rsidRPr="00A42001" w:rsidRDefault="00A42001" w:rsidP="00A42001">
            <w:pPr>
              <w:jc w:val="center"/>
              <w:rPr>
                <w:sz w:val="20"/>
                <w:szCs w:val="20"/>
              </w:rPr>
            </w:pPr>
            <w:r w:rsidRPr="00A42001">
              <w:rPr>
                <w:sz w:val="20"/>
                <w:szCs w:val="20"/>
              </w:rPr>
              <w:t>0,1001</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51DB91B5"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6F71A22B" w14:textId="77777777" w:rsidR="00A42001" w:rsidRPr="00A42001" w:rsidRDefault="00A42001" w:rsidP="00A42001">
            <w:pPr>
              <w:jc w:val="center"/>
              <w:rPr>
                <w:sz w:val="20"/>
                <w:szCs w:val="20"/>
              </w:rPr>
            </w:pPr>
            <w:r w:rsidRPr="00A42001">
              <w:rPr>
                <w:sz w:val="20"/>
                <w:szCs w:val="20"/>
              </w:rPr>
              <w:t>1,0E+06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5674E85" w14:textId="77777777" w:rsidR="00A42001" w:rsidRPr="00A42001" w:rsidRDefault="00A42001" w:rsidP="00A42001">
            <w:pPr>
              <w:jc w:val="center"/>
              <w:rPr>
                <w:color w:val="006100"/>
                <w:sz w:val="20"/>
                <w:szCs w:val="20"/>
              </w:rPr>
            </w:pPr>
            <w:r w:rsidRPr="00A42001">
              <w:rPr>
                <w:color w:val="006100"/>
                <w:sz w:val="20"/>
                <w:szCs w:val="20"/>
              </w:rPr>
              <w:t>0,77667</w:t>
            </w:r>
          </w:p>
        </w:tc>
      </w:tr>
      <w:tr w:rsidR="00A42001" w:rsidRPr="00A42001" w14:paraId="0A75B1DF"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7A40A08C" w14:textId="77777777" w:rsidR="00A42001" w:rsidRPr="00A42001" w:rsidRDefault="00A42001" w:rsidP="00A42001">
            <w:pPr>
              <w:jc w:val="center"/>
              <w:rPr>
                <w:sz w:val="20"/>
                <w:szCs w:val="20"/>
              </w:rPr>
            </w:pPr>
            <w:r w:rsidRPr="00A42001">
              <w:rPr>
                <w:sz w:val="20"/>
                <w:szCs w:val="20"/>
              </w:rPr>
              <w:t>26</w:t>
            </w:r>
          </w:p>
        </w:tc>
        <w:tc>
          <w:tcPr>
            <w:tcW w:w="857" w:type="pct"/>
            <w:gridSpan w:val="3"/>
            <w:tcBorders>
              <w:top w:val="nil"/>
              <w:left w:val="nil"/>
              <w:bottom w:val="single" w:sz="4" w:space="0" w:color="auto"/>
              <w:right w:val="single" w:sz="4" w:space="0" w:color="auto"/>
            </w:tcBorders>
            <w:noWrap/>
            <w:vAlign w:val="center"/>
            <w:hideMark/>
          </w:tcPr>
          <w:p w14:paraId="1C5C1FC9" w14:textId="77777777" w:rsidR="00A42001" w:rsidRPr="00A42001" w:rsidRDefault="00A42001" w:rsidP="00A42001">
            <w:pPr>
              <w:rPr>
                <w:sz w:val="20"/>
                <w:szCs w:val="20"/>
              </w:rPr>
            </w:pPr>
            <w:r w:rsidRPr="00A42001">
              <w:rPr>
                <w:sz w:val="20"/>
                <w:szCs w:val="20"/>
              </w:rPr>
              <w:t>от ТК 26 до ТК 27</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153C1E7D" w14:textId="77777777" w:rsidR="00A42001" w:rsidRPr="00A42001" w:rsidRDefault="00A42001" w:rsidP="00A42001">
            <w:pPr>
              <w:jc w:val="center"/>
              <w:rPr>
                <w:color w:val="000000"/>
                <w:sz w:val="20"/>
                <w:szCs w:val="20"/>
              </w:rPr>
            </w:pPr>
            <w:r w:rsidRPr="00A42001">
              <w:rPr>
                <w:color w:val="000000"/>
                <w:sz w:val="20"/>
                <w:szCs w:val="20"/>
              </w:rPr>
              <w:t>0,159</w:t>
            </w:r>
          </w:p>
        </w:tc>
        <w:tc>
          <w:tcPr>
            <w:tcW w:w="407" w:type="pct"/>
            <w:gridSpan w:val="3"/>
            <w:tcBorders>
              <w:top w:val="nil"/>
              <w:left w:val="nil"/>
              <w:bottom w:val="single" w:sz="4" w:space="0" w:color="auto"/>
              <w:right w:val="single" w:sz="4" w:space="0" w:color="auto"/>
            </w:tcBorders>
            <w:noWrap/>
            <w:vAlign w:val="center"/>
            <w:hideMark/>
          </w:tcPr>
          <w:p w14:paraId="3E6A6B4A" w14:textId="77777777" w:rsidR="00A42001" w:rsidRPr="00A42001" w:rsidRDefault="00A42001" w:rsidP="00A42001">
            <w:pPr>
              <w:jc w:val="center"/>
              <w:rPr>
                <w:sz w:val="20"/>
                <w:szCs w:val="20"/>
              </w:rPr>
            </w:pPr>
            <w:r w:rsidRPr="00A42001">
              <w:rPr>
                <w:sz w:val="20"/>
                <w:szCs w:val="20"/>
              </w:rPr>
              <w:t>92</w:t>
            </w:r>
          </w:p>
        </w:tc>
        <w:tc>
          <w:tcPr>
            <w:tcW w:w="387" w:type="pct"/>
            <w:gridSpan w:val="4"/>
            <w:tcBorders>
              <w:top w:val="nil"/>
              <w:left w:val="nil"/>
              <w:bottom w:val="single" w:sz="4" w:space="0" w:color="auto"/>
              <w:right w:val="single" w:sz="4" w:space="0" w:color="auto"/>
            </w:tcBorders>
            <w:noWrap/>
            <w:vAlign w:val="center"/>
            <w:hideMark/>
          </w:tcPr>
          <w:p w14:paraId="13A2D379"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68977769"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15CCE8AA"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71067C59" w14:textId="77777777" w:rsidR="00A42001" w:rsidRPr="00A42001" w:rsidRDefault="00A42001" w:rsidP="00A42001">
            <w:pPr>
              <w:jc w:val="center"/>
              <w:rPr>
                <w:sz w:val="20"/>
                <w:szCs w:val="20"/>
              </w:rPr>
            </w:pPr>
            <w:r w:rsidRPr="00A42001">
              <w:rPr>
                <w:sz w:val="20"/>
                <w:szCs w:val="20"/>
              </w:rPr>
              <w:t>10,0</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20DD642F" w14:textId="77777777" w:rsidR="00A42001" w:rsidRPr="00A42001" w:rsidRDefault="00A42001" w:rsidP="00A42001">
            <w:pPr>
              <w:jc w:val="center"/>
              <w:rPr>
                <w:sz w:val="20"/>
                <w:szCs w:val="20"/>
              </w:rPr>
            </w:pPr>
            <w:r w:rsidRPr="00A42001">
              <w:rPr>
                <w:sz w:val="20"/>
                <w:szCs w:val="20"/>
              </w:rPr>
              <w:t>0,1001</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685930AB"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40AD08E8" w14:textId="77777777" w:rsidR="00A42001" w:rsidRPr="00A42001" w:rsidRDefault="00A42001" w:rsidP="00A42001">
            <w:pPr>
              <w:jc w:val="center"/>
              <w:rPr>
                <w:sz w:val="20"/>
                <w:szCs w:val="20"/>
              </w:rPr>
            </w:pPr>
            <w:r w:rsidRPr="00A42001">
              <w:rPr>
                <w:sz w:val="20"/>
                <w:szCs w:val="20"/>
              </w:rPr>
              <w:t>2,5E+06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93B7EA1" w14:textId="77777777" w:rsidR="00A42001" w:rsidRPr="00A42001" w:rsidRDefault="00A42001" w:rsidP="00A42001">
            <w:pPr>
              <w:jc w:val="center"/>
              <w:rPr>
                <w:color w:val="006100"/>
                <w:sz w:val="20"/>
                <w:szCs w:val="20"/>
              </w:rPr>
            </w:pPr>
            <w:r w:rsidRPr="00A42001">
              <w:rPr>
                <w:color w:val="006100"/>
                <w:sz w:val="20"/>
                <w:szCs w:val="20"/>
              </w:rPr>
              <w:t>0,47316</w:t>
            </w:r>
          </w:p>
        </w:tc>
      </w:tr>
      <w:tr w:rsidR="00A42001" w:rsidRPr="00A42001" w14:paraId="5714B23B" w14:textId="77777777" w:rsidTr="00A42001">
        <w:trPr>
          <w:trHeight w:val="20"/>
          <w:jc w:val="center"/>
        </w:trPr>
        <w:tc>
          <w:tcPr>
            <w:tcW w:w="153" w:type="pct"/>
            <w:gridSpan w:val="2"/>
            <w:tcBorders>
              <w:top w:val="nil"/>
              <w:left w:val="single" w:sz="4" w:space="0" w:color="auto"/>
              <w:bottom w:val="single" w:sz="4" w:space="0" w:color="auto"/>
              <w:right w:val="single" w:sz="4" w:space="0" w:color="auto"/>
            </w:tcBorders>
            <w:noWrap/>
            <w:vAlign w:val="center"/>
            <w:hideMark/>
          </w:tcPr>
          <w:p w14:paraId="60356125" w14:textId="77777777" w:rsidR="00A42001" w:rsidRPr="00A42001" w:rsidRDefault="00A42001" w:rsidP="00A42001">
            <w:pPr>
              <w:jc w:val="center"/>
              <w:rPr>
                <w:sz w:val="20"/>
                <w:szCs w:val="20"/>
              </w:rPr>
            </w:pPr>
            <w:r w:rsidRPr="00A42001">
              <w:rPr>
                <w:sz w:val="20"/>
                <w:szCs w:val="20"/>
              </w:rPr>
              <w:t>27</w:t>
            </w:r>
          </w:p>
        </w:tc>
        <w:tc>
          <w:tcPr>
            <w:tcW w:w="857" w:type="pct"/>
            <w:gridSpan w:val="3"/>
            <w:tcBorders>
              <w:top w:val="nil"/>
              <w:left w:val="nil"/>
              <w:bottom w:val="single" w:sz="4" w:space="0" w:color="auto"/>
              <w:right w:val="single" w:sz="4" w:space="0" w:color="auto"/>
            </w:tcBorders>
            <w:noWrap/>
            <w:vAlign w:val="center"/>
            <w:hideMark/>
          </w:tcPr>
          <w:p w14:paraId="7ADCBDED" w14:textId="77777777" w:rsidR="00A42001" w:rsidRPr="00A42001" w:rsidRDefault="00A42001" w:rsidP="00A42001">
            <w:pPr>
              <w:rPr>
                <w:sz w:val="20"/>
                <w:szCs w:val="20"/>
              </w:rPr>
            </w:pPr>
            <w:r w:rsidRPr="00A42001">
              <w:rPr>
                <w:sz w:val="20"/>
                <w:szCs w:val="20"/>
              </w:rPr>
              <w:t>от ТК 27 до ТК 28</w:t>
            </w:r>
          </w:p>
        </w:tc>
        <w:tc>
          <w:tcPr>
            <w:tcW w:w="468" w:type="pct"/>
            <w:gridSpan w:val="3"/>
            <w:tcBorders>
              <w:top w:val="nil"/>
              <w:left w:val="nil"/>
              <w:bottom w:val="single" w:sz="4" w:space="0" w:color="auto"/>
              <w:right w:val="single" w:sz="4" w:space="0" w:color="auto"/>
            </w:tcBorders>
            <w:shd w:val="clear" w:color="000000" w:fill="FFFFFF"/>
            <w:noWrap/>
            <w:vAlign w:val="center"/>
            <w:hideMark/>
          </w:tcPr>
          <w:p w14:paraId="016F261C" w14:textId="77777777" w:rsidR="00A42001" w:rsidRPr="00A42001" w:rsidRDefault="00A42001" w:rsidP="00A42001">
            <w:pPr>
              <w:jc w:val="center"/>
              <w:rPr>
                <w:color w:val="000000"/>
                <w:sz w:val="20"/>
                <w:szCs w:val="20"/>
              </w:rPr>
            </w:pPr>
            <w:r w:rsidRPr="00A42001">
              <w:rPr>
                <w:color w:val="000000"/>
                <w:sz w:val="20"/>
                <w:szCs w:val="20"/>
              </w:rPr>
              <w:t>0,159</w:t>
            </w:r>
          </w:p>
        </w:tc>
        <w:tc>
          <w:tcPr>
            <w:tcW w:w="407" w:type="pct"/>
            <w:gridSpan w:val="3"/>
            <w:tcBorders>
              <w:top w:val="nil"/>
              <w:left w:val="nil"/>
              <w:bottom w:val="single" w:sz="4" w:space="0" w:color="auto"/>
              <w:right w:val="single" w:sz="4" w:space="0" w:color="auto"/>
            </w:tcBorders>
            <w:noWrap/>
            <w:vAlign w:val="center"/>
            <w:hideMark/>
          </w:tcPr>
          <w:p w14:paraId="2015C123" w14:textId="77777777" w:rsidR="00A42001" w:rsidRPr="00A42001" w:rsidRDefault="00A42001" w:rsidP="00A42001">
            <w:pPr>
              <w:jc w:val="center"/>
              <w:rPr>
                <w:sz w:val="20"/>
                <w:szCs w:val="20"/>
              </w:rPr>
            </w:pPr>
            <w:r w:rsidRPr="00A42001">
              <w:rPr>
                <w:sz w:val="20"/>
                <w:szCs w:val="20"/>
              </w:rPr>
              <w:t>108</w:t>
            </w:r>
          </w:p>
        </w:tc>
        <w:tc>
          <w:tcPr>
            <w:tcW w:w="387" w:type="pct"/>
            <w:gridSpan w:val="4"/>
            <w:tcBorders>
              <w:top w:val="nil"/>
              <w:left w:val="nil"/>
              <w:bottom w:val="single" w:sz="4" w:space="0" w:color="auto"/>
              <w:right w:val="single" w:sz="4" w:space="0" w:color="auto"/>
            </w:tcBorders>
            <w:noWrap/>
            <w:vAlign w:val="center"/>
            <w:hideMark/>
          </w:tcPr>
          <w:p w14:paraId="7D9F21B2" w14:textId="77777777" w:rsidR="00A42001" w:rsidRPr="00A42001" w:rsidRDefault="00A42001" w:rsidP="00A42001">
            <w:pPr>
              <w:jc w:val="center"/>
              <w:rPr>
                <w:sz w:val="20"/>
                <w:szCs w:val="20"/>
              </w:rPr>
            </w:pPr>
            <w:r w:rsidRPr="00A42001">
              <w:rPr>
                <w:sz w:val="20"/>
                <w:szCs w:val="20"/>
              </w:rPr>
              <w:t>1960</w:t>
            </w:r>
          </w:p>
        </w:tc>
        <w:tc>
          <w:tcPr>
            <w:tcW w:w="389" w:type="pct"/>
            <w:gridSpan w:val="3"/>
            <w:tcBorders>
              <w:top w:val="nil"/>
              <w:left w:val="nil"/>
              <w:bottom w:val="single" w:sz="4" w:space="0" w:color="auto"/>
              <w:right w:val="single" w:sz="4" w:space="0" w:color="auto"/>
            </w:tcBorders>
            <w:shd w:val="clear" w:color="000000" w:fill="FFFFFF"/>
            <w:noWrap/>
            <w:vAlign w:val="center"/>
            <w:hideMark/>
          </w:tcPr>
          <w:p w14:paraId="5CDCA807" w14:textId="77777777" w:rsidR="00A42001" w:rsidRPr="00A42001" w:rsidRDefault="00A42001" w:rsidP="00A42001">
            <w:pPr>
              <w:jc w:val="center"/>
              <w:rPr>
                <w:sz w:val="20"/>
                <w:szCs w:val="20"/>
              </w:rPr>
            </w:pPr>
            <w:r w:rsidRPr="00A42001">
              <w:rPr>
                <w:sz w:val="20"/>
                <w:szCs w:val="20"/>
              </w:rPr>
              <w:t>65</w:t>
            </w:r>
          </w:p>
        </w:tc>
        <w:tc>
          <w:tcPr>
            <w:tcW w:w="401" w:type="pct"/>
            <w:gridSpan w:val="7"/>
            <w:tcBorders>
              <w:top w:val="nil"/>
              <w:left w:val="nil"/>
              <w:bottom w:val="single" w:sz="4" w:space="0" w:color="auto"/>
              <w:right w:val="single" w:sz="4" w:space="0" w:color="auto"/>
            </w:tcBorders>
            <w:shd w:val="clear" w:color="000000" w:fill="FFFFFF"/>
            <w:noWrap/>
            <w:vAlign w:val="center"/>
            <w:hideMark/>
          </w:tcPr>
          <w:p w14:paraId="18270E9B" w14:textId="77777777" w:rsidR="00A42001" w:rsidRPr="00A42001" w:rsidRDefault="00A42001" w:rsidP="00A42001">
            <w:pPr>
              <w:jc w:val="center"/>
              <w:rPr>
                <w:sz w:val="20"/>
                <w:szCs w:val="20"/>
              </w:rPr>
            </w:pPr>
            <w:r w:rsidRPr="00A42001">
              <w:rPr>
                <w:sz w:val="20"/>
                <w:szCs w:val="20"/>
              </w:rPr>
              <w:t>0,0000057</w:t>
            </w:r>
          </w:p>
        </w:tc>
        <w:tc>
          <w:tcPr>
            <w:tcW w:w="347" w:type="pct"/>
            <w:gridSpan w:val="6"/>
            <w:tcBorders>
              <w:top w:val="nil"/>
              <w:left w:val="nil"/>
              <w:bottom w:val="single" w:sz="4" w:space="0" w:color="auto"/>
              <w:right w:val="single" w:sz="4" w:space="0" w:color="auto"/>
            </w:tcBorders>
            <w:shd w:val="clear" w:color="000000" w:fill="FFFFFF"/>
            <w:noWrap/>
            <w:vAlign w:val="center"/>
            <w:hideMark/>
          </w:tcPr>
          <w:p w14:paraId="2D67FFAA" w14:textId="77777777" w:rsidR="00A42001" w:rsidRPr="00A42001" w:rsidRDefault="00A42001" w:rsidP="00A42001">
            <w:pPr>
              <w:jc w:val="center"/>
              <w:rPr>
                <w:sz w:val="20"/>
                <w:szCs w:val="20"/>
              </w:rPr>
            </w:pPr>
            <w:r w:rsidRPr="00A42001">
              <w:rPr>
                <w:sz w:val="20"/>
                <w:szCs w:val="20"/>
              </w:rPr>
              <w:t>10,0</w:t>
            </w:r>
          </w:p>
        </w:tc>
        <w:tc>
          <w:tcPr>
            <w:tcW w:w="374" w:type="pct"/>
            <w:gridSpan w:val="7"/>
            <w:tcBorders>
              <w:top w:val="nil"/>
              <w:left w:val="nil"/>
              <w:bottom w:val="single" w:sz="4" w:space="0" w:color="auto"/>
              <w:right w:val="single" w:sz="4" w:space="0" w:color="auto"/>
            </w:tcBorders>
            <w:shd w:val="clear" w:color="000000" w:fill="FFFFFF"/>
            <w:noWrap/>
            <w:vAlign w:val="center"/>
            <w:hideMark/>
          </w:tcPr>
          <w:p w14:paraId="09C7EECF" w14:textId="77777777" w:rsidR="00A42001" w:rsidRPr="00A42001" w:rsidRDefault="00A42001" w:rsidP="00A42001">
            <w:pPr>
              <w:jc w:val="center"/>
              <w:rPr>
                <w:sz w:val="20"/>
                <w:szCs w:val="20"/>
              </w:rPr>
            </w:pPr>
            <w:r w:rsidRPr="00A42001">
              <w:rPr>
                <w:sz w:val="20"/>
                <w:szCs w:val="20"/>
              </w:rPr>
              <w:t>0,1001</w:t>
            </w:r>
          </w:p>
        </w:tc>
        <w:tc>
          <w:tcPr>
            <w:tcW w:w="416" w:type="pct"/>
            <w:gridSpan w:val="9"/>
            <w:tcBorders>
              <w:top w:val="nil"/>
              <w:left w:val="nil"/>
              <w:bottom w:val="single" w:sz="4" w:space="0" w:color="auto"/>
              <w:right w:val="single" w:sz="4" w:space="0" w:color="auto"/>
            </w:tcBorders>
            <w:shd w:val="clear" w:color="000000" w:fill="FFFFFF"/>
            <w:vAlign w:val="center"/>
            <w:hideMark/>
          </w:tcPr>
          <w:p w14:paraId="56212AB4" w14:textId="77777777" w:rsidR="00A42001" w:rsidRPr="00A42001" w:rsidRDefault="00A42001" w:rsidP="00A42001">
            <w:pPr>
              <w:jc w:val="center"/>
              <w:rPr>
                <w:sz w:val="20"/>
                <w:szCs w:val="20"/>
              </w:rPr>
            </w:pPr>
            <w:r w:rsidRPr="00A42001">
              <w:rPr>
                <w:sz w:val="20"/>
                <w:szCs w:val="20"/>
              </w:rPr>
              <w:t>26645</w:t>
            </w:r>
          </w:p>
        </w:tc>
        <w:tc>
          <w:tcPr>
            <w:tcW w:w="393" w:type="pct"/>
            <w:gridSpan w:val="3"/>
            <w:tcBorders>
              <w:top w:val="nil"/>
              <w:left w:val="nil"/>
              <w:bottom w:val="single" w:sz="4" w:space="0" w:color="auto"/>
              <w:right w:val="single" w:sz="4" w:space="0" w:color="auto"/>
            </w:tcBorders>
            <w:shd w:val="clear" w:color="000000" w:fill="FFFFFF"/>
            <w:noWrap/>
            <w:vAlign w:val="center"/>
            <w:hideMark/>
          </w:tcPr>
          <w:p w14:paraId="51701B5F" w14:textId="77777777" w:rsidR="00A42001" w:rsidRPr="00A42001" w:rsidRDefault="00A42001" w:rsidP="00A42001">
            <w:pPr>
              <w:jc w:val="center"/>
              <w:rPr>
                <w:sz w:val="20"/>
                <w:szCs w:val="20"/>
              </w:rPr>
            </w:pPr>
            <w:r w:rsidRPr="00A42001">
              <w:rPr>
                <w:sz w:val="20"/>
                <w:szCs w:val="20"/>
              </w:rPr>
              <w:t>2,9E+06</w:t>
            </w:r>
          </w:p>
        </w:tc>
        <w:tc>
          <w:tcPr>
            <w:tcW w:w="383"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D6FF80" w14:textId="77777777" w:rsidR="00A42001" w:rsidRPr="00A42001" w:rsidRDefault="00A42001" w:rsidP="00A42001">
            <w:pPr>
              <w:jc w:val="center"/>
              <w:rPr>
                <w:color w:val="006100"/>
                <w:sz w:val="20"/>
                <w:szCs w:val="20"/>
              </w:rPr>
            </w:pPr>
            <w:r w:rsidRPr="00A42001">
              <w:rPr>
                <w:color w:val="006100"/>
                <w:sz w:val="20"/>
                <w:szCs w:val="20"/>
              </w:rPr>
              <w:t>0,38154</w:t>
            </w:r>
          </w:p>
        </w:tc>
      </w:tr>
      <w:tr w:rsidR="00610C45" w:rsidRPr="00194009" w14:paraId="2B4A1338" w14:textId="77777777" w:rsidTr="000B7CB6">
        <w:tblPrEx>
          <w:jc w:val="left"/>
        </w:tblPrEx>
        <w:trPr>
          <w:gridAfter w:val="1"/>
          <w:wAfter w:w="86" w:type="dxa"/>
          <w:trHeight w:val="20"/>
        </w:trPr>
        <w:tc>
          <w:tcPr>
            <w:tcW w:w="138" w:type="pct"/>
            <w:tcBorders>
              <w:top w:val="nil"/>
              <w:left w:val="nil"/>
              <w:bottom w:val="nil"/>
              <w:right w:val="nil"/>
            </w:tcBorders>
            <w:noWrap/>
            <w:vAlign w:val="center"/>
            <w:hideMark/>
          </w:tcPr>
          <w:p w14:paraId="232481FA" w14:textId="77777777" w:rsidR="00194009" w:rsidRPr="00194009" w:rsidRDefault="00194009">
            <w:pPr>
              <w:rPr>
                <w:sz w:val="20"/>
                <w:szCs w:val="20"/>
              </w:rPr>
            </w:pPr>
          </w:p>
        </w:tc>
        <w:tc>
          <w:tcPr>
            <w:tcW w:w="1200" w:type="pct"/>
            <w:gridSpan w:val="5"/>
            <w:tcBorders>
              <w:top w:val="nil"/>
              <w:left w:val="nil"/>
              <w:bottom w:val="nil"/>
              <w:right w:val="nil"/>
            </w:tcBorders>
            <w:noWrap/>
            <w:vAlign w:val="center"/>
            <w:hideMark/>
          </w:tcPr>
          <w:p w14:paraId="4A9B2BDC" w14:textId="77777777" w:rsidR="00194009" w:rsidRPr="00194009" w:rsidRDefault="00194009">
            <w:pPr>
              <w:jc w:val="center"/>
              <w:rPr>
                <w:sz w:val="20"/>
                <w:szCs w:val="20"/>
              </w:rPr>
            </w:pPr>
          </w:p>
        </w:tc>
        <w:tc>
          <w:tcPr>
            <w:tcW w:w="455" w:type="pct"/>
            <w:gridSpan w:val="4"/>
            <w:tcBorders>
              <w:top w:val="nil"/>
              <w:left w:val="nil"/>
              <w:bottom w:val="nil"/>
              <w:right w:val="nil"/>
            </w:tcBorders>
            <w:shd w:val="clear" w:color="000000" w:fill="FFFFFF"/>
            <w:noWrap/>
            <w:vAlign w:val="center"/>
            <w:hideMark/>
          </w:tcPr>
          <w:p w14:paraId="3DEE812C" w14:textId="77777777" w:rsidR="00194009" w:rsidRPr="00194009" w:rsidRDefault="00194009">
            <w:pPr>
              <w:jc w:val="center"/>
              <w:rPr>
                <w:color w:val="000000"/>
                <w:sz w:val="20"/>
                <w:szCs w:val="20"/>
              </w:rPr>
            </w:pPr>
            <w:r w:rsidRPr="00194009">
              <w:rPr>
                <w:color w:val="000000"/>
                <w:sz w:val="20"/>
                <w:szCs w:val="20"/>
              </w:rPr>
              <w:t> </w:t>
            </w:r>
          </w:p>
        </w:tc>
        <w:tc>
          <w:tcPr>
            <w:tcW w:w="395" w:type="pct"/>
            <w:gridSpan w:val="4"/>
            <w:tcBorders>
              <w:top w:val="nil"/>
              <w:left w:val="nil"/>
              <w:bottom w:val="nil"/>
              <w:right w:val="nil"/>
            </w:tcBorders>
            <w:noWrap/>
            <w:vAlign w:val="center"/>
            <w:hideMark/>
          </w:tcPr>
          <w:p w14:paraId="01DE3E32" w14:textId="77777777" w:rsidR="00194009" w:rsidRPr="00194009" w:rsidRDefault="00194009">
            <w:pPr>
              <w:jc w:val="center"/>
              <w:rPr>
                <w:color w:val="000000"/>
                <w:sz w:val="20"/>
                <w:szCs w:val="20"/>
              </w:rPr>
            </w:pPr>
          </w:p>
        </w:tc>
        <w:tc>
          <w:tcPr>
            <w:tcW w:w="421" w:type="pct"/>
            <w:gridSpan w:val="3"/>
            <w:tcBorders>
              <w:top w:val="nil"/>
              <w:left w:val="nil"/>
              <w:bottom w:val="nil"/>
              <w:right w:val="nil"/>
            </w:tcBorders>
            <w:noWrap/>
            <w:vAlign w:val="center"/>
            <w:hideMark/>
          </w:tcPr>
          <w:p w14:paraId="4604A309" w14:textId="77777777" w:rsidR="00194009" w:rsidRPr="00194009" w:rsidRDefault="00194009">
            <w:pPr>
              <w:jc w:val="center"/>
              <w:rPr>
                <w:sz w:val="20"/>
                <w:szCs w:val="20"/>
              </w:rPr>
            </w:pPr>
          </w:p>
        </w:tc>
        <w:tc>
          <w:tcPr>
            <w:tcW w:w="261" w:type="pct"/>
            <w:gridSpan w:val="3"/>
            <w:tcBorders>
              <w:top w:val="nil"/>
              <w:left w:val="nil"/>
              <w:bottom w:val="nil"/>
              <w:right w:val="nil"/>
            </w:tcBorders>
            <w:shd w:val="clear" w:color="000000" w:fill="FFFFFF"/>
            <w:noWrap/>
            <w:vAlign w:val="center"/>
            <w:hideMark/>
          </w:tcPr>
          <w:p w14:paraId="3AEF63D1" w14:textId="77777777" w:rsidR="00194009" w:rsidRPr="00194009" w:rsidRDefault="00194009">
            <w:pPr>
              <w:jc w:val="center"/>
              <w:rPr>
                <w:sz w:val="20"/>
                <w:szCs w:val="20"/>
              </w:rPr>
            </w:pPr>
            <w:r w:rsidRPr="00194009">
              <w:rPr>
                <w:sz w:val="20"/>
                <w:szCs w:val="20"/>
              </w:rPr>
              <w:t> </w:t>
            </w:r>
          </w:p>
        </w:tc>
        <w:tc>
          <w:tcPr>
            <w:tcW w:w="514" w:type="pct"/>
            <w:gridSpan w:val="7"/>
            <w:tcBorders>
              <w:top w:val="nil"/>
              <w:left w:val="nil"/>
              <w:bottom w:val="nil"/>
              <w:right w:val="nil"/>
            </w:tcBorders>
            <w:shd w:val="clear" w:color="000000" w:fill="FFFFFF"/>
            <w:noWrap/>
            <w:vAlign w:val="center"/>
            <w:hideMark/>
          </w:tcPr>
          <w:p w14:paraId="0CD527B7" w14:textId="77777777" w:rsidR="00194009" w:rsidRPr="00194009" w:rsidRDefault="00194009">
            <w:pPr>
              <w:jc w:val="center"/>
              <w:rPr>
                <w:sz w:val="20"/>
                <w:szCs w:val="20"/>
              </w:rPr>
            </w:pPr>
            <w:r w:rsidRPr="00194009">
              <w:rPr>
                <w:sz w:val="20"/>
                <w:szCs w:val="20"/>
              </w:rPr>
              <w:t> </w:t>
            </w:r>
          </w:p>
        </w:tc>
        <w:tc>
          <w:tcPr>
            <w:tcW w:w="230" w:type="pct"/>
            <w:gridSpan w:val="6"/>
            <w:tcBorders>
              <w:top w:val="nil"/>
              <w:left w:val="nil"/>
              <w:bottom w:val="nil"/>
              <w:right w:val="nil"/>
            </w:tcBorders>
            <w:shd w:val="clear" w:color="000000" w:fill="FFFFFF"/>
            <w:noWrap/>
            <w:vAlign w:val="center"/>
            <w:hideMark/>
          </w:tcPr>
          <w:p w14:paraId="68614256" w14:textId="77777777" w:rsidR="00194009" w:rsidRPr="00194009" w:rsidRDefault="00194009">
            <w:pPr>
              <w:jc w:val="center"/>
              <w:rPr>
                <w:sz w:val="20"/>
                <w:szCs w:val="20"/>
              </w:rPr>
            </w:pPr>
            <w:r w:rsidRPr="00194009">
              <w:rPr>
                <w:sz w:val="20"/>
                <w:szCs w:val="20"/>
              </w:rPr>
              <w:t> </w:t>
            </w:r>
          </w:p>
        </w:tc>
        <w:tc>
          <w:tcPr>
            <w:tcW w:w="274" w:type="pct"/>
            <w:gridSpan w:val="7"/>
            <w:tcBorders>
              <w:top w:val="nil"/>
              <w:left w:val="nil"/>
              <w:bottom w:val="nil"/>
              <w:right w:val="nil"/>
            </w:tcBorders>
            <w:shd w:val="clear" w:color="000000" w:fill="FFFFFF"/>
            <w:noWrap/>
            <w:vAlign w:val="center"/>
            <w:hideMark/>
          </w:tcPr>
          <w:p w14:paraId="763AD98C" w14:textId="77777777" w:rsidR="00194009" w:rsidRPr="00194009" w:rsidRDefault="00194009">
            <w:pPr>
              <w:jc w:val="center"/>
              <w:rPr>
                <w:sz w:val="20"/>
                <w:szCs w:val="20"/>
              </w:rPr>
            </w:pPr>
            <w:r w:rsidRPr="00194009">
              <w:rPr>
                <w:sz w:val="20"/>
                <w:szCs w:val="20"/>
              </w:rPr>
              <w:t> </w:t>
            </w:r>
          </w:p>
        </w:tc>
        <w:tc>
          <w:tcPr>
            <w:tcW w:w="1112" w:type="pct"/>
            <w:gridSpan w:val="12"/>
            <w:tcBorders>
              <w:top w:val="nil"/>
              <w:left w:val="nil"/>
              <w:bottom w:val="single" w:sz="4" w:space="0" w:color="auto"/>
              <w:right w:val="nil"/>
            </w:tcBorders>
            <w:shd w:val="clear" w:color="000000" w:fill="FFFFFF"/>
            <w:noWrap/>
            <w:vAlign w:val="center"/>
            <w:hideMark/>
          </w:tcPr>
          <w:p w14:paraId="4AB8B6CF" w14:textId="25808A56" w:rsidR="00194009" w:rsidRPr="00194009" w:rsidRDefault="00194009">
            <w:pPr>
              <w:jc w:val="right"/>
            </w:pPr>
            <w:r w:rsidRPr="00194009">
              <w:t>Продолжение Таблица 2.11.</w:t>
            </w:r>
            <w:r w:rsidR="00CA1874">
              <w:t>5</w:t>
            </w:r>
            <w:r w:rsidRPr="00194009">
              <w:t>.</w:t>
            </w:r>
          </w:p>
        </w:tc>
      </w:tr>
      <w:tr w:rsidR="00610C45" w:rsidRPr="00194009" w14:paraId="09A37217" w14:textId="77777777" w:rsidTr="000B7CB6">
        <w:tblPrEx>
          <w:jc w:val="left"/>
        </w:tblPrEx>
        <w:trPr>
          <w:gridAfter w:val="1"/>
          <w:wAfter w:w="86" w:type="dxa"/>
          <w:trHeight w:val="20"/>
        </w:trPr>
        <w:tc>
          <w:tcPr>
            <w:tcW w:w="13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D01406" w14:textId="77777777" w:rsidR="00194009" w:rsidRPr="00194009" w:rsidRDefault="00194009">
            <w:pPr>
              <w:jc w:val="center"/>
              <w:rPr>
                <w:sz w:val="20"/>
                <w:szCs w:val="20"/>
              </w:rPr>
            </w:pPr>
            <w:r w:rsidRPr="00194009">
              <w:rPr>
                <w:sz w:val="20"/>
                <w:szCs w:val="20"/>
              </w:rPr>
              <w:t>1</w:t>
            </w:r>
          </w:p>
        </w:tc>
        <w:tc>
          <w:tcPr>
            <w:tcW w:w="1200" w:type="pct"/>
            <w:gridSpan w:val="5"/>
            <w:tcBorders>
              <w:top w:val="single" w:sz="4" w:space="0" w:color="auto"/>
              <w:left w:val="nil"/>
              <w:bottom w:val="single" w:sz="4" w:space="0" w:color="auto"/>
              <w:right w:val="single" w:sz="4" w:space="0" w:color="auto"/>
            </w:tcBorders>
            <w:shd w:val="clear" w:color="000000" w:fill="FFFFFF"/>
            <w:vAlign w:val="center"/>
            <w:hideMark/>
          </w:tcPr>
          <w:p w14:paraId="709D0B5C" w14:textId="77777777" w:rsidR="00194009" w:rsidRPr="00194009" w:rsidRDefault="00194009">
            <w:pPr>
              <w:jc w:val="center"/>
              <w:rPr>
                <w:sz w:val="20"/>
                <w:szCs w:val="20"/>
              </w:rPr>
            </w:pPr>
            <w:r w:rsidRPr="00194009">
              <w:rPr>
                <w:sz w:val="20"/>
                <w:szCs w:val="20"/>
              </w:rPr>
              <w:t>2</w:t>
            </w:r>
          </w:p>
        </w:tc>
        <w:tc>
          <w:tcPr>
            <w:tcW w:w="455" w:type="pct"/>
            <w:gridSpan w:val="4"/>
            <w:tcBorders>
              <w:top w:val="single" w:sz="4" w:space="0" w:color="auto"/>
              <w:left w:val="nil"/>
              <w:bottom w:val="single" w:sz="4" w:space="0" w:color="auto"/>
              <w:right w:val="single" w:sz="4" w:space="0" w:color="auto"/>
            </w:tcBorders>
            <w:shd w:val="clear" w:color="000000" w:fill="FFFFFF"/>
            <w:vAlign w:val="center"/>
            <w:hideMark/>
          </w:tcPr>
          <w:p w14:paraId="53C9B8D0" w14:textId="77777777" w:rsidR="00194009" w:rsidRPr="00194009" w:rsidRDefault="00194009">
            <w:pPr>
              <w:jc w:val="center"/>
              <w:rPr>
                <w:sz w:val="20"/>
                <w:szCs w:val="20"/>
              </w:rPr>
            </w:pPr>
            <w:r w:rsidRPr="00194009">
              <w:rPr>
                <w:sz w:val="20"/>
                <w:szCs w:val="20"/>
              </w:rPr>
              <w:t>3</w:t>
            </w:r>
          </w:p>
        </w:tc>
        <w:tc>
          <w:tcPr>
            <w:tcW w:w="395" w:type="pct"/>
            <w:gridSpan w:val="4"/>
            <w:tcBorders>
              <w:top w:val="single" w:sz="4" w:space="0" w:color="auto"/>
              <w:left w:val="nil"/>
              <w:bottom w:val="single" w:sz="4" w:space="0" w:color="auto"/>
              <w:right w:val="single" w:sz="4" w:space="0" w:color="auto"/>
            </w:tcBorders>
            <w:shd w:val="clear" w:color="000000" w:fill="FFFFFF"/>
            <w:vAlign w:val="center"/>
            <w:hideMark/>
          </w:tcPr>
          <w:p w14:paraId="7CC3EF15" w14:textId="77777777" w:rsidR="00194009" w:rsidRPr="00194009" w:rsidRDefault="00194009">
            <w:pPr>
              <w:jc w:val="center"/>
              <w:rPr>
                <w:sz w:val="20"/>
                <w:szCs w:val="20"/>
              </w:rPr>
            </w:pPr>
            <w:r w:rsidRPr="00194009">
              <w:rPr>
                <w:sz w:val="20"/>
                <w:szCs w:val="20"/>
              </w:rPr>
              <w:t>4</w:t>
            </w:r>
          </w:p>
        </w:tc>
        <w:tc>
          <w:tcPr>
            <w:tcW w:w="421" w:type="pct"/>
            <w:gridSpan w:val="3"/>
            <w:tcBorders>
              <w:top w:val="single" w:sz="4" w:space="0" w:color="auto"/>
              <w:left w:val="nil"/>
              <w:bottom w:val="single" w:sz="4" w:space="0" w:color="auto"/>
              <w:right w:val="single" w:sz="4" w:space="0" w:color="auto"/>
            </w:tcBorders>
            <w:shd w:val="clear" w:color="000000" w:fill="FFFFFF"/>
            <w:vAlign w:val="center"/>
            <w:hideMark/>
          </w:tcPr>
          <w:p w14:paraId="03B7EB93" w14:textId="77777777" w:rsidR="00194009" w:rsidRPr="00194009" w:rsidRDefault="00194009">
            <w:pPr>
              <w:jc w:val="center"/>
              <w:rPr>
                <w:sz w:val="20"/>
                <w:szCs w:val="20"/>
              </w:rPr>
            </w:pPr>
            <w:r w:rsidRPr="00194009">
              <w:rPr>
                <w:sz w:val="20"/>
                <w:szCs w:val="20"/>
              </w:rPr>
              <w:t>8</w:t>
            </w:r>
          </w:p>
        </w:tc>
        <w:tc>
          <w:tcPr>
            <w:tcW w:w="261" w:type="pct"/>
            <w:gridSpan w:val="3"/>
            <w:tcBorders>
              <w:top w:val="single" w:sz="4" w:space="0" w:color="auto"/>
              <w:left w:val="nil"/>
              <w:bottom w:val="single" w:sz="4" w:space="0" w:color="auto"/>
              <w:right w:val="single" w:sz="4" w:space="0" w:color="auto"/>
            </w:tcBorders>
            <w:shd w:val="clear" w:color="000000" w:fill="FFFFFF"/>
            <w:vAlign w:val="center"/>
            <w:hideMark/>
          </w:tcPr>
          <w:p w14:paraId="41D50C17" w14:textId="77777777" w:rsidR="00194009" w:rsidRPr="00194009" w:rsidRDefault="00194009">
            <w:pPr>
              <w:jc w:val="center"/>
              <w:rPr>
                <w:sz w:val="20"/>
                <w:szCs w:val="20"/>
              </w:rPr>
            </w:pPr>
            <w:r w:rsidRPr="00194009">
              <w:rPr>
                <w:sz w:val="20"/>
                <w:szCs w:val="20"/>
              </w:rPr>
              <w:t>9</w:t>
            </w:r>
          </w:p>
        </w:tc>
        <w:tc>
          <w:tcPr>
            <w:tcW w:w="514" w:type="pct"/>
            <w:gridSpan w:val="7"/>
            <w:tcBorders>
              <w:top w:val="single" w:sz="4" w:space="0" w:color="auto"/>
              <w:left w:val="nil"/>
              <w:bottom w:val="single" w:sz="4" w:space="0" w:color="auto"/>
              <w:right w:val="single" w:sz="4" w:space="0" w:color="auto"/>
            </w:tcBorders>
            <w:shd w:val="clear" w:color="000000" w:fill="FFFFFF"/>
            <w:vAlign w:val="center"/>
            <w:hideMark/>
          </w:tcPr>
          <w:p w14:paraId="253DB635" w14:textId="77777777" w:rsidR="00194009" w:rsidRPr="00194009" w:rsidRDefault="00194009">
            <w:pPr>
              <w:jc w:val="center"/>
              <w:rPr>
                <w:sz w:val="20"/>
                <w:szCs w:val="20"/>
              </w:rPr>
            </w:pPr>
            <w:r w:rsidRPr="00194009">
              <w:rPr>
                <w:sz w:val="20"/>
                <w:szCs w:val="20"/>
              </w:rPr>
              <w:t>10</w:t>
            </w:r>
          </w:p>
        </w:tc>
        <w:tc>
          <w:tcPr>
            <w:tcW w:w="230" w:type="pct"/>
            <w:gridSpan w:val="6"/>
            <w:tcBorders>
              <w:top w:val="single" w:sz="4" w:space="0" w:color="auto"/>
              <w:left w:val="nil"/>
              <w:bottom w:val="single" w:sz="4" w:space="0" w:color="auto"/>
              <w:right w:val="single" w:sz="4" w:space="0" w:color="auto"/>
            </w:tcBorders>
            <w:shd w:val="clear" w:color="000000" w:fill="FFFFFF"/>
            <w:vAlign w:val="center"/>
            <w:hideMark/>
          </w:tcPr>
          <w:p w14:paraId="4B83DFA7" w14:textId="77777777" w:rsidR="00194009" w:rsidRPr="00194009" w:rsidRDefault="00194009">
            <w:pPr>
              <w:jc w:val="center"/>
              <w:rPr>
                <w:sz w:val="20"/>
                <w:szCs w:val="20"/>
              </w:rPr>
            </w:pPr>
            <w:r w:rsidRPr="00194009">
              <w:rPr>
                <w:sz w:val="20"/>
                <w:szCs w:val="20"/>
              </w:rPr>
              <w:t>11</w:t>
            </w:r>
          </w:p>
        </w:tc>
        <w:tc>
          <w:tcPr>
            <w:tcW w:w="274" w:type="pct"/>
            <w:gridSpan w:val="7"/>
            <w:tcBorders>
              <w:top w:val="single" w:sz="4" w:space="0" w:color="auto"/>
              <w:left w:val="nil"/>
              <w:bottom w:val="single" w:sz="4" w:space="0" w:color="auto"/>
              <w:right w:val="single" w:sz="4" w:space="0" w:color="auto"/>
            </w:tcBorders>
            <w:shd w:val="clear" w:color="000000" w:fill="FFFFFF"/>
            <w:vAlign w:val="center"/>
            <w:hideMark/>
          </w:tcPr>
          <w:p w14:paraId="1D27DFB0" w14:textId="77777777" w:rsidR="00194009" w:rsidRPr="00194009" w:rsidRDefault="00194009">
            <w:pPr>
              <w:jc w:val="center"/>
              <w:rPr>
                <w:sz w:val="20"/>
                <w:szCs w:val="20"/>
              </w:rPr>
            </w:pPr>
            <w:r w:rsidRPr="00194009">
              <w:rPr>
                <w:sz w:val="20"/>
                <w:szCs w:val="20"/>
              </w:rPr>
              <w:t>12</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1DBD2A7F" w14:textId="77777777" w:rsidR="00194009" w:rsidRPr="00194009" w:rsidRDefault="00194009">
            <w:pPr>
              <w:jc w:val="center"/>
              <w:rPr>
                <w:sz w:val="20"/>
                <w:szCs w:val="20"/>
              </w:rPr>
            </w:pPr>
            <w:r w:rsidRPr="00194009">
              <w:rPr>
                <w:sz w:val="20"/>
                <w:szCs w:val="20"/>
              </w:rPr>
              <w:t>13</w:t>
            </w:r>
          </w:p>
        </w:tc>
        <w:tc>
          <w:tcPr>
            <w:tcW w:w="356" w:type="pct"/>
            <w:gridSpan w:val="4"/>
            <w:tcBorders>
              <w:top w:val="nil"/>
              <w:left w:val="nil"/>
              <w:bottom w:val="single" w:sz="4" w:space="0" w:color="auto"/>
              <w:right w:val="single" w:sz="4" w:space="0" w:color="auto"/>
            </w:tcBorders>
            <w:shd w:val="clear" w:color="000000" w:fill="FFFFFF"/>
            <w:vAlign w:val="center"/>
            <w:hideMark/>
          </w:tcPr>
          <w:p w14:paraId="7D140F84" w14:textId="77777777" w:rsidR="00194009" w:rsidRPr="00194009" w:rsidRDefault="00194009">
            <w:pPr>
              <w:jc w:val="center"/>
              <w:rPr>
                <w:sz w:val="20"/>
                <w:szCs w:val="20"/>
              </w:rPr>
            </w:pPr>
            <w:r w:rsidRPr="00194009">
              <w:rPr>
                <w:sz w:val="20"/>
                <w:szCs w:val="20"/>
              </w:rPr>
              <w:t>14</w:t>
            </w:r>
          </w:p>
        </w:tc>
        <w:tc>
          <w:tcPr>
            <w:tcW w:w="465" w:type="pct"/>
            <w:gridSpan w:val="3"/>
            <w:tcBorders>
              <w:top w:val="nil"/>
              <w:left w:val="nil"/>
              <w:bottom w:val="single" w:sz="4" w:space="0" w:color="auto"/>
              <w:right w:val="single" w:sz="4" w:space="0" w:color="auto"/>
            </w:tcBorders>
            <w:shd w:val="clear" w:color="000000" w:fill="FFFFFF"/>
            <w:vAlign w:val="center"/>
            <w:hideMark/>
          </w:tcPr>
          <w:p w14:paraId="05A442CD" w14:textId="77777777" w:rsidR="00194009" w:rsidRPr="00194009" w:rsidRDefault="00194009">
            <w:pPr>
              <w:jc w:val="center"/>
              <w:rPr>
                <w:sz w:val="20"/>
                <w:szCs w:val="20"/>
              </w:rPr>
            </w:pPr>
            <w:r w:rsidRPr="00194009">
              <w:rPr>
                <w:sz w:val="20"/>
                <w:szCs w:val="20"/>
              </w:rPr>
              <w:t>15</w:t>
            </w:r>
          </w:p>
        </w:tc>
      </w:tr>
      <w:tr w:rsidR="00610C45" w:rsidRPr="00194009" w14:paraId="3E984C67"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E5C97FF" w14:textId="77777777" w:rsidR="00194009" w:rsidRPr="00194009" w:rsidRDefault="00194009">
            <w:pPr>
              <w:jc w:val="center"/>
              <w:rPr>
                <w:sz w:val="20"/>
                <w:szCs w:val="20"/>
              </w:rPr>
            </w:pPr>
            <w:r w:rsidRPr="00194009">
              <w:rPr>
                <w:sz w:val="20"/>
                <w:szCs w:val="20"/>
              </w:rPr>
              <w:t>28</w:t>
            </w:r>
          </w:p>
        </w:tc>
        <w:tc>
          <w:tcPr>
            <w:tcW w:w="1200" w:type="pct"/>
            <w:gridSpan w:val="5"/>
            <w:tcBorders>
              <w:top w:val="nil"/>
              <w:left w:val="nil"/>
              <w:bottom w:val="single" w:sz="4" w:space="0" w:color="auto"/>
              <w:right w:val="single" w:sz="4" w:space="0" w:color="auto"/>
            </w:tcBorders>
            <w:noWrap/>
            <w:vAlign w:val="center"/>
            <w:hideMark/>
          </w:tcPr>
          <w:p w14:paraId="214001F5" w14:textId="77777777" w:rsidR="00194009" w:rsidRPr="00194009" w:rsidRDefault="00194009">
            <w:pPr>
              <w:rPr>
                <w:sz w:val="20"/>
                <w:szCs w:val="20"/>
              </w:rPr>
            </w:pPr>
            <w:r w:rsidRPr="00194009">
              <w:rPr>
                <w:sz w:val="20"/>
                <w:szCs w:val="20"/>
              </w:rPr>
              <w:t>от ТК 28 до ТК 29</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F97D232" w14:textId="77777777" w:rsidR="00194009" w:rsidRPr="00194009" w:rsidRDefault="00194009">
            <w:pPr>
              <w:jc w:val="center"/>
              <w:rPr>
                <w:color w:val="000000"/>
                <w:sz w:val="20"/>
                <w:szCs w:val="20"/>
              </w:rPr>
            </w:pPr>
            <w:r w:rsidRPr="00194009">
              <w:rPr>
                <w:color w:val="000000"/>
                <w:sz w:val="20"/>
                <w:szCs w:val="20"/>
              </w:rPr>
              <w:t>0,159</w:t>
            </w:r>
          </w:p>
        </w:tc>
        <w:tc>
          <w:tcPr>
            <w:tcW w:w="395" w:type="pct"/>
            <w:gridSpan w:val="4"/>
            <w:tcBorders>
              <w:top w:val="nil"/>
              <w:left w:val="nil"/>
              <w:bottom w:val="single" w:sz="4" w:space="0" w:color="auto"/>
              <w:right w:val="single" w:sz="4" w:space="0" w:color="auto"/>
            </w:tcBorders>
            <w:noWrap/>
            <w:vAlign w:val="center"/>
            <w:hideMark/>
          </w:tcPr>
          <w:p w14:paraId="6E6798DC" w14:textId="77777777" w:rsidR="00194009" w:rsidRPr="00194009" w:rsidRDefault="00194009">
            <w:pPr>
              <w:jc w:val="center"/>
              <w:rPr>
                <w:sz w:val="20"/>
                <w:szCs w:val="20"/>
              </w:rPr>
            </w:pPr>
            <w:r w:rsidRPr="00194009">
              <w:rPr>
                <w:sz w:val="20"/>
                <w:szCs w:val="20"/>
              </w:rPr>
              <w:t>109</w:t>
            </w:r>
          </w:p>
        </w:tc>
        <w:tc>
          <w:tcPr>
            <w:tcW w:w="421" w:type="pct"/>
            <w:gridSpan w:val="3"/>
            <w:tcBorders>
              <w:top w:val="nil"/>
              <w:left w:val="nil"/>
              <w:bottom w:val="single" w:sz="4" w:space="0" w:color="auto"/>
              <w:right w:val="single" w:sz="4" w:space="0" w:color="auto"/>
            </w:tcBorders>
            <w:noWrap/>
            <w:vAlign w:val="center"/>
            <w:hideMark/>
          </w:tcPr>
          <w:p w14:paraId="176021D1"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5DFE05FF"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7538F4E1"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25175580" w14:textId="77777777" w:rsidR="00194009" w:rsidRPr="00194009" w:rsidRDefault="00194009">
            <w:pPr>
              <w:jc w:val="center"/>
              <w:rPr>
                <w:sz w:val="20"/>
                <w:szCs w:val="20"/>
              </w:rPr>
            </w:pPr>
            <w:r w:rsidRPr="00194009">
              <w:rPr>
                <w:sz w:val="20"/>
                <w:szCs w:val="20"/>
              </w:rPr>
              <w:t>10,0</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0B37C96C" w14:textId="77777777" w:rsidR="00194009" w:rsidRPr="00194009" w:rsidRDefault="00194009">
            <w:pPr>
              <w:jc w:val="center"/>
              <w:rPr>
                <w:sz w:val="20"/>
                <w:szCs w:val="20"/>
              </w:rPr>
            </w:pPr>
            <w:r w:rsidRPr="00194009">
              <w:rPr>
                <w:sz w:val="20"/>
                <w:szCs w:val="20"/>
              </w:rPr>
              <w:t>0,1001</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636F75E"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35BCC7C3" w14:textId="77777777" w:rsidR="00194009" w:rsidRPr="00194009" w:rsidRDefault="00194009">
            <w:pPr>
              <w:jc w:val="center"/>
              <w:rPr>
                <w:sz w:val="20"/>
                <w:szCs w:val="20"/>
              </w:rPr>
            </w:pPr>
            <w:r w:rsidRPr="00194009">
              <w:rPr>
                <w:sz w:val="20"/>
                <w:szCs w:val="20"/>
              </w:rPr>
              <w:t>2,9E+06</w:t>
            </w:r>
          </w:p>
        </w:tc>
        <w:tc>
          <w:tcPr>
            <w:tcW w:w="465"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26484BFF" w14:textId="77777777" w:rsidR="00194009" w:rsidRPr="00194009" w:rsidRDefault="00194009">
            <w:pPr>
              <w:jc w:val="center"/>
              <w:rPr>
                <w:color w:val="006100"/>
                <w:sz w:val="20"/>
                <w:szCs w:val="20"/>
              </w:rPr>
            </w:pPr>
            <w:r w:rsidRPr="00194009">
              <w:rPr>
                <w:color w:val="006100"/>
                <w:sz w:val="20"/>
                <w:szCs w:val="20"/>
              </w:rPr>
              <w:t>0,37581</w:t>
            </w:r>
          </w:p>
        </w:tc>
      </w:tr>
      <w:tr w:rsidR="00610C45" w:rsidRPr="00194009" w14:paraId="30B022C7"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73B7F24B" w14:textId="77777777" w:rsidR="00194009" w:rsidRPr="00194009" w:rsidRDefault="00194009">
            <w:pPr>
              <w:jc w:val="center"/>
              <w:rPr>
                <w:sz w:val="20"/>
                <w:szCs w:val="20"/>
              </w:rPr>
            </w:pPr>
            <w:r w:rsidRPr="00194009">
              <w:rPr>
                <w:sz w:val="20"/>
                <w:szCs w:val="20"/>
              </w:rPr>
              <w:t>29</w:t>
            </w:r>
          </w:p>
        </w:tc>
        <w:tc>
          <w:tcPr>
            <w:tcW w:w="1200" w:type="pct"/>
            <w:gridSpan w:val="5"/>
            <w:tcBorders>
              <w:top w:val="nil"/>
              <w:left w:val="nil"/>
              <w:bottom w:val="single" w:sz="4" w:space="0" w:color="auto"/>
              <w:right w:val="single" w:sz="4" w:space="0" w:color="auto"/>
            </w:tcBorders>
            <w:noWrap/>
            <w:vAlign w:val="center"/>
            <w:hideMark/>
          </w:tcPr>
          <w:p w14:paraId="72D71025" w14:textId="77777777" w:rsidR="00194009" w:rsidRPr="00194009" w:rsidRDefault="00194009">
            <w:pPr>
              <w:rPr>
                <w:sz w:val="20"/>
                <w:szCs w:val="20"/>
              </w:rPr>
            </w:pPr>
            <w:r w:rsidRPr="00194009">
              <w:rPr>
                <w:sz w:val="20"/>
                <w:szCs w:val="20"/>
              </w:rPr>
              <w:t>от ТК 29 до ТК 30</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3F9340AB" w14:textId="77777777" w:rsidR="00194009" w:rsidRPr="00194009" w:rsidRDefault="00194009">
            <w:pPr>
              <w:jc w:val="center"/>
              <w:rPr>
                <w:color w:val="000000"/>
                <w:sz w:val="20"/>
                <w:szCs w:val="20"/>
              </w:rPr>
            </w:pPr>
            <w:r w:rsidRPr="00194009">
              <w:rPr>
                <w:color w:val="000000"/>
                <w:sz w:val="20"/>
                <w:szCs w:val="20"/>
              </w:rPr>
              <w:t>0,159</w:t>
            </w:r>
          </w:p>
        </w:tc>
        <w:tc>
          <w:tcPr>
            <w:tcW w:w="395" w:type="pct"/>
            <w:gridSpan w:val="4"/>
            <w:tcBorders>
              <w:top w:val="nil"/>
              <w:left w:val="nil"/>
              <w:bottom w:val="single" w:sz="4" w:space="0" w:color="auto"/>
              <w:right w:val="single" w:sz="4" w:space="0" w:color="auto"/>
            </w:tcBorders>
            <w:noWrap/>
            <w:vAlign w:val="center"/>
            <w:hideMark/>
          </w:tcPr>
          <w:p w14:paraId="0F24C940" w14:textId="77777777" w:rsidR="00194009" w:rsidRPr="00194009" w:rsidRDefault="00194009">
            <w:pPr>
              <w:jc w:val="center"/>
              <w:rPr>
                <w:sz w:val="20"/>
                <w:szCs w:val="20"/>
              </w:rPr>
            </w:pPr>
            <w:r w:rsidRPr="00194009">
              <w:rPr>
                <w:sz w:val="20"/>
                <w:szCs w:val="20"/>
              </w:rPr>
              <w:t>32</w:t>
            </w:r>
          </w:p>
        </w:tc>
        <w:tc>
          <w:tcPr>
            <w:tcW w:w="421" w:type="pct"/>
            <w:gridSpan w:val="3"/>
            <w:tcBorders>
              <w:top w:val="nil"/>
              <w:left w:val="nil"/>
              <w:bottom w:val="single" w:sz="4" w:space="0" w:color="auto"/>
              <w:right w:val="single" w:sz="4" w:space="0" w:color="auto"/>
            </w:tcBorders>
            <w:noWrap/>
            <w:vAlign w:val="center"/>
            <w:hideMark/>
          </w:tcPr>
          <w:p w14:paraId="114949A9"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439B8EB8"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1BEF6C5"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560DB9CF" w14:textId="77777777" w:rsidR="00194009" w:rsidRPr="00194009" w:rsidRDefault="00194009">
            <w:pPr>
              <w:jc w:val="center"/>
              <w:rPr>
                <w:sz w:val="20"/>
                <w:szCs w:val="20"/>
              </w:rPr>
            </w:pPr>
            <w:r w:rsidRPr="00194009">
              <w:rPr>
                <w:sz w:val="20"/>
                <w:szCs w:val="20"/>
              </w:rPr>
              <w:t>10,0</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679E16A9" w14:textId="77777777" w:rsidR="00194009" w:rsidRPr="00194009" w:rsidRDefault="00194009">
            <w:pPr>
              <w:jc w:val="center"/>
              <w:rPr>
                <w:sz w:val="20"/>
                <w:szCs w:val="20"/>
              </w:rPr>
            </w:pPr>
            <w:r w:rsidRPr="00194009">
              <w:rPr>
                <w:sz w:val="20"/>
                <w:szCs w:val="20"/>
              </w:rPr>
              <w:t>0,1001</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6D830C7"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ED424E7" w14:textId="77777777" w:rsidR="00194009" w:rsidRPr="00194009" w:rsidRDefault="00194009">
            <w:pPr>
              <w:jc w:val="center"/>
              <w:rPr>
                <w:sz w:val="20"/>
                <w:szCs w:val="20"/>
              </w:rPr>
            </w:pPr>
            <w:r w:rsidRPr="00194009">
              <w:rPr>
                <w:sz w:val="20"/>
                <w:szCs w:val="20"/>
              </w:rPr>
              <w:t>8,5E+05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B9866E4" w14:textId="77777777" w:rsidR="00194009" w:rsidRPr="00194009" w:rsidRDefault="00194009">
            <w:pPr>
              <w:jc w:val="center"/>
              <w:rPr>
                <w:color w:val="006100"/>
                <w:sz w:val="20"/>
                <w:szCs w:val="20"/>
              </w:rPr>
            </w:pPr>
            <w:r w:rsidRPr="00194009">
              <w:rPr>
                <w:color w:val="006100"/>
                <w:sz w:val="20"/>
                <w:szCs w:val="20"/>
              </w:rPr>
              <w:t>0,81675</w:t>
            </w:r>
          </w:p>
        </w:tc>
      </w:tr>
      <w:tr w:rsidR="00610C45" w:rsidRPr="00194009" w14:paraId="187EB27F"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7032FFFC" w14:textId="77777777" w:rsidR="00194009" w:rsidRPr="00194009" w:rsidRDefault="00194009">
            <w:pPr>
              <w:jc w:val="center"/>
              <w:rPr>
                <w:sz w:val="20"/>
                <w:szCs w:val="20"/>
              </w:rPr>
            </w:pPr>
            <w:r w:rsidRPr="00194009">
              <w:rPr>
                <w:sz w:val="20"/>
                <w:szCs w:val="20"/>
              </w:rPr>
              <w:t>30</w:t>
            </w:r>
          </w:p>
        </w:tc>
        <w:tc>
          <w:tcPr>
            <w:tcW w:w="1200" w:type="pct"/>
            <w:gridSpan w:val="5"/>
            <w:tcBorders>
              <w:top w:val="nil"/>
              <w:left w:val="nil"/>
              <w:bottom w:val="single" w:sz="4" w:space="0" w:color="auto"/>
              <w:right w:val="single" w:sz="4" w:space="0" w:color="auto"/>
            </w:tcBorders>
            <w:noWrap/>
            <w:vAlign w:val="center"/>
            <w:hideMark/>
          </w:tcPr>
          <w:p w14:paraId="6F9362A0" w14:textId="77777777" w:rsidR="00194009" w:rsidRPr="00194009" w:rsidRDefault="00194009">
            <w:pPr>
              <w:rPr>
                <w:sz w:val="20"/>
                <w:szCs w:val="20"/>
              </w:rPr>
            </w:pPr>
            <w:r w:rsidRPr="00194009">
              <w:rPr>
                <w:sz w:val="20"/>
                <w:szCs w:val="20"/>
              </w:rPr>
              <w:t>от ТК 30 до ТК 30а</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043B8C8A" w14:textId="77777777" w:rsidR="00194009" w:rsidRPr="00194009" w:rsidRDefault="00194009">
            <w:pPr>
              <w:jc w:val="center"/>
              <w:rPr>
                <w:color w:val="000000"/>
                <w:sz w:val="20"/>
                <w:szCs w:val="20"/>
              </w:rPr>
            </w:pPr>
            <w:r w:rsidRPr="00194009">
              <w:rPr>
                <w:color w:val="000000"/>
                <w:sz w:val="20"/>
                <w:szCs w:val="20"/>
              </w:rPr>
              <w:t>0,159</w:t>
            </w:r>
          </w:p>
        </w:tc>
        <w:tc>
          <w:tcPr>
            <w:tcW w:w="395" w:type="pct"/>
            <w:gridSpan w:val="4"/>
            <w:tcBorders>
              <w:top w:val="nil"/>
              <w:left w:val="nil"/>
              <w:bottom w:val="single" w:sz="4" w:space="0" w:color="auto"/>
              <w:right w:val="single" w:sz="4" w:space="0" w:color="auto"/>
            </w:tcBorders>
            <w:noWrap/>
            <w:vAlign w:val="center"/>
            <w:hideMark/>
          </w:tcPr>
          <w:p w14:paraId="7B8B39B5" w14:textId="77777777" w:rsidR="00194009" w:rsidRPr="00194009" w:rsidRDefault="00194009">
            <w:pPr>
              <w:jc w:val="center"/>
              <w:rPr>
                <w:sz w:val="20"/>
                <w:szCs w:val="20"/>
              </w:rPr>
            </w:pPr>
            <w:r w:rsidRPr="00194009">
              <w:rPr>
                <w:sz w:val="20"/>
                <w:szCs w:val="20"/>
              </w:rPr>
              <w:t>205</w:t>
            </w:r>
          </w:p>
        </w:tc>
        <w:tc>
          <w:tcPr>
            <w:tcW w:w="421" w:type="pct"/>
            <w:gridSpan w:val="3"/>
            <w:tcBorders>
              <w:top w:val="nil"/>
              <w:left w:val="nil"/>
              <w:bottom w:val="single" w:sz="4" w:space="0" w:color="auto"/>
              <w:right w:val="single" w:sz="4" w:space="0" w:color="auto"/>
            </w:tcBorders>
            <w:noWrap/>
            <w:vAlign w:val="center"/>
            <w:hideMark/>
          </w:tcPr>
          <w:p w14:paraId="2731E212"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3FBA9632"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7420C4D7"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282C73A7" w14:textId="77777777" w:rsidR="00194009" w:rsidRPr="00194009" w:rsidRDefault="00194009">
            <w:pPr>
              <w:jc w:val="center"/>
              <w:rPr>
                <w:sz w:val="20"/>
                <w:szCs w:val="20"/>
              </w:rPr>
            </w:pPr>
            <w:r w:rsidRPr="00194009">
              <w:rPr>
                <w:sz w:val="20"/>
                <w:szCs w:val="20"/>
              </w:rPr>
              <w:t>10,0</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4C5D97C6" w14:textId="77777777" w:rsidR="00194009" w:rsidRPr="00194009" w:rsidRDefault="00194009">
            <w:pPr>
              <w:jc w:val="center"/>
              <w:rPr>
                <w:sz w:val="20"/>
                <w:szCs w:val="20"/>
              </w:rPr>
            </w:pPr>
            <w:r w:rsidRPr="00194009">
              <w:rPr>
                <w:sz w:val="20"/>
                <w:szCs w:val="20"/>
              </w:rPr>
              <w:t>0,1001</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D94530F"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7E432EE7" w14:textId="77777777" w:rsidR="00194009" w:rsidRPr="00194009" w:rsidRDefault="00194009">
            <w:pPr>
              <w:jc w:val="center"/>
              <w:rPr>
                <w:sz w:val="20"/>
                <w:szCs w:val="20"/>
              </w:rPr>
            </w:pPr>
            <w:r w:rsidRPr="00194009">
              <w:rPr>
                <w:sz w:val="20"/>
                <w:szCs w:val="20"/>
              </w:rPr>
              <w:t>5,5E+06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26B468E" w14:textId="77777777" w:rsidR="00194009" w:rsidRPr="00194009" w:rsidRDefault="00194009">
            <w:pPr>
              <w:jc w:val="center"/>
              <w:rPr>
                <w:color w:val="006100"/>
                <w:sz w:val="20"/>
                <w:szCs w:val="20"/>
              </w:rPr>
            </w:pPr>
            <w:r w:rsidRPr="00194009">
              <w:rPr>
                <w:color w:val="006100"/>
                <w:sz w:val="20"/>
                <w:szCs w:val="20"/>
              </w:rPr>
              <w:t>-0,17394</w:t>
            </w:r>
          </w:p>
        </w:tc>
      </w:tr>
      <w:tr w:rsidR="00610C45" w:rsidRPr="00194009" w14:paraId="6DF0BFF4"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F925DD2" w14:textId="77777777" w:rsidR="00194009" w:rsidRPr="00194009" w:rsidRDefault="00194009">
            <w:pPr>
              <w:jc w:val="center"/>
              <w:rPr>
                <w:sz w:val="20"/>
                <w:szCs w:val="20"/>
              </w:rPr>
            </w:pPr>
            <w:r w:rsidRPr="00194009">
              <w:rPr>
                <w:sz w:val="20"/>
                <w:szCs w:val="20"/>
              </w:rPr>
              <w:t>31</w:t>
            </w:r>
          </w:p>
        </w:tc>
        <w:tc>
          <w:tcPr>
            <w:tcW w:w="1200" w:type="pct"/>
            <w:gridSpan w:val="5"/>
            <w:tcBorders>
              <w:top w:val="nil"/>
              <w:left w:val="nil"/>
              <w:bottom w:val="single" w:sz="4" w:space="0" w:color="auto"/>
              <w:right w:val="single" w:sz="4" w:space="0" w:color="auto"/>
            </w:tcBorders>
            <w:noWrap/>
            <w:vAlign w:val="center"/>
            <w:hideMark/>
          </w:tcPr>
          <w:p w14:paraId="3D261728" w14:textId="77777777" w:rsidR="00194009" w:rsidRPr="00194009" w:rsidRDefault="00194009">
            <w:pPr>
              <w:rPr>
                <w:sz w:val="20"/>
                <w:szCs w:val="20"/>
              </w:rPr>
            </w:pPr>
            <w:r w:rsidRPr="00194009">
              <w:rPr>
                <w:sz w:val="20"/>
                <w:szCs w:val="20"/>
              </w:rPr>
              <w:t>от ТК 30а до ТК 30</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79533983" w14:textId="77777777" w:rsidR="00194009" w:rsidRPr="00194009" w:rsidRDefault="00194009">
            <w:pPr>
              <w:jc w:val="center"/>
              <w:rPr>
                <w:color w:val="000000"/>
                <w:sz w:val="20"/>
                <w:szCs w:val="20"/>
              </w:rPr>
            </w:pPr>
            <w:r w:rsidRPr="00194009">
              <w:rPr>
                <w:color w:val="000000"/>
                <w:sz w:val="20"/>
                <w:szCs w:val="20"/>
              </w:rPr>
              <w:t>0,159</w:t>
            </w:r>
          </w:p>
        </w:tc>
        <w:tc>
          <w:tcPr>
            <w:tcW w:w="395" w:type="pct"/>
            <w:gridSpan w:val="4"/>
            <w:tcBorders>
              <w:top w:val="nil"/>
              <w:left w:val="nil"/>
              <w:bottom w:val="single" w:sz="4" w:space="0" w:color="auto"/>
              <w:right w:val="single" w:sz="4" w:space="0" w:color="auto"/>
            </w:tcBorders>
            <w:noWrap/>
            <w:vAlign w:val="center"/>
            <w:hideMark/>
          </w:tcPr>
          <w:p w14:paraId="08D24A95" w14:textId="77777777" w:rsidR="00194009" w:rsidRPr="00194009" w:rsidRDefault="00194009">
            <w:pPr>
              <w:jc w:val="center"/>
              <w:rPr>
                <w:sz w:val="20"/>
                <w:szCs w:val="20"/>
              </w:rPr>
            </w:pPr>
            <w:r w:rsidRPr="00194009">
              <w:rPr>
                <w:sz w:val="20"/>
                <w:szCs w:val="20"/>
              </w:rPr>
              <w:t>65</w:t>
            </w:r>
          </w:p>
        </w:tc>
        <w:tc>
          <w:tcPr>
            <w:tcW w:w="421" w:type="pct"/>
            <w:gridSpan w:val="3"/>
            <w:tcBorders>
              <w:top w:val="nil"/>
              <w:left w:val="nil"/>
              <w:bottom w:val="single" w:sz="4" w:space="0" w:color="auto"/>
              <w:right w:val="single" w:sz="4" w:space="0" w:color="auto"/>
            </w:tcBorders>
            <w:noWrap/>
            <w:vAlign w:val="center"/>
            <w:hideMark/>
          </w:tcPr>
          <w:p w14:paraId="0683F080"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0EAE2516"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9D17484"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036FB649" w14:textId="77777777" w:rsidR="00194009" w:rsidRPr="00194009" w:rsidRDefault="00194009">
            <w:pPr>
              <w:jc w:val="center"/>
              <w:rPr>
                <w:sz w:val="20"/>
                <w:szCs w:val="20"/>
              </w:rPr>
            </w:pPr>
            <w:r w:rsidRPr="00194009">
              <w:rPr>
                <w:sz w:val="20"/>
                <w:szCs w:val="20"/>
              </w:rPr>
              <w:t>10,0</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6FB0C930" w14:textId="77777777" w:rsidR="00194009" w:rsidRPr="00194009" w:rsidRDefault="00194009">
            <w:pPr>
              <w:jc w:val="center"/>
              <w:rPr>
                <w:sz w:val="20"/>
                <w:szCs w:val="20"/>
              </w:rPr>
            </w:pPr>
            <w:r w:rsidRPr="00194009">
              <w:rPr>
                <w:sz w:val="20"/>
                <w:szCs w:val="20"/>
              </w:rPr>
              <w:t>0,1001</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6C2318E4"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97ED6BF" w14:textId="77777777" w:rsidR="00194009" w:rsidRPr="00194009" w:rsidRDefault="00194009">
            <w:pPr>
              <w:jc w:val="center"/>
              <w:rPr>
                <w:sz w:val="20"/>
                <w:szCs w:val="20"/>
              </w:rPr>
            </w:pPr>
            <w:r w:rsidRPr="00194009">
              <w:rPr>
                <w:sz w:val="20"/>
                <w:szCs w:val="20"/>
              </w:rPr>
              <w:t>1,7E+06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20110DD" w14:textId="77777777" w:rsidR="00194009" w:rsidRPr="00194009" w:rsidRDefault="00194009">
            <w:pPr>
              <w:jc w:val="center"/>
              <w:rPr>
                <w:color w:val="006100"/>
                <w:sz w:val="20"/>
                <w:szCs w:val="20"/>
              </w:rPr>
            </w:pPr>
            <w:r w:rsidRPr="00194009">
              <w:rPr>
                <w:color w:val="006100"/>
                <w:sz w:val="20"/>
                <w:szCs w:val="20"/>
              </w:rPr>
              <w:t>0,62778</w:t>
            </w:r>
          </w:p>
        </w:tc>
      </w:tr>
      <w:tr w:rsidR="00610C45" w:rsidRPr="00194009" w14:paraId="66131CFE" w14:textId="77777777" w:rsidTr="000B7CB6">
        <w:tblPrEx>
          <w:jc w:val="left"/>
        </w:tblPrEx>
        <w:trPr>
          <w:gridAfter w:val="1"/>
          <w:wAfter w:w="86" w:type="dxa"/>
          <w:trHeight w:val="20"/>
        </w:trPr>
        <w:tc>
          <w:tcPr>
            <w:tcW w:w="138" w:type="pct"/>
            <w:tcBorders>
              <w:top w:val="nil"/>
              <w:left w:val="single" w:sz="4" w:space="0" w:color="auto"/>
              <w:bottom w:val="nil"/>
              <w:right w:val="single" w:sz="4" w:space="0" w:color="auto"/>
            </w:tcBorders>
            <w:noWrap/>
            <w:vAlign w:val="center"/>
            <w:hideMark/>
          </w:tcPr>
          <w:p w14:paraId="4800F365" w14:textId="77777777" w:rsidR="00194009" w:rsidRPr="00194009" w:rsidRDefault="00194009">
            <w:pPr>
              <w:jc w:val="center"/>
              <w:rPr>
                <w:sz w:val="20"/>
                <w:szCs w:val="20"/>
              </w:rPr>
            </w:pPr>
            <w:r w:rsidRPr="00194009">
              <w:rPr>
                <w:sz w:val="20"/>
                <w:szCs w:val="20"/>
              </w:rPr>
              <w:t>32</w:t>
            </w:r>
          </w:p>
        </w:tc>
        <w:tc>
          <w:tcPr>
            <w:tcW w:w="1200" w:type="pct"/>
            <w:gridSpan w:val="5"/>
            <w:tcBorders>
              <w:top w:val="nil"/>
              <w:left w:val="nil"/>
              <w:bottom w:val="single" w:sz="4" w:space="0" w:color="auto"/>
              <w:right w:val="single" w:sz="4" w:space="0" w:color="auto"/>
            </w:tcBorders>
            <w:noWrap/>
            <w:vAlign w:val="center"/>
            <w:hideMark/>
          </w:tcPr>
          <w:p w14:paraId="678637FD" w14:textId="77777777" w:rsidR="00194009" w:rsidRPr="00194009" w:rsidRDefault="00194009">
            <w:pPr>
              <w:rPr>
                <w:sz w:val="20"/>
                <w:szCs w:val="20"/>
              </w:rPr>
            </w:pPr>
            <w:r w:rsidRPr="00194009">
              <w:rPr>
                <w:sz w:val="20"/>
                <w:szCs w:val="20"/>
              </w:rPr>
              <w:t>от ТК 30 до ТК КНС</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31EDDFF" w14:textId="77777777" w:rsidR="00194009" w:rsidRPr="00194009" w:rsidRDefault="00194009">
            <w:pPr>
              <w:jc w:val="center"/>
              <w:rPr>
                <w:color w:val="000000"/>
                <w:sz w:val="20"/>
                <w:szCs w:val="20"/>
              </w:rPr>
            </w:pPr>
            <w:r w:rsidRPr="00194009">
              <w:rPr>
                <w:color w:val="000000"/>
                <w:sz w:val="20"/>
                <w:szCs w:val="20"/>
              </w:rPr>
              <w:t>0,109</w:t>
            </w:r>
          </w:p>
        </w:tc>
        <w:tc>
          <w:tcPr>
            <w:tcW w:w="395" w:type="pct"/>
            <w:gridSpan w:val="4"/>
            <w:tcBorders>
              <w:top w:val="nil"/>
              <w:left w:val="nil"/>
              <w:bottom w:val="single" w:sz="4" w:space="0" w:color="auto"/>
              <w:right w:val="single" w:sz="4" w:space="0" w:color="auto"/>
            </w:tcBorders>
            <w:noWrap/>
            <w:vAlign w:val="center"/>
            <w:hideMark/>
          </w:tcPr>
          <w:p w14:paraId="7237477D" w14:textId="77777777" w:rsidR="00194009" w:rsidRPr="00194009" w:rsidRDefault="00194009">
            <w:pPr>
              <w:jc w:val="center"/>
              <w:rPr>
                <w:sz w:val="20"/>
                <w:szCs w:val="20"/>
              </w:rPr>
            </w:pPr>
            <w:r w:rsidRPr="00194009">
              <w:rPr>
                <w:sz w:val="20"/>
                <w:szCs w:val="20"/>
              </w:rPr>
              <w:t>90</w:t>
            </w:r>
          </w:p>
        </w:tc>
        <w:tc>
          <w:tcPr>
            <w:tcW w:w="421" w:type="pct"/>
            <w:gridSpan w:val="3"/>
            <w:tcBorders>
              <w:top w:val="nil"/>
              <w:left w:val="nil"/>
              <w:bottom w:val="single" w:sz="4" w:space="0" w:color="auto"/>
              <w:right w:val="single" w:sz="4" w:space="0" w:color="auto"/>
            </w:tcBorders>
            <w:noWrap/>
            <w:vAlign w:val="center"/>
            <w:hideMark/>
          </w:tcPr>
          <w:p w14:paraId="4DBE8E08"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25B9A0E"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F31DA10"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26875C86" w14:textId="77777777" w:rsidR="00194009" w:rsidRPr="00194009" w:rsidRDefault="00194009">
            <w:pPr>
              <w:jc w:val="center"/>
              <w:rPr>
                <w:sz w:val="20"/>
                <w:szCs w:val="20"/>
              </w:rPr>
            </w:pPr>
            <w:r w:rsidRPr="00194009">
              <w:rPr>
                <w:sz w:val="20"/>
                <w:szCs w:val="20"/>
              </w:rPr>
              <w:t>9,6</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31F549D0" w14:textId="77777777" w:rsidR="00194009" w:rsidRPr="00194009" w:rsidRDefault="00194009">
            <w:pPr>
              <w:jc w:val="center"/>
              <w:rPr>
                <w:sz w:val="20"/>
                <w:szCs w:val="20"/>
              </w:rPr>
            </w:pPr>
            <w:r w:rsidRPr="00194009">
              <w:rPr>
                <w:sz w:val="20"/>
                <w:szCs w:val="20"/>
              </w:rPr>
              <w:t>0,1038</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2A1D6ED4"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463192AF" w14:textId="77777777" w:rsidR="00194009" w:rsidRPr="00194009" w:rsidRDefault="00194009">
            <w:pPr>
              <w:jc w:val="center"/>
              <w:rPr>
                <w:sz w:val="20"/>
                <w:szCs w:val="20"/>
              </w:rPr>
            </w:pPr>
            <w:r w:rsidRPr="00194009">
              <w:rPr>
                <w:sz w:val="20"/>
                <w:szCs w:val="20"/>
              </w:rPr>
              <w:t>2,4E+06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6D50AFA" w14:textId="77777777" w:rsidR="00194009" w:rsidRPr="00194009" w:rsidRDefault="00194009">
            <w:pPr>
              <w:jc w:val="center"/>
              <w:rPr>
                <w:color w:val="006100"/>
                <w:sz w:val="20"/>
                <w:szCs w:val="20"/>
              </w:rPr>
            </w:pPr>
            <w:r w:rsidRPr="00194009">
              <w:rPr>
                <w:color w:val="006100"/>
                <w:sz w:val="20"/>
                <w:szCs w:val="20"/>
              </w:rPr>
              <w:t>0,50323</w:t>
            </w:r>
          </w:p>
        </w:tc>
      </w:tr>
      <w:tr w:rsidR="00610C45" w:rsidRPr="00194009" w14:paraId="76455BB0"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064C2600" w14:textId="77777777" w:rsidR="00194009" w:rsidRPr="00194009" w:rsidRDefault="00194009">
            <w:pPr>
              <w:jc w:val="center"/>
              <w:rPr>
                <w:sz w:val="20"/>
                <w:szCs w:val="20"/>
              </w:rPr>
            </w:pPr>
            <w:r w:rsidRPr="00194009">
              <w:rPr>
                <w:sz w:val="20"/>
                <w:szCs w:val="20"/>
              </w:rPr>
              <w:t>33</w:t>
            </w:r>
          </w:p>
        </w:tc>
        <w:tc>
          <w:tcPr>
            <w:tcW w:w="1200" w:type="pct"/>
            <w:gridSpan w:val="5"/>
            <w:tcBorders>
              <w:top w:val="nil"/>
              <w:left w:val="nil"/>
              <w:bottom w:val="single" w:sz="4" w:space="0" w:color="auto"/>
              <w:right w:val="single" w:sz="4" w:space="0" w:color="auto"/>
            </w:tcBorders>
            <w:noWrap/>
            <w:vAlign w:val="center"/>
            <w:hideMark/>
          </w:tcPr>
          <w:p w14:paraId="325A8CCB" w14:textId="3DDA1797" w:rsidR="00194009" w:rsidRPr="00194009" w:rsidRDefault="00194009">
            <w:pPr>
              <w:rPr>
                <w:sz w:val="20"/>
                <w:szCs w:val="20"/>
              </w:rPr>
            </w:pPr>
            <w:r w:rsidRPr="00194009">
              <w:rPr>
                <w:sz w:val="20"/>
                <w:szCs w:val="20"/>
              </w:rPr>
              <w:t>От</w:t>
            </w:r>
            <w:r>
              <w:rPr>
                <w:sz w:val="20"/>
                <w:szCs w:val="20"/>
              </w:rPr>
              <w:t xml:space="preserve"> </w:t>
            </w:r>
            <w:r w:rsidRPr="00194009">
              <w:rPr>
                <w:sz w:val="20"/>
                <w:szCs w:val="20"/>
              </w:rPr>
              <w:t>ТКЗО</w:t>
            </w:r>
            <w:r>
              <w:rPr>
                <w:sz w:val="20"/>
                <w:szCs w:val="20"/>
              </w:rPr>
              <w:t xml:space="preserve"> </w:t>
            </w:r>
            <w:r w:rsidRPr="00194009">
              <w:rPr>
                <w:sz w:val="20"/>
                <w:szCs w:val="20"/>
              </w:rPr>
              <w:t>до</w:t>
            </w:r>
            <w:r>
              <w:rPr>
                <w:sz w:val="20"/>
                <w:szCs w:val="20"/>
              </w:rPr>
              <w:t xml:space="preserve"> </w:t>
            </w:r>
            <w:r w:rsidRPr="00194009">
              <w:rPr>
                <w:sz w:val="20"/>
                <w:szCs w:val="20"/>
              </w:rPr>
              <w:t>ТК Набер16</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6D80376" w14:textId="77777777" w:rsidR="00194009" w:rsidRPr="00194009" w:rsidRDefault="00194009">
            <w:pPr>
              <w:jc w:val="center"/>
              <w:rPr>
                <w:color w:val="000000"/>
                <w:sz w:val="20"/>
                <w:szCs w:val="20"/>
              </w:rPr>
            </w:pPr>
            <w:r w:rsidRPr="00194009">
              <w:rPr>
                <w:color w:val="000000"/>
                <w:sz w:val="20"/>
                <w:szCs w:val="20"/>
              </w:rPr>
              <w:t>0,040</w:t>
            </w:r>
          </w:p>
        </w:tc>
        <w:tc>
          <w:tcPr>
            <w:tcW w:w="395" w:type="pct"/>
            <w:gridSpan w:val="4"/>
            <w:tcBorders>
              <w:top w:val="nil"/>
              <w:left w:val="nil"/>
              <w:bottom w:val="single" w:sz="4" w:space="0" w:color="auto"/>
              <w:right w:val="single" w:sz="4" w:space="0" w:color="auto"/>
            </w:tcBorders>
            <w:noWrap/>
            <w:vAlign w:val="center"/>
            <w:hideMark/>
          </w:tcPr>
          <w:p w14:paraId="3809BD27" w14:textId="77777777" w:rsidR="00194009" w:rsidRPr="00194009" w:rsidRDefault="00194009">
            <w:pPr>
              <w:jc w:val="center"/>
              <w:rPr>
                <w:sz w:val="20"/>
                <w:szCs w:val="20"/>
              </w:rPr>
            </w:pPr>
            <w:r w:rsidRPr="00194009">
              <w:rPr>
                <w:sz w:val="20"/>
                <w:szCs w:val="20"/>
              </w:rPr>
              <w:t>5</w:t>
            </w:r>
          </w:p>
        </w:tc>
        <w:tc>
          <w:tcPr>
            <w:tcW w:w="421" w:type="pct"/>
            <w:gridSpan w:val="3"/>
            <w:tcBorders>
              <w:top w:val="nil"/>
              <w:left w:val="nil"/>
              <w:bottom w:val="single" w:sz="4" w:space="0" w:color="auto"/>
              <w:right w:val="single" w:sz="4" w:space="0" w:color="auto"/>
            </w:tcBorders>
            <w:noWrap/>
            <w:vAlign w:val="center"/>
            <w:hideMark/>
          </w:tcPr>
          <w:p w14:paraId="68AA6199"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6B6F2204"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178E1D3"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357C248F" w14:textId="77777777" w:rsidR="00194009" w:rsidRPr="00194009" w:rsidRDefault="00194009">
            <w:pPr>
              <w:jc w:val="center"/>
              <w:rPr>
                <w:sz w:val="20"/>
                <w:szCs w:val="20"/>
              </w:rPr>
            </w:pPr>
            <w:r w:rsidRPr="00194009">
              <w:rPr>
                <w:sz w:val="20"/>
                <w:szCs w:val="20"/>
              </w:rPr>
              <w:t>9,2</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769351AB" w14:textId="77777777" w:rsidR="00194009" w:rsidRPr="00194009" w:rsidRDefault="00194009">
            <w:pPr>
              <w:jc w:val="center"/>
              <w:rPr>
                <w:sz w:val="20"/>
                <w:szCs w:val="20"/>
              </w:rPr>
            </w:pPr>
            <w:r w:rsidRPr="00194009">
              <w:rPr>
                <w:sz w:val="20"/>
                <w:szCs w:val="20"/>
              </w:rPr>
              <w:t>0,1088</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0CB11784"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00DFE951" w14:textId="77777777" w:rsidR="00194009" w:rsidRPr="00194009" w:rsidRDefault="00194009">
            <w:pPr>
              <w:jc w:val="center"/>
              <w:rPr>
                <w:sz w:val="20"/>
                <w:szCs w:val="20"/>
              </w:rPr>
            </w:pPr>
            <w:r w:rsidRPr="00194009">
              <w:rPr>
                <w:sz w:val="20"/>
                <w:szCs w:val="20"/>
              </w:rPr>
              <w:t>1,3E+05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29066B0B" w14:textId="77777777" w:rsidR="00194009" w:rsidRPr="00194009" w:rsidRDefault="00194009">
            <w:pPr>
              <w:jc w:val="center"/>
              <w:rPr>
                <w:color w:val="000000"/>
                <w:sz w:val="20"/>
                <w:szCs w:val="20"/>
              </w:rPr>
            </w:pPr>
            <w:r w:rsidRPr="00194009">
              <w:rPr>
                <w:color w:val="000000"/>
                <w:sz w:val="20"/>
                <w:szCs w:val="20"/>
              </w:rPr>
              <w:t>0,97366</w:t>
            </w:r>
          </w:p>
        </w:tc>
      </w:tr>
      <w:tr w:rsidR="00610C45" w:rsidRPr="00194009" w14:paraId="2759B8D5"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DDB5A59" w14:textId="77777777" w:rsidR="00194009" w:rsidRPr="00194009" w:rsidRDefault="00194009">
            <w:pPr>
              <w:jc w:val="center"/>
              <w:rPr>
                <w:sz w:val="20"/>
                <w:szCs w:val="20"/>
              </w:rPr>
            </w:pPr>
            <w:r w:rsidRPr="00194009">
              <w:rPr>
                <w:sz w:val="20"/>
                <w:szCs w:val="20"/>
              </w:rPr>
              <w:t>34</w:t>
            </w:r>
          </w:p>
        </w:tc>
        <w:tc>
          <w:tcPr>
            <w:tcW w:w="1200" w:type="pct"/>
            <w:gridSpan w:val="5"/>
            <w:tcBorders>
              <w:top w:val="nil"/>
              <w:left w:val="nil"/>
              <w:bottom w:val="single" w:sz="4" w:space="0" w:color="auto"/>
              <w:right w:val="single" w:sz="4" w:space="0" w:color="auto"/>
            </w:tcBorders>
            <w:noWrap/>
            <w:vAlign w:val="center"/>
            <w:hideMark/>
          </w:tcPr>
          <w:p w14:paraId="4325DDAD" w14:textId="77777777" w:rsidR="00194009" w:rsidRPr="00194009" w:rsidRDefault="00194009">
            <w:pPr>
              <w:rPr>
                <w:sz w:val="20"/>
                <w:szCs w:val="20"/>
              </w:rPr>
            </w:pPr>
            <w:r w:rsidRPr="00194009">
              <w:rPr>
                <w:sz w:val="20"/>
                <w:szCs w:val="20"/>
              </w:rPr>
              <w:t>от ТК 2 до ТК 3</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1EB60B6B" w14:textId="77777777" w:rsidR="00194009" w:rsidRPr="00194009" w:rsidRDefault="00194009">
            <w:pPr>
              <w:jc w:val="center"/>
              <w:rPr>
                <w:color w:val="000000"/>
                <w:sz w:val="20"/>
                <w:szCs w:val="20"/>
              </w:rPr>
            </w:pPr>
            <w:r w:rsidRPr="00194009">
              <w:rPr>
                <w:color w:val="000000"/>
                <w:sz w:val="20"/>
                <w:szCs w:val="20"/>
              </w:rPr>
              <w:t>0,325</w:t>
            </w:r>
          </w:p>
        </w:tc>
        <w:tc>
          <w:tcPr>
            <w:tcW w:w="395" w:type="pct"/>
            <w:gridSpan w:val="4"/>
            <w:tcBorders>
              <w:top w:val="nil"/>
              <w:left w:val="nil"/>
              <w:bottom w:val="single" w:sz="4" w:space="0" w:color="auto"/>
              <w:right w:val="single" w:sz="4" w:space="0" w:color="auto"/>
            </w:tcBorders>
            <w:noWrap/>
            <w:vAlign w:val="center"/>
            <w:hideMark/>
          </w:tcPr>
          <w:p w14:paraId="48E0CBFB" w14:textId="77777777" w:rsidR="00194009" w:rsidRPr="00194009" w:rsidRDefault="00194009">
            <w:pPr>
              <w:jc w:val="center"/>
              <w:rPr>
                <w:sz w:val="20"/>
                <w:szCs w:val="20"/>
              </w:rPr>
            </w:pPr>
            <w:r w:rsidRPr="00194009">
              <w:rPr>
                <w:sz w:val="20"/>
                <w:szCs w:val="20"/>
              </w:rPr>
              <w:t>27</w:t>
            </w:r>
          </w:p>
        </w:tc>
        <w:tc>
          <w:tcPr>
            <w:tcW w:w="421" w:type="pct"/>
            <w:gridSpan w:val="3"/>
            <w:tcBorders>
              <w:top w:val="nil"/>
              <w:left w:val="nil"/>
              <w:bottom w:val="single" w:sz="4" w:space="0" w:color="auto"/>
              <w:right w:val="single" w:sz="4" w:space="0" w:color="auto"/>
            </w:tcBorders>
            <w:noWrap/>
            <w:vAlign w:val="center"/>
            <w:hideMark/>
          </w:tcPr>
          <w:p w14:paraId="72FE3A4A"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1E0F2E7B"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776F96D"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3A4BB525" w14:textId="77777777" w:rsidR="00194009" w:rsidRPr="00194009" w:rsidRDefault="00194009">
            <w:pPr>
              <w:jc w:val="center"/>
              <w:rPr>
                <w:sz w:val="20"/>
                <w:szCs w:val="20"/>
              </w:rPr>
            </w:pPr>
            <w:r w:rsidRPr="00194009">
              <w:rPr>
                <w:sz w:val="20"/>
                <w:szCs w:val="20"/>
              </w:rPr>
              <w:t>11,3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05713186" w14:textId="77777777" w:rsidR="00194009" w:rsidRPr="00194009" w:rsidRDefault="00194009">
            <w:pPr>
              <w:jc w:val="center"/>
              <w:rPr>
                <w:sz w:val="20"/>
                <w:szCs w:val="20"/>
              </w:rPr>
            </w:pPr>
            <w:r w:rsidRPr="00194009">
              <w:rPr>
                <w:sz w:val="20"/>
                <w:szCs w:val="20"/>
              </w:rPr>
              <w:t>0,0882</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6285966D"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39E8CF01" w14:textId="77777777" w:rsidR="00194009" w:rsidRPr="00194009" w:rsidRDefault="00194009">
            <w:pPr>
              <w:jc w:val="center"/>
              <w:rPr>
                <w:sz w:val="20"/>
                <w:szCs w:val="20"/>
              </w:rPr>
            </w:pPr>
            <w:r w:rsidRPr="00194009">
              <w:rPr>
                <w:sz w:val="20"/>
                <w:szCs w:val="20"/>
              </w:rPr>
              <w:t>7,2E+05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35A396C" w14:textId="77777777" w:rsidR="00194009" w:rsidRPr="00194009" w:rsidRDefault="00194009">
            <w:pPr>
              <w:jc w:val="center"/>
              <w:rPr>
                <w:color w:val="006100"/>
                <w:sz w:val="20"/>
                <w:szCs w:val="20"/>
              </w:rPr>
            </w:pPr>
            <w:r w:rsidRPr="00194009">
              <w:rPr>
                <w:color w:val="006100"/>
                <w:sz w:val="20"/>
                <w:szCs w:val="20"/>
              </w:rPr>
              <w:t>0,82456</w:t>
            </w:r>
          </w:p>
        </w:tc>
      </w:tr>
      <w:tr w:rsidR="00610C45" w:rsidRPr="00194009" w14:paraId="39C1FA91"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381479A1" w14:textId="77777777" w:rsidR="00194009" w:rsidRPr="00194009" w:rsidRDefault="00194009">
            <w:pPr>
              <w:jc w:val="center"/>
              <w:rPr>
                <w:sz w:val="20"/>
                <w:szCs w:val="20"/>
              </w:rPr>
            </w:pPr>
            <w:r w:rsidRPr="00194009">
              <w:rPr>
                <w:sz w:val="20"/>
                <w:szCs w:val="20"/>
              </w:rPr>
              <w:t>35</w:t>
            </w:r>
          </w:p>
        </w:tc>
        <w:tc>
          <w:tcPr>
            <w:tcW w:w="1200" w:type="pct"/>
            <w:gridSpan w:val="5"/>
            <w:tcBorders>
              <w:top w:val="nil"/>
              <w:left w:val="nil"/>
              <w:bottom w:val="single" w:sz="4" w:space="0" w:color="auto"/>
              <w:right w:val="single" w:sz="4" w:space="0" w:color="auto"/>
            </w:tcBorders>
            <w:noWrap/>
            <w:vAlign w:val="center"/>
            <w:hideMark/>
          </w:tcPr>
          <w:p w14:paraId="048ADC73" w14:textId="77777777" w:rsidR="00194009" w:rsidRPr="00194009" w:rsidRDefault="00194009">
            <w:pPr>
              <w:rPr>
                <w:sz w:val="20"/>
                <w:szCs w:val="20"/>
              </w:rPr>
            </w:pPr>
            <w:r w:rsidRPr="00194009">
              <w:rPr>
                <w:sz w:val="20"/>
                <w:szCs w:val="20"/>
              </w:rPr>
              <w:t>от ТК 3 до ТК Ленина58</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E37DBC7" w14:textId="77777777" w:rsidR="00194009" w:rsidRPr="00194009" w:rsidRDefault="00194009">
            <w:pPr>
              <w:jc w:val="center"/>
              <w:rPr>
                <w:color w:val="000000"/>
                <w:sz w:val="20"/>
                <w:szCs w:val="20"/>
              </w:rPr>
            </w:pPr>
            <w:r w:rsidRPr="00194009">
              <w:rPr>
                <w:color w:val="000000"/>
                <w:sz w:val="20"/>
                <w:szCs w:val="20"/>
              </w:rPr>
              <w:t>0,089</w:t>
            </w:r>
          </w:p>
        </w:tc>
        <w:tc>
          <w:tcPr>
            <w:tcW w:w="395" w:type="pct"/>
            <w:gridSpan w:val="4"/>
            <w:tcBorders>
              <w:top w:val="nil"/>
              <w:left w:val="nil"/>
              <w:bottom w:val="single" w:sz="4" w:space="0" w:color="auto"/>
              <w:right w:val="single" w:sz="4" w:space="0" w:color="auto"/>
            </w:tcBorders>
            <w:noWrap/>
            <w:vAlign w:val="center"/>
            <w:hideMark/>
          </w:tcPr>
          <w:p w14:paraId="1FF73D62" w14:textId="77777777" w:rsidR="00194009" w:rsidRPr="00194009" w:rsidRDefault="00194009">
            <w:pPr>
              <w:jc w:val="center"/>
              <w:rPr>
                <w:sz w:val="20"/>
                <w:szCs w:val="20"/>
              </w:rPr>
            </w:pPr>
            <w:r w:rsidRPr="00194009">
              <w:rPr>
                <w:sz w:val="20"/>
                <w:szCs w:val="20"/>
              </w:rPr>
              <w:t>13</w:t>
            </w:r>
          </w:p>
        </w:tc>
        <w:tc>
          <w:tcPr>
            <w:tcW w:w="421" w:type="pct"/>
            <w:gridSpan w:val="3"/>
            <w:tcBorders>
              <w:top w:val="nil"/>
              <w:left w:val="nil"/>
              <w:bottom w:val="single" w:sz="4" w:space="0" w:color="auto"/>
              <w:right w:val="single" w:sz="4" w:space="0" w:color="auto"/>
            </w:tcBorders>
            <w:noWrap/>
            <w:vAlign w:val="center"/>
            <w:hideMark/>
          </w:tcPr>
          <w:p w14:paraId="6AFA9524"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A387D4A"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542B596C"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1E126066" w14:textId="77777777" w:rsidR="00194009" w:rsidRPr="00194009" w:rsidRDefault="00194009">
            <w:pPr>
              <w:jc w:val="center"/>
              <w:rPr>
                <w:sz w:val="20"/>
                <w:szCs w:val="20"/>
              </w:rPr>
            </w:pPr>
            <w:r w:rsidRPr="00194009">
              <w:rPr>
                <w:sz w:val="20"/>
                <w:szCs w:val="20"/>
              </w:rPr>
              <w:t>9,5</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4208EC91" w14:textId="77777777" w:rsidR="00194009" w:rsidRPr="00194009" w:rsidRDefault="00194009">
            <w:pPr>
              <w:jc w:val="center"/>
              <w:rPr>
                <w:sz w:val="20"/>
                <w:szCs w:val="20"/>
              </w:rPr>
            </w:pPr>
            <w:r w:rsidRPr="00194009">
              <w:rPr>
                <w:sz w:val="20"/>
                <w:szCs w:val="20"/>
              </w:rPr>
              <w:t>0,1053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6B684366"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9EEA042" w14:textId="77777777" w:rsidR="00194009" w:rsidRPr="00194009" w:rsidRDefault="00194009">
            <w:pPr>
              <w:jc w:val="center"/>
              <w:rPr>
                <w:sz w:val="20"/>
                <w:szCs w:val="20"/>
              </w:rPr>
            </w:pPr>
            <w:r w:rsidRPr="00194009">
              <w:rPr>
                <w:sz w:val="20"/>
                <w:szCs w:val="20"/>
              </w:rPr>
              <w:t>3,5E+05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7286D5B8" w14:textId="77777777" w:rsidR="00194009" w:rsidRPr="00194009" w:rsidRDefault="00194009">
            <w:pPr>
              <w:jc w:val="center"/>
              <w:rPr>
                <w:color w:val="000000"/>
                <w:sz w:val="20"/>
                <w:szCs w:val="20"/>
              </w:rPr>
            </w:pPr>
            <w:r w:rsidRPr="00194009">
              <w:rPr>
                <w:color w:val="000000"/>
                <w:sz w:val="20"/>
                <w:szCs w:val="20"/>
              </w:rPr>
              <w:t>0,92926</w:t>
            </w:r>
          </w:p>
        </w:tc>
      </w:tr>
      <w:tr w:rsidR="00610C45" w:rsidRPr="00194009" w14:paraId="3115836F"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61B656EE" w14:textId="77777777" w:rsidR="00194009" w:rsidRPr="00194009" w:rsidRDefault="00194009">
            <w:pPr>
              <w:jc w:val="center"/>
              <w:rPr>
                <w:sz w:val="20"/>
                <w:szCs w:val="20"/>
              </w:rPr>
            </w:pPr>
            <w:r w:rsidRPr="00194009">
              <w:rPr>
                <w:sz w:val="20"/>
                <w:szCs w:val="20"/>
              </w:rPr>
              <w:t>36</w:t>
            </w:r>
          </w:p>
        </w:tc>
        <w:tc>
          <w:tcPr>
            <w:tcW w:w="1200" w:type="pct"/>
            <w:gridSpan w:val="5"/>
            <w:tcBorders>
              <w:top w:val="nil"/>
              <w:left w:val="nil"/>
              <w:bottom w:val="single" w:sz="4" w:space="0" w:color="auto"/>
              <w:right w:val="single" w:sz="4" w:space="0" w:color="auto"/>
            </w:tcBorders>
            <w:noWrap/>
            <w:vAlign w:val="center"/>
            <w:hideMark/>
          </w:tcPr>
          <w:p w14:paraId="2B31C287" w14:textId="77777777" w:rsidR="00194009" w:rsidRPr="00194009" w:rsidRDefault="00194009">
            <w:pPr>
              <w:rPr>
                <w:sz w:val="20"/>
                <w:szCs w:val="20"/>
              </w:rPr>
            </w:pPr>
            <w:r w:rsidRPr="00194009">
              <w:rPr>
                <w:sz w:val="20"/>
                <w:szCs w:val="20"/>
              </w:rPr>
              <w:t>от ТК 3 до ТК 4</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F007542" w14:textId="77777777" w:rsidR="00194009" w:rsidRPr="00194009" w:rsidRDefault="00194009">
            <w:pPr>
              <w:jc w:val="center"/>
              <w:rPr>
                <w:color w:val="000000"/>
                <w:sz w:val="20"/>
                <w:szCs w:val="20"/>
              </w:rPr>
            </w:pPr>
            <w:r w:rsidRPr="00194009">
              <w:rPr>
                <w:color w:val="000000"/>
                <w:sz w:val="20"/>
                <w:szCs w:val="20"/>
              </w:rPr>
              <w:t>0,325</w:t>
            </w:r>
          </w:p>
        </w:tc>
        <w:tc>
          <w:tcPr>
            <w:tcW w:w="395" w:type="pct"/>
            <w:gridSpan w:val="4"/>
            <w:tcBorders>
              <w:top w:val="nil"/>
              <w:left w:val="nil"/>
              <w:bottom w:val="single" w:sz="4" w:space="0" w:color="auto"/>
              <w:right w:val="single" w:sz="4" w:space="0" w:color="auto"/>
            </w:tcBorders>
            <w:noWrap/>
            <w:vAlign w:val="center"/>
            <w:hideMark/>
          </w:tcPr>
          <w:p w14:paraId="3F9F3201" w14:textId="77777777" w:rsidR="00194009" w:rsidRPr="00194009" w:rsidRDefault="00194009">
            <w:pPr>
              <w:jc w:val="center"/>
              <w:rPr>
                <w:sz w:val="20"/>
                <w:szCs w:val="20"/>
              </w:rPr>
            </w:pPr>
            <w:r w:rsidRPr="00194009">
              <w:rPr>
                <w:sz w:val="20"/>
                <w:szCs w:val="20"/>
              </w:rPr>
              <w:t>26</w:t>
            </w:r>
          </w:p>
        </w:tc>
        <w:tc>
          <w:tcPr>
            <w:tcW w:w="421" w:type="pct"/>
            <w:gridSpan w:val="3"/>
            <w:tcBorders>
              <w:top w:val="nil"/>
              <w:left w:val="nil"/>
              <w:bottom w:val="single" w:sz="4" w:space="0" w:color="auto"/>
              <w:right w:val="single" w:sz="4" w:space="0" w:color="auto"/>
            </w:tcBorders>
            <w:noWrap/>
            <w:vAlign w:val="center"/>
            <w:hideMark/>
          </w:tcPr>
          <w:p w14:paraId="594E1FB6"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52370AC"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5BA62B02"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10CCD23B" w14:textId="77777777" w:rsidR="00194009" w:rsidRPr="00194009" w:rsidRDefault="00194009">
            <w:pPr>
              <w:jc w:val="center"/>
              <w:rPr>
                <w:sz w:val="20"/>
                <w:szCs w:val="20"/>
              </w:rPr>
            </w:pPr>
            <w:r w:rsidRPr="00194009">
              <w:rPr>
                <w:sz w:val="20"/>
                <w:szCs w:val="20"/>
              </w:rPr>
              <w:t>11,3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1CA9E77E" w14:textId="77777777" w:rsidR="00194009" w:rsidRPr="00194009" w:rsidRDefault="00194009">
            <w:pPr>
              <w:jc w:val="center"/>
              <w:rPr>
                <w:sz w:val="20"/>
                <w:szCs w:val="20"/>
              </w:rPr>
            </w:pPr>
            <w:r w:rsidRPr="00194009">
              <w:rPr>
                <w:sz w:val="20"/>
                <w:szCs w:val="20"/>
              </w:rPr>
              <w:t>0,0882</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D22A03E"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746A51B2" w14:textId="77777777" w:rsidR="00194009" w:rsidRPr="00194009" w:rsidRDefault="00194009">
            <w:pPr>
              <w:jc w:val="center"/>
              <w:rPr>
                <w:sz w:val="20"/>
                <w:szCs w:val="20"/>
              </w:rPr>
            </w:pPr>
            <w:r w:rsidRPr="00194009">
              <w:rPr>
                <w:sz w:val="20"/>
                <w:szCs w:val="20"/>
              </w:rPr>
              <w:t>6,9E+05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DCD1E70" w14:textId="77777777" w:rsidR="00194009" w:rsidRPr="00194009" w:rsidRDefault="00194009">
            <w:pPr>
              <w:jc w:val="center"/>
              <w:rPr>
                <w:color w:val="006100"/>
                <w:sz w:val="20"/>
                <w:szCs w:val="20"/>
              </w:rPr>
            </w:pPr>
            <w:r w:rsidRPr="00194009">
              <w:rPr>
                <w:color w:val="006100"/>
                <w:sz w:val="20"/>
                <w:szCs w:val="20"/>
              </w:rPr>
              <w:t>0,83106</w:t>
            </w:r>
          </w:p>
        </w:tc>
      </w:tr>
      <w:tr w:rsidR="00610C45" w:rsidRPr="00194009" w14:paraId="3058E48E"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215FFD83" w14:textId="77777777" w:rsidR="00194009" w:rsidRPr="00194009" w:rsidRDefault="00194009">
            <w:pPr>
              <w:jc w:val="center"/>
              <w:rPr>
                <w:sz w:val="20"/>
                <w:szCs w:val="20"/>
              </w:rPr>
            </w:pPr>
            <w:r w:rsidRPr="00194009">
              <w:rPr>
                <w:sz w:val="20"/>
                <w:szCs w:val="20"/>
              </w:rPr>
              <w:t>37</w:t>
            </w:r>
          </w:p>
        </w:tc>
        <w:tc>
          <w:tcPr>
            <w:tcW w:w="1200" w:type="pct"/>
            <w:gridSpan w:val="5"/>
            <w:tcBorders>
              <w:top w:val="nil"/>
              <w:left w:val="nil"/>
              <w:bottom w:val="single" w:sz="4" w:space="0" w:color="auto"/>
              <w:right w:val="single" w:sz="4" w:space="0" w:color="auto"/>
            </w:tcBorders>
            <w:noWrap/>
            <w:vAlign w:val="center"/>
            <w:hideMark/>
          </w:tcPr>
          <w:p w14:paraId="7A8D494D" w14:textId="77777777" w:rsidR="00194009" w:rsidRPr="00194009" w:rsidRDefault="00194009">
            <w:pPr>
              <w:rPr>
                <w:sz w:val="20"/>
                <w:szCs w:val="20"/>
              </w:rPr>
            </w:pPr>
            <w:r w:rsidRPr="00194009">
              <w:rPr>
                <w:sz w:val="20"/>
                <w:szCs w:val="20"/>
              </w:rPr>
              <w:t>от ТК 4 до ТК 4а</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19421074" w14:textId="77777777" w:rsidR="00194009" w:rsidRPr="00194009" w:rsidRDefault="00194009">
            <w:pPr>
              <w:jc w:val="center"/>
              <w:rPr>
                <w:color w:val="000000"/>
                <w:sz w:val="20"/>
                <w:szCs w:val="20"/>
              </w:rPr>
            </w:pPr>
            <w:r w:rsidRPr="00194009">
              <w:rPr>
                <w:color w:val="000000"/>
                <w:sz w:val="20"/>
                <w:szCs w:val="20"/>
              </w:rPr>
              <w:t>0,057</w:t>
            </w:r>
          </w:p>
        </w:tc>
        <w:tc>
          <w:tcPr>
            <w:tcW w:w="395" w:type="pct"/>
            <w:gridSpan w:val="4"/>
            <w:tcBorders>
              <w:top w:val="nil"/>
              <w:left w:val="nil"/>
              <w:bottom w:val="single" w:sz="4" w:space="0" w:color="auto"/>
              <w:right w:val="single" w:sz="4" w:space="0" w:color="auto"/>
            </w:tcBorders>
            <w:noWrap/>
            <w:vAlign w:val="center"/>
            <w:hideMark/>
          </w:tcPr>
          <w:p w14:paraId="167DE0D3" w14:textId="77777777" w:rsidR="00194009" w:rsidRPr="00194009" w:rsidRDefault="00194009">
            <w:pPr>
              <w:jc w:val="center"/>
              <w:rPr>
                <w:sz w:val="20"/>
                <w:szCs w:val="20"/>
              </w:rPr>
            </w:pPr>
            <w:r w:rsidRPr="00194009">
              <w:rPr>
                <w:sz w:val="20"/>
                <w:szCs w:val="20"/>
              </w:rPr>
              <w:t>52</w:t>
            </w:r>
          </w:p>
        </w:tc>
        <w:tc>
          <w:tcPr>
            <w:tcW w:w="421" w:type="pct"/>
            <w:gridSpan w:val="3"/>
            <w:tcBorders>
              <w:top w:val="nil"/>
              <w:left w:val="nil"/>
              <w:bottom w:val="single" w:sz="4" w:space="0" w:color="auto"/>
              <w:right w:val="single" w:sz="4" w:space="0" w:color="auto"/>
            </w:tcBorders>
            <w:noWrap/>
            <w:vAlign w:val="center"/>
            <w:hideMark/>
          </w:tcPr>
          <w:p w14:paraId="7626B858"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467B02ED"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782C1AC8"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4F0C5EF2" w14:textId="77777777" w:rsidR="00194009" w:rsidRPr="00194009" w:rsidRDefault="00194009">
            <w:pPr>
              <w:jc w:val="center"/>
              <w:rPr>
                <w:sz w:val="20"/>
                <w:szCs w:val="20"/>
              </w:rPr>
            </w:pPr>
            <w:r w:rsidRPr="00194009">
              <w:rPr>
                <w:sz w:val="20"/>
                <w:szCs w:val="20"/>
              </w:rPr>
              <w:t>9,3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28A34029" w14:textId="77777777" w:rsidR="00194009" w:rsidRPr="00194009" w:rsidRDefault="00194009">
            <w:pPr>
              <w:jc w:val="center"/>
              <w:rPr>
                <w:sz w:val="20"/>
                <w:szCs w:val="20"/>
              </w:rPr>
            </w:pPr>
            <w:r w:rsidRPr="00194009">
              <w:rPr>
                <w:sz w:val="20"/>
                <w:szCs w:val="20"/>
              </w:rPr>
              <w:t>0,1077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19E11AFF"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6BD561A8" w14:textId="77777777" w:rsidR="00194009" w:rsidRPr="00194009" w:rsidRDefault="00194009">
            <w:pPr>
              <w:jc w:val="center"/>
              <w:rPr>
                <w:sz w:val="20"/>
                <w:szCs w:val="20"/>
              </w:rPr>
            </w:pPr>
            <w:r w:rsidRPr="00194009">
              <w:rPr>
                <w:sz w:val="20"/>
                <w:szCs w:val="20"/>
              </w:rPr>
              <w:t>1,4E+06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4104CA2" w14:textId="77777777" w:rsidR="00194009" w:rsidRPr="00194009" w:rsidRDefault="00194009">
            <w:pPr>
              <w:jc w:val="center"/>
              <w:rPr>
                <w:color w:val="006100"/>
                <w:sz w:val="20"/>
                <w:szCs w:val="20"/>
              </w:rPr>
            </w:pPr>
            <w:r w:rsidRPr="00194009">
              <w:rPr>
                <w:color w:val="006100"/>
                <w:sz w:val="20"/>
                <w:szCs w:val="20"/>
              </w:rPr>
              <w:t>0,72313</w:t>
            </w:r>
          </w:p>
        </w:tc>
      </w:tr>
      <w:tr w:rsidR="00610C45" w:rsidRPr="00194009" w14:paraId="101AFC2F"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D44DF3F" w14:textId="77777777" w:rsidR="00194009" w:rsidRPr="00194009" w:rsidRDefault="00194009">
            <w:pPr>
              <w:jc w:val="center"/>
              <w:rPr>
                <w:sz w:val="20"/>
                <w:szCs w:val="20"/>
              </w:rPr>
            </w:pPr>
            <w:r w:rsidRPr="00194009">
              <w:rPr>
                <w:sz w:val="20"/>
                <w:szCs w:val="20"/>
              </w:rPr>
              <w:t>38</w:t>
            </w:r>
          </w:p>
        </w:tc>
        <w:tc>
          <w:tcPr>
            <w:tcW w:w="1200" w:type="pct"/>
            <w:gridSpan w:val="5"/>
            <w:tcBorders>
              <w:top w:val="nil"/>
              <w:left w:val="nil"/>
              <w:bottom w:val="single" w:sz="4" w:space="0" w:color="auto"/>
              <w:right w:val="single" w:sz="4" w:space="0" w:color="auto"/>
            </w:tcBorders>
            <w:noWrap/>
            <w:vAlign w:val="center"/>
            <w:hideMark/>
          </w:tcPr>
          <w:p w14:paraId="36354E8D" w14:textId="77777777" w:rsidR="00194009" w:rsidRPr="00194009" w:rsidRDefault="00194009">
            <w:pPr>
              <w:rPr>
                <w:sz w:val="20"/>
                <w:szCs w:val="20"/>
              </w:rPr>
            </w:pPr>
            <w:r w:rsidRPr="00194009">
              <w:rPr>
                <w:sz w:val="20"/>
                <w:szCs w:val="20"/>
              </w:rPr>
              <w:t>от ТК 4а до ТК Лснина62</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361348D2" w14:textId="77777777" w:rsidR="00194009" w:rsidRPr="00194009" w:rsidRDefault="00194009">
            <w:pPr>
              <w:jc w:val="center"/>
              <w:rPr>
                <w:color w:val="000000"/>
                <w:sz w:val="20"/>
                <w:szCs w:val="20"/>
              </w:rPr>
            </w:pPr>
            <w:r w:rsidRPr="00194009">
              <w:rPr>
                <w:color w:val="000000"/>
                <w:sz w:val="20"/>
                <w:szCs w:val="20"/>
              </w:rPr>
              <w:t>0,057</w:t>
            </w:r>
          </w:p>
        </w:tc>
        <w:tc>
          <w:tcPr>
            <w:tcW w:w="395" w:type="pct"/>
            <w:gridSpan w:val="4"/>
            <w:tcBorders>
              <w:top w:val="nil"/>
              <w:left w:val="nil"/>
              <w:bottom w:val="single" w:sz="4" w:space="0" w:color="auto"/>
              <w:right w:val="single" w:sz="4" w:space="0" w:color="auto"/>
            </w:tcBorders>
            <w:noWrap/>
            <w:vAlign w:val="center"/>
            <w:hideMark/>
          </w:tcPr>
          <w:p w14:paraId="1CDD72B6" w14:textId="77777777" w:rsidR="00194009" w:rsidRPr="00194009" w:rsidRDefault="00194009">
            <w:pPr>
              <w:jc w:val="center"/>
              <w:rPr>
                <w:sz w:val="20"/>
                <w:szCs w:val="20"/>
              </w:rPr>
            </w:pPr>
            <w:r w:rsidRPr="00194009">
              <w:rPr>
                <w:sz w:val="20"/>
                <w:szCs w:val="20"/>
              </w:rPr>
              <w:t>22</w:t>
            </w:r>
          </w:p>
        </w:tc>
        <w:tc>
          <w:tcPr>
            <w:tcW w:w="421" w:type="pct"/>
            <w:gridSpan w:val="3"/>
            <w:tcBorders>
              <w:top w:val="nil"/>
              <w:left w:val="nil"/>
              <w:bottom w:val="single" w:sz="4" w:space="0" w:color="auto"/>
              <w:right w:val="single" w:sz="4" w:space="0" w:color="auto"/>
            </w:tcBorders>
            <w:noWrap/>
            <w:vAlign w:val="center"/>
            <w:hideMark/>
          </w:tcPr>
          <w:p w14:paraId="76868276"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147DA9C"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5C9A6252"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29BAC0DA" w14:textId="77777777" w:rsidR="00194009" w:rsidRPr="00194009" w:rsidRDefault="00194009">
            <w:pPr>
              <w:jc w:val="center"/>
              <w:rPr>
                <w:sz w:val="20"/>
                <w:szCs w:val="20"/>
              </w:rPr>
            </w:pPr>
            <w:r w:rsidRPr="00194009">
              <w:rPr>
                <w:sz w:val="20"/>
                <w:szCs w:val="20"/>
              </w:rPr>
              <w:t>9,3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7C853599" w14:textId="77777777" w:rsidR="00194009" w:rsidRPr="00194009" w:rsidRDefault="00194009">
            <w:pPr>
              <w:jc w:val="center"/>
              <w:rPr>
                <w:sz w:val="20"/>
                <w:szCs w:val="20"/>
              </w:rPr>
            </w:pPr>
            <w:r w:rsidRPr="00194009">
              <w:rPr>
                <w:sz w:val="20"/>
                <w:szCs w:val="20"/>
              </w:rPr>
              <w:t>0,1077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1D661696"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707D3076" w14:textId="77777777" w:rsidR="00194009" w:rsidRPr="00194009" w:rsidRDefault="00194009">
            <w:pPr>
              <w:jc w:val="center"/>
              <w:rPr>
                <w:sz w:val="20"/>
                <w:szCs w:val="20"/>
              </w:rPr>
            </w:pPr>
            <w:r w:rsidRPr="00194009">
              <w:rPr>
                <w:sz w:val="20"/>
                <w:szCs w:val="20"/>
              </w:rPr>
              <w:t>5,9E+05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B91302" w14:textId="77777777" w:rsidR="00194009" w:rsidRPr="00194009" w:rsidRDefault="00194009">
            <w:pPr>
              <w:jc w:val="center"/>
              <w:rPr>
                <w:color w:val="006100"/>
                <w:sz w:val="20"/>
                <w:szCs w:val="20"/>
              </w:rPr>
            </w:pPr>
            <w:r w:rsidRPr="00194009">
              <w:rPr>
                <w:color w:val="006100"/>
                <w:sz w:val="20"/>
                <w:szCs w:val="20"/>
              </w:rPr>
              <w:t>0,88286</w:t>
            </w:r>
          </w:p>
        </w:tc>
      </w:tr>
      <w:tr w:rsidR="00610C45" w:rsidRPr="00194009" w14:paraId="5DED6C31"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76496359" w14:textId="77777777" w:rsidR="00194009" w:rsidRPr="00194009" w:rsidRDefault="00194009">
            <w:pPr>
              <w:jc w:val="center"/>
              <w:rPr>
                <w:sz w:val="20"/>
                <w:szCs w:val="20"/>
              </w:rPr>
            </w:pPr>
            <w:r w:rsidRPr="00194009">
              <w:rPr>
                <w:sz w:val="20"/>
                <w:szCs w:val="20"/>
              </w:rPr>
              <w:t>39</w:t>
            </w:r>
          </w:p>
        </w:tc>
        <w:tc>
          <w:tcPr>
            <w:tcW w:w="1200" w:type="pct"/>
            <w:gridSpan w:val="5"/>
            <w:tcBorders>
              <w:top w:val="nil"/>
              <w:left w:val="nil"/>
              <w:bottom w:val="single" w:sz="4" w:space="0" w:color="auto"/>
              <w:right w:val="single" w:sz="4" w:space="0" w:color="auto"/>
            </w:tcBorders>
            <w:noWrap/>
            <w:vAlign w:val="center"/>
            <w:hideMark/>
          </w:tcPr>
          <w:p w14:paraId="78754A16" w14:textId="77777777" w:rsidR="00194009" w:rsidRPr="00194009" w:rsidRDefault="00194009">
            <w:pPr>
              <w:rPr>
                <w:sz w:val="20"/>
                <w:szCs w:val="20"/>
              </w:rPr>
            </w:pPr>
            <w:r w:rsidRPr="00194009">
              <w:rPr>
                <w:sz w:val="20"/>
                <w:szCs w:val="20"/>
              </w:rPr>
              <w:t>от ТК 4 до ТК 5</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46A81877" w14:textId="77777777" w:rsidR="00194009" w:rsidRPr="00194009" w:rsidRDefault="00194009">
            <w:pPr>
              <w:jc w:val="center"/>
              <w:rPr>
                <w:color w:val="000000"/>
                <w:sz w:val="20"/>
                <w:szCs w:val="20"/>
              </w:rPr>
            </w:pPr>
            <w:r w:rsidRPr="00194009">
              <w:rPr>
                <w:color w:val="000000"/>
                <w:sz w:val="20"/>
                <w:szCs w:val="20"/>
              </w:rPr>
              <w:t>0,133</w:t>
            </w:r>
          </w:p>
        </w:tc>
        <w:tc>
          <w:tcPr>
            <w:tcW w:w="395" w:type="pct"/>
            <w:gridSpan w:val="4"/>
            <w:tcBorders>
              <w:top w:val="nil"/>
              <w:left w:val="nil"/>
              <w:bottom w:val="single" w:sz="4" w:space="0" w:color="auto"/>
              <w:right w:val="single" w:sz="4" w:space="0" w:color="auto"/>
            </w:tcBorders>
            <w:noWrap/>
            <w:vAlign w:val="center"/>
            <w:hideMark/>
          </w:tcPr>
          <w:p w14:paraId="39BF6B6B" w14:textId="77777777" w:rsidR="00194009" w:rsidRPr="00194009" w:rsidRDefault="00194009">
            <w:pPr>
              <w:jc w:val="center"/>
              <w:rPr>
                <w:sz w:val="20"/>
                <w:szCs w:val="20"/>
              </w:rPr>
            </w:pPr>
            <w:r w:rsidRPr="00194009">
              <w:rPr>
                <w:sz w:val="20"/>
                <w:szCs w:val="20"/>
              </w:rPr>
              <w:t>14</w:t>
            </w:r>
          </w:p>
        </w:tc>
        <w:tc>
          <w:tcPr>
            <w:tcW w:w="421" w:type="pct"/>
            <w:gridSpan w:val="3"/>
            <w:tcBorders>
              <w:top w:val="nil"/>
              <w:left w:val="nil"/>
              <w:bottom w:val="single" w:sz="4" w:space="0" w:color="auto"/>
              <w:right w:val="single" w:sz="4" w:space="0" w:color="auto"/>
            </w:tcBorders>
            <w:noWrap/>
            <w:vAlign w:val="center"/>
            <w:hideMark/>
          </w:tcPr>
          <w:p w14:paraId="7F88A7B5"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3896C1AA"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0A907ACA"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63C35DAA" w14:textId="77777777" w:rsidR="00194009" w:rsidRPr="00194009" w:rsidRDefault="00194009">
            <w:pPr>
              <w:jc w:val="center"/>
              <w:rPr>
                <w:sz w:val="20"/>
                <w:szCs w:val="20"/>
              </w:rPr>
            </w:pPr>
            <w:r w:rsidRPr="00194009">
              <w:rPr>
                <w:sz w:val="20"/>
                <w:szCs w:val="20"/>
              </w:rPr>
              <w:t>9,8</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58ED2B22" w14:textId="77777777" w:rsidR="00194009" w:rsidRPr="00194009" w:rsidRDefault="00194009">
            <w:pPr>
              <w:jc w:val="center"/>
              <w:rPr>
                <w:sz w:val="20"/>
                <w:szCs w:val="20"/>
              </w:rPr>
            </w:pPr>
            <w:r w:rsidRPr="00194009">
              <w:rPr>
                <w:sz w:val="20"/>
                <w:szCs w:val="20"/>
              </w:rPr>
              <w:t>0,1020</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1D9C922B"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AA034CB" w14:textId="77777777" w:rsidR="00194009" w:rsidRPr="00194009" w:rsidRDefault="00194009">
            <w:pPr>
              <w:jc w:val="center"/>
              <w:rPr>
                <w:sz w:val="20"/>
                <w:szCs w:val="20"/>
              </w:rPr>
            </w:pPr>
            <w:r w:rsidRPr="00194009">
              <w:rPr>
                <w:sz w:val="20"/>
                <w:szCs w:val="20"/>
              </w:rPr>
              <w:t>3,7E+05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0F1619EE" w14:textId="77777777" w:rsidR="00194009" w:rsidRPr="00194009" w:rsidRDefault="00194009">
            <w:pPr>
              <w:jc w:val="center"/>
              <w:rPr>
                <w:color w:val="000000"/>
                <w:sz w:val="20"/>
                <w:szCs w:val="20"/>
              </w:rPr>
            </w:pPr>
            <w:r w:rsidRPr="00194009">
              <w:rPr>
                <w:color w:val="000000"/>
                <w:sz w:val="20"/>
                <w:szCs w:val="20"/>
              </w:rPr>
              <w:t>0,92136</w:t>
            </w:r>
          </w:p>
        </w:tc>
      </w:tr>
      <w:tr w:rsidR="00610C45" w:rsidRPr="00194009" w14:paraId="465F7F9F"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785C7E7F" w14:textId="77777777" w:rsidR="00194009" w:rsidRPr="00194009" w:rsidRDefault="00194009">
            <w:pPr>
              <w:jc w:val="center"/>
              <w:rPr>
                <w:sz w:val="20"/>
                <w:szCs w:val="20"/>
              </w:rPr>
            </w:pPr>
            <w:r w:rsidRPr="00194009">
              <w:rPr>
                <w:sz w:val="20"/>
                <w:szCs w:val="20"/>
              </w:rPr>
              <w:t>40</w:t>
            </w:r>
          </w:p>
        </w:tc>
        <w:tc>
          <w:tcPr>
            <w:tcW w:w="1200" w:type="pct"/>
            <w:gridSpan w:val="5"/>
            <w:tcBorders>
              <w:top w:val="nil"/>
              <w:left w:val="nil"/>
              <w:bottom w:val="single" w:sz="4" w:space="0" w:color="auto"/>
              <w:right w:val="single" w:sz="4" w:space="0" w:color="auto"/>
            </w:tcBorders>
            <w:noWrap/>
            <w:vAlign w:val="center"/>
            <w:hideMark/>
          </w:tcPr>
          <w:p w14:paraId="0F6DC128" w14:textId="77777777" w:rsidR="00194009" w:rsidRPr="00194009" w:rsidRDefault="00194009">
            <w:pPr>
              <w:rPr>
                <w:sz w:val="20"/>
                <w:szCs w:val="20"/>
              </w:rPr>
            </w:pPr>
            <w:r w:rsidRPr="00194009">
              <w:rPr>
                <w:sz w:val="20"/>
                <w:szCs w:val="20"/>
              </w:rPr>
              <w:t>от ТК 5 до ТК Ленина5б</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0097C81E"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59E4DD4C" w14:textId="77777777" w:rsidR="00194009" w:rsidRPr="00194009" w:rsidRDefault="00194009">
            <w:pPr>
              <w:jc w:val="center"/>
              <w:rPr>
                <w:sz w:val="20"/>
                <w:szCs w:val="20"/>
              </w:rPr>
            </w:pPr>
            <w:r w:rsidRPr="00194009">
              <w:rPr>
                <w:sz w:val="20"/>
                <w:szCs w:val="20"/>
              </w:rPr>
              <w:t>20</w:t>
            </w:r>
          </w:p>
        </w:tc>
        <w:tc>
          <w:tcPr>
            <w:tcW w:w="421" w:type="pct"/>
            <w:gridSpan w:val="3"/>
            <w:tcBorders>
              <w:top w:val="nil"/>
              <w:left w:val="nil"/>
              <w:bottom w:val="single" w:sz="4" w:space="0" w:color="auto"/>
              <w:right w:val="single" w:sz="4" w:space="0" w:color="auto"/>
            </w:tcBorders>
            <w:noWrap/>
            <w:vAlign w:val="center"/>
            <w:hideMark/>
          </w:tcPr>
          <w:p w14:paraId="3C0A8181"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A170F72"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61B88398"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7E9D4FBB"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7408C040"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0EC45941"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DA0CBC9" w14:textId="77777777" w:rsidR="00194009" w:rsidRPr="00194009" w:rsidRDefault="00194009">
            <w:pPr>
              <w:jc w:val="center"/>
              <w:rPr>
                <w:sz w:val="20"/>
                <w:szCs w:val="20"/>
              </w:rPr>
            </w:pPr>
            <w:r w:rsidRPr="00194009">
              <w:rPr>
                <w:sz w:val="20"/>
                <w:szCs w:val="20"/>
              </w:rPr>
              <w:t>5,3E+05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CB6A833" w14:textId="77777777" w:rsidR="00194009" w:rsidRPr="00194009" w:rsidRDefault="00194009">
            <w:pPr>
              <w:jc w:val="center"/>
              <w:rPr>
                <w:color w:val="006100"/>
                <w:sz w:val="20"/>
                <w:szCs w:val="20"/>
              </w:rPr>
            </w:pPr>
            <w:r w:rsidRPr="00194009">
              <w:rPr>
                <w:color w:val="006100"/>
                <w:sz w:val="20"/>
                <w:szCs w:val="20"/>
              </w:rPr>
              <w:t>0,89214</w:t>
            </w:r>
          </w:p>
        </w:tc>
      </w:tr>
      <w:tr w:rsidR="00610C45" w:rsidRPr="00194009" w14:paraId="63504D85"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8AFE175" w14:textId="77777777" w:rsidR="00194009" w:rsidRPr="00194009" w:rsidRDefault="00194009">
            <w:pPr>
              <w:jc w:val="center"/>
              <w:rPr>
                <w:sz w:val="20"/>
                <w:szCs w:val="20"/>
              </w:rPr>
            </w:pPr>
            <w:r w:rsidRPr="00194009">
              <w:rPr>
                <w:sz w:val="20"/>
                <w:szCs w:val="20"/>
              </w:rPr>
              <w:t>41</w:t>
            </w:r>
          </w:p>
        </w:tc>
        <w:tc>
          <w:tcPr>
            <w:tcW w:w="1200" w:type="pct"/>
            <w:gridSpan w:val="5"/>
            <w:tcBorders>
              <w:top w:val="nil"/>
              <w:left w:val="nil"/>
              <w:bottom w:val="single" w:sz="4" w:space="0" w:color="auto"/>
              <w:right w:val="single" w:sz="4" w:space="0" w:color="auto"/>
            </w:tcBorders>
            <w:noWrap/>
            <w:vAlign w:val="center"/>
            <w:hideMark/>
          </w:tcPr>
          <w:p w14:paraId="6E693884" w14:textId="77777777" w:rsidR="00194009" w:rsidRPr="00194009" w:rsidRDefault="00194009">
            <w:pPr>
              <w:rPr>
                <w:sz w:val="20"/>
                <w:szCs w:val="20"/>
              </w:rPr>
            </w:pPr>
            <w:r w:rsidRPr="00194009">
              <w:rPr>
                <w:sz w:val="20"/>
                <w:szCs w:val="20"/>
              </w:rPr>
              <w:t>от ТК 5 до ТК Ленина56а</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5AA1930"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79951C61" w14:textId="77777777" w:rsidR="00194009" w:rsidRPr="00194009" w:rsidRDefault="00194009">
            <w:pPr>
              <w:jc w:val="center"/>
              <w:rPr>
                <w:sz w:val="20"/>
                <w:szCs w:val="20"/>
              </w:rPr>
            </w:pPr>
            <w:r w:rsidRPr="00194009">
              <w:rPr>
                <w:sz w:val="20"/>
                <w:szCs w:val="20"/>
              </w:rPr>
              <w:t>15</w:t>
            </w:r>
          </w:p>
        </w:tc>
        <w:tc>
          <w:tcPr>
            <w:tcW w:w="421" w:type="pct"/>
            <w:gridSpan w:val="3"/>
            <w:tcBorders>
              <w:top w:val="nil"/>
              <w:left w:val="nil"/>
              <w:bottom w:val="single" w:sz="4" w:space="0" w:color="auto"/>
              <w:right w:val="single" w:sz="4" w:space="0" w:color="auto"/>
            </w:tcBorders>
            <w:noWrap/>
            <w:vAlign w:val="center"/>
            <w:hideMark/>
          </w:tcPr>
          <w:p w14:paraId="686E9C30"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66ACD74"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7A58CA2E"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3B514E68"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3939C3D3"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81A3989"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211E2C57" w14:textId="77777777" w:rsidR="00194009" w:rsidRPr="00194009" w:rsidRDefault="00194009">
            <w:pPr>
              <w:jc w:val="center"/>
              <w:rPr>
                <w:sz w:val="20"/>
                <w:szCs w:val="20"/>
              </w:rPr>
            </w:pPr>
            <w:r w:rsidRPr="00194009">
              <w:rPr>
                <w:sz w:val="20"/>
                <w:szCs w:val="20"/>
              </w:rPr>
              <w:t>4,0E+05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D97CAEB" w14:textId="77777777" w:rsidR="00194009" w:rsidRPr="00194009" w:rsidRDefault="00194009">
            <w:pPr>
              <w:jc w:val="center"/>
              <w:rPr>
                <w:color w:val="000000"/>
                <w:sz w:val="20"/>
                <w:szCs w:val="20"/>
              </w:rPr>
            </w:pPr>
            <w:r w:rsidRPr="00194009">
              <w:rPr>
                <w:color w:val="000000"/>
                <w:sz w:val="20"/>
                <w:szCs w:val="20"/>
              </w:rPr>
              <w:t>0,91911</w:t>
            </w:r>
          </w:p>
        </w:tc>
      </w:tr>
      <w:tr w:rsidR="00610C45" w:rsidRPr="00194009" w14:paraId="10B69857"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1ABAD158" w14:textId="77777777" w:rsidR="00194009" w:rsidRPr="00194009" w:rsidRDefault="00194009">
            <w:pPr>
              <w:jc w:val="center"/>
              <w:rPr>
                <w:sz w:val="20"/>
                <w:szCs w:val="20"/>
              </w:rPr>
            </w:pPr>
            <w:r w:rsidRPr="00194009">
              <w:rPr>
                <w:sz w:val="20"/>
                <w:szCs w:val="20"/>
              </w:rPr>
              <w:t>42</w:t>
            </w:r>
          </w:p>
        </w:tc>
        <w:tc>
          <w:tcPr>
            <w:tcW w:w="1200" w:type="pct"/>
            <w:gridSpan w:val="5"/>
            <w:tcBorders>
              <w:top w:val="nil"/>
              <w:left w:val="nil"/>
              <w:bottom w:val="single" w:sz="4" w:space="0" w:color="auto"/>
              <w:right w:val="single" w:sz="4" w:space="0" w:color="auto"/>
            </w:tcBorders>
            <w:noWrap/>
            <w:vAlign w:val="center"/>
            <w:hideMark/>
          </w:tcPr>
          <w:p w14:paraId="0BFDD146" w14:textId="77777777" w:rsidR="00194009" w:rsidRPr="00194009" w:rsidRDefault="00194009">
            <w:pPr>
              <w:rPr>
                <w:sz w:val="20"/>
                <w:szCs w:val="20"/>
              </w:rPr>
            </w:pPr>
            <w:r w:rsidRPr="00194009">
              <w:rPr>
                <w:sz w:val="20"/>
                <w:szCs w:val="20"/>
              </w:rPr>
              <w:t>от ТК 5 до ТК 6</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35215AA" w14:textId="77777777" w:rsidR="00194009" w:rsidRPr="00194009" w:rsidRDefault="00194009">
            <w:pPr>
              <w:jc w:val="center"/>
              <w:rPr>
                <w:color w:val="000000"/>
                <w:sz w:val="20"/>
                <w:szCs w:val="20"/>
              </w:rPr>
            </w:pPr>
            <w:r w:rsidRPr="00194009">
              <w:rPr>
                <w:color w:val="000000"/>
                <w:sz w:val="20"/>
                <w:szCs w:val="20"/>
              </w:rPr>
              <w:t>0,032</w:t>
            </w:r>
          </w:p>
        </w:tc>
        <w:tc>
          <w:tcPr>
            <w:tcW w:w="395" w:type="pct"/>
            <w:gridSpan w:val="4"/>
            <w:tcBorders>
              <w:top w:val="nil"/>
              <w:left w:val="nil"/>
              <w:bottom w:val="single" w:sz="4" w:space="0" w:color="auto"/>
              <w:right w:val="single" w:sz="4" w:space="0" w:color="auto"/>
            </w:tcBorders>
            <w:noWrap/>
            <w:vAlign w:val="center"/>
            <w:hideMark/>
          </w:tcPr>
          <w:p w14:paraId="1F15ED2E" w14:textId="77777777" w:rsidR="00194009" w:rsidRPr="00194009" w:rsidRDefault="00194009">
            <w:pPr>
              <w:jc w:val="center"/>
              <w:rPr>
                <w:sz w:val="20"/>
                <w:szCs w:val="20"/>
              </w:rPr>
            </w:pPr>
            <w:r w:rsidRPr="00194009">
              <w:rPr>
                <w:sz w:val="20"/>
                <w:szCs w:val="20"/>
              </w:rPr>
              <w:t>20</w:t>
            </w:r>
          </w:p>
        </w:tc>
        <w:tc>
          <w:tcPr>
            <w:tcW w:w="421" w:type="pct"/>
            <w:gridSpan w:val="3"/>
            <w:tcBorders>
              <w:top w:val="nil"/>
              <w:left w:val="nil"/>
              <w:bottom w:val="single" w:sz="4" w:space="0" w:color="auto"/>
              <w:right w:val="single" w:sz="4" w:space="0" w:color="auto"/>
            </w:tcBorders>
            <w:noWrap/>
            <w:vAlign w:val="center"/>
            <w:hideMark/>
          </w:tcPr>
          <w:p w14:paraId="2738D00F"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49929AD4"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184A8684"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7E174513" w14:textId="77777777" w:rsidR="00194009" w:rsidRPr="00194009" w:rsidRDefault="00194009">
            <w:pPr>
              <w:jc w:val="center"/>
              <w:rPr>
                <w:sz w:val="20"/>
                <w:szCs w:val="20"/>
              </w:rPr>
            </w:pPr>
            <w:r w:rsidRPr="00194009">
              <w:rPr>
                <w:sz w:val="20"/>
                <w:szCs w:val="20"/>
              </w:rPr>
              <w:t>9,1</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5DC1E2E9" w14:textId="77777777" w:rsidR="00194009" w:rsidRPr="00194009" w:rsidRDefault="00194009">
            <w:pPr>
              <w:jc w:val="center"/>
              <w:rPr>
                <w:sz w:val="20"/>
                <w:szCs w:val="20"/>
              </w:rPr>
            </w:pPr>
            <w:r w:rsidRPr="00194009">
              <w:rPr>
                <w:sz w:val="20"/>
                <w:szCs w:val="20"/>
              </w:rPr>
              <w:t>0,1094</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22AEBF8"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73AB7570" w14:textId="77777777" w:rsidR="00194009" w:rsidRPr="00194009" w:rsidRDefault="00194009">
            <w:pPr>
              <w:jc w:val="center"/>
              <w:rPr>
                <w:sz w:val="20"/>
                <w:szCs w:val="20"/>
              </w:rPr>
            </w:pPr>
            <w:r w:rsidRPr="00194009">
              <w:rPr>
                <w:sz w:val="20"/>
                <w:szCs w:val="20"/>
              </w:rPr>
              <w:t>5,3E+05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3C53CB5" w14:textId="77777777" w:rsidR="00194009" w:rsidRPr="00194009" w:rsidRDefault="00194009">
            <w:pPr>
              <w:jc w:val="center"/>
              <w:rPr>
                <w:color w:val="006100"/>
                <w:sz w:val="20"/>
                <w:szCs w:val="20"/>
              </w:rPr>
            </w:pPr>
            <w:r w:rsidRPr="00194009">
              <w:rPr>
                <w:color w:val="006100"/>
                <w:sz w:val="20"/>
                <w:szCs w:val="20"/>
              </w:rPr>
              <w:t>0,89517</w:t>
            </w:r>
          </w:p>
        </w:tc>
      </w:tr>
      <w:tr w:rsidR="00610C45" w:rsidRPr="00194009" w14:paraId="0AE077EE"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7FEF801" w14:textId="77777777" w:rsidR="00194009" w:rsidRPr="00194009" w:rsidRDefault="00194009">
            <w:pPr>
              <w:jc w:val="center"/>
              <w:rPr>
                <w:sz w:val="20"/>
                <w:szCs w:val="20"/>
              </w:rPr>
            </w:pPr>
            <w:r w:rsidRPr="00194009">
              <w:rPr>
                <w:sz w:val="20"/>
                <w:szCs w:val="20"/>
              </w:rPr>
              <w:t>43</w:t>
            </w:r>
          </w:p>
        </w:tc>
        <w:tc>
          <w:tcPr>
            <w:tcW w:w="1200" w:type="pct"/>
            <w:gridSpan w:val="5"/>
            <w:tcBorders>
              <w:top w:val="nil"/>
              <w:left w:val="nil"/>
              <w:bottom w:val="single" w:sz="4" w:space="0" w:color="auto"/>
              <w:right w:val="single" w:sz="4" w:space="0" w:color="auto"/>
            </w:tcBorders>
            <w:noWrap/>
            <w:vAlign w:val="center"/>
            <w:hideMark/>
          </w:tcPr>
          <w:p w14:paraId="1B7D1342" w14:textId="77777777" w:rsidR="00194009" w:rsidRPr="00194009" w:rsidRDefault="00194009">
            <w:pPr>
              <w:rPr>
                <w:sz w:val="20"/>
                <w:szCs w:val="20"/>
              </w:rPr>
            </w:pPr>
            <w:r w:rsidRPr="00194009">
              <w:rPr>
                <w:sz w:val="20"/>
                <w:szCs w:val="20"/>
              </w:rPr>
              <w:t>от ТК 6 до ТК ба</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8589D1A" w14:textId="77777777" w:rsidR="00194009" w:rsidRPr="00194009" w:rsidRDefault="00194009">
            <w:pPr>
              <w:jc w:val="center"/>
              <w:rPr>
                <w:color w:val="000000"/>
                <w:sz w:val="20"/>
                <w:szCs w:val="20"/>
              </w:rPr>
            </w:pPr>
            <w:r w:rsidRPr="00194009">
              <w:rPr>
                <w:color w:val="000000"/>
                <w:sz w:val="20"/>
                <w:szCs w:val="20"/>
              </w:rPr>
              <w:t>0,032</w:t>
            </w:r>
          </w:p>
        </w:tc>
        <w:tc>
          <w:tcPr>
            <w:tcW w:w="395" w:type="pct"/>
            <w:gridSpan w:val="4"/>
            <w:tcBorders>
              <w:top w:val="nil"/>
              <w:left w:val="nil"/>
              <w:bottom w:val="single" w:sz="4" w:space="0" w:color="auto"/>
              <w:right w:val="single" w:sz="4" w:space="0" w:color="auto"/>
            </w:tcBorders>
            <w:noWrap/>
            <w:vAlign w:val="center"/>
            <w:hideMark/>
          </w:tcPr>
          <w:p w14:paraId="6A8FA4EA" w14:textId="77777777" w:rsidR="00194009" w:rsidRPr="00194009" w:rsidRDefault="00194009">
            <w:pPr>
              <w:jc w:val="center"/>
              <w:rPr>
                <w:sz w:val="20"/>
                <w:szCs w:val="20"/>
              </w:rPr>
            </w:pPr>
            <w:r w:rsidRPr="00194009">
              <w:rPr>
                <w:sz w:val="20"/>
                <w:szCs w:val="20"/>
              </w:rPr>
              <w:t>19</w:t>
            </w:r>
          </w:p>
        </w:tc>
        <w:tc>
          <w:tcPr>
            <w:tcW w:w="421" w:type="pct"/>
            <w:gridSpan w:val="3"/>
            <w:tcBorders>
              <w:top w:val="nil"/>
              <w:left w:val="nil"/>
              <w:bottom w:val="single" w:sz="4" w:space="0" w:color="auto"/>
              <w:right w:val="single" w:sz="4" w:space="0" w:color="auto"/>
            </w:tcBorders>
            <w:noWrap/>
            <w:vAlign w:val="center"/>
            <w:hideMark/>
          </w:tcPr>
          <w:p w14:paraId="23B6A73C"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313A76CC"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AEC4D52"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465F1B21" w14:textId="77777777" w:rsidR="00194009" w:rsidRPr="00194009" w:rsidRDefault="00194009">
            <w:pPr>
              <w:jc w:val="center"/>
              <w:rPr>
                <w:sz w:val="20"/>
                <w:szCs w:val="20"/>
              </w:rPr>
            </w:pPr>
            <w:r w:rsidRPr="00194009">
              <w:rPr>
                <w:sz w:val="20"/>
                <w:szCs w:val="20"/>
              </w:rPr>
              <w:t>9,1</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49A0A0BF" w14:textId="77777777" w:rsidR="00194009" w:rsidRPr="00194009" w:rsidRDefault="00194009">
            <w:pPr>
              <w:jc w:val="center"/>
              <w:rPr>
                <w:sz w:val="20"/>
                <w:szCs w:val="20"/>
              </w:rPr>
            </w:pPr>
            <w:r w:rsidRPr="00194009">
              <w:rPr>
                <w:sz w:val="20"/>
                <w:szCs w:val="20"/>
              </w:rPr>
              <w:t>0,1094</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2439E79"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67234EB0" w14:textId="77777777" w:rsidR="00194009" w:rsidRPr="00194009" w:rsidRDefault="00194009">
            <w:pPr>
              <w:jc w:val="center"/>
              <w:rPr>
                <w:sz w:val="20"/>
                <w:szCs w:val="20"/>
              </w:rPr>
            </w:pPr>
            <w:r w:rsidRPr="00194009">
              <w:rPr>
                <w:sz w:val="20"/>
                <w:szCs w:val="20"/>
              </w:rPr>
              <w:t>5,1E+05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508EA1C2" w14:textId="77777777" w:rsidR="00194009" w:rsidRPr="00194009" w:rsidRDefault="00194009">
            <w:pPr>
              <w:jc w:val="center"/>
              <w:rPr>
                <w:color w:val="000000"/>
                <w:sz w:val="20"/>
                <w:szCs w:val="20"/>
              </w:rPr>
            </w:pPr>
            <w:r w:rsidRPr="00194009">
              <w:rPr>
                <w:color w:val="000000"/>
                <w:sz w:val="20"/>
                <w:szCs w:val="20"/>
              </w:rPr>
              <w:t>0,90041</w:t>
            </w:r>
          </w:p>
        </w:tc>
      </w:tr>
      <w:tr w:rsidR="00610C45" w:rsidRPr="00194009" w14:paraId="14D4F101"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6065A0E1" w14:textId="77777777" w:rsidR="00194009" w:rsidRPr="00194009" w:rsidRDefault="00194009">
            <w:pPr>
              <w:jc w:val="center"/>
              <w:rPr>
                <w:sz w:val="20"/>
                <w:szCs w:val="20"/>
              </w:rPr>
            </w:pPr>
            <w:r w:rsidRPr="00194009">
              <w:rPr>
                <w:sz w:val="20"/>
                <w:szCs w:val="20"/>
              </w:rPr>
              <w:t>44</w:t>
            </w:r>
          </w:p>
        </w:tc>
        <w:tc>
          <w:tcPr>
            <w:tcW w:w="1200" w:type="pct"/>
            <w:gridSpan w:val="5"/>
            <w:tcBorders>
              <w:top w:val="nil"/>
              <w:left w:val="nil"/>
              <w:bottom w:val="single" w:sz="4" w:space="0" w:color="auto"/>
              <w:right w:val="single" w:sz="4" w:space="0" w:color="auto"/>
            </w:tcBorders>
            <w:noWrap/>
            <w:vAlign w:val="center"/>
            <w:hideMark/>
          </w:tcPr>
          <w:p w14:paraId="35D9B327" w14:textId="77777777" w:rsidR="00194009" w:rsidRPr="00194009" w:rsidRDefault="00194009">
            <w:pPr>
              <w:rPr>
                <w:sz w:val="20"/>
                <w:szCs w:val="20"/>
              </w:rPr>
            </w:pPr>
            <w:r w:rsidRPr="00194009">
              <w:rPr>
                <w:sz w:val="20"/>
                <w:szCs w:val="20"/>
              </w:rPr>
              <w:t>от ТК ба до ТК Ленина5бб</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7BBAA9B8" w14:textId="77777777" w:rsidR="00194009" w:rsidRPr="00194009" w:rsidRDefault="00194009">
            <w:pPr>
              <w:jc w:val="center"/>
              <w:rPr>
                <w:color w:val="000000"/>
                <w:sz w:val="20"/>
                <w:szCs w:val="20"/>
              </w:rPr>
            </w:pPr>
            <w:r w:rsidRPr="00194009">
              <w:rPr>
                <w:color w:val="000000"/>
                <w:sz w:val="20"/>
                <w:szCs w:val="20"/>
              </w:rPr>
              <w:t>0,032</w:t>
            </w:r>
          </w:p>
        </w:tc>
        <w:tc>
          <w:tcPr>
            <w:tcW w:w="395" w:type="pct"/>
            <w:gridSpan w:val="4"/>
            <w:tcBorders>
              <w:top w:val="nil"/>
              <w:left w:val="nil"/>
              <w:bottom w:val="single" w:sz="4" w:space="0" w:color="auto"/>
              <w:right w:val="single" w:sz="4" w:space="0" w:color="auto"/>
            </w:tcBorders>
            <w:noWrap/>
            <w:vAlign w:val="center"/>
            <w:hideMark/>
          </w:tcPr>
          <w:p w14:paraId="430DEDC8" w14:textId="77777777" w:rsidR="00194009" w:rsidRPr="00194009" w:rsidRDefault="00194009">
            <w:pPr>
              <w:jc w:val="center"/>
              <w:rPr>
                <w:sz w:val="20"/>
                <w:szCs w:val="20"/>
              </w:rPr>
            </w:pPr>
            <w:r w:rsidRPr="00194009">
              <w:rPr>
                <w:sz w:val="20"/>
                <w:szCs w:val="20"/>
              </w:rPr>
              <w:t>50</w:t>
            </w:r>
          </w:p>
        </w:tc>
        <w:tc>
          <w:tcPr>
            <w:tcW w:w="421" w:type="pct"/>
            <w:gridSpan w:val="3"/>
            <w:tcBorders>
              <w:top w:val="nil"/>
              <w:left w:val="nil"/>
              <w:bottom w:val="single" w:sz="4" w:space="0" w:color="auto"/>
              <w:right w:val="single" w:sz="4" w:space="0" w:color="auto"/>
            </w:tcBorders>
            <w:noWrap/>
            <w:vAlign w:val="center"/>
            <w:hideMark/>
          </w:tcPr>
          <w:p w14:paraId="0867E7E7"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15383F05"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9D65BD7"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1F8E035A" w14:textId="77777777" w:rsidR="00194009" w:rsidRPr="00194009" w:rsidRDefault="00194009">
            <w:pPr>
              <w:jc w:val="center"/>
              <w:rPr>
                <w:sz w:val="20"/>
                <w:szCs w:val="20"/>
              </w:rPr>
            </w:pPr>
            <w:r w:rsidRPr="00194009">
              <w:rPr>
                <w:sz w:val="20"/>
                <w:szCs w:val="20"/>
              </w:rPr>
              <w:t>9,1</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262348AC" w14:textId="77777777" w:rsidR="00194009" w:rsidRPr="00194009" w:rsidRDefault="00194009">
            <w:pPr>
              <w:jc w:val="center"/>
              <w:rPr>
                <w:sz w:val="20"/>
                <w:szCs w:val="20"/>
              </w:rPr>
            </w:pPr>
            <w:r w:rsidRPr="00194009">
              <w:rPr>
                <w:sz w:val="20"/>
                <w:szCs w:val="20"/>
              </w:rPr>
              <w:t>0,1094</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2A7B212"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6667303B" w14:textId="77777777" w:rsidR="00194009" w:rsidRPr="00194009" w:rsidRDefault="00194009">
            <w:pPr>
              <w:jc w:val="center"/>
              <w:rPr>
                <w:sz w:val="20"/>
                <w:szCs w:val="20"/>
              </w:rPr>
            </w:pPr>
            <w:r w:rsidRPr="00194009">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B24384" w14:textId="77777777" w:rsidR="00194009" w:rsidRPr="00194009" w:rsidRDefault="00194009">
            <w:pPr>
              <w:jc w:val="center"/>
              <w:rPr>
                <w:color w:val="006100"/>
                <w:sz w:val="20"/>
                <w:szCs w:val="20"/>
              </w:rPr>
            </w:pPr>
            <w:r w:rsidRPr="00194009">
              <w:rPr>
                <w:color w:val="006100"/>
                <w:sz w:val="20"/>
                <w:szCs w:val="20"/>
              </w:rPr>
              <w:t>0,73792</w:t>
            </w:r>
          </w:p>
        </w:tc>
      </w:tr>
      <w:tr w:rsidR="00610C45" w:rsidRPr="00194009" w14:paraId="71E0806E"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82E62DE" w14:textId="77777777" w:rsidR="00194009" w:rsidRPr="00194009" w:rsidRDefault="00194009">
            <w:pPr>
              <w:jc w:val="center"/>
              <w:rPr>
                <w:sz w:val="20"/>
                <w:szCs w:val="20"/>
              </w:rPr>
            </w:pPr>
            <w:r w:rsidRPr="00194009">
              <w:rPr>
                <w:sz w:val="20"/>
                <w:szCs w:val="20"/>
              </w:rPr>
              <w:t>45</w:t>
            </w:r>
          </w:p>
        </w:tc>
        <w:tc>
          <w:tcPr>
            <w:tcW w:w="1200" w:type="pct"/>
            <w:gridSpan w:val="5"/>
            <w:tcBorders>
              <w:top w:val="nil"/>
              <w:left w:val="nil"/>
              <w:bottom w:val="single" w:sz="4" w:space="0" w:color="auto"/>
              <w:right w:val="single" w:sz="4" w:space="0" w:color="auto"/>
            </w:tcBorders>
            <w:noWrap/>
            <w:vAlign w:val="center"/>
            <w:hideMark/>
          </w:tcPr>
          <w:p w14:paraId="3693BEA2" w14:textId="77777777" w:rsidR="00194009" w:rsidRPr="00194009" w:rsidRDefault="00194009">
            <w:pPr>
              <w:rPr>
                <w:sz w:val="20"/>
                <w:szCs w:val="20"/>
              </w:rPr>
            </w:pPr>
            <w:r w:rsidRPr="00194009">
              <w:rPr>
                <w:sz w:val="20"/>
                <w:szCs w:val="20"/>
              </w:rPr>
              <w:t>от ТК 2 до ТК 80</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D051A7A" w14:textId="77777777" w:rsidR="00194009" w:rsidRPr="00194009" w:rsidRDefault="00194009">
            <w:pPr>
              <w:jc w:val="center"/>
              <w:rPr>
                <w:color w:val="000000"/>
                <w:sz w:val="20"/>
                <w:szCs w:val="20"/>
              </w:rPr>
            </w:pPr>
            <w:r w:rsidRPr="00194009">
              <w:rPr>
                <w:color w:val="000000"/>
                <w:sz w:val="20"/>
                <w:szCs w:val="20"/>
              </w:rPr>
              <w:t>0,426</w:t>
            </w:r>
          </w:p>
        </w:tc>
        <w:tc>
          <w:tcPr>
            <w:tcW w:w="395" w:type="pct"/>
            <w:gridSpan w:val="4"/>
            <w:tcBorders>
              <w:top w:val="nil"/>
              <w:left w:val="nil"/>
              <w:bottom w:val="single" w:sz="4" w:space="0" w:color="auto"/>
              <w:right w:val="single" w:sz="4" w:space="0" w:color="auto"/>
            </w:tcBorders>
            <w:noWrap/>
            <w:vAlign w:val="center"/>
            <w:hideMark/>
          </w:tcPr>
          <w:p w14:paraId="27D59B0E" w14:textId="77777777" w:rsidR="00194009" w:rsidRPr="00194009" w:rsidRDefault="00194009">
            <w:pPr>
              <w:jc w:val="center"/>
              <w:rPr>
                <w:sz w:val="20"/>
                <w:szCs w:val="20"/>
              </w:rPr>
            </w:pPr>
            <w:r w:rsidRPr="00194009">
              <w:rPr>
                <w:sz w:val="20"/>
                <w:szCs w:val="20"/>
              </w:rPr>
              <w:t>77</w:t>
            </w:r>
          </w:p>
        </w:tc>
        <w:tc>
          <w:tcPr>
            <w:tcW w:w="421" w:type="pct"/>
            <w:gridSpan w:val="3"/>
            <w:tcBorders>
              <w:top w:val="nil"/>
              <w:left w:val="nil"/>
              <w:bottom w:val="single" w:sz="4" w:space="0" w:color="auto"/>
              <w:right w:val="single" w:sz="4" w:space="0" w:color="auto"/>
            </w:tcBorders>
            <w:noWrap/>
            <w:vAlign w:val="center"/>
            <w:hideMark/>
          </w:tcPr>
          <w:p w14:paraId="48AA2EAB"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43CD3402"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3250FB0E"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67BC291E" w14:textId="77777777" w:rsidR="00194009" w:rsidRPr="00194009" w:rsidRDefault="00194009">
            <w:pPr>
              <w:jc w:val="center"/>
              <w:rPr>
                <w:sz w:val="20"/>
                <w:szCs w:val="20"/>
              </w:rPr>
            </w:pPr>
            <w:r w:rsidRPr="00194009">
              <w:rPr>
                <w:sz w:val="20"/>
                <w:szCs w:val="20"/>
              </w:rPr>
              <w:t>13,8</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3882465B" w14:textId="77777777" w:rsidR="00194009" w:rsidRPr="00194009" w:rsidRDefault="00194009">
            <w:pPr>
              <w:jc w:val="center"/>
              <w:rPr>
                <w:sz w:val="20"/>
                <w:szCs w:val="20"/>
              </w:rPr>
            </w:pPr>
            <w:r w:rsidRPr="00194009">
              <w:rPr>
                <w:sz w:val="20"/>
                <w:szCs w:val="20"/>
              </w:rPr>
              <w:t>0,0722</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8D1DE75"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265020B2" w14:textId="77777777" w:rsidR="00194009" w:rsidRPr="00194009" w:rsidRDefault="00194009">
            <w:pPr>
              <w:jc w:val="center"/>
              <w:rPr>
                <w:sz w:val="20"/>
                <w:szCs w:val="20"/>
              </w:rPr>
            </w:pPr>
            <w:r w:rsidRPr="00194009">
              <w:rPr>
                <w:sz w:val="20"/>
                <w:szCs w:val="20"/>
              </w:rPr>
              <w:t>2,1E+06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B031F9B" w14:textId="77777777" w:rsidR="00194009" w:rsidRPr="00194009" w:rsidRDefault="00194009">
            <w:pPr>
              <w:jc w:val="center"/>
              <w:rPr>
                <w:color w:val="006100"/>
                <w:sz w:val="20"/>
                <w:szCs w:val="20"/>
              </w:rPr>
            </w:pPr>
            <w:r w:rsidRPr="00194009">
              <w:rPr>
                <w:color w:val="006100"/>
                <w:sz w:val="20"/>
                <w:szCs w:val="20"/>
              </w:rPr>
              <w:t>0,38878</w:t>
            </w:r>
          </w:p>
        </w:tc>
      </w:tr>
      <w:tr w:rsidR="00610C45" w:rsidRPr="00194009" w14:paraId="1FBAC885"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CABF75E" w14:textId="77777777" w:rsidR="00194009" w:rsidRPr="00194009" w:rsidRDefault="00194009">
            <w:pPr>
              <w:jc w:val="center"/>
              <w:rPr>
                <w:sz w:val="20"/>
                <w:szCs w:val="20"/>
              </w:rPr>
            </w:pPr>
            <w:r w:rsidRPr="00194009">
              <w:rPr>
                <w:sz w:val="20"/>
                <w:szCs w:val="20"/>
              </w:rPr>
              <w:t>46</w:t>
            </w:r>
          </w:p>
        </w:tc>
        <w:tc>
          <w:tcPr>
            <w:tcW w:w="1200" w:type="pct"/>
            <w:gridSpan w:val="5"/>
            <w:tcBorders>
              <w:top w:val="nil"/>
              <w:left w:val="nil"/>
              <w:bottom w:val="single" w:sz="4" w:space="0" w:color="auto"/>
              <w:right w:val="single" w:sz="4" w:space="0" w:color="auto"/>
            </w:tcBorders>
            <w:noWrap/>
            <w:vAlign w:val="center"/>
            <w:hideMark/>
          </w:tcPr>
          <w:p w14:paraId="7C3DB147" w14:textId="651B87CD"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80 до ТК Косм 15</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65C6F2B7" w14:textId="77777777" w:rsidR="00194009" w:rsidRPr="00194009" w:rsidRDefault="00194009">
            <w:pPr>
              <w:jc w:val="center"/>
              <w:rPr>
                <w:color w:val="000000"/>
                <w:sz w:val="20"/>
                <w:szCs w:val="20"/>
              </w:rPr>
            </w:pPr>
            <w:r w:rsidRPr="00194009">
              <w:rPr>
                <w:color w:val="000000"/>
                <w:sz w:val="20"/>
                <w:szCs w:val="20"/>
              </w:rPr>
              <w:t>0,057</w:t>
            </w:r>
          </w:p>
        </w:tc>
        <w:tc>
          <w:tcPr>
            <w:tcW w:w="395" w:type="pct"/>
            <w:gridSpan w:val="4"/>
            <w:tcBorders>
              <w:top w:val="nil"/>
              <w:left w:val="nil"/>
              <w:bottom w:val="single" w:sz="4" w:space="0" w:color="auto"/>
              <w:right w:val="single" w:sz="4" w:space="0" w:color="auto"/>
            </w:tcBorders>
            <w:noWrap/>
            <w:vAlign w:val="center"/>
            <w:hideMark/>
          </w:tcPr>
          <w:p w14:paraId="1C5A557D" w14:textId="77777777" w:rsidR="00194009" w:rsidRPr="00194009" w:rsidRDefault="00194009">
            <w:pPr>
              <w:jc w:val="center"/>
              <w:rPr>
                <w:sz w:val="20"/>
                <w:szCs w:val="20"/>
              </w:rPr>
            </w:pPr>
            <w:r w:rsidRPr="00194009">
              <w:rPr>
                <w:sz w:val="20"/>
                <w:szCs w:val="20"/>
              </w:rPr>
              <w:t>10</w:t>
            </w:r>
          </w:p>
        </w:tc>
        <w:tc>
          <w:tcPr>
            <w:tcW w:w="421" w:type="pct"/>
            <w:gridSpan w:val="3"/>
            <w:tcBorders>
              <w:top w:val="nil"/>
              <w:left w:val="nil"/>
              <w:bottom w:val="single" w:sz="4" w:space="0" w:color="auto"/>
              <w:right w:val="single" w:sz="4" w:space="0" w:color="auto"/>
            </w:tcBorders>
            <w:noWrap/>
            <w:vAlign w:val="center"/>
            <w:hideMark/>
          </w:tcPr>
          <w:p w14:paraId="508E4B51"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DEC3106"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6921A1C6"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4A4806AA" w14:textId="77777777" w:rsidR="00194009" w:rsidRPr="00194009" w:rsidRDefault="00194009">
            <w:pPr>
              <w:jc w:val="center"/>
              <w:rPr>
                <w:sz w:val="20"/>
                <w:szCs w:val="20"/>
              </w:rPr>
            </w:pPr>
            <w:r w:rsidRPr="00194009">
              <w:rPr>
                <w:sz w:val="20"/>
                <w:szCs w:val="20"/>
              </w:rPr>
              <w:t>9,3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48348A83" w14:textId="77777777" w:rsidR="00194009" w:rsidRPr="00194009" w:rsidRDefault="00194009">
            <w:pPr>
              <w:jc w:val="center"/>
              <w:rPr>
                <w:sz w:val="20"/>
                <w:szCs w:val="20"/>
              </w:rPr>
            </w:pPr>
            <w:r w:rsidRPr="00194009">
              <w:rPr>
                <w:sz w:val="20"/>
                <w:szCs w:val="20"/>
              </w:rPr>
              <w:t>0,1077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22B2ACDE"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3B9E7BFE" w14:textId="77777777" w:rsidR="00194009" w:rsidRPr="00194009" w:rsidRDefault="00194009">
            <w:pPr>
              <w:jc w:val="center"/>
              <w:rPr>
                <w:sz w:val="20"/>
                <w:szCs w:val="20"/>
              </w:rPr>
            </w:pPr>
            <w:r w:rsidRPr="00194009">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4A0793B8" w14:textId="77777777" w:rsidR="00194009" w:rsidRPr="00194009" w:rsidRDefault="00194009">
            <w:pPr>
              <w:jc w:val="center"/>
              <w:rPr>
                <w:color w:val="000000"/>
                <w:sz w:val="20"/>
                <w:szCs w:val="20"/>
              </w:rPr>
            </w:pPr>
            <w:r w:rsidRPr="00194009">
              <w:rPr>
                <w:color w:val="000000"/>
                <w:sz w:val="20"/>
                <w:szCs w:val="20"/>
              </w:rPr>
              <w:t>0,94676</w:t>
            </w:r>
          </w:p>
        </w:tc>
      </w:tr>
      <w:tr w:rsidR="00610C45" w:rsidRPr="00194009" w14:paraId="6E3677BC"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BAB6584" w14:textId="77777777" w:rsidR="00194009" w:rsidRPr="00194009" w:rsidRDefault="00194009">
            <w:pPr>
              <w:jc w:val="center"/>
              <w:rPr>
                <w:sz w:val="20"/>
                <w:szCs w:val="20"/>
              </w:rPr>
            </w:pPr>
            <w:r w:rsidRPr="00194009">
              <w:rPr>
                <w:sz w:val="20"/>
                <w:szCs w:val="20"/>
              </w:rPr>
              <w:t>47</w:t>
            </w:r>
          </w:p>
        </w:tc>
        <w:tc>
          <w:tcPr>
            <w:tcW w:w="1200" w:type="pct"/>
            <w:gridSpan w:val="5"/>
            <w:tcBorders>
              <w:top w:val="nil"/>
              <w:left w:val="nil"/>
              <w:bottom w:val="single" w:sz="4" w:space="0" w:color="auto"/>
              <w:right w:val="single" w:sz="4" w:space="0" w:color="auto"/>
            </w:tcBorders>
            <w:noWrap/>
            <w:vAlign w:val="center"/>
            <w:hideMark/>
          </w:tcPr>
          <w:p w14:paraId="59625291" w14:textId="60FD6AEE"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80 до</w:t>
            </w:r>
            <w:r>
              <w:rPr>
                <w:sz w:val="20"/>
                <w:szCs w:val="20"/>
              </w:rPr>
              <w:t xml:space="preserve"> </w:t>
            </w:r>
            <w:r w:rsidRPr="00194009">
              <w:rPr>
                <w:sz w:val="20"/>
                <w:szCs w:val="20"/>
              </w:rPr>
              <w:t>ТК 108</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C0667CF" w14:textId="77777777" w:rsidR="00194009" w:rsidRPr="00194009" w:rsidRDefault="00194009">
            <w:pPr>
              <w:jc w:val="center"/>
              <w:rPr>
                <w:color w:val="000000"/>
                <w:sz w:val="20"/>
                <w:szCs w:val="20"/>
              </w:rPr>
            </w:pPr>
            <w:r w:rsidRPr="00194009">
              <w:rPr>
                <w:color w:val="000000"/>
                <w:sz w:val="20"/>
                <w:szCs w:val="20"/>
              </w:rPr>
              <w:t>0,325</w:t>
            </w:r>
          </w:p>
        </w:tc>
        <w:tc>
          <w:tcPr>
            <w:tcW w:w="395" w:type="pct"/>
            <w:gridSpan w:val="4"/>
            <w:tcBorders>
              <w:top w:val="nil"/>
              <w:left w:val="nil"/>
              <w:bottom w:val="single" w:sz="4" w:space="0" w:color="auto"/>
              <w:right w:val="single" w:sz="4" w:space="0" w:color="auto"/>
            </w:tcBorders>
            <w:noWrap/>
            <w:vAlign w:val="center"/>
            <w:hideMark/>
          </w:tcPr>
          <w:p w14:paraId="0CC92F98" w14:textId="77777777" w:rsidR="00194009" w:rsidRPr="00194009" w:rsidRDefault="00194009">
            <w:pPr>
              <w:jc w:val="center"/>
              <w:rPr>
                <w:sz w:val="20"/>
                <w:szCs w:val="20"/>
              </w:rPr>
            </w:pPr>
            <w:r w:rsidRPr="00194009">
              <w:rPr>
                <w:sz w:val="20"/>
                <w:szCs w:val="20"/>
              </w:rPr>
              <w:t>75</w:t>
            </w:r>
          </w:p>
        </w:tc>
        <w:tc>
          <w:tcPr>
            <w:tcW w:w="421" w:type="pct"/>
            <w:gridSpan w:val="3"/>
            <w:tcBorders>
              <w:top w:val="nil"/>
              <w:left w:val="nil"/>
              <w:bottom w:val="single" w:sz="4" w:space="0" w:color="auto"/>
              <w:right w:val="single" w:sz="4" w:space="0" w:color="auto"/>
            </w:tcBorders>
            <w:noWrap/>
            <w:vAlign w:val="center"/>
            <w:hideMark/>
          </w:tcPr>
          <w:p w14:paraId="1D3380F6"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5BE70D52"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9F6E638"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1FEACD9C" w14:textId="77777777" w:rsidR="00194009" w:rsidRPr="00194009" w:rsidRDefault="00194009">
            <w:pPr>
              <w:jc w:val="center"/>
              <w:rPr>
                <w:sz w:val="20"/>
                <w:szCs w:val="20"/>
              </w:rPr>
            </w:pPr>
            <w:r w:rsidRPr="00194009">
              <w:rPr>
                <w:sz w:val="20"/>
                <w:szCs w:val="20"/>
              </w:rPr>
              <w:t>11,3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0DDE964B" w14:textId="77777777" w:rsidR="00194009" w:rsidRPr="00194009" w:rsidRDefault="00194009">
            <w:pPr>
              <w:jc w:val="center"/>
              <w:rPr>
                <w:sz w:val="20"/>
                <w:szCs w:val="20"/>
              </w:rPr>
            </w:pPr>
            <w:r w:rsidRPr="00194009">
              <w:rPr>
                <w:sz w:val="20"/>
                <w:szCs w:val="20"/>
              </w:rPr>
              <w:t>0,0882</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2F386CB3"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22AEE45F" w14:textId="77777777" w:rsidR="00194009" w:rsidRPr="00194009" w:rsidRDefault="00194009">
            <w:pPr>
              <w:jc w:val="center"/>
              <w:rPr>
                <w:sz w:val="20"/>
                <w:szCs w:val="20"/>
              </w:rPr>
            </w:pPr>
            <w:r w:rsidRPr="00194009">
              <w:rPr>
                <w:sz w:val="20"/>
                <w:szCs w:val="20"/>
              </w:rPr>
              <w:t>2,0E+06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A7BE615" w14:textId="77777777" w:rsidR="00194009" w:rsidRPr="00194009" w:rsidRDefault="00194009">
            <w:pPr>
              <w:jc w:val="center"/>
              <w:rPr>
                <w:color w:val="006100"/>
                <w:sz w:val="20"/>
                <w:szCs w:val="20"/>
              </w:rPr>
            </w:pPr>
            <w:r w:rsidRPr="00194009">
              <w:rPr>
                <w:color w:val="006100"/>
                <w:sz w:val="20"/>
                <w:szCs w:val="20"/>
              </w:rPr>
              <w:t>0,51267</w:t>
            </w:r>
          </w:p>
        </w:tc>
      </w:tr>
      <w:tr w:rsidR="00610C45" w:rsidRPr="00194009" w14:paraId="71E77509"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3A9C6BC5" w14:textId="77777777" w:rsidR="00194009" w:rsidRPr="00194009" w:rsidRDefault="00194009">
            <w:pPr>
              <w:jc w:val="center"/>
              <w:rPr>
                <w:sz w:val="20"/>
                <w:szCs w:val="20"/>
              </w:rPr>
            </w:pPr>
            <w:r w:rsidRPr="00194009">
              <w:rPr>
                <w:sz w:val="20"/>
                <w:szCs w:val="20"/>
              </w:rPr>
              <w:t>48</w:t>
            </w:r>
          </w:p>
        </w:tc>
        <w:tc>
          <w:tcPr>
            <w:tcW w:w="1200" w:type="pct"/>
            <w:gridSpan w:val="5"/>
            <w:tcBorders>
              <w:top w:val="nil"/>
              <w:left w:val="nil"/>
              <w:bottom w:val="single" w:sz="4" w:space="0" w:color="auto"/>
              <w:right w:val="single" w:sz="4" w:space="0" w:color="auto"/>
            </w:tcBorders>
            <w:noWrap/>
            <w:vAlign w:val="center"/>
            <w:hideMark/>
          </w:tcPr>
          <w:p w14:paraId="1DDF43CD" w14:textId="77777777" w:rsidR="00194009" w:rsidRPr="00194009" w:rsidRDefault="00194009">
            <w:pPr>
              <w:rPr>
                <w:sz w:val="20"/>
                <w:szCs w:val="20"/>
              </w:rPr>
            </w:pPr>
            <w:r w:rsidRPr="00194009">
              <w:rPr>
                <w:sz w:val="20"/>
                <w:szCs w:val="20"/>
              </w:rPr>
              <w:t>от ТК 109 до ТК Косм9</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1938E425" w14:textId="77777777" w:rsidR="00194009" w:rsidRPr="00194009" w:rsidRDefault="00194009">
            <w:pPr>
              <w:jc w:val="center"/>
              <w:rPr>
                <w:color w:val="000000"/>
                <w:sz w:val="20"/>
                <w:szCs w:val="20"/>
              </w:rPr>
            </w:pPr>
            <w:r w:rsidRPr="00194009">
              <w:rPr>
                <w:color w:val="000000"/>
                <w:sz w:val="20"/>
                <w:szCs w:val="20"/>
              </w:rPr>
              <w:t>0,057</w:t>
            </w:r>
          </w:p>
        </w:tc>
        <w:tc>
          <w:tcPr>
            <w:tcW w:w="395" w:type="pct"/>
            <w:gridSpan w:val="4"/>
            <w:tcBorders>
              <w:top w:val="nil"/>
              <w:left w:val="nil"/>
              <w:bottom w:val="single" w:sz="4" w:space="0" w:color="auto"/>
              <w:right w:val="single" w:sz="4" w:space="0" w:color="auto"/>
            </w:tcBorders>
            <w:noWrap/>
            <w:vAlign w:val="center"/>
            <w:hideMark/>
          </w:tcPr>
          <w:p w14:paraId="36951CA9" w14:textId="77777777" w:rsidR="00194009" w:rsidRPr="00194009" w:rsidRDefault="00194009">
            <w:pPr>
              <w:jc w:val="center"/>
              <w:rPr>
                <w:sz w:val="20"/>
                <w:szCs w:val="20"/>
              </w:rPr>
            </w:pPr>
            <w:r w:rsidRPr="00194009">
              <w:rPr>
                <w:sz w:val="20"/>
                <w:szCs w:val="20"/>
              </w:rPr>
              <w:t>30</w:t>
            </w:r>
          </w:p>
        </w:tc>
        <w:tc>
          <w:tcPr>
            <w:tcW w:w="421" w:type="pct"/>
            <w:gridSpan w:val="3"/>
            <w:tcBorders>
              <w:top w:val="nil"/>
              <w:left w:val="nil"/>
              <w:bottom w:val="single" w:sz="4" w:space="0" w:color="auto"/>
              <w:right w:val="single" w:sz="4" w:space="0" w:color="auto"/>
            </w:tcBorders>
            <w:noWrap/>
            <w:vAlign w:val="center"/>
            <w:hideMark/>
          </w:tcPr>
          <w:p w14:paraId="1179423C"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3EEAC2B"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64FEC8D"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6332ABAC" w14:textId="77777777" w:rsidR="00194009" w:rsidRPr="00194009" w:rsidRDefault="00194009">
            <w:pPr>
              <w:jc w:val="center"/>
              <w:rPr>
                <w:sz w:val="20"/>
                <w:szCs w:val="20"/>
              </w:rPr>
            </w:pPr>
            <w:r w:rsidRPr="00194009">
              <w:rPr>
                <w:sz w:val="20"/>
                <w:szCs w:val="20"/>
              </w:rPr>
              <w:t>9,3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29F0C625" w14:textId="77777777" w:rsidR="00194009" w:rsidRPr="00194009" w:rsidRDefault="00194009">
            <w:pPr>
              <w:jc w:val="center"/>
              <w:rPr>
                <w:sz w:val="20"/>
                <w:szCs w:val="20"/>
              </w:rPr>
            </w:pPr>
            <w:r w:rsidRPr="00194009">
              <w:rPr>
                <w:sz w:val="20"/>
                <w:szCs w:val="20"/>
              </w:rPr>
              <w:t>0,1077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14EE390F"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20FB018" w14:textId="77777777" w:rsidR="00194009" w:rsidRPr="00194009" w:rsidRDefault="00194009">
            <w:pPr>
              <w:jc w:val="center"/>
              <w:rPr>
                <w:sz w:val="20"/>
                <w:szCs w:val="20"/>
              </w:rPr>
            </w:pPr>
            <w:r w:rsidRPr="00194009">
              <w:rPr>
                <w:sz w:val="20"/>
                <w:szCs w:val="20"/>
              </w:rPr>
              <w:t>8,0E+05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EE352AB" w14:textId="77777777" w:rsidR="00194009" w:rsidRPr="00194009" w:rsidRDefault="00194009">
            <w:pPr>
              <w:jc w:val="center"/>
              <w:rPr>
                <w:color w:val="006100"/>
                <w:sz w:val="20"/>
                <w:szCs w:val="20"/>
              </w:rPr>
            </w:pPr>
            <w:r w:rsidRPr="00194009">
              <w:rPr>
                <w:color w:val="006100"/>
                <w:sz w:val="20"/>
                <w:szCs w:val="20"/>
              </w:rPr>
              <w:t>0,84027</w:t>
            </w:r>
          </w:p>
        </w:tc>
      </w:tr>
      <w:tr w:rsidR="00610C45" w:rsidRPr="00194009" w14:paraId="64F31C26"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781D17B" w14:textId="77777777" w:rsidR="00194009" w:rsidRPr="00194009" w:rsidRDefault="00194009">
            <w:pPr>
              <w:jc w:val="center"/>
              <w:rPr>
                <w:sz w:val="20"/>
                <w:szCs w:val="20"/>
              </w:rPr>
            </w:pPr>
            <w:r w:rsidRPr="00194009">
              <w:rPr>
                <w:sz w:val="20"/>
                <w:szCs w:val="20"/>
              </w:rPr>
              <w:t>49</w:t>
            </w:r>
          </w:p>
        </w:tc>
        <w:tc>
          <w:tcPr>
            <w:tcW w:w="1200" w:type="pct"/>
            <w:gridSpan w:val="5"/>
            <w:tcBorders>
              <w:top w:val="nil"/>
              <w:left w:val="nil"/>
              <w:bottom w:val="single" w:sz="4" w:space="0" w:color="auto"/>
              <w:right w:val="single" w:sz="4" w:space="0" w:color="auto"/>
            </w:tcBorders>
            <w:noWrap/>
            <w:vAlign w:val="center"/>
            <w:hideMark/>
          </w:tcPr>
          <w:p w14:paraId="2A4E3539" w14:textId="0595B21C"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109 до</w:t>
            </w:r>
            <w:r>
              <w:rPr>
                <w:sz w:val="20"/>
                <w:szCs w:val="20"/>
              </w:rPr>
              <w:t xml:space="preserve"> </w:t>
            </w:r>
            <w:r w:rsidRPr="00194009">
              <w:rPr>
                <w:sz w:val="20"/>
                <w:szCs w:val="20"/>
              </w:rPr>
              <w:t>ТК ИЗ</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155CA7DF"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1EA0D986" w14:textId="77777777" w:rsidR="00194009" w:rsidRPr="00194009" w:rsidRDefault="00194009">
            <w:pPr>
              <w:jc w:val="center"/>
              <w:rPr>
                <w:sz w:val="20"/>
                <w:szCs w:val="20"/>
              </w:rPr>
            </w:pPr>
            <w:r w:rsidRPr="00194009">
              <w:rPr>
                <w:sz w:val="20"/>
                <w:szCs w:val="20"/>
              </w:rPr>
              <w:t>32</w:t>
            </w:r>
          </w:p>
        </w:tc>
        <w:tc>
          <w:tcPr>
            <w:tcW w:w="421" w:type="pct"/>
            <w:gridSpan w:val="3"/>
            <w:tcBorders>
              <w:top w:val="nil"/>
              <w:left w:val="nil"/>
              <w:bottom w:val="single" w:sz="4" w:space="0" w:color="auto"/>
              <w:right w:val="single" w:sz="4" w:space="0" w:color="auto"/>
            </w:tcBorders>
            <w:noWrap/>
            <w:vAlign w:val="center"/>
            <w:hideMark/>
          </w:tcPr>
          <w:p w14:paraId="1BC5B669"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0AF38DA0"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3C8CDE6F"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033E21B8"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01A037B6"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A85E681"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7DE8EC33" w14:textId="77777777" w:rsidR="00194009" w:rsidRPr="00194009" w:rsidRDefault="00194009">
            <w:pPr>
              <w:jc w:val="center"/>
              <w:rPr>
                <w:sz w:val="20"/>
                <w:szCs w:val="20"/>
              </w:rPr>
            </w:pPr>
            <w:r w:rsidRPr="00194009">
              <w:rPr>
                <w:sz w:val="20"/>
                <w:szCs w:val="20"/>
              </w:rPr>
              <w:t>8,5E+05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BBA4B99" w14:textId="77777777" w:rsidR="00194009" w:rsidRPr="00194009" w:rsidRDefault="00194009">
            <w:pPr>
              <w:jc w:val="center"/>
              <w:rPr>
                <w:color w:val="006100"/>
                <w:sz w:val="20"/>
                <w:szCs w:val="20"/>
              </w:rPr>
            </w:pPr>
            <w:r w:rsidRPr="00194009">
              <w:rPr>
                <w:color w:val="006100"/>
                <w:sz w:val="20"/>
                <w:szCs w:val="20"/>
              </w:rPr>
              <w:t>0,82743</w:t>
            </w:r>
          </w:p>
        </w:tc>
      </w:tr>
      <w:tr w:rsidR="00610C45" w:rsidRPr="00194009" w14:paraId="5FA2C00E"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D8BC97A" w14:textId="77777777" w:rsidR="00194009" w:rsidRPr="00194009" w:rsidRDefault="00194009">
            <w:pPr>
              <w:jc w:val="center"/>
              <w:rPr>
                <w:sz w:val="20"/>
                <w:szCs w:val="20"/>
              </w:rPr>
            </w:pPr>
            <w:r w:rsidRPr="00194009">
              <w:rPr>
                <w:sz w:val="20"/>
                <w:szCs w:val="20"/>
              </w:rPr>
              <w:t>50</w:t>
            </w:r>
          </w:p>
        </w:tc>
        <w:tc>
          <w:tcPr>
            <w:tcW w:w="1200" w:type="pct"/>
            <w:gridSpan w:val="5"/>
            <w:tcBorders>
              <w:top w:val="nil"/>
              <w:left w:val="nil"/>
              <w:bottom w:val="single" w:sz="4" w:space="0" w:color="auto"/>
              <w:right w:val="single" w:sz="4" w:space="0" w:color="auto"/>
            </w:tcBorders>
            <w:noWrap/>
            <w:vAlign w:val="center"/>
            <w:hideMark/>
          </w:tcPr>
          <w:p w14:paraId="56BD27D5" w14:textId="77777777" w:rsidR="00194009" w:rsidRPr="00194009" w:rsidRDefault="00194009">
            <w:pPr>
              <w:rPr>
                <w:sz w:val="20"/>
                <w:szCs w:val="20"/>
              </w:rPr>
            </w:pPr>
            <w:r w:rsidRPr="00194009">
              <w:rPr>
                <w:sz w:val="20"/>
                <w:szCs w:val="20"/>
              </w:rPr>
              <w:t>от ТК ИЗ до ТК 114</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31AE0067"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7B524A14" w14:textId="77777777" w:rsidR="00194009" w:rsidRPr="00194009" w:rsidRDefault="00194009">
            <w:pPr>
              <w:jc w:val="center"/>
              <w:rPr>
                <w:sz w:val="20"/>
                <w:szCs w:val="20"/>
              </w:rPr>
            </w:pPr>
            <w:r w:rsidRPr="00194009">
              <w:rPr>
                <w:sz w:val="20"/>
                <w:szCs w:val="20"/>
              </w:rPr>
              <w:t>37</w:t>
            </w:r>
          </w:p>
        </w:tc>
        <w:tc>
          <w:tcPr>
            <w:tcW w:w="421" w:type="pct"/>
            <w:gridSpan w:val="3"/>
            <w:tcBorders>
              <w:top w:val="nil"/>
              <w:left w:val="nil"/>
              <w:bottom w:val="single" w:sz="4" w:space="0" w:color="auto"/>
              <w:right w:val="single" w:sz="4" w:space="0" w:color="auto"/>
            </w:tcBorders>
            <w:noWrap/>
            <w:vAlign w:val="center"/>
            <w:hideMark/>
          </w:tcPr>
          <w:p w14:paraId="1EF0D93A"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18CA5892"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5B48BFE"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1A6B5688"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22E36F48"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0A30E8C3"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15E3EE2" w14:textId="77777777" w:rsidR="00194009" w:rsidRPr="00194009" w:rsidRDefault="00194009">
            <w:pPr>
              <w:jc w:val="center"/>
              <w:rPr>
                <w:sz w:val="20"/>
                <w:szCs w:val="20"/>
              </w:rPr>
            </w:pPr>
            <w:r w:rsidRPr="00194009">
              <w:rPr>
                <w:sz w:val="20"/>
                <w:szCs w:val="20"/>
              </w:rPr>
              <w:t>9,9E+05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9F26DC" w14:textId="77777777" w:rsidR="00194009" w:rsidRPr="00194009" w:rsidRDefault="00194009">
            <w:pPr>
              <w:jc w:val="center"/>
              <w:rPr>
                <w:color w:val="006100"/>
                <w:sz w:val="20"/>
                <w:szCs w:val="20"/>
              </w:rPr>
            </w:pPr>
            <w:r w:rsidRPr="00194009">
              <w:rPr>
                <w:color w:val="006100"/>
                <w:sz w:val="20"/>
                <w:szCs w:val="20"/>
              </w:rPr>
              <w:t>0,80046</w:t>
            </w:r>
          </w:p>
        </w:tc>
      </w:tr>
      <w:tr w:rsidR="00610C45" w:rsidRPr="00194009" w14:paraId="2798D725"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01AEB5C7" w14:textId="77777777" w:rsidR="00194009" w:rsidRPr="00194009" w:rsidRDefault="00194009">
            <w:pPr>
              <w:jc w:val="center"/>
              <w:rPr>
                <w:sz w:val="20"/>
                <w:szCs w:val="20"/>
              </w:rPr>
            </w:pPr>
            <w:r w:rsidRPr="00194009">
              <w:rPr>
                <w:sz w:val="20"/>
                <w:szCs w:val="20"/>
              </w:rPr>
              <w:t>51</w:t>
            </w:r>
          </w:p>
        </w:tc>
        <w:tc>
          <w:tcPr>
            <w:tcW w:w="1200" w:type="pct"/>
            <w:gridSpan w:val="5"/>
            <w:tcBorders>
              <w:top w:val="nil"/>
              <w:left w:val="nil"/>
              <w:bottom w:val="single" w:sz="4" w:space="0" w:color="auto"/>
              <w:right w:val="single" w:sz="4" w:space="0" w:color="auto"/>
            </w:tcBorders>
            <w:noWrap/>
            <w:vAlign w:val="center"/>
            <w:hideMark/>
          </w:tcPr>
          <w:p w14:paraId="26803ADB" w14:textId="77777777" w:rsidR="00194009" w:rsidRPr="00194009" w:rsidRDefault="00194009">
            <w:pPr>
              <w:rPr>
                <w:sz w:val="20"/>
                <w:szCs w:val="20"/>
              </w:rPr>
            </w:pPr>
            <w:r w:rsidRPr="00194009">
              <w:rPr>
                <w:sz w:val="20"/>
                <w:szCs w:val="20"/>
              </w:rPr>
              <w:t>от ТК 114 до ТК баня</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205EB9CE"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6D0AE0EF" w14:textId="77777777" w:rsidR="00194009" w:rsidRPr="00194009" w:rsidRDefault="00194009">
            <w:pPr>
              <w:jc w:val="center"/>
              <w:rPr>
                <w:sz w:val="20"/>
                <w:szCs w:val="20"/>
              </w:rPr>
            </w:pPr>
            <w:r w:rsidRPr="00194009">
              <w:rPr>
                <w:sz w:val="20"/>
                <w:szCs w:val="20"/>
              </w:rPr>
              <w:t>13</w:t>
            </w:r>
          </w:p>
        </w:tc>
        <w:tc>
          <w:tcPr>
            <w:tcW w:w="421" w:type="pct"/>
            <w:gridSpan w:val="3"/>
            <w:tcBorders>
              <w:top w:val="nil"/>
              <w:left w:val="nil"/>
              <w:bottom w:val="single" w:sz="4" w:space="0" w:color="auto"/>
              <w:right w:val="single" w:sz="4" w:space="0" w:color="auto"/>
            </w:tcBorders>
            <w:noWrap/>
            <w:vAlign w:val="center"/>
            <w:hideMark/>
          </w:tcPr>
          <w:p w14:paraId="55642D81"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F32914A"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51FCC582"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6931EF5B"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3BB85BD0"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2AA707AA"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64DDDB13" w14:textId="77777777" w:rsidR="00194009" w:rsidRPr="00194009" w:rsidRDefault="00194009">
            <w:pPr>
              <w:jc w:val="center"/>
              <w:rPr>
                <w:sz w:val="20"/>
                <w:szCs w:val="20"/>
              </w:rPr>
            </w:pPr>
            <w:r w:rsidRPr="00194009">
              <w:rPr>
                <w:sz w:val="20"/>
                <w:szCs w:val="20"/>
              </w:rPr>
              <w:t>3,5E+05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2E2A4B55" w14:textId="77777777" w:rsidR="00194009" w:rsidRPr="00194009" w:rsidRDefault="00194009">
            <w:pPr>
              <w:jc w:val="center"/>
              <w:rPr>
                <w:color w:val="000000"/>
                <w:sz w:val="20"/>
                <w:szCs w:val="20"/>
              </w:rPr>
            </w:pPr>
            <w:r w:rsidRPr="00194009">
              <w:rPr>
                <w:color w:val="000000"/>
                <w:sz w:val="20"/>
                <w:szCs w:val="20"/>
              </w:rPr>
              <w:t>0,92989</w:t>
            </w:r>
          </w:p>
        </w:tc>
      </w:tr>
      <w:tr w:rsidR="00610C45" w:rsidRPr="00194009" w14:paraId="3F1A84F5"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2D82630F" w14:textId="77777777" w:rsidR="00194009" w:rsidRPr="00194009" w:rsidRDefault="00194009">
            <w:pPr>
              <w:jc w:val="center"/>
              <w:rPr>
                <w:sz w:val="20"/>
                <w:szCs w:val="20"/>
              </w:rPr>
            </w:pPr>
            <w:r w:rsidRPr="00194009">
              <w:rPr>
                <w:sz w:val="20"/>
                <w:szCs w:val="20"/>
              </w:rPr>
              <w:t>52</w:t>
            </w:r>
          </w:p>
        </w:tc>
        <w:tc>
          <w:tcPr>
            <w:tcW w:w="1200" w:type="pct"/>
            <w:gridSpan w:val="5"/>
            <w:tcBorders>
              <w:top w:val="nil"/>
              <w:left w:val="nil"/>
              <w:bottom w:val="single" w:sz="4" w:space="0" w:color="auto"/>
              <w:right w:val="single" w:sz="4" w:space="0" w:color="auto"/>
            </w:tcBorders>
            <w:noWrap/>
            <w:vAlign w:val="center"/>
            <w:hideMark/>
          </w:tcPr>
          <w:p w14:paraId="7E1F0E43" w14:textId="77777777" w:rsidR="00194009" w:rsidRPr="00194009" w:rsidRDefault="00194009">
            <w:pPr>
              <w:rPr>
                <w:sz w:val="20"/>
                <w:szCs w:val="20"/>
              </w:rPr>
            </w:pPr>
            <w:r w:rsidRPr="00194009">
              <w:rPr>
                <w:sz w:val="20"/>
                <w:szCs w:val="20"/>
              </w:rPr>
              <w:t>от ТК 114 до ТК загс</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08731C0D" w14:textId="77777777" w:rsidR="00194009" w:rsidRPr="00194009" w:rsidRDefault="00194009">
            <w:pPr>
              <w:jc w:val="center"/>
              <w:rPr>
                <w:color w:val="000000"/>
                <w:sz w:val="20"/>
                <w:szCs w:val="20"/>
              </w:rPr>
            </w:pPr>
            <w:r w:rsidRPr="00194009">
              <w:rPr>
                <w:color w:val="000000"/>
                <w:sz w:val="20"/>
                <w:szCs w:val="20"/>
              </w:rPr>
              <w:t>0,057</w:t>
            </w:r>
          </w:p>
        </w:tc>
        <w:tc>
          <w:tcPr>
            <w:tcW w:w="395" w:type="pct"/>
            <w:gridSpan w:val="4"/>
            <w:tcBorders>
              <w:top w:val="nil"/>
              <w:left w:val="nil"/>
              <w:bottom w:val="single" w:sz="4" w:space="0" w:color="auto"/>
              <w:right w:val="single" w:sz="4" w:space="0" w:color="auto"/>
            </w:tcBorders>
            <w:noWrap/>
            <w:vAlign w:val="center"/>
            <w:hideMark/>
          </w:tcPr>
          <w:p w14:paraId="4307CE01" w14:textId="77777777" w:rsidR="00194009" w:rsidRPr="00194009" w:rsidRDefault="00194009">
            <w:pPr>
              <w:jc w:val="center"/>
              <w:rPr>
                <w:sz w:val="20"/>
                <w:szCs w:val="20"/>
              </w:rPr>
            </w:pPr>
            <w:r w:rsidRPr="00194009">
              <w:rPr>
                <w:sz w:val="20"/>
                <w:szCs w:val="20"/>
              </w:rPr>
              <w:t>30</w:t>
            </w:r>
          </w:p>
        </w:tc>
        <w:tc>
          <w:tcPr>
            <w:tcW w:w="421" w:type="pct"/>
            <w:gridSpan w:val="3"/>
            <w:tcBorders>
              <w:top w:val="nil"/>
              <w:left w:val="nil"/>
              <w:bottom w:val="single" w:sz="4" w:space="0" w:color="auto"/>
              <w:right w:val="single" w:sz="4" w:space="0" w:color="auto"/>
            </w:tcBorders>
            <w:noWrap/>
            <w:vAlign w:val="center"/>
            <w:hideMark/>
          </w:tcPr>
          <w:p w14:paraId="1D76C772"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0CE1409"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CE3A33E"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33FA52AC" w14:textId="77777777" w:rsidR="00194009" w:rsidRPr="00194009" w:rsidRDefault="00194009">
            <w:pPr>
              <w:jc w:val="center"/>
              <w:rPr>
                <w:sz w:val="20"/>
                <w:szCs w:val="20"/>
              </w:rPr>
            </w:pPr>
            <w:r w:rsidRPr="00194009">
              <w:rPr>
                <w:sz w:val="20"/>
                <w:szCs w:val="20"/>
              </w:rPr>
              <w:t>9,3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25425F76" w14:textId="77777777" w:rsidR="00194009" w:rsidRPr="00194009" w:rsidRDefault="00194009">
            <w:pPr>
              <w:jc w:val="center"/>
              <w:rPr>
                <w:sz w:val="20"/>
                <w:szCs w:val="20"/>
              </w:rPr>
            </w:pPr>
            <w:r w:rsidRPr="00194009">
              <w:rPr>
                <w:sz w:val="20"/>
                <w:szCs w:val="20"/>
              </w:rPr>
              <w:t>0,1077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E54F693"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C8454E6" w14:textId="77777777" w:rsidR="00194009" w:rsidRPr="00194009" w:rsidRDefault="00194009">
            <w:pPr>
              <w:jc w:val="center"/>
              <w:rPr>
                <w:sz w:val="20"/>
                <w:szCs w:val="20"/>
              </w:rPr>
            </w:pPr>
            <w:r w:rsidRPr="00194009">
              <w:rPr>
                <w:sz w:val="20"/>
                <w:szCs w:val="20"/>
              </w:rPr>
              <w:t>8,0E+05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B9B9D3" w14:textId="77777777" w:rsidR="00194009" w:rsidRPr="00194009" w:rsidRDefault="00194009">
            <w:pPr>
              <w:jc w:val="center"/>
              <w:rPr>
                <w:color w:val="006100"/>
                <w:sz w:val="20"/>
                <w:szCs w:val="20"/>
              </w:rPr>
            </w:pPr>
            <w:r w:rsidRPr="00194009">
              <w:rPr>
                <w:color w:val="006100"/>
                <w:sz w:val="20"/>
                <w:szCs w:val="20"/>
              </w:rPr>
              <w:t>0,84027</w:t>
            </w:r>
          </w:p>
        </w:tc>
      </w:tr>
      <w:tr w:rsidR="00610C45" w:rsidRPr="00194009" w14:paraId="162912F5"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776B7268" w14:textId="77777777" w:rsidR="00194009" w:rsidRPr="00194009" w:rsidRDefault="00194009">
            <w:pPr>
              <w:jc w:val="center"/>
              <w:rPr>
                <w:sz w:val="20"/>
                <w:szCs w:val="20"/>
              </w:rPr>
            </w:pPr>
            <w:r w:rsidRPr="00194009">
              <w:rPr>
                <w:sz w:val="20"/>
                <w:szCs w:val="20"/>
              </w:rPr>
              <w:t>53</w:t>
            </w:r>
          </w:p>
        </w:tc>
        <w:tc>
          <w:tcPr>
            <w:tcW w:w="1200" w:type="pct"/>
            <w:gridSpan w:val="5"/>
            <w:tcBorders>
              <w:top w:val="nil"/>
              <w:left w:val="nil"/>
              <w:bottom w:val="single" w:sz="4" w:space="0" w:color="auto"/>
              <w:right w:val="single" w:sz="4" w:space="0" w:color="auto"/>
            </w:tcBorders>
            <w:noWrap/>
            <w:vAlign w:val="center"/>
            <w:hideMark/>
          </w:tcPr>
          <w:p w14:paraId="701103F4" w14:textId="77777777" w:rsidR="00194009" w:rsidRPr="00194009" w:rsidRDefault="00194009">
            <w:pPr>
              <w:rPr>
                <w:sz w:val="20"/>
                <w:szCs w:val="20"/>
              </w:rPr>
            </w:pPr>
            <w:r w:rsidRPr="00194009">
              <w:rPr>
                <w:sz w:val="20"/>
                <w:szCs w:val="20"/>
              </w:rPr>
              <w:t>от ТК 114 до ТК гараж</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7D1915D" w14:textId="77777777" w:rsidR="00194009" w:rsidRPr="00194009" w:rsidRDefault="00194009">
            <w:pPr>
              <w:jc w:val="center"/>
              <w:rPr>
                <w:color w:val="000000"/>
                <w:sz w:val="20"/>
                <w:szCs w:val="20"/>
              </w:rPr>
            </w:pPr>
            <w:r w:rsidRPr="00194009">
              <w:rPr>
                <w:color w:val="000000"/>
                <w:sz w:val="20"/>
                <w:szCs w:val="20"/>
              </w:rPr>
              <w:t>0,057</w:t>
            </w:r>
          </w:p>
        </w:tc>
        <w:tc>
          <w:tcPr>
            <w:tcW w:w="395" w:type="pct"/>
            <w:gridSpan w:val="4"/>
            <w:tcBorders>
              <w:top w:val="nil"/>
              <w:left w:val="nil"/>
              <w:bottom w:val="single" w:sz="4" w:space="0" w:color="auto"/>
              <w:right w:val="single" w:sz="4" w:space="0" w:color="auto"/>
            </w:tcBorders>
            <w:noWrap/>
            <w:vAlign w:val="center"/>
            <w:hideMark/>
          </w:tcPr>
          <w:p w14:paraId="1DC28204" w14:textId="77777777" w:rsidR="00194009" w:rsidRPr="00194009" w:rsidRDefault="00194009">
            <w:pPr>
              <w:jc w:val="center"/>
              <w:rPr>
                <w:sz w:val="20"/>
                <w:szCs w:val="20"/>
              </w:rPr>
            </w:pPr>
            <w:r w:rsidRPr="00194009">
              <w:rPr>
                <w:sz w:val="20"/>
                <w:szCs w:val="20"/>
              </w:rPr>
              <w:t>75</w:t>
            </w:r>
          </w:p>
        </w:tc>
        <w:tc>
          <w:tcPr>
            <w:tcW w:w="421" w:type="pct"/>
            <w:gridSpan w:val="3"/>
            <w:tcBorders>
              <w:top w:val="nil"/>
              <w:left w:val="nil"/>
              <w:bottom w:val="single" w:sz="4" w:space="0" w:color="auto"/>
              <w:right w:val="single" w:sz="4" w:space="0" w:color="auto"/>
            </w:tcBorders>
            <w:noWrap/>
            <w:vAlign w:val="center"/>
            <w:hideMark/>
          </w:tcPr>
          <w:p w14:paraId="4A029624"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6046AFE1"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12D62B8C"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3D516769" w14:textId="77777777" w:rsidR="00194009" w:rsidRPr="00194009" w:rsidRDefault="00194009">
            <w:pPr>
              <w:jc w:val="center"/>
              <w:rPr>
                <w:sz w:val="20"/>
                <w:szCs w:val="20"/>
              </w:rPr>
            </w:pPr>
            <w:r w:rsidRPr="00194009">
              <w:rPr>
                <w:sz w:val="20"/>
                <w:szCs w:val="20"/>
              </w:rPr>
              <w:t>9,3</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76F900E8" w14:textId="77777777" w:rsidR="00194009" w:rsidRPr="00194009" w:rsidRDefault="00194009">
            <w:pPr>
              <w:jc w:val="center"/>
              <w:rPr>
                <w:sz w:val="20"/>
                <w:szCs w:val="20"/>
              </w:rPr>
            </w:pPr>
            <w:r w:rsidRPr="00194009">
              <w:rPr>
                <w:sz w:val="20"/>
                <w:szCs w:val="20"/>
              </w:rPr>
              <w:t>0,1077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49A4B559"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4ECDF4EB" w14:textId="77777777" w:rsidR="00194009" w:rsidRPr="00194009" w:rsidRDefault="00194009">
            <w:pPr>
              <w:jc w:val="center"/>
              <w:rPr>
                <w:sz w:val="20"/>
                <w:szCs w:val="20"/>
              </w:rPr>
            </w:pPr>
            <w:r w:rsidRPr="00194009">
              <w:rPr>
                <w:sz w:val="20"/>
                <w:szCs w:val="20"/>
              </w:rPr>
              <w:t>2,0E+06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E39B030" w14:textId="77777777" w:rsidR="00194009" w:rsidRPr="00194009" w:rsidRDefault="00194009">
            <w:pPr>
              <w:jc w:val="center"/>
              <w:rPr>
                <w:color w:val="006100"/>
                <w:sz w:val="20"/>
                <w:szCs w:val="20"/>
              </w:rPr>
            </w:pPr>
            <w:r w:rsidRPr="00194009">
              <w:rPr>
                <w:color w:val="006100"/>
                <w:sz w:val="20"/>
                <w:szCs w:val="20"/>
              </w:rPr>
              <w:t>0,60066</w:t>
            </w:r>
          </w:p>
        </w:tc>
      </w:tr>
      <w:tr w:rsidR="00610C45" w:rsidRPr="00194009" w14:paraId="2A995983"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0C8FB99" w14:textId="77777777" w:rsidR="00194009" w:rsidRPr="00194009" w:rsidRDefault="00194009">
            <w:pPr>
              <w:jc w:val="center"/>
              <w:rPr>
                <w:sz w:val="20"/>
                <w:szCs w:val="20"/>
              </w:rPr>
            </w:pPr>
            <w:r w:rsidRPr="00194009">
              <w:rPr>
                <w:sz w:val="20"/>
                <w:szCs w:val="20"/>
              </w:rPr>
              <w:t>54</w:t>
            </w:r>
          </w:p>
        </w:tc>
        <w:tc>
          <w:tcPr>
            <w:tcW w:w="1200" w:type="pct"/>
            <w:gridSpan w:val="5"/>
            <w:tcBorders>
              <w:top w:val="nil"/>
              <w:left w:val="nil"/>
              <w:bottom w:val="single" w:sz="4" w:space="0" w:color="auto"/>
              <w:right w:val="single" w:sz="4" w:space="0" w:color="auto"/>
            </w:tcBorders>
            <w:noWrap/>
            <w:vAlign w:val="center"/>
            <w:hideMark/>
          </w:tcPr>
          <w:p w14:paraId="7968F811" w14:textId="29BD8802"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109 до</w:t>
            </w:r>
            <w:r>
              <w:rPr>
                <w:sz w:val="20"/>
                <w:szCs w:val="20"/>
              </w:rPr>
              <w:t xml:space="preserve"> </w:t>
            </w:r>
            <w:r w:rsidRPr="00194009">
              <w:rPr>
                <w:sz w:val="20"/>
                <w:szCs w:val="20"/>
              </w:rPr>
              <w:t>ТК 115</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4B019C10" w14:textId="77777777" w:rsidR="00194009" w:rsidRPr="00194009" w:rsidRDefault="00194009">
            <w:pPr>
              <w:jc w:val="center"/>
              <w:rPr>
                <w:color w:val="000000"/>
                <w:sz w:val="20"/>
                <w:szCs w:val="20"/>
              </w:rPr>
            </w:pPr>
            <w:r w:rsidRPr="00194009">
              <w:rPr>
                <w:color w:val="000000"/>
                <w:sz w:val="20"/>
                <w:szCs w:val="20"/>
              </w:rPr>
              <w:t>0,219</w:t>
            </w:r>
          </w:p>
        </w:tc>
        <w:tc>
          <w:tcPr>
            <w:tcW w:w="395" w:type="pct"/>
            <w:gridSpan w:val="4"/>
            <w:tcBorders>
              <w:top w:val="nil"/>
              <w:left w:val="nil"/>
              <w:bottom w:val="single" w:sz="4" w:space="0" w:color="auto"/>
              <w:right w:val="single" w:sz="4" w:space="0" w:color="auto"/>
            </w:tcBorders>
            <w:noWrap/>
            <w:vAlign w:val="center"/>
            <w:hideMark/>
          </w:tcPr>
          <w:p w14:paraId="17CCDD45" w14:textId="77777777" w:rsidR="00194009" w:rsidRPr="00194009" w:rsidRDefault="00194009">
            <w:pPr>
              <w:jc w:val="center"/>
              <w:rPr>
                <w:sz w:val="20"/>
                <w:szCs w:val="20"/>
              </w:rPr>
            </w:pPr>
            <w:r w:rsidRPr="00194009">
              <w:rPr>
                <w:sz w:val="20"/>
                <w:szCs w:val="20"/>
              </w:rPr>
              <w:t>90</w:t>
            </w:r>
          </w:p>
        </w:tc>
        <w:tc>
          <w:tcPr>
            <w:tcW w:w="421" w:type="pct"/>
            <w:gridSpan w:val="3"/>
            <w:tcBorders>
              <w:top w:val="nil"/>
              <w:left w:val="nil"/>
              <w:bottom w:val="single" w:sz="4" w:space="0" w:color="auto"/>
              <w:right w:val="single" w:sz="4" w:space="0" w:color="auto"/>
            </w:tcBorders>
            <w:noWrap/>
            <w:vAlign w:val="center"/>
            <w:hideMark/>
          </w:tcPr>
          <w:p w14:paraId="2951502C"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F7D72FD"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7AB126ED"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792F5C30" w14:textId="77777777" w:rsidR="00194009" w:rsidRPr="00194009" w:rsidRDefault="00194009">
            <w:pPr>
              <w:jc w:val="center"/>
              <w:rPr>
                <w:sz w:val="20"/>
                <w:szCs w:val="20"/>
              </w:rPr>
            </w:pPr>
            <w:r w:rsidRPr="00194009">
              <w:rPr>
                <w:sz w:val="20"/>
                <w:szCs w:val="20"/>
              </w:rPr>
              <w:t>10,5</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28F094A6" w14:textId="77777777" w:rsidR="00194009" w:rsidRPr="00194009" w:rsidRDefault="00194009">
            <w:pPr>
              <w:jc w:val="center"/>
              <w:rPr>
                <w:sz w:val="20"/>
                <w:szCs w:val="20"/>
              </w:rPr>
            </w:pPr>
            <w:r w:rsidRPr="00194009">
              <w:rPr>
                <w:sz w:val="20"/>
                <w:szCs w:val="20"/>
              </w:rPr>
              <w:t>0,0957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0837DD8"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3F7FA3A2" w14:textId="77777777" w:rsidR="00194009" w:rsidRPr="00194009" w:rsidRDefault="00194009">
            <w:pPr>
              <w:jc w:val="center"/>
              <w:rPr>
                <w:sz w:val="20"/>
                <w:szCs w:val="20"/>
              </w:rPr>
            </w:pPr>
            <w:r w:rsidRPr="00194009">
              <w:rPr>
                <w:sz w:val="20"/>
                <w:szCs w:val="20"/>
              </w:rPr>
              <w:t>2,4E+06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EB5415D" w14:textId="77777777" w:rsidR="00194009" w:rsidRPr="00194009" w:rsidRDefault="00194009">
            <w:pPr>
              <w:jc w:val="center"/>
              <w:rPr>
                <w:color w:val="006100"/>
                <w:sz w:val="20"/>
                <w:szCs w:val="20"/>
              </w:rPr>
            </w:pPr>
            <w:r w:rsidRPr="00194009">
              <w:rPr>
                <w:color w:val="006100"/>
                <w:sz w:val="20"/>
                <w:szCs w:val="20"/>
              </w:rPr>
              <w:t>0,46067</w:t>
            </w:r>
          </w:p>
        </w:tc>
      </w:tr>
      <w:tr w:rsidR="00610C45" w:rsidRPr="00194009" w14:paraId="05C67146"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580BD06D" w14:textId="77777777" w:rsidR="00194009" w:rsidRPr="00194009" w:rsidRDefault="00194009">
            <w:pPr>
              <w:jc w:val="center"/>
              <w:rPr>
                <w:sz w:val="20"/>
                <w:szCs w:val="20"/>
              </w:rPr>
            </w:pPr>
            <w:r w:rsidRPr="00194009">
              <w:rPr>
                <w:sz w:val="20"/>
                <w:szCs w:val="20"/>
              </w:rPr>
              <w:t>55</w:t>
            </w:r>
          </w:p>
        </w:tc>
        <w:tc>
          <w:tcPr>
            <w:tcW w:w="1200" w:type="pct"/>
            <w:gridSpan w:val="5"/>
            <w:tcBorders>
              <w:top w:val="nil"/>
              <w:left w:val="nil"/>
              <w:bottom w:val="single" w:sz="4" w:space="0" w:color="auto"/>
              <w:right w:val="single" w:sz="4" w:space="0" w:color="auto"/>
            </w:tcBorders>
            <w:noWrap/>
            <w:vAlign w:val="center"/>
            <w:hideMark/>
          </w:tcPr>
          <w:p w14:paraId="5847DDA2" w14:textId="0D57E744"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115 до ТК Косм7</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80E693D"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3BE83DC0" w14:textId="77777777" w:rsidR="00194009" w:rsidRPr="00194009" w:rsidRDefault="00194009">
            <w:pPr>
              <w:jc w:val="center"/>
              <w:rPr>
                <w:sz w:val="20"/>
                <w:szCs w:val="20"/>
              </w:rPr>
            </w:pPr>
            <w:r w:rsidRPr="00194009">
              <w:rPr>
                <w:sz w:val="20"/>
                <w:szCs w:val="20"/>
              </w:rPr>
              <w:t>18</w:t>
            </w:r>
          </w:p>
        </w:tc>
        <w:tc>
          <w:tcPr>
            <w:tcW w:w="421" w:type="pct"/>
            <w:gridSpan w:val="3"/>
            <w:tcBorders>
              <w:top w:val="nil"/>
              <w:left w:val="nil"/>
              <w:bottom w:val="single" w:sz="4" w:space="0" w:color="auto"/>
              <w:right w:val="single" w:sz="4" w:space="0" w:color="auto"/>
            </w:tcBorders>
            <w:noWrap/>
            <w:vAlign w:val="center"/>
            <w:hideMark/>
          </w:tcPr>
          <w:p w14:paraId="5795BA80"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620B2D8"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F79C2FD"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0D3A386F"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0D93A99B"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74DE6A62"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3A431F5" w14:textId="77777777" w:rsidR="00194009" w:rsidRPr="00194009" w:rsidRDefault="00194009">
            <w:pPr>
              <w:jc w:val="center"/>
              <w:rPr>
                <w:sz w:val="20"/>
                <w:szCs w:val="20"/>
              </w:rPr>
            </w:pPr>
            <w:r w:rsidRPr="00194009">
              <w:rPr>
                <w:sz w:val="20"/>
                <w:szCs w:val="20"/>
              </w:rPr>
              <w:t>4,8E+05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D1D3D54" w14:textId="77777777" w:rsidR="00194009" w:rsidRPr="00194009" w:rsidRDefault="00194009">
            <w:pPr>
              <w:jc w:val="center"/>
              <w:rPr>
                <w:color w:val="000000"/>
                <w:sz w:val="20"/>
                <w:szCs w:val="20"/>
              </w:rPr>
            </w:pPr>
            <w:r w:rsidRPr="00194009">
              <w:rPr>
                <w:color w:val="000000"/>
                <w:sz w:val="20"/>
                <w:szCs w:val="20"/>
              </w:rPr>
              <w:t>0,90293</w:t>
            </w:r>
          </w:p>
        </w:tc>
      </w:tr>
      <w:tr w:rsidR="00610C45" w:rsidRPr="00194009" w14:paraId="6D7885A8"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28F42EEC" w14:textId="77777777" w:rsidR="00194009" w:rsidRPr="00194009" w:rsidRDefault="00194009">
            <w:pPr>
              <w:jc w:val="center"/>
              <w:rPr>
                <w:sz w:val="20"/>
                <w:szCs w:val="20"/>
              </w:rPr>
            </w:pPr>
            <w:r w:rsidRPr="00194009">
              <w:rPr>
                <w:sz w:val="20"/>
                <w:szCs w:val="20"/>
              </w:rPr>
              <w:t>56</w:t>
            </w:r>
          </w:p>
        </w:tc>
        <w:tc>
          <w:tcPr>
            <w:tcW w:w="1200" w:type="pct"/>
            <w:gridSpan w:val="5"/>
            <w:tcBorders>
              <w:top w:val="nil"/>
              <w:left w:val="nil"/>
              <w:bottom w:val="single" w:sz="4" w:space="0" w:color="auto"/>
              <w:right w:val="single" w:sz="4" w:space="0" w:color="auto"/>
            </w:tcBorders>
            <w:noWrap/>
            <w:vAlign w:val="center"/>
            <w:hideMark/>
          </w:tcPr>
          <w:p w14:paraId="3AB8D8D2" w14:textId="113364BB"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115 до</w:t>
            </w:r>
            <w:r>
              <w:rPr>
                <w:sz w:val="20"/>
                <w:szCs w:val="20"/>
              </w:rPr>
              <w:t xml:space="preserve"> </w:t>
            </w:r>
            <w:r w:rsidRPr="00194009">
              <w:rPr>
                <w:sz w:val="20"/>
                <w:szCs w:val="20"/>
              </w:rPr>
              <w:t>ТК 116</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6062B5E5" w14:textId="77777777" w:rsidR="00194009" w:rsidRPr="00194009" w:rsidRDefault="00194009">
            <w:pPr>
              <w:jc w:val="center"/>
              <w:rPr>
                <w:color w:val="000000"/>
                <w:sz w:val="20"/>
                <w:szCs w:val="20"/>
              </w:rPr>
            </w:pPr>
            <w:r w:rsidRPr="00194009">
              <w:rPr>
                <w:color w:val="000000"/>
                <w:sz w:val="20"/>
                <w:szCs w:val="20"/>
              </w:rPr>
              <w:t>0,219</w:t>
            </w:r>
          </w:p>
        </w:tc>
        <w:tc>
          <w:tcPr>
            <w:tcW w:w="395" w:type="pct"/>
            <w:gridSpan w:val="4"/>
            <w:tcBorders>
              <w:top w:val="nil"/>
              <w:left w:val="nil"/>
              <w:bottom w:val="single" w:sz="4" w:space="0" w:color="auto"/>
              <w:right w:val="single" w:sz="4" w:space="0" w:color="auto"/>
            </w:tcBorders>
            <w:noWrap/>
            <w:vAlign w:val="center"/>
            <w:hideMark/>
          </w:tcPr>
          <w:p w14:paraId="45E90894" w14:textId="77777777" w:rsidR="00194009" w:rsidRPr="00194009" w:rsidRDefault="00194009">
            <w:pPr>
              <w:jc w:val="center"/>
              <w:rPr>
                <w:sz w:val="20"/>
                <w:szCs w:val="20"/>
              </w:rPr>
            </w:pPr>
            <w:r w:rsidRPr="00194009">
              <w:rPr>
                <w:sz w:val="20"/>
                <w:szCs w:val="20"/>
              </w:rPr>
              <w:t>40</w:t>
            </w:r>
          </w:p>
        </w:tc>
        <w:tc>
          <w:tcPr>
            <w:tcW w:w="421" w:type="pct"/>
            <w:gridSpan w:val="3"/>
            <w:tcBorders>
              <w:top w:val="nil"/>
              <w:left w:val="nil"/>
              <w:bottom w:val="single" w:sz="4" w:space="0" w:color="auto"/>
              <w:right w:val="single" w:sz="4" w:space="0" w:color="auto"/>
            </w:tcBorders>
            <w:noWrap/>
            <w:vAlign w:val="center"/>
            <w:hideMark/>
          </w:tcPr>
          <w:p w14:paraId="17FAEF4F"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10BB5F80"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7F4B7502"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0CD4C0D2" w14:textId="77777777" w:rsidR="00194009" w:rsidRPr="00194009" w:rsidRDefault="00194009">
            <w:pPr>
              <w:jc w:val="center"/>
              <w:rPr>
                <w:sz w:val="20"/>
                <w:szCs w:val="20"/>
              </w:rPr>
            </w:pPr>
            <w:r w:rsidRPr="00194009">
              <w:rPr>
                <w:sz w:val="20"/>
                <w:szCs w:val="20"/>
              </w:rPr>
              <w:t>10,5</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58F5EBC3" w14:textId="77777777" w:rsidR="00194009" w:rsidRPr="00194009" w:rsidRDefault="00194009">
            <w:pPr>
              <w:jc w:val="center"/>
              <w:rPr>
                <w:sz w:val="20"/>
                <w:szCs w:val="20"/>
              </w:rPr>
            </w:pPr>
            <w:r w:rsidRPr="00194009">
              <w:rPr>
                <w:sz w:val="20"/>
                <w:szCs w:val="20"/>
              </w:rPr>
              <w:t>0,0957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6D628FDF"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79365DC3" w14:textId="77777777" w:rsidR="00194009" w:rsidRPr="00194009" w:rsidRDefault="00194009">
            <w:pPr>
              <w:jc w:val="center"/>
              <w:rPr>
                <w:sz w:val="20"/>
                <w:szCs w:val="20"/>
              </w:rPr>
            </w:pPr>
            <w:r w:rsidRPr="00194009">
              <w:rPr>
                <w:sz w:val="20"/>
                <w:szCs w:val="20"/>
              </w:rPr>
              <w:t>1,1E+06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B7F681" w14:textId="77777777" w:rsidR="00194009" w:rsidRPr="00194009" w:rsidRDefault="00194009">
            <w:pPr>
              <w:jc w:val="center"/>
              <w:rPr>
                <w:color w:val="006100"/>
                <w:sz w:val="20"/>
                <w:szCs w:val="20"/>
              </w:rPr>
            </w:pPr>
            <w:r w:rsidRPr="00194009">
              <w:rPr>
                <w:color w:val="006100"/>
                <w:sz w:val="20"/>
                <w:szCs w:val="20"/>
              </w:rPr>
              <w:t>0,76030</w:t>
            </w:r>
          </w:p>
        </w:tc>
      </w:tr>
      <w:tr w:rsidR="00610C45" w:rsidRPr="00194009" w14:paraId="5703DA42"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3AC7338" w14:textId="77777777" w:rsidR="00194009" w:rsidRPr="00194009" w:rsidRDefault="00194009">
            <w:pPr>
              <w:jc w:val="center"/>
              <w:rPr>
                <w:sz w:val="20"/>
                <w:szCs w:val="20"/>
              </w:rPr>
            </w:pPr>
            <w:r w:rsidRPr="00194009">
              <w:rPr>
                <w:sz w:val="20"/>
                <w:szCs w:val="20"/>
              </w:rPr>
              <w:t>57</w:t>
            </w:r>
          </w:p>
        </w:tc>
        <w:tc>
          <w:tcPr>
            <w:tcW w:w="1200" w:type="pct"/>
            <w:gridSpan w:val="5"/>
            <w:tcBorders>
              <w:top w:val="nil"/>
              <w:left w:val="nil"/>
              <w:bottom w:val="single" w:sz="4" w:space="0" w:color="auto"/>
              <w:right w:val="single" w:sz="4" w:space="0" w:color="auto"/>
            </w:tcBorders>
            <w:noWrap/>
            <w:vAlign w:val="center"/>
            <w:hideMark/>
          </w:tcPr>
          <w:p w14:paraId="49CD087B" w14:textId="77777777" w:rsidR="00194009" w:rsidRPr="00194009" w:rsidRDefault="00194009">
            <w:pPr>
              <w:rPr>
                <w:sz w:val="20"/>
                <w:szCs w:val="20"/>
              </w:rPr>
            </w:pPr>
            <w:r w:rsidRPr="00194009">
              <w:rPr>
                <w:sz w:val="20"/>
                <w:szCs w:val="20"/>
              </w:rPr>
              <w:t>от ТК И 6 до ТК Косм8</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59CB280E"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61CC84F7" w14:textId="77777777" w:rsidR="00194009" w:rsidRPr="00194009" w:rsidRDefault="00194009">
            <w:pPr>
              <w:jc w:val="center"/>
              <w:rPr>
                <w:sz w:val="20"/>
                <w:szCs w:val="20"/>
              </w:rPr>
            </w:pPr>
            <w:r w:rsidRPr="00194009">
              <w:rPr>
                <w:sz w:val="20"/>
                <w:szCs w:val="20"/>
              </w:rPr>
              <w:t>25</w:t>
            </w:r>
          </w:p>
        </w:tc>
        <w:tc>
          <w:tcPr>
            <w:tcW w:w="421" w:type="pct"/>
            <w:gridSpan w:val="3"/>
            <w:tcBorders>
              <w:top w:val="nil"/>
              <w:left w:val="nil"/>
              <w:bottom w:val="single" w:sz="4" w:space="0" w:color="auto"/>
              <w:right w:val="single" w:sz="4" w:space="0" w:color="auto"/>
            </w:tcBorders>
            <w:noWrap/>
            <w:vAlign w:val="center"/>
            <w:hideMark/>
          </w:tcPr>
          <w:p w14:paraId="7E15D670"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26D0774E"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267DC57A"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420DA081"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1FD33DC5"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05F57E4B"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35FAC0EA" w14:textId="77777777" w:rsidR="00194009" w:rsidRPr="00194009" w:rsidRDefault="00194009">
            <w:pPr>
              <w:jc w:val="center"/>
              <w:rPr>
                <w:sz w:val="20"/>
                <w:szCs w:val="20"/>
              </w:rPr>
            </w:pPr>
            <w:r w:rsidRPr="00194009">
              <w:rPr>
                <w:sz w:val="20"/>
                <w:szCs w:val="20"/>
              </w:rPr>
              <w:t>6,7E+05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FC7974A" w14:textId="77777777" w:rsidR="00194009" w:rsidRPr="00194009" w:rsidRDefault="00194009">
            <w:pPr>
              <w:jc w:val="center"/>
              <w:rPr>
                <w:color w:val="006100"/>
                <w:sz w:val="20"/>
                <w:szCs w:val="20"/>
              </w:rPr>
            </w:pPr>
            <w:r w:rsidRPr="00194009">
              <w:rPr>
                <w:color w:val="006100"/>
                <w:sz w:val="20"/>
                <w:szCs w:val="20"/>
              </w:rPr>
              <w:t>0,86518</w:t>
            </w:r>
          </w:p>
        </w:tc>
      </w:tr>
      <w:tr w:rsidR="00610C45" w:rsidRPr="00194009" w14:paraId="4C2EEE99"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9D8F0DD" w14:textId="77777777" w:rsidR="00194009" w:rsidRPr="00194009" w:rsidRDefault="00194009">
            <w:pPr>
              <w:jc w:val="center"/>
              <w:rPr>
                <w:sz w:val="20"/>
                <w:szCs w:val="20"/>
              </w:rPr>
            </w:pPr>
            <w:r w:rsidRPr="00194009">
              <w:rPr>
                <w:sz w:val="20"/>
                <w:szCs w:val="20"/>
              </w:rPr>
              <w:t>58</w:t>
            </w:r>
          </w:p>
        </w:tc>
        <w:tc>
          <w:tcPr>
            <w:tcW w:w="1200" w:type="pct"/>
            <w:gridSpan w:val="5"/>
            <w:tcBorders>
              <w:top w:val="nil"/>
              <w:left w:val="nil"/>
              <w:bottom w:val="single" w:sz="4" w:space="0" w:color="auto"/>
              <w:right w:val="single" w:sz="4" w:space="0" w:color="auto"/>
            </w:tcBorders>
            <w:noWrap/>
            <w:vAlign w:val="center"/>
            <w:hideMark/>
          </w:tcPr>
          <w:p w14:paraId="229D34CA" w14:textId="133D8D2B" w:rsidR="00194009" w:rsidRPr="00194009" w:rsidRDefault="00194009">
            <w:pPr>
              <w:rPr>
                <w:sz w:val="20"/>
                <w:szCs w:val="20"/>
              </w:rPr>
            </w:pPr>
            <w:r>
              <w:rPr>
                <w:sz w:val="20"/>
                <w:szCs w:val="20"/>
              </w:rPr>
              <w:t>о</w:t>
            </w:r>
            <w:r w:rsidRPr="00194009">
              <w:rPr>
                <w:sz w:val="20"/>
                <w:szCs w:val="20"/>
              </w:rPr>
              <w:t>т</w:t>
            </w:r>
            <w:r>
              <w:rPr>
                <w:sz w:val="20"/>
                <w:szCs w:val="20"/>
              </w:rPr>
              <w:t xml:space="preserve"> </w:t>
            </w:r>
            <w:r w:rsidRPr="00194009">
              <w:rPr>
                <w:sz w:val="20"/>
                <w:szCs w:val="20"/>
              </w:rPr>
              <w:t>ТК 116 до</w:t>
            </w:r>
            <w:r>
              <w:rPr>
                <w:sz w:val="20"/>
                <w:szCs w:val="20"/>
              </w:rPr>
              <w:t xml:space="preserve"> </w:t>
            </w:r>
            <w:r w:rsidRPr="00194009">
              <w:rPr>
                <w:sz w:val="20"/>
                <w:szCs w:val="20"/>
              </w:rPr>
              <w:t>ТК 117</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03FEEF72" w14:textId="77777777" w:rsidR="00194009" w:rsidRPr="00194009" w:rsidRDefault="00194009">
            <w:pPr>
              <w:jc w:val="center"/>
              <w:rPr>
                <w:color w:val="000000"/>
                <w:sz w:val="20"/>
                <w:szCs w:val="20"/>
              </w:rPr>
            </w:pPr>
            <w:r w:rsidRPr="00194009">
              <w:rPr>
                <w:color w:val="000000"/>
                <w:sz w:val="20"/>
                <w:szCs w:val="20"/>
              </w:rPr>
              <w:t>0,219</w:t>
            </w:r>
          </w:p>
        </w:tc>
        <w:tc>
          <w:tcPr>
            <w:tcW w:w="395" w:type="pct"/>
            <w:gridSpan w:val="4"/>
            <w:tcBorders>
              <w:top w:val="nil"/>
              <w:left w:val="nil"/>
              <w:bottom w:val="single" w:sz="4" w:space="0" w:color="auto"/>
              <w:right w:val="single" w:sz="4" w:space="0" w:color="auto"/>
            </w:tcBorders>
            <w:noWrap/>
            <w:vAlign w:val="center"/>
            <w:hideMark/>
          </w:tcPr>
          <w:p w14:paraId="66349585" w14:textId="77777777" w:rsidR="00194009" w:rsidRPr="00194009" w:rsidRDefault="00194009">
            <w:pPr>
              <w:jc w:val="center"/>
              <w:rPr>
                <w:sz w:val="20"/>
                <w:szCs w:val="20"/>
              </w:rPr>
            </w:pPr>
            <w:r w:rsidRPr="00194009">
              <w:rPr>
                <w:sz w:val="20"/>
                <w:szCs w:val="20"/>
              </w:rPr>
              <w:t>25</w:t>
            </w:r>
          </w:p>
        </w:tc>
        <w:tc>
          <w:tcPr>
            <w:tcW w:w="421" w:type="pct"/>
            <w:gridSpan w:val="3"/>
            <w:tcBorders>
              <w:top w:val="nil"/>
              <w:left w:val="nil"/>
              <w:bottom w:val="single" w:sz="4" w:space="0" w:color="auto"/>
              <w:right w:val="single" w:sz="4" w:space="0" w:color="auto"/>
            </w:tcBorders>
            <w:noWrap/>
            <w:vAlign w:val="center"/>
            <w:hideMark/>
          </w:tcPr>
          <w:p w14:paraId="0A58F67F"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11F51E30"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0393C5D2"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5718CD79" w14:textId="77777777" w:rsidR="00194009" w:rsidRPr="00194009" w:rsidRDefault="00194009">
            <w:pPr>
              <w:jc w:val="center"/>
              <w:rPr>
                <w:sz w:val="20"/>
                <w:szCs w:val="20"/>
              </w:rPr>
            </w:pPr>
            <w:r w:rsidRPr="00194009">
              <w:rPr>
                <w:sz w:val="20"/>
                <w:szCs w:val="20"/>
              </w:rPr>
              <w:t>10,5</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6D8F8008" w14:textId="77777777" w:rsidR="00194009" w:rsidRPr="00194009" w:rsidRDefault="00194009">
            <w:pPr>
              <w:jc w:val="center"/>
              <w:rPr>
                <w:sz w:val="20"/>
                <w:szCs w:val="20"/>
              </w:rPr>
            </w:pPr>
            <w:r w:rsidRPr="00194009">
              <w:rPr>
                <w:sz w:val="20"/>
                <w:szCs w:val="20"/>
              </w:rPr>
              <w:t>0,0957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352FB462"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0227E8A6" w14:textId="77777777" w:rsidR="00194009" w:rsidRPr="00194009" w:rsidRDefault="00194009">
            <w:pPr>
              <w:jc w:val="center"/>
              <w:rPr>
                <w:sz w:val="20"/>
                <w:szCs w:val="20"/>
              </w:rPr>
            </w:pPr>
            <w:r w:rsidRPr="00194009">
              <w:rPr>
                <w:sz w:val="20"/>
                <w:szCs w:val="20"/>
              </w:rPr>
              <w:t>6,7E+05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014E200" w14:textId="77777777" w:rsidR="00194009" w:rsidRPr="00194009" w:rsidRDefault="00194009">
            <w:pPr>
              <w:jc w:val="center"/>
              <w:rPr>
                <w:color w:val="006100"/>
                <w:sz w:val="20"/>
                <w:szCs w:val="20"/>
              </w:rPr>
            </w:pPr>
            <w:r w:rsidRPr="00194009">
              <w:rPr>
                <w:color w:val="006100"/>
                <w:sz w:val="20"/>
                <w:szCs w:val="20"/>
              </w:rPr>
              <w:t>0,85019</w:t>
            </w:r>
          </w:p>
        </w:tc>
      </w:tr>
      <w:tr w:rsidR="00610C45" w:rsidRPr="00194009" w14:paraId="28A05674"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3F8430D5" w14:textId="77777777" w:rsidR="00194009" w:rsidRPr="00194009" w:rsidRDefault="00194009">
            <w:pPr>
              <w:jc w:val="center"/>
              <w:rPr>
                <w:sz w:val="20"/>
                <w:szCs w:val="20"/>
              </w:rPr>
            </w:pPr>
            <w:r w:rsidRPr="00194009">
              <w:rPr>
                <w:sz w:val="20"/>
                <w:szCs w:val="20"/>
              </w:rPr>
              <w:t>59</w:t>
            </w:r>
          </w:p>
        </w:tc>
        <w:tc>
          <w:tcPr>
            <w:tcW w:w="1200" w:type="pct"/>
            <w:gridSpan w:val="5"/>
            <w:tcBorders>
              <w:top w:val="nil"/>
              <w:left w:val="nil"/>
              <w:bottom w:val="single" w:sz="4" w:space="0" w:color="auto"/>
              <w:right w:val="single" w:sz="4" w:space="0" w:color="auto"/>
            </w:tcBorders>
            <w:noWrap/>
            <w:vAlign w:val="center"/>
            <w:hideMark/>
          </w:tcPr>
          <w:p w14:paraId="4D523FA2" w14:textId="77777777" w:rsidR="00194009" w:rsidRPr="00194009" w:rsidRDefault="00194009">
            <w:pPr>
              <w:rPr>
                <w:sz w:val="20"/>
                <w:szCs w:val="20"/>
              </w:rPr>
            </w:pPr>
            <w:r w:rsidRPr="00194009">
              <w:rPr>
                <w:sz w:val="20"/>
                <w:szCs w:val="20"/>
              </w:rPr>
              <w:t>от ТК 117 до ТК Юбилейная 10</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6760050A" w14:textId="77777777" w:rsidR="00194009" w:rsidRPr="00194009" w:rsidRDefault="00194009">
            <w:pPr>
              <w:jc w:val="center"/>
              <w:rPr>
                <w:color w:val="000000"/>
                <w:sz w:val="20"/>
                <w:szCs w:val="20"/>
              </w:rPr>
            </w:pPr>
            <w:r w:rsidRPr="00194009">
              <w:rPr>
                <w:color w:val="000000"/>
                <w:sz w:val="20"/>
                <w:szCs w:val="20"/>
              </w:rPr>
              <w:t>0,109</w:t>
            </w:r>
          </w:p>
        </w:tc>
        <w:tc>
          <w:tcPr>
            <w:tcW w:w="395" w:type="pct"/>
            <w:gridSpan w:val="4"/>
            <w:tcBorders>
              <w:top w:val="nil"/>
              <w:left w:val="nil"/>
              <w:bottom w:val="single" w:sz="4" w:space="0" w:color="auto"/>
              <w:right w:val="single" w:sz="4" w:space="0" w:color="auto"/>
            </w:tcBorders>
            <w:noWrap/>
            <w:vAlign w:val="center"/>
            <w:hideMark/>
          </w:tcPr>
          <w:p w14:paraId="69AE2CA4" w14:textId="77777777" w:rsidR="00194009" w:rsidRPr="00194009" w:rsidRDefault="00194009">
            <w:pPr>
              <w:jc w:val="center"/>
              <w:rPr>
                <w:sz w:val="20"/>
                <w:szCs w:val="20"/>
              </w:rPr>
            </w:pPr>
            <w:r w:rsidRPr="00194009">
              <w:rPr>
                <w:sz w:val="20"/>
                <w:szCs w:val="20"/>
              </w:rPr>
              <w:t>20</w:t>
            </w:r>
          </w:p>
        </w:tc>
        <w:tc>
          <w:tcPr>
            <w:tcW w:w="421" w:type="pct"/>
            <w:gridSpan w:val="3"/>
            <w:tcBorders>
              <w:top w:val="nil"/>
              <w:left w:val="nil"/>
              <w:bottom w:val="single" w:sz="4" w:space="0" w:color="auto"/>
              <w:right w:val="single" w:sz="4" w:space="0" w:color="auto"/>
            </w:tcBorders>
            <w:noWrap/>
            <w:vAlign w:val="center"/>
            <w:hideMark/>
          </w:tcPr>
          <w:p w14:paraId="59F391E1"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03039B4"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0522ADD9"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1E741043" w14:textId="77777777" w:rsidR="00194009" w:rsidRPr="00194009" w:rsidRDefault="00194009">
            <w:pPr>
              <w:jc w:val="center"/>
              <w:rPr>
                <w:sz w:val="20"/>
                <w:szCs w:val="20"/>
              </w:rPr>
            </w:pPr>
            <w:r w:rsidRPr="00194009">
              <w:rPr>
                <w:sz w:val="20"/>
                <w:szCs w:val="20"/>
              </w:rPr>
              <w:t>9,6</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65A0972E" w14:textId="77777777" w:rsidR="00194009" w:rsidRPr="00194009" w:rsidRDefault="00194009">
            <w:pPr>
              <w:jc w:val="center"/>
              <w:rPr>
                <w:sz w:val="20"/>
                <w:szCs w:val="20"/>
              </w:rPr>
            </w:pPr>
            <w:r w:rsidRPr="00194009">
              <w:rPr>
                <w:sz w:val="20"/>
                <w:szCs w:val="20"/>
              </w:rPr>
              <w:t>0,1038</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5CD4AC6E"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65E7E74D" w14:textId="77777777" w:rsidR="00194009" w:rsidRPr="00194009" w:rsidRDefault="00194009">
            <w:pPr>
              <w:jc w:val="center"/>
              <w:rPr>
                <w:sz w:val="20"/>
                <w:szCs w:val="20"/>
              </w:rPr>
            </w:pPr>
            <w:r w:rsidRPr="00194009">
              <w:rPr>
                <w:sz w:val="20"/>
                <w:szCs w:val="20"/>
              </w:rPr>
              <w:t>5,3E+05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CA17208" w14:textId="77777777" w:rsidR="00194009" w:rsidRPr="00194009" w:rsidRDefault="00194009">
            <w:pPr>
              <w:jc w:val="center"/>
              <w:rPr>
                <w:color w:val="006100"/>
                <w:sz w:val="20"/>
                <w:szCs w:val="20"/>
              </w:rPr>
            </w:pPr>
            <w:r w:rsidRPr="00194009">
              <w:rPr>
                <w:color w:val="006100"/>
                <w:sz w:val="20"/>
                <w:szCs w:val="20"/>
              </w:rPr>
              <w:t>0,88961</w:t>
            </w:r>
          </w:p>
        </w:tc>
      </w:tr>
      <w:tr w:rsidR="00610C45" w:rsidRPr="00194009" w14:paraId="6A7FBE1C"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2A2166CD" w14:textId="77777777" w:rsidR="00194009" w:rsidRPr="00194009" w:rsidRDefault="00194009">
            <w:pPr>
              <w:jc w:val="center"/>
              <w:rPr>
                <w:sz w:val="20"/>
                <w:szCs w:val="20"/>
              </w:rPr>
            </w:pPr>
            <w:r w:rsidRPr="00194009">
              <w:rPr>
                <w:sz w:val="20"/>
                <w:szCs w:val="20"/>
              </w:rPr>
              <w:t>60</w:t>
            </w:r>
          </w:p>
        </w:tc>
        <w:tc>
          <w:tcPr>
            <w:tcW w:w="1200" w:type="pct"/>
            <w:gridSpan w:val="5"/>
            <w:tcBorders>
              <w:top w:val="nil"/>
              <w:left w:val="nil"/>
              <w:bottom w:val="single" w:sz="4" w:space="0" w:color="auto"/>
              <w:right w:val="single" w:sz="4" w:space="0" w:color="auto"/>
            </w:tcBorders>
            <w:noWrap/>
            <w:vAlign w:val="center"/>
            <w:hideMark/>
          </w:tcPr>
          <w:p w14:paraId="5E7184F6" w14:textId="41027847" w:rsidR="00194009" w:rsidRPr="00194009" w:rsidRDefault="00194009">
            <w:pPr>
              <w:rPr>
                <w:sz w:val="20"/>
                <w:szCs w:val="20"/>
              </w:rPr>
            </w:pPr>
            <w:r w:rsidRPr="00194009">
              <w:rPr>
                <w:sz w:val="20"/>
                <w:szCs w:val="20"/>
              </w:rPr>
              <w:t>От</w:t>
            </w:r>
            <w:r>
              <w:rPr>
                <w:sz w:val="20"/>
                <w:szCs w:val="20"/>
              </w:rPr>
              <w:t xml:space="preserve"> </w:t>
            </w:r>
            <w:r w:rsidRPr="00194009">
              <w:rPr>
                <w:sz w:val="20"/>
                <w:szCs w:val="20"/>
              </w:rPr>
              <w:t>ТК 117 до</w:t>
            </w:r>
            <w:r>
              <w:rPr>
                <w:sz w:val="20"/>
                <w:szCs w:val="20"/>
              </w:rPr>
              <w:t xml:space="preserve"> </w:t>
            </w:r>
            <w:r w:rsidRPr="00194009">
              <w:rPr>
                <w:sz w:val="20"/>
                <w:szCs w:val="20"/>
              </w:rPr>
              <w:t>ТК 119</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4406BDF0" w14:textId="77777777" w:rsidR="00194009" w:rsidRPr="00194009" w:rsidRDefault="00194009">
            <w:pPr>
              <w:jc w:val="center"/>
              <w:rPr>
                <w:color w:val="000000"/>
                <w:sz w:val="20"/>
                <w:szCs w:val="20"/>
              </w:rPr>
            </w:pPr>
            <w:r w:rsidRPr="00194009">
              <w:rPr>
                <w:color w:val="000000"/>
                <w:sz w:val="20"/>
                <w:szCs w:val="20"/>
              </w:rPr>
              <w:t>0,219</w:t>
            </w:r>
          </w:p>
        </w:tc>
        <w:tc>
          <w:tcPr>
            <w:tcW w:w="395" w:type="pct"/>
            <w:gridSpan w:val="4"/>
            <w:tcBorders>
              <w:top w:val="nil"/>
              <w:left w:val="nil"/>
              <w:bottom w:val="single" w:sz="4" w:space="0" w:color="auto"/>
              <w:right w:val="single" w:sz="4" w:space="0" w:color="auto"/>
            </w:tcBorders>
            <w:noWrap/>
            <w:vAlign w:val="center"/>
            <w:hideMark/>
          </w:tcPr>
          <w:p w14:paraId="51B18198" w14:textId="77777777" w:rsidR="00194009" w:rsidRPr="00194009" w:rsidRDefault="00194009">
            <w:pPr>
              <w:jc w:val="center"/>
              <w:rPr>
                <w:sz w:val="20"/>
                <w:szCs w:val="20"/>
              </w:rPr>
            </w:pPr>
            <w:r w:rsidRPr="00194009">
              <w:rPr>
                <w:sz w:val="20"/>
                <w:szCs w:val="20"/>
              </w:rPr>
              <w:t>46</w:t>
            </w:r>
          </w:p>
        </w:tc>
        <w:tc>
          <w:tcPr>
            <w:tcW w:w="421" w:type="pct"/>
            <w:gridSpan w:val="3"/>
            <w:tcBorders>
              <w:top w:val="nil"/>
              <w:left w:val="nil"/>
              <w:bottom w:val="single" w:sz="4" w:space="0" w:color="auto"/>
              <w:right w:val="single" w:sz="4" w:space="0" w:color="auto"/>
            </w:tcBorders>
            <w:noWrap/>
            <w:vAlign w:val="center"/>
            <w:hideMark/>
          </w:tcPr>
          <w:p w14:paraId="21C58328"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31454E54"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ADABA37"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4426B7AE" w14:textId="77777777" w:rsidR="00194009" w:rsidRPr="00194009" w:rsidRDefault="00194009">
            <w:pPr>
              <w:jc w:val="center"/>
              <w:rPr>
                <w:sz w:val="20"/>
                <w:szCs w:val="20"/>
              </w:rPr>
            </w:pPr>
            <w:r w:rsidRPr="00194009">
              <w:rPr>
                <w:sz w:val="20"/>
                <w:szCs w:val="20"/>
              </w:rPr>
              <w:t>10,5</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1C61770A" w14:textId="77777777" w:rsidR="00194009" w:rsidRPr="00194009" w:rsidRDefault="00194009">
            <w:pPr>
              <w:jc w:val="center"/>
              <w:rPr>
                <w:sz w:val="20"/>
                <w:szCs w:val="20"/>
              </w:rPr>
            </w:pPr>
            <w:r w:rsidRPr="00194009">
              <w:rPr>
                <w:sz w:val="20"/>
                <w:szCs w:val="20"/>
              </w:rPr>
              <w:t>0,0957</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62207287"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1D69237" w14:textId="77777777" w:rsidR="00194009" w:rsidRPr="00194009" w:rsidRDefault="00194009">
            <w:pPr>
              <w:jc w:val="center"/>
              <w:rPr>
                <w:sz w:val="20"/>
                <w:szCs w:val="20"/>
              </w:rPr>
            </w:pPr>
            <w:r w:rsidRPr="00194009">
              <w:rPr>
                <w:sz w:val="20"/>
                <w:szCs w:val="20"/>
              </w:rPr>
              <w:t>1,2E+06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FB41468" w14:textId="77777777" w:rsidR="00194009" w:rsidRPr="00194009" w:rsidRDefault="00194009">
            <w:pPr>
              <w:jc w:val="center"/>
              <w:rPr>
                <w:color w:val="006100"/>
                <w:sz w:val="20"/>
                <w:szCs w:val="20"/>
              </w:rPr>
            </w:pPr>
            <w:r w:rsidRPr="00194009">
              <w:rPr>
                <w:color w:val="006100"/>
                <w:sz w:val="20"/>
                <w:szCs w:val="20"/>
              </w:rPr>
              <w:t>0,72434</w:t>
            </w:r>
          </w:p>
        </w:tc>
      </w:tr>
      <w:tr w:rsidR="00610C45" w:rsidRPr="00194009" w14:paraId="0D90F50E" w14:textId="77777777" w:rsidTr="000B7CB6">
        <w:tblPrEx>
          <w:jc w:val="left"/>
        </w:tblPrEx>
        <w:trPr>
          <w:gridAfter w:val="1"/>
          <w:wAfter w:w="86" w:type="dxa"/>
          <w:trHeight w:val="20"/>
        </w:trPr>
        <w:tc>
          <w:tcPr>
            <w:tcW w:w="138" w:type="pct"/>
            <w:tcBorders>
              <w:top w:val="nil"/>
              <w:left w:val="single" w:sz="4" w:space="0" w:color="auto"/>
              <w:bottom w:val="single" w:sz="4" w:space="0" w:color="auto"/>
              <w:right w:val="single" w:sz="4" w:space="0" w:color="auto"/>
            </w:tcBorders>
            <w:noWrap/>
            <w:vAlign w:val="center"/>
            <w:hideMark/>
          </w:tcPr>
          <w:p w14:paraId="41AD1A67" w14:textId="77777777" w:rsidR="00194009" w:rsidRPr="00194009" w:rsidRDefault="00194009">
            <w:pPr>
              <w:jc w:val="center"/>
              <w:rPr>
                <w:sz w:val="20"/>
                <w:szCs w:val="20"/>
              </w:rPr>
            </w:pPr>
            <w:r w:rsidRPr="00194009">
              <w:rPr>
                <w:sz w:val="20"/>
                <w:szCs w:val="20"/>
              </w:rPr>
              <w:t>61</w:t>
            </w:r>
          </w:p>
        </w:tc>
        <w:tc>
          <w:tcPr>
            <w:tcW w:w="1200" w:type="pct"/>
            <w:gridSpan w:val="5"/>
            <w:tcBorders>
              <w:top w:val="nil"/>
              <w:left w:val="nil"/>
              <w:bottom w:val="single" w:sz="4" w:space="0" w:color="auto"/>
              <w:right w:val="single" w:sz="4" w:space="0" w:color="auto"/>
            </w:tcBorders>
            <w:noWrap/>
            <w:vAlign w:val="center"/>
            <w:hideMark/>
          </w:tcPr>
          <w:p w14:paraId="28DAC047" w14:textId="11B77156" w:rsidR="00194009" w:rsidRPr="00194009" w:rsidRDefault="00194009">
            <w:pPr>
              <w:rPr>
                <w:sz w:val="20"/>
                <w:szCs w:val="20"/>
              </w:rPr>
            </w:pPr>
            <w:r w:rsidRPr="00194009">
              <w:rPr>
                <w:sz w:val="20"/>
                <w:szCs w:val="20"/>
              </w:rPr>
              <w:t>От</w:t>
            </w:r>
            <w:r>
              <w:rPr>
                <w:sz w:val="20"/>
                <w:szCs w:val="20"/>
              </w:rPr>
              <w:t xml:space="preserve"> </w:t>
            </w:r>
            <w:r w:rsidRPr="00194009">
              <w:rPr>
                <w:sz w:val="20"/>
                <w:szCs w:val="20"/>
              </w:rPr>
              <w:t>ТК 119 до</w:t>
            </w:r>
            <w:r>
              <w:rPr>
                <w:sz w:val="20"/>
                <w:szCs w:val="20"/>
              </w:rPr>
              <w:t xml:space="preserve"> </w:t>
            </w:r>
            <w:r w:rsidRPr="00194009">
              <w:rPr>
                <w:sz w:val="20"/>
                <w:szCs w:val="20"/>
              </w:rPr>
              <w:t>ТК Космб</w:t>
            </w:r>
          </w:p>
        </w:tc>
        <w:tc>
          <w:tcPr>
            <w:tcW w:w="455" w:type="pct"/>
            <w:gridSpan w:val="4"/>
            <w:tcBorders>
              <w:top w:val="nil"/>
              <w:left w:val="nil"/>
              <w:bottom w:val="single" w:sz="4" w:space="0" w:color="auto"/>
              <w:right w:val="single" w:sz="4" w:space="0" w:color="auto"/>
            </w:tcBorders>
            <w:shd w:val="clear" w:color="000000" w:fill="FFFFFF"/>
            <w:noWrap/>
            <w:vAlign w:val="center"/>
            <w:hideMark/>
          </w:tcPr>
          <w:p w14:paraId="6B0F3BFB" w14:textId="77777777" w:rsidR="00194009" w:rsidRPr="00194009" w:rsidRDefault="00194009">
            <w:pPr>
              <w:jc w:val="center"/>
              <w:rPr>
                <w:color w:val="000000"/>
                <w:sz w:val="20"/>
                <w:szCs w:val="20"/>
              </w:rPr>
            </w:pPr>
            <w:r w:rsidRPr="00194009">
              <w:rPr>
                <w:color w:val="000000"/>
                <w:sz w:val="20"/>
                <w:szCs w:val="20"/>
              </w:rPr>
              <w:t>0,076</w:t>
            </w:r>
          </w:p>
        </w:tc>
        <w:tc>
          <w:tcPr>
            <w:tcW w:w="395" w:type="pct"/>
            <w:gridSpan w:val="4"/>
            <w:tcBorders>
              <w:top w:val="nil"/>
              <w:left w:val="nil"/>
              <w:bottom w:val="single" w:sz="4" w:space="0" w:color="auto"/>
              <w:right w:val="single" w:sz="4" w:space="0" w:color="auto"/>
            </w:tcBorders>
            <w:noWrap/>
            <w:vAlign w:val="center"/>
            <w:hideMark/>
          </w:tcPr>
          <w:p w14:paraId="427D045E" w14:textId="77777777" w:rsidR="00194009" w:rsidRPr="00194009" w:rsidRDefault="00194009">
            <w:pPr>
              <w:jc w:val="center"/>
              <w:rPr>
                <w:sz w:val="20"/>
                <w:szCs w:val="20"/>
              </w:rPr>
            </w:pPr>
            <w:r w:rsidRPr="00194009">
              <w:rPr>
                <w:sz w:val="20"/>
                <w:szCs w:val="20"/>
              </w:rPr>
              <w:t>50</w:t>
            </w:r>
          </w:p>
        </w:tc>
        <w:tc>
          <w:tcPr>
            <w:tcW w:w="421" w:type="pct"/>
            <w:gridSpan w:val="3"/>
            <w:tcBorders>
              <w:top w:val="nil"/>
              <w:left w:val="nil"/>
              <w:bottom w:val="single" w:sz="4" w:space="0" w:color="auto"/>
              <w:right w:val="single" w:sz="4" w:space="0" w:color="auto"/>
            </w:tcBorders>
            <w:noWrap/>
            <w:vAlign w:val="center"/>
            <w:hideMark/>
          </w:tcPr>
          <w:p w14:paraId="511D7179" w14:textId="77777777" w:rsidR="00194009" w:rsidRPr="00194009" w:rsidRDefault="00194009">
            <w:pPr>
              <w:jc w:val="center"/>
              <w:rPr>
                <w:sz w:val="20"/>
                <w:szCs w:val="20"/>
              </w:rPr>
            </w:pPr>
            <w:r w:rsidRPr="00194009">
              <w:rPr>
                <w:sz w:val="20"/>
                <w:szCs w:val="20"/>
              </w:rPr>
              <w:t>1960</w:t>
            </w:r>
          </w:p>
        </w:tc>
        <w:tc>
          <w:tcPr>
            <w:tcW w:w="261" w:type="pct"/>
            <w:gridSpan w:val="3"/>
            <w:tcBorders>
              <w:top w:val="nil"/>
              <w:left w:val="nil"/>
              <w:bottom w:val="single" w:sz="4" w:space="0" w:color="auto"/>
              <w:right w:val="single" w:sz="4" w:space="0" w:color="auto"/>
            </w:tcBorders>
            <w:shd w:val="clear" w:color="000000" w:fill="FFFFFF"/>
            <w:noWrap/>
            <w:vAlign w:val="center"/>
            <w:hideMark/>
          </w:tcPr>
          <w:p w14:paraId="71971B4D" w14:textId="77777777" w:rsidR="00194009" w:rsidRPr="00194009" w:rsidRDefault="00194009">
            <w:pPr>
              <w:jc w:val="center"/>
              <w:rPr>
                <w:sz w:val="20"/>
                <w:szCs w:val="20"/>
              </w:rPr>
            </w:pPr>
            <w:r w:rsidRPr="00194009">
              <w:rPr>
                <w:sz w:val="20"/>
                <w:szCs w:val="20"/>
              </w:rPr>
              <w:t>65</w:t>
            </w:r>
          </w:p>
        </w:tc>
        <w:tc>
          <w:tcPr>
            <w:tcW w:w="514" w:type="pct"/>
            <w:gridSpan w:val="7"/>
            <w:tcBorders>
              <w:top w:val="nil"/>
              <w:left w:val="nil"/>
              <w:bottom w:val="single" w:sz="4" w:space="0" w:color="auto"/>
              <w:right w:val="single" w:sz="4" w:space="0" w:color="auto"/>
            </w:tcBorders>
            <w:shd w:val="clear" w:color="000000" w:fill="FFFFFF"/>
            <w:noWrap/>
            <w:vAlign w:val="center"/>
            <w:hideMark/>
          </w:tcPr>
          <w:p w14:paraId="4CFF4BD6" w14:textId="77777777" w:rsidR="00194009" w:rsidRPr="00194009" w:rsidRDefault="00194009">
            <w:pPr>
              <w:jc w:val="center"/>
              <w:rPr>
                <w:sz w:val="20"/>
                <w:szCs w:val="20"/>
              </w:rPr>
            </w:pPr>
            <w:r w:rsidRPr="00194009">
              <w:rPr>
                <w:sz w:val="20"/>
                <w:szCs w:val="20"/>
              </w:rPr>
              <w:t>0,0000057</w:t>
            </w:r>
          </w:p>
        </w:tc>
        <w:tc>
          <w:tcPr>
            <w:tcW w:w="230" w:type="pct"/>
            <w:gridSpan w:val="6"/>
            <w:tcBorders>
              <w:top w:val="nil"/>
              <w:left w:val="nil"/>
              <w:bottom w:val="single" w:sz="4" w:space="0" w:color="auto"/>
              <w:right w:val="single" w:sz="4" w:space="0" w:color="auto"/>
            </w:tcBorders>
            <w:shd w:val="clear" w:color="000000" w:fill="FFFFFF"/>
            <w:noWrap/>
            <w:vAlign w:val="center"/>
            <w:hideMark/>
          </w:tcPr>
          <w:p w14:paraId="790D3C1C" w14:textId="77777777" w:rsidR="00194009" w:rsidRPr="00194009" w:rsidRDefault="00194009">
            <w:pPr>
              <w:jc w:val="center"/>
              <w:rPr>
                <w:sz w:val="20"/>
                <w:szCs w:val="20"/>
              </w:rPr>
            </w:pPr>
            <w:r w:rsidRPr="00194009">
              <w:rPr>
                <w:sz w:val="20"/>
                <w:szCs w:val="20"/>
              </w:rPr>
              <w:t>9,4</w:t>
            </w:r>
          </w:p>
        </w:tc>
        <w:tc>
          <w:tcPr>
            <w:tcW w:w="274" w:type="pct"/>
            <w:gridSpan w:val="7"/>
            <w:tcBorders>
              <w:top w:val="nil"/>
              <w:left w:val="nil"/>
              <w:bottom w:val="single" w:sz="4" w:space="0" w:color="auto"/>
              <w:right w:val="single" w:sz="4" w:space="0" w:color="auto"/>
            </w:tcBorders>
            <w:shd w:val="clear" w:color="000000" w:fill="FFFFFF"/>
            <w:noWrap/>
            <w:vAlign w:val="center"/>
            <w:hideMark/>
          </w:tcPr>
          <w:p w14:paraId="0BC8098B" w14:textId="77777777" w:rsidR="00194009" w:rsidRPr="00194009" w:rsidRDefault="00194009">
            <w:pPr>
              <w:jc w:val="center"/>
              <w:rPr>
                <w:sz w:val="20"/>
                <w:szCs w:val="20"/>
              </w:rPr>
            </w:pPr>
            <w:r w:rsidRPr="00194009">
              <w:rPr>
                <w:sz w:val="20"/>
                <w:szCs w:val="20"/>
              </w:rPr>
              <w:t>0,1063</w:t>
            </w:r>
          </w:p>
        </w:tc>
        <w:tc>
          <w:tcPr>
            <w:tcW w:w="290" w:type="pct"/>
            <w:gridSpan w:val="5"/>
            <w:tcBorders>
              <w:top w:val="nil"/>
              <w:left w:val="nil"/>
              <w:bottom w:val="single" w:sz="4" w:space="0" w:color="auto"/>
              <w:right w:val="single" w:sz="4" w:space="0" w:color="auto"/>
            </w:tcBorders>
            <w:shd w:val="clear" w:color="000000" w:fill="FFFFFF"/>
            <w:vAlign w:val="center"/>
            <w:hideMark/>
          </w:tcPr>
          <w:p w14:paraId="1422C748" w14:textId="77777777" w:rsidR="00194009" w:rsidRPr="00194009" w:rsidRDefault="00194009">
            <w:pPr>
              <w:jc w:val="center"/>
              <w:rPr>
                <w:sz w:val="20"/>
                <w:szCs w:val="20"/>
              </w:rPr>
            </w:pPr>
            <w:r w:rsidRPr="00194009">
              <w:rPr>
                <w:sz w:val="20"/>
                <w:szCs w:val="20"/>
              </w:rPr>
              <w:t>26645</w:t>
            </w:r>
          </w:p>
        </w:tc>
        <w:tc>
          <w:tcPr>
            <w:tcW w:w="356" w:type="pct"/>
            <w:gridSpan w:val="4"/>
            <w:tcBorders>
              <w:top w:val="nil"/>
              <w:left w:val="nil"/>
              <w:bottom w:val="single" w:sz="4" w:space="0" w:color="auto"/>
              <w:right w:val="single" w:sz="4" w:space="0" w:color="auto"/>
            </w:tcBorders>
            <w:shd w:val="clear" w:color="000000" w:fill="FFFFFF"/>
            <w:noWrap/>
            <w:vAlign w:val="center"/>
            <w:hideMark/>
          </w:tcPr>
          <w:p w14:paraId="1543C7F6" w14:textId="77777777" w:rsidR="00194009" w:rsidRPr="00194009" w:rsidRDefault="00194009">
            <w:pPr>
              <w:jc w:val="center"/>
              <w:rPr>
                <w:sz w:val="20"/>
                <w:szCs w:val="20"/>
              </w:rPr>
            </w:pPr>
            <w:r w:rsidRPr="00194009">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45AE1AF" w14:textId="77777777" w:rsidR="00194009" w:rsidRPr="00194009" w:rsidRDefault="00194009">
            <w:pPr>
              <w:jc w:val="center"/>
              <w:rPr>
                <w:color w:val="006100"/>
                <w:sz w:val="20"/>
                <w:szCs w:val="20"/>
              </w:rPr>
            </w:pPr>
            <w:r w:rsidRPr="00194009">
              <w:rPr>
                <w:color w:val="006100"/>
                <w:sz w:val="20"/>
                <w:szCs w:val="20"/>
              </w:rPr>
              <w:t>0,73036</w:t>
            </w:r>
          </w:p>
        </w:tc>
      </w:tr>
      <w:tr w:rsidR="00610C45" w14:paraId="3B8FE705" w14:textId="77777777" w:rsidTr="00610C45">
        <w:tblPrEx>
          <w:jc w:val="left"/>
        </w:tblPrEx>
        <w:trPr>
          <w:gridAfter w:val="1"/>
          <w:wAfter w:w="86" w:type="dxa"/>
          <w:trHeight w:val="312"/>
        </w:trPr>
        <w:tc>
          <w:tcPr>
            <w:tcW w:w="269" w:type="pct"/>
            <w:gridSpan w:val="4"/>
            <w:tcBorders>
              <w:top w:val="nil"/>
              <w:left w:val="nil"/>
              <w:bottom w:val="nil"/>
              <w:right w:val="nil"/>
            </w:tcBorders>
            <w:noWrap/>
            <w:vAlign w:val="center"/>
            <w:hideMark/>
          </w:tcPr>
          <w:p w14:paraId="03730BD8" w14:textId="77777777" w:rsidR="00264464" w:rsidRDefault="00264464">
            <w:pPr>
              <w:rPr>
                <w:sz w:val="20"/>
                <w:szCs w:val="20"/>
              </w:rPr>
            </w:pPr>
          </w:p>
        </w:tc>
        <w:tc>
          <w:tcPr>
            <w:tcW w:w="1089" w:type="pct"/>
            <w:gridSpan w:val="3"/>
            <w:tcBorders>
              <w:top w:val="nil"/>
              <w:left w:val="nil"/>
              <w:bottom w:val="nil"/>
              <w:right w:val="nil"/>
            </w:tcBorders>
            <w:noWrap/>
            <w:vAlign w:val="center"/>
            <w:hideMark/>
          </w:tcPr>
          <w:p w14:paraId="6F9A075A" w14:textId="77777777" w:rsidR="00264464" w:rsidRDefault="00264464">
            <w:pPr>
              <w:jc w:val="center"/>
              <w:rPr>
                <w:sz w:val="20"/>
                <w:szCs w:val="20"/>
              </w:rPr>
            </w:pPr>
          </w:p>
        </w:tc>
        <w:tc>
          <w:tcPr>
            <w:tcW w:w="436" w:type="pct"/>
            <w:gridSpan w:val="3"/>
            <w:tcBorders>
              <w:top w:val="nil"/>
              <w:left w:val="nil"/>
              <w:bottom w:val="nil"/>
              <w:right w:val="nil"/>
            </w:tcBorders>
            <w:shd w:val="clear" w:color="000000" w:fill="FFFFFF"/>
            <w:noWrap/>
            <w:vAlign w:val="center"/>
            <w:hideMark/>
          </w:tcPr>
          <w:p w14:paraId="0318F625" w14:textId="77777777" w:rsidR="00264464" w:rsidRDefault="00264464">
            <w:pPr>
              <w:jc w:val="center"/>
              <w:rPr>
                <w:color w:val="000000"/>
                <w:sz w:val="20"/>
                <w:szCs w:val="20"/>
              </w:rPr>
            </w:pPr>
            <w:r>
              <w:rPr>
                <w:color w:val="000000"/>
                <w:sz w:val="20"/>
                <w:szCs w:val="20"/>
              </w:rPr>
              <w:t> </w:t>
            </w:r>
          </w:p>
        </w:tc>
        <w:tc>
          <w:tcPr>
            <w:tcW w:w="388" w:type="pct"/>
            <w:gridSpan w:val="3"/>
            <w:tcBorders>
              <w:top w:val="nil"/>
              <w:left w:val="nil"/>
              <w:bottom w:val="nil"/>
              <w:right w:val="nil"/>
            </w:tcBorders>
            <w:noWrap/>
            <w:vAlign w:val="bottom"/>
            <w:hideMark/>
          </w:tcPr>
          <w:p w14:paraId="6FA79306" w14:textId="77777777" w:rsidR="00264464" w:rsidRDefault="00264464">
            <w:pPr>
              <w:jc w:val="center"/>
              <w:rPr>
                <w:color w:val="000000"/>
                <w:sz w:val="20"/>
                <w:szCs w:val="20"/>
              </w:rPr>
            </w:pPr>
          </w:p>
        </w:tc>
        <w:tc>
          <w:tcPr>
            <w:tcW w:w="422" w:type="pct"/>
            <w:gridSpan w:val="3"/>
            <w:tcBorders>
              <w:top w:val="nil"/>
              <w:left w:val="nil"/>
              <w:bottom w:val="nil"/>
              <w:right w:val="nil"/>
            </w:tcBorders>
            <w:noWrap/>
            <w:vAlign w:val="center"/>
            <w:hideMark/>
          </w:tcPr>
          <w:p w14:paraId="0AC0461F" w14:textId="77777777" w:rsidR="00264464" w:rsidRDefault="00264464">
            <w:pPr>
              <w:jc w:val="center"/>
              <w:rPr>
                <w:sz w:val="20"/>
                <w:szCs w:val="20"/>
              </w:rPr>
            </w:pPr>
          </w:p>
        </w:tc>
        <w:tc>
          <w:tcPr>
            <w:tcW w:w="292" w:type="pct"/>
            <w:gridSpan w:val="6"/>
            <w:tcBorders>
              <w:top w:val="nil"/>
              <w:left w:val="nil"/>
              <w:bottom w:val="nil"/>
              <w:right w:val="nil"/>
            </w:tcBorders>
            <w:shd w:val="clear" w:color="000000" w:fill="FFFFFF"/>
            <w:noWrap/>
            <w:vAlign w:val="center"/>
            <w:hideMark/>
          </w:tcPr>
          <w:p w14:paraId="0D4EBDE6" w14:textId="77777777" w:rsidR="00264464" w:rsidRDefault="00264464">
            <w:pPr>
              <w:jc w:val="center"/>
              <w:rPr>
                <w:sz w:val="20"/>
                <w:szCs w:val="20"/>
              </w:rPr>
            </w:pPr>
            <w:r>
              <w:rPr>
                <w:sz w:val="20"/>
                <w:szCs w:val="20"/>
              </w:rPr>
              <w:t> </w:t>
            </w:r>
          </w:p>
        </w:tc>
        <w:tc>
          <w:tcPr>
            <w:tcW w:w="500" w:type="pct"/>
            <w:gridSpan w:val="7"/>
            <w:tcBorders>
              <w:top w:val="nil"/>
              <w:left w:val="nil"/>
              <w:bottom w:val="nil"/>
              <w:right w:val="nil"/>
            </w:tcBorders>
            <w:shd w:val="clear" w:color="000000" w:fill="FFFFFF"/>
            <w:noWrap/>
            <w:vAlign w:val="center"/>
            <w:hideMark/>
          </w:tcPr>
          <w:p w14:paraId="20D7E198" w14:textId="77777777" w:rsidR="00264464" w:rsidRDefault="00264464">
            <w:pPr>
              <w:jc w:val="center"/>
              <w:rPr>
                <w:sz w:val="20"/>
                <w:szCs w:val="20"/>
              </w:rPr>
            </w:pPr>
            <w:r>
              <w:rPr>
                <w:sz w:val="20"/>
                <w:szCs w:val="20"/>
              </w:rPr>
              <w:t> </w:t>
            </w:r>
          </w:p>
        </w:tc>
        <w:tc>
          <w:tcPr>
            <w:tcW w:w="237" w:type="pct"/>
            <w:gridSpan w:val="6"/>
            <w:tcBorders>
              <w:top w:val="nil"/>
              <w:left w:val="nil"/>
              <w:bottom w:val="nil"/>
              <w:right w:val="nil"/>
            </w:tcBorders>
            <w:shd w:val="clear" w:color="000000" w:fill="FFFFFF"/>
            <w:noWrap/>
            <w:vAlign w:val="center"/>
            <w:hideMark/>
          </w:tcPr>
          <w:p w14:paraId="14F6512C" w14:textId="77777777" w:rsidR="00264464" w:rsidRDefault="00264464">
            <w:pPr>
              <w:jc w:val="center"/>
              <w:rPr>
                <w:sz w:val="20"/>
                <w:szCs w:val="20"/>
              </w:rPr>
            </w:pPr>
            <w:r>
              <w:rPr>
                <w:sz w:val="20"/>
                <w:szCs w:val="20"/>
              </w:rPr>
              <w:t> </w:t>
            </w:r>
          </w:p>
        </w:tc>
        <w:tc>
          <w:tcPr>
            <w:tcW w:w="256" w:type="pct"/>
            <w:gridSpan w:val="5"/>
            <w:tcBorders>
              <w:top w:val="nil"/>
              <w:left w:val="nil"/>
              <w:bottom w:val="nil"/>
              <w:right w:val="nil"/>
            </w:tcBorders>
            <w:shd w:val="clear" w:color="000000" w:fill="FFFFFF"/>
            <w:noWrap/>
            <w:vAlign w:val="center"/>
            <w:hideMark/>
          </w:tcPr>
          <w:p w14:paraId="4894CD5D" w14:textId="77777777" w:rsidR="00264464" w:rsidRDefault="00264464">
            <w:pPr>
              <w:jc w:val="center"/>
              <w:rPr>
                <w:sz w:val="20"/>
                <w:szCs w:val="20"/>
              </w:rPr>
            </w:pPr>
            <w:r>
              <w:rPr>
                <w:sz w:val="20"/>
                <w:szCs w:val="20"/>
              </w:rPr>
              <w:t> </w:t>
            </w:r>
          </w:p>
        </w:tc>
        <w:tc>
          <w:tcPr>
            <w:tcW w:w="1112" w:type="pct"/>
            <w:gridSpan w:val="12"/>
            <w:tcBorders>
              <w:top w:val="nil"/>
              <w:left w:val="nil"/>
              <w:bottom w:val="single" w:sz="4" w:space="0" w:color="auto"/>
              <w:right w:val="nil"/>
            </w:tcBorders>
            <w:shd w:val="clear" w:color="000000" w:fill="FFFFFF"/>
            <w:noWrap/>
            <w:vAlign w:val="bottom"/>
            <w:hideMark/>
          </w:tcPr>
          <w:p w14:paraId="0F975476" w14:textId="1199AD93" w:rsidR="00264464" w:rsidRDefault="00264464">
            <w:pPr>
              <w:jc w:val="right"/>
            </w:pPr>
            <w:r>
              <w:t>Продолжение Таблица 2.11.</w:t>
            </w:r>
            <w:r w:rsidR="00CA1874">
              <w:t>5</w:t>
            </w:r>
            <w:r>
              <w:t>.</w:t>
            </w:r>
          </w:p>
        </w:tc>
      </w:tr>
      <w:tr w:rsidR="00610C45" w14:paraId="79F5EAA2" w14:textId="77777777" w:rsidTr="000B7CB6">
        <w:tblPrEx>
          <w:jc w:val="left"/>
        </w:tblPrEx>
        <w:trPr>
          <w:gridAfter w:val="1"/>
          <w:wAfter w:w="86" w:type="dxa"/>
          <w:trHeight w:val="20"/>
        </w:trPr>
        <w:tc>
          <w:tcPr>
            <w:tcW w:w="269"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1A9E6E7B" w14:textId="77777777" w:rsidR="00264464" w:rsidRDefault="00264464">
            <w:pPr>
              <w:jc w:val="center"/>
              <w:rPr>
                <w:sz w:val="20"/>
                <w:szCs w:val="20"/>
              </w:rPr>
            </w:pPr>
            <w:r>
              <w:rPr>
                <w:sz w:val="20"/>
                <w:szCs w:val="20"/>
              </w:rPr>
              <w:t>1</w:t>
            </w:r>
          </w:p>
        </w:tc>
        <w:tc>
          <w:tcPr>
            <w:tcW w:w="1089" w:type="pct"/>
            <w:gridSpan w:val="3"/>
            <w:tcBorders>
              <w:top w:val="single" w:sz="4" w:space="0" w:color="auto"/>
              <w:left w:val="nil"/>
              <w:bottom w:val="single" w:sz="4" w:space="0" w:color="auto"/>
              <w:right w:val="single" w:sz="4" w:space="0" w:color="auto"/>
            </w:tcBorders>
            <w:shd w:val="clear" w:color="000000" w:fill="FFFFFF"/>
            <w:vAlign w:val="center"/>
            <w:hideMark/>
          </w:tcPr>
          <w:p w14:paraId="4B0118FC" w14:textId="77777777" w:rsidR="00264464" w:rsidRDefault="00264464">
            <w:pPr>
              <w:jc w:val="center"/>
              <w:rPr>
                <w:sz w:val="20"/>
                <w:szCs w:val="20"/>
              </w:rPr>
            </w:pPr>
            <w:r>
              <w:rPr>
                <w:sz w:val="20"/>
                <w:szCs w:val="20"/>
              </w:rPr>
              <w:t>2</w:t>
            </w:r>
          </w:p>
        </w:tc>
        <w:tc>
          <w:tcPr>
            <w:tcW w:w="436" w:type="pct"/>
            <w:gridSpan w:val="3"/>
            <w:tcBorders>
              <w:top w:val="single" w:sz="4" w:space="0" w:color="auto"/>
              <w:left w:val="nil"/>
              <w:bottom w:val="single" w:sz="4" w:space="0" w:color="auto"/>
              <w:right w:val="single" w:sz="4" w:space="0" w:color="auto"/>
            </w:tcBorders>
            <w:shd w:val="clear" w:color="000000" w:fill="FFFFFF"/>
            <w:vAlign w:val="center"/>
            <w:hideMark/>
          </w:tcPr>
          <w:p w14:paraId="04284D26" w14:textId="77777777" w:rsidR="00264464" w:rsidRDefault="00264464">
            <w:pPr>
              <w:jc w:val="center"/>
              <w:rPr>
                <w:sz w:val="20"/>
                <w:szCs w:val="20"/>
              </w:rPr>
            </w:pPr>
            <w:r>
              <w:rPr>
                <w:sz w:val="20"/>
                <w:szCs w:val="20"/>
              </w:rPr>
              <w:t>3</w:t>
            </w:r>
          </w:p>
        </w:tc>
        <w:tc>
          <w:tcPr>
            <w:tcW w:w="388" w:type="pct"/>
            <w:gridSpan w:val="3"/>
            <w:tcBorders>
              <w:top w:val="single" w:sz="4" w:space="0" w:color="auto"/>
              <w:left w:val="nil"/>
              <w:bottom w:val="single" w:sz="4" w:space="0" w:color="auto"/>
              <w:right w:val="single" w:sz="4" w:space="0" w:color="auto"/>
            </w:tcBorders>
            <w:shd w:val="clear" w:color="000000" w:fill="FFFFFF"/>
            <w:vAlign w:val="center"/>
            <w:hideMark/>
          </w:tcPr>
          <w:p w14:paraId="192456DD" w14:textId="77777777" w:rsidR="00264464" w:rsidRDefault="00264464">
            <w:pPr>
              <w:jc w:val="center"/>
              <w:rPr>
                <w:sz w:val="20"/>
                <w:szCs w:val="20"/>
              </w:rPr>
            </w:pPr>
            <w:r>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22252EA2" w14:textId="77777777" w:rsidR="00264464" w:rsidRDefault="00264464">
            <w:pPr>
              <w:jc w:val="center"/>
              <w:rPr>
                <w:sz w:val="20"/>
                <w:szCs w:val="20"/>
              </w:rPr>
            </w:pPr>
            <w:r>
              <w:rPr>
                <w:sz w:val="20"/>
                <w:szCs w:val="20"/>
              </w:rPr>
              <w:t>8</w:t>
            </w:r>
          </w:p>
        </w:tc>
        <w:tc>
          <w:tcPr>
            <w:tcW w:w="292" w:type="pct"/>
            <w:gridSpan w:val="6"/>
            <w:tcBorders>
              <w:top w:val="single" w:sz="4" w:space="0" w:color="auto"/>
              <w:left w:val="nil"/>
              <w:bottom w:val="single" w:sz="4" w:space="0" w:color="auto"/>
              <w:right w:val="single" w:sz="4" w:space="0" w:color="auto"/>
            </w:tcBorders>
            <w:shd w:val="clear" w:color="000000" w:fill="FFFFFF"/>
            <w:vAlign w:val="center"/>
            <w:hideMark/>
          </w:tcPr>
          <w:p w14:paraId="077AC83C" w14:textId="77777777" w:rsidR="00264464" w:rsidRDefault="00264464">
            <w:pPr>
              <w:jc w:val="center"/>
              <w:rPr>
                <w:sz w:val="20"/>
                <w:szCs w:val="20"/>
              </w:rPr>
            </w:pPr>
            <w:r>
              <w:rPr>
                <w:sz w:val="20"/>
                <w:szCs w:val="20"/>
              </w:rPr>
              <w:t>9</w:t>
            </w:r>
          </w:p>
        </w:tc>
        <w:tc>
          <w:tcPr>
            <w:tcW w:w="500" w:type="pct"/>
            <w:gridSpan w:val="7"/>
            <w:tcBorders>
              <w:top w:val="single" w:sz="4" w:space="0" w:color="auto"/>
              <w:left w:val="nil"/>
              <w:bottom w:val="single" w:sz="4" w:space="0" w:color="auto"/>
              <w:right w:val="single" w:sz="4" w:space="0" w:color="auto"/>
            </w:tcBorders>
            <w:shd w:val="clear" w:color="000000" w:fill="FFFFFF"/>
            <w:vAlign w:val="center"/>
            <w:hideMark/>
          </w:tcPr>
          <w:p w14:paraId="0C604EF0" w14:textId="77777777" w:rsidR="00264464" w:rsidRDefault="00264464">
            <w:pPr>
              <w:jc w:val="center"/>
              <w:rPr>
                <w:sz w:val="20"/>
                <w:szCs w:val="20"/>
              </w:rPr>
            </w:pPr>
            <w:r>
              <w:rPr>
                <w:sz w:val="20"/>
                <w:szCs w:val="20"/>
              </w:rPr>
              <w:t>10</w:t>
            </w:r>
          </w:p>
        </w:tc>
        <w:tc>
          <w:tcPr>
            <w:tcW w:w="237" w:type="pct"/>
            <w:gridSpan w:val="6"/>
            <w:tcBorders>
              <w:top w:val="single" w:sz="4" w:space="0" w:color="auto"/>
              <w:left w:val="nil"/>
              <w:bottom w:val="single" w:sz="4" w:space="0" w:color="auto"/>
              <w:right w:val="single" w:sz="4" w:space="0" w:color="auto"/>
            </w:tcBorders>
            <w:shd w:val="clear" w:color="000000" w:fill="FFFFFF"/>
            <w:vAlign w:val="center"/>
            <w:hideMark/>
          </w:tcPr>
          <w:p w14:paraId="65C0F5F2" w14:textId="77777777" w:rsidR="00264464" w:rsidRDefault="00264464">
            <w:pPr>
              <w:jc w:val="center"/>
              <w:rPr>
                <w:sz w:val="20"/>
                <w:szCs w:val="20"/>
              </w:rPr>
            </w:pPr>
            <w:r>
              <w:rPr>
                <w:sz w:val="20"/>
                <w:szCs w:val="20"/>
              </w:rPr>
              <w:t>11</w:t>
            </w:r>
          </w:p>
        </w:tc>
        <w:tc>
          <w:tcPr>
            <w:tcW w:w="256" w:type="pct"/>
            <w:gridSpan w:val="5"/>
            <w:tcBorders>
              <w:top w:val="single" w:sz="4" w:space="0" w:color="auto"/>
              <w:left w:val="nil"/>
              <w:bottom w:val="single" w:sz="4" w:space="0" w:color="auto"/>
              <w:right w:val="single" w:sz="4" w:space="0" w:color="auto"/>
            </w:tcBorders>
            <w:shd w:val="clear" w:color="000000" w:fill="FFFFFF"/>
            <w:vAlign w:val="center"/>
            <w:hideMark/>
          </w:tcPr>
          <w:p w14:paraId="36A83DED" w14:textId="77777777" w:rsidR="00264464" w:rsidRDefault="00264464">
            <w:pPr>
              <w:jc w:val="center"/>
              <w:rPr>
                <w:sz w:val="20"/>
                <w:szCs w:val="20"/>
              </w:rPr>
            </w:pPr>
            <w:r>
              <w:rPr>
                <w:sz w:val="20"/>
                <w:szCs w:val="20"/>
              </w:rPr>
              <w:t>12</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F5C6DFC" w14:textId="77777777" w:rsidR="00264464" w:rsidRDefault="00264464">
            <w:pPr>
              <w:jc w:val="center"/>
              <w:rPr>
                <w:sz w:val="20"/>
                <w:szCs w:val="20"/>
              </w:rPr>
            </w:pPr>
            <w:r>
              <w:rPr>
                <w:sz w:val="20"/>
                <w:szCs w:val="20"/>
              </w:rPr>
              <w:t>13</w:t>
            </w:r>
          </w:p>
        </w:tc>
        <w:tc>
          <w:tcPr>
            <w:tcW w:w="349" w:type="pct"/>
            <w:gridSpan w:val="3"/>
            <w:tcBorders>
              <w:top w:val="nil"/>
              <w:left w:val="nil"/>
              <w:bottom w:val="single" w:sz="4" w:space="0" w:color="auto"/>
              <w:right w:val="single" w:sz="4" w:space="0" w:color="auto"/>
            </w:tcBorders>
            <w:shd w:val="clear" w:color="000000" w:fill="FFFFFF"/>
            <w:vAlign w:val="center"/>
            <w:hideMark/>
          </w:tcPr>
          <w:p w14:paraId="47F441ED" w14:textId="77777777" w:rsidR="00264464" w:rsidRDefault="00264464">
            <w:pPr>
              <w:jc w:val="center"/>
              <w:rPr>
                <w:sz w:val="20"/>
                <w:szCs w:val="20"/>
              </w:rPr>
            </w:pPr>
            <w:r>
              <w:rPr>
                <w:sz w:val="20"/>
                <w:szCs w:val="20"/>
              </w:rPr>
              <w:t>14</w:t>
            </w:r>
          </w:p>
        </w:tc>
        <w:tc>
          <w:tcPr>
            <w:tcW w:w="465" w:type="pct"/>
            <w:gridSpan w:val="3"/>
            <w:tcBorders>
              <w:top w:val="nil"/>
              <w:left w:val="nil"/>
              <w:bottom w:val="single" w:sz="4" w:space="0" w:color="auto"/>
              <w:right w:val="single" w:sz="4" w:space="0" w:color="auto"/>
            </w:tcBorders>
            <w:shd w:val="clear" w:color="000000" w:fill="FFFFFF"/>
            <w:vAlign w:val="center"/>
            <w:hideMark/>
          </w:tcPr>
          <w:p w14:paraId="0091F1CD" w14:textId="77777777" w:rsidR="00264464" w:rsidRDefault="00264464">
            <w:pPr>
              <w:jc w:val="center"/>
              <w:rPr>
                <w:sz w:val="20"/>
                <w:szCs w:val="20"/>
              </w:rPr>
            </w:pPr>
            <w:r>
              <w:rPr>
                <w:sz w:val="20"/>
                <w:szCs w:val="20"/>
              </w:rPr>
              <w:t>15</w:t>
            </w:r>
          </w:p>
        </w:tc>
      </w:tr>
      <w:tr w:rsidR="00610C45" w14:paraId="2CB13D5F"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A374CA6" w14:textId="77777777" w:rsidR="00264464" w:rsidRDefault="00264464">
            <w:pPr>
              <w:jc w:val="center"/>
              <w:rPr>
                <w:sz w:val="20"/>
                <w:szCs w:val="20"/>
              </w:rPr>
            </w:pPr>
            <w:r>
              <w:rPr>
                <w:sz w:val="20"/>
                <w:szCs w:val="20"/>
              </w:rPr>
              <w:t>62</w:t>
            </w:r>
          </w:p>
        </w:tc>
        <w:tc>
          <w:tcPr>
            <w:tcW w:w="1089" w:type="pct"/>
            <w:gridSpan w:val="3"/>
            <w:tcBorders>
              <w:top w:val="nil"/>
              <w:left w:val="nil"/>
              <w:bottom w:val="single" w:sz="4" w:space="0" w:color="auto"/>
              <w:right w:val="single" w:sz="4" w:space="0" w:color="auto"/>
            </w:tcBorders>
            <w:noWrap/>
            <w:vAlign w:val="center"/>
            <w:hideMark/>
          </w:tcPr>
          <w:p w14:paraId="66847529" w14:textId="77777777" w:rsidR="00264464" w:rsidRDefault="00264464">
            <w:pPr>
              <w:rPr>
                <w:sz w:val="22"/>
                <w:szCs w:val="22"/>
              </w:rPr>
            </w:pPr>
            <w:r>
              <w:rPr>
                <w:sz w:val="22"/>
                <w:szCs w:val="22"/>
              </w:rPr>
              <w:t>от ТК 119 до ТК р</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28FA594"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5BCFBFA8" w14:textId="77777777" w:rsidR="00264464" w:rsidRDefault="00264464">
            <w:pPr>
              <w:jc w:val="center"/>
              <w:rPr>
                <w:sz w:val="22"/>
                <w:szCs w:val="22"/>
              </w:rPr>
            </w:pPr>
            <w:r>
              <w:rPr>
                <w:sz w:val="22"/>
                <w:szCs w:val="22"/>
              </w:rPr>
              <w:t>99</w:t>
            </w:r>
          </w:p>
        </w:tc>
        <w:tc>
          <w:tcPr>
            <w:tcW w:w="422" w:type="pct"/>
            <w:gridSpan w:val="3"/>
            <w:tcBorders>
              <w:top w:val="nil"/>
              <w:left w:val="nil"/>
              <w:bottom w:val="single" w:sz="4" w:space="0" w:color="auto"/>
              <w:right w:val="single" w:sz="4" w:space="0" w:color="auto"/>
            </w:tcBorders>
            <w:noWrap/>
            <w:vAlign w:val="center"/>
            <w:hideMark/>
          </w:tcPr>
          <w:p w14:paraId="4BF88645"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1843E7AD"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001B8CD4"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3BF63E3D"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70BE7DDB"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56EF1EA9"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E782D03" w14:textId="77777777" w:rsidR="00264464" w:rsidRDefault="00264464">
            <w:pPr>
              <w:jc w:val="center"/>
              <w:rPr>
                <w:sz w:val="20"/>
                <w:szCs w:val="20"/>
              </w:rPr>
            </w:pPr>
            <w:r>
              <w:rPr>
                <w:sz w:val="20"/>
                <w:szCs w:val="20"/>
              </w:rPr>
              <w:t>2,6E+06</w:t>
            </w:r>
          </w:p>
        </w:tc>
        <w:tc>
          <w:tcPr>
            <w:tcW w:w="465"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536389FB" w14:textId="77777777" w:rsidR="00264464" w:rsidRDefault="00264464">
            <w:pPr>
              <w:jc w:val="center"/>
              <w:rPr>
                <w:color w:val="006100"/>
                <w:sz w:val="20"/>
                <w:szCs w:val="20"/>
              </w:rPr>
            </w:pPr>
            <w:r>
              <w:rPr>
                <w:color w:val="006100"/>
                <w:sz w:val="20"/>
                <w:szCs w:val="20"/>
              </w:rPr>
              <w:t>0,45355</w:t>
            </w:r>
          </w:p>
        </w:tc>
      </w:tr>
      <w:tr w:rsidR="00610C45" w14:paraId="18413BA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68C4187" w14:textId="77777777" w:rsidR="00264464" w:rsidRDefault="00264464">
            <w:pPr>
              <w:jc w:val="center"/>
              <w:rPr>
                <w:sz w:val="20"/>
                <w:szCs w:val="20"/>
              </w:rPr>
            </w:pPr>
            <w:r>
              <w:rPr>
                <w:sz w:val="20"/>
                <w:szCs w:val="20"/>
              </w:rPr>
              <w:t>63</w:t>
            </w:r>
          </w:p>
        </w:tc>
        <w:tc>
          <w:tcPr>
            <w:tcW w:w="1089" w:type="pct"/>
            <w:gridSpan w:val="3"/>
            <w:tcBorders>
              <w:top w:val="nil"/>
              <w:left w:val="nil"/>
              <w:bottom w:val="single" w:sz="4" w:space="0" w:color="auto"/>
              <w:right w:val="single" w:sz="4" w:space="0" w:color="auto"/>
            </w:tcBorders>
            <w:noWrap/>
            <w:vAlign w:val="center"/>
            <w:hideMark/>
          </w:tcPr>
          <w:p w14:paraId="6DBA8D9D" w14:textId="77777777" w:rsidR="00264464" w:rsidRDefault="00264464">
            <w:pPr>
              <w:rPr>
                <w:sz w:val="22"/>
                <w:szCs w:val="22"/>
              </w:rPr>
            </w:pPr>
            <w:r>
              <w:rPr>
                <w:sz w:val="22"/>
                <w:szCs w:val="22"/>
              </w:rPr>
              <w:t>от ТК р до ТК Юбилейная 12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8D7BB5E"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773BDE63" w14:textId="77777777" w:rsidR="00264464" w:rsidRDefault="00264464">
            <w:pPr>
              <w:jc w:val="center"/>
              <w:rPr>
                <w:sz w:val="22"/>
                <w:szCs w:val="22"/>
              </w:rPr>
            </w:pPr>
            <w:r>
              <w:rPr>
                <w:sz w:val="22"/>
                <w:szCs w:val="22"/>
              </w:rPr>
              <w:t>5</w:t>
            </w:r>
          </w:p>
        </w:tc>
        <w:tc>
          <w:tcPr>
            <w:tcW w:w="422" w:type="pct"/>
            <w:gridSpan w:val="3"/>
            <w:tcBorders>
              <w:top w:val="nil"/>
              <w:left w:val="nil"/>
              <w:bottom w:val="single" w:sz="4" w:space="0" w:color="auto"/>
              <w:right w:val="single" w:sz="4" w:space="0" w:color="auto"/>
            </w:tcBorders>
            <w:noWrap/>
            <w:vAlign w:val="center"/>
            <w:hideMark/>
          </w:tcPr>
          <w:p w14:paraId="4ECF629E"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05071B8C"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7CB87CA8"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4C933F14"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47E7BA75"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1FE8EC54"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5BF137A" w14:textId="77777777" w:rsidR="00264464" w:rsidRDefault="00264464">
            <w:pPr>
              <w:jc w:val="center"/>
              <w:rPr>
                <w:sz w:val="20"/>
                <w:szCs w:val="20"/>
              </w:rPr>
            </w:pPr>
            <w:r>
              <w:rPr>
                <w:sz w:val="20"/>
                <w:szCs w:val="20"/>
              </w:rPr>
              <w:t>1,3E+05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4E5B1BAB" w14:textId="77777777" w:rsidR="00264464" w:rsidRDefault="00264464">
            <w:pPr>
              <w:jc w:val="center"/>
              <w:rPr>
                <w:color w:val="000000"/>
                <w:sz w:val="20"/>
                <w:szCs w:val="20"/>
              </w:rPr>
            </w:pPr>
            <w:r>
              <w:rPr>
                <w:color w:val="000000"/>
                <w:sz w:val="20"/>
                <w:szCs w:val="20"/>
              </w:rPr>
              <w:t>0,97240</w:t>
            </w:r>
          </w:p>
        </w:tc>
      </w:tr>
      <w:tr w:rsidR="00610C45" w14:paraId="19AE145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9992E10" w14:textId="77777777" w:rsidR="00264464" w:rsidRDefault="00264464">
            <w:pPr>
              <w:jc w:val="center"/>
              <w:rPr>
                <w:sz w:val="20"/>
                <w:szCs w:val="20"/>
              </w:rPr>
            </w:pPr>
            <w:r>
              <w:rPr>
                <w:sz w:val="20"/>
                <w:szCs w:val="20"/>
              </w:rPr>
              <w:t>64</w:t>
            </w:r>
          </w:p>
        </w:tc>
        <w:tc>
          <w:tcPr>
            <w:tcW w:w="1089" w:type="pct"/>
            <w:gridSpan w:val="3"/>
            <w:tcBorders>
              <w:top w:val="nil"/>
              <w:left w:val="nil"/>
              <w:bottom w:val="single" w:sz="4" w:space="0" w:color="auto"/>
              <w:right w:val="single" w:sz="4" w:space="0" w:color="auto"/>
            </w:tcBorders>
            <w:noWrap/>
            <w:vAlign w:val="center"/>
            <w:hideMark/>
          </w:tcPr>
          <w:p w14:paraId="2488D37C" w14:textId="77777777" w:rsidR="00264464" w:rsidRDefault="00264464">
            <w:pPr>
              <w:rPr>
                <w:sz w:val="22"/>
                <w:szCs w:val="22"/>
              </w:rPr>
            </w:pPr>
            <w:r>
              <w:rPr>
                <w:sz w:val="22"/>
                <w:szCs w:val="22"/>
              </w:rPr>
              <w:t>от ТК р до ТК Юбилейная 14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0261450"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3FE619DA" w14:textId="77777777" w:rsidR="00264464" w:rsidRDefault="00264464">
            <w:pPr>
              <w:jc w:val="center"/>
              <w:rPr>
                <w:sz w:val="22"/>
                <w:szCs w:val="22"/>
              </w:rPr>
            </w:pPr>
            <w:r>
              <w:rPr>
                <w:sz w:val="22"/>
                <w:szCs w:val="22"/>
              </w:rPr>
              <w:t>57</w:t>
            </w:r>
          </w:p>
        </w:tc>
        <w:tc>
          <w:tcPr>
            <w:tcW w:w="422" w:type="pct"/>
            <w:gridSpan w:val="3"/>
            <w:tcBorders>
              <w:top w:val="nil"/>
              <w:left w:val="nil"/>
              <w:bottom w:val="single" w:sz="4" w:space="0" w:color="auto"/>
              <w:right w:val="single" w:sz="4" w:space="0" w:color="auto"/>
            </w:tcBorders>
            <w:noWrap/>
            <w:vAlign w:val="center"/>
            <w:hideMark/>
          </w:tcPr>
          <w:p w14:paraId="797AA366"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70DB6CC6"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CE8D759"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7B9A4F10"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9D821EE"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39A90E3"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BB51DBE" w14:textId="77777777" w:rsidR="00264464" w:rsidRDefault="00264464">
            <w:pPr>
              <w:jc w:val="center"/>
              <w:rPr>
                <w:sz w:val="20"/>
                <w:szCs w:val="20"/>
              </w:rPr>
            </w:pPr>
            <w:r>
              <w:rPr>
                <w:sz w:val="20"/>
                <w:szCs w:val="20"/>
              </w:rPr>
              <w:t>1,5E+06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E42F496" w14:textId="77777777" w:rsidR="00264464" w:rsidRDefault="00264464">
            <w:pPr>
              <w:jc w:val="center"/>
              <w:rPr>
                <w:color w:val="006100"/>
                <w:sz w:val="20"/>
                <w:szCs w:val="20"/>
              </w:rPr>
            </w:pPr>
            <w:r>
              <w:rPr>
                <w:color w:val="006100"/>
                <w:sz w:val="20"/>
                <w:szCs w:val="20"/>
              </w:rPr>
              <w:t>0,68538</w:t>
            </w:r>
          </w:p>
        </w:tc>
      </w:tr>
      <w:tr w:rsidR="00610C45" w14:paraId="390D7E0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64FB642" w14:textId="77777777" w:rsidR="00264464" w:rsidRDefault="00264464">
            <w:pPr>
              <w:jc w:val="center"/>
              <w:rPr>
                <w:sz w:val="20"/>
                <w:szCs w:val="20"/>
              </w:rPr>
            </w:pPr>
            <w:r>
              <w:rPr>
                <w:sz w:val="20"/>
                <w:szCs w:val="20"/>
              </w:rPr>
              <w:t>65</w:t>
            </w:r>
          </w:p>
        </w:tc>
        <w:tc>
          <w:tcPr>
            <w:tcW w:w="1089" w:type="pct"/>
            <w:gridSpan w:val="3"/>
            <w:tcBorders>
              <w:top w:val="nil"/>
              <w:left w:val="nil"/>
              <w:bottom w:val="single" w:sz="4" w:space="0" w:color="auto"/>
              <w:right w:val="single" w:sz="4" w:space="0" w:color="auto"/>
            </w:tcBorders>
            <w:noWrap/>
            <w:vAlign w:val="center"/>
            <w:hideMark/>
          </w:tcPr>
          <w:p w14:paraId="7B0FDB96" w14:textId="03106171" w:rsidR="00264464" w:rsidRDefault="00F53BFF">
            <w:pPr>
              <w:rPr>
                <w:sz w:val="22"/>
                <w:szCs w:val="22"/>
              </w:rPr>
            </w:pPr>
            <w:r>
              <w:rPr>
                <w:sz w:val="22"/>
                <w:szCs w:val="22"/>
              </w:rPr>
              <w:t>от ТК</w:t>
            </w:r>
            <w:r w:rsidR="00264464">
              <w:rPr>
                <w:sz w:val="22"/>
                <w:szCs w:val="22"/>
              </w:rPr>
              <w:t xml:space="preserve">119 </w:t>
            </w:r>
            <w:r>
              <w:rPr>
                <w:sz w:val="22"/>
                <w:szCs w:val="22"/>
              </w:rPr>
              <w:t>до ТК</w:t>
            </w:r>
            <w:r w:rsidR="00264464">
              <w:rPr>
                <w:sz w:val="22"/>
                <w:szCs w:val="22"/>
              </w:rPr>
              <w:t>120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A6812FD" w14:textId="77777777" w:rsidR="00264464" w:rsidRDefault="00264464">
            <w:pPr>
              <w:jc w:val="center"/>
              <w:rPr>
                <w:color w:val="000000"/>
                <w:sz w:val="20"/>
                <w:szCs w:val="20"/>
              </w:rPr>
            </w:pPr>
            <w:r>
              <w:rPr>
                <w:color w:val="000000"/>
                <w:sz w:val="20"/>
                <w:szCs w:val="20"/>
              </w:rPr>
              <w:t>0,219</w:t>
            </w:r>
          </w:p>
        </w:tc>
        <w:tc>
          <w:tcPr>
            <w:tcW w:w="388" w:type="pct"/>
            <w:gridSpan w:val="3"/>
            <w:tcBorders>
              <w:top w:val="nil"/>
              <w:left w:val="nil"/>
              <w:bottom w:val="single" w:sz="4" w:space="0" w:color="auto"/>
              <w:right w:val="single" w:sz="4" w:space="0" w:color="auto"/>
            </w:tcBorders>
            <w:noWrap/>
            <w:vAlign w:val="bottom"/>
            <w:hideMark/>
          </w:tcPr>
          <w:p w14:paraId="75AD335F" w14:textId="77777777" w:rsidR="00264464" w:rsidRDefault="00264464">
            <w:pPr>
              <w:jc w:val="center"/>
              <w:rPr>
                <w:sz w:val="22"/>
                <w:szCs w:val="22"/>
              </w:rPr>
            </w:pPr>
            <w:r>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1098BDF3"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4EBBBF42"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13A538B9"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447DBA58" w14:textId="77777777" w:rsidR="00264464" w:rsidRDefault="00264464">
            <w:pPr>
              <w:jc w:val="center"/>
              <w:rPr>
                <w:sz w:val="20"/>
                <w:szCs w:val="20"/>
              </w:rPr>
            </w:pPr>
            <w:r>
              <w:rPr>
                <w:sz w:val="20"/>
                <w:szCs w:val="20"/>
              </w:rPr>
              <w:t>10,5</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26629118" w14:textId="77777777" w:rsidR="00264464" w:rsidRDefault="00264464">
            <w:pPr>
              <w:jc w:val="center"/>
              <w:rPr>
                <w:sz w:val="20"/>
                <w:szCs w:val="20"/>
              </w:rPr>
            </w:pPr>
            <w:r>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E65185E"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7648F09" w14:textId="77777777" w:rsidR="00264464" w:rsidRDefault="00264464">
            <w:pPr>
              <w:jc w:val="center"/>
              <w:rPr>
                <w:sz w:val="20"/>
                <w:szCs w:val="20"/>
              </w:rPr>
            </w:pPr>
            <w:r>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D031A5" w14:textId="77777777" w:rsidR="00264464" w:rsidRDefault="00264464">
            <w:pPr>
              <w:jc w:val="center"/>
              <w:rPr>
                <w:color w:val="006100"/>
                <w:sz w:val="20"/>
                <w:szCs w:val="20"/>
              </w:rPr>
            </w:pPr>
            <w:r>
              <w:rPr>
                <w:color w:val="006100"/>
                <w:sz w:val="20"/>
                <w:szCs w:val="20"/>
              </w:rPr>
              <w:t>0,70037</w:t>
            </w:r>
          </w:p>
        </w:tc>
      </w:tr>
      <w:tr w:rsidR="00610C45" w14:paraId="0A3C5EA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5A7B7E4" w14:textId="77777777" w:rsidR="00264464" w:rsidRDefault="00264464">
            <w:pPr>
              <w:jc w:val="center"/>
              <w:rPr>
                <w:sz w:val="20"/>
                <w:szCs w:val="20"/>
              </w:rPr>
            </w:pPr>
            <w:r>
              <w:rPr>
                <w:sz w:val="20"/>
                <w:szCs w:val="20"/>
              </w:rPr>
              <w:t>66</w:t>
            </w:r>
          </w:p>
        </w:tc>
        <w:tc>
          <w:tcPr>
            <w:tcW w:w="1089" w:type="pct"/>
            <w:gridSpan w:val="3"/>
            <w:tcBorders>
              <w:top w:val="nil"/>
              <w:left w:val="nil"/>
              <w:bottom w:val="single" w:sz="4" w:space="0" w:color="auto"/>
              <w:right w:val="single" w:sz="4" w:space="0" w:color="auto"/>
            </w:tcBorders>
            <w:noWrap/>
            <w:vAlign w:val="center"/>
            <w:hideMark/>
          </w:tcPr>
          <w:p w14:paraId="1E468344" w14:textId="77777777" w:rsidR="00264464" w:rsidRDefault="00264464">
            <w:pPr>
              <w:rPr>
                <w:sz w:val="22"/>
                <w:szCs w:val="22"/>
              </w:rPr>
            </w:pPr>
            <w:r>
              <w:rPr>
                <w:sz w:val="22"/>
                <w:szCs w:val="22"/>
              </w:rPr>
              <w:t>от ТК 120 до ТК 127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2268E97"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6C38E3E3" w14:textId="77777777" w:rsidR="00264464" w:rsidRDefault="00264464">
            <w:pPr>
              <w:jc w:val="center"/>
              <w:rPr>
                <w:sz w:val="22"/>
                <w:szCs w:val="22"/>
              </w:rPr>
            </w:pPr>
            <w:r>
              <w:rPr>
                <w:sz w:val="22"/>
                <w:szCs w:val="22"/>
              </w:rPr>
              <w:t>16</w:t>
            </w:r>
          </w:p>
        </w:tc>
        <w:tc>
          <w:tcPr>
            <w:tcW w:w="422" w:type="pct"/>
            <w:gridSpan w:val="3"/>
            <w:tcBorders>
              <w:top w:val="nil"/>
              <w:left w:val="nil"/>
              <w:bottom w:val="single" w:sz="4" w:space="0" w:color="auto"/>
              <w:right w:val="single" w:sz="4" w:space="0" w:color="auto"/>
            </w:tcBorders>
            <w:noWrap/>
            <w:vAlign w:val="center"/>
            <w:hideMark/>
          </w:tcPr>
          <w:p w14:paraId="5D8B5BAC"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4648B804"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6EC845D2"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142B775D"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28ED7D1"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1CFA4D23"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96DF3E2" w14:textId="77777777" w:rsidR="00264464" w:rsidRDefault="00264464">
            <w:pPr>
              <w:jc w:val="center"/>
              <w:rPr>
                <w:sz w:val="20"/>
                <w:szCs w:val="20"/>
              </w:rPr>
            </w:pPr>
            <w:r>
              <w:rPr>
                <w:sz w:val="20"/>
                <w:szCs w:val="20"/>
              </w:rPr>
              <w:t>4,3E+05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A31F979" w14:textId="77777777" w:rsidR="00264464" w:rsidRDefault="00264464">
            <w:pPr>
              <w:jc w:val="center"/>
              <w:rPr>
                <w:color w:val="000000"/>
                <w:sz w:val="20"/>
                <w:szCs w:val="20"/>
              </w:rPr>
            </w:pPr>
            <w:r>
              <w:rPr>
                <w:color w:val="000000"/>
                <w:sz w:val="20"/>
                <w:szCs w:val="20"/>
              </w:rPr>
              <w:t>0,91169</w:t>
            </w:r>
          </w:p>
        </w:tc>
      </w:tr>
      <w:tr w:rsidR="00610C45" w14:paraId="4A4B9515"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9087314" w14:textId="77777777" w:rsidR="00264464" w:rsidRDefault="00264464">
            <w:pPr>
              <w:jc w:val="center"/>
              <w:rPr>
                <w:sz w:val="20"/>
                <w:szCs w:val="20"/>
              </w:rPr>
            </w:pPr>
            <w:r>
              <w:rPr>
                <w:sz w:val="20"/>
                <w:szCs w:val="20"/>
              </w:rPr>
              <w:t>67</w:t>
            </w:r>
          </w:p>
        </w:tc>
        <w:tc>
          <w:tcPr>
            <w:tcW w:w="1089" w:type="pct"/>
            <w:gridSpan w:val="3"/>
            <w:tcBorders>
              <w:top w:val="nil"/>
              <w:left w:val="nil"/>
              <w:bottom w:val="single" w:sz="4" w:space="0" w:color="auto"/>
              <w:right w:val="single" w:sz="4" w:space="0" w:color="auto"/>
            </w:tcBorders>
            <w:noWrap/>
            <w:vAlign w:val="center"/>
            <w:hideMark/>
          </w:tcPr>
          <w:p w14:paraId="64339F81" w14:textId="77777777" w:rsidR="00264464" w:rsidRDefault="00264464">
            <w:pPr>
              <w:rPr>
                <w:sz w:val="22"/>
                <w:szCs w:val="22"/>
              </w:rPr>
            </w:pPr>
            <w:r>
              <w:rPr>
                <w:sz w:val="22"/>
                <w:szCs w:val="22"/>
              </w:rPr>
              <w:t>от ТК 127 до ТК морг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B7AFE84" w14:textId="77777777" w:rsidR="00264464" w:rsidRDefault="00264464">
            <w:pPr>
              <w:jc w:val="center"/>
              <w:rPr>
                <w:color w:val="000000"/>
                <w:sz w:val="20"/>
                <w:szCs w:val="20"/>
              </w:rPr>
            </w:pPr>
            <w:r>
              <w:rPr>
                <w:color w:val="000000"/>
                <w:sz w:val="20"/>
                <w:szCs w:val="20"/>
              </w:rPr>
              <w:t>0,032</w:t>
            </w:r>
          </w:p>
        </w:tc>
        <w:tc>
          <w:tcPr>
            <w:tcW w:w="388" w:type="pct"/>
            <w:gridSpan w:val="3"/>
            <w:tcBorders>
              <w:top w:val="nil"/>
              <w:left w:val="nil"/>
              <w:bottom w:val="single" w:sz="4" w:space="0" w:color="auto"/>
              <w:right w:val="single" w:sz="4" w:space="0" w:color="auto"/>
            </w:tcBorders>
            <w:noWrap/>
            <w:vAlign w:val="bottom"/>
            <w:hideMark/>
          </w:tcPr>
          <w:p w14:paraId="2882E1F3" w14:textId="77777777" w:rsidR="00264464" w:rsidRDefault="00264464">
            <w:pPr>
              <w:jc w:val="center"/>
              <w:rPr>
                <w:sz w:val="22"/>
                <w:szCs w:val="22"/>
              </w:rPr>
            </w:pPr>
            <w:r>
              <w:rPr>
                <w:sz w:val="22"/>
                <w:szCs w:val="22"/>
              </w:rPr>
              <w:t>55</w:t>
            </w:r>
          </w:p>
        </w:tc>
        <w:tc>
          <w:tcPr>
            <w:tcW w:w="422" w:type="pct"/>
            <w:gridSpan w:val="3"/>
            <w:tcBorders>
              <w:top w:val="nil"/>
              <w:left w:val="nil"/>
              <w:bottom w:val="single" w:sz="4" w:space="0" w:color="auto"/>
              <w:right w:val="single" w:sz="4" w:space="0" w:color="auto"/>
            </w:tcBorders>
            <w:noWrap/>
            <w:vAlign w:val="center"/>
            <w:hideMark/>
          </w:tcPr>
          <w:p w14:paraId="4022F281"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17BE26CB"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74E2EABF"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405499A6" w14:textId="77777777" w:rsidR="00264464" w:rsidRDefault="00264464">
            <w:pPr>
              <w:jc w:val="center"/>
              <w:rPr>
                <w:sz w:val="20"/>
                <w:szCs w:val="20"/>
              </w:rPr>
            </w:pPr>
            <w:r>
              <w:rPr>
                <w:sz w:val="20"/>
                <w:szCs w:val="20"/>
              </w:rPr>
              <w:t>9,1</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08973D51" w14:textId="77777777" w:rsidR="00264464" w:rsidRDefault="00264464">
            <w:pPr>
              <w:jc w:val="center"/>
              <w:rPr>
                <w:sz w:val="20"/>
                <w:szCs w:val="20"/>
              </w:rPr>
            </w:pPr>
            <w:r>
              <w:rPr>
                <w:sz w:val="20"/>
                <w:szCs w:val="20"/>
              </w:rPr>
              <w:t>0,1094</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D17EEE5"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A348FF3" w14:textId="77777777" w:rsidR="00264464" w:rsidRDefault="00264464">
            <w:pPr>
              <w:jc w:val="center"/>
              <w:rPr>
                <w:sz w:val="20"/>
                <w:szCs w:val="20"/>
              </w:rPr>
            </w:pPr>
            <w:r>
              <w:rPr>
                <w:sz w:val="20"/>
                <w:szCs w:val="20"/>
              </w:rPr>
              <w:t>1,5E+06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D831F11" w14:textId="77777777" w:rsidR="00264464" w:rsidRDefault="00264464">
            <w:pPr>
              <w:jc w:val="center"/>
              <w:rPr>
                <w:color w:val="006100"/>
                <w:sz w:val="20"/>
                <w:szCs w:val="20"/>
              </w:rPr>
            </w:pPr>
            <w:r>
              <w:rPr>
                <w:color w:val="006100"/>
                <w:sz w:val="20"/>
                <w:szCs w:val="20"/>
              </w:rPr>
              <w:t>0,71171</w:t>
            </w:r>
          </w:p>
        </w:tc>
      </w:tr>
      <w:tr w:rsidR="00610C45" w14:paraId="2AB854D8"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0A33286" w14:textId="77777777" w:rsidR="00264464" w:rsidRDefault="00264464">
            <w:pPr>
              <w:jc w:val="center"/>
              <w:rPr>
                <w:sz w:val="20"/>
                <w:szCs w:val="20"/>
              </w:rPr>
            </w:pPr>
            <w:r>
              <w:rPr>
                <w:sz w:val="20"/>
                <w:szCs w:val="20"/>
              </w:rPr>
              <w:t>68</w:t>
            </w:r>
          </w:p>
        </w:tc>
        <w:tc>
          <w:tcPr>
            <w:tcW w:w="1089" w:type="pct"/>
            <w:gridSpan w:val="3"/>
            <w:tcBorders>
              <w:top w:val="nil"/>
              <w:left w:val="nil"/>
              <w:bottom w:val="single" w:sz="4" w:space="0" w:color="auto"/>
              <w:right w:val="single" w:sz="4" w:space="0" w:color="auto"/>
            </w:tcBorders>
            <w:noWrap/>
            <w:vAlign w:val="center"/>
            <w:hideMark/>
          </w:tcPr>
          <w:p w14:paraId="1FD62E1A" w14:textId="77777777" w:rsidR="00264464" w:rsidRDefault="00264464">
            <w:pPr>
              <w:rPr>
                <w:sz w:val="22"/>
                <w:szCs w:val="22"/>
              </w:rPr>
            </w:pPr>
            <w:r>
              <w:rPr>
                <w:sz w:val="22"/>
                <w:szCs w:val="22"/>
              </w:rPr>
              <w:t>от ТК 127 до ТК 128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6B352BD"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hideMark/>
          </w:tcPr>
          <w:p w14:paraId="587A1ECF" w14:textId="77777777" w:rsidR="00264464" w:rsidRDefault="00264464">
            <w:pPr>
              <w:jc w:val="center"/>
              <w:rPr>
                <w:sz w:val="22"/>
                <w:szCs w:val="22"/>
              </w:rPr>
            </w:pPr>
            <w:r>
              <w:rPr>
                <w:sz w:val="22"/>
                <w:szCs w:val="22"/>
              </w:rPr>
              <w:t>49</w:t>
            </w:r>
          </w:p>
        </w:tc>
        <w:tc>
          <w:tcPr>
            <w:tcW w:w="422" w:type="pct"/>
            <w:gridSpan w:val="3"/>
            <w:tcBorders>
              <w:top w:val="nil"/>
              <w:left w:val="nil"/>
              <w:bottom w:val="single" w:sz="4" w:space="0" w:color="auto"/>
              <w:right w:val="single" w:sz="4" w:space="0" w:color="auto"/>
            </w:tcBorders>
            <w:noWrap/>
            <w:vAlign w:val="center"/>
            <w:hideMark/>
          </w:tcPr>
          <w:p w14:paraId="5FFCD8AB"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0211006D"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614A0314"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6F64F9EC"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0FD4B38C"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DF8A90B"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77A0B1F" w14:textId="77777777" w:rsidR="00264464" w:rsidRDefault="00264464">
            <w:pPr>
              <w:jc w:val="center"/>
              <w:rPr>
                <w:sz w:val="20"/>
                <w:szCs w:val="20"/>
              </w:rPr>
            </w:pPr>
            <w:r>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009957B" w14:textId="77777777" w:rsidR="00264464" w:rsidRDefault="00264464">
            <w:pPr>
              <w:jc w:val="center"/>
              <w:rPr>
                <w:color w:val="006100"/>
                <w:sz w:val="20"/>
                <w:szCs w:val="20"/>
              </w:rPr>
            </w:pPr>
            <w:r>
              <w:rPr>
                <w:color w:val="006100"/>
                <w:sz w:val="20"/>
                <w:szCs w:val="20"/>
              </w:rPr>
              <w:t>0,72954</w:t>
            </w:r>
          </w:p>
        </w:tc>
      </w:tr>
      <w:tr w:rsidR="00610C45" w14:paraId="23E826FE"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C9BAF0B" w14:textId="77777777" w:rsidR="00264464" w:rsidRDefault="00264464">
            <w:pPr>
              <w:jc w:val="center"/>
              <w:rPr>
                <w:sz w:val="20"/>
                <w:szCs w:val="20"/>
              </w:rPr>
            </w:pPr>
            <w:r>
              <w:rPr>
                <w:sz w:val="20"/>
                <w:szCs w:val="20"/>
              </w:rPr>
              <w:t>69</w:t>
            </w:r>
          </w:p>
        </w:tc>
        <w:tc>
          <w:tcPr>
            <w:tcW w:w="1089" w:type="pct"/>
            <w:gridSpan w:val="3"/>
            <w:tcBorders>
              <w:top w:val="nil"/>
              <w:left w:val="nil"/>
              <w:bottom w:val="single" w:sz="4" w:space="0" w:color="auto"/>
              <w:right w:val="single" w:sz="4" w:space="0" w:color="auto"/>
            </w:tcBorders>
            <w:noWrap/>
            <w:vAlign w:val="center"/>
            <w:hideMark/>
          </w:tcPr>
          <w:p w14:paraId="7B972B42" w14:textId="77777777" w:rsidR="00264464" w:rsidRDefault="00264464">
            <w:pPr>
              <w:rPr>
                <w:sz w:val="22"/>
                <w:szCs w:val="22"/>
              </w:rPr>
            </w:pPr>
            <w:r>
              <w:rPr>
                <w:sz w:val="22"/>
                <w:szCs w:val="22"/>
              </w:rPr>
              <w:t>от ТК 128 до ТК Юбилейная?</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1638353" w14:textId="77777777" w:rsidR="00264464" w:rsidRDefault="00264464">
            <w:pPr>
              <w:jc w:val="center"/>
              <w:rPr>
                <w:color w:val="000000"/>
                <w:sz w:val="20"/>
                <w:szCs w:val="20"/>
              </w:rPr>
            </w:pPr>
            <w:r>
              <w:rPr>
                <w:color w:val="000000"/>
                <w:sz w:val="20"/>
                <w:szCs w:val="20"/>
              </w:rPr>
              <w:t>0,057</w:t>
            </w:r>
          </w:p>
        </w:tc>
        <w:tc>
          <w:tcPr>
            <w:tcW w:w="388" w:type="pct"/>
            <w:gridSpan w:val="3"/>
            <w:tcBorders>
              <w:top w:val="nil"/>
              <w:left w:val="nil"/>
              <w:bottom w:val="single" w:sz="4" w:space="0" w:color="auto"/>
              <w:right w:val="single" w:sz="4" w:space="0" w:color="auto"/>
            </w:tcBorders>
            <w:noWrap/>
            <w:vAlign w:val="bottom"/>
            <w:hideMark/>
          </w:tcPr>
          <w:p w14:paraId="11B20D34" w14:textId="77777777" w:rsidR="00264464" w:rsidRDefault="00264464">
            <w:pPr>
              <w:jc w:val="center"/>
              <w:rPr>
                <w:sz w:val="22"/>
                <w:szCs w:val="22"/>
              </w:rPr>
            </w:pPr>
            <w:r>
              <w:rPr>
                <w:sz w:val="22"/>
                <w:szCs w:val="22"/>
              </w:rPr>
              <w:t>13</w:t>
            </w:r>
          </w:p>
        </w:tc>
        <w:tc>
          <w:tcPr>
            <w:tcW w:w="422" w:type="pct"/>
            <w:gridSpan w:val="3"/>
            <w:tcBorders>
              <w:top w:val="nil"/>
              <w:left w:val="nil"/>
              <w:bottom w:val="single" w:sz="4" w:space="0" w:color="auto"/>
              <w:right w:val="single" w:sz="4" w:space="0" w:color="auto"/>
            </w:tcBorders>
            <w:noWrap/>
            <w:vAlign w:val="center"/>
            <w:hideMark/>
          </w:tcPr>
          <w:p w14:paraId="76B135B7"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0766A5AB"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07EE5216"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5CCFDBF9" w14:textId="77777777" w:rsidR="00264464" w:rsidRDefault="00264464">
            <w:pPr>
              <w:jc w:val="center"/>
              <w:rPr>
                <w:sz w:val="20"/>
                <w:szCs w:val="20"/>
              </w:rPr>
            </w:pPr>
            <w:r>
              <w:rPr>
                <w:sz w:val="20"/>
                <w:szCs w:val="20"/>
              </w:rPr>
              <w:t>9,3</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2D36D253" w14:textId="77777777" w:rsidR="00264464" w:rsidRDefault="00264464">
            <w:pPr>
              <w:jc w:val="center"/>
              <w:rPr>
                <w:sz w:val="20"/>
                <w:szCs w:val="20"/>
              </w:rPr>
            </w:pPr>
            <w:r>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B2F7F17"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582B4D07" w14:textId="77777777" w:rsidR="00264464" w:rsidRDefault="00264464">
            <w:pPr>
              <w:jc w:val="center"/>
              <w:rPr>
                <w:sz w:val="20"/>
                <w:szCs w:val="20"/>
              </w:rPr>
            </w:pPr>
            <w:r>
              <w:rPr>
                <w:sz w:val="20"/>
                <w:szCs w:val="20"/>
              </w:rPr>
              <w:t>3,5E+05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036DDD0" w14:textId="77777777" w:rsidR="00264464" w:rsidRDefault="00264464">
            <w:pPr>
              <w:jc w:val="center"/>
              <w:rPr>
                <w:color w:val="000000"/>
                <w:sz w:val="20"/>
                <w:szCs w:val="20"/>
              </w:rPr>
            </w:pPr>
            <w:r>
              <w:rPr>
                <w:color w:val="000000"/>
                <w:sz w:val="20"/>
                <w:szCs w:val="20"/>
              </w:rPr>
              <w:t>0,93078</w:t>
            </w:r>
          </w:p>
        </w:tc>
      </w:tr>
      <w:tr w:rsidR="00610C45" w14:paraId="71A77C5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C2C9B1E" w14:textId="77777777" w:rsidR="00264464" w:rsidRDefault="00264464">
            <w:pPr>
              <w:jc w:val="center"/>
              <w:rPr>
                <w:sz w:val="20"/>
                <w:szCs w:val="20"/>
              </w:rPr>
            </w:pPr>
            <w:r>
              <w:rPr>
                <w:sz w:val="20"/>
                <w:szCs w:val="20"/>
              </w:rPr>
              <w:t>70</w:t>
            </w:r>
          </w:p>
        </w:tc>
        <w:tc>
          <w:tcPr>
            <w:tcW w:w="1089" w:type="pct"/>
            <w:gridSpan w:val="3"/>
            <w:tcBorders>
              <w:top w:val="nil"/>
              <w:left w:val="nil"/>
              <w:bottom w:val="single" w:sz="4" w:space="0" w:color="auto"/>
              <w:right w:val="single" w:sz="4" w:space="0" w:color="auto"/>
            </w:tcBorders>
            <w:noWrap/>
            <w:vAlign w:val="center"/>
            <w:hideMark/>
          </w:tcPr>
          <w:p w14:paraId="76479441" w14:textId="77777777" w:rsidR="00264464" w:rsidRDefault="00264464">
            <w:pPr>
              <w:rPr>
                <w:sz w:val="22"/>
                <w:szCs w:val="22"/>
              </w:rPr>
            </w:pPr>
            <w:r>
              <w:rPr>
                <w:sz w:val="22"/>
                <w:szCs w:val="22"/>
              </w:rPr>
              <w:t>от ТК 128 до ТК 129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30F70F5"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726D3DD8" w14:textId="77777777" w:rsidR="00264464" w:rsidRDefault="00264464">
            <w:pPr>
              <w:jc w:val="center"/>
              <w:rPr>
                <w:sz w:val="22"/>
                <w:szCs w:val="22"/>
              </w:rPr>
            </w:pPr>
            <w:r>
              <w:rPr>
                <w:sz w:val="22"/>
                <w:szCs w:val="22"/>
              </w:rPr>
              <w:t>107</w:t>
            </w:r>
          </w:p>
        </w:tc>
        <w:tc>
          <w:tcPr>
            <w:tcW w:w="422" w:type="pct"/>
            <w:gridSpan w:val="3"/>
            <w:tcBorders>
              <w:top w:val="nil"/>
              <w:left w:val="nil"/>
              <w:bottom w:val="single" w:sz="4" w:space="0" w:color="auto"/>
              <w:right w:val="single" w:sz="4" w:space="0" w:color="auto"/>
            </w:tcBorders>
            <w:noWrap/>
            <w:vAlign w:val="center"/>
            <w:hideMark/>
          </w:tcPr>
          <w:p w14:paraId="63EA7550"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34A362FE"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7B197772"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1B085411"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298DC933"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F6C65C5"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C8911E8" w14:textId="77777777" w:rsidR="00264464" w:rsidRDefault="00264464">
            <w:pPr>
              <w:jc w:val="center"/>
              <w:rPr>
                <w:sz w:val="20"/>
                <w:szCs w:val="20"/>
              </w:rPr>
            </w:pPr>
            <w:r>
              <w:rPr>
                <w:sz w:val="20"/>
                <w:szCs w:val="20"/>
              </w:rPr>
              <w:t>2,9E+06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180B4DD" w14:textId="77777777" w:rsidR="00264464" w:rsidRDefault="00264464">
            <w:pPr>
              <w:jc w:val="center"/>
              <w:rPr>
                <w:color w:val="006100"/>
                <w:sz w:val="20"/>
                <w:szCs w:val="20"/>
              </w:rPr>
            </w:pPr>
            <w:r>
              <w:rPr>
                <w:color w:val="006100"/>
                <w:sz w:val="20"/>
                <w:szCs w:val="20"/>
              </w:rPr>
              <w:t>0,40940</w:t>
            </w:r>
          </w:p>
        </w:tc>
      </w:tr>
      <w:tr w:rsidR="00610C45" w14:paraId="349F646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15A11C3" w14:textId="77777777" w:rsidR="00264464" w:rsidRDefault="00264464">
            <w:pPr>
              <w:jc w:val="center"/>
              <w:rPr>
                <w:sz w:val="20"/>
                <w:szCs w:val="20"/>
              </w:rPr>
            </w:pPr>
            <w:r>
              <w:rPr>
                <w:sz w:val="20"/>
                <w:szCs w:val="20"/>
              </w:rPr>
              <w:t>71</w:t>
            </w:r>
          </w:p>
        </w:tc>
        <w:tc>
          <w:tcPr>
            <w:tcW w:w="1089" w:type="pct"/>
            <w:gridSpan w:val="3"/>
            <w:tcBorders>
              <w:top w:val="nil"/>
              <w:left w:val="nil"/>
              <w:bottom w:val="single" w:sz="4" w:space="0" w:color="auto"/>
              <w:right w:val="single" w:sz="4" w:space="0" w:color="auto"/>
            </w:tcBorders>
            <w:noWrap/>
            <w:vAlign w:val="center"/>
            <w:hideMark/>
          </w:tcPr>
          <w:p w14:paraId="37683EEE" w14:textId="77777777" w:rsidR="00264464" w:rsidRDefault="00264464">
            <w:pPr>
              <w:rPr>
                <w:sz w:val="22"/>
                <w:szCs w:val="22"/>
              </w:rPr>
            </w:pPr>
            <w:r>
              <w:rPr>
                <w:sz w:val="22"/>
                <w:szCs w:val="22"/>
              </w:rPr>
              <w:t>от ТК 129 до ТК 10билейная9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543092D"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67C3DF95" w14:textId="77777777" w:rsidR="00264464" w:rsidRDefault="00264464">
            <w:pPr>
              <w:jc w:val="center"/>
              <w:rPr>
                <w:sz w:val="22"/>
                <w:szCs w:val="22"/>
              </w:rPr>
            </w:pPr>
            <w:r>
              <w:rPr>
                <w:sz w:val="22"/>
                <w:szCs w:val="22"/>
              </w:rPr>
              <w:t>12</w:t>
            </w:r>
          </w:p>
        </w:tc>
        <w:tc>
          <w:tcPr>
            <w:tcW w:w="422" w:type="pct"/>
            <w:gridSpan w:val="3"/>
            <w:tcBorders>
              <w:top w:val="nil"/>
              <w:left w:val="nil"/>
              <w:bottom w:val="single" w:sz="4" w:space="0" w:color="auto"/>
              <w:right w:val="single" w:sz="4" w:space="0" w:color="auto"/>
            </w:tcBorders>
            <w:noWrap/>
            <w:vAlign w:val="center"/>
            <w:hideMark/>
          </w:tcPr>
          <w:p w14:paraId="606547F8"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2886E410"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59E81406"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37551EB2"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57875772"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E32A6DF"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838BFE1" w14:textId="77777777" w:rsidR="00264464" w:rsidRDefault="00264464">
            <w:pPr>
              <w:jc w:val="center"/>
              <w:rPr>
                <w:sz w:val="20"/>
                <w:szCs w:val="20"/>
              </w:rPr>
            </w:pPr>
            <w:r>
              <w:rPr>
                <w:sz w:val="20"/>
                <w:szCs w:val="20"/>
              </w:rPr>
              <w:t>3,2E+05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34261925" w14:textId="77777777" w:rsidR="00264464" w:rsidRDefault="00264464">
            <w:pPr>
              <w:jc w:val="center"/>
              <w:rPr>
                <w:color w:val="000000"/>
                <w:sz w:val="20"/>
                <w:szCs w:val="20"/>
              </w:rPr>
            </w:pPr>
            <w:r>
              <w:rPr>
                <w:color w:val="000000"/>
                <w:sz w:val="20"/>
                <w:szCs w:val="20"/>
              </w:rPr>
              <w:t>0,93376</w:t>
            </w:r>
          </w:p>
        </w:tc>
      </w:tr>
      <w:tr w:rsidR="00610C45" w14:paraId="222DA2B5"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1DB9397" w14:textId="77777777" w:rsidR="00264464" w:rsidRDefault="00264464">
            <w:pPr>
              <w:jc w:val="center"/>
              <w:rPr>
                <w:sz w:val="20"/>
                <w:szCs w:val="20"/>
              </w:rPr>
            </w:pPr>
            <w:r>
              <w:rPr>
                <w:sz w:val="20"/>
                <w:szCs w:val="20"/>
              </w:rPr>
              <w:t>72</w:t>
            </w:r>
          </w:p>
        </w:tc>
        <w:tc>
          <w:tcPr>
            <w:tcW w:w="1089" w:type="pct"/>
            <w:gridSpan w:val="3"/>
            <w:tcBorders>
              <w:top w:val="nil"/>
              <w:left w:val="nil"/>
              <w:bottom w:val="single" w:sz="4" w:space="0" w:color="auto"/>
              <w:right w:val="single" w:sz="4" w:space="0" w:color="auto"/>
            </w:tcBorders>
            <w:noWrap/>
            <w:vAlign w:val="center"/>
            <w:hideMark/>
          </w:tcPr>
          <w:p w14:paraId="3FB9EF55" w14:textId="38367D8E" w:rsidR="00264464" w:rsidRDefault="00F53BFF">
            <w:pPr>
              <w:rPr>
                <w:sz w:val="22"/>
                <w:szCs w:val="22"/>
              </w:rPr>
            </w:pPr>
            <w:r>
              <w:rPr>
                <w:sz w:val="22"/>
                <w:szCs w:val="22"/>
              </w:rPr>
              <w:t>от ТК</w:t>
            </w:r>
            <w:r w:rsidR="00264464">
              <w:rPr>
                <w:sz w:val="22"/>
                <w:szCs w:val="22"/>
              </w:rPr>
              <w:t xml:space="preserve">120 </w:t>
            </w:r>
            <w:r>
              <w:rPr>
                <w:sz w:val="22"/>
                <w:szCs w:val="22"/>
              </w:rPr>
              <w:t>до ТК</w:t>
            </w:r>
            <w:r w:rsidR="00264464">
              <w:rPr>
                <w:sz w:val="22"/>
                <w:szCs w:val="22"/>
              </w:rPr>
              <w:t>121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B1F63CC" w14:textId="77777777" w:rsidR="00264464" w:rsidRDefault="00264464">
            <w:pPr>
              <w:jc w:val="center"/>
              <w:rPr>
                <w:color w:val="000000"/>
                <w:sz w:val="20"/>
                <w:szCs w:val="20"/>
              </w:rPr>
            </w:pPr>
            <w:r>
              <w:rPr>
                <w:color w:val="000000"/>
                <w:sz w:val="20"/>
                <w:szCs w:val="20"/>
              </w:rPr>
              <w:t>0,159</w:t>
            </w:r>
          </w:p>
        </w:tc>
        <w:tc>
          <w:tcPr>
            <w:tcW w:w="388" w:type="pct"/>
            <w:gridSpan w:val="3"/>
            <w:tcBorders>
              <w:top w:val="nil"/>
              <w:left w:val="nil"/>
              <w:bottom w:val="single" w:sz="4" w:space="0" w:color="auto"/>
              <w:right w:val="single" w:sz="4" w:space="0" w:color="auto"/>
            </w:tcBorders>
            <w:noWrap/>
            <w:vAlign w:val="bottom"/>
            <w:hideMark/>
          </w:tcPr>
          <w:p w14:paraId="5E4473BB" w14:textId="77777777" w:rsidR="00264464" w:rsidRDefault="00264464">
            <w:pPr>
              <w:jc w:val="center"/>
              <w:rPr>
                <w:sz w:val="22"/>
                <w:szCs w:val="22"/>
              </w:rPr>
            </w:pPr>
            <w:r>
              <w:rPr>
                <w:sz w:val="22"/>
                <w:szCs w:val="22"/>
              </w:rPr>
              <w:t>24</w:t>
            </w:r>
          </w:p>
        </w:tc>
        <w:tc>
          <w:tcPr>
            <w:tcW w:w="422" w:type="pct"/>
            <w:gridSpan w:val="3"/>
            <w:tcBorders>
              <w:top w:val="nil"/>
              <w:left w:val="nil"/>
              <w:bottom w:val="single" w:sz="4" w:space="0" w:color="auto"/>
              <w:right w:val="single" w:sz="4" w:space="0" w:color="auto"/>
            </w:tcBorders>
            <w:noWrap/>
            <w:vAlign w:val="center"/>
            <w:hideMark/>
          </w:tcPr>
          <w:p w14:paraId="0318B8FC"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67D4C2C"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6FE02FC4"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069565BF" w14:textId="77777777" w:rsidR="00264464" w:rsidRDefault="00264464">
            <w:pPr>
              <w:jc w:val="center"/>
              <w:rPr>
                <w:sz w:val="20"/>
                <w:szCs w:val="20"/>
              </w:rPr>
            </w:pPr>
            <w:r>
              <w:rPr>
                <w:sz w:val="20"/>
                <w:szCs w:val="20"/>
              </w:rPr>
              <w:t>10,0</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2C6D0776" w14:textId="77777777" w:rsidR="00264464" w:rsidRDefault="00264464">
            <w:pPr>
              <w:jc w:val="center"/>
              <w:rPr>
                <w:sz w:val="20"/>
                <w:szCs w:val="20"/>
              </w:rPr>
            </w:pPr>
            <w:r>
              <w:rPr>
                <w:sz w:val="20"/>
                <w:szCs w:val="20"/>
              </w:rPr>
              <w:t>0,1001</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DC400BF"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35D9926" w14:textId="77777777" w:rsidR="00264464" w:rsidRDefault="00264464">
            <w:pPr>
              <w:jc w:val="center"/>
              <w:rPr>
                <w:sz w:val="20"/>
                <w:szCs w:val="20"/>
              </w:rPr>
            </w:pPr>
            <w:r>
              <w:rPr>
                <w:sz w:val="20"/>
                <w:szCs w:val="20"/>
              </w:rPr>
              <w:t>6,4E+05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C900BA" w14:textId="77777777" w:rsidR="00264464" w:rsidRDefault="00264464">
            <w:pPr>
              <w:jc w:val="center"/>
              <w:rPr>
                <w:color w:val="006100"/>
                <w:sz w:val="20"/>
                <w:szCs w:val="20"/>
              </w:rPr>
            </w:pPr>
            <w:r>
              <w:rPr>
                <w:color w:val="006100"/>
                <w:sz w:val="20"/>
                <w:szCs w:val="20"/>
              </w:rPr>
              <w:t>0,86256</w:t>
            </w:r>
          </w:p>
        </w:tc>
      </w:tr>
      <w:tr w:rsidR="00610C45" w14:paraId="767312D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BC7CA00" w14:textId="77777777" w:rsidR="00264464" w:rsidRDefault="00264464">
            <w:pPr>
              <w:jc w:val="center"/>
              <w:rPr>
                <w:sz w:val="20"/>
                <w:szCs w:val="20"/>
              </w:rPr>
            </w:pPr>
            <w:r>
              <w:rPr>
                <w:sz w:val="20"/>
                <w:szCs w:val="20"/>
              </w:rPr>
              <w:t>73</w:t>
            </w:r>
          </w:p>
        </w:tc>
        <w:tc>
          <w:tcPr>
            <w:tcW w:w="1089" w:type="pct"/>
            <w:gridSpan w:val="3"/>
            <w:tcBorders>
              <w:top w:val="nil"/>
              <w:left w:val="nil"/>
              <w:bottom w:val="single" w:sz="4" w:space="0" w:color="auto"/>
              <w:right w:val="single" w:sz="4" w:space="0" w:color="auto"/>
            </w:tcBorders>
            <w:noWrap/>
            <w:vAlign w:val="center"/>
            <w:hideMark/>
          </w:tcPr>
          <w:p w14:paraId="4A9D5072" w14:textId="77777777" w:rsidR="00264464" w:rsidRDefault="00264464">
            <w:pPr>
              <w:rPr>
                <w:sz w:val="22"/>
                <w:szCs w:val="22"/>
              </w:rPr>
            </w:pPr>
            <w:r>
              <w:rPr>
                <w:sz w:val="22"/>
                <w:szCs w:val="22"/>
              </w:rPr>
              <w:t>от ТК 121 до ТК Юбилейная8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023F537" w14:textId="77777777" w:rsidR="00264464" w:rsidRDefault="00264464">
            <w:pPr>
              <w:jc w:val="center"/>
              <w:rPr>
                <w:color w:val="000000"/>
                <w:sz w:val="20"/>
                <w:szCs w:val="20"/>
              </w:rPr>
            </w:pPr>
            <w:r>
              <w:rPr>
                <w:color w:val="000000"/>
                <w:sz w:val="20"/>
                <w:szCs w:val="20"/>
              </w:rPr>
              <w:t>0,076</w:t>
            </w:r>
          </w:p>
        </w:tc>
        <w:tc>
          <w:tcPr>
            <w:tcW w:w="388" w:type="pct"/>
            <w:gridSpan w:val="3"/>
            <w:tcBorders>
              <w:top w:val="nil"/>
              <w:left w:val="nil"/>
              <w:bottom w:val="single" w:sz="4" w:space="0" w:color="auto"/>
              <w:right w:val="single" w:sz="4" w:space="0" w:color="auto"/>
            </w:tcBorders>
            <w:noWrap/>
            <w:vAlign w:val="bottom"/>
            <w:hideMark/>
          </w:tcPr>
          <w:p w14:paraId="4E83039D" w14:textId="77777777" w:rsidR="00264464" w:rsidRDefault="00264464">
            <w:pPr>
              <w:jc w:val="center"/>
              <w:rPr>
                <w:sz w:val="22"/>
                <w:szCs w:val="22"/>
              </w:rPr>
            </w:pPr>
            <w:r>
              <w:rPr>
                <w:sz w:val="22"/>
                <w:szCs w:val="22"/>
              </w:rPr>
              <w:t>12</w:t>
            </w:r>
          </w:p>
        </w:tc>
        <w:tc>
          <w:tcPr>
            <w:tcW w:w="422" w:type="pct"/>
            <w:gridSpan w:val="3"/>
            <w:tcBorders>
              <w:top w:val="nil"/>
              <w:left w:val="nil"/>
              <w:bottom w:val="single" w:sz="4" w:space="0" w:color="auto"/>
              <w:right w:val="single" w:sz="4" w:space="0" w:color="auto"/>
            </w:tcBorders>
            <w:noWrap/>
            <w:vAlign w:val="center"/>
            <w:hideMark/>
          </w:tcPr>
          <w:p w14:paraId="132E8690"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7AED04B2"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71DA1E51"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57C9FACB" w14:textId="77777777" w:rsidR="00264464" w:rsidRDefault="00264464">
            <w:pPr>
              <w:jc w:val="center"/>
              <w:rPr>
                <w:sz w:val="20"/>
                <w:szCs w:val="20"/>
              </w:rPr>
            </w:pPr>
            <w:r>
              <w:rPr>
                <w:sz w:val="20"/>
                <w:szCs w:val="20"/>
              </w:rPr>
              <w:t>9,4</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7AA710D7" w14:textId="77777777" w:rsidR="00264464" w:rsidRDefault="00264464">
            <w:pPr>
              <w:jc w:val="center"/>
              <w:rPr>
                <w:sz w:val="20"/>
                <w:szCs w:val="20"/>
              </w:rPr>
            </w:pPr>
            <w:r>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63DF2CD"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198957D" w14:textId="77777777" w:rsidR="00264464" w:rsidRDefault="00264464">
            <w:pPr>
              <w:jc w:val="center"/>
              <w:rPr>
                <w:sz w:val="20"/>
                <w:szCs w:val="20"/>
              </w:rPr>
            </w:pPr>
            <w:r>
              <w:rPr>
                <w:sz w:val="20"/>
                <w:szCs w:val="20"/>
              </w:rPr>
              <w:t>3,2E+05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5ABAF5C" w14:textId="77777777" w:rsidR="00264464" w:rsidRDefault="00264464">
            <w:pPr>
              <w:jc w:val="center"/>
              <w:rPr>
                <w:color w:val="000000"/>
                <w:sz w:val="20"/>
                <w:szCs w:val="20"/>
              </w:rPr>
            </w:pPr>
            <w:r>
              <w:rPr>
                <w:color w:val="000000"/>
                <w:sz w:val="20"/>
                <w:szCs w:val="20"/>
              </w:rPr>
              <w:t>0,93529</w:t>
            </w:r>
          </w:p>
        </w:tc>
      </w:tr>
      <w:tr w:rsidR="00610C45" w14:paraId="16DF25C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7A5D72F" w14:textId="77777777" w:rsidR="00264464" w:rsidRDefault="00264464">
            <w:pPr>
              <w:jc w:val="center"/>
              <w:rPr>
                <w:sz w:val="20"/>
                <w:szCs w:val="20"/>
              </w:rPr>
            </w:pPr>
            <w:r>
              <w:rPr>
                <w:sz w:val="20"/>
                <w:szCs w:val="20"/>
              </w:rPr>
              <w:t>74</w:t>
            </w:r>
          </w:p>
        </w:tc>
        <w:tc>
          <w:tcPr>
            <w:tcW w:w="1089" w:type="pct"/>
            <w:gridSpan w:val="3"/>
            <w:tcBorders>
              <w:top w:val="nil"/>
              <w:left w:val="nil"/>
              <w:bottom w:val="single" w:sz="4" w:space="0" w:color="auto"/>
              <w:right w:val="single" w:sz="4" w:space="0" w:color="auto"/>
            </w:tcBorders>
            <w:noWrap/>
            <w:vAlign w:val="center"/>
            <w:hideMark/>
          </w:tcPr>
          <w:p w14:paraId="703CF845" w14:textId="27F303D7" w:rsidR="00264464" w:rsidRDefault="00F53BFF">
            <w:pPr>
              <w:rPr>
                <w:sz w:val="22"/>
                <w:szCs w:val="22"/>
              </w:rPr>
            </w:pPr>
            <w:r>
              <w:rPr>
                <w:sz w:val="22"/>
                <w:szCs w:val="22"/>
              </w:rPr>
              <w:t>от ТК</w:t>
            </w:r>
            <w:r w:rsidR="00264464">
              <w:rPr>
                <w:sz w:val="22"/>
                <w:szCs w:val="22"/>
              </w:rPr>
              <w:t xml:space="preserve">121 </w:t>
            </w:r>
            <w:r>
              <w:rPr>
                <w:sz w:val="22"/>
                <w:szCs w:val="22"/>
              </w:rPr>
              <w:t>до ТК</w:t>
            </w:r>
            <w:r w:rsidR="00264464">
              <w:rPr>
                <w:sz w:val="22"/>
                <w:szCs w:val="22"/>
              </w:rPr>
              <w:t>122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E0D52DE" w14:textId="77777777" w:rsidR="00264464" w:rsidRDefault="00264464">
            <w:pPr>
              <w:jc w:val="center"/>
              <w:rPr>
                <w:color w:val="000000"/>
                <w:sz w:val="20"/>
                <w:szCs w:val="20"/>
              </w:rPr>
            </w:pPr>
            <w:r>
              <w:rPr>
                <w:color w:val="000000"/>
                <w:sz w:val="20"/>
                <w:szCs w:val="20"/>
              </w:rPr>
              <w:t>0,159</w:t>
            </w:r>
          </w:p>
        </w:tc>
        <w:tc>
          <w:tcPr>
            <w:tcW w:w="388" w:type="pct"/>
            <w:gridSpan w:val="3"/>
            <w:tcBorders>
              <w:top w:val="nil"/>
              <w:left w:val="nil"/>
              <w:bottom w:val="single" w:sz="4" w:space="0" w:color="auto"/>
              <w:right w:val="single" w:sz="4" w:space="0" w:color="auto"/>
            </w:tcBorders>
            <w:noWrap/>
            <w:vAlign w:val="bottom"/>
            <w:hideMark/>
          </w:tcPr>
          <w:p w14:paraId="10310CC2" w14:textId="77777777" w:rsidR="00264464" w:rsidRDefault="00264464">
            <w:pPr>
              <w:jc w:val="center"/>
              <w:rPr>
                <w:sz w:val="22"/>
                <w:szCs w:val="22"/>
              </w:rPr>
            </w:pPr>
            <w:r>
              <w:rPr>
                <w:sz w:val="22"/>
                <w:szCs w:val="22"/>
              </w:rPr>
              <w:t>38</w:t>
            </w:r>
          </w:p>
        </w:tc>
        <w:tc>
          <w:tcPr>
            <w:tcW w:w="422" w:type="pct"/>
            <w:gridSpan w:val="3"/>
            <w:tcBorders>
              <w:top w:val="nil"/>
              <w:left w:val="nil"/>
              <w:bottom w:val="single" w:sz="4" w:space="0" w:color="auto"/>
              <w:right w:val="single" w:sz="4" w:space="0" w:color="auto"/>
            </w:tcBorders>
            <w:noWrap/>
            <w:vAlign w:val="center"/>
            <w:hideMark/>
          </w:tcPr>
          <w:p w14:paraId="44C31690"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0B4572F9"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02587A13"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174FE68C" w14:textId="77777777" w:rsidR="00264464" w:rsidRDefault="00264464">
            <w:pPr>
              <w:jc w:val="center"/>
              <w:rPr>
                <w:sz w:val="20"/>
                <w:szCs w:val="20"/>
              </w:rPr>
            </w:pPr>
            <w:r>
              <w:rPr>
                <w:sz w:val="20"/>
                <w:szCs w:val="20"/>
              </w:rPr>
              <w:t>10,0</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F4C52D0" w14:textId="77777777" w:rsidR="00264464" w:rsidRDefault="00264464">
            <w:pPr>
              <w:jc w:val="center"/>
              <w:rPr>
                <w:sz w:val="20"/>
                <w:szCs w:val="20"/>
              </w:rPr>
            </w:pPr>
            <w:r>
              <w:rPr>
                <w:sz w:val="20"/>
                <w:szCs w:val="20"/>
              </w:rPr>
              <w:t>0,1001</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5E11F11E"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15BF9F7" w14:textId="77777777" w:rsidR="00264464" w:rsidRDefault="00264464">
            <w:pPr>
              <w:jc w:val="center"/>
              <w:rPr>
                <w:sz w:val="20"/>
                <w:szCs w:val="20"/>
              </w:rPr>
            </w:pPr>
            <w:r>
              <w:rPr>
                <w:sz w:val="20"/>
                <w:szCs w:val="20"/>
              </w:rPr>
              <w:t>1,0E+06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0917269" w14:textId="77777777" w:rsidR="00264464" w:rsidRDefault="00264464">
            <w:pPr>
              <w:jc w:val="center"/>
              <w:rPr>
                <w:color w:val="006100"/>
                <w:sz w:val="20"/>
                <w:szCs w:val="20"/>
              </w:rPr>
            </w:pPr>
            <w:r>
              <w:rPr>
                <w:color w:val="006100"/>
                <w:sz w:val="20"/>
                <w:szCs w:val="20"/>
              </w:rPr>
              <w:t>0,78239</w:t>
            </w:r>
          </w:p>
        </w:tc>
      </w:tr>
      <w:tr w:rsidR="00610C45" w14:paraId="0B74184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9B7F71E" w14:textId="77777777" w:rsidR="00264464" w:rsidRDefault="00264464">
            <w:pPr>
              <w:jc w:val="center"/>
              <w:rPr>
                <w:sz w:val="20"/>
                <w:szCs w:val="20"/>
              </w:rPr>
            </w:pPr>
            <w:r>
              <w:rPr>
                <w:sz w:val="20"/>
                <w:szCs w:val="20"/>
              </w:rPr>
              <w:t>75</w:t>
            </w:r>
          </w:p>
        </w:tc>
        <w:tc>
          <w:tcPr>
            <w:tcW w:w="1089" w:type="pct"/>
            <w:gridSpan w:val="3"/>
            <w:tcBorders>
              <w:top w:val="nil"/>
              <w:left w:val="nil"/>
              <w:bottom w:val="single" w:sz="4" w:space="0" w:color="auto"/>
              <w:right w:val="single" w:sz="4" w:space="0" w:color="auto"/>
            </w:tcBorders>
            <w:noWrap/>
            <w:vAlign w:val="center"/>
            <w:hideMark/>
          </w:tcPr>
          <w:p w14:paraId="718FEE7F" w14:textId="77777777" w:rsidR="00264464" w:rsidRDefault="00264464">
            <w:pPr>
              <w:rPr>
                <w:sz w:val="22"/>
                <w:szCs w:val="22"/>
              </w:rPr>
            </w:pPr>
            <w:r>
              <w:rPr>
                <w:sz w:val="22"/>
                <w:szCs w:val="22"/>
              </w:rPr>
              <w:t>от ТК 122 до ТК Юбилейная8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9BD6B9C" w14:textId="77777777" w:rsidR="00264464" w:rsidRDefault="00264464">
            <w:pPr>
              <w:jc w:val="center"/>
              <w:rPr>
                <w:color w:val="000000"/>
                <w:sz w:val="20"/>
                <w:szCs w:val="20"/>
              </w:rPr>
            </w:pPr>
            <w:r>
              <w:rPr>
                <w:color w:val="000000"/>
                <w:sz w:val="20"/>
                <w:szCs w:val="20"/>
              </w:rPr>
              <w:t>0,076</w:t>
            </w:r>
          </w:p>
        </w:tc>
        <w:tc>
          <w:tcPr>
            <w:tcW w:w="388" w:type="pct"/>
            <w:gridSpan w:val="3"/>
            <w:tcBorders>
              <w:top w:val="nil"/>
              <w:left w:val="nil"/>
              <w:bottom w:val="single" w:sz="4" w:space="0" w:color="auto"/>
              <w:right w:val="single" w:sz="4" w:space="0" w:color="auto"/>
            </w:tcBorders>
            <w:noWrap/>
            <w:vAlign w:val="bottom"/>
            <w:hideMark/>
          </w:tcPr>
          <w:p w14:paraId="32D601AF" w14:textId="77777777" w:rsidR="00264464" w:rsidRDefault="00264464">
            <w:pPr>
              <w:jc w:val="center"/>
              <w:rPr>
                <w:sz w:val="22"/>
                <w:szCs w:val="22"/>
              </w:rPr>
            </w:pPr>
            <w:r>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570B7163"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D09C27F"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A7772AE"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43775075" w14:textId="77777777" w:rsidR="00264464" w:rsidRDefault="00264464">
            <w:pPr>
              <w:jc w:val="center"/>
              <w:rPr>
                <w:sz w:val="20"/>
                <w:szCs w:val="20"/>
              </w:rPr>
            </w:pPr>
            <w:r>
              <w:rPr>
                <w:sz w:val="20"/>
                <w:szCs w:val="20"/>
              </w:rPr>
              <w:t>9,4</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53566AC6" w14:textId="77777777" w:rsidR="00264464" w:rsidRDefault="00264464">
            <w:pPr>
              <w:jc w:val="center"/>
              <w:rPr>
                <w:sz w:val="20"/>
                <w:szCs w:val="20"/>
              </w:rPr>
            </w:pPr>
            <w:r>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54B18B4"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CFF8503" w14:textId="77777777" w:rsidR="00264464" w:rsidRDefault="00264464">
            <w:pPr>
              <w:jc w:val="center"/>
              <w:rPr>
                <w:sz w:val="20"/>
                <w:szCs w:val="20"/>
              </w:rPr>
            </w:pPr>
            <w:r>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19E92D8" w14:textId="77777777" w:rsidR="00264464" w:rsidRDefault="00264464">
            <w:pPr>
              <w:jc w:val="center"/>
              <w:rPr>
                <w:color w:val="000000"/>
                <w:sz w:val="20"/>
                <w:szCs w:val="20"/>
              </w:rPr>
            </w:pPr>
            <w:r>
              <w:rPr>
                <w:color w:val="000000"/>
                <w:sz w:val="20"/>
                <w:szCs w:val="20"/>
              </w:rPr>
              <w:t>0,94607</w:t>
            </w:r>
          </w:p>
        </w:tc>
      </w:tr>
      <w:tr w:rsidR="00610C45" w14:paraId="4135A30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FD40AEB" w14:textId="77777777" w:rsidR="00264464" w:rsidRDefault="00264464">
            <w:pPr>
              <w:jc w:val="center"/>
              <w:rPr>
                <w:sz w:val="20"/>
                <w:szCs w:val="20"/>
              </w:rPr>
            </w:pPr>
            <w:r>
              <w:rPr>
                <w:sz w:val="20"/>
                <w:szCs w:val="20"/>
              </w:rPr>
              <w:t>76</w:t>
            </w:r>
          </w:p>
        </w:tc>
        <w:tc>
          <w:tcPr>
            <w:tcW w:w="1089" w:type="pct"/>
            <w:gridSpan w:val="3"/>
            <w:tcBorders>
              <w:top w:val="nil"/>
              <w:left w:val="nil"/>
              <w:bottom w:val="single" w:sz="4" w:space="0" w:color="auto"/>
              <w:right w:val="single" w:sz="4" w:space="0" w:color="auto"/>
            </w:tcBorders>
            <w:noWrap/>
            <w:vAlign w:val="center"/>
            <w:hideMark/>
          </w:tcPr>
          <w:p w14:paraId="04B3E33E" w14:textId="2C18403F" w:rsidR="00264464" w:rsidRDefault="00F53BFF">
            <w:pPr>
              <w:rPr>
                <w:sz w:val="22"/>
                <w:szCs w:val="22"/>
              </w:rPr>
            </w:pPr>
            <w:r>
              <w:rPr>
                <w:sz w:val="22"/>
                <w:szCs w:val="22"/>
              </w:rPr>
              <w:t>от ТК</w:t>
            </w:r>
            <w:r w:rsidR="00264464">
              <w:rPr>
                <w:sz w:val="22"/>
                <w:szCs w:val="22"/>
              </w:rPr>
              <w:t xml:space="preserve">122 </w:t>
            </w:r>
            <w:r>
              <w:rPr>
                <w:sz w:val="22"/>
                <w:szCs w:val="22"/>
              </w:rPr>
              <w:t>до ТК</w:t>
            </w:r>
            <w:r w:rsidR="00264464">
              <w:rPr>
                <w:sz w:val="22"/>
                <w:szCs w:val="22"/>
              </w:rPr>
              <w:t>123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4217D65" w14:textId="77777777" w:rsidR="00264464" w:rsidRDefault="00264464">
            <w:pPr>
              <w:jc w:val="center"/>
              <w:rPr>
                <w:color w:val="000000"/>
                <w:sz w:val="20"/>
                <w:szCs w:val="20"/>
              </w:rPr>
            </w:pPr>
            <w:r>
              <w:rPr>
                <w:color w:val="000000"/>
                <w:sz w:val="20"/>
                <w:szCs w:val="20"/>
              </w:rPr>
              <w:t>0,159</w:t>
            </w:r>
          </w:p>
        </w:tc>
        <w:tc>
          <w:tcPr>
            <w:tcW w:w="388" w:type="pct"/>
            <w:gridSpan w:val="3"/>
            <w:tcBorders>
              <w:top w:val="nil"/>
              <w:left w:val="nil"/>
              <w:bottom w:val="single" w:sz="4" w:space="0" w:color="auto"/>
              <w:right w:val="single" w:sz="4" w:space="0" w:color="auto"/>
            </w:tcBorders>
            <w:noWrap/>
            <w:vAlign w:val="bottom"/>
            <w:hideMark/>
          </w:tcPr>
          <w:p w14:paraId="13D44431" w14:textId="77777777" w:rsidR="00264464" w:rsidRDefault="00264464">
            <w:pPr>
              <w:jc w:val="center"/>
              <w:rPr>
                <w:sz w:val="22"/>
                <w:szCs w:val="22"/>
              </w:rPr>
            </w:pPr>
            <w:r>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5148BDA1"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E9F9B4F"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7C160D06"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74FE8B99" w14:textId="77777777" w:rsidR="00264464" w:rsidRDefault="00264464">
            <w:pPr>
              <w:jc w:val="center"/>
              <w:rPr>
                <w:sz w:val="20"/>
                <w:szCs w:val="20"/>
              </w:rPr>
            </w:pPr>
            <w:r>
              <w:rPr>
                <w:sz w:val="20"/>
                <w:szCs w:val="20"/>
              </w:rPr>
              <w:t>10,0</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43E667D" w14:textId="77777777" w:rsidR="00264464" w:rsidRDefault="00264464">
            <w:pPr>
              <w:jc w:val="center"/>
              <w:rPr>
                <w:sz w:val="20"/>
                <w:szCs w:val="20"/>
              </w:rPr>
            </w:pPr>
            <w:r>
              <w:rPr>
                <w:sz w:val="20"/>
                <w:szCs w:val="20"/>
              </w:rPr>
              <w:t>0,1001</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8EEB7A1"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9077CC0" w14:textId="77777777" w:rsidR="00264464" w:rsidRDefault="00264464">
            <w:pPr>
              <w:jc w:val="center"/>
              <w:rPr>
                <w:sz w:val="20"/>
                <w:szCs w:val="20"/>
              </w:rPr>
            </w:pPr>
            <w:r>
              <w:rPr>
                <w:sz w:val="20"/>
                <w:szCs w:val="20"/>
              </w:rPr>
              <w:t>6,1E+05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497C61" w14:textId="77777777" w:rsidR="00264464" w:rsidRDefault="00264464">
            <w:pPr>
              <w:jc w:val="center"/>
              <w:rPr>
                <w:color w:val="006100"/>
                <w:sz w:val="20"/>
                <w:szCs w:val="20"/>
              </w:rPr>
            </w:pPr>
            <w:r>
              <w:rPr>
                <w:color w:val="006100"/>
                <w:sz w:val="20"/>
                <w:szCs w:val="20"/>
              </w:rPr>
              <w:t>0,86829</w:t>
            </w:r>
          </w:p>
        </w:tc>
      </w:tr>
      <w:tr w:rsidR="00610C45" w14:paraId="68DF814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1BB2A51" w14:textId="77777777" w:rsidR="00264464" w:rsidRDefault="00264464">
            <w:pPr>
              <w:jc w:val="center"/>
              <w:rPr>
                <w:sz w:val="20"/>
                <w:szCs w:val="20"/>
              </w:rPr>
            </w:pPr>
            <w:r>
              <w:rPr>
                <w:sz w:val="20"/>
                <w:szCs w:val="20"/>
              </w:rPr>
              <w:t>77</w:t>
            </w:r>
          </w:p>
        </w:tc>
        <w:tc>
          <w:tcPr>
            <w:tcW w:w="1089" w:type="pct"/>
            <w:gridSpan w:val="3"/>
            <w:tcBorders>
              <w:top w:val="nil"/>
              <w:left w:val="nil"/>
              <w:bottom w:val="single" w:sz="4" w:space="0" w:color="auto"/>
              <w:right w:val="single" w:sz="4" w:space="0" w:color="auto"/>
            </w:tcBorders>
            <w:noWrap/>
            <w:vAlign w:val="center"/>
            <w:hideMark/>
          </w:tcPr>
          <w:p w14:paraId="44532DCE" w14:textId="77777777" w:rsidR="00264464" w:rsidRDefault="00264464">
            <w:pPr>
              <w:rPr>
                <w:sz w:val="22"/>
                <w:szCs w:val="22"/>
              </w:rPr>
            </w:pPr>
            <w:r>
              <w:rPr>
                <w:sz w:val="22"/>
                <w:szCs w:val="22"/>
              </w:rPr>
              <w:t>от ТК 123 до ТК КНС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6112382" w14:textId="77777777" w:rsidR="00264464" w:rsidRDefault="00264464">
            <w:pPr>
              <w:jc w:val="center"/>
              <w:rPr>
                <w:color w:val="000000"/>
                <w:sz w:val="20"/>
                <w:szCs w:val="20"/>
              </w:rPr>
            </w:pPr>
            <w:r>
              <w:rPr>
                <w:color w:val="000000"/>
                <w:sz w:val="20"/>
                <w:szCs w:val="20"/>
              </w:rPr>
              <w:t>0,057</w:t>
            </w:r>
          </w:p>
        </w:tc>
        <w:tc>
          <w:tcPr>
            <w:tcW w:w="388" w:type="pct"/>
            <w:gridSpan w:val="3"/>
            <w:tcBorders>
              <w:top w:val="nil"/>
              <w:left w:val="nil"/>
              <w:bottom w:val="single" w:sz="4" w:space="0" w:color="auto"/>
              <w:right w:val="single" w:sz="4" w:space="0" w:color="auto"/>
            </w:tcBorders>
            <w:noWrap/>
            <w:vAlign w:val="bottom"/>
            <w:hideMark/>
          </w:tcPr>
          <w:p w14:paraId="1A8C0CBE" w14:textId="77777777" w:rsidR="00264464" w:rsidRDefault="00264464">
            <w:pPr>
              <w:jc w:val="center"/>
              <w:rPr>
                <w:sz w:val="22"/>
                <w:szCs w:val="22"/>
              </w:rPr>
            </w:pPr>
            <w:r>
              <w:rPr>
                <w:sz w:val="22"/>
                <w:szCs w:val="22"/>
              </w:rPr>
              <w:t>40</w:t>
            </w:r>
          </w:p>
        </w:tc>
        <w:tc>
          <w:tcPr>
            <w:tcW w:w="422" w:type="pct"/>
            <w:gridSpan w:val="3"/>
            <w:tcBorders>
              <w:top w:val="nil"/>
              <w:left w:val="nil"/>
              <w:bottom w:val="single" w:sz="4" w:space="0" w:color="auto"/>
              <w:right w:val="single" w:sz="4" w:space="0" w:color="auto"/>
            </w:tcBorders>
            <w:noWrap/>
            <w:vAlign w:val="center"/>
            <w:hideMark/>
          </w:tcPr>
          <w:p w14:paraId="09D198B0"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48DB4C3D"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00891C2"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03CC91E7" w14:textId="77777777" w:rsidR="00264464" w:rsidRDefault="00264464">
            <w:pPr>
              <w:jc w:val="center"/>
              <w:rPr>
                <w:sz w:val="20"/>
                <w:szCs w:val="20"/>
              </w:rPr>
            </w:pPr>
            <w:r>
              <w:rPr>
                <w:sz w:val="20"/>
                <w:szCs w:val="20"/>
              </w:rPr>
              <w:t>9,3</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5A05F6E6" w14:textId="77777777" w:rsidR="00264464" w:rsidRDefault="00264464">
            <w:pPr>
              <w:jc w:val="center"/>
              <w:rPr>
                <w:sz w:val="20"/>
                <w:szCs w:val="20"/>
              </w:rPr>
            </w:pPr>
            <w:r>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1DDC74C"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4337E1C" w14:textId="77777777" w:rsidR="00264464" w:rsidRDefault="00264464">
            <w:pPr>
              <w:jc w:val="center"/>
              <w:rPr>
                <w:sz w:val="20"/>
                <w:szCs w:val="20"/>
              </w:rPr>
            </w:pPr>
            <w:r>
              <w:rPr>
                <w:sz w:val="20"/>
                <w:szCs w:val="20"/>
              </w:rPr>
              <w:t>1,1E+06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79C74B" w14:textId="77777777" w:rsidR="00264464" w:rsidRDefault="00264464">
            <w:pPr>
              <w:jc w:val="center"/>
              <w:rPr>
                <w:color w:val="006100"/>
                <w:sz w:val="20"/>
                <w:szCs w:val="20"/>
              </w:rPr>
            </w:pPr>
            <w:r>
              <w:rPr>
                <w:color w:val="006100"/>
                <w:sz w:val="20"/>
                <w:szCs w:val="20"/>
              </w:rPr>
              <w:t>0,78702</w:t>
            </w:r>
          </w:p>
        </w:tc>
      </w:tr>
      <w:tr w:rsidR="00610C45" w14:paraId="0F2816FD"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16E81DD" w14:textId="77777777" w:rsidR="00264464" w:rsidRDefault="00264464">
            <w:pPr>
              <w:jc w:val="center"/>
              <w:rPr>
                <w:sz w:val="20"/>
                <w:szCs w:val="20"/>
              </w:rPr>
            </w:pPr>
            <w:r>
              <w:rPr>
                <w:sz w:val="20"/>
                <w:szCs w:val="20"/>
              </w:rPr>
              <w:t>78</w:t>
            </w:r>
          </w:p>
        </w:tc>
        <w:tc>
          <w:tcPr>
            <w:tcW w:w="1089" w:type="pct"/>
            <w:gridSpan w:val="3"/>
            <w:tcBorders>
              <w:top w:val="nil"/>
              <w:left w:val="nil"/>
              <w:bottom w:val="single" w:sz="4" w:space="0" w:color="auto"/>
              <w:right w:val="single" w:sz="4" w:space="0" w:color="auto"/>
            </w:tcBorders>
            <w:noWrap/>
            <w:vAlign w:val="center"/>
            <w:hideMark/>
          </w:tcPr>
          <w:p w14:paraId="6778E0A9" w14:textId="064021FD" w:rsidR="00264464" w:rsidRDefault="00F53BFF">
            <w:pPr>
              <w:rPr>
                <w:sz w:val="22"/>
                <w:szCs w:val="22"/>
              </w:rPr>
            </w:pPr>
            <w:r>
              <w:rPr>
                <w:sz w:val="22"/>
                <w:szCs w:val="22"/>
              </w:rPr>
              <w:t>от ТК</w:t>
            </w:r>
            <w:r w:rsidR="00264464">
              <w:rPr>
                <w:sz w:val="22"/>
                <w:szCs w:val="22"/>
              </w:rPr>
              <w:t xml:space="preserve">123 </w:t>
            </w:r>
            <w:r>
              <w:rPr>
                <w:sz w:val="22"/>
                <w:szCs w:val="22"/>
              </w:rPr>
              <w:t>до ТК</w:t>
            </w:r>
            <w:r w:rsidR="00264464">
              <w:rPr>
                <w:sz w:val="22"/>
                <w:szCs w:val="22"/>
              </w:rPr>
              <w:t>124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34FAA62" w14:textId="77777777" w:rsidR="00264464" w:rsidRDefault="00264464">
            <w:pPr>
              <w:jc w:val="center"/>
              <w:rPr>
                <w:color w:val="000000"/>
                <w:sz w:val="20"/>
                <w:szCs w:val="20"/>
              </w:rPr>
            </w:pPr>
            <w:r>
              <w:rPr>
                <w:color w:val="000000"/>
                <w:sz w:val="20"/>
                <w:szCs w:val="20"/>
              </w:rPr>
              <w:t>0,159</w:t>
            </w:r>
          </w:p>
        </w:tc>
        <w:tc>
          <w:tcPr>
            <w:tcW w:w="388" w:type="pct"/>
            <w:gridSpan w:val="3"/>
            <w:tcBorders>
              <w:top w:val="nil"/>
              <w:left w:val="nil"/>
              <w:bottom w:val="single" w:sz="4" w:space="0" w:color="auto"/>
              <w:right w:val="single" w:sz="4" w:space="0" w:color="auto"/>
            </w:tcBorders>
            <w:noWrap/>
            <w:vAlign w:val="bottom"/>
            <w:hideMark/>
          </w:tcPr>
          <w:p w14:paraId="42483629" w14:textId="77777777" w:rsidR="00264464" w:rsidRDefault="00264464">
            <w:pPr>
              <w:jc w:val="center"/>
              <w:rPr>
                <w:sz w:val="22"/>
                <w:szCs w:val="22"/>
              </w:rPr>
            </w:pPr>
            <w:r>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6752A473"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87BBCA5"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6E010338"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37E57028" w14:textId="77777777" w:rsidR="00264464" w:rsidRDefault="00264464">
            <w:pPr>
              <w:jc w:val="center"/>
              <w:rPr>
                <w:sz w:val="20"/>
                <w:szCs w:val="20"/>
              </w:rPr>
            </w:pPr>
            <w:r>
              <w:rPr>
                <w:sz w:val="20"/>
                <w:szCs w:val="20"/>
              </w:rPr>
              <w:t>10,0</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780C8F43" w14:textId="77777777" w:rsidR="00264464" w:rsidRDefault="00264464">
            <w:pPr>
              <w:jc w:val="center"/>
              <w:rPr>
                <w:sz w:val="20"/>
                <w:szCs w:val="20"/>
              </w:rPr>
            </w:pPr>
            <w:r>
              <w:rPr>
                <w:sz w:val="20"/>
                <w:szCs w:val="20"/>
              </w:rPr>
              <w:t>0,1001</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14E0EA4A"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388D08F" w14:textId="77777777" w:rsidR="00264464" w:rsidRDefault="00264464">
            <w:pPr>
              <w:jc w:val="center"/>
              <w:rPr>
                <w:sz w:val="20"/>
                <w:szCs w:val="20"/>
              </w:rPr>
            </w:pPr>
            <w:r>
              <w:rPr>
                <w:sz w:val="20"/>
                <w:szCs w:val="20"/>
              </w:rPr>
              <w:t>6,1E+05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2B5AFDB" w14:textId="77777777" w:rsidR="00264464" w:rsidRDefault="00264464">
            <w:pPr>
              <w:jc w:val="center"/>
              <w:rPr>
                <w:color w:val="006100"/>
                <w:sz w:val="20"/>
                <w:szCs w:val="20"/>
              </w:rPr>
            </w:pPr>
            <w:r>
              <w:rPr>
                <w:color w:val="006100"/>
                <w:sz w:val="20"/>
                <w:szCs w:val="20"/>
              </w:rPr>
              <w:t>0,86829</w:t>
            </w:r>
          </w:p>
        </w:tc>
      </w:tr>
      <w:tr w:rsidR="00610C45" w14:paraId="3F21272F"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006A4C2" w14:textId="77777777" w:rsidR="00264464" w:rsidRDefault="00264464">
            <w:pPr>
              <w:jc w:val="center"/>
              <w:rPr>
                <w:sz w:val="20"/>
                <w:szCs w:val="20"/>
              </w:rPr>
            </w:pPr>
            <w:r>
              <w:rPr>
                <w:sz w:val="20"/>
                <w:szCs w:val="20"/>
              </w:rPr>
              <w:t>79</w:t>
            </w:r>
          </w:p>
        </w:tc>
        <w:tc>
          <w:tcPr>
            <w:tcW w:w="1089" w:type="pct"/>
            <w:gridSpan w:val="3"/>
            <w:tcBorders>
              <w:top w:val="nil"/>
              <w:left w:val="nil"/>
              <w:bottom w:val="single" w:sz="4" w:space="0" w:color="auto"/>
              <w:right w:val="single" w:sz="4" w:space="0" w:color="auto"/>
            </w:tcBorders>
            <w:noWrap/>
            <w:vAlign w:val="center"/>
            <w:hideMark/>
          </w:tcPr>
          <w:p w14:paraId="69EB5D79" w14:textId="17F16C3A" w:rsidR="00264464" w:rsidRDefault="00264464">
            <w:pPr>
              <w:rPr>
                <w:sz w:val="22"/>
                <w:szCs w:val="22"/>
              </w:rPr>
            </w:pPr>
            <w:r>
              <w:rPr>
                <w:sz w:val="22"/>
                <w:szCs w:val="22"/>
              </w:rPr>
              <w:t>от ТК 124 до ТК Юбилейная</w:t>
            </w:r>
            <w:r w:rsidR="00874179">
              <w:rPr>
                <w:sz w:val="22"/>
                <w:szCs w:val="22"/>
              </w:rPr>
              <w:t xml:space="preserve"> </w:t>
            </w:r>
            <w:r>
              <w:rPr>
                <w:sz w:val="22"/>
                <w:szCs w:val="22"/>
              </w:rPr>
              <w:t>б</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56DD13D" w14:textId="77777777" w:rsidR="00264464" w:rsidRDefault="00264464">
            <w:pPr>
              <w:jc w:val="center"/>
              <w:rPr>
                <w:color w:val="000000"/>
                <w:sz w:val="20"/>
                <w:szCs w:val="20"/>
              </w:rPr>
            </w:pPr>
            <w:r>
              <w:rPr>
                <w:color w:val="000000"/>
                <w:sz w:val="20"/>
                <w:szCs w:val="20"/>
              </w:rPr>
              <w:t>0,076</w:t>
            </w:r>
          </w:p>
        </w:tc>
        <w:tc>
          <w:tcPr>
            <w:tcW w:w="388" w:type="pct"/>
            <w:gridSpan w:val="3"/>
            <w:tcBorders>
              <w:top w:val="nil"/>
              <w:left w:val="nil"/>
              <w:bottom w:val="single" w:sz="4" w:space="0" w:color="auto"/>
              <w:right w:val="single" w:sz="4" w:space="0" w:color="auto"/>
            </w:tcBorders>
            <w:noWrap/>
            <w:vAlign w:val="bottom"/>
            <w:hideMark/>
          </w:tcPr>
          <w:p w14:paraId="6100C250" w14:textId="77777777" w:rsidR="00264464" w:rsidRDefault="00264464">
            <w:pPr>
              <w:jc w:val="center"/>
              <w:rPr>
                <w:sz w:val="22"/>
                <w:szCs w:val="22"/>
              </w:rPr>
            </w:pPr>
            <w:r>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752B56E5"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1AB1753F"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4EBB4A6"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017E1814" w14:textId="77777777" w:rsidR="00264464" w:rsidRDefault="00264464">
            <w:pPr>
              <w:jc w:val="center"/>
              <w:rPr>
                <w:sz w:val="20"/>
                <w:szCs w:val="20"/>
              </w:rPr>
            </w:pPr>
            <w:r>
              <w:rPr>
                <w:sz w:val="20"/>
                <w:szCs w:val="20"/>
              </w:rPr>
              <w:t>9,4</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5D6E6D96" w14:textId="77777777" w:rsidR="00264464" w:rsidRDefault="00264464">
            <w:pPr>
              <w:jc w:val="center"/>
              <w:rPr>
                <w:sz w:val="20"/>
                <w:szCs w:val="20"/>
              </w:rPr>
            </w:pPr>
            <w:r>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06F07C8"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E8A655C" w14:textId="77777777" w:rsidR="00264464" w:rsidRDefault="00264464">
            <w:pPr>
              <w:jc w:val="center"/>
              <w:rPr>
                <w:sz w:val="20"/>
                <w:szCs w:val="20"/>
              </w:rPr>
            </w:pPr>
            <w:r>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4E5F753B" w14:textId="77777777" w:rsidR="00264464" w:rsidRDefault="00264464">
            <w:pPr>
              <w:jc w:val="center"/>
              <w:rPr>
                <w:color w:val="000000"/>
                <w:sz w:val="20"/>
                <w:szCs w:val="20"/>
              </w:rPr>
            </w:pPr>
            <w:r>
              <w:rPr>
                <w:color w:val="000000"/>
                <w:sz w:val="20"/>
                <w:szCs w:val="20"/>
              </w:rPr>
              <w:t>0,94607</w:t>
            </w:r>
          </w:p>
        </w:tc>
      </w:tr>
      <w:tr w:rsidR="00610C45" w14:paraId="3D3BE466"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5E90C3D" w14:textId="77777777" w:rsidR="00264464" w:rsidRDefault="00264464">
            <w:pPr>
              <w:jc w:val="center"/>
              <w:rPr>
                <w:sz w:val="20"/>
                <w:szCs w:val="20"/>
              </w:rPr>
            </w:pPr>
            <w:r>
              <w:rPr>
                <w:sz w:val="20"/>
                <w:szCs w:val="20"/>
              </w:rPr>
              <w:t>80</w:t>
            </w:r>
          </w:p>
        </w:tc>
        <w:tc>
          <w:tcPr>
            <w:tcW w:w="1089" w:type="pct"/>
            <w:gridSpan w:val="3"/>
            <w:tcBorders>
              <w:top w:val="nil"/>
              <w:left w:val="nil"/>
              <w:bottom w:val="single" w:sz="4" w:space="0" w:color="auto"/>
              <w:right w:val="single" w:sz="4" w:space="0" w:color="auto"/>
            </w:tcBorders>
            <w:noWrap/>
            <w:vAlign w:val="center"/>
            <w:hideMark/>
          </w:tcPr>
          <w:p w14:paraId="08877C05" w14:textId="255C37A3" w:rsidR="00264464" w:rsidRDefault="00F53BFF">
            <w:pPr>
              <w:rPr>
                <w:sz w:val="22"/>
                <w:szCs w:val="22"/>
              </w:rPr>
            </w:pPr>
            <w:r>
              <w:rPr>
                <w:sz w:val="22"/>
                <w:szCs w:val="22"/>
              </w:rPr>
              <w:t>от ТК</w:t>
            </w:r>
            <w:r w:rsidR="00264464">
              <w:rPr>
                <w:sz w:val="22"/>
                <w:szCs w:val="22"/>
              </w:rPr>
              <w:t>124 до ТК 125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0AD8908" w14:textId="77777777" w:rsidR="00264464" w:rsidRDefault="00264464">
            <w:pPr>
              <w:jc w:val="center"/>
              <w:rPr>
                <w:color w:val="000000"/>
                <w:sz w:val="20"/>
                <w:szCs w:val="20"/>
              </w:rPr>
            </w:pPr>
            <w:r>
              <w:rPr>
                <w:color w:val="000000"/>
                <w:sz w:val="20"/>
                <w:szCs w:val="20"/>
              </w:rPr>
              <w:t>0,159</w:t>
            </w:r>
          </w:p>
        </w:tc>
        <w:tc>
          <w:tcPr>
            <w:tcW w:w="388" w:type="pct"/>
            <w:gridSpan w:val="3"/>
            <w:tcBorders>
              <w:top w:val="nil"/>
              <w:left w:val="nil"/>
              <w:bottom w:val="single" w:sz="4" w:space="0" w:color="auto"/>
              <w:right w:val="single" w:sz="4" w:space="0" w:color="auto"/>
            </w:tcBorders>
            <w:noWrap/>
            <w:vAlign w:val="bottom"/>
            <w:hideMark/>
          </w:tcPr>
          <w:p w14:paraId="2C6EE11B" w14:textId="77777777" w:rsidR="00264464" w:rsidRDefault="00264464">
            <w:pPr>
              <w:jc w:val="center"/>
              <w:rPr>
                <w:sz w:val="22"/>
                <w:szCs w:val="22"/>
              </w:rPr>
            </w:pPr>
            <w:r>
              <w:rPr>
                <w:sz w:val="22"/>
                <w:szCs w:val="22"/>
              </w:rPr>
              <w:t>45</w:t>
            </w:r>
          </w:p>
        </w:tc>
        <w:tc>
          <w:tcPr>
            <w:tcW w:w="422" w:type="pct"/>
            <w:gridSpan w:val="3"/>
            <w:tcBorders>
              <w:top w:val="nil"/>
              <w:left w:val="nil"/>
              <w:bottom w:val="single" w:sz="4" w:space="0" w:color="auto"/>
              <w:right w:val="single" w:sz="4" w:space="0" w:color="auto"/>
            </w:tcBorders>
            <w:noWrap/>
            <w:vAlign w:val="center"/>
            <w:hideMark/>
          </w:tcPr>
          <w:p w14:paraId="34BEA38C"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10950A6E"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40BDC5E6"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4B5DDB46" w14:textId="77777777" w:rsidR="00264464" w:rsidRDefault="00264464">
            <w:pPr>
              <w:jc w:val="center"/>
              <w:rPr>
                <w:sz w:val="20"/>
                <w:szCs w:val="20"/>
              </w:rPr>
            </w:pPr>
            <w:r>
              <w:rPr>
                <w:sz w:val="20"/>
                <w:szCs w:val="20"/>
              </w:rPr>
              <w:t>10,0</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AB1FAA6" w14:textId="77777777" w:rsidR="00264464" w:rsidRDefault="00264464">
            <w:pPr>
              <w:jc w:val="center"/>
              <w:rPr>
                <w:sz w:val="20"/>
                <w:szCs w:val="20"/>
              </w:rPr>
            </w:pPr>
            <w:r>
              <w:rPr>
                <w:sz w:val="20"/>
                <w:szCs w:val="20"/>
              </w:rPr>
              <w:t>0,1001</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8E99390"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3CECC4F" w14:textId="77777777" w:rsidR="00264464" w:rsidRDefault="00264464">
            <w:pPr>
              <w:jc w:val="center"/>
              <w:rPr>
                <w:sz w:val="20"/>
                <w:szCs w:val="20"/>
              </w:rPr>
            </w:pPr>
            <w:r>
              <w:rPr>
                <w:sz w:val="20"/>
                <w:szCs w:val="20"/>
              </w:rPr>
              <w:t>1,2E+06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F80DA19" w14:textId="77777777" w:rsidR="00264464" w:rsidRDefault="00264464">
            <w:pPr>
              <w:jc w:val="center"/>
              <w:rPr>
                <w:color w:val="006100"/>
                <w:sz w:val="20"/>
                <w:szCs w:val="20"/>
              </w:rPr>
            </w:pPr>
            <w:r>
              <w:rPr>
                <w:color w:val="006100"/>
                <w:sz w:val="20"/>
                <w:szCs w:val="20"/>
              </w:rPr>
              <w:t>0,74231</w:t>
            </w:r>
          </w:p>
        </w:tc>
      </w:tr>
      <w:tr w:rsidR="00610C45" w14:paraId="1B31FAE3"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DB5E583" w14:textId="77777777" w:rsidR="00264464" w:rsidRDefault="00264464">
            <w:pPr>
              <w:jc w:val="center"/>
              <w:rPr>
                <w:sz w:val="20"/>
                <w:szCs w:val="20"/>
              </w:rPr>
            </w:pPr>
            <w:r>
              <w:rPr>
                <w:sz w:val="20"/>
                <w:szCs w:val="20"/>
              </w:rPr>
              <w:t>81</w:t>
            </w:r>
          </w:p>
        </w:tc>
        <w:tc>
          <w:tcPr>
            <w:tcW w:w="1089" w:type="pct"/>
            <w:gridSpan w:val="3"/>
            <w:tcBorders>
              <w:top w:val="nil"/>
              <w:left w:val="nil"/>
              <w:bottom w:val="single" w:sz="4" w:space="0" w:color="auto"/>
              <w:right w:val="single" w:sz="4" w:space="0" w:color="auto"/>
            </w:tcBorders>
            <w:noWrap/>
            <w:vAlign w:val="center"/>
            <w:hideMark/>
          </w:tcPr>
          <w:p w14:paraId="06329EDF" w14:textId="23D1AFE9" w:rsidR="00264464" w:rsidRDefault="00264464">
            <w:pPr>
              <w:rPr>
                <w:sz w:val="22"/>
                <w:szCs w:val="22"/>
              </w:rPr>
            </w:pPr>
            <w:r>
              <w:rPr>
                <w:sz w:val="22"/>
                <w:szCs w:val="22"/>
              </w:rPr>
              <w:t>от ТК 125 до ТК Юбилейная</w:t>
            </w:r>
            <w:r w:rsidR="00874179">
              <w:rPr>
                <w:sz w:val="22"/>
                <w:szCs w:val="22"/>
              </w:rPr>
              <w:t xml:space="preserve"> </w:t>
            </w:r>
            <w:r>
              <w:rPr>
                <w:sz w:val="22"/>
                <w:szCs w:val="22"/>
              </w:rPr>
              <w:t>б</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F05810A" w14:textId="77777777" w:rsidR="00264464" w:rsidRDefault="00264464">
            <w:pPr>
              <w:jc w:val="center"/>
              <w:rPr>
                <w:color w:val="000000"/>
                <w:sz w:val="20"/>
                <w:szCs w:val="20"/>
              </w:rPr>
            </w:pPr>
            <w:r>
              <w:rPr>
                <w:color w:val="000000"/>
                <w:sz w:val="20"/>
                <w:szCs w:val="20"/>
              </w:rPr>
              <w:t>0,076</w:t>
            </w:r>
          </w:p>
        </w:tc>
        <w:tc>
          <w:tcPr>
            <w:tcW w:w="388" w:type="pct"/>
            <w:gridSpan w:val="3"/>
            <w:tcBorders>
              <w:top w:val="nil"/>
              <w:left w:val="nil"/>
              <w:bottom w:val="single" w:sz="4" w:space="0" w:color="auto"/>
              <w:right w:val="single" w:sz="4" w:space="0" w:color="auto"/>
            </w:tcBorders>
            <w:noWrap/>
            <w:vAlign w:val="bottom"/>
            <w:hideMark/>
          </w:tcPr>
          <w:p w14:paraId="71344707" w14:textId="77777777" w:rsidR="00264464" w:rsidRDefault="00264464">
            <w:pPr>
              <w:jc w:val="center"/>
              <w:rPr>
                <w:sz w:val="22"/>
                <w:szCs w:val="22"/>
              </w:rPr>
            </w:pPr>
            <w:r>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7D95D50B"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781B10C9"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415FF0B8"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18A2ACDF" w14:textId="77777777" w:rsidR="00264464" w:rsidRDefault="00264464">
            <w:pPr>
              <w:jc w:val="center"/>
              <w:rPr>
                <w:sz w:val="20"/>
                <w:szCs w:val="20"/>
              </w:rPr>
            </w:pPr>
            <w:r>
              <w:rPr>
                <w:sz w:val="20"/>
                <w:szCs w:val="20"/>
              </w:rPr>
              <w:t>9,4</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33CE9B50" w14:textId="77777777" w:rsidR="00264464" w:rsidRDefault="00264464">
            <w:pPr>
              <w:jc w:val="center"/>
              <w:rPr>
                <w:sz w:val="20"/>
                <w:szCs w:val="20"/>
              </w:rPr>
            </w:pPr>
            <w:r>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18291DAA"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C63AED0" w14:textId="77777777" w:rsidR="00264464" w:rsidRDefault="00264464">
            <w:pPr>
              <w:jc w:val="center"/>
              <w:rPr>
                <w:sz w:val="20"/>
                <w:szCs w:val="20"/>
              </w:rPr>
            </w:pPr>
            <w:r>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7365A46" w14:textId="77777777" w:rsidR="00264464" w:rsidRDefault="00264464">
            <w:pPr>
              <w:jc w:val="center"/>
              <w:rPr>
                <w:color w:val="000000"/>
                <w:sz w:val="20"/>
                <w:szCs w:val="20"/>
              </w:rPr>
            </w:pPr>
            <w:r>
              <w:rPr>
                <w:color w:val="000000"/>
                <w:sz w:val="20"/>
                <w:szCs w:val="20"/>
              </w:rPr>
              <w:t>0,94607</w:t>
            </w:r>
          </w:p>
        </w:tc>
      </w:tr>
      <w:tr w:rsidR="00610C45" w14:paraId="736683CF"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7728691" w14:textId="77777777" w:rsidR="00264464" w:rsidRDefault="00264464">
            <w:pPr>
              <w:jc w:val="center"/>
              <w:rPr>
                <w:sz w:val="20"/>
                <w:szCs w:val="20"/>
              </w:rPr>
            </w:pPr>
            <w:r>
              <w:rPr>
                <w:sz w:val="20"/>
                <w:szCs w:val="20"/>
              </w:rPr>
              <w:t>82</w:t>
            </w:r>
          </w:p>
        </w:tc>
        <w:tc>
          <w:tcPr>
            <w:tcW w:w="1089" w:type="pct"/>
            <w:gridSpan w:val="3"/>
            <w:tcBorders>
              <w:top w:val="nil"/>
              <w:left w:val="nil"/>
              <w:bottom w:val="single" w:sz="4" w:space="0" w:color="auto"/>
              <w:right w:val="single" w:sz="4" w:space="0" w:color="auto"/>
            </w:tcBorders>
            <w:noWrap/>
            <w:vAlign w:val="center"/>
            <w:hideMark/>
          </w:tcPr>
          <w:p w14:paraId="2FA15A0B" w14:textId="60DC8A1E" w:rsidR="00264464" w:rsidRDefault="00264464">
            <w:pPr>
              <w:rPr>
                <w:sz w:val="22"/>
                <w:szCs w:val="22"/>
              </w:rPr>
            </w:pPr>
            <w:r>
              <w:rPr>
                <w:sz w:val="22"/>
                <w:szCs w:val="22"/>
              </w:rPr>
              <w:t xml:space="preserve">от ТК 125 </w:t>
            </w:r>
            <w:r w:rsidR="00F53BFF">
              <w:rPr>
                <w:sz w:val="22"/>
                <w:szCs w:val="22"/>
              </w:rPr>
              <w:t>до ТК</w:t>
            </w:r>
            <w:r>
              <w:rPr>
                <w:sz w:val="22"/>
                <w:szCs w:val="22"/>
              </w:rPr>
              <w:t>126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C082B04" w14:textId="77777777" w:rsidR="00264464" w:rsidRDefault="00264464">
            <w:pPr>
              <w:jc w:val="center"/>
              <w:rPr>
                <w:color w:val="000000"/>
                <w:sz w:val="20"/>
                <w:szCs w:val="20"/>
              </w:rPr>
            </w:pPr>
            <w:r>
              <w:rPr>
                <w:color w:val="000000"/>
                <w:sz w:val="20"/>
                <w:szCs w:val="20"/>
              </w:rPr>
              <w:t>0,159</w:t>
            </w:r>
          </w:p>
        </w:tc>
        <w:tc>
          <w:tcPr>
            <w:tcW w:w="388" w:type="pct"/>
            <w:gridSpan w:val="3"/>
            <w:tcBorders>
              <w:top w:val="nil"/>
              <w:left w:val="nil"/>
              <w:bottom w:val="single" w:sz="4" w:space="0" w:color="auto"/>
              <w:right w:val="single" w:sz="4" w:space="0" w:color="auto"/>
            </w:tcBorders>
            <w:noWrap/>
            <w:vAlign w:val="bottom"/>
            <w:hideMark/>
          </w:tcPr>
          <w:p w14:paraId="40671C2F" w14:textId="77777777" w:rsidR="00264464" w:rsidRDefault="00264464">
            <w:pPr>
              <w:jc w:val="center"/>
              <w:rPr>
                <w:sz w:val="22"/>
                <w:szCs w:val="22"/>
              </w:rPr>
            </w:pPr>
            <w:r>
              <w:rPr>
                <w:sz w:val="22"/>
                <w:szCs w:val="22"/>
              </w:rPr>
              <w:t>42</w:t>
            </w:r>
          </w:p>
        </w:tc>
        <w:tc>
          <w:tcPr>
            <w:tcW w:w="422" w:type="pct"/>
            <w:gridSpan w:val="3"/>
            <w:tcBorders>
              <w:top w:val="nil"/>
              <w:left w:val="nil"/>
              <w:bottom w:val="single" w:sz="4" w:space="0" w:color="auto"/>
              <w:right w:val="single" w:sz="4" w:space="0" w:color="auto"/>
            </w:tcBorders>
            <w:noWrap/>
            <w:vAlign w:val="center"/>
            <w:hideMark/>
          </w:tcPr>
          <w:p w14:paraId="4EB107D9"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7886E253"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69A589D4"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0EA577A4" w14:textId="77777777" w:rsidR="00264464" w:rsidRDefault="00264464">
            <w:pPr>
              <w:jc w:val="center"/>
              <w:rPr>
                <w:sz w:val="20"/>
                <w:szCs w:val="20"/>
              </w:rPr>
            </w:pPr>
            <w:r>
              <w:rPr>
                <w:sz w:val="20"/>
                <w:szCs w:val="20"/>
              </w:rPr>
              <w:t>10,0</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7CEB7816" w14:textId="77777777" w:rsidR="00264464" w:rsidRDefault="00264464">
            <w:pPr>
              <w:jc w:val="center"/>
              <w:rPr>
                <w:sz w:val="20"/>
                <w:szCs w:val="20"/>
              </w:rPr>
            </w:pPr>
            <w:r>
              <w:rPr>
                <w:sz w:val="20"/>
                <w:szCs w:val="20"/>
              </w:rPr>
              <w:t>0,1001</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06AD5F5"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D9EFC7B" w14:textId="77777777" w:rsidR="00264464" w:rsidRDefault="00264464">
            <w:pPr>
              <w:jc w:val="center"/>
              <w:rPr>
                <w:sz w:val="20"/>
                <w:szCs w:val="20"/>
              </w:rPr>
            </w:pPr>
            <w:r>
              <w:rPr>
                <w:sz w:val="20"/>
                <w:szCs w:val="20"/>
              </w:rPr>
              <w:t>1,1E+06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48EAD9" w14:textId="77777777" w:rsidR="00264464" w:rsidRDefault="00264464">
            <w:pPr>
              <w:jc w:val="center"/>
              <w:rPr>
                <w:color w:val="006100"/>
                <w:sz w:val="20"/>
                <w:szCs w:val="20"/>
              </w:rPr>
            </w:pPr>
            <w:r>
              <w:rPr>
                <w:color w:val="006100"/>
                <w:sz w:val="20"/>
                <w:szCs w:val="20"/>
              </w:rPr>
              <w:t>0,75949</w:t>
            </w:r>
          </w:p>
        </w:tc>
      </w:tr>
      <w:tr w:rsidR="00610C45" w14:paraId="542C78F2"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EDB9B81" w14:textId="77777777" w:rsidR="00264464" w:rsidRDefault="00264464">
            <w:pPr>
              <w:jc w:val="center"/>
              <w:rPr>
                <w:sz w:val="20"/>
                <w:szCs w:val="20"/>
              </w:rPr>
            </w:pPr>
            <w:r>
              <w:rPr>
                <w:sz w:val="20"/>
                <w:szCs w:val="20"/>
              </w:rPr>
              <w:t>83</w:t>
            </w:r>
          </w:p>
        </w:tc>
        <w:tc>
          <w:tcPr>
            <w:tcW w:w="1089" w:type="pct"/>
            <w:gridSpan w:val="3"/>
            <w:tcBorders>
              <w:top w:val="nil"/>
              <w:left w:val="nil"/>
              <w:bottom w:val="single" w:sz="4" w:space="0" w:color="auto"/>
              <w:right w:val="single" w:sz="4" w:space="0" w:color="auto"/>
            </w:tcBorders>
            <w:noWrap/>
            <w:vAlign w:val="center"/>
            <w:hideMark/>
          </w:tcPr>
          <w:p w14:paraId="09E96EB8" w14:textId="77777777" w:rsidR="00264464" w:rsidRDefault="00264464">
            <w:pPr>
              <w:rPr>
                <w:sz w:val="22"/>
                <w:szCs w:val="22"/>
              </w:rPr>
            </w:pPr>
            <w:r>
              <w:rPr>
                <w:sz w:val="22"/>
                <w:szCs w:val="22"/>
              </w:rPr>
              <w:t>от ТК 126 до ТК Юбилейная4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B494DED"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263F6912" w14:textId="77777777" w:rsidR="00264464" w:rsidRDefault="00264464">
            <w:pPr>
              <w:jc w:val="center"/>
              <w:rPr>
                <w:sz w:val="22"/>
                <w:szCs w:val="22"/>
              </w:rPr>
            </w:pPr>
            <w:r>
              <w:rPr>
                <w:sz w:val="22"/>
                <w:szCs w:val="22"/>
              </w:rPr>
              <w:t>5</w:t>
            </w:r>
          </w:p>
        </w:tc>
        <w:tc>
          <w:tcPr>
            <w:tcW w:w="422" w:type="pct"/>
            <w:gridSpan w:val="3"/>
            <w:tcBorders>
              <w:top w:val="nil"/>
              <w:left w:val="nil"/>
              <w:bottom w:val="single" w:sz="4" w:space="0" w:color="auto"/>
              <w:right w:val="single" w:sz="4" w:space="0" w:color="auto"/>
            </w:tcBorders>
            <w:noWrap/>
            <w:vAlign w:val="center"/>
            <w:hideMark/>
          </w:tcPr>
          <w:p w14:paraId="69AEA78F"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C5F18D9"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17493F5C"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70107014"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41A8B04B"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F7FFEFD"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C6636A1" w14:textId="77777777" w:rsidR="00264464" w:rsidRDefault="00264464">
            <w:pPr>
              <w:jc w:val="center"/>
              <w:rPr>
                <w:sz w:val="20"/>
                <w:szCs w:val="20"/>
              </w:rPr>
            </w:pPr>
            <w:r>
              <w:rPr>
                <w:sz w:val="20"/>
                <w:szCs w:val="20"/>
              </w:rPr>
              <w:t>1,3E+05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284AAF1B" w14:textId="77777777" w:rsidR="00264464" w:rsidRDefault="00264464">
            <w:pPr>
              <w:jc w:val="center"/>
              <w:rPr>
                <w:color w:val="000000"/>
                <w:sz w:val="20"/>
                <w:szCs w:val="20"/>
              </w:rPr>
            </w:pPr>
            <w:r>
              <w:rPr>
                <w:color w:val="000000"/>
                <w:sz w:val="20"/>
                <w:szCs w:val="20"/>
              </w:rPr>
              <w:t>0,97240</w:t>
            </w:r>
          </w:p>
        </w:tc>
      </w:tr>
      <w:tr w:rsidR="00610C45" w14:paraId="5B4E099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928C976" w14:textId="77777777" w:rsidR="00264464" w:rsidRDefault="00264464">
            <w:pPr>
              <w:jc w:val="center"/>
              <w:rPr>
                <w:sz w:val="20"/>
                <w:szCs w:val="20"/>
              </w:rPr>
            </w:pPr>
            <w:r>
              <w:rPr>
                <w:sz w:val="20"/>
                <w:szCs w:val="20"/>
              </w:rPr>
              <w:t>84</w:t>
            </w:r>
          </w:p>
        </w:tc>
        <w:tc>
          <w:tcPr>
            <w:tcW w:w="1089" w:type="pct"/>
            <w:gridSpan w:val="3"/>
            <w:tcBorders>
              <w:top w:val="nil"/>
              <w:left w:val="nil"/>
              <w:bottom w:val="single" w:sz="4" w:space="0" w:color="auto"/>
              <w:right w:val="single" w:sz="4" w:space="0" w:color="auto"/>
            </w:tcBorders>
            <w:noWrap/>
            <w:vAlign w:val="center"/>
            <w:hideMark/>
          </w:tcPr>
          <w:p w14:paraId="3CC57CC6" w14:textId="77777777" w:rsidR="00264464" w:rsidRDefault="00264464">
            <w:pPr>
              <w:rPr>
                <w:sz w:val="22"/>
                <w:szCs w:val="22"/>
              </w:rPr>
            </w:pPr>
            <w:r>
              <w:rPr>
                <w:sz w:val="22"/>
                <w:szCs w:val="22"/>
              </w:rPr>
              <w:t>от ТК 80 до ТК 81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F5087A6" w14:textId="77777777" w:rsidR="00264464" w:rsidRDefault="00264464">
            <w:pPr>
              <w:jc w:val="center"/>
              <w:rPr>
                <w:color w:val="000000"/>
                <w:sz w:val="20"/>
                <w:szCs w:val="20"/>
              </w:rPr>
            </w:pPr>
            <w:r>
              <w:rPr>
                <w:color w:val="000000"/>
                <w:sz w:val="20"/>
                <w:szCs w:val="20"/>
              </w:rPr>
              <w:t>0,325</w:t>
            </w:r>
          </w:p>
        </w:tc>
        <w:tc>
          <w:tcPr>
            <w:tcW w:w="388" w:type="pct"/>
            <w:gridSpan w:val="3"/>
            <w:tcBorders>
              <w:top w:val="nil"/>
              <w:left w:val="nil"/>
              <w:bottom w:val="single" w:sz="4" w:space="0" w:color="auto"/>
              <w:right w:val="single" w:sz="4" w:space="0" w:color="auto"/>
            </w:tcBorders>
            <w:noWrap/>
            <w:vAlign w:val="bottom"/>
            <w:hideMark/>
          </w:tcPr>
          <w:p w14:paraId="4F70F5B2" w14:textId="77777777" w:rsidR="00264464" w:rsidRDefault="00264464">
            <w:pPr>
              <w:jc w:val="center"/>
              <w:rPr>
                <w:sz w:val="22"/>
                <w:szCs w:val="22"/>
              </w:rPr>
            </w:pPr>
            <w:r>
              <w:rPr>
                <w:sz w:val="22"/>
                <w:szCs w:val="22"/>
              </w:rPr>
              <w:t>26</w:t>
            </w:r>
          </w:p>
        </w:tc>
        <w:tc>
          <w:tcPr>
            <w:tcW w:w="422" w:type="pct"/>
            <w:gridSpan w:val="3"/>
            <w:tcBorders>
              <w:top w:val="nil"/>
              <w:left w:val="nil"/>
              <w:bottom w:val="single" w:sz="4" w:space="0" w:color="auto"/>
              <w:right w:val="single" w:sz="4" w:space="0" w:color="auto"/>
            </w:tcBorders>
            <w:noWrap/>
            <w:vAlign w:val="center"/>
            <w:hideMark/>
          </w:tcPr>
          <w:p w14:paraId="3B8E9A63"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8C590F1"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7E566A9A"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54449C37" w14:textId="77777777" w:rsidR="00264464" w:rsidRDefault="00264464">
            <w:pPr>
              <w:jc w:val="center"/>
              <w:rPr>
                <w:sz w:val="20"/>
                <w:szCs w:val="20"/>
              </w:rPr>
            </w:pPr>
            <w:r>
              <w:rPr>
                <w:sz w:val="20"/>
                <w:szCs w:val="20"/>
              </w:rPr>
              <w:t>11,3</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729D700" w14:textId="77777777" w:rsidR="00264464" w:rsidRDefault="00264464">
            <w:pPr>
              <w:jc w:val="center"/>
              <w:rPr>
                <w:sz w:val="20"/>
                <w:szCs w:val="20"/>
              </w:rPr>
            </w:pPr>
            <w:r>
              <w:rPr>
                <w:sz w:val="20"/>
                <w:szCs w:val="20"/>
              </w:rPr>
              <w:t>0,0882</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B29FFDA"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5493AC5" w14:textId="77777777" w:rsidR="00264464" w:rsidRDefault="00264464">
            <w:pPr>
              <w:jc w:val="center"/>
              <w:rPr>
                <w:sz w:val="20"/>
                <w:szCs w:val="20"/>
              </w:rPr>
            </w:pPr>
            <w:r>
              <w:rPr>
                <w:sz w:val="20"/>
                <w:szCs w:val="20"/>
              </w:rPr>
              <w:t>6,9E+05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560529D" w14:textId="77777777" w:rsidR="00264464" w:rsidRDefault="00264464">
            <w:pPr>
              <w:jc w:val="center"/>
              <w:rPr>
                <w:color w:val="006100"/>
                <w:sz w:val="20"/>
                <w:szCs w:val="20"/>
              </w:rPr>
            </w:pPr>
            <w:r>
              <w:rPr>
                <w:color w:val="006100"/>
                <w:sz w:val="20"/>
                <w:szCs w:val="20"/>
              </w:rPr>
              <w:t>0,83106</w:t>
            </w:r>
          </w:p>
        </w:tc>
      </w:tr>
      <w:tr w:rsidR="00610C45" w14:paraId="004FDBD9"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BD35E77" w14:textId="77777777" w:rsidR="00264464" w:rsidRDefault="00264464">
            <w:pPr>
              <w:jc w:val="center"/>
              <w:rPr>
                <w:sz w:val="20"/>
                <w:szCs w:val="20"/>
              </w:rPr>
            </w:pPr>
            <w:r>
              <w:rPr>
                <w:sz w:val="20"/>
                <w:szCs w:val="20"/>
              </w:rPr>
              <w:t>85</w:t>
            </w:r>
          </w:p>
        </w:tc>
        <w:tc>
          <w:tcPr>
            <w:tcW w:w="1089" w:type="pct"/>
            <w:gridSpan w:val="3"/>
            <w:tcBorders>
              <w:top w:val="nil"/>
              <w:left w:val="nil"/>
              <w:bottom w:val="single" w:sz="4" w:space="0" w:color="auto"/>
              <w:right w:val="single" w:sz="4" w:space="0" w:color="auto"/>
            </w:tcBorders>
            <w:noWrap/>
            <w:vAlign w:val="center"/>
            <w:hideMark/>
          </w:tcPr>
          <w:p w14:paraId="56DBEF4B" w14:textId="59202FDD" w:rsidR="00264464" w:rsidRDefault="00264464">
            <w:pPr>
              <w:rPr>
                <w:sz w:val="22"/>
                <w:szCs w:val="22"/>
              </w:rPr>
            </w:pPr>
            <w:r>
              <w:rPr>
                <w:sz w:val="22"/>
                <w:szCs w:val="22"/>
              </w:rPr>
              <w:t xml:space="preserve">отТК81 </w:t>
            </w:r>
            <w:r w:rsidR="00F53BFF">
              <w:rPr>
                <w:sz w:val="22"/>
                <w:szCs w:val="22"/>
              </w:rPr>
              <w:t>до ТК</w:t>
            </w:r>
            <w:r>
              <w:rPr>
                <w:sz w:val="22"/>
                <w:szCs w:val="22"/>
              </w:rPr>
              <w:t>82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E77F7F2" w14:textId="77777777" w:rsidR="00264464" w:rsidRDefault="00264464">
            <w:pPr>
              <w:jc w:val="center"/>
              <w:rPr>
                <w:color w:val="000000"/>
                <w:sz w:val="20"/>
                <w:szCs w:val="20"/>
              </w:rPr>
            </w:pPr>
            <w:r>
              <w:rPr>
                <w:color w:val="000000"/>
                <w:sz w:val="20"/>
                <w:szCs w:val="20"/>
              </w:rPr>
              <w:t>0,109</w:t>
            </w:r>
          </w:p>
        </w:tc>
        <w:tc>
          <w:tcPr>
            <w:tcW w:w="388" w:type="pct"/>
            <w:gridSpan w:val="3"/>
            <w:tcBorders>
              <w:top w:val="nil"/>
              <w:left w:val="nil"/>
              <w:bottom w:val="single" w:sz="4" w:space="0" w:color="auto"/>
              <w:right w:val="single" w:sz="4" w:space="0" w:color="auto"/>
            </w:tcBorders>
            <w:noWrap/>
            <w:vAlign w:val="bottom"/>
            <w:hideMark/>
          </w:tcPr>
          <w:p w14:paraId="6B6FE7BD" w14:textId="77777777" w:rsidR="00264464" w:rsidRDefault="00264464">
            <w:pPr>
              <w:jc w:val="center"/>
              <w:rPr>
                <w:sz w:val="22"/>
                <w:szCs w:val="22"/>
              </w:rPr>
            </w:pPr>
            <w:r>
              <w:rPr>
                <w:sz w:val="22"/>
                <w:szCs w:val="22"/>
              </w:rPr>
              <w:t>36</w:t>
            </w:r>
          </w:p>
        </w:tc>
        <w:tc>
          <w:tcPr>
            <w:tcW w:w="422" w:type="pct"/>
            <w:gridSpan w:val="3"/>
            <w:tcBorders>
              <w:top w:val="nil"/>
              <w:left w:val="nil"/>
              <w:bottom w:val="single" w:sz="4" w:space="0" w:color="auto"/>
              <w:right w:val="single" w:sz="4" w:space="0" w:color="auto"/>
            </w:tcBorders>
            <w:noWrap/>
            <w:vAlign w:val="center"/>
            <w:hideMark/>
          </w:tcPr>
          <w:p w14:paraId="3F1A1BEC"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7ADF3B0"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176AA7AB"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71AF00D8" w14:textId="77777777" w:rsidR="00264464" w:rsidRDefault="00264464">
            <w:pPr>
              <w:jc w:val="center"/>
              <w:rPr>
                <w:sz w:val="20"/>
                <w:szCs w:val="20"/>
              </w:rPr>
            </w:pPr>
            <w:r>
              <w:rPr>
                <w:sz w:val="20"/>
                <w:szCs w:val="20"/>
              </w:rPr>
              <w:t>9,6</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1C0415F" w14:textId="77777777" w:rsidR="00264464" w:rsidRDefault="00264464">
            <w:pPr>
              <w:jc w:val="center"/>
              <w:rPr>
                <w:sz w:val="20"/>
                <w:szCs w:val="20"/>
              </w:rPr>
            </w:pPr>
            <w:r>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798D0B9"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C8C22AC" w14:textId="77777777" w:rsidR="00264464" w:rsidRDefault="00264464">
            <w:pPr>
              <w:jc w:val="center"/>
              <w:rPr>
                <w:sz w:val="20"/>
                <w:szCs w:val="20"/>
              </w:rPr>
            </w:pPr>
            <w:r>
              <w:rPr>
                <w:sz w:val="20"/>
                <w:szCs w:val="20"/>
              </w:rPr>
              <w:t>9,6E+05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71AF5AE" w14:textId="77777777" w:rsidR="00264464" w:rsidRDefault="00264464">
            <w:pPr>
              <w:jc w:val="center"/>
              <w:rPr>
                <w:color w:val="006100"/>
                <w:sz w:val="20"/>
                <w:szCs w:val="20"/>
              </w:rPr>
            </w:pPr>
            <w:r>
              <w:rPr>
                <w:color w:val="006100"/>
                <w:sz w:val="20"/>
                <w:szCs w:val="20"/>
              </w:rPr>
              <w:t>0,80129</w:t>
            </w:r>
          </w:p>
        </w:tc>
      </w:tr>
      <w:tr w:rsidR="00610C45" w14:paraId="2707300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2B1B9D3" w14:textId="77777777" w:rsidR="00264464" w:rsidRDefault="00264464">
            <w:pPr>
              <w:jc w:val="center"/>
              <w:rPr>
                <w:sz w:val="20"/>
                <w:szCs w:val="20"/>
              </w:rPr>
            </w:pPr>
            <w:r>
              <w:rPr>
                <w:sz w:val="20"/>
                <w:szCs w:val="20"/>
              </w:rPr>
              <w:t>86</w:t>
            </w:r>
          </w:p>
        </w:tc>
        <w:tc>
          <w:tcPr>
            <w:tcW w:w="1089" w:type="pct"/>
            <w:gridSpan w:val="3"/>
            <w:tcBorders>
              <w:top w:val="nil"/>
              <w:left w:val="nil"/>
              <w:bottom w:val="single" w:sz="4" w:space="0" w:color="auto"/>
              <w:right w:val="single" w:sz="4" w:space="0" w:color="auto"/>
            </w:tcBorders>
            <w:noWrap/>
            <w:vAlign w:val="center"/>
            <w:hideMark/>
          </w:tcPr>
          <w:p w14:paraId="47328AA7" w14:textId="483DE5FF" w:rsidR="00264464" w:rsidRDefault="00264464">
            <w:pPr>
              <w:rPr>
                <w:sz w:val="22"/>
                <w:szCs w:val="22"/>
              </w:rPr>
            </w:pPr>
            <w:r>
              <w:rPr>
                <w:sz w:val="22"/>
                <w:szCs w:val="22"/>
              </w:rPr>
              <w:t>от ТК 82 до ТК Ленина</w:t>
            </w:r>
            <w:r w:rsidR="00874179">
              <w:rPr>
                <w:sz w:val="22"/>
                <w:szCs w:val="22"/>
              </w:rPr>
              <w:t xml:space="preserve"> 66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8FDF6F2" w14:textId="77777777" w:rsidR="00264464" w:rsidRDefault="00264464">
            <w:pPr>
              <w:jc w:val="center"/>
              <w:rPr>
                <w:color w:val="000000"/>
                <w:sz w:val="20"/>
                <w:szCs w:val="20"/>
              </w:rPr>
            </w:pPr>
            <w:r>
              <w:rPr>
                <w:color w:val="000000"/>
                <w:sz w:val="20"/>
                <w:szCs w:val="20"/>
              </w:rPr>
              <w:t>0,046</w:t>
            </w:r>
          </w:p>
        </w:tc>
        <w:tc>
          <w:tcPr>
            <w:tcW w:w="388" w:type="pct"/>
            <w:gridSpan w:val="3"/>
            <w:tcBorders>
              <w:top w:val="nil"/>
              <w:left w:val="nil"/>
              <w:bottom w:val="single" w:sz="4" w:space="0" w:color="auto"/>
              <w:right w:val="single" w:sz="4" w:space="0" w:color="auto"/>
            </w:tcBorders>
            <w:noWrap/>
            <w:vAlign w:val="bottom"/>
            <w:hideMark/>
          </w:tcPr>
          <w:p w14:paraId="41F7A2DE" w14:textId="77777777" w:rsidR="00264464" w:rsidRDefault="00264464">
            <w:pPr>
              <w:jc w:val="center"/>
              <w:rPr>
                <w:sz w:val="22"/>
                <w:szCs w:val="22"/>
              </w:rPr>
            </w:pPr>
            <w:r>
              <w:rPr>
                <w:sz w:val="22"/>
                <w:szCs w:val="22"/>
              </w:rPr>
              <w:t>28</w:t>
            </w:r>
          </w:p>
        </w:tc>
        <w:tc>
          <w:tcPr>
            <w:tcW w:w="422" w:type="pct"/>
            <w:gridSpan w:val="3"/>
            <w:tcBorders>
              <w:top w:val="nil"/>
              <w:left w:val="nil"/>
              <w:bottom w:val="single" w:sz="4" w:space="0" w:color="auto"/>
              <w:right w:val="single" w:sz="4" w:space="0" w:color="auto"/>
            </w:tcBorders>
            <w:noWrap/>
            <w:vAlign w:val="center"/>
            <w:hideMark/>
          </w:tcPr>
          <w:p w14:paraId="542FE95A"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4D17FF35"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CA6621B"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060E7516" w14:textId="77777777" w:rsidR="00264464" w:rsidRDefault="00264464">
            <w:pPr>
              <w:jc w:val="center"/>
              <w:rPr>
                <w:sz w:val="20"/>
                <w:szCs w:val="20"/>
              </w:rPr>
            </w:pPr>
            <w:r>
              <w:rPr>
                <w:sz w:val="20"/>
                <w:szCs w:val="20"/>
              </w:rPr>
              <w:t>9,2</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73AE8735" w14:textId="77777777" w:rsidR="00264464" w:rsidRDefault="00264464">
            <w:pPr>
              <w:jc w:val="center"/>
              <w:rPr>
                <w:sz w:val="20"/>
                <w:szCs w:val="20"/>
              </w:rPr>
            </w:pPr>
            <w:r>
              <w:rPr>
                <w:sz w:val="20"/>
                <w:szCs w:val="20"/>
              </w:rPr>
              <w:t>0,1084</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098601A1"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74F93D40" w14:textId="77777777" w:rsidR="00264464" w:rsidRDefault="00264464">
            <w:pPr>
              <w:jc w:val="center"/>
              <w:rPr>
                <w:sz w:val="20"/>
                <w:szCs w:val="20"/>
              </w:rPr>
            </w:pPr>
            <w:r>
              <w:rPr>
                <w:sz w:val="20"/>
                <w:szCs w:val="20"/>
              </w:rPr>
              <w:t>7,5E+05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AFB032" w14:textId="77777777" w:rsidR="00264464" w:rsidRDefault="00264464">
            <w:pPr>
              <w:jc w:val="center"/>
              <w:rPr>
                <w:color w:val="006100"/>
                <w:sz w:val="20"/>
                <w:szCs w:val="20"/>
              </w:rPr>
            </w:pPr>
            <w:r>
              <w:rPr>
                <w:color w:val="006100"/>
                <w:sz w:val="20"/>
                <w:szCs w:val="20"/>
              </w:rPr>
              <w:t>0,85197</w:t>
            </w:r>
          </w:p>
        </w:tc>
      </w:tr>
      <w:tr w:rsidR="00610C45" w14:paraId="375387A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9CA496B" w14:textId="77777777" w:rsidR="00264464" w:rsidRDefault="00264464">
            <w:pPr>
              <w:jc w:val="center"/>
              <w:rPr>
                <w:sz w:val="20"/>
                <w:szCs w:val="20"/>
              </w:rPr>
            </w:pPr>
            <w:r>
              <w:rPr>
                <w:sz w:val="20"/>
                <w:szCs w:val="20"/>
              </w:rPr>
              <w:t>87</w:t>
            </w:r>
          </w:p>
        </w:tc>
        <w:tc>
          <w:tcPr>
            <w:tcW w:w="1089" w:type="pct"/>
            <w:gridSpan w:val="3"/>
            <w:tcBorders>
              <w:top w:val="nil"/>
              <w:left w:val="nil"/>
              <w:bottom w:val="single" w:sz="4" w:space="0" w:color="auto"/>
              <w:right w:val="single" w:sz="4" w:space="0" w:color="auto"/>
            </w:tcBorders>
            <w:noWrap/>
            <w:vAlign w:val="center"/>
            <w:hideMark/>
          </w:tcPr>
          <w:p w14:paraId="406F75A6" w14:textId="09AD4AEC" w:rsidR="00264464" w:rsidRDefault="00264464">
            <w:pPr>
              <w:rPr>
                <w:sz w:val="22"/>
                <w:szCs w:val="22"/>
              </w:rPr>
            </w:pPr>
            <w:r>
              <w:rPr>
                <w:sz w:val="22"/>
                <w:szCs w:val="22"/>
              </w:rPr>
              <w:t>от ТК 82 до ТК Ленина</w:t>
            </w:r>
            <w:r w:rsidR="00874179">
              <w:rPr>
                <w:sz w:val="22"/>
                <w:szCs w:val="22"/>
              </w:rPr>
              <w:t xml:space="preserve"> </w:t>
            </w:r>
            <w:r>
              <w:rPr>
                <w:sz w:val="22"/>
                <w:szCs w:val="22"/>
              </w:rPr>
              <w:t>68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F012ABD" w14:textId="77777777" w:rsidR="00264464" w:rsidRDefault="00264464">
            <w:pPr>
              <w:jc w:val="center"/>
              <w:rPr>
                <w:color w:val="000000"/>
                <w:sz w:val="20"/>
                <w:szCs w:val="20"/>
              </w:rPr>
            </w:pPr>
            <w:r>
              <w:rPr>
                <w:color w:val="000000"/>
                <w:sz w:val="20"/>
                <w:szCs w:val="20"/>
              </w:rPr>
              <w:t>0,046</w:t>
            </w:r>
          </w:p>
        </w:tc>
        <w:tc>
          <w:tcPr>
            <w:tcW w:w="388" w:type="pct"/>
            <w:gridSpan w:val="3"/>
            <w:tcBorders>
              <w:top w:val="nil"/>
              <w:left w:val="nil"/>
              <w:bottom w:val="single" w:sz="4" w:space="0" w:color="auto"/>
              <w:right w:val="single" w:sz="4" w:space="0" w:color="auto"/>
            </w:tcBorders>
            <w:noWrap/>
            <w:vAlign w:val="bottom"/>
            <w:hideMark/>
          </w:tcPr>
          <w:p w14:paraId="3AD14870" w14:textId="77777777" w:rsidR="00264464" w:rsidRDefault="00264464">
            <w:pPr>
              <w:jc w:val="center"/>
              <w:rPr>
                <w:sz w:val="22"/>
                <w:szCs w:val="22"/>
              </w:rPr>
            </w:pPr>
            <w:r>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09D4B7DF"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409EAEEB"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2A93D19"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5199A5BF" w14:textId="77777777" w:rsidR="00264464" w:rsidRDefault="00264464">
            <w:pPr>
              <w:jc w:val="center"/>
              <w:rPr>
                <w:sz w:val="20"/>
                <w:szCs w:val="20"/>
              </w:rPr>
            </w:pPr>
            <w:r>
              <w:rPr>
                <w:sz w:val="20"/>
                <w:szCs w:val="20"/>
              </w:rPr>
              <w:t>9,2</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0E787D09" w14:textId="77777777" w:rsidR="00264464" w:rsidRDefault="00264464">
            <w:pPr>
              <w:jc w:val="center"/>
              <w:rPr>
                <w:sz w:val="20"/>
                <w:szCs w:val="20"/>
              </w:rPr>
            </w:pPr>
            <w:r>
              <w:rPr>
                <w:sz w:val="20"/>
                <w:szCs w:val="20"/>
              </w:rPr>
              <w:t>0,1084</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F618448"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B1C98F9" w14:textId="77777777" w:rsidR="00264464" w:rsidRDefault="00264464">
            <w:pPr>
              <w:jc w:val="center"/>
              <w:rPr>
                <w:sz w:val="20"/>
                <w:szCs w:val="20"/>
              </w:rPr>
            </w:pPr>
            <w:r>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32541A1" w14:textId="77777777" w:rsidR="00264464" w:rsidRDefault="00264464">
            <w:pPr>
              <w:jc w:val="center"/>
              <w:rPr>
                <w:color w:val="006100"/>
                <w:sz w:val="20"/>
                <w:szCs w:val="20"/>
              </w:rPr>
            </w:pPr>
            <w:r>
              <w:rPr>
                <w:color w:val="006100"/>
                <w:sz w:val="20"/>
                <w:szCs w:val="20"/>
              </w:rPr>
              <w:t>0,73566</w:t>
            </w:r>
          </w:p>
        </w:tc>
      </w:tr>
      <w:tr w:rsidR="00610C45" w14:paraId="101CC855"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A887E38" w14:textId="77777777" w:rsidR="00264464" w:rsidRDefault="00264464">
            <w:pPr>
              <w:jc w:val="center"/>
              <w:rPr>
                <w:sz w:val="20"/>
                <w:szCs w:val="20"/>
              </w:rPr>
            </w:pPr>
            <w:r>
              <w:rPr>
                <w:sz w:val="20"/>
                <w:szCs w:val="20"/>
              </w:rPr>
              <w:t>88</w:t>
            </w:r>
          </w:p>
        </w:tc>
        <w:tc>
          <w:tcPr>
            <w:tcW w:w="1089" w:type="pct"/>
            <w:gridSpan w:val="3"/>
            <w:tcBorders>
              <w:top w:val="nil"/>
              <w:left w:val="nil"/>
              <w:bottom w:val="single" w:sz="4" w:space="0" w:color="auto"/>
              <w:right w:val="single" w:sz="4" w:space="0" w:color="auto"/>
            </w:tcBorders>
            <w:noWrap/>
            <w:vAlign w:val="center"/>
            <w:hideMark/>
          </w:tcPr>
          <w:p w14:paraId="015EEEAF" w14:textId="1F18F36F" w:rsidR="00264464" w:rsidRDefault="00F53BFF">
            <w:pPr>
              <w:rPr>
                <w:sz w:val="22"/>
                <w:szCs w:val="22"/>
              </w:rPr>
            </w:pPr>
            <w:r>
              <w:rPr>
                <w:sz w:val="22"/>
                <w:szCs w:val="22"/>
              </w:rPr>
              <w:t>от ТК</w:t>
            </w:r>
            <w:r w:rsidR="00264464">
              <w:rPr>
                <w:sz w:val="22"/>
                <w:szCs w:val="22"/>
              </w:rPr>
              <w:t xml:space="preserve">81 </w:t>
            </w:r>
            <w:r>
              <w:rPr>
                <w:sz w:val="22"/>
                <w:szCs w:val="22"/>
              </w:rPr>
              <w:t>до ТК</w:t>
            </w:r>
            <w:r w:rsidR="00264464">
              <w:rPr>
                <w:sz w:val="22"/>
                <w:szCs w:val="22"/>
              </w:rPr>
              <w:t>83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1F755DD" w14:textId="77777777" w:rsidR="00264464" w:rsidRDefault="00264464">
            <w:pPr>
              <w:jc w:val="center"/>
              <w:rPr>
                <w:color w:val="000000"/>
                <w:sz w:val="20"/>
                <w:szCs w:val="20"/>
              </w:rPr>
            </w:pPr>
            <w:r>
              <w:rPr>
                <w:color w:val="000000"/>
                <w:sz w:val="20"/>
                <w:szCs w:val="20"/>
              </w:rPr>
              <w:t>0,325</w:t>
            </w:r>
          </w:p>
        </w:tc>
        <w:tc>
          <w:tcPr>
            <w:tcW w:w="388" w:type="pct"/>
            <w:gridSpan w:val="3"/>
            <w:tcBorders>
              <w:top w:val="nil"/>
              <w:left w:val="nil"/>
              <w:bottom w:val="single" w:sz="4" w:space="0" w:color="auto"/>
              <w:right w:val="single" w:sz="4" w:space="0" w:color="auto"/>
            </w:tcBorders>
            <w:noWrap/>
            <w:vAlign w:val="bottom"/>
            <w:hideMark/>
          </w:tcPr>
          <w:p w14:paraId="78A5D227" w14:textId="77777777" w:rsidR="00264464" w:rsidRDefault="00264464">
            <w:pPr>
              <w:jc w:val="center"/>
              <w:rPr>
                <w:sz w:val="22"/>
                <w:szCs w:val="22"/>
              </w:rPr>
            </w:pPr>
            <w:r>
              <w:rPr>
                <w:sz w:val="22"/>
                <w:szCs w:val="22"/>
              </w:rPr>
              <w:t>65</w:t>
            </w:r>
          </w:p>
        </w:tc>
        <w:tc>
          <w:tcPr>
            <w:tcW w:w="422" w:type="pct"/>
            <w:gridSpan w:val="3"/>
            <w:tcBorders>
              <w:top w:val="nil"/>
              <w:left w:val="nil"/>
              <w:bottom w:val="single" w:sz="4" w:space="0" w:color="auto"/>
              <w:right w:val="single" w:sz="4" w:space="0" w:color="auto"/>
            </w:tcBorders>
            <w:noWrap/>
            <w:vAlign w:val="center"/>
            <w:hideMark/>
          </w:tcPr>
          <w:p w14:paraId="0C7C29D4"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125D6B6E"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24EF2465"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0553EA79" w14:textId="77777777" w:rsidR="00264464" w:rsidRDefault="00264464">
            <w:pPr>
              <w:jc w:val="center"/>
              <w:rPr>
                <w:sz w:val="20"/>
                <w:szCs w:val="20"/>
              </w:rPr>
            </w:pPr>
            <w:r>
              <w:rPr>
                <w:sz w:val="20"/>
                <w:szCs w:val="20"/>
              </w:rPr>
              <w:t>11,3</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7F56C4C6" w14:textId="77777777" w:rsidR="00264464" w:rsidRDefault="00264464">
            <w:pPr>
              <w:jc w:val="center"/>
              <w:rPr>
                <w:sz w:val="20"/>
                <w:szCs w:val="20"/>
              </w:rPr>
            </w:pPr>
            <w:r>
              <w:rPr>
                <w:sz w:val="20"/>
                <w:szCs w:val="20"/>
              </w:rPr>
              <w:t>0,0882</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EC7CF33"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264A754" w14:textId="77777777" w:rsidR="00264464" w:rsidRDefault="00264464">
            <w:pPr>
              <w:jc w:val="center"/>
              <w:rPr>
                <w:sz w:val="20"/>
                <w:szCs w:val="20"/>
              </w:rPr>
            </w:pPr>
            <w:r>
              <w:rPr>
                <w:sz w:val="20"/>
                <w:szCs w:val="20"/>
              </w:rPr>
              <w:t>1,7E+06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740627" w14:textId="77777777" w:rsidR="00264464" w:rsidRDefault="00264464">
            <w:pPr>
              <w:jc w:val="center"/>
              <w:rPr>
                <w:color w:val="006100"/>
                <w:sz w:val="20"/>
                <w:szCs w:val="20"/>
              </w:rPr>
            </w:pPr>
            <w:r>
              <w:rPr>
                <w:color w:val="006100"/>
                <w:sz w:val="20"/>
                <w:szCs w:val="20"/>
              </w:rPr>
              <w:t>0,57765</w:t>
            </w:r>
          </w:p>
        </w:tc>
      </w:tr>
      <w:tr w:rsidR="00610C45" w14:paraId="41983125"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B3E2744" w14:textId="77777777" w:rsidR="00264464" w:rsidRDefault="00264464">
            <w:pPr>
              <w:jc w:val="center"/>
              <w:rPr>
                <w:sz w:val="20"/>
                <w:szCs w:val="20"/>
              </w:rPr>
            </w:pPr>
            <w:r>
              <w:rPr>
                <w:sz w:val="20"/>
                <w:szCs w:val="20"/>
              </w:rPr>
              <w:t>89</w:t>
            </w:r>
          </w:p>
        </w:tc>
        <w:tc>
          <w:tcPr>
            <w:tcW w:w="1089" w:type="pct"/>
            <w:gridSpan w:val="3"/>
            <w:tcBorders>
              <w:top w:val="nil"/>
              <w:left w:val="nil"/>
              <w:bottom w:val="single" w:sz="4" w:space="0" w:color="auto"/>
              <w:right w:val="single" w:sz="4" w:space="0" w:color="auto"/>
            </w:tcBorders>
            <w:noWrap/>
            <w:vAlign w:val="center"/>
            <w:hideMark/>
          </w:tcPr>
          <w:p w14:paraId="5A7532FE" w14:textId="77777777" w:rsidR="00264464" w:rsidRDefault="00264464">
            <w:pPr>
              <w:rPr>
                <w:sz w:val="22"/>
                <w:szCs w:val="22"/>
              </w:rPr>
            </w:pPr>
            <w:r>
              <w:rPr>
                <w:sz w:val="22"/>
                <w:szCs w:val="22"/>
              </w:rPr>
              <w:t>от ТК 83 до ТК 83а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D322B90" w14:textId="77777777" w:rsidR="00264464" w:rsidRDefault="00264464">
            <w:pPr>
              <w:jc w:val="center"/>
              <w:rPr>
                <w:color w:val="000000"/>
                <w:sz w:val="20"/>
                <w:szCs w:val="20"/>
              </w:rPr>
            </w:pPr>
            <w:r>
              <w:rPr>
                <w:color w:val="000000"/>
                <w:sz w:val="20"/>
                <w:szCs w:val="20"/>
              </w:rPr>
              <w:t>0,089</w:t>
            </w:r>
          </w:p>
        </w:tc>
        <w:tc>
          <w:tcPr>
            <w:tcW w:w="388" w:type="pct"/>
            <w:gridSpan w:val="3"/>
            <w:tcBorders>
              <w:top w:val="nil"/>
              <w:left w:val="nil"/>
              <w:bottom w:val="single" w:sz="4" w:space="0" w:color="auto"/>
              <w:right w:val="single" w:sz="4" w:space="0" w:color="auto"/>
            </w:tcBorders>
            <w:noWrap/>
            <w:vAlign w:val="bottom"/>
            <w:hideMark/>
          </w:tcPr>
          <w:p w14:paraId="68BE25BA" w14:textId="77777777" w:rsidR="00264464" w:rsidRDefault="00264464">
            <w:pPr>
              <w:jc w:val="center"/>
              <w:rPr>
                <w:sz w:val="22"/>
                <w:szCs w:val="22"/>
              </w:rPr>
            </w:pPr>
            <w:r>
              <w:rPr>
                <w:sz w:val="22"/>
                <w:szCs w:val="22"/>
              </w:rPr>
              <w:t>75</w:t>
            </w:r>
          </w:p>
        </w:tc>
        <w:tc>
          <w:tcPr>
            <w:tcW w:w="422" w:type="pct"/>
            <w:gridSpan w:val="3"/>
            <w:tcBorders>
              <w:top w:val="nil"/>
              <w:left w:val="nil"/>
              <w:bottom w:val="single" w:sz="4" w:space="0" w:color="auto"/>
              <w:right w:val="single" w:sz="4" w:space="0" w:color="auto"/>
            </w:tcBorders>
            <w:noWrap/>
            <w:vAlign w:val="center"/>
            <w:hideMark/>
          </w:tcPr>
          <w:p w14:paraId="61BA386B"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401357A2"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4115B7DF"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793BAD91" w14:textId="77777777" w:rsidR="00264464" w:rsidRDefault="00264464">
            <w:pPr>
              <w:jc w:val="center"/>
              <w:rPr>
                <w:sz w:val="20"/>
                <w:szCs w:val="20"/>
              </w:rPr>
            </w:pPr>
            <w:r>
              <w:rPr>
                <w:sz w:val="20"/>
                <w:szCs w:val="20"/>
              </w:rPr>
              <w:t>9,5</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017E7F6D" w14:textId="77777777" w:rsidR="00264464" w:rsidRDefault="00264464">
            <w:pPr>
              <w:jc w:val="center"/>
              <w:rPr>
                <w:sz w:val="20"/>
                <w:szCs w:val="20"/>
              </w:rPr>
            </w:pPr>
            <w:r>
              <w:rPr>
                <w:sz w:val="20"/>
                <w:szCs w:val="20"/>
              </w:rPr>
              <w:t>0,1053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CEB33DD"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6319921" w14:textId="77777777" w:rsidR="00264464" w:rsidRDefault="00264464">
            <w:pPr>
              <w:jc w:val="center"/>
              <w:rPr>
                <w:sz w:val="20"/>
                <w:szCs w:val="20"/>
              </w:rPr>
            </w:pPr>
            <w:r>
              <w:rPr>
                <w:sz w:val="20"/>
                <w:szCs w:val="20"/>
              </w:rPr>
              <w:t>2,0E+06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7CC3EF7" w14:textId="77777777" w:rsidR="00264464" w:rsidRDefault="00264464">
            <w:pPr>
              <w:jc w:val="center"/>
              <w:rPr>
                <w:color w:val="006100"/>
                <w:sz w:val="20"/>
                <w:szCs w:val="20"/>
              </w:rPr>
            </w:pPr>
            <w:r>
              <w:rPr>
                <w:color w:val="006100"/>
                <w:sz w:val="20"/>
                <w:szCs w:val="20"/>
              </w:rPr>
              <w:t>0,59187</w:t>
            </w:r>
          </w:p>
        </w:tc>
      </w:tr>
      <w:tr w:rsidR="00610C45" w14:paraId="77F9330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6A220C0" w14:textId="77777777" w:rsidR="00264464" w:rsidRDefault="00264464">
            <w:pPr>
              <w:jc w:val="center"/>
              <w:rPr>
                <w:sz w:val="20"/>
                <w:szCs w:val="20"/>
              </w:rPr>
            </w:pPr>
            <w:r>
              <w:rPr>
                <w:sz w:val="20"/>
                <w:szCs w:val="20"/>
              </w:rPr>
              <w:t>90</w:t>
            </w:r>
          </w:p>
        </w:tc>
        <w:tc>
          <w:tcPr>
            <w:tcW w:w="1089" w:type="pct"/>
            <w:gridSpan w:val="3"/>
            <w:tcBorders>
              <w:top w:val="nil"/>
              <w:left w:val="nil"/>
              <w:bottom w:val="single" w:sz="4" w:space="0" w:color="auto"/>
              <w:right w:val="single" w:sz="4" w:space="0" w:color="auto"/>
            </w:tcBorders>
            <w:noWrap/>
            <w:vAlign w:val="center"/>
            <w:hideMark/>
          </w:tcPr>
          <w:p w14:paraId="14CF2418" w14:textId="77777777" w:rsidR="00264464" w:rsidRDefault="00264464">
            <w:pPr>
              <w:rPr>
                <w:sz w:val="22"/>
                <w:szCs w:val="22"/>
              </w:rPr>
            </w:pPr>
            <w:r>
              <w:rPr>
                <w:sz w:val="22"/>
                <w:szCs w:val="22"/>
              </w:rPr>
              <w:t>от ТК 83а до ТК кино</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9A864FD" w14:textId="77777777" w:rsidR="00264464" w:rsidRDefault="00264464">
            <w:pPr>
              <w:jc w:val="center"/>
              <w:rPr>
                <w:color w:val="000000"/>
                <w:sz w:val="20"/>
                <w:szCs w:val="20"/>
              </w:rPr>
            </w:pPr>
            <w:r>
              <w:rPr>
                <w:color w:val="000000"/>
                <w:sz w:val="20"/>
                <w:szCs w:val="20"/>
              </w:rPr>
              <w:t>0,032</w:t>
            </w:r>
          </w:p>
        </w:tc>
        <w:tc>
          <w:tcPr>
            <w:tcW w:w="388" w:type="pct"/>
            <w:gridSpan w:val="3"/>
            <w:tcBorders>
              <w:top w:val="nil"/>
              <w:left w:val="nil"/>
              <w:bottom w:val="single" w:sz="4" w:space="0" w:color="auto"/>
              <w:right w:val="single" w:sz="4" w:space="0" w:color="auto"/>
            </w:tcBorders>
            <w:noWrap/>
            <w:vAlign w:val="bottom"/>
            <w:hideMark/>
          </w:tcPr>
          <w:p w14:paraId="7C37278E" w14:textId="77777777" w:rsidR="00264464" w:rsidRDefault="00264464">
            <w:pPr>
              <w:jc w:val="center"/>
              <w:rPr>
                <w:sz w:val="22"/>
                <w:szCs w:val="22"/>
              </w:rPr>
            </w:pPr>
            <w:r>
              <w:rPr>
                <w:sz w:val="22"/>
                <w:szCs w:val="22"/>
              </w:rPr>
              <w:t>21</w:t>
            </w:r>
          </w:p>
        </w:tc>
        <w:tc>
          <w:tcPr>
            <w:tcW w:w="422" w:type="pct"/>
            <w:gridSpan w:val="3"/>
            <w:tcBorders>
              <w:top w:val="nil"/>
              <w:left w:val="nil"/>
              <w:bottom w:val="single" w:sz="4" w:space="0" w:color="auto"/>
              <w:right w:val="single" w:sz="4" w:space="0" w:color="auto"/>
            </w:tcBorders>
            <w:noWrap/>
            <w:vAlign w:val="center"/>
            <w:hideMark/>
          </w:tcPr>
          <w:p w14:paraId="6AF57722"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65E839A0"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18F7AD15"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70B7BF11" w14:textId="77777777" w:rsidR="00264464" w:rsidRDefault="00264464">
            <w:pPr>
              <w:jc w:val="center"/>
              <w:rPr>
                <w:sz w:val="20"/>
                <w:szCs w:val="20"/>
              </w:rPr>
            </w:pPr>
            <w:r>
              <w:rPr>
                <w:sz w:val="20"/>
                <w:szCs w:val="20"/>
              </w:rPr>
              <w:t>9,1</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5429D11B" w14:textId="77777777" w:rsidR="00264464" w:rsidRDefault="00264464">
            <w:pPr>
              <w:jc w:val="center"/>
              <w:rPr>
                <w:sz w:val="20"/>
                <w:szCs w:val="20"/>
              </w:rPr>
            </w:pPr>
            <w:r>
              <w:rPr>
                <w:sz w:val="20"/>
                <w:szCs w:val="20"/>
              </w:rPr>
              <w:t>0,1094</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347E23B"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57BEE113" w14:textId="77777777" w:rsidR="00264464" w:rsidRDefault="00264464">
            <w:pPr>
              <w:jc w:val="center"/>
              <w:rPr>
                <w:sz w:val="20"/>
                <w:szCs w:val="20"/>
              </w:rPr>
            </w:pPr>
            <w:r>
              <w:rPr>
                <w:sz w:val="20"/>
                <w:szCs w:val="20"/>
              </w:rPr>
              <w:t>5,6E+05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0CD8878" w14:textId="77777777" w:rsidR="00264464" w:rsidRDefault="00264464">
            <w:pPr>
              <w:jc w:val="center"/>
              <w:rPr>
                <w:color w:val="006100"/>
                <w:sz w:val="20"/>
                <w:szCs w:val="20"/>
              </w:rPr>
            </w:pPr>
            <w:r>
              <w:rPr>
                <w:color w:val="006100"/>
                <w:sz w:val="20"/>
                <w:szCs w:val="20"/>
              </w:rPr>
              <w:t>0,88993</w:t>
            </w:r>
          </w:p>
        </w:tc>
      </w:tr>
      <w:tr w:rsidR="00610C45" w14:paraId="07F8E05E"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E270EF9" w14:textId="77777777" w:rsidR="00264464" w:rsidRDefault="00264464">
            <w:pPr>
              <w:jc w:val="center"/>
              <w:rPr>
                <w:sz w:val="20"/>
                <w:szCs w:val="20"/>
              </w:rPr>
            </w:pPr>
            <w:r>
              <w:rPr>
                <w:sz w:val="20"/>
                <w:szCs w:val="20"/>
              </w:rPr>
              <w:t>91</w:t>
            </w:r>
          </w:p>
        </w:tc>
        <w:tc>
          <w:tcPr>
            <w:tcW w:w="1089" w:type="pct"/>
            <w:gridSpan w:val="3"/>
            <w:tcBorders>
              <w:top w:val="nil"/>
              <w:left w:val="nil"/>
              <w:bottom w:val="single" w:sz="4" w:space="0" w:color="auto"/>
              <w:right w:val="single" w:sz="4" w:space="0" w:color="auto"/>
            </w:tcBorders>
            <w:noWrap/>
            <w:vAlign w:val="center"/>
            <w:hideMark/>
          </w:tcPr>
          <w:p w14:paraId="2B763D4D" w14:textId="581FE6B2" w:rsidR="00264464" w:rsidRDefault="00264464">
            <w:pPr>
              <w:rPr>
                <w:sz w:val="22"/>
                <w:szCs w:val="22"/>
              </w:rPr>
            </w:pPr>
            <w:r>
              <w:rPr>
                <w:sz w:val="22"/>
                <w:szCs w:val="22"/>
              </w:rPr>
              <w:t>от ТК 83а до ТК Ленина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21A7A74" w14:textId="77777777" w:rsidR="00264464" w:rsidRDefault="00264464">
            <w:pPr>
              <w:jc w:val="center"/>
              <w:rPr>
                <w:color w:val="000000"/>
                <w:sz w:val="20"/>
                <w:szCs w:val="20"/>
              </w:rPr>
            </w:pPr>
            <w:r>
              <w:rPr>
                <w:color w:val="000000"/>
                <w:sz w:val="20"/>
                <w:szCs w:val="20"/>
              </w:rPr>
              <w:t>0,057</w:t>
            </w:r>
          </w:p>
        </w:tc>
        <w:tc>
          <w:tcPr>
            <w:tcW w:w="388" w:type="pct"/>
            <w:gridSpan w:val="3"/>
            <w:tcBorders>
              <w:top w:val="nil"/>
              <w:left w:val="nil"/>
              <w:bottom w:val="single" w:sz="4" w:space="0" w:color="auto"/>
              <w:right w:val="single" w:sz="4" w:space="0" w:color="auto"/>
            </w:tcBorders>
            <w:noWrap/>
            <w:vAlign w:val="bottom"/>
            <w:hideMark/>
          </w:tcPr>
          <w:p w14:paraId="7CD898EA" w14:textId="77777777" w:rsidR="00264464" w:rsidRDefault="00264464">
            <w:pPr>
              <w:jc w:val="center"/>
              <w:rPr>
                <w:sz w:val="22"/>
                <w:szCs w:val="22"/>
              </w:rPr>
            </w:pPr>
            <w:r>
              <w:rPr>
                <w:sz w:val="22"/>
                <w:szCs w:val="22"/>
              </w:rPr>
              <w:t>22</w:t>
            </w:r>
          </w:p>
        </w:tc>
        <w:tc>
          <w:tcPr>
            <w:tcW w:w="422" w:type="pct"/>
            <w:gridSpan w:val="3"/>
            <w:tcBorders>
              <w:top w:val="nil"/>
              <w:left w:val="nil"/>
              <w:bottom w:val="single" w:sz="4" w:space="0" w:color="auto"/>
              <w:right w:val="single" w:sz="4" w:space="0" w:color="auto"/>
            </w:tcBorders>
            <w:noWrap/>
            <w:vAlign w:val="center"/>
            <w:hideMark/>
          </w:tcPr>
          <w:p w14:paraId="1C6F550D"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761E99ED"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0F0420DF"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2C6DC396" w14:textId="77777777" w:rsidR="00264464" w:rsidRDefault="00264464">
            <w:pPr>
              <w:jc w:val="center"/>
              <w:rPr>
                <w:sz w:val="20"/>
                <w:szCs w:val="20"/>
              </w:rPr>
            </w:pPr>
            <w:r>
              <w:rPr>
                <w:sz w:val="20"/>
                <w:szCs w:val="20"/>
              </w:rPr>
              <w:t>9,3</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09F50A4B" w14:textId="77777777" w:rsidR="00264464" w:rsidRDefault="00264464">
            <w:pPr>
              <w:jc w:val="center"/>
              <w:rPr>
                <w:sz w:val="20"/>
                <w:szCs w:val="20"/>
              </w:rPr>
            </w:pPr>
            <w:r>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18988696"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E6FE9D5" w14:textId="77777777" w:rsidR="00264464" w:rsidRDefault="00264464">
            <w:pPr>
              <w:jc w:val="center"/>
              <w:rPr>
                <w:sz w:val="20"/>
                <w:szCs w:val="20"/>
              </w:rPr>
            </w:pPr>
            <w:r>
              <w:rPr>
                <w:sz w:val="20"/>
                <w:szCs w:val="20"/>
              </w:rPr>
              <w:t>5,9E+05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66A52D8" w14:textId="77777777" w:rsidR="00264464" w:rsidRDefault="00264464">
            <w:pPr>
              <w:jc w:val="center"/>
              <w:rPr>
                <w:color w:val="006100"/>
                <w:sz w:val="20"/>
                <w:szCs w:val="20"/>
              </w:rPr>
            </w:pPr>
            <w:r>
              <w:rPr>
                <w:color w:val="006100"/>
                <w:sz w:val="20"/>
                <w:szCs w:val="20"/>
              </w:rPr>
              <w:t>0,88286</w:t>
            </w:r>
          </w:p>
        </w:tc>
      </w:tr>
      <w:tr w:rsidR="00610C45" w14:paraId="0240D7B5"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1C43CF4" w14:textId="77777777" w:rsidR="00264464" w:rsidRDefault="00264464">
            <w:pPr>
              <w:jc w:val="center"/>
              <w:rPr>
                <w:sz w:val="20"/>
                <w:szCs w:val="20"/>
              </w:rPr>
            </w:pPr>
            <w:r>
              <w:rPr>
                <w:sz w:val="20"/>
                <w:szCs w:val="20"/>
              </w:rPr>
              <w:t>92</w:t>
            </w:r>
          </w:p>
        </w:tc>
        <w:tc>
          <w:tcPr>
            <w:tcW w:w="1089" w:type="pct"/>
            <w:gridSpan w:val="3"/>
            <w:tcBorders>
              <w:top w:val="nil"/>
              <w:left w:val="nil"/>
              <w:bottom w:val="single" w:sz="4" w:space="0" w:color="auto"/>
              <w:right w:val="single" w:sz="4" w:space="0" w:color="auto"/>
            </w:tcBorders>
            <w:noWrap/>
            <w:vAlign w:val="center"/>
            <w:hideMark/>
          </w:tcPr>
          <w:p w14:paraId="10634F6F" w14:textId="77777777" w:rsidR="00264464" w:rsidRDefault="00264464">
            <w:pPr>
              <w:rPr>
                <w:sz w:val="22"/>
                <w:szCs w:val="22"/>
              </w:rPr>
            </w:pPr>
            <w:r>
              <w:rPr>
                <w:sz w:val="22"/>
                <w:szCs w:val="22"/>
              </w:rPr>
              <w:t>от ТК 83 до ТК 84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CEB134A" w14:textId="77777777" w:rsidR="00264464" w:rsidRDefault="00264464">
            <w:pPr>
              <w:jc w:val="center"/>
              <w:rPr>
                <w:color w:val="000000"/>
                <w:sz w:val="20"/>
                <w:szCs w:val="20"/>
              </w:rPr>
            </w:pPr>
            <w:r>
              <w:rPr>
                <w:color w:val="000000"/>
                <w:sz w:val="20"/>
                <w:szCs w:val="20"/>
              </w:rPr>
              <w:t>0,325</w:t>
            </w:r>
          </w:p>
        </w:tc>
        <w:tc>
          <w:tcPr>
            <w:tcW w:w="388" w:type="pct"/>
            <w:gridSpan w:val="3"/>
            <w:tcBorders>
              <w:top w:val="nil"/>
              <w:left w:val="nil"/>
              <w:bottom w:val="single" w:sz="4" w:space="0" w:color="auto"/>
              <w:right w:val="single" w:sz="4" w:space="0" w:color="auto"/>
            </w:tcBorders>
            <w:noWrap/>
            <w:vAlign w:val="bottom"/>
            <w:hideMark/>
          </w:tcPr>
          <w:p w14:paraId="714FE009" w14:textId="77777777" w:rsidR="00264464" w:rsidRDefault="00264464">
            <w:pPr>
              <w:jc w:val="center"/>
              <w:rPr>
                <w:sz w:val="22"/>
                <w:szCs w:val="22"/>
              </w:rPr>
            </w:pPr>
            <w:r>
              <w:rPr>
                <w:sz w:val="22"/>
                <w:szCs w:val="22"/>
              </w:rPr>
              <w:t>186</w:t>
            </w:r>
          </w:p>
        </w:tc>
        <w:tc>
          <w:tcPr>
            <w:tcW w:w="422" w:type="pct"/>
            <w:gridSpan w:val="3"/>
            <w:tcBorders>
              <w:top w:val="nil"/>
              <w:left w:val="nil"/>
              <w:bottom w:val="single" w:sz="4" w:space="0" w:color="auto"/>
              <w:right w:val="single" w:sz="4" w:space="0" w:color="auto"/>
            </w:tcBorders>
            <w:noWrap/>
            <w:vAlign w:val="center"/>
            <w:hideMark/>
          </w:tcPr>
          <w:p w14:paraId="2052B787" w14:textId="77777777" w:rsidR="00264464" w:rsidRDefault="00264464">
            <w:pPr>
              <w:jc w:val="center"/>
              <w:rPr>
                <w:sz w:val="22"/>
                <w:szCs w:val="22"/>
              </w:rPr>
            </w:pPr>
            <w:r>
              <w:rPr>
                <w:sz w:val="22"/>
                <w:szCs w:val="22"/>
              </w:rPr>
              <w:t>1960</w:t>
            </w:r>
          </w:p>
        </w:tc>
        <w:tc>
          <w:tcPr>
            <w:tcW w:w="292" w:type="pct"/>
            <w:gridSpan w:val="6"/>
            <w:tcBorders>
              <w:top w:val="nil"/>
              <w:left w:val="nil"/>
              <w:bottom w:val="single" w:sz="4" w:space="0" w:color="auto"/>
              <w:right w:val="single" w:sz="4" w:space="0" w:color="auto"/>
            </w:tcBorders>
            <w:shd w:val="clear" w:color="000000" w:fill="FFFFFF"/>
            <w:noWrap/>
            <w:vAlign w:val="center"/>
            <w:hideMark/>
          </w:tcPr>
          <w:p w14:paraId="20576C12" w14:textId="77777777" w:rsidR="00264464" w:rsidRDefault="00264464">
            <w:pPr>
              <w:jc w:val="center"/>
              <w:rPr>
                <w:sz w:val="20"/>
                <w:szCs w:val="20"/>
              </w:rPr>
            </w:pPr>
            <w:r>
              <w:rPr>
                <w:sz w:val="20"/>
                <w:szCs w:val="20"/>
              </w:rPr>
              <w:t>65</w:t>
            </w:r>
          </w:p>
        </w:tc>
        <w:tc>
          <w:tcPr>
            <w:tcW w:w="500" w:type="pct"/>
            <w:gridSpan w:val="7"/>
            <w:tcBorders>
              <w:top w:val="nil"/>
              <w:left w:val="nil"/>
              <w:bottom w:val="single" w:sz="4" w:space="0" w:color="auto"/>
              <w:right w:val="single" w:sz="4" w:space="0" w:color="auto"/>
            </w:tcBorders>
            <w:shd w:val="clear" w:color="000000" w:fill="FFFFFF"/>
            <w:noWrap/>
            <w:vAlign w:val="center"/>
            <w:hideMark/>
          </w:tcPr>
          <w:p w14:paraId="54D9A097" w14:textId="77777777" w:rsidR="00264464" w:rsidRDefault="00264464">
            <w:pPr>
              <w:jc w:val="center"/>
              <w:rPr>
                <w:sz w:val="20"/>
                <w:szCs w:val="20"/>
              </w:rPr>
            </w:pPr>
            <w:r>
              <w:rPr>
                <w:sz w:val="20"/>
                <w:szCs w:val="20"/>
              </w:rPr>
              <w:t>0,0000057</w:t>
            </w:r>
          </w:p>
        </w:tc>
        <w:tc>
          <w:tcPr>
            <w:tcW w:w="237" w:type="pct"/>
            <w:gridSpan w:val="6"/>
            <w:tcBorders>
              <w:top w:val="nil"/>
              <w:left w:val="nil"/>
              <w:bottom w:val="single" w:sz="4" w:space="0" w:color="auto"/>
              <w:right w:val="single" w:sz="4" w:space="0" w:color="auto"/>
            </w:tcBorders>
            <w:shd w:val="clear" w:color="000000" w:fill="FFFFFF"/>
            <w:noWrap/>
            <w:vAlign w:val="center"/>
            <w:hideMark/>
          </w:tcPr>
          <w:p w14:paraId="3BF2A795" w14:textId="77777777" w:rsidR="00264464" w:rsidRDefault="00264464">
            <w:pPr>
              <w:jc w:val="center"/>
              <w:rPr>
                <w:sz w:val="20"/>
                <w:szCs w:val="20"/>
              </w:rPr>
            </w:pPr>
            <w:r>
              <w:rPr>
                <w:sz w:val="20"/>
                <w:szCs w:val="20"/>
              </w:rPr>
              <w:t>11,3</w:t>
            </w:r>
          </w:p>
        </w:tc>
        <w:tc>
          <w:tcPr>
            <w:tcW w:w="256" w:type="pct"/>
            <w:gridSpan w:val="5"/>
            <w:tcBorders>
              <w:top w:val="nil"/>
              <w:left w:val="nil"/>
              <w:bottom w:val="single" w:sz="4" w:space="0" w:color="auto"/>
              <w:right w:val="single" w:sz="4" w:space="0" w:color="auto"/>
            </w:tcBorders>
            <w:shd w:val="clear" w:color="000000" w:fill="FFFFFF"/>
            <w:noWrap/>
            <w:vAlign w:val="center"/>
            <w:hideMark/>
          </w:tcPr>
          <w:p w14:paraId="6713DA17" w14:textId="77777777" w:rsidR="00264464" w:rsidRDefault="00264464">
            <w:pPr>
              <w:jc w:val="center"/>
              <w:rPr>
                <w:sz w:val="20"/>
                <w:szCs w:val="20"/>
              </w:rPr>
            </w:pPr>
            <w:r>
              <w:rPr>
                <w:sz w:val="20"/>
                <w:szCs w:val="20"/>
              </w:rPr>
              <w:t>0,0882</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FA291D2" w14:textId="77777777" w:rsidR="00264464" w:rsidRDefault="00264464">
            <w:pPr>
              <w:jc w:val="center"/>
              <w:rPr>
                <w:sz w:val="20"/>
                <w:szCs w:val="20"/>
              </w:rPr>
            </w:pPr>
            <w:r>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AC133F5" w14:textId="77777777" w:rsidR="00264464" w:rsidRDefault="00264464">
            <w:pPr>
              <w:jc w:val="center"/>
              <w:rPr>
                <w:sz w:val="20"/>
                <w:szCs w:val="20"/>
              </w:rPr>
            </w:pPr>
            <w:r>
              <w:rPr>
                <w:sz w:val="20"/>
                <w:szCs w:val="20"/>
              </w:rPr>
              <w:t>5,0E+06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0F2EB7D" w14:textId="77777777" w:rsidR="00264464" w:rsidRDefault="00264464">
            <w:pPr>
              <w:jc w:val="center"/>
              <w:rPr>
                <w:color w:val="006100"/>
                <w:sz w:val="20"/>
                <w:szCs w:val="20"/>
              </w:rPr>
            </w:pPr>
            <w:r>
              <w:rPr>
                <w:color w:val="006100"/>
                <w:sz w:val="20"/>
                <w:szCs w:val="20"/>
              </w:rPr>
              <w:t>-0,20858</w:t>
            </w:r>
          </w:p>
        </w:tc>
      </w:tr>
      <w:tr w:rsidR="00610C45" w:rsidRPr="00264464" w14:paraId="5CCCDBFD" w14:textId="77777777" w:rsidTr="00610C45">
        <w:tblPrEx>
          <w:jc w:val="left"/>
        </w:tblPrEx>
        <w:trPr>
          <w:gridAfter w:val="1"/>
          <w:wAfter w:w="86" w:type="dxa"/>
          <w:trHeight w:val="312"/>
        </w:trPr>
        <w:tc>
          <w:tcPr>
            <w:tcW w:w="269" w:type="pct"/>
            <w:gridSpan w:val="4"/>
            <w:tcBorders>
              <w:top w:val="nil"/>
              <w:left w:val="nil"/>
              <w:bottom w:val="nil"/>
              <w:right w:val="nil"/>
            </w:tcBorders>
            <w:noWrap/>
            <w:vAlign w:val="center"/>
            <w:hideMark/>
          </w:tcPr>
          <w:p w14:paraId="2BA2C474" w14:textId="77777777" w:rsidR="00264464" w:rsidRPr="00264464" w:rsidRDefault="00264464" w:rsidP="00264464">
            <w:pPr>
              <w:rPr>
                <w:sz w:val="20"/>
                <w:szCs w:val="20"/>
              </w:rPr>
            </w:pPr>
          </w:p>
        </w:tc>
        <w:tc>
          <w:tcPr>
            <w:tcW w:w="1089" w:type="pct"/>
            <w:gridSpan w:val="3"/>
            <w:tcBorders>
              <w:top w:val="nil"/>
              <w:left w:val="nil"/>
              <w:bottom w:val="nil"/>
              <w:right w:val="nil"/>
            </w:tcBorders>
            <w:noWrap/>
            <w:vAlign w:val="center"/>
            <w:hideMark/>
          </w:tcPr>
          <w:p w14:paraId="1E576305" w14:textId="77777777" w:rsidR="00264464" w:rsidRPr="00264464" w:rsidRDefault="00264464" w:rsidP="00264464">
            <w:pPr>
              <w:jc w:val="center"/>
              <w:rPr>
                <w:sz w:val="20"/>
                <w:szCs w:val="20"/>
              </w:rPr>
            </w:pPr>
          </w:p>
        </w:tc>
        <w:tc>
          <w:tcPr>
            <w:tcW w:w="436" w:type="pct"/>
            <w:gridSpan w:val="3"/>
            <w:tcBorders>
              <w:top w:val="nil"/>
              <w:left w:val="nil"/>
              <w:bottom w:val="nil"/>
              <w:right w:val="nil"/>
            </w:tcBorders>
            <w:shd w:val="clear" w:color="000000" w:fill="FFFFFF"/>
            <w:noWrap/>
            <w:vAlign w:val="center"/>
            <w:hideMark/>
          </w:tcPr>
          <w:p w14:paraId="197E783B" w14:textId="77777777" w:rsidR="00264464" w:rsidRPr="00264464" w:rsidRDefault="00264464" w:rsidP="00264464">
            <w:pPr>
              <w:jc w:val="center"/>
              <w:rPr>
                <w:color w:val="000000"/>
                <w:sz w:val="20"/>
                <w:szCs w:val="20"/>
              </w:rPr>
            </w:pPr>
            <w:r w:rsidRPr="00264464">
              <w:rPr>
                <w:color w:val="000000"/>
                <w:sz w:val="20"/>
                <w:szCs w:val="20"/>
              </w:rPr>
              <w:t> </w:t>
            </w:r>
          </w:p>
        </w:tc>
        <w:tc>
          <w:tcPr>
            <w:tcW w:w="359" w:type="pct"/>
            <w:gridSpan w:val="2"/>
            <w:tcBorders>
              <w:top w:val="nil"/>
              <w:left w:val="nil"/>
              <w:bottom w:val="nil"/>
              <w:right w:val="nil"/>
            </w:tcBorders>
            <w:noWrap/>
            <w:vAlign w:val="bottom"/>
            <w:hideMark/>
          </w:tcPr>
          <w:p w14:paraId="23D738DE" w14:textId="77777777" w:rsidR="00264464" w:rsidRPr="00264464" w:rsidRDefault="00264464" w:rsidP="00264464">
            <w:pPr>
              <w:jc w:val="center"/>
              <w:rPr>
                <w:color w:val="000000"/>
                <w:sz w:val="20"/>
                <w:szCs w:val="20"/>
              </w:rPr>
            </w:pPr>
          </w:p>
        </w:tc>
        <w:tc>
          <w:tcPr>
            <w:tcW w:w="451" w:type="pct"/>
            <w:gridSpan w:val="4"/>
            <w:tcBorders>
              <w:top w:val="nil"/>
              <w:left w:val="nil"/>
              <w:bottom w:val="nil"/>
              <w:right w:val="nil"/>
            </w:tcBorders>
            <w:noWrap/>
            <w:vAlign w:val="center"/>
            <w:hideMark/>
          </w:tcPr>
          <w:p w14:paraId="12AD506D" w14:textId="77777777" w:rsidR="00264464" w:rsidRPr="00264464" w:rsidRDefault="00264464" w:rsidP="00264464">
            <w:pPr>
              <w:jc w:val="center"/>
              <w:rPr>
                <w:sz w:val="20"/>
                <w:szCs w:val="20"/>
              </w:rPr>
            </w:pPr>
          </w:p>
        </w:tc>
        <w:tc>
          <w:tcPr>
            <w:tcW w:w="321" w:type="pct"/>
            <w:gridSpan w:val="8"/>
            <w:tcBorders>
              <w:top w:val="nil"/>
              <w:left w:val="nil"/>
              <w:bottom w:val="nil"/>
              <w:right w:val="nil"/>
            </w:tcBorders>
            <w:shd w:val="clear" w:color="000000" w:fill="FFFFFF"/>
            <w:noWrap/>
            <w:vAlign w:val="center"/>
            <w:hideMark/>
          </w:tcPr>
          <w:p w14:paraId="1DF32CC8" w14:textId="77777777" w:rsidR="00264464" w:rsidRPr="00264464" w:rsidRDefault="00264464" w:rsidP="00264464">
            <w:pPr>
              <w:jc w:val="center"/>
              <w:rPr>
                <w:sz w:val="20"/>
                <w:szCs w:val="20"/>
              </w:rPr>
            </w:pPr>
            <w:r w:rsidRPr="00264464">
              <w:rPr>
                <w:sz w:val="20"/>
                <w:szCs w:val="20"/>
              </w:rPr>
              <w:t> </w:t>
            </w:r>
          </w:p>
        </w:tc>
        <w:tc>
          <w:tcPr>
            <w:tcW w:w="485" w:type="pct"/>
            <w:gridSpan w:val="6"/>
            <w:tcBorders>
              <w:top w:val="nil"/>
              <w:left w:val="nil"/>
              <w:bottom w:val="nil"/>
              <w:right w:val="nil"/>
            </w:tcBorders>
            <w:shd w:val="clear" w:color="000000" w:fill="FFFFFF"/>
            <w:noWrap/>
            <w:vAlign w:val="center"/>
            <w:hideMark/>
          </w:tcPr>
          <w:p w14:paraId="1509BD90" w14:textId="77777777" w:rsidR="00264464" w:rsidRPr="00264464" w:rsidRDefault="00264464" w:rsidP="00264464">
            <w:pPr>
              <w:jc w:val="center"/>
              <w:rPr>
                <w:sz w:val="20"/>
                <w:szCs w:val="20"/>
              </w:rPr>
            </w:pPr>
            <w:r w:rsidRPr="00264464">
              <w:rPr>
                <w:sz w:val="20"/>
                <w:szCs w:val="20"/>
              </w:rPr>
              <w:t> </w:t>
            </w:r>
          </w:p>
        </w:tc>
        <w:tc>
          <w:tcPr>
            <w:tcW w:w="248" w:type="pct"/>
            <w:gridSpan w:val="7"/>
            <w:tcBorders>
              <w:top w:val="nil"/>
              <w:left w:val="nil"/>
              <w:bottom w:val="nil"/>
              <w:right w:val="nil"/>
            </w:tcBorders>
            <w:shd w:val="clear" w:color="000000" w:fill="FFFFFF"/>
            <w:noWrap/>
            <w:vAlign w:val="center"/>
            <w:hideMark/>
          </w:tcPr>
          <w:p w14:paraId="31BA0D0A" w14:textId="77777777" w:rsidR="00264464" w:rsidRPr="00264464" w:rsidRDefault="00264464" w:rsidP="00264464">
            <w:pPr>
              <w:jc w:val="center"/>
              <w:rPr>
                <w:sz w:val="20"/>
                <w:szCs w:val="20"/>
              </w:rPr>
            </w:pPr>
            <w:r w:rsidRPr="00264464">
              <w:rPr>
                <w:sz w:val="20"/>
                <w:szCs w:val="20"/>
              </w:rPr>
              <w:t> </w:t>
            </w:r>
          </w:p>
        </w:tc>
        <w:tc>
          <w:tcPr>
            <w:tcW w:w="257" w:type="pct"/>
            <w:gridSpan w:val="5"/>
            <w:tcBorders>
              <w:top w:val="nil"/>
              <w:left w:val="nil"/>
              <w:bottom w:val="nil"/>
              <w:right w:val="nil"/>
            </w:tcBorders>
            <w:shd w:val="clear" w:color="000000" w:fill="FFFFFF"/>
            <w:noWrap/>
            <w:vAlign w:val="center"/>
            <w:hideMark/>
          </w:tcPr>
          <w:p w14:paraId="4992F64C" w14:textId="77777777" w:rsidR="00264464" w:rsidRPr="00264464" w:rsidRDefault="00264464" w:rsidP="00264464">
            <w:pPr>
              <w:jc w:val="center"/>
              <w:rPr>
                <w:sz w:val="20"/>
                <w:szCs w:val="20"/>
              </w:rPr>
            </w:pPr>
            <w:r w:rsidRPr="00264464">
              <w:rPr>
                <w:sz w:val="20"/>
                <w:szCs w:val="20"/>
              </w:rPr>
              <w:t> </w:t>
            </w:r>
          </w:p>
        </w:tc>
        <w:tc>
          <w:tcPr>
            <w:tcW w:w="1086" w:type="pct"/>
            <w:gridSpan w:val="10"/>
            <w:tcBorders>
              <w:top w:val="nil"/>
              <w:left w:val="nil"/>
              <w:bottom w:val="single" w:sz="4" w:space="0" w:color="auto"/>
              <w:right w:val="nil"/>
            </w:tcBorders>
            <w:shd w:val="clear" w:color="000000" w:fill="FFFFFF"/>
            <w:noWrap/>
            <w:vAlign w:val="bottom"/>
            <w:hideMark/>
          </w:tcPr>
          <w:p w14:paraId="25FFAE42" w14:textId="77C150CC" w:rsidR="00264464" w:rsidRPr="00264464" w:rsidRDefault="00264464" w:rsidP="00264464">
            <w:pPr>
              <w:jc w:val="right"/>
            </w:pPr>
            <w:r w:rsidRPr="00264464">
              <w:t>Продолжение Таблица 2.11.</w:t>
            </w:r>
            <w:r w:rsidR="00CA1874">
              <w:t>5</w:t>
            </w:r>
            <w:r w:rsidRPr="00264464">
              <w:t>.</w:t>
            </w:r>
          </w:p>
        </w:tc>
      </w:tr>
      <w:tr w:rsidR="000B7CB6" w:rsidRPr="00264464" w14:paraId="3957E4FF" w14:textId="77777777" w:rsidTr="000B7CB6">
        <w:tblPrEx>
          <w:jc w:val="left"/>
        </w:tblPrEx>
        <w:trPr>
          <w:gridAfter w:val="1"/>
          <w:wAfter w:w="86" w:type="dxa"/>
          <w:trHeight w:val="20"/>
        </w:trPr>
        <w:tc>
          <w:tcPr>
            <w:tcW w:w="269"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3A2053B9" w14:textId="77777777" w:rsidR="00264464" w:rsidRPr="00264464" w:rsidRDefault="00264464" w:rsidP="00264464">
            <w:pPr>
              <w:jc w:val="center"/>
              <w:rPr>
                <w:sz w:val="20"/>
                <w:szCs w:val="20"/>
              </w:rPr>
            </w:pPr>
            <w:r w:rsidRPr="00264464">
              <w:rPr>
                <w:sz w:val="20"/>
                <w:szCs w:val="20"/>
              </w:rPr>
              <w:t>1</w:t>
            </w:r>
          </w:p>
        </w:tc>
        <w:tc>
          <w:tcPr>
            <w:tcW w:w="1089" w:type="pct"/>
            <w:gridSpan w:val="3"/>
            <w:tcBorders>
              <w:top w:val="single" w:sz="4" w:space="0" w:color="auto"/>
              <w:left w:val="nil"/>
              <w:bottom w:val="single" w:sz="4" w:space="0" w:color="auto"/>
              <w:right w:val="single" w:sz="4" w:space="0" w:color="auto"/>
            </w:tcBorders>
            <w:shd w:val="clear" w:color="000000" w:fill="FFFFFF"/>
            <w:vAlign w:val="center"/>
            <w:hideMark/>
          </w:tcPr>
          <w:p w14:paraId="0538BFBF" w14:textId="77777777" w:rsidR="00264464" w:rsidRPr="00264464" w:rsidRDefault="00264464" w:rsidP="00264464">
            <w:pPr>
              <w:jc w:val="center"/>
              <w:rPr>
                <w:sz w:val="20"/>
                <w:szCs w:val="20"/>
              </w:rPr>
            </w:pPr>
            <w:r w:rsidRPr="00264464">
              <w:rPr>
                <w:sz w:val="20"/>
                <w:szCs w:val="20"/>
              </w:rPr>
              <w:t>2</w:t>
            </w:r>
          </w:p>
        </w:tc>
        <w:tc>
          <w:tcPr>
            <w:tcW w:w="436" w:type="pct"/>
            <w:gridSpan w:val="3"/>
            <w:tcBorders>
              <w:top w:val="single" w:sz="4" w:space="0" w:color="auto"/>
              <w:left w:val="nil"/>
              <w:bottom w:val="single" w:sz="4" w:space="0" w:color="auto"/>
              <w:right w:val="single" w:sz="4" w:space="0" w:color="auto"/>
            </w:tcBorders>
            <w:shd w:val="clear" w:color="000000" w:fill="FFFFFF"/>
            <w:vAlign w:val="center"/>
            <w:hideMark/>
          </w:tcPr>
          <w:p w14:paraId="6D20A633" w14:textId="77777777" w:rsidR="00264464" w:rsidRPr="00264464" w:rsidRDefault="00264464" w:rsidP="00264464">
            <w:pPr>
              <w:jc w:val="center"/>
              <w:rPr>
                <w:sz w:val="20"/>
                <w:szCs w:val="20"/>
              </w:rPr>
            </w:pPr>
            <w:r w:rsidRPr="00264464">
              <w:rPr>
                <w:sz w:val="20"/>
                <w:szCs w:val="20"/>
              </w:rPr>
              <w:t>3</w:t>
            </w:r>
          </w:p>
        </w:tc>
        <w:tc>
          <w:tcPr>
            <w:tcW w:w="359" w:type="pct"/>
            <w:gridSpan w:val="2"/>
            <w:tcBorders>
              <w:top w:val="single" w:sz="4" w:space="0" w:color="auto"/>
              <w:left w:val="nil"/>
              <w:bottom w:val="single" w:sz="4" w:space="0" w:color="auto"/>
              <w:right w:val="single" w:sz="4" w:space="0" w:color="auto"/>
            </w:tcBorders>
            <w:shd w:val="clear" w:color="000000" w:fill="FFFFFF"/>
            <w:vAlign w:val="center"/>
            <w:hideMark/>
          </w:tcPr>
          <w:p w14:paraId="1894EBFD" w14:textId="77777777" w:rsidR="00264464" w:rsidRPr="00264464" w:rsidRDefault="00264464" w:rsidP="00264464">
            <w:pPr>
              <w:jc w:val="center"/>
              <w:rPr>
                <w:sz w:val="20"/>
                <w:szCs w:val="20"/>
              </w:rPr>
            </w:pPr>
            <w:r w:rsidRPr="00264464">
              <w:rPr>
                <w:sz w:val="20"/>
                <w:szCs w:val="20"/>
              </w:rPr>
              <w:t>4</w:t>
            </w:r>
          </w:p>
        </w:tc>
        <w:tc>
          <w:tcPr>
            <w:tcW w:w="451" w:type="pct"/>
            <w:gridSpan w:val="4"/>
            <w:tcBorders>
              <w:top w:val="single" w:sz="4" w:space="0" w:color="auto"/>
              <w:left w:val="nil"/>
              <w:bottom w:val="single" w:sz="4" w:space="0" w:color="auto"/>
              <w:right w:val="single" w:sz="4" w:space="0" w:color="auto"/>
            </w:tcBorders>
            <w:shd w:val="clear" w:color="000000" w:fill="FFFFFF"/>
            <w:vAlign w:val="center"/>
            <w:hideMark/>
          </w:tcPr>
          <w:p w14:paraId="242E0D52" w14:textId="77777777" w:rsidR="00264464" w:rsidRPr="00264464" w:rsidRDefault="00264464" w:rsidP="00264464">
            <w:pPr>
              <w:jc w:val="center"/>
              <w:rPr>
                <w:sz w:val="20"/>
                <w:szCs w:val="20"/>
              </w:rPr>
            </w:pPr>
            <w:r w:rsidRPr="00264464">
              <w:rPr>
                <w:sz w:val="20"/>
                <w:szCs w:val="20"/>
              </w:rPr>
              <w:t>8</w:t>
            </w:r>
          </w:p>
        </w:tc>
        <w:tc>
          <w:tcPr>
            <w:tcW w:w="321" w:type="pct"/>
            <w:gridSpan w:val="8"/>
            <w:tcBorders>
              <w:top w:val="single" w:sz="4" w:space="0" w:color="auto"/>
              <w:left w:val="nil"/>
              <w:bottom w:val="single" w:sz="4" w:space="0" w:color="auto"/>
              <w:right w:val="single" w:sz="4" w:space="0" w:color="auto"/>
            </w:tcBorders>
            <w:shd w:val="clear" w:color="000000" w:fill="FFFFFF"/>
            <w:vAlign w:val="center"/>
            <w:hideMark/>
          </w:tcPr>
          <w:p w14:paraId="15C1D669" w14:textId="77777777" w:rsidR="00264464" w:rsidRPr="00264464" w:rsidRDefault="00264464" w:rsidP="00264464">
            <w:pPr>
              <w:jc w:val="center"/>
              <w:rPr>
                <w:sz w:val="20"/>
                <w:szCs w:val="20"/>
              </w:rPr>
            </w:pPr>
            <w:r w:rsidRPr="00264464">
              <w:rPr>
                <w:sz w:val="20"/>
                <w:szCs w:val="20"/>
              </w:rPr>
              <w:t>9</w:t>
            </w:r>
          </w:p>
        </w:tc>
        <w:tc>
          <w:tcPr>
            <w:tcW w:w="485" w:type="pct"/>
            <w:gridSpan w:val="6"/>
            <w:tcBorders>
              <w:top w:val="single" w:sz="4" w:space="0" w:color="auto"/>
              <w:left w:val="nil"/>
              <w:bottom w:val="single" w:sz="4" w:space="0" w:color="auto"/>
              <w:right w:val="single" w:sz="4" w:space="0" w:color="auto"/>
            </w:tcBorders>
            <w:shd w:val="clear" w:color="000000" w:fill="FFFFFF"/>
            <w:vAlign w:val="center"/>
            <w:hideMark/>
          </w:tcPr>
          <w:p w14:paraId="484B48E5" w14:textId="77777777" w:rsidR="00264464" w:rsidRPr="00264464" w:rsidRDefault="00264464" w:rsidP="00264464">
            <w:pPr>
              <w:jc w:val="center"/>
              <w:rPr>
                <w:sz w:val="20"/>
                <w:szCs w:val="20"/>
              </w:rPr>
            </w:pPr>
            <w:r w:rsidRPr="00264464">
              <w:rPr>
                <w:sz w:val="20"/>
                <w:szCs w:val="20"/>
              </w:rPr>
              <w:t>10</w:t>
            </w:r>
          </w:p>
        </w:tc>
        <w:tc>
          <w:tcPr>
            <w:tcW w:w="248" w:type="pct"/>
            <w:gridSpan w:val="7"/>
            <w:tcBorders>
              <w:top w:val="single" w:sz="4" w:space="0" w:color="auto"/>
              <w:left w:val="nil"/>
              <w:bottom w:val="single" w:sz="4" w:space="0" w:color="auto"/>
              <w:right w:val="single" w:sz="4" w:space="0" w:color="auto"/>
            </w:tcBorders>
            <w:shd w:val="clear" w:color="000000" w:fill="FFFFFF"/>
            <w:vAlign w:val="center"/>
            <w:hideMark/>
          </w:tcPr>
          <w:p w14:paraId="0B384F5D" w14:textId="77777777" w:rsidR="00264464" w:rsidRPr="00264464" w:rsidRDefault="00264464" w:rsidP="00264464">
            <w:pPr>
              <w:jc w:val="center"/>
              <w:rPr>
                <w:sz w:val="20"/>
                <w:szCs w:val="20"/>
              </w:rPr>
            </w:pPr>
            <w:r w:rsidRPr="00264464">
              <w:rPr>
                <w:sz w:val="20"/>
                <w:szCs w:val="20"/>
              </w:rPr>
              <w:t>11</w:t>
            </w:r>
          </w:p>
        </w:tc>
        <w:tc>
          <w:tcPr>
            <w:tcW w:w="257" w:type="pct"/>
            <w:gridSpan w:val="5"/>
            <w:tcBorders>
              <w:top w:val="single" w:sz="4" w:space="0" w:color="auto"/>
              <w:left w:val="nil"/>
              <w:bottom w:val="single" w:sz="4" w:space="0" w:color="auto"/>
              <w:right w:val="single" w:sz="4" w:space="0" w:color="auto"/>
            </w:tcBorders>
            <w:shd w:val="clear" w:color="000000" w:fill="FFFFFF"/>
            <w:vAlign w:val="center"/>
            <w:hideMark/>
          </w:tcPr>
          <w:p w14:paraId="0A4951EB" w14:textId="77777777" w:rsidR="00264464" w:rsidRPr="00264464" w:rsidRDefault="00264464" w:rsidP="00264464">
            <w:pPr>
              <w:jc w:val="center"/>
              <w:rPr>
                <w:sz w:val="20"/>
                <w:szCs w:val="20"/>
              </w:rPr>
            </w:pPr>
            <w:r w:rsidRPr="00264464">
              <w:rPr>
                <w:sz w:val="20"/>
                <w:szCs w:val="20"/>
              </w:rPr>
              <w:t>12</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9D86183" w14:textId="77777777" w:rsidR="00264464" w:rsidRPr="00264464" w:rsidRDefault="00264464" w:rsidP="00264464">
            <w:pPr>
              <w:jc w:val="center"/>
              <w:rPr>
                <w:sz w:val="20"/>
                <w:szCs w:val="20"/>
              </w:rPr>
            </w:pPr>
            <w:r w:rsidRPr="00264464">
              <w:rPr>
                <w:sz w:val="20"/>
                <w:szCs w:val="20"/>
              </w:rPr>
              <w:t>13</w:t>
            </w:r>
          </w:p>
        </w:tc>
        <w:tc>
          <w:tcPr>
            <w:tcW w:w="332" w:type="pct"/>
            <w:gridSpan w:val="4"/>
            <w:tcBorders>
              <w:top w:val="nil"/>
              <w:left w:val="nil"/>
              <w:bottom w:val="single" w:sz="4" w:space="0" w:color="auto"/>
              <w:right w:val="single" w:sz="4" w:space="0" w:color="auto"/>
            </w:tcBorders>
            <w:shd w:val="clear" w:color="000000" w:fill="FFFFFF"/>
            <w:vAlign w:val="center"/>
            <w:hideMark/>
          </w:tcPr>
          <w:p w14:paraId="3D21C0D2" w14:textId="77777777" w:rsidR="00264464" w:rsidRPr="00264464" w:rsidRDefault="00264464" w:rsidP="00264464">
            <w:pPr>
              <w:jc w:val="center"/>
              <w:rPr>
                <w:sz w:val="20"/>
                <w:szCs w:val="20"/>
              </w:rPr>
            </w:pPr>
            <w:r w:rsidRPr="00264464">
              <w:rPr>
                <w:sz w:val="20"/>
                <w:szCs w:val="20"/>
              </w:rPr>
              <w:t>14</w:t>
            </w:r>
          </w:p>
        </w:tc>
        <w:tc>
          <w:tcPr>
            <w:tcW w:w="504" w:type="pct"/>
            <w:gridSpan w:val="4"/>
            <w:tcBorders>
              <w:top w:val="nil"/>
              <w:left w:val="nil"/>
              <w:bottom w:val="single" w:sz="4" w:space="0" w:color="auto"/>
              <w:right w:val="single" w:sz="4" w:space="0" w:color="auto"/>
            </w:tcBorders>
            <w:shd w:val="clear" w:color="000000" w:fill="FFFFFF"/>
            <w:vAlign w:val="center"/>
            <w:hideMark/>
          </w:tcPr>
          <w:p w14:paraId="52EF1726" w14:textId="77777777" w:rsidR="00264464" w:rsidRPr="00264464" w:rsidRDefault="00264464" w:rsidP="00264464">
            <w:pPr>
              <w:jc w:val="center"/>
              <w:rPr>
                <w:sz w:val="20"/>
                <w:szCs w:val="20"/>
              </w:rPr>
            </w:pPr>
            <w:r w:rsidRPr="00264464">
              <w:rPr>
                <w:sz w:val="20"/>
                <w:szCs w:val="20"/>
              </w:rPr>
              <w:t>15</w:t>
            </w:r>
          </w:p>
        </w:tc>
      </w:tr>
      <w:tr w:rsidR="000B7CB6" w:rsidRPr="00264464" w14:paraId="532E4A4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BF8DC75" w14:textId="77777777" w:rsidR="00264464" w:rsidRPr="00264464" w:rsidRDefault="00264464" w:rsidP="00264464">
            <w:pPr>
              <w:jc w:val="center"/>
              <w:rPr>
                <w:sz w:val="20"/>
                <w:szCs w:val="20"/>
              </w:rPr>
            </w:pPr>
            <w:r w:rsidRPr="00264464">
              <w:rPr>
                <w:sz w:val="20"/>
                <w:szCs w:val="20"/>
              </w:rPr>
              <w:t>93</w:t>
            </w:r>
          </w:p>
        </w:tc>
        <w:tc>
          <w:tcPr>
            <w:tcW w:w="1089" w:type="pct"/>
            <w:gridSpan w:val="3"/>
            <w:tcBorders>
              <w:top w:val="nil"/>
              <w:left w:val="nil"/>
              <w:bottom w:val="single" w:sz="4" w:space="0" w:color="auto"/>
              <w:right w:val="single" w:sz="4" w:space="0" w:color="auto"/>
            </w:tcBorders>
            <w:noWrap/>
            <w:vAlign w:val="center"/>
            <w:hideMark/>
          </w:tcPr>
          <w:p w14:paraId="152E5BD5" w14:textId="77777777" w:rsidR="00264464" w:rsidRPr="00264464" w:rsidRDefault="00264464" w:rsidP="00264464">
            <w:pPr>
              <w:rPr>
                <w:sz w:val="22"/>
                <w:szCs w:val="22"/>
              </w:rPr>
            </w:pPr>
            <w:r w:rsidRPr="00264464">
              <w:rPr>
                <w:sz w:val="22"/>
                <w:szCs w:val="22"/>
              </w:rPr>
              <w:t>от ТК 84 до ТК 92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E85C070"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5C345C28" w14:textId="77777777" w:rsidR="00264464" w:rsidRPr="00264464" w:rsidRDefault="00264464" w:rsidP="00264464">
            <w:pPr>
              <w:jc w:val="center"/>
              <w:rPr>
                <w:sz w:val="22"/>
                <w:szCs w:val="22"/>
              </w:rPr>
            </w:pPr>
            <w:r w:rsidRPr="00264464">
              <w:rPr>
                <w:sz w:val="22"/>
                <w:szCs w:val="22"/>
              </w:rPr>
              <w:t>50</w:t>
            </w:r>
          </w:p>
        </w:tc>
        <w:tc>
          <w:tcPr>
            <w:tcW w:w="451" w:type="pct"/>
            <w:gridSpan w:val="4"/>
            <w:tcBorders>
              <w:top w:val="nil"/>
              <w:left w:val="nil"/>
              <w:bottom w:val="single" w:sz="4" w:space="0" w:color="auto"/>
              <w:right w:val="single" w:sz="4" w:space="0" w:color="auto"/>
            </w:tcBorders>
            <w:noWrap/>
            <w:vAlign w:val="center"/>
            <w:hideMark/>
          </w:tcPr>
          <w:p w14:paraId="5FC051B5"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700B6B29"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11AFF02"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3B58DA1" w14:textId="77777777" w:rsidR="00264464" w:rsidRPr="00264464" w:rsidRDefault="00264464" w:rsidP="00264464">
            <w:pPr>
              <w:jc w:val="center"/>
              <w:rPr>
                <w:sz w:val="20"/>
                <w:szCs w:val="20"/>
              </w:rPr>
            </w:pPr>
            <w:r w:rsidRPr="00264464">
              <w:rPr>
                <w:sz w:val="20"/>
                <w:szCs w:val="20"/>
              </w:rPr>
              <w:t>10,5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706F8CF" w14:textId="77777777" w:rsidR="00264464" w:rsidRPr="00264464" w:rsidRDefault="00264464" w:rsidP="00264464">
            <w:pPr>
              <w:jc w:val="center"/>
              <w:rPr>
                <w:sz w:val="20"/>
                <w:szCs w:val="20"/>
              </w:rPr>
            </w:pPr>
            <w:r w:rsidRPr="00264464">
              <w:rPr>
                <w:sz w:val="20"/>
                <w:szCs w:val="20"/>
              </w:rPr>
              <w:t>0,0957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1183FFB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FF4DF67"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nil"/>
              <w:left w:val="single" w:sz="4" w:space="0" w:color="auto"/>
              <w:bottom w:val="single" w:sz="4" w:space="0" w:color="auto"/>
              <w:right w:val="single" w:sz="4" w:space="0" w:color="auto"/>
            </w:tcBorders>
            <w:shd w:val="clear" w:color="000000" w:fill="C6EFCE"/>
            <w:noWrap/>
            <w:vAlign w:val="center"/>
            <w:hideMark/>
          </w:tcPr>
          <w:p w14:paraId="402B2B70" w14:textId="77777777" w:rsidR="00264464" w:rsidRPr="00264464" w:rsidRDefault="00264464" w:rsidP="00264464">
            <w:pPr>
              <w:jc w:val="center"/>
              <w:rPr>
                <w:color w:val="006100"/>
                <w:sz w:val="20"/>
                <w:szCs w:val="20"/>
              </w:rPr>
            </w:pPr>
            <w:r w:rsidRPr="00264464">
              <w:rPr>
                <w:color w:val="006100"/>
                <w:sz w:val="20"/>
                <w:szCs w:val="20"/>
              </w:rPr>
              <w:t>0,70037</w:t>
            </w:r>
          </w:p>
        </w:tc>
      </w:tr>
      <w:tr w:rsidR="000B7CB6" w:rsidRPr="00264464" w14:paraId="39E5C568"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1E4FA96" w14:textId="77777777" w:rsidR="00264464" w:rsidRPr="00264464" w:rsidRDefault="00264464" w:rsidP="00264464">
            <w:pPr>
              <w:jc w:val="center"/>
              <w:rPr>
                <w:sz w:val="20"/>
                <w:szCs w:val="20"/>
              </w:rPr>
            </w:pPr>
            <w:r w:rsidRPr="00264464">
              <w:rPr>
                <w:sz w:val="20"/>
                <w:szCs w:val="20"/>
              </w:rPr>
              <w:t>94</w:t>
            </w:r>
          </w:p>
        </w:tc>
        <w:tc>
          <w:tcPr>
            <w:tcW w:w="1089" w:type="pct"/>
            <w:gridSpan w:val="3"/>
            <w:tcBorders>
              <w:top w:val="nil"/>
              <w:left w:val="nil"/>
              <w:bottom w:val="single" w:sz="4" w:space="0" w:color="auto"/>
              <w:right w:val="single" w:sz="4" w:space="0" w:color="auto"/>
            </w:tcBorders>
            <w:noWrap/>
            <w:vAlign w:val="center"/>
            <w:hideMark/>
          </w:tcPr>
          <w:p w14:paraId="386E1014" w14:textId="77777777" w:rsidR="00264464" w:rsidRPr="00264464" w:rsidRDefault="00264464" w:rsidP="00264464">
            <w:pPr>
              <w:rPr>
                <w:sz w:val="22"/>
                <w:szCs w:val="22"/>
              </w:rPr>
            </w:pPr>
            <w:r w:rsidRPr="00264464">
              <w:rPr>
                <w:sz w:val="22"/>
                <w:szCs w:val="22"/>
              </w:rPr>
              <w:t>от ТК 92 до ТК ДШИ</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16BA2F5"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49578D16"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3ECC570A"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033F080"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39E3E7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8CFE8AD"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B1DEF38" w14:textId="77777777" w:rsidR="00264464" w:rsidRPr="00264464" w:rsidRDefault="00264464" w:rsidP="00264464">
            <w:pPr>
              <w:jc w:val="center"/>
              <w:rPr>
                <w:sz w:val="20"/>
                <w:szCs w:val="20"/>
              </w:rPr>
            </w:pPr>
            <w:r w:rsidRPr="00264464">
              <w:rPr>
                <w:sz w:val="20"/>
                <w:szCs w:val="20"/>
              </w:rPr>
              <w:t>0,1063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66EFDED"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B104AFB" w14:textId="77777777" w:rsidR="00264464" w:rsidRPr="00264464" w:rsidRDefault="00264464" w:rsidP="00264464">
            <w:pPr>
              <w:jc w:val="center"/>
              <w:rPr>
                <w:sz w:val="20"/>
                <w:szCs w:val="20"/>
              </w:rPr>
            </w:pPr>
            <w:r w:rsidRPr="00264464">
              <w:rPr>
                <w:sz w:val="20"/>
                <w:szCs w:val="20"/>
              </w:rPr>
              <w:t>2,7E+05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1B196FE1" w14:textId="77777777" w:rsidR="00264464" w:rsidRPr="00264464" w:rsidRDefault="00264464" w:rsidP="00264464">
            <w:pPr>
              <w:jc w:val="center"/>
              <w:rPr>
                <w:color w:val="000000"/>
                <w:sz w:val="20"/>
                <w:szCs w:val="20"/>
              </w:rPr>
            </w:pPr>
            <w:r w:rsidRPr="00264464">
              <w:rPr>
                <w:color w:val="000000"/>
                <w:sz w:val="20"/>
                <w:szCs w:val="20"/>
              </w:rPr>
              <w:t>0,94607</w:t>
            </w:r>
          </w:p>
        </w:tc>
      </w:tr>
      <w:tr w:rsidR="000B7CB6" w:rsidRPr="00264464" w14:paraId="08CF47B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ED3093D" w14:textId="77777777" w:rsidR="00264464" w:rsidRPr="00264464" w:rsidRDefault="00264464" w:rsidP="00264464">
            <w:pPr>
              <w:jc w:val="center"/>
              <w:rPr>
                <w:sz w:val="20"/>
                <w:szCs w:val="20"/>
              </w:rPr>
            </w:pPr>
            <w:r w:rsidRPr="00264464">
              <w:rPr>
                <w:sz w:val="20"/>
                <w:szCs w:val="20"/>
              </w:rPr>
              <w:t>95</w:t>
            </w:r>
          </w:p>
        </w:tc>
        <w:tc>
          <w:tcPr>
            <w:tcW w:w="1089" w:type="pct"/>
            <w:gridSpan w:val="3"/>
            <w:tcBorders>
              <w:top w:val="nil"/>
              <w:left w:val="nil"/>
              <w:bottom w:val="single" w:sz="4" w:space="0" w:color="auto"/>
              <w:right w:val="single" w:sz="4" w:space="0" w:color="auto"/>
            </w:tcBorders>
            <w:noWrap/>
            <w:vAlign w:val="center"/>
            <w:hideMark/>
          </w:tcPr>
          <w:p w14:paraId="41163690" w14:textId="77777777" w:rsidR="00264464" w:rsidRPr="00264464" w:rsidRDefault="00264464" w:rsidP="00264464">
            <w:pPr>
              <w:rPr>
                <w:sz w:val="22"/>
                <w:szCs w:val="22"/>
              </w:rPr>
            </w:pPr>
            <w:r w:rsidRPr="00264464">
              <w:rPr>
                <w:sz w:val="22"/>
                <w:szCs w:val="22"/>
              </w:rPr>
              <w:t>от ТК 92 до ТК 93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C37FE25"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5B1D7E06" w14:textId="77777777" w:rsidR="00264464" w:rsidRPr="00264464" w:rsidRDefault="00264464" w:rsidP="00264464">
            <w:pPr>
              <w:jc w:val="center"/>
              <w:rPr>
                <w:sz w:val="22"/>
                <w:szCs w:val="22"/>
              </w:rPr>
            </w:pPr>
            <w:r w:rsidRPr="00264464">
              <w:rPr>
                <w:sz w:val="22"/>
                <w:szCs w:val="22"/>
              </w:rPr>
              <w:t>27</w:t>
            </w:r>
          </w:p>
        </w:tc>
        <w:tc>
          <w:tcPr>
            <w:tcW w:w="451" w:type="pct"/>
            <w:gridSpan w:val="4"/>
            <w:tcBorders>
              <w:top w:val="nil"/>
              <w:left w:val="nil"/>
              <w:bottom w:val="single" w:sz="4" w:space="0" w:color="auto"/>
              <w:right w:val="single" w:sz="4" w:space="0" w:color="auto"/>
            </w:tcBorders>
            <w:noWrap/>
            <w:vAlign w:val="center"/>
            <w:hideMark/>
          </w:tcPr>
          <w:p w14:paraId="157888F2"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C2A5A72"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FDC998A"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CFAF99C"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3468B2B"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2455E4FD"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E3E74C3" w14:textId="77777777" w:rsidR="00264464" w:rsidRPr="00264464" w:rsidRDefault="00264464" w:rsidP="00264464">
            <w:pPr>
              <w:jc w:val="center"/>
              <w:rPr>
                <w:sz w:val="20"/>
                <w:szCs w:val="20"/>
              </w:rPr>
            </w:pPr>
            <w:r w:rsidRPr="00264464">
              <w:rPr>
                <w:sz w:val="20"/>
                <w:szCs w:val="20"/>
              </w:rPr>
              <w:t>7,2E+05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120ED2" w14:textId="77777777" w:rsidR="00264464" w:rsidRPr="00264464" w:rsidRDefault="00264464" w:rsidP="00264464">
            <w:pPr>
              <w:jc w:val="center"/>
              <w:rPr>
                <w:color w:val="006100"/>
                <w:sz w:val="20"/>
                <w:szCs w:val="20"/>
              </w:rPr>
            </w:pPr>
            <w:r w:rsidRPr="00264464">
              <w:rPr>
                <w:color w:val="006100"/>
                <w:sz w:val="20"/>
                <w:szCs w:val="20"/>
              </w:rPr>
              <w:t>0,85624</w:t>
            </w:r>
          </w:p>
        </w:tc>
      </w:tr>
      <w:tr w:rsidR="000B7CB6" w:rsidRPr="00264464" w14:paraId="7BD642CC"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2FDE3A9" w14:textId="77777777" w:rsidR="00264464" w:rsidRPr="00264464" w:rsidRDefault="00264464" w:rsidP="00264464">
            <w:pPr>
              <w:jc w:val="center"/>
              <w:rPr>
                <w:sz w:val="20"/>
                <w:szCs w:val="20"/>
              </w:rPr>
            </w:pPr>
            <w:r w:rsidRPr="00264464">
              <w:rPr>
                <w:sz w:val="20"/>
                <w:szCs w:val="20"/>
              </w:rPr>
              <w:t>96</w:t>
            </w:r>
          </w:p>
        </w:tc>
        <w:tc>
          <w:tcPr>
            <w:tcW w:w="1089" w:type="pct"/>
            <w:gridSpan w:val="3"/>
            <w:tcBorders>
              <w:top w:val="nil"/>
              <w:left w:val="nil"/>
              <w:bottom w:val="single" w:sz="4" w:space="0" w:color="auto"/>
              <w:right w:val="single" w:sz="4" w:space="0" w:color="auto"/>
            </w:tcBorders>
            <w:noWrap/>
            <w:vAlign w:val="center"/>
            <w:hideMark/>
          </w:tcPr>
          <w:p w14:paraId="31139121" w14:textId="77777777" w:rsidR="00264464" w:rsidRPr="00264464" w:rsidRDefault="00264464" w:rsidP="00264464">
            <w:pPr>
              <w:rPr>
                <w:sz w:val="22"/>
                <w:szCs w:val="22"/>
              </w:rPr>
            </w:pPr>
            <w:r w:rsidRPr="00264464">
              <w:rPr>
                <w:sz w:val="22"/>
                <w:szCs w:val="22"/>
              </w:rPr>
              <w:t>от ТК 93 до ТК 94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6B36472"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3B2151DD" w14:textId="77777777" w:rsidR="00264464" w:rsidRPr="00264464" w:rsidRDefault="00264464" w:rsidP="00264464">
            <w:pPr>
              <w:jc w:val="center"/>
              <w:rPr>
                <w:sz w:val="22"/>
                <w:szCs w:val="22"/>
              </w:rPr>
            </w:pPr>
            <w:r w:rsidRPr="00264464">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084E6D12"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3BB0097"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8126B68"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5AF6AB7"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59DEB16"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6508787"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A6C2C66" w14:textId="77777777" w:rsidR="00264464" w:rsidRPr="00264464" w:rsidRDefault="00264464" w:rsidP="00264464">
            <w:pPr>
              <w:jc w:val="center"/>
              <w:rPr>
                <w:sz w:val="20"/>
                <w:szCs w:val="20"/>
              </w:rPr>
            </w:pPr>
            <w:r w:rsidRPr="00264464">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2EFFD53" w14:textId="77777777" w:rsidR="00264464" w:rsidRPr="00264464" w:rsidRDefault="00264464" w:rsidP="00264464">
            <w:pPr>
              <w:jc w:val="center"/>
              <w:rPr>
                <w:color w:val="006100"/>
                <w:sz w:val="20"/>
                <w:szCs w:val="20"/>
              </w:rPr>
            </w:pPr>
            <w:r w:rsidRPr="00264464">
              <w:rPr>
                <w:color w:val="006100"/>
                <w:sz w:val="20"/>
                <w:szCs w:val="20"/>
              </w:rPr>
              <w:t>0,89351</w:t>
            </w:r>
          </w:p>
        </w:tc>
      </w:tr>
      <w:tr w:rsidR="000B7CB6" w:rsidRPr="00264464" w14:paraId="35AA3A53"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5CD90CE" w14:textId="77777777" w:rsidR="00264464" w:rsidRPr="00264464" w:rsidRDefault="00264464" w:rsidP="00264464">
            <w:pPr>
              <w:jc w:val="center"/>
              <w:rPr>
                <w:sz w:val="20"/>
                <w:szCs w:val="20"/>
              </w:rPr>
            </w:pPr>
            <w:r w:rsidRPr="00264464">
              <w:rPr>
                <w:sz w:val="20"/>
                <w:szCs w:val="20"/>
              </w:rPr>
              <w:t>97</w:t>
            </w:r>
          </w:p>
        </w:tc>
        <w:tc>
          <w:tcPr>
            <w:tcW w:w="1089" w:type="pct"/>
            <w:gridSpan w:val="3"/>
            <w:tcBorders>
              <w:top w:val="nil"/>
              <w:left w:val="nil"/>
              <w:bottom w:val="single" w:sz="4" w:space="0" w:color="auto"/>
              <w:right w:val="single" w:sz="4" w:space="0" w:color="auto"/>
            </w:tcBorders>
            <w:noWrap/>
            <w:vAlign w:val="center"/>
            <w:hideMark/>
          </w:tcPr>
          <w:p w14:paraId="1A39230D" w14:textId="77777777" w:rsidR="00264464" w:rsidRPr="00264464" w:rsidRDefault="00264464" w:rsidP="00264464">
            <w:pPr>
              <w:rPr>
                <w:sz w:val="22"/>
                <w:szCs w:val="22"/>
              </w:rPr>
            </w:pPr>
            <w:r w:rsidRPr="00264464">
              <w:rPr>
                <w:sz w:val="22"/>
                <w:szCs w:val="22"/>
              </w:rPr>
              <w:t>от ТК 94 до ТК Пионер 15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D027900"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02E8AF39" w14:textId="77777777" w:rsidR="00264464" w:rsidRPr="00264464" w:rsidRDefault="00264464" w:rsidP="00264464">
            <w:pPr>
              <w:jc w:val="center"/>
              <w:rPr>
                <w:sz w:val="22"/>
                <w:szCs w:val="22"/>
              </w:rPr>
            </w:pPr>
            <w:r w:rsidRPr="00264464">
              <w:rPr>
                <w:sz w:val="22"/>
                <w:szCs w:val="22"/>
              </w:rPr>
              <w:t>40</w:t>
            </w:r>
          </w:p>
        </w:tc>
        <w:tc>
          <w:tcPr>
            <w:tcW w:w="451" w:type="pct"/>
            <w:gridSpan w:val="4"/>
            <w:tcBorders>
              <w:top w:val="nil"/>
              <w:left w:val="nil"/>
              <w:bottom w:val="single" w:sz="4" w:space="0" w:color="auto"/>
              <w:right w:val="single" w:sz="4" w:space="0" w:color="auto"/>
            </w:tcBorders>
            <w:noWrap/>
            <w:vAlign w:val="center"/>
            <w:hideMark/>
          </w:tcPr>
          <w:p w14:paraId="3396D65B"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CAA20D3"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5BA1F3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04D1FCF"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9CA07F7"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6A0584F"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068B6C7" w14:textId="77777777" w:rsidR="00264464" w:rsidRPr="00264464" w:rsidRDefault="00264464" w:rsidP="00264464">
            <w:pPr>
              <w:jc w:val="center"/>
              <w:rPr>
                <w:sz w:val="20"/>
                <w:szCs w:val="20"/>
              </w:rPr>
            </w:pPr>
            <w:r w:rsidRPr="00264464">
              <w:rPr>
                <w:sz w:val="20"/>
                <w:szCs w:val="20"/>
              </w:rPr>
              <w:t>1,1E+06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C38AF4F" w14:textId="77777777" w:rsidR="00264464" w:rsidRPr="00264464" w:rsidRDefault="00264464" w:rsidP="00264464">
            <w:pPr>
              <w:jc w:val="center"/>
              <w:rPr>
                <w:color w:val="006100"/>
                <w:sz w:val="20"/>
                <w:szCs w:val="20"/>
              </w:rPr>
            </w:pPr>
            <w:r w:rsidRPr="00264464">
              <w:rPr>
                <w:color w:val="006100"/>
                <w:sz w:val="20"/>
                <w:szCs w:val="20"/>
              </w:rPr>
              <w:t>0,78702</w:t>
            </w:r>
          </w:p>
        </w:tc>
      </w:tr>
      <w:tr w:rsidR="000B7CB6" w:rsidRPr="00264464" w14:paraId="38A69CD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E8C5519" w14:textId="77777777" w:rsidR="00264464" w:rsidRPr="00264464" w:rsidRDefault="00264464" w:rsidP="00264464">
            <w:pPr>
              <w:jc w:val="center"/>
              <w:rPr>
                <w:sz w:val="20"/>
                <w:szCs w:val="20"/>
              </w:rPr>
            </w:pPr>
            <w:r w:rsidRPr="00264464">
              <w:rPr>
                <w:sz w:val="20"/>
                <w:szCs w:val="20"/>
              </w:rPr>
              <w:t>98</w:t>
            </w:r>
          </w:p>
        </w:tc>
        <w:tc>
          <w:tcPr>
            <w:tcW w:w="1089" w:type="pct"/>
            <w:gridSpan w:val="3"/>
            <w:tcBorders>
              <w:top w:val="nil"/>
              <w:left w:val="nil"/>
              <w:bottom w:val="single" w:sz="4" w:space="0" w:color="auto"/>
              <w:right w:val="single" w:sz="4" w:space="0" w:color="auto"/>
            </w:tcBorders>
            <w:noWrap/>
            <w:vAlign w:val="center"/>
            <w:hideMark/>
          </w:tcPr>
          <w:p w14:paraId="48A97CD8" w14:textId="77777777" w:rsidR="00264464" w:rsidRPr="00264464" w:rsidRDefault="00264464" w:rsidP="00264464">
            <w:pPr>
              <w:rPr>
                <w:sz w:val="22"/>
                <w:szCs w:val="22"/>
              </w:rPr>
            </w:pPr>
            <w:r w:rsidRPr="00264464">
              <w:rPr>
                <w:sz w:val="22"/>
                <w:szCs w:val="22"/>
              </w:rPr>
              <w:t>от ТК 92 до ТК 95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9273F5D"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61B6A4E8" w14:textId="77777777" w:rsidR="00264464" w:rsidRPr="00264464" w:rsidRDefault="00264464" w:rsidP="00264464">
            <w:pPr>
              <w:jc w:val="center"/>
              <w:rPr>
                <w:sz w:val="22"/>
                <w:szCs w:val="22"/>
              </w:rPr>
            </w:pPr>
            <w:r w:rsidRPr="00264464">
              <w:rPr>
                <w:sz w:val="22"/>
                <w:szCs w:val="22"/>
              </w:rPr>
              <w:t>85</w:t>
            </w:r>
          </w:p>
        </w:tc>
        <w:tc>
          <w:tcPr>
            <w:tcW w:w="451" w:type="pct"/>
            <w:gridSpan w:val="4"/>
            <w:tcBorders>
              <w:top w:val="nil"/>
              <w:left w:val="nil"/>
              <w:bottom w:val="single" w:sz="4" w:space="0" w:color="auto"/>
              <w:right w:val="single" w:sz="4" w:space="0" w:color="auto"/>
            </w:tcBorders>
            <w:noWrap/>
            <w:vAlign w:val="center"/>
            <w:hideMark/>
          </w:tcPr>
          <w:p w14:paraId="36E1351E"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78BF9BC2"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9C755D7"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F34F665" w14:textId="77777777" w:rsidR="00264464" w:rsidRPr="00264464" w:rsidRDefault="00264464" w:rsidP="00264464">
            <w:pPr>
              <w:jc w:val="center"/>
              <w:rPr>
                <w:sz w:val="20"/>
                <w:szCs w:val="20"/>
              </w:rPr>
            </w:pPr>
            <w:r w:rsidRPr="00264464">
              <w:rPr>
                <w:sz w:val="20"/>
                <w:szCs w:val="20"/>
              </w:rPr>
              <w:t>10,5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DDD39A3" w14:textId="77777777" w:rsidR="00264464" w:rsidRPr="00264464" w:rsidRDefault="00264464" w:rsidP="00264464">
            <w:pPr>
              <w:jc w:val="center"/>
              <w:rPr>
                <w:sz w:val="20"/>
                <w:szCs w:val="20"/>
              </w:rPr>
            </w:pPr>
            <w:r w:rsidRPr="00264464">
              <w:rPr>
                <w:sz w:val="20"/>
                <w:szCs w:val="20"/>
              </w:rPr>
              <w:t>0,0957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AF8FDDA"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D2F73A7" w14:textId="77777777" w:rsidR="00264464" w:rsidRPr="00264464" w:rsidRDefault="00264464" w:rsidP="00264464">
            <w:pPr>
              <w:jc w:val="center"/>
              <w:rPr>
                <w:sz w:val="20"/>
                <w:szCs w:val="20"/>
              </w:rPr>
            </w:pPr>
            <w:r w:rsidRPr="00264464">
              <w:rPr>
                <w:sz w:val="20"/>
                <w:szCs w:val="20"/>
              </w:rPr>
              <w:t>2,3E+06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074B73F" w14:textId="77777777" w:rsidR="00264464" w:rsidRPr="00264464" w:rsidRDefault="00264464" w:rsidP="00264464">
            <w:pPr>
              <w:jc w:val="center"/>
              <w:rPr>
                <w:color w:val="006100"/>
                <w:sz w:val="20"/>
                <w:szCs w:val="20"/>
              </w:rPr>
            </w:pPr>
            <w:r w:rsidRPr="00264464">
              <w:rPr>
                <w:color w:val="006100"/>
                <w:sz w:val="20"/>
                <w:szCs w:val="20"/>
              </w:rPr>
              <w:t>0,49064</w:t>
            </w:r>
          </w:p>
        </w:tc>
      </w:tr>
      <w:tr w:rsidR="000B7CB6" w:rsidRPr="00264464" w14:paraId="5C1AD99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ADAC8DA" w14:textId="77777777" w:rsidR="00264464" w:rsidRPr="00264464" w:rsidRDefault="00264464" w:rsidP="00264464">
            <w:pPr>
              <w:jc w:val="center"/>
              <w:rPr>
                <w:sz w:val="20"/>
                <w:szCs w:val="20"/>
              </w:rPr>
            </w:pPr>
            <w:r w:rsidRPr="00264464">
              <w:rPr>
                <w:sz w:val="20"/>
                <w:szCs w:val="20"/>
              </w:rPr>
              <w:t>99</w:t>
            </w:r>
          </w:p>
        </w:tc>
        <w:tc>
          <w:tcPr>
            <w:tcW w:w="1089" w:type="pct"/>
            <w:gridSpan w:val="3"/>
            <w:tcBorders>
              <w:top w:val="nil"/>
              <w:left w:val="nil"/>
              <w:bottom w:val="single" w:sz="4" w:space="0" w:color="auto"/>
              <w:right w:val="single" w:sz="4" w:space="0" w:color="auto"/>
            </w:tcBorders>
            <w:noWrap/>
            <w:vAlign w:val="center"/>
            <w:hideMark/>
          </w:tcPr>
          <w:p w14:paraId="6658459C" w14:textId="77777777" w:rsidR="00264464" w:rsidRPr="00264464" w:rsidRDefault="00264464" w:rsidP="00264464">
            <w:pPr>
              <w:rPr>
                <w:sz w:val="22"/>
                <w:szCs w:val="22"/>
              </w:rPr>
            </w:pPr>
            <w:r w:rsidRPr="00264464">
              <w:rPr>
                <w:sz w:val="22"/>
                <w:szCs w:val="22"/>
              </w:rPr>
              <w:t>от ТК 95 до ТК магазин</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3735998" w14:textId="77777777" w:rsidR="00264464" w:rsidRPr="00264464" w:rsidRDefault="00264464" w:rsidP="00264464">
            <w:pPr>
              <w:jc w:val="center"/>
              <w:rPr>
                <w:color w:val="000000"/>
                <w:sz w:val="20"/>
                <w:szCs w:val="20"/>
              </w:rPr>
            </w:pPr>
            <w:r w:rsidRPr="00264464">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5B4119F2" w14:textId="77777777" w:rsidR="00264464" w:rsidRPr="00264464" w:rsidRDefault="00264464" w:rsidP="00264464">
            <w:pPr>
              <w:jc w:val="center"/>
              <w:rPr>
                <w:sz w:val="22"/>
                <w:szCs w:val="22"/>
              </w:rPr>
            </w:pPr>
            <w:r w:rsidRPr="00264464">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6B8D512C"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76FF348"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CD4D306"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BB033B1" w14:textId="77777777" w:rsidR="00264464" w:rsidRPr="00264464" w:rsidRDefault="00264464" w:rsidP="00264464">
            <w:pPr>
              <w:jc w:val="center"/>
              <w:rPr>
                <w:sz w:val="20"/>
                <w:szCs w:val="20"/>
              </w:rPr>
            </w:pPr>
            <w:r w:rsidRPr="00264464">
              <w:rPr>
                <w:sz w:val="20"/>
                <w:szCs w:val="20"/>
              </w:rPr>
              <w:t>9,1</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1BBF514" w14:textId="77777777" w:rsidR="00264464" w:rsidRPr="00264464" w:rsidRDefault="00264464" w:rsidP="00264464">
            <w:pPr>
              <w:jc w:val="center"/>
              <w:rPr>
                <w:sz w:val="20"/>
                <w:szCs w:val="20"/>
              </w:rPr>
            </w:pPr>
            <w:r w:rsidRPr="00264464">
              <w:rPr>
                <w:sz w:val="20"/>
                <w:szCs w:val="20"/>
              </w:rPr>
              <w:t>0,1094</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2B5C9B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3078BCE" w14:textId="77777777" w:rsidR="00264464" w:rsidRPr="00264464" w:rsidRDefault="00264464" w:rsidP="00264464">
            <w:pPr>
              <w:jc w:val="center"/>
              <w:rPr>
                <w:sz w:val="20"/>
                <w:szCs w:val="20"/>
              </w:rPr>
            </w:pPr>
            <w:r w:rsidRPr="00264464">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38B2519" w14:textId="77777777" w:rsidR="00264464" w:rsidRPr="00264464" w:rsidRDefault="00264464" w:rsidP="00264464">
            <w:pPr>
              <w:jc w:val="center"/>
              <w:rPr>
                <w:color w:val="006100"/>
                <w:sz w:val="20"/>
                <w:szCs w:val="20"/>
              </w:rPr>
            </w:pPr>
            <w:r w:rsidRPr="00264464">
              <w:rPr>
                <w:color w:val="006100"/>
                <w:sz w:val="20"/>
                <w:szCs w:val="20"/>
              </w:rPr>
              <w:t>0,89517</w:t>
            </w:r>
          </w:p>
        </w:tc>
      </w:tr>
      <w:tr w:rsidR="000B7CB6" w:rsidRPr="00264464" w14:paraId="04A995DC"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D1A67D3" w14:textId="77777777" w:rsidR="00264464" w:rsidRPr="00264464" w:rsidRDefault="00264464" w:rsidP="00264464">
            <w:pPr>
              <w:ind w:left="-142" w:right="-126"/>
              <w:jc w:val="center"/>
              <w:rPr>
                <w:sz w:val="20"/>
                <w:szCs w:val="20"/>
              </w:rPr>
            </w:pPr>
            <w:r w:rsidRPr="00264464">
              <w:rPr>
                <w:sz w:val="20"/>
                <w:szCs w:val="20"/>
              </w:rPr>
              <w:t>100</w:t>
            </w:r>
          </w:p>
        </w:tc>
        <w:tc>
          <w:tcPr>
            <w:tcW w:w="1089" w:type="pct"/>
            <w:gridSpan w:val="3"/>
            <w:tcBorders>
              <w:top w:val="nil"/>
              <w:left w:val="nil"/>
              <w:bottom w:val="single" w:sz="4" w:space="0" w:color="auto"/>
              <w:right w:val="single" w:sz="4" w:space="0" w:color="auto"/>
            </w:tcBorders>
            <w:noWrap/>
            <w:vAlign w:val="center"/>
            <w:hideMark/>
          </w:tcPr>
          <w:p w14:paraId="490DC7B1" w14:textId="77777777" w:rsidR="00264464" w:rsidRPr="00264464" w:rsidRDefault="00264464" w:rsidP="00264464">
            <w:pPr>
              <w:rPr>
                <w:sz w:val="22"/>
                <w:szCs w:val="22"/>
              </w:rPr>
            </w:pPr>
            <w:r w:rsidRPr="00264464">
              <w:rPr>
                <w:sz w:val="22"/>
                <w:szCs w:val="22"/>
              </w:rPr>
              <w:t>от ТК 95 до ТК Школьная8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0B2BA6D"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53A6BB5E" w14:textId="77777777" w:rsidR="00264464" w:rsidRPr="00264464" w:rsidRDefault="00264464" w:rsidP="00264464">
            <w:pPr>
              <w:jc w:val="center"/>
              <w:rPr>
                <w:sz w:val="22"/>
                <w:szCs w:val="22"/>
              </w:rPr>
            </w:pPr>
            <w:r w:rsidRPr="00264464">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3E6EE1D6"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EDA9CAB"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3B9225D"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068263F"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6901E45"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21E61FAD"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459E4D3" w14:textId="77777777" w:rsidR="00264464" w:rsidRPr="00264464" w:rsidRDefault="00264464" w:rsidP="00264464">
            <w:pPr>
              <w:jc w:val="center"/>
              <w:rPr>
                <w:sz w:val="20"/>
                <w:szCs w:val="20"/>
              </w:rPr>
            </w:pPr>
            <w:r w:rsidRPr="00264464">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57AC363D" w14:textId="77777777" w:rsidR="00264464" w:rsidRPr="00264464" w:rsidRDefault="00264464" w:rsidP="00264464">
            <w:pPr>
              <w:jc w:val="center"/>
              <w:rPr>
                <w:color w:val="000000"/>
                <w:sz w:val="20"/>
                <w:szCs w:val="20"/>
              </w:rPr>
            </w:pPr>
            <w:r w:rsidRPr="00264464">
              <w:rPr>
                <w:color w:val="000000"/>
                <w:sz w:val="20"/>
                <w:szCs w:val="20"/>
              </w:rPr>
              <w:t>0,92546</w:t>
            </w:r>
          </w:p>
        </w:tc>
      </w:tr>
      <w:tr w:rsidR="000B7CB6" w:rsidRPr="00264464" w14:paraId="63280CA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8E6C846" w14:textId="77777777" w:rsidR="00264464" w:rsidRPr="00264464" w:rsidRDefault="00264464" w:rsidP="00264464">
            <w:pPr>
              <w:ind w:left="-142" w:right="-126"/>
              <w:jc w:val="center"/>
              <w:rPr>
                <w:sz w:val="20"/>
                <w:szCs w:val="20"/>
              </w:rPr>
            </w:pPr>
            <w:r w:rsidRPr="00264464">
              <w:rPr>
                <w:sz w:val="20"/>
                <w:szCs w:val="20"/>
              </w:rPr>
              <w:t>101</w:t>
            </w:r>
          </w:p>
        </w:tc>
        <w:tc>
          <w:tcPr>
            <w:tcW w:w="1089" w:type="pct"/>
            <w:gridSpan w:val="3"/>
            <w:tcBorders>
              <w:top w:val="nil"/>
              <w:left w:val="nil"/>
              <w:bottom w:val="single" w:sz="4" w:space="0" w:color="auto"/>
              <w:right w:val="single" w:sz="4" w:space="0" w:color="auto"/>
            </w:tcBorders>
            <w:noWrap/>
            <w:vAlign w:val="center"/>
            <w:hideMark/>
          </w:tcPr>
          <w:p w14:paraId="489E1DD7" w14:textId="77777777" w:rsidR="00264464" w:rsidRPr="00264464" w:rsidRDefault="00264464" w:rsidP="00264464">
            <w:pPr>
              <w:rPr>
                <w:sz w:val="22"/>
                <w:szCs w:val="22"/>
              </w:rPr>
            </w:pPr>
            <w:r w:rsidRPr="00264464">
              <w:rPr>
                <w:sz w:val="22"/>
                <w:szCs w:val="22"/>
              </w:rPr>
              <w:t>от ТК 95 до ТК 96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4EB970C"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0D0E8E50" w14:textId="77777777" w:rsidR="00264464" w:rsidRPr="00264464" w:rsidRDefault="00264464" w:rsidP="00264464">
            <w:pPr>
              <w:jc w:val="center"/>
              <w:rPr>
                <w:sz w:val="22"/>
                <w:szCs w:val="22"/>
              </w:rPr>
            </w:pPr>
            <w:r w:rsidRPr="00264464">
              <w:rPr>
                <w:sz w:val="22"/>
                <w:szCs w:val="22"/>
              </w:rPr>
              <w:t>50</w:t>
            </w:r>
          </w:p>
        </w:tc>
        <w:tc>
          <w:tcPr>
            <w:tcW w:w="451" w:type="pct"/>
            <w:gridSpan w:val="4"/>
            <w:tcBorders>
              <w:top w:val="nil"/>
              <w:left w:val="nil"/>
              <w:bottom w:val="single" w:sz="4" w:space="0" w:color="auto"/>
              <w:right w:val="single" w:sz="4" w:space="0" w:color="auto"/>
            </w:tcBorders>
            <w:noWrap/>
            <w:vAlign w:val="center"/>
            <w:hideMark/>
          </w:tcPr>
          <w:p w14:paraId="02765CB9"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1CFC787"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B2640DD"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5933F51" w14:textId="77777777" w:rsidR="00264464" w:rsidRPr="00264464" w:rsidRDefault="00264464" w:rsidP="00264464">
            <w:pPr>
              <w:jc w:val="center"/>
              <w:rPr>
                <w:sz w:val="20"/>
                <w:szCs w:val="20"/>
              </w:rPr>
            </w:pPr>
            <w:r w:rsidRPr="00264464">
              <w:rPr>
                <w:sz w:val="20"/>
                <w:szCs w:val="20"/>
              </w:rPr>
              <w:t>10,5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CF0E8F4" w14:textId="77777777" w:rsidR="00264464" w:rsidRPr="00264464" w:rsidRDefault="00264464" w:rsidP="00264464">
            <w:pPr>
              <w:jc w:val="center"/>
              <w:rPr>
                <w:sz w:val="20"/>
                <w:szCs w:val="20"/>
              </w:rPr>
            </w:pPr>
            <w:r w:rsidRPr="00264464">
              <w:rPr>
                <w:sz w:val="20"/>
                <w:szCs w:val="20"/>
              </w:rPr>
              <w:t>0,0957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125D35F"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32AD1BB"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BCD444" w14:textId="77777777" w:rsidR="00264464" w:rsidRPr="00264464" w:rsidRDefault="00264464" w:rsidP="00264464">
            <w:pPr>
              <w:jc w:val="center"/>
              <w:rPr>
                <w:color w:val="006100"/>
                <w:sz w:val="20"/>
                <w:szCs w:val="20"/>
              </w:rPr>
            </w:pPr>
            <w:r w:rsidRPr="00264464">
              <w:rPr>
                <w:color w:val="006100"/>
                <w:sz w:val="20"/>
                <w:szCs w:val="20"/>
              </w:rPr>
              <w:t>0,70037</w:t>
            </w:r>
          </w:p>
        </w:tc>
      </w:tr>
      <w:tr w:rsidR="000B7CB6" w:rsidRPr="00264464" w14:paraId="6E21D2E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27ADF67" w14:textId="77777777" w:rsidR="00264464" w:rsidRPr="00264464" w:rsidRDefault="00264464" w:rsidP="00264464">
            <w:pPr>
              <w:ind w:left="-142" w:right="-126"/>
              <w:jc w:val="center"/>
              <w:rPr>
                <w:sz w:val="20"/>
                <w:szCs w:val="20"/>
              </w:rPr>
            </w:pPr>
            <w:r w:rsidRPr="00264464">
              <w:rPr>
                <w:sz w:val="20"/>
                <w:szCs w:val="20"/>
              </w:rPr>
              <w:t>102</w:t>
            </w:r>
          </w:p>
        </w:tc>
        <w:tc>
          <w:tcPr>
            <w:tcW w:w="1089" w:type="pct"/>
            <w:gridSpan w:val="3"/>
            <w:tcBorders>
              <w:top w:val="nil"/>
              <w:left w:val="nil"/>
              <w:bottom w:val="single" w:sz="4" w:space="0" w:color="auto"/>
              <w:right w:val="single" w:sz="4" w:space="0" w:color="auto"/>
            </w:tcBorders>
            <w:noWrap/>
            <w:vAlign w:val="center"/>
            <w:hideMark/>
          </w:tcPr>
          <w:p w14:paraId="0ED93FBF" w14:textId="77777777" w:rsidR="00264464" w:rsidRPr="00264464" w:rsidRDefault="00264464" w:rsidP="00264464">
            <w:pPr>
              <w:rPr>
                <w:sz w:val="22"/>
                <w:szCs w:val="22"/>
              </w:rPr>
            </w:pPr>
            <w:r w:rsidRPr="00264464">
              <w:rPr>
                <w:sz w:val="22"/>
                <w:szCs w:val="22"/>
              </w:rPr>
              <w:t>от ТК 96 до ТК Школьная 10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F6F473F"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2B0D12F4" w14:textId="77777777" w:rsidR="00264464" w:rsidRPr="00264464" w:rsidRDefault="00264464" w:rsidP="00264464">
            <w:pPr>
              <w:jc w:val="center"/>
              <w:rPr>
                <w:sz w:val="22"/>
                <w:szCs w:val="22"/>
              </w:rPr>
            </w:pPr>
            <w:r w:rsidRPr="00264464">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2F9CF707"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3BD9FF6"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CAE60B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8C1C0E6"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5C11FEA9"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96381B2"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9735D82" w14:textId="77777777" w:rsidR="00264464" w:rsidRPr="00264464" w:rsidRDefault="00264464" w:rsidP="00264464">
            <w:pPr>
              <w:jc w:val="center"/>
              <w:rPr>
                <w:sz w:val="20"/>
                <w:szCs w:val="20"/>
              </w:rPr>
            </w:pPr>
            <w:r w:rsidRPr="00264464">
              <w:rPr>
                <w:sz w:val="20"/>
                <w:szCs w:val="20"/>
              </w:rPr>
              <w:t>4,0E+05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19D727E2" w14:textId="77777777" w:rsidR="00264464" w:rsidRPr="00264464" w:rsidRDefault="00264464" w:rsidP="00264464">
            <w:pPr>
              <w:jc w:val="center"/>
              <w:rPr>
                <w:color w:val="000000"/>
                <w:sz w:val="20"/>
                <w:szCs w:val="20"/>
              </w:rPr>
            </w:pPr>
            <w:r w:rsidRPr="00264464">
              <w:rPr>
                <w:color w:val="000000"/>
                <w:sz w:val="20"/>
                <w:szCs w:val="20"/>
              </w:rPr>
              <w:t>0,92013</w:t>
            </w:r>
          </w:p>
        </w:tc>
      </w:tr>
      <w:tr w:rsidR="000B7CB6" w:rsidRPr="00264464" w14:paraId="623359E2"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2A4E4E7" w14:textId="77777777" w:rsidR="00264464" w:rsidRPr="00264464" w:rsidRDefault="00264464" w:rsidP="00264464">
            <w:pPr>
              <w:ind w:left="-142" w:right="-126"/>
              <w:jc w:val="center"/>
              <w:rPr>
                <w:sz w:val="20"/>
                <w:szCs w:val="20"/>
              </w:rPr>
            </w:pPr>
            <w:r w:rsidRPr="00264464">
              <w:rPr>
                <w:sz w:val="20"/>
                <w:szCs w:val="20"/>
              </w:rPr>
              <w:t>103</w:t>
            </w:r>
          </w:p>
        </w:tc>
        <w:tc>
          <w:tcPr>
            <w:tcW w:w="1089" w:type="pct"/>
            <w:gridSpan w:val="3"/>
            <w:tcBorders>
              <w:top w:val="nil"/>
              <w:left w:val="nil"/>
              <w:bottom w:val="single" w:sz="4" w:space="0" w:color="auto"/>
              <w:right w:val="single" w:sz="4" w:space="0" w:color="auto"/>
            </w:tcBorders>
            <w:noWrap/>
            <w:vAlign w:val="center"/>
            <w:hideMark/>
          </w:tcPr>
          <w:p w14:paraId="2AEE247F" w14:textId="77777777" w:rsidR="00264464" w:rsidRPr="00264464" w:rsidRDefault="00264464" w:rsidP="00264464">
            <w:pPr>
              <w:rPr>
                <w:sz w:val="22"/>
                <w:szCs w:val="22"/>
              </w:rPr>
            </w:pPr>
            <w:r w:rsidRPr="00264464">
              <w:rPr>
                <w:sz w:val="22"/>
                <w:szCs w:val="22"/>
              </w:rPr>
              <w:t>от ТК 96 до ТК 97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CFAE6EB"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1079837D" w14:textId="77777777" w:rsidR="00264464" w:rsidRPr="00264464" w:rsidRDefault="00264464" w:rsidP="00264464">
            <w:pPr>
              <w:jc w:val="center"/>
              <w:rPr>
                <w:sz w:val="22"/>
                <w:szCs w:val="22"/>
              </w:rPr>
            </w:pPr>
            <w:r w:rsidRPr="00264464">
              <w:rPr>
                <w:sz w:val="22"/>
                <w:szCs w:val="22"/>
              </w:rPr>
              <w:t>45</w:t>
            </w:r>
          </w:p>
        </w:tc>
        <w:tc>
          <w:tcPr>
            <w:tcW w:w="451" w:type="pct"/>
            <w:gridSpan w:val="4"/>
            <w:tcBorders>
              <w:top w:val="nil"/>
              <w:left w:val="nil"/>
              <w:bottom w:val="single" w:sz="4" w:space="0" w:color="auto"/>
              <w:right w:val="single" w:sz="4" w:space="0" w:color="auto"/>
            </w:tcBorders>
            <w:noWrap/>
            <w:vAlign w:val="center"/>
            <w:hideMark/>
          </w:tcPr>
          <w:p w14:paraId="20B61C24"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056260BB"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A259CA2"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FF6BD40" w14:textId="77777777" w:rsidR="00264464" w:rsidRPr="00264464" w:rsidRDefault="00264464" w:rsidP="00264464">
            <w:pPr>
              <w:jc w:val="center"/>
              <w:rPr>
                <w:sz w:val="20"/>
                <w:szCs w:val="20"/>
              </w:rPr>
            </w:pPr>
            <w:r w:rsidRPr="00264464">
              <w:rPr>
                <w:sz w:val="20"/>
                <w:szCs w:val="20"/>
              </w:rPr>
              <w:t>10,5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37C74E9D" w14:textId="77777777" w:rsidR="00264464" w:rsidRPr="00264464" w:rsidRDefault="00264464" w:rsidP="00264464">
            <w:pPr>
              <w:jc w:val="center"/>
              <w:rPr>
                <w:sz w:val="20"/>
                <w:szCs w:val="20"/>
              </w:rPr>
            </w:pPr>
            <w:r w:rsidRPr="00264464">
              <w:rPr>
                <w:sz w:val="20"/>
                <w:szCs w:val="20"/>
              </w:rPr>
              <w:t>0,0957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41FBB5E"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063F94B" w14:textId="77777777" w:rsidR="00264464" w:rsidRPr="00264464" w:rsidRDefault="00264464" w:rsidP="00264464">
            <w:pPr>
              <w:jc w:val="center"/>
              <w:rPr>
                <w:sz w:val="20"/>
                <w:szCs w:val="20"/>
              </w:rPr>
            </w:pPr>
            <w:r w:rsidRPr="00264464">
              <w:rPr>
                <w:sz w:val="20"/>
                <w:szCs w:val="20"/>
              </w:rPr>
              <w:t>1,2E+06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65F5457" w14:textId="77777777" w:rsidR="00264464" w:rsidRPr="00264464" w:rsidRDefault="00264464" w:rsidP="00264464">
            <w:pPr>
              <w:jc w:val="center"/>
              <w:rPr>
                <w:color w:val="006100"/>
                <w:sz w:val="20"/>
                <w:szCs w:val="20"/>
              </w:rPr>
            </w:pPr>
            <w:r w:rsidRPr="00264464">
              <w:rPr>
                <w:color w:val="006100"/>
                <w:sz w:val="20"/>
                <w:szCs w:val="20"/>
              </w:rPr>
              <w:t>0,73034</w:t>
            </w:r>
          </w:p>
        </w:tc>
      </w:tr>
      <w:tr w:rsidR="000B7CB6" w:rsidRPr="00264464" w14:paraId="38E10DD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70C17DC" w14:textId="77777777" w:rsidR="00264464" w:rsidRPr="00264464" w:rsidRDefault="00264464" w:rsidP="00264464">
            <w:pPr>
              <w:ind w:left="-142" w:right="-126"/>
              <w:jc w:val="center"/>
              <w:rPr>
                <w:sz w:val="20"/>
                <w:szCs w:val="20"/>
              </w:rPr>
            </w:pPr>
            <w:r w:rsidRPr="00264464">
              <w:rPr>
                <w:sz w:val="20"/>
                <w:szCs w:val="20"/>
              </w:rPr>
              <w:t>104</w:t>
            </w:r>
          </w:p>
        </w:tc>
        <w:tc>
          <w:tcPr>
            <w:tcW w:w="1089" w:type="pct"/>
            <w:gridSpan w:val="3"/>
            <w:tcBorders>
              <w:top w:val="nil"/>
              <w:left w:val="nil"/>
              <w:bottom w:val="single" w:sz="4" w:space="0" w:color="auto"/>
              <w:right w:val="single" w:sz="4" w:space="0" w:color="auto"/>
            </w:tcBorders>
            <w:noWrap/>
            <w:vAlign w:val="center"/>
            <w:hideMark/>
          </w:tcPr>
          <w:p w14:paraId="55FC4064" w14:textId="77777777" w:rsidR="00264464" w:rsidRPr="00264464" w:rsidRDefault="00264464" w:rsidP="00264464">
            <w:pPr>
              <w:rPr>
                <w:sz w:val="22"/>
                <w:szCs w:val="22"/>
              </w:rPr>
            </w:pPr>
            <w:r w:rsidRPr="00264464">
              <w:rPr>
                <w:sz w:val="22"/>
                <w:szCs w:val="22"/>
              </w:rPr>
              <w:t>от ТК 97 до ТК 98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93F24A1"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166D0856" w14:textId="77777777" w:rsidR="00264464" w:rsidRPr="00264464" w:rsidRDefault="00264464" w:rsidP="00264464">
            <w:pPr>
              <w:jc w:val="center"/>
              <w:rPr>
                <w:sz w:val="22"/>
                <w:szCs w:val="22"/>
              </w:rPr>
            </w:pPr>
            <w:r w:rsidRPr="00264464">
              <w:rPr>
                <w:sz w:val="22"/>
                <w:szCs w:val="22"/>
              </w:rPr>
              <w:t>62</w:t>
            </w:r>
          </w:p>
        </w:tc>
        <w:tc>
          <w:tcPr>
            <w:tcW w:w="451" w:type="pct"/>
            <w:gridSpan w:val="4"/>
            <w:tcBorders>
              <w:top w:val="nil"/>
              <w:left w:val="nil"/>
              <w:bottom w:val="single" w:sz="4" w:space="0" w:color="auto"/>
              <w:right w:val="single" w:sz="4" w:space="0" w:color="auto"/>
            </w:tcBorders>
            <w:noWrap/>
            <w:vAlign w:val="center"/>
            <w:hideMark/>
          </w:tcPr>
          <w:p w14:paraId="6FE58888"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3B3B993"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30E31318"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2605FA1"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6416A26" w14:textId="77777777" w:rsidR="00264464" w:rsidRPr="00264464" w:rsidRDefault="00264464" w:rsidP="00264464">
            <w:pPr>
              <w:jc w:val="center"/>
              <w:rPr>
                <w:sz w:val="20"/>
                <w:szCs w:val="20"/>
              </w:rPr>
            </w:pPr>
            <w:r w:rsidRPr="00264464">
              <w:rPr>
                <w:sz w:val="20"/>
                <w:szCs w:val="20"/>
              </w:rPr>
              <w:t>0,1063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6691F24B"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80913D2" w14:textId="77777777" w:rsidR="00264464" w:rsidRPr="00264464" w:rsidRDefault="00264464" w:rsidP="00264464">
            <w:pPr>
              <w:jc w:val="center"/>
              <w:rPr>
                <w:sz w:val="20"/>
                <w:szCs w:val="20"/>
              </w:rPr>
            </w:pPr>
            <w:r w:rsidRPr="00264464">
              <w:rPr>
                <w:sz w:val="20"/>
                <w:szCs w:val="20"/>
              </w:rPr>
              <w:t>1,7E+06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F4A1A55" w14:textId="77777777" w:rsidR="00264464" w:rsidRPr="00264464" w:rsidRDefault="00264464" w:rsidP="00264464">
            <w:pPr>
              <w:jc w:val="center"/>
              <w:rPr>
                <w:color w:val="006100"/>
                <w:sz w:val="20"/>
                <w:szCs w:val="20"/>
              </w:rPr>
            </w:pPr>
            <w:r w:rsidRPr="00264464">
              <w:rPr>
                <w:color w:val="006100"/>
                <w:sz w:val="20"/>
                <w:szCs w:val="20"/>
              </w:rPr>
              <w:t>0,66564</w:t>
            </w:r>
          </w:p>
        </w:tc>
      </w:tr>
      <w:tr w:rsidR="000B7CB6" w:rsidRPr="00264464" w14:paraId="070263F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CDBC3B9" w14:textId="77777777" w:rsidR="00264464" w:rsidRPr="00264464" w:rsidRDefault="00264464" w:rsidP="00264464">
            <w:pPr>
              <w:ind w:left="-142" w:right="-126"/>
              <w:jc w:val="center"/>
              <w:rPr>
                <w:sz w:val="20"/>
                <w:szCs w:val="20"/>
              </w:rPr>
            </w:pPr>
            <w:r w:rsidRPr="00264464">
              <w:rPr>
                <w:sz w:val="20"/>
                <w:szCs w:val="20"/>
              </w:rPr>
              <w:t>105</w:t>
            </w:r>
          </w:p>
        </w:tc>
        <w:tc>
          <w:tcPr>
            <w:tcW w:w="1089" w:type="pct"/>
            <w:gridSpan w:val="3"/>
            <w:tcBorders>
              <w:top w:val="nil"/>
              <w:left w:val="nil"/>
              <w:bottom w:val="single" w:sz="4" w:space="0" w:color="auto"/>
              <w:right w:val="single" w:sz="4" w:space="0" w:color="auto"/>
            </w:tcBorders>
            <w:noWrap/>
            <w:vAlign w:val="center"/>
            <w:hideMark/>
          </w:tcPr>
          <w:p w14:paraId="05F05DE9" w14:textId="77777777" w:rsidR="00264464" w:rsidRPr="00264464" w:rsidRDefault="00264464" w:rsidP="00264464">
            <w:pPr>
              <w:rPr>
                <w:sz w:val="22"/>
                <w:szCs w:val="22"/>
              </w:rPr>
            </w:pPr>
            <w:r w:rsidRPr="00264464">
              <w:rPr>
                <w:sz w:val="22"/>
                <w:szCs w:val="22"/>
              </w:rPr>
              <w:t>от ТК 98 до ТК Школьная?</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14F74FB"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1047AA03" w14:textId="77777777" w:rsidR="00264464" w:rsidRPr="00264464" w:rsidRDefault="00264464" w:rsidP="00264464">
            <w:pPr>
              <w:jc w:val="center"/>
              <w:rPr>
                <w:sz w:val="22"/>
                <w:szCs w:val="22"/>
              </w:rPr>
            </w:pPr>
            <w:r w:rsidRPr="00264464">
              <w:rPr>
                <w:sz w:val="22"/>
                <w:szCs w:val="22"/>
              </w:rPr>
              <w:t>22</w:t>
            </w:r>
          </w:p>
        </w:tc>
        <w:tc>
          <w:tcPr>
            <w:tcW w:w="451" w:type="pct"/>
            <w:gridSpan w:val="4"/>
            <w:tcBorders>
              <w:top w:val="nil"/>
              <w:left w:val="nil"/>
              <w:bottom w:val="single" w:sz="4" w:space="0" w:color="auto"/>
              <w:right w:val="single" w:sz="4" w:space="0" w:color="auto"/>
            </w:tcBorders>
            <w:noWrap/>
            <w:vAlign w:val="center"/>
            <w:hideMark/>
          </w:tcPr>
          <w:p w14:paraId="2851ED10"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A004C96"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887052A"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EDDDA99"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0017FE38"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3806DA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0FA97AC" w14:textId="77777777" w:rsidR="00264464" w:rsidRPr="00264464" w:rsidRDefault="00264464" w:rsidP="00264464">
            <w:pPr>
              <w:jc w:val="center"/>
              <w:rPr>
                <w:sz w:val="20"/>
                <w:szCs w:val="20"/>
              </w:rPr>
            </w:pPr>
            <w:r w:rsidRPr="00264464">
              <w:rPr>
                <w:sz w:val="20"/>
                <w:szCs w:val="20"/>
              </w:rPr>
              <w:t>5,9E+05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999554" w14:textId="77777777" w:rsidR="00264464" w:rsidRPr="00264464" w:rsidRDefault="00264464" w:rsidP="00264464">
            <w:pPr>
              <w:jc w:val="center"/>
              <w:rPr>
                <w:color w:val="006100"/>
                <w:sz w:val="20"/>
                <w:szCs w:val="20"/>
              </w:rPr>
            </w:pPr>
            <w:r w:rsidRPr="00264464">
              <w:rPr>
                <w:color w:val="006100"/>
                <w:sz w:val="20"/>
                <w:szCs w:val="20"/>
              </w:rPr>
              <w:t>0,88286</w:t>
            </w:r>
          </w:p>
        </w:tc>
      </w:tr>
      <w:tr w:rsidR="000B7CB6" w:rsidRPr="00264464" w14:paraId="3313804A"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1C1301B" w14:textId="77777777" w:rsidR="00264464" w:rsidRPr="00264464" w:rsidRDefault="00264464" w:rsidP="00264464">
            <w:pPr>
              <w:ind w:left="-142" w:right="-126"/>
              <w:jc w:val="center"/>
              <w:rPr>
                <w:sz w:val="20"/>
                <w:szCs w:val="20"/>
              </w:rPr>
            </w:pPr>
            <w:r w:rsidRPr="00264464">
              <w:rPr>
                <w:sz w:val="20"/>
                <w:szCs w:val="20"/>
              </w:rPr>
              <w:t>106</w:t>
            </w:r>
          </w:p>
        </w:tc>
        <w:tc>
          <w:tcPr>
            <w:tcW w:w="1089" w:type="pct"/>
            <w:gridSpan w:val="3"/>
            <w:tcBorders>
              <w:top w:val="nil"/>
              <w:left w:val="nil"/>
              <w:bottom w:val="single" w:sz="4" w:space="0" w:color="auto"/>
              <w:right w:val="single" w:sz="4" w:space="0" w:color="auto"/>
            </w:tcBorders>
            <w:noWrap/>
            <w:vAlign w:val="center"/>
            <w:hideMark/>
          </w:tcPr>
          <w:p w14:paraId="6B5F3294" w14:textId="77777777" w:rsidR="00264464" w:rsidRPr="00264464" w:rsidRDefault="00264464" w:rsidP="00264464">
            <w:pPr>
              <w:rPr>
                <w:sz w:val="22"/>
                <w:szCs w:val="22"/>
              </w:rPr>
            </w:pPr>
            <w:r w:rsidRPr="00264464">
              <w:rPr>
                <w:sz w:val="22"/>
                <w:szCs w:val="22"/>
              </w:rPr>
              <w:t>от ТК 97 до ТК 99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E244F81"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120ADC76" w14:textId="77777777" w:rsidR="00264464" w:rsidRPr="00264464" w:rsidRDefault="00264464" w:rsidP="00264464">
            <w:pPr>
              <w:jc w:val="center"/>
              <w:rPr>
                <w:sz w:val="22"/>
                <w:szCs w:val="22"/>
              </w:rPr>
            </w:pPr>
            <w:r w:rsidRPr="00264464">
              <w:rPr>
                <w:sz w:val="22"/>
                <w:szCs w:val="22"/>
              </w:rPr>
              <w:t>23</w:t>
            </w:r>
          </w:p>
        </w:tc>
        <w:tc>
          <w:tcPr>
            <w:tcW w:w="451" w:type="pct"/>
            <w:gridSpan w:val="4"/>
            <w:tcBorders>
              <w:top w:val="nil"/>
              <w:left w:val="nil"/>
              <w:bottom w:val="single" w:sz="4" w:space="0" w:color="auto"/>
              <w:right w:val="single" w:sz="4" w:space="0" w:color="auto"/>
            </w:tcBorders>
            <w:noWrap/>
            <w:vAlign w:val="center"/>
            <w:hideMark/>
          </w:tcPr>
          <w:p w14:paraId="45B8511E"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B0CB2DB"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13655E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C8B1AD2"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5F90CD31" w14:textId="77777777" w:rsidR="00264464" w:rsidRPr="00264464" w:rsidRDefault="00264464" w:rsidP="00264464">
            <w:pPr>
              <w:jc w:val="center"/>
              <w:rPr>
                <w:sz w:val="20"/>
                <w:szCs w:val="20"/>
              </w:rPr>
            </w:pPr>
            <w:r w:rsidRPr="00264464">
              <w:rPr>
                <w:sz w:val="20"/>
                <w:szCs w:val="20"/>
              </w:rPr>
              <w:t>0,1001</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511CC803"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831F48E" w14:textId="77777777" w:rsidR="00264464" w:rsidRPr="00264464" w:rsidRDefault="00264464" w:rsidP="00264464">
            <w:pPr>
              <w:jc w:val="center"/>
              <w:rPr>
                <w:sz w:val="20"/>
                <w:szCs w:val="20"/>
              </w:rPr>
            </w:pPr>
            <w:r w:rsidRPr="00264464">
              <w:rPr>
                <w:sz w:val="20"/>
                <w:szCs w:val="20"/>
              </w:rPr>
              <w:t>6,1E+05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F7FC0C8" w14:textId="77777777" w:rsidR="00264464" w:rsidRPr="00264464" w:rsidRDefault="00264464" w:rsidP="00264464">
            <w:pPr>
              <w:jc w:val="center"/>
              <w:rPr>
                <w:color w:val="006100"/>
                <w:sz w:val="20"/>
                <w:szCs w:val="20"/>
              </w:rPr>
            </w:pPr>
            <w:r w:rsidRPr="00264464">
              <w:rPr>
                <w:color w:val="006100"/>
                <w:sz w:val="20"/>
                <w:szCs w:val="20"/>
              </w:rPr>
              <w:t>0,86829</w:t>
            </w:r>
          </w:p>
        </w:tc>
      </w:tr>
      <w:tr w:rsidR="000B7CB6" w:rsidRPr="00264464" w14:paraId="51B24542"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E2D633D" w14:textId="77777777" w:rsidR="00264464" w:rsidRPr="00264464" w:rsidRDefault="00264464" w:rsidP="00264464">
            <w:pPr>
              <w:ind w:left="-142" w:right="-126"/>
              <w:jc w:val="center"/>
              <w:rPr>
                <w:sz w:val="20"/>
                <w:szCs w:val="20"/>
              </w:rPr>
            </w:pPr>
            <w:r w:rsidRPr="00264464">
              <w:rPr>
                <w:sz w:val="20"/>
                <w:szCs w:val="20"/>
              </w:rPr>
              <w:t>107</w:t>
            </w:r>
          </w:p>
        </w:tc>
        <w:tc>
          <w:tcPr>
            <w:tcW w:w="1089" w:type="pct"/>
            <w:gridSpan w:val="3"/>
            <w:tcBorders>
              <w:top w:val="nil"/>
              <w:left w:val="nil"/>
              <w:bottom w:val="single" w:sz="4" w:space="0" w:color="auto"/>
              <w:right w:val="single" w:sz="4" w:space="0" w:color="auto"/>
            </w:tcBorders>
            <w:noWrap/>
            <w:vAlign w:val="center"/>
            <w:hideMark/>
          </w:tcPr>
          <w:p w14:paraId="7E44D227" w14:textId="77777777" w:rsidR="00264464" w:rsidRPr="00264464" w:rsidRDefault="00264464" w:rsidP="00264464">
            <w:pPr>
              <w:rPr>
                <w:sz w:val="22"/>
                <w:szCs w:val="22"/>
              </w:rPr>
            </w:pPr>
            <w:r w:rsidRPr="00264464">
              <w:rPr>
                <w:sz w:val="22"/>
                <w:szCs w:val="22"/>
              </w:rPr>
              <w:t>от ТК 99 до ТК МЧС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13F2ECF" w14:textId="77777777" w:rsidR="00264464" w:rsidRPr="00264464" w:rsidRDefault="00264464" w:rsidP="00264464">
            <w:pPr>
              <w:jc w:val="center"/>
              <w:rPr>
                <w:color w:val="000000"/>
                <w:sz w:val="20"/>
                <w:szCs w:val="20"/>
              </w:rPr>
            </w:pPr>
            <w:r w:rsidRPr="00264464">
              <w:rPr>
                <w:color w:val="000000"/>
                <w:sz w:val="20"/>
                <w:szCs w:val="20"/>
              </w:rPr>
              <w:t>0,032</w:t>
            </w:r>
          </w:p>
        </w:tc>
        <w:tc>
          <w:tcPr>
            <w:tcW w:w="359" w:type="pct"/>
            <w:gridSpan w:val="2"/>
            <w:tcBorders>
              <w:top w:val="nil"/>
              <w:left w:val="nil"/>
              <w:bottom w:val="single" w:sz="4" w:space="0" w:color="auto"/>
              <w:right w:val="single" w:sz="4" w:space="0" w:color="auto"/>
            </w:tcBorders>
            <w:noWrap/>
            <w:hideMark/>
          </w:tcPr>
          <w:p w14:paraId="5FF392CA" w14:textId="77777777" w:rsidR="00264464" w:rsidRPr="00264464" w:rsidRDefault="00264464" w:rsidP="00264464">
            <w:pPr>
              <w:jc w:val="center"/>
              <w:rPr>
                <w:sz w:val="22"/>
                <w:szCs w:val="22"/>
              </w:rPr>
            </w:pPr>
            <w:r w:rsidRPr="00264464">
              <w:rPr>
                <w:sz w:val="22"/>
                <w:szCs w:val="22"/>
              </w:rPr>
              <w:t>42</w:t>
            </w:r>
          </w:p>
        </w:tc>
        <w:tc>
          <w:tcPr>
            <w:tcW w:w="451" w:type="pct"/>
            <w:gridSpan w:val="4"/>
            <w:tcBorders>
              <w:top w:val="nil"/>
              <w:left w:val="nil"/>
              <w:bottom w:val="single" w:sz="4" w:space="0" w:color="auto"/>
              <w:right w:val="single" w:sz="4" w:space="0" w:color="auto"/>
            </w:tcBorders>
            <w:noWrap/>
            <w:vAlign w:val="center"/>
            <w:hideMark/>
          </w:tcPr>
          <w:p w14:paraId="1E533630"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79528B01"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EAB8EB6"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68EC4F1" w14:textId="77777777" w:rsidR="00264464" w:rsidRPr="00264464" w:rsidRDefault="00264464" w:rsidP="00264464">
            <w:pPr>
              <w:jc w:val="center"/>
              <w:rPr>
                <w:sz w:val="20"/>
                <w:szCs w:val="20"/>
              </w:rPr>
            </w:pPr>
            <w:r w:rsidRPr="00264464">
              <w:rPr>
                <w:sz w:val="20"/>
                <w:szCs w:val="20"/>
              </w:rPr>
              <w:t>9,1</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E262FE2" w14:textId="77777777" w:rsidR="00264464" w:rsidRPr="00264464" w:rsidRDefault="00264464" w:rsidP="00264464">
            <w:pPr>
              <w:jc w:val="center"/>
              <w:rPr>
                <w:sz w:val="20"/>
                <w:szCs w:val="20"/>
              </w:rPr>
            </w:pPr>
            <w:r w:rsidRPr="00264464">
              <w:rPr>
                <w:sz w:val="20"/>
                <w:szCs w:val="20"/>
              </w:rPr>
              <w:t>0,1094</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4A07E53D"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BF243FB" w14:textId="77777777" w:rsidR="00264464" w:rsidRPr="00264464" w:rsidRDefault="00264464" w:rsidP="00264464">
            <w:pPr>
              <w:jc w:val="center"/>
              <w:rPr>
                <w:sz w:val="20"/>
                <w:szCs w:val="20"/>
              </w:rPr>
            </w:pPr>
            <w:r w:rsidRPr="00264464">
              <w:rPr>
                <w:sz w:val="20"/>
                <w:szCs w:val="20"/>
              </w:rPr>
              <w:t>1,1E+06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26C077" w14:textId="77777777" w:rsidR="00264464" w:rsidRPr="00264464" w:rsidRDefault="00264464" w:rsidP="00264464">
            <w:pPr>
              <w:jc w:val="center"/>
              <w:rPr>
                <w:color w:val="006100"/>
                <w:sz w:val="20"/>
                <w:szCs w:val="20"/>
              </w:rPr>
            </w:pPr>
            <w:r w:rsidRPr="00264464">
              <w:rPr>
                <w:color w:val="006100"/>
                <w:sz w:val="20"/>
                <w:szCs w:val="20"/>
              </w:rPr>
              <w:t>0,77985</w:t>
            </w:r>
          </w:p>
        </w:tc>
      </w:tr>
      <w:tr w:rsidR="000B7CB6" w:rsidRPr="00264464" w14:paraId="677E95BF"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F17DF60" w14:textId="77777777" w:rsidR="00264464" w:rsidRPr="00264464" w:rsidRDefault="00264464" w:rsidP="00264464">
            <w:pPr>
              <w:ind w:left="-142" w:right="-126"/>
              <w:jc w:val="center"/>
              <w:rPr>
                <w:sz w:val="20"/>
                <w:szCs w:val="20"/>
              </w:rPr>
            </w:pPr>
            <w:r w:rsidRPr="00264464">
              <w:rPr>
                <w:sz w:val="20"/>
                <w:szCs w:val="20"/>
              </w:rPr>
              <w:t>108</w:t>
            </w:r>
          </w:p>
        </w:tc>
        <w:tc>
          <w:tcPr>
            <w:tcW w:w="1089" w:type="pct"/>
            <w:gridSpan w:val="3"/>
            <w:tcBorders>
              <w:top w:val="nil"/>
              <w:left w:val="nil"/>
              <w:bottom w:val="single" w:sz="4" w:space="0" w:color="auto"/>
              <w:right w:val="single" w:sz="4" w:space="0" w:color="auto"/>
            </w:tcBorders>
            <w:noWrap/>
            <w:vAlign w:val="center"/>
            <w:hideMark/>
          </w:tcPr>
          <w:p w14:paraId="11E13D05" w14:textId="72AE734C" w:rsidR="00264464" w:rsidRPr="00264464" w:rsidRDefault="00F53BFF" w:rsidP="00264464">
            <w:pPr>
              <w:rPr>
                <w:sz w:val="22"/>
                <w:szCs w:val="22"/>
              </w:rPr>
            </w:pPr>
            <w:r>
              <w:rPr>
                <w:sz w:val="22"/>
                <w:szCs w:val="22"/>
              </w:rPr>
              <w:t>от ТК</w:t>
            </w:r>
            <w:r w:rsidR="00264464" w:rsidRPr="00264464">
              <w:rPr>
                <w:sz w:val="22"/>
                <w:szCs w:val="22"/>
              </w:rPr>
              <w:t xml:space="preserve">99 </w:t>
            </w:r>
            <w:r>
              <w:rPr>
                <w:sz w:val="22"/>
                <w:szCs w:val="22"/>
              </w:rPr>
              <w:t>до ТК</w:t>
            </w:r>
            <w:r w:rsidR="00264464" w:rsidRPr="00264464">
              <w:rPr>
                <w:sz w:val="22"/>
                <w:szCs w:val="22"/>
              </w:rPr>
              <w:t>100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8EEA5D0"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465BCA7E" w14:textId="77777777" w:rsidR="00264464" w:rsidRPr="00264464" w:rsidRDefault="00264464" w:rsidP="00264464">
            <w:pPr>
              <w:jc w:val="center"/>
              <w:rPr>
                <w:sz w:val="22"/>
                <w:szCs w:val="22"/>
              </w:rPr>
            </w:pPr>
            <w:r w:rsidRPr="00264464">
              <w:rPr>
                <w:sz w:val="22"/>
                <w:szCs w:val="22"/>
              </w:rPr>
              <w:t>48</w:t>
            </w:r>
          </w:p>
        </w:tc>
        <w:tc>
          <w:tcPr>
            <w:tcW w:w="451" w:type="pct"/>
            <w:gridSpan w:val="4"/>
            <w:tcBorders>
              <w:top w:val="nil"/>
              <w:left w:val="nil"/>
              <w:bottom w:val="single" w:sz="4" w:space="0" w:color="auto"/>
              <w:right w:val="single" w:sz="4" w:space="0" w:color="auto"/>
            </w:tcBorders>
            <w:noWrap/>
            <w:vAlign w:val="center"/>
            <w:hideMark/>
          </w:tcPr>
          <w:p w14:paraId="4A742AE0"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59DAAD0"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CAEECCA"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DBEEB8F"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705F8F42" w14:textId="77777777" w:rsidR="00264464" w:rsidRPr="00264464" w:rsidRDefault="00264464" w:rsidP="00264464">
            <w:pPr>
              <w:jc w:val="center"/>
              <w:rPr>
                <w:sz w:val="20"/>
                <w:szCs w:val="20"/>
              </w:rPr>
            </w:pPr>
            <w:r w:rsidRPr="00264464">
              <w:rPr>
                <w:sz w:val="20"/>
                <w:szCs w:val="20"/>
              </w:rPr>
              <w:t>0,1001</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1D07CDAA"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F69C1CE"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73CEDE1" w14:textId="77777777" w:rsidR="00264464" w:rsidRPr="00264464" w:rsidRDefault="00264464" w:rsidP="00264464">
            <w:pPr>
              <w:jc w:val="center"/>
              <w:rPr>
                <w:color w:val="006100"/>
                <w:sz w:val="20"/>
                <w:szCs w:val="20"/>
              </w:rPr>
            </w:pPr>
            <w:r w:rsidRPr="00264464">
              <w:rPr>
                <w:color w:val="006100"/>
                <w:sz w:val="20"/>
                <w:szCs w:val="20"/>
              </w:rPr>
              <w:t>0,72513</w:t>
            </w:r>
          </w:p>
        </w:tc>
      </w:tr>
      <w:tr w:rsidR="000B7CB6" w:rsidRPr="00264464" w14:paraId="64295166"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E43A563" w14:textId="77777777" w:rsidR="00264464" w:rsidRPr="00264464" w:rsidRDefault="00264464" w:rsidP="00264464">
            <w:pPr>
              <w:ind w:left="-142" w:right="-126"/>
              <w:jc w:val="center"/>
              <w:rPr>
                <w:sz w:val="20"/>
                <w:szCs w:val="20"/>
              </w:rPr>
            </w:pPr>
            <w:r w:rsidRPr="00264464">
              <w:rPr>
                <w:sz w:val="20"/>
                <w:szCs w:val="20"/>
              </w:rPr>
              <w:t>109</w:t>
            </w:r>
          </w:p>
        </w:tc>
        <w:tc>
          <w:tcPr>
            <w:tcW w:w="1089" w:type="pct"/>
            <w:gridSpan w:val="3"/>
            <w:tcBorders>
              <w:top w:val="nil"/>
              <w:left w:val="nil"/>
              <w:bottom w:val="single" w:sz="4" w:space="0" w:color="auto"/>
              <w:right w:val="single" w:sz="4" w:space="0" w:color="auto"/>
            </w:tcBorders>
            <w:noWrap/>
            <w:vAlign w:val="center"/>
            <w:hideMark/>
          </w:tcPr>
          <w:p w14:paraId="042CC17A" w14:textId="000314C4" w:rsidR="00264464" w:rsidRPr="00264464" w:rsidRDefault="00F53BFF" w:rsidP="00264464">
            <w:pPr>
              <w:rPr>
                <w:sz w:val="22"/>
                <w:szCs w:val="22"/>
              </w:rPr>
            </w:pPr>
            <w:r>
              <w:rPr>
                <w:sz w:val="22"/>
                <w:szCs w:val="22"/>
              </w:rPr>
              <w:t>от ТК</w:t>
            </w:r>
            <w:r w:rsidR="00264464" w:rsidRPr="00264464">
              <w:rPr>
                <w:sz w:val="22"/>
                <w:szCs w:val="22"/>
              </w:rPr>
              <w:t>100 до ТК МЧС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4071832" w14:textId="77777777" w:rsidR="00264464" w:rsidRPr="00264464" w:rsidRDefault="00264464" w:rsidP="00264464">
            <w:pPr>
              <w:jc w:val="center"/>
              <w:rPr>
                <w:color w:val="000000"/>
                <w:sz w:val="20"/>
                <w:szCs w:val="20"/>
              </w:rPr>
            </w:pPr>
            <w:r w:rsidRPr="00264464">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5F381CD0" w14:textId="77777777" w:rsidR="00264464" w:rsidRPr="00264464" w:rsidRDefault="00264464" w:rsidP="00264464">
            <w:pPr>
              <w:jc w:val="center"/>
              <w:rPr>
                <w:sz w:val="22"/>
                <w:szCs w:val="22"/>
              </w:rPr>
            </w:pPr>
            <w:r w:rsidRPr="00264464">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06B651ED"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B7195F7"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F92E64A"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199A29C" w14:textId="77777777" w:rsidR="00264464" w:rsidRPr="00264464" w:rsidRDefault="00264464" w:rsidP="00264464">
            <w:pPr>
              <w:jc w:val="center"/>
              <w:rPr>
                <w:sz w:val="20"/>
                <w:szCs w:val="20"/>
              </w:rPr>
            </w:pPr>
            <w:r w:rsidRPr="00264464">
              <w:rPr>
                <w:sz w:val="20"/>
                <w:szCs w:val="20"/>
              </w:rPr>
              <w:t>9,1</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E003315" w14:textId="77777777" w:rsidR="00264464" w:rsidRPr="00264464" w:rsidRDefault="00264464" w:rsidP="00264464">
            <w:pPr>
              <w:jc w:val="center"/>
              <w:rPr>
                <w:sz w:val="20"/>
                <w:szCs w:val="20"/>
              </w:rPr>
            </w:pPr>
            <w:r w:rsidRPr="00264464">
              <w:rPr>
                <w:sz w:val="20"/>
                <w:szCs w:val="20"/>
              </w:rPr>
              <w:t>0,1094</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58B48292"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00201FE" w14:textId="77777777" w:rsidR="00264464" w:rsidRPr="00264464" w:rsidRDefault="00264464" w:rsidP="00264464">
            <w:pPr>
              <w:jc w:val="center"/>
              <w:rPr>
                <w:sz w:val="20"/>
                <w:szCs w:val="20"/>
              </w:rPr>
            </w:pPr>
            <w:r w:rsidRPr="00264464">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081336C8" w14:textId="77777777" w:rsidR="00264464" w:rsidRPr="00264464" w:rsidRDefault="00264464" w:rsidP="00264464">
            <w:pPr>
              <w:jc w:val="center"/>
              <w:rPr>
                <w:color w:val="000000"/>
                <w:sz w:val="20"/>
                <w:szCs w:val="20"/>
              </w:rPr>
            </w:pPr>
            <w:r w:rsidRPr="00264464">
              <w:rPr>
                <w:color w:val="000000"/>
                <w:sz w:val="20"/>
                <w:szCs w:val="20"/>
              </w:rPr>
              <w:t>0,92662</w:t>
            </w:r>
          </w:p>
        </w:tc>
      </w:tr>
      <w:tr w:rsidR="000B7CB6" w:rsidRPr="00264464" w14:paraId="69879C99"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0249F7B" w14:textId="77777777" w:rsidR="00264464" w:rsidRPr="00264464" w:rsidRDefault="00264464" w:rsidP="00264464">
            <w:pPr>
              <w:ind w:left="-142" w:right="-126"/>
              <w:jc w:val="center"/>
              <w:rPr>
                <w:sz w:val="20"/>
                <w:szCs w:val="20"/>
              </w:rPr>
            </w:pPr>
            <w:r w:rsidRPr="00264464">
              <w:rPr>
                <w:sz w:val="20"/>
                <w:szCs w:val="20"/>
              </w:rPr>
              <w:t>110</w:t>
            </w:r>
          </w:p>
        </w:tc>
        <w:tc>
          <w:tcPr>
            <w:tcW w:w="1089" w:type="pct"/>
            <w:gridSpan w:val="3"/>
            <w:tcBorders>
              <w:top w:val="nil"/>
              <w:left w:val="nil"/>
              <w:bottom w:val="single" w:sz="4" w:space="0" w:color="auto"/>
              <w:right w:val="single" w:sz="4" w:space="0" w:color="auto"/>
            </w:tcBorders>
            <w:noWrap/>
            <w:vAlign w:val="center"/>
            <w:hideMark/>
          </w:tcPr>
          <w:p w14:paraId="3806FAF7" w14:textId="32715824" w:rsidR="00264464" w:rsidRPr="00264464" w:rsidRDefault="00F53BFF" w:rsidP="00264464">
            <w:pPr>
              <w:rPr>
                <w:sz w:val="22"/>
                <w:szCs w:val="22"/>
              </w:rPr>
            </w:pPr>
            <w:r>
              <w:rPr>
                <w:sz w:val="22"/>
                <w:szCs w:val="22"/>
              </w:rPr>
              <w:t>от ТК</w:t>
            </w:r>
            <w:r w:rsidR="00264464" w:rsidRPr="00264464">
              <w:rPr>
                <w:sz w:val="22"/>
                <w:szCs w:val="22"/>
              </w:rPr>
              <w:t xml:space="preserve">100 </w:t>
            </w:r>
            <w:r>
              <w:rPr>
                <w:sz w:val="22"/>
                <w:szCs w:val="22"/>
              </w:rPr>
              <w:t>до ТК</w:t>
            </w:r>
            <w:r w:rsidR="00264464" w:rsidRPr="00264464">
              <w:rPr>
                <w:sz w:val="22"/>
                <w:szCs w:val="22"/>
              </w:rPr>
              <w:t>101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ED6A1EE"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0B0F1D40" w14:textId="77777777" w:rsidR="00264464" w:rsidRPr="00264464" w:rsidRDefault="00264464" w:rsidP="00264464">
            <w:pPr>
              <w:jc w:val="center"/>
              <w:rPr>
                <w:sz w:val="22"/>
                <w:szCs w:val="22"/>
              </w:rPr>
            </w:pPr>
            <w:r w:rsidRPr="00264464">
              <w:rPr>
                <w:sz w:val="22"/>
                <w:szCs w:val="22"/>
              </w:rPr>
              <w:t>75</w:t>
            </w:r>
          </w:p>
        </w:tc>
        <w:tc>
          <w:tcPr>
            <w:tcW w:w="451" w:type="pct"/>
            <w:gridSpan w:val="4"/>
            <w:tcBorders>
              <w:top w:val="nil"/>
              <w:left w:val="nil"/>
              <w:bottom w:val="single" w:sz="4" w:space="0" w:color="auto"/>
              <w:right w:val="single" w:sz="4" w:space="0" w:color="auto"/>
            </w:tcBorders>
            <w:noWrap/>
            <w:vAlign w:val="center"/>
            <w:hideMark/>
          </w:tcPr>
          <w:p w14:paraId="5DE1E868"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E9DB48C"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32445B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1942632"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0B8A3165" w14:textId="77777777" w:rsidR="00264464" w:rsidRPr="00264464" w:rsidRDefault="00264464" w:rsidP="00264464">
            <w:pPr>
              <w:jc w:val="center"/>
              <w:rPr>
                <w:sz w:val="20"/>
                <w:szCs w:val="20"/>
              </w:rPr>
            </w:pPr>
            <w:r w:rsidRPr="00264464">
              <w:rPr>
                <w:sz w:val="20"/>
                <w:szCs w:val="20"/>
              </w:rPr>
              <w:t>0,1001</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4F95B26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CE9000A" w14:textId="77777777" w:rsidR="00264464" w:rsidRPr="00264464" w:rsidRDefault="00264464" w:rsidP="00264464">
            <w:pPr>
              <w:jc w:val="center"/>
              <w:rPr>
                <w:sz w:val="20"/>
                <w:szCs w:val="20"/>
              </w:rPr>
            </w:pPr>
            <w:r w:rsidRPr="00264464">
              <w:rPr>
                <w:sz w:val="20"/>
                <w:szCs w:val="20"/>
              </w:rPr>
              <w:t>2,0E+06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1B36070" w14:textId="77777777" w:rsidR="00264464" w:rsidRPr="00264464" w:rsidRDefault="00264464" w:rsidP="00264464">
            <w:pPr>
              <w:jc w:val="center"/>
              <w:rPr>
                <w:color w:val="006100"/>
                <w:sz w:val="20"/>
                <w:szCs w:val="20"/>
              </w:rPr>
            </w:pPr>
            <w:r w:rsidRPr="00264464">
              <w:rPr>
                <w:color w:val="006100"/>
                <w:sz w:val="20"/>
                <w:szCs w:val="20"/>
              </w:rPr>
              <w:t>0,57051</w:t>
            </w:r>
          </w:p>
        </w:tc>
      </w:tr>
      <w:tr w:rsidR="000B7CB6" w:rsidRPr="00264464" w14:paraId="54C2400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28F99B6" w14:textId="77777777" w:rsidR="00264464" w:rsidRPr="00264464" w:rsidRDefault="00264464" w:rsidP="00264464">
            <w:pPr>
              <w:ind w:left="-142" w:right="-126"/>
              <w:jc w:val="center"/>
              <w:rPr>
                <w:sz w:val="20"/>
                <w:szCs w:val="20"/>
              </w:rPr>
            </w:pPr>
            <w:r w:rsidRPr="00264464">
              <w:rPr>
                <w:sz w:val="20"/>
                <w:szCs w:val="20"/>
              </w:rPr>
              <w:t>111</w:t>
            </w:r>
          </w:p>
        </w:tc>
        <w:tc>
          <w:tcPr>
            <w:tcW w:w="1089" w:type="pct"/>
            <w:gridSpan w:val="3"/>
            <w:tcBorders>
              <w:top w:val="nil"/>
              <w:left w:val="nil"/>
              <w:bottom w:val="single" w:sz="4" w:space="0" w:color="auto"/>
              <w:right w:val="single" w:sz="4" w:space="0" w:color="auto"/>
            </w:tcBorders>
            <w:noWrap/>
            <w:vAlign w:val="center"/>
            <w:hideMark/>
          </w:tcPr>
          <w:p w14:paraId="2A08A5D3" w14:textId="77777777" w:rsidR="00264464" w:rsidRPr="00264464" w:rsidRDefault="00264464" w:rsidP="00264464">
            <w:pPr>
              <w:rPr>
                <w:sz w:val="22"/>
                <w:szCs w:val="22"/>
              </w:rPr>
            </w:pPr>
            <w:r w:rsidRPr="00264464">
              <w:rPr>
                <w:sz w:val="22"/>
                <w:szCs w:val="22"/>
              </w:rPr>
              <w:t>от ТК 101 до ТК Школьная! 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8CE46CD"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0C7EF454" w14:textId="77777777" w:rsidR="00264464" w:rsidRPr="00264464" w:rsidRDefault="00264464" w:rsidP="00264464">
            <w:pPr>
              <w:jc w:val="center"/>
              <w:rPr>
                <w:sz w:val="22"/>
                <w:szCs w:val="22"/>
              </w:rPr>
            </w:pPr>
            <w:r w:rsidRPr="00264464">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7D6FE36C"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874AD2E"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3F249CC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AA004D7"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7E697ED"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145F47A0"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64B8783" w14:textId="77777777" w:rsidR="00264464" w:rsidRPr="00264464" w:rsidRDefault="00264464" w:rsidP="00264464">
            <w:pPr>
              <w:jc w:val="center"/>
              <w:rPr>
                <w:sz w:val="20"/>
                <w:szCs w:val="20"/>
              </w:rPr>
            </w:pPr>
            <w:r w:rsidRPr="00264464">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3A9A83E2" w14:textId="77777777" w:rsidR="00264464" w:rsidRPr="00264464" w:rsidRDefault="00264464" w:rsidP="00264464">
            <w:pPr>
              <w:jc w:val="center"/>
              <w:rPr>
                <w:color w:val="000000"/>
                <w:sz w:val="20"/>
                <w:szCs w:val="20"/>
              </w:rPr>
            </w:pPr>
            <w:r w:rsidRPr="00264464">
              <w:rPr>
                <w:color w:val="000000"/>
                <w:sz w:val="20"/>
                <w:szCs w:val="20"/>
              </w:rPr>
              <w:t>0,92546</w:t>
            </w:r>
          </w:p>
        </w:tc>
      </w:tr>
      <w:tr w:rsidR="000B7CB6" w:rsidRPr="00264464" w14:paraId="3866CEE6"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B1F3EF6" w14:textId="77777777" w:rsidR="00264464" w:rsidRPr="00264464" w:rsidRDefault="00264464" w:rsidP="00264464">
            <w:pPr>
              <w:ind w:left="-142" w:right="-126"/>
              <w:jc w:val="center"/>
              <w:rPr>
                <w:sz w:val="20"/>
                <w:szCs w:val="20"/>
              </w:rPr>
            </w:pPr>
            <w:r w:rsidRPr="00264464">
              <w:rPr>
                <w:sz w:val="20"/>
                <w:szCs w:val="20"/>
              </w:rPr>
              <w:t>112</w:t>
            </w:r>
          </w:p>
        </w:tc>
        <w:tc>
          <w:tcPr>
            <w:tcW w:w="1089" w:type="pct"/>
            <w:gridSpan w:val="3"/>
            <w:tcBorders>
              <w:top w:val="nil"/>
              <w:left w:val="nil"/>
              <w:bottom w:val="single" w:sz="4" w:space="0" w:color="auto"/>
              <w:right w:val="single" w:sz="4" w:space="0" w:color="auto"/>
            </w:tcBorders>
            <w:noWrap/>
            <w:vAlign w:val="center"/>
            <w:hideMark/>
          </w:tcPr>
          <w:p w14:paraId="38BF24DB" w14:textId="15CCD4A0" w:rsidR="00264464" w:rsidRPr="00264464" w:rsidRDefault="00F53BFF" w:rsidP="00264464">
            <w:pPr>
              <w:rPr>
                <w:sz w:val="22"/>
                <w:szCs w:val="22"/>
              </w:rPr>
            </w:pPr>
            <w:r>
              <w:rPr>
                <w:sz w:val="22"/>
                <w:szCs w:val="22"/>
              </w:rPr>
              <w:t>от ТК</w:t>
            </w:r>
            <w:r w:rsidR="00264464" w:rsidRPr="00264464">
              <w:rPr>
                <w:sz w:val="22"/>
                <w:szCs w:val="22"/>
              </w:rPr>
              <w:t xml:space="preserve">101 </w:t>
            </w:r>
            <w:r>
              <w:rPr>
                <w:sz w:val="22"/>
                <w:szCs w:val="22"/>
              </w:rPr>
              <w:t>до ТК</w:t>
            </w:r>
            <w:r w:rsidR="00264464" w:rsidRPr="00264464">
              <w:rPr>
                <w:sz w:val="22"/>
                <w:szCs w:val="22"/>
              </w:rPr>
              <w:t>102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7F5B5F6" w14:textId="77777777" w:rsidR="00264464" w:rsidRPr="00264464" w:rsidRDefault="00264464" w:rsidP="00264464">
            <w:pPr>
              <w:jc w:val="center"/>
              <w:rPr>
                <w:color w:val="000000"/>
                <w:sz w:val="20"/>
                <w:szCs w:val="20"/>
              </w:rPr>
            </w:pPr>
            <w:r w:rsidRPr="00264464">
              <w:rPr>
                <w:color w:val="000000"/>
                <w:sz w:val="20"/>
                <w:szCs w:val="20"/>
              </w:rPr>
              <w:t>0,089</w:t>
            </w:r>
          </w:p>
        </w:tc>
        <w:tc>
          <w:tcPr>
            <w:tcW w:w="359" w:type="pct"/>
            <w:gridSpan w:val="2"/>
            <w:tcBorders>
              <w:top w:val="nil"/>
              <w:left w:val="nil"/>
              <w:bottom w:val="single" w:sz="4" w:space="0" w:color="auto"/>
              <w:right w:val="single" w:sz="4" w:space="0" w:color="auto"/>
            </w:tcBorders>
            <w:noWrap/>
            <w:vAlign w:val="bottom"/>
            <w:hideMark/>
          </w:tcPr>
          <w:p w14:paraId="48524E05" w14:textId="77777777" w:rsidR="00264464" w:rsidRPr="00264464" w:rsidRDefault="00264464" w:rsidP="00264464">
            <w:pPr>
              <w:jc w:val="center"/>
              <w:rPr>
                <w:sz w:val="22"/>
                <w:szCs w:val="22"/>
              </w:rPr>
            </w:pPr>
            <w:r w:rsidRPr="00264464">
              <w:rPr>
                <w:sz w:val="22"/>
                <w:szCs w:val="22"/>
              </w:rPr>
              <w:t>47</w:t>
            </w:r>
          </w:p>
        </w:tc>
        <w:tc>
          <w:tcPr>
            <w:tcW w:w="451" w:type="pct"/>
            <w:gridSpan w:val="4"/>
            <w:tcBorders>
              <w:top w:val="nil"/>
              <w:left w:val="nil"/>
              <w:bottom w:val="single" w:sz="4" w:space="0" w:color="auto"/>
              <w:right w:val="single" w:sz="4" w:space="0" w:color="auto"/>
            </w:tcBorders>
            <w:noWrap/>
            <w:vAlign w:val="center"/>
            <w:hideMark/>
          </w:tcPr>
          <w:p w14:paraId="188803BD"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5042F0B"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C8D9A79"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F6C2039" w14:textId="77777777" w:rsidR="00264464" w:rsidRPr="00264464" w:rsidRDefault="00264464" w:rsidP="00264464">
            <w:pPr>
              <w:jc w:val="center"/>
              <w:rPr>
                <w:sz w:val="20"/>
                <w:szCs w:val="20"/>
              </w:rPr>
            </w:pPr>
            <w:r w:rsidRPr="00264464">
              <w:rPr>
                <w:sz w:val="20"/>
                <w:szCs w:val="20"/>
              </w:rPr>
              <w:t>9,5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521D05BE" w14:textId="77777777" w:rsidR="00264464" w:rsidRPr="00264464" w:rsidRDefault="00264464" w:rsidP="00264464">
            <w:pPr>
              <w:jc w:val="center"/>
              <w:rPr>
                <w:sz w:val="20"/>
                <w:szCs w:val="20"/>
              </w:rPr>
            </w:pPr>
            <w:r w:rsidRPr="00264464">
              <w:rPr>
                <w:sz w:val="20"/>
                <w:szCs w:val="20"/>
              </w:rPr>
              <w:t>0,1053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E723E76"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FD3190C"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074B595" w14:textId="77777777" w:rsidR="00264464" w:rsidRPr="00264464" w:rsidRDefault="00264464" w:rsidP="00264464">
            <w:pPr>
              <w:jc w:val="center"/>
              <w:rPr>
                <w:color w:val="006100"/>
                <w:sz w:val="20"/>
                <w:szCs w:val="20"/>
              </w:rPr>
            </w:pPr>
            <w:r w:rsidRPr="00264464">
              <w:rPr>
                <w:color w:val="006100"/>
                <w:sz w:val="20"/>
                <w:szCs w:val="20"/>
              </w:rPr>
              <w:t>0,74424</w:t>
            </w:r>
          </w:p>
        </w:tc>
      </w:tr>
      <w:tr w:rsidR="000B7CB6" w:rsidRPr="00264464" w14:paraId="2A99A4C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B1C291E" w14:textId="77777777" w:rsidR="00264464" w:rsidRPr="00264464" w:rsidRDefault="00264464" w:rsidP="00264464">
            <w:pPr>
              <w:ind w:left="-142" w:right="-126"/>
              <w:jc w:val="center"/>
              <w:rPr>
                <w:sz w:val="20"/>
                <w:szCs w:val="20"/>
              </w:rPr>
            </w:pPr>
            <w:r w:rsidRPr="00264464">
              <w:rPr>
                <w:sz w:val="20"/>
                <w:szCs w:val="20"/>
              </w:rPr>
              <w:t>113</w:t>
            </w:r>
          </w:p>
        </w:tc>
        <w:tc>
          <w:tcPr>
            <w:tcW w:w="1089" w:type="pct"/>
            <w:gridSpan w:val="3"/>
            <w:tcBorders>
              <w:top w:val="nil"/>
              <w:left w:val="nil"/>
              <w:bottom w:val="single" w:sz="4" w:space="0" w:color="auto"/>
              <w:right w:val="single" w:sz="4" w:space="0" w:color="auto"/>
            </w:tcBorders>
            <w:noWrap/>
            <w:vAlign w:val="center"/>
            <w:hideMark/>
          </w:tcPr>
          <w:p w14:paraId="62623C63" w14:textId="77777777" w:rsidR="00264464" w:rsidRPr="00264464" w:rsidRDefault="00264464" w:rsidP="00264464">
            <w:pPr>
              <w:rPr>
                <w:sz w:val="22"/>
                <w:szCs w:val="22"/>
              </w:rPr>
            </w:pPr>
            <w:r w:rsidRPr="00264464">
              <w:rPr>
                <w:sz w:val="22"/>
                <w:szCs w:val="22"/>
              </w:rPr>
              <w:t>от ТК 102 до ТК МЧС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DB38FA8"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1C9B1D3D" w14:textId="77777777" w:rsidR="00264464" w:rsidRPr="00264464" w:rsidRDefault="00264464" w:rsidP="00264464">
            <w:pPr>
              <w:jc w:val="center"/>
              <w:rPr>
                <w:sz w:val="22"/>
                <w:szCs w:val="22"/>
              </w:rPr>
            </w:pPr>
            <w:r w:rsidRPr="00264464">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05BD74B8"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0337C3A"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2319E8D"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49C6D21"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0133FAA"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1D7E2AD6"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C3E1190" w14:textId="77777777" w:rsidR="00264464" w:rsidRPr="00264464" w:rsidRDefault="00264464" w:rsidP="00264464">
            <w:pPr>
              <w:jc w:val="center"/>
              <w:rPr>
                <w:sz w:val="20"/>
                <w:szCs w:val="20"/>
              </w:rPr>
            </w:pPr>
            <w:r w:rsidRPr="00264464">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4346F2B" w14:textId="77777777" w:rsidR="00264464" w:rsidRPr="00264464" w:rsidRDefault="00264464" w:rsidP="00264464">
            <w:pPr>
              <w:jc w:val="center"/>
              <w:rPr>
                <w:color w:val="006100"/>
                <w:sz w:val="20"/>
                <w:szCs w:val="20"/>
              </w:rPr>
            </w:pPr>
            <w:r w:rsidRPr="00264464">
              <w:rPr>
                <w:color w:val="006100"/>
                <w:sz w:val="20"/>
                <w:szCs w:val="20"/>
              </w:rPr>
              <w:t>0,89351</w:t>
            </w:r>
          </w:p>
        </w:tc>
      </w:tr>
      <w:tr w:rsidR="000B7CB6" w:rsidRPr="00264464" w14:paraId="34C921AD"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3525BAC" w14:textId="77777777" w:rsidR="00264464" w:rsidRPr="00264464" w:rsidRDefault="00264464" w:rsidP="00264464">
            <w:pPr>
              <w:ind w:left="-142" w:right="-126"/>
              <w:jc w:val="center"/>
              <w:rPr>
                <w:sz w:val="20"/>
                <w:szCs w:val="20"/>
              </w:rPr>
            </w:pPr>
            <w:r w:rsidRPr="00264464">
              <w:rPr>
                <w:sz w:val="20"/>
                <w:szCs w:val="20"/>
              </w:rPr>
              <w:t>114</w:t>
            </w:r>
          </w:p>
        </w:tc>
        <w:tc>
          <w:tcPr>
            <w:tcW w:w="1089" w:type="pct"/>
            <w:gridSpan w:val="3"/>
            <w:tcBorders>
              <w:top w:val="nil"/>
              <w:left w:val="nil"/>
              <w:bottom w:val="single" w:sz="4" w:space="0" w:color="auto"/>
              <w:right w:val="single" w:sz="4" w:space="0" w:color="auto"/>
            </w:tcBorders>
            <w:noWrap/>
            <w:vAlign w:val="center"/>
            <w:hideMark/>
          </w:tcPr>
          <w:p w14:paraId="6993D456" w14:textId="77777777" w:rsidR="00264464" w:rsidRPr="00264464" w:rsidRDefault="00264464" w:rsidP="00264464">
            <w:pPr>
              <w:rPr>
                <w:sz w:val="22"/>
                <w:szCs w:val="22"/>
              </w:rPr>
            </w:pPr>
            <w:r w:rsidRPr="00264464">
              <w:rPr>
                <w:sz w:val="22"/>
                <w:szCs w:val="22"/>
              </w:rPr>
              <w:t>от ТК 102 до ТК детсад</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745D4EF" w14:textId="77777777" w:rsidR="00264464" w:rsidRPr="00264464" w:rsidRDefault="00264464" w:rsidP="00264464">
            <w:pPr>
              <w:jc w:val="center"/>
              <w:rPr>
                <w:color w:val="000000"/>
                <w:sz w:val="20"/>
                <w:szCs w:val="20"/>
              </w:rPr>
            </w:pPr>
            <w:r w:rsidRPr="00264464">
              <w:rPr>
                <w:color w:val="000000"/>
                <w:sz w:val="20"/>
                <w:szCs w:val="20"/>
              </w:rPr>
              <w:t>0,089</w:t>
            </w:r>
          </w:p>
        </w:tc>
        <w:tc>
          <w:tcPr>
            <w:tcW w:w="359" w:type="pct"/>
            <w:gridSpan w:val="2"/>
            <w:tcBorders>
              <w:top w:val="nil"/>
              <w:left w:val="nil"/>
              <w:bottom w:val="single" w:sz="4" w:space="0" w:color="auto"/>
              <w:right w:val="single" w:sz="4" w:space="0" w:color="auto"/>
            </w:tcBorders>
            <w:noWrap/>
            <w:vAlign w:val="bottom"/>
            <w:hideMark/>
          </w:tcPr>
          <w:p w14:paraId="7D06D207" w14:textId="77777777" w:rsidR="00264464" w:rsidRPr="00264464" w:rsidRDefault="00264464" w:rsidP="00264464">
            <w:pPr>
              <w:jc w:val="center"/>
              <w:rPr>
                <w:sz w:val="22"/>
                <w:szCs w:val="22"/>
              </w:rPr>
            </w:pPr>
            <w:r w:rsidRPr="00264464">
              <w:rPr>
                <w:sz w:val="22"/>
                <w:szCs w:val="22"/>
              </w:rPr>
              <w:t>33</w:t>
            </w:r>
          </w:p>
        </w:tc>
        <w:tc>
          <w:tcPr>
            <w:tcW w:w="451" w:type="pct"/>
            <w:gridSpan w:val="4"/>
            <w:tcBorders>
              <w:top w:val="nil"/>
              <w:left w:val="nil"/>
              <w:bottom w:val="single" w:sz="4" w:space="0" w:color="auto"/>
              <w:right w:val="single" w:sz="4" w:space="0" w:color="auto"/>
            </w:tcBorders>
            <w:noWrap/>
            <w:vAlign w:val="center"/>
            <w:hideMark/>
          </w:tcPr>
          <w:p w14:paraId="09B44464"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3B06EE4"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29B145F"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2693770" w14:textId="77777777" w:rsidR="00264464" w:rsidRPr="00264464" w:rsidRDefault="00264464" w:rsidP="00264464">
            <w:pPr>
              <w:jc w:val="center"/>
              <w:rPr>
                <w:sz w:val="20"/>
                <w:szCs w:val="20"/>
              </w:rPr>
            </w:pPr>
            <w:r w:rsidRPr="00264464">
              <w:rPr>
                <w:sz w:val="20"/>
                <w:szCs w:val="20"/>
              </w:rPr>
              <w:t>9,5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9807CA2" w14:textId="77777777" w:rsidR="00264464" w:rsidRPr="00264464" w:rsidRDefault="00264464" w:rsidP="00264464">
            <w:pPr>
              <w:jc w:val="center"/>
              <w:rPr>
                <w:sz w:val="20"/>
                <w:szCs w:val="20"/>
              </w:rPr>
            </w:pPr>
            <w:r w:rsidRPr="00264464">
              <w:rPr>
                <w:sz w:val="20"/>
                <w:szCs w:val="20"/>
              </w:rPr>
              <w:t>0,1053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013A457F"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388C92B" w14:textId="77777777" w:rsidR="00264464" w:rsidRPr="00264464" w:rsidRDefault="00264464" w:rsidP="00264464">
            <w:pPr>
              <w:jc w:val="center"/>
              <w:rPr>
                <w:sz w:val="20"/>
                <w:szCs w:val="20"/>
              </w:rPr>
            </w:pPr>
            <w:r w:rsidRPr="00264464">
              <w:rPr>
                <w:sz w:val="20"/>
                <w:szCs w:val="20"/>
              </w:rPr>
              <w:t>8,8E+05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19A3AA9" w14:textId="77777777" w:rsidR="00264464" w:rsidRPr="00264464" w:rsidRDefault="00264464" w:rsidP="00264464">
            <w:pPr>
              <w:jc w:val="center"/>
              <w:rPr>
                <w:color w:val="006100"/>
                <w:sz w:val="20"/>
                <w:szCs w:val="20"/>
              </w:rPr>
            </w:pPr>
            <w:r w:rsidRPr="00264464">
              <w:rPr>
                <w:color w:val="006100"/>
                <w:sz w:val="20"/>
                <w:szCs w:val="20"/>
              </w:rPr>
              <w:t>0,82042</w:t>
            </w:r>
          </w:p>
        </w:tc>
      </w:tr>
      <w:tr w:rsidR="000B7CB6" w:rsidRPr="00264464" w14:paraId="7BBAC22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31DB57D" w14:textId="77777777" w:rsidR="00264464" w:rsidRPr="00264464" w:rsidRDefault="00264464" w:rsidP="00264464">
            <w:pPr>
              <w:ind w:left="-142" w:right="-126"/>
              <w:jc w:val="center"/>
              <w:rPr>
                <w:sz w:val="20"/>
                <w:szCs w:val="20"/>
              </w:rPr>
            </w:pPr>
            <w:r w:rsidRPr="00264464">
              <w:rPr>
                <w:sz w:val="20"/>
                <w:szCs w:val="20"/>
              </w:rPr>
              <w:t>115</w:t>
            </w:r>
          </w:p>
        </w:tc>
        <w:tc>
          <w:tcPr>
            <w:tcW w:w="1089" w:type="pct"/>
            <w:gridSpan w:val="3"/>
            <w:tcBorders>
              <w:top w:val="nil"/>
              <w:left w:val="nil"/>
              <w:bottom w:val="single" w:sz="4" w:space="0" w:color="auto"/>
              <w:right w:val="single" w:sz="4" w:space="0" w:color="auto"/>
            </w:tcBorders>
            <w:noWrap/>
            <w:vAlign w:val="center"/>
            <w:hideMark/>
          </w:tcPr>
          <w:p w14:paraId="45C8511E" w14:textId="6D0500E6" w:rsidR="00264464" w:rsidRPr="00264464" w:rsidRDefault="00F53BFF" w:rsidP="00264464">
            <w:pPr>
              <w:rPr>
                <w:sz w:val="22"/>
                <w:szCs w:val="22"/>
              </w:rPr>
            </w:pPr>
            <w:r>
              <w:rPr>
                <w:sz w:val="22"/>
                <w:szCs w:val="22"/>
              </w:rPr>
              <w:t>от ТК</w:t>
            </w:r>
            <w:r w:rsidR="00264464" w:rsidRPr="00264464">
              <w:rPr>
                <w:sz w:val="22"/>
                <w:szCs w:val="22"/>
              </w:rPr>
              <w:t xml:space="preserve">101 </w:t>
            </w:r>
            <w:r>
              <w:rPr>
                <w:sz w:val="22"/>
                <w:szCs w:val="22"/>
              </w:rPr>
              <w:t>до ТК</w:t>
            </w:r>
            <w:r w:rsidR="00264464" w:rsidRPr="00264464">
              <w:rPr>
                <w:sz w:val="22"/>
                <w:szCs w:val="22"/>
              </w:rPr>
              <w:t>103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0DCBFC8"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1FB62F94" w14:textId="77777777" w:rsidR="00264464" w:rsidRPr="00264464" w:rsidRDefault="00264464" w:rsidP="00264464">
            <w:pPr>
              <w:jc w:val="center"/>
              <w:rPr>
                <w:sz w:val="22"/>
                <w:szCs w:val="22"/>
              </w:rPr>
            </w:pPr>
            <w:r w:rsidRPr="00264464">
              <w:rPr>
                <w:sz w:val="22"/>
                <w:szCs w:val="22"/>
              </w:rPr>
              <w:t>46</w:t>
            </w:r>
          </w:p>
        </w:tc>
        <w:tc>
          <w:tcPr>
            <w:tcW w:w="451" w:type="pct"/>
            <w:gridSpan w:val="4"/>
            <w:tcBorders>
              <w:top w:val="nil"/>
              <w:left w:val="nil"/>
              <w:bottom w:val="single" w:sz="4" w:space="0" w:color="auto"/>
              <w:right w:val="single" w:sz="4" w:space="0" w:color="auto"/>
            </w:tcBorders>
            <w:noWrap/>
            <w:vAlign w:val="center"/>
            <w:hideMark/>
          </w:tcPr>
          <w:p w14:paraId="2B4C0507"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E69A33B"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55A7BF10"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F599E3C"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C1819F8" w14:textId="77777777" w:rsidR="00264464" w:rsidRPr="00264464" w:rsidRDefault="00264464" w:rsidP="00264464">
            <w:pPr>
              <w:jc w:val="center"/>
              <w:rPr>
                <w:sz w:val="20"/>
                <w:szCs w:val="20"/>
              </w:rPr>
            </w:pPr>
            <w:r w:rsidRPr="00264464">
              <w:rPr>
                <w:sz w:val="20"/>
                <w:szCs w:val="20"/>
              </w:rPr>
              <w:t>0,1001</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53A92572"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B0E64E7" w14:textId="77777777" w:rsidR="00264464" w:rsidRPr="00264464" w:rsidRDefault="00264464" w:rsidP="00264464">
            <w:pPr>
              <w:jc w:val="center"/>
              <w:rPr>
                <w:sz w:val="20"/>
                <w:szCs w:val="20"/>
              </w:rPr>
            </w:pPr>
            <w:r w:rsidRPr="00264464">
              <w:rPr>
                <w:sz w:val="20"/>
                <w:szCs w:val="20"/>
              </w:rPr>
              <w:t>1,2E+06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241A745" w14:textId="77777777" w:rsidR="00264464" w:rsidRPr="00264464" w:rsidRDefault="00264464" w:rsidP="00264464">
            <w:pPr>
              <w:jc w:val="center"/>
              <w:rPr>
                <w:color w:val="006100"/>
                <w:sz w:val="20"/>
                <w:szCs w:val="20"/>
              </w:rPr>
            </w:pPr>
            <w:r w:rsidRPr="00264464">
              <w:rPr>
                <w:color w:val="006100"/>
                <w:sz w:val="20"/>
                <w:szCs w:val="20"/>
              </w:rPr>
              <w:t>0,73658</w:t>
            </w:r>
          </w:p>
        </w:tc>
      </w:tr>
      <w:tr w:rsidR="000B7CB6" w:rsidRPr="00264464" w14:paraId="5D97F72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6B65171" w14:textId="77777777" w:rsidR="00264464" w:rsidRPr="00264464" w:rsidRDefault="00264464" w:rsidP="00264464">
            <w:pPr>
              <w:ind w:left="-142" w:right="-126"/>
              <w:jc w:val="center"/>
              <w:rPr>
                <w:sz w:val="20"/>
                <w:szCs w:val="20"/>
              </w:rPr>
            </w:pPr>
            <w:r w:rsidRPr="00264464">
              <w:rPr>
                <w:sz w:val="20"/>
                <w:szCs w:val="20"/>
              </w:rPr>
              <w:t>116</w:t>
            </w:r>
          </w:p>
        </w:tc>
        <w:tc>
          <w:tcPr>
            <w:tcW w:w="1089" w:type="pct"/>
            <w:gridSpan w:val="3"/>
            <w:tcBorders>
              <w:top w:val="nil"/>
              <w:left w:val="nil"/>
              <w:bottom w:val="single" w:sz="4" w:space="0" w:color="auto"/>
              <w:right w:val="single" w:sz="4" w:space="0" w:color="auto"/>
            </w:tcBorders>
            <w:noWrap/>
            <w:vAlign w:val="center"/>
            <w:hideMark/>
          </w:tcPr>
          <w:p w14:paraId="5B5F33CA" w14:textId="4CD1CF55" w:rsidR="00264464" w:rsidRPr="00264464" w:rsidRDefault="00F53BFF" w:rsidP="00264464">
            <w:pPr>
              <w:rPr>
                <w:sz w:val="22"/>
                <w:szCs w:val="22"/>
              </w:rPr>
            </w:pPr>
            <w:r>
              <w:rPr>
                <w:sz w:val="22"/>
                <w:szCs w:val="22"/>
              </w:rPr>
              <w:t>от ТК</w:t>
            </w:r>
            <w:r w:rsidR="00264464" w:rsidRPr="00264464">
              <w:rPr>
                <w:sz w:val="22"/>
                <w:szCs w:val="22"/>
              </w:rPr>
              <w:t xml:space="preserve">103 </w:t>
            </w:r>
            <w:r>
              <w:rPr>
                <w:sz w:val="22"/>
                <w:szCs w:val="22"/>
              </w:rPr>
              <w:t>до ТК</w:t>
            </w:r>
            <w:r w:rsidR="00264464" w:rsidRPr="00264464">
              <w:rPr>
                <w:sz w:val="22"/>
                <w:szCs w:val="22"/>
              </w:rPr>
              <w:t>107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E52C11E"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77C79BF3" w14:textId="77777777" w:rsidR="00264464" w:rsidRPr="00264464" w:rsidRDefault="00264464" w:rsidP="00264464">
            <w:pPr>
              <w:jc w:val="center"/>
              <w:rPr>
                <w:sz w:val="22"/>
                <w:szCs w:val="22"/>
              </w:rPr>
            </w:pPr>
            <w:r w:rsidRPr="00264464">
              <w:rPr>
                <w:sz w:val="22"/>
                <w:szCs w:val="22"/>
              </w:rPr>
              <w:t>102</w:t>
            </w:r>
          </w:p>
        </w:tc>
        <w:tc>
          <w:tcPr>
            <w:tcW w:w="451" w:type="pct"/>
            <w:gridSpan w:val="4"/>
            <w:tcBorders>
              <w:top w:val="nil"/>
              <w:left w:val="nil"/>
              <w:bottom w:val="single" w:sz="4" w:space="0" w:color="auto"/>
              <w:right w:val="single" w:sz="4" w:space="0" w:color="auto"/>
            </w:tcBorders>
            <w:noWrap/>
            <w:vAlign w:val="center"/>
            <w:hideMark/>
          </w:tcPr>
          <w:p w14:paraId="3FB6A373"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CA95B73"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8264176"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EAA4148"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049732D6" w14:textId="77777777" w:rsidR="00264464" w:rsidRPr="00264464" w:rsidRDefault="00264464" w:rsidP="00264464">
            <w:pPr>
              <w:jc w:val="center"/>
              <w:rPr>
                <w:sz w:val="20"/>
                <w:szCs w:val="20"/>
              </w:rPr>
            </w:pPr>
            <w:r w:rsidRPr="00264464">
              <w:rPr>
                <w:sz w:val="20"/>
                <w:szCs w:val="20"/>
              </w:rPr>
              <w:t>0,1038</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78600C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AD7AAC1" w14:textId="77777777" w:rsidR="00264464" w:rsidRPr="00264464" w:rsidRDefault="00264464" w:rsidP="00264464">
            <w:pPr>
              <w:jc w:val="center"/>
              <w:rPr>
                <w:sz w:val="20"/>
                <w:szCs w:val="20"/>
              </w:rPr>
            </w:pPr>
            <w:r w:rsidRPr="00264464">
              <w:rPr>
                <w:sz w:val="20"/>
                <w:szCs w:val="20"/>
              </w:rPr>
              <w:t>2,7E+06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BE8242" w14:textId="77777777" w:rsidR="00264464" w:rsidRPr="00264464" w:rsidRDefault="00264464" w:rsidP="00264464">
            <w:pPr>
              <w:jc w:val="center"/>
              <w:rPr>
                <w:color w:val="006100"/>
                <w:sz w:val="20"/>
                <w:szCs w:val="20"/>
              </w:rPr>
            </w:pPr>
            <w:r w:rsidRPr="00264464">
              <w:rPr>
                <w:color w:val="006100"/>
                <w:sz w:val="20"/>
                <w:szCs w:val="20"/>
              </w:rPr>
              <w:t>0,43700</w:t>
            </w:r>
          </w:p>
        </w:tc>
      </w:tr>
      <w:tr w:rsidR="000B7CB6" w:rsidRPr="00264464" w14:paraId="11A9BE2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9F0FFC3" w14:textId="77777777" w:rsidR="00264464" w:rsidRPr="00264464" w:rsidRDefault="00264464" w:rsidP="00264464">
            <w:pPr>
              <w:ind w:left="-142" w:right="-126"/>
              <w:jc w:val="center"/>
              <w:rPr>
                <w:sz w:val="20"/>
                <w:szCs w:val="20"/>
              </w:rPr>
            </w:pPr>
            <w:r w:rsidRPr="00264464">
              <w:rPr>
                <w:sz w:val="20"/>
                <w:szCs w:val="20"/>
              </w:rPr>
              <w:t>117</w:t>
            </w:r>
          </w:p>
        </w:tc>
        <w:tc>
          <w:tcPr>
            <w:tcW w:w="1089" w:type="pct"/>
            <w:gridSpan w:val="3"/>
            <w:tcBorders>
              <w:top w:val="nil"/>
              <w:left w:val="nil"/>
              <w:bottom w:val="single" w:sz="4" w:space="0" w:color="auto"/>
              <w:right w:val="single" w:sz="4" w:space="0" w:color="auto"/>
            </w:tcBorders>
            <w:noWrap/>
            <w:vAlign w:val="center"/>
            <w:hideMark/>
          </w:tcPr>
          <w:p w14:paraId="1D90B3F5" w14:textId="77777777" w:rsidR="00264464" w:rsidRPr="00264464" w:rsidRDefault="00264464" w:rsidP="00264464">
            <w:pPr>
              <w:rPr>
                <w:sz w:val="22"/>
                <w:szCs w:val="22"/>
              </w:rPr>
            </w:pPr>
            <w:r w:rsidRPr="00264464">
              <w:rPr>
                <w:sz w:val="22"/>
                <w:szCs w:val="22"/>
              </w:rPr>
              <w:t>от ТК 107 до ТК Юбилейная 18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35488DB"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6D132501" w14:textId="77777777" w:rsidR="00264464" w:rsidRPr="00264464" w:rsidRDefault="00264464" w:rsidP="00264464">
            <w:pPr>
              <w:jc w:val="center"/>
              <w:rPr>
                <w:sz w:val="22"/>
                <w:szCs w:val="22"/>
              </w:rPr>
            </w:pPr>
            <w:r w:rsidRPr="00264464">
              <w:rPr>
                <w:sz w:val="22"/>
                <w:szCs w:val="22"/>
              </w:rPr>
              <w:t>12</w:t>
            </w:r>
          </w:p>
        </w:tc>
        <w:tc>
          <w:tcPr>
            <w:tcW w:w="451" w:type="pct"/>
            <w:gridSpan w:val="4"/>
            <w:tcBorders>
              <w:top w:val="nil"/>
              <w:left w:val="nil"/>
              <w:bottom w:val="single" w:sz="4" w:space="0" w:color="auto"/>
              <w:right w:val="single" w:sz="4" w:space="0" w:color="auto"/>
            </w:tcBorders>
            <w:noWrap/>
            <w:vAlign w:val="center"/>
            <w:hideMark/>
          </w:tcPr>
          <w:p w14:paraId="127F8357"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0DE4A57"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AD6CC1D"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D614C94"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8C38DA6" w14:textId="77777777" w:rsidR="00264464" w:rsidRPr="00264464" w:rsidRDefault="00264464" w:rsidP="00264464">
            <w:pPr>
              <w:jc w:val="center"/>
              <w:rPr>
                <w:sz w:val="20"/>
                <w:szCs w:val="20"/>
              </w:rPr>
            </w:pPr>
            <w:r w:rsidRPr="00264464">
              <w:rPr>
                <w:sz w:val="20"/>
                <w:szCs w:val="20"/>
              </w:rPr>
              <w:t>0,1063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11E08E0"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8473E9B" w14:textId="77777777" w:rsidR="00264464" w:rsidRPr="00264464" w:rsidRDefault="00264464" w:rsidP="00264464">
            <w:pPr>
              <w:jc w:val="center"/>
              <w:rPr>
                <w:sz w:val="20"/>
                <w:szCs w:val="20"/>
              </w:rPr>
            </w:pPr>
            <w:r w:rsidRPr="00264464">
              <w:rPr>
                <w:sz w:val="20"/>
                <w:szCs w:val="20"/>
              </w:rPr>
              <w:t>3,2E+05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1039BA38" w14:textId="77777777" w:rsidR="00264464" w:rsidRPr="00264464" w:rsidRDefault="00264464" w:rsidP="00264464">
            <w:pPr>
              <w:jc w:val="center"/>
              <w:rPr>
                <w:color w:val="000000"/>
                <w:sz w:val="20"/>
                <w:szCs w:val="20"/>
              </w:rPr>
            </w:pPr>
            <w:r w:rsidRPr="00264464">
              <w:rPr>
                <w:color w:val="000000"/>
                <w:sz w:val="20"/>
                <w:szCs w:val="20"/>
              </w:rPr>
              <w:t>0,93529</w:t>
            </w:r>
          </w:p>
        </w:tc>
      </w:tr>
      <w:tr w:rsidR="000B7CB6" w:rsidRPr="00264464" w14:paraId="0CE77D0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7EFABEA" w14:textId="77777777" w:rsidR="00264464" w:rsidRPr="00264464" w:rsidRDefault="00264464" w:rsidP="00264464">
            <w:pPr>
              <w:ind w:left="-142" w:right="-126"/>
              <w:jc w:val="center"/>
              <w:rPr>
                <w:sz w:val="20"/>
                <w:szCs w:val="20"/>
              </w:rPr>
            </w:pPr>
            <w:r w:rsidRPr="00264464">
              <w:rPr>
                <w:sz w:val="20"/>
                <w:szCs w:val="20"/>
              </w:rPr>
              <w:t>118</w:t>
            </w:r>
          </w:p>
        </w:tc>
        <w:tc>
          <w:tcPr>
            <w:tcW w:w="1089" w:type="pct"/>
            <w:gridSpan w:val="3"/>
            <w:tcBorders>
              <w:top w:val="nil"/>
              <w:left w:val="nil"/>
              <w:bottom w:val="single" w:sz="4" w:space="0" w:color="auto"/>
              <w:right w:val="single" w:sz="4" w:space="0" w:color="auto"/>
            </w:tcBorders>
            <w:noWrap/>
            <w:vAlign w:val="center"/>
            <w:hideMark/>
          </w:tcPr>
          <w:p w14:paraId="00A30521" w14:textId="6809E0B8" w:rsidR="00264464" w:rsidRPr="00264464" w:rsidRDefault="00F53BFF" w:rsidP="00264464">
            <w:pPr>
              <w:rPr>
                <w:sz w:val="22"/>
                <w:szCs w:val="22"/>
              </w:rPr>
            </w:pPr>
            <w:r>
              <w:rPr>
                <w:sz w:val="22"/>
                <w:szCs w:val="22"/>
              </w:rPr>
              <w:t>от ТК</w:t>
            </w:r>
            <w:r w:rsidR="00264464" w:rsidRPr="00264464">
              <w:rPr>
                <w:sz w:val="22"/>
                <w:szCs w:val="22"/>
              </w:rPr>
              <w:t xml:space="preserve">107 </w:t>
            </w:r>
            <w:r>
              <w:rPr>
                <w:sz w:val="22"/>
                <w:szCs w:val="22"/>
              </w:rPr>
              <w:t>до ТК</w:t>
            </w:r>
            <w:r w:rsidR="00264464" w:rsidRPr="00264464">
              <w:rPr>
                <w:sz w:val="22"/>
                <w:szCs w:val="22"/>
              </w:rPr>
              <w:t>108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90883A8"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26AF6E25" w14:textId="77777777" w:rsidR="00264464" w:rsidRPr="00264464" w:rsidRDefault="00264464" w:rsidP="00264464">
            <w:pPr>
              <w:jc w:val="center"/>
              <w:rPr>
                <w:sz w:val="22"/>
                <w:szCs w:val="22"/>
              </w:rPr>
            </w:pPr>
            <w:r w:rsidRPr="00264464">
              <w:rPr>
                <w:sz w:val="22"/>
                <w:szCs w:val="22"/>
              </w:rPr>
              <w:t>38</w:t>
            </w:r>
          </w:p>
        </w:tc>
        <w:tc>
          <w:tcPr>
            <w:tcW w:w="451" w:type="pct"/>
            <w:gridSpan w:val="4"/>
            <w:tcBorders>
              <w:top w:val="nil"/>
              <w:left w:val="nil"/>
              <w:bottom w:val="single" w:sz="4" w:space="0" w:color="auto"/>
              <w:right w:val="single" w:sz="4" w:space="0" w:color="auto"/>
            </w:tcBorders>
            <w:noWrap/>
            <w:vAlign w:val="center"/>
            <w:hideMark/>
          </w:tcPr>
          <w:p w14:paraId="33214391"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E29E3C3"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8137603"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DA31BD5"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56F8827" w14:textId="77777777" w:rsidR="00264464" w:rsidRPr="00264464" w:rsidRDefault="00264464" w:rsidP="00264464">
            <w:pPr>
              <w:jc w:val="center"/>
              <w:rPr>
                <w:sz w:val="20"/>
                <w:szCs w:val="20"/>
              </w:rPr>
            </w:pPr>
            <w:r w:rsidRPr="00264464">
              <w:rPr>
                <w:sz w:val="20"/>
                <w:szCs w:val="20"/>
              </w:rPr>
              <w:t>0,1038</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02C72ED7"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E5CAC72" w14:textId="77777777" w:rsidR="00264464" w:rsidRPr="00264464" w:rsidRDefault="00264464" w:rsidP="00264464">
            <w:pPr>
              <w:jc w:val="center"/>
              <w:rPr>
                <w:sz w:val="20"/>
                <w:szCs w:val="20"/>
              </w:rPr>
            </w:pPr>
            <w:r w:rsidRPr="00264464">
              <w:rPr>
                <w:sz w:val="20"/>
                <w:szCs w:val="20"/>
              </w:rPr>
              <w:t>1,0E+06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50700D" w14:textId="77777777" w:rsidR="00264464" w:rsidRPr="00264464" w:rsidRDefault="00264464" w:rsidP="00264464">
            <w:pPr>
              <w:jc w:val="center"/>
              <w:rPr>
                <w:color w:val="006100"/>
                <w:sz w:val="20"/>
                <w:szCs w:val="20"/>
              </w:rPr>
            </w:pPr>
            <w:r w:rsidRPr="00264464">
              <w:rPr>
                <w:color w:val="006100"/>
                <w:sz w:val="20"/>
                <w:szCs w:val="20"/>
              </w:rPr>
              <w:t>0,79025</w:t>
            </w:r>
          </w:p>
        </w:tc>
      </w:tr>
      <w:tr w:rsidR="000B7CB6" w:rsidRPr="00264464" w14:paraId="1D94445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7B3B136" w14:textId="77777777" w:rsidR="00264464" w:rsidRPr="00264464" w:rsidRDefault="00264464" w:rsidP="00264464">
            <w:pPr>
              <w:ind w:left="-142" w:right="-126"/>
              <w:jc w:val="center"/>
              <w:rPr>
                <w:sz w:val="20"/>
                <w:szCs w:val="20"/>
              </w:rPr>
            </w:pPr>
            <w:r w:rsidRPr="00264464">
              <w:rPr>
                <w:sz w:val="20"/>
                <w:szCs w:val="20"/>
              </w:rPr>
              <w:t>119</w:t>
            </w:r>
          </w:p>
        </w:tc>
        <w:tc>
          <w:tcPr>
            <w:tcW w:w="1089" w:type="pct"/>
            <w:gridSpan w:val="3"/>
            <w:tcBorders>
              <w:top w:val="nil"/>
              <w:left w:val="nil"/>
              <w:bottom w:val="single" w:sz="4" w:space="0" w:color="auto"/>
              <w:right w:val="single" w:sz="4" w:space="0" w:color="auto"/>
            </w:tcBorders>
            <w:noWrap/>
            <w:vAlign w:val="center"/>
            <w:hideMark/>
          </w:tcPr>
          <w:p w14:paraId="33A22548" w14:textId="77777777" w:rsidR="00264464" w:rsidRPr="00264464" w:rsidRDefault="00264464" w:rsidP="00264464">
            <w:pPr>
              <w:rPr>
                <w:sz w:val="22"/>
                <w:szCs w:val="22"/>
              </w:rPr>
            </w:pPr>
            <w:r w:rsidRPr="00264464">
              <w:rPr>
                <w:sz w:val="22"/>
                <w:szCs w:val="22"/>
              </w:rPr>
              <w:t>от ТК 108 до ТК Юбилейная20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E7D0BA0"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4E33FC79" w14:textId="77777777" w:rsidR="00264464" w:rsidRPr="00264464" w:rsidRDefault="00264464" w:rsidP="00264464">
            <w:pPr>
              <w:jc w:val="center"/>
              <w:rPr>
                <w:sz w:val="22"/>
                <w:szCs w:val="22"/>
              </w:rPr>
            </w:pPr>
            <w:r w:rsidRPr="00264464">
              <w:rPr>
                <w:sz w:val="22"/>
                <w:szCs w:val="22"/>
              </w:rPr>
              <w:t>13</w:t>
            </w:r>
          </w:p>
        </w:tc>
        <w:tc>
          <w:tcPr>
            <w:tcW w:w="451" w:type="pct"/>
            <w:gridSpan w:val="4"/>
            <w:tcBorders>
              <w:top w:val="nil"/>
              <w:left w:val="nil"/>
              <w:bottom w:val="single" w:sz="4" w:space="0" w:color="auto"/>
              <w:right w:val="single" w:sz="4" w:space="0" w:color="auto"/>
            </w:tcBorders>
            <w:noWrap/>
            <w:vAlign w:val="center"/>
            <w:hideMark/>
          </w:tcPr>
          <w:p w14:paraId="3B6997D5"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CF2931B"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1024CA5"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0434DFA"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1134936" w14:textId="77777777" w:rsidR="00264464" w:rsidRPr="00264464" w:rsidRDefault="00264464" w:rsidP="00264464">
            <w:pPr>
              <w:jc w:val="center"/>
              <w:rPr>
                <w:sz w:val="20"/>
                <w:szCs w:val="20"/>
              </w:rPr>
            </w:pPr>
            <w:r w:rsidRPr="00264464">
              <w:rPr>
                <w:sz w:val="20"/>
                <w:szCs w:val="20"/>
              </w:rPr>
              <w:t>0,1063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BEC6AD7"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7CBAC39" w14:textId="77777777" w:rsidR="00264464" w:rsidRPr="00264464" w:rsidRDefault="00264464" w:rsidP="00264464">
            <w:pPr>
              <w:jc w:val="center"/>
              <w:rPr>
                <w:sz w:val="20"/>
                <w:szCs w:val="20"/>
              </w:rPr>
            </w:pPr>
            <w:r w:rsidRPr="00264464">
              <w:rPr>
                <w:sz w:val="20"/>
                <w:szCs w:val="20"/>
              </w:rPr>
              <w:t>3,5E+05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1B9AD2C3" w14:textId="77777777" w:rsidR="00264464" w:rsidRPr="00264464" w:rsidRDefault="00264464" w:rsidP="00264464">
            <w:pPr>
              <w:jc w:val="center"/>
              <w:rPr>
                <w:color w:val="000000"/>
                <w:sz w:val="20"/>
                <w:szCs w:val="20"/>
              </w:rPr>
            </w:pPr>
            <w:r w:rsidRPr="00264464">
              <w:rPr>
                <w:color w:val="000000"/>
                <w:sz w:val="20"/>
                <w:szCs w:val="20"/>
              </w:rPr>
              <w:t>0,92989</w:t>
            </w:r>
          </w:p>
        </w:tc>
      </w:tr>
      <w:tr w:rsidR="000B7CB6" w:rsidRPr="00264464" w14:paraId="2A6538ED"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C0E1AEA" w14:textId="77777777" w:rsidR="00264464" w:rsidRPr="00264464" w:rsidRDefault="00264464" w:rsidP="00264464">
            <w:pPr>
              <w:ind w:left="-142" w:right="-126"/>
              <w:jc w:val="center"/>
              <w:rPr>
                <w:sz w:val="20"/>
                <w:szCs w:val="20"/>
              </w:rPr>
            </w:pPr>
            <w:r w:rsidRPr="00264464">
              <w:rPr>
                <w:sz w:val="20"/>
                <w:szCs w:val="20"/>
              </w:rPr>
              <w:t>120</w:t>
            </w:r>
          </w:p>
        </w:tc>
        <w:tc>
          <w:tcPr>
            <w:tcW w:w="1089" w:type="pct"/>
            <w:gridSpan w:val="3"/>
            <w:tcBorders>
              <w:top w:val="nil"/>
              <w:left w:val="nil"/>
              <w:bottom w:val="single" w:sz="4" w:space="0" w:color="auto"/>
              <w:right w:val="single" w:sz="4" w:space="0" w:color="auto"/>
            </w:tcBorders>
            <w:noWrap/>
            <w:vAlign w:val="center"/>
            <w:hideMark/>
          </w:tcPr>
          <w:p w14:paraId="242B5907" w14:textId="16ED39FC" w:rsidR="00264464" w:rsidRPr="00264464" w:rsidRDefault="00F53BFF" w:rsidP="00264464">
            <w:pPr>
              <w:rPr>
                <w:sz w:val="22"/>
                <w:szCs w:val="22"/>
              </w:rPr>
            </w:pPr>
            <w:r>
              <w:rPr>
                <w:sz w:val="22"/>
                <w:szCs w:val="22"/>
              </w:rPr>
              <w:t>от ТК</w:t>
            </w:r>
            <w:r w:rsidR="00264464" w:rsidRPr="00264464">
              <w:rPr>
                <w:sz w:val="22"/>
                <w:szCs w:val="22"/>
              </w:rPr>
              <w:t xml:space="preserve">103 </w:t>
            </w:r>
            <w:r>
              <w:rPr>
                <w:sz w:val="22"/>
                <w:szCs w:val="22"/>
              </w:rPr>
              <w:t>до ТК</w:t>
            </w:r>
            <w:r w:rsidR="00264464" w:rsidRPr="00264464">
              <w:rPr>
                <w:sz w:val="22"/>
                <w:szCs w:val="22"/>
              </w:rPr>
              <w:t>104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E03291A"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4A4C8FD4" w14:textId="77777777" w:rsidR="00264464" w:rsidRPr="00264464" w:rsidRDefault="00264464" w:rsidP="00264464">
            <w:pPr>
              <w:jc w:val="center"/>
              <w:rPr>
                <w:sz w:val="22"/>
                <w:szCs w:val="22"/>
              </w:rPr>
            </w:pPr>
            <w:r w:rsidRPr="00264464">
              <w:rPr>
                <w:sz w:val="22"/>
                <w:szCs w:val="22"/>
              </w:rPr>
              <w:t>47</w:t>
            </w:r>
          </w:p>
        </w:tc>
        <w:tc>
          <w:tcPr>
            <w:tcW w:w="451" w:type="pct"/>
            <w:gridSpan w:val="4"/>
            <w:tcBorders>
              <w:top w:val="nil"/>
              <w:left w:val="nil"/>
              <w:bottom w:val="single" w:sz="4" w:space="0" w:color="auto"/>
              <w:right w:val="single" w:sz="4" w:space="0" w:color="auto"/>
            </w:tcBorders>
            <w:noWrap/>
            <w:vAlign w:val="center"/>
            <w:hideMark/>
          </w:tcPr>
          <w:p w14:paraId="7636997F"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7AB830A"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9CEF1AB"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31A2190"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C864F47" w14:textId="77777777" w:rsidR="00264464" w:rsidRPr="00264464" w:rsidRDefault="00264464" w:rsidP="00264464">
            <w:pPr>
              <w:jc w:val="center"/>
              <w:rPr>
                <w:sz w:val="20"/>
                <w:szCs w:val="20"/>
              </w:rPr>
            </w:pPr>
            <w:r w:rsidRPr="00264464">
              <w:rPr>
                <w:sz w:val="20"/>
                <w:szCs w:val="20"/>
              </w:rPr>
              <w:t>0,1063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79C38F2"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F419A52"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2C9FFC0" w14:textId="77777777" w:rsidR="00264464" w:rsidRPr="00264464" w:rsidRDefault="00264464" w:rsidP="00264464">
            <w:pPr>
              <w:jc w:val="center"/>
              <w:rPr>
                <w:color w:val="006100"/>
                <w:sz w:val="20"/>
                <w:szCs w:val="20"/>
              </w:rPr>
            </w:pPr>
            <w:r w:rsidRPr="00264464">
              <w:rPr>
                <w:color w:val="006100"/>
                <w:sz w:val="20"/>
                <w:szCs w:val="20"/>
              </w:rPr>
              <w:t>0,74654</w:t>
            </w:r>
          </w:p>
        </w:tc>
      </w:tr>
      <w:tr w:rsidR="000B7CB6" w:rsidRPr="00264464" w14:paraId="334059AC"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8459D37" w14:textId="77777777" w:rsidR="00264464" w:rsidRPr="00264464" w:rsidRDefault="00264464" w:rsidP="00264464">
            <w:pPr>
              <w:ind w:left="-142" w:right="-126"/>
              <w:jc w:val="center"/>
              <w:rPr>
                <w:sz w:val="20"/>
                <w:szCs w:val="20"/>
              </w:rPr>
            </w:pPr>
            <w:r w:rsidRPr="00264464">
              <w:rPr>
                <w:sz w:val="20"/>
                <w:szCs w:val="20"/>
              </w:rPr>
              <w:t>121</w:t>
            </w:r>
          </w:p>
        </w:tc>
        <w:tc>
          <w:tcPr>
            <w:tcW w:w="1089" w:type="pct"/>
            <w:gridSpan w:val="3"/>
            <w:tcBorders>
              <w:top w:val="nil"/>
              <w:left w:val="nil"/>
              <w:bottom w:val="single" w:sz="4" w:space="0" w:color="auto"/>
              <w:right w:val="single" w:sz="4" w:space="0" w:color="auto"/>
            </w:tcBorders>
            <w:noWrap/>
            <w:vAlign w:val="center"/>
            <w:hideMark/>
          </w:tcPr>
          <w:p w14:paraId="71ACF489" w14:textId="77777777" w:rsidR="00264464" w:rsidRPr="00264464" w:rsidRDefault="00264464" w:rsidP="00264464">
            <w:pPr>
              <w:rPr>
                <w:sz w:val="22"/>
                <w:szCs w:val="22"/>
              </w:rPr>
            </w:pPr>
            <w:r w:rsidRPr="00264464">
              <w:rPr>
                <w:sz w:val="22"/>
                <w:szCs w:val="22"/>
              </w:rPr>
              <w:t>от ТК 104 до ТК Юбилейная 19а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32E1665" w14:textId="77777777" w:rsidR="00264464" w:rsidRPr="00264464" w:rsidRDefault="00264464" w:rsidP="00264464">
            <w:pPr>
              <w:jc w:val="center"/>
              <w:rPr>
                <w:color w:val="000000"/>
                <w:sz w:val="20"/>
                <w:szCs w:val="20"/>
              </w:rPr>
            </w:pPr>
            <w:r w:rsidRPr="00264464">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6A1DE673" w14:textId="77777777" w:rsidR="00264464" w:rsidRPr="00264464" w:rsidRDefault="00264464" w:rsidP="00264464">
            <w:pPr>
              <w:jc w:val="center"/>
              <w:rPr>
                <w:sz w:val="22"/>
                <w:szCs w:val="22"/>
              </w:rPr>
            </w:pPr>
            <w:r w:rsidRPr="00264464">
              <w:rPr>
                <w:sz w:val="22"/>
                <w:szCs w:val="22"/>
              </w:rPr>
              <w:t>40</w:t>
            </w:r>
          </w:p>
        </w:tc>
        <w:tc>
          <w:tcPr>
            <w:tcW w:w="451" w:type="pct"/>
            <w:gridSpan w:val="4"/>
            <w:tcBorders>
              <w:top w:val="nil"/>
              <w:left w:val="nil"/>
              <w:bottom w:val="single" w:sz="4" w:space="0" w:color="auto"/>
              <w:right w:val="single" w:sz="4" w:space="0" w:color="auto"/>
            </w:tcBorders>
            <w:noWrap/>
            <w:vAlign w:val="center"/>
            <w:hideMark/>
          </w:tcPr>
          <w:p w14:paraId="181EA7BD"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B15CEF4"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3EB169EA"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73918D7" w14:textId="77777777" w:rsidR="00264464" w:rsidRPr="00264464" w:rsidRDefault="00264464" w:rsidP="00264464">
            <w:pPr>
              <w:jc w:val="center"/>
              <w:rPr>
                <w:sz w:val="20"/>
                <w:szCs w:val="20"/>
              </w:rPr>
            </w:pPr>
            <w:r w:rsidRPr="00264464">
              <w:rPr>
                <w:sz w:val="20"/>
                <w:szCs w:val="20"/>
              </w:rPr>
              <w:t>9,1</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47AB9FD" w14:textId="77777777" w:rsidR="00264464" w:rsidRPr="00264464" w:rsidRDefault="00264464" w:rsidP="00264464">
            <w:pPr>
              <w:jc w:val="center"/>
              <w:rPr>
                <w:sz w:val="20"/>
                <w:szCs w:val="20"/>
              </w:rPr>
            </w:pPr>
            <w:r w:rsidRPr="00264464">
              <w:rPr>
                <w:sz w:val="20"/>
                <w:szCs w:val="20"/>
              </w:rPr>
              <w:t>0,1094</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133DD623"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64CAB2C" w14:textId="77777777" w:rsidR="00264464" w:rsidRPr="00264464" w:rsidRDefault="00264464" w:rsidP="00264464">
            <w:pPr>
              <w:jc w:val="center"/>
              <w:rPr>
                <w:sz w:val="20"/>
                <w:szCs w:val="20"/>
              </w:rPr>
            </w:pPr>
            <w:r w:rsidRPr="00264464">
              <w:rPr>
                <w:sz w:val="20"/>
                <w:szCs w:val="20"/>
              </w:rPr>
              <w:t>1,1E+06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64F8224" w14:textId="77777777" w:rsidR="00264464" w:rsidRPr="00264464" w:rsidRDefault="00264464" w:rsidP="00264464">
            <w:pPr>
              <w:jc w:val="center"/>
              <w:rPr>
                <w:color w:val="006100"/>
                <w:sz w:val="20"/>
                <w:szCs w:val="20"/>
              </w:rPr>
            </w:pPr>
            <w:r w:rsidRPr="00264464">
              <w:rPr>
                <w:color w:val="006100"/>
                <w:sz w:val="20"/>
                <w:szCs w:val="20"/>
              </w:rPr>
              <w:t>0,79033</w:t>
            </w:r>
          </w:p>
        </w:tc>
      </w:tr>
      <w:tr w:rsidR="000B7CB6" w:rsidRPr="00264464" w14:paraId="6DE68753"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6BCF6F9" w14:textId="77777777" w:rsidR="00264464" w:rsidRPr="00264464" w:rsidRDefault="00264464" w:rsidP="00264464">
            <w:pPr>
              <w:ind w:left="-142" w:right="-126"/>
              <w:jc w:val="center"/>
              <w:rPr>
                <w:sz w:val="20"/>
                <w:szCs w:val="20"/>
              </w:rPr>
            </w:pPr>
            <w:r w:rsidRPr="00264464">
              <w:rPr>
                <w:sz w:val="20"/>
                <w:szCs w:val="20"/>
              </w:rPr>
              <w:t>122</w:t>
            </w:r>
          </w:p>
        </w:tc>
        <w:tc>
          <w:tcPr>
            <w:tcW w:w="1089" w:type="pct"/>
            <w:gridSpan w:val="3"/>
            <w:tcBorders>
              <w:top w:val="nil"/>
              <w:left w:val="nil"/>
              <w:bottom w:val="single" w:sz="4" w:space="0" w:color="auto"/>
              <w:right w:val="single" w:sz="4" w:space="0" w:color="auto"/>
            </w:tcBorders>
            <w:noWrap/>
            <w:vAlign w:val="center"/>
            <w:hideMark/>
          </w:tcPr>
          <w:p w14:paraId="5A5B7FFA" w14:textId="77777777" w:rsidR="00264464" w:rsidRPr="00264464" w:rsidRDefault="00264464" w:rsidP="00264464">
            <w:pPr>
              <w:rPr>
                <w:sz w:val="22"/>
                <w:szCs w:val="22"/>
              </w:rPr>
            </w:pPr>
            <w:r w:rsidRPr="00264464">
              <w:rPr>
                <w:sz w:val="22"/>
                <w:szCs w:val="22"/>
              </w:rPr>
              <w:t>от ТК 104 до ТК Юбилейная 19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3498BA4"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377EC2AF" w14:textId="77777777" w:rsidR="00264464" w:rsidRPr="00264464" w:rsidRDefault="00264464" w:rsidP="00264464">
            <w:pPr>
              <w:jc w:val="center"/>
              <w:rPr>
                <w:sz w:val="22"/>
                <w:szCs w:val="22"/>
              </w:rPr>
            </w:pPr>
            <w:r w:rsidRPr="00264464">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14FF7E95"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8A7DDCA"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AF4690C"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D6EC2F5"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3D3A036D" w14:textId="77777777" w:rsidR="00264464" w:rsidRPr="00264464" w:rsidRDefault="00264464" w:rsidP="00264464">
            <w:pPr>
              <w:jc w:val="center"/>
              <w:rPr>
                <w:sz w:val="20"/>
                <w:szCs w:val="20"/>
              </w:rPr>
            </w:pPr>
            <w:r w:rsidRPr="00264464">
              <w:rPr>
                <w:sz w:val="20"/>
                <w:szCs w:val="20"/>
              </w:rPr>
              <w:t>0,1077</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75A23EF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C55954A" w14:textId="77777777" w:rsidR="00264464" w:rsidRPr="00264464" w:rsidRDefault="00264464" w:rsidP="00264464">
            <w:pPr>
              <w:jc w:val="center"/>
              <w:rPr>
                <w:sz w:val="20"/>
                <w:szCs w:val="20"/>
              </w:rPr>
            </w:pPr>
            <w:r w:rsidRPr="00264464">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A4D2DE6" w14:textId="77777777" w:rsidR="00264464" w:rsidRPr="00264464" w:rsidRDefault="00264464" w:rsidP="00264464">
            <w:pPr>
              <w:jc w:val="center"/>
              <w:rPr>
                <w:color w:val="006100"/>
                <w:sz w:val="20"/>
                <w:szCs w:val="20"/>
              </w:rPr>
            </w:pPr>
            <w:r w:rsidRPr="00264464">
              <w:rPr>
                <w:color w:val="006100"/>
                <w:sz w:val="20"/>
                <w:szCs w:val="20"/>
              </w:rPr>
              <w:t>0,89351</w:t>
            </w:r>
          </w:p>
        </w:tc>
      </w:tr>
      <w:tr w:rsidR="000B7CB6" w:rsidRPr="00264464" w14:paraId="6254C8EF"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FE272E3" w14:textId="77777777" w:rsidR="00264464" w:rsidRPr="00264464" w:rsidRDefault="00264464" w:rsidP="00264464">
            <w:pPr>
              <w:ind w:left="-142" w:right="-126"/>
              <w:jc w:val="center"/>
              <w:rPr>
                <w:sz w:val="20"/>
                <w:szCs w:val="20"/>
              </w:rPr>
            </w:pPr>
            <w:r w:rsidRPr="00264464">
              <w:rPr>
                <w:sz w:val="20"/>
                <w:szCs w:val="20"/>
              </w:rPr>
              <w:t>123</w:t>
            </w:r>
          </w:p>
        </w:tc>
        <w:tc>
          <w:tcPr>
            <w:tcW w:w="1089" w:type="pct"/>
            <w:gridSpan w:val="3"/>
            <w:tcBorders>
              <w:top w:val="nil"/>
              <w:left w:val="nil"/>
              <w:bottom w:val="single" w:sz="4" w:space="0" w:color="auto"/>
              <w:right w:val="single" w:sz="4" w:space="0" w:color="auto"/>
            </w:tcBorders>
            <w:noWrap/>
            <w:vAlign w:val="center"/>
            <w:hideMark/>
          </w:tcPr>
          <w:p w14:paraId="6D5E527E" w14:textId="26A299FD" w:rsidR="00264464" w:rsidRPr="00264464" w:rsidRDefault="00264464" w:rsidP="00264464">
            <w:pPr>
              <w:rPr>
                <w:sz w:val="22"/>
                <w:szCs w:val="22"/>
              </w:rPr>
            </w:pPr>
            <w:r w:rsidRPr="00264464">
              <w:rPr>
                <w:sz w:val="22"/>
                <w:szCs w:val="22"/>
              </w:rPr>
              <w:t xml:space="preserve">от ТК 104 </w:t>
            </w:r>
            <w:r w:rsidR="00F53BFF">
              <w:rPr>
                <w:sz w:val="22"/>
                <w:szCs w:val="22"/>
              </w:rPr>
              <w:t>до ТК</w:t>
            </w:r>
            <w:r w:rsidRPr="00264464">
              <w:rPr>
                <w:sz w:val="22"/>
                <w:szCs w:val="22"/>
              </w:rPr>
              <w:t>105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68F986B"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5DD72965" w14:textId="77777777" w:rsidR="00264464" w:rsidRPr="00264464" w:rsidRDefault="00264464" w:rsidP="00264464">
            <w:pPr>
              <w:jc w:val="center"/>
              <w:rPr>
                <w:sz w:val="22"/>
                <w:szCs w:val="22"/>
              </w:rPr>
            </w:pPr>
            <w:r w:rsidRPr="00264464">
              <w:rPr>
                <w:sz w:val="22"/>
                <w:szCs w:val="22"/>
              </w:rPr>
              <w:t>37</w:t>
            </w:r>
          </w:p>
        </w:tc>
        <w:tc>
          <w:tcPr>
            <w:tcW w:w="451" w:type="pct"/>
            <w:gridSpan w:val="4"/>
            <w:tcBorders>
              <w:top w:val="nil"/>
              <w:left w:val="nil"/>
              <w:bottom w:val="single" w:sz="4" w:space="0" w:color="auto"/>
              <w:right w:val="single" w:sz="4" w:space="0" w:color="auto"/>
            </w:tcBorders>
            <w:noWrap/>
            <w:vAlign w:val="center"/>
            <w:hideMark/>
          </w:tcPr>
          <w:p w14:paraId="225BF071" w14:textId="77777777" w:rsidR="00264464" w:rsidRPr="00264464" w:rsidRDefault="00264464" w:rsidP="00264464">
            <w:pPr>
              <w:jc w:val="center"/>
              <w:rPr>
                <w:sz w:val="22"/>
                <w:szCs w:val="22"/>
              </w:rPr>
            </w:pPr>
            <w:r w:rsidRPr="00264464">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C23F658" w14:textId="77777777" w:rsidR="00264464" w:rsidRPr="00264464" w:rsidRDefault="00264464" w:rsidP="00264464">
            <w:pPr>
              <w:jc w:val="center"/>
              <w:rPr>
                <w:sz w:val="20"/>
                <w:szCs w:val="20"/>
              </w:rPr>
            </w:pPr>
            <w:r w:rsidRPr="00264464">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AAE58E6" w14:textId="77777777" w:rsidR="00264464" w:rsidRPr="00264464" w:rsidRDefault="00264464" w:rsidP="00264464">
            <w:pPr>
              <w:jc w:val="center"/>
              <w:rPr>
                <w:sz w:val="20"/>
                <w:szCs w:val="20"/>
              </w:rPr>
            </w:pPr>
            <w:r w:rsidRPr="00264464">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D953B9C"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011C912A" w14:textId="77777777" w:rsidR="00264464" w:rsidRPr="00264464" w:rsidRDefault="00264464" w:rsidP="00264464">
            <w:pPr>
              <w:jc w:val="center"/>
              <w:rPr>
                <w:sz w:val="20"/>
                <w:szCs w:val="20"/>
              </w:rPr>
            </w:pPr>
            <w:r w:rsidRPr="00264464">
              <w:rPr>
                <w:sz w:val="20"/>
                <w:szCs w:val="20"/>
              </w:rPr>
              <w:t>0,1063</w:t>
            </w:r>
          </w:p>
        </w:tc>
        <w:tc>
          <w:tcPr>
            <w:tcW w:w="250" w:type="pct"/>
            <w:gridSpan w:val="2"/>
            <w:tcBorders>
              <w:top w:val="nil"/>
              <w:left w:val="nil"/>
              <w:bottom w:val="single" w:sz="4" w:space="0" w:color="auto"/>
              <w:right w:val="single" w:sz="4" w:space="0" w:color="auto"/>
            </w:tcBorders>
            <w:shd w:val="clear" w:color="000000" w:fill="FFFFFF"/>
            <w:vAlign w:val="center"/>
            <w:hideMark/>
          </w:tcPr>
          <w:p w14:paraId="3FF9A24B"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6D3ED43" w14:textId="77777777" w:rsidR="00264464" w:rsidRPr="00264464" w:rsidRDefault="00264464" w:rsidP="00264464">
            <w:pPr>
              <w:jc w:val="center"/>
              <w:rPr>
                <w:sz w:val="20"/>
                <w:szCs w:val="20"/>
              </w:rPr>
            </w:pPr>
            <w:r w:rsidRPr="00264464">
              <w:rPr>
                <w:sz w:val="20"/>
                <w:szCs w:val="20"/>
              </w:rPr>
              <w:t>9,9E+05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B421CB9" w14:textId="77777777" w:rsidR="00264464" w:rsidRPr="00264464" w:rsidRDefault="00264464" w:rsidP="00264464">
            <w:pPr>
              <w:jc w:val="center"/>
              <w:rPr>
                <w:color w:val="006100"/>
                <w:sz w:val="20"/>
                <w:szCs w:val="20"/>
              </w:rPr>
            </w:pPr>
            <w:r w:rsidRPr="00264464">
              <w:rPr>
                <w:color w:val="006100"/>
                <w:sz w:val="20"/>
                <w:szCs w:val="20"/>
              </w:rPr>
              <w:t>0,80046</w:t>
            </w:r>
          </w:p>
        </w:tc>
      </w:tr>
      <w:tr w:rsidR="00610C45" w:rsidRPr="00264464" w14:paraId="119889FF" w14:textId="77777777" w:rsidTr="00610C45">
        <w:tblPrEx>
          <w:jc w:val="left"/>
        </w:tblPrEx>
        <w:trPr>
          <w:gridAfter w:val="1"/>
          <w:wAfter w:w="86" w:type="dxa"/>
          <w:trHeight w:val="312"/>
        </w:trPr>
        <w:tc>
          <w:tcPr>
            <w:tcW w:w="269" w:type="pct"/>
            <w:gridSpan w:val="4"/>
            <w:tcBorders>
              <w:top w:val="nil"/>
              <w:left w:val="nil"/>
              <w:bottom w:val="nil"/>
              <w:right w:val="nil"/>
            </w:tcBorders>
            <w:noWrap/>
            <w:vAlign w:val="center"/>
            <w:hideMark/>
          </w:tcPr>
          <w:p w14:paraId="7B7B784A" w14:textId="77777777" w:rsidR="00264464" w:rsidRPr="00264464" w:rsidRDefault="00264464" w:rsidP="00264464">
            <w:pPr>
              <w:rPr>
                <w:sz w:val="20"/>
                <w:szCs w:val="20"/>
              </w:rPr>
            </w:pPr>
          </w:p>
        </w:tc>
        <w:tc>
          <w:tcPr>
            <w:tcW w:w="1089" w:type="pct"/>
            <w:gridSpan w:val="3"/>
            <w:tcBorders>
              <w:top w:val="nil"/>
              <w:left w:val="nil"/>
              <w:bottom w:val="nil"/>
              <w:right w:val="nil"/>
            </w:tcBorders>
            <w:noWrap/>
            <w:vAlign w:val="center"/>
            <w:hideMark/>
          </w:tcPr>
          <w:p w14:paraId="4AC2971C" w14:textId="77777777" w:rsidR="00264464" w:rsidRPr="00264464" w:rsidRDefault="00264464" w:rsidP="00264464">
            <w:pPr>
              <w:jc w:val="center"/>
              <w:rPr>
                <w:sz w:val="20"/>
                <w:szCs w:val="20"/>
              </w:rPr>
            </w:pPr>
          </w:p>
        </w:tc>
        <w:tc>
          <w:tcPr>
            <w:tcW w:w="436" w:type="pct"/>
            <w:gridSpan w:val="3"/>
            <w:tcBorders>
              <w:top w:val="nil"/>
              <w:left w:val="nil"/>
              <w:bottom w:val="nil"/>
              <w:right w:val="nil"/>
            </w:tcBorders>
            <w:shd w:val="clear" w:color="000000" w:fill="FFFFFF"/>
            <w:noWrap/>
            <w:vAlign w:val="center"/>
            <w:hideMark/>
          </w:tcPr>
          <w:p w14:paraId="262BDA20" w14:textId="77777777" w:rsidR="00264464" w:rsidRPr="00264464" w:rsidRDefault="00264464" w:rsidP="00264464">
            <w:pPr>
              <w:jc w:val="center"/>
              <w:rPr>
                <w:color w:val="000000"/>
                <w:sz w:val="20"/>
                <w:szCs w:val="20"/>
              </w:rPr>
            </w:pPr>
            <w:r w:rsidRPr="00264464">
              <w:rPr>
                <w:color w:val="000000"/>
                <w:sz w:val="20"/>
                <w:szCs w:val="20"/>
              </w:rPr>
              <w:t> </w:t>
            </w:r>
          </w:p>
        </w:tc>
        <w:tc>
          <w:tcPr>
            <w:tcW w:w="359" w:type="pct"/>
            <w:gridSpan w:val="2"/>
            <w:tcBorders>
              <w:top w:val="nil"/>
              <w:left w:val="nil"/>
              <w:bottom w:val="nil"/>
              <w:right w:val="nil"/>
            </w:tcBorders>
            <w:noWrap/>
            <w:vAlign w:val="bottom"/>
            <w:hideMark/>
          </w:tcPr>
          <w:p w14:paraId="7B5BC601" w14:textId="77777777" w:rsidR="00264464" w:rsidRPr="00264464" w:rsidRDefault="00264464" w:rsidP="00264464">
            <w:pPr>
              <w:jc w:val="center"/>
              <w:rPr>
                <w:color w:val="000000"/>
                <w:sz w:val="20"/>
                <w:szCs w:val="20"/>
              </w:rPr>
            </w:pPr>
          </w:p>
        </w:tc>
        <w:tc>
          <w:tcPr>
            <w:tcW w:w="451" w:type="pct"/>
            <w:gridSpan w:val="4"/>
            <w:tcBorders>
              <w:top w:val="nil"/>
              <w:left w:val="nil"/>
              <w:bottom w:val="nil"/>
              <w:right w:val="nil"/>
            </w:tcBorders>
            <w:noWrap/>
            <w:vAlign w:val="center"/>
            <w:hideMark/>
          </w:tcPr>
          <w:p w14:paraId="0AC8000A" w14:textId="77777777" w:rsidR="00264464" w:rsidRPr="00264464" w:rsidRDefault="00264464" w:rsidP="00264464">
            <w:pPr>
              <w:jc w:val="center"/>
              <w:rPr>
                <w:sz w:val="20"/>
                <w:szCs w:val="20"/>
              </w:rPr>
            </w:pPr>
          </w:p>
        </w:tc>
        <w:tc>
          <w:tcPr>
            <w:tcW w:w="283" w:type="pct"/>
            <w:gridSpan w:val="5"/>
            <w:tcBorders>
              <w:top w:val="nil"/>
              <w:left w:val="nil"/>
              <w:bottom w:val="nil"/>
              <w:right w:val="nil"/>
            </w:tcBorders>
            <w:shd w:val="clear" w:color="000000" w:fill="FFFFFF"/>
            <w:noWrap/>
            <w:vAlign w:val="center"/>
            <w:hideMark/>
          </w:tcPr>
          <w:p w14:paraId="35B633DC" w14:textId="77777777" w:rsidR="00264464" w:rsidRPr="00264464" w:rsidRDefault="00264464" w:rsidP="00264464">
            <w:pPr>
              <w:jc w:val="center"/>
              <w:rPr>
                <w:sz w:val="20"/>
                <w:szCs w:val="20"/>
              </w:rPr>
            </w:pPr>
            <w:r w:rsidRPr="00264464">
              <w:rPr>
                <w:sz w:val="20"/>
                <w:szCs w:val="20"/>
              </w:rPr>
              <w:t> </w:t>
            </w:r>
          </w:p>
        </w:tc>
        <w:tc>
          <w:tcPr>
            <w:tcW w:w="505" w:type="pct"/>
            <w:gridSpan w:val="7"/>
            <w:tcBorders>
              <w:top w:val="nil"/>
              <w:left w:val="nil"/>
              <w:bottom w:val="nil"/>
              <w:right w:val="nil"/>
            </w:tcBorders>
            <w:shd w:val="clear" w:color="000000" w:fill="FFFFFF"/>
            <w:noWrap/>
            <w:vAlign w:val="center"/>
            <w:hideMark/>
          </w:tcPr>
          <w:p w14:paraId="29F0498D" w14:textId="77777777" w:rsidR="00264464" w:rsidRPr="00264464" w:rsidRDefault="00264464" w:rsidP="00264464">
            <w:pPr>
              <w:jc w:val="center"/>
              <w:rPr>
                <w:sz w:val="20"/>
                <w:szCs w:val="20"/>
              </w:rPr>
            </w:pPr>
            <w:r w:rsidRPr="00264464">
              <w:rPr>
                <w:sz w:val="20"/>
                <w:szCs w:val="20"/>
              </w:rPr>
              <w:t> </w:t>
            </w:r>
          </w:p>
        </w:tc>
        <w:tc>
          <w:tcPr>
            <w:tcW w:w="235" w:type="pct"/>
            <w:gridSpan w:val="6"/>
            <w:tcBorders>
              <w:top w:val="nil"/>
              <w:left w:val="nil"/>
              <w:bottom w:val="nil"/>
              <w:right w:val="nil"/>
            </w:tcBorders>
            <w:shd w:val="clear" w:color="000000" w:fill="FFFFFF"/>
            <w:noWrap/>
            <w:vAlign w:val="center"/>
            <w:hideMark/>
          </w:tcPr>
          <w:p w14:paraId="02427CC5" w14:textId="77777777" w:rsidR="00264464" w:rsidRPr="00264464" w:rsidRDefault="00264464" w:rsidP="00264464">
            <w:pPr>
              <w:jc w:val="center"/>
              <w:rPr>
                <w:sz w:val="20"/>
                <w:szCs w:val="20"/>
              </w:rPr>
            </w:pPr>
            <w:r w:rsidRPr="00264464">
              <w:rPr>
                <w:sz w:val="20"/>
                <w:szCs w:val="20"/>
              </w:rPr>
              <w:t> </w:t>
            </w:r>
          </w:p>
        </w:tc>
        <w:tc>
          <w:tcPr>
            <w:tcW w:w="262" w:type="pct"/>
            <w:gridSpan w:val="6"/>
            <w:tcBorders>
              <w:top w:val="nil"/>
              <w:left w:val="nil"/>
              <w:bottom w:val="nil"/>
              <w:right w:val="nil"/>
            </w:tcBorders>
            <w:shd w:val="clear" w:color="000000" w:fill="FFFFFF"/>
            <w:noWrap/>
            <w:vAlign w:val="center"/>
            <w:hideMark/>
          </w:tcPr>
          <w:p w14:paraId="4BB93D2D" w14:textId="77777777" w:rsidR="00264464" w:rsidRPr="00264464" w:rsidRDefault="00264464" w:rsidP="00264464">
            <w:pPr>
              <w:jc w:val="center"/>
              <w:rPr>
                <w:sz w:val="20"/>
                <w:szCs w:val="20"/>
              </w:rPr>
            </w:pPr>
            <w:r w:rsidRPr="00264464">
              <w:rPr>
                <w:sz w:val="20"/>
                <w:szCs w:val="20"/>
              </w:rPr>
              <w:t> </w:t>
            </w:r>
          </w:p>
        </w:tc>
        <w:tc>
          <w:tcPr>
            <w:tcW w:w="1112" w:type="pct"/>
            <w:gridSpan w:val="12"/>
            <w:tcBorders>
              <w:top w:val="nil"/>
              <w:left w:val="nil"/>
              <w:bottom w:val="single" w:sz="4" w:space="0" w:color="auto"/>
              <w:right w:val="nil"/>
            </w:tcBorders>
            <w:shd w:val="clear" w:color="000000" w:fill="FFFFFF"/>
            <w:noWrap/>
            <w:vAlign w:val="bottom"/>
            <w:hideMark/>
          </w:tcPr>
          <w:p w14:paraId="1C6CB641" w14:textId="5C79F689" w:rsidR="00264464" w:rsidRPr="00264464" w:rsidRDefault="00264464" w:rsidP="00264464">
            <w:pPr>
              <w:jc w:val="right"/>
            </w:pPr>
            <w:r w:rsidRPr="00264464">
              <w:t>Продолжение Таблица 2.11.</w:t>
            </w:r>
            <w:r w:rsidR="00CA1874">
              <w:t>5</w:t>
            </w:r>
            <w:r w:rsidRPr="00264464">
              <w:t>.</w:t>
            </w:r>
          </w:p>
        </w:tc>
      </w:tr>
      <w:tr w:rsidR="00610C45" w:rsidRPr="00264464" w14:paraId="135597F5" w14:textId="77777777" w:rsidTr="000B7CB6">
        <w:tblPrEx>
          <w:jc w:val="left"/>
        </w:tblPrEx>
        <w:trPr>
          <w:gridAfter w:val="1"/>
          <w:wAfter w:w="86" w:type="dxa"/>
          <w:trHeight w:val="20"/>
        </w:trPr>
        <w:tc>
          <w:tcPr>
            <w:tcW w:w="269"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23F2BFD3" w14:textId="77777777" w:rsidR="00264464" w:rsidRPr="00264464" w:rsidRDefault="00264464" w:rsidP="00264464">
            <w:pPr>
              <w:jc w:val="center"/>
              <w:rPr>
                <w:sz w:val="20"/>
                <w:szCs w:val="20"/>
              </w:rPr>
            </w:pPr>
            <w:r w:rsidRPr="00264464">
              <w:rPr>
                <w:sz w:val="20"/>
                <w:szCs w:val="20"/>
              </w:rPr>
              <w:t>1</w:t>
            </w:r>
          </w:p>
        </w:tc>
        <w:tc>
          <w:tcPr>
            <w:tcW w:w="1089" w:type="pct"/>
            <w:gridSpan w:val="3"/>
            <w:tcBorders>
              <w:top w:val="single" w:sz="4" w:space="0" w:color="auto"/>
              <w:left w:val="nil"/>
              <w:bottom w:val="single" w:sz="4" w:space="0" w:color="auto"/>
              <w:right w:val="single" w:sz="4" w:space="0" w:color="auto"/>
            </w:tcBorders>
            <w:shd w:val="clear" w:color="000000" w:fill="FFFFFF"/>
            <w:vAlign w:val="center"/>
            <w:hideMark/>
          </w:tcPr>
          <w:p w14:paraId="32B5C05E" w14:textId="77777777" w:rsidR="00264464" w:rsidRPr="00264464" w:rsidRDefault="00264464" w:rsidP="00264464">
            <w:pPr>
              <w:jc w:val="center"/>
              <w:rPr>
                <w:sz w:val="20"/>
                <w:szCs w:val="20"/>
              </w:rPr>
            </w:pPr>
            <w:r w:rsidRPr="00264464">
              <w:rPr>
                <w:sz w:val="20"/>
                <w:szCs w:val="20"/>
              </w:rPr>
              <w:t>2</w:t>
            </w:r>
          </w:p>
        </w:tc>
        <w:tc>
          <w:tcPr>
            <w:tcW w:w="436" w:type="pct"/>
            <w:gridSpan w:val="3"/>
            <w:tcBorders>
              <w:top w:val="single" w:sz="4" w:space="0" w:color="auto"/>
              <w:left w:val="nil"/>
              <w:bottom w:val="single" w:sz="4" w:space="0" w:color="auto"/>
              <w:right w:val="single" w:sz="4" w:space="0" w:color="auto"/>
            </w:tcBorders>
            <w:shd w:val="clear" w:color="000000" w:fill="FFFFFF"/>
            <w:vAlign w:val="center"/>
            <w:hideMark/>
          </w:tcPr>
          <w:p w14:paraId="01A1B144" w14:textId="77777777" w:rsidR="00264464" w:rsidRPr="00264464" w:rsidRDefault="00264464" w:rsidP="00264464">
            <w:pPr>
              <w:jc w:val="center"/>
              <w:rPr>
                <w:sz w:val="20"/>
                <w:szCs w:val="20"/>
              </w:rPr>
            </w:pPr>
            <w:r w:rsidRPr="00264464">
              <w:rPr>
                <w:sz w:val="20"/>
                <w:szCs w:val="20"/>
              </w:rPr>
              <w:t>3</w:t>
            </w:r>
          </w:p>
        </w:tc>
        <w:tc>
          <w:tcPr>
            <w:tcW w:w="359" w:type="pct"/>
            <w:gridSpan w:val="2"/>
            <w:tcBorders>
              <w:top w:val="single" w:sz="4" w:space="0" w:color="auto"/>
              <w:left w:val="nil"/>
              <w:bottom w:val="single" w:sz="4" w:space="0" w:color="auto"/>
              <w:right w:val="single" w:sz="4" w:space="0" w:color="auto"/>
            </w:tcBorders>
            <w:shd w:val="clear" w:color="000000" w:fill="FFFFFF"/>
            <w:vAlign w:val="center"/>
            <w:hideMark/>
          </w:tcPr>
          <w:p w14:paraId="331A2C62" w14:textId="77777777" w:rsidR="00264464" w:rsidRPr="00264464" w:rsidRDefault="00264464" w:rsidP="00264464">
            <w:pPr>
              <w:jc w:val="center"/>
              <w:rPr>
                <w:sz w:val="20"/>
                <w:szCs w:val="20"/>
              </w:rPr>
            </w:pPr>
            <w:r w:rsidRPr="00264464">
              <w:rPr>
                <w:sz w:val="20"/>
                <w:szCs w:val="20"/>
              </w:rPr>
              <w:t>4</w:t>
            </w:r>
          </w:p>
        </w:tc>
        <w:tc>
          <w:tcPr>
            <w:tcW w:w="451" w:type="pct"/>
            <w:gridSpan w:val="4"/>
            <w:tcBorders>
              <w:top w:val="single" w:sz="4" w:space="0" w:color="auto"/>
              <w:left w:val="nil"/>
              <w:bottom w:val="single" w:sz="4" w:space="0" w:color="auto"/>
              <w:right w:val="single" w:sz="4" w:space="0" w:color="auto"/>
            </w:tcBorders>
            <w:shd w:val="clear" w:color="000000" w:fill="FFFFFF"/>
            <w:vAlign w:val="center"/>
            <w:hideMark/>
          </w:tcPr>
          <w:p w14:paraId="0E258BAA" w14:textId="77777777" w:rsidR="00264464" w:rsidRPr="00264464" w:rsidRDefault="00264464" w:rsidP="00264464">
            <w:pPr>
              <w:jc w:val="center"/>
              <w:rPr>
                <w:sz w:val="20"/>
                <w:szCs w:val="20"/>
              </w:rPr>
            </w:pPr>
            <w:r w:rsidRPr="00264464">
              <w:rPr>
                <w:sz w:val="20"/>
                <w:szCs w:val="20"/>
              </w:rPr>
              <w:t>8</w:t>
            </w:r>
          </w:p>
        </w:tc>
        <w:tc>
          <w:tcPr>
            <w:tcW w:w="283" w:type="pct"/>
            <w:gridSpan w:val="5"/>
            <w:tcBorders>
              <w:top w:val="single" w:sz="4" w:space="0" w:color="auto"/>
              <w:left w:val="nil"/>
              <w:bottom w:val="single" w:sz="4" w:space="0" w:color="auto"/>
              <w:right w:val="single" w:sz="4" w:space="0" w:color="auto"/>
            </w:tcBorders>
            <w:shd w:val="clear" w:color="000000" w:fill="FFFFFF"/>
            <w:vAlign w:val="center"/>
            <w:hideMark/>
          </w:tcPr>
          <w:p w14:paraId="516BB27D" w14:textId="77777777" w:rsidR="00264464" w:rsidRPr="00264464" w:rsidRDefault="00264464" w:rsidP="00264464">
            <w:pPr>
              <w:jc w:val="center"/>
              <w:rPr>
                <w:sz w:val="20"/>
                <w:szCs w:val="20"/>
              </w:rPr>
            </w:pPr>
            <w:r w:rsidRPr="00264464">
              <w:rPr>
                <w:sz w:val="20"/>
                <w:szCs w:val="20"/>
              </w:rPr>
              <w:t>9</w:t>
            </w:r>
          </w:p>
        </w:tc>
        <w:tc>
          <w:tcPr>
            <w:tcW w:w="505" w:type="pct"/>
            <w:gridSpan w:val="7"/>
            <w:tcBorders>
              <w:top w:val="single" w:sz="4" w:space="0" w:color="auto"/>
              <w:left w:val="nil"/>
              <w:bottom w:val="single" w:sz="4" w:space="0" w:color="auto"/>
              <w:right w:val="single" w:sz="4" w:space="0" w:color="auto"/>
            </w:tcBorders>
            <w:shd w:val="clear" w:color="000000" w:fill="FFFFFF"/>
            <w:vAlign w:val="center"/>
            <w:hideMark/>
          </w:tcPr>
          <w:p w14:paraId="2BAB50AC" w14:textId="77777777" w:rsidR="00264464" w:rsidRPr="00264464" w:rsidRDefault="00264464" w:rsidP="00264464">
            <w:pPr>
              <w:jc w:val="center"/>
              <w:rPr>
                <w:sz w:val="20"/>
                <w:szCs w:val="20"/>
              </w:rPr>
            </w:pPr>
            <w:r w:rsidRPr="00264464">
              <w:rPr>
                <w:sz w:val="20"/>
                <w:szCs w:val="20"/>
              </w:rPr>
              <w:t>10</w:t>
            </w:r>
          </w:p>
        </w:tc>
        <w:tc>
          <w:tcPr>
            <w:tcW w:w="235" w:type="pct"/>
            <w:gridSpan w:val="6"/>
            <w:tcBorders>
              <w:top w:val="single" w:sz="4" w:space="0" w:color="auto"/>
              <w:left w:val="nil"/>
              <w:bottom w:val="single" w:sz="4" w:space="0" w:color="auto"/>
              <w:right w:val="single" w:sz="4" w:space="0" w:color="auto"/>
            </w:tcBorders>
            <w:shd w:val="clear" w:color="000000" w:fill="FFFFFF"/>
            <w:vAlign w:val="center"/>
            <w:hideMark/>
          </w:tcPr>
          <w:p w14:paraId="66429DD0" w14:textId="77777777" w:rsidR="00264464" w:rsidRPr="00264464" w:rsidRDefault="00264464" w:rsidP="00264464">
            <w:pPr>
              <w:jc w:val="center"/>
              <w:rPr>
                <w:sz w:val="20"/>
                <w:szCs w:val="20"/>
              </w:rPr>
            </w:pPr>
            <w:r w:rsidRPr="00264464">
              <w:rPr>
                <w:sz w:val="20"/>
                <w:szCs w:val="20"/>
              </w:rPr>
              <w:t>11</w:t>
            </w:r>
          </w:p>
        </w:tc>
        <w:tc>
          <w:tcPr>
            <w:tcW w:w="262" w:type="pct"/>
            <w:gridSpan w:val="6"/>
            <w:tcBorders>
              <w:top w:val="single" w:sz="4" w:space="0" w:color="auto"/>
              <w:left w:val="nil"/>
              <w:bottom w:val="single" w:sz="4" w:space="0" w:color="auto"/>
              <w:right w:val="single" w:sz="4" w:space="0" w:color="auto"/>
            </w:tcBorders>
            <w:shd w:val="clear" w:color="000000" w:fill="FFFFFF"/>
            <w:vAlign w:val="center"/>
            <w:hideMark/>
          </w:tcPr>
          <w:p w14:paraId="24AD31C5" w14:textId="77777777" w:rsidR="00264464" w:rsidRPr="00264464" w:rsidRDefault="00264464" w:rsidP="00264464">
            <w:pPr>
              <w:jc w:val="center"/>
              <w:rPr>
                <w:sz w:val="20"/>
                <w:szCs w:val="20"/>
              </w:rPr>
            </w:pPr>
            <w:r w:rsidRPr="00264464">
              <w:rPr>
                <w:sz w:val="20"/>
                <w:szCs w:val="20"/>
              </w:rPr>
              <w:t>12</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35B1A0D" w14:textId="77777777" w:rsidR="00264464" w:rsidRPr="00264464" w:rsidRDefault="00264464" w:rsidP="00264464">
            <w:pPr>
              <w:jc w:val="center"/>
              <w:rPr>
                <w:sz w:val="20"/>
                <w:szCs w:val="20"/>
              </w:rPr>
            </w:pPr>
            <w:r w:rsidRPr="00264464">
              <w:rPr>
                <w:sz w:val="20"/>
                <w:szCs w:val="20"/>
              </w:rPr>
              <w:t>13</w:t>
            </w:r>
          </w:p>
        </w:tc>
        <w:tc>
          <w:tcPr>
            <w:tcW w:w="349" w:type="pct"/>
            <w:gridSpan w:val="3"/>
            <w:tcBorders>
              <w:top w:val="nil"/>
              <w:left w:val="nil"/>
              <w:bottom w:val="single" w:sz="4" w:space="0" w:color="auto"/>
              <w:right w:val="single" w:sz="4" w:space="0" w:color="auto"/>
            </w:tcBorders>
            <w:shd w:val="clear" w:color="000000" w:fill="FFFFFF"/>
            <w:vAlign w:val="center"/>
            <w:hideMark/>
          </w:tcPr>
          <w:p w14:paraId="79032323" w14:textId="77777777" w:rsidR="00264464" w:rsidRPr="00264464" w:rsidRDefault="00264464" w:rsidP="00264464">
            <w:pPr>
              <w:jc w:val="center"/>
              <w:rPr>
                <w:sz w:val="20"/>
                <w:szCs w:val="20"/>
              </w:rPr>
            </w:pPr>
            <w:r w:rsidRPr="00264464">
              <w:rPr>
                <w:sz w:val="20"/>
                <w:szCs w:val="20"/>
              </w:rPr>
              <w:t>14</w:t>
            </w:r>
          </w:p>
        </w:tc>
        <w:tc>
          <w:tcPr>
            <w:tcW w:w="465" w:type="pct"/>
            <w:gridSpan w:val="3"/>
            <w:tcBorders>
              <w:top w:val="nil"/>
              <w:left w:val="nil"/>
              <w:bottom w:val="single" w:sz="4" w:space="0" w:color="auto"/>
              <w:right w:val="single" w:sz="4" w:space="0" w:color="auto"/>
            </w:tcBorders>
            <w:shd w:val="clear" w:color="000000" w:fill="FFFFFF"/>
            <w:vAlign w:val="center"/>
            <w:hideMark/>
          </w:tcPr>
          <w:p w14:paraId="0867DB52" w14:textId="77777777" w:rsidR="00264464" w:rsidRPr="00264464" w:rsidRDefault="00264464" w:rsidP="00264464">
            <w:pPr>
              <w:jc w:val="center"/>
              <w:rPr>
                <w:sz w:val="20"/>
                <w:szCs w:val="20"/>
              </w:rPr>
            </w:pPr>
            <w:r w:rsidRPr="00264464">
              <w:rPr>
                <w:sz w:val="20"/>
                <w:szCs w:val="20"/>
              </w:rPr>
              <w:t>15</w:t>
            </w:r>
          </w:p>
        </w:tc>
      </w:tr>
      <w:tr w:rsidR="00610C45" w:rsidRPr="00264464" w14:paraId="6360D66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5B34A33" w14:textId="77777777" w:rsidR="00264464" w:rsidRPr="00264464" w:rsidRDefault="00264464" w:rsidP="00264464">
            <w:pPr>
              <w:ind w:right="-36"/>
              <w:jc w:val="center"/>
              <w:rPr>
                <w:sz w:val="20"/>
                <w:szCs w:val="20"/>
              </w:rPr>
            </w:pPr>
            <w:r w:rsidRPr="00264464">
              <w:rPr>
                <w:sz w:val="20"/>
                <w:szCs w:val="20"/>
              </w:rPr>
              <w:t>124</w:t>
            </w:r>
          </w:p>
        </w:tc>
        <w:tc>
          <w:tcPr>
            <w:tcW w:w="1089" w:type="pct"/>
            <w:gridSpan w:val="3"/>
            <w:tcBorders>
              <w:top w:val="nil"/>
              <w:left w:val="nil"/>
              <w:bottom w:val="single" w:sz="4" w:space="0" w:color="auto"/>
              <w:right w:val="single" w:sz="4" w:space="0" w:color="auto"/>
            </w:tcBorders>
            <w:noWrap/>
            <w:vAlign w:val="center"/>
            <w:hideMark/>
          </w:tcPr>
          <w:p w14:paraId="5A326935" w14:textId="0A517046" w:rsidR="00264464" w:rsidRPr="00264464" w:rsidRDefault="00F53BFF" w:rsidP="00264464">
            <w:pPr>
              <w:rPr>
                <w:sz w:val="22"/>
                <w:szCs w:val="22"/>
              </w:rPr>
            </w:pPr>
            <w:r>
              <w:rPr>
                <w:sz w:val="22"/>
                <w:szCs w:val="22"/>
              </w:rPr>
              <w:t>от ТК</w:t>
            </w:r>
            <w:r w:rsidR="00264464" w:rsidRPr="00264464">
              <w:rPr>
                <w:sz w:val="22"/>
                <w:szCs w:val="22"/>
              </w:rPr>
              <w:t xml:space="preserve">105 </w:t>
            </w:r>
            <w:r>
              <w:rPr>
                <w:sz w:val="22"/>
                <w:szCs w:val="22"/>
              </w:rPr>
              <w:t>до ТК</w:t>
            </w:r>
            <w:r w:rsidR="00264464" w:rsidRPr="00264464">
              <w:rPr>
                <w:sz w:val="22"/>
                <w:szCs w:val="22"/>
              </w:rPr>
              <w:t>106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AFAF88F"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691E6BC6" w14:textId="77777777" w:rsidR="00264464" w:rsidRPr="00264464" w:rsidRDefault="00264464" w:rsidP="00264464">
            <w:pPr>
              <w:jc w:val="center"/>
              <w:rPr>
                <w:sz w:val="22"/>
                <w:szCs w:val="22"/>
              </w:rPr>
            </w:pPr>
            <w:r w:rsidRPr="00264464">
              <w:rPr>
                <w:sz w:val="22"/>
                <w:szCs w:val="22"/>
              </w:rPr>
              <w:t>115</w:t>
            </w:r>
          </w:p>
        </w:tc>
        <w:tc>
          <w:tcPr>
            <w:tcW w:w="451" w:type="pct"/>
            <w:gridSpan w:val="4"/>
            <w:tcBorders>
              <w:top w:val="nil"/>
              <w:left w:val="nil"/>
              <w:bottom w:val="single" w:sz="4" w:space="0" w:color="auto"/>
              <w:right w:val="single" w:sz="4" w:space="0" w:color="auto"/>
            </w:tcBorders>
            <w:noWrap/>
            <w:vAlign w:val="center"/>
            <w:hideMark/>
          </w:tcPr>
          <w:p w14:paraId="4F19855D"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211E12FC"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19CB0AFE"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1D7163A7" w14:textId="77777777" w:rsidR="00264464" w:rsidRPr="00264464" w:rsidRDefault="00264464" w:rsidP="00264464">
            <w:pPr>
              <w:jc w:val="center"/>
              <w:rPr>
                <w:sz w:val="20"/>
                <w:szCs w:val="20"/>
              </w:rPr>
            </w:pPr>
            <w:r w:rsidRPr="00264464">
              <w:rPr>
                <w:sz w:val="20"/>
                <w:szCs w:val="20"/>
              </w:rPr>
              <w:t>9,4</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2208CC0C" w14:textId="77777777" w:rsidR="00264464" w:rsidRPr="00264464" w:rsidRDefault="00264464" w:rsidP="00264464">
            <w:pPr>
              <w:jc w:val="center"/>
              <w:rPr>
                <w:sz w:val="20"/>
                <w:szCs w:val="20"/>
              </w:rPr>
            </w:pPr>
            <w:r w:rsidRPr="00264464">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6889BAF"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1C972AD" w14:textId="77777777" w:rsidR="00264464" w:rsidRPr="00264464" w:rsidRDefault="00264464" w:rsidP="00264464">
            <w:pPr>
              <w:jc w:val="center"/>
              <w:rPr>
                <w:sz w:val="20"/>
                <w:szCs w:val="20"/>
              </w:rPr>
            </w:pPr>
            <w:r w:rsidRPr="00264464">
              <w:rPr>
                <w:sz w:val="20"/>
                <w:szCs w:val="20"/>
              </w:rPr>
              <w:t>3,1E+06</w:t>
            </w:r>
          </w:p>
        </w:tc>
        <w:tc>
          <w:tcPr>
            <w:tcW w:w="465"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2841121E" w14:textId="77777777" w:rsidR="00264464" w:rsidRPr="00264464" w:rsidRDefault="00264464" w:rsidP="00264464">
            <w:pPr>
              <w:jc w:val="center"/>
              <w:rPr>
                <w:color w:val="006100"/>
                <w:sz w:val="20"/>
                <w:szCs w:val="20"/>
              </w:rPr>
            </w:pPr>
            <w:r w:rsidRPr="00264464">
              <w:rPr>
                <w:color w:val="006100"/>
                <w:sz w:val="20"/>
                <w:szCs w:val="20"/>
              </w:rPr>
              <w:t>0,37982</w:t>
            </w:r>
          </w:p>
        </w:tc>
      </w:tr>
      <w:tr w:rsidR="00610C45" w:rsidRPr="00264464" w14:paraId="5EB76992"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50D0AAD" w14:textId="77777777" w:rsidR="00264464" w:rsidRPr="00264464" w:rsidRDefault="00264464" w:rsidP="00264464">
            <w:pPr>
              <w:ind w:right="-36"/>
              <w:jc w:val="center"/>
              <w:rPr>
                <w:sz w:val="20"/>
                <w:szCs w:val="20"/>
              </w:rPr>
            </w:pPr>
            <w:r w:rsidRPr="00264464">
              <w:rPr>
                <w:sz w:val="20"/>
                <w:szCs w:val="20"/>
              </w:rPr>
              <w:t>125</w:t>
            </w:r>
          </w:p>
        </w:tc>
        <w:tc>
          <w:tcPr>
            <w:tcW w:w="1089" w:type="pct"/>
            <w:gridSpan w:val="3"/>
            <w:tcBorders>
              <w:top w:val="nil"/>
              <w:left w:val="nil"/>
              <w:bottom w:val="single" w:sz="4" w:space="0" w:color="auto"/>
              <w:right w:val="single" w:sz="4" w:space="0" w:color="auto"/>
            </w:tcBorders>
            <w:noWrap/>
            <w:vAlign w:val="center"/>
            <w:hideMark/>
          </w:tcPr>
          <w:p w14:paraId="305F549B" w14:textId="77777777" w:rsidR="00264464" w:rsidRPr="00264464" w:rsidRDefault="00264464" w:rsidP="00264464">
            <w:pPr>
              <w:rPr>
                <w:sz w:val="22"/>
                <w:szCs w:val="22"/>
              </w:rPr>
            </w:pPr>
            <w:r w:rsidRPr="00264464">
              <w:rPr>
                <w:sz w:val="22"/>
                <w:szCs w:val="22"/>
              </w:rPr>
              <w:t>от ТК 106 до ТК пекарня</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43D9C45"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5AA0D45D"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66FFD0B2"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7EF61F7E"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43231504"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33EA1831" w14:textId="77777777" w:rsidR="00264464" w:rsidRPr="00264464" w:rsidRDefault="00264464" w:rsidP="00264464">
            <w:pPr>
              <w:jc w:val="center"/>
              <w:rPr>
                <w:sz w:val="20"/>
                <w:szCs w:val="20"/>
              </w:rPr>
            </w:pPr>
            <w:r w:rsidRPr="00264464">
              <w:rPr>
                <w:sz w:val="20"/>
                <w:szCs w:val="20"/>
              </w:rPr>
              <w:t>9,4</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36AECC32" w14:textId="77777777" w:rsidR="00264464" w:rsidRPr="00264464" w:rsidRDefault="00264464" w:rsidP="00264464">
            <w:pPr>
              <w:jc w:val="center"/>
              <w:rPr>
                <w:sz w:val="20"/>
                <w:szCs w:val="20"/>
              </w:rPr>
            </w:pPr>
            <w:r w:rsidRPr="00264464">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ADC5D13"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2EB839C" w14:textId="77777777" w:rsidR="00264464" w:rsidRPr="00264464" w:rsidRDefault="00264464" w:rsidP="00264464">
            <w:pPr>
              <w:jc w:val="center"/>
              <w:rPr>
                <w:sz w:val="20"/>
                <w:szCs w:val="20"/>
              </w:rPr>
            </w:pPr>
            <w:r w:rsidRPr="00264464">
              <w:rPr>
                <w:sz w:val="20"/>
                <w:szCs w:val="20"/>
              </w:rPr>
              <w:t>8,0E+05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24CC1E" w14:textId="77777777" w:rsidR="00264464" w:rsidRPr="00264464" w:rsidRDefault="00264464" w:rsidP="00264464">
            <w:pPr>
              <w:jc w:val="center"/>
              <w:rPr>
                <w:color w:val="006100"/>
                <w:sz w:val="20"/>
                <w:szCs w:val="20"/>
              </w:rPr>
            </w:pPr>
            <w:r w:rsidRPr="00264464">
              <w:rPr>
                <w:color w:val="006100"/>
                <w:sz w:val="20"/>
                <w:szCs w:val="20"/>
              </w:rPr>
              <w:t>0,83821</w:t>
            </w:r>
          </w:p>
        </w:tc>
      </w:tr>
      <w:tr w:rsidR="00610C45" w:rsidRPr="00264464" w14:paraId="082F8353"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D59FB9A" w14:textId="77777777" w:rsidR="00264464" w:rsidRPr="00264464" w:rsidRDefault="00264464" w:rsidP="00264464">
            <w:pPr>
              <w:ind w:right="-36"/>
              <w:jc w:val="center"/>
              <w:rPr>
                <w:sz w:val="20"/>
                <w:szCs w:val="20"/>
              </w:rPr>
            </w:pPr>
            <w:r w:rsidRPr="00264464">
              <w:rPr>
                <w:sz w:val="20"/>
                <w:szCs w:val="20"/>
              </w:rPr>
              <w:t>126</w:t>
            </w:r>
          </w:p>
        </w:tc>
        <w:tc>
          <w:tcPr>
            <w:tcW w:w="1089" w:type="pct"/>
            <w:gridSpan w:val="3"/>
            <w:tcBorders>
              <w:top w:val="nil"/>
              <w:left w:val="nil"/>
              <w:bottom w:val="single" w:sz="4" w:space="0" w:color="auto"/>
              <w:right w:val="single" w:sz="4" w:space="0" w:color="auto"/>
            </w:tcBorders>
            <w:noWrap/>
            <w:vAlign w:val="center"/>
            <w:hideMark/>
          </w:tcPr>
          <w:p w14:paraId="40161C8F" w14:textId="77777777" w:rsidR="00264464" w:rsidRPr="00264464" w:rsidRDefault="00264464" w:rsidP="00264464">
            <w:pPr>
              <w:rPr>
                <w:sz w:val="22"/>
                <w:szCs w:val="22"/>
              </w:rPr>
            </w:pPr>
            <w:r w:rsidRPr="00264464">
              <w:rPr>
                <w:sz w:val="22"/>
                <w:szCs w:val="22"/>
              </w:rPr>
              <w:t>от ТК 105 до ТК водозабор</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B527D15"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16954E05" w14:textId="77777777" w:rsidR="00264464" w:rsidRPr="00264464" w:rsidRDefault="00264464" w:rsidP="00264464">
            <w:pPr>
              <w:jc w:val="center"/>
              <w:rPr>
                <w:sz w:val="22"/>
                <w:szCs w:val="22"/>
              </w:rPr>
            </w:pPr>
            <w:r w:rsidRPr="00264464">
              <w:rPr>
                <w:sz w:val="22"/>
                <w:szCs w:val="22"/>
              </w:rPr>
              <w:t>102</w:t>
            </w:r>
          </w:p>
        </w:tc>
        <w:tc>
          <w:tcPr>
            <w:tcW w:w="451" w:type="pct"/>
            <w:gridSpan w:val="4"/>
            <w:tcBorders>
              <w:top w:val="nil"/>
              <w:left w:val="nil"/>
              <w:bottom w:val="single" w:sz="4" w:space="0" w:color="auto"/>
              <w:right w:val="single" w:sz="4" w:space="0" w:color="auto"/>
            </w:tcBorders>
            <w:noWrap/>
            <w:vAlign w:val="center"/>
            <w:hideMark/>
          </w:tcPr>
          <w:p w14:paraId="78DEE2EA"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19B427B1"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2F636E5E"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148DE76A" w14:textId="77777777" w:rsidR="00264464" w:rsidRPr="00264464" w:rsidRDefault="00264464" w:rsidP="00264464">
            <w:pPr>
              <w:jc w:val="center"/>
              <w:rPr>
                <w:sz w:val="20"/>
                <w:szCs w:val="20"/>
              </w:rPr>
            </w:pPr>
            <w:r w:rsidRPr="00264464">
              <w:rPr>
                <w:sz w:val="20"/>
                <w:szCs w:val="20"/>
              </w:rPr>
              <w:t>9,4</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22F38A20" w14:textId="77777777" w:rsidR="00264464" w:rsidRPr="00264464" w:rsidRDefault="00264464" w:rsidP="00264464">
            <w:pPr>
              <w:jc w:val="center"/>
              <w:rPr>
                <w:sz w:val="20"/>
                <w:szCs w:val="20"/>
              </w:rPr>
            </w:pPr>
            <w:r w:rsidRPr="00264464">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7406C570"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2D15565" w14:textId="77777777" w:rsidR="00264464" w:rsidRPr="00264464" w:rsidRDefault="00264464" w:rsidP="00264464">
            <w:pPr>
              <w:jc w:val="center"/>
              <w:rPr>
                <w:sz w:val="20"/>
                <w:szCs w:val="20"/>
              </w:rPr>
            </w:pPr>
            <w:r w:rsidRPr="00264464">
              <w:rPr>
                <w:sz w:val="20"/>
                <w:szCs w:val="20"/>
              </w:rPr>
              <w:t>2,7E+06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C5D955" w14:textId="77777777" w:rsidR="00264464" w:rsidRPr="00264464" w:rsidRDefault="00264464" w:rsidP="00264464">
            <w:pPr>
              <w:jc w:val="center"/>
              <w:rPr>
                <w:color w:val="006100"/>
                <w:sz w:val="20"/>
                <w:szCs w:val="20"/>
              </w:rPr>
            </w:pPr>
            <w:r w:rsidRPr="00264464">
              <w:rPr>
                <w:color w:val="006100"/>
                <w:sz w:val="20"/>
                <w:szCs w:val="20"/>
              </w:rPr>
              <w:t>0,44993</w:t>
            </w:r>
          </w:p>
        </w:tc>
      </w:tr>
      <w:tr w:rsidR="00610C45" w:rsidRPr="00264464" w14:paraId="4A7167F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1CDBAEE" w14:textId="77777777" w:rsidR="00264464" w:rsidRPr="00264464" w:rsidRDefault="00264464" w:rsidP="00264464">
            <w:pPr>
              <w:ind w:right="-36"/>
              <w:jc w:val="center"/>
              <w:rPr>
                <w:sz w:val="20"/>
                <w:szCs w:val="20"/>
              </w:rPr>
            </w:pPr>
            <w:r w:rsidRPr="00264464">
              <w:rPr>
                <w:sz w:val="20"/>
                <w:szCs w:val="20"/>
              </w:rPr>
              <w:t>127</w:t>
            </w:r>
          </w:p>
        </w:tc>
        <w:tc>
          <w:tcPr>
            <w:tcW w:w="1089" w:type="pct"/>
            <w:gridSpan w:val="3"/>
            <w:tcBorders>
              <w:top w:val="nil"/>
              <w:left w:val="nil"/>
              <w:bottom w:val="single" w:sz="4" w:space="0" w:color="auto"/>
              <w:right w:val="single" w:sz="4" w:space="0" w:color="auto"/>
            </w:tcBorders>
            <w:noWrap/>
            <w:vAlign w:val="center"/>
            <w:hideMark/>
          </w:tcPr>
          <w:p w14:paraId="6C8903A4" w14:textId="77777777" w:rsidR="00264464" w:rsidRPr="00264464" w:rsidRDefault="00264464" w:rsidP="00264464">
            <w:pPr>
              <w:rPr>
                <w:sz w:val="22"/>
                <w:szCs w:val="22"/>
              </w:rPr>
            </w:pPr>
            <w:r w:rsidRPr="00264464">
              <w:rPr>
                <w:sz w:val="22"/>
                <w:szCs w:val="22"/>
              </w:rPr>
              <w:t>от ТК 84 до ТК 85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F5D99D8" w14:textId="77777777" w:rsidR="00264464" w:rsidRPr="00264464" w:rsidRDefault="00264464" w:rsidP="00264464">
            <w:pPr>
              <w:jc w:val="center"/>
              <w:rPr>
                <w:color w:val="000000"/>
                <w:sz w:val="20"/>
                <w:szCs w:val="20"/>
              </w:rPr>
            </w:pPr>
            <w:r w:rsidRPr="00264464">
              <w:rPr>
                <w:color w:val="000000"/>
                <w:sz w:val="20"/>
                <w:szCs w:val="20"/>
              </w:rPr>
              <w:t>0,325</w:t>
            </w:r>
          </w:p>
        </w:tc>
        <w:tc>
          <w:tcPr>
            <w:tcW w:w="359" w:type="pct"/>
            <w:gridSpan w:val="2"/>
            <w:tcBorders>
              <w:top w:val="nil"/>
              <w:left w:val="nil"/>
              <w:bottom w:val="single" w:sz="4" w:space="0" w:color="auto"/>
              <w:right w:val="single" w:sz="4" w:space="0" w:color="auto"/>
            </w:tcBorders>
            <w:noWrap/>
            <w:vAlign w:val="bottom"/>
            <w:hideMark/>
          </w:tcPr>
          <w:p w14:paraId="24E3E9A2" w14:textId="77777777" w:rsidR="00264464" w:rsidRPr="00264464" w:rsidRDefault="00264464" w:rsidP="00264464">
            <w:pPr>
              <w:jc w:val="center"/>
              <w:rPr>
                <w:sz w:val="22"/>
                <w:szCs w:val="22"/>
              </w:rPr>
            </w:pPr>
            <w:r w:rsidRPr="00264464">
              <w:rPr>
                <w:sz w:val="22"/>
                <w:szCs w:val="22"/>
              </w:rPr>
              <w:t>49</w:t>
            </w:r>
          </w:p>
        </w:tc>
        <w:tc>
          <w:tcPr>
            <w:tcW w:w="451" w:type="pct"/>
            <w:gridSpan w:val="4"/>
            <w:tcBorders>
              <w:top w:val="nil"/>
              <w:left w:val="nil"/>
              <w:bottom w:val="single" w:sz="4" w:space="0" w:color="auto"/>
              <w:right w:val="single" w:sz="4" w:space="0" w:color="auto"/>
            </w:tcBorders>
            <w:noWrap/>
            <w:vAlign w:val="center"/>
            <w:hideMark/>
          </w:tcPr>
          <w:p w14:paraId="5686B07C"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082D6D93"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51D162CA"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68C7B6AC" w14:textId="77777777" w:rsidR="00264464" w:rsidRPr="00264464" w:rsidRDefault="00264464" w:rsidP="00264464">
            <w:pPr>
              <w:jc w:val="center"/>
              <w:rPr>
                <w:sz w:val="20"/>
                <w:szCs w:val="20"/>
              </w:rPr>
            </w:pPr>
            <w:r w:rsidRPr="00264464">
              <w:rPr>
                <w:sz w:val="20"/>
                <w:szCs w:val="20"/>
              </w:rPr>
              <w:t>11,3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50B7D5C6" w14:textId="77777777" w:rsidR="00264464" w:rsidRPr="00264464" w:rsidRDefault="00264464" w:rsidP="00264464">
            <w:pPr>
              <w:jc w:val="center"/>
              <w:rPr>
                <w:sz w:val="20"/>
                <w:szCs w:val="20"/>
              </w:rPr>
            </w:pPr>
            <w:r w:rsidRPr="00264464">
              <w:rPr>
                <w:sz w:val="20"/>
                <w:szCs w:val="20"/>
              </w:rPr>
              <w:t>0,0882</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790FF59"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50A0BAD2" w14:textId="77777777" w:rsidR="00264464" w:rsidRPr="00264464" w:rsidRDefault="00264464" w:rsidP="00264464">
            <w:pPr>
              <w:jc w:val="center"/>
              <w:rPr>
                <w:sz w:val="20"/>
                <w:szCs w:val="20"/>
              </w:rPr>
            </w:pPr>
            <w:r w:rsidRPr="00264464">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12BDAB0" w14:textId="77777777" w:rsidR="00264464" w:rsidRPr="00264464" w:rsidRDefault="00264464" w:rsidP="00264464">
            <w:pPr>
              <w:jc w:val="center"/>
              <w:rPr>
                <w:color w:val="006100"/>
                <w:sz w:val="20"/>
                <w:szCs w:val="20"/>
              </w:rPr>
            </w:pPr>
            <w:r w:rsidRPr="00264464">
              <w:rPr>
                <w:color w:val="006100"/>
                <w:sz w:val="20"/>
                <w:szCs w:val="20"/>
              </w:rPr>
              <w:t>0,68161</w:t>
            </w:r>
          </w:p>
        </w:tc>
      </w:tr>
      <w:tr w:rsidR="00610C45" w:rsidRPr="00264464" w14:paraId="5131C763"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BADE98F" w14:textId="77777777" w:rsidR="00264464" w:rsidRPr="00264464" w:rsidRDefault="00264464" w:rsidP="00264464">
            <w:pPr>
              <w:ind w:right="-36"/>
              <w:jc w:val="center"/>
              <w:rPr>
                <w:sz w:val="20"/>
                <w:szCs w:val="20"/>
              </w:rPr>
            </w:pPr>
            <w:r w:rsidRPr="00264464">
              <w:rPr>
                <w:sz w:val="20"/>
                <w:szCs w:val="20"/>
              </w:rPr>
              <w:t>128</w:t>
            </w:r>
          </w:p>
        </w:tc>
        <w:tc>
          <w:tcPr>
            <w:tcW w:w="1089" w:type="pct"/>
            <w:gridSpan w:val="3"/>
            <w:tcBorders>
              <w:top w:val="nil"/>
              <w:left w:val="nil"/>
              <w:bottom w:val="single" w:sz="4" w:space="0" w:color="auto"/>
              <w:right w:val="single" w:sz="4" w:space="0" w:color="auto"/>
            </w:tcBorders>
            <w:noWrap/>
            <w:vAlign w:val="center"/>
            <w:hideMark/>
          </w:tcPr>
          <w:p w14:paraId="59E5FEB2" w14:textId="77777777" w:rsidR="00264464" w:rsidRPr="00264464" w:rsidRDefault="00264464" w:rsidP="00264464">
            <w:pPr>
              <w:rPr>
                <w:sz w:val="22"/>
                <w:szCs w:val="22"/>
              </w:rPr>
            </w:pPr>
            <w:r w:rsidRPr="00264464">
              <w:rPr>
                <w:sz w:val="22"/>
                <w:szCs w:val="22"/>
              </w:rPr>
              <w:t>от ТК 85 до ТК 86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768D44B"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3BA53516" w14:textId="77777777" w:rsidR="00264464" w:rsidRPr="00264464" w:rsidRDefault="00264464" w:rsidP="00264464">
            <w:pPr>
              <w:jc w:val="center"/>
              <w:rPr>
                <w:sz w:val="22"/>
                <w:szCs w:val="22"/>
              </w:rPr>
            </w:pPr>
            <w:r w:rsidRPr="00264464">
              <w:rPr>
                <w:sz w:val="22"/>
                <w:szCs w:val="22"/>
              </w:rPr>
              <w:t>45</w:t>
            </w:r>
          </w:p>
        </w:tc>
        <w:tc>
          <w:tcPr>
            <w:tcW w:w="451" w:type="pct"/>
            <w:gridSpan w:val="4"/>
            <w:tcBorders>
              <w:top w:val="nil"/>
              <w:left w:val="nil"/>
              <w:bottom w:val="single" w:sz="4" w:space="0" w:color="auto"/>
              <w:right w:val="single" w:sz="4" w:space="0" w:color="auto"/>
            </w:tcBorders>
            <w:noWrap/>
            <w:vAlign w:val="center"/>
            <w:hideMark/>
          </w:tcPr>
          <w:p w14:paraId="4BF25FCA"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2C519735"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5122A964"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39C932B3" w14:textId="77777777" w:rsidR="00264464" w:rsidRPr="00264464" w:rsidRDefault="00264464" w:rsidP="00264464">
            <w:pPr>
              <w:jc w:val="center"/>
              <w:rPr>
                <w:sz w:val="20"/>
                <w:szCs w:val="20"/>
              </w:rPr>
            </w:pPr>
            <w:r w:rsidRPr="00264464">
              <w:rPr>
                <w:sz w:val="20"/>
                <w:szCs w:val="20"/>
              </w:rPr>
              <w:t>10,5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76AAE0E7" w14:textId="77777777" w:rsidR="00264464" w:rsidRPr="00264464" w:rsidRDefault="00264464" w:rsidP="00264464">
            <w:pPr>
              <w:jc w:val="center"/>
              <w:rPr>
                <w:sz w:val="20"/>
                <w:szCs w:val="20"/>
              </w:rPr>
            </w:pPr>
            <w:r w:rsidRPr="00264464">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148302F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1169488" w14:textId="77777777" w:rsidR="00264464" w:rsidRPr="00264464" w:rsidRDefault="00264464" w:rsidP="00264464">
            <w:pPr>
              <w:jc w:val="center"/>
              <w:rPr>
                <w:sz w:val="20"/>
                <w:szCs w:val="20"/>
              </w:rPr>
            </w:pPr>
            <w:r w:rsidRPr="00264464">
              <w:rPr>
                <w:sz w:val="20"/>
                <w:szCs w:val="20"/>
              </w:rPr>
              <w:t>1,2E+06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A4CD91B" w14:textId="77777777" w:rsidR="00264464" w:rsidRPr="00264464" w:rsidRDefault="00264464" w:rsidP="00264464">
            <w:pPr>
              <w:jc w:val="center"/>
              <w:rPr>
                <w:color w:val="006100"/>
                <w:sz w:val="20"/>
                <w:szCs w:val="20"/>
              </w:rPr>
            </w:pPr>
            <w:r w:rsidRPr="00264464">
              <w:rPr>
                <w:color w:val="006100"/>
                <w:sz w:val="20"/>
                <w:szCs w:val="20"/>
              </w:rPr>
              <w:t>0,73034</w:t>
            </w:r>
          </w:p>
        </w:tc>
      </w:tr>
      <w:tr w:rsidR="00610C45" w:rsidRPr="00264464" w14:paraId="396B6A9C"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DBAF974" w14:textId="77777777" w:rsidR="00264464" w:rsidRPr="00264464" w:rsidRDefault="00264464" w:rsidP="00264464">
            <w:pPr>
              <w:ind w:right="-36"/>
              <w:jc w:val="center"/>
              <w:rPr>
                <w:sz w:val="20"/>
                <w:szCs w:val="20"/>
              </w:rPr>
            </w:pPr>
            <w:r w:rsidRPr="00264464">
              <w:rPr>
                <w:sz w:val="20"/>
                <w:szCs w:val="20"/>
              </w:rPr>
              <w:t>129</w:t>
            </w:r>
          </w:p>
        </w:tc>
        <w:tc>
          <w:tcPr>
            <w:tcW w:w="1089" w:type="pct"/>
            <w:gridSpan w:val="3"/>
            <w:tcBorders>
              <w:top w:val="nil"/>
              <w:left w:val="nil"/>
              <w:bottom w:val="single" w:sz="4" w:space="0" w:color="auto"/>
              <w:right w:val="single" w:sz="4" w:space="0" w:color="auto"/>
            </w:tcBorders>
            <w:noWrap/>
            <w:vAlign w:val="center"/>
            <w:hideMark/>
          </w:tcPr>
          <w:p w14:paraId="0900C4D7" w14:textId="77777777" w:rsidR="00264464" w:rsidRPr="00264464" w:rsidRDefault="00264464" w:rsidP="00264464">
            <w:pPr>
              <w:rPr>
                <w:sz w:val="22"/>
                <w:szCs w:val="22"/>
              </w:rPr>
            </w:pPr>
            <w:r w:rsidRPr="00264464">
              <w:rPr>
                <w:sz w:val="22"/>
                <w:szCs w:val="22"/>
              </w:rPr>
              <w:t>от ТК 86 до ТК Ленина76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D8C1C95"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03316DFA" w14:textId="77777777" w:rsidR="00264464" w:rsidRPr="00264464" w:rsidRDefault="00264464" w:rsidP="00264464">
            <w:pPr>
              <w:jc w:val="center"/>
              <w:rPr>
                <w:sz w:val="22"/>
                <w:szCs w:val="22"/>
              </w:rPr>
            </w:pPr>
            <w:r w:rsidRPr="00264464">
              <w:rPr>
                <w:sz w:val="22"/>
                <w:szCs w:val="22"/>
              </w:rPr>
              <w:t>55</w:t>
            </w:r>
          </w:p>
        </w:tc>
        <w:tc>
          <w:tcPr>
            <w:tcW w:w="451" w:type="pct"/>
            <w:gridSpan w:val="4"/>
            <w:tcBorders>
              <w:top w:val="nil"/>
              <w:left w:val="nil"/>
              <w:bottom w:val="single" w:sz="4" w:space="0" w:color="auto"/>
              <w:right w:val="single" w:sz="4" w:space="0" w:color="auto"/>
            </w:tcBorders>
            <w:noWrap/>
            <w:vAlign w:val="center"/>
            <w:hideMark/>
          </w:tcPr>
          <w:p w14:paraId="1A54CE63"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427E7925"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08FA4E5F"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059D4265" w14:textId="77777777" w:rsidR="00264464" w:rsidRPr="00264464" w:rsidRDefault="00264464" w:rsidP="00264464">
            <w:pPr>
              <w:jc w:val="center"/>
              <w:rPr>
                <w:sz w:val="20"/>
                <w:szCs w:val="20"/>
              </w:rPr>
            </w:pPr>
            <w:r w:rsidRPr="00264464">
              <w:rPr>
                <w:sz w:val="20"/>
                <w:szCs w:val="20"/>
              </w:rPr>
              <w:t>9,4</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7D08D2C9" w14:textId="77777777" w:rsidR="00264464" w:rsidRPr="00264464" w:rsidRDefault="00264464" w:rsidP="00264464">
            <w:pPr>
              <w:jc w:val="center"/>
              <w:rPr>
                <w:sz w:val="20"/>
                <w:szCs w:val="20"/>
              </w:rPr>
            </w:pPr>
            <w:r w:rsidRPr="00264464">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568B6EC4"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E2537E2" w14:textId="77777777" w:rsidR="00264464" w:rsidRPr="00264464" w:rsidRDefault="00264464" w:rsidP="00264464">
            <w:pPr>
              <w:jc w:val="center"/>
              <w:rPr>
                <w:sz w:val="20"/>
                <w:szCs w:val="20"/>
              </w:rPr>
            </w:pPr>
            <w:r w:rsidRPr="00264464">
              <w:rPr>
                <w:sz w:val="20"/>
                <w:szCs w:val="20"/>
              </w:rPr>
              <w:t>1,5E+06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DDBB69" w14:textId="77777777" w:rsidR="00264464" w:rsidRPr="00264464" w:rsidRDefault="00264464" w:rsidP="00264464">
            <w:pPr>
              <w:jc w:val="center"/>
              <w:rPr>
                <w:color w:val="006100"/>
                <w:sz w:val="20"/>
                <w:szCs w:val="20"/>
              </w:rPr>
            </w:pPr>
            <w:r w:rsidRPr="00264464">
              <w:rPr>
                <w:color w:val="006100"/>
                <w:sz w:val="20"/>
                <w:szCs w:val="20"/>
              </w:rPr>
              <w:t>0,70339</w:t>
            </w:r>
          </w:p>
        </w:tc>
      </w:tr>
      <w:tr w:rsidR="00610C45" w:rsidRPr="00264464" w14:paraId="28D0D05E"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8E5B6BD" w14:textId="77777777" w:rsidR="00264464" w:rsidRPr="00264464" w:rsidRDefault="00264464" w:rsidP="00264464">
            <w:pPr>
              <w:ind w:right="-36"/>
              <w:jc w:val="center"/>
              <w:rPr>
                <w:sz w:val="20"/>
                <w:szCs w:val="20"/>
              </w:rPr>
            </w:pPr>
            <w:r w:rsidRPr="00264464">
              <w:rPr>
                <w:sz w:val="20"/>
                <w:szCs w:val="20"/>
              </w:rPr>
              <w:t>130</w:t>
            </w:r>
          </w:p>
        </w:tc>
        <w:tc>
          <w:tcPr>
            <w:tcW w:w="1089" w:type="pct"/>
            <w:gridSpan w:val="3"/>
            <w:tcBorders>
              <w:top w:val="nil"/>
              <w:left w:val="nil"/>
              <w:bottom w:val="single" w:sz="4" w:space="0" w:color="auto"/>
              <w:right w:val="single" w:sz="4" w:space="0" w:color="auto"/>
            </w:tcBorders>
            <w:noWrap/>
            <w:vAlign w:val="center"/>
            <w:hideMark/>
          </w:tcPr>
          <w:p w14:paraId="4FA06938" w14:textId="77777777" w:rsidR="00264464" w:rsidRPr="00264464" w:rsidRDefault="00264464" w:rsidP="00264464">
            <w:pPr>
              <w:rPr>
                <w:sz w:val="22"/>
                <w:szCs w:val="22"/>
              </w:rPr>
            </w:pPr>
            <w:r w:rsidRPr="00264464">
              <w:rPr>
                <w:sz w:val="22"/>
                <w:szCs w:val="22"/>
              </w:rPr>
              <w:t>от ТК 86 до ТК 87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7F16D26"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63F5228B"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4E3B233C"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4DC38E7C"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623E1525"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02BE0E14" w14:textId="77777777" w:rsidR="00264464" w:rsidRPr="00264464" w:rsidRDefault="00264464" w:rsidP="00264464">
            <w:pPr>
              <w:jc w:val="center"/>
              <w:rPr>
                <w:sz w:val="20"/>
                <w:szCs w:val="20"/>
              </w:rPr>
            </w:pPr>
            <w:r w:rsidRPr="00264464">
              <w:rPr>
                <w:sz w:val="20"/>
                <w:szCs w:val="20"/>
              </w:rPr>
              <w:t>10,5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502EBC61" w14:textId="77777777" w:rsidR="00264464" w:rsidRPr="00264464" w:rsidRDefault="00264464" w:rsidP="00264464">
            <w:pPr>
              <w:jc w:val="center"/>
              <w:rPr>
                <w:sz w:val="20"/>
                <w:szCs w:val="20"/>
              </w:rPr>
            </w:pPr>
            <w:r w:rsidRPr="00264464">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BFDA80A"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D244719" w14:textId="77777777" w:rsidR="00264464" w:rsidRPr="00264464" w:rsidRDefault="00264464" w:rsidP="00264464">
            <w:pPr>
              <w:jc w:val="center"/>
              <w:rPr>
                <w:sz w:val="20"/>
                <w:szCs w:val="20"/>
              </w:rPr>
            </w:pPr>
            <w:r w:rsidRPr="00264464">
              <w:rPr>
                <w:sz w:val="20"/>
                <w:szCs w:val="20"/>
              </w:rPr>
              <w:t>8,0E+05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3C85E27" w14:textId="77777777" w:rsidR="00264464" w:rsidRPr="00264464" w:rsidRDefault="00264464" w:rsidP="00264464">
            <w:pPr>
              <w:jc w:val="center"/>
              <w:rPr>
                <w:color w:val="006100"/>
                <w:sz w:val="20"/>
                <w:szCs w:val="20"/>
              </w:rPr>
            </w:pPr>
            <w:r w:rsidRPr="00264464">
              <w:rPr>
                <w:color w:val="006100"/>
                <w:sz w:val="20"/>
                <w:szCs w:val="20"/>
              </w:rPr>
              <w:t>0,82022</w:t>
            </w:r>
          </w:p>
        </w:tc>
      </w:tr>
      <w:tr w:rsidR="00610C45" w:rsidRPr="00264464" w14:paraId="5D0ECC59"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6DD66396" w14:textId="77777777" w:rsidR="00264464" w:rsidRPr="00264464" w:rsidRDefault="00264464" w:rsidP="00264464">
            <w:pPr>
              <w:ind w:right="-36"/>
              <w:jc w:val="center"/>
              <w:rPr>
                <w:sz w:val="20"/>
                <w:szCs w:val="20"/>
              </w:rPr>
            </w:pPr>
            <w:r w:rsidRPr="00264464">
              <w:rPr>
                <w:sz w:val="20"/>
                <w:szCs w:val="20"/>
              </w:rPr>
              <w:t>131</w:t>
            </w:r>
          </w:p>
        </w:tc>
        <w:tc>
          <w:tcPr>
            <w:tcW w:w="1089" w:type="pct"/>
            <w:gridSpan w:val="3"/>
            <w:tcBorders>
              <w:top w:val="nil"/>
              <w:left w:val="nil"/>
              <w:bottom w:val="single" w:sz="4" w:space="0" w:color="auto"/>
              <w:right w:val="single" w:sz="4" w:space="0" w:color="auto"/>
            </w:tcBorders>
            <w:noWrap/>
            <w:vAlign w:val="center"/>
            <w:hideMark/>
          </w:tcPr>
          <w:p w14:paraId="54B76F98" w14:textId="77777777" w:rsidR="00264464" w:rsidRPr="00264464" w:rsidRDefault="00264464" w:rsidP="00264464">
            <w:pPr>
              <w:rPr>
                <w:sz w:val="22"/>
                <w:szCs w:val="22"/>
              </w:rPr>
            </w:pPr>
            <w:r w:rsidRPr="00264464">
              <w:rPr>
                <w:sz w:val="22"/>
                <w:szCs w:val="22"/>
              </w:rPr>
              <w:t>от ТК 87 до ТК Школьная5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C410F09"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06EA8691" w14:textId="77777777" w:rsidR="00264464" w:rsidRPr="00264464" w:rsidRDefault="00264464" w:rsidP="00264464">
            <w:pPr>
              <w:jc w:val="center"/>
              <w:rPr>
                <w:sz w:val="22"/>
                <w:szCs w:val="22"/>
              </w:rPr>
            </w:pPr>
            <w:r w:rsidRPr="00264464">
              <w:rPr>
                <w:sz w:val="22"/>
                <w:szCs w:val="22"/>
              </w:rPr>
              <w:t>25</w:t>
            </w:r>
          </w:p>
        </w:tc>
        <w:tc>
          <w:tcPr>
            <w:tcW w:w="451" w:type="pct"/>
            <w:gridSpan w:val="4"/>
            <w:tcBorders>
              <w:top w:val="nil"/>
              <w:left w:val="nil"/>
              <w:bottom w:val="single" w:sz="4" w:space="0" w:color="auto"/>
              <w:right w:val="single" w:sz="4" w:space="0" w:color="auto"/>
            </w:tcBorders>
            <w:noWrap/>
            <w:vAlign w:val="center"/>
            <w:hideMark/>
          </w:tcPr>
          <w:p w14:paraId="6E39284A"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21CB80E4"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171C74C9"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39B90136"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09704552"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31FFFF4"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DAB1113" w14:textId="77777777" w:rsidR="00264464" w:rsidRPr="00264464" w:rsidRDefault="00264464" w:rsidP="00264464">
            <w:pPr>
              <w:jc w:val="center"/>
              <w:rPr>
                <w:sz w:val="20"/>
                <w:szCs w:val="20"/>
              </w:rPr>
            </w:pPr>
            <w:r w:rsidRPr="00264464">
              <w:rPr>
                <w:sz w:val="20"/>
                <w:szCs w:val="20"/>
              </w:rPr>
              <w:t>6,7E+05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6BAF326" w14:textId="77777777" w:rsidR="00264464" w:rsidRPr="00264464" w:rsidRDefault="00264464" w:rsidP="00264464">
            <w:pPr>
              <w:jc w:val="center"/>
              <w:rPr>
                <w:color w:val="006100"/>
                <w:sz w:val="20"/>
                <w:szCs w:val="20"/>
              </w:rPr>
            </w:pPr>
            <w:r w:rsidRPr="00264464">
              <w:rPr>
                <w:color w:val="006100"/>
                <w:sz w:val="20"/>
                <w:szCs w:val="20"/>
              </w:rPr>
              <w:t>0,86689</w:t>
            </w:r>
          </w:p>
        </w:tc>
      </w:tr>
      <w:tr w:rsidR="00610C45" w:rsidRPr="00264464" w14:paraId="732F2688"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BC2607B" w14:textId="77777777" w:rsidR="00264464" w:rsidRPr="00264464" w:rsidRDefault="00264464" w:rsidP="00264464">
            <w:pPr>
              <w:ind w:right="-36"/>
              <w:jc w:val="center"/>
              <w:rPr>
                <w:sz w:val="20"/>
                <w:szCs w:val="20"/>
              </w:rPr>
            </w:pPr>
            <w:r w:rsidRPr="00264464">
              <w:rPr>
                <w:sz w:val="20"/>
                <w:szCs w:val="20"/>
              </w:rPr>
              <w:t>132</w:t>
            </w:r>
          </w:p>
        </w:tc>
        <w:tc>
          <w:tcPr>
            <w:tcW w:w="1089" w:type="pct"/>
            <w:gridSpan w:val="3"/>
            <w:tcBorders>
              <w:top w:val="nil"/>
              <w:left w:val="nil"/>
              <w:bottom w:val="single" w:sz="4" w:space="0" w:color="auto"/>
              <w:right w:val="single" w:sz="4" w:space="0" w:color="auto"/>
            </w:tcBorders>
            <w:noWrap/>
            <w:vAlign w:val="center"/>
            <w:hideMark/>
          </w:tcPr>
          <w:p w14:paraId="0AFC029D" w14:textId="77777777" w:rsidR="00264464" w:rsidRPr="00264464" w:rsidRDefault="00264464" w:rsidP="00264464">
            <w:pPr>
              <w:rPr>
                <w:sz w:val="22"/>
                <w:szCs w:val="22"/>
              </w:rPr>
            </w:pPr>
            <w:r w:rsidRPr="00264464">
              <w:rPr>
                <w:sz w:val="22"/>
                <w:szCs w:val="22"/>
              </w:rPr>
              <w:t>от ТК 87 до ТК 88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0FCEFCB"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0287FF6A" w14:textId="77777777" w:rsidR="00264464" w:rsidRPr="00264464" w:rsidRDefault="00264464" w:rsidP="00264464">
            <w:pPr>
              <w:jc w:val="center"/>
              <w:rPr>
                <w:sz w:val="22"/>
                <w:szCs w:val="22"/>
              </w:rPr>
            </w:pPr>
            <w:r w:rsidRPr="00264464">
              <w:rPr>
                <w:sz w:val="22"/>
                <w:szCs w:val="22"/>
              </w:rPr>
              <w:t>73</w:t>
            </w:r>
          </w:p>
        </w:tc>
        <w:tc>
          <w:tcPr>
            <w:tcW w:w="451" w:type="pct"/>
            <w:gridSpan w:val="4"/>
            <w:tcBorders>
              <w:top w:val="nil"/>
              <w:left w:val="nil"/>
              <w:bottom w:val="single" w:sz="4" w:space="0" w:color="auto"/>
              <w:right w:val="single" w:sz="4" w:space="0" w:color="auto"/>
            </w:tcBorders>
            <w:noWrap/>
            <w:vAlign w:val="center"/>
            <w:hideMark/>
          </w:tcPr>
          <w:p w14:paraId="365E2F9F"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5655A8E2"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2F3CC796"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49C18508" w14:textId="77777777" w:rsidR="00264464" w:rsidRPr="00264464" w:rsidRDefault="00264464" w:rsidP="00264464">
            <w:pPr>
              <w:jc w:val="center"/>
              <w:rPr>
                <w:sz w:val="20"/>
                <w:szCs w:val="20"/>
              </w:rPr>
            </w:pPr>
            <w:r w:rsidRPr="00264464">
              <w:rPr>
                <w:sz w:val="20"/>
                <w:szCs w:val="20"/>
              </w:rPr>
              <w:t>10,5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20195EF2" w14:textId="77777777" w:rsidR="00264464" w:rsidRPr="00264464" w:rsidRDefault="00264464" w:rsidP="00264464">
            <w:pPr>
              <w:jc w:val="center"/>
              <w:rPr>
                <w:sz w:val="20"/>
                <w:szCs w:val="20"/>
              </w:rPr>
            </w:pPr>
            <w:r w:rsidRPr="00264464">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085C37F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54DCC917" w14:textId="77777777" w:rsidR="00264464" w:rsidRPr="00264464" w:rsidRDefault="00264464" w:rsidP="00264464">
            <w:pPr>
              <w:jc w:val="center"/>
              <w:rPr>
                <w:sz w:val="20"/>
                <w:szCs w:val="20"/>
              </w:rPr>
            </w:pPr>
            <w:r w:rsidRPr="00264464">
              <w:rPr>
                <w:sz w:val="20"/>
                <w:szCs w:val="20"/>
              </w:rPr>
              <w:t>1,9E+06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1B4B93" w14:textId="77777777" w:rsidR="00264464" w:rsidRPr="00264464" w:rsidRDefault="00264464" w:rsidP="00264464">
            <w:pPr>
              <w:jc w:val="center"/>
              <w:rPr>
                <w:color w:val="006100"/>
                <w:sz w:val="20"/>
                <w:szCs w:val="20"/>
              </w:rPr>
            </w:pPr>
            <w:r w:rsidRPr="00264464">
              <w:rPr>
                <w:color w:val="006100"/>
                <w:sz w:val="20"/>
                <w:szCs w:val="20"/>
              </w:rPr>
              <w:t>0,56255</w:t>
            </w:r>
          </w:p>
        </w:tc>
      </w:tr>
      <w:tr w:rsidR="00610C45" w:rsidRPr="00264464" w14:paraId="44FEA384"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2E63154" w14:textId="77777777" w:rsidR="00264464" w:rsidRPr="00264464" w:rsidRDefault="00264464" w:rsidP="00264464">
            <w:pPr>
              <w:ind w:right="-36"/>
              <w:jc w:val="center"/>
              <w:rPr>
                <w:sz w:val="20"/>
                <w:szCs w:val="20"/>
              </w:rPr>
            </w:pPr>
            <w:r w:rsidRPr="00264464">
              <w:rPr>
                <w:sz w:val="20"/>
                <w:szCs w:val="20"/>
              </w:rPr>
              <w:t>133</w:t>
            </w:r>
          </w:p>
        </w:tc>
        <w:tc>
          <w:tcPr>
            <w:tcW w:w="1089" w:type="pct"/>
            <w:gridSpan w:val="3"/>
            <w:tcBorders>
              <w:top w:val="nil"/>
              <w:left w:val="nil"/>
              <w:bottom w:val="single" w:sz="4" w:space="0" w:color="auto"/>
              <w:right w:val="single" w:sz="4" w:space="0" w:color="auto"/>
            </w:tcBorders>
            <w:noWrap/>
            <w:vAlign w:val="center"/>
            <w:hideMark/>
          </w:tcPr>
          <w:p w14:paraId="03FF6286" w14:textId="77777777" w:rsidR="00264464" w:rsidRPr="00264464" w:rsidRDefault="00264464" w:rsidP="00264464">
            <w:pPr>
              <w:rPr>
                <w:sz w:val="22"/>
                <w:szCs w:val="22"/>
              </w:rPr>
            </w:pPr>
            <w:r w:rsidRPr="00264464">
              <w:rPr>
                <w:sz w:val="22"/>
                <w:szCs w:val="22"/>
              </w:rPr>
              <w:t>от ТК 88 до ТК Спорт5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7735DA8"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1FDCF1F7" w14:textId="77777777" w:rsidR="00264464" w:rsidRPr="00264464" w:rsidRDefault="00264464" w:rsidP="00264464">
            <w:pPr>
              <w:jc w:val="center"/>
              <w:rPr>
                <w:sz w:val="22"/>
                <w:szCs w:val="22"/>
              </w:rPr>
            </w:pPr>
            <w:r w:rsidRPr="00264464">
              <w:rPr>
                <w:sz w:val="22"/>
                <w:szCs w:val="22"/>
              </w:rPr>
              <w:t>25</w:t>
            </w:r>
          </w:p>
        </w:tc>
        <w:tc>
          <w:tcPr>
            <w:tcW w:w="451" w:type="pct"/>
            <w:gridSpan w:val="4"/>
            <w:tcBorders>
              <w:top w:val="nil"/>
              <w:left w:val="nil"/>
              <w:bottom w:val="single" w:sz="4" w:space="0" w:color="auto"/>
              <w:right w:val="single" w:sz="4" w:space="0" w:color="auto"/>
            </w:tcBorders>
            <w:noWrap/>
            <w:vAlign w:val="center"/>
            <w:hideMark/>
          </w:tcPr>
          <w:p w14:paraId="7A3B54FD"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513859F5"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79DFE324"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1D19E5CC" w14:textId="77777777" w:rsidR="00264464" w:rsidRPr="00264464" w:rsidRDefault="00264464" w:rsidP="00264464">
            <w:pPr>
              <w:jc w:val="center"/>
              <w:rPr>
                <w:sz w:val="20"/>
                <w:szCs w:val="20"/>
              </w:rPr>
            </w:pPr>
            <w:r w:rsidRPr="00264464">
              <w:rPr>
                <w:sz w:val="20"/>
                <w:szCs w:val="20"/>
              </w:rPr>
              <w:t>9,6</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0591978F" w14:textId="77777777" w:rsidR="00264464" w:rsidRPr="00264464" w:rsidRDefault="00264464" w:rsidP="00264464">
            <w:pPr>
              <w:jc w:val="center"/>
              <w:rPr>
                <w:sz w:val="20"/>
                <w:szCs w:val="20"/>
              </w:rPr>
            </w:pPr>
            <w:r w:rsidRPr="00264464">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D6FF143"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A87668B" w14:textId="77777777" w:rsidR="00264464" w:rsidRPr="00264464" w:rsidRDefault="00264464" w:rsidP="00264464">
            <w:pPr>
              <w:jc w:val="center"/>
              <w:rPr>
                <w:sz w:val="20"/>
                <w:szCs w:val="20"/>
              </w:rPr>
            </w:pPr>
            <w:r w:rsidRPr="00264464">
              <w:rPr>
                <w:sz w:val="20"/>
                <w:szCs w:val="20"/>
              </w:rPr>
              <w:t>6,7E+05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77595C0" w14:textId="77777777" w:rsidR="00264464" w:rsidRPr="00264464" w:rsidRDefault="00264464" w:rsidP="00264464">
            <w:pPr>
              <w:jc w:val="center"/>
              <w:rPr>
                <w:color w:val="006100"/>
                <w:sz w:val="20"/>
                <w:szCs w:val="20"/>
              </w:rPr>
            </w:pPr>
            <w:r w:rsidRPr="00264464">
              <w:rPr>
                <w:color w:val="006100"/>
                <w:sz w:val="20"/>
                <w:szCs w:val="20"/>
              </w:rPr>
              <w:t>0,86201</w:t>
            </w:r>
          </w:p>
        </w:tc>
      </w:tr>
      <w:tr w:rsidR="00610C45" w:rsidRPr="00264464" w14:paraId="09CED85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7D3E4B4" w14:textId="77777777" w:rsidR="00264464" w:rsidRPr="00264464" w:rsidRDefault="00264464" w:rsidP="00264464">
            <w:pPr>
              <w:ind w:right="-36"/>
              <w:jc w:val="center"/>
              <w:rPr>
                <w:sz w:val="20"/>
                <w:szCs w:val="20"/>
              </w:rPr>
            </w:pPr>
            <w:r w:rsidRPr="00264464">
              <w:rPr>
                <w:sz w:val="20"/>
                <w:szCs w:val="20"/>
              </w:rPr>
              <w:t>134</w:t>
            </w:r>
          </w:p>
        </w:tc>
        <w:tc>
          <w:tcPr>
            <w:tcW w:w="1089" w:type="pct"/>
            <w:gridSpan w:val="3"/>
            <w:tcBorders>
              <w:top w:val="nil"/>
              <w:left w:val="nil"/>
              <w:bottom w:val="single" w:sz="4" w:space="0" w:color="auto"/>
              <w:right w:val="single" w:sz="4" w:space="0" w:color="auto"/>
            </w:tcBorders>
            <w:noWrap/>
            <w:vAlign w:val="center"/>
            <w:hideMark/>
          </w:tcPr>
          <w:p w14:paraId="16F9C0DC" w14:textId="77777777" w:rsidR="00264464" w:rsidRPr="00264464" w:rsidRDefault="00264464" w:rsidP="00264464">
            <w:pPr>
              <w:rPr>
                <w:sz w:val="22"/>
                <w:szCs w:val="22"/>
              </w:rPr>
            </w:pPr>
            <w:r w:rsidRPr="00264464">
              <w:rPr>
                <w:sz w:val="22"/>
                <w:szCs w:val="22"/>
              </w:rPr>
              <w:t>от ТК 88 до ТК 89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66867F4"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6E68BFAC" w14:textId="77777777" w:rsidR="00264464" w:rsidRPr="00264464" w:rsidRDefault="00264464" w:rsidP="00264464">
            <w:pPr>
              <w:jc w:val="center"/>
              <w:rPr>
                <w:sz w:val="22"/>
                <w:szCs w:val="22"/>
              </w:rPr>
            </w:pPr>
            <w:r w:rsidRPr="00264464">
              <w:rPr>
                <w:sz w:val="22"/>
                <w:szCs w:val="22"/>
              </w:rPr>
              <w:t>68</w:t>
            </w:r>
          </w:p>
        </w:tc>
        <w:tc>
          <w:tcPr>
            <w:tcW w:w="451" w:type="pct"/>
            <w:gridSpan w:val="4"/>
            <w:tcBorders>
              <w:top w:val="nil"/>
              <w:left w:val="nil"/>
              <w:bottom w:val="single" w:sz="4" w:space="0" w:color="auto"/>
              <w:right w:val="single" w:sz="4" w:space="0" w:color="auto"/>
            </w:tcBorders>
            <w:noWrap/>
            <w:vAlign w:val="center"/>
            <w:hideMark/>
          </w:tcPr>
          <w:p w14:paraId="438E26FD"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3F7A9B57"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5DA633DE"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4C20AEA1" w14:textId="77777777" w:rsidR="00264464" w:rsidRPr="00264464" w:rsidRDefault="00264464" w:rsidP="00264464">
            <w:pPr>
              <w:jc w:val="center"/>
              <w:rPr>
                <w:sz w:val="20"/>
                <w:szCs w:val="20"/>
              </w:rPr>
            </w:pPr>
            <w:r w:rsidRPr="00264464">
              <w:rPr>
                <w:sz w:val="20"/>
                <w:szCs w:val="20"/>
              </w:rPr>
              <w:t>10,5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1CD82E4F" w14:textId="77777777" w:rsidR="00264464" w:rsidRPr="00264464" w:rsidRDefault="00264464" w:rsidP="00264464">
            <w:pPr>
              <w:jc w:val="center"/>
              <w:rPr>
                <w:sz w:val="20"/>
                <w:szCs w:val="20"/>
              </w:rPr>
            </w:pPr>
            <w:r w:rsidRPr="00264464">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C753BA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87F57C8" w14:textId="77777777" w:rsidR="00264464" w:rsidRPr="00264464" w:rsidRDefault="00264464" w:rsidP="00264464">
            <w:pPr>
              <w:jc w:val="center"/>
              <w:rPr>
                <w:sz w:val="20"/>
                <w:szCs w:val="20"/>
              </w:rPr>
            </w:pPr>
            <w:r w:rsidRPr="00264464">
              <w:rPr>
                <w:sz w:val="20"/>
                <w:szCs w:val="20"/>
              </w:rPr>
              <w:t>1,8E+06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85757C4" w14:textId="77777777" w:rsidR="00264464" w:rsidRPr="00264464" w:rsidRDefault="00264464" w:rsidP="00264464">
            <w:pPr>
              <w:jc w:val="center"/>
              <w:rPr>
                <w:color w:val="006100"/>
                <w:sz w:val="20"/>
                <w:szCs w:val="20"/>
              </w:rPr>
            </w:pPr>
            <w:r w:rsidRPr="00264464">
              <w:rPr>
                <w:color w:val="006100"/>
                <w:sz w:val="20"/>
                <w:szCs w:val="20"/>
              </w:rPr>
              <w:t>0,59251</w:t>
            </w:r>
          </w:p>
        </w:tc>
      </w:tr>
      <w:tr w:rsidR="00610C45" w:rsidRPr="00264464" w14:paraId="58BF14B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F4D544B" w14:textId="77777777" w:rsidR="00264464" w:rsidRPr="00264464" w:rsidRDefault="00264464" w:rsidP="00264464">
            <w:pPr>
              <w:ind w:right="-36"/>
              <w:jc w:val="center"/>
              <w:rPr>
                <w:sz w:val="20"/>
                <w:szCs w:val="20"/>
              </w:rPr>
            </w:pPr>
            <w:r w:rsidRPr="00264464">
              <w:rPr>
                <w:sz w:val="20"/>
                <w:szCs w:val="20"/>
              </w:rPr>
              <w:t>135</w:t>
            </w:r>
          </w:p>
        </w:tc>
        <w:tc>
          <w:tcPr>
            <w:tcW w:w="1089" w:type="pct"/>
            <w:gridSpan w:val="3"/>
            <w:tcBorders>
              <w:top w:val="nil"/>
              <w:left w:val="nil"/>
              <w:bottom w:val="single" w:sz="4" w:space="0" w:color="auto"/>
              <w:right w:val="single" w:sz="4" w:space="0" w:color="auto"/>
            </w:tcBorders>
            <w:noWrap/>
            <w:vAlign w:val="center"/>
            <w:hideMark/>
          </w:tcPr>
          <w:p w14:paraId="34A7BC48" w14:textId="77777777" w:rsidR="00264464" w:rsidRPr="00264464" w:rsidRDefault="00264464" w:rsidP="00264464">
            <w:pPr>
              <w:rPr>
                <w:sz w:val="22"/>
                <w:szCs w:val="22"/>
              </w:rPr>
            </w:pPr>
            <w:r w:rsidRPr="00264464">
              <w:rPr>
                <w:sz w:val="22"/>
                <w:szCs w:val="22"/>
              </w:rPr>
              <w:t>от ТК 89 до ТК Спорт 14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1EED360"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22FCCB6"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5ECD3CDB"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02A47621"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7A5477EC"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158991D3"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59AC0439"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72ADDD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28E5B5A" w14:textId="77777777" w:rsidR="00264464" w:rsidRPr="00264464" w:rsidRDefault="00264464" w:rsidP="00264464">
            <w:pPr>
              <w:jc w:val="center"/>
              <w:rPr>
                <w:sz w:val="20"/>
                <w:szCs w:val="20"/>
              </w:rPr>
            </w:pPr>
            <w:r w:rsidRPr="00264464">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2A534D09" w14:textId="77777777" w:rsidR="00264464" w:rsidRPr="00264464" w:rsidRDefault="00264464" w:rsidP="00264464">
            <w:pPr>
              <w:jc w:val="center"/>
              <w:rPr>
                <w:color w:val="000000"/>
                <w:sz w:val="20"/>
                <w:szCs w:val="20"/>
              </w:rPr>
            </w:pPr>
            <w:r w:rsidRPr="00264464">
              <w:rPr>
                <w:color w:val="000000"/>
                <w:sz w:val="20"/>
                <w:szCs w:val="20"/>
              </w:rPr>
              <w:t>0,94676</w:t>
            </w:r>
          </w:p>
        </w:tc>
      </w:tr>
      <w:tr w:rsidR="00610C45" w:rsidRPr="00264464" w14:paraId="0E0D21F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58B3F33" w14:textId="77777777" w:rsidR="00264464" w:rsidRPr="00264464" w:rsidRDefault="00264464" w:rsidP="00264464">
            <w:pPr>
              <w:ind w:right="-36"/>
              <w:jc w:val="center"/>
              <w:rPr>
                <w:sz w:val="20"/>
                <w:szCs w:val="20"/>
              </w:rPr>
            </w:pPr>
            <w:r w:rsidRPr="00264464">
              <w:rPr>
                <w:sz w:val="20"/>
                <w:szCs w:val="20"/>
              </w:rPr>
              <w:t>136</w:t>
            </w:r>
          </w:p>
        </w:tc>
        <w:tc>
          <w:tcPr>
            <w:tcW w:w="1089" w:type="pct"/>
            <w:gridSpan w:val="3"/>
            <w:tcBorders>
              <w:top w:val="nil"/>
              <w:left w:val="nil"/>
              <w:bottom w:val="single" w:sz="4" w:space="0" w:color="auto"/>
              <w:right w:val="single" w:sz="4" w:space="0" w:color="auto"/>
            </w:tcBorders>
            <w:noWrap/>
            <w:vAlign w:val="center"/>
            <w:hideMark/>
          </w:tcPr>
          <w:p w14:paraId="3A044545" w14:textId="77777777" w:rsidR="00264464" w:rsidRPr="00264464" w:rsidRDefault="00264464" w:rsidP="00264464">
            <w:pPr>
              <w:rPr>
                <w:sz w:val="22"/>
                <w:szCs w:val="22"/>
              </w:rPr>
            </w:pPr>
            <w:r w:rsidRPr="00264464">
              <w:rPr>
                <w:sz w:val="22"/>
                <w:szCs w:val="22"/>
              </w:rPr>
              <w:t>от ТК 89 до ТК Спорт7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0E23551"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112448AF" w14:textId="77777777" w:rsidR="00264464" w:rsidRPr="00264464" w:rsidRDefault="00264464" w:rsidP="00264464">
            <w:pPr>
              <w:jc w:val="center"/>
              <w:rPr>
                <w:sz w:val="22"/>
                <w:szCs w:val="22"/>
              </w:rPr>
            </w:pPr>
            <w:r w:rsidRPr="00264464">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38051666"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36392311"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49031F1D"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17CD7082"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3F61DDF4"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88CB25C"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8A3294C" w14:textId="77777777" w:rsidR="00264464" w:rsidRPr="00264464" w:rsidRDefault="00264464" w:rsidP="00264464">
            <w:pPr>
              <w:jc w:val="center"/>
              <w:rPr>
                <w:sz w:val="20"/>
                <w:szCs w:val="20"/>
              </w:rPr>
            </w:pPr>
            <w:r w:rsidRPr="00264464">
              <w:rPr>
                <w:sz w:val="20"/>
                <w:szCs w:val="20"/>
              </w:rPr>
              <w:t>5,3E+05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741316" w14:textId="77777777" w:rsidR="00264464" w:rsidRPr="00264464" w:rsidRDefault="00264464" w:rsidP="00264464">
            <w:pPr>
              <w:jc w:val="center"/>
              <w:rPr>
                <w:color w:val="006100"/>
                <w:sz w:val="20"/>
                <w:szCs w:val="20"/>
              </w:rPr>
            </w:pPr>
            <w:r w:rsidRPr="00264464">
              <w:rPr>
                <w:color w:val="006100"/>
                <w:sz w:val="20"/>
                <w:szCs w:val="20"/>
              </w:rPr>
              <w:t>0,89351</w:t>
            </w:r>
          </w:p>
        </w:tc>
      </w:tr>
      <w:tr w:rsidR="00610C45" w:rsidRPr="00264464" w14:paraId="4FA072F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8DCB495" w14:textId="77777777" w:rsidR="00264464" w:rsidRPr="00264464" w:rsidRDefault="00264464" w:rsidP="00264464">
            <w:pPr>
              <w:ind w:right="-36"/>
              <w:jc w:val="center"/>
              <w:rPr>
                <w:sz w:val="20"/>
                <w:szCs w:val="20"/>
              </w:rPr>
            </w:pPr>
            <w:r w:rsidRPr="00264464">
              <w:rPr>
                <w:sz w:val="20"/>
                <w:szCs w:val="20"/>
              </w:rPr>
              <w:t>137</w:t>
            </w:r>
          </w:p>
        </w:tc>
        <w:tc>
          <w:tcPr>
            <w:tcW w:w="1089" w:type="pct"/>
            <w:gridSpan w:val="3"/>
            <w:tcBorders>
              <w:top w:val="nil"/>
              <w:left w:val="nil"/>
              <w:bottom w:val="single" w:sz="4" w:space="0" w:color="auto"/>
              <w:right w:val="single" w:sz="4" w:space="0" w:color="auto"/>
            </w:tcBorders>
            <w:noWrap/>
            <w:vAlign w:val="center"/>
            <w:hideMark/>
          </w:tcPr>
          <w:p w14:paraId="36088648" w14:textId="77777777" w:rsidR="00264464" w:rsidRPr="00264464" w:rsidRDefault="00264464" w:rsidP="00264464">
            <w:pPr>
              <w:rPr>
                <w:sz w:val="22"/>
                <w:szCs w:val="22"/>
              </w:rPr>
            </w:pPr>
            <w:r w:rsidRPr="00264464">
              <w:rPr>
                <w:sz w:val="22"/>
                <w:szCs w:val="22"/>
              </w:rPr>
              <w:t>от ТК 89 до ТК 90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0143CF2"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2372B9A7" w14:textId="77777777" w:rsidR="00264464" w:rsidRPr="00264464" w:rsidRDefault="00264464" w:rsidP="00264464">
            <w:pPr>
              <w:jc w:val="center"/>
              <w:rPr>
                <w:sz w:val="22"/>
                <w:szCs w:val="22"/>
              </w:rPr>
            </w:pPr>
            <w:r w:rsidRPr="00264464">
              <w:rPr>
                <w:sz w:val="22"/>
                <w:szCs w:val="22"/>
              </w:rPr>
              <w:t>60</w:t>
            </w:r>
          </w:p>
        </w:tc>
        <w:tc>
          <w:tcPr>
            <w:tcW w:w="451" w:type="pct"/>
            <w:gridSpan w:val="4"/>
            <w:tcBorders>
              <w:top w:val="nil"/>
              <w:left w:val="nil"/>
              <w:bottom w:val="single" w:sz="4" w:space="0" w:color="auto"/>
              <w:right w:val="single" w:sz="4" w:space="0" w:color="auto"/>
            </w:tcBorders>
            <w:noWrap/>
            <w:vAlign w:val="center"/>
            <w:hideMark/>
          </w:tcPr>
          <w:p w14:paraId="0348F5D1"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210B123E"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40C79AA9"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44851079" w14:textId="77777777" w:rsidR="00264464" w:rsidRPr="00264464" w:rsidRDefault="00264464" w:rsidP="00264464">
            <w:pPr>
              <w:jc w:val="center"/>
              <w:rPr>
                <w:sz w:val="20"/>
                <w:szCs w:val="20"/>
              </w:rPr>
            </w:pPr>
            <w:r w:rsidRPr="00264464">
              <w:rPr>
                <w:sz w:val="20"/>
                <w:szCs w:val="20"/>
              </w:rPr>
              <w:t>10,5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3FD5CBF2" w14:textId="77777777" w:rsidR="00264464" w:rsidRPr="00264464" w:rsidRDefault="00264464" w:rsidP="00264464">
            <w:pPr>
              <w:jc w:val="center"/>
              <w:rPr>
                <w:sz w:val="20"/>
                <w:szCs w:val="20"/>
              </w:rPr>
            </w:pPr>
            <w:r w:rsidRPr="00264464">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07FDE287"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1E7FFD4" w14:textId="77777777" w:rsidR="00264464" w:rsidRPr="00264464" w:rsidRDefault="00264464" w:rsidP="00264464">
            <w:pPr>
              <w:jc w:val="center"/>
              <w:rPr>
                <w:sz w:val="20"/>
                <w:szCs w:val="20"/>
              </w:rPr>
            </w:pPr>
            <w:r w:rsidRPr="00264464">
              <w:rPr>
                <w:sz w:val="20"/>
                <w:szCs w:val="20"/>
              </w:rPr>
              <w:t>1,6E+06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4E36FE" w14:textId="77777777" w:rsidR="00264464" w:rsidRPr="00264464" w:rsidRDefault="00264464" w:rsidP="00264464">
            <w:pPr>
              <w:jc w:val="center"/>
              <w:rPr>
                <w:color w:val="006100"/>
                <w:sz w:val="20"/>
                <w:szCs w:val="20"/>
              </w:rPr>
            </w:pPr>
            <w:r w:rsidRPr="00264464">
              <w:rPr>
                <w:color w:val="006100"/>
                <w:sz w:val="20"/>
                <w:szCs w:val="20"/>
              </w:rPr>
              <w:t>0,64045</w:t>
            </w:r>
          </w:p>
        </w:tc>
      </w:tr>
      <w:tr w:rsidR="00610C45" w:rsidRPr="00264464" w14:paraId="59E8160C"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967F6AD" w14:textId="77777777" w:rsidR="00264464" w:rsidRPr="00264464" w:rsidRDefault="00264464" w:rsidP="00264464">
            <w:pPr>
              <w:ind w:right="-36"/>
              <w:jc w:val="center"/>
              <w:rPr>
                <w:sz w:val="20"/>
                <w:szCs w:val="20"/>
              </w:rPr>
            </w:pPr>
            <w:r w:rsidRPr="00264464">
              <w:rPr>
                <w:sz w:val="20"/>
                <w:szCs w:val="20"/>
              </w:rPr>
              <w:t>138</w:t>
            </w:r>
          </w:p>
        </w:tc>
        <w:tc>
          <w:tcPr>
            <w:tcW w:w="1089" w:type="pct"/>
            <w:gridSpan w:val="3"/>
            <w:tcBorders>
              <w:top w:val="nil"/>
              <w:left w:val="nil"/>
              <w:bottom w:val="single" w:sz="4" w:space="0" w:color="auto"/>
              <w:right w:val="single" w:sz="4" w:space="0" w:color="auto"/>
            </w:tcBorders>
            <w:noWrap/>
            <w:vAlign w:val="center"/>
            <w:hideMark/>
          </w:tcPr>
          <w:p w14:paraId="046F2F7B" w14:textId="77777777" w:rsidR="00264464" w:rsidRPr="00264464" w:rsidRDefault="00264464" w:rsidP="00264464">
            <w:pPr>
              <w:rPr>
                <w:sz w:val="22"/>
                <w:szCs w:val="22"/>
              </w:rPr>
            </w:pPr>
            <w:r w:rsidRPr="00264464">
              <w:rPr>
                <w:sz w:val="22"/>
                <w:szCs w:val="22"/>
              </w:rPr>
              <w:t>от ТК 90 до ТК Спорт14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87D32FD"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3619DB51"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18FF903D"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1F4D3786"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7057CE78"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398B3AC"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4431C4D8"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45979F2"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7A80CD6" w14:textId="77777777" w:rsidR="00264464" w:rsidRPr="00264464" w:rsidRDefault="00264464" w:rsidP="00264464">
            <w:pPr>
              <w:jc w:val="center"/>
              <w:rPr>
                <w:sz w:val="20"/>
                <w:szCs w:val="20"/>
              </w:rPr>
            </w:pPr>
            <w:r w:rsidRPr="00264464">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45013200" w14:textId="77777777" w:rsidR="00264464" w:rsidRPr="00264464" w:rsidRDefault="00264464" w:rsidP="00264464">
            <w:pPr>
              <w:jc w:val="center"/>
              <w:rPr>
                <w:color w:val="000000"/>
                <w:sz w:val="20"/>
                <w:szCs w:val="20"/>
              </w:rPr>
            </w:pPr>
            <w:r w:rsidRPr="00264464">
              <w:rPr>
                <w:color w:val="000000"/>
                <w:sz w:val="20"/>
                <w:szCs w:val="20"/>
              </w:rPr>
              <w:t>0,94676</w:t>
            </w:r>
          </w:p>
        </w:tc>
      </w:tr>
      <w:tr w:rsidR="00610C45" w:rsidRPr="00264464" w14:paraId="18A62748"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7A2A15A" w14:textId="77777777" w:rsidR="00264464" w:rsidRPr="00264464" w:rsidRDefault="00264464" w:rsidP="00264464">
            <w:pPr>
              <w:ind w:right="-36"/>
              <w:jc w:val="center"/>
              <w:rPr>
                <w:sz w:val="20"/>
                <w:szCs w:val="20"/>
              </w:rPr>
            </w:pPr>
            <w:r w:rsidRPr="00264464">
              <w:rPr>
                <w:sz w:val="20"/>
                <w:szCs w:val="20"/>
              </w:rPr>
              <w:t>139</w:t>
            </w:r>
          </w:p>
        </w:tc>
        <w:tc>
          <w:tcPr>
            <w:tcW w:w="1089" w:type="pct"/>
            <w:gridSpan w:val="3"/>
            <w:tcBorders>
              <w:top w:val="nil"/>
              <w:left w:val="nil"/>
              <w:bottom w:val="single" w:sz="4" w:space="0" w:color="auto"/>
              <w:right w:val="single" w:sz="4" w:space="0" w:color="auto"/>
            </w:tcBorders>
            <w:noWrap/>
            <w:vAlign w:val="center"/>
            <w:hideMark/>
          </w:tcPr>
          <w:p w14:paraId="7514CF1C" w14:textId="6FE95339" w:rsidR="00264464" w:rsidRPr="00264464" w:rsidRDefault="00F53BFF" w:rsidP="00264464">
            <w:pPr>
              <w:rPr>
                <w:sz w:val="22"/>
                <w:szCs w:val="22"/>
              </w:rPr>
            </w:pPr>
            <w:r>
              <w:rPr>
                <w:sz w:val="22"/>
                <w:szCs w:val="22"/>
              </w:rPr>
              <w:t>от ТК</w:t>
            </w:r>
            <w:r w:rsidR="00264464" w:rsidRPr="00264464">
              <w:rPr>
                <w:sz w:val="22"/>
                <w:szCs w:val="22"/>
              </w:rPr>
              <w:t>90 до</w:t>
            </w:r>
            <w:r>
              <w:rPr>
                <w:sz w:val="22"/>
                <w:szCs w:val="22"/>
              </w:rPr>
              <w:t xml:space="preserve"> </w:t>
            </w:r>
            <w:r w:rsidR="00264464" w:rsidRPr="00264464">
              <w:rPr>
                <w:sz w:val="22"/>
                <w:szCs w:val="22"/>
              </w:rPr>
              <w:t>ТК 91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A5A6813"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395760F7" w14:textId="77777777" w:rsidR="00264464" w:rsidRPr="00264464" w:rsidRDefault="00264464" w:rsidP="00264464">
            <w:pPr>
              <w:jc w:val="center"/>
              <w:rPr>
                <w:sz w:val="22"/>
                <w:szCs w:val="22"/>
              </w:rPr>
            </w:pPr>
            <w:r w:rsidRPr="00264464">
              <w:rPr>
                <w:sz w:val="22"/>
                <w:szCs w:val="22"/>
              </w:rPr>
              <w:t>42</w:t>
            </w:r>
          </w:p>
        </w:tc>
        <w:tc>
          <w:tcPr>
            <w:tcW w:w="451" w:type="pct"/>
            <w:gridSpan w:val="4"/>
            <w:tcBorders>
              <w:top w:val="nil"/>
              <w:left w:val="nil"/>
              <w:bottom w:val="single" w:sz="4" w:space="0" w:color="auto"/>
              <w:right w:val="single" w:sz="4" w:space="0" w:color="auto"/>
            </w:tcBorders>
            <w:noWrap/>
            <w:vAlign w:val="center"/>
            <w:hideMark/>
          </w:tcPr>
          <w:p w14:paraId="682FC92E"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0C45E7AB"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70D54B8F"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41C08EE1" w14:textId="77777777" w:rsidR="00264464" w:rsidRPr="00264464" w:rsidRDefault="00264464" w:rsidP="00264464">
            <w:pPr>
              <w:jc w:val="center"/>
              <w:rPr>
                <w:sz w:val="20"/>
                <w:szCs w:val="20"/>
              </w:rPr>
            </w:pPr>
            <w:r w:rsidRPr="00264464">
              <w:rPr>
                <w:sz w:val="20"/>
                <w:szCs w:val="20"/>
              </w:rPr>
              <w:t>10,5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1336372A" w14:textId="77777777" w:rsidR="00264464" w:rsidRPr="00264464" w:rsidRDefault="00264464" w:rsidP="00264464">
            <w:pPr>
              <w:jc w:val="center"/>
              <w:rPr>
                <w:sz w:val="20"/>
                <w:szCs w:val="20"/>
              </w:rPr>
            </w:pPr>
            <w:r w:rsidRPr="00264464">
              <w:rPr>
                <w:sz w:val="20"/>
                <w:szCs w:val="20"/>
              </w:rPr>
              <w:t>0,0957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1EF0F8A"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B33ED55" w14:textId="77777777" w:rsidR="00264464" w:rsidRPr="00264464" w:rsidRDefault="00264464" w:rsidP="00264464">
            <w:pPr>
              <w:jc w:val="center"/>
              <w:rPr>
                <w:sz w:val="20"/>
                <w:szCs w:val="20"/>
              </w:rPr>
            </w:pPr>
            <w:r w:rsidRPr="00264464">
              <w:rPr>
                <w:sz w:val="20"/>
                <w:szCs w:val="20"/>
              </w:rPr>
              <w:t>1,1E+06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224CBAB" w14:textId="77777777" w:rsidR="00264464" w:rsidRPr="00264464" w:rsidRDefault="00264464" w:rsidP="00264464">
            <w:pPr>
              <w:jc w:val="center"/>
              <w:rPr>
                <w:color w:val="006100"/>
                <w:sz w:val="20"/>
                <w:szCs w:val="20"/>
              </w:rPr>
            </w:pPr>
            <w:r w:rsidRPr="00264464">
              <w:rPr>
                <w:color w:val="006100"/>
                <w:sz w:val="20"/>
                <w:szCs w:val="20"/>
              </w:rPr>
              <w:t>0,74831</w:t>
            </w:r>
          </w:p>
        </w:tc>
      </w:tr>
      <w:tr w:rsidR="00610C45" w:rsidRPr="00264464" w14:paraId="07F32BC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93DA590" w14:textId="77777777" w:rsidR="00264464" w:rsidRPr="00264464" w:rsidRDefault="00264464" w:rsidP="00264464">
            <w:pPr>
              <w:ind w:right="-36"/>
              <w:jc w:val="center"/>
              <w:rPr>
                <w:sz w:val="20"/>
                <w:szCs w:val="20"/>
              </w:rPr>
            </w:pPr>
            <w:r w:rsidRPr="00264464">
              <w:rPr>
                <w:sz w:val="20"/>
                <w:szCs w:val="20"/>
              </w:rPr>
              <w:t>140</w:t>
            </w:r>
          </w:p>
        </w:tc>
        <w:tc>
          <w:tcPr>
            <w:tcW w:w="1089" w:type="pct"/>
            <w:gridSpan w:val="3"/>
            <w:tcBorders>
              <w:top w:val="nil"/>
              <w:left w:val="nil"/>
              <w:bottom w:val="single" w:sz="4" w:space="0" w:color="auto"/>
              <w:right w:val="single" w:sz="4" w:space="0" w:color="auto"/>
            </w:tcBorders>
            <w:noWrap/>
            <w:vAlign w:val="center"/>
            <w:hideMark/>
          </w:tcPr>
          <w:p w14:paraId="0D0545D4" w14:textId="77777777" w:rsidR="00264464" w:rsidRPr="00264464" w:rsidRDefault="00264464" w:rsidP="00264464">
            <w:pPr>
              <w:rPr>
                <w:sz w:val="22"/>
                <w:szCs w:val="22"/>
              </w:rPr>
            </w:pPr>
            <w:r w:rsidRPr="00264464">
              <w:rPr>
                <w:sz w:val="22"/>
                <w:szCs w:val="22"/>
              </w:rPr>
              <w:t>от ТК 91 до ТК Спорт 14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E54988E"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2E6D3E74"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3001AAD4"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4B0353D1"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59B359BB"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50864ED9"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4B8BB499"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99C1C49"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4F5FA09" w14:textId="77777777" w:rsidR="00264464" w:rsidRPr="00264464" w:rsidRDefault="00264464" w:rsidP="00264464">
            <w:pPr>
              <w:jc w:val="center"/>
              <w:rPr>
                <w:sz w:val="20"/>
                <w:szCs w:val="20"/>
              </w:rPr>
            </w:pPr>
            <w:r w:rsidRPr="00264464">
              <w:rPr>
                <w:sz w:val="20"/>
                <w:szCs w:val="20"/>
              </w:rPr>
              <w:t>2,7E+05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6B85D2C1" w14:textId="77777777" w:rsidR="00264464" w:rsidRPr="00264464" w:rsidRDefault="00264464" w:rsidP="00264464">
            <w:pPr>
              <w:jc w:val="center"/>
              <w:rPr>
                <w:color w:val="000000"/>
                <w:sz w:val="20"/>
                <w:szCs w:val="20"/>
              </w:rPr>
            </w:pPr>
            <w:r w:rsidRPr="00264464">
              <w:rPr>
                <w:color w:val="000000"/>
                <w:sz w:val="20"/>
                <w:szCs w:val="20"/>
              </w:rPr>
              <w:t>0,94676</w:t>
            </w:r>
          </w:p>
        </w:tc>
      </w:tr>
      <w:tr w:rsidR="00610C45" w:rsidRPr="00264464" w14:paraId="1637354D"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6E2457C" w14:textId="77777777" w:rsidR="00264464" w:rsidRPr="00264464" w:rsidRDefault="00264464" w:rsidP="00264464">
            <w:pPr>
              <w:ind w:right="-36"/>
              <w:jc w:val="center"/>
              <w:rPr>
                <w:sz w:val="20"/>
                <w:szCs w:val="20"/>
              </w:rPr>
            </w:pPr>
            <w:r w:rsidRPr="00264464">
              <w:rPr>
                <w:sz w:val="20"/>
                <w:szCs w:val="20"/>
              </w:rPr>
              <w:t>141</w:t>
            </w:r>
          </w:p>
        </w:tc>
        <w:tc>
          <w:tcPr>
            <w:tcW w:w="1089" w:type="pct"/>
            <w:gridSpan w:val="3"/>
            <w:tcBorders>
              <w:top w:val="nil"/>
              <w:left w:val="nil"/>
              <w:bottom w:val="single" w:sz="4" w:space="0" w:color="auto"/>
              <w:right w:val="single" w:sz="4" w:space="0" w:color="auto"/>
            </w:tcBorders>
            <w:noWrap/>
            <w:vAlign w:val="center"/>
            <w:hideMark/>
          </w:tcPr>
          <w:p w14:paraId="01906CA2" w14:textId="77777777" w:rsidR="00264464" w:rsidRPr="00264464" w:rsidRDefault="00264464" w:rsidP="00264464">
            <w:pPr>
              <w:rPr>
                <w:sz w:val="22"/>
                <w:szCs w:val="22"/>
              </w:rPr>
            </w:pPr>
            <w:r w:rsidRPr="00264464">
              <w:rPr>
                <w:sz w:val="22"/>
                <w:szCs w:val="22"/>
              </w:rPr>
              <w:t>от ТК 91 до ТК Спорт7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CA43A60"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3603F34" w14:textId="77777777" w:rsidR="00264464" w:rsidRPr="00264464" w:rsidRDefault="00264464" w:rsidP="00264464">
            <w:pPr>
              <w:jc w:val="center"/>
              <w:rPr>
                <w:sz w:val="22"/>
                <w:szCs w:val="22"/>
              </w:rPr>
            </w:pPr>
            <w:r w:rsidRPr="00264464">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7E659A6C"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1AE21261"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6DE7D180"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15D1987"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1BA93DF7"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6BAF230"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CEA03E4" w14:textId="77777777" w:rsidR="00264464" w:rsidRPr="00264464" w:rsidRDefault="00264464" w:rsidP="00264464">
            <w:pPr>
              <w:jc w:val="center"/>
              <w:rPr>
                <w:sz w:val="20"/>
                <w:szCs w:val="20"/>
              </w:rPr>
            </w:pPr>
            <w:r w:rsidRPr="00264464">
              <w:rPr>
                <w:sz w:val="20"/>
                <w:szCs w:val="20"/>
              </w:rPr>
              <w:t>5,3E+05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A3FD40" w14:textId="77777777" w:rsidR="00264464" w:rsidRPr="00264464" w:rsidRDefault="00264464" w:rsidP="00264464">
            <w:pPr>
              <w:jc w:val="center"/>
              <w:rPr>
                <w:color w:val="006100"/>
                <w:sz w:val="20"/>
                <w:szCs w:val="20"/>
              </w:rPr>
            </w:pPr>
            <w:r w:rsidRPr="00264464">
              <w:rPr>
                <w:color w:val="006100"/>
                <w:sz w:val="20"/>
                <w:szCs w:val="20"/>
              </w:rPr>
              <w:t>0,89351</w:t>
            </w:r>
          </w:p>
        </w:tc>
      </w:tr>
      <w:tr w:rsidR="00610C45" w:rsidRPr="00264464" w14:paraId="51AECEC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5F049586" w14:textId="77777777" w:rsidR="00264464" w:rsidRPr="00264464" w:rsidRDefault="00264464" w:rsidP="00264464">
            <w:pPr>
              <w:ind w:right="-36"/>
              <w:jc w:val="center"/>
              <w:rPr>
                <w:sz w:val="20"/>
                <w:szCs w:val="20"/>
              </w:rPr>
            </w:pPr>
            <w:r w:rsidRPr="00264464">
              <w:rPr>
                <w:sz w:val="20"/>
                <w:szCs w:val="20"/>
              </w:rPr>
              <w:t>142</w:t>
            </w:r>
          </w:p>
        </w:tc>
        <w:tc>
          <w:tcPr>
            <w:tcW w:w="1089" w:type="pct"/>
            <w:gridSpan w:val="3"/>
            <w:tcBorders>
              <w:top w:val="nil"/>
              <w:left w:val="nil"/>
              <w:bottom w:val="single" w:sz="4" w:space="0" w:color="auto"/>
              <w:right w:val="single" w:sz="4" w:space="0" w:color="auto"/>
            </w:tcBorders>
            <w:noWrap/>
            <w:vAlign w:val="center"/>
            <w:hideMark/>
          </w:tcPr>
          <w:p w14:paraId="4DE92B9E" w14:textId="77777777" w:rsidR="00264464" w:rsidRPr="00264464" w:rsidRDefault="00264464" w:rsidP="00264464">
            <w:pPr>
              <w:rPr>
                <w:sz w:val="22"/>
                <w:szCs w:val="22"/>
              </w:rPr>
            </w:pPr>
            <w:r w:rsidRPr="00264464">
              <w:rPr>
                <w:sz w:val="22"/>
                <w:szCs w:val="22"/>
              </w:rPr>
              <w:t>от ТК 1 до ТК 32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53B227F" w14:textId="77777777" w:rsidR="00264464" w:rsidRPr="00264464" w:rsidRDefault="00264464" w:rsidP="00264464">
            <w:pPr>
              <w:jc w:val="center"/>
              <w:rPr>
                <w:color w:val="000000"/>
                <w:sz w:val="20"/>
                <w:szCs w:val="20"/>
              </w:rPr>
            </w:pPr>
            <w:r w:rsidRPr="00264464">
              <w:rPr>
                <w:color w:val="000000"/>
                <w:sz w:val="20"/>
                <w:szCs w:val="20"/>
              </w:rPr>
              <w:t>0,377</w:t>
            </w:r>
          </w:p>
        </w:tc>
        <w:tc>
          <w:tcPr>
            <w:tcW w:w="359" w:type="pct"/>
            <w:gridSpan w:val="2"/>
            <w:tcBorders>
              <w:top w:val="nil"/>
              <w:left w:val="nil"/>
              <w:bottom w:val="single" w:sz="4" w:space="0" w:color="auto"/>
              <w:right w:val="single" w:sz="4" w:space="0" w:color="auto"/>
            </w:tcBorders>
            <w:noWrap/>
            <w:vAlign w:val="bottom"/>
            <w:hideMark/>
          </w:tcPr>
          <w:p w14:paraId="48A70A4C" w14:textId="77777777" w:rsidR="00264464" w:rsidRPr="00264464" w:rsidRDefault="00264464" w:rsidP="00264464">
            <w:pPr>
              <w:jc w:val="center"/>
              <w:rPr>
                <w:sz w:val="22"/>
                <w:szCs w:val="22"/>
              </w:rPr>
            </w:pPr>
            <w:r w:rsidRPr="00264464">
              <w:rPr>
                <w:sz w:val="22"/>
                <w:szCs w:val="22"/>
              </w:rPr>
              <w:t>75</w:t>
            </w:r>
          </w:p>
        </w:tc>
        <w:tc>
          <w:tcPr>
            <w:tcW w:w="451" w:type="pct"/>
            <w:gridSpan w:val="4"/>
            <w:tcBorders>
              <w:top w:val="nil"/>
              <w:left w:val="nil"/>
              <w:bottom w:val="single" w:sz="4" w:space="0" w:color="auto"/>
              <w:right w:val="single" w:sz="4" w:space="0" w:color="auto"/>
            </w:tcBorders>
            <w:noWrap/>
            <w:vAlign w:val="center"/>
            <w:hideMark/>
          </w:tcPr>
          <w:p w14:paraId="4B42ED3C"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6193F8A7"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04B7010E"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BB01627" w14:textId="77777777" w:rsidR="00264464" w:rsidRPr="00264464" w:rsidRDefault="00264464" w:rsidP="00264464">
            <w:pPr>
              <w:jc w:val="center"/>
              <w:rPr>
                <w:sz w:val="20"/>
                <w:szCs w:val="20"/>
              </w:rPr>
            </w:pPr>
            <w:r w:rsidRPr="00264464">
              <w:rPr>
                <w:sz w:val="20"/>
                <w:szCs w:val="20"/>
              </w:rPr>
              <w:t>11,8</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2D4ECC7B" w14:textId="77777777" w:rsidR="00264464" w:rsidRPr="00264464" w:rsidRDefault="00264464" w:rsidP="00264464">
            <w:pPr>
              <w:jc w:val="center"/>
              <w:rPr>
                <w:sz w:val="20"/>
                <w:szCs w:val="20"/>
              </w:rPr>
            </w:pPr>
            <w:r w:rsidRPr="00264464">
              <w:rPr>
                <w:sz w:val="20"/>
                <w:szCs w:val="20"/>
              </w:rPr>
              <w:t>0,0848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3075D54"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C9446C5" w14:textId="77777777" w:rsidR="00264464" w:rsidRPr="00264464" w:rsidRDefault="00264464" w:rsidP="00264464">
            <w:pPr>
              <w:jc w:val="center"/>
              <w:rPr>
                <w:sz w:val="20"/>
                <w:szCs w:val="20"/>
              </w:rPr>
            </w:pPr>
            <w:r w:rsidRPr="00264464">
              <w:rPr>
                <w:sz w:val="20"/>
                <w:szCs w:val="20"/>
              </w:rPr>
              <w:t>2,0E+06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6BB295" w14:textId="77777777" w:rsidR="00264464" w:rsidRPr="00264464" w:rsidRDefault="00264464" w:rsidP="00264464">
            <w:pPr>
              <w:jc w:val="center"/>
              <w:rPr>
                <w:color w:val="006100"/>
                <w:sz w:val="20"/>
                <w:szCs w:val="20"/>
              </w:rPr>
            </w:pPr>
            <w:r w:rsidRPr="00264464">
              <w:rPr>
                <w:color w:val="006100"/>
                <w:sz w:val="20"/>
                <w:szCs w:val="20"/>
              </w:rPr>
              <w:t>0,49309</w:t>
            </w:r>
          </w:p>
        </w:tc>
      </w:tr>
      <w:tr w:rsidR="00610C45" w:rsidRPr="00264464" w14:paraId="5B31AD07"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3A3E86AC" w14:textId="77777777" w:rsidR="00264464" w:rsidRPr="00264464" w:rsidRDefault="00264464" w:rsidP="00264464">
            <w:pPr>
              <w:ind w:right="-36"/>
              <w:jc w:val="center"/>
              <w:rPr>
                <w:sz w:val="20"/>
                <w:szCs w:val="20"/>
              </w:rPr>
            </w:pPr>
            <w:r w:rsidRPr="00264464">
              <w:rPr>
                <w:sz w:val="20"/>
                <w:szCs w:val="20"/>
              </w:rPr>
              <w:t>143</w:t>
            </w:r>
          </w:p>
        </w:tc>
        <w:tc>
          <w:tcPr>
            <w:tcW w:w="1089" w:type="pct"/>
            <w:gridSpan w:val="3"/>
            <w:tcBorders>
              <w:top w:val="nil"/>
              <w:left w:val="nil"/>
              <w:bottom w:val="single" w:sz="4" w:space="0" w:color="auto"/>
              <w:right w:val="single" w:sz="4" w:space="0" w:color="auto"/>
            </w:tcBorders>
            <w:noWrap/>
            <w:vAlign w:val="center"/>
            <w:hideMark/>
          </w:tcPr>
          <w:p w14:paraId="0BC1560B" w14:textId="77777777" w:rsidR="00264464" w:rsidRPr="00264464" w:rsidRDefault="00264464" w:rsidP="00264464">
            <w:pPr>
              <w:rPr>
                <w:sz w:val="22"/>
                <w:szCs w:val="22"/>
              </w:rPr>
            </w:pPr>
            <w:r w:rsidRPr="00264464">
              <w:rPr>
                <w:sz w:val="22"/>
                <w:szCs w:val="22"/>
              </w:rPr>
              <w:t>от ТК 32 до ТК 33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30EAA82" w14:textId="77777777" w:rsidR="00264464" w:rsidRPr="00264464" w:rsidRDefault="00264464" w:rsidP="00264464">
            <w:pPr>
              <w:jc w:val="center"/>
              <w:rPr>
                <w:color w:val="000000"/>
                <w:sz w:val="20"/>
                <w:szCs w:val="20"/>
              </w:rPr>
            </w:pPr>
            <w:r w:rsidRPr="00264464">
              <w:rPr>
                <w:color w:val="000000"/>
                <w:sz w:val="20"/>
                <w:szCs w:val="20"/>
              </w:rPr>
              <w:t>0,377</w:t>
            </w:r>
          </w:p>
        </w:tc>
        <w:tc>
          <w:tcPr>
            <w:tcW w:w="359" w:type="pct"/>
            <w:gridSpan w:val="2"/>
            <w:tcBorders>
              <w:top w:val="nil"/>
              <w:left w:val="nil"/>
              <w:bottom w:val="single" w:sz="4" w:space="0" w:color="auto"/>
              <w:right w:val="single" w:sz="4" w:space="0" w:color="auto"/>
            </w:tcBorders>
            <w:noWrap/>
            <w:vAlign w:val="bottom"/>
            <w:hideMark/>
          </w:tcPr>
          <w:p w14:paraId="34AFEDC8" w14:textId="77777777" w:rsidR="00264464" w:rsidRPr="00264464" w:rsidRDefault="00264464" w:rsidP="00264464">
            <w:pPr>
              <w:jc w:val="center"/>
              <w:rPr>
                <w:sz w:val="22"/>
                <w:szCs w:val="22"/>
              </w:rPr>
            </w:pPr>
            <w:r w:rsidRPr="00264464">
              <w:rPr>
                <w:sz w:val="22"/>
                <w:szCs w:val="22"/>
              </w:rPr>
              <w:t>27</w:t>
            </w:r>
          </w:p>
        </w:tc>
        <w:tc>
          <w:tcPr>
            <w:tcW w:w="451" w:type="pct"/>
            <w:gridSpan w:val="4"/>
            <w:tcBorders>
              <w:top w:val="nil"/>
              <w:left w:val="nil"/>
              <w:bottom w:val="single" w:sz="4" w:space="0" w:color="auto"/>
              <w:right w:val="single" w:sz="4" w:space="0" w:color="auto"/>
            </w:tcBorders>
            <w:noWrap/>
            <w:vAlign w:val="center"/>
            <w:hideMark/>
          </w:tcPr>
          <w:p w14:paraId="5C41E01B"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663F4C77"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25655736"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3BCF6E43" w14:textId="77777777" w:rsidR="00264464" w:rsidRPr="00264464" w:rsidRDefault="00264464" w:rsidP="00264464">
            <w:pPr>
              <w:jc w:val="center"/>
              <w:rPr>
                <w:sz w:val="20"/>
                <w:szCs w:val="20"/>
              </w:rPr>
            </w:pPr>
            <w:r w:rsidRPr="00264464">
              <w:rPr>
                <w:sz w:val="20"/>
                <w:szCs w:val="20"/>
              </w:rPr>
              <w:t>11,8</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1FC5CA4C" w14:textId="77777777" w:rsidR="00264464" w:rsidRPr="00264464" w:rsidRDefault="00264464" w:rsidP="00264464">
            <w:pPr>
              <w:jc w:val="center"/>
              <w:rPr>
                <w:sz w:val="20"/>
                <w:szCs w:val="20"/>
              </w:rPr>
            </w:pPr>
            <w:r w:rsidRPr="00264464">
              <w:rPr>
                <w:sz w:val="20"/>
                <w:szCs w:val="20"/>
              </w:rPr>
              <w:t>0,0848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01EE83C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3643202C" w14:textId="77777777" w:rsidR="00264464" w:rsidRPr="00264464" w:rsidRDefault="00264464" w:rsidP="00264464">
            <w:pPr>
              <w:jc w:val="center"/>
              <w:rPr>
                <w:sz w:val="20"/>
                <w:szCs w:val="20"/>
              </w:rPr>
            </w:pPr>
            <w:r w:rsidRPr="00264464">
              <w:rPr>
                <w:sz w:val="20"/>
                <w:szCs w:val="20"/>
              </w:rPr>
              <w:t>7,2E+05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8360384" w14:textId="77777777" w:rsidR="00264464" w:rsidRPr="00264464" w:rsidRDefault="00264464" w:rsidP="00264464">
            <w:pPr>
              <w:jc w:val="center"/>
              <w:rPr>
                <w:color w:val="006100"/>
                <w:sz w:val="20"/>
                <w:szCs w:val="20"/>
              </w:rPr>
            </w:pPr>
            <w:r w:rsidRPr="00264464">
              <w:rPr>
                <w:color w:val="006100"/>
                <w:sz w:val="20"/>
                <w:szCs w:val="20"/>
              </w:rPr>
              <w:t>0,81751</w:t>
            </w:r>
          </w:p>
        </w:tc>
      </w:tr>
      <w:tr w:rsidR="00610C45" w:rsidRPr="00264464" w14:paraId="19E15E4B"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BC7C9BA" w14:textId="77777777" w:rsidR="00264464" w:rsidRPr="00264464" w:rsidRDefault="00264464" w:rsidP="00264464">
            <w:pPr>
              <w:ind w:right="-36"/>
              <w:jc w:val="center"/>
              <w:rPr>
                <w:sz w:val="20"/>
                <w:szCs w:val="20"/>
              </w:rPr>
            </w:pPr>
            <w:r w:rsidRPr="00264464">
              <w:rPr>
                <w:sz w:val="20"/>
                <w:szCs w:val="20"/>
              </w:rPr>
              <w:t>144</w:t>
            </w:r>
          </w:p>
        </w:tc>
        <w:tc>
          <w:tcPr>
            <w:tcW w:w="1089" w:type="pct"/>
            <w:gridSpan w:val="3"/>
            <w:tcBorders>
              <w:top w:val="nil"/>
              <w:left w:val="nil"/>
              <w:bottom w:val="single" w:sz="4" w:space="0" w:color="auto"/>
              <w:right w:val="single" w:sz="4" w:space="0" w:color="auto"/>
            </w:tcBorders>
            <w:noWrap/>
            <w:vAlign w:val="center"/>
            <w:hideMark/>
          </w:tcPr>
          <w:p w14:paraId="5A92926D" w14:textId="77777777" w:rsidR="00264464" w:rsidRPr="00264464" w:rsidRDefault="00264464" w:rsidP="00264464">
            <w:pPr>
              <w:rPr>
                <w:sz w:val="22"/>
                <w:szCs w:val="22"/>
              </w:rPr>
            </w:pPr>
            <w:r w:rsidRPr="00264464">
              <w:rPr>
                <w:sz w:val="22"/>
                <w:szCs w:val="22"/>
              </w:rPr>
              <w:t>от ТК 33 до ТК 53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4083FBB"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0B81C480" w14:textId="77777777" w:rsidR="00264464" w:rsidRPr="00264464" w:rsidRDefault="00264464" w:rsidP="00264464">
            <w:pPr>
              <w:jc w:val="center"/>
              <w:rPr>
                <w:sz w:val="22"/>
                <w:szCs w:val="22"/>
              </w:rPr>
            </w:pPr>
            <w:r w:rsidRPr="00264464">
              <w:rPr>
                <w:sz w:val="22"/>
                <w:szCs w:val="22"/>
              </w:rPr>
              <w:t>48</w:t>
            </w:r>
          </w:p>
        </w:tc>
        <w:tc>
          <w:tcPr>
            <w:tcW w:w="451" w:type="pct"/>
            <w:gridSpan w:val="4"/>
            <w:tcBorders>
              <w:top w:val="nil"/>
              <w:left w:val="nil"/>
              <w:bottom w:val="single" w:sz="4" w:space="0" w:color="auto"/>
              <w:right w:val="single" w:sz="4" w:space="0" w:color="auto"/>
            </w:tcBorders>
            <w:noWrap/>
            <w:vAlign w:val="center"/>
            <w:hideMark/>
          </w:tcPr>
          <w:p w14:paraId="0C5C14A1"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43902BD2"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0CEDEE22"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1ED555D6" w14:textId="77777777" w:rsidR="00264464" w:rsidRPr="00264464" w:rsidRDefault="00264464" w:rsidP="00264464">
            <w:pPr>
              <w:jc w:val="center"/>
              <w:rPr>
                <w:sz w:val="20"/>
                <w:szCs w:val="20"/>
              </w:rPr>
            </w:pPr>
            <w:r w:rsidRPr="00264464">
              <w:rPr>
                <w:sz w:val="20"/>
                <w:szCs w:val="20"/>
              </w:rPr>
              <w:t>10,9</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794AB127" w14:textId="77777777" w:rsidR="00264464" w:rsidRPr="00264464" w:rsidRDefault="00264464" w:rsidP="00264464">
            <w:pPr>
              <w:jc w:val="center"/>
              <w:rPr>
                <w:sz w:val="20"/>
                <w:szCs w:val="20"/>
              </w:rPr>
            </w:pPr>
            <w:r w:rsidRPr="00264464">
              <w:rPr>
                <w:sz w:val="20"/>
                <w:szCs w:val="20"/>
              </w:rPr>
              <w:t>0,0918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17B3122"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2E18CAE1" w14:textId="77777777" w:rsidR="00264464" w:rsidRPr="00264464" w:rsidRDefault="00264464" w:rsidP="00264464">
            <w:pPr>
              <w:jc w:val="center"/>
              <w:rPr>
                <w:sz w:val="20"/>
                <w:szCs w:val="20"/>
              </w:rPr>
            </w:pPr>
            <w:r w:rsidRPr="00264464">
              <w:rPr>
                <w:sz w:val="20"/>
                <w:szCs w:val="20"/>
              </w:rPr>
              <w:t>1,3E+06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2BF84D" w14:textId="77777777" w:rsidR="00264464" w:rsidRPr="00264464" w:rsidRDefault="00264464" w:rsidP="00264464">
            <w:pPr>
              <w:jc w:val="center"/>
              <w:rPr>
                <w:color w:val="006100"/>
                <w:sz w:val="20"/>
                <w:szCs w:val="20"/>
              </w:rPr>
            </w:pPr>
            <w:r w:rsidRPr="00264464">
              <w:rPr>
                <w:color w:val="006100"/>
                <w:sz w:val="20"/>
                <w:szCs w:val="20"/>
              </w:rPr>
              <w:t>0,70024</w:t>
            </w:r>
          </w:p>
        </w:tc>
      </w:tr>
      <w:tr w:rsidR="00610C45" w:rsidRPr="00264464" w14:paraId="5E87DE79"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5EB1F30" w14:textId="77777777" w:rsidR="00264464" w:rsidRPr="00264464" w:rsidRDefault="00264464" w:rsidP="00264464">
            <w:pPr>
              <w:ind w:right="-36"/>
              <w:jc w:val="center"/>
              <w:rPr>
                <w:sz w:val="20"/>
                <w:szCs w:val="20"/>
              </w:rPr>
            </w:pPr>
            <w:r w:rsidRPr="00264464">
              <w:rPr>
                <w:sz w:val="20"/>
                <w:szCs w:val="20"/>
              </w:rPr>
              <w:t>145</w:t>
            </w:r>
          </w:p>
        </w:tc>
        <w:tc>
          <w:tcPr>
            <w:tcW w:w="1089" w:type="pct"/>
            <w:gridSpan w:val="3"/>
            <w:tcBorders>
              <w:top w:val="nil"/>
              <w:left w:val="nil"/>
              <w:bottom w:val="single" w:sz="4" w:space="0" w:color="auto"/>
              <w:right w:val="single" w:sz="4" w:space="0" w:color="auto"/>
            </w:tcBorders>
            <w:noWrap/>
            <w:vAlign w:val="center"/>
            <w:hideMark/>
          </w:tcPr>
          <w:p w14:paraId="58185A44" w14:textId="77777777" w:rsidR="00264464" w:rsidRPr="00264464" w:rsidRDefault="00264464" w:rsidP="00264464">
            <w:pPr>
              <w:rPr>
                <w:sz w:val="22"/>
                <w:szCs w:val="22"/>
              </w:rPr>
            </w:pPr>
            <w:r w:rsidRPr="00264464">
              <w:rPr>
                <w:sz w:val="22"/>
                <w:szCs w:val="22"/>
              </w:rPr>
              <w:t>от ТК 53 до ТК 54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94BB6D9"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28B27C00" w14:textId="77777777" w:rsidR="00264464" w:rsidRPr="00264464" w:rsidRDefault="00264464" w:rsidP="00264464">
            <w:pPr>
              <w:jc w:val="center"/>
              <w:rPr>
                <w:sz w:val="22"/>
                <w:szCs w:val="22"/>
              </w:rPr>
            </w:pPr>
            <w:r w:rsidRPr="00264464">
              <w:rPr>
                <w:sz w:val="22"/>
                <w:szCs w:val="22"/>
              </w:rPr>
              <w:t>40</w:t>
            </w:r>
          </w:p>
        </w:tc>
        <w:tc>
          <w:tcPr>
            <w:tcW w:w="451" w:type="pct"/>
            <w:gridSpan w:val="4"/>
            <w:tcBorders>
              <w:top w:val="nil"/>
              <w:left w:val="nil"/>
              <w:bottom w:val="single" w:sz="4" w:space="0" w:color="auto"/>
              <w:right w:val="single" w:sz="4" w:space="0" w:color="auto"/>
            </w:tcBorders>
            <w:noWrap/>
            <w:vAlign w:val="center"/>
            <w:hideMark/>
          </w:tcPr>
          <w:p w14:paraId="624BC552"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0FDDB2E8"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47253922"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A0DB8CC" w14:textId="77777777" w:rsidR="00264464" w:rsidRPr="00264464" w:rsidRDefault="00264464" w:rsidP="00264464">
            <w:pPr>
              <w:jc w:val="center"/>
              <w:rPr>
                <w:sz w:val="20"/>
                <w:szCs w:val="20"/>
              </w:rPr>
            </w:pPr>
            <w:r w:rsidRPr="00264464">
              <w:rPr>
                <w:sz w:val="20"/>
                <w:szCs w:val="20"/>
              </w:rPr>
              <w:t>10,9</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7B775614" w14:textId="77777777" w:rsidR="00264464" w:rsidRPr="00264464" w:rsidRDefault="00264464" w:rsidP="00264464">
            <w:pPr>
              <w:jc w:val="center"/>
              <w:rPr>
                <w:sz w:val="20"/>
                <w:szCs w:val="20"/>
              </w:rPr>
            </w:pPr>
            <w:r w:rsidRPr="00264464">
              <w:rPr>
                <w:sz w:val="20"/>
                <w:szCs w:val="20"/>
              </w:rPr>
              <w:t>0,0918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C2E33BB"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3834728" w14:textId="77777777" w:rsidR="00264464" w:rsidRPr="00264464" w:rsidRDefault="00264464" w:rsidP="00264464">
            <w:pPr>
              <w:jc w:val="center"/>
              <w:rPr>
                <w:sz w:val="20"/>
                <w:szCs w:val="20"/>
              </w:rPr>
            </w:pPr>
            <w:r w:rsidRPr="00264464">
              <w:rPr>
                <w:sz w:val="20"/>
                <w:szCs w:val="20"/>
              </w:rPr>
              <w:t>1,1E+06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E4D822D" w14:textId="77777777" w:rsidR="00264464" w:rsidRPr="00264464" w:rsidRDefault="00264464" w:rsidP="00264464">
            <w:pPr>
              <w:jc w:val="center"/>
              <w:rPr>
                <w:color w:val="006100"/>
                <w:sz w:val="20"/>
                <w:szCs w:val="20"/>
              </w:rPr>
            </w:pPr>
            <w:r w:rsidRPr="00264464">
              <w:rPr>
                <w:color w:val="006100"/>
                <w:sz w:val="20"/>
                <w:szCs w:val="20"/>
              </w:rPr>
              <w:t>0,75020</w:t>
            </w:r>
          </w:p>
        </w:tc>
      </w:tr>
      <w:tr w:rsidR="00610C45" w:rsidRPr="00264464" w14:paraId="203707A3"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D6EB7E7" w14:textId="77777777" w:rsidR="00264464" w:rsidRPr="00264464" w:rsidRDefault="00264464" w:rsidP="00264464">
            <w:pPr>
              <w:ind w:right="-36"/>
              <w:jc w:val="center"/>
              <w:rPr>
                <w:sz w:val="20"/>
                <w:szCs w:val="20"/>
              </w:rPr>
            </w:pPr>
            <w:r w:rsidRPr="00264464">
              <w:rPr>
                <w:sz w:val="20"/>
                <w:szCs w:val="20"/>
              </w:rPr>
              <w:t>146</w:t>
            </w:r>
          </w:p>
        </w:tc>
        <w:tc>
          <w:tcPr>
            <w:tcW w:w="1089" w:type="pct"/>
            <w:gridSpan w:val="3"/>
            <w:tcBorders>
              <w:top w:val="nil"/>
              <w:left w:val="nil"/>
              <w:bottom w:val="single" w:sz="4" w:space="0" w:color="auto"/>
              <w:right w:val="single" w:sz="4" w:space="0" w:color="auto"/>
            </w:tcBorders>
            <w:noWrap/>
            <w:vAlign w:val="center"/>
            <w:hideMark/>
          </w:tcPr>
          <w:p w14:paraId="3B91DAA1" w14:textId="77777777" w:rsidR="00264464" w:rsidRPr="00264464" w:rsidRDefault="00264464" w:rsidP="00264464">
            <w:pPr>
              <w:rPr>
                <w:sz w:val="22"/>
                <w:szCs w:val="22"/>
              </w:rPr>
            </w:pPr>
            <w:r w:rsidRPr="00264464">
              <w:rPr>
                <w:sz w:val="22"/>
                <w:szCs w:val="22"/>
              </w:rPr>
              <w:t>от ТК 54 до ТК 55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57D37CA"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0FD23067" w14:textId="77777777" w:rsidR="00264464" w:rsidRPr="00264464" w:rsidRDefault="00264464" w:rsidP="00264464">
            <w:pPr>
              <w:jc w:val="center"/>
              <w:rPr>
                <w:sz w:val="22"/>
                <w:szCs w:val="22"/>
              </w:rPr>
            </w:pPr>
            <w:r w:rsidRPr="00264464">
              <w:rPr>
                <w:sz w:val="22"/>
                <w:szCs w:val="22"/>
              </w:rPr>
              <w:t>59</w:t>
            </w:r>
          </w:p>
        </w:tc>
        <w:tc>
          <w:tcPr>
            <w:tcW w:w="451" w:type="pct"/>
            <w:gridSpan w:val="4"/>
            <w:tcBorders>
              <w:top w:val="nil"/>
              <w:left w:val="nil"/>
              <w:bottom w:val="single" w:sz="4" w:space="0" w:color="auto"/>
              <w:right w:val="single" w:sz="4" w:space="0" w:color="auto"/>
            </w:tcBorders>
            <w:noWrap/>
            <w:vAlign w:val="center"/>
            <w:hideMark/>
          </w:tcPr>
          <w:p w14:paraId="0D97A81A"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0E18A844"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62FC02BB"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901AB74" w14:textId="77777777" w:rsidR="00264464" w:rsidRPr="00264464" w:rsidRDefault="00264464" w:rsidP="00264464">
            <w:pPr>
              <w:jc w:val="center"/>
              <w:rPr>
                <w:sz w:val="20"/>
                <w:szCs w:val="20"/>
              </w:rPr>
            </w:pPr>
            <w:r w:rsidRPr="00264464">
              <w:rPr>
                <w:sz w:val="20"/>
                <w:szCs w:val="20"/>
              </w:rPr>
              <w:t>10,9</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501B7414" w14:textId="77777777" w:rsidR="00264464" w:rsidRPr="00264464" w:rsidRDefault="00264464" w:rsidP="00264464">
            <w:pPr>
              <w:jc w:val="center"/>
              <w:rPr>
                <w:sz w:val="20"/>
                <w:szCs w:val="20"/>
              </w:rPr>
            </w:pPr>
            <w:r w:rsidRPr="00264464">
              <w:rPr>
                <w:sz w:val="20"/>
                <w:szCs w:val="20"/>
              </w:rPr>
              <w:t>0,0918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84115A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3E99C11" w14:textId="77777777" w:rsidR="00264464" w:rsidRPr="00264464" w:rsidRDefault="00264464" w:rsidP="00264464">
            <w:pPr>
              <w:jc w:val="center"/>
              <w:rPr>
                <w:sz w:val="20"/>
                <w:szCs w:val="20"/>
              </w:rPr>
            </w:pPr>
            <w:r w:rsidRPr="00264464">
              <w:rPr>
                <w:sz w:val="20"/>
                <w:szCs w:val="20"/>
              </w:rPr>
              <w:t>1,6E+06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14E236" w14:textId="77777777" w:rsidR="00264464" w:rsidRPr="00264464" w:rsidRDefault="00264464" w:rsidP="00264464">
            <w:pPr>
              <w:jc w:val="center"/>
              <w:rPr>
                <w:color w:val="006100"/>
                <w:sz w:val="20"/>
                <w:szCs w:val="20"/>
              </w:rPr>
            </w:pPr>
            <w:r w:rsidRPr="00264464">
              <w:rPr>
                <w:color w:val="006100"/>
                <w:sz w:val="20"/>
                <w:szCs w:val="20"/>
              </w:rPr>
              <w:t>0,63155</w:t>
            </w:r>
          </w:p>
        </w:tc>
      </w:tr>
      <w:tr w:rsidR="00610C45" w:rsidRPr="00264464" w14:paraId="5334D16C"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A2CBFC5" w14:textId="77777777" w:rsidR="00264464" w:rsidRPr="00264464" w:rsidRDefault="00264464" w:rsidP="00264464">
            <w:pPr>
              <w:ind w:right="-36"/>
              <w:jc w:val="center"/>
              <w:rPr>
                <w:sz w:val="20"/>
                <w:szCs w:val="20"/>
              </w:rPr>
            </w:pPr>
            <w:r w:rsidRPr="00264464">
              <w:rPr>
                <w:sz w:val="20"/>
                <w:szCs w:val="20"/>
              </w:rPr>
              <w:t>147</w:t>
            </w:r>
          </w:p>
        </w:tc>
        <w:tc>
          <w:tcPr>
            <w:tcW w:w="1089" w:type="pct"/>
            <w:gridSpan w:val="3"/>
            <w:tcBorders>
              <w:top w:val="nil"/>
              <w:left w:val="nil"/>
              <w:bottom w:val="single" w:sz="4" w:space="0" w:color="auto"/>
              <w:right w:val="single" w:sz="4" w:space="0" w:color="auto"/>
            </w:tcBorders>
            <w:noWrap/>
            <w:vAlign w:val="center"/>
            <w:hideMark/>
          </w:tcPr>
          <w:p w14:paraId="21C5D451" w14:textId="77777777" w:rsidR="00264464" w:rsidRPr="00264464" w:rsidRDefault="00264464" w:rsidP="00264464">
            <w:pPr>
              <w:rPr>
                <w:sz w:val="22"/>
                <w:szCs w:val="22"/>
              </w:rPr>
            </w:pPr>
            <w:r w:rsidRPr="00264464">
              <w:rPr>
                <w:sz w:val="22"/>
                <w:szCs w:val="22"/>
              </w:rPr>
              <w:t>от ТК 55 до ТК Почтовая5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D6EE2B2"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1FB9423" w14:textId="77777777" w:rsidR="00264464" w:rsidRPr="00264464" w:rsidRDefault="00264464" w:rsidP="00264464">
            <w:pPr>
              <w:jc w:val="center"/>
              <w:rPr>
                <w:sz w:val="22"/>
                <w:szCs w:val="22"/>
              </w:rPr>
            </w:pPr>
            <w:r w:rsidRPr="00264464">
              <w:rPr>
                <w:sz w:val="22"/>
                <w:szCs w:val="22"/>
              </w:rPr>
              <w:t>23</w:t>
            </w:r>
          </w:p>
        </w:tc>
        <w:tc>
          <w:tcPr>
            <w:tcW w:w="451" w:type="pct"/>
            <w:gridSpan w:val="4"/>
            <w:tcBorders>
              <w:top w:val="nil"/>
              <w:left w:val="nil"/>
              <w:bottom w:val="single" w:sz="4" w:space="0" w:color="auto"/>
              <w:right w:val="single" w:sz="4" w:space="0" w:color="auto"/>
            </w:tcBorders>
            <w:noWrap/>
            <w:vAlign w:val="center"/>
            <w:hideMark/>
          </w:tcPr>
          <w:p w14:paraId="0B6EFBE1"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3BC18F33"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0B9F74AB"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F4B6F20" w14:textId="77777777" w:rsidR="00264464" w:rsidRPr="00264464" w:rsidRDefault="00264464" w:rsidP="00264464">
            <w:pPr>
              <w:jc w:val="center"/>
              <w:rPr>
                <w:sz w:val="20"/>
                <w:szCs w:val="20"/>
              </w:rPr>
            </w:pPr>
            <w:r w:rsidRPr="00264464">
              <w:rPr>
                <w:sz w:val="20"/>
                <w:szCs w:val="20"/>
              </w:rPr>
              <w:t>9,3</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0BF328DF" w14:textId="77777777" w:rsidR="00264464" w:rsidRPr="00264464" w:rsidRDefault="00264464" w:rsidP="00264464">
            <w:pPr>
              <w:jc w:val="center"/>
              <w:rPr>
                <w:sz w:val="20"/>
                <w:szCs w:val="20"/>
              </w:rPr>
            </w:pPr>
            <w:r w:rsidRPr="00264464">
              <w:rPr>
                <w:sz w:val="20"/>
                <w:szCs w:val="20"/>
              </w:rPr>
              <w:t>0,1077</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0A73AB70"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1284928D" w14:textId="77777777" w:rsidR="00264464" w:rsidRPr="00264464" w:rsidRDefault="00264464" w:rsidP="00264464">
            <w:pPr>
              <w:jc w:val="center"/>
              <w:rPr>
                <w:sz w:val="20"/>
                <w:szCs w:val="20"/>
              </w:rPr>
            </w:pPr>
            <w:r w:rsidRPr="00264464">
              <w:rPr>
                <w:sz w:val="20"/>
                <w:szCs w:val="20"/>
              </w:rPr>
              <w:t>6,1E+05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2F6DACE" w14:textId="77777777" w:rsidR="00264464" w:rsidRPr="00264464" w:rsidRDefault="00264464" w:rsidP="00264464">
            <w:pPr>
              <w:jc w:val="center"/>
              <w:rPr>
                <w:color w:val="006100"/>
                <w:sz w:val="20"/>
                <w:szCs w:val="20"/>
              </w:rPr>
            </w:pPr>
            <w:r w:rsidRPr="00264464">
              <w:rPr>
                <w:color w:val="006100"/>
                <w:sz w:val="20"/>
                <w:szCs w:val="20"/>
              </w:rPr>
              <w:t>0,87754</w:t>
            </w:r>
          </w:p>
        </w:tc>
      </w:tr>
      <w:tr w:rsidR="00610C45" w:rsidRPr="00264464" w14:paraId="42029661"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2C530C1B" w14:textId="77777777" w:rsidR="00264464" w:rsidRPr="00264464" w:rsidRDefault="00264464" w:rsidP="00264464">
            <w:pPr>
              <w:ind w:right="-36"/>
              <w:jc w:val="center"/>
              <w:rPr>
                <w:sz w:val="20"/>
                <w:szCs w:val="20"/>
              </w:rPr>
            </w:pPr>
            <w:r w:rsidRPr="00264464">
              <w:rPr>
                <w:sz w:val="20"/>
                <w:szCs w:val="20"/>
              </w:rPr>
              <w:t>148</w:t>
            </w:r>
          </w:p>
        </w:tc>
        <w:tc>
          <w:tcPr>
            <w:tcW w:w="1089" w:type="pct"/>
            <w:gridSpan w:val="3"/>
            <w:tcBorders>
              <w:top w:val="nil"/>
              <w:left w:val="nil"/>
              <w:bottom w:val="single" w:sz="4" w:space="0" w:color="auto"/>
              <w:right w:val="single" w:sz="4" w:space="0" w:color="auto"/>
            </w:tcBorders>
            <w:noWrap/>
            <w:vAlign w:val="center"/>
            <w:hideMark/>
          </w:tcPr>
          <w:p w14:paraId="0904398F" w14:textId="77777777" w:rsidR="00264464" w:rsidRPr="00264464" w:rsidRDefault="00264464" w:rsidP="00264464">
            <w:pPr>
              <w:rPr>
                <w:sz w:val="22"/>
                <w:szCs w:val="22"/>
              </w:rPr>
            </w:pPr>
            <w:r w:rsidRPr="00264464">
              <w:rPr>
                <w:sz w:val="22"/>
                <w:szCs w:val="22"/>
              </w:rPr>
              <w:t>от ТК 55 до ТК 56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220DCF3"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1C8FA05" w14:textId="77777777" w:rsidR="00264464" w:rsidRPr="00264464" w:rsidRDefault="00264464" w:rsidP="00264464">
            <w:pPr>
              <w:jc w:val="center"/>
              <w:rPr>
                <w:sz w:val="22"/>
                <w:szCs w:val="22"/>
              </w:rPr>
            </w:pPr>
            <w:r w:rsidRPr="00264464">
              <w:rPr>
                <w:sz w:val="22"/>
                <w:szCs w:val="22"/>
              </w:rPr>
              <w:t>93</w:t>
            </w:r>
          </w:p>
        </w:tc>
        <w:tc>
          <w:tcPr>
            <w:tcW w:w="451" w:type="pct"/>
            <w:gridSpan w:val="4"/>
            <w:tcBorders>
              <w:top w:val="nil"/>
              <w:left w:val="nil"/>
              <w:bottom w:val="single" w:sz="4" w:space="0" w:color="auto"/>
              <w:right w:val="single" w:sz="4" w:space="0" w:color="auto"/>
            </w:tcBorders>
            <w:noWrap/>
            <w:vAlign w:val="center"/>
            <w:hideMark/>
          </w:tcPr>
          <w:p w14:paraId="562C5DF2"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7F1CEC5F"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13A4E217"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37823D49" w14:textId="77777777" w:rsidR="00264464" w:rsidRPr="00264464" w:rsidRDefault="00264464" w:rsidP="00264464">
            <w:pPr>
              <w:jc w:val="center"/>
              <w:rPr>
                <w:sz w:val="20"/>
                <w:szCs w:val="20"/>
              </w:rPr>
            </w:pPr>
            <w:r w:rsidRPr="00264464">
              <w:rPr>
                <w:sz w:val="20"/>
                <w:szCs w:val="20"/>
              </w:rPr>
              <w:t>10,9</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1A75E473" w14:textId="77777777" w:rsidR="00264464" w:rsidRPr="00264464" w:rsidRDefault="00264464" w:rsidP="00264464">
            <w:pPr>
              <w:jc w:val="center"/>
              <w:rPr>
                <w:sz w:val="20"/>
                <w:szCs w:val="20"/>
              </w:rPr>
            </w:pPr>
            <w:r w:rsidRPr="00264464">
              <w:rPr>
                <w:sz w:val="20"/>
                <w:szCs w:val="20"/>
              </w:rPr>
              <w:t>0,0918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7C9DBD5"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56033BDD" w14:textId="77777777" w:rsidR="00264464" w:rsidRPr="00264464" w:rsidRDefault="00264464" w:rsidP="00264464">
            <w:pPr>
              <w:jc w:val="center"/>
              <w:rPr>
                <w:sz w:val="20"/>
                <w:szCs w:val="20"/>
              </w:rPr>
            </w:pPr>
            <w:r w:rsidRPr="00264464">
              <w:rPr>
                <w:sz w:val="20"/>
                <w:szCs w:val="20"/>
              </w:rPr>
              <w:t>2,5E+06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51C840C" w14:textId="77777777" w:rsidR="00264464" w:rsidRPr="00264464" w:rsidRDefault="00264464" w:rsidP="00264464">
            <w:pPr>
              <w:jc w:val="center"/>
              <w:rPr>
                <w:color w:val="006100"/>
                <w:sz w:val="20"/>
                <w:szCs w:val="20"/>
              </w:rPr>
            </w:pPr>
            <w:r w:rsidRPr="00264464">
              <w:rPr>
                <w:color w:val="006100"/>
                <w:sz w:val="20"/>
                <w:szCs w:val="20"/>
              </w:rPr>
              <w:t>0,41922</w:t>
            </w:r>
          </w:p>
        </w:tc>
      </w:tr>
      <w:tr w:rsidR="00610C45" w:rsidRPr="00264464" w14:paraId="75166742"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84FCECB" w14:textId="77777777" w:rsidR="00264464" w:rsidRPr="00264464" w:rsidRDefault="00264464" w:rsidP="00264464">
            <w:pPr>
              <w:ind w:right="-36"/>
              <w:jc w:val="center"/>
              <w:rPr>
                <w:sz w:val="20"/>
                <w:szCs w:val="20"/>
              </w:rPr>
            </w:pPr>
            <w:r w:rsidRPr="00264464">
              <w:rPr>
                <w:sz w:val="20"/>
                <w:szCs w:val="20"/>
              </w:rPr>
              <w:t>149</w:t>
            </w:r>
          </w:p>
        </w:tc>
        <w:tc>
          <w:tcPr>
            <w:tcW w:w="1089" w:type="pct"/>
            <w:gridSpan w:val="3"/>
            <w:tcBorders>
              <w:top w:val="nil"/>
              <w:left w:val="nil"/>
              <w:bottom w:val="single" w:sz="4" w:space="0" w:color="auto"/>
              <w:right w:val="single" w:sz="4" w:space="0" w:color="auto"/>
            </w:tcBorders>
            <w:noWrap/>
            <w:vAlign w:val="center"/>
            <w:hideMark/>
          </w:tcPr>
          <w:p w14:paraId="28BD2D7F" w14:textId="77777777" w:rsidR="00264464" w:rsidRPr="00264464" w:rsidRDefault="00264464" w:rsidP="00264464">
            <w:pPr>
              <w:rPr>
                <w:sz w:val="22"/>
                <w:szCs w:val="22"/>
              </w:rPr>
            </w:pPr>
            <w:r w:rsidRPr="00264464">
              <w:rPr>
                <w:sz w:val="22"/>
                <w:szCs w:val="22"/>
              </w:rPr>
              <w:t>от ТК 56 до ТК Ленина?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C871C67" w14:textId="77777777" w:rsidR="00264464" w:rsidRPr="00264464" w:rsidRDefault="00264464" w:rsidP="00264464">
            <w:pPr>
              <w:jc w:val="center"/>
              <w:rPr>
                <w:color w:val="000000"/>
                <w:sz w:val="20"/>
                <w:szCs w:val="20"/>
              </w:rPr>
            </w:pPr>
            <w:r w:rsidRPr="00264464">
              <w:rPr>
                <w:color w:val="000000"/>
                <w:sz w:val="20"/>
                <w:szCs w:val="20"/>
              </w:rPr>
              <w:t>0,089</w:t>
            </w:r>
          </w:p>
        </w:tc>
        <w:tc>
          <w:tcPr>
            <w:tcW w:w="359" w:type="pct"/>
            <w:gridSpan w:val="2"/>
            <w:tcBorders>
              <w:top w:val="nil"/>
              <w:left w:val="nil"/>
              <w:bottom w:val="single" w:sz="4" w:space="0" w:color="auto"/>
              <w:right w:val="single" w:sz="4" w:space="0" w:color="auto"/>
            </w:tcBorders>
            <w:noWrap/>
            <w:vAlign w:val="bottom"/>
            <w:hideMark/>
          </w:tcPr>
          <w:p w14:paraId="66598F41"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14D9A9ED"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7D589F7E"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4BEBA008"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2967251B" w14:textId="77777777" w:rsidR="00264464" w:rsidRPr="00264464" w:rsidRDefault="00264464" w:rsidP="00264464">
            <w:pPr>
              <w:jc w:val="center"/>
              <w:rPr>
                <w:sz w:val="20"/>
                <w:szCs w:val="20"/>
              </w:rPr>
            </w:pPr>
            <w:r w:rsidRPr="00264464">
              <w:rPr>
                <w:sz w:val="20"/>
                <w:szCs w:val="20"/>
              </w:rPr>
              <w:t>9,5</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75073A3F" w14:textId="77777777" w:rsidR="00264464" w:rsidRPr="00264464" w:rsidRDefault="00264464" w:rsidP="00264464">
            <w:pPr>
              <w:jc w:val="center"/>
              <w:rPr>
                <w:sz w:val="20"/>
                <w:szCs w:val="20"/>
              </w:rPr>
            </w:pPr>
            <w:r w:rsidRPr="00264464">
              <w:rPr>
                <w:sz w:val="20"/>
                <w:szCs w:val="20"/>
              </w:rPr>
              <w:t>0,1053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15280FE"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52B5EB9" w14:textId="77777777" w:rsidR="00264464" w:rsidRPr="00264464" w:rsidRDefault="00264464" w:rsidP="00264464">
            <w:pPr>
              <w:jc w:val="center"/>
              <w:rPr>
                <w:sz w:val="20"/>
                <w:szCs w:val="20"/>
              </w:rPr>
            </w:pPr>
            <w:r w:rsidRPr="00264464">
              <w:rPr>
                <w:sz w:val="20"/>
                <w:szCs w:val="20"/>
              </w:rPr>
              <w:t>8,0E+05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BDDBFDE" w14:textId="77777777" w:rsidR="00264464" w:rsidRPr="00264464" w:rsidRDefault="00264464" w:rsidP="00264464">
            <w:pPr>
              <w:jc w:val="center"/>
              <w:rPr>
                <w:color w:val="006100"/>
                <w:sz w:val="20"/>
                <w:szCs w:val="20"/>
              </w:rPr>
            </w:pPr>
            <w:r w:rsidRPr="00264464">
              <w:rPr>
                <w:color w:val="006100"/>
                <w:sz w:val="20"/>
                <w:szCs w:val="20"/>
              </w:rPr>
              <w:t>0,83675</w:t>
            </w:r>
          </w:p>
        </w:tc>
      </w:tr>
      <w:tr w:rsidR="00610C45" w:rsidRPr="00264464" w14:paraId="007DFCBE"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7845758" w14:textId="77777777" w:rsidR="00264464" w:rsidRPr="00264464" w:rsidRDefault="00264464" w:rsidP="00264464">
            <w:pPr>
              <w:ind w:right="-36"/>
              <w:jc w:val="center"/>
              <w:rPr>
                <w:sz w:val="20"/>
                <w:szCs w:val="20"/>
              </w:rPr>
            </w:pPr>
            <w:r w:rsidRPr="00264464">
              <w:rPr>
                <w:sz w:val="20"/>
                <w:szCs w:val="20"/>
              </w:rPr>
              <w:t>150</w:t>
            </w:r>
          </w:p>
        </w:tc>
        <w:tc>
          <w:tcPr>
            <w:tcW w:w="1089" w:type="pct"/>
            <w:gridSpan w:val="3"/>
            <w:tcBorders>
              <w:top w:val="nil"/>
              <w:left w:val="nil"/>
              <w:bottom w:val="single" w:sz="4" w:space="0" w:color="auto"/>
              <w:right w:val="single" w:sz="4" w:space="0" w:color="auto"/>
            </w:tcBorders>
            <w:noWrap/>
            <w:vAlign w:val="center"/>
            <w:hideMark/>
          </w:tcPr>
          <w:p w14:paraId="2B17BB4A" w14:textId="77777777" w:rsidR="00264464" w:rsidRPr="00264464" w:rsidRDefault="00264464" w:rsidP="00264464">
            <w:pPr>
              <w:rPr>
                <w:sz w:val="22"/>
                <w:szCs w:val="22"/>
              </w:rPr>
            </w:pPr>
            <w:r w:rsidRPr="00264464">
              <w:rPr>
                <w:sz w:val="22"/>
                <w:szCs w:val="22"/>
              </w:rPr>
              <w:t>от ТК 56 до ТК 57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878C426"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5C09BD78" w14:textId="77777777" w:rsidR="00264464" w:rsidRPr="00264464" w:rsidRDefault="00264464" w:rsidP="00264464">
            <w:pPr>
              <w:jc w:val="center"/>
              <w:rPr>
                <w:sz w:val="22"/>
                <w:szCs w:val="22"/>
              </w:rPr>
            </w:pPr>
            <w:r w:rsidRPr="00264464">
              <w:rPr>
                <w:sz w:val="22"/>
                <w:szCs w:val="22"/>
              </w:rPr>
              <w:t>58</w:t>
            </w:r>
          </w:p>
        </w:tc>
        <w:tc>
          <w:tcPr>
            <w:tcW w:w="451" w:type="pct"/>
            <w:gridSpan w:val="4"/>
            <w:tcBorders>
              <w:top w:val="nil"/>
              <w:left w:val="nil"/>
              <w:bottom w:val="single" w:sz="4" w:space="0" w:color="auto"/>
              <w:right w:val="single" w:sz="4" w:space="0" w:color="auto"/>
            </w:tcBorders>
            <w:noWrap/>
            <w:vAlign w:val="center"/>
            <w:hideMark/>
          </w:tcPr>
          <w:p w14:paraId="7CB6925C"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0319D799"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1170CBF2"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2F4CC1B5" w14:textId="77777777" w:rsidR="00264464" w:rsidRPr="00264464" w:rsidRDefault="00264464" w:rsidP="00264464">
            <w:pPr>
              <w:jc w:val="center"/>
              <w:rPr>
                <w:sz w:val="20"/>
                <w:szCs w:val="20"/>
              </w:rPr>
            </w:pPr>
            <w:r w:rsidRPr="00264464">
              <w:rPr>
                <w:sz w:val="20"/>
                <w:szCs w:val="20"/>
              </w:rPr>
              <w:t>10,9</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2EB00F7A" w14:textId="77777777" w:rsidR="00264464" w:rsidRPr="00264464" w:rsidRDefault="00264464" w:rsidP="00264464">
            <w:pPr>
              <w:jc w:val="center"/>
              <w:rPr>
                <w:sz w:val="20"/>
                <w:szCs w:val="20"/>
              </w:rPr>
            </w:pPr>
            <w:r w:rsidRPr="00264464">
              <w:rPr>
                <w:sz w:val="20"/>
                <w:szCs w:val="20"/>
              </w:rPr>
              <w:t>0,0918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334E832D"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60B369A" w14:textId="77777777" w:rsidR="00264464" w:rsidRPr="00264464" w:rsidRDefault="00264464" w:rsidP="00264464">
            <w:pPr>
              <w:jc w:val="center"/>
              <w:rPr>
                <w:sz w:val="20"/>
                <w:szCs w:val="20"/>
              </w:rPr>
            </w:pPr>
            <w:r w:rsidRPr="00264464">
              <w:rPr>
                <w:sz w:val="20"/>
                <w:szCs w:val="20"/>
              </w:rPr>
              <w:t>1,5E+06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73AA94E" w14:textId="77777777" w:rsidR="00264464" w:rsidRPr="00264464" w:rsidRDefault="00264464" w:rsidP="00264464">
            <w:pPr>
              <w:jc w:val="center"/>
              <w:rPr>
                <w:color w:val="006100"/>
                <w:sz w:val="20"/>
                <w:szCs w:val="20"/>
              </w:rPr>
            </w:pPr>
            <w:r w:rsidRPr="00264464">
              <w:rPr>
                <w:color w:val="006100"/>
                <w:sz w:val="20"/>
                <w:szCs w:val="20"/>
              </w:rPr>
              <w:t>0,63779</w:t>
            </w:r>
          </w:p>
        </w:tc>
      </w:tr>
      <w:tr w:rsidR="00610C45" w:rsidRPr="00264464" w14:paraId="75BC0338"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7C55AB9C" w14:textId="77777777" w:rsidR="00264464" w:rsidRPr="00264464" w:rsidRDefault="00264464" w:rsidP="00264464">
            <w:pPr>
              <w:ind w:right="-36"/>
              <w:jc w:val="center"/>
              <w:rPr>
                <w:sz w:val="20"/>
                <w:szCs w:val="20"/>
              </w:rPr>
            </w:pPr>
            <w:r w:rsidRPr="00264464">
              <w:rPr>
                <w:sz w:val="20"/>
                <w:szCs w:val="20"/>
              </w:rPr>
              <w:t>151</w:t>
            </w:r>
          </w:p>
        </w:tc>
        <w:tc>
          <w:tcPr>
            <w:tcW w:w="1089" w:type="pct"/>
            <w:gridSpan w:val="3"/>
            <w:tcBorders>
              <w:top w:val="nil"/>
              <w:left w:val="nil"/>
              <w:bottom w:val="single" w:sz="4" w:space="0" w:color="auto"/>
              <w:right w:val="single" w:sz="4" w:space="0" w:color="auto"/>
            </w:tcBorders>
            <w:noWrap/>
            <w:vAlign w:val="center"/>
            <w:hideMark/>
          </w:tcPr>
          <w:p w14:paraId="7DA56E6A" w14:textId="77777777" w:rsidR="00264464" w:rsidRPr="00264464" w:rsidRDefault="00264464" w:rsidP="00264464">
            <w:pPr>
              <w:rPr>
                <w:sz w:val="22"/>
                <w:szCs w:val="22"/>
              </w:rPr>
            </w:pPr>
            <w:r w:rsidRPr="00264464">
              <w:rPr>
                <w:sz w:val="22"/>
                <w:szCs w:val="22"/>
              </w:rPr>
              <w:t>от ТК 57 до ТК магазин</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E89CFB8" w14:textId="77777777" w:rsidR="00264464" w:rsidRPr="00264464" w:rsidRDefault="00264464" w:rsidP="00264464">
            <w:pPr>
              <w:jc w:val="center"/>
              <w:rPr>
                <w:color w:val="000000"/>
                <w:sz w:val="20"/>
                <w:szCs w:val="20"/>
              </w:rPr>
            </w:pPr>
            <w:r w:rsidRPr="00264464">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17F29F63" w14:textId="77777777" w:rsidR="00264464" w:rsidRPr="00264464" w:rsidRDefault="00264464" w:rsidP="00264464">
            <w:pPr>
              <w:jc w:val="center"/>
              <w:rPr>
                <w:sz w:val="22"/>
                <w:szCs w:val="22"/>
              </w:rPr>
            </w:pPr>
            <w:r w:rsidRPr="00264464">
              <w:rPr>
                <w:sz w:val="22"/>
                <w:szCs w:val="22"/>
              </w:rPr>
              <w:t>7</w:t>
            </w:r>
          </w:p>
        </w:tc>
        <w:tc>
          <w:tcPr>
            <w:tcW w:w="451" w:type="pct"/>
            <w:gridSpan w:val="4"/>
            <w:tcBorders>
              <w:top w:val="nil"/>
              <w:left w:val="nil"/>
              <w:bottom w:val="single" w:sz="4" w:space="0" w:color="auto"/>
              <w:right w:val="single" w:sz="4" w:space="0" w:color="auto"/>
            </w:tcBorders>
            <w:noWrap/>
            <w:vAlign w:val="center"/>
            <w:hideMark/>
          </w:tcPr>
          <w:p w14:paraId="51D94EC3"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18AF78B7"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1EB6D136"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6684B817" w14:textId="77777777" w:rsidR="00264464" w:rsidRPr="00264464" w:rsidRDefault="00264464" w:rsidP="00264464">
            <w:pPr>
              <w:jc w:val="center"/>
              <w:rPr>
                <w:sz w:val="20"/>
                <w:szCs w:val="20"/>
              </w:rPr>
            </w:pPr>
            <w:r w:rsidRPr="00264464">
              <w:rPr>
                <w:sz w:val="20"/>
                <w:szCs w:val="20"/>
              </w:rPr>
              <w:t>9,1</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0C974265" w14:textId="77777777" w:rsidR="00264464" w:rsidRPr="00264464" w:rsidRDefault="00264464" w:rsidP="00264464">
            <w:pPr>
              <w:jc w:val="center"/>
              <w:rPr>
                <w:sz w:val="20"/>
                <w:szCs w:val="20"/>
              </w:rPr>
            </w:pPr>
            <w:r w:rsidRPr="00264464">
              <w:rPr>
                <w:sz w:val="20"/>
                <w:szCs w:val="20"/>
              </w:rPr>
              <w:t>0,1094</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21DACFB8"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25F9411" w14:textId="77777777" w:rsidR="00264464" w:rsidRPr="00264464" w:rsidRDefault="00264464" w:rsidP="00264464">
            <w:pPr>
              <w:jc w:val="center"/>
              <w:rPr>
                <w:sz w:val="20"/>
                <w:szCs w:val="20"/>
              </w:rPr>
            </w:pPr>
            <w:r w:rsidRPr="00264464">
              <w:rPr>
                <w:sz w:val="20"/>
                <w:szCs w:val="20"/>
              </w:rPr>
              <w:t>1,9E+05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07C0424C" w14:textId="77777777" w:rsidR="00264464" w:rsidRPr="00264464" w:rsidRDefault="00264464" w:rsidP="00264464">
            <w:pPr>
              <w:jc w:val="center"/>
              <w:rPr>
                <w:color w:val="000000"/>
                <w:sz w:val="20"/>
                <w:szCs w:val="20"/>
              </w:rPr>
            </w:pPr>
            <w:r w:rsidRPr="00264464">
              <w:rPr>
                <w:color w:val="000000"/>
                <w:sz w:val="20"/>
                <w:szCs w:val="20"/>
              </w:rPr>
              <w:t>0,96331</w:t>
            </w:r>
          </w:p>
        </w:tc>
      </w:tr>
      <w:tr w:rsidR="00610C45" w:rsidRPr="00264464" w14:paraId="114B4ADF"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48D48297" w14:textId="77777777" w:rsidR="00264464" w:rsidRPr="00264464" w:rsidRDefault="00264464" w:rsidP="00264464">
            <w:pPr>
              <w:ind w:right="-36"/>
              <w:jc w:val="center"/>
              <w:rPr>
                <w:sz w:val="20"/>
                <w:szCs w:val="20"/>
              </w:rPr>
            </w:pPr>
            <w:r w:rsidRPr="00264464">
              <w:rPr>
                <w:sz w:val="20"/>
                <w:szCs w:val="20"/>
              </w:rPr>
              <w:t>152</w:t>
            </w:r>
          </w:p>
        </w:tc>
        <w:tc>
          <w:tcPr>
            <w:tcW w:w="1089" w:type="pct"/>
            <w:gridSpan w:val="3"/>
            <w:tcBorders>
              <w:top w:val="nil"/>
              <w:left w:val="nil"/>
              <w:bottom w:val="single" w:sz="4" w:space="0" w:color="auto"/>
              <w:right w:val="single" w:sz="4" w:space="0" w:color="auto"/>
            </w:tcBorders>
            <w:noWrap/>
            <w:vAlign w:val="center"/>
            <w:hideMark/>
          </w:tcPr>
          <w:p w14:paraId="1BA2AF74" w14:textId="77777777" w:rsidR="00264464" w:rsidRPr="00264464" w:rsidRDefault="00264464" w:rsidP="00264464">
            <w:pPr>
              <w:rPr>
                <w:sz w:val="22"/>
                <w:szCs w:val="22"/>
              </w:rPr>
            </w:pPr>
            <w:r w:rsidRPr="00264464">
              <w:rPr>
                <w:sz w:val="22"/>
                <w:szCs w:val="22"/>
              </w:rPr>
              <w:t>от ТК 57 до ТК 58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B31AB63"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B88E249"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5D5DE4E2"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76228E2F"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26B5AA58"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2254C2D2" w14:textId="77777777" w:rsidR="00264464" w:rsidRPr="00264464" w:rsidRDefault="00264464" w:rsidP="00264464">
            <w:pPr>
              <w:jc w:val="center"/>
              <w:rPr>
                <w:sz w:val="20"/>
                <w:szCs w:val="20"/>
              </w:rPr>
            </w:pPr>
            <w:r w:rsidRPr="00264464">
              <w:rPr>
                <w:sz w:val="20"/>
                <w:szCs w:val="20"/>
              </w:rPr>
              <w:t>10,9</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28C2A564" w14:textId="77777777" w:rsidR="00264464" w:rsidRPr="00264464" w:rsidRDefault="00264464" w:rsidP="00264464">
            <w:pPr>
              <w:jc w:val="center"/>
              <w:rPr>
                <w:sz w:val="20"/>
                <w:szCs w:val="20"/>
              </w:rPr>
            </w:pPr>
            <w:r w:rsidRPr="00264464">
              <w:rPr>
                <w:sz w:val="20"/>
                <w:szCs w:val="20"/>
              </w:rPr>
              <w:t>0,0918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4E4FC285"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64E6564F" w14:textId="77777777" w:rsidR="00264464" w:rsidRPr="00264464" w:rsidRDefault="00264464" w:rsidP="00264464">
            <w:pPr>
              <w:jc w:val="center"/>
              <w:rPr>
                <w:sz w:val="20"/>
                <w:szCs w:val="20"/>
              </w:rPr>
            </w:pPr>
            <w:r w:rsidRPr="00264464">
              <w:rPr>
                <w:sz w:val="20"/>
                <w:szCs w:val="20"/>
              </w:rPr>
              <w:t>8,0E+05</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8A0769" w14:textId="77777777" w:rsidR="00264464" w:rsidRPr="00264464" w:rsidRDefault="00264464" w:rsidP="00264464">
            <w:pPr>
              <w:jc w:val="center"/>
              <w:rPr>
                <w:color w:val="006100"/>
                <w:sz w:val="20"/>
                <w:szCs w:val="20"/>
              </w:rPr>
            </w:pPr>
            <w:r w:rsidRPr="00264464">
              <w:rPr>
                <w:color w:val="006100"/>
                <w:sz w:val="20"/>
                <w:szCs w:val="20"/>
              </w:rPr>
              <w:t>0,81265</w:t>
            </w:r>
          </w:p>
        </w:tc>
      </w:tr>
      <w:tr w:rsidR="00610C45" w:rsidRPr="00264464" w14:paraId="54315615"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10840D14" w14:textId="77777777" w:rsidR="00264464" w:rsidRPr="00264464" w:rsidRDefault="00264464" w:rsidP="00264464">
            <w:pPr>
              <w:ind w:right="-36"/>
              <w:jc w:val="center"/>
              <w:rPr>
                <w:sz w:val="20"/>
                <w:szCs w:val="20"/>
              </w:rPr>
            </w:pPr>
            <w:r w:rsidRPr="00264464">
              <w:rPr>
                <w:sz w:val="20"/>
                <w:szCs w:val="20"/>
              </w:rPr>
              <w:t>153</w:t>
            </w:r>
          </w:p>
        </w:tc>
        <w:tc>
          <w:tcPr>
            <w:tcW w:w="1089" w:type="pct"/>
            <w:gridSpan w:val="3"/>
            <w:tcBorders>
              <w:top w:val="nil"/>
              <w:left w:val="nil"/>
              <w:bottom w:val="single" w:sz="4" w:space="0" w:color="auto"/>
              <w:right w:val="single" w:sz="4" w:space="0" w:color="auto"/>
            </w:tcBorders>
            <w:noWrap/>
            <w:vAlign w:val="center"/>
            <w:hideMark/>
          </w:tcPr>
          <w:p w14:paraId="34F6775B" w14:textId="77777777" w:rsidR="00264464" w:rsidRPr="00264464" w:rsidRDefault="00264464" w:rsidP="00264464">
            <w:pPr>
              <w:rPr>
                <w:sz w:val="22"/>
                <w:szCs w:val="22"/>
              </w:rPr>
            </w:pPr>
            <w:r w:rsidRPr="00264464">
              <w:rPr>
                <w:sz w:val="22"/>
                <w:szCs w:val="22"/>
              </w:rPr>
              <w:t>от ТК 58 до ТК 59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E4DB5A6"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363E881B" w14:textId="77777777" w:rsidR="00264464" w:rsidRPr="00264464" w:rsidRDefault="00264464" w:rsidP="00264464">
            <w:pPr>
              <w:jc w:val="center"/>
              <w:rPr>
                <w:sz w:val="22"/>
                <w:szCs w:val="22"/>
              </w:rPr>
            </w:pPr>
            <w:r w:rsidRPr="00264464">
              <w:rPr>
                <w:sz w:val="22"/>
                <w:szCs w:val="22"/>
              </w:rPr>
              <w:t>68</w:t>
            </w:r>
          </w:p>
        </w:tc>
        <w:tc>
          <w:tcPr>
            <w:tcW w:w="451" w:type="pct"/>
            <w:gridSpan w:val="4"/>
            <w:tcBorders>
              <w:top w:val="nil"/>
              <w:left w:val="nil"/>
              <w:bottom w:val="single" w:sz="4" w:space="0" w:color="auto"/>
              <w:right w:val="single" w:sz="4" w:space="0" w:color="auto"/>
            </w:tcBorders>
            <w:noWrap/>
            <w:vAlign w:val="center"/>
            <w:hideMark/>
          </w:tcPr>
          <w:p w14:paraId="17F855BE"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2CFE1D03"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2BABBE67"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76B445BD" w14:textId="77777777" w:rsidR="00264464" w:rsidRPr="00264464" w:rsidRDefault="00264464" w:rsidP="00264464">
            <w:pPr>
              <w:jc w:val="center"/>
              <w:rPr>
                <w:sz w:val="20"/>
                <w:szCs w:val="20"/>
              </w:rPr>
            </w:pPr>
            <w:r w:rsidRPr="00264464">
              <w:rPr>
                <w:sz w:val="20"/>
                <w:szCs w:val="20"/>
              </w:rPr>
              <w:t>9,6</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7CE45912" w14:textId="77777777" w:rsidR="00264464" w:rsidRPr="00264464" w:rsidRDefault="00264464" w:rsidP="00264464">
            <w:pPr>
              <w:jc w:val="center"/>
              <w:rPr>
                <w:sz w:val="20"/>
                <w:szCs w:val="20"/>
              </w:rPr>
            </w:pPr>
            <w:r w:rsidRPr="00264464">
              <w:rPr>
                <w:sz w:val="20"/>
                <w:szCs w:val="20"/>
              </w:rPr>
              <w:t>0,1038</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5F39F9A7"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4E2B6E15" w14:textId="77777777" w:rsidR="00264464" w:rsidRPr="00264464" w:rsidRDefault="00264464" w:rsidP="00264464">
            <w:pPr>
              <w:jc w:val="center"/>
              <w:rPr>
                <w:sz w:val="20"/>
                <w:szCs w:val="20"/>
              </w:rPr>
            </w:pPr>
            <w:r w:rsidRPr="00264464">
              <w:rPr>
                <w:sz w:val="20"/>
                <w:szCs w:val="20"/>
              </w:rPr>
              <w:t>1,8E+06</w:t>
            </w:r>
          </w:p>
        </w:tc>
        <w:tc>
          <w:tcPr>
            <w:tcW w:w="465"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2B037A" w14:textId="77777777" w:rsidR="00264464" w:rsidRPr="00264464" w:rsidRDefault="00264464" w:rsidP="00264464">
            <w:pPr>
              <w:jc w:val="center"/>
              <w:rPr>
                <w:color w:val="006100"/>
                <w:sz w:val="20"/>
                <w:szCs w:val="20"/>
              </w:rPr>
            </w:pPr>
            <w:r w:rsidRPr="00264464">
              <w:rPr>
                <w:color w:val="006100"/>
                <w:sz w:val="20"/>
                <w:szCs w:val="20"/>
              </w:rPr>
              <w:t>0,62466</w:t>
            </w:r>
          </w:p>
        </w:tc>
      </w:tr>
      <w:tr w:rsidR="00610C45" w:rsidRPr="00264464" w14:paraId="13290140" w14:textId="77777777" w:rsidTr="000B7CB6">
        <w:tblPrEx>
          <w:jc w:val="left"/>
        </w:tblPrEx>
        <w:trPr>
          <w:gridAfter w:val="1"/>
          <w:wAfter w:w="86" w:type="dxa"/>
          <w:trHeight w:val="20"/>
        </w:trPr>
        <w:tc>
          <w:tcPr>
            <w:tcW w:w="269" w:type="pct"/>
            <w:gridSpan w:val="4"/>
            <w:tcBorders>
              <w:top w:val="nil"/>
              <w:left w:val="single" w:sz="4" w:space="0" w:color="auto"/>
              <w:bottom w:val="single" w:sz="4" w:space="0" w:color="auto"/>
              <w:right w:val="single" w:sz="4" w:space="0" w:color="auto"/>
            </w:tcBorders>
            <w:noWrap/>
            <w:vAlign w:val="center"/>
            <w:hideMark/>
          </w:tcPr>
          <w:p w14:paraId="03C039BA" w14:textId="77777777" w:rsidR="00264464" w:rsidRPr="00264464" w:rsidRDefault="00264464" w:rsidP="00264464">
            <w:pPr>
              <w:ind w:right="-36"/>
              <w:jc w:val="center"/>
              <w:rPr>
                <w:sz w:val="20"/>
                <w:szCs w:val="20"/>
              </w:rPr>
            </w:pPr>
            <w:r w:rsidRPr="00264464">
              <w:rPr>
                <w:sz w:val="20"/>
                <w:szCs w:val="20"/>
              </w:rPr>
              <w:t>154</w:t>
            </w:r>
          </w:p>
        </w:tc>
        <w:tc>
          <w:tcPr>
            <w:tcW w:w="1089" w:type="pct"/>
            <w:gridSpan w:val="3"/>
            <w:tcBorders>
              <w:top w:val="nil"/>
              <w:left w:val="nil"/>
              <w:bottom w:val="single" w:sz="4" w:space="0" w:color="auto"/>
              <w:right w:val="single" w:sz="4" w:space="0" w:color="auto"/>
            </w:tcBorders>
            <w:noWrap/>
            <w:vAlign w:val="center"/>
            <w:hideMark/>
          </w:tcPr>
          <w:p w14:paraId="00733CBC" w14:textId="77777777" w:rsidR="00264464" w:rsidRPr="00264464" w:rsidRDefault="00264464" w:rsidP="00264464">
            <w:pPr>
              <w:rPr>
                <w:sz w:val="22"/>
                <w:szCs w:val="22"/>
              </w:rPr>
            </w:pPr>
            <w:r w:rsidRPr="00264464">
              <w:rPr>
                <w:sz w:val="22"/>
                <w:szCs w:val="22"/>
              </w:rPr>
              <w:t>от ТК 59 до ТК Центр28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FEDB98F"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3DF484CF" w14:textId="77777777" w:rsidR="00264464" w:rsidRPr="00264464" w:rsidRDefault="00264464" w:rsidP="00264464">
            <w:pPr>
              <w:jc w:val="center"/>
              <w:rPr>
                <w:sz w:val="22"/>
                <w:szCs w:val="22"/>
              </w:rPr>
            </w:pPr>
            <w:r w:rsidRPr="00264464">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6897C0AE" w14:textId="77777777" w:rsidR="00264464" w:rsidRPr="00264464" w:rsidRDefault="00264464" w:rsidP="00264464">
            <w:pPr>
              <w:jc w:val="center"/>
              <w:rPr>
                <w:sz w:val="22"/>
                <w:szCs w:val="22"/>
              </w:rPr>
            </w:pPr>
            <w:r w:rsidRPr="00264464">
              <w:rPr>
                <w:sz w:val="22"/>
                <w:szCs w:val="22"/>
              </w:rPr>
              <w:t>1960</w:t>
            </w:r>
          </w:p>
        </w:tc>
        <w:tc>
          <w:tcPr>
            <w:tcW w:w="283" w:type="pct"/>
            <w:gridSpan w:val="5"/>
            <w:tcBorders>
              <w:top w:val="nil"/>
              <w:left w:val="nil"/>
              <w:bottom w:val="single" w:sz="4" w:space="0" w:color="auto"/>
              <w:right w:val="single" w:sz="4" w:space="0" w:color="auto"/>
            </w:tcBorders>
            <w:shd w:val="clear" w:color="000000" w:fill="FFFFFF"/>
            <w:noWrap/>
            <w:vAlign w:val="center"/>
            <w:hideMark/>
          </w:tcPr>
          <w:p w14:paraId="20C7B7FE" w14:textId="77777777" w:rsidR="00264464" w:rsidRPr="00264464" w:rsidRDefault="00264464" w:rsidP="00264464">
            <w:pPr>
              <w:jc w:val="center"/>
              <w:rPr>
                <w:sz w:val="20"/>
                <w:szCs w:val="20"/>
              </w:rPr>
            </w:pPr>
            <w:r w:rsidRPr="00264464">
              <w:rPr>
                <w:sz w:val="20"/>
                <w:szCs w:val="20"/>
              </w:rPr>
              <w:t>65</w:t>
            </w:r>
          </w:p>
        </w:tc>
        <w:tc>
          <w:tcPr>
            <w:tcW w:w="505" w:type="pct"/>
            <w:gridSpan w:val="7"/>
            <w:tcBorders>
              <w:top w:val="nil"/>
              <w:left w:val="nil"/>
              <w:bottom w:val="single" w:sz="4" w:space="0" w:color="auto"/>
              <w:right w:val="single" w:sz="4" w:space="0" w:color="auto"/>
            </w:tcBorders>
            <w:shd w:val="clear" w:color="000000" w:fill="FFFFFF"/>
            <w:noWrap/>
            <w:vAlign w:val="center"/>
            <w:hideMark/>
          </w:tcPr>
          <w:p w14:paraId="28EA4A84" w14:textId="77777777" w:rsidR="00264464" w:rsidRPr="00264464" w:rsidRDefault="00264464" w:rsidP="00264464">
            <w:pPr>
              <w:jc w:val="center"/>
              <w:rPr>
                <w:sz w:val="20"/>
                <w:szCs w:val="20"/>
              </w:rPr>
            </w:pPr>
            <w:r w:rsidRPr="00264464">
              <w:rPr>
                <w:sz w:val="20"/>
                <w:szCs w:val="20"/>
              </w:rPr>
              <w:t>0,0000057</w:t>
            </w:r>
          </w:p>
        </w:tc>
        <w:tc>
          <w:tcPr>
            <w:tcW w:w="235" w:type="pct"/>
            <w:gridSpan w:val="6"/>
            <w:tcBorders>
              <w:top w:val="nil"/>
              <w:left w:val="nil"/>
              <w:bottom w:val="single" w:sz="4" w:space="0" w:color="auto"/>
              <w:right w:val="single" w:sz="4" w:space="0" w:color="auto"/>
            </w:tcBorders>
            <w:shd w:val="clear" w:color="000000" w:fill="FFFFFF"/>
            <w:noWrap/>
            <w:vAlign w:val="center"/>
            <w:hideMark/>
          </w:tcPr>
          <w:p w14:paraId="3F39691E" w14:textId="77777777" w:rsidR="00264464" w:rsidRPr="00264464" w:rsidRDefault="00264464" w:rsidP="00264464">
            <w:pPr>
              <w:jc w:val="center"/>
              <w:rPr>
                <w:sz w:val="20"/>
                <w:szCs w:val="20"/>
              </w:rPr>
            </w:pPr>
            <w:r w:rsidRPr="00264464">
              <w:rPr>
                <w:sz w:val="20"/>
                <w:szCs w:val="20"/>
              </w:rPr>
              <w:t>9,4</w:t>
            </w:r>
          </w:p>
        </w:tc>
        <w:tc>
          <w:tcPr>
            <w:tcW w:w="262" w:type="pct"/>
            <w:gridSpan w:val="6"/>
            <w:tcBorders>
              <w:top w:val="nil"/>
              <w:left w:val="nil"/>
              <w:bottom w:val="single" w:sz="4" w:space="0" w:color="auto"/>
              <w:right w:val="single" w:sz="4" w:space="0" w:color="auto"/>
            </w:tcBorders>
            <w:shd w:val="clear" w:color="000000" w:fill="FFFFFF"/>
            <w:noWrap/>
            <w:vAlign w:val="center"/>
            <w:hideMark/>
          </w:tcPr>
          <w:p w14:paraId="18828276" w14:textId="77777777" w:rsidR="00264464" w:rsidRPr="00264464" w:rsidRDefault="00264464" w:rsidP="00264464">
            <w:pPr>
              <w:jc w:val="center"/>
              <w:rPr>
                <w:sz w:val="20"/>
                <w:szCs w:val="20"/>
              </w:rPr>
            </w:pPr>
            <w:r w:rsidRPr="00264464">
              <w:rPr>
                <w:sz w:val="20"/>
                <w:szCs w:val="20"/>
              </w:rPr>
              <w:t>0,1063</w:t>
            </w:r>
          </w:p>
        </w:tc>
        <w:tc>
          <w:tcPr>
            <w:tcW w:w="297" w:type="pct"/>
            <w:gridSpan w:val="6"/>
            <w:tcBorders>
              <w:top w:val="nil"/>
              <w:left w:val="nil"/>
              <w:bottom w:val="single" w:sz="4" w:space="0" w:color="auto"/>
              <w:right w:val="single" w:sz="4" w:space="0" w:color="auto"/>
            </w:tcBorders>
            <w:shd w:val="clear" w:color="000000" w:fill="FFFFFF"/>
            <w:vAlign w:val="center"/>
            <w:hideMark/>
          </w:tcPr>
          <w:p w14:paraId="61D3A52F" w14:textId="77777777" w:rsidR="00264464" w:rsidRPr="00264464" w:rsidRDefault="00264464" w:rsidP="00264464">
            <w:pPr>
              <w:jc w:val="center"/>
              <w:rPr>
                <w:sz w:val="20"/>
                <w:szCs w:val="20"/>
              </w:rPr>
            </w:pPr>
            <w:r w:rsidRPr="00264464">
              <w:rPr>
                <w:sz w:val="20"/>
                <w:szCs w:val="20"/>
              </w:rPr>
              <w:t>26645</w:t>
            </w:r>
          </w:p>
        </w:tc>
        <w:tc>
          <w:tcPr>
            <w:tcW w:w="349" w:type="pct"/>
            <w:gridSpan w:val="3"/>
            <w:tcBorders>
              <w:top w:val="nil"/>
              <w:left w:val="nil"/>
              <w:bottom w:val="single" w:sz="4" w:space="0" w:color="auto"/>
              <w:right w:val="single" w:sz="4" w:space="0" w:color="auto"/>
            </w:tcBorders>
            <w:shd w:val="clear" w:color="000000" w:fill="FFFFFF"/>
            <w:noWrap/>
            <w:vAlign w:val="center"/>
            <w:hideMark/>
          </w:tcPr>
          <w:p w14:paraId="0F74DE62" w14:textId="77777777" w:rsidR="00264464" w:rsidRPr="00264464" w:rsidRDefault="00264464" w:rsidP="00264464">
            <w:pPr>
              <w:jc w:val="center"/>
              <w:rPr>
                <w:sz w:val="20"/>
                <w:szCs w:val="20"/>
              </w:rPr>
            </w:pPr>
            <w:r w:rsidRPr="00264464">
              <w:rPr>
                <w:sz w:val="20"/>
                <w:szCs w:val="20"/>
              </w:rPr>
              <w:t>4,0E+05</w:t>
            </w:r>
          </w:p>
        </w:tc>
        <w:tc>
          <w:tcPr>
            <w:tcW w:w="465" w:type="pct"/>
            <w:gridSpan w:val="3"/>
            <w:tcBorders>
              <w:top w:val="nil"/>
              <w:left w:val="nil"/>
              <w:bottom w:val="single" w:sz="4" w:space="0" w:color="auto"/>
              <w:right w:val="single" w:sz="4" w:space="0" w:color="auto"/>
            </w:tcBorders>
            <w:shd w:val="clear" w:color="000000" w:fill="FFFFFF"/>
            <w:noWrap/>
            <w:vAlign w:val="center"/>
            <w:hideMark/>
          </w:tcPr>
          <w:p w14:paraId="11841512" w14:textId="77777777" w:rsidR="00264464" w:rsidRPr="00264464" w:rsidRDefault="00264464" w:rsidP="00264464">
            <w:pPr>
              <w:jc w:val="center"/>
              <w:rPr>
                <w:color w:val="000000"/>
                <w:sz w:val="20"/>
                <w:szCs w:val="20"/>
              </w:rPr>
            </w:pPr>
            <w:r w:rsidRPr="00264464">
              <w:rPr>
                <w:color w:val="000000"/>
                <w:sz w:val="20"/>
                <w:szCs w:val="20"/>
              </w:rPr>
              <w:t>0,91911</w:t>
            </w:r>
          </w:p>
        </w:tc>
      </w:tr>
      <w:tr w:rsidR="00610C45" w:rsidRPr="00264464" w14:paraId="3E360D73" w14:textId="77777777" w:rsidTr="00610C45">
        <w:tblPrEx>
          <w:jc w:val="left"/>
        </w:tblPrEx>
        <w:trPr>
          <w:gridAfter w:val="1"/>
          <w:wAfter w:w="86" w:type="dxa"/>
          <w:trHeight w:val="312"/>
        </w:trPr>
        <w:tc>
          <w:tcPr>
            <w:tcW w:w="269" w:type="pct"/>
            <w:gridSpan w:val="4"/>
            <w:tcBorders>
              <w:top w:val="nil"/>
              <w:left w:val="nil"/>
              <w:bottom w:val="nil"/>
              <w:right w:val="nil"/>
            </w:tcBorders>
            <w:noWrap/>
            <w:vAlign w:val="center"/>
            <w:hideMark/>
          </w:tcPr>
          <w:p w14:paraId="5BE13D0E" w14:textId="77777777" w:rsidR="00264464" w:rsidRPr="00264464" w:rsidRDefault="00264464" w:rsidP="00264464">
            <w:pPr>
              <w:rPr>
                <w:sz w:val="20"/>
                <w:szCs w:val="20"/>
              </w:rPr>
            </w:pPr>
          </w:p>
        </w:tc>
        <w:tc>
          <w:tcPr>
            <w:tcW w:w="1089" w:type="pct"/>
            <w:gridSpan w:val="3"/>
            <w:tcBorders>
              <w:top w:val="nil"/>
              <w:left w:val="nil"/>
              <w:bottom w:val="nil"/>
              <w:right w:val="nil"/>
            </w:tcBorders>
            <w:noWrap/>
            <w:vAlign w:val="center"/>
            <w:hideMark/>
          </w:tcPr>
          <w:p w14:paraId="6AF0279D" w14:textId="77777777" w:rsidR="006D5826" w:rsidRPr="00264464" w:rsidRDefault="006D5826" w:rsidP="00264464">
            <w:pPr>
              <w:jc w:val="center"/>
              <w:rPr>
                <w:sz w:val="20"/>
                <w:szCs w:val="20"/>
              </w:rPr>
            </w:pPr>
          </w:p>
        </w:tc>
        <w:tc>
          <w:tcPr>
            <w:tcW w:w="436" w:type="pct"/>
            <w:gridSpan w:val="3"/>
            <w:tcBorders>
              <w:top w:val="nil"/>
              <w:left w:val="nil"/>
              <w:bottom w:val="nil"/>
              <w:right w:val="nil"/>
            </w:tcBorders>
            <w:shd w:val="clear" w:color="000000" w:fill="FFFFFF"/>
            <w:noWrap/>
            <w:vAlign w:val="center"/>
            <w:hideMark/>
          </w:tcPr>
          <w:p w14:paraId="1A2C9099" w14:textId="77777777" w:rsidR="00264464" w:rsidRPr="00264464" w:rsidRDefault="00264464" w:rsidP="00264464">
            <w:pPr>
              <w:jc w:val="center"/>
              <w:rPr>
                <w:color w:val="000000"/>
                <w:sz w:val="20"/>
                <w:szCs w:val="20"/>
              </w:rPr>
            </w:pPr>
            <w:r w:rsidRPr="00264464">
              <w:rPr>
                <w:color w:val="000000"/>
                <w:sz w:val="20"/>
                <w:szCs w:val="20"/>
              </w:rPr>
              <w:t> </w:t>
            </w:r>
          </w:p>
        </w:tc>
        <w:tc>
          <w:tcPr>
            <w:tcW w:w="359" w:type="pct"/>
            <w:gridSpan w:val="2"/>
            <w:tcBorders>
              <w:top w:val="nil"/>
              <w:left w:val="nil"/>
              <w:bottom w:val="nil"/>
              <w:right w:val="nil"/>
            </w:tcBorders>
            <w:noWrap/>
            <w:vAlign w:val="bottom"/>
            <w:hideMark/>
          </w:tcPr>
          <w:p w14:paraId="3AB3FA0D" w14:textId="77777777" w:rsidR="00264464" w:rsidRPr="00264464" w:rsidRDefault="00264464" w:rsidP="00264464">
            <w:pPr>
              <w:jc w:val="center"/>
              <w:rPr>
                <w:color w:val="000000"/>
                <w:sz w:val="20"/>
                <w:szCs w:val="20"/>
              </w:rPr>
            </w:pPr>
          </w:p>
        </w:tc>
        <w:tc>
          <w:tcPr>
            <w:tcW w:w="451" w:type="pct"/>
            <w:gridSpan w:val="4"/>
            <w:tcBorders>
              <w:top w:val="nil"/>
              <w:left w:val="nil"/>
              <w:bottom w:val="nil"/>
              <w:right w:val="nil"/>
            </w:tcBorders>
            <w:noWrap/>
            <w:vAlign w:val="center"/>
            <w:hideMark/>
          </w:tcPr>
          <w:p w14:paraId="258C8E9B" w14:textId="77777777" w:rsidR="00264464" w:rsidRPr="00264464" w:rsidRDefault="00264464" w:rsidP="00264464">
            <w:pPr>
              <w:jc w:val="center"/>
              <w:rPr>
                <w:sz w:val="20"/>
                <w:szCs w:val="20"/>
              </w:rPr>
            </w:pPr>
          </w:p>
        </w:tc>
        <w:tc>
          <w:tcPr>
            <w:tcW w:w="319" w:type="pct"/>
            <w:gridSpan w:val="7"/>
            <w:tcBorders>
              <w:top w:val="nil"/>
              <w:left w:val="nil"/>
              <w:bottom w:val="nil"/>
              <w:right w:val="nil"/>
            </w:tcBorders>
            <w:shd w:val="clear" w:color="000000" w:fill="FFFFFF"/>
            <w:noWrap/>
            <w:vAlign w:val="center"/>
            <w:hideMark/>
          </w:tcPr>
          <w:p w14:paraId="1C478789" w14:textId="77777777" w:rsidR="00264464" w:rsidRPr="00264464" w:rsidRDefault="00264464" w:rsidP="00264464">
            <w:pPr>
              <w:jc w:val="center"/>
              <w:rPr>
                <w:sz w:val="20"/>
                <w:szCs w:val="20"/>
              </w:rPr>
            </w:pPr>
            <w:r w:rsidRPr="00264464">
              <w:rPr>
                <w:sz w:val="20"/>
                <w:szCs w:val="20"/>
              </w:rPr>
              <w:t> </w:t>
            </w:r>
          </w:p>
        </w:tc>
        <w:tc>
          <w:tcPr>
            <w:tcW w:w="487" w:type="pct"/>
            <w:gridSpan w:val="7"/>
            <w:tcBorders>
              <w:top w:val="nil"/>
              <w:left w:val="nil"/>
              <w:bottom w:val="nil"/>
              <w:right w:val="nil"/>
            </w:tcBorders>
            <w:shd w:val="clear" w:color="000000" w:fill="FFFFFF"/>
            <w:noWrap/>
            <w:vAlign w:val="center"/>
            <w:hideMark/>
          </w:tcPr>
          <w:p w14:paraId="7F274139" w14:textId="77777777" w:rsidR="00264464" w:rsidRPr="00264464" w:rsidRDefault="00264464" w:rsidP="00264464">
            <w:pPr>
              <w:jc w:val="center"/>
              <w:rPr>
                <w:sz w:val="20"/>
                <w:szCs w:val="20"/>
              </w:rPr>
            </w:pPr>
            <w:r w:rsidRPr="00264464">
              <w:rPr>
                <w:sz w:val="20"/>
                <w:szCs w:val="20"/>
              </w:rPr>
              <w:t> </w:t>
            </w:r>
          </w:p>
        </w:tc>
        <w:tc>
          <w:tcPr>
            <w:tcW w:w="245" w:type="pct"/>
            <w:gridSpan w:val="6"/>
            <w:tcBorders>
              <w:top w:val="nil"/>
              <w:left w:val="nil"/>
              <w:bottom w:val="nil"/>
              <w:right w:val="nil"/>
            </w:tcBorders>
            <w:shd w:val="clear" w:color="000000" w:fill="FFFFFF"/>
            <w:noWrap/>
            <w:vAlign w:val="center"/>
            <w:hideMark/>
          </w:tcPr>
          <w:p w14:paraId="1FFE193A" w14:textId="77777777" w:rsidR="00264464" w:rsidRPr="00264464" w:rsidRDefault="00264464" w:rsidP="00264464">
            <w:pPr>
              <w:jc w:val="center"/>
              <w:rPr>
                <w:sz w:val="20"/>
                <w:szCs w:val="20"/>
              </w:rPr>
            </w:pPr>
            <w:r w:rsidRPr="00264464">
              <w:rPr>
                <w:sz w:val="20"/>
                <w:szCs w:val="20"/>
              </w:rPr>
              <w:t> </w:t>
            </w:r>
          </w:p>
        </w:tc>
        <w:tc>
          <w:tcPr>
            <w:tcW w:w="257" w:type="pct"/>
            <w:gridSpan w:val="5"/>
            <w:tcBorders>
              <w:top w:val="nil"/>
              <w:left w:val="nil"/>
              <w:bottom w:val="nil"/>
              <w:right w:val="nil"/>
            </w:tcBorders>
            <w:shd w:val="clear" w:color="000000" w:fill="FFFFFF"/>
            <w:noWrap/>
            <w:vAlign w:val="center"/>
            <w:hideMark/>
          </w:tcPr>
          <w:p w14:paraId="721A80BD" w14:textId="77777777" w:rsidR="00264464" w:rsidRPr="00264464" w:rsidRDefault="00264464" w:rsidP="00264464">
            <w:pPr>
              <w:jc w:val="center"/>
              <w:rPr>
                <w:sz w:val="20"/>
                <w:szCs w:val="20"/>
              </w:rPr>
            </w:pPr>
            <w:r w:rsidRPr="00264464">
              <w:rPr>
                <w:sz w:val="20"/>
                <w:szCs w:val="20"/>
              </w:rPr>
              <w:t> </w:t>
            </w:r>
          </w:p>
        </w:tc>
        <w:tc>
          <w:tcPr>
            <w:tcW w:w="1089" w:type="pct"/>
            <w:gridSpan w:val="11"/>
            <w:tcBorders>
              <w:top w:val="nil"/>
              <w:left w:val="nil"/>
              <w:bottom w:val="single" w:sz="4" w:space="0" w:color="auto"/>
              <w:right w:val="nil"/>
            </w:tcBorders>
            <w:shd w:val="clear" w:color="000000" w:fill="FFFFFF"/>
            <w:noWrap/>
            <w:vAlign w:val="bottom"/>
            <w:hideMark/>
          </w:tcPr>
          <w:p w14:paraId="7DC9B51D" w14:textId="1C9A235F" w:rsidR="00264464" w:rsidRPr="00264464" w:rsidRDefault="00264464" w:rsidP="00264464">
            <w:pPr>
              <w:jc w:val="right"/>
            </w:pPr>
            <w:r w:rsidRPr="00264464">
              <w:t>Продолжение Таблица 2.11.</w:t>
            </w:r>
            <w:r w:rsidR="00CA1874">
              <w:t>5</w:t>
            </w:r>
            <w:r w:rsidRPr="00264464">
              <w:t>.</w:t>
            </w:r>
          </w:p>
        </w:tc>
      </w:tr>
      <w:tr w:rsidR="000B7CB6" w:rsidRPr="00264464" w14:paraId="06F02497" w14:textId="77777777" w:rsidTr="000B7CB6">
        <w:tblPrEx>
          <w:jc w:val="left"/>
        </w:tblPrEx>
        <w:trPr>
          <w:gridAfter w:val="1"/>
          <w:wAfter w:w="86" w:type="dxa"/>
          <w:trHeight w:val="113"/>
        </w:trPr>
        <w:tc>
          <w:tcPr>
            <w:tcW w:w="269"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3AAECE9E" w14:textId="77777777" w:rsidR="00264464" w:rsidRPr="00264464" w:rsidRDefault="00264464" w:rsidP="00264464">
            <w:pPr>
              <w:jc w:val="center"/>
              <w:rPr>
                <w:sz w:val="20"/>
                <w:szCs w:val="20"/>
              </w:rPr>
            </w:pPr>
            <w:r w:rsidRPr="00264464">
              <w:rPr>
                <w:sz w:val="20"/>
                <w:szCs w:val="20"/>
              </w:rPr>
              <w:t>1</w:t>
            </w:r>
          </w:p>
        </w:tc>
        <w:tc>
          <w:tcPr>
            <w:tcW w:w="1089" w:type="pct"/>
            <w:gridSpan w:val="3"/>
            <w:tcBorders>
              <w:top w:val="single" w:sz="4" w:space="0" w:color="auto"/>
              <w:left w:val="nil"/>
              <w:bottom w:val="single" w:sz="4" w:space="0" w:color="auto"/>
              <w:right w:val="single" w:sz="4" w:space="0" w:color="auto"/>
            </w:tcBorders>
            <w:shd w:val="clear" w:color="000000" w:fill="FFFFFF"/>
            <w:vAlign w:val="center"/>
            <w:hideMark/>
          </w:tcPr>
          <w:p w14:paraId="5F395512" w14:textId="77777777" w:rsidR="00264464" w:rsidRPr="00264464" w:rsidRDefault="00264464" w:rsidP="00264464">
            <w:pPr>
              <w:jc w:val="center"/>
              <w:rPr>
                <w:sz w:val="20"/>
                <w:szCs w:val="20"/>
              </w:rPr>
            </w:pPr>
            <w:r w:rsidRPr="00264464">
              <w:rPr>
                <w:sz w:val="20"/>
                <w:szCs w:val="20"/>
              </w:rPr>
              <w:t>2</w:t>
            </w:r>
          </w:p>
        </w:tc>
        <w:tc>
          <w:tcPr>
            <w:tcW w:w="436" w:type="pct"/>
            <w:gridSpan w:val="3"/>
            <w:tcBorders>
              <w:top w:val="single" w:sz="4" w:space="0" w:color="auto"/>
              <w:left w:val="nil"/>
              <w:bottom w:val="single" w:sz="4" w:space="0" w:color="auto"/>
              <w:right w:val="single" w:sz="4" w:space="0" w:color="auto"/>
            </w:tcBorders>
            <w:shd w:val="clear" w:color="000000" w:fill="FFFFFF"/>
            <w:vAlign w:val="center"/>
            <w:hideMark/>
          </w:tcPr>
          <w:p w14:paraId="35816CEE" w14:textId="77777777" w:rsidR="00264464" w:rsidRPr="00264464" w:rsidRDefault="00264464" w:rsidP="00264464">
            <w:pPr>
              <w:jc w:val="center"/>
              <w:rPr>
                <w:sz w:val="20"/>
                <w:szCs w:val="20"/>
              </w:rPr>
            </w:pPr>
            <w:r w:rsidRPr="00264464">
              <w:rPr>
                <w:sz w:val="20"/>
                <w:szCs w:val="20"/>
              </w:rPr>
              <w:t>3</w:t>
            </w:r>
          </w:p>
        </w:tc>
        <w:tc>
          <w:tcPr>
            <w:tcW w:w="359" w:type="pct"/>
            <w:gridSpan w:val="2"/>
            <w:tcBorders>
              <w:top w:val="single" w:sz="4" w:space="0" w:color="auto"/>
              <w:left w:val="nil"/>
              <w:bottom w:val="single" w:sz="4" w:space="0" w:color="auto"/>
              <w:right w:val="single" w:sz="4" w:space="0" w:color="auto"/>
            </w:tcBorders>
            <w:shd w:val="clear" w:color="000000" w:fill="FFFFFF"/>
            <w:vAlign w:val="center"/>
            <w:hideMark/>
          </w:tcPr>
          <w:p w14:paraId="413CB4B0" w14:textId="77777777" w:rsidR="00264464" w:rsidRPr="00264464" w:rsidRDefault="00264464" w:rsidP="00264464">
            <w:pPr>
              <w:jc w:val="center"/>
              <w:rPr>
                <w:sz w:val="20"/>
                <w:szCs w:val="20"/>
              </w:rPr>
            </w:pPr>
            <w:r w:rsidRPr="00264464">
              <w:rPr>
                <w:sz w:val="20"/>
                <w:szCs w:val="20"/>
              </w:rPr>
              <w:t>4</w:t>
            </w:r>
          </w:p>
        </w:tc>
        <w:tc>
          <w:tcPr>
            <w:tcW w:w="451" w:type="pct"/>
            <w:gridSpan w:val="4"/>
            <w:tcBorders>
              <w:top w:val="single" w:sz="4" w:space="0" w:color="auto"/>
              <w:left w:val="nil"/>
              <w:bottom w:val="single" w:sz="4" w:space="0" w:color="auto"/>
              <w:right w:val="single" w:sz="4" w:space="0" w:color="auto"/>
            </w:tcBorders>
            <w:shd w:val="clear" w:color="000000" w:fill="FFFFFF"/>
            <w:vAlign w:val="center"/>
            <w:hideMark/>
          </w:tcPr>
          <w:p w14:paraId="50EC8FB0" w14:textId="77777777" w:rsidR="00264464" w:rsidRPr="00264464" w:rsidRDefault="00264464" w:rsidP="00264464">
            <w:pPr>
              <w:jc w:val="center"/>
              <w:rPr>
                <w:sz w:val="20"/>
                <w:szCs w:val="20"/>
              </w:rPr>
            </w:pPr>
            <w:r w:rsidRPr="00264464">
              <w:rPr>
                <w:sz w:val="20"/>
                <w:szCs w:val="20"/>
              </w:rPr>
              <w:t>8</w:t>
            </w:r>
          </w:p>
        </w:tc>
        <w:tc>
          <w:tcPr>
            <w:tcW w:w="319" w:type="pct"/>
            <w:gridSpan w:val="7"/>
            <w:tcBorders>
              <w:top w:val="single" w:sz="4" w:space="0" w:color="auto"/>
              <w:left w:val="nil"/>
              <w:bottom w:val="single" w:sz="4" w:space="0" w:color="auto"/>
              <w:right w:val="single" w:sz="4" w:space="0" w:color="auto"/>
            </w:tcBorders>
            <w:shd w:val="clear" w:color="000000" w:fill="FFFFFF"/>
            <w:vAlign w:val="center"/>
            <w:hideMark/>
          </w:tcPr>
          <w:p w14:paraId="1E514548" w14:textId="77777777" w:rsidR="00264464" w:rsidRPr="00264464" w:rsidRDefault="00264464" w:rsidP="00264464">
            <w:pPr>
              <w:jc w:val="center"/>
              <w:rPr>
                <w:sz w:val="20"/>
                <w:szCs w:val="20"/>
              </w:rPr>
            </w:pPr>
            <w:r w:rsidRPr="00264464">
              <w:rPr>
                <w:sz w:val="20"/>
                <w:szCs w:val="20"/>
              </w:rPr>
              <w:t>9</w:t>
            </w:r>
          </w:p>
        </w:tc>
        <w:tc>
          <w:tcPr>
            <w:tcW w:w="487" w:type="pct"/>
            <w:gridSpan w:val="7"/>
            <w:tcBorders>
              <w:top w:val="single" w:sz="4" w:space="0" w:color="auto"/>
              <w:left w:val="nil"/>
              <w:bottom w:val="single" w:sz="4" w:space="0" w:color="auto"/>
              <w:right w:val="single" w:sz="4" w:space="0" w:color="auto"/>
            </w:tcBorders>
            <w:shd w:val="clear" w:color="000000" w:fill="FFFFFF"/>
            <w:vAlign w:val="center"/>
            <w:hideMark/>
          </w:tcPr>
          <w:p w14:paraId="2EDB95AD" w14:textId="77777777" w:rsidR="00264464" w:rsidRPr="00264464" w:rsidRDefault="00264464" w:rsidP="00264464">
            <w:pPr>
              <w:jc w:val="center"/>
              <w:rPr>
                <w:sz w:val="20"/>
                <w:szCs w:val="20"/>
              </w:rPr>
            </w:pPr>
            <w:r w:rsidRPr="00264464">
              <w:rPr>
                <w:sz w:val="20"/>
                <w:szCs w:val="20"/>
              </w:rPr>
              <w:t>10</w:t>
            </w:r>
          </w:p>
        </w:tc>
        <w:tc>
          <w:tcPr>
            <w:tcW w:w="245" w:type="pct"/>
            <w:gridSpan w:val="6"/>
            <w:tcBorders>
              <w:top w:val="single" w:sz="4" w:space="0" w:color="auto"/>
              <w:left w:val="nil"/>
              <w:bottom w:val="single" w:sz="4" w:space="0" w:color="auto"/>
              <w:right w:val="single" w:sz="4" w:space="0" w:color="auto"/>
            </w:tcBorders>
            <w:shd w:val="clear" w:color="000000" w:fill="FFFFFF"/>
            <w:vAlign w:val="center"/>
            <w:hideMark/>
          </w:tcPr>
          <w:p w14:paraId="3909E25E" w14:textId="77777777" w:rsidR="00264464" w:rsidRPr="00264464" w:rsidRDefault="00264464" w:rsidP="00264464">
            <w:pPr>
              <w:jc w:val="center"/>
              <w:rPr>
                <w:sz w:val="20"/>
                <w:szCs w:val="20"/>
              </w:rPr>
            </w:pPr>
            <w:r w:rsidRPr="00264464">
              <w:rPr>
                <w:sz w:val="20"/>
                <w:szCs w:val="20"/>
              </w:rPr>
              <w:t>11</w:t>
            </w:r>
          </w:p>
        </w:tc>
        <w:tc>
          <w:tcPr>
            <w:tcW w:w="257" w:type="pct"/>
            <w:gridSpan w:val="5"/>
            <w:tcBorders>
              <w:top w:val="single" w:sz="4" w:space="0" w:color="auto"/>
              <w:left w:val="nil"/>
              <w:bottom w:val="single" w:sz="4" w:space="0" w:color="auto"/>
              <w:right w:val="single" w:sz="4" w:space="0" w:color="auto"/>
            </w:tcBorders>
            <w:shd w:val="clear" w:color="000000" w:fill="FFFFFF"/>
            <w:vAlign w:val="center"/>
            <w:hideMark/>
          </w:tcPr>
          <w:p w14:paraId="4B3E05CB" w14:textId="77777777" w:rsidR="00264464" w:rsidRPr="00264464" w:rsidRDefault="00264464" w:rsidP="00264464">
            <w:pPr>
              <w:jc w:val="center"/>
              <w:rPr>
                <w:sz w:val="20"/>
                <w:szCs w:val="20"/>
              </w:rPr>
            </w:pPr>
            <w:r w:rsidRPr="00264464">
              <w:rPr>
                <w:sz w:val="20"/>
                <w:szCs w:val="20"/>
              </w:rPr>
              <w:t>12</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57107D4" w14:textId="77777777" w:rsidR="00264464" w:rsidRPr="00264464" w:rsidRDefault="00264464" w:rsidP="00264464">
            <w:pPr>
              <w:jc w:val="center"/>
              <w:rPr>
                <w:sz w:val="20"/>
                <w:szCs w:val="20"/>
              </w:rPr>
            </w:pPr>
            <w:r w:rsidRPr="00264464">
              <w:rPr>
                <w:sz w:val="20"/>
                <w:szCs w:val="20"/>
              </w:rPr>
              <w:t>13</w:t>
            </w:r>
          </w:p>
        </w:tc>
        <w:tc>
          <w:tcPr>
            <w:tcW w:w="332" w:type="pct"/>
            <w:gridSpan w:val="4"/>
            <w:tcBorders>
              <w:top w:val="nil"/>
              <w:left w:val="nil"/>
              <w:bottom w:val="single" w:sz="4" w:space="0" w:color="auto"/>
              <w:right w:val="single" w:sz="4" w:space="0" w:color="auto"/>
            </w:tcBorders>
            <w:shd w:val="clear" w:color="000000" w:fill="FFFFFF"/>
            <w:vAlign w:val="center"/>
            <w:hideMark/>
          </w:tcPr>
          <w:p w14:paraId="7C4603A3" w14:textId="77777777" w:rsidR="00264464" w:rsidRPr="00264464" w:rsidRDefault="00264464" w:rsidP="00264464">
            <w:pPr>
              <w:jc w:val="center"/>
              <w:rPr>
                <w:sz w:val="20"/>
                <w:szCs w:val="20"/>
              </w:rPr>
            </w:pPr>
            <w:r w:rsidRPr="00264464">
              <w:rPr>
                <w:sz w:val="20"/>
                <w:szCs w:val="20"/>
              </w:rPr>
              <w:t>14</w:t>
            </w:r>
          </w:p>
        </w:tc>
        <w:tc>
          <w:tcPr>
            <w:tcW w:w="504" w:type="pct"/>
            <w:gridSpan w:val="4"/>
            <w:tcBorders>
              <w:top w:val="nil"/>
              <w:left w:val="nil"/>
              <w:bottom w:val="single" w:sz="4" w:space="0" w:color="auto"/>
              <w:right w:val="single" w:sz="4" w:space="0" w:color="auto"/>
            </w:tcBorders>
            <w:shd w:val="clear" w:color="000000" w:fill="FFFFFF"/>
            <w:vAlign w:val="center"/>
            <w:hideMark/>
          </w:tcPr>
          <w:p w14:paraId="25068A30" w14:textId="77777777" w:rsidR="00264464" w:rsidRPr="00264464" w:rsidRDefault="00264464" w:rsidP="00264464">
            <w:pPr>
              <w:jc w:val="center"/>
              <w:rPr>
                <w:sz w:val="20"/>
                <w:szCs w:val="20"/>
              </w:rPr>
            </w:pPr>
            <w:r w:rsidRPr="00264464">
              <w:rPr>
                <w:sz w:val="20"/>
                <w:szCs w:val="20"/>
              </w:rPr>
              <w:t>15</w:t>
            </w:r>
          </w:p>
        </w:tc>
      </w:tr>
      <w:tr w:rsidR="000B7CB6" w:rsidRPr="00264464" w14:paraId="67C6F2ED"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45B85D77" w14:textId="77777777" w:rsidR="00264464" w:rsidRPr="00264464" w:rsidRDefault="00264464" w:rsidP="00264464">
            <w:pPr>
              <w:jc w:val="center"/>
              <w:rPr>
                <w:sz w:val="20"/>
                <w:szCs w:val="20"/>
              </w:rPr>
            </w:pPr>
            <w:r w:rsidRPr="00264464">
              <w:rPr>
                <w:sz w:val="20"/>
                <w:szCs w:val="20"/>
              </w:rPr>
              <w:t>155</w:t>
            </w:r>
          </w:p>
        </w:tc>
        <w:tc>
          <w:tcPr>
            <w:tcW w:w="1089" w:type="pct"/>
            <w:gridSpan w:val="3"/>
            <w:tcBorders>
              <w:top w:val="nil"/>
              <w:left w:val="nil"/>
              <w:bottom w:val="single" w:sz="4" w:space="0" w:color="auto"/>
              <w:right w:val="single" w:sz="4" w:space="0" w:color="auto"/>
            </w:tcBorders>
            <w:noWrap/>
            <w:vAlign w:val="center"/>
            <w:hideMark/>
          </w:tcPr>
          <w:p w14:paraId="4CE6894D" w14:textId="77777777" w:rsidR="00264464" w:rsidRPr="00264464" w:rsidRDefault="00264464" w:rsidP="00264464">
            <w:pPr>
              <w:rPr>
                <w:sz w:val="22"/>
                <w:szCs w:val="22"/>
              </w:rPr>
            </w:pPr>
            <w:r w:rsidRPr="00264464">
              <w:rPr>
                <w:sz w:val="22"/>
                <w:szCs w:val="22"/>
              </w:rPr>
              <w:t>от ТК 59 до ТК 59а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32E3E77"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601F3FDC" w14:textId="77777777" w:rsidR="00264464" w:rsidRPr="00264464" w:rsidRDefault="00264464" w:rsidP="00264464">
            <w:pPr>
              <w:jc w:val="center"/>
              <w:rPr>
                <w:sz w:val="22"/>
                <w:szCs w:val="22"/>
              </w:rPr>
            </w:pPr>
            <w:r w:rsidRPr="00264464">
              <w:rPr>
                <w:sz w:val="22"/>
                <w:szCs w:val="22"/>
              </w:rPr>
              <w:t>11</w:t>
            </w:r>
          </w:p>
        </w:tc>
        <w:tc>
          <w:tcPr>
            <w:tcW w:w="451" w:type="pct"/>
            <w:gridSpan w:val="4"/>
            <w:tcBorders>
              <w:top w:val="nil"/>
              <w:left w:val="nil"/>
              <w:bottom w:val="single" w:sz="4" w:space="0" w:color="auto"/>
              <w:right w:val="single" w:sz="4" w:space="0" w:color="auto"/>
            </w:tcBorders>
            <w:noWrap/>
            <w:vAlign w:val="center"/>
            <w:hideMark/>
          </w:tcPr>
          <w:p w14:paraId="29E1B297"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28D1243"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09027227"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DE20587"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2FAF133" w14:textId="77777777" w:rsidR="00264464" w:rsidRPr="00264464" w:rsidRDefault="00264464" w:rsidP="00264464">
            <w:pPr>
              <w:jc w:val="center"/>
              <w:rPr>
                <w:sz w:val="20"/>
                <w:szCs w:val="20"/>
              </w:rPr>
            </w:pPr>
            <w:r w:rsidRPr="00264464">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003ED40"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1B15AD0" w14:textId="77777777" w:rsidR="00264464" w:rsidRPr="00264464" w:rsidRDefault="00264464" w:rsidP="00264464">
            <w:pPr>
              <w:jc w:val="center"/>
              <w:rPr>
                <w:sz w:val="20"/>
                <w:szCs w:val="20"/>
              </w:rPr>
            </w:pPr>
            <w:r w:rsidRPr="00264464">
              <w:rPr>
                <w:sz w:val="20"/>
                <w:szCs w:val="20"/>
              </w:rPr>
              <w:t>2,9E+05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0BF597A3" w14:textId="77777777" w:rsidR="00264464" w:rsidRPr="00264464" w:rsidRDefault="00264464" w:rsidP="00264464">
            <w:pPr>
              <w:jc w:val="center"/>
              <w:rPr>
                <w:color w:val="000000"/>
                <w:sz w:val="20"/>
                <w:szCs w:val="20"/>
              </w:rPr>
            </w:pPr>
            <w:r w:rsidRPr="00264464">
              <w:rPr>
                <w:color w:val="000000"/>
                <w:sz w:val="20"/>
                <w:szCs w:val="20"/>
              </w:rPr>
              <w:t>0,93928</w:t>
            </w:r>
          </w:p>
        </w:tc>
      </w:tr>
      <w:tr w:rsidR="000B7CB6" w:rsidRPr="00264464" w14:paraId="0E302158"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6624D19" w14:textId="77777777" w:rsidR="00264464" w:rsidRPr="00264464" w:rsidRDefault="00264464" w:rsidP="00264464">
            <w:pPr>
              <w:jc w:val="center"/>
              <w:rPr>
                <w:sz w:val="20"/>
                <w:szCs w:val="20"/>
              </w:rPr>
            </w:pPr>
            <w:r w:rsidRPr="00264464">
              <w:rPr>
                <w:sz w:val="20"/>
                <w:szCs w:val="20"/>
              </w:rPr>
              <w:t>156</w:t>
            </w:r>
          </w:p>
        </w:tc>
        <w:tc>
          <w:tcPr>
            <w:tcW w:w="1089" w:type="pct"/>
            <w:gridSpan w:val="3"/>
            <w:tcBorders>
              <w:top w:val="nil"/>
              <w:left w:val="nil"/>
              <w:bottom w:val="single" w:sz="4" w:space="0" w:color="auto"/>
              <w:right w:val="single" w:sz="4" w:space="0" w:color="auto"/>
            </w:tcBorders>
            <w:noWrap/>
            <w:vAlign w:val="center"/>
            <w:hideMark/>
          </w:tcPr>
          <w:p w14:paraId="14348EED" w14:textId="77777777" w:rsidR="00264464" w:rsidRPr="00264464" w:rsidRDefault="00264464" w:rsidP="00264464">
            <w:pPr>
              <w:rPr>
                <w:sz w:val="22"/>
                <w:szCs w:val="22"/>
              </w:rPr>
            </w:pPr>
            <w:r w:rsidRPr="00264464">
              <w:rPr>
                <w:sz w:val="22"/>
                <w:szCs w:val="22"/>
              </w:rPr>
              <w:t>от ТК 59а до ТК Центр26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F5BE194"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42E9CF8B"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1ECBED1A"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1053BD9D"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79DE83A"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7FE3021C"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2D4F4EB" w14:textId="77777777" w:rsidR="00264464" w:rsidRPr="00264464" w:rsidRDefault="00264464" w:rsidP="00264464">
            <w:pPr>
              <w:jc w:val="center"/>
              <w:rPr>
                <w:sz w:val="20"/>
                <w:szCs w:val="20"/>
              </w:rPr>
            </w:pPr>
            <w:r w:rsidRPr="00264464">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EC4A1E0"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8830BA7" w14:textId="77777777" w:rsidR="00264464" w:rsidRPr="00264464" w:rsidRDefault="00264464" w:rsidP="00264464">
            <w:pPr>
              <w:jc w:val="center"/>
              <w:rPr>
                <w:sz w:val="20"/>
                <w:szCs w:val="20"/>
              </w:rPr>
            </w:pPr>
            <w:r w:rsidRPr="00264464">
              <w:rPr>
                <w:sz w:val="20"/>
                <w:szCs w:val="20"/>
              </w:rPr>
              <w:t>2,7E+05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3662FA7B" w14:textId="77777777" w:rsidR="00264464" w:rsidRPr="00264464" w:rsidRDefault="00264464" w:rsidP="00264464">
            <w:pPr>
              <w:jc w:val="center"/>
              <w:rPr>
                <w:color w:val="000000"/>
                <w:sz w:val="20"/>
                <w:szCs w:val="20"/>
              </w:rPr>
            </w:pPr>
            <w:r w:rsidRPr="00264464">
              <w:rPr>
                <w:color w:val="000000"/>
                <w:sz w:val="20"/>
                <w:szCs w:val="20"/>
              </w:rPr>
              <w:t>0,94607</w:t>
            </w:r>
          </w:p>
        </w:tc>
      </w:tr>
      <w:tr w:rsidR="000B7CB6" w:rsidRPr="00264464" w14:paraId="2B8550FC"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77BEC95" w14:textId="77777777" w:rsidR="00264464" w:rsidRPr="00264464" w:rsidRDefault="00264464" w:rsidP="00264464">
            <w:pPr>
              <w:jc w:val="center"/>
              <w:rPr>
                <w:sz w:val="20"/>
                <w:szCs w:val="20"/>
              </w:rPr>
            </w:pPr>
            <w:r w:rsidRPr="00264464">
              <w:rPr>
                <w:sz w:val="20"/>
                <w:szCs w:val="20"/>
              </w:rPr>
              <w:t>157</w:t>
            </w:r>
          </w:p>
        </w:tc>
        <w:tc>
          <w:tcPr>
            <w:tcW w:w="1089" w:type="pct"/>
            <w:gridSpan w:val="3"/>
            <w:tcBorders>
              <w:top w:val="nil"/>
              <w:left w:val="nil"/>
              <w:bottom w:val="single" w:sz="4" w:space="0" w:color="auto"/>
              <w:right w:val="single" w:sz="4" w:space="0" w:color="auto"/>
            </w:tcBorders>
            <w:noWrap/>
            <w:vAlign w:val="center"/>
            <w:hideMark/>
          </w:tcPr>
          <w:p w14:paraId="182FF223" w14:textId="77777777" w:rsidR="00264464" w:rsidRPr="00264464" w:rsidRDefault="00264464" w:rsidP="00264464">
            <w:pPr>
              <w:rPr>
                <w:sz w:val="22"/>
                <w:szCs w:val="22"/>
              </w:rPr>
            </w:pPr>
            <w:r w:rsidRPr="00264464">
              <w:rPr>
                <w:sz w:val="22"/>
                <w:szCs w:val="22"/>
              </w:rPr>
              <w:t>от ТК 59а до ТК Ленина82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268F2AC"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0F326EAE" w14:textId="77777777" w:rsidR="00264464" w:rsidRPr="00264464" w:rsidRDefault="00264464" w:rsidP="00264464">
            <w:pPr>
              <w:jc w:val="center"/>
              <w:rPr>
                <w:sz w:val="22"/>
                <w:szCs w:val="22"/>
              </w:rPr>
            </w:pPr>
            <w:r w:rsidRPr="00264464">
              <w:rPr>
                <w:sz w:val="22"/>
                <w:szCs w:val="22"/>
              </w:rPr>
              <w:t>44</w:t>
            </w:r>
          </w:p>
        </w:tc>
        <w:tc>
          <w:tcPr>
            <w:tcW w:w="451" w:type="pct"/>
            <w:gridSpan w:val="4"/>
            <w:tcBorders>
              <w:top w:val="nil"/>
              <w:left w:val="nil"/>
              <w:bottom w:val="single" w:sz="4" w:space="0" w:color="auto"/>
              <w:right w:val="single" w:sz="4" w:space="0" w:color="auto"/>
            </w:tcBorders>
            <w:noWrap/>
            <w:vAlign w:val="center"/>
            <w:hideMark/>
          </w:tcPr>
          <w:p w14:paraId="1CCCB38D"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410E463"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716A4B3"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4AB92EE2"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3D48755C" w14:textId="77777777" w:rsidR="00264464" w:rsidRPr="00264464" w:rsidRDefault="00264464" w:rsidP="00264464">
            <w:pPr>
              <w:jc w:val="center"/>
              <w:rPr>
                <w:sz w:val="20"/>
                <w:szCs w:val="20"/>
              </w:rPr>
            </w:pPr>
            <w:r w:rsidRPr="00264464">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FCB1B6C"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DE7BF46" w14:textId="77777777" w:rsidR="00264464" w:rsidRPr="00264464" w:rsidRDefault="00264464" w:rsidP="00264464">
            <w:pPr>
              <w:jc w:val="center"/>
              <w:rPr>
                <w:sz w:val="20"/>
                <w:szCs w:val="20"/>
              </w:rPr>
            </w:pPr>
            <w:r w:rsidRPr="00264464">
              <w:rPr>
                <w:sz w:val="20"/>
                <w:szCs w:val="20"/>
              </w:rPr>
              <w:t>1,2E+06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EA1AD61" w14:textId="77777777" w:rsidR="00264464" w:rsidRPr="00264464" w:rsidRDefault="00264464" w:rsidP="00264464">
            <w:pPr>
              <w:jc w:val="center"/>
              <w:rPr>
                <w:color w:val="006100"/>
                <w:sz w:val="20"/>
                <w:szCs w:val="20"/>
              </w:rPr>
            </w:pPr>
            <w:r w:rsidRPr="00264464">
              <w:rPr>
                <w:color w:val="006100"/>
                <w:sz w:val="20"/>
                <w:szCs w:val="20"/>
              </w:rPr>
              <w:t>0,76271</w:t>
            </w:r>
          </w:p>
        </w:tc>
      </w:tr>
      <w:tr w:rsidR="000B7CB6" w:rsidRPr="00264464" w14:paraId="102641DC"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48098DB" w14:textId="77777777" w:rsidR="00264464" w:rsidRPr="00264464" w:rsidRDefault="00264464" w:rsidP="00264464">
            <w:pPr>
              <w:jc w:val="center"/>
              <w:rPr>
                <w:sz w:val="20"/>
                <w:szCs w:val="20"/>
              </w:rPr>
            </w:pPr>
            <w:r w:rsidRPr="00264464">
              <w:rPr>
                <w:sz w:val="20"/>
                <w:szCs w:val="20"/>
              </w:rPr>
              <w:t>158</w:t>
            </w:r>
          </w:p>
        </w:tc>
        <w:tc>
          <w:tcPr>
            <w:tcW w:w="1089" w:type="pct"/>
            <w:gridSpan w:val="3"/>
            <w:tcBorders>
              <w:top w:val="nil"/>
              <w:left w:val="nil"/>
              <w:bottom w:val="single" w:sz="4" w:space="0" w:color="auto"/>
              <w:right w:val="single" w:sz="4" w:space="0" w:color="auto"/>
            </w:tcBorders>
            <w:noWrap/>
            <w:vAlign w:val="center"/>
            <w:hideMark/>
          </w:tcPr>
          <w:p w14:paraId="4474E412" w14:textId="77777777" w:rsidR="00264464" w:rsidRPr="00264464" w:rsidRDefault="00264464" w:rsidP="00264464">
            <w:pPr>
              <w:rPr>
                <w:sz w:val="22"/>
                <w:szCs w:val="22"/>
              </w:rPr>
            </w:pPr>
            <w:r w:rsidRPr="00264464">
              <w:rPr>
                <w:sz w:val="22"/>
                <w:szCs w:val="22"/>
              </w:rPr>
              <w:t>от ТК 59а до ТК 60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35E7090"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69111EF9" w14:textId="77777777" w:rsidR="00264464" w:rsidRPr="00264464" w:rsidRDefault="00264464" w:rsidP="00264464">
            <w:pPr>
              <w:jc w:val="center"/>
              <w:rPr>
                <w:sz w:val="22"/>
                <w:szCs w:val="22"/>
              </w:rPr>
            </w:pPr>
            <w:r w:rsidRPr="00264464">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50DE2E6B"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6A7914A"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57DBC98"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13B8DEAD"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364342F4" w14:textId="77777777" w:rsidR="00264464" w:rsidRPr="00264464" w:rsidRDefault="00264464" w:rsidP="00264464">
            <w:pPr>
              <w:jc w:val="center"/>
              <w:rPr>
                <w:sz w:val="20"/>
                <w:szCs w:val="20"/>
              </w:rPr>
            </w:pPr>
            <w:r w:rsidRPr="00264464">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D6C55A5"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01E6DF6" w14:textId="77777777" w:rsidR="00264464" w:rsidRPr="00264464" w:rsidRDefault="00264464" w:rsidP="00264464">
            <w:pPr>
              <w:jc w:val="center"/>
              <w:rPr>
                <w:sz w:val="20"/>
                <w:szCs w:val="20"/>
              </w:rPr>
            </w:pPr>
            <w:r w:rsidRPr="00264464">
              <w:rPr>
                <w:sz w:val="20"/>
                <w:szCs w:val="20"/>
              </w:rPr>
              <w:t>4,0E+05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3A6D5A19" w14:textId="77777777" w:rsidR="00264464" w:rsidRPr="00264464" w:rsidRDefault="00264464" w:rsidP="00264464">
            <w:pPr>
              <w:jc w:val="center"/>
              <w:rPr>
                <w:color w:val="000000"/>
                <w:sz w:val="20"/>
                <w:szCs w:val="20"/>
              </w:rPr>
            </w:pPr>
            <w:r w:rsidRPr="00264464">
              <w:rPr>
                <w:color w:val="000000"/>
                <w:sz w:val="20"/>
                <w:szCs w:val="20"/>
              </w:rPr>
              <w:t>0,91721</w:t>
            </w:r>
          </w:p>
        </w:tc>
      </w:tr>
      <w:tr w:rsidR="000B7CB6" w:rsidRPr="00264464" w14:paraId="3F34B7A8"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6B9410E" w14:textId="77777777" w:rsidR="00264464" w:rsidRPr="00264464" w:rsidRDefault="00264464" w:rsidP="00264464">
            <w:pPr>
              <w:jc w:val="center"/>
              <w:rPr>
                <w:sz w:val="20"/>
                <w:szCs w:val="20"/>
              </w:rPr>
            </w:pPr>
            <w:r w:rsidRPr="00264464">
              <w:rPr>
                <w:sz w:val="20"/>
                <w:szCs w:val="20"/>
              </w:rPr>
              <w:t>159</w:t>
            </w:r>
          </w:p>
        </w:tc>
        <w:tc>
          <w:tcPr>
            <w:tcW w:w="1089" w:type="pct"/>
            <w:gridSpan w:val="3"/>
            <w:tcBorders>
              <w:top w:val="nil"/>
              <w:left w:val="nil"/>
              <w:bottom w:val="single" w:sz="4" w:space="0" w:color="auto"/>
              <w:right w:val="single" w:sz="4" w:space="0" w:color="auto"/>
            </w:tcBorders>
            <w:noWrap/>
            <w:vAlign w:val="center"/>
            <w:hideMark/>
          </w:tcPr>
          <w:p w14:paraId="2C018F67" w14:textId="77777777" w:rsidR="00264464" w:rsidRPr="00264464" w:rsidRDefault="00264464" w:rsidP="00264464">
            <w:pPr>
              <w:rPr>
                <w:sz w:val="22"/>
                <w:szCs w:val="22"/>
              </w:rPr>
            </w:pPr>
            <w:r w:rsidRPr="00264464">
              <w:rPr>
                <w:sz w:val="22"/>
                <w:szCs w:val="22"/>
              </w:rPr>
              <w:t>от ТК 60 до ТК 61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2E729AD" w14:textId="77777777" w:rsidR="00264464" w:rsidRPr="00264464" w:rsidRDefault="00264464" w:rsidP="00264464">
            <w:pPr>
              <w:jc w:val="center"/>
              <w:rPr>
                <w:color w:val="000000"/>
                <w:sz w:val="20"/>
                <w:szCs w:val="20"/>
              </w:rPr>
            </w:pPr>
            <w:r w:rsidRPr="00264464">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0936A1BA" w14:textId="77777777" w:rsidR="00264464" w:rsidRPr="00264464" w:rsidRDefault="00264464" w:rsidP="00264464">
            <w:pPr>
              <w:jc w:val="center"/>
              <w:rPr>
                <w:sz w:val="22"/>
                <w:szCs w:val="22"/>
              </w:rPr>
            </w:pPr>
            <w:r w:rsidRPr="00264464">
              <w:rPr>
                <w:sz w:val="22"/>
                <w:szCs w:val="22"/>
              </w:rPr>
              <w:t>31</w:t>
            </w:r>
          </w:p>
        </w:tc>
        <w:tc>
          <w:tcPr>
            <w:tcW w:w="451" w:type="pct"/>
            <w:gridSpan w:val="4"/>
            <w:tcBorders>
              <w:top w:val="nil"/>
              <w:left w:val="nil"/>
              <w:bottom w:val="single" w:sz="4" w:space="0" w:color="auto"/>
              <w:right w:val="single" w:sz="4" w:space="0" w:color="auto"/>
            </w:tcBorders>
            <w:noWrap/>
            <w:vAlign w:val="center"/>
            <w:hideMark/>
          </w:tcPr>
          <w:p w14:paraId="0FE701D0"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2C3D469B"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5CA6B12"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017A6550" w14:textId="77777777" w:rsidR="00264464" w:rsidRPr="00264464" w:rsidRDefault="00264464" w:rsidP="00264464">
            <w:pPr>
              <w:jc w:val="center"/>
              <w:rPr>
                <w:sz w:val="20"/>
                <w:szCs w:val="20"/>
              </w:rPr>
            </w:pPr>
            <w:r w:rsidRPr="00264464">
              <w:rPr>
                <w:sz w:val="20"/>
                <w:szCs w:val="20"/>
              </w:rPr>
              <w:t>9,4</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F8D6463" w14:textId="77777777" w:rsidR="00264464" w:rsidRPr="00264464" w:rsidRDefault="00264464" w:rsidP="00264464">
            <w:pPr>
              <w:jc w:val="center"/>
              <w:rPr>
                <w:sz w:val="20"/>
                <w:szCs w:val="20"/>
              </w:rPr>
            </w:pPr>
            <w:r w:rsidRPr="00264464">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E50F7E3"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342C78A" w14:textId="77777777" w:rsidR="00264464" w:rsidRPr="00264464" w:rsidRDefault="00264464" w:rsidP="00264464">
            <w:pPr>
              <w:jc w:val="center"/>
              <w:rPr>
                <w:sz w:val="20"/>
                <w:szCs w:val="20"/>
              </w:rPr>
            </w:pPr>
            <w:r w:rsidRPr="00264464">
              <w:rPr>
                <w:sz w:val="20"/>
                <w:szCs w:val="20"/>
              </w:rPr>
              <w:t>8,3E+05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3EDA737" w14:textId="77777777" w:rsidR="00264464" w:rsidRPr="00264464" w:rsidRDefault="00264464" w:rsidP="00264464">
            <w:pPr>
              <w:jc w:val="center"/>
              <w:rPr>
                <w:color w:val="006100"/>
                <w:sz w:val="20"/>
                <w:szCs w:val="20"/>
              </w:rPr>
            </w:pPr>
            <w:r w:rsidRPr="00264464">
              <w:rPr>
                <w:color w:val="006100"/>
                <w:sz w:val="20"/>
                <w:szCs w:val="20"/>
              </w:rPr>
              <w:t>0,83282</w:t>
            </w:r>
          </w:p>
        </w:tc>
      </w:tr>
      <w:tr w:rsidR="000B7CB6" w:rsidRPr="00264464" w14:paraId="3C828ABB"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4768E3B" w14:textId="77777777" w:rsidR="00264464" w:rsidRPr="00264464" w:rsidRDefault="00264464" w:rsidP="00264464">
            <w:pPr>
              <w:jc w:val="center"/>
              <w:rPr>
                <w:sz w:val="20"/>
                <w:szCs w:val="20"/>
              </w:rPr>
            </w:pPr>
            <w:r w:rsidRPr="00264464">
              <w:rPr>
                <w:sz w:val="20"/>
                <w:szCs w:val="20"/>
              </w:rPr>
              <w:t>160</w:t>
            </w:r>
          </w:p>
        </w:tc>
        <w:tc>
          <w:tcPr>
            <w:tcW w:w="1089" w:type="pct"/>
            <w:gridSpan w:val="3"/>
            <w:tcBorders>
              <w:top w:val="nil"/>
              <w:left w:val="nil"/>
              <w:bottom w:val="single" w:sz="4" w:space="0" w:color="auto"/>
              <w:right w:val="single" w:sz="4" w:space="0" w:color="auto"/>
            </w:tcBorders>
            <w:noWrap/>
            <w:vAlign w:val="center"/>
            <w:hideMark/>
          </w:tcPr>
          <w:p w14:paraId="333B6459" w14:textId="77777777" w:rsidR="00264464" w:rsidRPr="00264464" w:rsidRDefault="00264464" w:rsidP="00264464">
            <w:pPr>
              <w:rPr>
                <w:sz w:val="22"/>
                <w:szCs w:val="22"/>
              </w:rPr>
            </w:pPr>
            <w:r w:rsidRPr="00264464">
              <w:rPr>
                <w:sz w:val="22"/>
                <w:szCs w:val="22"/>
              </w:rPr>
              <w:t>от ТК 61 до ТК Центр51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88567ED"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00F0AE6B" w14:textId="77777777" w:rsidR="00264464" w:rsidRPr="00264464" w:rsidRDefault="00264464" w:rsidP="00264464">
            <w:pPr>
              <w:jc w:val="center"/>
              <w:rPr>
                <w:sz w:val="22"/>
                <w:szCs w:val="22"/>
              </w:rPr>
            </w:pPr>
            <w:r w:rsidRPr="00264464">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2C5FDEA4"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4ED1404"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625CC03"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3105633"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4C7A478" w14:textId="77777777" w:rsidR="00264464" w:rsidRPr="00264464" w:rsidRDefault="00264464" w:rsidP="00264464">
            <w:pPr>
              <w:jc w:val="center"/>
              <w:rPr>
                <w:sz w:val="20"/>
                <w:szCs w:val="20"/>
              </w:rPr>
            </w:pPr>
            <w:r w:rsidRPr="00264464">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9FD3D13"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31CE58F" w14:textId="77777777" w:rsidR="00264464" w:rsidRPr="00264464" w:rsidRDefault="00264464" w:rsidP="00264464">
            <w:pPr>
              <w:jc w:val="center"/>
              <w:rPr>
                <w:sz w:val="20"/>
                <w:szCs w:val="20"/>
              </w:rPr>
            </w:pPr>
            <w:r w:rsidRPr="00264464">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569F68C1" w14:textId="77777777" w:rsidR="00264464" w:rsidRPr="00264464" w:rsidRDefault="00264464" w:rsidP="00264464">
            <w:pPr>
              <w:jc w:val="center"/>
              <w:rPr>
                <w:color w:val="000000"/>
                <w:sz w:val="20"/>
                <w:szCs w:val="20"/>
              </w:rPr>
            </w:pPr>
            <w:r w:rsidRPr="00264464">
              <w:rPr>
                <w:color w:val="000000"/>
                <w:sz w:val="20"/>
                <w:szCs w:val="20"/>
              </w:rPr>
              <w:t>0,92546</w:t>
            </w:r>
          </w:p>
        </w:tc>
      </w:tr>
      <w:tr w:rsidR="000B7CB6" w:rsidRPr="00264464" w14:paraId="62118CF9"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771100DF" w14:textId="77777777" w:rsidR="00264464" w:rsidRPr="00264464" w:rsidRDefault="00264464" w:rsidP="00264464">
            <w:pPr>
              <w:jc w:val="center"/>
              <w:rPr>
                <w:sz w:val="20"/>
                <w:szCs w:val="20"/>
              </w:rPr>
            </w:pPr>
            <w:r w:rsidRPr="00264464">
              <w:rPr>
                <w:sz w:val="20"/>
                <w:szCs w:val="20"/>
              </w:rPr>
              <w:t>161</w:t>
            </w:r>
          </w:p>
        </w:tc>
        <w:tc>
          <w:tcPr>
            <w:tcW w:w="1089" w:type="pct"/>
            <w:gridSpan w:val="3"/>
            <w:tcBorders>
              <w:top w:val="nil"/>
              <w:left w:val="nil"/>
              <w:bottom w:val="single" w:sz="4" w:space="0" w:color="auto"/>
              <w:right w:val="single" w:sz="4" w:space="0" w:color="auto"/>
            </w:tcBorders>
            <w:noWrap/>
            <w:vAlign w:val="center"/>
            <w:hideMark/>
          </w:tcPr>
          <w:p w14:paraId="625B5C27" w14:textId="0487FC5E" w:rsidR="00264464" w:rsidRPr="00264464" w:rsidRDefault="00264464" w:rsidP="00264464">
            <w:pPr>
              <w:rPr>
                <w:sz w:val="22"/>
                <w:szCs w:val="22"/>
              </w:rPr>
            </w:pPr>
            <w:r w:rsidRPr="00264464">
              <w:rPr>
                <w:sz w:val="22"/>
                <w:szCs w:val="22"/>
              </w:rPr>
              <w:t>от ТК 61 до ТК автовокз</w:t>
            </w:r>
            <w:r w:rsidR="00F53BFF">
              <w:rPr>
                <w:sz w:val="22"/>
                <w:szCs w:val="22"/>
              </w:rPr>
              <w:t>ал</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5EB28CB" w14:textId="77777777" w:rsidR="00264464" w:rsidRPr="00264464" w:rsidRDefault="00264464" w:rsidP="00264464">
            <w:pPr>
              <w:jc w:val="center"/>
              <w:rPr>
                <w:color w:val="000000"/>
                <w:sz w:val="20"/>
                <w:szCs w:val="20"/>
              </w:rPr>
            </w:pPr>
            <w:r w:rsidRPr="00264464">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0988F1C7" w14:textId="77777777" w:rsidR="00264464" w:rsidRPr="00264464" w:rsidRDefault="00264464" w:rsidP="00264464">
            <w:pPr>
              <w:jc w:val="center"/>
              <w:rPr>
                <w:sz w:val="22"/>
                <w:szCs w:val="22"/>
              </w:rPr>
            </w:pPr>
            <w:r w:rsidRPr="00264464">
              <w:rPr>
                <w:sz w:val="22"/>
                <w:szCs w:val="22"/>
              </w:rPr>
              <w:t>85</w:t>
            </w:r>
          </w:p>
        </w:tc>
        <w:tc>
          <w:tcPr>
            <w:tcW w:w="451" w:type="pct"/>
            <w:gridSpan w:val="4"/>
            <w:tcBorders>
              <w:top w:val="nil"/>
              <w:left w:val="nil"/>
              <w:bottom w:val="single" w:sz="4" w:space="0" w:color="auto"/>
              <w:right w:val="single" w:sz="4" w:space="0" w:color="auto"/>
            </w:tcBorders>
            <w:noWrap/>
            <w:vAlign w:val="center"/>
            <w:hideMark/>
          </w:tcPr>
          <w:p w14:paraId="65B026B3"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31C97ED7"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A13C178"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02F1D763" w14:textId="77777777" w:rsidR="00264464" w:rsidRPr="00264464" w:rsidRDefault="00264464" w:rsidP="00264464">
            <w:pPr>
              <w:jc w:val="center"/>
              <w:rPr>
                <w:sz w:val="20"/>
                <w:szCs w:val="20"/>
              </w:rPr>
            </w:pPr>
            <w:r w:rsidRPr="00264464">
              <w:rPr>
                <w:sz w:val="20"/>
                <w:szCs w:val="20"/>
              </w:rPr>
              <w:t>9,1</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2E0ACB0" w14:textId="77777777" w:rsidR="00264464" w:rsidRPr="00264464" w:rsidRDefault="00264464" w:rsidP="00264464">
            <w:pPr>
              <w:jc w:val="center"/>
              <w:rPr>
                <w:sz w:val="20"/>
                <w:szCs w:val="20"/>
              </w:rPr>
            </w:pPr>
            <w:r w:rsidRPr="00264464">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04D8680"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92DAD92" w14:textId="77777777" w:rsidR="00264464" w:rsidRPr="00264464" w:rsidRDefault="00264464" w:rsidP="00264464">
            <w:pPr>
              <w:jc w:val="center"/>
              <w:rPr>
                <w:sz w:val="20"/>
                <w:szCs w:val="20"/>
              </w:rPr>
            </w:pPr>
            <w:r w:rsidRPr="00264464">
              <w:rPr>
                <w:sz w:val="20"/>
                <w:szCs w:val="20"/>
              </w:rPr>
              <w:t>2,3E+06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868A868" w14:textId="77777777" w:rsidR="00264464" w:rsidRPr="00264464" w:rsidRDefault="00264464" w:rsidP="00264464">
            <w:pPr>
              <w:jc w:val="center"/>
              <w:rPr>
                <w:color w:val="006100"/>
                <w:sz w:val="20"/>
                <w:szCs w:val="20"/>
              </w:rPr>
            </w:pPr>
            <w:r w:rsidRPr="00264464">
              <w:rPr>
                <w:color w:val="006100"/>
                <w:sz w:val="20"/>
                <w:szCs w:val="20"/>
              </w:rPr>
              <w:t>0,55446</w:t>
            </w:r>
          </w:p>
        </w:tc>
      </w:tr>
      <w:tr w:rsidR="000B7CB6" w:rsidRPr="00264464" w14:paraId="277351C8"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65A1B93" w14:textId="77777777" w:rsidR="00264464" w:rsidRPr="00264464" w:rsidRDefault="00264464" w:rsidP="00264464">
            <w:pPr>
              <w:jc w:val="center"/>
              <w:rPr>
                <w:sz w:val="20"/>
                <w:szCs w:val="20"/>
              </w:rPr>
            </w:pPr>
            <w:r w:rsidRPr="00264464">
              <w:rPr>
                <w:sz w:val="20"/>
                <w:szCs w:val="20"/>
              </w:rPr>
              <w:t>162</w:t>
            </w:r>
          </w:p>
        </w:tc>
        <w:tc>
          <w:tcPr>
            <w:tcW w:w="1089" w:type="pct"/>
            <w:gridSpan w:val="3"/>
            <w:tcBorders>
              <w:top w:val="nil"/>
              <w:left w:val="nil"/>
              <w:bottom w:val="single" w:sz="4" w:space="0" w:color="auto"/>
              <w:right w:val="single" w:sz="4" w:space="0" w:color="auto"/>
            </w:tcBorders>
            <w:noWrap/>
            <w:vAlign w:val="center"/>
            <w:hideMark/>
          </w:tcPr>
          <w:p w14:paraId="59E0BE8D" w14:textId="77777777" w:rsidR="00264464" w:rsidRPr="00264464" w:rsidRDefault="00264464" w:rsidP="00264464">
            <w:pPr>
              <w:rPr>
                <w:sz w:val="22"/>
                <w:szCs w:val="22"/>
              </w:rPr>
            </w:pPr>
            <w:r w:rsidRPr="00264464">
              <w:rPr>
                <w:sz w:val="22"/>
                <w:szCs w:val="22"/>
              </w:rPr>
              <w:t>от ТК 58 до ТК 62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DFB137F"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427B4AC" w14:textId="77777777" w:rsidR="00264464" w:rsidRPr="00264464" w:rsidRDefault="00264464" w:rsidP="00264464">
            <w:pPr>
              <w:jc w:val="center"/>
              <w:rPr>
                <w:sz w:val="22"/>
                <w:szCs w:val="22"/>
              </w:rPr>
            </w:pPr>
            <w:r w:rsidRPr="00264464">
              <w:rPr>
                <w:sz w:val="22"/>
                <w:szCs w:val="22"/>
              </w:rPr>
              <w:t>48</w:t>
            </w:r>
          </w:p>
        </w:tc>
        <w:tc>
          <w:tcPr>
            <w:tcW w:w="451" w:type="pct"/>
            <w:gridSpan w:val="4"/>
            <w:tcBorders>
              <w:top w:val="nil"/>
              <w:left w:val="nil"/>
              <w:bottom w:val="single" w:sz="4" w:space="0" w:color="auto"/>
              <w:right w:val="single" w:sz="4" w:space="0" w:color="auto"/>
            </w:tcBorders>
            <w:noWrap/>
            <w:vAlign w:val="center"/>
            <w:hideMark/>
          </w:tcPr>
          <w:p w14:paraId="424AF38A"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06DD2CB"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03C9189"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4EA7FBCD"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D73C8CF"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DEB5ECC"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9A0C1C1"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35D684" w14:textId="77777777" w:rsidR="00264464" w:rsidRPr="00264464" w:rsidRDefault="00264464" w:rsidP="00264464">
            <w:pPr>
              <w:jc w:val="center"/>
              <w:rPr>
                <w:color w:val="006100"/>
                <w:sz w:val="20"/>
                <w:szCs w:val="20"/>
              </w:rPr>
            </w:pPr>
            <w:r w:rsidRPr="00264464">
              <w:rPr>
                <w:color w:val="006100"/>
                <w:sz w:val="20"/>
                <w:szCs w:val="20"/>
              </w:rPr>
              <w:t>0,70024</w:t>
            </w:r>
          </w:p>
        </w:tc>
      </w:tr>
      <w:tr w:rsidR="000B7CB6" w:rsidRPr="00264464" w14:paraId="7DC667C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0E15389B" w14:textId="77777777" w:rsidR="00264464" w:rsidRPr="00264464" w:rsidRDefault="00264464" w:rsidP="00264464">
            <w:pPr>
              <w:jc w:val="center"/>
              <w:rPr>
                <w:sz w:val="20"/>
                <w:szCs w:val="20"/>
              </w:rPr>
            </w:pPr>
            <w:r w:rsidRPr="00264464">
              <w:rPr>
                <w:sz w:val="20"/>
                <w:szCs w:val="20"/>
              </w:rPr>
              <w:t>163</w:t>
            </w:r>
          </w:p>
        </w:tc>
        <w:tc>
          <w:tcPr>
            <w:tcW w:w="1089" w:type="pct"/>
            <w:gridSpan w:val="3"/>
            <w:tcBorders>
              <w:top w:val="nil"/>
              <w:left w:val="nil"/>
              <w:bottom w:val="single" w:sz="4" w:space="0" w:color="auto"/>
              <w:right w:val="single" w:sz="4" w:space="0" w:color="auto"/>
            </w:tcBorders>
            <w:noWrap/>
            <w:vAlign w:val="center"/>
            <w:hideMark/>
          </w:tcPr>
          <w:p w14:paraId="5F2948B4" w14:textId="77777777" w:rsidR="00264464" w:rsidRPr="00264464" w:rsidRDefault="00264464" w:rsidP="00264464">
            <w:pPr>
              <w:rPr>
                <w:sz w:val="22"/>
                <w:szCs w:val="22"/>
              </w:rPr>
            </w:pPr>
            <w:r w:rsidRPr="00264464">
              <w:rPr>
                <w:sz w:val="22"/>
                <w:szCs w:val="22"/>
              </w:rPr>
              <w:t>от ТК 62 до ТК Ленина80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DD71CA6"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5072DE6D" w14:textId="77777777" w:rsidR="00264464" w:rsidRPr="00264464" w:rsidRDefault="00264464" w:rsidP="00264464">
            <w:pPr>
              <w:jc w:val="center"/>
              <w:rPr>
                <w:sz w:val="22"/>
                <w:szCs w:val="22"/>
              </w:rPr>
            </w:pPr>
            <w:r w:rsidRPr="00264464">
              <w:rPr>
                <w:sz w:val="22"/>
                <w:szCs w:val="22"/>
              </w:rPr>
              <w:t>70</w:t>
            </w:r>
          </w:p>
        </w:tc>
        <w:tc>
          <w:tcPr>
            <w:tcW w:w="451" w:type="pct"/>
            <w:gridSpan w:val="4"/>
            <w:tcBorders>
              <w:top w:val="nil"/>
              <w:left w:val="nil"/>
              <w:bottom w:val="single" w:sz="4" w:space="0" w:color="auto"/>
              <w:right w:val="single" w:sz="4" w:space="0" w:color="auto"/>
            </w:tcBorders>
            <w:noWrap/>
            <w:vAlign w:val="center"/>
            <w:hideMark/>
          </w:tcPr>
          <w:p w14:paraId="61CBD86F"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643AF62F"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5035D70"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2D246EE6"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9BF45E5" w14:textId="77777777" w:rsidR="00264464" w:rsidRPr="00264464" w:rsidRDefault="00264464" w:rsidP="00264464">
            <w:pPr>
              <w:jc w:val="center"/>
              <w:rPr>
                <w:sz w:val="20"/>
                <w:szCs w:val="20"/>
              </w:rPr>
            </w:pPr>
            <w:r w:rsidRPr="00264464">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9E941F3"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493E65D" w14:textId="77777777" w:rsidR="00264464" w:rsidRPr="00264464" w:rsidRDefault="00264464" w:rsidP="00264464">
            <w:pPr>
              <w:jc w:val="center"/>
              <w:rPr>
                <w:sz w:val="20"/>
                <w:szCs w:val="20"/>
              </w:rPr>
            </w:pPr>
            <w:r w:rsidRPr="00264464">
              <w:rPr>
                <w:sz w:val="20"/>
                <w:szCs w:val="20"/>
              </w:rPr>
              <w:t>1,9E+06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8F94485" w14:textId="77777777" w:rsidR="00264464" w:rsidRPr="00264464" w:rsidRDefault="00264464" w:rsidP="00264464">
            <w:pPr>
              <w:jc w:val="center"/>
              <w:rPr>
                <w:color w:val="006100"/>
                <w:sz w:val="20"/>
                <w:szCs w:val="20"/>
              </w:rPr>
            </w:pPr>
            <w:r w:rsidRPr="00264464">
              <w:rPr>
                <w:color w:val="006100"/>
                <w:sz w:val="20"/>
                <w:szCs w:val="20"/>
              </w:rPr>
              <w:t>0,62729</w:t>
            </w:r>
          </w:p>
        </w:tc>
      </w:tr>
      <w:tr w:rsidR="000B7CB6" w:rsidRPr="00264464" w14:paraId="3E603E82"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F87FF61" w14:textId="77777777" w:rsidR="00264464" w:rsidRPr="00264464" w:rsidRDefault="00264464" w:rsidP="00264464">
            <w:pPr>
              <w:jc w:val="center"/>
              <w:rPr>
                <w:sz w:val="20"/>
                <w:szCs w:val="20"/>
              </w:rPr>
            </w:pPr>
            <w:r w:rsidRPr="00264464">
              <w:rPr>
                <w:sz w:val="20"/>
                <w:szCs w:val="20"/>
              </w:rPr>
              <w:t>164</w:t>
            </w:r>
          </w:p>
        </w:tc>
        <w:tc>
          <w:tcPr>
            <w:tcW w:w="1089" w:type="pct"/>
            <w:gridSpan w:val="3"/>
            <w:tcBorders>
              <w:top w:val="nil"/>
              <w:left w:val="nil"/>
              <w:bottom w:val="single" w:sz="4" w:space="0" w:color="auto"/>
              <w:right w:val="single" w:sz="4" w:space="0" w:color="auto"/>
            </w:tcBorders>
            <w:noWrap/>
            <w:vAlign w:val="center"/>
            <w:hideMark/>
          </w:tcPr>
          <w:p w14:paraId="5F5D0E2B" w14:textId="77777777" w:rsidR="00264464" w:rsidRPr="00264464" w:rsidRDefault="00264464" w:rsidP="00264464">
            <w:pPr>
              <w:rPr>
                <w:sz w:val="22"/>
                <w:szCs w:val="22"/>
              </w:rPr>
            </w:pPr>
            <w:r w:rsidRPr="00264464">
              <w:rPr>
                <w:sz w:val="22"/>
                <w:szCs w:val="22"/>
              </w:rPr>
              <w:t>от ТК 62 до ТК 63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FF570F9"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55FBC2C4" w14:textId="77777777" w:rsidR="00264464" w:rsidRPr="00264464" w:rsidRDefault="00264464" w:rsidP="00264464">
            <w:pPr>
              <w:jc w:val="center"/>
              <w:rPr>
                <w:sz w:val="22"/>
                <w:szCs w:val="22"/>
              </w:rPr>
            </w:pPr>
            <w:r w:rsidRPr="00264464">
              <w:rPr>
                <w:sz w:val="22"/>
                <w:szCs w:val="22"/>
              </w:rPr>
              <w:t>33</w:t>
            </w:r>
          </w:p>
        </w:tc>
        <w:tc>
          <w:tcPr>
            <w:tcW w:w="451" w:type="pct"/>
            <w:gridSpan w:val="4"/>
            <w:tcBorders>
              <w:top w:val="nil"/>
              <w:left w:val="nil"/>
              <w:bottom w:val="single" w:sz="4" w:space="0" w:color="auto"/>
              <w:right w:val="single" w:sz="4" w:space="0" w:color="auto"/>
            </w:tcBorders>
            <w:noWrap/>
            <w:vAlign w:val="center"/>
            <w:hideMark/>
          </w:tcPr>
          <w:p w14:paraId="366BCFE4"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61132CE0"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37AD7F6B"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15FDF0E2"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A0ECCBE"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4D1692B"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0BC6FC9" w14:textId="77777777" w:rsidR="00264464" w:rsidRPr="00264464" w:rsidRDefault="00264464" w:rsidP="00264464">
            <w:pPr>
              <w:jc w:val="center"/>
              <w:rPr>
                <w:sz w:val="20"/>
                <w:szCs w:val="20"/>
              </w:rPr>
            </w:pPr>
            <w:r w:rsidRPr="00264464">
              <w:rPr>
                <w:sz w:val="20"/>
                <w:szCs w:val="20"/>
              </w:rPr>
              <w:t>8,8E+05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81951B4" w14:textId="77777777" w:rsidR="00264464" w:rsidRPr="00264464" w:rsidRDefault="00264464" w:rsidP="00264464">
            <w:pPr>
              <w:jc w:val="center"/>
              <w:rPr>
                <w:color w:val="006100"/>
                <w:sz w:val="20"/>
                <w:szCs w:val="20"/>
              </w:rPr>
            </w:pPr>
            <w:r w:rsidRPr="00264464">
              <w:rPr>
                <w:color w:val="006100"/>
                <w:sz w:val="20"/>
                <w:szCs w:val="20"/>
              </w:rPr>
              <w:t>0,79392</w:t>
            </w:r>
          </w:p>
        </w:tc>
      </w:tr>
      <w:tr w:rsidR="000B7CB6" w:rsidRPr="00264464" w14:paraId="398EF9A4"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0D4ACC15" w14:textId="77777777" w:rsidR="00264464" w:rsidRPr="00264464" w:rsidRDefault="00264464" w:rsidP="00264464">
            <w:pPr>
              <w:jc w:val="center"/>
              <w:rPr>
                <w:sz w:val="20"/>
                <w:szCs w:val="20"/>
              </w:rPr>
            </w:pPr>
            <w:r w:rsidRPr="00264464">
              <w:rPr>
                <w:sz w:val="20"/>
                <w:szCs w:val="20"/>
              </w:rPr>
              <w:t>165</w:t>
            </w:r>
          </w:p>
        </w:tc>
        <w:tc>
          <w:tcPr>
            <w:tcW w:w="1089" w:type="pct"/>
            <w:gridSpan w:val="3"/>
            <w:tcBorders>
              <w:top w:val="nil"/>
              <w:left w:val="nil"/>
              <w:bottom w:val="single" w:sz="4" w:space="0" w:color="auto"/>
              <w:right w:val="single" w:sz="4" w:space="0" w:color="auto"/>
            </w:tcBorders>
            <w:noWrap/>
            <w:vAlign w:val="center"/>
            <w:hideMark/>
          </w:tcPr>
          <w:p w14:paraId="098406B7" w14:textId="77777777" w:rsidR="00264464" w:rsidRPr="00264464" w:rsidRDefault="00264464" w:rsidP="00264464">
            <w:pPr>
              <w:rPr>
                <w:sz w:val="22"/>
                <w:szCs w:val="22"/>
              </w:rPr>
            </w:pPr>
            <w:r w:rsidRPr="00264464">
              <w:rPr>
                <w:sz w:val="22"/>
                <w:szCs w:val="22"/>
              </w:rPr>
              <w:t>от ТК 63 до ТК Почтовая! 1а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9026017"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5B2D2261" w14:textId="77777777" w:rsidR="00264464" w:rsidRPr="00264464" w:rsidRDefault="00264464" w:rsidP="00264464">
            <w:pPr>
              <w:jc w:val="center"/>
              <w:rPr>
                <w:sz w:val="22"/>
                <w:szCs w:val="22"/>
              </w:rPr>
            </w:pPr>
            <w:r w:rsidRPr="00264464">
              <w:rPr>
                <w:sz w:val="22"/>
                <w:szCs w:val="22"/>
              </w:rPr>
              <w:t>21</w:t>
            </w:r>
          </w:p>
        </w:tc>
        <w:tc>
          <w:tcPr>
            <w:tcW w:w="451" w:type="pct"/>
            <w:gridSpan w:val="4"/>
            <w:tcBorders>
              <w:top w:val="nil"/>
              <w:left w:val="nil"/>
              <w:bottom w:val="single" w:sz="4" w:space="0" w:color="auto"/>
              <w:right w:val="single" w:sz="4" w:space="0" w:color="auto"/>
            </w:tcBorders>
            <w:noWrap/>
            <w:vAlign w:val="center"/>
            <w:hideMark/>
          </w:tcPr>
          <w:p w14:paraId="6D8CBCC6"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B32FA74"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DBF1E29"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27F50BEC"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7ED72E7A" w14:textId="77777777" w:rsidR="00264464" w:rsidRPr="00264464" w:rsidRDefault="00264464" w:rsidP="00264464">
            <w:pPr>
              <w:jc w:val="center"/>
              <w:rPr>
                <w:sz w:val="20"/>
                <w:szCs w:val="20"/>
              </w:rPr>
            </w:pPr>
            <w:r w:rsidRPr="00264464">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01F050B"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1114140" w14:textId="77777777" w:rsidR="00264464" w:rsidRPr="00264464" w:rsidRDefault="00264464" w:rsidP="00264464">
            <w:pPr>
              <w:jc w:val="center"/>
              <w:rPr>
                <w:sz w:val="20"/>
                <w:szCs w:val="20"/>
              </w:rPr>
            </w:pPr>
            <w:r w:rsidRPr="00264464">
              <w:rPr>
                <w:sz w:val="20"/>
                <w:szCs w:val="20"/>
              </w:rPr>
              <w:t>5,6E+05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E010E50" w14:textId="77777777" w:rsidR="00264464" w:rsidRPr="00264464" w:rsidRDefault="00264464" w:rsidP="00264464">
            <w:pPr>
              <w:jc w:val="center"/>
              <w:rPr>
                <w:color w:val="006100"/>
                <w:sz w:val="20"/>
                <w:szCs w:val="20"/>
              </w:rPr>
            </w:pPr>
            <w:r w:rsidRPr="00264464">
              <w:rPr>
                <w:color w:val="006100"/>
                <w:sz w:val="20"/>
                <w:szCs w:val="20"/>
              </w:rPr>
              <w:t>0,88819</w:t>
            </w:r>
          </w:p>
        </w:tc>
      </w:tr>
      <w:tr w:rsidR="000B7CB6" w:rsidRPr="00264464" w14:paraId="1B83430F"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D0BD5AE" w14:textId="77777777" w:rsidR="00264464" w:rsidRPr="00264464" w:rsidRDefault="00264464" w:rsidP="00264464">
            <w:pPr>
              <w:jc w:val="center"/>
              <w:rPr>
                <w:sz w:val="20"/>
                <w:szCs w:val="20"/>
              </w:rPr>
            </w:pPr>
            <w:r w:rsidRPr="00264464">
              <w:rPr>
                <w:sz w:val="20"/>
                <w:szCs w:val="20"/>
              </w:rPr>
              <w:t>166</w:t>
            </w:r>
          </w:p>
        </w:tc>
        <w:tc>
          <w:tcPr>
            <w:tcW w:w="1089" w:type="pct"/>
            <w:gridSpan w:val="3"/>
            <w:tcBorders>
              <w:top w:val="nil"/>
              <w:left w:val="nil"/>
              <w:bottom w:val="single" w:sz="4" w:space="0" w:color="auto"/>
              <w:right w:val="single" w:sz="4" w:space="0" w:color="auto"/>
            </w:tcBorders>
            <w:noWrap/>
            <w:vAlign w:val="center"/>
            <w:hideMark/>
          </w:tcPr>
          <w:p w14:paraId="0A114A88" w14:textId="77777777" w:rsidR="00264464" w:rsidRPr="00264464" w:rsidRDefault="00264464" w:rsidP="00264464">
            <w:pPr>
              <w:rPr>
                <w:sz w:val="22"/>
                <w:szCs w:val="22"/>
              </w:rPr>
            </w:pPr>
            <w:r w:rsidRPr="00264464">
              <w:rPr>
                <w:sz w:val="22"/>
                <w:szCs w:val="22"/>
              </w:rPr>
              <w:t>от ТК 63 до ТК 64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4650079"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1CFFD38" w14:textId="77777777" w:rsidR="00264464" w:rsidRPr="00264464" w:rsidRDefault="00264464" w:rsidP="00264464">
            <w:pPr>
              <w:jc w:val="center"/>
              <w:rPr>
                <w:sz w:val="22"/>
                <w:szCs w:val="22"/>
              </w:rPr>
            </w:pPr>
            <w:r w:rsidRPr="00264464">
              <w:rPr>
                <w:sz w:val="22"/>
                <w:szCs w:val="22"/>
              </w:rPr>
              <w:t>50</w:t>
            </w:r>
          </w:p>
        </w:tc>
        <w:tc>
          <w:tcPr>
            <w:tcW w:w="451" w:type="pct"/>
            <w:gridSpan w:val="4"/>
            <w:tcBorders>
              <w:top w:val="nil"/>
              <w:left w:val="nil"/>
              <w:bottom w:val="single" w:sz="4" w:space="0" w:color="auto"/>
              <w:right w:val="single" w:sz="4" w:space="0" w:color="auto"/>
            </w:tcBorders>
            <w:noWrap/>
            <w:vAlign w:val="center"/>
            <w:hideMark/>
          </w:tcPr>
          <w:p w14:paraId="63323052"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1774B7F9"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3C27A6F"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06DFF042"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5810D83C"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94461D9"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F6A7275" w14:textId="77777777" w:rsidR="00264464" w:rsidRPr="00264464" w:rsidRDefault="00264464" w:rsidP="00264464">
            <w:pPr>
              <w:jc w:val="center"/>
              <w:rPr>
                <w:sz w:val="20"/>
                <w:szCs w:val="20"/>
              </w:rPr>
            </w:pPr>
            <w:r w:rsidRPr="00264464">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1B5EE49" w14:textId="77777777" w:rsidR="00264464" w:rsidRPr="00264464" w:rsidRDefault="00264464" w:rsidP="00264464">
            <w:pPr>
              <w:jc w:val="center"/>
              <w:rPr>
                <w:color w:val="006100"/>
                <w:sz w:val="20"/>
                <w:szCs w:val="20"/>
              </w:rPr>
            </w:pPr>
            <w:r w:rsidRPr="00264464">
              <w:rPr>
                <w:color w:val="006100"/>
                <w:sz w:val="20"/>
                <w:szCs w:val="20"/>
              </w:rPr>
              <w:t>0,68775</w:t>
            </w:r>
          </w:p>
        </w:tc>
      </w:tr>
      <w:tr w:rsidR="000B7CB6" w:rsidRPr="00264464" w14:paraId="78629A1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5B05671" w14:textId="77777777" w:rsidR="00264464" w:rsidRPr="00264464" w:rsidRDefault="00264464" w:rsidP="00264464">
            <w:pPr>
              <w:jc w:val="center"/>
              <w:rPr>
                <w:sz w:val="20"/>
                <w:szCs w:val="20"/>
              </w:rPr>
            </w:pPr>
            <w:r w:rsidRPr="00264464">
              <w:rPr>
                <w:sz w:val="20"/>
                <w:szCs w:val="20"/>
              </w:rPr>
              <w:t>167</w:t>
            </w:r>
          </w:p>
        </w:tc>
        <w:tc>
          <w:tcPr>
            <w:tcW w:w="1089" w:type="pct"/>
            <w:gridSpan w:val="3"/>
            <w:tcBorders>
              <w:top w:val="nil"/>
              <w:left w:val="nil"/>
              <w:bottom w:val="single" w:sz="4" w:space="0" w:color="auto"/>
              <w:right w:val="single" w:sz="4" w:space="0" w:color="auto"/>
            </w:tcBorders>
            <w:noWrap/>
            <w:vAlign w:val="center"/>
            <w:hideMark/>
          </w:tcPr>
          <w:p w14:paraId="28F0E52C" w14:textId="77777777" w:rsidR="00264464" w:rsidRPr="00264464" w:rsidRDefault="00264464" w:rsidP="00264464">
            <w:pPr>
              <w:rPr>
                <w:sz w:val="22"/>
                <w:szCs w:val="22"/>
              </w:rPr>
            </w:pPr>
            <w:r w:rsidRPr="00264464">
              <w:rPr>
                <w:sz w:val="22"/>
                <w:szCs w:val="22"/>
              </w:rPr>
              <w:t>от ТК 64 до ТК 67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C94A4B2"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2D7F2718" w14:textId="77777777" w:rsidR="00264464" w:rsidRPr="00264464" w:rsidRDefault="00264464" w:rsidP="00264464">
            <w:pPr>
              <w:jc w:val="center"/>
              <w:rPr>
                <w:sz w:val="22"/>
                <w:szCs w:val="22"/>
              </w:rPr>
            </w:pPr>
            <w:r w:rsidRPr="00264464">
              <w:rPr>
                <w:sz w:val="22"/>
                <w:szCs w:val="22"/>
              </w:rPr>
              <w:t>28</w:t>
            </w:r>
          </w:p>
        </w:tc>
        <w:tc>
          <w:tcPr>
            <w:tcW w:w="451" w:type="pct"/>
            <w:gridSpan w:val="4"/>
            <w:tcBorders>
              <w:top w:val="nil"/>
              <w:left w:val="nil"/>
              <w:bottom w:val="single" w:sz="4" w:space="0" w:color="auto"/>
              <w:right w:val="single" w:sz="4" w:space="0" w:color="auto"/>
            </w:tcBorders>
            <w:noWrap/>
            <w:vAlign w:val="center"/>
            <w:hideMark/>
          </w:tcPr>
          <w:p w14:paraId="020B82D0"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EA616CB"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4C52A31"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6AF04602"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EBA9B03" w14:textId="77777777" w:rsidR="00264464" w:rsidRPr="00264464" w:rsidRDefault="00264464" w:rsidP="00264464">
            <w:pPr>
              <w:jc w:val="center"/>
              <w:rPr>
                <w:sz w:val="20"/>
                <w:szCs w:val="20"/>
              </w:rPr>
            </w:pPr>
            <w:r w:rsidRPr="00264464">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7D9854C"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EDBB230" w14:textId="77777777" w:rsidR="00264464" w:rsidRPr="00264464" w:rsidRDefault="00264464" w:rsidP="00264464">
            <w:pPr>
              <w:jc w:val="center"/>
              <w:rPr>
                <w:sz w:val="20"/>
                <w:szCs w:val="20"/>
              </w:rPr>
            </w:pPr>
            <w:r w:rsidRPr="00264464">
              <w:rPr>
                <w:sz w:val="20"/>
                <w:szCs w:val="20"/>
              </w:rPr>
              <w:t>7,5E+05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D4FC5C2" w14:textId="77777777" w:rsidR="00264464" w:rsidRPr="00264464" w:rsidRDefault="00264464" w:rsidP="00264464">
            <w:pPr>
              <w:jc w:val="center"/>
              <w:rPr>
                <w:color w:val="006100"/>
                <w:sz w:val="20"/>
                <w:szCs w:val="20"/>
              </w:rPr>
            </w:pPr>
            <w:r w:rsidRPr="00264464">
              <w:rPr>
                <w:color w:val="006100"/>
                <w:sz w:val="20"/>
                <w:szCs w:val="20"/>
              </w:rPr>
              <w:t>0,83966</w:t>
            </w:r>
          </w:p>
        </w:tc>
      </w:tr>
      <w:tr w:rsidR="000B7CB6" w:rsidRPr="00264464" w14:paraId="0630D0C8"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79BE2C82" w14:textId="77777777" w:rsidR="00264464" w:rsidRPr="00264464" w:rsidRDefault="00264464" w:rsidP="00264464">
            <w:pPr>
              <w:jc w:val="center"/>
              <w:rPr>
                <w:sz w:val="20"/>
                <w:szCs w:val="20"/>
              </w:rPr>
            </w:pPr>
            <w:r w:rsidRPr="00264464">
              <w:rPr>
                <w:sz w:val="20"/>
                <w:szCs w:val="20"/>
              </w:rPr>
              <w:t>168</w:t>
            </w:r>
          </w:p>
        </w:tc>
        <w:tc>
          <w:tcPr>
            <w:tcW w:w="1089" w:type="pct"/>
            <w:gridSpan w:val="3"/>
            <w:tcBorders>
              <w:top w:val="nil"/>
              <w:left w:val="nil"/>
              <w:bottom w:val="single" w:sz="4" w:space="0" w:color="auto"/>
              <w:right w:val="single" w:sz="4" w:space="0" w:color="auto"/>
            </w:tcBorders>
            <w:noWrap/>
            <w:vAlign w:val="center"/>
            <w:hideMark/>
          </w:tcPr>
          <w:p w14:paraId="0FBE746F" w14:textId="106494E2" w:rsidR="00264464" w:rsidRPr="00264464" w:rsidRDefault="00264464" w:rsidP="00264464">
            <w:pPr>
              <w:rPr>
                <w:sz w:val="22"/>
                <w:szCs w:val="22"/>
              </w:rPr>
            </w:pPr>
            <w:r w:rsidRPr="00264464">
              <w:rPr>
                <w:sz w:val="22"/>
                <w:szCs w:val="22"/>
              </w:rPr>
              <w:t>от ТК 67 до ТК Цснтр</w:t>
            </w:r>
            <w:r w:rsidR="00F53BFF">
              <w:rPr>
                <w:sz w:val="22"/>
                <w:szCs w:val="22"/>
              </w:rPr>
              <w:t xml:space="preserve"> 30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8858DE2"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56A0DC7C" w14:textId="77777777" w:rsidR="00264464" w:rsidRPr="00264464" w:rsidRDefault="00264464" w:rsidP="00264464">
            <w:pPr>
              <w:jc w:val="center"/>
              <w:rPr>
                <w:sz w:val="22"/>
                <w:szCs w:val="22"/>
              </w:rPr>
            </w:pPr>
            <w:r w:rsidRPr="00264464">
              <w:rPr>
                <w:sz w:val="22"/>
                <w:szCs w:val="22"/>
              </w:rPr>
              <w:t>36</w:t>
            </w:r>
          </w:p>
        </w:tc>
        <w:tc>
          <w:tcPr>
            <w:tcW w:w="451" w:type="pct"/>
            <w:gridSpan w:val="4"/>
            <w:tcBorders>
              <w:top w:val="nil"/>
              <w:left w:val="nil"/>
              <w:bottom w:val="single" w:sz="4" w:space="0" w:color="auto"/>
              <w:right w:val="single" w:sz="4" w:space="0" w:color="auto"/>
            </w:tcBorders>
            <w:noWrap/>
            <w:vAlign w:val="center"/>
            <w:hideMark/>
          </w:tcPr>
          <w:p w14:paraId="74376287"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BCBBAF3"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1CFB0F4"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7C44EB7"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010CA6AA" w14:textId="77777777" w:rsidR="00264464" w:rsidRPr="00264464" w:rsidRDefault="00264464" w:rsidP="00264464">
            <w:pPr>
              <w:jc w:val="center"/>
              <w:rPr>
                <w:sz w:val="20"/>
                <w:szCs w:val="20"/>
              </w:rPr>
            </w:pPr>
            <w:r w:rsidRPr="00264464">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D62759D"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546E82C" w14:textId="77777777" w:rsidR="00264464" w:rsidRPr="00264464" w:rsidRDefault="00264464" w:rsidP="00264464">
            <w:pPr>
              <w:jc w:val="center"/>
              <w:rPr>
                <w:sz w:val="20"/>
                <w:szCs w:val="20"/>
              </w:rPr>
            </w:pPr>
            <w:r w:rsidRPr="00264464">
              <w:rPr>
                <w:sz w:val="20"/>
                <w:szCs w:val="20"/>
              </w:rPr>
              <w:t>9,6E+05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45A0A6" w14:textId="77777777" w:rsidR="00264464" w:rsidRPr="00264464" w:rsidRDefault="00264464" w:rsidP="00264464">
            <w:pPr>
              <w:jc w:val="center"/>
              <w:rPr>
                <w:color w:val="006100"/>
                <w:sz w:val="20"/>
                <w:szCs w:val="20"/>
              </w:rPr>
            </w:pPr>
            <w:r w:rsidRPr="00264464">
              <w:rPr>
                <w:color w:val="006100"/>
                <w:sz w:val="20"/>
                <w:szCs w:val="20"/>
              </w:rPr>
              <w:t>0,79385</w:t>
            </w:r>
          </w:p>
        </w:tc>
      </w:tr>
      <w:tr w:rsidR="000B7CB6" w:rsidRPr="00264464" w14:paraId="7F49536F"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9C63F48" w14:textId="77777777" w:rsidR="00264464" w:rsidRPr="00264464" w:rsidRDefault="00264464" w:rsidP="00264464">
            <w:pPr>
              <w:jc w:val="center"/>
              <w:rPr>
                <w:sz w:val="20"/>
                <w:szCs w:val="20"/>
              </w:rPr>
            </w:pPr>
            <w:r w:rsidRPr="00264464">
              <w:rPr>
                <w:sz w:val="20"/>
                <w:szCs w:val="20"/>
              </w:rPr>
              <w:t>169</w:t>
            </w:r>
          </w:p>
        </w:tc>
        <w:tc>
          <w:tcPr>
            <w:tcW w:w="1089" w:type="pct"/>
            <w:gridSpan w:val="3"/>
            <w:tcBorders>
              <w:top w:val="nil"/>
              <w:left w:val="nil"/>
              <w:bottom w:val="single" w:sz="4" w:space="0" w:color="auto"/>
              <w:right w:val="single" w:sz="4" w:space="0" w:color="auto"/>
            </w:tcBorders>
            <w:noWrap/>
            <w:vAlign w:val="center"/>
            <w:hideMark/>
          </w:tcPr>
          <w:p w14:paraId="65767097" w14:textId="7790677E" w:rsidR="00264464" w:rsidRPr="00264464" w:rsidRDefault="00264464" w:rsidP="00264464">
            <w:pPr>
              <w:rPr>
                <w:sz w:val="22"/>
                <w:szCs w:val="22"/>
              </w:rPr>
            </w:pPr>
            <w:r w:rsidRPr="00264464">
              <w:rPr>
                <w:sz w:val="22"/>
                <w:szCs w:val="22"/>
              </w:rPr>
              <w:t>от ТК 67 до ТК Центр</w:t>
            </w:r>
            <w:r w:rsidR="00F53BFF">
              <w:rPr>
                <w:sz w:val="22"/>
                <w:szCs w:val="22"/>
              </w:rPr>
              <w:t xml:space="preserve"> 30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BCA3CFB"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689220C7" w14:textId="77777777" w:rsidR="00264464" w:rsidRPr="00264464" w:rsidRDefault="00264464" w:rsidP="00264464">
            <w:pPr>
              <w:jc w:val="center"/>
              <w:rPr>
                <w:sz w:val="22"/>
                <w:szCs w:val="22"/>
              </w:rPr>
            </w:pPr>
            <w:r w:rsidRPr="00264464">
              <w:rPr>
                <w:sz w:val="22"/>
                <w:szCs w:val="22"/>
              </w:rPr>
              <w:t>35</w:t>
            </w:r>
          </w:p>
        </w:tc>
        <w:tc>
          <w:tcPr>
            <w:tcW w:w="451" w:type="pct"/>
            <w:gridSpan w:val="4"/>
            <w:tcBorders>
              <w:top w:val="nil"/>
              <w:left w:val="nil"/>
              <w:bottom w:val="single" w:sz="4" w:space="0" w:color="auto"/>
              <w:right w:val="single" w:sz="4" w:space="0" w:color="auto"/>
            </w:tcBorders>
            <w:noWrap/>
            <w:vAlign w:val="center"/>
            <w:hideMark/>
          </w:tcPr>
          <w:p w14:paraId="490069F4"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2FED928E"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81C0E0E"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7753F8F6"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B82F950" w14:textId="77777777" w:rsidR="00264464" w:rsidRPr="00264464" w:rsidRDefault="00264464" w:rsidP="00264464">
            <w:pPr>
              <w:jc w:val="center"/>
              <w:rPr>
                <w:sz w:val="20"/>
                <w:szCs w:val="20"/>
              </w:rPr>
            </w:pPr>
            <w:r w:rsidRPr="00264464">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AA36D52"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AA5B4FD" w14:textId="77777777" w:rsidR="00264464" w:rsidRPr="00264464" w:rsidRDefault="00264464" w:rsidP="00264464">
            <w:pPr>
              <w:jc w:val="center"/>
              <w:rPr>
                <w:sz w:val="20"/>
                <w:szCs w:val="20"/>
              </w:rPr>
            </w:pPr>
            <w:r w:rsidRPr="00264464">
              <w:rPr>
                <w:sz w:val="20"/>
                <w:szCs w:val="20"/>
              </w:rPr>
              <w:t>9,3E+05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21D0B5B" w14:textId="77777777" w:rsidR="00264464" w:rsidRPr="00264464" w:rsidRDefault="00264464" w:rsidP="00264464">
            <w:pPr>
              <w:jc w:val="center"/>
              <w:rPr>
                <w:color w:val="006100"/>
                <w:sz w:val="20"/>
                <w:szCs w:val="20"/>
              </w:rPr>
            </w:pPr>
            <w:r w:rsidRPr="00264464">
              <w:rPr>
                <w:color w:val="006100"/>
                <w:sz w:val="20"/>
                <w:szCs w:val="20"/>
              </w:rPr>
              <w:t>0,79957</w:t>
            </w:r>
          </w:p>
        </w:tc>
      </w:tr>
      <w:tr w:rsidR="000B7CB6" w:rsidRPr="00264464" w14:paraId="17FB0110"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B12BE10" w14:textId="77777777" w:rsidR="00264464" w:rsidRPr="00264464" w:rsidRDefault="00264464" w:rsidP="00264464">
            <w:pPr>
              <w:jc w:val="center"/>
              <w:rPr>
                <w:sz w:val="20"/>
                <w:szCs w:val="20"/>
              </w:rPr>
            </w:pPr>
            <w:r w:rsidRPr="00264464">
              <w:rPr>
                <w:sz w:val="20"/>
                <w:szCs w:val="20"/>
              </w:rPr>
              <w:t>170</w:t>
            </w:r>
          </w:p>
        </w:tc>
        <w:tc>
          <w:tcPr>
            <w:tcW w:w="1089" w:type="pct"/>
            <w:gridSpan w:val="3"/>
            <w:tcBorders>
              <w:top w:val="nil"/>
              <w:left w:val="nil"/>
              <w:bottom w:val="single" w:sz="4" w:space="0" w:color="auto"/>
              <w:right w:val="single" w:sz="4" w:space="0" w:color="auto"/>
            </w:tcBorders>
            <w:noWrap/>
            <w:vAlign w:val="center"/>
            <w:hideMark/>
          </w:tcPr>
          <w:p w14:paraId="591245A6" w14:textId="77777777" w:rsidR="00264464" w:rsidRPr="00264464" w:rsidRDefault="00264464" w:rsidP="00264464">
            <w:pPr>
              <w:rPr>
                <w:sz w:val="22"/>
                <w:szCs w:val="22"/>
              </w:rPr>
            </w:pPr>
            <w:r w:rsidRPr="00264464">
              <w:rPr>
                <w:sz w:val="22"/>
                <w:szCs w:val="22"/>
              </w:rPr>
              <w:t>от ТК 64 до ТК 65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D06E957"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7D3287FE" w14:textId="77777777" w:rsidR="00264464" w:rsidRPr="00264464" w:rsidRDefault="00264464" w:rsidP="00264464">
            <w:pPr>
              <w:jc w:val="center"/>
              <w:rPr>
                <w:sz w:val="22"/>
                <w:szCs w:val="22"/>
              </w:rPr>
            </w:pPr>
            <w:r w:rsidRPr="00264464">
              <w:rPr>
                <w:sz w:val="22"/>
                <w:szCs w:val="22"/>
              </w:rPr>
              <w:t>51</w:t>
            </w:r>
          </w:p>
        </w:tc>
        <w:tc>
          <w:tcPr>
            <w:tcW w:w="451" w:type="pct"/>
            <w:gridSpan w:val="4"/>
            <w:tcBorders>
              <w:top w:val="nil"/>
              <w:left w:val="nil"/>
              <w:bottom w:val="single" w:sz="4" w:space="0" w:color="auto"/>
              <w:right w:val="single" w:sz="4" w:space="0" w:color="auto"/>
            </w:tcBorders>
            <w:noWrap/>
            <w:vAlign w:val="center"/>
            <w:hideMark/>
          </w:tcPr>
          <w:p w14:paraId="16980FDD"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62A55D09"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CEF149B"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7AF6858D"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5E6E6D2E"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D5F5A66"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E1BC8FB" w14:textId="77777777" w:rsidR="00264464" w:rsidRPr="00264464" w:rsidRDefault="00264464" w:rsidP="00264464">
            <w:pPr>
              <w:jc w:val="center"/>
              <w:rPr>
                <w:sz w:val="20"/>
                <w:szCs w:val="20"/>
              </w:rPr>
            </w:pPr>
            <w:r w:rsidRPr="00264464">
              <w:rPr>
                <w:sz w:val="20"/>
                <w:szCs w:val="20"/>
              </w:rPr>
              <w:t>1,4E+06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AFA1B6C" w14:textId="77777777" w:rsidR="00264464" w:rsidRPr="00264464" w:rsidRDefault="00264464" w:rsidP="00264464">
            <w:pPr>
              <w:jc w:val="center"/>
              <w:rPr>
                <w:color w:val="006100"/>
                <w:sz w:val="20"/>
                <w:szCs w:val="20"/>
              </w:rPr>
            </w:pPr>
            <w:r w:rsidRPr="00264464">
              <w:rPr>
                <w:color w:val="006100"/>
                <w:sz w:val="20"/>
                <w:szCs w:val="20"/>
              </w:rPr>
              <w:t>0,68151</w:t>
            </w:r>
          </w:p>
        </w:tc>
      </w:tr>
      <w:tr w:rsidR="000B7CB6" w:rsidRPr="00264464" w14:paraId="10C6635A"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3647BFC" w14:textId="77777777" w:rsidR="00264464" w:rsidRPr="00264464" w:rsidRDefault="00264464" w:rsidP="00264464">
            <w:pPr>
              <w:jc w:val="center"/>
              <w:rPr>
                <w:sz w:val="20"/>
                <w:szCs w:val="20"/>
              </w:rPr>
            </w:pPr>
            <w:r w:rsidRPr="00264464">
              <w:rPr>
                <w:sz w:val="20"/>
                <w:szCs w:val="20"/>
              </w:rPr>
              <w:t>171</w:t>
            </w:r>
          </w:p>
        </w:tc>
        <w:tc>
          <w:tcPr>
            <w:tcW w:w="1089" w:type="pct"/>
            <w:gridSpan w:val="3"/>
            <w:tcBorders>
              <w:top w:val="nil"/>
              <w:left w:val="nil"/>
              <w:bottom w:val="single" w:sz="4" w:space="0" w:color="auto"/>
              <w:right w:val="single" w:sz="4" w:space="0" w:color="auto"/>
            </w:tcBorders>
            <w:noWrap/>
            <w:vAlign w:val="center"/>
            <w:hideMark/>
          </w:tcPr>
          <w:p w14:paraId="10F53CBB" w14:textId="77777777" w:rsidR="00264464" w:rsidRPr="00264464" w:rsidRDefault="00264464" w:rsidP="00264464">
            <w:pPr>
              <w:rPr>
                <w:sz w:val="22"/>
                <w:szCs w:val="22"/>
              </w:rPr>
            </w:pPr>
            <w:r w:rsidRPr="00264464">
              <w:rPr>
                <w:sz w:val="22"/>
                <w:szCs w:val="22"/>
              </w:rPr>
              <w:t>от ТК 65 до ТК 66а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B277EAB"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25332A75" w14:textId="77777777" w:rsidR="00264464" w:rsidRPr="00264464" w:rsidRDefault="00264464" w:rsidP="00264464">
            <w:pPr>
              <w:jc w:val="center"/>
              <w:rPr>
                <w:sz w:val="22"/>
                <w:szCs w:val="22"/>
              </w:rPr>
            </w:pPr>
            <w:r w:rsidRPr="00264464">
              <w:rPr>
                <w:sz w:val="22"/>
                <w:szCs w:val="22"/>
              </w:rPr>
              <w:t>39</w:t>
            </w:r>
          </w:p>
        </w:tc>
        <w:tc>
          <w:tcPr>
            <w:tcW w:w="451" w:type="pct"/>
            <w:gridSpan w:val="4"/>
            <w:tcBorders>
              <w:top w:val="nil"/>
              <w:left w:val="nil"/>
              <w:bottom w:val="single" w:sz="4" w:space="0" w:color="auto"/>
              <w:right w:val="single" w:sz="4" w:space="0" w:color="auto"/>
            </w:tcBorders>
            <w:noWrap/>
            <w:vAlign w:val="center"/>
            <w:hideMark/>
          </w:tcPr>
          <w:p w14:paraId="36F09728"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6E3AC67"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759C136"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9560DA2"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3555D199" w14:textId="77777777" w:rsidR="00264464" w:rsidRPr="00264464" w:rsidRDefault="00264464" w:rsidP="00264464">
            <w:pPr>
              <w:jc w:val="center"/>
              <w:rPr>
                <w:sz w:val="20"/>
                <w:szCs w:val="20"/>
              </w:rPr>
            </w:pPr>
            <w:r w:rsidRPr="00264464">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856BAF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24E79A7" w14:textId="77777777" w:rsidR="00264464" w:rsidRPr="00264464" w:rsidRDefault="00264464" w:rsidP="00264464">
            <w:pPr>
              <w:jc w:val="center"/>
              <w:rPr>
                <w:sz w:val="20"/>
                <w:szCs w:val="20"/>
              </w:rPr>
            </w:pPr>
            <w:r w:rsidRPr="00264464">
              <w:rPr>
                <w:sz w:val="20"/>
                <w:szCs w:val="20"/>
              </w:rPr>
              <w:t>1,0E+06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79DEE29" w14:textId="77777777" w:rsidR="00264464" w:rsidRPr="00264464" w:rsidRDefault="00264464" w:rsidP="00264464">
            <w:pPr>
              <w:jc w:val="center"/>
              <w:rPr>
                <w:color w:val="006100"/>
                <w:sz w:val="20"/>
                <w:szCs w:val="20"/>
              </w:rPr>
            </w:pPr>
            <w:r w:rsidRPr="00264464">
              <w:rPr>
                <w:color w:val="006100"/>
                <w:sz w:val="20"/>
                <w:szCs w:val="20"/>
              </w:rPr>
              <w:t>0,77667</w:t>
            </w:r>
          </w:p>
        </w:tc>
      </w:tr>
      <w:tr w:rsidR="000B7CB6" w:rsidRPr="00264464" w14:paraId="44DA5E1C"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5DE3FF9" w14:textId="77777777" w:rsidR="00264464" w:rsidRPr="00264464" w:rsidRDefault="00264464" w:rsidP="00264464">
            <w:pPr>
              <w:jc w:val="center"/>
              <w:rPr>
                <w:sz w:val="20"/>
                <w:szCs w:val="20"/>
              </w:rPr>
            </w:pPr>
            <w:r w:rsidRPr="00264464">
              <w:rPr>
                <w:sz w:val="20"/>
                <w:szCs w:val="20"/>
              </w:rPr>
              <w:t>172</w:t>
            </w:r>
          </w:p>
        </w:tc>
        <w:tc>
          <w:tcPr>
            <w:tcW w:w="1089" w:type="pct"/>
            <w:gridSpan w:val="3"/>
            <w:tcBorders>
              <w:top w:val="nil"/>
              <w:left w:val="nil"/>
              <w:bottom w:val="single" w:sz="4" w:space="0" w:color="auto"/>
              <w:right w:val="single" w:sz="4" w:space="0" w:color="auto"/>
            </w:tcBorders>
            <w:noWrap/>
            <w:vAlign w:val="center"/>
            <w:hideMark/>
          </w:tcPr>
          <w:p w14:paraId="5A4909D9" w14:textId="77777777" w:rsidR="00264464" w:rsidRPr="00264464" w:rsidRDefault="00264464" w:rsidP="00264464">
            <w:pPr>
              <w:rPr>
                <w:sz w:val="22"/>
                <w:szCs w:val="22"/>
              </w:rPr>
            </w:pPr>
            <w:r w:rsidRPr="00264464">
              <w:rPr>
                <w:sz w:val="22"/>
                <w:szCs w:val="22"/>
              </w:rPr>
              <w:t>от ТК 66а до ТК Почтовая 10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F0BB43B"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3F0E1293" w14:textId="77777777" w:rsidR="00264464" w:rsidRPr="00264464" w:rsidRDefault="00264464" w:rsidP="00264464">
            <w:pPr>
              <w:jc w:val="center"/>
              <w:rPr>
                <w:sz w:val="22"/>
                <w:szCs w:val="22"/>
              </w:rPr>
            </w:pPr>
            <w:r w:rsidRPr="00264464">
              <w:rPr>
                <w:sz w:val="22"/>
                <w:szCs w:val="22"/>
              </w:rPr>
              <w:t>5</w:t>
            </w:r>
          </w:p>
        </w:tc>
        <w:tc>
          <w:tcPr>
            <w:tcW w:w="451" w:type="pct"/>
            <w:gridSpan w:val="4"/>
            <w:tcBorders>
              <w:top w:val="nil"/>
              <w:left w:val="nil"/>
              <w:bottom w:val="single" w:sz="4" w:space="0" w:color="auto"/>
              <w:right w:val="single" w:sz="4" w:space="0" w:color="auto"/>
            </w:tcBorders>
            <w:noWrap/>
            <w:vAlign w:val="center"/>
            <w:hideMark/>
          </w:tcPr>
          <w:p w14:paraId="19EB74C3"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8EB0AC5"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6C090EAA"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2848D90"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237A641" w14:textId="77777777" w:rsidR="00264464" w:rsidRPr="00264464" w:rsidRDefault="00264464" w:rsidP="00264464">
            <w:pPr>
              <w:jc w:val="center"/>
              <w:rPr>
                <w:sz w:val="20"/>
                <w:szCs w:val="20"/>
              </w:rPr>
            </w:pPr>
            <w:r w:rsidRPr="00264464">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BF1D664"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7BA9ECF" w14:textId="77777777" w:rsidR="00264464" w:rsidRPr="00264464" w:rsidRDefault="00264464" w:rsidP="00264464">
            <w:pPr>
              <w:jc w:val="center"/>
              <w:rPr>
                <w:sz w:val="20"/>
                <w:szCs w:val="20"/>
              </w:rPr>
            </w:pPr>
            <w:r w:rsidRPr="00264464">
              <w:rPr>
                <w:sz w:val="20"/>
                <w:szCs w:val="20"/>
              </w:rPr>
              <w:t>1,3E+05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6D6B34ED" w14:textId="77777777" w:rsidR="00264464" w:rsidRPr="00264464" w:rsidRDefault="00264464" w:rsidP="00264464">
            <w:pPr>
              <w:jc w:val="center"/>
              <w:rPr>
                <w:color w:val="000000"/>
                <w:sz w:val="20"/>
                <w:szCs w:val="20"/>
              </w:rPr>
            </w:pPr>
            <w:r w:rsidRPr="00264464">
              <w:rPr>
                <w:color w:val="000000"/>
                <w:sz w:val="20"/>
                <w:szCs w:val="20"/>
              </w:rPr>
              <w:t>0,97240</w:t>
            </w:r>
          </w:p>
        </w:tc>
      </w:tr>
      <w:tr w:rsidR="000B7CB6" w:rsidRPr="00264464" w14:paraId="7BC45908"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08593550" w14:textId="77777777" w:rsidR="00264464" w:rsidRPr="00264464" w:rsidRDefault="00264464" w:rsidP="00264464">
            <w:pPr>
              <w:jc w:val="center"/>
              <w:rPr>
                <w:sz w:val="20"/>
                <w:szCs w:val="20"/>
              </w:rPr>
            </w:pPr>
            <w:r w:rsidRPr="00264464">
              <w:rPr>
                <w:sz w:val="20"/>
                <w:szCs w:val="20"/>
              </w:rPr>
              <w:t>173</w:t>
            </w:r>
          </w:p>
        </w:tc>
        <w:tc>
          <w:tcPr>
            <w:tcW w:w="1089" w:type="pct"/>
            <w:gridSpan w:val="3"/>
            <w:tcBorders>
              <w:top w:val="nil"/>
              <w:left w:val="nil"/>
              <w:bottom w:val="single" w:sz="4" w:space="0" w:color="auto"/>
              <w:right w:val="single" w:sz="4" w:space="0" w:color="auto"/>
            </w:tcBorders>
            <w:noWrap/>
            <w:vAlign w:val="center"/>
            <w:hideMark/>
          </w:tcPr>
          <w:p w14:paraId="615EE912" w14:textId="16E5A4B2" w:rsidR="00264464" w:rsidRPr="00264464" w:rsidRDefault="008D4D0E" w:rsidP="00264464">
            <w:pPr>
              <w:rPr>
                <w:sz w:val="22"/>
                <w:szCs w:val="22"/>
              </w:rPr>
            </w:pPr>
            <w:r>
              <w:rPr>
                <w:sz w:val="22"/>
                <w:szCs w:val="22"/>
              </w:rPr>
              <w:t>о</w:t>
            </w:r>
            <w:r w:rsidR="00264464" w:rsidRPr="00264464">
              <w:rPr>
                <w:sz w:val="22"/>
                <w:szCs w:val="22"/>
              </w:rPr>
              <w:t>т</w:t>
            </w:r>
            <w:r>
              <w:rPr>
                <w:sz w:val="22"/>
                <w:szCs w:val="22"/>
              </w:rPr>
              <w:t xml:space="preserve"> </w:t>
            </w:r>
            <w:r w:rsidR="00264464" w:rsidRPr="00264464">
              <w:rPr>
                <w:sz w:val="22"/>
                <w:szCs w:val="22"/>
              </w:rPr>
              <w:t>ТК 66а до ТК 68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1203B6C"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1C945695" w14:textId="77777777" w:rsidR="00264464" w:rsidRPr="00264464" w:rsidRDefault="00264464" w:rsidP="00264464">
            <w:pPr>
              <w:jc w:val="center"/>
              <w:rPr>
                <w:sz w:val="22"/>
                <w:szCs w:val="22"/>
              </w:rPr>
            </w:pPr>
            <w:r w:rsidRPr="00264464">
              <w:rPr>
                <w:sz w:val="22"/>
                <w:szCs w:val="22"/>
              </w:rPr>
              <w:t>67</w:t>
            </w:r>
          </w:p>
        </w:tc>
        <w:tc>
          <w:tcPr>
            <w:tcW w:w="451" w:type="pct"/>
            <w:gridSpan w:val="4"/>
            <w:tcBorders>
              <w:top w:val="nil"/>
              <w:left w:val="nil"/>
              <w:bottom w:val="single" w:sz="4" w:space="0" w:color="auto"/>
              <w:right w:val="single" w:sz="4" w:space="0" w:color="auto"/>
            </w:tcBorders>
            <w:noWrap/>
            <w:vAlign w:val="center"/>
            <w:hideMark/>
          </w:tcPr>
          <w:p w14:paraId="01CA5C63"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B46F5AA"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C4B6155"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72E20445"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3CAB7C9" w14:textId="77777777" w:rsidR="00264464" w:rsidRPr="00264464" w:rsidRDefault="00264464" w:rsidP="00264464">
            <w:pPr>
              <w:jc w:val="center"/>
              <w:rPr>
                <w:sz w:val="20"/>
                <w:szCs w:val="20"/>
              </w:rPr>
            </w:pPr>
            <w:r w:rsidRPr="00264464">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2F9896F"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A1A6B58" w14:textId="77777777" w:rsidR="00264464" w:rsidRPr="00264464" w:rsidRDefault="00264464" w:rsidP="00264464">
            <w:pPr>
              <w:jc w:val="center"/>
              <w:rPr>
                <w:sz w:val="20"/>
                <w:szCs w:val="20"/>
              </w:rPr>
            </w:pPr>
            <w:r w:rsidRPr="00264464">
              <w:rPr>
                <w:sz w:val="20"/>
                <w:szCs w:val="20"/>
              </w:rPr>
              <w:t>1,8E+06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2951146" w14:textId="77777777" w:rsidR="00264464" w:rsidRPr="00264464" w:rsidRDefault="00264464" w:rsidP="00264464">
            <w:pPr>
              <w:jc w:val="center"/>
              <w:rPr>
                <w:color w:val="006100"/>
                <w:sz w:val="20"/>
                <w:szCs w:val="20"/>
              </w:rPr>
            </w:pPr>
            <w:r w:rsidRPr="00264464">
              <w:rPr>
                <w:color w:val="006100"/>
                <w:sz w:val="20"/>
                <w:szCs w:val="20"/>
              </w:rPr>
              <w:t>0,63018</w:t>
            </w:r>
          </w:p>
        </w:tc>
      </w:tr>
      <w:tr w:rsidR="000B7CB6" w:rsidRPr="00264464" w14:paraId="73650129"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698875C" w14:textId="77777777" w:rsidR="00264464" w:rsidRPr="00264464" w:rsidRDefault="00264464" w:rsidP="00264464">
            <w:pPr>
              <w:jc w:val="center"/>
              <w:rPr>
                <w:sz w:val="20"/>
                <w:szCs w:val="20"/>
              </w:rPr>
            </w:pPr>
            <w:r w:rsidRPr="00264464">
              <w:rPr>
                <w:sz w:val="20"/>
                <w:szCs w:val="20"/>
              </w:rPr>
              <w:t>174</w:t>
            </w:r>
          </w:p>
        </w:tc>
        <w:tc>
          <w:tcPr>
            <w:tcW w:w="1089" w:type="pct"/>
            <w:gridSpan w:val="3"/>
            <w:tcBorders>
              <w:top w:val="nil"/>
              <w:left w:val="nil"/>
              <w:bottom w:val="single" w:sz="4" w:space="0" w:color="auto"/>
              <w:right w:val="single" w:sz="4" w:space="0" w:color="auto"/>
            </w:tcBorders>
            <w:noWrap/>
            <w:vAlign w:val="center"/>
            <w:hideMark/>
          </w:tcPr>
          <w:p w14:paraId="148DAD37" w14:textId="760E2B3B" w:rsidR="00264464" w:rsidRPr="00264464" w:rsidRDefault="00264464" w:rsidP="00264464">
            <w:pPr>
              <w:rPr>
                <w:sz w:val="22"/>
                <w:szCs w:val="22"/>
              </w:rPr>
            </w:pPr>
            <w:r w:rsidRPr="00264464">
              <w:rPr>
                <w:sz w:val="22"/>
                <w:szCs w:val="22"/>
              </w:rPr>
              <w:t>от ТК 68 до ТК Школьная</w:t>
            </w:r>
            <w:r w:rsidR="008D4D0E">
              <w:rPr>
                <w:sz w:val="22"/>
                <w:szCs w:val="22"/>
              </w:rPr>
              <w:t>, 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A3AD3D3"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5DDD0C02"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04229813"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3E30C13B"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6F71D457"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7CEBFA9F"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03FAB10F" w14:textId="77777777" w:rsidR="00264464" w:rsidRPr="00264464" w:rsidRDefault="00264464" w:rsidP="00264464">
            <w:pPr>
              <w:jc w:val="center"/>
              <w:rPr>
                <w:sz w:val="20"/>
                <w:szCs w:val="20"/>
              </w:rPr>
            </w:pPr>
            <w:r w:rsidRPr="00264464">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3673356"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9294E7E" w14:textId="77777777" w:rsidR="00264464" w:rsidRPr="00264464" w:rsidRDefault="00264464" w:rsidP="00264464">
            <w:pPr>
              <w:jc w:val="center"/>
              <w:rPr>
                <w:sz w:val="20"/>
                <w:szCs w:val="20"/>
              </w:rPr>
            </w:pPr>
            <w:r w:rsidRPr="00264464">
              <w:rPr>
                <w:sz w:val="20"/>
                <w:szCs w:val="20"/>
              </w:rPr>
              <w:t>2,7E+05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70B53952" w14:textId="77777777" w:rsidR="00264464" w:rsidRPr="00264464" w:rsidRDefault="00264464" w:rsidP="00264464">
            <w:pPr>
              <w:jc w:val="center"/>
              <w:rPr>
                <w:color w:val="000000"/>
                <w:sz w:val="20"/>
                <w:szCs w:val="20"/>
              </w:rPr>
            </w:pPr>
            <w:r w:rsidRPr="00264464">
              <w:rPr>
                <w:color w:val="000000"/>
                <w:sz w:val="20"/>
                <w:szCs w:val="20"/>
              </w:rPr>
              <w:t>0,94480</w:t>
            </w:r>
          </w:p>
        </w:tc>
      </w:tr>
      <w:tr w:rsidR="000B7CB6" w:rsidRPr="00264464" w14:paraId="392A63FD"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04EA8433" w14:textId="77777777" w:rsidR="00264464" w:rsidRPr="00264464" w:rsidRDefault="00264464" w:rsidP="00264464">
            <w:pPr>
              <w:jc w:val="center"/>
              <w:rPr>
                <w:sz w:val="20"/>
                <w:szCs w:val="20"/>
              </w:rPr>
            </w:pPr>
            <w:r w:rsidRPr="00264464">
              <w:rPr>
                <w:sz w:val="20"/>
                <w:szCs w:val="20"/>
              </w:rPr>
              <w:t>175</w:t>
            </w:r>
          </w:p>
        </w:tc>
        <w:tc>
          <w:tcPr>
            <w:tcW w:w="1089" w:type="pct"/>
            <w:gridSpan w:val="3"/>
            <w:tcBorders>
              <w:top w:val="nil"/>
              <w:left w:val="nil"/>
              <w:bottom w:val="single" w:sz="4" w:space="0" w:color="auto"/>
              <w:right w:val="single" w:sz="4" w:space="0" w:color="auto"/>
            </w:tcBorders>
            <w:noWrap/>
            <w:vAlign w:val="center"/>
            <w:hideMark/>
          </w:tcPr>
          <w:p w14:paraId="33DE4735" w14:textId="77777777" w:rsidR="00264464" w:rsidRPr="00264464" w:rsidRDefault="00264464" w:rsidP="00264464">
            <w:pPr>
              <w:rPr>
                <w:sz w:val="22"/>
                <w:szCs w:val="22"/>
              </w:rPr>
            </w:pPr>
            <w:r w:rsidRPr="00264464">
              <w:rPr>
                <w:sz w:val="22"/>
                <w:szCs w:val="22"/>
              </w:rPr>
              <w:t>от ТК 65 до ТК 66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15E9C4F"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559F7DA8" w14:textId="77777777" w:rsidR="00264464" w:rsidRPr="00264464" w:rsidRDefault="00264464" w:rsidP="00264464">
            <w:pPr>
              <w:jc w:val="center"/>
              <w:rPr>
                <w:sz w:val="22"/>
                <w:szCs w:val="22"/>
              </w:rPr>
            </w:pPr>
            <w:r w:rsidRPr="00264464">
              <w:rPr>
                <w:sz w:val="22"/>
                <w:szCs w:val="22"/>
              </w:rPr>
              <w:t>12</w:t>
            </w:r>
          </w:p>
        </w:tc>
        <w:tc>
          <w:tcPr>
            <w:tcW w:w="451" w:type="pct"/>
            <w:gridSpan w:val="4"/>
            <w:tcBorders>
              <w:top w:val="nil"/>
              <w:left w:val="nil"/>
              <w:bottom w:val="single" w:sz="4" w:space="0" w:color="auto"/>
              <w:right w:val="single" w:sz="4" w:space="0" w:color="auto"/>
            </w:tcBorders>
            <w:noWrap/>
            <w:vAlign w:val="center"/>
            <w:hideMark/>
          </w:tcPr>
          <w:p w14:paraId="62A472B7"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9D1CAC5"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605CBDCF"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60EA8AA9"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0D654C8"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97F38E6"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0B6AAE5" w14:textId="77777777" w:rsidR="00264464" w:rsidRPr="00264464" w:rsidRDefault="00264464" w:rsidP="00264464">
            <w:pPr>
              <w:jc w:val="center"/>
              <w:rPr>
                <w:sz w:val="20"/>
                <w:szCs w:val="20"/>
              </w:rPr>
            </w:pPr>
            <w:r w:rsidRPr="00264464">
              <w:rPr>
                <w:sz w:val="20"/>
                <w:szCs w:val="20"/>
              </w:rPr>
              <w:t>3,2E+05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7AC6D6C6" w14:textId="77777777" w:rsidR="00264464" w:rsidRPr="00264464" w:rsidRDefault="00264464" w:rsidP="00264464">
            <w:pPr>
              <w:jc w:val="center"/>
              <w:rPr>
                <w:color w:val="000000"/>
                <w:sz w:val="20"/>
                <w:szCs w:val="20"/>
              </w:rPr>
            </w:pPr>
            <w:r w:rsidRPr="00264464">
              <w:rPr>
                <w:color w:val="000000"/>
                <w:sz w:val="20"/>
                <w:szCs w:val="20"/>
              </w:rPr>
              <w:t>0,92506</w:t>
            </w:r>
          </w:p>
        </w:tc>
      </w:tr>
      <w:tr w:rsidR="000B7CB6" w:rsidRPr="00264464" w14:paraId="2EE59CDD"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A4AC23E" w14:textId="77777777" w:rsidR="00264464" w:rsidRPr="00264464" w:rsidRDefault="00264464" w:rsidP="00264464">
            <w:pPr>
              <w:jc w:val="center"/>
              <w:rPr>
                <w:sz w:val="20"/>
                <w:szCs w:val="20"/>
              </w:rPr>
            </w:pPr>
            <w:r w:rsidRPr="00264464">
              <w:rPr>
                <w:sz w:val="20"/>
                <w:szCs w:val="20"/>
              </w:rPr>
              <w:t>176</w:t>
            </w:r>
          </w:p>
        </w:tc>
        <w:tc>
          <w:tcPr>
            <w:tcW w:w="1089" w:type="pct"/>
            <w:gridSpan w:val="3"/>
            <w:tcBorders>
              <w:top w:val="nil"/>
              <w:left w:val="nil"/>
              <w:bottom w:val="single" w:sz="4" w:space="0" w:color="auto"/>
              <w:right w:val="single" w:sz="4" w:space="0" w:color="auto"/>
            </w:tcBorders>
            <w:noWrap/>
            <w:vAlign w:val="center"/>
            <w:hideMark/>
          </w:tcPr>
          <w:p w14:paraId="110A9C7E" w14:textId="77777777" w:rsidR="00264464" w:rsidRPr="00264464" w:rsidRDefault="00264464" w:rsidP="00264464">
            <w:pPr>
              <w:rPr>
                <w:sz w:val="22"/>
                <w:szCs w:val="22"/>
              </w:rPr>
            </w:pPr>
            <w:r w:rsidRPr="00264464">
              <w:rPr>
                <w:sz w:val="22"/>
                <w:szCs w:val="22"/>
              </w:rPr>
              <w:t>от ТК 66 до ТК 69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F224AB0"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19835A1"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074E265A"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C21FB66"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EB65472"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53D24B77"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5A5FAF5"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B9963F8"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69CE834" w14:textId="77777777" w:rsidR="00264464" w:rsidRPr="00264464" w:rsidRDefault="00264464" w:rsidP="00264464">
            <w:pPr>
              <w:jc w:val="center"/>
              <w:rPr>
                <w:sz w:val="20"/>
                <w:szCs w:val="20"/>
              </w:rPr>
            </w:pPr>
            <w:r w:rsidRPr="00264464">
              <w:rPr>
                <w:sz w:val="20"/>
                <w:szCs w:val="20"/>
              </w:rPr>
              <w:t>8,0E+05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C84D4D4" w14:textId="77777777" w:rsidR="00264464" w:rsidRPr="00264464" w:rsidRDefault="00264464" w:rsidP="00264464">
            <w:pPr>
              <w:jc w:val="center"/>
              <w:rPr>
                <w:color w:val="006100"/>
                <w:sz w:val="20"/>
                <w:szCs w:val="20"/>
              </w:rPr>
            </w:pPr>
            <w:r w:rsidRPr="00264464">
              <w:rPr>
                <w:color w:val="006100"/>
                <w:sz w:val="20"/>
                <w:szCs w:val="20"/>
              </w:rPr>
              <w:t>0,81265</w:t>
            </w:r>
          </w:p>
        </w:tc>
      </w:tr>
      <w:tr w:rsidR="000B7CB6" w:rsidRPr="00264464" w14:paraId="5E28DAEE"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9BF8794" w14:textId="77777777" w:rsidR="00264464" w:rsidRPr="00264464" w:rsidRDefault="00264464" w:rsidP="00264464">
            <w:pPr>
              <w:jc w:val="center"/>
              <w:rPr>
                <w:sz w:val="20"/>
                <w:szCs w:val="20"/>
              </w:rPr>
            </w:pPr>
            <w:r w:rsidRPr="00264464">
              <w:rPr>
                <w:sz w:val="20"/>
                <w:szCs w:val="20"/>
              </w:rPr>
              <w:t>177</w:t>
            </w:r>
          </w:p>
        </w:tc>
        <w:tc>
          <w:tcPr>
            <w:tcW w:w="1089" w:type="pct"/>
            <w:gridSpan w:val="3"/>
            <w:tcBorders>
              <w:top w:val="nil"/>
              <w:left w:val="nil"/>
              <w:bottom w:val="single" w:sz="4" w:space="0" w:color="auto"/>
              <w:right w:val="single" w:sz="4" w:space="0" w:color="auto"/>
            </w:tcBorders>
            <w:noWrap/>
            <w:vAlign w:val="center"/>
            <w:hideMark/>
          </w:tcPr>
          <w:p w14:paraId="03C10293" w14:textId="77777777" w:rsidR="00264464" w:rsidRPr="00264464" w:rsidRDefault="00264464" w:rsidP="00264464">
            <w:pPr>
              <w:rPr>
                <w:sz w:val="22"/>
                <w:szCs w:val="22"/>
              </w:rPr>
            </w:pPr>
            <w:r w:rsidRPr="00264464">
              <w:rPr>
                <w:sz w:val="22"/>
                <w:szCs w:val="22"/>
              </w:rPr>
              <w:t>от ТК 69 до ТК Почтовая 15а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E8C71A9"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0CF112F9"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1771A53D"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DDCD346"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BA21486"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3FA2854"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EE9FB94" w14:textId="77777777" w:rsidR="00264464" w:rsidRPr="00264464" w:rsidRDefault="00264464" w:rsidP="00264464">
            <w:pPr>
              <w:jc w:val="center"/>
              <w:rPr>
                <w:sz w:val="20"/>
                <w:szCs w:val="20"/>
              </w:rPr>
            </w:pPr>
            <w:r w:rsidRPr="00264464">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165272C"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09C849E" w14:textId="77777777" w:rsidR="00264464" w:rsidRPr="00264464" w:rsidRDefault="00264464" w:rsidP="00264464">
            <w:pPr>
              <w:jc w:val="center"/>
              <w:rPr>
                <w:sz w:val="20"/>
                <w:szCs w:val="20"/>
              </w:rPr>
            </w:pPr>
            <w:r w:rsidRPr="00264464">
              <w:rPr>
                <w:sz w:val="20"/>
                <w:szCs w:val="20"/>
              </w:rPr>
              <w:t>8,0E+05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F98A619" w14:textId="77777777" w:rsidR="00264464" w:rsidRPr="00264464" w:rsidRDefault="00264464" w:rsidP="00264464">
            <w:pPr>
              <w:jc w:val="center"/>
              <w:rPr>
                <w:color w:val="006100"/>
                <w:sz w:val="20"/>
                <w:szCs w:val="20"/>
              </w:rPr>
            </w:pPr>
            <w:r w:rsidRPr="00264464">
              <w:rPr>
                <w:color w:val="006100"/>
                <w:sz w:val="20"/>
                <w:szCs w:val="20"/>
              </w:rPr>
              <w:t>0,84027</w:t>
            </w:r>
          </w:p>
        </w:tc>
      </w:tr>
      <w:tr w:rsidR="000B7CB6" w:rsidRPr="00264464" w14:paraId="4FF95FD0"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063D219" w14:textId="77777777" w:rsidR="00264464" w:rsidRPr="00264464" w:rsidRDefault="00264464" w:rsidP="00264464">
            <w:pPr>
              <w:jc w:val="center"/>
              <w:rPr>
                <w:sz w:val="20"/>
                <w:szCs w:val="20"/>
              </w:rPr>
            </w:pPr>
            <w:r w:rsidRPr="00264464">
              <w:rPr>
                <w:sz w:val="20"/>
                <w:szCs w:val="20"/>
              </w:rPr>
              <w:t>178</w:t>
            </w:r>
          </w:p>
        </w:tc>
        <w:tc>
          <w:tcPr>
            <w:tcW w:w="1089" w:type="pct"/>
            <w:gridSpan w:val="3"/>
            <w:tcBorders>
              <w:top w:val="nil"/>
              <w:left w:val="nil"/>
              <w:bottom w:val="single" w:sz="4" w:space="0" w:color="auto"/>
              <w:right w:val="single" w:sz="4" w:space="0" w:color="auto"/>
            </w:tcBorders>
            <w:noWrap/>
            <w:vAlign w:val="center"/>
            <w:hideMark/>
          </w:tcPr>
          <w:p w14:paraId="707FE9A9" w14:textId="77777777" w:rsidR="00264464" w:rsidRPr="00264464" w:rsidRDefault="00264464" w:rsidP="00264464">
            <w:pPr>
              <w:rPr>
                <w:sz w:val="22"/>
                <w:szCs w:val="22"/>
              </w:rPr>
            </w:pPr>
            <w:r w:rsidRPr="00264464">
              <w:rPr>
                <w:sz w:val="22"/>
                <w:szCs w:val="22"/>
              </w:rPr>
              <w:t>от ТК 33 до ТК 34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633FDC4"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39B2E55" w14:textId="77777777" w:rsidR="00264464" w:rsidRPr="00264464" w:rsidRDefault="00264464" w:rsidP="00264464">
            <w:pPr>
              <w:jc w:val="center"/>
              <w:rPr>
                <w:sz w:val="22"/>
                <w:szCs w:val="22"/>
              </w:rPr>
            </w:pPr>
            <w:r w:rsidRPr="00264464">
              <w:rPr>
                <w:sz w:val="22"/>
                <w:szCs w:val="22"/>
              </w:rPr>
              <w:t>117</w:t>
            </w:r>
          </w:p>
        </w:tc>
        <w:tc>
          <w:tcPr>
            <w:tcW w:w="451" w:type="pct"/>
            <w:gridSpan w:val="4"/>
            <w:tcBorders>
              <w:top w:val="nil"/>
              <w:left w:val="nil"/>
              <w:bottom w:val="single" w:sz="4" w:space="0" w:color="auto"/>
              <w:right w:val="single" w:sz="4" w:space="0" w:color="auto"/>
            </w:tcBorders>
            <w:noWrap/>
            <w:vAlign w:val="center"/>
            <w:hideMark/>
          </w:tcPr>
          <w:p w14:paraId="334D3C89"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35181C73"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90848F5"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4DE3CF65"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37984137"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70AA78E"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ECAE4DB" w14:textId="77777777" w:rsidR="00264464" w:rsidRPr="00264464" w:rsidRDefault="00264464" w:rsidP="00264464">
            <w:pPr>
              <w:jc w:val="center"/>
              <w:rPr>
                <w:sz w:val="20"/>
                <w:szCs w:val="20"/>
              </w:rPr>
            </w:pPr>
            <w:r w:rsidRPr="00264464">
              <w:rPr>
                <w:sz w:val="20"/>
                <w:szCs w:val="20"/>
              </w:rPr>
              <w:t>3,1E+06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8BA591B" w14:textId="77777777" w:rsidR="00264464" w:rsidRPr="00264464" w:rsidRDefault="00264464" w:rsidP="00264464">
            <w:pPr>
              <w:jc w:val="center"/>
              <w:rPr>
                <w:color w:val="006100"/>
                <w:sz w:val="20"/>
                <w:szCs w:val="20"/>
              </w:rPr>
            </w:pPr>
            <w:r w:rsidRPr="00264464">
              <w:rPr>
                <w:color w:val="006100"/>
                <w:sz w:val="20"/>
                <w:szCs w:val="20"/>
              </w:rPr>
              <w:t>0,26934</w:t>
            </w:r>
          </w:p>
        </w:tc>
      </w:tr>
      <w:tr w:rsidR="000B7CB6" w:rsidRPr="00264464" w14:paraId="5B0CA9DA"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CDD83D5" w14:textId="77777777" w:rsidR="00264464" w:rsidRPr="00264464" w:rsidRDefault="00264464" w:rsidP="00264464">
            <w:pPr>
              <w:jc w:val="center"/>
              <w:rPr>
                <w:sz w:val="20"/>
                <w:szCs w:val="20"/>
              </w:rPr>
            </w:pPr>
            <w:r w:rsidRPr="00264464">
              <w:rPr>
                <w:sz w:val="20"/>
                <w:szCs w:val="20"/>
              </w:rPr>
              <w:t>179</w:t>
            </w:r>
          </w:p>
        </w:tc>
        <w:tc>
          <w:tcPr>
            <w:tcW w:w="1089" w:type="pct"/>
            <w:gridSpan w:val="3"/>
            <w:tcBorders>
              <w:top w:val="nil"/>
              <w:left w:val="nil"/>
              <w:bottom w:val="single" w:sz="4" w:space="0" w:color="auto"/>
              <w:right w:val="single" w:sz="4" w:space="0" w:color="auto"/>
            </w:tcBorders>
            <w:noWrap/>
            <w:vAlign w:val="center"/>
            <w:hideMark/>
          </w:tcPr>
          <w:p w14:paraId="491750FA" w14:textId="77777777" w:rsidR="00264464" w:rsidRPr="00264464" w:rsidRDefault="00264464" w:rsidP="00264464">
            <w:pPr>
              <w:rPr>
                <w:sz w:val="22"/>
                <w:szCs w:val="22"/>
              </w:rPr>
            </w:pPr>
            <w:r w:rsidRPr="00264464">
              <w:rPr>
                <w:sz w:val="22"/>
                <w:szCs w:val="22"/>
              </w:rPr>
              <w:t>от ТК 34 до ТК 35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E8A756B" w14:textId="77777777" w:rsidR="00264464" w:rsidRPr="00264464" w:rsidRDefault="00264464" w:rsidP="00264464">
            <w:pPr>
              <w:jc w:val="center"/>
              <w:rPr>
                <w:color w:val="000000"/>
                <w:sz w:val="20"/>
                <w:szCs w:val="20"/>
              </w:rPr>
            </w:pPr>
            <w:r w:rsidRPr="00264464">
              <w:rPr>
                <w:color w:val="000000"/>
                <w:sz w:val="20"/>
                <w:szCs w:val="20"/>
              </w:rPr>
              <w:t>0,273</w:t>
            </w:r>
          </w:p>
        </w:tc>
        <w:tc>
          <w:tcPr>
            <w:tcW w:w="359" w:type="pct"/>
            <w:gridSpan w:val="2"/>
            <w:tcBorders>
              <w:top w:val="nil"/>
              <w:left w:val="nil"/>
              <w:bottom w:val="single" w:sz="4" w:space="0" w:color="auto"/>
              <w:right w:val="single" w:sz="4" w:space="0" w:color="auto"/>
            </w:tcBorders>
            <w:noWrap/>
            <w:vAlign w:val="bottom"/>
            <w:hideMark/>
          </w:tcPr>
          <w:p w14:paraId="40C7413E" w14:textId="77777777" w:rsidR="00264464" w:rsidRPr="00264464" w:rsidRDefault="00264464" w:rsidP="00264464">
            <w:pPr>
              <w:jc w:val="center"/>
              <w:rPr>
                <w:sz w:val="22"/>
                <w:szCs w:val="22"/>
              </w:rPr>
            </w:pPr>
            <w:r w:rsidRPr="00264464">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371ECA48"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3342EF11"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9DA40E2"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34F7F28C" w14:textId="77777777" w:rsidR="00264464" w:rsidRPr="00264464" w:rsidRDefault="00264464" w:rsidP="00264464">
            <w:pPr>
              <w:jc w:val="center"/>
              <w:rPr>
                <w:sz w:val="20"/>
                <w:szCs w:val="20"/>
              </w:rPr>
            </w:pPr>
            <w:r w:rsidRPr="00264464">
              <w:rPr>
                <w:sz w:val="20"/>
                <w:szCs w:val="20"/>
              </w:rPr>
              <w:t>10,9</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2720B389" w14:textId="77777777" w:rsidR="00264464" w:rsidRPr="00264464" w:rsidRDefault="00264464" w:rsidP="00264464">
            <w:pPr>
              <w:jc w:val="center"/>
              <w:rPr>
                <w:sz w:val="20"/>
                <w:szCs w:val="20"/>
              </w:rPr>
            </w:pPr>
            <w:r w:rsidRPr="00264464">
              <w:rPr>
                <w:sz w:val="20"/>
                <w:szCs w:val="20"/>
              </w:rPr>
              <w:t>0,0918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C945DF8"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2E5CCB5" w14:textId="77777777" w:rsidR="00264464" w:rsidRPr="00264464" w:rsidRDefault="00264464" w:rsidP="00264464">
            <w:pPr>
              <w:jc w:val="center"/>
              <w:rPr>
                <w:sz w:val="20"/>
                <w:szCs w:val="20"/>
              </w:rPr>
            </w:pPr>
            <w:r w:rsidRPr="00264464">
              <w:rPr>
                <w:sz w:val="20"/>
                <w:szCs w:val="20"/>
              </w:rPr>
              <w:t>2,7E+05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54EB1EE2" w14:textId="77777777" w:rsidR="00264464" w:rsidRPr="00264464" w:rsidRDefault="00264464" w:rsidP="00264464">
            <w:pPr>
              <w:jc w:val="center"/>
              <w:rPr>
                <w:color w:val="000000"/>
                <w:sz w:val="20"/>
                <w:szCs w:val="20"/>
              </w:rPr>
            </w:pPr>
            <w:r w:rsidRPr="00264464">
              <w:rPr>
                <w:color w:val="000000"/>
                <w:sz w:val="20"/>
                <w:szCs w:val="20"/>
              </w:rPr>
              <w:t>0,93755</w:t>
            </w:r>
          </w:p>
        </w:tc>
      </w:tr>
      <w:tr w:rsidR="000B7CB6" w:rsidRPr="00264464" w14:paraId="66E3EEC8"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0FDD03AA" w14:textId="77777777" w:rsidR="00264464" w:rsidRPr="00264464" w:rsidRDefault="00264464" w:rsidP="00264464">
            <w:pPr>
              <w:jc w:val="center"/>
              <w:rPr>
                <w:sz w:val="20"/>
                <w:szCs w:val="20"/>
              </w:rPr>
            </w:pPr>
            <w:r w:rsidRPr="00264464">
              <w:rPr>
                <w:sz w:val="20"/>
                <w:szCs w:val="20"/>
              </w:rPr>
              <w:t>180</w:t>
            </w:r>
          </w:p>
        </w:tc>
        <w:tc>
          <w:tcPr>
            <w:tcW w:w="1089" w:type="pct"/>
            <w:gridSpan w:val="3"/>
            <w:tcBorders>
              <w:top w:val="nil"/>
              <w:left w:val="nil"/>
              <w:bottom w:val="single" w:sz="4" w:space="0" w:color="auto"/>
              <w:right w:val="single" w:sz="4" w:space="0" w:color="auto"/>
            </w:tcBorders>
            <w:noWrap/>
            <w:vAlign w:val="center"/>
            <w:hideMark/>
          </w:tcPr>
          <w:p w14:paraId="2CE240B7" w14:textId="77777777" w:rsidR="00264464" w:rsidRPr="00264464" w:rsidRDefault="00264464" w:rsidP="00264464">
            <w:pPr>
              <w:rPr>
                <w:sz w:val="22"/>
                <w:szCs w:val="22"/>
              </w:rPr>
            </w:pPr>
            <w:r w:rsidRPr="00264464">
              <w:rPr>
                <w:sz w:val="22"/>
                <w:szCs w:val="22"/>
              </w:rPr>
              <w:t>от ТК 35 до ТК Центр20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ED9698B" w14:textId="77777777" w:rsidR="00264464" w:rsidRPr="00264464" w:rsidRDefault="00264464" w:rsidP="00264464">
            <w:pPr>
              <w:jc w:val="center"/>
              <w:rPr>
                <w:color w:val="000000"/>
                <w:sz w:val="20"/>
                <w:szCs w:val="20"/>
              </w:rPr>
            </w:pPr>
            <w:r w:rsidRPr="00264464">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75B2FB1E" w14:textId="77777777" w:rsidR="00264464" w:rsidRPr="00264464" w:rsidRDefault="00264464" w:rsidP="00264464">
            <w:pPr>
              <w:jc w:val="center"/>
              <w:rPr>
                <w:sz w:val="22"/>
                <w:szCs w:val="22"/>
              </w:rPr>
            </w:pPr>
            <w:r w:rsidRPr="00264464">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6E58B764"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C805D27"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3829BAD"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049B1504" w14:textId="77777777" w:rsidR="00264464" w:rsidRPr="00264464" w:rsidRDefault="00264464" w:rsidP="00264464">
            <w:pPr>
              <w:jc w:val="center"/>
              <w:rPr>
                <w:sz w:val="20"/>
                <w:szCs w:val="20"/>
              </w:rPr>
            </w:pPr>
            <w:r w:rsidRPr="00264464">
              <w:rPr>
                <w:sz w:val="20"/>
                <w:szCs w:val="20"/>
              </w:rPr>
              <w:t>9,3</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C81F3C6" w14:textId="77777777" w:rsidR="00264464" w:rsidRPr="00264464" w:rsidRDefault="00264464" w:rsidP="00264464">
            <w:pPr>
              <w:jc w:val="center"/>
              <w:rPr>
                <w:sz w:val="20"/>
                <w:szCs w:val="20"/>
              </w:rPr>
            </w:pPr>
            <w:r w:rsidRPr="00264464">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071CB0C"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8875637" w14:textId="77777777" w:rsidR="00264464" w:rsidRPr="00264464" w:rsidRDefault="00264464" w:rsidP="00264464">
            <w:pPr>
              <w:jc w:val="center"/>
              <w:rPr>
                <w:sz w:val="20"/>
                <w:szCs w:val="20"/>
              </w:rPr>
            </w:pPr>
            <w:r w:rsidRPr="00264464">
              <w:rPr>
                <w:sz w:val="20"/>
                <w:szCs w:val="20"/>
              </w:rPr>
              <w:t>8,0E+05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034111" w14:textId="77777777" w:rsidR="00264464" w:rsidRPr="00264464" w:rsidRDefault="00264464" w:rsidP="00264464">
            <w:pPr>
              <w:jc w:val="center"/>
              <w:rPr>
                <w:color w:val="006100"/>
                <w:sz w:val="20"/>
                <w:szCs w:val="20"/>
              </w:rPr>
            </w:pPr>
            <w:r w:rsidRPr="00264464">
              <w:rPr>
                <w:color w:val="006100"/>
                <w:sz w:val="20"/>
                <w:szCs w:val="20"/>
              </w:rPr>
              <w:t>0,84027</w:t>
            </w:r>
          </w:p>
        </w:tc>
      </w:tr>
      <w:tr w:rsidR="000B7CB6" w:rsidRPr="00264464" w14:paraId="33C2B7F7"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514C650B" w14:textId="77777777" w:rsidR="00264464" w:rsidRPr="00264464" w:rsidRDefault="00264464" w:rsidP="00264464">
            <w:pPr>
              <w:jc w:val="center"/>
              <w:rPr>
                <w:sz w:val="20"/>
                <w:szCs w:val="20"/>
              </w:rPr>
            </w:pPr>
            <w:r w:rsidRPr="00264464">
              <w:rPr>
                <w:sz w:val="20"/>
                <w:szCs w:val="20"/>
              </w:rPr>
              <w:t>181</w:t>
            </w:r>
          </w:p>
        </w:tc>
        <w:tc>
          <w:tcPr>
            <w:tcW w:w="1089" w:type="pct"/>
            <w:gridSpan w:val="3"/>
            <w:tcBorders>
              <w:top w:val="nil"/>
              <w:left w:val="nil"/>
              <w:bottom w:val="single" w:sz="4" w:space="0" w:color="auto"/>
              <w:right w:val="single" w:sz="4" w:space="0" w:color="auto"/>
            </w:tcBorders>
            <w:noWrap/>
            <w:vAlign w:val="center"/>
            <w:hideMark/>
          </w:tcPr>
          <w:p w14:paraId="7ACD3088" w14:textId="77777777" w:rsidR="00264464" w:rsidRPr="00264464" w:rsidRDefault="00264464" w:rsidP="00264464">
            <w:pPr>
              <w:rPr>
                <w:sz w:val="22"/>
                <w:szCs w:val="22"/>
              </w:rPr>
            </w:pPr>
            <w:r w:rsidRPr="00264464">
              <w:rPr>
                <w:sz w:val="22"/>
                <w:szCs w:val="22"/>
              </w:rPr>
              <w:t>отТК35доТК38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CCBD3EF" w14:textId="77777777" w:rsidR="00264464" w:rsidRPr="00264464" w:rsidRDefault="00264464" w:rsidP="00264464">
            <w:pPr>
              <w:jc w:val="center"/>
              <w:rPr>
                <w:color w:val="000000"/>
                <w:sz w:val="20"/>
                <w:szCs w:val="20"/>
              </w:rPr>
            </w:pPr>
            <w:r w:rsidRPr="00264464">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228E3B7D" w14:textId="77777777" w:rsidR="00264464" w:rsidRPr="00264464" w:rsidRDefault="00264464" w:rsidP="00264464">
            <w:pPr>
              <w:jc w:val="center"/>
              <w:rPr>
                <w:sz w:val="22"/>
                <w:szCs w:val="22"/>
              </w:rPr>
            </w:pPr>
            <w:r w:rsidRPr="00264464">
              <w:rPr>
                <w:sz w:val="22"/>
                <w:szCs w:val="22"/>
              </w:rPr>
              <w:t>60</w:t>
            </w:r>
          </w:p>
        </w:tc>
        <w:tc>
          <w:tcPr>
            <w:tcW w:w="451" w:type="pct"/>
            <w:gridSpan w:val="4"/>
            <w:tcBorders>
              <w:top w:val="nil"/>
              <w:left w:val="nil"/>
              <w:bottom w:val="single" w:sz="4" w:space="0" w:color="auto"/>
              <w:right w:val="single" w:sz="4" w:space="0" w:color="auto"/>
            </w:tcBorders>
            <w:noWrap/>
            <w:vAlign w:val="center"/>
            <w:hideMark/>
          </w:tcPr>
          <w:p w14:paraId="458CDEB6"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848BDB7"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9A2E7E7"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69A75B43" w14:textId="77777777" w:rsidR="00264464" w:rsidRPr="00264464" w:rsidRDefault="00264464" w:rsidP="00264464">
            <w:pPr>
              <w:jc w:val="center"/>
              <w:rPr>
                <w:sz w:val="20"/>
                <w:szCs w:val="20"/>
              </w:rPr>
            </w:pPr>
            <w:r w:rsidRPr="00264464">
              <w:rPr>
                <w:sz w:val="20"/>
                <w:szCs w:val="20"/>
              </w:rPr>
              <w:t>10,5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54650B14" w14:textId="77777777" w:rsidR="00264464" w:rsidRPr="00264464" w:rsidRDefault="00264464" w:rsidP="00264464">
            <w:pPr>
              <w:jc w:val="center"/>
              <w:rPr>
                <w:sz w:val="20"/>
                <w:szCs w:val="20"/>
              </w:rPr>
            </w:pPr>
            <w:r w:rsidRPr="00264464">
              <w:rPr>
                <w:sz w:val="20"/>
                <w:szCs w:val="20"/>
              </w:rPr>
              <w:t>0,0957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366F421"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FB0651C" w14:textId="77777777" w:rsidR="00264464" w:rsidRPr="00264464" w:rsidRDefault="00264464" w:rsidP="00264464">
            <w:pPr>
              <w:jc w:val="center"/>
              <w:rPr>
                <w:sz w:val="20"/>
                <w:szCs w:val="20"/>
              </w:rPr>
            </w:pPr>
            <w:r w:rsidRPr="00264464">
              <w:rPr>
                <w:sz w:val="20"/>
                <w:szCs w:val="20"/>
              </w:rPr>
              <w:t>1,6E+06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23DC2F" w14:textId="77777777" w:rsidR="00264464" w:rsidRPr="00264464" w:rsidRDefault="00264464" w:rsidP="00264464">
            <w:pPr>
              <w:jc w:val="center"/>
              <w:rPr>
                <w:color w:val="006100"/>
                <w:sz w:val="20"/>
                <w:szCs w:val="20"/>
              </w:rPr>
            </w:pPr>
            <w:r w:rsidRPr="00264464">
              <w:rPr>
                <w:color w:val="006100"/>
                <w:sz w:val="20"/>
                <w:szCs w:val="20"/>
              </w:rPr>
              <w:t>0,64045</w:t>
            </w:r>
          </w:p>
        </w:tc>
      </w:tr>
      <w:tr w:rsidR="000B7CB6" w:rsidRPr="00264464" w14:paraId="75313049"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50183DBF" w14:textId="77777777" w:rsidR="00264464" w:rsidRPr="00264464" w:rsidRDefault="00264464" w:rsidP="00264464">
            <w:pPr>
              <w:jc w:val="center"/>
              <w:rPr>
                <w:sz w:val="20"/>
                <w:szCs w:val="20"/>
              </w:rPr>
            </w:pPr>
            <w:r w:rsidRPr="00264464">
              <w:rPr>
                <w:sz w:val="20"/>
                <w:szCs w:val="20"/>
              </w:rPr>
              <w:t>182</w:t>
            </w:r>
          </w:p>
        </w:tc>
        <w:tc>
          <w:tcPr>
            <w:tcW w:w="1089" w:type="pct"/>
            <w:gridSpan w:val="3"/>
            <w:tcBorders>
              <w:top w:val="nil"/>
              <w:left w:val="nil"/>
              <w:bottom w:val="single" w:sz="4" w:space="0" w:color="auto"/>
              <w:right w:val="single" w:sz="4" w:space="0" w:color="auto"/>
            </w:tcBorders>
            <w:noWrap/>
            <w:vAlign w:val="center"/>
            <w:hideMark/>
          </w:tcPr>
          <w:p w14:paraId="4D059902" w14:textId="77777777" w:rsidR="00264464" w:rsidRPr="00264464" w:rsidRDefault="00264464" w:rsidP="00264464">
            <w:pPr>
              <w:rPr>
                <w:sz w:val="22"/>
                <w:szCs w:val="22"/>
              </w:rPr>
            </w:pPr>
            <w:r w:rsidRPr="00264464">
              <w:rPr>
                <w:sz w:val="22"/>
                <w:szCs w:val="22"/>
              </w:rPr>
              <w:t>от ТК 39 до ТК Центр 16а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ACBCCA6" w14:textId="77777777" w:rsidR="00264464" w:rsidRPr="00264464" w:rsidRDefault="00264464" w:rsidP="00264464">
            <w:pPr>
              <w:jc w:val="center"/>
              <w:rPr>
                <w:color w:val="000000"/>
                <w:sz w:val="20"/>
                <w:szCs w:val="20"/>
              </w:rPr>
            </w:pPr>
            <w:r w:rsidRPr="00264464">
              <w:rPr>
                <w:color w:val="000000"/>
                <w:sz w:val="20"/>
                <w:szCs w:val="20"/>
              </w:rPr>
              <w:t>0,089</w:t>
            </w:r>
          </w:p>
        </w:tc>
        <w:tc>
          <w:tcPr>
            <w:tcW w:w="359" w:type="pct"/>
            <w:gridSpan w:val="2"/>
            <w:tcBorders>
              <w:top w:val="nil"/>
              <w:left w:val="nil"/>
              <w:bottom w:val="single" w:sz="4" w:space="0" w:color="auto"/>
              <w:right w:val="single" w:sz="4" w:space="0" w:color="auto"/>
            </w:tcBorders>
            <w:noWrap/>
            <w:vAlign w:val="bottom"/>
            <w:hideMark/>
          </w:tcPr>
          <w:p w14:paraId="2776DDDD" w14:textId="77777777" w:rsidR="00264464" w:rsidRPr="00264464" w:rsidRDefault="00264464" w:rsidP="00264464">
            <w:pPr>
              <w:jc w:val="center"/>
              <w:rPr>
                <w:sz w:val="22"/>
                <w:szCs w:val="22"/>
              </w:rPr>
            </w:pPr>
            <w:r w:rsidRPr="00264464">
              <w:rPr>
                <w:sz w:val="22"/>
                <w:szCs w:val="22"/>
              </w:rPr>
              <w:t>25</w:t>
            </w:r>
          </w:p>
        </w:tc>
        <w:tc>
          <w:tcPr>
            <w:tcW w:w="451" w:type="pct"/>
            <w:gridSpan w:val="4"/>
            <w:tcBorders>
              <w:top w:val="nil"/>
              <w:left w:val="nil"/>
              <w:bottom w:val="single" w:sz="4" w:space="0" w:color="auto"/>
              <w:right w:val="single" w:sz="4" w:space="0" w:color="auto"/>
            </w:tcBorders>
            <w:noWrap/>
            <w:vAlign w:val="center"/>
            <w:hideMark/>
          </w:tcPr>
          <w:p w14:paraId="162A2DF2"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6B315B67"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F8C6AFD"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28F14D65" w14:textId="77777777" w:rsidR="00264464" w:rsidRPr="00264464" w:rsidRDefault="00264464" w:rsidP="00264464">
            <w:pPr>
              <w:jc w:val="center"/>
              <w:rPr>
                <w:sz w:val="20"/>
                <w:szCs w:val="20"/>
              </w:rPr>
            </w:pPr>
            <w:r w:rsidRPr="00264464">
              <w:rPr>
                <w:sz w:val="20"/>
                <w:szCs w:val="20"/>
              </w:rPr>
              <w:t>9,5</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4C32DB3B" w14:textId="77777777" w:rsidR="00264464" w:rsidRPr="00264464" w:rsidRDefault="00264464" w:rsidP="00264464">
            <w:pPr>
              <w:jc w:val="center"/>
              <w:rPr>
                <w:sz w:val="20"/>
                <w:szCs w:val="20"/>
              </w:rPr>
            </w:pPr>
            <w:r w:rsidRPr="00264464">
              <w:rPr>
                <w:sz w:val="20"/>
                <w:szCs w:val="20"/>
              </w:rPr>
              <w:t>0,1053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6114178"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F098D08" w14:textId="77777777" w:rsidR="00264464" w:rsidRPr="00264464" w:rsidRDefault="00264464" w:rsidP="00264464">
            <w:pPr>
              <w:jc w:val="center"/>
              <w:rPr>
                <w:sz w:val="20"/>
                <w:szCs w:val="20"/>
              </w:rPr>
            </w:pPr>
            <w:r w:rsidRPr="00264464">
              <w:rPr>
                <w:sz w:val="20"/>
                <w:szCs w:val="20"/>
              </w:rPr>
              <w:t>6,7E+05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745015" w14:textId="77777777" w:rsidR="00264464" w:rsidRPr="00264464" w:rsidRDefault="00264464" w:rsidP="00264464">
            <w:pPr>
              <w:jc w:val="center"/>
              <w:rPr>
                <w:color w:val="006100"/>
                <w:sz w:val="20"/>
                <w:szCs w:val="20"/>
              </w:rPr>
            </w:pPr>
            <w:r w:rsidRPr="00264464">
              <w:rPr>
                <w:color w:val="006100"/>
                <w:sz w:val="20"/>
                <w:szCs w:val="20"/>
              </w:rPr>
              <w:t>0,86396</w:t>
            </w:r>
          </w:p>
        </w:tc>
      </w:tr>
      <w:tr w:rsidR="000B7CB6" w:rsidRPr="00264464" w14:paraId="062F5A44"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7B16479E" w14:textId="77777777" w:rsidR="00264464" w:rsidRPr="00264464" w:rsidRDefault="00264464" w:rsidP="00264464">
            <w:pPr>
              <w:jc w:val="center"/>
              <w:rPr>
                <w:sz w:val="20"/>
                <w:szCs w:val="20"/>
              </w:rPr>
            </w:pPr>
            <w:r w:rsidRPr="00264464">
              <w:rPr>
                <w:sz w:val="20"/>
                <w:szCs w:val="20"/>
              </w:rPr>
              <w:t>183</w:t>
            </w:r>
          </w:p>
        </w:tc>
        <w:tc>
          <w:tcPr>
            <w:tcW w:w="1089" w:type="pct"/>
            <w:gridSpan w:val="3"/>
            <w:tcBorders>
              <w:top w:val="nil"/>
              <w:left w:val="nil"/>
              <w:bottom w:val="single" w:sz="4" w:space="0" w:color="auto"/>
              <w:right w:val="single" w:sz="4" w:space="0" w:color="auto"/>
            </w:tcBorders>
            <w:noWrap/>
            <w:vAlign w:val="center"/>
            <w:hideMark/>
          </w:tcPr>
          <w:p w14:paraId="20C67635" w14:textId="77777777" w:rsidR="00264464" w:rsidRPr="00264464" w:rsidRDefault="00264464" w:rsidP="00264464">
            <w:pPr>
              <w:rPr>
                <w:sz w:val="22"/>
                <w:szCs w:val="22"/>
              </w:rPr>
            </w:pPr>
            <w:r w:rsidRPr="00264464">
              <w:rPr>
                <w:sz w:val="22"/>
                <w:szCs w:val="22"/>
              </w:rPr>
              <w:t>от ТК 39 до ТК 40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8B181D4"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4CCE9328" w14:textId="77777777" w:rsidR="00264464" w:rsidRPr="00264464" w:rsidRDefault="00264464" w:rsidP="00264464">
            <w:pPr>
              <w:jc w:val="center"/>
              <w:rPr>
                <w:sz w:val="22"/>
                <w:szCs w:val="22"/>
              </w:rPr>
            </w:pPr>
            <w:r w:rsidRPr="00264464">
              <w:rPr>
                <w:sz w:val="22"/>
                <w:szCs w:val="22"/>
              </w:rPr>
              <w:t>181</w:t>
            </w:r>
          </w:p>
        </w:tc>
        <w:tc>
          <w:tcPr>
            <w:tcW w:w="451" w:type="pct"/>
            <w:gridSpan w:val="4"/>
            <w:tcBorders>
              <w:top w:val="nil"/>
              <w:left w:val="nil"/>
              <w:bottom w:val="single" w:sz="4" w:space="0" w:color="auto"/>
              <w:right w:val="single" w:sz="4" w:space="0" w:color="auto"/>
            </w:tcBorders>
            <w:noWrap/>
            <w:vAlign w:val="center"/>
            <w:hideMark/>
          </w:tcPr>
          <w:p w14:paraId="2BF04A29"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3C59DE90"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EBC01B8"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6D9ACDA7"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66D06964" w14:textId="77777777" w:rsidR="00264464" w:rsidRPr="00264464" w:rsidRDefault="00264464" w:rsidP="00264464">
            <w:pPr>
              <w:jc w:val="center"/>
              <w:rPr>
                <w:sz w:val="20"/>
                <w:szCs w:val="20"/>
              </w:rPr>
            </w:pPr>
            <w:r w:rsidRPr="00264464">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468068E"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5D05EA4" w14:textId="77777777" w:rsidR="00264464" w:rsidRPr="00264464" w:rsidRDefault="00264464" w:rsidP="00264464">
            <w:pPr>
              <w:jc w:val="center"/>
              <w:rPr>
                <w:sz w:val="20"/>
                <w:szCs w:val="20"/>
              </w:rPr>
            </w:pPr>
            <w:r w:rsidRPr="00264464">
              <w:rPr>
                <w:sz w:val="20"/>
                <w:szCs w:val="20"/>
              </w:rPr>
              <w:t>4,8E+06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5CB6005" w14:textId="54003D6E" w:rsidR="00264464" w:rsidRPr="00264464" w:rsidRDefault="00264464" w:rsidP="00264464">
            <w:pPr>
              <w:jc w:val="center"/>
              <w:rPr>
                <w:color w:val="006100"/>
                <w:sz w:val="20"/>
                <w:szCs w:val="20"/>
              </w:rPr>
            </w:pPr>
            <w:r w:rsidRPr="00264464">
              <w:rPr>
                <w:color w:val="006100"/>
                <w:sz w:val="20"/>
                <w:szCs w:val="20"/>
              </w:rPr>
              <w:t>0,03650</w:t>
            </w:r>
          </w:p>
        </w:tc>
      </w:tr>
      <w:tr w:rsidR="000B7CB6" w:rsidRPr="00264464" w14:paraId="75F7ABBA"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1A689E4" w14:textId="77777777" w:rsidR="00264464" w:rsidRPr="00264464" w:rsidRDefault="00264464" w:rsidP="00264464">
            <w:pPr>
              <w:jc w:val="center"/>
              <w:rPr>
                <w:sz w:val="20"/>
                <w:szCs w:val="20"/>
              </w:rPr>
            </w:pPr>
            <w:r w:rsidRPr="00264464">
              <w:rPr>
                <w:sz w:val="20"/>
                <w:szCs w:val="20"/>
              </w:rPr>
              <w:t>184</w:t>
            </w:r>
          </w:p>
        </w:tc>
        <w:tc>
          <w:tcPr>
            <w:tcW w:w="1089" w:type="pct"/>
            <w:gridSpan w:val="3"/>
            <w:tcBorders>
              <w:top w:val="nil"/>
              <w:left w:val="nil"/>
              <w:bottom w:val="single" w:sz="4" w:space="0" w:color="auto"/>
              <w:right w:val="single" w:sz="4" w:space="0" w:color="auto"/>
            </w:tcBorders>
            <w:noWrap/>
            <w:vAlign w:val="center"/>
            <w:hideMark/>
          </w:tcPr>
          <w:p w14:paraId="4D04C997" w14:textId="77777777" w:rsidR="00264464" w:rsidRPr="00264464" w:rsidRDefault="00264464" w:rsidP="00264464">
            <w:pPr>
              <w:rPr>
                <w:sz w:val="22"/>
                <w:szCs w:val="22"/>
              </w:rPr>
            </w:pPr>
            <w:r w:rsidRPr="00264464">
              <w:rPr>
                <w:sz w:val="22"/>
                <w:szCs w:val="22"/>
              </w:rPr>
              <w:t>от ТК 40 до ТК Центр 14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BB696EC" w14:textId="77777777" w:rsidR="00264464" w:rsidRPr="00264464" w:rsidRDefault="00264464" w:rsidP="00264464">
            <w:pPr>
              <w:jc w:val="center"/>
              <w:rPr>
                <w:color w:val="000000"/>
                <w:sz w:val="20"/>
                <w:szCs w:val="20"/>
              </w:rPr>
            </w:pPr>
            <w:r w:rsidRPr="00264464">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36C8B93F" w14:textId="77777777" w:rsidR="00264464" w:rsidRPr="00264464" w:rsidRDefault="00264464" w:rsidP="00264464">
            <w:pPr>
              <w:jc w:val="center"/>
              <w:rPr>
                <w:sz w:val="22"/>
                <w:szCs w:val="22"/>
              </w:rPr>
            </w:pPr>
            <w:r w:rsidRPr="00264464">
              <w:rPr>
                <w:sz w:val="22"/>
                <w:szCs w:val="22"/>
              </w:rPr>
              <w:t>72</w:t>
            </w:r>
          </w:p>
        </w:tc>
        <w:tc>
          <w:tcPr>
            <w:tcW w:w="451" w:type="pct"/>
            <w:gridSpan w:val="4"/>
            <w:tcBorders>
              <w:top w:val="nil"/>
              <w:left w:val="nil"/>
              <w:bottom w:val="single" w:sz="4" w:space="0" w:color="auto"/>
              <w:right w:val="single" w:sz="4" w:space="0" w:color="auto"/>
            </w:tcBorders>
            <w:noWrap/>
            <w:vAlign w:val="center"/>
            <w:hideMark/>
          </w:tcPr>
          <w:p w14:paraId="4D7773BD"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A9FE8EE"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63B7F968"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23E7E9DE" w14:textId="77777777" w:rsidR="00264464" w:rsidRPr="00264464" w:rsidRDefault="00264464" w:rsidP="00264464">
            <w:pPr>
              <w:jc w:val="center"/>
              <w:rPr>
                <w:sz w:val="20"/>
                <w:szCs w:val="20"/>
              </w:rPr>
            </w:pPr>
            <w:r w:rsidRPr="00264464">
              <w:rPr>
                <w:sz w:val="20"/>
                <w:szCs w:val="20"/>
              </w:rPr>
              <w:t>10,0</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1303B062" w14:textId="77777777" w:rsidR="00264464" w:rsidRPr="00264464" w:rsidRDefault="00264464" w:rsidP="00264464">
            <w:pPr>
              <w:jc w:val="center"/>
              <w:rPr>
                <w:sz w:val="20"/>
                <w:szCs w:val="20"/>
              </w:rPr>
            </w:pPr>
            <w:r w:rsidRPr="00264464">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F926510"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E3BD8E5" w14:textId="77777777" w:rsidR="00264464" w:rsidRPr="00264464" w:rsidRDefault="00264464" w:rsidP="00264464">
            <w:pPr>
              <w:jc w:val="center"/>
              <w:rPr>
                <w:sz w:val="20"/>
                <w:szCs w:val="20"/>
              </w:rPr>
            </w:pPr>
            <w:r w:rsidRPr="00264464">
              <w:rPr>
                <w:sz w:val="20"/>
                <w:szCs w:val="20"/>
              </w:rPr>
              <w:t>1,9E+06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8FCD156" w14:textId="77777777" w:rsidR="00264464" w:rsidRPr="00264464" w:rsidRDefault="00264464" w:rsidP="00264464">
            <w:pPr>
              <w:jc w:val="center"/>
              <w:rPr>
                <w:color w:val="006100"/>
                <w:sz w:val="20"/>
                <w:szCs w:val="20"/>
              </w:rPr>
            </w:pPr>
            <w:r w:rsidRPr="00264464">
              <w:rPr>
                <w:color w:val="006100"/>
                <w:sz w:val="20"/>
                <w:szCs w:val="20"/>
              </w:rPr>
              <w:t>0,58769</w:t>
            </w:r>
          </w:p>
        </w:tc>
      </w:tr>
      <w:tr w:rsidR="000B7CB6" w:rsidRPr="00264464" w14:paraId="103B150C"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3983F675" w14:textId="77777777" w:rsidR="00264464" w:rsidRPr="00264464" w:rsidRDefault="00264464" w:rsidP="00264464">
            <w:pPr>
              <w:jc w:val="center"/>
              <w:rPr>
                <w:sz w:val="20"/>
                <w:szCs w:val="20"/>
              </w:rPr>
            </w:pPr>
            <w:r w:rsidRPr="00264464">
              <w:rPr>
                <w:sz w:val="20"/>
                <w:szCs w:val="20"/>
              </w:rPr>
              <w:t>185</w:t>
            </w:r>
          </w:p>
        </w:tc>
        <w:tc>
          <w:tcPr>
            <w:tcW w:w="1089" w:type="pct"/>
            <w:gridSpan w:val="3"/>
            <w:tcBorders>
              <w:top w:val="nil"/>
              <w:left w:val="nil"/>
              <w:bottom w:val="single" w:sz="4" w:space="0" w:color="auto"/>
              <w:right w:val="single" w:sz="4" w:space="0" w:color="auto"/>
            </w:tcBorders>
            <w:noWrap/>
            <w:vAlign w:val="center"/>
            <w:hideMark/>
          </w:tcPr>
          <w:p w14:paraId="1692B1F6" w14:textId="77777777" w:rsidR="00264464" w:rsidRPr="00264464" w:rsidRDefault="00264464" w:rsidP="00264464">
            <w:pPr>
              <w:rPr>
                <w:sz w:val="22"/>
                <w:szCs w:val="22"/>
              </w:rPr>
            </w:pPr>
            <w:r w:rsidRPr="00264464">
              <w:rPr>
                <w:sz w:val="22"/>
                <w:szCs w:val="22"/>
              </w:rPr>
              <w:t>от ТК 40 до ТК 42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4C1DA79" w14:textId="77777777" w:rsidR="00264464" w:rsidRPr="00264464" w:rsidRDefault="00264464" w:rsidP="00264464">
            <w:pPr>
              <w:jc w:val="center"/>
              <w:rPr>
                <w:color w:val="000000"/>
                <w:sz w:val="20"/>
                <w:szCs w:val="20"/>
              </w:rPr>
            </w:pPr>
            <w:r w:rsidRPr="00264464">
              <w:rPr>
                <w:color w:val="000000"/>
                <w:sz w:val="20"/>
                <w:szCs w:val="20"/>
              </w:rPr>
              <w:t>0,109</w:t>
            </w:r>
          </w:p>
        </w:tc>
        <w:tc>
          <w:tcPr>
            <w:tcW w:w="359" w:type="pct"/>
            <w:gridSpan w:val="2"/>
            <w:tcBorders>
              <w:top w:val="nil"/>
              <w:left w:val="nil"/>
              <w:bottom w:val="single" w:sz="4" w:space="0" w:color="auto"/>
              <w:right w:val="single" w:sz="4" w:space="0" w:color="auto"/>
            </w:tcBorders>
            <w:noWrap/>
            <w:hideMark/>
          </w:tcPr>
          <w:p w14:paraId="6BE71EF5" w14:textId="77777777" w:rsidR="00264464" w:rsidRPr="00264464" w:rsidRDefault="00264464" w:rsidP="00264464">
            <w:pPr>
              <w:jc w:val="center"/>
              <w:rPr>
                <w:sz w:val="22"/>
                <w:szCs w:val="22"/>
              </w:rPr>
            </w:pPr>
            <w:r w:rsidRPr="00264464">
              <w:rPr>
                <w:sz w:val="22"/>
                <w:szCs w:val="22"/>
              </w:rPr>
              <w:t>88</w:t>
            </w:r>
          </w:p>
        </w:tc>
        <w:tc>
          <w:tcPr>
            <w:tcW w:w="451" w:type="pct"/>
            <w:gridSpan w:val="4"/>
            <w:tcBorders>
              <w:top w:val="nil"/>
              <w:left w:val="nil"/>
              <w:bottom w:val="single" w:sz="4" w:space="0" w:color="auto"/>
              <w:right w:val="single" w:sz="4" w:space="0" w:color="auto"/>
            </w:tcBorders>
            <w:noWrap/>
            <w:vAlign w:val="center"/>
            <w:hideMark/>
          </w:tcPr>
          <w:p w14:paraId="1C9B9664" w14:textId="77777777" w:rsidR="00264464" w:rsidRPr="00264464" w:rsidRDefault="00264464" w:rsidP="00264464">
            <w:pPr>
              <w:jc w:val="center"/>
              <w:rPr>
                <w:sz w:val="22"/>
                <w:szCs w:val="22"/>
              </w:rPr>
            </w:pPr>
            <w:r w:rsidRPr="00264464">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17E537B2" w14:textId="77777777" w:rsidR="00264464" w:rsidRPr="00264464" w:rsidRDefault="00264464" w:rsidP="00264464">
            <w:pPr>
              <w:jc w:val="center"/>
              <w:rPr>
                <w:sz w:val="20"/>
                <w:szCs w:val="20"/>
              </w:rPr>
            </w:pPr>
            <w:r w:rsidRPr="00264464">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F967870" w14:textId="77777777" w:rsidR="00264464" w:rsidRPr="00264464" w:rsidRDefault="00264464" w:rsidP="00264464">
            <w:pPr>
              <w:jc w:val="center"/>
              <w:rPr>
                <w:sz w:val="20"/>
                <w:szCs w:val="20"/>
              </w:rPr>
            </w:pPr>
            <w:r w:rsidRPr="00264464">
              <w:rPr>
                <w:sz w:val="20"/>
                <w:szCs w:val="20"/>
              </w:rPr>
              <w:t>0,0000057</w:t>
            </w:r>
          </w:p>
        </w:tc>
        <w:tc>
          <w:tcPr>
            <w:tcW w:w="245" w:type="pct"/>
            <w:gridSpan w:val="6"/>
            <w:tcBorders>
              <w:top w:val="nil"/>
              <w:left w:val="nil"/>
              <w:bottom w:val="single" w:sz="4" w:space="0" w:color="auto"/>
              <w:right w:val="single" w:sz="4" w:space="0" w:color="auto"/>
            </w:tcBorders>
            <w:shd w:val="clear" w:color="000000" w:fill="FFFFFF"/>
            <w:noWrap/>
            <w:vAlign w:val="center"/>
            <w:hideMark/>
          </w:tcPr>
          <w:p w14:paraId="5A97332F" w14:textId="77777777" w:rsidR="00264464" w:rsidRPr="00264464" w:rsidRDefault="00264464" w:rsidP="00264464">
            <w:pPr>
              <w:jc w:val="center"/>
              <w:rPr>
                <w:sz w:val="20"/>
                <w:szCs w:val="20"/>
              </w:rPr>
            </w:pPr>
            <w:r w:rsidRPr="00264464">
              <w:rPr>
                <w:sz w:val="20"/>
                <w:szCs w:val="20"/>
              </w:rPr>
              <w:t>9,6</w:t>
            </w:r>
          </w:p>
        </w:tc>
        <w:tc>
          <w:tcPr>
            <w:tcW w:w="257" w:type="pct"/>
            <w:gridSpan w:val="5"/>
            <w:tcBorders>
              <w:top w:val="nil"/>
              <w:left w:val="nil"/>
              <w:bottom w:val="single" w:sz="4" w:space="0" w:color="auto"/>
              <w:right w:val="single" w:sz="4" w:space="0" w:color="auto"/>
            </w:tcBorders>
            <w:shd w:val="clear" w:color="000000" w:fill="FFFFFF"/>
            <w:noWrap/>
            <w:vAlign w:val="center"/>
            <w:hideMark/>
          </w:tcPr>
          <w:p w14:paraId="75936B63" w14:textId="77777777" w:rsidR="00264464" w:rsidRPr="00264464" w:rsidRDefault="00264464" w:rsidP="00264464">
            <w:pPr>
              <w:jc w:val="center"/>
              <w:rPr>
                <w:sz w:val="20"/>
                <w:szCs w:val="20"/>
              </w:rPr>
            </w:pPr>
            <w:r w:rsidRPr="00264464">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38BA296" w14:textId="77777777" w:rsidR="00264464" w:rsidRPr="00264464" w:rsidRDefault="00264464" w:rsidP="00264464">
            <w:pPr>
              <w:jc w:val="center"/>
              <w:rPr>
                <w:sz w:val="20"/>
                <w:szCs w:val="20"/>
              </w:rPr>
            </w:pPr>
            <w:r w:rsidRPr="00264464">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EE92472" w14:textId="77777777" w:rsidR="00264464" w:rsidRPr="00264464" w:rsidRDefault="00264464" w:rsidP="00264464">
            <w:pPr>
              <w:jc w:val="center"/>
              <w:rPr>
                <w:sz w:val="20"/>
                <w:szCs w:val="20"/>
              </w:rPr>
            </w:pPr>
            <w:r w:rsidRPr="00264464">
              <w:rPr>
                <w:sz w:val="20"/>
                <w:szCs w:val="20"/>
              </w:rPr>
              <w:t>2,3E+06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127D5A0" w14:textId="77777777" w:rsidR="00264464" w:rsidRPr="00264464" w:rsidRDefault="00264464" w:rsidP="00264464">
            <w:pPr>
              <w:jc w:val="center"/>
              <w:rPr>
                <w:color w:val="006100"/>
                <w:sz w:val="20"/>
                <w:szCs w:val="20"/>
              </w:rPr>
            </w:pPr>
            <w:r w:rsidRPr="00264464">
              <w:rPr>
                <w:color w:val="006100"/>
                <w:sz w:val="20"/>
                <w:szCs w:val="20"/>
              </w:rPr>
              <w:t>0,51427</w:t>
            </w:r>
          </w:p>
        </w:tc>
      </w:tr>
      <w:tr w:rsidR="00610C45" w:rsidRPr="009F505D" w14:paraId="1A60BD07" w14:textId="77777777" w:rsidTr="00610C45">
        <w:tblPrEx>
          <w:jc w:val="left"/>
        </w:tblPrEx>
        <w:trPr>
          <w:gridAfter w:val="1"/>
          <w:wAfter w:w="86" w:type="dxa"/>
          <w:trHeight w:val="312"/>
        </w:trPr>
        <w:tc>
          <w:tcPr>
            <w:tcW w:w="269" w:type="pct"/>
            <w:gridSpan w:val="4"/>
            <w:tcBorders>
              <w:top w:val="nil"/>
              <w:left w:val="nil"/>
              <w:bottom w:val="nil"/>
              <w:right w:val="nil"/>
            </w:tcBorders>
            <w:noWrap/>
            <w:vAlign w:val="center"/>
            <w:hideMark/>
          </w:tcPr>
          <w:p w14:paraId="1F489EF6" w14:textId="77777777" w:rsidR="009F505D" w:rsidRPr="009F505D" w:rsidRDefault="009F505D" w:rsidP="009F505D">
            <w:pPr>
              <w:rPr>
                <w:sz w:val="20"/>
                <w:szCs w:val="20"/>
              </w:rPr>
            </w:pPr>
          </w:p>
        </w:tc>
        <w:tc>
          <w:tcPr>
            <w:tcW w:w="1089" w:type="pct"/>
            <w:gridSpan w:val="3"/>
            <w:tcBorders>
              <w:top w:val="nil"/>
              <w:left w:val="nil"/>
              <w:bottom w:val="nil"/>
              <w:right w:val="nil"/>
            </w:tcBorders>
            <w:noWrap/>
            <w:vAlign w:val="center"/>
            <w:hideMark/>
          </w:tcPr>
          <w:p w14:paraId="400701DC" w14:textId="77777777" w:rsidR="009F505D" w:rsidRPr="009F505D" w:rsidRDefault="009F505D" w:rsidP="009F505D">
            <w:pPr>
              <w:jc w:val="center"/>
              <w:rPr>
                <w:sz w:val="20"/>
                <w:szCs w:val="20"/>
              </w:rPr>
            </w:pPr>
          </w:p>
        </w:tc>
        <w:tc>
          <w:tcPr>
            <w:tcW w:w="436" w:type="pct"/>
            <w:gridSpan w:val="3"/>
            <w:tcBorders>
              <w:top w:val="nil"/>
              <w:left w:val="nil"/>
              <w:bottom w:val="nil"/>
              <w:right w:val="nil"/>
            </w:tcBorders>
            <w:shd w:val="clear" w:color="000000" w:fill="FFFFFF"/>
            <w:noWrap/>
            <w:vAlign w:val="center"/>
            <w:hideMark/>
          </w:tcPr>
          <w:p w14:paraId="67DF1B21" w14:textId="77777777" w:rsidR="009F505D" w:rsidRPr="009F505D" w:rsidRDefault="009F505D" w:rsidP="009F505D">
            <w:pPr>
              <w:jc w:val="center"/>
              <w:rPr>
                <w:color w:val="000000"/>
                <w:sz w:val="20"/>
                <w:szCs w:val="20"/>
              </w:rPr>
            </w:pPr>
            <w:r w:rsidRPr="009F505D">
              <w:rPr>
                <w:color w:val="000000"/>
                <w:sz w:val="20"/>
                <w:szCs w:val="20"/>
              </w:rPr>
              <w:t> </w:t>
            </w:r>
          </w:p>
        </w:tc>
        <w:tc>
          <w:tcPr>
            <w:tcW w:w="359" w:type="pct"/>
            <w:gridSpan w:val="2"/>
            <w:tcBorders>
              <w:top w:val="nil"/>
              <w:left w:val="nil"/>
              <w:bottom w:val="nil"/>
              <w:right w:val="nil"/>
            </w:tcBorders>
            <w:noWrap/>
            <w:vAlign w:val="bottom"/>
            <w:hideMark/>
          </w:tcPr>
          <w:p w14:paraId="7520A264" w14:textId="77777777" w:rsidR="009F505D" w:rsidRPr="009F505D" w:rsidRDefault="009F505D" w:rsidP="009F505D">
            <w:pPr>
              <w:jc w:val="center"/>
              <w:rPr>
                <w:color w:val="000000"/>
                <w:sz w:val="20"/>
                <w:szCs w:val="20"/>
              </w:rPr>
            </w:pPr>
          </w:p>
        </w:tc>
        <w:tc>
          <w:tcPr>
            <w:tcW w:w="451" w:type="pct"/>
            <w:gridSpan w:val="4"/>
            <w:tcBorders>
              <w:top w:val="nil"/>
              <w:left w:val="nil"/>
              <w:bottom w:val="nil"/>
              <w:right w:val="nil"/>
            </w:tcBorders>
            <w:noWrap/>
            <w:vAlign w:val="center"/>
            <w:hideMark/>
          </w:tcPr>
          <w:p w14:paraId="0002DBA1" w14:textId="77777777" w:rsidR="009F505D" w:rsidRPr="009F505D" w:rsidRDefault="009F505D" w:rsidP="009F505D">
            <w:pPr>
              <w:jc w:val="center"/>
              <w:rPr>
                <w:sz w:val="20"/>
                <w:szCs w:val="20"/>
              </w:rPr>
            </w:pPr>
          </w:p>
        </w:tc>
        <w:tc>
          <w:tcPr>
            <w:tcW w:w="319" w:type="pct"/>
            <w:gridSpan w:val="7"/>
            <w:tcBorders>
              <w:top w:val="nil"/>
              <w:left w:val="nil"/>
              <w:bottom w:val="nil"/>
              <w:right w:val="nil"/>
            </w:tcBorders>
            <w:shd w:val="clear" w:color="000000" w:fill="FFFFFF"/>
            <w:noWrap/>
            <w:vAlign w:val="center"/>
            <w:hideMark/>
          </w:tcPr>
          <w:p w14:paraId="08B0685D" w14:textId="77777777" w:rsidR="009F505D" w:rsidRPr="009F505D" w:rsidRDefault="009F505D" w:rsidP="009F505D">
            <w:pPr>
              <w:jc w:val="center"/>
              <w:rPr>
                <w:sz w:val="20"/>
                <w:szCs w:val="20"/>
              </w:rPr>
            </w:pPr>
            <w:r w:rsidRPr="009F505D">
              <w:rPr>
                <w:sz w:val="20"/>
                <w:szCs w:val="20"/>
              </w:rPr>
              <w:t> </w:t>
            </w:r>
          </w:p>
        </w:tc>
        <w:tc>
          <w:tcPr>
            <w:tcW w:w="487" w:type="pct"/>
            <w:gridSpan w:val="7"/>
            <w:tcBorders>
              <w:top w:val="nil"/>
              <w:left w:val="nil"/>
              <w:bottom w:val="nil"/>
              <w:right w:val="nil"/>
            </w:tcBorders>
            <w:shd w:val="clear" w:color="000000" w:fill="FFFFFF"/>
            <w:noWrap/>
            <w:vAlign w:val="center"/>
            <w:hideMark/>
          </w:tcPr>
          <w:p w14:paraId="72A06617" w14:textId="77777777" w:rsidR="009F505D" w:rsidRPr="009F505D" w:rsidRDefault="009F505D" w:rsidP="009F505D">
            <w:pPr>
              <w:jc w:val="center"/>
              <w:rPr>
                <w:sz w:val="20"/>
                <w:szCs w:val="20"/>
              </w:rPr>
            </w:pPr>
            <w:r w:rsidRPr="009F505D">
              <w:rPr>
                <w:sz w:val="20"/>
                <w:szCs w:val="20"/>
              </w:rPr>
              <w:t> </w:t>
            </w:r>
          </w:p>
        </w:tc>
        <w:tc>
          <w:tcPr>
            <w:tcW w:w="248" w:type="pct"/>
            <w:gridSpan w:val="7"/>
            <w:tcBorders>
              <w:top w:val="nil"/>
              <w:left w:val="nil"/>
              <w:bottom w:val="nil"/>
              <w:right w:val="nil"/>
            </w:tcBorders>
            <w:shd w:val="clear" w:color="000000" w:fill="FFFFFF"/>
            <w:noWrap/>
            <w:vAlign w:val="center"/>
            <w:hideMark/>
          </w:tcPr>
          <w:p w14:paraId="0E7971C6" w14:textId="77777777" w:rsidR="009F505D" w:rsidRPr="009F505D" w:rsidRDefault="009F505D" w:rsidP="009F505D">
            <w:pPr>
              <w:jc w:val="center"/>
              <w:rPr>
                <w:sz w:val="20"/>
                <w:szCs w:val="20"/>
              </w:rPr>
            </w:pPr>
            <w:r w:rsidRPr="009F505D">
              <w:rPr>
                <w:sz w:val="20"/>
                <w:szCs w:val="20"/>
              </w:rPr>
              <w:t> </w:t>
            </w:r>
          </w:p>
        </w:tc>
        <w:tc>
          <w:tcPr>
            <w:tcW w:w="254" w:type="pct"/>
            <w:gridSpan w:val="4"/>
            <w:tcBorders>
              <w:top w:val="nil"/>
              <w:left w:val="nil"/>
              <w:bottom w:val="nil"/>
              <w:right w:val="nil"/>
            </w:tcBorders>
            <w:shd w:val="clear" w:color="000000" w:fill="FFFFFF"/>
            <w:noWrap/>
            <w:vAlign w:val="center"/>
            <w:hideMark/>
          </w:tcPr>
          <w:p w14:paraId="640E6536" w14:textId="77777777" w:rsidR="009F505D" w:rsidRPr="009F505D" w:rsidRDefault="009F505D" w:rsidP="009F505D">
            <w:pPr>
              <w:jc w:val="center"/>
              <w:rPr>
                <w:sz w:val="20"/>
                <w:szCs w:val="20"/>
              </w:rPr>
            </w:pPr>
            <w:r w:rsidRPr="009F505D">
              <w:rPr>
                <w:sz w:val="20"/>
                <w:szCs w:val="20"/>
              </w:rPr>
              <w:t> </w:t>
            </w:r>
          </w:p>
        </w:tc>
        <w:tc>
          <w:tcPr>
            <w:tcW w:w="1089" w:type="pct"/>
            <w:gridSpan w:val="11"/>
            <w:tcBorders>
              <w:top w:val="nil"/>
              <w:left w:val="nil"/>
              <w:bottom w:val="single" w:sz="4" w:space="0" w:color="auto"/>
              <w:right w:val="nil"/>
            </w:tcBorders>
            <w:shd w:val="clear" w:color="000000" w:fill="FFFFFF"/>
            <w:noWrap/>
            <w:vAlign w:val="bottom"/>
            <w:hideMark/>
          </w:tcPr>
          <w:p w14:paraId="174DAFDF" w14:textId="51A565D5" w:rsidR="009F505D" w:rsidRPr="009F505D" w:rsidRDefault="009F505D" w:rsidP="009F505D">
            <w:pPr>
              <w:jc w:val="right"/>
            </w:pPr>
            <w:r w:rsidRPr="009F505D">
              <w:t>Продолжение Таблица 2.11.</w:t>
            </w:r>
            <w:r w:rsidR="00CA1874">
              <w:t>5</w:t>
            </w:r>
            <w:r w:rsidRPr="009F505D">
              <w:t>.</w:t>
            </w:r>
          </w:p>
        </w:tc>
      </w:tr>
      <w:tr w:rsidR="000B7CB6" w:rsidRPr="009F505D" w14:paraId="22AD0D4E" w14:textId="77777777" w:rsidTr="000B7CB6">
        <w:tblPrEx>
          <w:jc w:val="left"/>
        </w:tblPrEx>
        <w:trPr>
          <w:gridAfter w:val="1"/>
          <w:wAfter w:w="86" w:type="dxa"/>
          <w:trHeight w:val="57"/>
        </w:trPr>
        <w:tc>
          <w:tcPr>
            <w:tcW w:w="269"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0C40862B" w14:textId="77777777" w:rsidR="009F505D" w:rsidRPr="009F505D" w:rsidRDefault="009F505D" w:rsidP="009F505D">
            <w:pPr>
              <w:jc w:val="center"/>
              <w:rPr>
                <w:sz w:val="20"/>
                <w:szCs w:val="20"/>
              </w:rPr>
            </w:pPr>
            <w:r w:rsidRPr="009F505D">
              <w:rPr>
                <w:sz w:val="20"/>
                <w:szCs w:val="20"/>
              </w:rPr>
              <w:t>1</w:t>
            </w:r>
          </w:p>
        </w:tc>
        <w:tc>
          <w:tcPr>
            <w:tcW w:w="1089" w:type="pct"/>
            <w:gridSpan w:val="3"/>
            <w:tcBorders>
              <w:top w:val="single" w:sz="4" w:space="0" w:color="auto"/>
              <w:left w:val="nil"/>
              <w:bottom w:val="single" w:sz="4" w:space="0" w:color="auto"/>
              <w:right w:val="single" w:sz="4" w:space="0" w:color="auto"/>
            </w:tcBorders>
            <w:shd w:val="clear" w:color="000000" w:fill="FFFFFF"/>
            <w:vAlign w:val="center"/>
            <w:hideMark/>
          </w:tcPr>
          <w:p w14:paraId="2267E42F" w14:textId="77777777" w:rsidR="009F505D" w:rsidRPr="009F505D" w:rsidRDefault="009F505D" w:rsidP="009F505D">
            <w:pPr>
              <w:jc w:val="center"/>
              <w:rPr>
                <w:sz w:val="20"/>
                <w:szCs w:val="20"/>
              </w:rPr>
            </w:pPr>
            <w:r w:rsidRPr="009F505D">
              <w:rPr>
                <w:sz w:val="20"/>
                <w:szCs w:val="20"/>
              </w:rPr>
              <w:t>2</w:t>
            </w:r>
          </w:p>
        </w:tc>
        <w:tc>
          <w:tcPr>
            <w:tcW w:w="436" w:type="pct"/>
            <w:gridSpan w:val="3"/>
            <w:tcBorders>
              <w:top w:val="single" w:sz="4" w:space="0" w:color="auto"/>
              <w:left w:val="nil"/>
              <w:bottom w:val="single" w:sz="4" w:space="0" w:color="auto"/>
              <w:right w:val="single" w:sz="4" w:space="0" w:color="auto"/>
            </w:tcBorders>
            <w:shd w:val="clear" w:color="000000" w:fill="FFFFFF"/>
            <w:vAlign w:val="center"/>
            <w:hideMark/>
          </w:tcPr>
          <w:p w14:paraId="06A99A45" w14:textId="77777777" w:rsidR="009F505D" w:rsidRPr="009F505D" w:rsidRDefault="009F505D" w:rsidP="009F505D">
            <w:pPr>
              <w:jc w:val="center"/>
              <w:rPr>
                <w:sz w:val="20"/>
                <w:szCs w:val="20"/>
              </w:rPr>
            </w:pPr>
            <w:r w:rsidRPr="009F505D">
              <w:rPr>
                <w:sz w:val="20"/>
                <w:szCs w:val="20"/>
              </w:rPr>
              <w:t>3</w:t>
            </w:r>
          </w:p>
        </w:tc>
        <w:tc>
          <w:tcPr>
            <w:tcW w:w="359" w:type="pct"/>
            <w:gridSpan w:val="2"/>
            <w:tcBorders>
              <w:top w:val="single" w:sz="4" w:space="0" w:color="auto"/>
              <w:left w:val="nil"/>
              <w:bottom w:val="single" w:sz="4" w:space="0" w:color="auto"/>
              <w:right w:val="single" w:sz="4" w:space="0" w:color="auto"/>
            </w:tcBorders>
            <w:shd w:val="clear" w:color="000000" w:fill="FFFFFF"/>
            <w:vAlign w:val="center"/>
            <w:hideMark/>
          </w:tcPr>
          <w:p w14:paraId="33900F93" w14:textId="77777777" w:rsidR="009F505D" w:rsidRPr="009F505D" w:rsidRDefault="009F505D" w:rsidP="009F505D">
            <w:pPr>
              <w:jc w:val="center"/>
              <w:rPr>
                <w:sz w:val="20"/>
                <w:szCs w:val="20"/>
              </w:rPr>
            </w:pPr>
            <w:r w:rsidRPr="009F505D">
              <w:rPr>
                <w:sz w:val="20"/>
                <w:szCs w:val="20"/>
              </w:rPr>
              <w:t>4</w:t>
            </w:r>
          </w:p>
        </w:tc>
        <w:tc>
          <w:tcPr>
            <w:tcW w:w="451" w:type="pct"/>
            <w:gridSpan w:val="4"/>
            <w:tcBorders>
              <w:top w:val="single" w:sz="4" w:space="0" w:color="auto"/>
              <w:left w:val="nil"/>
              <w:bottom w:val="single" w:sz="4" w:space="0" w:color="auto"/>
              <w:right w:val="single" w:sz="4" w:space="0" w:color="auto"/>
            </w:tcBorders>
            <w:shd w:val="clear" w:color="000000" w:fill="FFFFFF"/>
            <w:vAlign w:val="center"/>
            <w:hideMark/>
          </w:tcPr>
          <w:p w14:paraId="38B25152" w14:textId="77777777" w:rsidR="009F505D" w:rsidRPr="009F505D" w:rsidRDefault="009F505D" w:rsidP="009F505D">
            <w:pPr>
              <w:jc w:val="center"/>
              <w:rPr>
                <w:sz w:val="20"/>
                <w:szCs w:val="20"/>
              </w:rPr>
            </w:pPr>
            <w:r w:rsidRPr="009F505D">
              <w:rPr>
                <w:sz w:val="20"/>
                <w:szCs w:val="20"/>
              </w:rPr>
              <w:t>8</w:t>
            </w:r>
          </w:p>
        </w:tc>
        <w:tc>
          <w:tcPr>
            <w:tcW w:w="319" w:type="pct"/>
            <w:gridSpan w:val="7"/>
            <w:tcBorders>
              <w:top w:val="single" w:sz="4" w:space="0" w:color="auto"/>
              <w:left w:val="nil"/>
              <w:bottom w:val="single" w:sz="4" w:space="0" w:color="auto"/>
              <w:right w:val="single" w:sz="4" w:space="0" w:color="auto"/>
            </w:tcBorders>
            <w:shd w:val="clear" w:color="000000" w:fill="FFFFFF"/>
            <w:vAlign w:val="center"/>
            <w:hideMark/>
          </w:tcPr>
          <w:p w14:paraId="2BE6853E" w14:textId="77777777" w:rsidR="009F505D" w:rsidRPr="009F505D" w:rsidRDefault="009F505D" w:rsidP="009F505D">
            <w:pPr>
              <w:jc w:val="center"/>
              <w:rPr>
                <w:sz w:val="20"/>
                <w:szCs w:val="20"/>
              </w:rPr>
            </w:pPr>
            <w:r w:rsidRPr="009F505D">
              <w:rPr>
                <w:sz w:val="20"/>
                <w:szCs w:val="20"/>
              </w:rPr>
              <w:t>9</w:t>
            </w:r>
          </w:p>
        </w:tc>
        <w:tc>
          <w:tcPr>
            <w:tcW w:w="487" w:type="pct"/>
            <w:gridSpan w:val="7"/>
            <w:tcBorders>
              <w:top w:val="single" w:sz="4" w:space="0" w:color="auto"/>
              <w:left w:val="nil"/>
              <w:bottom w:val="single" w:sz="4" w:space="0" w:color="auto"/>
              <w:right w:val="single" w:sz="4" w:space="0" w:color="auto"/>
            </w:tcBorders>
            <w:shd w:val="clear" w:color="000000" w:fill="FFFFFF"/>
            <w:vAlign w:val="center"/>
            <w:hideMark/>
          </w:tcPr>
          <w:p w14:paraId="459255D1" w14:textId="77777777" w:rsidR="009F505D" w:rsidRPr="009F505D" w:rsidRDefault="009F505D" w:rsidP="009F505D">
            <w:pPr>
              <w:jc w:val="center"/>
              <w:rPr>
                <w:sz w:val="20"/>
                <w:szCs w:val="20"/>
              </w:rPr>
            </w:pPr>
            <w:r w:rsidRPr="009F505D">
              <w:rPr>
                <w:sz w:val="20"/>
                <w:szCs w:val="20"/>
              </w:rPr>
              <w:t>10</w:t>
            </w:r>
          </w:p>
        </w:tc>
        <w:tc>
          <w:tcPr>
            <w:tcW w:w="248" w:type="pct"/>
            <w:gridSpan w:val="7"/>
            <w:tcBorders>
              <w:top w:val="single" w:sz="4" w:space="0" w:color="auto"/>
              <w:left w:val="nil"/>
              <w:bottom w:val="single" w:sz="4" w:space="0" w:color="auto"/>
              <w:right w:val="single" w:sz="4" w:space="0" w:color="auto"/>
            </w:tcBorders>
            <w:shd w:val="clear" w:color="000000" w:fill="FFFFFF"/>
            <w:vAlign w:val="center"/>
            <w:hideMark/>
          </w:tcPr>
          <w:p w14:paraId="19F318E8" w14:textId="77777777" w:rsidR="009F505D" w:rsidRPr="009F505D" w:rsidRDefault="009F505D" w:rsidP="009F505D">
            <w:pPr>
              <w:jc w:val="center"/>
              <w:rPr>
                <w:sz w:val="20"/>
                <w:szCs w:val="20"/>
              </w:rPr>
            </w:pPr>
            <w:r w:rsidRPr="009F505D">
              <w:rPr>
                <w:sz w:val="20"/>
                <w:szCs w:val="20"/>
              </w:rPr>
              <w:t>11</w:t>
            </w:r>
          </w:p>
        </w:tc>
        <w:tc>
          <w:tcPr>
            <w:tcW w:w="254" w:type="pct"/>
            <w:gridSpan w:val="4"/>
            <w:tcBorders>
              <w:top w:val="single" w:sz="4" w:space="0" w:color="auto"/>
              <w:left w:val="nil"/>
              <w:bottom w:val="single" w:sz="4" w:space="0" w:color="auto"/>
              <w:right w:val="single" w:sz="4" w:space="0" w:color="auto"/>
            </w:tcBorders>
            <w:shd w:val="clear" w:color="000000" w:fill="FFFFFF"/>
            <w:vAlign w:val="center"/>
            <w:hideMark/>
          </w:tcPr>
          <w:p w14:paraId="1E0F37ED" w14:textId="77777777" w:rsidR="009F505D" w:rsidRPr="009F505D" w:rsidRDefault="009F505D" w:rsidP="009F505D">
            <w:pPr>
              <w:jc w:val="center"/>
              <w:rPr>
                <w:sz w:val="20"/>
                <w:szCs w:val="20"/>
              </w:rPr>
            </w:pPr>
            <w:r w:rsidRPr="009F505D">
              <w:rPr>
                <w:sz w:val="20"/>
                <w:szCs w:val="20"/>
              </w:rPr>
              <w:t>12</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8E1490D" w14:textId="77777777" w:rsidR="009F505D" w:rsidRPr="009F505D" w:rsidRDefault="009F505D" w:rsidP="009F505D">
            <w:pPr>
              <w:jc w:val="center"/>
              <w:rPr>
                <w:sz w:val="20"/>
                <w:szCs w:val="20"/>
              </w:rPr>
            </w:pPr>
            <w:r w:rsidRPr="009F505D">
              <w:rPr>
                <w:sz w:val="20"/>
                <w:szCs w:val="20"/>
              </w:rPr>
              <w:t>13</w:t>
            </w:r>
          </w:p>
        </w:tc>
        <w:tc>
          <w:tcPr>
            <w:tcW w:w="332" w:type="pct"/>
            <w:gridSpan w:val="4"/>
            <w:tcBorders>
              <w:top w:val="nil"/>
              <w:left w:val="nil"/>
              <w:bottom w:val="single" w:sz="4" w:space="0" w:color="auto"/>
              <w:right w:val="single" w:sz="4" w:space="0" w:color="auto"/>
            </w:tcBorders>
            <w:shd w:val="clear" w:color="000000" w:fill="FFFFFF"/>
            <w:vAlign w:val="center"/>
            <w:hideMark/>
          </w:tcPr>
          <w:p w14:paraId="05BC5C48" w14:textId="77777777" w:rsidR="009F505D" w:rsidRPr="009F505D" w:rsidRDefault="009F505D" w:rsidP="009F505D">
            <w:pPr>
              <w:jc w:val="center"/>
              <w:rPr>
                <w:sz w:val="20"/>
                <w:szCs w:val="20"/>
              </w:rPr>
            </w:pPr>
            <w:r w:rsidRPr="009F505D">
              <w:rPr>
                <w:sz w:val="20"/>
                <w:szCs w:val="20"/>
              </w:rPr>
              <w:t>14</w:t>
            </w:r>
          </w:p>
        </w:tc>
        <w:tc>
          <w:tcPr>
            <w:tcW w:w="504" w:type="pct"/>
            <w:gridSpan w:val="4"/>
            <w:tcBorders>
              <w:top w:val="nil"/>
              <w:left w:val="nil"/>
              <w:bottom w:val="single" w:sz="4" w:space="0" w:color="auto"/>
              <w:right w:val="single" w:sz="4" w:space="0" w:color="auto"/>
            </w:tcBorders>
            <w:shd w:val="clear" w:color="000000" w:fill="FFFFFF"/>
            <w:vAlign w:val="center"/>
            <w:hideMark/>
          </w:tcPr>
          <w:p w14:paraId="262CE07E" w14:textId="77777777" w:rsidR="009F505D" w:rsidRPr="009F505D" w:rsidRDefault="009F505D" w:rsidP="009F505D">
            <w:pPr>
              <w:jc w:val="center"/>
              <w:rPr>
                <w:sz w:val="20"/>
                <w:szCs w:val="20"/>
              </w:rPr>
            </w:pPr>
            <w:r w:rsidRPr="009F505D">
              <w:rPr>
                <w:sz w:val="20"/>
                <w:szCs w:val="20"/>
              </w:rPr>
              <w:t>15</w:t>
            </w:r>
          </w:p>
        </w:tc>
      </w:tr>
      <w:tr w:rsidR="000B7CB6" w:rsidRPr="009F505D" w14:paraId="3B1CCB4A"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3E42068" w14:textId="77777777" w:rsidR="009F505D" w:rsidRPr="009F505D" w:rsidRDefault="009F505D" w:rsidP="009F505D">
            <w:pPr>
              <w:jc w:val="center"/>
              <w:rPr>
                <w:sz w:val="20"/>
                <w:szCs w:val="20"/>
              </w:rPr>
            </w:pPr>
            <w:r w:rsidRPr="009F505D">
              <w:rPr>
                <w:sz w:val="20"/>
                <w:szCs w:val="20"/>
              </w:rPr>
              <w:t>186</w:t>
            </w:r>
          </w:p>
        </w:tc>
        <w:tc>
          <w:tcPr>
            <w:tcW w:w="1089" w:type="pct"/>
            <w:gridSpan w:val="3"/>
            <w:tcBorders>
              <w:top w:val="nil"/>
              <w:left w:val="nil"/>
              <w:bottom w:val="single" w:sz="4" w:space="0" w:color="auto"/>
              <w:right w:val="single" w:sz="4" w:space="0" w:color="auto"/>
            </w:tcBorders>
            <w:noWrap/>
            <w:vAlign w:val="center"/>
            <w:hideMark/>
          </w:tcPr>
          <w:p w14:paraId="41BC2307" w14:textId="28417B6E" w:rsidR="009F505D" w:rsidRPr="009F505D" w:rsidRDefault="009F505D" w:rsidP="009F505D">
            <w:pPr>
              <w:rPr>
                <w:sz w:val="22"/>
                <w:szCs w:val="22"/>
              </w:rPr>
            </w:pPr>
            <w:r w:rsidRPr="009F505D">
              <w:rPr>
                <w:sz w:val="22"/>
                <w:szCs w:val="22"/>
              </w:rPr>
              <w:t>от ТК 42 до ТК Ленина</w:t>
            </w:r>
            <w:r>
              <w:rPr>
                <w:sz w:val="22"/>
                <w:szCs w:val="22"/>
              </w:rPr>
              <w:t xml:space="preserve"> </w:t>
            </w:r>
            <w:r w:rsidRPr="009F505D">
              <w:rPr>
                <w:sz w:val="22"/>
                <w:szCs w:val="22"/>
              </w:rPr>
              <w:t>З</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99896F0" w14:textId="77777777" w:rsidR="009F505D" w:rsidRPr="009F505D" w:rsidRDefault="009F505D" w:rsidP="009F505D">
            <w:pPr>
              <w:jc w:val="center"/>
              <w:rPr>
                <w:color w:val="000000"/>
                <w:sz w:val="20"/>
                <w:szCs w:val="20"/>
              </w:rPr>
            </w:pPr>
            <w:r w:rsidRPr="009F505D">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1DE35566" w14:textId="77777777" w:rsidR="009F505D" w:rsidRPr="009F505D" w:rsidRDefault="009F505D" w:rsidP="009F505D">
            <w:pPr>
              <w:jc w:val="center"/>
              <w:rPr>
                <w:sz w:val="22"/>
                <w:szCs w:val="22"/>
              </w:rPr>
            </w:pPr>
            <w:r w:rsidRPr="009F505D">
              <w:rPr>
                <w:sz w:val="22"/>
                <w:szCs w:val="22"/>
              </w:rPr>
              <w:t>22</w:t>
            </w:r>
          </w:p>
        </w:tc>
        <w:tc>
          <w:tcPr>
            <w:tcW w:w="451" w:type="pct"/>
            <w:gridSpan w:val="4"/>
            <w:tcBorders>
              <w:top w:val="nil"/>
              <w:left w:val="nil"/>
              <w:bottom w:val="single" w:sz="4" w:space="0" w:color="auto"/>
              <w:right w:val="single" w:sz="4" w:space="0" w:color="auto"/>
            </w:tcBorders>
            <w:noWrap/>
            <w:vAlign w:val="center"/>
            <w:hideMark/>
          </w:tcPr>
          <w:p w14:paraId="354FE639"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53FED13"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076DFFA"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B7B26C7" w14:textId="77777777" w:rsidR="009F505D" w:rsidRPr="009F505D" w:rsidRDefault="009F505D" w:rsidP="009F505D">
            <w:pPr>
              <w:jc w:val="center"/>
              <w:rPr>
                <w:sz w:val="20"/>
                <w:szCs w:val="20"/>
              </w:rPr>
            </w:pPr>
            <w:r w:rsidRPr="009F505D">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7E8B7987" w14:textId="77777777" w:rsidR="009F505D" w:rsidRPr="009F505D" w:rsidRDefault="009F505D" w:rsidP="009F505D">
            <w:pPr>
              <w:jc w:val="center"/>
              <w:rPr>
                <w:sz w:val="20"/>
                <w:szCs w:val="20"/>
              </w:rPr>
            </w:pPr>
            <w:r w:rsidRPr="009F505D">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7C23D0F"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1AD3C99" w14:textId="77777777" w:rsidR="009F505D" w:rsidRPr="009F505D" w:rsidRDefault="009F505D" w:rsidP="009F505D">
            <w:pPr>
              <w:jc w:val="center"/>
              <w:rPr>
                <w:sz w:val="20"/>
                <w:szCs w:val="20"/>
              </w:rPr>
            </w:pPr>
            <w:r w:rsidRPr="009F505D">
              <w:rPr>
                <w:sz w:val="20"/>
                <w:szCs w:val="20"/>
              </w:rPr>
              <w:t>5,9E+05</w:t>
            </w:r>
          </w:p>
        </w:tc>
        <w:tc>
          <w:tcPr>
            <w:tcW w:w="504" w:type="pct"/>
            <w:gridSpan w:val="4"/>
            <w:tcBorders>
              <w:top w:val="nil"/>
              <w:left w:val="single" w:sz="4" w:space="0" w:color="auto"/>
              <w:bottom w:val="single" w:sz="4" w:space="0" w:color="auto"/>
              <w:right w:val="single" w:sz="4" w:space="0" w:color="auto"/>
            </w:tcBorders>
            <w:shd w:val="clear" w:color="000000" w:fill="C6EFCE"/>
            <w:noWrap/>
            <w:vAlign w:val="center"/>
            <w:hideMark/>
          </w:tcPr>
          <w:p w14:paraId="6DFA6C62" w14:textId="77777777" w:rsidR="009F505D" w:rsidRPr="009F505D" w:rsidRDefault="009F505D" w:rsidP="009F505D">
            <w:pPr>
              <w:jc w:val="center"/>
              <w:rPr>
                <w:color w:val="006100"/>
                <w:sz w:val="20"/>
                <w:szCs w:val="20"/>
              </w:rPr>
            </w:pPr>
            <w:r w:rsidRPr="009F505D">
              <w:rPr>
                <w:color w:val="006100"/>
                <w:sz w:val="20"/>
                <w:szCs w:val="20"/>
              </w:rPr>
              <w:t>0,88286</w:t>
            </w:r>
          </w:p>
        </w:tc>
      </w:tr>
      <w:tr w:rsidR="000B7CB6" w:rsidRPr="009F505D" w14:paraId="14C19132"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5AAF9EA3" w14:textId="77777777" w:rsidR="009F505D" w:rsidRPr="009F505D" w:rsidRDefault="009F505D" w:rsidP="009F505D">
            <w:pPr>
              <w:jc w:val="center"/>
              <w:rPr>
                <w:sz w:val="20"/>
                <w:szCs w:val="20"/>
              </w:rPr>
            </w:pPr>
            <w:r w:rsidRPr="009F505D">
              <w:rPr>
                <w:sz w:val="20"/>
                <w:szCs w:val="20"/>
              </w:rPr>
              <w:t>187</w:t>
            </w:r>
          </w:p>
        </w:tc>
        <w:tc>
          <w:tcPr>
            <w:tcW w:w="1089" w:type="pct"/>
            <w:gridSpan w:val="3"/>
            <w:tcBorders>
              <w:top w:val="nil"/>
              <w:left w:val="nil"/>
              <w:bottom w:val="single" w:sz="4" w:space="0" w:color="auto"/>
              <w:right w:val="single" w:sz="4" w:space="0" w:color="auto"/>
            </w:tcBorders>
            <w:noWrap/>
            <w:vAlign w:val="center"/>
            <w:hideMark/>
          </w:tcPr>
          <w:p w14:paraId="1E65BB5E" w14:textId="77777777" w:rsidR="009F505D" w:rsidRPr="009F505D" w:rsidRDefault="009F505D" w:rsidP="009F505D">
            <w:pPr>
              <w:rPr>
                <w:sz w:val="22"/>
                <w:szCs w:val="22"/>
              </w:rPr>
            </w:pPr>
            <w:r w:rsidRPr="009F505D">
              <w:rPr>
                <w:sz w:val="22"/>
                <w:szCs w:val="22"/>
              </w:rPr>
              <w:t>от ТК 42 до ТК 43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FD1CB0F"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6E67C3FB" w14:textId="77777777" w:rsidR="009F505D" w:rsidRPr="009F505D" w:rsidRDefault="009F505D" w:rsidP="009F505D">
            <w:pPr>
              <w:jc w:val="center"/>
              <w:rPr>
                <w:sz w:val="22"/>
                <w:szCs w:val="22"/>
              </w:rPr>
            </w:pPr>
            <w:r w:rsidRPr="009F505D">
              <w:rPr>
                <w:sz w:val="22"/>
                <w:szCs w:val="22"/>
              </w:rPr>
              <w:t>77</w:t>
            </w:r>
          </w:p>
        </w:tc>
        <w:tc>
          <w:tcPr>
            <w:tcW w:w="451" w:type="pct"/>
            <w:gridSpan w:val="4"/>
            <w:tcBorders>
              <w:top w:val="nil"/>
              <w:left w:val="nil"/>
              <w:bottom w:val="single" w:sz="4" w:space="0" w:color="auto"/>
              <w:right w:val="single" w:sz="4" w:space="0" w:color="auto"/>
            </w:tcBorders>
            <w:noWrap/>
            <w:vAlign w:val="center"/>
            <w:hideMark/>
          </w:tcPr>
          <w:p w14:paraId="1DD6639B"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4B7E8AE"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E663DF7"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3641602"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1AD0613"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5CEB4FB"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601F639" w14:textId="77777777" w:rsidR="009F505D" w:rsidRPr="009F505D" w:rsidRDefault="009F505D" w:rsidP="009F505D">
            <w:pPr>
              <w:jc w:val="center"/>
              <w:rPr>
                <w:sz w:val="20"/>
                <w:szCs w:val="20"/>
              </w:rPr>
            </w:pPr>
            <w:r w:rsidRPr="009F505D">
              <w:rPr>
                <w:sz w:val="20"/>
                <w:szCs w:val="20"/>
              </w:rPr>
              <w:t>2,1E+06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4FCEE9" w14:textId="77777777" w:rsidR="009F505D" w:rsidRPr="009F505D" w:rsidRDefault="009F505D" w:rsidP="009F505D">
            <w:pPr>
              <w:jc w:val="center"/>
              <w:rPr>
                <w:color w:val="006100"/>
                <w:sz w:val="20"/>
                <w:szCs w:val="20"/>
              </w:rPr>
            </w:pPr>
            <w:r w:rsidRPr="009F505D">
              <w:rPr>
                <w:color w:val="006100"/>
                <w:sz w:val="20"/>
                <w:szCs w:val="20"/>
              </w:rPr>
              <w:t>0,57499</w:t>
            </w:r>
          </w:p>
        </w:tc>
      </w:tr>
      <w:tr w:rsidR="000B7CB6" w:rsidRPr="009F505D" w14:paraId="1E1B4368"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0EBE8C1" w14:textId="77777777" w:rsidR="009F505D" w:rsidRPr="009F505D" w:rsidRDefault="009F505D" w:rsidP="009F505D">
            <w:pPr>
              <w:jc w:val="center"/>
              <w:rPr>
                <w:sz w:val="20"/>
                <w:szCs w:val="20"/>
              </w:rPr>
            </w:pPr>
            <w:r w:rsidRPr="009F505D">
              <w:rPr>
                <w:sz w:val="20"/>
                <w:szCs w:val="20"/>
              </w:rPr>
              <w:t>188</w:t>
            </w:r>
          </w:p>
        </w:tc>
        <w:tc>
          <w:tcPr>
            <w:tcW w:w="1089" w:type="pct"/>
            <w:gridSpan w:val="3"/>
            <w:tcBorders>
              <w:top w:val="nil"/>
              <w:left w:val="nil"/>
              <w:bottom w:val="single" w:sz="4" w:space="0" w:color="auto"/>
              <w:right w:val="single" w:sz="4" w:space="0" w:color="auto"/>
            </w:tcBorders>
            <w:noWrap/>
            <w:vAlign w:val="center"/>
            <w:hideMark/>
          </w:tcPr>
          <w:p w14:paraId="554D19CA" w14:textId="77777777" w:rsidR="009F505D" w:rsidRPr="009F505D" w:rsidRDefault="009F505D" w:rsidP="009F505D">
            <w:pPr>
              <w:rPr>
                <w:sz w:val="22"/>
                <w:szCs w:val="22"/>
              </w:rPr>
            </w:pPr>
            <w:r w:rsidRPr="009F505D">
              <w:rPr>
                <w:sz w:val="22"/>
                <w:szCs w:val="22"/>
              </w:rPr>
              <w:t>от ТК 43 до ТК ФНС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9E346E2" w14:textId="77777777" w:rsidR="009F505D" w:rsidRPr="009F505D" w:rsidRDefault="009F505D" w:rsidP="009F505D">
            <w:pPr>
              <w:jc w:val="center"/>
              <w:rPr>
                <w:color w:val="000000"/>
                <w:sz w:val="20"/>
                <w:szCs w:val="20"/>
              </w:rPr>
            </w:pPr>
            <w:r w:rsidRPr="009F505D">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F23002D" w14:textId="77777777" w:rsidR="009F505D" w:rsidRPr="009F505D" w:rsidRDefault="009F505D" w:rsidP="009F505D">
            <w:pPr>
              <w:jc w:val="center"/>
              <w:rPr>
                <w:sz w:val="22"/>
                <w:szCs w:val="22"/>
              </w:rPr>
            </w:pPr>
            <w:r w:rsidRPr="009F505D">
              <w:rPr>
                <w:sz w:val="22"/>
                <w:szCs w:val="22"/>
              </w:rPr>
              <w:t>23</w:t>
            </w:r>
          </w:p>
        </w:tc>
        <w:tc>
          <w:tcPr>
            <w:tcW w:w="451" w:type="pct"/>
            <w:gridSpan w:val="4"/>
            <w:tcBorders>
              <w:top w:val="nil"/>
              <w:left w:val="nil"/>
              <w:bottom w:val="single" w:sz="4" w:space="0" w:color="auto"/>
              <w:right w:val="single" w:sz="4" w:space="0" w:color="auto"/>
            </w:tcBorders>
            <w:noWrap/>
            <w:vAlign w:val="center"/>
            <w:hideMark/>
          </w:tcPr>
          <w:p w14:paraId="2CCAA168"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49ECB59"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0AEC1ADC"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ECF1169" w14:textId="77777777" w:rsidR="009F505D" w:rsidRPr="009F505D" w:rsidRDefault="009F505D" w:rsidP="009F505D">
            <w:pPr>
              <w:jc w:val="center"/>
              <w:rPr>
                <w:sz w:val="20"/>
                <w:szCs w:val="20"/>
              </w:rPr>
            </w:pPr>
            <w:r w:rsidRPr="009F505D">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8DBB86C" w14:textId="77777777" w:rsidR="009F505D" w:rsidRPr="009F505D" w:rsidRDefault="009F505D" w:rsidP="009F505D">
            <w:pPr>
              <w:jc w:val="center"/>
              <w:rPr>
                <w:sz w:val="20"/>
                <w:szCs w:val="20"/>
              </w:rPr>
            </w:pPr>
            <w:r w:rsidRPr="009F505D">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03EC173"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2905E27" w14:textId="77777777" w:rsidR="009F505D" w:rsidRPr="009F505D" w:rsidRDefault="009F505D" w:rsidP="009F505D">
            <w:pPr>
              <w:jc w:val="center"/>
              <w:rPr>
                <w:sz w:val="20"/>
                <w:szCs w:val="20"/>
              </w:rPr>
            </w:pPr>
            <w:r w:rsidRPr="009F505D">
              <w:rPr>
                <w:sz w:val="20"/>
                <w:szCs w:val="20"/>
              </w:rPr>
              <w:t>6,1E+05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78BDEE" w14:textId="77777777" w:rsidR="009F505D" w:rsidRPr="009F505D" w:rsidRDefault="009F505D" w:rsidP="009F505D">
            <w:pPr>
              <w:jc w:val="center"/>
              <w:rPr>
                <w:color w:val="006100"/>
                <w:sz w:val="20"/>
                <w:szCs w:val="20"/>
              </w:rPr>
            </w:pPr>
            <w:r w:rsidRPr="009F505D">
              <w:rPr>
                <w:color w:val="006100"/>
                <w:sz w:val="20"/>
                <w:szCs w:val="20"/>
              </w:rPr>
              <w:t>0,87754</w:t>
            </w:r>
          </w:p>
        </w:tc>
      </w:tr>
      <w:tr w:rsidR="000B7CB6" w:rsidRPr="009F505D" w14:paraId="516652E5"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16F5AE7F" w14:textId="77777777" w:rsidR="009F505D" w:rsidRPr="009F505D" w:rsidRDefault="009F505D" w:rsidP="009F505D">
            <w:pPr>
              <w:jc w:val="center"/>
              <w:rPr>
                <w:sz w:val="20"/>
                <w:szCs w:val="20"/>
              </w:rPr>
            </w:pPr>
            <w:r w:rsidRPr="009F505D">
              <w:rPr>
                <w:sz w:val="20"/>
                <w:szCs w:val="20"/>
              </w:rPr>
              <w:t>189</w:t>
            </w:r>
          </w:p>
        </w:tc>
        <w:tc>
          <w:tcPr>
            <w:tcW w:w="1089" w:type="pct"/>
            <w:gridSpan w:val="3"/>
            <w:tcBorders>
              <w:top w:val="nil"/>
              <w:left w:val="nil"/>
              <w:bottom w:val="single" w:sz="4" w:space="0" w:color="auto"/>
              <w:right w:val="single" w:sz="4" w:space="0" w:color="auto"/>
            </w:tcBorders>
            <w:noWrap/>
            <w:vAlign w:val="center"/>
            <w:hideMark/>
          </w:tcPr>
          <w:p w14:paraId="6A33FD13" w14:textId="77777777" w:rsidR="009F505D" w:rsidRPr="009F505D" w:rsidRDefault="009F505D" w:rsidP="009F505D">
            <w:pPr>
              <w:rPr>
                <w:sz w:val="22"/>
                <w:szCs w:val="22"/>
              </w:rPr>
            </w:pPr>
            <w:r w:rsidRPr="009F505D">
              <w:rPr>
                <w:sz w:val="22"/>
                <w:szCs w:val="22"/>
              </w:rPr>
              <w:t>от ТК 43 до ТК Ленина!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780B1EB"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4F36736A" w14:textId="77777777" w:rsidR="009F505D" w:rsidRPr="009F505D" w:rsidRDefault="009F505D" w:rsidP="009F505D">
            <w:pPr>
              <w:jc w:val="center"/>
              <w:rPr>
                <w:sz w:val="22"/>
                <w:szCs w:val="22"/>
              </w:rPr>
            </w:pPr>
            <w:r w:rsidRPr="009F505D">
              <w:rPr>
                <w:sz w:val="22"/>
                <w:szCs w:val="22"/>
              </w:rPr>
              <w:t>53</w:t>
            </w:r>
          </w:p>
        </w:tc>
        <w:tc>
          <w:tcPr>
            <w:tcW w:w="451" w:type="pct"/>
            <w:gridSpan w:val="4"/>
            <w:tcBorders>
              <w:top w:val="nil"/>
              <w:left w:val="nil"/>
              <w:bottom w:val="single" w:sz="4" w:space="0" w:color="auto"/>
              <w:right w:val="single" w:sz="4" w:space="0" w:color="auto"/>
            </w:tcBorders>
            <w:noWrap/>
            <w:vAlign w:val="center"/>
            <w:hideMark/>
          </w:tcPr>
          <w:p w14:paraId="76F68AB0"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6B337254"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FB5EC0A"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12D0848"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7A3AB63"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CF2F146"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F1ECB04" w14:textId="77777777" w:rsidR="009F505D" w:rsidRPr="009F505D" w:rsidRDefault="009F505D" w:rsidP="009F505D">
            <w:pPr>
              <w:jc w:val="center"/>
              <w:rPr>
                <w:sz w:val="20"/>
                <w:szCs w:val="20"/>
              </w:rPr>
            </w:pPr>
            <w:r w:rsidRPr="009F505D">
              <w:rPr>
                <w:sz w:val="20"/>
                <w:szCs w:val="20"/>
              </w:rPr>
              <w:t>1,4E+06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5F4852" w14:textId="77777777" w:rsidR="009F505D" w:rsidRPr="009F505D" w:rsidRDefault="009F505D" w:rsidP="009F505D">
            <w:pPr>
              <w:jc w:val="center"/>
              <w:rPr>
                <w:color w:val="006100"/>
                <w:sz w:val="20"/>
                <w:szCs w:val="20"/>
              </w:rPr>
            </w:pPr>
            <w:r w:rsidRPr="009F505D">
              <w:rPr>
                <w:color w:val="006100"/>
                <w:sz w:val="20"/>
                <w:szCs w:val="20"/>
              </w:rPr>
              <w:t>0,72219</w:t>
            </w:r>
          </w:p>
        </w:tc>
      </w:tr>
      <w:tr w:rsidR="000B7CB6" w:rsidRPr="009F505D" w14:paraId="0E02A9F6"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5D87049D" w14:textId="77777777" w:rsidR="009F505D" w:rsidRPr="009F505D" w:rsidRDefault="009F505D" w:rsidP="009F505D">
            <w:pPr>
              <w:jc w:val="center"/>
              <w:rPr>
                <w:sz w:val="20"/>
                <w:szCs w:val="20"/>
              </w:rPr>
            </w:pPr>
            <w:r w:rsidRPr="009F505D">
              <w:rPr>
                <w:sz w:val="20"/>
                <w:szCs w:val="20"/>
              </w:rPr>
              <w:t>190</w:t>
            </w:r>
          </w:p>
        </w:tc>
        <w:tc>
          <w:tcPr>
            <w:tcW w:w="1089" w:type="pct"/>
            <w:gridSpan w:val="3"/>
            <w:tcBorders>
              <w:top w:val="nil"/>
              <w:left w:val="nil"/>
              <w:bottom w:val="single" w:sz="4" w:space="0" w:color="auto"/>
              <w:right w:val="single" w:sz="4" w:space="0" w:color="auto"/>
            </w:tcBorders>
            <w:noWrap/>
            <w:vAlign w:val="center"/>
            <w:hideMark/>
          </w:tcPr>
          <w:p w14:paraId="1FC8EAAE" w14:textId="37BC4F81" w:rsidR="009F505D" w:rsidRPr="009F505D" w:rsidRDefault="009F505D" w:rsidP="009F505D">
            <w:pPr>
              <w:rPr>
                <w:sz w:val="22"/>
                <w:szCs w:val="22"/>
              </w:rPr>
            </w:pPr>
            <w:r>
              <w:rPr>
                <w:sz w:val="22"/>
                <w:szCs w:val="22"/>
              </w:rPr>
              <w:t>о</w:t>
            </w:r>
            <w:r w:rsidRPr="009F505D">
              <w:rPr>
                <w:sz w:val="22"/>
                <w:szCs w:val="22"/>
              </w:rPr>
              <w:t>т</w:t>
            </w:r>
            <w:r>
              <w:rPr>
                <w:sz w:val="22"/>
                <w:szCs w:val="22"/>
              </w:rPr>
              <w:t xml:space="preserve"> </w:t>
            </w:r>
            <w:r w:rsidRPr="009F505D">
              <w:rPr>
                <w:sz w:val="22"/>
                <w:szCs w:val="22"/>
              </w:rPr>
              <w:t>ТК 43 до ТК 44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9DFE169"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1CD76EEF" w14:textId="77777777" w:rsidR="009F505D" w:rsidRPr="009F505D" w:rsidRDefault="009F505D" w:rsidP="009F505D">
            <w:pPr>
              <w:jc w:val="center"/>
              <w:rPr>
                <w:sz w:val="22"/>
                <w:szCs w:val="22"/>
              </w:rPr>
            </w:pPr>
            <w:r w:rsidRPr="009F505D">
              <w:rPr>
                <w:sz w:val="22"/>
                <w:szCs w:val="22"/>
              </w:rPr>
              <w:t>13</w:t>
            </w:r>
          </w:p>
        </w:tc>
        <w:tc>
          <w:tcPr>
            <w:tcW w:w="451" w:type="pct"/>
            <w:gridSpan w:val="4"/>
            <w:tcBorders>
              <w:top w:val="nil"/>
              <w:left w:val="nil"/>
              <w:bottom w:val="single" w:sz="4" w:space="0" w:color="auto"/>
              <w:right w:val="single" w:sz="4" w:space="0" w:color="auto"/>
            </w:tcBorders>
            <w:noWrap/>
            <w:vAlign w:val="center"/>
            <w:hideMark/>
          </w:tcPr>
          <w:p w14:paraId="0FC78EFC"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5C509F3"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31B9628"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45C3F24"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1EF3447"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0B5465C"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5590499" w14:textId="77777777" w:rsidR="009F505D" w:rsidRPr="009F505D" w:rsidRDefault="009F505D" w:rsidP="009F505D">
            <w:pPr>
              <w:jc w:val="center"/>
              <w:rPr>
                <w:sz w:val="20"/>
                <w:szCs w:val="20"/>
              </w:rPr>
            </w:pPr>
            <w:r w:rsidRPr="009F505D">
              <w:rPr>
                <w:sz w:val="20"/>
                <w:szCs w:val="20"/>
              </w:rPr>
              <w:t>3,5E+05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23123EDF" w14:textId="77777777" w:rsidR="009F505D" w:rsidRPr="009F505D" w:rsidRDefault="009F505D" w:rsidP="009F505D">
            <w:pPr>
              <w:jc w:val="center"/>
              <w:rPr>
                <w:color w:val="000000"/>
                <w:sz w:val="20"/>
                <w:szCs w:val="20"/>
              </w:rPr>
            </w:pPr>
            <w:r w:rsidRPr="009F505D">
              <w:rPr>
                <w:color w:val="000000"/>
                <w:sz w:val="20"/>
                <w:szCs w:val="20"/>
              </w:rPr>
              <w:t>0,92824</w:t>
            </w:r>
          </w:p>
        </w:tc>
      </w:tr>
      <w:tr w:rsidR="000B7CB6" w:rsidRPr="009F505D" w14:paraId="108C8171"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173EF7A5" w14:textId="77777777" w:rsidR="009F505D" w:rsidRPr="009F505D" w:rsidRDefault="009F505D" w:rsidP="009F505D">
            <w:pPr>
              <w:jc w:val="center"/>
              <w:rPr>
                <w:sz w:val="20"/>
                <w:szCs w:val="20"/>
              </w:rPr>
            </w:pPr>
            <w:r w:rsidRPr="009F505D">
              <w:rPr>
                <w:sz w:val="20"/>
                <w:szCs w:val="20"/>
              </w:rPr>
              <w:t>191</w:t>
            </w:r>
          </w:p>
        </w:tc>
        <w:tc>
          <w:tcPr>
            <w:tcW w:w="1089" w:type="pct"/>
            <w:gridSpan w:val="3"/>
            <w:tcBorders>
              <w:top w:val="nil"/>
              <w:left w:val="nil"/>
              <w:bottom w:val="single" w:sz="4" w:space="0" w:color="auto"/>
              <w:right w:val="single" w:sz="4" w:space="0" w:color="auto"/>
            </w:tcBorders>
            <w:noWrap/>
            <w:vAlign w:val="center"/>
            <w:hideMark/>
          </w:tcPr>
          <w:p w14:paraId="65AF2E09" w14:textId="77777777" w:rsidR="009F505D" w:rsidRPr="009F505D" w:rsidRDefault="009F505D" w:rsidP="009F505D">
            <w:pPr>
              <w:rPr>
                <w:sz w:val="22"/>
                <w:szCs w:val="22"/>
              </w:rPr>
            </w:pPr>
            <w:r w:rsidRPr="009F505D">
              <w:rPr>
                <w:sz w:val="22"/>
                <w:szCs w:val="22"/>
              </w:rPr>
              <w:t>от ТК 44 до ТК МЧС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C85F8D9"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0AA84DB0" w14:textId="77777777" w:rsidR="009F505D" w:rsidRPr="009F505D" w:rsidRDefault="009F505D" w:rsidP="009F505D">
            <w:pPr>
              <w:jc w:val="center"/>
              <w:rPr>
                <w:sz w:val="22"/>
                <w:szCs w:val="22"/>
              </w:rPr>
            </w:pPr>
            <w:r w:rsidRPr="009F505D">
              <w:rPr>
                <w:sz w:val="22"/>
                <w:szCs w:val="22"/>
              </w:rPr>
              <w:t>120</w:t>
            </w:r>
          </w:p>
        </w:tc>
        <w:tc>
          <w:tcPr>
            <w:tcW w:w="451" w:type="pct"/>
            <w:gridSpan w:val="4"/>
            <w:tcBorders>
              <w:top w:val="nil"/>
              <w:left w:val="nil"/>
              <w:bottom w:val="single" w:sz="4" w:space="0" w:color="auto"/>
              <w:right w:val="single" w:sz="4" w:space="0" w:color="auto"/>
            </w:tcBorders>
            <w:noWrap/>
            <w:vAlign w:val="center"/>
            <w:hideMark/>
          </w:tcPr>
          <w:p w14:paraId="75B91CE5"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99673BA"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BE28E31"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D75F605"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716C0058"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7562AB3"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FB10340" w14:textId="77777777" w:rsidR="009F505D" w:rsidRPr="009F505D" w:rsidRDefault="009F505D" w:rsidP="009F505D">
            <w:pPr>
              <w:jc w:val="center"/>
              <w:rPr>
                <w:sz w:val="20"/>
                <w:szCs w:val="20"/>
              </w:rPr>
            </w:pPr>
            <w:r w:rsidRPr="009F505D">
              <w:rPr>
                <w:sz w:val="20"/>
                <w:szCs w:val="20"/>
              </w:rPr>
              <w:t>3,2E+06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4D66924" w14:textId="77777777" w:rsidR="009F505D" w:rsidRPr="009F505D" w:rsidRDefault="009F505D" w:rsidP="009F505D">
            <w:pPr>
              <w:jc w:val="center"/>
              <w:rPr>
                <w:color w:val="006100"/>
                <w:sz w:val="20"/>
                <w:szCs w:val="20"/>
              </w:rPr>
            </w:pPr>
            <w:r w:rsidRPr="009F505D">
              <w:rPr>
                <w:color w:val="006100"/>
                <w:sz w:val="20"/>
                <w:szCs w:val="20"/>
              </w:rPr>
              <w:t>0,37100</w:t>
            </w:r>
          </w:p>
        </w:tc>
      </w:tr>
      <w:tr w:rsidR="000B7CB6" w:rsidRPr="009F505D" w14:paraId="0620A2EC"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794E8D16" w14:textId="77777777" w:rsidR="009F505D" w:rsidRPr="009F505D" w:rsidRDefault="009F505D" w:rsidP="009F505D">
            <w:pPr>
              <w:jc w:val="center"/>
              <w:rPr>
                <w:sz w:val="20"/>
                <w:szCs w:val="20"/>
              </w:rPr>
            </w:pPr>
            <w:r w:rsidRPr="009F505D">
              <w:rPr>
                <w:sz w:val="20"/>
                <w:szCs w:val="20"/>
              </w:rPr>
              <w:t>192</w:t>
            </w:r>
          </w:p>
        </w:tc>
        <w:tc>
          <w:tcPr>
            <w:tcW w:w="1089" w:type="pct"/>
            <w:gridSpan w:val="3"/>
            <w:tcBorders>
              <w:top w:val="nil"/>
              <w:left w:val="nil"/>
              <w:bottom w:val="single" w:sz="4" w:space="0" w:color="auto"/>
              <w:right w:val="single" w:sz="4" w:space="0" w:color="auto"/>
            </w:tcBorders>
            <w:noWrap/>
            <w:vAlign w:val="center"/>
            <w:hideMark/>
          </w:tcPr>
          <w:p w14:paraId="5587784E" w14:textId="77777777" w:rsidR="009F505D" w:rsidRPr="009F505D" w:rsidRDefault="009F505D" w:rsidP="009F505D">
            <w:pPr>
              <w:rPr>
                <w:sz w:val="22"/>
                <w:szCs w:val="22"/>
              </w:rPr>
            </w:pPr>
            <w:r w:rsidRPr="009F505D">
              <w:rPr>
                <w:sz w:val="22"/>
                <w:szCs w:val="22"/>
              </w:rPr>
              <w:t>от ТК 44 до ТК 47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91F3728"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4D93C5CF" w14:textId="77777777" w:rsidR="009F505D" w:rsidRPr="009F505D" w:rsidRDefault="009F505D" w:rsidP="009F505D">
            <w:pPr>
              <w:jc w:val="center"/>
              <w:rPr>
                <w:sz w:val="22"/>
                <w:szCs w:val="22"/>
              </w:rPr>
            </w:pPr>
            <w:r w:rsidRPr="009F505D">
              <w:rPr>
                <w:sz w:val="22"/>
                <w:szCs w:val="22"/>
              </w:rPr>
              <w:t>57</w:t>
            </w:r>
          </w:p>
        </w:tc>
        <w:tc>
          <w:tcPr>
            <w:tcW w:w="451" w:type="pct"/>
            <w:gridSpan w:val="4"/>
            <w:tcBorders>
              <w:top w:val="nil"/>
              <w:left w:val="nil"/>
              <w:bottom w:val="single" w:sz="4" w:space="0" w:color="auto"/>
              <w:right w:val="single" w:sz="4" w:space="0" w:color="auto"/>
            </w:tcBorders>
            <w:noWrap/>
            <w:vAlign w:val="center"/>
            <w:hideMark/>
          </w:tcPr>
          <w:p w14:paraId="39186C98"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90AC740"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D8ADFC2"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3B6D28B"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7B7F9C2"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7F56A75"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D01E252" w14:textId="77777777" w:rsidR="009F505D" w:rsidRPr="009F505D" w:rsidRDefault="009F505D" w:rsidP="009F505D">
            <w:pPr>
              <w:jc w:val="center"/>
              <w:rPr>
                <w:sz w:val="20"/>
                <w:szCs w:val="20"/>
              </w:rPr>
            </w:pPr>
            <w:r w:rsidRPr="009F505D">
              <w:rPr>
                <w:sz w:val="20"/>
                <w:szCs w:val="20"/>
              </w:rPr>
              <w:t>1,5E+06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C543922" w14:textId="77777777" w:rsidR="009F505D" w:rsidRPr="009F505D" w:rsidRDefault="009F505D" w:rsidP="009F505D">
            <w:pPr>
              <w:jc w:val="center"/>
              <w:rPr>
                <w:color w:val="006100"/>
                <w:sz w:val="20"/>
                <w:szCs w:val="20"/>
              </w:rPr>
            </w:pPr>
            <w:r w:rsidRPr="009F505D">
              <w:rPr>
                <w:color w:val="006100"/>
                <w:sz w:val="20"/>
                <w:szCs w:val="20"/>
              </w:rPr>
              <w:t>0,68538</w:t>
            </w:r>
          </w:p>
        </w:tc>
      </w:tr>
      <w:tr w:rsidR="000B7CB6" w:rsidRPr="009F505D" w14:paraId="0E375A0F"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2D16FBD8" w14:textId="77777777" w:rsidR="009F505D" w:rsidRPr="009F505D" w:rsidRDefault="009F505D" w:rsidP="009F505D">
            <w:pPr>
              <w:jc w:val="center"/>
              <w:rPr>
                <w:sz w:val="20"/>
                <w:szCs w:val="20"/>
              </w:rPr>
            </w:pPr>
            <w:r w:rsidRPr="009F505D">
              <w:rPr>
                <w:sz w:val="20"/>
                <w:szCs w:val="20"/>
              </w:rPr>
              <w:t>193</w:t>
            </w:r>
          </w:p>
        </w:tc>
        <w:tc>
          <w:tcPr>
            <w:tcW w:w="1089" w:type="pct"/>
            <w:gridSpan w:val="3"/>
            <w:tcBorders>
              <w:top w:val="nil"/>
              <w:left w:val="nil"/>
              <w:bottom w:val="single" w:sz="4" w:space="0" w:color="auto"/>
              <w:right w:val="single" w:sz="4" w:space="0" w:color="auto"/>
            </w:tcBorders>
            <w:noWrap/>
            <w:vAlign w:val="center"/>
            <w:hideMark/>
          </w:tcPr>
          <w:p w14:paraId="65C86B94" w14:textId="77777777" w:rsidR="009F505D" w:rsidRPr="009F505D" w:rsidRDefault="009F505D" w:rsidP="009F505D">
            <w:pPr>
              <w:rPr>
                <w:sz w:val="22"/>
                <w:szCs w:val="22"/>
              </w:rPr>
            </w:pPr>
            <w:r w:rsidRPr="009F505D">
              <w:rPr>
                <w:sz w:val="22"/>
                <w:szCs w:val="22"/>
              </w:rPr>
              <w:t>от ТК 47 до ТК 48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4D3EC00"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611190AB" w14:textId="77777777" w:rsidR="009F505D" w:rsidRPr="009F505D" w:rsidRDefault="009F505D" w:rsidP="009F505D">
            <w:pPr>
              <w:jc w:val="center"/>
              <w:rPr>
                <w:sz w:val="22"/>
                <w:szCs w:val="22"/>
              </w:rPr>
            </w:pPr>
            <w:r w:rsidRPr="009F505D">
              <w:rPr>
                <w:sz w:val="22"/>
                <w:szCs w:val="22"/>
              </w:rPr>
              <w:t>62</w:t>
            </w:r>
          </w:p>
        </w:tc>
        <w:tc>
          <w:tcPr>
            <w:tcW w:w="451" w:type="pct"/>
            <w:gridSpan w:val="4"/>
            <w:tcBorders>
              <w:top w:val="nil"/>
              <w:left w:val="nil"/>
              <w:bottom w:val="single" w:sz="4" w:space="0" w:color="auto"/>
              <w:right w:val="single" w:sz="4" w:space="0" w:color="auto"/>
            </w:tcBorders>
            <w:noWrap/>
            <w:vAlign w:val="center"/>
            <w:hideMark/>
          </w:tcPr>
          <w:p w14:paraId="79E7D3B3"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DB1633A"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93882CF"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7FF17C3"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03F8882"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0648FA8"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CE81538" w14:textId="77777777" w:rsidR="009F505D" w:rsidRPr="009F505D" w:rsidRDefault="009F505D" w:rsidP="009F505D">
            <w:pPr>
              <w:jc w:val="center"/>
              <w:rPr>
                <w:sz w:val="20"/>
                <w:szCs w:val="20"/>
              </w:rPr>
            </w:pPr>
            <w:r w:rsidRPr="009F505D">
              <w:rPr>
                <w:sz w:val="20"/>
                <w:szCs w:val="20"/>
              </w:rPr>
              <w:t>1,7E+06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E82E27B" w14:textId="77777777" w:rsidR="009F505D" w:rsidRPr="009F505D" w:rsidRDefault="009F505D" w:rsidP="009F505D">
            <w:pPr>
              <w:jc w:val="center"/>
              <w:rPr>
                <w:color w:val="006100"/>
                <w:sz w:val="20"/>
                <w:szCs w:val="20"/>
              </w:rPr>
            </w:pPr>
            <w:r w:rsidRPr="009F505D">
              <w:rPr>
                <w:color w:val="006100"/>
                <w:sz w:val="20"/>
                <w:szCs w:val="20"/>
              </w:rPr>
              <w:t>0,65778</w:t>
            </w:r>
          </w:p>
        </w:tc>
      </w:tr>
      <w:tr w:rsidR="000B7CB6" w:rsidRPr="009F505D" w14:paraId="209D4314"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7C86AEF6" w14:textId="77777777" w:rsidR="009F505D" w:rsidRPr="009F505D" w:rsidRDefault="009F505D" w:rsidP="009F505D">
            <w:pPr>
              <w:jc w:val="center"/>
              <w:rPr>
                <w:sz w:val="20"/>
                <w:szCs w:val="20"/>
              </w:rPr>
            </w:pPr>
            <w:r w:rsidRPr="009F505D">
              <w:rPr>
                <w:sz w:val="20"/>
                <w:szCs w:val="20"/>
              </w:rPr>
              <w:t>194</w:t>
            </w:r>
          </w:p>
        </w:tc>
        <w:tc>
          <w:tcPr>
            <w:tcW w:w="1089" w:type="pct"/>
            <w:gridSpan w:val="3"/>
            <w:tcBorders>
              <w:top w:val="nil"/>
              <w:left w:val="nil"/>
              <w:bottom w:val="single" w:sz="4" w:space="0" w:color="auto"/>
              <w:right w:val="single" w:sz="4" w:space="0" w:color="auto"/>
            </w:tcBorders>
            <w:noWrap/>
            <w:vAlign w:val="center"/>
            <w:hideMark/>
          </w:tcPr>
          <w:p w14:paraId="55F31870" w14:textId="77777777" w:rsidR="009F505D" w:rsidRPr="009F505D" w:rsidRDefault="009F505D" w:rsidP="009F505D">
            <w:pPr>
              <w:rPr>
                <w:sz w:val="22"/>
                <w:szCs w:val="22"/>
              </w:rPr>
            </w:pPr>
            <w:r w:rsidRPr="009F505D">
              <w:rPr>
                <w:sz w:val="22"/>
                <w:szCs w:val="22"/>
              </w:rPr>
              <w:t>от ТК 48 до ТК 49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9FD714D"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3AF09766" w14:textId="77777777" w:rsidR="009F505D" w:rsidRPr="009F505D" w:rsidRDefault="009F505D" w:rsidP="009F505D">
            <w:pPr>
              <w:jc w:val="center"/>
              <w:rPr>
                <w:sz w:val="22"/>
                <w:szCs w:val="22"/>
              </w:rPr>
            </w:pPr>
            <w:r w:rsidRPr="009F505D">
              <w:rPr>
                <w:sz w:val="22"/>
                <w:szCs w:val="22"/>
              </w:rPr>
              <w:t>83</w:t>
            </w:r>
          </w:p>
        </w:tc>
        <w:tc>
          <w:tcPr>
            <w:tcW w:w="451" w:type="pct"/>
            <w:gridSpan w:val="4"/>
            <w:tcBorders>
              <w:top w:val="nil"/>
              <w:left w:val="nil"/>
              <w:bottom w:val="single" w:sz="4" w:space="0" w:color="auto"/>
              <w:right w:val="single" w:sz="4" w:space="0" w:color="auto"/>
            </w:tcBorders>
            <w:noWrap/>
            <w:vAlign w:val="center"/>
            <w:hideMark/>
          </w:tcPr>
          <w:p w14:paraId="3AED0AA2"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32BDB5E1"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32F74817"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3955B8B"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3E5BE63"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FC59C1B"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B027DDE" w14:textId="77777777" w:rsidR="009F505D" w:rsidRPr="009F505D" w:rsidRDefault="009F505D" w:rsidP="009F505D">
            <w:pPr>
              <w:jc w:val="center"/>
              <w:rPr>
                <w:sz w:val="20"/>
                <w:szCs w:val="20"/>
              </w:rPr>
            </w:pPr>
            <w:r w:rsidRPr="009F505D">
              <w:rPr>
                <w:sz w:val="20"/>
                <w:szCs w:val="20"/>
              </w:rPr>
              <w:t>2,2E+06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9A3811E" w14:textId="77777777" w:rsidR="009F505D" w:rsidRPr="009F505D" w:rsidRDefault="009F505D" w:rsidP="009F505D">
            <w:pPr>
              <w:jc w:val="center"/>
              <w:rPr>
                <w:color w:val="006100"/>
                <w:sz w:val="20"/>
                <w:szCs w:val="20"/>
              </w:rPr>
            </w:pPr>
            <w:r w:rsidRPr="009F505D">
              <w:rPr>
                <w:color w:val="006100"/>
                <w:sz w:val="20"/>
                <w:szCs w:val="20"/>
              </w:rPr>
              <w:t>0,56495</w:t>
            </w:r>
          </w:p>
        </w:tc>
      </w:tr>
      <w:tr w:rsidR="000B7CB6" w:rsidRPr="009F505D" w14:paraId="42F71B65"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4C230E50" w14:textId="77777777" w:rsidR="009F505D" w:rsidRPr="009F505D" w:rsidRDefault="009F505D" w:rsidP="009F505D">
            <w:pPr>
              <w:jc w:val="center"/>
              <w:rPr>
                <w:sz w:val="20"/>
                <w:szCs w:val="20"/>
              </w:rPr>
            </w:pPr>
            <w:r w:rsidRPr="009F505D">
              <w:rPr>
                <w:sz w:val="20"/>
                <w:szCs w:val="20"/>
              </w:rPr>
              <w:t>195</w:t>
            </w:r>
          </w:p>
        </w:tc>
        <w:tc>
          <w:tcPr>
            <w:tcW w:w="1089" w:type="pct"/>
            <w:gridSpan w:val="3"/>
            <w:tcBorders>
              <w:top w:val="nil"/>
              <w:left w:val="nil"/>
              <w:bottom w:val="single" w:sz="4" w:space="0" w:color="auto"/>
              <w:right w:val="single" w:sz="4" w:space="0" w:color="auto"/>
            </w:tcBorders>
            <w:noWrap/>
            <w:vAlign w:val="center"/>
            <w:hideMark/>
          </w:tcPr>
          <w:p w14:paraId="77E8E7CE" w14:textId="373C53F7" w:rsidR="009F505D" w:rsidRPr="009F505D" w:rsidRDefault="009F505D" w:rsidP="009F505D">
            <w:pPr>
              <w:rPr>
                <w:sz w:val="22"/>
                <w:szCs w:val="22"/>
              </w:rPr>
            </w:pPr>
            <w:r>
              <w:rPr>
                <w:sz w:val="22"/>
                <w:szCs w:val="22"/>
              </w:rPr>
              <w:t>о</w:t>
            </w:r>
            <w:r w:rsidRPr="009F505D">
              <w:rPr>
                <w:sz w:val="22"/>
                <w:szCs w:val="22"/>
              </w:rPr>
              <w:t>т</w:t>
            </w:r>
            <w:r>
              <w:rPr>
                <w:sz w:val="22"/>
                <w:szCs w:val="22"/>
              </w:rPr>
              <w:t xml:space="preserve"> </w:t>
            </w:r>
            <w:r w:rsidRPr="009F505D">
              <w:rPr>
                <w:sz w:val="22"/>
                <w:szCs w:val="22"/>
              </w:rPr>
              <w:t>ТК 49 до ТК МЧС</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D11B462"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6B41F8D4" w14:textId="77777777" w:rsidR="009F505D" w:rsidRPr="009F505D" w:rsidRDefault="009F505D" w:rsidP="009F505D">
            <w:pPr>
              <w:jc w:val="center"/>
              <w:rPr>
                <w:sz w:val="22"/>
                <w:szCs w:val="22"/>
              </w:rPr>
            </w:pPr>
            <w:r w:rsidRPr="009F505D">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5CF3C610"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F024721"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656F855E"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25C52D3"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AE21CCE"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F77CE80"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239CFCD" w14:textId="77777777" w:rsidR="009F505D" w:rsidRPr="009F505D" w:rsidRDefault="009F505D" w:rsidP="009F505D">
            <w:pPr>
              <w:jc w:val="center"/>
              <w:rPr>
                <w:sz w:val="20"/>
                <w:szCs w:val="20"/>
              </w:rPr>
            </w:pPr>
            <w:r w:rsidRPr="009F505D">
              <w:rPr>
                <w:sz w:val="20"/>
                <w:szCs w:val="20"/>
              </w:rPr>
              <w:t>4,0E+05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2EE5DA5E" w14:textId="77777777" w:rsidR="009F505D" w:rsidRPr="009F505D" w:rsidRDefault="009F505D" w:rsidP="009F505D">
            <w:pPr>
              <w:jc w:val="center"/>
              <w:rPr>
                <w:color w:val="000000"/>
                <w:sz w:val="20"/>
                <w:szCs w:val="20"/>
              </w:rPr>
            </w:pPr>
            <w:r w:rsidRPr="009F505D">
              <w:rPr>
                <w:color w:val="000000"/>
                <w:sz w:val="20"/>
                <w:szCs w:val="20"/>
              </w:rPr>
              <w:t>0,92138</w:t>
            </w:r>
          </w:p>
        </w:tc>
      </w:tr>
      <w:tr w:rsidR="000B7CB6" w:rsidRPr="009F505D" w14:paraId="0585726C"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1CE2C3F7" w14:textId="77777777" w:rsidR="009F505D" w:rsidRPr="009F505D" w:rsidRDefault="009F505D" w:rsidP="009F505D">
            <w:pPr>
              <w:jc w:val="center"/>
              <w:rPr>
                <w:sz w:val="20"/>
                <w:szCs w:val="20"/>
              </w:rPr>
            </w:pPr>
            <w:r w:rsidRPr="009F505D">
              <w:rPr>
                <w:sz w:val="20"/>
                <w:szCs w:val="20"/>
              </w:rPr>
              <w:t>196</w:t>
            </w:r>
          </w:p>
        </w:tc>
        <w:tc>
          <w:tcPr>
            <w:tcW w:w="1089" w:type="pct"/>
            <w:gridSpan w:val="3"/>
            <w:tcBorders>
              <w:top w:val="nil"/>
              <w:left w:val="nil"/>
              <w:bottom w:val="single" w:sz="4" w:space="0" w:color="auto"/>
              <w:right w:val="single" w:sz="4" w:space="0" w:color="auto"/>
            </w:tcBorders>
            <w:noWrap/>
            <w:vAlign w:val="center"/>
            <w:hideMark/>
          </w:tcPr>
          <w:p w14:paraId="42849F24" w14:textId="77777777" w:rsidR="009F505D" w:rsidRPr="009F505D" w:rsidRDefault="009F505D" w:rsidP="009F505D">
            <w:pPr>
              <w:rPr>
                <w:sz w:val="22"/>
                <w:szCs w:val="22"/>
              </w:rPr>
            </w:pPr>
            <w:r w:rsidRPr="009F505D">
              <w:rPr>
                <w:sz w:val="22"/>
                <w:szCs w:val="22"/>
              </w:rPr>
              <w:t>от ТК 49 до ТК 50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4D9FBB2"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6999D0C6" w14:textId="77777777" w:rsidR="009F505D" w:rsidRPr="009F505D" w:rsidRDefault="009F505D" w:rsidP="009F505D">
            <w:pPr>
              <w:jc w:val="center"/>
              <w:rPr>
                <w:sz w:val="22"/>
                <w:szCs w:val="22"/>
              </w:rPr>
            </w:pPr>
            <w:r w:rsidRPr="009F505D">
              <w:rPr>
                <w:sz w:val="22"/>
                <w:szCs w:val="22"/>
              </w:rPr>
              <w:t>25</w:t>
            </w:r>
          </w:p>
        </w:tc>
        <w:tc>
          <w:tcPr>
            <w:tcW w:w="451" w:type="pct"/>
            <w:gridSpan w:val="4"/>
            <w:tcBorders>
              <w:top w:val="nil"/>
              <w:left w:val="nil"/>
              <w:bottom w:val="single" w:sz="4" w:space="0" w:color="auto"/>
              <w:right w:val="single" w:sz="4" w:space="0" w:color="auto"/>
            </w:tcBorders>
            <w:noWrap/>
            <w:vAlign w:val="center"/>
            <w:hideMark/>
          </w:tcPr>
          <w:p w14:paraId="4CEB3889"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6E4BC3A"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01602D1"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776EE9C"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8AC929E"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F8176DD"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4B9D05C" w14:textId="77777777" w:rsidR="009F505D" w:rsidRPr="009F505D" w:rsidRDefault="009F505D" w:rsidP="009F505D">
            <w:pPr>
              <w:jc w:val="center"/>
              <w:rPr>
                <w:sz w:val="20"/>
                <w:szCs w:val="20"/>
              </w:rPr>
            </w:pPr>
            <w:r w:rsidRPr="009F505D">
              <w:rPr>
                <w:sz w:val="20"/>
                <w:szCs w:val="20"/>
              </w:rPr>
              <w:t>6,7E+05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7B0541" w14:textId="77777777" w:rsidR="009F505D" w:rsidRPr="009F505D" w:rsidRDefault="009F505D" w:rsidP="009F505D">
            <w:pPr>
              <w:jc w:val="center"/>
              <w:rPr>
                <w:color w:val="006100"/>
                <w:sz w:val="20"/>
                <w:szCs w:val="20"/>
              </w:rPr>
            </w:pPr>
            <w:r w:rsidRPr="009F505D">
              <w:rPr>
                <w:color w:val="006100"/>
                <w:sz w:val="20"/>
                <w:szCs w:val="20"/>
              </w:rPr>
              <w:t>0,86896</w:t>
            </w:r>
          </w:p>
        </w:tc>
      </w:tr>
      <w:tr w:rsidR="000B7CB6" w:rsidRPr="009F505D" w14:paraId="2061F633"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B834A9C" w14:textId="77777777" w:rsidR="009F505D" w:rsidRPr="009F505D" w:rsidRDefault="009F505D" w:rsidP="009F505D">
            <w:pPr>
              <w:jc w:val="center"/>
              <w:rPr>
                <w:sz w:val="20"/>
                <w:szCs w:val="20"/>
              </w:rPr>
            </w:pPr>
            <w:r w:rsidRPr="009F505D">
              <w:rPr>
                <w:sz w:val="20"/>
                <w:szCs w:val="20"/>
              </w:rPr>
              <w:t>197</w:t>
            </w:r>
          </w:p>
        </w:tc>
        <w:tc>
          <w:tcPr>
            <w:tcW w:w="1089" w:type="pct"/>
            <w:gridSpan w:val="3"/>
            <w:tcBorders>
              <w:top w:val="nil"/>
              <w:left w:val="nil"/>
              <w:bottom w:val="single" w:sz="4" w:space="0" w:color="auto"/>
              <w:right w:val="single" w:sz="4" w:space="0" w:color="auto"/>
            </w:tcBorders>
            <w:noWrap/>
            <w:vAlign w:val="center"/>
            <w:hideMark/>
          </w:tcPr>
          <w:p w14:paraId="26D23769" w14:textId="77777777" w:rsidR="009F505D" w:rsidRPr="009F505D" w:rsidRDefault="009F505D" w:rsidP="009F505D">
            <w:pPr>
              <w:rPr>
                <w:sz w:val="22"/>
                <w:szCs w:val="22"/>
              </w:rPr>
            </w:pPr>
            <w:r w:rsidRPr="009F505D">
              <w:rPr>
                <w:sz w:val="22"/>
                <w:szCs w:val="22"/>
              </w:rPr>
              <w:t>от ТК 50 до ТК магазин</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9A490FB"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695AE537" w14:textId="77777777" w:rsidR="009F505D" w:rsidRPr="009F505D" w:rsidRDefault="009F505D" w:rsidP="009F505D">
            <w:pPr>
              <w:jc w:val="center"/>
              <w:rPr>
                <w:sz w:val="22"/>
                <w:szCs w:val="22"/>
              </w:rPr>
            </w:pPr>
            <w:r w:rsidRPr="009F505D">
              <w:rPr>
                <w:sz w:val="22"/>
                <w:szCs w:val="22"/>
              </w:rPr>
              <w:t>18</w:t>
            </w:r>
          </w:p>
        </w:tc>
        <w:tc>
          <w:tcPr>
            <w:tcW w:w="451" w:type="pct"/>
            <w:gridSpan w:val="4"/>
            <w:tcBorders>
              <w:top w:val="nil"/>
              <w:left w:val="nil"/>
              <w:bottom w:val="single" w:sz="4" w:space="0" w:color="auto"/>
              <w:right w:val="single" w:sz="4" w:space="0" w:color="auto"/>
            </w:tcBorders>
            <w:noWrap/>
            <w:vAlign w:val="center"/>
            <w:hideMark/>
          </w:tcPr>
          <w:p w14:paraId="5F186EBB"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75CF086"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384106E"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C773E4E"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59DF0DB"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72DD614"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47A92E9" w14:textId="77777777" w:rsidR="009F505D" w:rsidRPr="009F505D" w:rsidRDefault="009F505D" w:rsidP="009F505D">
            <w:pPr>
              <w:jc w:val="center"/>
              <w:rPr>
                <w:sz w:val="20"/>
                <w:szCs w:val="20"/>
              </w:rPr>
            </w:pPr>
            <w:r w:rsidRPr="009F505D">
              <w:rPr>
                <w:sz w:val="20"/>
                <w:szCs w:val="20"/>
              </w:rPr>
              <w:t>4,8E+05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0D62BFBA" w14:textId="77777777" w:rsidR="009F505D" w:rsidRPr="009F505D" w:rsidRDefault="009F505D" w:rsidP="009F505D">
            <w:pPr>
              <w:jc w:val="center"/>
              <w:rPr>
                <w:color w:val="000000"/>
                <w:sz w:val="20"/>
                <w:szCs w:val="20"/>
              </w:rPr>
            </w:pPr>
            <w:r w:rsidRPr="009F505D">
              <w:rPr>
                <w:color w:val="000000"/>
                <w:sz w:val="20"/>
                <w:szCs w:val="20"/>
              </w:rPr>
              <w:t>0,90565</w:t>
            </w:r>
          </w:p>
        </w:tc>
      </w:tr>
      <w:tr w:rsidR="000B7CB6" w:rsidRPr="009F505D" w14:paraId="2EBC2A06"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92EBBC5" w14:textId="77777777" w:rsidR="009F505D" w:rsidRPr="009F505D" w:rsidRDefault="009F505D" w:rsidP="009F505D">
            <w:pPr>
              <w:jc w:val="center"/>
              <w:rPr>
                <w:sz w:val="20"/>
                <w:szCs w:val="20"/>
              </w:rPr>
            </w:pPr>
            <w:r w:rsidRPr="009F505D">
              <w:rPr>
                <w:sz w:val="20"/>
                <w:szCs w:val="20"/>
              </w:rPr>
              <w:t>198</w:t>
            </w:r>
          </w:p>
        </w:tc>
        <w:tc>
          <w:tcPr>
            <w:tcW w:w="1089" w:type="pct"/>
            <w:gridSpan w:val="3"/>
            <w:tcBorders>
              <w:top w:val="nil"/>
              <w:left w:val="nil"/>
              <w:bottom w:val="single" w:sz="4" w:space="0" w:color="auto"/>
              <w:right w:val="single" w:sz="4" w:space="0" w:color="auto"/>
            </w:tcBorders>
            <w:noWrap/>
            <w:vAlign w:val="center"/>
            <w:hideMark/>
          </w:tcPr>
          <w:p w14:paraId="40E66C14" w14:textId="5BB2A08E" w:rsidR="009F505D" w:rsidRPr="009F505D" w:rsidRDefault="008D4D0E" w:rsidP="009F505D">
            <w:pPr>
              <w:rPr>
                <w:sz w:val="22"/>
                <w:szCs w:val="22"/>
              </w:rPr>
            </w:pPr>
            <w:r>
              <w:rPr>
                <w:sz w:val="22"/>
                <w:szCs w:val="22"/>
              </w:rPr>
              <w:t>о</w:t>
            </w:r>
            <w:r w:rsidR="009F505D" w:rsidRPr="009F505D">
              <w:rPr>
                <w:sz w:val="22"/>
                <w:szCs w:val="22"/>
              </w:rPr>
              <w:t>т</w:t>
            </w:r>
            <w:r>
              <w:rPr>
                <w:sz w:val="22"/>
                <w:szCs w:val="22"/>
              </w:rPr>
              <w:t xml:space="preserve"> </w:t>
            </w:r>
            <w:r w:rsidR="009F505D" w:rsidRPr="009F505D">
              <w:rPr>
                <w:sz w:val="22"/>
                <w:szCs w:val="22"/>
              </w:rPr>
              <w:t>ТК 12 до ТК 13</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2CD0A3D" w14:textId="77777777" w:rsidR="009F505D" w:rsidRPr="009F505D" w:rsidRDefault="009F505D" w:rsidP="009F505D">
            <w:pPr>
              <w:jc w:val="center"/>
              <w:rPr>
                <w:color w:val="000000"/>
                <w:sz w:val="20"/>
                <w:szCs w:val="20"/>
              </w:rPr>
            </w:pPr>
            <w:r w:rsidRPr="009F505D">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6F0EB13B" w14:textId="77777777" w:rsidR="009F505D" w:rsidRPr="009F505D" w:rsidRDefault="009F505D" w:rsidP="009F505D">
            <w:pPr>
              <w:jc w:val="center"/>
              <w:rPr>
                <w:sz w:val="22"/>
                <w:szCs w:val="22"/>
              </w:rPr>
            </w:pPr>
            <w:r w:rsidRPr="009F505D">
              <w:rPr>
                <w:sz w:val="22"/>
                <w:szCs w:val="22"/>
              </w:rPr>
              <w:t>37</w:t>
            </w:r>
          </w:p>
        </w:tc>
        <w:tc>
          <w:tcPr>
            <w:tcW w:w="451" w:type="pct"/>
            <w:gridSpan w:val="4"/>
            <w:tcBorders>
              <w:top w:val="nil"/>
              <w:left w:val="nil"/>
              <w:bottom w:val="single" w:sz="4" w:space="0" w:color="auto"/>
              <w:right w:val="single" w:sz="4" w:space="0" w:color="auto"/>
            </w:tcBorders>
            <w:noWrap/>
            <w:vAlign w:val="center"/>
            <w:hideMark/>
          </w:tcPr>
          <w:p w14:paraId="21B213EE"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7B34FBA"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5066A3D"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2266D92" w14:textId="77777777" w:rsidR="009F505D" w:rsidRPr="009F505D" w:rsidRDefault="009F505D" w:rsidP="009F505D">
            <w:pPr>
              <w:jc w:val="center"/>
              <w:rPr>
                <w:sz w:val="20"/>
                <w:szCs w:val="20"/>
              </w:rPr>
            </w:pPr>
            <w:r w:rsidRPr="009F505D">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3746317D" w14:textId="77777777" w:rsidR="009F505D" w:rsidRPr="009F505D" w:rsidRDefault="009F505D" w:rsidP="009F505D">
            <w:pPr>
              <w:jc w:val="center"/>
              <w:rPr>
                <w:sz w:val="20"/>
                <w:szCs w:val="20"/>
              </w:rPr>
            </w:pPr>
            <w:r w:rsidRPr="009F505D">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AE54BC6"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998A9B8" w14:textId="77777777" w:rsidR="009F505D" w:rsidRPr="009F505D" w:rsidRDefault="009F505D" w:rsidP="009F505D">
            <w:pPr>
              <w:jc w:val="center"/>
              <w:rPr>
                <w:sz w:val="20"/>
                <w:szCs w:val="20"/>
              </w:rPr>
            </w:pPr>
            <w:r w:rsidRPr="009F505D">
              <w:rPr>
                <w:sz w:val="20"/>
                <w:szCs w:val="20"/>
              </w:rPr>
              <w:t>9,9E+05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0B3D9ED" w14:textId="77777777" w:rsidR="009F505D" w:rsidRPr="009F505D" w:rsidRDefault="009F505D" w:rsidP="009F505D">
            <w:pPr>
              <w:jc w:val="center"/>
              <w:rPr>
                <w:color w:val="006100"/>
                <w:sz w:val="20"/>
                <w:szCs w:val="20"/>
              </w:rPr>
            </w:pPr>
            <w:r w:rsidRPr="009F505D">
              <w:rPr>
                <w:color w:val="006100"/>
                <w:sz w:val="20"/>
                <w:szCs w:val="20"/>
              </w:rPr>
              <w:t>0,78812</w:t>
            </w:r>
          </w:p>
        </w:tc>
      </w:tr>
      <w:tr w:rsidR="000B7CB6" w:rsidRPr="009F505D" w14:paraId="7E92C88D"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03A4E241" w14:textId="77777777" w:rsidR="009F505D" w:rsidRPr="009F505D" w:rsidRDefault="009F505D" w:rsidP="009F505D">
            <w:pPr>
              <w:jc w:val="center"/>
              <w:rPr>
                <w:sz w:val="20"/>
                <w:szCs w:val="20"/>
              </w:rPr>
            </w:pPr>
            <w:r w:rsidRPr="009F505D">
              <w:rPr>
                <w:sz w:val="20"/>
                <w:szCs w:val="20"/>
              </w:rPr>
              <w:t>199</w:t>
            </w:r>
          </w:p>
        </w:tc>
        <w:tc>
          <w:tcPr>
            <w:tcW w:w="1089" w:type="pct"/>
            <w:gridSpan w:val="3"/>
            <w:tcBorders>
              <w:top w:val="nil"/>
              <w:left w:val="nil"/>
              <w:bottom w:val="single" w:sz="4" w:space="0" w:color="auto"/>
              <w:right w:val="single" w:sz="4" w:space="0" w:color="auto"/>
            </w:tcBorders>
            <w:noWrap/>
            <w:vAlign w:val="center"/>
            <w:hideMark/>
          </w:tcPr>
          <w:p w14:paraId="67888252" w14:textId="77777777" w:rsidR="009F505D" w:rsidRPr="009F505D" w:rsidRDefault="009F505D" w:rsidP="009F505D">
            <w:pPr>
              <w:rPr>
                <w:sz w:val="22"/>
                <w:szCs w:val="22"/>
              </w:rPr>
            </w:pPr>
            <w:r w:rsidRPr="009F505D">
              <w:rPr>
                <w:sz w:val="22"/>
                <w:szCs w:val="22"/>
              </w:rPr>
              <w:t>от ТК 13 до ТК Ленина34а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AFC7228" w14:textId="77777777" w:rsidR="009F505D" w:rsidRPr="009F505D" w:rsidRDefault="009F505D" w:rsidP="009F505D">
            <w:pPr>
              <w:jc w:val="center"/>
              <w:rPr>
                <w:color w:val="000000"/>
                <w:sz w:val="20"/>
                <w:szCs w:val="20"/>
              </w:rPr>
            </w:pPr>
            <w:r w:rsidRPr="009F505D">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41B457BA" w14:textId="77777777" w:rsidR="009F505D" w:rsidRPr="009F505D" w:rsidRDefault="009F505D" w:rsidP="009F505D">
            <w:pPr>
              <w:jc w:val="center"/>
              <w:rPr>
                <w:sz w:val="22"/>
                <w:szCs w:val="22"/>
              </w:rPr>
            </w:pPr>
            <w:r w:rsidRPr="009F505D">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3E964353"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25A1AF4E"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6CF093E"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FA27B6C" w14:textId="77777777" w:rsidR="009F505D" w:rsidRPr="009F505D" w:rsidRDefault="009F505D" w:rsidP="009F505D">
            <w:pPr>
              <w:jc w:val="center"/>
              <w:rPr>
                <w:sz w:val="20"/>
                <w:szCs w:val="20"/>
              </w:rPr>
            </w:pPr>
            <w:r w:rsidRPr="009F505D">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765A74A" w14:textId="77777777" w:rsidR="009F505D" w:rsidRPr="009F505D" w:rsidRDefault="009F505D" w:rsidP="009F505D">
            <w:pPr>
              <w:jc w:val="center"/>
              <w:rPr>
                <w:sz w:val="20"/>
                <w:szCs w:val="20"/>
              </w:rPr>
            </w:pPr>
            <w:r w:rsidRPr="009F505D">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1CF9F8B"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5287348" w14:textId="77777777" w:rsidR="009F505D" w:rsidRPr="009F505D" w:rsidRDefault="009F505D" w:rsidP="009F505D">
            <w:pPr>
              <w:jc w:val="center"/>
              <w:rPr>
                <w:sz w:val="20"/>
                <w:szCs w:val="20"/>
              </w:rPr>
            </w:pPr>
            <w:r w:rsidRPr="009F505D">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DB7E8E" w14:textId="77777777" w:rsidR="009F505D" w:rsidRPr="009F505D" w:rsidRDefault="009F505D" w:rsidP="009F505D">
            <w:pPr>
              <w:jc w:val="center"/>
              <w:rPr>
                <w:color w:val="006100"/>
                <w:sz w:val="20"/>
                <w:szCs w:val="20"/>
              </w:rPr>
            </w:pPr>
            <w:r w:rsidRPr="009F505D">
              <w:rPr>
                <w:color w:val="006100"/>
                <w:sz w:val="20"/>
                <w:szCs w:val="20"/>
              </w:rPr>
              <w:t>0,88547</w:t>
            </w:r>
          </w:p>
        </w:tc>
      </w:tr>
      <w:tr w:rsidR="000B7CB6" w:rsidRPr="009F505D" w14:paraId="11FE6F86"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024C78D" w14:textId="77777777" w:rsidR="009F505D" w:rsidRPr="009F505D" w:rsidRDefault="009F505D" w:rsidP="009F505D">
            <w:pPr>
              <w:jc w:val="center"/>
              <w:rPr>
                <w:sz w:val="20"/>
                <w:szCs w:val="20"/>
              </w:rPr>
            </w:pPr>
            <w:r w:rsidRPr="009F505D">
              <w:rPr>
                <w:sz w:val="20"/>
                <w:szCs w:val="20"/>
              </w:rPr>
              <w:t>200</w:t>
            </w:r>
          </w:p>
        </w:tc>
        <w:tc>
          <w:tcPr>
            <w:tcW w:w="1089" w:type="pct"/>
            <w:gridSpan w:val="3"/>
            <w:tcBorders>
              <w:top w:val="nil"/>
              <w:left w:val="nil"/>
              <w:bottom w:val="single" w:sz="4" w:space="0" w:color="auto"/>
              <w:right w:val="single" w:sz="4" w:space="0" w:color="auto"/>
            </w:tcBorders>
            <w:noWrap/>
            <w:vAlign w:val="center"/>
            <w:hideMark/>
          </w:tcPr>
          <w:p w14:paraId="7E084FA6" w14:textId="77777777" w:rsidR="009F505D" w:rsidRPr="009F505D" w:rsidRDefault="009F505D" w:rsidP="009F505D">
            <w:pPr>
              <w:rPr>
                <w:sz w:val="22"/>
                <w:szCs w:val="22"/>
              </w:rPr>
            </w:pPr>
            <w:r w:rsidRPr="009F505D">
              <w:rPr>
                <w:sz w:val="22"/>
                <w:szCs w:val="22"/>
              </w:rPr>
              <w:t>от ТК 13 до ТК Ленина42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FE494EF" w14:textId="77777777" w:rsidR="009F505D" w:rsidRPr="009F505D" w:rsidRDefault="009F505D" w:rsidP="009F505D">
            <w:pPr>
              <w:jc w:val="center"/>
              <w:rPr>
                <w:color w:val="000000"/>
                <w:sz w:val="20"/>
                <w:szCs w:val="20"/>
              </w:rPr>
            </w:pPr>
            <w:r w:rsidRPr="009F505D">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1F325198" w14:textId="77777777" w:rsidR="009F505D" w:rsidRPr="009F505D" w:rsidRDefault="009F505D" w:rsidP="009F505D">
            <w:pPr>
              <w:jc w:val="center"/>
              <w:rPr>
                <w:sz w:val="22"/>
                <w:szCs w:val="22"/>
              </w:rPr>
            </w:pPr>
            <w:r w:rsidRPr="009F505D">
              <w:rPr>
                <w:sz w:val="22"/>
                <w:szCs w:val="22"/>
              </w:rPr>
              <w:t>24</w:t>
            </w:r>
          </w:p>
        </w:tc>
        <w:tc>
          <w:tcPr>
            <w:tcW w:w="451" w:type="pct"/>
            <w:gridSpan w:val="4"/>
            <w:tcBorders>
              <w:top w:val="nil"/>
              <w:left w:val="nil"/>
              <w:bottom w:val="single" w:sz="4" w:space="0" w:color="auto"/>
              <w:right w:val="single" w:sz="4" w:space="0" w:color="auto"/>
            </w:tcBorders>
            <w:noWrap/>
            <w:vAlign w:val="center"/>
            <w:hideMark/>
          </w:tcPr>
          <w:p w14:paraId="6870F39B"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03E74C6"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0712A640"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180A250" w14:textId="77777777" w:rsidR="009F505D" w:rsidRPr="009F505D" w:rsidRDefault="009F505D" w:rsidP="009F505D">
            <w:pPr>
              <w:jc w:val="center"/>
              <w:rPr>
                <w:sz w:val="20"/>
                <w:szCs w:val="20"/>
              </w:rPr>
            </w:pPr>
            <w:r w:rsidRPr="009F505D">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EDFD8B0" w14:textId="77777777" w:rsidR="009F505D" w:rsidRPr="009F505D" w:rsidRDefault="009F505D" w:rsidP="009F505D">
            <w:pPr>
              <w:jc w:val="center"/>
              <w:rPr>
                <w:sz w:val="20"/>
                <w:szCs w:val="20"/>
              </w:rPr>
            </w:pPr>
            <w:r w:rsidRPr="009F505D">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C88BB12"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47D6101" w14:textId="77777777" w:rsidR="009F505D" w:rsidRPr="009F505D" w:rsidRDefault="009F505D" w:rsidP="009F505D">
            <w:pPr>
              <w:jc w:val="center"/>
              <w:rPr>
                <w:sz w:val="20"/>
                <w:szCs w:val="20"/>
              </w:rPr>
            </w:pPr>
            <w:r w:rsidRPr="009F505D">
              <w:rPr>
                <w:sz w:val="20"/>
                <w:szCs w:val="20"/>
              </w:rPr>
              <w:t>6,4E+05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FF376F" w14:textId="77777777" w:rsidR="009F505D" w:rsidRPr="009F505D" w:rsidRDefault="009F505D" w:rsidP="009F505D">
            <w:pPr>
              <w:jc w:val="center"/>
              <w:rPr>
                <w:color w:val="006100"/>
                <w:sz w:val="20"/>
                <w:szCs w:val="20"/>
              </w:rPr>
            </w:pPr>
            <w:r w:rsidRPr="009F505D">
              <w:rPr>
                <w:color w:val="006100"/>
                <w:sz w:val="20"/>
                <w:szCs w:val="20"/>
              </w:rPr>
              <w:t>0,87221</w:t>
            </w:r>
          </w:p>
        </w:tc>
      </w:tr>
      <w:tr w:rsidR="000B7CB6" w:rsidRPr="009F505D" w14:paraId="41D0AFF7"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909251E" w14:textId="77777777" w:rsidR="009F505D" w:rsidRPr="009F505D" w:rsidRDefault="009F505D" w:rsidP="009F505D">
            <w:pPr>
              <w:jc w:val="center"/>
              <w:rPr>
                <w:sz w:val="20"/>
                <w:szCs w:val="20"/>
              </w:rPr>
            </w:pPr>
            <w:r w:rsidRPr="009F505D">
              <w:rPr>
                <w:sz w:val="20"/>
                <w:szCs w:val="20"/>
              </w:rPr>
              <w:t>201</w:t>
            </w:r>
          </w:p>
        </w:tc>
        <w:tc>
          <w:tcPr>
            <w:tcW w:w="1089" w:type="pct"/>
            <w:gridSpan w:val="3"/>
            <w:tcBorders>
              <w:top w:val="nil"/>
              <w:left w:val="nil"/>
              <w:bottom w:val="single" w:sz="4" w:space="0" w:color="auto"/>
              <w:right w:val="single" w:sz="4" w:space="0" w:color="auto"/>
            </w:tcBorders>
            <w:noWrap/>
            <w:vAlign w:val="center"/>
            <w:hideMark/>
          </w:tcPr>
          <w:p w14:paraId="1EE1EE01" w14:textId="7CF78477" w:rsidR="009F505D" w:rsidRPr="009F505D" w:rsidRDefault="008D4D0E" w:rsidP="009F505D">
            <w:pPr>
              <w:rPr>
                <w:sz w:val="22"/>
                <w:szCs w:val="22"/>
              </w:rPr>
            </w:pPr>
            <w:r>
              <w:rPr>
                <w:sz w:val="22"/>
                <w:szCs w:val="22"/>
              </w:rPr>
              <w:t>о</w:t>
            </w:r>
            <w:r w:rsidR="009F505D" w:rsidRPr="009F505D">
              <w:rPr>
                <w:sz w:val="22"/>
                <w:szCs w:val="22"/>
              </w:rPr>
              <w:t>т</w:t>
            </w:r>
            <w:r>
              <w:rPr>
                <w:sz w:val="22"/>
                <w:szCs w:val="22"/>
              </w:rPr>
              <w:t xml:space="preserve"> </w:t>
            </w:r>
            <w:r w:rsidR="009F505D" w:rsidRPr="009F505D">
              <w:rPr>
                <w:sz w:val="22"/>
                <w:szCs w:val="22"/>
              </w:rPr>
              <w:t>ТК 13 до</w:t>
            </w:r>
            <w:r>
              <w:rPr>
                <w:sz w:val="22"/>
                <w:szCs w:val="22"/>
              </w:rPr>
              <w:t xml:space="preserve"> </w:t>
            </w:r>
            <w:r w:rsidR="009F505D" w:rsidRPr="009F505D">
              <w:rPr>
                <w:sz w:val="22"/>
                <w:szCs w:val="22"/>
              </w:rPr>
              <w:t>ТК 14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C746ABD" w14:textId="77777777" w:rsidR="009F505D" w:rsidRPr="009F505D" w:rsidRDefault="009F505D" w:rsidP="009F505D">
            <w:pPr>
              <w:jc w:val="center"/>
              <w:rPr>
                <w:color w:val="000000"/>
                <w:sz w:val="20"/>
                <w:szCs w:val="20"/>
              </w:rPr>
            </w:pPr>
            <w:r w:rsidRPr="009F505D">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792FAE59" w14:textId="77777777" w:rsidR="009F505D" w:rsidRPr="009F505D" w:rsidRDefault="009F505D" w:rsidP="009F505D">
            <w:pPr>
              <w:jc w:val="center"/>
              <w:rPr>
                <w:sz w:val="22"/>
                <w:szCs w:val="22"/>
              </w:rPr>
            </w:pPr>
            <w:r w:rsidRPr="009F505D">
              <w:rPr>
                <w:sz w:val="22"/>
                <w:szCs w:val="22"/>
              </w:rPr>
              <w:t>30</w:t>
            </w:r>
          </w:p>
        </w:tc>
        <w:tc>
          <w:tcPr>
            <w:tcW w:w="451" w:type="pct"/>
            <w:gridSpan w:val="4"/>
            <w:tcBorders>
              <w:top w:val="nil"/>
              <w:left w:val="nil"/>
              <w:bottom w:val="single" w:sz="4" w:space="0" w:color="auto"/>
              <w:right w:val="single" w:sz="4" w:space="0" w:color="auto"/>
            </w:tcBorders>
            <w:noWrap/>
            <w:vAlign w:val="center"/>
            <w:hideMark/>
          </w:tcPr>
          <w:p w14:paraId="3540766E"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50C3B99"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15703B2"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2359676" w14:textId="77777777" w:rsidR="009F505D" w:rsidRPr="009F505D" w:rsidRDefault="009F505D" w:rsidP="009F505D">
            <w:pPr>
              <w:jc w:val="center"/>
              <w:rPr>
                <w:sz w:val="20"/>
                <w:szCs w:val="20"/>
              </w:rPr>
            </w:pPr>
            <w:r w:rsidRPr="009F505D">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CD9FBB2" w14:textId="77777777" w:rsidR="009F505D" w:rsidRPr="009F505D" w:rsidRDefault="009F505D" w:rsidP="009F505D">
            <w:pPr>
              <w:jc w:val="center"/>
              <w:rPr>
                <w:sz w:val="20"/>
                <w:szCs w:val="20"/>
              </w:rPr>
            </w:pPr>
            <w:r w:rsidRPr="009F505D">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199926F"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B93A410" w14:textId="77777777" w:rsidR="009F505D" w:rsidRPr="009F505D" w:rsidRDefault="009F505D" w:rsidP="009F505D">
            <w:pPr>
              <w:jc w:val="center"/>
              <w:rPr>
                <w:sz w:val="20"/>
                <w:szCs w:val="20"/>
              </w:rPr>
            </w:pPr>
            <w:r w:rsidRPr="009F505D">
              <w:rPr>
                <w:sz w:val="20"/>
                <w:szCs w:val="20"/>
              </w:rPr>
              <w:t>8,0E+05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A09B77A" w14:textId="77777777" w:rsidR="009F505D" w:rsidRPr="009F505D" w:rsidRDefault="009F505D" w:rsidP="009F505D">
            <w:pPr>
              <w:jc w:val="center"/>
              <w:rPr>
                <w:color w:val="006100"/>
                <w:sz w:val="20"/>
                <w:szCs w:val="20"/>
              </w:rPr>
            </w:pPr>
            <w:r w:rsidRPr="009F505D">
              <w:rPr>
                <w:color w:val="006100"/>
                <w:sz w:val="20"/>
                <w:szCs w:val="20"/>
              </w:rPr>
              <w:t>0,83149</w:t>
            </w:r>
          </w:p>
        </w:tc>
      </w:tr>
      <w:tr w:rsidR="000B7CB6" w:rsidRPr="009F505D" w14:paraId="44AD4657"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7DFB7F1A" w14:textId="77777777" w:rsidR="009F505D" w:rsidRPr="009F505D" w:rsidRDefault="009F505D" w:rsidP="009F505D">
            <w:pPr>
              <w:jc w:val="center"/>
              <w:rPr>
                <w:sz w:val="20"/>
                <w:szCs w:val="20"/>
              </w:rPr>
            </w:pPr>
            <w:r w:rsidRPr="009F505D">
              <w:rPr>
                <w:sz w:val="20"/>
                <w:szCs w:val="20"/>
              </w:rPr>
              <w:t>202</w:t>
            </w:r>
          </w:p>
        </w:tc>
        <w:tc>
          <w:tcPr>
            <w:tcW w:w="1089" w:type="pct"/>
            <w:gridSpan w:val="3"/>
            <w:tcBorders>
              <w:top w:val="nil"/>
              <w:left w:val="nil"/>
              <w:bottom w:val="single" w:sz="4" w:space="0" w:color="auto"/>
              <w:right w:val="single" w:sz="4" w:space="0" w:color="auto"/>
            </w:tcBorders>
            <w:noWrap/>
            <w:vAlign w:val="center"/>
            <w:hideMark/>
          </w:tcPr>
          <w:p w14:paraId="3448099F" w14:textId="236ED83B" w:rsidR="009F505D" w:rsidRPr="009F505D" w:rsidRDefault="008D4D0E" w:rsidP="009F505D">
            <w:pPr>
              <w:rPr>
                <w:sz w:val="22"/>
                <w:szCs w:val="22"/>
              </w:rPr>
            </w:pPr>
            <w:r>
              <w:rPr>
                <w:sz w:val="22"/>
                <w:szCs w:val="22"/>
              </w:rPr>
              <w:t>о</w:t>
            </w:r>
            <w:r w:rsidR="009F505D" w:rsidRPr="009F505D">
              <w:rPr>
                <w:sz w:val="22"/>
                <w:szCs w:val="22"/>
              </w:rPr>
              <w:t>т</w:t>
            </w:r>
            <w:r>
              <w:rPr>
                <w:sz w:val="22"/>
                <w:szCs w:val="22"/>
              </w:rPr>
              <w:t xml:space="preserve"> </w:t>
            </w:r>
            <w:r w:rsidR="009F505D" w:rsidRPr="009F505D">
              <w:rPr>
                <w:sz w:val="22"/>
                <w:szCs w:val="22"/>
              </w:rPr>
              <w:t>ТК 14 до</w:t>
            </w:r>
            <w:r>
              <w:rPr>
                <w:sz w:val="22"/>
                <w:szCs w:val="22"/>
              </w:rPr>
              <w:t xml:space="preserve"> </w:t>
            </w:r>
            <w:r w:rsidR="009F505D" w:rsidRPr="009F505D">
              <w:rPr>
                <w:sz w:val="22"/>
                <w:szCs w:val="22"/>
              </w:rPr>
              <w:t>ТК 16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AA5F84C"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5C3345C9" w14:textId="77777777" w:rsidR="009F505D" w:rsidRPr="009F505D" w:rsidRDefault="009F505D" w:rsidP="009F505D">
            <w:pPr>
              <w:jc w:val="center"/>
              <w:rPr>
                <w:sz w:val="22"/>
                <w:szCs w:val="22"/>
              </w:rPr>
            </w:pPr>
            <w:r w:rsidRPr="009F505D">
              <w:rPr>
                <w:sz w:val="22"/>
                <w:szCs w:val="22"/>
              </w:rPr>
              <w:t>36</w:t>
            </w:r>
          </w:p>
        </w:tc>
        <w:tc>
          <w:tcPr>
            <w:tcW w:w="451" w:type="pct"/>
            <w:gridSpan w:val="4"/>
            <w:tcBorders>
              <w:top w:val="nil"/>
              <w:left w:val="nil"/>
              <w:bottom w:val="single" w:sz="4" w:space="0" w:color="auto"/>
              <w:right w:val="single" w:sz="4" w:space="0" w:color="auto"/>
            </w:tcBorders>
            <w:noWrap/>
            <w:vAlign w:val="center"/>
            <w:hideMark/>
          </w:tcPr>
          <w:p w14:paraId="3609297B"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18891805"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E6B4477"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42E8277"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74FE507"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F11F031"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E387FEA" w14:textId="77777777" w:rsidR="009F505D" w:rsidRPr="009F505D" w:rsidRDefault="009F505D" w:rsidP="009F505D">
            <w:pPr>
              <w:jc w:val="center"/>
              <w:rPr>
                <w:sz w:val="20"/>
                <w:szCs w:val="20"/>
              </w:rPr>
            </w:pPr>
            <w:r w:rsidRPr="009F505D">
              <w:rPr>
                <w:sz w:val="20"/>
                <w:szCs w:val="20"/>
              </w:rPr>
              <w:t>9,6E+05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88FEE13" w14:textId="77777777" w:rsidR="009F505D" w:rsidRPr="009F505D" w:rsidRDefault="009F505D" w:rsidP="009F505D">
            <w:pPr>
              <w:jc w:val="center"/>
              <w:rPr>
                <w:color w:val="006100"/>
                <w:sz w:val="20"/>
                <w:szCs w:val="20"/>
              </w:rPr>
            </w:pPr>
            <w:r w:rsidRPr="009F505D">
              <w:rPr>
                <w:color w:val="006100"/>
                <w:sz w:val="20"/>
                <w:szCs w:val="20"/>
              </w:rPr>
              <w:t>0,81130</w:t>
            </w:r>
          </w:p>
        </w:tc>
      </w:tr>
      <w:tr w:rsidR="000B7CB6" w:rsidRPr="009F505D" w14:paraId="373397F9"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46703FC3" w14:textId="77777777" w:rsidR="009F505D" w:rsidRPr="009F505D" w:rsidRDefault="009F505D" w:rsidP="009F505D">
            <w:pPr>
              <w:jc w:val="center"/>
              <w:rPr>
                <w:sz w:val="20"/>
                <w:szCs w:val="20"/>
              </w:rPr>
            </w:pPr>
            <w:r w:rsidRPr="009F505D">
              <w:rPr>
                <w:sz w:val="20"/>
                <w:szCs w:val="20"/>
              </w:rPr>
              <w:t>203</w:t>
            </w:r>
          </w:p>
        </w:tc>
        <w:tc>
          <w:tcPr>
            <w:tcW w:w="1089" w:type="pct"/>
            <w:gridSpan w:val="3"/>
            <w:tcBorders>
              <w:top w:val="nil"/>
              <w:left w:val="nil"/>
              <w:bottom w:val="single" w:sz="4" w:space="0" w:color="auto"/>
              <w:right w:val="single" w:sz="4" w:space="0" w:color="auto"/>
            </w:tcBorders>
            <w:noWrap/>
            <w:vAlign w:val="center"/>
            <w:hideMark/>
          </w:tcPr>
          <w:p w14:paraId="5B4AF29B" w14:textId="4DC08F8B" w:rsidR="009F505D" w:rsidRPr="009F505D" w:rsidRDefault="009F505D" w:rsidP="009F505D">
            <w:pPr>
              <w:rPr>
                <w:sz w:val="22"/>
                <w:szCs w:val="22"/>
              </w:rPr>
            </w:pPr>
            <w:r w:rsidRPr="009F505D">
              <w:rPr>
                <w:sz w:val="22"/>
                <w:szCs w:val="22"/>
              </w:rPr>
              <w:t>от ТК 16 до ТК Ленина</w:t>
            </w:r>
            <w:r w:rsidR="008D4D0E">
              <w:rPr>
                <w:sz w:val="22"/>
                <w:szCs w:val="22"/>
              </w:rPr>
              <w:t xml:space="preserve"> 30</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54A0B2F"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649BF2F9" w14:textId="77777777" w:rsidR="009F505D" w:rsidRPr="009F505D" w:rsidRDefault="009F505D" w:rsidP="009F505D">
            <w:pPr>
              <w:jc w:val="center"/>
              <w:rPr>
                <w:sz w:val="22"/>
                <w:szCs w:val="22"/>
              </w:rPr>
            </w:pPr>
            <w:r w:rsidRPr="009F505D">
              <w:rPr>
                <w:sz w:val="22"/>
                <w:szCs w:val="22"/>
              </w:rPr>
              <w:t>27</w:t>
            </w:r>
          </w:p>
        </w:tc>
        <w:tc>
          <w:tcPr>
            <w:tcW w:w="451" w:type="pct"/>
            <w:gridSpan w:val="4"/>
            <w:tcBorders>
              <w:top w:val="nil"/>
              <w:left w:val="nil"/>
              <w:bottom w:val="single" w:sz="4" w:space="0" w:color="auto"/>
              <w:right w:val="single" w:sz="4" w:space="0" w:color="auto"/>
            </w:tcBorders>
            <w:noWrap/>
            <w:vAlign w:val="center"/>
            <w:hideMark/>
          </w:tcPr>
          <w:p w14:paraId="4DC51FAF"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1E5D65A0"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001077EE"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2D59FE8"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86454D6"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C1756CD"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669BB8F" w14:textId="77777777" w:rsidR="009F505D" w:rsidRPr="009F505D" w:rsidRDefault="009F505D" w:rsidP="009F505D">
            <w:pPr>
              <w:jc w:val="center"/>
              <w:rPr>
                <w:sz w:val="20"/>
                <w:szCs w:val="20"/>
              </w:rPr>
            </w:pPr>
            <w:r w:rsidRPr="009F505D">
              <w:rPr>
                <w:sz w:val="20"/>
                <w:szCs w:val="20"/>
              </w:rPr>
              <w:t>7,2E+05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14D228E" w14:textId="77777777" w:rsidR="009F505D" w:rsidRPr="009F505D" w:rsidRDefault="009F505D" w:rsidP="009F505D">
            <w:pPr>
              <w:jc w:val="center"/>
              <w:rPr>
                <w:color w:val="006100"/>
                <w:sz w:val="20"/>
                <w:szCs w:val="20"/>
              </w:rPr>
            </w:pPr>
            <w:r w:rsidRPr="009F505D">
              <w:rPr>
                <w:color w:val="006100"/>
                <w:sz w:val="20"/>
                <w:szCs w:val="20"/>
              </w:rPr>
              <w:t>0,85848</w:t>
            </w:r>
          </w:p>
        </w:tc>
      </w:tr>
      <w:tr w:rsidR="000B7CB6" w:rsidRPr="009F505D" w14:paraId="41465006"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515A04FF" w14:textId="77777777" w:rsidR="009F505D" w:rsidRPr="009F505D" w:rsidRDefault="009F505D" w:rsidP="009F505D">
            <w:pPr>
              <w:jc w:val="center"/>
              <w:rPr>
                <w:sz w:val="20"/>
                <w:szCs w:val="20"/>
              </w:rPr>
            </w:pPr>
            <w:r w:rsidRPr="009F505D">
              <w:rPr>
                <w:sz w:val="20"/>
                <w:szCs w:val="20"/>
              </w:rPr>
              <w:t>204</w:t>
            </w:r>
          </w:p>
        </w:tc>
        <w:tc>
          <w:tcPr>
            <w:tcW w:w="1089" w:type="pct"/>
            <w:gridSpan w:val="3"/>
            <w:tcBorders>
              <w:top w:val="nil"/>
              <w:left w:val="nil"/>
              <w:bottom w:val="single" w:sz="4" w:space="0" w:color="auto"/>
              <w:right w:val="single" w:sz="4" w:space="0" w:color="auto"/>
            </w:tcBorders>
            <w:noWrap/>
            <w:vAlign w:val="center"/>
            <w:hideMark/>
          </w:tcPr>
          <w:p w14:paraId="057E86CD" w14:textId="6CBDC20C" w:rsidR="009F505D" w:rsidRPr="009F505D" w:rsidRDefault="008D4D0E" w:rsidP="009F505D">
            <w:pPr>
              <w:rPr>
                <w:sz w:val="22"/>
                <w:szCs w:val="22"/>
              </w:rPr>
            </w:pPr>
            <w:r>
              <w:rPr>
                <w:sz w:val="22"/>
                <w:szCs w:val="22"/>
              </w:rPr>
              <w:t>о</w:t>
            </w:r>
            <w:r w:rsidR="009F505D" w:rsidRPr="009F505D">
              <w:rPr>
                <w:sz w:val="22"/>
                <w:szCs w:val="22"/>
              </w:rPr>
              <w:t>т</w:t>
            </w:r>
            <w:r>
              <w:rPr>
                <w:sz w:val="22"/>
                <w:szCs w:val="22"/>
              </w:rPr>
              <w:t xml:space="preserve"> </w:t>
            </w:r>
            <w:r w:rsidR="009F505D" w:rsidRPr="009F505D">
              <w:rPr>
                <w:sz w:val="22"/>
                <w:szCs w:val="22"/>
              </w:rPr>
              <w:t>ТК 14 до</w:t>
            </w:r>
            <w:r>
              <w:rPr>
                <w:sz w:val="22"/>
                <w:szCs w:val="22"/>
              </w:rPr>
              <w:t xml:space="preserve"> </w:t>
            </w:r>
            <w:r w:rsidR="009F505D" w:rsidRPr="009F505D">
              <w:rPr>
                <w:sz w:val="22"/>
                <w:szCs w:val="22"/>
              </w:rPr>
              <w:t>ТК 15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20629FB"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21857547" w14:textId="77777777" w:rsidR="009F505D" w:rsidRPr="009F505D" w:rsidRDefault="009F505D" w:rsidP="009F505D">
            <w:pPr>
              <w:jc w:val="center"/>
              <w:rPr>
                <w:sz w:val="22"/>
                <w:szCs w:val="22"/>
              </w:rPr>
            </w:pPr>
            <w:r w:rsidRPr="009F505D">
              <w:rPr>
                <w:sz w:val="22"/>
                <w:szCs w:val="22"/>
              </w:rPr>
              <w:t>25</w:t>
            </w:r>
          </w:p>
        </w:tc>
        <w:tc>
          <w:tcPr>
            <w:tcW w:w="451" w:type="pct"/>
            <w:gridSpan w:val="4"/>
            <w:tcBorders>
              <w:top w:val="nil"/>
              <w:left w:val="nil"/>
              <w:bottom w:val="single" w:sz="4" w:space="0" w:color="auto"/>
              <w:right w:val="single" w:sz="4" w:space="0" w:color="auto"/>
            </w:tcBorders>
            <w:noWrap/>
            <w:vAlign w:val="center"/>
            <w:hideMark/>
          </w:tcPr>
          <w:p w14:paraId="17F0D845"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DA5A0BE"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6144C0D"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3B65CF2"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3618A208"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A0CD8F5"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9EC16DC" w14:textId="77777777" w:rsidR="009F505D" w:rsidRPr="009F505D" w:rsidRDefault="009F505D" w:rsidP="009F505D">
            <w:pPr>
              <w:jc w:val="center"/>
              <w:rPr>
                <w:sz w:val="20"/>
                <w:szCs w:val="20"/>
              </w:rPr>
            </w:pPr>
            <w:r w:rsidRPr="009F505D">
              <w:rPr>
                <w:sz w:val="20"/>
                <w:szCs w:val="20"/>
              </w:rPr>
              <w:t>6,7E+05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1359FF5" w14:textId="77777777" w:rsidR="009F505D" w:rsidRPr="009F505D" w:rsidRDefault="009F505D" w:rsidP="009F505D">
            <w:pPr>
              <w:jc w:val="center"/>
              <w:rPr>
                <w:color w:val="006100"/>
                <w:sz w:val="20"/>
                <w:szCs w:val="20"/>
              </w:rPr>
            </w:pPr>
            <w:r w:rsidRPr="009F505D">
              <w:rPr>
                <w:color w:val="006100"/>
                <w:sz w:val="20"/>
                <w:szCs w:val="20"/>
              </w:rPr>
              <w:t>0,86201</w:t>
            </w:r>
          </w:p>
        </w:tc>
      </w:tr>
      <w:tr w:rsidR="000B7CB6" w:rsidRPr="009F505D" w14:paraId="3891373D"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4178BDBD" w14:textId="77777777" w:rsidR="009F505D" w:rsidRPr="009F505D" w:rsidRDefault="009F505D" w:rsidP="009F505D">
            <w:pPr>
              <w:jc w:val="center"/>
              <w:rPr>
                <w:sz w:val="20"/>
                <w:szCs w:val="20"/>
              </w:rPr>
            </w:pPr>
            <w:r w:rsidRPr="009F505D">
              <w:rPr>
                <w:sz w:val="20"/>
                <w:szCs w:val="20"/>
              </w:rPr>
              <w:t>205</w:t>
            </w:r>
          </w:p>
        </w:tc>
        <w:tc>
          <w:tcPr>
            <w:tcW w:w="1089" w:type="pct"/>
            <w:gridSpan w:val="3"/>
            <w:tcBorders>
              <w:top w:val="nil"/>
              <w:left w:val="nil"/>
              <w:bottom w:val="single" w:sz="4" w:space="0" w:color="auto"/>
              <w:right w:val="single" w:sz="4" w:space="0" w:color="auto"/>
            </w:tcBorders>
            <w:noWrap/>
            <w:vAlign w:val="center"/>
            <w:hideMark/>
          </w:tcPr>
          <w:p w14:paraId="5013C10B" w14:textId="4C8C4E40" w:rsidR="009F505D" w:rsidRPr="009F505D" w:rsidRDefault="008D4D0E" w:rsidP="009F505D">
            <w:pPr>
              <w:rPr>
                <w:sz w:val="22"/>
                <w:szCs w:val="22"/>
              </w:rPr>
            </w:pPr>
            <w:r>
              <w:rPr>
                <w:sz w:val="22"/>
                <w:szCs w:val="22"/>
              </w:rPr>
              <w:t>о</w:t>
            </w:r>
            <w:r w:rsidR="009F505D" w:rsidRPr="009F505D">
              <w:rPr>
                <w:sz w:val="22"/>
                <w:szCs w:val="22"/>
              </w:rPr>
              <w:t>т</w:t>
            </w:r>
            <w:r>
              <w:rPr>
                <w:sz w:val="22"/>
                <w:szCs w:val="22"/>
              </w:rPr>
              <w:t xml:space="preserve"> </w:t>
            </w:r>
            <w:r w:rsidR="009F505D" w:rsidRPr="009F505D">
              <w:rPr>
                <w:sz w:val="22"/>
                <w:szCs w:val="22"/>
              </w:rPr>
              <w:t>ТК 15 до</w:t>
            </w:r>
            <w:r>
              <w:rPr>
                <w:sz w:val="22"/>
                <w:szCs w:val="22"/>
              </w:rPr>
              <w:t xml:space="preserve"> </w:t>
            </w:r>
            <w:r w:rsidR="009F505D" w:rsidRPr="009F505D">
              <w:rPr>
                <w:sz w:val="22"/>
                <w:szCs w:val="22"/>
              </w:rPr>
              <w:t>ТК 18</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0E1A47B" w14:textId="77777777" w:rsidR="009F505D" w:rsidRPr="009F505D" w:rsidRDefault="009F505D" w:rsidP="009F505D">
            <w:pPr>
              <w:jc w:val="center"/>
              <w:rPr>
                <w:color w:val="000000"/>
                <w:sz w:val="20"/>
                <w:szCs w:val="20"/>
              </w:rPr>
            </w:pPr>
            <w:r w:rsidRPr="009F505D">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0B6FC23A" w14:textId="77777777" w:rsidR="009F505D" w:rsidRPr="009F505D" w:rsidRDefault="009F505D" w:rsidP="009F505D">
            <w:pPr>
              <w:jc w:val="center"/>
              <w:rPr>
                <w:sz w:val="22"/>
                <w:szCs w:val="22"/>
              </w:rPr>
            </w:pPr>
            <w:r w:rsidRPr="009F505D">
              <w:rPr>
                <w:sz w:val="22"/>
                <w:szCs w:val="22"/>
              </w:rPr>
              <w:t>38</w:t>
            </w:r>
          </w:p>
        </w:tc>
        <w:tc>
          <w:tcPr>
            <w:tcW w:w="451" w:type="pct"/>
            <w:gridSpan w:val="4"/>
            <w:tcBorders>
              <w:top w:val="nil"/>
              <w:left w:val="nil"/>
              <w:bottom w:val="single" w:sz="4" w:space="0" w:color="auto"/>
              <w:right w:val="single" w:sz="4" w:space="0" w:color="auto"/>
            </w:tcBorders>
            <w:noWrap/>
            <w:vAlign w:val="center"/>
            <w:hideMark/>
          </w:tcPr>
          <w:p w14:paraId="597ADFBE"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59E67076"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7875430B"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599F794" w14:textId="77777777" w:rsidR="009F505D" w:rsidRPr="009F505D" w:rsidRDefault="009F505D" w:rsidP="009F505D">
            <w:pPr>
              <w:jc w:val="center"/>
              <w:rPr>
                <w:sz w:val="20"/>
                <w:szCs w:val="20"/>
              </w:rPr>
            </w:pPr>
            <w:r w:rsidRPr="009F505D">
              <w:rPr>
                <w:sz w:val="20"/>
                <w:szCs w:val="20"/>
              </w:rPr>
              <w:t>9,4</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3EBBC8E6" w14:textId="77777777" w:rsidR="009F505D" w:rsidRPr="009F505D" w:rsidRDefault="009F505D" w:rsidP="009F505D">
            <w:pPr>
              <w:jc w:val="center"/>
              <w:rPr>
                <w:sz w:val="20"/>
                <w:szCs w:val="20"/>
              </w:rPr>
            </w:pPr>
            <w:r w:rsidRPr="009F505D">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516FB1E"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DAC8664" w14:textId="77777777" w:rsidR="009F505D" w:rsidRPr="009F505D" w:rsidRDefault="009F505D" w:rsidP="009F505D">
            <w:pPr>
              <w:jc w:val="center"/>
              <w:rPr>
                <w:sz w:val="20"/>
                <w:szCs w:val="20"/>
              </w:rPr>
            </w:pPr>
            <w:r w:rsidRPr="009F505D">
              <w:rPr>
                <w:sz w:val="20"/>
                <w:szCs w:val="20"/>
              </w:rPr>
              <w:t>1,0E+06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EAC71A8" w14:textId="77777777" w:rsidR="009F505D" w:rsidRPr="009F505D" w:rsidRDefault="009F505D" w:rsidP="009F505D">
            <w:pPr>
              <w:jc w:val="center"/>
              <w:rPr>
                <w:color w:val="006100"/>
                <w:sz w:val="20"/>
                <w:szCs w:val="20"/>
              </w:rPr>
            </w:pPr>
            <w:r w:rsidRPr="009F505D">
              <w:rPr>
                <w:color w:val="006100"/>
                <w:sz w:val="20"/>
                <w:szCs w:val="20"/>
              </w:rPr>
              <w:t>0,79507</w:t>
            </w:r>
          </w:p>
        </w:tc>
      </w:tr>
      <w:tr w:rsidR="000B7CB6" w:rsidRPr="009F505D" w14:paraId="1CF02408"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3600E6B8" w14:textId="77777777" w:rsidR="009F505D" w:rsidRPr="009F505D" w:rsidRDefault="009F505D" w:rsidP="009F505D">
            <w:pPr>
              <w:jc w:val="center"/>
              <w:rPr>
                <w:sz w:val="20"/>
                <w:szCs w:val="20"/>
              </w:rPr>
            </w:pPr>
            <w:r w:rsidRPr="009F505D">
              <w:rPr>
                <w:sz w:val="20"/>
                <w:szCs w:val="20"/>
              </w:rPr>
              <w:t>206</w:t>
            </w:r>
          </w:p>
        </w:tc>
        <w:tc>
          <w:tcPr>
            <w:tcW w:w="1089" w:type="pct"/>
            <w:gridSpan w:val="3"/>
            <w:tcBorders>
              <w:top w:val="nil"/>
              <w:left w:val="nil"/>
              <w:bottom w:val="single" w:sz="4" w:space="0" w:color="auto"/>
              <w:right w:val="single" w:sz="4" w:space="0" w:color="auto"/>
            </w:tcBorders>
            <w:noWrap/>
            <w:vAlign w:val="center"/>
            <w:hideMark/>
          </w:tcPr>
          <w:p w14:paraId="5B9FE63A" w14:textId="77777777" w:rsidR="009F505D" w:rsidRPr="009F505D" w:rsidRDefault="009F505D" w:rsidP="009F505D">
            <w:pPr>
              <w:rPr>
                <w:sz w:val="22"/>
                <w:szCs w:val="22"/>
              </w:rPr>
            </w:pPr>
            <w:r w:rsidRPr="009F505D">
              <w:rPr>
                <w:sz w:val="22"/>
                <w:szCs w:val="22"/>
              </w:rPr>
              <w:t>от ТК 18 до ТК ЛенинаЗ6</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050208E" w14:textId="77777777" w:rsidR="009F505D" w:rsidRPr="009F505D" w:rsidRDefault="009F505D" w:rsidP="009F505D">
            <w:pPr>
              <w:jc w:val="center"/>
              <w:rPr>
                <w:color w:val="000000"/>
                <w:sz w:val="20"/>
                <w:szCs w:val="20"/>
              </w:rPr>
            </w:pPr>
            <w:r w:rsidRPr="009F505D">
              <w:rPr>
                <w:color w:val="000000"/>
                <w:sz w:val="20"/>
                <w:szCs w:val="20"/>
              </w:rPr>
              <w:t>0,046</w:t>
            </w:r>
          </w:p>
        </w:tc>
        <w:tc>
          <w:tcPr>
            <w:tcW w:w="359" w:type="pct"/>
            <w:gridSpan w:val="2"/>
            <w:tcBorders>
              <w:top w:val="nil"/>
              <w:left w:val="nil"/>
              <w:bottom w:val="single" w:sz="4" w:space="0" w:color="auto"/>
              <w:right w:val="single" w:sz="4" w:space="0" w:color="auto"/>
            </w:tcBorders>
            <w:noWrap/>
            <w:vAlign w:val="bottom"/>
            <w:hideMark/>
          </w:tcPr>
          <w:p w14:paraId="3CFDA720" w14:textId="77777777" w:rsidR="009F505D" w:rsidRPr="009F505D" w:rsidRDefault="009F505D" w:rsidP="009F505D">
            <w:pPr>
              <w:jc w:val="center"/>
              <w:rPr>
                <w:sz w:val="22"/>
                <w:szCs w:val="22"/>
              </w:rPr>
            </w:pPr>
            <w:r w:rsidRPr="009F505D">
              <w:rPr>
                <w:sz w:val="22"/>
                <w:szCs w:val="22"/>
              </w:rPr>
              <w:t>26</w:t>
            </w:r>
          </w:p>
        </w:tc>
        <w:tc>
          <w:tcPr>
            <w:tcW w:w="451" w:type="pct"/>
            <w:gridSpan w:val="4"/>
            <w:tcBorders>
              <w:top w:val="nil"/>
              <w:left w:val="nil"/>
              <w:bottom w:val="single" w:sz="4" w:space="0" w:color="auto"/>
              <w:right w:val="single" w:sz="4" w:space="0" w:color="auto"/>
            </w:tcBorders>
            <w:noWrap/>
            <w:vAlign w:val="center"/>
            <w:hideMark/>
          </w:tcPr>
          <w:p w14:paraId="6A0151A9"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FA6B4D5"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974338F"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9EAC92C" w14:textId="77777777" w:rsidR="009F505D" w:rsidRPr="009F505D" w:rsidRDefault="009F505D" w:rsidP="009F505D">
            <w:pPr>
              <w:jc w:val="center"/>
              <w:rPr>
                <w:sz w:val="20"/>
                <w:szCs w:val="20"/>
              </w:rPr>
            </w:pPr>
            <w:r w:rsidRPr="009F505D">
              <w:rPr>
                <w:sz w:val="20"/>
                <w:szCs w:val="20"/>
              </w:rPr>
              <w:t>9,2</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F3456C2" w14:textId="77777777" w:rsidR="009F505D" w:rsidRPr="009F505D" w:rsidRDefault="009F505D" w:rsidP="009F505D">
            <w:pPr>
              <w:jc w:val="center"/>
              <w:rPr>
                <w:sz w:val="20"/>
                <w:szCs w:val="20"/>
              </w:rPr>
            </w:pPr>
            <w:r w:rsidRPr="009F505D">
              <w:rPr>
                <w:sz w:val="20"/>
                <w:szCs w:val="20"/>
              </w:rPr>
              <w:t>0,1084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5F105AC"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A739656" w14:textId="77777777" w:rsidR="009F505D" w:rsidRPr="009F505D" w:rsidRDefault="009F505D" w:rsidP="009F505D">
            <w:pPr>
              <w:jc w:val="center"/>
              <w:rPr>
                <w:sz w:val="20"/>
                <w:szCs w:val="20"/>
              </w:rPr>
            </w:pPr>
            <w:r w:rsidRPr="009F505D">
              <w:rPr>
                <w:sz w:val="20"/>
                <w:szCs w:val="20"/>
              </w:rPr>
              <w:t>6,9E+05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F5B4EEF" w14:textId="77777777" w:rsidR="009F505D" w:rsidRPr="009F505D" w:rsidRDefault="009F505D" w:rsidP="009F505D">
            <w:pPr>
              <w:jc w:val="center"/>
              <w:rPr>
                <w:color w:val="006100"/>
                <w:sz w:val="20"/>
                <w:szCs w:val="20"/>
              </w:rPr>
            </w:pPr>
            <w:r w:rsidRPr="009F505D">
              <w:rPr>
                <w:color w:val="006100"/>
                <w:sz w:val="20"/>
                <w:szCs w:val="20"/>
              </w:rPr>
              <w:t>0,86254</w:t>
            </w:r>
          </w:p>
        </w:tc>
      </w:tr>
      <w:tr w:rsidR="000B7CB6" w:rsidRPr="009F505D" w14:paraId="0B088D57"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43A30E76" w14:textId="77777777" w:rsidR="009F505D" w:rsidRPr="009F505D" w:rsidRDefault="009F505D" w:rsidP="009F505D">
            <w:pPr>
              <w:jc w:val="center"/>
              <w:rPr>
                <w:sz w:val="20"/>
                <w:szCs w:val="20"/>
              </w:rPr>
            </w:pPr>
            <w:r w:rsidRPr="009F505D">
              <w:rPr>
                <w:sz w:val="20"/>
                <w:szCs w:val="20"/>
              </w:rPr>
              <w:t>207</w:t>
            </w:r>
          </w:p>
        </w:tc>
        <w:tc>
          <w:tcPr>
            <w:tcW w:w="1089" w:type="pct"/>
            <w:gridSpan w:val="3"/>
            <w:tcBorders>
              <w:top w:val="nil"/>
              <w:left w:val="nil"/>
              <w:bottom w:val="single" w:sz="4" w:space="0" w:color="auto"/>
              <w:right w:val="single" w:sz="4" w:space="0" w:color="auto"/>
            </w:tcBorders>
            <w:noWrap/>
            <w:vAlign w:val="center"/>
            <w:hideMark/>
          </w:tcPr>
          <w:p w14:paraId="616EB09D" w14:textId="564EE38B" w:rsidR="009F505D" w:rsidRPr="009F505D" w:rsidRDefault="008D4D0E" w:rsidP="009F505D">
            <w:pPr>
              <w:rPr>
                <w:sz w:val="22"/>
                <w:szCs w:val="22"/>
              </w:rPr>
            </w:pPr>
            <w:r>
              <w:rPr>
                <w:sz w:val="22"/>
                <w:szCs w:val="22"/>
              </w:rPr>
              <w:t>о</w:t>
            </w:r>
            <w:r w:rsidR="009F505D" w:rsidRPr="009F505D">
              <w:rPr>
                <w:sz w:val="22"/>
                <w:szCs w:val="22"/>
              </w:rPr>
              <w:t>т</w:t>
            </w:r>
            <w:r>
              <w:rPr>
                <w:sz w:val="22"/>
                <w:szCs w:val="22"/>
              </w:rPr>
              <w:t xml:space="preserve"> </w:t>
            </w:r>
            <w:r w:rsidR="009F505D" w:rsidRPr="009F505D">
              <w:rPr>
                <w:sz w:val="22"/>
                <w:szCs w:val="22"/>
              </w:rPr>
              <w:t>ТК 15 до</w:t>
            </w:r>
            <w:r>
              <w:rPr>
                <w:sz w:val="22"/>
                <w:szCs w:val="22"/>
              </w:rPr>
              <w:t xml:space="preserve"> </w:t>
            </w:r>
            <w:r w:rsidR="009F505D" w:rsidRPr="009F505D">
              <w:rPr>
                <w:sz w:val="22"/>
                <w:szCs w:val="22"/>
              </w:rPr>
              <w:t>ТК 17</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E7A5884"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66A2A5DB" w14:textId="77777777" w:rsidR="009F505D" w:rsidRPr="009F505D" w:rsidRDefault="009F505D" w:rsidP="009F505D">
            <w:pPr>
              <w:jc w:val="center"/>
              <w:rPr>
                <w:sz w:val="22"/>
                <w:szCs w:val="22"/>
              </w:rPr>
            </w:pPr>
            <w:r w:rsidRPr="009F505D">
              <w:rPr>
                <w:sz w:val="22"/>
                <w:szCs w:val="22"/>
              </w:rPr>
              <w:t>60</w:t>
            </w:r>
          </w:p>
        </w:tc>
        <w:tc>
          <w:tcPr>
            <w:tcW w:w="451" w:type="pct"/>
            <w:gridSpan w:val="4"/>
            <w:tcBorders>
              <w:top w:val="nil"/>
              <w:left w:val="nil"/>
              <w:bottom w:val="single" w:sz="4" w:space="0" w:color="auto"/>
              <w:right w:val="single" w:sz="4" w:space="0" w:color="auto"/>
            </w:tcBorders>
            <w:noWrap/>
            <w:vAlign w:val="center"/>
            <w:hideMark/>
          </w:tcPr>
          <w:p w14:paraId="08C19D9A"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6C7C4A9"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38D04536"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8FBFCD7"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61F7DE0"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12CD5F0"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01830AE" w14:textId="77777777" w:rsidR="009F505D" w:rsidRPr="009F505D" w:rsidRDefault="009F505D" w:rsidP="009F505D">
            <w:pPr>
              <w:jc w:val="center"/>
              <w:rPr>
                <w:sz w:val="20"/>
                <w:szCs w:val="20"/>
              </w:rPr>
            </w:pPr>
            <w:r w:rsidRPr="009F505D">
              <w:rPr>
                <w:sz w:val="20"/>
                <w:szCs w:val="20"/>
              </w:rPr>
              <w:t>1,6E+06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104A8C" w14:textId="77777777" w:rsidR="009F505D" w:rsidRPr="009F505D" w:rsidRDefault="009F505D" w:rsidP="009F505D">
            <w:pPr>
              <w:jc w:val="center"/>
              <w:rPr>
                <w:color w:val="006100"/>
                <w:sz w:val="20"/>
                <w:szCs w:val="20"/>
              </w:rPr>
            </w:pPr>
            <w:r w:rsidRPr="009F505D">
              <w:rPr>
                <w:color w:val="006100"/>
                <w:sz w:val="20"/>
                <w:szCs w:val="20"/>
              </w:rPr>
              <w:t>0,66882</w:t>
            </w:r>
          </w:p>
        </w:tc>
      </w:tr>
      <w:tr w:rsidR="000B7CB6" w:rsidRPr="009F505D" w14:paraId="50FF2E85"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2230A16" w14:textId="77777777" w:rsidR="009F505D" w:rsidRPr="009F505D" w:rsidRDefault="009F505D" w:rsidP="009F505D">
            <w:pPr>
              <w:jc w:val="center"/>
              <w:rPr>
                <w:sz w:val="20"/>
                <w:szCs w:val="20"/>
              </w:rPr>
            </w:pPr>
            <w:r w:rsidRPr="009F505D">
              <w:rPr>
                <w:sz w:val="20"/>
                <w:szCs w:val="20"/>
              </w:rPr>
              <w:t>208</w:t>
            </w:r>
          </w:p>
        </w:tc>
        <w:tc>
          <w:tcPr>
            <w:tcW w:w="1089" w:type="pct"/>
            <w:gridSpan w:val="3"/>
            <w:tcBorders>
              <w:top w:val="nil"/>
              <w:left w:val="nil"/>
              <w:bottom w:val="single" w:sz="4" w:space="0" w:color="auto"/>
              <w:right w:val="single" w:sz="4" w:space="0" w:color="auto"/>
            </w:tcBorders>
            <w:noWrap/>
            <w:vAlign w:val="center"/>
            <w:hideMark/>
          </w:tcPr>
          <w:p w14:paraId="7546D2C5" w14:textId="77777777" w:rsidR="009F505D" w:rsidRPr="009F505D" w:rsidRDefault="009F505D" w:rsidP="009F505D">
            <w:pPr>
              <w:rPr>
                <w:sz w:val="22"/>
                <w:szCs w:val="22"/>
              </w:rPr>
            </w:pPr>
            <w:r w:rsidRPr="009F505D">
              <w:rPr>
                <w:sz w:val="22"/>
                <w:szCs w:val="22"/>
              </w:rPr>
              <w:t>от ТК 17 до ТК Ленина44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910B52B"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51031826" w14:textId="77777777" w:rsidR="009F505D" w:rsidRPr="009F505D" w:rsidRDefault="009F505D" w:rsidP="009F505D">
            <w:pPr>
              <w:jc w:val="center"/>
              <w:rPr>
                <w:sz w:val="22"/>
                <w:szCs w:val="22"/>
              </w:rPr>
            </w:pPr>
            <w:r w:rsidRPr="009F505D">
              <w:rPr>
                <w:sz w:val="22"/>
                <w:szCs w:val="22"/>
              </w:rPr>
              <w:t>16</w:t>
            </w:r>
          </w:p>
        </w:tc>
        <w:tc>
          <w:tcPr>
            <w:tcW w:w="451" w:type="pct"/>
            <w:gridSpan w:val="4"/>
            <w:tcBorders>
              <w:top w:val="nil"/>
              <w:left w:val="nil"/>
              <w:bottom w:val="single" w:sz="4" w:space="0" w:color="auto"/>
              <w:right w:val="single" w:sz="4" w:space="0" w:color="auto"/>
            </w:tcBorders>
            <w:noWrap/>
            <w:vAlign w:val="center"/>
            <w:hideMark/>
          </w:tcPr>
          <w:p w14:paraId="7EC2485C"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E5EFA76"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CBB899D"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19B128A"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523356A"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2C4F1F6"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88324A9" w14:textId="77777777" w:rsidR="009F505D" w:rsidRPr="009F505D" w:rsidRDefault="009F505D" w:rsidP="009F505D">
            <w:pPr>
              <w:jc w:val="center"/>
              <w:rPr>
                <w:sz w:val="20"/>
                <w:szCs w:val="20"/>
              </w:rPr>
            </w:pPr>
            <w:r w:rsidRPr="009F505D">
              <w:rPr>
                <w:sz w:val="20"/>
                <w:szCs w:val="20"/>
              </w:rPr>
              <w:t>4,3E+05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3A224D60" w14:textId="77777777" w:rsidR="009F505D" w:rsidRPr="009F505D" w:rsidRDefault="009F505D" w:rsidP="009F505D">
            <w:pPr>
              <w:jc w:val="center"/>
              <w:rPr>
                <w:color w:val="000000"/>
                <w:sz w:val="20"/>
                <w:szCs w:val="20"/>
              </w:rPr>
            </w:pPr>
            <w:r w:rsidRPr="009F505D">
              <w:rPr>
                <w:color w:val="000000"/>
                <w:sz w:val="20"/>
                <w:szCs w:val="20"/>
              </w:rPr>
              <w:t>0,91169</w:t>
            </w:r>
          </w:p>
        </w:tc>
      </w:tr>
      <w:tr w:rsidR="000B7CB6" w:rsidRPr="009F505D" w14:paraId="5CA49C49"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68A88B91" w14:textId="77777777" w:rsidR="009F505D" w:rsidRPr="009F505D" w:rsidRDefault="009F505D" w:rsidP="009F505D">
            <w:pPr>
              <w:jc w:val="center"/>
              <w:rPr>
                <w:sz w:val="20"/>
                <w:szCs w:val="20"/>
              </w:rPr>
            </w:pPr>
            <w:r w:rsidRPr="009F505D">
              <w:rPr>
                <w:sz w:val="20"/>
                <w:szCs w:val="20"/>
              </w:rPr>
              <w:t>209</w:t>
            </w:r>
          </w:p>
        </w:tc>
        <w:tc>
          <w:tcPr>
            <w:tcW w:w="1089" w:type="pct"/>
            <w:gridSpan w:val="3"/>
            <w:tcBorders>
              <w:top w:val="nil"/>
              <w:left w:val="nil"/>
              <w:bottom w:val="single" w:sz="4" w:space="0" w:color="auto"/>
              <w:right w:val="single" w:sz="4" w:space="0" w:color="auto"/>
            </w:tcBorders>
            <w:noWrap/>
            <w:vAlign w:val="center"/>
            <w:hideMark/>
          </w:tcPr>
          <w:p w14:paraId="24FF1F0E" w14:textId="2B7C25C9" w:rsidR="009F505D" w:rsidRPr="009F505D" w:rsidRDefault="009F505D" w:rsidP="009F505D">
            <w:pPr>
              <w:rPr>
                <w:sz w:val="22"/>
                <w:szCs w:val="22"/>
              </w:rPr>
            </w:pPr>
            <w:r w:rsidRPr="009F505D">
              <w:rPr>
                <w:sz w:val="22"/>
                <w:szCs w:val="22"/>
              </w:rPr>
              <w:t>отТК34 до</w:t>
            </w:r>
            <w:r w:rsidR="008D4D0E">
              <w:rPr>
                <w:sz w:val="22"/>
                <w:szCs w:val="22"/>
              </w:rPr>
              <w:t xml:space="preserve"> </w:t>
            </w:r>
            <w:r w:rsidRPr="009F505D">
              <w:rPr>
                <w:sz w:val="22"/>
                <w:szCs w:val="22"/>
              </w:rPr>
              <w:t>ТК 51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A572CB5" w14:textId="77777777" w:rsidR="009F505D" w:rsidRPr="009F505D" w:rsidRDefault="009F505D" w:rsidP="009F505D">
            <w:pPr>
              <w:jc w:val="center"/>
              <w:rPr>
                <w:color w:val="000000"/>
                <w:sz w:val="20"/>
                <w:szCs w:val="20"/>
              </w:rPr>
            </w:pPr>
            <w:r w:rsidRPr="009F505D">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2D5B06AE" w14:textId="77777777" w:rsidR="009F505D" w:rsidRPr="009F505D" w:rsidRDefault="009F505D" w:rsidP="009F505D">
            <w:pPr>
              <w:jc w:val="center"/>
              <w:rPr>
                <w:sz w:val="22"/>
                <w:szCs w:val="22"/>
              </w:rPr>
            </w:pPr>
            <w:r w:rsidRPr="009F505D">
              <w:rPr>
                <w:sz w:val="22"/>
                <w:szCs w:val="22"/>
              </w:rPr>
              <w:t>45</w:t>
            </w:r>
          </w:p>
        </w:tc>
        <w:tc>
          <w:tcPr>
            <w:tcW w:w="451" w:type="pct"/>
            <w:gridSpan w:val="4"/>
            <w:tcBorders>
              <w:top w:val="nil"/>
              <w:left w:val="nil"/>
              <w:bottom w:val="single" w:sz="4" w:space="0" w:color="auto"/>
              <w:right w:val="single" w:sz="4" w:space="0" w:color="auto"/>
            </w:tcBorders>
            <w:noWrap/>
            <w:vAlign w:val="center"/>
            <w:hideMark/>
          </w:tcPr>
          <w:p w14:paraId="181BFC68"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4AEE84B"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451235CD"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6A6C7EC" w14:textId="77777777" w:rsidR="009F505D" w:rsidRPr="009F505D" w:rsidRDefault="009F505D" w:rsidP="009F505D">
            <w:pPr>
              <w:jc w:val="center"/>
              <w:rPr>
                <w:sz w:val="20"/>
                <w:szCs w:val="20"/>
              </w:rPr>
            </w:pPr>
            <w:r w:rsidRPr="009F505D">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7508965" w14:textId="77777777" w:rsidR="009F505D" w:rsidRPr="009F505D" w:rsidRDefault="009F505D" w:rsidP="009F505D">
            <w:pPr>
              <w:jc w:val="center"/>
              <w:rPr>
                <w:sz w:val="20"/>
                <w:szCs w:val="20"/>
              </w:rPr>
            </w:pPr>
            <w:r w:rsidRPr="009F505D">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7B3A74E"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2263D58" w14:textId="77777777" w:rsidR="009F505D" w:rsidRPr="009F505D" w:rsidRDefault="009F505D" w:rsidP="009F505D">
            <w:pPr>
              <w:jc w:val="center"/>
              <w:rPr>
                <w:sz w:val="20"/>
                <w:szCs w:val="20"/>
              </w:rPr>
            </w:pPr>
            <w:r w:rsidRPr="009F505D">
              <w:rPr>
                <w:sz w:val="20"/>
                <w:szCs w:val="20"/>
              </w:rPr>
              <w:t>1,2E+06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00C22ED" w14:textId="77777777" w:rsidR="009F505D" w:rsidRPr="009F505D" w:rsidRDefault="009F505D" w:rsidP="009F505D">
            <w:pPr>
              <w:jc w:val="center"/>
              <w:rPr>
                <w:color w:val="006100"/>
                <w:sz w:val="20"/>
                <w:szCs w:val="20"/>
              </w:rPr>
            </w:pPr>
            <w:r w:rsidRPr="009F505D">
              <w:rPr>
                <w:color w:val="006100"/>
                <w:sz w:val="20"/>
                <w:szCs w:val="20"/>
              </w:rPr>
              <w:t>0,74723</w:t>
            </w:r>
          </w:p>
        </w:tc>
      </w:tr>
      <w:tr w:rsidR="000B7CB6" w:rsidRPr="009F505D" w14:paraId="7163D5ED"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320C9395" w14:textId="77777777" w:rsidR="009F505D" w:rsidRPr="009F505D" w:rsidRDefault="009F505D" w:rsidP="009F505D">
            <w:pPr>
              <w:jc w:val="center"/>
              <w:rPr>
                <w:sz w:val="20"/>
                <w:szCs w:val="20"/>
              </w:rPr>
            </w:pPr>
            <w:r w:rsidRPr="009F505D">
              <w:rPr>
                <w:sz w:val="20"/>
                <w:szCs w:val="20"/>
              </w:rPr>
              <w:t>210</w:t>
            </w:r>
          </w:p>
        </w:tc>
        <w:tc>
          <w:tcPr>
            <w:tcW w:w="1089" w:type="pct"/>
            <w:gridSpan w:val="3"/>
            <w:tcBorders>
              <w:top w:val="nil"/>
              <w:left w:val="nil"/>
              <w:bottom w:val="single" w:sz="4" w:space="0" w:color="auto"/>
              <w:right w:val="single" w:sz="4" w:space="0" w:color="auto"/>
            </w:tcBorders>
            <w:noWrap/>
            <w:vAlign w:val="center"/>
            <w:hideMark/>
          </w:tcPr>
          <w:p w14:paraId="278686A9" w14:textId="77777777" w:rsidR="009F505D" w:rsidRPr="009F505D" w:rsidRDefault="009F505D" w:rsidP="009F505D">
            <w:pPr>
              <w:rPr>
                <w:sz w:val="22"/>
                <w:szCs w:val="22"/>
              </w:rPr>
            </w:pPr>
            <w:r w:rsidRPr="009F505D">
              <w:rPr>
                <w:sz w:val="22"/>
                <w:szCs w:val="22"/>
              </w:rPr>
              <w:t>от ТК 51 до ТК Почтовая 1</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EE8B877" w14:textId="77777777" w:rsidR="009F505D" w:rsidRPr="009F505D" w:rsidRDefault="009F505D" w:rsidP="009F505D">
            <w:pPr>
              <w:jc w:val="center"/>
              <w:rPr>
                <w:color w:val="000000"/>
                <w:sz w:val="20"/>
                <w:szCs w:val="20"/>
              </w:rPr>
            </w:pPr>
            <w:r w:rsidRPr="009F505D">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70F99A79" w14:textId="77777777" w:rsidR="009F505D" w:rsidRPr="009F505D" w:rsidRDefault="009F505D" w:rsidP="009F505D">
            <w:pPr>
              <w:jc w:val="center"/>
              <w:rPr>
                <w:sz w:val="22"/>
                <w:szCs w:val="22"/>
              </w:rPr>
            </w:pPr>
            <w:r w:rsidRPr="009F505D">
              <w:rPr>
                <w:sz w:val="22"/>
                <w:szCs w:val="22"/>
              </w:rPr>
              <w:t>17</w:t>
            </w:r>
          </w:p>
        </w:tc>
        <w:tc>
          <w:tcPr>
            <w:tcW w:w="451" w:type="pct"/>
            <w:gridSpan w:val="4"/>
            <w:tcBorders>
              <w:top w:val="nil"/>
              <w:left w:val="nil"/>
              <w:bottom w:val="single" w:sz="4" w:space="0" w:color="auto"/>
              <w:right w:val="single" w:sz="4" w:space="0" w:color="auto"/>
            </w:tcBorders>
            <w:noWrap/>
            <w:vAlign w:val="center"/>
            <w:hideMark/>
          </w:tcPr>
          <w:p w14:paraId="32A80DDE"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7428C580"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B2DC71E"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063CC16A" w14:textId="77777777" w:rsidR="009F505D" w:rsidRPr="009F505D" w:rsidRDefault="009F505D" w:rsidP="009F505D">
            <w:pPr>
              <w:jc w:val="center"/>
              <w:rPr>
                <w:sz w:val="20"/>
                <w:szCs w:val="20"/>
              </w:rPr>
            </w:pPr>
            <w:r w:rsidRPr="009F505D">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3D4A81E" w14:textId="77777777" w:rsidR="009F505D" w:rsidRPr="009F505D" w:rsidRDefault="009F505D" w:rsidP="009F505D">
            <w:pPr>
              <w:jc w:val="center"/>
              <w:rPr>
                <w:sz w:val="20"/>
                <w:szCs w:val="20"/>
              </w:rPr>
            </w:pPr>
            <w:r w:rsidRPr="009F505D">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04271F8"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01B2696" w14:textId="77777777" w:rsidR="009F505D" w:rsidRPr="009F505D" w:rsidRDefault="009F505D" w:rsidP="009F505D">
            <w:pPr>
              <w:jc w:val="center"/>
              <w:rPr>
                <w:sz w:val="20"/>
                <w:szCs w:val="20"/>
              </w:rPr>
            </w:pPr>
            <w:r w:rsidRPr="009F505D">
              <w:rPr>
                <w:sz w:val="20"/>
                <w:szCs w:val="20"/>
              </w:rPr>
              <w:t>4,5E+05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6CA42D1E" w14:textId="77777777" w:rsidR="009F505D" w:rsidRPr="009F505D" w:rsidRDefault="009F505D" w:rsidP="009F505D">
            <w:pPr>
              <w:jc w:val="center"/>
              <w:rPr>
                <w:color w:val="000000"/>
                <w:sz w:val="20"/>
                <w:szCs w:val="20"/>
              </w:rPr>
            </w:pPr>
            <w:r w:rsidRPr="009F505D">
              <w:rPr>
                <w:color w:val="000000"/>
                <w:sz w:val="20"/>
                <w:szCs w:val="20"/>
              </w:rPr>
              <w:t>0,91089</w:t>
            </w:r>
          </w:p>
        </w:tc>
      </w:tr>
      <w:tr w:rsidR="000B7CB6" w:rsidRPr="009F505D" w14:paraId="5C991BC9"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1E12D305" w14:textId="77777777" w:rsidR="009F505D" w:rsidRPr="009F505D" w:rsidRDefault="009F505D" w:rsidP="009F505D">
            <w:pPr>
              <w:jc w:val="center"/>
              <w:rPr>
                <w:sz w:val="20"/>
                <w:szCs w:val="20"/>
              </w:rPr>
            </w:pPr>
            <w:r w:rsidRPr="009F505D">
              <w:rPr>
                <w:sz w:val="20"/>
                <w:szCs w:val="20"/>
              </w:rPr>
              <w:t>211</w:t>
            </w:r>
          </w:p>
        </w:tc>
        <w:tc>
          <w:tcPr>
            <w:tcW w:w="1089" w:type="pct"/>
            <w:gridSpan w:val="3"/>
            <w:tcBorders>
              <w:top w:val="nil"/>
              <w:left w:val="nil"/>
              <w:bottom w:val="single" w:sz="4" w:space="0" w:color="auto"/>
              <w:right w:val="single" w:sz="4" w:space="0" w:color="auto"/>
            </w:tcBorders>
            <w:noWrap/>
            <w:vAlign w:val="center"/>
            <w:hideMark/>
          </w:tcPr>
          <w:p w14:paraId="53362C46" w14:textId="77777777" w:rsidR="009F505D" w:rsidRPr="009F505D" w:rsidRDefault="009F505D" w:rsidP="009F505D">
            <w:pPr>
              <w:rPr>
                <w:sz w:val="22"/>
                <w:szCs w:val="22"/>
              </w:rPr>
            </w:pPr>
            <w:r w:rsidRPr="009F505D">
              <w:rPr>
                <w:sz w:val="22"/>
                <w:szCs w:val="22"/>
              </w:rPr>
              <w:t>от ТК51 до ТК 52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04D61E1" w14:textId="77777777" w:rsidR="009F505D" w:rsidRPr="009F505D" w:rsidRDefault="009F505D" w:rsidP="009F505D">
            <w:pPr>
              <w:jc w:val="center"/>
              <w:rPr>
                <w:color w:val="000000"/>
                <w:sz w:val="20"/>
                <w:szCs w:val="20"/>
              </w:rPr>
            </w:pPr>
            <w:r w:rsidRPr="009F505D">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13B0D686" w14:textId="77777777" w:rsidR="009F505D" w:rsidRPr="009F505D" w:rsidRDefault="009F505D" w:rsidP="009F505D">
            <w:pPr>
              <w:jc w:val="center"/>
              <w:rPr>
                <w:sz w:val="22"/>
                <w:szCs w:val="22"/>
              </w:rPr>
            </w:pPr>
            <w:r w:rsidRPr="009F505D">
              <w:rPr>
                <w:sz w:val="22"/>
                <w:szCs w:val="22"/>
              </w:rPr>
              <w:t>33</w:t>
            </w:r>
          </w:p>
        </w:tc>
        <w:tc>
          <w:tcPr>
            <w:tcW w:w="451" w:type="pct"/>
            <w:gridSpan w:val="4"/>
            <w:tcBorders>
              <w:top w:val="nil"/>
              <w:left w:val="nil"/>
              <w:bottom w:val="single" w:sz="4" w:space="0" w:color="auto"/>
              <w:right w:val="single" w:sz="4" w:space="0" w:color="auto"/>
            </w:tcBorders>
            <w:noWrap/>
            <w:vAlign w:val="center"/>
            <w:hideMark/>
          </w:tcPr>
          <w:p w14:paraId="022287BC"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01BDDB7E"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6B9A19FC"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1E3C5A4" w14:textId="77777777" w:rsidR="009F505D" w:rsidRPr="009F505D" w:rsidRDefault="009F505D" w:rsidP="009F505D">
            <w:pPr>
              <w:jc w:val="center"/>
              <w:rPr>
                <w:sz w:val="20"/>
                <w:szCs w:val="20"/>
              </w:rPr>
            </w:pPr>
            <w:r w:rsidRPr="009F505D">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A21E28B" w14:textId="77777777" w:rsidR="009F505D" w:rsidRPr="009F505D" w:rsidRDefault="009F505D" w:rsidP="009F505D">
            <w:pPr>
              <w:jc w:val="center"/>
              <w:rPr>
                <w:sz w:val="20"/>
                <w:szCs w:val="20"/>
              </w:rPr>
            </w:pPr>
            <w:r w:rsidRPr="009F505D">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0FCD0A7"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DDD6E8E" w14:textId="77777777" w:rsidR="009F505D" w:rsidRPr="009F505D" w:rsidRDefault="009F505D" w:rsidP="009F505D">
            <w:pPr>
              <w:jc w:val="center"/>
              <w:rPr>
                <w:sz w:val="20"/>
                <w:szCs w:val="20"/>
              </w:rPr>
            </w:pPr>
            <w:r w:rsidRPr="009F505D">
              <w:rPr>
                <w:sz w:val="20"/>
                <w:szCs w:val="20"/>
              </w:rPr>
              <w:t>8,8E+05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2E74042" w14:textId="77777777" w:rsidR="009F505D" w:rsidRPr="009F505D" w:rsidRDefault="009F505D" w:rsidP="009F505D">
            <w:pPr>
              <w:jc w:val="center"/>
              <w:rPr>
                <w:color w:val="006100"/>
                <w:sz w:val="20"/>
                <w:szCs w:val="20"/>
              </w:rPr>
            </w:pPr>
            <w:r w:rsidRPr="009F505D">
              <w:rPr>
                <w:color w:val="006100"/>
                <w:sz w:val="20"/>
                <w:szCs w:val="20"/>
              </w:rPr>
              <w:t>0,81464</w:t>
            </w:r>
          </w:p>
        </w:tc>
      </w:tr>
      <w:tr w:rsidR="000B7CB6" w:rsidRPr="009F505D" w14:paraId="40F01099"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78CBD8DD" w14:textId="77777777" w:rsidR="009F505D" w:rsidRPr="009F505D" w:rsidRDefault="009F505D" w:rsidP="009F505D">
            <w:pPr>
              <w:jc w:val="center"/>
              <w:rPr>
                <w:sz w:val="20"/>
                <w:szCs w:val="20"/>
              </w:rPr>
            </w:pPr>
            <w:r w:rsidRPr="009F505D">
              <w:rPr>
                <w:sz w:val="20"/>
                <w:szCs w:val="20"/>
              </w:rPr>
              <w:t>212</w:t>
            </w:r>
          </w:p>
        </w:tc>
        <w:tc>
          <w:tcPr>
            <w:tcW w:w="1089" w:type="pct"/>
            <w:gridSpan w:val="3"/>
            <w:tcBorders>
              <w:top w:val="nil"/>
              <w:left w:val="nil"/>
              <w:bottom w:val="single" w:sz="4" w:space="0" w:color="auto"/>
              <w:right w:val="single" w:sz="4" w:space="0" w:color="auto"/>
            </w:tcBorders>
            <w:noWrap/>
            <w:vAlign w:val="center"/>
            <w:hideMark/>
          </w:tcPr>
          <w:p w14:paraId="3F4B973D" w14:textId="77777777" w:rsidR="009F505D" w:rsidRPr="009F505D" w:rsidRDefault="009F505D" w:rsidP="009F505D">
            <w:pPr>
              <w:rPr>
                <w:sz w:val="22"/>
                <w:szCs w:val="22"/>
              </w:rPr>
            </w:pPr>
            <w:r w:rsidRPr="009F505D">
              <w:rPr>
                <w:sz w:val="22"/>
                <w:szCs w:val="22"/>
              </w:rPr>
              <w:t>от ТК 52 до ТК Центр22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1F5C9DD" w14:textId="77777777" w:rsidR="009F505D" w:rsidRPr="009F505D" w:rsidRDefault="009F505D" w:rsidP="009F505D">
            <w:pPr>
              <w:jc w:val="center"/>
              <w:rPr>
                <w:color w:val="000000"/>
                <w:sz w:val="20"/>
                <w:szCs w:val="20"/>
              </w:rPr>
            </w:pPr>
            <w:r w:rsidRPr="009F505D">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5D4E00CB" w14:textId="77777777" w:rsidR="009F505D" w:rsidRPr="009F505D" w:rsidRDefault="009F505D" w:rsidP="009F505D">
            <w:pPr>
              <w:jc w:val="center"/>
              <w:rPr>
                <w:sz w:val="22"/>
                <w:szCs w:val="22"/>
              </w:rPr>
            </w:pPr>
            <w:r w:rsidRPr="009F505D">
              <w:rPr>
                <w:sz w:val="22"/>
                <w:szCs w:val="22"/>
              </w:rPr>
              <w:t>19</w:t>
            </w:r>
          </w:p>
        </w:tc>
        <w:tc>
          <w:tcPr>
            <w:tcW w:w="451" w:type="pct"/>
            <w:gridSpan w:val="4"/>
            <w:tcBorders>
              <w:top w:val="nil"/>
              <w:left w:val="nil"/>
              <w:bottom w:val="single" w:sz="4" w:space="0" w:color="auto"/>
              <w:right w:val="single" w:sz="4" w:space="0" w:color="auto"/>
            </w:tcBorders>
            <w:noWrap/>
            <w:vAlign w:val="center"/>
            <w:hideMark/>
          </w:tcPr>
          <w:p w14:paraId="14815FF6"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24B2FA4"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96F8729"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6A10EE8" w14:textId="77777777" w:rsidR="009F505D" w:rsidRPr="009F505D" w:rsidRDefault="009F505D" w:rsidP="009F505D">
            <w:pPr>
              <w:jc w:val="center"/>
              <w:rPr>
                <w:sz w:val="20"/>
                <w:szCs w:val="20"/>
              </w:rPr>
            </w:pPr>
            <w:r w:rsidRPr="009F505D">
              <w:rPr>
                <w:sz w:val="20"/>
                <w:szCs w:val="20"/>
              </w:rPr>
              <w:t>9,4</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BC59A0C" w14:textId="77777777" w:rsidR="009F505D" w:rsidRPr="009F505D" w:rsidRDefault="009F505D" w:rsidP="009F505D">
            <w:pPr>
              <w:jc w:val="center"/>
              <w:rPr>
                <w:sz w:val="20"/>
                <w:szCs w:val="20"/>
              </w:rPr>
            </w:pPr>
            <w:r w:rsidRPr="009F505D">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6B387F1"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072EA44" w14:textId="77777777" w:rsidR="009F505D" w:rsidRPr="009F505D" w:rsidRDefault="009F505D" w:rsidP="009F505D">
            <w:pPr>
              <w:jc w:val="center"/>
              <w:rPr>
                <w:sz w:val="20"/>
                <w:szCs w:val="20"/>
              </w:rPr>
            </w:pPr>
            <w:r w:rsidRPr="009F505D">
              <w:rPr>
                <w:sz w:val="20"/>
                <w:szCs w:val="20"/>
              </w:rPr>
              <w:t>5,1E+05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91F1A4" w14:textId="77777777" w:rsidR="009F505D" w:rsidRPr="009F505D" w:rsidRDefault="009F505D" w:rsidP="009F505D">
            <w:pPr>
              <w:jc w:val="center"/>
              <w:rPr>
                <w:color w:val="006100"/>
                <w:sz w:val="20"/>
                <w:szCs w:val="20"/>
              </w:rPr>
            </w:pPr>
            <w:r w:rsidRPr="009F505D">
              <w:rPr>
                <w:color w:val="006100"/>
                <w:sz w:val="20"/>
                <w:szCs w:val="20"/>
              </w:rPr>
              <w:t>0,89754</w:t>
            </w:r>
          </w:p>
        </w:tc>
      </w:tr>
      <w:tr w:rsidR="000B7CB6" w:rsidRPr="009F505D" w14:paraId="13DFC476"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54B98656" w14:textId="77777777" w:rsidR="009F505D" w:rsidRPr="009F505D" w:rsidRDefault="009F505D" w:rsidP="009F505D">
            <w:pPr>
              <w:jc w:val="center"/>
              <w:rPr>
                <w:sz w:val="20"/>
                <w:szCs w:val="20"/>
              </w:rPr>
            </w:pPr>
            <w:r w:rsidRPr="009F505D">
              <w:rPr>
                <w:sz w:val="20"/>
                <w:szCs w:val="20"/>
              </w:rPr>
              <w:t>213</w:t>
            </w:r>
          </w:p>
        </w:tc>
        <w:tc>
          <w:tcPr>
            <w:tcW w:w="1089" w:type="pct"/>
            <w:gridSpan w:val="3"/>
            <w:tcBorders>
              <w:top w:val="nil"/>
              <w:left w:val="nil"/>
              <w:bottom w:val="single" w:sz="4" w:space="0" w:color="auto"/>
              <w:right w:val="single" w:sz="4" w:space="0" w:color="auto"/>
            </w:tcBorders>
            <w:noWrap/>
            <w:vAlign w:val="center"/>
            <w:hideMark/>
          </w:tcPr>
          <w:p w14:paraId="6C637964" w14:textId="77777777" w:rsidR="009F505D" w:rsidRPr="009F505D" w:rsidRDefault="009F505D" w:rsidP="009F505D">
            <w:pPr>
              <w:rPr>
                <w:sz w:val="22"/>
                <w:szCs w:val="22"/>
              </w:rPr>
            </w:pPr>
            <w:r w:rsidRPr="009F505D">
              <w:rPr>
                <w:sz w:val="22"/>
                <w:szCs w:val="22"/>
              </w:rPr>
              <w:t>от ТК 52 до ТК Центр24</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F34DD9A" w14:textId="77777777" w:rsidR="009F505D" w:rsidRPr="009F505D" w:rsidRDefault="009F505D" w:rsidP="009F505D">
            <w:pPr>
              <w:jc w:val="center"/>
              <w:rPr>
                <w:color w:val="000000"/>
                <w:sz w:val="20"/>
                <w:szCs w:val="20"/>
              </w:rPr>
            </w:pPr>
            <w:r w:rsidRPr="009F505D">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6A26228D" w14:textId="77777777" w:rsidR="009F505D" w:rsidRPr="009F505D" w:rsidRDefault="009F505D" w:rsidP="009F505D">
            <w:pPr>
              <w:jc w:val="center"/>
              <w:rPr>
                <w:sz w:val="22"/>
                <w:szCs w:val="22"/>
              </w:rPr>
            </w:pPr>
            <w:r w:rsidRPr="009F505D">
              <w:rPr>
                <w:sz w:val="22"/>
                <w:szCs w:val="22"/>
              </w:rPr>
              <w:t>87</w:t>
            </w:r>
          </w:p>
        </w:tc>
        <w:tc>
          <w:tcPr>
            <w:tcW w:w="451" w:type="pct"/>
            <w:gridSpan w:val="4"/>
            <w:tcBorders>
              <w:top w:val="nil"/>
              <w:left w:val="nil"/>
              <w:bottom w:val="single" w:sz="4" w:space="0" w:color="auto"/>
              <w:right w:val="single" w:sz="4" w:space="0" w:color="auto"/>
            </w:tcBorders>
            <w:noWrap/>
            <w:vAlign w:val="center"/>
            <w:hideMark/>
          </w:tcPr>
          <w:p w14:paraId="5408719C"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62FB4736"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CE7BEC7"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18EC22B" w14:textId="77777777" w:rsidR="009F505D" w:rsidRPr="009F505D" w:rsidRDefault="009F505D" w:rsidP="009F505D">
            <w:pPr>
              <w:jc w:val="center"/>
              <w:rPr>
                <w:sz w:val="20"/>
                <w:szCs w:val="20"/>
              </w:rPr>
            </w:pPr>
            <w:r w:rsidRPr="009F505D">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CBBB85A" w14:textId="77777777" w:rsidR="009F505D" w:rsidRPr="009F505D" w:rsidRDefault="009F505D" w:rsidP="009F505D">
            <w:pPr>
              <w:jc w:val="center"/>
              <w:rPr>
                <w:sz w:val="20"/>
                <w:szCs w:val="20"/>
              </w:rPr>
            </w:pPr>
            <w:r w:rsidRPr="009F505D">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89C082B"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4F251A8" w14:textId="77777777" w:rsidR="009F505D" w:rsidRPr="009F505D" w:rsidRDefault="009F505D" w:rsidP="009F505D">
            <w:pPr>
              <w:jc w:val="center"/>
              <w:rPr>
                <w:sz w:val="20"/>
                <w:szCs w:val="20"/>
              </w:rPr>
            </w:pPr>
            <w:r w:rsidRPr="009F505D">
              <w:rPr>
                <w:sz w:val="20"/>
                <w:szCs w:val="20"/>
              </w:rPr>
              <w:t>2,3E+06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33736C" w14:textId="77777777" w:rsidR="009F505D" w:rsidRPr="009F505D" w:rsidRDefault="009F505D" w:rsidP="009F505D">
            <w:pPr>
              <w:jc w:val="center"/>
              <w:rPr>
                <w:color w:val="006100"/>
                <w:sz w:val="20"/>
                <w:szCs w:val="20"/>
              </w:rPr>
            </w:pPr>
            <w:r w:rsidRPr="009F505D">
              <w:rPr>
                <w:color w:val="006100"/>
                <w:sz w:val="20"/>
                <w:szCs w:val="20"/>
              </w:rPr>
              <w:t>0,51132</w:t>
            </w:r>
          </w:p>
        </w:tc>
      </w:tr>
      <w:tr w:rsidR="000B7CB6" w:rsidRPr="009F505D" w14:paraId="7BAF82EA"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0A80AEA0" w14:textId="77777777" w:rsidR="009F505D" w:rsidRPr="009F505D" w:rsidRDefault="009F505D" w:rsidP="009F505D">
            <w:pPr>
              <w:jc w:val="center"/>
              <w:rPr>
                <w:sz w:val="20"/>
                <w:szCs w:val="20"/>
              </w:rPr>
            </w:pPr>
            <w:r w:rsidRPr="009F505D">
              <w:rPr>
                <w:sz w:val="20"/>
                <w:szCs w:val="20"/>
              </w:rPr>
              <w:t>214</w:t>
            </w:r>
          </w:p>
        </w:tc>
        <w:tc>
          <w:tcPr>
            <w:tcW w:w="1089" w:type="pct"/>
            <w:gridSpan w:val="3"/>
            <w:tcBorders>
              <w:top w:val="nil"/>
              <w:left w:val="nil"/>
              <w:bottom w:val="single" w:sz="4" w:space="0" w:color="auto"/>
              <w:right w:val="single" w:sz="4" w:space="0" w:color="auto"/>
            </w:tcBorders>
            <w:noWrap/>
            <w:vAlign w:val="center"/>
            <w:hideMark/>
          </w:tcPr>
          <w:p w14:paraId="05B7D5BE" w14:textId="77777777" w:rsidR="009F505D" w:rsidRPr="009F505D" w:rsidRDefault="009F505D" w:rsidP="009F505D">
            <w:pPr>
              <w:rPr>
                <w:sz w:val="22"/>
                <w:szCs w:val="22"/>
              </w:rPr>
            </w:pPr>
            <w:r w:rsidRPr="009F505D">
              <w:rPr>
                <w:sz w:val="22"/>
                <w:szCs w:val="22"/>
              </w:rPr>
              <w:t>от ТК 54 до ТК Почтовая2</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88F948A" w14:textId="77777777" w:rsidR="009F505D" w:rsidRPr="009F505D" w:rsidRDefault="009F505D" w:rsidP="009F505D">
            <w:pPr>
              <w:jc w:val="center"/>
              <w:rPr>
                <w:color w:val="000000"/>
                <w:sz w:val="20"/>
                <w:szCs w:val="20"/>
              </w:rPr>
            </w:pPr>
            <w:r w:rsidRPr="009F505D">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37426D04" w14:textId="77777777" w:rsidR="009F505D" w:rsidRPr="009F505D" w:rsidRDefault="009F505D" w:rsidP="009F505D">
            <w:pPr>
              <w:jc w:val="center"/>
              <w:rPr>
                <w:sz w:val="22"/>
                <w:szCs w:val="22"/>
              </w:rPr>
            </w:pPr>
            <w:r w:rsidRPr="009F505D">
              <w:rPr>
                <w:sz w:val="22"/>
                <w:szCs w:val="22"/>
              </w:rPr>
              <w:t>10</w:t>
            </w:r>
          </w:p>
        </w:tc>
        <w:tc>
          <w:tcPr>
            <w:tcW w:w="451" w:type="pct"/>
            <w:gridSpan w:val="4"/>
            <w:tcBorders>
              <w:top w:val="nil"/>
              <w:left w:val="nil"/>
              <w:bottom w:val="single" w:sz="4" w:space="0" w:color="auto"/>
              <w:right w:val="single" w:sz="4" w:space="0" w:color="auto"/>
            </w:tcBorders>
            <w:noWrap/>
            <w:vAlign w:val="center"/>
            <w:hideMark/>
          </w:tcPr>
          <w:p w14:paraId="0A5D081A"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2E0C7229"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2E8468E3"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8B885B6" w14:textId="77777777" w:rsidR="009F505D" w:rsidRPr="009F505D" w:rsidRDefault="009F505D" w:rsidP="009F505D">
            <w:pPr>
              <w:jc w:val="center"/>
              <w:rPr>
                <w:sz w:val="20"/>
                <w:szCs w:val="20"/>
              </w:rPr>
            </w:pPr>
            <w:r w:rsidRPr="009F505D">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9EE6844" w14:textId="77777777" w:rsidR="009F505D" w:rsidRPr="009F505D" w:rsidRDefault="009F505D" w:rsidP="009F505D">
            <w:pPr>
              <w:jc w:val="center"/>
              <w:rPr>
                <w:sz w:val="20"/>
                <w:szCs w:val="20"/>
              </w:rPr>
            </w:pPr>
            <w:r w:rsidRPr="009F505D">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A22C7AD"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35322ED" w14:textId="77777777" w:rsidR="009F505D" w:rsidRPr="009F505D" w:rsidRDefault="009F505D" w:rsidP="009F505D">
            <w:pPr>
              <w:jc w:val="center"/>
              <w:rPr>
                <w:sz w:val="20"/>
                <w:szCs w:val="20"/>
              </w:rPr>
            </w:pPr>
            <w:r w:rsidRPr="009F505D">
              <w:rPr>
                <w:sz w:val="20"/>
                <w:szCs w:val="20"/>
              </w:rPr>
              <w:t>2,7E+05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276F80DE" w14:textId="77777777" w:rsidR="009F505D" w:rsidRPr="009F505D" w:rsidRDefault="009F505D" w:rsidP="009F505D">
            <w:pPr>
              <w:jc w:val="center"/>
              <w:rPr>
                <w:color w:val="000000"/>
                <w:sz w:val="20"/>
                <w:szCs w:val="20"/>
              </w:rPr>
            </w:pPr>
            <w:r w:rsidRPr="009F505D">
              <w:rPr>
                <w:color w:val="000000"/>
                <w:sz w:val="20"/>
                <w:szCs w:val="20"/>
              </w:rPr>
              <w:t>0,94676</w:t>
            </w:r>
          </w:p>
        </w:tc>
      </w:tr>
      <w:tr w:rsidR="000B7CB6" w:rsidRPr="009F505D" w14:paraId="6A0C89E8"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173E39AE" w14:textId="77777777" w:rsidR="009F505D" w:rsidRPr="009F505D" w:rsidRDefault="009F505D" w:rsidP="009F505D">
            <w:pPr>
              <w:jc w:val="center"/>
              <w:rPr>
                <w:sz w:val="20"/>
                <w:szCs w:val="20"/>
              </w:rPr>
            </w:pPr>
            <w:r w:rsidRPr="009F505D">
              <w:rPr>
                <w:sz w:val="20"/>
                <w:szCs w:val="20"/>
              </w:rPr>
              <w:t>215</w:t>
            </w:r>
          </w:p>
        </w:tc>
        <w:tc>
          <w:tcPr>
            <w:tcW w:w="1089" w:type="pct"/>
            <w:gridSpan w:val="3"/>
            <w:tcBorders>
              <w:top w:val="nil"/>
              <w:left w:val="nil"/>
              <w:bottom w:val="single" w:sz="4" w:space="0" w:color="auto"/>
              <w:right w:val="single" w:sz="4" w:space="0" w:color="auto"/>
            </w:tcBorders>
            <w:noWrap/>
            <w:vAlign w:val="center"/>
            <w:hideMark/>
          </w:tcPr>
          <w:p w14:paraId="493786A0" w14:textId="77777777" w:rsidR="009F505D" w:rsidRPr="009F505D" w:rsidRDefault="009F505D" w:rsidP="009F505D">
            <w:pPr>
              <w:rPr>
                <w:sz w:val="22"/>
                <w:szCs w:val="22"/>
              </w:rPr>
            </w:pPr>
            <w:r w:rsidRPr="009F505D">
              <w:rPr>
                <w:sz w:val="22"/>
                <w:szCs w:val="22"/>
              </w:rPr>
              <w:t>от ТК 55 до ТК бассейн</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2348DBA" w14:textId="77777777" w:rsidR="009F505D" w:rsidRPr="009F505D" w:rsidRDefault="009F505D" w:rsidP="009F505D">
            <w:pPr>
              <w:jc w:val="center"/>
              <w:rPr>
                <w:color w:val="000000"/>
                <w:sz w:val="20"/>
                <w:szCs w:val="20"/>
              </w:rPr>
            </w:pPr>
            <w:r w:rsidRPr="009F505D">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652DFE19" w14:textId="77777777" w:rsidR="009F505D" w:rsidRPr="009F505D" w:rsidRDefault="009F505D" w:rsidP="009F505D">
            <w:pPr>
              <w:jc w:val="center"/>
              <w:rPr>
                <w:sz w:val="22"/>
                <w:szCs w:val="22"/>
              </w:rPr>
            </w:pPr>
            <w:r w:rsidRPr="009F505D">
              <w:rPr>
                <w:sz w:val="22"/>
                <w:szCs w:val="22"/>
              </w:rPr>
              <w:t>120</w:t>
            </w:r>
          </w:p>
        </w:tc>
        <w:tc>
          <w:tcPr>
            <w:tcW w:w="451" w:type="pct"/>
            <w:gridSpan w:val="4"/>
            <w:tcBorders>
              <w:top w:val="nil"/>
              <w:left w:val="nil"/>
              <w:bottom w:val="single" w:sz="4" w:space="0" w:color="auto"/>
              <w:right w:val="single" w:sz="4" w:space="0" w:color="auto"/>
            </w:tcBorders>
            <w:noWrap/>
            <w:vAlign w:val="center"/>
            <w:hideMark/>
          </w:tcPr>
          <w:p w14:paraId="3079E3B8"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4F21CD21"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5EC7492C"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E4F0330" w14:textId="77777777" w:rsidR="009F505D" w:rsidRPr="009F505D" w:rsidRDefault="009F505D" w:rsidP="009F505D">
            <w:pPr>
              <w:jc w:val="center"/>
              <w:rPr>
                <w:sz w:val="20"/>
                <w:szCs w:val="20"/>
              </w:rPr>
            </w:pPr>
            <w:r w:rsidRPr="009F505D">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83A18FC" w14:textId="77777777" w:rsidR="009F505D" w:rsidRPr="009F505D" w:rsidRDefault="009F505D" w:rsidP="009F505D">
            <w:pPr>
              <w:jc w:val="center"/>
              <w:rPr>
                <w:sz w:val="20"/>
                <w:szCs w:val="20"/>
              </w:rPr>
            </w:pPr>
            <w:r w:rsidRPr="009F505D">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7DD5F80"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2A5972E" w14:textId="77777777" w:rsidR="009F505D" w:rsidRPr="009F505D" w:rsidRDefault="009F505D" w:rsidP="009F505D">
            <w:pPr>
              <w:jc w:val="center"/>
              <w:rPr>
                <w:sz w:val="20"/>
                <w:szCs w:val="20"/>
              </w:rPr>
            </w:pPr>
            <w:r w:rsidRPr="009F505D">
              <w:rPr>
                <w:sz w:val="20"/>
                <w:szCs w:val="20"/>
              </w:rPr>
              <w:t>3,2E+06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5A585D7" w14:textId="77777777" w:rsidR="009F505D" w:rsidRPr="009F505D" w:rsidRDefault="009F505D" w:rsidP="009F505D">
            <w:pPr>
              <w:jc w:val="center"/>
              <w:rPr>
                <w:color w:val="006100"/>
                <w:sz w:val="20"/>
                <w:szCs w:val="20"/>
              </w:rPr>
            </w:pPr>
            <w:r w:rsidRPr="009F505D">
              <w:rPr>
                <w:color w:val="006100"/>
                <w:sz w:val="20"/>
                <w:szCs w:val="20"/>
              </w:rPr>
              <w:t>0,31282</w:t>
            </w:r>
          </w:p>
        </w:tc>
      </w:tr>
      <w:tr w:rsidR="000B7CB6" w:rsidRPr="009F505D" w14:paraId="3685143B" w14:textId="77777777" w:rsidTr="000B7CB6">
        <w:tblPrEx>
          <w:jc w:val="left"/>
        </w:tblPrEx>
        <w:trPr>
          <w:gridAfter w:val="1"/>
          <w:wAfter w:w="86" w:type="dxa"/>
          <w:trHeight w:val="57"/>
        </w:trPr>
        <w:tc>
          <w:tcPr>
            <w:tcW w:w="269" w:type="pct"/>
            <w:gridSpan w:val="4"/>
            <w:tcBorders>
              <w:top w:val="nil"/>
              <w:left w:val="single" w:sz="4" w:space="0" w:color="auto"/>
              <w:bottom w:val="single" w:sz="4" w:space="0" w:color="auto"/>
              <w:right w:val="single" w:sz="4" w:space="0" w:color="auto"/>
            </w:tcBorders>
            <w:noWrap/>
            <w:vAlign w:val="center"/>
            <w:hideMark/>
          </w:tcPr>
          <w:p w14:paraId="7E136C68" w14:textId="77777777" w:rsidR="009F505D" w:rsidRPr="009F505D" w:rsidRDefault="009F505D" w:rsidP="009F505D">
            <w:pPr>
              <w:jc w:val="center"/>
              <w:rPr>
                <w:sz w:val="20"/>
                <w:szCs w:val="20"/>
              </w:rPr>
            </w:pPr>
            <w:r w:rsidRPr="009F505D">
              <w:rPr>
                <w:sz w:val="20"/>
                <w:szCs w:val="20"/>
              </w:rPr>
              <w:t>216</w:t>
            </w:r>
          </w:p>
        </w:tc>
        <w:tc>
          <w:tcPr>
            <w:tcW w:w="1089" w:type="pct"/>
            <w:gridSpan w:val="3"/>
            <w:tcBorders>
              <w:top w:val="nil"/>
              <w:left w:val="nil"/>
              <w:bottom w:val="single" w:sz="4" w:space="0" w:color="auto"/>
              <w:right w:val="single" w:sz="4" w:space="0" w:color="auto"/>
            </w:tcBorders>
            <w:noWrap/>
            <w:vAlign w:val="center"/>
            <w:hideMark/>
          </w:tcPr>
          <w:p w14:paraId="4A32DDE6" w14:textId="77777777" w:rsidR="009F505D" w:rsidRPr="009F505D" w:rsidRDefault="009F505D" w:rsidP="009F505D">
            <w:pPr>
              <w:rPr>
                <w:sz w:val="22"/>
                <w:szCs w:val="22"/>
              </w:rPr>
            </w:pPr>
            <w:r w:rsidRPr="009F505D">
              <w:rPr>
                <w:sz w:val="22"/>
                <w:szCs w:val="22"/>
              </w:rPr>
              <w:t>от ТК 108 до ТК храм</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C778DCF" w14:textId="77777777" w:rsidR="009F505D" w:rsidRPr="009F505D" w:rsidRDefault="009F505D" w:rsidP="009F505D">
            <w:pPr>
              <w:jc w:val="center"/>
              <w:rPr>
                <w:color w:val="000000"/>
                <w:sz w:val="20"/>
                <w:szCs w:val="20"/>
              </w:rPr>
            </w:pPr>
            <w:r w:rsidRPr="009F505D">
              <w:rPr>
                <w:color w:val="000000"/>
                <w:sz w:val="20"/>
                <w:szCs w:val="20"/>
              </w:rPr>
              <w:t>0,109</w:t>
            </w:r>
          </w:p>
        </w:tc>
        <w:tc>
          <w:tcPr>
            <w:tcW w:w="359" w:type="pct"/>
            <w:gridSpan w:val="2"/>
            <w:tcBorders>
              <w:top w:val="nil"/>
              <w:left w:val="nil"/>
              <w:bottom w:val="single" w:sz="4" w:space="0" w:color="auto"/>
              <w:right w:val="single" w:sz="4" w:space="0" w:color="auto"/>
            </w:tcBorders>
            <w:noWrap/>
            <w:vAlign w:val="bottom"/>
            <w:hideMark/>
          </w:tcPr>
          <w:p w14:paraId="3187FC17" w14:textId="77777777" w:rsidR="009F505D" w:rsidRPr="009F505D" w:rsidRDefault="009F505D" w:rsidP="009F505D">
            <w:pPr>
              <w:jc w:val="center"/>
              <w:rPr>
                <w:sz w:val="22"/>
                <w:szCs w:val="22"/>
              </w:rPr>
            </w:pPr>
            <w:r w:rsidRPr="009F505D">
              <w:rPr>
                <w:sz w:val="22"/>
                <w:szCs w:val="22"/>
              </w:rPr>
              <w:t>90</w:t>
            </w:r>
          </w:p>
        </w:tc>
        <w:tc>
          <w:tcPr>
            <w:tcW w:w="451" w:type="pct"/>
            <w:gridSpan w:val="4"/>
            <w:tcBorders>
              <w:top w:val="nil"/>
              <w:left w:val="nil"/>
              <w:bottom w:val="single" w:sz="4" w:space="0" w:color="auto"/>
              <w:right w:val="single" w:sz="4" w:space="0" w:color="auto"/>
            </w:tcBorders>
            <w:noWrap/>
            <w:vAlign w:val="center"/>
            <w:hideMark/>
          </w:tcPr>
          <w:p w14:paraId="48DED98B" w14:textId="77777777" w:rsidR="009F505D" w:rsidRPr="009F505D" w:rsidRDefault="009F505D" w:rsidP="009F505D">
            <w:pPr>
              <w:jc w:val="center"/>
              <w:rPr>
                <w:sz w:val="22"/>
                <w:szCs w:val="22"/>
              </w:rPr>
            </w:pPr>
            <w:r w:rsidRPr="009F505D">
              <w:rPr>
                <w:sz w:val="22"/>
                <w:szCs w:val="22"/>
              </w:rPr>
              <w:t>1960</w:t>
            </w:r>
          </w:p>
        </w:tc>
        <w:tc>
          <w:tcPr>
            <w:tcW w:w="319" w:type="pct"/>
            <w:gridSpan w:val="7"/>
            <w:tcBorders>
              <w:top w:val="nil"/>
              <w:left w:val="nil"/>
              <w:bottom w:val="single" w:sz="4" w:space="0" w:color="auto"/>
              <w:right w:val="single" w:sz="4" w:space="0" w:color="auto"/>
            </w:tcBorders>
            <w:shd w:val="clear" w:color="000000" w:fill="FFFFFF"/>
            <w:noWrap/>
            <w:vAlign w:val="center"/>
            <w:hideMark/>
          </w:tcPr>
          <w:p w14:paraId="284C8583" w14:textId="77777777" w:rsidR="009F505D" w:rsidRPr="009F505D" w:rsidRDefault="009F505D" w:rsidP="009F505D">
            <w:pPr>
              <w:jc w:val="center"/>
              <w:rPr>
                <w:sz w:val="20"/>
                <w:szCs w:val="20"/>
              </w:rPr>
            </w:pPr>
            <w:r w:rsidRPr="009F505D">
              <w:rPr>
                <w:sz w:val="20"/>
                <w:szCs w:val="20"/>
              </w:rPr>
              <w:t>65</w:t>
            </w:r>
          </w:p>
        </w:tc>
        <w:tc>
          <w:tcPr>
            <w:tcW w:w="487" w:type="pct"/>
            <w:gridSpan w:val="7"/>
            <w:tcBorders>
              <w:top w:val="nil"/>
              <w:left w:val="nil"/>
              <w:bottom w:val="single" w:sz="4" w:space="0" w:color="auto"/>
              <w:right w:val="single" w:sz="4" w:space="0" w:color="auto"/>
            </w:tcBorders>
            <w:shd w:val="clear" w:color="000000" w:fill="FFFFFF"/>
            <w:noWrap/>
            <w:vAlign w:val="center"/>
            <w:hideMark/>
          </w:tcPr>
          <w:p w14:paraId="1AAAA82B" w14:textId="77777777" w:rsidR="009F505D" w:rsidRPr="009F505D" w:rsidRDefault="009F505D" w:rsidP="009F505D">
            <w:pPr>
              <w:jc w:val="center"/>
              <w:rPr>
                <w:sz w:val="20"/>
                <w:szCs w:val="20"/>
              </w:rPr>
            </w:pPr>
            <w:r w:rsidRPr="009F505D">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002283B" w14:textId="77777777" w:rsidR="009F505D" w:rsidRPr="009F505D" w:rsidRDefault="009F505D" w:rsidP="009F505D">
            <w:pPr>
              <w:jc w:val="center"/>
              <w:rPr>
                <w:sz w:val="20"/>
                <w:szCs w:val="20"/>
              </w:rPr>
            </w:pPr>
            <w:r w:rsidRPr="009F505D">
              <w:rPr>
                <w:sz w:val="20"/>
                <w:szCs w:val="20"/>
              </w:rPr>
              <w:t>9,6</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DCE122A" w14:textId="77777777" w:rsidR="009F505D" w:rsidRPr="009F505D" w:rsidRDefault="009F505D" w:rsidP="009F505D">
            <w:pPr>
              <w:jc w:val="center"/>
              <w:rPr>
                <w:sz w:val="20"/>
                <w:szCs w:val="20"/>
              </w:rPr>
            </w:pPr>
            <w:r w:rsidRPr="009F505D">
              <w:rPr>
                <w:sz w:val="20"/>
                <w:szCs w:val="20"/>
              </w:rPr>
              <w:t>0,1038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59B879C" w14:textId="77777777" w:rsidR="009F505D" w:rsidRPr="009F505D" w:rsidRDefault="009F505D" w:rsidP="009F505D">
            <w:pPr>
              <w:jc w:val="center"/>
              <w:rPr>
                <w:sz w:val="20"/>
                <w:szCs w:val="20"/>
              </w:rPr>
            </w:pPr>
            <w:r w:rsidRPr="009F505D">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AAE47E9" w14:textId="77777777" w:rsidR="009F505D" w:rsidRPr="009F505D" w:rsidRDefault="009F505D" w:rsidP="009F505D">
            <w:pPr>
              <w:jc w:val="center"/>
              <w:rPr>
                <w:sz w:val="20"/>
                <w:szCs w:val="20"/>
              </w:rPr>
            </w:pPr>
            <w:r w:rsidRPr="009F505D">
              <w:rPr>
                <w:sz w:val="20"/>
                <w:szCs w:val="20"/>
              </w:rPr>
              <w:t>2,4E+06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B09801F" w14:textId="77777777" w:rsidR="009F505D" w:rsidRPr="009F505D" w:rsidRDefault="009F505D" w:rsidP="009F505D">
            <w:pPr>
              <w:jc w:val="center"/>
              <w:rPr>
                <w:color w:val="006100"/>
                <w:sz w:val="20"/>
                <w:szCs w:val="20"/>
              </w:rPr>
            </w:pPr>
            <w:r w:rsidRPr="009F505D">
              <w:rPr>
                <w:color w:val="006100"/>
                <w:sz w:val="20"/>
                <w:szCs w:val="20"/>
              </w:rPr>
              <w:t>0,50323</w:t>
            </w:r>
          </w:p>
        </w:tc>
      </w:tr>
      <w:tr w:rsidR="00610C45" w:rsidRPr="00C24AEE" w14:paraId="25B89E62" w14:textId="77777777" w:rsidTr="00610C45">
        <w:tblPrEx>
          <w:jc w:val="left"/>
        </w:tblPrEx>
        <w:trPr>
          <w:gridAfter w:val="1"/>
          <w:wAfter w:w="86" w:type="dxa"/>
          <w:trHeight w:val="312"/>
        </w:trPr>
        <w:tc>
          <w:tcPr>
            <w:tcW w:w="269" w:type="pct"/>
            <w:gridSpan w:val="4"/>
            <w:tcBorders>
              <w:top w:val="nil"/>
              <w:left w:val="nil"/>
              <w:bottom w:val="nil"/>
              <w:right w:val="nil"/>
            </w:tcBorders>
            <w:noWrap/>
            <w:vAlign w:val="center"/>
            <w:hideMark/>
          </w:tcPr>
          <w:p w14:paraId="52C73DFD" w14:textId="77777777" w:rsidR="00C24AEE" w:rsidRPr="00C24AEE" w:rsidRDefault="00C24AEE" w:rsidP="00C24AEE">
            <w:pPr>
              <w:rPr>
                <w:sz w:val="20"/>
                <w:szCs w:val="20"/>
              </w:rPr>
            </w:pPr>
          </w:p>
        </w:tc>
        <w:tc>
          <w:tcPr>
            <w:tcW w:w="1089" w:type="pct"/>
            <w:gridSpan w:val="3"/>
            <w:tcBorders>
              <w:top w:val="nil"/>
              <w:left w:val="nil"/>
              <w:bottom w:val="nil"/>
              <w:right w:val="nil"/>
            </w:tcBorders>
            <w:noWrap/>
            <w:vAlign w:val="center"/>
            <w:hideMark/>
          </w:tcPr>
          <w:p w14:paraId="40A1ECE6" w14:textId="77777777" w:rsidR="00C24AEE" w:rsidRPr="00C24AEE" w:rsidRDefault="00C24AEE" w:rsidP="00C24AEE">
            <w:pPr>
              <w:jc w:val="center"/>
              <w:rPr>
                <w:sz w:val="20"/>
                <w:szCs w:val="20"/>
              </w:rPr>
            </w:pPr>
          </w:p>
        </w:tc>
        <w:tc>
          <w:tcPr>
            <w:tcW w:w="436" w:type="pct"/>
            <w:gridSpan w:val="3"/>
            <w:tcBorders>
              <w:top w:val="nil"/>
              <w:left w:val="nil"/>
              <w:bottom w:val="nil"/>
              <w:right w:val="nil"/>
            </w:tcBorders>
            <w:shd w:val="clear" w:color="000000" w:fill="FFFFFF"/>
            <w:noWrap/>
            <w:vAlign w:val="center"/>
            <w:hideMark/>
          </w:tcPr>
          <w:p w14:paraId="1F0A132A" w14:textId="77777777" w:rsidR="00C24AEE" w:rsidRPr="00C24AEE" w:rsidRDefault="00C24AEE" w:rsidP="00C24AEE">
            <w:pPr>
              <w:jc w:val="center"/>
              <w:rPr>
                <w:color w:val="000000"/>
                <w:sz w:val="20"/>
                <w:szCs w:val="20"/>
              </w:rPr>
            </w:pPr>
            <w:r w:rsidRPr="00C24AEE">
              <w:rPr>
                <w:color w:val="000000"/>
                <w:sz w:val="20"/>
                <w:szCs w:val="20"/>
              </w:rPr>
              <w:t> </w:t>
            </w:r>
          </w:p>
        </w:tc>
        <w:tc>
          <w:tcPr>
            <w:tcW w:w="359" w:type="pct"/>
            <w:gridSpan w:val="2"/>
            <w:tcBorders>
              <w:top w:val="nil"/>
              <w:left w:val="nil"/>
              <w:bottom w:val="nil"/>
              <w:right w:val="nil"/>
            </w:tcBorders>
            <w:noWrap/>
            <w:vAlign w:val="bottom"/>
            <w:hideMark/>
          </w:tcPr>
          <w:p w14:paraId="608E0367" w14:textId="77777777" w:rsidR="00C24AEE" w:rsidRPr="00C24AEE" w:rsidRDefault="00C24AEE" w:rsidP="00C24AEE">
            <w:pPr>
              <w:jc w:val="center"/>
              <w:rPr>
                <w:color w:val="000000"/>
                <w:sz w:val="20"/>
                <w:szCs w:val="20"/>
              </w:rPr>
            </w:pPr>
          </w:p>
        </w:tc>
        <w:tc>
          <w:tcPr>
            <w:tcW w:w="451" w:type="pct"/>
            <w:gridSpan w:val="4"/>
            <w:tcBorders>
              <w:top w:val="nil"/>
              <w:left w:val="nil"/>
              <w:bottom w:val="nil"/>
              <w:right w:val="nil"/>
            </w:tcBorders>
            <w:noWrap/>
            <w:vAlign w:val="center"/>
            <w:hideMark/>
          </w:tcPr>
          <w:p w14:paraId="43257BC1" w14:textId="77777777" w:rsidR="00C24AEE" w:rsidRPr="00C24AEE" w:rsidRDefault="00C24AEE" w:rsidP="00C24AEE">
            <w:pPr>
              <w:jc w:val="center"/>
              <w:rPr>
                <w:sz w:val="20"/>
                <w:szCs w:val="20"/>
              </w:rPr>
            </w:pPr>
          </w:p>
        </w:tc>
        <w:tc>
          <w:tcPr>
            <w:tcW w:w="321" w:type="pct"/>
            <w:gridSpan w:val="8"/>
            <w:tcBorders>
              <w:top w:val="nil"/>
              <w:left w:val="nil"/>
              <w:bottom w:val="nil"/>
              <w:right w:val="nil"/>
            </w:tcBorders>
            <w:shd w:val="clear" w:color="000000" w:fill="FFFFFF"/>
            <w:noWrap/>
            <w:vAlign w:val="center"/>
            <w:hideMark/>
          </w:tcPr>
          <w:p w14:paraId="10098630" w14:textId="77777777" w:rsidR="00C24AEE" w:rsidRPr="00C24AEE" w:rsidRDefault="00C24AEE" w:rsidP="00C24AEE">
            <w:pPr>
              <w:jc w:val="center"/>
              <w:rPr>
                <w:sz w:val="20"/>
                <w:szCs w:val="20"/>
              </w:rPr>
            </w:pPr>
            <w:r w:rsidRPr="00C24AEE">
              <w:rPr>
                <w:sz w:val="20"/>
                <w:szCs w:val="20"/>
              </w:rPr>
              <w:t> </w:t>
            </w:r>
          </w:p>
        </w:tc>
        <w:tc>
          <w:tcPr>
            <w:tcW w:w="485" w:type="pct"/>
            <w:gridSpan w:val="6"/>
            <w:tcBorders>
              <w:top w:val="nil"/>
              <w:left w:val="nil"/>
              <w:bottom w:val="nil"/>
              <w:right w:val="nil"/>
            </w:tcBorders>
            <w:shd w:val="clear" w:color="000000" w:fill="FFFFFF"/>
            <w:noWrap/>
            <w:vAlign w:val="center"/>
            <w:hideMark/>
          </w:tcPr>
          <w:p w14:paraId="586DA891" w14:textId="77777777" w:rsidR="00C24AEE" w:rsidRPr="00C24AEE" w:rsidRDefault="00C24AEE" w:rsidP="00C24AEE">
            <w:pPr>
              <w:jc w:val="center"/>
              <w:rPr>
                <w:sz w:val="20"/>
                <w:szCs w:val="20"/>
              </w:rPr>
            </w:pPr>
            <w:r w:rsidRPr="00C24AEE">
              <w:rPr>
                <w:sz w:val="20"/>
                <w:szCs w:val="20"/>
              </w:rPr>
              <w:t> </w:t>
            </w:r>
          </w:p>
        </w:tc>
        <w:tc>
          <w:tcPr>
            <w:tcW w:w="248" w:type="pct"/>
            <w:gridSpan w:val="7"/>
            <w:tcBorders>
              <w:top w:val="nil"/>
              <w:left w:val="nil"/>
              <w:bottom w:val="nil"/>
              <w:right w:val="nil"/>
            </w:tcBorders>
            <w:shd w:val="clear" w:color="000000" w:fill="FFFFFF"/>
            <w:noWrap/>
            <w:vAlign w:val="center"/>
            <w:hideMark/>
          </w:tcPr>
          <w:p w14:paraId="01E8A74F" w14:textId="77777777" w:rsidR="00C24AEE" w:rsidRPr="00C24AEE" w:rsidRDefault="00C24AEE" w:rsidP="00C24AEE">
            <w:pPr>
              <w:jc w:val="center"/>
              <w:rPr>
                <w:sz w:val="20"/>
                <w:szCs w:val="20"/>
              </w:rPr>
            </w:pPr>
            <w:r w:rsidRPr="00C24AEE">
              <w:rPr>
                <w:sz w:val="20"/>
                <w:szCs w:val="20"/>
              </w:rPr>
              <w:t> </w:t>
            </w:r>
          </w:p>
        </w:tc>
        <w:tc>
          <w:tcPr>
            <w:tcW w:w="254" w:type="pct"/>
            <w:gridSpan w:val="4"/>
            <w:tcBorders>
              <w:top w:val="nil"/>
              <w:left w:val="nil"/>
              <w:bottom w:val="nil"/>
              <w:right w:val="nil"/>
            </w:tcBorders>
            <w:shd w:val="clear" w:color="000000" w:fill="FFFFFF"/>
            <w:noWrap/>
            <w:vAlign w:val="center"/>
            <w:hideMark/>
          </w:tcPr>
          <w:p w14:paraId="55673300" w14:textId="77777777" w:rsidR="00C24AEE" w:rsidRPr="00C24AEE" w:rsidRDefault="00C24AEE" w:rsidP="00C24AEE">
            <w:pPr>
              <w:jc w:val="center"/>
              <w:rPr>
                <w:sz w:val="20"/>
                <w:szCs w:val="20"/>
              </w:rPr>
            </w:pPr>
            <w:r w:rsidRPr="00C24AEE">
              <w:rPr>
                <w:sz w:val="20"/>
                <w:szCs w:val="20"/>
              </w:rPr>
              <w:t> </w:t>
            </w:r>
          </w:p>
        </w:tc>
        <w:tc>
          <w:tcPr>
            <w:tcW w:w="1089" w:type="pct"/>
            <w:gridSpan w:val="11"/>
            <w:tcBorders>
              <w:top w:val="nil"/>
              <w:left w:val="nil"/>
              <w:bottom w:val="single" w:sz="4" w:space="0" w:color="auto"/>
              <w:right w:val="nil"/>
            </w:tcBorders>
            <w:shd w:val="clear" w:color="000000" w:fill="FFFFFF"/>
            <w:noWrap/>
            <w:vAlign w:val="bottom"/>
            <w:hideMark/>
          </w:tcPr>
          <w:p w14:paraId="731C74C5" w14:textId="30493C6C" w:rsidR="00C24AEE" w:rsidRPr="00C24AEE" w:rsidRDefault="00C24AEE" w:rsidP="00C24AEE">
            <w:pPr>
              <w:jc w:val="right"/>
            </w:pPr>
            <w:r w:rsidRPr="00C24AEE">
              <w:t>Продолжение Таблица 2.11.</w:t>
            </w:r>
            <w:r w:rsidR="00CA1874">
              <w:t>5</w:t>
            </w:r>
            <w:r w:rsidRPr="00C24AEE">
              <w:t>.</w:t>
            </w:r>
          </w:p>
        </w:tc>
      </w:tr>
      <w:tr w:rsidR="000B7CB6" w:rsidRPr="00C24AEE" w14:paraId="589C50CC" w14:textId="77777777" w:rsidTr="000B7CB6">
        <w:tblPrEx>
          <w:jc w:val="left"/>
        </w:tblPrEx>
        <w:trPr>
          <w:gridAfter w:val="1"/>
          <w:wAfter w:w="86" w:type="dxa"/>
          <w:trHeight w:val="113"/>
        </w:trPr>
        <w:tc>
          <w:tcPr>
            <w:tcW w:w="269"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36A0CFF9" w14:textId="77777777" w:rsidR="00C24AEE" w:rsidRPr="00C24AEE" w:rsidRDefault="00C24AEE" w:rsidP="00C24AEE">
            <w:pPr>
              <w:jc w:val="center"/>
              <w:rPr>
                <w:sz w:val="20"/>
                <w:szCs w:val="20"/>
              </w:rPr>
            </w:pPr>
            <w:r w:rsidRPr="00C24AEE">
              <w:rPr>
                <w:sz w:val="20"/>
                <w:szCs w:val="20"/>
              </w:rPr>
              <w:t>1</w:t>
            </w:r>
          </w:p>
        </w:tc>
        <w:tc>
          <w:tcPr>
            <w:tcW w:w="1089" w:type="pct"/>
            <w:gridSpan w:val="3"/>
            <w:tcBorders>
              <w:top w:val="single" w:sz="4" w:space="0" w:color="auto"/>
              <w:left w:val="nil"/>
              <w:bottom w:val="single" w:sz="4" w:space="0" w:color="auto"/>
              <w:right w:val="single" w:sz="4" w:space="0" w:color="auto"/>
            </w:tcBorders>
            <w:shd w:val="clear" w:color="000000" w:fill="FFFFFF"/>
            <w:vAlign w:val="center"/>
            <w:hideMark/>
          </w:tcPr>
          <w:p w14:paraId="52574A0A" w14:textId="77777777" w:rsidR="00C24AEE" w:rsidRPr="00C24AEE" w:rsidRDefault="00C24AEE" w:rsidP="00C24AEE">
            <w:pPr>
              <w:jc w:val="center"/>
              <w:rPr>
                <w:sz w:val="20"/>
                <w:szCs w:val="20"/>
              </w:rPr>
            </w:pPr>
            <w:r w:rsidRPr="00C24AEE">
              <w:rPr>
                <w:sz w:val="20"/>
                <w:szCs w:val="20"/>
              </w:rPr>
              <w:t>2</w:t>
            </w:r>
          </w:p>
        </w:tc>
        <w:tc>
          <w:tcPr>
            <w:tcW w:w="436" w:type="pct"/>
            <w:gridSpan w:val="3"/>
            <w:tcBorders>
              <w:top w:val="single" w:sz="4" w:space="0" w:color="auto"/>
              <w:left w:val="nil"/>
              <w:bottom w:val="single" w:sz="4" w:space="0" w:color="auto"/>
              <w:right w:val="single" w:sz="4" w:space="0" w:color="auto"/>
            </w:tcBorders>
            <w:shd w:val="clear" w:color="000000" w:fill="FFFFFF"/>
            <w:vAlign w:val="center"/>
            <w:hideMark/>
          </w:tcPr>
          <w:p w14:paraId="79C03F84" w14:textId="77777777" w:rsidR="00C24AEE" w:rsidRPr="00C24AEE" w:rsidRDefault="00C24AEE" w:rsidP="00C24AEE">
            <w:pPr>
              <w:jc w:val="center"/>
              <w:rPr>
                <w:sz w:val="20"/>
                <w:szCs w:val="20"/>
              </w:rPr>
            </w:pPr>
            <w:r w:rsidRPr="00C24AEE">
              <w:rPr>
                <w:sz w:val="20"/>
                <w:szCs w:val="20"/>
              </w:rPr>
              <w:t>3</w:t>
            </w:r>
          </w:p>
        </w:tc>
        <w:tc>
          <w:tcPr>
            <w:tcW w:w="359" w:type="pct"/>
            <w:gridSpan w:val="2"/>
            <w:tcBorders>
              <w:top w:val="single" w:sz="4" w:space="0" w:color="auto"/>
              <w:left w:val="nil"/>
              <w:bottom w:val="single" w:sz="4" w:space="0" w:color="auto"/>
              <w:right w:val="single" w:sz="4" w:space="0" w:color="auto"/>
            </w:tcBorders>
            <w:shd w:val="clear" w:color="000000" w:fill="FFFFFF"/>
            <w:vAlign w:val="center"/>
            <w:hideMark/>
          </w:tcPr>
          <w:p w14:paraId="5F519BA5" w14:textId="77777777" w:rsidR="00C24AEE" w:rsidRPr="00C24AEE" w:rsidRDefault="00C24AEE" w:rsidP="00C24AEE">
            <w:pPr>
              <w:jc w:val="center"/>
              <w:rPr>
                <w:sz w:val="20"/>
                <w:szCs w:val="20"/>
              </w:rPr>
            </w:pPr>
            <w:r w:rsidRPr="00C24AEE">
              <w:rPr>
                <w:sz w:val="20"/>
                <w:szCs w:val="20"/>
              </w:rPr>
              <w:t>4</w:t>
            </w:r>
          </w:p>
        </w:tc>
        <w:tc>
          <w:tcPr>
            <w:tcW w:w="451" w:type="pct"/>
            <w:gridSpan w:val="4"/>
            <w:tcBorders>
              <w:top w:val="single" w:sz="4" w:space="0" w:color="auto"/>
              <w:left w:val="nil"/>
              <w:bottom w:val="single" w:sz="4" w:space="0" w:color="auto"/>
              <w:right w:val="single" w:sz="4" w:space="0" w:color="auto"/>
            </w:tcBorders>
            <w:shd w:val="clear" w:color="000000" w:fill="FFFFFF"/>
            <w:vAlign w:val="center"/>
            <w:hideMark/>
          </w:tcPr>
          <w:p w14:paraId="58CCE9F9" w14:textId="77777777" w:rsidR="00C24AEE" w:rsidRPr="00C24AEE" w:rsidRDefault="00C24AEE" w:rsidP="00C24AEE">
            <w:pPr>
              <w:jc w:val="center"/>
              <w:rPr>
                <w:sz w:val="20"/>
                <w:szCs w:val="20"/>
              </w:rPr>
            </w:pPr>
            <w:r w:rsidRPr="00C24AEE">
              <w:rPr>
                <w:sz w:val="20"/>
                <w:szCs w:val="20"/>
              </w:rPr>
              <w:t>8</w:t>
            </w:r>
          </w:p>
        </w:tc>
        <w:tc>
          <w:tcPr>
            <w:tcW w:w="321" w:type="pct"/>
            <w:gridSpan w:val="8"/>
            <w:tcBorders>
              <w:top w:val="single" w:sz="4" w:space="0" w:color="auto"/>
              <w:left w:val="nil"/>
              <w:bottom w:val="single" w:sz="4" w:space="0" w:color="auto"/>
              <w:right w:val="single" w:sz="4" w:space="0" w:color="auto"/>
            </w:tcBorders>
            <w:shd w:val="clear" w:color="000000" w:fill="FFFFFF"/>
            <w:vAlign w:val="center"/>
            <w:hideMark/>
          </w:tcPr>
          <w:p w14:paraId="4838D7EA" w14:textId="77777777" w:rsidR="00C24AEE" w:rsidRPr="00C24AEE" w:rsidRDefault="00C24AEE" w:rsidP="00C24AEE">
            <w:pPr>
              <w:jc w:val="center"/>
              <w:rPr>
                <w:sz w:val="20"/>
                <w:szCs w:val="20"/>
              </w:rPr>
            </w:pPr>
            <w:r w:rsidRPr="00C24AEE">
              <w:rPr>
                <w:sz w:val="20"/>
                <w:szCs w:val="20"/>
              </w:rPr>
              <w:t>9</w:t>
            </w:r>
          </w:p>
        </w:tc>
        <w:tc>
          <w:tcPr>
            <w:tcW w:w="485" w:type="pct"/>
            <w:gridSpan w:val="6"/>
            <w:tcBorders>
              <w:top w:val="single" w:sz="4" w:space="0" w:color="auto"/>
              <w:left w:val="nil"/>
              <w:bottom w:val="single" w:sz="4" w:space="0" w:color="auto"/>
              <w:right w:val="single" w:sz="4" w:space="0" w:color="auto"/>
            </w:tcBorders>
            <w:shd w:val="clear" w:color="000000" w:fill="FFFFFF"/>
            <w:vAlign w:val="center"/>
            <w:hideMark/>
          </w:tcPr>
          <w:p w14:paraId="47BFF969" w14:textId="77777777" w:rsidR="00C24AEE" w:rsidRPr="00C24AEE" w:rsidRDefault="00C24AEE" w:rsidP="00C24AEE">
            <w:pPr>
              <w:jc w:val="center"/>
              <w:rPr>
                <w:sz w:val="20"/>
                <w:szCs w:val="20"/>
              </w:rPr>
            </w:pPr>
            <w:r w:rsidRPr="00C24AEE">
              <w:rPr>
                <w:sz w:val="20"/>
                <w:szCs w:val="20"/>
              </w:rPr>
              <w:t>10</w:t>
            </w:r>
          </w:p>
        </w:tc>
        <w:tc>
          <w:tcPr>
            <w:tcW w:w="248" w:type="pct"/>
            <w:gridSpan w:val="7"/>
            <w:tcBorders>
              <w:top w:val="single" w:sz="4" w:space="0" w:color="auto"/>
              <w:left w:val="nil"/>
              <w:bottom w:val="single" w:sz="4" w:space="0" w:color="auto"/>
              <w:right w:val="single" w:sz="4" w:space="0" w:color="auto"/>
            </w:tcBorders>
            <w:shd w:val="clear" w:color="000000" w:fill="FFFFFF"/>
            <w:vAlign w:val="center"/>
            <w:hideMark/>
          </w:tcPr>
          <w:p w14:paraId="2ACFFCF9" w14:textId="77777777" w:rsidR="00C24AEE" w:rsidRPr="00C24AEE" w:rsidRDefault="00C24AEE" w:rsidP="00C24AEE">
            <w:pPr>
              <w:jc w:val="center"/>
              <w:rPr>
                <w:sz w:val="20"/>
                <w:szCs w:val="20"/>
              </w:rPr>
            </w:pPr>
            <w:r w:rsidRPr="00C24AEE">
              <w:rPr>
                <w:sz w:val="20"/>
                <w:szCs w:val="20"/>
              </w:rPr>
              <w:t>11</w:t>
            </w:r>
          </w:p>
        </w:tc>
        <w:tc>
          <w:tcPr>
            <w:tcW w:w="254" w:type="pct"/>
            <w:gridSpan w:val="4"/>
            <w:tcBorders>
              <w:top w:val="single" w:sz="4" w:space="0" w:color="auto"/>
              <w:left w:val="nil"/>
              <w:bottom w:val="single" w:sz="4" w:space="0" w:color="auto"/>
              <w:right w:val="single" w:sz="4" w:space="0" w:color="auto"/>
            </w:tcBorders>
            <w:shd w:val="clear" w:color="000000" w:fill="FFFFFF"/>
            <w:vAlign w:val="center"/>
            <w:hideMark/>
          </w:tcPr>
          <w:p w14:paraId="0828AF68" w14:textId="77777777" w:rsidR="00C24AEE" w:rsidRPr="00C24AEE" w:rsidRDefault="00C24AEE" w:rsidP="00C24AEE">
            <w:pPr>
              <w:jc w:val="center"/>
              <w:rPr>
                <w:sz w:val="20"/>
                <w:szCs w:val="20"/>
              </w:rPr>
            </w:pPr>
            <w:r w:rsidRPr="00C24AEE">
              <w:rPr>
                <w:sz w:val="20"/>
                <w:szCs w:val="20"/>
              </w:rPr>
              <w:t>12</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BDDDF2F" w14:textId="77777777" w:rsidR="00C24AEE" w:rsidRPr="00C24AEE" w:rsidRDefault="00C24AEE" w:rsidP="00C24AEE">
            <w:pPr>
              <w:jc w:val="center"/>
              <w:rPr>
                <w:sz w:val="20"/>
                <w:szCs w:val="20"/>
              </w:rPr>
            </w:pPr>
            <w:r w:rsidRPr="00C24AEE">
              <w:rPr>
                <w:sz w:val="20"/>
                <w:szCs w:val="20"/>
              </w:rPr>
              <w:t>13</w:t>
            </w:r>
          </w:p>
        </w:tc>
        <w:tc>
          <w:tcPr>
            <w:tcW w:w="332" w:type="pct"/>
            <w:gridSpan w:val="4"/>
            <w:tcBorders>
              <w:top w:val="nil"/>
              <w:left w:val="nil"/>
              <w:bottom w:val="single" w:sz="4" w:space="0" w:color="auto"/>
              <w:right w:val="single" w:sz="4" w:space="0" w:color="auto"/>
            </w:tcBorders>
            <w:shd w:val="clear" w:color="000000" w:fill="FFFFFF"/>
            <w:vAlign w:val="center"/>
            <w:hideMark/>
          </w:tcPr>
          <w:p w14:paraId="29C7BC9B" w14:textId="77777777" w:rsidR="00C24AEE" w:rsidRPr="00C24AEE" w:rsidRDefault="00C24AEE" w:rsidP="00C24AEE">
            <w:pPr>
              <w:jc w:val="center"/>
              <w:rPr>
                <w:sz w:val="20"/>
                <w:szCs w:val="20"/>
              </w:rPr>
            </w:pPr>
            <w:r w:rsidRPr="00C24AEE">
              <w:rPr>
                <w:sz w:val="20"/>
                <w:szCs w:val="20"/>
              </w:rPr>
              <w:t>14</w:t>
            </w:r>
          </w:p>
        </w:tc>
        <w:tc>
          <w:tcPr>
            <w:tcW w:w="504" w:type="pct"/>
            <w:gridSpan w:val="4"/>
            <w:tcBorders>
              <w:top w:val="nil"/>
              <w:left w:val="nil"/>
              <w:bottom w:val="single" w:sz="4" w:space="0" w:color="auto"/>
              <w:right w:val="single" w:sz="4" w:space="0" w:color="auto"/>
            </w:tcBorders>
            <w:shd w:val="clear" w:color="000000" w:fill="FFFFFF"/>
            <w:vAlign w:val="center"/>
            <w:hideMark/>
          </w:tcPr>
          <w:p w14:paraId="6E9B586D" w14:textId="77777777" w:rsidR="00C24AEE" w:rsidRPr="00C24AEE" w:rsidRDefault="00C24AEE" w:rsidP="00C24AEE">
            <w:pPr>
              <w:jc w:val="center"/>
              <w:rPr>
                <w:sz w:val="20"/>
                <w:szCs w:val="20"/>
              </w:rPr>
            </w:pPr>
            <w:r w:rsidRPr="00C24AEE">
              <w:rPr>
                <w:sz w:val="20"/>
                <w:szCs w:val="20"/>
              </w:rPr>
              <w:t>15</w:t>
            </w:r>
          </w:p>
        </w:tc>
      </w:tr>
      <w:tr w:rsidR="00610C45" w:rsidRPr="00C24AEE" w14:paraId="50ADDC1C"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7FD47E0B" w14:textId="77777777" w:rsidR="00C24AEE" w:rsidRPr="00C24AEE" w:rsidRDefault="00C24AEE" w:rsidP="00C24AEE">
            <w:pPr>
              <w:jc w:val="center"/>
              <w:rPr>
                <w:sz w:val="20"/>
                <w:szCs w:val="20"/>
              </w:rPr>
            </w:pPr>
            <w:r w:rsidRPr="00C24AEE">
              <w:rPr>
                <w:sz w:val="20"/>
                <w:szCs w:val="20"/>
              </w:rPr>
              <w:t>217</w:t>
            </w:r>
          </w:p>
        </w:tc>
        <w:tc>
          <w:tcPr>
            <w:tcW w:w="1089" w:type="pct"/>
            <w:gridSpan w:val="3"/>
            <w:tcBorders>
              <w:top w:val="nil"/>
              <w:left w:val="nil"/>
              <w:bottom w:val="single" w:sz="4" w:space="0" w:color="auto"/>
              <w:right w:val="single" w:sz="4" w:space="0" w:color="auto"/>
            </w:tcBorders>
            <w:noWrap/>
            <w:vAlign w:val="center"/>
            <w:hideMark/>
          </w:tcPr>
          <w:p w14:paraId="15F46755" w14:textId="54C26523" w:rsidR="00C24AEE" w:rsidRPr="00C24AEE" w:rsidRDefault="00C24AEE" w:rsidP="00C24AEE">
            <w:pPr>
              <w:rPr>
                <w:sz w:val="22"/>
                <w:szCs w:val="22"/>
              </w:rPr>
            </w:pPr>
            <w:r>
              <w:rPr>
                <w:sz w:val="22"/>
                <w:szCs w:val="22"/>
              </w:rPr>
              <w:t xml:space="preserve">от </w:t>
            </w:r>
            <w:r w:rsidRPr="00C24AEE">
              <w:rPr>
                <w:sz w:val="22"/>
                <w:szCs w:val="22"/>
              </w:rPr>
              <w:t>ТК 108 до</w:t>
            </w:r>
            <w:r w:rsidR="008D4D0E">
              <w:rPr>
                <w:sz w:val="22"/>
                <w:szCs w:val="22"/>
              </w:rPr>
              <w:t xml:space="preserve"> </w:t>
            </w:r>
            <w:r w:rsidRPr="00C24AEE">
              <w:rPr>
                <w:sz w:val="22"/>
                <w:szCs w:val="22"/>
              </w:rPr>
              <w:t>ТК 109</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C2CDAC1" w14:textId="77777777" w:rsidR="00C24AEE" w:rsidRPr="00C24AEE" w:rsidRDefault="00C24AEE" w:rsidP="00C24AEE">
            <w:pPr>
              <w:jc w:val="center"/>
              <w:rPr>
                <w:color w:val="000000"/>
                <w:sz w:val="20"/>
                <w:szCs w:val="20"/>
              </w:rPr>
            </w:pPr>
            <w:r w:rsidRPr="00C24AEE">
              <w:rPr>
                <w:color w:val="000000"/>
                <w:sz w:val="20"/>
                <w:szCs w:val="20"/>
              </w:rPr>
              <w:t>0,325</w:t>
            </w:r>
          </w:p>
        </w:tc>
        <w:tc>
          <w:tcPr>
            <w:tcW w:w="359" w:type="pct"/>
            <w:gridSpan w:val="2"/>
            <w:tcBorders>
              <w:top w:val="nil"/>
              <w:left w:val="nil"/>
              <w:bottom w:val="single" w:sz="4" w:space="0" w:color="auto"/>
              <w:right w:val="single" w:sz="4" w:space="0" w:color="auto"/>
            </w:tcBorders>
            <w:noWrap/>
            <w:vAlign w:val="bottom"/>
            <w:hideMark/>
          </w:tcPr>
          <w:p w14:paraId="3FD104C4" w14:textId="77777777" w:rsidR="00C24AEE" w:rsidRPr="00C24AEE" w:rsidRDefault="00C24AEE" w:rsidP="00C24AEE">
            <w:pPr>
              <w:jc w:val="center"/>
              <w:rPr>
                <w:sz w:val="22"/>
                <w:szCs w:val="22"/>
              </w:rPr>
            </w:pPr>
            <w:r w:rsidRPr="00C24AEE">
              <w:rPr>
                <w:sz w:val="22"/>
                <w:szCs w:val="22"/>
              </w:rPr>
              <w:t>64</w:t>
            </w:r>
          </w:p>
        </w:tc>
        <w:tc>
          <w:tcPr>
            <w:tcW w:w="451" w:type="pct"/>
            <w:gridSpan w:val="4"/>
            <w:tcBorders>
              <w:top w:val="nil"/>
              <w:left w:val="nil"/>
              <w:bottom w:val="single" w:sz="4" w:space="0" w:color="auto"/>
              <w:right w:val="single" w:sz="4" w:space="0" w:color="auto"/>
            </w:tcBorders>
            <w:noWrap/>
            <w:vAlign w:val="center"/>
            <w:hideMark/>
          </w:tcPr>
          <w:p w14:paraId="50B0A732"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40B1AC2"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590E460A"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3A1C501" w14:textId="77777777" w:rsidR="00C24AEE" w:rsidRPr="00C24AEE" w:rsidRDefault="00C24AEE" w:rsidP="00C24AEE">
            <w:pPr>
              <w:jc w:val="center"/>
              <w:rPr>
                <w:sz w:val="20"/>
                <w:szCs w:val="20"/>
              </w:rPr>
            </w:pPr>
            <w:r w:rsidRPr="00C24AEE">
              <w:rPr>
                <w:sz w:val="20"/>
                <w:szCs w:val="20"/>
              </w:rPr>
              <w:t>11,3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00F62E6" w14:textId="77777777" w:rsidR="00C24AEE" w:rsidRPr="00C24AEE" w:rsidRDefault="00C24AEE" w:rsidP="00C24AEE">
            <w:pPr>
              <w:jc w:val="center"/>
              <w:rPr>
                <w:sz w:val="20"/>
                <w:szCs w:val="20"/>
              </w:rPr>
            </w:pPr>
            <w:r w:rsidRPr="00C24AEE">
              <w:rPr>
                <w:sz w:val="20"/>
                <w:szCs w:val="20"/>
              </w:rPr>
              <w:t>0,0882</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951D97D"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44115246" w14:textId="77777777" w:rsidR="00C24AEE" w:rsidRPr="00C24AEE" w:rsidRDefault="00C24AEE" w:rsidP="00C24AEE">
            <w:pPr>
              <w:jc w:val="center"/>
              <w:rPr>
                <w:sz w:val="20"/>
                <w:szCs w:val="20"/>
              </w:rPr>
            </w:pPr>
            <w:r w:rsidRPr="00C24AEE">
              <w:rPr>
                <w:sz w:val="20"/>
                <w:szCs w:val="20"/>
              </w:rPr>
              <w:t>1,7E+06</w:t>
            </w:r>
          </w:p>
        </w:tc>
        <w:tc>
          <w:tcPr>
            <w:tcW w:w="504" w:type="pct"/>
            <w:gridSpan w:val="4"/>
            <w:tcBorders>
              <w:top w:val="nil"/>
              <w:left w:val="single" w:sz="4" w:space="0" w:color="auto"/>
              <w:bottom w:val="single" w:sz="4" w:space="0" w:color="auto"/>
              <w:right w:val="single" w:sz="4" w:space="0" w:color="auto"/>
            </w:tcBorders>
            <w:shd w:val="clear" w:color="000000" w:fill="C6EFCE"/>
            <w:noWrap/>
            <w:vAlign w:val="center"/>
            <w:hideMark/>
          </w:tcPr>
          <w:p w14:paraId="678E144E" w14:textId="77777777" w:rsidR="00C24AEE" w:rsidRPr="00C24AEE" w:rsidRDefault="00C24AEE" w:rsidP="00C24AEE">
            <w:pPr>
              <w:jc w:val="center"/>
              <w:rPr>
                <w:color w:val="006100"/>
                <w:sz w:val="20"/>
                <w:szCs w:val="20"/>
              </w:rPr>
            </w:pPr>
            <w:r w:rsidRPr="00C24AEE">
              <w:rPr>
                <w:color w:val="006100"/>
                <w:sz w:val="20"/>
                <w:szCs w:val="20"/>
              </w:rPr>
              <w:t>0,58414</w:t>
            </w:r>
          </w:p>
        </w:tc>
      </w:tr>
      <w:tr w:rsidR="00610C45" w:rsidRPr="00C24AEE" w14:paraId="1AE848F7"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8E20DF7" w14:textId="77777777" w:rsidR="00C24AEE" w:rsidRPr="00C24AEE" w:rsidRDefault="00C24AEE" w:rsidP="00C24AEE">
            <w:pPr>
              <w:jc w:val="center"/>
              <w:rPr>
                <w:sz w:val="20"/>
                <w:szCs w:val="20"/>
              </w:rPr>
            </w:pPr>
            <w:r w:rsidRPr="00C24AEE">
              <w:rPr>
                <w:sz w:val="20"/>
                <w:szCs w:val="20"/>
              </w:rPr>
              <w:t>218</w:t>
            </w:r>
          </w:p>
        </w:tc>
        <w:tc>
          <w:tcPr>
            <w:tcW w:w="1089" w:type="pct"/>
            <w:gridSpan w:val="3"/>
            <w:tcBorders>
              <w:top w:val="nil"/>
              <w:left w:val="nil"/>
              <w:bottom w:val="single" w:sz="4" w:space="0" w:color="auto"/>
              <w:right w:val="single" w:sz="4" w:space="0" w:color="auto"/>
            </w:tcBorders>
            <w:noWrap/>
            <w:vAlign w:val="center"/>
            <w:hideMark/>
          </w:tcPr>
          <w:p w14:paraId="533E96DE" w14:textId="6E02D4FF" w:rsidR="00C24AEE" w:rsidRPr="00C24AEE" w:rsidRDefault="008D4D0E" w:rsidP="00C24AEE">
            <w:pPr>
              <w:rPr>
                <w:sz w:val="22"/>
                <w:szCs w:val="22"/>
              </w:rPr>
            </w:pPr>
            <w:r>
              <w:rPr>
                <w:sz w:val="22"/>
                <w:szCs w:val="22"/>
              </w:rPr>
              <w:t>о</w:t>
            </w:r>
            <w:r w:rsidR="00C24AEE" w:rsidRPr="00C24AEE">
              <w:rPr>
                <w:sz w:val="22"/>
                <w:szCs w:val="22"/>
              </w:rPr>
              <w:t>т</w:t>
            </w:r>
            <w:r>
              <w:rPr>
                <w:sz w:val="22"/>
                <w:szCs w:val="22"/>
              </w:rPr>
              <w:t xml:space="preserve"> </w:t>
            </w:r>
            <w:r w:rsidR="00C24AEE" w:rsidRPr="00C24AEE">
              <w:rPr>
                <w:sz w:val="22"/>
                <w:szCs w:val="22"/>
              </w:rPr>
              <w:t>ТК 27 до</w:t>
            </w:r>
            <w:r>
              <w:rPr>
                <w:sz w:val="22"/>
                <w:szCs w:val="22"/>
              </w:rPr>
              <w:t xml:space="preserve"> </w:t>
            </w:r>
            <w:r w:rsidR="00C24AEE" w:rsidRPr="00C24AEE">
              <w:rPr>
                <w:sz w:val="22"/>
                <w:szCs w:val="22"/>
              </w:rPr>
              <w:t>ТК Набер15</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32EB032" w14:textId="77777777" w:rsidR="00C24AEE" w:rsidRPr="00C24AEE" w:rsidRDefault="00C24AEE" w:rsidP="00C24AEE">
            <w:pPr>
              <w:jc w:val="center"/>
              <w:rPr>
                <w:color w:val="000000"/>
                <w:sz w:val="20"/>
                <w:szCs w:val="20"/>
              </w:rPr>
            </w:pPr>
            <w:r w:rsidRPr="00C24AEE">
              <w:rPr>
                <w:color w:val="000000"/>
                <w:sz w:val="20"/>
                <w:szCs w:val="20"/>
              </w:rPr>
              <w:t>0,046</w:t>
            </w:r>
          </w:p>
        </w:tc>
        <w:tc>
          <w:tcPr>
            <w:tcW w:w="359" w:type="pct"/>
            <w:gridSpan w:val="2"/>
            <w:tcBorders>
              <w:top w:val="nil"/>
              <w:left w:val="nil"/>
              <w:bottom w:val="single" w:sz="4" w:space="0" w:color="auto"/>
              <w:right w:val="single" w:sz="4" w:space="0" w:color="auto"/>
            </w:tcBorders>
            <w:noWrap/>
            <w:vAlign w:val="bottom"/>
            <w:hideMark/>
          </w:tcPr>
          <w:p w14:paraId="512A3712" w14:textId="77777777" w:rsidR="00C24AEE" w:rsidRPr="00C24AEE" w:rsidRDefault="00C24AEE" w:rsidP="00C24AEE">
            <w:pPr>
              <w:jc w:val="center"/>
              <w:rPr>
                <w:sz w:val="22"/>
                <w:szCs w:val="22"/>
              </w:rPr>
            </w:pPr>
            <w:r w:rsidRPr="00C24AEE">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5B8F7D43"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AC5575F"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FB59DCB"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5735D20" w14:textId="77777777" w:rsidR="00C24AEE" w:rsidRPr="00C24AEE" w:rsidRDefault="00C24AEE" w:rsidP="00C24AEE">
            <w:pPr>
              <w:jc w:val="center"/>
              <w:rPr>
                <w:sz w:val="20"/>
                <w:szCs w:val="20"/>
              </w:rPr>
            </w:pPr>
            <w:r w:rsidRPr="00C24AEE">
              <w:rPr>
                <w:sz w:val="20"/>
                <w:szCs w:val="20"/>
              </w:rPr>
              <w:t>9,2</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5C84926" w14:textId="77777777" w:rsidR="00C24AEE" w:rsidRPr="00C24AEE" w:rsidRDefault="00C24AEE" w:rsidP="00C24AEE">
            <w:pPr>
              <w:jc w:val="center"/>
              <w:rPr>
                <w:sz w:val="20"/>
                <w:szCs w:val="20"/>
              </w:rPr>
            </w:pPr>
            <w:r w:rsidRPr="00C24AEE">
              <w:rPr>
                <w:sz w:val="20"/>
                <w:szCs w:val="20"/>
              </w:rPr>
              <w:t>0,1084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FAB1D4E"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29025C1" w14:textId="77777777" w:rsidR="00C24AEE" w:rsidRPr="00C24AEE" w:rsidRDefault="00C24AEE" w:rsidP="00C24AEE">
            <w:pPr>
              <w:jc w:val="center"/>
              <w:rPr>
                <w:sz w:val="20"/>
                <w:szCs w:val="20"/>
              </w:rPr>
            </w:pPr>
            <w:r w:rsidRPr="00C24AEE">
              <w:rPr>
                <w:sz w:val="20"/>
                <w:szCs w:val="20"/>
              </w:rPr>
              <w:t>4,0E+05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4F055705" w14:textId="77777777" w:rsidR="00C24AEE" w:rsidRPr="00C24AEE" w:rsidRDefault="00C24AEE" w:rsidP="00C24AEE">
            <w:pPr>
              <w:jc w:val="center"/>
              <w:rPr>
                <w:color w:val="000000"/>
                <w:sz w:val="20"/>
                <w:szCs w:val="20"/>
              </w:rPr>
            </w:pPr>
            <w:r w:rsidRPr="00C24AEE">
              <w:rPr>
                <w:color w:val="000000"/>
                <w:sz w:val="20"/>
                <w:szCs w:val="20"/>
              </w:rPr>
              <w:t>0,92070</w:t>
            </w:r>
          </w:p>
        </w:tc>
      </w:tr>
      <w:tr w:rsidR="00610C45" w:rsidRPr="00C24AEE" w14:paraId="380F5D93"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C43DFA8" w14:textId="77777777" w:rsidR="00C24AEE" w:rsidRPr="00C24AEE" w:rsidRDefault="00C24AEE" w:rsidP="00C24AEE">
            <w:pPr>
              <w:jc w:val="center"/>
              <w:rPr>
                <w:sz w:val="20"/>
                <w:szCs w:val="20"/>
              </w:rPr>
            </w:pPr>
            <w:r w:rsidRPr="00C24AEE">
              <w:rPr>
                <w:sz w:val="20"/>
                <w:szCs w:val="20"/>
              </w:rPr>
              <w:t>219</w:t>
            </w:r>
          </w:p>
        </w:tc>
        <w:tc>
          <w:tcPr>
            <w:tcW w:w="1089" w:type="pct"/>
            <w:gridSpan w:val="3"/>
            <w:tcBorders>
              <w:top w:val="nil"/>
              <w:left w:val="nil"/>
              <w:bottom w:val="single" w:sz="4" w:space="0" w:color="auto"/>
              <w:right w:val="single" w:sz="4" w:space="0" w:color="auto"/>
            </w:tcBorders>
            <w:noWrap/>
            <w:vAlign w:val="center"/>
            <w:hideMark/>
          </w:tcPr>
          <w:p w14:paraId="32E80527" w14:textId="7DB2324B" w:rsidR="00C24AEE" w:rsidRPr="00C24AEE" w:rsidRDefault="00C24AEE" w:rsidP="00C24AEE">
            <w:pPr>
              <w:rPr>
                <w:sz w:val="22"/>
                <w:szCs w:val="22"/>
              </w:rPr>
            </w:pPr>
            <w:r w:rsidRPr="00C24AEE">
              <w:rPr>
                <w:sz w:val="22"/>
                <w:szCs w:val="22"/>
              </w:rPr>
              <w:t>от ТК эл.</w:t>
            </w:r>
            <w:r w:rsidR="008D4D0E">
              <w:rPr>
                <w:sz w:val="22"/>
                <w:szCs w:val="22"/>
              </w:rPr>
              <w:t xml:space="preserve"> </w:t>
            </w:r>
            <w:r w:rsidRPr="00C24AEE">
              <w:rPr>
                <w:sz w:val="22"/>
                <w:szCs w:val="22"/>
              </w:rPr>
              <w:t>котельная до ТК 32г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A1A69D6" w14:textId="77777777" w:rsidR="00C24AEE" w:rsidRPr="00C24AEE" w:rsidRDefault="00C24AEE" w:rsidP="00C24AEE">
            <w:pPr>
              <w:jc w:val="center"/>
              <w:rPr>
                <w:color w:val="000000"/>
                <w:sz w:val="20"/>
                <w:szCs w:val="20"/>
              </w:rPr>
            </w:pPr>
            <w:r w:rsidRPr="00C24AEE">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325AE0DA" w14:textId="77777777" w:rsidR="00C24AEE" w:rsidRPr="00C24AEE" w:rsidRDefault="00C24AEE" w:rsidP="00C24AEE">
            <w:pPr>
              <w:jc w:val="center"/>
              <w:rPr>
                <w:sz w:val="22"/>
                <w:szCs w:val="22"/>
              </w:rPr>
            </w:pPr>
            <w:r w:rsidRPr="00C24AEE">
              <w:rPr>
                <w:sz w:val="22"/>
                <w:szCs w:val="22"/>
              </w:rPr>
              <w:t>150</w:t>
            </w:r>
          </w:p>
        </w:tc>
        <w:tc>
          <w:tcPr>
            <w:tcW w:w="451" w:type="pct"/>
            <w:gridSpan w:val="4"/>
            <w:tcBorders>
              <w:top w:val="nil"/>
              <w:left w:val="nil"/>
              <w:bottom w:val="single" w:sz="4" w:space="0" w:color="auto"/>
              <w:right w:val="single" w:sz="4" w:space="0" w:color="auto"/>
            </w:tcBorders>
            <w:noWrap/>
            <w:vAlign w:val="center"/>
            <w:hideMark/>
          </w:tcPr>
          <w:p w14:paraId="6370E82E"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7D881682"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8D46559"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740E55E" w14:textId="77777777" w:rsidR="00C24AEE" w:rsidRPr="00C24AEE" w:rsidRDefault="00C24AEE" w:rsidP="00C24AEE">
            <w:pPr>
              <w:jc w:val="center"/>
              <w:rPr>
                <w:sz w:val="20"/>
                <w:szCs w:val="20"/>
              </w:rPr>
            </w:pPr>
            <w:r w:rsidRPr="00C24AEE">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FAC1F6A" w14:textId="77777777" w:rsidR="00C24AEE" w:rsidRPr="00C24AEE" w:rsidRDefault="00C24AEE" w:rsidP="00C24AEE">
            <w:pPr>
              <w:jc w:val="center"/>
              <w:rPr>
                <w:sz w:val="20"/>
                <w:szCs w:val="20"/>
              </w:rPr>
            </w:pPr>
            <w:r w:rsidRPr="00C24AEE">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93DFE4D"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A518CD0" w14:textId="77777777" w:rsidR="00C24AEE" w:rsidRPr="00C24AEE" w:rsidRDefault="00C24AEE" w:rsidP="00C24AEE">
            <w:pPr>
              <w:jc w:val="center"/>
              <w:rPr>
                <w:sz w:val="20"/>
                <w:szCs w:val="20"/>
              </w:rPr>
            </w:pPr>
            <w:r w:rsidRPr="00C24AEE">
              <w:rPr>
                <w:sz w:val="20"/>
                <w:szCs w:val="20"/>
              </w:rPr>
              <w:t>4,0E+06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593F449" w14:textId="77777777" w:rsidR="00C24AEE" w:rsidRPr="00C24AEE" w:rsidRDefault="00C24AEE" w:rsidP="00C24AEE">
            <w:pPr>
              <w:jc w:val="center"/>
              <w:rPr>
                <w:color w:val="006100"/>
                <w:sz w:val="20"/>
                <w:szCs w:val="20"/>
              </w:rPr>
            </w:pPr>
            <w:r w:rsidRPr="00C24AEE">
              <w:rPr>
                <w:color w:val="006100"/>
                <w:sz w:val="20"/>
                <w:szCs w:val="20"/>
              </w:rPr>
              <w:t>0,14102</w:t>
            </w:r>
          </w:p>
        </w:tc>
      </w:tr>
      <w:tr w:rsidR="00610C45" w:rsidRPr="00C24AEE" w14:paraId="06CE42FB"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4085AE10" w14:textId="77777777" w:rsidR="00C24AEE" w:rsidRPr="00C24AEE" w:rsidRDefault="00C24AEE" w:rsidP="00C24AEE">
            <w:pPr>
              <w:jc w:val="center"/>
              <w:rPr>
                <w:sz w:val="20"/>
                <w:szCs w:val="20"/>
              </w:rPr>
            </w:pPr>
            <w:r w:rsidRPr="00C24AEE">
              <w:rPr>
                <w:sz w:val="20"/>
                <w:szCs w:val="20"/>
              </w:rPr>
              <w:t>220</w:t>
            </w:r>
          </w:p>
        </w:tc>
        <w:tc>
          <w:tcPr>
            <w:tcW w:w="1089" w:type="pct"/>
            <w:gridSpan w:val="3"/>
            <w:tcBorders>
              <w:top w:val="nil"/>
              <w:left w:val="nil"/>
              <w:bottom w:val="single" w:sz="4" w:space="0" w:color="auto"/>
              <w:right w:val="single" w:sz="4" w:space="0" w:color="auto"/>
            </w:tcBorders>
            <w:noWrap/>
            <w:vAlign w:val="center"/>
            <w:hideMark/>
          </w:tcPr>
          <w:p w14:paraId="63737799" w14:textId="77777777" w:rsidR="00C24AEE" w:rsidRPr="00C24AEE" w:rsidRDefault="00C24AEE" w:rsidP="00C24AEE">
            <w:pPr>
              <w:rPr>
                <w:sz w:val="22"/>
                <w:szCs w:val="22"/>
              </w:rPr>
            </w:pPr>
            <w:r w:rsidRPr="00C24AEE">
              <w:rPr>
                <w:sz w:val="22"/>
                <w:szCs w:val="22"/>
              </w:rPr>
              <w:t>от ТК 38г до ТК Центр 18гв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FC015FA"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717F926" w14:textId="77777777" w:rsidR="00C24AEE" w:rsidRPr="00C24AEE" w:rsidRDefault="00C24AEE" w:rsidP="00C24AEE">
            <w:pPr>
              <w:jc w:val="center"/>
              <w:rPr>
                <w:sz w:val="22"/>
                <w:szCs w:val="22"/>
              </w:rPr>
            </w:pPr>
            <w:r w:rsidRPr="00C24AEE">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1DBE2523"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2A36CA2"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28B502D"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58FB991"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5CEED2E"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E6DE110"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8601D78" w14:textId="77777777" w:rsidR="00C24AEE" w:rsidRPr="00C24AEE" w:rsidRDefault="00C24AEE" w:rsidP="00C24AEE">
            <w:pPr>
              <w:jc w:val="center"/>
              <w:rPr>
                <w:sz w:val="20"/>
                <w:szCs w:val="20"/>
              </w:rPr>
            </w:pPr>
            <w:r w:rsidRPr="00C24AEE">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A576BC4" w14:textId="77777777" w:rsidR="00C24AEE" w:rsidRPr="00C24AEE" w:rsidRDefault="00C24AEE" w:rsidP="00C24AEE">
            <w:pPr>
              <w:jc w:val="center"/>
              <w:rPr>
                <w:color w:val="006100"/>
                <w:sz w:val="20"/>
                <w:szCs w:val="20"/>
              </w:rPr>
            </w:pPr>
            <w:r w:rsidRPr="00C24AEE">
              <w:rPr>
                <w:color w:val="006100"/>
                <w:sz w:val="20"/>
                <w:szCs w:val="20"/>
              </w:rPr>
              <w:t>0,89351</w:t>
            </w:r>
          </w:p>
        </w:tc>
      </w:tr>
      <w:tr w:rsidR="00610C45" w:rsidRPr="00C24AEE" w14:paraId="5AE2EBA9"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1EC4591" w14:textId="77777777" w:rsidR="00C24AEE" w:rsidRPr="00C24AEE" w:rsidRDefault="00C24AEE" w:rsidP="00C24AEE">
            <w:pPr>
              <w:jc w:val="center"/>
              <w:rPr>
                <w:sz w:val="20"/>
                <w:szCs w:val="20"/>
              </w:rPr>
            </w:pPr>
            <w:r w:rsidRPr="00C24AEE">
              <w:rPr>
                <w:sz w:val="20"/>
                <w:szCs w:val="20"/>
              </w:rPr>
              <w:t>221</w:t>
            </w:r>
          </w:p>
        </w:tc>
        <w:tc>
          <w:tcPr>
            <w:tcW w:w="1089" w:type="pct"/>
            <w:gridSpan w:val="3"/>
            <w:tcBorders>
              <w:top w:val="nil"/>
              <w:left w:val="nil"/>
              <w:bottom w:val="single" w:sz="4" w:space="0" w:color="auto"/>
              <w:right w:val="single" w:sz="4" w:space="0" w:color="auto"/>
            </w:tcBorders>
            <w:noWrap/>
            <w:vAlign w:val="center"/>
            <w:hideMark/>
          </w:tcPr>
          <w:p w14:paraId="50358FDC" w14:textId="77777777" w:rsidR="00C24AEE" w:rsidRPr="00C24AEE" w:rsidRDefault="00C24AEE" w:rsidP="00C24AEE">
            <w:pPr>
              <w:rPr>
                <w:sz w:val="22"/>
                <w:szCs w:val="22"/>
              </w:rPr>
            </w:pPr>
            <w:r w:rsidRPr="00C24AEE">
              <w:rPr>
                <w:sz w:val="22"/>
                <w:szCs w:val="22"/>
              </w:rPr>
              <w:t>от ТК 38г до ТК 39г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1DCD000" w14:textId="77777777" w:rsidR="00C24AEE" w:rsidRPr="00C24AEE" w:rsidRDefault="00C24AEE" w:rsidP="00C24AEE">
            <w:pPr>
              <w:jc w:val="center"/>
              <w:rPr>
                <w:color w:val="000000"/>
                <w:sz w:val="20"/>
                <w:szCs w:val="20"/>
              </w:rPr>
            </w:pPr>
            <w:r w:rsidRPr="00C24AEE">
              <w:rPr>
                <w:color w:val="000000"/>
                <w:sz w:val="20"/>
                <w:szCs w:val="20"/>
              </w:rPr>
              <w:t>0,219</w:t>
            </w:r>
          </w:p>
        </w:tc>
        <w:tc>
          <w:tcPr>
            <w:tcW w:w="359" w:type="pct"/>
            <w:gridSpan w:val="2"/>
            <w:tcBorders>
              <w:top w:val="nil"/>
              <w:left w:val="nil"/>
              <w:bottom w:val="single" w:sz="4" w:space="0" w:color="auto"/>
              <w:right w:val="single" w:sz="4" w:space="0" w:color="auto"/>
            </w:tcBorders>
            <w:noWrap/>
            <w:vAlign w:val="bottom"/>
            <w:hideMark/>
          </w:tcPr>
          <w:p w14:paraId="7F246B1C" w14:textId="77777777" w:rsidR="00C24AEE" w:rsidRPr="00C24AEE" w:rsidRDefault="00C24AEE" w:rsidP="00C24AEE">
            <w:pPr>
              <w:jc w:val="center"/>
              <w:rPr>
                <w:sz w:val="22"/>
                <w:szCs w:val="22"/>
              </w:rPr>
            </w:pPr>
            <w:r w:rsidRPr="00C24AEE">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332E0C94"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08A569E7"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CDC781E"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0F8EF64" w14:textId="77777777" w:rsidR="00C24AEE" w:rsidRPr="00C24AEE" w:rsidRDefault="00C24AEE" w:rsidP="00C24AEE">
            <w:pPr>
              <w:jc w:val="center"/>
              <w:rPr>
                <w:sz w:val="20"/>
                <w:szCs w:val="20"/>
              </w:rPr>
            </w:pPr>
            <w:r w:rsidRPr="00C24AEE">
              <w:rPr>
                <w:sz w:val="20"/>
                <w:szCs w:val="20"/>
              </w:rPr>
              <w:t>10,5</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90496A9" w14:textId="77777777" w:rsidR="00C24AEE" w:rsidRPr="00C24AEE" w:rsidRDefault="00C24AEE" w:rsidP="00C24AEE">
            <w:pPr>
              <w:jc w:val="center"/>
              <w:rPr>
                <w:sz w:val="20"/>
                <w:szCs w:val="20"/>
              </w:rPr>
            </w:pPr>
            <w:r w:rsidRPr="00C24AEE">
              <w:rPr>
                <w:sz w:val="20"/>
                <w:szCs w:val="20"/>
              </w:rPr>
              <w:t>0,0957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014A83D"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386F3A5" w14:textId="77777777" w:rsidR="00C24AEE" w:rsidRPr="00C24AEE" w:rsidRDefault="00C24AEE" w:rsidP="00C24AEE">
            <w:pPr>
              <w:jc w:val="center"/>
              <w:rPr>
                <w:sz w:val="20"/>
                <w:szCs w:val="20"/>
              </w:rPr>
            </w:pPr>
            <w:r w:rsidRPr="00C24AEE">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3DBF5C" w14:textId="77777777" w:rsidR="00C24AEE" w:rsidRPr="00C24AEE" w:rsidRDefault="00C24AEE" w:rsidP="00C24AEE">
            <w:pPr>
              <w:jc w:val="center"/>
              <w:rPr>
                <w:color w:val="006100"/>
                <w:sz w:val="20"/>
                <w:szCs w:val="20"/>
              </w:rPr>
            </w:pPr>
            <w:r w:rsidRPr="00C24AEE">
              <w:rPr>
                <w:color w:val="006100"/>
                <w:sz w:val="20"/>
                <w:szCs w:val="20"/>
              </w:rPr>
              <w:t>0,88015</w:t>
            </w:r>
          </w:p>
        </w:tc>
      </w:tr>
      <w:tr w:rsidR="00610C45" w:rsidRPr="00C24AEE" w14:paraId="3906B9CA"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4E7797EC" w14:textId="77777777" w:rsidR="00C24AEE" w:rsidRPr="00C24AEE" w:rsidRDefault="00C24AEE" w:rsidP="00C24AEE">
            <w:pPr>
              <w:jc w:val="center"/>
              <w:rPr>
                <w:sz w:val="20"/>
                <w:szCs w:val="20"/>
              </w:rPr>
            </w:pPr>
            <w:r w:rsidRPr="00C24AEE">
              <w:rPr>
                <w:sz w:val="20"/>
                <w:szCs w:val="20"/>
              </w:rPr>
              <w:t>222</w:t>
            </w:r>
          </w:p>
        </w:tc>
        <w:tc>
          <w:tcPr>
            <w:tcW w:w="1089" w:type="pct"/>
            <w:gridSpan w:val="3"/>
            <w:tcBorders>
              <w:top w:val="nil"/>
              <w:left w:val="nil"/>
              <w:bottom w:val="single" w:sz="4" w:space="0" w:color="auto"/>
              <w:right w:val="single" w:sz="4" w:space="0" w:color="auto"/>
            </w:tcBorders>
            <w:noWrap/>
            <w:vAlign w:val="center"/>
            <w:hideMark/>
          </w:tcPr>
          <w:p w14:paraId="5D0C174B" w14:textId="77777777" w:rsidR="00C24AEE" w:rsidRPr="00C24AEE" w:rsidRDefault="00C24AEE" w:rsidP="00C24AEE">
            <w:pPr>
              <w:rPr>
                <w:sz w:val="22"/>
                <w:szCs w:val="22"/>
              </w:rPr>
            </w:pPr>
            <w:r w:rsidRPr="00C24AEE">
              <w:rPr>
                <w:sz w:val="22"/>
                <w:szCs w:val="22"/>
              </w:rPr>
              <w:t>от ТК 65г до ТК Почт15гв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3E67AED" w14:textId="77777777" w:rsidR="00C24AEE" w:rsidRPr="00C24AEE" w:rsidRDefault="00C24AEE" w:rsidP="00C24AEE">
            <w:pPr>
              <w:jc w:val="center"/>
              <w:rPr>
                <w:color w:val="000000"/>
                <w:sz w:val="20"/>
                <w:szCs w:val="20"/>
              </w:rPr>
            </w:pPr>
            <w:r w:rsidRPr="00C24AEE">
              <w:rPr>
                <w:color w:val="000000"/>
                <w:sz w:val="20"/>
                <w:szCs w:val="20"/>
              </w:rPr>
              <w:t>0,040</w:t>
            </w:r>
          </w:p>
        </w:tc>
        <w:tc>
          <w:tcPr>
            <w:tcW w:w="359" w:type="pct"/>
            <w:gridSpan w:val="2"/>
            <w:tcBorders>
              <w:top w:val="nil"/>
              <w:left w:val="nil"/>
              <w:bottom w:val="single" w:sz="4" w:space="0" w:color="auto"/>
              <w:right w:val="single" w:sz="4" w:space="0" w:color="auto"/>
            </w:tcBorders>
            <w:noWrap/>
            <w:vAlign w:val="bottom"/>
            <w:hideMark/>
          </w:tcPr>
          <w:p w14:paraId="2C06B868" w14:textId="77777777" w:rsidR="00C24AEE" w:rsidRPr="00C24AEE" w:rsidRDefault="00C24AEE" w:rsidP="00C24AEE">
            <w:pPr>
              <w:jc w:val="center"/>
              <w:rPr>
                <w:sz w:val="22"/>
                <w:szCs w:val="22"/>
              </w:rPr>
            </w:pPr>
            <w:r w:rsidRPr="00C24AEE">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18DD2D40"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781D9DF4"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3419234"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5929269" w14:textId="77777777" w:rsidR="00C24AEE" w:rsidRPr="00C24AEE" w:rsidRDefault="00C24AEE" w:rsidP="00C24AEE">
            <w:pPr>
              <w:jc w:val="center"/>
              <w:rPr>
                <w:sz w:val="20"/>
                <w:szCs w:val="20"/>
              </w:rPr>
            </w:pPr>
            <w:r w:rsidRPr="00C24AEE">
              <w:rPr>
                <w:sz w:val="20"/>
                <w:szCs w:val="20"/>
              </w:rPr>
              <w:t>9,2</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3077E7F" w14:textId="77777777" w:rsidR="00C24AEE" w:rsidRPr="00C24AEE" w:rsidRDefault="00C24AEE" w:rsidP="00C24AEE">
            <w:pPr>
              <w:jc w:val="center"/>
              <w:rPr>
                <w:sz w:val="20"/>
                <w:szCs w:val="20"/>
              </w:rPr>
            </w:pPr>
            <w:r w:rsidRPr="00C24AEE">
              <w:rPr>
                <w:sz w:val="20"/>
                <w:szCs w:val="20"/>
              </w:rPr>
              <w:t>0,1088</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18C7207"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3FF509D" w14:textId="77777777" w:rsidR="00C24AEE" w:rsidRPr="00C24AEE" w:rsidRDefault="00C24AEE" w:rsidP="00C24AEE">
            <w:pPr>
              <w:jc w:val="center"/>
              <w:rPr>
                <w:sz w:val="20"/>
                <w:szCs w:val="20"/>
              </w:rPr>
            </w:pPr>
            <w:r w:rsidRPr="00C24AEE">
              <w:rPr>
                <w:sz w:val="20"/>
                <w:szCs w:val="20"/>
              </w:rPr>
              <w:t>4,0E+05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44C447E3" w14:textId="77777777" w:rsidR="00C24AEE" w:rsidRPr="00C24AEE" w:rsidRDefault="00C24AEE" w:rsidP="00C24AEE">
            <w:pPr>
              <w:jc w:val="center"/>
              <w:rPr>
                <w:color w:val="000000"/>
                <w:sz w:val="20"/>
                <w:szCs w:val="20"/>
              </w:rPr>
            </w:pPr>
            <w:r w:rsidRPr="00C24AEE">
              <w:rPr>
                <w:color w:val="000000"/>
                <w:sz w:val="20"/>
                <w:szCs w:val="20"/>
              </w:rPr>
              <w:t>0,92099</w:t>
            </w:r>
          </w:p>
        </w:tc>
      </w:tr>
      <w:tr w:rsidR="00610C45" w:rsidRPr="00C24AEE" w14:paraId="2403E8ED"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2124A8E" w14:textId="77777777" w:rsidR="00C24AEE" w:rsidRPr="00C24AEE" w:rsidRDefault="00C24AEE" w:rsidP="00C24AEE">
            <w:pPr>
              <w:jc w:val="center"/>
              <w:rPr>
                <w:sz w:val="20"/>
                <w:szCs w:val="20"/>
              </w:rPr>
            </w:pPr>
            <w:r w:rsidRPr="00C24AEE">
              <w:rPr>
                <w:sz w:val="20"/>
                <w:szCs w:val="20"/>
              </w:rPr>
              <w:t>223</w:t>
            </w:r>
          </w:p>
        </w:tc>
        <w:tc>
          <w:tcPr>
            <w:tcW w:w="1089" w:type="pct"/>
            <w:gridSpan w:val="3"/>
            <w:tcBorders>
              <w:top w:val="nil"/>
              <w:left w:val="nil"/>
              <w:bottom w:val="single" w:sz="4" w:space="0" w:color="auto"/>
              <w:right w:val="single" w:sz="4" w:space="0" w:color="auto"/>
            </w:tcBorders>
            <w:noWrap/>
            <w:vAlign w:val="center"/>
            <w:hideMark/>
          </w:tcPr>
          <w:p w14:paraId="22C31110" w14:textId="0787C3D2" w:rsidR="00C24AEE" w:rsidRPr="00C24AEE" w:rsidRDefault="00C24AEE" w:rsidP="00C24AEE">
            <w:pPr>
              <w:rPr>
                <w:sz w:val="22"/>
                <w:szCs w:val="22"/>
              </w:rPr>
            </w:pPr>
            <w:r w:rsidRPr="00C24AEE">
              <w:rPr>
                <w:sz w:val="22"/>
                <w:szCs w:val="22"/>
              </w:rPr>
              <w:t>от ТК 13г до ТК Лени</w:t>
            </w:r>
            <w:r>
              <w:rPr>
                <w:sz w:val="22"/>
                <w:szCs w:val="22"/>
              </w:rPr>
              <w:t>на</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07266BC" w14:textId="77777777" w:rsidR="00C24AEE" w:rsidRPr="00C24AEE" w:rsidRDefault="00C24AEE" w:rsidP="00C24AEE">
            <w:pPr>
              <w:jc w:val="center"/>
              <w:rPr>
                <w:color w:val="000000"/>
                <w:sz w:val="20"/>
                <w:szCs w:val="20"/>
              </w:rPr>
            </w:pPr>
            <w:r w:rsidRPr="00C24AEE">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2FDBFE8F" w14:textId="77777777" w:rsidR="00C24AEE" w:rsidRPr="00C24AEE" w:rsidRDefault="00C24AEE" w:rsidP="00C24AEE">
            <w:pPr>
              <w:jc w:val="center"/>
              <w:rPr>
                <w:sz w:val="22"/>
                <w:szCs w:val="22"/>
              </w:rPr>
            </w:pPr>
            <w:r w:rsidRPr="00C24AEE">
              <w:rPr>
                <w:sz w:val="22"/>
                <w:szCs w:val="22"/>
              </w:rPr>
              <w:t>53</w:t>
            </w:r>
          </w:p>
        </w:tc>
        <w:tc>
          <w:tcPr>
            <w:tcW w:w="451" w:type="pct"/>
            <w:gridSpan w:val="4"/>
            <w:tcBorders>
              <w:top w:val="nil"/>
              <w:left w:val="nil"/>
              <w:bottom w:val="single" w:sz="4" w:space="0" w:color="auto"/>
              <w:right w:val="single" w:sz="4" w:space="0" w:color="auto"/>
            </w:tcBorders>
            <w:noWrap/>
            <w:vAlign w:val="center"/>
            <w:hideMark/>
          </w:tcPr>
          <w:p w14:paraId="25C179A2"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0A6412D9"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3C33BDE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8088A01" w14:textId="77777777" w:rsidR="00C24AEE" w:rsidRPr="00C24AEE" w:rsidRDefault="00C24AEE" w:rsidP="00C24AEE">
            <w:pPr>
              <w:jc w:val="center"/>
              <w:rPr>
                <w:sz w:val="20"/>
                <w:szCs w:val="20"/>
              </w:rPr>
            </w:pPr>
            <w:r w:rsidRPr="00C24AEE">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6AA3085A" w14:textId="77777777" w:rsidR="00C24AEE" w:rsidRPr="00C24AEE" w:rsidRDefault="00C24AEE" w:rsidP="00C24AEE">
            <w:pPr>
              <w:jc w:val="center"/>
              <w:rPr>
                <w:sz w:val="20"/>
                <w:szCs w:val="20"/>
              </w:rPr>
            </w:pPr>
            <w:r w:rsidRPr="00C24AEE">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B84432F"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C12176C" w14:textId="77777777" w:rsidR="00C24AEE" w:rsidRPr="00C24AEE" w:rsidRDefault="00C24AEE" w:rsidP="00C24AEE">
            <w:pPr>
              <w:jc w:val="center"/>
              <w:rPr>
                <w:sz w:val="20"/>
                <w:szCs w:val="20"/>
              </w:rPr>
            </w:pPr>
            <w:r w:rsidRPr="00C24AEE">
              <w:rPr>
                <w:sz w:val="20"/>
                <w:szCs w:val="20"/>
              </w:rPr>
              <w:t>1,4E+06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1970AA" w14:textId="77777777" w:rsidR="00C24AEE" w:rsidRPr="00C24AEE" w:rsidRDefault="00C24AEE" w:rsidP="00C24AEE">
            <w:pPr>
              <w:jc w:val="center"/>
              <w:rPr>
                <w:color w:val="006100"/>
                <w:sz w:val="20"/>
                <w:szCs w:val="20"/>
              </w:rPr>
            </w:pPr>
            <w:r w:rsidRPr="00C24AEE">
              <w:rPr>
                <w:color w:val="006100"/>
                <w:sz w:val="20"/>
                <w:szCs w:val="20"/>
              </w:rPr>
              <w:t>0,72219</w:t>
            </w:r>
          </w:p>
        </w:tc>
      </w:tr>
      <w:tr w:rsidR="00610C45" w:rsidRPr="00C24AEE" w14:paraId="23E9623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450B844B" w14:textId="77777777" w:rsidR="00C24AEE" w:rsidRPr="00C24AEE" w:rsidRDefault="00C24AEE" w:rsidP="00C24AEE">
            <w:pPr>
              <w:jc w:val="center"/>
              <w:rPr>
                <w:sz w:val="20"/>
                <w:szCs w:val="20"/>
              </w:rPr>
            </w:pPr>
            <w:r w:rsidRPr="00C24AEE">
              <w:rPr>
                <w:sz w:val="20"/>
                <w:szCs w:val="20"/>
              </w:rPr>
              <w:t>224</w:t>
            </w:r>
          </w:p>
        </w:tc>
        <w:tc>
          <w:tcPr>
            <w:tcW w:w="1089" w:type="pct"/>
            <w:gridSpan w:val="3"/>
            <w:tcBorders>
              <w:top w:val="nil"/>
              <w:left w:val="nil"/>
              <w:bottom w:val="single" w:sz="4" w:space="0" w:color="auto"/>
              <w:right w:val="single" w:sz="4" w:space="0" w:color="auto"/>
            </w:tcBorders>
            <w:noWrap/>
            <w:vAlign w:val="center"/>
            <w:hideMark/>
          </w:tcPr>
          <w:p w14:paraId="65DF13ED" w14:textId="77777777" w:rsidR="00C24AEE" w:rsidRPr="00C24AEE" w:rsidRDefault="00C24AEE" w:rsidP="00C24AEE">
            <w:pPr>
              <w:rPr>
                <w:sz w:val="22"/>
                <w:szCs w:val="22"/>
              </w:rPr>
            </w:pPr>
            <w:r w:rsidRPr="00C24AEE">
              <w:rPr>
                <w:sz w:val="22"/>
                <w:szCs w:val="22"/>
              </w:rPr>
              <w:t>от ТК 104г до ТК Юбил19агв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A0C4D67" w14:textId="77777777" w:rsidR="00C24AEE" w:rsidRPr="00C24AEE" w:rsidRDefault="00C24AEE" w:rsidP="00C24AEE">
            <w:pPr>
              <w:jc w:val="center"/>
              <w:rPr>
                <w:color w:val="000000"/>
                <w:sz w:val="20"/>
                <w:szCs w:val="20"/>
              </w:rPr>
            </w:pPr>
            <w:r w:rsidRPr="00C24AEE">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05024E40" w14:textId="77777777" w:rsidR="00C24AEE" w:rsidRPr="00C24AEE" w:rsidRDefault="00C24AEE" w:rsidP="00C24AEE">
            <w:pPr>
              <w:jc w:val="center"/>
              <w:rPr>
                <w:sz w:val="22"/>
                <w:szCs w:val="22"/>
              </w:rPr>
            </w:pPr>
            <w:r w:rsidRPr="00C24AEE">
              <w:rPr>
                <w:sz w:val="22"/>
                <w:szCs w:val="22"/>
              </w:rPr>
              <w:t>40</w:t>
            </w:r>
          </w:p>
        </w:tc>
        <w:tc>
          <w:tcPr>
            <w:tcW w:w="451" w:type="pct"/>
            <w:gridSpan w:val="4"/>
            <w:tcBorders>
              <w:top w:val="nil"/>
              <w:left w:val="nil"/>
              <w:bottom w:val="single" w:sz="4" w:space="0" w:color="auto"/>
              <w:right w:val="single" w:sz="4" w:space="0" w:color="auto"/>
            </w:tcBorders>
            <w:noWrap/>
            <w:vAlign w:val="center"/>
            <w:hideMark/>
          </w:tcPr>
          <w:p w14:paraId="44809AF5"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4C57B34"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7143754"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D9B8F9E" w14:textId="77777777" w:rsidR="00C24AEE" w:rsidRPr="00C24AEE" w:rsidRDefault="00C24AEE" w:rsidP="00C24AEE">
            <w:pPr>
              <w:jc w:val="center"/>
              <w:rPr>
                <w:sz w:val="20"/>
                <w:szCs w:val="20"/>
              </w:rPr>
            </w:pPr>
            <w:r w:rsidRPr="00C24AEE">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33E19536" w14:textId="77777777" w:rsidR="00C24AEE" w:rsidRPr="00C24AEE" w:rsidRDefault="00C24AEE" w:rsidP="00C24AEE">
            <w:pPr>
              <w:jc w:val="center"/>
              <w:rPr>
                <w:sz w:val="20"/>
                <w:szCs w:val="20"/>
              </w:rPr>
            </w:pPr>
            <w:r w:rsidRPr="00C24AEE">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0261946"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0A47869" w14:textId="77777777" w:rsidR="00C24AEE" w:rsidRPr="00C24AEE" w:rsidRDefault="00C24AEE" w:rsidP="00C24AEE">
            <w:pPr>
              <w:jc w:val="center"/>
              <w:rPr>
                <w:sz w:val="20"/>
                <w:szCs w:val="20"/>
              </w:rPr>
            </w:pPr>
            <w:r w:rsidRPr="00C24AEE">
              <w:rPr>
                <w:sz w:val="20"/>
                <w:szCs w:val="20"/>
              </w:rPr>
              <w:t>1,1E+06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AC0FDD" w14:textId="77777777" w:rsidR="00C24AEE" w:rsidRPr="00C24AEE" w:rsidRDefault="00C24AEE" w:rsidP="00C24AEE">
            <w:pPr>
              <w:jc w:val="center"/>
              <w:rPr>
                <w:color w:val="006100"/>
                <w:sz w:val="20"/>
                <w:szCs w:val="20"/>
              </w:rPr>
            </w:pPr>
            <w:r w:rsidRPr="00C24AEE">
              <w:rPr>
                <w:color w:val="006100"/>
                <w:sz w:val="20"/>
                <w:szCs w:val="20"/>
              </w:rPr>
              <w:t>0,79033</w:t>
            </w:r>
          </w:p>
        </w:tc>
      </w:tr>
      <w:tr w:rsidR="00610C45" w:rsidRPr="00C24AEE" w14:paraId="45A4F3A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4B697726" w14:textId="77777777" w:rsidR="00C24AEE" w:rsidRPr="00C24AEE" w:rsidRDefault="00C24AEE" w:rsidP="00C24AEE">
            <w:pPr>
              <w:jc w:val="center"/>
              <w:rPr>
                <w:sz w:val="20"/>
                <w:szCs w:val="20"/>
              </w:rPr>
            </w:pPr>
            <w:r w:rsidRPr="00C24AEE">
              <w:rPr>
                <w:sz w:val="20"/>
                <w:szCs w:val="20"/>
              </w:rPr>
              <w:t>225</w:t>
            </w:r>
          </w:p>
        </w:tc>
        <w:tc>
          <w:tcPr>
            <w:tcW w:w="1089" w:type="pct"/>
            <w:gridSpan w:val="3"/>
            <w:tcBorders>
              <w:top w:val="nil"/>
              <w:left w:val="nil"/>
              <w:bottom w:val="single" w:sz="4" w:space="0" w:color="auto"/>
              <w:right w:val="single" w:sz="4" w:space="0" w:color="auto"/>
            </w:tcBorders>
            <w:noWrap/>
            <w:vAlign w:val="center"/>
            <w:hideMark/>
          </w:tcPr>
          <w:p w14:paraId="280CDC3A" w14:textId="77777777" w:rsidR="00C24AEE" w:rsidRPr="00C24AEE" w:rsidRDefault="00C24AEE" w:rsidP="00C24AEE">
            <w:pPr>
              <w:rPr>
                <w:sz w:val="22"/>
                <w:szCs w:val="22"/>
              </w:rPr>
            </w:pPr>
            <w:r w:rsidRPr="00C24AEE">
              <w:rPr>
                <w:sz w:val="22"/>
                <w:szCs w:val="22"/>
              </w:rPr>
              <w:t>от ТК 104г до ТК Юбил19гв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069545F" w14:textId="77777777" w:rsidR="00C24AEE" w:rsidRPr="00C24AEE" w:rsidRDefault="00C24AEE" w:rsidP="00C24AEE">
            <w:pPr>
              <w:jc w:val="center"/>
              <w:rPr>
                <w:color w:val="000000"/>
                <w:sz w:val="20"/>
                <w:szCs w:val="20"/>
              </w:rPr>
            </w:pPr>
            <w:r w:rsidRPr="00C24AEE">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33D675F0" w14:textId="77777777" w:rsidR="00C24AEE" w:rsidRPr="00C24AEE" w:rsidRDefault="00C24AEE" w:rsidP="00C24AEE">
            <w:pPr>
              <w:jc w:val="center"/>
              <w:rPr>
                <w:sz w:val="22"/>
                <w:szCs w:val="22"/>
              </w:rPr>
            </w:pPr>
            <w:r w:rsidRPr="00C24AEE">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45773F38"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0AC128AE"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F424CD1"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D89AAD8" w14:textId="77777777" w:rsidR="00C24AEE" w:rsidRPr="00C24AEE" w:rsidRDefault="00C24AEE" w:rsidP="00C24AEE">
            <w:pPr>
              <w:jc w:val="center"/>
              <w:rPr>
                <w:sz w:val="20"/>
                <w:szCs w:val="20"/>
              </w:rPr>
            </w:pPr>
            <w:r w:rsidRPr="00C24AEE">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56BEDCB" w14:textId="77777777" w:rsidR="00C24AEE" w:rsidRPr="00C24AEE" w:rsidRDefault="00C24AEE" w:rsidP="00C24AEE">
            <w:pPr>
              <w:jc w:val="center"/>
              <w:rPr>
                <w:sz w:val="20"/>
                <w:szCs w:val="20"/>
              </w:rPr>
            </w:pPr>
            <w:r w:rsidRPr="00C24AEE">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88E6FF8"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B6A5428" w14:textId="77777777" w:rsidR="00C24AEE" w:rsidRPr="00C24AEE" w:rsidRDefault="00C24AEE" w:rsidP="00C24AEE">
            <w:pPr>
              <w:jc w:val="center"/>
              <w:rPr>
                <w:sz w:val="20"/>
                <w:szCs w:val="20"/>
              </w:rPr>
            </w:pPr>
            <w:r w:rsidRPr="00C24AEE">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92B8547" w14:textId="77777777" w:rsidR="00C24AEE" w:rsidRPr="00C24AEE" w:rsidRDefault="00C24AEE" w:rsidP="00C24AEE">
            <w:pPr>
              <w:jc w:val="center"/>
              <w:rPr>
                <w:color w:val="006100"/>
                <w:sz w:val="20"/>
                <w:szCs w:val="20"/>
              </w:rPr>
            </w:pPr>
            <w:r w:rsidRPr="00C24AEE">
              <w:rPr>
                <w:color w:val="006100"/>
                <w:sz w:val="20"/>
                <w:szCs w:val="20"/>
              </w:rPr>
              <w:t>0,89517</w:t>
            </w:r>
          </w:p>
        </w:tc>
      </w:tr>
      <w:tr w:rsidR="00610C45" w:rsidRPr="00C24AEE" w14:paraId="6148A74C"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423EEA2" w14:textId="77777777" w:rsidR="00C24AEE" w:rsidRPr="00C24AEE" w:rsidRDefault="00C24AEE" w:rsidP="00C24AEE">
            <w:pPr>
              <w:jc w:val="center"/>
              <w:rPr>
                <w:sz w:val="20"/>
                <w:szCs w:val="20"/>
              </w:rPr>
            </w:pPr>
            <w:r w:rsidRPr="00C24AEE">
              <w:rPr>
                <w:sz w:val="20"/>
                <w:szCs w:val="20"/>
              </w:rPr>
              <w:t>226</w:t>
            </w:r>
          </w:p>
        </w:tc>
        <w:tc>
          <w:tcPr>
            <w:tcW w:w="1089" w:type="pct"/>
            <w:gridSpan w:val="3"/>
            <w:tcBorders>
              <w:top w:val="nil"/>
              <w:left w:val="nil"/>
              <w:bottom w:val="single" w:sz="4" w:space="0" w:color="auto"/>
              <w:right w:val="single" w:sz="4" w:space="0" w:color="auto"/>
            </w:tcBorders>
            <w:noWrap/>
            <w:vAlign w:val="center"/>
            <w:hideMark/>
          </w:tcPr>
          <w:p w14:paraId="5186BA0E" w14:textId="0017AE4A" w:rsidR="00C24AEE" w:rsidRPr="00C24AEE" w:rsidRDefault="008D4D0E" w:rsidP="00C24AEE">
            <w:pPr>
              <w:rPr>
                <w:sz w:val="22"/>
                <w:szCs w:val="22"/>
              </w:rPr>
            </w:pPr>
            <w:r>
              <w:rPr>
                <w:sz w:val="22"/>
                <w:szCs w:val="22"/>
              </w:rPr>
              <w:t>о</w:t>
            </w:r>
            <w:r w:rsidR="00C24AEE" w:rsidRPr="00C24AEE">
              <w:rPr>
                <w:sz w:val="22"/>
                <w:szCs w:val="22"/>
              </w:rPr>
              <w:t>т</w:t>
            </w:r>
            <w:r>
              <w:rPr>
                <w:sz w:val="22"/>
                <w:szCs w:val="22"/>
              </w:rPr>
              <w:t xml:space="preserve"> </w:t>
            </w:r>
            <w:r w:rsidR="00C24AEE" w:rsidRPr="00C24AEE">
              <w:rPr>
                <w:sz w:val="22"/>
                <w:szCs w:val="22"/>
              </w:rPr>
              <w:t>ТК 103г до ТК 104г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89C98EE"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AA3C73D" w14:textId="77777777" w:rsidR="00C24AEE" w:rsidRPr="00C24AEE" w:rsidRDefault="00C24AEE" w:rsidP="00C24AEE">
            <w:pPr>
              <w:jc w:val="center"/>
              <w:rPr>
                <w:sz w:val="22"/>
                <w:szCs w:val="22"/>
              </w:rPr>
            </w:pPr>
            <w:r w:rsidRPr="00C24AEE">
              <w:rPr>
                <w:sz w:val="22"/>
                <w:szCs w:val="22"/>
              </w:rPr>
              <w:t>47</w:t>
            </w:r>
          </w:p>
        </w:tc>
        <w:tc>
          <w:tcPr>
            <w:tcW w:w="451" w:type="pct"/>
            <w:gridSpan w:val="4"/>
            <w:tcBorders>
              <w:top w:val="nil"/>
              <w:left w:val="nil"/>
              <w:bottom w:val="single" w:sz="4" w:space="0" w:color="auto"/>
              <w:right w:val="single" w:sz="4" w:space="0" w:color="auto"/>
            </w:tcBorders>
            <w:noWrap/>
            <w:vAlign w:val="center"/>
            <w:hideMark/>
          </w:tcPr>
          <w:p w14:paraId="281F54C4"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503A25E"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778CEB6"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09ED86F"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8E1FCA2"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0A59252"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AEB017E" w14:textId="77777777" w:rsidR="00C24AEE" w:rsidRPr="00C24AEE" w:rsidRDefault="00C24AEE" w:rsidP="00C24AEE">
            <w:pPr>
              <w:jc w:val="center"/>
              <w:rPr>
                <w:sz w:val="20"/>
                <w:szCs w:val="20"/>
              </w:rPr>
            </w:pPr>
            <w:r w:rsidRPr="00C24AEE">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A53755" w14:textId="77777777" w:rsidR="00C24AEE" w:rsidRPr="00C24AEE" w:rsidRDefault="00C24AEE" w:rsidP="00C24AEE">
            <w:pPr>
              <w:jc w:val="center"/>
              <w:rPr>
                <w:color w:val="006100"/>
                <w:sz w:val="20"/>
                <w:szCs w:val="20"/>
              </w:rPr>
            </w:pPr>
            <w:r w:rsidRPr="00C24AEE">
              <w:rPr>
                <w:color w:val="006100"/>
                <w:sz w:val="20"/>
                <w:szCs w:val="20"/>
              </w:rPr>
              <w:t>0,74975</w:t>
            </w:r>
          </w:p>
        </w:tc>
      </w:tr>
      <w:tr w:rsidR="00610C45" w:rsidRPr="00C24AEE" w14:paraId="3CFA65B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B46EC45" w14:textId="77777777" w:rsidR="00C24AEE" w:rsidRPr="00C24AEE" w:rsidRDefault="00C24AEE" w:rsidP="00C24AEE">
            <w:pPr>
              <w:jc w:val="center"/>
              <w:rPr>
                <w:sz w:val="20"/>
                <w:szCs w:val="20"/>
              </w:rPr>
            </w:pPr>
            <w:r w:rsidRPr="00C24AEE">
              <w:rPr>
                <w:sz w:val="20"/>
                <w:szCs w:val="20"/>
              </w:rPr>
              <w:t>227</w:t>
            </w:r>
          </w:p>
        </w:tc>
        <w:tc>
          <w:tcPr>
            <w:tcW w:w="1089" w:type="pct"/>
            <w:gridSpan w:val="3"/>
            <w:tcBorders>
              <w:top w:val="nil"/>
              <w:left w:val="nil"/>
              <w:bottom w:val="single" w:sz="4" w:space="0" w:color="auto"/>
              <w:right w:val="single" w:sz="4" w:space="0" w:color="auto"/>
            </w:tcBorders>
            <w:noWrap/>
            <w:vAlign w:val="center"/>
            <w:hideMark/>
          </w:tcPr>
          <w:p w14:paraId="2AE2EEDB" w14:textId="77777777" w:rsidR="00C24AEE" w:rsidRPr="00C24AEE" w:rsidRDefault="00C24AEE" w:rsidP="00C24AEE">
            <w:pPr>
              <w:rPr>
                <w:sz w:val="22"/>
                <w:szCs w:val="22"/>
              </w:rPr>
            </w:pPr>
            <w:r w:rsidRPr="00C24AEE">
              <w:rPr>
                <w:sz w:val="22"/>
                <w:szCs w:val="22"/>
              </w:rPr>
              <w:t>от ТК 108г до ТК Юбил20гв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EF20E97" w14:textId="77777777" w:rsidR="00C24AEE" w:rsidRPr="00C24AEE" w:rsidRDefault="00C24AEE" w:rsidP="00C24AEE">
            <w:pPr>
              <w:jc w:val="center"/>
              <w:rPr>
                <w:color w:val="000000"/>
                <w:sz w:val="20"/>
                <w:szCs w:val="20"/>
              </w:rPr>
            </w:pPr>
            <w:r w:rsidRPr="00C24AEE">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07269831" w14:textId="77777777" w:rsidR="00C24AEE" w:rsidRPr="00C24AEE" w:rsidRDefault="00C24AEE" w:rsidP="00C24AEE">
            <w:pPr>
              <w:jc w:val="center"/>
              <w:rPr>
                <w:sz w:val="22"/>
                <w:szCs w:val="22"/>
              </w:rPr>
            </w:pPr>
            <w:r w:rsidRPr="00C24AEE">
              <w:rPr>
                <w:sz w:val="22"/>
                <w:szCs w:val="22"/>
              </w:rPr>
              <w:t>13</w:t>
            </w:r>
          </w:p>
        </w:tc>
        <w:tc>
          <w:tcPr>
            <w:tcW w:w="451" w:type="pct"/>
            <w:gridSpan w:val="4"/>
            <w:tcBorders>
              <w:top w:val="nil"/>
              <w:left w:val="nil"/>
              <w:bottom w:val="single" w:sz="4" w:space="0" w:color="auto"/>
              <w:right w:val="single" w:sz="4" w:space="0" w:color="auto"/>
            </w:tcBorders>
            <w:noWrap/>
            <w:vAlign w:val="center"/>
            <w:hideMark/>
          </w:tcPr>
          <w:p w14:paraId="6EA94167"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E3EEFB2"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F7E736D"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11F0EDD" w14:textId="77777777" w:rsidR="00C24AEE" w:rsidRPr="00C24AEE" w:rsidRDefault="00C24AEE" w:rsidP="00C24AEE">
            <w:pPr>
              <w:jc w:val="center"/>
              <w:rPr>
                <w:sz w:val="20"/>
                <w:szCs w:val="20"/>
              </w:rPr>
            </w:pPr>
            <w:r w:rsidRPr="00C24AEE">
              <w:rPr>
                <w:sz w:val="20"/>
                <w:szCs w:val="20"/>
              </w:rPr>
              <w:t>9,4</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F8A0E47" w14:textId="77777777" w:rsidR="00C24AEE" w:rsidRPr="00C24AEE" w:rsidRDefault="00C24AEE" w:rsidP="00C24AEE">
            <w:pPr>
              <w:jc w:val="center"/>
              <w:rPr>
                <w:sz w:val="20"/>
                <w:szCs w:val="20"/>
              </w:rPr>
            </w:pPr>
            <w:r w:rsidRPr="00C24AEE">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E52730A"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C1417C7" w14:textId="77777777" w:rsidR="00C24AEE" w:rsidRPr="00C24AEE" w:rsidRDefault="00C24AEE" w:rsidP="00C24AEE">
            <w:pPr>
              <w:jc w:val="center"/>
              <w:rPr>
                <w:sz w:val="20"/>
                <w:szCs w:val="20"/>
              </w:rPr>
            </w:pPr>
            <w:r w:rsidRPr="00C24AEE">
              <w:rPr>
                <w:sz w:val="20"/>
                <w:szCs w:val="20"/>
              </w:rPr>
              <w:t>3,5E+05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29E122A2" w14:textId="77777777" w:rsidR="00C24AEE" w:rsidRPr="00C24AEE" w:rsidRDefault="00C24AEE" w:rsidP="00C24AEE">
            <w:pPr>
              <w:jc w:val="center"/>
              <w:rPr>
                <w:color w:val="000000"/>
                <w:sz w:val="20"/>
                <w:szCs w:val="20"/>
              </w:rPr>
            </w:pPr>
            <w:r w:rsidRPr="00C24AEE">
              <w:rPr>
                <w:color w:val="000000"/>
                <w:sz w:val="20"/>
                <w:szCs w:val="20"/>
              </w:rPr>
              <w:t>0,92989</w:t>
            </w:r>
          </w:p>
        </w:tc>
      </w:tr>
      <w:tr w:rsidR="00610C45" w:rsidRPr="00C24AEE" w14:paraId="48741AD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D1CCE2E" w14:textId="77777777" w:rsidR="00C24AEE" w:rsidRPr="00C24AEE" w:rsidRDefault="00C24AEE" w:rsidP="00C24AEE">
            <w:pPr>
              <w:jc w:val="center"/>
              <w:rPr>
                <w:sz w:val="20"/>
                <w:szCs w:val="20"/>
              </w:rPr>
            </w:pPr>
            <w:r w:rsidRPr="00C24AEE">
              <w:rPr>
                <w:sz w:val="20"/>
                <w:szCs w:val="20"/>
              </w:rPr>
              <w:t>228</w:t>
            </w:r>
          </w:p>
        </w:tc>
        <w:tc>
          <w:tcPr>
            <w:tcW w:w="1089" w:type="pct"/>
            <w:gridSpan w:val="3"/>
            <w:tcBorders>
              <w:top w:val="nil"/>
              <w:left w:val="nil"/>
              <w:bottom w:val="single" w:sz="4" w:space="0" w:color="auto"/>
              <w:right w:val="single" w:sz="4" w:space="0" w:color="auto"/>
            </w:tcBorders>
            <w:noWrap/>
            <w:vAlign w:val="center"/>
            <w:hideMark/>
          </w:tcPr>
          <w:p w14:paraId="051EBD77" w14:textId="55B546C0" w:rsidR="00C24AEE" w:rsidRPr="00C24AEE" w:rsidRDefault="008D4D0E" w:rsidP="00C24AEE">
            <w:pPr>
              <w:rPr>
                <w:sz w:val="22"/>
                <w:szCs w:val="22"/>
              </w:rPr>
            </w:pPr>
            <w:r>
              <w:rPr>
                <w:sz w:val="22"/>
                <w:szCs w:val="22"/>
              </w:rPr>
              <w:t>о</w:t>
            </w:r>
            <w:r w:rsidR="00C24AEE" w:rsidRPr="00C24AEE">
              <w:rPr>
                <w:sz w:val="22"/>
                <w:szCs w:val="22"/>
              </w:rPr>
              <w:t>т</w:t>
            </w:r>
            <w:r>
              <w:rPr>
                <w:sz w:val="22"/>
                <w:szCs w:val="22"/>
              </w:rPr>
              <w:t xml:space="preserve"> </w:t>
            </w:r>
            <w:r w:rsidR="00C24AEE" w:rsidRPr="00C24AEE">
              <w:rPr>
                <w:sz w:val="22"/>
                <w:szCs w:val="22"/>
              </w:rPr>
              <w:t>ТК 107г до ТК 108г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757305C" w14:textId="77777777" w:rsidR="00C24AEE" w:rsidRPr="00C24AEE" w:rsidRDefault="00C24AEE" w:rsidP="00C24AEE">
            <w:pPr>
              <w:jc w:val="center"/>
              <w:rPr>
                <w:color w:val="000000"/>
                <w:sz w:val="20"/>
                <w:szCs w:val="20"/>
              </w:rPr>
            </w:pPr>
            <w:r w:rsidRPr="00C24AEE">
              <w:rPr>
                <w:color w:val="000000"/>
                <w:sz w:val="20"/>
                <w:szCs w:val="20"/>
              </w:rPr>
              <w:t>0,089</w:t>
            </w:r>
          </w:p>
        </w:tc>
        <w:tc>
          <w:tcPr>
            <w:tcW w:w="359" w:type="pct"/>
            <w:gridSpan w:val="2"/>
            <w:tcBorders>
              <w:top w:val="nil"/>
              <w:left w:val="nil"/>
              <w:bottom w:val="single" w:sz="4" w:space="0" w:color="auto"/>
              <w:right w:val="single" w:sz="4" w:space="0" w:color="auto"/>
            </w:tcBorders>
            <w:noWrap/>
            <w:vAlign w:val="bottom"/>
            <w:hideMark/>
          </w:tcPr>
          <w:p w14:paraId="36E700C1" w14:textId="77777777" w:rsidR="00C24AEE" w:rsidRPr="00C24AEE" w:rsidRDefault="00C24AEE" w:rsidP="00C24AEE">
            <w:pPr>
              <w:jc w:val="center"/>
              <w:rPr>
                <w:sz w:val="22"/>
                <w:szCs w:val="22"/>
              </w:rPr>
            </w:pPr>
            <w:r w:rsidRPr="00C24AEE">
              <w:rPr>
                <w:sz w:val="22"/>
                <w:szCs w:val="22"/>
              </w:rPr>
              <w:t>38</w:t>
            </w:r>
          </w:p>
        </w:tc>
        <w:tc>
          <w:tcPr>
            <w:tcW w:w="451" w:type="pct"/>
            <w:gridSpan w:val="4"/>
            <w:tcBorders>
              <w:top w:val="nil"/>
              <w:left w:val="nil"/>
              <w:bottom w:val="single" w:sz="4" w:space="0" w:color="auto"/>
              <w:right w:val="single" w:sz="4" w:space="0" w:color="auto"/>
            </w:tcBorders>
            <w:noWrap/>
            <w:vAlign w:val="center"/>
            <w:hideMark/>
          </w:tcPr>
          <w:p w14:paraId="5714C2F4"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287F87C"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55491D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86B3141" w14:textId="77777777" w:rsidR="00C24AEE" w:rsidRPr="00C24AEE" w:rsidRDefault="00C24AEE" w:rsidP="00C24AEE">
            <w:pPr>
              <w:jc w:val="center"/>
              <w:rPr>
                <w:sz w:val="20"/>
                <w:szCs w:val="20"/>
              </w:rPr>
            </w:pPr>
            <w:r w:rsidRPr="00C24AEE">
              <w:rPr>
                <w:sz w:val="20"/>
                <w:szCs w:val="20"/>
              </w:rPr>
              <w:t>9,5</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34D7025" w14:textId="77777777" w:rsidR="00C24AEE" w:rsidRPr="00C24AEE" w:rsidRDefault="00C24AEE" w:rsidP="00C24AEE">
            <w:pPr>
              <w:jc w:val="center"/>
              <w:rPr>
                <w:sz w:val="20"/>
                <w:szCs w:val="20"/>
              </w:rPr>
            </w:pPr>
            <w:r w:rsidRPr="00C24AEE">
              <w:rPr>
                <w:sz w:val="20"/>
                <w:szCs w:val="20"/>
              </w:rPr>
              <w:t>0,1053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CD3F3A3"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A3696E6" w14:textId="77777777" w:rsidR="00C24AEE" w:rsidRPr="00C24AEE" w:rsidRDefault="00C24AEE" w:rsidP="00C24AEE">
            <w:pPr>
              <w:jc w:val="center"/>
              <w:rPr>
                <w:sz w:val="20"/>
                <w:szCs w:val="20"/>
              </w:rPr>
            </w:pPr>
            <w:r w:rsidRPr="00C24AEE">
              <w:rPr>
                <w:sz w:val="20"/>
                <w:szCs w:val="20"/>
              </w:rPr>
              <w:t>1,0E+06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47B193" w14:textId="77777777" w:rsidR="00C24AEE" w:rsidRPr="00C24AEE" w:rsidRDefault="00C24AEE" w:rsidP="00C24AEE">
            <w:pPr>
              <w:jc w:val="center"/>
              <w:rPr>
                <w:color w:val="006100"/>
                <w:sz w:val="20"/>
                <w:szCs w:val="20"/>
              </w:rPr>
            </w:pPr>
            <w:r w:rsidRPr="00C24AEE">
              <w:rPr>
                <w:color w:val="006100"/>
                <w:sz w:val="20"/>
                <w:szCs w:val="20"/>
              </w:rPr>
              <w:t>0,79322</w:t>
            </w:r>
          </w:p>
        </w:tc>
      </w:tr>
      <w:tr w:rsidR="00610C45" w:rsidRPr="00C24AEE" w14:paraId="7E32C7B8"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93653B1" w14:textId="77777777" w:rsidR="00C24AEE" w:rsidRPr="00C24AEE" w:rsidRDefault="00C24AEE" w:rsidP="00C24AEE">
            <w:pPr>
              <w:jc w:val="center"/>
              <w:rPr>
                <w:sz w:val="20"/>
                <w:szCs w:val="20"/>
              </w:rPr>
            </w:pPr>
            <w:r w:rsidRPr="00C24AEE">
              <w:rPr>
                <w:sz w:val="20"/>
                <w:szCs w:val="20"/>
              </w:rPr>
              <w:t>229</w:t>
            </w:r>
          </w:p>
        </w:tc>
        <w:tc>
          <w:tcPr>
            <w:tcW w:w="1089" w:type="pct"/>
            <w:gridSpan w:val="3"/>
            <w:tcBorders>
              <w:top w:val="nil"/>
              <w:left w:val="nil"/>
              <w:bottom w:val="single" w:sz="4" w:space="0" w:color="auto"/>
              <w:right w:val="single" w:sz="4" w:space="0" w:color="auto"/>
            </w:tcBorders>
            <w:noWrap/>
            <w:vAlign w:val="center"/>
            <w:hideMark/>
          </w:tcPr>
          <w:p w14:paraId="24357FE0" w14:textId="77777777" w:rsidR="00C24AEE" w:rsidRPr="00C24AEE" w:rsidRDefault="00C24AEE" w:rsidP="00C24AEE">
            <w:pPr>
              <w:rPr>
                <w:sz w:val="22"/>
                <w:szCs w:val="22"/>
              </w:rPr>
            </w:pPr>
            <w:r w:rsidRPr="00C24AEE">
              <w:rPr>
                <w:sz w:val="22"/>
                <w:szCs w:val="22"/>
              </w:rPr>
              <w:t>от ТК 107г до ТК Юбил 18гв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3776E4C" w14:textId="77777777" w:rsidR="00C24AEE" w:rsidRPr="00C24AEE" w:rsidRDefault="00C24AEE" w:rsidP="00C24AEE">
            <w:pPr>
              <w:jc w:val="center"/>
              <w:rPr>
                <w:color w:val="000000"/>
                <w:sz w:val="20"/>
                <w:szCs w:val="20"/>
              </w:rPr>
            </w:pPr>
            <w:r w:rsidRPr="00C24AEE">
              <w:rPr>
                <w:color w:val="000000"/>
                <w:sz w:val="20"/>
                <w:szCs w:val="20"/>
              </w:rPr>
              <w:t>0,076</w:t>
            </w:r>
          </w:p>
        </w:tc>
        <w:tc>
          <w:tcPr>
            <w:tcW w:w="359" w:type="pct"/>
            <w:gridSpan w:val="2"/>
            <w:tcBorders>
              <w:top w:val="nil"/>
              <w:left w:val="nil"/>
              <w:bottom w:val="single" w:sz="4" w:space="0" w:color="auto"/>
              <w:right w:val="single" w:sz="4" w:space="0" w:color="auto"/>
            </w:tcBorders>
            <w:noWrap/>
            <w:vAlign w:val="bottom"/>
            <w:hideMark/>
          </w:tcPr>
          <w:p w14:paraId="07CF1CC0" w14:textId="77777777" w:rsidR="00C24AEE" w:rsidRPr="00C24AEE" w:rsidRDefault="00C24AEE" w:rsidP="00C24AEE">
            <w:pPr>
              <w:jc w:val="center"/>
              <w:rPr>
                <w:sz w:val="22"/>
                <w:szCs w:val="22"/>
              </w:rPr>
            </w:pPr>
            <w:r w:rsidRPr="00C24AEE">
              <w:rPr>
                <w:sz w:val="22"/>
                <w:szCs w:val="22"/>
              </w:rPr>
              <w:t>12</w:t>
            </w:r>
          </w:p>
        </w:tc>
        <w:tc>
          <w:tcPr>
            <w:tcW w:w="451" w:type="pct"/>
            <w:gridSpan w:val="4"/>
            <w:tcBorders>
              <w:top w:val="nil"/>
              <w:left w:val="nil"/>
              <w:bottom w:val="single" w:sz="4" w:space="0" w:color="auto"/>
              <w:right w:val="single" w:sz="4" w:space="0" w:color="auto"/>
            </w:tcBorders>
            <w:noWrap/>
            <w:vAlign w:val="center"/>
            <w:hideMark/>
          </w:tcPr>
          <w:p w14:paraId="2F8E9BA3"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0CF5844D"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41E12769"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5B1ABC7" w14:textId="77777777" w:rsidR="00C24AEE" w:rsidRPr="00C24AEE" w:rsidRDefault="00C24AEE" w:rsidP="00C24AEE">
            <w:pPr>
              <w:jc w:val="center"/>
              <w:rPr>
                <w:sz w:val="20"/>
                <w:szCs w:val="20"/>
              </w:rPr>
            </w:pPr>
            <w:r w:rsidRPr="00C24AEE">
              <w:rPr>
                <w:sz w:val="20"/>
                <w:szCs w:val="20"/>
              </w:rPr>
              <w:t>9,4</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3C17D9D2" w14:textId="77777777" w:rsidR="00C24AEE" w:rsidRPr="00C24AEE" w:rsidRDefault="00C24AEE" w:rsidP="00C24AEE">
            <w:pPr>
              <w:jc w:val="center"/>
              <w:rPr>
                <w:sz w:val="20"/>
                <w:szCs w:val="20"/>
              </w:rPr>
            </w:pPr>
            <w:r w:rsidRPr="00C24AEE">
              <w:rPr>
                <w:sz w:val="20"/>
                <w:szCs w:val="20"/>
              </w:rPr>
              <w:t>0,1063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A0C0FBF"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BC51703" w14:textId="77777777" w:rsidR="00C24AEE" w:rsidRPr="00C24AEE" w:rsidRDefault="00C24AEE" w:rsidP="00C24AEE">
            <w:pPr>
              <w:jc w:val="center"/>
              <w:rPr>
                <w:sz w:val="20"/>
                <w:szCs w:val="20"/>
              </w:rPr>
            </w:pPr>
            <w:r w:rsidRPr="00C24AEE">
              <w:rPr>
                <w:sz w:val="20"/>
                <w:szCs w:val="20"/>
              </w:rPr>
              <w:t>3,2E+05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1310950D" w14:textId="77777777" w:rsidR="00C24AEE" w:rsidRPr="00C24AEE" w:rsidRDefault="00C24AEE" w:rsidP="00C24AEE">
            <w:pPr>
              <w:jc w:val="center"/>
              <w:rPr>
                <w:color w:val="000000"/>
                <w:sz w:val="20"/>
                <w:szCs w:val="20"/>
              </w:rPr>
            </w:pPr>
            <w:r w:rsidRPr="00C24AEE">
              <w:rPr>
                <w:color w:val="000000"/>
                <w:sz w:val="20"/>
                <w:szCs w:val="20"/>
              </w:rPr>
              <w:t>0,93529</w:t>
            </w:r>
          </w:p>
        </w:tc>
      </w:tr>
      <w:tr w:rsidR="00610C45" w:rsidRPr="00C24AEE" w14:paraId="0650D165"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7D24E04A" w14:textId="77777777" w:rsidR="00C24AEE" w:rsidRPr="00C24AEE" w:rsidRDefault="00C24AEE" w:rsidP="00C24AEE">
            <w:pPr>
              <w:jc w:val="center"/>
              <w:rPr>
                <w:sz w:val="20"/>
                <w:szCs w:val="20"/>
              </w:rPr>
            </w:pPr>
            <w:r w:rsidRPr="00C24AEE">
              <w:rPr>
                <w:sz w:val="20"/>
                <w:szCs w:val="20"/>
              </w:rPr>
              <w:t>230</w:t>
            </w:r>
          </w:p>
        </w:tc>
        <w:tc>
          <w:tcPr>
            <w:tcW w:w="1089" w:type="pct"/>
            <w:gridSpan w:val="3"/>
            <w:tcBorders>
              <w:top w:val="nil"/>
              <w:left w:val="nil"/>
              <w:bottom w:val="single" w:sz="4" w:space="0" w:color="auto"/>
              <w:right w:val="single" w:sz="4" w:space="0" w:color="auto"/>
            </w:tcBorders>
            <w:noWrap/>
            <w:vAlign w:val="center"/>
            <w:hideMark/>
          </w:tcPr>
          <w:p w14:paraId="0ABD803B" w14:textId="12601C64" w:rsidR="00C24AEE" w:rsidRPr="00C24AEE" w:rsidRDefault="008D4D0E" w:rsidP="00C24AEE">
            <w:pPr>
              <w:rPr>
                <w:sz w:val="22"/>
                <w:szCs w:val="22"/>
              </w:rPr>
            </w:pPr>
            <w:r>
              <w:rPr>
                <w:sz w:val="22"/>
                <w:szCs w:val="22"/>
              </w:rPr>
              <w:t>о</w:t>
            </w:r>
            <w:r w:rsidR="00C24AEE" w:rsidRPr="00C24AEE">
              <w:rPr>
                <w:sz w:val="22"/>
                <w:szCs w:val="22"/>
              </w:rPr>
              <w:t>т</w:t>
            </w:r>
            <w:r>
              <w:rPr>
                <w:sz w:val="22"/>
                <w:szCs w:val="22"/>
              </w:rPr>
              <w:t xml:space="preserve"> </w:t>
            </w:r>
            <w:r w:rsidR="00C24AEE" w:rsidRPr="00C24AEE">
              <w:rPr>
                <w:sz w:val="22"/>
                <w:szCs w:val="22"/>
              </w:rPr>
              <w:t>ТК 103г до ТК 107г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2ED08F7" w14:textId="77777777" w:rsidR="00C24AEE" w:rsidRPr="00C24AEE" w:rsidRDefault="00C24AEE" w:rsidP="00C24AEE">
            <w:pPr>
              <w:jc w:val="center"/>
              <w:rPr>
                <w:color w:val="000000"/>
                <w:sz w:val="20"/>
                <w:szCs w:val="20"/>
              </w:rPr>
            </w:pPr>
            <w:r w:rsidRPr="00C24AEE">
              <w:rPr>
                <w:color w:val="000000"/>
                <w:sz w:val="20"/>
                <w:szCs w:val="20"/>
              </w:rPr>
              <w:t>0,089</w:t>
            </w:r>
          </w:p>
        </w:tc>
        <w:tc>
          <w:tcPr>
            <w:tcW w:w="359" w:type="pct"/>
            <w:gridSpan w:val="2"/>
            <w:tcBorders>
              <w:top w:val="nil"/>
              <w:left w:val="nil"/>
              <w:bottom w:val="single" w:sz="4" w:space="0" w:color="auto"/>
              <w:right w:val="single" w:sz="4" w:space="0" w:color="auto"/>
            </w:tcBorders>
            <w:noWrap/>
            <w:vAlign w:val="bottom"/>
            <w:hideMark/>
          </w:tcPr>
          <w:p w14:paraId="7A7DA1AD" w14:textId="77777777" w:rsidR="00C24AEE" w:rsidRPr="00C24AEE" w:rsidRDefault="00C24AEE" w:rsidP="00C24AEE">
            <w:pPr>
              <w:jc w:val="center"/>
              <w:rPr>
                <w:sz w:val="22"/>
                <w:szCs w:val="22"/>
              </w:rPr>
            </w:pPr>
            <w:r w:rsidRPr="00C24AEE">
              <w:rPr>
                <w:sz w:val="22"/>
                <w:szCs w:val="22"/>
              </w:rPr>
              <w:t>102</w:t>
            </w:r>
          </w:p>
        </w:tc>
        <w:tc>
          <w:tcPr>
            <w:tcW w:w="451" w:type="pct"/>
            <w:gridSpan w:val="4"/>
            <w:tcBorders>
              <w:top w:val="nil"/>
              <w:left w:val="nil"/>
              <w:bottom w:val="single" w:sz="4" w:space="0" w:color="auto"/>
              <w:right w:val="single" w:sz="4" w:space="0" w:color="auto"/>
            </w:tcBorders>
            <w:noWrap/>
            <w:vAlign w:val="center"/>
            <w:hideMark/>
          </w:tcPr>
          <w:p w14:paraId="40B061A9"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99F54F4"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08AF634"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E13C908" w14:textId="77777777" w:rsidR="00C24AEE" w:rsidRPr="00C24AEE" w:rsidRDefault="00C24AEE" w:rsidP="00C24AEE">
            <w:pPr>
              <w:jc w:val="center"/>
              <w:rPr>
                <w:sz w:val="20"/>
                <w:szCs w:val="20"/>
              </w:rPr>
            </w:pPr>
            <w:r w:rsidRPr="00C24AEE">
              <w:rPr>
                <w:sz w:val="20"/>
                <w:szCs w:val="20"/>
              </w:rPr>
              <w:t>9,5</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8143531" w14:textId="77777777" w:rsidR="00C24AEE" w:rsidRPr="00C24AEE" w:rsidRDefault="00C24AEE" w:rsidP="00C24AEE">
            <w:pPr>
              <w:jc w:val="center"/>
              <w:rPr>
                <w:sz w:val="20"/>
                <w:szCs w:val="20"/>
              </w:rPr>
            </w:pPr>
            <w:r w:rsidRPr="00C24AEE">
              <w:rPr>
                <w:sz w:val="20"/>
                <w:szCs w:val="20"/>
              </w:rPr>
              <w:t>0,1053</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A494C6E"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905D135" w14:textId="77777777" w:rsidR="00C24AEE" w:rsidRPr="00C24AEE" w:rsidRDefault="00C24AEE" w:rsidP="00C24AEE">
            <w:pPr>
              <w:jc w:val="center"/>
              <w:rPr>
                <w:sz w:val="20"/>
                <w:szCs w:val="20"/>
              </w:rPr>
            </w:pPr>
            <w:r w:rsidRPr="00C24AEE">
              <w:rPr>
                <w:sz w:val="20"/>
                <w:szCs w:val="20"/>
              </w:rPr>
              <w:t>2,7E+06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37AF67" w14:textId="77777777" w:rsidR="00C24AEE" w:rsidRPr="00C24AEE" w:rsidRDefault="00C24AEE" w:rsidP="00C24AEE">
            <w:pPr>
              <w:jc w:val="center"/>
              <w:rPr>
                <w:color w:val="006100"/>
                <w:sz w:val="20"/>
                <w:szCs w:val="20"/>
              </w:rPr>
            </w:pPr>
            <w:r w:rsidRPr="00C24AEE">
              <w:rPr>
                <w:color w:val="006100"/>
                <w:sz w:val="20"/>
                <w:szCs w:val="20"/>
              </w:rPr>
              <w:t>0,44495</w:t>
            </w:r>
          </w:p>
        </w:tc>
      </w:tr>
      <w:tr w:rsidR="00610C45" w:rsidRPr="00C24AEE" w14:paraId="239E1D2A"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57DD466" w14:textId="77777777" w:rsidR="00C24AEE" w:rsidRPr="00C24AEE" w:rsidRDefault="00C24AEE" w:rsidP="00C24AEE">
            <w:pPr>
              <w:jc w:val="center"/>
              <w:rPr>
                <w:sz w:val="20"/>
                <w:szCs w:val="20"/>
              </w:rPr>
            </w:pPr>
            <w:r w:rsidRPr="00C24AEE">
              <w:rPr>
                <w:sz w:val="20"/>
                <w:szCs w:val="20"/>
              </w:rPr>
              <w:t>231</w:t>
            </w:r>
          </w:p>
        </w:tc>
        <w:tc>
          <w:tcPr>
            <w:tcW w:w="1089" w:type="pct"/>
            <w:gridSpan w:val="3"/>
            <w:tcBorders>
              <w:top w:val="nil"/>
              <w:left w:val="nil"/>
              <w:bottom w:val="single" w:sz="4" w:space="0" w:color="auto"/>
              <w:right w:val="single" w:sz="4" w:space="0" w:color="auto"/>
            </w:tcBorders>
            <w:noWrap/>
            <w:vAlign w:val="center"/>
            <w:hideMark/>
          </w:tcPr>
          <w:p w14:paraId="274A3C8D" w14:textId="77777777" w:rsidR="00C24AEE" w:rsidRPr="00C24AEE" w:rsidRDefault="00C24AEE" w:rsidP="00C24AEE">
            <w:pPr>
              <w:rPr>
                <w:sz w:val="22"/>
                <w:szCs w:val="22"/>
              </w:rPr>
            </w:pPr>
            <w:r w:rsidRPr="00C24AEE">
              <w:rPr>
                <w:sz w:val="22"/>
                <w:szCs w:val="22"/>
              </w:rPr>
              <w:t>от ТК 101г до ТК 103г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601AB7C" w14:textId="77777777" w:rsidR="00C24AEE" w:rsidRPr="00C24AEE" w:rsidRDefault="00C24AEE" w:rsidP="00C24AEE">
            <w:pPr>
              <w:jc w:val="center"/>
              <w:rPr>
                <w:color w:val="000000"/>
                <w:sz w:val="20"/>
                <w:szCs w:val="20"/>
              </w:rPr>
            </w:pPr>
            <w:r w:rsidRPr="00C24AEE">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691CB213" w14:textId="77777777" w:rsidR="00C24AEE" w:rsidRPr="00C24AEE" w:rsidRDefault="00C24AEE" w:rsidP="00C24AEE">
            <w:pPr>
              <w:jc w:val="center"/>
              <w:rPr>
                <w:sz w:val="22"/>
                <w:szCs w:val="22"/>
              </w:rPr>
            </w:pPr>
            <w:r w:rsidRPr="00C24AEE">
              <w:rPr>
                <w:sz w:val="22"/>
                <w:szCs w:val="22"/>
              </w:rPr>
              <w:t>46</w:t>
            </w:r>
          </w:p>
        </w:tc>
        <w:tc>
          <w:tcPr>
            <w:tcW w:w="451" w:type="pct"/>
            <w:gridSpan w:val="4"/>
            <w:tcBorders>
              <w:top w:val="nil"/>
              <w:left w:val="nil"/>
              <w:bottom w:val="single" w:sz="4" w:space="0" w:color="auto"/>
              <w:right w:val="single" w:sz="4" w:space="0" w:color="auto"/>
            </w:tcBorders>
            <w:noWrap/>
            <w:vAlign w:val="center"/>
            <w:hideMark/>
          </w:tcPr>
          <w:p w14:paraId="0CE870AD"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C37544B"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1A9AAF9"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510D13F" w14:textId="77777777" w:rsidR="00C24AEE" w:rsidRPr="00C24AEE" w:rsidRDefault="00C24AEE" w:rsidP="00C24AEE">
            <w:pPr>
              <w:jc w:val="center"/>
              <w:rPr>
                <w:sz w:val="20"/>
                <w:szCs w:val="20"/>
              </w:rPr>
            </w:pPr>
            <w:r w:rsidRPr="00C24AEE">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1383FF8" w14:textId="77777777" w:rsidR="00C24AEE" w:rsidRPr="00C24AEE" w:rsidRDefault="00C24AEE" w:rsidP="00C24AEE">
            <w:pPr>
              <w:jc w:val="center"/>
              <w:rPr>
                <w:sz w:val="20"/>
                <w:szCs w:val="20"/>
              </w:rPr>
            </w:pPr>
            <w:r w:rsidRPr="00C24AEE">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5FAE97A"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5DBEC1A" w14:textId="77777777" w:rsidR="00C24AEE" w:rsidRPr="00C24AEE" w:rsidRDefault="00C24AEE" w:rsidP="00C24AEE">
            <w:pPr>
              <w:jc w:val="center"/>
              <w:rPr>
                <w:sz w:val="20"/>
                <w:szCs w:val="20"/>
              </w:rPr>
            </w:pPr>
            <w:r w:rsidRPr="00C24AEE">
              <w:rPr>
                <w:sz w:val="20"/>
                <w:szCs w:val="20"/>
              </w:rPr>
              <w:t>1,2E+06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0FD61CF" w14:textId="77777777" w:rsidR="00C24AEE" w:rsidRPr="00C24AEE" w:rsidRDefault="00C24AEE" w:rsidP="00C24AEE">
            <w:pPr>
              <w:jc w:val="center"/>
              <w:rPr>
                <w:color w:val="006100"/>
                <w:sz w:val="20"/>
                <w:szCs w:val="20"/>
              </w:rPr>
            </w:pPr>
            <w:r w:rsidRPr="00C24AEE">
              <w:rPr>
                <w:color w:val="006100"/>
                <w:sz w:val="20"/>
                <w:szCs w:val="20"/>
              </w:rPr>
              <w:t>0,74162</w:t>
            </w:r>
          </w:p>
        </w:tc>
      </w:tr>
      <w:tr w:rsidR="00610C45" w:rsidRPr="00C24AEE" w14:paraId="1C0F4915"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03D19B5E" w14:textId="77777777" w:rsidR="00C24AEE" w:rsidRPr="00C24AEE" w:rsidRDefault="00C24AEE" w:rsidP="00C24AEE">
            <w:pPr>
              <w:jc w:val="center"/>
              <w:rPr>
                <w:sz w:val="20"/>
                <w:szCs w:val="20"/>
              </w:rPr>
            </w:pPr>
            <w:r w:rsidRPr="00C24AEE">
              <w:rPr>
                <w:sz w:val="20"/>
                <w:szCs w:val="20"/>
              </w:rPr>
              <w:t>232</w:t>
            </w:r>
          </w:p>
        </w:tc>
        <w:tc>
          <w:tcPr>
            <w:tcW w:w="1089" w:type="pct"/>
            <w:gridSpan w:val="3"/>
            <w:tcBorders>
              <w:top w:val="nil"/>
              <w:left w:val="nil"/>
              <w:bottom w:val="single" w:sz="4" w:space="0" w:color="auto"/>
              <w:right w:val="single" w:sz="4" w:space="0" w:color="auto"/>
            </w:tcBorders>
            <w:noWrap/>
            <w:vAlign w:val="center"/>
            <w:hideMark/>
          </w:tcPr>
          <w:p w14:paraId="1B422717" w14:textId="2EE117F5" w:rsidR="00C24AEE" w:rsidRPr="00C24AEE" w:rsidRDefault="00C24AEE" w:rsidP="00C24AEE">
            <w:pPr>
              <w:rPr>
                <w:sz w:val="22"/>
                <w:szCs w:val="22"/>
              </w:rPr>
            </w:pPr>
            <w:r w:rsidRPr="00C24AEE">
              <w:rPr>
                <w:sz w:val="22"/>
                <w:szCs w:val="22"/>
              </w:rPr>
              <w:t xml:space="preserve">от ТК 102г до ТК дс </w:t>
            </w:r>
            <w:r w:rsidR="008D4D0E">
              <w:rPr>
                <w:sz w:val="22"/>
                <w:szCs w:val="22"/>
              </w:rPr>
              <w:t xml:space="preserve"> </w:t>
            </w:r>
            <w:r w:rsidRPr="00C24AEE">
              <w:rPr>
                <w:sz w:val="22"/>
                <w:szCs w:val="22"/>
              </w:rPr>
              <w:t>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3E24AD6"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2B5DD766" w14:textId="77777777" w:rsidR="00C24AEE" w:rsidRPr="00C24AEE" w:rsidRDefault="00C24AEE" w:rsidP="00C24AEE">
            <w:pPr>
              <w:jc w:val="center"/>
              <w:rPr>
                <w:sz w:val="22"/>
                <w:szCs w:val="22"/>
              </w:rPr>
            </w:pPr>
            <w:r w:rsidRPr="00C24AEE">
              <w:rPr>
                <w:sz w:val="22"/>
                <w:szCs w:val="22"/>
              </w:rPr>
              <w:t>33</w:t>
            </w:r>
          </w:p>
        </w:tc>
        <w:tc>
          <w:tcPr>
            <w:tcW w:w="451" w:type="pct"/>
            <w:gridSpan w:val="4"/>
            <w:tcBorders>
              <w:top w:val="nil"/>
              <w:left w:val="nil"/>
              <w:bottom w:val="single" w:sz="4" w:space="0" w:color="auto"/>
              <w:right w:val="single" w:sz="4" w:space="0" w:color="auto"/>
            </w:tcBorders>
            <w:noWrap/>
            <w:vAlign w:val="center"/>
            <w:hideMark/>
          </w:tcPr>
          <w:p w14:paraId="4A1D2DDC"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C75278A"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157AB21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F0E4DAF"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2C6F0B2"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50C8008"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B98828E" w14:textId="77777777" w:rsidR="00C24AEE" w:rsidRPr="00C24AEE" w:rsidRDefault="00C24AEE" w:rsidP="00C24AEE">
            <w:pPr>
              <w:jc w:val="center"/>
              <w:rPr>
                <w:sz w:val="20"/>
                <w:szCs w:val="20"/>
              </w:rPr>
            </w:pPr>
            <w:r w:rsidRPr="00C24AEE">
              <w:rPr>
                <w:sz w:val="20"/>
                <w:szCs w:val="20"/>
              </w:rPr>
              <w:t>8,8E+05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D575A6" w14:textId="77777777" w:rsidR="00C24AEE" w:rsidRPr="00C24AEE" w:rsidRDefault="00C24AEE" w:rsidP="00C24AEE">
            <w:pPr>
              <w:jc w:val="center"/>
              <w:rPr>
                <w:color w:val="006100"/>
                <w:sz w:val="20"/>
                <w:szCs w:val="20"/>
              </w:rPr>
            </w:pPr>
            <w:r w:rsidRPr="00C24AEE">
              <w:rPr>
                <w:color w:val="006100"/>
                <w:sz w:val="20"/>
                <w:szCs w:val="20"/>
              </w:rPr>
              <w:t>0,82429</w:t>
            </w:r>
          </w:p>
        </w:tc>
      </w:tr>
      <w:tr w:rsidR="00610C45" w:rsidRPr="00C24AEE" w14:paraId="570A5820"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1737410" w14:textId="77777777" w:rsidR="00C24AEE" w:rsidRPr="00C24AEE" w:rsidRDefault="00C24AEE" w:rsidP="00C24AEE">
            <w:pPr>
              <w:jc w:val="center"/>
              <w:rPr>
                <w:sz w:val="20"/>
                <w:szCs w:val="20"/>
              </w:rPr>
            </w:pPr>
            <w:r w:rsidRPr="00C24AEE">
              <w:rPr>
                <w:sz w:val="20"/>
                <w:szCs w:val="20"/>
              </w:rPr>
              <w:t>233</w:t>
            </w:r>
          </w:p>
        </w:tc>
        <w:tc>
          <w:tcPr>
            <w:tcW w:w="1089" w:type="pct"/>
            <w:gridSpan w:val="3"/>
            <w:tcBorders>
              <w:top w:val="nil"/>
              <w:left w:val="nil"/>
              <w:bottom w:val="single" w:sz="4" w:space="0" w:color="auto"/>
              <w:right w:val="single" w:sz="4" w:space="0" w:color="auto"/>
            </w:tcBorders>
            <w:noWrap/>
            <w:vAlign w:val="center"/>
            <w:hideMark/>
          </w:tcPr>
          <w:p w14:paraId="15383D97" w14:textId="42C58737" w:rsidR="00C24AEE" w:rsidRPr="00C24AEE" w:rsidRDefault="008D4D0E" w:rsidP="00C24AEE">
            <w:pPr>
              <w:rPr>
                <w:sz w:val="22"/>
                <w:szCs w:val="22"/>
              </w:rPr>
            </w:pPr>
            <w:r w:rsidRPr="00C24AEE">
              <w:rPr>
                <w:sz w:val="22"/>
                <w:szCs w:val="22"/>
              </w:rPr>
              <w:t>О</w:t>
            </w:r>
            <w:r w:rsidR="00C24AEE" w:rsidRPr="00C24AEE">
              <w:rPr>
                <w:sz w:val="22"/>
                <w:szCs w:val="22"/>
              </w:rPr>
              <w:t>т</w:t>
            </w:r>
            <w:r>
              <w:rPr>
                <w:sz w:val="22"/>
                <w:szCs w:val="22"/>
              </w:rPr>
              <w:t xml:space="preserve"> </w:t>
            </w:r>
            <w:r w:rsidR="00C24AEE" w:rsidRPr="00C24AEE">
              <w:rPr>
                <w:sz w:val="22"/>
                <w:szCs w:val="22"/>
              </w:rPr>
              <w:t>ТК 101г до ТК 102г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99F910A"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98BF589" w14:textId="77777777" w:rsidR="00C24AEE" w:rsidRPr="00C24AEE" w:rsidRDefault="00C24AEE" w:rsidP="00C24AEE">
            <w:pPr>
              <w:jc w:val="center"/>
              <w:rPr>
                <w:sz w:val="22"/>
                <w:szCs w:val="22"/>
              </w:rPr>
            </w:pPr>
            <w:r w:rsidRPr="00C24AEE">
              <w:rPr>
                <w:sz w:val="22"/>
                <w:szCs w:val="22"/>
              </w:rPr>
              <w:t>47</w:t>
            </w:r>
          </w:p>
        </w:tc>
        <w:tc>
          <w:tcPr>
            <w:tcW w:w="451" w:type="pct"/>
            <w:gridSpan w:val="4"/>
            <w:tcBorders>
              <w:top w:val="nil"/>
              <w:left w:val="nil"/>
              <w:bottom w:val="single" w:sz="4" w:space="0" w:color="auto"/>
              <w:right w:val="single" w:sz="4" w:space="0" w:color="auto"/>
            </w:tcBorders>
            <w:noWrap/>
            <w:vAlign w:val="center"/>
            <w:hideMark/>
          </w:tcPr>
          <w:p w14:paraId="39577EDB"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CAA7B96"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354162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BE2253E"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DBB7DEA"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CDA2AF0"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18AE041E" w14:textId="77777777" w:rsidR="00C24AEE" w:rsidRPr="00C24AEE" w:rsidRDefault="00C24AEE" w:rsidP="00C24AEE">
            <w:pPr>
              <w:jc w:val="center"/>
              <w:rPr>
                <w:sz w:val="20"/>
                <w:szCs w:val="20"/>
              </w:rPr>
            </w:pPr>
            <w:r w:rsidRPr="00C24AEE">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E0BEF3" w14:textId="77777777" w:rsidR="00C24AEE" w:rsidRPr="00C24AEE" w:rsidRDefault="00C24AEE" w:rsidP="00C24AEE">
            <w:pPr>
              <w:jc w:val="center"/>
              <w:rPr>
                <w:color w:val="006100"/>
                <w:sz w:val="20"/>
                <w:szCs w:val="20"/>
              </w:rPr>
            </w:pPr>
            <w:r w:rsidRPr="00C24AEE">
              <w:rPr>
                <w:color w:val="006100"/>
                <w:sz w:val="20"/>
                <w:szCs w:val="20"/>
              </w:rPr>
              <w:t>0,74975</w:t>
            </w:r>
          </w:p>
        </w:tc>
      </w:tr>
      <w:tr w:rsidR="00610C45" w:rsidRPr="00C24AEE" w14:paraId="72254C43"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42E3BA63" w14:textId="77777777" w:rsidR="00C24AEE" w:rsidRPr="00C24AEE" w:rsidRDefault="00C24AEE" w:rsidP="00C24AEE">
            <w:pPr>
              <w:jc w:val="center"/>
              <w:rPr>
                <w:sz w:val="20"/>
                <w:szCs w:val="20"/>
              </w:rPr>
            </w:pPr>
            <w:r w:rsidRPr="00C24AEE">
              <w:rPr>
                <w:sz w:val="20"/>
                <w:szCs w:val="20"/>
              </w:rPr>
              <w:t>234</w:t>
            </w:r>
          </w:p>
        </w:tc>
        <w:tc>
          <w:tcPr>
            <w:tcW w:w="1089" w:type="pct"/>
            <w:gridSpan w:val="3"/>
            <w:tcBorders>
              <w:top w:val="nil"/>
              <w:left w:val="nil"/>
              <w:bottom w:val="single" w:sz="4" w:space="0" w:color="auto"/>
              <w:right w:val="single" w:sz="4" w:space="0" w:color="auto"/>
            </w:tcBorders>
            <w:noWrap/>
            <w:vAlign w:val="center"/>
            <w:hideMark/>
          </w:tcPr>
          <w:p w14:paraId="35723DFC" w14:textId="77777777" w:rsidR="00C24AEE" w:rsidRPr="00C24AEE" w:rsidRDefault="00C24AEE" w:rsidP="00C24AEE">
            <w:pPr>
              <w:rPr>
                <w:sz w:val="22"/>
                <w:szCs w:val="22"/>
              </w:rPr>
            </w:pPr>
            <w:r w:rsidRPr="00C24AEE">
              <w:rPr>
                <w:sz w:val="22"/>
                <w:szCs w:val="22"/>
              </w:rPr>
              <w:t>от ТК 101 г до ТК Школьн 11 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AC0B41A"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4DCA3531" w14:textId="77777777" w:rsidR="00C24AEE" w:rsidRPr="00C24AEE" w:rsidRDefault="00C24AEE" w:rsidP="00C24AEE">
            <w:pPr>
              <w:jc w:val="center"/>
              <w:rPr>
                <w:sz w:val="22"/>
                <w:szCs w:val="22"/>
              </w:rPr>
            </w:pPr>
            <w:r w:rsidRPr="00C24AEE">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61677A6E"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59D0C1CC"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38A7A845"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2EF2DE5"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7CC060F6"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7B54B519"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BB48A79" w14:textId="77777777" w:rsidR="00C24AEE" w:rsidRPr="00C24AEE" w:rsidRDefault="00C24AEE" w:rsidP="00C24AEE">
            <w:pPr>
              <w:jc w:val="center"/>
              <w:rPr>
                <w:sz w:val="20"/>
                <w:szCs w:val="20"/>
              </w:rPr>
            </w:pPr>
            <w:r w:rsidRPr="00C24AEE">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583130AD" w14:textId="77777777" w:rsidR="00C24AEE" w:rsidRPr="00C24AEE" w:rsidRDefault="00C24AEE" w:rsidP="00C24AEE">
            <w:pPr>
              <w:jc w:val="center"/>
              <w:rPr>
                <w:color w:val="000000"/>
                <w:sz w:val="20"/>
                <w:szCs w:val="20"/>
              </w:rPr>
            </w:pPr>
            <w:r w:rsidRPr="00C24AEE">
              <w:rPr>
                <w:color w:val="000000"/>
                <w:sz w:val="20"/>
                <w:szCs w:val="20"/>
              </w:rPr>
              <w:t>0,92546</w:t>
            </w:r>
          </w:p>
        </w:tc>
      </w:tr>
      <w:tr w:rsidR="00610C45" w:rsidRPr="00C24AEE" w14:paraId="4B133040"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BEBAA5E" w14:textId="77777777" w:rsidR="00C24AEE" w:rsidRPr="00C24AEE" w:rsidRDefault="00C24AEE" w:rsidP="00C24AEE">
            <w:pPr>
              <w:jc w:val="center"/>
              <w:rPr>
                <w:sz w:val="20"/>
                <w:szCs w:val="20"/>
              </w:rPr>
            </w:pPr>
            <w:r w:rsidRPr="00C24AEE">
              <w:rPr>
                <w:sz w:val="20"/>
                <w:szCs w:val="20"/>
              </w:rPr>
              <w:t>235</w:t>
            </w:r>
          </w:p>
        </w:tc>
        <w:tc>
          <w:tcPr>
            <w:tcW w:w="1089" w:type="pct"/>
            <w:gridSpan w:val="3"/>
            <w:tcBorders>
              <w:top w:val="nil"/>
              <w:left w:val="nil"/>
              <w:bottom w:val="single" w:sz="4" w:space="0" w:color="auto"/>
              <w:right w:val="single" w:sz="4" w:space="0" w:color="auto"/>
            </w:tcBorders>
            <w:noWrap/>
            <w:vAlign w:val="center"/>
            <w:hideMark/>
          </w:tcPr>
          <w:p w14:paraId="3AF38DB9" w14:textId="6EEBD36A" w:rsidR="00C24AEE" w:rsidRPr="00C24AEE" w:rsidRDefault="00F53BFF" w:rsidP="00C24AEE">
            <w:pPr>
              <w:rPr>
                <w:sz w:val="22"/>
                <w:szCs w:val="22"/>
              </w:rPr>
            </w:pPr>
            <w:r>
              <w:rPr>
                <w:sz w:val="22"/>
                <w:szCs w:val="22"/>
              </w:rPr>
              <w:t>от ТК</w:t>
            </w:r>
            <w:r w:rsidR="00C24AEE" w:rsidRPr="00C24AEE">
              <w:rPr>
                <w:sz w:val="22"/>
                <w:szCs w:val="22"/>
              </w:rPr>
              <w:t>100г до ТК 101г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C90C72D" w14:textId="77777777" w:rsidR="00C24AEE" w:rsidRPr="00C24AEE" w:rsidRDefault="00C24AEE" w:rsidP="00C24AEE">
            <w:pPr>
              <w:jc w:val="center"/>
              <w:rPr>
                <w:color w:val="000000"/>
                <w:sz w:val="20"/>
                <w:szCs w:val="20"/>
              </w:rPr>
            </w:pPr>
            <w:r w:rsidRPr="00C24AEE">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4935E270" w14:textId="77777777" w:rsidR="00C24AEE" w:rsidRPr="00C24AEE" w:rsidRDefault="00C24AEE" w:rsidP="00C24AEE">
            <w:pPr>
              <w:jc w:val="center"/>
              <w:rPr>
                <w:sz w:val="22"/>
                <w:szCs w:val="22"/>
              </w:rPr>
            </w:pPr>
            <w:r w:rsidRPr="00C24AEE">
              <w:rPr>
                <w:sz w:val="22"/>
                <w:szCs w:val="22"/>
              </w:rPr>
              <w:t>75</w:t>
            </w:r>
          </w:p>
        </w:tc>
        <w:tc>
          <w:tcPr>
            <w:tcW w:w="451" w:type="pct"/>
            <w:gridSpan w:val="4"/>
            <w:tcBorders>
              <w:top w:val="nil"/>
              <w:left w:val="nil"/>
              <w:bottom w:val="single" w:sz="4" w:space="0" w:color="auto"/>
              <w:right w:val="single" w:sz="4" w:space="0" w:color="auto"/>
            </w:tcBorders>
            <w:noWrap/>
            <w:vAlign w:val="center"/>
            <w:hideMark/>
          </w:tcPr>
          <w:p w14:paraId="333CBB67"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BEE3AA8"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3D4D098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F72AF32" w14:textId="77777777" w:rsidR="00C24AEE" w:rsidRPr="00C24AEE" w:rsidRDefault="00C24AEE" w:rsidP="00C24AEE">
            <w:pPr>
              <w:jc w:val="center"/>
              <w:rPr>
                <w:sz w:val="20"/>
                <w:szCs w:val="20"/>
              </w:rPr>
            </w:pPr>
            <w:r w:rsidRPr="00C24AEE">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7DB7EB60" w14:textId="77777777" w:rsidR="00C24AEE" w:rsidRPr="00C24AEE" w:rsidRDefault="00C24AEE" w:rsidP="00C24AEE">
            <w:pPr>
              <w:jc w:val="center"/>
              <w:rPr>
                <w:sz w:val="20"/>
                <w:szCs w:val="20"/>
              </w:rPr>
            </w:pPr>
            <w:r w:rsidRPr="00C24AEE">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13CDB664"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55DADF30" w14:textId="77777777" w:rsidR="00C24AEE" w:rsidRPr="00C24AEE" w:rsidRDefault="00C24AEE" w:rsidP="00C24AEE">
            <w:pPr>
              <w:jc w:val="center"/>
              <w:rPr>
                <w:sz w:val="20"/>
                <w:szCs w:val="20"/>
              </w:rPr>
            </w:pPr>
            <w:r w:rsidRPr="00C24AEE">
              <w:rPr>
                <w:sz w:val="20"/>
                <w:szCs w:val="20"/>
              </w:rPr>
              <w:t>2,0E+06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8B10B81" w14:textId="77777777" w:rsidR="00C24AEE" w:rsidRPr="00C24AEE" w:rsidRDefault="00C24AEE" w:rsidP="00C24AEE">
            <w:pPr>
              <w:jc w:val="center"/>
              <w:rPr>
                <w:color w:val="006100"/>
                <w:sz w:val="20"/>
                <w:szCs w:val="20"/>
              </w:rPr>
            </w:pPr>
            <w:r w:rsidRPr="00C24AEE">
              <w:rPr>
                <w:color w:val="006100"/>
                <w:sz w:val="20"/>
                <w:szCs w:val="20"/>
              </w:rPr>
              <w:t>0,57872</w:t>
            </w:r>
          </w:p>
        </w:tc>
      </w:tr>
      <w:tr w:rsidR="00610C45" w:rsidRPr="00C24AEE" w14:paraId="500DC509"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A2EDFAB" w14:textId="77777777" w:rsidR="00C24AEE" w:rsidRPr="00C24AEE" w:rsidRDefault="00C24AEE" w:rsidP="00C24AEE">
            <w:pPr>
              <w:jc w:val="center"/>
              <w:rPr>
                <w:sz w:val="20"/>
                <w:szCs w:val="20"/>
              </w:rPr>
            </w:pPr>
            <w:r w:rsidRPr="00C24AEE">
              <w:rPr>
                <w:sz w:val="20"/>
                <w:szCs w:val="20"/>
              </w:rPr>
              <w:t>236</w:t>
            </w:r>
          </w:p>
        </w:tc>
        <w:tc>
          <w:tcPr>
            <w:tcW w:w="1089" w:type="pct"/>
            <w:gridSpan w:val="3"/>
            <w:tcBorders>
              <w:top w:val="nil"/>
              <w:left w:val="nil"/>
              <w:bottom w:val="single" w:sz="4" w:space="0" w:color="auto"/>
              <w:right w:val="single" w:sz="4" w:space="0" w:color="auto"/>
            </w:tcBorders>
            <w:noWrap/>
            <w:vAlign w:val="center"/>
            <w:hideMark/>
          </w:tcPr>
          <w:p w14:paraId="3347637C" w14:textId="30D44C88" w:rsidR="00C24AEE" w:rsidRPr="00C24AEE" w:rsidRDefault="00F53BFF" w:rsidP="00C24AEE">
            <w:pPr>
              <w:rPr>
                <w:sz w:val="22"/>
                <w:szCs w:val="22"/>
              </w:rPr>
            </w:pPr>
            <w:r>
              <w:rPr>
                <w:sz w:val="22"/>
                <w:szCs w:val="22"/>
              </w:rPr>
              <w:t>от ТК</w:t>
            </w:r>
            <w:r w:rsidR="00C24AEE" w:rsidRPr="00C24AEE">
              <w:rPr>
                <w:sz w:val="22"/>
                <w:szCs w:val="22"/>
              </w:rPr>
              <w:t>100г до ТК</w:t>
            </w:r>
            <w:r w:rsidR="00874179">
              <w:rPr>
                <w:sz w:val="22"/>
                <w:szCs w:val="22"/>
              </w:rPr>
              <w:t xml:space="preserve"> </w:t>
            </w:r>
            <w:r w:rsidR="00C24AEE" w:rsidRPr="00C24AEE">
              <w:rPr>
                <w:sz w:val="22"/>
                <w:szCs w:val="22"/>
              </w:rPr>
              <w:t>МЧС</w:t>
            </w:r>
            <w:r w:rsidR="00874179">
              <w:rPr>
                <w:sz w:val="22"/>
                <w:szCs w:val="22"/>
              </w:rPr>
              <w:t xml:space="preserve"> </w:t>
            </w:r>
            <w:r w:rsidR="00C24AEE" w:rsidRPr="00C24AEE">
              <w:rPr>
                <w:sz w:val="22"/>
                <w:szCs w:val="22"/>
              </w:rPr>
              <w:t>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4C06702" w14:textId="77777777" w:rsidR="00C24AEE" w:rsidRPr="00C24AEE" w:rsidRDefault="00C24AEE" w:rsidP="00C24AEE">
            <w:pPr>
              <w:jc w:val="center"/>
              <w:rPr>
                <w:color w:val="000000"/>
                <w:sz w:val="20"/>
                <w:szCs w:val="20"/>
              </w:rPr>
            </w:pPr>
            <w:r w:rsidRPr="00C24AEE">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743CA532" w14:textId="77777777" w:rsidR="00C24AEE" w:rsidRPr="00C24AEE" w:rsidRDefault="00C24AEE" w:rsidP="00C24AEE">
            <w:pPr>
              <w:jc w:val="center"/>
              <w:rPr>
                <w:sz w:val="22"/>
                <w:szCs w:val="22"/>
              </w:rPr>
            </w:pPr>
            <w:r w:rsidRPr="00C24AEE">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559A5777"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D1A4414"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13B2708F"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F94E7C1" w14:textId="77777777" w:rsidR="00C24AEE" w:rsidRPr="00C24AEE" w:rsidRDefault="00C24AEE" w:rsidP="00C24AEE">
            <w:pPr>
              <w:jc w:val="center"/>
              <w:rPr>
                <w:sz w:val="20"/>
                <w:szCs w:val="20"/>
              </w:rPr>
            </w:pPr>
            <w:r w:rsidRPr="00C24AEE">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E8BADBB" w14:textId="77777777" w:rsidR="00C24AEE" w:rsidRPr="00C24AEE" w:rsidRDefault="00C24AEE" w:rsidP="00C24AEE">
            <w:pPr>
              <w:jc w:val="center"/>
              <w:rPr>
                <w:sz w:val="20"/>
                <w:szCs w:val="20"/>
              </w:rPr>
            </w:pPr>
            <w:r w:rsidRPr="00C24AEE">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F94B7DF"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75ED727" w14:textId="77777777" w:rsidR="00C24AEE" w:rsidRPr="00C24AEE" w:rsidRDefault="00C24AEE" w:rsidP="00C24AEE">
            <w:pPr>
              <w:jc w:val="center"/>
              <w:rPr>
                <w:sz w:val="20"/>
                <w:szCs w:val="20"/>
              </w:rPr>
            </w:pPr>
            <w:r w:rsidRPr="00C24AEE">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3C70D7A6" w14:textId="77777777" w:rsidR="00C24AEE" w:rsidRPr="00C24AEE" w:rsidRDefault="00C24AEE" w:rsidP="00C24AEE">
            <w:pPr>
              <w:jc w:val="center"/>
              <w:rPr>
                <w:color w:val="000000"/>
                <w:sz w:val="20"/>
                <w:szCs w:val="20"/>
              </w:rPr>
            </w:pPr>
            <w:r w:rsidRPr="00C24AEE">
              <w:rPr>
                <w:color w:val="000000"/>
                <w:sz w:val="20"/>
                <w:szCs w:val="20"/>
              </w:rPr>
              <w:t>0,92662</w:t>
            </w:r>
          </w:p>
        </w:tc>
      </w:tr>
      <w:tr w:rsidR="00610C45" w:rsidRPr="00C24AEE" w14:paraId="5E5403CC"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3B4CB9EB" w14:textId="77777777" w:rsidR="00C24AEE" w:rsidRPr="00C24AEE" w:rsidRDefault="00C24AEE" w:rsidP="00C24AEE">
            <w:pPr>
              <w:jc w:val="center"/>
              <w:rPr>
                <w:sz w:val="20"/>
                <w:szCs w:val="20"/>
              </w:rPr>
            </w:pPr>
            <w:r w:rsidRPr="00C24AEE">
              <w:rPr>
                <w:sz w:val="20"/>
                <w:szCs w:val="20"/>
              </w:rPr>
              <w:t>237</w:t>
            </w:r>
          </w:p>
        </w:tc>
        <w:tc>
          <w:tcPr>
            <w:tcW w:w="1089" w:type="pct"/>
            <w:gridSpan w:val="3"/>
            <w:tcBorders>
              <w:top w:val="nil"/>
              <w:left w:val="nil"/>
              <w:bottom w:val="single" w:sz="4" w:space="0" w:color="auto"/>
              <w:right w:val="single" w:sz="4" w:space="0" w:color="auto"/>
            </w:tcBorders>
            <w:noWrap/>
            <w:vAlign w:val="center"/>
            <w:hideMark/>
          </w:tcPr>
          <w:p w14:paraId="09854970" w14:textId="77777777" w:rsidR="00C24AEE" w:rsidRPr="00C24AEE" w:rsidRDefault="00C24AEE" w:rsidP="00C24AEE">
            <w:pPr>
              <w:rPr>
                <w:sz w:val="22"/>
                <w:szCs w:val="22"/>
              </w:rPr>
            </w:pPr>
            <w:r w:rsidRPr="00C24AEE">
              <w:rPr>
                <w:sz w:val="22"/>
                <w:szCs w:val="22"/>
              </w:rPr>
              <w:t>от ТК 99г до ТК 100г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95EF1BA" w14:textId="77777777" w:rsidR="00C24AEE" w:rsidRPr="00C24AEE" w:rsidRDefault="00C24AEE" w:rsidP="00C24AEE">
            <w:pPr>
              <w:jc w:val="center"/>
              <w:rPr>
                <w:color w:val="000000"/>
                <w:sz w:val="20"/>
                <w:szCs w:val="20"/>
              </w:rPr>
            </w:pPr>
            <w:r w:rsidRPr="00C24AEE">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2A6C5493" w14:textId="77777777" w:rsidR="00C24AEE" w:rsidRPr="00C24AEE" w:rsidRDefault="00C24AEE" w:rsidP="00C24AEE">
            <w:pPr>
              <w:jc w:val="center"/>
              <w:rPr>
                <w:sz w:val="22"/>
                <w:szCs w:val="22"/>
              </w:rPr>
            </w:pPr>
            <w:r w:rsidRPr="00C24AEE">
              <w:rPr>
                <w:sz w:val="22"/>
                <w:szCs w:val="22"/>
              </w:rPr>
              <w:t>48</w:t>
            </w:r>
          </w:p>
        </w:tc>
        <w:tc>
          <w:tcPr>
            <w:tcW w:w="451" w:type="pct"/>
            <w:gridSpan w:val="4"/>
            <w:tcBorders>
              <w:top w:val="nil"/>
              <w:left w:val="nil"/>
              <w:bottom w:val="single" w:sz="4" w:space="0" w:color="auto"/>
              <w:right w:val="single" w:sz="4" w:space="0" w:color="auto"/>
            </w:tcBorders>
            <w:noWrap/>
            <w:vAlign w:val="center"/>
            <w:hideMark/>
          </w:tcPr>
          <w:p w14:paraId="18F54360"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42687A7"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52ED9FA"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116D0A2A" w14:textId="77777777" w:rsidR="00C24AEE" w:rsidRPr="00C24AEE" w:rsidRDefault="00C24AEE" w:rsidP="00C24AEE">
            <w:pPr>
              <w:jc w:val="center"/>
              <w:rPr>
                <w:sz w:val="20"/>
                <w:szCs w:val="20"/>
              </w:rPr>
            </w:pPr>
            <w:r w:rsidRPr="00C24AEE">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F2BA588" w14:textId="77777777" w:rsidR="00C24AEE" w:rsidRPr="00C24AEE" w:rsidRDefault="00C24AEE" w:rsidP="00C24AEE">
            <w:pPr>
              <w:jc w:val="center"/>
              <w:rPr>
                <w:sz w:val="20"/>
                <w:szCs w:val="20"/>
              </w:rPr>
            </w:pPr>
            <w:r w:rsidRPr="00C24AEE">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87A15B1"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E9F057D" w14:textId="77777777" w:rsidR="00C24AEE" w:rsidRPr="00C24AEE" w:rsidRDefault="00C24AEE" w:rsidP="00C24AEE">
            <w:pPr>
              <w:jc w:val="center"/>
              <w:rPr>
                <w:sz w:val="20"/>
                <w:szCs w:val="20"/>
              </w:rPr>
            </w:pPr>
            <w:r w:rsidRPr="00C24AEE">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5A24C40" w14:textId="77777777" w:rsidR="00C24AEE" w:rsidRPr="00C24AEE" w:rsidRDefault="00C24AEE" w:rsidP="00C24AEE">
            <w:pPr>
              <w:jc w:val="center"/>
              <w:rPr>
                <w:color w:val="006100"/>
                <w:sz w:val="20"/>
                <w:szCs w:val="20"/>
              </w:rPr>
            </w:pPr>
            <w:r w:rsidRPr="00C24AEE">
              <w:rPr>
                <w:color w:val="006100"/>
                <w:sz w:val="20"/>
                <w:szCs w:val="20"/>
              </w:rPr>
              <w:t>0,73038</w:t>
            </w:r>
          </w:p>
        </w:tc>
      </w:tr>
      <w:tr w:rsidR="00610C45" w:rsidRPr="00C24AEE" w14:paraId="31C5E89E"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8228D10" w14:textId="77777777" w:rsidR="00C24AEE" w:rsidRPr="00C24AEE" w:rsidRDefault="00C24AEE" w:rsidP="00C24AEE">
            <w:pPr>
              <w:jc w:val="center"/>
              <w:rPr>
                <w:sz w:val="20"/>
                <w:szCs w:val="20"/>
              </w:rPr>
            </w:pPr>
            <w:r w:rsidRPr="00C24AEE">
              <w:rPr>
                <w:sz w:val="20"/>
                <w:szCs w:val="20"/>
              </w:rPr>
              <w:t>238</w:t>
            </w:r>
          </w:p>
        </w:tc>
        <w:tc>
          <w:tcPr>
            <w:tcW w:w="1089" w:type="pct"/>
            <w:gridSpan w:val="3"/>
            <w:tcBorders>
              <w:top w:val="nil"/>
              <w:left w:val="nil"/>
              <w:bottom w:val="single" w:sz="4" w:space="0" w:color="auto"/>
              <w:right w:val="single" w:sz="4" w:space="0" w:color="auto"/>
            </w:tcBorders>
            <w:noWrap/>
            <w:vAlign w:val="center"/>
            <w:hideMark/>
          </w:tcPr>
          <w:p w14:paraId="408A847E" w14:textId="5B88D9CB" w:rsidR="00C24AEE" w:rsidRPr="00C24AEE" w:rsidRDefault="00C24AEE" w:rsidP="00C24AEE">
            <w:pPr>
              <w:rPr>
                <w:sz w:val="22"/>
                <w:szCs w:val="22"/>
              </w:rPr>
            </w:pPr>
            <w:r w:rsidRPr="00C24AEE">
              <w:rPr>
                <w:sz w:val="22"/>
                <w:szCs w:val="22"/>
              </w:rPr>
              <w:t>от ТК 99г до ТК МЧС</w:t>
            </w:r>
            <w:r w:rsidR="00874179">
              <w:rPr>
                <w:sz w:val="22"/>
                <w:szCs w:val="22"/>
              </w:rPr>
              <w:t xml:space="preserve"> </w:t>
            </w:r>
            <w:r w:rsidRPr="00C24AEE">
              <w:rPr>
                <w:sz w:val="22"/>
                <w:szCs w:val="22"/>
              </w:rPr>
              <w:t>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D099BE9" w14:textId="77777777" w:rsidR="00C24AEE" w:rsidRPr="00C24AEE" w:rsidRDefault="00C24AEE" w:rsidP="00C24AEE">
            <w:pPr>
              <w:jc w:val="center"/>
              <w:rPr>
                <w:color w:val="000000"/>
                <w:sz w:val="20"/>
                <w:szCs w:val="20"/>
              </w:rPr>
            </w:pPr>
            <w:r w:rsidRPr="00C24AEE">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14AEEDB9" w14:textId="77777777" w:rsidR="00C24AEE" w:rsidRPr="00C24AEE" w:rsidRDefault="00C24AEE" w:rsidP="00C24AEE">
            <w:pPr>
              <w:jc w:val="center"/>
              <w:rPr>
                <w:sz w:val="22"/>
                <w:szCs w:val="22"/>
              </w:rPr>
            </w:pPr>
            <w:r w:rsidRPr="00C24AEE">
              <w:rPr>
                <w:sz w:val="22"/>
                <w:szCs w:val="22"/>
              </w:rPr>
              <w:t>42</w:t>
            </w:r>
          </w:p>
        </w:tc>
        <w:tc>
          <w:tcPr>
            <w:tcW w:w="451" w:type="pct"/>
            <w:gridSpan w:val="4"/>
            <w:tcBorders>
              <w:top w:val="nil"/>
              <w:left w:val="nil"/>
              <w:bottom w:val="single" w:sz="4" w:space="0" w:color="auto"/>
              <w:right w:val="single" w:sz="4" w:space="0" w:color="auto"/>
            </w:tcBorders>
            <w:noWrap/>
            <w:vAlign w:val="center"/>
            <w:hideMark/>
          </w:tcPr>
          <w:p w14:paraId="15E28EE7"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2F90EC57"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5C796D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4F218F6" w14:textId="77777777" w:rsidR="00C24AEE" w:rsidRPr="00C24AEE" w:rsidRDefault="00C24AEE" w:rsidP="00C24AEE">
            <w:pPr>
              <w:jc w:val="center"/>
              <w:rPr>
                <w:sz w:val="20"/>
                <w:szCs w:val="20"/>
              </w:rPr>
            </w:pPr>
            <w:r w:rsidRPr="00C24AEE">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6B455F5" w14:textId="77777777" w:rsidR="00C24AEE" w:rsidRPr="00C24AEE" w:rsidRDefault="00C24AEE" w:rsidP="00C24AEE">
            <w:pPr>
              <w:jc w:val="center"/>
              <w:rPr>
                <w:sz w:val="20"/>
                <w:szCs w:val="20"/>
              </w:rPr>
            </w:pPr>
            <w:r w:rsidRPr="00C24AEE">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0F526183"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6739955" w14:textId="77777777" w:rsidR="00C24AEE" w:rsidRPr="00C24AEE" w:rsidRDefault="00C24AEE" w:rsidP="00C24AEE">
            <w:pPr>
              <w:jc w:val="center"/>
              <w:rPr>
                <w:sz w:val="20"/>
                <w:szCs w:val="20"/>
              </w:rPr>
            </w:pPr>
            <w:r w:rsidRPr="00C24AEE">
              <w:rPr>
                <w:sz w:val="20"/>
                <w:szCs w:val="20"/>
              </w:rPr>
              <w:t>1,1E+06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BCE3B4D" w14:textId="77777777" w:rsidR="00C24AEE" w:rsidRPr="00C24AEE" w:rsidRDefault="00C24AEE" w:rsidP="00C24AEE">
            <w:pPr>
              <w:jc w:val="center"/>
              <w:rPr>
                <w:color w:val="006100"/>
                <w:sz w:val="20"/>
                <w:szCs w:val="20"/>
              </w:rPr>
            </w:pPr>
            <w:r w:rsidRPr="00C24AEE">
              <w:rPr>
                <w:color w:val="006100"/>
                <w:sz w:val="20"/>
                <w:szCs w:val="20"/>
              </w:rPr>
              <w:t>0,77985</w:t>
            </w:r>
          </w:p>
        </w:tc>
      </w:tr>
      <w:tr w:rsidR="00610C45" w:rsidRPr="00C24AEE" w14:paraId="046CA5BE"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079C1C1" w14:textId="77777777" w:rsidR="00C24AEE" w:rsidRPr="00C24AEE" w:rsidRDefault="00C24AEE" w:rsidP="00C24AEE">
            <w:pPr>
              <w:jc w:val="center"/>
              <w:rPr>
                <w:sz w:val="20"/>
                <w:szCs w:val="20"/>
              </w:rPr>
            </w:pPr>
            <w:r w:rsidRPr="00C24AEE">
              <w:rPr>
                <w:sz w:val="20"/>
                <w:szCs w:val="20"/>
              </w:rPr>
              <w:t>239</w:t>
            </w:r>
          </w:p>
        </w:tc>
        <w:tc>
          <w:tcPr>
            <w:tcW w:w="1089" w:type="pct"/>
            <w:gridSpan w:val="3"/>
            <w:tcBorders>
              <w:top w:val="nil"/>
              <w:left w:val="nil"/>
              <w:bottom w:val="single" w:sz="4" w:space="0" w:color="auto"/>
              <w:right w:val="single" w:sz="4" w:space="0" w:color="auto"/>
            </w:tcBorders>
            <w:noWrap/>
            <w:vAlign w:val="center"/>
            <w:hideMark/>
          </w:tcPr>
          <w:p w14:paraId="2A0AC01D" w14:textId="77777777" w:rsidR="00C24AEE" w:rsidRPr="00C24AEE" w:rsidRDefault="00C24AEE" w:rsidP="00C24AEE">
            <w:pPr>
              <w:rPr>
                <w:sz w:val="22"/>
                <w:szCs w:val="22"/>
              </w:rPr>
            </w:pPr>
            <w:r w:rsidRPr="00C24AEE">
              <w:rPr>
                <w:sz w:val="22"/>
                <w:szCs w:val="22"/>
              </w:rPr>
              <w:t>от ТК 97г до ТК 99г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7978D872" w14:textId="77777777" w:rsidR="00C24AEE" w:rsidRPr="00C24AEE" w:rsidRDefault="00C24AEE" w:rsidP="00C24AEE">
            <w:pPr>
              <w:jc w:val="center"/>
              <w:rPr>
                <w:color w:val="000000"/>
                <w:sz w:val="20"/>
                <w:szCs w:val="20"/>
              </w:rPr>
            </w:pPr>
            <w:r w:rsidRPr="00C24AEE">
              <w:rPr>
                <w:color w:val="000000"/>
                <w:sz w:val="20"/>
                <w:szCs w:val="20"/>
              </w:rPr>
              <w:t>0,133</w:t>
            </w:r>
          </w:p>
        </w:tc>
        <w:tc>
          <w:tcPr>
            <w:tcW w:w="359" w:type="pct"/>
            <w:gridSpan w:val="2"/>
            <w:tcBorders>
              <w:top w:val="nil"/>
              <w:left w:val="nil"/>
              <w:bottom w:val="single" w:sz="4" w:space="0" w:color="auto"/>
              <w:right w:val="single" w:sz="4" w:space="0" w:color="auto"/>
            </w:tcBorders>
            <w:noWrap/>
            <w:vAlign w:val="bottom"/>
            <w:hideMark/>
          </w:tcPr>
          <w:p w14:paraId="2C148B4C" w14:textId="77777777" w:rsidR="00C24AEE" w:rsidRPr="00C24AEE" w:rsidRDefault="00C24AEE" w:rsidP="00C24AEE">
            <w:pPr>
              <w:jc w:val="center"/>
              <w:rPr>
                <w:sz w:val="22"/>
                <w:szCs w:val="22"/>
              </w:rPr>
            </w:pPr>
            <w:r w:rsidRPr="00C24AEE">
              <w:rPr>
                <w:sz w:val="22"/>
                <w:szCs w:val="22"/>
              </w:rPr>
              <w:t>23</w:t>
            </w:r>
          </w:p>
        </w:tc>
        <w:tc>
          <w:tcPr>
            <w:tcW w:w="451" w:type="pct"/>
            <w:gridSpan w:val="4"/>
            <w:tcBorders>
              <w:top w:val="nil"/>
              <w:left w:val="nil"/>
              <w:bottom w:val="single" w:sz="4" w:space="0" w:color="auto"/>
              <w:right w:val="single" w:sz="4" w:space="0" w:color="auto"/>
            </w:tcBorders>
            <w:noWrap/>
            <w:vAlign w:val="center"/>
            <w:hideMark/>
          </w:tcPr>
          <w:p w14:paraId="2B309C15"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02E09152"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7C33B966"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675C6A40" w14:textId="77777777" w:rsidR="00C24AEE" w:rsidRPr="00C24AEE" w:rsidRDefault="00C24AEE" w:rsidP="00C24AEE">
            <w:pPr>
              <w:jc w:val="center"/>
              <w:rPr>
                <w:sz w:val="20"/>
                <w:szCs w:val="20"/>
              </w:rPr>
            </w:pPr>
            <w:r w:rsidRPr="00C24AEE">
              <w:rPr>
                <w:sz w:val="20"/>
                <w:szCs w:val="20"/>
              </w:rPr>
              <w:t>9,8</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F651541" w14:textId="77777777" w:rsidR="00C24AEE" w:rsidRPr="00C24AEE" w:rsidRDefault="00C24AEE" w:rsidP="00C24AEE">
            <w:pPr>
              <w:jc w:val="center"/>
              <w:rPr>
                <w:sz w:val="20"/>
                <w:szCs w:val="20"/>
              </w:rPr>
            </w:pPr>
            <w:r w:rsidRPr="00C24AEE">
              <w:rPr>
                <w:sz w:val="20"/>
                <w:szCs w:val="20"/>
              </w:rPr>
              <w:t>0,1020</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3ED500E"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2250314" w14:textId="77777777" w:rsidR="00C24AEE" w:rsidRPr="00C24AEE" w:rsidRDefault="00C24AEE" w:rsidP="00C24AEE">
            <w:pPr>
              <w:jc w:val="center"/>
              <w:rPr>
                <w:sz w:val="20"/>
                <w:szCs w:val="20"/>
              </w:rPr>
            </w:pPr>
            <w:r w:rsidRPr="00C24AEE">
              <w:rPr>
                <w:sz w:val="20"/>
                <w:szCs w:val="20"/>
              </w:rPr>
              <w:t>6,1E+05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0F3CF82" w14:textId="77777777" w:rsidR="00C24AEE" w:rsidRPr="00C24AEE" w:rsidRDefault="00C24AEE" w:rsidP="00C24AEE">
            <w:pPr>
              <w:jc w:val="center"/>
              <w:rPr>
                <w:color w:val="006100"/>
                <w:sz w:val="20"/>
                <w:szCs w:val="20"/>
              </w:rPr>
            </w:pPr>
            <w:r w:rsidRPr="00C24AEE">
              <w:rPr>
                <w:color w:val="006100"/>
                <w:sz w:val="20"/>
                <w:szCs w:val="20"/>
              </w:rPr>
              <w:t>0,87081</w:t>
            </w:r>
          </w:p>
        </w:tc>
      </w:tr>
      <w:tr w:rsidR="00610C45" w:rsidRPr="00C24AEE" w14:paraId="5CD79431"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71F29A3" w14:textId="77777777" w:rsidR="00C24AEE" w:rsidRPr="00C24AEE" w:rsidRDefault="00C24AEE" w:rsidP="00C24AEE">
            <w:pPr>
              <w:jc w:val="center"/>
              <w:rPr>
                <w:sz w:val="20"/>
                <w:szCs w:val="20"/>
              </w:rPr>
            </w:pPr>
            <w:r w:rsidRPr="00C24AEE">
              <w:rPr>
                <w:sz w:val="20"/>
                <w:szCs w:val="20"/>
              </w:rPr>
              <w:t>240</w:t>
            </w:r>
          </w:p>
        </w:tc>
        <w:tc>
          <w:tcPr>
            <w:tcW w:w="1089" w:type="pct"/>
            <w:gridSpan w:val="3"/>
            <w:tcBorders>
              <w:top w:val="nil"/>
              <w:left w:val="nil"/>
              <w:bottom w:val="single" w:sz="4" w:space="0" w:color="auto"/>
              <w:right w:val="single" w:sz="4" w:space="0" w:color="auto"/>
            </w:tcBorders>
            <w:noWrap/>
            <w:vAlign w:val="center"/>
            <w:hideMark/>
          </w:tcPr>
          <w:p w14:paraId="618D3438" w14:textId="77777777" w:rsidR="00C24AEE" w:rsidRPr="00C24AEE" w:rsidRDefault="00C24AEE" w:rsidP="00C24AEE">
            <w:pPr>
              <w:rPr>
                <w:sz w:val="22"/>
                <w:szCs w:val="22"/>
              </w:rPr>
            </w:pPr>
            <w:r w:rsidRPr="00C24AEE">
              <w:rPr>
                <w:sz w:val="22"/>
                <w:szCs w:val="22"/>
              </w:rPr>
              <w:t>от ТК 98г до ТК Школьн7гв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11938AA"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3F9F8FF3" w14:textId="77777777" w:rsidR="00C24AEE" w:rsidRPr="00C24AEE" w:rsidRDefault="00C24AEE" w:rsidP="00C24AEE">
            <w:pPr>
              <w:jc w:val="center"/>
              <w:rPr>
                <w:sz w:val="22"/>
                <w:szCs w:val="22"/>
              </w:rPr>
            </w:pPr>
            <w:r w:rsidRPr="00C24AEE">
              <w:rPr>
                <w:sz w:val="22"/>
                <w:szCs w:val="22"/>
              </w:rPr>
              <w:t>22</w:t>
            </w:r>
          </w:p>
        </w:tc>
        <w:tc>
          <w:tcPr>
            <w:tcW w:w="451" w:type="pct"/>
            <w:gridSpan w:val="4"/>
            <w:tcBorders>
              <w:top w:val="nil"/>
              <w:left w:val="nil"/>
              <w:bottom w:val="single" w:sz="4" w:space="0" w:color="auto"/>
              <w:right w:val="single" w:sz="4" w:space="0" w:color="auto"/>
            </w:tcBorders>
            <w:noWrap/>
            <w:vAlign w:val="center"/>
            <w:hideMark/>
          </w:tcPr>
          <w:p w14:paraId="67622DF9"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C8AA6D0"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E2E4EFB"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198CFB8"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E65AC33"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3D8BD8A6"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9033405" w14:textId="77777777" w:rsidR="00C24AEE" w:rsidRPr="00C24AEE" w:rsidRDefault="00C24AEE" w:rsidP="00C24AEE">
            <w:pPr>
              <w:jc w:val="center"/>
              <w:rPr>
                <w:sz w:val="20"/>
                <w:szCs w:val="20"/>
              </w:rPr>
            </w:pPr>
            <w:r w:rsidRPr="00C24AEE">
              <w:rPr>
                <w:sz w:val="20"/>
                <w:szCs w:val="20"/>
              </w:rPr>
              <w:t>5,9E+05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AEF63E1" w14:textId="77777777" w:rsidR="00C24AEE" w:rsidRPr="00C24AEE" w:rsidRDefault="00C24AEE" w:rsidP="00C24AEE">
            <w:pPr>
              <w:jc w:val="center"/>
              <w:rPr>
                <w:color w:val="006100"/>
                <w:sz w:val="20"/>
                <w:szCs w:val="20"/>
              </w:rPr>
            </w:pPr>
            <w:r w:rsidRPr="00C24AEE">
              <w:rPr>
                <w:color w:val="006100"/>
                <w:sz w:val="20"/>
                <w:szCs w:val="20"/>
              </w:rPr>
              <w:t>0,88286</w:t>
            </w:r>
          </w:p>
        </w:tc>
      </w:tr>
      <w:tr w:rsidR="00610C45" w:rsidRPr="00C24AEE" w14:paraId="3B40421F"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555CF364" w14:textId="77777777" w:rsidR="00C24AEE" w:rsidRPr="00C24AEE" w:rsidRDefault="00C24AEE" w:rsidP="00C24AEE">
            <w:pPr>
              <w:jc w:val="center"/>
              <w:rPr>
                <w:sz w:val="20"/>
                <w:szCs w:val="20"/>
              </w:rPr>
            </w:pPr>
            <w:r w:rsidRPr="00C24AEE">
              <w:rPr>
                <w:sz w:val="20"/>
                <w:szCs w:val="20"/>
              </w:rPr>
              <w:t>241</w:t>
            </w:r>
          </w:p>
        </w:tc>
        <w:tc>
          <w:tcPr>
            <w:tcW w:w="1089" w:type="pct"/>
            <w:gridSpan w:val="3"/>
            <w:tcBorders>
              <w:top w:val="nil"/>
              <w:left w:val="nil"/>
              <w:bottom w:val="single" w:sz="4" w:space="0" w:color="auto"/>
              <w:right w:val="single" w:sz="4" w:space="0" w:color="auto"/>
            </w:tcBorders>
            <w:noWrap/>
            <w:vAlign w:val="center"/>
            <w:hideMark/>
          </w:tcPr>
          <w:p w14:paraId="69F22A21" w14:textId="77777777" w:rsidR="00C24AEE" w:rsidRPr="00C24AEE" w:rsidRDefault="00C24AEE" w:rsidP="00C24AEE">
            <w:pPr>
              <w:rPr>
                <w:sz w:val="22"/>
                <w:szCs w:val="22"/>
              </w:rPr>
            </w:pPr>
            <w:r w:rsidRPr="00C24AEE">
              <w:rPr>
                <w:sz w:val="22"/>
                <w:szCs w:val="22"/>
              </w:rPr>
              <w:t>от ТК 97г до ТК 98г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0A4715EC"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6420C1B8" w14:textId="77777777" w:rsidR="00C24AEE" w:rsidRPr="00C24AEE" w:rsidRDefault="00C24AEE" w:rsidP="00C24AEE">
            <w:pPr>
              <w:jc w:val="center"/>
              <w:rPr>
                <w:sz w:val="22"/>
                <w:szCs w:val="22"/>
              </w:rPr>
            </w:pPr>
            <w:r w:rsidRPr="00C24AEE">
              <w:rPr>
                <w:sz w:val="22"/>
                <w:szCs w:val="22"/>
              </w:rPr>
              <w:t>62</w:t>
            </w:r>
          </w:p>
        </w:tc>
        <w:tc>
          <w:tcPr>
            <w:tcW w:w="451" w:type="pct"/>
            <w:gridSpan w:val="4"/>
            <w:tcBorders>
              <w:top w:val="nil"/>
              <w:left w:val="nil"/>
              <w:bottom w:val="single" w:sz="4" w:space="0" w:color="auto"/>
              <w:right w:val="single" w:sz="4" w:space="0" w:color="auto"/>
            </w:tcBorders>
            <w:noWrap/>
            <w:vAlign w:val="center"/>
            <w:hideMark/>
          </w:tcPr>
          <w:p w14:paraId="57B49884"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64BF6A4"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B41C0A0"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487AC2A"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73E4B2C7"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7AB6F3C"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76D71CD9" w14:textId="77777777" w:rsidR="00C24AEE" w:rsidRPr="00C24AEE" w:rsidRDefault="00C24AEE" w:rsidP="00C24AEE">
            <w:pPr>
              <w:jc w:val="center"/>
              <w:rPr>
                <w:sz w:val="20"/>
                <w:szCs w:val="20"/>
              </w:rPr>
            </w:pPr>
            <w:r w:rsidRPr="00C24AEE">
              <w:rPr>
                <w:sz w:val="20"/>
                <w:szCs w:val="20"/>
              </w:rPr>
              <w:t>1,7E+06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7A98AF" w14:textId="77777777" w:rsidR="00C24AEE" w:rsidRPr="00C24AEE" w:rsidRDefault="00C24AEE" w:rsidP="00C24AEE">
            <w:pPr>
              <w:jc w:val="center"/>
              <w:rPr>
                <w:color w:val="006100"/>
                <w:sz w:val="20"/>
                <w:szCs w:val="20"/>
              </w:rPr>
            </w:pPr>
            <w:r w:rsidRPr="00C24AEE">
              <w:rPr>
                <w:color w:val="006100"/>
                <w:sz w:val="20"/>
                <w:szCs w:val="20"/>
              </w:rPr>
              <w:t>0,66988</w:t>
            </w:r>
          </w:p>
        </w:tc>
      </w:tr>
      <w:tr w:rsidR="00610C45" w:rsidRPr="00C24AEE" w14:paraId="0B173DD6"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B358338" w14:textId="77777777" w:rsidR="00C24AEE" w:rsidRPr="00C24AEE" w:rsidRDefault="00C24AEE" w:rsidP="00C24AEE">
            <w:pPr>
              <w:jc w:val="center"/>
              <w:rPr>
                <w:sz w:val="20"/>
                <w:szCs w:val="20"/>
              </w:rPr>
            </w:pPr>
            <w:r w:rsidRPr="00C24AEE">
              <w:rPr>
                <w:sz w:val="20"/>
                <w:szCs w:val="20"/>
              </w:rPr>
              <w:t>242</w:t>
            </w:r>
          </w:p>
        </w:tc>
        <w:tc>
          <w:tcPr>
            <w:tcW w:w="1089" w:type="pct"/>
            <w:gridSpan w:val="3"/>
            <w:tcBorders>
              <w:top w:val="nil"/>
              <w:left w:val="nil"/>
              <w:bottom w:val="single" w:sz="4" w:space="0" w:color="auto"/>
              <w:right w:val="single" w:sz="4" w:space="0" w:color="auto"/>
            </w:tcBorders>
            <w:noWrap/>
            <w:vAlign w:val="center"/>
            <w:hideMark/>
          </w:tcPr>
          <w:p w14:paraId="3EF7BAA9" w14:textId="77777777" w:rsidR="00C24AEE" w:rsidRPr="00C24AEE" w:rsidRDefault="00C24AEE" w:rsidP="00C24AEE">
            <w:pPr>
              <w:rPr>
                <w:sz w:val="22"/>
                <w:szCs w:val="22"/>
              </w:rPr>
            </w:pPr>
            <w:r w:rsidRPr="00C24AEE">
              <w:rPr>
                <w:sz w:val="22"/>
                <w:szCs w:val="22"/>
              </w:rPr>
              <w:t>от ТК 96г до ТК 97г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40C0AB87" w14:textId="77777777" w:rsidR="00C24AEE" w:rsidRPr="00C24AEE" w:rsidRDefault="00C24AEE" w:rsidP="00C24AEE">
            <w:pPr>
              <w:jc w:val="center"/>
              <w:rPr>
                <w:color w:val="000000"/>
                <w:sz w:val="20"/>
                <w:szCs w:val="20"/>
              </w:rPr>
            </w:pPr>
            <w:r w:rsidRPr="00C24AEE">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3A81347B" w14:textId="77777777" w:rsidR="00C24AEE" w:rsidRPr="00C24AEE" w:rsidRDefault="00C24AEE" w:rsidP="00C24AEE">
            <w:pPr>
              <w:jc w:val="center"/>
              <w:rPr>
                <w:sz w:val="22"/>
                <w:szCs w:val="22"/>
              </w:rPr>
            </w:pPr>
            <w:r w:rsidRPr="00C24AEE">
              <w:rPr>
                <w:sz w:val="22"/>
                <w:szCs w:val="22"/>
              </w:rPr>
              <w:t>45</w:t>
            </w:r>
          </w:p>
        </w:tc>
        <w:tc>
          <w:tcPr>
            <w:tcW w:w="451" w:type="pct"/>
            <w:gridSpan w:val="4"/>
            <w:tcBorders>
              <w:top w:val="nil"/>
              <w:left w:val="nil"/>
              <w:bottom w:val="single" w:sz="4" w:space="0" w:color="auto"/>
              <w:right w:val="single" w:sz="4" w:space="0" w:color="auto"/>
            </w:tcBorders>
            <w:noWrap/>
            <w:vAlign w:val="center"/>
            <w:hideMark/>
          </w:tcPr>
          <w:p w14:paraId="09C735BE"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3A657272"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0E450A2"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31F65329" w14:textId="77777777" w:rsidR="00C24AEE" w:rsidRPr="00C24AEE" w:rsidRDefault="00C24AEE" w:rsidP="00C24AEE">
            <w:pPr>
              <w:jc w:val="center"/>
              <w:rPr>
                <w:sz w:val="20"/>
                <w:szCs w:val="20"/>
              </w:rPr>
            </w:pPr>
            <w:r w:rsidRPr="00C24AEE">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51E10C7B" w14:textId="77777777" w:rsidR="00C24AEE" w:rsidRPr="00C24AEE" w:rsidRDefault="00C24AEE" w:rsidP="00C24AEE">
            <w:pPr>
              <w:jc w:val="center"/>
              <w:rPr>
                <w:sz w:val="20"/>
                <w:szCs w:val="20"/>
              </w:rPr>
            </w:pPr>
            <w:r w:rsidRPr="00C24AEE">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1A8BA8D"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01099455" w14:textId="77777777" w:rsidR="00C24AEE" w:rsidRPr="00C24AEE" w:rsidRDefault="00C24AEE" w:rsidP="00C24AEE">
            <w:pPr>
              <w:jc w:val="center"/>
              <w:rPr>
                <w:sz w:val="20"/>
                <w:szCs w:val="20"/>
              </w:rPr>
            </w:pPr>
            <w:r w:rsidRPr="00C24AEE">
              <w:rPr>
                <w:sz w:val="20"/>
                <w:szCs w:val="20"/>
              </w:rPr>
              <w:t>1,2E+06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8C43F0" w14:textId="77777777" w:rsidR="00C24AEE" w:rsidRPr="00C24AEE" w:rsidRDefault="00C24AEE" w:rsidP="00C24AEE">
            <w:pPr>
              <w:jc w:val="center"/>
              <w:rPr>
                <w:color w:val="006100"/>
                <w:sz w:val="20"/>
                <w:szCs w:val="20"/>
              </w:rPr>
            </w:pPr>
            <w:r w:rsidRPr="00C24AEE">
              <w:rPr>
                <w:color w:val="006100"/>
                <w:sz w:val="20"/>
                <w:szCs w:val="20"/>
              </w:rPr>
              <w:t>0,74231</w:t>
            </w:r>
          </w:p>
        </w:tc>
      </w:tr>
      <w:tr w:rsidR="00610C45" w:rsidRPr="00C24AEE" w14:paraId="5080A4D3"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5ABEC0C" w14:textId="77777777" w:rsidR="00C24AEE" w:rsidRPr="00C24AEE" w:rsidRDefault="00C24AEE" w:rsidP="00C24AEE">
            <w:pPr>
              <w:jc w:val="center"/>
              <w:rPr>
                <w:sz w:val="20"/>
                <w:szCs w:val="20"/>
              </w:rPr>
            </w:pPr>
            <w:r w:rsidRPr="00C24AEE">
              <w:rPr>
                <w:sz w:val="20"/>
                <w:szCs w:val="20"/>
              </w:rPr>
              <w:t>243</w:t>
            </w:r>
          </w:p>
        </w:tc>
        <w:tc>
          <w:tcPr>
            <w:tcW w:w="1089" w:type="pct"/>
            <w:gridSpan w:val="3"/>
            <w:tcBorders>
              <w:top w:val="nil"/>
              <w:left w:val="nil"/>
              <w:bottom w:val="single" w:sz="4" w:space="0" w:color="auto"/>
              <w:right w:val="single" w:sz="4" w:space="0" w:color="auto"/>
            </w:tcBorders>
            <w:noWrap/>
            <w:vAlign w:val="center"/>
            <w:hideMark/>
          </w:tcPr>
          <w:p w14:paraId="7F8B4FC3" w14:textId="2C18192A" w:rsidR="00C24AEE" w:rsidRPr="00C24AEE" w:rsidRDefault="00C24AEE" w:rsidP="00C24AEE">
            <w:pPr>
              <w:rPr>
                <w:sz w:val="22"/>
                <w:szCs w:val="22"/>
              </w:rPr>
            </w:pPr>
            <w:r w:rsidRPr="00C24AEE">
              <w:rPr>
                <w:sz w:val="22"/>
                <w:szCs w:val="22"/>
              </w:rPr>
              <w:t>от ТК 96г до ТК Школьн Ю</w:t>
            </w:r>
            <w:r w:rsidR="00874179">
              <w:rPr>
                <w:sz w:val="22"/>
                <w:szCs w:val="22"/>
              </w:rPr>
              <w:t xml:space="preserve"> </w:t>
            </w:r>
            <w:r w:rsidRPr="00C24AEE">
              <w:rPr>
                <w:sz w:val="22"/>
                <w:szCs w:val="22"/>
              </w:rPr>
              <w:t>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1E7FF004"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2D278CD1" w14:textId="77777777" w:rsidR="00C24AEE" w:rsidRPr="00C24AEE" w:rsidRDefault="00C24AEE" w:rsidP="00C24AEE">
            <w:pPr>
              <w:jc w:val="center"/>
              <w:rPr>
                <w:sz w:val="22"/>
                <w:szCs w:val="22"/>
              </w:rPr>
            </w:pPr>
            <w:r w:rsidRPr="00C24AEE">
              <w:rPr>
                <w:sz w:val="22"/>
                <w:szCs w:val="22"/>
              </w:rPr>
              <w:t>15</w:t>
            </w:r>
          </w:p>
        </w:tc>
        <w:tc>
          <w:tcPr>
            <w:tcW w:w="451" w:type="pct"/>
            <w:gridSpan w:val="4"/>
            <w:tcBorders>
              <w:top w:val="nil"/>
              <w:left w:val="nil"/>
              <w:bottom w:val="single" w:sz="4" w:space="0" w:color="auto"/>
              <w:right w:val="single" w:sz="4" w:space="0" w:color="auto"/>
            </w:tcBorders>
            <w:noWrap/>
            <w:vAlign w:val="center"/>
            <w:hideMark/>
          </w:tcPr>
          <w:p w14:paraId="6151ECB7"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EF30A90"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6CE9073C"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2C7693B"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771CCD94"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7079C1B"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9FC7CAA" w14:textId="77777777" w:rsidR="00C24AEE" w:rsidRPr="00C24AEE" w:rsidRDefault="00C24AEE" w:rsidP="00C24AEE">
            <w:pPr>
              <w:jc w:val="center"/>
              <w:rPr>
                <w:sz w:val="20"/>
                <w:szCs w:val="20"/>
              </w:rPr>
            </w:pPr>
            <w:r w:rsidRPr="00C24AEE">
              <w:rPr>
                <w:sz w:val="20"/>
                <w:szCs w:val="20"/>
              </w:rPr>
              <w:t>4,0E+05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16478331" w14:textId="77777777" w:rsidR="00C24AEE" w:rsidRPr="00C24AEE" w:rsidRDefault="00C24AEE" w:rsidP="00C24AEE">
            <w:pPr>
              <w:jc w:val="center"/>
              <w:rPr>
                <w:color w:val="000000"/>
                <w:sz w:val="20"/>
                <w:szCs w:val="20"/>
              </w:rPr>
            </w:pPr>
            <w:r w:rsidRPr="00C24AEE">
              <w:rPr>
                <w:color w:val="000000"/>
                <w:sz w:val="20"/>
                <w:szCs w:val="20"/>
              </w:rPr>
              <w:t>0,92013</w:t>
            </w:r>
          </w:p>
        </w:tc>
      </w:tr>
      <w:tr w:rsidR="00610C45" w:rsidRPr="00C24AEE" w14:paraId="45B4401A"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72400B11" w14:textId="77777777" w:rsidR="00C24AEE" w:rsidRPr="00C24AEE" w:rsidRDefault="00C24AEE" w:rsidP="00C24AEE">
            <w:pPr>
              <w:jc w:val="center"/>
              <w:rPr>
                <w:sz w:val="20"/>
                <w:szCs w:val="20"/>
              </w:rPr>
            </w:pPr>
            <w:r w:rsidRPr="00C24AEE">
              <w:rPr>
                <w:sz w:val="20"/>
                <w:szCs w:val="20"/>
              </w:rPr>
              <w:t>244</w:t>
            </w:r>
          </w:p>
        </w:tc>
        <w:tc>
          <w:tcPr>
            <w:tcW w:w="1089" w:type="pct"/>
            <w:gridSpan w:val="3"/>
            <w:tcBorders>
              <w:top w:val="nil"/>
              <w:left w:val="nil"/>
              <w:bottom w:val="single" w:sz="4" w:space="0" w:color="auto"/>
              <w:right w:val="single" w:sz="4" w:space="0" w:color="auto"/>
            </w:tcBorders>
            <w:noWrap/>
            <w:vAlign w:val="center"/>
            <w:hideMark/>
          </w:tcPr>
          <w:p w14:paraId="1DF571E8" w14:textId="77777777" w:rsidR="00C24AEE" w:rsidRPr="00C24AEE" w:rsidRDefault="00C24AEE" w:rsidP="00C24AEE">
            <w:pPr>
              <w:rPr>
                <w:sz w:val="22"/>
                <w:szCs w:val="22"/>
              </w:rPr>
            </w:pPr>
            <w:r w:rsidRPr="00C24AEE">
              <w:rPr>
                <w:sz w:val="22"/>
                <w:szCs w:val="22"/>
              </w:rPr>
              <w:t>от ТК 95г до ТК 96г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6C1F85F4" w14:textId="77777777" w:rsidR="00C24AEE" w:rsidRPr="00C24AEE" w:rsidRDefault="00C24AEE" w:rsidP="00C24AEE">
            <w:pPr>
              <w:jc w:val="center"/>
              <w:rPr>
                <w:color w:val="000000"/>
                <w:sz w:val="20"/>
                <w:szCs w:val="20"/>
              </w:rPr>
            </w:pPr>
            <w:r w:rsidRPr="00C24AEE">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1062D615" w14:textId="77777777" w:rsidR="00C24AEE" w:rsidRPr="00C24AEE" w:rsidRDefault="00C24AEE" w:rsidP="00C24AEE">
            <w:pPr>
              <w:jc w:val="center"/>
              <w:rPr>
                <w:sz w:val="22"/>
                <w:szCs w:val="22"/>
              </w:rPr>
            </w:pPr>
            <w:r w:rsidRPr="00C24AEE">
              <w:rPr>
                <w:sz w:val="22"/>
                <w:szCs w:val="22"/>
              </w:rPr>
              <w:t>50</w:t>
            </w:r>
          </w:p>
        </w:tc>
        <w:tc>
          <w:tcPr>
            <w:tcW w:w="451" w:type="pct"/>
            <w:gridSpan w:val="4"/>
            <w:tcBorders>
              <w:top w:val="nil"/>
              <w:left w:val="nil"/>
              <w:bottom w:val="single" w:sz="4" w:space="0" w:color="auto"/>
              <w:right w:val="single" w:sz="4" w:space="0" w:color="auto"/>
            </w:tcBorders>
            <w:noWrap/>
            <w:vAlign w:val="center"/>
            <w:hideMark/>
          </w:tcPr>
          <w:p w14:paraId="3ABBA198"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B332660"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045408C5"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26E12384" w14:textId="77777777" w:rsidR="00C24AEE" w:rsidRPr="00C24AEE" w:rsidRDefault="00C24AEE" w:rsidP="00C24AEE">
            <w:pPr>
              <w:jc w:val="center"/>
              <w:rPr>
                <w:sz w:val="20"/>
                <w:szCs w:val="20"/>
              </w:rPr>
            </w:pPr>
            <w:r w:rsidRPr="00C24AEE">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261C5067" w14:textId="77777777" w:rsidR="00C24AEE" w:rsidRPr="00C24AEE" w:rsidRDefault="00C24AEE" w:rsidP="00C24AEE">
            <w:pPr>
              <w:jc w:val="center"/>
              <w:rPr>
                <w:sz w:val="20"/>
                <w:szCs w:val="20"/>
              </w:rPr>
            </w:pPr>
            <w:r w:rsidRPr="00C24AEE">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274543E7"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74ACF82" w14:textId="77777777" w:rsidR="00C24AEE" w:rsidRPr="00C24AEE" w:rsidRDefault="00C24AEE" w:rsidP="00C24AEE">
            <w:pPr>
              <w:jc w:val="center"/>
              <w:rPr>
                <w:sz w:val="20"/>
                <w:szCs w:val="20"/>
              </w:rPr>
            </w:pPr>
            <w:r w:rsidRPr="00C24AEE">
              <w:rPr>
                <w:sz w:val="20"/>
                <w:szCs w:val="20"/>
              </w:rPr>
              <w:t>1,3E+06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C0778DA" w14:textId="77777777" w:rsidR="00C24AEE" w:rsidRPr="00C24AEE" w:rsidRDefault="00C24AEE" w:rsidP="00C24AEE">
            <w:pPr>
              <w:jc w:val="center"/>
              <w:rPr>
                <w:color w:val="006100"/>
                <w:sz w:val="20"/>
                <w:szCs w:val="20"/>
              </w:rPr>
            </w:pPr>
            <w:r w:rsidRPr="00C24AEE">
              <w:rPr>
                <w:color w:val="006100"/>
                <w:sz w:val="20"/>
                <w:szCs w:val="20"/>
              </w:rPr>
              <w:t>0,71367</w:t>
            </w:r>
          </w:p>
        </w:tc>
      </w:tr>
      <w:tr w:rsidR="00610C45" w:rsidRPr="00C24AEE" w14:paraId="5A0085B3"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2F0BF77E" w14:textId="77777777" w:rsidR="00C24AEE" w:rsidRPr="00C24AEE" w:rsidRDefault="00C24AEE" w:rsidP="00C24AEE">
            <w:pPr>
              <w:jc w:val="center"/>
              <w:rPr>
                <w:sz w:val="20"/>
                <w:szCs w:val="20"/>
              </w:rPr>
            </w:pPr>
            <w:r w:rsidRPr="00C24AEE">
              <w:rPr>
                <w:sz w:val="20"/>
                <w:szCs w:val="20"/>
              </w:rPr>
              <w:t>245</w:t>
            </w:r>
          </w:p>
        </w:tc>
        <w:tc>
          <w:tcPr>
            <w:tcW w:w="1089" w:type="pct"/>
            <w:gridSpan w:val="3"/>
            <w:tcBorders>
              <w:top w:val="nil"/>
              <w:left w:val="nil"/>
              <w:bottom w:val="single" w:sz="4" w:space="0" w:color="auto"/>
              <w:right w:val="single" w:sz="4" w:space="0" w:color="auto"/>
            </w:tcBorders>
            <w:noWrap/>
            <w:vAlign w:val="center"/>
            <w:hideMark/>
          </w:tcPr>
          <w:p w14:paraId="792272A3" w14:textId="77777777" w:rsidR="00C24AEE" w:rsidRPr="00C24AEE" w:rsidRDefault="00C24AEE" w:rsidP="00C24AEE">
            <w:pPr>
              <w:rPr>
                <w:sz w:val="22"/>
                <w:szCs w:val="22"/>
              </w:rPr>
            </w:pPr>
            <w:r w:rsidRPr="00C24AEE">
              <w:rPr>
                <w:sz w:val="22"/>
                <w:szCs w:val="22"/>
              </w:rPr>
              <w:t>от ТК 95г до ТК Школьн8гв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3994DD90" w14:textId="77777777" w:rsidR="00C24AEE" w:rsidRPr="00C24AEE" w:rsidRDefault="00C24AEE" w:rsidP="00C24AEE">
            <w:pPr>
              <w:jc w:val="center"/>
              <w:rPr>
                <w:color w:val="000000"/>
                <w:sz w:val="20"/>
                <w:szCs w:val="20"/>
              </w:rPr>
            </w:pPr>
            <w:r w:rsidRPr="00C24AEE">
              <w:rPr>
                <w:color w:val="000000"/>
                <w:sz w:val="20"/>
                <w:szCs w:val="20"/>
              </w:rPr>
              <w:t>0,057</w:t>
            </w:r>
          </w:p>
        </w:tc>
        <w:tc>
          <w:tcPr>
            <w:tcW w:w="359" w:type="pct"/>
            <w:gridSpan w:val="2"/>
            <w:tcBorders>
              <w:top w:val="nil"/>
              <w:left w:val="nil"/>
              <w:bottom w:val="single" w:sz="4" w:space="0" w:color="auto"/>
              <w:right w:val="single" w:sz="4" w:space="0" w:color="auto"/>
            </w:tcBorders>
            <w:noWrap/>
            <w:vAlign w:val="bottom"/>
            <w:hideMark/>
          </w:tcPr>
          <w:p w14:paraId="1F04AB04" w14:textId="77777777" w:rsidR="00C24AEE" w:rsidRPr="00C24AEE" w:rsidRDefault="00C24AEE" w:rsidP="00C24AEE">
            <w:pPr>
              <w:jc w:val="center"/>
              <w:rPr>
                <w:sz w:val="22"/>
                <w:szCs w:val="22"/>
              </w:rPr>
            </w:pPr>
            <w:r w:rsidRPr="00C24AEE">
              <w:rPr>
                <w:sz w:val="22"/>
                <w:szCs w:val="22"/>
              </w:rPr>
              <w:t>14</w:t>
            </w:r>
          </w:p>
        </w:tc>
        <w:tc>
          <w:tcPr>
            <w:tcW w:w="451" w:type="pct"/>
            <w:gridSpan w:val="4"/>
            <w:tcBorders>
              <w:top w:val="nil"/>
              <w:left w:val="nil"/>
              <w:bottom w:val="single" w:sz="4" w:space="0" w:color="auto"/>
              <w:right w:val="single" w:sz="4" w:space="0" w:color="auto"/>
            </w:tcBorders>
            <w:noWrap/>
            <w:vAlign w:val="center"/>
            <w:hideMark/>
          </w:tcPr>
          <w:p w14:paraId="112179CB"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4C4A2335"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53358683"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47763CC3" w14:textId="77777777" w:rsidR="00C24AEE" w:rsidRPr="00C24AEE" w:rsidRDefault="00C24AEE" w:rsidP="00C24AEE">
            <w:pPr>
              <w:jc w:val="center"/>
              <w:rPr>
                <w:sz w:val="20"/>
                <w:szCs w:val="20"/>
              </w:rPr>
            </w:pPr>
            <w:r w:rsidRPr="00C24AEE">
              <w:rPr>
                <w:sz w:val="20"/>
                <w:szCs w:val="20"/>
              </w:rPr>
              <w:t>9,3</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1E05D145" w14:textId="77777777" w:rsidR="00C24AEE" w:rsidRPr="00C24AEE" w:rsidRDefault="00C24AEE" w:rsidP="00C24AEE">
            <w:pPr>
              <w:jc w:val="center"/>
              <w:rPr>
                <w:sz w:val="20"/>
                <w:szCs w:val="20"/>
              </w:rPr>
            </w:pPr>
            <w:r w:rsidRPr="00C24AEE">
              <w:rPr>
                <w:sz w:val="20"/>
                <w:szCs w:val="20"/>
              </w:rPr>
              <w:t>0,1077</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603A0208"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2C6CCF10" w14:textId="77777777" w:rsidR="00C24AEE" w:rsidRPr="00C24AEE" w:rsidRDefault="00C24AEE" w:rsidP="00C24AEE">
            <w:pPr>
              <w:jc w:val="center"/>
              <w:rPr>
                <w:sz w:val="20"/>
                <w:szCs w:val="20"/>
              </w:rPr>
            </w:pPr>
            <w:r w:rsidRPr="00C24AEE">
              <w:rPr>
                <w:sz w:val="20"/>
                <w:szCs w:val="20"/>
              </w:rPr>
              <w:t>3,7E+05</w:t>
            </w:r>
          </w:p>
        </w:tc>
        <w:tc>
          <w:tcPr>
            <w:tcW w:w="504" w:type="pct"/>
            <w:gridSpan w:val="4"/>
            <w:tcBorders>
              <w:top w:val="nil"/>
              <w:left w:val="nil"/>
              <w:bottom w:val="single" w:sz="4" w:space="0" w:color="auto"/>
              <w:right w:val="single" w:sz="4" w:space="0" w:color="auto"/>
            </w:tcBorders>
            <w:shd w:val="clear" w:color="000000" w:fill="FFFFFF"/>
            <w:noWrap/>
            <w:vAlign w:val="center"/>
            <w:hideMark/>
          </w:tcPr>
          <w:p w14:paraId="655070B4" w14:textId="77777777" w:rsidR="00C24AEE" w:rsidRPr="00C24AEE" w:rsidRDefault="00C24AEE" w:rsidP="00C24AEE">
            <w:pPr>
              <w:jc w:val="center"/>
              <w:rPr>
                <w:color w:val="000000"/>
                <w:sz w:val="20"/>
                <w:szCs w:val="20"/>
              </w:rPr>
            </w:pPr>
            <w:r w:rsidRPr="00C24AEE">
              <w:rPr>
                <w:color w:val="000000"/>
                <w:sz w:val="20"/>
                <w:szCs w:val="20"/>
              </w:rPr>
              <w:t>0,92546</w:t>
            </w:r>
          </w:p>
        </w:tc>
      </w:tr>
      <w:tr w:rsidR="00610C45" w:rsidRPr="00C24AEE" w14:paraId="2E0BA7D0"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61161BD6" w14:textId="77777777" w:rsidR="00C24AEE" w:rsidRPr="00C24AEE" w:rsidRDefault="00C24AEE" w:rsidP="00C24AEE">
            <w:pPr>
              <w:jc w:val="center"/>
              <w:rPr>
                <w:sz w:val="20"/>
                <w:szCs w:val="20"/>
              </w:rPr>
            </w:pPr>
            <w:r w:rsidRPr="00C24AEE">
              <w:rPr>
                <w:sz w:val="20"/>
                <w:szCs w:val="20"/>
              </w:rPr>
              <w:t>246</w:t>
            </w:r>
          </w:p>
        </w:tc>
        <w:tc>
          <w:tcPr>
            <w:tcW w:w="1089" w:type="pct"/>
            <w:gridSpan w:val="3"/>
            <w:tcBorders>
              <w:top w:val="nil"/>
              <w:left w:val="nil"/>
              <w:bottom w:val="single" w:sz="4" w:space="0" w:color="auto"/>
              <w:right w:val="single" w:sz="4" w:space="0" w:color="auto"/>
            </w:tcBorders>
            <w:noWrap/>
            <w:vAlign w:val="center"/>
            <w:hideMark/>
          </w:tcPr>
          <w:p w14:paraId="2836CB97" w14:textId="77777777" w:rsidR="00C24AEE" w:rsidRPr="00C24AEE" w:rsidRDefault="00C24AEE" w:rsidP="00C24AEE">
            <w:pPr>
              <w:rPr>
                <w:sz w:val="22"/>
                <w:szCs w:val="22"/>
              </w:rPr>
            </w:pPr>
            <w:r w:rsidRPr="00C24AEE">
              <w:rPr>
                <w:sz w:val="22"/>
                <w:szCs w:val="22"/>
              </w:rPr>
              <w:t>от ТК 95г до ТК Петров гв</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592D3A71" w14:textId="77777777" w:rsidR="00C24AEE" w:rsidRPr="00C24AEE" w:rsidRDefault="00C24AEE" w:rsidP="00C24AEE">
            <w:pPr>
              <w:jc w:val="center"/>
              <w:rPr>
                <w:color w:val="000000"/>
                <w:sz w:val="20"/>
                <w:szCs w:val="20"/>
              </w:rPr>
            </w:pPr>
            <w:r w:rsidRPr="00C24AEE">
              <w:rPr>
                <w:color w:val="000000"/>
                <w:sz w:val="20"/>
                <w:szCs w:val="20"/>
              </w:rPr>
              <w:t>0,032</w:t>
            </w:r>
          </w:p>
        </w:tc>
        <w:tc>
          <w:tcPr>
            <w:tcW w:w="359" w:type="pct"/>
            <w:gridSpan w:val="2"/>
            <w:tcBorders>
              <w:top w:val="nil"/>
              <w:left w:val="nil"/>
              <w:bottom w:val="single" w:sz="4" w:space="0" w:color="auto"/>
              <w:right w:val="single" w:sz="4" w:space="0" w:color="auto"/>
            </w:tcBorders>
            <w:noWrap/>
            <w:vAlign w:val="bottom"/>
            <w:hideMark/>
          </w:tcPr>
          <w:p w14:paraId="3727F20B" w14:textId="77777777" w:rsidR="00C24AEE" w:rsidRPr="00C24AEE" w:rsidRDefault="00C24AEE" w:rsidP="00C24AEE">
            <w:pPr>
              <w:jc w:val="center"/>
              <w:rPr>
                <w:sz w:val="22"/>
                <w:szCs w:val="22"/>
              </w:rPr>
            </w:pPr>
            <w:r w:rsidRPr="00C24AEE">
              <w:rPr>
                <w:sz w:val="22"/>
                <w:szCs w:val="22"/>
              </w:rPr>
              <w:t>20</w:t>
            </w:r>
          </w:p>
        </w:tc>
        <w:tc>
          <w:tcPr>
            <w:tcW w:w="451" w:type="pct"/>
            <w:gridSpan w:val="4"/>
            <w:tcBorders>
              <w:top w:val="nil"/>
              <w:left w:val="nil"/>
              <w:bottom w:val="single" w:sz="4" w:space="0" w:color="auto"/>
              <w:right w:val="single" w:sz="4" w:space="0" w:color="auto"/>
            </w:tcBorders>
            <w:noWrap/>
            <w:vAlign w:val="center"/>
            <w:hideMark/>
          </w:tcPr>
          <w:p w14:paraId="127D668B"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6FD38E1A"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21FF70B6"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5F93B3EE" w14:textId="77777777" w:rsidR="00C24AEE" w:rsidRPr="00C24AEE" w:rsidRDefault="00C24AEE" w:rsidP="00C24AEE">
            <w:pPr>
              <w:jc w:val="center"/>
              <w:rPr>
                <w:sz w:val="20"/>
                <w:szCs w:val="20"/>
              </w:rPr>
            </w:pPr>
            <w:r w:rsidRPr="00C24AEE">
              <w:rPr>
                <w:sz w:val="20"/>
                <w:szCs w:val="20"/>
              </w:rPr>
              <w:t>9,1</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406AAC0B" w14:textId="77777777" w:rsidR="00C24AEE" w:rsidRPr="00C24AEE" w:rsidRDefault="00C24AEE" w:rsidP="00C24AEE">
            <w:pPr>
              <w:jc w:val="center"/>
              <w:rPr>
                <w:sz w:val="20"/>
                <w:szCs w:val="20"/>
              </w:rPr>
            </w:pPr>
            <w:r w:rsidRPr="00C24AEE">
              <w:rPr>
                <w:sz w:val="20"/>
                <w:szCs w:val="20"/>
              </w:rPr>
              <w:t>0,1094</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57570221"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3FF9878D" w14:textId="77777777" w:rsidR="00C24AEE" w:rsidRPr="00C24AEE" w:rsidRDefault="00C24AEE" w:rsidP="00C24AEE">
            <w:pPr>
              <w:jc w:val="center"/>
              <w:rPr>
                <w:sz w:val="20"/>
                <w:szCs w:val="20"/>
              </w:rPr>
            </w:pPr>
            <w:r w:rsidRPr="00C24AEE">
              <w:rPr>
                <w:sz w:val="20"/>
                <w:szCs w:val="20"/>
              </w:rPr>
              <w:t>5,3E+05</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2D204B6" w14:textId="77777777" w:rsidR="00C24AEE" w:rsidRPr="00C24AEE" w:rsidRDefault="00C24AEE" w:rsidP="00C24AEE">
            <w:pPr>
              <w:jc w:val="center"/>
              <w:rPr>
                <w:color w:val="006100"/>
                <w:sz w:val="20"/>
                <w:szCs w:val="20"/>
              </w:rPr>
            </w:pPr>
            <w:r w:rsidRPr="00C24AEE">
              <w:rPr>
                <w:color w:val="006100"/>
                <w:sz w:val="20"/>
                <w:szCs w:val="20"/>
              </w:rPr>
              <w:t>0,89517</w:t>
            </w:r>
          </w:p>
        </w:tc>
      </w:tr>
      <w:tr w:rsidR="00610C45" w:rsidRPr="00C24AEE" w14:paraId="691B6CCD" w14:textId="77777777" w:rsidTr="000B7CB6">
        <w:tblPrEx>
          <w:jc w:val="left"/>
        </w:tblPrEx>
        <w:trPr>
          <w:gridAfter w:val="1"/>
          <w:wAfter w:w="86" w:type="dxa"/>
          <w:trHeight w:val="113"/>
        </w:trPr>
        <w:tc>
          <w:tcPr>
            <w:tcW w:w="269" w:type="pct"/>
            <w:gridSpan w:val="4"/>
            <w:tcBorders>
              <w:top w:val="nil"/>
              <w:left w:val="single" w:sz="4" w:space="0" w:color="auto"/>
              <w:bottom w:val="single" w:sz="4" w:space="0" w:color="auto"/>
              <w:right w:val="single" w:sz="4" w:space="0" w:color="auto"/>
            </w:tcBorders>
            <w:noWrap/>
            <w:vAlign w:val="center"/>
            <w:hideMark/>
          </w:tcPr>
          <w:p w14:paraId="1031AD68" w14:textId="77777777" w:rsidR="00C24AEE" w:rsidRPr="00C24AEE" w:rsidRDefault="00C24AEE" w:rsidP="00C24AEE">
            <w:pPr>
              <w:jc w:val="center"/>
              <w:rPr>
                <w:sz w:val="20"/>
                <w:szCs w:val="20"/>
              </w:rPr>
            </w:pPr>
            <w:r w:rsidRPr="00C24AEE">
              <w:rPr>
                <w:sz w:val="20"/>
                <w:szCs w:val="20"/>
              </w:rPr>
              <w:t>247</w:t>
            </w:r>
          </w:p>
        </w:tc>
        <w:tc>
          <w:tcPr>
            <w:tcW w:w="1089" w:type="pct"/>
            <w:gridSpan w:val="3"/>
            <w:tcBorders>
              <w:top w:val="nil"/>
              <w:left w:val="nil"/>
              <w:bottom w:val="single" w:sz="4" w:space="0" w:color="auto"/>
              <w:right w:val="single" w:sz="4" w:space="0" w:color="auto"/>
            </w:tcBorders>
            <w:noWrap/>
            <w:vAlign w:val="center"/>
            <w:hideMark/>
          </w:tcPr>
          <w:p w14:paraId="5CD63643" w14:textId="77777777" w:rsidR="00C24AEE" w:rsidRPr="00C24AEE" w:rsidRDefault="00C24AEE" w:rsidP="00C24AEE">
            <w:pPr>
              <w:rPr>
                <w:sz w:val="22"/>
                <w:szCs w:val="22"/>
              </w:rPr>
            </w:pPr>
            <w:r w:rsidRPr="00C24AEE">
              <w:rPr>
                <w:sz w:val="22"/>
                <w:szCs w:val="22"/>
              </w:rPr>
              <w:t>от ТК 92г до ТК 95г</w:t>
            </w:r>
          </w:p>
        </w:tc>
        <w:tc>
          <w:tcPr>
            <w:tcW w:w="436" w:type="pct"/>
            <w:gridSpan w:val="3"/>
            <w:tcBorders>
              <w:top w:val="nil"/>
              <w:left w:val="nil"/>
              <w:bottom w:val="single" w:sz="4" w:space="0" w:color="auto"/>
              <w:right w:val="single" w:sz="4" w:space="0" w:color="auto"/>
            </w:tcBorders>
            <w:shd w:val="clear" w:color="000000" w:fill="FFFFFF"/>
            <w:noWrap/>
            <w:vAlign w:val="center"/>
            <w:hideMark/>
          </w:tcPr>
          <w:p w14:paraId="20EC8D1F" w14:textId="77777777" w:rsidR="00C24AEE" w:rsidRPr="00C24AEE" w:rsidRDefault="00C24AEE" w:rsidP="00C24AEE">
            <w:pPr>
              <w:jc w:val="center"/>
              <w:rPr>
                <w:color w:val="000000"/>
                <w:sz w:val="20"/>
                <w:szCs w:val="20"/>
              </w:rPr>
            </w:pPr>
            <w:r w:rsidRPr="00C24AEE">
              <w:rPr>
                <w:color w:val="000000"/>
                <w:sz w:val="20"/>
                <w:szCs w:val="20"/>
              </w:rPr>
              <w:t>0,159</w:t>
            </w:r>
          </w:p>
        </w:tc>
        <w:tc>
          <w:tcPr>
            <w:tcW w:w="359" w:type="pct"/>
            <w:gridSpan w:val="2"/>
            <w:tcBorders>
              <w:top w:val="nil"/>
              <w:left w:val="nil"/>
              <w:bottom w:val="single" w:sz="4" w:space="0" w:color="auto"/>
              <w:right w:val="single" w:sz="4" w:space="0" w:color="auto"/>
            </w:tcBorders>
            <w:noWrap/>
            <w:vAlign w:val="bottom"/>
            <w:hideMark/>
          </w:tcPr>
          <w:p w14:paraId="2DEE9D81" w14:textId="77777777" w:rsidR="00C24AEE" w:rsidRPr="00C24AEE" w:rsidRDefault="00C24AEE" w:rsidP="00C24AEE">
            <w:pPr>
              <w:jc w:val="center"/>
              <w:rPr>
                <w:sz w:val="22"/>
                <w:szCs w:val="22"/>
              </w:rPr>
            </w:pPr>
            <w:r w:rsidRPr="00C24AEE">
              <w:rPr>
                <w:sz w:val="22"/>
                <w:szCs w:val="22"/>
              </w:rPr>
              <w:t>85</w:t>
            </w:r>
          </w:p>
        </w:tc>
        <w:tc>
          <w:tcPr>
            <w:tcW w:w="451" w:type="pct"/>
            <w:gridSpan w:val="4"/>
            <w:tcBorders>
              <w:top w:val="nil"/>
              <w:left w:val="nil"/>
              <w:bottom w:val="single" w:sz="4" w:space="0" w:color="auto"/>
              <w:right w:val="single" w:sz="4" w:space="0" w:color="auto"/>
            </w:tcBorders>
            <w:noWrap/>
            <w:vAlign w:val="center"/>
            <w:hideMark/>
          </w:tcPr>
          <w:p w14:paraId="361D1D07" w14:textId="77777777" w:rsidR="00C24AEE" w:rsidRPr="00C24AEE" w:rsidRDefault="00C24AEE" w:rsidP="00C24AEE">
            <w:pPr>
              <w:jc w:val="center"/>
              <w:rPr>
                <w:sz w:val="22"/>
                <w:szCs w:val="22"/>
              </w:rPr>
            </w:pPr>
            <w:r w:rsidRPr="00C24AEE">
              <w:rPr>
                <w:sz w:val="22"/>
                <w:szCs w:val="22"/>
              </w:rPr>
              <w:t>1960</w:t>
            </w:r>
          </w:p>
        </w:tc>
        <w:tc>
          <w:tcPr>
            <w:tcW w:w="321" w:type="pct"/>
            <w:gridSpan w:val="8"/>
            <w:tcBorders>
              <w:top w:val="nil"/>
              <w:left w:val="nil"/>
              <w:bottom w:val="single" w:sz="4" w:space="0" w:color="auto"/>
              <w:right w:val="single" w:sz="4" w:space="0" w:color="auto"/>
            </w:tcBorders>
            <w:shd w:val="clear" w:color="000000" w:fill="FFFFFF"/>
            <w:noWrap/>
            <w:vAlign w:val="center"/>
            <w:hideMark/>
          </w:tcPr>
          <w:p w14:paraId="15EF741B" w14:textId="77777777" w:rsidR="00C24AEE" w:rsidRPr="00C24AEE" w:rsidRDefault="00C24AEE" w:rsidP="00C24AEE">
            <w:pPr>
              <w:jc w:val="center"/>
              <w:rPr>
                <w:sz w:val="20"/>
                <w:szCs w:val="20"/>
              </w:rPr>
            </w:pPr>
            <w:r w:rsidRPr="00C24AEE">
              <w:rPr>
                <w:sz w:val="20"/>
                <w:szCs w:val="20"/>
              </w:rPr>
              <w:t>65</w:t>
            </w:r>
          </w:p>
        </w:tc>
        <w:tc>
          <w:tcPr>
            <w:tcW w:w="485" w:type="pct"/>
            <w:gridSpan w:val="6"/>
            <w:tcBorders>
              <w:top w:val="nil"/>
              <w:left w:val="nil"/>
              <w:bottom w:val="single" w:sz="4" w:space="0" w:color="auto"/>
              <w:right w:val="single" w:sz="4" w:space="0" w:color="auto"/>
            </w:tcBorders>
            <w:shd w:val="clear" w:color="000000" w:fill="FFFFFF"/>
            <w:noWrap/>
            <w:vAlign w:val="center"/>
            <w:hideMark/>
          </w:tcPr>
          <w:p w14:paraId="1E45EC21" w14:textId="77777777" w:rsidR="00C24AEE" w:rsidRPr="00C24AEE" w:rsidRDefault="00C24AEE" w:rsidP="00C24AEE">
            <w:pPr>
              <w:jc w:val="center"/>
              <w:rPr>
                <w:sz w:val="20"/>
                <w:szCs w:val="20"/>
              </w:rPr>
            </w:pPr>
            <w:r w:rsidRPr="00C24AEE">
              <w:rPr>
                <w:sz w:val="20"/>
                <w:szCs w:val="20"/>
              </w:rPr>
              <w:t>0,0000057</w:t>
            </w:r>
          </w:p>
        </w:tc>
        <w:tc>
          <w:tcPr>
            <w:tcW w:w="248" w:type="pct"/>
            <w:gridSpan w:val="7"/>
            <w:tcBorders>
              <w:top w:val="nil"/>
              <w:left w:val="nil"/>
              <w:bottom w:val="single" w:sz="4" w:space="0" w:color="auto"/>
              <w:right w:val="single" w:sz="4" w:space="0" w:color="auto"/>
            </w:tcBorders>
            <w:shd w:val="clear" w:color="000000" w:fill="FFFFFF"/>
            <w:noWrap/>
            <w:vAlign w:val="center"/>
            <w:hideMark/>
          </w:tcPr>
          <w:p w14:paraId="7B8069ED" w14:textId="77777777" w:rsidR="00C24AEE" w:rsidRPr="00C24AEE" w:rsidRDefault="00C24AEE" w:rsidP="00C24AEE">
            <w:pPr>
              <w:jc w:val="center"/>
              <w:rPr>
                <w:sz w:val="20"/>
                <w:szCs w:val="20"/>
              </w:rPr>
            </w:pPr>
            <w:r w:rsidRPr="00C24AEE">
              <w:rPr>
                <w:sz w:val="20"/>
                <w:szCs w:val="20"/>
              </w:rPr>
              <w:t>10,0</w:t>
            </w:r>
          </w:p>
        </w:tc>
        <w:tc>
          <w:tcPr>
            <w:tcW w:w="254" w:type="pct"/>
            <w:gridSpan w:val="4"/>
            <w:tcBorders>
              <w:top w:val="nil"/>
              <w:left w:val="nil"/>
              <w:bottom w:val="single" w:sz="4" w:space="0" w:color="auto"/>
              <w:right w:val="single" w:sz="4" w:space="0" w:color="auto"/>
            </w:tcBorders>
            <w:shd w:val="clear" w:color="000000" w:fill="FFFFFF"/>
            <w:noWrap/>
            <w:vAlign w:val="center"/>
            <w:hideMark/>
          </w:tcPr>
          <w:p w14:paraId="086CB54B" w14:textId="77777777" w:rsidR="00C24AEE" w:rsidRPr="00C24AEE" w:rsidRDefault="00C24AEE" w:rsidP="00C24AEE">
            <w:pPr>
              <w:jc w:val="center"/>
              <w:rPr>
                <w:sz w:val="20"/>
                <w:szCs w:val="20"/>
              </w:rPr>
            </w:pPr>
            <w:r w:rsidRPr="00C24AEE">
              <w:rPr>
                <w:sz w:val="20"/>
                <w:szCs w:val="20"/>
              </w:rPr>
              <w:t>0,1001</w:t>
            </w:r>
          </w:p>
        </w:tc>
        <w:tc>
          <w:tcPr>
            <w:tcW w:w="253" w:type="pct"/>
            <w:gridSpan w:val="3"/>
            <w:tcBorders>
              <w:top w:val="nil"/>
              <w:left w:val="nil"/>
              <w:bottom w:val="single" w:sz="4" w:space="0" w:color="auto"/>
              <w:right w:val="single" w:sz="4" w:space="0" w:color="auto"/>
            </w:tcBorders>
            <w:shd w:val="clear" w:color="000000" w:fill="FFFFFF"/>
            <w:vAlign w:val="center"/>
            <w:hideMark/>
          </w:tcPr>
          <w:p w14:paraId="4D73AC07" w14:textId="77777777" w:rsidR="00C24AEE" w:rsidRPr="00C24AEE" w:rsidRDefault="00C24AEE" w:rsidP="00C24AEE">
            <w:pPr>
              <w:jc w:val="center"/>
              <w:rPr>
                <w:sz w:val="20"/>
                <w:szCs w:val="20"/>
              </w:rPr>
            </w:pPr>
            <w:r w:rsidRPr="00C24AEE">
              <w:rPr>
                <w:sz w:val="20"/>
                <w:szCs w:val="20"/>
              </w:rPr>
              <w:t>26645</w:t>
            </w:r>
          </w:p>
        </w:tc>
        <w:tc>
          <w:tcPr>
            <w:tcW w:w="332" w:type="pct"/>
            <w:gridSpan w:val="4"/>
            <w:tcBorders>
              <w:top w:val="nil"/>
              <w:left w:val="nil"/>
              <w:bottom w:val="single" w:sz="4" w:space="0" w:color="auto"/>
              <w:right w:val="single" w:sz="4" w:space="0" w:color="auto"/>
            </w:tcBorders>
            <w:shd w:val="clear" w:color="000000" w:fill="FFFFFF"/>
            <w:noWrap/>
            <w:vAlign w:val="center"/>
            <w:hideMark/>
          </w:tcPr>
          <w:p w14:paraId="699B61B5" w14:textId="77777777" w:rsidR="00C24AEE" w:rsidRPr="00C24AEE" w:rsidRDefault="00C24AEE" w:rsidP="00C24AEE">
            <w:pPr>
              <w:jc w:val="center"/>
              <w:rPr>
                <w:sz w:val="20"/>
                <w:szCs w:val="20"/>
              </w:rPr>
            </w:pPr>
            <w:r w:rsidRPr="00C24AEE">
              <w:rPr>
                <w:sz w:val="20"/>
                <w:szCs w:val="20"/>
              </w:rPr>
              <w:t>2,3E+06</w:t>
            </w:r>
          </w:p>
        </w:tc>
        <w:tc>
          <w:tcPr>
            <w:tcW w:w="504" w:type="pct"/>
            <w:gridSpan w:val="4"/>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003C71" w14:textId="77777777" w:rsidR="00C24AEE" w:rsidRPr="00C24AEE" w:rsidRDefault="00C24AEE" w:rsidP="00C24AEE">
            <w:pPr>
              <w:jc w:val="center"/>
              <w:rPr>
                <w:color w:val="006100"/>
                <w:sz w:val="20"/>
                <w:szCs w:val="20"/>
              </w:rPr>
            </w:pPr>
            <w:r w:rsidRPr="00C24AEE">
              <w:rPr>
                <w:color w:val="006100"/>
                <w:sz w:val="20"/>
                <w:szCs w:val="20"/>
              </w:rPr>
              <w:t>0,51325</w:t>
            </w:r>
          </w:p>
        </w:tc>
      </w:tr>
      <w:tr w:rsidR="00610C45" w:rsidRPr="00BD59D3" w14:paraId="29E50044" w14:textId="77777777" w:rsidTr="000B7CB6">
        <w:tblPrEx>
          <w:jc w:val="left"/>
        </w:tblPrEx>
        <w:trPr>
          <w:gridAfter w:val="2"/>
          <w:wAfter w:w="76" w:type="pct"/>
          <w:trHeight w:val="312"/>
        </w:trPr>
        <w:tc>
          <w:tcPr>
            <w:tcW w:w="174" w:type="pct"/>
            <w:gridSpan w:val="3"/>
            <w:tcBorders>
              <w:top w:val="nil"/>
              <w:left w:val="nil"/>
              <w:bottom w:val="nil"/>
              <w:right w:val="nil"/>
            </w:tcBorders>
            <w:noWrap/>
            <w:vAlign w:val="center"/>
            <w:hideMark/>
          </w:tcPr>
          <w:p w14:paraId="032353C5" w14:textId="77777777" w:rsidR="00BD59D3" w:rsidRPr="00BD59D3" w:rsidRDefault="00BD59D3" w:rsidP="00BD59D3">
            <w:pPr>
              <w:rPr>
                <w:sz w:val="20"/>
                <w:szCs w:val="20"/>
              </w:rPr>
            </w:pPr>
          </w:p>
        </w:tc>
        <w:tc>
          <w:tcPr>
            <w:tcW w:w="1415" w:type="pct"/>
            <w:gridSpan w:val="6"/>
            <w:tcBorders>
              <w:top w:val="nil"/>
              <w:left w:val="nil"/>
              <w:bottom w:val="nil"/>
              <w:right w:val="nil"/>
            </w:tcBorders>
            <w:noWrap/>
            <w:vAlign w:val="center"/>
            <w:hideMark/>
          </w:tcPr>
          <w:p w14:paraId="7D516057"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35E9D727"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66EFD326"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19844CCC"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0382E87C"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501D7D44"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165B7797"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4E07A62F" w14:textId="77777777" w:rsidR="00BD59D3" w:rsidRPr="00BD59D3" w:rsidRDefault="00BD59D3" w:rsidP="00BD59D3">
            <w:pPr>
              <w:jc w:val="center"/>
              <w:rPr>
                <w:sz w:val="20"/>
                <w:szCs w:val="20"/>
              </w:rPr>
            </w:pPr>
            <w:r w:rsidRPr="00BD59D3">
              <w:rPr>
                <w:sz w:val="20"/>
                <w:szCs w:val="20"/>
              </w:rPr>
              <w:t> </w:t>
            </w:r>
          </w:p>
        </w:tc>
        <w:tc>
          <w:tcPr>
            <w:tcW w:w="1113" w:type="pct"/>
            <w:gridSpan w:val="12"/>
            <w:tcBorders>
              <w:top w:val="nil"/>
              <w:left w:val="nil"/>
              <w:bottom w:val="single" w:sz="4" w:space="0" w:color="auto"/>
              <w:right w:val="nil"/>
            </w:tcBorders>
            <w:shd w:val="clear" w:color="000000" w:fill="FFFFFF"/>
            <w:noWrap/>
            <w:vAlign w:val="bottom"/>
            <w:hideMark/>
          </w:tcPr>
          <w:p w14:paraId="167F3A1C" w14:textId="0292ED85" w:rsidR="00BD59D3" w:rsidRPr="00BD59D3" w:rsidRDefault="00BD59D3" w:rsidP="00BD59D3">
            <w:pPr>
              <w:jc w:val="right"/>
            </w:pPr>
            <w:r w:rsidRPr="00BD59D3">
              <w:t>Продолжение Таблица 2.11.</w:t>
            </w:r>
            <w:r w:rsidR="00CA1874">
              <w:t>5</w:t>
            </w:r>
            <w:r w:rsidRPr="00BD59D3">
              <w:t>.</w:t>
            </w:r>
          </w:p>
        </w:tc>
      </w:tr>
      <w:tr w:rsidR="00610C45" w:rsidRPr="00BD59D3" w14:paraId="42B2EE04" w14:textId="77777777" w:rsidTr="000B7CB6">
        <w:tblPrEx>
          <w:jc w:val="left"/>
        </w:tblPrEx>
        <w:trPr>
          <w:gridAfter w:val="2"/>
          <w:wAfter w:w="76" w:type="pct"/>
          <w:trHeight w:val="113"/>
        </w:trPr>
        <w:tc>
          <w:tcPr>
            <w:tcW w:w="174"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5147FE1A" w14:textId="77777777" w:rsidR="00BD59D3" w:rsidRPr="00BD59D3" w:rsidRDefault="00BD59D3" w:rsidP="00BD59D3">
            <w:pPr>
              <w:jc w:val="center"/>
              <w:rPr>
                <w:sz w:val="20"/>
                <w:szCs w:val="20"/>
              </w:rPr>
            </w:pPr>
            <w:r w:rsidRPr="00BD59D3">
              <w:rPr>
                <w:sz w:val="20"/>
                <w:szCs w:val="20"/>
              </w:rPr>
              <w:t>1</w:t>
            </w:r>
          </w:p>
        </w:tc>
        <w:tc>
          <w:tcPr>
            <w:tcW w:w="1415" w:type="pct"/>
            <w:gridSpan w:val="6"/>
            <w:tcBorders>
              <w:top w:val="single" w:sz="4" w:space="0" w:color="auto"/>
              <w:left w:val="nil"/>
              <w:bottom w:val="single" w:sz="4" w:space="0" w:color="auto"/>
              <w:right w:val="single" w:sz="4" w:space="0" w:color="auto"/>
            </w:tcBorders>
            <w:shd w:val="clear" w:color="000000" w:fill="FFFFFF"/>
            <w:noWrap/>
            <w:vAlign w:val="center"/>
            <w:hideMark/>
          </w:tcPr>
          <w:p w14:paraId="51EC1DA3" w14:textId="77777777" w:rsidR="00BD59D3" w:rsidRPr="00BD59D3" w:rsidRDefault="00BD59D3" w:rsidP="00BD59D3">
            <w:pPr>
              <w:jc w:val="center"/>
              <w:rPr>
                <w:sz w:val="20"/>
                <w:szCs w:val="20"/>
              </w:rPr>
            </w:pPr>
            <w:r w:rsidRPr="00BD59D3">
              <w:rPr>
                <w:sz w:val="20"/>
                <w:szCs w:val="20"/>
              </w:rPr>
              <w:t>2</w:t>
            </w:r>
          </w:p>
        </w:tc>
        <w:tc>
          <w:tcPr>
            <w:tcW w:w="304" w:type="pct"/>
            <w:gridSpan w:val="2"/>
            <w:tcBorders>
              <w:top w:val="single" w:sz="4" w:space="0" w:color="auto"/>
              <w:left w:val="nil"/>
              <w:bottom w:val="single" w:sz="4" w:space="0" w:color="auto"/>
              <w:right w:val="single" w:sz="4" w:space="0" w:color="auto"/>
            </w:tcBorders>
            <w:shd w:val="clear" w:color="000000" w:fill="FFFFFF"/>
            <w:vAlign w:val="center"/>
            <w:hideMark/>
          </w:tcPr>
          <w:p w14:paraId="6A39C929" w14:textId="77777777" w:rsidR="00BD59D3" w:rsidRPr="00BD59D3" w:rsidRDefault="00BD59D3" w:rsidP="00BD59D3">
            <w:pPr>
              <w:jc w:val="center"/>
              <w:rPr>
                <w:sz w:val="20"/>
                <w:szCs w:val="20"/>
              </w:rPr>
            </w:pPr>
            <w:r w:rsidRPr="00BD59D3">
              <w:rPr>
                <w:sz w:val="20"/>
                <w:szCs w:val="20"/>
              </w:rPr>
              <w:t>3</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hideMark/>
          </w:tcPr>
          <w:p w14:paraId="45E706A8" w14:textId="77777777" w:rsidR="00BD59D3" w:rsidRPr="00BD59D3" w:rsidRDefault="00BD59D3" w:rsidP="00BD59D3">
            <w:pPr>
              <w:jc w:val="center"/>
              <w:rPr>
                <w:sz w:val="20"/>
                <w:szCs w:val="20"/>
              </w:rPr>
            </w:pPr>
            <w:r w:rsidRPr="00BD59D3">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4AF72FED" w14:textId="77777777" w:rsidR="00BD59D3" w:rsidRPr="00BD59D3" w:rsidRDefault="00BD59D3" w:rsidP="00BD59D3">
            <w:pPr>
              <w:jc w:val="center"/>
              <w:rPr>
                <w:sz w:val="20"/>
                <w:szCs w:val="20"/>
              </w:rPr>
            </w:pPr>
            <w:r w:rsidRPr="00BD59D3">
              <w:rPr>
                <w:sz w:val="20"/>
                <w:szCs w:val="20"/>
              </w:rPr>
              <w:t>8</w:t>
            </w:r>
          </w:p>
        </w:tc>
        <w:tc>
          <w:tcPr>
            <w:tcW w:w="212" w:type="pct"/>
            <w:gridSpan w:val="3"/>
            <w:tcBorders>
              <w:top w:val="single" w:sz="4" w:space="0" w:color="auto"/>
              <w:left w:val="nil"/>
              <w:bottom w:val="single" w:sz="4" w:space="0" w:color="auto"/>
              <w:right w:val="single" w:sz="4" w:space="0" w:color="auto"/>
            </w:tcBorders>
            <w:shd w:val="clear" w:color="000000" w:fill="FFFFFF"/>
            <w:vAlign w:val="center"/>
            <w:hideMark/>
          </w:tcPr>
          <w:p w14:paraId="07F66939" w14:textId="77777777" w:rsidR="00BD59D3" w:rsidRPr="00BD59D3" w:rsidRDefault="00BD59D3" w:rsidP="00BD59D3">
            <w:pPr>
              <w:jc w:val="center"/>
              <w:rPr>
                <w:sz w:val="20"/>
                <w:szCs w:val="20"/>
              </w:rPr>
            </w:pPr>
            <w:r w:rsidRPr="00BD59D3">
              <w:rPr>
                <w:sz w:val="20"/>
                <w:szCs w:val="20"/>
              </w:rPr>
              <w:t>9</w:t>
            </w:r>
          </w:p>
        </w:tc>
        <w:tc>
          <w:tcPr>
            <w:tcW w:w="370" w:type="pct"/>
            <w:gridSpan w:val="7"/>
            <w:tcBorders>
              <w:top w:val="single" w:sz="4" w:space="0" w:color="auto"/>
              <w:left w:val="nil"/>
              <w:bottom w:val="single" w:sz="4" w:space="0" w:color="auto"/>
              <w:right w:val="single" w:sz="4" w:space="0" w:color="auto"/>
            </w:tcBorders>
            <w:shd w:val="clear" w:color="000000" w:fill="FFFFFF"/>
            <w:vAlign w:val="center"/>
            <w:hideMark/>
          </w:tcPr>
          <w:p w14:paraId="132F662F" w14:textId="77777777" w:rsidR="00BD59D3" w:rsidRPr="00BD59D3" w:rsidRDefault="00BD59D3" w:rsidP="00BD59D3">
            <w:pPr>
              <w:jc w:val="center"/>
              <w:rPr>
                <w:sz w:val="20"/>
                <w:szCs w:val="20"/>
              </w:rPr>
            </w:pPr>
            <w:r w:rsidRPr="00BD59D3">
              <w:rPr>
                <w:sz w:val="20"/>
                <w:szCs w:val="20"/>
              </w:rPr>
              <w:t>10</w:t>
            </w:r>
          </w:p>
        </w:tc>
        <w:tc>
          <w:tcPr>
            <w:tcW w:w="305" w:type="pct"/>
            <w:gridSpan w:val="6"/>
            <w:tcBorders>
              <w:top w:val="single" w:sz="4" w:space="0" w:color="auto"/>
              <w:left w:val="nil"/>
              <w:bottom w:val="single" w:sz="4" w:space="0" w:color="auto"/>
              <w:right w:val="single" w:sz="4" w:space="0" w:color="auto"/>
            </w:tcBorders>
            <w:shd w:val="clear" w:color="000000" w:fill="FFFFFF"/>
            <w:vAlign w:val="center"/>
            <w:hideMark/>
          </w:tcPr>
          <w:p w14:paraId="1C6FCE93" w14:textId="77777777" w:rsidR="00BD59D3" w:rsidRPr="00BD59D3" w:rsidRDefault="00BD59D3" w:rsidP="00BD59D3">
            <w:pPr>
              <w:jc w:val="center"/>
              <w:rPr>
                <w:sz w:val="20"/>
                <w:szCs w:val="20"/>
              </w:rPr>
            </w:pPr>
            <w:r w:rsidRPr="00BD59D3">
              <w:rPr>
                <w:sz w:val="20"/>
                <w:szCs w:val="20"/>
              </w:rPr>
              <w:t>11</w:t>
            </w:r>
          </w:p>
        </w:tc>
        <w:tc>
          <w:tcPr>
            <w:tcW w:w="321" w:type="pct"/>
            <w:gridSpan w:val="7"/>
            <w:tcBorders>
              <w:top w:val="single" w:sz="4" w:space="0" w:color="auto"/>
              <w:left w:val="nil"/>
              <w:bottom w:val="single" w:sz="4" w:space="0" w:color="auto"/>
              <w:right w:val="single" w:sz="4" w:space="0" w:color="auto"/>
            </w:tcBorders>
            <w:shd w:val="clear" w:color="000000" w:fill="FFFFFF"/>
            <w:vAlign w:val="center"/>
            <w:hideMark/>
          </w:tcPr>
          <w:p w14:paraId="0854AB68" w14:textId="77777777" w:rsidR="00BD59D3" w:rsidRPr="00BD59D3" w:rsidRDefault="00BD59D3" w:rsidP="00BD59D3">
            <w:pPr>
              <w:jc w:val="center"/>
              <w:rPr>
                <w:sz w:val="20"/>
                <w:szCs w:val="20"/>
              </w:rPr>
            </w:pPr>
            <w:r w:rsidRPr="00BD59D3">
              <w:rPr>
                <w:sz w:val="20"/>
                <w:szCs w:val="20"/>
              </w:rPr>
              <w:t>12</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3406BA1" w14:textId="77777777" w:rsidR="00BD59D3" w:rsidRPr="00BD59D3" w:rsidRDefault="00BD59D3" w:rsidP="00BD59D3">
            <w:pPr>
              <w:jc w:val="center"/>
              <w:rPr>
                <w:sz w:val="20"/>
                <w:szCs w:val="20"/>
              </w:rPr>
            </w:pPr>
            <w:r w:rsidRPr="00BD59D3">
              <w:rPr>
                <w:sz w:val="20"/>
                <w:szCs w:val="20"/>
              </w:rPr>
              <w:t>13</w:t>
            </w:r>
          </w:p>
        </w:tc>
        <w:tc>
          <w:tcPr>
            <w:tcW w:w="334" w:type="pct"/>
            <w:gridSpan w:val="5"/>
            <w:tcBorders>
              <w:top w:val="nil"/>
              <w:left w:val="nil"/>
              <w:bottom w:val="single" w:sz="4" w:space="0" w:color="auto"/>
              <w:right w:val="single" w:sz="4" w:space="0" w:color="auto"/>
            </w:tcBorders>
            <w:shd w:val="clear" w:color="000000" w:fill="FFFFFF"/>
            <w:vAlign w:val="center"/>
            <w:hideMark/>
          </w:tcPr>
          <w:p w14:paraId="496DD7D4" w14:textId="77777777" w:rsidR="00BD59D3" w:rsidRPr="00BD59D3" w:rsidRDefault="00BD59D3" w:rsidP="00BD59D3">
            <w:pPr>
              <w:jc w:val="center"/>
              <w:rPr>
                <w:sz w:val="20"/>
                <w:szCs w:val="20"/>
              </w:rPr>
            </w:pPr>
            <w:r w:rsidRPr="00BD59D3">
              <w:rPr>
                <w:sz w:val="20"/>
                <w:szCs w:val="20"/>
              </w:rPr>
              <w:t>14</w:t>
            </w:r>
          </w:p>
        </w:tc>
        <w:tc>
          <w:tcPr>
            <w:tcW w:w="428" w:type="pct"/>
            <w:gridSpan w:val="3"/>
            <w:tcBorders>
              <w:top w:val="nil"/>
              <w:left w:val="nil"/>
              <w:bottom w:val="single" w:sz="4" w:space="0" w:color="auto"/>
              <w:right w:val="single" w:sz="4" w:space="0" w:color="auto"/>
            </w:tcBorders>
            <w:shd w:val="clear" w:color="000000" w:fill="FFFFFF"/>
            <w:vAlign w:val="center"/>
            <w:hideMark/>
          </w:tcPr>
          <w:p w14:paraId="15FDBFC7" w14:textId="77777777" w:rsidR="00BD59D3" w:rsidRPr="00BD59D3" w:rsidRDefault="00BD59D3" w:rsidP="00BD59D3">
            <w:pPr>
              <w:jc w:val="center"/>
              <w:rPr>
                <w:sz w:val="20"/>
                <w:szCs w:val="20"/>
              </w:rPr>
            </w:pPr>
            <w:r w:rsidRPr="00BD59D3">
              <w:rPr>
                <w:sz w:val="20"/>
                <w:szCs w:val="20"/>
              </w:rPr>
              <w:t>15</w:t>
            </w:r>
          </w:p>
        </w:tc>
      </w:tr>
      <w:tr w:rsidR="000B7CB6" w:rsidRPr="00BD59D3" w14:paraId="78C8F24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561D62F" w14:textId="77777777" w:rsidR="00BD59D3" w:rsidRPr="00BD59D3" w:rsidRDefault="00BD59D3" w:rsidP="00BD59D3">
            <w:pPr>
              <w:jc w:val="center"/>
              <w:rPr>
                <w:sz w:val="20"/>
                <w:szCs w:val="20"/>
              </w:rPr>
            </w:pPr>
            <w:r w:rsidRPr="00BD59D3">
              <w:rPr>
                <w:sz w:val="20"/>
                <w:szCs w:val="20"/>
              </w:rPr>
              <w:t>248</w:t>
            </w:r>
          </w:p>
        </w:tc>
        <w:tc>
          <w:tcPr>
            <w:tcW w:w="1415" w:type="pct"/>
            <w:gridSpan w:val="6"/>
            <w:tcBorders>
              <w:top w:val="nil"/>
              <w:left w:val="nil"/>
              <w:bottom w:val="single" w:sz="4" w:space="0" w:color="auto"/>
              <w:right w:val="single" w:sz="4" w:space="0" w:color="auto"/>
            </w:tcBorders>
            <w:noWrap/>
            <w:vAlign w:val="center"/>
            <w:hideMark/>
          </w:tcPr>
          <w:p w14:paraId="7562B4E5" w14:textId="77777777" w:rsidR="00BD59D3" w:rsidRPr="00BD59D3" w:rsidRDefault="00BD59D3" w:rsidP="00BD59D3">
            <w:pPr>
              <w:rPr>
                <w:sz w:val="22"/>
                <w:szCs w:val="22"/>
              </w:rPr>
            </w:pPr>
            <w:r w:rsidRPr="00BD59D3">
              <w:rPr>
                <w:sz w:val="22"/>
                <w:szCs w:val="22"/>
              </w:rPr>
              <w:t>от ТК 84г до ТК 92г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6C29DA4"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3267E82" w14:textId="77777777" w:rsidR="00BD59D3" w:rsidRPr="00BD59D3" w:rsidRDefault="00BD59D3" w:rsidP="00BD59D3">
            <w:pPr>
              <w:jc w:val="center"/>
              <w:rPr>
                <w:sz w:val="22"/>
                <w:szCs w:val="22"/>
              </w:rPr>
            </w:pPr>
            <w:r w:rsidRPr="00BD59D3">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06D02A9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AFE321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4D3F99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31AE4E7"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9CC63F5"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123996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DBFDCE2"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148977E3" w14:textId="77777777" w:rsidR="00BD59D3" w:rsidRPr="00BD59D3" w:rsidRDefault="00BD59D3" w:rsidP="00BD59D3">
            <w:pPr>
              <w:jc w:val="center"/>
              <w:rPr>
                <w:color w:val="006100"/>
                <w:sz w:val="20"/>
                <w:szCs w:val="20"/>
              </w:rPr>
            </w:pPr>
            <w:r w:rsidRPr="00BD59D3">
              <w:rPr>
                <w:color w:val="006100"/>
                <w:sz w:val="20"/>
                <w:szCs w:val="20"/>
              </w:rPr>
              <w:t>0,71367</w:t>
            </w:r>
          </w:p>
        </w:tc>
      </w:tr>
      <w:tr w:rsidR="000B7CB6" w:rsidRPr="00BD59D3" w14:paraId="01E15A8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002FA63" w14:textId="77777777" w:rsidR="00BD59D3" w:rsidRPr="00BD59D3" w:rsidRDefault="00BD59D3" w:rsidP="00BD59D3">
            <w:pPr>
              <w:jc w:val="center"/>
              <w:rPr>
                <w:sz w:val="20"/>
                <w:szCs w:val="20"/>
              </w:rPr>
            </w:pPr>
            <w:r w:rsidRPr="00BD59D3">
              <w:rPr>
                <w:sz w:val="20"/>
                <w:szCs w:val="20"/>
              </w:rPr>
              <w:t>249</w:t>
            </w:r>
          </w:p>
        </w:tc>
        <w:tc>
          <w:tcPr>
            <w:tcW w:w="1415" w:type="pct"/>
            <w:gridSpan w:val="6"/>
            <w:tcBorders>
              <w:top w:val="nil"/>
              <w:left w:val="nil"/>
              <w:bottom w:val="single" w:sz="4" w:space="0" w:color="auto"/>
              <w:right w:val="single" w:sz="4" w:space="0" w:color="auto"/>
            </w:tcBorders>
            <w:noWrap/>
            <w:vAlign w:val="center"/>
            <w:hideMark/>
          </w:tcPr>
          <w:p w14:paraId="1D4C8028" w14:textId="77777777" w:rsidR="00BD59D3" w:rsidRPr="00BD59D3" w:rsidRDefault="00BD59D3" w:rsidP="00BD59D3">
            <w:pPr>
              <w:rPr>
                <w:sz w:val="22"/>
                <w:szCs w:val="22"/>
              </w:rPr>
            </w:pPr>
            <w:r w:rsidRPr="00BD59D3">
              <w:rPr>
                <w:sz w:val="22"/>
                <w:szCs w:val="22"/>
              </w:rPr>
              <w:t>от ТК 129г до ТК Юбил9гв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ADD505B"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37607406" w14:textId="77777777" w:rsidR="00BD59D3" w:rsidRPr="00BD59D3" w:rsidRDefault="00BD59D3" w:rsidP="00BD59D3">
            <w:pPr>
              <w:jc w:val="center"/>
              <w:rPr>
                <w:sz w:val="22"/>
                <w:szCs w:val="22"/>
              </w:rPr>
            </w:pPr>
            <w:r w:rsidRPr="00BD59D3">
              <w:rPr>
                <w:sz w:val="22"/>
                <w:szCs w:val="22"/>
              </w:rPr>
              <w:t>12</w:t>
            </w:r>
          </w:p>
        </w:tc>
        <w:tc>
          <w:tcPr>
            <w:tcW w:w="422" w:type="pct"/>
            <w:gridSpan w:val="3"/>
            <w:tcBorders>
              <w:top w:val="nil"/>
              <w:left w:val="nil"/>
              <w:bottom w:val="single" w:sz="4" w:space="0" w:color="auto"/>
              <w:right w:val="single" w:sz="4" w:space="0" w:color="auto"/>
            </w:tcBorders>
            <w:noWrap/>
            <w:vAlign w:val="center"/>
            <w:hideMark/>
          </w:tcPr>
          <w:p w14:paraId="0A4FD02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2F1A7C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BBDA8C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60091F7"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EEC8912"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353574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F48DDB2" w14:textId="77777777" w:rsidR="00BD59D3" w:rsidRPr="00BD59D3" w:rsidRDefault="00BD59D3" w:rsidP="00BD59D3">
            <w:pPr>
              <w:jc w:val="center"/>
              <w:rPr>
                <w:sz w:val="20"/>
                <w:szCs w:val="20"/>
              </w:rPr>
            </w:pPr>
            <w:r w:rsidRPr="00BD59D3">
              <w:rPr>
                <w:sz w:val="20"/>
                <w:szCs w:val="20"/>
              </w:rPr>
              <w:t>3,2E+05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796DBC65" w14:textId="77777777" w:rsidR="00BD59D3" w:rsidRPr="00BD59D3" w:rsidRDefault="00BD59D3" w:rsidP="00BD59D3">
            <w:pPr>
              <w:jc w:val="center"/>
              <w:rPr>
                <w:color w:val="000000"/>
                <w:sz w:val="20"/>
                <w:szCs w:val="20"/>
              </w:rPr>
            </w:pPr>
            <w:r w:rsidRPr="00BD59D3">
              <w:rPr>
                <w:color w:val="000000"/>
                <w:sz w:val="20"/>
                <w:szCs w:val="20"/>
              </w:rPr>
              <w:t>0,93376</w:t>
            </w:r>
          </w:p>
        </w:tc>
      </w:tr>
      <w:tr w:rsidR="000B7CB6" w:rsidRPr="00BD59D3" w14:paraId="2B30D42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D5A3C1E" w14:textId="77777777" w:rsidR="00BD59D3" w:rsidRPr="00BD59D3" w:rsidRDefault="00BD59D3" w:rsidP="00BD59D3">
            <w:pPr>
              <w:jc w:val="center"/>
              <w:rPr>
                <w:sz w:val="20"/>
                <w:szCs w:val="20"/>
              </w:rPr>
            </w:pPr>
            <w:r w:rsidRPr="00BD59D3">
              <w:rPr>
                <w:sz w:val="20"/>
                <w:szCs w:val="20"/>
              </w:rPr>
              <w:t>250</w:t>
            </w:r>
          </w:p>
        </w:tc>
        <w:tc>
          <w:tcPr>
            <w:tcW w:w="1415" w:type="pct"/>
            <w:gridSpan w:val="6"/>
            <w:tcBorders>
              <w:top w:val="nil"/>
              <w:left w:val="nil"/>
              <w:bottom w:val="single" w:sz="4" w:space="0" w:color="auto"/>
              <w:right w:val="single" w:sz="4" w:space="0" w:color="auto"/>
            </w:tcBorders>
            <w:noWrap/>
            <w:vAlign w:val="center"/>
            <w:hideMark/>
          </w:tcPr>
          <w:p w14:paraId="49C10D49" w14:textId="77777777" w:rsidR="00BD59D3" w:rsidRPr="00BD59D3" w:rsidRDefault="00BD59D3" w:rsidP="00BD59D3">
            <w:pPr>
              <w:rPr>
                <w:sz w:val="22"/>
                <w:szCs w:val="22"/>
              </w:rPr>
            </w:pPr>
            <w:r w:rsidRPr="00BD59D3">
              <w:rPr>
                <w:sz w:val="22"/>
                <w:szCs w:val="22"/>
              </w:rPr>
              <w:t>от ТК 128г до ТК 129г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E2797D1"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1FF7EECA" w14:textId="77777777" w:rsidR="00BD59D3" w:rsidRPr="00BD59D3" w:rsidRDefault="00BD59D3" w:rsidP="00BD59D3">
            <w:pPr>
              <w:jc w:val="center"/>
              <w:rPr>
                <w:sz w:val="22"/>
                <w:szCs w:val="22"/>
              </w:rPr>
            </w:pPr>
            <w:r w:rsidRPr="00BD59D3">
              <w:rPr>
                <w:sz w:val="22"/>
                <w:szCs w:val="22"/>
              </w:rPr>
              <w:t>107</w:t>
            </w:r>
          </w:p>
        </w:tc>
        <w:tc>
          <w:tcPr>
            <w:tcW w:w="422" w:type="pct"/>
            <w:gridSpan w:val="3"/>
            <w:tcBorders>
              <w:top w:val="nil"/>
              <w:left w:val="nil"/>
              <w:bottom w:val="single" w:sz="4" w:space="0" w:color="auto"/>
              <w:right w:val="single" w:sz="4" w:space="0" w:color="auto"/>
            </w:tcBorders>
            <w:noWrap/>
            <w:vAlign w:val="center"/>
            <w:hideMark/>
          </w:tcPr>
          <w:p w14:paraId="0590884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4C833C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F763C8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5FD7AA2"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8568665"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A6EBFF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5C7102A" w14:textId="77777777" w:rsidR="00BD59D3" w:rsidRPr="00BD59D3" w:rsidRDefault="00BD59D3" w:rsidP="00BD59D3">
            <w:pPr>
              <w:jc w:val="center"/>
              <w:rPr>
                <w:sz w:val="20"/>
                <w:szCs w:val="20"/>
              </w:rPr>
            </w:pPr>
            <w:r w:rsidRPr="00BD59D3">
              <w:rPr>
                <w:sz w:val="20"/>
                <w:szCs w:val="20"/>
              </w:rPr>
              <w:t>2,9E+06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0C40641" w14:textId="77777777" w:rsidR="00BD59D3" w:rsidRPr="00BD59D3" w:rsidRDefault="00BD59D3" w:rsidP="00BD59D3">
            <w:pPr>
              <w:jc w:val="center"/>
              <w:rPr>
                <w:color w:val="006100"/>
                <w:sz w:val="20"/>
                <w:szCs w:val="20"/>
              </w:rPr>
            </w:pPr>
            <w:r w:rsidRPr="00BD59D3">
              <w:rPr>
                <w:color w:val="006100"/>
                <w:sz w:val="20"/>
                <w:szCs w:val="20"/>
              </w:rPr>
              <w:t>0,40940</w:t>
            </w:r>
          </w:p>
        </w:tc>
      </w:tr>
      <w:tr w:rsidR="000B7CB6" w:rsidRPr="00BD59D3" w14:paraId="31BDDE0F"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B472B8B" w14:textId="77777777" w:rsidR="00BD59D3" w:rsidRPr="00BD59D3" w:rsidRDefault="00BD59D3" w:rsidP="00BD59D3">
            <w:pPr>
              <w:jc w:val="center"/>
              <w:rPr>
                <w:sz w:val="20"/>
                <w:szCs w:val="20"/>
              </w:rPr>
            </w:pPr>
            <w:r w:rsidRPr="00BD59D3">
              <w:rPr>
                <w:sz w:val="20"/>
                <w:szCs w:val="20"/>
              </w:rPr>
              <w:t>251</w:t>
            </w:r>
          </w:p>
        </w:tc>
        <w:tc>
          <w:tcPr>
            <w:tcW w:w="1415" w:type="pct"/>
            <w:gridSpan w:val="6"/>
            <w:tcBorders>
              <w:top w:val="nil"/>
              <w:left w:val="nil"/>
              <w:bottom w:val="single" w:sz="4" w:space="0" w:color="auto"/>
              <w:right w:val="single" w:sz="4" w:space="0" w:color="auto"/>
            </w:tcBorders>
            <w:noWrap/>
            <w:vAlign w:val="center"/>
            <w:hideMark/>
          </w:tcPr>
          <w:p w14:paraId="445E2B65" w14:textId="3EE20C0C" w:rsidR="00BD59D3" w:rsidRPr="00BD59D3" w:rsidRDefault="00BD59D3" w:rsidP="00BD59D3">
            <w:pPr>
              <w:rPr>
                <w:sz w:val="22"/>
                <w:szCs w:val="22"/>
              </w:rPr>
            </w:pPr>
            <w:r w:rsidRPr="00BD59D3">
              <w:rPr>
                <w:sz w:val="22"/>
                <w:szCs w:val="22"/>
              </w:rPr>
              <w:t>от ТК 128г до ТК Юбил</w:t>
            </w:r>
            <w:r w:rsidR="00197786" w:rsidRPr="00197786">
              <w:rPr>
                <w:sz w:val="22"/>
                <w:szCs w:val="22"/>
              </w:rPr>
              <w:t xml:space="preserve"> </w:t>
            </w:r>
            <w:r w:rsidRPr="00BD59D3">
              <w:rPr>
                <w:sz w:val="22"/>
                <w:szCs w:val="22"/>
              </w:rPr>
              <w:t>7гв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BB3887F"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618862ED" w14:textId="77777777" w:rsidR="00BD59D3" w:rsidRPr="00BD59D3" w:rsidRDefault="00BD59D3" w:rsidP="00BD59D3">
            <w:pPr>
              <w:jc w:val="center"/>
              <w:rPr>
                <w:sz w:val="22"/>
                <w:szCs w:val="22"/>
              </w:rPr>
            </w:pPr>
            <w:r w:rsidRPr="00BD59D3">
              <w:rPr>
                <w:sz w:val="22"/>
                <w:szCs w:val="22"/>
              </w:rPr>
              <w:t>13</w:t>
            </w:r>
          </w:p>
        </w:tc>
        <w:tc>
          <w:tcPr>
            <w:tcW w:w="422" w:type="pct"/>
            <w:gridSpan w:val="3"/>
            <w:tcBorders>
              <w:top w:val="nil"/>
              <w:left w:val="nil"/>
              <w:bottom w:val="single" w:sz="4" w:space="0" w:color="auto"/>
              <w:right w:val="single" w:sz="4" w:space="0" w:color="auto"/>
            </w:tcBorders>
            <w:noWrap/>
            <w:vAlign w:val="center"/>
            <w:hideMark/>
          </w:tcPr>
          <w:p w14:paraId="4848026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D91F1C2"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2F4510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1D46FAC"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DCD114C"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F1D551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356544F" w14:textId="77777777" w:rsidR="00BD59D3" w:rsidRPr="00BD59D3" w:rsidRDefault="00BD59D3" w:rsidP="00BD59D3">
            <w:pPr>
              <w:jc w:val="center"/>
              <w:rPr>
                <w:sz w:val="20"/>
                <w:szCs w:val="20"/>
              </w:rPr>
            </w:pPr>
            <w:r w:rsidRPr="00BD59D3">
              <w:rPr>
                <w:sz w:val="20"/>
                <w:szCs w:val="20"/>
              </w:rPr>
              <w:t>3,5E+05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71ED2553" w14:textId="77777777" w:rsidR="00BD59D3" w:rsidRPr="00BD59D3" w:rsidRDefault="00BD59D3" w:rsidP="00BD59D3">
            <w:pPr>
              <w:jc w:val="center"/>
              <w:rPr>
                <w:color w:val="000000"/>
                <w:sz w:val="20"/>
                <w:szCs w:val="20"/>
              </w:rPr>
            </w:pPr>
            <w:r w:rsidRPr="00BD59D3">
              <w:rPr>
                <w:color w:val="000000"/>
                <w:sz w:val="20"/>
                <w:szCs w:val="20"/>
              </w:rPr>
              <w:t>0,93186</w:t>
            </w:r>
          </w:p>
        </w:tc>
      </w:tr>
      <w:tr w:rsidR="000B7CB6" w:rsidRPr="00BD59D3" w14:paraId="210C1BA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BFCB77F" w14:textId="77777777" w:rsidR="00BD59D3" w:rsidRPr="00BD59D3" w:rsidRDefault="00BD59D3" w:rsidP="00BD59D3">
            <w:pPr>
              <w:jc w:val="center"/>
              <w:rPr>
                <w:sz w:val="20"/>
                <w:szCs w:val="20"/>
              </w:rPr>
            </w:pPr>
            <w:r w:rsidRPr="00BD59D3">
              <w:rPr>
                <w:sz w:val="20"/>
                <w:szCs w:val="20"/>
              </w:rPr>
              <w:t>252</w:t>
            </w:r>
          </w:p>
        </w:tc>
        <w:tc>
          <w:tcPr>
            <w:tcW w:w="1415" w:type="pct"/>
            <w:gridSpan w:val="6"/>
            <w:tcBorders>
              <w:top w:val="nil"/>
              <w:left w:val="nil"/>
              <w:bottom w:val="single" w:sz="4" w:space="0" w:color="auto"/>
              <w:right w:val="single" w:sz="4" w:space="0" w:color="auto"/>
            </w:tcBorders>
            <w:noWrap/>
            <w:vAlign w:val="center"/>
            <w:hideMark/>
          </w:tcPr>
          <w:p w14:paraId="09185902" w14:textId="426C382D" w:rsidR="00BD59D3" w:rsidRPr="00BD59D3" w:rsidRDefault="00F53BFF" w:rsidP="00BD59D3">
            <w:pPr>
              <w:rPr>
                <w:sz w:val="22"/>
                <w:szCs w:val="22"/>
              </w:rPr>
            </w:pPr>
            <w:r>
              <w:rPr>
                <w:sz w:val="22"/>
                <w:szCs w:val="22"/>
              </w:rPr>
              <w:t>от ТК</w:t>
            </w:r>
            <w:r w:rsidR="00BD59D3" w:rsidRPr="00BD59D3">
              <w:rPr>
                <w:sz w:val="22"/>
                <w:szCs w:val="22"/>
              </w:rPr>
              <w:t>127г до ТК 128г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61B5B5A"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628C32F5" w14:textId="77777777" w:rsidR="00BD59D3" w:rsidRPr="00BD59D3" w:rsidRDefault="00BD59D3" w:rsidP="00BD59D3">
            <w:pPr>
              <w:jc w:val="center"/>
              <w:rPr>
                <w:sz w:val="22"/>
                <w:szCs w:val="22"/>
              </w:rPr>
            </w:pPr>
            <w:r w:rsidRPr="00BD59D3">
              <w:rPr>
                <w:sz w:val="22"/>
                <w:szCs w:val="22"/>
              </w:rPr>
              <w:t>49</w:t>
            </w:r>
          </w:p>
        </w:tc>
        <w:tc>
          <w:tcPr>
            <w:tcW w:w="422" w:type="pct"/>
            <w:gridSpan w:val="3"/>
            <w:tcBorders>
              <w:top w:val="nil"/>
              <w:left w:val="nil"/>
              <w:bottom w:val="single" w:sz="4" w:space="0" w:color="auto"/>
              <w:right w:val="single" w:sz="4" w:space="0" w:color="auto"/>
            </w:tcBorders>
            <w:noWrap/>
            <w:vAlign w:val="center"/>
            <w:hideMark/>
          </w:tcPr>
          <w:p w14:paraId="378BC1B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794363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BF1C66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5557479"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A6226FE"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27E9A5E"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DF4D58E"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4B14E0E" w14:textId="77777777" w:rsidR="00BD59D3" w:rsidRPr="00BD59D3" w:rsidRDefault="00BD59D3" w:rsidP="00BD59D3">
            <w:pPr>
              <w:jc w:val="center"/>
              <w:rPr>
                <w:color w:val="006100"/>
                <w:sz w:val="20"/>
                <w:szCs w:val="20"/>
              </w:rPr>
            </w:pPr>
            <w:r w:rsidRPr="00BD59D3">
              <w:rPr>
                <w:color w:val="006100"/>
                <w:sz w:val="20"/>
                <w:szCs w:val="20"/>
              </w:rPr>
              <w:t>0,72954</w:t>
            </w:r>
          </w:p>
        </w:tc>
      </w:tr>
      <w:tr w:rsidR="000B7CB6" w:rsidRPr="00BD59D3" w14:paraId="1C1AE05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88E4BE1" w14:textId="77777777" w:rsidR="00BD59D3" w:rsidRPr="00BD59D3" w:rsidRDefault="00BD59D3" w:rsidP="00BD59D3">
            <w:pPr>
              <w:jc w:val="center"/>
              <w:rPr>
                <w:sz w:val="20"/>
                <w:szCs w:val="20"/>
              </w:rPr>
            </w:pPr>
            <w:r w:rsidRPr="00BD59D3">
              <w:rPr>
                <w:sz w:val="20"/>
                <w:szCs w:val="20"/>
              </w:rPr>
              <w:t>253</w:t>
            </w:r>
          </w:p>
        </w:tc>
        <w:tc>
          <w:tcPr>
            <w:tcW w:w="1415" w:type="pct"/>
            <w:gridSpan w:val="6"/>
            <w:tcBorders>
              <w:top w:val="nil"/>
              <w:left w:val="nil"/>
              <w:bottom w:val="single" w:sz="4" w:space="0" w:color="auto"/>
              <w:right w:val="single" w:sz="4" w:space="0" w:color="auto"/>
            </w:tcBorders>
            <w:noWrap/>
            <w:vAlign w:val="center"/>
            <w:hideMark/>
          </w:tcPr>
          <w:p w14:paraId="3601F1FF" w14:textId="77777777" w:rsidR="00BD59D3" w:rsidRPr="00BD59D3" w:rsidRDefault="00BD59D3" w:rsidP="00BD59D3">
            <w:pPr>
              <w:rPr>
                <w:sz w:val="22"/>
                <w:szCs w:val="22"/>
              </w:rPr>
            </w:pPr>
            <w:r w:rsidRPr="00BD59D3">
              <w:rPr>
                <w:sz w:val="22"/>
                <w:szCs w:val="22"/>
              </w:rPr>
              <w:t>от ТК 127г до ТК морг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3AD95C3"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35571050" w14:textId="77777777" w:rsidR="00BD59D3" w:rsidRPr="00BD59D3" w:rsidRDefault="00BD59D3" w:rsidP="00BD59D3">
            <w:pPr>
              <w:jc w:val="center"/>
              <w:rPr>
                <w:sz w:val="22"/>
                <w:szCs w:val="22"/>
              </w:rPr>
            </w:pPr>
            <w:r w:rsidRPr="00BD59D3">
              <w:rPr>
                <w:sz w:val="22"/>
                <w:szCs w:val="22"/>
              </w:rPr>
              <w:t>55</w:t>
            </w:r>
          </w:p>
        </w:tc>
        <w:tc>
          <w:tcPr>
            <w:tcW w:w="422" w:type="pct"/>
            <w:gridSpan w:val="3"/>
            <w:tcBorders>
              <w:top w:val="nil"/>
              <w:left w:val="nil"/>
              <w:bottom w:val="single" w:sz="4" w:space="0" w:color="auto"/>
              <w:right w:val="single" w:sz="4" w:space="0" w:color="auto"/>
            </w:tcBorders>
            <w:noWrap/>
            <w:vAlign w:val="center"/>
            <w:hideMark/>
          </w:tcPr>
          <w:p w14:paraId="6819A8E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B725A1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CF74E4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6836B97"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AC33941"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E782B5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32348F9" w14:textId="77777777" w:rsidR="00BD59D3" w:rsidRPr="00BD59D3" w:rsidRDefault="00BD59D3" w:rsidP="00BD59D3">
            <w:pPr>
              <w:jc w:val="center"/>
              <w:rPr>
                <w:sz w:val="20"/>
                <w:szCs w:val="20"/>
              </w:rPr>
            </w:pPr>
            <w:r w:rsidRPr="00BD59D3">
              <w:rPr>
                <w:sz w:val="20"/>
                <w:szCs w:val="20"/>
              </w:rPr>
              <w:t>1,5E+06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BB36448" w14:textId="77777777" w:rsidR="00BD59D3" w:rsidRPr="00BD59D3" w:rsidRDefault="00BD59D3" w:rsidP="00BD59D3">
            <w:pPr>
              <w:jc w:val="center"/>
              <w:rPr>
                <w:color w:val="006100"/>
                <w:sz w:val="20"/>
                <w:szCs w:val="20"/>
              </w:rPr>
            </w:pPr>
            <w:r w:rsidRPr="00BD59D3">
              <w:rPr>
                <w:color w:val="006100"/>
                <w:sz w:val="20"/>
                <w:szCs w:val="20"/>
              </w:rPr>
              <w:t>0,71171</w:t>
            </w:r>
          </w:p>
        </w:tc>
      </w:tr>
      <w:tr w:rsidR="000B7CB6" w:rsidRPr="00BD59D3" w14:paraId="0EEEC18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E1C6C2D" w14:textId="77777777" w:rsidR="00BD59D3" w:rsidRPr="00BD59D3" w:rsidRDefault="00BD59D3" w:rsidP="00BD59D3">
            <w:pPr>
              <w:jc w:val="center"/>
              <w:rPr>
                <w:sz w:val="20"/>
                <w:szCs w:val="20"/>
              </w:rPr>
            </w:pPr>
            <w:r w:rsidRPr="00BD59D3">
              <w:rPr>
                <w:sz w:val="20"/>
                <w:szCs w:val="20"/>
              </w:rPr>
              <w:t>254</w:t>
            </w:r>
          </w:p>
        </w:tc>
        <w:tc>
          <w:tcPr>
            <w:tcW w:w="1415" w:type="pct"/>
            <w:gridSpan w:val="6"/>
            <w:tcBorders>
              <w:top w:val="nil"/>
              <w:left w:val="nil"/>
              <w:bottom w:val="single" w:sz="4" w:space="0" w:color="auto"/>
              <w:right w:val="single" w:sz="4" w:space="0" w:color="auto"/>
            </w:tcBorders>
            <w:noWrap/>
            <w:vAlign w:val="center"/>
            <w:hideMark/>
          </w:tcPr>
          <w:p w14:paraId="336ED1A4" w14:textId="2CAAE347" w:rsidR="00BD59D3" w:rsidRPr="00BD59D3" w:rsidRDefault="00F53BFF" w:rsidP="00BD59D3">
            <w:pPr>
              <w:rPr>
                <w:sz w:val="22"/>
                <w:szCs w:val="22"/>
              </w:rPr>
            </w:pPr>
            <w:r>
              <w:rPr>
                <w:sz w:val="22"/>
                <w:szCs w:val="22"/>
              </w:rPr>
              <w:t>от ТК</w:t>
            </w:r>
            <w:r w:rsidR="00BD59D3" w:rsidRPr="00BD59D3">
              <w:rPr>
                <w:sz w:val="22"/>
                <w:szCs w:val="22"/>
              </w:rPr>
              <w:t>120г до ТК 127г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D6D4B82"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24F68648" w14:textId="77777777" w:rsidR="00BD59D3" w:rsidRPr="00BD59D3" w:rsidRDefault="00BD59D3" w:rsidP="00BD59D3">
            <w:pPr>
              <w:jc w:val="center"/>
              <w:rPr>
                <w:sz w:val="22"/>
                <w:szCs w:val="22"/>
              </w:rPr>
            </w:pPr>
            <w:r w:rsidRPr="00BD59D3">
              <w:rPr>
                <w:sz w:val="22"/>
                <w:szCs w:val="22"/>
              </w:rPr>
              <w:t>16</w:t>
            </w:r>
          </w:p>
        </w:tc>
        <w:tc>
          <w:tcPr>
            <w:tcW w:w="422" w:type="pct"/>
            <w:gridSpan w:val="3"/>
            <w:tcBorders>
              <w:top w:val="nil"/>
              <w:left w:val="nil"/>
              <w:bottom w:val="single" w:sz="4" w:space="0" w:color="auto"/>
              <w:right w:val="single" w:sz="4" w:space="0" w:color="auto"/>
            </w:tcBorders>
            <w:noWrap/>
            <w:vAlign w:val="center"/>
            <w:hideMark/>
          </w:tcPr>
          <w:p w14:paraId="208A39A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1D23F5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9D4C2A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23B3BAE"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56D6DF6"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220317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81747F3" w14:textId="77777777" w:rsidR="00BD59D3" w:rsidRPr="00BD59D3" w:rsidRDefault="00BD59D3" w:rsidP="00BD59D3">
            <w:pPr>
              <w:jc w:val="center"/>
              <w:rPr>
                <w:sz w:val="20"/>
                <w:szCs w:val="20"/>
              </w:rPr>
            </w:pPr>
            <w:r w:rsidRPr="00BD59D3">
              <w:rPr>
                <w:sz w:val="20"/>
                <w:szCs w:val="20"/>
              </w:rPr>
              <w:t>4,3E+05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40301051" w14:textId="77777777" w:rsidR="00BD59D3" w:rsidRPr="00BD59D3" w:rsidRDefault="00BD59D3" w:rsidP="00BD59D3">
            <w:pPr>
              <w:jc w:val="center"/>
              <w:rPr>
                <w:color w:val="000000"/>
                <w:sz w:val="20"/>
                <w:szCs w:val="20"/>
              </w:rPr>
            </w:pPr>
            <w:r w:rsidRPr="00BD59D3">
              <w:rPr>
                <w:color w:val="000000"/>
                <w:sz w:val="20"/>
                <w:szCs w:val="20"/>
              </w:rPr>
              <w:t>0,91169</w:t>
            </w:r>
          </w:p>
        </w:tc>
      </w:tr>
      <w:tr w:rsidR="000B7CB6" w:rsidRPr="00BD59D3" w14:paraId="3A7C8DF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8822FAD" w14:textId="77777777" w:rsidR="00BD59D3" w:rsidRPr="00BD59D3" w:rsidRDefault="00BD59D3" w:rsidP="00BD59D3">
            <w:pPr>
              <w:jc w:val="center"/>
              <w:rPr>
                <w:sz w:val="20"/>
                <w:szCs w:val="20"/>
              </w:rPr>
            </w:pPr>
            <w:r w:rsidRPr="00BD59D3">
              <w:rPr>
                <w:sz w:val="20"/>
                <w:szCs w:val="20"/>
              </w:rPr>
              <w:t>255</w:t>
            </w:r>
          </w:p>
        </w:tc>
        <w:tc>
          <w:tcPr>
            <w:tcW w:w="1415" w:type="pct"/>
            <w:gridSpan w:val="6"/>
            <w:tcBorders>
              <w:top w:val="nil"/>
              <w:left w:val="nil"/>
              <w:bottom w:val="single" w:sz="4" w:space="0" w:color="auto"/>
              <w:right w:val="single" w:sz="4" w:space="0" w:color="auto"/>
            </w:tcBorders>
            <w:noWrap/>
            <w:vAlign w:val="center"/>
            <w:hideMark/>
          </w:tcPr>
          <w:p w14:paraId="356BFA6E" w14:textId="77777777" w:rsidR="00BD59D3" w:rsidRPr="00BD59D3" w:rsidRDefault="00BD59D3" w:rsidP="00BD59D3">
            <w:pPr>
              <w:rPr>
                <w:sz w:val="22"/>
                <w:szCs w:val="22"/>
              </w:rPr>
            </w:pPr>
            <w:r w:rsidRPr="00BD59D3">
              <w:rPr>
                <w:sz w:val="22"/>
                <w:szCs w:val="22"/>
              </w:rPr>
              <w:t>от ТК 126г до ТК Юбил4гв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A732E19"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7FBC2A47" w14:textId="77777777" w:rsidR="00BD59D3" w:rsidRPr="00BD59D3" w:rsidRDefault="00BD59D3" w:rsidP="00BD59D3">
            <w:pPr>
              <w:jc w:val="center"/>
              <w:rPr>
                <w:sz w:val="22"/>
                <w:szCs w:val="22"/>
              </w:rPr>
            </w:pPr>
            <w:r w:rsidRPr="00BD59D3">
              <w:rPr>
                <w:sz w:val="22"/>
                <w:szCs w:val="22"/>
              </w:rPr>
              <w:t>5</w:t>
            </w:r>
          </w:p>
        </w:tc>
        <w:tc>
          <w:tcPr>
            <w:tcW w:w="422" w:type="pct"/>
            <w:gridSpan w:val="3"/>
            <w:tcBorders>
              <w:top w:val="nil"/>
              <w:left w:val="nil"/>
              <w:bottom w:val="single" w:sz="4" w:space="0" w:color="auto"/>
              <w:right w:val="single" w:sz="4" w:space="0" w:color="auto"/>
            </w:tcBorders>
            <w:noWrap/>
            <w:vAlign w:val="center"/>
            <w:hideMark/>
          </w:tcPr>
          <w:p w14:paraId="70AEE4A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0867BB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244D30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55F97B1"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F4B4DCD"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6F4658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8E88EEB" w14:textId="77777777" w:rsidR="00BD59D3" w:rsidRPr="00BD59D3" w:rsidRDefault="00BD59D3" w:rsidP="00BD59D3">
            <w:pPr>
              <w:jc w:val="center"/>
              <w:rPr>
                <w:sz w:val="20"/>
                <w:szCs w:val="20"/>
              </w:rPr>
            </w:pPr>
            <w:r w:rsidRPr="00BD59D3">
              <w:rPr>
                <w:sz w:val="20"/>
                <w:szCs w:val="20"/>
              </w:rPr>
              <w:t>1,3E+05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5CBF85CA" w14:textId="77777777" w:rsidR="00BD59D3" w:rsidRPr="00BD59D3" w:rsidRDefault="00BD59D3" w:rsidP="00BD59D3">
            <w:pPr>
              <w:jc w:val="center"/>
              <w:rPr>
                <w:color w:val="000000"/>
                <w:sz w:val="20"/>
                <w:szCs w:val="20"/>
              </w:rPr>
            </w:pPr>
            <w:r w:rsidRPr="00BD59D3">
              <w:rPr>
                <w:color w:val="000000"/>
                <w:sz w:val="20"/>
                <w:szCs w:val="20"/>
              </w:rPr>
              <w:t>0,97240</w:t>
            </w:r>
          </w:p>
        </w:tc>
      </w:tr>
      <w:tr w:rsidR="000B7CB6" w:rsidRPr="00BD59D3" w14:paraId="64AF0C7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75F3909" w14:textId="77777777" w:rsidR="00BD59D3" w:rsidRPr="00BD59D3" w:rsidRDefault="00BD59D3" w:rsidP="00BD59D3">
            <w:pPr>
              <w:jc w:val="center"/>
              <w:rPr>
                <w:sz w:val="20"/>
                <w:szCs w:val="20"/>
              </w:rPr>
            </w:pPr>
            <w:r w:rsidRPr="00BD59D3">
              <w:rPr>
                <w:sz w:val="20"/>
                <w:szCs w:val="20"/>
              </w:rPr>
              <w:t>256</w:t>
            </w:r>
          </w:p>
        </w:tc>
        <w:tc>
          <w:tcPr>
            <w:tcW w:w="1415" w:type="pct"/>
            <w:gridSpan w:val="6"/>
            <w:tcBorders>
              <w:top w:val="nil"/>
              <w:left w:val="nil"/>
              <w:bottom w:val="single" w:sz="4" w:space="0" w:color="auto"/>
              <w:right w:val="single" w:sz="4" w:space="0" w:color="auto"/>
            </w:tcBorders>
            <w:noWrap/>
            <w:vAlign w:val="center"/>
            <w:hideMark/>
          </w:tcPr>
          <w:p w14:paraId="7B1BF538" w14:textId="04A34332" w:rsidR="00BD59D3" w:rsidRPr="00BD59D3" w:rsidRDefault="00F53BFF" w:rsidP="00BD59D3">
            <w:pPr>
              <w:rPr>
                <w:sz w:val="22"/>
                <w:szCs w:val="22"/>
              </w:rPr>
            </w:pPr>
            <w:r>
              <w:rPr>
                <w:sz w:val="22"/>
                <w:szCs w:val="22"/>
              </w:rPr>
              <w:t>от ТК</w:t>
            </w:r>
            <w:r w:rsidR="00BD59D3" w:rsidRPr="00BD59D3">
              <w:rPr>
                <w:sz w:val="22"/>
                <w:szCs w:val="22"/>
              </w:rPr>
              <w:t>125г до ТК 126г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A9B5535"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3420D9CD" w14:textId="77777777" w:rsidR="00BD59D3" w:rsidRPr="00BD59D3" w:rsidRDefault="00BD59D3" w:rsidP="00BD59D3">
            <w:pPr>
              <w:jc w:val="center"/>
              <w:rPr>
                <w:sz w:val="22"/>
                <w:szCs w:val="22"/>
              </w:rPr>
            </w:pPr>
            <w:r w:rsidRPr="00BD59D3">
              <w:rPr>
                <w:sz w:val="22"/>
                <w:szCs w:val="22"/>
              </w:rPr>
              <w:t>42</w:t>
            </w:r>
          </w:p>
        </w:tc>
        <w:tc>
          <w:tcPr>
            <w:tcW w:w="422" w:type="pct"/>
            <w:gridSpan w:val="3"/>
            <w:tcBorders>
              <w:top w:val="nil"/>
              <w:left w:val="nil"/>
              <w:bottom w:val="single" w:sz="4" w:space="0" w:color="auto"/>
              <w:right w:val="single" w:sz="4" w:space="0" w:color="auto"/>
            </w:tcBorders>
            <w:noWrap/>
            <w:vAlign w:val="center"/>
            <w:hideMark/>
          </w:tcPr>
          <w:p w14:paraId="6B50579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43C94E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328DDA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1CBF594"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8992B86"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72777CA"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02B5E7D" w14:textId="77777777" w:rsidR="00BD59D3" w:rsidRPr="00BD59D3" w:rsidRDefault="00BD59D3" w:rsidP="00BD59D3">
            <w:pPr>
              <w:jc w:val="center"/>
              <w:rPr>
                <w:sz w:val="20"/>
                <w:szCs w:val="20"/>
              </w:rPr>
            </w:pPr>
            <w:r w:rsidRPr="00BD59D3">
              <w:rPr>
                <w:sz w:val="20"/>
                <w:szCs w:val="20"/>
              </w:rPr>
              <w:t>1,1E+06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AD4E702" w14:textId="77777777" w:rsidR="00BD59D3" w:rsidRPr="00BD59D3" w:rsidRDefault="00BD59D3" w:rsidP="00BD59D3">
            <w:pPr>
              <w:jc w:val="center"/>
              <w:rPr>
                <w:color w:val="006100"/>
                <w:sz w:val="20"/>
                <w:szCs w:val="20"/>
              </w:rPr>
            </w:pPr>
            <w:r w:rsidRPr="00BD59D3">
              <w:rPr>
                <w:color w:val="006100"/>
                <w:sz w:val="20"/>
                <w:szCs w:val="20"/>
              </w:rPr>
              <w:t>0,76817</w:t>
            </w:r>
          </w:p>
        </w:tc>
      </w:tr>
      <w:tr w:rsidR="000B7CB6" w:rsidRPr="00BD59D3" w14:paraId="70A7A5E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A7E4225" w14:textId="77777777" w:rsidR="00BD59D3" w:rsidRPr="00BD59D3" w:rsidRDefault="00BD59D3" w:rsidP="00BD59D3">
            <w:pPr>
              <w:jc w:val="center"/>
              <w:rPr>
                <w:sz w:val="20"/>
                <w:szCs w:val="20"/>
              </w:rPr>
            </w:pPr>
            <w:r w:rsidRPr="00BD59D3">
              <w:rPr>
                <w:sz w:val="20"/>
                <w:szCs w:val="20"/>
              </w:rPr>
              <w:t>257</w:t>
            </w:r>
          </w:p>
        </w:tc>
        <w:tc>
          <w:tcPr>
            <w:tcW w:w="1415" w:type="pct"/>
            <w:gridSpan w:val="6"/>
            <w:tcBorders>
              <w:top w:val="nil"/>
              <w:left w:val="nil"/>
              <w:bottom w:val="single" w:sz="4" w:space="0" w:color="auto"/>
              <w:right w:val="single" w:sz="4" w:space="0" w:color="auto"/>
            </w:tcBorders>
            <w:noWrap/>
            <w:vAlign w:val="center"/>
            <w:hideMark/>
          </w:tcPr>
          <w:p w14:paraId="48BC4428" w14:textId="00F4F970" w:rsidR="00BD59D3" w:rsidRPr="00BD59D3" w:rsidRDefault="00BD59D3" w:rsidP="00BD59D3">
            <w:pPr>
              <w:rPr>
                <w:sz w:val="22"/>
                <w:szCs w:val="22"/>
              </w:rPr>
            </w:pPr>
            <w:r w:rsidRPr="00BD59D3">
              <w:rPr>
                <w:sz w:val="22"/>
                <w:szCs w:val="22"/>
              </w:rPr>
              <w:t>от ТК 125г до ТК Юбил</w:t>
            </w:r>
            <w:r w:rsidR="00197786" w:rsidRPr="00197786">
              <w:rPr>
                <w:sz w:val="22"/>
                <w:szCs w:val="22"/>
              </w:rPr>
              <w:t xml:space="preserve"> </w:t>
            </w:r>
            <w:r w:rsidRPr="00BD59D3">
              <w:rPr>
                <w:sz w:val="22"/>
                <w:szCs w:val="22"/>
              </w:rPr>
              <w:t>бгв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98F8DA4"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339C7FD"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2AB9EEA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A0664C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254D86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BFF6E91"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1418786"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9F8C0C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70936E3"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678B9388"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5BA9568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A94F638" w14:textId="77777777" w:rsidR="00BD59D3" w:rsidRPr="00BD59D3" w:rsidRDefault="00BD59D3" w:rsidP="00BD59D3">
            <w:pPr>
              <w:jc w:val="center"/>
              <w:rPr>
                <w:sz w:val="20"/>
                <w:szCs w:val="20"/>
              </w:rPr>
            </w:pPr>
            <w:r w:rsidRPr="00BD59D3">
              <w:rPr>
                <w:sz w:val="20"/>
                <w:szCs w:val="20"/>
              </w:rPr>
              <w:t>258</w:t>
            </w:r>
          </w:p>
        </w:tc>
        <w:tc>
          <w:tcPr>
            <w:tcW w:w="1415" w:type="pct"/>
            <w:gridSpan w:val="6"/>
            <w:tcBorders>
              <w:top w:val="nil"/>
              <w:left w:val="nil"/>
              <w:bottom w:val="single" w:sz="4" w:space="0" w:color="auto"/>
              <w:right w:val="single" w:sz="4" w:space="0" w:color="auto"/>
            </w:tcBorders>
            <w:noWrap/>
            <w:vAlign w:val="center"/>
            <w:hideMark/>
          </w:tcPr>
          <w:p w14:paraId="6FB6B80E" w14:textId="1B05E624" w:rsidR="00BD59D3" w:rsidRPr="00BD59D3" w:rsidRDefault="00F53BFF" w:rsidP="00BD59D3">
            <w:pPr>
              <w:rPr>
                <w:sz w:val="22"/>
                <w:szCs w:val="22"/>
              </w:rPr>
            </w:pPr>
            <w:r>
              <w:rPr>
                <w:sz w:val="22"/>
                <w:szCs w:val="22"/>
              </w:rPr>
              <w:t>от ТК</w:t>
            </w:r>
            <w:r w:rsidR="00BD59D3" w:rsidRPr="00BD59D3">
              <w:rPr>
                <w:sz w:val="22"/>
                <w:szCs w:val="22"/>
              </w:rPr>
              <w:t>124г до ТК 125г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FBFD8A3"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DE6C042" w14:textId="77777777" w:rsidR="00BD59D3" w:rsidRPr="00BD59D3" w:rsidRDefault="00BD59D3" w:rsidP="00BD59D3">
            <w:pPr>
              <w:jc w:val="center"/>
              <w:rPr>
                <w:sz w:val="22"/>
                <w:szCs w:val="22"/>
              </w:rPr>
            </w:pPr>
            <w:r w:rsidRPr="00BD59D3">
              <w:rPr>
                <w:sz w:val="22"/>
                <w:szCs w:val="22"/>
              </w:rPr>
              <w:t>45</w:t>
            </w:r>
          </w:p>
        </w:tc>
        <w:tc>
          <w:tcPr>
            <w:tcW w:w="422" w:type="pct"/>
            <w:gridSpan w:val="3"/>
            <w:tcBorders>
              <w:top w:val="nil"/>
              <w:left w:val="nil"/>
              <w:bottom w:val="single" w:sz="4" w:space="0" w:color="auto"/>
              <w:right w:val="single" w:sz="4" w:space="0" w:color="auto"/>
            </w:tcBorders>
            <w:noWrap/>
            <w:vAlign w:val="center"/>
            <w:hideMark/>
          </w:tcPr>
          <w:p w14:paraId="686A4BB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0E6831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640EA1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3626107"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0314B79"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E29133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8D3BA11" w14:textId="77777777" w:rsidR="00BD59D3" w:rsidRPr="00BD59D3" w:rsidRDefault="00BD59D3" w:rsidP="00BD59D3">
            <w:pPr>
              <w:jc w:val="center"/>
              <w:rPr>
                <w:sz w:val="20"/>
                <w:szCs w:val="20"/>
              </w:rPr>
            </w:pPr>
            <w:r w:rsidRPr="00BD59D3">
              <w:rPr>
                <w:sz w:val="20"/>
                <w:szCs w:val="20"/>
              </w:rPr>
              <w:t>1,2E+06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95ECC6" w14:textId="77777777" w:rsidR="00BD59D3" w:rsidRPr="00BD59D3" w:rsidRDefault="00BD59D3" w:rsidP="00BD59D3">
            <w:pPr>
              <w:jc w:val="center"/>
              <w:rPr>
                <w:color w:val="006100"/>
                <w:sz w:val="20"/>
                <w:szCs w:val="20"/>
              </w:rPr>
            </w:pPr>
            <w:r w:rsidRPr="00BD59D3">
              <w:rPr>
                <w:color w:val="006100"/>
                <w:sz w:val="20"/>
                <w:szCs w:val="20"/>
              </w:rPr>
              <w:t>0,74231</w:t>
            </w:r>
          </w:p>
        </w:tc>
      </w:tr>
      <w:tr w:rsidR="000B7CB6" w:rsidRPr="00BD59D3" w14:paraId="0770514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A69306B" w14:textId="77777777" w:rsidR="00BD59D3" w:rsidRPr="00BD59D3" w:rsidRDefault="00BD59D3" w:rsidP="00BD59D3">
            <w:pPr>
              <w:jc w:val="center"/>
              <w:rPr>
                <w:sz w:val="20"/>
                <w:szCs w:val="20"/>
              </w:rPr>
            </w:pPr>
            <w:r w:rsidRPr="00BD59D3">
              <w:rPr>
                <w:sz w:val="20"/>
                <w:szCs w:val="20"/>
              </w:rPr>
              <w:t>259</w:t>
            </w:r>
          </w:p>
        </w:tc>
        <w:tc>
          <w:tcPr>
            <w:tcW w:w="1415" w:type="pct"/>
            <w:gridSpan w:val="6"/>
            <w:tcBorders>
              <w:top w:val="nil"/>
              <w:left w:val="nil"/>
              <w:bottom w:val="single" w:sz="4" w:space="0" w:color="auto"/>
              <w:right w:val="single" w:sz="4" w:space="0" w:color="auto"/>
            </w:tcBorders>
            <w:noWrap/>
            <w:vAlign w:val="center"/>
            <w:hideMark/>
          </w:tcPr>
          <w:p w14:paraId="00733544" w14:textId="5111DF54" w:rsidR="00BD59D3" w:rsidRPr="00BD59D3" w:rsidRDefault="00BD59D3" w:rsidP="00BD59D3">
            <w:pPr>
              <w:rPr>
                <w:sz w:val="22"/>
                <w:szCs w:val="22"/>
              </w:rPr>
            </w:pPr>
            <w:r w:rsidRPr="00BD59D3">
              <w:rPr>
                <w:sz w:val="22"/>
                <w:szCs w:val="22"/>
              </w:rPr>
              <w:t>от ТК 124г до ТК Юбил</w:t>
            </w:r>
            <w:r w:rsidR="00197786" w:rsidRPr="00197786">
              <w:rPr>
                <w:sz w:val="22"/>
                <w:szCs w:val="22"/>
              </w:rPr>
              <w:t xml:space="preserve"> </w:t>
            </w:r>
            <w:r w:rsidRPr="00BD59D3">
              <w:rPr>
                <w:sz w:val="22"/>
                <w:szCs w:val="22"/>
              </w:rPr>
              <w:t>бгв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ECF349D"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E224CBE"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14E6F4E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B4F3B7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9A9C28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098EE7D"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60220C1"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AAF62F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574187D"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51DC31D3"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3924886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AEA1023" w14:textId="77777777" w:rsidR="00BD59D3" w:rsidRPr="00BD59D3" w:rsidRDefault="00BD59D3" w:rsidP="00BD59D3">
            <w:pPr>
              <w:jc w:val="center"/>
              <w:rPr>
                <w:sz w:val="20"/>
                <w:szCs w:val="20"/>
              </w:rPr>
            </w:pPr>
            <w:r w:rsidRPr="00BD59D3">
              <w:rPr>
                <w:sz w:val="20"/>
                <w:szCs w:val="20"/>
              </w:rPr>
              <w:t>260</w:t>
            </w:r>
          </w:p>
        </w:tc>
        <w:tc>
          <w:tcPr>
            <w:tcW w:w="1415" w:type="pct"/>
            <w:gridSpan w:val="6"/>
            <w:tcBorders>
              <w:top w:val="nil"/>
              <w:left w:val="nil"/>
              <w:bottom w:val="single" w:sz="4" w:space="0" w:color="auto"/>
              <w:right w:val="single" w:sz="4" w:space="0" w:color="auto"/>
            </w:tcBorders>
            <w:noWrap/>
            <w:vAlign w:val="center"/>
            <w:hideMark/>
          </w:tcPr>
          <w:p w14:paraId="007A13A4" w14:textId="4D2A41F4" w:rsidR="00BD59D3" w:rsidRPr="00BD59D3" w:rsidRDefault="00F53BFF" w:rsidP="00BD59D3">
            <w:pPr>
              <w:rPr>
                <w:sz w:val="22"/>
                <w:szCs w:val="22"/>
              </w:rPr>
            </w:pPr>
            <w:r>
              <w:rPr>
                <w:sz w:val="22"/>
                <w:szCs w:val="22"/>
              </w:rPr>
              <w:t>от ТК</w:t>
            </w:r>
            <w:r w:rsidR="00BD59D3" w:rsidRPr="00BD59D3">
              <w:rPr>
                <w:sz w:val="22"/>
                <w:szCs w:val="22"/>
              </w:rPr>
              <w:t>123г до ТК 124г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650370B"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E5C913E" w14:textId="77777777" w:rsidR="00BD59D3" w:rsidRPr="00BD59D3" w:rsidRDefault="00BD59D3" w:rsidP="00BD59D3">
            <w:pPr>
              <w:jc w:val="center"/>
              <w:rPr>
                <w:sz w:val="22"/>
                <w:szCs w:val="22"/>
              </w:rPr>
            </w:pPr>
            <w:r w:rsidRPr="00BD59D3">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303CBA3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4C0766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68BC7A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B782BC3"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C33B19C"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6315203"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D241A9A" w14:textId="77777777" w:rsidR="00BD59D3" w:rsidRPr="00BD59D3" w:rsidRDefault="00BD59D3" w:rsidP="00BD59D3">
            <w:pPr>
              <w:jc w:val="center"/>
              <w:rPr>
                <w:sz w:val="20"/>
                <w:szCs w:val="20"/>
              </w:rPr>
            </w:pPr>
            <w:r w:rsidRPr="00BD59D3">
              <w:rPr>
                <w:sz w:val="20"/>
                <w:szCs w:val="20"/>
              </w:rPr>
              <w:t>6,1E+05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1D53CD" w14:textId="77777777" w:rsidR="00BD59D3" w:rsidRPr="00BD59D3" w:rsidRDefault="00BD59D3" w:rsidP="00BD59D3">
            <w:pPr>
              <w:jc w:val="center"/>
              <w:rPr>
                <w:color w:val="006100"/>
                <w:sz w:val="20"/>
                <w:szCs w:val="20"/>
              </w:rPr>
            </w:pPr>
            <w:r w:rsidRPr="00BD59D3">
              <w:rPr>
                <w:color w:val="006100"/>
                <w:sz w:val="20"/>
                <w:szCs w:val="20"/>
              </w:rPr>
              <w:t>0,86829</w:t>
            </w:r>
          </w:p>
        </w:tc>
      </w:tr>
      <w:tr w:rsidR="000B7CB6" w:rsidRPr="00BD59D3" w14:paraId="0472F6F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990F82F" w14:textId="77777777" w:rsidR="00BD59D3" w:rsidRPr="00BD59D3" w:rsidRDefault="00BD59D3" w:rsidP="00BD59D3">
            <w:pPr>
              <w:jc w:val="center"/>
              <w:rPr>
                <w:sz w:val="20"/>
                <w:szCs w:val="20"/>
              </w:rPr>
            </w:pPr>
            <w:r w:rsidRPr="00BD59D3">
              <w:rPr>
                <w:sz w:val="20"/>
                <w:szCs w:val="20"/>
              </w:rPr>
              <w:t>261</w:t>
            </w:r>
          </w:p>
        </w:tc>
        <w:tc>
          <w:tcPr>
            <w:tcW w:w="1415" w:type="pct"/>
            <w:gridSpan w:val="6"/>
            <w:tcBorders>
              <w:top w:val="nil"/>
              <w:left w:val="nil"/>
              <w:bottom w:val="single" w:sz="4" w:space="0" w:color="auto"/>
              <w:right w:val="single" w:sz="4" w:space="0" w:color="auto"/>
            </w:tcBorders>
            <w:noWrap/>
            <w:vAlign w:val="center"/>
            <w:hideMark/>
          </w:tcPr>
          <w:p w14:paraId="598E0215" w14:textId="1C5444B1" w:rsidR="00BD59D3" w:rsidRPr="00BD59D3" w:rsidRDefault="00F53BFF" w:rsidP="00BD59D3">
            <w:pPr>
              <w:rPr>
                <w:sz w:val="22"/>
                <w:szCs w:val="22"/>
              </w:rPr>
            </w:pPr>
            <w:r>
              <w:rPr>
                <w:sz w:val="22"/>
                <w:szCs w:val="22"/>
              </w:rPr>
              <w:t>от ТК</w:t>
            </w:r>
            <w:r w:rsidR="00BD59D3" w:rsidRPr="00BD59D3">
              <w:rPr>
                <w:sz w:val="22"/>
                <w:szCs w:val="22"/>
              </w:rPr>
              <w:t>122г до ТК 123г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7F2C5C2"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77996D0E" w14:textId="77777777" w:rsidR="00BD59D3" w:rsidRPr="00BD59D3" w:rsidRDefault="00BD59D3" w:rsidP="00BD59D3">
            <w:pPr>
              <w:jc w:val="center"/>
              <w:rPr>
                <w:sz w:val="22"/>
                <w:szCs w:val="22"/>
              </w:rPr>
            </w:pPr>
            <w:r w:rsidRPr="00BD59D3">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53F99A2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99BFC4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029DA0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09F0FA5"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1280E80"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8C10B0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0D022A5" w14:textId="77777777" w:rsidR="00BD59D3" w:rsidRPr="00BD59D3" w:rsidRDefault="00BD59D3" w:rsidP="00BD59D3">
            <w:pPr>
              <w:jc w:val="center"/>
              <w:rPr>
                <w:sz w:val="20"/>
                <w:szCs w:val="20"/>
              </w:rPr>
            </w:pPr>
            <w:r w:rsidRPr="00BD59D3">
              <w:rPr>
                <w:sz w:val="20"/>
                <w:szCs w:val="20"/>
              </w:rPr>
              <w:t>6,1E+05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BCDE264" w14:textId="77777777" w:rsidR="00BD59D3" w:rsidRPr="00BD59D3" w:rsidRDefault="00BD59D3" w:rsidP="00BD59D3">
            <w:pPr>
              <w:jc w:val="center"/>
              <w:rPr>
                <w:color w:val="006100"/>
                <w:sz w:val="20"/>
                <w:szCs w:val="20"/>
              </w:rPr>
            </w:pPr>
            <w:r w:rsidRPr="00BD59D3">
              <w:rPr>
                <w:color w:val="006100"/>
                <w:sz w:val="20"/>
                <w:szCs w:val="20"/>
              </w:rPr>
              <w:t>0,86829</w:t>
            </w:r>
          </w:p>
        </w:tc>
      </w:tr>
      <w:tr w:rsidR="000B7CB6" w:rsidRPr="00BD59D3" w14:paraId="4403EA1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97A0786" w14:textId="77777777" w:rsidR="00BD59D3" w:rsidRPr="00BD59D3" w:rsidRDefault="00BD59D3" w:rsidP="00BD59D3">
            <w:pPr>
              <w:jc w:val="center"/>
              <w:rPr>
                <w:sz w:val="20"/>
                <w:szCs w:val="20"/>
              </w:rPr>
            </w:pPr>
            <w:r w:rsidRPr="00BD59D3">
              <w:rPr>
                <w:sz w:val="20"/>
                <w:szCs w:val="20"/>
              </w:rPr>
              <w:t>262</w:t>
            </w:r>
          </w:p>
        </w:tc>
        <w:tc>
          <w:tcPr>
            <w:tcW w:w="1415" w:type="pct"/>
            <w:gridSpan w:val="6"/>
            <w:tcBorders>
              <w:top w:val="nil"/>
              <w:left w:val="nil"/>
              <w:bottom w:val="single" w:sz="4" w:space="0" w:color="auto"/>
              <w:right w:val="single" w:sz="4" w:space="0" w:color="auto"/>
            </w:tcBorders>
            <w:noWrap/>
            <w:vAlign w:val="center"/>
            <w:hideMark/>
          </w:tcPr>
          <w:p w14:paraId="697F81AF" w14:textId="77777777" w:rsidR="00BD59D3" w:rsidRPr="00BD59D3" w:rsidRDefault="00BD59D3" w:rsidP="00BD59D3">
            <w:pPr>
              <w:rPr>
                <w:sz w:val="22"/>
                <w:szCs w:val="22"/>
              </w:rPr>
            </w:pPr>
            <w:r w:rsidRPr="00BD59D3">
              <w:rPr>
                <w:sz w:val="22"/>
                <w:szCs w:val="22"/>
              </w:rPr>
              <w:t>от ТК 122г до ТК Юбил8гв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B9F06E4"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7ED83D61"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48B7A94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8E6BA9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6907DC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03730F7"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05E2123"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62A186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7F703BA"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A56EE62"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176AB2A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5382894" w14:textId="77777777" w:rsidR="00BD59D3" w:rsidRPr="00BD59D3" w:rsidRDefault="00BD59D3" w:rsidP="00BD59D3">
            <w:pPr>
              <w:jc w:val="center"/>
              <w:rPr>
                <w:sz w:val="20"/>
                <w:szCs w:val="20"/>
              </w:rPr>
            </w:pPr>
            <w:r w:rsidRPr="00BD59D3">
              <w:rPr>
                <w:sz w:val="20"/>
                <w:szCs w:val="20"/>
              </w:rPr>
              <w:t>263</w:t>
            </w:r>
          </w:p>
        </w:tc>
        <w:tc>
          <w:tcPr>
            <w:tcW w:w="1415" w:type="pct"/>
            <w:gridSpan w:val="6"/>
            <w:tcBorders>
              <w:top w:val="nil"/>
              <w:left w:val="nil"/>
              <w:bottom w:val="single" w:sz="4" w:space="0" w:color="auto"/>
              <w:right w:val="single" w:sz="4" w:space="0" w:color="auto"/>
            </w:tcBorders>
            <w:noWrap/>
            <w:vAlign w:val="center"/>
            <w:hideMark/>
          </w:tcPr>
          <w:p w14:paraId="3679A6C2" w14:textId="7A7D25A0" w:rsidR="00BD59D3" w:rsidRPr="00BD59D3" w:rsidRDefault="00F53BFF" w:rsidP="00BD59D3">
            <w:pPr>
              <w:rPr>
                <w:sz w:val="22"/>
                <w:szCs w:val="22"/>
              </w:rPr>
            </w:pPr>
            <w:r>
              <w:rPr>
                <w:sz w:val="22"/>
                <w:szCs w:val="22"/>
              </w:rPr>
              <w:t>от ТК</w:t>
            </w:r>
            <w:r w:rsidR="00BD59D3" w:rsidRPr="00BD59D3">
              <w:rPr>
                <w:sz w:val="22"/>
                <w:szCs w:val="22"/>
              </w:rPr>
              <w:t>121г до ТК 122г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3FF3704"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0EE8CCA" w14:textId="77777777" w:rsidR="00BD59D3" w:rsidRPr="00BD59D3" w:rsidRDefault="00BD59D3" w:rsidP="00BD59D3">
            <w:pPr>
              <w:jc w:val="center"/>
              <w:rPr>
                <w:sz w:val="22"/>
                <w:szCs w:val="22"/>
              </w:rPr>
            </w:pPr>
            <w:r w:rsidRPr="00BD59D3">
              <w:rPr>
                <w:sz w:val="22"/>
                <w:szCs w:val="22"/>
              </w:rPr>
              <w:t>38</w:t>
            </w:r>
          </w:p>
        </w:tc>
        <w:tc>
          <w:tcPr>
            <w:tcW w:w="422" w:type="pct"/>
            <w:gridSpan w:val="3"/>
            <w:tcBorders>
              <w:top w:val="nil"/>
              <w:left w:val="nil"/>
              <w:bottom w:val="single" w:sz="4" w:space="0" w:color="auto"/>
              <w:right w:val="single" w:sz="4" w:space="0" w:color="auto"/>
            </w:tcBorders>
            <w:noWrap/>
            <w:vAlign w:val="center"/>
            <w:hideMark/>
          </w:tcPr>
          <w:p w14:paraId="7A9BF06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B639E0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7B1518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8914E41"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97405E0"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31262B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3625941" w14:textId="77777777" w:rsidR="00BD59D3" w:rsidRPr="00BD59D3" w:rsidRDefault="00BD59D3" w:rsidP="00BD59D3">
            <w:pPr>
              <w:jc w:val="center"/>
              <w:rPr>
                <w:sz w:val="20"/>
                <w:szCs w:val="20"/>
              </w:rPr>
            </w:pPr>
            <w:r w:rsidRPr="00BD59D3">
              <w:rPr>
                <w:sz w:val="20"/>
                <w:szCs w:val="20"/>
              </w:rPr>
              <w:t>1,0E+06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F06EACF" w14:textId="77777777" w:rsidR="00BD59D3" w:rsidRPr="00BD59D3" w:rsidRDefault="00BD59D3" w:rsidP="00BD59D3">
            <w:pPr>
              <w:jc w:val="center"/>
              <w:rPr>
                <w:color w:val="006100"/>
                <w:sz w:val="20"/>
                <w:szCs w:val="20"/>
              </w:rPr>
            </w:pPr>
            <w:r w:rsidRPr="00BD59D3">
              <w:rPr>
                <w:color w:val="006100"/>
                <w:sz w:val="20"/>
                <w:szCs w:val="20"/>
              </w:rPr>
              <w:t>0,78239</w:t>
            </w:r>
          </w:p>
        </w:tc>
      </w:tr>
      <w:tr w:rsidR="000B7CB6" w:rsidRPr="00BD59D3" w14:paraId="74CC02F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354BE5B" w14:textId="77777777" w:rsidR="00BD59D3" w:rsidRPr="00BD59D3" w:rsidRDefault="00BD59D3" w:rsidP="00BD59D3">
            <w:pPr>
              <w:jc w:val="center"/>
              <w:rPr>
                <w:sz w:val="20"/>
                <w:szCs w:val="20"/>
              </w:rPr>
            </w:pPr>
            <w:r w:rsidRPr="00BD59D3">
              <w:rPr>
                <w:sz w:val="20"/>
                <w:szCs w:val="20"/>
              </w:rPr>
              <w:t>264</w:t>
            </w:r>
          </w:p>
        </w:tc>
        <w:tc>
          <w:tcPr>
            <w:tcW w:w="1415" w:type="pct"/>
            <w:gridSpan w:val="6"/>
            <w:tcBorders>
              <w:top w:val="nil"/>
              <w:left w:val="nil"/>
              <w:bottom w:val="single" w:sz="4" w:space="0" w:color="auto"/>
              <w:right w:val="single" w:sz="4" w:space="0" w:color="auto"/>
            </w:tcBorders>
            <w:noWrap/>
            <w:vAlign w:val="center"/>
            <w:hideMark/>
          </w:tcPr>
          <w:p w14:paraId="15179568" w14:textId="21485B0E" w:rsidR="00BD59D3" w:rsidRPr="00BD59D3" w:rsidRDefault="00F53BFF" w:rsidP="00BD59D3">
            <w:pPr>
              <w:rPr>
                <w:sz w:val="22"/>
                <w:szCs w:val="22"/>
              </w:rPr>
            </w:pPr>
            <w:r>
              <w:rPr>
                <w:sz w:val="22"/>
                <w:szCs w:val="22"/>
              </w:rPr>
              <w:t>от ТК</w:t>
            </w:r>
            <w:r w:rsidR="00BD59D3" w:rsidRPr="00BD59D3">
              <w:rPr>
                <w:sz w:val="22"/>
                <w:szCs w:val="22"/>
              </w:rPr>
              <w:t>121г до ТК Юбил8гв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4CB836F"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E7E0C32" w14:textId="77777777" w:rsidR="00BD59D3" w:rsidRPr="00BD59D3" w:rsidRDefault="00BD59D3" w:rsidP="00BD59D3">
            <w:pPr>
              <w:jc w:val="center"/>
              <w:rPr>
                <w:sz w:val="22"/>
                <w:szCs w:val="22"/>
              </w:rPr>
            </w:pPr>
            <w:r w:rsidRPr="00BD59D3">
              <w:rPr>
                <w:sz w:val="22"/>
                <w:szCs w:val="22"/>
              </w:rPr>
              <w:t>12</w:t>
            </w:r>
          </w:p>
        </w:tc>
        <w:tc>
          <w:tcPr>
            <w:tcW w:w="422" w:type="pct"/>
            <w:gridSpan w:val="3"/>
            <w:tcBorders>
              <w:top w:val="nil"/>
              <w:left w:val="nil"/>
              <w:bottom w:val="single" w:sz="4" w:space="0" w:color="auto"/>
              <w:right w:val="single" w:sz="4" w:space="0" w:color="auto"/>
            </w:tcBorders>
            <w:noWrap/>
            <w:vAlign w:val="center"/>
            <w:hideMark/>
          </w:tcPr>
          <w:p w14:paraId="54A6AFF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9B9230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E81489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0C99CAB"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18C3CBE"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C02F8C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90F97A9" w14:textId="77777777" w:rsidR="00BD59D3" w:rsidRPr="00BD59D3" w:rsidRDefault="00BD59D3" w:rsidP="00BD59D3">
            <w:pPr>
              <w:jc w:val="center"/>
              <w:rPr>
                <w:sz w:val="20"/>
                <w:szCs w:val="20"/>
              </w:rPr>
            </w:pPr>
            <w:r w:rsidRPr="00BD59D3">
              <w:rPr>
                <w:sz w:val="20"/>
                <w:szCs w:val="20"/>
              </w:rPr>
              <w:t>3,2E+05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639DC7B" w14:textId="77777777" w:rsidR="00BD59D3" w:rsidRPr="00BD59D3" w:rsidRDefault="00BD59D3" w:rsidP="00BD59D3">
            <w:pPr>
              <w:jc w:val="center"/>
              <w:rPr>
                <w:color w:val="000000"/>
                <w:sz w:val="20"/>
                <w:szCs w:val="20"/>
              </w:rPr>
            </w:pPr>
            <w:r w:rsidRPr="00BD59D3">
              <w:rPr>
                <w:color w:val="000000"/>
                <w:sz w:val="20"/>
                <w:szCs w:val="20"/>
              </w:rPr>
              <w:t>0,93611</w:t>
            </w:r>
          </w:p>
        </w:tc>
      </w:tr>
      <w:tr w:rsidR="000B7CB6" w:rsidRPr="00BD59D3" w14:paraId="5837CB4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19BBFD6" w14:textId="77777777" w:rsidR="00BD59D3" w:rsidRPr="00BD59D3" w:rsidRDefault="00BD59D3" w:rsidP="00BD59D3">
            <w:pPr>
              <w:jc w:val="center"/>
              <w:rPr>
                <w:sz w:val="20"/>
                <w:szCs w:val="20"/>
              </w:rPr>
            </w:pPr>
            <w:r w:rsidRPr="00BD59D3">
              <w:rPr>
                <w:sz w:val="20"/>
                <w:szCs w:val="20"/>
              </w:rPr>
              <w:t>265</w:t>
            </w:r>
          </w:p>
        </w:tc>
        <w:tc>
          <w:tcPr>
            <w:tcW w:w="1415" w:type="pct"/>
            <w:gridSpan w:val="6"/>
            <w:tcBorders>
              <w:top w:val="nil"/>
              <w:left w:val="nil"/>
              <w:bottom w:val="single" w:sz="4" w:space="0" w:color="auto"/>
              <w:right w:val="single" w:sz="4" w:space="0" w:color="auto"/>
            </w:tcBorders>
            <w:noWrap/>
            <w:vAlign w:val="center"/>
            <w:hideMark/>
          </w:tcPr>
          <w:p w14:paraId="5F1B4E6E" w14:textId="14A08B4A" w:rsidR="00BD59D3" w:rsidRPr="00BD59D3" w:rsidRDefault="00F53BFF" w:rsidP="00BD59D3">
            <w:pPr>
              <w:rPr>
                <w:sz w:val="22"/>
                <w:szCs w:val="22"/>
              </w:rPr>
            </w:pPr>
            <w:r>
              <w:rPr>
                <w:sz w:val="22"/>
                <w:szCs w:val="22"/>
              </w:rPr>
              <w:t>от ТК</w:t>
            </w:r>
            <w:r w:rsidR="00BD59D3" w:rsidRPr="00BD59D3">
              <w:rPr>
                <w:sz w:val="22"/>
                <w:szCs w:val="22"/>
              </w:rPr>
              <w:t>120г до ТК 121г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59CBC0F"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58E76D14" w14:textId="77777777" w:rsidR="00BD59D3" w:rsidRPr="00BD59D3" w:rsidRDefault="00BD59D3" w:rsidP="00BD59D3">
            <w:pPr>
              <w:jc w:val="center"/>
              <w:rPr>
                <w:sz w:val="22"/>
                <w:szCs w:val="22"/>
              </w:rPr>
            </w:pPr>
            <w:r w:rsidRPr="00BD59D3">
              <w:rPr>
                <w:sz w:val="22"/>
                <w:szCs w:val="22"/>
              </w:rPr>
              <w:t>24</w:t>
            </w:r>
          </w:p>
        </w:tc>
        <w:tc>
          <w:tcPr>
            <w:tcW w:w="422" w:type="pct"/>
            <w:gridSpan w:val="3"/>
            <w:tcBorders>
              <w:top w:val="nil"/>
              <w:left w:val="nil"/>
              <w:bottom w:val="single" w:sz="4" w:space="0" w:color="auto"/>
              <w:right w:val="single" w:sz="4" w:space="0" w:color="auto"/>
            </w:tcBorders>
            <w:noWrap/>
            <w:vAlign w:val="center"/>
            <w:hideMark/>
          </w:tcPr>
          <w:p w14:paraId="41508C1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A1BBA9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4D29B2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E96447D"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5CE40C9"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4981C8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A8B927C" w14:textId="77777777" w:rsidR="00BD59D3" w:rsidRPr="00BD59D3" w:rsidRDefault="00BD59D3" w:rsidP="00BD59D3">
            <w:pPr>
              <w:jc w:val="center"/>
              <w:rPr>
                <w:sz w:val="20"/>
                <w:szCs w:val="20"/>
              </w:rPr>
            </w:pPr>
            <w:r w:rsidRPr="00BD59D3">
              <w:rPr>
                <w:sz w:val="20"/>
                <w:szCs w:val="20"/>
              </w:rPr>
              <w:t>6,4E+05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77F42F0" w14:textId="77777777" w:rsidR="00BD59D3" w:rsidRPr="00BD59D3" w:rsidRDefault="00BD59D3" w:rsidP="00BD59D3">
            <w:pPr>
              <w:jc w:val="center"/>
              <w:rPr>
                <w:color w:val="006100"/>
                <w:sz w:val="20"/>
                <w:szCs w:val="20"/>
              </w:rPr>
            </w:pPr>
            <w:r w:rsidRPr="00BD59D3">
              <w:rPr>
                <w:color w:val="006100"/>
                <w:sz w:val="20"/>
                <w:szCs w:val="20"/>
              </w:rPr>
              <w:t>0,86753</w:t>
            </w:r>
          </w:p>
        </w:tc>
      </w:tr>
      <w:tr w:rsidR="000B7CB6" w:rsidRPr="00BD59D3" w14:paraId="0F4FC4E7"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F7D3CD3" w14:textId="77777777" w:rsidR="00BD59D3" w:rsidRPr="00BD59D3" w:rsidRDefault="00BD59D3" w:rsidP="00BD59D3">
            <w:pPr>
              <w:jc w:val="center"/>
              <w:rPr>
                <w:sz w:val="20"/>
                <w:szCs w:val="20"/>
              </w:rPr>
            </w:pPr>
            <w:r w:rsidRPr="00BD59D3">
              <w:rPr>
                <w:sz w:val="20"/>
                <w:szCs w:val="20"/>
              </w:rPr>
              <w:t>266</w:t>
            </w:r>
          </w:p>
        </w:tc>
        <w:tc>
          <w:tcPr>
            <w:tcW w:w="1415" w:type="pct"/>
            <w:gridSpan w:val="6"/>
            <w:tcBorders>
              <w:top w:val="nil"/>
              <w:left w:val="nil"/>
              <w:bottom w:val="single" w:sz="4" w:space="0" w:color="auto"/>
              <w:right w:val="single" w:sz="4" w:space="0" w:color="auto"/>
            </w:tcBorders>
            <w:noWrap/>
            <w:vAlign w:val="center"/>
            <w:hideMark/>
          </w:tcPr>
          <w:p w14:paraId="32935E0B" w14:textId="77777777" w:rsidR="00BD59D3" w:rsidRPr="00BD59D3" w:rsidRDefault="00BD59D3" w:rsidP="00BD59D3">
            <w:pPr>
              <w:rPr>
                <w:sz w:val="22"/>
                <w:szCs w:val="22"/>
              </w:rPr>
            </w:pPr>
            <w:r w:rsidRPr="00BD59D3">
              <w:rPr>
                <w:sz w:val="22"/>
                <w:szCs w:val="22"/>
              </w:rPr>
              <w:t>от ТК рг до ТК Юбил 14гв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A8B9B58"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38D36685" w14:textId="77777777" w:rsidR="00BD59D3" w:rsidRPr="00BD59D3" w:rsidRDefault="00BD59D3" w:rsidP="00BD59D3">
            <w:pPr>
              <w:jc w:val="center"/>
              <w:rPr>
                <w:sz w:val="22"/>
                <w:szCs w:val="22"/>
              </w:rPr>
            </w:pPr>
            <w:r w:rsidRPr="00BD59D3">
              <w:rPr>
                <w:sz w:val="22"/>
                <w:szCs w:val="22"/>
              </w:rPr>
              <w:t>57</w:t>
            </w:r>
          </w:p>
        </w:tc>
        <w:tc>
          <w:tcPr>
            <w:tcW w:w="422" w:type="pct"/>
            <w:gridSpan w:val="3"/>
            <w:tcBorders>
              <w:top w:val="nil"/>
              <w:left w:val="nil"/>
              <w:bottom w:val="single" w:sz="4" w:space="0" w:color="auto"/>
              <w:right w:val="single" w:sz="4" w:space="0" w:color="auto"/>
            </w:tcBorders>
            <w:noWrap/>
            <w:vAlign w:val="center"/>
            <w:hideMark/>
          </w:tcPr>
          <w:p w14:paraId="2110D73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E1CCC6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1DA04C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3F50D39"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B090485"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3FF40B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262F450" w14:textId="77777777" w:rsidR="00BD59D3" w:rsidRPr="00BD59D3" w:rsidRDefault="00BD59D3" w:rsidP="00BD59D3">
            <w:pPr>
              <w:jc w:val="center"/>
              <w:rPr>
                <w:sz w:val="20"/>
                <w:szCs w:val="20"/>
              </w:rPr>
            </w:pPr>
            <w:r w:rsidRPr="00BD59D3">
              <w:rPr>
                <w:sz w:val="20"/>
                <w:szCs w:val="20"/>
              </w:rPr>
              <w:t>1,5E+06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9438B9C" w14:textId="77777777" w:rsidR="00BD59D3" w:rsidRPr="00BD59D3" w:rsidRDefault="00BD59D3" w:rsidP="00BD59D3">
            <w:pPr>
              <w:jc w:val="center"/>
              <w:rPr>
                <w:color w:val="006100"/>
                <w:sz w:val="20"/>
                <w:szCs w:val="20"/>
              </w:rPr>
            </w:pPr>
            <w:r w:rsidRPr="00BD59D3">
              <w:rPr>
                <w:color w:val="006100"/>
                <w:sz w:val="20"/>
                <w:szCs w:val="20"/>
              </w:rPr>
              <w:t>0,68538</w:t>
            </w:r>
          </w:p>
        </w:tc>
      </w:tr>
      <w:tr w:rsidR="000B7CB6" w:rsidRPr="00BD59D3" w14:paraId="2DD53FA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241949C" w14:textId="77777777" w:rsidR="00BD59D3" w:rsidRPr="00BD59D3" w:rsidRDefault="00BD59D3" w:rsidP="00BD59D3">
            <w:pPr>
              <w:jc w:val="center"/>
              <w:rPr>
                <w:sz w:val="20"/>
                <w:szCs w:val="20"/>
              </w:rPr>
            </w:pPr>
            <w:r w:rsidRPr="00BD59D3">
              <w:rPr>
                <w:sz w:val="20"/>
                <w:szCs w:val="20"/>
              </w:rPr>
              <w:t>267</w:t>
            </w:r>
          </w:p>
        </w:tc>
        <w:tc>
          <w:tcPr>
            <w:tcW w:w="1415" w:type="pct"/>
            <w:gridSpan w:val="6"/>
            <w:tcBorders>
              <w:top w:val="nil"/>
              <w:left w:val="nil"/>
              <w:bottom w:val="single" w:sz="4" w:space="0" w:color="auto"/>
              <w:right w:val="single" w:sz="4" w:space="0" w:color="auto"/>
            </w:tcBorders>
            <w:noWrap/>
            <w:vAlign w:val="center"/>
            <w:hideMark/>
          </w:tcPr>
          <w:p w14:paraId="28EECB1D" w14:textId="77777777" w:rsidR="00BD59D3" w:rsidRPr="00BD59D3" w:rsidRDefault="00BD59D3" w:rsidP="00BD59D3">
            <w:pPr>
              <w:rPr>
                <w:sz w:val="22"/>
                <w:szCs w:val="22"/>
              </w:rPr>
            </w:pPr>
            <w:r w:rsidRPr="00BD59D3">
              <w:rPr>
                <w:sz w:val="22"/>
                <w:szCs w:val="22"/>
              </w:rPr>
              <w:t>от ТК рг до ТК Юбил12гв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BF2D1FB"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5D6E6EBC" w14:textId="77777777" w:rsidR="00BD59D3" w:rsidRPr="00BD59D3" w:rsidRDefault="00BD59D3" w:rsidP="00BD59D3">
            <w:pPr>
              <w:jc w:val="center"/>
              <w:rPr>
                <w:sz w:val="22"/>
                <w:szCs w:val="22"/>
              </w:rPr>
            </w:pPr>
            <w:r w:rsidRPr="00BD59D3">
              <w:rPr>
                <w:sz w:val="22"/>
                <w:szCs w:val="22"/>
              </w:rPr>
              <w:t>5</w:t>
            </w:r>
          </w:p>
        </w:tc>
        <w:tc>
          <w:tcPr>
            <w:tcW w:w="422" w:type="pct"/>
            <w:gridSpan w:val="3"/>
            <w:tcBorders>
              <w:top w:val="nil"/>
              <w:left w:val="nil"/>
              <w:bottom w:val="single" w:sz="4" w:space="0" w:color="auto"/>
              <w:right w:val="single" w:sz="4" w:space="0" w:color="auto"/>
            </w:tcBorders>
            <w:noWrap/>
            <w:vAlign w:val="center"/>
            <w:hideMark/>
          </w:tcPr>
          <w:p w14:paraId="709B198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92E69B2"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49980A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FE90F83"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B04D8B3"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3FA2924"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F0902F2" w14:textId="77777777" w:rsidR="00BD59D3" w:rsidRPr="00BD59D3" w:rsidRDefault="00BD59D3" w:rsidP="00BD59D3">
            <w:pPr>
              <w:jc w:val="center"/>
              <w:rPr>
                <w:sz w:val="20"/>
                <w:szCs w:val="20"/>
              </w:rPr>
            </w:pPr>
            <w:r w:rsidRPr="00BD59D3">
              <w:rPr>
                <w:sz w:val="20"/>
                <w:szCs w:val="20"/>
              </w:rPr>
              <w:t>1,3E+05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17C2F8F3" w14:textId="77777777" w:rsidR="00BD59D3" w:rsidRPr="00BD59D3" w:rsidRDefault="00BD59D3" w:rsidP="00BD59D3">
            <w:pPr>
              <w:jc w:val="center"/>
              <w:rPr>
                <w:color w:val="000000"/>
                <w:sz w:val="20"/>
                <w:szCs w:val="20"/>
              </w:rPr>
            </w:pPr>
            <w:r w:rsidRPr="00BD59D3">
              <w:rPr>
                <w:color w:val="000000"/>
                <w:sz w:val="20"/>
                <w:szCs w:val="20"/>
              </w:rPr>
              <w:t>0,97240</w:t>
            </w:r>
          </w:p>
        </w:tc>
      </w:tr>
      <w:tr w:rsidR="000B7CB6" w:rsidRPr="00BD59D3" w14:paraId="61A2C8F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8F76DB6" w14:textId="77777777" w:rsidR="00BD59D3" w:rsidRPr="00BD59D3" w:rsidRDefault="00BD59D3" w:rsidP="00BD59D3">
            <w:pPr>
              <w:jc w:val="center"/>
              <w:rPr>
                <w:sz w:val="20"/>
                <w:szCs w:val="20"/>
              </w:rPr>
            </w:pPr>
            <w:r w:rsidRPr="00BD59D3">
              <w:rPr>
                <w:sz w:val="20"/>
                <w:szCs w:val="20"/>
              </w:rPr>
              <w:t>268</w:t>
            </w:r>
          </w:p>
        </w:tc>
        <w:tc>
          <w:tcPr>
            <w:tcW w:w="1415" w:type="pct"/>
            <w:gridSpan w:val="6"/>
            <w:tcBorders>
              <w:top w:val="nil"/>
              <w:left w:val="nil"/>
              <w:bottom w:val="single" w:sz="4" w:space="0" w:color="auto"/>
              <w:right w:val="single" w:sz="4" w:space="0" w:color="auto"/>
            </w:tcBorders>
            <w:noWrap/>
            <w:vAlign w:val="center"/>
            <w:hideMark/>
          </w:tcPr>
          <w:p w14:paraId="7738D7F9" w14:textId="77777777" w:rsidR="00BD59D3" w:rsidRPr="00BD59D3" w:rsidRDefault="00BD59D3" w:rsidP="00BD59D3">
            <w:pPr>
              <w:rPr>
                <w:sz w:val="22"/>
                <w:szCs w:val="22"/>
              </w:rPr>
            </w:pPr>
            <w:r w:rsidRPr="00BD59D3">
              <w:rPr>
                <w:sz w:val="22"/>
                <w:szCs w:val="22"/>
              </w:rPr>
              <w:t>от ТК 119г до ТК рг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AC26B22"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6F94E4F8" w14:textId="77777777" w:rsidR="00BD59D3" w:rsidRPr="00BD59D3" w:rsidRDefault="00BD59D3" w:rsidP="00BD59D3">
            <w:pPr>
              <w:jc w:val="center"/>
              <w:rPr>
                <w:sz w:val="22"/>
                <w:szCs w:val="22"/>
              </w:rPr>
            </w:pPr>
            <w:r w:rsidRPr="00BD59D3">
              <w:rPr>
                <w:sz w:val="22"/>
                <w:szCs w:val="22"/>
              </w:rPr>
              <w:t>99</w:t>
            </w:r>
          </w:p>
        </w:tc>
        <w:tc>
          <w:tcPr>
            <w:tcW w:w="422" w:type="pct"/>
            <w:gridSpan w:val="3"/>
            <w:tcBorders>
              <w:top w:val="nil"/>
              <w:left w:val="nil"/>
              <w:bottom w:val="single" w:sz="4" w:space="0" w:color="auto"/>
              <w:right w:val="single" w:sz="4" w:space="0" w:color="auto"/>
            </w:tcBorders>
            <w:noWrap/>
            <w:vAlign w:val="center"/>
            <w:hideMark/>
          </w:tcPr>
          <w:p w14:paraId="3E20F45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14A2CA2"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59F0ED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208BBE6"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41D3B13"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0701D8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82A4EF0" w14:textId="77777777" w:rsidR="00BD59D3" w:rsidRPr="00BD59D3" w:rsidRDefault="00BD59D3" w:rsidP="00BD59D3">
            <w:pPr>
              <w:jc w:val="center"/>
              <w:rPr>
                <w:sz w:val="20"/>
                <w:szCs w:val="20"/>
              </w:rPr>
            </w:pPr>
            <w:r w:rsidRPr="00BD59D3">
              <w:rPr>
                <w:sz w:val="20"/>
                <w:szCs w:val="20"/>
              </w:rPr>
              <w:t>2,6E+06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A23272D" w14:textId="77777777" w:rsidR="00BD59D3" w:rsidRPr="00BD59D3" w:rsidRDefault="00BD59D3" w:rsidP="00BD59D3">
            <w:pPr>
              <w:jc w:val="center"/>
              <w:rPr>
                <w:color w:val="006100"/>
                <w:sz w:val="20"/>
                <w:szCs w:val="20"/>
              </w:rPr>
            </w:pPr>
            <w:r w:rsidRPr="00BD59D3">
              <w:rPr>
                <w:color w:val="006100"/>
                <w:sz w:val="20"/>
                <w:szCs w:val="20"/>
              </w:rPr>
              <w:t>0,45355</w:t>
            </w:r>
          </w:p>
        </w:tc>
      </w:tr>
      <w:tr w:rsidR="000B7CB6" w:rsidRPr="00BD59D3" w14:paraId="0E6274A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D043027" w14:textId="77777777" w:rsidR="00BD59D3" w:rsidRPr="00BD59D3" w:rsidRDefault="00BD59D3" w:rsidP="00BD59D3">
            <w:pPr>
              <w:jc w:val="center"/>
              <w:rPr>
                <w:sz w:val="20"/>
                <w:szCs w:val="20"/>
              </w:rPr>
            </w:pPr>
            <w:r w:rsidRPr="00BD59D3">
              <w:rPr>
                <w:sz w:val="20"/>
                <w:szCs w:val="20"/>
              </w:rPr>
              <w:t>269</w:t>
            </w:r>
          </w:p>
        </w:tc>
        <w:tc>
          <w:tcPr>
            <w:tcW w:w="1415" w:type="pct"/>
            <w:gridSpan w:val="6"/>
            <w:tcBorders>
              <w:top w:val="nil"/>
              <w:left w:val="nil"/>
              <w:bottom w:val="single" w:sz="4" w:space="0" w:color="auto"/>
              <w:right w:val="single" w:sz="4" w:space="0" w:color="auto"/>
            </w:tcBorders>
            <w:noWrap/>
            <w:vAlign w:val="center"/>
            <w:hideMark/>
          </w:tcPr>
          <w:p w14:paraId="64B81724" w14:textId="77777777" w:rsidR="00BD59D3" w:rsidRPr="00BD59D3" w:rsidRDefault="00BD59D3" w:rsidP="00BD59D3">
            <w:pPr>
              <w:rPr>
                <w:sz w:val="22"/>
                <w:szCs w:val="22"/>
              </w:rPr>
            </w:pPr>
            <w:r w:rsidRPr="00BD59D3">
              <w:rPr>
                <w:sz w:val="22"/>
                <w:szCs w:val="22"/>
              </w:rPr>
              <w:t>от ТК 119г до ТК 120г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55CAB2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4F1EC04C" w14:textId="77777777" w:rsidR="00BD59D3" w:rsidRPr="00BD59D3" w:rsidRDefault="00BD59D3" w:rsidP="00BD59D3">
            <w:pPr>
              <w:jc w:val="center"/>
              <w:rPr>
                <w:sz w:val="22"/>
                <w:szCs w:val="22"/>
              </w:rPr>
            </w:pPr>
            <w:r w:rsidRPr="00BD59D3">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69C4083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07CE3D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23D036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9B9240C"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EA8A3B8"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69DAEF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A4F4EB8"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F8BB9C4" w14:textId="77777777" w:rsidR="00BD59D3" w:rsidRPr="00BD59D3" w:rsidRDefault="00BD59D3" w:rsidP="00BD59D3">
            <w:pPr>
              <w:jc w:val="center"/>
              <w:rPr>
                <w:color w:val="006100"/>
                <w:sz w:val="20"/>
                <w:szCs w:val="20"/>
              </w:rPr>
            </w:pPr>
            <w:r w:rsidRPr="00BD59D3">
              <w:rPr>
                <w:color w:val="006100"/>
                <w:sz w:val="20"/>
                <w:szCs w:val="20"/>
              </w:rPr>
              <w:t>0,71367</w:t>
            </w:r>
          </w:p>
        </w:tc>
      </w:tr>
      <w:tr w:rsidR="000B7CB6" w:rsidRPr="00BD59D3" w14:paraId="1E5B4A9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2216249" w14:textId="77777777" w:rsidR="00BD59D3" w:rsidRPr="00BD59D3" w:rsidRDefault="00BD59D3" w:rsidP="00BD59D3">
            <w:pPr>
              <w:jc w:val="center"/>
              <w:rPr>
                <w:sz w:val="20"/>
                <w:szCs w:val="20"/>
              </w:rPr>
            </w:pPr>
            <w:r w:rsidRPr="00BD59D3">
              <w:rPr>
                <w:sz w:val="20"/>
                <w:szCs w:val="20"/>
              </w:rPr>
              <w:t>270</w:t>
            </w:r>
          </w:p>
        </w:tc>
        <w:tc>
          <w:tcPr>
            <w:tcW w:w="1415" w:type="pct"/>
            <w:gridSpan w:val="6"/>
            <w:tcBorders>
              <w:top w:val="nil"/>
              <w:left w:val="nil"/>
              <w:bottom w:val="single" w:sz="4" w:space="0" w:color="auto"/>
              <w:right w:val="single" w:sz="4" w:space="0" w:color="auto"/>
            </w:tcBorders>
            <w:noWrap/>
            <w:vAlign w:val="center"/>
            <w:hideMark/>
          </w:tcPr>
          <w:p w14:paraId="05C478E5" w14:textId="77777777" w:rsidR="00BD59D3" w:rsidRPr="00BD59D3" w:rsidRDefault="00BD59D3" w:rsidP="00BD59D3">
            <w:pPr>
              <w:rPr>
                <w:sz w:val="22"/>
                <w:szCs w:val="22"/>
              </w:rPr>
            </w:pPr>
            <w:r w:rsidRPr="00BD59D3">
              <w:rPr>
                <w:sz w:val="22"/>
                <w:szCs w:val="22"/>
              </w:rPr>
              <w:t>от ТК 119г до ТК Космбгв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D5E8BBB"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0F237B06" w14:textId="77777777" w:rsidR="00BD59D3" w:rsidRPr="00BD59D3" w:rsidRDefault="00BD59D3" w:rsidP="00BD59D3">
            <w:pPr>
              <w:jc w:val="center"/>
              <w:rPr>
                <w:sz w:val="22"/>
                <w:szCs w:val="22"/>
              </w:rPr>
            </w:pPr>
            <w:r w:rsidRPr="00BD59D3">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5F3352D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EFE151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47CE1E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5F38275"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9E0A20A"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9B523D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52BB5A9"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E4D8BB" w14:textId="77777777" w:rsidR="00BD59D3" w:rsidRPr="00BD59D3" w:rsidRDefault="00BD59D3" w:rsidP="00BD59D3">
            <w:pPr>
              <w:jc w:val="center"/>
              <w:rPr>
                <w:color w:val="006100"/>
                <w:sz w:val="20"/>
                <w:szCs w:val="20"/>
              </w:rPr>
            </w:pPr>
            <w:r w:rsidRPr="00BD59D3">
              <w:rPr>
                <w:color w:val="006100"/>
                <w:sz w:val="20"/>
                <w:szCs w:val="20"/>
              </w:rPr>
              <w:t>0,73378</w:t>
            </w:r>
          </w:p>
        </w:tc>
      </w:tr>
      <w:tr w:rsidR="000B7CB6" w:rsidRPr="00BD59D3" w14:paraId="0245EF5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F492F5D" w14:textId="77777777" w:rsidR="00BD59D3" w:rsidRPr="00BD59D3" w:rsidRDefault="00BD59D3" w:rsidP="00BD59D3">
            <w:pPr>
              <w:jc w:val="center"/>
              <w:rPr>
                <w:sz w:val="20"/>
                <w:szCs w:val="20"/>
              </w:rPr>
            </w:pPr>
            <w:r w:rsidRPr="00BD59D3">
              <w:rPr>
                <w:sz w:val="20"/>
                <w:szCs w:val="20"/>
              </w:rPr>
              <w:t>271</w:t>
            </w:r>
          </w:p>
        </w:tc>
        <w:tc>
          <w:tcPr>
            <w:tcW w:w="1415" w:type="pct"/>
            <w:gridSpan w:val="6"/>
            <w:tcBorders>
              <w:top w:val="nil"/>
              <w:left w:val="nil"/>
              <w:bottom w:val="single" w:sz="4" w:space="0" w:color="auto"/>
              <w:right w:val="single" w:sz="4" w:space="0" w:color="auto"/>
            </w:tcBorders>
            <w:noWrap/>
            <w:vAlign w:val="center"/>
            <w:hideMark/>
          </w:tcPr>
          <w:p w14:paraId="25AAD894" w14:textId="6805647D" w:rsidR="00BD59D3" w:rsidRPr="00BD59D3" w:rsidRDefault="00F53BFF" w:rsidP="00BD59D3">
            <w:pPr>
              <w:rPr>
                <w:sz w:val="22"/>
                <w:szCs w:val="22"/>
              </w:rPr>
            </w:pPr>
            <w:r>
              <w:rPr>
                <w:sz w:val="22"/>
                <w:szCs w:val="22"/>
              </w:rPr>
              <w:t>от ТК</w:t>
            </w:r>
            <w:r w:rsidR="00BD59D3" w:rsidRPr="00BD59D3">
              <w:rPr>
                <w:sz w:val="22"/>
                <w:szCs w:val="22"/>
              </w:rPr>
              <w:t>117г до ТК 119г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6437EC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6639068" w14:textId="77777777" w:rsidR="00BD59D3" w:rsidRPr="00BD59D3" w:rsidRDefault="00BD59D3" w:rsidP="00BD59D3">
            <w:pPr>
              <w:jc w:val="center"/>
              <w:rPr>
                <w:sz w:val="22"/>
                <w:szCs w:val="22"/>
              </w:rPr>
            </w:pPr>
            <w:r w:rsidRPr="00BD59D3">
              <w:rPr>
                <w:sz w:val="22"/>
                <w:szCs w:val="22"/>
              </w:rPr>
              <w:t>46</w:t>
            </w:r>
          </w:p>
        </w:tc>
        <w:tc>
          <w:tcPr>
            <w:tcW w:w="422" w:type="pct"/>
            <w:gridSpan w:val="3"/>
            <w:tcBorders>
              <w:top w:val="nil"/>
              <w:left w:val="nil"/>
              <w:bottom w:val="single" w:sz="4" w:space="0" w:color="auto"/>
              <w:right w:val="single" w:sz="4" w:space="0" w:color="auto"/>
            </w:tcBorders>
            <w:noWrap/>
            <w:vAlign w:val="center"/>
            <w:hideMark/>
          </w:tcPr>
          <w:p w14:paraId="34A79FC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DA95F6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5BD983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5840B87"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5BB2CAF"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8AE0BF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80DED22" w14:textId="77777777" w:rsidR="00BD59D3" w:rsidRPr="00BD59D3" w:rsidRDefault="00BD59D3" w:rsidP="00BD59D3">
            <w:pPr>
              <w:jc w:val="center"/>
              <w:rPr>
                <w:sz w:val="20"/>
                <w:szCs w:val="20"/>
              </w:rPr>
            </w:pPr>
            <w:r w:rsidRPr="00BD59D3">
              <w:rPr>
                <w:sz w:val="20"/>
                <w:szCs w:val="20"/>
              </w:rPr>
              <w:t>1,2E+06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94EE222" w14:textId="77777777" w:rsidR="00BD59D3" w:rsidRPr="00BD59D3" w:rsidRDefault="00BD59D3" w:rsidP="00BD59D3">
            <w:pPr>
              <w:jc w:val="center"/>
              <w:rPr>
                <w:color w:val="006100"/>
                <w:sz w:val="20"/>
                <w:szCs w:val="20"/>
              </w:rPr>
            </w:pPr>
            <w:r w:rsidRPr="00BD59D3">
              <w:rPr>
                <w:color w:val="006100"/>
                <w:sz w:val="20"/>
                <w:szCs w:val="20"/>
              </w:rPr>
              <w:t>0,73658</w:t>
            </w:r>
          </w:p>
        </w:tc>
      </w:tr>
      <w:tr w:rsidR="000B7CB6" w:rsidRPr="00BD59D3" w14:paraId="45FBB07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FFBD743" w14:textId="77777777" w:rsidR="00BD59D3" w:rsidRPr="00BD59D3" w:rsidRDefault="00BD59D3" w:rsidP="00BD59D3">
            <w:pPr>
              <w:jc w:val="center"/>
              <w:rPr>
                <w:sz w:val="20"/>
                <w:szCs w:val="20"/>
              </w:rPr>
            </w:pPr>
            <w:r w:rsidRPr="00BD59D3">
              <w:rPr>
                <w:sz w:val="20"/>
                <w:szCs w:val="20"/>
              </w:rPr>
              <w:t>272</w:t>
            </w:r>
          </w:p>
        </w:tc>
        <w:tc>
          <w:tcPr>
            <w:tcW w:w="1415" w:type="pct"/>
            <w:gridSpan w:val="6"/>
            <w:tcBorders>
              <w:top w:val="nil"/>
              <w:left w:val="nil"/>
              <w:bottom w:val="single" w:sz="4" w:space="0" w:color="auto"/>
              <w:right w:val="single" w:sz="4" w:space="0" w:color="auto"/>
            </w:tcBorders>
            <w:noWrap/>
            <w:vAlign w:val="center"/>
            <w:hideMark/>
          </w:tcPr>
          <w:p w14:paraId="0B7E0C72" w14:textId="64743215" w:rsidR="00BD59D3" w:rsidRPr="00BD59D3" w:rsidRDefault="00BD59D3" w:rsidP="00BD59D3">
            <w:pPr>
              <w:rPr>
                <w:sz w:val="22"/>
                <w:szCs w:val="22"/>
              </w:rPr>
            </w:pPr>
            <w:r w:rsidRPr="00BD59D3">
              <w:rPr>
                <w:sz w:val="22"/>
                <w:szCs w:val="22"/>
              </w:rPr>
              <w:t>от ТК 117г до ТК Юбил</w:t>
            </w:r>
            <w:r w:rsidR="00197786" w:rsidRPr="00197786">
              <w:rPr>
                <w:sz w:val="22"/>
                <w:szCs w:val="22"/>
              </w:rPr>
              <w:t xml:space="preserve"> 11</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DB0397E"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6C9A8CEF"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001D97E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A591BC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78ACD1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2EA33D3"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DD2FFC1"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2AA660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E190F5C"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26EF6B8" w14:textId="77777777" w:rsidR="00BD59D3" w:rsidRPr="00BD59D3" w:rsidRDefault="00BD59D3" w:rsidP="00BD59D3">
            <w:pPr>
              <w:jc w:val="center"/>
              <w:rPr>
                <w:color w:val="006100"/>
                <w:sz w:val="20"/>
                <w:szCs w:val="20"/>
              </w:rPr>
            </w:pPr>
            <w:r w:rsidRPr="00BD59D3">
              <w:rPr>
                <w:color w:val="006100"/>
                <w:sz w:val="20"/>
                <w:szCs w:val="20"/>
              </w:rPr>
              <w:t>0,88961</w:t>
            </w:r>
          </w:p>
        </w:tc>
      </w:tr>
      <w:tr w:rsidR="000B7CB6" w:rsidRPr="00BD59D3" w14:paraId="321D16B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3AD5A82" w14:textId="77777777" w:rsidR="00BD59D3" w:rsidRPr="00BD59D3" w:rsidRDefault="00BD59D3" w:rsidP="00BD59D3">
            <w:pPr>
              <w:jc w:val="center"/>
              <w:rPr>
                <w:sz w:val="20"/>
                <w:szCs w:val="20"/>
              </w:rPr>
            </w:pPr>
            <w:r w:rsidRPr="00BD59D3">
              <w:rPr>
                <w:sz w:val="20"/>
                <w:szCs w:val="20"/>
              </w:rPr>
              <w:t>273</w:t>
            </w:r>
          </w:p>
        </w:tc>
        <w:tc>
          <w:tcPr>
            <w:tcW w:w="1415" w:type="pct"/>
            <w:gridSpan w:val="6"/>
            <w:tcBorders>
              <w:top w:val="nil"/>
              <w:left w:val="nil"/>
              <w:bottom w:val="single" w:sz="4" w:space="0" w:color="auto"/>
              <w:right w:val="single" w:sz="4" w:space="0" w:color="auto"/>
            </w:tcBorders>
            <w:noWrap/>
            <w:vAlign w:val="center"/>
            <w:hideMark/>
          </w:tcPr>
          <w:p w14:paraId="0C761D8C" w14:textId="6C6BE380" w:rsidR="00BD59D3" w:rsidRPr="00BD59D3" w:rsidRDefault="00F53BFF" w:rsidP="00BD59D3">
            <w:pPr>
              <w:rPr>
                <w:sz w:val="22"/>
                <w:szCs w:val="22"/>
              </w:rPr>
            </w:pPr>
            <w:r>
              <w:rPr>
                <w:sz w:val="22"/>
                <w:szCs w:val="22"/>
              </w:rPr>
              <w:t>от ТК</w:t>
            </w:r>
            <w:r w:rsidR="00BD59D3" w:rsidRPr="00BD59D3">
              <w:rPr>
                <w:sz w:val="22"/>
                <w:szCs w:val="22"/>
              </w:rPr>
              <w:t>116г до ТК 117г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A58420D"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16EABD6C"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4671A3C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0A44D4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A3563A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D3DB73E"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3ABA5BC"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B01D97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1007E9A"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B05A1CD" w14:textId="77777777" w:rsidR="00BD59D3" w:rsidRPr="00BD59D3" w:rsidRDefault="00BD59D3" w:rsidP="00BD59D3">
            <w:pPr>
              <w:jc w:val="center"/>
              <w:rPr>
                <w:color w:val="006100"/>
                <w:sz w:val="20"/>
                <w:szCs w:val="20"/>
              </w:rPr>
            </w:pPr>
            <w:r w:rsidRPr="00BD59D3">
              <w:rPr>
                <w:color w:val="006100"/>
                <w:sz w:val="20"/>
                <w:szCs w:val="20"/>
              </w:rPr>
              <w:t>0,85684</w:t>
            </w:r>
          </w:p>
        </w:tc>
      </w:tr>
      <w:tr w:rsidR="000B7CB6" w:rsidRPr="00BD59D3" w14:paraId="7A76462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0FDD4EF" w14:textId="77777777" w:rsidR="00BD59D3" w:rsidRPr="00BD59D3" w:rsidRDefault="00BD59D3" w:rsidP="00BD59D3">
            <w:pPr>
              <w:jc w:val="center"/>
              <w:rPr>
                <w:sz w:val="20"/>
                <w:szCs w:val="20"/>
              </w:rPr>
            </w:pPr>
            <w:r w:rsidRPr="00BD59D3">
              <w:rPr>
                <w:sz w:val="20"/>
                <w:szCs w:val="20"/>
              </w:rPr>
              <w:t>274</w:t>
            </w:r>
          </w:p>
        </w:tc>
        <w:tc>
          <w:tcPr>
            <w:tcW w:w="1415" w:type="pct"/>
            <w:gridSpan w:val="6"/>
            <w:tcBorders>
              <w:top w:val="nil"/>
              <w:left w:val="nil"/>
              <w:bottom w:val="single" w:sz="4" w:space="0" w:color="auto"/>
              <w:right w:val="single" w:sz="4" w:space="0" w:color="auto"/>
            </w:tcBorders>
            <w:noWrap/>
            <w:vAlign w:val="center"/>
            <w:hideMark/>
          </w:tcPr>
          <w:p w14:paraId="44DE95DD" w14:textId="77777777" w:rsidR="00BD59D3" w:rsidRPr="00BD59D3" w:rsidRDefault="00BD59D3" w:rsidP="00BD59D3">
            <w:pPr>
              <w:rPr>
                <w:sz w:val="22"/>
                <w:szCs w:val="22"/>
              </w:rPr>
            </w:pPr>
            <w:r w:rsidRPr="00BD59D3">
              <w:rPr>
                <w:sz w:val="22"/>
                <w:szCs w:val="22"/>
              </w:rPr>
              <w:t>от ТК 116г до ТК Косм8гв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A280C3D"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5D6A488A"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516DC1C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AB0D65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D1BFE5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5F9C3CB"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9D941C0"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EBC3804"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5BDE66A"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13D5F1B" w14:textId="77777777" w:rsidR="00BD59D3" w:rsidRPr="00BD59D3" w:rsidRDefault="00BD59D3" w:rsidP="00BD59D3">
            <w:pPr>
              <w:jc w:val="center"/>
              <w:rPr>
                <w:color w:val="006100"/>
                <w:sz w:val="20"/>
                <w:szCs w:val="20"/>
              </w:rPr>
            </w:pPr>
            <w:r w:rsidRPr="00BD59D3">
              <w:rPr>
                <w:color w:val="006100"/>
                <w:sz w:val="20"/>
                <w:szCs w:val="20"/>
              </w:rPr>
              <w:t>0,86518</w:t>
            </w:r>
          </w:p>
        </w:tc>
      </w:tr>
      <w:tr w:rsidR="000B7CB6" w:rsidRPr="00BD59D3" w14:paraId="0221CDF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66F3578" w14:textId="77777777" w:rsidR="00BD59D3" w:rsidRPr="00BD59D3" w:rsidRDefault="00BD59D3" w:rsidP="00BD59D3">
            <w:pPr>
              <w:jc w:val="center"/>
              <w:rPr>
                <w:sz w:val="20"/>
                <w:szCs w:val="20"/>
              </w:rPr>
            </w:pPr>
            <w:r w:rsidRPr="00BD59D3">
              <w:rPr>
                <w:sz w:val="20"/>
                <w:szCs w:val="20"/>
              </w:rPr>
              <w:t>275</w:t>
            </w:r>
          </w:p>
        </w:tc>
        <w:tc>
          <w:tcPr>
            <w:tcW w:w="1415" w:type="pct"/>
            <w:gridSpan w:val="6"/>
            <w:tcBorders>
              <w:top w:val="nil"/>
              <w:left w:val="nil"/>
              <w:bottom w:val="single" w:sz="4" w:space="0" w:color="auto"/>
              <w:right w:val="single" w:sz="4" w:space="0" w:color="auto"/>
            </w:tcBorders>
            <w:noWrap/>
            <w:vAlign w:val="center"/>
            <w:hideMark/>
          </w:tcPr>
          <w:p w14:paraId="1362FFA8" w14:textId="77777777" w:rsidR="00BD59D3" w:rsidRPr="00BD59D3" w:rsidRDefault="00BD59D3" w:rsidP="00BD59D3">
            <w:pPr>
              <w:rPr>
                <w:sz w:val="22"/>
                <w:szCs w:val="22"/>
              </w:rPr>
            </w:pPr>
            <w:r w:rsidRPr="00BD59D3">
              <w:rPr>
                <w:sz w:val="22"/>
                <w:szCs w:val="22"/>
              </w:rPr>
              <w:t>от ТК 115г до ТК 116г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7F6994F"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A645E44" w14:textId="77777777" w:rsidR="00BD59D3" w:rsidRPr="00BD59D3" w:rsidRDefault="00BD59D3" w:rsidP="00BD59D3">
            <w:pPr>
              <w:jc w:val="center"/>
              <w:rPr>
                <w:sz w:val="22"/>
                <w:szCs w:val="22"/>
              </w:rPr>
            </w:pPr>
            <w:r w:rsidRPr="00BD59D3">
              <w:rPr>
                <w:sz w:val="22"/>
                <w:szCs w:val="22"/>
              </w:rPr>
              <w:t>40</w:t>
            </w:r>
          </w:p>
        </w:tc>
        <w:tc>
          <w:tcPr>
            <w:tcW w:w="422" w:type="pct"/>
            <w:gridSpan w:val="3"/>
            <w:tcBorders>
              <w:top w:val="nil"/>
              <w:left w:val="nil"/>
              <w:bottom w:val="single" w:sz="4" w:space="0" w:color="auto"/>
              <w:right w:val="single" w:sz="4" w:space="0" w:color="auto"/>
            </w:tcBorders>
            <w:noWrap/>
            <w:vAlign w:val="center"/>
            <w:hideMark/>
          </w:tcPr>
          <w:p w14:paraId="6781262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0A0882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993CA3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5C13A22"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0DFECE3"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98FA5B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6D46059" w14:textId="77777777" w:rsidR="00BD59D3" w:rsidRPr="00BD59D3" w:rsidRDefault="00BD59D3" w:rsidP="00BD59D3">
            <w:pPr>
              <w:jc w:val="center"/>
              <w:rPr>
                <w:sz w:val="20"/>
                <w:szCs w:val="20"/>
              </w:rPr>
            </w:pPr>
            <w:r w:rsidRPr="00BD59D3">
              <w:rPr>
                <w:sz w:val="20"/>
                <w:szCs w:val="20"/>
              </w:rPr>
              <w:t>1,1E+06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C81297E" w14:textId="77777777" w:rsidR="00BD59D3" w:rsidRPr="00BD59D3" w:rsidRDefault="00BD59D3" w:rsidP="00BD59D3">
            <w:pPr>
              <w:jc w:val="center"/>
              <w:rPr>
                <w:color w:val="006100"/>
                <w:sz w:val="20"/>
                <w:szCs w:val="20"/>
              </w:rPr>
            </w:pPr>
            <w:r w:rsidRPr="00BD59D3">
              <w:rPr>
                <w:color w:val="006100"/>
                <w:sz w:val="20"/>
                <w:szCs w:val="20"/>
              </w:rPr>
              <w:t>0,77094</w:t>
            </w:r>
          </w:p>
        </w:tc>
      </w:tr>
      <w:tr w:rsidR="000B7CB6" w:rsidRPr="00BD59D3" w14:paraId="05486C8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5E68A76" w14:textId="77777777" w:rsidR="00BD59D3" w:rsidRPr="00BD59D3" w:rsidRDefault="00BD59D3" w:rsidP="00BD59D3">
            <w:pPr>
              <w:jc w:val="center"/>
              <w:rPr>
                <w:sz w:val="20"/>
                <w:szCs w:val="20"/>
              </w:rPr>
            </w:pPr>
            <w:r w:rsidRPr="00BD59D3">
              <w:rPr>
                <w:sz w:val="20"/>
                <w:szCs w:val="20"/>
              </w:rPr>
              <w:t>276</w:t>
            </w:r>
          </w:p>
        </w:tc>
        <w:tc>
          <w:tcPr>
            <w:tcW w:w="1415" w:type="pct"/>
            <w:gridSpan w:val="6"/>
            <w:tcBorders>
              <w:top w:val="nil"/>
              <w:left w:val="nil"/>
              <w:bottom w:val="single" w:sz="4" w:space="0" w:color="auto"/>
              <w:right w:val="single" w:sz="4" w:space="0" w:color="auto"/>
            </w:tcBorders>
            <w:noWrap/>
            <w:vAlign w:val="center"/>
            <w:hideMark/>
          </w:tcPr>
          <w:p w14:paraId="585AD0FF" w14:textId="31D2AB26" w:rsidR="00BD59D3" w:rsidRPr="00BD59D3" w:rsidRDefault="00F53BFF" w:rsidP="00BD59D3">
            <w:pPr>
              <w:rPr>
                <w:sz w:val="22"/>
                <w:szCs w:val="22"/>
              </w:rPr>
            </w:pPr>
            <w:r>
              <w:rPr>
                <w:sz w:val="22"/>
                <w:szCs w:val="22"/>
              </w:rPr>
              <w:t>от ТК</w:t>
            </w:r>
            <w:r w:rsidR="00BD59D3" w:rsidRPr="00BD59D3">
              <w:rPr>
                <w:sz w:val="22"/>
                <w:szCs w:val="22"/>
              </w:rPr>
              <w:t>115г</w:t>
            </w:r>
            <w:r>
              <w:rPr>
                <w:sz w:val="22"/>
                <w:szCs w:val="22"/>
              </w:rPr>
              <w:t>до ТК</w:t>
            </w:r>
            <w:r w:rsidR="00BD59D3" w:rsidRPr="00BD59D3">
              <w:rPr>
                <w:sz w:val="22"/>
                <w:szCs w:val="22"/>
              </w:rPr>
              <w:t>Косм7гв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F10A858"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2D170C6A" w14:textId="77777777" w:rsidR="00BD59D3" w:rsidRPr="00BD59D3" w:rsidRDefault="00BD59D3" w:rsidP="00BD59D3">
            <w:pPr>
              <w:jc w:val="center"/>
              <w:rPr>
                <w:sz w:val="22"/>
                <w:szCs w:val="22"/>
              </w:rPr>
            </w:pPr>
            <w:r w:rsidRPr="00BD59D3">
              <w:rPr>
                <w:sz w:val="22"/>
                <w:szCs w:val="22"/>
              </w:rPr>
              <w:t>18</w:t>
            </w:r>
          </w:p>
        </w:tc>
        <w:tc>
          <w:tcPr>
            <w:tcW w:w="422" w:type="pct"/>
            <w:gridSpan w:val="3"/>
            <w:tcBorders>
              <w:top w:val="nil"/>
              <w:left w:val="nil"/>
              <w:bottom w:val="single" w:sz="4" w:space="0" w:color="auto"/>
              <w:right w:val="single" w:sz="4" w:space="0" w:color="auto"/>
            </w:tcBorders>
            <w:noWrap/>
            <w:vAlign w:val="center"/>
            <w:hideMark/>
          </w:tcPr>
          <w:p w14:paraId="68440D2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5BA934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1B0BE0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4778F20"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9BAA460"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840EA5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D6AE1ED" w14:textId="77777777" w:rsidR="00BD59D3" w:rsidRPr="00BD59D3" w:rsidRDefault="00BD59D3" w:rsidP="00BD59D3">
            <w:pPr>
              <w:jc w:val="center"/>
              <w:rPr>
                <w:sz w:val="20"/>
                <w:szCs w:val="20"/>
              </w:rPr>
            </w:pPr>
            <w:r w:rsidRPr="00BD59D3">
              <w:rPr>
                <w:sz w:val="20"/>
                <w:szCs w:val="20"/>
              </w:rPr>
              <w:t>4,8E+05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2869FE2A" w14:textId="77777777" w:rsidR="00BD59D3" w:rsidRPr="00BD59D3" w:rsidRDefault="00BD59D3" w:rsidP="00BD59D3">
            <w:pPr>
              <w:jc w:val="center"/>
              <w:rPr>
                <w:color w:val="000000"/>
                <w:sz w:val="20"/>
                <w:szCs w:val="20"/>
              </w:rPr>
            </w:pPr>
            <w:r w:rsidRPr="00BD59D3">
              <w:rPr>
                <w:color w:val="000000"/>
                <w:sz w:val="20"/>
                <w:szCs w:val="20"/>
              </w:rPr>
              <w:t>0,90416</w:t>
            </w:r>
          </w:p>
        </w:tc>
      </w:tr>
      <w:tr w:rsidR="000B7CB6" w:rsidRPr="00BD59D3" w14:paraId="43CFC7AF"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6780D4C" w14:textId="77777777" w:rsidR="00BD59D3" w:rsidRPr="00BD59D3" w:rsidRDefault="00BD59D3" w:rsidP="00BD59D3">
            <w:pPr>
              <w:jc w:val="center"/>
              <w:rPr>
                <w:sz w:val="20"/>
                <w:szCs w:val="20"/>
              </w:rPr>
            </w:pPr>
            <w:r w:rsidRPr="00BD59D3">
              <w:rPr>
                <w:sz w:val="20"/>
                <w:szCs w:val="20"/>
              </w:rPr>
              <w:t>277</w:t>
            </w:r>
          </w:p>
        </w:tc>
        <w:tc>
          <w:tcPr>
            <w:tcW w:w="1415" w:type="pct"/>
            <w:gridSpan w:val="6"/>
            <w:tcBorders>
              <w:top w:val="nil"/>
              <w:left w:val="nil"/>
              <w:bottom w:val="single" w:sz="4" w:space="0" w:color="auto"/>
              <w:right w:val="single" w:sz="4" w:space="0" w:color="auto"/>
            </w:tcBorders>
            <w:noWrap/>
            <w:vAlign w:val="center"/>
            <w:hideMark/>
          </w:tcPr>
          <w:p w14:paraId="06A2F46E" w14:textId="0BC71F77" w:rsidR="00BD59D3" w:rsidRPr="00BD59D3" w:rsidRDefault="00F53BFF" w:rsidP="00BD59D3">
            <w:pPr>
              <w:rPr>
                <w:sz w:val="22"/>
                <w:szCs w:val="22"/>
              </w:rPr>
            </w:pPr>
            <w:r>
              <w:rPr>
                <w:sz w:val="22"/>
                <w:szCs w:val="22"/>
              </w:rPr>
              <w:t>от ТК</w:t>
            </w:r>
            <w:r w:rsidR="00BD59D3" w:rsidRPr="00BD59D3">
              <w:rPr>
                <w:sz w:val="22"/>
                <w:szCs w:val="22"/>
              </w:rPr>
              <w:t>109г до ТК 115г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487CEF1"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91AC91E" w14:textId="77777777" w:rsidR="00BD59D3" w:rsidRPr="00BD59D3" w:rsidRDefault="00BD59D3" w:rsidP="00BD59D3">
            <w:pPr>
              <w:jc w:val="center"/>
              <w:rPr>
                <w:sz w:val="22"/>
                <w:szCs w:val="22"/>
              </w:rPr>
            </w:pPr>
            <w:r w:rsidRPr="00BD59D3">
              <w:rPr>
                <w:sz w:val="22"/>
                <w:szCs w:val="22"/>
              </w:rPr>
              <w:t>90</w:t>
            </w:r>
          </w:p>
        </w:tc>
        <w:tc>
          <w:tcPr>
            <w:tcW w:w="422" w:type="pct"/>
            <w:gridSpan w:val="3"/>
            <w:tcBorders>
              <w:top w:val="nil"/>
              <w:left w:val="nil"/>
              <w:bottom w:val="single" w:sz="4" w:space="0" w:color="auto"/>
              <w:right w:val="single" w:sz="4" w:space="0" w:color="auto"/>
            </w:tcBorders>
            <w:noWrap/>
            <w:vAlign w:val="center"/>
            <w:hideMark/>
          </w:tcPr>
          <w:p w14:paraId="73A26E5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971109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19782F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C89454E"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934A4EA"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3A78E4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E0A41DC" w14:textId="77777777" w:rsidR="00BD59D3" w:rsidRPr="00BD59D3" w:rsidRDefault="00BD59D3" w:rsidP="00BD59D3">
            <w:pPr>
              <w:jc w:val="center"/>
              <w:rPr>
                <w:sz w:val="20"/>
                <w:szCs w:val="20"/>
              </w:rPr>
            </w:pPr>
            <w:r w:rsidRPr="00BD59D3">
              <w:rPr>
                <w:sz w:val="20"/>
                <w:szCs w:val="20"/>
              </w:rPr>
              <w:t>2,4E+06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A8D8FBB" w14:textId="77777777" w:rsidR="00BD59D3" w:rsidRPr="00BD59D3" w:rsidRDefault="00BD59D3" w:rsidP="00BD59D3">
            <w:pPr>
              <w:jc w:val="center"/>
              <w:rPr>
                <w:color w:val="006100"/>
                <w:sz w:val="20"/>
                <w:szCs w:val="20"/>
              </w:rPr>
            </w:pPr>
            <w:r w:rsidRPr="00BD59D3">
              <w:rPr>
                <w:color w:val="006100"/>
                <w:sz w:val="20"/>
                <w:szCs w:val="20"/>
              </w:rPr>
              <w:t>0,48461</w:t>
            </w:r>
          </w:p>
        </w:tc>
      </w:tr>
      <w:tr w:rsidR="000B7CB6" w:rsidRPr="00BD59D3" w14:paraId="6282D1E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52C5ABF" w14:textId="77777777" w:rsidR="00BD59D3" w:rsidRPr="00BD59D3" w:rsidRDefault="00BD59D3" w:rsidP="00BD59D3">
            <w:pPr>
              <w:jc w:val="center"/>
              <w:rPr>
                <w:sz w:val="20"/>
                <w:szCs w:val="20"/>
              </w:rPr>
            </w:pPr>
            <w:r w:rsidRPr="00BD59D3">
              <w:rPr>
                <w:sz w:val="20"/>
                <w:szCs w:val="20"/>
              </w:rPr>
              <w:t>278</w:t>
            </w:r>
          </w:p>
        </w:tc>
        <w:tc>
          <w:tcPr>
            <w:tcW w:w="1415" w:type="pct"/>
            <w:gridSpan w:val="6"/>
            <w:tcBorders>
              <w:top w:val="nil"/>
              <w:left w:val="nil"/>
              <w:bottom w:val="single" w:sz="4" w:space="0" w:color="auto"/>
              <w:right w:val="single" w:sz="4" w:space="0" w:color="auto"/>
            </w:tcBorders>
            <w:noWrap/>
            <w:vAlign w:val="center"/>
            <w:hideMark/>
          </w:tcPr>
          <w:p w14:paraId="61A20084" w14:textId="77777777" w:rsidR="00BD59D3" w:rsidRPr="00BD59D3" w:rsidRDefault="00BD59D3" w:rsidP="00BD59D3">
            <w:pPr>
              <w:rPr>
                <w:sz w:val="22"/>
                <w:szCs w:val="22"/>
              </w:rPr>
            </w:pPr>
            <w:r w:rsidRPr="00BD59D3">
              <w:rPr>
                <w:sz w:val="22"/>
                <w:szCs w:val="22"/>
              </w:rPr>
              <w:t>от ТК 114г до ТК баня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EFAAB76"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19089BD" w14:textId="77777777" w:rsidR="00BD59D3" w:rsidRPr="00BD59D3" w:rsidRDefault="00BD59D3" w:rsidP="00BD59D3">
            <w:pPr>
              <w:jc w:val="center"/>
              <w:rPr>
                <w:sz w:val="22"/>
                <w:szCs w:val="22"/>
              </w:rPr>
            </w:pPr>
            <w:r w:rsidRPr="00BD59D3">
              <w:rPr>
                <w:sz w:val="22"/>
                <w:szCs w:val="22"/>
              </w:rPr>
              <w:t>13</w:t>
            </w:r>
          </w:p>
        </w:tc>
        <w:tc>
          <w:tcPr>
            <w:tcW w:w="422" w:type="pct"/>
            <w:gridSpan w:val="3"/>
            <w:tcBorders>
              <w:top w:val="nil"/>
              <w:left w:val="nil"/>
              <w:bottom w:val="single" w:sz="4" w:space="0" w:color="auto"/>
              <w:right w:val="single" w:sz="4" w:space="0" w:color="auto"/>
            </w:tcBorders>
            <w:noWrap/>
            <w:vAlign w:val="center"/>
            <w:hideMark/>
          </w:tcPr>
          <w:p w14:paraId="7100D02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73E66B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FF7991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8B968BE"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BF402E3"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B1F8B5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4317063" w14:textId="77777777" w:rsidR="00BD59D3" w:rsidRPr="00BD59D3" w:rsidRDefault="00BD59D3" w:rsidP="00BD59D3">
            <w:pPr>
              <w:jc w:val="center"/>
              <w:rPr>
                <w:sz w:val="20"/>
                <w:szCs w:val="20"/>
              </w:rPr>
            </w:pPr>
            <w:r w:rsidRPr="00BD59D3">
              <w:rPr>
                <w:sz w:val="20"/>
                <w:szCs w:val="20"/>
              </w:rPr>
              <w:t>3,5E+05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77B1291A" w14:textId="77777777" w:rsidR="00BD59D3" w:rsidRPr="00BD59D3" w:rsidRDefault="00BD59D3" w:rsidP="00BD59D3">
            <w:pPr>
              <w:jc w:val="center"/>
              <w:rPr>
                <w:color w:val="000000"/>
                <w:sz w:val="20"/>
                <w:szCs w:val="20"/>
              </w:rPr>
            </w:pPr>
            <w:r w:rsidRPr="00BD59D3">
              <w:rPr>
                <w:color w:val="000000"/>
                <w:sz w:val="20"/>
                <w:szCs w:val="20"/>
              </w:rPr>
              <w:t>0,93078</w:t>
            </w:r>
          </w:p>
        </w:tc>
      </w:tr>
      <w:tr w:rsidR="00610C45" w:rsidRPr="00BD59D3" w14:paraId="0E1F44BB" w14:textId="77777777" w:rsidTr="000B7CB6">
        <w:tblPrEx>
          <w:jc w:val="left"/>
        </w:tblPrEx>
        <w:trPr>
          <w:gridAfter w:val="2"/>
          <w:wAfter w:w="76" w:type="pct"/>
          <w:trHeight w:val="113"/>
        </w:trPr>
        <w:tc>
          <w:tcPr>
            <w:tcW w:w="174" w:type="pct"/>
            <w:gridSpan w:val="3"/>
            <w:tcBorders>
              <w:top w:val="nil"/>
              <w:left w:val="nil"/>
              <w:bottom w:val="nil"/>
              <w:right w:val="nil"/>
            </w:tcBorders>
            <w:noWrap/>
            <w:vAlign w:val="center"/>
            <w:hideMark/>
          </w:tcPr>
          <w:p w14:paraId="5B7FFA95" w14:textId="77777777" w:rsidR="00BD59D3" w:rsidRPr="00BD59D3" w:rsidRDefault="00BD59D3" w:rsidP="00BD59D3">
            <w:pPr>
              <w:jc w:val="center"/>
              <w:rPr>
                <w:color w:val="000000"/>
                <w:sz w:val="20"/>
                <w:szCs w:val="20"/>
              </w:rPr>
            </w:pPr>
          </w:p>
        </w:tc>
        <w:tc>
          <w:tcPr>
            <w:tcW w:w="1415" w:type="pct"/>
            <w:gridSpan w:val="6"/>
            <w:tcBorders>
              <w:top w:val="nil"/>
              <w:left w:val="nil"/>
              <w:bottom w:val="nil"/>
              <w:right w:val="nil"/>
            </w:tcBorders>
            <w:noWrap/>
            <w:vAlign w:val="center"/>
            <w:hideMark/>
          </w:tcPr>
          <w:p w14:paraId="57BCFB79"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08082687"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3BBACD27"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085D2F48"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79EB9606"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5DE75F36"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103C7E5A"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7BC7ED1A" w14:textId="77777777" w:rsidR="00BD59D3" w:rsidRPr="00BD59D3" w:rsidRDefault="00BD59D3" w:rsidP="00BD59D3">
            <w:pPr>
              <w:jc w:val="center"/>
              <w:rPr>
                <w:sz w:val="20"/>
                <w:szCs w:val="20"/>
              </w:rPr>
            </w:pPr>
            <w:r w:rsidRPr="00BD59D3">
              <w:rPr>
                <w:sz w:val="20"/>
                <w:szCs w:val="20"/>
              </w:rPr>
              <w:t> </w:t>
            </w:r>
          </w:p>
        </w:tc>
        <w:tc>
          <w:tcPr>
            <w:tcW w:w="1113" w:type="pct"/>
            <w:gridSpan w:val="12"/>
            <w:tcBorders>
              <w:top w:val="nil"/>
              <w:left w:val="nil"/>
              <w:bottom w:val="single" w:sz="4" w:space="0" w:color="auto"/>
              <w:right w:val="nil"/>
            </w:tcBorders>
            <w:shd w:val="clear" w:color="000000" w:fill="FFFFFF"/>
            <w:noWrap/>
            <w:vAlign w:val="bottom"/>
            <w:hideMark/>
          </w:tcPr>
          <w:p w14:paraId="3FDFF74E" w14:textId="1CF389EF" w:rsidR="00BD59D3" w:rsidRPr="00BD59D3" w:rsidRDefault="00BD59D3" w:rsidP="00BD59D3">
            <w:pPr>
              <w:jc w:val="right"/>
            </w:pPr>
            <w:r w:rsidRPr="00BD59D3">
              <w:t>Продолжение Таблица 2.11.</w:t>
            </w:r>
            <w:r w:rsidR="00CA1874">
              <w:t>5</w:t>
            </w:r>
            <w:r w:rsidRPr="00BD59D3">
              <w:t>.</w:t>
            </w:r>
          </w:p>
        </w:tc>
      </w:tr>
      <w:tr w:rsidR="00610C45" w:rsidRPr="00BD59D3" w14:paraId="19AD5FD4" w14:textId="77777777" w:rsidTr="000B7CB6">
        <w:tblPrEx>
          <w:jc w:val="left"/>
        </w:tblPrEx>
        <w:trPr>
          <w:gridAfter w:val="2"/>
          <w:wAfter w:w="76" w:type="pct"/>
          <w:trHeight w:val="113"/>
        </w:trPr>
        <w:tc>
          <w:tcPr>
            <w:tcW w:w="174"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609C61CB" w14:textId="77777777" w:rsidR="00BD59D3" w:rsidRPr="00BD59D3" w:rsidRDefault="00BD59D3" w:rsidP="00BD59D3">
            <w:pPr>
              <w:jc w:val="center"/>
              <w:rPr>
                <w:sz w:val="20"/>
                <w:szCs w:val="20"/>
              </w:rPr>
            </w:pPr>
            <w:r w:rsidRPr="00BD59D3">
              <w:rPr>
                <w:sz w:val="20"/>
                <w:szCs w:val="20"/>
              </w:rPr>
              <w:t>1</w:t>
            </w:r>
          </w:p>
        </w:tc>
        <w:tc>
          <w:tcPr>
            <w:tcW w:w="1415" w:type="pct"/>
            <w:gridSpan w:val="6"/>
            <w:tcBorders>
              <w:top w:val="single" w:sz="4" w:space="0" w:color="auto"/>
              <w:left w:val="nil"/>
              <w:bottom w:val="single" w:sz="4" w:space="0" w:color="auto"/>
              <w:right w:val="single" w:sz="4" w:space="0" w:color="auto"/>
            </w:tcBorders>
            <w:shd w:val="clear" w:color="000000" w:fill="FFFFFF"/>
            <w:noWrap/>
            <w:vAlign w:val="center"/>
            <w:hideMark/>
          </w:tcPr>
          <w:p w14:paraId="6A609ADC" w14:textId="77777777" w:rsidR="00BD59D3" w:rsidRPr="00BD59D3" w:rsidRDefault="00BD59D3" w:rsidP="00BD59D3">
            <w:pPr>
              <w:jc w:val="center"/>
              <w:rPr>
                <w:sz w:val="20"/>
                <w:szCs w:val="20"/>
              </w:rPr>
            </w:pPr>
            <w:r w:rsidRPr="00BD59D3">
              <w:rPr>
                <w:sz w:val="20"/>
                <w:szCs w:val="20"/>
              </w:rPr>
              <w:t>2</w:t>
            </w:r>
          </w:p>
        </w:tc>
        <w:tc>
          <w:tcPr>
            <w:tcW w:w="304" w:type="pct"/>
            <w:gridSpan w:val="2"/>
            <w:tcBorders>
              <w:top w:val="single" w:sz="4" w:space="0" w:color="auto"/>
              <w:left w:val="nil"/>
              <w:bottom w:val="single" w:sz="4" w:space="0" w:color="auto"/>
              <w:right w:val="single" w:sz="4" w:space="0" w:color="auto"/>
            </w:tcBorders>
            <w:shd w:val="clear" w:color="000000" w:fill="FFFFFF"/>
            <w:vAlign w:val="center"/>
            <w:hideMark/>
          </w:tcPr>
          <w:p w14:paraId="1721DC44" w14:textId="77777777" w:rsidR="00BD59D3" w:rsidRPr="00BD59D3" w:rsidRDefault="00BD59D3" w:rsidP="00BD59D3">
            <w:pPr>
              <w:jc w:val="center"/>
              <w:rPr>
                <w:sz w:val="20"/>
                <w:szCs w:val="20"/>
              </w:rPr>
            </w:pPr>
            <w:r w:rsidRPr="00BD59D3">
              <w:rPr>
                <w:sz w:val="20"/>
                <w:szCs w:val="20"/>
              </w:rPr>
              <w:t>3</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hideMark/>
          </w:tcPr>
          <w:p w14:paraId="090BD73A" w14:textId="77777777" w:rsidR="00BD59D3" w:rsidRPr="00BD59D3" w:rsidRDefault="00BD59D3" w:rsidP="00BD59D3">
            <w:pPr>
              <w:jc w:val="center"/>
              <w:rPr>
                <w:sz w:val="20"/>
                <w:szCs w:val="20"/>
              </w:rPr>
            </w:pPr>
            <w:r w:rsidRPr="00BD59D3">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264C7A3A" w14:textId="77777777" w:rsidR="00BD59D3" w:rsidRPr="00BD59D3" w:rsidRDefault="00BD59D3" w:rsidP="00BD59D3">
            <w:pPr>
              <w:jc w:val="center"/>
              <w:rPr>
                <w:sz w:val="20"/>
                <w:szCs w:val="20"/>
              </w:rPr>
            </w:pPr>
            <w:r w:rsidRPr="00BD59D3">
              <w:rPr>
                <w:sz w:val="20"/>
                <w:szCs w:val="20"/>
              </w:rPr>
              <w:t>8</w:t>
            </w:r>
          </w:p>
        </w:tc>
        <w:tc>
          <w:tcPr>
            <w:tcW w:w="212" w:type="pct"/>
            <w:gridSpan w:val="3"/>
            <w:tcBorders>
              <w:top w:val="single" w:sz="4" w:space="0" w:color="auto"/>
              <w:left w:val="nil"/>
              <w:bottom w:val="single" w:sz="4" w:space="0" w:color="auto"/>
              <w:right w:val="single" w:sz="4" w:space="0" w:color="auto"/>
            </w:tcBorders>
            <w:shd w:val="clear" w:color="000000" w:fill="FFFFFF"/>
            <w:vAlign w:val="center"/>
            <w:hideMark/>
          </w:tcPr>
          <w:p w14:paraId="5EF9D8B6" w14:textId="77777777" w:rsidR="00BD59D3" w:rsidRPr="00BD59D3" w:rsidRDefault="00BD59D3" w:rsidP="00BD59D3">
            <w:pPr>
              <w:jc w:val="center"/>
              <w:rPr>
                <w:sz w:val="20"/>
                <w:szCs w:val="20"/>
              </w:rPr>
            </w:pPr>
            <w:r w:rsidRPr="00BD59D3">
              <w:rPr>
                <w:sz w:val="20"/>
                <w:szCs w:val="20"/>
              </w:rPr>
              <w:t>9</w:t>
            </w:r>
          </w:p>
        </w:tc>
        <w:tc>
          <w:tcPr>
            <w:tcW w:w="370" w:type="pct"/>
            <w:gridSpan w:val="7"/>
            <w:tcBorders>
              <w:top w:val="single" w:sz="4" w:space="0" w:color="auto"/>
              <w:left w:val="nil"/>
              <w:bottom w:val="single" w:sz="4" w:space="0" w:color="auto"/>
              <w:right w:val="single" w:sz="4" w:space="0" w:color="auto"/>
            </w:tcBorders>
            <w:shd w:val="clear" w:color="000000" w:fill="FFFFFF"/>
            <w:vAlign w:val="center"/>
            <w:hideMark/>
          </w:tcPr>
          <w:p w14:paraId="31FBAF8F" w14:textId="77777777" w:rsidR="00BD59D3" w:rsidRPr="00BD59D3" w:rsidRDefault="00BD59D3" w:rsidP="00BD59D3">
            <w:pPr>
              <w:jc w:val="center"/>
              <w:rPr>
                <w:sz w:val="20"/>
                <w:szCs w:val="20"/>
              </w:rPr>
            </w:pPr>
            <w:r w:rsidRPr="00BD59D3">
              <w:rPr>
                <w:sz w:val="20"/>
                <w:szCs w:val="20"/>
              </w:rPr>
              <w:t>10</w:t>
            </w:r>
          </w:p>
        </w:tc>
        <w:tc>
          <w:tcPr>
            <w:tcW w:w="305" w:type="pct"/>
            <w:gridSpan w:val="6"/>
            <w:tcBorders>
              <w:top w:val="single" w:sz="4" w:space="0" w:color="auto"/>
              <w:left w:val="nil"/>
              <w:bottom w:val="single" w:sz="4" w:space="0" w:color="auto"/>
              <w:right w:val="single" w:sz="4" w:space="0" w:color="auto"/>
            </w:tcBorders>
            <w:shd w:val="clear" w:color="000000" w:fill="FFFFFF"/>
            <w:vAlign w:val="center"/>
            <w:hideMark/>
          </w:tcPr>
          <w:p w14:paraId="1F8ADAF1" w14:textId="77777777" w:rsidR="00BD59D3" w:rsidRPr="00BD59D3" w:rsidRDefault="00BD59D3" w:rsidP="00BD59D3">
            <w:pPr>
              <w:jc w:val="center"/>
              <w:rPr>
                <w:sz w:val="20"/>
                <w:szCs w:val="20"/>
              </w:rPr>
            </w:pPr>
            <w:r w:rsidRPr="00BD59D3">
              <w:rPr>
                <w:sz w:val="20"/>
                <w:szCs w:val="20"/>
              </w:rPr>
              <w:t>11</w:t>
            </w:r>
          </w:p>
        </w:tc>
        <w:tc>
          <w:tcPr>
            <w:tcW w:w="321" w:type="pct"/>
            <w:gridSpan w:val="7"/>
            <w:tcBorders>
              <w:top w:val="single" w:sz="4" w:space="0" w:color="auto"/>
              <w:left w:val="nil"/>
              <w:bottom w:val="single" w:sz="4" w:space="0" w:color="auto"/>
              <w:right w:val="single" w:sz="4" w:space="0" w:color="auto"/>
            </w:tcBorders>
            <w:shd w:val="clear" w:color="000000" w:fill="FFFFFF"/>
            <w:vAlign w:val="center"/>
            <w:hideMark/>
          </w:tcPr>
          <w:p w14:paraId="2CFE08CC" w14:textId="77777777" w:rsidR="00BD59D3" w:rsidRPr="00BD59D3" w:rsidRDefault="00BD59D3" w:rsidP="00BD59D3">
            <w:pPr>
              <w:jc w:val="center"/>
              <w:rPr>
                <w:sz w:val="20"/>
                <w:szCs w:val="20"/>
              </w:rPr>
            </w:pPr>
            <w:r w:rsidRPr="00BD59D3">
              <w:rPr>
                <w:sz w:val="20"/>
                <w:szCs w:val="20"/>
              </w:rPr>
              <w:t>12</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8A44B42" w14:textId="77777777" w:rsidR="00BD59D3" w:rsidRPr="00BD59D3" w:rsidRDefault="00BD59D3" w:rsidP="00BD59D3">
            <w:pPr>
              <w:jc w:val="center"/>
              <w:rPr>
                <w:sz w:val="20"/>
                <w:szCs w:val="20"/>
              </w:rPr>
            </w:pPr>
            <w:r w:rsidRPr="00BD59D3">
              <w:rPr>
                <w:sz w:val="20"/>
                <w:szCs w:val="20"/>
              </w:rPr>
              <w:t>13</w:t>
            </w:r>
          </w:p>
        </w:tc>
        <w:tc>
          <w:tcPr>
            <w:tcW w:w="334" w:type="pct"/>
            <w:gridSpan w:val="5"/>
            <w:tcBorders>
              <w:top w:val="nil"/>
              <w:left w:val="nil"/>
              <w:bottom w:val="single" w:sz="4" w:space="0" w:color="auto"/>
              <w:right w:val="single" w:sz="4" w:space="0" w:color="auto"/>
            </w:tcBorders>
            <w:shd w:val="clear" w:color="000000" w:fill="FFFFFF"/>
            <w:vAlign w:val="center"/>
            <w:hideMark/>
          </w:tcPr>
          <w:p w14:paraId="41E7F1F4" w14:textId="77777777" w:rsidR="00BD59D3" w:rsidRPr="00BD59D3" w:rsidRDefault="00BD59D3" w:rsidP="00BD59D3">
            <w:pPr>
              <w:jc w:val="center"/>
              <w:rPr>
                <w:sz w:val="20"/>
                <w:szCs w:val="20"/>
              </w:rPr>
            </w:pPr>
            <w:r w:rsidRPr="00BD59D3">
              <w:rPr>
                <w:sz w:val="20"/>
                <w:szCs w:val="20"/>
              </w:rPr>
              <w:t>14</w:t>
            </w:r>
          </w:p>
        </w:tc>
        <w:tc>
          <w:tcPr>
            <w:tcW w:w="428" w:type="pct"/>
            <w:gridSpan w:val="3"/>
            <w:tcBorders>
              <w:top w:val="nil"/>
              <w:left w:val="nil"/>
              <w:bottom w:val="single" w:sz="4" w:space="0" w:color="auto"/>
              <w:right w:val="single" w:sz="4" w:space="0" w:color="auto"/>
            </w:tcBorders>
            <w:shd w:val="clear" w:color="000000" w:fill="FFFFFF"/>
            <w:vAlign w:val="center"/>
            <w:hideMark/>
          </w:tcPr>
          <w:p w14:paraId="7A39E259" w14:textId="77777777" w:rsidR="00BD59D3" w:rsidRPr="00BD59D3" w:rsidRDefault="00BD59D3" w:rsidP="00BD59D3">
            <w:pPr>
              <w:jc w:val="center"/>
              <w:rPr>
                <w:sz w:val="20"/>
                <w:szCs w:val="20"/>
              </w:rPr>
            </w:pPr>
            <w:r w:rsidRPr="00BD59D3">
              <w:rPr>
                <w:sz w:val="20"/>
                <w:szCs w:val="20"/>
              </w:rPr>
              <w:t>15</w:t>
            </w:r>
          </w:p>
        </w:tc>
      </w:tr>
      <w:tr w:rsidR="000B7CB6" w:rsidRPr="00BD59D3" w14:paraId="78F6B40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B420648" w14:textId="77777777" w:rsidR="00BD59D3" w:rsidRPr="00BD59D3" w:rsidRDefault="00BD59D3" w:rsidP="00BD59D3">
            <w:pPr>
              <w:jc w:val="center"/>
              <w:rPr>
                <w:sz w:val="20"/>
                <w:szCs w:val="20"/>
              </w:rPr>
            </w:pPr>
            <w:r w:rsidRPr="00BD59D3">
              <w:rPr>
                <w:sz w:val="20"/>
                <w:szCs w:val="20"/>
              </w:rPr>
              <w:t>279</w:t>
            </w:r>
          </w:p>
        </w:tc>
        <w:tc>
          <w:tcPr>
            <w:tcW w:w="1415" w:type="pct"/>
            <w:gridSpan w:val="6"/>
            <w:tcBorders>
              <w:top w:val="nil"/>
              <w:left w:val="nil"/>
              <w:bottom w:val="single" w:sz="4" w:space="0" w:color="auto"/>
              <w:right w:val="single" w:sz="4" w:space="0" w:color="auto"/>
            </w:tcBorders>
            <w:noWrap/>
            <w:vAlign w:val="center"/>
            <w:hideMark/>
          </w:tcPr>
          <w:p w14:paraId="1EF7CFD3" w14:textId="5F8731FA" w:rsidR="00BD59D3" w:rsidRPr="00BD59D3" w:rsidRDefault="00F53BFF" w:rsidP="00BD59D3">
            <w:pPr>
              <w:rPr>
                <w:sz w:val="22"/>
                <w:szCs w:val="22"/>
              </w:rPr>
            </w:pPr>
            <w:r>
              <w:rPr>
                <w:sz w:val="22"/>
                <w:szCs w:val="22"/>
              </w:rPr>
              <w:t>от ТК</w:t>
            </w:r>
            <w:r w:rsidR="00BD59D3" w:rsidRPr="00BD59D3">
              <w:rPr>
                <w:sz w:val="22"/>
                <w:szCs w:val="22"/>
              </w:rPr>
              <w:t>113г до ТК 114г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3EC9910"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6B8B242" w14:textId="77777777" w:rsidR="00BD59D3" w:rsidRPr="00BD59D3" w:rsidRDefault="00BD59D3" w:rsidP="00BD59D3">
            <w:pPr>
              <w:jc w:val="center"/>
              <w:rPr>
                <w:sz w:val="22"/>
                <w:szCs w:val="22"/>
              </w:rPr>
            </w:pPr>
            <w:r w:rsidRPr="00BD59D3">
              <w:rPr>
                <w:sz w:val="22"/>
                <w:szCs w:val="22"/>
              </w:rPr>
              <w:t>37</w:t>
            </w:r>
          </w:p>
        </w:tc>
        <w:tc>
          <w:tcPr>
            <w:tcW w:w="422" w:type="pct"/>
            <w:gridSpan w:val="3"/>
            <w:tcBorders>
              <w:top w:val="nil"/>
              <w:left w:val="nil"/>
              <w:bottom w:val="single" w:sz="4" w:space="0" w:color="auto"/>
              <w:right w:val="single" w:sz="4" w:space="0" w:color="auto"/>
            </w:tcBorders>
            <w:noWrap/>
            <w:vAlign w:val="center"/>
            <w:hideMark/>
          </w:tcPr>
          <w:p w14:paraId="369B77B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54BF32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DBD0DC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8C6F5AB"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3CB818E"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135F5A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E1E1C67" w14:textId="77777777" w:rsidR="00BD59D3" w:rsidRPr="00BD59D3" w:rsidRDefault="00BD59D3" w:rsidP="00BD59D3">
            <w:pPr>
              <w:jc w:val="center"/>
              <w:rPr>
                <w:sz w:val="20"/>
                <w:szCs w:val="20"/>
              </w:rPr>
            </w:pPr>
            <w:r w:rsidRPr="00BD59D3">
              <w:rPr>
                <w:sz w:val="20"/>
                <w:szCs w:val="20"/>
              </w:rPr>
              <w:t>9,9E+05</w:t>
            </w:r>
          </w:p>
        </w:tc>
        <w:tc>
          <w:tcPr>
            <w:tcW w:w="428"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5434643F" w14:textId="77777777" w:rsidR="00BD59D3" w:rsidRPr="00BD59D3" w:rsidRDefault="00BD59D3" w:rsidP="00BD59D3">
            <w:pPr>
              <w:jc w:val="center"/>
              <w:rPr>
                <w:color w:val="006100"/>
                <w:sz w:val="20"/>
                <w:szCs w:val="20"/>
              </w:rPr>
            </w:pPr>
            <w:r w:rsidRPr="00BD59D3">
              <w:rPr>
                <w:color w:val="006100"/>
                <w:sz w:val="20"/>
                <w:szCs w:val="20"/>
              </w:rPr>
              <w:t>0,80299</w:t>
            </w:r>
          </w:p>
        </w:tc>
      </w:tr>
      <w:tr w:rsidR="000B7CB6" w:rsidRPr="00BD59D3" w14:paraId="453FCCA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B647284" w14:textId="77777777" w:rsidR="00BD59D3" w:rsidRPr="00BD59D3" w:rsidRDefault="00BD59D3" w:rsidP="00BD59D3">
            <w:pPr>
              <w:jc w:val="center"/>
              <w:rPr>
                <w:sz w:val="20"/>
                <w:szCs w:val="20"/>
              </w:rPr>
            </w:pPr>
            <w:r w:rsidRPr="00BD59D3">
              <w:rPr>
                <w:sz w:val="20"/>
                <w:szCs w:val="20"/>
              </w:rPr>
              <w:t>280</w:t>
            </w:r>
          </w:p>
        </w:tc>
        <w:tc>
          <w:tcPr>
            <w:tcW w:w="1415" w:type="pct"/>
            <w:gridSpan w:val="6"/>
            <w:tcBorders>
              <w:top w:val="nil"/>
              <w:left w:val="nil"/>
              <w:bottom w:val="single" w:sz="4" w:space="0" w:color="auto"/>
              <w:right w:val="single" w:sz="4" w:space="0" w:color="auto"/>
            </w:tcBorders>
            <w:noWrap/>
            <w:vAlign w:val="center"/>
            <w:hideMark/>
          </w:tcPr>
          <w:p w14:paraId="4789F803" w14:textId="77777777" w:rsidR="00BD59D3" w:rsidRPr="00BD59D3" w:rsidRDefault="00BD59D3" w:rsidP="00BD59D3">
            <w:pPr>
              <w:rPr>
                <w:sz w:val="22"/>
                <w:szCs w:val="22"/>
              </w:rPr>
            </w:pPr>
            <w:r w:rsidRPr="00BD59D3">
              <w:rPr>
                <w:sz w:val="22"/>
                <w:szCs w:val="22"/>
              </w:rPr>
              <w:t>от ТК 109г до ТК 113г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2FC5E90"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76C47B1F" w14:textId="77777777" w:rsidR="00BD59D3" w:rsidRPr="00BD59D3" w:rsidRDefault="00BD59D3" w:rsidP="00BD59D3">
            <w:pPr>
              <w:jc w:val="center"/>
              <w:rPr>
                <w:sz w:val="22"/>
                <w:szCs w:val="22"/>
              </w:rPr>
            </w:pPr>
            <w:r w:rsidRPr="00BD59D3">
              <w:rPr>
                <w:sz w:val="22"/>
                <w:szCs w:val="22"/>
              </w:rPr>
              <w:t>32</w:t>
            </w:r>
          </w:p>
        </w:tc>
        <w:tc>
          <w:tcPr>
            <w:tcW w:w="422" w:type="pct"/>
            <w:gridSpan w:val="3"/>
            <w:tcBorders>
              <w:top w:val="nil"/>
              <w:left w:val="nil"/>
              <w:bottom w:val="single" w:sz="4" w:space="0" w:color="auto"/>
              <w:right w:val="single" w:sz="4" w:space="0" w:color="auto"/>
            </w:tcBorders>
            <w:noWrap/>
            <w:vAlign w:val="center"/>
            <w:hideMark/>
          </w:tcPr>
          <w:p w14:paraId="6AB4590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3C8830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E56F4A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8F3F64B"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23C765C"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4957C7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5D4C14A" w14:textId="77777777" w:rsidR="00BD59D3" w:rsidRPr="00BD59D3" w:rsidRDefault="00BD59D3" w:rsidP="00BD59D3">
            <w:pPr>
              <w:jc w:val="center"/>
              <w:rPr>
                <w:sz w:val="20"/>
                <w:szCs w:val="20"/>
              </w:rPr>
            </w:pPr>
            <w:r w:rsidRPr="00BD59D3">
              <w:rPr>
                <w:sz w:val="20"/>
                <w:szCs w:val="20"/>
              </w:rPr>
              <w:t>8,5E+05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E0808A0" w14:textId="77777777" w:rsidR="00BD59D3" w:rsidRPr="00BD59D3" w:rsidRDefault="00BD59D3" w:rsidP="00BD59D3">
            <w:pPr>
              <w:jc w:val="center"/>
              <w:rPr>
                <w:color w:val="006100"/>
                <w:sz w:val="20"/>
                <w:szCs w:val="20"/>
              </w:rPr>
            </w:pPr>
            <w:r w:rsidRPr="00BD59D3">
              <w:rPr>
                <w:color w:val="006100"/>
                <w:sz w:val="20"/>
                <w:szCs w:val="20"/>
              </w:rPr>
              <w:t>0,82962</w:t>
            </w:r>
          </w:p>
        </w:tc>
      </w:tr>
      <w:tr w:rsidR="000B7CB6" w:rsidRPr="00BD59D3" w14:paraId="78CAA61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B9BC7B7" w14:textId="77777777" w:rsidR="00BD59D3" w:rsidRPr="00BD59D3" w:rsidRDefault="00BD59D3" w:rsidP="00BD59D3">
            <w:pPr>
              <w:jc w:val="center"/>
              <w:rPr>
                <w:sz w:val="20"/>
                <w:szCs w:val="20"/>
              </w:rPr>
            </w:pPr>
            <w:r w:rsidRPr="00BD59D3">
              <w:rPr>
                <w:sz w:val="20"/>
                <w:szCs w:val="20"/>
              </w:rPr>
              <w:t>281</w:t>
            </w:r>
          </w:p>
        </w:tc>
        <w:tc>
          <w:tcPr>
            <w:tcW w:w="1415" w:type="pct"/>
            <w:gridSpan w:val="6"/>
            <w:tcBorders>
              <w:top w:val="nil"/>
              <w:left w:val="nil"/>
              <w:bottom w:val="single" w:sz="4" w:space="0" w:color="auto"/>
              <w:right w:val="single" w:sz="4" w:space="0" w:color="auto"/>
            </w:tcBorders>
            <w:noWrap/>
            <w:vAlign w:val="center"/>
            <w:hideMark/>
          </w:tcPr>
          <w:p w14:paraId="62497A2A" w14:textId="77777777" w:rsidR="00BD59D3" w:rsidRPr="00BD59D3" w:rsidRDefault="00BD59D3" w:rsidP="00BD59D3">
            <w:pPr>
              <w:rPr>
                <w:sz w:val="22"/>
                <w:szCs w:val="22"/>
              </w:rPr>
            </w:pPr>
            <w:r w:rsidRPr="00BD59D3">
              <w:rPr>
                <w:sz w:val="22"/>
                <w:szCs w:val="22"/>
              </w:rPr>
              <w:t>от ТК 109г до ТК Косм9гв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7E0906C"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3D11600B"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5E9E538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AF7FB9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67CF3D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2A2E99A"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EE88DC3"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A93635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3577B05"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E1723F1" w14:textId="77777777" w:rsidR="00BD59D3" w:rsidRPr="00BD59D3" w:rsidRDefault="00BD59D3" w:rsidP="00BD59D3">
            <w:pPr>
              <w:jc w:val="center"/>
              <w:rPr>
                <w:color w:val="006100"/>
                <w:sz w:val="20"/>
                <w:szCs w:val="20"/>
              </w:rPr>
            </w:pPr>
            <w:r w:rsidRPr="00BD59D3">
              <w:rPr>
                <w:color w:val="006100"/>
                <w:sz w:val="20"/>
                <w:szCs w:val="20"/>
              </w:rPr>
              <w:t>0,84275</w:t>
            </w:r>
          </w:p>
        </w:tc>
      </w:tr>
      <w:tr w:rsidR="000B7CB6" w:rsidRPr="00BD59D3" w14:paraId="63F22A5F"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151F25C" w14:textId="77777777" w:rsidR="00BD59D3" w:rsidRPr="00BD59D3" w:rsidRDefault="00BD59D3" w:rsidP="00BD59D3">
            <w:pPr>
              <w:jc w:val="center"/>
              <w:rPr>
                <w:sz w:val="20"/>
                <w:szCs w:val="20"/>
              </w:rPr>
            </w:pPr>
            <w:r w:rsidRPr="00BD59D3">
              <w:rPr>
                <w:sz w:val="20"/>
                <w:szCs w:val="20"/>
              </w:rPr>
              <w:t>282</w:t>
            </w:r>
          </w:p>
        </w:tc>
        <w:tc>
          <w:tcPr>
            <w:tcW w:w="1415" w:type="pct"/>
            <w:gridSpan w:val="6"/>
            <w:tcBorders>
              <w:top w:val="nil"/>
              <w:left w:val="nil"/>
              <w:bottom w:val="single" w:sz="4" w:space="0" w:color="auto"/>
              <w:right w:val="single" w:sz="4" w:space="0" w:color="auto"/>
            </w:tcBorders>
            <w:noWrap/>
            <w:vAlign w:val="center"/>
            <w:hideMark/>
          </w:tcPr>
          <w:p w14:paraId="0FCB639B" w14:textId="553D9B71" w:rsidR="00BD59D3" w:rsidRPr="00BD59D3" w:rsidRDefault="00F53BFF" w:rsidP="00BD59D3">
            <w:pPr>
              <w:rPr>
                <w:sz w:val="22"/>
                <w:szCs w:val="22"/>
              </w:rPr>
            </w:pPr>
            <w:r>
              <w:rPr>
                <w:sz w:val="22"/>
                <w:szCs w:val="22"/>
              </w:rPr>
              <w:t>от ТК</w:t>
            </w:r>
            <w:r w:rsidR="00BD59D3" w:rsidRPr="00BD59D3">
              <w:rPr>
                <w:sz w:val="22"/>
                <w:szCs w:val="22"/>
              </w:rPr>
              <w:t>108г до ТК 109г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8B8DCEC"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36FFF245" w14:textId="77777777" w:rsidR="00BD59D3" w:rsidRPr="00BD59D3" w:rsidRDefault="00BD59D3" w:rsidP="00BD59D3">
            <w:pPr>
              <w:jc w:val="center"/>
              <w:rPr>
                <w:sz w:val="22"/>
                <w:szCs w:val="22"/>
              </w:rPr>
            </w:pPr>
            <w:r w:rsidRPr="00BD59D3">
              <w:rPr>
                <w:sz w:val="22"/>
                <w:szCs w:val="22"/>
              </w:rPr>
              <w:t>64</w:t>
            </w:r>
          </w:p>
        </w:tc>
        <w:tc>
          <w:tcPr>
            <w:tcW w:w="422" w:type="pct"/>
            <w:gridSpan w:val="3"/>
            <w:tcBorders>
              <w:top w:val="nil"/>
              <w:left w:val="nil"/>
              <w:bottom w:val="single" w:sz="4" w:space="0" w:color="auto"/>
              <w:right w:val="single" w:sz="4" w:space="0" w:color="auto"/>
            </w:tcBorders>
            <w:noWrap/>
            <w:vAlign w:val="center"/>
            <w:hideMark/>
          </w:tcPr>
          <w:p w14:paraId="13FE252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7E4D63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0FBA00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037EDEA"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CAEDFA8"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BC70BF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E22FE10" w14:textId="77777777" w:rsidR="00BD59D3" w:rsidRPr="00BD59D3" w:rsidRDefault="00BD59D3" w:rsidP="00BD59D3">
            <w:pPr>
              <w:jc w:val="center"/>
              <w:rPr>
                <w:sz w:val="20"/>
                <w:szCs w:val="20"/>
              </w:rPr>
            </w:pPr>
            <w:r w:rsidRPr="00BD59D3">
              <w:rPr>
                <w:sz w:val="20"/>
                <w:szCs w:val="20"/>
              </w:rPr>
              <w:t>1,7E+06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79850E" w14:textId="77777777" w:rsidR="00BD59D3" w:rsidRPr="00BD59D3" w:rsidRDefault="00BD59D3" w:rsidP="00BD59D3">
            <w:pPr>
              <w:jc w:val="center"/>
              <w:rPr>
                <w:color w:val="006100"/>
                <w:sz w:val="20"/>
                <w:szCs w:val="20"/>
              </w:rPr>
            </w:pPr>
            <w:r w:rsidRPr="00BD59D3">
              <w:rPr>
                <w:color w:val="006100"/>
                <w:sz w:val="20"/>
                <w:szCs w:val="20"/>
              </w:rPr>
              <w:t>0,61648</w:t>
            </w:r>
          </w:p>
        </w:tc>
      </w:tr>
      <w:tr w:rsidR="000B7CB6" w:rsidRPr="00BD59D3" w14:paraId="5AA2DEE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C5078DE" w14:textId="77777777" w:rsidR="00BD59D3" w:rsidRPr="00BD59D3" w:rsidRDefault="00BD59D3" w:rsidP="00BD59D3">
            <w:pPr>
              <w:jc w:val="center"/>
              <w:rPr>
                <w:sz w:val="20"/>
                <w:szCs w:val="20"/>
              </w:rPr>
            </w:pPr>
            <w:r w:rsidRPr="00BD59D3">
              <w:rPr>
                <w:sz w:val="20"/>
                <w:szCs w:val="20"/>
              </w:rPr>
              <w:t>283</w:t>
            </w:r>
          </w:p>
        </w:tc>
        <w:tc>
          <w:tcPr>
            <w:tcW w:w="1415" w:type="pct"/>
            <w:gridSpan w:val="6"/>
            <w:tcBorders>
              <w:top w:val="nil"/>
              <w:left w:val="nil"/>
              <w:bottom w:val="single" w:sz="4" w:space="0" w:color="auto"/>
              <w:right w:val="single" w:sz="4" w:space="0" w:color="auto"/>
            </w:tcBorders>
            <w:noWrap/>
            <w:vAlign w:val="center"/>
            <w:hideMark/>
          </w:tcPr>
          <w:p w14:paraId="1639CE3E" w14:textId="77777777" w:rsidR="00BD59D3" w:rsidRPr="00BD59D3" w:rsidRDefault="00BD59D3" w:rsidP="00BD59D3">
            <w:pPr>
              <w:rPr>
                <w:sz w:val="22"/>
                <w:szCs w:val="22"/>
              </w:rPr>
            </w:pPr>
            <w:r w:rsidRPr="00BD59D3">
              <w:rPr>
                <w:sz w:val="22"/>
                <w:szCs w:val="22"/>
              </w:rPr>
              <w:t>от ТК 108г до ТК храм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2A9E216"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0A533D5D" w14:textId="77777777" w:rsidR="00BD59D3" w:rsidRPr="00BD59D3" w:rsidRDefault="00BD59D3" w:rsidP="00BD59D3">
            <w:pPr>
              <w:jc w:val="center"/>
              <w:rPr>
                <w:sz w:val="22"/>
                <w:szCs w:val="22"/>
              </w:rPr>
            </w:pPr>
            <w:r w:rsidRPr="00BD59D3">
              <w:rPr>
                <w:sz w:val="22"/>
                <w:szCs w:val="22"/>
              </w:rPr>
              <w:t>90</w:t>
            </w:r>
          </w:p>
        </w:tc>
        <w:tc>
          <w:tcPr>
            <w:tcW w:w="422" w:type="pct"/>
            <w:gridSpan w:val="3"/>
            <w:tcBorders>
              <w:top w:val="nil"/>
              <w:left w:val="nil"/>
              <w:bottom w:val="single" w:sz="4" w:space="0" w:color="auto"/>
              <w:right w:val="single" w:sz="4" w:space="0" w:color="auto"/>
            </w:tcBorders>
            <w:noWrap/>
            <w:vAlign w:val="center"/>
            <w:hideMark/>
          </w:tcPr>
          <w:p w14:paraId="3665C452"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92945B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F648C1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F5E5B7E"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1E8B928"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813F8D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13E2A9E" w14:textId="77777777" w:rsidR="00BD59D3" w:rsidRPr="00BD59D3" w:rsidRDefault="00BD59D3" w:rsidP="00BD59D3">
            <w:pPr>
              <w:jc w:val="center"/>
              <w:rPr>
                <w:sz w:val="20"/>
                <w:szCs w:val="20"/>
              </w:rPr>
            </w:pPr>
            <w:r w:rsidRPr="00BD59D3">
              <w:rPr>
                <w:sz w:val="20"/>
                <w:szCs w:val="20"/>
              </w:rPr>
              <w:t>2,4E+06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F5D96D" w14:textId="77777777" w:rsidR="00BD59D3" w:rsidRPr="00BD59D3" w:rsidRDefault="00BD59D3" w:rsidP="00BD59D3">
            <w:pPr>
              <w:jc w:val="center"/>
              <w:rPr>
                <w:color w:val="006100"/>
                <w:sz w:val="20"/>
                <w:szCs w:val="20"/>
              </w:rPr>
            </w:pPr>
            <w:r w:rsidRPr="00BD59D3">
              <w:rPr>
                <w:color w:val="006100"/>
                <w:sz w:val="20"/>
                <w:szCs w:val="20"/>
              </w:rPr>
              <w:t>0,51464</w:t>
            </w:r>
          </w:p>
        </w:tc>
      </w:tr>
      <w:tr w:rsidR="000B7CB6" w:rsidRPr="00BD59D3" w14:paraId="13A3FC1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54DEF27" w14:textId="77777777" w:rsidR="00BD59D3" w:rsidRPr="00BD59D3" w:rsidRDefault="00BD59D3" w:rsidP="00BD59D3">
            <w:pPr>
              <w:jc w:val="center"/>
              <w:rPr>
                <w:sz w:val="20"/>
                <w:szCs w:val="20"/>
              </w:rPr>
            </w:pPr>
            <w:r w:rsidRPr="00BD59D3">
              <w:rPr>
                <w:sz w:val="20"/>
                <w:szCs w:val="20"/>
              </w:rPr>
              <w:t>284</w:t>
            </w:r>
          </w:p>
        </w:tc>
        <w:tc>
          <w:tcPr>
            <w:tcW w:w="1415" w:type="pct"/>
            <w:gridSpan w:val="6"/>
            <w:tcBorders>
              <w:top w:val="nil"/>
              <w:left w:val="nil"/>
              <w:bottom w:val="single" w:sz="4" w:space="0" w:color="auto"/>
              <w:right w:val="single" w:sz="4" w:space="0" w:color="auto"/>
            </w:tcBorders>
            <w:noWrap/>
            <w:vAlign w:val="center"/>
            <w:hideMark/>
          </w:tcPr>
          <w:p w14:paraId="09DC7D98" w14:textId="77777777" w:rsidR="00BD59D3" w:rsidRPr="00BD59D3" w:rsidRDefault="00BD59D3" w:rsidP="00BD59D3">
            <w:pPr>
              <w:rPr>
                <w:sz w:val="22"/>
                <w:szCs w:val="22"/>
              </w:rPr>
            </w:pPr>
            <w:r w:rsidRPr="00BD59D3">
              <w:rPr>
                <w:sz w:val="22"/>
                <w:szCs w:val="22"/>
              </w:rPr>
              <w:t>от ТК 91г до ТК Спорт7гв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ACADC33"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036E8246"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418860B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7F3298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68D83E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E09F68D"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F4483ED"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285C29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086C3C4"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D1116C8" w14:textId="77777777" w:rsidR="00BD59D3" w:rsidRPr="00BD59D3" w:rsidRDefault="00BD59D3" w:rsidP="00BD59D3">
            <w:pPr>
              <w:jc w:val="center"/>
              <w:rPr>
                <w:color w:val="006100"/>
                <w:sz w:val="20"/>
                <w:szCs w:val="20"/>
              </w:rPr>
            </w:pPr>
            <w:r w:rsidRPr="00BD59D3">
              <w:rPr>
                <w:color w:val="006100"/>
                <w:sz w:val="20"/>
                <w:szCs w:val="20"/>
              </w:rPr>
              <w:t>0,89466</w:t>
            </w:r>
          </w:p>
        </w:tc>
      </w:tr>
      <w:tr w:rsidR="000B7CB6" w:rsidRPr="00BD59D3" w14:paraId="6AB82B1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50B5E9E" w14:textId="77777777" w:rsidR="00BD59D3" w:rsidRPr="00BD59D3" w:rsidRDefault="00BD59D3" w:rsidP="00BD59D3">
            <w:pPr>
              <w:jc w:val="center"/>
              <w:rPr>
                <w:sz w:val="20"/>
                <w:szCs w:val="20"/>
              </w:rPr>
            </w:pPr>
            <w:r w:rsidRPr="00BD59D3">
              <w:rPr>
                <w:sz w:val="20"/>
                <w:szCs w:val="20"/>
              </w:rPr>
              <w:t>285</w:t>
            </w:r>
          </w:p>
        </w:tc>
        <w:tc>
          <w:tcPr>
            <w:tcW w:w="1415" w:type="pct"/>
            <w:gridSpan w:val="6"/>
            <w:tcBorders>
              <w:top w:val="nil"/>
              <w:left w:val="nil"/>
              <w:bottom w:val="single" w:sz="4" w:space="0" w:color="auto"/>
              <w:right w:val="single" w:sz="4" w:space="0" w:color="auto"/>
            </w:tcBorders>
            <w:noWrap/>
            <w:vAlign w:val="center"/>
            <w:hideMark/>
          </w:tcPr>
          <w:p w14:paraId="70399FD3" w14:textId="77777777" w:rsidR="00BD59D3" w:rsidRPr="00BD59D3" w:rsidRDefault="00BD59D3" w:rsidP="00BD59D3">
            <w:pPr>
              <w:rPr>
                <w:sz w:val="22"/>
                <w:szCs w:val="22"/>
              </w:rPr>
            </w:pPr>
            <w:r w:rsidRPr="00BD59D3">
              <w:rPr>
                <w:sz w:val="22"/>
                <w:szCs w:val="22"/>
              </w:rPr>
              <w:t>от ТК 91г до ТК Спорт 14гв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DB545FB"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5E4A906A"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6D93117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E10FB3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C82147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5580EDF"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E3F3B3A"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AD0257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E39462D"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26461C4B" w14:textId="77777777" w:rsidR="00BD59D3" w:rsidRPr="00BD59D3" w:rsidRDefault="00BD59D3" w:rsidP="00BD59D3">
            <w:pPr>
              <w:jc w:val="center"/>
              <w:rPr>
                <w:color w:val="000000"/>
                <w:sz w:val="20"/>
                <w:szCs w:val="20"/>
              </w:rPr>
            </w:pPr>
            <w:r w:rsidRPr="00BD59D3">
              <w:rPr>
                <w:color w:val="000000"/>
                <w:sz w:val="20"/>
                <w:szCs w:val="20"/>
              </w:rPr>
              <w:t>0,94733</w:t>
            </w:r>
          </w:p>
        </w:tc>
      </w:tr>
      <w:tr w:rsidR="000B7CB6" w:rsidRPr="00BD59D3" w14:paraId="2F3F2EA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65A9E0D" w14:textId="77777777" w:rsidR="00BD59D3" w:rsidRPr="00BD59D3" w:rsidRDefault="00BD59D3" w:rsidP="00BD59D3">
            <w:pPr>
              <w:jc w:val="center"/>
              <w:rPr>
                <w:sz w:val="20"/>
                <w:szCs w:val="20"/>
              </w:rPr>
            </w:pPr>
            <w:r w:rsidRPr="00BD59D3">
              <w:rPr>
                <w:sz w:val="20"/>
                <w:szCs w:val="20"/>
              </w:rPr>
              <w:t>286</w:t>
            </w:r>
          </w:p>
        </w:tc>
        <w:tc>
          <w:tcPr>
            <w:tcW w:w="1415" w:type="pct"/>
            <w:gridSpan w:val="6"/>
            <w:tcBorders>
              <w:top w:val="nil"/>
              <w:left w:val="nil"/>
              <w:bottom w:val="single" w:sz="4" w:space="0" w:color="auto"/>
              <w:right w:val="single" w:sz="4" w:space="0" w:color="auto"/>
            </w:tcBorders>
            <w:noWrap/>
            <w:vAlign w:val="center"/>
            <w:hideMark/>
          </w:tcPr>
          <w:p w14:paraId="4D6E1A22" w14:textId="77777777" w:rsidR="00BD59D3" w:rsidRPr="00BD59D3" w:rsidRDefault="00BD59D3" w:rsidP="00BD59D3">
            <w:pPr>
              <w:rPr>
                <w:sz w:val="22"/>
                <w:szCs w:val="22"/>
              </w:rPr>
            </w:pPr>
            <w:r w:rsidRPr="00BD59D3">
              <w:rPr>
                <w:sz w:val="22"/>
                <w:szCs w:val="22"/>
              </w:rPr>
              <w:t>от ТК 90г до ТК 91г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3ED7A26"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1873B795" w14:textId="77777777" w:rsidR="00BD59D3" w:rsidRPr="00BD59D3" w:rsidRDefault="00BD59D3" w:rsidP="00BD59D3">
            <w:pPr>
              <w:jc w:val="center"/>
              <w:rPr>
                <w:sz w:val="22"/>
                <w:szCs w:val="22"/>
              </w:rPr>
            </w:pPr>
            <w:r w:rsidRPr="00BD59D3">
              <w:rPr>
                <w:sz w:val="22"/>
                <w:szCs w:val="22"/>
              </w:rPr>
              <w:t>42</w:t>
            </w:r>
          </w:p>
        </w:tc>
        <w:tc>
          <w:tcPr>
            <w:tcW w:w="422" w:type="pct"/>
            <w:gridSpan w:val="3"/>
            <w:tcBorders>
              <w:top w:val="nil"/>
              <w:left w:val="nil"/>
              <w:bottom w:val="single" w:sz="4" w:space="0" w:color="auto"/>
              <w:right w:val="single" w:sz="4" w:space="0" w:color="auto"/>
            </w:tcBorders>
            <w:noWrap/>
            <w:vAlign w:val="center"/>
            <w:hideMark/>
          </w:tcPr>
          <w:p w14:paraId="2A56965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6D143F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52950D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D0E45F5"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79E8E49"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8C56EE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93C2214" w14:textId="77777777" w:rsidR="00BD59D3" w:rsidRPr="00BD59D3" w:rsidRDefault="00BD59D3" w:rsidP="00BD59D3">
            <w:pPr>
              <w:jc w:val="center"/>
              <w:rPr>
                <w:sz w:val="20"/>
                <w:szCs w:val="20"/>
              </w:rPr>
            </w:pPr>
            <w:r w:rsidRPr="00BD59D3">
              <w:rPr>
                <w:sz w:val="20"/>
                <w:szCs w:val="20"/>
              </w:rPr>
              <w:t>1,1E+06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2F43FC5" w14:textId="77777777" w:rsidR="00BD59D3" w:rsidRPr="00BD59D3" w:rsidRDefault="00BD59D3" w:rsidP="00BD59D3">
            <w:pPr>
              <w:jc w:val="center"/>
              <w:rPr>
                <w:color w:val="006100"/>
                <w:sz w:val="20"/>
                <w:szCs w:val="20"/>
              </w:rPr>
            </w:pPr>
            <w:r w:rsidRPr="00BD59D3">
              <w:rPr>
                <w:color w:val="006100"/>
                <w:sz w:val="20"/>
                <w:szCs w:val="20"/>
              </w:rPr>
              <w:t>0,75949</w:t>
            </w:r>
          </w:p>
        </w:tc>
      </w:tr>
      <w:tr w:rsidR="000B7CB6" w:rsidRPr="00BD59D3" w14:paraId="2861E52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5EC8399" w14:textId="77777777" w:rsidR="00BD59D3" w:rsidRPr="00BD59D3" w:rsidRDefault="00BD59D3" w:rsidP="00BD59D3">
            <w:pPr>
              <w:jc w:val="center"/>
              <w:rPr>
                <w:sz w:val="20"/>
                <w:szCs w:val="20"/>
              </w:rPr>
            </w:pPr>
            <w:r w:rsidRPr="00BD59D3">
              <w:rPr>
                <w:sz w:val="20"/>
                <w:szCs w:val="20"/>
              </w:rPr>
              <w:t>287</w:t>
            </w:r>
          </w:p>
        </w:tc>
        <w:tc>
          <w:tcPr>
            <w:tcW w:w="1415" w:type="pct"/>
            <w:gridSpan w:val="6"/>
            <w:tcBorders>
              <w:top w:val="nil"/>
              <w:left w:val="nil"/>
              <w:bottom w:val="single" w:sz="4" w:space="0" w:color="auto"/>
              <w:right w:val="single" w:sz="4" w:space="0" w:color="auto"/>
            </w:tcBorders>
            <w:noWrap/>
            <w:vAlign w:val="center"/>
            <w:hideMark/>
          </w:tcPr>
          <w:p w14:paraId="7D814564" w14:textId="77777777" w:rsidR="00BD59D3" w:rsidRPr="00BD59D3" w:rsidRDefault="00BD59D3" w:rsidP="00BD59D3">
            <w:pPr>
              <w:rPr>
                <w:sz w:val="22"/>
                <w:szCs w:val="22"/>
              </w:rPr>
            </w:pPr>
            <w:r w:rsidRPr="00BD59D3">
              <w:rPr>
                <w:sz w:val="22"/>
                <w:szCs w:val="22"/>
              </w:rPr>
              <w:t>от ТК 90г до ТК Спорт 14гв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3501219"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11D34431"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70EBCFF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196DBA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374645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3392D14"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3830DD8"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5B6C613"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FD99FFD"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ADBABFE" w14:textId="77777777" w:rsidR="00BD59D3" w:rsidRPr="00BD59D3" w:rsidRDefault="00BD59D3" w:rsidP="00BD59D3">
            <w:pPr>
              <w:jc w:val="center"/>
              <w:rPr>
                <w:color w:val="000000"/>
                <w:sz w:val="20"/>
                <w:szCs w:val="20"/>
              </w:rPr>
            </w:pPr>
            <w:r w:rsidRPr="00BD59D3">
              <w:rPr>
                <w:color w:val="000000"/>
                <w:sz w:val="20"/>
                <w:szCs w:val="20"/>
              </w:rPr>
              <w:t>0,94733</w:t>
            </w:r>
          </w:p>
        </w:tc>
      </w:tr>
      <w:tr w:rsidR="000B7CB6" w:rsidRPr="00BD59D3" w14:paraId="7A97F4A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EA0AD48" w14:textId="77777777" w:rsidR="00BD59D3" w:rsidRPr="00BD59D3" w:rsidRDefault="00BD59D3" w:rsidP="00BD59D3">
            <w:pPr>
              <w:jc w:val="center"/>
              <w:rPr>
                <w:sz w:val="20"/>
                <w:szCs w:val="20"/>
              </w:rPr>
            </w:pPr>
            <w:r w:rsidRPr="00BD59D3">
              <w:rPr>
                <w:sz w:val="20"/>
                <w:szCs w:val="20"/>
              </w:rPr>
              <w:t>288</w:t>
            </w:r>
          </w:p>
        </w:tc>
        <w:tc>
          <w:tcPr>
            <w:tcW w:w="1415" w:type="pct"/>
            <w:gridSpan w:val="6"/>
            <w:tcBorders>
              <w:top w:val="nil"/>
              <w:left w:val="nil"/>
              <w:bottom w:val="single" w:sz="4" w:space="0" w:color="auto"/>
              <w:right w:val="single" w:sz="4" w:space="0" w:color="auto"/>
            </w:tcBorders>
            <w:noWrap/>
            <w:vAlign w:val="center"/>
            <w:hideMark/>
          </w:tcPr>
          <w:p w14:paraId="05249221" w14:textId="77777777" w:rsidR="00BD59D3" w:rsidRPr="00BD59D3" w:rsidRDefault="00BD59D3" w:rsidP="00BD59D3">
            <w:pPr>
              <w:rPr>
                <w:sz w:val="22"/>
                <w:szCs w:val="22"/>
              </w:rPr>
            </w:pPr>
            <w:r w:rsidRPr="00BD59D3">
              <w:rPr>
                <w:sz w:val="22"/>
                <w:szCs w:val="22"/>
              </w:rPr>
              <w:t>от ТК 89г до ТК 90г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706AFD6"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6949942" w14:textId="77777777" w:rsidR="00BD59D3" w:rsidRPr="00BD59D3" w:rsidRDefault="00BD59D3" w:rsidP="00BD59D3">
            <w:pPr>
              <w:jc w:val="center"/>
              <w:rPr>
                <w:sz w:val="22"/>
                <w:szCs w:val="22"/>
              </w:rPr>
            </w:pPr>
            <w:r w:rsidRPr="00BD59D3">
              <w:rPr>
                <w:sz w:val="22"/>
                <w:szCs w:val="22"/>
              </w:rPr>
              <w:t>60</w:t>
            </w:r>
          </w:p>
        </w:tc>
        <w:tc>
          <w:tcPr>
            <w:tcW w:w="422" w:type="pct"/>
            <w:gridSpan w:val="3"/>
            <w:tcBorders>
              <w:top w:val="nil"/>
              <w:left w:val="nil"/>
              <w:bottom w:val="single" w:sz="4" w:space="0" w:color="auto"/>
              <w:right w:val="single" w:sz="4" w:space="0" w:color="auto"/>
            </w:tcBorders>
            <w:noWrap/>
            <w:vAlign w:val="center"/>
            <w:hideMark/>
          </w:tcPr>
          <w:p w14:paraId="0DC83DC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5F631F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0E6A4B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B4918B5"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E459BA4"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F70ABC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07B0341" w14:textId="77777777" w:rsidR="00BD59D3" w:rsidRPr="00BD59D3" w:rsidRDefault="00BD59D3" w:rsidP="00BD59D3">
            <w:pPr>
              <w:jc w:val="center"/>
              <w:rPr>
                <w:sz w:val="20"/>
                <w:szCs w:val="20"/>
              </w:rPr>
            </w:pPr>
            <w:r w:rsidRPr="00BD59D3">
              <w:rPr>
                <w:sz w:val="20"/>
                <w:szCs w:val="20"/>
              </w:rPr>
              <w:t>1,6E+06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A38A828" w14:textId="77777777" w:rsidR="00BD59D3" w:rsidRPr="00BD59D3" w:rsidRDefault="00BD59D3" w:rsidP="00BD59D3">
            <w:pPr>
              <w:jc w:val="center"/>
              <w:rPr>
                <w:color w:val="006100"/>
                <w:sz w:val="20"/>
                <w:szCs w:val="20"/>
              </w:rPr>
            </w:pPr>
            <w:r w:rsidRPr="00BD59D3">
              <w:rPr>
                <w:color w:val="006100"/>
                <w:sz w:val="20"/>
                <w:szCs w:val="20"/>
              </w:rPr>
              <w:t>0,65641</w:t>
            </w:r>
          </w:p>
        </w:tc>
      </w:tr>
      <w:tr w:rsidR="000B7CB6" w:rsidRPr="00BD59D3" w14:paraId="02B93AC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2926B23" w14:textId="77777777" w:rsidR="00BD59D3" w:rsidRPr="00BD59D3" w:rsidRDefault="00BD59D3" w:rsidP="00BD59D3">
            <w:pPr>
              <w:jc w:val="center"/>
              <w:rPr>
                <w:sz w:val="20"/>
                <w:szCs w:val="20"/>
              </w:rPr>
            </w:pPr>
            <w:r w:rsidRPr="00BD59D3">
              <w:rPr>
                <w:sz w:val="20"/>
                <w:szCs w:val="20"/>
              </w:rPr>
              <w:t>289</w:t>
            </w:r>
          </w:p>
        </w:tc>
        <w:tc>
          <w:tcPr>
            <w:tcW w:w="1415" w:type="pct"/>
            <w:gridSpan w:val="6"/>
            <w:tcBorders>
              <w:top w:val="nil"/>
              <w:left w:val="nil"/>
              <w:bottom w:val="single" w:sz="4" w:space="0" w:color="auto"/>
              <w:right w:val="single" w:sz="4" w:space="0" w:color="auto"/>
            </w:tcBorders>
            <w:noWrap/>
            <w:vAlign w:val="center"/>
            <w:hideMark/>
          </w:tcPr>
          <w:p w14:paraId="3624F2E9" w14:textId="77777777" w:rsidR="00BD59D3" w:rsidRPr="00BD59D3" w:rsidRDefault="00BD59D3" w:rsidP="00BD59D3">
            <w:pPr>
              <w:rPr>
                <w:sz w:val="22"/>
                <w:szCs w:val="22"/>
              </w:rPr>
            </w:pPr>
            <w:r w:rsidRPr="00BD59D3">
              <w:rPr>
                <w:sz w:val="22"/>
                <w:szCs w:val="22"/>
              </w:rPr>
              <w:t>от ТК 89г до ТК Спорт 14гв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2879C47"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67831C25"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2BDB94C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1E862C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B21374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4520B89"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A916CE6"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80B7D3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BCF494C"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1A3BC9CB" w14:textId="77777777" w:rsidR="00BD59D3" w:rsidRPr="00BD59D3" w:rsidRDefault="00BD59D3" w:rsidP="00BD59D3">
            <w:pPr>
              <w:jc w:val="center"/>
              <w:rPr>
                <w:color w:val="000000"/>
                <w:sz w:val="20"/>
                <w:szCs w:val="20"/>
              </w:rPr>
            </w:pPr>
            <w:r w:rsidRPr="00BD59D3">
              <w:rPr>
                <w:color w:val="000000"/>
                <w:sz w:val="20"/>
                <w:szCs w:val="20"/>
              </w:rPr>
              <w:t>0,94733</w:t>
            </w:r>
          </w:p>
        </w:tc>
      </w:tr>
      <w:tr w:rsidR="000B7CB6" w:rsidRPr="00BD59D3" w14:paraId="0D1F322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710A974" w14:textId="77777777" w:rsidR="00BD59D3" w:rsidRPr="00BD59D3" w:rsidRDefault="00BD59D3" w:rsidP="00BD59D3">
            <w:pPr>
              <w:jc w:val="center"/>
              <w:rPr>
                <w:sz w:val="20"/>
                <w:szCs w:val="20"/>
              </w:rPr>
            </w:pPr>
            <w:r w:rsidRPr="00BD59D3">
              <w:rPr>
                <w:sz w:val="20"/>
                <w:szCs w:val="20"/>
              </w:rPr>
              <w:t>290</w:t>
            </w:r>
          </w:p>
        </w:tc>
        <w:tc>
          <w:tcPr>
            <w:tcW w:w="1415" w:type="pct"/>
            <w:gridSpan w:val="6"/>
            <w:tcBorders>
              <w:top w:val="nil"/>
              <w:left w:val="nil"/>
              <w:bottom w:val="single" w:sz="4" w:space="0" w:color="auto"/>
              <w:right w:val="single" w:sz="4" w:space="0" w:color="auto"/>
            </w:tcBorders>
            <w:noWrap/>
            <w:vAlign w:val="center"/>
            <w:hideMark/>
          </w:tcPr>
          <w:p w14:paraId="754193B7" w14:textId="77777777" w:rsidR="00BD59D3" w:rsidRPr="00BD59D3" w:rsidRDefault="00BD59D3" w:rsidP="00BD59D3">
            <w:pPr>
              <w:rPr>
                <w:sz w:val="22"/>
                <w:szCs w:val="22"/>
              </w:rPr>
            </w:pPr>
            <w:r w:rsidRPr="00BD59D3">
              <w:rPr>
                <w:sz w:val="22"/>
                <w:szCs w:val="22"/>
              </w:rPr>
              <w:t>от ТК 89г до ТК Спорт7гв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FCCDCBF"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213D829A"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4FC8011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6DFDE6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564BF1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50461E6"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42C8E65"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C5F8A5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84BEB2C"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89EB92" w14:textId="77777777" w:rsidR="00BD59D3" w:rsidRPr="00BD59D3" w:rsidRDefault="00BD59D3" w:rsidP="00BD59D3">
            <w:pPr>
              <w:jc w:val="center"/>
              <w:rPr>
                <w:color w:val="006100"/>
                <w:sz w:val="20"/>
                <w:szCs w:val="20"/>
              </w:rPr>
            </w:pPr>
            <w:r w:rsidRPr="00BD59D3">
              <w:rPr>
                <w:color w:val="006100"/>
                <w:sz w:val="20"/>
                <w:szCs w:val="20"/>
              </w:rPr>
              <w:t>0,89466</w:t>
            </w:r>
          </w:p>
        </w:tc>
      </w:tr>
      <w:tr w:rsidR="000B7CB6" w:rsidRPr="00BD59D3" w14:paraId="39B1A03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0D3F496" w14:textId="77777777" w:rsidR="00BD59D3" w:rsidRPr="00BD59D3" w:rsidRDefault="00BD59D3" w:rsidP="00BD59D3">
            <w:pPr>
              <w:jc w:val="center"/>
              <w:rPr>
                <w:sz w:val="20"/>
                <w:szCs w:val="20"/>
              </w:rPr>
            </w:pPr>
            <w:r w:rsidRPr="00BD59D3">
              <w:rPr>
                <w:sz w:val="20"/>
                <w:szCs w:val="20"/>
              </w:rPr>
              <w:t>291</w:t>
            </w:r>
          </w:p>
        </w:tc>
        <w:tc>
          <w:tcPr>
            <w:tcW w:w="1415" w:type="pct"/>
            <w:gridSpan w:val="6"/>
            <w:tcBorders>
              <w:top w:val="nil"/>
              <w:left w:val="nil"/>
              <w:bottom w:val="single" w:sz="4" w:space="0" w:color="auto"/>
              <w:right w:val="single" w:sz="4" w:space="0" w:color="auto"/>
            </w:tcBorders>
            <w:noWrap/>
            <w:vAlign w:val="center"/>
            <w:hideMark/>
          </w:tcPr>
          <w:p w14:paraId="5E5ADFFA" w14:textId="77777777" w:rsidR="00BD59D3" w:rsidRPr="00BD59D3" w:rsidRDefault="00BD59D3" w:rsidP="00BD59D3">
            <w:pPr>
              <w:rPr>
                <w:sz w:val="22"/>
                <w:szCs w:val="22"/>
              </w:rPr>
            </w:pPr>
            <w:r w:rsidRPr="00BD59D3">
              <w:rPr>
                <w:sz w:val="22"/>
                <w:szCs w:val="22"/>
              </w:rPr>
              <w:t>от ТК 88г до ТК 89г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F4F7095"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59EE59D" w14:textId="77777777" w:rsidR="00BD59D3" w:rsidRPr="00BD59D3" w:rsidRDefault="00BD59D3" w:rsidP="00BD59D3">
            <w:pPr>
              <w:jc w:val="center"/>
              <w:rPr>
                <w:sz w:val="22"/>
                <w:szCs w:val="22"/>
              </w:rPr>
            </w:pPr>
            <w:r w:rsidRPr="00BD59D3">
              <w:rPr>
                <w:sz w:val="22"/>
                <w:szCs w:val="22"/>
              </w:rPr>
              <w:t>68</w:t>
            </w:r>
          </w:p>
        </w:tc>
        <w:tc>
          <w:tcPr>
            <w:tcW w:w="422" w:type="pct"/>
            <w:gridSpan w:val="3"/>
            <w:tcBorders>
              <w:top w:val="nil"/>
              <w:left w:val="nil"/>
              <w:bottom w:val="single" w:sz="4" w:space="0" w:color="auto"/>
              <w:right w:val="single" w:sz="4" w:space="0" w:color="auto"/>
            </w:tcBorders>
            <w:noWrap/>
            <w:vAlign w:val="center"/>
            <w:hideMark/>
          </w:tcPr>
          <w:p w14:paraId="3BDB779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D871D7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381462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16C1DF4"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BC5FBDF"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55C78D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795DB5A" w14:textId="77777777" w:rsidR="00BD59D3" w:rsidRPr="00BD59D3" w:rsidRDefault="00BD59D3" w:rsidP="00BD59D3">
            <w:pPr>
              <w:jc w:val="center"/>
              <w:rPr>
                <w:sz w:val="20"/>
                <w:szCs w:val="20"/>
              </w:rPr>
            </w:pPr>
            <w:r w:rsidRPr="00BD59D3">
              <w:rPr>
                <w:sz w:val="20"/>
                <w:szCs w:val="20"/>
              </w:rPr>
              <w:t>1,8E+06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B0CEB73" w14:textId="77777777" w:rsidR="00BD59D3" w:rsidRPr="00BD59D3" w:rsidRDefault="00BD59D3" w:rsidP="00BD59D3">
            <w:pPr>
              <w:jc w:val="center"/>
              <w:rPr>
                <w:color w:val="006100"/>
                <w:sz w:val="20"/>
                <w:szCs w:val="20"/>
              </w:rPr>
            </w:pPr>
            <w:r w:rsidRPr="00BD59D3">
              <w:rPr>
                <w:color w:val="006100"/>
                <w:sz w:val="20"/>
                <w:szCs w:val="20"/>
              </w:rPr>
              <w:t>0,61060</w:t>
            </w:r>
          </w:p>
        </w:tc>
      </w:tr>
      <w:tr w:rsidR="000B7CB6" w:rsidRPr="00BD59D3" w14:paraId="2E10B7B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E5C97E0" w14:textId="77777777" w:rsidR="00BD59D3" w:rsidRPr="00BD59D3" w:rsidRDefault="00BD59D3" w:rsidP="00BD59D3">
            <w:pPr>
              <w:jc w:val="center"/>
              <w:rPr>
                <w:sz w:val="20"/>
                <w:szCs w:val="20"/>
              </w:rPr>
            </w:pPr>
            <w:r w:rsidRPr="00BD59D3">
              <w:rPr>
                <w:sz w:val="20"/>
                <w:szCs w:val="20"/>
              </w:rPr>
              <w:t>292</w:t>
            </w:r>
          </w:p>
        </w:tc>
        <w:tc>
          <w:tcPr>
            <w:tcW w:w="1415" w:type="pct"/>
            <w:gridSpan w:val="6"/>
            <w:tcBorders>
              <w:top w:val="nil"/>
              <w:left w:val="nil"/>
              <w:bottom w:val="single" w:sz="4" w:space="0" w:color="auto"/>
              <w:right w:val="single" w:sz="4" w:space="0" w:color="auto"/>
            </w:tcBorders>
            <w:noWrap/>
            <w:vAlign w:val="center"/>
            <w:hideMark/>
          </w:tcPr>
          <w:p w14:paraId="713B5F2A" w14:textId="77777777" w:rsidR="00BD59D3" w:rsidRPr="00BD59D3" w:rsidRDefault="00BD59D3" w:rsidP="00BD59D3">
            <w:pPr>
              <w:rPr>
                <w:sz w:val="22"/>
                <w:szCs w:val="22"/>
              </w:rPr>
            </w:pPr>
            <w:r w:rsidRPr="00BD59D3">
              <w:rPr>
                <w:sz w:val="22"/>
                <w:szCs w:val="22"/>
              </w:rPr>
              <w:t>от ТК 88г до ТК Спорт5гв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DBEB297" w14:textId="77777777" w:rsidR="00BD59D3" w:rsidRPr="00BD59D3" w:rsidRDefault="00BD59D3" w:rsidP="00BD59D3">
            <w:pPr>
              <w:jc w:val="center"/>
              <w:rPr>
                <w:color w:val="000000"/>
                <w:sz w:val="20"/>
                <w:szCs w:val="20"/>
              </w:rPr>
            </w:pPr>
            <w:r w:rsidRPr="00BD59D3">
              <w:rPr>
                <w:color w:val="000000"/>
                <w:sz w:val="20"/>
                <w:szCs w:val="20"/>
              </w:rPr>
              <w:t>0,046</w:t>
            </w:r>
          </w:p>
        </w:tc>
        <w:tc>
          <w:tcPr>
            <w:tcW w:w="288" w:type="pct"/>
            <w:gridSpan w:val="2"/>
            <w:tcBorders>
              <w:top w:val="nil"/>
              <w:left w:val="nil"/>
              <w:bottom w:val="single" w:sz="4" w:space="0" w:color="auto"/>
              <w:right w:val="single" w:sz="4" w:space="0" w:color="auto"/>
            </w:tcBorders>
            <w:noWrap/>
            <w:vAlign w:val="bottom"/>
            <w:hideMark/>
          </w:tcPr>
          <w:p w14:paraId="67D606B9"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18CCC612"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2D7525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97FB1F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2DB5E6C"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4C23238" w14:textId="77777777" w:rsidR="00BD59D3" w:rsidRPr="00BD59D3" w:rsidRDefault="00BD59D3" w:rsidP="00BD59D3">
            <w:pPr>
              <w:jc w:val="center"/>
              <w:rPr>
                <w:sz w:val="20"/>
                <w:szCs w:val="20"/>
              </w:rPr>
            </w:pPr>
            <w:r w:rsidRPr="00BD59D3">
              <w:rPr>
                <w:sz w:val="20"/>
                <w:szCs w:val="20"/>
              </w:rPr>
              <w:t>0,1084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90D7824"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4C6E933"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DED277D" w14:textId="77777777" w:rsidR="00BD59D3" w:rsidRPr="00BD59D3" w:rsidRDefault="00BD59D3" w:rsidP="00BD59D3">
            <w:pPr>
              <w:jc w:val="center"/>
              <w:rPr>
                <w:color w:val="006100"/>
                <w:sz w:val="20"/>
                <w:szCs w:val="20"/>
              </w:rPr>
            </w:pPr>
            <w:r w:rsidRPr="00BD59D3">
              <w:rPr>
                <w:color w:val="006100"/>
                <w:sz w:val="20"/>
                <w:szCs w:val="20"/>
              </w:rPr>
              <w:t>0,86783</w:t>
            </w:r>
          </w:p>
        </w:tc>
      </w:tr>
      <w:tr w:rsidR="000B7CB6" w:rsidRPr="00BD59D3" w14:paraId="7FB0B1A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26477AA" w14:textId="77777777" w:rsidR="00BD59D3" w:rsidRPr="00BD59D3" w:rsidRDefault="00BD59D3" w:rsidP="00BD59D3">
            <w:pPr>
              <w:jc w:val="center"/>
              <w:rPr>
                <w:sz w:val="20"/>
                <w:szCs w:val="20"/>
              </w:rPr>
            </w:pPr>
            <w:r w:rsidRPr="00BD59D3">
              <w:rPr>
                <w:sz w:val="20"/>
                <w:szCs w:val="20"/>
              </w:rPr>
              <w:t>293</w:t>
            </w:r>
          </w:p>
        </w:tc>
        <w:tc>
          <w:tcPr>
            <w:tcW w:w="1415" w:type="pct"/>
            <w:gridSpan w:val="6"/>
            <w:tcBorders>
              <w:top w:val="nil"/>
              <w:left w:val="nil"/>
              <w:bottom w:val="single" w:sz="4" w:space="0" w:color="auto"/>
              <w:right w:val="single" w:sz="4" w:space="0" w:color="auto"/>
            </w:tcBorders>
            <w:noWrap/>
            <w:vAlign w:val="center"/>
            <w:hideMark/>
          </w:tcPr>
          <w:p w14:paraId="734F9796" w14:textId="77777777" w:rsidR="00BD59D3" w:rsidRPr="00BD59D3" w:rsidRDefault="00BD59D3" w:rsidP="00BD59D3">
            <w:pPr>
              <w:rPr>
                <w:sz w:val="22"/>
                <w:szCs w:val="22"/>
              </w:rPr>
            </w:pPr>
            <w:r w:rsidRPr="00BD59D3">
              <w:rPr>
                <w:sz w:val="22"/>
                <w:szCs w:val="22"/>
              </w:rPr>
              <w:t>от ТК 87г до ТК 88г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F7745BC"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DBB1B09" w14:textId="77777777" w:rsidR="00BD59D3" w:rsidRPr="00BD59D3" w:rsidRDefault="00BD59D3" w:rsidP="00BD59D3">
            <w:pPr>
              <w:jc w:val="center"/>
              <w:rPr>
                <w:sz w:val="22"/>
                <w:szCs w:val="22"/>
              </w:rPr>
            </w:pPr>
            <w:r w:rsidRPr="00BD59D3">
              <w:rPr>
                <w:sz w:val="22"/>
                <w:szCs w:val="22"/>
              </w:rPr>
              <w:t>73</w:t>
            </w:r>
          </w:p>
        </w:tc>
        <w:tc>
          <w:tcPr>
            <w:tcW w:w="422" w:type="pct"/>
            <w:gridSpan w:val="3"/>
            <w:tcBorders>
              <w:top w:val="nil"/>
              <w:left w:val="nil"/>
              <w:bottom w:val="single" w:sz="4" w:space="0" w:color="auto"/>
              <w:right w:val="single" w:sz="4" w:space="0" w:color="auto"/>
            </w:tcBorders>
            <w:noWrap/>
            <w:vAlign w:val="center"/>
            <w:hideMark/>
          </w:tcPr>
          <w:p w14:paraId="7E08E4A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63910A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64151E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2EFE654"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864156E"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29712E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8BCD7A6" w14:textId="77777777" w:rsidR="00BD59D3" w:rsidRPr="00BD59D3" w:rsidRDefault="00BD59D3" w:rsidP="00BD59D3">
            <w:pPr>
              <w:jc w:val="center"/>
              <w:rPr>
                <w:sz w:val="20"/>
                <w:szCs w:val="20"/>
              </w:rPr>
            </w:pPr>
            <w:r w:rsidRPr="00BD59D3">
              <w:rPr>
                <w:sz w:val="20"/>
                <w:szCs w:val="20"/>
              </w:rPr>
              <w:t>1,9E+06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FA9C9D5" w14:textId="77777777" w:rsidR="00BD59D3" w:rsidRPr="00BD59D3" w:rsidRDefault="00BD59D3" w:rsidP="00BD59D3">
            <w:pPr>
              <w:jc w:val="center"/>
              <w:rPr>
                <w:color w:val="006100"/>
                <w:sz w:val="20"/>
                <w:szCs w:val="20"/>
              </w:rPr>
            </w:pPr>
            <w:r w:rsidRPr="00BD59D3">
              <w:rPr>
                <w:color w:val="006100"/>
                <w:sz w:val="20"/>
                <w:szCs w:val="20"/>
              </w:rPr>
              <w:t>0,58196</w:t>
            </w:r>
          </w:p>
        </w:tc>
      </w:tr>
      <w:tr w:rsidR="000B7CB6" w:rsidRPr="00BD59D3" w14:paraId="54332DA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89BC26F" w14:textId="77777777" w:rsidR="00BD59D3" w:rsidRPr="00BD59D3" w:rsidRDefault="00BD59D3" w:rsidP="00BD59D3">
            <w:pPr>
              <w:jc w:val="center"/>
              <w:rPr>
                <w:sz w:val="20"/>
                <w:szCs w:val="20"/>
              </w:rPr>
            </w:pPr>
            <w:r w:rsidRPr="00BD59D3">
              <w:rPr>
                <w:sz w:val="20"/>
                <w:szCs w:val="20"/>
              </w:rPr>
              <w:t>294</w:t>
            </w:r>
          </w:p>
        </w:tc>
        <w:tc>
          <w:tcPr>
            <w:tcW w:w="1415" w:type="pct"/>
            <w:gridSpan w:val="6"/>
            <w:tcBorders>
              <w:top w:val="nil"/>
              <w:left w:val="nil"/>
              <w:bottom w:val="single" w:sz="4" w:space="0" w:color="auto"/>
              <w:right w:val="single" w:sz="4" w:space="0" w:color="auto"/>
            </w:tcBorders>
            <w:noWrap/>
            <w:vAlign w:val="center"/>
            <w:hideMark/>
          </w:tcPr>
          <w:p w14:paraId="4A7EFEDB" w14:textId="77777777" w:rsidR="00BD59D3" w:rsidRPr="00BD59D3" w:rsidRDefault="00BD59D3" w:rsidP="00BD59D3">
            <w:pPr>
              <w:rPr>
                <w:sz w:val="22"/>
                <w:szCs w:val="22"/>
              </w:rPr>
            </w:pPr>
            <w:r w:rsidRPr="00BD59D3">
              <w:rPr>
                <w:sz w:val="22"/>
                <w:szCs w:val="22"/>
              </w:rPr>
              <w:t>от ТК 87г до ТК Школ5гв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503EBEF"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027ED12C"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562B31F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227C3C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A8F1A0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EE6BC90"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4DCAC5E"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0CD53A4"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00E649D"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336B10E" w14:textId="77777777" w:rsidR="00BD59D3" w:rsidRPr="00BD59D3" w:rsidRDefault="00BD59D3" w:rsidP="00BD59D3">
            <w:pPr>
              <w:jc w:val="center"/>
              <w:rPr>
                <w:color w:val="006100"/>
                <w:sz w:val="20"/>
                <w:szCs w:val="20"/>
              </w:rPr>
            </w:pPr>
            <w:r w:rsidRPr="00BD59D3">
              <w:rPr>
                <w:color w:val="006100"/>
                <w:sz w:val="20"/>
                <w:szCs w:val="20"/>
              </w:rPr>
              <w:t>0,86832</w:t>
            </w:r>
          </w:p>
        </w:tc>
      </w:tr>
      <w:tr w:rsidR="000B7CB6" w:rsidRPr="00BD59D3" w14:paraId="0B17D0F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A6AD853" w14:textId="77777777" w:rsidR="00BD59D3" w:rsidRPr="00BD59D3" w:rsidRDefault="00BD59D3" w:rsidP="00BD59D3">
            <w:pPr>
              <w:jc w:val="center"/>
              <w:rPr>
                <w:sz w:val="20"/>
                <w:szCs w:val="20"/>
              </w:rPr>
            </w:pPr>
            <w:r w:rsidRPr="00BD59D3">
              <w:rPr>
                <w:sz w:val="20"/>
                <w:szCs w:val="20"/>
              </w:rPr>
              <w:t>295</w:t>
            </w:r>
          </w:p>
        </w:tc>
        <w:tc>
          <w:tcPr>
            <w:tcW w:w="1415" w:type="pct"/>
            <w:gridSpan w:val="6"/>
            <w:tcBorders>
              <w:top w:val="nil"/>
              <w:left w:val="nil"/>
              <w:bottom w:val="single" w:sz="4" w:space="0" w:color="auto"/>
              <w:right w:val="single" w:sz="4" w:space="0" w:color="auto"/>
            </w:tcBorders>
            <w:noWrap/>
            <w:vAlign w:val="center"/>
            <w:hideMark/>
          </w:tcPr>
          <w:p w14:paraId="7FF9C9A1" w14:textId="77777777" w:rsidR="00BD59D3" w:rsidRPr="00BD59D3" w:rsidRDefault="00BD59D3" w:rsidP="00BD59D3">
            <w:pPr>
              <w:rPr>
                <w:sz w:val="22"/>
                <w:szCs w:val="22"/>
              </w:rPr>
            </w:pPr>
            <w:r w:rsidRPr="00BD59D3">
              <w:rPr>
                <w:sz w:val="22"/>
                <w:szCs w:val="22"/>
              </w:rPr>
              <w:t>от ТК 86г до ТК 87г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CB931C1"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7B69426"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125E6A3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B1EB0B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36DBD9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40FE9CE"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1895F7A"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E20846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084C016"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C9C859" w14:textId="77777777" w:rsidR="00BD59D3" w:rsidRPr="00BD59D3" w:rsidRDefault="00BD59D3" w:rsidP="00BD59D3">
            <w:pPr>
              <w:jc w:val="center"/>
              <w:rPr>
                <w:color w:val="006100"/>
                <w:sz w:val="20"/>
                <w:szCs w:val="20"/>
              </w:rPr>
            </w:pPr>
            <w:r w:rsidRPr="00BD59D3">
              <w:rPr>
                <w:color w:val="006100"/>
                <w:sz w:val="20"/>
                <w:szCs w:val="20"/>
              </w:rPr>
              <w:t>0,82820</w:t>
            </w:r>
          </w:p>
        </w:tc>
      </w:tr>
      <w:tr w:rsidR="000B7CB6" w:rsidRPr="00BD59D3" w14:paraId="3DBC391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BB77E2D" w14:textId="77777777" w:rsidR="00BD59D3" w:rsidRPr="00BD59D3" w:rsidRDefault="00BD59D3" w:rsidP="00BD59D3">
            <w:pPr>
              <w:jc w:val="center"/>
              <w:rPr>
                <w:sz w:val="20"/>
                <w:szCs w:val="20"/>
              </w:rPr>
            </w:pPr>
            <w:r w:rsidRPr="00BD59D3">
              <w:rPr>
                <w:sz w:val="20"/>
                <w:szCs w:val="20"/>
              </w:rPr>
              <w:t>296</w:t>
            </w:r>
          </w:p>
        </w:tc>
        <w:tc>
          <w:tcPr>
            <w:tcW w:w="1415" w:type="pct"/>
            <w:gridSpan w:val="6"/>
            <w:tcBorders>
              <w:top w:val="nil"/>
              <w:left w:val="nil"/>
              <w:bottom w:val="single" w:sz="4" w:space="0" w:color="auto"/>
              <w:right w:val="single" w:sz="4" w:space="0" w:color="auto"/>
            </w:tcBorders>
            <w:noWrap/>
            <w:vAlign w:val="center"/>
            <w:hideMark/>
          </w:tcPr>
          <w:p w14:paraId="397048E8" w14:textId="77777777" w:rsidR="00BD59D3" w:rsidRPr="00BD59D3" w:rsidRDefault="00BD59D3" w:rsidP="00BD59D3">
            <w:pPr>
              <w:rPr>
                <w:sz w:val="22"/>
                <w:szCs w:val="22"/>
              </w:rPr>
            </w:pPr>
            <w:r w:rsidRPr="00BD59D3">
              <w:rPr>
                <w:sz w:val="22"/>
                <w:szCs w:val="22"/>
              </w:rPr>
              <w:t>от ТК 86г до ТК Ленина76гв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3A9CDD7"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44A779D" w14:textId="77777777" w:rsidR="00BD59D3" w:rsidRPr="00BD59D3" w:rsidRDefault="00BD59D3" w:rsidP="00BD59D3">
            <w:pPr>
              <w:jc w:val="center"/>
              <w:rPr>
                <w:sz w:val="22"/>
                <w:szCs w:val="22"/>
              </w:rPr>
            </w:pPr>
            <w:r w:rsidRPr="00BD59D3">
              <w:rPr>
                <w:sz w:val="22"/>
                <w:szCs w:val="22"/>
              </w:rPr>
              <w:t>55</w:t>
            </w:r>
          </w:p>
        </w:tc>
        <w:tc>
          <w:tcPr>
            <w:tcW w:w="422" w:type="pct"/>
            <w:gridSpan w:val="3"/>
            <w:tcBorders>
              <w:top w:val="nil"/>
              <w:left w:val="nil"/>
              <w:bottom w:val="single" w:sz="4" w:space="0" w:color="auto"/>
              <w:right w:val="single" w:sz="4" w:space="0" w:color="auto"/>
            </w:tcBorders>
            <w:noWrap/>
            <w:vAlign w:val="center"/>
            <w:hideMark/>
          </w:tcPr>
          <w:p w14:paraId="77DB98F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E87971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2BC2E1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840EEF0"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E1B4B39"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821A1F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D4FA63F" w14:textId="77777777" w:rsidR="00BD59D3" w:rsidRPr="00BD59D3" w:rsidRDefault="00BD59D3" w:rsidP="00BD59D3">
            <w:pPr>
              <w:jc w:val="center"/>
              <w:rPr>
                <w:sz w:val="20"/>
                <w:szCs w:val="20"/>
              </w:rPr>
            </w:pPr>
            <w:r w:rsidRPr="00BD59D3">
              <w:rPr>
                <w:sz w:val="20"/>
                <w:szCs w:val="20"/>
              </w:rPr>
              <w:t>1,5E+06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3A9A218" w14:textId="77777777" w:rsidR="00BD59D3" w:rsidRPr="00BD59D3" w:rsidRDefault="00BD59D3" w:rsidP="00BD59D3">
            <w:pPr>
              <w:jc w:val="center"/>
              <w:rPr>
                <w:color w:val="006100"/>
                <w:sz w:val="20"/>
                <w:szCs w:val="20"/>
              </w:rPr>
            </w:pPr>
            <w:r w:rsidRPr="00BD59D3">
              <w:rPr>
                <w:color w:val="006100"/>
                <w:sz w:val="20"/>
                <w:szCs w:val="20"/>
              </w:rPr>
              <w:t>0,70715</w:t>
            </w:r>
          </w:p>
        </w:tc>
      </w:tr>
      <w:tr w:rsidR="000B7CB6" w:rsidRPr="00BD59D3" w14:paraId="4A9FAE3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8E67D3E" w14:textId="77777777" w:rsidR="00BD59D3" w:rsidRPr="00BD59D3" w:rsidRDefault="00BD59D3" w:rsidP="00BD59D3">
            <w:pPr>
              <w:jc w:val="center"/>
              <w:rPr>
                <w:sz w:val="20"/>
                <w:szCs w:val="20"/>
              </w:rPr>
            </w:pPr>
            <w:r w:rsidRPr="00BD59D3">
              <w:rPr>
                <w:sz w:val="20"/>
                <w:szCs w:val="20"/>
              </w:rPr>
              <w:t>297</w:t>
            </w:r>
          </w:p>
        </w:tc>
        <w:tc>
          <w:tcPr>
            <w:tcW w:w="1415" w:type="pct"/>
            <w:gridSpan w:val="6"/>
            <w:tcBorders>
              <w:top w:val="nil"/>
              <w:left w:val="nil"/>
              <w:bottom w:val="single" w:sz="4" w:space="0" w:color="auto"/>
              <w:right w:val="single" w:sz="4" w:space="0" w:color="auto"/>
            </w:tcBorders>
            <w:noWrap/>
            <w:vAlign w:val="center"/>
            <w:hideMark/>
          </w:tcPr>
          <w:p w14:paraId="3D5FB094" w14:textId="77777777" w:rsidR="00BD59D3" w:rsidRPr="00BD59D3" w:rsidRDefault="00BD59D3" w:rsidP="00BD59D3">
            <w:pPr>
              <w:rPr>
                <w:sz w:val="22"/>
                <w:szCs w:val="22"/>
              </w:rPr>
            </w:pPr>
            <w:r w:rsidRPr="00BD59D3">
              <w:rPr>
                <w:sz w:val="22"/>
                <w:szCs w:val="22"/>
              </w:rPr>
              <w:t>от ТК 85г до ТК 86г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B05FDC0"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4FE47C60" w14:textId="77777777" w:rsidR="00BD59D3" w:rsidRPr="00BD59D3" w:rsidRDefault="00BD59D3" w:rsidP="00BD59D3">
            <w:pPr>
              <w:jc w:val="center"/>
              <w:rPr>
                <w:sz w:val="22"/>
                <w:szCs w:val="22"/>
              </w:rPr>
            </w:pPr>
            <w:r w:rsidRPr="00BD59D3">
              <w:rPr>
                <w:sz w:val="22"/>
                <w:szCs w:val="22"/>
              </w:rPr>
              <w:t>45</w:t>
            </w:r>
          </w:p>
        </w:tc>
        <w:tc>
          <w:tcPr>
            <w:tcW w:w="422" w:type="pct"/>
            <w:gridSpan w:val="3"/>
            <w:tcBorders>
              <w:top w:val="nil"/>
              <w:left w:val="nil"/>
              <w:bottom w:val="single" w:sz="4" w:space="0" w:color="auto"/>
              <w:right w:val="single" w:sz="4" w:space="0" w:color="auto"/>
            </w:tcBorders>
            <w:noWrap/>
            <w:vAlign w:val="center"/>
            <w:hideMark/>
          </w:tcPr>
          <w:p w14:paraId="0B844F9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DEEDA4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F37CD7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AD371E8"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CC592FE"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2A4FF9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EED9A6C" w14:textId="77777777" w:rsidR="00BD59D3" w:rsidRPr="00BD59D3" w:rsidRDefault="00BD59D3" w:rsidP="00BD59D3">
            <w:pPr>
              <w:jc w:val="center"/>
              <w:rPr>
                <w:sz w:val="20"/>
                <w:szCs w:val="20"/>
              </w:rPr>
            </w:pPr>
            <w:r w:rsidRPr="00BD59D3">
              <w:rPr>
                <w:sz w:val="20"/>
                <w:szCs w:val="20"/>
              </w:rPr>
              <w:t>1,2E+06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C49E9EB" w14:textId="77777777" w:rsidR="00BD59D3" w:rsidRPr="00BD59D3" w:rsidRDefault="00BD59D3" w:rsidP="00BD59D3">
            <w:pPr>
              <w:jc w:val="center"/>
              <w:rPr>
                <w:color w:val="006100"/>
                <w:sz w:val="20"/>
                <w:szCs w:val="20"/>
              </w:rPr>
            </w:pPr>
            <w:r w:rsidRPr="00BD59D3">
              <w:rPr>
                <w:color w:val="006100"/>
                <w:sz w:val="20"/>
                <w:szCs w:val="20"/>
              </w:rPr>
              <w:t>0,74231</w:t>
            </w:r>
          </w:p>
        </w:tc>
      </w:tr>
      <w:tr w:rsidR="000B7CB6" w:rsidRPr="00BD59D3" w14:paraId="194656E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AEA7520" w14:textId="77777777" w:rsidR="00BD59D3" w:rsidRPr="00BD59D3" w:rsidRDefault="00BD59D3" w:rsidP="00BD59D3">
            <w:pPr>
              <w:jc w:val="center"/>
              <w:rPr>
                <w:sz w:val="20"/>
                <w:szCs w:val="20"/>
              </w:rPr>
            </w:pPr>
            <w:r w:rsidRPr="00BD59D3">
              <w:rPr>
                <w:sz w:val="20"/>
                <w:szCs w:val="20"/>
              </w:rPr>
              <w:t>298</w:t>
            </w:r>
          </w:p>
        </w:tc>
        <w:tc>
          <w:tcPr>
            <w:tcW w:w="1415" w:type="pct"/>
            <w:gridSpan w:val="6"/>
            <w:tcBorders>
              <w:top w:val="nil"/>
              <w:left w:val="nil"/>
              <w:bottom w:val="single" w:sz="4" w:space="0" w:color="auto"/>
              <w:right w:val="single" w:sz="4" w:space="0" w:color="auto"/>
            </w:tcBorders>
            <w:noWrap/>
            <w:vAlign w:val="center"/>
            <w:hideMark/>
          </w:tcPr>
          <w:p w14:paraId="3F9C38F9" w14:textId="77777777" w:rsidR="00BD59D3" w:rsidRPr="00BD59D3" w:rsidRDefault="00BD59D3" w:rsidP="00BD59D3">
            <w:pPr>
              <w:rPr>
                <w:sz w:val="22"/>
                <w:szCs w:val="22"/>
              </w:rPr>
            </w:pPr>
            <w:r w:rsidRPr="00BD59D3">
              <w:rPr>
                <w:sz w:val="22"/>
                <w:szCs w:val="22"/>
              </w:rPr>
              <w:t>от ТК 84г до ТК 85г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742751B"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7B93860A" w14:textId="77777777" w:rsidR="00BD59D3" w:rsidRPr="00BD59D3" w:rsidRDefault="00BD59D3" w:rsidP="00BD59D3">
            <w:pPr>
              <w:jc w:val="center"/>
              <w:rPr>
                <w:sz w:val="22"/>
                <w:szCs w:val="22"/>
              </w:rPr>
            </w:pPr>
            <w:r w:rsidRPr="00BD59D3">
              <w:rPr>
                <w:sz w:val="22"/>
                <w:szCs w:val="22"/>
              </w:rPr>
              <w:t>49</w:t>
            </w:r>
          </w:p>
        </w:tc>
        <w:tc>
          <w:tcPr>
            <w:tcW w:w="422" w:type="pct"/>
            <w:gridSpan w:val="3"/>
            <w:tcBorders>
              <w:top w:val="nil"/>
              <w:left w:val="nil"/>
              <w:bottom w:val="single" w:sz="4" w:space="0" w:color="auto"/>
              <w:right w:val="single" w:sz="4" w:space="0" w:color="auto"/>
            </w:tcBorders>
            <w:noWrap/>
            <w:vAlign w:val="center"/>
            <w:hideMark/>
          </w:tcPr>
          <w:p w14:paraId="658A29C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072037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0FC11A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13ECFB9"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1B3C22F"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82D82A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4FA2AFE"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502273" w14:textId="77777777" w:rsidR="00BD59D3" w:rsidRPr="00BD59D3" w:rsidRDefault="00BD59D3" w:rsidP="00BD59D3">
            <w:pPr>
              <w:jc w:val="center"/>
              <w:rPr>
                <w:color w:val="006100"/>
                <w:sz w:val="20"/>
                <w:szCs w:val="20"/>
              </w:rPr>
            </w:pPr>
            <w:r w:rsidRPr="00BD59D3">
              <w:rPr>
                <w:color w:val="006100"/>
                <w:sz w:val="20"/>
                <w:szCs w:val="20"/>
              </w:rPr>
              <w:t>0,71940</w:t>
            </w:r>
          </w:p>
        </w:tc>
      </w:tr>
      <w:tr w:rsidR="000B7CB6" w:rsidRPr="00BD59D3" w14:paraId="0577093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A803CC0" w14:textId="77777777" w:rsidR="00BD59D3" w:rsidRPr="00BD59D3" w:rsidRDefault="00BD59D3" w:rsidP="00BD59D3">
            <w:pPr>
              <w:jc w:val="center"/>
              <w:rPr>
                <w:sz w:val="20"/>
                <w:szCs w:val="20"/>
              </w:rPr>
            </w:pPr>
            <w:r w:rsidRPr="00BD59D3">
              <w:rPr>
                <w:sz w:val="20"/>
                <w:szCs w:val="20"/>
              </w:rPr>
              <w:t>299</w:t>
            </w:r>
          </w:p>
        </w:tc>
        <w:tc>
          <w:tcPr>
            <w:tcW w:w="1415" w:type="pct"/>
            <w:gridSpan w:val="6"/>
            <w:tcBorders>
              <w:top w:val="nil"/>
              <w:left w:val="nil"/>
              <w:bottom w:val="single" w:sz="4" w:space="0" w:color="auto"/>
              <w:right w:val="single" w:sz="4" w:space="0" w:color="auto"/>
            </w:tcBorders>
            <w:noWrap/>
            <w:vAlign w:val="center"/>
            <w:hideMark/>
          </w:tcPr>
          <w:p w14:paraId="64A75602" w14:textId="77777777" w:rsidR="00BD59D3" w:rsidRPr="00BD59D3" w:rsidRDefault="00BD59D3" w:rsidP="00BD59D3">
            <w:pPr>
              <w:rPr>
                <w:sz w:val="22"/>
                <w:szCs w:val="22"/>
              </w:rPr>
            </w:pPr>
            <w:r w:rsidRPr="00BD59D3">
              <w:rPr>
                <w:sz w:val="22"/>
                <w:szCs w:val="22"/>
              </w:rPr>
              <w:t>от ТК 83г до ТК 84г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29B76C7"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12860EC" w14:textId="77777777" w:rsidR="00BD59D3" w:rsidRPr="00BD59D3" w:rsidRDefault="00BD59D3" w:rsidP="00BD59D3">
            <w:pPr>
              <w:jc w:val="center"/>
              <w:rPr>
                <w:sz w:val="22"/>
                <w:szCs w:val="22"/>
              </w:rPr>
            </w:pPr>
            <w:r w:rsidRPr="00BD59D3">
              <w:rPr>
                <w:sz w:val="22"/>
                <w:szCs w:val="22"/>
              </w:rPr>
              <w:t>186</w:t>
            </w:r>
          </w:p>
        </w:tc>
        <w:tc>
          <w:tcPr>
            <w:tcW w:w="422" w:type="pct"/>
            <w:gridSpan w:val="3"/>
            <w:tcBorders>
              <w:top w:val="nil"/>
              <w:left w:val="nil"/>
              <w:bottom w:val="single" w:sz="4" w:space="0" w:color="auto"/>
              <w:right w:val="single" w:sz="4" w:space="0" w:color="auto"/>
            </w:tcBorders>
            <w:noWrap/>
            <w:vAlign w:val="center"/>
            <w:hideMark/>
          </w:tcPr>
          <w:p w14:paraId="251B132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ABAB2B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766A70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82309F2"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3413E30"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8FB96E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6D8B8C4" w14:textId="77777777" w:rsidR="00BD59D3" w:rsidRPr="00BD59D3" w:rsidRDefault="00BD59D3" w:rsidP="00BD59D3">
            <w:pPr>
              <w:jc w:val="center"/>
              <w:rPr>
                <w:sz w:val="20"/>
                <w:szCs w:val="20"/>
              </w:rPr>
            </w:pPr>
            <w:r w:rsidRPr="00BD59D3">
              <w:rPr>
                <w:sz w:val="20"/>
                <w:szCs w:val="20"/>
              </w:rPr>
              <w:t>5,0E+06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3350E6B" w14:textId="77777777" w:rsidR="00BD59D3" w:rsidRPr="00BD59D3" w:rsidRDefault="00BD59D3" w:rsidP="00BD59D3">
            <w:pPr>
              <w:jc w:val="center"/>
              <w:rPr>
                <w:color w:val="006100"/>
                <w:sz w:val="20"/>
                <w:szCs w:val="20"/>
              </w:rPr>
            </w:pPr>
            <w:r w:rsidRPr="00BD59D3">
              <w:rPr>
                <w:color w:val="006100"/>
                <w:sz w:val="20"/>
                <w:szCs w:val="20"/>
              </w:rPr>
              <w:t>-0,06513</w:t>
            </w:r>
          </w:p>
        </w:tc>
      </w:tr>
      <w:tr w:rsidR="000B7CB6" w:rsidRPr="00BD59D3" w14:paraId="32F8993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2A89356" w14:textId="77777777" w:rsidR="00BD59D3" w:rsidRPr="00BD59D3" w:rsidRDefault="00BD59D3" w:rsidP="00BD59D3">
            <w:pPr>
              <w:jc w:val="center"/>
              <w:rPr>
                <w:sz w:val="20"/>
                <w:szCs w:val="20"/>
              </w:rPr>
            </w:pPr>
            <w:r w:rsidRPr="00BD59D3">
              <w:rPr>
                <w:sz w:val="20"/>
                <w:szCs w:val="20"/>
              </w:rPr>
              <w:t>300</w:t>
            </w:r>
          </w:p>
        </w:tc>
        <w:tc>
          <w:tcPr>
            <w:tcW w:w="1415" w:type="pct"/>
            <w:gridSpan w:val="6"/>
            <w:tcBorders>
              <w:top w:val="nil"/>
              <w:left w:val="nil"/>
              <w:bottom w:val="single" w:sz="4" w:space="0" w:color="auto"/>
              <w:right w:val="single" w:sz="4" w:space="0" w:color="auto"/>
            </w:tcBorders>
            <w:noWrap/>
            <w:vAlign w:val="center"/>
            <w:hideMark/>
          </w:tcPr>
          <w:p w14:paraId="582931B8" w14:textId="77777777" w:rsidR="00BD59D3" w:rsidRPr="00BD59D3" w:rsidRDefault="00BD59D3" w:rsidP="00BD59D3">
            <w:pPr>
              <w:rPr>
                <w:sz w:val="22"/>
                <w:szCs w:val="22"/>
              </w:rPr>
            </w:pPr>
            <w:r w:rsidRPr="00BD59D3">
              <w:rPr>
                <w:sz w:val="22"/>
                <w:szCs w:val="22"/>
              </w:rPr>
              <w:t>от ТК 83аг до ТК кино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F6533C4"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287FAA77" w14:textId="77777777" w:rsidR="00BD59D3" w:rsidRPr="00BD59D3" w:rsidRDefault="00BD59D3" w:rsidP="00BD59D3">
            <w:pPr>
              <w:jc w:val="center"/>
              <w:rPr>
                <w:sz w:val="22"/>
                <w:szCs w:val="22"/>
              </w:rPr>
            </w:pPr>
            <w:r w:rsidRPr="00BD59D3">
              <w:rPr>
                <w:sz w:val="22"/>
                <w:szCs w:val="22"/>
              </w:rPr>
              <w:t>21</w:t>
            </w:r>
          </w:p>
        </w:tc>
        <w:tc>
          <w:tcPr>
            <w:tcW w:w="422" w:type="pct"/>
            <w:gridSpan w:val="3"/>
            <w:tcBorders>
              <w:top w:val="nil"/>
              <w:left w:val="nil"/>
              <w:bottom w:val="single" w:sz="4" w:space="0" w:color="auto"/>
              <w:right w:val="single" w:sz="4" w:space="0" w:color="auto"/>
            </w:tcBorders>
            <w:noWrap/>
            <w:vAlign w:val="center"/>
            <w:hideMark/>
          </w:tcPr>
          <w:p w14:paraId="44BB5CE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2E853F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5EB596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0D23A69"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C178E23"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EB48CD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F8BC974" w14:textId="77777777" w:rsidR="00BD59D3" w:rsidRPr="00BD59D3" w:rsidRDefault="00BD59D3" w:rsidP="00BD59D3">
            <w:pPr>
              <w:jc w:val="center"/>
              <w:rPr>
                <w:sz w:val="20"/>
                <w:szCs w:val="20"/>
              </w:rPr>
            </w:pPr>
            <w:r w:rsidRPr="00BD59D3">
              <w:rPr>
                <w:sz w:val="20"/>
                <w:szCs w:val="20"/>
              </w:rPr>
              <w:t>5,6E+05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0BC4D91" w14:textId="77777777" w:rsidR="00BD59D3" w:rsidRPr="00BD59D3" w:rsidRDefault="00BD59D3" w:rsidP="00BD59D3">
            <w:pPr>
              <w:jc w:val="center"/>
              <w:rPr>
                <w:color w:val="006100"/>
                <w:sz w:val="20"/>
                <w:szCs w:val="20"/>
              </w:rPr>
            </w:pPr>
            <w:r w:rsidRPr="00BD59D3">
              <w:rPr>
                <w:color w:val="006100"/>
                <w:sz w:val="20"/>
                <w:szCs w:val="20"/>
              </w:rPr>
              <w:t>0,88993</w:t>
            </w:r>
          </w:p>
        </w:tc>
      </w:tr>
      <w:tr w:rsidR="000B7CB6" w:rsidRPr="00BD59D3" w14:paraId="17E326A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61A3E74" w14:textId="77777777" w:rsidR="00BD59D3" w:rsidRPr="00BD59D3" w:rsidRDefault="00BD59D3" w:rsidP="00BD59D3">
            <w:pPr>
              <w:jc w:val="center"/>
              <w:rPr>
                <w:sz w:val="20"/>
                <w:szCs w:val="20"/>
              </w:rPr>
            </w:pPr>
            <w:r w:rsidRPr="00BD59D3">
              <w:rPr>
                <w:sz w:val="20"/>
                <w:szCs w:val="20"/>
              </w:rPr>
              <w:t>301</w:t>
            </w:r>
          </w:p>
        </w:tc>
        <w:tc>
          <w:tcPr>
            <w:tcW w:w="1415" w:type="pct"/>
            <w:gridSpan w:val="6"/>
            <w:tcBorders>
              <w:top w:val="nil"/>
              <w:left w:val="nil"/>
              <w:bottom w:val="single" w:sz="4" w:space="0" w:color="auto"/>
              <w:right w:val="single" w:sz="4" w:space="0" w:color="auto"/>
            </w:tcBorders>
            <w:noWrap/>
            <w:vAlign w:val="center"/>
            <w:hideMark/>
          </w:tcPr>
          <w:p w14:paraId="37DAA475" w14:textId="6BB87E4B" w:rsidR="00BD59D3" w:rsidRPr="00BD59D3" w:rsidRDefault="00F53BFF" w:rsidP="00BD59D3">
            <w:pPr>
              <w:rPr>
                <w:sz w:val="22"/>
                <w:szCs w:val="22"/>
              </w:rPr>
            </w:pPr>
            <w:r>
              <w:rPr>
                <w:sz w:val="22"/>
                <w:szCs w:val="22"/>
              </w:rPr>
              <w:t>от ТК</w:t>
            </w:r>
            <w:r w:rsidR="00BD59D3" w:rsidRPr="00BD59D3">
              <w:rPr>
                <w:sz w:val="22"/>
                <w:szCs w:val="22"/>
              </w:rPr>
              <w:t xml:space="preserve">83аг </w:t>
            </w:r>
            <w:r>
              <w:rPr>
                <w:sz w:val="22"/>
                <w:szCs w:val="22"/>
              </w:rPr>
              <w:t>до ТК</w:t>
            </w:r>
            <w:r w:rsidR="00BD59D3" w:rsidRPr="00BD59D3">
              <w:rPr>
                <w:sz w:val="22"/>
                <w:szCs w:val="22"/>
              </w:rPr>
              <w:t>Ленина1гв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9E3FECF"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AB33108" w14:textId="77777777" w:rsidR="00BD59D3" w:rsidRPr="00BD59D3" w:rsidRDefault="00BD59D3" w:rsidP="00BD59D3">
            <w:pPr>
              <w:jc w:val="center"/>
              <w:rPr>
                <w:sz w:val="22"/>
                <w:szCs w:val="22"/>
              </w:rPr>
            </w:pPr>
            <w:r w:rsidRPr="00BD59D3">
              <w:rPr>
                <w:sz w:val="22"/>
                <w:szCs w:val="22"/>
              </w:rPr>
              <w:t>22</w:t>
            </w:r>
          </w:p>
        </w:tc>
        <w:tc>
          <w:tcPr>
            <w:tcW w:w="422" w:type="pct"/>
            <w:gridSpan w:val="3"/>
            <w:tcBorders>
              <w:top w:val="nil"/>
              <w:left w:val="nil"/>
              <w:bottom w:val="single" w:sz="4" w:space="0" w:color="auto"/>
              <w:right w:val="single" w:sz="4" w:space="0" w:color="auto"/>
            </w:tcBorders>
            <w:noWrap/>
            <w:vAlign w:val="center"/>
            <w:hideMark/>
          </w:tcPr>
          <w:p w14:paraId="676CAD9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F4D323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F8CE53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B432CE7"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B1E684C"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893DEE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BDC60EC" w14:textId="77777777" w:rsidR="00BD59D3" w:rsidRPr="00BD59D3" w:rsidRDefault="00BD59D3" w:rsidP="00BD59D3">
            <w:pPr>
              <w:jc w:val="center"/>
              <w:rPr>
                <w:sz w:val="20"/>
                <w:szCs w:val="20"/>
              </w:rPr>
            </w:pPr>
            <w:r w:rsidRPr="00BD59D3">
              <w:rPr>
                <w:sz w:val="20"/>
                <w:szCs w:val="20"/>
              </w:rPr>
              <w:t>5,9E+05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07F1F5E" w14:textId="77777777" w:rsidR="00BD59D3" w:rsidRPr="00BD59D3" w:rsidRDefault="00BD59D3" w:rsidP="00BD59D3">
            <w:pPr>
              <w:jc w:val="center"/>
              <w:rPr>
                <w:color w:val="006100"/>
                <w:sz w:val="20"/>
                <w:szCs w:val="20"/>
              </w:rPr>
            </w:pPr>
            <w:r w:rsidRPr="00BD59D3">
              <w:rPr>
                <w:color w:val="006100"/>
                <w:sz w:val="20"/>
                <w:szCs w:val="20"/>
              </w:rPr>
              <w:t>0,88286</w:t>
            </w:r>
          </w:p>
        </w:tc>
      </w:tr>
      <w:tr w:rsidR="000B7CB6" w:rsidRPr="00BD59D3" w14:paraId="77A6581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04D9AED" w14:textId="77777777" w:rsidR="00BD59D3" w:rsidRPr="00BD59D3" w:rsidRDefault="00BD59D3" w:rsidP="00BD59D3">
            <w:pPr>
              <w:jc w:val="center"/>
              <w:rPr>
                <w:sz w:val="20"/>
                <w:szCs w:val="20"/>
              </w:rPr>
            </w:pPr>
            <w:r w:rsidRPr="00BD59D3">
              <w:rPr>
                <w:sz w:val="20"/>
                <w:szCs w:val="20"/>
              </w:rPr>
              <w:t>302</w:t>
            </w:r>
          </w:p>
        </w:tc>
        <w:tc>
          <w:tcPr>
            <w:tcW w:w="1415" w:type="pct"/>
            <w:gridSpan w:val="6"/>
            <w:tcBorders>
              <w:top w:val="nil"/>
              <w:left w:val="nil"/>
              <w:bottom w:val="single" w:sz="4" w:space="0" w:color="auto"/>
              <w:right w:val="single" w:sz="4" w:space="0" w:color="auto"/>
            </w:tcBorders>
            <w:noWrap/>
            <w:vAlign w:val="center"/>
            <w:hideMark/>
          </w:tcPr>
          <w:p w14:paraId="3C3D1E8F" w14:textId="77777777" w:rsidR="00BD59D3" w:rsidRPr="00BD59D3" w:rsidRDefault="00BD59D3" w:rsidP="00BD59D3">
            <w:pPr>
              <w:rPr>
                <w:sz w:val="22"/>
                <w:szCs w:val="22"/>
              </w:rPr>
            </w:pPr>
            <w:r w:rsidRPr="00BD59D3">
              <w:rPr>
                <w:sz w:val="22"/>
                <w:szCs w:val="22"/>
              </w:rPr>
              <w:t>от ТК 83г до ТК 83аг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FCA3117"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5AC9F8C0" w14:textId="77777777" w:rsidR="00BD59D3" w:rsidRPr="00BD59D3" w:rsidRDefault="00BD59D3" w:rsidP="00BD59D3">
            <w:pPr>
              <w:jc w:val="center"/>
              <w:rPr>
                <w:sz w:val="22"/>
                <w:szCs w:val="22"/>
              </w:rPr>
            </w:pPr>
            <w:r w:rsidRPr="00BD59D3">
              <w:rPr>
                <w:sz w:val="22"/>
                <w:szCs w:val="22"/>
              </w:rPr>
              <w:t>75</w:t>
            </w:r>
          </w:p>
        </w:tc>
        <w:tc>
          <w:tcPr>
            <w:tcW w:w="422" w:type="pct"/>
            <w:gridSpan w:val="3"/>
            <w:tcBorders>
              <w:top w:val="nil"/>
              <w:left w:val="nil"/>
              <w:bottom w:val="single" w:sz="4" w:space="0" w:color="auto"/>
              <w:right w:val="single" w:sz="4" w:space="0" w:color="auto"/>
            </w:tcBorders>
            <w:noWrap/>
            <w:vAlign w:val="center"/>
            <w:hideMark/>
          </w:tcPr>
          <w:p w14:paraId="1158BCD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451247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7F121C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8A9B7BE"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1FAD5CE"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EE91B3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FC730CE" w14:textId="77777777" w:rsidR="00BD59D3" w:rsidRPr="00BD59D3" w:rsidRDefault="00BD59D3" w:rsidP="00BD59D3">
            <w:pPr>
              <w:jc w:val="center"/>
              <w:rPr>
                <w:sz w:val="20"/>
                <w:szCs w:val="20"/>
              </w:rPr>
            </w:pPr>
            <w:r w:rsidRPr="00BD59D3">
              <w:rPr>
                <w:sz w:val="20"/>
                <w:szCs w:val="20"/>
              </w:rPr>
              <w:t>2,0E+06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7A81E7D" w14:textId="77777777" w:rsidR="00BD59D3" w:rsidRPr="00BD59D3" w:rsidRDefault="00BD59D3" w:rsidP="00BD59D3">
            <w:pPr>
              <w:jc w:val="center"/>
              <w:rPr>
                <w:color w:val="006100"/>
                <w:sz w:val="20"/>
                <w:szCs w:val="20"/>
              </w:rPr>
            </w:pPr>
            <w:r w:rsidRPr="00BD59D3">
              <w:rPr>
                <w:color w:val="006100"/>
                <w:sz w:val="20"/>
                <w:szCs w:val="20"/>
              </w:rPr>
              <w:t>0,59187</w:t>
            </w:r>
          </w:p>
        </w:tc>
      </w:tr>
      <w:tr w:rsidR="000B7CB6" w:rsidRPr="00BD59D3" w14:paraId="4238A9A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38EF493" w14:textId="77777777" w:rsidR="00BD59D3" w:rsidRPr="00BD59D3" w:rsidRDefault="00BD59D3" w:rsidP="00BD59D3">
            <w:pPr>
              <w:jc w:val="center"/>
              <w:rPr>
                <w:sz w:val="20"/>
                <w:szCs w:val="20"/>
              </w:rPr>
            </w:pPr>
            <w:r w:rsidRPr="00BD59D3">
              <w:rPr>
                <w:sz w:val="20"/>
                <w:szCs w:val="20"/>
              </w:rPr>
              <w:t>303</w:t>
            </w:r>
          </w:p>
        </w:tc>
        <w:tc>
          <w:tcPr>
            <w:tcW w:w="1415" w:type="pct"/>
            <w:gridSpan w:val="6"/>
            <w:tcBorders>
              <w:top w:val="nil"/>
              <w:left w:val="nil"/>
              <w:bottom w:val="single" w:sz="4" w:space="0" w:color="auto"/>
              <w:right w:val="single" w:sz="4" w:space="0" w:color="auto"/>
            </w:tcBorders>
            <w:noWrap/>
            <w:vAlign w:val="center"/>
            <w:hideMark/>
          </w:tcPr>
          <w:p w14:paraId="5E49937A" w14:textId="77777777" w:rsidR="00BD59D3" w:rsidRPr="00BD59D3" w:rsidRDefault="00BD59D3" w:rsidP="00BD59D3">
            <w:pPr>
              <w:rPr>
                <w:sz w:val="22"/>
                <w:szCs w:val="22"/>
              </w:rPr>
            </w:pPr>
            <w:r w:rsidRPr="00BD59D3">
              <w:rPr>
                <w:sz w:val="22"/>
                <w:szCs w:val="22"/>
              </w:rPr>
              <w:t>от ТК 81 г до ТК 83г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7AB94A0"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1C7187C8" w14:textId="77777777" w:rsidR="00BD59D3" w:rsidRPr="00BD59D3" w:rsidRDefault="00BD59D3" w:rsidP="00BD59D3">
            <w:pPr>
              <w:jc w:val="center"/>
              <w:rPr>
                <w:sz w:val="22"/>
                <w:szCs w:val="22"/>
              </w:rPr>
            </w:pPr>
            <w:r w:rsidRPr="00BD59D3">
              <w:rPr>
                <w:sz w:val="22"/>
                <w:szCs w:val="22"/>
              </w:rPr>
              <w:t>65</w:t>
            </w:r>
          </w:p>
        </w:tc>
        <w:tc>
          <w:tcPr>
            <w:tcW w:w="422" w:type="pct"/>
            <w:gridSpan w:val="3"/>
            <w:tcBorders>
              <w:top w:val="nil"/>
              <w:left w:val="nil"/>
              <w:bottom w:val="single" w:sz="4" w:space="0" w:color="auto"/>
              <w:right w:val="single" w:sz="4" w:space="0" w:color="auto"/>
            </w:tcBorders>
            <w:noWrap/>
            <w:vAlign w:val="center"/>
            <w:hideMark/>
          </w:tcPr>
          <w:p w14:paraId="4A72CC5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115E06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F4F7FA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7E008A6"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8B894E3"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C346E0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26CF646" w14:textId="77777777" w:rsidR="00BD59D3" w:rsidRPr="00BD59D3" w:rsidRDefault="00BD59D3" w:rsidP="00BD59D3">
            <w:pPr>
              <w:jc w:val="center"/>
              <w:rPr>
                <w:sz w:val="20"/>
                <w:szCs w:val="20"/>
              </w:rPr>
            </w:pPr>
            <w:r w:rsidRPr="00BD59D3">
              <w:rPr>
                <w:sz w:val="20"/>
                <w:szCs w:val="20"/>
              </w:rPr>
              <w:t>1,7E+06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930DA6F" w14:textId="77777777" w:rsidR="00BD59D3" w:rsidRPr="00BD59D3" w:rsidRDefault="00BD59D3" w:rsidP="00BD59D3">
            <w:pPr>
              <w:jc w:val="center"/>
              <w:rPr>
                <w:color w:val="006100"/>
                <w:sz w:val="20"/>
                <w:szCs w:val="20"/>
              </w:rPr>
            </w:pPr>
            <w:r w:rsidRPr="00BD59D3">
              <w:rPr>
                <w:color w:val="006100"/>
                <w:sz w:val="20"/>
                <w:szCs w:val="20"/>
              </w:rPr>
              <w:t>0,64122</w:t>
            </w:r>
          </w:p>
        </w:tc>
      </w:tr>
      <w:tr w:rsidR="000B7CB6" w:rsidRPr="00BD59D3" w14:paraId="758B97E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2D1DAB1" w14:textId="77777777" w:rsidR="00BD59D3" w:rsidRPr="00BD59D3" w:rsidRDefault="00BD59D3" w:rsidP="00BD59D3">
            <w:pPr>
              <w:jc w:val="center"/>
              <w:rPr>
                <w:sz w:val="20"/>
                <w:szCs w:val="20"/>
              </w:rPr>
            </w:pPr>
            <w:r w:rsidRPr="00BD59D3">
              <w:rPr>
                <w:sz w:val="20"/>
                <w:szCs w:val="20"/>
              </w:rPr>
              <w:t>304</w:t>
            </w:r>
          </w:p>
        </w:tc>
        <w:tc>
          <w:tcPr>
            <w:tcW w:w="1415" w:type="pct"/>
            <w:gridSpan w:val="6"/>
            <w:tcBorders>
              <w:top w:val="nil"/>
              <w:left w:val="nil"/>
              <w:bottom w:val="single" w:sz="4" w:space="0" w:color="auto"/>
              <w:right w:val="single" w:sz="4" w:space="0" w:color="auto"/>
            </w:tcBorders>
            <w:noWrap/>
            <w:vAlign w:val="center"/>
            <w:hideMark/>
          </w:tcPr>
          <w:p w14:paraId="17BF7C6A" w14:textId="479FBEBD" w:rsidR="00BD59D3" w:rsidRPr="00BD59D3" w:rsidRDefault="00BD59D3" w:rsidP="00BD59D3">
            <w:pPr>
              <w:rPr>
                <w:sz w:val="22"/>
                <w:szCs w:val="22"/>
              </w:rPr>
            </w:pPr>
            <w:r w:rsidRPr="00BD59D3">
              <w:rPr>
                <w:sz w:val="22"/>
                <w:szCs w:val="22"/>
              </w:rPr>
              <w:t>от ТК 82г до ТК Ленина</w:t>
            </w:r>
            <w:r w:rsidR="00197786" w:rsidRPr="00197786">
              <w:rPr>
                <w:sz w:val="22"/>
                <w:szCs w:val="22"/>
              </w:rPr>
              <w:t xml:space="preserve"> </w:t>
            </w:r>
            <w:r w:rsidRPr="00BD59D3">
              <w:rPr>
                <w:sz w:val="22"/>
                <w:szCs w:val="22"/>
              </w:rPr>
              <w:t>68</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814A642" w14:textId="77777777" w:rsidR="00BD59D3" w:rsidRPr="00BD59D3" w:rsidRDefault="00BD59D3" w:rsidP="00BD59D3">
            <w:pPr>
              <w:jc w:val="center"/>
              <w:rPr>
                <w:color w:val="000000"/>
                <w:sz w:val="20"/>
                <w:szCs w:val="20"/>
              </w:rPr>
            </w:pPr>
            <w:r w:rsidRPr="00BD59D3">
              <w:rPr>
                <w:color w:val="000000"/>
                <w:sz w:val="20"/>
                <w:szCs w:val="20"/>
              </w:rPr>
              <w:t>0,046</w:t>
            </w:r>
          </w:p>
        </w:tc>
        <w:tc>
          <w:tcPr>
            <w:tcW w:w="288" w:type="pct"/>
            <w:gridSpan w:val="2"/>
            <w:tcBorders>
              <w:top w:val="nil"/>
              <w:left w:val="nil"/>
              <w:bottom w:val="single" w:sz="4" w:space="0" w:color="auto"/>
              <w:right w:val="single" w:sz="4" w:space="0" w:color="auto"/>
            </w:tcBorders>
            <w:noWrap/>
            <w:vAlign w:val="bottom"/>
            <w:hideMark/>
          </w:tcPr>
          <w:p w14:paraId="3B3AEAD9" w14:textId="77777777" w:rsidR="00BD59D3" w:rsidRPr="00BD59D3" w:rsidRDefault="00BD59D3" w:rsidP="00BD59D3">
            <w:pPr>
              <w:jc w:val="center"/>
              <w:rPr>
                <w:sz w:val="22"/>
                <w:szCs w:val="22"/>
              </w:rPr>
            </w:pPr>
            <w:r w:rsidRPr="00BD59D3">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5E505B8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BD3211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DA8E57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377E0F8"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8FE62BC" w14:textId="77777777" w:rsidR="00BD59D3" w:rsidRPr="00BD59D3" w:rsidRDefault="00BD59D3" w:rsidP="00BD59D3">
            <w:pPr>
              <w:jc w:val="center"/>
              <w:rPr>
                <w:sz w:val="20"/>
                <w:szCs w:val="20"/>
              </w:rPr>
            </w:pPr>
            <w:r w:rsidRPr="00BD59D3">
              <w:rPr>
                <w:sz w:val="20"/>
                <w:szCs w:val="20"/>
              </w:rPr>
              <w:t>0,1084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21E9B9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B42D847"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E6FE407" w14:textId="77777777" w:rsidR="00BD59D3" w:rsidRPr="00BD59D3" w:rsidRDefault="00BD59D3" w:rsidP="00BD59D3">
            <w:pPr>
              <w:jc w:val="center"/>
              <w:rPr>
                <w:color w:val="006100"/>
                <w:sz w:val="20"/>
                <w:szCs w:val="20"/>
              </w:rPr>
            </w:pPr>
            <w:r w:rsidRPr="00BD59D3">
              <w:rPr>
                <w:color w:val="006100"/>
                <w:sz w:val="20"/>
                <w:szCs w:val="20"/>
              </w:rPr>
              <w:t>0,73566</w:t>
            </w:r>
          </w:p>
        </w:tc>
      </w:tr>
      <w:tr w:rsidR="000B7CB6" w:rsidRPr="00BD59D3" w14:paraId="572C164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74FCEC4" w14:textId="77777777" w:rsidR="00BD59D3" w:rsidRPr="00BD59D3" w:rsidRDefault="00BD59D3" w:rsidP="00BD59D3">
            <w:pPr>
              <w:jc w:val="center"/>
              <w:rPr>
                <w:sz w:val="20"/>
                <w:szCs w:val="20"/>
              </w:rPr>
            </w:pPr>
            <w:r w:rsidRPr="00BD59D3">
              <w:rPr>
                <w:sz w:val="20"/>
                <w:szCs w:val="20"/>
              </w:rPr>
              <w:t>305</w:t>
            </w:r>
          </w:p>
        </w:tc>
        <w:tc>
          <w:tcPr>
            <w:tcW w:w="1415" w:type="pct"/>
            <w:gridSpan w:val="6"/>
            <w:tcBorders>
              <w:top w:val="nil"/>
              <w:left w:val="nil"/>
              <w:bottom w:val="single" w:sz="4" w:space="0" w:color="auto"/>
              <w:right w:val="single" w:sz="4" w:space="0" w:color="auto"/>
            </w:tcBorders>
            <w:noWrap/>
            <w:vAlign w:val="center"/>
            <w:hideMark/>
          </w:tcPr>
          <w:p w14:paraId="1BBBF844" w14:textId="452B3DF6" w:rsidR="00BD59D3" w:rsidRPr="00BD59D3" w:rsidRDefault="00BD59D3" w:rsidP="00BD59D3">
            <w:pPr>
              <w:rPr>
                <w:sz w:val="22"/>
                <w:szCs w:val="22"/>
              </w:rPr>
            </w:pPr>
            <w:r w:rsidRPr="00BD59D3">
              <w:rPr>
                <w:sz w:val="22"/>
                <w:szCs w:val="22"/>
              </w:rPr>
              <w:t>от ТК 82г до ТК Лепина</w:t>
            </w:r>
            <w:r w:rsidR="00874179">
              <w:rPr>
                <w:sz w:val="22"/>
                <w:szCs w:val="22"/>
              </w:rPr>
              <w:t xml:space="preserve"> 66</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53011FC" w14:textId="77777777" w:rsidR="00BD59D3" w:rsidRPr="00BD59D3" w:rsidRDefault="00BD59D3" w:rsidP="00BD59D3">
            <w:pPr>
              <w:jc w:val="center"/>
              <w:rPr>
                <w:color w:val="000000"/>
                <w:sz w:val="20"/>
                <w:szCs w:val="20"/>
              </w:rPr>
            </w:pPr>
            <w:r w:rsidRPr="00BD59D3">
              <w:rPr>
                <w:color w:val="000000"/>
                <w:sz w:val="20"/>
                <w:szCs w:val="20"/>
              </w:rPr>
              <w:t>0,046</w:t>
            </w:r>
          </w:p>
        </w:tc>
        <w:tc>
          <w:tcPr>
            <w:tcW w:w="288" w:type="pct"/>
            <w:gridSpan w:val="2"/>
            <w:tcBorders>
              <w:top w:val="nil"/>
              <w:left w:val="nil"/>
              <w:bottom w:val="single" w:sz="4" w:space="0" w:color="auto"/>
              <w:right w:val="single" w:sz="4" w:space="0" w:color="auto"/>
            </w:tcBorders>
            <w:noWrap/>
            <w:vAlign w:val="bottom"/>
            <w:hideMark/>
          </w:tcPr>
          <w:p w14:paraId="702EBCBF" w14:textId="77777777" w:rsidR="00BD59D3" w:rsidRPr="00BD59D3" w:rsidRDefault="00BD59D3" w:rsidP="00BD59D3">
            <w:pPr>
              <w:jc w:val="center"/>
              <w:rPr>
                <w:sz w:val="22"/>
                <w:szCs w:val="22"/>
              </w:rPr>
            </w:pPr>
            <w:r w:rsidRPr="00BD59D3">
              <w:rPr>
                <w:sz w:val="22"/>
                <w:szCs w:val="22"/>
              </w:rPr>
              <w:t>28</w:t>
            </w:r>
          </w:p>
        </w:tc>
        <w:tc>
          <w:tcPr>
            <w:tcW w:w="422" w:type="pct"/>
            <w:gridSpan w:val="3"/>
            <w:tcBorders>
              <w:top w:val="nil"/>
              <w:left w:val="nil"/>
              <w:bottom w:val="single" w:sz="4" w:space="0" w:color="auto"/>
              <w:right w:val="single" w:sz="4" w:space="0" w:color="auto"/>
            </w:tcBorders>
            <w:noWrap/>
            <w:vAlign w:val="center"/>
            <w:hideMark/>
          </w:tcPr>
          <w:p w14:paraId="4C0BE12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ECA438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08C82A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97C4184"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EEA356D" w14:textId="77777777" w:rsidR="00BD59D3" w:rsidRPr="00BD59D3" w:rsidRDefault="00BD59D3" w:rsidP="00BD59D3">
            <w:pPr>
              <w:jc w:val="center"/>
              <w:rPr>
                <w:sz w:val="20"/>
                <w:szCs w:val="20"/>
              </w:rPr>
            </w:pPr>
            <w:r w:rsidRPr="00BD59D3">
              <w:rPr>
                <w:sz w:val="20"/>
                <w:szCs w:val="20"/>
              </w:rPr>
              <w:t>0,1084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A10739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42F04EE" w14:textId="77777777" w:rsidR="00BD59D3" w:rsidRPr="00BD59D3" w:rsidRDefault="00BD59D3" w:rsidP="00BD59D3">
            <w:pPr>
              <w:jc w:val="center"/>
              <w:rPr>
                <w:sz w:val="20"/>
                <w:szCs w:val="20"/>
              </w:rPr>
            </w:pPr>
            <w:r w:rsidRPr="00BD59D3">
              <w:rPr>
                <w:sz w:val="20"/>
                <w:szCs w:val="20"/>
              </w:rPr>
              <w:t>7,5E+05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DCE439" w14:textId="77777777" w:rsidR="00BD59D3" w:rsidRPr="00BD59D3" w:rsidRDefault="00BD59D3" w:rsidP="00BD59D3">
            <w:pPr>
              <w:jc w:val="center"/>
              <w:rPr>
                <w:color w:val="006100"/>
                <w:sz w:val="20"/>
                <w:szCs w:val="20"/>
              </w:rPr>
            </w:pPr>
            <w:r w:rsidRPr="00BD59D3">
              <w:rPr>
                <w:color w:val="006100"/>
                <w:sz w:val="20"/>
                <w:szCs w:val="20"/>
              </w:rPr>
              <w:t>0,85197</w:t>
            </w:r>
          </w:p>
        </w:tc>
      </w:tr>
      <w:tr w:rsidR="000B7CB6" w:rsidRPr="00BD59D3" w14:paraId="799AC16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1607FA2" w14:textId="77777777" w:rsidR="00BD59D3" w:rsidRPr="00BD59D3" w:rsidRDefault="00BD59D3" w:rsidP="00BD59D3">
            <w:pPr>
              <w:jc w:val="center"/>
              <w:rPr>
                <w:sz w:val="20"/>
                <w:szCs w:val="20"/>
              </w:rPr>
            </w:pPr>
            <w:r w:rsidRPr="00BD59D3">
              <w:rPr>
                <w:sz w:val="20"/>
                <w:szCs w:val="20"/>
              </w:rPr>
              <w:t>306</w:t>
            </w:r>
          </w:p>
        </w:tc>
        <w:tc>
          <w:tcPr>
            <w:tcW w:w="1415" w:type="pct"/>
            <w:gridSpan w:val="6"/>
            <w:tcBorders>
              <w:top w:val="nil"/>
              <w:left w:val="nil"/>
              <w:bottom w:val="single" w:sz="4" w:space="0" w:color="auto"/>
              <w:right w:val="single" w:sz="4" w:space="0" w:color="auto"/>
            </w:tcBorders>
            <w:noWrap/>
            <w:vAlign w:val="center"/>
            <w:hideMark/>
          </w:tcPr>
          <w:p w14:paraId="7E0D46C2" w14:textId="77777777" w:rsidR="00BD59D3" w:rsidRPr="00BD59D3" w:rsidRDefault="00BD59D3" w:rsidP="00BD59D3">
            <w:pPr>
              <w:rPr>
                <w:sz w:val="22"/>
                <w:szCs w:val="22"/>
              </w:rPr>
            </w:pPr>
            <w:r w:rsidRPr="00BD59D3">
              <w:rPr>
                <w:sz w:val="22"/>
                <w:szCs w:val="22"/>
              </w:rPr>
              <w:t>от ТК 81г до ТК 82г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E6089AB"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388E5570" w14:textId="77777777" w:rsidR="00BD59D3" w:rsidRPr="00BD59D3" w:rsidRDefault="00BD59D3" w:rsidP="00BD59D3">
            <w:pPr>
              <w:jc w:val="center"/>
              <w:rPr>
                <w:sz w:val="22"/>
                <w:szCs w:val="22"/>
              </w:rPr>
            </w:pPr>
            <w:r w:rsidRPr="00BD59D3">
              <w:rPr>
                <w:sz w:val="22"/>
                <w:szCs w:val="22"/>
              </w:rPr>
              <w:t>36</w:t>
            </w:r>
          </w:p>
        </w:tc>
        <w:tc>
          <w:tcPr>
            <w:tcW w:w="422" w:type="pct"/>
            <w:gridSpan w:val="3"/>
            <w:tcBorders>
              <w:top w:val="nil"/>
              <w:left w:val="nil"/>
              <w:bottom w:val="single" w:sz="4" w:space="0" w:color="auto"/>
              <w:right w:val="single" w:sz="4" w:space="0" w:color="auto"/>
            </w:tcBorders>
            <w:noWrap/>
            <w:vAlign w:val="center"/>
            <w:hideMark/>
          </w:tcPr>
          <w:p w14:paraId="47708E3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40DB13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C54A33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607123C"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8534EAE"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EFE3C9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A67E684" w14:textId="77777777" w:rsidR="00BD59D3" w:rsidRPr="00BD59D3" w:rsidRDefault="00BD59D3" w:rsidP="00BD59D3">
            <w:pPr>
              <w:jc w:val="center"/>
              <w:rPr>
                <w:sz w:val="20"/>
                <w:szCs w:val="20"/>
              </w:rPr>
            </w:pPr>
            <w:r w:rsidRPr="00BD59D3">
              <w:rPr>
                <w:sz w:val="20"/>
                <w:szCs w:val="20"/>
              </w:rPr>
              <w:t>9,6E+05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F03387C" w14:textId="77777777" w:rsidR="00BD59D3" w:rsidRPr="00BD59D3" w:rsidRDefault="00BD59D3" w:rsidP="00BD59D3">
            <w:pPr>
              <w:jc w:val="center"/>
              <w:rPr>
                <w:color w:val="006100"/>
                <w:sz w:val="20"/>
                <w:szCs w:val="20"/>
              </w:rPr>
            </w:pPr>
            <w:r w:rsidRPr="00BD59D3">
              <w:rPr>
                <w:color w:val="006100"/>
                <w:sz w:val="20"/>
                <w:szCs w:val="20"/>
              </w:rPr>
              <w:t>0,80832</w:t>
            </w:r>
          </w:p>
        </w:tc>
      </w:tr>
      <w:tr w:rsidR="000B7CB6" w:rsidRPr="00BD59D3" w14:paraId="20B5897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0FAED94" w14:textId="77777777" w:rsidR="00BD59D3" w:rsidRPr="00BD59D3" w:rsidRDefault="00BD59D3" w:rsidP="00BD59D3">
            <w:pPr>
              <w:jc w:val="center"/>
              <w:rPr>
                <w:sz w:val="20"/>
                <w:szCs w:val="20"/>
              </w:rPr>
            </w:pPr>
            <w:r w:rsidRPr="00BD59D3">
              <w:rPr>
                <w:sz w:val="20"/>
                <w:szCs w:val="20"/>
              </w:rPr>
              <w:t>307</w:t>
            </w:r>
          </w:p>
        </w:tc>
        <w:tc>
          <w:tcPr>
            <w:tcW w:w="1415" w:type="pct"/>
            <w:gridSpan w:val="6"/>
            <w:tcBorders>
              <w:top w:val="nil"/>
              <w:left w:val="nil"/>
              <w:bottom w:val="single" w:sz="4" w:space="0" w:color="auto"/>
              <w:right w:val="single" w:sz="4" w:space="0" w:color="auto"/>
            </w:tcBorders>
            <w:noWrap/>
            <w:vAlign w:val="center"/>
            <w:hideMark/>
          </w:tcPr>
          <w:p w14:paraId="75791A28" w14:textId="77777777" w:rsidR="00BD59D3" w:rsidRPr="00BD59D3" w:rsidRDefault="00BD59D3" w:rsidP="00BD59D3">
            <w:pPr>
              <w:rPr>
                <w:sz w:val="22"/>
                <w:szCs w:val="22"/>
              </w:rPr>
            </w:pPr>
            <w:r w:rsidRPr="00BD59D3">
              <w:rPr>
                <w:sz w:val="22"/>
                <w:szCs w:val="22"/>
              </w:rPr>
              <w:t>от ТК 80г до ТК 81г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1ED771A"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4DFF02FA" w14:textId="77777777" w:rsidR="00BD59D3" w:rsidRPr="00BD59D3" w:rsidRDefault="00BD59D3" w:rsidP="00BD59D3">
            <w:pPr>
              <w:jc w:val="center"/>
              <w:rPr>
                <w:sz w:val="22"/>
                <w:szCs w:val="22"/>
              </w:rPr>
            </w:pPr>
            <w:r w:rsidRPr="00BD59D3">
              <w:rPr>
                <w:sz w:val="22"/>
                <w:szCs w:val="22"/>
              </w:rPr>
              <w:t>26</w:t>
            </w:r>
          </w:p>
        </w:tc>
        <w:tc>
          <w:tcPr>
            <w:tcW w:w="422" w:type="pct"/>
            <w:gridSpan w:val="3"/>
            <w:tcBorders>
              <w:top w:val="nil"/>
              <w:left w:val="nil"/>
              <w:bottom w:val="single" w:sz="4" w:space="0" w:color="auto"/>
              <w:right w:val="single" w:sz="4" w:space="0" w:color="auto"/>
            </w:tcBorders>
            <w:noWrap/>
            <w:vAlign w:val="center"/>
            <w:hideMark/>
          </w:tcPr>
          <w:p w14:paraId="4B22053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32DF08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4707E8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AB39A1A"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72B97BC"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E68DB4A"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7B19779" w14:textId="77777777" w:rsidR="00BD59D3" w:rsidRPr="00BD59D3" w:rsidRDefault="00BD59D3" w:rsidP="00BD59D3">
            <w:pPr>
              <w:jc w:val="center"/>
              <w:rPr>
                <w:sz w:val="20"/>
                <w:szCs w:val="20"/>
              </w:rPr>
            </w:pPr>
            <w:r w:rsidRPr="00BD59D3">
              <w:rPr>
                <w:sz w:val="20"/>
                <w:szCs w:val="20"/>
              </w:rPr>
              <w:t>6,9E+05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0CE4E3" w14:textId="77777777" w:rsidR="00BD59D3" w:rsidRPr="00BD59D3" w:rsidRDefault="00BD59D3" w:rsidP="00BD59D3">
            <w:pPr>
              <w:jc w:val="center"/>
              <w:rPr>
                <w:color w:val="006100"/>
                <w:sz w:val="20"/>
                <w:szCs w:val="20"/>
              </w:rPr>
            </w:pPr>
            <w:r w:rsidRPr="00BD59D3">
              <w:rPr>
                <w:color w:val="006100"/>
                <w:sz w:val="20"/>
                <w:szCs w:val="20"/>
              </w:rPr>
              <w:t>0,85111</w:t>
            </w:r>
          </w:p>
        </w:tc>
      </w:tr>
      <w:tr w:rsidR="000B7CB6" w:rsidRPr="00BD59D3" w14:paraId="5C72F91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F67927D" w14:textId="77777777" w:rsidR="00BD59D3" w:rsidRPr="00BD59D3" w:rsidRDefault="00BD59D3" w:rsidP="00BD59D3">
            <w:pPr>
              <w:jc w:val="center"/>
              <w:rPr>
                <w:sz w:val="20"/>
                <w:szCs w:val="20"/>
              </w:rPr>
            </w:pPr>
            <w:r w:rsidRPr="00BD59D3">
              <w:rPr>
                <w:sz w:val="20"/>
                <w:szCs w:val="20"/>
              </w:rPr>
              <w:t>308</w:t>
            </w:r>
          </w:p>
        </w:tc>
        <w:tc>
          <w:tcPr>
            <w:tcW w:w="1415" w:type="pct"/>
            <w:gridSpan w:val="6"/>
            <w:tcBorders>
              <w:top w:val="nil"/>
              <w:left w:val="nil"/>
              <w:bottom w:val="single" w:sz="4" w:space="0" w:color="auto"/>
              <w:right w:val="single" w:sz="4" w:space="0" w:color="auto"/>
            </w:tcBorders>
            <w:noWrap/>
            <w:vAlign w:val="center"/>
            <w:hideMark/>
          </w:tcPr>
          <w:p w14:paraId="736BCAB4" w14:textId="77777777" w:rsidR="00BD59D3" w:rsidRPr="00BD59D3" w:rsidRDefault="00BD59D3" w:rsidP="00BD59D3">
            <w:pPr>
              <w:rPr>
                <w:sz w:val="22"/>
                <w:szCs w:val="22"/>
              </w:rPr>
            </w:pPr>
            <w:r w:rsidRPr="00BD59D3">
              <w:rPr>
                <w:sz w:val="22"/>
                <w:szCs w:val="22"/>
              </w:rPr>
              <w:t>от ТК 80г до ТК Косм15гв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94C60FE"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52319EA7"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54A0573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63EBE1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00E209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904095B"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AE7C81E"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8F4FB7E"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960ED63"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367FB5EC"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31FB2D0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1CB102B" w14:textId="77777777" w:rsidR="00BD59D3" w:rsidRPr="00BD59D3" w:rsidRDefault="00BD59D3" w:rsidP="00BD59D3">
            <w:pPr>
              <w:jc w:val="center"/>
              <w:rPr>
                <w:sz w:val="20"/>
                <w:szCs w:val="20"/>
              </w:rPr>
            </w:pPr>
            <w:r w:rsidRPr="00BD59D3">
              <w:rPr>
                <w:sz w:val="20"/>
                <w:szCs w:val="20"/>
              </w:rPr>
              <w:t>309</w:t>
            </w:r>
          </w:p>
        </w:tc>
        <w:tc>
          <w:tcPr>
            <w:tcW w:w="1415" w:type="pct"/>
            <w:gridSpan w:val="6"/>
            <w:tcBorders>
              <w:top w:val="nil"/>
              <w:left w:val="nil"/>
              <w:bottom w:val="single" w:sz="4" w:space="0" w:color="auto"/>
              <w:right w:val="single" w:sz="4" w:space="0" w:color="auto"/>
            </w:tcBorders>
            <w:noWrap/>
            <w:vAlign w:val="center"/>
            <w:hideMark/>
          </w:tcPr>
          <w:p w14:paraId="26382487" w14:textId="77777777" w:rsidR="00BD59D3" w:rsidRPr="00BD59D3" w:rsidRDefault="00BD59D3" w:rsidP="00BD59D3">
            <w:pPr>
              <w:rPr>
                <w:sz w:val="22"/>
                <w:szCs w:val="22"/>
              </w:rPr>
            </w:pPr>
            <w:r w:rsidRPr="00BD59D3">
              <w:rPr>
                <w:sz w:val="22"/>
                <w:szCs w:val="22"/>
              </w:rPr>
              <w:t>от ТК 80г до ТК 108г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2DE1FE4"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2E7A474B" w14:textId="77777777" w:rsidR="00BD59D3" w:rsidRPr="00BD59D3" w:rsidRDefault="00BD59D3" w:rsidP="00BD59D3">
            <w:pPr>
              <w:jc w:val="center"/>
              <w:rPr>
                <w:sz w:val="22"/>
                <w:szCs w:val="22"/>
              </w:rPr>
            </w:pPr>
            <w:r w:rsidRPr="00BD59D3">
              <w:rPr>
                <w:sz w:val="22"/>
                <w:szCs w:val="22"/>
              </w:rPr>
              <w:t>75</w:t>
            </w:r>
          </w:p>
        </w:tc>
        <w:tc>
          <w:tcPr>
            <w:tcW w:w="422" w:type="pct"/>
            <w:gridSpan w:val="3"/>
            <w:tcBorders>
              <w:top w:val="nil"/>
              <w:left w:val="nil"/>
              <w:bottom w:val="single" w:sz="4" w:space="0" w:color="auto"/>
              <w:right w:val="single" w:sz="4" w:space="0" w:color="auto"/>
            </w:tcBorders>
            <w:noWrap/>
            <w:vAlign w:val="center"/>
            <w:hideMark/>
          </w:tcPr>
          <w:p w14:paraId="240DDD7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2F4FFA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C01A8E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6BA6975"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86C93C7"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86E374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74A52B1" w14:textId="77777777" w:rsidR="00BD59D3" w:rsidRPr="00BD59D3" w:rsidRDefault="00BD59D3" w:rsidP="00BD59D3">
            <w:pPr>
              <w:jc w:val="center"/>
              <w:rPr>
                <w:sz w:val="20"/>
                <w:szCs w:val="20"/>
              </w:rPr>
            </w:pPr>
            <w:r w:rsidRPr="00BD59D3">
              <w:rPr>
                <w:sz w:val="20"/>
                <w:szCs w:val="20"/>
              </w:rPr>
              <w:t>2,0E+06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9530BDE" w14:textId="77777777" w:rsidR="00BD59D3" w:rsidRPr="00BD59D3" w:rsidRDefault="00BD59D3" w:rsidP="00BD59D3">
            <w:pPr>
              <w:jc w:val="center"/>
              <w:rPr>
                <w:color w:val="006100"/>
                <w:sz w:val="20"/>
                <w:szCs w:val="20"/>
              </w:rPr>
            </w:pPr>
            <w:r w:rsidRPr="00BD59D3">
              <w:rPr>
                <w:color w:val="006100"/>
                <w:sz w:val="20"/>
                <w:szCs w:val="20"/>
              </w:rPr>
              <w:t>0,55056</w:t>
            </w:r>
          </w:p>
        </w:tc>
      </w:tr>
      <w:tr w:rsidR="00610C45" w:rsidRPr="00BD59D3" w14:paraId="73CDC6CA" w14:textId="77777777" w:rsidTr="000B7CB6">
        <w:tblPrEx>
          <w:jc w:val="left"/>
        </w:tblPrEx>
        <w:trPr>
          <w:gridAfter w:val="2"/>
          <w:wAfter w:w="76" w:type="pct"/>
          <w:trHeight w:val="113"/>
        </w:trPr>
        <w:tc>
          <w:tcPr>
            <w:tcW w:w="174" w:type="pct"/>
            <w:gridSpan w:val="3"/>
            <w:tcBorders>
              <w:top w:val="nil"/>
              <w:left w:val="nil"/>
              <w:bottom w:val="nil"/>
              <w:right w:val="nil"/>
            </w:tcBorders>
            <w:noWrap/>
            <w:vAlign w:val="center"/>
            <w:hideMark/>
          </w:tcPr>
          <w:p w14:paraId="7214AA3C" w14:textId="77777777" w:rsidR="00BD59D3" w:rsidRPr="00BD59D3" w:rsidRDefault="00BD59D3" w:rsidP="00BD59D3">
            <w:pPr>
              <w:jc w:val="center"/>
              <w:rPr>
                <w:color w:val="000000"/>
                <w:sz w:val="20"/>
                <w:szCs w:val="20"/>
              </w:rPr>
            </w:pPr>
          </w:p>
        </w:tc>
        <w:tc>
          <w:tcPr>
            <w:tcW w:w="1415" w:type="pct"/>
            <w:gridSpan w:val="6"/>
            <w:tcBorders>
              <w:top w:val="nil"/>
              <w:left w:val="nil"/>
              <w:bottom w:val="nil"/>
              <w:right w:val="nil"/>
            </w:tcBorders>
            <w:noWrap/>
            <w:vAlign w:val="center"/>
            <w:hideMark/>
          </w:tcPr>
          <w:p w14:paraId="1DD3A2B4"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5B15A43D"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684A919F"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0FC17C52"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0CCB1D6D"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67348496"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64CF4BDA"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7F9DD078" w14:textId="77777777" w:rsidR="00BD59D3" w:rsidRPr="00BD59D3" w:rsidRDefault="00BD59D3" w:rsidP="00BD59D3">
            <w:pPr>
              <w:jc w:val="center"/>
              <w:rPr>
                <w:sz w:val="20"/>
                <w:szCs w:val="20"/>
              </w:rPr>
            </w:pPr>
            <w:r w:rsidRPr="00BD59D3">
              <w:rPr>
                <w:sz w:val="20"/>
                <w:szCs w:val="20"/>
              </w:rPr>
              <w:t> </w:t>
            </w:r>
          </w:p>
        </w:tc>
        <w:tc>
          <w:tcPr>
            <w:tcW w:w="1113" w:type="pct"/>
            <w:gridSpan w:val="12"/>
            <w:tcBorders>
              <w:top w:val="nil"/>
              <w:left w:val="nil"/>
              <w:bottom w:val="single" w:sz="4" w:space="0" w:color="auto"/>
              <w:right w:val="nil"/>
            </w:tcBorders>
            <w:shd w:val="clear" w:color="000000" w:fill="FFFFFF"/>
            <w:noWrap/>
            <w:vAlign w:val="bottom"/>
            <w:hideMark/>
          </w:tcPr>
          <w:p w14:paraId="64538979" w14:textId="712CB84B" w:rsidR="00BD59D3" w:rsidRPr="00BD59D3" w:rsidRDefault="00BD59D3" w:rsidP="00BD59D3">
            <w:pPr>
              <w:jc w:val="right"/>
            </w:pPr>
            <w:r w:rsidRPr="00BD59D3">
              <w:t>Продолжение Таблица 2.11.</w:t>
            </w:r>
            <w:r w:rsidR="00CA1874">
              <w:t>5</w:t>
            </w:r>
            <w:r w:rsidRPr="00BD59D3">
              <w:t>.</w:t>
            </w:r>
          </w:p>
        </w:tc>
      </w:tr>
      <w:tr w:rsidR="00610C45" w:rsidRPr="00BD59D3" w14:paraId="20FED041" w14:textId="77777777" w:rsidTr="000B7CB6">
        <w:tblPrEx>
          <w:jc w:val="left"/>
        </w:tblPrEx>
        <w:trPr>
          <w:gridAfter w:val="2"/>
          <w:wAfter w:w="76" w:type="pct"/>
          <w:trHeight w:val="113"/>
        </w:trPr>
        <w:tc>
          <w:tcPr>
            <w:tcW w:w="174"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38501970" w14:textId="77777777" w:rsidR="00BD59D3" w:rsidRPr="00BD59D3" w:rsidRDefault="00BD59D3" w:rsidP="00BD59D3">
            <w:pPr>
              <w:jc w:val="center"/>
              <w:rPr>
                <w:sz w:val="20"/>
                <w:szCs w:val="20"/>
              </w:rPr>
            </w:pPr>
            <w:r w:rsidRPr="00BD59D3">
              <w:rPr>
                <w:sz w:val="20"/>
                <w:szCs w:val="20"/>
              </w:rPr>
              <w:t>1</w:t>
            </w:r>
          </w:p>
        </w:tc>
        <w:tc>
          <w:tcPr>
            <w:tcW w:w="1415" w:type="pct"/>
            <w:gridSpan w:val="6"/>
            <w:tcBorders>
              <w:top w:val="single" w:sz="4" w:space="0" w:color="auto"/>
              <w:left w:val="nil"/>
              <w:bottom w:val="single" w:sz="4" w:space="0" w:color="auto"/>
              <w:right w:val="single" w:sz="4" w:space="0" w:color="auto"/>
            </w:tcBorders>
            <w:shd w:val="clear" w:color="000000" w:fill="FFFFFF"/>
            <w:noWrap/>
            <w:vAlign w:val="center"/>
            <w:hideMark/>
          </w:tcPr>
          <w:p w14:paraId="73ECA072" w14:textId="77777777" w:rsidR="00BD59D3" w:rsidRPr="00BD59D3" w:rsidRDefault="00BD59D3" w:rsidP="00BD59D3">
            <w:pPr>
              <w:jc w:val="center"/>
              <w:rPr>
                <w:sz w:val="20"/>
                <w:szCs w:val="20"/>
              </w:rPr>
            </w:pPr>
            <w:r w:rsidRPr="00BD59D3">
              <w:rPr>
                <w:sz w:val="20"/>
                <w:szCs w:val="20"/>
              </w:rPr>
              <w:t>2</w:t>
            </w:r>
          </w:p>
        </w:tc>
        <w:tc>
          <w:tcPr>
            <w:tcW w:w="304" w:type="pct"/>
            <w:gridSpan w:val="2"/>
            <w:tcBorders>
              <w:top w:val="single" w:sz="4" w:space="0" w:color="auto"/>
              <w:left w:val="nil"/>
              <w:bottom w:val="single" w:sz="4" w:space="0" w:color="auto"/>
              <w:right w:val="single" w:sz="4" w:space="0" w:color="auto"/>
            </w:tcBorders>
            <w:shd w:val="clear" w:color="000000" w:fill="FFFFFF"/>
            <w:vAlign w:val="center"/>
            <w:hideMark/>
          </w:tcPr>
          <w:p w14:paraId="57D42F8C" w14:textId="77777777" w:rsidR="00BD59D3" w:rsidRPr="00BD59D3" w:rsidRDefault="00BD59D3" w:rsidP="00BD59D3">
            <w:pPr>
              <w:jc w:val="center"/>
              <w:rPr>
                <w:sz w:val="20"/>
                <w:szCs w:val="20"/>
              </w:rPr>
            </w:pPr>
            <w:r w:rsidRPr="00BD59D3">
              <w:rPr>
                <w:sz w:val="20"/>
                <w:szCs w:val="20"/>
              </w:rPr>
              <w:t>3</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hideMark/>
          </w:tcPr>
          <w:p w14:paraId="0230EAB3" w14:textId="77777777" w:rsidR="00BD59D3" w:rsidRPr="00BD59D3" w:rsidRDefault="00BD59D3" w:rsidP="00BD59D3">
            <w:pPr>
              <w:jc w:val="center"/>
              <w:rPr>
                <w:sz w:val="20"/>
                <w:szCs w:val="20"/>
              </w:rPr>
            </w:pPr>
            <w:r w:rsidRPr="00BD59D3">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29A88A87" w14:textId="77777777" w:rsidR="00BD59D3" w:rsidRPr="00BD59D3" w:rsidRDefault="00BD59D3" w:rsidP="00BD59D3">
            <w:pPr>
              <w:jc w:val="center"/>
              <w:rPr>
                <w:sz w:val="20"/>
                <w:szCs w:val="20"/>
              </w:rPr>
            </w:pPr>
            <w:r w:rsidRPr="00BD59D3">
              <w:rPr>
                <w:sz w:val="20"/>
                <w:szCs w:val="20"/>
              </w:rPr>
              <w:t>8</w:t>
            </w:r>
          </w:p>
        </w:tc>
        <w:tc>
          <w:tcPr>
            <w:tcW w:w="212" w:type="pct"/>
            <w:gridSpan w:val="3"/>
            <w:tcBorders>
              <w:top w:val="single" w:sz="4" w:space="0" w:color="auto"/>
              <w:left w:val="nil"/>
              <w:bottom w:val="single" w:sz="4" w:space="0" w:color="auto"/>
              <w:right w:val="single" w:sz="4" w:space="0" w:color="auto"/>
            </w:tcBorders>
            <w:shd w:val="clear" w:color="000000" w:fill="FFFFFF"/>
            <w:vAlign w:val="center"/>
            <w:hideMark/>
          </w:tcPr>
          <w:p w14:paraId="41D72B0C" w14:textId="77777777" w:rsidR="00BD59D3" w:rsidRPr="00BD59D3" w:rsidRDefault="00BD59D3" w:rsidP="00BD59D3">
            <w:pPr>
              <w:jc w:val="center"/>
              <w:rPr>
                <w:sz w:val="20"/>
                <w:szCs w:val="20"/>
              </w:rPr>
            </w:pPr>
            <w:r w:rsidRPr="00BD59D3">
              <w:rPr>
                <w:sz w:val="20"/>
                <w:szCs w:val="20"/>
              </w:rPr>
              <w:t>9</w:t>
            </w:r>
          </w:p>
        </w:tc>
        <w:tc>
          <w:tcPr>
            <w:tcW w:w="370" w:type="pct"/>
            <w:gridSpan w:val="7"/>
            <w:tcBorders>
              <w:top w:val="single" w:sz="4" w:space="0" w:color="auto"/>
              <w:left w:val="nil"/>
              <w:bottom w:val="single" w:sz="4" w:space="0" w:color="auto"/>
              <w:right w:val="single" w:sz="4" w:space="0" w:color="auto"/>
            </w:tcBorders>
            <w:shd w:val="clear" w:color="000000" w:fill="FFFFFF"/>
            <w:vAlign w:val="center"/>
            <w:hideMark/>
          </w:tcPr>
          <w:p w14:paraId="769B3935" w14:textId="77777777" w:rsidR="00BD59D3" w:rsidRPr="00BD59D3" w:rsidRDefault="00BD59D3" w:rsidP="00BD59D3">
            <w:pPr>
              <w:jc w:val="center"/>
              <w:rPr>
                <w:sz w:val="20"/>
                <w:szCs w:val="20"/>
              </w:rPr>
            </w:pPr>
            <w:r w:rsidRPr="00BD59D3">
              <w:rPr>
                <w:sz w:val="20"/>
                <w:szCs w:val="20"/>
              </w:rPr>
              <w:t>10</w:t>
            </w:r>
          </w:p>
        </w:tc>
        <w:tc>
          <w:tcPr>
            <w:tcW w:w="305" w:type="pct"/>
            <w:gridSpan w:val="6"/>
            <w:tcBorders>
              <w:top w:val="single" w:sz="4" w:space="0" w:color="auto"/>
              <w:left w:val="nil"/>
              <w:bottom w:val="single" w:sz="4" w:space="0" w:color="auto"/>
              <w:right w:val="single" w:sz="4" w:space="0" w:color="auto"/>
            </w:tcBorders>
            <w:shd w:val="clear" w:color="000000" w:fill="FFFFFF"/>
            <w:vAlign w:val="center"/>
            <w:hideMark/>
          </w:tcPr>
          <w:p w14:paraId="3BEE9BE4" w14:textId="77777777" w:rsidR="00BD59D3" w:rsidRPr="00BD59D3" w:rsidRDefault="00BD59D3" w:rsidP="00BD59D3">
            <w:pPr>
              <w:jc w:val="center"/>
              <w:rPr>
                <w:sz w:val="20"/>
                <w:szCs w:val="20"/>
              </w:rPr>
            </w:pPr>
            <w:r w:rsidRPr="00BD59D3">
              <w:rPr>
                <w:sz w:val="20"/>
                <w:szCs w:val="20"/>
              </w:rPr>
              <w:t>11</w:t>
            </w:r>
          </w:p>
        </w:tc>
        <w:tc>
          <w:tcPr>
            <w:tcW w:w="321" w:type="pct"/>
            <w:gridSpan w:val="7"/>
            <w:tcBorders>
              <w:top w:val="single" w:sz="4" w:space="0" w:color="auto"/>
              <w:left w:val="nil"/>
              <w:bottom w:val="single" w:sz="4" w:space="0" w:color="auto"/>
              <w:right w:val="single" w:sz="4" w:space="0" w:color="auto"/>
            </w:tcBorders>
            <w:shd w:val="clear" w:color="000000" w:fill="FFFFFF"/>
            <w:vAlign w:val="center"/>
            <w:hideMark/>
          </w:tcPr>
          <w:p w14:paraId="4BDF5A8F" w14:textId="77777777" w:rsidR="00BD59D3" w:rsidRPr="00BD59D3" w:rsidRDefault="00BD59D3" w:rsidP="00BD59D3">
            <w:pPr>
              <w:jc w:val="center"/>
              <w:rPr>
                <w:sz w:val="20"/>
                <w:szCs w:val="20"/>
              </w:rPr>
            </w:pPr>
            <w:r w:rsidRPr="00BD59D3">
              <w:rPr>
                <w:sz w:val="20"/>
                <w:szCs w:val="20"/>
              </w:rPr>
              <w:t>12</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2A20CE5" w14:textId="77777777" w:rsidR="00BD59D3" w:rsidRPr="00BD59D3" w:rsidRDefault="00BD59D3" w:rsidP="00BD59D3">
            <w:pPr>
              <w:jc w:val="center"/>
              <w:rPr>
                <w:sz w:val="20"/>
                <w:szCs w:val="20"/>
              </w:rPr>
            </w:pPr>
            <w:r w:rsidRPr="00BD59D3">
              <w:rPr>
                <w:sz w:val="20"/>
                <w:szCs w:val="20"/>
              </w:rPr>
              <w:t>13</w:t>
            </w:r>
          </w:p>
        </w:tc>
        <w:tc>
          <w:tcPr>
            <w:tcW w:w="334" w:type="pct"/>
            <w:gridSpan w:val="5"/>
            <w:tcBorders>
              <w:top w:val="nil"/>
              <w:left w:val="nil"/>
              <w:bottom w:val="single" w:sz="4" w:space="0" w:color="auto"/>
              <w:right w:val="single" w:sz="4" w:space="0" w:color="auto"/>
            </w:tcBorders>
            <w:shd w:val="clear" w:color="000000" w:fill="FFFFFF"/>
            <w:vAlign w:val="center"/>
            <w:hideMark/>
          </w:tcPr>
          <w:p w14:paraId="2DD58B14" w14:textId="77777777" w:rsidR="00BD59D3" w:rsidRPr="00BD59D3" w:rsidRDefault="00BD59D3" w:rsidP="00BD59D3">
            <w:pPr>
              <w:jc w:val="center"/>
              <w:rPr>
                <w:sz w:val="20"/>
                <w:szCs w:val="20"/>
              </w:rPr>
            </w:pPr>
            <w:r w:rsidRPr="00BD59D3">
              <w:rPr>
                <w:sz w:val="20"/>
                <w:szCs w:val="20"/>
              </w:rPr>
              <w:t>14</w:t>
            </w:r>
          </w:p>
        </w:tc>
        <w:tc>
          <w:tcPr>
            <w:tcW w:w="428" w:type="pct"/>
            <w:gridSpan w:val="3"/>
            <w:tcBorders>
              <w:top w:val="nil"/>
              <w:left w:val="nil"/>
              <w:bottom w:val="single" w:sz="4" w:space="0" w:color="auto"/>
              <w:right w:val="single" w:sz="4" w:space="0" w:color="auto"/>
            </w:tcBorders>
            <w:shd w:val="clear" w:color="000000" w:fill="FFFFFF"/>
            <w:vAlign w:val="center"/>
            <w:hideMark/>
          </w:tcPr>
          <w:p w14:paraId="74454897" w14:textId="77777777" w:rsidR="00BD59D3" w:rsidRPr="00BD59D3" w:rsidRDefault="00BD59D3" w:rsidP="00BD59D3">
            <w:pPr>
              <w:jc w:val="center"/>
              <w:rPr>
                <w:sz w:val="20"/>
                <w:szCs w:val="20"/>
              </w:rPr>
            </w:pPr>
            <w:r w:rsidRPr="00BD59D3">
              <w:rPr>
                <w:sz w:val="20"/>
                <w:szCs w:val="20"/>
              </w:rPr>
              <w:t>15</w:t>
            </w:r>
          </w:p>
        </w:tc>
      </w:tr>
      <w:tr w:rsidR="000B7CB6" w:rsidRPr="00BD59D3" w14:paraId="59DC120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A8809C7" w14:textId="77777777" w:rsidR="00BD59D3" w:rsidRPr="00BD59D3" w:rsidRDefault="00BD59D3" w:rsidP="00BD59D3">
            <w:pPr>
              <w:jc w:val="center"/>
              <w:rPr>
                <w:sz w:val="20"/>
                <w:szCs w:val="20"/>
              </w:rPr>
            </w:pPr>
            <w:r w:rsidRPr="00BD59D3">
              <w:rPr>
                <w:sz w:val="20"/>
                <w:szCs w:val="20"/>
              </w:rPr>
              <w:t>310</w:t>
            </w:r>
          </w:p>
        </w:tc>
        <w:tc>
          <w:tcPr>
            <w:tcW w:w="1415" w:type="pct"/>
            <w:gridSpan w:val="6"/>
            <w:tcBorders>
              <w:top w:val="nil"/>
              <w:left w:val="nil"/>
              <w:bottom w:val="single" w:sz="4" w:space="0" w:color="auto"/>
              <w:right w:val="single" w:sz="4" w:space="0" w:color="auto"/>
            </w:tcBorders>
            <w:noWrap/>
            <w:vAlign w:val="center"/>
            <w:hideMark/>
          </w:tcPr>
          <w:p w14:paraId="7FEC1206" w14:textId="77777777" w:rsidR="00BD59D3" w:rsidRPr="00BD59D3" w:rsidRDefault="00BD59D3" w:rsidP="00BD59D3">
            <w:pPr>
              <w:rPr>
                <w:sz w:val="22"/>
                <w:szCs w:val="22"/>
              </w:rPr>
            </w:pPr>
            <w:r w:rsidRPr="00BD59D3">
              <w:rPr>
                <w:sz w:val="22"/>
                <w:szCs w:val="22"/>
              </w:rPr>
              <w:t>от ТК 2г до ТК 80г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E7C5E40"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243890A6" w14:textId="77777777" w:rsidR="00BD59D3" w:rsidRPr="00BD59D3" w:rsidRDefault="00BD59D3" w:rsidP="00BD59D3">
            <w:pPr>
              <w:jc w:val="center"/>
              <w:rPr>
                <w:sz w:val="22"/>
                <w:szCs w:val="22"/>
              </w:rPr>
            </w:pPr>
            <w:r w:rsidRPr="00BD59D3">
              <w:rPr>
                <w:sz w:val="22"/>
                <w:szCs w:val="22"/>
              </w:rPr>
              <w:t>77</w:t>
            </w:r>
          </w:p>
        </w:tc>
        <w:tc>
          <w:tcPr>
            <w:tcW w:w="422" w:type="pct"/>
            <w:gridSpan w:val="3"/>
            <w:tcBorders>
              <w:top w:val="nil"/>
              <w:left w:val="nil"/>
              <w:bottom w:val="single" w:sz="4" w:space="0" w:color="auto"/>
              <w:right w:val="single" w:sz="4" w:space="0" w:color="auto"/>
            </w:tcBorders>
            <w:noWrap/>
            <w:vAlign w:val="center"/>
            <w:hideMark/>
          </w:tcPr>
          <w:p w14:paraId="2911EA2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F50965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1A4359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3A98FBE"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AFC3F58"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A16EC3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C7093E8" w14:textId="77777777" w:rsidR="00BD59D3" w:rsidRPr="00BD59D3" w:rsidRDefault="00BD59D3" w:rsidP="00BD59D3">
            <w:pPr>
              <w:jc w:val="center"/>
              <w:rPr>
                <w:sz w:val="20"/>
                <w:szCs w:val="20"/>
              </w:rPr>
            </w:pPr>
            <w:r w:rsidRPr="00BD59D3">
              <w:rPr>
                <w:sz w:val="20"/>
                <w:szCs w:val="20"/>
              </w:rPr>
              <w:t>2,1E+06</w:t>
            </w:r>
          </w:p>
        </w:tc>
        <w:tc>
          <w:tcPr>
            <w:tcW w:w="428"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15E6FF47" w14:textId="77777777" w:rsidR="00BD59D3" w:rsidRPr="00BD59D3" w:rsidRDefault="00BD59D3" w:rsidP="00BD59D3">
            <w:pPr>
              <w:jc w:val="center"/>
              <w:rPr>
                <w:color w:val="006100"/>
                <w:sz w:val="20"/>
                <w:szCs w:val="20"/>
              </w:rPr>
            </w:pPr>
            <w:r w:rsidRPr="00BD59D3">
              <w:rPr>
                <w:color w:val="006100"/>
                <w:sz w:val="20"/>
                <w:szCs w:val="20"/>
              </w:rPr>
              <w:t>0,53858</w:t>
            </w:r>
          </w:p>
        </w:tc>
      </w:tr>
      <w:tr w:rsidR="000B7CB6" w:rsidRPr="00BD59D3" w14:paraId="4E6BD60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AAC31BD" w14:textId="77777777" w:rsidR="00BD59D3" w:rsidRPr="00BD59D3" w:rsidRDefault="00BD59D3" w:rsidP="00BD59D3">
            <w:pPr>
              <w:jc w:val="center"/>
              <w:rPr>
                <w:sz w:val="20"/>
                <w:szCs w:val="20"/>
              </w:rPr>
            </w:pPr>
            <w:r w:rsidRPr="00BD59D3">
              <w:rPr>
                <w:sz w:val="20"/>
                <w:szCs w:val="20"/>
              </w:rPr>
              <w:t>311</w:t>
            </w:r>
          </w:p>
        </w:tc>
        <w:tc>
          <w:tcPr>
            <w:tcW w:w="1415" w:type="pct"/>
            <w:gridSpan w:val="6"/>
            <w:tcBorders>
              <w:top w:val="nil"/>
              <w:left w:val="nil"/>
              <w:bottom w:val="single" w:sz="4" w:space="0" w:color="auto"/>
              <w:right w:val="single" w:sz="4" w:space="0" w:color="auto"/>
            </w:tcBorders>
            <w:noWrap/>
            <w:vAlign w:val="center"/>
            <w:hideMark/>
          </w:tcPr>
          <w:p w14:paraId="6AFD1D63" w14:textId="77777777" w:rsidR="00BD59D3" w:rsidRPr="00BD59D3" w:rsidRDefault="00BD59D3" w:rsidP="00BD59D3">
            <w:pPr>
              <w:rPr>
                <w:sz w:val="22"/>
                <w:szCs w:val="22"/>
              </w:rPr>
            </w:pPr>
            <w:r w:rsidRPr="00BD59D3">
              <w:rPr>
                <w:sz w:val="22"/>
                <w:szCs w:val="22"/>
              </w:rPr>
              <w:t>от ТК баг до ТК Ленина56бгв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B5D573A"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16E81414" w14:textId="77777777" w:rsidR="00BD59D3" w:rsidRPr="00BD59D3" w:rsidRDefault="00BD59D3" w:rsidP="00BD59D3">
            <w:pPr>
              <w:jc w:val="center"/>
              <w:rPr>
                <w:sz w:val="22"/>
                <w:szCs w:val="22"/>
              </w:rPr>
            </w:pPr>
            <w:r w:rsidRPr="00BD59D3">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60570C1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677E3D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06C70E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B33C71A"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C69F5FB"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80E673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B9B6CD2"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4AA9039" w14:textId="77777777" w:rsidR="00BD59D3" w:rsidRPr="00BD59D3" w:rsidRDefault="00BD59D3" w:rsidP="00BD59D3">
            <w:pPr>
              <w:jc w:val="center"/>
              <w:rPr>
                <w:color w:val="006100"/>
                <w:sz w:val="20"/>
                <w:szCs w:val="20"/>
              </w:rPr>
            </w:pPr>
            <w:r w:rsidRPr="00BD59D3">
              <w:rPr>
                <w:color w:val="006100"/>
                <w:sz w:val="20"/>
                <w:szCs w:val="20"/>
              </w:rPr>
              <w:t>0,73792</w:t>
            </w:r>
          </w:p>
        </w:tc>
      </w:tr>
      <w:tr w:rsidR="000B7CB6" w:rsidRPr="00BD59D3" w14:paraId="116DEBB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9FF16E0" w14:textId="77777777" w:rsidR="00BD59D3" w:rsidRPr="00BD59D3" w:rsidRDefault="00BD59D3" w:rsidP="00BD59D3">
            <w:pPr>
              <w:jc w:val="center"/>
              <w:rPr>
                <w:sz w:val="20"/>
                <w:szCs w:val="20"/>
              </w:rPr>
            </w:pPr>
            <w:r w:rsidRPr="00BD59D3">
              <w:rPr>
                <w:sz w:val="20"/>
                <w:szCs w:val="20"/>
              </w:rPr>
              <w:t>312</w:t>
            </w:r>
          </w:p>
        </w:tc>
        <w:tc>
          <w:tcPr>
            <w:tcW w:w="1415" w:type="pct"/>
            <w:gridSpan w:val="6"/>
            <w:tcBorders>
              <w:top w:val="nil"/>
              <w:left w:val="nil"/>
              <w:bottom w:val="single" w:sz="4" w:space="0" w:color="auto"/>
              <w:right w:val="single" w:sz="4" w:space="0" w:color="auto"/>
            </w:tcBorders>
            <w:noWrap/>
            <w:vAlign w:val="center"/>
            <w:hideMark/>
          </w:tcPr>
          <w:p w14:paraId="6A1D4FA9" w14:textId="77777777" w:rsidR="00BD59D3" w:rsidRPr="00BD59D3" w:rsidRDefault="00BD59D3" w:rsidP="00BD59D3">
            <w:pPr>
              <w:rPr>
                <w:sz w:val="22"/>
                <w:szCs w:val="22"/>
              </w:rPr>
            </w:pPr>
            <w:r w:rsidRPr="00BD59D3">
              <w:rPr>
                <w:sz w:val="22"/>
                <w:szCs w:val="22"/>
              </w:rPr>
              <w:t>от ТК бг до ТК баг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18600C2"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0CD7B758" w14:textId="77777777" w:rsidR="00BD59D3" w:rsidRPr="00BD59D3" w:rsidRDefault="00BD59D3" w:rsidP="00BD59D3">
            <w:pPr>
              <w:jc w:val="center"/>
              <w:rPr>
                <w:sz w:val="22"/>
                <w:szCs w:val="22"/>
              </w:rPr>
            </w:pPr>
            <w:r w:rsidRPr="00BD59D3">
              <w:rPr>
                <w:sz w:val="22"/>
                <w:szCs w:val="22"/>
              </w:rPr>
              <w:t>19</w:t>
            </w:r>
          </w:p>
        </w:tc>
        <w:tc>
          <w:tcPr>
            <w:tcW w:w="422" w:type="pct"/>
            <w:gridSpan w:val="3"/>
            <w:tcBorders>
              <w:top w:val="nil"/>
              <w:left w:val="nil"/>
              <w:bottom w:val="single" w:sz="4" w:space="0" w:color="auto"/>
              <w:right w:val="single" w:sz="4" w:space="0" w:color="auto"/>
            </w:tcBorders>
            <w:noWrap/>
            <w:vAlign w:val="center"/>
            <w:hideMark/>
          </w:tcPr>
          <w:p w14:paraId="4AA16C8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DCD804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FBEDDF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855183B"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38F5352"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C7C39FE"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4C9B0DF" w14:textId="77777777" w:rsidR="00BD59D3" w:rsidRPr="00BD59D3" w:rsidRDefault="00BD59D3" w:rsidP="00BD59D3">
            <w:pPr>
              <w:jc w:val="center"/>
              <w:rPr>
                <w:sz w:val="20"/>
                <w:szCs w:val="20"/>
              </w:rPr>
            </w:pPr>
            <w:r w:rsidRPr="00BD59D3">
              <w:rPr>
                <w:sz w:val="20"/>
                <w:szCs w:val="20"/>
              </w:rPr>
              <w:t>5,1E+05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8932E8F" w14:textId="77777777" w:rsidR="00BD59D3" w:rsidRPr="00BD59D3" w:rsidRDefault="00BD59D3" w:rsidP="00BD59D3">
            <w:pPr>
              <w:jc w:val="center"/>
              <w:rPr>
                <w:color w:val="000000"/>
                <w:sz w:val="20"/>
                <w:szCs w:val="20"/>
              </w:rPr>
            </w:pPr>
            <w:r w:rsidRPr="00BD59D3">
              <w:rPr>
                <w:color w:val="000000"/>
                <w:sz w:val="20"/>
                <w:szCs w:val="20"/>
              </w:rPr>
              <w:t>0,90041</w:t>
            </w:r>
          </w:p>
        </w:tc>
      </w:tr>
      <w:tr w:rsidR="000B7CB6" w:rsidRPr="00BD59D3" w14:paraId="7FCA226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0F93F39" w14:textId="77777777" w:rsidR="00BD59D3" w:rsidRPr="00BD59D3" w:rsidRDefault="00BD59D3" w:rsidP="00BD59D3">
            <w:pPr>
              <w:jc w:val="center"/>
              <w:rPr>
                <w:sz w:val="20"/>
                <w:szCs w:val="20"/>
              </w:rPr>
            </w:pPr>
            <w:r w:rsidRPr="00BD59D3">
              <w:rPr>
                <w:sz w:val="20"/>
                <w:szCs w:val="20"/>
              </w:rPr>
              <w:t>313</w:t>
            </w:r>
          </w:p>
        </w:tc>
        <w:tc>
          <w:tcPr>
            <w:tcW w:w="1415" w:type="pct"/>
            <w:gridSpan w:val="6"/>
            <w:tcBorders>
              <w:top w:val="nil"/>
              <w:left w:val="nil"/>
              <w:bottom w:val="single" w:sz="4" w:space="0" w:color="auto"/>
              <w:right w:val="single" w:sz="4" w:space="0" w:color="auto"/>
            </w:tcBorders>
            <w:noWrap/>
            <w:vAlign w:val="center"/>
            <w:hideMark/>
          </w:tcPr>
          <w:p w14:paraId="34FB42D4" w14:textId="77777777" w:rsidR="00BD59D3" w:rsidRPr="00BD59D3" w:rsidRDefault="00BD59D3" w:rsidP="00BD59D3">
            <w:pPr>
              <w:rPr>
                <w:sz w:val="22"/>
                <w:szCs w:val="22"/>
              </w:rPr>
            </w:pPr>
            <w:r w:rsidRPr="00BD59D3">
              <w:rPr>
                <w:sz w:val="22"/>
                <w:szCs w:val="22"/>
              </w:rPr>
              <w:t>от ТК 5г до ТК 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63F7FAE"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6D1206AE"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6797448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12E0BD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E886A6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265E513"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A1201EF"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FE12D94"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C9E5511"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1323FE7" w14:textId="77777777" w:rsidR="00BD59D3" w:rsidRPr="00BD59D3" w:rsidRDefault="00BD59D3" w:rsidP="00BD59D3">
            <w:pPr>
              <w:jc w:val="center"/>
              <w:rPr>
                <w:color w:val="006100"/>
                <w:sz w:val="20"/>
                <w:szCs w:val="20"/>
              </w:rPr>
            </w:pPr>
            <w:r w:rsidRPr="00BD59D3">
              <w:rPr>
                <w:color w:val="006100"/>
                <w:sz w:val="20"/>
                <w:szCs w:val="20"/>
              </w:rPr>
              <w:t>0,89517</w:t>
            </w:r>
          </w:p>
        </w:tc>
      </w:tr>
      <w:tr w:rsidR="000B7CB6" w:rsidRPr="00BD59D3" w14:paraId="2B70660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896F768" w14:textId="77777777" w:rsidR="00BD59D3" w:rsidRPr="00BD59D3" w:rsidRDefault="00BD59D3" w:rsidP="00BD59D3">
            <w:pPr>
              <w:jc w:val="center"/>
              <w:rPr>
                <w:sz w:val="20"/>
                <w:szCs w:val="20"/>
              </w:rPr>
            </w:pPr>
            <w:r w:rsidRPr="00BD59D3">
              <w:rPr>
                <w:sz w:val="20"/>
                <w:szCs w:val="20"/>
              </w:rPr>
              <w:t>314</w:t>
            </w:r>
          </w:p>
        </w:tc>
        <w:tc>
          <w:tcPr>
            <w:tcW w:w="1415" w:type="pct"/>
            <w:gridSpan w:val="6"/>
            <w:tcBorders>
              <w:top w:val="nil"/>
              <w:left w:val="nil"/>
              <w:bottom w:val="single" w:sz="4" w:space="0" w:color="auto"/>
              <w:right w:val="single" w:sz="4" w:space="0" w:color="auto"/>
            </w:tcBorders>
            <w:noWrap/>
            <w:vAlign w:val="center"/>
            <w:hideMark/>
          </w:tcPr>
          <w:p w14:paraId="229E06F5" w14:textId="77777777" w:rsidR="00BD59D3" w:rsidRPr="00BD59D3" w:rsidRDefault="00BD59D3" w:rsidP="00BD59D3">
            <w:pPr>
              <w:rPr>
                <w:sz w:val="22"/>
                <w:szCs w:val="22"/>
              </w:rPr>
            </w:pPr>
            <w:r w:rsidRPr="00BD59D3">
              <w:rPr>
                <w:sz w:val="22"/>
                <w:szCs w:val="22"/>
              </w:rPr>
              <w:t>от ТК 5г до ТК Ленина56гв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37DA4FF"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262F82C3"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07B8283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EEA9FD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A03C6B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DEC1841"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56B360D"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D0572A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50C5A05"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5E63447" w14:textId="77777777" w:rsidR="00BD59D3" w:rsidRPr="00BD59D3" w:rsidRDefault="00BD59D3" w:rsidP="00BD59D3">
            <w:pPr>
              <w:jc w:val="center"/>
              <w:rPr>
                <w:color w:val="006100"/>
                <w:sz w:val="20"/>
                <w:szCs w:val="20"/>
              </w:rPr>
            </w:pPr>
            <w:r w:rsidRPr="00BD59D3">
              <w:rPr>
                <w:color w:val="006100"/>
                <w:sz w:val="20"/>
                <w:szCs w:val="20"/>
              </w:rPr>
              <w:t>0,89214</w:t>
            </w:r>
          </w:p>
        </w:tc>
      </w:tr>
      <w:tr w:rsidR="000B7CB6" w:rsidRPr="00BD59D3" w14:paraId="1AEA24D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207EDE5" w14:textId="77777777" w:rsidR="00BD59D3" w:rsidRPr="00BD59D3" w:rsidRDefault="00BD59D3" w:rsidP="00BD59D3">
            <w:pPr>
              <w:jc w:val="center"/>
              <w:rPr>
                <w:sz w:val="20"/>
                <w:szCs w:val="20"/>
              </w:rPr>
            </w:pPr>
            <w:r w:rsidRPr="00BD59D3">
              <w:rPr>
                <w:sz w:val="20"/>
                <w:szCs w:val="20"/>
              </w:rPr>
              <w:t>315</w:t>
            </w:r>
          </w:p>
        </w:tc>
        <w:tc>
          <w:tcPr>
            <w:tcW w:w="1415" w:type="pct"/>
            <w:gridSpan w:val="6"/>
            <w:tcBorders>
              <w:top w:val="nil"/>
              <w:left w:val="nil"/>
              <w:bottom w:val="single" w:sz="4" w:space="0" w:color="auto"/>
              <w:right w:val="single" w:sz="4" w:space="0" w:color="auto"/>
            </w:tcBorders>
            <w:noWrap/>
            <w:vAlign w:val="center"/>
            <w:hideMark/>
          </w:tcPr>
          <w:p w14:paraId="553E369E" w14:textId="77777777" w:rsidR="00BD59D3" w:rsidRPr="00BD59D3" w:rsidRDefault="00BD59D3" w:rsidP="00BD59D3">
            <w:pPr>
              <w:rPr>
                <w:sz w:val="22"/>
                <w:szCs w:val="22"/>
              </w:rPr>
            </w:pPr>
            <w:r w:rsidRPr="00BD59D3">
              <w:rPr>
                <w:sz w:val="22"/>
                <w:szCs w:val="22"/>
              </w:rPr>
              <w:t>от ТК 5г до ТК Ленина56агв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EC22FBA"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0AADD4BB" w14:textId="77777777" w:rsidR="00BD59D3" w:rsidRPr="00BD59D3" w:rsidRDefault="00BD59D3" w:rsidP="00BD59D3">
            <w:pPr>
              <w:jc w:val="center"/>
              <w:rPr>
                <w:sz w:val="22"/>
                <w:szCs w:val="22"/>
              </w:rPr>
            </w:pPr>
            <w:r w:rsidRPr="00BD59D3">
              <w:rPr>
                <w:sz w:val="22"/>
                <w:szCs w:val="22"/>
              </w:rPr>
              <w:t>15</w:t>
            </w:r>
          </w:p>
        </w:tc>
        <w:tc>
          <w:tcPr>
            <w:tcW w:w="422" w:type="pct"/>
            <w:gridSpan w:val="3"/>
            <w:tcBorders>
              <w:top w:val="nil"/>
              <w:left w:val="nil"/>
              <w:bottom w:val="single" w:sz="4" w:space="0" w:color="auto"/>
              <w:right w:val="single" w:sz="4" w:space="0" w:color="auto"/>
            </w:tcBorders>
            <w:noWrap/>
            <w:vAlign w:val="center"/>
            <w:hideMark/>
          </w:tcPr>
          <w:p w14:paraId="49C6BB7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8127A2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7E6082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ED3D161"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F1450D3"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96D9FA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D92537B" w14:textId="77777777" w:rsidR="00BD59D3" w:rsidRPr="00BD59D3" w:rsidRDefault="00BD59D3" w:rsidP="00BD59D3">
            <w:pPr>
              <w:jc w:val="center"/>
              <w:rPr>
                <w:sz w:val="20"/>
                <w:szCs w:val="20"/>
              </w:rPr>
            </w:pPr>
            <w:r w:rsidRPr="00BD59D3">
              <w:rPr>
                <w:sz w:val="20"/>
                <w:szCs w:val="20"/>
              </w:rPr>
              <w:t>4,0E+05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21998E05" w14:textId="77777777" w:rsidR="00BD59D3" w:rsidRPr="00BD59D3" w:rsidRDefault="00BD59D3" w:rsidP="00BD59D3">
            <w:pPr>
              <w:jc w:val="center"/>
              <w:rPr>
                <w:color w:val="000000"/>
                <w:sz w:val="20"/>
                <w:szCs w:val="20"/>
              </w:rPr>
            </w:pPr>
            <w:r w:rsidRPr="00BD59D3">
              <w:rPr>
                <w:color w:val="000000"/>
                <w:sz w:val="20"/>
                <w:szCs w:val="20"/>
              </w:rPr>
              <w:t>0,92013</w:t>
            </w:r>
          </w:p>
        </w:tc>
      </w:tr>
      <w:tr w:rsidR="000B7CB6" w:rsidRPr="00BD59D3" w14:paraId="1CC0376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3952454" w14:textId="77777777" w:rsidR="00BD59D3" w:rsidRPr="00BD59D3" w:rsidRDefault="00BD59D3" w:rsidP="00BD59D3">
            <w:pPr>
              <w:jc w:val="center"/>
              <w:rPr>
                <w:sz w:val="20"/>
                <w:szCs w:val="20"/>
              </w:rPr>
            </w:pPr>
            <w:r w:rsidRPr="00BD59D3">
              <w:rPr>
                <w:sz w:val="20"/>
                <w:szCs w:val="20"/>
              </w:rPr>
              <w:t>316</w:t>
            </w:r>
          </w:p>
        </w:tc>
        <w:tc>
          <w:tcPr>
            <w:tcW w:w="1415" w:type="pct"/>
            <w:gridSpan w:val="6"/>
            <w:tcBorders>
              <w:top w:val="nil"/>
              <w:left w:val="nil"/>
              <w:bottom w:val="single" w:sz="4" w:space="0" w:color="auto"/>
              <w:right w:val="single" w:sz="4" w:space="0" w:color="auto"/>
            </w:tcBorders>
            <w:noWrap/>
            <w:vAlign w:val="center"/>
            <w:hideMark/>
          </w:tcPr>
          <w:p w14:paraId="2B9F6F87" w14:textId="77777777" w:rsidR="00BD59D3" w:rsidRPr="00BD59D3" w:rsidRDefault="00BD59D3" w:rsidP="00BD59D3">
            <w:pPr>
              <w:rPr>
                <w:sz w:val="22"/>
                <w:szCs w:val="22"/>
              </w:rPr>
            </w:pPr>
            <w:r w:rsidRPr="00BD59D3">
              <w:rPr>
                <w:sz w:val="22"/>
                <w:szCs w:val="22"/>
              </w:rPr>
              <w:t>от ТК 4г до ТК 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E864CAF"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2138A9B9" w14:textId="77777777" w:rsidR="00BD59D3" w:rsidRPr="00BD59D3" w:rsidRDefault="00BD59D3" w:rsidP="00BD59D3">
            <w:pPr>
              <w:jc w:val="center"/>
              <w:rPr>
                <w:sz w:val="22"/>
                <w:szCs w:val="22"/>
              </w:rPr>
            </w:pPr>
            <w:r w:rsidRPr="00BD59D3">
              <w:rPr>
                <w:sz w:val="22"/>
                <w:szCs w:val="22"/>
              </w:rPr>
              <w:t>14</w:t>
            </w:r>
          </w:p>
        </w:tc>
        <w:tc>
          <w:tcPr>
            <w:tcW w:w="422" w:type="pct"/>
            <w:gridSpan w:val="3"/>
            <w:tcBorders>
              <w:top w:val="nil"/>
              <w:left w:val="nil"/>
              <w:bottom w:val="single" w:sz="4" w:space="0" w:color="auto"/>
              <w:right w:val="single" w:sz="4" w:space="0" w:color="auto"/>
            </w:tcBorders>
            <w:noWrap/>
            <w:vAlign w:val="center"/>
            <w:hideMark/>
          </w:tcPr>
          <w:p w14:paraId="15D3D10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A06196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709A94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8AF3A32"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558553F"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8CB3DD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810F0F1" w14:textId="77777777" w:rsidR="00BD59D3" w:rsidRPr="00BD59D3" w:rsidRDefault="00BD59D3" w:rsidP="00BD59D3">
            <w:pPr>
              <w:jc w:val="center"/>
              <w:rPr>
                <w:sz w:val="20"/>
                <w:szCs w:val="20"/>
              </w:rPr>
            </w:pPr>
            <w:r w:rsidRPr="00BD59D3">
              <w:rPr>
                <w:sz w:val="20"/>
                <w:szCs w:val="20"/>
              </w:rPr>
              <w:t>3,7E+05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3CF84D74" w14:textId="77777777" w:rsidR="00BD59D3" w:rsidRPr="00BD59D3" w:rsidRDefault="00BD59D3" w:rsidP="00BD59D3">
            <w:pPr>
              <w:jc w:val="center"/>
              <w:rPr>
                <w:color w:val="000000"/>
                <w:sz w:val="20"/>
                <w:szCs w:val="20"/>
              </w:rPr>
            </w:pPr>
            <w:r w:rsidRPr="00BD59D3">
              <w:rPr>
                <w:color w:val="000000"/>
                <w:sz w:val="20"/>
                <w:szCs w:val="20"/>
              </w:rPr>
              <w:t>0,92272</w:t>
            </w:r>
          </w:p>
        </w:tc>
      </w:tr>
      <w:tr w:rsidR="000B7CB6" w:rsidRPr="00BD59D3" w14:paraId="6CD234D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5194EB8" w14:textId="77777777" w:rsidR="00BD59D3" w:rsidRPr="00BD59D3" w:rsidRDefault="00BD59D3" w:rsidP="00BD59D3">
            <w:pPr>
              <w:jc w:val="center"/>
              <w:rPr>
                <w:sz w:val="20"/>
                <w:szCs w:val="20"/>
              </w:rPr>
            </w:pPr>
            <w:r w:rsidRPr="00BD59D3">
              <w:rPr>
                <w:sz w:val="20"/>
                <w:szCs w:val="20"/>
              </w:rPr>
              <w:t>317</w:t>
            </w:r>
          </w:p>
        </w:tc>
        <w:tc>
          <w:tcPr>
            <w:tcW w:w="1415" w:type="pct"/>
            <w:gridSpan w:val="6"/>
            <w:tcBorders>
              <w:top w:val="nil"/>
              <w:left w:val="nil"/>
              <w:bottom w:val="single" w:sz="4" w:space="0" w:color="auto"/>
              <w:right w:val="single" w:sz="4" w:space="0" w:color="auto"/>
            </w:tcBorders>
            <w:noWrap/>
            <w:vAlign w:val="center"/>
            <w:hideMark/>
          </w:tcPr>
          <w:p w14:paraId="06EDB174" w14:textId="77777777" w:rsidR="00BD59D3" w:rsidRPr="00BD59D3" w:rsidRDefault="00BD59D3" w:rsidP="00BD59D3">
            <w:pPr>
              <w:rPr>
                <w:sz w:val="22"/>
                <w:szCs w:val="22"/>
              </w:rPr>
            </w:pPr>
            <w:r w:rsidRPr="00BD59D3">
              <w:rPr>
                <w:sz w:val="22"/>
                <w:szCs w:val="22"/>
              </w:rPr>
              <w:t>от ТК 4аг до ТК Ленинаб2гв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7BD62FD"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678B786C" w14:textId="77777777" w:rsidR="00BD59D3" w:rsidRPr="00BD59D3" w:rsidRDefault="00BD59D3" w:rsidP="00BD59D3">
            <w:pPr>
              <w:jc w:val="center"/>
              <w:rPr>
                <w:sz w:val="22"/>
                <w:szCs w:val="22"/>
              </w:rPr>
            </w:pPr>
            <w:r w:rsidRPr="00BD59D3">
              <w:rPr>
                <w:sz w:val="22"/>
                <w:szCs w:val="22"/>
              </w:rPr>
              <w:t>22</w:t>
            </w:r>
          </w:p>
        </w:tc>
        <w:tc>
          <w:tcPr>
            <w:tcW w:w="422" w:type="pct"/>
            <w:gridSpan w:val="3"/>
            <w:tcBorders>
              <w:top w:val="nil"/>
              <w:left w:val="nil"/>
              <w:bottom w:val="single" w:sz="4" w:space="0" w:color="auto"/>
              <w:right w:val="single" w:sz="4" w:space="0" w:color="auto"/>
            </w:tcBorders>
            <w:noWrap/>
            <w:vAlign w:val="center"/>
            <w:hideMark/>
          </w:tcPr>
          <w:p w14:paraId="6C97B26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2A329B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883989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B8277AF"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7363457"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582B72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2BA6E26" w14:textId="77777777" w:rsidR="00BD59D3" w:rsidRPr="00BD59D3" w:rsidRDefault="00BD59D3" w:rsidP="00BD59D3">
            <w:pPr>
              <w:jc w:val="center"/>
              <w:rPr>
                <w:sz w:val="20"/>
                <w:szCs w:val="20"/>
              </w:rPr>
            </w:pPr>
            <w:r w:rsidRPr="00BD59D3">
              <w:rPr>
                <w:sz w:val="20"/>
                <w:szCs w:val="20"/>
              </w:rPr>
              <w:t>5,9E+05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5208D1C" w14:textId="77777777" w:rsidR="00BD59D3" w:rsidRPr="00BD59D3" w:rsidRDefault="00BD59D3" w:rsidP="00BD59D3">
            <w:pPr>
              <w:jc w:val="center"/>
              <w:rPr>
                <w:color w:val="006100"/>
                <w:sz w:val="20"/>
                <w:szCs w:val="20"/>
              </w:rPr>
            </w:pPr>
            <w:r w:rsidRPr="00BD59D3">
              <w:rPr>
                <w:color w:val="006100"/>
                <w:sz w:val="20"/>
                <w:szCs w:val="20"/>
              </w:rPr>
              <w:t>0,88286</w:t>
            </w:r>
          </w:p>
        </w:tc>
      </w:tr>
      <w:tr w:rsidR="000B7CB6" w:rsidRPr="00BD59D3" w14:paraId="1CC5518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74171B2" w14:textId="77777777" w:rsidR="00BD59D3" w:rsidRPr="00BD59D3" w:rsidRDefault="00BD59D3" w:rsidP="00BD59D3">
            <w:pPr>
              <w:jc w:val="center"/>
              <w:rPr>
                <w:sz w:val="20"/>
                <w:szCs w:val="20"/>
              </w:rPr>
            </w:pPr>
            <w:r w:rsidRPr="00BD59D3">
              <w:rPr>
                <w:sz w:val="20"/>
                <w:szCs w:val="20"/>
              </w:rPr>
              <w:t>318</w:t>
            </w:r>
          </w:p>
        </w:tc>
        <w:tc>
          <w:tcPr>
            <w:tcW w:w="1415" w:type="pct"/>
            <w:gridSpan w:val="6"/>
            <w:tcBorders>
              <w:top w:val="nil"/>
              <w:left w:val="nil"/>
              <w:bottom w:val="single" w:sz="4" w:space="0" w:color="auto"/>
              <w:right w:val="single" w:sz="4" w:space="0" w:color="auto"/>
            </w:tcBorders>
            <w:noWrap/>
            <w:vAlign w:val="center"/>
            <w:hideMark/>
          </w:tcPr>
          <w:p w14:paraId="04B39B00" w14:textId="77777777" w:rsidR="00BD59D3" w:rsidRPr="00BD59D3" w:rsidRDefault="00BD59D3" w:rsidP="00BD59D3">
            <w:pPr>
              <w:rPr>
                <w:sz w:val="22"/>
                <w:szCs w:val="22"/>
              </w:rPr>
            </w:pPr>
            <w:r w:rsidRPr="00BD59D3">
              <w:rPr>
                <w:sz w:val="22"/>
                <w:szCs w:val="22"/>
              </w:rPr>
              <w:t>от ТК 4г до ТК 4аг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94E0099"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079F73A" w14:textId="77777777" w:rsidR="00BD59D3" w:rsidRPr="00BD59D3" w:rsidRDefault="00BD59D3" w:rsidP="00BD59D3">
            <w:pPr>
              <w:jc w:val="center"/>
              <w:rPr>
                <w:sz w:val="22"/>
                <w:szCs w:val="22"/>
              </w:rPr>
            </w:pPr>
            <w:r w:rsidRPr="00BD59D3">
              <w:rPr>
                <w:sz w:val="22"/>
                <w:szCs w:val="22"/>
              </w:rPr>
              <w:t>52</w:t>
            </w:r>
          </w:p>
        </w:tc>
        <w:tc>
          <w:tcPr>
            <w:tcW w:w="422" w:type="pct"/>
            <w:gridSpan w:val="3"/>
            <w:tcBorders>
              <w:top w:val="nil"/>
              <w:left w:val="nil"/>
              <w:bottom w:val="single" w:sz="4" w:space="0" w:color="auto"/>
              <w:right w:val="single" w:sz="4" w:space="0" w:color="auto"/>
            </w:tcBorders>
            <w:noWrap/>
            <w:vAlign w:val="center"/>
            <w:hideMark/>
          </w:tcPr>
          <w:p w14:paraId="220E397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6BFA2C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0D4CBF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EA19F7F"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97079AA"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AF8673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69D925C" w14:textId="77777777" w:rsidR="00BD59D3" w:rsidRPr="00BD59D3" w:rsidRDefault="00BD59D3" w:rsidP="00BD59D3">
            <w:pPr>
              <w:jc w:val="center"/>
              <w:rPr>
                <w:sz w:val="20"/>
                <w:szCs w:val="20"/>
              </w:rPr>
            </w:pPr>
            <w:r w:rsidRPr="00BD59D3">
              <w:rPr>
                <w:sz w:val="20"/>
                <w:szCs w:val="20"/>
              </w:rPr>
              <w:t>1,4E+06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604AF49" w14:textId="77777777" w:rsidR="00BD59D3" w:rsidRPr="00BD59D3" w:rsidRDefault="00BD59D3" w:rsidP="00BD59D3">
            <w:pPr>
              <w:jc w:val="center"/>
              <w:rPr>
                <w:color w:val="006100"/>
                <w:sz w:val="20"/>
                <w:szCs w:val="20"/>
              </w:rPr>
            </w:pPr>
            <w:r w:rsidRPr="00BD59D3">
              <w:rPr>
                <w:color w:val="006100"/>
                <w:sz w:val="20"/>
                <w:szCs w:val="20"/>
              </w:rPr>
              <w:t>0,72313</w:t>
            </w:r>
          </w:p>
        </w:tc>
      </w:tr>
      <w:tr w:rsidR="000B7CB6" w:rsidRPr="00BD59D3" w14:paraId="31E3F2A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8D53887" w14:textId="77777777" w:rsidR="00BD59D3" w:rsidRPr="00BD59D3" w:rsidRDefault="00BD59D3" w:rsidP="00BD59D3">
            <w:pPr>
              <w:jc w:val="center"/>
              <w:rPr>
                <w:sz w:val="20"/>
                <w:szCs w:val="20"/>
              </w:rPr>
            </w:pPr>
            <w:r w:rsidRPr="00BD59D3">
              <w:rPr>
                <w:sz w:val="20"/>
                <w:szCs w:val="20"/>
              </w:rPr>
              <w:t>319</w:t>
            </w:r>
          </w:p>
        </w:tc>
        <w:tc>
          <w:tcPr>
            <w:tcW w:w="1415" w:type="pct"/>
            <w:gridSpan w:val="6"/>
            <w:tcBorders>
              <w:top w:val="nil"/>
              <w:left w:val="nil"/>
              <w:bottom w:val="single" w:sz="4" w:space="0" w:color="auto"/>
              <w:right w:val="single" w:sz="4" w:space="0" w:color="auto"/>
            </w:tcBorders>
            <w:noWrap/>
            <w:vAlign w:val="center"/>
            <w:hideMark/>
          </w:tcPr>
          <w:p w14:paraId="06E66B63" w14:textId="77777777" w:rsidR="00BD59D3" w:rsidRPr="00BD59D3" w:rsidRDefault="00BD59D3" w:rsidP="00BD59D3">
            <w:pPr>
              <w:rPr>
                <w:sz w:val="22"/>
                <w:szCs w:val="22"/>
              </w:rPr>
            </w:pPr>
            <w:r w:rsidRPr="00BD59D3">
              <w:rPr>
                <w:sz w:val="22"/>
                <w:szCs w:val="22"/>
              </w:rPr>
              <w:t>от ТК Зг до ТК 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0B26E5C"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68409E81" w14:textId="77777777" w:rsidR="00BD59D3" w:rsidRPr="00BD59D3" w:rsidRDefault="00BD59D3" w:rsidP="00BD59D3">
            <w:pPr>
              <w:jc w:val="center"/>
              <w:rPr>
                <w:sz w:val="22"/>
                <w:szCs w:val="22"/>
              </w:rPr>
            </w:pPr>
            <w:r w:rsidRPr="00BD59D3">
              <w:rPr>
                <w:sz w:val="22"/>
                <w:szCs w:val="22"/>
              </w:rPr>
              <w:t>26</w:t>
            </w:r>
          </w:p>
        </w:tc>
        <w:tc>
          <w:tcPr>
            <w:tcW w:w="422" w:type="pct"/>
            <w:gridSpan w:val="3"/>
            <w:tcBorders>
              <w:top w:val="nil"/>
              <w:left w:val="nil"/>
              <w:bottom w:val="single" w:sz="4" w:space="0" w:color="auto"/>
              <w:right w:val="single" w:sz="4" w:space="0" w:color="auto"/>
            </w:tcBorders>
            <w:noWrap/>
            <w:vAlign w:val="center"/>
            <w:hideMark/>
          </w:tcPr>
          <w:p w14:paraId="120DA7F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0F14DD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443801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C96473B"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C37577B"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223FA9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951B585" w14:textId="77777777" w:rsidR="00BD59D3" w:rsidRPr="00BD59D3" w:rsidRDefault="00BD59D3" w:rsidP="00BD59D3">
            <w:pPr>
              <w:jc w:val="center"/>
              <w:rPr>
                <w:sz w:val="20"/>
                <w:szCs w:val="20"/>
              </w:rPr>
            </w:pPr>
            <w:r w:rsidRPr="00BD59D3">
              <w:rPr>
                <w:sz w:val="20"/>
                <w:szCs w:val="20"/>
              </w:rPr>
              <w:t>6,9E+05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EAD856A" w14:textId="77777777" w:rsidR="00BD59D3" w:rsidRPr="00BD59D3" w:rsidRDefault="00BD59D3" w:rsidP="00BD59D3">
            <w:pPr>
              <w:jc w:val="center"/>
              <w:rPr>
                <w:color w:val="006100"/>
                <w:sz w:val="20"/>
                <w:szCs w:val="20"/>
              </w:rPr>
            </w:pPr>
            <w:r w:rsidRPr="00BD59D3">
              <w:rPr>
                <w:color w:val="006100"/>
                <w:sz w:val="20"/>
                <w:szCs w:val="20"/>
              </w:rPr>
              <w:t>0,85649</w:t>
            </w:r>
          </w:p>
        </w:tc>
      </w:tr>
      <w:tr w:rsidR="000B7CB6" w:rsidRPr="00BD59D3" w14:paraId="2554539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0E18F0C" w14:textId="77777777" w:rsidR="00BD59D3" w:rsidRPr="00BD59D3" w:rsidRDefault="00BD59D3" w:rsidP="00BD59D3">
            <w:pPr>
              <w:jc w:val="center"/>
              <w:rPr>
                <w:sz w:val="20"/>
                <w:szCs w:val="20"/>
              </w:rPr>
            </w:pPr>
            <w:r w:rsidRPr="00BD59D3">
              <w:rPr>
                <w:sz w:val="20"/>
                <w:szCs w:val="20"/>
              </w:rPr>
              <w:t>320</w:t>
            </w:r>
          </w:p>
        </w:tc>
        <w:tc>
          <w:tcPr>
            <w:tcW w:w="1415" w:type="pct"/>
            <w:gridSpan w:val="6"/>
            <w:tcBorders>
              <w:top w:val="nil"/>
              <w:left w:val="nil"/>
              <w:bottom w:val="single" w:sz="4" w:space="0" w:color="auto"/>
              <w:right w:val="single" w:sz="4" w:space="0" w:color="auto"/>
            </w:tcBorders>
            <w:noWrap/>
            <w:vAlign w:val="center"/>
            <w:hideMark/>
          </w:tcPr>
          <w:p w14:paraId="38397BAD" w14:textId="77777777" w:rsidR="00BD59D3" w:rsidRPr="00BD59D3" w:rsidRDefault="00BD59D3" w:rsidP="00BD59D3">
            <w:pPr>
              <w:rPr>
                <w:sz w:val="22"/>
                <w:szCs w:val="22"/>
              </w:rPr>
            </w:pPr>
            <w:r w:rsidRPr="00BD59D3">
              <w:rPr>
                <w:sz w:val="22"/>
                <w:szCs w:val="22"/>
              </w:rPr>
              <w:t>от ТК Зг до ТК Ленина58гв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04A7E28"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14D68400" w14:textId="77777777" w:rsidR="00BD59D3" w:rsidRPr="00BD59D3" w:rsidRDefault="00BD59D3" w:rsidP="00BD59D3">
            <w:pPr>
              <w:jc w:val="center"/>
              <w:rPr>
                <w:sz w:val="22"/>
                <w:szCs w:val="22"/>
              </w:rPr>
            </w:pPr>
            <w:r w:rsidRPr="00BD59D3">
              <w:rPr>
                <w:sz w:val="22"/>
                <w:szCs w:val="22"/>
              </w:rPr>
              <w:t>13</w:t>
            </w:r>
          </w:p>
        </w:tc>
        <w:tc>
          <w:tcPr>
            <w:tcW w:w="422" w:type="pct"/>
            <w:gridSpan w:val="3"/>
            <w:tcBorders>
              <w:top w:val="nil"/>
              <w:left w:val="nil"/>
              <w:bottom w:val="single" w:sz="4" w:space="0" w:color="auto"/>
              <w:right w:val="single" w:sz="4" w:space="0" w:color="auto"/>
            </w:tcBorders>
            <w:noWrap/>
            <w:vAlign w:val="center"/>
            <w:hideMark/>
          </w:tcPr>
          <w:p w14:paraId="0492A1B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8526EF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D77441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37BB15F"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B5057E2"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448792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B5CB757" w14:textId="77777777" w:rsidR="00BD59D3" w:rsidRPr="00BD59D3" w:rsidRDefault="00BD59D3" w:rsidP="00BD59D3">
            <w:pPr>
              <w:jc w:val="center"/>
              <w:rPr>
                <w:sz w:val="20"/>
                <w:szCs w:val="20"/>
              </w:rPr>
            </w:pPr>
            <w:r w:rsidRPr="00BD59D3">
              <w:rPr>
                <w:sz w:val="20"/>
                <w:szCs w:val="20"/>
              </w:rPr>
              <w:t>3,5E+05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2EF26D35" w14:textId="77777777" w:rsidR="00BD59D3" w:rsidRPr="00BD59D3" w:rsidRDefault="00BD59D3" w:rsidP="00BD59D3">
            <w:pPr>
              <w:jc w:val="center"/>
              <w:rPr>
                <w:color w:val="000000"/>
                <w:sz w:val="20"/>
                <w:szCs w:val="20"/>
              </w:rPr>
            </w:pPr>
            <w:r w:rsidRPr="00BD59D3">
              <w:rPr>
                <w:color w:val="000000"/>
                <w:sz w:val="20"/>
                <w:szCs w:val="20"/>
              </w:rPr>
              <w:t>0,92926</w:t>
            </w:r>
          </w:p>
        </w:tc>
      </w:tr>
      <w:tr w:rsidR="000B7CB6" w:rsidRPr="00BD59D3" w14:paraId="5C667E3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F185AD8" w14:textId="77777777" w:rsidR="00BD59D3" w:rsidRPr="00BD59D3" w:rsidRDefault="00BD59D3" w:rsidP="00BD59D3">
            <w:pPr>
              <w:jc w:val="center"/>
              <w:rPr>
                <w:sz w:val="20"/>
                <w:szCs w:val="20"/>
              </w:rPr>
            </w:pPr>
            <w:r w:rsidRPr="00BD59D3">
              <w:rPr>
                <w:sz w:val="20"/>
                <w:szCs w:val="20"/>
              </w:rPr>
              <w:t>321</w:t>
            </w:r>
          </w:p>
        </w:tc>
        <w:tc>
          <w:tcPr>
            <w:tcW w:w="1415" w:type="pct"/>
            <w:gridSpan w:val="6"/>
            <w:tcBorders>
              <w:top w:val="nil"/>
              <w:left w:val="nil"/>
              <w:bottom w:val="single" w:sz="4" w:space="0" w:color="auto"/>
              <w:right w:val="single" w:sz="4" w:space="0" w:color="auto"/>
            </w:tcBorders>
            <w:noWrap/>
            <w:vAlign w:val="center"/>
            <w:hideMark/>
          </w:tcPr>
          <w:p w14:paraId="5461DBC5" w14:textId="77777777" w:rsidR="00BD59D3" w:rsidRPr="00BD59D3" w:rsidRDefault="00BD59D3" w:rsidP="00BD59D3">
            <w:pPr>
              <w:rPr>
                <w:sz w:val="22"/>
                <w:szCs w:val="22"/>
              </w:rPr>
            </w:pPr>
            <w:r w:rsidRPr="00BD59D3">
              <w:rPr>
                <w:sz w:val="22"/>
                <w:szCs w:val="22"/>
              </w:rPr>
              <w:t>от ТК 2г до ТК Зг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9390376"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2B46991D" w14:textId="77777777" w:rsidR="00BD59D3" w:rsidRPr="00BD59D3" w:rsidRDefault="00BD59D3" w:rsidP="00BD59D3">
            <w:pPr>
              <w:jc w:val="center"/>
              <w:rPr>
                <w:sz w:val="22"/>
                <w:szCs w:val="22"/>
              </w:rPr>
            </w:pPr>
            <w:r w:rsidRPr="00BD59D3">
              <w:rPr>
                <w:sz w:val="22"/>
                <w:szCs w:val="22"/>
              </w:rPr>
              <w:t>27</w:t>
            </w:r>
          </w:p>
        </w:tc>
        <w:tc>
          <w:tcPr>
            <w:tcW w:w="422" w:type="pct"/>
            <w:gridSpan w:val="3"/>
            <w:tcBorders>
              <w:top w:val="nil"/>
              <w:left w:val="nil"/>
              <w:bottom w:val="single" w:sz="4" w:space="0" w:color="auto"/>
              <w:right w:val="single" w:sz="4" w:space="0" w:color="auto"/>
            </w:tcBorders>
            <w:noWrap/>
            <w:vAlign w:val="center"/>
            <w:hideMark/>
          </w:tcPr>
          <w:p w14:paraId="4E6CBFC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D072C9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747304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1147BFE"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9E5BBCD"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D62A35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C20B105" w14:textId="77777777" w:rsidR="00BD59D3" w:rsidRPr="00BD59D3" w:rsidRDefault="00BD59D3" w:rsidP="00BD59D3">
            <w:pPr>
              <w:jc w:val="center"/>
              <w:rPr>
                <w:sz w:val="20"/>
                <w:szCs w:val="20"/>
              </w:rPr>
            </w:pPr>
            <w:r w:rsidRPr="00BD59D3">
              <w:rPr>
                <w:sz w:val="20"/>
                <w:szCs w:val="20"/>
              </w:rPr>
              <w:t>7,2E+05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D33EF0C" w14:textId="77777777" w:rsidR="00BD59D3" w:rsidRPr="00BD59D3" w:rsidRDefault="00BD59D3" w:rsidP="00BD59D3">
            <w:pPr>
              <w:jc w:val="center"/>
              <w:rPr>
                <w:color w:val="006100"/>
                <w:sz w:val="20"/>
                <w:szCs w:val="20"/>
              </w:rPr>
            </w:pPr>
            <w:r w:rsidRPr="00BD59D3">
              <w:rPr>
                <w:color w:val="006100"/>
                <w:sz w:val="20"/>
                <w:szCs w:val="20"/>
              </w:rPr>
              <w:t>0,85097</w:t>
            </w:r>
          </w:p>
        </w:tc>
      </w:tr>
      <w:tr w:rsidR="000B7CB6" w:rsidRPr="00BD59D3" w14:paraId="13976A7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3050288" w14:textId="77777777" w:rsidR="00BD59D3" w:rsidRPr="00BD59D3" w:rsidRDefault="00BD59D3" w:rsidP="00BD59D3">
            <w:pPr>
              <w:jc w:val="center"/>
              <w:rPr>
                <w:sz w:val="20"/>
                <w:szCs w:val="20"/>
              </w:rPr>
            </w:pPr>
            <w:r w:rsidRPr="00BD59D3">
              <w:rPr>
                <w:sz w:val="20"/>
                <w:szCs w:val="20"/>
              </w:rPr>
              <w:t>322</w:t>
            </w:r>
          </w:p>
        </w:tc>
        <w:tc>
          <w:tcPr>
            <w:tcW w:w="1415" w:type="pct"/>
            <w:gridSpan w:val="6"/>
            <w:tcBorders>
              <w:top w:val="nil"/>
              <w:left w:val="nil"/>
              <w:bottom w:val="single" w:sz="4" w:space="0" w:color="auto"/>
              <w:right w:val="single" w:sz="4" w:space="0" w:color="auto"/>
            </w:tcBorders>
            <w:noWrap/>
            <w:vAlign w:val="center"/>
            <w:hideMark/>
          </w:tcPr>
          <w:p w14:paraId="523F1397" w14:textId="4C567A62" w:rsidR="00BD59D3" w:rsidRPr="00BD59D3" w:rsidRDefault="00BD59D3" w:rsidP="00BD59D3">
            <w:pPr>
              <w:rPr>
                <w:sz w:val="22"/>
                <w:szCs w:val="22"/>
              </w:rPr>
            </w:pPr>
            <w:r w:rsidRPr="00BD59D3">
              <w:rPr>
                <w:sz w:val="22"/>
                <w:szCs w:val="22"/>
              </w:rPr>
              <w:t>от ТК 30г до ТК КНС</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8DF6F2E"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0EB92410" w14:textId="77777777" w:rsidR="00BD59D3" w:rsidRPr="00BD59D3" w:rsidRDefault="00BD59D3" w:rsidP="00BD59D3">
            <w:pPr>
              <w:jc w:val="center"/>
              <w:rPr>
                <w:sz w:val="22"/>
                <w:szCs w:val="22"/>
              </w:rPr>
            </w:pPr>
            <w:r w:rsidRPr="00BD59D3">
              <w:rPr>
                <w:sz w:val="22"/>
                <w:szCs w:val="22"/>
              </w:rPr>
              <w:t>90</w:t>
            </w:r>
          </w:p>
        </w:tc>
        <w:tc>
          <w:tcPr>
            <w:tcW w:w="422" w:type="pct"/>
            <w:gridSpan w:val="3"/>
            <w:tcBorders>
              <w:top w:val="nil"/>
              <w:left w:val="nil"/>
              <w:bottom w:val="single" w:sz="4" w:space="0" w:color="auto"/>
              <w:right w:val="single" w:sz="4" w:space="0" w:color="auto"/>
            </w:tcBorders>
            <w:noWrap/>
            <w:vAlign w:val="center"/>
            <w:hideMark/>
          </w:tcPr>
          <w:p w14:paraId="6FA91FF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63B989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7591D6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0CB29F4"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D154E94"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57474E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FB5CCE9" w14:textId="77777777" w:rsidR="00BD59D3" w:rsidRPr="00BD59D3" w:rsidRDefault="00BD59D3" w:rsidP="00BD59D3">
            <w:pPr>
              <w:jc w:val="center"/>
              <w:rPr>
                <w:sz w:val="20"/>
                <w:szCs w:val="20"/>
              </w:rPr>
            </w:pPr>
            <w:r w:rsidRPr="00BD59D3">
              <w:rPr>
                <w:sz w:val="20"/>
                <w:szCs w:val="20"/>
              </w:rPr>
              <w:t>2,4E+06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C82DE50" w14:textId="77777777" w:rsidR="00BD59D3" w:rsidRPr="00BD59D3" w:rsidRDefault="00BD59D3" w:rsidP="00BD59D3">
            <w:pPr>
              <w:jc w:val="center"/>
              <w:rPr>
                <w:color w:val="006100"/>
                <w:sz w:val="20"/>
                <w:szCs w:val="20"/>
              </w:rPr>
            </w:pPr>
            <w:r w:rsidRPr="00BD59D3">
              <w:rPr>
                <w:color w:val="006100"/>
                <w:sz w:val="20"/>
                <w:szCs w:val="20"/>
              </w:rPr>
              <w:t>0,50323</w:t>
            </w:r>
          </w:p>
        </w:tc>
      </w:tr>
      <w:tr w:rsidR="000B7CB6" w:rsidRPr="00BD59D3" w14:paraId="5DA7B22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2DC5B68" w14:textId="77777777" w:rsidR="00BD59D3" w:rsidRPr="00BD59D3" w:rsidRDefault="00BD59D3" w:rsidP="00BD59D3">
            <w:pPr>
              <w:jc w:val="center"/>
              <w:rPr>
                <w:sz w:val="20"/>
                <w:szCs w:val="20"/>
              </w:rPr>
            </w:pPr>
            <w:r w:rsidRPr="00BD59D3">
              <w:rPr>
                <w:sz w:val="20"/>
                <w:szCs w:val="20"/>
              </w:rPr>
              <w:t>323</w:t>
            </w:r>
          </w:p>
        </w:tc>
        <w:tc>
          <w:tcPr>
            <w:tcW w:w="1415" w:type="pct"/>
            <w:gridSpan w:val="6"/>
            <w:tcBorders>
              <w:top w:val="nil"/>
              <w:left w:val="nil"/>
              <w:bottom w:val="single" w:sz="4" w:space="0" w:color="auto"/>
              <w:right w:val="single" w:sz="4" w:space="0" w:color="auto"/>
            </w:tcBorders>
            <w:noWrap/>
            <w:vAlign w:val="center"/>
            <w:hideMark/>
          </w:tcPr>
          <w:p w14:paraId="4AAB6824" w14:textId="1C5576E7" w:rsidR="00BD59D3" w:rsidRPr="00BD59D3" w:rsidRDefault="00BD59D3" w:rsidP="00BD59D3">
            <w:pPr>
              <w:rPr>
                <w:sz w:val="22"/>
                <w:szCs w:val="22"/>
              </w:rPr>
            </w:pPr>
            <w:r w:rsidRPr="00BD59D3">
              <w:rPr>
                <w:sz w:val="22"/>
                <w:szCs w:val="22"/>
              </w:rPr>
              <w:t>от ТК ЗО</w:t>
            </w:r>
            <w:r w:rsidR="00874179">
              <w:rPr>
                <w:sz w:val="22"/>
                <w:szCs w:val="22"/>
              </w:rPr>
              <w:t xml:space="preserve"> </w:t>
            </w:r>
            <w:r w:rsidRPr="00BD59D3">
              <w:rPr>
                <w:sz w:val="22"/>
                <w:szCs w:val="22"/>
              </w:rPr>
              <w:t>аг до ТК 30г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CC7123C"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6C134383" w14:textId="77777777" w:rsidR="00BD59D3" w:rsidRPr="00BD59D3" w:rsidRDefault="00BD59D3" w:rsidP="00BD59D3">
            <w:pPr>
              <w:jc w:val="center"/>
              <w:rPr>
                <w:sz w:val="22"/>
                <w:szCs w:val="22"/>
              </w:rPr>
            </w:pPr>
            <w:r w:rsidRPr="00BD59D3">
              <w:rPr>
                <w:sz w:val="22"/>
                <w:szCs w:val="22"/>
              </w:rPr>
              <w:t>65</w:t>
            </w:r>
          </w:p>
        </w:tc>
        <w:tc>
          <w:tcPr>
            <w:tcW w:w="422" w:type="pct"/>
            <w:gridSpan w:val="3"/>
            <w:tcBorders>
              <w:top w:val="nil"/>
              <w:left w:val="nil"/>
              <w:bottom w:val="single" w:sz="4" w:space="0" w:color="auto"/>
              <w:right w:val="single" w:sz="4" w:space="0" w:color="auto"/>
            </w:tcBorders>
            <w:noWrap/>
            <w:vAlign w:val="center"/>
            <w:hideMark/>
          </w:tcPr>
          <w:p w14:paraId="3A11EFE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D2C44C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6588A4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DBD6770"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635FC85"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025431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08AF1B1" w14:textId="77777777" w:rsidR="00BD59D3" w:rsidRPr="00BD59D3" w:rsidRDefault="00BD59D3" w:rsidP="00BD59D3">
            <w:pPr>
              <w:jc w:val="center"/>
              <w:rPr>
                <w:sz w:val="20"/>
                <w:szCs w:val="20"/>
              </w:rPr>
            </w:pPr>
            <w:r w:rsidRPr="00BD59D3">
              <w:rPr>
                <w:sz w:val="20"/>
                <w:szCs w:val="20"/>
              </w:rPr>
              <w:t>1,7E+06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D66D936" w14:textId="77777777" w:rsidR="00BD59D3" w:rsidRPr="00BD59D3" w:rsidRDefault="00BD59D3" w:rsidP="00BD59D3">
            <w:pPr>
              <w:jc w:val="center"/>
              <w:rPr>
                <w:color w:val="006100"/>
                <w:sz w:val="20"/>
                <w:szCs w:val="20"/>
              </w:rPr>
            </w:pPr>
            <w:r w:rsidRPr="00BD59D3">
              <w:rPr>
                <w:color w:val="006100"/>
                <w:sz w:val="20"/>
                <w:szCs w:val="20"/>
              </w:rPr>
              <w:t>0,62778</w:t>
            </w:r>
          </w:p>
        </w:tc>
      </w:tr>
      <w:tr w:rsidR="000B7CB6" w:rsidRPr="00BD59D3" w14:paraId="5529ED0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56A4B3A" w14:textId="77777777" w:rsidR="00BD59D3" w:rsidRPr="00BD59D3" w:rsidRDefault="00BD59D3" w:rsidP="00BD59D3">
            <w:pPr>
              <w:jc w:val="center"/>
              <w:rPr>
                <w:sz w:val="20"/>
                <w:szCs w:val="20"/>
              </w:rPr>
            </w:pPr>
            <w:r w:rsidRPr="00BD59D3">
              <w:rPr>
                <w:sz w:val="20"/>
                <w:szCs w:val="20"/>
              </w:rPr>
              <w:t>324</w:t>
            </w:r>
          </w:p>
        </w:tc>
        <w:tc>
          <w:tcPr>
            <w:tcW w:w="1415" w:type="pct"/>
            <w:gridSpan w:val="6"/>
            <w:tcBorders>
              <w:top w:val="nil"/>
              <w:left w:val="nil"/>
              <w:bottom w:val="single" w:sz="4" w:space="0" w:color="auto"/>
              <w:right w:val="single" w:sz="4" w:space="0" w:color="auto"/>
            </w:tcBorders>
            <w:noWrap/>
            <w:vAlign w:val="center"/>
            <w:hideMark/>
          </w:tcPr>
          <w:p w14:paraId="59D4A75E" w14:textId="26F4E72D" w:rsidR="00BD59D3" w:rsidRPr="00BD59D3" w:rsidRDefault="00BD59D3" w:rsidP="00BD59D3">
            <w:pPr>
              <w:rPr>
                <w:sz w:val="22"/>
                <w:szCs w:val="22"/>
              </w:rPr>
            </w:pPr>
            <w:r w:rsidRPr="00BD59D3">
              <w:rPr>
                <w:sz w:val="22"/>
                <w:szCs w:val="22"/>
              </w:rPr>
              <w:t>от ТК 30г до ТК ЗО</w:t>
            </w:r>
            <w:r w:rsidR="00874179">
              <w:rPr>
                <w:sz w:val="22"/>
                <w:szCs w:val="22"/>
              </w:rPr>
              <w:t xml:space="preserve"> </w:t>
            </w:r>
            <w:r w:rsidRPr="00BD59D3">
              <w:rPr>
                <w:sz w:val="22"/>
                <w:szCs w:val="22"/>
              </w:rPr>
              <w:t>аг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E259CEF"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14026A39" w14:textId="77777777" w:rsidR="00BD59D3" w:rsidRPr="00BD59D3" w:rsidRDefault="00BD59D3" w:rsidP="00BD59D3">
            <w:pPr>
              <w:jc w:val="center"/>
              <w:rPr>
                <w:sz w:val="22"/>
                <w:szCs w:val="22"/>
              </w:rPr>
            </w:pPr>
            <w:r w:rsidRPr="00BD59D3">
              <w:rPr>
                <w:sz w:val="22"/>
                <w:szCs w:val="22"/>
              </w:rPr>
              <w:t>205</w:t>
            </w:r>
          </w:p>
        </w:tc>
        <w:tc>
          <w:tcPr>
            <w:tcW w:w="422" w:type="pct"/>
            <w:gridSpan w:val="3"/>
            <w:tcBorders>
              <w:top w:val="nil"/>
              <w:left w:val="nil"/>
              <w:bottom w:val="single" w:sz="4" w:space="0" w:color="auto"/>
              <w:right w:val="single" w:sz="4" w:space="0" w:color="auto"/>
            </w:tcBorders>
            <w:noWrap/>
            <w:vAlign w:val="center"/>
            <w:hideMark/>
          </w:tcPr>
          <w:p w14:paraId="3BB1C7A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E460FD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0D981D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35708CB"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CF93EF7"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0F1872A"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CDB0C6E" w14:textId="77777777" w:rsidR="00BD59D3" w:rsidRPr="00BD59D3" w:rsidRDefault="00BD59D3" w:rsidP="00BD59D3">
            <w:pPr>
              <w:jc w:val="center"/>
              <w:rPr>
                <w:sz w:val="20"/>
                <w:szCs w:val="20"/>
              </w:rPr>
            </w:pPr>
            <w:r w:rsidRPr="00BD59D3">
              <w:rPr>
                <w:sz w:val="20"/>
                <w:szCs w:val="20"/>
              </w:rPr>
              <w:t>5,5E+06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78BE51" w14:textId="77777777" w:rsidR="00BD59D3" w:rsidRPr="00BD59D3" w:rsidRDefault="00BD59D3" w:rsidP="00BD59D3">
            <w:pPr>
              <w:jc w:val="center"/>
              <w:rPr>
                <w:color w:val="006100"/>
                <w:sz w:val="20"/>
                <w:szCs w:val="20"/>
              </w:rPr>
            </w:pPr>
            <w:r w:rsidRPr="00BD59D3">
              <w:rPr>
                <w:color w:val="006100"/>
                <w:sz w:val="20"/>
                <w:szCs w:val="20"/>
              </w:rPr>
              <w:t>-0,17394</w:t>
            </w:r>
          </w:p>
        </w:tc>
      </w:tr>
      <w:tr w:rsidR="000B7CB6" w:rsidRPr="00BD59D3" w14:paraId="695715D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4765FC9" w14:textId="77777777" w:rsidR="00BD59D3" w:rsidRPr="00BD59D3" w:rsidRDefault="00BD59D3" w:rsidP="00BD59D3">
            <w:pPr>
              <w:jc w:val="center"/>
              <w:rPr>
                <w:sz w:val="20"/>
                <w:szCs w:val="20"/>
              </w:rPr>
            </w:pPr>
            <w:r w:rsidRPr="00BD59D3">
              <w:rPr>
                <w:sz w:val="20"/>
                <w:szCs w:val="20"/>
              </w:rPr>
              <w:t>325</w:t>
            </w:r>
          </w:p>
        </w:tc>
        <w:tc>
          <w:tcPr>
            <w:tcW w:w="1415" w:type="pct"/>
            <w:gridSpan w:val="6"/>
            <w:tcBorders>
              <w:top w:val="nil"/>
              <w:left w:val="nil"/>
              <w:bottom w:val="single" w:sz="4" w:space="0" w:color="auto"/>
              <w:right w:val="single" w:sz="4" w:space="0" w:color="auto"/>
            </w:tcBorders>
            <w:noWrap/>
            <w:vAlign w:val="center"/>
            <w:hideMark/>
          </w:tcPr>
          <w:p w14:paraId="0C4577BE" w14:textId="77777777" w:rsidR="00BD59D3" w:rsidRPr="00BD59D3" w:rsidRDefault="00BD59D3" w:rsidP="00BD59D3">
            <w:pPr>
              <w:rPr>
                <w:sz w:val="22"/>
                <w:szCs w:val="22"/>
              </w:rPr>
            </w:pPr>
            <w:r w:rsidRPr="00BD59D3">
              <w:rPr>
                <w:sz w:val="22"/>
                <w:szCs w:val="22"/>
              </w:rPr>
              <w:t>от ТК 29г до ТК 30г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00F5FB4"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48D7789F" w14:textId="77777777" w:rsidR="00BD59D3" w:rsidRPr="00BD59D3" w:rsidRDefault="00BD59D3" w:rsidP="00BD59D3">
            <w:pPr>
              <w:jc w:val="center"/>
              <w:rPr>
                <w:sz w:val="22"/>
                <w:szCs w:val="22"/>
              </w:rPr>
            </w:pPr>
            <w:r w:rsidRPr="00BD59D3">
              <w:rPr>
                <w:sz w:val="22"/>
                <w:szCs w:val="22"/>
              </w:rPr>
              <w:t>32</w:t>
            </w:r>
          </w:p>
        </w:tc>
        <w:tc>
          <w:tcPr>
            <w:tcW w:w="422" w:type="pct"/>
            <w:gridSpan w:val="3"/>
            <w:tcBorders>
              <w:top w:val="nil"/>
              <w:left w:val="nil"/>
              <w:bottom w:val="single" w:sz="4" w:space="0" w:color="auto"/>
              <w:right w:val="single" w:sz="4" w:space="0" w:color="auto"/>
            </w:tcBorders>
            <w:noWrap/>
            <w:vAlign w:val="center"/>
            <w:hideMark/>
          </w:tcPr>
          <w:p w14:paraId="0D3B4BC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6D5AC0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E34CFD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B15983D"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67E13AE"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DC5EAE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CD180F3" w14:textId="77777777" w:rsidR="00BD59D3" w:rsidRPr="00BD59D3" w:rsidRDefault="00BD59D3" w:rsidP="00BD59D3">
            <w:pPr>
              <w:jc w:val="center"/>
              <w:rPr>
                <w:sz w:val="20"/>
                <w:szCs w:val="20"/>
              </w:rPr>
            </w:pPr>
            <w:r w:rsidRPr="00BD59D3">
              <w:rPr>
                <w:sz w:val="20"/>
                <w:szCs w:val="20"/>
              </w:rPr>
              <w:t>8,5E+05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C4CCCBC" w14:textId="77777777" w:rsidR="00BD59D3" w:rsidRPr="00BD59D3" w:rsidRDefault="00BD59D3" w:rsidP="00BD59D3">
            <w:pPr>
              <w:jc w:val="center"/>
              <w:rPr>
                <w:color w:val="006100"/>
                <w:sz w:val="20"/>
                <w:szCs w:val="20"/>
              </w:rPr>
            </w:pPr>
            <w:r w:rsidRPr="00BD59D3">
              <w:rPr>
                <w:color w:val="006100"/>
                <w:sz w:val="20"/>
                <w:szCs w:val="20"/>
              </w:rPr>
              <w:t>0,81675</w:t>
            </w:r>
          </w:p>
        </w:tc>
      </w:tr>
      <w:tr w:rsidR="000B7CB6" w:rsidRPr="00BD59D3" w14:paraId="364F861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CEDFF98" w14:textId="77777777" w:rsidR="00BD59D3" w:rsidRPr="00BD59D3" w:rsidRDefault="00BD59D3" w:rsidP="00BD59D3">
            <w:pPr>
              <w:jc w:val="center"/>
              <w:rPr>
                <w:sz w:val="20"/>
                <w:szCs w:val="20"/>
              </w:rPr>
            </w:pPr>
            <w:r w:rsidRPr="00BD59D3">
              <w:rPr>
                <w:sz w:val="20"/>
                <w:szCs w:val="20"/>
              </w:rPr>
              <w:t>326</w:t>
            </w:r>
          </w:p>
        </w:tc>
        <w:tc>
          <w:tcPr>
            <w:tcW w:w="1415" w:type="pct"/>
            <w:gridSpan w:val="6"/>
            <w:tcBorders>
              <w:top w:val="nil"/>
              <w:left w:val="nil"/>
              <w:bottom w:val="single" w:sz="4" w:space="0" w:color="auto"/>
              <w:right w:val="single" w:sz="4" w:space="0" w:color="auto"/>
            </w:tcBorders>
            <w:noWrap/>
            <w:vAlign w:val="center"/>
            <w:hideMark/>
          </w:tcPr>
          <w:p w14:paraId="61735B49" w14:textId="77777777" w:rsidR="00BD59D3" w:rsidRPr="00BD59D3" w:rsidRDefault="00BD59D3" w:rsidP="00BD59D3">
            <w:pPr>
              <w:rPr>
                <w:sz w:val="22"/>
                <w:szCs w:val="22"/>
              </w:rPr>
            </w:pPr>
            <w:r w:rsidRPr="00BD59D3">
              <w:rPr>
                <w:sz w:val="22"/>
                <w:szCs w:val="22"/>
              </w:rPr>
              <w:t>от ТК 28г до ТК 29г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181DD0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E0949C3" w14:textId="77777777" w:rsidR="00BD59D3" w:rsidRPr="00BD59D3" w:rsidRDefault="00BD59D3" w:rsidP="00BD59D3">
            <w:pPr>
              <w:jc w:val="center"/>
              <w:rPr>
                <w:sz w:val="22"/>
                <w:szCs w:val="22"/>
              </w:rPr>
            </w:pPr>
            <w:r w:rsidRPr="00BD59D3">
              <w:rPr>
                <w:sz w:val="22"/>
                <w:szCs w:val="22"/>
              </w:rPr>
              <w:t>109</w:t>
            </w:r>
          </w:p>
        </w:tc>
        <w:tc>
          <w:tcPr>
            <w:tcW w:w="422" w:type="pct"/>
            <w:gridSpan w:val="3"/>
            <w:tcBorders>
              <w:top w:val="nil"/>
              <w:left w:val="nil"/>
              <w:bottom w:val="single" w:sz="4" w:space="0" w:color="auto"/>
              <w:right w:val="single" w:sz="4" w:space="0" w:color="auto"/>
            </w:tcBorders>
            <w:noWrap/>
            <w:vAlign w:val="center"/>
            <w:hideMark/>
          </w:tcPr>
          <w:p w14:paraId="155F66C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7F5B45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813FFE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24C8D98"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DE0C9E0"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3AD5F0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D247D44" w14:textId="77777777" w:rsidR="00BD59D3" w:rsidRPr="00BD59D3" w:rsidRDefault="00BD59D3" w:rsidP="00BD59D3">
            <w:pPr>
              <w:jc w:val="center"/>
              <w:rPr>
                <w:sz w:val="20"/>
                <w:szCs w:val="20"/>
              </w:rPr>
            </w:pPr>
            <w:r w:rsidRPr="00BD59D3">
              <w:rPr>
                <w:sz w:val="20"/>
                <w:szCs w:val="20"/>
              </w:rPr>
              <w:t>2,9E+06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BE68A2B" w14:textId="77777777" w:rsidR="00BD59D3" w:rsidRPr="00BD59D3" w:rsidRDefault="00BD59D3" w:rsidP="00BD59D3">
            <w:pPr>
              <w:jc w:val="center"/>
              <w:rPr>
                <w:color w:val="006100"/>
                <w:sz w:val="20"/>
                <w:szCs w:val="20"/>
              </w:rPr>
            </w:pPr>
            <w:r w:rsidRPr="00BD59D3">
              <w:rPr>
                <w:color w:val="006100"/>
                <w:sz w:val="20"/>
                <w:szCs w:val="20"/>
              </w:rPr>
              <w:t>0,37581</w:t>
            </w:r>
          </w:p>
        </w:tc>
      </w:tr>
      <w:tr w:rsidR="000B7CB6" w:rsidRPr="00BD59D3" w14:paraId="1526301F"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3D8CEFE" w14:textId="77777777" w:rsidR="00BD59D3" w:rsidRPr="00BD59D3" w:rsidRDefault="00BD59D3" w:rsidP="00BD59D3">
            <w:pPr>
              <w:jc w:val="center"/>
              <w:rPr>
                <w:sz w:val="20"/>
                <w:szCs w:val="20"/>
              </w:rPr>
            </w:pPr>
            <w:r w:rsidRPr="00BD59D3">
              <w:rPr>
                <w:sz w:val="20"/>
                <w:szCs w:val="20"/>
              </w:rPr>
              <w:t>327</w:t>
            </w:r>
          </w:p>
        </w:tc>
        <w:tc>
          <w:tcPr>
            <w:tcW w:w="1415" w:type="pct"/>
            <w:gridSpan w:val="6"/>
            <w:tcBorders>
              <w:top w:val="nil"/>
              <w:left w:val="nil"/>
              <w:bottom w:val="single" w:sz="4" w:space="0" w:color="auto"/>
              <w:right w:val="single" w:sz="4" w:space="0" w:color="auto"/>
            </w:tcBorders>
            <w:noWrap/>
            <w:vAlign w:val="center"/>
            <w:hideMark/>
          </w:tcPr>
          <w:p w14:paraId="4F89B28D" w14:textId="77777777" w:rsidR="00BD59D3" w:rsidRPr="00BD59D3" w:rsidRDefault="00BD59D3" w:rsidP="00BD59D3">
            <w:pPr>
              <w:rPr>
                <w:sz w:val="22"/>
                <w:szCs w:val="22"/>
              </w:rPr>
            </w:pPr>
            <w:r w:rsidRPr="00BD59D3">
              <w:rPr>
                <w:sz w:val="22"/>
                <w:szCs w:val="22"/>
              </w:rPr>
              <w:t>от ТК 27г до ТК 28г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093A19D"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6AABEE6E" w14:textId="77777777" w:rsidR="00BD59D3" w:rsidRPr="00BD59D3" w:rsidRDefault="00BD59D3" w:rsidP="00BD59D3">
            <w:pPr>
              <w:jc w:val="center"/>
              <w:rPr>
                <w:sz w:val="22"/>
                <w:szCs w:val="22"/>
              </w:rPr>
            </w:pPr>
            <w:r w:rsidRPr="00BD59D3">
              <w:rPr>
                <w:sz w:val="22"/>
                <w:szCs w:val="22"/>
              </w:rPr>
              <w:t>108</w:t>
            </w:r>
          </w:p>
        </w:tc>
        <w:tc>
          <w:tcPr>
            <w:tcW w:w="422" w:type="pct"/>
            <w:gridSpan w:val="3"/>
            <w:tcBorders>
              <w:top w:val="nil"/>
              <w:left w:val="nil"/>
              <w:bottom w:val="single" w:sz="4" w:space="0" w:color="auto"/>
              <w:right w:val="single" w:sz="4" w:space="0" w:color="auto"/>
            </w:tcBorders>
            <w:noWrap/>
            <w:vAlign w:val="center"/>
            <w:hideMark/>
          </w:tcPr>
          <w:p w14:paraId="60E6EF7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67D8B9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960CDC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1C37F1F"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3F09FB5"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12B954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009C8C9" w14:textId="77777777" w:rsidR="00BD59D3" w:rsidRPr="00BD59D3" w:rsidRDefault="00BD59D3" w:rsidP="00BD59D3">
            <w:pPr>
              <w:jc w:val="center"/>
              <w:rPr>
                <w:sz w:val="20"/>
                <w:szCs w:val="20"/>
              </w:rPr>
            </w:pPr>
            <w:r w:rsidRPr="00BD59D3">
              <w:rPr>
                <w:sz w:val="20"/>
                <w:szCs w:val="20"/>
              </w:rPr>
              <w:t>2,9E+06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268AF9E" w14:textId="77777777" w:rsidR="00BD59D3" w:rsidRPr="00BD59D3" w:rsidRDefault="00BD59D3" w:rsidP="00BD59D3">
            <w:pPr>
              <w:jc w:val="center"/>
              <w:rPr>
                <w:color w:val="006100"/>
                <w:sz w:val="20"/>
                <w:szCs w:val="20"/>
              </w:rPr>
            </w:pPr>
            <w:r w:rsidRPr="00BD59D3">
              <w:rPr>
                <w:color w:val="006100"/>
                <w:sz w:val="20"/>
                <w:szCs w:val="20"/>
              </w:rPr>
              <w:t>0,38154</w:t>
            </w:r>
          </w:p>
        </w:tc>
      </w:tr>
      <w:tr w:rsidR="000B7CB6" w:rsidRPr="00BD59D3" w14:paraId="2E926C0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510C211" w14:textId="77777777" w:rsidR="00BD59D3" w:rsidRPr="00BD59D3" w:rsidRDefault="00BD59D3" w:rsidP="00BD59D3">
            <w:pPr>
              <w:jc w:val="center"/>
              <w:rPr>
                <w:sz w:val="20"/>
                <w:szCs w:val="20"/>
              </w:rPr>
            </w:pPr>
            <w:r w:rsidRPr="00BD59D3">
              <w:rPr>
                <w:sz w:val="20"/>
                <w:szCs w:val="20"/>
              </w:rPr>
              <w:t>328</w:t>
            </w:r>
          </w:p>
        </w:tc>
        <w:tc>
          <w:tcPr>
            <w:tcW w:w="1415" w:type="pct"/>
            <w:gridSpan w:val="6"/>
            <w:tcBorders>
              <w:top w:val="nil"/>
              <w:left w:val="nil"/>
              <w:bottom w:val="single" w:sz="4" w:space="0" w:color="auto"/>
              <w:right w:val="single" w:sz="4" w:space="0" w:color="auto"/>
            </w:tcBorders>
            <w:noWrap/>
            <w:vAlign w:val="center"/>
            <w:hideMark/>
          </w:tcPr>
          <w:p w14:paraId="1EF1F7D8" w14:textId="77777777" w:rsidR="00BD59D3" w:rsidRPr="00BD59D3" w:rsidRDefault="00BD59D3" w:rsidP="00BD59D3">
            <w:pPr>
              <w:rPr>
                <w:sz w:val="22"/>
                <w:szCs w:val="22"/>
              </w:rPr>
            </w:pPr>
            <w:r w:rsidRPr="00BD59D3">
              <w:rPr>
                <w:sz w:val="22"/>
                <w:szCs w:val="22"/>
              </w:rPr>
              <w:t>от ТК 26г до ТК 27г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3BDE213"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6696CD1D" w14:textId="77777777" w:rsidR="00BD59D3" w:rsidRPr="00BD59D3" w:rsidRDefault="00BD59D3" w:rsidP="00BD59D3">
            <w:pPr>
              <w:jc w:val="center"/>
              <w:rPr>
                <w:sz w:val="22"/>
                <w:szCs w:val="22"/>
              </w:rPr>
            </w:pPr>
            <w:r w:rsidRPr="00BD59D3">
              <w:rPr>
                <w:sz w:val="22"/>
                <w:szCs w:val="22"/>
              </w:rPr>
              <w:t>92</w:t>
            </w:r>
          </w:p>
        </w:tc>
        <w:tc>
          <w:tcPr>
            <w:tcW w:w="422" w:type="pct"/>
            <w:gridSpan w:val="3"/>
            <w:tcBorders>
              <w:top w:val="nil"/>
              <w:left w:val="nil"/>
              <w:bottom w:val="single" w:sz="4" w:space="0" w:color="auto"/>
              <w:right w:val="single" w:sz="4" w:space="0" w:color="auto"/>
            </w:tcBorders>
            <w:noWrap/>
            <w:vAlign w:val="center"/>
            <w:hideMark/>
          </w:tcPr>
          <w:p w14:paraId="4247C60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685A58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02B3C5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5B61CA8"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676576F"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50527A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1CEDB7B" w14:textId="77777777" w:rsidR="00BD59D3" w:rsidRPr="00BD59D3" w:rsidRDefault="00BD59D3" w:rsidP="00BD59D3">
            <w:pPr>
              <w:jc w:val="center"/>
              <w:rPr>
                <w:sz w:val="20"/>
                <w:szCs w:val="20"/>
              </w:rPr>
            </w:pPr>
            <w:r w:rsidRPr="00BD59D3">
              <w:rPr>
                <w:sz w:val="20"/>
                <w:szCs w:val="20"/>
              </w:rPr>
              <w:t>2,5E+06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7C6BECC" w14:textId="77777777" w:rsidR="00BD59D3" w:rsidRPr="00BD59D3" w:rsidRDefault="00BD59D3" w:rsidP="00BD59D3">
            <w:pPr>
              <w:jc w:val="center"/>
              <w:rPr>
                <w:color w:val="006100"/>
                <w:sz w:val="20"/>
                <w:szCs w:val="20"/>
              </w:rPr>
            </w:pPr>
            <w:r w:rsidRPr="00BD59D3">
              <w:rPr>
                <w:color w:val="006100"/>
                <w:sz w:val="20"/>
                <w:szCs w:val="20"/>
              </w:rPr>
              <w:t>0,47316</w:t>
            </w:r>
          </w:p>
        </w:tc>
      </w:tr>
      <w:tr w:rsidR="000B7CB6" w:rsidRPr="00BD59D3" w14:paraId="2014EE1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247332B" w14:textId="77777777" w:rsidR="00BD59D3" w:rsidRPr="00BD59D3" w:rsidRDefault="00BD59D3" w:rsidP="00BD59D3">
            <w:pPr>
              <w:jc w:val="center"/>
              <w:rPr>
                <w:sz w:val="20"/>
                <w:szCs w:val="20"/>
              </w:rPr>
            </w:pPr>
            <w:r w:rsidRPr="00BD59D3">
              <w:rPr>
                <w:sz w:val="20"/>
                <w:szCs w:val="20"/>
              </w:rPr>
              <w:t>329</w:t>
            </w:r>
          </w:p>
        </w:tc>
        <w:tc>
          <w:tcPr>
            <w:tcW w:w="1415" w:type="pct"/>
            <w:gridSpan w:val="6"/>
            <w:tcBorders>
              <w:top w:val="nil"/>
              <w:left w:val="nil"/>
              <w:bottom w:val="single" w:sz="4" w:space="0" w:color="auto"/>
              <w:right w:val="single" w:sz="4" w:space="0" w:color="auto"/>
            </w:tcBorders>
            <w:noWrap/>
            <w:vAlign w:val="center"/>
            <w:hideMark/>
          </w:tcPr>
          <w:p w14:paraId="4082BE4E" w14:textId="77777777" w:rsidR="00BD59D3" w:rsidRPr="00BD59D3" w:rsidRDefault="00BD59D3" w:rsidP="00BD59D3">
            <w:pPr>
              <w:rPr>
                <w:sz w:val="22"/>
                <w:szCs w:val="22"/>
              </w:rPr>
            </w:pPr>
            <w:r w:rsidRPr="00BD59D3">
              <w:rPr>
                <w:sz w:val="22"/>
                <w:szCs w:val="22"/>
              </w:rPr>
              <w:t>от ТК 25г до ТК 26г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2CB8D53"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5F9A4F0" w14:textId="77777777" w:rsidR="00BD59D3" w:rsidRPr="00BD59D3" w:rsidRDefault="00BD59D3" w:rsidP="00BD59D3">
            <w:pPr>
              <w:jc w:val="center"/>
              <w:rPr>
                <w:sz w:val="22"/>
                <w:szCs w:val="22"/>
              </w:rPr>
            </w:pPr>
            <w:r w:rsidRPr="00BD59D3">
              <w:rPr>
                <w:sz w:val="22"/>
                <w:szCs w:val="22"/>
              </w:rPr>
              <w:t>39</w:t>
            </w:r>
          </w:p>
        </w:tc>
        <w:tc>
          <w:tcPr>
            <w:tcW w:w="422" w:type="pct"/>
            <w:gridSpan w:val="3"/>
            <w:tcBorders>
              <w:top w:val="nil"/>
              <w:left w:val="nil"/>
              <w:bottom w:val="single" w:sz="4" w:space="0" w:color="auto"/>
              <w:right w:val="single" w:sz="4" w:space="0" w:color="auto"/>
            </w:tcBorders>
            <w:noWrap/>
            <w:vAlign w:val="center"/>
            <w:hideMark/>
          </w:tcPr>
          <w:p w14:paraId="5539415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08D4CC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7C7266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E198C38"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52526C5"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D4D390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6914C68" w14:textId="77777777" w:rsidR="00BD59D3" w:rsidRPr="00BD59D3" w:rsidRDefault="00BD59D3" w:rsidP="00BD59D3">
            <w:pPr>
              <w:jc w:val="center"/>
              <w:rPr>
                <w:sz w:val="20"/>
                <w:szCs w:val="20"/>
              </w:rPr>
            </w:pPr>
            <w:r w:rsidRPr="00BD59D3">
              <w:rPr>
                <w:sz w:val="20"/>
                <w:szCs w:val="20"/>
              </w:rPr>
              <w:t>1,0E+06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2D1896" w14:textId="77777777" w:rsidR="00BD59D3" w:rsidRPr="00BD59D3" w:rsidRDefault="00BD59D3" w:rsidP="00BD59D3">
            <w:pPr>
              <w:jc w:val="center"/>
              <w:rPr>
                <w:color w:val="006100"/>
                <w:sz w:val="20"/>
                <w:szCs w:val="20"/>
              </w:rPr>
            </w:pPr>
            <w:r w:rsidRPr="00BD59D3">
              <w:rPr>
                <w:color w:val="006100"/>
                <w:sz w:val="20"/>
                <w:szCs w:val="20"/>
              </w:rPr>
              <w:t>0,77667</w:t>
            </w:r>
          </w:p>
        </w:tc>
      </w:tr>
      <w:tr w:rsidR="000B7CB6" w:rsidRPr="00BD59D3" w14:paraId="11C48A3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DFD9ECC" w14:textId="77777777" w:rsidR="00BD59D3" w:rsidRPr="00BD59D3" w:rsidRDefault="00BD59D3" w:rsidP="00BD59D3">
            <w:pPr>
              <w:jc w:val="center"/>
              <w:rPr>
                <w:sz w:val="20"/>
                <w:szCs w:val="20"/>
              </w:rPr>
            </w:pPr>
            <w:r w:rsidRPr="00BD59D3">
              <w:rPr>
                <w:sz w:val="20"/>
                <w:szCs w:val="20"/>
              </w:rPr>
              <w:t>330</w:t>
            </w:r>
          </w:p>
        </w:tc>
        <w:tc>
          <w:tcPr>
            <w:tcW w:w="1415" w:type="pct"/>
            <w:gridSpan w:val="6"/>
            <w:tcBorders>
              <w:top w:val="nil"/>
              <w:left w:val="nil"/>
              <w:bottom w:val="single" w:sz="4" w:space="0" w:color="auto"/>
              <w:right w:val="single" w:sz="4" w:space="0" w:color="auto"/>
            </w:tcBorders>
            <w:noWrap/>
            <w:vAlign w:val="center"/>
            <w:hideMark/>
          </w:tcPr>
          <w:p w14:paraId="65C1E0C8" w14:textId="77777777" w:rsidR="00BD59D3" w:rsidRPr="00BD59D3" w:rsidRDefault="00BD59D3" w:rsidP="00BD59D3">
            <w:pPr>
              <w:rPr>
                <w:sz w:val="22"/>
                <w:szCs w:val="22"/>
              </w:rPr>
            </w:pPr>
            <w:r w:rsidRPr="00BD59D3">
              <w:rPr>
                <w:sz w:val="22"/>
                <w:szCs w:val="22"/>
              </w:rPr>
              <w:t>от ТК 24г до ТК 25г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9D94F57"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0C5B206" w14:textId="77777777" w:rsidR="00BD59D3" w:rsidRPr="00BD59D3" w:rsidRDefault="00BD59D3" w:rsidP="00BD59D3">
            <w:pPr>
              <w:jc w:val="center"/>
              <w:rPr>
                <w:sz w:val="22"/>
                <w:szCs w:val="22"/>
              </w:rPr>
            </w:pPr>
            <w:r w:rsidRPr="00BD59D3">
              <w:rPr>
                <w:sz w:val="22"/>
                <w:szCs w:val="22"/>
              </w:rPr>
              <w:t>62</w:t>
            </w:r>
          </w:p>
        </w:tc>
        <w:tc>
          <w:tcPr>
            <w:tcW w:w="422" w:type="pct"/>
            <w:gridSpan w:val="3"/>
            <w:tcBorders>
              <w:top w:val="nil"/>
              <w:left w:val="nil"/>
              <w:bottom w:val="single" w:sz="4" w:space="0" w:color="auto"/>
              <w:right w:val="single" w:sz="4" w:space="0" w:color="auto"/>
            </w:tcBorders>
            <w:noWrap/>
            <w:vAlign w:val="center"/>
            <w:hideMark/>
          </w:tcPr>
          <w:p w14:paraId="3B4B357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F500E2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D3B91E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15963C7"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D556B62"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105813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B3C0961" w14:textId="77777777" w:rsidR="00BD59D3" w:rsidRPr="00BD59D3" w:rsidRDefault="00BD59D3" w:rsidP="00BD59D3">
            <w:pPr>
              <w:jc w:val="center"/>
              <w:rPr>
                <w:sz w:val="20"/>
                <w:szCs w:val="20"/>
              </w:rPr>
            </w:pPr>
            <w:r w:rsidRPr="00BD59D3">
              <w:rPr>
                <w:sz w:val="20"/>
                <w:szCs w:val="20"/>
              </w:rPr>
              <w:t>1,7E+06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40B09F" w14:textId="77777777" w:rsidR="00BD59D3" w:rsidRPr="00BD59D3" w:rsidRDefault="00BD59D3" w:rsidP="00BD59D3">
            <w:pPr>
              <w:jc w:val="center"/>
              <w:rPr>
                <w:color w:val="006100"/>
                <w:sz w:val="20"/>
                <w:szCs w:val="20"/>
              </w:rPr>
            </w:pPr>
            <w:r w:rsidRPr="00BD59D3">
              <w:rPr>
                <w:color w:val="006100"/>
                <w:sz w:val="20"/>
                <w:szCs w:val="20"/>
              </w:rPr>
              <w:t>0,64496</w:t>
            </w:r>
          </w:p>
        </w:tc>
      </w:tr>
      <w:tr w:rsidR="000B7CB6" w:rsidRPr="00BD59D3" w14:paraId="21DD67E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BF6701D" w14:textId="77777777" w:rsidR="00BD59D3" w:rsidRPr="00BD59D3" w:rsidRDefault="00BD59D3" w:rsidP="00BD59D3">
            <w:pPr>
              <w:jc w:val="center"/>
              <w:rPr>
                <w:sz w:val="20"/>
                <w:szCs w:val="20"/>
              </w:rPr>
            </w:pPr>
            <w:r w:rsidRPr="00BD59D3">
              <w:rPr>
                <w:sz w:val="20"/>
                <w:szCs w:val="20"/>
              </w:rPr>
              <w:t>331</w:t>
            </w:r>
          </w:p>
        </w:tc>
        <w:tc>
          <w:tcPr>
            <w:tcW w:w="1415" w:type="pct"/>
            <w:gridSpan w:val="6"/>
            <w:tcBorders>
              <w:top w:val="nil"/>
              <w:left w:val="nil"/>
              <w:bottom w:val="single" w:sz="4" w:space="0" w:color="auto"/>
              <w:right w:val="single" w:sz="4" w:space="0" w:color="auto"/>
            </w:tcBorders>
            <w:noWrap/>
            <w:vAlign w:val="center"/>
            <w:hideMark/>
          </w:tcPr>
          <w:p w14:paraId="7837DB1A" w14:textId="77777777" w:rsidR="00BD59D3" w:rsidRPr="00BD59D3" w:rsidRDefault="00BD59D3" w:rsidP="00BD59D3">
            <w:pPr>
              <w:rPr>
                <w:sz w:val="22"/>
                <w:szCs w:val="22"/>
              </w:rPr>
            </w:pPr>
            <w:r w:rsidRPr="00BD59D3">
              <w:rPr>
                <w:sz w:val="22"/>
                <w:szCs w:val="22"/>
              </w:rPr>
              <w:t>от ТК 23г до ТК 24г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1DD7B1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78C80AED" w14:textId="77777777" w:rsidR="00BD59D3" w:rsidRPr="00BD59D3" w:rsidRDefault="00BD59D3" w:rsidP="00BD59D3">
            <w:pPr>
              <w:jc w:val="center"/>
              <w:rPr>
                <w:sz w:val="22"/>
                <w:szCs w:val="22"/>
              </w:rPr>
            </w:pPr>
            <w:r w:rsidRPr="00BD59D3">
              <w:rPr>
                <w:sz w:val="22"/>
                <w:szCs w:val="22"/>
              </w:rPr>
              <w:t>31</w:t>
            </w:r>
          </w:p>
        </w:tc>
        <w:tc>
          <w:tcPr>
            <w:tcW w:w="422" w:type="pct"/>
            <w:gridSpan w:val="3"/>
            <w:tcBorders>
              <w:top w:val="nil"/>
              <w:left w:val="nil"/>
              <w:bottom w:val="single" w:sz="4" w:space="0" w:color="auto"/>
              <w:right w:val="single" w:sz="4" w:space="0" w:color="auto"/>
            </w:tcBorders>
            <w:noWrap/>
            <w:vAlign w:val="center"/>
            <w:hideMark/>
          </w:tcPr>
          <w:p w14:paraId="2D5823A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95D8E2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523FE2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0DA2C02"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CD71CA5"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372D09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6B8105C" w14:textId="77777777" w:rsidR="00BD59D3" w:rsidRPr="00BD59D3" w:rsidRDefault="00BD59D3" w:rsidP="00BD59D3">
            <w:pPr>
              <w:jc w:val="center"/>
              <w:rPr>
                <w:sz w:val="20"/>
                <w:szCs w:val="20"/>
              </w:rPr>
            </w:pPr>
            <w:r w:rsidRPr="00BD59D3">
              <w:rPr>
                <w:sz w:val="20"/>
                <w:szCs w:val="20"/>
              </w:rPr>
              <w:t>8,3E+05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E587069" w14:textId="77777777" w:rsidR="00BD59D3" w:rsidRPr="00BD59D3" w:rsidRDefault="00BD59D3" w:rsidP="00BD59D3">
            <w:pPr>
              <w:jc w:val="center"/>
              <w:rPr>
                <w:color w:val="006100"/>
                <w:sz w:val="20"/>
                <w:szCs w:val="20"/>
              </w:rPr>
            </w:pPr>
            <w:r w:rsidRPr="00BD59D3">
              <w:rPr>
                <w:color w:val="006100"/>
                <w:sz w:val="20"/>
                <w:szCs w:val="20"/>
              </w:rPr>
              <w:t>0,82248</w:t>
            </w:r>
          </w:p>
        </w:tc>
      </w:tr>
      <w:tr w:rsidR="000B7CB6" w:rsidRPr="00BD59D3" w14:paraId="530E06E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5E8CBA2" w14:textId="77777777" w:rsidR="00BD59D3" w:rsidRPr="00BD59D3" w:rsidRDefault="00BD59D3" w:rsidP="00BD59D3">
            <w:pPr>
              <w:jc w:val="center"/>
              <w:rPr>
                <w:sz w:val="20"/>
                <w:szCs w:val="20"/>
              </w:rPr>
            </w:pPr>
            <w:r w:rsidRPr="00BD59D3">
              <w:rPr>
                <w:sz w:val="20"/>
                <w:szCs w:val="20"/>
              </w:rPr>
              <w:t>332</w:t>
            </w:r>
          </w:p>
        </w:tc>
        <w:tc>
          <w:tcPr>
            <w:tcW w:w="1415" w:type="pct"/>
            <w:gridSpan w:val="6"/>
            <w:tcBorders>
              <w:top w:val="nil"/>
              <w:left w:val="nil"/>
              <w:bottom w:val="single" w:sz="4" w:space="0" w:color="auto"/>
              <w:right w:val="single" w:sz="4" w:space="0" w:color="auto"/>
            </w:tcBorders>
            <w:noWrap/>
            <w:vAlign w:val="center"/>
            <w:hideMark/>
          </w:tcPr>
          <w:p w14:paraId="0ED8EC35" w14:textId="77777777" w:rsidR="00BD59D3" w:rsidRPr="00BD59D3" w:rsidRDefault="00BD59D3" w:rsidP="00BD59D3">
            <w:pPr>
              <w:rPr>
                <w:sz w:val="22"/>
                <w:szCs w:val="22"/>
              </w:rPr>
            </w:pPr>
            <w:r w:rsidRPr="00BD59D3">
              <w:rPr>
                <w:sz w:val="22"/>
                <w:szCs w:val="22"/>
              </w:rPr>
              <w:t>от ТК 22г до ТК 23г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2EA6560"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653FEF96" w14:textId="77777777" w:rsidR="00BD59D3" w:rsidRPr="00BD59D3" w:rsidRDefault="00BD59D3" w:rsidP="00BD59D3">
            <w:pPr>
              <w:jc w:val="center"/>
              <w:rPr>
                <w:sz w:val="22"/>
                <w:szCs w:val="22"/>
              </w:rPr>
            </w:pPr>
            <w:r w:rsidRPr="00BD59D3">
              <w:rPr>
                <w:sz w:val="22"/>
                <w:szCs w:val="22"/>
              </w:rPr>
              <w:t>62</w:t>
            </w:r>
          </w:p>
        </w:tc>
        <w:tc>
          <w:tcPr>
            <w:tcW w:w="422" w:type="pct"/>
            <w:gridSpan w:val="3"/>
            <w:tcBorders>
              <w:top w:val="nil"/>
              <w:left w:val="nil"/>
              <w:bottom w:val="single" w:sz="4" w:space="0" w:color="auto"/>
              <w:right w:val="single" w:sz="4" w:space="0" w:color="auto"/>
            </w:tcBorders>
            <w:noWrap/>
            <w:vAlign w:val="center"/>
            <w:hideMark/>
          </w:tcPr>
          <w:p w14:paraId="60D733E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AEFA3D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66CAD3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23F0A53"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77BF416"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94FB2FA"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192097E" w14:textId="77777777" w:rsidR="00BD59D3" w:rsidRPr="00BD59D3" w:rsidRDefault="00BD59D3" w:rsidP="00BD59D3">
            <w:pPr>
              <w:jc w:val="center"/>
              <w:rPr>
                <w:sz w:val="20"/>
                <w:szCs w:val="20"/>
              </w:rPr>
            </w:pPr>
            <w:r w:rsidRPr="00BD59D3">
              <w:rPr>
                <w:sz w:val="20"/>
                <w:szCs w:val="20"/>
              </w:rPr>
              <w:t>1,7E+06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831D76" w14:textId="77777777" w:rsidR="00BD59D3" w:rsidRPr="00BD59D3" w:rsidRDefault="00BD59D3" w:rsidP="00BD59D3">
            <w:pPr>
              <w:jc w:val="center"/>
              <w:rPr>
                <w:color w:val="006100"/>
                <w:sz w:val="20"/>
                <w:szCs w:val="20"/>
              </w:rPr>
            </w:pPr>
            <w:r w:rsidRPr="00BD59D3">
              <w:rPr>
                <w:color w:val="006100"/>
                <w:sz w:val="20"/>
                <w:szCs w:val="20"/>
              </w:rPr>
              <w:t>0,64496</w:t>
            </w:r>
          </w:p>
        </w:tc>
      </w:tr>
      <w:tr w:rsidR="000B7CB6" w:rsidRPr="00BD59D3" w14:paraId="010BE6F7"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C2C310C" w14:textId="77777777" w:rsidR="00BD59D3" w:rsidRPr="00BD59D3" w:rsidRDefault="00BD59D3" w:rsidP="00BD59D3">
            <w:pPr>
              <w:jc w:val="center"/>
              <w:rPr>
                <w:sz w:val="20"/>
                <w:szCs w:val="20"/>
              </w:rPr>
            </w:pPr>
            <w:r w:rsidRPr="00BD59D3">
              <w:rPr>
                <w:sz w:val="20"/>
                <w:szCs w:val="20"/>
              </w:rPr>
              <w:t>333</w:t>
            </w:r>
          </w:p>
        </w:tc>
        <w:tc>
          <w:tcPr>
            <w:tcW w:w="1415" w:type="pct"/>
            <w:gridSpan w:val="6"/>
            <w:tcBorders>
              <w:top w:val="nil"/>
              <w:left w:val="nil"/>
              <w:bottom w:val="single" w:sz="4" w:space="0" w:color="auto"/>
              <w:right w:val="single" w:sz="4" w:space="0" w:color="auto"/>
            </w:tcBorders>
            <w:noWrap/>
            <w:vAlign w:val="center"/>
            <w:hideMark/>
          </w:tcPr>
          <w:p w14:paraId="266284BC" w14:textId="77777777" w:rsidR="00BD59D3" w:rsidRPr="00BD59D3" w:rsidRDefault="00BD59D3" w:rsidP="00BD59D3">
            <w:pPr>
              <w:rPr>
                <w:sz w:val="22"/>
                <w:szCs w:val="22"/>
              </w:rPr>
            </w:pPr>
            <w:r w:rsidRPr="00BD59D3">
              <w:rPr>
                <w:sz w:val="22"/>
                <w:szCs w:val="22"/>
              </w:rPr>
              <w:t>от ТК 21г до ТК 22г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C8ADEF0"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66977154" w14:textId="77777777" w:rsidR="00BD59D3" w:rsidRPr="00BD59D3" w:rsidRDefault="00BD59D3" w:rsidP="00BD59D3">
            <w:pPr>
              <w:jc w:val="center"/>
              <w:rPr>
                <w:sz w:val="22"/>
                <w:szCs w:val="22"/>
              </w:rPr>
            </w:pPr>
            <w:r w:rsidRPr="00BD59D3">
              <w:rPr>
                <w:sz w:val="22"/>
                <w:szCs w:val="22"/>
              </w:rPr>
              <w:t>36</w:t>
            </w:r>
          </w:p>
        </w:tc>
        <w:tc>
          <w:tcPr>
            <w:tcW w:w="422" w:type="pct"/>
            <w:gridSpan w:val="3"/>
            <w:tcBorders>
              <w:top w:val="nil"/>
              <w:left w:val="nil"/>
              <w:bottom w:val="single" w:sz="4" w:space="0" w:color="auto"/>
              <w:right w:val="single" w:sz="4" w:space="0" w:color="auto"/>
            </w:tcBorders>
            <w:noWrap/>
            <w:vAlign w:val="center"/>
            <w:hideMark/>
          </w:tcPr>
          <w:p w14:paraId="5AE3A30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9F2BCA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03D375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7805C5E"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2646D99"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1CD4C3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BF0C3D3" w14:textId="77777777" w:rsidR="00BD59D3" w:rsidRPr="00BD59D3" w:rsidRDefault="00BD59D3" w:rsidP="00BD59D3">
            <w:pPr>
              <w:jc w:val="center"/>
              <w:rPr>
                <w:sz w:val="20"/>
                <w:szCs w:val="20"/>
              </w:rPr>
            </w:pPr>
            <w:r w:rsidRPr="00BD59D3">
              <w:rPr>
                <w:sz w:val="20"/>
                <w:szCs w:val="20"/>
              </w:rPr>
              <w:t>9,6E+05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E954F31" w14:textId="77777777" w:rsidR="00BD59D3" w:rsidRPr="00BD59D3" w:rsidRDefault="00BD59D3" w:rsidP="00BD59D3">
            <w:pPr>
              <w:jc w:val="center"/>
              <w:rPr>
                <w:color w:val="006100"/>
                <w:sz w:val="20"/>
                <w:szCs w:val="20"/>
              </w:rPr>
            </w:pPr>
            <w:r w:rsidRPr="00BD59D3">
              <w:rPr>
                <w:color w:val="006100"/>
                <w:sz w:val="20"/>
                <w:szCs w:val="20"/>
              </w:rPr>
              <w:t>0,79385</w:t>
            </w:r>
          </w:p>
        </w:tc>
      </w:tr>
      <w:tr w:rsidR="000B7CB6" w:rsidRPr="00BD59D3" w14:paraId="3D5CF61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0A8553E" w14:textId="77777777" w:rsidR="00BD59D3" w:rsidRPr="00BD59D3" w:rsidRDefault="00BD59D3" w:rsidP="00BD59D3">
            <w:pPr>
              <w:jc w:val="center"/>
              <w:rPr>
                <w:sz w:val="20"/>
                <w:szCs w:val="20"/>
              </w:rPr>
            </w:pPr>
            <w:r w:rsidRPr="00BD59D3">
              <w:rPr>
                <w:sz w:val="20"/>
                <w:szCs w:val="20"/>
              </w:rPr>
              <w:t>334</w:t>
            </w:r>
          </w:p>
        </w:tc>
        <w:tc>
          <w:tcPr>
            <w:tcW w:w="1415" w:type="pct"/>
            <w:gridSpan w:val="6"/>
            <w:tcBorders>
              <w:top w:val="nil"/>
              <w:left w:val="nil"/>
              <w:bottom w:val="single" w:sz="4" w:space="0" w:color="auto"/>
              <w:right w:val="single" w:sz="4" w:space="0" w:color="auto"/>
            </w:tcBorders>
            <w:noWrap/>
            <w:vAlign w:val="center"/>
            <w:hideMark/>
          </w:tcPr>
          <w:p w14:paraId="14DAF841" w14:textId="2CA1EFFA" w:rsidR="00BD59D3" w:rsidRPr="00BD59D3" w:rsidRDefault="00BD59D3" w:rsidP="00BD59D3">
            <w:pPr>
              <w:rPr>
                <w:sz w:val="22"/>
                <w:szCs w:val="22"/>
              </w:rPr>
            </w:pPr>
            <w:r w:rsidRPr="00BD59D3">
              <w:rPr>
                <w:sz w:val="22"/>
                <w:szCs w:val="22"/>
              </w:rPr>
              <w:t>от ТК 21г до ТК Ленина</w:t>
            </w:r>
            <w:r w:rsidR="00197786" w:rsidRPr="00197786">
              <w:rPr>
                <w:sz w:val="22"/>
                <w:szCs w:val="22"/>
              </w:rPr>
              <w:t xml:space="preserve"> </w:t>
            </w:r>
            <w:r w:rsidRPr="00BD59D3">
              <w:rPr>
                <w:sz w:val="22"/>
                <w:szCs w:val="22"/>
              </w:rPr>
              <w:t>32гв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F72948E"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59B9D53D"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4936743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914D01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E7F32E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0D1BFFC"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9BEF31F"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D81DE8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A42BB08"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1D0E0184"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7AB5F1D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25A126C" w14:textId="77777777" w:rsidR="00BD59D3" w:rsidRPr="00BD59D3" w:rsidRDefault="00BD59D3" w:rsidP="00BD59D3">
            <w:pPr>
              <w:jc w:val="center"/>
              <w:rPr>
                <w:sz w:val="20"/>
                <w:szCs w:val="20"/>
              </w:rPr>
            </w:pPr>
            <w:r w:rsidRPr="00BD59D3">
              <w:rPr>
                <w:sz w:val="20"/>
                <w:szCs w:val="20"/>
              </w:rPr>
              <w:t>335</w:t>
            </w:r>
          </w:p>
        </w:tc>
        <w:tc>
          <w:tcPr>
            <w:tcW w:w="1415" w:type="pct"/>
            <w:gridSpan w:val="6"/>
            <w:tcBorders>
              <w:top w:val="nil"/>
              <w:left w:val="nil"/>
              <w:bottom w:val="single" w:sz="4" w:space="0" w:color="auto"/>
              <w:right w:val="single" w:sz="4" w:space="0" w:color="auto"/>
            </w:tcBorders>
            <w:noWrap/>
            <w:vAlign w:val="center"/>
            <w:hideMark/>
          </w:tcPr>
          <w:p w14:paraId="44817DF2" w14:textId="14942911" w:rsidR="00BD59D3" w:rsidRPr="00BD59D3" w:rsidRDefault="00F53BFF" w:rsidP="00BD59D3">
            <w:pPr>
              <w:rPr>
                <w:sz w:val="22"/>
                <w:szCs w:val="22"/>
              </w:rPr>
            </w:pPr>
            <w:r>
              <w:rPr>
                <w:sz w:val="22"/>
                <w:szCs w:val="22"/>
              </w:rPr>
              <w:t>от ТК</w:t>
            </w:r>
            <w:r w:rsidR="00BD59D3" w:rsidRPr="00BD59D3">
              <w:rPr>
                <w:sz w:val="22"/>
                <w:szCs w:val="22"/>
              </w:rPr>
              <w:t>20г до ТК21г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6C9760C"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69C2689F" w14:textId="77777777" w:rsidR="00BD59D3" w:rsidRPr="00BD59D3" w:rsidRDefault="00BD59D3" w:rsidP="00BD59D3">
            <w:pPr>
              <w:jc w:val="center"/>
              <w:rPr>
                <w:sz w:val="22"/>
                <w:szCs w:val="22"/>
              </w:rPr>
            </w:pPr>
            <w:r w:rsidRPr="00BD59D3">
              <w:rPr>
                <w:sz w:val="22"/>
                <w:szCs w:val="22"/>
              </w:rPr>
              <w:t>13</w:t>
            </w:r>
          </w:p>
        </w:tc>
        <w:tc>
          <w:tcPr>
            <w:tcW w:w="422" w:type="pct"/>
            <w:gridSpan w:val="3"/>
            <w:tcBorders>
              <w:top w:val="nil"/>
              <w:left w:val="nil"/>
              <w:bottom w:val="single" w:sz="4" w:space="0" w:color="auto"/>
              <w:right w:val="single" w:sz="4" w:space="0" w:color="auto"/>
            </w:tcBorders>
            <w:noWrap/>
            <w:vAlign w:val="center"/>
            <w:hideMark/>
          </w:tcPr>
          <w:p w14:paraId="623499C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6FCC82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A975DF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BFD298C"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A2F9EB9"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FE9084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9EE98C7" w14:textId="77777777" w:rsidR="00BD59D3" w:rsidRPr="00BD59D3" w:rsidRDefault="00BD59D3" w:rsidP="00BD59D3">
            <w:pPr>
              <w:jc w:val="center"/>
              <w:rPr>
                <w:sz w:val="20"/>
                <w:szCs w:val="20"/>
              </w:rPr>
            </w:pPr>
            <w:r w:rsidRPr="00BD59D3">
              <w:rPr>
                <w:sz w:val="20"/>
                <w:szCs w:val="20"/>
              </w:rPr>
              <w:t>3,5E+05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3167EB2D" w14:textId="77777777" w:rsidR="00BD59D3" w:rsidRPr="00BD59D3" w:rsidRDefault="00BD59D3" w:rsidP="00BD59D3">
            <w:pPr>
              <w:jc w:val="center"/>
              <w:rPr>
                <w:color w:val="000000"/>
                <w:sz w:val="20"/>
                <w:szCs w:val="20"/>
              </w:rPr>
            </w:pPr>
            <w:r w:rsidRPr="00BD59D3">
              <w:rPr>
                <w:color w:val="000000"/>
                <w:sz w:val="20"/>
                <w:szCs w:val="20"/>
              </w:rPr>
              <w:t>0,92556</w:t>
            </w:r>
          </w:p>
        </w:tc>
      </w:tr>
      <w:tr w:rsidR="000B7CB6" w:rsidRPr="00BD59D3" w14:paraId="5884D19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10CA74B" w14:textId="77777777" w:rsidR="00BD59D3" w:rsidRPr="00BD59D3" w:rsidRDefault="00BD59D3" w:rsidP="00BD59D3">
            <w:pPr>
              <w:jc w:val="center"/>
              <w:rPr>
                <w:sz w:val="20"/>
                <w:szCs w:val="20"/>
              </w:rPr>
            </w:pPr>
            <w:r w:rsidRPr="00BD59D3">
              <w:rPr>
                <w:sz w:val="20"/>
                <w:szCs w:val="20"/>
              </w:rPr>
              <w:t>336</w:t>
            </w:r>
          </w:p>
        </w:tc>
        <w:tc>
          <w:tcPr>
            <w:tcW w:w="1415" w:type="pct"/>
            <w:gridSpan w:val="6"/>
            <w:tcBorders>
              <w:top w:val="nil"/>
              <w:left w:val="nil"/>
              <w:bottom w:val="single" w:sz="4" w:space="0" w:color="auto"/>
              <w:right w:val="single" w:sz="4" w:space="0" w:color="auto"/>
            </w:tcBorders>
            <w:noWrap/>
            <w:vAlign w:val="center"/>
            <w:hideMark/>
          </w:tcPr>
          <w:p w14:paraId="4D7AB366" w14:textId="77777777" w:rsidR="00BD59D3" w:rsidRPr="00BD59D3" w:rsidRDefault="00BD59D3" w:rsidP="00BD59D3">
            <w:pPr>
              <w:rPr>
                <w:sz w:val="22"/>
                <w:szCs w:val="22"/>
              </w:rPr>
            </w:pPr>
            <w:r w:rsidRPr="00BD59D3">
              <w:rPr>
                <w:sz w:val="22"/>
                <w:szCs w:val="22"/>
              </w:rPr>
              <w:t>от ТК 12г до ТК 20г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7413102"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1B021B94" w14:textId="77777777" w:rsidR="00BD59D3" w:rsidRPr="00BD59D3" w:rsidRDefault="00BD59D3" w:rsidP="00BD59D3">
            <w:pPr>
              <w:jc w:val="center"/>
              <w:rPr>
                <w:sz w:val="22"/>
                <w:szCs w:val="22"/>
              </w:rPr>
            </w:pPr>
            <w:r w:rsidRPr="00BD59D3">
              <w:rPr>
                <w:sz w:val="22"/>
                <w:szCs w:val="22"/>
              </w:rPr>
              <w:t>47</w:t>
            </w:r>
          </w:p>
        </w:tc>
        <w:tc>
          <w:tcPr>
            <w:tcW w:w="422" w:type="pct"/>
            <w:gridSpan w:val="3"/>
            <w:tcBorders>
              <w:top w:val="nil"/>
              <w:left w:val="nil"/>
              <w:bottom w:val="single" w:sz="4" w:space="0" w:color="auto"/>
              <w:right w:val="single" w:sz="4" w:space="0" w:color="auto"/>
            </w:tcBorders>
            <w:noWrap/>
            <w:vAlign w:val="center"/>
            <w:hideMark/>
          </w:tcPr>
          <w:p w14:paraId="3AE8CE5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041983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F78FB9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F590E53"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68755A7"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0EDB6C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A8A5C65"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9074F94" w14:textId="77777777" w:rsidR="00BD59D3" w:rsidRPr="00BD59D3" w:rsidRDefault="00BD59D3" w:rsidP="00BD59D3">
            <w:pPr>
              <w:jc w:val="center"/>
              <w:rPr>
                <w:color w:val="006100"/>
                <w:sz w:val="20"/>
                <w:szCs w:val="20"/>
              </w:rPr>
            </w:pPr>
            <w:r w:rsidRPr="00BD59D3">
              <w:rPr>
                <w:color w:val="006100"/>
                <w:sz w:val="20"/>
                <w:szCs w:val="20"/>
              </w:rPr>
              <w:t>0,73085</w:t>
            </w:r>
          </w:p>
        </w:tc>
      </w:tr>
      <w:tr w:rsidR="000B7CB6" w:rsidRPr="00BD59D3" w14:paraId="015CBE8F"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A6A1646" w14:textId="77777777" w:rsidR="00BD59D3" w:rsidRPr="00BD59D3" w:rsidRDefault="00BD59D3" w:rsidP="00BD59D3">
            <w:pPr>
              <w:jc w:val="center"/>
              <w:rPr>
                <w:sz w:val="20"/>
                <w:szCs w:val="20"/>
              </w:rPr>
            </w:pPr>
            <w:r w:rsidRPr="00BD59D3">
              <w:rPr>
                <w:sz w:val="20"/>
                <w:szCs w:val="20"/>
              </w:rPr>
              <w:t>337</w:t>
            </w:r>
          </w:p>
        </w:tc>
        <w:tc>
          <w:tcPr>
            <w:tcW w:w="1415" w:type="pct"/>
            <w:gridSpan w:val="6"/>
            <w:tcBorders>
              <w:top w:val="nil"/>
              <w:left w:val="nil"/>
              <w:bottom w:val="single" w:sz="4" w:space="0" w:color="auto"/>
              <w:right w:val="single" w:sz="4" w:space="0" w:color="auto"/>
            </w:tcBorders>
            <w:noWrap/>
            <w:vAlign w:val="center"/>
            <w:hideMark/>
          </w:tcPr>
          <w:p w14:paraId="52E57C01" w14:textId="5B80034A" w:rsidR="00BD59D3" w:rsidRPr="00BD59D3" w:rsidRDefault="00BD59D3" w:rsidP="00BD59D3">
            <w:pPr>
              <w:rPr>
                <w:sz w:val="22"/>
                <w:szCs w:val="22"/>
              </w:rPr>
            </w:pPr>
            <w:r w:rsidRPr="00BD59D3">
              <w:rPr>
                <w:sz w:val="22"/>
                <w:szCs w:val="22"/>
              </w:rPr>
              <w:t>от ТК 17г до ТК Ленина</w:t>
            </w:r>
            <w:r w:rsidR="00197786" w:rsidRPr="00197786">
              <w:rPr>
                <w:sz w:val="22"/>
                <w:szCs w:val="22"/>
              </w:rPr>
              <w:t xml:space="preserve"> </w:t>
            </w:r>
            <w:r w:rsidRPr="00BD59D3">
              <w:rPr>
                <w:sz w:val="22"/>
                <w:szCs w:val="22"/>
              </w:rPr>
              <w:t>44гв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8D326E0"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67874A85" w14:textId="77777777" w:rsidR="00BD59D3" w:rsidRPr="00BD59D3" w:rsidRDefault="00BD59D3" w:rsidP="00BD59D3">
            <w:pPr>
              <w:jc w:val="center"/>
              <w:rPr>
                <w:sz w:val="22"/>
                <w:szCs w:val="22"/>
              </w:rPr>
            </w:pPr>
            <w:r w:rsidRPr="00BD59D3">
              <w:rPr>
                <w:sz w:val="22"/>
                <w:szCs w:val="22"/>
              </w:rPr>
              <w:t>16</w:t>
            </w:r>
          </w:p>
        </w:tc>
        <w:tc>
          <w:tcPr>
            <w:tcW w:w="422" w:type="pct"/>
            <w:gridSpan w:val="3"/>
            <w:tcBorders>
              <w:top w:val="nil"/>
              <w:left w:val="nil"/>
              <w:bottom w:val="single" w:sz="4" w:space="0" w:color="auto"/>
              <w:right w:val="single" w:sz="4" w:space="0" w:color="auto"/>
            </w:tcBorders>
            <w:noWrap/>
            <w:vAlign w:val="center"/>
            <w:hideMark/>
          </w:tcPr>
          <w:p w14:paraId="4C42C6C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8D0A0C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6B5B08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3417BD6"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238B050"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3D0B25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857C107" w14:textId="77777777" w:rsidR="00BD59D3" w:rsidRPr="00BD59D3" w:rsidRDefault="00BD59D3" w:rsidP="00BD59D3">
            <w:pPr>
              <w:jc w:val="center"/>
              <w:rPr>
                <w:sz w:val="20"/>
                <w:szCs w:val="20"/>
              </w:rPr>
            </w:pPr>
            <w:r w:rsidRPr="00BD59D3">
              <w:rPr>
                <w:sz w:val="20"/>
                <w:szCs w:val="20"/>
              </w:rPr>
              <w:t>4,3E+05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1994ED35" w14:textId="77777777" w:rsidR="00BD59D3" w:rsidRPr="00BD59D3" w:rsidRDefault="00BD59D3" w:rsidP="00BD59D3">
            <w:pPr>
              <w:jc w:val="center"/>
              <w:rPr>
                <w:color w:val="000000"/>
                <w:sz w:val="20"/>
                <w:szCs w:val="20"/>
              </w:rPr>
            </w:pPr>
            <w:r w:rsidRPr="00BD59D3">
              <w:rPr>
                <w:color w:val="000000"/>
                <w:sz w:val="20"/>
                <w:szCs w:val="20"/>
              </w:rPr>
              <w:t>0,91371</w:t>
            </w:r>
          </w:p>
        </w:tc>
      </w:tr>
      <w:tr w:rsidR="000B7CB6" w:rsidRPr="00BD59D3" w14:paraId="7E6BAA9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E071F2E" w14:textId="77777777" w:rsidR="00BD59D3" w:rsidRPr="00BD59D3" w:rsidRDefault="00BD59D3" w:rsidP="00BD59D3">
            <w:pPr>
              <w:jc w:val="center"/>
              <w:rPr>
                <w:sz w:val="20"/>
                <w:szCs w:val="20"/>
              </w:rPr>
            </w:pPr>
            <w:r w:rsidRPr="00BD59D3">
              <w:rPr>
                <w:sz w:val="20"/>
                <w:szCs w:val="20"/>
              </w:rPr>
              <w:t>338</w:t>
            </w:r>
          </w:p>
        </w:tc>
        <w:tc>
          <w:tcPr>
            <w:tcW w:w="1415" w:type="pct"/>
            <w:gridSpan w:val="6"/>
            <w:tcBorders>
              <w:top w:val="nil"/>
              <w:left w:val="nil"/>
              <w:bottom w:val="single" w:sz="4" w:space="0" w:color="auto"/>
              <w:right w:val="single" w:sz="4" w:space="0" w:color="auto"/>
            </w:tcBorders>
            <w:noWrap/>
            <w:vAlign w:val="center"/>
            <w:hideMark/>
          </w:tcPr>
          <w:p w14:paraId="5244207F" w14:textId="56EA7216" w:rsidR="00BD59D3" w:rsidRPr="00BD59D3" w:rsidRDefault="00F53BFF" w:rsidP="00BD59D3">
            <w:pPr>
              <w:rPr>
                <w:sz w:val="22"/>
                <w:szCs w:val="22"/>
              </w:rPr>
            </w:pPr>
            <w:r>
              <w:rPr>
                <w:sz w:val="22"/>
                <w:szCs w:val="22"/>
              </w:rPr>
              <w:t>от ТК</w:t>
            </w:r>
            <w:r w:rsidR="00BD59D3" w:rsidRPr="00BD59D3">
              <w:rPr>
                <w:sz w:val="22"/>
                <w:szCs w:val="22"/>
              </w:rPr>
              <w:t>15г до ТК 17г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A9F85F3"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74E27EA3" w14:textId="77777777" w:rsidR="00BD59D3" w:rsidRPr="00BD59D3" w:rsidRDefault="00BD59D3" w:rsidP="00BD59D3">
            <w:pPr>
              <w:jc w:val="center"/>
              <w:rPr>
                <w:sz w:val="22"/>
                <w:szCs w:val="22"/>
              </w:rPr>
            </w:pPr>
            <w:r w:rsidRPr="00BD59D3">
              <w:rPr>
                <w:sz w:val="22"/>
                <w:szCs w:val="22"/>
              </w:rPr>
              <w:t>60</w:t>
            </w:r>
          </w:p>
        </w:tc>
        <w:tc>
          <w:tcPr>
            <w:tcW w:w="422" w:type="pct"/>
            <w:gridSpan w:val="3"/>
            <w:tcBorders>
              <w:top w:val="nil"/>
              <w:left w:val="nil"/>
              <w:bottom w:val="single" w:sz="4" w:space="0" w:color="auto"/>
              <w:right w:val="single" w:sz="4" w:space="0" w:color="auto"/>
            </w:tcBorders>
            <w:noWrap/>
            <w:vAlign w:val="center"/>
            <w:hideMark/>
          </w:tcPr>
          <w:p w14:paraId="3021185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0B0B062"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56B581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21F8F46"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FC84DC1"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25BB4AF"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32F9A07" w14:textId="77777777" w:rsidR="00BD59D3" w:rsidRPr="00BD59D3" w:rsidRDefault="00BD59D3" w:rsidP="00BD59D3">
            <w:pPr>
              <w:jc w:val="center"/>
              <w:rPr>
                <w:sz w:val="20"/>
                <w:szCs w:val="20"/>
              </w:rPr>
            </w:pPr>
            <w:r w:rsidRPr="00BD59D3">
              <w:rPr>
                <w:sz w:val="20"/>
                <w:szCs w:val="20"/>
              </w:rPr>
              <w:t>1,6E+06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434F36F" w14:textId="77777777" w:rsidR="00BD59D3" w:rsidRPr="00BD59D3" w:rsidRDefault="00BD59D3" w:rsidP="00BD59D3">
            <w:pPr>
              <w:jc w:val="center"/>
              <w:rPr>
                <w:color w:val="006100"/>
                <w:sz w:val="20"/>
                <w:szCs w:val="20"/>
              </w:rPr>
            </w:pPr>
            <w:r w:rsidRPr="00BD59D3">
              <w:rPr>
                <w:color w:val="006100"/>
                <w:sz w:val="20"/>
                <w:szCs w:val="20"/>
              </w:rPr>
              <w:t>0,67643</w:t>
            </w:r>
          </w:p>
        </w:tc>
      </w:tr>
      <w:tr w:rsidR="000B7CB6" w:rsidRPr="00BD59D3" w14:paraId="6497648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37C1E5A" w14:textId="77777777" w:rsidR="00BD59D3" w:rsidRPr="00BD59D3" w:rsidRDefault="00BD59D3" w:rsidP="00BD59D3">
            <w:pPr>
              <w:jc w:val="center"/>
              <w:rPr>
                <w:sz w:val="20"/>
                <w:szCs w:val="20"/>
              </w:rPr>
            </w:pPr>
            <w:r w:rsidRPr="00BD59D3">
              <w:rPr>
                <w:sz w:val="20"/>
                <w:szCs w:val="20"/>
              </w:rPr>
              <w:t>339</w:t>
            </w:r>
          </w:p>
        </w:tc>
        <w:tc>
          <w:tcPr>
            <w:tcW w:w="1415" w:type="pct"/>
            <w:gridSpan w:val="6"/>
            <w:tcBorders>
              <w:top w:val="nil"/>
              <w:left w:val="nil"/>
              <w:bottom w:val="single" w:sz="4" w:space="0" w:color="auto"/>
              <w:right w:val="single" w:sz="4" w:space="0" w:color="auto"/>
            </w:tcBorders>
            <w:noWrap/>
            <w:vAlign w:val="center"/>
            <w:hideMark/>
          </w:tcPr>
          <w:p w14:paraId="4BA51EDD" w14:textId="7B0D9E4D" w:rsidR="00BD59D3" w:rsidRPr="00BD59D3" w:rsidRDefault="00BD59D3" w:rsidP="00BD59D3">
            <w:pPr>
              <w:rPr>
                <w:sz w:val="22"/>
                <w:szCs w:val="22"/>
              </w:rPr>
            </w:pPr>
            <w:r w:rsidRPr="00BD59D3">
              <w:rPr>
                <w:sz w:val="22"/>
                <w:szCs w:val="22"/>
              </w:rPr>
              <w:t>от ТК 18г до ТК Ленина</w:t>
            </w:r>
            <w:r w:rsidR="00F53BFF">
              <w:rPr>
                <w:sz w:val="22"/>
                <w:szCs w:val="22"/>
              </w:rPr>
              <w:t xml:space="preserve"> </w:t>
            </w:r>
            <w:r w:rsidRPr="00BD59D3">
              <w:rPr>
                <w:sz w:val="22"/>
                <w:szCs w:val="22"/>
              </w:rPr>
              <w:t>З</w:t>
            </w:r>
            <w:r w:rsidR="00197786" w:rsidRPr="00197786">
              <w:rPr>
                <w:sz w:val="22"/>
                <w:szCs w:val="22"/>
              </w:rPr>
              <w:t xml:space="preserve">6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89DD8A8" w14:textId="77777777" w:rsidR="00BD59D3" w:rsidRPr="00BD59D3" w:rsidRDefault="00BD59D3" w:rsidP="00BD59D3">
            <w:pPr>
              <w:jc w:val="center"/>
              <w:rPr>
                <w:color w:val="000000"/>
                <w:sz w:val="20"/>
                <w:szCs w:val="20"/>
              </w:rPr>
            </w:pPr>
            <w:r w:rsidRPr="00BD59D3">
              <w:rPr>
                <w:color w:val="000000"/>
                <w:sz w:val="20"/>
                <w:szCs w:val="20"/>
              </w:rPr>
              <w:t>0,046</w:t>
            </w:r>
          </w:p>
        </w:tc>
        <w:tc>
          <w:tcPr>
            <w:tcW w:w="288" w:type="pct"/>
            <w:gridSpan w:val="2"/>
            <w:tcBorders>
              <w:top w:val="nil"/>
              <w:left w:val="nil"/>
              <w:bottom w:val="single" w:sz="4" w:space="0" w:color="auto"/>
              <w:right w:val="single" w:sz="4" w:space="0" w:color="auto"/>
            </w:tcBorders>
            <w:noWrap/>
            <w:vAlign w:val="bottom"/>
            <w:hideMark/>
          </w:tcPr>
          <w:p w14:paraId="7A8D6CBC" w14:textId="77777777" w:rsidR="00BD59D3" w:rsidRPr="00BD59D3" w:rsidRDefault="00BD59D3" w:rsidP="00BD59D3">
            <w:pPr>
              <w:jc w:val="center"/>
              <w:rPr>
                <w:sz w:val="22"/>
                <w:szCs w:val="22"/>
              </w:rPr>
            </w:pPr>
            <w:r w:rsidRPr="00BD59D3">
              <w:rPr>
                <w:sz w:val="22"/>
                <w:szCs w:val="22"/>
              </w:rPr>
              <w:t>26</w:t>
            </w:r>
          </w:p>
        </w:tc>
        <w:tc>
          <w:tcPr>
            <w:tcW w:w="422" w:type="pct"/>
            <w:gridSpan w:val="3"/>
            <w:tcBorders>
              <w:top w:val="nil"/>
              <w:left w:val="nil"/>
              <w:bottom w:val="single" w:sz="4" w:space="0" w:color="auto"/>
              <w:right w:val="single" w:sz="4" w:space="0" w:color="auto"/>
            </w:tcBorders>
            <w:noWrap/>
            <w:vAlign w:val="center"/>
            <w:hideMark/>
          </w:tcPr>
          <w:p w14:paraId="1E9161F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A68B36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DB81CE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B390477"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56CEE19" w14:textId="77777777" w:rsidR="00BD59D3" w:rsidRPr="00BD59D3" w:rsidRDefault="00BD59D3" w:rsidP="00BD59D3">
            <w:pPr>
              <w:jc w:val="center"/>
              <w:rPr>
                <w:sz w:val="20"/>
                <w:szCs w:val="20"/>
              </w:rPr>
            </w:pPr>
            <w:r w:rsidRPr="00BD59D3">
              <w:rPr>
                <w:sz w:val="20"/>
                <w:szCs w:val="20"/>
              </w:rPr>
              <w:t>0,1084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EF6F6A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360EF4F" w14:textId="77777777" w:rsidR="00BD59D3" w:rsidRPr="00BD59D3" w:rsidRDefault="00BD59D3" w:rsidP="00BD59D3">
            <w:pPr>
              <w:jc w:val="center"/>
              <w:rPr>
                <w:sz w:val="20"/>
                <w:szCs w:val="20"/>
              </w:rPr>
            </w:pPr>
            <w:r w:rsidRPr="00BD59D3">
              <w:rPr>
                <w:sz w:val="20"/>
                <w:szCs w:val="20"/>
              </w:rPr>
              <w:t>6,9E+05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8C97B98" w14:textId="77777777" w:rsidR="00BD59D3" w:rsidRPr="00BD59D3" w:rsidRDefault="00BD59D3" w:rsidP="00BD59D3">
            <w:pPr>
              <w:jc w:val="center"/>
              <w:rPr>
                <w:color w:val="006100"/>
                <w:sz w:val="20"/>
                <w:szCs w:val="20"/>
              </w:rPr>
            </w:pPr>
            <w:r w:rsidRPr="00BD59D3">
              <w:rPr>
                <w:color w:val="006100"/>
                <w:sz w:val="20"/>
                <w:szCs w:val="20"/>
              </w:rPr>
              <w:t>0,86254</w:t>
            </w:r>
          </w:p>
        </w:tc>
      </w:tr>
      <w:tr w:rsidR="000B7CB6" w:rsidRPr="00BD59D3" w14:paraId="187C1C1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EF7DDD1" w14:textId="77777777" w:rsidR="00BD59D3" w:rsidRPr="00BD59D3" w:rsidRDefault="00BD59D3" w:rsidP="00BD59D3">
            <w:pPr>
              <w:jc w:val="center"/>
              <w:rPr>
                <w:sz w:val="20"/>
                <w:szCs w:val="20"/>
              </w:rPr>
            </w:pPr>
            <w:r w:rsidRPr="00BD59D3">
              <w:rPr>
                <w:sz w:val="20"/>
                <w:szCs w:val="20"/>
              </w:rPr>
              <w:t>340</w:t>
            </w:r>
          </w:p>
        </w:tc>
        <w:tc>
          <w:tcPr>
            <w:tcW w:w="1415" w:type="pct"/>
            <w:gridSpan w:val="6"/>
            <w:tcBorders>
              <w:top w:val="nil"/>
              <w:left w:val="nil"/>
              <w:bottom w:val="single" w:sz="4" w:space="0" w:color="auto"/>
              <w:right w:val="single" w:sz="4" w:space="0" w:color="auto"/>
            </w:tcBorders>
            <w:noWrap/>
            <w:vAlign w:val="center"/>
            <w:hideMark/>
          </w:tcPr>
          <w:p w14:paraId="260567CE" w14:textId="55FAEE9C" w:rsidR="00BD59D3" w:rsidRPr="00BD59D3" w:rsidRDefault="00F53BFF" w:rsidP="00BD59D3">
            <w:pPr>
              <w:rPr>
                <w:sz w:val="22"/>
                <w:szCs w:val="22"/>
              </w:rPr>
            </w:pPr>
            <w:r>
              <w:rPr>
                <w:sz w:val="22"/>
                <w:szCs w:val="22"/>
              </w:rPr>
              <w:t>от ТК</w:t>
            </w:r>
            <w:r w:rsidR="00BD59D3" w:rsidRPr="00BD59D3">
              <w:rPr>
                <w:sz w:val="22"/>
                <w:szCs w:val="22"/>
              </w:rPr>
              <w:t>15г</w:t>
            </w:r>
            <w:r>
              <w:rPr>
                <w:sz w:val="22"/>
                <w:szCs w:val="22"/>
              </w:rPr>
              <w:t>до ТК</w:t>
            </w:r>
            <w:r w:rsidR="00BD59D3" w:rsidRPr="00BD59D3">
              <w:rPr>
                <w:sz w:val="22"/>
                <w:szCs w:val="22"/>
              </w:rPr>
              <w:t>18г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86C0B40"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23F85FAF" w14:textId="77777777" w:rsidR="00BD59D3" w:rsidRPr="00BD59D3" w:rsidRDefault="00BD59D3" w:rsidP="00BD59D3">
            <w:pPr>
              <w:jc w:val="center"/>
              <w:rPr>
                <w:sz w:val="22"/>
                <w:szCs w:val="22"/>
              </w:rPr>
            </w:pPr>
            <w:r w:rsidRPr="00BD59D3">
              <w:rPr>
                <w:sz w:val="22"/>
                <w:szCs w:val="22"/>
              </w:rPr>
              <w:t>38</w:t>
            </w:r>
          </w:p>
        </w:tc>
        <w:tc>
          <w:tcPr>
            <w:tcW w:w="422" w:type="pct"/>
            <w:gridSpan w:val="3"/>
            <w:tcBorders>
              <w:top w:val="nil"/>
              <w:left w:val="nil"/>
              <w:bottom w:val="single" w:sz="4" w:space="0" w:color="auto"/>
              <w:right w:val="single" w:sz="4" w:space="0" w:color="auto"/>
            </w:tcBorders>
            <w:noWrap/>
            <w:vAlign w:val="center"/>
            <w:hideMark/>
          </w:tcPr>
          <w:p w14:paraId="0A7B705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C91F3E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645C7A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E08D4A9"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3D361CA"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F5B48B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C026A00" w14:textId="77777777" w:rsidR="00BD59D3" w:rsidRPr="00BD59D3" w:rsidRDefault="00BD59D3" w:rsidP="00BD59D3">
            <w:pPr>
              <w:jc w:val="center"/>
              <w:rPr>
                <w:sz w:val="20"/>
                <w:szCs w:val="20"/>
              </w:rPr>
            </w:pPr>
            <w:r w:rsidRPr="00BD59D3">
              <w:rPr>
                <w:sz w:val="20"/>
                <w:szCs w:val="20"/>
              </w:rPr>
              <w:t>1,0E+06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A97F0F" w14:textId="77777777" w:rsidR="00BD59D3" w:rsidRPr="00BD59D3" w:rsidRDefault="00BD59D3" w:rsidP="00BD59D3">
            <w:pPr>
              <w:jc w:val="center"/>
              <w:rPr>
                <w:color w:val="006100"/>
                <w:sz w:val="20"/>
                <w:szCs w:val="20"/>
              </w:rPr>
            </w:pPr>
            <w:r w:rsidRPr="00BD59D3">
              <w:rPr>
                <w:color w:val="006100"/>
                <w:sz w:val="20"/>
                <w:szCs w:val="20"/>
              </w:rPr>
              <w:t>0,79767</w:t>
            </w:r>
          </w:p>
        </w:tc>
      </w:tr>
      <w:tr w:rsidR="00610C45" w:rsidRPr="00BD59D3" w14:paraId="34113D71" w14:textId="77777777" w:rsidTr="000B7CB6">
        <w:tblPrEx>
          <w:jc w:val="left"/>
        </w:tblPrEx>
        <w:trPr>
          <w:gridAfter w:val="2"/>
          <w:wAfter w:w="76" w:type="pct"/>
          <w:trHeight w:val="113"/>
        </w:trPr>
        <w:tc>
          <w:tcPr>
            <w:tcW w:w="174" w:type="pct"/>
            <w:gridSpan w:val="3"/>
            <w:tcBorders>
              <w:top w:val="nil"/>
              <w:left w:val="nil"/>
              <w:bottom w:val="nil"/>
              <w:right w:val="nil"/>
            </w:tcBorders>
            <w:noWrap/>
            <w:vAlign w:val="center"/>
            <w:hideMark/>
          </w:tcPr>
          <w:p w14:paraId="39275EF5" w14:textId="77777777" w:rsidR="00BD59D3" w:rsidRPr="00BD59D3" w:rsidRDefault="00BD59D3" w:rsidP="00BD59D3">
            <w:pPr>
              <w:jc w:val="center"/>
              <w:rPr>
                <w:color w:val="000000"/>
                <w:sz w:val="20"/>
                <w:szCs w:val="20"/>
              </w:rPr>
            </w:pPr>
          </w:p>
        </w:tc>
        <w:tc>
          <w:tcPr>
            <w:tcW w:w="1415" w:type="pct"/>
            <w:gridSpan w:val="6"/>
            <w:tcBorders>
              <w:top w:val="nil"/>
              <w:left w:val="nil"/>
              <w:bottom w:val="nil"/>
              <w:right w:val="nil"/>
            </w:tcBorders>
            <w:noWrap/>
            <w:vAlign w:val="center"/>
            <w:hideMark/>
          </w:tcPr>
          <w:p w14:paraId="3672A4C9"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67288D4E"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19C1E4D2"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3E740CF4"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0521BD1E"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7A60DE85"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71457E1D"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12040AA9" w14:textId="77777777" w:rsidR="00BD59D3" w:rsidRPr="00BD59D3" w:rsidRDefault="00BD59D3" w:rsidP="00BD59D3">
            <w:pPr>
              <w:jc w:val="center"/>
              <w:rPr>
                <w:sz w:val="20"/>
                <w:szCs w:val="20"/>
              </w:rPr>
            </w:pPr>
            <w:r w:rsidRPr="00BD59D3">
              <w:rPr>
                <w:sz w:val="20"/>
                <w:szCs w:val="20"/>
              </w:rPr>
              <w:t> </w:t>
            </w:r>
          </w:p>
        </w:tc>
        <w:tc>
          <w:tcPr>
            <w:tcW w:w="1113" w:type="pct"/>
            <w:gridSpan w:val="12"/>
            <w:tcBorders>
              <w:top w:val="nil"/>
              <w:left w:val="nil"/>
              <w:bottom w:val="single" w:sz="4" w:space="0" w:color="auto"/>
              <w:right w:val="nil"/>
            </w:tcBorders>
            <w:shd w:val="clear" w:color="000000" w:fill="FFFFFF"/>
            <w:noWrap/>
            <w:vAlign w:val="bottom"/>
            <w:hideMark/>
          </w:tcPr>
          <w:p w14:paraId="4019AD11" w14:textId="30E69171" w:rsidR="00BD59D3" w:rsidRPr="00BD59D3" w:rsidRDefault="00BD59D3" w:rsidP="00BD59D3">
            <w:pPr>
              <w:jc w:val="right"/>
            </w:pPr>
            <w:r w:rsidRPr="00BD59D3">
              <w:t>Продолжение Таблица 2.11.</w:t>
            </w:r>
            <w:r w:rsidR="00CA1874">
              <w:t>5</w:t>
            </w:r>
            <w:r w:rsidRPr="00BD59D3">
              <w:t>.</w:t>
            </w:r>
          </w:p>
        </w:tc>
      </w:tr>
      <w:tr w:rsidR="00610C45" w:rsidRPr="00BD59D3" w14:paraId="75FCC9D4" w14:textId="77777777" w:rsidTr="000B7CB6">
        <w:tblPrEx>
          <w:jc w:val="left"/>
        </w:tblPrEx>
        <w:trPr>
          <w:gridAfter w:val="2"/>
          <w:wAfter w:w="76" w:type="pct"/>
          <w:trHeight w:val="113"/>
        </w:trPr>
        <w:tc>
          <w:tcPr>
            <w:tcW w:w="174"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146EF0D8" w14:textId="77777777" w:rsidR="00BD59D3" w:rsidRPr="00BD59D3" w:rsidRDefault="00BD59D3" w:rsidP="00BD59D3">
            <w:pPr>
              <w:jc w:val="center"/>
              <w:rPr>
                <w:sz w:val="20"/>
                <w:szCs w:val="20"/>
              </w:rPr>
            </w:pPr>
            <w:r w:rsidRPr="00BD59D3">
              <w:rPr>
                <w:sz w:val="20"/>
                <w:szCs w:val="20"/>
              </w:rPr>
              <w:t>1</w:t>
            </w:r>
          </w:p>
        </w:tc>
        <w:tc>
          <w:tcPr>
            <w:tcW w:w="1415" w:type="pct"/>
            <w:gridSpan w:val="6"/>
            <w:tcBorders>
              <w:top w:val="single" w:sz="4" w:space="0" w:color="auto"/>
              <w:left w:val="nil"/>
              <w:bottom w:val="single" w:sz="4" w:space="0" w:color="auto"/>
              <w:right w:val="single" w:sz="4" w:space="0" w:color="auto"/>
            </w:tcBorders>
            <w:shd w:val="clear" w:color="000000" w:fill="FFFFFF"/>
            <w:noWrap/>
            <w:vAlign w:val="center"/>
            <w:hideMark/>
          </w:tcPr>
          <w:p w14:paraId="7F1A4B4F" w14:textId="77777777" w:rsidR="00BD59D3" w:rsidRPr="00BD59D3" w:rsidRDefault="00BD59D3" w:rsidP="00BD59D3">
            <w:pPr>
              <w:jc w:val="center"/>
              <w:rPr>
                <w:sz w:val="20"/>
                <w:szCs w:val="20"/>
              </w:rPr>
            </w:pPr>
            <w:r w:rsidRPr="00BD59D3">
              <w:rPr>
                <w:sz w:val="20"/>
                <w:szCs w:val="20"/>
              </w:rPr>
              <w:t>2</w:t>
            </w:r>
          </w:p>
        </w:tc>
        <w:tc>
          <w:tcPr>
            <w:tcW w:w="304" w:type="pct"/>
            <w:gridSpan w:val="2"/>
            <w:tcBorders>
              <w:top w:val="single" w:sz="4" w:space="0" w:color="auto"/>
              <w:left w:val="nil"/>
              <w:bottom w:val="single" w:sz="4" w:space="0" w:color="auto"/>
              <w:right w:val="single" w:sz="4" w:space="0" w:color="auto"/>
            </w:tcBorders>
            <w:shd w:val="clear" w:color="000000" w:fill="FFFFFF"/>
            <w:vAlign w:val="center"/>
            <w:hideMark/>
          </w:tcPr>
          <w:p w14:paraId="2EC8026C" w14:textId="77777777" w:rsidR="00BD59D3" w:rsidRPr="00BD59D3" w:rsidRDefault="00BD59D3" w:rsidP="00BD59D3">
            <w:pPr>
              <w:jc w:val="center"/>
              <w:rPr>
                <w:sz w:val="20"/>
                <w:szCs w:val="20"/>
              </w:rPr>
            </w:pPr>
            <w:r w:rsidRPr="00BD59D3">
              <w:rPr>
                <w:sz w:val="20"/>
                <w:szCs w:val="20"/>
              </w:rPr>
              <w:t>3</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hideMark/>
          </w:tcPr>
          <w:p w14:paraId="4A11B24A" w14:textId="77777777" w:rsidR="00BD59D3" w:rsidRPr="00BD59D3" w:rsidRDefault="00BD59D3" w:rsidP="00BD59D3">
            <w:pPr>
              <w:jc w:val="center"/>
              <w:rPr>
                <w:sz w:val="20"/>
                <w:szCs w:val="20"/>
              </w:rPr>
            </w:pPr>
            <w:r w:rsidRPr="00BD59D3">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23F19E8C" w14:textId="77777777" w:rsidR="00BD59D3" w:rsidRPr="00BD59D3" w:rsidRDefault="00BD59D3" w:rsidP="00BD59D3">
            <w:pPr>
              <w:jc w:val="center"/>
              <w:rPr>
                <w:sz w:val="20"/>
                <w:szCs w:val="20"/>
              </w:rPr>
            </w:pPr>
            <w:r w:rsidRPr="00BD59D3">
              <w:rPr>
                <w:sz w:val="20"/>
                <w:szCs w:val="20"/>
              </w:rPr>
              <w:t>8</w:t>
            </w:r>
          </w:p>
        </w:tc>
        <w:tc>
          <w:tcPr>
            <w:tcW w:w="212" w:type="pct"/>
            <w:gridSpan w:val="3"/>
            <w:tcBorders>
              <w:top w:val="single" w:sz="4" w:space="0" w:color="auto"/>
              <w:left w:val="nil"/>
              <w:bottom w:val="single" w:sz="4" w:space="0" w:color="auto"/>
              <w:right w:val="single" w:sz="4" w:space="0" w:color="auto"/>
            </w:tcBorders>
            <w:shd w:val="clear" w:color="000000" w:fill="FFFFFF"/>
            <w:vAlign w:val="center"/>
            <w:hideMark/>
          </w:tcPr>
          <w:p w14:paraId="075C1649" w14:textId="77777777" w:rsidR="00BD59D3" w:rsidRPr="00BD59D3" w:rsidRDefault="00BD59D3" w:rsidP="00BD59D3">
            <w:pPr>
              <w:jc w:val="center"/>
              <w:rPr>
                <w:sz w:val="20"/>
                <w:szCs w:val="20"/>
              </w:rPr>
            </w:pPr>
            <w:r w:rsidRPr="00BD59D3">
              <w:rPr>
                <w:sz w:val="20"/>
                <w:szCs w:val="20"/>
              </w:rPr>
              <w:t>9</w:t>
            </w:r>
          </w:p>
        </w:tc>
        <w:tc>
          <w:tcPr>
            <w:tcW w:w="370" w:type="pct"/>
            <w:gridSpan w:val="7"/>
            <w:tcBorders>
              <w:top w:val="single" w:sz="4" w:space="0" w:color="auto"/>
              <w:left w:val="nil"/>
              <w:bottom w:val="single" w:sz="4" w:space="0" w:color="auto"/>
              <w:right w:val="single" w:sz="4" w:space="0" w:color="auto"/>
            </w:tcBorders>
            <w:shd w:val="clear" w:color="000000" w:fill="FFFFFF"/>
            <w:vAlign w:val="center"/>
            <w:hideMark/>
          </w:tcPr>
          <w:p w14:paraId="72CFB58C" w14:textId="77777777" w:rsidR="00BD59D3" w:rsidRPr="00BD59D3" w:rsidRDefault="00BD59D3" w:rsidP="00BD59D3">
            <w:pPr>
              <w:jc w:val="center"/>
              <w:rPr>
                <w:sz w:val="20"/>
                <w:szCs w:val="20"/>
              </w:rPr>
            </w:pPr>
            <w:r w:rsidRPr="00BD59D3">
              <w:rPr>
                <w:sz w:val="20"/>
                <w:szCs w:val="20"/>
              </w:rPr>
              <w:t>10</w:t>
            </w:r>
          </w:p>
        </w:tc>
        <w:tc>
          <w:tcPr>
            <w:tcW w:w="305" w:type="pct"/>
            <w:gridSpan w:val="6"/>
            <w:tcBorders>
              <w:top w:val="single" w:sz="4" w:space="0" w:color="auto"/>
              <w:left w:val="nil"/>
              <w:bottom w:val="single" w:sz="4" w:space="0" w:color="auto"/>
              <w:right w:val="single" w:sz="4" w:space="0" w:color="auto"/>
            </w:tcBorders>
            <w:shd w:val="clear" w:color="000000" w:fill="FFFFFF"/>
            <w:vAlign w:val="center"/>
            <w:hideMark/>
          </w:tcPr>
          <w:p w14:paraId="2574C38E" w14:textId="77777777" w:rsidR="00BD59D3" w:rsidRPr="00BD59D3" w:rsidRDefault="00BD59D3" w:rsidP="00BD59D3">
            <w:pPr>
              <w:jc w:val="center"/>
              <w:rPr>
                <w:sz w:val="20"/>
                <w:szCs w:val="20"/>
              </w:rPr>
            </w:pPr>
            <w:r w:rsidRPr="00BD59D3">
              <w:rPr>
                <w:sz w:val="20"/>
                <w:szCs w:val="20"/>
              </w:rPr>
              <w:t>11</w:t>
            </w:r>
          </w:p>
        </w:tc>
        <w:tc>
          <w:tcPr>
            <w:tcW w:w="321" w:type="pct"/>
            <w:gridSpan w:val="7"/>
            <w:tcBorders>
              <w:top w:val="single" w:sz="4" w:space="0" w:color="auto"/>
              <w:left w:val="nil"/>
              <w:bottom w:val="single" w:sz="4" w:space="0" w:color="auto"/>
              <w:right w:val="single" w:sz="4" w:space="0" w:color="auto"/>
            </w:tcBorders>
            <w:shd w:val="clear" w:color="000000" w:fill="FFFFFF"/>
            <w:vAlign w:val="center"/>
            <w:hideMark/>
          </w:tcPr>
          <w:p w14:paraId="0B7EF6A1" w14:textId="77777777" w:rsidR="00BD59D3" w:rsidRPr="00BD59D3" w:rsidRDefault="00BD59D3" w:rsidP="00BD59D3">
            <w:pPr>
              <w:jc w:val="center"/>
              <w:rPr>
                <w:sz w:val="20"/>
                <w:szCs w:val="20"/>
              </w:rPr>
            </w:pPr>
            <w:r w:rsidRPr="00BD59D3">
              <w:rPr>
                <w:sz w:val="20"/>
                <w:szCs w:val="20"/>
              </w:rPr>
              <w:t>12</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0C84260" w14:textId="77777777" w:rsidR="00BD59D3" w:rsidRPr="00BD59D3" w:rsidRDefault="00BD59D3" w:rsidP="00BD59D3">
            <w:pPr>
              <w:jc w:val="center"/>
              <w:rPr>
                <w:sz w:val="20"/>
                <w:szCs w:val="20"/>
              </w:rPr>
            </w:pPr>
            <w:r w:rsidRPr="00BD59D3">
              <w:rPr>
                <w:sz w:val="20"/>
                <w:szCs w:val="20"/>
              </w:rPr>
              <w:t>13</w:t>
            </w:r>
          </w:p>
        </w:tc>
        <w:tc>
          <w:tcPr>
            <w:tcW w:w="334" w:type="pct"/>
            <w:gridSpan w:val="5"/>
            <w:tcBorders>
              <w:top w:val="nil"/>
              <w:left w:val="nil"/>
              <w:bottom w:val="single" w:sz="4" w:space="0" w:color="auto"/>
              <w:right w:val="single" w:sz="4" w:space="0" w:color="auto"/>
            </w:tcBorders>
            <w:shd w:val="clear" w:color="000000" w:fill="FFFFFF"/>
            <w:vAlign w:val="center"/>
            <w:hideMark/>
          </w:tcPr>
          <w:p w14:paraId="3DA72615" w14:textId="77777777" w:rsidR="00BD59D3" w:rsidRPr="00BD59D3" w:rsidRDefault="00BD59D3" w:rsidP="00BD59D3">
            <w:pPr>
              <w:jc w:val="center"/>
              <w:rPr>
                <w:sz w:val="20"/>
                <w:szCs w:val="20"/>
              </w:rPr>
            </w:pPr>
            <w:r w:rsidRPr="00BD59D3">
              <w:rPr>
                <w:sz w:val="20"/>
                <w:szCs w:val="20"/>
              </w:rPr>
              <w:t>14</w:t>
            </w:r>
          </w:p>
        </w:tc>
        <w:tc>
          <w:tcPr>
            <w:tcW w:w="428" w:type="pct"/>
            <w:gridSpan w:val="3"/>
            <w:tcBorders>
              <w:top w:val="nil"/>
              <w:left w:val="nil"/>
              <w:bottom w:val="single" w:sz="4" w:space="0" w:color="auto"/>
              <w:right w:val="single" w:sz="4" w:space="0" w:color="auto"/>
            </w:tcBorders>
            <w:shd w:val="clear" w:color="000000" w:fill="FFFFFF"/>
            <w:vAlign w:val="center"/>
            <w:hideMark/>
          </w:tcPr>
          <w:p w14:paraId="506CB8DD" w14:textId="77777777" w:rsidR="00BD59D3" w:rsidRPr="00BD59D3" w:rsidRDefault="00BD59D3" w:rsidP="00BD59D3">
            <w:pPr>
              <w:jc w:val="center"/>
              <w:rPr>
                <w:sz w:val="20"/>
                <w:szCs w:val="20"/>
              </w:rPr>
            </w:pPr>
            <w:r w:rsidRPr="00BD59D3">
              <w:rPr>
                <w:sz w:val="20"/>
                <w:szCs w:val="20"/>
              </w:rPr>
              <w:t>15</w:t>
            </w:r>
          </w:p>
        </w:tc>
      </w:tr>
      <w:tr w:rsidR="000B7CB6" w:rsidRPr="00BD59D3" w14:paraId="00C5A0F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DD7B828" w14:textId="77777777" w:rsidR="00BD59D3" w:rsidRPr="00BD59D3" w:rsidRDefault="00BD59D3" w:rsidP="00BD59D3">
            <w:pPr>
              <w:jc w:val="center"/>
              <w:rPr>
                <w:sz w:val="20"/>
                <w:szCs w:val="20"/>
              </w:rPr>
            </w:pPr>
            <w:r w:rsidRPr="00BD59D3">
              <w:rPr>
                <w:sz w:val="20"/>
                <w:szCs w:val="20"/>
              </w:rPr>
              <w:t>341</w:t>
            </w:r>
          </w:p>
        </w:tc>
        <w:tc>
          <w:tcPr>
            <w:tcW w:w="1415" w:type="pct"/>
            <w:gridSpan w:val="6"/>
            <w:tcBorders>
              <w:top w:val="nil"/>
              <w:left w:val="nil"/>
              <w:bottom w:val="single" w:sz="4" w:space="0" w:color="auto"/>
              <w:right w:val="single" w:sz="4" w:space="0" w:color="auto"/>
            </w:tcBorders>
            <w:noWrap/>
            <w:vAlign w:val="center"/>
            <w:hideMark/>
          </w:tcPr>
          <w:p w14:paraId="57C0D755" w14:textId="619C757D" w:rsidR="00BD59D3" w:rsidRPr="00BD59D3" w:rsidRDefault="00F53BFF" w:rsidP="00BD59D3">
            <w:pPr>
              <w:rPr>
                <w:sz w:val="22"/>
                <w:szCs w:val="22"/>
              </w:rPr>
            </w:pPr>
            <w:r>
              <w:rPr>
                <w:sz w:val="22"/>
                <w:szCs w:val="22"/>
              </w:rPr>
              <w:t>от ТК</w:t>
            </w:r>
            <w:r w:rsidR="00BD59D3" w:rsidRPr="00BD59D3">
              <w:rPr>
                <w:sz w:val="22"/>
                <w:szCs w:val="22"/>
              </w:rPr>
              <w:t>14г до ТК 15г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C11BB03" w14:textId="77777777" w:rsidR="00BD59D3" w:rsidRPr="00BD59D3" w:rsidRDefault="00BD59D3" w:rsidP="00BD59D3">
            <w:pPr>
              <w:jc w:val="center"/>
              <w:rPr>
                <w:color w:val="000000"/>
                <w:sz w:val="20"/>
                <w:szCs w:val="20"/>
              </w:rPr>
            </w:pPr>
            <w:r w:rsidRPr="00BD59D3">
              <w:rPr>
                <w:color w:val="000000"/>
                <w:sz w:val="20"/>
                <w:szCs w:val="20"/>
              </w:rPr>
              <w:t>0,133</w:t>
            </w:r>
          </w:p>
        </w:tc>
        <w:tc>
          <w:tcPr>
            <w:tcW w:w="288" w:type="pct"/>
            <w:gridSpan w:val="2"/>
            <w:tcBorders>
              <w:top w:val="nil"/>
              <w:left w:val="nil"/>
              <w:bottom w:val="single" w:sz="4" w:space="0" w:color="auto"/>
              <w:right w:val="single" w:sz="4" w:space="0" w:color="auto"/>
            </w:tcBorders>
            <w:noWrap/>
            <w:vAlign w:val="bottom"/>
            <w:hideMark/>
          </w:tcPr>
          <w:p w14:paraId="6F40217A"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0A5138C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8FC4D6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2329F8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B1F6EA3" w14:textId="77777777" w:rsidR="00BD59D3" w:rsidRPr="00BD59D3" w:rsidRDefault="00BD59D3" w:rsidP="00BD59D3">
            <w:pPr>
              <w:jc w:val="center"/>
              <w:rPr>
                <w:sz w:val="20"/>
                <w:szCs w:val="20"/>
              </w:rPr>
            </w:pPr>
            <w:r w:rsidRPr="00BD59D3">
              <w:rPr>
                <w:sz w:val="20"/>
                <w:szCs w:val="20"/>
              </w:rPr>
              <w:t>9,8</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FE44691" w14:textId="77777777" w:rsidR="00BD59D3" w:rsidRPr="00BD59D3" w:rsidRDefault="00BD59D3" w:rsidP="00BD59D3">
            <w:pPr>
              <w:jc w:val="center"/>
              <w:rPr>
                <w:sz w:val="20"/>
                <w:szCs w:val="20"/>
              </w:rPr>
            </w:pPr>
            <w:r w:rsidRPr="00BD59D3">
              <w:rPr>
                <w:sz w:val="20"/>
                <w:szCs w:val="20"/>
              </w:rPr>
              <w:t>0,1020</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374235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97C5AFB"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22BB26A1" w14:textId="77777777" w:rsidR="00BD59D3" w:rsidRPr="00BD59D3" w:rsidRDefault="00BD59D3" w:rsidP="00BD59D3">
            <w:pPr>
              <w:jc w:val="center"/>
              <w:rPr>
                <w:color w:val="006100"/>
                <w:sz w:val="20"/>
                <w:szCs w:val="20"/>
              </w:rPr>
            </w:pPr>
            <w:r w:rsidRPr="00BD59D3">
              <w:rPr>
                <w:color w:val="006100"/>
                <w:sz w:val="20"/>
                <w:szCs w:val="20"/>
              </w:rPr>
              <w:t>0,85957</w:t>
            </w:r>
          </w:p>
        </w:tc>
      </w:tr>
      <w:tr w:rsidR="000B7CB6" w:rsidRPr="00BD59D3" w14:paraId="1D43818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8BDF416" w14:textId="77777777" w:rsidR="00BD59D3" w:rsidRPr="00BD59D3" w:rsidRDefault="00BD59D3" w:rsidP="00BD59D3">
            <w:pPr>
              <w:jc w:val="center"/>
              <w:rPr>
                <w:sz w:val="20"/>
                <w:szCs w:val="20"/>
              </w:rPr>
            </w:pPr>
            <w:r w:rsidRPr="00BD59D3">
              <w:rPr>
                <w:sz w:val="20"/>
                <w:szCs w:val="20"/>
              </w:rPr>
              <w:t>342</w:t>
            </w:r>
          </w:p>
        </w:tc>
        <w:tc>
          <w:tcPr>
            <w:tcW w:w="1415" w:type="pct"/>
            <w:gridSpan w:val="6"/>
            <w:tcBorders>
              <w:top w:val="nil"/>
              <w:left w:val="nil"/>
              <w:bottom w:val="single" w:sz="4" w:space="0" w:color="auto"/>
              <w:right w:val="single" w:sz="4" w:space="0" w:color="auto"/>
            </w:tcBorders>
            <w:noWrap/>
            <w:vAlign w:val="center"/>
            <w:hideMark/>
          </w:tcPr>
          <w:p w14:paraId="6A49B23A" w14:textId="30C81EEC" w:rsidR="00BD59D3" w:rsidRPr="00BD59D3" w:rsidRDefault="00F53BFF" w:rsidP="00BD59D3">
            <w:pPr>
              <w:rPr>
                <w:sz w:val="22"/>
                <w:szCs w:val="22"/>
              </w:rPr>
            </w:pPr>
            <w:r>
              <w:rPr>
                <w:sz w:val="22"/>
                <w:szCs w:val="22"/>
              </w:rPr>
              <w:t>от ТК</w:t>
            </w:r>
            <w:r w:rsidR="00BD59D3" w:rsidRPr="00BD59D3">
              <w:rPr>
                <w:sz w:val="22"/>
                <w:szCs w:val="22"/>
              </w:rPr>
              <w:t>13г</w:t>
            </w:r>
            <w:r>
              <w:rPr>
                <w:sz w:val="22"/>
                <w:szCs w:val="22"/>
              </w:rPr>
              <w:t>до ТК</w:t>
            </w:r>
            <w:r w:rsidR="00BD59D3" w:rsidRPr="00BD59D3">
              <w:rPr>
                <w:sz w:val="22"/>
                <w:szCs w:val="22"/>
              </w:rPr>
              <w:t>14г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8475641" w14:textId="77777777" w:rsidR="00BD59D3" w:rsidRPr="00BD59D3" w:rsidRDefault="00BD59D3" w:rsidP="00BD59D3">
            <w:pPr>
              <w:jc w:val="center"/>
              <w:rPr>
                <w:color w:val="000000"/>
                <w:sz w:val="20"/>
                <w:szCs w:val="20"/>
              </w:rPr>
            </w:pPr>
            <w:r w:rsidRPr="00BD59D3">
              <w:rPr>
                <w:color w:val="000000"/>
                <w:sz w:val="20"/>
                <w:szCs w:val="20"/>
              </w:rPr>
              <w:t>0,133</w:t>
            </w:r>
          </w:p>
        </w:tc>
        <w:tc>
          <w:tcPr>
            <w:tcW w:w="288" w:type="pct"/>
            <w:gridSpan w:val="2"/>
            <w:tcBorders>
              <w:top w:val="nil"/>
              <w:left w:val="nil"/>
              <w:bottom w:val="single" w:sz="4" w:space="0" w:color="auto"/>
              <w:right w:val="single" w:sz="4" w:space="0" w:color="auto"/>
            </w:tcBorders>
            <w:noWrap/>
            <w:vAlign w:val="bottom"/>
            <w:hideMark/>
          </w:tcPr>
          <w:p w14:paraId="53C4C6C4"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3F0A2E2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499B66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7F69F2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B435A13" w14:textId="77777777" w:rsidR="00BD59D3" w:rsidRPr="00BD59D3" w:rsidRDefault="00BD59D3" w:rsidP="00BD59D3">
            <w:pPr>
              <w:jc w:val="center"/>
              <w:rPr>
                <w:sz w:val="20"/>
                <w:szCs w:val="20"/>
              </w:rPr>
            </w:pPr>
            <w:r w:rsidRPr="00BD59D3">
              <w:rPr>
                <w:sz w:val="20"/>
                <w:szCs w:val="20"/>
              </w:rPr>
              <w:t>9,8</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1E387BC" w14:textId="77777777" w:rsidR="00BD59D3" w:rsidRPr="00BD59D3" w:rsidRDefault="00BD59D3" w:rsidP="00BD59D3">
            <w:pPr>
              <w:jc w:val="center"/>
              <w:rPr>
                <w:sz w:val="20"/>
                <w:szCs w:val="20"/>
              </w:rPr>
            </w:pPr>
            <w:r w:rsidRPr="00BD59D3">
              <w:rPr>
                <w:sz w:val="20"/>
                <w:szCs w:val="20"/>
              </w:rPr>
              <w:t>0,1020</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0DB0273"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CF9D6BC"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7AFC5C9" w14:textId="77777777" w:rsidR="00BD59D3" w:rsidRPr="00BD59D3" w:rsidRDefault="00BD59D3" w:rsidP="00BD59D3">
            <w:pPr>
              <w:jc w:val="center"/>
              <w:rPr>
                <w:color w:val="006100"/>
                <w:sz w:val="20"/>
                <w:szCs w:val="20"/>
              </w:rPr>
            </w:pPr>
            <w:r w:rsidRPr="00BD59D3">
              <w:rPr>
                <w:color w:val="006100"/>
                <w:sz w:val="20"/>
                <w:szCs w:val="20"/>
              </w:rPr>
              <w:t>0,83149</w:t>
            </w:r>
          </w:p>
        </w:tc>
      </w:tr>
      <w:tr w:rsidR="000B7CB6" w:rsidRPr="00BD59D3" w14:paraId="4986819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1CD7CF3" w14:textId="77777777" w:rsidR="00BD59D3" w:rsidRPr="00BD59D3" w:rsidRDefault="00BD59D3" w:rsidP="00BD59D3">
            <w:pPr>
              <w:jc w:val="center"/>
              <w:rPr>
                <w:sz w:val="20"/>
                <w:szCs w:val="20"/>
              </w:rPr>
            </w:pPr>
            <w:r w:rsidRPr="00BD59D3">
              <w:rPr>
                <w:sz w:val="20"/>
                <w:szCs w:val="20"/>
              </w:rPr>
              <w:t>343</w:t>
            </w:r>
          </w:p>
        </w:tc>
        <w:tc>
          <w:tcPr>
            <w:tcW w:w="1415" w:type="pct"/>
            <w:gridSpan w:val="6"/>
            <w:tcBorders>
              <w:top w:val="nil"/>
              <w:left w:val="nil"/>
              <w:bottom w:val="single" w:sz="4" w:space="0" w:color="auto"/>
              <w:right w:val="single" w:sz="4" w:space="0" w:color="auto"/>
            </w:tcBorders>
            <w:noWrap/>
            <w:vAlign w:val="center"/>
            <w:hideMark/>
          </w:tcPr>
          <w:p w14:paraId="033F4CC0" w14:textId="77777777" w:rsidR="00BD59D3" w:rsidRPr="00BD59D3" w:rsidRDefault="00BD59D3" w:rsidP="00BD59D3">
            <w:pPr>
              <w:rPr>
                <w:sz w:val="22"/>
                <w:szCs w:val="22"/>
              </w:rPr>
            </w:pPr>
            <w:r w:rsidRPr="00BD59D3">
              <w:rPr>
                <w:sz w:val="22"/>
                <w:szCs w:val="22"/>
              </w:rPr>
              <w:t>от ТК 13г до ТК Ленина42гв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E700664"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AB1FD5B" w14:textId="77777777" w:rsidR="00BD59D3" w:rsidRPr="00BD59D3" w:rsidRDefault="00BD59D3" w:rsidP="00BD59D3">
            <w:pPr>
              <w:jc w:val="center"/>
              <w:rPr>
                <w:sz w:val="22"/>
                <w:szCs w:val="22"/>
              </w:rPr>
            </w:pPr>
            <w:r w:rsidRPr="00BD59D3">
              <w:rPr>
                <w:sz w:val="22"/>
                <w:szCs w:val="22"/>
              </w:rPr>
              <w:t>24</w:t>
            </w:r>
          </w:p>
        </w:tc>
        <w:tc>
          <w:tcPr>
            <w:tcW w:w="422" w:type="pct"/>
            <w:gridSpan w:val="3"/>
            <w:tcBorders>
              <w:top w:val="nil"/>
              <w:left w:val="nil"/>
              <w:bottom w:val="single" w:sz="4" w:space="0" w:color="auto"/>
              <w:right w:val="single" w:sz="4" w:space="0" w:color="auto"/>
            </w:tcBorders>
            <w:noWrap/>
            <w:vAlign w:val="center"/>
            <w:hideMark/>
          </w:tcPr>
          <w:p w14:paraId="39513A1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C2D65E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4AA626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78EA279"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5FBE2AF"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B342E8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BEA2B3D" w14:textId="77777777" w:rsidR="00BD59D3" w:rsidRPr="00BD59D3" w:rsidRDefault="00BD59D3" w:rsidP="00BD59D3">
            <w:pPr>
              <w:jc w:val="center"/>
              <w:rPr>
                <w:sz w:val="20"/>
                <w:szCs w:val="20"/>
              </w:rPr>
            </w:pPr>
            <w:r w:rsidRPr="00BD59D3">
              <w:rPr>
                <w:sz w:val="20"/>
                <w:szCs w:val="20"/>
              </w:rPr>
              <w:t>6,4E+05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189AB88" w14:textId="77777777" w:rsidR="00BD59D3" w:rsidRPr="00BD59D3" w:rsidRDefault="00BD59D3" w:rsidP="00BD59D3">
            <w:pPr>
              <w:jc w:val="center"/>
              <w:rPr>
                <w:color w:val="006100"/>
                <w:sz w:val="20"/>
                <w:szCs w:val="20"/>
              </w:rPr>
            </w:pPr>
            <w:r w:rsidRPr="00BD59D3">
              <w:rPr>
                <w:color w:val="006100"/>
                <w:sz w:val="20"/>
                <w:szCs w:val="20"/>
              </w:rPr>
              <w:t>0,87221</w:t>
            </w:r>
          </w:p>
        </w:tc>
      </w:tr>
      <w:tr w:rsidR="000B7CB6" w:rsidRPr="00BD59D3" w14:paraId="5C96C5A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82610AA" w14:textId="77777777" w:rsidR="00BD59D3" w:rsidRPr="00BD59D3" w:rsidRDefault="00BD59D3" w:rsidP="00BD59D3">
            <w:pPr>
              <w:jc w:val="center"/>
              <w:rPr>
                <w:sz w:val="20"/>
                <w:szCs w:val="20"/>
              </w:rPr>
            </w:pPr>
            <w:r w:rsidRPr="00BD59D3">
              <w:rPr>
                <w:sz w:val="20"/>
                <w:szCs w:val="20"/>
              </w:rPr>
              <w:t>344</w:t>
            </w:r>
          </w:p>
        </w:tc>
        <w:tc>
          <w:tcPr>
            <w:tcW w:w="1415" w:type="pct"/>
            <w:gridSpan w:val="6"/>
            <w:tcBorders>
              <w:top w:val="nil"/>
              <w:left w:val="nil"/>
              <w:bottom w:val="single" w:sz="4" w:space="0" w:color="auto"/>
              <w:right w:val="single" w:sz="4" w:space="0" w:color="auto"/>
            </w:tcBorders>
            <w:noWrap/>
            <w:vAlign w:val="center"/>
            <w:hideMark/>
          </w:tcPr>
          <w:p w14:paraId="775A13EF" w14:textId="77777777" w:rsidR="00BD59D3" w:rsidRPr="00BD59D3" w:rsidRDefault="00BD59D3" w:rsidP="00BD59D3">
            <w:pPr>
              <w:rPr>
                <w:sz w:val="22"/>
                <w:szCs w:val="22"/>
              </w:rPr>
            </w:pPr>
            <w:r w:rsidRPr="00BD59D3">
              <w:rPr>
                <w:sz w:val="22"/>
                <w:szCs w:val="22"/>
              </w:rPr>
              <w:t>от ТК 1 Зг до ТК Ленина34агв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5BBB148"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C8D01EE"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688FDB1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1D4836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0C0F66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5B9C96E"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37125AD"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6BF435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286FA88"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460767" w14:textId="77777777" w:rsidR="00BD59D3" w:rsidRPr="00BD59D3" w:rsidRDefault="00BD59D3" w:rsidP="00BD59D3">
            <w:pPr>
              <w:jc w:val="center"/>
              <w:rPr>
                <w:color w:val="006100"/>
                <w:sz w:val="20"/>
                <w:szCs w:val="20"/>
              </w:rPr>
            </w:pPr>
            <w:r w:rsidRPr="00BD59D3">
              <w:rPr>
                <w:color w:val="006100"/>
                <w:sz w:val="20"/>
                <w:szCs w:val="20"/>
              </w:rPr>
              <w:t>0,89351</w:t>
            </w:r>
          </w:p>
        </w:tc>
      </w:tr>
      <w:tr w:rsidR="000B7CB6" w:rsidRPr="00BD59D3" w14:paraId="7A7A685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F2932DF" w14:textId="77777777" w:rsidR="00BD59D3" w:rsidRPr="00BD59D3" w:rsidRDefault="00BD59D3" w:rsidP="00BD59D3">
            <w:pPr>
              <w:jc w:val="center"/>
              <w:rPr>
                <w:sz w:val="20"/>
                <w:szCs w:val="20"/>
              </w:rPr>
            </w:pPr>
            <w:r w:rsidRPr="00BD59D3">
              <w:rPr>
                <w:sz w:val="20"/>
                <w:szCs w:val="20"/>
              </w:rPr>
              <w:t>345</w:t>
            </w:r>
          </w:p>
        </w:tc>
        <w:tc>
          <w:tcPr>
            <w:tcW w:w="1415" w:type="pct"/>
            <w:gridSpan w:val="6"/>
            <w:tcBorders>
              <w:top w:val="nil"/>
              <w:left w:val="nil"/>
              <w:bottom w:val="single" w:sz="4" w:space="0" w:color="auto"/>
              <w:right w:val="single" w:sz="4" w:space="0" w:color="auto"/>
            </w:tcBorders>
            <w:noWrap/>
            <w:vAlign w:val="center"/>
            <w:hideMark/>
          </w:tcPr>
          <w:p w14:paraId="0A914605" w14:textId="0FF40F24" w:rsidR="00BD59D3" w:rsidRPr="00BD59D3" w:rsidRDefault="00F53BFF" w:rsidP="00BD59D3">
            <w:pPr>
              <w:rPr>
                <w:sz w:val="22"/>
                <w:szCs w:val="22"/>
              </w:rPr>
            </w:pPr>
            <w:r>
              <w:rPr>
                <w:sz w:val="22"/>
                <w:szCs w:val="22"/>
              </w:rPr>
              <w:t>от ТК</w:t>
            </w:r>
            <w:r w:rsidR="00BD59D3" w:rsidRPr="00BD59D3">
              <w:rPr>
                <w:sz w:val="22"/>
                <w:szCs w:val="22"/>
              </w:rPr>
              <w:t>12г</w:t>
            </w:r>
            <w:r>
              <w:rPr>
                <w:sz w:val="22"/>
                <w:szCs w:val="22"/>
              </w:rPr>
              <w:t>до ТК</w:t>
            </w:r>
            <w:r w:rsidR="00BD59D3" w:rsidRPr="00BD59D3">
              <w:rPr>
                <w:sz w:val="22"/>
                <w:szCs w:val="22"/>
              </w:rPr>
              <w:t>13г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237D95B"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339A19A1" w14:textId="77777777" w:rsidR="00BD59D3" w:rsidRPr="00BD59D3" w:rsidRDefault="00BD59D3" w:rsidP="00BD59D3">
            <w:pPr>
              <w:jc w:val="center"/>
              <w:rPr>
                <w:sz w:val="22"/>
                <w:szCs w:val="22"/>
              </w:rPr>
            </w:pPr>
            <w:r w:rsidRPr="00BD59D3">
              <w:rPr>
                <w:sz w:val="22"/>
                <w:szCs w:val="22"/>
              </w:rPr>
              <w:t>37</w:t>
            </w:r>
          </w:p>
        </w:tc>
        <w:tc>
          <w:tcPr>
            <w:tcW w:w="422" w:type="pct"/>
            <w:gridSpan w:val="3"/>
            <w:tcBorders>
              <w:top w:val="nil"/>
              <w:left w:val="nil"/>
              <w:bottom w:val="single" w:sz="4" w:space="0" w:color="auto"/>
              <w:right w:val="single" w:sz="4" w:space="0" w:color="auto"/>
            </w:tcBorders>
            <w:noWrap/>
            <w:vAlign w:val="center"/>
            <w:hideMark/>
          </w:tcPr>
          <w:p w14:paraId="39D5F75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07F1B9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751B51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49DE3CA"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8389673"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DF079FE"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D84D24D" w14:textId="77777777" w:rsidR="00BD59D3" w:rsidRPr="00BD59D3" w:rsidRDefault="00BD59D3" w:rsidP="00BD59D3">
            <w:pPr>
              <w:jc w:val="center"/>
              <w:rPr>
                <w:sz w:val="20"/>
                <w:szCs w:val="20"/>
              </w:rPr>
            </w:pPr>
            <w:r w:rsidRPr="00BD59D3">
              <w:rPr>
                <w:sz w:val="20"/>
                <w:szCs w:val="20"/>
              </w:rPr>
              <w:t>9,9E+05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84A353" w14:textId="77777777" w:rsidR="00BD59D3" w:rsidRPr="00BD59D3" w:rsidRDefault="00BD59D3" w:rsidP="00BD59D3">
            <w:pPr>
              <w:jc w:val="center"/>
              <w:rPr>
                <w:color w:val="006100"/>
                <w:sz w:val="20"/>
                <w:szCs w:val="20"/>
              </w:rPr>
            </w:pPr>
            <w:r w:rsidRPr="00BD59D3">
              <w:rPr>
                <w:color w:val="006100"/>
                <w:sz w:val="20"/>
                <w:szCs w:val="20"/>
              </w:rPr>
              <w:t>0,78812</w:t>
            </w:r>
          </w:p>
        </w:tc>
      </w:tr>
      <w:tr w:rsidR="000B7CB6" w:rsidRPr="00BD59D3" w14:paraId="33EE1C6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501AC7E" w14:textId="77777777" w:rsidR="00BD59D3" w:rsidRPr="00BD59D3" w:rsidRDefault="00BD59D3" w:rsidP="00BD59D3">
            <w:pPr>
              <w:jc w:val="center"/>
              <w:rPr>
                <w:sz w:val="20"/>
                <w:szCs w:val="20"/>
              </w:rPr>
            </w:pPr>
            <w:r w:rsidRPr="00BD59D3">
              <w:rPr>
                <w:sz w:val="20"/>
                <w:szCs w:val="20"/>
              </w:rPr>
              <w:t>346</w:t>
            </w:r>
          </w:p>
        </w:tc>
        <w:tc>
          <w:tcPr>
            <w:tcW w:w="1415" w:type="pct"/>
            <w:gridSpan w:val="6"/>
            <w:tcBorders>
              <w:top w:val="nil"/>
              <w:left w:val="nil"/>
              <w:bottom w:val="single" w:sz="4" w:space="0" w:color="auto"/>
              <w:right w:val="single" w:sz="4" w:space="0" w:color="auto"/>
            </w:tcBorders>
            <w:noWrap/>
            <w:vAlign w:val="center"/>
            <w:hideMark/>
          </w:tcPr>
          <w:p w14:paraId="6C434459" w14:textId="267A2CF5" w:rsidR="00BD59D3" w:rsidRPr="00BD59D3" w:rsidRDefault="00F53BFF" w:rsidP="00BD59D3">
            <w:pPr>
              <w:rPr>
                <w:sz w:val="22"/>
                <w:szCs w:val="22"/>
              </w:rPr>
            </w:pPr>
            <w:r>
              <w:rPr>
                <w:sz w:val="22"/>
                <w:szCs w:val="22"/>
              </w:rPr>
              <w:t xml:space="preserve">от ТК </w:t>
            </w:r>
            <w:r w:rsidR="00BD59D3" w:rsidRPr="00BD59D3">
              <w:rPr>
                <w:sz w:val="22"/>
                <w:szCs w:val="22"/>
              </w:rPr>
              <w:t>Н</w:t>
            </w:r>
            <w:r w:rsidR="00197786" w:rsidRPr="00197786">
              <w:rPr>
                <w:sz w:val="22"/>
                <w:szCs w:val="22"/>
              </w:rPr>
              <w:t xml:space="preserve"> </w:t>
            </w:r>
            <w:r>
              <w:rPr>
                <w:sz w:val="22"/>
                <w:szCs w:val="22"/>
              </w:rPr>
              <w:t>до ТК</w:t>
            </w:r>
            <w:r w:rsidR="00BD59D3" w:rsidRPr="00BD59D3">
              <w:rPr>
                <w:sz w:val="22"/>
                <w:szCs w:val="22"/>
              </w:rPr>
              <w:t>12г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BA1FDB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408F718E" w14:textId="77777777" w:rsidR="00BD59D3" w:rsidRPr="00BD59D3" w:rsidRDefault="00BD59D3" w:rsidP="00BD59D3">
            <w:pPr>
              <w:jc w:val="center"/>
              <w:rPr>
                <w:sz w:val="22"/>
                <w:szCs w:val="22"/>
              </w:rPr>
            </w:pPr>
            <w:r w:rsidRPr="00BD59D3">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5A043C3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F86C57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052955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B37F11E"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C29BC74"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82F7C9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0CB8D83" w14:textId="77777777" w:rsidR="00BD59D3" w:rsidRPr="00BD59D3" w:rsidRDefault="00BD59D3" w:rsidP="00BD59D3">
            <w:pPr>
              <w:jc w:val="center"/>
              <w:rPr>
                <w:sz w:val="20"/>
                <w:szCs w:val="20"/>
              </w:rPr>
            </w:pPr>
            <w:r w:rsidRPr="00BD59D3">
              <w:rPr>
                <w:sz w:val="20"/>
                <w:szCs w:val="20"/>
              </w:rPr>
              <w:t>6,1E+05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00C0B8" w14:textId="77777777" w:rsidR="00BD59D3" w:rsidRPr="00BD59D3" w:rsidRDefault="00BD59D3" w:rsidP="00BD59D3">
            <w:pPr>
              <w:jc w:val="center"/>
              <w:rPr>
                <w:color w:val="006100"/>
                <w:sz w:val="20"/>
                <w:szCs w:val="20"/>
              </w:rPr>
            </w:pPr>
            <w:r w:rsidRPr="00BD59D3">
              <w:rPr>
                <w:color w:val="006100"/>
                <w:sz w:val="20"/>
                <w:szCs w:val="20"/>
              </w:rPr>
              <w:t>0,86829</w:t>
            </w:r>
          </w:p>
        </w:tc>
      </w:tr>
      <w:tr w:rsidR="000B7CB6" w:rsidRPr="00BD59D3" w14:paraId="51F661D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0C5434F" w14:textId="77777777" w:rsidR="00BD59D3" w:rsidRPr="00BD59D3" w:rsidRDefault="00BD59D3" w:rsidP="00BD59D3">
            <w:pPr>
              <w:jc w:val="center"/>
              <w:rPr>
                <w:sz w:val="20"/>
                <w:szCs w:val="20"/>
              </w:rPr>
            </w:pPr>
            <w:r w:rsidRPr="00BD59D3">
              <w:rPr>
                <w:sz w:val="20"/>
                <w:szCs w:val="20"/>
              </w:rPr>
              <w:t>347</w:t>
            </w:r>
          </w:p>
        </w:tc>
        <w:tc>
          <w:tcPr>
            <w:tcW w:w="1415" w:type="pct"/>
            <w:gridSpan w:val="6"/>
            <w:tcBorders>
              <w:top w:val="nil"/>
              <w:left w:val="nil"/>
              <w:bottom w:val="single" w:sz="4" w:space="0" w:color="auto"/>
              <w:right w:val="single" w:sz="4" w:space="0" w:color="auto"/>
            </w:tcBorders>
            <w:noWrap/>
            <w:vAlign w:val="center"/>
            <w:hideMark/>
          </w:tcPr>
          <w:p w14:paraId="3AB41301" w14:textId="77777777" w:rsidR="00BD59D3" w:rsidRPr="00BD59D3" w:rsidRDefault="00BD59D3" w:rsidP="00BD59D3">
            <w:pPr>
              <w:rPr>
                <w:sz w:val="22"/>
                <w:szCs w:val="22"/>
              </w:rPr>
            </w:pPr>
            <w:r w:rsidRPr="00BD59D3">
              <w:rPr>
                <w:sz w:val="22"/>
                <w:szCs w:val="22"/>
              </w:rPr>
              <w:t>от ТК 11г до ТК Леиина40гв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949D705"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10CAA380" w14:textId="77777777" w:rsidR="00BD59D3" w:rsidRPr="00BD59D3" w:rsidRDefault="00BD59D3" w:rsidP="00BD59D3">
            <w:pPr>
              <w:jc w:val="center"/>
              <w:rPr>
                <w:sz w:val="22"/>
                <w:szCs w:val="22"/>
              </w:rPr>
            </w:pPr>
            <w:r w:rsidRPr="00BD59D3">
              <w:rPr>
                <w:sz w:val="22"/>
                <w:szCs w:val="22"/>
              </w:rPr>
              <w:t>8</w:t>
            </w:r>
          </w:p>
        </w:tc>
        <w:tc>
          <w:tcPr>
            <w:tcW w:w="422" w:type="pct"/>
            <w:gridSpan w:val="3"/>
            <w:tcBorders>
              <w:top w:val="nil"/>
              <w:left w:val="nil"/>
              <w:bottom w:val="single" w:sz="4" w:space="0" w:color="auto"/>
              <w:right w:val="single" w:sz="4" w:space="0" w:color="auto"/>
            </w:tcBorders>
            <w:noWrap/>
            <w:vAlign w:val="center"/>
            <w:hideMark/>
          </w:tcPr>
          <w:p w14:paraId="48EF2052"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8B7B3D2"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A7A447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FA0BC5B"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466BAF5"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41F494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F4B27CB" w14:textId="77777777" w:rsidR="00BD59D3" w:rsidRPr="00BD59D3" w:rsidRDefault="00BD59D3" w:rsidP="00BD59D3">
            <w:pPr>
              <w:jc w:val="center"/>
              <w:rPr>
                <w:sz w:val="20"/>
                <w:szCs w:val="20"/>
              </w:rPr>
            </w:pPr>
            <w:r w:rsidRPr="00BD59D3">
              <w:rPr>
                <w:sz w:val="20"/>
                <w:szCs w:val="20"/>
              </w:rPr>
              <w:t>2,1E+05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61429260" w14:textId="77777777" w:rsidR="00BD59D3" w:rsidRPr="00BD59D3" w:rsidRDefault="00BD59D3" w:rsidP="00BD59D3">
            <w:pPr>
              <w:jc w:val="center"/>
              <w:rPr>
                <w:color w:val="000000"/>
                <w:sz w:val="20"/>
                <w:szCs w:val="20"/>
              </w:rPr>
            </w:pPr>
            <w:r w:rsidRPr="00BD59D3">
              <w:rPr>
                <w:color w:val="000000"/>
                <w:sz w:val="20"/>
                <w:szCs w:val="20"/>
              </w:rPr>
              <w:t>0,95807</w:t>
            </w:r>
          </w:p>
        </w:tc>
      </w:tr>
      <w:tr w:rsidR="000B7CB6" w:rsidRPr="00BD59D3" w14:paraId="37C230E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4143D55" w14:textId="77777777" w:rsidR="00BD59D3" w:rsidRPr="00BD59D3" w:rsidRDefault="00BD59D3" w:rsidP="00BD59D3">
            <w:pPr>
              <w:jc w:val="center"/>
              <w:rPr>
                <w:sz w:val="20"/>
                <w:szCs w:val="20"/>
              </w:rPr>
            </w:pPr>
            <w:r w:rsidRPr="00BD59D3">
              <w:rPr>
                <w:sz w:val="20"/>
                <w:szCs w:val="20"/>
              </w:rPr>
              <w:t>348</w:t>
            </w:r>
          </w:p>
        </w:tc>
        <w:tc>
          <w:tcPr>
            <w:tcW w:w="1415" w:type="pct"/>
            <w:gridSpan w:val="6"/>
            <w:tcBorders>
              <w:top w:val="nil"/>
              <w:left w:val="nil"/>
              <w:bottom w:val="single" w:sz="4" w:space="0" w:color="auto"/>
              <w:right w:val="single" w:sz="4" w:space="0" w:color="auto"/>
            </w:tcBorders>
            <w:noWrap/>
            <w:vAlign w:val="center"/>
            <w:hideMark/>
          </w:tcPr>
          <w:p w14:paraId="4781E9FA" w14:textId="0355B31F" w:rsidR="00BD59D3" w:rsidRPr="00BD59D3" w:rsidRDefault="00F53BFF" w:rsidP="00BD59D3">
            <w:pPr>
              <w:rPr>
                <w:sz w:val="22"/>
                <w:szCs w:val="22"/>
              </w:rPr>
            </w:pPr>
            <w:r>
              <w:rPr>
                <w:sz w:val="22"/>
                <w:szCs w:val="22"/>
              </w:rPr>
              <w:t>от ТК</w:t>
            </w:r>
            <w:r w:rsidR="00BD59D3" w:rsidRPr="00BD59D3">
              <w:rPr>
                <w:sz w:val="22"/>
                <w:szCs w:val="22"/>
              </w:rPr>
              <w:t>9г до ТК 11г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DF9FEA6"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AAB168C" w14:textId="77777777" w:rsidR="00BD59D3" w:rsidRPr="00BD59D3" w:rsidRDefault="00BD59D3" w:rsidP="00BD59D3">
            <w:pPr>
              <w:jc w:val="center"/>
              <w:rPr>
                <w:sz w:val="22"/>
                <w:szCs w:val="22"/>
              </w:rPr>
            </w:pPr>
            <w:r w:rsidRPr="00BD59D3">
              <w:rPr>
                <w:sz w:val="22"/>
                <w:szCs w:val="22"/>
              </w:rPr>
              <w:t>76</w:t>
            </w:r>
          </w:p>
        </w:tc>
        <w:tc>
          <w:tcPr>
            <w:tcW w:w="422" w:type="pct"/>
            <w:gridSpan w:val="3"/>
            <w:tcBorders>
              <w:top w:val="nil"/>
              <w:left w:val="nil"/>
              <w:bottom w:val="single" w:sz="4" w:space="0" w:color="auto"/>
              <w:right w:val="single" w:sz="4" w:space="0" w:color="auto"/>
            </w:tcBorders>
            <w:noWrap/>
            <w:vAlign w:val="center"/>
            <w:hideMark/>
          </w:tcPr>
          <w:p w14:paraId="708CD67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60BA83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841D0F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FF9DB3C"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F5C6848"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7198A0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9D19373" w14:textId="77777777" w:rsidR="00BD59D3" w:rsidRPr="00BD59D3" w:rsidRDefault="00BD59D3" w:rsidP="00BD59D3">
            <w:pPr>
              <w:jc w:val="center"/>
              <w:rPr>
                <w:sz w:val="20"/>
                <w:szCs w:val="20"/>
              </w:rPr>
            </w:pPr>
            <w:r w:rsidRPr="00BD59D3">
              <w:rPr>
                <w:sz w:val="20"/>
                <w:szCs w:val="20"/>
              </w:rPr>
              <w:t>2,0E+06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812793F" w14:textId="77777777" w:rsidR="00BD59D3" w:rsidRPr="00BD59D3" w:rsidRDefault="00BD59D3" w:rsidP="00BD59D3">
            <w:pPr>
              <w:jc w:val="center"/>
              <w:rPr>
                <w:color w:val="006100"/>
                <w:sz w:val="20"/>
                <w:szCs w:val="20"/>
              </w:rPr>
            </w:pPr>
            <w:r w:rsidRPr="00BD59D3">
              <w:rPr>
                <w:color w:val="006100"/>
                <w:sz w:val="20"/>
                <w:szCs w:val="20"/>
              </w:rPr>
              <w:t>0,56478</w:t>
            </w:r>
          </w:p>
        </w:tc>
      </w:tr>
      <w:tr w:rsidR="000B7CB6" w:rsidRPr="00BD59D3" w14:paraId="0C01687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FDA6DDA" w14:textId="77777777" w:rsidR="00BD59D3" w:rsidRPr="00BD59D3" w:rsidRDefault="00BD59D3" w:rsidP="00BD59D3">
            <w:pPr>
              <w:jc w:val="center"/>
              <w:rPr>
                <w:sz w:val="20"/>
                <w:szCs w:val="20"/>
              </w:rPr>
            </w:pPr>
            <w:r w:rsidRPr="00BD59D3">
              <w:rPr>
                <w:sz w:val="20"/>
                <w:szCs w:val="20"/>
              </w:rPr>
              <w:t>349</w:t>
            </w:r>
          </w:p>
        </w:tc>
        <w:tc>
          <w:tcPr>
            <w:tcW w:w="1415" w:type="pct"/>
            <w:gridSpan w:val="6"/>
            <w:tcBorders>
              <w:top w:val="nil"/>
              <w:left w:val="nil"/>
              <w:bottom w:val="single" w:sz="4" w:space="0" w:color="auto"/>
              <w:right w:val="single" w:sz="4" w:space="0" w:color="auto"/>
            </w:tcBorders>
            <w:noWrap/>
            <w:vAlign w:val="center"/>
            <w:hideMark/>
          </w:tcPr>
          <w:p w14:paraId="69B5018F" w14:textId="15BF2F52" w:rsidR="00BD59D3" w:rsidRPr="00BD59D3" w:rsidRDefault="00BD59D3" w:rsidP="00BD59D3">
            <w:pPr>
              <w:rPr>
                <w:sz w:val="22"/>
                <w:szCs w:val="22"/>
              </w:rPr>
            </w:pPr>
            <w:r w:rsidRPr="00BD59D3">
              <w:rPr>
                <w:sz w:val="22"/>
                <w:szCs w:val="22"/>
              </w:rPr>
              <w:t>от ТК Юг до ТК КЭ</w:t>
            </w:r>
            <w:r w:rsidR="00874179">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009C215"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7167987C" w14:textId="77777777" w:rsidR="00BD59D3" w:rsidRPr="00BD59D3" w:rsidRDefault="00BD59D3" w:rsidP="00BD59D3">
            <w:pPr>
              <w:jc w:val="center"/>
              <w:rPr>
                <w:sz w:val="22"/>
                <w:szCs w:val="22"/>
              </w:rPr>
            </w:pPr>
            <w:r w:rsidRPr="00BD59D3">
              <w:rPr>
                <w:sz w:val="22"/>
                <w:szCs w:val="22"/>
              </w:rPr>
              <w:t>20</w:t>
            </w:r>
          </w:p>
        </w:tc>
        <w:tc>
          <w:tcPr>
            <w:tcW w:w="422" w:type="pct"/>
            <w:gridSpan w:val="3"/>
            <w:tcBorders>
              <w:top w:val="nil"/>
              <w:left w:val="nil"/>
              <w:bottom w:val="single" w:sz="4" w:space="0" w:color="auto"/>
              <w:right w:val="single" w:sz="4" w:space="0" w:color="auto"/>
            </w:tcBorders>
            <w:noWrap/>
            <w:vAlign w:val="center"/>
            <w:hideMark/>
          </w:tcPr>
          <w:p w14:paraId="2E51CCB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327C2D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76A0EE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ACA0C6E"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44BBC70"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88904C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B893C4E" w14:textId="77777777" w:rsidR="00BD59D3" w:rsidRPr="00BD59D3" w:rsidRDefault="00BD59D3" w:rsidP="00BD59D3">
            <w:pPr>
              <w:jc w:val="center"/>
              <w:rPr>
                <w:sz w:val="20"/>
                <w:szCs w:val="20"/>
              </w:rPr>
            </w:pPr>
            <w:r w:rsidRPr="00BD59D3">
              <w:rPr>
                <w:sz w:val="20"/>
                <w:szCs w:val="20"/>
              </w:rPr>
              <w:t>5,3E+05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DB5966" w14:textId="77777777" w:rsidR="00BD59D3" w:rsidRPr="00BD59D3" w:rsidRDefault="00BD59D3" w:rsidP="00BD59D3">
            <w:pPr>
              <w:jc w:val="center"/>
              <w:rPr>
                <w:color w:val="006100"/>
                <w:sz w:val="20"/>
                <w:szCs w:val="20"/>
              </w:rPr>
            </w:pPr>
            <w:r w:rsidRPr="00BD59D3">
              <w:rPr>
                <w:color w:val="006100"/>
                <w:sz w:val="20"/>
                <w:szCs w:val="20"/>
              </w:rPr>
              <w:t>0,89351</w:t>
            </w:r>
          </w:p>
        </w:tc>
      </w:tr>
      <w:tr w:rsidR="000B7CB6" w:rsidRPr="00BD59D3" w14:paraId="19FCDAC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D113881" w14:textId="77777777" w:rsidR="00BD59D3" w:rsidRPr="00BD59D3" w:rsidRDefault="00BD59D3" w:rsidP="00BD59D3">
            <w:pPr>
              <w:jc w:val="center"/>
              <w:rPr>
                <w:sz w:val="20"/>
                <w:szCs w:val="20"/>
              </w:rPr>
            </w:pPr>
            <w:r w:rsidRPr="00BD59D3">
              <w:rPr>
                <w:sz w:val="20"/>
                <w:szCs w:val="20"/>
              </w:rPr>
              <w:t>350</w:t>
            </w:r>
          </w:p>
        </w:tc>
        <w:tc>
          <w:tcPr>
            <w:tcW w:w="1415" w:type="pct"/>
            <w:gridSpan w:val="6"/>
            <w:tcBorders>
              <w:top w:val="nil"/>
              <w:left w:val="nil"/>
              <w:bottom w:val="single" w:sz="4" w:space="0" w:color="auto"/>
              <w:right w:val="single" w:sz="4" w:space="0" w:color="auto"/>
            </w:tcBorders>
            <w:noWrap/>
            <w:vAlign w:val="center"/>
            <w:hideMark/>
          </w:tcPr>
          <w:p w14:paraId="08B18B34" w14:textId="77777777" w:rsidR="00BD59D3" w:rsidRPr="00BD59D3" w:rsidRDefault="00BD59D3" w:rsidP="00BD59D3">
            <w:pPr>
              <w:rPr>
                <w:sz w:val="22"/>
                <w:szCs w:val="22"/>
              </w:rPr>
            </w:pPr>
            <w:r w:rsidRPr="00BD59D3">
              <w:rPr>
                <w:sz w:val="22"/>
                <w:szCs w:val="22"/>
              </w:rPr>
              <w:t>от ТК 9г до ТК Юг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E35F14E"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67705A5" w14:textId="77777777" w:rsidR="00BD59D3" w:rsidRPr="00BD59D3" w:rsidRDefault="00BD59D3" w:rsidP="00BD59D3">
            <w:pPr>
              <w:jc w:val="center"/>
              <w:rPr>
                <w:sz w:val="22"/>
                <w:szCs w:val="22"/>
              </w:rPr>
            </w:pPr>
            <w:r w:rsidRPr="00BD59D3">
              <w:rPr>
                <w:sz w:val="22"/>
                <w:szCs w:val="22"/>
              </w:rPr>
              <w:t>12</w:t>
            </w:r>
          </w:p>
        </w:tc>
        <w:tc>
          <w:tcPr>
            <w:tcW w:w="422" w:type="pct"/>
            <w:gridSpan w:val="3"/>
            <w:tcBorders>
              <w:top w:val="nil"/>
              <w:left w:val="nil"/>
              <w:bottom w:val="single" w:sz="4" w:space="0" w:color="auto"/>
              <w:right w:val="single" w:sz="4" w:space="0" w:color="auto"/>
            </w:tcBorders>
            <w:noWrap/>
            <w:vAlign w:val="center"/>
            <w:hideMark/>
          </w:tcPr>
          <w:p w14:paraId="6F20494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4A82DC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2F1881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6FF58F7"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D04B774"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8FE9EB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B1ADAC6" w14:textId="77777777" w:rsidR="00BD59D3" w:rsidRPr="00BD59D3" w:rsidRDefault="00BD59D3" w:rsidP="00BD59D3">
            <w:pPr>
              <w:jc w:val="center"/>
              <w:rPr>
                <w:sz w:val="20"/>
                <w:szCs w:val="20"/>
              </w:rPr>
            </w:pPr>
            <w:r w:rsidRPr="00BD59D3">
              <w:rPr>
                <w:sz w:val="20"/>
                <w:szCs w:val="20"/>
              </w:rPr>
              <w:t>3,2E+05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4047B523" w14:textId="77777777" w:rsidR="00BD59D3" w:rsidRPr="00BD59D3" w:rsidRDefault="00BD59D3" w:rsidP="00BD59D3">
            <w:pPr>
              <w:jc w:val="center"/>
              <w:rPr>
                <w:color w:val="000000"/>
                <w:sz w:val="20"/>
                <w:szCs w:val="20"/>
              </w:rPr>
            </w:pPr>
            <w:r w:rsidRPr="00BD59D3">
              <w:rPr>
                <w:color w:val="000000"/>
                <w:sz w:val="20"/>
                <w:szCs w:val="20"/>
              </w:rPr>
              <w:t>0,93611</w:t>
            </w:r>
          </w:p>
        </w:tc>
      </w:tr>
      <w:tr w:rsidR="000B7CB6" w:rsidRPr="00BD59D3" w14:paraId="72687A2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4625C17" w14:textId="77777777" w:rsidR="00BD59D3" w:rsidRPr="00BD59D3" w:rsidRDefault="00BD59D3" w:rsidP="00BD59D3">
            <w:pPr>
              <w:jc w:val="center"/>
              <w:rPr>
                <w:sz w:val="20"/>
                <w:szCs w:val="20"/>
              </w:rPr>
            </w:pPr>
            <w:r w:rsidRPr="00BD59D3">
              <w:rPr>
                <w:sz w:val="20"/>
                <w:szCs w:val="20"/>
              </w:rPr>
              <w:t>351</w:t>
            </w:r>
          </w:p>
        </w:tc>
        <w:tc>
          <w:tcPr>
            <w:tcW w:w="1415" w:type="pct"/>
            <w:gridSpan w:val="6"/>
            <w:tcBorders>
              <w:top w:val="nil"/>
              <w:left w:val="nil"/>
              <w:bottom w:val="single" w:sz="4" w:space="0" w:color="auto"/>
              <w:right w:val="single" w:sz="4" w:space="0" w:color="auto"/>
            </w:tcBorders>
            <w:noWrap/>
            <w:vAlign w:val="center"/>
            <w:hideMark/>
          </w:tcPr>
          <w:p w14:paraId="1C7396A1" w14:textId="77777777" w:rsidR="00BD59D3" w:rsidRPr="00BD59D3" w:rsidRDefault="00BD59D3" w:rsidP="00BD59D3">
            <w:pPr>
              <w:rPr>
                <w:sz w:val="22"/>
                <w:szCs w:val="22"/>
              </w:rPr>
            </w:pPr>
            <w:r w:rsidRPr="00BD59D3">
              <w:rPr>
                <w:sz w:val="22"/>
                <w:szCs w:val="22"/>
              </w:rPr>
              <w:t>от ТК 9г до ТК Ленина52гв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96661C7"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07C1C71E"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300089B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FB0E83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0C91D3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E725FEF"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4D719F6"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B0BA67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8FD201B"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61C58ABE"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49B196E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D242AC7" w14:textId="77777777" w:rsidR="00BD59D3" w:rsidRPr="00BD59D3" w:rsidRDefault="00BD59D3" w:rsidP="00BD59D3">
            <w:pPr>
              <w:jc w:val="center"/>
              <w:rPr>
                <w:sz w:val="20"/>
                <w:szCs w:val="20"/>
              </w:rPr>
            </w:pPr>
            <w:r w:rsidRPr="00BD59D3">
              <w:rPr>
                <w:sz w:val="20"/>
                <w:szCs w:val="20"/>
              </w:rPr>
              <w:t>352</w:t>
            </w:r>
          </w:p>
        </w:tc>
        <w:tc>
          <w:tcPr>
            <w:tcW w:w="1415" w:type="pct"/>
            <w:gridSpan w:val="6"/>
            <w:tcBorders>
              <w:top w:val="nil"/>
              <w:left w:val="nil"/>
              <w:bottom w:val="single" w:sz="4" w:space="0" w:color="auto"/>
              <w:right w:val="single" w:sz="4" w:space="0" w:color="auto"/>
            </w:tcBorders>
            <w:noWrap/>
            <w:vAlign w:val="center"/>
            <w:hideMark/>
          </w:tcPr>
          <w:p w14:paraId="5F89D5B4" w14:textId="77777777" w:rsidR="00BD59D3" w:rsidRPr="00BD59D3" w:rsidRDefault="00BD59D3" w:rsidP="00BD59D3">
            <w:pPr>
              <w:rPr>
                <w:sz w:val="22"/>
                <w:szCs w:val="22"/>
              </w:rPr>
            </w:pPr>
            <w:r w:rsidRPr="00BD59D3">
              <w:rPr>
                <w:sz w:val="22"/>
                <w:szCs w:val="22"/>
              </w:rPr>
              <w:t>от ТК 2г до ТК 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5D84A2F"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15A2C737" w14:textId="77777777" w:rsidR="00BD59D3" w:rsidRPr="00BD59D3" w:rsidRDefault="00BD59D3" w:rsidP="00BD59D3">
            <w:pPr>
              <w:jc w:val="center"/>
              <w:rPr>
                <w:sz w:val="22"/>
                <w:szCs w:val="22"/>
              </w:rPr>
            </w:pPr>
            <w:r w:rsidRPr="00BD59D3">
              <w:rPr>
                <w:sz w:val="22"/>
                <w:szCs w:val="22"/>
              </w:rPr>
              <w:t>133</w:t>
            </w:r>
          </w:p>
        </w:tc>
        <w:tc>
          <w:tcPr>
            <w:tcW w:w="422" w:type="pct"/>
            <w:gridSpan w:val="3"/>
            <w:tcBorders>
              <w:top w:val="nil"/>
              <w:left w:val="nil"/>
              <w:bottom w:val="single" w:sz="4" w:space="0" w:color="auto"/>
              <w:right w:val="single" w:sz="4" w:space="0" w:color="auto"/>
            </w:tcBorders>
            <w:noWrap/>
            <w:vAlign w:val="center"/>
            <w:hideMark/>
          </w:tcPr>
          <w:p w14:paraId="20C1502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32D242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5D12EF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5043737"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DC6FF44"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63B95B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6EB684A" w14:textId="77777777" w:rsidR="00BD59D3" w:rsidRPr="00BD59D3" w:rsidRDefault="00BD59D3" w:rsidP="00BD59D3">
            <w:pPr>
              <w:jc w:val="center"/>
              <w:rPr>
                <w:sz w:val="20"/>
                <w:szCs w:val="20"/>
              </w:rPr>
            </w:pPr>
            <w:r w:rsidRPr="00BD59D3">
              <w:rPr>
                <w:sz w:val="20"/>
                <w:szCs w:val="20"/>
              </w:rPr>
              <w:t>3,5E+06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0CE4C8" w14:textId="77777777" w:rsidR="00BD59D3" w:rsidRPr="00BD59D3" w:rsidRDefault="00BD59D3" w:rsidP="00BD59D3">
            <w:pPr>
              <w:jc w:val="center"/>
              <w:rPr>
                <w:color w:val="006100"/>
                <w:sz w:val="20"/>
                <w:szCs w:val="20"/>
              </w:rPr>
            </w:pPr>
            <w:r w:rsidRPr="00BD59D3">
              <w:rPr>
                <w:color w:val="006100"/>
                <w:sz w:val="20"/>
                <w:szCs w:val="20"/>
              </w:rPr>
              <w:t>0,20300</w:t>
            </w:r>
          </w:p>
        </w:tc>
      </w:tr>
      <w:tr w:rsidR="000B7CB6" w:rsidRPr="00BD59D3" w14:paraId="4FE9674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CF742B5" w14:textId="77777777" w:rsidR="00BD59D3" w:rsidRPr="00BD59D3" w:rsidRDefault="00BD59D3" w:rsidP="00BD59D3">
            <w:pPr>
              <w:jc w:val="center"/>
              <w:rPr>
                <w:sz w:val="20"/>
                <w:szCs w:val="20"/>
              </w:rPr>
            </w:pPr>
            <w:r w:rsidRPr="00BD59D3">
              <w:rPr>
                <w:sz w:val="20"/>
                <w:szCs w:val="20"/>
              </w:rPr>
              <w:t>353</w:t>
            </w:r>
          </w:p>
        </w:tc>
        <w:tc>
          <w:tcPr>
            <w:tcW w:w="1415" w:type="pct"/>
            <w:gridSpan w:val="6"/>
            <w:tcBorders>
              <w:top w:val="nil"/>
              <w:left w:val="nil"/>
              <w:bottom w:val="single" w:sz="4" w:space="0" w:color="auto"/>
              <w:right w:val="single" w:sz="4" w:space="0" w:color="auto"/>
            </w:tcBorders>
            <w:noWrap/>
            <w:vAlign w:val="center"/>
            <w:hideMark/>
          </w:tcPr>
          <w:p w14:paraId="74C70054" w14:textId="77777777" w:rsidR="00BD59D3" w:rsidRPr="00BD59D3" w:rsidRDefault="00BD59D3" w:rsidP="00BD59D3">
            <w:pPr>
              <w:rPr>
                <w:sz w:val="22"/>
                <w:szCs w:val="22"/>
              </w:rPr>
            </w:pPr>
            <w:r w:rsidRPr="00BD59D3">
              <w:rPr>
                <w:sz w:val="22"/>
                <w:szCs w:val="22"/>
              </w:rPr>
              <w:t>от ТК 1г до ТК 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16489E9"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590B58A1" w14:textId="77777777" w:rsidR="00BD59D3" w:rsidRPr="00BD59D3" w:rsidRDefault="00BD59D3" w:rsidP="00BD59D3">
            <w:pPr>
              <w:jc w:val="center"/>
              <w:rPr>
                <w:sz w:val="22"/>
                <w:szCs w:val="22"/>
              </w:rPr>
            </w:pPr>
            <w:r w:rsidRPr="00BD59D3">
              <w:rPr>
                <w:sz w:val="22"/>
                <w:szCs w:val="22"/>
              </w:rPr>
              <w:t>32</w:t>
            </w:r>
          </w:p>
        </w:tc>
        <w:tc>
          <w:tcPr>
            <w:tcW w:w="422" w:type="pct"/>
            <w:gridSpan w:val="3"/>
            <w:tcBorders>
              <w:top w:val="nil"/>
              <w:left w:val="nil"/>
              <w:bottom w:val="single" w:sz="4" w:space="0" w:color="auto"/>
              <w:right w:val="single" w:sz="4" w:space="0" w:color="auto"/>
            </w:tcBorders>
            <w:noWrap/>
            <w:vAlign w:val="center"/>
            <w:hideMark/>
          </w:tcPr>
          <w:p w14:paraId="2354000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8925A8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1A786D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2EBEC59"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FD6E5CD"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23AD0A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5634EB7" w14:textId="77777777" w:rsidR="00BD59D3" w:rsidRPr="00BD59D3" w:rsidRDefault="00BD59D3" w:rsidP="00BD59D3">
            <w:pPr>
              <w:jc w:val="center"/>
              <w:rPr>
                <w:sz w:val="20"/>
                <w:szCs w:val="20"/>
              </w:rPr>
            </w:pPr>
            <w:r w:rsidRPr="00BD59D3">
              <w:rPr>
                <w:sz w:val="20"/>
                <w:szCs w:val="20"/>
              </w:rPr>
              <w:t>8,5E+05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DCF9739" w14:textId="77777777" w:rsidR="00BD59D3" w:rsidRPr="00BD59D3" w:rsidRDefault="00BD59D3" w:rsidP="00BD59D3">
            <w:pPr>
              <w:jc w:val="center"/>
              <w:rPr>
                <w:color w:val="006100"/>
                <w:sz w:val="20"/>
                <w:szCs w:val="20"/>
              </w:rPr>
            </w:pPr>
            <w:r w:rsidRPr="00BD59D3">
              <w:rPr>
                <w:color w:val="006100"/>
                <w:sz w:val="20"/>
                <w:szCs w:val="20"/>
              </w:rPr>
              <w:t>0,80824</w:t>
            </w:r>
          </w:p>
        </w:tc>
      </w:tr>
      <w:tr w:rsidR="000B7CB6" w:rsidRPr="00BD59D3" w14:paraId="36CB549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82B2B10" w14:textId="77777777" w:rsidR="00BD59D3" w:rsidRPr="00BD59D3" w:rsidRDefault="00BD59D3" w:rsidP="00BD59D3">
            <w:pPr>
              <w:jc w:val="center"/>
              <w:rPr>
                <w:sz w:val="20"/>
                <w:szCs w:val="20"/>
              </w:rPr>
            </w:pPr>
            <w:r w:rsidRPr="00BD59D3">
              <w:rPr>
                <w:sz w:val="20"/>
                <w:szCs w:val="20"/>
              </w:rPr>
              <w:t>354</w:t>
            </w:r>
          </w:p>
        </w:tc>
        <w:tc>
          <w:tcPr>
            <w:tcW w:w="1415" w:type="pct"/>
            <w:gridSpan w:val="6"/>
            <w:tcBorders>
              <w:top w:val="nil"/>
              <w:left w:val="nil"/>
              <w:bottom w:val="single" w:sz="4" w:space="0" w:color="auto"/>
              <w:right w:val="single" w:sz="4" w:space="0" w:color="auto"/>
            </w:tcBorders>
            <w:noWrap/>
            <w:vAlign w:val="center"/>
            <w:hideMark/>
          </w:tcPr>
          <w:p w14:paraId="3B1FE7B8" w14:textId="77777777" w:rsidR="00BD59D3" w:rsidRPr="00BD59D3" w:rsidRDefault="00BD59D3" w:rsidP="00BD59D3">
            <w:pPr>
              <w:rPr>
                <w:sz w:val="22"/>
                <w:szCs w:val="22"/>
              </w:rPr>
            </w:pPr>
            <w:r w:rsidRPr="00BD59D3">
              <w:rPr>
                <w:sz w:val="22"/>
                <w:szCs w:val="22"/>
              </w:rPr>
              <w:t>от ТК 69г до ТК Почт15агв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2094EB1"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A1CB5C4"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4A75F56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A5411B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637594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469493E"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62BB5F4"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5F010B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5BEAD87"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13D47A" w14:textId="77777777" w:rsidR="00BD59D3" w:rsidRPr="00BD59D3" w:rsidRDefault="00BD59D3" w:rsidP="00BD59D3">
            <w:pPr>
              <w:jc w:val="center"/>
              <w:rPr>
                <w:color w:val="006100"/>
                <w:sz w:val="20"/>
                <w:szCs w:val="20"/>
              </w:rPr>
            </w:pPr>
            <w:r w:rsidRPr="00BD59D3">
              <w:rPr>
                <w:color w:val="006100"/>
                <w:sz w:val="20"/>
                <w:szCs w:val="20"/>
              </w:rPr>
              <w:t>0,84027</w:t>
            </w:r>
          </w:p>
        </w:tc>
      </w:tr>
      <w:tr w:rsidR="000B7CB6" w:rsidRPr="00BD59D3" w14:paraId="777F8FF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179F476" w14:textId="77777777" w:rsidR="00BD59D3" w:rsidRPr="00BD59D3" w:rsidRDefault="00BD59D3" w:rsidP="00BD59D3">
            <w:pPr>
              <w:jc w:val="center"/>
              <w:rPr>
                <w:sz w:val="20"/>
                <w:szCs w:val="20"/>
              </w:rPr>
            </w:pPr>
            <w:r w:rsidRPr="00BD59D3">
              <w:rPr>
                <w:sz w:val="20"/>
                <w:szCs w:val="20"/>
              </w:rPr>
              <w:t>355</w:t>
            </w:r>
          </w:p>
        </w:tc>
        <w:tc>
          <w:tcPr>
            <w:tcW w:w="1415" w:type="pct"/>
            <w:gridSpan w:val="6"/>
            <w:tcBorders>
              <w:top w:val="nil"/>
              <w:left w:val="nil"/>
              <w:bottom w:val="single" w:sz="4" w:space="0" w:color="auto"/>
              <w:right w:val="single" w:sz="4" w:space="0" w:color="auto"/>
            </w:tcBorders>
            <w:noWrap/>
            <w:vAlign w:val="center"/>
            <w:hideMark/>
          </w:tcPr>
          <w:p w14:paraId="2EA41C26" w14:textId="77777777" w:rsidR="00BD59D3" w:rsidRPr="00BD59D3" w:rsidRDefault="00BD59D3" w:rsidP="00BD59D3">
            <w:pPr>
              <w:rPr>
                <w:sz w:val="22"/>
                <w:szCs w:val="22"/>
              </w:rPr>
            </w:pPr>
            <w:r w:rsidRPr="00BD59D3">
              <w:rPr>
                <w:sz w:val="22"/>
                <w:szCs w:val="22"/>
              </w:rPr>
              <w:t>от ТК 66г до ТК 69г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8D8AA01"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AFEDE26"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7E9D4652"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29FB4E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3EC826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353539A"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EBB1EFA"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BA0231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96F84D2"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647471B" w14:textId="77777777" w:rsidR="00BD59D3" w:rsidRPr="00BD59D3" w:rsidRDefault="00BD59D3" w:rsidP="00BD59D3">
            <w:pPr>
              <w:jc w:val="center"/>
              <w:rPr>
                <w:color w:val="006100"/>
                <w:sz w:val="20"/>
                <w:szCs w:val="20"/>
              </w:rPr>
            </w:pPr>
            <w:r w:rsidRPr="00BD59D3">
              <w:rPr>
                <w:color w:val="006100"/>
                <w:sz w:val="20"/>
                <w:szCs w:val="20"/>
              </w:rPr>
              <w:t>0,82820</w:t>
            </w:r>
          </w:p>
        </w:tc>
      </w:tr>
      <w:tr w:rsidR="000B7CB6" w:rsidRPr="00BD59D3" w14:paraId="132EF6B7"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3C35A5C" w14:textId="77777777" w:rsidR="00BD59D3" w:rsidRPr="00BD59D3" w:rsidRDefault="00BD59D3" w:rsidP="00BD59D3">
            <w:pPr>
              <w:jc w:val="center"/>
              <w:rPr>
                <w:sz w:val="20"/>
                <w:szCs w:val="20"/>
              </w:rPr>
            </w:pPr>
            <w:r w:rsidRPr="00BD59D3">
              <w:rPr>
                <w:sz w:val="20"/>
                <w:szCs w:val="20"/>
              </w:rPr>
              <w:t>356</w:t>
            </w:r>
          </w:p>
        </w:tc>
        <w:tc>
          <w:tcPr>
            <w:tcW w:w="1415" w:type="pct"/>
            <w:gridSpan w:val="6"/>
            <w:tcBorders>
              <w:top w:val="nil"/>
              <w:left w:val="nil"/>
              <w:bottom w:val="single" w:sz="4" w:space="0" w:color="auto"/>
              <w:right w:val="single" w:sz="4" w:space="0" w:color="auto"/>
            </w:tcBorders>
            <w:noWrap/>
            <w:vAlign w:val="center"/>
            <w:hideMark/>
          </w:tcPr>
          <w:p w14:paraId="286E7508" w14:textId="77777777" w:rsidR="00BD59D3" w:rsidRPr="00BD59D3" w:rsidRDefault="00BD59D3" w:rsidP="00BD59D3">
            <w:pPr>
              <w:rPr>
                <w:sz w:val="22"/>
                <w:szCs w:val="22"/>
              </w:rPr>
            </w:pPr>
            <w:r w:rsidRPr="00BD59D3">
              <w:rPr>
                <w:sz w:val="22"/>
                <w:szCs w:val="22"/>
              </w:rPr>
              <w:t>от ТК 65г до ТК 66г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08C8641"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1A0736FE" w14:textId="77777777" w:rsidR="00BD59D3" w:rsidRPr="00BD59D3" w:rsidRDefault="00BD59D3" w:rsidP="00BD59D3">
            <w:pPr>
              <w:jc w:val="center"/>
              <w:rPr>
                <w:sz w:val="22"/>
                <w:szCs w:val="22"/>
              </w:rPr>
            </w:pPr>
            <w:r w:rsidRPr="00BD59D3">
              <w:rPr>
                <w:sz w:val="22"/>
                <w:szCs w:val="22"/>
              </w:rPr>
              <w:t>12</w:t>
            </w:r>
          </w:p>
        </w:tc>
        <w:tc>
          <w:tcPr>
            <w:tcW w:w="422" w:type="pct"/>
            <w:gridSpan w:val="3"/>
            <w:tcBorders>
              <w:top w:val="nil"/>
              <w:left w:val="nil"/>
              <w:bottom w:val="single" w:sz="4" w:space="0" w:color="auto"/>
              <w:right w:val="single" w:sz="4" w:space="0" w:color="auto"/>
            </w:tcBorders>
            <w:noWrap/>
            <w:vAlign w:val="center"/>
            <w:hideMark/>
          </w:tcPr>
          <w:p w14:paraId="21D57DC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646E40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8A7BFB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6735030"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0D80073"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99632C3"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2264DC3" w14:textId="77777777" w:rsidR="00BD59D3" w:rsidRPr="00BD59D3" w:rsidRDefault="00BD59D3" w:rsidP="00BD59D3">
            <w:pPr>
              <w:jc w:val="center"/>
              <w:rPr>
                <w:sz w:val="20"/>
                <w:szCs w:val="20"/>
              </w:rPr>
            </w:pPr>
            <w:r w:rsidRPr="00BD59D3">
              <w:rPr>
                <w:sz w:val="20"/>
                <w:szCs w:val="20"/>
              </w:rPr>
              <w:t>3,2E+05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42821366" w14:textId="77777777" w:rsidR="00BD59D3" w:rsidRPr="00BD59D3" w:rsidRDefault="00BD59D3" w:rsidP="00BD59D3">
            <w:pPr>
              <w:jc w:val="center"/>
              <w:rPr>
                <w:color w:val="000000"/>
                <w:sz w:val="20"/>
                <w:szCs w:val="20"/>
              </w:rPr>
            </w:pPr>
            <w:r w:rsidRPr="00BD59D3">
              <w:rPr>
                <w:color w:val="000000"/>
                <w:sz w:val="20"/>
                <w:szCs w:val="20"/>
              </w:rPr>
              <w:t>0,93128</w:t>
            </w:r>
          </w:p>
        </w:tc>
      </w:tr>
      <w:tr w:rsidR="000B7CB6" w:rsidRPr="00BD59D3" w14:paraId="7E54CC5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BBB88F9" w14:textId="77777777" w:rsidR="00BD59D3" w:rsidRPr="00BD59D3" w:rsidRDefault="00BD59D3" w:rsidP="00BD59D3">
            <w:pPr>
              <w:jc w:val="center"/>
              <w:rPr>
                <w:sz w:val="20"/>
                <w:szCs w:val="20"/>
              </w:rPr>
            </w:pPr>
            <w:r w:rsidRPr="00BD59D3">
              <w:rPr>
                <w:sz w:val="20"/>
                <w:szCs w:val="20"/>
              </w:rPr>
              <w:t>357</w:t>
            </w:r>
          </w:p>
        </w:tc>
        <w:tc>
          <w:tcPr>
            <w:tcW w:w="1415" w:type="pct"/>
            <w:gridSpan w:val="6"/>
            <w:tcBorders>
              <w:top w:val="nil"/>
              <w:left w:val="nil"/>
              <w:bottom w:val="single" w:sz="4" w:space="0" w:color="auto"/>
              <w:right w:val="single" w:sz="4" w:space="0" w:color="auto"/>
            </w:tcBorders>
            <w:noWrap/>
            <w:vAlign w:val="center"/>
            <w:hideMark/>
          </w:tcPr>
          <w:p w14:paraId="34827EAA" w14:textId="381B70E5" w:rsidR="00BD59D3" w:rsidRPr="00BD59D3" w:rsidRDefault="00BD59D3" w:rsidP="00BD59D3">
            <w:pPr>
              <w:rPr>
                <w:sz w:val="22"/>
                <w:szCs w:val="22"/>
              </w:rPr>
            </w:pPr>
            <w:r w:rsidRPr="00BD59D3">
              <w:rPr>
                <w:sz w:val="22"/>
                <w:szCs w:val="22"/>
              </w:rPr>
              <w:t>от ТК 68г до ТК Школ</w:t>
            </w:r>
            <w:r w:rsidR="00197786" w:rsidRPr="00197786">
              <w:rPr>
                <w:sz w:val="22"/>
                <w:szCs w:val="22"/>
              </w:rPr>
              <w:t xml:space="preserve"> </w:t>
            </w:r>
            <w:r w:rsidRPr="00BD59D3">
              <w:rPr>
                <w:sz w:val="22"/>
                <w:szCs w:val="22"/>
              </w:rPr>
              <w:t>Згв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D42212B"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3CFF2731"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238F61F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EADE81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0ACBBE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DB06932"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3C0A7C9"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0F1C2B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5C84B64"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4000EB6F"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3F4D65C7"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62F858A" w14:textId="77777777" w:rsidR="00BD59D3" w:rsidRPr="00BD59D3" w:rsidRDefault="00BD59D3" w:rsidP="00BD59D3">
            <w:pPr>
              <w:jc w:val="center"/>
              <w:rPr>
                <w:sz w:val="20"/>
                <w:szCs w:val="20"/>
              </w:rPr>
            </w:pPr>
            <w:r w:rsidRPr="00BD59D3">
              <w:rPr>
                <w:sz w:val="20"/>
                <w:szCs w:val="20"/>
              </w:rPr>
              <w:t>358</w:t>
            </w:r>
          </w:p>
        </w:tc>
        <w:tc>
          <w:tcPr>
            <w:tcW w:w="1415" w:type="pct"/>
            <w:gridSpan w:val="6"/>
            <w:tcBorders>
              <w:top w:val="nil"/>
              <w:left w:val="nil"/>
              <w:bottom w:val="single" w:sz="4" w:space="0" w:color="auto"/>
              <w:right w:val="single" w:sz="4" w:space="0" w:color="auto"/>
            </w:tcBorders>
            <w:noWrap/>
            <w:vAlign w:val="center"/>
            <w:hideMark/>
          </w:tcPr>
          <w:p w14:paraId="3822BC80" w14:textId="77777777" w:rsidR="00BD59D3" w:rsidRPr="00BD59D3" w:rsidRDefault="00BD59D3" w:rsidP="00BD59D3">
            <w:pPr>
              <w:rPr>
                <w:sz w:val="22"/>
                <w:szCs w:val="22"/>
              </w:rPr>
            </w:pPr>
            <w:r w:rsidRPr="00BD59D3">
              <w:rPr>
                <w:sz w:val="22"/>
                <w:szCs w:val="22"/>
              </w:rPr>
              <w:t>от ТК 66аг до ТК 68г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7A64B46"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31A28EED" w14:textId="77777777" w:rsidR="00BD59D3" w:rsidRPr="00BD59D3" w:rsidRDefault="00BD59D3" w:rsidP="00BD59D3">
            <w:pPr>
              <w:jc w:val="center"/>
              <w:rPr>
                <w:sz w:val="22"/>
                <w:szCs w:val="22"/>
              </w:rPr>
            </w:pPr>
            <w:r w:rsidRPr="00BD59D3">
              <w:rPr>
                <w:sz w:val="22"/>
                <w:szCs w:val="22"/>
              </w:rPr>
              <w:t>67</w:t>
            </w:r>
          </w:p>
        </w:tc>
        <w:tc>
          <w:tcPr>
            <w:tcW w:w="422" w:type="pct"/>
            <w:gridSpan w:val="3"/>
            <w:tcBorders>
              <w:top w:val="nil"/>
              <w:left w:val="nil"/>
              <w:bottom w:val="single" w:sz="4" w:space="0" w:color="auto"/>
              <w:right w:val="single" w:sz="4" w:space="0" w:color="auto"/>
            </w:tcBorders>
            <w:noWrap/>
            <w:vAlign w:val="center"/>
            <w:hideMark/>
          </w:tcPr>
          <w:p w14:paraId="4451F36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6F3F0C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7685F1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A144DDE"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7FC220E"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EB335DA"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C25999B" w14:textId="77777777" w:rsidR="00BD59D3" w:rsidRPr="00BD59D3" w:rsidRDefault="00BD59D3" w:rsidP="00BD59D3">
            <w:pPr>
              <w:jc w:val="center"/>
              <w:rPr>
                <w:sz w:val="20"/>
                <w:szCs w:val="20"/>
              </w:rPr>
            </w:pPr>
            <w:r w:rsidRPr="00BD59D3">
              <w:rPr>
                <w:sz w:val="20"/>
                <w:szCs w:val="20"/>
              </w:rPr>
              <w:t>1,8E+06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98285A2" w14:textId="77777777" w:rsidR="00BD59D3" w:rsidRPr="00BD59D3" w:rsidRDefault="00BD59D3" w:rsidP="00BD59D3">
            <w:pPr>
              <w:jc w:val="center"/>
              <w:rPr>
                <w:color w:val="006100"/>
                <w:sz w:val="20"/>
                <w:szCs w:val="20"/>
              </w:rPr>
            </w:pPr>
            <w:r w:rsidRPr="00BD59D3">
              <w:rPr>
                <w:color w:val="006100"/>
                <w:sz w:val="20"/>
                <w:szCs w:val="20"/>
              </w:rPr>
              <w:t>0,64326</w:t>
            </w:r>
          </w:p>
        </w:tc>
      </w:tr>
      <w:tr w:rsidR="000B7CB6" w:rsidRPr="00BD59D3" w14:paraId="31E810D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746598A" w14:textId="77777777" w:rsidR="00BD59D3" w:rsidRPr="00BD59D3" w:rsidRDefault="00BD59D3" w:rsidP="00BD59D3">
            <w:pPr>
              <w:jc w:val="center"/>
              <w:rPr>
                <w:sz w:val="20"/>
                <w:szCs w:val="20"/>
              </w:rPr>
            </w:pPr>
            <w:r w:rsidRPr="00BD59D3">
              <w:rPr>
                <w:sz w:val="20"/>
                <w:szCs w:val="20"/>
              </w:rPr>
              <w:t>359</w:t>
            </w:r>
          </w:p>
        </w:tc>
        <w:tc>
          <w:tcPr>
            <w:tcW w:w="1415" w:type="pct"/>
            <w:gridSpan w:val="6"/>
            <w:tcBorders>
              <w:top w:val="nil"/>
              <w:left w:val="nil"/>
              <w:bottom w:val="single" w:sz="4" w:space="0" w:color="auto"/>
              <w:right w:val="single" w:sz="4" w:space="0" w:color="auto"/>
            </w:tcBorders>
            <w:noWrap/>
            <w:vAlign w:val="center"/>
            <w:hideMark/>
          </w:tcPr>
          <w:p w14:paraId="00E5B93C" w14:textId="0FC6DC62" w:rsidR="00BD59D3" w:rsidRPr="00BD59D3" w:rsidRDefault="00BD59D3" w:rsidP="00BD59D3">
            <w:pPr>
              <w:rPr>
                <w:sz w:val="22"/>
                <w:szCs w:val="22"/>
              </w:rPr>
            </w:pPr>
            <w:r w:rsidRPr="00BD59D3">
              <w:rPr>
                <w:sz w:val="22"/>
                <w:szCs w:val="22"/>
              </w:rPr>
              <w:t>от ТК 66аг до ТК Почт</w:t>
            </w:r>
            <w:r w:rsidR="00197786" w:rsidRPr="00197786">
              <w:rPr>
                <w:sz w:val="22"/>
                <w:szCs w:val="22"/>
              </w:rPr>
              <w:t xml:space="preserve"> </w:t>
            </w:r>
            <w:r w:rsidRPr="00BD59D3">
              <w:rPr>
                <w:sz w:val="22"/>
                <w:szCs w:val="22"/>
              </w:rPr>
              <w:t>Югв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7FFEBD2"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00069389" w14:textId="77777777" w:rsidR="00BD59D3" w:rsidRPr="00BD59D3" w:rsidRDefault="00BD59D3" w:rsidP="00BD59D3">
            <w:pPr>
              <w:jc w:val="center"/>
              <w:rPr>
                <w:sz w:val="22"/>
                <w:szCs w:val="22"/>
              </w:rPr>
            </w:pPr>
            <w:r w:rsidRPr="00BD59D3">
              <w:rPr>
                <w:sz w:val="22"/>
                <w:szCs w:val="22"/>
              </w:rPr>
              <w:t>5</w:t>
            </w:r>
          </w:p>
        </w:tc>
        <w:tc>
          <w:tcPr>
            <w:tcW w:w="422" w:type="pct"/>
            <w:gridSpan w:val="3"/>
            <w:tcBorders>
              <w:top w:val="nil"/>
              <w:left w:val="nil"/>
              <w:bottom w:val="single" w:sz="4" w:space="0" w:color="auto"/>
              <w:right w:val="single" w:sz="4" w:space="0" w:color="auto"/>
            </w:tcBorders>
            <w:noWrap/>
            <w:vAlign w:val="center"/>
            <w:hideMark/>
          </w:tcPr>
          <w:p w14:paraId="1756AF4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38DD61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35C450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5D0DA76"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859AE31"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37C790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93BB23F" w14:textId="77777777" w:rsidR="00BD59D3" w:rsidRPr="00BD59D3" w:rsidRDefault="00BD59D3" w:rsidP="00BD59D3">
            <w:pPr>
              <w:jc w:val="center"/>
              <w:rPr>
                <w:sz w:val="20"/>
                <w:szCs w:val="20"/>
              </w:rPr>
            </w:pPr>
            <w:r w:rsidRPr="00BD59D3">
              <w:rPr>
                <w:sz w:val="20"/>
                <w:szCs w:val="20"/>
              </w:rPr>
              <w:t>1,3E+05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6231F746" w14:textId="77777777" w:rsidR="00BD59D3" w:rsidRPr="00BD59D3" w:rsidRDefault="00BD59D3" w:rsidP="00BD59D3">
            <w:pPr>
              <w:jc w:val="center"/>
              <w:rPr>
                <w:color w:val="000000"/>
                <w:sz w:val="20"/>
                <w:szCs w:val="20"/>
              </w:rPr>
            </w:pPr>
            <w:r w:rsidRPr="00BD59D3">
              <w:rPr>
                <w:color w:val="000000"/>
                <w:sz w:val="20"/>
                <w:szCs w:val="20"/>
              </w:rPr>
              <w:t>0,97338</w:t>
            </w:r>
          </w:p>
        </w:tc>
      </w:tr>
      <w:tr w:rsidR="000B7CB6" w:rsidRPr="00BD59D3" w14:paraId="12859A2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EDB1532" w14:textId="77777777" w:rsidR="00BD59D3" w:rsidRPr="00BD59D3" w:rsidRDefault="00BD59D3" w:rsidP="00BD59D3">
            <w:pPr>
              <w:jc w:val="center"/>
              <w:rPr>
                <w:sz w:val="20"/>
                <w:szCs w:val="20"/>
              </w:rPr>
            </w:pPr>
            <w:r w:rsidRPr="00BD59D3">
              <w:rPr>
                <w:sz w:val="20"/>
                <w:szCs w:val="20"/>
              </w:rPr>
              <w:t>360</w:t>
            </w:r>
          </w:p>
        </w:tc>
        <w:tc>
          <w:tcPr>
            <w:tcW w:w="1415" w:type="pct"/>
            <w:gridSpan w:val="6"/>
            <w:tcBorders>
              <w:top w:val="nil"/>
              <w:left w:val="nil"/>
              <w:bottom w:val="single" w:sz="4" w:space="0" w:color="auto"/>
              <w:right w:val="single" w:sz="4" w:space="0" w:color="auto"/>
            </w:tcBorders>
            <w:noWrap/>
            <w:vAlign w:val="center"/>
            <w:hideMark/>
          </w:tcPr>
          <w:p w14:paraId="25C8FA21" w14:textId="77777777" w:rsidR="00BD59D3" w:rsidRPr="00BD59D3" w:rsidRDefault="00BD59D3" w:rsidP="00BD59D3">
            <w:pPr>
              <w:rPr>
                <w:sz w:val="22"/>
                <w:szCs w:val="22"/>
              </w:rPr>
            </w:pPr>
            <w:r w:rsidRPr="00BD59D3">
              <w:rPr>
                <w:sz w:val="22"/>
                <w:szCs w:val="22"/>
              </w:rPr>
              <w:t>от ТК 65 г до ТК 66аг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A308B19"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23550005" w14:textId="77777777" w:rsidR="00BD59D3" w:rsidRPr="00BD59D3" w:rsidRDefault="00BD59D3" w:rsidP="00BD59D3">
            <w:pPr>
              <w:jc w:val="center"/>
              <w:rPr>
                <w:sz w:val="22"/>
                <w:szCs w:val="22"/>
              </w:rPr>
            </w:pPr>
            <w:r w:rsidRPr="00BD59D3">
              <w:rPr>
                <w:sz w:val="22"/>
                <w:szCs w:val="22"/>
              </w:rPr>
              <w:t>39</w:t>
            </w:r>
          </w:p>
        </w:tc>
        <w:tc>
          <w:tcPr>
            <w:tcW w:w="422" w:type="pct"/>
            <w:gridSpan w:val="3"/>
            <w:tcBorders>
              <w:top w:val="nil"/>
              <w:left w:val="nil"/>
              <w:bottom w:val="single" w:sz="4" w:space="0" w:color="auto"/>
              <w:right w:val="single" w:sz="4" w:space="0" w:color="auto"/>
            </w:tcBorders>
            <w:noWrap/>
            <w:vAlign w:val="center"/>
            <w:hideMark/>
          </w:tcPr>
          <w:p w14:paraId="0EEE93A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1A39E0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CF32287"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6806BBD"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7B1EB35"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F9916E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F10CD80" w14:textId="77777777" w:rsidR="00BD59D3" w:rsidRPr="00BD59D3" w:rsidRDefault="00BD59D3" w:rsidP="00BD59D3">
            <w:pPr>
              <w:jc w:val="center"/>
              <w:rPr>
                <w:sz w:val="20"/>
                <w:szCs w:val="20"/>
              </w:rPr>
            </w:pPr>
            <w:r w:rsidRPr="00BD59D3">
              <w:rPr>
                <w:sz w:val="20"/>
                <w:szCs w:val="20"/>
              </w:rPr>
              <w:t>1,0E+06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2A86DB6" w14:textId="77777777" w:rsidR="00BD59D3" w:rsidRPr="00BD59D3" w:rsidRDefault="00BD59D3" w:rsidP="00BD59D3">
            <w:pPr>
              <w:jc w:val="center"/>
              <w:rPr>
                <w:color w:val="006100"/>
                <w:sz w:val="20"/>
                <w:szCs w:val="20"/>
              </w:rPr>
            </w:pPr>
            <w:r w:rsidRPr="00BD59D3">
              <w:rPr>
                <w:color w:val="006100"/>
                <w:sz w:val="20"/>
                <w:szCs w:val="20"/>
              </w:rPr>
              <w:t>0,78473</w:t>
            </w:r>
          </w:p>
        </w:tc>
      </w:tr>
      <w:tr w:rsidR="000B7CB6" w:rsidRPr="00BD59D3" w14:paraId="7A3610E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A77F5D5" w14:textId="77777777" w:rsidR="00BD59D3" w:rsidRPr="00BD59D3" w:rsidRDefault="00BD59D3" w:rsidP="00BD59D3">
            <w:pPr>
              <w:jc w:val="center"/>
              <w:rPr>
                <w:sz w:val="20"/>
                <w:szCs w:val="20"/>
              </w:rPr>
            </w:pPr>
            <w:r w:rsidRPr="00BD59D3">
              <w:rPr>
                <w:sz w:val="20"/>
                <w:szCs w:val="20"/>
              </w:rPr>
              <w:t>361</w:t>
            </w:r>
          </w:p>
        </w:tc>
        <w:tc>
          <w:tcPr>
            <w:tcW w:w="1415" w:type="pct"/>
            <w:gridSpan w:val="6"/>
            <w:tcBorders>
              <w:top w:val="nil"/>
              <w:left w:val="nil"/>
              <w:bottom w:val="single" w:sz="4" w:space="0" w:color="auto"/>
              <w:right w:val="single" w:sz="4" w:space="0" w:color="auto"/>
            </w:tcBorders>
            <w:noWrap/>
            <w:vAlign w:val="center"/>
            <w:hideMark/>
          </w:tcPr>
          <w:p w14:paraId="571EBC2D" w14:textId="77777777" w:rsidR="00BD59D3" w:rsidRPr="00BD59D3" w:rsidRDefault="00BD59D3" w:rsidP="00BD59D3">
            <w:pPr>
              <w:rPr>
                <w:sz w:val="22"/>
                <w:szCs w:val="22"/>
              </w:rPr>
            </w:pPr>
            <w:r w:rsidRPr="00BD59D3">
              <w:rPr>
                <w:sz w:val="22"/>
                <w:szCs w:val="22"/>
              </w:rPr>
              <w:t>от ТК 64г до ТК 65г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125F55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3842197F" w14:textId="77777777" w:rsidR="00BD59D3" w:rsidRPr="00BD59D3" w:rsidRDefault="00BD59D3" w:rsidP="00BD59D3">
            <w:pPr>
              <w:jc w:val="center"/>
              <w:rPr>
                <w:sz w:val="22"/>
                <w:szCs w:val="22"/>
              </w:rPr>
            </w:pPr>
            <w:r w:rsidRPr="00BD59D3">
              <w:rPr>
                <w:sz w:val="22"/>
                <w:szCs w:val="22"/>
              </w:rPr>
              <w:t>51</w:t>
            </w:r>
          </w:p>
        </w:tc>
        <w:tc>
          <w:tcPr>
            <w:tcW w:w="422" w:type="pct"/>
            <w:gridSpan w:val="3"/>
            <w:tcBorders>
              <w:top w:val="nil"/>
              <w:left w:val="nil"/>
              <w:bottom w:val="single" w:sz="4" w:space="0" w:color="auto"/>
              <w:right w:val="single" w:sz="4" w:space="0" w:color="auto"/>
            </w:tcBorders>
            <w:noWrap/>
            <w:vAlign w:val="center"/>
            <w:hideMark/>
          </w:tcPr>
          <w:p w14:paraId="5AD8DF8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D03EEF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AF3916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D1D4F04"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86D344E"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07C64B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F315650" w14:textId="77777777" w:rsidR="00BD59D3" w:rsidRPr="00BD59D3" w:rsidRDefault="00BD59D3" w:rsidP="00BD59D3">
            <w:pPr>
              <w:jc w:val="center"/>
              <w:rPr>
                <w:sz w:val="20"/>
                <w:szCs w:val="20"/>
              </w:rPr>
            </w:pPr>
            <w:r w:rsidRPr="00BD59D3">
              <w:rPr>
                <w:sz w:val="20"/>
                <w:szCs w:val="20"/>
              </w:rPr>
              <w:t>1,4E+06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2C928FD" w14:textId="77777777" w:rsidR="00BD59D3" w:rsidRPr="00BD59D3" w:rsidRDefault="00BD59D3" w:rsidP="00BD59D3">
            <w:pPr>
              <w:jc w:val="center"/>
              <w:rPr>
                <w:color w:val="006100"/>
                <w:sz w:val="20"/>
                <w:szCs w:val="20"/>
              </w:rPr>
            </w:pPr>
            <w:r w:rsidRPr="00BD59D3">
              <w:rPr>
                <w:color w:val="006100"/>
                <w:sz w:val="20"/>
                <w:szCs w:val="20"/>
              </w:rPr>
              <w:t>0,70795</w:t>
            </w:r>
          </w:p>
        </w:tc>
      </w:tr>
      <w:tr w:rsidR="000B7CB6" w:rsidRPr="00BD59D3" w14:paraId="00B38275"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7345BF3" w14:textId="77777777" w:rsidR="00BD59D3" w:rsidRPr="00BD59D3" w:rsidRDefault="00BD59D3" w:rsidP="00BD59D3">
            <w:pPr>
              <w:jc w:val="center"/>
              <w:rPr>
                <w:sz w:val="20"/>
                <w:szCs w:val="20"/>
              </w:rPr>
            </w:pPr>
            <w:r w:rsidRPr="00BD59D3">
              <w:rPr>
                <w:sz w:val="20"/>
                <w:szCs w:val="20"/>
              </w:rPr>
              <w:t>362</w:t>
            </w:r>
          </w:p>
        </w:tc>
        <w:tc>
          <w:tcPr>
            <w:tcW w:w="1415" w:type="pct"/>
            <w:gridSpan w:val="6"/>
            <w:tcBorders>
              <w:top w:val="nil"/>
              <w:left w:val="nil"/>
              <w:bottom w:val="single" w:sz="4" w:space="0" w:color="auto"/>
              <w:right w:val="single" w:sz="4" w:space="0" w:color="auto"/>
            </w:tcBorders>
            <w:noWrap/>
            <w:vAlign w:val="center"/>
            <w:hideMark/>
          </w:tcPr>
          <w:p w14:paraId="7EB82974" w14:textId="5B015140" w:rsidR="00BD59D3" w:rsidRPr="00BD59D3" w:rsidRDefault="00BD59D3" w:rsidP="00BD59D3">
            <w:pPr>
              <w:rPr>
                <w:sz w:val="22"/>
                <w:szCs w:val="22"/>
              </w:rPr>
            </w:pPr>
            <w:r w:rsidRPr="00BD59D3">
              <w:rPr>
                <w:sz w:val="22"/>
                <w:szCs w:val="22"/>
              </w:rPr>
              <w:t>от ТК 67г до ТК Центр</w:t>
            </w:r>
            <w:r w:rsidR="00197786" w:rsidRPr="00197786">
              <w:rPr>
                <w:sz w:val="22"/>
                <w:szCs w:val="22"/>
              </w:rPr>
              <w:t xml:space="preserve"> </w:t>
            </w:r>
            <w:r w:rsidRPr="00BD59D3">
              <w:rPr>
                <w:sz w:val="22"/>
                <w:szCs w:val="22"/>
              </w:rPr>
              <w:t>ЗОгв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A1B3F79"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025EFA60" w14:textId="77777777" w:rsidR="00BD59D3" w:rsidRPr="00BD59D3" w:rsidRDefault="00BD59D3" w:rsidP="00BD59D3">
            <w:pPr>
              <w:jc w:val="center"/>
              <w:rPr>
                <w:sz w:val="22"/>
                <w:szCs w:val="22"/>
              </w:rPr>
            </w:pPr>
            <w:r w:rsidRPr="00BD59D3">
              <w:rPr>
                <w:sz w:val="22"/>
                <w:szCs w:val="22"/>
              </w:rPr>
              <w:t>36</w:t>
            </w:r>
          </w:p>
        </w:tc>
        <w:tc>
          <w:tcPr>
            <w:tcW w:w="422" w:type="pct"/>
            <w:gridSpan w:val="3"/>
            <w:tcBorders>
              <w:top w:val="nil"/>
              <w:left w:val="nil"/>
              <w:bottom w:val="single" w:sz="4" w:space="0" w:color="auto"/>
              <w:right w:val="single" w:sz="4" w:space="0" w:color="auto"/>
            </w:tcBorders>
            <w:noWrap/>
            <w:vAlign w:val="center"/>
            <w:hideMark/>
          </w:tcPr>
          <w:p w14:paraId="10B7DA4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83D2EA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E34C11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8E0A789"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D88093C"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6D7342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8F90247" w14:textId="77777777" w:rsidR="00BD59D3" w:rsidRPr="00BD59D3" w:rsidRDefault="00BD59D3" w:rsidP="00BD59D3">
            <w:pPr>
              <w:jc w:val="center"/>
              <w:rPr>
                <w:sz w:val="20"/>
                <w:szCs w:val="20"/>
              </w:rPr>
            </w:pPr>
            <w:r w:rsidRPr="00BD59D3">
              <w:rPr>
                <w:sz w:val="20"/>
                <w:szCs w:val="20"/>
              </w:rPr>
              <w:t>9,6E+05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3D94186" w14:textId="77777777" w:rsidR="00BD59D3" w:rsidRPr="00BD59D3" w:rsidRDefault="00BD59D3" w:rsidP="00BD59D3">
            <w:pPr>
              <w:jc w:val="center"/>
              <w:rPr>
                <w:color w:val="006100"/>
                <w:sz w:val="20"/>
                <w:szCs w:val="20"/>
              </w:rPr>
            </w:pPr>
            <w:r w:rsidRPr="00BD59D3">
              <w:rPr>
                <w:color w:val="006100"/>
                <w:sz w:val="20"/>
                <w:szCs w:val="20"/>
              </w:rPr>
              <w:t>0,80129</w:t>
            </w:r>
          </w:p>
        </w:tc>
      </w:tr>
      <w:tr w:rsidR="000B7CB6" w:rsidRPr="00BD59D3" w14:paraId="54CC8F37"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1A06EA4" w14:textId="77777777" w:rsidR="00BD59D3" w:rsidRPr="00BD59D3" w:rsidRDefault="00BD59D3" w:rsidP="00BD59D3">
            <w:pPr>
              <w:jc w:val="center"/>
              <w:rPr>
                <w:sz w:val="20"/>
                <w:szCs w:val="20"/>
              </w:rPr>
            </w:pPr>
            <w:r w:rsidRPr="00BD59D3">
              <w:rPr>
                <w:sz w:val="20"/>
                <w:szCs w:val="20"/>
              </w:rPr>
              <w:t>363</w:t>
            </w:r>
          </w:p>
        </w:tc>
        <w:tc>
          <w:tcPr>
            <w:tcW w:w="1415" w:type="pct"/>
            <w:gridSpan w:val="6"/>
            <w:tcBorders>
              <w:top w:val="nil"/>
              <w:left w:val="nil"/>
              <w:bottom w:val="single" w:sz="4" w:space="0" w:color="auto"/>
              <w:right w:val="single" w:sz="4" w:space="0" w:color="auto"/>
            </w:tcBorders>
            <w:noWrap/>
            <w:vAlign w:val="center"/>
            <w:hideMark/>
          </w:tcPr>
          <w:p w14:paraId="02C13C89" w14:textId="5C96E030" w:rsidR="00BD59D3" w:rsidRPr="00BD59D3" w:rsidRDefault="00BD59D3" w:rsidP="00BD59D3">
            <w:pPr>
              <w:rPr>
                <w:sz w:val="22"/>
                <w:szCs w:val="22"/>
              </w:rPr>
            </w:pPr>
            <w:r w:rsidRPr="00BD59D3">
              <w:rPr>
                <w:sz w:val="22"/>
                <w:szCs w:val="22"/>
              </w:rPr>
              <w:t>от ТК 67г до ТК Центр</w:t>
            </w:r>
            <w:r w:rsidR="00197786" w:rsidRPr="00197786">
              <w:rPr>
                <w:sz w:val="22"/>
                <w:szCs w:val="22"/>
              </w:rPr>
              <w:t xml:space="preserve"> </w:t>
            </w:r>
            <w:r w:rsidRPr="00BD59D3">
              <w:rPr>
                <w:sz w:val="22"/>
                <w:szCs w:val="22"/>
              </w:rPr>
              <w:t>ЗОгв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A3C0029"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7ADF12C8" w14:textId="77777777" w:rsidR="00BD59D3" w:rsidRPr="00BD59D3" w:rsidRDefault="00BD59D3" w:rsidP="00BD59D3">
            <w:pPr>
              <w:jc w:val="center"/>
              <w:rPr>
                <w:sz w:val="22"/>
                <w:szCs w:val="22"/>
              </w:rPr>
            </w:pPr>
            <w:r w:rsidRPr="00BD59D3">
              <w:rPr>
                <w:sz w:val="22"/>
                <w:szCs w:val="22"/>
              </w:rPr>
              <w:t>35</w:t>
            </w:r>
          </w:p>
        </w:tc>
        <w:tc>
          <w:tcPr>
            <w:tcW w:w="422" w:type="pct"/>
            <w:gridSpan w:val="3"/>
            <w:tcBorders>
              <w:top w:val="nil"/>
              <w:left w:val="nil"/>
              <w:bottom w:val="single" w:sz="4" w:space="0" w:color="auto"/>
              <w:right w:val="single" w:sz="4" w:space="0" w:color="auto"/>
            </w:tcBorders>
            <w:noWrap/>
            <w:vAlign w:val="center"/>
            <w:hideMark/>
          </w:tcPr>
          <w:p w14:paraId="5AE08D5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39B718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D60802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A21F053"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30D7FE9"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7F0ECB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0B688AA" w14:textId="77777777" w:rsidR="00BD59D3" w:rsidRPr="00BD59D3" w:rsidRDefault="00BD59D3" w:rsidP="00BD59D3">
            <w:pPr>
              <w:jc w:val="center"/>
              <w:rPr>
                <w:sz w:val="20"/>
                <w:szCs w:val="20"/>
              </w:rPr>
            </w:pPr>
            <w:r w:rsidRPr="00BD59D3">
              <w:rPr>
                <w:sz w:val="20"/>
                <w:szCs w:val="20"/>
              </w:rPr>
              <w:t>9,3E+05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5A5CD94" w14:textId="77777777" w:rsidR="00BD59D3" w:rsidRPr="00BD59D3" w:rsidRDefault="00BD59D3" w:rsidP="00BD59D3">
            <w:pPr>
              <w:jc w:val="center"/>
              <w:rPr>
                <w:color w:val="006100"/>
                <w:sz w:val="20"/>
                <w:szCs w:val="20"/>
              </w:rPr>
            </w:pPr>
            <w:r w:rsidRPr="00BD59D3">
              <w:rPr>
                <w:color w:val="006100"/>
                <w:sz w:val="20"/>
                <w:szCs w:val="20"/>
              </w:rPr>
              <w:t>0,80681</w:t>
            </w:r>
          </w:p>
        </w:tc>
      </w:tr>
      <w:tr w:rsidR="000B7CB6" w:rsidRPr="00BD59D3" w14:paraId="138B6E2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69F12C3" w14:textId="77777777" w:rsidR="00BD59D3" w:rsidRPr="00BD59D3" w:rsidRDefault="00BD59D3" w:rsidP="00BD59D3">
            <w:pPr>
              <w:jc w:val="center"/>
              <w:rPr>
                <w:sz w:val="20"/>
                <w:szCs w:val="20"/>
              </w:rPr>
            </w:pPr>
            <w:r w:rsidRPr="00BD59D3">
              <w:rPr>
                <w:sz w:val="20"/>
                <w:szCs w:val="20"/>
              </w:rPr>
              <w:t>364</w:t>
            </w:r>
          </w:p>
        </w:tc>
        <w:tc>
          <w:tcPr>
            <w:tcW w:w="1415" w:type="pct"/>
            <w:gridSpan w:val="6"/>
            <w:tcBorders>
              <w:top w:val="nil"/>
              <w:left w:val="nil"/>
              <w:bottom w:val="single" w:sz="4" w:space="0" w:color="auto"/>
              <w:right w:val="single" w:sz="4" w:space="0" w:color="auto"/>
            </w:tcBorders>
            <w:noWrap/>
            <w:vAlign w:val="center"/>
            <w:hideMark/>
          </w:tcPr>
          <w:p w14:paraId="5F9F9E40" w14:textId="77777777" w:rsidR="00BD59D3" w:rsidRPr="00BD59D3" w:rsidRDefault="00BD59D3" w:rsidP="00BD59D3">
            <w:pPr>
              <w:rPr>
                <w:sz w:val="22"/>
                <w:szCs w:val="22"/>
              </w:rPr>
            </w:pPr>
            <w:r w:rsidRPr="00BD59D3">
              <w:rPr>
                <w:sz w:val="22"/>
                <w:szCs w:val="22"/>
              </w:rPr>
              <w:t>от ТК 64г до ТК 67г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986EE2C"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186BB733" w14:textId="77777777" w:rsidR="00BD59D3" w:rsidRPr="00BD59D3" w:rsidRDefault="00BD59D3" w:rsidP="00BD59D3">
            <w:pPr>
              <w:jc w:val="center"/>
              <w:rPr>
                <w:sz w:val="22"/>
                <w:szCs w:val="22"/>
              </w:rPr>
            </w:pPr>
            <w:r w:rsidRPr="00BD59D3">
              <w:rPr>
                <w:sz w:val="22"/>
                <w:szCs w:val="22"/>
              </w:rPr>
              <w:t>28</w:t>
            </w:r>
          </w:p>
        </w:tc>
        <w:tc>
          <w:tcPr>
            <w:tcW w:w="422" w:type="pct"/>
            <w:gridSpan w:val="3"/>
            <w:tcBorders>
              <w:top w:val="nil"/>
              <w:left w:val="nil"/>
              <w:bottom w:val="single" w:sz="4" w:space="0" w:color="auto"/>
              <w:right w:val="single" w:sz="4" w:space="0" w:color="auto"/>
            </w:tcBorders>
            <w:noWrap/>
            <w:vAlign w:val="center"/>
            <w:hideMark/>
          </w:tcPr>
          <w:p w14:paraId="775FCF4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19EE58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7D7472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8D0787B"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0AAE910"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7BBF79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116EBA0" w14:textId="77777777" w:rsidR="00BD59D3" w:rsidRPr="00BD59D3" w:rsidRDefault="00BD59D3" w:rsidP="00BD59D3">
            <w:pPr>
              <w:jc w:val="center"/>
              <w:rPr>
                <w:sz w:val="20"/>
                <w:szCs w:val="20"/>
              </w:rPr>
            </w:pPr>
            <w:r w:rsidRPr="00BD59D3">
              <w:rPr>
                <w:sz w:val="20"/>
                <w:szCs w:val="20"/>
              </w:rPr>
              <w:t>7,5E+05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5A0555" w14:textId="77777777" w:rsidR="00BD59D3" w:rsidRPr="00BD59D3" w:rsidRDefault="00BD59D3" w:rsidP="00BD59D3">
            <w:pPr>
              <w:jc w:val="center"/>
              <w:rPr>
                <w:color w:val="006100"/>
                <w:sz w:val="20"/>
                <w:szCs w:val="20"/>
              </w:rPr>
            </w:pPr>
            <w:r w:rsidRPr="00BD59D3">
              <w:rPr>
                <w:color w:val="006100"/>
                <w:sz w:val="20"/>
                <w:szCs w:val="20"/>
              </w:rPr>
              <w:t>0,84545</w:t>
            </w:r>
          </w:p>
        </w:tc>
      </w:tr>
      <w:tr w:rsidR="000B7CB6" w:rsidRPr="00BD59D3" w14:paraId="7A00C62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70E0464" w14:textId="77777777" w:rsidR="00BD59D3" w:rsidRPr="00BD59D3" w:rsidRDefault="00BD59D3" w:rsidP="00BD59D3">
            <w:pPr>
              <w:jc w:val="center"/>
              <w:rPr>
                <w:sz w:val="20"/>
                <w:szCs w:val="20"/>
              </w:rPr>
            </w:pPr>
            <w:r w:rsidRPr="00BD59D3">
              <w:rPr>
                <w:sz w:val="20"/>
                <w:szCs w:val="20"/>
              </w:rPr>
              <w:t>365</w:t>
            </w:r>
          </w:p>
        </w:tc>
        <w:tc>
          <w:tcPr>
            <w:tcW w:w="1415" w:type="pct"/>
            <w:gridSpan w:val="6"/>
            <w:tcBorders>
              <w:top w:val="nil"/>
              <w:left w:val="nil"/>
              <w:bottom w:val="single" w:sz="4" w:space="0" w:color="auto"/>
              <w:right w:val="single" w:sz="4" w:space="0" w:color="auto"/>
            </w:tcBorders>
            <w:noWrap/>
            <w:vAlign w:val="center"/>
            <w:hideMark/>
          </w:tcPr>
          <w:p w14:paraId="1FCB66F1" w14:textId="77777777" w:rsidR="00BD59D3" w:rsidRPr="00BD59D3" w:rsidRDefault="00BD59D3" w:rsidP="00BD59D3">
            <w:pPr>
              <w:rPr>
                <w:sz w:val="22"/>
                <w:szCs w:val="22"/>
              </w:rPr>
            </w:pPr>
            <w:r w:rsidRPr="00BD59D3">
              <w:rPr>
                <w:sz w:val="22"/>
                <w:szCs w:val="22"/>
              </w:rPr>
              <w:t>от ТК 63г до ТК 64г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938F3A1"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78E75DA6" w14:textId="77777777" w:rsidR="00BD59D3" w:rsidRPr="00BD59D3" w:rsidRDefault="00BD59D3" w:rsidP="00BD59D3">
            <w:pPr>
              <w:jc w:val="center"/>
              <w:rPr>
                <w:sz w:val="22"/>
                <w:szCs w:val="22"/>
              </w:rPr>
            </w:pPr>
            <w:r w:rsidRPr="00BD59D3">
              <w:rPr>
                <w:sz w:val="22"/>
                <w:szCs w:val="22"/>
              </w:rPr>
              <w:t>50</w:t>
            </w:r>
          </w:p>
        </w:tc>
        <w:tc>
          <w:tcPr>
            <w:tcW w:w="422" w:type="pct"/>
            <w:gridSpan w:val="3"/>
            <w:tcBorders>
              <w:top w:val="nil"/>
              <w:left w:val="nil"/>
              <w:bottom w:val="single" w:sz="4" w:space="0" w:color="auto"/>
              <w:right w:val="single" w:sz="4" w:space="0" w:color="auto"/>
            </w:tcBorders>
            <w:noWrap/>
            <w:vAlign w:val="center"/>
            <w:hideMark/>
          </w:tcPr>
          <w:p w14:paraId="5F00944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446368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4A58EE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E6771C1"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183EA68"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CC463D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536CA3C"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1F909FB" w14:textId="77777777" w:rsidR="00BD59D3" w:rsidRPr="00BD59D3" w:rsidRDefault="00BD59D3" w:rsidP="00BD59D3">
            <w:pPr>
              <w:jc w:val="center"/>
              <w:rPr>
                <w:color w:val="006100"/>
                <w:sz w:val="20"/>
                <w:szCs w:val="20"/>
              </w:rPr>
            </w:pPr>
            <w:r w:rsidRPr="00BD59D3">
              <w:rPr>
                <w:color w:val="006100"/>
                <w:sz w:val="20"/>
                <w:szCs w:val="20"/>
              </w:rPr>
              <w:t>0,71367</w:t>
            </w:r>
          </w:p>
        </w:tc>
      </w:tr>
      <w:tr w:rsidR="000B7CB6" w:rsidRPr="00BD59D3" w14:paraId="23B2D5A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ABE128C" w14:textId="77777777" w:rsidR="00BD59D3" w:rsidRPr="00BD59D3" w:rsidRDefault="00BD59D3" w:rsidP="00BD59D3">
            <w:pPr>
              <w:jc w:val="center"/>
              <w:rPr>
                <w:sz w:val="20"/>
                <w:szCs w:val="20"/>
              </w:rPr>
            </w:pPr>
            <w:r w:rsidRPr="00BD59D3">
              <w:rPr>
                <w:sz w:val="20"/>
                <w:szCs w:val="20"/>
              </w:rPr>
              <w:t>366</w:t>
            </w:r>
          </w:p>
        </w:tc>
        <w:tc>
          <w:tcPr>
            <w:tcW w:w="1415" w:type="pct"/>
            <w:gridSpan w:val="6"/>
            <w:tcBorders>
              <w:top w:val="nil"/>
              <w:left w:val="nil"/>
              <w:bottom w:val="single" w:sz="4" w:space="0" w:color="auto"/>
              <w:right w:val="single" w:sz="4" w:space="0" w:color="auto"/>
            </w:tcBorders>
            <w:noWrap/>
            <w:vAlign w:val="center"/>
            <w:hideMark/>
          </w:tcPr>
          <w:p w14:paraId="38DA32A4" w14:textId="77777777" w:rsidR="00BD59D3" w:rsidRPr="00BD59D3" w:rsidRDefault="00BD59D3" w:rsidP="00BD59D3">
            <w:pPr>
              <w:rPr>
                <w:sz w:val="22"/>
                <w:szCs w:val="22"/>
              </w:rPr>
            </w:pPr>
            <w:r w:rsidRPr="00BD59D3">
              <w:rPr>
                <w:sz w:val="22"/>
                <w:szCs w:val="22"/>
              </w:rPr>
              <w:t>от ТК 63г до ТК Почт11агв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5D596BF"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0E04D6B6" w14:textId="77777777" w:rsidR="00BD59D3" w:rsidRPr="00BD59D3" w:rsidRDefault="00BD59D3" w:rsidP="00BD59D3">
            <w:pPr>
              <w:jc w:val="center"/>
              <w:rPr>
                <w:sz w:val="22"/>
                <w:szCs w:val="22"/>
              </w:rPr>
            </w:pPr>
            <w:r w:rsidRPr="00BD59D3">
              <w:rPr>
                <w:sz w:val="22"/>
                <w:szCs w:val="22"/>
              </w:rPr>
              <w:t>21</w:t>
            </w:r>
          </w:p>
        </w:tc>
        <w:tc>
          <w:tcPr>
            <w:tcW w:w="422" w:type="pct"/>
            <w:gridSpan w:val="3"/>
            <w:tcBorders>
              <w:top w:val="nil"/>
              <w:left w:val="nil"/>
              <w:bottom w:val="single" w:sz="4" w:space="0" w:color="auto"/>
              <w:right w:val="single" w:sz="4" w:space="0" w:color="auto"/>
            </w:tcBorders>
            <w:noWrap/>
            <w:vAlign w:val="center"/>
            <w:hideMark/>
          </w:tcPr>
          <w:p w14:paraId="6AADB5D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526F6D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2D967B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96D5CE8"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392004F"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32289E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F10328A" w14:textId="77777777" w:rsidR="00BD59D3" w:rsidRPr="00BD59D3" w:rsidRDefault="00BD59D3" w:rsidP="00BD59D3">
            <w:pPr>
              <w:jc w:val="center"/>
              <w:rPr>
                <w:sz w:val="20"/>
                <w:szCs w:val="20"/>
              </w:rPr>
            </w:pPr>
            <w:r w:rsidRPr="00BD59D3">
              <w:rPr>
                <w:sz w:val="20"/>
                <w:szCs w:val="20"/>
              </w:rPr>
              <w:t>5,6E+05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6F9BA5" w14:textId="77777777" w:rsidR="00BD59D3" w:rsidRPr="00BD59D3" w:rsidRDefault="00BD59D3" w:rsidP="00BD59D3">
            <w:pPr>
              <w:jc w:val="center"/>
              <w:rPr>
                <w:color w:val="006100"/>
                <w:sz w:val="20"/>
                <w:szCs w:val="20"/>
              </w:rPr>
            </w:pPr>
            <w:r w:rsidRPr="00BD59D3">
              <w:rPr>
                <w:color w:val="006100"/>
                <w:sz w:val="20"/>
                <w:szCs w:val="20"/>
              </w:rPr>
              <w:t>0,88939</w:t>
            </w:r>
          </w:p>
        </w:tc>
      </w:tr>
      <w:tr w:rsidR="000B7CB6" w:rsidRPr="00BD59D3" w14:paraId="5E32476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EBBDAF6" w14:textId="77777777" w:rsidR="00BD59D3" w:rsidRPr="00BD59D3" w:rsidRDefault="00BD59D3" w:rsidP="00BD59D3">
            <w:pPr>
              <w:jc w:val="center"/>
              <w:rPr>
                <w:sz w:val="20"/>
                <w:szCs w:val="20"/>
              </w:rPr>
            </w:pPr>
            <w:r w:rsidRPr="00BD59D3">
              <w:rPr>
                <w:sz w:val="20"/>
                <w:szCs w:val="20"/>
              </w:rPr>
              <w:t>367</w:t>
            </w:r>
          </w:p>
        </w:tc>
        <w:tc>
          <w:tcPr>
            <w:tcW w:w="1415" w:type="pct"/>
            <w:gridSpan w:val="6"/>
            <w:tcBorders>
              <w:top w:val="nil"/>
              <w:left w:val="nil"/>
              <w:bottom w:val="single" w:sz="4" w:space="0" w:color="auto"/>
              <w:right w:val="single" w:sz="4" w:space="0" w:color="auto"/>
            </w:tcBorders>
            <w:noWrap/>
            <w:vAlign w:val="center"/>
            <w:hideMark/>
          </w:tcPr>
          <w:p w14:paraId="27CBE10A" w14:textId="77777777" w:rsidR="00BD59D3" w:rsidRPr="00BD59D3" w:rsidRDefault="00BD59D3" w:rsidP="00BD59D3">
            <w:pPr>
              <w:rPr>
                <w:sz w:val="22"/>
                <w:szCs w:val="22"/>
              </w:rPr>
            </w:pPr>
            <w:r w:rsidRPr="00BD59D3">
              <w:rPr>
                <w:sz w:val="22"/>
                <w:szCs w:val="22"/>
              </w:rPr>
              <w:t>от ТК62гдо ТК 63г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3851605"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33AAB268" w14:textId="77777777" w:rsidR="00BD59D3" w:rsidRPr="00BD59D3" w:rsidRDefault="00BD59D3" w:rsidP="00BD59D3">
            <w:pPr>
              <w:jc w:val="center"/>
              <w:rPr>
                <w:sz w:val="22"/>
                <w:szCs w:val="22"/>
              </w:rPr>
            </w:pPr>
            <w:r w:rsidRPr="00BD59D3">
              <w:rPr>
                <w:sz w:val="22"/>
                <w:szCs w:val="22"/>
              </w:rPr>
              <w:t>33</w:t>
            </w:r>
          </w:p>
        </w:tc>
        <w:tc>
          <w:tcPr>
            <w:tcW w:w="422" w:type="pct"/>
            <w:gridSpan w:val="3"/>
            <w:tcBorders>
              <w:top w:val="nil"/>
              <w:left w:val="nil"/>
              <w:bottom w:val="single" w:sz="4" w:space="0" w:color="auto"/>
              <w:right w:val="single" w:sz="4" w:space="0" w:color="auto"/>
            </w:tcBorders>
            <w:noWrap/>
            <w:vAlign w:val="center"/>
            <w:hideMark/>
          </w:tcPr>
          <w:p w14:paraId="368B0B8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F4652C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7E14A4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8EB0D96"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C750923"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0EC4EC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4979BBD" w14:textId="77777777" w:rsidR="00BD59D3" w:rsidRPr="00BD59D3" w:rsidRDefault="00BD59D3" w:rsidP="00BD59D3">
            <w:pPr>
              <w:jc w:val="center"/>
              <w:rPr>
                <w:sz w:val="20"/>
                <w:szCs w:val="20"/>
              </w:rPr>
            </w:pPr>
            <w:r w:rsidRPr="00BD59D3">
              <w:rPr>
                <w:sz w:val="20"/>
                <w:szCs w:val="20"/>
              </w:rPr>
              <w:t>8,8E+05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3E5AE7" w14:textId="77777777" w:rsidR="00BD59D3" w:rsidRPr="00BD59D3" w:rsidRDefault="00BD59D3" w:rsidP="00BD59D3">
            <w:pPr>
              <w:jc w:val="center"/>
              <w:rPr>
                <w:color w:val="006100"/>
                <w:sz w:val="20"/>
                <w:szCs w:val="20"/>
              </w:rPr>
            </w:pPr>
            <w:r w:rsidRPr="00BD59D3">
              <w:rPr>
                <w:color w:val="006100"/>
                <w:sz w:val="20"/>
                <w:szCs w:val="20"/>
              </w:rPr>
              <w:t>0,81102</w:t>
            </w:r>
          </w:p>
        </w:tc>
      </w:tr>
      <w:tr w:rsidR="000B7CB6" w:rsidRPr="00BD59D3" w14:paraId="1B334CB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9EB15EF" w14:textId="77777777" w:rsidR="00BD59D3" w:rsidRPr="00BD59D3" w:rsidRDefault="00BD59D3" w:rsidP="00BD59D3">
            <w:pPr>
              <w:jc w:val="center"/>
              <w:rPr>
                <w:sz w:val="20"/>
                <w:szCs w:val="20"/>
              </w:rPr>
            </w:pPr>
            <w:r w:rsidRPr="00BD59D3">
              <w:rPr>
                <w:sz w:val="20"/>
                <w:szCs w:val="20"/>
              </w:rPr>
              <w:t>368</w:t>
            </w:r>
          </w:p>
        </w:tc>
        <w:tc>
          <w:tcPr>
            <w:tcW w:w="1415" w:type="pct"/>
            <w:gridSpan w:val="6"/>
            <w:tcBorders>
              <w:top w:val="nil"/>
              <w:left w:val="nil"/>
              <w:bottom w:val="single" w:sz="4" w:space="0" w:color="auto"/>
              <w:right w:val="single" w:sz="4" w:space="0" w:color="auto"/>
            </w:tcBorders>
            <w:noWrap/>
            <w:vAlign w:val="center"/>
            <w:hideMark/>
          </w:tcPr>
          <w:p w14:paraId="5AB55CE5" w14:textId="77777777" w:rsidR="00BD59D3" w:rsidRPr="00BD59D3" w:rsidRDefault="00BD59D3" w:rsidP="00BD59D3">
            <w:pPr>
              <w:rPr>
                <w:sz w:val="22"/>
                <w:szCs w:val="22"/>
              </w:rPr>
            </w:pPr>
            <w:r w:rsidRPr="00BD59D3">
              <w:rPr>
                <w:sz w:val="22"/>
                <w:szCs w:val="22"/>
              </w:rPr>
              <w:t>от ТК 62г до ТК Ленина80гв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AB9ACAE"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40229A34" w14:textId="77777777" w:rsidR="00BD59D3" w:rsidRPr="00BD59D3" w:rsidRDefault="00BD59D3" w:rsidP="00BD59D3">
            <w:pPr>
              <w:jc w:val="center"/>
              <w:rPr>
                <w:sz w:val="22"/>
                <w:szCs w:val="22"/>
              </w:rPr>
            </w:pPr>
            <w:r w:rsidRPr="00BD59D3">
              <w:rPr>
                <w:sz w:val="22"/>
                <w:szCs w:val="22"/>
              </w:rPr>
              <w:t>70</w:t>
            </w:r>
          </w:p>
        </w:tc>
        <w:tc>
          <w:tcPr>
            <w:tcW w:w="422" w:type="pct"/>
            <w:gridSpan w:val="3"/>
            <w:tcBorders>
              <w:top w:val="nil"/>
              <w:left w:val="nil"/>
              <w:bottom w:val="single" w:sz="4" w:space="0" w:color="auto"/>
              <w:right w:val="single" w:sz="4" w:space="0" w:color="auto"/>
            </w:tcBorders>
            <w:noWrap/>
            <w:vAlign w:val="center"/>
            <w:hideMark/>
          </w:tcPr>
          <w:p w14:paraId="0A8294A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E8CD93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C765FC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4447F93"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2DF0C09"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1DD82C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9EDAC2F" w14:textId="77777777" w:rsidR="00BD59D3" w:rsidRPr="00BD59D3" w:rsidRDefault="00BD59D3" w:rsidP="00BD59D3">
            <w:pPr>
              <w:jc w:val="center"/>
              <w:rPr>
                <w:sz w:val="20"/>
                <w:szCs w:val="20"/>
              </w:rPr>
            </w:pPr>
            <w:r w:rsidRPr="00BD59D3">
              <w:rPr>
                <w:sz w:val="20"/>
                <w:szCs w:val="20"/>
              </w:rPr>
              <w:t>1,9E+06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DF355E7" w14:textId="77777777" w:rsidR="00BD59D3" w:rsidRPr="00BD59D3" w:rsidRDefault="00BD59D3" w:rsidP="00BD59D3">
            <w:pPr>
              <w:jc w:val="center"/>
              <w:rPr>
                <w:color w:val="006100"/>
                <w:sz w:val="20"/>
                <w:szCs w:val="20"/>
              </w:rPr>
            </w:pPr>
            <w:r w:rsidRPr="00BD59D3">
              <w:rPr>
                <w:color w:val="006100"/>
                <w:sz w:val="20"/>
                <w:szCs w:val="20"/>
              </w:rPr>
              <w:t>0,63130</w:t>
            </w:r>
          </w:p>
        </w:tc>
      </w:tr>
      <w:tr w:rsidR="000B7CB6" w:rsidRPr="00BD59D3" w14:paraId="5CDDBEC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A1210F9" w14:textId="77777777" w:rsidR="00BD59D3" w:rsidRPr="00BD59D3" w:rsidRDefault="00BD59D3" w:rsidP="00BD59D3">
            <w:pPr>
              <w:jc w:val="center"/>
              <w:rPr>
                <w:sz w:val="20"/>
                <w:szCs w:val="20"/>
              </w:rPr>
            </w:pPr>
            <w:r w:rsidRPr="00BD59D3">
              <w:rPr>
                <w:sz w:val="20"/>
                <w:szCs w:val="20"/>
              </w:rPr>
              <w:t>369</w:t>
            </w:r>
          </w:p>
        </w:tc>
        <w:tc>
          <w:tcPr>
            <w:tcW w:w="1415" w:type="pct"/>
            <w:gridSpan w:val="6"/>
            <w:tcBorders>
              <w:top w:val="nil"/>
              <w:left w:val="nil"/>
              <w:bottom w:val="single" w:sz="4" w:space="0" w:color="auto"/>
              <w:right w:val="single" w:sz="4" w:space="0" w:color="auto"/>
            </w:tcBorders>
            <w:noWrap/>
            <w:vAlign w:val="center"/>
            <w:hideMark/>
          </w:tcPr>
          <w:p w14:paraId="4221DECC" w14:textId="77777777" w:rsidR="00BD59D3" w:rsidRPr="00BD59D3" w:rsidRDefault="00BD59D3" w:rsidP="00BD59D3">
            <w:pPr>
              <w:rPr>
                <w:sz w:val="22"/>
                <w:szCs w:val="22"/>
              </w:rPr>
            </w:pPr>
            <w:r w:rsidRPr="00BD59D3">
              <w:rPr>
                <w:sz w:val="22"/>
                <w:szCs w:val="22"/>
              </w:rPr>
              <w:t>от ТК 58г до ТК 62г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86D16BF"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7C0E60AB" w14:textId="77777777" w:rsidR="00BD59D3" w:rsidRPr="00BD59D3" w:rsidRDefault="00BD59D3" w:rsidP="00BD59D3">
            <w:pPr>
              <w:jc w:val="center"/>
              <w:rPr>
                <w:sz w:val="22"/>
                <w:szCs w:val="22"/>
              </w:rPr>
            </w:pPr>
            <w:r w:rsidRPr="00BD59D3">
              <w:rPr>
                <w:sz w:val="22"/>
                <w:szCs w:val="22"/>
              </w:rPr>
              <w:t>48</w:t>
            </w:r>
          </w:p>
        </w:tc>
        <w:tc>
          <w:tcPr>
            <w:tcW w:w="422" w:type="pct"/>
            <w:gridSpan w:val="3"/>
            <w:tcBorders>
              <w:top w:val="nil"/>
              <w:left w:val="nil"/>
              <w:bottom w:val="single" w:sz="4" w:space="0" w:color="auto"/>
              <w:right w:val="single" w:sz="4" w:space="0" w:color="auto"/>
            </w:tcBorders>
            <w:noWrap/>
            <w:vAlign w:val="center"/>
            <w:hideMark/>
          </w:tcPr>
          <w:p w14:paraId="4E9F84A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8B17A6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BB1729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1852ADF"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CCA9310"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278B5C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BE2CC4A"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6C41EC7" w14:textId="77777777" w:rsidR="00BD59D3" w:rsidRPr="00BD59D3" w:rsidRDefault="00BD59D3" w:rsidP="00BD59D3">
            <w:pPr>
              <w:jc w:val="center"/>
              <w:rPr>
                <w:color w:val="006100"/>
                <w:sz w:val="20"/>
                <w:szCs w:val="20"/>
              </w:rPr>
            </w:pPr>
            <w:r w:rsidRPr="00BD59D3">
              <w:rPr>
                <w:color w:val="006100"/>
                <w:sz w:val="20"/>
                <w:szCs w:val="20"/>
              </w:rPr>
              <w:t>0,72513</w:t>
            </w:r>
          </w:p>
        </w:tc>
      </w:tr>
      <w:tr w:rsidR="000B7CB6" w:rsidRPr="00BD59D3" w14:paraId="6754CA6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1ED2705" w14:textId="77777777" w:rsidR="00BD59D3" w:rsidRPr="00BD59D3" w:rsidRDefault="00BD59D3" w:rsidP="00BD59D3">
            <w:pPr>
              <w:jc w:val="center"/>
              <w:rPr>
                <w:sz w:val="20"/>
                <w:szCs w:val="20"/>
              </w:rPr>
            </w:pPr>
            <w:r w:rsidRPr="00BD59D3">
              <w:rPr>
                <w:sz w:val="20"/>
                <w:szCs w:val="20"/>
              </w:rPr>
              <w:t>370</w:t>
            </w:r>
          </w:p>
        </w:tc>
        <w:tc>
          <w:tcPr>
            <w:tcW w:w="1415" w:type="pct"/>
            <w:gridSpan w:val="6"/>
            <w:tcBorders>
              <w:top w:val="nil"/>
              <w:left w:val="nil"/>
              <w:bottom w:val="single" w:sz="4" w:space="0" w:color="auto"/>
              <w:right w:val="single" w:sz="4" w:space="0" w:color="auto"/>
            </w:tcBorders>
            <w:noWrap/>
            <w:vAlign w:val="center"/>
            <w:hideMark/>
          </w:tcPr>
          <w:p w14:paraId="41FECA46" w14:textId="77777777" w:rsidR="00BD59D3" w:rsidRPr="00BD59D3" w:rsidRDefault="00BD59D3" w:rsidP="00BD59D3">
            <w:pPr>
              <w:rPr>
                <w:sz w:val="22"/>
                <w:szCs w:val="22"/>
              </w:rPr>
            </w:pPr>
            <w:r w:rsidRPr="00BD59D3">
              <w:rPr>
                <w:sz w:val="22"/>
                <w:szCs w:val="22"/>
              </w:rPr>
              <w:t>от ТК 61 г до ТК вокзал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6A2C900"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0E060295" w14:textId="77777777" w:rsidR="00BD59D3" w:rsidRPr="00BD59D3" w:rsidRDefault="00BD59D3" w:rsidP="00BD59D3">
            <w:pPr>
              <w:jc w:val="center"/>
              <w:rPr>
                <w:sz w:val="22"/>
                <w:szCs w:val="22"/>
              </w:rPr>
            </w:pPr>
            <w:r w:rsidRPr="00BD59D3">
              <w:rPr>
                <w:sz w:val="22"/>
                <w:szCs w:val="22"/>
              </w:rPr>
              <w:t>85</w:t>
            </w:r>
          </w:p>
        </w:tc>
        <w:tc>
          <w:tcPr>
            <w:tcW w:w="422" w:type="pct"/>
            <w:gridSpan w:val="3"/>
            <w:tcBorders>
              <w:top w:val="nil"/>
              <w:left w:val="nil"/>
              <w:bottom w:val="single" w:sz="4" w:space="0" w:color="auto"/>
              <w:right w:val="single" w:sz="4" w:space="0" w:color="auto"/>
            </w:tcBorders>
            <w:noWrap/>
            <w:vAlign w:val="center"/>
            <w:hideMark/>
          </w:tcPr>
          <w:p w14:paraId="179DD21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C918C8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6C8FE8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7D9083D"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C1DD06C"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ED184E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6E5025E" w14:textId="77777777" w:rsidR="00BD59D3" w:rsidRPr="00BD59D3" w:rsidRDefault="00BD59D3" w:rsidP="00BD59D3">
            <w:pPr>
              <w:jc w:val="center"/>
              <w:rPr>
                <w:sz w:val="20"/>
                <w:szCs w:val="20"/>
              </w:rPr>
            </w:pPr>
            <w:r w:rsidRPr="00BD59D3">
              <w:rPr>
                <w:sz w:val="20"/>
                <w:szCs w:val="20"/>
              </w:rPr>
              <w:t>2,3E+06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A987F35" w14:textId="77777777" w:rsidR="00BD59D3" w:rsidRPr="00BD59D3" w:rsidRDefault="00BD59D3" w:rsidP="00BD59D3">
            <w:pPr>
              <w:jc w:val="center"/>
              <w:rPr>
                <w:color w:val="006100"/>
                <w:sz w:val="20"/>
                <w:szCs w:val="20"/>
              </w:rPr>
            </w:pPr>
            <w:r w:rsidRPr="00BD59D3">
              <w:rPr>
                <w:color w:val="006100"/>
                <w:sz w:val="20"/>
                <w:szCs w:val="20"/>
              </w:rPr>
              <w:t>0,55446</w:t>
            </w:r>
          </w:p>
        </w:tc>
      </w:tr>
      <w:tr w:rsidR="000B7CB6" w:rsidRPr="00BD59D3" w14:paraId="34B9BA5C"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AE69DF3" w14:textId="77777777" w:rsidR="00BD59D3" w:rsidRPr="00BD59D3" w:rsidRDefault="00BD59D3" w:rsidP="00BD59D3">
            <w:pPr>
              <w:jc w:val="center"/>
              <w:rPr>
                <w:sz w:val="20"/>
                <w:szCs w:val="20"/>
              </w:rPr>
            </w:pPr>
            <w:r w:rsidRPr="00BD59D3">
              <w:rPr>
                <w:sz w:val="20"/>
                <w:szCs w:val="20"/>
              </w:rPr>
              <w:t>371</w:t>
            </w:r>
          </w:p>
        </w:tc>
        <w:tc>
          <w:tcPr>
            <w:tcW w:w="1415" w:type="pct"/>
            <w:gridSpan w:val="6"/>
            <w:tcBorders>
              <w:top w:val="nil"/>
              <w:left w:val="nil"/>
              <w:bottom w:val="single" w:sz="4" w:space="0" w:color="auto"/>
              <w:right w:val="single" w:sz="4" w:space="0" w:color="auto"/>
            </w:tcBorders>
            <w:noWrap/>
            <w:vAlign w:val="center"/>
            <w:hideMark/>
          </w:tcPr>
          <w:p w14:paraId="3C4651C3" w14:textId="77777777" w:rsidR="00BD59D3" w:rsidRPr="00BD59D3" w:rsidRDefault="00BD59D3" w:rsidP="00BD59D3">
            <w:pPr>
              <w:rPr>
                <w:sz w:val="22"/>
                <w:szCs w:val="22"/>
              </w:rPr>
            </w:pPr>
            <w:r w:rsidRPr="00BD59D3">
              <w:rPr>
                <w:sz w:val="22"/>
                <w:szCs w:val="22"/>
              </w:rPr>
              <w:t>от ТК 61 г до ТК Центр51гв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0BB818D"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6465E4A6" w14:textId="77777777" w:rsidR="00BD59D3" w:rsidRPr="00BD59D3" w:rsidRDefault="00BD59D3" w:rsidP="00BD59D3">
            <w:pPr>
              <w:jc w:val="center"/>
              <w:rPr>
                <w:sz w:val="22"/>
                <w:szCs w:val="22"/>
              </w:rPr>
            </w:pPr>
            <w:r w:rsidRPr="00BD59D3">
              <w:rPr>
                <w:sz w:val="22"/>
                <w:szCs w:val="22"/>
              </w:rPr>
              <w:t>14</w:t>
            </w:r>
          </w:p>
        </w:tc>
        <w:tc>
          <w:tcPr>
            <w:tcW w:w="422" w:type="pct"/>
            <w:gridSpan w:val="3"/>
            <w:tcBorders>
              <w:top w:val="nil"/>
              <w:left w:val="nil"/>
              <w:bottom w:val="single" w:sz="4" w:space="0" w:color="auto"/>
              <w:right w:val="single" w:sz="4" w:space="0" w:color="auto"/>
            </w:tcBorders>
            <w:noWrap/>
            <w:vAlign w:val="center"/>
            <w:hideMark/>
          </w:tcPr>
          <w:p w14:paraId="340199D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C775EF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A81FFD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841C9F4"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EED7B79"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7A67EB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958F1D3" w14:textId="77777777" w:rsidR="00BD59D3" w:rsidRPr="00BD59D3" w:rsidRDefault="00BD59D3" w:rsidP="00BD59D3">
            <w:pPr>
              <w:jc w:val="center"/>
              <w:rPr>
                <w:sz w:val="20"/>
                <w:szCs w:val="20"/>
              </w:rPr>
            </w:pPr>
            <w:r w:rsidRPr="00BD59D3">
              <w:rPr>
                <w:sz w:val="20"/>
                <w:szCs w:val="20"/>
              </w:rPr>
              <w:t>3,7E+05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44420B56" w14:textId="77777777" w:rsidR="00BD59D3" w:rsidRPr="00BD59D3" w:rsidRDefault="00BD59D3" w:rsidP="00BD59D3">
            <w:pPr>
              <w:jc w:val="center"/>
              <w:rPr>
                <w:color w:val="000000"/>
                <w:sz w:val="20"/>
                <w:szCs w:val="20"/>
              </w:rPr>
            </w:pPr>
            <w:r w:rsidRPr="00BD59D3">
              <w:rPr>
                <w:color w:val="000000"/>
                <w:sz w:val="20"/>
                <w:szCs w:val="20"/>
              </w:rPr>
              <w:t>0,92662</w:t>
            </w:r>
          </w:p>
        </w:tc>
      </w:tr>
      <w:tr w:rsidR="00610C45" w:rsidRPr="00BD59D3" w14:paraId="7592055C" w14:textId="77777777" w:rsidTr="000B7CB6">
        <w:tblPrEx>
          <w:jc w:val="left"/>
        </w:tblPrEx>
        <w:trPr>
          <w:gridAfter w:val="2"/>
          <w:wAfter w:w="76" w:type="pct"/>
          <w:trHeight w:val="113"/>
        </w:trPr>
        <w:tc>
          <w:tcPr>
            <w:tcW w:w="174" w:type="pct"/>
            <w:gridSpan w:val="3"/>
            <w:tcBorders>
              <w:top w:val="nil"/>
              <w:left w:val="nil"/>
              <w:bottom w:val="nil"/>
              <w:right w:val="nil"/>
            </w:tcBorders>
            <w:noWrap/>
            <w:vAlign w:val="center"/>
            <w:hideMark/>
          </w:tcPr>
          <w:p w14:paraId="4CC995F8" w14:textId="77777777" w:rsidR="00BD59D3" w:rsidRPr="00BD59D3" w:rsidRDefault="00BD59D3" w:rsidP="00BD59D3">
            <w:pPr>
              <w:jc w:val="center"/>
              <w:rPr>
                <w:color w:val="000000"/>
                <w:sz w:val="20"/>
                <w:szCs w:val="20"/>
              </w:rPr>
            </w:pPr>
          </w:p>
        </w:tc>
        <w:tc>
          <w:tcPr>
            <w:tcW w:w="1415" w:type="pct"/>
            <w:gridSpan w:val="6"/>
            <w:tcBorders>
              <w:top w:val="nil"/>
              <w:left w:val="nil"/>
              <w:bottom w:val="nil"/>
              <w:right w:val="nil"/>
            </w:tcBorders>
            <w:noWrap/>
            <w:vAlign w:val="center"/>
            <w:hideMark/>
          </w:tcPr>
          <w:p w14:paraId="6C8B2C59"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323149B2"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27E4F2C7"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15429037"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35A3523E"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5596DA35"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173DFA40"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3FB6184E" w14:textId="77777777" w:rsidR="00BD59D3" w:rsidRPr="00BD59D3" w:rsidRDefault="00BD59D3" w:rsidP="00BD59D3">
            <w:pPr>
              <w:jc w:val="center"/>
              <w:rPr>
                <w:sz w:val="20"/>
                <w:szCs w:val="20"/>
              </w:rPr>
            </w:pPr>
            <w:r w:rsidRPr="00BD59D3">
              <w:rPr>
                <w:sz w:val="20"/>
                <w:szCs w:val="20"/>
              </w:rPr>
              <w:t> </w:t>
            </w:r>
          </w:p>
        </w:tc>
        <w:tc>
          <w:tcPr>
            <w:tcW w:w="1113" w:type="pct"/>
            <w:gridSpan w:val="12"/>
            <w:tcBorders>
              <w:top w:val="nil"/>
              <w:left w:val="nil"/>
              <w:bottom w:val="single" w:sz="4" w:space="0" w:color="auto"/>
              <w:right w:val="nil"/>
            </w:tcBorders>
            <w:shd w:val="clear" w:color="000000" w:fill="FFFFFF"/>
            <w:noWrap/>
            <w:vAlign w:val="bottom"/>
            <w:hideMark/>
          </w:tcPr>
          <w:p w14:paraId="47CF44DF" w14:textId="2EC551FE" w:rsidR="00BD59D3" w:rsidRPr="00BD59D3" w:rsidRDefault="00BD59D3" w:rsidP="00BD59D3">
            <w:pPr>
              <w:jc w:val="right"/>
            </w:pPr>
            <w:r w:rsidRPr="00BD59D3">
              <w:t>Продолжение Таблица 2.11.</w:t>
            </w:r>
            <w:r w:rsidR="00CA1874">
              <w:t>5</w:t>
            </w:r>
            <w:r w:rsidRPr="00BD59D3">
              <w:t>.</w:t>
            </w:r>
          </w:p>
        </w:tc>
      </w:tr>
      <w:tr w:rsidR="00610C45" w:rsidRPr="00BD59D3" w14:paraId="12F3E724" w14:textId="77777777" w:rsidTr="000B7CB6">
        <w:tblPrEx>
          <w:jc w:val="left"/>
        </w:tblPrEx>
        <w:trPr>
          <w:gridAfter w:val="2"/>
          <w:wAfter w:w="76" w:type="pct"/>
          <w:trHeight w:val="113"/>
        </w:trPr>
        <w:tc>
          <w:tcPr>
            <w:tcW w:w="174"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7DE49F44" w14:textId="77777777" w:rsidR="00BD59D3" w:rsidRPr="00BD59D3" w:rsidRDefault="00BD59D3" w:rsidP="00BD59D3">
            <w:pPr>
              <w:jc w:val="center"/>
              <w:rPr>
                <w:sz w:val="20"/>
                <w:szCs w:val="20"/>
              </w:rPr>
            </w:pPr>
            <w:r w:rsidRPr="00BD59D3">
              <w:rPr>
                <w:sz w:val="20"/>
                <w:szCs w:val="20"/>
              </w:rPr>
              <w:t>1</w:t>
            </w:r>
          </w:p>
        </w:tc>
        <w:tc>
          <w:tcPr>
            <w:tcW w:w="1415" w:type="pct"/>
            <w:gridSpan w:val="6"/>
            <w:tcBorders>
              <w:top w:val="single" w:sz="4" w:space="0" w:color="auto"/>
              <w:left w:val="nil"/>
              <w:bottom w:val="single" w:sz="4" w:space="0" w:color="auto"/>
              <w:right w:val="single" w:sz="4" w:space="0" w:color="auto"/>
            </w:tcBorders>
            <w:shd w:val="clear" w:color="000000" w:fill="FFFFFF"/>
            <w:noWrap/>
            <w:vAlign w:val="center"/>
            <w:hideMark/>
          </w:tcPr>
          <w:p w14:paraId="46BEF5DA" w14:textId="77777777" w:rsidR="00BD59D3" w:rsidRPr="00BD59D3" w:rsidRDefault="00BD59D3" w:rsidP="00BD59D3">
            <w:pPr>
              <w:jc w:val="center"/>
              <w:rPr>
                <w:sz w:val="20"/>
                <w:szCs w:val="20"/>
              </w:rPr>
            </w:pPr>
            <w:r w:rsidRPr="00BD59D3">
              <w:rPr>
                <w:sz w:val="20"/>
                <w:szCs w:val="20"/>
              </w:rPr>
              <w:t>2</w:t>
            </w:r>
          </w:p>
        </w:tc>
        <w:tc>
          <w:tcPr>
            <w:tcW w:w="304" w:type="pct"/>
            <w:gridSpan w:val="2"/>
            <w:tcBorders>
              <w:top w:val="single" w:sz="4" w:space="0" w:color="auto"/>
              <w:left w:val="nil"/>
              <w:bottom w:val="single" w:sz="4" w:space="0" w:color="auto"/>
              <w:right w:val="single" w:sz="4" w:space="0" w:color="auto"/>
            </w:tcBorders>
            <w:shd w:val="clear" w:color="000000" w:fill="FFFFFF"/>
            <w:vAlign w:val="center"/>
            <w:hideMark/>
          </w:tcPr>
          <w:p w14:paraId="26EA99AB" w14:textId="77777777" w:rsidR="00BD59D3" w:rsidRPr="00BD59D3" w:rsidRDefault="00BD59D3" w:rsidP="00BD59D3">
            <w:pPr>
              <w:jc w:val="center"/>
              <w:rPr>
                <w:sz w:val="20"/>
                <w:szCs w:val="20"/>
              </w:rPr>
            </w:pPr>
            <w:r w:rsidRPr="00BD59D3">
              <w:rPr>
                <w:sz w:val="20"/>
                <w:szCs w:val="20"/>
              </w:rPr>
              <w:t>3</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hideMark/>
          </w:tcPr>
          <w:p w14:paraId="1115F710" w14:textId="77777777" w:rsidR="00BD59D3" w:rsidRPr="00BD59D3" w:rsidRDefault="00BD59D3" w:rsidP="00BD59D3">
            <w:pPr>
              <w:jc w:val="center"/>
              <w:rPr>
                <w:sz w:val="20"/>
                <w:szCs w:val="20"/>
              </w:rPr>
            </w:pPr>
            <w:r w:rsidRPr="00BD59D3">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12B3CE4C" w14:textId="77777777" w:rsidR="00BD59D3" w:rsidRPr="00BD59D3" w:rsidRDefault="00BD59D3" w:rsidP="00BD59D3">
            <w:pPr>
              <w:jc w:val="center"/>
              <w:rPr>
                <w:sz w:val="20"/>
                <w:szCs w:val="20"/>
              </w:rPr>
            </w:pPr>
            <w:r w:rsidRPr="00BD59D3">
              <w:rPr>
                <w:sz w:val="20"/>
                <w:szCs w:val="20"/>
              </w:rPr>
              <w:t>8</w:t>
            </w:r>
          </w:p>
        </w:tc>
        <w:tc>
          <w:tcPr>
            <w:tcW w:w="212" w:type="pct"/>
            <w:gridSpan w:val="3"/>
            <w:tcBorders>
              <w:top w:val="single" w:sz="4" w:space="0" w:color="auto"/>
              <w:left w:val="nil"/>
              <w:bottom w:val="single" w:sz="4" w:space="0" w:color="auto"/>
              <w:right w:val="single" w:sz="4" w:space="0" w:color="auto"/>
            </w:tcBorders>
            <w:shd w:val="clear" w:color="000000" w:fill="FFFFFF"/>
            <w:vAlign w:val="center"/>
            <w:hideMark/>
          </w:tcPr>
          <w:p w14:paraId="16FDF6E7" w14:textId="77777777" w:rsidR="00BD59D3" w:rsidRPr="00BD59D3" w:rsidRDefault="00BD59D3" w:rsidP="00BD59D3">
            <w:pPr>
              <w:jc w:val="center"/>
              <w:rPr>
                <w:sz w:val="20"/>
                <w:szCs w:val="20"/>
              </w:rPr>
            </w:pPr>
            <w:r w:rsidRPr="00BD59D3">
              <w:rPr>
                <w:sz w:val="20"/>
                <w:szCs w:val="20"/>
              </w:rPr>
              <w:t>9</w:t>
            </w:r>
          </w:p>
        </w:tc>
        <w:tc>
          <w:tcPr>
            <w:tcW w:w="370" w:type="pct"/>
            <w:gridSpan w:val="7"/>
            <w:tcBorders>
              <w:top w:val="single" w:sz="4" w:space="0" w:color="auto"/>
              <w:left w:val="nil"/>
              <w:bottom w:val="single" w:sz="4" w:space="0" w:color="auto"/>
              <w:right w:val="single" w:sz="4" w:space="0" w:color="auto"/>
            </w:tcBorders>
            <w:shd w:val="clear" w:color="000000" w:fill="FFFFFF"/>
            <w:vAlign w:val="center"/>
            <w:hideMark/>
          </w:tcPr>
          <w:p w14:paraId="27F5C5B9" w14:textId="77777777" w:rsidR="00BD59D3" w:rsidRPr="00BD59D3" w:rsidRDefault="00BD59D3" w:rsidP="00BD59D3">
            <w:pPr>
              <w:jc w:val="center"/>
              <w:rPr>
                <w:sz w:val="20"/>
                <w:szCs w:val="20"/>
              </w:rPr>
            </w:pPr>
            <w:r w:rsidRPr="00BD59D3">
              <w:rPr>
                <w:sz w:val="20"/>
                <w:szCs w:val="20"/>
              </w:rPr>
              <w:t>10</w:t>
            </w:r>
          </w:p>
        </w:tc>
        <w:tc>
          <w:tcPr>
            <w:tcW w:w="305" w:type="pct"/>
            <w:gridSpan w:val="6"/>
            <w:tcBorders>
              <w:top w:val="single" w:sz="4" w:space="0" w:color="auto"/>
              <w:left w:val="nil"/>
              <w:bottom w:val="single" w:sz="4" w:space="0" w:color="auto"/>
              <w:right w:val="single" w:sz="4" w:space="0" w:color="auto"/>
            </w:tcBorders>
            <w:shd w:val="clear" w:color="000000" w:fill="FFFFFF"/>
            <w:vAlign w:val="center"/>
            <w:hideMark/>
          </w:tcPr>
          <w:p w14:paraId="1AAF20D4" w14:textId="77777777" w:rsidR="00BD59D3" w:rsidRPr="00BD59D3" w:rsidRDefault="00BD59D3" w:rsidP="00BD59D3">
            <w:pPr>
              <w:jc w:val="center"/>
              <w:rPr>
                <w:sz w:val="20"/>
                <w:szCs w:val="20"/>
              </w:rPr>
            </w:pPr>
            <w:r w:rsidRPr="00BD59D3">
              <w:rPr>
                <w:sz w:val="20"/>
                <w:szCs w:val="20"/>
              </w:rPr>
              <w:t>11</w:t>
            </w:r>
          </w:p>
        </w:tc>
        <w:tc>
          <w:tcPr>
            <w:tcW w:w="321" w:type="pct"/>
            <w:gridSpan w:val="7"/>
            <w:tcBorders>
              <w:top w:val="single" w:sz="4" w:space="0" w:color="auto"/>
              <w:left w:val="nil"/>
              <w:bottom w:val="single" w:sz="4" w:space="0" w:color="auto"/>
              <w:right w:val="single" w:sz="4" w:space="0" w:color="auto"/>
            </w:tcBorders>
            <w:shd w:val="clear" w:color="000000" w:fill="FFFFFF"/>
            <w:vAlign w:val="center"/>
            <w:hideMark/>
          </w:tcPr>
          <w:p w14:paraId="4B8B1798" w14:textId="77777777" w:rsidR="00BD59D3" w:rsidRPr="00BD59D3" w:rsidRDefault="00BD59D3" w:rsidP="00BD59D3">
            <w:pPr>
              <w:jc w:val="center"/>
              <w:rPr>
                <w:sz w:val="20"/>
                <w:szCs w:val="20"/>
              </w:rPr>
            </w:pPr>
            <w:r w:rsidRPr="00BD59D3">
              <w:rPr>
                <w:sz w:val="20"/>
                <w:szCs w:val="20"/>
              </w:rPr>
              <w:t>12</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214ED00" w14:textId="77777777" w:rsidR="00BD59D3" w:rsidRPr="00BD59D3" w:rsidRDefault="00BD59D3" w:rsidP="00BD59D3">
            <w:pPr>
              <w:jc w:val="center"/>
              <w:rPr>
                <w:sz w:val="20"/>
                <w:szCs w:val="20"/>
              </w:rPr>
            </w:pPr>
            <w:r w:rsidRPr="00BD59D3">
              <w:rPr>
                <w:sz w:val="20"/>
                <w:szCs w:val="20"/>
              </w:rPr>
              <w:t>13</w:t>
            </w:r>
          </w:p>
        </w:tc>
        <w:tc>
          <w:tcPr>
            <w:tcW w:w="334" w:type="pct"/>
            <w:gridSpan w:val="5"/>
            <w:tcBorders>
              <w:top w:val="nil"/>
              <w:left w:val="nil"/>
              <w:bottom w:val="single" w:sz="4" w:space="0" w:color="auto"/>
              <w:right w:val="single" w:sz="4" w:space="0" w:color="auto"/>
            </w:tcBorders>
            <w:shd w:val="clear" w:color="000000" w:fill="FFFFFF"/>
            <w:vAlign w:val="center"/>
            <w:hideMark/>
          </w:tcPr>
          <w:p w14:paraId="67D4D71D" w14:textId="77777777" w:rsidR="00BD59D3" w:rsidRPr="00BD59D3" w:rsidRDefault="00BD59D3" w:rsidP="00BD59D3">
            <w:pPr>
              <w:jc w:val="center"/>
              <w:rPr>
                <w:sz w:val="20"/>
                <w:szCs w:val="20"/>
              </w:rPr>
            </w:pPr>
            <w:r w:rsidRPr="00BD59D3">
              <w:rPr>
                <w:sz w:val="20"/>
                <w:szCs w:val="20"/>
              </w:rPr>
              <w:t>14</w:t>
            </w:r>
          </w:p>
        </w:tc>
        <w:tc>
          <w:tcPr>
            <w:tcW w:w="428" w:type="pct"/>
            <w:gridSpan w:val="3"/>
            <w:tcBorders>
              <w:top w:val="nil"/>
              <w:left w:val="nil"/>
              <w:bottom w:val="single" w:sz="4" w:space="0" w:color="auto"/>
              <w:right w:val="single" w:sz="4" w:space="0" w:color="auto"/>
            </w:tcBorders>
            <w:shd w:val="clear" w:color="000000" w:fill="FFFFFF"/>
            <w:vAlign w:val="center"/>
            <w:hideMark/>
          </w:tcPr>
          <w:p w14:paraId="6B4D63A0" w14:textId="77777777" w:rsidR="00BD59D3" w:rsidRPr="00BD59D3" w:rsidRDefault="00BD59D3" w:rsidP="00BD59D3">
            <w:pPr>
              <w:jc w:val="center"/>
              <w:rPr>
                <w:sz w:val="20"/>
                <w:szCs w:val="20"/>
              </w:rPr>
            </w:pPr>
            <w:r w:rsidRPr="00BD59D3">
              <w:rPr>
                <w:sz w:val="20"/>
                <w:szCs w:val="20"/>
              </w:rPr>
              <w:t>15</w:t>
            </w:r>
          </w:p>
        </w:tc>
      </w:tr>
      <w:tr w:rsidR="000B7CB6" w:rsidRPr="00BD59D3" w14:paraId="661AE52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1F706DA" w14:textId="77777777" w:rsidR="00BD59D3" w:rsidRPr="00BD59D3" w:rsidRDefault="00BD59D3" w:rsidP="00BD59D3">
            <w:pPr>
              <w:jc w:val="center"/>
              <w:rPr>
                <w:sz w:val="20"/>
                <w:szCs w:val="20"/>
              </w:rPr>
            </w:pPr>
            <w:r w:rsidRPr="00BD59D3">
              <w:rPr>
                <w:sz w:val="20"/>
                <w:szCs w:val="20"/>
              </w:rPr>
              <w:t>372</w:t>
            </w:r>
          </w:p>
        </w:tc>
        <w:tc>
          <w:tcPr>
            <w:tcW w:w="1415" w:type="pct"/>
            <w:gridSpan w:val="6"/>
            <w:tcBorders>
              <w:top w:val="nil"/>
              <w:left w:val="nil"/>
              <w:bottom w:val="single" w:sz="4" w:space="0" w:color="auto"/>
              <w:right w:val="single" w:sz="4" w:space="0" w:color="auto"/>
            </w:tcBorders>
            <w:noWrap/>
            <w:vAlign w:val="center"/>
            <w:hideMark/>
          </w:tcPr>
          <w:p w14:paraId="6CCEAA91" w14:textId="740226D0" w:rsidR="00BD59D3" w:rsidRPr="00BD59D3" w:rsidRDefault="00F53BFF" w:rsidP="00BD59D3">
            <w:pPr>
              <w:rPr>
                <w:sz w:val="22"/>
                <w:szCs w:val="22"/>
              </w:rPr>
            </w:pPr>
            <w:r>
              <w:rPr>
                <w:sz w:val="22"/>
                <w:szCs w:val="22"/>
              </w:rPr>
              <w:t>от ТК</w:t>
            </w:r>
            <w:r w:rsidR="00BD59D3" w:rsidRPr="00BD59D3">
              <w:rPr>
                <w:sz w:val="22"/>
                <w:szCs w:val="22"/>
              </w:rPr>
              <w:t>60г до ТК61г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F72608E"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71EF065E" w14:textId="77777777" w:rsidR="00BD59D3" w:rsidRPr="00BD59D3" w:rsidRDefault="00BD59D3" w:rsidP="00BD59D3">
            <w:pPr>
              <w:jc w:val="center"/>
              <w:rPr>
                <w:sz w:val="22"/>
                <w:szCs w:val="22"/>
              </w:rPr>
            </w:pPr>
            <w:r w:rsidRPr="00BD59D3">
              <w:rPr>
                <w:sz w:val="22"/>
                <w:szCs w:val="22"/>
              </w:rPr>
              <w:t>31</w:t>
            </w:r>
          </w:p>
        </w:tc>
        <w:tc>
          <w:tcPr>
            <w:tcW w:w="422" w:type="pct"/>
            <w:gridSpan w:val="3"/>
            <w:tcBorders>
              <w:top w:val="nil"/>
              <w:left w:val="nil"/>
              <w:bottom w:val="single" w:sz="4" w:space="0" w:color="auto"/>
              <w:right w:val="single" w:sz="4" w:space="0" w:color="auto"/>
            </w:tcBorders>
            <w:noWrap/>
            <w:vAlign w:val="center"/>
            <w:hideMark/>
          </w:tcPr>
          <w:p w14:paraId="79D43BB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E04713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B79182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FA1B9EA"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A65FCC8"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59F5607"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CB42E6C" w14:textId="77777777" w:rsidR="00BD59D3" w:rsidRPr="00BD59D3" w:rsidRDefault="00BD59D3" w:rsidP="00BD59D3">
            <w:pPr>
              <w:jc w:val="center"/>
              <w:rPr>
                <w:sz w:val="20"/>
                <w:szCs w:val="20"/>
              </w:rPr>
            </w:pPr>
            <w:r w:rsidRPr="00BD59D3">
              <w:rPr>
                <w:sz w:val="20"/>
                <w:szCs w:val="20"/>
              </w:rPr>
              <w:t>8,3E+05</w:t>
            </w:r>
          </w:p>
        </w:tc>
        <w:tc>
          <w:tcPr>
            <w:tcW w:w="428"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0765C3F3" w14:textId="77777777" w:rsidR="00BD59D3" w:rsidRPr="00BD59D3" w:rsidRDefault="00BD59D3" w:rsidP="00BD59D3">
            <w:pPr>
              <w:jc w:val="center"/>
              <w:rPr>
                <w:color w:val="006100"/>
                <w:sz w:val="20"/>
                <w:szCs w:val="20"/>
              </w:rPr>
            </w:pPr>
            <w:r w:rsidRPr="00BD59D3">
              <w:rPr>
                <w:color w:val="006100"/>
                <w:sz w:val="20"/>
                <w:szCs w:val="20"/>
              </w:rPr>
              <w:t>0,83751</w:t>
            </w:r>
          </w:p>
        </w:tc>
      </w:tr>
      <w:tr w:rsidR="000B7CB6" w:rsidRPr="00BD59D3" w14:paraId="3B957C5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0D67CB0" w14:textId="77777777" w:rsidR="00BD59D3" w:rsidRPr="00BD59D3" w:rsidRDefault="00BD59D3" w:rsidP="00BD59D3">
            <w:pPr>
              <w:jc w:val="center"/>
              <w:rPr>
                <w:sz w:val="20"/>
                <w:szCs w:val="20"/>
              </w:rPr>
            </w:pPr>
            <w:r w:rsidRPr="00BD59D3">
              <w:rPr>
                <w:sz w:val="20"/>
                <w:szCs w:val="20"/>
              </w:rPr>
              <w:t>373</w:t>
            </w:r>
          </w:p>
        </w:tc>
        <w:tc>
          <w:tcPr>
            <w:tcW w:w="1415" w:type="pct"/>
            <w:gridSpan w:val="6"/>
            <w:tcBorders>
              <w:top w:val="nil"/>
              <w:left w:val="nil"/>
              <w:bottom w:val="single" w:sz="4" w:space="0" w:color="auto"/>
              <w:right w:val="single" w:sz="4" w:space="0" w:color="auto"/>
            </w:tcBorders>
            <w:noWrap/>
            <w:vAlign w:val="center"/>
            <w:hideMark/>
          </w:tcPr>
          <w:p w14:paraId="2F7A2C27" w14:textId="77777777" w:rsidR="00BD59D3" w:rsidRPr="00BD59D3" w:rsidRDefault="00BD59D3" w:rsidP="00BD59D3">
            <w:pPr>
              <w:rPr>
                <w:sz w:val="22"/>
                <w:szCs w:val="22"/>
              </w:rPr>
            </w:pPr>
            <w:r w:rsidRPr="00BD59D3">
              <w:rPr>
                <w:sz w:val="22"/>
                <w:szCs w:val="22"/>
              </w:rPr>
              <w:t>от ТК 59аг до ТК 60г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CFCA131"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02C0CA84" w14:textId="77777777" w:rsidR="00BD59D3" w:rsidRPr="00BD59D3" w:rsidRDefault="00BD59D3" w:rsidP="00BD59D3">
            <w:pPr>
              <w:jc w:val="center"/>
              <w:rPr>
                <w:sz w:val="22"/>
                <w:szCs w:val="22"/>
              </w:rPr>
            </w:pPr>
            <w:r w:rsidRPr="00BD59D3">
              <w:rPr>
                <w:sz w:val="22"/>
                <w:szCs w:val="22"/>
              </w:rPr>
              <w:t>15</w:t>
            </w:r>
          </w:p>
        </w:tc>
        <w:tc>
          <w:tcPr>
            <w:tcW w:w="422" w:type="pct"/>
            <w:gridSpan w:val="3"/>
            <w:tcBorders>
              <w:top w:val="nil"/>
              <w:left w:val="nil"/>
              <w:bottom w:val="single" w:sz="4" w:space="0" w:color="auto"/>
              <w:right w:val="single" w:sz="4" w:space="0" w:color="auto"/>
            </w:tcBorders>
            <w:noWrap/>
            <w:vAlign w:val="center"/>
            <w:hideMark/>
          </w:tcPr>
          <w:p w14:paraId="3925EB3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EBD7ED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6B7D12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4DE9C5C"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B211FD5"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0CF00E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0616AB1" w14:textId="77777777" w:rsidR="00BD59D3" w:rsidRPr="00BD59D3" w:rsidRDefault="00BD59D3" w:rsidP="00BD59D3">
            <w:pPr>
              <w:jc w:val="center"/>
              <w:rPr>
                <w:sz w:val="20"/>
                <w:szCs w:val="20"/>
              </w:rPr>
            </w:pPr>
            <w:r w:rsidRPr="00BD59D3">
              <w:rPr>
                <w:sz w:val="20"/>
                <w:szCs w:val="20"/>
              </w:rPr>
              <w:t>4,0E+05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5446CF8F" w14:textId="77777777" w:rsidR="00BD59D3" w:rsidRPr="00BD59D3" w:rsidRDefault="00BD59D3" w:rsidP="00BD59D3">
            <w:pPr>
              <w:jc w:val="center"/>
              <w:rPr>
                <w:color w:val="000000"/>
                <w:sz w:val="20"/>
                <w:szCs w:val="20"/>
              </w:rPr>
            </w:pPr>
            <w:r w:rsidRPr="00BD59D3">
              <w:rPr>
                <w:color w:val="000000"/>
                <w:sz w:val="20"/>
                <w:szCs w:val="20"/>
              </w:rPr>
              <w:t>0,91911</w:t>
            </w:r>
          </w:p>
        </w:tc>
      </w:tr>
      <w:tr w:rsidR="000B7CB6" w:rsidRPr="00BD59D3" w14:paraId="6A107AE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0CF565D" w14:textId="77777777" w:rsidR="00BD59D3" w:rsidRPr="00BD59D3" w:rsidRDefault="00BD59D3" w:rsidP="00BD59D3">
            <w:pPr>
              <w:jc w:val="center"/>
              <w:rPr>
                <w:sz w:val="20"/>
                <w:szCs w:val="20"/>
              </w:rPr>
            </w:pPr>
            <w:r w:rsidRPr="00BD59D3">
              <w:rPr>
                <w:sz w:val="20"/>
                <w:szCs w:val="20"/>
              </w:rPr>
              <w:t>374</w:t>
            </w:r>
          </w:p>
        </w:tc>
        <w:tc>
          <w:tcPr>
            <w:tcW w:w="1415" w:type="pct"/>
            <w:gridSpan w:val="6"/>
            <w:tcBorders>
              <w:top w:val="nil"/>
              <w:left w:val="nil"/>
              <w:bottom w:val="single" w:sz="4" w:space="0" w:color="auto"/>
              <w:right w:val="single" w:sz="4" w:space="0" w:color="auto"/>
            </w:tcBorders>
            <w:noWrap/>
            <w:vAlign w:val="center"/>
            <w:hideMark/>
          </w:tcPr>
          <w:p w14:paraId="5D31224C" w14:textId="77777777" w:rsidR="00BD59D3" w:rsidRPr="00BD59D3" w:rsidRDefault="00BD59D3" w:rsidP="00BD59D3">
            <w:pPr>
              <w:rPr>
                <w:sz w:val="22"/>
                <w:szCs w:val="22"/>
              </w:rPr>
            </w:pPr>
            <w:r w:rsidRPr="00BD59D3">
              <w:rPr>
                <w:sz w:val="22"/>
                <w:szCs w:val="22"/>
              </w:rPr>
              <w:t>от ТК 59аг до ТК Ленина82гв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0FDA8D5"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5E42CA72" w14:textId="77777777" w:rsidR="00BD59D3" w:rsidRPr="00BD59D3" w:rsidRDefault="00BD59D3" w:rsidP="00BD59D3">
            <w:pPr>
              <w:jc w:val="center"/>
              <w:rPr>
                <w:sz w:val="22"/>
                <w:szCs w:val="22"/>
              </w:rPr>
            </w:pPr>
            <w:r w:rsidRPr="00BD59D3">
              <w:rPr>
                <w:sz w:val="22"/>
                <w:szCs w:val="22"/>
              </w:rPr>
              <w:t>44</w:t>
            </w:r>
          </w:p>
        </w:tc>
        <w:tc>
          <w:tcPr>
            <w:tcW w:w="422" w:type="pct"/>
            <w:gridSpan w:val="3"/>
            <w:tcBorders>
              <w:top w:val="nil"/>
              <w:left w:val="nil"/>
              <w:bottom w:val="single" w:sz="4" w:space="0" w:color="auto"/>
              <w:right w:val="single" w:sz="4" w:space="0" w:color="auto"/>
            </w:tcBorders>
            <w:noWrap/>
            <w:vAlign w:val="center"/>
            <w:hideMark/>
          </w:tcPr>
          <w:p w14:paraId="435D53C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E64B7E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8EF663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33040D8"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D34462E"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97536E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0C7B40C" w14:textId="77777777" w:rsidR="00BD59D3" w:rsidRPr="00BD59D3" w:rsidRDefault="00BD59D3" w:rsidP="00BD59D3">
            <w:pPr>
              <w:jc w:val="center"/>
              <w:rPr>
                <w:sz w:val="20"/>
                <w:szCs w:val="20"/>
              </w:rPr>
            </w:pPr>
            <w:r w:rsidRPr="00BD59D3">
              <w:rPr>
                <w:sz w:val="20"/>
                <w:szCs w:val="20"/>
              </w:rPr>
              <w:t>1,2E+06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8532DCA" w14:textId="77777777" w:rsidR="00BD59D3" w:rsidRPr="00BD59D3" w:rsidRDefault="00BD59D3" w:rsidP="00BD59D3">
            <w:pPr>
              <w:jc w:val="center"/>
              <w:rPr>
                <w:color w:val="006100"/>
                <w:sz w:val="20"/>
                <w:szCs w:val="20"/>
              </w:rPr>
            </w:pPr>
            <w:r w:rsidRPr="00BD59D3">
              <w:rPr>
                <w:color w:val="006100"/>
                <w:sz w:val="20"/>
                <w:szCs w:val="20"/>
              </w:rPr>
              <w:t>0,76572</w:t>
            </w:r>
          </w:p>
        </w:tc>
      </w:tr>
      <w:tr w:rsidR="000B7CB6" w:rsidRPr="00BD59D3" w14:paraId="35ABF15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5486FBA" w14:textId="77777777" w:rsidR="00BD59D3" w:rsidRPr="00BD59D3" w:rsidRDefault="00BD59D3" w:rsidP="00BD59D3">
            <w:pPr>
              <w:jc w:val="center"/>
              <w:rPr>
                <w:sz w:val="20"/>
                <w:szCs w:val="20"/>
              </w:rPr>
            </w:pPr>
            <w:r w:rsidRPr="00BD59D3">
              <w:rPr>
                <w:sz w:val="20"/>
                <w:szCs w:val="20"/>
              </w:rPr>
              <w:t>375</w:t>
            </w:r>
          </w:p>
        </w:tc>
        <w:tc>
          <w:tcPr>
            <w:tcW w:w="1415" w:type="pct"/>
            <w:gridSpan w:val="6"/>
            <w:tcBorders>
              <w:top w:val="nil"/>
              <w:left w:val="nil"/>
              <w:bottom w:val="single" w:sz="4" w:space="0" w:color="auto"/>
              <w:right w:val="single" w:sz="4" w:space="0" w:color="auto"/>
            </w:tcBorders>
            <w:noWrap/>
            <w:vAlign w:val="center"/>
            <w:hideMark/>
          </w:tcPr>
          <w:p w14:paraId="16F2EAB2" w14:textId="77777777" w:rsidR="00BD59D3" w:rsidRPr="00BD59D3" w:rsidRDefault="00BD59D3" w:rsidP="00BD59D3">
            <w:pPr>
              <w:rPr>
                <w:sz w:val="22"/>
                <w:szCs w:val="22"/>
              </w:rPr>
            </w:pPr>
            <w:r w:rsidRPr="00BD59D3">
              <w:rPr>
                <w:sz w:val="22"/>
                <w:szCs w:val="22"/>
              </w:rPr>
              <w:t>от ТК 59аг до ТК Центр26гв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0226404"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4263AD84"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0504866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9A529C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03FD97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C873400"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9E2C8A1"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C37A02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D07E5F1"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530D05FF" w14:textId="77777777" w:rsidR="00BD59D3" w:rsidRPr="00BD59D3" w:rsidRDefault="00BD59D3" w:rsidP="00BD59D3">
            <w:pPr>
              <w:jc w:val="center"/>
              <w:rPr>
                <w:color w:val="000000"/>
                <w:sz w:val="20"/>
                <w:szCs w:val="20"/>
              </w:rPr>
            </w:pPr>
            <w:r w:rsidRPr="00BD59D3">
              <w:rPr>
                <w:color w:val="000000"/>
                <w:sz w:val="20"/>
                <w:szCs w:val="20"/>
              </w:rPr>
              <w:t>0,94676</w:t>
            </w:r>
          </w:p>
        </w:tc>
      </w:tr>
      <w:tr w:rsidR="000B7CB6" w:rsidRPr="00BD59D3" w14:paraId="3E1E3A4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0573B94" w14:textId="77777777" w:rsidR="00BD59D3" w:rsidRPr="00BD59D3" w:rsidRDefault="00BD59D3" w:rsidP="00BD59D3">
            <w:pPr>
              <w:jc w:val="center"/>
              <w:rPr>
                <w:sz w:val="20"/>
                <w:szCs w:val="20"/>
              </w:rPr>
            </w:pPr>
            <w:r w:rsidRPr="00BD59D3">
              <w:rPr>
                <w:sz w:val="20"/>
                <w:szCs w:val="20"/>
              </w:rPr>
              <w:t>376</w:t>
            </w:r>
          </w:p>
        </w:tc>
        <w:tc>
          <w:tcPr>
            <w:tcW w:w="1415" w:type="pct"/>
            <w:gridSpan w:val="6"/>
            <w:tcBorders>
              <w:top w:val="nil"/>
              <w:left w:val="nil"/>
              <w:bottom w:val="single" w:sz="4" w:space="0" w:color="auto"/>
              <w:right w:val="single" w:sz="4" w:space="0" w:color="auto"/>
            </w:tcBorders>
            <w:noWrap/>
            <w:vAlign w:val="center"/>
            <w:hideMark/>
          </w:tcPr>
          <w:p w14:paraId="4D95587C" w14:textId="77777777" w:rsidR="00BD59D3" w:rsidRPr="00BD59D3" w:rsidRDefault="00BD59D3" w:rsidP="00BD59D3">
            <w:pPr>
              <w:rPr>
                <w:sz w:val="22"/>
                <w:szCs w:val="22"/>
              </w:rPr>
            </w:pPr>
            <w:r w:rsidRPr="00BD59D3">
              <w:rPr>
                <w:sz w:val="22"/>
                <w:szCs w:val="22"/>
              </w:rPr>
              <w:t>от ТК 59г до ТК 59аг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5705DF7"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72D1D386" w14:textId="77777777" w:rsidR="00BD59D3" w:rsidRPr="00BD59D3" w:rsidRDefault="00BD59D3" w:rsidP="00BD59D3">
            <w:pPr>
              <w:jc w:val="center"/>
              <w:rPr>
                <w:sz w:val="22"/>
                <w:szCs w:val="22"/>
              </w:rPr>
            </w:pPr>
            <w:r w:rsidRPr="00BD59D3">
              <w:rPr>
                <w:sz w:val="22"/>
                <w:szCs w:val="22"/>
              </w:rPr>
              <w:t>11</w:t>
            </w:r>
          </w:p>
        </w:tc>
        <w:tc>
          <w:tcPr>
            <w:tcW w:w="422" w:type="pct"/>
            <w:gridSpan w:val="3"/>
            <w:tcBorders>
              <w:top w:val="nil"/>
              <w:left w:val="nil"/>
              <w:bottom w:val="single" w:sz="4" w:space="0" w:color="auto"/>
              <w:right w:val="single" w:sz="4" w:space="0" w:color="auto"/>
            </w:tcBorders>
            <w:noWrap/>
            <w:vAlign w:val="center"/>
            <w:hideMark/>
          </w:tcPr>
          <w:p w14:paraId="76ACB330"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A632DD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9E2CFF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D506940"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0E2C380"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672B3B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965E98B" w14:textId="77777777" w:rsidR="00BD59D3" w:rsidRPr="00BD59D3" w:rsidRDefault="00BD59D3" w:rsidP="00BD59D3">
            <w:pPr>
              <w:jc w:val="center"/>
              <w:rPr>
                <w:sz w:val="20"/>
                <w:szCs w:val="20"/>
              </w:rPr>
            </w:pPr>
            <w:r w:rsidRPr="00BD59D3">
              <w:rPr>
                <w:sz w:val="20"/>
                <w:szCs w:val="20"/>
              </w:rPr>
              <w:t>2,9E+05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35BD66D1" w14:textId="77777777" w:rsidR="00BD59D3" w:rsidRPr="00BD59D3" w:rsidRDefault="00BD59D3" w:rsidP="00BD59D3">
            <w:pPr>
              <w:jc w:val="center"/>
              <w:rPr>
                <w:color w:val="000000"/>
                <w:sz w:val="20"/>
                <w:szCs w:val="20"/>
              </w:rPr>
            </w:pPr>
            <w:r w:rsidRPr="00BD59D3">
              <w:rPr>
                <w:color w:val="000000"/>
                <w:sz w:val="20"/>
                <w:szCs w:val="20"/>
              </w:rPr>
              <w:t>0,94014</w:t>
            </w:r>
          </w:p>
        </w:tc>
      </w:tr>
      <w:tr w:rsidR="000B7CB6" w:rsidRPr="00BD59D3" w14:paraId="1FBE0C7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8AF04F9" w14:textId="77777777" w:rsidR="00BD59D3" w:rsidRPr="00BD59D3" w:rsidRDefault="00BD59D3" w:rsidP="00BD59D3">
            <w:pPr>
              <w:jc w:val="center"/>
              <w:rPr>
                <w:sz w:val="20"/>
                <w:szCs w:val="20"/>
              </w:rPr>
            </w:pPr>
            <w:r w:rsidRPr="00BD59D3">
              <w:rPr>
                <w:sz w:val="20"/>
                <w:szCs w:val="20"/>
              </w:rPr>
              <w:t>377</w:t>
            </w:r>
          </w:p>
        </w:tc>
        <w:tc>
          <w:tcPr>
            <w:tcW w:w="1415" w:type="pct"/>
            <w:gridSpan w:val="6"/>
            <w:tcBorders>
              <w:top w:val="nil"/>
              <w:left w:val="nil"/>
              <w:bottom w:val="single" w:sz="4" w:space="0" w:color="auto"/>
              <w:right w:val="single" w:sz="4" w:space="0" w:color="auto"/>
            </w:tcBorders>
            <w:noWrap/>
            <w:vAlign w:val="center"/>
            <w:hideMark/>
          </w:tcPr>
          <w:p w14:paraId="5D5E80FF" w14:textId="77777777" w:rsidR="00BD59D3" w:rsidRPr="00BD59D3" w:rsidRDefault="00BD59D3" w:rsidP="00BD59D3">
            <w:pPr>
              <w:rPr>
                <w:sz w:val="22"/>
                <w:szCs w:val="22"/>
              </w:rPr>
            </w:pPr>
            <w:r w:rsidRPr="00BD59D3">
              <w:rPr>
                <w:sz w:val="22"/>
                <w:szCs w:val="22"/>
              </w:rPr>
              <w:t>от ТК 59г до ТК Центр28гв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D87ADDA"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2925374C" w14:textId="77777777" w:rsidR="00BD59D3" w:rsidRPr="00BD59D3" w:rsidRDefault="00BD59D3" w:rsidP="00BD59D3">
            <w:pPr>
              <w:jc w:val="center"/>
              <w:rPr>
                <w:sz w:val="22"/>
                <w:szCs w:val="22"/>
              </w:rPr>
            </w:pPr>
            <w:r w:rsidRPr="00BD59D3">
              <w:rPr>
                <w:sz w:val="22"/>
                <w:szCs w:val="22"/>
              </w:rPr>
              <w:t>15</w:t>
            </w:r>
          </w:p>
        </w:tc>
        <w:tc>
          <w:tcPr>
            <w:tcW w:w="422" w:type="pct"/>
            <w:gridSpan w:val="3"/>
            <w:tcBorders>
              <w:top w:val="nil"/>
              <w:left w:val="nil"/>
              <w:bottom w:val="single" w:sz="4" w:space="0" w:color="auto"/>
              <w:right w:val="single" w:sz="4" w:space="0" w:color="auto"/>
            </w:tcBorders>
            <w:noWrap/>
            <w:vAlign w:val="center"/>
            <w:hideMark/>
          </w:tcPr>
          <w:p w14:paraId="13C733C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C1B2D77"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19AC20F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B78C145"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29B80B4"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2A5775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0E051C6" w14:textId="77777777" w:rsidR="00BD59D3" w:rsidRPr="00BD59D3" w:rsidRDefault="00BD59D3" w:rsidP="00BD59D3">
            <w:pPr>
              <w:jc w:val="center"/>
              <w:rPr>
                <w:sz w:val="20"/>
                <w:szCs w:val="20"/>
              </w:rPr>
            </w:pPr>
            <w:r w:rsidRPr="00BD59D3">
              <w:rPr>
                <w:sz w:val="20"/>
                <w:szCs w:val="20"/>
              </w:rPr>
              <w:t>4,0E+05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58ADD480" w14:textId="77777777" w:rsidR="00BD59D3" w:rsidRPr="00BD59D3" w:rsidRDefault="00BD59D3" w:rsidP="00BD59D3">
            <w:pPr>
              <w:jc w:val="center"/>
              <w:rPr>
                <w:color w:val="000000"/>
                <w:sz w:val="20"/>
                <w:szCs w:val="20"/>
              </w:rPr>
            </w:pPr>
            <w:r w:rsidRPr="00BD59D3">
              <w:rPr>
                <w:color w:val="000000"/>
                <w:sz w:val="20"/>
                <w:szCs w:val="20"/>
              </w:rPr>
              <w:t>0,92013</w:t>
            </w:r>
          </w:p>
        </w:tc>
      </w:tr>
      <w:tr w:rsidR="000B7CB6" w:rsidRPr="00BD59D3" w14:paraId="610B98B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8F1F704" w14:textId="77777777" w:rsidR="00BD59D3" w:rsidRPr="00BD59D3" w:rsidRDefault="00BD59D3" w:rsidP="00BD59D3">
            <w:pPr>
              <w:jc w:val="center"/>
              <w:rPr>
                <w:sz w:val="20"/>
                <w:szCs w:val="20"/>
              </w:rPr>
            </w:pPr>
            <w:r w:rsidRPr="00BD59D3">
              <w:rPr>
                <w:sz w:val="20"/>
                <w:szCs w:val="20"/>
              </w:rPr>
              <w:t>378</w:t>
            </w:r>
          </w:p>
        </w:tc>
        <w:tc>
          <w:tcPr>
            <w:tcW w:w="1415" w:type="pct"/>
            <w:gridSpan w:val="6"/>
            <w:tcBorders>
              <w:top w:val="nil"/>
              <w:left w:val="nil"/>
              <w:bottom w:val="single" w:sz="4" w:space="0" w:color="auto"/>
              <w:right w:val="single" w:sz="4" w:space="0" w:color="auto"/>
            </w:tcBorders>
            <w:noWrap/>
            <w:vAlign w:val="center"/>
            <w:hideMark/>
          </w:tcPr>
          <w:p w14:paraId="559E4BF6" w14:textId="77777777" w:rsidR="00BD59D3" w:rsidRPr="00BD59D3" w:rsidRDefault="00BD59D3" w:rsidP="00BD59D3">
            <w:pPr>
              <w:rPr>
                <w:sz w:val="22"/>
                <w:szCs w:val="22"/>
              </w:rPr>
            </w:pPr>
            <w:r w:rsidRPr="00BD59D3">
              <w:rPr>
                <w:sz w:val="22"/>
                <w:szCs w:val="22"/>
              </w:rPr>
              <w:t>от ТК 58г до ТК 59г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4D511B5"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6D151176" w14:textId="77777777" w:rsidR="00BD59D3" w:rsidRPr="00BD59D3" w:rsidRDefault="00BD59D3" w:rsidP="00BD59D3">
            <w:pPr>
              <w:jc w:val="center"/>
              <w:rPr>
                <w:sz w:val="22"/>
                <w:szCs w:val="22"/>
              </w:rPr>
            </w:pPr>
            <w:r w:rsidRPr="00BD59D3">
              <w:rPr>
                <w:sz w:val="22"/>
                <w:szCs w:val="22"/>
              </w:rPr>
              <w:t>68</w:t>
            </w:r>
          </w:p>
        </w:tc>
        <w:tc>
          <w:tcPr>
            <w:tcW w:w="422" w:type="pct"/>
            <w:gridSpan w:val="3"/>
            <w:tcBorders>
              <w:top w:val="nil"/>
              <w:left w:val="nil"/>
              <w:bottom w:val="single" w:sz="4" w:space="0" w:color="auto"/>
              <w:right w:val="single" w:sz="4" w:space="0" w:color="auto"/>
            </w:tcBorders>
            <w:noWrap/>
            <w:vAlign w:val="center"/>
            <w:hideMark/>
          </w:tcPr>
          <w:p w14:paraId="5C4BCB5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2C56D0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AF5636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2F2BABC"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4F29C1B"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A5BA18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850C3A2" w14:textId="77777777" w:rsidR="00BD59D3" w:rsidRPr="00BD59D3" w:rsidRDefault="00BD59D3" w:rsidP="00BD59D3">
            <w:pPr>
              <w:jc w:val="center"/>
              <w:rPr>
                <w:sz w:val="20"/>
                <w:szCs w:val="20"/>
              </w:rPr>
            </w:pPr>
            <w:r w:rsidRPr="00BD59D3">
              <w:rPr>
                <w:sz w:val="20"/>
                <w:szCs w:val="20"/>
              </w:rPr>
              <w:t>1,8E+06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6E06E6" w14:textId="77777777" w:rsidR="00BD59D3" w:rsidRPr="00BD59D3" w:rsidRDefault="00BD59D3" w:rsidP="00BD59D3">
            <w:pPr>
              <w:jc w:val="center"/>
              <w:rPr>
                <w:color w:val="006100"/>
                <w:sz w:val="20"/>
                <w:szCs w:val="20"/>
              </w:rPr>
            </w:pPr>
            <w:r w:rsidRPr="00BD59D3">
              <w:rPr>
                <w:color w:val="006100"/>
                <w:sz w:val="20"/>
                <w:szCs w:val="20"/>
              </w:rPr>
              <w:t>0,62996</w:t>
            </w:r>
          </w:p>
        </w:tc>
      </w:tr>
      <w:tr w:rsidR="000B7CB6" w:rsidRPr="00BD59D3" w14:paraId="3CACEF4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4EEABA7" w14:textId="77777777" w:rsidR="00BD59D3" w:rsidRPr="00BD59D3" w:rsidRDefault="00BD59D3" w:rsidP="00BD59D3">
            <w:pPr>
              <w:jc w:val="center"/>
              <w:rPr>
                <w:sz w:val="20"/>
                <w:szCs w:val="20"/>
              </w:rPr>
            </w:pPr>
            <w:r w:rsidRPr="00BD59D3">
              <w:rPr>
                <w:sz w:val="20"/>
                <w:szCs w:val="20"/>
              </w:rPr>
              <w:t>379</w:t>
            </w:r>
          </w:p>
        </w:tc>
        <w:tc>
          <w:tcPr>
            <w:tcW w:w="1415" w:type="pct"/>
            <w:gridSpan w:val="6"/>
            <w:tcBorders>
              <w:top w:val="nil"/>
              <w:left w:val="nil"/>
              <w:bottom w:val="single" w:sz="4" w:space="0" w:color="auto"/>
              <w:right w:val="single" w:sz="4" w:space="0" w:color="auto"/>
            </w:tcBorders>
            <w:noWrap/>
            <w:vAlign w:val="center"/>
            <w:hideMark/>
          </w:tcPr>
          <w:p w14:paraId="233BF339" w14:textId="77777777" w:rsidR="00BD59D3" w:rsidRPr="00BD59D3" w:rsidRDefault="00BD59D3" w:rsidP="00BD59D3">
            <w:pPr>
              <w:rPr>
                <w:sz w:val="22"/>
                <w:szCs w:val="22"/>
              </w:rPr>
            </w:pPr>
            <w:r w:rsidRPr="00BD59D3">
              <w:rPr>
                <w:sz w:val="22"/>
                <w:szCs w:val="22"/>
              </w:rPr>
              <w:t>от ТК 57г до ТК 58г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DEE851B"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2754DE0"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793967E2"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A533D5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6641BC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98A627B"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CF0E393"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0573E8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E07208E"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278BB0F" w14:textId="77777777" w:rsidR="00BD59D3" w:rsidRPr="00BD59D3" w:rsidRDefault="00BD59D3" w:rsidP="00BD59D3">
            <w:pPr>
              <w:jc w:val="center"/>
              <w:rPr>
                <w:color w:val="006100"/>
                <w:sz w:val="20"/>
                <w:szCs w:val="20"/>
              </w:rPr>
            </w:pPr>
            <w:r w:rsidRPr="00BD59D3">
              <w:rPr>
                <w:color w:val="006100"/>
                <w:sz w:val="20"/>
                <w:szCs w:val="20"/>
              </w:rPr>
              <w:t>0,82820</w:t>
            </w:r>
          </w:p>
        </w:tc>
      </w:tr>
      <w:tr w:rsidR="000B7CB6" w:rsidRPr="00BD59D3" w14:paraId="069433A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163BBC0" w14:textId="77777777" w:rsidR="00BD59D3" w:rsidRPr="00BD59D3" w:rsidRDefault="00BD59D3" w:rsidP="00BD59D3">
            <w:pPr>
              <w:jc w:val="center"/>
              <w:rPr>
                <w:sz w:val="20"/>
                <w:szCs w:val="20"/>
              </w:rPr>
            </w:pPr>
            <w:r w:rsidRPr="00BD59D3">
              <w:rPr>
                <w:sz w:val="20"/>
                <w:szCs w:val="20"/>
              </w:rPr>
              <w:t>380</w:t>
            </w:r>
          </w:p>
        </w:tc>
        <w:tc>
          <w:tcPr>
            <w:tcW w:w="1415" w:type="pct"/>
            <w:gridSpan w:val="6"/>
            <w:tcBorders>
              <w:top w:val="nil"/>
              <w:left w:val="nil"/>
              <w:bottom w:val="single" w:sz="4" w:space="0" w:color="auto"/>
              <w:right w:val="single" w:sz="4" w:space="0" w:color="auto"/>
            </w:tcBorders>
            <w:noWrap/>
            <w:vAlign w:val="center"/>
            <w:hideMark/>
          </w:tcPr>
          <w:p w14:paraId="7A26897E" w14:textId="77777777" w:rsidR="00BD59D3" w:rsidRPr="00BD59D3" w:rsidRDefault="00BD59D3" w:rsidP="00BD59D3">
            <w:pPr>
              <w:rPr>
                <w:sz w:val="22"/>
                <w:szCs w:val="22"/>
              </w:rPr>
            </w:pPr>
            <w:r w:rsidRPr="00BD59D3">
              <w:rPr>
                <w:sz w:val="22"/>
                <w:szCs w:val="22"/>
              </w:rPr>
              <w:t>от ТК 57г до ТК Мерк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3759153"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hideMark/>
          </w:tcPr>
          <w:p w14:paraId="4054DC04" w14:textId="77777777" w:rsidR="00BD59D3" w:rsidRPr="00BD59D3" w:rsidRDefault="00BD59D3" w:rsidP="00BD59D3">
            <w:pPr>
              <w:jc w:val="center"/>
              <w:rPr>
                <w:sz w:val="22"/>
                <w:szCs w:val="22"/>
              </w:rPr>
            </w:pPr>
            <w:r w:rsidRPr="00BD59D3">
              <w:rPr>
                <w:sz w:val="22"/>
                <w:szCs w:val="22"/>
              </w:rPr>
              <w:t>8</w:t>
            </w:r>
          </w:p>
        </w:tc>
        <w:tc>
          <w:tcPr>
            <w:tcW w:w="422" w:type="pct"/>
            <w:gridSpan w:val="3"/>
            <w:tcBorders>
              <w:top w:val="nil"/>
              <w:left w:val="nil"/>
              <w:bottom w:val="single" w:sz="4" w:space="0" w:color="auto"/>
              <w:right w:val="single" w:sz="4" w:space="0" w:color="auto"/>
            </w:tcBorders>
            <w:noWrap/>
            <w:vAlign w:val="center"/>
            <w:hideMark/>
          </w:tcPr>
          <w:p w14:paraId="12896E8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D6117A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0D5B59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1A3493A"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03D0FD5"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1954F73"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815A5EC" w14:textId="77777777" w:rsidR="00BD59D3" w:rsidRPr="00BD59D3" w:rsidRDefault="00BD59D3" w:rsidP="00BD59D3">
            <w:pPr>
              <w:jc w:val="center"/>
              <w:rPr>
                <w:sz w:val="20"/>
                <w:szCs w:val="20"/>
              </w:rPr>
            </w:pPr>
            <w:r w:rsidRPr="00BD59D3">
              <w:rPr>
                <w:sz w:val="20"/>
                <w:szCs w:val="20"/>
              </w:rPr>
              <w:t>2,1E+05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718B42F2" w14:textId="77777777" w:rsidR="00BD59D3" w:rsidRPr="00BD59D3" w:rsidRDefault="00BD59D3" w:rsidP="00BD59D3">
            <w:pPr>
              <w:jc w:val="center"/>
              <w:rPr>
                <w:color w:val="000000"/>
                <w:sz w:val="20"/>
                <w:szCs w:val="20"/>
              </w:rPr>
            </w:pPr>
            <w:r w:rsidRPr="00BD59D3">
              <w:rPr>
                <w:color w:val="000000"/>
                <w:sz w:val="20"/>
                <w:szCs w:val="20"/>
              </w:rPr>
              <w:t>0,95807</w:t>
            </w:r>
          </w:p>
        </w:tc>
      </w:tr>
      <w:tr w:rsidR="000B7CB6" w:rsidRPr="00BD59D3" w14:paraId="1F8139F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E8D68BF" w14:textId="77777777" w:rsidR="00BD59D3" w:rsidRPr="00BD59D3" w:rsidRDefault="00BD59D3" w:rsidP="00BD59D3">
            <w:pPr>
              <w:jc w:val="center"/>
              <w:rPr>
                <w:sz w:val="20"/>
                <w:szCs w:val="20"/>
              </w:rPr>
            </w:pPr>
            <w:r w:rsidRPr="00BD59D3">
              <w:rPr>
                <w:sz w:val="20"/>
                <w:szCs w:val="20"/>
              </w:rPr>
              <w:t>381</w:t>
            </w:r>
          </w:p>
        </w:tc>
        <w:tc>
          <w:tcPr>
            <w:tcW w:w="1415" w:type="pct"/>
            <w:gridSpan w:val="6"/>
            <w:tcBorders>
              <w:top w:val="nil"/>
              <w:left w:val="nil"/>
              <w:bottom w:val="single" w:sz="4" w:space="0" w:color="auto"/>
              <w:right w:val="single" w:sz="4" w:space="0" w:color="auto"/>
            </w:tcBorders>
            <w:noWrap/>
            <w:vAlign w:val="center"/>
            <w:hideMark/>
          </w:tcPr>
          <w:p w14:paraId="11F86F9C" w14:textId="77777777" w:rsidR="00BD59D3" w:rsidRPr="00BD59D3" w:rsidRDefault="00BD59D3" w:rsidP="00BD59D3">
            <w:pPr>
              <w:rPr>
                <w:sz w:val="22"/>
                <w:szCs w:val="22"/>
              </w:rPr>
            </w:pPr>
            <w:r w:rsidRPr="00BD59D3">
              <w:rPr>
                <w:sz w:val="22"/>
                <w:szCs w:val="22"/>
              </w:rPr>
              <w:t>от ТК 56г до ТК 57г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2DE6FD8"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A755F7A" w14:textId="77777777" w:rsidR="00BD59D3" w:rsidRPr="00BD59D3" w:rsidRDefault="00BD59D3" w:rsidP="00BD59D3">
            <w:pPr>
              <w:jc w:val="center"/>
              <w:rPr>
                <w:sz w:val="22"/>
                <w:szCs w:val="22"/>
              </w:rPr>
            </w:pPr>
            <w:r w:rsidRPr="00BD59D3">
              <w:rPr>
                <w:sz w:val="22"/>
                <w:szCs w:val="22"/>
              </w:rPr>
              <w:t>58</w:t>
            </w:r>
          </w:p>
        </w:tc>
        <w:tc>
          <w:tcPr>
            <w:tcW w:w="422" w:type="pct"/>
            <w:gridSpan w:val="3"/>
            <w:tcBorders>
              <w:top w:val="nil"/>
              <w:left w:val="nil"/>
              <w:bottom w:val="single" w:sz="4" w:space="0" w:color="auto"/>
              <w:right w:val="single" w:sz="4" w:space="0" w:color="auto"/>
            </w:tcBorders>
            <w:noWrap/>
            <w:vAlign w:val="center"/>
            <w:hideMark/>
          </w:tcPr>
          <w:p w14:paraId="73DC930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0015DD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F7ADDE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79F88B6"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E4C84F6"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89598D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E15A19D" w14:textId="77777777" w:rsidR="00BD59D3" w:rsidRPr="00BD59D3" w:rsidRDefault="00BD59D3" w:rsidP="00BD59D3">
            <w:pPr>
              <w:jc w:val="center"/>
              <w:rPr>
                <w:sz w:val="20"/>
                <w:szCs w:val="20"/>
              </w:rPr>
            </w:pPr>
            <w:r w:rsidRPr="00BD59D3">
              <w:rPr>
                <w:sz w:val="20"/>
                <w:szCs w:val="20"/>
              </w:rPr>
              <w:t>1,5E+06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EE5C347" w14:textId="77777777" w:rsidR="00BD59D3" w:rsidRPr="00BD59D3" w:rsidRDefault="00BD59D3" w:rsidP="00BD59D3">
            <w:pPr>
              <w:jc w:val="center"/>
              <w:rPr>
                <w:color w:val="006100"/>
                <w:sz w:val="20"/>
                <w:szCs w:val="20"/>
              </w:rPr>
            </w:pPr>
            <w:r w:rsidRPr="00BD59D3">
              <w:rPr>
                <w:color w:val="006100"/>
                <w:sz w:val="20"/>
                <w:szCs w:val="20"/>
              </w:rPr>
              <w:t>0,66786</w:t>
            </w:r>
          </w:p>
        </w:tc>
      </w:tr>
      <w:tr w:rsidR="000B7CB6" w:rsidRPr="00BD59D3" w14:paraId="2D716C4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B994A90" w14:textId="77777777" w:rsidR="00BD59D3" w:rsidRPr="00BD59D3" w:rsidRDefault="00BD59D3" w:rsidP="00BD59D3">
            <w:pPr>
              <w:jc w:val="center"/>
              <w:rPr>
                <w:sz w:val="20"/>
                <w:szCs w:val="20"/>
              </w:rPr>
            </w:pPr>
            <w:r w:rsidRPr="00BD59D3">
              <w:rPr>
                <w:sz w:val="20"/>
                <w:szCs w:val="20"/>
              </w:rPr>
              <w:t>382</w:t>
            </w:r>
          </w:p>
        </w:tc>
        <w:tc>
          <w:tcPr>
            <w:tcW w:w="1415" w:type="pct"/>
            <w:gridSpan w:val="6"/>
            <w:tcBorders>
              <w:top w:val="nil"/>
              <w:left w:val="nil"/>
              <w:bottom w:val="single" w:sz="4" w:space="0" w:color="auto"/>
              <w:right w:val="single" w:sz="4" w:space="0" w:color="auto"/>
            </w:tcBorders>
            <w:noWrap/>
            <w:vAlign w:val="center"/>
            <w:hideMark/>
          </w:tcPr>
          <w:p w14:paraId="02CE58FF" w14:textId="77777777" w:rsidR="00BD59D3" w:rsidRPr="00BD59D3" w:rsidRDefault="00BD59D3" w:rsidP="00BD59D3">
            <w:pPr>
              <w:rPr>
                <w:sz w:val="22"/>
                <w:szCs w:val="22"/>
              </w:rPr>
            </w:pPr>
            <w:r w:rsidRPr="00BD59D3">
              <w:rPr>
                <w:sz w:val="22"/>
                <w:szCs w:val="22"/>
              </w:rPr>
              <w:t>от ТК 56г до ТК Ленина7гв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138EA94"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3F8C1599"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7C25534A"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EF92D6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84EA08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B704C87"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E34C4F7"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974FD3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82202E3"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BD5A03F" w14:textId="77777777" w:rsidR="00BD59D3" w:rsidRPr="00BD59D3" w:rsidRDefault="00BD59D3" w:rsidP="00BD59D3">
            <w:pPr>
              <w:jc w:val="center"/>
              <w:rPr>
                <w:color w:val="006100"/>
                <w:sz w:val="20"/>
                <w:szCs w:val="20"/>
              </w:rPr>
            </w:pPr>
            <w:r w:rsidRPr="00BD59D3">
              <w:rPr>
                <w:color w:val="006100"/>
                <w:sz w:val="20"/>
                <w:szCs w:val="20"/>
              </w:rPr>
              <w:t>0,84027</w:t>
            </w:r>
          </w:p>
        </w:tc>
      </w:tr>
      <w:tr w:rsidR="000B7CB6" w:rsidRPr="00BD59D3" w14:paraId="142EAA4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3549086" w14:textId="77777777" w:rsidR="00BD59D3" w:rsidRPr="00BD59D3" w:rsidRDefault="00BD59D3" w:rsidP="00BD59D3">
            <w:pPr>
              <w:jc w:val="center"/>
              <w:rPr>
                <w:sz w:val="20"/>
                <w:szCs w:val="20"/>
              </w:rPr>
            </w:pPr>
            <w:r w:rsidRPr="00BD59D3">
              <w:rPr>
                <w:sz w:val="20"/>
                <w:szCs w:val="20"/>
              </w:rPr>
              <w:t>383</w:t>
            </w:r>
          </w:p>
        </w:tc>
        <w:tc>
          <w:tcPr>
            <w:tcW w:w="1415" w:type="pct"/>
            <w:gridSpan w:val="6"/>
            <w:tcBorders>
              <w:top w:val="nil"/>
              <w:left w:val="nil"/>
              <w:bottom w:val="single" w:sz="4" w:space="0" w:color="auto"/>
              <w:right w:val="single" w:sz="4" w:space="0" w:color="auto"/>
            </w:tcBorders>
            <w:noWrap/>
            <w:vAlign w:val="center"/>
            <w:hideMark/>
          </w:tcPr>
          <w:p w14:paraId="0E395A9F" w14:textId="77777777" w:rsidR="00BD59D3" w:rsidRPr="00BD59D3" w:rsidRDefault="00BD59D3" w:rsidP="00BD59D3">
            <w:pPr>
              <w:rPr>
                <w:sz w:val="22"/>
                <w:szCs w:val="22"/>
              </w:rPr>
            </w:pPr>
            <w:r w:rsidRPr="00BD59D3">
              <w:rPr>
                <w:sz w:val="22"/>
                <w:szCs w:val="22"/>
              </w:rPr>
              <w:t>от ТК 55г до ТК 56г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95635A4"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0B54B10B" w14:textId="77777777" w:rsidR="00BD59D3" w:rsidRPr="00BD59D3" w:rsidRDefault="00BD59D3" w:rsidP="00BD59D3">
            <w:pPr>
              <w:jc w:val="center"/>
              <w:rPr>
                <w:sz w:val="22"/>
                <w:szCs w:val="22"/>
              </w:rPr>
            </w:pPr>
            <w:r w:rsidRPr="00BD59D3">
              <w:rPr>
                <w:sz w:val="22"/>
                <w:szCs w:val="22"/>
              </w:rPr>
              <w:t>93</w:t>
            </w:r>
          </w:p>
        </w:tc>
        <w:tc>
          <w:tcPr>
            <w:tcW w:w="422" w:type="pct"/>
            <w:gridSpan w:val="3"/>
            <w:tcBorders>
              <w:top w:val="nil"/>
              <w:left w:val="nil"/>
              <w:bottom w:val="single" w:sz="4" w:space="0" w:color="auto"/>
              <w:right w:val="single" w:sz="4" w:space="0" w:color="auto"/>
            </w:tcBorders>
            <w:noWrap/>
            <w:vAlign w:val="center"/>
            <w:hideMark/>
          </w:tcPr>
          <w:p w14:paraId="4B18AC0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C8BF81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0B832C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58132F7"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88D27F1"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A4205D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1E6F945" w14:textId="77777777" w:rsidR="00BD59D3" w:rsidRPr="00BD59D3" w:rsidRDefault="00BD59D3" w:rsidP="00BD59D3">
            <w:pPr>
              <w:jc w:val="center"/>
              <w:rPr>
                <w:sz w:val="20"/>
                <w:szCs w:val="20"/>
              </w:rPr>
            </w:pPr>
            <w:r w:rsidRPr="00BD59D3">
              <w:rPr>
                <w:sz w:val="20"/>
                <w:szCs w:val="20"/>
              </w:rPr>
              <w:t>2,5E+06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4F5C90B" w14:textId="77777777" w:rsidR="00BD59D3" w:rsidRPr="00BD59D3" w:rsidRDefault="00BD59D3" w:rsidP="00BD59D3">
            <w:pPr>
              <w:jc w:val="center"/>
              <w:rPr>
                <w:color w:val="006100"/>
                <w:sz w:val="20"/>
                <w:szCs w:val="20"/>
              </w:rPr>
            </w:pPr>
            <w:r w:rsidRPr="00BD59D3">
              <w:rPr>
                <w:color w:val="006100"/>
                <w:sz w:val="20"/>
                <w:szCs w:val="20"/>
              </w:rPr>
              <w:t>0,46743</w:t>
            </w:r>
          </w:p>
        </w:tc>
      </w:tr>
      <w:tr w:rsidR="000B7CB6" w:rsidRPr="00BD59D3" w14:paraId="640FD31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D4816D3" w14:textId="77777777" w:rsidR="00BD59D3" w:rsidRPr="00BD59D3" w:rsidRDefault="00BD59D3" w:rsidP="00BD59D3">
            <w:pPr>
              <w:jc w:val="center"/>
              <w:rPr>
                <w:sz w:val="20"/>
                <w:szCs w:val="20"/>
              </w:rPr>
            </w:pPr>
            <w:r w:rsidRPr="00BD59D3">
              <w:rPr>
                <w:sz w:val="20"/>
                <w:szCs w:val="20"/>
              </w:rPr>
              <w:t>384</w:t>
            </w:r>
          </w:p>
        </w:tc>
        <w:tc>
          <w:tcPr>
            <w:tcW w:w="1415" w:type="pct"/>
            <w:gridSpan w:val="6"/>
            <w:tcBorders>
              <w:top w:val="nil"/>
              <w:left w:val="nil"/>
              <w:bottom w:val="single" w:sz="4" w:space="0" w:color="auto"/>
              <w:right w:val="single" w:sz="4" w:space="0" w:color="auto"/>
            </w:tcBorders>
            <w:noWrap/>
            <w:vAlign w:val="center"/>
            <w:hideMark/>
          </w:tcPr>
          <w:p w14:paraId="31A0881A" w14:textId="77777777" w:rsidR="00BD59D3" w:rsidRPr="00BD59D3" w:rsidRDefault="00BD59D3" w:rsidP="00BD59D3">
            <w:pPr>
              <w:rPr>
                <w:sz w:val="22"/>
                <w:szCs w:val="22"/>
              </w:rPr>
            </w:pPr>
            <w:r w:rsidRPr="00BD59D3">
              <w:rPr>
                <w:sz w:val="22"/>
                <w:szCs w:val="22"/>
              </w:rPr>
              <w:t>от ТК 55г до ТК бассейн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692130D"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5CF1D01C" w14:textId="77777777" w:rsidR="00BD59D3" w:rsidRPr="00BD59D3" w:rsidRDefault="00BD59D3" w:rsidP="00BD59D3">
            <w:pPr>
              <w:jc w:val="center"/>
              <w:rPr>
                <w:sz w:val="22"/>
                <w:szCs w:val="22"/>
              </w:rPr>
            </w:pPr>
            <w:r w:rsidRPr="00BD59D3">
              <w:rPr>
                <w:sz w:val="22"/>
                <w:szCs w:val="22"/>
              </w:rPr>
              <w:t>120</w:t>
            </w:r>
          </w:p>
        </w:tc>
        <w:tc>
          <w:tcPr>
            <w:tcW w:w="422" w:type="pct"/>
            <w:gridSpan w:val="3"/>
            <w:tcBorders>
              <w:top w:val="nil"/>
              <w:left w:val="nil"/>
              <w:bottom w:val="single" w:sz="4" w:space="0" w:color="auto"/>
              <w:right w:val="single" w:sz="4" w:space="0" w:color="auto"/>
            </w:tcBorders>
            <w:noWrap/>
            <w:vAlign w:val="center"/>
            <w:hideMark/>
          </w:tcPr>
          <w:p w14:paraId="43C99BB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867714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3719AA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8475ED9"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450E84AC"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9048C2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E81B3EC" w14:textId="77777777" w:rsidR="00BD59D3" w:rsidRPr="00BD59D3" w:rsidRDefault="00BD59D3" w:rsidP="00BD59D3">
            <w:pPr>
              <w:jc w:val="center"/>
              <w:rPr>
                <w:sz w:val="20"/>
                <w:szCs w:val="20"/>
              </w:rPr>
            </w:pPr>
            <w:r w:rsidRPr="00BD59D3">
              <w:rPr>
                <w:sz w:val="20"/>
                <w:szCs w:val="20"/>
              </w:rPr>
              <w:t>3,2E+06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0E032F5" w14:textId="77777777" w:rsidR="00BD59D3" w:rsidRPr="00BD59D3" w:rsidRDefault="00BD59D3" w:rsidP="00BD59D3">
            <w:pPr>
              <w:jc w:val="center"/>
              <w:rPr>
                <w:color w:val="006100"/>
                <w:sz w:val="20"/>
                <w:szCs w:val="20"/>
              </w:rPr>
            </w:pPr>
            <w:r w:rsidRPr="00BD59D3">
              <w:rPr>
                <w:color w:val="006100"/>
                <w:sz w:val="20"/>
                <w:szCs w:val="20"/>
              </w:rPr>
              <w:t>0,35286</w:t>
            </w:r>
          </w:p>
        </w:tc>
      </w:tr>
      <w:tr w:rsidR="000B7CB6" w:rsidRPr="00BD59D3" w14:paraId="2C2198F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E231850" w14:textId="77777777" w:rsidR="00BD59D3" w:rsidRPr="00BD59D3" w:rsidRDefault="00BD59D3" w:rsidP="00BD59D3">
            <w:pPr>
              <w:jc w:val="center"/>
              <w:rPr>
                <w:sz w:val="20"/>
                <w:szCs w:val="20"/>
              </w:rPr>
            </w:pPr>
            <w:r w:rsidRPr="00BD59D3">
              <w:rPr>
                <w:sz w:val="20"/>
                <w:szCs w:val="20"/>
              </w:rPr>
              <w:t>385</w:t>
            </w:r>
          </w:p>
        </w:tc>
        <w:tc>
          <w:tcPr>
            <w:tcW w:w="1415" w:type="pct"/>
            <w:gridSpan w:val="6"/>
            <w:tcBorders>
              <w:top w:val="nil"/>
              <w:left w:val="nil"/>
              <w:bottom w:val="single" w:sz="4" w:space="0" w:color="auto"/>
              <w:right w:val="single" w:sz="4" w:space="0" w:color="auto"/>
            </w:tcBorders>
            <w:noWrap/>
            <w:vAlign w:val="center"/>
            <w:hideMark/>
          </w:tcPr>
          <w:p w14:paraId="33689CEA" w14:textId="77777777" w:rsidR="00BD59D3" w:rsidRPr="00BD59D3" w:rsidRDefault="00BD59D3" w:rsidP="00BD59D3">
            <w:pPr>
              <w:rPr>
                <w:sz w:val="22"/>
                <w:szCs w:val="22"/>
              </w:rPr>
            </w:pPr>
            <w:r w:rsidRPr="00BD59D3">
              <w:rPr>
                <w:sz w:val="22"/>
                <w:szCs w:val="22"/>
              </w:rPr>
              <w:t>от ТК 55г до ТК Почт5гв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F588D68"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1335A4CD" w14:textId="77777777" w:rsidR="00BD59D3" w:rsidRPr="00BD59D3" w:rsidRDefault="00BD59D3" w:rsidP="00BD59D3">
            <w:pPr>
              <w:jc w:val="center"/>
              <w:rPr>
                <w:sz w:val="22"/>
                <w:szCs w:val="22"/>
              </w:rPr>
            </w:pPr>
            <w:r w:rsidRPr="00BD59D3">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0C00140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A0D3C4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8CEC45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F5009C3"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C935FD9"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CD0D1C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520CF093" w14:textId="77777777" w:rsidR="00BD59D3" w:rsidRPr="00BD59D3" w:rsidRDefault="00BD59D3" w:rsidP="00BD59D3">
            <w:pPr>
              <w:jc w:val="center"/>
              <w:rPr>
                <w:sz w:val="20"/>
                <w:szCs w:val="20"/>
              </w:rPr>
            </w:pPr>
            <w:r w:rsidRPr="00BD59D3">
              <w:rPr>
                <w:sz w:val="20"/>
                <w:szCs w:val="20"/>
              </w:rPr>
              <w:t>6,1E+05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5760819" w14:textId="77777777" w:rsidR="00BD59D3" w:rsidRPr="00BD59D3" w:rsidRDefault="00BD59D3" w:rsidP="00BD59D3">
            <w:pPr>
              <w:jc w:val="center"/>
              <w:rPr>
                <w:color w:val="006100"/>
                <w:sz w:val="20"/>
                <w:szCs w:val="20"/>
              </w:rPr>
            </w:pPr>
            <w:r w:rsidRPr="00BD59D3">
              <w:rPr>
                <w:color w:val="006100"/>
                <w:sz w:val="20"/>
                <w:szCs w:val="20"/>
              </w:rPr>
              <w:t>0,87886</w:t>
            </w:r>
          </w:p>
        </w:tc>
      </w:tr>
      <w:tr w:rsidR="000B7CB6" w:rsidRPr="00BD59D3" w14:paraId="41111B3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FF665E5" w14:textId="77777777" w:rsidR="00BD59D3" w:rsidRPr="00BD59D3" w:rsidRDefault="00BD59D3" w:rsidP="00BD59D3">
            <w:pPr>
              <w:jc w:val="center"/>
              <w:rPr>
                <w:sz w:val="20"/>
                <w:szCs w:val="20"/>
              </w:rPr>
            </w:pPr>
            <w:r w:rsidRPr="00BD59D3">
              <w:rPr>
                <w:sz w:val="20"/>
                <w:szCs w:val="20"/>
              </w:rPr>
              <w:t>386</w:t>
            </w:r>
          </w:p>
        </w:tc>
        <w:tc>
          <w:tcPr>
            <w:tcW w:w="1415" w:type="pct"/>
            <w:gridSpan w:val="6"/>
            <w:tcBorders>
              <w:top w:val="nil"/>
              <w:left w:val="nil"/>
              <w:bottom w:val="single" w:sz="4" w:space="0" w:color="auto"/>
              <w:right w:val="single" w:sz="4" w:space="0" w:color="auto"/>
            </w:tcBorders>
            <w:noWrap/>
            <w:vAlign w:val="center"/>
            <w:hideMark/>
          </w:tcPr>
          <w:p w14:paraId="4AAFC913" w14:textId="77777777" w:rsidR="00BD59D3" w:rsidRPr="00BD59D3" w:rsidRDefault="00BD59D3" w:rsidP="00BD59D3">
            <w:pPr>
              <w:rPr>
                <w:sz w:val="22"/>
                <w:szCs w:val="22"/>
              </w:rPr>
            </w:pPr>
            <w:r w:rsidRPr="00BD59D3">
              <w:rPr>
                <w:sz w:val="22"/>
                <w:szCs w:val="22"/>
              </w:rPr>
              <w:t>от ТК 54г до ТК 55г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4C1B14C"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25BB90D2" w14:textId="77777777" w:rsidR="00BD59D3" w:rsidRPr="00BD59D3" w:rsidRDefault="00BD59D3" w:rsidP="00BD59D3">
            <w:pPr>
              <w:jc w:val="center"/>
              <w:rPr>
                <w:sz w:val="22"/>
                <w:szCs w:val="22"/>
              </w:rPr>
            </w:pPr>
            <w:r w:rsidRPr="00BD59D3">
              <w:rPr>
                <w:sz w:val="22"/>
                <w:szCs w:val="22"/>
              </w:rPr>
              <w:t>58</w:t>
            </w:r>
          </w:p>
        </w:tc>
        <w:tc>
          <w:tcPr>
            <w:tcW w:w="422" w:type="pct"/>
            <w:gridSpan w:val="3"/>
            <w:tcBorders>
              <w:top w:val="nil"/>
              <w:left w:val="nil"/>
              <w:bottom w:val="single" w:sz="4" w:space="0" w:color="auto"/>
              <w:right w:val="single" w:sz="4" w:space="0" w:color="auto"/>
            </w:tcBorders>
            <w:noWrap/>
            <w:vAlign w:val="center"/>
            <w:hideMark/>
          </w:tcPr>
          <w:p w14:paraId="27AF847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37950E0"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020691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66C1DF2"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CC5CC84"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B43CA9B"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2C0704D" w14:textId="77777777" w:rsidR="00BD59D3" w:rsidRPr="00BD59D3" w:rsidRDefault="00BD59D3" w:rsidP="00BD59D3">
            <w:pPr>
              <w:jc w:val="center"/>
              <w:rPr>
                <w:sz w:val="20"/>
                <w:szCs w:val="20"/>
              </w:rPr>
            </w:pPr>
            <w:r w:rsidRPr="00BD59D3">
              <w:rPr>
                <w:sz w:val="20"/>
                <w:szCs w:val="20"/>
              </w:rPr>
              <w:t>1,5E+06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A12B91" w14:textId="77777777" w:rsidR="00BD59D3" w:rsidRPr="00BD59D3" w:rsidRDefault="00BD59D3" w:rsidP="00BD59D3">
            <w:pPr>
              <w:jc w:val="center"/>
              <w:rPr>
                <w:color w:val="006100"/>
                <w:sz w:val="20"/>
                <w:szCs w:val="20"/>
              </w:rPr>
            </w:pPr>
            <w:r w:rsidRPr="00BD59D3">
              <w:rPr>
                <w:color w:val="006100"/>
                <w:sz w:val="20"/>
                <w:szCs w:val="20"/>
              </w:rPr>
              <w:t>0,66786</w:t>
            </w:r>
          </w:p>
        </w:tc>
      </w:tr>
      <w:tr w:rsidR="000B7CB6" w:rsidRPr="00BD59D3" w14:paraId="0D1B1CD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84ECA87" w14:textId="77777777" w:rsidR="00BD59D3" w:rsidRPr="00BD59D3" w:rsidRDefault="00BD59D3" w:rsidP="00BD59D3">
            <w:pPr>
              <w:jc w:val="center"/>
              <w:rPr>
                <w:sz w:val="20"/>
                <w:szCs w:val="20"/>
              </w:rPr>
            </w:pPr>
            <w:r w:rsidRPr="00BD59D3">
              <w:rPr>
                <w:sz w:val="20"/>
                <w:szCs w:val="20"/>
              </w:rPr>
              <w:t>387</w:t>
            </w:r>
          </w:p>
        </w:tc>
        <w:tc>
          <w:tcPr>
            <w:tcW w:w="1415" w:type="pct"/>
            <w:gridSpan w:val="6"/>
            <w:tcBorders>
              <w:top w:val="nil"/>
              <w:left w:val="nil"/>
              <w:bottom w:val="single" w:sz="4" w:space="0" w:color="auto"/>
              <w:right w:val="single" w:sz="4" w:space="0" w:color="auto"/>
            </w:tcBorders>
            <w:noWrap/>
            <w:vAlign w:val="center"/>
            <w:hideMark/>
          </w:tcPr>
          <w:p w14:paraId="11BC6EF1" w14:textId="77777777" w:rsidR="00BD59D3" w:rsidRPr="00BD59D3" w:rsidRDefault="00BD59D3" w:rsidP="00BD59D3">
            <w:pPr>
              <w:rPr>
                <w:sz w:val="22"/>
                <w:szCs w:val="22"/>
              </w:rPr>
            </w:pPr>
            <w:r w:rsidRPr="00BD59D3">
              <w:rPr>
                <w:sz w:val="22"/>
                <w:szCs w:val="22"/>
              </w:rPr>
              <w:t>от ТК 54г до ТК Арбат 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4F8DB7C"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5A08E5E8" w14:textId="77777777" w:rsidR="00BD59D3" w:rsidRPr="00BD59D3" w:rsidRDefault="00BD59D3" w:rsidP="00BD59D3">
            <w:pPr>
              <w:jc w:val="center"/>
              <w:rPr>
                <w:sz w:val="22"/>
                <w:szCs w:val="22"/>
              </w:rPr>
            </w:pPr>
            <w:r w:rsidRPr="00BD59D3">
              <w:rPr>
                <w:sz w:val="22"/>
                <w:szCs w:val="22"/>
              </w:rPr>
              <w:t>100</w:t>
            </w:r>
          </w:p>
        </w:tc>
        <w:tc>
          <w:tcPr>
            <w:tcW w:w="422" w:type="pct"/>
            <w:gridSpan w:val="3"/>
            <w:tcBorders>
              <w:top w:val="nil"/>
              <w:left w:val="nil"/>
              <w:bottom w:val="single" w:sz="4" w:space="0" w:color="auto"/>
              <w:right w:val="single" w:sz="4" w:space="0" w:color="auto"/>
            </w:tcBorders>
            <w:noWrap/>
            <w:vAlign w:val="center"/>
            <w:hideMark/>
          </w:tcPr>
          <w:p w14:paraId="2268E88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DAD1E1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5684826"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CA4B3F1"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598121A"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5FB1223"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BF3A65F" w14:textId="77777777" w:rsidR="00BD59D3" w:rsidRPr="00BD59D3" w:rsidRDefault="00BD59D3" w:rsidP="00BD59D3">
            <w:pPr>
              <w:jc w:val="center"/>
              <w:rPr>
                <w:sz w:val="20"/>
                <w:szCs w:val="20"/>
              </w:rPr>
            </w:pPr>
            <w:r w:rsidRPr="00BD59D3">
              <w:rPr>
                <w:sz w:val="20"/>
                <w:szCs w:val="20"/>
              </w:rPr>
              <w:t>2,7E+06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D428CA9" w14:textId="77777777" w:rsidR="00BD59D3" w:rsidRPr="00BD59D3" w:rsidRDefault="00BD59D3" w:rsidP="00BD59D3">
            <w:pPr>
              <w:jc w:val="center"/>
              <w:rPr>
                <w:color w:val="006100"/>
                <w:sz w:val="20"/>
                <w:szCs w:val="20"/>
              </w:rPr>
            </w:pPr>
            <w:r w:rsidRPr="00BD59D3">
              <w:rPr>
                <w:color w:val="006100"/>
                <w:sz w:val="20"/>
                <w:szCs w:val="20"/>
              </w:rPr>
              <w:t>0,47329</w:t>
            </w:r>
          </w:p>
        </w:tc>
      </w:tr>
      <w:tr w:rsidR="000B7CB6" w:rsidRPr="00BD59D3" w14:paraId="35DCD7C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42F3295" w14:textId="77777777" w:rsidR="00BD59D3" w:rsidRPr="00BD59D3" w:rsidRDefault="00BD59D3" w:rsidP="00BD59D3">
            <w:pPr>
              <w:jc w:val="center"/>
              <w:rPr>
                <w:sz w:val="20"/>
                <w:szCs w:val="20"/>
              </w:rPr>
            </w:pPr>
            <w:r w:rsidRPr="00BD59D3">
              <w:rPr>
                <w:sz w:val="20"/>
                <w:szCs w:val="20"/>
              </w:rPr>
              <w:t>388</w:t>
            </w:r>
          </w:p>
        </w:tc>
        <w:tc>
          <w:tcPr>
            <w:tcW w:w="1415" w:type="pct"/>
            <w:gridSpan w:val="6"/>
            <w:tcBorders>
              <w:top w:val="nil"/>
              <w:left w:val="nil"/>
              <w:bottom w:val="single" w:sz="4" w:space="0" w:color="auto"/>
              <w:right w:val="single" w:sz="4" w:space="0" w:color="auto"/>
            </w:tcBorders>
            <w:noWrap/>
            <w:vAlign w:val="center"/>
            <w:hideMark/>
          </w:tcPr>
          <w:p w14:paraId="01B47857" w14:textId="77777777" w:rsidR="00BD59D3" w:rsidRPr="00BD59D3" w:rsidRDefault="00BD59D3" w:rsidP="00BD59D3">
            <w:pPr>
              <w:rPr>
                <w:sz w:val="22"/>
                <w:szCs w:val="22"/>
              </w:rPr>
            </w:pPr>
            <w:r w:rsidRPr="00BD59D3">
              <w:rPr>
                <w:sz w:val="22"/>
                <w:szCs w:val="22"/>
              </w:rPr>
              <w:t>от ТК 54г до ТК Почт2гв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3795EE7"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623A675C"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759C220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1D273D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1B3889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F8B5E72"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0B33399"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75CF2DE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820CF09"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DB362AA" w14:textId="77777777" w:rsidR="00BD59D3" w:rsidRPr="00BD59D3" w:rsidRDefault="00BD59D3" w:rsidP="00BD59D3">
            <w:pPr>
              <w:jc w:val="center"/>
              <w:rPr>
                <w:color w:val="000000"/>
                <w:sz w:val="20"/>
                <w:szCs w:val="20"/>
              </w:rPr>
            </w:pPr>
            <w:r w:rsidRPr="00BD59D3">
              <w:rPr>
                <w:color w:val="000000"/>
                <w:sz w:val="20"/>
                <w:szCs w:val="20"/>
              </w:rPr>
              <w:t>0,94733</w:t>
            </w:r>
          </w:p>
        </w:tc>
      </w:tr>
      <w:tr w:rsidR="000B7CB6" w:rsidRPr="00BD59D3" w14:paraId="778D63A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44F5DE3" w14:textId="77777777" w:rsidR="00BD59D3" w:rsidRPr="00BD59D3" w:rsidRDefault="00BD59D3" w:rsidP="00BD59D3">
            <w:pPr>
              <w:jc w:val="center"/>
              <w:rPr>
                <w:sz w:val="20"/>
                <w:szCs w:val="20"/>
              </w:rPr>
            </w:pPr>
            <w:r w:rsidRPr="00BD59D3">
              <w:rPr>
                <w:sz w:val="20"/>
                <w:szCs w:val="20"/>
              </w:rPr>
              <w:t>389</w:t>
            </w:r>
          </w:p>
        </w:tc>
        <w:tc>
          <w:tcPr>
            <w:tcW w:w="1415" w:type="pct"/>
            <w:gridSpan w:val="6"/>
            <w:tcBorders>
              <w:top w:val="nil"/>
              <w:left w:val="nil"/>
              <w:bottom w:val="single" w:sz="4" w:space="0" w:color="auto"/>
              <w:right w:val="single" w:sz="4" w:space="0" w:color="auto"/>
            </w:tcBorders>
            <w:noWrap/>
            <w:vAlign w:val="center"/>
            <w:hideMark/>
          </w:tcPr>
          <w:p w14:paraId="23D1B0D2" w14:textId="6C4BE48B" w:rsidR="00BD59D3" w:rsidRPr="00BD59D3" w:rsidRDefault="00BD59D3" w:rsidP="00BD59D3">
            <w:pPr>
              <w:rPr>
                <w:sz w:val="22"/>
                <w:szCs w:val="22"/>
              </w:rPr>
            </w:pPr>
            <w:r w:rsidRPr="00BD59D3">
              <w:rPr>
                <w:sz w:val="22"/>
                <w:szCs w:val="22"/>
              </w:rPr>
              <w:t>от ТК 53г</w:t>
            </w:r>
            <w:r w:rsidR="00F53BFF">
              <w:rPr>
                <w:sz w:val="22"/>
                <w:szCs w:val="22"/>
              </w:rPr>
              <w:t>до ТК</w:t>
            </w:r>
            <w:r w:rsidRPr="00BD59D3">
              <w:rPr>
                <w:sz w:val="22"/>
                <w:szCs w:val="22"/>
              </w:rPr>
              <w:t>54г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E793CBC"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4C1BC6F9" w14:textId="77777777" w:rsidR="00BD59D3" w:rsidRPr="00BD59D3" w:rsidRDefault="00BD59D3" w:rsidP="00BD59D3">
            <w:pPr>
              <w:jc w:val="center"/>
              <w:rPr>
                <w:sz w:val="22"/>
                <w:szCs w:val="22"/>
              </w:rPr>
            </w:pPr>
            <w:r w:rsidRPr="00BD59D3">
              <w:rPr>
                <w:sz w:val="22"/>
                <w:szCs w:val="22"/>
              </w:rPr>
              <w:t>40</w:t>
            </w:r>
          </w:p>
        </w:tc>
        <w:tc>
          <w:tcPr>
            <w:tcW w:w="422" w:type="pct"/>
            <w:gridSpan w:val="3"/>
            <w:tcBorders>
              <w:top w:val="nil"/>
              <w:left w:val="nil"/>
              <w:bottom w:val="single" w:sz="4" w:space="0" w:color="auto"/>
              <w:right w:val="single" w:sz="4" w:space="0" w:color="auto"/>
            </w:tcBorders>
            <w:noWrap/>
            <w:vAlign w:val="center"/>
            <w:hideMark/>
          </w:tcPr>
          <w:p w14:paraId="60AD0DA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9F1BFA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A52001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6D9984B"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4B4427F"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267E665"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6FE6585" w14:textId="77777777" w:rsidR="00BD59D3" w:rsidRPr="00BD59D3" w:rsidRDefault="00BD59D3" w:rsidP="00BD59D3">
            <w:pPr>
              <w:jc w:val="center"/>
              <w:rPr>
                <w:sz w:val="20"/>
                <w:szCs w:val="20"/>
              </w:rPr>
            </w:pPr>
            <w:r w:rsidRPr="00BD59D3">
              <w:rPr>
                <w:sz w:val="20"/>
                <w:szCs w:val="20"/>
              </w:rPr>
              <w:t>1,1E+06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88954F7" w14:textId="77777777" w:rsidR="00BD59D3" w:rsidRPr="00BD59D3" w:rsidRDefault="00BD59D3" w:rsidP="00BD59D3">
            <w:pPr>
              <w:jc w:val="center"/>
              <w:rPr>
                <w:color w:val="006100"/>
                <w:sz w:val="20"/>
                <w:szCs w:val="20"/>
              </w:rPr>
            </w:pPr>
            <w:r w:rsidRPr="00BD59D3">
              <w:rPr>
                <w:color w:val="006100"/>
                <w:sz w:val="20"/>
                <w:szCs w:val="20"/>
              </w:rPr>
              <w:t>0,77094</w:t>
            </w:r>
          </w:p>
        </w:tc>
      </w:tr>
      <w:tr w:rsidR="000B7CB6" w:rsidRPr="00BD59D3" w14:paraId="7D7E8E09"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6356C18" w14:textId="77777777" w:rsidR="00BD59D3" w:rsidRPr="00BD59D3" w:rsidRDefault="00BD59D3" w:rsidP="00BD59D3">
            <w:pPr>
              <w:jc w:val="center"/>
              <w:rPr>
                <w:sz w:val="20"/>
                <w:szCs w:val="20"/>
              </w:rPr>
            </w:pPr>
            <w:r w:rsidRPr="00BD59D3">
              <w:rPr>
                <w:sz w:val="20"/>
                <w:szCs w:val="20"/>
              </w:rPr>
              <w:t>390</w:t>
            </w:r>
          </w:p>
        </w:tc>
        <w:tc>
          <w:tcPr>
            <w:tcW w:w="1415" w:type="pct"/>
            <w:gridSpan w:val="6"/>
            <w:tcBorders>
              <w:top w:val="nil"/>
              <w:left w:val="nil"/>
              <w:bottom w:val="single" w:sz="4" w:space="0" w:color="auto"/>
              <w:right w:val="single" w:sz="4" w:space="0" w:color="auto"/>
            </w:tcBorders>
            <w:noWrap/>
            <w:vAlign w:val="center"/>
            <w:hideMark/>
          </w:tcPr>
          <w:p w14:paraId="4A808798" w14:textId="77777777" w:rsidR="00BD59D3" w:rsidRPr="00BD59D3" w:rsidRDefault="00BD59D3" w:rsidP="00BD59D3">
            <w:pPr>
              <w:rPr>
                <w:sz w:val="22"/>
                <w:szCs w:val="22"/>
              </w:rPr>
            </w:pPr>
            <w:r w:rsidRPr="00BD59D3">
              <w:rPr>
                <w:sz w:val="22"/>
                <w:szCs w:val="22"/>
              </w:rPr>
              <w:t>от ТК 33г до ТК 53г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FDEB8DF" w14:textId="77777777" w:rsidR="00BD59D3" w:rsidRPr="00BD59D3" w:rsidRDefault="00BD59D3" w:rsidP="00BD59D3">
            <w:pPr>
              <w:jc w:val="center"/>
              <w:rPr>
                <w:color w:val="000000"/>
                <w:sz w:val="20"/>
                <w:szCs w:val="20"/>
              </w:rPr>
            </w:pPr>
            <w:r w:rsidRPr="00BD59D3">
              <w:rPr>
                <w:color w:val="000000"/>
                <w:sz w:val="20"/>
                <w:szCs w:val="20"/>
              </w:rPr>
              <w:t>0,159</w:t>
            </w:r>
          </w:p>
        </w:tc>
        <w:tc>
          <w:tcPr>
            <w:tcW w:w="288" w:type="pct"/>
            <w:gridSpan w:val="2"/>
            <w:tcBorders>
              <w:top w:val="nil"/>
              <w:left w:val="nil"/>
              <w:bottom w:val="single" w:sz="4" w:space="0" w:color="auto"/>
              <w:right w:val="single" w:sz="4" w:space="0" w:color="auto"/>
            </w:tcBorders>
            <w:noWrap/>
            <w:vAlign w:val="bottom"/>
            <w:hideMark/>
          </w:tcPr>
          <w:p w14:paraId="5E671701" w14:textId="77777777" w:rsidR="00BD59D3" w:rsidRPr="00BD59D3" w:rsidRDefault="00BD59D3" w:rsidP="00BD59D3">
            <w:pPr>
              <w:jc w:val="center"/>
              <w:rPr>
                <w:sz w:val="22"/>
                <w:szCs w:val="22"/>
              </w:rPr>
            </w:pPr>
            <w:r w:rsidRPr="00BD59D3">
              <w:rPr>
                <w:sz w:val="22"/>
                <w:szCs w:val="22"/>
              </w:rPr>
              <w:t>48</w:t>
            </w:r>
          </w:p>
        </w:tc>
        <w:tc>
          <w:tcPr>
            <w:tcW w:w="422" w:type="pct"/>
            <w:gridSpan w:val="3"/>
            <w:tcBorders>
              <w:top w:val="nil"/>
              <w:left w:val="nil"/>
              <w:bottom w:val="single" w:sz="4" w:space="0" w:color="auto"/>
              <w:right w:val="single" w:sz="4" w:space="0" w:color="auto"/>
            </w:tcBorders>
            <w:noWrap/>
            <w:vAlign w:val="center"/>
            <w:hideMark/>
          </w:tcPr>
          <w:p w14:paraId="33EA72F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448E29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B28AC0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25CF3E5" w14:textId="77777777" w:rsidR="00BD59D3" w:rsidRPr="00BD59D3" w:rsidRDefault="00BD59D3" w:rsidP="00BD59D3">
            <w:pPr>
              <w:jc w:val="center"/>
              <w:rPr>
                <w:sz w:val="20"/>
                <w:szCs w:val="20"/>
              </w:rPr>
            </w:pPr>
            <w:r w:rsidRPr="00BD59D3">
              <w:rPr>
                <w:sz w:val="20"/>
                <w:szCs w:val="20"/>
              </w:rPr>
              <w:t>10,0</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305601F" w14:textId="77777777" w:rsidR="00BD59D3" w:rsidRPr="00BD59D3" w:rsidRDefault="00BD59D3" w:rsidP="00BD59D3">
            <w:pPr>
              <w:jc w:val="center"/>
              <w:rPr>
                <w:sz w:val="20"/>
                <w:szCs w:val="20"/>
              </w:rPr>
            </w:pPr>
            <w:r w:rsidRPr="00BD59D3">
              <w:rPr>
                <w:sz w:val="20"/>
                <w:szCs w:val="20"/>
              </w:rPr>
              <w:t>0,1001</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0456D7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2862149" w14:textId="77777777" w:rsidR="00BD59D3" w:rsidRPr="00BD59D3" w:rsidRDefault="00BD59D3" w:rsidP="00BD59D3">
            <w:pPr>
              <w:jc w:val="center"/>
              <w:rPr>
                <w:sz w:val="20"/>
                <w:szCs w:val="20"/>
              </w:rPr>
            </w:pPr>
            <w:r w:rsidRPr="00BD59D3">
              <w:rPr>
                <w:sz w:val="20"/>
                <w:szCs w:val="20"/>
              </w:rPr>
              <w:t>1,3E+06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EB7D54B" w14:textId="77777777" w:rsidR="00BD59D3" w:rsidRPr="00BD59D3" w:rsidRDefault="00BD59D3" w:rsidP="00BD59D3">
            <w:pPr>
              <w:jc w:val="center"/>
              <w:rPr>
                <w:color w:val="006100"/>
                <w:sz w:val="20"/>
                <w:szCs w:val="20"/>
              </w:rPr>
            </w:pPr>
            <w:r w:rsidRPr="00BD59D3">
              <w:rPr>
                <w:color w:val="006100"/>
                <w:sz w:val="20"/>
                <w:szCs w:val="20"/>
              </w:rPr>
              <w:t>0,72513</w:t>
            </w:r>
          </w:p>
        </w:tc>
      </w:tr>
      <w:tr w:rsidR="000B7CB6" w:rsidRPr="00BD59D3" w14:paraId="4E44300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B1BEFC5" w14:textId="77777777" w:rsidR="00BD59D3" w:rsidRPr="00BD59D3" w:rsidRDefault="00BD59D3" w:rsidP="00BD59D3">
            <w:pPr>
              <w:jc w:val="center"/>
              <w:rPr>
                <w:sz w:val="20"/>
                <w:szCs w:val="20"/>
              </w:rPr>
            </w:pPr>
            <w:r w:rsidRPr="00BD59D3">
              <w:rPr>
                <w:sz w:val="20"/>
                <w:szCs w:val="20"/>
              </w:rPr>
              <w:t>391</w:t>
            </w:r>
          </w:p>
        </w:tc>
        <w:tc>
          <w:tcPr>
            <w:tcW w:w="1415" w:type="pct"/>
            <w:gridSpan w:val="6"/>
            <w:tcBorders>
              <w:top w:val="nil"/>
              <w:left w:val="nil"/>
              <w:bottom w:val="single" w:sz="4" w:space="0" w:color="auto"/>
              <w:right w:val="single" w:sz="4" w:space="0" w:color="auto"/>
            </w:tcBorders>
            <w:noWrap/>
            <w:vAlign w:val="center"/>
            <w:hideMark/>
          </w:tcPr>
          <w:p w14:paraId="79CA462F" w14:textId="77777777" w:rsidR="00BD59D3" w:rsidRPr="00BD59D3" w:rsidRDefault="00BD59D3" w:rsidP="00BD59D3">
            <w:pPr>
              <w:rPr>
                <w:sz w:val="22"/>
                <w:szCs w:val="22"/>
              </w:rPr>
            </w:pPr>
            <w:r w:rsidRPr="00BD59D3">
              <w:rPr>
                <w:sz w:val="22"/>
                <w:szCs w:val="22"/>
              </w:rPr>
              <w:t>от ТК 35г до ТК Центр20гв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FF36F62"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904FB9D" w14:textId="77777777" w:rsidR="00BD59D3" w:rsidRPr="00BD59D3" w:rsidRDefault="00BD59D3" w:rsidP="00BD59D3">
            <w:pPr>
              <w:jc w:val="center"/>
              <w:rPr>
                <w:sz w:val="22"/>
                <w:szCs w:val="22"/>
              </w:rPr>
            </w:pPr>
            <w:r w:rsidRPr="00BD59D3">
              <w:rPr>
                <w:sz w:val="22"/>
                <w:szCs w:val="22"/>
              </w:rPr>
              <w:t>30</w:t>
            </w:r>
          </w:p>
        </w:tc>
        <w:tc>
          <w:tcPr>
            <w:tcW w:w="422" w:type="pct"/>
            <w:gridSpan w:val="3"/>
            <w:tcBorders>
              <w:top w:val="nil"/>
              <w:left w:val="nil"/>
              <w:bottom w:val="single" w:sz="4" w:space="0" w:color="auto"/>
              <w:right w:val="single" w:sz="4" w:space="0" w:color="auto"/>
            </w:tcBorders>
            <w:noWrap/>
            <w:vAlign w:val="center"/>
            <w:hideMark/>
          </w:tcPr>
          <w:p w14:paraId="6F3576EC"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120211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8A3263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5FE9767"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3030889"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66B398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A89B327" w14:textId="77777777" w:rsidR="00BD59D3" w:rsidRPr="00BD59D3" w:rsidRDefault="00BD59D3" w:rsidP="00BD59D3">
            <w:pPr>
              <w:jc w:val="center"/>
              <w:rPr>
                <w:sz w:val="20"/>
                <w:szCs w:val="20"/>
              </w:rPr>
            </w:pPr>
            <w:r w:rsidRPr="00BD59D3">
              <w:rPr>
                <w:sz w:val="20"/>
                <w:szCs w:val="20"/>
              </w:rPr>
              <w:t>8,0E+05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AA95DD" w14:textId="77777777" w:rsidR="00BD59D3" w:rsidRPr="00BD59D3" w:rsidRDefault="00BD59D3" w:rsidP="00BD59D3">
            <w:pPr>
              <w:jc w:val="center"/>
              <w:rPr>
                <w:color w:val="006100"/>
                <w:sz w:val="20"/>
                <w:szCs w:val="20"/>
              </w:rPr>
            </w:pPr>
            <w:r w:rsidRPr="00BD59D3">
              <w:rPr>
                <w:color w:val="006100"/>
                <w:sz w:val="20"/>
                <w:szCs w:val="20"/>
              </w:rPr>
              <w:t>0,84027</w:t>
            </w:r>
          </w:p>
        </w:tc>
      </w:tr>
      <w:tr w:rsidR="000B7CB6" w:rsidRPr="00BD59D3" w14:paraId="4F0FCA2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8F44ACD" w14:textId="77777777" w:rsidR="00BD59D3" w:rsidRPr="00BD59D3" w:rsidRDefault="00BD59D3" w:rsidP="00BD59D3">
            <w:pPr>
              <w:jc w:val="center"/>
              <w:rPr>
                <w:sz w:val="20"/>
                <w:szCs w:val="20"/>
              </w:rPr>
            </w:pPr>
            <w:r w:rsidRPr="00BD59D3">
              <w:rPr>
                <w:sz w:val="20"/>
                <w:szCs w:val="20"/>
              </w:rPr>
              <w:t>392</w:t>
            </w:r>
          </w:p>
        </w:tc>
        <w:tc>
          <w:tcPr>
            <w:tcW w:w="1415" w:type="pct"/>
            <w:gridSpan w:val="6"/>
            <w:tcBorders>
              <w:top w:val="nil"/>
              <w:left w:val="nil"/>
              <w:bottom w:val="single" w:sz="4" w:space="0" w:color="auto"/>
              <w:right w:val="single" w:sz="4" w:space="0" w:color="auto"/>
            </w:tcBorders>
            <w:noWrap/>
            <w:vAlign w:val="center"/>
            <w:hideMark/>
          </w:tcPr>
          <w:p w14:paraId="3EE6596A" w14:textId="77777777" w:rsidR="00BD59D3" w:rsidRPr="00BD59D3" w:rsidRDefault="00BD59D3" w:rsidP="00BD59D3">
            <w:pPr>
              <w:rPr>
                <w:sz w:val="22"/>
                <w:szCs w:val="22"/>
              </w:rPr>
            </w:pPr>
            <w:r w:rsidRPr="00BD59D3">
              <w:rPr>
                <w:sz w:val="22"/>
                <w:szCs w:val="22"/>
              </w:rPr>
              <w:t>от ТК 52г до ТК Центр24гв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601012A"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0F9670F1" w14:textId="77777777" w:rsidR="00BD59D3" w:rsidRPr="00BD59D3" w:rsidRDefault="00BD59D3" w:rsidP="00BD59D3">
            <w:pPr>
              <w:jc w:val="center"/>
              <w:rPr>
                <w:sz w:val="22"/>
                <w:szCs w:val="22"/>
              </w:rPr>
            </w:pPr>
            <w:r w:rsidRPr="00BD59D3">
              <w:rPr>
                <w:sz w:val="22"/>
                <w:szCs w:val="22"/>
              </w:rPr>
              <w:t>87</w:t>
            </w:r>
          </w:p>
        </w:tc>
        <w:tc>
          <w:tcPr>
            <w:tcW w:w="422" w:type="pct"/>
            <w:gridSpan w:val="3"/>
            <w:tcBorders>
              <w:top w:val="nil"/>
              <w:left w:val="nil"/>
              <w:bottom w:val="single" w:sz="4" w:space="0" w:color="auto"/>
              <w:right w:val="single" w:sz="4" w:space="0" w:color="auto"/>
            </w:tcBorders>
            <w:noWrap/>
            <w:vAlign w:val="center"/>
            <w:hideMark/>
          </w:tcPr>
          <w:p w14:paraId="1977885F"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9B76E8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D188FA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24BEC9C"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5C0E893"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4A7295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BE8E110" w14:textId="77777777" w:rsidR="00BD59D3" w:rsidRPr="00BD59D3" w:rsidRDefault="00BD59D3" w:rsidP="00BD59D3">
            <w:pPr>
              <w:jc w:val="center"/>
              <w:rPr>
                <w:sz w:val="20"/>
                <w:szCs w:val="20"/>
              </w:rPr>
            </w:pPr>
            <w:r w:rsidRPr="00BD59D3">
              <w:rPr>
                <w:sz w:val="20"/>
                <w:szCs w:val="20"/>
              </w:rPr>
              <w:t>2,3E+06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00F1E72" w14:textId="77777777" w:rsidR="00BD59D3" w:rsidRPr="00BD59D3" w:rsidRDefault="00BD59D3" w:rsidP="00BD59D3">
            <w:pPr>
              <w:jc w:val="center"/>
              <w:rPr>
                <w:color w:val="006100"/>
                <w:sz w:val="20"/>
                <w:szCs w:val="20"/>
              </w:rPr>
            </w:pPr>
            <w:r w:rsidRPr="00BD59D3">
              <w:rPr>
                <w:color w:val="006100"/>
                <w:sz w:val="20"/>
                <w:szCs w:val="20"/>
              </w:rPr>
              <w:t>0,51979</w:t>
            </w:r>
          </w:p>
        </w:tc>
      </w:tr>
      <w:tr w:rsidR="000B7CB6" w:rsidRPr="00BD59D3" w14:paraId="5E41858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BCB836D" w14:textId="77777777" w:rsidR="00BD59D3" w:rsidRPr="00BD59D3" w:rsidRDefault="00BD59D3" w:rsidP="00BD59D3">
            <w:pPr>
              <w:jc w:val="center"/>
              <w:rPr>
                <w:sz w:val="20"/>
                <w:szCs w:val="20"/>
              </w:rPr>
            </w:pPr>
            <w:r w:rsidRPr="00BD59D3">
              <w:rPr>
                <w:sz w:val="20"/>
                <w:szCs w:val="20"/>
              </w:rPr>
              <w:t>393</w:t>
            </w:r>
          </w:p>
        </w:tc>
        <w:tc>
          <w:tcPr>
            <w:tcW w:w="1415" w:type="pct"/>
            <w:gridSpan w:val="6"/>
            <w:tcBorders>
              <w:top w:val="nil"/>
              <w:left w:val="nil"/>
              <w:bottom w:val="single" w:sz="4" w:space="0" w:color="auto"/>
              <w:right w:val="single" w:sz="4" w:space="0" w:color="auto"/>
            </w:tcBorders>
            <w:noWrap/>
            <w:vAlign w:val="center"/>
            <w:hideMark/>
          </w:tcPr>
          <w:p w14:paraId="397DC217" w14:textId="77777777" w:rsidR="00BD59D3" w:rsidRPr="00BD59D3" w:rsidRDefault="00BD59D3" w:rsidP="00BD59D3">
            <w:pPr>
              <w:rPr>
                <w:sz w:val="22"/>
                <w:szCs w:val="22"/>
              </w:rPr>
            </w:pPr>
            <w:r w:rsidRPr="00BD59D3">
              <w:rPr>
                <w:sz w:val="22"/>
                <w:szCs w:val="22"/>
              </w:rPr>
              <w:t>от ТК 52г до ТК Центр22гв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88BCFDD"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16B20D28" w14:textId="77777777" w:rsidR="00BD59D3" w:rsidRPr="00BD59D3" w:rsidRDefault="00BD59D3" w:rsidP="00BD59D3">
            <w:pPr>
              <w:jc w:val="center"/>
              <w:rPr>
                <w:sz w:val="22"/>
                <w:szCs w:val="22"/>
              </w:rPr>
            </w:pPr>
            <w:r w:rsidRPr="00BD59D3">
              <w:rPr>
                <w:sz w:val="22"/>
                <w:szCs w:val="22"/>
              </w:rPr>
              <w:t>19</w:t>
            </w:r>
          </w:p>
        </w:tc>
        <w:tc>
          <w:tcPr>
            <w:tcW w:w="422" w:type="pct"/>
            <w:gridSpan w:val="3"/>
            <w:tcBorders>
              <w:top w:val="nil"/>
              <w:left w:val="nil"/>
              <w:bottom w:val="single" w:sz="4" w:space="0" w:color="auto"/>
              <w:right w:val="single" w:sz="4" w:space="0" w:color="auto"/>
            </w:tcBorders>
            <w:noWrap/>
            <w:vAlign w:val="center"/>
            <w:hideMark/>
          </w:tcPr>
          <w:p w14:paraId="47AF7007"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06994B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D7BC21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FD2E039"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7F0D70F"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D7700B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9642589" w14:textId="77777777" w:rsidR="00BD59D3" w:rsidRPr="00BD59D3" w:rsidRDefault="00BD59D3" w:rsidP="00BD59D3">
            <w:pPr>
              <w:jc w:val="center"/>
              <w:rPr>
                <w:sz w:val="20"/>
                <w:szCs w:val="20"/>
              </w:rPr>
            </w:pPr>
            <w:r w:rsidRPr="00BD59D3">
              <w:rPr>
                <w:sz w:val="20"/>
                <w:szCs w:val="20"/>
              </w:rPr>
              <w:t>5,1E+05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200A833" w14:textId="77777777" w:rsidR="00BD59D3" w:rsidRPr="00BD59D3" w:rsidRDefault="00BD59D3" w:rsidP="00BD59D3">
            <w:pPr>
              <w:jc w:val="center"/>
              <w:rPr>
                <w:color w:val="006100"/>
                <w:sz w:val="20"/>
                <w:szCs w:val="20"/>
              </w:rPr>
            </w:pPr>
            <w:r w:rsidRPr="00BD59D3">
              <w:rPr>
                <w:color w:val="006100"/>
                <w:sz w:val="20"/>
                <w:szCs w:val="20"/>
              </w:rPr>
              <w:t>0,89754</w:t>
            </w:r>
          </w:p>
        </w:tc>
      </w:tr>
      <w:tr w:rsidR="000B7CB6" w:rsidRPr="00BD59D3" w14:paraId="5DC8425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2ACF73F" w14:textId="77777777" w:rsidR="00BD59D3" w:rsidRPr="00BD59D3" w:rsidRDefault="00BD59D3" w:rsidP="00BD59D3">
            <w:pPr>
              <w:jc w:val="center"/>
              <w:rPr>
                <w:sz w:val="20"/>
                <w:szCs w:val="20"/>
              </w:rPr>
            </w:pPr>
            <w:r w:rsidRPr="00BD59D3">
              <w:rPr>
                <w:sz w:val="20"/>
                <w:szCs w:val="20"/>
              </w:rPr>
              <w:t>394</w:t>
            </w:r>
          </w:p>
        </w:tc>
        <w:tc>
          <w:tcPr>
            <w:tcW w:w="1415" w:type="pct"/>
            <w:gridSpan w:val="6"/>
            <w:tcBorders>
              <w:top w:val="nil"/>
              <w:left w:val="nil"/>
              <w:bottom w:val="single" w:sz="4" w:space="0" w:color="auto"/>
              <w:right w:val="single" w:sz="4" w:space="0" w:color="auto"/>
            </w:tcBorders>
            <w:noWrap/>
            <w:vAlign w:val="center"/>
            <w:hideMark/>
          </w:tcPr>
          <w:p w14:paraId="1095E5E2" w14:textId="77777777" w:rsidR="00BD59D3" w:rsidRPr="00BD59D3" w:rsidRDefault="00BD59D3" w:rsidP="00BD59D3">
            <w:pPr>
              <w:rPr>
                <w:sz w:val="22"/>
                <w:szCs w:val="22"/>
              </w:rPr>
            </w:pPr>
            <w:r w:rsidRPr="00BD59D3">
              <w:rPr>
                <w:sz w:val="22"/>
                <w:szCs w:val="22"/>
              </w:rPr>
              <w:t>от ТК51гдо ТК 52г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1A0D934"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72B99261" w14:textId="77777777" w:rsidR="00BD59D3" w:rsidRPr="00BD59D3" w:rsidRDefault="00BD59D3" w:rsidP="00BD59D3">
            <w:pPr>
              <w:jc w:val="center"/>
              <w:rPr>
                <w:sz w:val="22"/>
                <w:szCs w:val="22"/>
              </w:rPr>
            </w:pPr>
            <w:r w:rsidRPr="00BD59D3">
              <w:rPr>
                <w:sz w:val="22"/>
                <w:szCs w:val="22"/>
              </w:rPr>
              <w:t>33</w:t>
            </w:r>
          </w:p>
        </w:tc>
        <w:tc>
          <w:tcPr>
            <w:tcW w:w="422" w:type="pct"/>
            <w:gridSpan w:val="3"/>
            <w:tcBorders>
              <w:top w:val="nil"/>
              <w:left w:val="nil"/>
              <w:bottom w:val="single" w:sz="4" w:space="0" w:color="auto"/>
              <w:right w:val="single" w:sz="4" w:space="0" w:color="auto"/>
            </w:tcBorders>
            <w:noWrap/>
            <w:vAlign w:val="center"/>
            <w:hideMark/>
          </w:tcPr>
          <w:p w14:paraId="5431820E"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A5745C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11DA6D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9961FA7"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0F49478D"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94AA5B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FC35D5B" w14:textId="77777777" w:rsidR="00BD59D3" w:rsidRPr="00BD59D3" w:rsidRDefault="00BD59D3" w:rsidP="00BD59D3">
            <w:pPr>
              <w:jc w:val="center"/>
              <w:rPr>
                <w:sz w:val="20"/>
                <w:szCs w:val="20"/>
              </w:rPr>
            </w:pPr>
            <w:r w:rsidRPr="00BD59D3">
              <w:rPr>
                <w:sz w:val="20"/>
                <w:szCs w:val="20"/>
              </w:rPr>
              <w:t>8,8E+05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E12EAB" w14:textId="77777777" w:rsidR="00BD59D3" w:rsidRPr="00BD59D3" w:rsidRDefault="00BD59D3" w:rsidP="00BD59D3">
            <w:pPr>
              <w:jc w:val="center"/>
              <w:rPr>
                <w:color w:val="006100"/>
                <w:sz w:val="20"/>
                <w:szCs w:val="20"/>
              </w:rPr>
            </w:pPr>
            <w:r w:rsidRPr="00BD59D3">
              <w:rPr>
                <w:color w:val="006100"/>
                <w:sz w:val="20"/>
                <w:szCs w:val="20"/>
              </w:rPr>
              <w:t>0,81785</w:t>
            </w:r>
          </w:p>
        </w:tc>
      </w:tr>
      <w:tr w:rsidR="000B7CB6" w:rsidRPr="00BD59D3" w14:paraId="421359C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6A5025A" w14:textId="77777777" w:rsidR="00BD59D3" w:rsidRPr="00BD59D3" w:rsidRDefault="00BD59D3" w:rsidP="00BD59D3">
            <w:pPr>
              <w:jc w:val="center"/>
              <w:rPr>
                <w:sz w:val="20"/>
                <w:szCs w:val="20"/>
              </w:rPr>
            </w:pPr>
            <w:r w:rsidRPr="00BD59D3">
              <w:rPr>
                <w:sz w:val="20"/>
                <w:szCs w:val="20"/>
              </w:rPr>
              <w:t>395</w:t>
            </w:r>
          </w:p>
        </w:tc>
        <w:tc>
          <w:tcPr>
            <w:tcW w:w="1415" w:type="pct"/>
            <w:gridSpan w:val="6"/>
            <w:tcBorders>
              <w:top w:val="nil"/>
              <w:left w:val="nil"/>
              <w:bottom w:val="single" w:sz="4" w:space="0" w:color="auto"/>
              <w:right w:val="single" w:sz="4" w:space="0" w:color="auto"/>
            </w:tcBorders>
            <w:noWrap/>
            <w:vAlign w:val="center"/>
            <w:hideMark/>
          </w:tcPr>
          <w:p w14:paraId="63582A3C" w14:textId="77777777" w:rsidR="00BD59D3" w:rsidRPr="00BD59D3" w:rsidRDefault="00BD59D3" w:rsidP="00BD59D3">
            <w:pPr>
              <w:rPr>
                <w:sz w:val="22"/>
                <w:szCs w:val="22"/>
              </w:rPr>
            </w:pPr>
            <w:r w:rsidRPr="00BD59D3">
              <w:rPr>
                <w:sz w:val="22"/>
                <w:szCs w:val="22"/>
              </w:rPr>
              <w:t>от ТК 51г до ТК Почт1гв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8591D15"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1DBD8DF1" w14:textId="77777777" w:rsidR="00BD59D3" w:rsidRPr="00BD59D3" w:rsidRDefault="00BD59D3" w:rsidP="00BD59D3">
            <w:pPr>
              <w:jc w:val="center"/>
              <w:rPr>
                <w:sz w:val="22"/>
                <w:szCs w:val="22"/>
              </w:rPr>
            </w:pPr>
            <w:r w:rsidRPr="00BD59D3">
              <w:rPr>
                <w:sz w:val="22"/>
                <w:szCs w:val="22"/>
              </w:rPr>
              <w:t>17</w:t>
            </w:r>
          </w:p>
        </w:tc>
        <w:tc>
          <w:tcPr>
            <w:tcW w:w="422" w:type="pct"/>
            <w:gridSpan w:val="3"/>
            <w:tcBorders>
              <w:top w:val="nil"/>
              <w:left w:val="nil"/>
              <w:bottom w:val="single" w:sz="4" w:space="0" w:color="auto"/>
              <w:right w:val="single" w:sz="4" w:space="0" w:color="auto"/>
            </w:tcBorders>
            <w:noWrap/>
            <w:vAlign w:val="center"/>
            <w:hideMark/>
          </w:tcPr>
          <w:p w14:paraId="0BFB0BD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9017D1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92984C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8D66A9B"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4C48044"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179A73E"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311B6CA" w14:textId="77777777" w:rsidR="00BD59D3" w:rsidRPr="00BD59D3" w:rsidRDefault="00BD59D3" w:rsidP="00BD59D3">
            <w:pPr>
              <w:jc w:val="center"/>
              <w:rPr>
                <w:sz w:val="20"/>
                <w:szCs w:val="20"/>
              </w:rPr>
            </w:pPr>
            <w:r w:rsidRPr="00BD59D3">
              <w:rPr>
                <w:sz w:val="20"/>
                <w:szCs w:val="20"/>
              </w:rPr>
              <w:t>4,5E+05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799E1EDF" w14:textId="77777777" w:rsidR="00BD59D3" w:rsidRPr="00BD59D3" w:rsidRDefault="00BD59D3" w:rsidP="00BD59D3">
            <w:pPr>
              <w:jc w:val="center"/>
              <w:rPr>
                <w:color w:val="000000"/>
                <w:sz w:val="20"/>
                <w:szCs w:val="20"/>
              </w:rPr>
            </w:pPr>
            <w:r w:rsidRPr="00BD59D3">
              <w:rPr>
                <w:color w:val="000000"/>
                <w:sz w:val="20"/>
                <w:szCs w:val="20"/>
              </w:rPr>
              <w:t>0,91089</w:t>
            </w:r>
          </w:p>
        </w:tc>
      </w:tr>
      <w:tr w:rsidR="000B7CB6" w:rsidRPr="00BD59D3" w14:paraId="4623B83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B672DFB" w14:textId="77777777" w:rsidR="00BD59D3" w:rsidRPr="00BD59D3" w:rsidRDefault="00BD59D3" w:rsidP="00BD59D3">
            <w:pPr>
              <w:jc w:val="center"/>
              <w:rPr>
                <w:sz w:val="20"/>
                <w:szCs w:val="20"/>
              </w:rPr>
            </w:pPr>
            <w:r w:rsidRPr="00BD59D3">
              <w:rPr>
                <w:sz w:val="20"/>
                <w:szCs w:val="20"/>
              </w:rPr>
              <w:t>396</w:t>
            </w:r>
          </w:p>
        </w:tc>
        <w:tc>
          <w:tcPr>
            <w:tcW w:w="1415" w:type="pct"/>
            <w:gridSpan w:val="6"/>
            <w:tcBorders>
              <w:top w:val="nil"/>
              <w:left w:val="nil"/>
              <w:bottom w:val="single" w:sz="4" w:space="0" w:color="auto"/>
              <w:right w:val="single" w:sz="4" w:space="0" w:color="auto"/>
            </w:tcBorders>
            <w:noWrap/>
            <w:vAlign w:val="center"/>
            <w:hideMark/>
          </w:tcPr>
          <w:p w14:paraId="405BF377" w14:textId="77777777" w:rsidR="00BD59D3" w:rsidRPr="00BD59D3" w:rsidRDefault="00BD59D3" w:rsidP="00BD59D3">
            <w:pPr>
              <w:rPr>
                <w:sz w:val="22"/>
                <w:szCs w:val="22"/>
              </w:rPr>
            </w:pPr>
            <w:r w:rsidRPr="00BD59D3">
              <w:rPr>
                <w:sz w:val="22"/>
                <w:szCs w:val="22"/>
              </w:rPr>
              <w:t>от ТК 34г до ТК 51 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297EAAF"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3912F5DF" w14:textId="77777777" w:rsidR="00BD59D3" w:rsidRPr="00BD59D3" w:rsidRDefault="00BD59D3" w:rsidP="00BD59D3">
            <w:pPr>
              <w:jc w:val="center"/>
              <w:rPr>
                <w:sz w:val="22"/>
                <w:szCs w:val="22"/>
              </w:rPr>
            </w:pPr>
            <w:r w:rsidRPr="00BD59D3">
              <w:rPr>
                <w:sz w:val="22"/>
                <w:szCs w:val="22"/>
              </w:rPr>
              <w:t>45</w:t>
            </w:r>
          </w:p>
        </w:tc>
        <w:tc>
          <w:tcPr>
            <w:tcW w:w="422" w:type="pct"/>
            <w:gridSpan w:val="3"/>
            <w:tcBorders>
              <w:top w:val="nil"/>
              <w:left w:val="nil"/>
              <w:bottom w:val="single" w:sz="4" w:space="0" w:color="auto"/>
              <w:right w:val="single" w:sz="4" w:space="0" w:color="auto"/>
            </w:tcBorders>
            <w:noWrap/>
            <w:vAlign w:val="center"/>
            <w:hideMark/>
          </w:tcPr>
          <w:p w14:paraId="276F2BA1"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EE97B2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E25914F"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24441F7"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FA37866"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D4EA87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DA194AE" w14:textId="77777777" w:rsidR="00BD59D3" w:rsidRPr="00BD59D3" w:rsidRDefault="00BD59D3" w:rsidP="00BD59D3">
            <w:pPr>
              <w:jc w:val="center"/>
              <w:rPr>
                <w:sz w:val="20"/>
                <w:szCs w:val="20"/>
              </w:rPr>
            </w:pPr>
            <w:r w:rsidRPr="00BD59D3">
              <w:rPr>
                <w:sz w:val="20"/>
                <w:szCs w:val="20"/>
              </w:rPr>
              <w:t>1,2E+06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AD19A93" w14:textId="77777777" w:rsidR="00BD59D3" w:rsidRPr="00BD59D3" w:rsidRDefault="00BD59D3" w:rsidP="00BD59D3">
            <w:pPr>
              <w:jc w:val="center"/>
              <w:rPr>
                <w:color w:val="006100"/>
                <w:sz w:val="20"/>
                <w:szCs w:val="20"/>
              </w:rPr>
            </w:pPr>
            <w:r w:rsidRPr="00BD59D3">
              <w:rPr>
                <w:color w:val="006100"/>
                <w:sz w:val="20"/>
                <w:szCs w:val="20"/>
              </w:rPr>
              <w:t>0,75162</w:t>
            </w:r>
          </w:p>
        </w:tc>
      </w:tr>
      <w:tr w:rsidR="000B7CB6" w:rsidRPr="00BD59D3" w14:paraId="5F3E306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35E11E1" w14:textId="77777777" w:rsidR="00BD59D3" w:rsidRPr="00BD59D3" w:rsidRDefault="00BD59D3" w:rsidP="00BD59D3">
            <w:pPr>
              <w:jc w:val="center"/>
              <w:rPr>
                <w:sz w:val="20"/>
                <w:szCs w:val="20"/>
              </w:rPr>
            </w:pPr>
            <w:r w:rsidRPr="00BD59D3">
              <w:rPr>
                <w:sz w:val="20"/>
                <w:szCs w:val="20"/>
              </w:rPr>
              <w:t>397</w:t>
            </w:r>
          </w:p>
        </w:tc>
        <w:tc>
          <w:tcPr>
            <w:tcW w:w="1415" w:type="pct"/>
            <w:gridSpan w:val="6"/>
            <w:tcBorders>
              <w:top w:val="nil"/>
              <w:left w:val="nil"/>
              <w:bottom w:val="single" w:sz="4" w:space="0" w:color="auto"/>
              <w:right w:val="single" w:sz="4" w:space="0" w:color="auto"/>
            </w:tcBorders>
            <w:noWrap/>
            <w:vAlign w:val="center"/>
            <w:hideMark/>
          </w:tcPr>
          <w:p w14:paraId="2AE0DC07" w14:textId="23236669" w:rsidR="00BD59D3" w:rsidRPr="00BD59D3" w:rsidRDefault="00BD59D3" w:rsidP="00BD59D3">
            <w:pPr>
              <w:rPr>
                <w:sz w:val="22"/>
                <w:szCs w:val="22"/>
              </w:rPr>
            </w:pPr>
            <w:r w:rsidRPr="00BD59D3">
              <w:rPr>
                <w:sz w:val="22"/>
                <w:szCs w:val="22"/>
              </w:rPr>
              <w:t>от ТК 44г до ТК МЧС</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F65B29E"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4B82021B" w14:textId="77777777" w:rsidR="00BD59D3" w:rsidRPr="00BD59D3" w:rsidRDefault="00BD59D3" w:rsidP="00BD59D3">
            <w:pPr>
              <w:jc w:val="center"/>
              <w:rPr>
                <w:sz w:val="22"/>
                <w:szCs w:val="22"/>
              </w:rPr>
            </w:pPr>
            <w:r w:rsidRPr="00BD59D3">
              <w:rPr>
                <w:sz w:val="22"/>
                <w:szCs w:val="22"/>
              </w:rPr>
              <w:t>120</w:t>
            </w:r>
          </w:p>
        </w:tc>
        <w:tc>
          <w:tcPr>
            <w:tcW w:w="422" w:type="pct"/>
            <w:gridSpan w:val="3"/>
            <w:tcBorders>
              <w:top w:val="nil"/>
              <w:left w:val="nil"/>
              <w:bottom w:val="single" w:sz="4" w:space="0" w:color="auto"/>
              <w:right w:val="single" w:sz="4" w:space="0" w:color="auto"/>
            </w:tcBorders>
            <w:noWrap/>
            <w:vAlign w:val="center"/>
            <w:hideMark/>
          </w:tcPr>
          <w:p w14:paraId="5597B42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7E8118B"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CF5CA4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5C5CE166"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23FF253"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A40460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ECC29C7" w14:textId="77777777" w:rsidR="00BD59D3" w:rsidRPr="00BD59D3" w:rsidRDefault="00BD59D3" w:rsidP="00BD59D3">
            <w:pPr>
              <w:jc w:val="center"/>
              <w:rPr>
                <w:sz w:val="20"/>
                <w:szCs w:val="20"/>
              </w:rPr>
            </w:pPr>
            <w:r w:rsidRPr="00BD59D3">
              <w:rPr>
                <w:sz w:val="20"/>
                <w:szCs w:val="20"/>
              </w:rPr>
              <w:t>3,2E+06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96B94F3" w14:textId="77777777" w:rsidR="00BD59D3" w:rsidRPr="00BD59D3" w:rsidRDefault="00BD59D3" w:rsidP="00BD59D3">
            <w:pPr>
              <w:jc w:val="center"/>
              <w:rPr>
                <w:color w:val="006100"/>
                <w:sz w:val="20"/>
                <w:szCs w:val="20"/>
              </w:rPr>
            </w:pPr>
            <w:r w:rsidRPr="00BD59D3">
              <w:rPr>
                <w:color w:val="006100"/>
                <w:sz w:val="20"/>
                <w:szCs w:val="20"/>
              </w:rPr>
              <w:t>0,37100</w:t>
            </w:r>
          </w:p>
        </w:tc>
      </w:tr>
      <w:tr w:rsidR="000B7CB6" w:rsidRPr="00BD59D3" w14:paraId="4DD431C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FD4B2FE" w14:textId="77777777" w:rsidR="00BD59D3" w:rsidRPr="00BD59D3" w:rsidRDefault="00BD59D3" w:rsidP="00BD59D3">
            <w:pPr>
              <w:jc w:val="center"/>
              <w:rPr>
                <w:sz w:val="20"/>
                <w:szCs w:val="20"/>
              </w:rPr>
            </w:pPr>
            <w:r w:rsidRPr="00BD59D3">
              <w:rPr>
                <w:sz w:val="20"/>
                <w:szCs w:val="20"/>
              </w:rPr>
              <w:t>398</w:t>
            </w:r>
          </w:p>
        </w:tc>
        <w:tc>
          <w:tcPr>
            <w:tcW w:w="1415" w:type="pct"/>
            <w:gridSpan w:val="6"/>
            <w:tcBorders>
              <w:top w:val="nil"/>
              <w:left w:val="nil"/>
              <w:bottom w:val="single" w:sz="4" w:space="0" w:color="auto"/>
              <w:right w:val="single" w:sz="4" w:space="0" w:color="auto"/>
            </w:tcBorders>
            <w:noWrap/>
            <w:vAlign w:val="center"/>
            <w:hideMark/>
          </w:tcPr>
          <w:p w14:paraId="4DE39B9B" w14:textId="201C7CE0" w:rsidR="00BD59D3" w:rsidRPr="00BD59D3" w:rsidRDefault="00BD59D3" w:rsidP="00BD59D3">
            <w:pPr>
              <w:rPr>
                <w:sz w:val="22"/>
                <w:szCs w:val="22"/>
              </w:rPr>
            </w:pPr>
            <w:r w:rsidRPr="00BD59D3">
              <w:rPr>
                <w:sz w:val="22"/>
                <w:szCs w:val="22"/>
              </w:rPr>
              <w:t>от ТК 50г до ТК БРИГ</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FD5615A"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28047D95" w14:textId="77777777" w:rsidR="00BD59D3" w:rsidRPr="00BD59D3" w:rsidRDefault="00BD59D3" w:rsidP="00BD59D3">
            <w:pPr>
              <w:jc w:val="center"/>
              <w:rPr>
                <w:sz w:val="22"/>
                <w:szCs w:val="22"/>
              </w:rPr>
            </w:pPr>
            <w:r w:rsidRPr="00BD59D3">
              <w:rPr>
                <w:sz w:val="22"/>
                <w:szCs w:val="22"/>
              </w:rPr>
              <w:t>18</w:t>
            </w:r>
          </w:p>
        </w:tc>
        <w:tc>
          <w:tcPr>
            <w:tcW w:w="422" w:type="pct"/>
            <w:gridSpan w:val="3"/>
            <w:tcBorders>
              <w:top w:val="nil"/>
              <w:left w:val="nil"/>
              <w:bottom w:val="single" w:sz="4" w:space="0" w:color="auto"/>
              <w:right w:val="single" w:sz="4" w:space="0" w:color="auto"/>
            </w:tcBorders>
            <w:noWrap/>
            <w:vAlign w:val="center"/>
            <w:hideMark/>
          </w:tcPr>
          <w:p w14:paraId="4F528655"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BF8567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11A59D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AF6616F"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9049365"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F97931C"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4F3781B" w14:textId="77777777" w:rsidR="00BD59D3" w:rsidRPr="00BD59D3" w:rsidRDefault="00BD59D3" w:rsidP="00BD59D3">
            <w:pPr>
              <w:jc w:val="center"/>
              <w:rPr>
                <w:sz w:val="20"/>
                <w:szCs w:val="20"/>
              </w:rPr>
            </w:pPr>
            <w:r w:rsidRPr="00BD59D3">
              <w:rPr>
                <w:sz w:val="20"/>
                <w:szCs w:val="20"/>
              </w:rPr>
              <w:t>4,8E+05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7B5382F7" w14:textId="77777777" w:rsidR="00BD59D3" w:rsidRPr="00BD59D3" w:rsidRDefault="00BD59D3" w:rsidP="00BD59D3">
            <w:pPr>
              <w:jc w:val="center"/>
              <w:rPr>
                <w:color w:val="000000"/>
                <w:sz w:val="20"/>
                <w:szCs w:val="20"/>
              </w:rPr>
            </w:pPr>
            <w:r w:rsidRPr="00BD59D3">
              <w:rPr>
                <w:color w:val="000000"/>
                <w:sz w:val="20"/>
                <w:szCs w:val="20"/>
              </w:rPr>
              <w:t>0,90565</w:t>
            </w:r>
          </w:p>
        </w:tc>
      </w:tr>
      <w:tr w:rsidR="000B7CB6" w:rsidRPr="00BD59D3" w14:paraId="3F1A032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0872085" w14:textId="77777777" w:rsidR="00BD59D3" w:rsidRPr="00BD59D3" w:rsidRDefault="00BD59D3" w:rsidP="00BD59D3">
            <w:pPr>
              <w:jc w:val="center"/>
              <w:rPr>
                <w:sz w:val="20"/>
                <w:szCs w:val="20"/>
              </w:rPr>
            </w:pPr>
            <w:r w:rsidRPr="00BD59D3">
              <w:rPr>
                <w:sz w:val="20"/>
                <w:szCs w:val="20"/>
              </w:rPr>
              <w:t>399</w:t>
            </w:r>
          </w:p>
        </w:tc>
        <w:tc>
          <w:tcPr>
            <w:tcW w:w="1415" w:type="pct"/>
            <w:gridSpan w:val="6"/>
            <w:tcBorders>
              <w:top w:val="nil"/>
              <w:left w:val="nil"/>
              <w:bottom w:val="single" w:sz="4" w:space="0" w:color="auto"/>
              <w:right w:val="single" w:sz="4" w:space="0" w:color="auto"/>
            </w:tcBorders>
            <w:noWrap/>
            <w:vAlign w:val="center"/>
            <w:hideMark/>
          </w:tcPr>
          <w:p w14:paraId="3AF77E1C" w14:textId="77777777" w:rsidR="00BD59D3" w:rsidRPr="00BD59D3" w:rsidRDefault="00BD59D3" w:rsidP="00BD59D3">
            <w:pPr>
              <w:rPr>
                <w:sz w:val="22"/>
                <w:szCs w:val="22"/>
              </w:rPr>
            </w:pPr>
            <w:r w:rsidRPr="00BD59D3">
              <w:rPr>
                <w:sz w:val="22"/>
                <w:szCs w:val="22"/>
              </w:rPr>
              <w:t>от ТК 49г до ТК 50г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3ADD250"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7E6A0E3E"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45B14FC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E4EEE8C"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522357E"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C6B0B4D"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19D4B6E"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A63BF9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FB9A474"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E6AA24" w14:textId="77777777" w:rsidR="00BD59D3" w:rsidRPr="00BD59D3" w:rsidRDefault="00BD59D3" w:rsidP="00BD59D3">
            <w:pPr>
              <w:jc w:val="center"/>
              <w:rPr>
                <w:color w:val="006100"/>
                <w:sz w:val="20"/>
                <w:szCs w:val="20"/>
              </w:rPr>
            </w:pPr>
            <w:r w:rsidRPr="00BD59D3">
              <w:rPr>
                <w:color w:val="006100"/>
                <w:sz w:val="20"/>
                <w:szCs w:val="20"/>
              </w:rPr>
              <w:t>0,86896</w:t>
            </w:r>
          </w:p>
        </w:tc>
      </w:tr>
      <w:tr w:rsidR="000B7CB6" w:rsidRPr="00BD59D3" w14:paraId="4915A943"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3F84529" w14:textId="77777777" w:rsidR="00BD59D3" w:rsidRPr="00BD59D3" w:rsidRDefault="00BD59D3" w:rsidP="00BD59D3">
            <w:pPr>
              <w:jc w:val="center"/>
              <w:rPr>
                <w:sz w:val="20"/>
                <w:szCs w:val="20"/>
              </w:rPr>
            </w:pPr>
            <w:r w:rsidRPr="00BD59D3">
              <w:rPr>
                <w:sz w:val="20"/>
                <w:szCs w:val="20"/>
              </w:rPr>
              <w:t>400</w:t>
            </w:r>
          </w:p>
        </w:tc>
        <w:tc>
          <w:tcPr>
            <w:tcW w:w="1415" w:type="pct"/>
            <w:gridSpan w:val="6"/>
            <w:tcBorders>
              <w:top w:val="nil"/>
              <w:left w:val="nil"/>
              <w:bottom w:val="single" w:sz="4" w:space="0" w:color="auto"/>
              <w:right w:val="single" w:sz="4" w:space="0" w:color="auto"/>
            </w:tcBorders>
            <w:noWrap/>
            <w:vAlign w:val="center"/>
            <w:hideMark/>
          </w:tcPr>
          <w:p w14:paraId="46822D1B" w14:textId="7FEF4FB9" w:rsidR="00BD59D3" w:rsidRPr="00BD59D3" w:rsidRDefault="00BD59D3" w:rsidP="00BD59D3">
            <w:pPr>
              <w:rPr>
                <w:sz w:val="22"/>
                <w:szCs w:val="22"/>
              </w:rPr>
            </w:pPr>
            <w:r w:rsidRPr="00BD59D3">
              <w:rPr>
                <w:sz w:val="22"/>
                <w:szCs w:val="22"/>
              </w:rPr>
              <w:t>от ТК 49г до ТК МЧС</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B093E47"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7CA6D89F" w14:textId="77777777" w:rsidR="00BD59D3" w:rsidRPr="00BD59D3" w:rsidRDefault="00BD59D3" w:rsidP="00BD59D3">
            <w:pPr>
              <w:jc w:val="center"/>
              <w:rPr>
                <w:sz w:val="22"/>
                <w:szCs w:val="22"/>
              </w:rPr>
            </w:pPr>
            <w:r w:rsidRPr="00BD59D3">
              <w:rPr>
                <w:sz w:val="22"/>
                <w:szCs w:val="22"/>
              </w:rPr>
              <w:t>15</w:t>
            </w:r>
          </w:p>
        </w:tc>
        <w:tc>
          <w:tcPr>
            <w:tcW w:w="422" w:type="pct"/>
            <w:gridSpan w:val="3"/>
            <w:tcBorders>
              <w:top w:val="nil"/>
              <w:left w:val="nil"/>
              <w:bottom w:val="single" w:sz="4" w:space="0" w:color="auto"/>
              <w:right w:val="single" w:sz="4" w:space="0" w:color="auto"/>
            </w:tcBorders>
            <w:noWrap/>
            <w:vAlign w:val="center"/>
            <w:hideMark/>
          </w:tcPr>
          <w:p w14:paraId="27D139C2"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20A193D5"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1B10960"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FC18E27"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F7745C3"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DBC0A4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1E327BA" w14:textId="77777777" w:rsidR="00BD59D3" w:rsidRPr="00BD59D3" w:rsidRDefault="00BD59D3" w:rsidP="00BD59D3">
            <w:pPr>
              <w:jc w:val="center"/>
              <w:rPr>
                <w:sz w:val="20"/>
                <w:szCs w:val="20"/>
              </w:rPr>
            </w:pPr>
            <w:r w:rsidRPr="00BD59D3">
              <w:rPr>
                <w:sz w:val="20"/>
                <w:szCs w:val="20"/>
              </w:rPr>
              <w:t>4,0E+05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277CD8F" w14:textId="77777777" w:rsidR="00BD59D3" w:rsidRPr="00BD59D3" w:rsidRDefault="00BD59D3" w:rsidP="00BD59D3">
            <w:pPr>
              <w:jc w:val="center"/>
              <w:rPr>
                <w:color w:val="000000"/>
                <w:sz w:val="20"/>
                <w:szCs w:val="20"/>
              </w:rPr>
            </w:pPr>
            <w:r w:rsidRPr="00BD59D3">
              <w:rPr>
                <w:color w:val="000000"/>
                <w:sz w:val="20"/>
                <w:szCs w:val="20"/>
              </w:rPr>
              <w:t>0,92138</w:t>
            </w:r>
          </w:p>
        </w:tc>
      </w:tr>
      <w:tr w:rsidR="000B7CB6" w:rsidRPr="00BD59D3" w14:paraId="602B562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F0B56A9" w14:textId="77777777" w:rsidR="00BD59D3" w:rsidRPr="00BD59D3" w:rsidRDefault="00BD59D3" w:rsidP="00BD59D3">
            <w:pPr>
              <w:jc w:val="center"/>
              <w:rPr>
                <w:sz w:val="20"/>
                <w:szCs w:val="20"/>
              </w:rPr>
            </w:pPr>
            <w:r w:rsidRPr="00BD59D3">
              <w:rPr>
                <w:sz w:val="20"/>
                <w:szCs w:val="20"/>
              </w:rPr>
              <w:t>401</w:t>
            </w:r>
          </w:p>
        </w:tc>
        <w:tc>
          <w:tcPr>
            <w:tcW w:w="1415" w:type="pct"/>
            <w:gridSpan w:val="6"/>
            <w:tcBorders>
              <w:top w:val="nil"/>
              <w:left w:val="nil"/>
              <w:bottom w:val="single" w:sz="4" w:space="0" w:color="auto"/>
              <w:right w:val="single" w:sz="4" w:space="0" w:color="auto"/>
            </w:tcBorders>
            <w:noWrap/>
            <w:vAlign w:val="center"/>
            <w:hideMark/>
          </w:tcPr>
          <w:p w14:paraId="51087619" w14:textId="77777777" w:rsidR="00BD59D3" w:rsidRPr="00BD59D3" w:rsidRDefault="00BD59D3" w:rsidP="00BD59D3">
            <w:pPr>
              <w:rPr>
                <w:sz w:val="22"/>
                <w:szCs w:val="22"/>
              </w:rPr>
            </w:pPr>
            <w:r w:rsidRPr="00BD59D3">
              <w:rPr>
                <w:sz w:val="22"/>
                <w:szCs w:val="22"/>
              </w:rPr>
              <w:t>от ТК 48г до ТК 49г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CA77BB7" w14:textId="77777777" w:rsidR="00BD59D3" w:rsidRPr="00BD59D3" w:rsidRDefault="00BD59D3" w:rsidP="00BD59D3">
            <w:pPr>
              <w:jc w:val="center"/>
              <w:rPr>
                <w:color w:val="000000"/>
                <w:sz w:val="20"/>
                <w:szCs w:val="20"/>
              </w:rPr>
            </w:pPr>
            <w:r w:rsidRPr="00BD59D3">
              <w:rPr>
                <w:color w:val="000000"/>
                <w:sz w:val="20"/>
                <w:szCs w:val="20"/>
              </w:rPr>
              <w:t>0,032</w:t>
            </w:r>
          </w:p>
        </w:tc>
        <w:tc>
          <w:tcPr>
            <w:tcW w:w="288" w:type="pct"/>
            <w:gridSpan w:val="2"/>
            <w:tcBorders>
              <w:top w:val="nil"/>
              <w:left w:val="nil"/>
              <w:bottom w:val="single" w:sz="4" w:space="0" w:color="auto"/>
              <w:right w:val="single" w:sz="4" w:space="0" w:color="auto"/>
            </w:tcBorders>
            <w:noWrap/>
            <w:vAlign w:val="bottom"/>
            <w:hideMark/>
          </w:tcPr>
          <w:p w14:paraId="50420521" w14:textId="77777777" w:rsidR="00BD59D3" w:rsidRPr="00BD59D3" w:rsidRDefault="00BD59D3" w:rsidP="00BD59D3">
            <w:pPr>
              <w:jc w:val="center"/>
              <w:rPr>
                <w:sz w:val="22"/>
                <w:szCs w:val="22"/>
              </w:rPr>
            </w:pPr>
            <w:r w:rsidRPr="00BD59D3">
              <w:rPr>
                <w:sz w:val="22"/>
                <w:szCs w:val="22"/>
              </w:rPr>
              <w:t>83</w:t>
            </w:r>
          </w:p>
        </w:tc>
        <w:tc>
          <w:tcPr>
            <w:tcW w:w="422" w:type="pct"/>
            <w:gridSpan w:val="3"/>
            <w:tcBorders>
              <w:top w:val="nil"/>
              <w:left w:val="nil"/>
              <w:bottom w:val="single" w:sz="4" w:space="0" w:color="auto"/>
              <w:right w:val="single" w:sz="4" w:space="0" w:color="auto"/>
            </w:tcBorders>
            <w:noWrap/>
            <w:vAlign w:val="center"/>
            <w:hideMark/>
          </w:tcPr>
          <w:p w14:paraId="0FCBA12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11F2FB31"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19B30FD"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9B31781" w14:textId="77777777" w:rsidR="00BD59D3" w:rsidRPr="00BD59D3" w:rsidRDefault="00BD59D3" w:rsidP="00BD59D3">
            <w:pPr>
              <w:jc w:val="center"/>
              <w:rPr>
                <w:sz w:val="20"/>
                <w:szCs w:val="20"/>
              </w:rPr>
            </w:pPr>
            <w:r w:rsidRPr="00BD59D3">
              <w:rPr>
                <w:sz w:val="20"/>
                <w:szCs w:val="20"/>
              </w:rPr>
              <w:t>9,1</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6996F2D" w14:textId="77777777" w:rsidR="00BD59D3" w:rsidRPr="00BD59D3" w:rsidRDefault="00BD59D3" w:rsidP="00BD59D3">
            <w:pPr>
              <w:jc w:val="center"/>
              <w:rPr>
                <w:sz w:val="20"/>
                <w:szCs w:val="20"/>
              </w:rPr>
            </w:pPr>
            <w:r w:rsidRPr="00BD59D3">
              <w:rPr>
                <w:sz w:val="20"/>
                <w:szCs w:val="20"/>
              </w:rPr>
              <w:t>0,1094</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74AFDD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2F921E8" w14:textId="77777777" w:rsidR="00BD59D3" w:rsidRPr="00BD59D3" w:rsidRDefault="00BD59D3" w:rsidP="00BD59D3">
            <w:pPr>
              <w:jc w:val="center"/>
              <w:rPr>
                <w:sz w:val="20"/>
                <w:szCs w:val="20"/>
              </w:rPr>
            </w:pPr>
            <w:r w:rsidRPr="00BD59D3">
              <w:rPr>
                <w:sz w:val="20"/>
                <w:szCs w:val="20"/>
              </w:rPr>
              <w:t>2,2E+06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A96A456" w14:textId="77777777" w:rsidR="00BD59D3" w:rsidRPr="00BD59D3" w:rsidRDefault="00BD59D3" w:rsidP="00BD59D3">
            <w:pPr>
              <w:jc w:val="center"/>
              <w:rPr>
                <w:color w:val="006100"/>
                <w:sz w:val="20"/>
                <w:szCs w:val="20"/>
              </w:rPr>
            </w:pPr>
            <w:r w:rsidRPr="00BD59D3">
              <w:rPr>
                <w:color w:val="006100"/>
                <w:sz w:val="20"/>
                <w:szCs w:val="20"/>
              </w:rPr>
              <w:t>0,56495</w:t>
            </w:r>
          </w:p>
        </w:tc>
      </w:tr>
      <w:tr w:rsidR="000B7CB6" w:rsidRPr="00BD59D3" w14:paraId="0261E4B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995DB81" w14:textId="77777777" w:rsidR="00BD59D3" w:rsidRPr="00BD59D3" w:rsidRDefault="00BD59D3" w:rsidP="00BD59D3">
            <w:pPr>
              <w:jc w:val="center"/>
              <w:rPr>
                <w:sz w:val="20"/>
                <w:szCs w:val="20"/>
              </w:rPr>
            </w:pPr>
            <w:r w:rsidRPr="00BD59D3">
              <w:rPr>
                <w:sz w:val="20"/>
                <w:szCs w:val="20"/>
              </w:rPr>
              <w:t>402</w:t>
            </w:r>
          </w:p>
        </w:tc>
        <w:tc>
          <w:tcPr>
            <w:tcW w:w="1415" w:type="pct"/>
            <w:gridSpan w:val="6"/>
            <w:tcBorders>
              <w:top w:val="nil"/>
              <w:left w:val="nil"/>
              <w:bottom w:val="single" w:sz="4" w:space="0" w:color="auto"/>
              <w:right w:val="single" w:sz="4" w:space="0" w:color="auto"/>
            </w:tcBorders>
            <w:noWrap/>
            <w:vAlign w:val="center"/>
            <w:hideMark/>
          </w:tcPr>
          <w:p w14:paraId="0512D7EE" w14:textId="77777777" w:rsidR="00BD59D3" w:rsidRPr="00BD59D3" w:rsidRDefault="00BD59D3" w:rsidP="00BD59D3">
            <w:pPr>
              <w:rPr>
                <w:sz w:val="22"/>
                <w:szCs w:val="22"/>
              </w:rPr>
            </w:pPr>
            <w:r w:rsidRPr="00BD59D3">
              <w:rPr>
                <w:sz w:val="22"/>
                <w:szCs w:val="22"/>
              </w:rPr>
              <w:t>от ТК 47г до ТК 48г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EF286E0"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792D08CD" w14:textId="77777777" w:rsidR="00BD59D3" w:rsidRPr="00BD59D3" w:rsidRDefault="00BD59D3" w:rsidP="00BD59D3">
            <w:pPr>
              <w:jc w:val="center"/>
              <w:rPr>
                <w:sz w:val="22"/>
                <w:szCs w:val="22"/>
              </w:rPr>
            </w:pPr>
            <w:r w:rsidRPr="00BD59D3">
              <w:rPr>
                <w:sz w:val="22"/>
                <w:szCs w:val="22"/>
              </w:rPr>
              <w:t>66</w:t>
            </w:r>
          </w:p>
        </w:tc>
        <w:tc>
          <w:tcPr>
            <w:tcW w:w="422" w:type="pct"/>
            <w:gridSpan w:val="3"/>
            <w:tcBorders>
              <w:top w:val="nil"/>
              <w:left w:val="nil"/>
              <w:bottom w:val="single" w:sz="4" w:space="0" w:color="auto"/>
              <w:right w:val="single" w:sz="4" w:space="0" w:color="auto"/>
            </w:tcBorders>
            <w:noWrap/>
            <w:vAlign w:val="center"/>
            <w:hideMark/>
          </w:tcPr>
          <w:p w14:paraId="4FB7A0F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2A75E1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9D0F523"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05931AE"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8D3C4B0"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4F2D840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02EF68F" w14:textId="77777777" w:rsidR="00BD59D3" w:rsidRPr="00BD59D3" w:rsidRDefault="00BD59D3" w:rsidP="00BD59D3">
            <w:pPr>
              <w:jc w:val="center"/>
              <w:rPr>
                <w:sz w:val="20"/>
                <w:szCs w:val="20"/>
              </w:rPr>
            </w:pPr>
            <w:r w:rsidRPr="00BD59D3">
              <w:rPr>
                <w:sz w:val="20"/>
                <w:szCs w:val="20"/>
              </w:rPr>
              <w:t>1,8E+06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4B582A6" w14:textId="77777777" w:rsidR="00BD59D3" w:rsidRPr="00BD59D3" w:rsidRDefault="00BD59D3" w:rsidP="00BD59D3">
            <w:pPr>
              <w:jc w:val="center"/>
              <w:rPr>
                <w:color w:val="006100"/>
                <w:sz w:val="20"/>
                <w:szCs w:val="20"/>
              </w:rPr>
            </w:pPr>
            <w:r w:rsidRPr="00BD59D3">
              <w:rPr>
                <w:color w:val="006100"/>
                <w:sz w:val="20"/>
                <w:szCs w:val="20"/>
              </w:rPr>
              <w:t>0,64085</w:t>
            </w:r>
          </w:p>
        </w:tc>
      </w:tr>
      <w:tr w:rsidR="000B7CB6" w:rsidRPr="00BD59D3" w14:paraId="34CCAEA3" w14:textId="77777777" w:rsidTr="000B7CB6">
        <w:tblPrEx>
          <w:jc w:val="left"/>
        </w:tblPrEx>
        <w:trPr>
          <w:gridAfter w:val="2"/>
          <w:wAfter w:w="76" w:type="pct"/>
          <w:trHeight w:val="113"/>
        </w:trPr>
        <w:tc>
          <w:tcPr>
            <w:tcW w:w="174" w:type="pct"/>
            <w:gridSpan w:val="3"/>
            <w:tcBorders>
              <w:top w:val="nil"/>
              <w:left w:val="nil"/>
              <w:bottom w:val="nil"/>
              <w:right w:val="nil"/>
            </w:tcBorders>
            <w:noWrap/>
            <w:vAlign w:val="center"/>
            <w:hideMark/>
          </w:tcPr>
          <w:p w14:paraId="008FDBC2" w14:textId="77777777" w:rsidR="00BD59D3" w:rsidRPr="00BD59D3" w:rsidRDefault="00BD59D3" w:rsidP="00BD59D3">
            <w:pPr>
              <w:jc w:val="center"/>
              <w:rPr>
                <w:color w:val="006100"/>
                <w:sz w:val="20"/>
                <w:szCs w:val="20"/>
              </w:rPr>
            </w:pPr>
          </w:p>
        </w:tc>
        <w:tc>
          <w:tcPr>
            <w:tcW w:w="1415" w:type="pct"/>
            <w:gridSpan w:val="6"/>
            <w:tcBorders>
              <w:top w:val="nil"/>
              <w:left w:val="nil"/>
              <w:bottom w:val="nil"/>
              <w:right w:val="nil"/>
            </w:tcBorders>
            <w:noWrap/>
            <w:vAlign w:val="center"/>
            <w:hideMark/>
          </w:tcPr>
          <w:p w14:paraId="29EE5974"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37EA758D"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38AC74AF"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4B052043"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1EB37725"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65EE80E2"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09D35205"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0AFE3D39" w14:textId="77777777" w:rsidR="00BD59D3" w:rsidRPr="00BD59D3" w:rsidRDefault="00BD59D3" w:rsidP="00BD59D3">
            <w:pPr>
              <w:jc w:val="center"/>
              <w:rPr>
                <w:sz w:val="20"/>
                <w:szCs w:val="20"/>
              </w:rPr>
            </w:pPr>
            <w:r w:rsidRPr="00BD59D3">
              <w:rPr>
                <w:sz w:val="20"/>
                <w:szCs w:val="20"/>
              </w:rPr>
              <w:t> </w:t>
            </w:r>
          </w:p>
        </w:tc>
        <w:tc>
          <w:tcPr>
            <w:tcW w:w="351" w:type="pct"/>
            <w:gridSpan w:val="4"/>
            <w:tcBorders>
              <w:top w:val="nil"/>
              <w:left w:val="nil"/>
              <w:bottom w:val="nil"/>
              <w:right w:val="nil"/>
            </w:tcBorders>
            <w:shd w:val="clear" w:color="000000" w:fill="FFFFFF"/>
            <w:vAlign w:val="center"/>
            <w:hideMark/>
          </w:tcPr>
          <w:p w14:paraId="567F580C" w14:textId="77777777" w:rsidR="00BD59D3" w:rsidRPr="00BD59D3" w:rsidRDefault="00BD59D3" w:rsidP="00BD59D3">
            <w:pPr>
              <w:jc w:val="center"/>
              <w:rPr>
                <w:sz w:val="20"/>
                <w:szCs w:val="20"/>
              </w:rPr>
            </w:pPr>
            <w:r w:rsidRPr="00BD59D3">
              <w:rPr>
                <w:sz w:val="20"/>
                <w:szCs w:val="20"/>
              </w:rPr>
              <w:t> </w:t>
            </w:r>
          </w:p>
        </w:tc>
        <w:tc>
          <w:tcPr>
            <w:tcW w:w="334" w:type="pct"/>
            <w:gridSpan w:val="5"/>
            <w:tcBorders>
              <w:top w:val="nil"/>
              <w:left w:val="nil"/>
              <w:bottom w:val="nil"/>
              <w:right w:val="nil"/>
            </w:tcBorders>
            <w:shd w:val="clear" w:color="000000" w:fill="FFFFFF"/>
            <w:noWrap/>
            <w:vAlign w:val="center"/>
            <w:hideMark/>
          </w:tcPr>
          <w:p w14:paraId="6E61A1DE" w14:textId="77777777" w:rsidR="00BD59D3" w:rsidRPr="00BD59D3" w:rsidRDefault="00BD59D3" w:rsidP="00BD59D3">
            <w:pPr>
              <w:jc w:val="center"/>
              <w:rPr>
                <w:sz w:val="20"/>
                <w:szCs w:val="20"/>
              </w:rPr>
            </w:pPr>
            <w:r w:rsidRPr="00BD59D3">
              <w:rPr>
                <w:sz w:val="20"/>
                <w:szCs w:val="20"/>
              </w:rPr>
              <w:t> </w:t>
            </w:r>
          </w:p>
        </w:tc>
        <w:tc>
          <w:tcPr>
            <w:tcW w:w="428" w:type="pct"/>
            <w:gridSpan w:val="3"/>
            <w:tcBorders>
              <w:top w:val="nil"/>
              <w:left w:val="nil"/>
              <w:bottom w:val="nil"/>
              <w:right w:val="nil"/>
            </w:tcBorders>
            <w:shd w:val="clear" w:color="000000" w:fill="FFFFFF"/>
            <w:noWrap/>
            <w:vAlign w:val="center"/>
            <w:hideMark/>
          </w:tcPr>
          <w:p w14:paraId="328BB5DD" w14:textId="77777777" w:rsidR="00BD59D3" w:rsidRPr="00BD59D3" w:rsidRDefault="00BD59D3" w:rsidP="00BD59D3">
            <w:pPr>
              <w:jc w:val="center"/>
              <w:rPr>
                <w:color w:val="000000"/>
                <w:sz w:val="20"/>
                <w:szCs w:val="20"/>
              </w:rPr>
            </w:pPr>
            <w:r w:rsidRPr="00BD59D3">
              <w:rPr>
                <w:color w:val="000000"/>
                <w:sz w:val="20"/>
                <w:szCs w:val="20"/>
              </w:rPr>
              <w:t> </w:t>
            </w:r>
          </w:p>
        </w:tc>
      </w:tr>
      <w:tr w:rsidR="00610C45" w:rsidRPr="00BD59D3" w14:paraId="3CF253ED" w14:textId="77777777" w:rsidTr="000B7CB6">
        <w:tblPrEx>
          <w:jc w:val="left"/>
        </w:tblPrEx>
        <w:trPr>
          <w:gridAfter w:val="2"/>
          <w:wAfter w:w="76" w:type="pct"/>
          <w:trHeight w:val="113"/>
        </w:trPr>
        <w:tc>
          <w:tcPr>
            <w:tcW w:w="174" w:type="pct"/>
            <w:gridSpan w:val="3"/>
            <w:tcBorders>
              <w:top w:val="nil"/>
              <w:left w:val="nil"/>
              <w:bottom w:val="nil"/>
              <w:right w:val="nil"/>
            </w:tcBorders>
            <w:noWrap/>
            <w:vAlign w:val="center"/>
            <w:hideMark/>
          </w:tcPr>
          <w:p w14:paraId="2B546467" w14:textId="77777777" w:rsidR="00BD59D3" w:rsidRPr="00BD59D3" w:rsidRDefault="00BD59D3" w:rsidP="00BD59D3">
            <w:pPr>
              <w:jc w:val="center"/>
              <w:rPr>
                <w:color w:val="000000"/>
                <w:sz w:val="20"/>
                <w:szCs w:val="20"/>
              </w:rPr>
            </w:pPr>
          </w:p>
        </w:tc>
        <w:tc>
          <w:tcPr>
            <w:tcW w:w="1415" w:type="pct"/>
            <w:gridSpan w:val="6"/>
            <w:tcBorders>
              <w:top w:val="nil"/>
              <w:left w:val="nil"/>
              <w:bottom w:val="nil"/>
              <w:right w:val="nil"/>
            </w:tcBorders>
            <w:noWrap/>
            <w:vAlign w:val="center"/>
            <w:hideMark/>
          </w:tcPr>
          <w:p w14:paraId="5F9C9E4E" w14:textId="77777777" w:rsidR="00BD59D3" w:rsidRPr="00BD59D3" w:rsidRDefault="00BD59D3" w:rsidP="00BD59D3">
            <w:pPr>
              <w:jc w:val="center"/>
              <w:rPr>
                <w:sz w:val="20"/>
                <w:szCs w:val="20"/>
              </w:rPr>
            </w:pPr>
          </w:p>
        </w:tc>
        <w:tc>
          <w:tcPr>
            <w:tcW w:w="304" w:type="pct"/>
            <w:gridSpan w:val="2"/>
            <w:tcBorders>
              <w:top w:val="nil"/>
              <w:left w:val="nil"/>
              <w:bottom w:val="nil"/>
              <w:right w:val="nil"/>
            </w:tcBorders>
            <w:shd w:val="clear" w:color="000000" w:fill="FFFFFF"/>
            <w:noWrap/>
            <w:vAlign w:val="center"/>
            <w:hideMark/>
          </w:tcPr>
          <w:p w14:paraId="1671FCD7" w14:textId="77777777" w:rsidR="00BD59D3" w:rsidRPr="00BD59D3" w:rsidRDefault="00BD59D3" w:rsidP="00BD59D3">
            <w:pPr>
              <w:jc w:val="center"/>
              <w:rPr>
                <w:color w:val="000000"/>
                <w:sz w:val="20"/>
                <w:szCs w:val="20"/>
              </w:rPr>
            </w:pPr>
            <w:r w:rsidRPr="00BD59D3">
              <w:rPr>
                <w:color w:val="000000"/>
                <w:sz w:val="20"/>
                <w:szCs w:val="20"/>
              </w:rPr>
              <w:t> </w:t>
            </w:r>
          </w:p>
        </w:tc>
        <w:tc>
          <w:tcPr>
            <w:tcW w:w="288" w:type="pct"/>
            <w:gridSpan w:val="2"/>
            <w:tcBorders>
              <w:top w:val="nil"/>
              <w:left w:val="nil"/>
              <w:bottom w:val="nil"/>
              <w:right w:val="nil"/>
            </w:tcBorders>
            <w:noWrap/>
            <w:vAlign w:val="bottom"/>
            <w:hideMark/>
          </w:tcPr>
          <w:p w14:paraId="2DFD8A2A" w14:textId="77777777" w:rsidR="00BD59D3" w:rsidRPr="00BD59D3" w:rsidRDefault="00BD59D3" w:rsidP="00BD59D3">
            <w:pPr>
              <w:jc w:val="center"/>
              <w:rPr>
                <w:color w:val="000000"/>
                <w:sz w:val="20"/>
                <w:szCs w:val="20"/>
              </w:rPr>
            </w:pPr>
          </w:p>
        </w:tc>
        <w:tc>
          <w:tcPr>
            <w:tcW w:w="422" w:type="pct"/>
            <w:gridSpan w:val="3"/>
            <w:tcBorders>
              <w:top w:val="nil"/>
              <w:left w:val="nil"/>
              <w:bottom w:val="nil"/>
              <w:right w:val="nil"/>
            </w:tcBorders>
            <w:noWrap/>
            <w:vAlign w:val="center"/>
            <w:hideMark/>
          </w:tcPr>
          <w:p w14:paraId="72AA40BA" w14:textId="77777777" w:rsidR="00BD59D3" w:rsidRPr="00BD59D3" w:rsidRDefault="00BD59D3" w:rsidP="00BD59D3">
            <w:pPr>
              <w:jc w:val="center"/>
              <w:rPr>
                <w:sz w:val="20"/>
                <w:szCs w:val="20"/>
              </w:rPr>
            </w:pPr>
          </w:p>
        </w:tc>
        <w:tc>
          <w:tcPr>
            <w:tcW w:w="212" w:type="pct"/>
            <w:gridSpan w:val="3"/>
            <w:tcBorders>
              <w:top w:val="nil"/>
              <w:left w:val="nil"/>
              <w:bottom w:val="nil"/>
              <w:right w:val="nil"/>
            </w:tcBorders>
            <w:shd w:val="clear" w:color="000000" w:fill="FFFFFF"/>
            <w:noWrap/>
            <w:vAlign w:val="center"/>
            <w:hideMark/>
          </w:tcPr>
          <w:p w14:paraId="088206C0" w14:textId="77777777" w:rsidR="00BD59D3" w:rsidRPr="00BD59D3" w:rsidRDefault="00BD59D3" w:rsidP="00BD59D3">
            <w:pPr>
              <w:jc w:val="center"/>
              <w:rPr>
                <w:sz w:val="20"/>
                <w:szCs w:val="20"/>
              </w:rPr>
            </w:pPr>
            <w:r w:rsidRPr="00BD59D3">
              <w:rPr>
                <w:sz w:val="20"/>
                <w:szCs w:val="20"/>
              </w:rPr>
              <w:t> </w:t>
            </w:r>
          </w:p>
        </w:tc>
        <w:tc>
          <w:tcPr>
            <w:tcW w:w="370" w:type="pct"/>
            <w:gridSpan w:val="7"/>
            <w:tcBorders>
              <w:top w:val="nil"/>
              <w:left w:val="nil"/>
              <w:bottom w:val="nil"/>
              <w:right w:val="nil"/>
            </w:tcBorders>
            <w:shd w:val="clear" w:color="000000" w:fill="FFFFFF"/>
            <w:noWrap/>
            <w:vAlign w:val="center"/>
            <w:hideMark/>
          </w:tcPr>
          <w:p w14:paraId="7F49ABDE" w14:textId="77777777" w:rsidR="00BD59D3" w:rsidRPr="00BD59D3" w:rsidRDefault="00BD59D3" w:rsidP="00BD59D3">
            <w:pPr>
              <w:jc w:val="center"/>
              <w:rPr>
                <w:sz w:val="20"/>
                <w:szCs w:val="20"/>
              </w:rPr>
            </w:pPr>
            <w:r w:rsidRPr="00BD59D3">
              <w:rPr>
                <w:sz w:val="20"/>
                <w:szCs w:val="20"/>
              </w:rPr>
              <w:t> </w:t>
            </w:r>
          </w:p>
        </w:tc>
        <w:tc>
          <w:tcPr>
            <w:tcW w:w="305" w:type="pct"/>
            <w:gridSpan w:val="6"/>
            <w:tcBorders>
              <w:top w:val="nil"/>
              <w:left w:val="nil"/>
              <w:bottom w:val="nil"/>
              <w:right w:val="nil"/>
            </w:tcBorders>
            <w:shd w:val="clear" w:color="000000" w:fill="FFFFFF"/>
            <w:noWrap/>
            <w:vAlign w:val="center"/>
            <w:hideMark/>
          </w:tcPr>
          <w:p w14:paraId="485365B9" w14:textId="77777777" w:rsidR="00BD59D3" w:rsidRPr="00BD59D3" w:rsidRDefault="00BD59D3" w:rsidP="00BD59D3">
            <w:pPr>
              <w:jc w:val="center"/>
              <w:rPr>
                <w:sz w:val="20"/>
                <w:szCs w:val="20"/>
              </w:rPr>
            </w:pPr>
            <w:r w:rsidRPr="00BD59D3">
              <w:rPr>
                <w:sz w:val="20"/>
                <w:szCs w:val="20"/>
              </w:rPr>
              <w:t> </w:t>
            </w:r>
          </w:p>
        </w:tc>
        <w:tc>
          <w:tcPr>
            <w:tcW w:w="321" w:type="pct"/>
            <w:gridSpan w:val="7"/>
            <w:tcBorders>
              <w:top w:val="nil"/>
              <w:left w:val="nil"/>
              <w:bottom w:val="nil"/>
              <w:right w:val="nil"/>
            </w:tcBorders>
            <w:shd w:val="clear" w:color="000000" w:fill="FFFFFF"/>
            <w:noWrap/>
            <w:vAlign w:val="center"/>
            <w:hideMark/>
          </w:tcPr>
          <w:p w14:paraId="427250A2" w14:textId="77777777" w:rsidR="00BD59D3" w:rsidRPr="00BD59D3" w:rsidRDefault="00BD59D3" w:rsidP="00BD59D3">
            <w:pPr>
              <w:jc w:val="center"/>
              <w:rPr>
                <w:sz w:val="20"/>
                <w:szCs w:val="20"/>
              </w:rPr>
            </w:pPr>
            <w:r w:rsidRPr="00BD59D3">
              <w:rPr>
                <w:sz w:val="20"/>
                <w:szCs w:val="20"/>
              </w:rPr>
              <w:t> </w:t>
            </w:r>
          </w:p>
        </w:tc>
        <w:tc>
          <w:tcPr>
            <w:tcW w:w="1113" w:type="pct"/>
            <w:gridSpan w:val="12"/>
            <w:tcBorders>
              <w:top w:val="nil"/>
              <w:left w:val="nil"/>
              <w:bottom w:val="single" w:sz="4" w:space="0" w:color="auto"/>
              <w:right w:val="nil"/>
            </w:tcBorders>
            <w:shd w:val="clear" w:color="000000" w:fill="FFFFFF"/>
            <w:noWrap/>
            <w:vAlign w:val="bottom"/>
            <w:hideMark/>
          </w:tcPr>
          <w:p w14:paraId="368C3C4E" w14:textId="5CBB8B19" w:rsidR="00BD59D3" w:rsidRPr="00BD59D3" w:rsidRDefault="00BD59D3" w:rsidP="00BD59D3">
            <w:pPr>
              <w:jc w:val="right"/>
            </w:pPr>
            <w:r w:rsidRPr="00BD59D3">
              <w:t>Продолжение Таблица 2.11.</w:t>
            </w:r>
            <w:r w:rsidR="00CA1874">
              <w:t>5</w:t>
            </w:r>
            <w:r w:rsidRPr="00BD59D3">
              <w:t>.</w:t>
            </w:r>
          </w:p>
        </w:tc>
      </w:tr>
      <w:tr w:rsidR="00610C45" w:rsidRPr="00BD59D3" w14:paraId="632B7F1A" w14:textId="77777777" w:rsidTr="000B7CB6">
        <w:tblPrEx>
          <w:jc w:val="left"/>
        </w:tblPrEx>
        <w:trPr>
          <w:gridAfter w:val="2"/>
          <w:wAfter w:w="76" w:type="pct"/>
          <w:trHeight w:val="113"/>
        </w:trPr>
        <w:tc>
          <w:tcPr>
            <w:tcW w:w="174"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378A91E6" w14:textId="77777777" w:rsidR="00BD59D3" w:rsidRPr="00BD59D3" w:rsidRDefault="00BD59D3" w:rsidP="00BD59D3">
            <w:pPr>
              <w:jc w:val="center"/>
              <w:rPr>
                <w:sz w:val="20"/>
                <w:szCs w:val="20"/>
              </w:rPr>
            </w:pPr>
            <w:r w:rsidRPr="00BD59D3">
              <w:rPr>
                <w:sz w:val="20"/>
                <w:szCs w:val="20"/>
              </w:rPr>
              <w:t>1</w:t>
            </w:r>
          </w:p>
        </w:tc>
        <w:tc>
          <w:tcPr>
            <w:tcW w:w="1415" w:type="pct"/>
            <w:gridSpan w:val="6"/>
            <w:tcBorders>
              <w:top w:val="single" w:sz="4" w:space="0" w:color="auto"/>
              <w:left w:val="nil"/>
              <w:bottom w:val="single" w:sz="4" w:space="0" w:color="auto"/>
              <w:right w:val="single" w:sz="4" w:space="0" w:color="auto"/>
            </w:tcBorders>
            <w:shd w:val="clear" w:color="000000" w:fill="FFFFFF"/>
            <w:noWrap/>
            <w:vAlign w:val="center"/>
            <w:hideMark/>
          </w:tcPr>
          <w:p w14:paraId="5A0C067C" w14:textId="77777777" w:rsidR="00BD59D3" w:rsidRPr="00BD59D3" w:rsidRDefault="00BD59D3" w:rsidP="00BD59D3">
            <w:pPr>
              <w:jc w:val="center"/>
              <w:rPr>
                <w:sz w:val="20"/>
                <w:szCs w:val="20"/>
              </w:rPr>
            </w:pPr>
            <w:r w:rsidRPr="00BD59D3">
              <w:rPr>
                <w:sz w:val="20"/>
                <w:szCs w:val="20"/>
              </w:rPr>
              <w:t>2</w:t>
            </w:r>
          </w:p>
        </w:tc>
        <w:tc>
          <w:tcPr>
            <w:tcW w:w="304" w:type="pct"/>
            <w:gridSpan w:val="2"/>
            <w:tcBorders>
              <w:top w:val="single" w:sz="4" w:space="0" w:color="auto"/>
              <w:left w:val="nil"/>
              <w:bottom w:val="single" w:sz="4" w:space="0" w:color="auto"/>
              <w:right w:val="single" w:sz="4" w:space="0" w:color="auto"/>
            </w:tcBorders>
            <w:shd w:val="clear" w:color="000000" w:fill="FFFFFF"/>
            <w:vAlign w:val="center"/>
            <w:hideMark/>
          </w:tcPr>
          <w:p w14:paraId="1A61AC66" w14:textId="77777777" w:rsidR="00BD59D3" w:rsidRPr="00BD59D3" w:rsidRDefault="00BD59D3" w:rsidP="00BD59D3">
            <w:pPr>
              <w:jc w:val="center"/>
              <w:rPr>
                <w:sz w:val="20"/>
                <w:szCs w:val="20"/>
              </w:rPr>
            </w:pPr>
            <w:r w:rsidRPr="00BD59D3">
              <w:rPr>
                <w:sz w:val="20"/>
                <w:szCs w:val="20"/>
              </w:rPr>
              <w:t>3</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hideMark/>
          </w:tcPr>
          <w:p w14:paraId="301F875E" w14:textId="77777777" w:rsidR="00BD59D3" w:rsidRPr="00BD59D3" w:rsidRDefault="00BD59D3" w:rsidP="00BD59D3">
            <w:pPr>
              <w:jc w:val="center"/>
              <w:rPr>
                <w:sz w:val="20"/>
                <w:szCs w:val="20"/>
              </w:rPr>
            </w:pPr>
            <w:r w:rsidRPr="00BD59D3">
              <w:rPr>
                <w:sz w:val="20"/>
                <w:szCs w:val="20"/>
              </w:rPr>
              <w:t>4</w:t>
            </w:r>
          </w:p>
        </w:tc>
        <w:tc>
          <w:tcPr>
            <w:tcW w:w="422" w:type="pct"/>
            <w:gridSpan w:val="3"/>
            <w:tcBorders>
              <w:top w:val="single" w:sz="4" w:space="0" w:color="auto"/>
              <w:left w:val="nil"/>
              <w:bottom w:val="single" w:sz="4" w:space="0" w:color="auto"/>
              <w:right w:val="single" w:sz="4" w:space="0" w:color="auto"/>
            </w:tcBorders>
            <w:shd w:val="clear" w:color="000000" w:fill="FFFFFF"/>
            <w:vAlign w:val="center"/>
            <w:hideMark/>
          </w:tcPr>
          <w:p w14:paraId="4498F179" w14:textId="77777777" w:rsidR="00BD59D3" w:rsidRPr="00BD59D3" w:rsidRDefault="00BD59D3" w:rsidP="00BD59D3">
            <w:pPr>
              <w:jc w:val="center"/>
              <w:rPr>
                <w:sz w:val="20"/>
                <w:szCs w:val="20"/>
              </w:rPr>
            </w:pPr>
            <w:r w:rsidRPr="00BD59D3">
              <w:rPr>
                <w:sz w:val="20"/>
                <w:szCs w:val="20"/>
              </w:rPr>
              <w:t>8</w:t>
            </w:r>
          </w:p>
        </w:tc>
        <w:tc>
          <w:tcPr>
            <w:tcW w:w="212" w:type="pct"/>
            <w:gridSpan w:val="3"/>
            <w:tcBorders>
              <w:top w:val="single" w:sz="4" w:space="0" w:color="auto"/>
              <w:left w:val="nil"/>
              <w:bottom w:val="single" w:sz="4" w:space="0" w:color="auto"/>
              <w:right w:val="single" w:sz="4" w:space="0" w:color="auto"/>
            </w:tcBorders>
            <w:shd w:val="clear" w:color="000000" w:fill="FFFFFF"/>
            <w:vAlign w:val="center"/>
            <w:hideMark/>
          </w:tcPr>
          <w:p w14:paraId="3A747E02" w14:textId="77777777" w:rsidR="00BD59D3" w:rsidRPr="00BD59D3" w:rsidRDefault="00BD59D3" w:rsidP="00BD59D3">
            <w:pPr>
              <w:jc w:val="center"/>
              <w:rPr>
                <w:sz w:val="20"/>
                <w:szCs w:val="20"/>
              </w:rPr>
            </w:pPr>
            <w:r w:rsidRPr="00BD59D3">
              <w:rPr>
                <w:sz w:val="20"/>
                <w:szCs w:val="20"/>
              </w:rPr>
              <w:t>9</w:t>
            </w:r>
          </w:p>
        </w:tc>
        <w:tc>
          <w:tcPr>
            <w:tcW w:w="370" w:type="pct"/>
            <w:gridSpan w:val="7"/>
            <w:tcBorders>
              <w:top w:val="single" w:sz="4" w:space="0" w:color="auto"/>
              <w:left w:val="nil"/>
              <w:bottom w:val="single" w:sz="4" w:space="0" w:color="auto"/>
              <w:right w:val="single" w:sz="4" w:space="0" w:color="auto"/>
            </w:tcBorders>
            <w:shd w:val="clear" w:color="000000" w:fill="FFFFFF"/>
            <w:vAlign w:val="center"/>
            <w:hideMark/>
          </w:tcPr>
          <w:p w14:paraId="2212DE68" w14:textId="77777777" w:rsidR="00BD59D3" w:rsidRPr="00BD59D3" w:rsidRDefault="00BD59D3" w:rsidP="00BD59D3">
            <w:pPr>
              <w:jc w:val="center"/>
              <w:rPr>
                <w:sz w:val="20"/>
                <w:szCs w:val="20"/>
              </w:rPr>
            </w:pPr>
            <w:r w:rsidRPr="00BD59D3">
              <w:rPr>
                <w:sz w:val="20"/>
                <w:szCs w:val="20"/>
              </w:rPr>
              <w:t>10</w:t>
            </w:r>
          </w:p>
        </w:tc>
        <w:tc>
          <w:tcPr>
            <w:tcW w:w="305" w:type="pct"/>
            <w:gridSpan w:val="6"/>
            <w:tcBorders>
              <w:top w:val="single" w:sz="4" w:space="0" w:color="auto"/>
              <w:left w:val="nil"/>
              <w:bottom w:val="single" w:sz="4" w:space="0" w:color="auto"/>
              <w:right w:val="single" w:sz="4" w:space="0" w:color="auto"/>
            </w:tcBorders>
            <w:shd w:val="clear" w:color="000000" w:fill="FFFFFF"/>
            <w:vAlign w:val="center"/>
            <w:hideMark/>
          </w:tcPr>
          <w:p w14:paraId="48EB00CA" w14:textId="77777777" w:rsidR="00BD59D3" w:rsidRPr="00BD59D3" w:rsidRDefault="00BD59D3" w:rsidP="00BD59D3">
            <w:pPr>
              <w:jc w:val="center"/>
              <w:rPr>
                <w:sz w:val="20"/>
                <w:szCs w:val="20"/>
              </w:rPr>
            </w:pPr>
            <w:r w:rsidRPr="00BD59D3">
              <w:rPr>
                <w:sz w:val="20"/>
                <w:szCs w:val="20"/>
              </w:rPr>
              <w:t>11</w:t>
            </w:r>
          </w:p>
        </w:tc>
        <w:tc>
          <w:tcPr>
            <w:tcW w:w="321" w:type="pct"/>
            <w:gridSpan w:val="7"/>
            <w:tcBorders>
              <w:top w:val="single" w:sz="4" w:space="0" w:color="auto"/>
              <w:left w:val="nil"/>
              <w:bottom w:val="single" w:sz="4" w:space="0" w:color="auto"/>
              <w:right w:val="single" w:sz="4" w:space="0" w:color="auto"/>
            </w:tcBorders>
            <w:shd w:val="clear" w:color="000000" w:fill="FFFFFF"/>
            <w:vAlign w:val="center"/>
            <w:hideMark/>
          </w:tcPr>
          <w:p w14:paraId="7A8A2A62" w14:textId="77777777" w:rsidR="00BD59D3" w:rsidRPr="00BD59D3" w:rsidRDefault="00BD59D3" w:rsidP="00BD59D3">
            <w:pPr>
              <w:jc w:val="center"/>
              <w:rPr>
                <w:sz w:val="20"/>
                <w:szCs w:val="20"/>
              </w:rPr>
            </w:pPr>
            <w:r w:rsidRPr="00BD59D3">
              <w:rPr>
                <w:sz w:val="20"/>
                <w:szCs w:val="20"/>
              </w:rPr>
              <w:t>12</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188EC1D" w14:textId="77777777" w:rsidR="00BD59D3" w:rsidRPr="00BD59D3" w:rsidRDefault="00BD59D3" w:rsidP="00BD59D3">
            <w:pPr>
              <w:jc w:val="center"/>
              <w:rPr>
                <w:sz w:val="20"/>
                <w:szCs w:val="20"/>
              </w:rPr>
            </w:pPr>
            <w:r w:rsidRPr="00BD59D3">
              <w:rPr>
                <w:sz w:val="20"/>
                <w:szCs w:val="20"/>
              </w:rPr>
              <w:t>13</w:t>
            </w:r>
          </w:p>
        </w:tc>
        <w:tc>
          <w:tcPr>
            <w:tcW w:w="334" w:type="pct"/>
            <w:gridSpan w:val="5"/>
            <w:tcBorders>
              <w:top w:val="nil"/>
              <w:left w:val="nil"/>
              <w:bottom w:val="single" w:sz="4" w:space="0" w:color="auto"/>
              <w:right w:val="single" w:sz="4" w:space="0" w:color="auto"/>
            </w:tcBorders>
            <w:shd w:val="clear" w:color="000000" w:fill="FFFFFF"/>
            <w:vAlign w:val="center"/>
            <w:hideMark/>
          </w:tcPr>
          <w:p w14:paraId="1CD6C76A" w14:textId="77777777" w:rsidR="00BD59D3" w:rsidRPr="00BD59D3" w:rsidRDefault="00BD59D3" w:rsidP="00BD59D3">
            <w:pPr>
              <w:jc w:val="center"/>
              <w:rPr>
                <w:sz w:val="20"/>
                <w:szCs w:val="20"/>
              </w:rPr>
            </w:pPr>
            <w:r w:rsidRPr="00BD59D3">
              <w:rPr>
                <w:sz w:val="20"/>
                <w:szCs w:val="20"/>
              </w:rPr>
              <w:t>14</w:t>
            </w:r>
          </w:p>
        </w:tc>
        <w:tc>
          <w:tcPr>
            <w:tcW w:w="428" w:type="pct"/>
            <w:gridSpan w:val="3"/>
            <w:tcBorders>
              <w:top w:val="nil"/>
              <w:left w:val="nil"/>
              <w:bottom w:val="single" w:sz="4" w:space="0" w:color="auto"/>
              <w:right w:val="single" w:sz="4" w:space="0" w:color="auto"/>
            </w:tcBorders>
            <w:shd w:val="clear" w:color="000000" w:fill="FFFFFF"/>
            <w:vAlign w:val="center"/>
            <w:hideMark/>
          </w:tcPr>
          <w:p w14:paraId="76ACEDCB" w14:textId="77777777" w:rsidR="00BD59D3" w:rsidRPr="00BD59D3" w:rsidRDefault="00BD59D3" w:rsidP="00BD59D3">
            <w:pPr>
              <w:jc w:val="center"/>
              <w:rPr>
                <w:sz w:val="20"/>
                <w:szCs w:val="20"/>
              </w:rPr>
            </w:pPr>
            <w:r w:rsidRPr="00BD59D3">
              <w:rPr>
                <w:sz w:val="20"/>
                <w:szCs w:val="20"/>
              </w:rPr>
              <w:t>15</w:t>
            </w:r>
          </w:p>
        </w:tc>
      </w:tr>
      <w:tr w:rsidR="000B7CB6" w:rsidRPr="00BD59D3" w14:paraId="13C6496F"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6B7FA1D" w14:textId="77777777" w:rsidR="00BD59D3" w:rsidRPr="00BD59D3" w:rsidRDefault="00BD59D3" w:rsidP="00BD59D3">
            <w:pPr>
              <w:jc w:val="center"/>
              <w:rPr>
                <w:sz w:val="20"/>
                <w:szCs w:val="20"/>
              </w:rPr>
            </w:pPr>
            <w:r w:rsidRPr="00BD59D3">
              <w:rPr>
                <w:sz w:val="20"/>
                <w:szCs w:val="20"/>
              </w:rPr>
              <w:t>403</w:t>
            </w:r>
          </w:p>
        </w:tc>
        <w:tc>
          <w:tcPr>
            <w:tcW w:w="1415" w:type="pct"/>
            <w:gridSpan w:val="6"/>
            <w:tcBorders>
              <w:top w:val="nil"/>
              <w:left w:val="nil"/>
              <w:bottom w:val="single" w:sz="4" w:space="0" w:color="auto"/>
              <w:right w:val="single" w:sz="4" w:space="0" w:color="auto"/>
            </w:tcBorders>
            <w:noWrap/>
            <w:vAlign w:val="center"/>
            <w:hideMark/>
          </w:tcPr>
          <w:p w14:paraId="2B02F311" w14:textId="77777777" w:rsidR="00BD59D3" w:rsidRPr="00BD59D3" w:rsidRDefault="00BD59D3" w:rsidP="00BD59D3">
            <w:pPr>
              <w:rPr>
                <w:sz w:val="22"/>
                <w:szCs w:val="22"/>
              </w:rPr>
            </w:pPr>
            <w:r w:rsidRPr="00BD59D3">
              <w:rPr>
                <w:sz w:val="22"/>
                <w:szCs w:val="22"/>
              </w:rPr>
              <w:t>от ТК 44г до ТК 47г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B33A66C"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77844F81" w14:textId="77777777" w:rsidR="00BD59D3" w:rsidRPr="00BD59D3" w:rsidRDefault="00BD59D3" w:rsidP="00BD59D3">
            <w:pPr>
              <w:jc w:val="center"/>
              <w:rPr>
                <w:sz w:val="22"/>
                <w:szCs w:val="22"/>
              </w:rPr>
            </w:pPr>
            <w:r w:rsidRPr="00BD59D3">
              <w:rPr>
                <w:sz w:val="22"/>
                <w:szCs w:val="22"/>
              </w:rPr>
              <w:t>57</w:t>
            </w:r>
          </w:p>
        </w:tc>
        <w:tc>
          <w:tcPr>
            <w:tcW w:w="422" w:type="pct"/>
            <w:gridSpan w:val="3"/>
            <w:tcBorders>
              <w:top w:val="nil"/>
              <w:left w:val="nil"/>
              <w:bottom w:val="single" w:sz="4" w:space="0" w:color="auto"/>
              <w:right w:val="single" w:sz="4" w:space="0" w:color="auto"/>
            </w:tcBorders>
            <w:noWrap/>
            <w:vAlign w:val="center"/>
            <w:hideMark/>
          </w:tcPr>
          <w:p w14:paraId="29EAF2A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56B2AE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B5A025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77197BD4"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7B07053"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6D1E0D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2CAA8266" w14:textId="77777777" w:rsidR="00BD59D3" w:rsidRPr="00BD59D3" w:rsidRDefault="00BD59D3" w:rsidP="00BD59D3">
            <w:pPr>
              <w:jc w:val="center"/>
              <w:rPr>
                <w:sz w:val="20"/>
                <w:szCs w:val="20"/>
              </w:rPr>
            </w:pPr>
            <w:r w:rsidRPr="00BD59D3">
              <w:rPr>
                <w:sz w:val="20"/>
                <w:szCs w:val="20"/>
              </w:rPr>
              <w:t>1,5E+06</w:t>
            </w:r>
          </w:p>
        </w:tc>
        <w:tc>
          <w:tcPr>
            <w:tcW w:w="428" w:type="pct"/>
            <w:gridSpan w:val="3"/>
            <w:tcBorders>
              <w:top w:val="nil"/>
              <w:left w:val="single" w:sz="4" w:space="0" w:color="auto"/>
              <w:bottom w:val="single" w:sz="4" w:space="0" w:color="auto"/>
              <w:right w:val="single" w:sz="4" w:space="0" w:color="auto"/>
            </w:tcBorders>
            <w:shd w:val="clear" w:color="000000" w:fill="C6EFCE"/>
            <w:noWrap/>
            <w:vAlign w:val="center"/>
            <w:hideMark/>
          </w:tcPr>
          <w:p w14:paraId="2459600B" w14:textId="77777777" w:rsidR="00BD59D3" w:rsidRPr="00BD59D3" w:rsidRDefault="00BD59D3" w:rsidP="00BD59D3">
            <w:pPr>
              <w:jc w:val="center"/>
              <w:rPr>
                <w:color w:val="006100"/>
                <w:sz w:val="20"/>
                <w:szCs w:val="20"/>
              </w:rPr>
            </w:pPr>
            <w:r w:rsidRPr="00BD59D3">
              <w:rPr>
                <w:color w:val="006100"/>
                <w:sz w:val="20"/>
                <w:szCs w:val="20"/>
              </w:rPr>
              <w:t>0,68982</w:t>
            </w:r>
          </w:p>
        </w:tc>
      </w:tr>
      <w:tr w:rsidR="000B7CB6" w:rsidRPr="00BD59D3" w14:paraId="0B00FD26"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8FBED15" w14:textId="77777777" w:rsidR="00BD59D3" w:rsidRPr="00BD59D3" w:rsidRDefault="00BD59D3" w:rsidP="00BD59D3">
            <w:pPr>
              <w:jc w:val="center"/>
              <w:rPr>
                <w:sz w:val="20"/>
                <w:szCs w:val="20"/>
              </w:rPr>
            </w:pPr>
            <w:r w:rsidRPr="00BD59D3">
              <w:rPr>
                <w:sz w:val="20"/>
                <w:szCs w:val="20"/>
              </w:rPr>
              <w:t>404</w:t>
            </w:r>
          </w:p>
        </w:tc>
        <w:tc>
          <w:tcPr>
            <w:tcW w:w="1415" w:type="pct"/>
            <w:gridSpan w:val="6"/>
            <w:tcBorders>
              <w:top w:val="nil"/>
              <w:left w:val="nil"/>
              <w:bottom w:val="single" w:sz="4" w:space="0" w:color="auto"/>
              <w:right w:val="single" w:sz="4" w:space="0" w:color="auto"/>
            </w:tcBorders>
            <w:noWrap/>
            <w:vAlign w:val="center"/>
            <w:hideMark/>
          </w:tcPr>
          <w:p w14:paraId="33C31C97" w14:textId="0BCC032E" w:rsidR="00BD59D3" w:rsidRPr="00BD59D3" w:rsidRDefault="00F53BFF" w:rsidP="00BD59D3">
            <w:pPr>
              <w:rPr>
                <w:sz w:val="22"/>
                <w:szCs w:val="22"/>
              </w:rPr>
            </w:pPr>
            <w:r>
              <w:rPr>
                <w:sz w:val="22"/>
                <w:szCs w:val="22"/>
              </w:rPr>
              <w:t>от ТК</w:t>
            </w:r>
            <w:r w:rsidR="00BD59D3" w:rsidRPr="00BD59D3">
              <w:rPr>
                <w:sz w:val="22"/>
                <w:szCs w:val="22"/>
              </w:rPr>
              <w:t>13г до ТК 44г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F2C9E27"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4DBC1B14" w14:textId="77777777" w:rsidR="00BD59D3" w:rsidRPr="00BD59D3" w:rsidRDefault="00BD59D3" w:rsidP="00BD59D3">
            <w:pPr>
              <w:jc w:val="center"/>
              <w:rPr>
                <w:sz w:val="22"/>
                <w:szCs w:val="22"/>
              </w:rPr>
            </w:pPr>
            <w:r w:rsidRPr="00BD59D3">
              <w:rPr>
                <w:sz w:val="22"/>
                <w:szCs w:val="22"/>
              </w:rPr>
              <w:t>13</w:t>
            </w:r>
          </w:p>
        </w:tc>
        <w:tc>
          <w:tcPr>
            <w:tcW w:w="422" w:type="pct"/>
            <w:gridSpan w:val="3"/>
            <w:tcBorders>
              <w:top w:val="nil"/>
              <w:left w:val="nil"/>
              <w:bottom w:val="single" w:sz="4" w:space="0" w:color="auto"/>
              <w:right w:val="single" w:sz="4" w:space="0" w:color="auto"/>
            </w:tcBorders>
            <w:noWrap/>
            <w:vAlign w:val="center"/>
            <w:hideMark/>
          </w:tcPr>
          <w:p w14:paraId="4467B11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901D5F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67A1BF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58F3477"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1DC5E05"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E0FC6C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E49756B" w14:textId="77777777" w:rsidR="00BD59D3" w:rsidRPr="00BD59D3" w:rsidRDefault="00BD59D3" w:rsidP="00BD59D3">
            <w:pPr>
              <w:jc w:val="center"/>
              <w:rPr>
                <w:sz w:val="20"/>
                <w:szCs w:val="20"/>
              </w:rPr>
            </w:pPr>
            <w:r w:rsidRPr="00BD59D3">
              <w:rPr>
                <w:sz w:val="20"/>
                <w:szCs w:val="20"/>
              </w:rPr>
              <w:t>3,5E+05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032A5B66" w14:textId="77777777" w:rsidR="00BD59D3" w:rsidRPr="00BD59D3" w:rsidRDefault="00BD59D3" w:rsidP="00BD59D3">
            <w:pPr>
              <w:jc w:val="center"/>
              <w:rPr>
                <w:color w:val="000000"/>
                <w:sz w:val="20"/>
                <w:szCs w:val="20"/>
              </w:rPr>
            </w:pPr>
            <w:r w:rsidRPr="00BD59D3">
              <w:rPr>
                <w:color w:val="000000"/>
                <w:sz w:val="20"/>
                <w:szCs w:val="20"/>
              </w:rPr>
              <w:t>0,92989</w:t>
            </w:r>
          </w:p>
        </w:tc>
      </w:tr>
      <w:tr w:rsidR="000B7CB6" w:rsidRPr="00BD59D3" w14:paraId="3C20435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FFC4AE9" w14:textId="77777777" w:rsidR="00BD59D3" w:rsidRPr="00BD59D3" w:rsidRDefault="00BD59D3" w:rsidP="00BD59D3">
            <w:pPr>
              <w:jc w:val="center"/>
              <w:rPr>
                <w:sz w:val="20"/>
                <w:szCs w:val="20"/>
              </w:rPr>
            </w:pPr>
            <w:r w:rsidRPr="00BD59D3">
              <w:rPr>
                <w:sz w:val="20"/>
                <w:szCs w:val="20"/>
              </w:rPr>
              <w:t>405</w:t>
            </w:r>
          </w:p>
        </w:tc>
        <w:tc>
          <w:tcPr>
            <w:tcW w:w="1415" w:type="pct"/>
            <w:gridSpan w:val="6"/>
            <w:tcBorders>
              <w:top w:val="nil"/>
              <w:left w:val="nil"/>
              <w:bottom w:val="single" w:sz="4" w:space="0" w:color="auto"/>
              <w:right w:val="single" w:sz="4" w:space="0" w:color="auto"/>
            </w:tcBorders>
            <w:noWrap/>
            <w:vAlign w:val="center"/>
            <w:hideMark/>
          </w:tcPr>
          <w:p w14:paraId="4CD2AEA4" w14:textId="1AD26ECF" w:rsidR="00BD59D3" w:rsidRPr="00BD59D3" w:rsidRDefault="00F53BFF" w:rsidP="00BD59D3">
            <w:pPr>
              <w:rPr>
                <w:sz w:val="22"/>
                <w:szCs w:val="22"/>
              </w:rPr>
            </w:pPr>
            <w:r>
              <w:rPr>
                <w:sz w:val="22"/>
                <w:szCs w:val="22"/>
              </w:rPr>
              <w:t>от ТК</w:t>
            </w:r>
            <w:r w:rsidR="00BD59D3" w:rsidRPr="00BD59D3">
              <w:rPr>
                <w:sz w:val="22"/>
                <w:szCs w:val="22"/>
              </w:rPr>
              <w:t>13г до ТК ФНС</w:t>
            </w:r>
            <w:r w:rsidR="00197786" w:rsidRPr="00197786">
              <w:rPr>
                <w:sz w:val="22"/>
                <w:szCs w:val="22"/>
              </w:rPr>
              <w:t xml:space="preserve"> </w:t>
            </w:r>
            <w:r w:rsidR="00BD59D3"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982AA9C" w14:textId="77777777" w:rsidR="00BD59D3" w:rsidRPr="00BD59D3" w:rsidRDefault="00BD59D3" w:rsidP="00BD59D3">
            <w:pPr>
              <w:jc w:val="center"/>
              <w:rPr>
                <w:color w:val="000000"/>
                <w:sz w:val="20"/>
                <w:szCs w:val="20"/>
              </w:rPr>
            </w:pPr>
            <w:r w:rsidRPr="00BD59D3">
              <w:rPr>
                <w:color w:val="000000"/>
                <w:sz w:val="20"/>
                <w:szCs w:val="20"/>
              </w:rPr>
              <w:t>0,040</w:t>
            </w:r>
          </w:p>
        </w:tc>
        <w:tc>
          <w:tcPr>
            <w:tcW w:w="288" w:type="pct"/>
            <w:gridSpan w:val="2"/>
            <w:tcBorders>
              <w:top w:val="nil"/>
              <w:left w:val="nil"/>
              <w:bottom w:val="single" w:sz="4" w:space="0" w:color="auto"/>
              <w:right w:val="single" w:sz="4" w:space="0" w:color="auto"/>
            </w:tcBorders>
            <w:noWrap/>
            <w:vAlign w:val="bottom"/>
            <w:hideMark/>
          </w:tcPr>
          <w:p w14:paraId="34D80521" w14:textId="77777777" w:rsidR="00BD59D3" w:rsidRPr="00BD59D3" w:rsidRDefault="00BD59D3" w:rsidP="00BD59D3">
            <w:pPr>
              <w:jc w:val="center"/>
              <w:rPr>
                <w:sz w:val="22"/>
                <w:szCs w:val="22"/>
              </w:rPr>
            </w:pPr>
            <w:r w:rsidRPr="00BD59D3">
              <w:rPr>
                <w:sz w:val="22"/>
                <w:szCs w:val="22"/>
              </w:rPr>
              <w:t>23</w:t>
            </w:r>
          </w:p>
        </w:tc>
        <w:tc>
          <w:tcPr>
            <w:tcW w:w="422" w:type="pct"/>
            <w:gridSpan w:val="3"/>
            <w:tcBorders>
              <w:top w:val="nil"/>
              <w:left w:val="nil"/>
              <w:bottom w:val="single" w:sz="4" w:space="0" w:color="auto"/>
              <w:right w:val="single" w:sz="4" w:space="0" w:color="auto"/>
            </w:tcBorders>
            <w:noWrap/>
            <w:vAlign w:val="center"/>
            <w:hideMark/>
          </w:tcPr>
          <w:p w14:paraId="5E49906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7351828"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5AEC897A"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F62EA15" w14:textId="77777777" w:rsidR="00BD59D3" w:rsidRPr="00BD59D3" w:rsidRDefault="00BD59D3" w:rsidP="00BD59D3">
            <w:pPr>
              <w:jc w:val="center"/>
              <w:rPr>
                <w:sz w:val="20"/>
                <w:szCs w:val="20"/>
              </w:rPr>
            </w:pPr>
            <w:r w:rsidRPr="00BD59D3">
              <w:rPr>
                <w:sz w:val="20"/>
                <w:szCs w:val="20"/>
              </w:rPr>
              <w:t>9,2</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0BAFC86" w14:textId="77777777" w:rsidR="00BD59D3" w:rsidRPr="00BD59D3" w:rsidRDefault="00BD59D3" w:rsidP="00BD59D3">
            <w:pPr>
              <w:jc w:val="center"/>
              <w:rPr>
                <w:sz w:val="20"/>
                <w:szCs w:val="20"/>
              </w:rPr>
            </w:pPr>
            <w:r w:rsidRPr="00BD59D3">
              <w:rPr>
                <w:sz w:val="20"/>
                <w:szCs w:val="20"/>
              </w:rPr>
              <w:t>0,1088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07672C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B1EFF4F" w14:textId="77777777" w:rsidR="00BD59D3" w:rsidRPr="00BD59D3" w:rsidRDefault="00BD59D3" w:rsidP="00BD59D3">
            <w:pPr>
              <w:jc w:val="center"/>
              <w:rPr>
                <w:sz w:val="20"/>
                <w:szCs w:val="20"/>
              </w:rPr>
            </w:pPr>
            <w:r w:rsidRPr="00BD59D3">
              <w:rPr>
                <w:sz w:val="20"/>
                <w:szCs w:val="20"/>
              </w:rPr>
              <w:t>6,1E+05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35558F" w14:textId="77777777" w:rsidR="00BD59D3" w:rsidRPr="00BD59D3" w:rsidRDefault="00BD59D3" w:rsidP="00BD59D3">
            <w:pPr>
              <w:jc w:val="center"/>
              <w:rPr>
                <w:color w:val="006100"/>
                <w:sz w:val="20"/>
                <w:szCs w:val="20"/>
              </w:rPr>
            </w:pPr>
            <w:r w:rsidRPr="00BD59D3">
              <w:rPr>
                <w:color w:val="006100"/>
                <w:sz w:val="20"/>
                <w:szCs w:val="20"/>
              </w:rPr>
              <w:t>0,87886</w:t>
            </w:r>
          </w:p>
        </w:tc>
      </w:tr>
      <w:tr w:rsidR="000B7CB6" w:rsidRPr="00BD59D3" w14:paraId="32FDDD2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CC33159" w14:textId="77777777" w:rsidR="00BD59D3" w:rsidRPr="00BD59D3" w:rsidRDefault="00BD59D3" w:rsidP="00BD59D3">
            <w:pPr>
              <w:jc w:val="center"/>
              <w:rPr>
                <w:sz w:val="20"/>
                <w:szCs w:val="20"/>
              </w:rPr>
            </w:pPr>
            <w:r w:rsidRPr="00BD59D3">
              <w:rPr>
                <w:sz w:val="20"/>
                <w:szCs w:val="20"/>
              </w:rPr>
              <w:t>406</w:t>
            </w:r>
          </w:p>
        </w:tc>
        <w:tc>
          <w:tcPr>
            <w:tcW w:w="1415" w:type="pct"/>
            <w:gridSpan w:val="6"/>
            <w:tcBorders>
              <w:top w:val="nil"/>
              <w:left w:val="nil"/>
              <w:bottom w:val="single" w:sz="4" w:space="0" w:color="auto"/>
              <w:right w:val="single" w:sz="4" w:space="0" w:color="auto"/>
            </w:tcBorders>
            <w:noWrap/>
            <w:vAlign w:val="center"/>
            <w:hideMark/>
          </w:tcPr>
          <w:p w14:paraId="274902A5" w14:textId="77777777" w:rsidR="00BD59D3" w:rsidRPr="00BD59D3" w:rsidRDefault="00BD59D3" w:rsidP="00BD59D3">
            <w:pPr>
              <w:rPr>
                <w:sz w:val="22"/>
                <w:szCs w:val="22"/>
              </w:rPr>
            </w:pPr>
            <w:r w:rsidRPr="00BD59D3">
              <w:rPr>
                <w:sz w:val="22"/>
                <w:szCs w:val="22"/>
              </w:rPr>
              <w:t>от ТК 42г до ТК 13г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6F72937"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42F50270" w14:textId="77777777" w:rsidR="00BD59D3" w:rsidRPr="00BD59D3" w:rsidRDefault="00BD59D3" w:rsidP="00BD59D3">
            <w:pPr>
              <w:jc w:val="center"/>
              <w:rPr>
                <w:sz w:val="22"/>
                <w:szCs w:val="22"/>
              </w:rPr>
            </w:pPr>
            <w:r w:rsidRPr="00BD59D3">
              <w:rPr>
                <w:sz w:val="22"/>
                <w:szCs w:val="22"/>
              </w:rPr>
              <w:t>77</w:t>
            </w:r>
          </w:p>
        </w:tc>
        <w:tc>
          <w:tcPr>
            <w:tcW w:w="422" w:type="pct"/>
            <w:gridSpan w:val="3"/>
            <w:tcBorders>
              <w:top w:val="nil"/>
              <w:left w:val="nil"/>
              <w:bottom w:val="single" w:sz="4" w:space="0" w:color="auto"/>
              <w:right w:val="single" w:sz="4" w:space="0" w:color="auto"/>
            </w:tcBorders>
            <w:noWrap/>
            <w:vAlign w:val="center"/>
            <w:hideMark/>
          </w:tcPr>
          <w:p w14:paraId="4C6B6C4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0251D8E"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AEBBAE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06E4CD2"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285D567"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358A45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AA56D5D" w14:textId="77777777" w:rsidR="00BD59D3" w:rsidRPr="00BD59D3" w:rsidRDefault="00BD59D3" w:rsidP="00BD59D3">
            <w:pPr>
              <w:jc w:val="center"/>
              <w:rPr>
                <w:sz w:val="20"/>
                <w:szCs w:val="20"/>
              </w:rPr>
            </w:pPr>
            <w:r w:rsidRPr="00BD59D3">
              <w:rPr>
                <w:sz w:val="20"/>
                <w:szCs w:val="20"/>
              </w:rPr>
              <w:t>2,1E+06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61837B" w14:textId="77777777" w:rsidR="00BD59D3" w:rsidRPr="00BD59D3" w:rsidRDefault="00BD59D3" w:rsidP="00BD59D3">
            <w:pPr>
              <w:jc w:val="center"/>
              <w:rPr>
                <w:color w:val="006100"/>
                <w:sz w:val="20"/>
                <w:szCs w:val="20"/>
              </w:rPr>
            </w:pPr>
            <w:r w:rsidRPr="00BD59D3">
              <w:rPr>
                <w:color w:val="006100"/>
                <w:sz w:val="20"/>
                <w:szCs w:val="20"/>
              </w:rPr>
              <w:t>0,58475</w:t>
            </w:r>
          </w:p>
        </w:tc>
      </w:tr>
      <w:tr w:rsidR="000B7CB6" w:rsidRPr="00BD59D3" w14:paraId="3FF381C4"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5018ED7D" w14:textId="77777777" w:rsidR="00BD59D3" w:rsidRPr="00BD59D3" w:rsidRDefault="00BD59D3" w:rsidP="00BD59D3">
            <w:pPr>
              <w:jc w:val="center"/>
              <w:rPr>
                <w:sz w:val="20"/>
                <w:szCs w:val="20"/>
              </w:rPr>
            </w:pPr>
            <w:r w:rsidRPr="00BD59D3">
              <w:rPr>
                <w:sz w:val="20"/>
                <w:szCs w:val="20"/>
              </w:rPr>
              <w:t>407</w:t>
            </w:r>
          </w:p>
        </w:tc>
        <w:tc>
          <w:tcPr>
            <w:tcW w:w="1415" w:type="pct"/>
            <w:gridSpan w:val="6"/>
            <w:tcBorders>
              <w:top w:val="nil"/>
              <w:left w:val="nil"/>
              <w:bottom w:val="single" w:sz="4" w:space="0" w:color="auto"/>
              <w:right w:val="single" w:sz="4" w:space="0" w:color="auto"/>
            </w:tcBorders>
            <w:noWrap/>
            <w:vAlign w:val="center"/>
            <w:hideMark/>
          </w:tcPr>
          <w:p w14:paraId="675BBE95" w14:textId="773C4CAF" w:rsidR="00BD59D3" w:rsidRPr="00BD59D3" w:rsidRDefault="00BD59D3" w:rsidP="00BD59D3">
            <w:pPr>
              <w:rPr>
                <w:sz w:val="22"/>
                <w:szCs w:val="22"/>
              </w:rPr>
            </w:pPr>
            <w:r w:rsidRPr="00BD59D3">
              <w:rPr>
                <w:sz w:val="22"/>
                <w:szCs w:val="22"/>
              </w:rPr>
              <w:t>от ТК 42г до ТК Ленина</w:t>
            </w:r>
            <w:r w:rsidR="00197786" w:rsidRPr="00197786">
              <w:rPr>
                <w:sz w:val="22"/>
                <w:szCs w:val="22"/>
              </w:rPr>
              <w:t xml:space="preserve"> </w:t>
            </w:r>
            <w:r w:rsidRPr="00BD59D3">
              <w:rPr>
                <w:sz w:val="22"/>
                <w:szCs w:val="22"/>
              </w:rPr>
              <w:t>З</w:t>
            </w:r>
            <w:r w:rsidR="00197786" w:rsidRPr="00197786">
              <w:rPr>
                <w:sz w:val="22"/>
                <w:szCs w:val="22"/>
              </w:rPr>
              <w:t xml:space="preserve"> </w:t>
            </w:r>
            <w:r w:rsidRPr="00BD59D3">
              <w:rPr>
                <w:sz w:val="22"/>
                <w:szCs w:val="22"/>
              </w:rPr>
              <w:t>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45AB42BB"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562BC94A" w14:textId="77777777" w:rsidR="00BD59D3" w:rsidRPr="00BD59D3" w:rsidRDefault="00BD59D3" w:rsidP="00BD59D3">
            <w:pPr>
              <w:jc w:val="center"/>
              <w:rPr>
                <w:sz w:val="22"/>
                <w:szCs w:val="22"/>
              </w:rPr>
            </w:pPr>
            <w:r w:rsidRPr="00BD59D3">
              <w:rPr>
                <w:sz w:val="22"/>
                <w:szCs w:val="22"/>
              </w:rPr>
              <w:t>22</w:t>
            </w:r>
          </w:p>
        </w:tc>
        <w:tc>
          <w:tcPr>
            <w:tcW w:w="422" w:type="pct"/>
            <w:gridSpan w:val="3"/>
            <w:tcBorders>
              <w:top w:val="nil"/>
              <w:left w:val="nil"/>
              <w:bottom w:val="single" w:sz="4" w:space="0" w:color="auto"/>
              <w:right w:val="single" w:sz="4" w:space="0" w:color="auto"/>
            </w:tcBorders>
            <w:noWrap/>
            <w:vAlign w:val="center"/>
            <w:hideMark/>
          </w:tcPr>
          <w:p w14:paraId="68D5EF0D"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7240B763"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7C83FDC"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1846AE2C"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A9479E4"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D150A99"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B448992" w14:textId="77777777" w:rsidR="00BD59D3" w:rsidRPr="00BD59D3" w:rsidRDefault="00BD59D3" w:rsidP="00BD59D3">
            <w:pPr>
              <w:jc w:val="center"/>
              <w:rPr>
                <w:sz w:val="20"/>
                <w:szCs w:val="20"/>
              </w:rPr>
            </w:pPr>
            <w:r w:rsidRPr="00BD59D3">
              <w:rPr>
                <w:sz w:val="20"/>
                <w:szCs w:val="20"/>
              </w:rPr>
              <w:t>5,9E+05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F5E4E6D" w14:textId="77777777" w:rsidR="00BD59D3" w:rsidRPr="00BD59D3" w:rsidRDefault="00BD59D3" w:rsidP="00BD59D3">
            <w:pPr>
              <w:jc w:val="center"/>
              <w:rPr>
                <w:color w:val="006100"/>
                <w:sz w:val="20"/>
                <w:szCs w:val="20"/>
              </w:rPr>
            </w:pPr>
            <w:r w:rsidRPr="00BD59D3">
              <w:rPr>
                <w:color w:val="006100"/>
                <w:sz w:val="20"/>
                <w:szCs w:val="20"/>
              </w:rPr>
              <w:t>0,88286</w:t>
            </w:r>
          </w:p>
        </w:tc>
      </w:tr>
      <w:tr w:rsidR="000B7CB6" w:rsidRPr="00BD59D3" w14:paraId="6335B87D"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BC611B1" w14:textId="77777777" w:rsidR="00BD59D3" w:rsidRPr="00BD59D3" w:rsidRDefault="00BD59D3" w:rsidP="00BD59D3">
            <w:pPr>
              <w:jc w:val="center"/>
              <w:rPr>
                <w:sz w:val="20"/>
                <w:szCs w:val="20"/>
              </w:rPr>
            </w:pPr>
            <w:r w:rsidRPr="00BD59D3">
              <w:rPr>
                <w:sz w:val="20"/>
                <w:szCs w:val="20"/>
              </w:rPr>
              <w:t>408</w:t>
            </w:r>
          </w:p>
        </w:tc>
        <w:tc>
          <w:tcPr>
            <w:tcW w:w="1415" w:type="pct"/>
            <w:gridSpan w:val="6"/>
            <w:tcBorders>
              <w:top w:val="nil"/>
              <w:left w:val="nil"/>
              <w:bottom w:val="single" w:sz="4" w:space="0" w:color="auto"/>
              <w:right w:val="single" w:sz="4" w:space="0" w:color="auto"/>
            </w:tcBorders>
            <w:noWrap/>
            <w:vAlign w:val="center"/>
            <w:hideMark/>
          </w:tcPr>
          <w:p w14:paraId="78A1BD2A" w14:textId="77777777" w:rsidR="00BD59D3" w:rsidRPr="00BD59D3" w:rsidRDefault="00BD59D3" w:rsidP="00BD59D3">
            <w:pPr>
              <w:rPr>
                <w:sz w:val="22"/>
                <w:szCs w:val="22"/>
              </w:rPr>
            </w:pPr>
            <w:r w:rsidRPr="00BD59D3">
              <w:rPr>
                <w:sz w:val="22"/>
                <w:szCs w:val="22"/>
              </w:rPr>
              <w:t>от ТК 40г до ТК 42г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FE2FCD9" w14:textId="77777777" w:rsidR="00BD59D3" w:rsidRPr="00BD59D3" w:rsidRDefault="00BD59D3" w:rsidP="00BD59D3">
            <w:pPr>
              <w:jc w:val="center"/>
              <w:rPr>
                <w:color w:val="000000"/>
                <w:sz w:val="20"/>
                <w:szCs w:val="20"/>
              </w:rPr>
            </w:pPr>
            <w:r w:rsidRPr="00BD59D3">
              <w:rPr>
                <w:color w:val="000000"/>
                <w:sz w:val="20"/>
                <w:szCs w:val="20"/>
              </w:rPr>
              <w:t>0,076</w:t>
            </w:r>
          </w:p>
        </w:tc>
        <w:tc>
          <w:tcPr>
            <w:tcW w:w="288" w:type="pct"/>
            <w:gridSpan w:val="2"/>
            <w:tcBorders>
              <w:top w:val="nil"/>
              <w:left w:val="nil"/>
              <w:bottom w:val="single" w:sz="4" w:space="0" w:color="auto"/>
              <w:right w:val="single" w:sz="4" w:space="0" w:color="auto"/>
            </w:tcBorders>
            <w:noWrap/>
            <w:vAlign w:val="bottom"/>
            <w:hideMark/>
          </w:tcPr>
          <w:p w14:paraId="720B1620" w14:textId="77777777" w:rsidR="00BD59D3" w:rsidRPr="00BD59D3" w:rsidRDefault="00BD59D3" w:rsidP="00BD59D3">
            <w:pPr>
              <w:jc w:val="center"/>
              <w:rPr>
                <w:sz w:val="22"/>
                <w:szCs w:val="22"/>
              </w:rPr>
            </w:pPr>
            <w:r w:rsidRPr="00BD59D3">
              <w:rPr>
                <w:sz w:val="22"/>
                <w:szCs w:val="22"/>
              </w:rPr>
              <w:t>88</w:t>
            </w:r>
          </w:p>
        </w:tc>
        <w:tc>
          <w:tcPr>
            <w:tcW w:w="422" w:type="pct"/>
            <w:gridSpan w:val="3"/>
            <w:tcBorders>
              <w:top w:val="nil"/>
              <w:left w:val="nil"/>
              <w:bottom w:val="single" w:sz="4" w:space="0" w:color="auto"/>
              <w:right w:val="single" w:sz="4" w:space="0" w:color="auto"/>
            </w:tcBorders>
            <w:noWrap/>
            <w:vAlign w:val="center"/>
            <w:hideMark/>
          </w:tcPr>
          <w:p w14:paraId="2E5CCF3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9869274"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AAD305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123C53B" w14:textId="77777777" w:rsidR="00BD59D3" w:rsidRPr="00BD59D3" w:rsidRDefault="00BD59D3" w:rsidP="00BD59D3">
            <w:pPr>
              <w:jc w:val="center"/>
              <w:rPr>
                <w:sz w:val="20"/>
                <w:szCs w:val="20"/>
              </w:rPr>
            </w:pPr>
            <w:r w:rsidRPr="00BD59D3">
              <w:rPr>
                <w:sz w:val="20"/>
                <w:szCs w:val="20"/>
              </w:rPr>
              <w:t>9,4</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3452439F" w14:textId="77777777" w:rsidR="00BD59D3" w:rsidRPr="00BD59D3" w:rsidRDefault="00BD59D3" w:rsidP="00BD59D3">
            <w:pPr>
              <w:jc w:val="center"/>
              <w:rPr>
                <w:sz w:val="20"/>
                <w:szCs w:val="20"/>
              </w:rPr>
            </w:pPr>
            <w:r w:rsidRPr="00BD59D3">
              <w:rPr>
                <w:sz w:val="20"/>
                <w:szCs w:val="20"/>
              </w:rPr>
              <w:t>0,1063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2F906C6"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685B5DE" w14:textId="77777777" w:rsidR="00BD59D3" w:rsidRPr="00BD59D3" w:rsidRDefault="00BD59D3" w:rsidP="00BD59D3">
            <w:pPr>
              <w:jc w:val="center"/>
              <w:rPr>
                <w:sz w:val="20"/>
                <w:szCs w:val="20"/>
              </w:rPr>
            </w:pPr>
            <w:r w:rsidRPr="00BD59D3">
              <w:rPr>
                <w:sz w:val="20"/>
                <w:szCs w:val="20"/>
              </w:rPr>
              <w:t>2,3E+06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29EDA9E" w14:textId="77777777" w:rsidR="00BD59D3" w:rsidRPr="00BD59D3" w:rsidRDefault="00BD59D3" w:rsidP="00BD59D3">
            <w:pPr>
              <w:jc w:val="center"/>
              <w:rPr>
                <w:color w:val="006100"/>
                <w:sz w:val="20"/>
                <w:szCs w:val="20"/>
              </w:rPr>
            </w:pPr>
            <w:r w:rsidRPr="00BD59D3">
              <w:rPr>
                <w:color w:val="006100"/>
                <w:sz w:val="20"/>
                <w:szCs w:val="20"/>
              </w:rPr>
              <w:t>0,52543</w:t>
            </w:r>
          </w:p>
        </w:tc>
      </w:tr>
      <w:tr w:rsidR="000B7CB6" w:rsidRPr="00BD59D3" w14:paraId="1A09EB81"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1EF36C21" w14:textId="77777777" w:rsidR="00BD59D3" w:rsidRPr="00BD59D3" w:rsidRDefault="00BD59D3" w:rsidP="00BD59D3">
            <w:pPr>
              <w:jc w:val="center"/>
              <w:rPr>
                <w:sz w:val="20"/>
                <w:szCs w:val="20"/>
              </w:rPr>
            </w:pPr>
            <w:r w:rsidRPr="00BD59D3">
              <w:rPr>
                <w:sz w:val="20"/>
                <w:szCs w:val="20"/>
              </w:rPr>
              <w:t>409</w:t>
            </w:r>
          </w:p>
        </w:tc>
        <w:tc>
          <w:tcPr>
            <w:tcW w:w="1415" w:type="pct"/>
            <w:gridSpan w:val="6"/>
            <w:tcBorders>
              <w:top w:val="nil"/>
              <w:left w:val="nil"/>
              <w:bottom w:val="single" w:sz="4" w:space="0" w:color="auto"/>
              <w:right w:val="single" w:sz="4" w:space="0" w:color="auto"/>
            </w:tcBorders>
            <w:noWrap/>
            <w:vAlign w:val="center"/>
            <w:hideMark/>
          </w:tcPr>
          <w:p w14:paraId="7B87E3DC" w14:textId="77777777" w:rsidR="00BD59D3" w:rsidRPr="00BD59D3" w:rsidRDefault="00BD59D3" w:rsidP="00BD59D3">
            <w:pPr>
              <w:rPr>
                <w:sz w:val="22"/>
                <w:szCs w:val="22"/>
              </w:rPr>
            </w:pPr>
            <w:r w:rsidRPr="00BD59D3">
              <w:rPr>
                <w:sz w:val="22"/>
                <w:szCs w:val="22"/>
              </w:rPr>
              <w:t>от ТК 40г до ТК Центр 14гв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73D5FC4"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788FAAF5" w14:textId="77777777" w:rsidR="00BD59D3" w:rsidRPr="00BD59D3" w:rsidRDefault="00BD59D3" w:rsidP="00BD59D3">
            <w:pPr>
              <w:jc w:val="center"/>
              <w:rPr>
                <w:sz w:val="22"/>
                <w:szCs w:val="22"/>
              </w:rPr>
            </w:pPr>
            <w:r w:rsidRPr="00BD59D3">
              <w:rPr>
                <w:sz w:val="22"/>
                <w:szCs w:val="22"/>
              </w:rPr>
              <w:t>72</w:t>
            </w:r>
          </w:p>
        </w:tc>
        <w:tc>
          <w:tcPr>
            <w:tcW w:w="422" w:type="pct"/>
            <w:gridSpan w:val="3"/>
            <w:tcBorders>
              <w:top w:val="nil"/>
              <w:left w:val="nil"/>
              <w:bottom w:val="single" w:sz="4" w:space="0" w:color="auto"/>
              <w:right w:val="single" w:sz="4" w:space="0" w:color="auto"/>
            </w:tcBorders>
            <w:noWrap/>
            <w:vAlign w:val="center"/>
            <w:hideMark/>
          </w:tcPr>
          <w:p w14:paraId="3A9E6128"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902019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0D03D15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66824454"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E8428ED"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F22E0D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181882A8" w14:textId="77777777" w:rsidR="00BD59D3" w:rsidRPr="00BD59D3" w:rsidRDefault="00BD59D3" w:rsidP="00BD59D3">
            <w:pPr>
              <w:jc w:val="center"/>
              <w:rPr>
                <w:sz w:val="20"/>
                <w:szCs w:val="20"/>
              </w:rPr>
            </w:pPr>
            <w:r w:rsidRPr="00BD59D3">
              <w:rPr>
                <w:sz w:val="20"/>
                <w:szCs w:val="20"/>
              </w:rPr>
              <w:t>1,9E+06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5925BE" w14:textId="77777777" w:rsidR="00BD59D3" w:rsidRPr="00BD59D3" w:rsidRDefault="00BD59D3" w:rsidP="00BD59D3">
            <w:pPr>
              <w:jc w:val="center"/>
              <w:rPr>
                <w:color w:val="006100"/>
                <w:sz w:val="20"/>
                <w:szCs w:val="20"/>
              </w:rPr>
            </w:pPr>
            <w:r w:rsidRPr="00BD59D3">
              <w:rPr>
                <w:color w:val="006100"/>
                <w:sz w:val="20"/>
                <w:szCs w:val="20"/>
              </w:rPr>
              <w:t>0,60259</w:t>
            </w:r>
          </w:p>
        </w:tc>
      </w:tr>
      <w:tr w:rsidR="000B7CB6" w:rsidRPr="00BD59D3" w14:paraId="237C962A"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099C628C" w14:textId="77777777" w:rsidR="00BD59D3" w:rsidRPr="00BD59D3" w:rsidRDefault="00BD59D3" w:rsidP="00BD59D3">
            <w:pPr>
              <w:jc w:val="center"/>
              <w:rPr>
                <w:sz w:val="20"/>
                <w:szCs w:val="20"/>
              </w:rPr>
            </w:pPr>
            <w:r w:rsidRPr="00BD59D3">
              <w:rPr>
                <w:sz w:val="20"/>
                <w:szCs w:val="20"/>
              </w:rPr>
              <w:t>410</w:t>
            </w:r>
          </w:p>
        </w:tc>
        <w:tc>
          <w:tcPr>
            <w:tcW w:w="1415" w:type="pct"/>
            <w:gridSpan w:val="6"/>
            <w:tcBorders>
              <w:top w:val="nil"/>
              <w:left w:val="nil"/>
              <w:bottom w:val="single" w:sz="4" w:space="0" w:color="auto"/>
              <w:right w:val="single" w:sz="4" w:space="0" w:color="auto"/>
            </w:tcBorders>
            <w:noWrap/>
            <w:vAlign w:val="center"/>
            <w:hideMark/>
          </w:tcPr>
          <w:p w14:paraId="4F7D4E8E" w14:textId="77777777" w:rsidR="00BD59D3" w:rsidRPr="00BD59D3" w:rsidRDefault="00BD59D3" w:rsidP="00BD59D3">
            <w:pPr>
              <w:rPr>
                <w:sz w:val="22"/>
                <w:szCs w:val="22"/>
              </w:rPr>
            </w:pPr>
            <w:r w:rsidRPr="00BD59D3">
              <w:rPr>
                <w:sz w:val="22"/>
                <w:szCs w:val="22"/>
              </w:rPr>
              <w:t>от ТК 39г до ТК 40г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153B722F" w14:textId="77777777" w:rsidR="00BD59D3" w:rsidRPr="00BD59D3" w:rsidRDefault="00BD59D3" w:rsidP="00BD59D3">
            <w:pPr>
              <w:jc w:val="center"/>
              <w:rPr>
                <w:color w:val="000000"/>
                <w:sz w:val="20"/>
                <w:szCs w:val="20"/>
              </w:rPr>
            </w:pPr>
            <w:r w:rsidRPr="00BD59D3">
              <w:rPr>
                <w:color w:val="000000"/>
                <w:sz w:val="20"/>
                <w:szCs w:val="20"/>
              </w:rPr>
              <w:t>0,109</w:t>
            </w:r>
          </w:p>
        </w:tc>
        <w:tc>
          <w:tcPr>
            <w:tcW w:w="288" w:type="pct"/>
            <w:gridSpan w:val="2"/>
            <w:tcBorders>
              <w:top w:val="nil"/>
              <w:left w:val="nil"/>
              <w:bottom w:val="single" w:sz="4" w:space="0" w:color="auto"/>
              <w:right w:val="single" w:sz="4" w:space="0" w:color="auto"/>
            </w:tcBorders>
            <w:noWrap/>
            <w:vAlign w:val="bottom"/>
            <w:hideMark/>
          </w:tcPr>
          <w:p w14:paraId="24982B53" w14:textId="77777777" w:rsidR="00BD59D3" w:rsidRPr="00BD59D3" w:rsidRDefault="00BD59D3" w:rsidP="00BD59D3">
            <w:pPr>
              <w:jc w:val="center"/>
              <w:rPr>
                <w:sz w:val="22"/>
                <w:szCs w:val="22"/>
              </w:rPr>
            </w:pPr>
            <w:r w:rsidRPr="00BD59D3">
              <w:rPr>
                <w:sz w:val="22"/>
                <w:szCs w:val="22"/>
              </w:rPr>
              <w:t>181</w:t>
            </w:r>
          </w:p>
        </w:tc>
        <w:tc>
          <w:tcPr>
            <w:tcW w:w="422" w:type="pct"/>
            <w:gridSpan w:val="3"/>
            <w:tcBorders>
              <w:top w:val="nil"/>
              <w:left w:val="nil"/>
              <w:bottom w:val="single" w:sz="4" w:space="0" w:color="auto"/>
              <w:right w:val="single" w:sz="4" w:space="0" w:color="auto"/>
            </w:tcBorders>
            <w:noWrap/>
            <w:vAlign w:val="center"/>
            <w:hideMark/>
          </w:tcPr>
          <w:p w14:paraId="7CC2D61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99CCA89"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F12C60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E430535" w14:textId="77777777" w:rsidR="00BD59D3" w:rsidRPr="00BD59D3" w:rsidRDefault="00BD59D3" w:rsidP="00BD59D3">
            <w:pPr>
              <w:jc w:val="center"/>
              <w:rPr>
                <w:sz w:val="20"/>
                <w:szCs w:val="20"/>
              </w:rPr>
            </w:pPr>
            <w:r w:rsidRPr="00BD59D3">
              <w:rPr>
                <w:sz w:val="20"/>
                <w:szCs w:val="20"/>
              </w:rPr>
              <w:t>9,6</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C2B8B03" w14:textId="77777777" w:rsidR="00BD59D3" w:rsidRPr="00BD59D3" w:rsidRDefault="00BD59D3" w:rsidP="00BD59D3">
            <w:pPr>
              <w:jc w:val="center"/>
              <w:rPr>
                <w:sz w:val="20"/>
                <w:szCs w:val="20"/>
              </w:rPr>
            </w:pPr>
            <w:r w:rsidRPr="00BD59D3">
              <w:rPr>
                <w:sz w:val="20"/>
                <w:szCs w:val="20"/>
              </w:rPr>
              <w:t>0,1038</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1D80B3E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6D8184A5" w14:textId="77777777" w:rsidR="00BD59D3" w:rsidRPr="00BD59D3" w:rsidRDefault="00BD59D3" w:rsidP="00BD59D3">
            <w:pPr>
              <w:jc w:val="center"/>
              <w:rPr>
                <w:sz w:val="20"/>
                <w:szCs w:val="20"/>
              </w:rPr>
            </w:pPr>
            <w:r w:rsidRPr="00BD59D3">
              <w:rPr>
                <w:sz w:val="20"/>
                <w:szCs w:val="20"/>
              </w:rPr>
              <w:t>4,8E+06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CCA99D7" w14:textId="77777777" w:rsidR="00BD59D3" w:rsidRPr="00BD59D3" w:rsidRDefault="00BD59D3" w:rsidP="00BD59D3">
            <w:pPr>
              <w:jc w:val="center"/>
              <w:rPr>
                <w:color w:val="006100"/>
                <w:sz w:val="20"/>
                <w:szCs w:val="20"/>
              </w:rPr>
            </w:pPr>
            <w:r w:rsidRPr="00BD59D3">
              <w:rPr>
                <w:color w:val="006100"/>
                <w:sz w:val="20"/>
                <w:szCs w:val="20"/>
              </w:rPr>
              <w:t>0,00094</w:t>
            </w:r>
          </w:p>
        </w:tc>
      </w:tr>
      <w:tr w:rsidR="000B7CB6" w:rsidRPr="00BD59D3" w14:paraId="721D374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D99808D" w14:textId="77777777" w:rsidR="00BD59D3" w:rsidRPr="00BD59D3" w:rsidRDefault="00BD59D3" w:rsidP="00BD59D3">
            <w:pPr>
              <w:jc w:val="center"/>
              <w:rPr>
                <w:sz w:val="20"/>
                <w:szCs w:val="20"/>
              </w:rPr>
            </w:pPr>
            <w:r w:rsidRPr="00BD59D3">
              <w:rPr>
                <w:sz w:val="20"/>
                <w:szCs w:val="20"/>
              </w:rPr>
              <w:t>411</w:t>
            </w:r>
          </w:p>
        </w:tc>
        <w:tc>
          <w:tcPr>
            <w:tcW w:w="1415" w:type="pct"/>
            <w:gridSpan w:val="6"/>
            <w:tcBorders>
              <w:top w:val="nil"/>
              <w:left w:val="nil"/>
              <w:bottom w:val="single" w:sz="4" w:space="0" w:color="auto"/>
              <w:right w:val="single" w:sz="4" w:space="0" w:color="auto"/>
            </w:tcBorders>
            <w:noWrap/>
            <w:vAlign w:val="center"/>
            <w:hideMark/>
          </w:tcPr>
          <w:p w14:paraId="04E5A361" w14:textId="77777777" w:rsidR="00BD59D3" w:rsidRPr="00BD59D3" w:rsidRDefault="00BD59D3" w:rsidP="00BD59D3">
            <w:pPr>
              <w:rPr>
                <w:sz w:val="22"/>
                <w:szCs w:val="22"/>
              </w:rPr>
            </w:pPr>
            <w:r w:rsidRPr="00BD59D3">
              <w:rPr>
                <w:sz w:val="22"/>
                <w:szCs w:val="22"/>
              </w:rPr>
              <w:t>от ТК 39г до ТК Центр 16агв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8B960FB" w14:textId="77777777" w:rsidR="00BD59D3" w:rsidRPr="00BD59D3" w:rsidRDefault="00BD59D3" w:rsidP="00BD59D3">
            <w:pPr>
              <w:jc w:val="center"/>
              <w:rPr>
                <w:color w:val="000000"/>
                <w:sz w:val="20"/>
                <w:szCs w:val="20"/>
              </w:rPr>
            </w:pPr>
            <w:r w:rsidRPr="00BD59D3">
              <w:rPr>
                <w:color w:val="000000"/>
                <w:sz w:val="20"/>
                <w:szCs w:val="20"/>
              </w:rPr>
              <w:t>0,089</w:t>
            </w:r>
          </w:p>
        </w:tc>
        <w:tc>
          <w:tcPr>
            <w:tcW w:w="288" w:type="pct"/>
            <w:gridSpan w:val="2"/>
            <w:tcBorders>
              <w:top w:val="nil"/>
              <w:left w:val="nil"/>
              <w:bottom w:val="single" w:sz="4" w:space="0" w:color="auto"/>
              <w:right w:val="single" w:sz="4" w:space="0" w:color="auto"/>
            </w:tcBorders>
            <w:noWrap/>
            <w:vAlign w:val="bottom"/>
            <w:hideMark/>
          </w:tcPr>
          <w:p w14:paraId="7ACA657B" w14:textId="77777777" w:rsidR="00BD59D3" w:rsidRPr="00BD59D3" w:rsidRDefault="00BD59D3" w:rsidP="00BD59D3">
            <w:pPr>
              <w:jc w:val="center"/>
              <w:rPr>
                <w:sz w:val="22"/>
                <w:szCs w:val="22"/>
              </w:rPr>
            </w:pPr>
            <w:r w:rsidRPr="00BD59D3">
              <w:rPr>
                <w:sz w:val="22"/>
                <w:szCs w:val="22"/>
              </w:rPr>
              <w:t>25</w:t>
            </w:r>
          </w:p>
        </w:tc>
        <w:tc>
          <w:tcPr>
            <w:tcW w:w="422" w:type="pct"/>
            <w:gridSpan w:val="3"/>
            <w:tcBorders>
              <w:top w:val="nil"/>
              <w:left w:val="nil"/>
              <w:bottom w:val="single" w:sz="4" w:space="0" w:color="auto"/>
              <w:right w:val="single" w:sz="4" w:space="0" w:color="auto"/>
            </w:tcBorders>
            <w:noWrap/>
            <w:vAlign w:val="center"/>
            <w:hideMark/>
          </w:tcPr>
          <w:p w14:paraId="41A419E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4F82238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4E9AF5B9"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9D18CB4" w14:textId="77777777" w:rsidR="00BD59D3" w:rsidRPr="00BD59D3" w:rsidRDefault="00BD59D3" w:rsidP="00BD59D3">
            <w:pPr>
              <w:jc w:val="center"/>
              <w:rPr>
                <w:sz w:val="20"/>
                <w:szCs w:val="20"/>
              </w:rPr>
            </w:pPr>
            <w:r w:rsidRPr="00BD59D3">
              <w:rPr>
                <w:sz w:val="20"/>
                <w:szCs w:val="20"/>
              </w:rPr>
              <w:t>9,5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70FAEB4" w14:textId="77777777" w:rsidR="00BD59D3" w:rsidRPr="00BD59D3" w:rsidRDefault="00BD59D3" w:rsidP="00BD59D3">
            <w:pPr>
              <w:jc w:val="center"/>
              <w:rPr>
                <w:sz w:val="20"/>
                <w:szCs w:val="20"/>
              </w:rPr>
            </w:pPr>
            <w:r w:rsidRPr="00BD59D3">
              <w:rPr>
                <w:sz w:val="20"/>
                <w:szCs w:val="20"/>
              </w:rPr>
              <w:t>0,1053</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FAE1D02"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59BCBF7" w14:textId="77777777" w:rsidR="00BD59D3" w:rsidRPr="00BD59D3" w:rsidRDefault="00BD59D3" w:rsidP="00BD59D3">
            <w:pPr>
              <w:jc w:val="center"/>
              <w:rPr>
                <w:sz w:val="20"/>
                <w:szCs w:val="20"/>
              </w:rPr>
            </w:pPr>
            <w:r w:rsidRPr="00BD59D3">
              <w:rPr>
                <w:sz w:val="20"/>
                <w:szCs w:val="20"/>
              </w:rPr>
              <w:t>6,7E+05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EC8E56" w14:textId="77777777" w:rsidR="00BD59D3" w:rsidRPr="00BD59D3" w:rsidRDefault="00BD59D3" w:rsidP="00BD59D3">
            <w:pPr>
              <w:jc w:val="center"/>
              <w:rPr>
                <w:color w:val="006100"/>
                <w:sz w:val="20"/>
                <w:szCs w:val="20"/>
              </w:rPr>
            </w:pPr>
            <w:r w:rsidRPr="00BD59D3">
              <w:rPr>
                <w:color w:val="006100"/>
                <w:sz w:val="20"/>
                <w:szCs w:val="20"/>
              </w:rPr>
              <w:t>0,86396</w:t>
            </w:r>
          </w:p>
        </w:tc>
      </w:tr>
      <w:tr w:rsidR="000B7CB6" w:rsidRPr="00BD59D3" w14:paraId="455DA8FB"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65DEAE47" w14:textId="77777777" w:rsidR="00BD59D3" w:rsidRPr="00BD59D3" w:rsidRDefault="00BD59D3" w:rsidP="00BD59D3">
            <w:pPr>
              <w:jc w:val="center"/>
              <w:rPr>
                <w:sz w:val="20"/>
                <w:szCs w:val="20"/>
              </w:rPr>
            </w:pPr>
            <w:r w:rsidRPr="00BD59D3">
              <w:rPr>
                <w:sz w:val="20"/>
                <w:szCs w:val="20"/>
              </w:rPr>
              <w:t>412</w:t>
            </w:r>
          </w:p>
        </w:tc>
        <w:tc>
          <w:tcPr>
            <w:tcW w:w="1415" w:type="pct"/>
            <w:gridSpan w:val="6"/>
            <w:tcBorders>
              <w:top w:val="nil"/>
              <w:left w:val="nil"/>
              <w:bottom w:val="single" w:sz="4" w:space="0" w:color="auto"/>
              <w:right w:val="single" w:sz="4" w:space="0" w:color="auto"/>
            </w:tcBorders>
            <w:noWrap/>
            <w:vAlign w:val="center"/>
            <w:hideMark/>
          </w:tcPr>
          <w:p w14:paraId="2AD0D401" w14:textId="660BE61E" w:rsidR="00BD59D3" w:rsidRPr="00BD59D3" w:rsidRDefault="00F53BFF" w:rsidP="00BD59D3">
            <w:pPr>
              <w:rPr>
                <w:sz w:val="22"/>
                <w:szCs w:val="22"/>
              </w:rPr>
            </w:pPr>
            <w:r>
              <w:rPr>
                <w:sz w:val="22"/>
                <w:szCs w:val="22"/>
              </w:rPr>
              <w:t>от ТК</w:t>
            </w:r>
            <w:r w:rsidR="00BD59D3" w:rsidRPr="00BD59D3">
              <w:rPr>
                <w:sz w:val="22"/>
                <w:szCs w:val="22"/>
              </w:rPr>
              <w:t>35г до ТК 38г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2861E7A8"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4F00E1D6" w14:textId="77777777" w:rsidR="00BD59D3" w:rsidRPr="00BD59D3" w:rsidRDefault="00BD59D3" w:rsidP="00BD59D3">
            <w:pPr>
              <w:jc w:val="center"/>
              <w:rPr>
                <w:sz w:val="22"/>
                <w:szCs w:val="22"/>
              </w:rPr>
            </w:pPr>
            <w:r w:rsidRPr="00BD59D3">
              <w:rPr>
                <w:sz w:val="22"/>
                <w:szCs w:val="22"/>
              </w:rPr>
              <w:t>60</w:t>
            </w:r>
          </w:p>
        </w:tc>
        <w:tc>
          <w:tcPr>
            <w:tcW w:w="422" w:type="pct"/>
            <w:gridSpan w:val="3"/>
            <w:tcBorders>
              <w:top w:val="nil"/>
              <w:left w:val="nil"/>
              <w:bottom w:val="single" w:sz="4" w:space="0" w:color="auto"/>
              <w:right w:val="single" w:sz="4" w:space="0" w:color="auto"/>
            </w:tcBorders>
            <w:noWrap/>
            <w:vAlign w:val="center"/>
            <w:hideMark/>
          </w:tcPr>
          <w:p w14:paraId="6FE4A55B"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31A8935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B2A21A4"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A5955AA"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038205E"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243E862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0DAE1F87" w14:textId="77777777" w:rsidR="00BD59D3" w:rsidRPr="00BD59D3" w:rsidRDefault="00BD59D3" w:rsidP="00BD59D3">
            <w:pPr>
              <w:jc w:val="center"/>
              <w:rPr>
                <w:sz w:val="20"/>
                <w:szCs w:val="20"/>
              </w:rPr>
            </w:pPr>
            <w:r w:rsidRPr="00BD59D3">
              <w:rPr>
                <w:sz w:val="20"/>
                <w:szCs w:val="20"/>
              </w:rPr>
              <w:t>1,6E+06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BFC33D7" w14:textId="77777777" w:rsidR="00BD59D3" w:rsidRPr="00BD59D3" w:rsidRDefault="00BD59D3" w:rsidP="00BD59D3">
            <w:pPr>
              <w:jc w:val="center"/>
              <w:rPr>
                <w:color w:val="006100"/>
                <w:sz w:val="20"/>
                <w:szCs w:val="20"/>
              </w:rPr>
            </w:pPr>
            <w:r w:rsidRPr="00BD59D3">
              <w:rPr>
                <w:color w:val="006100"/>
                <w:sz w:val="20"/>
                <w:szCs w:val="20"/>
              </w:rPr>
              <w:t>0,64045</w:t>
            </w:r>
          </w:p>
        </w:tc>
      </w:tr>
      <w:tr w:rsidR="000B7CB6" w:rsidRPr="00BD59D3" w14:paraId="572F33B7"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352871FC" w14:textId="77777777" w:rsidR="00BD59D3" w:rsidRPr="00BD59D3" w:rsidRDefault="00BD59D3" w:rsidP="00BD59D3">
            <w:pPr>
              <w:jc w:val="center"/>
              <w:rPr>
                <w:sz w:val="20"/>
                <w:szCs w:val="20"/>
              </w:rPr>
            </w:pPr>
            <w:r w:rsidRPr="00BD59D3">
              <w:rPr>
                <w:sz w:val="20"/>
                <w:szCs w:val="20"/>
              </w:rPr>
              <w:t>413</w:t>
            </w:r>
          </w:p>
        </w:tc>
        <w:tc>
          <w:tcPr>
            <w:tcW w:w="1415" w:type="pct"/>
            <w:gridSpan w:val="6"/>
            <w:tcBorders>
              <w:top w:val="nil"/>
              <w:left w:val="nil"/>
              <w:bottom w:val="single" w:sz="4" w:space="0" w:color="auto"/>
              <w:right w:val="single" w:sz="4" w:space="0" w:color="auto"/>
            </w:tcBorders>
            <w:noWrap/>
            <w:vAlign w:val="center"/>
            <w:hideMark/>
          </w:tcPr>
          <w:p w14:paraId="6BA9B15A" w14:textId="77777777" w:rsidR="00BD59D3" w:rsidRPr="00BD59D3" w:rsidRDefault="00BD59D3" w:rsidP="00BD59D3">
            <w:pPr>
              <w:rPr>
                <w:sz w:val="22"/>
                <w:szCs w:val="22"/>
              </w:rPr>
            </w:pPr>
            <w:r w:rsidRPr="00BD59D3">
              <w:rPr>
                <w:sz w:val="22"/>
                <w:szCs w:val="22"/>
              </w:rPr>
              <w:t>от ТК 34г до ТК 35г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6805BD9B"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3F47E383" w14:textId="77777777" w:rsidR="00BD59D3" w:rsidRPr="00BD59D3" w:rsidRDefault="00BD59D3" w:rsidP="00BD59D3">
            <w:pPr>
              <w:jc w:val="center"/>
              <w:rPr>
                <w:sz w:val="22"/>
                <w:szCs w:val="22"/>
              </w:rPr>
            </w:pPr>
            <w:r w:rsidRPr="00BD59D3">
              <w:rPr>
                <w:sz w:val="22"/>
                <w:szCs w:val="22"/>
              </w:rPr>
              <w:t>10</w:t>
            </w:r>
          </w:p>
        </w:tc>
        <w:tc>
          <w:tcPr>
            <w:tcW w:w="422" w:type="pct"/>
            <w:gridSpan w:val="3"/>
            <w:tcBorders>
              <w:top w:val="nil"/>
              <w:left w:val="nil"/>
              <w:bottom w:val="single" w:sz="4" w:space="0" w:color="auto"/>
              <w:right w:val="single" w:sz="4" w:space="0" w:color="auto"/>
            </w:tcBorders>
            <w:noWrap/>
            <w:vAlign w:val="center"/>
            <w:hideMark/>
          </w:tcPr>
          <w:p w14:paraId="43EFEA43"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5FAE5BA"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654C0528"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06EC1A6"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2407C949"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59C1B00A"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68B4426" w14:textId="77777777" w:rsidR="00BD59D3" w:rsidRPr="00BD59D3" w:rsidRDefault="00BD59D3" w:rsidP="00BD59D3">
            <w:pPr>
              <w:jc w:val="center"/>
              <w:rPr>
                <w:sz w:val="20"/>
                <w:szCs w:val="20"/>
              </w:rPr>
            </w:pPr>
            <w:r w:rsidRPr="00BD59D3">
              <w:rPr>
                <w:sz w:val="20"/>
                <w:szCs w:val="20"/>
              </w:rPr>
              <w:t>2,7E+05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57C261CF" w14:textId="77777777" w:rsidR="00BD59D3" w:rsidRPr="00BD59D3" w:rsidRDefault="00BD59D3" w:rsidP="00BD59D3">
            <w:pPr>
              <w:jc w:val="center"/>
              <w:rPr>
                <w:color w:val="000000"/>
                <w:sz w:val="20"/>
                <w:szCs w:val="20"/>
              </w:rPr>
            </w:pPr>
            <w:r w:rsidRPr="00BD59D3">
              <w:rPr>
                <w:color w:val="000000"/>
                <w:sz w:val="20"/>
                <w:szCs w:val="20"/>
              </w:rPr>
              <w:t>0,94007</w:t>
            </w:r>
          </w:p>
        </w:tc>
      </w:tr>
      <w:tr w:rsidR="000B7CB6" w:rsidRPr="00BD59D3" w14:paraId="50918970"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8DFD470" w14:textId="77777777" w:rsidR="00BD59D3" w:rsidRPr="00BD59D3" w:rsidRDefault="00BD59D3" w:rsidP="00BD59D3">
            <w:pPr>
              <w:jc w:val="center"/>
              <w:rPr>
                <w:sz w:val="20"/>
                <w:szCs w:val="20"/>
              </w:rPr>
            </w:pPr>
            <w:r w:rsidRPr="00BD59D3">
              <w:rPr>
                <w:sz w:val="20"/>
                <w:szCs w:val="20"/>
              </w:rPr>
              <w:t>414</w:t>
            </w:r>
          </w:p>
        </w:tc>
        <w:tc>
          <w:tcPr>
            <w:tcW w:w="1415" w:type="pct"/>
            <w:gridSpan w:val="6"/>
            <w:tcBorders>
              <w:top w:val="nil"/>
              <w:left w:val="nil"/>
              <w:bottom w:val="single" w:sz="4" w:space="0" w:color="auto"/>
              <w:right w:val="single" w:sz="4" w:space="0" w:color="auto"/>
            </w:tcBorders>
            <w:noWrap/>
            <w:vAlign w:val="center"/>
            <w:hideMark/>
          </w:tcPr>
          <w:p w14:paraId="4DE5A82D" w14:textId="0B4611CD" w:rsidR="00BD59D3" w:rsidRPr="00BD59D3" w:rsidRDefault="00F53BFF" w:rsidP="00BD59D3">
            <w:pPr>
              <w:rPr>
                <w:sz w:val="22"/>
                <w:szCs w:val="22"/>
              </w:rPr>
            </w:pPr>
            <w:r>
              <w:rPr>
                <w:sz w:val="22"/>
                <w:szCs w:val="22"/>
              </w:rPr>
              <w:t>от ТК</w:t>
            </w:r>
            <w:r w:rsidR="00BD59D3" w:rsidRPr="00BD59D3">
              <w:rPr>
                <w:sz w:val="22"/>
                <w:szCs w:val="22"/>
              </w:rPr>
              <w:t>33г до ТК 34г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7E7197DE"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66DC1176" w14:textId="77777777" w:rsidR="00BD59D3" w:rsidRPr="00BD59D3" w:rsidRDefault="00BD59D3" w:rsidP="00BD59D3">
            <w:pPr>
              <w:jc w:val="center"/>
              <w:rPr>
                <w:sz w:val="22"/>
                <w:szCs w:val="22"/>
              </w:rPr>
            </w:pPr>
            <w:r w:rsidRPr="00BD59D3">
              <w:rPr>
                <w:sz w:val="22"/>
                <w:szCs w:val="22"/>
              </w:rPr>
              <w:t>117</w:t>
            </w:r>
          </w:p>
        </w:tc>
        <w:tc>
          <w:tcPr>
            <w:tcW w:w="422" w:type="pct"/>
            <w:gridSpan w:val="3"/>
            <w:tcBorders>
              <w:top w:val="nil"/>
              <w:left w:val="nil"/>
              <w:bottom w:val="single" w:sz="4" w:space="0" w:color="auto"/>
              <w:right w:val="single" w:sz="4" w:space="0" w:color="auto"/>
            </w:tcBorders>
            <w:noWrap/>
            <w:vAlign w:val="center"/>
            <w:hideMark/>
          </w:tcPr>
          <w:p w14:paraId="2396D8C6"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D06F5E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3F146DD1"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0DC5CF1C"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78A71306"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3C91D3AD"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41726F7C" w14:textId="77777777" w:rsidR="00BD59D3" w:rsidRPr="00BD59D3" w:rsidRDefault="00BD59D3" w:rsidP="00BD59D3">
            <w:pPr>
              <w:jc w:val="center"/>
              <w:rPr>
                <w:sz w:val="20"/>
                <w:szCs w:val="20"/>
              </w:rPr>
            </w:pPr>
            <w:r w:rsidRPr="00BD59D3">
              <w:rPr>
                <w:sz w:val="20"/>
                <w:szCs w:val="20"/>
              </w:rPr>
              <w:t>3,1E+06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E2BC781" w14:textId="77777777" w:rsidR="00BD59D3" w:rsidRPr="00BD59D3" w:rsidRDefault="00BD59D3" w:rsidP="00BD59D3">
            <w:pPr>
              <w:jc w:val="center"/>
              <w:rPr>
                <w:color w:val="006100"/>
                <w:sz w:val="20"/>
                <w:szCs w:val="20"/>
              </w:rPr>
            </w:pPr>
            <w:r w:rsidRPr="00BD59D3">
              <w:rPr>
                <w:color w:val="006100"/>
                <w:sz w:val="20"/>
                <w:szCs w:val="20"/>
              </w:rPr>
              <w:t>0,29888</w:t>
            </w:r>
          </w:p>
        </w:tc>
      </w:tr>
      <w:tr w:rsidR="000B7CB6" w:rsidRPr="00BD59D3" w14:paraId="6BE4C758"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7A5264E7" w14:textId="77777777" w:rsidR="00BD59D3" w:rsidRPr="00BD59D3" w:rsidRDefault="00BD59D3" w:rsidP="00BD59D3">
            <w:pPr>
              <w:jc w:val="center"/>
              <w:rPr>
                <w:sz w:val="20"/>
                <w:szCs w:val="20"/>
              </w:rPr>
            </w:pPr>
            <w:r w:rsidRPr="00BD59D3">
              <w:rPr>
                <w:sz w:val="20"/>
                <w:szCs w:val="20"/>
              </w:rPr>
              <w:t>415</w:t>
            </w:r>
          </w:p>
        </w:tc>
        <w:tc>
          <w:tcPr>
            <w:tcW w:w="1415" w:type="pct"/>
            <w:gridSpan w:val="6"/>
            <w:tcBorders>
              <w:top w:val="nil"/>
              <w:left w:val="nil"/>
              <w:bottom w:val="single" w:sz="4" w:space="0" w:color="auto"/>
              <w:right w:val="single" w:sz="4" w:space="0" w:color="auto"/>
            </w:tcBorders>
            <w:noWrap/>
            <w:vAlign w:val="center"/>
            <w:hideMark/>
          </w:tcPr>
          <w:p w14:paraId="45F5DC3E" w14:textId="77777777" w:rsidR="00BD59D3" w:rsidRPr="00BD59D3" w:rsidRDefault="00BD59D3" w:rsidP="00BD59D3">
            <w:pPr>
              <w:rPr>
                <w:sz w:val="22"/>
                <w:szCs w:val="22"/>
              </w:rPr>
            </w:pPr>
            <w:r w:rsidRPr="00BD59D3">
              <w:rPr>
                <w:sz w:val="22"/>
                <w:szCs w:val="22"/>
              </w:rPr>
              <w:t>от ТК 32г до ТК 33г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040F06C7"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4F83A203" w14:textId="77777777" w:rsidR="00BD59D3" w:rsidRPr="00BD59D3" w:rsidRDefault="00BD59D3" w:rsidP="00BD59D3">
            <w:pPr>
              <w:jc w:val="center"/>
              <w:rPr>
                <w:sz w:val="22"/>
                <w:szCs w:val="22"/>
              </w:rPr>
            </w:pPr>
            <w:r w:rsidRPr="00BD59D3">
              <w:rPr>
                <w:sz w:val="22"/>
                <w:szCs w:val="22"/>
              </w:rPr>
              <w:t>27</w:t>
            </w:r>
          </w:p>
        </w:tc>
        <w:tc>
          <w:tcPr>
            <w:tcW w:w="422" w:type="pct"/>
            <w:gridSpan w:val="3"/>
            <w:tcBorders>
              <w:top w:val="nil"/>
              <w:left w:val="nil"/>
              <w:bottom w:val="single" w:sz="4" w:space="0" w:color="auto"/>
              <w:right w:val="single" w:sz="4" w:space="0" w:color="auto"/>
            </w:tcBorders>
            <w:noWrap/>
            <w:vAlign w:val="center"/>
            <w:hideMark/>
          </w:tcPr>
          <w:p w14:paraId="07EB1CE4"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61C01B76"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21EA6665"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3866F314"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60881D8E"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0E2C1E0"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634A0CA" w14:textId="77777777" w:rsidR="00BD59D3" w:rsidRPr="00BD59D3" w:rsidRDefault="00BD59D3" w:rsidP="00BD59D3">
            <w:pPr>
              <w:jc w:val="center"/>
              <w:rPr>
                <w:sz w:val="20"/>
                <w:szCs w:val="20"/>
              </w:rPr>
            </w:pPr>
            <w:r w:rsidRPr="00BD59D3">
              <w:rPr>
                <w:sz w:val="20"/>
                <w:szCs w:val="20"/>
              </w:rPr>
              <w:t>7,2E+05</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094D3B" w14:textId="77777777" w:rsidR="00BD59D3" w:rsidRPr="00BD59D3" w:rsidRDefault="00BD59D3" w:rsidP="00BD59D3">
            <w:pPr>
              <w:jc w:val="center"/>
              <w:rPr>
                <w:color w:val="006100"/>
                <w:sz w:val="20"/>
                <w:szCs w:val="20"/>
              </w:rPr>
            </w:pPr>
            <w:r w:rsidRPr="00BD59D3">
              <w:rPr>
                <w:color w:val="006100"/>
                <w:sz w:val="20"/>
                <w:szCs w:val="20"/>
              </w:rPr>
              <w:t>0,83820</w:t>
            </w:r>
          </w:p>
        </w:tc>
      </w:tr>
      <w:tr w:rsidR="000B7CB6" w:rsidRPr="00BD59D3" w14:paraId="75893432"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42C05EEC" w14:textId="77777777" w:rsidR="00BD59D3" w:rsidRPr="00BD59D3" w:rsidRDefault="00BD59D3" w:rsidP="00BD59D3">
            <w:pPr>
              <w:jc w:val="center"/>
              <w:rPr>
                <w:sz w:val="20"/>
                <w:szCs w:val="20"/>
              </w:rPr>
            </w:pPr>
            <w:r w:rsidRPr="00BD59D3">
              <w:rPr>
                <w:sz w:val="20"/>
                <w:szCs w:val="20"/>
              </w:rPr>
              <w:t>416</w:t>
            </w:r>
          </w:p>
        </w:tc>
        <w:tc>
          <w:tcPr>
            <w:tcW w:w="1415" w:type="pct"/>
            <w:gridSpan w:val="6"/>
            <w:tcBorders>
              <w:top w:val="nil"/>
              <w:left w:val="nil"/>
              <w:bottom w:val="single" w:sz="4" w:space="0" w:color="auto"/>
              <w:right w:val="single" w:sz="4" w:space="0" w:color="auto"/>
            </w:tcBorders>
            <w:noWrap/>
            <w:vAlign w:val="center"/>
            <w:hideMark/>
          </w:tcPr>
          <w:p w14:paraId="6906698F" w14:textId="77777777" w:rsidR="00BD59D3" w:rsidRPr="00BD59D3" w:rsidRDefault="00BD59D3" w:rsidP="00BD59D3">
            <w:pPr>
              <w:rPr>
                <w:sz w:val="22"/>
                <w:szCs w:val="22"/>
              </w:rPr>
            </w:pPr>
            <w:r w:rsidRPr="00BD59D3">
              <w:rPr>
                <w:sz w:val="22"/>
                <w:szCs w:val="22"/>
              </w:rPr>
              <w:t>от ТК 1г до ТК 32г</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360C8D62" w14:textId="77777777" w:rsidR="00BD59D3" w:rsidRPr="00BD59D3" w:rsidRDefault="00BD59D3" w:rsidP="00BD59D3">
            <w:pPr>
              <w:jc w:val="center"/>
              <w:rPr>
                <w:color w:val="000000"/>
                <w:sz w:val="20"/>
                <w:szCs w:val="20"/>
              </w:rPr>
            </w:pPr>
            <w:r w:rsidRPr="00BD59D3">
              <w:rPr>
                <w:color w:val="000000"/>
                <w:sz w:val="20"/>
                <w:szCs w:val="20"/>
              </w:rPr>
              <w:t>0,219</w:t>
            </w:r>
          </w:p>
        </w:tc>
        <w:tc>
          <w:tcPr>
            <w:tcW w:w="288" w:type="pct"/>
            <w:gridSpan w:val="2"/>
            <w:tcBorders>
              <w:top w:val="nil"/>
              <w:left w:val="nil"/>
              <w:bottom w:val="single" w:sz="4" w:space="0" w:color="auto"/>
              <w:right w:val="single" w:sz="4" w:space="0" w:color="auto"/>
            </w:tcBorders>
            <w:noWrap/>
            <w:vAlign w:val="bottom"/>
            <w:hideMark/>
          </w:tcPr>
          <w:p w14:paraId="1A98BACD" w14:textId="77777777" w:rsidR="00BD59D3" w:rsidRPr="00BD59D3" w:rsidRDefault="00BD59D3" w:rsidP="00BD59D3">
            <w:pPr>
              <w:jc w:val="center"/>
              <w:rPr>
                <w:sz w:val="22"/>
                <w:szCs w:val="22"/>
              </w:rPr>
            </w:pPr>
            <w:r w:rsidRPr="00BD59D3">
              <w:rPr>
                <w:sz w:val="22"/>
                <w:szCs w:val="22"/>
              </w:rPr>
              <w:t>75</w:t>
            </w:r>
          </w:p>
        </w:tc>
        <w:tc>
          <w:tcPr>
            <w:tcW w:w="422" w:type="pct"/>
            <w:gridSpan w:val="3"/>
            <w:tcBorders>
              <w:top w:val="nil"/>
              <w:left w:val="nil"/>
              <w:bottom w:val="single" w:sz="4" w:space="0" w:color="auto"/>
              <w:right w:val="single" w:sz="4" w:space="0" w:color="auto"/>
            </w:tcBorders>
            <w:noWrap/>
            <w:vAlign w:val="center"/>
            <w:hideMark/>
          </w:tcPr>
          <w:p w14:paraId="704307E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569373BF"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1CC5B32"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47D3942F" w14:textId="77777777" w:rsidR="00BD59D3" w:rsidRPr="00BD59D3" w:rsidRDefault="00BD59D3" w:rsidP="00BD59D3">
            <w:pPr>
              <w:jc w:val="center"/>
              <w:rPr>
                <w:sz w:val="20"/>
                <w:szCs w:val="20"/>
              </w:rPr>
            </w:pPr>
            <w:r w:rsidRPr="00BD59D3">
              <w:rPr>
                <w:sz w:val="20"/>
                <w:szCs w:val="20"/>
              </w:rPr>
              <w:t>10,5</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1AE8B534" w14:textId="77777777" w:rsidR="00BD59D3" w:rsidRPr="00BD59D3" w:rsidRDefault="00BD59D3" w:rsidP="00BD59D3">
            <w:pPr>
              <w:jc w:val="center"/>
              <w:rPr>
                <w:sz w:val="20"/>
                <w:szCs w:val="20"/>
              </w:rPr>
            </w:pPr>
            <w:r w:rsidRPr="00BD59D3">
              <w:rPr>
                <w:sz w:val="20"/>
                <w:szCs w:val="20"/>
              </w:rPr>
              <w:t>0,0957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6C7C5578"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78E7C4AA" w14:textId="77777777" w:rsidR="00BD59D3" w:rsidRPr="00BD59D3" w:rsidRDefault="00BD59D3" w:rsidP="00BD59D3">
            <w:pPr>
              <w:jc w:val="center"/>
              <w:rPr>
                <w:sz w:val="20"/>
                <w:szCs w:val="20"/>
              </w:rPr>
            </w:pPr>
            <w:r w:rsidRPr="00BD59D3">
              <w:rPr>
                <w:sz w:val="20"/>
                <w:szCs w:val="20"/>
              </w:rPr>
              <w:t>2,0E+06</w:t>
            </w:r>
          </w:p>
        </w:tc>
        <w:tc>
          <w:tcPr>
            <w:tcW w:w="428" w:type="pct"/>
            <w:gridSpan w:val="3"/>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E70B97F" w14:textId="77777777" w:rsidR="00BD59D3" w:rsidRPr="00BD59D3" w:rsidRDefault="00BD59D3" w:rsidP="00BD59D3">
            <w:pPr>
              <w:jc w:val="center"/>
              <w:rPr>
                <w:color w:val="006100"/>
                <w:sz w:val="20"/>
                <w:szCs w:val="20"/>
              </w:rPr>
            </w:pPr>
            <w:r w:rsidRPr="00BD59D3">
              <w:rPr>
                <w:color w:val="006100"/>
                <w:sz w:val="20"/>
                <w:szCs w:val="20"/>
              </w:rPr>
              <w:t>0,55056</w:t>
            </w:r>
          </w:p>
        </w:tc>
      </w:tr>
      <w:tr w:rsidR="000B7CB6" w:rsidRPr="00BD59D3" w14:paraId="3ED2F13E" w14:textId="77777777" w:rsidTr="000B7CB6">
        <w:tblPrEx>
          <w:jc w:val="left"/>
        </w:tblPrEx>
        <w:trPr>
          <w:gridAfter w:val="2"/>
          <w:wAfter w:w="76" w:type="pct"/>
          <w:trHeight w:val="113"/>
        </w:trPr>
        <w:tc>
          <w:tcPr>
            <w:tcW w:w="174" w:type="pct"/>
            <w:gridSpan w:val="3"/>
            <w:tcBorders>
              <w:top w:val="nil"/>
              <w:left w:val="single" w:sz="4" w:space="0" w:color="auto"/>
              <w:bottom w:val="single" w:sz="4" w:space="0" w:color="auto"/>
              <w:right w:val="single" w:sz="4" w:space="0" w:color="auto"/>
            </w:tcBorders>
            <w:noWrap/>
            <w:vAlign w:val="center"/>
            <w:hideMark/>
          </w:tcPr>
          <w:p w14:paraId="2BA45422" w14:textId="77777777" w:rsidR="00BD59D3" w:rsidRPr="00BD59D3" w:rsidRDefault="00BD59D3" w:rsidP="00BD59D3">
            <w:pPr>
              <w:jc w:val="center"/>
              <w:rPr>
                <w:sz w:val="20"/>
                <w:szCs w:val="20"/>
              </w:rPr>
            </w:pPr>
            <w:r w:rsidRPr="00BD59D3">
              <w:rPr>
                <w:sz w:val="20"/>
                <w:szCs w:val="20"/>
              </w:rPr>
              <w:t>417</w:t>
            </w:r>
          </w:p>
        </w:tc>
        <w:tc>
          <w:tcPr>
            <w:tcW w:w="1415" w:type="pct"/>
            <w:gridSpan w:val="6"/>
            <w:tcBorders>
              <w:top w:val="nil"/>
              <w:left w:val="nil"/>
              <w:bottom w:val="single" w:sz="4" w:space="0" w:color="auto"/>
              <w:right w:val="single" w:sz="4" w:space="0" w:color="auto"/>
            </w:tcBorders>
            <w:noWrap/>
            <w:vAlign w:val="center"/>
            <w:hideMark/>
          </w:tcPr>
          <w:p w14:paraId="5A3C5A77" w14:textId="77777777" w:rsidR="00BD59D3" w:rsidRPr="00BD59D3" w:rsidRDefault="00BD59D3" w:rsidP="00BD59D3">
            <w:pPr>
              <w:rPr>
                <w:sz w:val="22"/>
                <w:szCs w:val="22"/>
              </w:rPr>
            </w:pPr>
            <w:r w:rsidRPr="00BD59D3">
              <w:rPr>
                <w:sz w:val="22"/>
                <w:szCs w:val="22"/>
              </w:rPr>
              <w:t>от ТК 116г до ТК Косм5гв</w:t>
            </w:r>
          </w:p>
        </w:tc>
        <w:tc>
          <w:tcPr>
            <w:tcW w:w="304" w:type="pct"/>
            <w:gridSpan w:val="2"/>
            <w:tcBorders>
              <w:top w:val="nil"/>
              <w:left w:val="nil"/>
              <w:bottom w:val="single" w:sz="4" w:space="0" w:color="auto"/>
              <w:right w:val="single" w:sz="4" w:space="0" w:color="auto"/>
            </w:tcBorders>
            <w:shd w:val="clear" w:color="000000" w:fill="FFFFFF"/>
            <w:noWrap/>
            <w:vAlign w:val="center"/>
            <w:hideMark/>
          </w:tcPr>
          <w:p w14:paraId="58677752" w14:textId="77777777" w:rsidR="00BD59D3" w:rsidRPr="00BD59D3" w:rsidRDefault="00BD59D3" w:rsidP="00BD59D3">
            <w:pPr>
              <w:jc w:val="center"/>
              <w:rPr>
                <w:color w:val="000000"/>
                <w:sz w:val="20"/>
                <w:szCs w:val="20"/>
              </w:rPr>
            </w:pPr>
            <w:r w:rsidRPr="00BD59D3">
              <w:rPr>
                <w:color w:val="000000"/>
                <w:sz w:val="20"/>
                <w:szCs w:val="20"/>
              </w:rPr>
              <w:t>0,057</w:t>
            </w:r>
          </w:p>
        </w:tc>
        <w:tc>
          <w:tcPr>
            <w:tcW w:w="288" w:type="pct"/>
            <w:gridSpan w:val="2"/>
            <w:tcBorders>
              <w:top w:val="nil"/>
              <w:left w:val="nil"/>
              <w:bottom w:val="single" w:sz="4" w:space="0" w:color="auto"/>
              <w:right w:val="single" w:sz="4" w:space="0" w:color="auto"/>
            </w:tcBorders>
            <w:noWrap/>
            <w:vAlign w:val="bottom"/>
            <w:hideMark/>
          </w:tcPr>
          <w:p w14:paraId="14597ACE" w14:textId="77777777" w:rsidR="00BD59D3" w:rsidRPr="00BD59D3" w:rsidRDefault="00BD59D3" w:rsidP="00BD59D3">
            <w:pPr>
              <w:jc w:val="center"/>
              <w:rPr>
                <w:sz w:val="22"/>
                <w:szCs w:val="22"/>
              </w:rPr>
            </w:pPr>
            <w:r w:rsidRPr="00BD59D3">
              <w:rPr>
                <w:sz w:val="22"/>
                <w:szCs w:val="22"/>
              </w:rPr>
              <w:t>18</w:t>
            </w:r>
          </w:p>
        </w:tc>
        <w:tc>
          <w:tcPr>
            <w:tcW w:w="422" w:type="pct"/>
            <w:gridSpan w:val="3"/>
            <w:tcBorders>
              <w:top w:val="nil"/>
              <w:left w:val="nil"/>
              <w:bottom w:val="single" w:sz="4" w:space="0" w:color="auto"/>
              <w:right w:val="single" w:sz="4" w:space="0" w:color="auto"/>
            </w:tcBorders>
            <w:noWrap/>
            <w:vAlign w:val="center"/>
            <w:hideMark/>
          </w:tcPr>
          <w:p w14:paraId="47C8E789" w14:textId="77777777" w:rsidR="00BD59D3" w:rsidRPr="00BD59D3" w:rsidRDefault="00BD59D3" w:rsidP="00BD59D3">
            <w:pPr>
              <w:jc w:val="center"/>
              <w:rPr>
                <w:sz w:val="22"/>
                <w:szCs w:val="22"/>
              </w:rPr>
            </w:pPr>
            <w:r w:rsidRPr="00BD59D3">
              <w:rPr>
                <w:sz w:val="22"/>
                <w:szCs w:val="22"/>
              </w:rPr>
              <w:t>1960</w:t>
            </w:r>
          </w:p>
        </w:tc>
        <w:tc>
          <w:tcPr>
            <w:tcW w:w="212" w:type="pct"/>
            <w:gridSpan w:val="3"/>
            <w:tcBorders>
              <w:top w:val="nil"/>
              <w:left w:val="nil"/>
              <w:bottom w:val="single" w:sz="4" w:space="0" w:color="auto"/>
              <w:right w:val="single" w:sz="4" w:space="0" w:color="auto"/>
            </w:tcBorders>
            <w:shd w:val="clear" w:color="000000" w:fill="FFFFFF"/>
            <w:noWrap/>
            <w:vAlign w:val="center"/>
            <w:hideMark/>
          </w:tcPr>
          <w:p w14:paraId="01673D2D" w14:textId="77777777" w:rsidR="00BD59D3" w:rsidRPr="00BD59D3" w:rsidRDefault="00BD59D3" w:rsidP="00BD59D3">
            <w:pPr>
              <w:jc w:val="center"/>
              <w:rPr>
                <w:sz w:val="20"/>
                <w:szCs w:val="20"/>
              </w:rPr>
            </w:pPr>
            <w:r w:rsidRPr="00BD59D3">
              <w:rPr>
                <w:sz w:val="20"/>
                <w:szCs w:val="20"/>
              </w:rPr>
              <w:t>65</w:t>
            </w:r>
          </w:p>
        </w:tc>
        <w:tc>
          <w:tcPr>
            <w:tcW w:w="370" w:type="pct"/>
            <w:gridSpan w:val="7"/>
            <w:tcBorders>
              <w:top w:val="nil"/>
              <w:left w:val="nil"/>
              <w:bottom w:val="single" w:sz="4" w:space="0" w:color="auto"/>
              <w:right w:val="single" w:sz="4" w:space="0" w:color="auto"/>
            </w:tcBorders>
            <w:shd w:val="clear" w:color="000000" w:fill="FFFFFF"/>
            <w:noWrap/>
            <w:vAlign w:val="center"/>
            <w:hideMark/>
          </w:tcPr>
          <w:p w14:paraId="70A2A8FB" w14:textId="77777777" w:rsidR="00BD59D3" w:rsidRPr="00BD59D3" w:rsidRDefault="00BD59D3" w:rsidP="00BD59D3">
            <w:pPr>
              <w:jc w:val="center"/>
              <w:rPr>
                <w:sz w:val="20"/>
                <w:szCs w:val="20"/>
              </w:rPr>
            </w:pPr>
            <w:r w:rsidRPr="00BD59D3">
              <w:rPr>
                <w:sz w:val="20"/>
                <w:szCs w:val="20"/>
              </w:rPr>
              <w:t>0,0000057</w:t>
            </w:r>
          </w:p>
        </w:tc>
        <w:tc>
          <w:tcPr>
            <w:tcW w:w="305" w:type="pct"/>
            <w:gridSpan w:val="6"/>
            <w:tcBorders>
              <w:top w:val="nil"/>
              <w:left w:val="nil"/>
              <w:bottom w:val="single" w:sz="4" w:space="0" w:color="auto"/>
              <w:right w:val="single" w:sz="4" w:space="0" w:color="auto"/>
            </w:tcBorders>
            <w:shd w:val="clear" w:color="000000" w:fill="FFFFFF"/>
            <w:noWrap/>
            <w:vAlign w:val="center"/>
            <w:hideMark/>
          </w:tcPr>
          <w:p w14:paraId="2B39A9E2" w14:textId="77777777" w:rsidR="00BD59D3" w:rsidRPr="00BD59D3" w:rsidRDefault="00BD59D3" w:rsidP="00BD59D3">
            <w:pPr>
              <w:jc w:val="center"/>
              <w:rPr>
                <w:sz w:val="20"/>
                <w:szCs w:val="20"/>
              </w:rPr>
            </w:pPr>
            <w:r w:rsidRPr="00BD59D3">
              <w:rPr>
                <w:sz w:val="20"/>
                <w:szCs w:val="20"/>
              </w:rPr>
              <w:t>9,3</w:t>
            </w:r>
          </w:p>
        </w:tc>
        <w:tc>
          <w:tcPr>
            <w:tcW w:w="321" w:type="pct"/>
            <w:gridSpan w:val="7"/>
            <w:tcBorders>
              <w:top w:val="nil"/>
              <w:left w:val="nil"/>
              <w:bottom w:val="single" w:sz="4" w:space="0" w:color="auto"/>
              <w:right w:val="single" w:sz="4" w:space="0" w:color="auto"/>
            </w:tcBorders>
            <w:shd w:val="clear" w:color="000000" w:fill="FFFFFF"/>
            <w:noWrap/>
            <w:vAlign w:val="center"/>
            <w:hideMark/>
          </w:tcPr>
          <w:p w14:paraId="5E371C7D" w14:textId="77777777" w:rsidR="00BD59D3" w:rsidRPr="00BD59D3" w:rsidRDefault="00BD59D3" w:rsidP="00BD59D3">
            <w:pPr>
              <w:jc w:val="center"/>
              <w:rPr>
                <w:sz w:val="20"/>
                <w:szCs w:val="20"/>
              </w:rPr>
            </w:pPr>
            <w:r w:rsidRPr="00BD59D3">
              <w:rPr>
                <w:sz w:val="20"/>
                <w:szCs w:val="20"/>
              </w:rPr>
              <w:t>0,1077</w:t>
            </w:r>
          </w:p>
        </w:tc>
        <w:tc>
          <w:tcPr>
            <w:tcW w:w="351" w:type="pct"/>
            <w:gridSpan w:val="4"/>
            <w:tcBorders>
              <w:top w:val="nil"/>
              <w:left w:val="nil"/>
              <w:bottom w:val="single" w:sz="4" w:space="0" w:color="auto"/>
              <w:right w:val="single" w:sz="4" w:space="0" w:color="auto"/>
            </w:tcBorders>
            <w:shd w:val="clear" w:color="000000" w:fill="FFFFFF"/>
            <w:vAlign w:val="center"/>
            <w:hideMark/>
          </w:tcPr>
          <w:p w14:paraId="034CDC01" w14:textId="77777777" w:rsidR="00BD59D3" w:rsidRPr="00BD59D3" w:rsidRDefault="00BD59D3" w:rsidP="00BD59D3">
            <w:pPr>
              <w:jc w:val="center"/>
              <w:rPr>
                <w:sz w:val="20"/>
                <w:szCs w:val="20"/>
              </w:rPr>
            </w:pPr>
            <w:r w:rsidRPr="00BD59D3">
              <w:rPr>
                <w:sz w:val="20"/>
                <w:szCs w:val="20"/>
              </w:rPr>
              <w:t>26645</w:t>
            </w:r>
          </w:p>
        </w:tc>
        <w:tc>
          <w:tcPr>
            <w:tcW w:w="334" w:type="pct"/>
            <w:gridSpan w:val="5"/>
            <w:tcBorders>
              <w:top w:val="nil"/>
              <w:left w:val="nil"/>
              <w:bottom w:val="single" w:sz="4" w:space="0" w:color="auto"/>
              <w:right w:val="single" w:sz="4" w:space="0" w:color="auto"/>
            </w:tcBorders>
            <w:shd w:val="clear" w:color="000000" w:fill="FFFFFF"/>
            <w:noWrap/>
            <w:vAlign w:val="center"/>
            <w:hideMark/>
          </w:tcPr>
          <w:p w14:paraId="36A0B7C1" w14:textId="77777777" w:rsidR="00BD59D3" w:rsidRPr="00BD59D3" w:rsidRDefault="00BD59D3" w:rsidP="00BD59D3">
            <w:pPr>
              <w:jc w:val="center"/>
              <w:rPr>
                <w:sz w:val="20"/>
                <w:szCs w:val="20"/>
              </w:rPr>
            </w:pPr>
            <w:r w:rsidRPr="00BD59D3">
              <w:rPr>
                <w:sz w:val="20"/>
                <w:szCs w:val="20"/>
              </w:rPr>
              <w:t>4,8E+05</w:t>
            </w:r>
          </w:p>
        </w:tc>
        <w:tc>
          <w:tcPr>
            <w:tcW w:w="428" w:type="pct"/>
            <w:gridSpan w:val="3"/>
            <w:tcBorders>
              <w:top w:val="nil"/>
              <w:left w:val="nil"/>
              <w:bottom w:val="single" w:sz="4" w:space="0" w:color="auto"/>
              <w:right w:val="single" w:sz="4" w:space="0" w:color="auto"/>
            </w:tcBorders>
            <w:shd w:val="clear" w:color="000000" w:fill="FFFFFF"/>
            <w:noWrap/>
            <w:vAlign w:val="center"/>
            <w:hideMark/>
          </w:tcPr>
          <w:p w14:paraId="4EB63318" w14:textId="77777777" w:rsidR="00BD59D3" w:rsidRPr="00BD59D3" w:rsidRDefault="00BD59D3" w:rsidP="00BD59D3">
            <w:pPr>
              <w:jc w:val="center"/>
              <w:rPr>
                <w:color w:val="000000"/>
                <w:sz w:val="20"/>
                <w:szCs w:val="20"/>
              </w:rPr>
            </w:pPr>
            <w:r w:rsidRPr="00BD59D3">
              <w:rPr>
                <w:color w:val="000000"/>
                <w:sz w:val="20"/>
                <w:szCs w:val="20"/>
              </w:rPr>
              <w:t>0,90416</w:t>
            </w:r>
          </w:p>
        </w:tc>
      </w:tr>
    </w:tbl>
    <w:p w14:paraId="1C401D76" w14:textId="77777777" w:rsidR="00BD59D3" w:rsidRPr="0080579A" w:rsidRDefault="00BD59D3" w:rsidP="000D16B8">
      <w:pPr>
        <w:autoSpaceDE w:val="0"/>
        <w:autoSpaceDN w:val="0"/>
        <w:adjustRightInd w:val="0"/>
        <w:ind w:firstLine="720"/>
        <w:jc w:val="both"/>
        <w:rPr>
          <w:sz w:val="23"/>
          <w:szCs w:val="23"/>
        </w:rPr>
      </w:pPr>
    </w:p>
    <w:p w14:paraId="26A6C578" w14:textId="77777777" w:rsidR="00771A07" w:rsidRPr="0080579A" w:rsidRDefault="00771A07" w:rsidP="000D16B8">
      <w:pPr>
        <w:autoSpaceDE w:val="0"/>
        <w:autoSpaceDN w:val="0"/>
        <w:adjustRightInd w:val="0"/>
        <w:ind w:firstLine="720"/>
        <w:jc w:val="both"/>
        <w:rPr>
          <w:sz w:val="23"/>
          <w:szCs w:val="23"/>
        </w:rPr>
      </w:pPr>
    </w:p>
    <w:p w14:paraId="797F0274" w14:textId="77777777" w:rsidR="00771A07" w:rsidRPr="0080579A" w:rsidRDefault="00771A07" w:rsidP="000D16B8">
      <w:pPr>
        <w:autoSpaceDE w:val="0"/>
        <w:autoSpaceDN w:val="0"/>
        <w:adjustRightInd w:val="0"/>
        <w:ind w:firstLine="720"/>
        <w:jc w:val="both"/>
        <w:rPr>
          <w:sz w:val="23"/>
          <w:szCs w:val="23"/>
        </w:rPr>
      </w:pPr>
    </w:p>
    <w:p w14:paraId="1E9A5107" w14:textId="77777777" w:rsidR="00771A07" w:rsidRPr="0080579A" w:rsidRDefault="00771A07" w:rsidP="000D16B8">
      <w:pPr>
        <w:autoSpaceDE w:val="0"/>
        <w:autoSpaceDN w:val="0"/>
        <w:adjustRightInd w:val="0"/>
        <w:ind w:firstLine="720"/>
        <w:jc w:val="both"/>
        <w:rPr>
          <w:sz w:val="23"/>
          <w:szCs w:val="23"/>
        </w:rPr>
      </w:pPr>
    </w:p>
    <w:p w14:paraId="5DB98808" w14:textId="77777777" w:rsidR="00771A07" w:rsidRPr="0080579A" w:rsidRDefault="00771A07" w:rsidP="000D16B8">
      <w:pPr>
        <w:autoSpaceDE w:val="0"/>
        <w:autoSpaceDN w:val="0"/>
        <w:adjustRightInd w:val="0"/>
        <w:ind w:firstLine="720"/>
        <w:jc w:val="both"/>
        <w:rPr>
          <w:sz w:val="23"/>
          <w:szCs w:val="23"/>
        </w:rPr>
      </w:pPr>
    </w:p>
    <w:p w14:paraId="0CD1F88E" w14:textId="77777777" w:rsidR="00771A07" w:rsidRPr="0080579A" w:rsidRDefault="00771A07" w:rsidP="000D16B8">
      <w:pPr>
        <w:autoSpaceDE w:val="0"/>
        <w:autoSpaceDN w:val="0"/>
        <w:adjustRightInd w:val="0"/>
        <w:ind w:firstLine="720"/>
        <w:jc w:val="both"/>
        <w:rPr>
          <w:sz w:val="23"/>
          <w:szCs w:val="23"/>
        </w:rPr>
      </w:pPr>
    </w:p>
    <w:p w14:paraId="1DF945DC" w14:textId="77777777" w:rsidR="00771A07" w:rsidRPr="0080579A" w:rsidRDefault="00771A07" w:rsidP="000D16B8">
      <w:pPr>
        <w:autoSpaceDE w:val="0"/>
        <w:autoSpaceDN w:val="0"/>
        <w:adjustRightInd w:val="0"/>
        <w:ind w:firstLine="720"/>
        <w:jc w:val="both"/>
        <w:rPr>
          <w:sz w:val="23"/>
          <w:szCs w:val="23"/>
        </w:rPr>
      </w:pPr>
    </w:p>
    <w:p w14:paraId="4E641F3A" w14:textId="77777777" w:rsidR="00771A07" w:rsidRPr="0080579A" w:rsidRDefault="00771A07" w:rsidP="000D16B8">
      <w:pPr>
        <w:autoSpaceDE w:val="0"/>
        <w:autoSpaceDN w:val="0"/>
        <w:adjustRightInd w:val="0"/>
        <w:ind w:firstLine="720"/>
        <w:jc w:val="both"/>
        <w:rPr>
          <w:sz w:val="23"/>
          <w:szCs w:val="23"/>
        </w:rPr>
      </w:pPr>
    </w:p>
    <w:p w14:paraId="3B99C55A" w14:textId="77777777" w:rsidR="00771A07" w:rsidRPr="0080579A" w:rsidRDefault="00771A07" w:rsidP="000D16B8">
      <w:pPr>
        <w:autoSpaceDE w:val="0"/>
        <w:autoSpaceDN w:val="0"/>
        <w:adjustRightInd w:val="0"/>
        <w:ind w:firstLine="720"/>
        <w:jc w:val="both"/>
        <w:rPr>
          <w:sz w:val="23"/>
          <w:szCs w:val="23"/>
        </w:rPr>
      </w:pPr>
    </w:p>
    <w:p w14:paraId="2B6F2FC0" w14:textId="77777777" w:rsidR="00771A07" w:rsidRPr="0080579A" w:rsidRDefault="00771A07" w:rsidP="000D16B8">
      <w:pPr>
        <w:autoSpaceDE w:val="0"/>
        <w:autoSpaceDN w:val="0"/>
        <w:adjustRightInd w:val="0"/>
        <w:ind w:firstLine="720"/>
        <w:jc w:val="both"/>
        <w:rPr>
          <w:sz w:val="23"/>
          <w:szCs w:val="23"/>
        </w:rPr>
      </w:pPr>
    </w:p>
    <w:p w14:paraId="66B5E9B7" w14:textId="77777777" w:rsidR="00771A07" w:rsidRPr="0080579A" w:rsidRDefault="00771A07" w:rsidP="000D16B8">
      <w:pPr>
        <w:autoSpaceDE w:val="0"/>
        <w:autoSpaceDN w:val="0"/>
        <w:adjustRightInd w:val="0"/>
        <w:ind w:firstLine="720"/>
        <w:jc w:val="both"/>
        <w:rPr>
          <w:sz w:val="23"/>
          <w:szCs w:val="23"/>
        </w:rPr>
      </w:pPr>
    </w:p>
    <w:p w14:paraId="4166BBDE" w14:textId="77777777" w:rsidR="00771A07" w:rsidRPr="0080579A" w:rsidRDefault="00771A07" w:rsidP="000D16B8">
      <w:pPr>
        <w:autoSpaceDE w:val="0"/>
        <w:autoSpaceDN w:val="0"/>
        <w:adjustRightInd w:val="0"/>
        <w:ind w:firstLine="720"/>
        <w:jc w:val="both"/>
        <w:rPr>
          <w:sz w:val="23"/>
          <w:szCs w:val="23"/>
        </w:rPr>
      </w:pPr>
    </w:p>
    <w:p w14:paraId="3D20FA15" w14:textId="77777777" w:rsidR="00771A07" w:rsidRDefault="00771A07" w:rsidP="004C2920">
      <w:pPr>
        <w:autoSpaceDE w:val="0"/>
        <w:autoSpaceDN w:val="0"/>
        <w:adjustRightInd w:val="0"/>
        <w:jc w:val="both"/>
        <w:rPr>
          <w:sz w:val="23"/>
          <w:szCs w:val="23"/>
        </w:rPr>
      </w:pPr>
    </w:p>
    <w:p w14:paraId="1C31A4AC" w14:textId="77777777" w:rsidR="004C2920" w:rsidRDefault="004C2920" w:rsidP="004C2920">
      <w:pPr>
        <w:autoSpaceDE w:val="0"/>
        <w:autoSpaceDN w:val="0"/>
        <w:adjustRightInd w:val="0"/>
        <w:jc w:val="both"/>
        <w:rPr>
          <w:sz w:val="23"/>
          <w:szCs w:val="23"/>
        </w:rPr>
      </w:pPr>
    </w:p>
    <w:p w14:paraId="53158934" w14:textId="77777777" w:rsidR="004C2920" w:rsidRPr="0080579A" w:rsidRDefault="004C2920" w:rsidP="004C2920">
      <w:pPr>
        <w:autoSpaceDE w:val="0"/>
        <w:autoSpaceDN w:val="0"/>
        <w:adjustRightInd w:val="0"/>
        <w:jc w:val="both"/>
        <w:rPr>
          <w:sz w:val="23"/>
          <w:szCs w:val="23"/>
        </w:rPr>
      </w:pPr>
    </w:p>
    <w:tbl>
      <w:tblPr>
        <w:tblW w:w="5000" w:type="pct"/>
        <w:tblLayout w:type="fixed"/>
        <w:tblLook w:val="04A0" w:firstRow="1" w:lastRow="0" w:firstColumn="1" w:lastColumn="0" w:noHBand="0" w:noVBand="1"/>
      </w:tblPr>
      <w:tblGrid>
        <w:gridCol w:w="481"/>
        <w:gridCol w:w="2460"/>
        <w:gridCol w:w="1278"/>
        <w:gridCol w:w="1133"/>
        <w:gridCol w:w="970"/>
        <w:gridCol w:w="1017"/>
        <w:gridCol w:w="1133"/>
        <w:gridCol w:w="1275"/>
        <w:gridCol w:w="1419"/>
        <w:gridCol w:w="1275"/>
        <w:gridCol w:w="994"/>
        <w:gridCol w:w="1351"/>
      </w:tblGrid>
      <w:tr w:rsidR="004C2920" w:rsidRPr="004C2920" w14:paraId="13B90602" w14:textId="77777777" w:rsidTr="004C2920">
        <w:trPr>
          <w:trHeight w:val="324"/>
        </w:trPr>
        <w:tc>
          <w:tcPr>
            <w:tcW w:w="5000" w:type="pct"/>
            <w:gridSpan w:val="12"/>
            <w:tcBorders>
              <w:top w:val="nil"/>
              <w:left w:val="nil"/>
              <w:bottom w:val="nil"/>
              <w:right w:val="nil"/>
            </w:tcBorders>
            <w:shd w:val="clear" w:color="000000" w:fill="FFFFFF"/>
            <w:noWrap/>
            <w:vAlign w:val="bottom"/>
            <w:hideMark/>
          </w:tcPr>
          <w:p w14:paraId="581E0BD6" w14:textId="77777777" w:rsidR="004C2920" w:rsidRPr="004C2920" w:rsidRDefault="004C2920" w:rsidP="004C2920">
            <w:pPr>
              <w:jc w:val="center"/>
              <w:rPr>
                <w:b/>
                <w:bCs/>
                <w:i/>
                <w:iCs/>
              </w:rPr>
            </w:pPr>
            <w:r w:rsidRPr="004C2920">
              <w:rPr>
                <w:b/>
                <w:bCs/>
                <w:i/>
                <w:iCs/>
              </w:rPr>
              <w:lastRenderedPageBreak/>
              <w:t>Расчет надежности трубопроводов котельных поселка Талая</w:t>
            </w:r>
          </w:p>
        </w:tc>
      </w:tr>
      <w:tr w:rsidR="004C2920" w:rsidRPr="004C2920" w14:paraId="587395DA" w14:textId="77777777" w:rsidTr="004C2920">
        <w:trPr>
          <w:trHeight w:val="312"/>
        </w:trPr>
        <w:tc>
          <w:tcPr>
            <w:tcW w:w="163" w:type="pct"/>
            <w:tcBorders>
              <w:top w:val="nil"/>
              <w:left w:val="nil"/>
              <w:bottom w:val="nil"/>
              <w:right w:val="nil"/>
            </w:tcBorders>
            <w:shd w:val="clear" w:color="000000" w:fill="FFFFFF"/>
            <w:noWrap/>
            <w:vAlign w:val="bottom"/>
            <w:hideMark/>
          </w:tcPr>
          <w:p w14:paraId="3C283878" w14:textId="77777777" w:rsidR="004C2920" w:rsidRPr="004C2920" w:rsidRDefault="004C2920" w:rsidP="004C2920">
            <w:pPr>
              <w:rPr>
                <w:sz w:val="20"/>
                <w:szCs w:val="20"/>
              </w:rPr>
            </w:pPr>
            <w:r w:rsidRPr="004C2920">
              <w:rPr>
                <w:sz w:val="20"/>
                <w:szCs w:val="20"/>
              </w:rPr>
              <w:t> </w:t>
            </w:r>
          </w:p>
        </w:tc>
        <w:tc>
          <w:tcPr>
            <w:tcW w:w="832" w:type="pct"/>
            <w:tcBorders>
              <w:top w:val="nil"/>
              <w:left w:val="nil"/>
              <w:bottom w:val="nil"/>
              <w:right w:val="nil"/>
            </w:tcBorders>
            <w:shd w:val="clear" w:color="000000" w:fill="FFFFFF"/>
            <w:noWrap/>
            <w:vAlign w:val="bottom"/>
            <w:hideMark/>
          </w:tcPr>
          <w:p w14:paraId="6E0B20D8" w14:textId="77777777" w:rsidR="004C2920" w:rsidRPr="004C2920" w:rsidRDefault="004C2920" w:rsidP="004C2920">
            <w:pPr>
              <w:rPr>
                <w:sz w:val="20"/>
                <w:szCs w:val="20"/>
              </w:rPr>
            </w:pPr>
            <w:r w:rsidRPr="004C2920">
              <w:rPr>
                <w:sz w:val="20"/>
                <w:szCs w:val="20"/>
              </w:rPr>
              <w:t> </w:t>
            </w:r>
          </w:p>
        </w:tc>
        <w:tc>
          <w:tcPr>
            <w:tcW w:w="432" w:type="pct"/>
            <w:tcBorders>
              <w:top w:val="nil"/>
              <w:left w:val="nil"/>
              <w:bottom w:val="nil"/>
              <w:right w:val="nil"/>
            </w:tcBorders>
            <w:shd w:val="clear" w:color="000000" w:fill="FFFFFF"/>
            <w:noWrap/>
            <w:vAlign w:val="bottom"/>
            <w:hideMark/>
          </w:tcPr>
          <w:p w14:paraId="3BF7E2B9" w14:textId="77777777" w:rsidR="004C2920" w:rsidRPr="004C2920" w:rsidRDefault="004C2920" w:rsidP="004C2920">
            <w:pPr>
              <w:jc w:val="center"/>
              <w:rPr>
                <w:sz w:val="20"/>
                <w:szCs w:val="20"/>
              </w:rPr>
            </w:pPr>
            <w:r w:rsidRPr="004C2920">
              <w:rPr>
                <w:sz w:val="20"/>
                <w:szCs w:val="20"/>
              </w:rPr>
              <w:t> </w:t>
            </w:r>
          </w:p>
        </w:tc>
        <w:tc>
          <w:tcPr>
            <w:tcW w:w="383" w:type="pct"/>
            <w:tcBorders>
              <w:top w:val="nil"/>
              <w:left w:val="nil"/>
              <w:bottom w:val="nil"/>
              <w:right w:val="nil"/>
            </w:tcBorders>
            <w:shd w:val="clear" w:color="000000" w:fill="FFFFFF"/>
            <w:noWrap/>
            <w:vAlign w:val="center"/>
            <w:hideMark/>
          </w:tcPr>
          <w:p w14:paraId="2FC1AE8C" w14:textId="77777777" w:rsidR="004C2920" w:rsidRPr="004C2920" w:rsidRDefault="004C2920" w:rsidP="004C2920">
            <w:pPr>
              <w:jc w:val="center"/>
              <w:rPr>
                <w:sz w:val="20"/>
                <w:szCs w:val="20"/>
              </w:rPr>
            </w:pPr>
            <w:r w:rsidRPr="004C2920">
              <w:rPr>
                <w:sz w:val="20"/>
                <w:szCs w:val="20"/>
              </w:rPr>
              <w:t> </w:t>
            </w:r>
          </w:p>
        </w:tc>
        <w:tc>
          <w:tcPr>
            <w:tcW w:w="328" w:type="pct"/>
            <w:tcBorders>
              <w:top w:val="nil"/>
              <w:left w:val="nil"/>
              <w:bottom w:val="nil"/>
              <w:right w:val="nil"/>
            </w:tcBorders>
            <w:shd w:val="clear" w:color="000000" w:fill="FFFFFF"/>
            <w:noWrap/>
            <w:vAlign w:val="bottom"/>
            <w:hideMark/>
          </w:tcPr>
          <w:p w14:paraId="3451F472" w14:textId="77777777" w:rsidR="004C2920" w:rsidRPr="004C2920" w:rsidRDefault="004C2920" w:rsidP="004C2920">
            <w:pPr>
              <w:rPr>
                <w:sz w:val="20"/>
                <w:szCs w:val="20"/>
              </w:rPr>
            </w:pPr>
            <w:r w:rsidRPr="004C2920">
              <w:rPr>
                <w:sz w:val="20"/>
                <w:szCs w:val="20"/>
              </w:rPr>
              <w:t> </w:t>
            </w:r>
          </w:p>
        </w:tc>
        <w:tc>
          <w:tcPr>
            <w:tcW w:w="344" w:type="pct"/>
            <w:tcBorders>
              <w:top w:val="nil"/>
              <w:left w:val="nil"/>
              <w:bottom w:val="nil"/>
              <w:right w:val="nil"/>
            </w:tcBorders>
            <w:shd w:val="clear" w:color="000000" w:fill="FFFFFF"/>
            <w:noWrap/>
            <w:vAlign w:val="bottom"/>
            <w:hideMark/>
          </w:tcPr>
          <w:p w14:paraId="471B8D1C" w14:textId="77777777" w:rsidR="004C2920" w:rsidRPr="004C2920" w:rsidRDefault="004C2920" w:rsidP="004C2920">
            <w:pPr>
              <w:rPr>
                <w:sz w:val="20"/>
                <w:szCs w:val="20"/>
              </w:rPr>
            </w:pPr>
            <w:r w:rsidRPr="004C2920">
              <w:rPr>
                <w:sz w:val="20"/>
                <w:szCs w:val="20"/>
              </w:rPr>
              <w:t> </w:t>
            </w:r>
          </w:p>
        </w:tc>
        <w:tc>
          <w:tcPr>
            <w:tcW w:w="383" w:type="pct"/>
            <w:tcBorders>
              <w:top w:val="nil"/>
              <w:left w:val="nil"/>
              <w:bottom w:val="nil"/>
              <w:right w:val="nil"/>
            </w:tcBorders>
            <w:shd w:val="clear" w:color="000000" w:fill="FFFFFF"/>
            <w:noWrap/>
            <w:vAlign w:val="bottom"/>
            <w:hideMark/>
          </w:tcPr>
          <w:p w14:paraId="070140E5" w14:textId="77777777" w:rsidR="004C2920" w:rsidRPr="004C2920" w:rsidRDefault="004C2920" w:rsidP="004C2920">
            <w:pPr>
              <w:rPr>
                <w:sz w:val="20"/>
                <w:szCs w:val="20"/>
              </w:rPr>
            </w:pPr>
            <w:r w:rsidRPr="004C2920">
              <w:rPr>
                <w:sz w:val="20"/>
                <w:szCs w:val="20"/>
              </w:rPr>
              <w:t> </w:t>
            </w:r>
          </w:p>
        </w:tc>
        <w:tc>
          <w:tcPr>
            <w:tcW w:w="431" w:type="pct"/>
            <w:tcBorders>
              <w:top w:val="nil"/>
              <w:left w:val="nil"/>
              <w:bottom w:val="nil"/>
              <w:right w:val="nil"/>
            </w:tcBorders>
            <w:shd w:val="clear" w:color="000000" w:fill="FFFFFF"/>
            <w:noWrap/>
            <w:vAlign w:val="bottom"/>
            <w:hideMark/>
          </w:tcPr>
          <w:p w14:paraId="56233CE0" w14:textId="77777777" w:rsidR="004C2920" w:rsidRPr="004C2920" w:rsidRDefault="004C2920" w:rsidP="004C2920">
            <w:pPr>
              <w:rPr>
                <w:sz w:val="20"/>
                <w:szCs w:val="20"/>
              </w:rPr>
            </w:pPr>
            <w:r w:rsidRPr="004C2920">
              <w:rPr>
                <w:sz w:val="20"/>
                <w:szCs w:val="20"/>
              </w:rPr>
              <w:t> </w:t>
            </w:r>
          </w:p>
        </w:tc>
        <w:tc>
          <w:tcPr>
            <w:tcW w:w="480" w:type="pct"/>
            <w:tcBorders>
              <w:top w:val="nil"/>
              <w:left w:val="nil"/>
              <w:bottom w:val="nil"/>
              <w:right w:val="nil"/>
            </w:tcBorders>
            <w:shd w:val="clear" w:color="000000" w:fill="FFFFFF"/>
            <w:noWrap/>
            <w:vAlign w:val="bottom"/>
            <w:hideMark/>
          </w:tcPr>
          <w:p w14:paraId="20E3333F" w14:textId="77777777" w:rsidR="004C2920" w:rsidRPr="004C2920" w:rsidRDefault="004C2920" w:rsidP="004C2920">
            <w:pPr>
              <w:rPr>
                <w:sz w:val="20"/>
                <w:szCs w:val="20"/>
              </w:rPr>
            </w:pPr>
            <w:r w:rsidRPr="004C2920">
              <w:rPr>
                <w:sz w:val="20"/>
                <w:szCs w:val="20"/>
              </w:rPr>
              <w:t> </w:t>
            </w:r>
          </w:p>
        </w:tc>
        <w:tc>
          <w:tcPr>
            <w:tcW w:w="1224" w:type="pct"/>
            <w:gridSpan w:val="3"/>
            <w:tcBorders>
              <w:top w:val="nil"/>
              <w:left w:val="nil"/>
              <w:bottom w:val="single" w:sz="4" w:space="0" w:color="auto"/>
              <w:right w:val="nil"/>
            </w:tcBorders>
            <w:shd w:val="clear" w:color="000000" w:fill="FFFFFF"/>
            <w:noWrap/>
            <w:vAlign w:val="bottom"/>
            <w:hideMark/>
          </w:tcPr>
          <w:p w14:paraId="4731B182" w14:textId="634FCBC1" w:rsidR="004C2920" w:rsidRPr="004C2920" w:rsidRDefault="004C2920" w:rsidP="004C2920">
            <w:pPr>
              <w:jc w:val="right"/>
            </w:pPr>
            <w:r w:rsidRPr="004C2920">
              <w:t>Таблица 2.11.</w:t>
            </w:r>
            <w:r w:rsidR="00CA1874">
              <w:t>6</w:t>
            </w:r>
            <w:r w:rsidRPr="004C2920">
              <w:t>.</w:t>
            </w:r>
          </w:p>
        </w:tc>
      </w:tr>
      <w:tr w:rsidR="004C2920" w:rsidRPr="004C2920" w14:paraId="26C94945" w14:textId="77777777" w:rsidTr="000B7CB6">
        <w:trPr>
          <w:trHeight w:val="20"/>
        </w:trPr>
        <w:tc>
          <w:tcPr>
            <w:tcW w:w="16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548ACED" w14:textId="77777777" w:rsidR="004C2920" w:rsidRPr="004C2920" w:rsidRDefault="004C2920" w:rsidP="004C2920">
            <w:pPr>
              <w:rPr>
                <w:sz w:val="20"/>
                <w:szCs w:val="20"/>
              </w:rPr>
            </w:pPr>
            <w:r w:rsidRPr="004C2920">
              <w:rPr>
                <w:sz w:val="20"/>
                <w:szCs w:val="20"/>
              </w:rPr>
              <w:t>№, п.п.</w:t>
            </w:r>
          </w:p>
        </w:tc>
        <w:tc>
          <w:tcPr>
            <w:tcW w:w="832" w:type="pct"/>
            <w:tcBorders>
              <w:top w:val="single" w:sz="4" w:space="0" w:color="auto"/>
              <w:left w:val="nil"/>
              <w:bottom w:val="single" w:sz="4" w:space="0" w:color="auto"/>
              <w:right w:val="single" w:sz="4" w:space="0" w:color="auto"/>
            </w:tcBorders>
            <w:shd w:val="clear" w:color="000000" w:fill="FFFFFF"/>
            <w:noWrap/>
            <w:vAlign w:val="center"/>
            <w:hideMark/>
          </w:tcPr>
          <w:p w14:paraId="301EED0B" w14:textId="77777777" w:rsidR="004C2920" w:rsidRPr="004C2920" w:rsidRDefault="004C2920" w:rsidP="004C2920">
            <w:pPr>
              <w:rPr>
                <w:sz w:val="20"/>
                <w:szCs w:val="20"/>
              </w:rPr>
            </w:pPr>
            <w:r w:rsidRPr="004C2920">
              <w:rPr>
                <w:sz w:val="20"/>
                <w:szCs w:val="20"/>
              </w:rPr>
              <w:t>Наименование участка</w:t>
            </w:r>
          </w:p>
        </w:tc>
        <w:tc>
          <w:tcPr>
            <w:tcW w:w="432" w:type="pct"/>
            <w:tcBorders>
              <w:top w:val="single" w:sz="4" w:space="0" w:color="auto"/>
              <w:left w:val="nil"/>
              <w:bottom w:val="single" w:sz="4" w:space="0" w:color="auto"/>
              <w:right w:val="single" w:sz="4" w:space="0" w:color="auto"/>
            </w:tcBorders>
            <w:shd w:val="clear" w:color="000000" w:fill="FFFFFF"/>
            <w:vAlign w:val="center"/>
            <w:hideMark/>
          </w:tcPr>
          <w:p w14:paraId="2D789CE2" w14:textId="77777777" w:rsidR="004C2920" w:rsidRPr="004C2920" w:rsidRDefault="004C2920" w:rsidP="004C2920">
            <w:pPr>
              <w:jc w:val="center"/>
              <w:rPr>
                <w:sz w:val="20"/>
                <w:szCs w:val="20"/>
              </w:rPr>
            </w:pPr>
            <w:r w:rsidRPr="004C2920">
              <w:rPr>
                <w:sz w:val="20"/>
                <w:szCs w:val="20"/>
              </w:rPr>
              <w:t>Диаметр трубопровода прямой сетевой воды ,м</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0727546F" w14:textId="77777777" w:rsidR="004C2920" w:rsidRPr="004C2920" w:rsidRDefault="004C2920" w:rsidP="004C2920">
            <w:pPr>
              <w:jc w:val="center"/>
              <w:rPr>
                <w:sz w:val="20"/>
                <w:szCs w:val="20"/>
              </w:rPr>
            </w:pPr>
            <w:r w:rsidRPr="004C2920">
              <w:rPr>
                <w:sz w:val="20"/>
                <w:szCs w:val="20"/>
              </w:rPr>
              <w:t>Длина трубопроводов сетевой воды</w:t>
            </w:r>
          </w:p>
        </w:tc>
        <w:tc>
          <w:tcPr>
            <w:tcW w:w="328" w:type="pct"/>
            <w:tcBorders>
              <w:top w:val="single" w:sz="4" w:space="0" w:color="auto"/>
              <w:left w:val="nil"/>
              <w:bottom w:val="single" w:sz="4" w:space="0" w:color="auto"/>
              <w:right w:val="single" w:sz="4" w:space="0" w:color="auto"/>
            </w:tcBorders>
            <w:shd w:val="clear" w:color="000000" w:fill="FFFFFF"/>
            <w:vAlign w:val="center"/>
            <w:hideMark/>
          </w:tcPr>
          <w:p w14:paraId="0ADEE0FF" w14:textId="77777777" w:rsidR="004C2920" w:rsidRPr="004C2920" w:rsidRDefault="004C2920" w:rsidP="004C2920">
            <w:pPr>
              <w:jc w:val="center"/>
              <w:rPr>
                <w:sz w:val="20"/>
                <w:szCs w:val="20"/>
              </w:rPr>
            </w:pPr>
            <w:r w:rsidRPr="004C2920">
              <w:rPr>
                <w:sz w:val="20"/>
                <w:szCs w:val="20"/>
              </w:rPr>
              <w:t>Год ввода в эксплуатацию</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236A52BB" w14:textId="77777777" w:rsidR="004C2920" w:rsidRPr="004C2920" w:rsidRDefault="004C2920" w:rsidP="004C2920">
            <w:pPr>
              <w:jc w:val="center"/>
              <w:rPr>
                <w:sz w:val="20"/>
                <w:szCs w:val="20"/>
              </w:rPr>
            </w:pPr>
            <w:r w:rsidRPr="004C2920">
              <w:rPr>
                <w:sz w:val="20"/>
                <w:szCs w:val="20"/>
              </w:rPr>
              <w:t>Период эксплуатации, лет</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40F49D56" w14:textId="77777777" w:rsidR="004C2920" w:rsidRPr="004C2920" w:rsidRDefault="004C2920" w:rsidP="004C2920">
            <w:pPr>
              <w:jc w:val="center"/>
              <w:rPr>
                <w:sz w:val="20"/>
                <w:szCs w:val="20"/>
              </w:rPr>
            </w:pPr>
            <w:r w:rsidRPr="004C2920">
              <w:rPr>
                <w:sz w:val="20"/>
                <w:szCs w:val="20"/>
              </w:rPr>
              <w:t>Средняя интенсивность отказов, 1/(км*ч)</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0344B813" w14:textId="77777777" w:rsidR="004C2920" w:rsidRPr="004C2920" w:rsidRDefault="004C2920" w:rsidP="004C2920">
            <w:pPr>
              <w:jc w:val="center"/>
              <w:rPr>
                <w:sz w:val="20"/>
                <w:szCs w:val="20"/>
              </w:rPr>
            </w:pPr>
            <w:r w:rsidRPr="004C2920">
              <w:rPr>
                <w:sz w:val="20"/>
                <w:szCs w:val="20"/>
              </w:rPr>
              <w:t>Расчетное время восстановления, ч</w:t>
            </w:r>
          </w:p>
        </w:tc>
        <w:tc>
          <w:tcPr>
            <w:tcW w:w="480" w:type="pct"/>
            <w:tcBorders>
              <w:top w:val="single" w:sz="4" w:space="0" w:color="auto"/>
              <w:left w:val="nil"/>
              <w:bottom w:val="single" w:sz="4" w:space="0" w:color="auto"/>
              <w:right w:val="single" w:sz="4" w:space="0" w:color="auto"/>
            </w:tcBorders>
            <w:shd w:val="clear" w:color="000000" w:fill="FFFFFF"/>
            <w:vAlign w:val="center"/>
            <w:hideMark/>
          </w:tcPr>
          <w:p w14:paraId="7E565D7B" w14:textId="30219479" w:rsidR="004C2920" w:rsidRPr="004C2920" w:rsidRDefault="004C2920" w:rsidP="004C2920">
            <w:pPr>
              <w:jc w:val="center"/>
              <w:rPr>
                <w:sz w:val="20"/>
                <w:szCs w:val="20"/>
              </w:rPr>
            </w:pPr>
            <w:r w:rsidRPr="004C2920">
              <w:rPr>
                <w:sz w:val="20"/>
                <w:szCs w:val="20"/>
              </w:rPr>
              <w:t>Интенсивность восстановления, 1/ч</w:t>
            </w:r>
          </w:p>
        </w:tc>
        <w:tc>
          <w:tcPr>
            <w:tcW w:w="431" w:type="pct"/>
            <w:tcBorders>
              <w:top w:val="nil"/>
              <w:left w:val="nil"/>
              <w:bottom w:val="single" w:sz="4" w:space="0" w:color="auto"/>
              <w:right w:val="single" w:sz="4" w:space="0" w:color="auto"/>
            </w:tcBorders>
            <w:shd w:val="clear" w:color="000000" w:fill="FFFFFF"/>
            <w:vAlign w:val="center"/>
            <w:hideMark/>
          </w:tcPr>
          <w:p w14:paraId="524D3ACF" w14:textId="77777777" w:rsidR="004C2920" w:rsidRPr="004C2920" w:rsidRDefault="004C2920" w:rsidP="004C2920">
            <w:pPr>
              <w:jc w:val="center"/>
              <w:rPr>
                <w:sz w:val="20"/>
                <w:szCs w:val="20"/>
              </w:rPr>
            </w:pPr>
            <w:r w:rsidRPr="004C2920">
              <w:rPr>
                <w:sz w:val="20"/>
                <w:szCs w:val="20"/>
              </w:rPr>
              <w:t>Интенсивность отказов, 1/(км*ч)</w:t>
            </w:r>
          </w:p>
        </w:tc>
        <w:tc>
          <w:tcPr>
            <w:tcW w:w="336" w:type="pct"/>
            <w:tcBorders>
              <w:top w:val="nil"/>
              <w:left w:val="nil"/>
              <w:bottom w:val="single" w:sz="4" w:space="0" w:color="auto"/>
              <w:right w:val="single" w:sz="4" w:space="0" w:color="auto"/>
            </w:tcBorders>
            <w:shd w:val="clear" w:color="000000" w:fill="FFFFFF"/>
            <w:vAlign w:val="center"/>
            <w:hideMark/>
          </w:tcPr>
          <w:p w14:paraId="77D6032B" w14:textId="77777777" w:rsidR="004C2920" w:rsidRPr="004C2920" w:rsidRDefault="004C2920" w:rsidP="004C2920">
            <w:pPr>
              <w:jc w:val="center"/>
              <w:rPr>
                <w:color w:val="000000"/>
                <w:sz w:val="20"/>
                <w:szCs w:val="20"/>
              </w:rPr>
            </w:pPr>
            <w:r w:rsidRPr="004C2920">
              <w:rPr>
                <w:color w:val="000000"/>
                <w:sz w:val="20"/>
                <w:szCs w:val="20"/>
              </w:rPr>
              <w:t>Поток отказов, 1/ч</w:t>
            </w:r>
          </w:p>
        </w:tc>
        <w:tc>
          <w:tcPr>
            <w:tcW w:w="458" w:type="pct"/>
            <w:tcBorders>
              <w:top w:val="nil"/>
              <w:left w:val="nil"/>
              <w:bottom w:val="single" w:sz="4" w:space="0" w:color="auto"/>
              <w:right w:val="single" w:sz="4" w:space="0" w:color="auto"/>
            </w:tcBorders>
            <w:shd w:val="clear" w:color="000000" w:fill="FFFFFF"/>
            <w:vAlign w:val="center"/>
            <w:hideMark/>
          </w:tcPr>
          <w:p w14:paraId="68447F01" w14:textId="77777777" w:rsidR="004C2920" w:rsidRPr="004C2920" w:rsidRDefault="004C2920" w:rsidP="004C2920">
            <w:pPr>
              <w:jc w:val="center"/>
              <w:rPr>
                <w:color w:val="000000"/>
                <w:sz w:val="20"/>
                <w:szCs w:val="20"/>
              </w:rPr>
            </w:pPr>
            <w:r w:rsidRPr="004C2920">
              <w:rPr>
                <w:color w:val="000000"/>
                <w:sz w:val="20"/>
                <w:szCs w:val="20"/>
              </w:rPr>
              <w:t>Вероятность безотказной работы</w:t>
            </w:r>
          </w:p>
        </w:tc>
      </w:tr>
      <w:tr w:rsidR="004C2920" w:rsidRPr="004C2920" w14:paraId="036E623E"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vAlign w:val="center"/>
            <w:hideMark/>
          </w:tcPr>
          <w:p w14:paraId="130C91DE" w14:textId="77777777" w:rsidR="004C2920" w:rsidRPr="004C2920" w:rsidRDefault="004C2920" w:rsidP="004C2920">
            <w:pPr>
              <w:jc w:val="center"/>
              <w:rPr>
                <w:sz w:val="20"/>
                <w:szCs w:val="20"/>
              </w:rPr>
            </w:pPr>
            <w:r w:rsidRPr="004C2920">
              <w:rPr>
                <w:sz w:val="20"/>
                <w:szCs w:val="20"/>
              </w:rPr>
              <w:t>1</w:t>
            </w:r>
          </w:p>
        </w:tc>
        <w:tc>
          <w:tcPr>
            <w:tcW w:w="832" w:type="pct"/>
            <w:tcBorders>
              <w:top w:val="nil"/>
              <w:left w:val="nil"/>
              <w:bottom w:val="single" w:sz="4" w:space="0" w:color="auto"/>
              <w:right w:val="single" w:sz="4" w:space="0" w:color="auto"/>
            </w:tcBorders>
            <w:shd w:val="clear" w:color="000000" w:fill="FFFFFF"/>
            <w:noWrap/>
            <w:vAlign w:val="center"/>
            <w:hideMark/>
          </w:tcPr>
          <w:p w14:paraId="6444B528" w14:textId="77777777" w:rsidR="004C2920" w:rsidRPr="004C2920" w:rsidRDefault="004C2920" w:rsidP="004C2920">
            <w:pPr>
              <w:jc w:val="center"/>
              <w:rPr>
                <w:sz w:val="20"/>
                <w:szCs w:val="20"/>
              </w:rPr>
            </w:pPr>
            <w:r w:rsidRPr="004C2920">
              <w:rPr>
                <w:sz w:val="20"/>
                <w:szCs w:val="20"/>
              </w:rPr>
              <w:t>2</w:t>
            </w:r>
          </w:p>
        </w:tc>
        <w:tc>
          <w:tcPr>
            <w:tcW w:w="432" w:type="pct"/>
            <w:tcBorders>
              <w:top w:val="nil"/>
              <w:left w:val="nil"/>
              <w:bottom w:val="single" w:sz="4" w:space="0" w:color="auto"/>
              <w:right w:val="single" w:sz="4" w:space="0" w:color="auto"/>
            </w:tcBorders>
            <w:shd w:val="clear" w:color="000000" w:fill="FFFFFF"/>
            <w:vAlign w:val="center"/>
            <w:hideMark/>
          </w:tcPr>
          <w:p w14:paraId="3AE6B29F" w14:textId="77777777" w:rsidR="004C2920" w:rsidRPr="004C2920" w:rsidRDefault="004C2920" w:rsidP="004C2920">
            <w:pPr>
              <w:jc w:val="center"/>
              <w:rPr>
                <w:sz w:val="20"/>
                <w:szCs w:val="20"/>
              </w:rPr>
            </w:pPr>
            <w:r w:rsidRPr="004C2920">
              <w:rPr>
                <w:sz w:val="20"/>
                <w:szCs w:val="20"/>
              </w:rPr>
              <w:t>3</w:t>
            </w:r>
          </w:p>
        </w:tc>
        <w:tc>
          <w:tcPr>
            <w:tcW w:w="383" w:type="pct"/>
            <w:tcBorders>
              <w:top w:val="nil"/>
              <w:left w:val="nil"/>
              <w:bottom w:val="single" w:sz="4" w:space="0" w:color="auto"/>
              <w:right w:val="single" w:sz="4" w:space="0" w:color="auto"/>
            </w:tcBorders>
            <w:shd w:val="clear" w:color="000000" w:fill="FFFFFF"/>
            <w:vAlign w:val="center"/>
            <w:hideMark/>
          </w:tcPr>
          <w:p w14:paraId="3F5F579A" w14:textId="77777777" w:rsidR="004C2920" w:rsidRPr="004C2920" w:rsidRDefault="004C2920" w:rsidP="004C2920">
            <w:pPr>
              <w:jc w:val="center"/>
              <w:rPr>
                <w:sz w:val="20"/>
                <w:szCs w:val="20"/>
              </w:rPr>
            </w:pPr>
            <w:r w:rsidRPr="004C2920">
              <w:rPr>
                <w:sz w:val="20"/>
                <w:szCs w:val="20"/>
              </w:rPr>
              <w:t>4</w:t>
            </w:r>
          </w:p>
        </w:tc>
        <w:tc>
          <w:tcPr>
            <w:tcW w:w="328" w:type="pct"/>
            <w:tcBorders>
              <w:top w:val="nil"/>
              <w:left w:val="nil"/>
              <w:bottom w:val="single" w:sz="4" w:space="0" w:color="auto"/>
              <w:right w:val="single" w:sz="4" w:space="0" w:color="auto"/>
            </w:tcBorders>
            <w:shd w:val="clear" w:color="000000" w:fill="FFFFFF"/>
            <w:vAlign w:val="center"/>
            <w:hideMark/>
          </w:tcPr>
          <w:p w14:paraId="47B0809E" w14:textId="77777777" w:rsidR="004C2920" w:rsidRPr="004C2920" w:rsidRDefault="004C2920" w:rsidP="004C2920">
            <w:pPr>
              <w:jc w:val="center"/>
              <w:rPr>
                <w:sz w:val="20"/>
                <w:szCs w:val="20"/>
              </w:rPr>
            </w:pPr>
            <w:r w:rsidRPr="004C2920">
              <w:rPr>
                <w:sz w:val="20"/>
                <w:szCs w:val="20"/>
              </w:rPr>
              <w:t>8</w:t>
            </w:r>
          </w:p>
        </w:tc>
        <w:tc>
          <w:tcPr>
            <w:tcW w:w="344" w:type="pct"/>
            <w:tcBorders>
              <w:top w:val="nil"/>
              <w:left w:val="nil"/>
              <w:bottom w:val="single" w:sz="4" w:space="0" w:color="auto"/>
              <w:right w:val="single" w:sz="4" w:space="0" w:color="auto"/>
            </w:tcBorders>
            <w:shd w:val="clear" w:color="000000" w:fill="FFFFFF"/>
            <w:vAlign w:val="center"/>
            <w:hideMark/>
          </w:tcPr>
          <w:p w14:paraId="594306C9" w14:textId="77777777" w:rsidR="004C2920" w:rsidRPr="004C2920" w:rsidRDefault="004C2920" w:rsidP="004C2920">
            <w:pPr>
              <w:jc w:val="center"/>
              <w:rPr>
                <w:sz w:val="20"/>
                <w:szCs w:val="20"/>
              </w:rPr>
            </w:pPr>
            <w:r w:rsidRPr="004C2920">
              <w:rPr>
                <w:sz w:val="20"/>
                <w:szCs w:val="20"/>
              </w:rPr>
              <w:t>9</w:t>
            </w:r>
          </w:p>
        </w:tc>
        <w:tc>
          <w:tcPr>
            <w:tcW w:w="383" w:type="pct"/>
            <w:tcBorders>
              <w:top w:val="nil"/>
              <w:left w:val="nil"/>
              <w:bottom w:val="single" w:sz="4" w:space="0" w:color="auto"/>
              <w:right w:val="single" w:sz="4" w:space="0" w:color="auto"/>
            </w:tcBorders>
            <w:shd w:val="clear" w:color="000000" w:fill="FFFFFF"/>
            <w:vAlign w:val="center"/>
            <w:hideMark/>
          </w:tcPr>
          <w:p w14:paraId="7B68419B" w14:textId="77777777" w:rsidR="004C2920" w:rsidRPr="004C2920" w:rsidRDefault="004C2920" w:rsidP="004C2920">
            <w:pPr>
              <w:jc w:val="center"/>
              <w:rPr>
                <w:sz w:val="20"/>
                <w:szCs w:val="20"/>
              </w:rPr>
            </w:pPr>
            <w:r w:rsidRPr="004C2920">
              <w:rPr>
                <w:sz w:val="20"/>
                <w:szCs w:val="20"/>
              </w:rPr>
              <w:t>10</w:t>
            </w:r>
          </w:p>
        </w:tc>
        <w:tc>
          <w:tcPr>
            <w:tcW w:w="431" w:type="pct"/>
            <w:tcBorders>
              <w:top w:val="nil"/>
              <w:left w:val="nil"/>
              <w:bottom w:val="single" w:sz="4" w:space="0" w:color="auto"/>
              <w:right w:val="single" w:sz="4" w:space="0" w:color="auto"/>
            </w:tcBorders>
            <w:shd w:val="clear" w:color="000000" w:fill="FFFFFF"/>
            <w:vAlign w:val="center"/>
            <w:hideMark/>
          </w:tcPr>
          <w:p w14:paraId="69A9C96C" w14:textId="77777777" w:rsidR="004C2920" w:rsidRPr="004C2920" w:rsidRDefault="004C2920" w:rsidP="004C2920">
            <w:pPr>
              <w:jc w:val="center"/>
              <w:rPr>
                <w:sz w:val="20"/>
                <w:szCs w:val="20"/>
              </w:rPr>
            </w:pPr>
            <w:r w:rsidRPr="004C2920">
              <w:rPr>
                <w:sz w:val="20"/>
                <w:szCs w:val="20"/>
              </w:rPr>
              <w:t>11</w:t>
            </w:r>
          </w:p>
        </w:tc>
        <w:tc>
          <w:tcPr>
            <w:tcW w:w="480" w:type="pct"/>
            <w:tcBorders>
              <w:top w:val="nil"/>
              <w:left w:val="nil"/>
              <w:bottom w:val="single" w:sz="4" w:space="0" w:color="auto"/>
              <w:right w:val="single" w:sz="4" w:space="0" w:color="auto"/>
            </w:tcBorders>
            <w:shd w:val="clear" w:color="000000" w:fill="FFFFFF"/>
            <w:vAlign w:val="center"/>
            <w:hideMark/>
          </w:tcPr>
          <w:p w14:paraId="31A126A7" w14:textId="77777777" w:rsidR="004C2920" w:rsidRPr="004C2920" w:rsidRDefault="004C2920" w:rsidP="004C2920">
            <w:pPr>
              <w:jc w:val="center"/>
              <w:rPr>
                <w:sz w:val="20"/>
                <w:szCs w:val="20"/>
              </w:rPr>
            </w:pPr>
            <w:r w:rsidRPr="004C2920">
              <w:rPr>
                <w:sz w:val="20"/>
                <w:szCs w:val="20"/>
              </w:rPr>
              <w:t>12</w:t>
            </w:r>
          </w:p>
        </w:tc>
        <w:tc>
          <w:tcPr>
            <w:tcW w:w="431" w:type="pct"/>
            <w:tcBorders>
              <w:top w:val="nil"/>
              <w:left w:val="nil"/>
              <w:bottom w:val="single" w:sz="4" w:space="0" w:color="auto"/>
              <w:right w:val="single" w:sz="4" w:space="0" w:color="auto"/>
            </w:tcBorders>
            <w:shd w:val="clear" w:color="000000" w:fill="FFFFFF"/>
            <w:vAlign w:val="center"/>
            <w:hideMark/>
          </w:tcPr>
          <w:p w14:paraId="0E549629" w14:textId="77777777" w:rsidR="004C2920" w:rsidRPr="004C2920" w:rsidRDefault="004C2920" w:rsidP="004C2920">
            <w:pPr>
              <w:jc w:val="center"/>
              <w:rPr>
                <w:sz w:val="20"/>
                <w:szCs w:val="20"/>
              </w:rPr>
            </w:pPr>
            <w:r w:rsidRPr="004C2920">
              <w:rPr>
                <w:sz w:val="20"/>
                <w:szCs w:val="20"/>
              </w:rPr>
              <w:t>13</w:t>
            </w:r>
          </w:p>
        </w:tc>
        <w:tc>
          <w:tcPr>
            <w:tcW w:w="336" w:type="pct"/>
            <w:tcBorders>
              <w:top w:val="nil"/>
              <w:left w:val="nil"/>
              <w:bottom w:val="single" w:sz="4" w:space="0" w:color="auto"/>
              <w:right w:val="single" w:sz="4" w:space="0" w:color="auto"/>
            </w:tcBorders>
            <w:shd w:val="clear" w:color="000000" w:fill="FFFFFF"/>
            <w:vAlign w:val="center"/>
            <w:hideMark/>
          </w:tcPr>
          <w:p w14:paraId="5E114CEE" w14:textId="77777777" w:rsidR="004C2920" w:rsidRPr="004C2920" w:rsidRDefault="004C2920" w:rsidP="004C2920">
            <w:pPr>
              <w:jc w:val="center"/>
              <w:rPr>
                <w:sz w:val="20"/>
                <w:szCs w:val="20"/>
              </w:rPr>
            </w:pPr>
            <w:r w:rsidRPr="004C2920">
              <w:rPr>
                <w:sz w:val="20"/>
                <w:szCs w:val="20"/>
              </w:rPr>
              <w:t>14</w:t>
            </w:r>
          </w:p>
        </w:tc>
        <w:tc>
          <w:tcPr>
            <w:tcW w:w="458" w:type="pct"/>
            <w:tcBorders>
              <w:top w:val="nil"/>
              <w:left w:val="nil"/>
              <w:bottom w:val="single" w:sz="4" w:space="0" w:color="auto"/>
              <w:right w:val="single" w:sz="4" w:space="0" w:color="auto"/>
            </w:tcBorders>
            <w:shd w:val="clear" w:color="000000" w:fill="FFFFFF"/>
            <w:vAlign w:val="center"/>
            <w:hideMark/>
          </w:tcPr>
          <w:p w14:paraId="58C11C7A" w14:textId="77777777" w:rsidR="004C2920" w:rsidRPr="004C2920" w:rsidRDefault="004C2920" w:rsidP="004C2920">
            <w:pPr>
              <w:jc w:val="center"/>
              <w:rPr>
                <w:sz w:val="20"/>
                <w:szCs w:val="20"/>
              </w:rPr>
            </w:pPr>
            <w:r w:rsidRPr="004C2920">
              <w:rPr>
                <w:sz w:val="20"/>
                <w:szCs w:val="20"/>
              </w:rPr>
              <w:t>15</w:t>
            </w:r>
          </w:p>
        </w:tc>
      </w:tr>
      <w:tr w:rsidR="004C2920" w:rsidRPr="004C2920" w14:paraId="5FF3E40A"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CBBA9E8" w14:textId="77777777" w:rsidR="004C2920" w:rsidRPr="004C2920" w:rsidRDefault="004C2920" w:rsidP="004C2920">
            <w:pPr>
              <w:jc w:val="center"/>
              <w:rPr>
                <w:sz w:val="20"/>
                <w:szCs w:val="20"/>
              </w:rPr>
            </w:pPr>
            <w:r w:rsidRPr="004C2920">
              <w:rPr>
                <w:sz w:val="20"/>
                <w:szCs w:val="20"/>
              </w:rPr>
              <w:t>1</w:t>
            </w:r>
          </w:p>
        </w:tc>
        <w:tc>
          <w:tcPr>
            <w:tcW w:w="832" w:type="pct"/>
            <w:tcBorders>
              <w:top w:val="nil"/>
              <w:left w:val="nil"/>
              <w:bottom w:val="single" w:sz="4" w:space="0" w:color="auto"/>
              <w:right w:val="single" w:sz="4" w:space="0" w:color="auto"/>
            </w:tcBorders>
            <w:shd w:val="clear" w:color="000000" w:fill="FFFFFF"/>
            <w:noWrap/>
            <w:vAlign w:val="center"/>
            <w:hideMark/>
          </w:tcPr>
          <w:p w14:paraId="06720AC4" w14:textId="77777777" w:rsidR="004C2920" w:rsidRPr="004C2920" w:rsidRDefault="004C2920" w:rsidP="004C2920">
            <w:pPr>
              <w:rPr>
                <w:sz w:val="22"/>
                <w:szCs w:val="22"/>
              </w:rPr>
            </w:pPr>
            <w:r w:rsidRPr="004C2920">
              <w:rPr>
                <w:sz w:val="22"/>
                <w:szCs w:val="22"/>
              </w:rPr>
              <w:t>от ТК7 до ТКЛенина5</w:t>
            </w:r>
          </w:p>
        </w:tc>
        <w:tc>
          <w:tcPr>
            <w:tcW w:w="432" w:type="pct"/>
            <w:tcBorders>
              <w:top w:val="nil"/>
              <w:left w:val="nil"/>
              <w:bottom w:val="single" w:sz="4" w:space="0" w:color="auto"/>
              <w:right w:val="single" w:sz="4" w:space="0" w:color="auto"/>
            </w:tcBorders>
            <w:shd w:val="clear" w:color="000000" w:fill="FFFFFF"/>
            <w:noWrap/>
            <w:vAlign w:val="center"/>
            <w:hideMark/>
          </w:tcPr>
          <w:p w14:paraId="6013C0BE" w14:textId="77777777" w:rsidR="004C2920" w:rsidRPr="004C2920" w:rsidRDefault="004C2920" w:rsidP="004C2920">
            <w:pPr>
              <w:jc w:val="center"/>
              <w:rPr>
                <w:color w:val="000000"/>
                <w:sz w:val="20"/>
                <w:szCs w:val="20"/>
              </w:rPr>
            </w:pPr>
            <w:r w:rsidRPr="004C2920">
              <w:rPr>
                <w:color w:val="000000"/>
                <w:sz w:val="20"/>
                <w:szCs w:val="20"/>
              </w:rPr>
              <w:t>0,057</w:t>
            </w:r>
          </w:p>
        </w:tc>
        <w:tc>
          <w:tcPr>
            <w:tcW w:w="383" w:type="pct"/>
            <w:tcBorders>
              <w:top w:val="nil"/>
              <w:left w:val="nil"/>
              <w:bottom w:val="single" w:sz="4" w:space="0" w:color="auto"/>
              <w:right w:val="single" w:sz="4" w:space="0" w:color="auto"/>
            </w:tcBorders>
            <w:shd w:val="clear" w:color="000000" w:fill="FFFFFF"/>
            <w:noWrap/>
            <w:vAlign w:val="center"/>
            <w:hideMark/>
          </w:tcPr>
          <w:p w14:paraId="70D6140F" w14:textId="77777777" w:rsidR="004C2920" w:rsidRPr="004C2920" w:rsidRDefault="004C2920" w:rsidP="004C2920">
            <w:pPr>
              <w:jc w:val="center"/>
              <w:rPr>
                <w:sz w:val="22"/>
                <w:szCs w:val="22"/>
              </w:rPr>
            </w:pPr>
            <w:r w:rsidRPr="004C2920">
              <w:rPr>
                <w:sz w:val="22"/>
                <w:szCs w:val="22"/>
              </w:rPr>
              <w:t>12,00</w:t>
            </w:r>
          </w:p>
        </w:tc>
        <w:tc>
          <w:tcPr>
            <w:tcW w:w="328" w:type="pct"/>
            <w:tcBorders>
              <w:top w:val="nil"/>
              <w:left w:val="nil"/>
              <w:bottom w:val="single" w:sz="4" w:space="0" w:color="auto"/>
              <w:right w:val="single" w:sz="4" w:space="0" w:color="auto"/>
            </w:tcBorders>
            <w:shd w:val="clear" w:color="000000" w:fill="FFFFFF"/>
            <w:noWrap/>
            <w:vAlign w:val="center"/>
            <w:hideMark/>
          </w:tcPr>
          <w:p w14:paraId="5FCC77E3"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422023CB"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660A04E6"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296AE9D0" w14:textId="77777777" w:rsidR="004C2920" w:rsidRPr="004C2920" w:rsidRDefault="004C2920" w:rsidP="004C2920">
            <w:pPr>
              <w:jc w:val="center"/>
              <w:rPr>
                <w:sz w:val="20"/>
                <w:szCs w:val="20"/>
              </w:rPr>
            </w:pPr>
            <w:r w:rsidRPr="004C2920">
              <w:rPr>
                <w:sz w:val="20"/>
                <w:szCs w:val="20"/>
              </w:rPr>
              <w:t>9,3</w:t>
            </w:r>
          </w:p>
        </w:tc>
        <w:tc>
          <w:tcPr>
            <w:tcW w:w="480" w:type="pct"/>
            <w:tcBorders>
              <w:top w:val="nil"/>
              <w:left w:val="nil"/>
              <w:bottom w:val="single" w:sz="4" w:space="0" w:color="auto"/>
              <w:right w:val="single" w:sz="4" w:space="0" w:color="auto"/>
            </w:tcBorders>
            <w:shd w:val="clear" w:color="000000" w:fill="FFFFFF"/>
            <w:noWrap/>
            <w:vAlign w:val="center"/>
            <w:hideMark/>
          </w:tcPr>
          <w:p w14:paraId="05988684" w14:textId="77777777" w:rsidR="004C2920" w:rsidRPr="004C2920" w:rsidRDefault="004C2920" w:rsidP="004C2920">
            <w:pPr>
              <w:jc w:val="center"/>
              <w:rPr>
                <w:sz w:val="20"/>
                <w:szCs w:val="20"/>
              </w:rPr>
            </w:pPr>
            <w:r w:rsidRPr="004C2920">
              <w:rPr>
                <w:sz w:val="20"/>
                <w:szCs w:val="20"/>
              </w:rPr>
              <w:t>0,1077</w:t>
            </w:r>
          </w:p>
        </w:tc>
        <w:tc>
          <w:tcPr>
            <w:tcW w:w="431" w:type="pct"/>
            <w:tcBorders>
              <w:top w:val="nil"/>
              <w:left w:val="nil"/>
              <w:bottom w:val="single" w:sz="4" w:space="0" w:color="auto"/>
              <w:right w:val="single" w:sz="4" w:space="0" w:color="auto"/>
            </w:tcBorders>
            <w:shd w:val="clear" w:color="000000" w:fill="FFFFFF"/>
            <w:vAlign w:val="center"/>
            <w:hideMark/>
          </w:tcPr>
          <w:p w14:paraId="476D2109"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4099411E" w14:textId="77777777" w:rsidR="004C2920" w:rsidRPr="004C2920" w:rsidRDefault="004C2920" w:rsidP="004C2920">
            <w:pPr>
              <w:jc w:val="center"/>
              <w:rPr>
                <w:sz w:val="20"/>
                <w:szCs w:val="20"/>
              </w:rPr>
            </w:pPr>
            <w:r w:rsidRPr="004C2920">
              <w:rPr>
                <w:sz w:val="20"/>
                <w:szCs w:val="20"/>
              </w:rPr>
              <w:t>2,9E-03</w:t>
            </w:r>
          </w:p>
        </w:tc>
        <w:tc>
          <w:tcPr>
            <w:tcW w:w="458" w:type="pct"/>
            <w:tcBorders>
              <w:top w:val="nil"/>
              <w:left w:val="nil"/>
              <w:bottom w:val="single" w:sz="4" w:space="0" w:color="auto"/>
              <w:right w:val="single" w:sz="4" w:space="0" w:color="auto"/>
            </w:tcBorders>
            <w:shd w:val="clear" w:color="000000" w:fill="FFFFFF"/>
            <w:noWrap/>
            <w:vAlign w:val="center"/>
            <w:hideMark/>
          </w:tcPr>
          <w:p w14:paraId="5263F67C" w14:textId="77777777" w:rsidR="004C2920" w:rsidRPr="004C2920" w:rsidRDefault="004C2920" w:rsidP="004C2920">
            <w:pPr>
              <w:jc w:val="center"/>
              <w:rPr>
                <w:color w:val="000000"/>
                <w:sz w:val="20"/>
                <w:szCs w:val="20"/>
              </w:rPr>
            </w:pPr>
            <w:r w:rsidRPr="004C2920">
              <w:rPr>
                <w:color w:val="000000"/>
                <w:sz w:val="20"/>
                <w:szCs w:val="20"/>
              </w:rPr>
              <w:t>0,96806</w:t>
            </w:r>
          </w:p>
        </w:tc>
      </w:tr>
      <w:tr w:rsidR="004C2920" w:rsidRPr="004C2920" w14:paraId="6FBE51F9"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2A802A2D" w14:textId="77777777" w:rsidR="004C2920" w:rsidRPr="004C2920" w:rsidRDefault="004C2920" w:rsidP="004C2920">
            <w:pPr>
              <w:jc w:val="center"/>
              <w:rPr>
                <w:sz w:val="20"/>
                <w:szCs w:val="20"/>
              </w:rPr>
            </w:pPr>
            <w:r w:rsidRPr="004C2920">
              <w:rPr>
                <w:sz w:val="20"/>
                <w:szCs w:val="20"/>
              </w:rPr>
              <w:t>2</w:t>
            </w:r>
          </w:p>
        </w:tc>
        <w:tc>
          <w:tcPr>
            <w:tcW w:w="832" w:type="pct"/>
            <w:tcBorders>
              <w:top w:val="nil"/>
              <w:left w:val="nil"/>
              <w:bottom w:val="single" w:sz="4" w:space="0" w:color="auto"/>
              <w:right w:val="single" w:sz="4" w:space="0" w:color="auto"/>
            </w:tcBorders>
            <w:shd w:val="clear" w:color="000000" w:fill="FFFFFF"/>
            <w:noWrap/>
            <w:vAlign w:val="center"/>
            <w:hideMark/>
          </w:tcPr>
          <w:p w14:paraId="11DED253" w14:textId="77777777" w:rsidR="004C2920" w:rsidRPr="004C2920" w:rsidRDefault="004C2920" w:rsidP="004C2920">
            <w:pPr>
              <w:rPr>
                <w:sz w:val="22"/>
                <w:szCs w:val="22"/>
              </w:rPr>
            </w:pPr>
            <w:r w:rsidRPr="004C2920">
              <w:rPr>
                <w:sz w:val="22"/>
                <w:szCs w:val="22"/>
              </w:rPr>
              <w:t>от ТК5 до ТК7</w:t>
            </w:r>
          </w:p>
        </w:tc>
        <w:tc>
          <w:tcPr>
            <w:tcW w:w="432" w:type="pct"/>
            <w:tcBorders>
              <w:top w:val="nil"/>
              <w:left w:val="nil"/>
              <w:bottom w:val="single" w:sz="4" w:space="0" w:color="auto"/>
              <w:right w:val="single" w:sz="4" w:space="0" w:color="auto"/>
            </w:tcBorders>
            <w:shd w:val="clear" w:color="000000" w:fill="FFFFFF"/>
            <w:noWrap/>
            <w:vAlign w:val="center"/>
            <w:hideMark/>
          </w:tcPr>
          <w:p w14:paraId="2C3762B1"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nil"/>
              <w:left w:val="nil"/>
              <w:bottom w:val="single" w:sz="4" w:space="0" w:color="auto"/>
              <w:right w:val="single" w:sz="4" w:space="0" w:color="auto"/>
            </w:tcBorders>
            <w:shd w:val="clear" w:color="000000" w:fill="FFFFFF"/>
            <w:noWrap/>
            <w:vAlign w:val="center"/>
            <w:hideMark/>
          </w:tcPr>
          <w:p w14:paraId="63D1DE0A" w14:textId="77777777" w:rsidR="004C2920" w:rsidRPr="004C2920" w:rsidRDefault="004C2920" w:rsidP="004C2920">
            <w:pPr>
              <w:jc w:val="center"/>
              <w:rPr>
                <w:sz w:val="22"/>
                <w:szCs w:val="22"/>
              </w:rPr>
            </w:pPr>
            <w:r w:rsidRPr="004C2920">
              <w:rPr>
                <w:sz w:val="22"/>
                <w:szCs w:val="22"/>
              </w:rPr>
              <w:t>43,00</w:t>
            </w:r>
          </w:p>
        </w:tc>
        <w:tc>
          <w:tcPr>
            <w:tcW w:w="328" w:type="pct"/>
            <w:tcBorders>
              <w:top w:val="nil"/>
              <w:left w:val="nil"/>
              <w:bottom w:val="single" w:sz="4" w:space="0" w:color="auto"/>
              <w:right w:val="single" w:sz="4" w:space="0" w:color="auto"/>
            </w:tcBorders>
            <w:shd w:val="clear" w:color="000000" w:fill="FFFFFF"/>
            <w:noWrap/>
            <w:vAlign w:val="center"/>
            <w:hideMark/>
          </w:tcPr>
          <w:p w14:paraId="05401940"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07156A25"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5B95C244"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1B4A86B8" w14:textId="77777777" w:rsidR="004C2920" w:rsidRPr="004C2920" w:rsidRDefault="004C2920" w:rsidP="004C2920">
            <w:pPr>
              <w:jc w:val="center"/>
              <w:rPr>
                <w:sz w:val="20"/>
                <w:szCs w:val="20"/>
              </w:rPr>
            </w:pPr>
            <w:r w:rsidRPr="004C2920">
              <w:rPr>
                <w:sz w:val="20"/>
                <w:szCs w:val="20"/>
              </w:rPr>
              <w:t>13,8</w:t>
            </w:r>
          </w:p>
        </w:tc>
        <w:tc>
          <w:tcPr>
            <w:tcW w:w="480" w:type="pct"/>
            <w:tcBorders>
              <w:top w:val="nil"/>
              <w:left w:val="nil"/>
              <w:bottom w:val="single" w:sz="4" w:space="0" w:color="auto"/>
              <w:right w:val="single" w:sz="4" w:space="0" w:color="auto"/>
            </w:tcBorders>
            <w:shd w:val="clear" w:color="000000" w:fill="FFFFFF"/>
            <w:noWrap/>
            <w:vAlign w:val="center"/>
            <w:hideMark/>
          </w:tcPr>
          <w:p w14:paraId="151EF66C" w14:textId="77777777" w:rsidR="004C2920" w:rsidRPr="004C2920" w:rsidRDefault="004C2920" w:rsidP="004C2920">
            <w:pPr>
              <w:jc w:val="center"/>
              <w:rPr>
                <w:sz w:val="20"/>
                <w:szCs w:val="20"/>
              </w:rPr>
            </w:pPr>
            <w:r w:rsidRPr="004C2920">
              <w:rPr>
                <w:sz w:val="20"/>
                <w:szCs w:val="20"/>
              </w:rPr>
              <w:t>0,0722</w:t>
            </w:r>
          </w:p>
        </w:tc>
        <w:tc>
          <w:tcPr>
            <w:tcW w:w="431" w:type="pct"/>
            <w:tcBorders>
              <w:top w:val="nil"/>
              <w:left w:val="nil"/>
              <w:bottom w:val="single" w:sz="4" w:space="0" w:color="auto"/>
              <w:right w:val="single" w:sz="4" w:space="0" w:color="auto"/>
            </w:tcBorders>
            <w:shd w:val="clear" w:color="000000" w:fill="FFFFFF"/>
            <w:vAlign w:val="center"/>
            <w:hideMark/>
          </w:tcPr>
          <w:p w14:paraId="5FE03BD7"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38648032" w14:textId="77777777" w:rsidR="004C2920" w:rsidRPr="004C2920" w:rsidRDefault="004C2920" w:rsidP="004C2920">
            <w:pPr>
              <w:jc w:val="center"/>
              <w:rPr>
                <w:sz w:val="20"/>
                <w:szCs w:val="20"/>
              </w:rPr>
            </w:pPr>
            <w:r w:rsidRPr="004C2920">
              <w:rPr>
                <w:sz w:val="20"/>
                <w:szCs w:val="20"/>
              </w:rPr>
              <w:t>1,0E-02</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296D6E2" w14:textId="77777777" w:rsidR="004C2920" w:rsidRPr="004C2920" w:rsidRDefault="004C2920" w:rsidP="004C2920">
            <w:pPr>
              <w:jc w:val="center"/>
              <w:rPr>
                <w:color w:val="006100"/>
                <w:sz w:val="20"/>
                <w:szCs w:val="20"/>
              </w:rPr>
            </w:pPr>
            <w:r w:rsidRPr="004C2920">
              <w:rPr>
                <w:color w:val="006100"/>
                <w:sz w:val="20"/>
                <w:szCs w:val="20"/>
              </w:rPr>
              <w:t>0,82935</w:t>
            </w:r>
          </w:p>
        </w:tc>
      </w:tr>
      <w:tr w:rsidR="004C2920" w:rsidRPr="004C2920" w14:paraId="78161E2A"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735BAE4C" w14:textId="77777777" w:rsidR="004C2920" w:rsidRPr="004C2920" w:rsidRDefault="004C2920" w:rsidP="004C2920">
            <w:pPr>
              <w:jc w:val="center"/>
              <w:rPr>
                <w:sz w:val="20"/>
                <w:szCs w:val="20"/>
              </w:rPr>
            </w:pPr>
            <w:r w:rsidRPr="004C2920">
              <w:rPr>
                <w:sz w:val="20"/>
                <w:szCs w:val="20"/>
              </w:rPr>
              <w:t>3</w:t>
            </w:r>
          </w:p>
        </w:tc>
        <w:tc>
          <w:tcPr>
            <w:tcW w:w="832" w:type="pct"/>
            <w:tcBorders>
              <w:top w:val="nil"/>
              <w:left w:val="nil"/>
              <w:bottom w:val="single" w:sz="4" w:space="0" w:color="auto"/>
              <w:right w:val="single" w:sz="4" w:space="0" w:color="auto"/>
            </w:tcBorders>
            <w:shd w:val="clear" w:color="000000" w:fill="FFFFFF"/>
            <w:noWrap/>
            <w:vAlign w:val="center"/>
            <w:hideMark/>
          </w:tcPr>
          <w:p w14:paraId="1F3A9FA9" w14:textId="77777777" w:rsidR="004C2920" w:rsidRPr="004C2920" w:rsidRDefault="004C2920" w:rsidP="004C2920">
            <w:pPr>
              <w:rPr>
                <w:sz w:val="22"/>
                <w:szCs w:val="22"/>
              </w:rPr>
            </w:pPr>
            <w:r w:rsidRPr="004C2920">
              <w:rPr>
                <w:sz w:val="22"/>
                <w:szCs w:val="22"/>
              </w:rPr>
              <w:t>от ТК4 до ТК5</w:t>
            </w:r>
          </w:p>
        </w:tc>
        <w:tc>
          <w:tcPr>
            <w:tcW w:w="432" w:type="pct"/>
            <w:tcBorders>
              <w:top w:val="nil"/>
              <w:left w:val="nil"/>
              <w:bottom w:val="single" w:sz="4" w:space="0" w:color="auto"/>
              <w:right w:val="single" w:sz="4" w:space="0" w:color="auto"/>
            </w:tcBorders>
            <w:shd w:val="clear" w:color="000000" w:fill="FFFFFF"/>
            <w:noWrap/>
            <w:vAlign w:val="center"/>
            <w:hideMark/>
          </w:tcPr>
          <w:p w14:paraId="270BC839"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nil"/>
              <w:left w:val="nil"/>
              <w:bottom w:val="single" w:sz="4" w:space="0" w:color="auto"/>
              <w:right w:val="single" w:sz="4" w:space="0" w:color="auto"/>
            </w:tcBorders>
            <w:shd w:val="clear" w:color="000000" w:fill="FFFFFF"/>
            <w:noWrap/>
            <w:vAlign w:val="center"/>
            <w:hideMark/>
          </w:tcPr>
          <w:p w14:paraId="0A0D0488" w14:textId="77777777" w:rsidR="004C2920" w:rsidRPr="004C2920" w:rsidRDefault="004C2920" w:rsidP="004C2920">
            <w:pPr>
              <w:jc w:val="center"/>
              <w:rPr>
                <w:sz w:val="22"/>
                <w:szCs w:val="22"/>
              </w:rPr>
            </w:pPr>
            <w:r w:rsidRPr="004C2920">
              <w:rPr>
                <w:sz w:val="22"/>
                <w:szCs w:val="22"/>
              </w:rPr>
              <w:t>88,00</w:t>
            </w:r>
          </w:p>
        </w:tc>
        <w:tc>
          <w:tcPr>
            <w:tcW w:w="328" w:type="pct"/>
            <w:tcBorders>
              <w:top w:val="nil"/>
              <w:left w:val="nil"/>
              <w:bottom w:val="single" w:sz="4" w:space="0" w:color="auto"/>
              <w:right w:val="single" w:sz="4" w:space="0" w:color="auto"/>
            </w:tcBorders>
            <w:shd w:val="clear" w:color="000000" w:fill="FFFFFF"/>
            <w:noWrap/>
            <w:vAlign w:val="center"/>
            <w:hideMark/>
          </w:tcPr>
          <w:p w14:paraId="3073965F"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5D5C807E"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40BA54A4"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474DDC83" w14:textId="77777777" w:rsidR="004C2920" w:rsidRPr="004C2920" w:rsidRDefault="004C2920" w:rsidP="004C2920">
            <w:pPr>
              <w:jc w:val="center"/>
              <w:rPr>
                <w:sz w:val="20"/>
                <w:szCs w:val="20"/>
              </w:rPr>
            </w:pPr>
            <w:r w:rsidRPr="004C2920">
              <w:rPr>
                <w:sz w:val="20"/>
                <w:szCs w:val="20"/>
              </w:rPr>
              <w:t>13,8</w:t>
            </w:r>
          </w:p>
        </w:tc>
        <w:tc>
          <w:tcPr>
            <w:tcW w:w="480" w:type="pct"/>
            <w:tcBorders>
              <w:top w:val="nil"/>
              <w:left w:val="nil"/>
              <w:bottom w:val="single" w:sz="4" w:space="0" w:color="auto"/>
              <w:right w:val="single" w:sz="4" w:space="0" w:color="auto"/>
            </w:tcBorders>
            <w:shd w:val="clear" w:color="000000" w:fill="FFFFFF"/>
            <w:noWrap/>
            <w:vAlign w:val="center"/>
            <w:hideMark/>
          </w:tcPr>
          <w:p w14:paraId="11116BA1" w14:textId="77777777" w:rsidR="004C2920" w:rsidRPr="004C2920" w:rsidRDefault="004C2920" w:rsidP="004C2920">
            <w:pPr>
              <w:jc w:val="center"/>
              <w:rPr>
                <w:sz w:val="20"/>
                <w:szCs w:val="20"/>
              </w:rPr>
            </w:pPr>
            <w:r w:rsidRPr="004C2920">
              <w:rPr>
                <w:sz w:val="20"/>
                <w:szCs w:val="20"/>
              </w:rPr>
              <w:t>0,0722</w:t>
            </w:r>
          </w:p>
        </w:tc>
        <w:tc>
          <w:tcPr>
            <w:tcW w:w="431" w:type="pct"/>
            <w:tcBorders>
              <w:top w:val="nil"/>
              <w:left w:val="nil"/>
              <w:bottom w:val="single" w:sz="4" w:space="0" w:color="auto"/>
              <w:right w:val="single" w:sz="4" w:space="0" w:color="auto"/>
            </w:tcBorders>
            <w:shd w:val="clear" w:color="000000" w:fill="FFFFFF"/>
            <w:vAlign w:val="center"/>
            <w:hideMark/>
          </w:tcPr>
          <w:p w14:paraId="645AB163"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0654221F" w14:textId="77777777" w:rsidR="004C2920" w:rsidRPr="004C2920" w:rsidRDefault="004C2920" w:rsidP="004C2920">
            <w:pPr>
              <w:jc w:val="center"/>
              <w:rPr>
                <w:sz w:val="20"/>
                <w:szCs w:val="20"/>
              </w:rPr>
            </w:pPr>
            <w:r w:rsidRPr="004C2920">
              <w:rPr>
                <w:sz w:val="20"/>
                <w:szCs w:val="20"/>
              </w:rPr>
              <w:t>2,1E-02</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4ADBC1A" w14:textId="77777777" w:rsidR="004C2920" w:rsidRPr="004C2920" w:rsidRDefault="004C2920" w:rsidP="004C2920">
            <w:pPr>
              <w:jc w:val="center"/>
              <w:rPr>
                <w:color w:val="006100"/>
                <w:sz w:val="20"/>
                <w:szCs w:val="20"/>
              </w:rPr>
            </w:pPr>
            <w:r w:rsidRPr="004C2920">
              <w:rPr>
                <w:color w:val="006100"/>
                <w:sz w:val="20"/>
                <w:szCs w:val="20"/>
              </w:rPr>
              <w:t>0,65077</w:t>
            </w:r>
          </w:p>
        </w:tc>
      </w:tr>
      <w:tr w:rsidR="004C2920" w:rsidRPr="004C2920" w14:paraId="35BD619A"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0390209B" w14:textId="77777777" w:rsidR="004C2920" w:rsidRPr="004C2920" w:rsidRDefault="004C2920" w:rsidP="004C2920">
            <w:pPr>
              <w:jc w:val="center"/>
              <w:rPr>
                <w:sz w:val="20"/>
                <w:szCs w:val="20"/>
              </w:rPr>
            </w:pPr>
            <w:r w:rsidRPr="004C2920">
              <w:rPr>
                <w:sz w:val="20"/>
                <w:szCs w:val="20"/>
              </w:rPr>
              <w:t>4</w:t>
            </w:r>
          </w:p>
        </w:tc>
        <w:tc>
          <w:tcPr>
            <w:tcW w:w="832" w:type="pct"/>
            <w:tcBorders>
              <w:top w:val="nil"/>
              <w:left w:val="nil"/>
              <w:bottom w:val="single" w:sz="4" w:space="0" w:color="auto"/>
              <w:right w:val="single" w:sz="4" w:space="0" w:color="auto"/>
            </w:tcBorders>
            <w:shd w:val="clear" w:color="000000" w:fill="FFFFFF"/>
            <w:noWrap/>
            <w:vAlign w:val="center"/>
            <w:hideMark/>
          </w:tcPr>
          <w:p w14:paraId="4B3F8AC9" w14:textId="1DA4DF54" w:rsidR="004C2920" w:rsidRPr="004C2920" w:rsidRDefault="004C2920" w:rsidP="004C2920">
            <w:pPr>
              <w:rPr>
                <w:sz w:val="22"/>
                <w:szCs w:val="22"/>
              </w:rPr>
            </w:pPr>
            <w:r w:rsidRPr="004C2920">
              <w:rPr>
                <w:sz w:val="22"/>
                <w:szCs w:val="22"/>
              </w:rPr>
              <w:t>от ТК4 до ТК</w:t>
            </w:r>
            <w:r>
              <w:rPr>
                <w:sz w:val="22"/>
                <w:szCs w:val="22"/>
              </w:rPr>
              <w:t xml:space="preserve"> </w:t>
            </w:r>
            <w:r w:rsidRPr="004C2920">
              <w:rPr>
                <w:sz w:val="22"/>
                <w:szCs w:val="22"/>
              </w:rPr>
              <w:t>гараж</w:t>
            </w:r>
          </w:p>
        </w:tc>
        <w:tc>
          <w:tcPr>
            <w:tcW w:w="432" w:type="pct"/>
            <w:tcBorders>
              <w:top w:val="nil"/>
              <w:left w:val="nil"/>
              <w:bottom w:val="single" w:sz="4" w:space="0" w:color="auto"/>
              <w:right w:val="single" w:sz="4" w:space="0" w:color="auto"/>
            </w:tcBorders>
            <w:shd w:val="clear" w:color="000000" w:fill="FFFFFF"/>
            <w:noWrap/>
            <w:vAlign w:val="center"/>
            <w:hideMark/>
          </w:tcPr>
          <w:p w14:paraId="5FBC2EDD"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515EB910" w14:textId="77777777" w:rsidR="004C2920" w:rsidRPr="004C2920" w:rsidRDefault="004C2920" w:rsidP="004C2920">
            <w:pPr>
              <w:jc w:val="center"/>
              <w:rPr>
                <w:sz w:val="22"/>
                <w:szCs w:val="22"/>
              </w:rPr>
            </w:pPr>
            <w:r w:rsidRPr="004C2920">
              <w:rPr>
                <w:sz w:val="22"/>
                <w:szCs w:val="22"/>
              </w:rPr>
              <w:t>10,00</w:t>
            </w:r>
          </w:p>
        </w:tc>
        <w:tc>
          <w:tcPr>
            <w:tcW w:w="328" w:type="pct"/>
            <w:tcBorders>
              <w:top w:val="nil"/>
              <w:left w:val="nil"/>
              <w:bottom w:val="single" w:sz="4" w:space="0" w:color="auto"/>
              <w:right w:val="single" w:sz="4" w:space="0" w:color="auto"/>
            </w:tcBorders>
            <w:shd w:val="clear" w:color="000000" w:fill="FFFFFF"/>
            <w:noWrap/>
            <w:vAlign w:val="center"/>
            <w:hideMark/>
          </w:tcPr>
          <w:p w14:paraId="39EE806A"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0DC1480A"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4AF55FD4"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426A2AB2"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7DF4D0F7"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34019FEC"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3D60F4E1" w14:textId="77777777" w:rsidR="004C2920" w:rsidRPr="004C2920" w:rsidRDefault="004C2920" w:rsidP="004C2920">
            <w:pPr>
              <w:jc w:val="center"/>
              <w:rPr>
                <w:sz w:val="20"/>
                <w:szCs w:val="20"/>
              </w:rPr>
            </w:pPr>
            <w:r w:rsidRPr="004C2920">
              <w:rPr>
                <w:sz w:val="20"/>
                <w:szCs w:val="20"/>
              </w:rPr>
              <w:t>2,4E-03</w:t>
            </w:r>
          </w:p>
        </w:tc>
        <w:tc>
          <w:tcPr>
            <w:tcW w:w="458" w:type="pct"/>
            <w:tcBorders>
              <w:top w:val="nil"/>
              <w:left w:val="nil"/>
              <w:bottom w:val="single" w:sz="4" w:space="0" w:color="auto"/>
              <w:right w:val="single" w:sz="4" w:space="0" w:color="auto"/>
            </w:tcBorders>
            <w:shd w:val="clear" w:color="000000" w:fill="FFFFFF"/>
            <w:noWrap/>
            <w:vAlign w:val="center"/>
            <w:hideMark/>
          </w:tcPr>
          <w:p w14:paraId="4B9F34E7" w14:textId="77777777" w:rsidR="004C2920" w:rsidRPr="004C2920" w:rsidRDefault="004C2920" w:rsidP="004C2920">
            <w:pPr>
              <w:jc w:val="center"/>
              <w:rPr>
                <w:color w:val="000000"/>
                <w:sz w:val="20"/>
                <w:szCs w:val="20"/>
              </w:rPr>
            </w:pPr>
            <w:r w:rsidRPr="004C2920">
              <w:rPr>
                <w:color w:val="000000"/>
                <w:sz w:val="20"/>
                <w:szCs w:val="20"/>
              </w:rPr>
              <w:t>0,97242</w:t>
            </w:r>
          </w:p>
        </w:tc>
      </w:tr>
      <w:tr w:rsidR="004C2920" w:rsidRPr="004C2920" w14:paraId="606C8D08"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D562910" w14:textId="77777777" w:rsidR="004C2920" w:rsidRPr="004C2920" w:rsidRDefault="004C2920" w:rsidP="004C2920">
            <w:pPr>
              <w:jc w:val="center"/>
              <w:rPr>
                <w:sz w:val="20"/>
                <w:szCs w:val="20"/>
              </w:rPr>
            </w:pPr>
            <w:r w:rsidRPr="004C2920">
              <w:rPr>
                <w:sz w:val="20"/>
                <w:szCs w:val="20"/>
              </w:rPr>
              <w:t>5</w:t>
            </w:r>
          </w:p>
        </w:tc>
        <w:tc>
          <w:tcPr>
            <w:tcW w:w="832" w:type="pct"/>
            <w:tcBorders>
              <w:top w:val="nil"/>
              <w:left w:val="nil"/>
              <w:bottom w:val="single" w:sz="4" w:space="0" w:color="auto"/>
              <w:right w:val="single" w:sz="4" w:space="0" w:color="auto"/>
            </w:tcBorders>
            <w:shd w:val="clear" w:color="000000" w:fill="FFFFFF"/>
            <w:noWrap/>
            <w:vAlign w:val="center"/>
            <w:hideMark/>
          </w:tcPr>
          <w:p w14:paraId="2D7215AB" w14:textId="77777777" w:rsidR="004C2920" w:rsidRPr="004C2920" w:rsidRDefault="004C2920" w:rsidP="004C2920">
            <w:pPr>
              <w:rPr>
                <w:sz w:val="22"/>
                <w:szCs w:val="22"/>
              </w:rPr>
            </w:pPr>
            <w:r w:rsidRPr="004C2920">
              <w:rPr>
                <w:sz w:val="22"/>
                <w:szCs w:val="22"/>
              </w:rPr>
              <w:t>от ТКЗ до ТК4</w:t>
            </w:r>
          </w:p>
        </w:tc>
        <w:tc>
          <w:tcPr>
            <w:tcW w:w="432" w:type="pct"/>
            <w:tcBorders>
              <w:top w:val="nil"/>
              <w:left w:val="nil"/>
              <w:bottom w:val="single" w:sz="4" w:space="0" w:color="auto"/>
              <w:right w:val="single" w:sz="4" w:space="0" w:color="auto"/>
            </w:tcBorders>
            <w:shd w:val="clear" w:color="000000" w:fill="FFFFFF"/>
            <w:noWrap/>
            <w:vAlign w:val="center"/>
            <w:hideMark/>
          </w:tcPr>
          <w:p w14:paraId="0CB60635"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nil"/>
              <w:left w:val="nil"/>
              <w:bottom w:val="single" w:sz="4" w:space="0" w:color="auto"/>
              <w:right w:val="single" w:sz="4" w:space="0" w:color="auto"/>
            </w:tcBorders>
            <w:shd w:val="clear" w:color="000000" w:fill="FFFFFF"/>
            <w:noWrap/>
            <w:vAlign w:val="center"/>
            <w:hideMark/>
          </w:tcPr>
          <w:p w14:paraId="3E18E4DD" w14:textId="77777777" w:rsidR="004C2920" w:rsidRPr="004C2920" w:rsidRDefault="004C2920" w:rsidP="004C2920">
            <w:pPr>
              <w:jc w:val="center"/>
              <w:rPr>
                <w:sz w:val="22"/>
                <w:szCs w:val="22"/>
              </w:rPr>
            </w:pPr>
            <w:r w:rsidRPr="004C2920">
              <w:rPr>
                <w:sz w:val="22"/>
                <w:szCs w:val="22"/>
              </w:rPr>
              <w:t>17,00</w:t>
            </w:r>
          </w:p>
        </w:tc>
        <w:tc>
          <w:tcPr>
            <w:tcW w:w="328" w:type="pct"/>
            <w:tcBorders>
              <w:top w:val="nil"/>
              <w:left w:val="nil"/>
              <w:bottom w:val="single" w:sz="4" w:space="0" w:color="auto"/>
              <w:right w:val="single" w:sz="4" w:space="0" w:color="auto"/>
            </w:tcBorders>
            <w:shd w:val="clear" w:color="000000" w:fill="FFFFFF"/>
            <w:noWrap/>
            <w:vAlign w:val="center"/>
            <w:hideMark/>
          </w:tcPr>
          <w:p w14:paraId="5C10C24F"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09FB2A3E"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03904253"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504D2DA9" w14:textId="77777777" w:rsidR="004C2920" w:rsidRPr="004C2920" w:rsidRDefault="004C2920" w:rsidP="004C2920">
            <w:pPr>
              <w:jc w:val="center"/>
              <w:rPr>
                <w:sz w:val="20"/>
                <w:szCs w:val="20"/>
              </w:rPr>
            </w:pPr>
            <w:r w:rsidRPr="004C2920">
              <w:rPr>
                <w:sz w:val="20"/>
                <w:szCs w:val="20"/>
              </w:rPr>
              <w:t>13,8</w:t>
            </w:r>
          </w:p>
        </w:tc>
        <w:tc>
          <w:tcPr>
            <w:tcW w:w="480" w:type="pct"/>
            <w:tcBorders>
              <w:top w:val="nil"/>
              <w:left w:val="nil"/>
              <w:bottom w:val="single" w:sz="4" w:space="0" w:color="auto"/>
              <w:right w:val="single" w:sz="4" w:space="0" w:color="auto"/>
            </w:tcBorders>
            <w:shd w:val="clear" w:color="000000" w:fill="FFFFFF"/>
            <w:noWrap/>
            <w:vAlign w:val="center"/>
            <w:hideMark/>
          </w:tcPr>
          <w:p w14:paraId="3BDD9F7C" w14:textId="77777777" w:rsidR="004C2920" w:rsidRPr="004C2920" w:rsidRDefault="004C2920" w:rsidP="004C2920">
            <w:pPr>
              <w:jc w:val="center"/>
              <w:rPr>
                <w:sz w:val="20"/>
                <w:szCs w:val="20"/>
              </w:rPr>
            </w:pPr>
            <w:r w:rsidRPr="004C2920">
              <w:rPr>
                <w:sz w:val="20"/>
                <w:szCs w:val="20"/>
              </w:rPr>
              <w:t>0,0722</w:t>
            </w:r>
          </w:p>
        </w:tc>
        <w:tc>
          <w:tcPr>
            <w:tcW w:w="431" w:type="pct"/>
            <w:tcBorders>
              <w:top w:val="nil"/>
              <w:left w:val="nil"/>
              <w:bottom w:val="single" w:sz="4" w:space="0" w:color="auto"/>
              <w:right w:val="single" w:sz="4" w:space="0" w:color="auto"/>
            </w:tcBorders>
            <w:shd w:val="clear" w:color="000000" w:fill="FFFFFF"/>
            <w:vAlign w:val="center"/>
            <w:hideMark/>
          </w:tcPr>
          <w:p w14:paraId="403C31E3"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6052A323" w14:textId="77777777" w:rsidR="004C2920" w:rsidRPr="004C2920" w:rsidRDefault="004C2920" w:rsidP="004C2920">
            <w:pPr>
              <w:jc w:val="center"/>
              <w:rPr>
                <w:sz w:val="20"/>
                <w:szCs w:val="20"/>
              </w:rPr>
            </w:pPr>
            <w:r w:rsidRPr="004C2920">
              <w:rPr>
                <w:sz w:val="20"/>
                <w:szCs w:val="20"/>
              </w:rPr>
              <w:t>4,1E-03</w:t>
            </w:r>
          </w:p>
        </w:tc>
        <w:tc>
          <w:tcPr>
            <w:tcW w:w="458" w:type="pct"/>
            <w:tcBorders>
              <w:top w:val="nil"/>
              <w:left w:val="nil"/>
              <w:bottom w:val="single" w:sz="4" w:space="0" w:color="auto"/>
              <w:right w:val="single" w:sz="4" w:space="0" w:color="auto"/>
            </w:tcBorders>
            <w:shd w:val="clear" w:color="000000" w:fill="FFFFFF"/>
            <w:noWrap/>
            <w:vAlign w:val="center"/>
            <w:hideMark/>
          </w:tcPr>
          <w:p w14:paraId="5D494F1A" w14:textId="77777777" w:rsidR="004C2920" w:rsidRPr="004C2920" w:rsidRDefault="004C2920" w:rsidP="004C2920">
            <w:pPr>
              <w:jc w:val="center"/>
              <w:rPr>
                <w:color w:val="000000"/>
                <w:sz w:val="20"/>
                <w:szCs w:val="20"/>
              </w:rPr>
            </w:pPr>
            <w:r w:rsidRPr="004C2920">
              <w:rPr>
                <w:color w:val="000000"/>
                <w:sz w:val="20"/>
                <w:szCs w:val="20"/>
              </w:rPr>
              <w:t>0,93254</w:t>
            </w:r>
          </w:p>
        </w:tc>
      </w:tr>
      <w:tr w:rsidR="004C2920" w:rsidRPr="004C2920" w14:paraId="29188A75"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F6B5E06" w14:textId="77777777" w:rsidR="004C2920" w:rsidRPr="004C2920" w:rsidRDefault="004C2920" w:rsidP="004C2920">
            <w:pPr>
              <w:jc w:val="center"/>
              <w:rPr>
                <w:sz w:val="20"/>
                <w:szCs w:val="20"/>
              </w:rPr>
            </w:pPr>
            <w:r w:rsidRPr="004C2920">
              <w:rPr>
                <w:sz w:val="20"/>
                <w:szCs w:val="20"/>
              </w:rPr>
              <w:t>6</w:t>
            </w:r>
          </w:p>
        </w:tc>
        <w:tc>
          <w:tcPr>
            <w:tcW w:w="832" w:type="pct"/>
            <w:tcBorders>
              <w:top w:val="nil"/>
              <w:left w:val="nil"/>
              <w:bottom w:val="single" w:sz="4" w:space="0" w:color="auto"/>
              <w:right w:val="single" w:sz="4" w:space="0" w:color="auto"/>
            </w:tcBorders>
            <w:shd w:val="clear" w:color="000000" w:fill="FFFFFF"/>
            <w:noWrap/>
            <w:vAlign w:val="center"/>
            <w:hideMark/>
          </w:tcPr>
          <w:p w14:paraId="1502D829" w14:textId="77777777" w:rsidR="004C2920" w:rsidRPr="004C2920" w:rsidRDefault="004C2920" w:rsidP="004C2920">
            <w:pPr>
              <w:rPr>
                <w:sz w:val="22"/>
                <w:szCs w:val="22"/>
              </w:rPr>
            </w:pPr>
            <w:r w:rsidRPr="004C2920">
              <w:rPr>
                <w:sz w:val="22"/>
                <w:szCs w:val="22"/>
              </w:rPr>
              <w:t>от ТК1 до ТК2</w:t>
            </w:r>
          </w:p>
        </w:tc>
        <w:tc>
          <w:tcPr>
            <w:tcW w:w="432" w:type="pct"/>
            <w:tcBorders>
              <w:top w:val="nil"/>
              <w:left w:val="nil"/>
              <w:bottom w:val="single" w:sz="4" w:space="0" w:color="auto"/>
              <w:right w:val="single" w:sz="4" w:space="0" w:color="auto"/>
            </w:tcBorders>
            <w:shd w:val="clear" w:color="000000" w:fill="FFFFFF"/>
            <w:noWrap/>
            <w:vAlign w:val="center"/>
            <w:hideMark/>
          </w:tcPr>
          <w:p w14:paraId="292B576A"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nil"/>
              <w:left w:val="nil"/>
              <w:bottom w:val="single" w:sz="4" w:space="0" w:color="auto"/>
              <w:right w:val="single" w:sz="4" w:space="0" w:color="auto"/>
            </w:tcBorders>
            <w:shd w:val="clear" w:color="000000" w:fill="FFFFFF"/>
            <w:noWrap/>
            <w:vAlign w:val="center"/>
            <w:hideMark/>
          </w:tcPr>
          <w:p w14:paraId="7EC55206" w14:textId="77777777" w:rsidR="004C2920" w:rsidRPr="004C2920" w:rsidRDefault="004C2920" w:rsidP="004C2920">
            <w:pPr>
              <w:jc w:val="center"/>
              <w:rPr>
                <w:sz w:val="22"/>
                <w:szCs w:val="22"/>
              </w:rPr>
            </w:pPr>
            <w:r w:rsidRPr="004C2920">
              <w:rPr>
                <w:sz w:val="22"/>
                <w:szCs w:val="22"/>
              </w:rPr>
              <w:t>36,00</w:t>
            </w:r>
          </w:p>
        </w:tc>
        <w:tc>
          <w:tcPr>
            <w:tcW w:w="328" w:type="pct"/>
            <w:tcBorders>
              <w:top w:val="nil"/>
              <w:left w:val="nil"/>
              <w:bottom w:val="single" w:sz="4" w:space="0" w:color="auto"/>
              <w:right w:val="single" w:sz="4" w:space="0" w:color="auto"/>
            </w:tcBorders>
            <w:shd w:val="clear" w:color="000000" w:fill="FFFFFF"/>
            <w:noWrap/>
            <w:vAlign w:val="center"/>
            <w:hideMark/>
          </w:tcPr>
          <w:p w14:paraId="72E8AC2F"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63227897"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3C7919E3"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0CE2FBED" w14:textId="77777777" w:rsidR="004C2920" w:rsidRPr="004C2920" w:rsidRDefault="004C2920" w:rsidP="004C2920">
            <w:pPr>
              <w:jc w:val="center"/>
              <w:rPr>
                <w:sz w:val="20"/>
                <w:szCs w:val="20"/>
              </w:rPr>
            </w:pPr>
            <w:r w:rsidRPr="004C2920">
              <w:rPr>
                <w:sz w:val="20"/>
                <w:szCs w:val="20"/>
              </w:rPr>
              <w:t>13,8</w:t>
            </w:r>
          </w:p>
        </w:tc>
        <w:tc>
          <w:tcPr>
            <w:tcW w:w="480" w:type="pct"/>
            <w:tcBorders>
              <w:top w:val="nil"/>
              <w:left w:val="nil"/>
              <w:bottom w:val="single" w:sz="4" w:space="0" w:color="auto"/>
              <w:right w:val="single" w:sz="4" w:space="0" w:color="auto"/>
            </w:tcBorders>
            <w:shd w:val="clear" w:color="000000" w:fill="FFFFFF"/>
            <w:noWrap/>
            <w:vAlign w:val="center"/>
            <w:hideMark/>
          </w:tcPr>
          <w:p w14:paraId="7AE75A22" w14:textId="77777777" w:rsidR="004C2920" w:rsidRPr="004C2920" w:rsidRDefault="004C2920" w:rsidP="004C2920">
            <w:pPr>
              <w:jc w:val="center"/>
              <w:rPr>
                <w:sz w:val="20"/>
                <w:szCs w:val="20"/>
              </w:rPr>
            </w:pPr>
            <w:r w:rsidRPr="004C2920">
              <w:rPr>
                <w:sz w:val="20"/>
                <w:szCs w:val="20"/>
              </w:rPr>
              <w:t>0,0722</w:t>
            </w:r>
          </w:p>
        </w:tc>
        <w:tc>
          <w:tcPr>
            <w:tcW w:w="431" w:type="pct"/>
            <w:tcBorders>
              <w:top w:val="nil"/>
              <w:left w:val="nil"/>
              <w:bottom w:val="single" w:sz="4" w:space="0" w:color="auto"/>
              <w:right w:val="single" w:sz="4" w:space="0" w:color="auto"/>
            </w:tcBorders>
            <w:shd w:val="clear" w:color="000000" w:fill="FFFFFF"/>
            <w:vAlign w:val="center"/>
            <w:hideMark/>
          </w:tcPr>
          <w:p w14:paraId="1879BC8C"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1142F372" w14:textId="77777777" w:rsidR="004C2920" w:rsidRPr="004C2920" w:rsidRDefault="004C2920" w:rsidP="004C2920">
            <w:pPr>
              <w:jc w:val="center"/>
              <w:rPr>
                <w:sz w:val="20"/>
                <w:szCs w:val="20"/>
              </w:rPr>
            </w:pPr>
            <w:r w:rsidRPr="004C2920">
              <w:rPr>
                <w:sz w:val="20"/>
                <w:szCs w:val="20"/>
              </w:rPr>
              <w:t>8,6E-03</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08212D0" w14:textId="77777777" w:rsidR="004C2920" w:rsidRPr="004C2920" w:rsidRDefault="004C2920" w:rsidP="004C2920">
            <w:pPr>
              <w:jc w:val="center"/>
              <w:rPr>
                <w:color w:val="006100"/>
                <w:sz w:val="20"/>
                <w:szCs w:val="20"/>
              </w:rPr>
            </w:pPr>
            <w:r w:rsidRPr="004C2920">
              <w:rPr>
                <w:color w:val="006100"/>
                <w:sz w:val="20"/>
                <w:szCs w:val="20"/>
              </w:rPr>
              <w:t>0,85713</w:t>
            </w:r>
          </w:p>
        </w:tc>
      </w:tr>
      <w:tr w:rsidR="004C2920" w:rsidRPr="004C2920" w14:paraId="6F5BF471"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2D847CA0" w14:textId="77777777" w:rsidR="004C2920" w:rsidRPr="004C2920" w:rsidRDefault="004C2920" w:rsidP="004C2920">
            <w:pPr>
              <w:jc w:val="center"/>
              <w:rPr>
                <w:sz w:val="20"/>
                <w:szCs w:val="20"/>
              </w:rPr>
            </w:pPr>
            <w:r w:rsidRPr="004C2920">
              <w:rPr>
                <w:sz w:val="20"/>
                <w:szCs w:val="20"/>
              </w:rPr>
              <w:t>7</w:t>
            </w:r>
          </w:p>
        </w:tc>
        <w:tc>
          <w:tcPr>
            <w:tcW w:w="832" w:type="pct"/>
            <w:tcBorders>
              <w:top w:val="nil"/>
              <w:left w:val="nil"/>
              <w:bottom w:val="single" w:sz="4" w:space="0" w:color="auto"/>
              <w:right w:val="single" w:sz="4" w:space="0" w:color="auto"/>
            </w:tcBorders>
            <w:shd w:val="clear" w:color="000000" w:fill="FFFFFF"/>
            <w:noWrap/>
            <w:vAlign w:val="center"/>
            <w:hideMark/>
          </w:tcPr>
          <w:p w14:paraId="4EADE2F6" w14:textId="5918486B" w:rsidR="004C2920" w:rsidRPr="004C2920" w:rsidRDefault="004C2920" w:rsidP="004C2920">
            <w:pPr>
              <w:rPr>
                <w:sz w:val="22"/>
                <w:szCs w:val="22"/>
              </w:rPr>
            </w:pPr>
            <w:r w:rsidRPr="004C2920">
              <w:rPr>
                <w:sz w:val="22"/>
                <w:szCs w:val="22"/>
              </w:rPr>
              <w:t>от ТК</w:t>
            </w:r>
            <w:r>
              <w:rPr>
                <w:sz w:val="22"/>
                <w:szCs w:val="22"/>
              </w:rPr>
              <w:t xml:space="preserve"> </w:t>
            </w:r>
            <w:r w:rsidRPr="004C2920">
              <w:rPr>
                <w:sz w:val="22"/>
                <w:szCs w:val="22"/>
              </w:rPr>
              <w:t>Талая до ТК1</w:t>
            </w:r>
          </w:p>
        </w:tc>
        <w:tc>
          <w:tcPr>
            <w:tcW w:w="432" w:type="pct"/>
            <w:tcBorders>
              <w:top w:val="nil"/>
              <w:left w:val="nil"/>
              <w:bottom w:val="single" w:sz="4" w:space="0" w:color="auto"/>
              <w:right w:val="single" w:sz="4" w:space="0" w:color="auto"/>
            </w:tcBorders>
            <w:shd w:val="clear" w:color="000000" w:fill="FFFFFF"/>
            <w:noWrap/>
            <w:vAlign w:val="center"/>
            <w:hideMark/>
          </w:tcPr>
          <w:p w14:paraId="7FE8D33A"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nil"/>
              <w:left w:val="nil"/>
              <w:bottom w:val="single" w:sz="4" w:space="0" w:color="auto"/>
              <w:right w:val="single" w:sz="4" w:space="0" w:color="auto"/>
            </w:tcBorders>
            <w:shd w:val="clear" w:color="000000" w:fill="FFFFFF"/>
            <w:noWrap/>
            <w:vAlign w:val="center"/>
            <w:hideMark/>
          </w:tcPr>
          <w:p w14:paraId="21FC4C70" w14:textId="77777777" w:rsidR="004C2920" w:rsidRPr="004C2920" w:rsidRDefault="004C2920" w:rsidP="004C2920">
            <w:pPr>
              <w:jc w:val="center"/>
              <w:rPr>
                <w:sz w:val="22"/>
                <w:szCs w:val="22"/>
              </w:rPr>
            </w:pPr>
            <w:r w:rsidRPr="004C2920">
              <w:rPr>
                <w:sz w:val="22"/>
                <w:szCs w:val="22"/>
              </w:rPr>
              <w:t>15,00</w:t>
            </w:r>
          </w:p>
        </w:tc>
        <w:tc>
          <w:tcPr>
            <w:tcW w:w="328" w:type="pct"/>
            <w:tcBorders>
              <w:top w:val="nil"/>
              <w:left w:val="nil"/>
              <w:bottom w:val="single" w:sz="4" w:space="0" w:color="auto"/>
              <w:right w:val="single" w:sz="4" w:space="0" w:color="auto"/>
            </w:tcBorders>
            <w:shd w:val="clear" w:color="000000" w:fill="FFFFFF"/>
            <w:noWrap/>
            <w:vAlign w:val="center"/>
            <w:hideMark/>
          </w:tcPr>
          <w:p w14:paraId="670D1B9C"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7CE90EFA"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13F08ED3"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0EA3EDD3" w14:textId="77777777" w:rsidR="004C2920" w:rsidRPr="004C2920" w:rsidRDefault="004C2920" w:rsidP="004C2920">
            <w:pPr>
              <w:jc w:val="center"/>
              <w:rPr>
                <w:sz w:val="20"/>
                <w:szCs w:val="20"/>
              </w:rPr>
            </w:pPr>
            <w:r w:rsidRPr="004C2920">
              <w:rPr>
                <w:sz w:val="20"/>
                <w:szCs w:val="20"/>
              </w:rPr>
              <w:t>13,8</w:t>
            </w:r>
          </w:p>
        </w:tc>
        <w:tc>
          <w:tcPr>
            <w:tcW w:w="480" w:type="pct"/>
            <w:tcBorders>
              <w:top w:val="nil"/>
              <w:left w:val="nil"/>
              <w:bottom w:val="single" w:sz="4" w:space="0" w:color="auto"/>
              <w:right w:val="single" w:sz="4" w:space="0" w:color="auto"/>
            </w:tcBorders>
            <w:shd w:val="clear" w:color="000000" w:fill="FFFFFF"/>
            <w:noWrap/>
            <w:vAlign w:val="center"/>
            <w:hideMark/>
          </w:tcPr>
          <w:p w14:paraId="41E781D5" w14:textId="77777777" w:rsidR="004C2920" w:rsidRPr="004C2920" w:rsidRDefault="004C2920" w:rsidP="004C2920">
            <w:pPr>
              <w:jc w:val="center"/>
              <w:rPr>
                <w:sz w:val="20"/>
                <w:szCs w:val="20"/>
              </w:rPr>
            </w:pPr>
            <w:r w:rsidRPr="004C2920">
              <w:rPr>
                <w:sz w:val="20"/>
                <w:szCs w:val="20"/>
              </w:rPr>
              <w:t>0,0722</w:t>
            </w:r>
          </w:p>
        </w:tc>
        <w:tc>
          <w:tcPr>
            <w:tcW w:w="431" w:type="pct"/>
            <w:tcBorders>
              <w:top w:val="nil"/>
              <w:left w:val="nil"/>
              <w:bottom w:val="single" w:sz="4" w:space="0" w:color="auto"/>
              <w:right w:val="single" w:sz="4" w:space="0" w:color="auto"/>
            </w:tcBorders>
            <w:shd w:val="clear" w:color="000000" w:fill="FFFFFF"/>
            <w:vAlign w:val="center"/>
            <w:hideMark/>
          </w:tcPr>
          <w:p w14:paraId="696C9B79"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06955BA9" w14:textId="77777777" w:rsidR="004C2920" w:rsidRPr="004C2920" w:rsidRDefault="004C2920" w:rsidP="004C2920">
            <w:pPr>
              <w:jc w:val="center"/>
              <w:rPr>
                <w:sz w:val="20"/>
                <w:szCs w:val="20"/>
              </w:rPr>
            </w:pPr>
            <w:r w:rsidRPr="004C2920">
              <w:rPr>
                <w:sz w:val="20"/>
                <w:szCs w:val="20"/>
              </w:rPr>
              <w:t>3,6E-03</w:t>
            </w:r>
          </w:p>
        </w:tc>
        <w:tc>
          <w:tcPr>
            <w:tcW w:w="458" w:type="pct"/>
            <w:tcBorders>
              <w:top w:val="nil"/>
              <w:left w:val="nil"/>
              <w:bottom w:val="single" w:sz="4" w:space="0" w:color="auto"/>
              <w:right w:val="single" w:sz="4" w:space="0" w:color="auto"/>
            </w:tcBorders>
            <w:shd w:val="clear" w:color="000000" w:fill="FFFFFF"/>
            <w:noWrap/>
            <w:vAlign w:val="center"/>
            <w:hideMark/>
          </w:tcPr>
          <w:p w14:paraId="2AEA08AF" w14:textId="77777777" w:rsidR="004C2920" w:rsidRPr="004C2920" w:rsidRDefault="004C2920" w:rsidP="004C2920">
            <w:pPr>
              <w:jc w:val="center"/>
              <w:rPr>
                <w:color w:val="000000"/>
                <w:sz w:val="20"/>
                <w:szCs w:val="20"/>
              </w:rPr>
            </w:pPr>
            <w:r w:rsidRPr="004C2920">
              <w:rPr>
                <w:color w:val="000000"/>
                <w:sz w:val="20"/>
                <w:szCs w:val="20"/>
              </w:rPr>
              <w:t>0,94047</w:t>
            </w:r>
          </w:p>
        </w:tc>
      </w:tr>
      <w:tr w:rsidR="004C2920" w:rsidRPr="004C2920" w14:paraId="7FA8880C"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5BD8F35" w14:textId="77777777" w:rsidR="004C2920" w:rsidRPr="004C2920" w:rsidRDefault="004C2920" w:rsidP="004C2920">
            <w:pPr>
              <w:jc w:val="center"/>
              <w:rPr>
                <w:sz w:val="20"/>
                <w:szCs w:val="20"/>
              </w:rPr>
            </w:pPr>
            <w:r w:rsidRPr="004C2920">
              <w:rPr>
                <w:sz w:val="20"/>
                <w:szCs w:val="20"/>
              </w:rPr>
              <w:t>8</w:t>
            </w:r>
          </w:p>
        </w:tc>
        <w:tc>
          <w:tcPr>
            <w:tcW w:w="832" w:type="pct"/>
            <w:tcBorders>
              <w:top w:val="nil"/>
              <w:left w:val="nil"/>
              <w:bottom w:val="single" w:sz="4" w:space="0" w:color="auto"/>
              <w:right w:val="single" w:sz="4" w:space="0" w:color="auto"/>
            </w:tcBorders>
            <w:shd w:val="clear" w:color="000000" w:fill="FFFFFF"/>
            <w:noWrap/>
            <w:vAlign w:val="center"/>
            <w:hideMark/>
          </w:tcPr>
          <w:p w14:paraId="442BBD58" w14:textId="77777777" w:rsidR="004C2920" w:rsidRPr="004C2920" w:rsidRDefault="004C2920" w:rsidP="004C2920">
            <w:pPr>
              <w:rPr>
                <w:sz w:val="22"/>
                <w:szCs w:val="22"/>
              </w:rPr>
            </w:pPr>
            <w:r w:rsidRPr="004C2920">
              <w:rPr>
                <w:sz w:val="22"/>
                <w:szCs w:val="22"/>
              </w:rPr>
              <w:t>от ТК17доТК17а</w:t>
            </w:r>
          </w:p>
        </w:tc>
        <w:tc>
          <w:tcPr>
            <w:tcW w:w="432" w:type="pct"/>
            <w:tcBorders>
              <w:top w:val="nil"/>
              <w:left w:val="nil"/>
              <w:bottom w:val="single" w:sz="4" w:space="0" w:color="auto"/>
              <w:right w:val="single" w:sz="4" w:space="0" w:color="auto"/>
            </w:tcBorders>
            <w:shd w:val="clear" w:color="000000" w:fill="FFFFFF"/>
            <w:noWrap/>
            <w:vAlign w:val="center"/>
            <w:hideMark/>
          </w:tcPr>
          <w:p w14:paraId="5D0BB1AF" w14:textId="77777777" w:rsidR="004C2920" w:rsidRPr="004C2920" w:rsidRDefault="004C2920" w:rsidP="004C2920">
            <w:pPr>
              <w:jc w:val="center"/>
              <w:rPr>
                <w:color w:val="000000"/>
                <w:sz w:val="20"/>
                <w:szCs w:val="20"/>
              </w:rPr>
            </w:pPr>
            <w:r w:rsidRPr="004C2920">
              <w:rPr>
                <w:color w:val="000000"/>
                <w:sz w:val="20"/>
                <w:szCs w:val="20"/>
              </w:rPr>
              <w:t>0,076</w:t>
            </w:r>
          </w:p>
        </w:tc>
        <w:tc>
          <w:tcPr>
            <w:tcW w:w="383" w:type="pct"/>
            <w:tcBorders>
              <w:top w:val="nil"/>
              <w:left w:val="nil"/>
              <w:bottom w:val="single" w:sz="4" w:space="0" w:color="auto"/>
              <w:right w:val="single" w:sz="4" w:space="0" w:color="auto"/>
            </w:tcBorders>
            <w:shd w:val="clear" w:color="000000" w:fill="FFFFFF"/>
            <w:noWrap/>
            <w:vAlign w:val="center"/>
            <w:hideMark/>
          </w:tcPr>
          <w:p w14:paraId="24AC62D0" w14:textId="77777777" w:rsidR="004C2920" w:rsidRPr="004C2920" w:rsidRDefault="004C2920" w:rsidP="004C2920">
            <w:pPr>
              <w:jc w:val="center"/>
              <w:rPr>
                <w:sz w:val="22"/>
                <w:szCs w:val="22"/>
              </w:rPr>
            </w:pPr>
            <w:r w:rsidRPr="004C2920">
              <w:rPr>
                <w:sz w:val="22"/>
                <w:szCs w:val="22"/>
              </w:rPr>
              <w:t>6,00</w:t>
            </w:r>
          </w:p>
        </w:tc>
        <w:tc>
          <w:tcPr>
            <w:tcW w:w="328" w:type="pct"/>
            <w:tcBorders>
              <w:top w:val="nil"/>
              <w:left w:val="nil"/>
              <w:bottom w:val="single" w:sz="4" w:space="0" w:color="auto"/>
              <w:right w:val="single" w:sz="4" w:space="0" w:color="auto"/>
            </w:tcBorders>
            <w:shd w:val="clear" w:color="000000" w:fill="FFFFFF"/>
            <w:noWrap/>
            <w:vAlign w:val="center"/>
            <w:hideMark/>
          </w:tcPr>
          <w:p w14:paraId="0457900C"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2E3DBE9A"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11C5F42A"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7234970B" w14:textId="77777777" w:rsidR="004C2920" w:rsidRPr="004C2920" w:rsidRDefault="004C2920" w:rsidP="004C2920">
            <w:pPr>
              <w:jc w:val="center"/>
              <w:rPr>
                <w:sz w:val="20"/>
                <w:szCs w:val="20"/>
              </w:rPr>
            </w:pPr>
            <w:r w:rsidRPr="004C2920">
              <w:rPr>
                <w:sz w:val="20"/>
                <w:szCs w:val="20"/>
              </w:rPr>
              <w:t>9,4</w:t>
            </w:r>
          </w:p>
        </w:tc>
        <w:tc>
          <w:tcPr>
            <w:tcW w:w="480" w:type="pct"/>
            <w:tcBorders>
              <w:top w:val="nil"/>
              <w:left w:val="nil"/>
              <w:bottom w:val="single" w:sz="4" w:space="0" w:color="auto"/>
              <w:right w:val="single" w:sz="4" w:space="0" w:color="auto"/>
            </w:tcBorders>
            <w:shd w:val="clear" w:color="000000" w:fill="FFFFFF"/>
            <w:noWrap/>
            <w:vAlign w:val="center"/>
            <w:hideMark/>
          </w:tcPr>
          <w:p w14:paraId="66936C24" w14:textId="77777777" w:rsidR="004C2920" w:rsidRPr="004C2920" w:rsidRDefault="004C2920" w:rsidP="004C2920">
            <w:pPr>
              <w:jc w:val="center"/>
              <w:rPr>
                <w:sz w:val="20"/>
                <w:szCs w:val="20"/>
              </w:rPr>
            </w:pPr>
            <w:r w:rsidRPr="004C2920">
              <w:rPr>
                <w:sz w:val="20"/>
                <w:szCs w:val="20"/>
              </w:rPr>
              <w:t>0,1063</w:t>
            </w:r>
          </w:p>
        </w:tc>
        <w:tc>
          <w:tcPr>
            <w:tcW w:w="431" w:type="pct"/>
            <w:tcBorders>
              <w:top w:val="nil"/>
              <w:left w:val="nil"/>
              <w:bottom w:val="single" w:sz="4" w:space="0" w:color="auto"/>
              <w:right w:val="single" w:sz="4" w:space="0" w:color="auto"/>
            </w:tcBorders>
            <w:shd w:val="clear" w:color="000000" w:fill="FFFFFF"/>
            <w:vAlign w:val="center"/>
            <w:hideMark/>
          </w:tcPr>
          <w:p w14:paraId="40A897B1"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1ED02962" w14:textId="77777777" w:rsidR="004C2920" w:rsidRPr="004C2920" w:rsidRDefault="004C2920" w:rsidP="004C2920">
            <w:pPr>
              <w:jc w:val="center"/>
              <w:rPr>
                <w:sz w:val="20"/>
                <w:szCs w:val="20"/>
              </w:rPr>
            </w:pPr>
            <w:r w:rsidRPr="004C2920">
              <w:rPr>
                <w:sz w:val="20"/>
                <w:szCs w:val="20"/>
              </w:rPr>
              <w:t>1,4E-03</w:t>
            </w:r>
          </w:p>
        </w:tc>
        <w:tc>
          <w:tcPr>
            <w:tcW w:w="458" w:type="pct"/>
            <w:tcBorders>
              <w:top w:val="nil"/>
              <w:left w:val="nil"/>
              <w:bottom w:val="single" w:sz="4" w:space="0" w:color="auto"/>
              <w:right w:val="single" w:sz="4" w:space="0" w:color="auto"/>
            </w:tcBorders>
            <w:shd w:val="clear" w:color="000000" w:fill="FFFFFF"/>
            <w:noWrap/>
            <w:vAlign w:val="center"/>
            <w:hideMark/>
          </w:tcPr>
          <w:p w14:paraId="32D06467" w14:textId="77777777" w:rsidR="004C2920" w:rsidRPr="004C2920" w:rsidRDefault="004C2920" w:rsidP="004C2920">
            <w:pPr>
              <w:jc w:val="center"/>
              <w:rPr>
                <w:color w:val="000000"/>
                <w:sz w:val="20"/>
                <w:szCs w:val="20"/>
              </w:rPr>
            </w:pPr>
            <w:r w:rsidRPr="004C2920">
              <w:rPr>
                <w:color w:val="000000"/>
                <w:sz w:val="20"/>
                <w:szCs w:val="20"/>
              </w:rPr>
              <w:t>0,98382</w:t>
            </w:r>
          </w:p>
        </w:tc>
      </w:tr>
      <w:tr w:rsidR="004C2920" w:rsidRPr="004C2920" w14:paraId="39FC91E6"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7F78433E" w14:textId="77777777" w:rsidR="004C2920" w:rsidRPr="004C2920" w:rsidRDefault="004C2920" w:rsidP="004C2920">
            <w:pPr>
              <w:jc w:val="center"/>
              <w:rPr>
                <w:sz w:val="20"/>
                <w:szCs w:val="20"/>
              </w:rPr>
            </w:pPr>
            <w:r w:rsidRPr="004C2920">
              <w:rPr>
                <w:sz w:val="20"/>
                <w:szCs w:val="20"/>
              </w:rPr>
              <w:t>9</w:t>
            </w:r>
          </w:p>
        </w:tc>
        <w:tc>
          <w:tcPr>
            <w:tcW w:w="832" w:type="pct"/>
            <w:tcBorders>
              <w:top w:val="nil"/>
              <w:left w:val="nil"/>
              <w:bottom w:val="single" w:sz="4" w:space="0" w:color="auto"/>
              <w:right w:val="single" w:sz="4" w:space="0" w:color="auto"/>
            </w:tcBorders>
            <w:shd w:val="clear" w:color="000000" w:fill="FFFFFF"/>
            <w:noWrap/>
            <w:vAlign w:val="center"/>
            <w:hideMark/>
          </w:tcPr>
          <w:p w14:paraId="43B8B0B6" w14:textId="77777777" w:rsidR="004C2920" w:rsidRPr="004C2920" w:rsidRDefault="004C2920" w:rsidP="004C2920">
            <w:pPr>
              <w:rPr>
                <w:sz w:val="22"/>
                <w:szCs w:val="22"/>
              </w:rPr>
            </w:pPr>
            <w:r w:rsidRPr="004C2920">
              <w:rPr>
                <w:sz w:val="22"/>
                <w:szCs w:val="22"/>
              </w:rPr>
              <w:t>отТК17а до ТКПЧ</w:t>
            </w:r>
          </w:p>
        </w:tc>
        <w:tc>
          <w:tcPr>
            <w:tcW w:w="432" w:type="pct"/>
            <w:tcBorders>
              <w:top w:val="nil"/>
              <w:left w:val="nil"/>
              <w:bottom w:val="single" w:sz="4" w:space="0" w:color="auto"/>
              <w:right w:val="single" w:sz="4" w:space="0" w:color="auto"/>
            </w:tcBorders>
            <w:shd w:val="clear" w:color="000000" w:fill="FFFFFF"/>
            <w:noWrap/>
            <w:vAlign w:val="center"/>
            <w:hideMark/>
          </w:tcPr>
          <w:p w14:paraId="1F601474" w14:textId="77777777" w:rsidR="004C2920" w:rsidRPr="004C2920" w:rsidRDefault="004C2920" w:rsidP="004C2920">
            <w:pPr>
              <w:jc w:val="center"/>
              <w:rPr>
                <w:color w:val="000000"/>
                <w:sz w:val="20"/>
                <w:szCs w:val="20"/>
              </w:rPr>
            </w:pPr>
            <w:r w:rsidRPr="004C2920">
              <w:rPr>
                <w:color w:val="000000"/>
                <w:sz w:val="20"/>
                <w:szCs w:val="20"/>
              </w:rPr>
              <w:t>0,045</w:t>
            </w:r>
          </w:p>
        </w:tc>
        <w:tc>
          <w:tcPr>
            <w:tcW w:w="383" w:type="pct"/>
            <w:tcBorders>
              <w:top w:val="nil"/>
              <w:left w:val="nil"/>
              <w:bottom w:val="single" w:sz="4" w:space="0" w:color="auto"/>
              <w:right w:val="single" w:sz="4" w:space="0" w:color="auto"/>
            </w:tcBorders>
            <w:shd w:val="clear" w:color="000000" w:fill="FFFFFF"/>
            <w:noWrap/>
            <w:vAlign w:val="center"/>
            <w:hideMark/>
          </w:tcPr>
          <w:p w14:paraId="43FD73EB" w14:textId="77777777" w:rsidR="004C2920" w:rsidRPr="004C2920" w:rsidRDefault="004C2920" w:rsidP="004C2920">
            <w:pPr>
              <w:jc w:val="center"/>
              <w:rPr>
                <w:sz w:val="22"/>
                <w:szCs w:val="22"/>
              </w:rPr>
            </w:pPr>
            <w:r w:rsidRPr="004C2920">
              <w:rPr>
                <w:sz w:val="22"/>
                <w:szCs w:val="22"/>
              </w:rPr>
              <w:t>6,00</w:t>
            </w:r>
          </w:p>
        </w:tc>
        <w:tc>
          <w:tcPr>
            <w:tcW w:w="328" w:type="pct"/>
            <w:tcBorders>
              <w:top w:val="nil"/>
              <w:left w:val="nil"/>
              <w:bottom w:val="single" w:sz="4" w:space="0" w:color="auto"/>
              <w:right w:val="single" w:sz="4" w:space="0" w:color="auto"/>
            </w:tcBorders>
            <w:shd w:val="clear" w:color="000000" w:fill="FFFFFF"/>
            <w:noWrap/>
            <w:vAlign w:val="center"/>
            <w:hideMark/>
          </w:tcPr>
          <w:p w14:paraId="6D54C6AD"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6856BF8D"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62FF62DB"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7A805534" w14:textId="77777777" w:rsidR="004C2920" w:rsidRPr="004C2920" w:rsidRDefault="004C2920" w:rsidP="004C2920">
            <w:pPr>
              <w:jc w:val="center"/>
              <w:rPr>
                <w:sz w:val="20"/>
                <w:szCs w:val="20"/>
              </w:rPr>
            </w:pPr>
            <w:r w:rsidRPr="004C2920">
              <w:rPr>
                <w:sz w:val="20"/>
                <w:szCs w:val="20"/>
              </w:rPr>
              <w:t>9,2</w:t>
            </w:r>
          </w:p>
        </w:tc>
        <w:tc>
          <w:tcPr>
            <w:tcW w:w="480" w:type="pct"/>
            <w:tcBorders>
              <w:top w:val="nil"/>
              <w:left w:val="nil"/>
              <w:bottom w:val="single" w:sz="4" w:space="0" w:color="auto"/>
              <w:right w:val="single" w:sz="4" w:space="0" w:color="auto"/>
            </w:tcBorders>
            <w:shd w:val="clear" w:color="000000" w:fill="FFFFFF"/>
            <w:noWrap/>
            <w:vAlign w:val="center"/>
            <w:hideMark/>
          </w:tcPr>
          <w:p w14:paraId="2851B071" w14:textId="77777777" w:rsidR="004C2920" w:rsidRPr="004C2920" w:rsidRDefault="004C2920" w:rsidP="004C2920">
            <w:pPr>
              <w:jc w:val="center"/>
              <w:rPr>
                <w:sz w:val="20"/>
                <w:szCs w:val="20"/>
              </w:rPr>
            </w:pPr>
            <w:r w:rsidRPr="004C2920">
              <w:rPr>
                <w:sz w:val="20"/>
                <w:szCs w:val="20"/>
              </w:rPr>
              <w:t>0,1085</w:t>
            </w:r>
          </w:p>
        </w:tc>
        <w:tc>
          <w:tcPr>
            <w:tcW w:w="431" w:type="pct"/>
            <w:tcBorders>
              <w:top w:val="nil"/>
              <w:left w:val="nil"/>
              <w:bottom w:val="single" w:sz="4" w:space="0" w:color="auto"/>
              <w:right w:val="single" w:sz="4" w:space="0" w:color="auto"/>
            </w:tcBorders>
            <w:shd w:val="clear" w:color="000000" w:fill="FFFFFF"/>
            <w:vAlign w:val="center"/>
            <w:hideMark/>
          </w:tcPr>
          <w:p w14:paraId="60EA9EF7"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23E14140" w14:textId="77777777" w:rsidR="004C2920" w:rsidRPr="004C2920" w:rsidRDefault="004C2920" w:rsidP="004C2920">
            <w:pPr>
              <w:jc w:val="center"/>
              <w:rPr>
                <w:sz w:val="20"/>
                <w:szCs w:val="20"/>
              </w:rPr>
            </w:pPr>
            <w:r w:rsidRPr="004C2920">
              <w:rPr>
                <w:sz w:val="20"/>
                <w:szCs w:val="20"/>
              </w:rPr>
              <w:t>1,4E-03</w:t>
            </w:r>
          </w:p>
        </w:tc>
        <w:tc>
          <w:tcPr>
            <w:tcW w:w="458" w:type="pct"/>
            <w:tcBorders>
              <w:top w:val="nil"/>
              <w:left w:val="nil"/>
              <w:bottom w:val="single" w:sz="4" w:space="0" w:color="auto"/>
              <w:right w:val="single" w:sz="4" w:space="0" w:color="auto"/>
            </w:tcBorders>
            <w:shd w:val="clear" w:color="000000" w:fill="FFFFFF"/>
            <w:noWrap/>
            <w:vAlign w:val="center"/>
            <w:hideMark/>
          </w:tcPr>
          <w:p w14:paraId="1390EDB9" w14:textId="77777777" w:rsidR="004C2920" w:rsidRPr="004C2920" w:rsidRDefault="004C2920" w:rsidP="004C2920">
            <w:pPr>
              <w:jc w:val="center"/>
              <w:rPr>
                <w:color w:val="000000"/>
                <w:sz w:val="20"/>
                <w:szCs w:val="20"/>
              </w:rPr>
            </w:pPr>
            <w:r w:rsidRPr="004C2920">
              <w:rPr>
                <w:color w:val="000000"/>
                <w:sz w:val="20"/>
                <w:szCs w:val="20"/>
              </w:rPr>
              <w:t>0,98415</w:t>
            </w:r>
          </w:p>
        </w:tc>
      </w:tr>
      <w:tr w:rsidR="004C2920" w:rsidRPr="004C2920" w14:paraId="5B5584B2" w14:textId="77777777" w:rsidTr="000B7CB6">
        <w:trPr>
          <w:trHeight w:val="20"/>
        </w:trPr>
        <w:tc>
          <w:tcPr>
            <w:tcW w:w="163" w:type="pct"/>
            <w:tcBorders>
              <w:top w:val="nil"/>
              <w:left w:val="single" w:sz="4" w:space="0" w:color="auto"/>
              <w:right w:val="single" w:sz="4" w:space="0" w:color="auto"/>
            </w:tcBorders>
            <w:shd w:val="clear" w:color="000000" w:fill="FFFFFF"/>
            <w:noWrap/>
            <w:vAlign w:val="center"/>
            <w:hideMark/>
          </w:tcPr>
          <w:p w14:paraId="2975E72B" w14:textId="77777777" w:rsidR="004C2920" w:rsidRPr="004C2920" w:rsidRDefault="004C2920" w:rsidP="004C2920">
            <w:pPr>
              <w:jc w:val="center"/>
              <w:rPr>
                <w:sz w:val="20"/>
                <w:szCs w:val="20"/>
              </w:rPr>
            </w:pPr>
            <w:r w:rsidRPr="004C2920">
              <w:rPr>
                <w:sz w:val="20"/>
                <w:szCs w:val="20"/>
              </w:rPr>
              <w:t>10</w:t>
            </w:r>
          </w:p>
        </w:tc>
        <w:tc>
          <w:tcPr>
            <w:tcW w:w="832" w:type="pct"/>
            <w:tcBorders>
              <w:top w:val="nil"/>
              <w:left w:val="nil"/>
              <w:right w:val="single" w:sz="4" w:space="0" w:color="auto"/>
            </w:tcBorders>
            <w:shd w:val="clear" w:color="000000" w:fill="FFFFFF"/>
            <w:noWrap/>
            <w:vAlign w:val="center"/>
            <w:hideMark/>
          </w:tcPr>
          <w:p w14:paraId="2B322275" w14:textId="77777777" w:rsidR="004C2920" w:rsidRPr="004C2920" w:rsidRDefault="004C2920" w:rsidP="004C2920">
            <w:pPr>
              <w:rPr>
                <w:sz w:val="22"/>
                <w:szCs w:val="22"/>
              </w:rPr>
            </w:pPr>
            <w:r w:rsidRPr="004C2920">
              <w:rPr>
                <w:sz w:val="22"/>
                <w:szCs w:val="22"/>
              </w:rPr>
              <w:t>отТК17а до ТКПЧ</w:t>
            </w:r>
          </w:p>
        </w:tc>
        <w:tc>
          <w:tcPr>
            <w:tcW w:w="432" w:type="pct"/>
            <w:tcBorders>
              <w:top w:val="nil"/>
              <w:left w:val="nil"/>
              <w:right w:val="single" w:sz="4" w:space="0" w:color="auto"/>
            </w:tcBorders>
            <w:shd w:val="clear" w:color="000000" w:fill="FFFFFF"/>
            <w:noWrap/>
            <w:vAlign w:val="center"/>
            <w:hideMark/>
          </w:tcPr>
          <w:p w14:paraId="3D60A112" w14:textId="77777777" w:rsidR="004C2920" w:rsidRPr="004C2920" w:rsidRDefault="004C2920" w:rsidP="004C2920">
            <w:pPr>
              <w:jc w:val="center"/>
              <w:rPr>
                <w:color w:val="000000"/>
                <w:sz w:val="20"/>
                <w:szCs w:val="20"/>
              </w:rPr>
            </w:pPr>
            <w:r w:rsidRPr="004C2920">
              <w:rPr>
                <w:color w:val="000000"/>
                <w:sz w:val="20"/>
                <w:szCs w:val="20"/>
              </w:rPr>
              <w:t>0,076</w:t>
            </w:r>
          </w:p>
        </w:tc>
        <w:tc>
          <w:tcPr>
            <w:tcW w:w="383" w:type="pct"/>
            <w:tcBorders>
              <w:top w:val="nil"/>
              <w:left w:val="nil"/>
              <w:right w:val="single" w:sz="4" w:space="0" w:color="auto"/>
            </w:tcBorders>
            <w:shd w:val="clear" w:color="000000" w:fill="FFFFFF"/>
            <w:noWrap/>
            <w:vAlign w:val="center"/>
            <w:hideMark/>
          </w:tcPr>
          <w:p w14:paraId="3F0FFCB7" w14:textId="77777777" w:rsidR="004C2920" w:rsidRPr="004C2920" w:rsidRDefault="004C2920" w:rsidP="004C2920">
            <w:pPr>
              <w:jc w:val="center"/>
              <w:rPr>
                <w:sz w:val="22"/>
                <w:szCs w:val="22"/>
              </w:rPr>
            </w:pPr>
            <w:r w:rsidRPr="004C2920">
              <w:rPr>
                <w:sz w:val="22"/>
                <w:szCs w:val="22"/>
              </w:rPr>
              <w:t>28,00</w:t>
            </w:r>
          </w:p>
        </w:tc>
        <w:tc>
          <w:tcPr>
            <w:tcW w:w="328" w:type="pct"/>
            <w:tcBorders>
              <w:top w:val="nil"/>
              <w:left w:val="nil"/>
              <w:right w:val="single" w:sz="4" w:space="0" w:color="auto"/>
            </w:tcBorders>
            <w:shd w:val="clear" w:color="000000" w:fill="FFFFFF"/>
            <w:noWrap/>
            <w:vAlign w:val="center"/>
            <w:hideMark/>
          </w:tcPr>
          <w:p w14:paraId="635ED5C4"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right w:val="single" w:sz="4" w:space="0" w:color="auto"/>
            </w:tcBorders>
            <w:shd w:val="clear" w:color="000000" w:fill="FFFFFF"/>
            <w:noWrap/>
            <w:vAlign w:val="center"/>
            <w:hideMark/>
          </w:tcPr>
          <w:p w14:paraId="483B9F83"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right w:val="single" w:sz="4" w:space="0" w:color="auto"/>
            </w:tcBorders>
            <w:shd w:val="clear" w:color="000000" w:fill="FFFFFF"/>
            <w:noWrap/>
            <w:vAlign w:val="center"/>
            <w:hideMark/>
          </w:tcPr>
          <w:p w14:paraId="3263403A"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right w:val="single" w:sz="4" w:space="0" w:color="auto"/>
            </w:tcBorders>
            <w:shd w:val="clear" w:color="000000" w:fill="FFFFFF"/>
            <w:noWrap/>
            <w:vAlign w:val="center"/>
            <w:hideMark/>
          </w:tcPr>
          <w:p w14:paraId="24A3D088" w14:textId="77777777" w:rsidR="004C2920" w:rsidRPr="004C2920" w:rsidRDefault="004C2920" w:rsidP="004C2920">
            <w:pPr>
              <w:jc w:val="center"/>
              <w:rPr>
                <w:sz w:val="20"/>
                <w:szCs w:val="20"/>
              </w:rPr>
            </w:pPr>
            <w:r w:rsidRPr="004C2920">
              <w:rPr>
                <w:sz w:val="20"/>
                <w:szCs w:val="20"/>
              </w:rPr>
              <w:t>9,4</w:t>
            </w:r>
          </w:p>
        </w:tc>
        <w:tc>
          <w:tcPr>
            <w:tcW w:w="480" w:type="pct"/>
            <w:tcBorders>
              <w:top w:val="nil"/>
              <w:left w:val="nil"/>
              <w:right w:val="single" w:sz="4" w:space="0" w:color="auto"/>
            </w:tcBorders>
            <w:shd w:val="clear" w:color="000000" w:fill="FFFFFF"/>
            <w:noWrap/>
            <w:vAlign w:val="center"/>
            <w:hideMark/>
          </w:tcPr>
          <w:p w14:paraId="3B83B49E" w14:textId="77777777" w:rsidR="004C2920" w:rsidRPr="004C2920" w:rsidRDefault="004C2920" w:rsidP="004C2920">
            <w:pPr>
              <w:jc w:val="center"/>
              <w:rPr>
                <w:sz w:val="20"/>
                <w:szCs w:val="20"/>
              </w:rPr>
            </w:pPr>
            <w:r w:rsidRPr="004C2920">
              <w:rPr>
                <w:sz w:val="20"/>
                <w:szCs w:val="20"/>
              </w:rPr>
              <w:t>0,1063</w:t>
            </w:r>
          </w:p>
        </w:tc>
        <w:tc>
          <w:tcPr>
            <w:tcW w:w="431" w:type="pct"/>
            <w:tcBorders>
              <w:top w:val="nil"/>
              <w:left w:val="nil"/>
              <w:right w:val="single" w:sz="4" w:space="0" w:color="auto"/>
            </w:tcBorders>
            <w:shd w:val="clear" w:color="000000" w:fill="FFFFFF"/>
            <w:vAlign w:val="center"/>
            <w:hideMark/>
          </w:tcPr>
          <w:p w14:paraId="46B4E89D"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right w:val="single" w:sz="4" w:space="0" w:color="auto"/>
            </w:tcBorders>
            <w:shd w:val="clear" w:color="000000" w:fill="FFFFFF"/>
            <w:noWrap/>
            <w:vAlign w:val="center"/>
            <w:hideMark/>
          </w:tcPr>
          <w:p w14:paraId="254CB95C" w14:textId="77777777" w:rsidR="004C2920" w:rsidRPr="004C2920" w:rsidRDefault="004C2920" w:rsidP="004C2920">
            <w:pPr>
              <w:jc w:val="center"/>
              <w:rPr>
                <w:sz w:val="20"/>
                <w:szCs w:val="20"/>
              </w:rPr>
            </w:pPr>
            <w:r w:rsidRPr="004C2920">
              <w:rPr>
                <w:sz w:val="20"/>
                <w:szCs w:val="20"/>
              </w:rPr>
              <w:t>6,7E-03</w:t>
            </w:r>
          </w:p>
        </w:tc>
        <w:tc>
          <w:tcPr>
            <w:tcW w:w="458" w:type="pct"/>
            <w:tcBorders>
              <w:top w:val="nil"/>
              <w:left w:val="nil"/>
              <w:right w:val="single" w:sz="4" w:space="0" w:color="auto"/>
            </w:tcBorders>
            <w:shd w:val="clear" w:color="000000" w:fill="FFFFFF"/>
            <w:noWrap/>
            <w:vAlign w:val="center"/>
            <w:hideMark/>
          </w:tcPr>
          <w:p w14:paraId="0B6FCE99" w14:textId="77777777" w:rsidR="004C2920" w:rsidRPr="004C2920" w:rsidRDefault="004C2920" w:rsidP="004C2920">
            <w:pPr>
              <w:jc w:val="center"/>
              <w:rPr>
                <w:color w:val="000000"/>
                <w:sz w:val="20"/>
                <w:szCs w:val="20"/>
              </w:rPr>
            </w:pPr>
            <w:r w:rsidRPr="004C2920">
              <w:rPr>
                <w:color w:val="000000"/>
                <w:sz w:val="20"/>
                <w:szCs w:val="20"/>
              </w:rPr>
              <w:t>0,92451</w:t>
            </w:r>
          </w:p>
        </w:tc>
      </w:tr>
      <w:tr w:rsidR="004C2920" w:rsidRPr="004C2920" w14:paraId="0C081446" w14:textId="77777777" w:rsidTr="000B7CB6">
        <w:trPr>
          <w:trHeight w:val="20"/>
        </w:trPr>
        <w:tc>
          <w:tcPr>
            <w:tcW w:w="16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07495" w14:textId="77777777" w:rsidR="004C2920" w:rsidRPr="004C2920" w:rsidRDefault="004C2920" w:rsidP="004C2920">
            <w:pPr>
              <w:jc w:val="center"/>
              <w:rPr>
                <w:sz w:val="20"/>
                <w:szCs w:val="20"/>
              </w:rPr>
            </w:pPr>
            <w:r w:rsidRPr="004C2920">
              <w:rPr>
                <w:sz w:val="20"/>
                <w:szCs w:val="20"/>
              </w:rPr>
              <w:t>11</w:t>
            </w:r>
          </w:p>
        </w:tc>
        <w:tc>
          <w:tcPr>
            <w:tcW w:w="832" w:type="pct"/>
            <w:tcBorders>
              <w:top w:val="single" w:sz="4" w:space="0" w:color="auto"/>
              <w:left w:val="nil"/>
              <w:bottom w:val="single" w:sz="4" w:space="0" w:color="auto"/>
              <w:right w:val="single" w:sz="4" w:space="0" w:color="auto"/>
            </w:tcBorders>
            <w:shd w:val="clear" w:color="000000" w:fill="FFFFFF"/>
            <w:noWrap/>
            <w:vAlign w:val="center"/>
            <w:hideMark/>
          </w:tcPr>
          <w:p w14:paraId="2A1562C1" w14:textId="77777777" w:rsidR="004C2920" w:rsidRPr="004C2920" w:rsidRDefault="004C2920" w:rsidP="004C2920">
            <w:pPr>
              <w:rPr>
                <w:sz w:val="22"/>
                <w:szCs w:val="22"/>
              </w:rPr>
            </w:pPr>
            <w:r w:rsidRPr="004C2920">
              <w:rPr>
                <w:sz w:val="22"/>
                <w:szCs w:val="22"/>
              </w:rPr>
              <w:t>от ТК16до ТК18</w:t>
            </w:r>
          </w:p>
        </w:tc>
        <w:tc>
          <w:tcPr>
            <w:tcW w:w="432" w:type="pct"/>
            <w:tcBorders>
              <w:top w:val="single" w:sz="4" w:space="0" w:color="auto"/>
              <w:left w:val="nil"/>
              <w:bottom w:val="single" w:sz="4" w:space="0" w:color="auto"/>
              <w:right w:val="single" w:sz="4" w:space="0" w:color="auto"/>
            </w:tcBorders>
            <w:shd w:val="clear" w:color="000000" w:fill="FFFFFF"/>
            <w:noWrap/>
            <w:vAlign w:val="center"/>
            <w:hideMark/>
          </w:tcPr>
          <w:p w14:paraId="117A4BE0"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single" w:sz="4" w:space="0" w:color="auto"/>
              <w:left w:val="nil"/>
              <w:bottom w:val="single" w:sz="4" w:space="0" w:color="auto"/>
              <w:right w:val="single" w:sz="4" w:space="0" w:color="auto"/>
            </w:tcBorders>
            <w:shd w:val="clear" w:color="000000" w:fill="FFFFFF"/>
            <w:noWrap/>
            <w:vAlign w:val="center"/>
            <w:hideMark/>
          </w:tcPr>
          <w:p w14:paraId="1BBD87F9" w14:textId="77777777" w:rsidR="004C2920" w:rsidRPr="004C2920" w:rsidRDefault="004C2920" w:rsidP="004C2920">
            <w:pPr>
              <w:jc w:val="center"/>
              <w:rPr>
                <w:sz w:val="22"/>
                <w:szCs w:val="22"/>
              </w:rPr>
            </w:pPr>
            <w:r w:rsidRPr="004C2920">
              <w:rPr>
                <w:sz w:val="22"/>
                <w:szCs w:val="22"/>
              </w:rPr>
              <w:t>20,00</w:t>
            </w:r>
          </w:p>
        </w:tc>
        <w:tc>
          <w:tcPr>
            <w:tcW w:w="328" w:type="pct"/>
            <w:tcBorders>
              <w:top w:val="single" w:sz="4" w:space="0" w:color="auto"/>
              <w:left w:val="nil"/>
              <w:bottom w:val="single" w:sz="4" w:space="0" w:color="auto"/>
              <w:right w:val="single" w:sz="4" w:space="0" w:color="auto"/>
            </w:tcBorders>
            <w:shd w:val="clear" w:color="000000" w:fill="FFFFFF"/>
            <w:noWrap/>
            <w:vAlign w:val="center"/>
            <w:hideMark/>
          </w:tcPr>
          <w:p w14:paraId="51162CC1" w14:textId="77777777" w:rsidR="004C2920" w:rsidRPr="004C2920" w:rsidRDefault="004C2920" w:rsidP="004C2920">
            <w:pPr>
              <w:jc w:val="center"/>
              <w:rPr>
                <w:sz w:val="22"/>
                <w:szCs w:val="22"/>
              </w:rPr>
            </w:pPr>
            <w:r w:rsidRPr="004C2920">
              <w:rPr>
                <w:sz w:val="22"/>
                <w:szCs w:val="22"/>
              </w:rPr>
              <w:t>1985</w:t>
            </w:r>
          </w:p>
        </w:tc>
        <w:tc>
          <w:tcPr>
            <w:tcW w:w="344" w:type="pct"/>
            <w:tcBorders>
              <w:top w:val="single" w:sz="4" w:space="0" w:color="auto"/>
              <w:left w:val="nil"/>
              <w:bottom w:val="single" w:sz="4" w:space="0" w:color="auto"/>
              <w:right w:val="single" w:sz="4" w:space="0" w:color="auto"/>
            </w:tcBorders>
            <w:shd w:val="clear" w:color="000000" w:fill="FFFFFF"/>
            <w:noWrap/>
            <w:vAlign w:val="center"/>
            <w:hideMark/>
          </w:tcPr>
          <w:p w14:paraId="5ABFC506" w14:textId="77777777" w:rsidR="004C2920" w:rsidRPr="004C2920" w:rsidRDefault="004C2920" w:rsidP="004C2920">
            <w:pPr>
              <w:jc w:val="center"/>
              <w:rPr>
                <w:sz w:val="20"/>
                <w:szCs w:val="20"/>
              </w:rPr>
            </w:pPr>
            <w:r w:rsidRPr="004C2920">
              <w:rPr>
                <w:sz w:val="20"/>
                <w:szCs w:val="20"/>
              </w:rPr>
              <w:t>40</w:t>
            </w:r>
          </w:p>
        </w:tc>
        <w:tc>
          <w:tcPr>
            <w:tcW w:w="383" w:type="pct"/>
            <w:tcBorders>
              <w:top w:val="single" w:sz="4" w:space="0" w:color="auto"/>
              <w:left w:val="nil"/>
              <w:bottom w:val="single" w:sz="4" w:space="0" w:color="auto"/>
              <w:right w:val="single" w:sz="4" w:space="0" w:color="auto"/>
            </w:tcBorders>
            <w:shd w:val="clear" w:color="000000" w:fill="FFFFFF"/>
            <w:noWrap/>
            <w:vAlign w:val="center"/>
            <w:hideMark/>
          </w:tcPr>
          <w:p w14:paraId="09F65A04" w14:textId="77777777" w:rsidR="004C2920" w:rsidRPr="004C2920" w:rsidRDefault="004C2920" w:rsidP="004C2920">
            <w:pPr>
              <w:jc w:val="center"/>
              <w:rPr>
                <w:sz w:val="20"/>
                <w:szCs w:val="20"/>
              </w:rPr>
            </w:pPr>
            <w:r w:rsidRPr="004C2920">
              <w:rPr>
                <w:sz w:val="20"/>
                <w:szCs w:val="20"/>
              </w:rPr>
              <w:t>0,0000057</w:t>
            </w:r>
          </w:p>
        </w:tc>
        <w:tc>
          <w:tcPr>
            <w:tcW w:w="431" w:type="pct"/>
            <w:tcBorders>
              <w:top w:val="single" w:sz="4" w:space="0" w:color="auto"/>
              <w:left w:val="nil"/>
              <w:bottom w:val="single" w:sz="4" w:space="0" w:color="auto"/>
              <w:right w:val="single" w:sz="4" w:space="0" w:color="auto"/>
            </w:tcBorders>
            <w:shd w:val="clear" w:color="000000" w:fill="FFFFFF"/>
            <w:noWrap/>
            <w:vAlign w:val="center"/>
            <w:hideMark/>
          </w:tcPr>
          <w:p w14:paraId="4AE7EEF8" w14:textId="77777777" w:rsidR="004C2920" w:rsidRPr="004C2920" w:rsidRDefault="004C2920" w:rsidP="004C2920">
            <w:pPr>
              <w:jc w:val="center"/>
              <w:rPr>
                <w:sz w:val="20"/>
                <w:szCs w:val="20"/>
              </w:rPr>
            </w:pPr>
            <w:r w:rsidRPr="004C2920">
              <w:rPr>
                <w:sz w:val="20"/>
                <w:szCs w:val="20"/>
              </w:rPr>
              <w:t>13,8</w:t>
            </w:r>
          </w:p>
        </w:tc>
        <w:tc>
          <w:tcPr>
            <w:tcW w:w="480" w:type="pct"/>
            <w:tcBorders>
              <w:top w:val="single" w:sz="4" w:space="0" w:color="auto"/>
              <w:left w:val="nil"/>
              <w:bottom w:val="single" w:sz="4" w:space="0" w:color="auto"/>
              <w:right w:val="single" w:sz="4" w:space="0" w:color="auto"/>
            </w:tcBorders>
            <w:shd w:val="clear" w:color="000000" w:fill="FFFFFF"/>
            <w:noWrap/>
            <w:vAlign w:val="center"/>
            <w:hideMark/>
          </w:tcPr>
          <w:p w14:paraId="3EC77DAE" w14:textId="77777777" w:rsidR="004C2920" w:rsidRPr="004C2920" w:rsidRDefault="004C2920" w:rsidP="004C2920">
            <w:pPr>
              <w:jc w:val="center"/>
              <w:rPr>
                <w:sz w:val="20"/>
                <w:szCs w:val="20"/>
              </w:rPr>
            </w:pPr>
            <w:r w:rsidRPr="004C2920">
              <w:rPr>
                <w:sz w:val="20"/>
                <w:szCs w:val="20"/>
              </w:rPr>
              <w:t>0,0722</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14:paraId="062D5109" w14:textId="77777777" w:rsidR="004C2920" w:rsidRPr="004C2920" w:rsidRDefault="004C2920" w:rsidP="004C2920">
            <w:pPr>
              <w:jc w:val="center"/>
              <w:rPr>
                <w:sz w:val="20"/>
                <w:szCs w:val="20"/>
              </w:rPr>
            </w:pPr>
            <w:r w:rsidRPr="004C2920">
              <w:rPr>
                <w:sz w:val="20"/>
                <w:szCs w:val="20"/>
              </w:rPr>
              <w:t>0,00023886</w:t>
            </w:r>
          </w:p>
        </w:tc>
        <w:tc>
          <w:tcPr>
            <w:tcW w:w="336" w:type="pct"/>
            <w:tcBorders>
              <w:top w:val="single" w:sz="4" w:space="0" w:color="auto"/>
              <w:left w:val="nil"/>
              <w:bottom w:val="single" w:sz="4" w:space="0" w:color="auto"/>
              <w:right w:val="single" w:sz="4" w:space="0" w:color="auto"/>
            </w:tcBorders>
            <w:shd w:val="clear" w:color="000000" w:fill="FFFFFF"/>
            <w:noWrap/>
            <w:vAlign w:val="center"/>
            <w:hideMark/>
          </w:tcPr>
          <w:p w14:paraId="138A6B10" w14:textId="77777777" w:rsidR="004C2920" w:rsidRPr="004C2920" w:rsidRDefault="004C2920" w:rsidP="004C2920">
            <w:pPr>
              <w:jc w:val="center"/>
              <w:rPr>
                <w:sz w:val="20"/>
                <w:szCs w:val="20"/>
              </w:rPr>
            </w:pPr>
            <w:r w:rsidRPr="004C2920">
              <w:rPr>
                <w:sz w:val="20"/>
                <w:szCs w:val="20"/>
              </w:rPr>
              <w:t>4,8E-03</w:t>
            </w:r>
          </w:p>
        </w:tc>
        <w:tc>
          <w:tcPr>
            <w:tcW w:w="458" w:type="pct"/>
            <w:tcBorders>
              <w:top w:val="single" w:sz="4" w:space="0" w:color="auto"/>
              <w:left w:val="nil"/>
              <w:bottom w:val="single" w:sz="4" w:space="0" w:color="auto"/>
              <w:right w:val="single" w:sz="4" w:space="0" w:color="auto"/>
            </w:tcBorders>
            <w:shd w:val="clear" w:color="000000" w:fill="FFFFFF"/>
            <w:noWrap/>
            <w:vAlign w:val="center"/>
            <w:hideMark/>
          </w:tcPr>
          <w:p w14:paraId="4039FF68" w14:textId="77777777" w:rsidR="004C2920" w:rsidRPr="004C2920" w:rsidRDefault="004C2920" w:rsidP="004C2920">
            <w:pPr>
              <w:jc w:val="center"/>
              <w:rPr>
                <w:color w:val="000000"/>
                <w:sz w:val="20"/>
                <w:szCs w:val="20"/>
              </w:rPr>
            </w:pPr>
            <w:r w:rsidRPr="004C2920">
              <w:rPr>
                <w:color w:val="000000"/>
                <w:sz w:val="20"/>
                <w:szCs w:val="20"/>
              </w:rPr>
              <w:t>0,92063</w:t>
            </w:r>
          </w:p>
        </w:tc>
      </w:tr>
      <w:tr w:rsidR="004C2920" w:rsidRPr="004C2920" w14:paraId="45E6E8B3"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2CFE6C97" w14:textId="77777777" w:rsidR="004C2920" w:rsidRPr="004C2920" w:rsidRDefault="004C2920" w:rsidP="004C2920">
            <w:pPr>
              <w:jc w:val="center"/>
              <w:rPr>
                <w:sz w:val="20"/>
                <w:szCs w:val="20"/>
              </w:rPr>
            </w:pPr>
            <w:r w:rsidRPr="004C2920">
              <w:rPr>
                <w:sz w:val="20"/>
                <w:szCs w:val="20"/>
              </w:rPr>
              <w:t>12</w:t>
            </w:r>
          </w:p>
        </w:tc>
        <w:tc>
          <w:tcPr>
            <w:tcW w:w="832" w:type="pct"/>
            <w:tcBorders>
              <w:top w:val="nil"/>
              <w:left w:val="nil"/>
              <w:bottom w:val="single" w:sz="4" w:space="0" w:color="auto"/>
              <w:right w:val="single" w:sz="4" w:space="0" w:color="auto"/>
            </w:tcBorders>
            <w:shd w:val="clear" w:color="000000" w:fill="FFFFFF"/>
            <w:noWrap/>
            <w:vAlign w:val="center"/>
            <w:hideMark/>
          </w:tcPr>
          <w:p w14:paraId="3798A84F" w14:textId="5612787B" w:rsidR="004C2920" w:rsidRPr="004C2920" w:rsidRDefault="004C2920" w:rsidP="004C2920">
            <w:pPr>
              <w:rPr>
                <w:sz w:val="22"/>
                <w:szCs w:val="22"/>
              </w:rPr>
            </w:pPr>
            <w:r w:rsidRPr="004C2920">
              <w:rPr>
                <w:sz w:val="22"/>
                <w:szCs w:val="22"/>
              </w:rPr>
              <w:t>от ТК19 до ТК</w:t>
            </w:r>
            <w:r>
              <w:rPr>
                <w:sz w:val="22"/>
                <w:szCs w:val="22"/>
              </w:rPr>
              <w:t xml:space="preserve"> </w:t>
            </w:r>
            <w:r w:rsidRPr="004C2920">
              <w:rPr>
                <w:sz w:val="22"/>
                <w:szCs w:val="22"/>
              </w:rPr>
              <w:t>школа</w:t>
            </w:r>
          </w:p>
        </w:tc>
        <w:tc>
          <w:tcPr>
            <w:tcW w:w="432" w:type="pct"/>
            <w:tcBorders>
              <w:top w:val="nil"/>
              <w:left w:val="nil"/>
              <w:bottom w:val="single" w:sz="4" w:space="0" w:color="auto"/>
              <w:right w:val="single" w:sz="4" w:space="0" w:color="auto"/>
            </w:tcBorders>
            <w:shd w:val="clear" w:color="000000" w:fill="FFFFFF"/>
            <w:noWrap/>
            <w:vAlign w:val="center"/>
            <w:hideMark/>
          </w:tcPr>
          <w:p w14:paraId="767DB52A"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4F9BFDA0" w14:textId="77777777" w:rsidR="004C2920" w:rsidRPr="004C2920" w:rsidRDefault="004C2920" w:rsidP="004C2920">
            <w:pPr>
              <w:jc w:val="center"/>
              <w:rPr>
                <w:sz w:val="22"/>
                <w:szCs w:val="22"/>
              </w:rPr>
            </w:pPr>
            <w:r w:rsidRPr="004C2920">
              <w:rPr>
                <w:sz w:val="22"/>
                <w:szCs w:val="22"/>
              </w:rPr>
              <w:t>10,00</w:t>
            </w:r>
          </w:p>
        </w:tc>
        <w:tc>
          <w:tcPr>
            <w:tcW w:w="328" w:type="pct"/>
            <w:tcBorders>
              <w:top w:val="nil"/>
              <w:left w:val="nil"/>
              <w:bottom w:val="single" w:sz="4" w:space="0" w:color="auto"/>
              <w:right w:val="single" w:sz="4" w:space="0" w:color="auto"/>
            </w:tcBorders>
            <w:shd w:val="clear" w:color="000000" w:fill="FFFFFF"/>
            <w:noWrap/>
            <w:vAlign w:val="center"/>
            <w:hideMark/>
          </w:tcPr>
          <w:p w14:paraId="2E5DB639"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5C246D0A"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7C780BA5"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2463B22D"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1FB73E4B"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53DD83D5"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7417723E" w14:textId="77777777" w:rsidR="004C2920" w:rsidRPr="004C2920" w:rsidRDefault="004C2920" w:rsidP="004C2920">
            <w:pPr>
              <w:jc w:val="center"/>
              <w:rPr>
                <w:sz w:val="20"/>
                <w:szCs w:val="20"/>
              </w:rPr>
            </w:pPr>
            <w:r w:rsidRPr="004C2920">
              <w:rPr>
                <w:sz w:val="20"/>
                <w:szCs w:val="20"/>
              </w:rPr>
              <w:t>2,4E-03</w:t>
            </w:r>
          </w:p>
        </w:tc>
        <w:tc>
          <w:tcPr>
            <w:tcW w:w="458" w:type="pct"/>
            <w:tcBorders>
              <w:top w:val="nil"/>
              <w:left w:val="nil"/>
              <w:bottom w:val="single" w:sz="4" w:space="0" w:color="auto"/>
              <w:right w:val="single" w:sz="4" w:space="0" w:color="auto"/>
            </w:tcBorders>
            <w:shd w:val="clear" w:color="000000" w:fill="FFFFFF"/>
            <w:noWrap/>
            <w:vAlign w:val="center"/>
            <w:hideMark/>
          </w:tcPr>
          <w:p w14:paraId="4286BBFE" w14:textId="77777777" w:rsidR="004C2920" w:rsidRPr="004C2920" w:rsidRDefault="004C2920" w:rsidP="004C2920">
            <w:pPr>
              <w:jc w:val="center"/>
              <w:rPr>
                <w:color w:val="000000"/>
                <w:sz w:val="20"/>
                <w:szCs w:val="20"/>
              </w:rPr>
            </w:pPr>
            <w:r w:rsidRPr="004C2920">
              <w:rPr>
                <w:color w:val="000000"/>
                <w:sz w:val="20"/>
                <w:szCs w:val="20"/>
              </w:rPr>
              <w:t>0,97242</w:t>
            </w:r>
          </w:p>
        </w:tc>
      </w:tr>
      <w:tr w:rsidR="004C2920" w:rsidRPr="004C2920" w14:paraId="6872C801"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4679E44F" w14:textId="77777777" w:rsidR="004C2920" w:rsidRPr="004C2920" w:rsidRDefault="004C2920" w:rsidP="004C2920">
            <w:pPr>
              <w:jc w:val="center"/>
              <w:rPr>
                <w:sz w:val="20"/>
                <w:szCs w:val="20"/>
              </w:rPr>
            </w:pPr>
            <w:r w:rsidRPr="004C2920">
              <w:rPr>
                <w:sz w:val="20"/>
                <w:szCs w:val="20"/>
              </w:rPr>
              <w:t>13</w:t>
            </w:r>
          </w:p>
        </w:tc>
        <w:tc>
          <w:tcPr>
            <w:tcW w:w="832" w:type="pct"/>
            <w:tcBorders>
              <w:top w:val="nil"/>
              <w:left w:val="nil"/>
              <w:bottom w:val="single" w:sz="4" w:space="0" w:color="auto"/>
              <w:right w:val="single" w:sz="4" w:space="0" w:color="auto"/>
            </w:tcBorders>
            <w:shd w:val="clear" w:color="000000" w:fill="FFFFFF"/>
            <w:noWrap/>
            <w:vAlign w:val="center"/>
            <w:hideMark/>
          </w:tcPr>
          <w:p w14:paraId="4D3876E7" w14:textId="77777777" w:rsidR="004C2920" w:rsidRPr="004C2920" w:rsidRDefault="004C2920" w:rsidP="004C2920">
            <w:pPr>
              <w:rPr>
                <w:sz w:val="22"/>
                <w:szCs w:val="22"/>
              </w:rPr>
            </w:pPr>
            <w:r w:rsidRPr="004C2920">
              <w:rPr>
                <w:sz w:val="22"/>
                <w:szCs w:val="22"/>
              </w:rPr>
              <w:t>от ТК15 до ТК24</w:t>
            </w:r>
          </w:p>
        </w:tc>
        <w:tc>
          <w:tcPr>
            <w:tcW w:w="432" w:type="pct"/>
            <w:tcBorders>
              <w:top w:val="nil"/>
              <w:left w:val="nil"/>
              <w:bottom w:val="single" w:sz="4" w:space="0" w:color="auto"/>
              <w:right w:val="single" w:sz="4" w:space="0" w:color="auto"/>
            </w:tcBorders>
            <w:shd w:val="clear" w:color="000000" w:fill="FFFFFF"/>
            <w:noWrap/>
            <w:vAlign w:val="center"/>
            <w:hideMark/>
          </w:tcPr>
          <w:p w14:paraId="0A364B58" w14:textId="77777777" w:rsidR="004C2920" w:rsidRPr="004C2920" w:rsidRDefault="004C2920" w:rsidP="004C2920">
            <w:pPr>
              <w:jc w:val="center"/>
              <w:rPr>
                <w:color w:val="000000"/>
                <w:sz w:val="20"/>
                <w:szCs w:val="20"/>
              </w:rPr>
            </w:pPr>
            <w:r w:rsidRPr="004C2920">
              <w:rPr>
                <w:color w:val="000000"/>
                <w:sz w:val="20"/>
                <w:szCs w:val="20"/>
              </w:rPr>
              <w:t>0,219</w:t>
            </w:r>
          </w:p>
        </w:tc>
        <w:tc>
          <w:tcPr>
            <w:tcW w:w="383" w:type="pct"/>
            <w:tcBorders>
              <w:top w:val="nil"/>
              <w:left w:val="nil"/>
              <w:bottom w:val="single" w:sz="4" w:space="0" w:color="auto"/>
              <w:right w:val="single" w:sz="4" w:space="0" w:color="auto"/>
            </w:tcBorders>
            <w:shd w:val="clear" w:color="000000" w:fill="FFFFFF"/>
            <w:noWrap/>
            <w:vAlign w:val="center"/>
            <w:hideMark/>
          </w:tcPr>
          <w:p w14:paraId="5FF53720" w14:textId="77777777" w:rsidR="004C2920" w:rsidRPr="004C2920" w:rsidRDefault="004C2920" w:rsidP="004C2920">
            <w:pPr>
              <w:jc w:val="center"/>
              <w:rPr>
                <w:sz w:val="22"/>
                <w:szCs w:val="22"/>
              </w:rPr>
            </w:pPr>
            <w:r w:rsidRPr="004C2920">
              <w:rPr>
                <w:sz w:val="22"/>
                <w:szCs w:val="22"/>
              </w:rPr>
              <w:t>70,00</w:t>
            </w:r>
          </w:p>
        </w:tc>
        <w:tc>
          <w:tcPr>
            <w:tcW w:w="328" w:type="pct"/>
            <w:tcBorders>
              <w:top w:val="nil"/>
              <w:left w:val="nil"/>
              <w:bottom w:val="single" w:sz="4" w:space="0" w:color="auto"/>
              <w:right w:val="single" w:sz="4" w:space="0" w:color="auto"/>
            </w:tcBorders>
            <w:shd w:val="clear" w:color="000000" w:fill="FFFFFF"/>
            <w:noWrap/>
            <w:vAlign w:val="center"/>
            <w:hideMark/>
          </w:tcPr>
          <w:p w14:paraId="5D509D64"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78B2EC34"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031C6FCB"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74F97D9C" w14:textId="77777777" w:rsidR="004C2920" w:rsidRPr="004C2920" w:rsidRDefault="004C2920" w:rsidP="004C2920">
            <w:pPr>
              <w:jc w:val="center"/>
              <w:rPr>
                <w:sz w:val="20"/>
                <w:szCs w:val="20"/>
              </w:rPr>
            </w:pPr>
            <w:r w:rsidRPr="004C2920">
              <w:rPr>
                <w:sz w:val="20"/>
                <w:szCs w:val="20"/>
              </w:rPr>
              <w:t>10,5</w:t>
            </w:r>
          </w:p>
        </w:tc>
        <w:tc>
          <w:tcPr>
            <w:tcW w:w="480" w:type="pct"/>
            <w:tcBorders>
              <w:top w:val="nil"/>
              <w:left w:val="nil"/>
              <w:bottom w:val="single" w:sz="4" w:space="0" w:color="auto"/>
              <w:right w:val="single" w:sz="4" w:space="0" w:color="auto"/>
            </w:tcBorders>
            <w:shd w:val="clear" w:color="000000" w:fill="FFFFFF"/>
            <w:noWrap/>
            <w:vAlign w:val="center"/>
            <w:hideMark/>
          </w:tcPr>
          <w:p w14:paraId="2254B2BA" w14:textId="77777777" w:rsidR="004C2920" w:rsidRPr="004C2920" w:rsidRDefault="004C2920" w:rsidP="004C2920">
            <w:pPr>
              <w:jc w:val="center"/>
              <w:rPr>
                <w:sz w:val="20"/>
                <w:szCs w:val="20"/>
              </w:rPr>
            </w:pPr>
            <w:r w:rsidRPr="004C2920">
              <w:rPr>
                <w:sz w:val="20"/>
                <w:szCs w:val="20"/>
              </w:rPr>
              <w:t>0,0957</w:t>
            </w:r>
          </w:p>
        </w:tc>
        <w:tc>
          <w:tcPr>
            <w:tcW w:w="431" w:type="pct"/>
            <w:tcBorders>
              <w:top w:val="nil"/>
              <w:left w:val="nil"/>
              <w:bottom w:val="single" w:sz="4" w:space="0" w:color="auto"/>
              <w:right w:val="single" w:sz="4" w:space="0" w:color="auto"/>
            </w:tcBorders>
            <w:shd w:val="clear" w:color="000000" w:fill="FFFFFF"/>
            <w:vAlign w:val="center"/>
            <w:hideMark/>
          </w:tcPr>
          <w:p w14:paraId="26594717"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4A08F5B4" w14:textId="77777777" w:rsidR="004C2920" w:rsidRPr="004C2920" w:rsidRDefault="004C2920" w:rsidP="004C2920">
            <w:pPr>
              <w:jc w:val="center"/>
              <w:rPr>
                <w:sz w:val="20"/>
                <w:szCs w:val="20"/>
              </w:rPr>
            </w:pPr>
            <w:r w:rsidRPr="004C2920">
              <w:rPr>
                <w:sz w:val="20"/>
                <w:szCs w:val="20"/>
              </w:rPr>
              <w:t>1,7E-02</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C6C4A5" w14:textId="77777777" w:rsidR="004C2920" w:rsidRPr="004C2920" w:rsidRDefault="004C2920" w:rsidP="004C2920">
            <w:pPr>
              <w:jc w:val="center"/>
              <w:rPr>
                <w:color w:val="006100"/>
                <w:sz w:val="20"/>
                <w:szCs w:val="20"/>
              </w:rPr>
            </w:pPr>
            <w:r w:rsidRPr="004C2920">
              <w:rPr>
                <w:color w:val="006100"/>
                <w:sz w:val="20"/>
                <w:szCs w:val="20"/>
              </w:rPr>
              <w:t>0,79028</w:t>
            </w:r>
          </w:p>
        </w:tc>
      </w:tr>
      <w:tr w:rsidR="004C2920" w:rsidRPr="004C2920" w14:paraId="567F73C1"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166FB4F1" w14:textId="77777777" w:rsidR="004C2920" w:rsidRPr="004C2920" w:rsidRDefault="004C2920" w:rsidP="004C2920">
            <w:pPr>
              <w:jc w:val="center"/>
              <w:rPr>
                <w:sz w:val="20"/>
                <w:szCs w:val="20"/>
              </w:rPr>
            </w:pPr>
            <w:r w:rsidRPr="004C2920">
              <w:rPr>
                <w:sz w:val="20"/>
                <w:szCs w:val="20"/>
              </w:rPr>
              <w:t>14</w:t>
            </w:r>
          </w:p>
        </w:tc>
        <w:tc>
          <w:tcPr>
            <w:tcW w:w="832" w:type="pct"/>
            <w:tcBorders>
              <w:top w:val="nil"/>
              <w:left w:val="nil"/>
              <w:bottom w:val="single" w:sz="4" w:space="0" w:color="auto"/>
              <w:right w:val="single" w:sz="4" w:space="0" w:color="auto"/>
            </w:tcBorders>
            <w:shd w:val="clear" w:color="000000" w:fill="FFFFFF"/>
            <w:noWrap/>
            <w:vAlign w:val="center"/>
            <w:hideMark/>
          </w:tcPr>
          <w:p w14:paraId="567D4E93" w14:textId="77777777" w:rsidR="004C2920" w:rsidRPr="004C2920" w:rsidRDefault="004C2920" w:rsidP="004C2920">
            <w:pPr>
              <w:rPr>
                <w:sz w:val="22"/>
                <w:szCs w:val="22"/>
              </w:rPr>
            </w:pPr>
            <w:r w:rsidRPr="004C2920">
              <w:rPr>
                <w:sz w:val="22"/>
                <w:szCs w:val="22"/>
              </w:rPr>
              <w:t>от ТК24 до ТК25</w:t>
            </w:r>
          </w:p>
        </w:tc>
        <w:tc>
          <w:tcPr>
            <w:tcW w:w="432" w:type="pct"/>
            <w:tcBorders>
              <w:top w:val="nil"/>
              <w:left w:val="nil"/>
              <w:bottom w:val="single" w:sz="4" w:space="0" w:color="auto"/>
              <w:right w:val="single" w:sz="4" w:space="0" w:color="auto"/>
            </w:tcBorders>
            <w:shd w:val="clear" w:color="000000" w:fill="FFFFFF"/>
            <w:noWrap/>
            <w:vAlign w:val="center"/>
            <w:hideMark/>
          </w:tcPr>
          <w:p w14:paraId="203C531E" w14:textId="77777777" w:rsidR="004C2920" w:rsidRPr="004C2920" w:rsidRDefault="004C2920" w:rsidP="004C2920">
            <w:pPr>
              <w:jc w:val="center"/>
              <w:rPr>
                <w:color w:val="000000"/>
                <w:sz w:val="20"/>
                <w:szCs w:val="20"/>
              </w:rPr>
            </w:pPr>
            <w:r w:rsidRPr="004C2920">
              <w:rPr>
                <w:color w:val="000000"/>
                <w:sz w:val="20"/>
                <w:szCs w:val="20"/>
              </w:rPr>
              <w:t>0,219</w:t>
            </w:r>
          </w:p>
        </w:tc>
        <w:tc>
          <w:tcPr>
            <w:tcW w:w="383" w:type="pct"/>
            <w:tcBorders>
              <w:top w:val="nil"/>
              <w:left w:val="nil"/>
              <w:bottom w:val="single" w:sz="4" w:space="0" w:color="auto"/>
              <w:right w:val="single" w:sz="4" w:space="0" w:color="auto"/>
            </w:tcBorders>
            <w:shd w:val="clear" w:color="000000" w:fill="FFFFFF"/>
            <w:noWrap/>
            <w:vAlign w:val="center"/>
            <w:hideMark/>
          </w:tcPr>
          <w:p w14:paraId="454D6716" w14:textId="77777777" w:rsidR="004C2920" w:rsidRPr="004C2920" w:rsidRDefault="004C2920" w:rsidP="004C2920">
            <w:pPr>
              <w:jc w:val="center"/>
              <w:rPr>
                <w:sz w:val="22"/>
                <w:szCs w:val="22"/>
              </w:rPr>
            </w:pPr>
            <w:r w:rsidRPr="004C2920">
              <w:rPr>
                <w:sz w:val="22"/>
                <w:szCs w:val="22"/>
              </w:rPr>
              <w:t>75,00</w:t>
            </w:r>
          </w:p>
        </w:tc>
        <w:tc>
          <w:tcPr>
            <w:tcW w:w="328" w:type="pct"/>
            <w:tcBorders>
              <w:top w:val="nil"/>
              <w:left w:val="nil"/>
              <w:bottom w:val="single" w:sz="4" w:space="0" w:color="auto"/>
              <w:right w:val="single" w:sz="4" w:space="0" w:color="auto"/>
            </w:tcBorders>
            <w:shd w:val="clear" w:color="000000" w:fill="FFFFFF"/>
            <w:noWrap/>
            <w:vAlign w:val="center"/>
            <w:hideMark/>
          </w:tcPr>
          <w:p w14:paraId="457891E1"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3D814B3E"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24304F95"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6C69DA99" w14:textId="77777777" w:rsidR="004C2920" w:rsidRPr="004C2920" w:rsidRDefault="004C2920" w:rsidP="004C2920">
            <w:pPr>
              <w:jc w:val="center"/>
              <w:rPr>
                <w:sz w:val="20"/>
                <w:szCs w:val="20"/>
              </w:rPr>
            </w:pPr>
            <w:r w:rsidRPr="004C2920">
              <w:rPr>
                <w:sz w:val="20"/>
                <w:szCs w:val="20"/>
              </w:rPr>
              <w:t>10,5</w:t>
            </w:r>
          </w:p>
        </w:tc>
        <w:tc>
          <w:tcPr>
            <w:tcW w:w="480" w:type="pct"/>
            <w:tcBorders>
              <w:top w:val="nil"/>
              <w:left w:val="nil"/>
              <w:bottom w:val="single" w:sz="4" w:space="0" w:color="auto"/>
              <w:right w:val="single" w:sz="4" w:space="0" w:color="auto"/>
            </w:tcBorders>
            <w:shd w:val="clear" w:color="000000" w:fill="FFFFFF"/>
            <w:noWrap/>
            <w:vAlign w:val="center"/>
            <w:hideMark/>
          </w:tcPr>
          <w:p w14:paraId="33F406C2" w14:textId="77777777" w:rsidR="004C2920" w:rsidRPr="004C2920" w:rsidRDefault="004C2920" w:rsidP="004C2920">
            <w:pPr>
              <w:jc w:val="center"/>
              <w:rPr>
                <w:sz w:val="20"/>
                <w:szCs w:val="20"/>
              </w:rPr>
            </w:pPr>
            <w:r w:rsidRPr="004C2920">
              <w:rPr>
                <w:sz w:val="20"/>
                <w:szCs w:val="20"/>
              </w:rPr>
              <w:t>0,0957</w:t>
            </w:r>
          </w:p>
        </w:tc>
        <w:tc>
          <w:tcPr>
            <w:tcW w:w="431" w:type="pct"/>
            <w:tcBorders>
              <w:top w:val="nil"/>
              <w:left w:val="nil"/>
              <w:bottom w:val="single" w:sz="4" w:space="0" w:color="auto"/>
              <w:right w:val="single" w:sz="4" w:space="0" w:color="auto"/>
            </w:tcBorders>
            <w:shd w:val="clear" w:color="000000" w:fill="FFFFFF"/>
            <w:vAlign w:val="center"/>
            <w:hideMark/>
          </w:tcPr>
          <w:p w14:paraId="33B41EF6"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20149F15" w14:textId="77777777" w:rsidR="004C2920" w:rsidRPr="004C2920" w:rsidRDefault="004C2920" w:rsidP="004C2920">
            <w:pPr>
              <w:jc w:val="center"/>
              <w:rPr>
                <w:sz w:val="20"/>
                <w:szCs w:val="20"/>
              </w:rPr>
            </w:pPr>
            <w:r w:rsidRPr="004C2920">
              <w:rPr>
                <w:sz w:val="20"/>
                <w:szCs w:val="20"/>
              </w:rPr>
              <w:t>1,8E-02</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227A8B1" w14:textId="77777777" w:rsidR="004C2920" w:rsidRPr="004C2920" w:rsidRDefault="004C2920" w:rsidP="004C2920">
            <w:pPr>
              <w:jc w:val="center"/>
              <w:rPr>
                <w:color w:val="006100"/>
                <w:sz w:val="20"/>
                <w:szCs w:val="20"/>
              </w:rPr>
            </w:pPr>
            <w:r w:rsidRPr="004C2920">
              <w:rPr>
                <w:color w:val="006100"/>
                <w:sz w:val="20"/>
                <w:szCs w:val="20"/>
              </w:rPr>
              <w:t>0,77530</w:t>
            </w:r>
          </w:p>
        </w:tc>
      </w:tr>
      <w:tr w:rsidR="004C2920" w:rsidRPr="004C2920" w14:paraId="0A0B5017" w14:textId="77777777" w:rsidTr="000B7CB6">
        <w:trPr>
          <w:trHeight w:val="20"/>
        </w:trPr>
        <w:tc>
          <w:tcPr>
            <w:tcW w:w="16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88AB4" w14:textId="77777777" w:rsidR="004C2920" w:rsidRPr="004C2920" w:rsidRDefault="004C2920" w:rsidP="004C2920">
            <w:pPr>
              <w:jc w:val="center"/>
              <w:rPr>
                <w:sz w:val="20"/>
                <w:szCs w:val="20"/>
              </w:rPr>
            </w:pPr>
            <w:r w:rsidRPr="004C2920">
              <w:rPr>
                <w:sz w:val="20"/>
                <w:szCs w:val="20"/>
              </w:rPr>
              <w:t>15</w:t>
            </w:r>
          </w:p>
        </w:tc>
        <w:tc>
          <w:tcPr>
            <w:tcW w:w="832" w:type="pct"/>
            <w:tcBorders>
              <w:top w:val="single" w:sz="4" w:space="0" w:color="auto"/>
              <w:left w:val="nil"/>
              <w:bottom w:val="single" w:sz="4" w:space="0" w:color="auto"/>
              <w:right w:val="single" w:sz="4" w:space="0" w:color="auto"/>
            </w:tcBorders>
            <w:shd w:val="clear" w:color="000000" w:fill="FFFFFF"/>
            <w:noWrap/>
            <w:vAlign w:val="center"/>
            <w:hideMark/>
          </w:tcPr>
          <w:p w14:paraId="7B3E0230" w14:textId="36B4EDC5" w:rsidR="004C2920" w:rsidRPr="004C2920" w:rsidRDefault="004C2920" w:rsidP="004C2920">
            <w:pPr>
              <w:rPr>
                <w:sz w:val="22"/>
                <w:szCs w:val="22"/>
              </w:rPr>
            </w:pPr>
            <w:r w:rsidRPr="004C2920">
              <w:rPr>
                <w:sz w:val="22"/>
                <w:szCs w:val="22"/>
              </w:rPr>
              <w:t>от ТК25 до ТК</w:t>
            </w:r>
            <w:r>
              <w:rPr>
                <w:sz w:val="22"/>
                <w:szCs w:val="22"/>
              </w:rPr>
              <w:t xml:space="preserve"> </w:t>
            </w:r>
            <w:r w:rsidRPr="004C2920">
              <w:rPr>
                <w:sz w:val="22"/>
                <w:szCs w:val="22"/>
              </w:rPr>
              <w:t>детсад</w:t>
            </w:r>
          </w:p>
        </w:tc>
        <w:tc>
          <w:tcPr>
            <w:tcW w:w="432" w:type="pct"/>
            <w:tcBorders>
              <w:top w:val="nil"/>
              <w:left w:val="nil"/>
              <w:bottom w:val="single" w:sz="4" w:space="0" w:color="auto"/>
              <w:right w:val="single" w:sz="4" w:space="0" w:color="auto"/>
            </w:tcBorders>
            <w:shd w:val="clear" w:color="000000" w:fill="FFFFFF"/>
            <w:noWrap/>
            <w:vAlign w:val="center"/>
            <w:hideMark/>
          </w:tcPr>
          <w:p w14:paraId="14E6F3BC"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7B21365B" w14:textId="77777777" w:rsidR="004C2920" w:rsidRPr="004C2920" w:rsidRDefault="004C2920" w:rsidP="004C2920">
            <w:pPr>
              <w:jc w:val="center"/>
              <w:rPr>
                <w:sz w:val="22"/>
                <w:szCs w:val="22"/>
              </w:rPr>
            </w:pPr>
            <w:r w:rsidRPr="004C2920">
              <w:rPr>
                <w:sz w:val="22"/>
                <w:szCs w:val="22"/>
              </w:rPr>
              <w:t>38,00</w:t>
            </w:r>
          </w:p>
        </w:tc>
        <w:tc>
          <w:tcPr>
            <w:tcW w:w="328" w:type="pct"/>
            <w:tcBorders>
              <w:top w:val="nil"/>
              <w:left w:val="nil"/>
              <w:bottom w:val="single" w:sz="4" w:space="0" w:color="auto"/>
              <w:right w:val="single" w:sz="4" w:space="0" w:color="auto"/>
            </w:tcBorders>
            <w:shd w:val="clear" w:color="000000" w:fill="FFFFFF"/>
            <w:noWrap/>
            <w:vAlign w:val="center"/>
            <w:hideMark/>
          </w:tcPr>
          <w:p w14:paraId="442F30B4"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616C35BE"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0F569763"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07FA70E2"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2DC93F42"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1C8C8073"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55287B77" w14:textId="77777777" w:rsidR="004C2920" w:rsidRPr="004C2920" w:rsidRDefault="004C2920" w:rsidP="004C2920">
            <w:pPr>
              <w:jc w:val="center"/>
              <w:rPr>
                <w:sz w:val="20"/>
                <w:szCs w:val="20"/>
              </w:rPr>
            </w:pPr>
            <w:r w:rsidRPr="004C2920">
              <w:rPr>
                <w:sz w:val="20"/>
                <w:szCs w:val="20"/>
              </w:rPr>
              <w:t>9,1E-03</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156D35" w14:textId="77777777" w:rsidR="004C2920" w:rsidRPr="004C2920" w:rsidRDefault="004C2920" w:rsidP="004C2920">
            <w:pPr>
              <w:jc w:val="center"/>
              <w:rPr>
                <w:color w:val="006100"/>
                <w:sz w:val="20"/>
                <w:szCs w:val="20"/>
              </w:rPr>
            </w:pPr>
            <w:r w:rsidRPr="004C2920">
              <w:rPr>
                <w:color w:val="006100"/>
                <w:sz w:val="20"/>
                <w:szCs w:val="20"/>
              </w:rPr>
              <w:t>0,89521</w:t>
            </w:r>
          </w:p>
        </w:tc>
      </w:tr>
      <w:tr w:rsidR="004C2920" w:rsidRPr="004C2920" w14:paraId="5F5A4A71" w14:textId="77777777" w:rsidTr="000B7CB6">
        <w:trPr>
          <w:trHeight w:val="20"/>
        </w:trPr>
        <w:tc>
          <w:tcPr>
            <w:tcW w:w="16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0C40EB" w14:textId="77777777" w:rsidR="004C2920" w:rsidRPr="004C2920" w:rsidRDefault="004C2920" w:rsidP="004C2920">
            <w:pPr>
              <w:jc w:val="center"/>
              <w:rPr>
                <w:sz w:val="20"/>
                <w:szCs w:val="20"/>
              </w:rPr>
            </w:pPr>
            <w:r w:rsidRPr="004C2920">
              <w:rPr>
                <w:sz w:val="20"/>
                <w:szCs w:val="20"/>
              </w:rPr>
              <w:t>16</w:t>
            </w:r>
          </w:p>
        </w:tc>
        <w:tc>
          <w:tcPr>
            <w:tcW w:w="832" w:type="pct"/>
            <w:tcBorders>
              <w:top w:val="single" w:sz="4" w:space="0" w:color="auto"/>
              <w:left w:val="nil"/>
              <w:bottom w:val="single" w:sz="4" w:space="0" w:color="auto"/>
              <w:right w:val="single" w:sz="4" w:space="0" w:color="auto"/>
            </w:tcBorders>
            <w:shd w:val="clear" w:color="000000" w:fill="FFFFFF"/>
            <w:noWrap/>
            <w:vAlign w:val="center"/>
            <w:hideMark/>
          </w:tcPr>
          <w:p w14:paraId="44236AE9" w14:textId="77777777" w:rsidR="004C2920" w:rsidRPr="004C2920" w:rsidRDefault="004C2920" w:rsidP="004C2920">
            <w:pPr>
              <w:rPr>
                <w:sz w:val="22"/>
                <w:szCs w:val="22"/>
              </w:rPr>
            </w:pPr>
            <w:r w:rsidRPr="004C2920">
              <w:rPr>
                <w:sz w:val="22"/>
                <w:szCs w:val="22"/>
              </w:rPr>
              <w:t>от ТК25 до ТК27</w:t>
            </w:r>
          </w:p>
        </w:tc>
        <w:tc>
          <w:tcPr>
            <w:tcW w:w="432" w:type="pct"/>
            <w:tcBorders>
              <w:top w:val="nil"/>
              <w:left w:val="nil"/>
              <w:bottom w:val="single" w:sz="4" w:space="0" w:color="auto"/>
              <w:right w:val="single" w:sz="4" w:space="0" w:color="auto"/>
            </w:tcBorders>
            <w:shd w:val="clear" w:color="000000" w:fill="FFFFFF"/>
            <w:noWrap/>
            <w:vAlign w:val="center"/>
            <w:hideMark/>
          </w:tcPr>
          <w:p w14:paraId="1DC94A15"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4E2BCE83" w14:textId="77777777" w:rsidR="004C2920" w:rsidRPr="004C2920" w:rsidRDefault="004C2920" w:rsidP="004C2920">
            <w:pPr>
              <w:jc w:val="center"/>
              <w:rPr>
                <w:sz w:val="22"/>
                <w:szCs w:val="22"/>
              </w:rPr>
            </w:pPr>
            <w:r w:rsidRPr="004C2920">
              <w:rPr>
                <w:sz w:val="22"/>
                <w:szCs w:val="22"/>
              </w:rPr>
              <w:t>35,00</w:t>
            </w:r>
          </w:p>
        </w:tc>
        <w:tc>
          <w:tcPr>
            <w:tcW w:w="328" w:type="pct"/>
            <w:tcBorders>
              <w:top w:val="nil"/>
              <w:left w:val="nil"/>
              <w:bottom w:val="single" w:sz="4" w:space="0" w:color="auto"/>
              <w:right w:val="single" w:sz="4" w:space="0" w:color="auto"/>
            </w:tcBorders>
            <w:shd w:val="clear" w:color="000000" w:fill="FFFFFF"/>
            <w:noWrap/>
            <w:vAlign w:val="center"/>
            <w:hideMark/>
          </w:tcPr>
          <w:p w14:paraId="019E4AFD"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30AF85C2"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58AB1FA5"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37E9DCD0"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21C8EDE2"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345AB42B"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16BEB0E3" w14:textId="77777777" w:rsidR="004C2920" w:rsidRPr="004C2920" w:rsidRDefault="004C2920" w:rsidP="004C2920">
            <w:pPr>
              <w:jc w:val="center"/>
              <w:rPr>
                <w:sz w:val="20"/>
                <w:szCs w:val="20"/>
              </w:rPr>
            </w:pPr>
            <w:r w:rsidRPr="004C2920">
              <w:rPr>
                <w:sz w:val="20"/>
                <w:szCs w:val="20"/>
              </w:rPr>
              <w:t>8,4E-03</w:t>
            </w:r>
          </w:p>
        </w:tc>
        <w:tc>
          <w:tcPr>
            <w:tcW w:w="458" w:type="pct"/>
            <w:tcBorders>
              <w:top w:val="nil"/>
              <w:left w:val="nil"/>
              <w:bottom w:val="single" w:sz="4" w:space="0" w:color="auto"/>
              <w:right w:val="single" w:sz="4" w:space="0" w:color="auto"/>
            </w:tcBorders>
            <w:shd w:val="clear" w:color="000000" w:fill="FFFFFF"/>
            <w:noWrap/>
            <w:vAlign w:val="center"/>
            <w:hideMark/>
          </w:tcPr>
          <w:p w14:paraId="2C94B115" w14:textId="77777777" w:rsidR="004C2920" w:rsidRPr="004C2920" w:rsidRDefault="004C2920" w:rsidP="004C2920">
            <w:pPr>
              <w:jc w:val="center"/>
              <w:rPr>
                <w:color w:val="000000"/>
                <w:sz w:val="20"/>
                <w:szCs w:val="20"/>
              </w:rPr>
            </w:pPr>
            <w:r w:rsidRPr="004C2920">
              <w:rPr>
                <w:color w:val="000000"/>
                <w:sz w:val="20"/>
                <w:szCs w:val="20"/>
              </w:rPr>
              <w:t>0,90349</w:t>
            </w:r>
          </w:p>
        </w:tc>
      </w:tr>
      <w:tr w:rsidR="004C2920" w:rsidRPr="004C2920" w14:paraId="0FD072C2"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25E6CCC2" w14:textId="77777777" w:rsidR="004C2920" w:rsidRPr="004C2920" w:rsidRDefault="004C2920" w:rsidP="004C2920">
            <w:pPr>
              <w:jc w:val="center"/>
              <w:rPr>
                <w:sz w:val="20"/>
                <w:szCs w:val="20"/>
              </w:rPr>
            </w:pPr>
            <w:r w:rsidRPr="004C2920">
              <w:rPr>
                <w:sz w:val="20"/>
                <w:szCs w:val="20"/>
              </w:rPr>
              <w:t>17</w:t>
            </w:r>
          </w:p>
        </w:tc>
        <w:tc>
          <w:tcPr>
            <w:tcW w:w="832" w:type="pct"/>
            <w:tcBorders>
              <w:top w:val="nil"/>
              <w:left w:val="nil"/>
              <w:bottom w:val="single" w:sz="4" w:space="0" w:color="auto"/>
              <w:right w:val="single" w:sz="4" w:space="0" w:color="auto"/>
            </w:tcBorders>
            <w:shd w:val="clear" w:color="000000" w:fill="FFFFFF"/>
            <w:noWrap/>
            <w:vAlign w:val="center"/>
            <w:hideMark/>
          </w:tcPr>
          <w:p w14:paraId="224A040C" w14:textId="77777777" w:rsidR="004C2920" w:rsidRPr="004C2920" w:rsidRDefault="004C2920" w:rsidP="004C2920">
            <w:pPr>
              <w:rPr>
                <w:sz w:val="22"/>
                <w:szCs w:val="22"/>
              </w:rPr>
            </w:pPr>
            <w:r w:rsidRPr="004C2920">
              <w:rPr>
                <w:sz w:val="22"/>
                <w:szCs w:val="22"/>
              </w:rPr>
              <w:t>от ТК27 до ТКПСМ</w:t>
            </w:r>
          </w:p>
        </w:tc>
        <w:tc>
          <w:tcPr>
            <w:tcW w:w="432" w:type="pct"/>
            <w:tcBorders>
              <w:top w:val="nil"/>
              <w:left w:val="nil"/>
              <w:bottom w:val="single" w:sz="4" w:space="0" w:color="auto"/>
              <w:right w:val="single" w:sz="4" w:space="0" w:color="auto"/>
            </w:tcBorders>
            <w:shd w:val="clear" w:color="000000" w:fill="FFFFFF"/>
            <w:noWrap/>
            <w:vAlign w:val="center"/>
            <w:hideMark/>
          </w:tcPr>
          <w:p w14:paraId="0C8A0479" w14:textId="77777777" w:rsidR="004C2920" w:rsidRPr="004C2920" w:rsidRDefault="004C2920" w:rsidP="004C2920">
            <w:pPr>
              <w:jc w:val="center"/>
              <w:rPr>
                <w:color w:val="000000"/>
                <w:sz w:val="20"/>
                <w:szCs w:val="20"/>
              </w:rPr>
            </w:pPr>
            <w:r w:rsidRPr="004C2920">
              <w:rPr>
                <w:color w:val="000000"/>
                <w:sz w:val="20"/>
                <w:szCs w:val="20"/>
              </w:rPr>
              <w:t>0,057</w:t>
            </w:r>
          </w:p>
        </w:tc>
        <w:tc>
          <w:tcPr>
            <w:tcW w:w="383" w:type="pct"/>
            <w:tcBorders>
              <w:top w:val="nil"/>
              <w:left w:val="nil"/>
              <w:bottom w:val="single" w:sz="4" w:space="0" w:color="auto"/>
              <w:right w:val="single" w:sz="4" w:space="0" w:color="auto"/>
            </w:tcBorders>
            <w:shd w:val="clear" w:color="000000" w:fill="FFFFFF"/>
            <w:noWrap/>
            <w:vAlign w:val="center"/>
            <w:hideMark/>
          </w:tcPr>
          <w:p w14:paraId="25DA4DB5" w14:textId="77777777" w:rsidR="004C2920" w:rsidRPr="004C2920" w:rsidRDefault="004C2920" w:rsidP="004C2920">
            <w:pPr>
              <w:jc w:val="center"/>
              <w:rPr>
                <w:sz w:val="22"/>
                <w:szCs w:val="22"/>
              </w:rPr>
            </w:pPr>
            <w:r w:rsidRPr="004C2920">
              <w:rPr>
                <w:sz w:val="22"/>
                <w:szCs w:val="22"/>
              </w:rPr>
              <w:t>16,00</w:t>
            </w:r>
          </w:p>
        </w:tc>
        <w:tc>
          <w:tcPr>
            <w:tcW w:w="328" w:type="pct"/>
            <w:tcBorders>
              <w:top w:val="nil"/>
              <w:left w:val="nil"/>
              <w:bottom w:val="single" w:sz="4" w:space="0" w:color="auto"/>
              <w:right w:val="single" w:sz="4" w:space="0" w:color="auto"/>
            </w:tcBorders>
            <w:shd w:val="clear" w:color="000000" w:fill="FFFFFF"/>
            <w:noWrap/>
            <w:vAlign w:val="center"/>
            <w:hideMark/>
          </w:tcPr>
          <w:p w14:paraId="42E3D1A0"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38EDBBCB"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134A3E54"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2245DF5B" w14:textId="77777777" w:rsidR="004C2920" w:rsidRPr="004C2920" w:rsidRDefault="004C2920" w:rsidP="004C2920">
            <w:pPr>
              <w:jc w:val="center"/>
              <w:rPr>
                <w:sz w:val="20"/>
                <w:szCs w:val="20"/>
              </w:rPr>
            </w:pPr>
            <w:r w:rsidRPr="004C2920">
              <w:rPr>
                <w:sz w:val="20"/>
                <w:szCs w:val="20"/>
              </w:rPr>
              <w:t>9,3</w:t>
            </w:r>
          </w:p>
        </w:tc>
        <w:tc>
          <w:tcPr>
            <w:tcW w:w="480" w:type="pct"/>
            <w:tcBorders>
              <w:top w:val="nil"/>
              <w:left w:val="nil"/>
              <w:bottom w:val="single" w:sz="4" w:space="0" w:color="auto"/>
              <w:right w:val="single" w:sz="4" w:space="0" w:color="auto"/>
            </w:tcBorders>
            <w:shd w:val="clear" w:color="000000" w:fill="FFFFFF"/>
            <w:noWrap/>
            <w:vAlign w:val="center"/>
            <w:hideMark/>
          </w:tcPr>
          <w:p w14:paraId="6D965A6E" w14:textId="77777777" w:rsidR="004C2920" w:rsidRPr="004C2920" w:rsidRDefault="004C2920" w:rsidP="004C2920">
            <w:pPr>
              <w:jc w:val="center"/>
              <w:rPr>
                <w:sz w:val="20"/>
                <w:szCs w:val="20"/>
              </w:rPr>
            </w:pPr>
            <w:r w:rsidRPr="004C2920">
              <w:rPr>
                <w:sz w:val="20"/>
                <w:szCs w:val="20"/>
              </w:rPr>
              <w:t>0,1077</w:t>
            </w:r>
          </w:p>
        </w:tc>
        <w:tc>
          <w:tcPr>
            <w:tcW w:w="431" w:type="pct"/>
            <w:tcBorders>
              <w:top w:val="nil"/>
              <w:left w:val="nil"/>
              <w:bottom w:val="single" w:sz="4" w:space="0" w:color="auto"/>
              <w:right w:val="single" w:sz="4" w:space="0" w:color="auto"/>
            </w:tcBorders>
            <w:shd w:val="clear" w:color="000000" w:fill="FFFFFF"/>
            <w:vAlign w:val="center"/>
            <w:hideMark/>
          </w:tcPr>
          <w:p w14:paraId="3C182CE4"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067EF548" w14:textId="77777777" w:rsidR="004C2920" w:rsidRPr="004C2920" w:rsidRDefault="004C2920" w:rsidP="004C2920">
            <w:pPr>
              <w:jc w:val="center"/>
              <w:rPr>
                <w:sz w:val="20"/>
                <w:szCs w:val="20"/>
              </w:rPr>
            </w:pPr>
            <w:r w:rsidRPr="004C2920">
              <w:rPr>
                <w:sz w:val="20"/>
                <w:szCs w:val="20"/>
              </w:rPr>
              <w:t>3,8E-03</w:t>
            </w:r>
          </w:p>
        </w:tc>
        <w:tc>
          <w:tcPr>
            <w:tcW w:w="458" w:type="pct"/>
            <w:tcBorders>
              <w:top w:val="nil"/>
              <w:left w:val="nil"/>
              <w:bottom w:val="single" w:sz="4" w:space="0" w:color="auto"/>
              <w:right w:val="single" w:sz="4" w:space="0" w:color="auto"/>
            </w:tcBorders>
            <w:shd w:val="clear" w:color="000000" w:fill="FFFFFF"/>
            <w:noWrap/>
            <w:vAlign w:val="center"/>
            <w:hideMark/>
          </w:tcPr>
          <w:p w14:paraId="4F948573" w14:textId="77777777" w:rsidR="004C2920" w:rsidRPr="004C2920" w:rsidRDefault="004C2920" w:rsidP="004C2920">
            <w:pPr>
              <w:jc w:val="center"/>
              <w:rPr>
                <w:color w:val="000000"/>
                <w:sz w:val="20"/>
                <w:szCs w:val="20"/>
              </w:rPr>
            </w:pPr>
            <w:r w:rsidRPr="004C2920">
              <w:rPr>
                <w:color w:val="000000"/>
                <w:sz w:val="20"/>
                <w:szCs w:val="20"/>
              </w:rPr>
              <w:t>0,95741</w:t>
            </w:r>
          </w:p>
        </w:tc>
      </w:tr>
      <w:tr w:rsidR="004C2920" w:rsidRPr="004C2920" w14:paraId="08FEE0DA"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4ACF381F" w14:textId="77777777" w:rsidR="004C2920" w:rsidRPr="004C2920" w:rsidRDefault="004C2920" w:rsidP="004C2920">
            <w:pPr>
              <w:jc w:val="center"/>
              <w:rPr>
                <w:sz w:val="20"/>
                <w:szCs w:val="20"/>
              </w:rPr>
            </w:pPr>
            <w:r w:rsidRPr="004C2920">
              <w:rPr>
                <w:sz w:val="20"/>
                <w:szCs w:val="20"/>
              </w:rPr>
              <w:t>18</w:t>
            </w:r>
          </w:p>
        </w:tc>
        <w:tc>
          <w:tcPr>
            <w:tcW w:w="832" w:type="pct"/>
            <w:tcBorders>
              <w:top w:val="nil"/>
              <w:left w:val="nil"/>
              <w:bottom w:val="single" w:sz="4" w:space="0" w:color="auto"/>
              <w:right w:val="single" w:sz="4" w:space="0" w:color="auto"/>
            </w:tcBorders>
            <w:shd w:val="clear" w:color="000000" w:fill="FFFFFF"/>
            <w:noWrap/>
            <w:vAlign w:val="center"/>
            <w:hideMark/>
          </w:tcPr>
          <w:p w14:paraId="0AA8C738" w14:textId="5B430F75" w:rsidR="004C2920" w:rsidRPr="004C2920" w:rsidRDefault="004C2920" w:rsidP="004C2920">
            <w:pPr>
              <w:rPr>
                <w:sz w:val="22"/>
                <w:szCs w:val="22"/>
              </w:rPr>
            </w:pPr>
            <w:r w:rsidRPr="004C2920">
              <w:rPr>
                <w:sz w:val="22"/>
                <w:szCs w:val="22"/>
              </w:rPr>
              <w:t>от ТК27 до ТК</w:t>
            </w:r>
            <w:r>
              <w:rPr>
                <w:sz w:val="22"/>
                <w:szCs w:val="22"/>
              </w:rPr>
              <w:t xml:space="preserve"> </w:t>
            </w:r>
            <w:r w:rsidRPr="004C2920">
              <w:rPr>
                <w:sz w:val="22"/>
                <w:szCs w:val="22"/>
              </w:rPr>
              <w:t>почта</w:t>
            </w:r>
          </w:p>
        </w:tc>
        <w:tc>
          <w:tcPr>
            <w:tcW w:w="432" w:type="pct"/>
            <w:tcBorders>
              <w:top w:val="nil"/>
              <w:left w:val="nil"/>
              <w:bottom w:val="single" w:sz="4" w:space="0" w:color="auto"/>
              <w:right w:val="single" w:sz="4" w:space="0" w:color="auto"/>
            </w:tcBorders>
            <w:shd w:val="clear" w:color="000000" w:fill="FFFFFF"/>
            <w:noWrap/>
            <w:vAlign w:val="center"/>
            <w:hideMark/>
          </w:tcPr>
          <w:p w14:paraId="07EF6D8A" w14:textId="77777777" w:rsidR="004C2920" w:rsidRPr="004C2920" w:rsidRDefault="004C2920" w:rsidP="004C2920">
            <w:pPr>
              <w:jc w:val="center"/>
              <w:rPr>
                <w:color w:val="000000"/>
                <w:sz w:val="20"/>
                <w:szCs w:val="20"/>
              </w:rPr>
            </w:pPr>
            <w:r w:rsidRPr="004C2920">
              <w:rPr>
                <w:color w:val="000000"/>
                <w:sz w:val="20"/>
                <w:szCs w:val="20"/>
              </w:rPr>
              <w:t>0,045</w:t>
            </w:r>
          </w:p>
        </w:tc>
        <w:tc>
          <w:tcPr>
            <w:tcW w:w="383" w:type="pct"/>
            <w:tcBorders>
              <w:top w:val="nil"/>
              <w:left w:val="nil"/>
              <w:bottom w:val="single" w:sz="4" w:space="0" w:color="auto"/>
              <w:right w:val="single" w:sz="4" w:space="0" w:color="auto"/>
            </w:tcBorders>
            <w:shd w:val="clear" w:color="000000" w:fill="FFFFFF"/>
            <w:noWrap/>
            <w:vAlign w:val="center"/>
            <w:hideMark/>
          </w:tcPr>
          <w:p w14:paraId="0749F179" w14:textId="77777777" w:rsidR="004C2920" w:rsidRPr="004C2920" w:rsidRDefault="004C2920" w:rsidP="004C2920">
            <w:pPr>
              <w:jc w:val="center"/>
              <w:rPr>
                <w:sz w:val="22"/>
                <w:szCs w:val="22"/>
              </w:rPr>
            </w:pPr>
            <w:r w:rsidRPr="004C2920">
              <w:rPr>
                <w:sz w:val="22"/>
                <w:szCs w:val="22"/>
              </w:rPr>
              <w:t>20,00</w:t>
            </w:r>
          </w:p>
        </w:tc>
        <w:tc>
          <w:tcPr>
            <w:tcW w:w="328" w:type="pct"/>
            <w:tcBorders>
              <w:top w:val="nil"/>
              <w:left w:val="nil"/>
              <w:bottom w:val="single" w:sz="4" w:space="0" w:color="auto"/>
              <w:right w:val="single" w:sz="4" w:space="0" w:color="auto"/>
            </w:tcBorders>
            <w:shd w:val="clear" w:color="000000" w:fill="FFFFFF"/>
            <w:noWrap/>
            <w:vAlign w:val="center"/>
            <w:hideMark/>
          </w:tcPr>
          <w:p w14:paraId="3AC1541F"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25C506B3"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129EC7EA"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70680909" w14:textId="77777777" w:rsidR="004C2920" w:rsidRPr="004C2920" w:rsidRDefault="004C2920" w:rsidP="004C2920">
            <w:pPr>
              <w:jc w:val="center"/>
              <w:rPr>
                <w:sz w:val="20"/>
                <w:szCs w:val="20"/>
              </w:rPr>
            </w:pPr>
            <w:r w:rsidRPr="004C2920">
              <w:rPr>
                <w:sz w:val="20"/>
                <w:szCs w:val="20"/>
              </w:rPr>
              <w:t>9,2</w:t>
            </w:r>
          </w:p>
        </w:tc>
        <w:tc>
          <w:tcPr>
            <w:tcW w:w="480" w:type="pct"/>
            <w:tcBorders>
              <w:top w:val="nil"/>
              <w:left w:val="nil"/>
              <w:bottom w:val="single" w:sz="4" w:space="0" w:color="auto"/>
              <w:right w:val="single" w:sz="4" w:space="0" w:color="auto"/>
            </w:tcBorders>
            <w:shd w:val="clear" w:color="000000" w:fill="FFFFFF"/>
            <w:noWrap/>
            <w:vAlign w:val="center"/>
            <w:hideMark/>
          </w:tcPr>
          <w:p w14:paraId="622FA4D7" w14:textId="77777777" w:rsidR="004C2920" w:rsidRPr="004C2920" w:rsidRDefault="004C2920" w:rsidP="004C2920">
            <w:pPr>
              <w:jc w:val="center"/>
              <w:rPr>
                <w:sz w:val="20"/>
                <w:szCs w:val="20"/>
              </w:rPr>
            </w:pPr>
            <w:r w:rsidRPr="004C2920">
              <w:rPr>
                <w:sz w:val="20"/>
                <w:szCs w:val="20"/>
              </w:rPr>
              <w:t>0,1085</w:t>
            </w:r>
          </w:p>
        </w:tc>
        <w:tc>
          <w:tcPr>
            <w:tcW w:w="431" w:type="pct"/>
            <w:tcBorders>
              <w:top w:val="nil"/>
              <w:left w:val="nil"/>
              <w:bottom w:val="single" w:sz="4" w:space="0" w:color="auto"/>
              <w:right w:val="single" w:sz="4" w:space="0" w:color="auto"/>
            </w:tcBorders>
            <w:shd w:val="clear" w:color="000000" w:fill="FFFFFF"/>
            <w:vAlign w:val="center"/>
            <w:hideMark/>
          </w:tcPr>
          <w:p w14:paraId="58D3AEA3"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4BDF7795" w14:textId="77777777" w:rsidR="004C2920" w:rsidRPr="004C2920" w:rsidRDefault="004C2920" w:rsidP="004C2920">
            <w:pPr>
              <w:jc w:val="center"/>
              <w:rPr>
                <w:sz w:val="20"/>
                <w:szCs w:val="20"/>
              </w:rPr>
            </w:pPr>
            <w:r w:rsidRPr="004C2920">
              <w:rPr>
                <w:sz w:val="20"/>
                <w:szCs w:val="20"/>
              </w:rPr>
              <w:t>4,8E-03</w:t>
            </w:r>
          </w:p>
        </w:tc>
        <w:tc>
          <w:tcPr>
            <w:tcW w:w="458" w:type="pct"/>
            <w:tcBorders>
              <w:top w:val="nil"/>
              <w:left w:val="nil"/>
              <w:bottom w:val="single" w:sz="4" w:space="0" w:color="auto"/>
              <w:right w:val="single" w:sz="4" w:space="0" w:color="auto"/>
            </w:tcBorders>
            <w:shd w:val="clear" w:color="000000" w:fill="FFFFFF"/>
            <w:noWrap/>
            <w:vAlign w:val="center"/>
            <w:hideMark/>
          </w:tcPr>
          <w:p w14:paraId="56FB7D33" w14:textId="77777777" w:rsidR="004C2920" w:rsidRPr="004C2920" w:rsidRDefault="004C2920" w:rsidP="004C2920">
            <w:pPr>
              <w:jc w:val="center"/>
              <w:rPr>
                <w:color w:val="000000"/>
                <w:sz w:val="20"/>
                <w:szCs w:val="20"/>
              </w:rPr>
            </w:pPr>
            <w:r w:rsidRPr="004C2920">
              <w:rPr>
                <w:color w:val="000000"/>
                <w:sz w:val="20"/>
                <w:szCs w:val="20"/>
              </w:rPr>
              <w:t>0,94717</w:t>
            </w:r>
          </w:p>
        </w:tc>
      </w:tr>
      <w:tr w:rsidR="004C2920" w:rsidRPr="004C2920" w14:paraId="532C4A0C"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504BE13" w14:textId="77777777" w:rsidR="004C2920" w:rsidRPr="004C2920" w:rsidRDefault="004C2920" w:rsidP="004C2920">
            <w:pPr>
              <w:jc w:val="center"/>
              <w:rPr>
                <w:sz w:val="20"/>
                <w:szCs w:val="20"/>
              </w:rPr>
            </w:pPr>
            <w:r w:rsidRPr="004C2920">
              <w:rPr>
                <w:sz w:val="20"/>
                <w:szCs w:val="20"/>
              </w:rPr>
              <w:t>19</w:t>
            </w:r>
          </w:p>
        </w:tc>
        <w:tc>
          <w:tcPr>
            <w:tcW w:w="832" w:type="pct"/>
            <w:tcBorders>
              <w:top w:val="nil"/>
              <w:left w:val="nil"/>
              <w:bottom w:val="single" w:sz="4" w:space="0" w:color="auto"/>
              <w:right w:val="single" w:sz="4" w:space="0" w:color="auto"/>
            </w:tcBorders>
            <w:shd w:val="clear" w:color="000000" w:fill="FFFFFF"/>
            <w:noWrap/>
            <w:vAlign w:val="center"/>
            <w:hideMark/>
          </w:tcPr>
          <w:p w14:paraId="11FC9F32" w14:textId="77777777" w:rsidR="004C2920" w:rsidRPr="004C2920" w:rsidRDefault="004C2920" w:rsidP="004C2920">
            <w:pPr>
              <w:rPr>
                <w:sz w:val="22"/>
                <w:szCs w:val="22"/>
              </w:rPr>
            </w:pPr>
            <w:r w:rsidRPr="004C2920">
              <w:rPr>
                <w:sz w:val="22"/>
                <w:szCs w:val="22"/>
              </w:rPr>
              <w:t>отТК18 доТК19</w:t>
            </w:r>
          </w:p>
        </w:tc>
        <w:tc>
          <w:tcPr>
            <w:tcW w:w="432" w:type="pct"/>
            <w:tcBorders>
              <w:top w:val="nil"/>
              <w:left w:val="nil"/>
              <w:bottom w:val="single" w:sz="4" w:space="0" w:color="auto"/>
              <w:right w:val="single" w:sz="4" w:space="0" w:color="auto"/>
            </w:tcBorders>
            <w:shd w:val="clear" w:color="000000" w:fill="FFFFFF"/>
            <w:noWrap/>
            <w:vAlign w:val="center"/>
            <w:hideMark/>
          </w:tcPr>
          <w:p w14:paraId="2373EECC"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319CD357" w14:textId="77777777" w:rsidR="004C2920" w:rsidRPr="004C2920" w:rsidRDefault="004C2920" w:rsidP="004C2920">
            <w:pPr>
              <w:jc w:val="center"/>
              <w:rPr>
                <w:sz w:val="22"/>
                <w:szCs w:val="22"/>
              </w:rPr>
            </w:pPr>
            <w:r w:rsidRPr="004C2920">
              <w:rPr>
                <w:sz w:val="22"/>
                <w:szCs w:val="22"/>
              </w:rPr>
              <w:t>87,00</w:t>
            </w:r>
          </w:p>
        </w:tc>
        <w:tc>
          <w:tcPr>
            <w:tcW w:w="328" w:type="pct"/>
            <w:tcBorders>
              <w:top w:val="nil"/>
              <w:left w:val="nil"/>
              <w:bottom w:val="single" w:sz="4" w:space="0" w:color="auto"/>
              <w:right w:val="single" w:sz="4" w:space="0" w:color="auto"/>
            </w:tcBorders>
            <w:shd w:val="clear" w:color="000000" w:fill="FFFFFF"/>
            <w:noWrap/>
            <w:vAlign w:val="center"/>
            <w:hideMark/>
          </w:tcPr>
          <w:p w14:paraId="6864722A"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707CB2FC"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7AEB65CE"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33AD7E35"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21CF8029"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3074749F"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7EAAB56D" w14:textId="77777777" w:rsidR="004C2920" w:rsidRPr="004C2920" w:rsidRDefault="004C2920" w:rsidP="004C2920">
            <w:pPr>
              <w:jc w:val="center"/>
              <w:rPr>
                <w:sz w:val="20"/>
                <w:szCs w:val="20"/>
              </w:rPr>
            </w:pPr>
            <w:r w:rsidRPr="004C2920">
              <w:rPr>
                <w:sz w:val="20"/>
                <w:szCs w:val="20"/>
              </w:rPr>
              <w:t>2,1E-02</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5FF033E" w14:textId="77777777" w:rsidR="004C2920" w:rsidRPr="004C2920" w:rsidRDefault="004C2920" w:rsidP="004C2920">
            <w:pPr>
              <w:jc w:val="center"/>
              <w:rPr>
                <w:color w:val="006100"/>
                <w:sz w:val="20"/>
                <w:szCs w:val="20"/>
              </w:rPr>
            </w:pPr>
            <w:r w:rsidRPr="004C2920">
              <w:rPr>
                <w:color w:val="006100"/>
                <w:sz w:val="20"/>
                <w:szCs w:val="20"/>
              </w:rPr>
              <w:t>0,76009</w:t>
            </w:r>
          </w:p>
        </w:tc>
      </w:tr>
      <w:tr w:rsidR="004C2920" w:rsidRPr="004C2920" w14:paraId="662FCBE3"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6521972F" w14:textId="77777777" w:rsidR="004C2920" w:rsidRPr="004C2920" w:rsidRDefault="004C2920" w:rsidP="004C2920">
            <w:pPr>
              <w:jc w:val="center"/>
              <w:rPr>
                <w:sz w:val="20"/>
                <w:szCs w:val="20"/>
              </w:rPr>
            </w:pPr>
            <w:r w:rsidRPr="004C2920">
              <w:rPr>
                <w:sz w:val="20"/>
                <w:szCs w:val="20"/>
              </w:rPr>
              <w:t>20</w:t>
            </w:r>
          </w:p>
        </w:tc>
        <w:tc>
          <w:tcPr>
            <w:tcW w:w="832" w:type="pct"/>
            <w:tcBorders>
              <w:top w:val="nil"/>
              <w:left w:val="nil"/>
              <w:bottom w:val="single" w:sz="4" w:space="0" w:color="auto"/>
              <w:right w:val="single" w:sz="4" w:space="0" w:color="auto"/>
            </w:tcBorders>
            <w:shd w:val="clear" w:color="000000" w:fill="FFFFFF"/>
            <w:noWrap/>
            <w:vAlign w:val="center"/>
            <w:hideMark/>
          </w:tcPr>
          <w:p w14:paraId="54B1C455" w14:textId="77777777" w:rsidR="004C2920" w:rsidRPr="004C2920" w:rsidRDefault="004C2920" w:rsidP="004C2920">
            <w:pPr>
              <w:rPr>
                <w:sz w:val="22"/>
                <w:szCs w:val="22"/>
              </w:rPr>
            </w:pPr>
            <w:r w:rsidRPr="004C2920">
              <w:rPr>
                <w:sz w:val="22"/>
                <w:szCs w:val="22"/>
              </w:rPr>
              <w:t>от ТК18 доТК21</w:t>
            </w:r>
          </w:p>
        </w:tc>
        <w:tc>
          <w:tcPr>
            <w:tcW w:w="432" w:type="pct"/>
            <w:tcBorders>
              <w:top w:val="nil"/>
              <w:left w:val="nil"/>
              <w:bottom w:val="single" w:sz="4" w:space="0" w:color="auto"/>
              <w:right w:val="single" w:sz="4" w:space="0" w:color="auto"/>
            </w:tcBorders>
            <w:shd w:val="clear" w:color="000000" w:fill="FFFFFF"/>
            <w:noWrap/>
            <w:vAlign w:val="center"/>
            <w:hideMark/>
          </w:tcPr>
          <w:p w14:paraId="42C5DE0D" w14:textId="77777777" w:rsidR="004C2920" w:rsidRPr="004C2920" w:rsidRDefault="004C2920" w:rsidP="004C2920">
            <w:pPr>
              <w:jc w:val="center"/>
              <w:rPr>
                <w:color w:val="000000"/>
                <w:sz w:val="20"/>
                <w:szCs w:val="20"/>
              </w:rPr>
            </w:pPr>
            <w:r w:rsidRPr="004C2920">
              <w:rPr>
                <w:color w:val="000000"/>
                <w:sz w:val="20"/>
                <w:szCs w:val="20"/>
              </w:rPr>
              <w:t>0,219</w:t>
            </w:r>
          </w:p>
        </w:tc>
        <w:tc>
          <w:tcPr>
            <w:tcW w:w="383" w:type="pct"/>
            <w:tcBorders>
              <w:top w:val="nil"/>
              <w:left w:val="nil"/>
              <w:bottom w:val="single" w:sz="4" w:space="0" w:color="auto"/>
              <w:right w:val="single" w:sz="4" w:space="0" w:color="auto"/>
            </w:tcBorders>
            <w:shd w:val="clear" w:color="000000" w:fill="FFFFFF"/>
            <w:noWrap/>
            <w:vAlign w:val="center"/>
            <w:hideMark/>
          </w:tcPr>
          <w:p w14:paraId="3BE46526" w14:textId="77777777" w:rsidR="004C2920" w:rsidRPr="004C2920" w:rsidRDefault="004C2920" w:rsidP="004C2920">
            <w:pPr>
              <w:jc w:val="center"/>
              <w:rPr>
                <w:sz w:val="22"/>
                <w:szCs w:val="22"/>
              </w:rPr>
            </w:pPr>
            <w:r w:rsidRPr="004C2920">
              <w:rPr>
                <w:sz w:val="22"/>
                <w:szCs w:val="22"/>
              </w:rPr>
              <w:t>133,00</w:t>
            </w:r>
          </w:p>
        </w:tc>
        <w:tc>
          <w:tcPr>
            <w:tcW w:w="328" w:type="pct"/>
            <w:tcBorders>
              <w:top w:val="nil"/>
              <w:left w:val="nil"/>
              <w:bottom w:val="single" w:sz="4" w:space="0" w:color="auto"/>
              <w:right w:val="single" w:sz="4" w:space="0" w:color="auto"/>
            </w:tcBorders>
            <w:shd w:val="clear" w:color="000000" w:fill="FFFFFF"/>
            <w:noWrap/>
            <w:vAlign w:val="center"/>
            <w:hideMark/>
          </w:tcPr>
          <w:p w14:paraId="44094722" w14:textId="77777777" w:rsidR="004C2920" w:rsidRPr="004C2920" w:rsidRDefault="004C2920" w:rsidP="004C2920">
            <w:pPr>
              <w:jc w:val="center"/>
              <w:rPr>
                <w:sz w:val="22"/>
                <w:szCs w:val="22"/>
              </w:rPr>
            </w:pPr>
            <w:r w:rsidRPr="004C2920">
              <w:rPr>
                <w:sz w:val="22"/>
                <w:szCs w:val="22"/>
              </w:rPr>
              <w:t>2024</w:t>
            </w:r>
          </w:p>
        </w:tc>
        <w:tc>
          <w:tcPr>
            <w:tcW w:w="344" w:type="pct"/>
            <w:tcBorders>
              <w:top w:val="nil"/>
              <w:left w:val="nil"/>
              <w:bottom w:val="single" w:sz="4" w:space="0" w:color="auto"/>
              <w:right w:val="single" w:sz="4" w:space="0" w:color="auto"/>
            </w:tcBorders>
            <w:shd w:val="clear" w:color="000000" w:fill="FFFFFF"/>
            <w:noWrap/>
            <w:vAlign w:val="center"/>
            <w:hideMark/>
          </w:tcPr>
          <w:p w14:paraId="32FAC582" w14:textId="77777777" w:rsidR="004C2920" w:rsidRPr="004C2920" w:rsidRDefault="004C2920" w:rsidP="004C2920">
            <w:pPr>
              <w:jc w:val="center"/>
              <w:rPr>
                <w:sz w:val="20"/>
                <w:szCs w:val="20"/>
              </w:rPr>
            </w:pPr>
            <w:r w:rsidRPr="004C2920">
              <w:rPr>
                <w:sz w:val="20"/>
                <w:szCs w:val="20"/>
              </w:rPr>
              <w:t>1</w:t>
            </w:r>
          </w:p>
        </w:tc>
        <w:tc>
          <w:tcPr>
            <w:tcW w:w="383" w:type="pct"/>
            <w:tcBorders>
              <w:top w:val="nil"/>
              <w:left w:val="nil"/>
              <w:bottom w:val="single" w:sz="4" w:space="0" w:color="auto"/>
              <w:right w:val="single" w:sz="4" w:space="0" w:color="auto"/>
            </w:tcBorders>
            <w:shd w:val="clear" w:color="000000" w:fill="FFFFFF"/>
            <w:noWrap/>
            <w:vAlign w:val="center"/>
            <w:hideMark/>
          </w:tcPr>
          <w:p w14:paraId="5977E41E"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67772F35" w14:textId="77777777" w:rsidR="004C2920" w:rsidRPr="004C2920" w:rsidRDefault="004C2920" w:rsidP="004C2920">
            <w:pPr>
              <w:jc w:val="center"/>
              <w:rPr>
                <w:sz w:val="20"/>
                <w:szCs w:val="20"/>
              </w:rPr>
            </w:pPr>
            <w:r w:rsidRPr="004C2920">
              <w:rPr>
                <w:sz w:val="20"/>
                <w:szCs w:val="20"/>
              </w:rPr>
              <w:t>10,5</w:t>
            </w:r>
          </w:p>
        </w:tc>
        <w:tc>
          <w:tcPr>
            <w:tcW w:w="480" w:type="pct"/>
            <w:tcBorders>
              <w:top w:val="nil"/>
              <w:left w:val="nil"/>
              <w:bottom w:val="single" w:sz="4" w:space="0" w:color="auto"/>
              <w:right w:val="single" w:sz="4" w:space="0" w:color="auto"/>
            </w:tcBorders>
            <w:shd w:val="clear" w:color="000000" w:fill="FFFFFF"/>
            <w:noWrap/>
            <w:vAlign w:val="center"/>
            <w:hideMark/>
          </w:tcPr>
          <w:p w14:paraId="625AFC10" w14:textId="77777777" w:rsidR="004C2920" w:rsidRPr="004C2920" w:rsidRDefault="004C2920" w:rsidP="004C2920">
            <w:pPr>
              <w:jc w:val="center"/>
              <w:rPr>
                <w:sz w:val="20"/>
                <w:szCs w:val="20"/>
              </w:rPr>
            </w:pPr>
            <w:r w:rsidRPr="004C2920">
              <w:rPr>
                <w:sz w:val="20"/>
                <w:szCs w:val="20"/>
              </w:rPr>
              <w:t>0,0957</w:t>
            </w:r>
          </w:p>
        </w:tc>
        <w:tc>
          <w:tcPr>
            <w:tcW w:w="431" w:type="pct"/>
            <w:tcBorders>
              <w:top w:val="nil"/>
              <w:left w:val="nil"/>
              <w:bottom w:val="single" w:sz="4" w:space="0" w:color="auto"/>
              <w:right w:val="single" w:sz="4" w:space="0" w:color="auto"/>
            </w:tcBorders>
            <w:shd w:val="clear" w:color="000000" w:fill="FFFFFF"/>
            <w:vAlign w:val="center"/>
            <w:hideMark/>
          </w:tcPr>
          <w:p w14:paraId="5784DCA9" w14:textId="77777777" w:rsidR="004C2920" w:rsidRPr="004C2920" w:rsidRDefault="004C2920" w:rsidP="004C2920">
            <w:pPr>
              <w:jc w:val="center"/>
              <w:rPr>
                <w:sz w:val="20"/>
                <w:szCs w:val="20"/>
              </w:rPr>
            </w:pPr>
            <w:r w:rsidRPr="004C2920">
              <w:rPr>
                <w:sz w:val="20"/>
                <w:szCs w:val="20"/>
              </w:rPr>
              <w:t>0,00000903</w:t>
            </w:r>
          </w:p>
        </w:tc>
        <w:tc>
          <w:tcPr>
            <w:tcW w:w="336" w:type="pct"/>
            <w:tcBorders>
              <w:top w:val="nil"/>
              <w:left w:val="nil"/>
              <w:bottom w:val="single" w:sz="4" w:space="0" w:color="auto"/>
              <w:right w:val="single" w:sz="4" w:space="0" w:color="auto"/>
            </w:tcBorders>
            <w:shd w:val="clear" w:color="000000" w:fill="FFFFFF"/>
            <w:noWrap/>
            <w:vAlign w:val="center"/>
            <w:hideMark/>
          </w:tcPr>
          <w:p w14:paraId="1F1219FC" w14:textId="77777777" w:rsidR="004C2920" w:rsidRPr="004C2920" w:rsidRDefault="004C2920" w:rsidP="004C2920">
            <w:pPr>
              <w:jc w:val="center"/>
              <w:rPr>
                <w:sz w:val="20"/>
                <w:szCs w:val="20"/>
              </w:rPr>
            </w:pPr>
            <w:r w:rsidRPr="004C2920">
              <w:rPr>
                <w:sz w:val="20"/>
                <w:szCs w:val="20"/>
              </w:rPr>
              <w:t>1,2E-03</w:t>
            </w:r>
          </w:p>
        </w:tc>
        <w:tc>
          <w:tcPr>
            <w:tcW w:w="458" w:type="pct"/>
            <w:tcBorders>
              <w:top w:val="nil"/>
              <w:left w:val="nil"/>
              <w:bottom w:val="single" w:sz="4" w:space="0" w:color="auto"/>
              <w:right w:val="single" w:sz="4" w:space="0" w:color="auto"/>
            </w:tcBorders>
            <w:shd w:val="clear" w:color="000000" w:fill="FFFFFF"/>
            <w:noWrap/>
            <w:vAlign w:val="center"/>
            <w:hideMark/>
          </w:tcPr>
          <w:p w14:paraId="147BA32E" w14:textId="77777777" w:rsidR="004C2920" w:rsidRPr="004C2920" w:rsidRDefault="004C2920" w:rsidP="004C2920">
            <w:pPr>
              <w:jc w:val="center"/>
              <w:rPr>
                <w:color w:val="000000"/>
                <w:sz w:val="20"/>
                <w:szCs w:val="20"/>
              </w:rPr>
            </w:pPr>
            <w:r w:rsidRPr="004C2920">
              <w:rPr>
                <w:color w:val="000000"/>
                <w:sz w:val="20"/>
                <w:szCs w:val="20"/>
              </w:rPr>
              <w:t>0,98493</w:t>
            </w:r>
          </w:p>
        </w:tc>
      </w:tr>
      <w:tr w:rsidR="004C2920" w:rsidRPr="004C2920" w14:paraId="59C69397"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52ADBBCD" w14:textId="77777777" w:rsidR="004C2920" w:rsidRPr="004C2920" w:rsidRDefault="004C2920" w:rsidP="004C2920">
            <w:pPr>
              <w:jc w:val="center"/>
              <w:rPr>
                <w:sz w:val="20"/>
                <w:szCs w:val="20"/>
              </w:rPr>
            </w:pPr>
            <w:r w:rsidRPr="004C2920">
              <w:rPr>
                <w:sz w:val="20"/>
                <w:szCs w:val="20"/>
              </w:rPr>
              <w:t>21</w:t>
            </w:r>
          </w:p>
        </w:tc>
        <w:tc>
          <w:tcPr>
            <w:tcW w:w="832" w:type="pct"/>
            <w:tcBorders>
              <w:top w:val="nil"/>
              <w:left w:val="nil"/>
              <w:bottom w:val="single" w:sz="4" w:space="0" w:color="auto"/>
              <w:right w:val="single" w:sz="4" w:space="0" w:color="auto"/>
            </w:tcBorders>
            <w:shd w:val="clear" w:color="000000" w:fill="FFFFFF"/>
            <w:noWrap/>
            <w:vAlign w:val="center"/>
            <w:hideMark/>
          </w:tcPr>
          <w:p w14:paraId="6E0A765F" w14:textId="77777777" w:rsidR="004C2920" w:rsidRPr="004C2920" w:rsidRDefault="004C2920" w:rsidP="004C2920">
            <w:pPr>
              <w:rPr>
                <w:sz w:val="22"/>
                <w:szCs w:val="22"/>
              </w:rPr>
            </w:pPr>
            <w:r w:rsidRPr="004C2920">
              <w:rPr>
                <w:sz w:val="22"/>
                <w:szCs w:val="22"/>
              </w:rPr>
              <w:t>от ТК21 до ТК23</w:t>
            </w:r>
          </w:p>
        </w:tc>
        <w:tc>
          <w:tcPr>
            <w:tcW w:w="432" w:type="pct"/>
            <w:tcBorders>
              <w:top w:val="nil"/>
              <w:left w:val="nil"/>
              <w:bottom w:val="single" w:sz="4" w:space="0" w:color="auto"/>
              <w:right w:val="single" w:sz="4" w:space="0" w:color="auto"/>
            </w:tcBorders>
            <w:shd w:val="clear" w:color="000000" w:fill="FFFFFF"/>
            <w:noWrap/>
            <w:vAlign w:val="center"/>
            <w:hideMark/>
          </w:tcPr>
          <w:p w14:paraId="226BFE9E" w14:textId="77777777" w:rsidR="004C2920" w:rsidRPr="004C2920" w:rsidRDefault="004C2920" w:rsidP="004C2920">
            <w:pPr>
              <w:jc w:val="center"/>
              <w:rPr>
                <w:color w:val="000000"/>
                <w:sz w:val="20"/>
                <w:szCs w:val="20"/>
              </w:rPr>
            </w:pPr>
            <w:r w:rsidRPr="004C2920">
              <w:rPr>
                <w:color w:val="000000"/>
                <w:sz w:val="20"/>
                <w:szCs w:val="20"/>
              </w:rPr>
              <w:t>0,219</w:t>
            </w:r>
          </w:p>
        </w:tc>
        <w:tc>
          <w:tcPr>
            <w:tcW w:w="383" w:type="pct"/>
            <w:tcBorders>
              <w:top w:val="nil"/>
              <w:left w:val="nil"/>
              <w:bottom w:val="single" w:sz="4" w:space="0" w:color="auto"/>
              <w:right w:val="single" w:sz="4" w:space="0" w:color="auto"/>
            </w:tcBorders>
            <w:shd w:val="clear" w:color="000000" w:fill="FFFFFF"/>
            <w:noWrap/>
            <w:vAlign w:val="center"/>
            <w:hideMark/>
          </w:tcPr>
          <w:p w14:paraId="2413C0A7" w14:textId="77777777" w:rsidR="004C2920" w:rsidRPr="004C2920" w:rsidRDefault="004C2920" w:rsidP="004C2920">
            <w:pPr>
              <w:jc w:val="center"/>
              <w:rPr>
                <w:sz w:val="22"/>
                <w:szCs w:val="22"/>
              </w:rPr>
            </w:pPr>
            <w:r w:rsidRPr="004C2920">
              <w:rPr>
                <w:sz w:val="22"/>
                <w:szCs w:val="22"/>
              </w:rPr>
              <w:t>40,00</w:t>
            </w:r>
          </w:p>
        </w:tc>
        <w:tc>
          <w:tcPr>
            <w:tcW w:w="328" w:type="pct"/>
            <w:tcBorders>
              <w:top w:val="nil"/>
              <w:left w:val="nil"/>
              <w:bottom w:val="single" w:sz="4" w:space="0" w:color="auto"/>
              <w:right w:val="single" w:sz="4" w:space="0" w:color="auto"/>
            </w:tcBorders>
            <w:shd w:val="clear" w:color="000000" w:fill="FFFFFF"/>
            <w:noWrap/>
            <w:vAlign w:val="center"/>
            <w:hideMark/>
          </w:tcPr>
          <w:p w14:paraId="24D28490" w14:textId="77777777" w:rsidR="004C2920" w:rsidRPr="004C2920" w:rsidRDefault="004C2920" w:rsidP="004C2920">
            <w:pPr>
              <w:jc w:val="center"/>
              <w:rPr>
                <w:sz w:val="22"/>
                <w:szCs w:val="22"/>
              </w:rPr>
            </w:pPr>
            <w:r w:rsidRPr="004C2920">
              <w:rPr>
                <w:sz w:val="22"/>
                <w:szCs w:val="22"/>
              </w:rPr>
              <w:t>2024</w:t>
            </w:r>
          </w:p>
        </w:tc>
        <w:tc>
          <w:tcPr>
            <w:tcW w:w="344" w:type="pct"/>
            <w:tcBorders>
              <w:top w:val="nil"/>
              <w:left w:val="nil"/>
              <w:bottom w:val="single" w:sz="4" w:space="0" w:color="auto"/>
              <w:right w:val="single" w:sz="4" w:space="0" w:color="auto"/>
            </w:tcBorders>
            <w:shd w:val="clear" w:color="000000" w:fill="FFFFFF"/>
            <w:noWrap/>
            <w:vAlign w:val="center"/>
            <w:hideMark/>
          </w:tcPr>
          <w:p w14:paraId="3B343D23" w14:textId="77777777" w:rsidR="004C2920" w:rsidRPr="004C2920" w:rsidRDefault="004C2920" w:rsidP="004C2920">
            <w:pPr>
              <w:jc w:val="center"/>
              <w:rPr>
                <w:sz w:val="20"/>
                <w:szCs w:val="20"/>
              </w:rPr>
            </w:pPr>
            <w:r w:rsidRPr="004C2920">
              <w:rPr>
                <w:sz w:val="20"/>
                <w:szCs w:val="20"/>
              </w:rPr>
              <w:t>1</w:t>
            </w:r>
          </w:p>
        </w:tc>
        <w:tc>
          <w:tcPr>
            <w:tcW w:w="383" w:type="pct"/>
            <w:tcBorders>
              <w:top w:val="nil"/>
              <w:left w:val="nil"/>
              <w:bottom w:val="single" w:sz="4" w:space="0" w:color="auto"/>
              <w:right w:val="single" w:sz="4" w:space="0" w:color="auto"/>
            </w:tcBorders>
            <w:shd w:val="clear" w:color="000000" w:fill="FFFFFF"/>
            <w:noWrap/>
            <w:vAlign w:val="center"/>
            <w:hideMark/>
          </w:tcPr>
          <w:p w14:paraId="5E1A43BA"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30A51282" w14:textId="77777777" w:rsidR="004C2920" w:rsidRPr="004C2920" w:rsidRDefault="004C2920" w:rsidP="004C2920">
            <w:pPr>
              <w:jc w:val="center"/>
              <w:rPr>
                <w:sz w:val="20"/>
                <w:szCs w:val="20"/>
              </w:rPr>
            </w:pPr>
            <w:r w:rsidRPr="004C2920">
              <w:rPr>
                <w:sz w:val="20"/>
                <w:szCs w:val="20"/>
              </w:rPr>
              <w:t>10,5</w:t>
            </w:r>
          </w:p>
        </w:tc>
        <w:tc>
          <w:tcPr>
            <w:tcW w:w="480" w:type="pct"/>
            <w:tcBorders>
              <w:top w:val="nil"/>
              <w:left w:val="nil"/>
              <w:bottom w:val="single" w:sz="4" w:space="0" w:color="auto"/>
              <w:right w:val="single" w:sz="4" w:space="0" w:color="auto"/>
            </w:tcBorders>
            <w:shd w:val="clear" w:color="000000" w:fill="FFFFFF"/>
            <w:noWrap/>
            <w:vAlign w:val="center"/>
            <w:hideMark/>
          </w:tcPr>
          <w:p w14:paraId="47C3DA32" w14:textId="77777777" w:rsidR="004C2920" w:rsidRPr="004C2920" w:rsidRDefault="004C2920" w:rsidP="004C2920">
            <w:pPr>
              <w:jc w:val="center"/>
              <w:rPr>
                <w:sz w:val="20"/>
                <w:szCs w:val="20"/>
              </w:rPr>
            </w:pPr>
            <w:r w:rsidRPr="004C2920">
              <w:rPr>
                <w:sz w:val="20"/>
                <w:szCs w:val="20"/>
              </w:rPr>
              <w:t>0,0957</w:t>
            </w:r>
          </w:p>
        </w:tc>
        <w:tc>
          <w:tcPr>
            <w:tcW w:w="431" w:type="pct"/>
            <w:tcBorders>
              <w:top w:val="nil"/>
              <w:left w:val="nil"/>
              <w:bottom w:val="single" w:sz="4" w:space="0" w:color="auto"/>
              <w:right w:val="single" w:sz="4" w:space="0" w:color="auto"/>
            </w:tcBorders>
            <w:shd w:val="clear" w:color="000000" w:fill="FFFFFF"/>
            <w:vAlign w:val="center"/>
            <w:hideMark/>
          </w:tcPr>
          <w:p w14:paraId="3F968941" w14:textId="77777777" w:rsidR="004C2920" w:rsidRPr="004C2920" w:rsidRDefault="004C2920" w:rsidP="004C2920">
            <w:pPr>
              <w:jc w:val="center"/>
              <w:rPr>
                <w:sz w:val="20"/>
                <w:szCs w:val="20"/>
              </w:rPr>
            </w:pPr>
            <w:r w:rsidRPr="004C2920">
              <w:rPr>
                <w:sz w:val="20"/>
                <w:szCs w:val="20"/>
              </w:rPr>
              <w:t>0,00000903</w:t>
            </w:r>
          </w:p>
        </w:tc>
        <w:tc>
          <w:tcPr>
            <w:tcW w:w="336" w:type="pct"/>
            <w:tcBorders>
              <w:top w:val="nil"/>
              <w:left w:val="nil"/>
              <w:bottom w:val="single" w:sz="4" w:space="0" w:color="auto"/>
              <w:right w:val="single" w:sz="4" w:space="0" w:color="auto"/>
            </w:tcBorders>
            <w:shd w:val="clear" w:color="000000" w:fill="FFFFFF"/>
            <w:noWrap/>
            <w:vAlign w:val="center"/>
            <w:hideMark/>
          </w:tcPr>
          <w:p w14:paraId="0D1C5B55" w14:textId="77777777" w:rsidR="004C2920" w:rsidRPr="004C2920" w:rsidRDefault="004C2920" w:rsidP="004C2920">
            <w:pPr>
              <w:jc w:val="center"/>
              <w:rPr>
                <w:sz w:val="20"/>
                <w:szCs w:val="20"/>
              </w:rPr>
            </w:pPr>
            <w:r w:rsidRPr="004C2920">
              <w:rPr>
                <w:sz w:val="20"/>
                <w:szCs w:val="20"/>
              </w:rPr>
              <w:t>3,6E-04</w:t>
            </w:r>
          </w:p>
        </w:tc>
        <w:tc>
          <w:tcPr>
            <w:tcW w:w="458" w:type="pct"/>
            <w:tcBorders>
              <w:top w:val="nil"/>
              <w:left w:val="nil"/>
              <w:bottom w:val="single" w:sz="4" w:space="0" w:color="auto"/>
              <w:right w:val="single" w:sz="4" w:space="0" w:color="auto"/>
            </w:tcBorders>
            <w:shd w:val="clear" w:color="000000" w:fill="FFFFFF"/>
            <w:noWrap/>
            <w:vAlign w:val="center"/>
            <w:hideMark/>
          </w:tcPr>
          <w:p w14:paraId="13E881C1" w14:textId="77777777" w:rsidR="004C2920" w:rsidRPr="004C2920" w:rsidRDefault="004C2920" w:rsidP="004C2920">
            <w:pPr>
              <w:jc w:val="center"/>
              <w:rPr>
                <w:color w:val="000000"/>
                <w:sz w:val="20"/>
                <w:szCs w:val="20"/>
              </w:rPr>
            </w:pPr>
            <w:r w:rsidRPr="004C2920">
              <w:rPr>
                <w:color w:val="000000"/>
                <w:sz w:val="20"/>
                <w:szCs w:val="20"/>
              </w:rPr>
              <w:t>0,99547</w:t>
            </w:r>
          </w:p>
        </w:tc>
      </w:tr>
      <w:tr w:rsidR="004C2920" w:rsidRPr="004C2920" w14:paraId="0A59B816"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218F6D3" w14:textId="77777777" w:rsidR="004C2920" w:rsidRPr="004C2920" w:rsidRDefault="004C2920" w:rsidP="004C2920">
            <w:pPr>
              <w:jc w:val="center"/>
              <w:rPr>
                <w:sz w:val="20"/>
                <w:szCs w:val="20"/>
              </w:rPr>
            </w:pPr>
            <w:r w:rsidRPr="004C2920">
              <w:rPr>
                <w:sz w:val="20"/>
                <w:szCs w:val="20"/>
              </w:rPr>
              <w:t>22</w:t>
            </w:r>
          </w:p>
        </w:tc>
        <w:tc>
          <w:tcPr>
            <w:tcW w:w="832" w:type="pct"/>
            <w:tcBorders>
              <w:top w:val="nil"/>
              <w:left w:val="nil"/>
              <w:bottom w:val="single" w:sz="4" w:space="0" w:color="auto"/>
              <w:right w:val="single" w:sz="4" w:space="0" w:color="auto"/>
            </w:tcBorders>
            <w:shd w:val="clear" w:color="000000" w:fill="FFFFFF"/>
            <w:noWrap/>
            <w:vAlign w:val="center"/>
            <w:hideMark/>
          </w:tcPr>
          <w:p w14:paraId="02C1D6DF" w14:textId="5ACBDF94" w:rsidR="004C2920" w:rsidRPr="004C2920" w:rsidRDefault="004C2920" w:rsidP="004C2920">
            <w:pPr>
              <w:rPr>
                <w:sz w:val="22"/>
                <w:szCs w:val="22"/>
              </w:rPr>
            </w:pPr>
            <w:r w:rsidRPr="004C2920">
              <w:rPr>
                <w:sz w:val="22"/>
                <w:szCs w:val="22"/>
              </w:rPr>
              <w:t>от ТК23 до ТК</w:t>
            </w:r>
            <w:r>
              <w:rPr>
                <w:sz w:val="22"/>
                <w:szCs w:val="22"/>
              </w:rPr>
              <w:t xml:space="preserve"> </w:t>
            </w:r>
            <w:r w:rsidRPr="004C2920">
              <w:rPr>
                <w:sz w:val="22"/>
                <w:szCs w:val="22"/>
              </w:rPr>
              <w:t>Зеленая</w:t>
            </w:r>
          </w:p>
        </w:tc>
        <w:tc>
          <w:tcPr>
            <w:tcW w:w="432" w:type="pct"/>
            <w:tcBorders>
              <w:top w:val="nil"/>
              <w:left w:val="nil"/>
              <w:bottom w:val="single" w:sz="4" w:space="0" w:color="auto"/>
              <w:right w:val="single" w:sz="4" w:space="0" w:color="auto"/>
            </w:tcBorders>
            <w:shd w:val="clear" w:color="000000" w:fill="FFFFFF"/>
            <w:noWrap/>
            <w:vAlign w:val="center"/>
            <w:hideMark/>
          </w:tcPr>
          <w:p w14:paraId="615CD0CC"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40C30D42" w14:textId="77777777" w:rsidR="004C2920" w:rsidRPr="004C2920" w:rsidRDefault="004C2920" w:rsidP="004C2920">
            <w:pPr>
              <w:jc w:val="center"/>
              <w:rPr>
                <w:sz w:val="22"/>
                <w:szCs w:val="22"/>
              </w:rPr>
            </w:pPr>
            <w:r w:rsidRPr="004C2920">
              <w:rPr>
                <w:sz w:val="22"/>
                <w:szCs w:val="22"/>
              </w:rPr>
              <w:t>40,00</w:t>
            </w:r>
          </w:p>
        </w:tc>
        <w:tc>
          <w:tcPr>
            <w:tcW w:w="328" w:type="pct"/>
            <w:tcBorders>
              <w:top w:val="nil"/>
              <w:left w:val="nil"/>
              <w:bottom w:val="single" w:sz="4" w:space="0" w:color="auto"/>
              <w:right w:val="single" w:sz="4" w:space="0" w:color="auto"/>
            </w:tcBorders>
            <w:shd w:val="clear" w:color="000000" w:fill="FFFFFF"/>
            <w:noWrap/>
            <w:vAlign w:val="center"/>
            <w:hideMark/>
          </w:tcPr>
          <w:p w14:paraId="15E08415"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6137CAB5"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34685A9F"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22694993"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3C384EA4"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572DB2EF"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0F364DFF" w14:textId="77777777" w:rsidR="004C2920" w:rsidRPr="004C2920" w:rsidRDefault="004C2920" w:rsidP="004C2920">
            <w:pPr>
              <w:jc w:val="center"/>
              <w:rPr>
                <w:sz w:val="20"/>
                <w:szCs w:val="20"/>
              </w:rPr>
            </w:pPr>
            <w:r w:rsidRPr="004C2920">
              <w:rPr>
                <w:sz w:val="20"/>
                <w:szCs w:val="20"/>
              </w:rPr>
              <w:t>9,6E-03</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15AFAF1" w14:textId="77777777" w:rsidR="004C2920" w:rsidRPr="004C2920" w:rsidRDefault="004C2920" w:rsidP="004C2920">
            <w:pPr>
              <w:jc w:val="center"/>
              <w:rPr>
                <w:color w:val="006100"/>
                <w:sz w:val="20"/>
                <w:szCs w:val="20"/>
              </w:rPr>
            </w:pPr>
            <w:r w:rsidRPr="004C2920">
              <w:rPr>
                <w:color w:val="006100"/>
                <w:sz w:val="20"/>
                <w:szCs w:val="20"/>
              </w:rPr>
              <w:t>0,88970</w:t>
            </w:r>
          </w:p>
        </w:tc>
      </w:tr>
      <w:tr w:rsidR="004C2920" w:rsidRPr="004C2920" w14:paraId="0A6AB417"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2EF7D0E0" w14:textId="77777777" w:rsidR="004C2920" w:rsidRPr="004C2920" w:rsidRDefault="004C2920" w:rsidP="004C2920">
            <w:pPr>
              <w:jc w:val="center"/>
              <w:rPr>
                <w:sz w:val="20"/>
                <w:szCs w:val="20"/>
              </w:rPr>
            </w:pPr>
            <w:r w:rsidRPr="004C2920">
              <w:rPr>
                <w:sz w:val="20"/>
                <w:szCs w:val="20"/>
              </w:rPr>
              <w:t>23</w:t>
            </w:r>
          </w:p>
        </w:tc>
        <w:tc>
          <w:tcPr>
            <w:tcW w:w="832" w:type="pct"/>
            <w:tcBorders>
              <w:top w:val="nil"/>
              <w:left w:val="nil"/>
              <w:bottom w:val="single" w:sz="4" w:space="0" w:color="auto"/>
              <w:right w:val="single" w:sz="4" w:space="0" w:color="auto"/>
            </w:tcBorders>
            <w:shd w:val="clear" w:color="000000" w:fill="FFFFFF"/>
            <w:noWrap/>
            <w:vAlign w:val="center"/>
            <w:hideMark/>
          </w:tcPr>
          <w:p w14:paraId="7414F3A5" w14:textId="77777777" w:rsidR="004C2920" w:rsidRPr="004C2920" w:rsidRDefault="004C2920" w:rsidP="004C2920">
            <w:pPr>
              <w:rPr>
                <w:sz w:val="22"/>
                <w:szCs w:val="22"/>
              </w:rPr>
            </w:pPr>
            <w:r w:rsidRPr="004C2920">
              <w:rPr>
                <w:sz w:val="22"/>
                <w:szCs w:val="22"/>
              </w:rPr>
              <w:t>от ТК2 до ТКЗ</w:t>
            </w:r>
          </w:p>
        </w:tc>
        <w:tc>
          <w:tcPr>
            <w:tcW w:w="432" w:type="pct"/>
            <w:tcBorders>
              <w:top w:val="nil"/>
              <w:left w:val="nil"/>
              <w:bottom w:val="single" w:sz="4" w:space="0" w:color="auto"/>
              <w:right w:val="single" w:sz="4" w:space="0" w:color="auto"/>
            </w:tcBorders>
            <w:shd w:val="clear" w:color="000000" w:fill="FFFFFF"/>
            <w:noWrap/>
            <w:vAlign w:val="center"/>
            <w:hideMark/>
          </w:tcPr>
          <w:p w14:paraId="62D3EBB6" w14:textId="77777777" w:rsidR="004C2920" w:rsidRPr="004C2920" w:rsidRDefault="004C2920" w:rsidP="004C2920">
            <w:pPr>
              <w:jc w:val="center"/>
              <w:rPr>
                <w:color w:val="000000"/>
                <w:sz w:val="20"/>
                <w:szCs w:val="20"/>
              </w:rPr>
            </w:pPr>
            <w:r w:rsidRPr="004C2920">
              <w:rPr>
                <w:color w:val="000000"/>
                <w:sz w:val="20"/>
                <w:szCs w:val="20"/>
              </w:rPr>
              <w:t>0,426</w:t>
            </w:r>
          </w:p>
        </w:tc>
        <w:tc>
          <w:tcPr>
            <w:tcW w:w="383" w:type="pct"/>
            <w:tcBorders>
              <w:top w:val="nil"/>
              <w:left w:val="nil"/>
              <w:bottom w:val="single" w:sz="4" w:space="0" w:color="auto"/>
              <w:right w:val="single" w:sz="4" w:space="0" w:color="auto"/>
            </w:tcBorders>
            <w:shd w:val="clear" w:color="000000" w:fill="FFFFFF"/>
            <w:noWrap/>
            <w:vAlign w:val="center"/>
            <w:hideMark/>
          </w:tcPr>
          <w:p w14:paraId="77069F2C" w14:textId="77777777" w:rsidR="004C2920" w:rsidRPr="004C2920" w:rsidRDefault="004C2920" w:rsidP="004C2920">
            <w:pPr>
              <w:jc w:val="center"/>
              <w:rPr>
                <w:sz w:val="22"/>
                <w:szCs w:val="22"/>
              </w:rPr>
            </w:pPr>
            <w:r w:rsidRPr="004C2920">
              <w:rPr>
                <w:sz w:val="22"/>
                <w:szCs w:val="22"/>
              </w:rPr>
              <w:t>12,00</w:t>
            </w:r>
          </w:p>
        </w:tc>
        <w:tc>
          <w:tcPr>
            <w:tcW w:w="328" w:type="pct"/>
            <w:tcBorders>
              <w:top w:val="nil"/>
              <w:left w:val="nil"/>
              <w:bottom w:val="single" w:sz="4" w:space="0" w:color="auto"/>
              <w:right w:val="single" w:sz="4" w:space="0" w:color="auto"/>
            </w:tcBorders>
            <w:shd w:val="clear" w:color="000000" w:fill="FFFFFF"/>
            <w:noWrap/>
            <w:vAlign w:val="center"/>
            <w:hideMark/>
          </w:tcPr>
          <w:p w14:paraId="54155711"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51B9F939"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669AD593"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5D004862" w14:textId="77777777" w:rsidR="004C2920" w:rsidRPr="004C2920" w:rsidRDefault="004C2920" w:rsidP="004C2920">
            <w:pPr>
              <w:jc w:val="center"/>
              <w:rPr>
                <w:sz w:val="20"/>
                <w:szCs w:val="20"/>
              </w:rPr>
            </w:pPr>
            <w:r w:rsidRPr="004C2920">
              <w:rPr>
                <w:sz w:val="20"/>
                <w:szCs w:val="20"/>
              </w:rPr>
              <w:t>13,8</w:t>
            </w:r>
          </w:p>
        </w:tc>
        <w:tc>
          <w:tcPr>
            <w:tcW w:w="480" w:type="pct"/>
            <w:tcBorders>
              <w:top w:val="nil"/>
              <w:left w:val="nil"/>
              <w:bottom w:val="single" w:sz="4" w:space="0" w:color="auto"/>
              <w:right w:val="single" w:sz="4" w:space="0" w:color="auto"/>
            </w:tcBorders>
            <w:shd w:val="clear" w:color="000000" w:fill="FFFFFF"/>
            <w:noWrap/>
            <w:vAlign w:val="center"/>
            <w:hideMark/>
          </w:tcPr>
          <w:p w14:paraId="6EE5CB97" w14:textId="77777777" w:rsidR="004C2920" w:rsidRPr="004C2920" w:rsidRDefault="004C2920" w:rsidP="004C2920">
            <w:pPr>
              <w:jc w:val="center"/>
              <w:rPr>
                <w:sz w:val="20"/>
                <w:szCs w:val="20"/>
              </w:rPr>
            </w:pPr>
            <w:r w:rsidRPr="004C2920">
              <w:rPr>
                <w:sz w:val="20"/>
                <w:szCs w:val="20"/>
              </w:rPr>
              <w:t>0,0722</w:t>
            </w:r>
          </w:p>
        </w:tc>
        <w:tc>
          <w:tcPr>
            <w:tcW w:w="431" w:type="pct"/>
            <w:tcBorders>
              <w:top w:val="nil"/>
              <w:left w:val="nil"/>
              <w:bottom w:val="single" w:sz="4" w:space="0" w:color="auto"/>
              <w:right w:val="single" w:sz="4" w:space="0" w:color="auto"/>
            </w:tcBorders>
            <w:shd w:val="clear" w:color="000000" w:fill="FFFFFF"/>
            <w:vAlign w:val="center"/>
            <w:hideMark/>
          </w:tcPr>
          <w:p w14:paraId="00C04098"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6A7AA783" w14:textId="77777777" w:rsidR="004C2920" w:rsidRPr="004C2920" w:rsidRDefault="004C2920" w:rsidP="004C2920">
            <w:pPr>
              <w:jc w:val="center"/>
              <w:rPr>
                <w:sz w:val="20"/>
                <w:szCs w:val="20"/>
              </w:rPr>
            </w:pPr>
            <w:r w:rsidRPr="004C2920">
              <w:rPr>
                <w:sz w:val="20"/>
                <w:szCs w:val="20"/>
              </w:rPr>
              <w:t>2,9E-03</w:t>
            </w:r>
          </w:p>
        </w:tc>
        <w:tc>
          <w:tcPr>
            <w:tcW w:w="458" w:type="pct"/>
            <w:tcBorders>
              <w:top w:val="nil"/>
              <w:left w:val="nil"/>
              <w:bottom w:val="single" w:sz="4" w:space="0" w:color="auto"/>
              <w:right w:val="single" w:sz="4" w:space="0" w:color="auto"/>
            </w:tcBorders>
            <w:shd w:val="clear" w:color="000000" w:fill="FFFFFF"/>
            <w:noWrap/>
            <w:vAlign w:val="center"/>
            <w:hideMark/>
          </w:tcPr>
          <w:p w14:paraId="7E793171" w14:textId="77777777" w:rsidR="004C2920" w:rsidRPr="004C2920" w:rsidRDefault="004C2920" w:rsidP="004C2920">
            <w:pPr>
              <w:jc w:val="center"/>
              <w:rPr>
                <w:color w:val="000000"/>
                <w:sz w:val="20"/>
                <w:szCs w:val="20"/>
              </w:rPr>
            </w:pPr>
            <w:r w:rsidRPr="004C2920">
              <w:rPr>
                <w:color w:val="000000"/>
                <w:sz w:val="20"/>
                <w:szCs w:val="20"/>
              </w:rPr>
              <w:t>0,95238</w:t>
            </w:r>
          </w:p>
        </w:tc>
      </w:tr>
      <w:tr w:rsidR="004C2920" w:rsidRPr="004C2920" w14:paraId="2FE6324B"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3A8B8988" w14:textId="77777777" w:rsidR="004C2920" w:rsidRPr="004C2920" w:rsidRDefault="004C2920" w:rsidP="004C2920">
            <w:pPr>
              <w:jc w:val="center"/>
              <w:rPr>
                <w:sz w:val="20"/>
                <w:szCs w:val="20"/>
              </w:rPr>
            </w:pPr>
            <w:r w:rsidRPr="004C2920">
              <w:rPr>
                <w:sz w:val="20"/>
                <w:szCs w:val="20"/>
              </w:rPr>
              <w:t>24</w:t>
            </w:r>
          </w:p>
        </w:tc>
        <w:tc>
          <w:tcPr>
            <w:tcW w:w="832" w:type="pct"/>
            <w:tcBorders>
              <w:top w:val="nil"/>
              <w:left w:val="nil"/>
              <w:bottom w:val="single" w:sz="4" w:space="0" w:color="auto"/>
              <w:right w:val="single" w:sz="4" w:space="0" w:color="auto"/>
            </w:tcBorders>
            <w:shd w:val="clear" w:color="000000" w:fill="FFFFFF"/>
            <w:noWrap/>
            <w:vAlign w:val="center"/>
            <w:hideMark/>
          </w:tcPr>
          <w:p w14:paraId="16280292" w14:textId="5A4D1C49" w:rsidR="004C2920" w:rsidRPr="004C2920" w:rsidRDefault="004C2920" w:rsidP="004C2920">
            <w:pPr>
              <w:rPr>
                <w:sz w:val="22"/>
                <w:szCs w:val="22"/>
              </w:rPr>
            </w:pPr>
            <w:r w:rsidRPr="004C2920">
              <w:rPr>
                <w:sz w:val="22"/>
                <w:szCs w:val="22"/>
              </w:rPr>
              <w:t>от ТК2 до ТК</w:t>
            </w:r>
            <w:r>
              <w:rPr>
                <w:sz w:val="22"/>
                <w:szCs w:val="22"/>
              </w:rPr>
              <w:t xml:space="preserve"> </w:t>
            </w:r>
            <w:r w:rsidRPr="004C2920">
              <w:rPr>
                <w:sz w:val="22"/>
                <w:szCs w:val="22"/>
              </w:rPr>
              <w:t>гараж</w:t>
            </w:r>
          </w:p>
        </w:tc>
        <w:tc>
          <w:tcPr>
            <w:tcW w:w="432" w:type="pct"/>
            <w:tcBorders>
              <w:top w:val="nil"/>
              <w:left w:val="nil"/>
              <w:bottom w:val="single" w:sz="4" w:space="0" w:color="auto"/>
              <w:right w:val="single" w:sz="4" w:space="0" w:color="auto"/>
            </w:tcBorders>
            <w:shd w:val="clear" w:color="000000" w:fill="FFFFFF"/>
            <w:noWrap/>
            <w:vAlign w:val="center"/>
            <w:hideMark/>
          </w:tcPr>
          <w:p w14:paraId="17F75E8D" w14:textId="77777777" w:rsidR="004C2920" w:rsidRPr="004C2920" w:rsidRDefault="004C2920" w:rsidP="004C2920">
            <w:pPr>
              <w:jc w:val="center"/>
              <w:rPr>
                <w:color w:val="000000"/>
                <w:sz w:val="20"/>
                <w:szCs w:val="20"/>
              </w:rPr>
            </w:pPr>
            <w:r w:rsidRPr="004C2920">
              <w:rPr>
                <w:color w:val="000000"/>
                <w:sz w:val="20"/>
                <w:szCs w:val="20"/>
              </w:rPr>
              <w:t>0,108</w:t>
            </w:r>
          </w:p>
        </w:tc>
        <w:tc>
          <w:tcPr>
            <w:tcW w:w="383" w:type="pct"/>
            <w:tcBorders>
              <w:top w:val="nil"/>
              <w:left w:val="nil"/>
              <w:bottom w:val="single" w:sz="4" w:space="0" w:color="auto"/>
              <w:right w:val="single" w:sz="4" w:space="0" w:color="auto"/>
            </w:tcBorders>
            <w:shd w:val="clear" w:color="000000" w:fill="FFFFFF"/>
            <w:noWrap/>
            <w:vAlign w:val="center"/>
            <w:hideMark/>
          </w:tcPr>
          <w:p w14:paraId="07F313F4" w14:textId="77777777" w:rsidR="004C2920" w:rsidRPr="004C2920" w:rsidRDefault="004C2920" w:rsidP="004C2920">
            <w:pPr>
              <w:jc w:val="center"/>
              <w:rPr>
                <w:sz w:val="22"/>
                <w:szCs w:val="22"/>
              </w:rPr>
            </w:pPr>
            <w:r w:rsidRPr="004C2920">
              <w:rPr>
                <w:sz w:val="22"/>
                <w:szCs w:val="22"/>
              </w:rPr>
              <w:t>20,00</w:t>
            </w:r>
          </w:p>
        </w:tc>
        <w:tc>
          <w:tcPr>
            <w:tcW w:w="328" w:type="pct"/>
            <w:tcBorders>
              <w:top w:val="nil"/>
              <w:left w:val="nil"/>
              <w:bottom w:val="single" w:sz="4" w:space="0" w:color="auto"/>
              <w:right w:val="single" w:sz="4" w:space="0" w:color="auto"/>
            </w:tcBorders>
            <w:shd w:val="clear" w:color="000000" w:fill="FFFFFF"/>
            <w:noWrap/>
            <w:vAlign w:val="center"/>
            <w:hideMark/>
          </w:tcPr>
          <w:p w14:paraId="13512B1F"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2BEFEF92"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2EC68D6E"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122C8330" w14:textId="77777777" w:rsidR="004C2920" w:rsidRPr="004C2920" w:rsidRDefault="004C2920" w:rsidP="004C2920">
            <w:pPr>
              <w:jc w:val="center"/>
              <w:rPr>
                <w:sz w:val="20"/>
                <w:szCs w:val="20"/>
              </w:rPr>
            </w:pPr>
            <w:r w:rsidRPr="004C2920">
              <w:rPr>
                <w:sz w:val="20"/>
                <w:szCs w:val="20"/>
              </w:rPr>
              <w:t>9,6</w:t>
            </w:r>
          </w:p>
        </w:tc>
        <w:tc>
          <w:tcPr>
            <w:tcW w:w="480" w:type="pct"/>
            <w:tcBorders>
              <w:top w:val="nil"/>
              <w:left w:val="nil"/>
              <w:bottom w:val="single" w:sz="4" w:space="0" w:color="auto"/>
              <w:right w:val="single" w:sz="4" w:space="0" w:color="auto"/>
            </w:tcBorders>
            <w:shd w:val="clear" w:color="000000" w:fill="FFFFFF"/>
            <w:noWrap/>
            <w:vAlign w:val="center"/>
            <w:hideMark/>
          </w:tcPr>
          <w:p w14:paraId="50B19430" w14:textId="77777777" w:rsidR="004C2920" w:rsidRPr="004C2920" w:rsidRDefault="004C2920" w:rsidP="004C2920">
            <w:pPr>
              <w:jc w:val="center"/>
              <w:rPr>
                <w:sz w:val="20"/>
                <w:szCs w:val="20"/>
              </w:rPr>
            </w:pPr>
            <w:r w:rsidRPr="004C2920">
              <w:rPr>
                <w:sz w:val="20"/>
                <w:szCs w:val="20"/>
              </w:rPr>
              <w:t>0,1039</w:t>
            </w:r>
          </w:p>
        </w:tc>
        <w:tc>
          <w:tcPr>
            <w:tcW w:w="431" w:type="pct"/>
            <w:tcBorders>
              <w:top w:val="nil"/>
              <w:left w:val="nil"/>
              <w:bottom w:val="single" w:sz="4" w:space="0" w:color="auto"/>
              <w:right w:val="single" w:sz="4" w:space="0" w:color="auto"/>
            </w:tcBorders>
            <w:shd w:val="clear" w:color="000000" w:fill="FFFFFF"/>
            <w:vAlign w:val="center"/>
            <w:hideMark/>
          </w:tcPr>
          <w:p w14:paraId="478EE7C7"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505E9E2D" w14:textId="77777777" w:rsidR="004C2920" w:rsidRPr="004C2920" w:rsidRDefault="004C2920" w:rsidP="004C2920">
            <w:pPr>
              <w:jc w:val="center"/>
              <w:rPr>
                <w:sz w:val="20"/>
                <w:szCs w:val="20"/>
              </w:rPr>
            </w:pPr>
            <w:r w:rsidRPr="004C2920">
              <w:rPr>
                <w:sz w:val="20"/>
                <w:szCs w:val="20"/>
              </w:rPr>
              <w:t>4,8E-03</w:t>
            </w:r>
          </w:p>
        </w:tc>
        <w:tc>
          <w:tcPr>
            <w:tcW w:w="458" w:type="pct"/>
            <w:tcBorders>
              <w:top w:val="nil"/>
              <w:left w:val="nil"/>
              <w:bottom w:val="single" w:sz="4" w:space="0" w:color="auto"/>
              <w:right w:val="single" w:sz="4" w:space="0" w:color="auto"/>
            </w:tcBorders>
            <w:shd w:val="clear" w:color="000000" w:fill="FFFFFF"/>
            <w:noWrap/>
            <w:vAlign w:val="center"/>
            <w:hideMark/>
          </w:tcPr>
          <w:p w14:paraId="58E6F8DE" w14:textId="77777777" w:rsidR="004C2920" w:rsidRPr="004C2920" w:rsidRDefault="004C2920" w:rsidP="004C2920">
            <w:pPr>
              <w:jc w:val="center"/>
              <w:rPr>
                <w:color w:val="000000"/>
                <w:sz w:val="20"/>
                <w:szCs w:val="20"/>
              </w:rPr>
            </w:pPr>
            <w:r w:rsidRPr="004C2920">
              <w:rPr>
                <w:color w:val="000000"/>
                <w:sz w:val="20"/>
                <w:szCs w:val="20"/>
              </w:rPr>
              <w:t>0,94485</w:t>
            </w:r>
          </w:p>
        </w:tc>
      </w:tr>
      <w:tr w:rsidR="004C2920" w:rsidRPr="004C2920" w14:paraId="7D3C1D95" w14:textId="77777777" w:rsidTr="000B7CB6">
        <w:trPr>
          <w:trHeight w:val="20"/>
        </w:trPr>
        <w:tc>
          <w:tcPr>
            <w:tcW w:w="163" w:type="pct"/>
            <w:tcBorders>
              <w:top w:val="nil"/>
              <w:left w:val="single" w:sz="4" w:space="0" w:color="auto"/>
              <w:bottom w:val="single" w:sz="4" w:space="0" w:color="auto"/>
              <w:right w:val="single" w:sz="4" w:space="0" w:color="auto"/>
            </w:tcBorders>
            <w:shd w:val="clear" w:color="000000" w:fill="FFFFFF"/>
            <w:noWrap/>
            <w:vAlign w:val="center"/>
            <w:hideMark/>
          </w:tcPr>
          <w:p w14:paraId="2D243253" w14:textId="77777777" w:rsidR="004C2920" w:rsidRPr="004C2920" w:rsidRDefault="004C2920" w:rsidP="004C2920">
            <w:pPr>
              <w:jc w:val="center"/>
              <w:rPr>
                <w:sz w:val="20"/>
                <w:szCs w:val="20"/>
              </w:rPr>
            </w:pPr>
            <w:r w:rsidRPr="004C2920">
              <w:rPr>
                <w:sz w:val="20"/>
                <w:szCs w:val="20"/>
              </w:rPr>
              <w:t>25</w:t>
            </w:r>
          </w:p>
        </w:tc>
        <w:tc>
          <w:tcPr>
            <w:tcW w:w="832" w:type="pct"/>
            <w:tcBorders>
              <w:top w:val="nil"/>
              <w:left w:val="nil"/>
              <w:bottom w:val="single" w:sz="4" w:space="0" w:color="auto"/>
              <w:right w:val="single" w:sz="4" w:space="0" w:color="auto"/>
            </w:tcBorders>
            <w:shd w:val="clear" w:color="000000" w:fill="FFFFFF"/>
            <w:noWrap/>
            <w:vAlign w:val="center"/>
            <w:hideMark/>
          </w:tcPr>
          <w:p w14:paraId="60AB7424" w14:textId="77777777" w:rsidR="004C2920" w:rsidRPr="004C2920" w:rsidRDefault="004C2920" w:rsidP="004C2920">
            <w:pPr>
              <w:rPr>
                <w:sz w:val="22"/>
                <w:szCs w:val="22"/>
              </w:rPr>
            </w:pPr>
            <w:r w:rsidRPr="004C2920">
              <w:rPr>
                <w:sz w:val="22"/>
                <w:szCs w:val="22"/>
              </w:rPr>
              <w:t>от ТКЗ до ТК29</w:t>
            </w:r>
          </w:p>
        </w:tc>
        <w:tc>
          <w:tcPr>
            <w:tcW w:w="432" w:type="pct"/>
            <w:tcBorders>
              <w:top w:val="nil"/>
              <w:left w:val="nil"/>
              <w:bottom w:val="single" w:sz="4" w:space="0" w:color="auto"/>
              <w:right w:val="single" w:sz="4" w:space="0" w:color="auto"/>
            </w:tcBorders>
            <w:shd w:val="clear" w:color="000000" w:fill="FFFFFF"/>
            <w:noWrap/>
            <w:vAlign w:val="center"/>
            <w:hideMark/>
          </w:tcPr>
          <w:p w14:paraId="2C9368B0" w14:textId="77777777" w:rsidR="004C2920" w:rsidRPr="004C2920" w:rsidRDefault="004C2920" w:rsidP="004C2920">
            <w:pPr>
              <w:jc w:val="center"/>
              <w:rPr>
                <w:color w:val="000000"/>
                <w:sz w:val="20"/>
                <w:szCs w:val="20"/>
              </w:rPr>
            </w:pPr>
            <w:r w:rsidRPr="004C2920">
              <w:rPr>
                <w:color w:val="000000"/>
                <w:sz w:val="20"/>
                <w:szCs w:val="20"/>
              </w:rPr>
              <w:t>0,133</w:t>
            </w:r>
          </w:p>
        </w:tc>
        <w:tc>
          <w:tcPr>
            <w:tcW w:w="383" w:type="pct"/>
            <w:tcBorders>
              <w:top w:val="nil"/>
              <w:left w:val="nil"/>
              <w:bottom w:val="single" w:sz="4" w:space="0" w:color="auto"/>
              <w:right w:val="single" w:sz="4" w:space="0" w:color="auto"/>
            </w:tcBorders>
            <w:shd w:val="clear" w:color="000000" w:fill="FFFFFF"/>
            <w:noWrap/>
            <w:vAlign w:val="center"/>
            <w:hideMark/>
          </w:tcPr>
          <w:p w14:paraId="2E23F916" w14:textId="77777777" w:rsidR="004C2920" w:rsidRPr="004C2920" w:rsidRDefault="004C2920" w:rsidP="004C2920">
            <w:pPr>
              <w:jc w:val="center"/>
              <w:rPr>
                <w:sz w:val="22"/>
                <w:szCs w:val="22"/>
              </w:rPr>
            </w:pPr>
            <w:r w:rsidRPr="004C2920">
              <w:rPr>
                <w:sz w:val="22"/>
                <w:szCs w:val="22"/>
              </w:rPr>
              <w:t>72,00</w:t>
            </w:r>
          </w:p>
        </w:tc>
        <w:tc>
          <w:tcPr>
            <w:tcW w:w="328" w:type="pct"/>
            <w:tcBorders>
              <w:top w:val="nil"/>
              <w:left w:val="nil"/>
              <w:bottom w:val="single" w:sz="4" w:space="0" w:color="auto"/>
              <w:right w:val="single" w:sz="4" w:space="0" w:color="auto"/>
            </w:tcBorders>
            <w:shd w:val="clear" w:color="000000" w:fill="FFFFFF"/>
            <w:noWrap/>
            <w:vAlign w:val="center"/>
            <w:hideMark/>
          </w:tcPr>
          <w:p w14:paraId="35178FF8" w14:textId="77777777" w:rsidR="004C2920" w:rsidRPr="004C2920" w:rsidRDefault="004C2920" w:rsidP="004C2920">
            <w:pPr>
              <w:jc w:val="center"/>
              <w:rPr>
                <w:sz w:val="22"/>
                <w:szCs w:val="22"/>
              </w:rPr>
            </w:pPr>
            <w:r w:rsidRPr="004C2920">
              <w:rPr>
                <w:sz w:val="22"/>
                <w:szCs w:val="22"/>
              </w:rPr>
              <w:t>1985</w:t>
            </w:r>
          </w:p>
        </w:tc>
        <w:tc>
          <w:tcPr>
            <w:tcW w:w="344" w:type="pct"/>
            <w:tcBorders>
              <w:top w:val="nil"/>
              <w:left w:val="nil"/>
              <w:bottom w:val="single" w:sz="4" w:space="0" w:color="auto"/>
              <w:right w:val="single" w:sz="4" w:space="0" w:color="auto"/>
            </w:tcBorders>
            <w:shd w:val="clear" w:color="000000" w:fill="FFFFFF"/>
            <w:noWrap/>
            <w:vAlign w:val="center"/>
            <w:hideMark/>
          </w:tcPr>
          <w:p w14:paraId="63FAE1CD" w14:textId="77777777" w:rsidR="004C2920" w:rsidRPr="004C2920" w:rsidRDefault="004C2920" w:rsidP="004C2920">
            <w:pPr>
              <w:jc w:val="center"/>
              <w:rPr>
                <w:sz w:val="20"/>
                <w:szCs w:val="20"/>
              </w:rPr>
            </w:pPr>
            <w:r w:rsidRPr="004C2920">
              <w:rPr>
                <w:sz w:val="20"/>
                <w:szCs w:val="20"/>
              </w:rPr>
              <w:t>40</w:t>
            </w:r>
          </w:p>
        </w:tc>
        <w:tc>
          <w:tcPr>
            <w:tcW w:w="383" w:type="pct"/>
            <w:tcBorders>
              <w:top w:val="nil"/>
              <w:left w:val="nil"/>
              <w:bottom w:val="single" w:sz="4" w:space="0" w:color="auto"/>
              <w:right w:val="single" w:sz="4" w:space="0" w:color="auto"/>
            </w:tcBorders>
            <w:shd w:val="clear" w:color="000000" w:fill="FFFFFF"/>
            <w:noWrap/>
            <w:vAlign w:val="center"/>
            <w:hideMark/>
          </w:tcPr>
          <w:p w14:paraId="2AB564F8" w14:textId="77777777" w:rsidR="004C2920" w:rsidRPr="004C2920" w:rsidRDefault="004C2920" w:rsidP="004C2920">
            <w:pPr>
              <w:jc w:val="center"/>
              <w:rPr>
                <w:sz w:val="20"/>
                <w:szCs w:val="20"/>
              </w:rPr>
            </w:pPr>
            <w:r w:rsidRPr="004C2920">
              <w:rPr>
                <w:sz w:val="20"/>
                <w:szCs w:val="20"/>
              </w:rPr>
              <w:t>0,0000057</w:t>
            </w:r>
          </w:p>
        </w:tc>
        <w:tc>
          <w:tcPr>
            <w:tcW w:w="431" w:type="pct"/>
            <w:tcBorders>
              <w:top w:val="nil"/>
              <w:left w:val="nil"/>
              <w:bottom w:val="single" w:sz="4" w:space="0" w:color="auto"/>
              <w:right w:val="single" w:sz="4" w:space="0" w:color="auto"/>
            </w:tcBorders>
            <w:shd w:val="clear" w:color="000000" w:fill="FFFFFF"/>
            <w:noWrap/>
            <w:vAlign w:val="center"/>
            <w:hideMark/>
          </w:tcPr>
          <w:p w14:paraId="0BEF3C5D" w14:textId="77777777" w:rsidR="004C2920" w:rsidRPr="004C2920" w:rsidRDefault="004C2920" w:rsidP="004C2920">
            <w:pPr>
              <w:jc w:val="center"/>
              <w:rPr>
                <w:sz w:val="20"/>
                <w:szCs w:val="20"/>
              </w:rPr>
            </w:pPr>
            <w:r w:rsidRPr="004C2920">
              <w:rPr>
                <w:sz w:val="20"/>
                <w:szCs w:val="20"/>
              </w:rPr>
              <w:t>9,8</w:t>
            </w:r>
          </w:p>
        </w:tc>
        <w:tc>
          <w:tcPr>
            <w:tcW w:w="480" w:type="pct"/>
            <w:tcBorders>
              <w:top w:val="nil"/>
              <w:left w:val="nil"/>
              <w:bottom w:val="single" w:sz="4" w:space="0" w:color="auto"/>
              <w:right w:val="single" w:sz="4" w:space="0" w:color="auto"/>
            </w:tcBorders>
            <w:shd w:val="clear" w:color="000000" w:fill="FFFFFF"/>
            <w:noWrap/>
            <w:vAlign w:val="center"/>
            <w:hideMark/>
          </w:tcPr>
          <w:p w14:paraId="73EB6D16" w14:textId="77777777" w:rsidR="004C2920" w:rsidRPr="004C2920" w:rsidRDefault="004C2920" w:rsidP="004C2920">
            <w:pPr>
              <w:jc w:val="center"/>
              <w:rPr>
                <w:sz w:val="20"/>
                <w:szCs w:val="20"/>
              </w:rPr>
            </w:pPr>
            <w:r w:rsidRPr="004C2920">
              <w:rPr>
                <w:sz w:val="20"/>
                <w:szCs w:val="20"/>
              </w:rPr>
              <w:t>0,1020</w:t>
            </w:r>
          </w:p>
        </w:tc>
        <w:tc>
          <w:tcPr>
            <w:tcW w:w="431" w:type="pct"/>
            <w:tcBorders>
              <w:top w:val="nil"/>
              <w:left w:val="nil"/>
              <w:bottom w:val="single" w:sz="4" w:space="0" w:color="auto"/>
              <w:right w:val="single" w:sz="4" w:space="0" w:color="auto"/>
            </w:tcBorders>
            <w:shd w:val="clear" w:color="000000" w:fill="FFFFFF"/>
            <w:vAlign w:val="center"/>
            <w:hideMark/>
          </w:tcPr>
          <w:p w14:paraId="29C4D2C4" w14:textId="77777777" w:rsidR="004C2920" w:rsidRPr="004C2920" w:rsidRDefault="004C2920" w:rsidP="004C2920">
            <w:pPr>
              <w:jc w:val="center"/>
              <w:rPr>
                <w:sz w:val="20"/>
                <w:szCs w:val="20"/>
              </w:rPr>
            </w:pPr>
            <w:r w:rsidRPr="004C2920">
              <w:rPr>
                <w:sz w:val="20"/>
                <w:szCs w:val="20"/>
              </w:rPr>
              <w:t>0,00023886</w:t>
            </w:r>
          </w:p>
        </w:tc>
        <w:tc>
          <w:tcPr>
            <w:tcW w:w="336" w:type="pct"/>
            <w:tcBorders>
              <w:top w:val="nil"/>
              <w:left w:val="nil"/>
              <w:bottom w:val="single" w:sz="4" w:space="0" w:color="auto"/>
              <w:right w:val="single" w:sz="4" w:space="0" w:color="auto"/>
            </w:tcBorders>
            <w:shd w:val="clear" w:color="000000" w:fill="FFFFFF"/>
            <w:noWrap/>
            <w:vAlign w:val="center"/>
            <w:hideMark/>
          </w:tcPr>
          <w:p w14:paraId="7ED660B9" w14:textId="77777777" w:rsidR="004C2920" w:rsidRPr="004C2920" w:rsidRDefault="004C2920" w:rsidP="004C2920">
            <w:pPr>
              <w:jc w:val="center"/>
              <w:rPr>
                <w:sz w:val="20"/>
                <w:szCs w:val="20"/>
              </w:rPr>
            </w:pPr>
            <w:r w:rsidRPr="004C2920">
              <w:rPr>
                <w:sz w:val="20"/>
                <w:szCs w:val="20"/>
              </w:rPr>
              <w:t>1,7E-02</w:t>
            </w:r>
          </w:p>
        </w:tc>
        <w:tc>
          <w:tcPr>
            <w:tcW w:w="458"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14989E7" w14:textId="77777777" w:rsidR="004C2920" w:rsidRPr="004C2920" w:rsidRDefault="004C2920" w:rsidP="004C2920">
            <w:pPr>
              <w:jc w:val="center"/>
              <w:rPr>
                <w:color w:val="006100"/>
                <w:sz w:val="20"/>
                <w:szCs w:val="20"/>
              </w:rPr>
            </w:pPr>
            <w:r w:rsidRPr="004C2920">
              <w:rPr>
                <w:color w:val="006100"/>
                <w:sz w:val="20"/>
                <w:szCs w:val="20"/>
              </w:rPr>
              <w:t>0,79781</w:t>
            </w:r>
          </w:p>
        </w:tc>
      </w:tr>
    </w:tbl>
    <w:p w14:paraId="2A2DFD93" w14:textId="77777777" w:rsidR="00771A07" w:rsidRDefault="00771A07" w:rsidP="000D16B8">
      <w:pPr>
        <w:autoSpaceDE w:val="0"/>
        <w:autoSpaceDN w:val="0"/>
        <w:adjustRightInd w:val="0"/>
        <w:ind w:firstLine="720"/>
        <w:jc w:val="both"/>
        <w:rPr>
          <w:sz w:val="23"/>
          <w:szCs w:val="23"/>
        </w:rPr>
      </w:pPr>
    </w:p>
    <w:tbl>
      <w:tblPr>
        <w:tblW w:w="5000" w:type="pct"/>
        <w:tblLook w:val="04A0" w:firstRow="1" w:lastRow="0" w:firstColumn="1" w:lastColumn="0" w:noHBand="0" w:noVBand="1"/>
      </w:tblPr>
      <w:tblGrid>
        <w:gridCol w:w="416"/>
        <w:gridCol w:w="2555"/>
        <w:gridCol w:w="1060"/>
        <w:gridCol w:w="1052"/>
        <w:gridCol w:w="1120"/>
        <w:gridCol w:w="901"/>
        <w:gridCol w:w="1504"/>
        <w:gridCol w:w="1244"/>
        <w:gridCol w:w="1096"/>
        <w:gridCol w:w="1217"/>
        <w:gridCol w:w="1164"/>
        <w:gridCol w:w="1457"/>
      </w:tblGrid>
      <w:tr w:rsidR="00D93F75" w:rsidRPr="00D93F75" w14:paraId="75684240" w14:textId="77777777" w:rsidTr="00D93F75">
        <w:trPr>
          <w:trHeight w:val="312"/>
        </w:trPr>
        <w:tc>
          <w:tcPr>
            <w:tcW w:w="141" w:type="pct"/>
            <w:tcBorders>
              <w:top w:val="nil"/>
              <w:left w:val="nil"/>
              <w:bottom w:val="nil"/>
              <w:right w:val="nil"/>
            </w:tcBorders>
            <w:noWrap/>
            <w:vAlign w:val="center"/>
            <w:hideMark/>
          </w:tcPr>
          <w:p w14:paraId="49CF3BF6" w14:textId="77777777" w:rsidR="00D93F75" w:rsidRPr="00D93F75" w:rsidRDefault="00D93F75" w:rsidP="00D93F75">
            <w:pPr>
              <w:rPr>
                <w:sz w:val="20"/>
                <w:szCs w:val="20"/>
              </w:rPr>
            </w:pPr>
          </w:p>
        </w:tc>
        <w:tc>
          <w:tcPr>
            <w:tcW w:w="827" w:type="pct"/>
            <w:tcBorders>
              <w:top w:val="nil"/>
              <w:left w:val="nil"/>
              <w:bottom w:val="nil"/>
              <w:right w:val="nil"/>
            </w:tcBorders>
            <w:noWrap/>
            <w:vAlign w:val="center"/>
            <w:hideMark/>
          </w:tcPr>
          <w:p w14:paraId="2E3C1BCB" w14:textId="77777777" w:rsidR="00D93F75" w:rsidRPr="00D93F75" w:rsidRDefault="00D93F75" w:rsidP="00D93F75">
            <w:pPr>
              <w:jc w:val="center"/>
              <w:rPr>
                <w:sz w:val="20"/>
                <w:szCs w:val="20"/>
              </w:rPr>
            </w:pPr>
          </w:p>
        </w:tc>
        <w:tc>
          <w:tcPr>
            <w:tcW w:w="365" w:type="pct"/>
            <w:tcBorders>
              <w:top w:val="nil"/>
              <w:left w:val="nil"/>
              <w:bottom w:val="nil"/>
              <w:right w:val="nil"/>
            </w:tcBorders>
            <w:shd w:val="clear" w:color="000000" w:fill="FFFFFF"/>
            <w:noWrap/>
            <w:vAlign w:val="center"/>
            <w:hideMark/>
          </w:tcPr>
          <w:p w14:paraId="530302E7" w14:textId="77777777" w:rsidR="00D93F75" w:rsidRPr="00D93F75" w:rsidRDefault="00D93F75" w:rsidP="00D93F75">
            <w:pPr>
              <w:jc w:val="center"/>
              <w:rPr>
                <w:color w:val="000000"/>
                <w:sz w:val="20"/>
                <w:szCs w:val="20"/>
              </w:rPr>
            </w:pPr>
            <w:r w:rsidRPr="00D93F75">
              <w:rPr>
                <w:color w:val="000000"/>
                <w:sz w:val="20"/>
                <w:szCs w:val="20"/>
              </w:rPr>
              <w:t> </w:t>
            </w:r>
          </w:p>
        </w:tc>
        <w:tc>
          <w:tcPr>
            <w:tcW w:w="359" w:type="pct"/>
            <w:tcBorders>
              <w:top w:val="nil"/>
              <w:left w:val="nil"/>
              <w:bottom w:val="nil"/>
              <w:right w:val="nil"/>
            </w:tcBorders>
            <w:noWrap/>
            <w:vAlign w:val="bottom"/>
            <w:hideMark/>
          </w:tcPr>
          <w:p w14:paraId="35932EB0" w14:textId="77777777" w:rsidR="00D93F75" w:rsidRPr="00D93F75" w:rsidRDefault="00D93F75" w:rsidP="00D93F75">
            <w:pPr>
              <w:jc w:val="center"/>
              <w:rPr>
                <w:color w:val="000000"/>
                <w:sz w:val="20"/>
                <w:szCs w:val="20"/>
              </w:rPr>
            </w:pPr>
          </w:p>
        </w:tc>
        <w:tc>
          <w:tcPr>
            <w:tcW w:w="382" w:type="pct"/>
            <w:tcBorders>
              <w:top w:val="nil"/>
              <w:left w:val="nil"/>
              <w:bottom w:val="nil"/>
              <w:right w:val="nil"/>
            </w:tcBorders>
            <w:noWrap/>
            <w:vAlign w:val="center"/>
            <w:hideMark/>
          </w:tcPr>
          <w:p w14:paraId="6A72D673" w14:textId="77777777" w:rsidR="00D93F75" w:rsidRPr="00D93F75" w:rsidRDefault="00D93F75" w:rsidP="00D93F75">
            <w:pPr>
              <w:jc w:val="center"/>
              <w:rPr>
                <w:sz w:val="20"/>
                <w:szCs w:val="20"/>
              </w:rPr>
            </w:pPr>
          </w:p>
        </w:tc>
        <w:tc>
          <w:tcPr>
            <w:tcW w:w="308" w:type="pct"/>
            <w:tcBorders>
              <w:top w:val="nil"/>
              <w:left w:val="nil"/>
              <w:bottom w:val="nil"/>
              <w:right w:val="nil"/>
            </w:tcBorders>
            <w:shd w:val="clear" w:color="000000" w:fill="FFFFFF"/>
            <w:noWrap/>
            <w:vAlign w:val="center"/>
            <w:hideMark/>
          </w:tcPr>
          <w:p w14:paraId="5299E2AD" w14:textId="77777777" w:rsidR="00D93F75" w:rsidRPr="00D93F75" w:rsidRDefault="00D93F75" w:rsidP="00D93F75">
            <w:pPr>
              <w:jc w:val="center"/>
              <w:rPr>
                <w:sz w:val="20"/>
                <w:szCs w:val="20"/>
              </w:rPr>
            </w:pPr>
            <w:r w:rsidRPr="00D93F75">
              <w:rPr>
                <w:sz w:val="20"/>
                <w:szCs w:val="20"/>
              </w:rPr>
              <w:t> </w:t>
            </w:r>
          </w:p>
        </w:tc>
        <w:tc>
          <w:tcPr>
            <w:tcW w:w="512" w:type="pct"/>
            <w:tcBorders>
              <w:top w:val="nil"/>
              <w:left w:val="nil"/>
              <w:bottom w:val="nil"/>
              <w:right w:val="nil"/>
            </w:tcBorders>
            <w:shd w:val="clear" w:color="000000" w:fill="FFFFFF"/>
            <w:noWrap/>
            <w:vAlign w:val="center"/>
            <w:hideMark/>
          </w:tcPr>
          <w:p w14:paraId="7499EC13" w14:textId="77777777" w:rsidR="00D93F75" w:rsidRPr="00D93F75" w:rsidRDefault="00D93F75" w:rsidP="00D93F75">
            <w:pPr>
              <w:jc w:val="center"/>
              <w:rPr>
                <w:sz w:val="20"/>
                <w:szCs w:val="20"/>
              </w:rPr>
            </w:pPr>
            <w:r w:rsidRPr="00D93F75">
              <w:rPr>
                <w:sz w:val="20"/>
                <w:szCs w:val="20"/>
              </w:rPr>
              <w:t> </w:t>
            </w:r>
          </w:p>
        </w:tc>
        <w:tc>
          <w:tcPr>
            <w:tcW w:w="424" w:type="pct"/>
            <w:tcBorders>
              <w:top w:val="nil"/>
              <w:left w:val="nil"/>
              <w:bottom w:val="nil"/>
              <w:right w:val="nil"/>
            </w:tcBorders>
            <w:shd w:val="clear" w:color="000000" w:fill="FFFFFF"/>
            <w:noWrap/>
            <w:vAlign w:val="center"/>
            <w:hideMark/>
          </w:tcPr>
          <w:p w14:paraId="50027DF3" w14:textId="77777777" w:rsidR="00D93F75" w:rsidRPr="00D93F75" w:rsidRDefault="00D93F75" w:rsidP="00D93F75">
            <w:pPr>
              <w:jc w:val="center"/>
              <w:rPr>
                <w:sz w:val="20"/>
                <w:szCs w:val="20"/>
              </w:rPr>
            </w:pPr>
            <w:r w:rsidRPr="00D93F75">
              <w:rPr>
                <w:sz w:val="20"/>
                <w:szCs w:val="20"/>
              </w:rPr>
              <w:t> </w:t>
            </w:r>
          </w:p>
        </w:tc>
        <w:tc>
          <w:tcPr>
            <w:tcW w:w="374" w:type="pct"/>
            <w:tcBorders>
              <w:top w:val="nil"/>
              <w:left w:val="nil"/>
              <w:bottom w:val="nil"/>
              <w:right w:val="nil"/>
            </w:tcBorders>
            <w:shd w:val="clear" w:color="000000" w:fill="FFFFFF"/>
            <w:noWrap/>
            <w:vAlign w:val="center"/>
            <w:hideMark/>
          </w:tcPr>
          <w:p w14:paraId="0AA6C698" w14:textId="77777777" w:rsidR="00D93F75" w:rsidRPr="00D93F75" w:rsidRDefault="00D93F75" w:rsidP="00D93F75">
            <w:pPr>
              <w:jc w:val="center"/>
              <w:rPr>
                <w:sz w:val="20"/>
                <w:szCs w:val="20"/>
              </w:rPr>
            </w:pPr>
            <w:r w:rsidRPr="00D93F75">
              <w:rPr>
                <w:sz w:val="20"/>
                <w:szCs w:val="20"/>
              </w:rPr>
              <w:t> </w:t>
            </w:r>
          </w:p>
        </w:tc>
        <w:tc>
          <w:tcPr>
            <w:tcW w:w="1309" w:type="pct"/>
            <w:gridSpan w:val="3"/>
            <w:tcBorders>
              <w:top w:val="nil"/>
              <w:left w:val="nil"/>
              <w:bottom w:val="single" w:sz="4" w:space="0" w:color="auto"/>
              <w:right w:val="nil"/>
            </w:tcBorders>
            <w:shd w:val="clear" w:color="000000" w:fill="FFFFFF"/>
            <w:noWrap/>
            <w:vAlign w:val="bottom"/>
            <w:hideMark/>
          </w:tcPr>
          <w:p w14:paraId="3B1D7D9A" w14:textId="072C5345" w:rsidR="00D93F75" w:rsidRPr="00D93F75" w:rsidRDefault="00D93F75" w:rsidP="00D93F75">
            <w:pPr>
              <w:jc w:val="right"/>
            </w:pPr>
            <w:r w:rsidRPr="00D93F75">
              <w:t>Продолжение Таблица 2.11.</w:t>
            </w:r>
            <w:r w:rsidR="00CA1874">
              <w:t>6</w:t>
            </w:r>
            <w:r w:rsidRPr="00D93F75">
              <w:t>.</w:t>
            </w:r>
          </w:p>
        </w:tc>
      </w:tr>
      <w:tr w:rsidR="00D93F75" w:rsidRPr="00D93F75" w14:paraId="6C5C8E42" w14:textId="77777777" w:rsidTr="00D93F75">
        <w:trPr>
          <w:trHeight w:val="227"/>
        </w:trPr>
        <w:tc>
          <w:tcPr>
            <w:tcW w:w="14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BC29221" w14:textId="77777777" w:rsidR="00D93F75" w:rsidRPr="00D93F75" w:rsidRDefault="00D93F75" w:rsidP="00D93F75">
            <w:pPr>
              <w:jc w:val="center"/>
              <w:rPr>
                <w:sz w:val="20"/>
                <w:szCs w:val="20"/>
              </w:rPr>
            </w:pPr>
            <w:r w:rsidRPr="00D93F75">
              <w:rPr>
                <w:sz w:val="20"/>
                <w:szCs w:val="20"/>
              </w:rPr>
              <w:t>1</w:t>
            </w:r>
          </w:p>
        </w:tc>
        <w:tc>
          <w:tcPr>
            <w:tcW w:w="827" w:type="pct"/>
            <w:tcBorders>
              <w:top w:val="single" w:sz="4" w:space="0" w:color="auto"/>
              <w:left w:val="nil"/>
              <w:bottom w:val="single" w:sz="4" w:space="0" w:color="auto"/>
              <w:right w:val="single" w:sz="4" w:space="0" w:color="auto"/>
            </w:tcBorders>
            <w:shd w:val="clear" w:color="000000" w:fill="FFFFFF"/>
            <w:noWrap/>
            <w:vAlign w:val="center"/>
            <w:hideMark/>
          </w:tcPr>
          <w:p w14:paraId="326CBFA6" w14:textId="77777777" w:rsidR="00D93F75" w:rsidRPr="00D93F75" w:rsidRDefault="00D93F75" w:rsidP="00D93F75">
            <w:pPr>
              <w:jc w:val="center"/>
              <w:rPr>
                <w:sz w:val="20"/>
                <w:szCs w:val="20"/>
              </w:rPr>
            </w:pPr>
            <w:r w:rsidRPr="00D93F75">
              <w:rPr>
                <w:sz w:val="20"/>
                <w:szCs w:val="20"/>
              </w:rPr>
              <w:t>2</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14:paraId="11011DF9" w14:textId="77777777" w:rsidR="00D93F75" w:rsidRPr="00D93F75" w:rsidRDefault="00D93F75" w:rsidP="00D93F75">
            <w:pPr>
              <w:jc w:val="center"/>
              <w:rPr>
                <w:sz w:val="20"/>
                <w:szCs w:val="20"/>
              </w:rPr>
            </w:pPr>
            <w:r w:rsidRPr="00D93F75">
              <w:rPr>
                <w:sz w:val="20"/>
                <w:szCs w:val="20"/>
              </w:rPr>
              <w:t>3</w:t>
            </w:r>
          </w:p>
        </w:tc>
        <w:tc>
          <w:tcPr>
            <w:tcW w:w="359" w:type="pct"/>
            <w:tcBorders>
              <w:top w:val="single" w:sz="4" w:space="0" w:color="auto"/>
              <w:left w:val="nil"/>
              <w:bottom w:val="single" w:sz="4" w:space="0" w:color="auto"/>
              <w:right w:val="single" w:sz="4" w:space="0" w:color="auto"/>
            </w:tcBorders>
            <w:shd w:val="clear" w:color="000000" w:fill="FFFFFF"/>
            <w:vAlign w:val="center"/>
            <w:hideMark/>
          </w:tcPr>
          <w:p w14:paraId="72E784B0" w14:textId="77777777" w:rsidR="00D93F75" w:rsidRPr="00D93F75" w:rsidRDefault="00D93F75" w:rsidP="00D93F75">
            <w:pPr>
              <w:jc w:val="center"/>
              <w:rPr>
                <w:sz w:val="20"/>
                <w:szCs w:val="20"/>
              </w:rPr>
            </w:pPr>
            <w:r w:rsidRPr="00D93F75">
              <w:rPr>
                <w:sz w:val="20"/>
                <w:szCs w:val="20"/>
              </w:rPr>
              <w:t>4</w:t>
            </w:r>
          </w:p>
        </w:tc>
        <w:tc>
          <w:tcPr>
            <w:tcW w:w="382" w:type="pct"/>
            <w:tcBorders>
              <w:top w:val="single" w:sz="4" w:space="0" w:color="auto"/>
              <w:left w:val="nil"/>
              <w:bottom w:val="single" w:sz="4" w:space="0" w:color="auto"/>
              <w:right w:val="single" w:sz="4" w:space="0" w:color="auto"/>
            </w:tcBorders>
            <w:shd w:val="clear" w:color="000000" w:fill="FFFFFF"/>
            <w:vAlign w:val="center"/>
            <w:hideMark/>
          </w:tcPr>
          <w:p w14:paraId="36DA4CB9" w14:textId="77777777" w:rsidR="00D93F75" w:rsidRPr="00D93F75" w:rsidRDefault="00D93F75" w:rsidP="00D93F75">
            <w:pPr>
              <w:jc w:val="center"/>
              <w:rPr>
                <w:sz w:val="20"/>
                <w:szCs w:val="20"/>
              </w:rPr>
            </w:pPr>
            <w:r w:rsidRPr="00D93F75">
              <w:rPr>
                <w:sz w:val="20"/>
                <w:szCs w:val="20"/>
              </w:rPr>
              <w:t>8</w:t>
            </w:r>
          </w:p>
        </w:tc>
        <w:tc>
          <w:tcPr>
            <w:tcW w:w="308" w:type="pct"/>
            <w:tcBorders>
              <w:top w:val="single" w:sz="4" w:space="0" w:color="auto"/>
              <w:left w:val="nil"/>
              <w:bottom w:val="single" w:sz="4" w:space="0" w:color="auto"/>
              <w:right w:val="single" w:sz="4" w:space="0" w:color="auto"/>
            </w:tcBorders>
            <w:shd w:val="clear" w:color="000000" w:fill="FFFFFF"/>
            <w:vAlign w:val="center"/>
            <w:hideMark/>
          </w:tcPr>
          <w:p w14:paraId="6FBE278D" w14:textId="77777777" w:rsidR="00D93F75" w:rsidRPr="00D93F75" w:rsidRDefault="00D93F75" w:rsidP="00D93F75">
            <w:pPr>
              <w:jc w:val="center"/>
              <w:rPr>
                <w:sz w:val="20"/>
                <w:szCs w:val="20"/>
              </w:rPr>
            </w:pPr>
            <w:r w:rsidRPr="00D93F75">
              <w:rPr>
                <w:sz w:val="20"/>
                <w:szCs w:val="20"/>
              </w:rPr>
              <w:t>9</w:t>
            </w:r>
          </w:p>
        </w:tc>
        <w:tc>
          <w:tcPr>
            <w:tcW w:w="512" w:type="pct"/>
            <w:tcBorders>
              <w:top w:val="single" w:sz="4" w:space="0" w:color="auto"/>
              <w:left w:val="nil"/>
              <w:bottom w:val="single" w:sz="4" w:space="0" w:color="auto"/>
              <w:right w:val="single" w:sz="4" w:space="0" w:color="auto"/>
            </w:tcBorders>
            <w:shd w:val="clear" w:color="000000" w:fill="FFFFFF"/>
            <w:vAlign w:val="center"/>
            <w:hideMark/>
          </w:tcPr>
          <w:p w14:paraId="6D003DF6" w14:textId="77777777" w:rsidR="00D93F75" w:rsidRPr="00D93F75" w:rsidRDefault="00D93F75" w:rsidP="00D93F75">
            <w:pPr>
              <w:jc w:val="center"/>
              <w:rPr>
                <w:sz w:val="20"/>
                <w:szCs w:val="20"/>
              </w:rPr>
            </w:pPr>
            <w:r w:rsidRPr="00D93F75">
              <w:rPr>
                <w:sz w:val="20"/>
                <w:szCs w:val="20"/>
              </w:rPr>
              <w:t>10</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14:paraId="3D55FC61" w14:textId="77777777" w:rsidR="00D93F75" w:rsidRPr="00D93F75" w:rsidRDefault="00D93F75" w:rsidP="00D93F75">
            <w:pPr>
              <w:jc w:val="center"/>
              <w:rPr>
                <w:sz w:val="20"/>
                <w:szCs w:val="20"/>
              </w:rPr>
            </w:pPr>
            <w:r w:rsidRPr="00D93F75">
              <w:rPr>
                <w:sz w:val="20"/>
                <w:szCs w:val="20"/>
              </w:rPr>
              <w:t>11</w:t>
            </w:r>
          </w:p>
        </w:tc>
        <w:tc>
          <w:tcPr>
            <w:tcW w:w="374" w:type="pct"/>
            <w:tcBorders>
              <w:top w:val="single" w:sz="4" w:space="0" w:color="auto"/>
              <w:left w:val="nil"/>
              <w:bottom w:val="single" w:sz="4" w:space="0" w:color="auto"/>
              <w:right w:val="single" w:sz="4" w:space="0" w:color="auto"/>
            </w:tcBorders>
            <w:shd w:val="clear" w:color="000000" w:fill="FFFFFF"/>
            <w:vAlign w:val="center"/>
            <w:hideMark/>
          </w:tcPr>
          <w:p w14:paraId="26BFF260" w14:textId="77777777" w:rsidR="00D93F75" w:rsidRPr="00D93F75" w:rsidRDefault="00D93F75" w:rsidP="00D93F75">
            <w:pPr>
              <w:jc w:val="center"/>
              <w:rPr>
                <w:sz w:val="20"/>
                <w:szCs w:val="20"/>
              </w:rPr>
            </w:pPr>
            <w:r w:rsidRPr="00D93F75">
              <w:rPr>
                <w:sz w:val="20"/>
                <w:szCs w:val="20"/>
              </w:rPr>
              <w:t>12</w:t>
            </w:r>
          </w:p>
        </w:tc>
        <w:tc>
          <w:tcPr>
            <w:tcW w:w="415" w:type="pct"/>
            <w:tcBorders>
              <w:top w:val="nil"/>
              <w:left w:val="nil"/>
              <w:bottom w:val="single" w:sz="4" w:space="0" w:color="auto"/>
              <w:right w:val="single" w:sz="4" w:space="0" w:color="auto"/>
            </w:tcBorders>
            <w:shd w:val="clear" w:color="000000" w:fill="FFFFFF"/>
            <w:vAlign w:val="center"/>
            <w:hideMark/>
          </w:tcPr>
          <w:p w14:paraId="2CC21E40" w14:textId="77777777" w:rsidR="00D93F75" w:rsidRPr="00D93F75" w:rsidRDefault="00D93F75" w:rsidP="00D93F75">
            <w:pPr>
              <w:jc w:val="center"/>
              <w:rPr>
                <w:sz w:val="20"/>
                <w:szCs w:val="20"/>
              </w:rPr>
            </w:pPr>
            <w:r w:rsidRPr="00D93F75">
              <w:rPr>
                <w:sz w:val="20"/>
                <w:szCs w:val="20"/>
              </w:rPr>
              <w:t>13</w:t>
            </w:r>
          </w:p>
        </w:tc>
        <w:tc>
          <w:tcPr>
            <w:tcW w:w="397" w:type="pct"/>
            <w:tcBorders>
              <w:top w:val="nil"/>
              <w:left w:val="nil"/>
              <w:bottom w:val="single" w:sz="4" w:space="0" w:color="auto"/>
              <w:right w:val="single" w:sz="4" w:space="0" w:color="auto"/>
            </w:tcBorders>
            <w:shd w:val="clear" w:color="000000" w:fill="FFFFFF"/>
            <w:vAlign w:val="center"/>
            <w:hideMark/>
          </w:tcPr>
          <w:p w14:paraId="2E0F3AC4" w14:textId="77777777" w:rsidR="00D93F75" w:rsidRPr="00D93F75" w:rsidRDefault="00D93F75" w:rsidP="00D93F75">
            <w:pPr>
              <w:jc w:val="center"/>
              <w:rPr>
                <w:sz w:val="20"/>
                <w:szCs w:val="20"/>
              </w:rPr>
            </w:pPr>
            <w:r w:rsidRPr="00D93F75">
              <w:rPr>
                <w:sz w:val="20"/>
                <w:szCs w:val="20"/>
              </w:rPr>
              <w:t>14</w:t>
            </w:r>
          </w:p>
        </w:tc>
        <w:tc>
          <w:tcPr>
            <w:tcW w:w="497" w:type="pct"/>
            <w:tcBorders>
              <w:top w:val="nil"/>
              <w:left w:val="nil"/>
              <w:bottom w:val="single" w:sz="4" w:space="0" w:color="auto"/>
              <w:right w:val="single" w:sz="4" w:space="0" w:color="auto"/>
            </w:tcBorders>
            <w:shd w:val="clear" w:color="000000" w:fill="FFFFFF"/>
            <w:vAlign w:val="center"/>
            <w:hideMark/>
          </w:tcPr>
          <w:p w14:paraId="194E4FEA" w14:textId="77777777" w:rsidR="00D93F75" w:rsidRPr="00D93F75" w:rsidRDefault="00D93F75" w:rsidP="00D93F75">
            <w:pPr>
              <w:jc w:val="center"/>
              <w:rPr>
                <w:sz w:val="20"/>
                <w:szCs w:val="20"/>
              </w:rPr>
            </w:pPr>
            <w:r w:rsidRPr="00D93F75">
              <w:rPr>
                <w:sz w:val="20"/>
                <w:szCs w:val="20"/>
              </w:rPr>
              <w:t>15</w:t>
            </w:r>
          </w:p>
        </w:tc>
      </w:tr>
      <w:tr w:rsidR="00D93F75" w:rsidRPr="00D93F75" w14:paraId="048F3247"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5CA7A68" w14:textId="77777777" w:rsidR="00D93F75" w:rsidRPr="00D93F75" w:rsidRDefault="00D93F75" w:rsidP="00D93F75">
            <w:pPr>
              <w:jc w:val="center"/>
              <w:rPr>
                <w:sz w:val="20"/>
                <w:szCs w:val="20"/>
              </w:rPr>
            </w:pPr>
            <w:r w:rsidRPr="00D93F75">
              <w:rPr>
                <w:sz w:val="20"/>
                <w:szCs w:val="20"/>
              </w:rPr>
              <w:t>26</w:t>
            </w:r>
          </w:p>
        </w:tc>
        <w:tc>
          <w:tcPr>
            <w:tcW w:w="827" w:type="pct"/>
            <w:tcBorders>
              <w:top w:val="nil"/>
              <w:left w:val="nil"/>
              <w:bottom w:val="single" w:sz="4" w:space="0" w:color="auto"/>
              <w:right w:val="single" w:sz="4" w:space="0" w:color="auto"/>
            </w:tcBorders>
            <w:shd w:val="clear" w:color="000000" w:fill="FFFFFF"/>
            <w:noWrap/>
            <w:vAlign w:val="center"/>
            <w:hideMark/>
          </w:tcPr>
          <w:p w14:paraId="33C6A825" w14:textId="77777777" w:rsidR="00D93F75" w:rsidRPr="00D93F75" w:rsidRDefault="00D93F75" w:rsidP="00D93F75">
            <w:pPr>
              <w:rPr>
                <w:sz w:val="22"/>
                <w:szCs w:val="22"/>
              </w:rPr>
            </w:pPr>
            <w:r w:rsidRPr="00D93F75">
              <w:rPr>
                <w:sz w:val="22"/>
                <w:szCs w:val="22"/>
              </w:rPr>
              <w:t>от ТК29 до ТК32</w:t>
            </w:r>
          </w:p>
        </w:tc>
        <w:tc>
          <w:tcPr>
            <w:tcW w:w="365" w:type="pct"/>
            <w:tcBorders>
              <w:top w:val="nil"/>
              <w:left w:val="nil"/>
              <w:bottom w:val="single" w:sz="4" w:space="0" w:color="auto"/>
              <w:right w:val="single" w:sz="4" w:space="0" w:color="auto"/>
            </w:tcBorders>
            <w:shd w:val="clear" w:color="000000" w:fill="FFFFFF"/>
            <w:noWrap/>
            <w:vAlign w:val="center"/>
            <w:hideMark/>
          </w:tcPr>
          <w:p w14:paraId="672D6E67" w14:textId="77777777" w:rsidR="00D93F75" w:rsidRPr="00D93F75" w:rsidRDefault="00D93F75" w:rsidP="00D93F75">
            <w:pPr>
              <w:jc w:val="center"/>
              <w:rPr>
                <w:color w:val="000000"/>
                <w:sz w:val="20"/>
                <w:szCs w:val="20"/>
              </w:rPr>
            </w:pPr>
            <w:r w:rsidRPr="00D93F75">
              <w:rPr>
                <w:color w:val="000000"/>
                <w:sz w:val="20"/>
                <w:szCs w:val="20"/>
              </w:rPr>
              <w:t>0,133</w:t>
            </w:r>
          </w:p>
        </w:tc>
        <w:tc>
          <w:tcPr>
            <w:tcW w:w="359" w:type="pct"/>
            <w:tcBorders>
              <w:top w:val="nil"/>
              <w:left w:val="nil"/>
              <w:bottom w:val="single" w:sz="4" w:space="0" w:color="auto"/>
              <w:right w:val="single" w:sz="4" w:space="0" w:color="auto"/>
            </w:tcBorders>
            <w:shd w:val="clear" w:color="000000" w:fill="FFFFFF"/>
            <w:noWrap/>
            <w:vAlign w:val="center"/>
            <w:hideMark/>
          </w:tcPr>
          <w:p w14:paraId="54F152E3" w14:textId="77777777" w:rsidR="00D93F75" w:rsidRPr="00D93F75" w:rsidRDefault="00D93F75" w:rsidP="00D93F75">
            <w:pPr>
              <w:jc w:val="center"/>
              <w:rPr>
                <w:sz w:val="22"/>
                <w:szCs w:val="22"/>
              </w:rPr>
            </w:pPr>
            <w:r w:rsidRPr="00D93F75">
              <w:rPr>
                <w:sz w:val="22"/>
                <w:szCs w:val="22"/>
              </w:rPr>
              <w:t>60,00</w:t>
            </w:r>
          </w:p>
        </w:tc>
        <w:tc>
          <w:tcPr>
            <w:tcW w:w="382" w:type="pct"/>
            <w:tcBorders>
              <w:top w:val="nil"/>
              <w:left w:val="nil"/>
              <w:bottom w:val="single" w:sz="4" w:space="0" w:color="auto"/>
              <w:right w:val="single" w:sz="4" w:space="0" w:color="auto"/>
            </w:tcBorders>
            <w:shd w:val="clear" w:color="000000" w:fill="FFFFFF"/>
            <w:noWrap/>
            <w:vAlign w:val="center"/>
            <w:hideMark/>
          </w:tcPr>
          <w:p w14:paraId="4905B6C4"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7B41510B"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3CF1D04"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B98EC69" w14:textId="77777777" w:rsidR="00D93F75" w:rsidRPr="00D93F75" w:rsidRDefault="00D93F75" w:rsidP="00D93F75">
            <w:pPr>
              <w:jc w:val="center"/>
              <w:rPr>
                <w:sz w:val="20"/>
                <w:szCs w:val="20"/>
              </w:rPr>
            </w:pPr>
            <w:r w:rsidRPr="00D93F75">
              <w:rPr>
                <w:sz w:val="20"/>
                <w:szCs w:val="20"/>
              </w:rPr>
              <w:t>9,8</w:t>
            </w:r>
          </w:p>
        </w:tc>
        <w:tc>
          <w:tcPr>
            <w:tcW w:w="374" w:type="pct"/>
            <w:tcBorders>
              <w:top w:val="nil"/>
              <w:left w:val="nil"/>
              <w:bottom w:val="single" w:sz="4" w:space="0" w:color="auto"/>
              <w:right w:val="single" w:sz="4" w:space="0" w:color="auto"/>
            </w:tcBorders>
            <w:shd w:val="clear" w:color="000000" w:fill="FFFFFF"/>
            <w:noWrap/>
            <w:vAlign w:val="center"/>
            <w:hideMark/>
          </w:tcPr>
          <w:p w14:paraId="04B23657" w14:textId="77777777" w:rsidR="00D93F75" w:rsidRPr="00D93F75" w:rsidRDefault="00D93F75" w:rsidP="00D93F75">
            <w:pPr>
              <w:jc w:val="center"/>
              <w:rPr>
                <w:sz w:val="20"/>
                <w:szCs w:val="20"/>
              </w:rPr>
            </w:pPr>
            <w:r w:rsidRPr="00D93F75">
              <w:rPr>
                <w:sz w:val="20"/>
                <w:szCs w:val="20"/>
              </w:rPr>
              <w:t>0,1020</w:t>
            </w:r>
          </w:p>
        </w:tc>
        <w:tc>
          <w:tcPr>
            <w:tcW w:w="415" w:type="pct"/>
            <w:tcBorders>
              <w:top w:val="nil"/>
              <w:left w:val="nil"/>
              <w:bottom w:val="single" w:sz="4" w:space="0" w:color="auto"/>
              <w:right w:val="single" w:sz="4" w:space="0" w:color="auto"/>
            </w:tcBorders>
            <w:shd w:val="clear" w:color="000000" w:fill="FFFFFF"/>
            <w:vAlign w:val="center"/>
            <w:hideMark/>
          </w:tcPr>
          <w:p w14:paraId="43DB51F1"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FE35614" w14:textId="77777777" w:rsidR="00D93F75" w:rsidRPr="00D93F75" w:rsidRDefault="00D93F75" w:rsidP="00D93F75">
            <w:pPr>
              <w:jc w:val="center"/>
              <w:rPr>
                <w:sz w:val="20"/>
                <w:szCs w:val="20"/>
              </w:rPr>
            </w:pPr>
            <w:r w:rsidRPr="00D93F75">
              <w:rPr>
                <w:sz w:val="20"/>
                <w:szCs w:val="20"/>
              </w:rPr>
              <w:t>1,4E-02</w:t>
            </w:r>
          </w:p>
        </w:tc>
        <w:tc>
          <w:tcPr>
            <w:tcW w:w="497" w:type="pct"/>
            <w:tcBorders>
              <w:top w:val="nil"/>
              <w:left w:val="single" w:sz="4" w:space="0" w:color="auto"/>
              <w:bottom w:val="single" w:sz="4" w:space="0" w:color="auto"/>
              <w:right w:val="single" w:sz="4" w:space="0" w:color="auto"/>
            </w:tcBorders>
            <w:shd w:val="clear" w:color="000000" w:fill="C6EFCE"/>
            <w:noWrap/>
            <w:vAlign w:val="center"/>
            <w:hideMark/>
          </w:tcPr>
          <w:p w14:paraId="5F6A1AB3" w14:textId="77777777" w:rsidR="00D93F75" w:rsidRPr="00D93F75" w:rsidRDefault="00D93F75" w:rsidP="00D93F75">
            <w:pPr>
              <w:jc w:val="center"/>
              <w:rPr>
                <w:color w:val="006100"/>
                <w:sz w:val="20"/>
                <w:szCs w:val="20"/>
              </w:rPr>
            </w:pPr>
            <w:r w:rsidRPr="00D93F75">
              <w:rPr>
                <w:color w:val="006100"/>
                <w:sz w:val="20"/>
                <w:szCs w:val="20"/>
              </w:rPr>
              <w:t>0,83151</w:t>
            </w:r>
          </w:p>
        </w:tc>
      </w:tr>
      <w:tr w:rsidR="00D93F75" w:rsidRPr="00D93F75" w14:paraId="31F6FA00"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04887AD4" w14:textId="77777777" w:rsidR="00D93F75" w:rsidRPr="00D93F75" w:rsidRDefault="00D93F75" w:rsidP="00D93F75">
            <w:pPr>
              <w:jc w:val="center"/>
              <w:rPr>
                <w:sz w:val="20"/>
                <w:szCs w:val="20"/>
              </w:rPr>
            </w:pPr>
            <w:r w:rsidRPr="00D93F75">
              <w:rPr>
                <w:sz w:val="20"/>
                <w:szCs w:val="20"/>
              </w:rPr>
              <w:t>27</w:t>
            </w:r>
          </w:p>
        </w:tc>
        <w:tc>
          <w:tcPr>
            <w:tcW w:w="827" w:type="pct"/>
            <w:tcBorders>
              <w:top w:val="nil"/>
              <w:left w:val="nil"/>
              <w:bottom w:val="single" w:sz="4" w:space="0" w:color="auto"/>
              <w:right w:val="single" w:sz="4" w:space="0" w:color="auto"/>
            </w:tcBorders>
            <w:shd w:val="clear" w:color="000000" w:fill="FFFFFF"/>
            <w:noWrap/>
            <w:vAlign w:val="center"/>
            <w:hideMark/>
          </w:tcPr>
          <w:p w14:paraId="02DCD0DD" w14:textId="77989951" w:rsidR="00D93F75" w:rsidRPr="00D93F75" w:rsidRDefault="00D93F75" w:rsidP="00D93F75">
            <w:pPr>
              <w:rPr>
                <w:sz w:val="22"/>
                <w:szCs w:val="22"/>
              </w:rPr>
            </w:pPr>
            <w:r w:rsidRPr="00D93F75">
              <w:rPr>
                <w:sz w:val="22"/>
                <w:szCs w:val="22"/>
              </w:rPr>
              <w:t>от ТК29 до ТК</w:t>
            </w:r>
            <w:r>
              <w:rPr>
                <w:sz w:val="22"/>
                <w:szCs w:val="22"/>
              </w:rPr>
              <w:t xml:space="preserve"> </w:t>
            </w:r>
            <w:r w:rsidRPr="00D93F75">
              <w:rPr>
                <w:sz w:val="22"/>
                <w:szCs w:val="22"/>
              </w:rPr>
              <w:t>гараж</w:t>
            </w:r>
          </w:p>
        </w:tc>
        <w:tc>
          <w:tcPr>
            <w:tcW w:w="365" w:type="pct"/>
            <w:tcBorders>
              <w:top w:val="nil"/>
              <w:left w:val="nil"/>
              <w:bottom w:val="single" w:sz="4" w:space="0" w:color="auto"/>
              <w:right w:val="single" w:sz="4" w:space="0" w:color="auto"/>
            </w:tcBorders>
            <w:shd w:val="clear" w:color="000000" w:fill="FFFFFF"/>
            <w:noWrap/>
            <w:vAlign w:val="center"/>
            <w:hideMark/>
          </w:tcPr>
          <w:p w14:paraId="6C456A73"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center"/>
            <w:hideMark/>
          </w:tcPr>
          <w:p w14:paraId="3E11B883"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center"/>
            <w:hideMark/>
          </w:tcPr>
          <w:p w14:paraId="48E0586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61AB2C18"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EC79105"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9137A22"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0B413402"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5F74F96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590EBF7"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43B92CC2" w14:textId="77777777" w:rsidR="00D93F75" w:rsidRPr="00D93F75" w:rsidRDefault="00D93F75" w:rsidP="00D93F75">
            <w:pPr>
              <w:jc w:val="center"/>
              <w:rPr>
                <w:color w:val="000000"/>
                <w:sz w:val="20"/>
                <w:szCs w:val="20"/>
              </w:rPr>
            </w:pPr>
            <w:r w:rsidRPr="00D93F75">
              <w:rPr>
                <w:color w:val="000000"/>
                <w:sz w:val="20"/>
                <w:szCs w:val="20"/>
              </w:rPr>
              <w:t>0,97338</w:t>
            </w:r>
          </w:p>
        </w:tc>
      </w:tr>
      <w:tr w:rsidR="00D93F75" w:rsidRPr="00D93F75" w14:paraId="1CD128B0"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AE19E93" w14:textId="77777777" w:rsidR="00D93F75" w:rsidRPr="00D93F75" w:rsidRDefault="00D93F75" w:rsidP="00D93F75">
            <w:pPr>
              <w:jc w:val="center"/>
              <w:rPr>
                <w:sz w:val="20"/>
                <w:szCs w:val="20"/>
              </w:rPr>
            </w:pPr>
            <w:r w:rsidRPr="00D93F75">
              <w:rPr>
                <w:sz w:val="20"/>
                <w:szCs w:val="20"/>
              </w:rPr>
              <w:t>28</w:t>
            </w:r>
          </w:p>
        </w:tc>
        <w:tc>
          <w:tcPr>
            <w:tcW w:w="827" w:type="pct"/>
            <w:tcBorders>
              <w:top w:val="nil"/>
              <w:left w:val="nil"/>
              <w:bottom w:val="single" w:sz="4" w:space="0" w:color="auto"/>
              <w:right w:val="single" w:sz="4" w:space="0" w:color="auto"/>
            </w:tcBorders>
            <w:shd w:val="clear" w:color="000000" w:fill="FFFFFF"/>
            <w:noWrap/>
            <w:vAlign w:val="center"/>
            <w:hideMark/>
          </w:tcPr>
          <w:p w14:paraId="6C8D5FAA" w14:textId="77777777" w:rsidR="00D93F75" w:rsidRPr="00D93F75" w:rsidRDefault="00D93F75" w:rsidP="00D93F75">
            <w:pPr>
              <w:rPr>
                <w:sz w:val="22"/>
                <w:szCs w:val="22"/>
              </w:rPr>
            </w:pPr>
            <w:r w:rsidRPr="00D93F75">
              <w:rPr>
                <w:sz w:val="22"/>
                <w:szCs w:val="22"/>
              </w:rPr>
              <w:t>от ТК32 до ТКЗЗ</w:t>
            </w:r>
          </w:p>
        </w:tc>
        <w:tc>
          <w:tcPr>
            <w:tcW w:w="365" w:type="pct"/>
            <w:tcBorders>
              <w:top w:val="nil"/>
              <w:left w:val="nil"/>
              <w:bottom w:val="single" w:sz="4" w:space="0" w:color="auto"/>
              <w:right w:val="single" w:sz="4" w:space="0" w:color="auto"/>
            </w:tcBorders>
            <w:shd w:val="clear" w:color="000000" w:fill="FFFFFF"/>
            <w:noWrap/>
            <w:vAlign w:val="center"/>
            <w:hideMark/>
          </w:tcPr>
          <w:p w14:paraId="069BFD1D" w14:textId="77777777" w:rsidR="00D93F75" w:rsidRPr="00D93F75" w:rsidRDefault="00D93F75" w:rsidP="00D93F75">
            <w:pPr>
              <w:jc w:val="center"/>
              <w:rPr>
                <w:color w:val="000000"/>
                <w:sz w:val="20"/>
                <w:szCs w:val="20"/>
              </w:rPr>
            </w:pPr>
            <w:r w:rsidRPr="00D93F75">
              <w:rPr>
                <w:color w:val="000000"/>
                <w:sz w:val="20"/>
                <w:szCs w:val="20"/>
              </w:rPr>
              <w:t>0,133</w:t>
            </w:r>
          </w:p>
        </w:tc>
        <w:tc>
          <w:tcPr>
            <w:tcW w:w="359" w:type="pct"/>
            <w:tcBorders>
              <w:top w:val="nil"/>
              <w:left w:val="nil"/>
              <w:bottom w:val="single" w:sz="4" w:space="0" w:color="auto"/>
              <w:right w:val="single" w:sz="4" w:space="0" w:color="auto"/>
            </w:tcBorders>
            <w:shd w:val="clear" w:color="000000" w:fill="FFFFFF"/>
            <w:noWrap/>
            <w:vAlign w:val="center"/>
            <w:hideMark/>
          </w:tcPr>
          <w:p w14:paraId="2949FADB" w14:textId="77777777" w:rsidR="00D93F75" w:rsidRPr="00D93F75" w:rsidRDefault="00D93F75" w:rsidP="00D93F75">
            <w:pPr>
              <w:jc w:val="center"/>
              <w:rPr>
                <w:sz w:val="22"/>
                <w:szCs w:val="22"/>
              </w:rPr>
            </w:pPr>
            <w:r w:rsidRPr="00D93F75">
              <w:rPr>
                <w:sz w:val="22"/>
                <w:szCs w:val="22"/>
              </w:rPr>
              <w:t>31,00</w:t>
            </w:r>
          </w:p>
        </w:tc>
        <w:tc>
          <w:tcPr>
            <w:tcW w:w="382" w:type="pct"/>
            <w:tcBorders>
              <w:top w:val="nil"/>
              <w:left w:val="nil"/>
              <w:bottom w:val="single" w:sz="4" w:space="0" w:color="auto"/>
              <w:right w:val="single" w:sz="4" w:space="0" w:color="auto"/>
            </w:tcBorders>
            <w:shd w:val="clear" w:color="000000" w:fill="FFFFFF"/>
            <w:noWrap/>
            <w:vAlign w:val="center"/>
            <w:hideMark/>
          </w:tcPr>
          <w:p w14:paraId="16297BAD"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07A66B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2C2CC7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62B29EF" w14:textId="77777777" w:rsidR="00D93F75" w:rsidRPr="00D93F75" w:rsidRDefault="00D93F75" w:rsidP="00D93F75">
            <w:pPr>
              <w:jc w:val="center"/>
              <w:rPr>
                <w:sz w:val="20"/>
                <w:szCs w:val="20"/>
              </w:rPr>
            </w:pPr>
            <w:r w:rsidRPr="00D93F75">
              <w:rPr>
                <w:sz w:val="20"/>
                <w:szCs w:val="20"/>
              </w:rPr>
              <w:t>9,8</w:t>
            </w:r>
          </w:p>
        </w:tc>
        <w:tc>
          <w:tcPr>
            <w:tcW w:w="374" w:type="pct"/>
            <w:tcBorders>
              <w:top w:val="nil"/>
              <w:left w:val="nil"/>
              <w:bottom w:val="single" w:sz="4" w:space="0" w:color="auto"/>
              <w:right w:val="single" w:sz="4" w:space="0" w:color="auto"/>
            </w:tcBorders>
            <w:shd w:val="clear" w:color="000000" w:fill="FFFFFF"/>
            <w:noWrap/>
            <w:vAlign w:val="center"/>
            <w:hideMark/>
          </w:tcPr>
          <w:p w14:paraId="40F45F7D" w14:textId="77777777" w:rsidR="00D93F75" w:rsidRPr="00D93F75" w:rsidRDefault="00D93F75" w:rsidP="00D93F75">
            <w:pPr>
              <w:jc w:val="center"/>
              <w:rPr>
                <w:sz w:val="20"/>
                <w:szCs w:val="20"/>
              </w:rPr>
            </w:pPr>
            <w:r w:rsidRPr="00D93F75">
              <w:rPr>
                <w:sz w:val="20"/>
                <w:szCs w:val="20"/>
              </w:rPr>
              <w:t>0,1020</w:t>
            </w:r>
          </w:p>
        </w:tc>
        <w:tc>
          <w:tcPr>
            <w:tcW w:w="415" w:type="pct"/>
            <w:tcBorders>
              <w:top w:val="nil"/>
              <w:left w:val="nil"/>
              <w:bottom w:val="single" w:sz="4" w:space="0" w:color="auto"/>
              <w:right w:val="single" w:sz="4" w:space="0" w:color="auto"/>
            </w:tcBorders>
            <w:shd w:val="clear" w:color="000000" w:fill="FFFFFF"/>
            <w:vAlign w:val="center"/>
            <w:hideMark/>
          </w:tcPr>
          <w:p w14:paraId="7A00089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E55FFF0" w14:textId="77777777" w:rsidR="00D93F75" w:rsidRPr="00D93F75" w:rsidRDefault="00D93F75" w:rsidP="00D93F75">
            <w:pPr>
              <w:jc w:val="center"/>
              <w:rPr>
                <w:sz w:val="20"/>
                <w:szCs w:val="20"/>
              </w:rPr>
            </w:pPr>
            <w:r w:rsidRPr="00D93F75">
              <w:rPr>
                <w:sz w:val="20"/>
                <w:szCs w:val="20"/>
              </w:rPr>
              <w:t>7,4E-03</w:t>
            </w:r>
          </w:p>
        </w:tc>
        <w:tc>
          <w:tcPr>
            <w:tcW w:w="497" w:type="pct"/>
            <w:tcBorders>
              <w:top w:val="nil"/>
              <w:left w:val="nil"/>
              <w:bottom w:val="single" w:sz="4" w:space="0" w:color="auto"/>
              <w:right w:val="single" w:sz="4" w:space="0" w:color="auto"/>
            </w:tcBorders>
            <w:shd w:val="clear" w:color="000000" w:fill="FFFFFF"/>
            <w:noWrap/>
            <w:vAlign w:val="center"/>
            <w:hideMark/>
          </w:tcPr>
          <w:p w14:paraId="744882DC" w14:textId="77777777" w:rsidR="00D93F75" w:rsidRPr="00D93F75" w:rsidRDefault="00D93F75" w:rsidP="00D93F75">
            <w:pPr>
              <w:jc w:val="center"/>
              <w:rPr>
                <w:color w:val="000000"/>
                <w:sz w:val="20"/>
                <w:szCs w:val="20"/>
              </w:rPr>
            </w:pPr>
            <w:r w:rsidRPr="00D93F75">
              <w:rPr>
                <w:color w:val="000000"/>
                <w:sz w:val="20"/>
                <w:szCs w:val="20"/>
              </w:rPr>
              <w:t>0,91295</w:t>
            </w:r>
          </w:p>
        </w:tc>
      </w:tr>
      <w:tr w:rsidR="00D93F75" w:rsidRPr="00D93F75" w14:paraId="23501198"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F1297AB" w14:textId="77777777" w:rsidR="00D93F75" w:rsidRPr="00D93F75" w:rsidRDefault="00D93F75" w:rsidP="00D93F75">
            <w:pPr>
              <w:jc w:val="center"/>
              <w:rPr>
                <w:sz w:val="20"/>
                <w:szCs w:val="20"/>
              </w:rPr>
            </w:pPr>
            <w:r w:rsidRPr="00D93F75">
              <w:rPr>
                <w:sz w:val="20"/>
                <w:szCs w:val="20"/>
              </w:rPr>
              <w:t>29</w:t>
            </w:r>
          </w:p>
        </w:tc>
        <w:tc>
          <w:tcPr>
            <w:tcW w:w="827" w:type="pct"/>
            <w:tcBorders>
              <w:top w:val="nil"/>
              <w:left w:val="nil"/>
              <w:bottom w:val="single" w:sz="4" w:space="0" w:color="auto"/>
              <w:right w:val="single" w:sz="4" w:space="0" w:color="auto"/>
            </w:tcBorders>
            <w:shd w:val="clear" w:color="000000" w:fill="FFFFFF"/>
            <w:noWrap/>
            <w:vAlign w:val="center"/>
            <w:hideMark/>
          </w:tcPr>
          <w:p w14:paraId="275149A6" w14:textId="77777777" w:rsidR="00D93F75" w:rsidRPr="00D93F75" w:rsidRDefault="00D93F75" w:rsidP="00D93F75">
            <w:pPr>
              <w:rPr>
                <w:sz w:val="22"/>
                <w:szCs w:val="22"/>
              </w:rPr>
            </w:pPr>
            <w:r w:rsidRPr="00D93F75">
              <w:rPr>
                <w:sz w:val="22"/>
                <w:szCs w:val="22"/>
              </w:rPr>
              <w:t>от ТК32 до ТКДЭС</w:t>
            </w:r>
          </w:p>
        </w:tc>
        <w:tc>
          <w:tcPr>
            <w:tcW w:w="365" w:type="pct"/>
            <w:tcBorders>
              <w:top w:val="nil"/>
              <w:left w:val="nil"/>
              <w:bottom w:val="single" w:sz="4" w:space="0" w:color="auto"/>
              <w:right w:val="single" w:sz="4" w:space="0" w:color="auto"/>
            </w:tcBorders>
            <w:shd w:val="clear" w:color="000000" w:fill="FFFFFF"/>
            <w:noWrap/>
            <w:vAlign w:val="center"/>
            <w:hideMark/>
          </w:tcPr>
          <w:p w14:paraId="74832690"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center"/>
            <w:hideMark/>
          </w:tcPr>
          <w:p w14:paraId="666B6A88" w14:textId="77777777" w:rsidR="00D93F75" w:rsidRPr="00D93F75" w:rsidRDefault="00D93F75" w:rsidP="00D93F75">
            <w:pPr>
              <w:jc w:val="center"/>
              <w:rPr>
                <w:sz w:val="22"/>
                <w:szCs w:val="22"/>
              </w:rPr>
            </w:pPr>
            <w:r w:rsidRPr="00D93F75">
              <w:rPr>
                <w:sz w:val="22"/>
                <w:szCs w:val="22"/>
              </w:rPr>
              <w:t>33,00</w:t>
            </w:r>
          </w:p>
        </w:tc>
        <w:tc>
          <w:tcPr>
            <w:tcW w:w="382" w:type="pct"/>
            <w:tcBorders>
              <w:top w:val="nil"/>
              <w:left w:val="nil"/>
              <w:bottom w:val="single" w:sz="4" w:space="0" w:color="auto"/>
              <w:right w:val="single" w:sz="4" w:space="0" w:color="auto"/>
            </w:tcBorders>
            <w:shd w:val="clear" w:color="000000" w:fill="FFFFFF"/>
            <w:noWrap/>
            <w:vAlign w:val="center"/>
            <w:hideMark/>
          </w:tcPr>
          <w:p w14:paraId="41E2C5F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3D05C8F"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B7BA1A7"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30F57D5A"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54D6BEEF"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4D67BD7A"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FDCC551" w14:textId="77777777" w:rsidR="00D93F75" w:rsidRPr="00D93F75" w:rsidRDefault="00D93F75" w:rsidP="00D93F75">
            <w:pPr>
              <w:jc w:val="center"/>
              <w:rPr>
                <w:sz w:val="20"/>
                <w:szCs w:val="20"/>
              </w:rPr>
            </w:pPr>
            <w:r w:rsidRPr="00D93F75">
              <w:rPr>
                <w:sz w:val="20"/>
                <w:szCs w:val="20"/>
              </w:rPr>
              <w:t>7,9E-03</w:t>
            </w:r>
          </w:p>
        </w:tc>
        <w:tc>
          <w:tcPr>
            <w:tcW w:w="497" w:type="pct"/>
            <w:tcBorders>
              <w:top w:val="nil"/>
              <w:left w:val="nil"/>
              <w:bottom w:val="single" w:sz="4" w:space="0" w:color="auto"/>
              <w:right w:val="single" w:sz="4" w:space="0" w:color="auto"/>
            </w:tcBorders>
            <w:shd w:val="clear" w:color="000000" w:fill="FFFFFF"/>
            <w:noWrap/>
            <w:vAlign w:val="center"/>
            <w:hideMark/>
          </w:tcPr>
          <w:p w14:paraId="738A7FA7" w14:textId="77777777" w:rsidR="00D93F75" w:rsidRPr="00D93F75" w:rsidRDefault="00D93F75" w:rsidP="00D93F75">
            <w:pPr>
              <w:jc w:val="center"/>
              <w:rPr>
                <w:color w:val="000000"/>
                <w:sz w:val="20"/>
                <w:szCs w:val="20"/>
              </w:rPr>
            </w:pPr>
            <w:r w:rsidRPr="00D93F75">
              <w:rPr>
                <w:color w:val="000000"/>
                <w:sz w:val="20"/>
                <w:szCs w:val="20"/>
              </w:rPr>
              <w:t>0,90900</w:t>
            </w:r>
          </w:p>
        </w:tc>
      </w:tr>
      <w:tr w:rsidR="00D93F75" w:rsidRPr="00D93F75" w14:paraId="6D1D4AE5"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1BFCBA9" w14:textId="77777777" w:rsidR="00D93F75" w:rsidRPr="00D93F75" w:rsidRDefault="00D93F75" w:rsidP="00D93F75">
            <w:pPr>
              <w:jc w:val="center"/>
              <w:rPr>
                <w:sz w:val="20"/>
                <w:szCs w:val="20"/>
              </w:rPr>
            </w:pPr>
            <w:r w:rsidRPr="00D93F75">
              <w:rPr>
                <w:sz w:val="20"/>
                <w:szCs w:val="20"/>
              </w:rPr>
              <w:t>30</w:t>
            </w:r>
          </w:p>
        </w:tc>
        <w:tc>
          <w:tcPr>
            <w:tcW w:w="827" w:type="pct"/>
            <w:tcBorders>
              <w:top w:val="nil"/>
              <w:left w:val="nil"/>
              <w:bottom w:val="single" w:sz="4" w:space="0" w:color="auto"/>
              <w:right w:val="single" w:sz="4" w:space="0" w:color="auto"/>
            </w:tcBorders>
            <w:shd w:val="clear" w:color="000000" w:fill="FFFFFF"/>
            <w:noWrap/>
            <w:vAlign w:val="center"/>
            <w:hideMark/>
          </w:tcPr>
          <w:p w14:paraId="45F4EB42" w14:textId="71B2E8C4" w:rsidR="00D93F75" w:rsidRPr="00D93F75" w:rsidRDefault="00D93F75" w:rsidP="00D93F75">
            <w:pPr>
              <w:rPr>
                <w:sz w:val="22"/>
                <w:szCs w:val="22"/>
              </w:rPr>
            </w:pPr>
            <w:r w:rsidRPr="00D93F75">
              <w:rPr>
                <w:sz w:val="22"/>
                <w:szCs w:val="22"/>
              </w:rPr>
              <w:t>от ТКЗЗ до ТК</w:t>
            </w:r>
            <w:r>
              <w:rPr>
                <w:sz w:val="22"/>
                <w:szCs w:val="22"/>
              </w:rPr>
              <w:t xml:space="preserve"> </w:t>
            </w:r>
            <w:r w:rsidRPr="00D93F75">
              <w:rPr>
                <w:sz w:val="22"/>
                <w:szCs w:val="22"/>
              </w:rPr>
              <w:t>гараж</w:t>
            </w:r>
          </w:p>
        </w:tc>
        <w:tc>
          <w:tcPr>
            <w:tcW w:w="365" w:type="pct"/>
            <w:tcBorders>
              <w:top w:val="nil"/>
              <w:left w:val="nil"/>
              <w:bottom w:val="single" w:sz="4" w:space="0" w:color="auto"/>
              <w:right w:val="single" w:sz="4" w:space="0" w:color="auto"/>
            </w:tcBorders>
            <w:shd w:val="clear" w:color="000000" w:fill="FFFFFF"/>
            <w:noWrap/>
            <w:vAlign w:val="center"/>
            <w:hideMark/>
          </w:tcPr>
          <w:p w14:paraId="5FF22D26"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center"/>
            <w:hideMark/>
          </w:tcPr>
          <w:p w14:paraId="68BAF367" w14:textId="77777777" w:rsidR="00D93F75" w:rsidRPr="00D93F75" w:rsidRDefault="00D93F75" w:rsidP="00D93F75">
            <w:pPr>
              <w:jc w:val="center"/>
              <w:rPr>
                <w:sz w:val="22"/>
                <w:szCs w:val="22"/>
              </w:rPr>
            </w:pPr>
            <w:r w:rsidRPr="00D93F75">
              <w:rPr>
                <w:sz w:val="22"/>
                <w:szCs w:val="22"/>
              </w:rPr>
              <w:t>5,00</w:t>
            </w:r>
          </w:p>
        </w:tc>
        <w:tc>
          <w:tcPr>
            <w:tcW w:w="382" w:type="pct"/>
            <w:tcBorders>
              <w:top w:val="nil"/>
              <w:left w:val="nil"/>
              <w:bottom w:val="single" w:sz="4" w:space="0" w:color="auto"/>
              <w:right w:val="single" w:sz="4" w:space="0" w:color="auto"/>
            </w:tcBorders>
            <w:shd w:val="clear" w:color="000000" w:fill="FFFFFF"/>
            <w:noWrap/>
            <w:vAlign w:val="center"/>
            <w:hideMark/>
          </w:tcPr>
          <w:p w14:paraId="6718A62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7AA5FE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E2D52C5"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BCD1819"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16224A55"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3C8A4ACA"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063EBCB" w14:textId="77777777" w:rsidR="00D93F75" w:rsidRPr="00D93F75" w:rsidRDefault="00D93F75" w:rsidP="00D93F75">
            <w:pPr>
              <w:jc w:val="center"/>
              <w:rPr>
                <w:sz w:val="20"/>
                <w:szCs w:val="20"/>
              </w:rPr>
            </w:pPr>
            <w:r w:rsidRPr="00D93F75">
              <w:rPr>
                <w:sz w:val="20"/>
                <w:szCs w:val="20"/>
              </w:rPr>
              <w:t>1,2E-03</w:t>
            </w:r>
          </w:p>
        </w:tc>
        <w:tc>
          <w:tcPr>
            <w:tcW w:w="497" w:type="pct"/>
            <w:tcBorders>
              <w:top w:val="nil"/>
              <w:left w:val="nil"/>
              <w:bottom w:val="single" w:sz="4" w:space="0" w:color="auto"/>
              <w:right w:val="single" w:sz="4" w:space="0" w:color="auto"/>
            </w:tcBorders>
            <w:shd w:val="clear" w:color="000000" w:fill="FFFFFF"/>
            <w:noWrap/>
            <w:vAlign w:val="center"/>
            <w:hideMark/>
          </w:tcPr>
          <w:p w14:paraId="34599E5E" w14:textId="77777777" w:rsidR="00D93F75" w:rsidRPr="00D93F75" w:rsidRDefault="00D93F75" w:rsidP="00D93F75">
            <w:pPr>
              <w:jc w:val="center"/>
              <w:rPr>
                <w:color w:val="000000"/>
                <w:sz w:val="20"/>
                <w:szCs w:val="20"/>
              </w:rPr>
            </w:pPr>
            <w:r w:rsidRPr="00D93F75">
              <w:rPr>
                <w:color w:val="000000"/>
                <w:sz w:val="20"/>
                <w:szCs w:val="20"/>
              </w:rPr>
              <w:t>0,98669</w:t>
            </w:r>
          </w:p>
        </w:tc>
      </w:tr>
      <w:tr w:rsidR="00D93F75" w:rsidRPr="00D93F75" w14:paraId="3EF198E2"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7CF2FBA" w14:textId="77777777" w:rsidR="00D93F75" w:rsidRPr="00D93F75" w:rsidRDefault="00D93F75" w:rsidP="00D93F75">
            <w:pPr>
              <w:jc w:val="center"/>
              <w:rPr>
                <w:sz w:val="20"/>
                <w:szCs w:val="20"/>
              </w:rPr>
            </w:pPr>
            <w:r w:rsidRPr="00D93F75">
              <w:rPr>
                <w:sz w:val="20"/>
                <w:szCs w:val="20"/>
              </w:rPr>
              <w:t>31</w:t>
            </w:r>
          </w:p>
        </w:tc>
        <w:tc>
          <w:tcPr>
            <w:tcW w:w="827" w:type="pct"/>
            <w:tcBorders>
              <w:top w:val="nil"/>
              <w:left w:val="nil"/>
              <w:bottom w:val="single" w:sz="4" w:space="0" w:color="auto"/>
              <w:right w:val="single" w:sz="4" w:space="0" w:color="auto"/>
            </w:tcBorders>
            <w:shd w:val="clear" w:color="000000" w:fill="FFFFFF"/>
            <w:noWrap/>
            <w:vAlign w:val="bottom"/>
            <w:hideMark/>
          </w:tcPr>
          <w:p w14:paraId="0266A1DB" w14:textId="77777777" w:rsidR="00D93F75" w:rsidRPr="00D93F75" w:rsidRDefault="00D93F75" w:rsidP="00D93F75">
            <w:pPr>
              <w:rPr>
                <w:sz w:val="22"/>
                <w:szCs w:val="22"/>
              </w:rPr>
            </w:pPr>
            <w:r w:rsidRPr="00D93F75">
              <w:rPr>
                <w:sz w:val="22"/>
                <w:szCs w:val="22"/>
              </w:rPr>
              <w:t>от ТКЗЗ до ТК35</w:t>
            </w:r>
          </w:p>
        </w:tc>
        <w:tc>
          <w:tcPr>
            <w:tcW w:w="365" w:type="pct"/>
            <w:tcBorders>
              <w:top w:val="nil"/>
              <w:left w:val="nil"/>
              <w:bottom w:val="single" w:sz="4" w:space="0" w:color="auto"/>
              <w:right w:val="single" w:sz="4" w:space="0" w:color="auto"/>
            </w:tcBorders>
            <w:shd w:val="clear" w:color="000000" w:fill="FFFFFF"/>
            <w:noWrap/>
            <w:vAlign w:val="center"/>
            <w:hideMark/>
          </w:tcPr>
          <w:p w14:paraId="365BF346"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00909E6D" w14:textId="77777777" w:rsidR="00D93F75" w:rsidRPr="00D93F75" w:rsidRDefault="00D93F75" w:rsidP="00D93F75">
            <w:pPr>
              <w:jc w:val="center"/>
              <w:rPr>
                <w:sz w:val="22"/>
                <w:szCs w:val="22"/>
              </w:rPr>
            </w:pPr>
            <w:r w:rsidRPr="00D93F75">
              <w:rPr>
                <w:sz w:val="22"/>
                <w:szCs w:val="22"/>
              </w:rPr>
              <w:t>145,00</w:t>
            </w:r>
          </w:p>
        </w:tc>
        <w:tc>
          <w:tcPr>
            <w:tcW w:w="382" w:type="pct"/>
            <w:tcBorders>
              <w:top w:val="nil"/>
              <w:left w:val="nil"/>
              <w:bottom w:val="single" w:sz="4" w:space="0" w:color="auto"/>
              <w:right w:val="single" w:sz="4" w:space="0" w:color="auto"/>
            </w:tcBorders>
            <w:shd w:val="clear" w:color="000000" w:fill="FFFFFF"/>
            <w:noWrap/>
            <w:vAlign w:val="bottom"/>
            <w:hideMark/>
          </w:tcPr>
          <w:p w14:paraId="471A657C"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AB40E21"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88EE340"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CB0F13B"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1B233C41"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31CB389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C46F4C9" w14:textId="77777777" w:rsidR="00D93F75" w:rsidRPr="00D93F75" w:rsidRDefault="00D93F75" w:rsidP="00D93F75">
            <w:pPr>
              <w:jc w:val="center"/>
              <w:rPr>
                <w:sz w:val="20"/>
                <w:szCs w:val="20"/>
              </w:rPr>
            </w:pPr>
            <w:r w:rsidRPr="00D93F75">
              <w:rPr>
                <w:sz w:val="20"/>
                <w:szCs w:val="20"/>
              </w:rPr>
              <w:t>3,5E-02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929AD7F" w14:textId="77777777" w:rsidR="00D93F75" w:rsidRPr="00D93F75" w:rsidRDefault="00D93F75" w:rsidP="00D93F75">
            <w:pPr>
              <w:jc w:val="center"/>
              <w:rPr>
                <w:color w:val="006100"/>
                <w:sz w:val="20"/>
                <w:szCs w:val="20"/>
              </w:rPr>
            </w:pPr>
            <w:r w:rsidRPr="00D93F75">
              <w:rPr>
                <w:color w:val="006100"/>
                <w:sz w:val="20"/>
                <w:szCs w:val="20"/>
              </w:rPr>
              <w:t>0,60016</w:t>
            </w:r>
          </w:p>
        </w:tc>
      </w:tr>
      <w:tr w:rsidR="00D93F75" w:rsidRPr="00D93F75" w14:paraId="3170B0C6" w14:textId="77777777" w:rsidTr="00D93F75">
        <w:trPr>
          <w:trHeight w:val="227"/>
        </w:trPr>
        <w:tc>
          <w:tcPr>
            <w:tcW w:w="141" w:type="pct"/>
            <w:tcBorders>
              <w:top w:val="nil"/>
              <w:left w:val="single" w:sz="4" w:space="0" w:color="auto"/>
              <w:bottom w:val="nil"/>
              <w:right w:val="single" w:sz="4" w:space="0" w:color="auto"/>
            </w:tcBorders>
            <w:shd w:val="clear" w:color="000000" w:fill="FFFFFF"/>
            <w:noWrap/>
            <w:vAlign w:val="center"/>
            <w:hideMark/>
          </w:tcPr>
          <w:p w14:paraId="5582F556" w14:textId="77777777" w:rsidR="00D93F75" w:rsidRPr="00D93F75" w:rsidRDefault="00D93F75" w:rsidP="00D93F75">
            <w:pPr>
              <w:jc w:val="center"/>
              <w:rPr>
                <w:sz w:val="20"/>
                <w:szCs w:val="20"/>
              </w:rPr>
            </w:pPr>
            <w:r w:rsidRPr="00D93F75">
              <w:rPr>
                <w:sz w:val="20"/>
                <w:szCs w:val="20"/>
              </w:rPr>
              <w:t>32</w:t>
            </w:r>
          </w:p>
        </w:tc>
        <w:tc>
          <w:tcPr>
            <w:tcW w:w="827" w:type="pct"/>
            <w:tcBorders>
              <w:top w:val="nil"/>
              <w:left w:val="nil"/>
              <w:bottom w:val="single" w:sz="4" w:space="0" w:color="auto"/>
              <w:right w:val="single" w:sz="4" w:space="0" w:color="auto"/>
            </w:tcBorders>
            <w:shd w:val="clear" w:color="000000" w:fill="FFFFFF"/>
            <w:noWrap/>
            <w:vAlign w:val="bottom"/>
            <w:hideMark/>
          </w:tcPr>
          <w:p w14:paraId="1C0AB8EA" w14:textId="70B88428" w:rsidR="00D93F75" w:rsidRPr="00D93F75" w:rsidRDefault="00D93F75" w:rsidP="00D93F75">
            <w:pPr>
              <w:rPr>
                <w:sz w:val="22"/>
                <w:szCs w:val="22"/>
              </w:rPr>
            </w:pPr>
            <w:r w:rsidRPr="00D93F75">
              <w:rPr>
                <w:sz w:val="22"/>
                <w:szCs w:val="22"/>
              </w:rPr>
              <w:t>от ТК35 до ТК</w:t>
            </w:r>
            <w:r>
              <w:rPr>
                <w:sz w:val="22"/>
                <w:szCs w:val="22"/>
              </w:rPr>
              <w:t xml:space="preserve"> </w:t>
            </w:r>
            <w:r w:rsidRPr="00D93F75">
              <w:rPr>
                <w:sz w:val="22"/>
                <w:szCs w:val="22"/>
              </w:rPr>
              <w:t>склад</w:t>
            </w:r>
          </w:p>
        </w:tc>
        <w:tc>
          <w:tcPr>
            <w:tcW w:w="365" w:type="pct"/>
            <w:tcBorders>
              <w:top w:val="nil"/>
              <w:left w:val="nil"/>
              <w:bottom w:val="single" w:sz="4" w:space="0" w:color="auto"/>
              <w:right w:val="single" w:sz="4" w:space="0" w:color="auto"/>
            </w:tcBorders>
            <w:shd w:val="clear" w:color="000000" w:fill="FFFFFF"/>
            <w:noWrap/>
            <w:vAlign w:val="center"/>
            <w:hideMark/>
          </w:tcPr>
          <w:p w14:paraId="6264A639" w14:textId="77777777" w:rsidR="00D93F75" w:rsidRPr="00D93F75" w:rsidRDefault="00D93F75" w:rsidP="00D93F75">
            <w:pPr>
              <w:jc w:val="center"/>
              <w:rPr>
                <w:color w:val="000000"/>
                <w:sz w:val="20"/>
                <w:szCs w:val="20"/>
              </w:rPr>
            </w:pPr>
            <w:r w:rsidRPr="00D93F75">
              <w:rPr>
                <w:color w:val="000000"/>
                <w:sz w:val="20"/>
                <w:szCs w:val="20"/>
              </w:rPr>
              <w:t>0,032</w:t>
            </w:r>
          </w:p>
        </w:tc>
        <w:tc>
          <w:tcPr>
            <w:tcW w:w="359" w:type="pct"/>
            <w:tcBorders>
              <w:top w:val="nil"/>
              <w:left w:val="nil"/>
              <w:bottom w:val="single" w:sz="4" w:space="0" w:color="auto"/>
              <w:right w:val="single" w:sz="4" w:space="0" w:color="auto"/>
            </w:tcBorders>
            <w:shd w:val="clear" w:color="000000" w:fill="FFFFFF"/>
            <w:noWrap/>
            <w:vAlign w:val="bottom"/>
            <w:hideMark/>
          </w:tcPr>
          <w:p w14:paraId="4A49C1E8" w14:textId="77777777" w:rsidR="00D93F75" w:rsidRPr="00D93F75" w:rsidRDefault="00D93F75" w:rsidP="00D93F75">
            <w:pPr>
              <w:jc w:val="center"/>
              <w:rPr>
                <w:sz w:val="22"/>
                <w:szCs w:val="22"/>
              </w:rPr>
            </w:pPr>
            <w:r w:rsidRPr="00D93F75">
              <w:rPr>
                <w:sz w:val="22"/>
                <w:szCs w:val="22"/>
              </w:rPr>
              <w:t>12,00</w:t>
            </w:r>
          </w:p>
        </w:tc>
        <w:tc>
          <w:tcPr>
            <w:tcW w:w="382" w:type="pct"/>
            <w:tcBorders>
              <w:top w:val="nil"/>
              <w:left w:val="nil"/>
              <w:bottom w:val="single" w:sz="4" w:space="0" w:color="auto"/>
              <w:right w:val="single" w:sz="4" w:space="0" w:color="auto"/>
            </w:tcBorders>
            <w:shd w:val="clear" w:color="000000" w:fill="FFFFFF"/>
            <w:noWrap/>
            <w:vAlign w:val="bottom"/>
            <w:hideMark/>
          </w:tcPr>
          <w:p w14:paraId="0AA0BC06"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359E461"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A9B51E7"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3A1DDA3" w14:textId="77777777" w:rsidR="00D93F75" w:rsidRPr="00D93F75" w:rsidRDefault="00D93F75" w:rsidP="00D93F75">
            <w:pPr>
              <w:jc w:val="center"/>
              <w:rPr>
                <w:sz w:val="20"/>
                <w:szCs w:val="20"/>
              </w:rPr>
            </w:pPr>
            <w:r w:rsidRPr="00D93F75">
              <w:rPr>
                <w:sz w:val="20"/>
                <w:szCs w:val="20"/>
              </w:rPr>
              <w:t>9,1</w:t>
            </w:r>
          </w:p>
        </w:tc>
        <w:tc>
          <w:tcPr>
            <w:tcW w:w="374" w:type="pct"/>
            <w:tcBorders>
              <w:top w:val="nil"/>
              <w:left w:val="nil"/>
              <w:bottom w:val="single" w:sz="4" w:space="0" w:color="auto"/>
              <w:right w:val="single" w:sz="4" w:space="0" w:color="auto"/>
            </w:tcBorders>
            <w:shd w:val="clear" w:color="000000" w:fill="FFFFFF"/>
            <w:noWrap/>
            <w:vAlign w:val="center"/>
            <w:hideMark/>
          </w:tcPr>
          <w:p w14:paraId="23C0A470" w14:textId="77777777" w:rsidR="00D93F75" w:rsidRPr="00D93F75" w:rsidRDefault="00D93F75" w:rsidP="00D93F75">
            <w:pPr>
              <w:jc w:val="center"/>
              <w:rPr>
                <w:sz w:val="20"/>
                <w:szCs w:val="20"/>
              </w:rPr>
            </w:pPr>
            <w:r w:rsidRPr="00D93F75">
              <w:rPr>
                <w:sz w:val="20"/>
                <w:szCs w:val="20"/>
              </w:rPr>
              <w:t>0,1094</w:t>
            </w:r>
          </w:p>
        </w:tc>
        <w:tc>
          <w:tcPr>
            <w:tcW w:w="415" w:type="pct"/>
            <w:tcBorders>
              <w:top w:val="nil"/>
              <w:left w:val="nil"/>
              <w:bottom w:val="single" w:sz="4" w:space="0" w:color="auto"/>
              <w:right w:val="single" w:sz="4" w:space="0" w:color="auto"/>
            </w:tcBorders>
            <w:shd w:val="clear" w:color="000000" w:fill="FFFFFF"/>
            <w:vAlign w:val="center"/>
            <w:hideMark/>
          </w:tcPr>
          <w:p w14:paraId="307117A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DA55FFE" w14:textId="77777777" w:rsidR="00D93F75" w:rsidRPr="00D93F75" w:rsidRDefault="00D93F75" w:rsidP="00D93F75">
            <w:pPr>
              <w:jc w:val="center"/>
              <w:rPr>
                <w:sz w:val="20"/>
                <w:szCs w:val="20"/>
              </w:rPr>
            </w:pPr>
            <w:r w:rsidRPr="00D93F75">
              <w:rPr>
                <w:sz w:val="20"/>
                <w:szCs w:val="20"/>
              </w:rPr>
              <w:t>2,9E-03</w:t>
            </w:r>
          </w:p>
        </w:tc>
        <w:tc>
          <w:tcPr>
            <w:tcW w:w="497" w:type="pct"/>
            <w:tcBorders>
              <w:top w:val="nil"/>
              <w:left w:val="nil"/>
              <w:bottom w:val="single" w:sz="4" w:space="0" w:color="auto"/>
              <w:right w:val="single" w:sz="4" w:space="0" w:color="auto"/>
            </w:tcBorders>
            <w:shd w:val="clear" w:color="000000" w:fill="FFFFFF"/>
            <w:noWrap/>
            <w:vAlign w:val="center"/>
            <w:hideMark/>
          </w:tcPr>
          <w:p w14:paraId="4C609CEB" w14:textId="77777777" w:rsidR="00D93F75" w:rsidRPr="00D93F75" w:rsidRDefault="00D93F75" w:rsidP="00D93F75">
            <w:pPr>
              <w:jc w:val="center"/>
              <w:rPr>
                <w:color w:val="000000"/>
                <w:sz w:val="20"/>
                <w:szCs w:val="20"/>
              </w:rPr>
            </w:pPr>
            <w:r w:rsidRPr="00D93F75">
              <w:rPr>
                <w:color w:val="000000"/>
                <w:sz w:val="20"/>
                <w:szCs w:val="20"/>
              </w:rPr>
              <w:t>0,96855</w:t>
            </w:r>
          </w:p>
        </w:tc>
      </w:tr>
      <w:tr w:rsidR="00D93F75" w:rsidRPr="00D93F75" w14:paraId="78F62BDE"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B3A67C2" w14:textId="77777777" w:rsidR="00D93F75" w:rsidRPr="00D93F75" w:rsidRDefault="00D93F75" w:rsidP="00D93F75">
            <w:pPr>
              <w:jc w:val="center"/>
              <w:rPr>
                <w:sz w:val="20"/>
                <w:szCs w:val="20"/>
              </w:rPr>
            </w:pPr>
            <w:r w:rsidRPr="00D93F75">
              <w:rPr>
                <w:sz w:val="20"/>
                <w:szCs w:val="20"/>
              </w:rPr>
              <w:t>33</w:t>
            </w:r>
          </w:p>
        </w:tc>
        <w:tc>
          <w:tcPr>
            <w:tcW w:w="827" w:type="pct"/>
            <w:tcBorders>
              <w:top w:val="nil"/>
              <w:left w:val="nil"/>
              <w:bottom w:val="single" w:sz="4" w:space="0" w:color="auto"/>
              <w:right w:val="single" w:sz="4" w:space="0" w:color="auto"/>
            </w:tcBorders>
            <w:shd w:val="clear" w:color="000000" w:fill="FFFFFF"/>
            <w:noWrap/>
            <w:vAlign w:val="bottom"/>
            <w:hideMark/>
          </w:tcPr>
          <w:p w14:paraId="1AAB506D" w14:textId="2B763413" w:rsidR="00D93F75" w:rsidRPr="00D93F75" w:rsidRDefault="00D93F75" w:rsidP="00D93F75">
            <w:pPr>
              <w:rPr>
                <w:sz w:val="22"/>
                <w:szCs w:val="22"/>
              </w:rPr>
            </w:pPr>
            <w:r w:rsidRPr="00D93F75">
              <w:rPr>
                <w:sz w:val="22"/>
                <w:szCs w:val="22"/>
              </w:rPr>
              <w:t>от ТК35 до ТК</w:t>
            </w:r>
            <w:r>
              <w:rPr>
                <w:sz w:val="22"/>
                <w:szCs w:val="22"/>
              </w:rPr>
              <w:t xml:space="preserve"> </w:t>
            </w:r>
            <w:r w:rsidRPr="00D93F75">
              <w:rPr>
                <w:sz w:val="22"/>
                <w:szCs w:val="22"/>
              </w:rPr>
              <w:t>склад</w:t>
            </w:r>
          </w:p>
        </w:tc>
        <w:tc>
          <w:tcPr>
            <w:tcW w:w="365" w:type="pct"/>
            <w:tcBorders>
              <w:top w:val="nil"/>
              <w:left w:val="nil"/>
              <w:bottom w:val="single" w:sz="4" w:space="0" w:color="auto"/>
              <w:right w:val="single" w:sz="4" w:space="0" w:color="auto"/>
            </w:tcBorders>
            <w:shd w:val="clear" w:color="000000" w:fill="FFFFFF"/>
            <w:noWrap/>
            <w:vAlign w:val="center"/>
            <w:hideMark/>
          </w:tcPr>
          <w:p w14:paraId="39391BFF" w14:textId="77777777" w:rsidR="00D93F75" w:rsidRPr="00D93F75" w:rsidRDefault="00D93F75" w:rsidP="00D93F75">
            <w:pPr>
              <w:jc w:val="center"/>
              <w:rPr>
                <w:color w:val="000000"/>
                <w:sz w:val="20"/>
                <w:szCs w:val="20"/>
              </w:rPr>
            </w:pPr>
            <w:r w:rsidRPr="00D93F75">
              <w:rPr>
                <w:color w:val="000000"/>
                <w:sz w:val="20"/>
                <w:szCs w:val="20"/>
              </w:rPr>
              <w:t>0,032</w:t>
            </w:r>
          </w:p>
        </w:tc>
        <w:tc>
          <w:tcPr>
            <w:tcW w:w="359" w:type="pct"/>
            <w:tcBorders>
              <w:top w:val="nil"/>
              <w:left w:val="nil"/>
              <w:bottom w:val="single" w:sz="4" w:space="0" w:color="auto"/>
              <w:right w:val="single" w:sz="4" w:space="0" w:color="auto"/>
            </w:tcBorders>
            <w:shd w:val="clear" w:color="000000" w:fill="FFFFFF"/>
            <w:noWrap/>
            <w:vAlign w:val="bottom"/>
            <w:hideMark/>
          </w:tcPr>
          <w:p w14:paraId="5EF3DA87" w14:textId="77777777" w:rsidR="00D93F75" w:rsidRPr="00D93F75" w:rsidRDefault="00D93F75" w:rsidP="00D93F75">
            <w:pPr>
              <w:jc w:val="center"/>
              <w:rPr>
                <w:sz w:val="22"/>
                <w:szCs w:val="22"/>
              </w:rPr>
            </w:pPr>
            <w:r w:rsidRPr="00D93F75">
              <w:rPr>
                <w:sz w:val="22"/>
                <w:szCs w:val="22"/>
              </w:rPr>
              <w:t>22,00</w:t>
            </w:r>
          </w:p>
        </w:tc>
        <w:tc>
          <w:tcPr>
            <w:tcW w:w="382" w:type="pct"/>
            <w:tcBorders>
              <w:top w:val="nil"/>
              <w:left w:val="nil"/>
              <w:bottom w:val="single" w:sz="4" w:space="0" w:color="auto"/>
              <w:right w:val="single" w:sz="4" w:space="0" w:color="auto"/>
            </w:tcBorders>
            <w:shd w:val="clear" w:color="000000" w:fill="FFFFFF"/>
            <w:noWrap/>
            <w:vAlign w:val="bottom"/>
            <w:hideMark/>
          </w:tcPr>
          <w:p w14:paraId="4C13658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F2AC8E2"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7693B9A"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B2050F2" w14:textId="77777777" w:rsidR="00D93F75" w:rsidRPr="00D93F75" w:rsidRDefault="00D93F75" w:rsidP="00D93F75">
            <w:pPr>
              <w:jc w:val="center"/>
              <w:rPr>
                <w:sz w:val="20"/>
                <w:szCs w:val="20"/>
              </w:rPr>
            </w:pPr>
            <w:r w:rsidRPr="00D93F75">
              <w:rPr>
                <w:sz w:val="20"/>
                <w:szCs w:val="20"/>
              </w:rPr>
              <w:t>9,1</w:t>
            </w:r>
          </w:p>
        </w:tc>
        <w:tc>
          <w:tcPr>
            <w:tcW w:w="374" w:type="pct"/>
            <w:tcBorders>
              <w:top w:val="nil"/>
              <w:left w:val="nil"/>
              <w:bottom w:val="single" w:sz="4" w:space="0" w:color="auto"/>
              <w:right w:val="single" w:sz="4" w:space="0" w:color="auto"/>
            </w:tcBorders>
            <w:shd w:val="clear" w:color="000000" w:fill="FFFFFF"/>
            <w:noWrap/>
            <w:vAlign w:val="center"/>
            <w:hideMark/>
          </w:tcPr>
          <w:p w14:paraId="11CE3121" w14:textId="77777777" w:rsidR="00D93F75" w:rsidRPr="00D93F75" w:rsidRDefault="00D93F75" w:rsidP="00D93F75">
            <w:pPr>
              <w:jc w:val="center"/>
              <w:rPr>
                <w:sz w:val="20"/>
                <w:szCs w:val="20"/>
              </w:rPr>
            </w:pPr>
            <w:r w:rsidRPr="00D93F75">
              <w:rPr>
                <w:sz w:val="20"/>
                <w:szCs w:val="20"/>
              </w:rPr>
              <w:t>0,1094</w:t>
            </w:r>
          </w:p>
        </w:tc>
        <w:tc>
          <w:tcPr>
            <w:tcW w:w="415" w:type="pct"/>
            <w:tcBorders>
              <w:top w:val="nil"/>
              <w:left w:val="nil"/>
              <w:bottom w:val="single" w:sz="4" w:space="0" w:color="auto"/>
              <w:right w:val="single" w:sz="4" w:space="0" w:color="auto"/>
            </w:tcBorders>
            <w:shd w:val="clear" w:color="000000" w:fill="FFFFFF"/>
            <w:vAlign w:val="center"/>
            <w:hideMark/>
          </w:tcPr>
          <w:p w14:paraId="2E3F70F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2DD937D" w14:textId="77777777" w:rsidR="00D93F75" w:rsidRPr="00D93F75" w:rsidRDefault="00D93F75" w:rsidP="00D93F75">
            <w:pPr>
              <w:jc w:val="center"/>
              <w:rPr>
                <w:sz w:val="20"/>
                <w:szCs w:val="20"/>
              </w:rPr>
            </w:pPr>
            <w:r w:rsidRPr="00D93F75">
              <w:rPr>
                <w:sz w:val="20"/>
                <w:szCs w:val="20"/>
              </w:rPr>
              <w:t>5,3E-03</w:t>
            </w:r>
          </w:p>
        </w:tc>
        <w:tc>
          <w:tcPr>
            <w:tcW w:w="497" w:type="pct"/>
            <w:tcBorders>
              <w:top w:val="nil"/>
              <w:left w:val="nil"/>
              <w:bottom w:val="single" w:sz="4" w:space="0" w:color="auto"/>
              <w:right w:val="single" w:sz="4" w:space="0" w:color="auto"/>
            </w:tcBorders>
            <w:shd w:val="clear" w:color="000000" w:fill="FFFFFF"/>
            <w:noWrap/>
            <w:vAlign w:val="center"/>
            <w:hideMark/>
          </w:tcPr>
          <w:p w14:paraId="1970017F" w14:textId="77777777" w:rsidR="00D93F75" w:rsidRPr="00D93F75" w:rsidRDefault="00D93F75" w:rsidP="00D93F75">
            <w:pPr>
              <w:jc w:val="center"/>
              <w:rPr>
                <w:color w:val="000000"/>
                <w:sz w:val="20"/>
                <w:szCs w:val="20"/>
              </w:rPr>
            </w:pPr>
            <w:r w:rsidRPr="00D93F75">
              <w:rPr>
                <w:color w:val="000000"/>
                <w:sz w:val="20"/>
                <w:szCs w:val="20"/>
              </w:rPr>
              <w:t>0,94235</w:t>
            </w:r>
          </w:p>
        </w:tc>
      </w:tr>
      <w:tr w:rsidR="00D93F75" w:rsidRPr="00D93F75" w14:paraId="240AC349"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6FDCF79" w14:textId="77777777" w:rsidR="00D93F75" w:rsidRPr="00D93F75" w:rsidRDefault="00D93F75" w:rsidP="00D93F75">
            <w:pPr>
              <w:jc w:val="center"/>
              <w:rPr>
                <w:sz w:val="20"/>
                <w:szCs w:val="20"/>
              </w:rPr>
            </w:pPr>
            <w:r w:rsidRPr="00D93F75">
              <w:rPr>
                <w:sz w:val="20"/>
                <w:szCs w:val="20"/>
              </w:rPr>
              <w:t>34</w:t>
            </w:r>
          </w:p>
        </w:tc>
        <w:tc>
          <w:tcPr>
            <w:tcW w:w="827" w:type="pct"/>
            <w:tcBorders>
              <w:top w:val="nil"/>
              <w:left w:val="nil"/>
              <w:bottom w:val="single" w:sz="4" w:space="0" w:color="auto"/>
              <w:right w:val="single" w:sz="4" w:space="0" w:color="auto"/>
            </w:tcBorders>
            <w:shd w:val="clear" w:color="000000" w:fill="FFFFFF"/>
            <w:noWrap/>
            <w:vAlign w:val="bottom"/>
            <w:hideMark/>
          </w:tcPr>
          <w:p w14:paraId="220D171F" w14:textId="52AF55AA" w:rsidR="00D93F75" w:rsidRPr="00D93F75" w:rsidRDefault="00D93F75" w:rsidP="00D93F75">
            <w:pPr>
              <w:rPr>
                <w:sz w:val="22"/>
                <w:szCs w:val="22"/>
              </w:rPr>
            </w:pPr>
            <w:r w:rsidRPr="00D93F75">
              <w:rPr>
                <w:sz w:val="22"/>
                <w:szCs w:val="22"/>
              </w:rPr>
              <w:t>отТК9 до</w:t>
            </w:r>
            <w:r>
              <w:rPr>
                <w:sz w:val="22"/>
                <w:szCs w:val="22"/>
              </w:rPr>
              <w:t xml:space="preserve"> </w:t>
            </w:r>
            <w:r w:rsidRPr="00D93F75">
              <w:rPr>
                <w:sz w:val="22"/>
                <w:szCs w:val="22"/>
              </w:rPr>
              <w:t>ТК</w:t>
            </w:r>
            <w:r>
              <w:rPr>
                <w:sz w:val="22"/>
                <w:szCs w:val="22"/>
              </w:rPr>
              <w:t xml:space="preserve"> 10</w:t>
            </w:r>
          </w:p>
        </w:tc>
        <w:tc>
          <w:tcPr>
            <w:tcW w:w="365" w:type="pct"/>
            <w:tcBorders>
              <w:top w:val="nil"/>
              <w:left w:val="nil"/>
              <w:bottom w:val="single" w:sz="4" w:space="0" w:color="auto"/>
              <w:right w:val="single" w:sz="4" w:space="0" w:color="auto"/>
            </w:tcBorders>
            <w:shd w:val="clear" w:color="000000" w:fill="FFFFFF"/>
            <w:noWrap/>
            <w:vAlign w:val="center"/>
            <w:hideMark/>
          </w:tcPr>
          <w:p w14:paraId="6B3CC2A5" w14:textId="77777777" w:rsidR="00D93F75" w:rsidRPr="00D93F75" w:rsidRDefault="00D93F75" w:rsidP="00D93F75">
            <w:pPr>
              <w:jc w:val="center"/>
              <w:rPr>
                <w:color w:val="000000"/>
                <w:sz w:val="20"/>
                <w:szCs w:val="20"/>
              </w:rPr>
            </w:pPr>
            <w:r w:rsidRPr="00D93F75">
              <w:rPr>
                <w:color w:val="000000"/>
                <w:sz w:val="20"/>
                <w:szCs w:val="20"/>
              </w:rPr>
              <w:t>0,219</w:t>
            </w:r>
          </w:p>
        </w:tc>
        <w:tc>
          <w:tcPr>
            <w:tcW w:w="359" w:type="pct"/>
            <w:tcBorders>
              <w:top w:val="nil"/>
              <w:left w:val="nil"/>
              <w:bottom w:val="single" w:sz="4" w:space="0" w:color="auto"/>
              <w:right w:val="single" w:sz="4" w:space="0" w:color="auto"/>
            </w:tcBorders>
            <w:shd w:val="clear" w:color="000000" w:fill="FFFFFF"/>
            <w:noWrap/>
            <w:vAlign w:val="bottom"/>
            <w:hideMark/>
          </w:tcPr>
          <w:p w14:paraId="15043199" w14:textId="77777777" w:rsidR="00D93F75" w:rsidRPr="00D93F75" w:rsidRDefault="00D93F75" w:rsidP="00D93F75">
            <w:pPr>
              <w:jc w:val="center"/>
              <w:rPr>
                <w:sz w:val="22"/>
                <w:szCs w:val="22"/>
              </w:rPr>
            </w:pPr>
            <w:r w:rsidRPr="00D93F75">
              <w:rPr>
                <w:sz w:val="22"/>
                <w:szCs w:val="22"/>
              </w:rPr>
              <w:t>15,00</w:t>
            </w:r>
          </w:p>
        </w:tc>
        <w:tc>
          <w:tcPr>
            <w:tcW w:w="382" w:type="pct"/>
            <w:tcBorders>
              <w:top w:val="nil"/>
              <w:left w:val="nil"/>
              <w:bottom w:val="single" w:sz="4" w:space="0" w:color="auto"/>
              <w:right w:val="single" w:sz="4" w:space="0" w:color="auto"/>
            </w:tcBorders>
            <w:shd w:val="clear" w:color="000000" w:fill="FFFFFF"/>
            <w:noWrap/>
            <w:vAlign w:val="bottom"/>
            <w:hideMark/>
          </w:tcPr>
          <w:p w14:paraId="5CEF8595"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6BE49E8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CA1EB52"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ACD79A3" w14:textId="77777777" w:rsidR="00D93F75" w:rsidRPr="00D93F75" w:rsidRDefault="00D93F75" w:rsidP="00D93F75">
            <w:pPr>
              <w:jc w:val="center"/>
              <w:rPr>
                <w:sz w:val="20"/>
                <w:szCs w:val="20"/>
              </w:rPr>
            </w:pPr>
            <w:r w:rsidRPr="00D93F75">
              <w:rPr>
                <w:sz w:val="20"/>
                <w:szCs w:val="20"/>
              </w:rPr>
              <w:t>10,5</w:t>
            </w:r>
          </w:p>
        </w:tc>
        <w:tc>
          <w:tcPr>
            <w:tcW w:w="374" w:type="pct"/>
            <w:tcBorders>
              <w:top w:val="nil"/>
              <w:left w:val="nil"/>
              <w:bottom w:val="single" w:sz="4" w:space="0" w:color="auto"/>
              <w:right w:val="single" w:sz="4" w:space="0" w:color="auto"/>
            </w:tcBorders>
            <w:shd w:val="clear" w:color="000000" w:fill="FFFFFF"/>
            <w:noWrap/>
            <w:vAlign w:val="center"/>
            <w:hideMark/>
          </w:tcPr>
          <w:p w14:paraId="27C03BAE" w14:textId="77777777" w:rsidR="00D93F75" w:rsidRPr="00D93F75" w:rsidRDefault="00D93F75" w:rsidP="00D93F75">
            <w:pPr>
              <w:jc w:val="center"/>
              <w:rPr>
                <w:sz w:val="20"/>
                <w:szCs w:val="20"/>
              </w:rPr>
            </w:pPr>
            <w:r w:rsidRPr="00D93F75">
              <w:rPr>
                <w:sz w:val="20"/>
                <w:szCs w:val="20"/>
              </w:rPr>
              <w:t>0,0957</w:t>
            </w:r>
          </w:p>
        </w:tc>
        <w:tc>
          <w:tcPr>
            <w:tcW w:w="415" w:type="pct"/>
            <w:tcBorders>
              <w:top w:val="nil"/>
              <w:left w:val="nil"/>
              <w:bottom w:val="single" w:sz="4" w:space="0" w:color="auto"/>
              <w:right w:val="single" w:sz="4" w:space="0" w:color="auto"/>
            </w:tcBorders>
            <w:shd w:val="clear" w:color="000000" w:fill="FFFFFF"/>
            <w:vAlign w:val="center"/>
            <w:hideMark/>
          </w:tcPr>
          <w:p w14:paraId="14BE576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52BF869" w14:textId="77777777" w:rsidR="00D93F75" w:rsidRPr="00D93F75" w:rsidRDefault="00D93F75" w:rsidP="00D93F75">
            <w:pPr>
              <w:jc w:val="center"/>
              <w:rPr>
                <w:sz w:val="20"/>
                <w:szCs w:val="20"/>
              </w:rPr>
            </w:pPr>
            <w:r w:rsidRPr="00D93F75">
              <w:rPr>
                <w:sz w:val="20"/>
                <w:szCs w:val="20"/>
              </w:rPr>
              <w:t>3,6E-03</w:t>
            </w:r>
          </w:p>
        </w:tc>
        <w:tc>
          <w:tcPr>
            <w:tcW w:w="497" w:type="pct"/>
            <w:tcBorders>
              <w:top w:val="nil"/>
              <w:left w:val="nil"/>
              <w:bottom w:val="single" w:sz="4" w:space="0" w:color="auto"/>
              <w:right w:val="single" w:sz="4" w:space="0" w:color="auto"/>
            </w:tcBorders>
            <w:shd w:val="clear" w:color="000000" w:fill="FFFFFF"/>
            <w:noWrap/>
            <w:vAlign w:val="center"/>
            <w:hideMark/>
          </w:tcPr>
          <w:p w14:paraId="62E5C6DC" w14:textId="77777777" w:rsidR="00D93F75" w:rsidRPr="00D93F75" w:rsidRDefault="00D93F75" w:rsidP="00D93F75">
            <w:pPr>
              <w:jc w:val="center"/>
              <w:rPr>
                <w:color w:val="000000"/>
                <w:sz w:val="20"/>
                <w:szCs w:val="20"/>
              </w:rPr>
            </w:pPr>
            <w:r w:rsidRPr="00D93F75">
              <w:rPr>
                <w:color w:val="000000"/>
                <w:sz w:val="20"/>
                <w:szCs w:val="20"/>
              </w:rPr>
              <w:t>0,95506</w:t>
            </w:r>
          </w:p>
        </w:tc>
      </w:tr>
      <w:tr w:rsidR="00D93F75" w:rsidRPr="00D93F75" w14:paraId="065991CB"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BF2876F" w14:textId="77777777" w:rsidR="00D93F75" w:rsidRPr="00D93F75" w:rsidRDefault="00D93F75" w:rsidP="00D93F75">
            <w:pPr>
              <w:jc w:val="center"/>
              <w:rPr>
                <w:sz w:val="20"/>
                <w:szCs w:val="20"/>
              </w:rPr>
            </w:pPr>
            <w:r w:rsidRPr="00D93F75">
              <w:rPr>
                <w:sz w:val="20"/>
                <w:szCs w:val="20"/>
              </w:rPr>
              <w:t>35</w:t>
            </w:r>
          </w:p>
        </w:tc>
        <w:tc>
          <w:tcPr>
            <w:tcW w:w="827" w:type="pct"/>
            <w:tcBorders>
              <w:top w:val="nil"/>
              <w:left w:val="nil"/>
              <w:bottom w:val="single" w:sz="4" w:space="0" w:color="auto"/>
              <w:right w:val="single" w:sz="4" w:space="0" w:color="auto"/>
            </w:tcBorders>
            <w:shd w:val="clear" w:color="000000" w:fill="FFFFFF"/>
            <w:noWrap/>
            <w:vAlign w:val="bottom"/>
            <w:hideMark/>
          </w:tcPr>
          <w:p w14:paraId="324284D7" w14:textId="112FB280" w:rsidR="00D93F75" w:rsidRPr="00D93F75" w:rsidRDefault="00D93F75" w:rsidP="00D93F75">
            <w:pPr>
              <w:rPr>
                <w:sz w:val="22"/>
                <w:szCs w:val="22"/>
              </w:rPr>
            </w:pPr>
            <w:r w:rsidRPr="00D93F75">
              <w:rPr>
                <w:sz w:val="22"/>
                <w:szCs w:val="22"/>
              </w:rPr>
              <w:t>от ТК10 до ТК</w:t>
            </w:r>
            <w:r>
              <w:rPr>
                <w:sz w:val="22"/>
                <w:szCs w:val="22"/>
              </w:rPr>
              <w:t xml:space="preserve"> </w:t>
            </w:r>
            <w:r w:rsidRPr="00D93F75">
              <w:rPr>
                <w:sz w:val="22"/>
                <w:szCs w:val="22"/>
              </w:rPr>
              <w:t>Ленина</w:t>
            </w:r>
            <w:r>
              <w:rPr>
                <w:sz w:val="22"/>
                <w:szCs w:val="22"/>
              </w:rPr>
              <w:t xml:space="preserve"> </w:t>
            </w:r>
            <w:r w:rsidRPr="00D93F75">
              <w:rPr>
                <w:sz w:val="22"/>
                <w:szCs w:val="22"/>
              </w:rPr>
              <w:t>З</w:t>
            </w:r>
          </w:p>
        </w:tc>
        <w:tc>
          <w:tcPr>
            <w:tcW w:w="365" w:type="pct"/>
            <w:tcBorders>
              <w:top w:val="nil"/>
              <w:left w:val="nil"/>
              <w:bottom w:val="single" w:sz="4" w:space="0" w:color="auto"/>
              <w:right w:val="single" w:sz="4" w:space="0" w:color="auto"/>
            </w:tcBorders>
            <w:shd w:val="clear" w:color="000000" w:fill="FFFFFF"/>
            <w:noWrap/>
            <w:vAlign w:val="center"/>
            <w:hideMark/>
          </w:tcPr>
          <w:p w14:paraId="3CEF0BF0"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39A9DC3E"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4472F92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9CC798D"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45FD4C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6B73168E"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3935493C"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4C47622E"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98E6150"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16383BC4" w14:textId="77777777" w:rsidR="00D93F75" w:rsidRPr="00D93F75" w:rsidRDefault="00D93F75" w:rsidP="00D93F75">
            <w:pPr>
              <w:jc w:val="center"/>
              <w:rPr>
                <w:color w:val="000000"/>
                <w:sz w:val="20"/>
                <w:szCs w:val="20"/>
              </w:rPr>
            </w:pPr>
            <w:r w:rsidRPr="00D93F75">
              <w:rPr>
                <w:color w:val="000000"/>
                <w:sz w:val="20"/>
                <w:szCs w:val="20"/>
              </w:rPr>
              <w:t>0,97242</w:t>
            </w:r>
          </w:p>
        </w:tc>
      </w:tr>
      <w:tr w:rsidR="00D93F75" w:rsidRPr="00D93F75" w14:paraId="57B9B2F4"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53AC614" w14:textId="77777777" w:rsidR="00D93F75" w:rsidRPr="00D93F75" w:rsidRDefault="00D93F75" w:rsidP="00D93F75">
            <w:pPr>
              <w:jc w:val="center"/>
              <w:rPr>
                <w:sz w:val="20"/>
                <w:szCs w:val="20"/>
              </w:rPr>
            </w:pPr>
            <w:r w:rsidRPr="00D93F75">
              <w:rPr>
                <w:sz w:val="20"/>
                <w:szCs w:val="20"/>
              </w:rPr>
              <w:t>36</w:t>
            </w:r>
          </w:p>
        </w:tc>
        <w:tc>
          <w:tcPr>
            <w:tcW w:w="827" w:type="pct"/>
            <w:tcBorders>
              <w:top w:val="nil"/>
              <w:left w:val="nil"/>
              <w:bottom w:val="single" w:sz="4" w:space="0" w:color="auto"/>
              <w:right w:val="single" w:sz="4" w:space="0" w:color="auto"/>
            </w:tcBorders>
            <w:shd w:val="clear" w:color="000000" w:fill="FFFFFF"/>
            <w:noWrap/>
            <w:vAlign w:val="bottom"/>
            <w:hideMark/>
          </w:tcPr>
          <w:p w14:paraId="2ACDC2FC" w14:textId="77777777" w:rsidR="00D93F75" w:rsidRPr="00D93F75" w:rsidRDefault="00D93F75" w:rsidP="00D93F75">
            <w:pPr>
              <w:rPr>
                <w:sz w:val="22"/>
                <w:szCs w:val="22"/>
              </w:rPr>
            </w:pPr>
            <w:r w:rsidRPr="00D93F75">
              <w:rPr>
                <w:sz w:val="22"/>
                <w:szCs w:val="22"/>
              </w:rPr>
              <w:t>от ТК7 до ТК8</w:t>
            </w:r>
          </w:p>
        </w:tc>
        <w:tc>
          <w:tcPr>
            <w:tcW w:w="365" w:type="pct"/>
            <w:tcBorders>
              <w:top w:val="nil"/>
              <w:left w:val="nil"/>
              <w:bottom w:val="single" w:sz="4" w:space="0" w:color="auto"/>
              <w:right w:val="single" w:sz="4" w:space="0" w:color="auto"/>
            </w:tcBorders>
            <w:shd w:val="clear" w:color="000000" w:fill="FFFFFF"/>
            <w:noWrap/>
            <w:vAlign w:val="center"/>
            <w:hideMark/>
          </w:tcPr>
          <w:p w14:paraId="32BE0F98"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40691016" w14:textId="77777777" w:rsidR="00D93F75" w:rsidRPr="00D93F75" w:rsidRDefault="00D93F75" w:rsidP="00D93F75">
            <w:pPr>
              <w:jc w:val="center"/>
              <w:rPr>
                <w:sz w:val="22"/>
                <w:szCs w:val="22"/>
              </w:rPr>
            </w:pPr>
            <w:r w:rsidRPr="00D93F75">
              <w:rPr>
                <w:sz w:val="22"/>
                <w:szCs w:val="22"/>
              </w:rPr>
              <w:t>31,00</w:t>
            </w:r>
          </w:p>
        </w:tc>
        <w:tc>
          <w:tcPr>
            <w:tcW w:w="382" w:type="pct"/>
            <w:tcBorders>
              <w:top w:val="nil"/>
              <w:left w:val="nil"/>
              <w:bottom w:val="single" w:sz="4" w:space="0" w:color="auto"/>
              <w:right w:val="single" w:sz="4" w:space="0" w:color="auto"/>
            </w:tcBorders>
            <w:shd w:val="clear" w:color="000000" w:fill="FFFFFF"/>
            <w:noWrap/>
            <w:vAlign w:val="bottom"/>
            <w:hideMark/>
          </w:tcPr>
          <w:p w14:paraId="199AFBFA"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69C17372"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D76BD26"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F432164"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1D64B0DA"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3AE16586"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400A6B5" w14:textId="77777777" w:rsidR="00D93F75" w:rsidRPr="00D93F75" w:rsidRDefault="00D93F75" w:rsidP="00D93F75">
            <w:pPr>
              <w:jc w:val="center"/>
              <w:rPr>
                <w:sz w:val="20"/>
                <w:szCs w:val="20"/>
              </w:rPr>
            </w:pPr>
            <w:r w:rsidRPr="00D93F75">
              <w:rPr>
                <w:sz w:val="20"/>
                <w:szCs w:val="20"/>
              </w:rPr>
              <w:t>7,4E-03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8087692" w14:textId="77777777" w:rsidR="00D93F75" w:rsidRPr="00D93F75" w:rsidRDefault="00D93F75" w:rsidP="00D93F75">
            <w:pPr>
              <w:jc w:val="center"/>
              <w:rPr>
                <w:color w:val="006100"/>
                <w:sz w:val="20"/>
                <w:szCs w:val="20"/>
              </w:rPr>
            </w:pPr>
            <w:r w:rsidRPr="00D93F75">
              <w:rPr>
                <w:color w:val="006100"/>
                <w:sz w:val="20"/>
                <w:szCs w:val="20"/>
              </w:rPr>
              <w:t>0,87698</w:t>
            </w:r>
          </w:p>
        </w:tc>
      </w:tr>
      <w:tr w:rsidR="00D93F75" w:rsidRPr="00D93F75" w14:paraId="1CB2FC3F"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0A131469" w14:textId="77777777" w:rsidR="00D93F75" w:rsidRPr="00D93F75" w:rsidRDefault="00D93F75" w:rsidP="00D93F75">
            <w:pPr>
              <w:jc w:val="center"/>
              <w:rPr>
                <w:sz w:val="20"/>
                <w:szCs w:val="20"/>
              </w:rPr>
            </w:pPr>
            <w:r w:rsidRPr="00D93F75">
              <w:rPr>
                <w:sz w:val="20"/>
                <w:szCs w:val="20"/>
              </w:rPr>
              <w:t>37</w:t>
            </w:r>
          </w:p>
        </w:tc>
        <w:tc>
          <w:tcPr>
            <w:tcW w:w="827" w:type="pct"/>
            <w:tcBorders>
              <w:top w:val="nil"/>
              <w:left w:val="nil"/>
              <w:bottom w:val="single" w:sz="4" w:space="0" w:color="auto"/>
              <w:right w:val="single" w:sz="4" w:space="0" w:color="auto"/>
            </w:tcBorders>
            <w:shd w:val="clear" w:color="000000" w:fill="FFFFFF"/>
            <w:noWrap/>
            <w:vAlign w:val="bottom"/>
            <w:hideMark/>
          </w:tcPr>
          <w:p w14:paraId="1902A47D" w14:textId="77777777" w:rsidR="00D93F75" w:rsidRPr="00D93F75" w:rsidRDefault="00D93F75" w:rsidP="00D93F75">
            <w:pPr>
              <w:rPr>
                <w:sz w:val="22"/>
                <w:szCs w:val="22"/>
              </w:rPr>
            </w:pPr>
            <w:r w:rsidRPr="00D93F75">
              <w:rPr>
                <w:sz w:val="22"/>
                <w:szCs w:val="22"/>
              </w:rPr>
              <w:t>от ТК8 до ТКЛенина5</w:t>
            </w:r>
          </w:p>
        </w:tc>
        <w:tc>
          <w:tcPr>
            <w:tcW w:w="365" w:type="pct"/>
            <w:tcBorders>
              <w:top w:val="nil"/>
              <w:left w:val="nil"/>
              <w:bottom w:val="single" w:sz="4" w:space="0" w:color="auto"/>
              <w:right w:val="single" w:sz="4" w:space="0" w:color="auto"/>
            </w:tcBorders>
            <w:shd w:val="clear" w:color="000000" w:fill="FFFFFF"/>
            <w:noWrap/>
            <w:vAlign w:val="center"/>
            <w:hideMark/>
          </w:tcPr>
          <w:p w14:paraId="156D068F"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bottom"/>
            <w:hideMark/>
          </w:tcPr>
          <w:p w14:paraId="12A169CE" w14:textId="77777777" w:rsidR="00D93F75" w:rsidRPr="00D93F75" w:rsidRDefault="00D93F75" w:rsidP="00D93F75">
            <w:pPr>
              <w:jc w:val="center"/>
              <w:rPr>
                <w:sz w:val="22"/>
                <w:szCs w:val="22"/>
              </w:rPr>
            </w:pPr>
            <w:r w:rsidRPr="00D93F75">
              <w:rPr>
                <w:sz w:val="22"/>
                <w:szCs w:val="22"/>
              </w:rPr>
              <w:t>13,00</w:t>
            </w:r>
          </w:p>
        </w:tc>
        <w:tc>
          <w:tcPr>
            <w:tcW w:w="382" w:type="pct"/>
            <w:tcBorders>
              <w:top w:val="nil"/>
              <w:left w:val="nil"/>
              <w:bottom w:val="single" w:sz="4" w:space="0" w:color="auto"/>
              <w:right w:val="single" w:sz="4" w:space="0" w:color="auto"/>
            </w:tcBorders>
            <w:shd w:val="clear" w:color="000000" w:fill="FFFFFF"/>
            <w:noWrap/>
            <w:vAlign w:val="bottom"/>
            <w:hideMark/>
          </w:tcPr>
          <w:p w14:paraId="5564ACBF"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243FBF9"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526381A"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36432393"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48B887FB"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6A459042"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09BC1949" w14:textId="77777777" w:rsidR="00D93F75" w:rsidRPr="00D93F75" w:rsidRDefault="00D93F75" w:rsidP="00D93F75">
            <w:pPr>
              <w:jc w:val="center"/>
              <w:rPr>
                <w:sz w:val="20"/>
                <w:szCs w:val="20"/>
              </w:rPr>
            </w:pPr>
            <w:r w:rsidRPr="00D93F75">
              <w:rPr>
                <w:sz w:val="20"/>
                <w:szCs w:val="20"/>
              </w:rPr>
              <w:t>3,1E-03</w:t>
            </w:r>
          </w:p>
        </w:tc>
        <w:tc>
          <w:tcPr>
            <w:tcW w:w="497" w:type="pct"/>
            <w:tcBorders>
              <w:top w:val="nil"/>
              <w:left w:val="nil"/>
              <w:bottom w:val="single" w:sz="4" w:space="0" w:color="auto"/>
              <w:right w:val="single" w:sz="4" w:space="0" w:color="auto"/>
            </w:tcBorders>
            <w:shd w:val="clear" w:color="000000" w:fill="FFFFFF"/>
            <w:noWrap/>
            <w:vAlign w:val="center"/>
            <w:hideMark/>
          </w:tcPr>
          <w:p w14:paraId="1022A8D0" w14:textId="77777777" w:rsidR="00D93F75" w:rsidRPr="00D93F75" w:rsidRDefault="00D93F75" w:rsidP="00D93F75">
            <w:pPr>
              <w:jc w:val="center"/>
              <w:rPr>
                <w:color w:val="000000"/>
                <w:sz w:val="20"/>
                <w:szCs w:val="20"/>
              </w:rPr>
            </w:pPr>
            <w:r w:rsidRPr="00D93F75">
              <w:rPr>
                <w:color w:val="000000"/>
                <w:sz w:val="20"/>
                <w:szCs w:val="20"/>
              </w:rPr>
              <w:t>0,96539</w:t>
            </w:r>
          </w:p>
        </w:tc>
      </w:tr>
      <w:tr w:rsidR="00D93F75" w:rsidRPr="00D93F75" w14:paraId="026E8C36"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983B7B5" w14:textId="77777777" w:rsidR="00D93F75" w:rsidRPr="00D93F75" w:rsidRDefault="00D93F75" w:rsidP="00D93F75">
            <w:pPr>
              <w:jc w:val="center"/>
              <w:rPr>
                <w:sz w:val="20"/>
                <w:szCs w:val="20"/>
              </w:rPr>
            </w:pPr>
            <w:r w:rsidRPr="00D93F75">
              <w:rPr>
                <w:sz w:val="20"/>
                <w:szCs w:val="20"/>
              </w:rPr>
              <w:t>38</w:t>
            </w:r>
          </w:p>
        </w:tc>
        <w:tc>
          <w:tcPr>
            <w:tcW w:w="827" w:type="pct"/>
            <w:tcBorders>
              <w:top w:val="nil"/>
              <w:left w:val="nil"/>
              <w:bottom w:val="single" w:sz="4" w:space="0" w:color="auto"/>
              <w:right w:val="single" w:sz="4" w:space="0" w:color="auto"/>
            </w:tcBorders>
            <w:shd w:val="clear" w:color="000000" w:fill="FFFFFF"/>
            <w:noWrap/>
            <w:vAlign w:val="bottom"/>
            <w:hideMark/>
          </w:tcPr>
          <w:p w14:paraId="6D2B64C8" w14:textId="77777777" w:rsidR="00D93F75" w:rsidRPr="00D93F75" w:rsidRDefault="00D93F75" w:rsidP="00D93F75">
            <w:pPr>
              <w:rPr>
                <w:sz w:val="22"/>
                <w:szCs w:val="22"/>
              </w:rPr>
            </w:pPr>
            <w:r w:rsidRPr="00D93F75">
              <w:rPr>
                <w:sz w:val="22"/>
                <w:szCs w:val="22"/>
              </w:rPr>
              <w:t>от ТК8 до ТК9</w:t>
            </w:r>
          </w:p>
        </w:tc>
        <w:tc>
          <w:tcPr>
            <w:tcW w:w="365" w:type="pct"/>
            <w:tcBorders>
              <w:top w:val="nil"/>
              <w:left w:val="nil"/>
              <w:bottom w:val="single" w:sz="4" w:space="0" w:color="auto"/>
              <w:right w:val="single" w:sz="4" w:space="0" w:color="auto"/>
            </w:tcBorders>
            <w:shd w:val="clear" w:color="000000" w:fill="FFFFFF"/>
            <w:noWrap/>
            <w:vAlign w:val="center"/>
            <w:hideMark/>
          </w:tcPr>
          <w:p w14:paraId="34C6382E"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3366095D" w14:textId="77777777" w:rsidR="00D93F75" w:rsidRPr="00D93F75" w:rsidRDefault="00D93F75" w:rsidP="00D93F75">
            <w:pPr>
              <w:jc w:val="center"/>
              <w:rPr>
                <w:sz w:val="22"/>
                <w:szCs w:val="22"/>
              </w:rPr>
            </w:pPr>
            <w:r w:rsidRPr="00D93F75">
              <w:rPr>
                <w:sz w:val="22"/>
                <w:szCs w:val="22"/>
              </w:rPr>
              <w:t>30,00</w:t>
            </w:r>
          </w:p>
        </w:tc>
        <w:tc>
          <w:tcPr>
            <w:tcW w:w="382" w:type="pct"/>
            <w:tcBorders>
              <w:top w:val="nil"/>
              <w:left w:val="nil"/>
              <w:bottom w:val="single" w:sz="4" w:space="0" w:color="auto"/>
              <w:right w:val="single" w:sz="4" w:space="0" w:color="auto"/>
            </w:tcBorders>
            <w:shd w:val="clear" w:color="000000" w:fill="FFFFFF"/>
            <w:noWrap/>
            <w:vAlign w:val="bottom"/>
            <w:hideMark/>
          </w:tcPr>
          <w:p w14:paraId="6C8207A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36C8DD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689B0BF"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6B4E41BC"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343CCBE6"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1B67011C"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9A25EBF" w14:textId="77777777" w:rsidR="00D93F75" w:rsidRPr="00D93F75" w:rsidRDefault="00D93F75" w:rsidP="00D93F75">
            <w:pPr>
              <w:jc w:val="center"/>
              <w:rPr>
                <w:sz w:val="20"/>
                <w:szCs w:val="20"/>
              </w:rPr>
            </w:pPr>
            <w:r w:rsidRPr="00D93F75">
              <w:rPr>
                <w:sz w:val="20"/>
                <w:szCs w:val="20"/>
              </w:rPr>
              <w:t>7,2E-03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5199B7B" w14:textId="77777777" w:rsidR="00D93F75" w:rsidRPr="00D93F75" w:rsidRDefault="00D93F75" w:rsidP="00D93F75">
            <w:pPr>
              <w:jc w:val="center"/>
              <w:rPr>
                <w:color w:val="006100"/>
                <w:sz w:val="20"/>
                <w:szCs w:val="20"/>
              </w:rPr>
            </w:pPr>
            <w:r w:rsidRPr="00D93F75">
              <w:rPr>
                <w:color w:val="006100"/>
                <w:sz w:val="20"/>
                <w:szCs w:val="20"/>
              </w:rPr>
              <w:t>0,88094</w:t>
            </w:r>
          </w:p>
        </w:tc>
      </w:tr>
      <w:tr w:rsidR="00D93F75" w:rsidRPr="00D93F75" w14:paraId="4693DDBA"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605B4E1" w14:textId="77777777" w:rsidR="00D93F75" w:rsidRPr="00D93F75" w:rsidRDefault="00D93F75" w:rsidP="00D93F75">
            <w:pPr>
              <w:jc w:val="center"/>
              <w:rPr>
                <w:sz w:val="20"/>
                <w:szCs w:val="20"/>
              </w:rPr>
            </w:pPr>
            <w:r w:rsidRPr="00D93F75">
              <w:rPr>
                <w:sz w:val="20"/>
                <w:szCs w:val="20"/>
              </w:rPr>
              <w:t>39</w:t>
            </w:r>
          </w:p>
        </w:tc>
        <w:tc>
          <w:tcPr>
            <w:tcW w:w="827" w:type="pct"/>
            <w:tcBorders>
              <w:top w:val="nil"/>
              <w:left w:val="nil"/>
              <w:bottom w:val="single" w:sz="4" w:space="0" w:color="auto"/>
              <w:right w:val="single" w:sz="4" w:space="0" w:color="auto"/>
            </w:tcBorders>
            <w:shd w:val="clear" w:color="000000" w:fill="FFFFFF"/>
            <w:noWrap/>
            <w:vAlign w:val="bottom"/>
            <w:hideMark/>
          </w:tcPr>
          <w:p w14:paraId="03F8FD9A" w14:textId="77777777" w:rsidR="00D93F75" w:rsidRPr="00D93F75" w:rsidRDefault="00D93F75" w:rsidP="00D93F75">
            <w:pPr>
              <w:rPr>
                <w:sz w:val="22"/>
                <w:szCs w:val="22"/>
              </w:rPr>
            </w:pPr>
            <w:r w:rsidRPr="00D93F75">
              <w:rPr>
                <w:sz w:val="22"/>
                <w:szCs w:val="22"/>
              </w:rPr>
              <w:t>от ТК16до ТК17</w:t>
            </w:r>
          </w:p>
        </w:tc>
        <w:tc>
          <w:tcPr>
            <w:tcW w:w="365" w:type="pct"/>
            <w:tcBorders>
              <w:top w:val="nil"/>
              <w:left w:val="nil"/>
              <w:bottom w:val="single" w:sz="4" w:space="0" w:color="auto"/>
              <w:right w:val="single" w:sz="4" w:space="0" w:color="auto"/>
            </w:tcBorders>
            <w:shd w:val="clear" w:color="000000" w:fill="FFFFFF"/>
            <w:noWrap/>
            <w:vAlign w:val="center"/>
            <w:hideMark/>
          </w:tcPr>
          <w:p w14:paraId="0225A99B" w14:textId="77777777" w:rsidR="00D93F75" w:rsidRPr="00D93F75" w:rsidRDefault="00D93F75" w:rsidP="00D93F75">
            <w:pPr>
              <w:jc w:val="center"/>
              <w:rPr>
                <w:color w:val="000000"/>
                <w:sz w:val="20"/>
                <w:szCs w:val="20"/>
              </w:rPr>
            </w:pPr>
            <w:r w:rsidRPr="00D93F75">
              <w:rPr>
                <w:color w:val="000000"/>
                <w:sz w:val="20"/>
                <w:szCs w:val="20"/>
              </w:rPr>
              <w:t>0,076</w:t>
            </w:r>
          </w:p>
        </w:tc>
        <w:tc>
          <w:tcPr>
            <w:tcW w:w="359" w:type="pct"/>
            <w:tcBorders>
              <w:top w:val="nil"/>
              <w:left w:val="nil"/>
              <w:bottom w:val="single" w:sz="4" w:space="0" w:color="auto"/>
              <w:right w:val="single" w:sz="4" w:space="0" w:color="auto"/>
            </w:tcBorders>
            <w:shd w:val="clear" w:color="000000" w:fill="FFFFFF"/>
            <w:noWrap/>
            <w:vAlign w:val="bottom"/>
            <w:hideMark/>
          </w:tcPr>
          <w:p w14:paraId="79E85CAC"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6238299F"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FA1A257"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6DD9476"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D9536D4" w14:textId="77777777" w:rsidR="00D93F75" w:rsidRPr="00D93F75" w:rsidRDefault="00D93F75" w:rsidP="00D93F75">
            <w:pPr>
              <w:jc w:val="center"/>
              <w:rPr>
                <w:sz w:val="20"/>
                <w:szCs w:val="20"/>
              </w:rPr>
            </w:pPr>
            <w:r w:rsidRPr="00D93F75">
              <w:rPr>
                <w:sz w:val="20"/>
                <w:szCs w:val="20"/>
              </w:rPr>
              <w:t>9,4</w:t>
            </w:r>
          </w:p>
        </w:tc>
        <w:tc>
          <w:tcPr>
            <w:tcW w:w="374" w:type="pct"/>
            <w:tcBorders>
              <w:top w:val="nil"/>
              <w:left w:val="nil"/>
              <w:bottom w:val="single" w:sz="4" w:space="0" w:color="auto"/>
              <w:right w:val="single" w:sz="4" w:space="0" w:color="auto"/>
            </w:tcBorders>
            <w:shd w:val="clear" w:color="000000" w:fill="FFFFFF"/>
            <w:noWrap/>
            <w:vAlign w:val="center"/>
            <w:hideMark/>
          </w:tcPr>
          <w:p w14:paraId="70653330" w14:textId="77777777" w:rsidR="00D93F75" w:rsidRPr="00D93F75" w:rsidRDefault="00D93F75" w:rsidP="00D93F75">
            <w:pPr>
              <w:jc w:val="center"/>
              <w:rPr>
                <w:sz w:val="20"/>
                <w:szCs w:val="20"/>
              </w:rPr>
            </w:pPr>
            <w:r w:rsidRPr="00D93F75">
              <w:rPr>
                <w:sz w:val="20"/>
                <w:szCs w:val="20"/>
              </w:rPr>
              <w:t>0,1063</w:t>
            </w:r>
          </w:p>
        </w:tc>
        <w:tc>
          <w:tcPr>
            <w:tcW w:w="415" w:type="pct"/>
            <w:tcBorders>
              <w:top w:val="nil"/>
              <w:left w:val="nil"/>
              <w:bottom w:val="single" w:sz="4" w:space="0" w:color="auto"/>
              <w:right w:val="single" w:sz="4" w:space="0" w:color="auto"/>
            </w:tcBorders>
            <w:shd w:val="clear" w:color="000000" w:fill="FFFFFF"/>
            <w:vAlign w:val="center"/>
            <w:hideMark/>
          </w:tcPr>
          <w:p w14:paraId="75699FE9"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028A800"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62C1F9AA" w14:textId="77777777" w:rsidR="00D93F75" w:rsidRPr="00D93F75" w:rsidRDefault="00D93F75" w:rsidP="00D93F75">
            <w:pPr>
              <w:jc w:val="center"/>
              <w:rPr>
                <w:color w:val="000000"/>
                <w:sz w:val="20"/>
                <w:szCs w:val="20"/>
              </w:rPr>
            </w:pPr>
            <w:r w:rsidRPr="00D93F75">
              <w:rPr>
                <w:color w:val="000000"/>
                <w:sz w:val="20"/>
                <w:szCs w:val="20"/>
              </w:rPr>
              <w:t>0,97304</w:t>
            </w:r>
          </w:p>
        </w:tc>
      </w:tr>
      <w:tr w:rsidR="00D93F75" w:rsidRPr="00D93F75" w14:paraId="1E594C9B"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1AE02C9" w14:textId="77777777" w:rsidR="00D93F75" w:rsidRPr="00D93F75" w:rsidRDefault="00D93F75" w:rsidP="00D93F75">
            <w:pPr>
              <w:jc w:val="center"/>
              <w:rPr>
                <w:sz w:val="20"/>
                <w:szCs w:val="20"/>
              </w:rPr>
            </w:pPr>
            <w:r w:rsidRPr="00D93F75">
              <w:rPr>
                <w:sz w:val="20"/>
                <w:szCs w:val="20"/>
              </w:rPr>
              <w:t>40</w:t>
            </w:r>
          </w:p>
        </w:tc>
        <w:tc>
          <w:tcPr>
            <w:tcW w:w="827" w:type="pct"/>
            <w:tcBorders>
              <w:top w:val="nil"/>
              <w:left w:val="nil"/>
              <w:bottom w:val="single" w:sz="4" w:space="0" w:color="auto"/>
              <w:right w:val="single" w:sz="4" w:space="0" w:color="auto"/>
            </w:tcBorders>
            <w:shd w:val="clear" w:color="000000" w:fill="FFFFFF"/>
            <w:noWrap/>
            <w:vAlign w:val="bottom"/>
            <w:hideMark/>
          </w:tcPr>
          <w:p w14:paraId="7BADA72B" w14:textId="77777777" w:rsidR="00D93F75" w:rsidRPr="00D93F75" w:rsidRDefault="00D93F75" w:rsidP="00D93F75">
            <w:pPr>
              <w:rPr>
                <w:sz w:val="22"/>
                <w:szCs w:val="22"/>
              </w:rPr>
            </w:pPr>
            <w:r w:rsidRPr="00D93F75">
              <w:rPr>
                <w:sz w:val="22"/>
                <w:szCs w:val="22"/>
              </w:rPr>
              <w:t>от ТК10 до ТК13</w:t>
            </w:r>
          </w:p>
        </w:tc>
        <w:tc>
          <w:tcPr>
            <w:tcW w:w="365" w:type="pct"/>
            <w:tcBorders>
              <w:top w:val="nil"/>
              <w:left w:val="nil"/>
              <w:bottom w:val="single" w:sz="4" w:space="0" w:color="auto"/>
              <w:right w:val="single" w:sz="4" w:space="0" w:color="auto"/>
            </w:tcBorders>
            <w:shd w:val="clear" w:color="000000" w:fill="FFFFFF"/>
            <w:noWrap/>
            <w:vAlign w:val="center"/>
            <w:hideMark/>
          </w:tcPr>
          <w:p w14:paraId="4FF307C5"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397DE0D1" w14:textId="77777777" w:rsidR="00D93F75" w:rsidRPr="00D93F75" w:rsidRDefault="00D93F75" w:rsidP="00D93F75">
            <w:pPr>
              <w:jc w:val="center"/>
              <w:rPr>
                <w:sz w:val="22"/>
                <w:szCs w:val="22"/>
              </w:rPr>
            </w:pPr>
            <w:r w:rsidRPr="00D93F75">
              <w:rPr>
                <w:sz w:val="22"/>
                <w:szCs w:val="22"/>
              </w:rPr>
              <w:t>50,00</w:t>
            </w:r>
          </w:p>
        </w:tc>
        <w:tc>
          <w:tcPr>
            <w:tcW w:w="382" w:type="pct"/>
            <w:tcBorders>
              <w:top w:val="nil"/>
              <w:left w:val="nil"/>
              <w:bottom w:val="single" w:sz="4" w:space="0" w:color="auto"/>
              <w:right w:val="single" w:sz="4" w:space="0" w:color="auto"/>
            </w:tcBorders>
            <w:shd w:val="clear" w:color="000000" w:fill="FFFFFF"/>
            <w:noWrap/>
            <w:vAlign w:val="bottom"/>
            <w:hideMark/>
          </w:tcPr>
          <w:p w14:paraId="2D267A0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8236E87"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253F5AD"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A04D660"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16A0E344"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353B58A2"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0C409C8" w14:textId="77777777" w:rsidR="00D93F75" w:rsidRPr="00D93F75" w:rsidRDefault="00D93F75" w:rsidP="00D93F75">
            <w:pPr>
              <w:jc w:val="center"/>
              <w:rPr>
                <w:sz w:val="20"/>
                <w:szCs w:val="20"/>
              </w:rPr>
            </w:pPr>
            <w:r w:rsidRPr="00D93F75">
              <w:rPr>
                <w:sz w:val="20"/>
                <w:szCs w:val="20"/>
              </w:rPr>
              <w:t>1,2E-02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B809B6" w14:textId="77777777" w:rsidR="00D93F75" w:rsidRPr="00D93F75" w:rsidRDefault="00D93F75" w:rsidP="00D93F75">
            <w:pPr>
              <w:jc w:val="center"/>
              <w:rPr>
                <w:color w:val="006100"/>
                <w:sz w:val="20"/>
                <w:szCs w:val="20"/>
              </w:rPr>
            </w:pPr>
            <w:r w:rsidRPr="00D93F75">
              <w:rPr>
                <w:color w:val="006100"/>
                <w:sz w:val="20"/>
                <w:szCs w:val="20"/>
              </w:rPr>
              <w:t>0,80157</w:t>
            </w:r>
          </w:p>
        </w:tc>
      </w:tr>
      <w:tr w:rsidR="00D93F75" w:rsidRPr="00D93F75" w14:paraId="502EE102"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2DCA6B4" w14:textId="77777777" w:rsidR="00D93F75" w:rsidRPr="00D93F75" w:rsidRDefault="00D93F75" w:rsidP="00D93F75">
            <w:pPr>
              <w:jc w:val="center"/>
              <w:rPr>
                <w:sz w:val="20"/>
                <w:szCs w:val="20"/>
              </w:rPr>
            </w:pPr>
            <w:r w:rsidRPr="00D93F75">
              <w:rPr>
                <w:sz w:val="20"/>
                <w:szCs w:val="20"/>
              </w:rPr>
              <w:t>41</w:t>
            </w:r>
          </w:p>
        </w:tc>
        <w:tc>
          <w:tcPr>
            <w:tcW w:w="827" w:type="pct"/>
            <w:tcBorders>
              <w:top w:val="nil"/>
              <w:left w:val="nil"/>
              <w:bottom w:val="single" w:sz="4" w:space="0" w:color="auto"/>
              <w:right w:val="single" w:sz="4" w:space="0" w:color="auto"/>
            </w:tcBorders>
            <w:shd w:val="clear" w:color="000000" w:fill="FFFFFF"/>
            <w:noWrap/>
            <w:vAlign w:val="bottom"/>
            <w:hideMark/>
          </w:tcPr>
          <w:p w14:paraId="45F443C6" w14:textId="132BE474" w:rsidR="00D93F75" w:rsidRPr="00D93F75" w:rsidRDefault="00D93F75" w:rsidP="00D93F75">
            <w:pPr>
              <w:rPr>
                <w:sz w:val="22"/>
                <w:szCs w:val="22"/>
              </w:rPr>
            </w:pPr>
            <w:r w:rsidRPr="00D93F75">
              <w:rPr>
                <w:sz w:val="22"/>
                <w:szCs w:val="22"/>
              </w:rPr>
              <w:t>от ТК13 до ТК</w:t>
            </w:r>
            <w:r>
              <w:rPr>
                <w:sz w:val="22"/>
                <w:szCs w:val="22"/>
              </w:rPr>
              <w:t xml:space="preserve"> </w:t>
            </w:r>
            <w:r w:rsidRPr="00D93F75">
              <w:rPr>
                <w:sz w:val="22"/>
                <w:szCs w:val="22"/>
              </w:rPr>
              <w:t>Ленина</w:t>
            </w:r>
          </w:p>
        </w:tc>
        <w:tc>
          <w:tcPr>
            <w:tcW w:w="365" w:type="pct"/>
            <w:tcBorders>
              <w:top w:val="nil"/>
              <w:left w:val="nil"/>
              <w:bottom w:val="single" w:sz="4" w:space="0" w:color="auto"/>
              <w:right w:val="single" w:sz="4" w:space="0" w:color="auto"/>
            </w:tcBorders>
            <w:shd w:val="clear" w:color="000000" w:fill="FFFFFF"/>
            <w:noWrap/>
            <w:vAlign w:val="center"/>
            <w:hideMark/>
          </w:tcPr>
          <w:p w14:paraId="46D8CA7C"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05DCE2CC"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05F5673B"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28601F9"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A06887E"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7AF3E36"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28F281CC"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7A6A4353"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9A5CDA6"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48CF34F1" w14:textId="77777777" w:rsidR="00D93F75" w:rsidRPr="00D93F75" w:rsidRDefault="00D93F75" w:rsidP="00D93F75">
            <w:pPr>
              <w:jc w:val="center"/>
              <w:rPr>
                <w:color w:val="000000"/>
                <w:sz w:val="20"/>
                <w:szCs w:val="20"/>
              </w:rPr>
            </w:pPr>
            <w:r w:rsidRPr="00D93F75">
              <w:rPr>
                <w:color w:val="000000"/>
                <w:sz w:val="20"/>
                <w:szCs w:val="20"/>
              </w:rPr>
              <w:t>0,94485</w:t>
            </w:r>
          </w:p>
        </w:tc>
      </w:tr>
      <w:tr w:rsidR="00D93F75" w:rsidRPr="00D93F75" w14:paraId="54D99AFF"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17AF34D" w14:textId="77777777" w:rsidR="00D93F75" w:rsidRPr="00D93F75" w:rsidRDefault="00D93F75" w:rsidP="00D93F75">
            <w:pPr>
              <w:jc w:val="center"/>
              <w:rPr>
                <w:sz w:val="20"/>
                <w:szCs w:val="20"/>
              </w:rPr>
            </w:pPr>
            <w:r w:rsidRPr="00D93F75">
              <w:rPr>
                <w:sz w:val="20"/>
                <w:szCs w:val="20"/>
              </w:rPr>
              <w:t>42</w:t>
            </w:r>
          </w:p>
        </w:tc>
        <w:tc>
          <w:tcPr>
            <w:tcW w:w="827" w:type="pct"/>
            <w:tcBorders>
              <w:top w:val="nil"/>
              <w:left w:val="nil"/>
              <w:bottom w:val="single" w:sz="4" w:space="0" w:color="auto"/>
              <w:right w:val="single" w:sz="4" w:space="0" w:color="auto"/>
            </w:tcBorders>
            <w:shd w:val="clear" w:color="000000" w:fill="FFFFFF"/>
            <w:noWrap/>
            <w:vAlign w:val="bottom"/>
            <w:hideMark/>
          </w:tcPr>
          <w:p w14:paraId="54D4A830" w14:textId="77777777" w:rsidR="00D93F75" w:rsidRPr="00D93F75" w:rsidRDefault="00D93F75" w:rsidP="00D93F75">
            <w:pPr>
              <w:rPr>
                <w:sz w:val="22"/>
                <w:szCs w:val="22"/>
              </w:rPr>
            </w:pPr>
            <w:r w:rsidRPr="00D93F75">
              <w:rPr>
                <w:sz w:val="22"/>
                <w:szCs w:val="22"/>
              </w:rPr>
              <w:t>от ТЮЗ доТК15</w:t>
            </w:r>
          </w:p>
        </w:tc>
        <w:tc>
          <w:tcPr>
            <w:tcW w:w="365" w:type="pct"/>
            <w:tcBorders>
              <w:top w:val="nil"/>
              <w:left w:val="nil"/>
              <w:bottom w:val="single" w:sz="4" w:space="0" w:color="auto"/>
              <w:right w:val="single" w:sz="4" w:space="0" w:color="auto"/>
            </w:tcBorders>
            <w:shd w:val="clear" w:color="000000" w:fill="FFFFFF"/>
            <w:noWrap/>
            <w:vAlign w:val="center"/>
            <w:hideMark/>
          </w:tcPr>
          <w:p w14:paraId="7D4523C2"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6079C003" w14:textId="77777777" w:rsidR="00D93F75" w:rsidRPr="00D93F75" w:rsidRDefault="00D93F75" w:rsidP="00D93F75">
            <w:pPr>
              <w:jc w:val="center"/>
              <w:rPr>
                <w:sz w:val="22"/>
                <w:szCs w:val="22"/>
              </w:rPr>
            </w:pPr>
            <w:r w:rsidRPr="00D93F75">
              <w:rPr>
                <w:sz w:val="22"/>
                <w:szCs w:val="22"/>
              </w:rPr>
              <w:t>70,00</w:t>
            </w:r>
          </w:p>
        </w:tc>
        <w:tc>
          <w:tcPr>
            <w:tcW w:w="382" w:type="pct"/>
            <w:tcBorders>
              <w:top w:val="nil"/>
              <w:left w:val="nil"/>
              <w:bottom w:val="single" w:sz="4" w:space="0" w:color="auto"/>
              <w:right w:val="single" w:sz="4" w:space="0" w:color="auto"/>
            </w:tcBorders>
            <w:shd w:val="clear" w:color="000000" w:fill="FFFFFF"/>
            <w:noWrap/>
            <w:vAlign w:val="bottom"/>
            <w:hideMark/>
          </w:tcPr>
          <w:p w14:paraId="39C81AB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CB5C056"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3A0859F"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033118E"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72356AE5"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0652CC3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3170A7DB" w14:textId="77777777" w:rsidR="00D93F75" w:rsidRPr="00D93F75" w:rsidRDefault="00D93F75" w:rsidP="00D93F75">
            <w:pPr>
              <w:jc w:val="center"/>
              <w:rPr>
                <w:sz w:val="20"/>
                <w:szCs w:val="20"/>
              </w:rPr>
            </w:pPr>
            <w:r w:rsidRPr="00D93F75">
              <w:rPr>
                <w:sz w:val="20"/>
                <w:szCs w:val="20"/>
              </w:rPr>
              <w:t>1,7E-02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9E4428B" w14:textId="77777777" w:rsidR="00D93F75" w:rsidRPr="00D93F75" w:rsidRDefault="00D93F75" w:rsidP="00D93F75">
            <w:pPr>
              <w:jc w:val="center"/>
              <w:rPr>
                <w:color w:val="006100"/>
                <w:sz w:val="20"/>
                <w:szCs w:val="20"/>
              </w:rPr>
            </w:pPr>
            <w:r w:rsidRPr="00D93F75">
              <w:rPr>
                <w:color w:val="006100"/>
                <w:sz w:val="20"/>
                <w:szCs w:val="20"/>
              </w:rPr>
              <w:t>0,72220</w:t>
            </w:r>
          </w:p>
        </w:tc>
      </w:tr>
      <w:tr w:rsidR="00D93F75" w:rsidRPr="00D93F75" w14:paraId="179F686F"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B1C13EF" w14:textId="77777777" w:rsidR="00D93F75" w:rsidRPr="00D93F75" w:rsidRDefault="00D93F75" w:rsidP="00D93F75">
            <w:pPr>
              <w:jc w:val="center"/>
              <w:rPr>
                <w:sz w:val="20"/>
                <w:szCs w:val="20"/>
              </w:rPr>
            </w:pPr>
            <w:r w:rsidRPr="00D93F75">
              <w:rPr>
                <w:sz w:val="20"/>
                <w:szCs w:val="20"/>
              </w:rPr>
              <w:t>43</w:t>
            </w:r>
          </w:p>
        </w:tc>
        <w:tc>
          <w:tcPr>
            <w:tcW w:w="827" w:type="pct"/>
            <w:tcBorders>
              <w:top w:val="nil"/>
              <w:left w:val="nil"/>
              <w:bottom w:val="single" w:sz="4" w:space="0" w:color="auto"/>
              <w:right w:val="single" w:sz="4" w:space="0" w:color="auto"/>
            </w:tcBorders>
            <w:shd w:val="clear" w:color="000000" w:fill="FFFFFF"/>
            <w:noWrap/>
            <w:vAlign w:val="bottom"/>
            <w:hideMark/>
          </w:tcPr>
          <w:p w14:paraId="3F3595DC" w14:textId="627E26EA" w:rsidR="00D93F75" w:rsidRPr="00D93F75" w:rsidRDefault="00D93F75" w:rsidP="00D93F75">
            <w:pPr>
              <w:rPr>
                <w:sz w:val="22"/>
                <w:szCs w:val="22"/>
              </w:rPr>
            </w:pPr>
            <w:r w:rsidRPr="00D93F75">
              <w:rPr>
                <w:sz w:val="22"/>
                <w:szCs w:val="22"/>
              </w:rPr>
              <w:t>от ТК10 до ТК</w:t>
            </w:r>
            <w:r>
              <w:rPr>
                <w:sz w:val="22"/>
                <w:szCs w:val="22"/>
              </w:rPr>
              <w:t xml:space="preserve"> </w:t>
            </w:r>
            <w:r w:rsidRPr="00D93F75">
              <w:rPr>
                <w:sz w:val="22"/>
                <w:szCs w:val="22"/>
              </w:rPr>
              <w:t>Комсом</w:t>
            </w:r>
            <w:r w:rsidR="00197786" w:rsidRPr="00197786">
              <w:rPr>
                <w:sz w:val="22"/>
                <w:szCs w:val="22"/>
              </w:rPr>
              <w:t xml:space="preserve"> </w:t>
            </w:r>
            <w:r w:rsidRPr="00D93F75">
              <w:rPr>
                <w:sz w:val="22"/>
                <w:szCs w:val="22"/>
              </w:rPr>
              <w:t>4</w:t>
            </w:r>
          </w:p>
        </w:tc>
        <w:tc>
          <w:tcPr>
            <w:tcW w:w="365" w:type="pct"/>
            <w:tcBorders>
              <w:top w:val="nil"/>
              <w:left w:val="nil"/>
              <w:bottom w:val="single" w:sz="4" w:space="0" w:color="auto"/>
              <w:right w:val="single" w:sz="4" w:space="0" w:color="auto"/>
            </w:tcBorders>
            <w:shd w:val="clear" w:color="000000" w:fill="FFFFFF"/>
            <w:noWrap/>
            <w:vAlign w:val="center"/>
            <w:hideMark/>
          </w:tcPr>
          <w:p w14:paraId="05C2F131"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22AB973B"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2BD56F4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61ABD27"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AD74A26"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0446A7E"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0BB66A0C"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700F150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0DA61F4F"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390BE00F" w14:textId="77777777" w:rsidR="00D93F75" w:rsidRPr="00D93F75" w:rsidRDefault="00D93F75" w:rsidP="00D93F75">
            <w:pPr>
              <w:jc w:val="center"/>
              <w:rPr>
                <w:color w:val="000000"/>
                <w:sz w:val="20"/>
                <w:szCs w:val="20"/>
              </w:rPr>
            </w:pPr>
            <w:r w:rsidRPr="00D93F75">
              <w:rPr>
                <w:color w:val="000000"/>
                <w:sz w:val="20"/>
                <w:szCs w:val="20"/>
              </w:rPr>
              <w:t>0,94485</w:t>
            </w:r>
          </w:p>
        </w:tc>
      </w:tr>
      <w:tr w:rsidR="00D93F75" w:rsidRPr="00D93F75" w14:paraId="4A8B5962"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9761AA7" w14:textId="77777777" w:rsidR="00D93F75" w:rsidRPr="00D93F75" w:rsidRDefault="00D93F75" w:rsidP="00D93F75">
            <w:pPr>
              <w:jc w:val="center"/>
              <w:rPr>
                <w:sz w:val="20"/>
                <w:szCs w:val="20"/>
              </w:rPr>
            </w:pPr>
            <w:r w:rsidRPr="00D93F75">
              <w:rPr>
                <w:sz w:val="20"/>
                <w:szCs w:val="20"/>
              </w:rPr>
              <w:t>44</w:t>
            </w:r>
          </w:p>
        </w:tc>
        <w:tc>
          <w:tcPr>
            <w:tcW w:w="827" w:type="pct"/>
            <w:tcBorders>
              <w:top w:val="nil"/>
              <w:left w:val="nil"/>
              <w:bottom w:val="single" w:sz="4" w:space="0" w:color="auto"/>
              <w:right w:val="single" w:sz="4" w:space="0" w:color="auto"/>
            </w:tcBorders>
            <w:shd w:val="clear" w:color="000000" w:fill="FFFFFF"/>
            <w:noWrap/>
            <w:vAlign w:val="bottom"/>
            <w:hideMark/>
          </w:tcPr>
          <w:p w14:paraId="22E95894" w14:textId="5A46A03D" w:rsidR="00D93F75" w:rsidRPr="00197786" w:rsidRDefault="00D93F75" w:rsidP="00D93F75">
            <w:pPr>
              <w:rPr>
                <w:sz w:val="22"/>
                <w:szCs w:val="22"/>
              </w:rPr>
            </w:pPr>
            <w:r w:rsidRPr="00D93F75">
              <w:rPr>
                <w:sz w:val="22"/>
                <w:szCs w:val="22"/>
              </w:rPr>
              <w:t>от ТК13 до ТК</w:t>
            </w:r>
            <w:r>
              <w:rPr>
                <w:sz w:val="22"/>
                <w:szCs w:val="22"/>
              </w:rPr>
              <w:t xml:space="preserve"> </w:t>
            </w:r>
            <w:r w:rsidRPr="00D93F75">
              <w:rPr>
                <w:sz w:val="22"/>
                <w:szCs w:val="22"/>
              </w:rPr>
              <w:t>Комсом</w:t>
            </w:r>
            <w:r w:rsidR="00197786" w:rsidRPr="00197786">
              <w:rPr>
                <w:sz w:val="22"/>
                <w:szCs w:val="22"/>
              </w:rPr>
              <w:t xml:space="preserve"> 3</w:t>
            </w:r>
          </w:p>
        </w:tc>
        <w:tc>
          <w:tcPr>
            <w:tcW w:w="365" w:type="pct"/>
            <w:tcBorders>
              <w:top w:val="nil"/>
              <w:left w:val="nil"/>
              <w:bottom w:val="single" w:sz="4" w:space="0" w:color="auto"/>
              <w:right w:val="single" w:sz="4" w:space="0" w:color="auto"/>
            </w:tcBorders>
            <w:shd w:val="clear" w:color="000000" w:fill="FFFFFF"/>
            <w:noWrap/>
            <w:vAlign w:val="center"/>
            <w:hideMark/>
          </w:tcPr>
          <w:p w14:paraId="6CF7EC6C"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7E35D016" w14:textId="77777777" w:rsidR="00D93F75" w:rsidRPr="00D93F75" w:rsidRDefault="00D93F75" w:rsidP="00D93F75">
            <w:pPr>
              <w:jc w:val="center"/>
              <w:rPr>
                <w:sz w:val="22"/>
                <w:szCs w:val="22"/>
              </w:rPr>
            </w:pPr>
            <w:r w:rsidRPr="00D93F75">
              <w:rPr>
                <w:sz w:val="22"/>
                <w:szCs w:val="22"/>
              </w:rPr>
              <w:t>22,00</w:t>
            </w:r>
          </w:p>
        </w:tc>
        <w:tc>
          <w:tcPr>
            <w:tcW w:w="382" w:type="pct"/>
            <w:tcBorders>
              <w:top w:val="nil"/>
              <w:left w:val="nil"/>
              <w:bottom w:val="single" w:sz="4" w:space="0" w:color="auto"/>
              <w:right w:val="single" w:sz="4" w:space="0" w:color="auto"/>
            </w:tcBorders>
            <w:shd w:val="clear" w:color="000000" w:fill="FFFFFF"/>
            <w:noWrap/>
            <w:vAlign w:val="bottom"/>
            <w:hideMark/>
          </w:tcPr>
          <w:p w14:paraId="717CC8B6"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B2CDD89"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33BAE8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3A26D9F"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09542FAD"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7DB5BB30"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3FDB1B3F" w14:textId="77777777" w:rsidR="00D93F75" w:rsidRPr="00D93F75" w:rsidRDefault="00D93F75" w:rsidP="00D93F75">
            <w:pPr>
              <w:jc w:val="center"/>
              <w:rPr>
                <w:sz w:val="20"/>
                <w:szCs w:val="20"/>
              </w:rPr>
            </w:pPr>
            <w:r w:rsidRPr="00D93F75">
              <w:rPr>
                <w:sz w:val="20"/>
                <w:szCs w:val="20"/>
              </w:rPr>
              <w:t>5,3E-03</w:t>
            </w:r>
          </w:p>
        </w:tc>
        <w:tc>
          <w:tcPr>
            <w:tcW w:w="497" w:type="pct"/>
            <w:tcBorders>
              <w:top w:val="nil"/>
              <w:left w:val="nil"/>
              <w:bottom w:val="single" w:sz="4" w:space="0" w:color="auto"/>
              <w:right w:val="single" w:sz="4" w:space="0" w:color="auto"/>
            </w:tcBorders>
            <w:shd w:val="clear" w:color="000000" w:fill="FFFFFF"/>
            <w:noWrap/>
            <w:vAlign w:val="center"/>
            <w:hideMark/>
          </w:tcPr>
          <w:p w14:paraId="53B10EA3" w14:textId="77777777" w:rsidR="00D93F75" w:rsidRPr="00D93F75" w:rsidRDefault="00D93F75" w:rsidP="00D93F75">
            <w:pPr>
              <w:jc w:val="center"/>
              <w:rPr>
                <w:color w:val="000000"/>
                <w:sz w:val="20"/>
                <w:szCs w:val="20"/>
              </w:rPr>
            </w:pPr>
            <w:r w:rsidRPr="00D93F75">
              <w:rPr>
                <w:color w:val="000000"/>
                <w:sz w:val="20"/>
                <w:szCs w:val="20"/>
              </w:rPr>
              <w:t>0,93933</w:t>
            </w:r>
          </w:p>
        </w:tc>
      </w:tr>
      <w:tr w:rsidR="00D93F75" w:rsidRPr="00D93F75" w14:paraId="4D8E62D1"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EF0DA18" w14:textId="77777777" w:rsidR="00D93F75" w:rsidRPr="00D93F75" w:rsidRDefault="00D93F75" w:rsidP="00D93F75">
            <w:pPr>
              <w:jc w:val="center"/>
              <w:rPr>
                <w:sz w:val="20"/>
                <w:szCs w:val="20"/>
              </w:rPr>
            </w:pPr>
            <w:r w:rsidRPr="00D93F75">
              <w:rPr>
                <w:sz w:val="20"/>
                <w:szCs w:val="20"/>
              </w:rPr>
              <w:t>45</w:t>
            </w:r>
          </w:p>
        </w:tc>
        <w:tc>
          <w:tcPr>
            <w:tcW w:w="827" w:type="pct"/>
            <w:tcBorders>
              <w:top w:val="nil"/>
              <w:left w:val="nil"/>
              <w:bottom w:val="single" w:sz="4" w:space="0" w:color="auto"/>
              <w:right w:val="single" w:sz="4" w:space="0" w:color="auto"/>
            </w:tcBorders>
            <w:shd w:val="clear" w:color="000000" w:fill="FFFFFF"/>
            <w:noWrap/>
            <w:vAlign w:val="bottom"/>
            <w:hideMark/>
          </w:tcPr>
          <w:p w14:paraId="58EBAE39" w14:textId="77777777" w:rsidR="00D93F75" w:rsidRPr="00D93F75" w:rsidRDefault="00D93F75" w:rsidP="00D93F75">
            <w:pPr>
              <w:rPr>
                <w:sz w:val="22"/>
                <w:szCs w:val="22"/>
              </w:rPr>
            </w:pPr>
            <w:r w:rsidRPr="00D93F75">
              <w:rPr>
                <w:sz w:val="22"/>
                <w:szCs w:val="22"/>
              </w:rPr>
              <w:t>отТК15 до ТК16</w:t>
            </w:r>
          </w:p>
        </w:tc>
        <w:tc>
          <w:tcPr>
            <w:tcW w:w="365" w:type="pct"/>
            <w:tcBorders>
              <w:top w:val="nil"/>
              <w:left w:val="nil"/>
              <w:bottom w:val="single" w:sz="4" w:space="0" w:color="auto"/>
              <w:right w:val="single" w:sz="4" w:space="0" w:color="auto"/>
            </w:tcBorders>
            <w:shd w:val="clear" w:color="000000" w:fill="FFFFFF"/>
            <w:noWrap/>
            <w:vAlign w:val="center"/>
            <w:hideMark/>
          </w:tcPr>
          <w:p w14:paraId="6487A2F0"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4282B00C" w14:textId="77777777" w:rsidR="00D93F75" w:rsidRPr="00D93F75" w:rsidRDefault="00D93F75" w:rsidP="00D93F75">
            <w:pPr>
              <w:jc w:val="center"/>
              <w:rPr>
                <w:sz w:val="22"/>
                <w:szCs w:val="22"/>
              </w:rPr>
            </w:pPr>
            <w:r w:rsidRPr="00D93F75">
              <w:rPr>
                <w:sz w:val="22"/>
                <w:szCs w:val="22"/>
              </w:rPr>
              <w:t>8,00</w:t>
            </w:r>
          </w:p>
        </w:tc>
        <w:tc>
          <w:tcPr>
            <w:tcW w:w="382" w:type="pct"/>
            <w:tcBorders>
              <w:top w:val="nil"/>
              <w:left w:val="nil"/>
              <w:bottom w:val="single" w:sz="4" w:space="0" w:color="auto"/>
              <w:right w:val="single" w:sz="4" w:space="0" w:color="auto"/>
            </w:tcBorders>
            <w:shd w:val="clear" w:color="000000" w:fill="FFFFFF"/>
            <w:noWrap/>
            <w:vAlign w:val="bottom"/>
            <w:hideMark/>
          </w:tcPr>
          <w:p w14:paraId="2AA8948D"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057B70C"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0160852"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84A1E23"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5E72F137"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7A9CB646"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9099FD3" w14:textId="77777777" w:rsidR="00D93F75" w:rsidRPr="00D93F75" w:rsidRDefault="00D93F75" w:rsidP="00D93F75">
            <w:pPr>
              <w:jc w:val="center"/>
              <w:rPr>
                <w:sz w:val="20"/>
                <w:szCs w:val="20"/>
              </w:rPr>
            </w:pPr>
            <w:r w:rsidRPr="00D93F75">
              <w:rPr>
                <w:sz w:val="20"/>
                <w:szCs w:val="20"/>
              </w:rPr>
              <w:t>1,9E-03</w:t>
            </w:r>
          </w:p>
        </w:tc>
        <w:tc>
          <w:tcPr>
            <w:tcW w:w="497" w:type="pct"/>
            <w:tcBorders>
              <w:top w:val="nil"/>
              <w:left w:val="nil"/>
              <w:bottom w:val="single" w:sz="4" w:space="0" w:color="auto"/>
              <w:right w:val="single" w:sz="4" w:space="0" w:color="auto"/>
            </w:tcBorders>
            <w:shd w:val="clear" w:color="000000" w:fill="FFFFFF"/>
            <w:noWrap/>
            <w:vAlign w:val="center"/>
            <w:hideMark/>
          </w:tcPr>
          <w:p w14:paraId="3145605B" w14:textId="77777777" w:rsidR="00D93F75" w:rsidRPr="00D93F75" w:rsidRDefault="00D93F75" w:rsidP="00D93F75">
            <w:pPr>
              <w:jc w:val="center"/>
              <w:rPr>
                <w:color w:val="000000"/>
                <w:sz w:val="20"/>
                <w:szCs w:val="20"/>
              </w:rPr>
            </w:pPr>
            <w:r w:rsidRPr="00D93F75">
              <w:rPr>
                <w:color w:val="000000"/>
                <w:sz w:val="20"/>
                <w:szCs w:val="20"/>
              </w:rPr>
              <w:t>0,96825</w:t>
            </w:r>
          </w:p>
        </w:tc>
      </w:tr>
      <w:tr w:rsidR="00D93F75" w:rsidRPr="00D93F75" w14:paraId="558A5C96"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A71CB02" w14:textId="77777777" w:rsidR="00D93F75" w:rsidRPr="00D93F75" w:rsidRDefault="00D93F75" w:rsidP="00D93F75">
            <w:pPr>
              <w:jc w:val="center"/>
              <w:rPr>
                <w:sz w:val="20"/>
                <w:szCs w:val="20"/>
              </w:rPr>
            </w:pPr>
            <w:r w:rsidRPr="00D93F75">
              <w:rPr>
                <w:sz w:val="20"/>
                <w:szCs w:val="20"/>
              </w:rPr>
              <w:t>46</w:t>
            </w:r>
          </w:p>
        </w:tc>
        <w:tc>
          <w:tcPr>
            <w:tcW w:w="827" w:type="pct"/>
            <w:tcBorders>
              <w:top w:val="nil"/>
              <w:left w:val="nil"/>
              <w:bottom w:val="single" w:sz="4" w:space="0" w:color="auto"/>
              <w:right w:val="single" w:sz="4" w:space="0" w:color="auto"/>
            </w:tcBorders>
            <w:shd w:val="clear" w:color="000000" w:fill="FFFFFF"/>
            <w:noWrap/>
            <w:vAlign w:val="bottom"/>
            <w:hideMark/>
          </w:tcPr>
          <w:p w14:paraId="2A85F8D3" w14:textId="77777777" w:rsidR="00D93F75" w:rsidRPr="00D93F75" w:rsidRDefault="00D93F75" w:rsidP="00D93F75">
            <w:pPr>
              <w:rPr>
                <w:sz w:val="22"/>
                <w:szCs w:val="22"/>
              </w:rPr>
            </w:pPr>
            <w:r w:rsidRPr="00D93F75">
              <w:rPr>
                <w:sz w:val="22"/>
                <w:szCs w:val="22"/>
              </w:rPr>
              <w:t>от ТК7 до ТКЛенина5</w:t>
            </w:r>
          </w:p>
        </w:tc>
        <w:tc>
          <w:tcPr>
            <w:tcW w:w="365" w:type="pct"/>
            <w:tcBorders>
              <w:top w:val="nil"/>
              <w:left w:val="nil"/>
              <w:bottom w:val="single" w:sz="4" w:space="0" w:color="auto"/>
              <w:right w:val="single" w:sz="4" w:space="0" w:color="auto"/>
            </w:tcBorders>
            <w:shd w:val="clear" w:color="000000" w:fill="FFFFFF"/>
            <w:noWrap/>
            <w:vAlign w:val="center"/>
            <w:hideMark/>
          </w:tcPr>
          <w:p w14:paraId="70A77C1C"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bottom"/>
            <w:hideMark/>
          </w:tcPr>
          <w:p w14:paraId="6451269F" w14:textId="77777777" w:rsidR="00D93F75" w:rsidRPr="00D93F75" w:rsidRDefault="00D93F75" w:rsidP="00D93F75">
            <w:pPr>
              <w:jc w:val="center"/>
              <w:rPr>
                <w:sz w:val="22"/>
                <w:szCs w:val="22"/>
              </w:rPr>
            </w:pPr>
            <w:r w:rsidRPr="00D93F75">
              <w:rPr>
                <w:sz w:val="22"/>
                <w:szCs w:val="22"/>
              </w:rPr>
              <w:t>12,00</w:t>
            </w:r>
          </w:p>
        </w:tc>
        <w:tc>
          <w:tcPr>
            <w:tcW w:w="382" w:type="pct"/>
            <w:tcBorders>
              <w:top w:val="nil"/>
              <w:left w:val="nil"/>
              <w:bottom w:val="single" w:sz="4" w:space="0" w:color="auto"/>
              <w:right w:val="single" w:sz="4" w:space="0" w:color="auto"/>
            </w:tcBorders>
            <w:shd w:val="clear" w:color="000000" w:fill="FFFFFF"/>
            <w:noWrap/>
            <w:vAlign w:val="bottom"/>
            <w:hideMark/>
          </w:tcPr>
          <w:p w14:paraId="184383B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712006A6"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4ABF6FA"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42ECB96"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1244E93A"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78B3FE3B"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C2D0510" w14:textId="77777777" w:rsidR="00D93F75" w:rsidRPr="00D93F75" w:rsidRDefault="00D93F75" w:rsidP="00D93F75">
            <w:pPr>
              <w:jc w:val="center"/>
              <w:rPr>
                <w:sz w:val="20"/>
                <w:szCs w:val="20"/>
              </w:rPr>
            </w:pPr>
            <w:r w:rsidRPr="00D93F75">
              <w:rPr>
                <w:sz w:val="20"/>
                <w:szCs w:val="20"/>
              </w:rPr>
              <w:t>2,9E-03</w:t>
            </w:r>
          </w:p>
        </w:tc>
        <w:tc>
          <w:tcPr>
            <w:tcW w:w="497" w:type="pct"/>
            <w:tcBorders>
              <w:top w:val="nil"/>
              <w:left w:val="nil"/>
              <w:bottom w:val="single" w:sz="4" w:space="0" w:color="auto"/>
              <w:right w:val="single" w:sz="4" w:space="0" w:color="auto"/>
            </w:tcBorders>
            <w:shd w:val="clear" w:color="000000" w:fill="FFFFFF"/>
            <w:noWrap/>
            <w:vAlign w:val="center"/>
            <w:hideMark/>
          </w:tcPr>
          <w:p w14:paraId="5627F261" w14:textId="77777777" w:rsidR="00D93F75" w:rsidRPr="00D93F75" w:rsidRDefault="00D93F75" w:rsidP="00D93F75">
            <w:pPr>
              <w:jc w:val="center"/>
              <w:rPr>
                <w:color w:val="000000"/>
                <w:sz w:val="20"/>
                <w:szCs w:val="20"/>
              </w:rPr>
            </w:pPr>
            <w:r w:rsidRPr="00D93F75">
              <w:rPr>
                <w:color w:val="000000"/>
                <w:sz w:val="20"/>
                <w:szCs w:val="20"/>
              </w:rPr>
              <w:t>0,96806</w:t>
            </w:r>
          </w:p>
        </w:tc>
      </w:tr>
      <w:tr w:rsidR="00D93F75" w:rsidRPr="00D93F75" w14:paraId="3613F3CC"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80ECF2B" w14:textId="77777777" w:rsidR="00D93F75" w:rsidRPr="00D93F75" w:rsidRDefault="00D93F75" w:rsidP="00D93F75">
            <w:pPr>
              <w:jc w:val="center"/>
              <w:rPr>
                <w:sz w:val="20"/>
                <w:szCs w:val="20"/>
              </w:rPr>
            </w:pPr>
            <w:r w:rsidRPr="00D93F75">
              <w:rPr>
                <w:sz w:val="20"/>
                <w:szCs w:val="20"/>
              </w:rPr>
              <w:t>47</w:t>
            </w:r>
          </w:p>
        </w:tc>
        <w:tc>
          <w:tcPr>
            <w:tcW w:w="827" w:type="pct"/>
            <w:tcBorders>
              <w:top w:val="nil"/>
              <w:left w:val="nil"/>
              <w:bottom w:val="single" w:sz="4" w:space="0" w:color="auto"/>
              <w:right w:val="single" w:sz="4" w:space="0" w:color="auto"/>
            </w:tcBorders>
            <w:shd w:val="clear" w:color="000000" w:fill="FFFFFF"/>
            <w:noWrap/>
            <w:vAlign w:val="bottom"/>
            <w:hideMark/>
          </w:tcPr>
          <w:p w14:paraId="2B2E74F2" w14:textId="77777777" w:rsidR="00D93F75" w:rsidRPr="00D93F75" w:rsidRDefault="00D93F75" w:rsidP="00D93F75">
            <w:pPr>
              <w:rPr>
                <w:sz w:val="22"/>
                <w:szCs w:val="22"/>
              </w:rPr>
            </w:pPr>
            <w:r w:rsidRPr="00D93F75">
              <w:rPr>
                <w:sz w:val="22"/>
                <w:szCs w:val="22"/>
              </w:rPr>
              <w:t>от ТК5 до ТК7</w:t>
            </w:r>
          </w:p>
        </w:tc>
        <w:tc>
          <w:tcPr>
            <w:tcW w:w="365" w:type="pct"/>
            <w:tcBorders>
              <w:top w:val="nil"/>
              <w:left w:val="nil"/>
              <w:bottom w:val="single" w:sz="4" w:space="0" w:color="auto"/>
              <w:right w:val="single" w:sz="4" w:space="0" w:color="auto"/>
            </w:tcBorders>
            <w:shd w:val="clear" w:color="000000" w:fill="FFFFFF"/>
            <w:noWrap/>
            <w:vAlign w:val="center"/>
            <w:hideMark/>
          </w:tcPr>
          <w:p w14:paraId="304936F7"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03CE6D69" w14:textId="77777777" w:rsidR="00D93F75" w:rsidRPr="00D93F75" w:rsidRDefault="00D93F75" w:rsidP="00D93F75">
            <w:pPr>
              <w:jc w:val="center"/>
              <w:rPr>
                <w:sz w:val="22"/>
                <w:szCs w:val="22"/>
              </w:rPr>
            </w:pPr>
            <w:r w:rsidRPr="00D93F75">
              <w:rPr>
                <w:sz w:val="22"/>
                <w:szCs w:val="22"/>
              </w:rPr>
              <w:t>43,00</w:t>
            </w:r>
          </w:p>
        </w:tc>
        <w:tc>
          <w:tcPr>
            <w:tcW w:w="382" w:type="pct"/>
            <w:tcBorders>
              <w:top w:val="nil"/>
              <w:left w:val="nil"/>
              <w:bottom w:val="single" w:sz="4" w:space="0" w:color="auto"/>
              <w:right w:val="single" w:sz="4" w:space="0" w:color="auto"/>
            </w:tcBorders>
            <w:shd w:val="clear" w:color="000000" w:fill="FFFFFF"/>
            <w:noWrap/>
            <w:vAlign w:val="bottom"/>
            <w:hideMark/>
          </w:tcPr>
          <w:p w14:paraId="21481A28"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66202F2B"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BBE7F20"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561FEE27"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22002E01"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7BF19C0D"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EFC87B2" w14:textId="77777777" w:rsidR="00D93F75" w:rsidRPr="00D93F75" w:rsidRDefault="00D93F75" w:rsidP="00D93F75">
            <w:pPr>
              <w:jc w:val="center"/>
              <w:rPr>
                <w:sz w:val="20"/>
                <w:szCs w:val="20"/>
              </w:rPr>
            </w:pPr>
            <w:r w:rsidRPr="00D93F75">
              <w:rPr>
                <w:sz w:val="20"/>
                <w:szCs w:val="20"/>
              </w:rPr>
              <w:t>1,0E-02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8EEA3F0" w14:textId="77777777" w:rsidR="00D93F75" w:rsidRPr="00D93F75" w:rsidRDefault="00D93F75" w:rsidP="00D93F75">
            <w:pPr>
              <w:jc w:val="center"/>
              <w:rPr>
                <w:color w:val="006100"/>
                <w:sz w:val="20"/>
                <w:szCs w:val="20"/>
              </w:rPr>
            </w:pPr>
            <w:r w:rsidRPr="00D93F75">
              <w:rPr>
                <w:color w:val="006100"/>
                <w:sz w:val="20"/>
                <w:szCs w:val="20"/>
              </w:rPr>
              <w:t>0,82935</w:t>
            </w:r>
          </w:p>
        </w:tc>
      </w:tr>
      <w:tr w:rsidR="00D93F75" w:rsidRPr="00D93F75" w14:paraId="36E214E0"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67CA922" w14:textId="77777777" w:rsidR="00D93F75" w:rsidRPr="00D93F75" w:rsidRDefault="00D93F75" w:rsidP="00D93F75">
            <w:pPr>
              <w:jc w:val="center"/>
              <w:rPr>
                <w:sz w:val="20"/>
                <w:szCs w:val="20"/>
              </w:rPr>
            </w:pPr>
            <w:r w:rsidRPr="00D93F75">
              <w:rPr>
                <w:sz w:val="20"/>
                <w:szCs w:val="20"/>
              </w:rPr>
              <w:t>48</w:t>
            </w:r>
          </w:p>
        </w:tc>
        <w:tc>
          <w:tcPr>
            <w:tcW w:w="827" w:type="pct"/>
            <w:tcBorders>
              <w:top w:val="nil"/>
              <w:left w:val="nil"/>
              <w:bottom w:val="single" w:sz="4" w:space="0" w:color="auto"/>
              <w:right w:val="single" w:sz="4" w:space="0" w:color="auto"/>
            </w:tcBorders>
            <w:shd w:val="clear" w:color="000000" w:fill="FFFFFF"/>
            <w:noWrap/>
            <w:vAlign w:val="bottom"/>
            <w:hideMark/>
          </w:tcPr>
          <w:p w14:paraId="677156E4" w14:textId="77777777" w:rsidR="00D93F75" w:rsidRPr="00D93F75" w:rsidRDefault="00D93F75" w:rsidP="00D93F75">
            <w:pPr>
              <w:rPr>
                <w:sz w:val="22"/>
                <w:szCs w:val="22"/>
              </w:rPr>
            </w:pPr>
            <w:r w:rsidRPr="00D93F75">
              <w:rPr>
                <w:sz w:val="22"/>
                <w:szCs w:val="22"/>
              </w:rPr>
              <w:t>от ТК4 до ТК5</w:t>
            </w:r>
          </w:p>
        </w:tc>
        <w:tc>
          <w:tcPr>
            <w:tcW w:w="365" w:type="pct"/>
            <w:tcBorders>
              <w:top w:val="nil"/>
              <w:left w:val="nil"/>
              <w:bottom w:val="single" w:sz="4" w:space="0" w:color="auto"/>
              <w:right w:val="single" w:sz="4" w:space="0" w:color="auto"/>
            </w:tcBorders>
            <w:shd w:val="clear" w:color="000000" w:fill="FFFFFF"/>
            <w:noWrap/>
            <w:vAlign w:val="center"/>
            <w:hideMark/>
          </w:tcPr>
          <w:p w14:paraId="021F44FE"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04A687CA" w14:textId="77777777" w:rsidR="00D93F75" w:rsidRPr="00D93F75" w:rsidRDefault="00D93F75" w:rsidP="00D93F75">
            <w:pPr>
              <w:jc w:val="center"/>
              <w:rPr>
                <w:sz w:val="22"/>
                <w:szCs w:val="22"/>
              </w:rPr>
            </w:pPr>
            <w:r w:rsidRPr="00D93F75">
              <w:rPr>
                <w:sz w:val="22"/>
                <w:szCs w:val="22"/>
              </w:rPr>
              <w:t>88,00</w:t>
            </w:r>
          </w:p>
        </w:tc>
        <w:tc>
          <w:tcPr>
            <w:tcW w:w="382" w:type="pct"/>
            <w:tcBorders>
              <w:top w:val="nil"/>
              <w:left w:val="nil"/>
              <w:bottom w:val="single" w:sz="4" w:space="0" w:color="auto"/>
              <w:right w:val="single" w:sz="4" w:space="0" w:color="auto"/>
            </w:tcBorders>
            <w:shd w:val="clear" w:color="000000" w:fill="FFFFFF"/>
            <w:noWrap/>
            <w:vAlign w:val="bottom"/>
            <w:hideMark/>
          </w:tcPr>
          <w:p w14:paraId="03B3F6C1"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A0DEE39"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378BA0D"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9868A9E"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3980C004"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1B53339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1EF1566" w14:textId="77777777" w:rsidR="00D93F75" w:rsidRPr="00D93F75" w:rsidRDefault="00D93F75" w:rsidP="00D93F75">
            <w:pPr>
              <w:jc w:val="center"/>
              <w:rPr>
                <w:sz w:val="20"/>
                <w:szCs w:val="20"/>
              </w:rPr>
            </w:pPr>
            <w:r w:rsidRPr="00D93F75">
              <w:rPr>
                <w:sz w:val="20"/>
                <w:szCs w:val="20"/>
              </w:rPr>
              <w:t>2,1E-02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14D953" w14:textId="77777777" w:rsidR="00D93F75" w:rsidRPr="00D93F75" w:rsidRDefault="00D93F75" w:rsidP="00D93F75">
            <w:pPr>
              <w:jc w:val="center"/>
              <w:rPr>
                <w:color w:val="006100"/>
                <w:sz w:val="20"/>
                <w:szCs w:val="20"/>
              </w:rPr>
            </w:pPr>
            <w:r w:rsidRPr="00D93F75">
              <w:rPr>
                <w:color w:val="006100"/>
                <w:sz w:val="20"/>
                <w:szCs w:val="20"/>
              </w:rPr>
              <w:t>0,65077</w:t>
            </w:r>
          </w:p>
        </w:tc>
      </w:tr>
      <w:tr w:rsidR="00D93F75" w:rsidRPr="00D93F75" w14:paraId="08DC0D9F"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A47B968" w14:textId="77777777" w:rsidR="00D93F75" w:rsidRPr="00D93F75" w:rsidRDefault="00D93F75" w:rsidP="00D93F75">
            <w:pPr>
              <w:jc w:val="center"/>
              <w:rPr>
                <w:sz w:val="20"/>
                <w:szCs w:val="20"/>
              </w:rPr>
            </w:pPr>
            <w:r w:rsidRPr="00D93F75">
              <w:rPr>
                <w:sz w:val="20"/>
                <w:szCs w:val="20"/>
              </w:rPr>
              <w:t>49</w:t>
            </w:r>
          </w:p>
        </w:tc>
        <w:tc>
          <w:tcPr>
            <w:tcW w:w="827" w:type="pct"/>
            <w:tcBorders>
              <w:top w:val="nil"/>
              <w:left w:val="nil"/>
              <w:bottom w:val="single" w:sz="4" w:space="0" w:color="auto"/>
              <w:right w:val="single" w:sz="4" w:space="0" w:color="auto"/>
            </w:tcBorders>
            <w:shd w:val="clear" w:color="000000" w:fill="FFFFFF"/>
            <w:noWrap/>
            <w:vAlign w:val="bottom"/>
            <w:hideMark/>
          </w:tcPr>
          <w:p w14:paraId="4CA09110" w14:textId="15C2D435" w:rsidR="00D93F75" w:rsidRPr="00D93F75" w:rsidRDefault="00D93F75" w:rsidP="00D93F75">
            <w:pPr>
              <w:rPr>
                <w:sz w:val="22"/>
                <w:szCs w:val="22"/>
              </w:rPr>
            </w:pPr>
            <w:r w:rsidRPr="00D93F75">
              <w:rPr>
                <w:sz w:val="22"/>
                <w:szCs w:val="22"/>
              </w:rPr>
              <w:t>от ТК4 до ТК</w:t>
            </w:r>
            <w:r>
              <w:rPr>
                <w:sz w:val="22"/>
                <w:szCs w:val="22"/>
              </w:rPr>
              <w:t xml:space="preserve"> </w:t>
            </w:r>
            <w:r w:rsidRPr="00D93F75">
              <w:rPr>
                <w:sz w:val="22"/>
                <w:szCs w:val="22"/>
              </w:rPr>
              <w:t>гараж</w:t>
            </w:r>
          </w:p>
        </w:tc>
        <w:tc>
          <w:tcPr>
            <w:tcW w:w="365" w:type="pct"/>
            <w:tcBorders>
              <w:top w:val="nil"/>
              <w:left w:val="nil"/>
              <w:bottom w:val="single" w:sz="4" w:space="0" w:color="auto"/>
              <w:right w:val="single" w:sz="4" w:space="0" w:color="auto"/>
            </w:tcBorders>
            <w:shd w:val="clear" w:color="000000" w:fill="FFFFFF"/>
            <w:noWrap/>
            <w:vAlign w:val="center"/>
            <w:hideMark/>
          </w:tcPr>
          <w:p w14:paraId="46E9FB30"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19563B41"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1C2BE5C9"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B1B1A32"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9C8E9A0"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6BB76375"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756F7284"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4F892B43"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C4D862D"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25214836" w14:textId="77777777" w:rsidR="00D93F75" w:rsidRPr="00D93F75" w:rsidRDefault="00D93F75" w:rsidP="00D93F75">
            <w:pPr>
              <w:jc w:val="center"/>
              <w:rPr>
                <w:color w:val="000000"/>
                <w:sz w:val="20"/>
                <w:szCs w:val="20"/>
              </w:rPr>
            </w:pPr>
            <w:r w:rsidRPr="00D93F75">
              <w:rPr>
                <w:color w:val="000000"/>
                <w:sz w:val="20"/>
                <w:szCs w:val="20"/>
              </w:rPr>
              <w:t>0,97242</w:t>
            </w:r>
          </w:p>
        </w:tc>
      </w:tr>
      <w:tr w:rsidR="00D93F75" w:rsidRPr="00D93F75" w14:paraId="521DCA5F"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D03439B" w14:textId="77777777" w:rsidR="00D93F75" w:rsidRPr="00D93F75" w:rsidRDefault="00D93F75" w:rsidP="00D93F75">
            <w:pPr>
              <w:jc w:val="center"/>
              <w:rPr>
                <w:sz w:val="20"/>
                <w:szCs w:val="20"/>
              </w:rPr>
            </w:pPr>
            <w:r w:rsidRPr="00D93F75">
              <w:rPr>
                <w:sz w:val="20"/>
                <w:szCs w:val="20"/>
              </w:rPr>
              <w:t>50</w:t>
            </w:r>
          </w:p>
        </w:tc>
        <w:tc>
          <w:tcPr>
            <w:tcW w:w="827" w:type="pct"/>
            <w:tcBorders>
              <w:top w:val="nil"/>
              <w:left w:val="nil"/>
              <w:bottom w:val="single" w:sz="4" w:space="0" w:color="auto"/>
              <w:right w:val="single" w:sz="4" w:space="0" w:color="auto"/>
            </w:tcBorders>
            <w:shd w:val="clear" w:color="000000" w:fill="FFFFFF"/>
            <w:noWrap/>
            <w:vAlign w:val="bottom"/>
            <w:hideMark/>
          </w:tcPr>
          <w:p w14:paraId="01459004" w14:textId="77777777" w:rsidR="00D93F75" w:rsidRPr="00D93F75" w:rsidRDefault="00D93F75" w:rsidP="00D93F75">
            <w:pPr>
              <w:rPr>
                <w:sz w:val="22"/>
                <w:szCs w:val="22"/>
              </w:rPr>
            </w:pPr>
            <w:r w:rsidRPr="00D93F75">
              <w:rPr>
                <w:sz w:val="22"/>
                <w:szCs w:val="22"/>
              </w:rPr>
              <w:t>от ТКЗ до ТК4</w:t>
            </w:r>
          </w:p>
        </w:tc>
        <w:tc>
          <w:tcPr>
            <w:tcW w:w="365" w:type="pct"/>
            <w:tcBorders>
              <w:top w:val="nil"/>
              <w:left w:val="nil"/>
              <w:bottom w:val="single" w:sz="4" w:space="0" w:color="auto"/>
              <w:right w:val="single" w:sz="4" w:space="0" w:color="auto"/>
            </w:tcBorders>
            <w:shd w:val="clear" w:color="000000" w:fill="FFFFFF"/>
            <w:noWrap/>
            <w:vAlign w:val="center"/>
            <w:hideMark/>
          </w:tcPr>
          <w:p w14:paraId="64B2A2EC"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34211DCA" w14:textId="77777777" w:rsidR="00D93F75" w:rsidRPr="00D93F75" w:rsidRDefault="00D93F75" w:rsidP="00D93F75">
            <w:pPr>
              <w:jc w:val="center"/>
              <w:rPr>
                <w:sz w:val="22"/>
                <w:szCs w:val="22"/>
              </w:rPr>
            </w:pPr>
            <w:r w:rsidRPr="00D93F75">
              <w:rPr>
                <w:sz w:val="22"/>
                <w:szCs w:val="22"/>
              </w:rPr>
              <w:t>17,00</w:t>
            </w:r>
          </w:p>
        </w:tc>
        <w:tc>
          <w:tcPr>
            <w:tcW w:w="382" w:type="pct"/>
            <w:tcBorders>
              <w:top w:val="nil"/>
              <w:left w:val="nil"/>
              <w:bottom w:val="single" w:sz="4" w:space="0" w:color="auto"/>
              <w:right w:val="single" w:sz="4" w:space="0" w:color="auto"/>
            </w:tcBorders>
            <w:shd w:val="clear" w:color="000000" w:fill="FFFFFF"/>
            <w:noWrap/>
            <w:vAlign w:val="bottom"/>
            <w:hideMark/>
          </w:tcPr>
          <w:p w14:paraId="75809C75"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61FF18AE"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262C5DF"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24DBCBF"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2B4EE931"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0D54D5BE"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0A98A4CE" w14:textId="77777777" w:rsidR="00D93F75" w:rsidRPr="00D93F75" w:rsidRDefault="00D93F75" w:rsidP="00D93F75">
            <w:pPr>
              <w:jc w:val="center"/>
              <w:rPr>
                <w:sz w:val="20"/>
                <w:szCs w:val="20"/>
              </w:rPr>
            </w:pPr>
            <w:r w:rsidRPr="00D93F75">
              <w:rPr>
                <w:sz w:val="20"/>
                <w:szCs w:val="20"/>
              </w:rPr>
              <w:t>4,1E-03</w:t>
            </w:r>
          </w:p>
        </w:tc>
        <w:tc>
          <w:tcPr>
            <w:tcW w:w="497" w:type="pct"/>
            <w:tcBorders>
              <w:top w:val="nil"/>
              <w:left w:val="nil"/>
              <w:bottom w:val="single" w:sz="4" w:space="0" w:color="auto"/>
              <w:right w:val="single" w:sz="4" w:space="0" w:color="auto"/>
            </w:tcBorders>
            <w:shd w:val="clear" w:color="000000" w:fill="FFFFFF"/>
            <w:noWrap/>
            <w:vAlign w:val="center"/>
            <w:hideMark/>
          </w:tcPr>
          <w:p w14:paraId="1CF730F4" w14:textId="77777777" w:rsidR="00D93F75" w:rsidRPr="00D93F75" w:rsidRDefault="00D93F75" w:rsidP="00D93F75">
            <w:pPr>
              <w:jc w:val="center"/>
              <w:rPr>
                <w:color w:val="000000"/>
                <w:sz w:val="20"/>
                <w:szCs w:val="20"/>
              </w:rPr>
            </w:pPr>
            <w:r w:rsidRPr="00D93F75">
              <w:rPr>
                <w:color w:val="000000"/>
                <w:sz w:val="20"/>
                <w:szCs w:val="20"/>
              </w:rPr>
              <w:t>0,93254</w:t>
            </w:r>
          </w:p>
        </w:tc>
      </w:tr>
      <w:tr w:rsidR="00D93F75" w:rsidRPr="00D93F75" w14:paraId="27CACF2B" w14:textId="77777777" w:rsidTr="00D93F75">
        <w:trPr>
          <w:trHeight w:val="22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BE96E29" w14:textId="77777777" w:rsidR="00D93F75" w:rsidRPr="00D93F75" w:rsidRDefault="00D93F75" w:rsidP="00D93F75">
            <w:pPr>
              <w:jc w:val="center"/>
              <w:rPr>
                <w:sz w:val="20"/>
                <w:szCs w:val="20"/>
              </w:rPr>
            </w:pPr>
            <w:r w:rsidRPr="00D93F75">
              <w:rPr>
                <w:sz w:val="20"/>
                <w:szCs w:val="20"/>
              </w:rPr>
              <w:t>51</w:t>
            </w:r>
          </w:p>
        </w:tc>
        <w:tc>
          <w:tcPr>
            <w:tcW w:w="827" w:type="pct"/>
            <w:tcBorders>
              <w:top w:val="nil"/>
              <w:left w:val="nil"/>
              <w:bottom w:val="single" w:sz="4" w:space="0" w:color="auto"/>
              <w:right w:val="single" w:sz="4" w:space="0" w:color="auto"/>
            </w:tcBorders>
            <w:shd w:val="clear" w:color="000000" w:fill="FFFFFF"/>
            <w:noWrap/>
            <w:vAlign w:val="bottom"/>
            <w:hideMark/>
          </w:tcPr>
          <w:p w14:paraId="2533F7F5" w14:textId="77777777" w:rsidR="00D93F75" w:rsidRPr="00D93F75" w:rsidRDefault="00D93F75" w:rsidP="00D93F75">
            <w:pPr>
              <w:rPr>
                <w:sz w:val="22"/>
                <w:szCs w:val="22"/>
              </w:rPr>
            </w:pPr>
            <w:r w:rsidRPr="00D93F75">
              <w:rPr>
                <w:sz w:val="22"/>
                <w:szCs w:val="22"/>
              </w:rPr>
              <w:t>отТК1 до ТК2</w:t>
            </w:r>
          </w:p>
        </w:tc>
        <w:tc>
          <w:tcPr>
            <w:tcW w:w="365" w:type="pct"/>
            <w:tcBorders>
              <w:top w:val="nil"/>
              <w:left w:val="nil"/>
              <w:bottom w:val="single" w:sz="4" w:space="0" w:color="auto"/>
              <w:right w:val="single" w:sz="4" w:space="0" w:color="auto"/>
            </w:tcBorders>
            <w:shd w:val="clear" w:color="000000" w:fill="FFFFFF"/>
            <w:noWrap/>
            <w:vAlign w:val="center"/>
            <w:hideMark/>
          </w:tcPr>
          <w:p w14:paraId="55BC3C68"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316649C8" w14:textId="77777777" w:rsidR="00D93F75" w:rsidRPr="00D93F75" w:rsidRDefault="00D93F75" w:rsidP="00D93F75">
            <w:pPr>
              <w:jc w:val="center"/>
              <w:rPr>
                <w:sz w:val="22"/>
                <w:szCs w:val="22"/>
              </w:rPr>
            </w:pPr>
            <w:r w:rsidRPr="00D93F75">
              <w:rPr>
                <w:sz w:val="22"/>
                <w:szCs w:val="22"/>
              </w:rPr>
              <w:t>36,00</w:t>
            </w:r>
          </w:p>
        </w:tc>
        <w:tc>
          <w:tcPr>
            <w:tcW w:w="382" w:type="pct"/>
            <w:tcBorders>
              <w:top w:val="nil"/>
              <w:left w:val="nil"/>
              <w:bottom w:val="single" w:sz="4" w:space="0" w:color="auto"/>
              <w:right w:val="single" w:sz="4" w:space="0" w:color="auto"/>
            </w:tcBorders>
            <w:shd w:val="clear" w:color="000000" w:fill="FFFFFF"/>
            <w:noWrap/>
            <w:vAlign w:val="bottom"/>
            <w:hideMark/>
          </w:tcPr>
          <w:p w14:paraId="3C295BFE"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9BAED0D"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324D408"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6E6F540"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055B5086"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1B2CE7F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4CBCCEB" w14:textId="77777777" w:rsidR="00D93F75" w:rsidRPr="00D93F75" w:rsidRDefault="00D93F75" w:rsidP="00D93F75">
            <w:pPr>
              <w:jc w:val="center"/>
              <w:rPr>
                <w:sz w:val="20"/>
                <w:szCs w:val="20"/>
              </w:rPr>
            </w:pPr>
            <w:r w:rsidRPr="00D93F75">
              <w:rPr>
                <w:sz w:val="20"/>
                <w:szCs w:val="20"/>
              </w:rPr>
              <w:t>8,6E-03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811336" w14:textId="77777777" w:rsidR="00D93F75" w:rsidRPr="00D93F75" w:rsidRDefault="00D93F75" w:rsidP="00D93F75">
            <w:pPr>
              <w:jc w:val="center"/>
              <w:rPr>
                <w:color w:val="006100"/>
                <w:sz w:val="20"/>
                <w:szCs w:val="20"/>
              </w:rPr>
            </w:pPr>
            <w:r w:rsidRPr="00D93F75">
              <w:rPr>
                <w:color w:val="006100"/>
                <w:sz w:val="20"/>
                <w:szCs w:val="20"/>
              </w:rPr>
              <w:t>0,85713</w:t>
            </w:r>
          </w:p>
        </w:tc>
      </w:tr>
      <w:tr w:rsidR="00D93F75" w:rsidRPr="00D93F75" w14:paraId="73F40D73" w14:textId="77777777" w:rsidTr="00D93F75">
        <w:trPr>
          <w:trHeight w:val="312"/>
        </w:trPr>
        <w:tc>
          <w:tcPr>
            <w:tcW w:w="141" w:type="pct"/>
            <w:tcBorders>
              <w:top w:val="nil"/>
              <w:left w:val="nil"/>
              <w:bottom w:val="nil"/>
              <w:right w:val="nil"/>
            </w:tcBorders>
            <w:shd w:val="clear" w:color="000000" w:fill="FFFFFF"/>
            <w:noWrap/>
            <w:vAlign w:val="center"/>
            <w:hideMark/>
          </w:tcPr>
          <w:p w14:paraId="2A7A6237" w14:textId="77777777" w:rsidR="00D93F75" w:rsidRPr="00D93F75" w:rsidRDefault="00D93F75" w:rsidP="00D93F75">
            <w:pPr>
              <w:jc w:val="center"/>
              <w:rPr>
                <w:sz w:val="20"/>
                <w:szCs w:val="20"/>
              </w:rPr>
            </w:pPr>
            <w:r w:rsidRPr="00D93F75">
              <w:rPr>
                <w:sz w:val="20"/>
                <w:szCs w:val="20"/>
              </w:rPr>
              <w:t> </w:t>
            </w:r>
          </w:p>
        </w:tc>
        <w:tc>
          <w:tcPr>
            <w:tcW w:w="827" w:type="pct"/>
            <w:tcBorders>
              <w:top w:val="nil"/>
              <w:left w:val="nil"/>
              <w:bottom w:val="nil"/>
              <w:right w:val="nil"/>
            </w:tcBorders>
            <w:shd w:val="clear" w:color="000000" w:fill="FFFFFF"/>
            <w:noWrap/>
            <w:vAlign w:val="bottom"/>
            <w:hideMark/>
          </w:tcPr>
          <w:p w14:paraId="3416974C" w14:textId="77777777" w:rsidR="00D93F75" w:rsidRPr="00D93F75" w:rsidRDefault="00D93F75" w:rsidP="00D93F75">
            <w:pPr>
              <w:rPr>
                <w:sz w:val="22"/>
                <w:szCs w:val="22"/>
              </w:rPr>
            </w:pPr>
            <w:r w:rsidRPr="00D93F75">
              <w:rPr>
                <w:sz w:val="22"/>
                <w:szCs w:val="22"/>
              </w:rPr>
              <w:t> </w:t>
            </w:r>
          </w:p>
        </w:tc>
        <w:tc>
          <w:tcPr>
            <w:tcW w:w="365" w:type="pct"/>
            <w:tcBorders>
              <w:top w:val="nil"/>
              <w:left w:val="nil"/>
              <w:bottom w:val="nil"/>
              <w:right w:val="nil"/>
            </w:tcBorders>
            <w:shd w:val="clear" w:color="000000" w:fill="FFFFFF"/>
            <w:noWrap/>
            <w:vAlign w:val="center"/>
            <w:hideMark/>
          </w:tcPr>
          <w:p w14:paraId="61B704BE" w14:textId="77777777" w:rsidR="00D93F75" w:rsidRPr="00D93F75" w:rsidRDefault="00D93F75" w:rsidP="00D93F75">
            <w:pPr>
              <w:jc w:val="center"/>
              <w:rPr>
                <w:color w:val="000000"/>
                <w:sz w:val="20"/>
                <w:szCs w:val="20"/>
              </w:rPr>
            </w:pPr>
            <w:r w:rsidRPr="00D93F75">
              <w:rPr>
                <w:color w:val="000000"/>
                <w:sz w:val="20"/>
                <w:szCs w:val="20"/>
              </w:rPr>
              <w:t> </w:t>
            </w:r>
          </w:p>
        </w:tc>
        <w:tc>
          <w:tcPr>
            <w:tcW w:w="359" w:type="pct"/>
            <w:tcBorders>
              <w:top w:val="nil"/>
              <w:left w:val="nil"/>
              <w:bottom w:val="nil"/>
              <w:right w:val="nil"/>
            </w:tcBorders>
            <w:shd w:val="clear" w:color="000000" w:fill="FFFFFF"/>
            <w:noWrap/>
            <w:vAlign w:val="bottom"/>
            <w:hideMark/>
          </w:tcPr>
          <w:p w14:paraId="453DC776" w14:textId="77777777" w:rsidR="00D93F75" w:rsidRPr="00D93F75" w:rsidRDefault="00D93F75" w:rsidP="00D93F75">
            <w:pPr>
              <w:jc w:val="center"/>
              <w:rPr>
                <w:sz w:val="22"/>
                <w:szCs w:val="22"/>
              </w:rPr>
            </w:pPr>
            <w:r w:rsidRPr="00D93F75">
              <w:rPr>
                <w:sz w:val="22"/>
                <w:szCs w:val="22"/>
              </w:rPr>
              <w:t> </w:t>
            </w:r>
          </w:p>
        </w:tc>
        <w:tc>
          <w:tcPr>
            <w:tcW w:w="382" w:type="pct"/>
            <w:tcBorders>
              <w:top w:val="nil"/>
              <w:left w:val="nil"/>
              <w:bottom w:val="nil"/>
              <w:right w:val="nil"/>
            </w:tcBorders>
            <w:shd w:val="clear" w:color="000000" w:fill="FFFFFF"/>
            <w:noWrap/>
            <w:vAlign w:val="bottom"/>
            <w:hideMark/>
          </w:tcPr>
          <w:p w14:paraId="6E19DCEB" w14:textId="77777777" w:rsidR="00D93F75" w:rsidRPr="00D93F75" w:rsidRDefault="00D93F75" w:rsidP="00D93F75">
            <w:pPr>
              <w:jc w:val="center"/>
              <w:rPr>
                <w:sz w:val="22"/>
                <w:szCs w:val="22"/>
              </w:rPr>
            </w:pPr>
            <w:r w:rsidRPr="00D93F75">
              <w:rPr>
                <w:sz w:val="22"/>
                <w:szCs w:val="22"/>
              </w:rPr>
              <w:t> </w:t>
            </w:r>
          </w:p>
        </w:tc>
        <w:tc>
          <w:tcPr>
            <w:tcW w:w="308" w:type="pct"/>
            <w:tcBorders>
              <w:top w:val="nil"/>
              <w:left w:val="nil"/>
              <w:bottom w:val="nil"/>
              <w:right w:val="nil"/>
            </w:tcBorders>
            <w:shd w:val="clear" w:color="000000" w:fill="FFFFFF"/>
            <w:noWrap/>
            <w:vAlign w:val="center"/>
            <w:hideMark/>
          </w:tcPr>
          <w:p w14:paraId="713D2884" w14:textId="77777777" w:rsidR="00D93F75" w:rsidRPr="00D93F75" w:rsidRDefault="00D93F75" w:rsidP="00D93F75">
            <w:pPr>
              <w:jc w:val="center"/>
              <w:rPr>
                <w:sz w:val="20"/>
                <w:szCs w:val="20"/>
              </w:rPr>
            </w:pPr>
            <w:r w:rsidRPr="00D93F75">
              <w:rPr>
                <w:sz w:val="20"/>
                <w:szCs w:val="20"/>
              </w:rPr>
              <w:t> </w:t>
            </w:r>
          </w:p>
        </w:tc>
        <w:tc>
          <w:tcPr>
            <w:tcW w:w="512" w:type="pct"/>
            <w:tcBorders>
              <w:top w:val="nil"/>
              <w:left w:val="nil"/>
              <w:bottom w:val="nil"/>
              <w:right w:val="nil"/>
            </w:tcBorders>
            <w:shd w:val="clear" w:color="000000" w:fill="FFFFFF"/>
            <w:noWrap/>
            <w:vAlign w:val="center"/>
            <w:hideMark/>
          </w:tcPr>
          <w:p w14:paraId="5248479D" w14:textId="77777777" w:rsidR="00D93F75" w:rsidRPr="00D93F75" w:rsidRDefault="00D93F75" w:rsidP="00D93F75">
            <w:pPr>
              <w:jc w:val="center"/>
              <w:rPr>
                <w:sz w:val="20"/>
                <w:szCs w:val="20"/>
              </w:rPr>
            </w:pPr>
            <w:r w:rsidRPr="00D93F75">
              <w:rPr>
                <w:sz w:val="20"/>
                <w:szCs w:val="20"/>
              </w:rPr>
              <w:t> </w:t>
            </w:r>
          </w:p>
        </w:tc>
        <w:tc>
          <w:tcPr>
            <w:tcW w:w="424" w:type="pct"/>
            <w:tcBorders>
              <w:top w:val="nil"/>
              <w:left w:val="nil"/>
              <w:bottom w:val="nil"/>
              <w:right w:val="nil"/>
            </w:tcBorders>
            <w:shd w:val="clear" w:color="000000" w:fill="FFFFFF"/>
            <w:noWrap/>
            <w:vAlign w:val="center"/>
            <w:hideMark/>
          </w:tcPr>
          <w:p w14:paraId="39F02F06" w14:textId="77777777" w:rsidR="00D93F75" w:rsidRPr="00D93F75" w:rsidRDefault="00D93F75" w:rsidP="00D93F75">
            <w:pPr>
              <w:jc w:val="center"/>
              <w:rPr>
                <w:sz w:val="20"/>
                <w:szCs w:val="20"/>
              </w:rPr>
            </w:pPr>
            <w:r w:rsidRPr="00D93F75">
              <w:rPr>
                <w:sz w:val="20"/>
                <w:szCs w:val="20"/>
              </w:rPr>
              <w:t> </w:t>
            </w:r>
          </w:p>
        </w:tc>
        <w:tc>
          <w:tcPr>
            <w:tcW w:w="374" w:type="pct"/>
            <w:tcBorders>
              <w:top w:val="nil"/>
              <w:left w:val="nil"/>
              <w:bottom w:val="nil"/>
              <w:right w:val="nil"/>
            </w:tcBorders>
            <w:shd w:val="clear" w:color="000000" w:fill="FFFFFF"/>
            <w:noWrap/>
            <w:vAlign w:val="center"/>
            <w:hideMark/>
          </w:tcPr>
          <w:p w14:paraId="21C6CB17" w14:textId="77777777" w:rsidR="00D93F75" w:rsidRDefault="00D93F75" w:rsidP="00D93F75">
            <w:pPr>
              <w:jc w:val="center"/>
              <w:rPr>
                <w:sz w:val="20"/>
                <w:szCs w:val="20"/>
              </w:rPr>
            </w:pPr>
            <w:r w:rsidRPr="00D93F75">
              <w:rPr>
                <w:sz w:val="20"/>
                <w:szCs w:val="20"/>
              </w:rPr>
              <w:t> </w:t>
            </w:r>
          </w:p>
          <w:p w14:paraId="174DE515" w14:textId="77777777" w:rsidR="00D93F75" w:rsidRDefault="00D93F75" w:rsidP="00D93F75">
            <w:pPr>
              <w:jc w:val="center"/>
              <w:rPr>
                <w:sz w:val="20"/>
                <w:szCs w:val="20"/>
              </w:rPr>
            </w:pPr>
          </w:p>
          <w:p w14:paraId="75EEA0B3" w14:textId="77777777" w:rsidR="00D93F75" w:rsidRDefault="00D93F75" w:rsidP="00D93F75">
            <w:pPr>
              <w:jc w:val="center"/>
              <w:rPr>
                <w:sz w:val="20"/>
                <w:szCs w:val="20"/>
              </w:rPr>
            </w:pPr>
          </w:p>
          <w:p w14:paraId="4E48BC9D" w14:textId="77777777" w:rsidR="00D93F75" w:rsidRPr="00D93F75" w:rsidRDefault="00D93F75" w:rsidP="00D93F75">
            <w:pPr>
              <w:jc w:val="center"/>
              <w:rPr>
                <w:sz w:val="20"/>
                <w:szCs w:val="20"/>
              </w:rPr>
            </w:pPr>
          </w:p>
        </w:tc>
        <w:tc>
          <w:tcPr>
            <w:tcW w:w="415" w:type="pct"/>
            <w:tcBorders>
              <w:top w:val="nil"/>
              <w:left w:val="nil"/>
              <w:bottom w:val="nil"/>
              <w:right w:val="nil"/>
            </w:tcBorders>
            <w:shd w:val="clear" w:color="000000" w:fill="FFFFFF"/>
            <w:vAlign w:val="center"/>
            <w:hideMark/>
          </w:tcPr>
          <w:p w14:paraId="03081677" w14:textId="77777777" w:rsidR="00D93F75" w:rsidRDefault="00D93F75" w:rsidP="00D93F75">
            <w:pPr>
              <w:jc w:val="center"/>
              <w:rPr>
                <w:sz w:val="20"/>
                <w:szCs w:val="20"/>
              </w:rPr>
            </w:pPr>
          </w:p>
          <w:p w14:paraId="40D5C1A0" w14:textId="77777777" w:rsidR="00D93F75" w:rsidRDefault="00D93F75" w:rsidP="00D93F75">
            <w:pPr>
              <w:jc w:val="center"/>
              <w:rPr>
                <w:sz w:val="20"/>
                <w:szCs w:val="20"/>
              </w:rPr>
            </w:pPr>
          </w:p>
          <w:p w14:paraId="279769FD" w14:textId="77777777" w:rsidR="00D93F75" w:rsidRDefault="00D93F75" w:rsidP="00D93F75">
            <w:pPr>
              <w:jc w:val="center"/>
              <w:rPr>
                <w:sz w:val="20"/>
                <w:szCs w:val="20"/>
              </w:rPr>
            </w:pPr>
          </w:p>
          <w:p w14:paraId="5778BF28" w14:textId="637200D9" w:rsidR="00D93F75" w:rsidRPr="00D93F75" w:rsidRDefault="00D93F75" w:rsidP="00D93F75">
            <w:pPr>
              <w:jc w:val="center"/>
              <w:rPr>
                <w:sz w:val="20"/>
                <w:szCs w:val="20"/>
              </w:rPr>
            </w:pPr>
            <w:r w:rsidRPr="00D93F75">
              <w:rPr>
                <w:sz w:val="20"/>
                <w:szCs w:val="20"/>
              </w:rPr>
              <w:t> </w:t>
            </w:r>
          </w:p>
        </w:tc>
        <w:tc>
          <w:tcPr>
            <w:tcW w:w="397" w:type="pct"/>
            <w:tcBorders>
              <w:top w:val="nil"/>
              <w:left w:val="nil"/>
              <w:bottom w:val="nil"/>
              <w:right w:val="nil"/>
            </w:tcBorders>
            <w:shd w:val="clear" w:color="000000" w:fill="FFFFFF"/>
            <w:noWrap/>
            <w:vAlign w:val="center"/>
            <w:hideMark/>
          </w:tcPr>
          <w:p w14:paraId="4E4A3F7E" w14:textId="77777777" w:rsidR="00D93F75" w:rsidRPr="00D93F75" w:rsidRDefault="00D93F75" w:rsidP="00D93F75">
            <w:pPr>
              <w:jc w:val="center"/>
              <w:rPr>
                <w:sz w:val="20"/>
                <w:szCs w:val="20"/>
              </w:rPr>
            </w:pPr>
            <w:r w:rsidRPr="00D93F75">
              <w:rPr>
                <w:sz w:val="20"/>
                <w:szCs w:val="20"/>
              </w:rPr>
              <w:t> </w:t>
            </w:r>
          </w:p>
        </w:tc>
        <w:tc>
          <w:tcPr>
            <w:tcW w:w="497" w:type="pct"/>
            <w:tcBorders>
              <w:top w:val="nil"/>
              <w:left w:val="nil"/>
              <w:bottom w:val="nil"/>
              <w:right w:val="nil"/>
            </w:tcBorders>
            <w:shd w:val="clear" w:color="000000" w:fill="FFFFFF"/>
            <w:noWrap/>
            <w:vAlign w:val="center"/>
            <w:hideMark/>
          </w:tcPr>
          <w:p w14:paraId="11729613" w14:textId="77777777" w:rsidR="00D93F75" w:rsidRPr="00D93F75" w:rsidRDefault="00D93F75" w:rsidP="00D93F75">
            <w:pPr>
              <w:jc w:val="center"/>
              <w:rPr>
                <w:color w:val="000000"/>
                <w:sz w:val="20"/>
                <w:szCs w:val="20"/>
              </w:rPr>
            </w:pPr>
            <w:r w:rsidRPr="00D93F75">
              <w:rPr>
                <w:color w:val="000000"/>
                <w:sz w:val="20"/>
                <w:szCs w:val="20"/>
              </w:rPr>
              <w:t> </w:t>
            </w:r>
          </w:p>
        </w:tc>
      </w:tr>
      <w:tr w:rsidR="00D93F75" w:rsidRPr="00D93F75" w14:paraId="17066EA7" w14:textId="77777777" w:rsidTr="00D93F75">
        <w:trPr>
          <w:trHeight w:val="312"/>
        </w:trPr>
        <w:tc>
          <w:tcPr>
            <w:tcW w:w="141" w:type="pct"/>
            <w:tcBorders>
              <w:top w:val="nil"/>
              <w:left w:val="nil"/>
              <w:bottom w:val="nil"/>
              <w:right w:val="nil"/>
            </w:tcBorders>
            <w:noWrap/>
            <w:vAlign w:val="center"/>
            <w:hideMark/>
          </w:tcPr>
          <w:p w14:paraId="74B4D79B" w14:textId="77777777" w:rsidR="00D93F75" w:rsidRPr="00D93F75" w:rsidRDefault="00D93F75" w:rsidP="00D93F75">
            <w:pPr>
              <w:jc w:val="center"/>
              <w:rPr>
                <w:color w:val="000000"/>
                <w:sz w:val="20"/>
                <w:szCs w:val="20"/>
              </w:rPr>
            </w:pPr>
          </w:p>
        </w:tc>
        <w:tc>
          <w:tcPr>
            <w:tcW w:w="827" w:type="pct"/>
            <w:tcBorders>
              <w:top w:val="nil"/>
              <w:left w:val="nil"/>
              <w:bottom w:val="nil"/>
              <w:right w:val="nil"/>
            </w:tcBorders>
            <w:noWrap/>
            <w:vAlign w:val="center"/>
            <w:hideMark/>
          </w:tcPr>
          <w:p w14:paraId="58C045A0" w14:textId="77777777" w:rsidR="00D93F75" w:rsidRPr="00D93F75" w:rsidRDefault="00D93F75" w:rsidP="00D93F75">
            <w:pPr>
              <w:jc w:val="center"/>
              <w:rPr>
                <w:sz w:val="20"/>
                <w:szCs w:val="20"/>
              </w:rPr>
            </w:pPr>
          </w:p>
        </w:tc>
        <w:tc>
          <w:tcPr>
            <w:tcW w:w="365" w:type="pct"/>
            <w:tcBorders>
              <w:top w:val="nil"/>
              <w:left w:val="nil"/>
              <w:bottom w:val="nil"/>
              <w:right w:val="nil"/>
            </w:tcBorders>
            <w:shd w:val="clear" w:color="000000" w:fill="FFFFFF"/>
            <w:noWrap/>
            <w:vAlign w:val="center"/>
            <w:hideMark/>
          </w:tcPr>
          <w:p w14:paraId="633BEFC0" w14:textId="77777777" w:rsidR="00D93F75" w:rsidRPr="00D93F75" w:rsidRDefault="00D93F75" w:rsidP="00D93F75">
            <w:pPr>
              <w:jc w:val="center"/>
              <w:rPr>
                <w:color w:val="000000"/>
                <w:sz w:val="20"/>
                <w:szCs w:val="20"/>
              </w:rPr>
            </w:pPr>
            <w:r w:rsidRPr="00D93F75">
              <w:rPr>
                <w:color w:val="000000"/>
                <w:sz w:val="20"/>
                <w:szCs w:val="20"/>
              </w:rPr>
              <w:t> </w:t>
            </w:r>
          </w:p>
        </w:tc>
        <w:tc>
          <w:tcPr>
            <w:tcW w:w="359" w:type="pct"/>
            <w:tcBorders>
              <w:top w:val="nil"/>
              <w:left w:val="nil"/>
              <w:bottom w:val="nil"/>
              <w:right w:val="nil"/>
            </w:tcBorders>
            <w:noWrap/>
            <w:vAlign w:val="bottom"/>
            <w:hideMark/>
          </w:tcPr>
          <w:p w14:paraId="0D6996C8" w14:textId="77777777" w:rsidR="00D93F75" w:rsidRPr="00D93F75" w:rsidRDefault="00D93F75" w:rsidP="00D93F75">
            <w:pPr>
              <w:jc w:val="center"/>
              <w:rPr>
                <w:color w:val="000000"/>
                <w:sz w:val="20"/>
                <w:szCs w:val="20"/>
              </w:rPr>
            </w:pPr>
          </w:p>
        </w:tc>
        <w:tc>
          <w:tcPr>
            <w:tcW w:w="382" w:type="pct"/>
            <w:tcBorders>
              <w:top w:val="nil"/>
              <w:left w:val="nil"/>
              <w:bottom w:val="nil"/>
              <w:right w:val="nil"/>
            </w:tcBorders>
            <w:noWrap/>
            <w:vAlign w:val="center"/>
            <w:hideMark/>
          </w:tcPr>
          <w:p w14:paraId="26CA3E11" w14:textId="77777777" w:rsidR="00D93F75" w:rsidRPr="00D93F75" w:rsidRDefault="00D93F75" w:rsidP="00D93F75">
            <w:pPr>
              <w:jc w:val="center"/>
              <w:rPr>
                <w:sz w:val="20"/>
                <w:szCs w:val="20"/>
              </w:rPr>
            </w:pPr>
          </w:p>
        </w:tc>
        <w:tc>
          <w:tcPr>
            <w:tcW w:w="308" w:type="pct"/>
            <w:tcBorders>
              <w:top w:val="nil"/>
              <w:left w:val="nil"/>
              <w:bottom w:val="nil"/>
              <w:right w:val="nil"/>
            </w:tcBorders>
            <w:shd w:val="clear" w:color="000000" w:fill="FFFFFF"/>
            <w:noWrap/>
            <w:vAlign w:val="center"/>
            <w:hideMark/>
          </w:tcPr>
          <w:p w14:paraId="37BBC9A0" w14:textId="77777777" w:rsidR="00D93F75" w:rsidRPr="00D93F75" w:rsidRDefault="00D93F75" w:rsidP="00D93F75">
            <w:pPr>
              <w:jc w:val="center"/>
              <w:rPr>
                <w:sz w:val="20"/>
                <w:szCs w:val="20"/>
              </w:rPr>
            </w:pPr>
            <w:r w:rsidRPr="00D93F75">
              <w:rPr>
                <w:sz w:val="20"/>
                <w:szCs w:val="20"/>
              </w:rPr>
              <w:t> </w:t>
            </w:r>
          </w:p>
        </w:tc>
        <w:tc>
          <w:tcPr>
            <w:tcW w:w="512" w:type="pct"/>
            <w:tcBorders>
              <w:top w:val="nil"/>
              <w:left w:val="nil"/>
              <w:bottom w:val="nil"/>
              <w:right w:val="nil"/>
            </w:tcBorders>
            <w:shd w:val="clear" w:color="000000" w:fill="FFFFFF"/>
            <w:noWrap/>
            <w:vAlign w:val="center"/>
            <w:hideMark/>
          </w:tcPr>
          <w:p w14:paraId="3A32C27C" w14:textId="77777777" w:rsidR="00D93F75" w:rsidRPr="00D93F75" w:rsidRDefault="00D93F75" w:rsidP="00D93F75">
            <w:pPr>
              <w:jc w:val="center"/>
              <w:rPr>
                <w:sz w:val="20"/>
                <w:szCs w:val="20"/>
              </w:rPr>
            </w:pPr>
            <w:r w:rsidRPr="00D93F75">
              <w:rPr>
                <w:sz w:val="20"/>
                <w:szCs w:val="20"/>
              </w:rPr>
              <w:t> </w:t>
            </w:r>
          </w:p>
        </w:tc>
        <w:tc>
          <w:tcPr>
            <w:tcW w:w="424" w:type="pct"/>
            <w:tcBorders>
              <w:top w:val="nil"/>
              <w:left w:val="nil"/>
              <w:bottom w:val="nil"/>
              <w:right w:val="nil"/>
            </w:tcBorders>
            <w:shd w:val="clear" w:color="000000" w:fill="FFFFFF"/>
            <w:noWrap/>
            <w:vAlign w:val="center"/>
            <w:hideMark/>
          </w:tcPr>
          <w:p w14:paraId="485BF433" w14:textId="77777777" w:rsidR="00D93F75" w:rsidRPr="00D93F75" w:rsidRDefault="00D93F75" w:rsidP="00D93F75">
            <w:pPr>
              <w:jc w:val="center"/>
              <w:rPr>
                <w:sz w:val="20"/>
                <w:szCs w:val="20"/>
              </w:rPr>
            </w:pPr>
            <w:r w:rsidRPr="00D93F75">
              <w:rPr>
                <w:sz w:val="20"/>
                <w:szCs w:val="20"/>
              </w:rPr>
              <w:t> </w:t>
            </w:r>
          </w:p>
        </w:tc>
        <w:tc>
          <w:tcPr>
            <w:tcW w:w="374" w:type="pct"/>
            <w:tcBorders>
              <w:top w:val="nil"/>
              <w:left w:val="nil"/>
              <w:bottom w:val="nil"/>
              <w:right w:val="nil"/>
            </w:tcBorders>
            <w:shd w:val="clear" w:color="000000" w:fill="FFFFFF"/>
            <w:noWrap/>
            <w:vAlign w:val="center"/>
            <w:hideMark/>
          </w:tcPr>
          <w:p w14:paraId="0AB42A9D" w14:textId="77777777" w:rsidR="00D93F75" w:rsidRPr="00D93F75" w:rsidRDefault="00D93F75" w:rsidP="00D93F75">
            <w:pPr>
              <w:jc w:val="center"/>
              <w:rPr>
                <w:sz w:val="20"/>
                <w:szCs w:val="20"/>
              </w:rPr>
            </w:pPr>
            <w:r w:rsidRPr="00D93F75">
              <w:rPr>
                <w:sz w:val="20"/>
                <w:szCs w:val="20"/>
              </w:rPr>
              <w:t> </w:t>
            </w:r>
          </w:p>
        </w:tc>
        <w:tc>
          <w:tcPr>
            <w:tcW w:w="1309" w:type="pct"/>
            <w:gridSpan w:val="3"/>
            <w:tcBorders>
              <w:top w:val="nil"/>
              <w:left w:val="nil"/>
              <w:bottom w:val="single" w:sz="4" w:space="0" w:color="auto"/>
              <w:right w:val="nil"/>
            </w:tcBorders>
            <w:shd w:val="clear" w:color="000000" w:fill="FFFFFF"/>
            <w:noWrap/>
            <w:vAlign w:val="bottom"/>
            <w:hideMark/>
          </w:tcPr>
          <w:p w14:paraId="3CD37398" w14:textId="255B5B51" w:rsidR="00D93F75" w:rsidRPr="00D93F75" w:rsidRDefault="00D93F75" w:rsidP="00D93F75">
            <w:pPr>
              <w:jc w:val="right"/>
            </w:pPr>
            <w:r w:rsidRPr="00D93F75">
              <w:t>Продолжение Таблица 2.11.</w:t>
            </w:r>
            <w:r w:rsidR="00CA1874">
              <w:t>6</w:t>
            </w:r>
            <w:r w:rsidRPr="00D93F75">
              <w:t>.</w:t>
            </w:r>
          </w:p>
        </w:tc>
      </w:tr>
      <w:tr w:rsidR="00D93F75" w:rsidRPr="00D93F75" w14:paraId="548914E9" w14:textId="77777777" w:rsidTr="00D93F75">
        <w:trPr>
          <w:trHeight w:val="57"/>
        </w:trPr>
        <w:tc>
          <w:tcPr>
            <w:tcW w:w="14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CCFCDBD" w14:textId="77777777" w:rsidR="00D93F75" w:rsidRPr="00D93F75" w:rsidRDefault="00D93F75" w:rsidP="00D93F75">
            <w:pPr>
              <w:jc w:val="center"/>
              <w:rPr>
                <w:sz w:val="20"/>
                <w:szCs w:val="20"/>
              </w:rPr>
            </w:pPr>
            <w:r w:rsidRPr="00D93F75">
              <w:rPr>
                <w:sz w:val="20"/>
                <w:szCs w:val="20"/>
              </w:rPr>
              <w:t>1</w:t>
            </w:r>
          </w:p>
        </w:tc>
        <w:tc>
          <w:tcPr>
            <w:tcW w:w="827" w:type="pct"/>
            <w:tcBorders>
              <w:top w:val="single" w:sz="4" w:space="0" w:color="auto"/>
              <w:left w:val="nil"/>
              <w:bottom w:val="single" w:sz="4" w:space="0" w:color="auto"/>
              <w:right w:val="single" w:sz="4" w:space="0" w:color="auto"/>
            </w:tcBorders>
            <w:shd w:val="clear" w:color="000000" w:fill="FFFFFF"/>
            <w:noWrap/>
            <w:vAlign w:val="center"/>
            <w:hideMark/>
          </w:tcPr>
          <w:p w14:paraId="7B14BA07" w14:textId="77777777" w:rsidR="00D93F75" w:rsidRPr="00D93F75" w:rsidRDefault="00D93F75" w:rsidP="00D93F75">
            <w:pPr>
              <w:jc w:val="center"/>
              <w:rPr>
                <w:sz w:val="20"/>
                <w:szCs w:val="20"/>
              </w:rPr>
            </w:pPr>
            <w:r w:rsidRPr="00D93F75">
              <w:rPr>
                <w:sz w:val="20"/>
                <w:szCs w:val="20"/>
              </w:rPr>
              <w:t>2</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14:paraId="65318DCF" w14:textId="77777777" w:rsidR="00D93F75" w:rsidRPr="00D93F75" w:rsidRDefault="00D93F75" w:rsidP="00D93F75">
            <w:pPr>
              <w:jc w:val="center"/>
              <w:rPr>
                <w:sz w:val="20"/>
                <w:szCs w:val="20"/>
              </w:rPr>
            </w:pPr>
            <w:r w:rsidRPr="00D93F75">
              <w:rPr>
                <w:sz w:val="20"/>
                <w:szCs w:val="20"/>
              </w:rPr>
              <w:t>3</w:t>
            </w:r>
          </w:p>
        </w:tc>
        <w:tc>
          <w:tcPr>
            <w:tcW w:w="359" w:type="pct"/>
            <w:tcBorders>
              <w:top w:val="single" w:sz="4" w:space="0" w:color="auto"/>
              <w:left w:val="nil"/>
              <w:bottom w:val="single" w:sz="4" w:space="0" w:color="auto"/>
              <w:right w:val="single" w:sz="4" w:space="0" w:color="auto"/>
            </w:tcBorders>
            <w:shd w:val="clear" w:color="000000" w:fill="FFFFFF"/>
            <w:vAlign w:val="center"/>
            <w:hideMark/>
          </w:tcPr>
          <w:p w14:paraId="391A345D" w14:textId="77777777" w:rsidR="00D93F75" w:rsidRPr="00D93F75" w:rsidRDefault="00D93F75" w:rsidP="00D93F75">
            <w:pPr>
              <w:jc w:val="center"/>
              <w:rPr>
                <w:sz w:val="20"/>
                <w:szCs w:val="20"/>
              </w:rPr>
            </w:pPr>
            <w:r w:rsidRPr="00D93F75">
              <w:rPr>
                <w:sz w:val="20"/>
                <w:szCs w:val="20"/>
              </w:rPr>
              <w:t>4</w:t>
            </w:r>
          </w:p>
        </w:tc>
        <w:tc>
          <w:tcPr>
            <w:tcW w:w="382" w:type="pct"/>
            <w:tcBorders>
              <w:top w:val="single" w:sz="4" w:space="0" w:color="auto"/>
              <w:left w:val="nil"/>
              <w:bottom w:val="single" w:sz="4" w:space="0" w:color="auto"/>
              <w:right w:val="single" w:sz="4" w:space="0" w:color="auto"/>
            </w:tcBorders>
            <w:shd w:val="clear" w:color="000000" w:fill="FFFFFF"/>
            <w:vAlign w:val="center"/>
            <w:hideMark/>
          </w:tcPr>
          <w:p w14:paraId="3D57986C" w14:textId="77777777" w:rsidR="00D93F75" w:rsidRPr="00D93F75" w:rsidRDefault="00D93F75" w:rsidP="00D93F75">
            <w:pPr>
              <w:jc w:val="center"/>
              <w:rPr>
                <w:sz w:val="20"/>
                <w:szCs w:val="20"/>
              </w:rPr>
            </w:pPr>
            <w:r w:rsidRPr="00D93F75">
              <w:rPr>
                <w:sz w:val="20"/>
                <w:szCs w:val="20"/>
              </w:rPr>
              <w:t>8</w:t>
            </w:r>
          </w:p>
        </w:tc>
        <w:tc>
          <w:tcPr>
            <w:tcW w:w="308" w:type="pct"/>
            <w:tcBorders>
              <w:top w:val="single" w:sz="4" w:space="0" w:color="auto"/>
              <w:left w:val="nil"/>
              <w:bottom w:val="single" w:sz="4" w:space="0" w:color="auto"/>
              <w:right w:val="single" w:sz="4" w:space="0" w:color="auto"/>
            </w:tcBorders>
            <w:shd w:val="clear" w:color="000000" w:fill="FFFFFF"/>
            <w:vAlign w:val="center"/>
            <w:hideMark/>
          </w:tcPr>
          <w:p w14:paraId="647F2965" w14:textId="77777777" w:rsidR="00D93F75" w:rsidRPr="00D93F75" w:rsidRDefault="00D93F75" w:rsidP="00D93F75">
            <w:pPr>
              <w:jc w:val="center"/>
              <w:rPr>
                <w:sz w:val="20"/>
                <w:szCs w:val="20"/>
              </w:rPr>
            </w:pPr>
            <w:r w:rsidRPr="00D93F75">
              <w:rPr>
                <w:sz w:val="20"/>
                <w:szCs w:val="20"/>
              </w:rPr>
              <w:t>9</w:t>
            </w:r>
          </w:p>
        </w:tc>
        <w:tc>
          <w:tcPr>
            <w:tcW w:w="512" w:type="pct"/>
            <w:tcBorders>
              <w:top w:val="single" w:sz="4" w:space="0" w:color="auto"/>
              <w:left w:val="nil"/>
              <w:bottom w:val="single" w:sz="4" w:space="0" w:color="auto"/>
              <w:right w:val="single" w:sz="4" w:space="0" w:color="auto"/>
            </w:tcBorders>
            <w:shd w:val="clear" w:color="000000" w:fill="FFFFFF"/>
            <w:vAlign w:val="center"/>
            <w:hideMark/>
          </w:tcPr>
          <w:p w14:paraId="7D63F070" w14:textId="77777777" w:rsidR="00D93F75" w:rsidRPr="00D93F75" w:rsidRDefault="00D93F75" w:rsidP="00D93F75">
            <w:pPr>
              <w:jc w:val="center"/>
              <w:rPr>
                <w:sz w:val="20"/>
                <w:szCs w:val="20"/>
              </w:rPr>
            </w:pPr>
            <w:r w:rsidRPr="00D93F75">
              <w:rPr>
                <w:sz w:val="20"/>
                <w:szCs w:val="20"/>
              </w:rPr>
              <w:t>10</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14:paraId="7E0BF657" w14:textId="77777777" w:rsidR="00D93F75" w:rsidRPr="00D93F75" w:rsidRDefault="00D93F75" w:rsidP="00D93F75">
            <w:pPr>
              <w:jc w:val="center"/>
              <w:rPr>
                <w:sz w:val="20"/>
                <w:szCs w:val="20"/>
              </w:rPr>
            </w:pPr>
            <w:r w:rsidRPr="00D93F75">
              <w:rPr>
                <w:sz w:val="20"/>
                <w:szCs w:val="20"/>
              </w:rPr>
              <w:t>11</w:t>
            </w:r>
          </w:p>
        </w:tc>
        <w:tc>
          <w:tcPr>
            <w:tcW w:w="374" w:type="pct"/>
            <w:tcBorders>
              <w:top w:val="single" w:sz="4" w:space="0" w:color="auto"/>
              <w:left w:val="nil"/>
              <w:bottom w:val="single" w:sz="4" w:space="0" w:color="auto"/>
              <w:right w:val="single" w:sz="4" w:space="0" w:color="auto"/>
            </w:tcBorders>
            <w:shd w:val="clear" w:color="000000" w:fill="FFFFFF"/>
            <w:vAlign w:val="center"/>
            <w:hideMark/>
          </w:tcPr>
          <w:p w14:paraId="2BF658F9" w14:textId="77777777" w:rsidR="00D93F75" w:rsidRPr="00D93F75" w:rsidRDefault="00D93F75" w:rsidP="00D93F75">
            <w:pPr>
              <w:jc w:val="center"/>
              <w:rPr>
                <w:sz w:val="20"/>
                <w:szCs w:val="20"/>
              </w:rPr>
            </w:pPr>
            <w:r w:rsidRPr="00D93F75">
              <w:rPr>
                <w:sz w:val="20"/>
                <w:szCs w:val="20"/>
              </w:rPr>
              <w:t>12</w:t>
            </w:r>
          </w:p>
        </w:tc>
        <w:tc>
          <w:tcPr>
            <w:tcW w:w="415" w:type="pct"/>
            <w:tcBorders>
              <w:top w:val="nil"/>
              <w:left w:val="nil"/>
              <w:bottom w:val="single" w:sz="4" w:space="0" w:color="auto"/>
              <w:right w:val="single" w:sz="4" w:space="0" w:color="auto"/>
            </w:tcBorders>
            <w:shd w:val="clear" w:color="000000" w:fill="FFFFFF"/>
            <w:vAlign w:val="center"/>
            <w:hideMark/>
          </w:tcPr>
          <w:p w14:paraId="24C01B8E" w14:textId="77777777" w:rsidR="00D93F75" w:rsidRPr="00D93F75" w:rsidRDefault="00D93F75" w:rsidP="00D93F75">
            <w:pPr>
              <w:jc w:val="center"/>
              <w:rPr>
                <w:sz w:val="20"/>
                <w:szCs w:val="20"/>
              </w:rPr>
            </w:pPr>
            <w:r w:rsidRPr="00D93F75">
              <w:rPr>
                <w:sz w:val="20"/>
                <w:szCs w:val="20"/>
              </w:rPr>
              <w:t>13</w:t>
            </w:r>
          </w:p>
        </w:tc>
        <w:tc>
          <w:tcPr>
            <w:tcW w:w="397" w:type="pct"/>
            <w:tcBorders>
              <w:top w:val="nil"/>
              <w:left w:val="nil"/>
              <w:bottom w:val="single" w:sz="4" w:space="0" w:color="auto"/>
              <w:right w:val="single" w:sz="4" w:space="0" w:color="auto"/>
            </w:tcBorders>
            <w:shd w:val="clear" w:color="000000" w:fill="FFFFFF"/>
            <w:vAlign w:val="center"/>
            <w:hideMark/>
          </w:tcPr>
          <w:p w14:paraId="78EDDAEB" w14:textId="77777777" w:rsidR="00D93F75" w:rsidRPr="00D93F75" w:rsidRDefault="00D93F75" w:rsidP="00D93F75">
            <w:pPr>
              <w:jc w:val="center"/>
              <w:rPr>
                <w:sz w:val="20"/>
                <w:szCs w:val="20"/>
              </w:rPr>
            </w:pPr>
            <w:r w:rsidRPr="00D93F75">
              <w:rPr>
                <w:sz w:val="20"/>
                <w:szCs w:val="20"/>
              </w:rPr>
              <w:t>14</w:t>
            </w:r>
          </w:p>
        </w:tc>
        <w:tc>
          <w:tcPr>
            <w:tcW w:w="497" w:type="pct"/>
            <w:tcBorders>
              <w:top w:val="nil"/>
              <w:left w:val="nil"/>
              <w:bottom w:val="single" w:sz="4" w:space="0" w:color="auto"/>
              <w:right w:val="single" w:sz="4" w:space="0" w:color="auto"/>
            </w:tcBorders>
            <w:shd w:val="clear" w:color="000000" w:fill="FFFFFF"/>
            <w:vAlign w:val="center"/>
            <w:hideMark/>
          </w:tcPr>
          <w:p w14:paraId="57F45C63" w14:textId="77777777" w:rsidR="00D93F75" w:rsidRPr="00D93F75" w:rsidRDefault="00D93F75" w:rsidP="00D93F75">
            <w:pPr>
              <w:jc w:val="center"/>
              <w:rPr>
                <w:sz w:val="20"/>
                <w:szCs w:val="20"/>
              </w:rPr>
            </w:pPr>
            <w:r w:rsidRPr="00D93F75">
              <w:rPr>
                <w:sz w:val="20"/>
                <w:szCs w:val="20"/>
              </w:rPr>
              <w:t>15</w:t>
            </w:r>
          </w:p>
        </w:tc>
      </w:tr>
      <w:tr w:rsidR="00D93F75" w:rsidRPr="00D93F75" w14:paraId="4ACB4B3C"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9F40B68" w14:textId="77777777" w:rsidR="00D93F75" w:rsidRPr="00D93F75" w:rsidRDefault="00D93F75" w:rsidP="00D93F75">
            <w:pPr>
              <w:jc w:val="center"/>
              <w:rPr>
                <w:sz w:val="20"/>
                <w:szCs w:val="20"/>
              </w:rPr>
            </w:pPr>
            <w:r w:rsidRPr="00D93F75">
              <w:rPr>
                <w:sz w:val="20"/>
                <w:szCs w:val="20"/>
              </w:rPr>
              <w:t>52</w:t>
            </w:r>
          </w:p>
        </w:tc>
        <w:tc>
          <w:tcPr>
            <w:tcW w:w="827" w:type="pct"/>
            <w:tcBorders>
              <w:top w:val="nil"/>
              <w:left w:val="nil"/>
              <w:bottom w:val="single" w:sz="4" w:space="0" w:color="auto"/>
              <w:right w:val="single" w:sz="4" w:space="0" w:color="auto"/>
            </w:tcBorders>
            <w:shd w:val="clear" w:color="000000" w:fill="FFFFFF"/>
            <w:noWrap/>
            <w:vAlign w:val="bottom"/>
            <w:hideMark/>
          </w:tcPr>
          <w:p w14:paraId="126669AE" w14:textId="54F9FF45" w:rsidR="00D93F75" w:rsidRPr="00D93F75" w:rsidRDefault="00D93F75" w:rsidP="00D93F75">
            <w:pPr>
              <w:rPr>
                <w:sz w:val="22"/>
                <w:szCs w:val="22"/>
              </w:rPr>
            </w:pPr>
            <w:r w:rsidRPr="00D93F75">
              <w:rPr>
                <w:sz w:val="22"/>
                <w:szCs w:val="22"/>
              </w:rPr>
              <w:t>от ТК</w:t>
            </w:r>
            <w:r>
              <w:rPr>
                <w:sz w:val="22"/>
                <w:szCs w:val="22"/>
              </w:rPr>
              <w:t xml:space="preserve"> </w:t>
            </w:r>
            <w:r w:rsidRPr="00D93F75">
              <w:rPr>
                <w:sz w:val="22"/>
                <w:szCs w:val="22"/>
              </w:rPr>
              <w:t>Талая до ТК1</w:t>
            </w:r>
          </w:p>
        </w:tc>
        <w:tc>
          <w:tcPr>
            <w:tcW w:w="365" w:type="pct"/>
            <w:tcBorders>
              <w:top w:val="nil"/>
              <w:left w:val="nil"/>
              <w:bottom w:val="single" w:sz="4" w:space="0" w:color="auto"/>
              <w:right w:val="single" w:sz="4" w:space="0" w:color="auto"/>
            </w:tcBorders>
            <w:shd w:val="clear" w:color="000000" w:fill="FFFFFF"/>
            <w:noWrap/>
            <w:vAlign w:val="center"/>
            <w:hideMark/>
          </w:tcPr>
          <w:p w14:paraId="7DF0E3F7"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1D667DEF" w14:textId="77777777" w:rsidR="00D93F75" w:rsidRPr="00D93F75" w:rsidRDefault="00D93F75" w:rsidP="00D93F75">
            <w:pPr>
              <w:jc w:val="center"/>
              <w:rPr>
                <w:sz w:val="22"/>
                <w:szCs w:val="22"/>
              </w:rPr>
            </w:pPr>
            <w:r w:rsidRPr="00D93F75">
              <w:rPr>
                <w:sz w:val="22"/>
                <w:szCs w:val="22"/>
              </w:rPr>
              <w:t>15,00</w:t>
            </w:r>
          </w:p>
        </w:tc>
        <w:tc>
          <w:tcPr>
            <w:tcW w:w="382" w:type="pct"/>
            <w:tcBorders>
              <w:top w:val="nil"/>
              <w:left w:val="nil"/>
              <w:bottom w:val="single" w:sz="4" w:space="0" w:color="auto"/>
              <w:right w:val="single" w:sz="4" w:space="0" w:color="auto"/>
            </w:tcBorders>
            <w:shd w:val="clear" w:color="000000" w:fill="FFFFFF"/>
            <w:noWrap/>
            <w:vAlign w:val="bottom"/>
            <w:hideMark/>
          </w:tcPr>
          <w:p w14:paraId="7FF9EF65"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261F106"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2684C6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6488B86"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481D67D3"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2B24E2D2"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11E4B9C" w14:textId="77777777" w:rsidR="00D93F75" w:rsidRPr="00D93F75" w:rsidRDefault="00D93F75" w:rsidP="00D93F75">
            <w:pPr>
              <w:jc w:val="center"/>
              <w:rPr>
                <w:sz w:val="20"/>
                <w:szCs w:val="20"/>
              </w:rPr>
            </w:pPr>
            <w:r w:rsidRPr="00D93F75">
              <w:rPr>
                <w:sz w:val="20"/>
                <w:szCs w:val="20"/>
              </w:rPr>
              <w:t>3,6E-03</w:t>
            </w:r>
          </w:p>
        </w:tc>
        <w:tc>
          <w:tcPr>
            <w:tcW w:w="497" w:type="pct"/>
            <w:tcBorders>
              <w:top w:val="nil"/>
              <w:left w:val="nil"/>
              <w:bottom w:val="single" w:sz="4" w:space="0" w:color="auto"/>
              <w:right w:val="single" w:sz="4" w:space="0" w:color="auto"/>
            </w:tcBorders>
            <w:shd w:val="clear" w:color="000000" w:fill="FFFFFF"/>
            <w:noWrap/>
            <w:vAlign w:val="center"/>
            <w:hideMark/>
          </w:tcPr>
          <w:p w14:paraId="424777CA" w14:textId="77777777" w:rsidR="00D93F75" w:rsidRPr="00D93F75" w:rsidRDefault="00D93F75" w:rsidP="00D93F75">
            <w:pPr>
              <w:jc w:val="center"/>
              <w:rPr>
                <w:color w:val="000000"/>
                <w:sz w:val="20"/>
                <w:szCs w:val="20"/>
              </w:rPr>
            </w:pPr>
            <w:r w:rsidRPr="00D93F75">
              <w:rPr>
                <w:color w:val="000000"/>
                <w:sz w:val="20"/>
                <w:szCs w:val="20"/>
              </w:rPr>
              <w:t>0,94047</w:t>
            </w:r>
          </w:p>
        </w:tc>
      </w:tr>
      <w:tr w:rsidR="00D93F75" w:rsidRPr="00D93F75" w14:paraId="0EE1C219"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412283E" w14:textId="77777777" w:rsidR="00D93F75" w:rsidRPr="00D93F75" w:rsidRDefault="00D93F75" w:rsidP="00D93F75">
            <w:pPr>
              <w:jc w:val="center"/>
              <w:rPr>
                <w:sz w:val="20"/>
                <w:szCs w:val="20"/>
              </w:rPr>
            </w:pPr>
            <w:r w:rsidRPr="00D93F75">
              <w:rPr>
                <w:sz w:val="20"/>
                <w:szCs w:val="20"/>
              </w:rPr>
              <w:t>53</w:t>
            </w:r>
          </w:p>
        </w:tc>
        <w:tc>
          <w:tcPr>
            <w:tcW w:w="827" w:type="pct"/>
            <w:tcBorders>
              <w:top w:val="nil"/>
              <w:left w:val="nil"/>
              <w:bottom w:val="single" w:sz="4" w:space="0" w:color="auto"/>
              <w:right w:val="single" w:sz="4" w:space="0" w:color="auto"/>
            </w:tcBorders>
            <w:shd w:val="clear" w:color="000000" w:fill="FFFFFF"/>
            <w:noWrap/>
            <w:vAlign w:val="bottom"/>
            <w:hideMark/>
          </w:tcPr>
          <w:p w14:paraId="779EBE7E" w14:textId="77777777" w:rsidR="00D93F75" w:rsidRPr="00D93F75" w:rsidRDefault="00D93F75" w:rsidP="00D93F75">
            <w:pPr>
              <w:rPr>
                <w:sz w:val="22"/>
                <w:szCs w:val="22"/>
              </w:rPr>
            </w:pPr>
            <w:r w:rsidRPr="00D93F75">
              <w:rPr>
                <w:sz w:val="22"/>
                <w:szCs w:val="22"/>
              </w:rPr>
              <w:t>от ТК17до ТК17а</w:t>
            </w:r>
          </w:p>
        </w:tc>
        <w:tc>
          <w:tcPr>
            <w:tcW w:w="365" w:type="pct"/>
            <w:tcBorders>
              <w:top w:val="nil"/>
              <w:left w:val="nil"/>
              <w:bottom w:val="single" w:sz="4" w:space="0" w:color="auto"/>
              <w:right w:val="single" w:sz="4" w:space="0" w:color="auto"/>
            </w:tcBorders>
            <w:shd w:val="clear" w:color="000000" w:fill="FFFFFF"/>
            <w:noWrap/>
            <w:vAlign w:val="center"/>
            <w:hideMark/>
          </w:tcPr>
          <w:p w14:paraId="1FFEDE3D" w14:textId="77777777" w:rsidR="00D93F75" w:rsidRPr="00D93F75" w:rsidRDefault="00D93F75" w:rsidP="00D93F75">
            <w:pPr>
              <w:jc w:val="center"/>
              <w:rPr>
                <w:color w:val="000000"/>
                <w:sz w:val="20"/>
                <w:szCs w:val="20"/>
              </w:rPr>
            </w:pPr>
            <w:r w:rsidRPr="00D93F75">
              <w:rPr>
                <w:color w:val="000000"/>
                <w:sz w:val="20"/>
                <w:szCs w:val="20"/>
              </w:rPr>
              <w:t>0,076</w:t>
            </w:r>
          </w:p>
        </w:tc>
        <w:tc>
          <w:tcPr>
            <w:tcW w:w="359" w:type="pct"/>
            <w:tcBorders>
              <w:top w:val="nil"/>
              <w:left w:val="nil"/>
              <w:bottom w:val="single" w:sz="4" w:space="0" w:color="auto"/>
              <w:right w:val="single" w:sz="4" w:space="0" w:color="auto"/>
            </w:tcBorders>
            <w:shd w:val="clear" w:color="000000" w:fill="FFFFFF"/>
            <w:noWrap/>
            <w:vAlign w:val="bottom"/>
            <w:hideMark/>
          </w:tcPr>
          <w:p w14:paraId="0FA08462" w14:textId="77777777" w:rsidR="00D93F75" w:rsidRPr="00D93F75" w:rsidRDefault="00D93F75" w:rsidP="00D93F75">
            <w:pPr>
              <w:jc w:val="center"/>
              <w:rPr>
                <w:sz w:val="22"/>
                <w:szCs w:val="22"/>
              </w:rPr>
            </w:pPr>
            <w:r w:rsidRPr="00D93F75">
              <w:rPr>
                <w:sz w:val="22"/>
                <w:szCs w:val="22"/>
              </w:rPr>
              <w:t>6,00</w:t>
            </w:r>
          </w:p>
        </w:tc>
        <w:tc>
          <w:tcPr>
            <w:tcW w:w="382" w:type="pct"/>
            <w:tcBorders>
              <w:top w:val="nil"/>
              <w:left w:val="nil"/>
              <w:bottom w:val="single" w:sz="4" w:space="0" w:color="auto"/>
              <w:right w:val="single" w:sz="4" w:space="0" w:color="auto"/>
            </w:tcBorders>
            <w:shd w:val="clear" w:color="000000" w:fill="FFFFFF"/>
            <w:noWrap/>
            <w:vAlign w:val="bottom"/>
            <w:hideMark/>
          </w:tcPr>
          <w:p w14:paraId="1C035C4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7F6C304"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0A43A08"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17532CFC" w14:textId="77777777" w:rsidR="00D93F75" w:rsidRPr="00D93F75" w:rsidRDefault="00D93F75" w:rsidP="00D93F75">
            <w:pPr>
              <w:jc w:val="center"/>
              <w:rPr>
                <w:sz w:val="20"/>
                <w:szCs w:val="20"/>
              </w:rPr>
            </w:pPr>
            <w:r w:rsidRPr="00D93F75">
              <w:rPr>
                <w:sz w:val="20"/>
                <w:szCs w:val="20"/>
              </w:rPr>
              <w:t>9,4</w:t>
            </w:r>
          </w:p>
        </w:tc>
        <w:tc>
          <w:tcPr>
            <w:tcW w:w="374" w:type="pct"/>
            <w:tcBorders>
              <w:top w:val="nil"/>
              <w:left w:val="nil"/>
              <w:bottom w:val="single" w:sz="4" w:space="0" w:color="auto"/>
              <w:right w:val="single" w:sz="4" w:space="0" w:color="auto"/>
            </w:tcBorders>
            <w:shd w:val="clear" w:color="000000" w:fill="FFFFFF"/>
            <w:noWrap/>
            <w:vAlign w:val="center"/>
            <w:hideMark/>
          </w:tcPr>
          <w:p w14:paraId="6CF17E7C" w14:textId="77777777" w:rsidR="00D93F75" w:rsidRPr="00D93F75" w:rsidRDefault="00D93F75" w:rsidP="00D93F75">
            <w:pPr>
              <w:jc w:val="center"/>
              <w:rPr>
                <w:sz w:val="20"/>
                <w:szCs w:val="20"/>
              </w:rPr>
            </w:pPr>
            <w:r w:rsidRPr="00D93F75">
              <w:rPr>
                <w:sz w:val="20"/>
                <w:szCs w:val="20"/>
              </w:rPr>
              <w:t>0,1063</w:t>
            </w:r>
          </w:p>
        </w:tc>
        <w:tc>
          <w:tcPr>
            <w:tcW w:w="415" w:type="pct"/>
            <w:tcBorders>
              <w:top w:val="nil"/>
              <w:left w:val="nil"/>
              <w:bottom w:val="single" w:sz="4" w:space="0" w:color="auto"/>
              <w:right w:val="single" w:sz="4" w:space="0" w:color="auto"/>
            </w:tcBorders>
            <w:shd w:val="clear" w:color="000000" w:fill="FFFFFF"/>
            <w:vAlign w:val="center"/>
            <w:hideMark/>
          </w:tcPr>
          <w:p w14:paraId="078E4B12"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8E293EE" w14:textId="77777777" w:rsidR="00D93F75" w:rsidRPr="00D93F75" w:rsidRDefault="00D93F75" w:rsidP="00D93F75">
            <w:pPr>
              <w:jc w:val="center"/>
              <w:rPr>
                <w:sz w:val="20"/>
                <w:szCs w:val="20"/>
              </w:rPr>
            </w:pPr>
            <w:r w:rsidRPr="00D93F75">
              <w:rPr>
                <w:sz w:val="20"/>
                <w:szCs w:val="20"/>
              </w:rPr>
              <w:t>1,4E-03</w:t>
            </w:r>
          </w:p>
        </w:tc>
        <w:tc>
          <w:tcPr>
            <w:tcW w:w="497" w:type="pct"/>
            <w:tcBorders>
              <w:top w:val="nil"/>
              <w:left w:val="nil"/>
              <w:bottom w:val="single" w:sz="4" w:space="0" w:color="auto"/>
              <w:right w:val="single" w:sz="4" w:space="0" w:color="auto"/>
            </w:tcBorders>
            <w:shd w:val="clear" w:color="000000" w:fill="FFFFFF"/>
            <w:noWrap/>
            <w:vAlign w:val="center"/>
            <w:hideMark/>
          </w:tcPr>
          <w:p w14:paraId="2751F99D" w14:textId="77777777" w:rsidR="00D93F75" w:rsidRPr="00D93F75" w:rsidRDefault="00D93F75" w:rsidP="00D93F75">
            <w:pPr>
              <w:jc w:val="center"/>
              <w:rPr>
                <w:color w:val="000000"/>
                <w:sz w:val="20"/>
                <w:szCs w:val="20"/>
              </w:rPr>
            </w:pPr>
            <w:r w:rsidRPr="00D93F75">
              <w:rPr>
                <w:color w:val="000000"/>
                <w:sz w:val="20"/>
                <w:szCs w:val="20"/>
              </w:rPr>
              <w:t>0,98382</w:t>
            </w:r>
          </w:p>
        </w:tc>
      </w:tr>
      <w:tr w:rsidR="00D93F75" w:rsidRPr="00D93F75" w14:paraId="0FBC6CCF"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05DFE631" w14:textId="77777777" w:rsidR="00D93F75" w:rsidRPr="00D93F75" w:rsidRDefault="00D93F75" w:rsidP="00D93F75">
            <w:pPr>
              <w:jc w:val="center"/>
              <w:rPr>
                <w:sz w:val="20"/>
                <w:szCs w:val="20"/>
              </w:rPr>
            </w:pPr>
            <w:r w:rsidRPr="00D93F75">
              <w:rPr>
                <w:sz w:val="20"/>
                <w:szCs w:val="20"/>
              </w:rPr>
              <w:t>54</w:t>
            </w:r>
          </w:p>
        </w:tc>
        <w:tc>
          <w:tcPr>
            <w:tcW w:w="827" w:type="pct"/>
            <w:tcBorders>
              <w:top w:val="nil"/>
              <w:left w:val="nil"/>
              <w:bottom w:val="single" w:sz="4" w:space="0" w:color="auto"/>
              <w:right w:val="single" w:sz="4" w:space="0" w:color="auto"/>
            </w:tcBorders>
            <w:shd w:val="clear" w:color="000000" w:fill="FFFFFF"/>
            <w:noWrap/>
            <w:vAlign w:val="bottom"/>
            <w:hideMark/>
          </w:tcPr>
          <w:p w14:paraId="798EA69C" w14:textId="77777777" w:rsidR="00D93F75" w:rsidRPr="00D93F75" w:rsidRDefault="00D93F75" w:rsidP="00D93F75">
            <w:pPr>
              <w:rPr>
                <w:sz w:val="22"/>
                <w:szCs w:val="22"/>
              </w:rPr>
            </w:pPr>
            <w:r w:rsidRPr="00D93F75">
              <w:rPr>
                <w:sz w:val="22"/>
                <w:szCs w:val="22"/>
              </w:rPr>
              <w:t>от ТК17адоТКПЧ</w:t>
            </w:r>
          </w:p>
        </w:tc>
        <w:tc>
          <w:tcPr>
            <w:tcW w:w="365" w:type="pct"/>
            <w:tcBorders>
              <w:top w:val="nil"/>
              <w:left w:val="nil"/>
              <w:bottom w:val="single" w:sz="4" w:space="0" w:color="auto"/>
              <w:right w:val="single" w:sz="4" w:space="0" w:color="auto"/>
            </w:tcBorders>
            <w:shd w:val="clear" w:color="000000" w:fill="FFFFFF"/>
            <w:noWrap/>
            <w:vAlign w:val="center"/>
            <w:hideMark/>
          </w:tcPr>
          <w:p w14:paraId="709AB371" w14:textId="77777777" w:rsidR="00D93F75" w:rsidRPr="00D93F75" w:rsidRDefault="00D93F75" w:rsidP="00D93F75">
            <w:pPr>
              <w:jc w:val="center"/>
              <w:rPr>
                <w:color w:val="000000"/>
                <w:sz w:val="20"/>
                <w:szCs w:val="20"/>
              </w:rPr>
            </w:pPr>
            <w:r w:rsidRPr="00D93F75">
              <w:rPr>
                <w:color w:val="000000"/>
                <w:sz w:val="20"/>
                <w:szCs w:val="20"/>
              </w:rPr>
              <w:t>0,045</w:t>
            </w:r>
          </w:p>
        </w:tc>
        <w:tc>
          <w:tcPr>
            <w:tcW w:w="359" w:type="pct"/>
            <w:tcBorders>
              <w:top w:val="nil"/>
              <w:left w:val="nil"/>
              <w:bottom w:val="single" w:sz="4" w:space="0" w:color="auto"/>
              <w:right w:val="single" w:sz="4" w:space="0" w:color="auto"/>
            </w:tcBorders>
            <w:shd w:val="clear" w:color="000000" w:fill="FFFFFF"/>
            <w:noWrap/>
            <w:vAlign w:val="bottom"/>
            <w:hideMark/>
          </w:tcPr>
          <w:p w14:paraId="79E2F128" w14:textId="77777777" w:rsidR="00D93F75" w:rsidRPr="00D93F75" w:rsidRDefault="00D93F75" w:rsidP="00D93F75">
            <w:pPr>
              <w:jc w:val="center"/>
              <w:rPr>
                <w:sz w:val="22"/>
                <w:szCs w:val="22"/>
              </w:rPr>
            </w:pPr>
            <w:r w:rsidRPr="00D93F75">
              <w:rPr>
                <w:sz w:val="22"/>
                <w:szCs w:val="22"/>
              </w:rPr>
              <w:t>6,00</w:t>
            </w:r>
          </w:p>
        </w:tc>
        <w:tc>
          <w:tcPr>
            <w:tcW w:w="382" w:type="pct"/>
            <w:tcBorders>
              <w:top w:val="nil"/>
              <w:left w:val="nil"/>
              <w:bottom w:val="single" w:sz="4" w:space="0" w:color="auto"/>
              <w:right w:val="single" w:sz="4" w:space="0" w:color="auto"/>
            </w:tcBorders>
            <w:shd w:val="clear" w:color="000000" w:fill="FFFFFF"/>
            <w:noWrap/>
            <w:vAlign w:val="bottom"/>
            <w:hideMark/>
          </w:tcPr>
          <w:p w14:paraId="124A7628"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DA3A24A"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995CED8"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32D05C5" w14:textId="77777777" w:rsidR="00D93F75" w:rsidRPr="00D93F75" w:rsidRDefault="00D93F75" w:rsidP="00D93F75">
            <w:pPr>
              <w:jc w:val="center"/>
              <w:rPr>
                <w:sz w:val="20"/>
                <w:szCs w:val="20"/>
              </w:rPr>
            </w:pPr>
            <w:r w:rsidRPr="00D93F75">
              <w:rPr>
                <w:sz w:val="20"/>
                <w:szCs w:val="20"/>
              </w:rPr>
              <w:t>9,2</w:t>
            </w:r>
          </w:p>
        </w:tc>
        <w:tc>
          <w:tcPr>
            <w:tcW w:w="374" w:type="pct"/>
            <w:tcBorders>
              <w:top w:val="nil"/>
              <w:left w:val="nil"/>
              <w:bottom w:val="single" w:sz="4" w:space="0" w:color="auto"/>
              <w:right w:val="single" w:sz="4" w:space="0" w:color="auto"/>
            </w:tcBorders>
            <w:shd w:val="clear" w:color="000000" w:fill="FFFFFF"/>
            <w:noWrap/>
            <w:vAlign w:val="center"/>
            <w:hideMark/>
          </w:tcPr>
          <w:p w14:paraId="11430D1E" w14:textId="77777777" w:rsidR="00D93F75" w:rsidRPr="00D93F75" w:rsidRDefault="00D93F75" w:rsidP="00D93F75">
            <w:pPr>
              <w:jc w:val="center"/>
              <w:rPr>
                <w:sz w:val="20"/>
                <w:szCs w:val="20"/>
              </w:rPr>
            </w:pPr>
            <w:r w:rsidRPr="00D93F75">
              <w:rPr>
                <w:sz w:val="20"/>
                <w:szCs w:val="20"/>
              </w:rPr>
              <w:t>0,1085</w:t>
            </w:r>
          </w:p>
        </w:tc>
        <w:tc>
          <w:tcPr>
            <w:tcW w:w="415" w:type="pct"/>
            <w:tcBorders>
              <w:top w:val="nil"/>
              <w:left w:val="nil"/>
              <w:bottom w:val="single" w:sz="4" w:space="0" w:color="auto"/>
              <w:right w:val="single" w:sz="4" w:space="0" w:color="auto"/>
            </w:tcBorders>
            <w:shd w:val="clear" w:color="000000" w:fill="FFFFFF"/>
            <w:vAlign w:val="center"/>
            <w:hideMark/>
          </w:tcPr>
          <w:p w14:paraId="545AF45D"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05D8407" w14:textId="77777777" w:rsidR="00D93F75" w:rsidRPr="00D93F75" w:rsidRDefault="00D93F75" w:rsidP="00D93F75">
            <w:pPr>
              <w:jc w:val="center"/>
              <w:rPr>
                <w:sz w:val="20"/>
                <w:szCs w:val="20"/>
              </w:rPr>
            </w:pPr>
            <w:r w:rsidRPr="00D93F75">
              <w:rPr>
                <w:sz w:val="20"/>
                <w:szCs w:val="20"/>
              </w:rPr>
              <w:t>1,4E-03</w:t>
            </w:r>
          </w:p>
        </w:tc>
        <w:tc>
          <w:tcPr>
            <w:tcW w:w="497" w:type="pct"/>
            <w:tcBorders>
              <w:top w:val="nil"/>
              <w:left w:val="nil"/>
              <w:bottom w:val="single" w:sz="4" w:space="0" w:color="auto"/>
              <w:right w:val="single" w:sz="4" w:space="0" w:color="auto"/>
            </w:tcBorders>
            <w:shd w:val="clear" w:color="000000" w:fill="FFFFFF"/>
            <w:noWrap/>
            <w:vAlign w:val="center"/>
            <w:hideMark/>
          </w:tcPr>
          <w:p w14:paraId="5E9EDE20" w14:textId="77777777" w:rsidR="00D93F75" w:rsidRPr="00D93F75" w:rsidRDefault="00D93F75" w:rsidP="00D93F75">
            <w:pPr>
              <w:jc w:val="center"/>
              <w:rPr>
                <w:color w:val="000000"/>
                <w:sz w:val="20"/>
                <w:szCs w:val="20"/>
              </w:rPr>
            </w:pPr>
            <w:r w:rsidRPr="00D93F75">
              <w:rPr>
                <w:color w:val="000000"/>
                <w:sz w:val="20"/>
                <w:szCs w:val="20"/>
              </w:rPr>
              <w:t>0,98415</w:t>
            </w:r>
          </w:p>
        </w:tc>
      </w:tr>
      <w:tr w:rsidR="00D93F75" w:rsidRPr="00D93F75" w14:paraId="321C294B"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AA70C5A" w14:textId="77777777" w:rsidR="00D93F75" w:rsidRPr="00D93F75" w:rsidRDefault="00D93F75" w:rsidP="00D93F75">
            <w:pPr>
              <w:jc w:val="center"/>
              <w:rPr>
                <w:sz w:val="20"/>
                <w:szCs w:val="20"/>
              </w:rPr>
            </w:pPr>
            <w:r w:rsidRPr="00D93F75">
              <w:rPr>
                <w:sz w:val="20"/>
                <w:szCs w:val="20"/>
              </w:rPr>
              <w:t>55</w:t>
            </w:r>
          </w:p>
        </w:tc>
        <w:tc>
          <w:tcPr>
            <w:tcW w:w="827" w:type="pct"/>
            <w:tcBorders>
              <w:top w:val="nil"/>
              <w:left w:val="nil"/>
              <w:bottom w:val="single" w:sz="4" w:space="0" w:color="auto"/>
              <w:right w:val="single" w:sz="4" w:space="0" w:color="auto"/>
            </w:tcBorders>
            <w:shd w:val="clear" w:color="000000" w:fill="FFFFFF"/>
            <w:noWrap/>
            <w:vAlign w:val="bottom"/>
            <w:hideMark/>
          </w:tcPr>
          <w:p w14:paraId="0591B9A8" w14:textId="77777777" w:rsidR="00D93F75" w:rsidRPr="00D93F75" w:rsidRDefault="00D93F75" w:rsidP="00D93F75">
            <w:pPr>
              <w:rPr>
                <w:sz w:val="22"/>
                <w:szCs w:val="22"/>
              </w:rPr>
            </w:pPr>
            <w:r w:rsidRPr="00D93F75">
              <w:rPr>
                <w:sz w:val="22"/>
                <w:szCs w:val="22"/>
              </w:rPr>
              <w:t>от ТК17а до ТКПЧ</w:t>
            </w:r>
          </w:p>
        </w:tc>
        <w:tc>
          <w:tcPr>
            <w:tcW w:w="365" w:type="pct"/>
            <w:tcBorders>
              <w:top w:val="nil"/>
              <w:left w:val="nil"/>
              <w:bottom w:val="single" w:sz="4" w:space="0" w:color="auto"/>
              <w:right w:val="single" w:sz="4" w:space="0" w:color="auto"/>
            </w:tcBorders>
            <w:shd w:val="clear" w:color="000000" w:fill="FFFFFF"/>
            <w:noWrap/>
            <w:vAlign w:val="center"/>
            <w:hideMark/>
          </w:tcPr>
          <w:p w14:paraId="428C1728" w14:textId="77777777" w:rsidR="00D93F75" w:rsidRPr="00D93F75" w:rsidRDefault="00D93F75" w:rsidP="00D93F75">
            <w:pPr>
              <w:jc w:val="center"/>
              <w:rPr>
                <w:color w:val="000000"/>
                <w:sz w:val="20"/>
                <w:szCs w:val="20"/>
              </w:rPr>
            </w:pPr>
            <w:r w:rsidRPr="00D93F75">
              <w:rPr>
                <w:color w:val="000000"/>
                <w:sz w:val="20"/>
                <w:szCs w:val="20"/>
              </w:rPr>
              <w:t>0,076</w:t>
            </w:r>
          </w:p>
        </w:tc>
        <w:tc>
          <w:tcPr>
            <w:tcW w:w="359" w:type="pct"/>
            <w:tcBorders>
              <w:top w:val="nil"/>
              <w:left w:val="nil"/>
              <w:bottom w:val="single" w:sz="4" w:space="0" w:color="auto"/>
              <w:right w:val="single" w:sz="4" w:space="0" w:color="auto"/>
            </w:tcBorders>
            <w:shd w:val="clear" w:color="000000" w:fill="FFFFFF"/>
            <w:noWrap/>
            <w:vAlign w:val="bottom"/>
            <w:hideMark/>
          </w:tcPr>
          <w:p w14:paraId="13612B0E" w14:textId="77777777" w:rsidR="00D93F75" w:rsidRPr="00D93F75" w:rsidRDefault="00D93F75" w:rsidP="00D93F75">
            <w:pPr>
              <w:jc w:val="center"/>
              <w:rPr>
                <w:sz w:val="22"/>
                <w:szCs w:val="22"/>
              </w:rPr>
            </w:pPr>
            <w:r w:rsidRPr="00D93F75">
              <w:rPr>
                <w:sz w:val="22"/>
                <w:szCs w:val="22"/>
              </w:rPr>
              <w:t>28,00</w:t>
            </w:r>
          </w:p>
        </w:tc>
        <w:tc>
          <w:tcPr>
            <w:tcW w:w="382" w:type="pct"/>
            <w:tcBorders>
              <w:top w:val="nil"/>
              <w:left w:val="nil"/>
              <w:bottom w:val="single" w:sz="4" w:space="0" w:color="auto"/>
              <w:right w:val="single" w:sz="4" w:space="0" w:color="auto"/>
            </w:tcBorders>
            <w:shd w:val="clear" w:color="000000" w:fill="FFFFFF"/>
            <w:noWrap/>
            <w:vAlign w:val="bottom"/>
            <w:hideMark/>
          </w:tcPr>
          <w:p w14:paraId="11BD838B"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E6C1B9A"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46BADF4"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31FD164D" w14:textId="77777777" w:rsidR="00D93F75" w:rsidRPr="00D93F75" w:rsidRDefault="00D93F75" w:rsidP="00D93F75">
            <w:pPr>
              <w:jc w:val="center"/>
              <w:rPr>
                <w:sz w:val="20"/>
                <w:szCs w:val="20"/>
              </w:rPr>
            </w:pPr>
            <w:r w:rsidRPr="00D93F75">
              <w:rPr>
                <w:sz w:val="20"/>
                <w:szCs w:val="20"/>
              </w:rPr>
              <w:t>9,4</w:t>
            </w:r>
          </w:p>
        </w:tc>
        <w:tc>
          <w:tcPr>
            <w:tcW w:w="374" w:type="pct"/>
            <w:tcBorders>
              <w:top w:val="nil"/>
              <w:left w:val="nil"/>
              <w:bottom w:val="single" w:sz="4" w:space="0" w:color="auto"/>
              <w:right w:val="single" w:sz="4" w:space="0" w:color="auto"/>
            </w:tcBorders>
            <w:shd w:val="clear" w:color="000000" w:fill="FFFFFF"/>
            <w:noWrap/>
            <w:vAlign w:val="center"/>
            <w:hideMark/>
          </w:tcPr>
          <w:p w14:paraId="554D4557" w14:textId="77777777" w:rsidR="00D93F75" w:rsidRPr="00D93F75" w:rsidRDefault="00D93F75" w:rsidP="00D93F75">
            <w:pPr>
              <w:jc w:val="center"/>
              <w:rPr>
                <w:sz w:val="20"/>
                <w:szCs w:val="20"/>
              </w:rPr>
            </w:pPr>
            <w:r w:rsidRPr="00D93F75">
              <w:rPr>
                <w:sz w:val="20"/>
                <w:szCs w:val="20"/>
              </w:rPr>
              <w:t>0,1063</w:t>
            </w:r>
          </w:p>
        </w:tc>
        <w:tc>
          <w:tcPr>
            <w:tcW w:w="415" w:type="pct"/>
            <w:tcBorders>
              <w:top w:val="nil"/>
              <w:left w:val="nil"/>
              <w:bottom w:val="single" w:sz="4" w:space="0" w:color="auto"/>
              <w:right w:val="single" w:sz="4" w:space="0" w:color="auto"/>
            </w:tcBorders>
            <w:shd w:val="clear" w:color="000000" w:fill="FFFFFF"/>
            <w:vAlign w:val="center"/>
            <w:hideMark/>
          </w:tcPr>
          <w:p w14:paraId="1069EB62"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A77BABC" w14:textId="77777777" w:rsidR="00D93F75" w:rsidRPr="00D93F75" w:rsidRDefault="00D93F75" w:rsidP="00D93F75">
            <w:pPr>
              <w:jc w:val="center"/>
              <w:rPr>
                <w:sz w:val="20"/>
                <w:szCs w:val="20"/>
              </w:rPr>
            </w:pPr>
            <w:r w:rsidRPr="00D93F75">
              <w:rPr>
                <w:sz w:val="20"/>
                <w:szCs w:val="20"/>
              </w:rPr>
              <w:t>6,7E-03</w:t>
            </w:r>
          </w:p>
        </w:tc>
        <w:tc>
          <w:tcPr>
            <w:tcW w:w="497" w:type="pct"/>
            <w:tcBorders>
              <w:top w:val="nil"/>
              <w:left w:val="nil"/>
              <w:bottom w:val="single" w:sz="4" w:space="0" w:color="auto"/>
              <w:right w:val="single" w:sz="4" w:space="0" w:color="auto"/>
            </w:tcBorders>
            <w:shd w:val="clear" w:color="000000" w:fill="FFFFFF"/>
            <w:noWrap/>
            <w:vAlign w:val="center"/>
            <w:hideMark/>
          </w:tcPr>
          <w:p w14:paraId="6E43979C" w14:textId="77777777" w:rsidR="00D93F75" w:rsidRPr="00D93F75" w:rsidRDefault="00D93F75" w:rsidP="00D93F75">
            <w:pPr>
              <w:jc w:val="center"/>
              <w:rPr>
                <w:color w:val="000000"/>
                <w:sz w:val="20"/>
                <w:szCs w:val="20"/>
              </w:rPr>
            </w:pPr>
            <w:r w:rsidRPr="00D93F75">
              <w:rPr>
                <w:color w:val="000000"/>
                <w:sz w:val="20"/>
                <w:szCs w:val="20"/>
              </w:rPr>
              <w:t>0,92451</w:t>
            </w:r>
          </w:p>
        </w:tc>
      </w:tr>
      <w:tr w:rsidR="00D93F75" w:rsidRPr="00D93F75" w14:paraId="78151E87"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D68F231" w14:textId="77777777" w:rsidR="00D93F75" w:rsidRPr="00D93F75" w:rsidRDefault="00D93F75" w:rsidP="00D93F75">
            <w:pPr>
              <w:jc w:val="center"/>
              <w:rPr>
                <w:sz w:val="20"/>
                <w:szCs w:val="20"/>
              </w:rPr>
            </w:pPr>
            <w:r w:rsidRPr="00D93F75">
              <w:rPr>
                <w:sz w:val="20"/>
                <w:szCs w:val="20"/>
              </w:rPr>
              <w:t>56</w:t>
            </w:r>
          </w:p>
        </w:tc>
        <w:tc>
          <w:tcPr>
            <w:tcW w:w="827" w:type="pct"/>
            <w:tcBorders>
              <w:top w:val="nil"/>
              <w:left w:val="nil"/>
              <w:bottom w:val="single" w:sz="4" w:space="0" w:color="auto"/>
              <w:right w:val="single" w:sz="4" w:space="0" w:color="auto"/>
            </w:tcBorders>
            <w:shd w:val="clear" w:color="000000" w:fill="FFFFFF"/>
            <w:noWrap/>
            <w:vAlign w:val="bottom"/>
            <w:hideMark/>
          </w:tcPr>
          <w:p w14:paraId="3E203ABC" w14:textId="77777777" w:rsidR="00D93F75" w:rsidRPr="00D93F75" w:rsidRDefault="00D93F75" w:rsidP="00D93F75">
            <w:pPr>
              <w:rPr>
                <w:sz w:val="22"/>
                <w:szCs w:val="22"/>
              </w:rPr>
            </w:pPr>
            <w:r w:rsidRPr="00D93F75">
              <w:rPr>
                <w:sz w:val="22"/>
                <w:szCs w:val="22"/>
              </w:rPr>
              <w:t>от ТК16до ТК18</w:t>
            </w:r>
          </w:p>
        </w:tc>
        <w:tc>
          <w:tcPr>
            <w:tcW w:w="365" w:type="pct"/>
            <w:tcBorders>
              <w:top w:val="nil"/>
              <w:left w:val="nil"/>
              <w:bottom w:val="single" w:sz="4" w:space="0" w:color="auto"/>
              <w:right w:val="single" w:sz="4" w:space="0" w:color="auto"/>
            </w:tcBorders>
            <w:shd w:val="clear" w:color="000000" w:fill="FFFFFF"/>
            <w:noWrap/>
            <w:vAlign w:val="center"/>
            <w:hideMark/>
          </w:tcPr>
          <w:p w14:paraId="757A1EBA"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68F9BD01"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4FD4BDE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F855DDF"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2A6EF487"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DA7A193"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22EE8FFF"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3516EC66"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B77D8D3"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4FC5F357" w14:textId="77777777" w:rsidR="00D93F75" w:rsidRPr="00D93F75" w:rsidRDefault="00D93F75" w:rsidP="00D93F75">
            <w:pPr>
              <w:jc w:val="center"/>
              <w:rPr>
                <w:color w:val="000000"/>
                <w:sz w:val="20"/>
                <w:szCs w:val="20"/>
              </w:rPr>
            </w:pPr>
            <w:r w:rsidRPr="00D93F75">
              <w:rPr>
                <w:color w:val="000000"/>
                <w:sz w:val="20"/>
                <w:szCs w:val="20"/>
              </w:rPr>
              <w:t>0,92063</w:t>
            </w:r>
          </w:p>
        </w:tc>
      </w:tr>
      <w:tr w:rsidR="00D93F75" w:rsidRPr="00D93F75" w14:paraId="68772BDC"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D411DA6" w14:textId="77777777" w:rsidR="00D93F75" w:rsidRPr="00D93F75" w:rsidRDefault="00D93F75" w:rsidP="00D93F75">
            <w:pPr>
              <w:jc w:val="center"/>
              <w:rPr>
                <w:sz w:val="20"/>
                <w:szCs w:val="20"/>
              </w:rPr>
            </w:pPr>
            <w:r w:rsidRPr="00D93F75">
              <w:rPr>
                <w:sz w:val="20"/>
                <w:szCs w:val="20"/>
              </w:rPr>
              <w:t>57</w:t>
            </w:r>
          </w:p>
        </w:tc>
        <w:tc>
          <w:tcPr>
            <w:tcW w:w="827" w:type="pct"/>
            <w:tcBorders>
              <w:top w:val="nil"/>
              <w:left w:val="nil"/>
              <w:bottom w:val="single" w:sz="4" w:space="0" w:color="auto"/>
              <w:right w:val="single" w:sz="4" w:space="0" w:color="auto"/>
            </w:tcBorders>
            <w:shd w:val="clear" w:color="000000" w:fill="FFFFFF"/>
            <w:noWrap/>
            <w:vAlign w:val="bottom"/>
            <w:hideMark/>
          </w:tcPr>
          <w:p w14:paraId="261B45D8" w14:textId="78223FE4" w:rsidR="00D93F75" w:rsidRPr="00D93F75" w:rsidRDefault="00D93F75" w:rsidP="00D93F75">
            <w:pPr>
              <w:rPr>
                <w:sz w:val="22"/>
                <w:szCs w:val="22"/>
              </w:rPr>
            </w:pPr>
            <w:r w:rsidRPr="00D93F75">
              <w:rPr>
                <w:sz w:val="22"/>
                <w:szCs w:val="22"/>
              </w:rPr>
              <w:t>от ТК19 до ТК</w:t>
            </w:r>
            <w:r>
              <w:rPr>
                <w:sz w:val="22"/>
                <w:szCs w:val="22"/>
              </w:rPr>
              <w:t xml:space="preserve"> </w:t>
            </w:r>
            <w:r w:rsidRPr="00D93F75">
              <w:rPr>
                <w:sz w:val="22"/>
                <w:szCs w:val="22"/>
              </w:rPr>
              <w:t>школа</w:t>
            </w:r>
          </w:p>
        </w:tc>
        <w:tc>
          <w:tcPr>
            <w:tcW w:w="365" w:type="pct"/>
            <w:tcBorders>
              <w:top w:val="nil"/>
              <w:left w:val="nil"/>
              <w:bottom w:val="single" w:sz="4" w:space="0" w:color="auto"/>
              <w:right w:val="single" w:sz="4" w:space="0" w:color="auto"/>
            </w:tcBorders>
            <w:shd w:val="clear" w:color="000000" w:fill="FFFFFF"/>
            <w:noWrap/>
            <w:vAlign w:val="center"/>
            <w:hideMark/>
          </w:tcPr>
          <w:p w14:paraId="7F532F74"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355079FD"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6B64BAB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25B2C10"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EB61CC8"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3B7AFC9F"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783A430A"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6E2ACA52"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AA09702"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7DCE253A" w14:textId="77777777" w:rsidR="00D93F75" w:rsidRPr="00D93F75" w:rsidRDefault="00D93F75" w:rsidP="00D93F75">
            <w:pPr>
              <w:jc w:val="center"/>
              <w:rPr>
                <w:color w:val="000000"/>
                <w:sz w:val="20"/>
                <w:szCs w:val="20"/>
              </w:rPr>
            </w:pPr>
            <w:r w:rsidRPr="00D93F75">
              <w:rPr>
                <w:color w:val="000000"/>
                <w:sz w:val="20"/>
                <w:szCs w:val="20"/>
              </w:rPr>
              <w:t>0,97242</w:t>
            </w:r>
          </w:p>
        </w:tc>
      </w:tr>
      <w:tr w:rsidR="00D93F75" w:rsidRPr="00D93F75" w14:paraId="2BA9BBB2"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EDA98A0" w14:textId="77777777" w:rsidR="00D93F75" w:rsidRPr="00D93F75" w:rsidRDefault="00D93F75" w:rsidP="00D93F75">
            <w:pPr>
              <w:jc w:val="center"/>
              <w:rPr>
                <w:sz w:val="20"/>
                <w:szCs w:val="20"/>
              </w:rPr>
            </w:pPr>
            <w:r w:rsidRPr="00D93F75">
              <w:rPr>
                <w:sz w:val="20"/>
                <w:szCs w:val="20"/>
              </w:rPr>
              <w:t>58</w:t>
            </w:r>
          </w:p>
        </w:tc>
        <w:tc>
          <w:tcPr>
            <w:tcW w:w="827" w:type="pct"/>
            <w:tcBorders>
              <w:top w:val="nil"/>
              <w:left w:val="nil"/>
              <w:bottom w:val="single" w:sz="4" w:space="0" w:color="auto"/>
              <w:right w:val="single" w:sz="4" w:space="0" w:color="auto"/>
            </w:tcBorders>
            <w:shd w:val="clear" w:color="000000" w:fill="FFFFFF"/>
            <w:noWrap/>
            <w:vAlign w:val="bottom"/>
            <w:hideMark/>
          </w:tcPr>
          <w:p w14:paraId="631DF5B5" w14:textId="77777777" w:rsidR="00D93F75" w:rsidRPr="00D93F75" w:rsidRDefault="00D93F75" w:rsidP="00D93F75">
            <w:pPr>
              <w:rPr>
                <w:sz w:val="22"/>
                <w:szCs w:val="22"/>
              </w:rPr>
            </w:pPr>
            <w:r w:rsidRPr="00D93F75">
              <w:rPr>
                <w:sz w:val="22"/>
                <w:szCs w:val="22"/>
              </w:rPr>
              <w:t>от ТК15 до ТК24</w:t>
            </w:r>
          </w:p>
        </w:tc>
        <w:tc>
          <w:tcPr>
            <w:tcW w:w="365" w:type="pct"/>
            <w:tcBorders>
              <w:top w:val="nil"/>
              <w:left w:val="nil"/>
              <w:bottom w:val="single" w:sz="4" w:space="0" w:color="auto"/>
              <w:right w:val="single" w:sz="4" w:space="0" w:color="auto"/>
            </w:tcBorders>
            <w:shd w:val="clear" w:color="000000" w:fill="FFFFFF"/>
            <w:noWrap/>
            <w:vAlign w:val="center"/>
            <w:hideMark/>
          </w:tcPr>
          <w:p w14:paraId="0F681AD1" w14:textId="77777777" w:rsidR="00D93F75" w:rsidRPr="00D93F75" w:rsidRDefault="00D93F75" w:rsidP="00D93F75">
            <w:pPr>
              <w:jc w:val="center"/>
              <w:rPr>
                <w:color w:val="000000"/>
                <w:sz w:val="20"/>
                <w:szCs w:val="20"/>
              </w:rPr>
            </w:pPr>
            <w:r w:rsidRPr="00D93F75">
              <w:rPr>
                <w:color w:val="000000"/>
                <w:sz w:val="20"/>
                <w:szCs w:val="20"/>
              </w:rPr>
              <w:t>0,219</w:t>
            </w:r>
          </w:p>
        </w:tc>
        <w:tc>
          <w:tcPr>
            <w:tcW w:w="359" w:type="pct"/>
            <w:tcBorders>
              <w:top w:val="nil"/>
              <w:left w:val="nil"/>
              <w:bottom w:val="single" w:sz="4" w:space="0" w:color="auto"/>
              <w:right w:val="single" w:sz="4" w:space="0" w:color="auto"/>
            </w:tcBorders>
            <w:shd w:val="clear" w:color="000000" w:fill="FFFFFF"/>
            <w:noWrap/>
            <w:vAlign w:val="bottom"/>
            <w:hideMark/>
          </w:tcPr>
          <w:p w14:paraId="27D97348" w14:textId="77777777" w:rsidR="00D93F75" w:rsidRPr="00D93F75" w:rsidRDefault="00D93F75" w:rsidP="00D93F75">
            <w:pPr>
              <w:jc w:val="center"/>
              <w:rPr>
                <w:sz w:val="22"/>
                <w:szCs w:val="22"/>
              </w:rPr>
            </w:pPr>
            <w:r w:rsidRPr="00D93F75">
              <w:rPr>
                <w:sz w:val="22"/>
                <w:szCs w:val="22"/>
              </w:rPr>
              <w:t>70,00</w:t>
            </w:r>
          </w:p>
        </w:tc>
        <w:tc>
          <w:tcPr>
            <w:tcW w:w="382" w:type="pct"/>
            <w:tcBorders>
              <w:top w:val="nil"/>
              <w:left w:val="nil"/>
              <w:bottom w:val="single" w:sz="4" w:space="0" w:color="auto"/>
              <w:right w:val="single" w:sz="4" w:space="0" w:color="auto"/>
            </w:tcBorders>
            <w:shd w:val="clear" w:color="000000" w:fill="FFFFFF"/>
            <w:noWrap/>
            <w:vAlign w:val="bottom"/>
            <w:hideMark/>
          </w:tcPr>
          <w:p w14:paraId="5C286334"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47297C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B34CD77"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3BAF57F" w14:textId="77777777" w:rsidR="00D93F75" w:rsidRPr="00D93F75" w:rsidRDefault="00D93F75" w:rsidP="00D93F75">
            <w:pPr>
              <w:jc w:val="center"/>
              <w:rPr>
                <w:sz w:val="20"/>
                <w:szCs w:val="20"/>
              </w:rPr>
            </w:pPr>
            <w:r w:rsidRPr="00D93F75">
              <w:rPr>
                <w:sz w:val="20"/>
                <w:szCs w:val="20"/>
              </w:rPr>
              <w:t>10,5</w:t>
            </w:r>
          </w:p>
        </w:tc>
        <w:tc>
          <w:tcPr>
            <w:tcW w:w="374" w:type="pct"/>
            <w:tcBorders>
              <w:top w:val="nil"/>
              <w:left w:val="nil"/>
              <w:bottom w:val="single" w:sz="4" w:space="0" w:color="auto"/>
              <w:right w:val="single" w:sz="4" w:space="0" w:color="auto"/>
            </w:tcBorders>
            <w:shd w:val="clear" w:color="000000" w:fill="FFFFFF"/>
            <w:noWrap/>
            <w:vAlign w:val="center"/>
            <w:hideMark/>
          </w:tcPr>
          <w:p w14:paraId="3668C382" w14:textId="77777777" w:rsidR="00D93F75" w:rsidRPr="00D93F75" w:rsidRDefault="00D93F75" w:rsidP="00D93F75">
            <w:pPr>
              <w:jc w:val="center"/>
              <w:rPr>
                <w:sz w:val="20"/>
                <w:szCs w:val="20"/>
              </w:rPr>
            </w:pPr>
            <w:r w:rsidRPr="00D93F75">
              <w:rPr>
                <w:sz w:val="20"/>
                <w:szCs w:val="20"/>
              </w:rPr>
              <w:t>0,0957</w:t>
            </w:r>
          </w:p>
        </w:tc>
        <w:tc>
          <w:tcPr>
            <w:tcW w:w="415" w:type="pct"/>
            <w:tcBorders>
              <w:top w:val="nil"/>
              <w:left w:val="nil"/>
              <w:bottom w:val="single" w:sz="4" w:space="0" w:color="auto"/>
              <w:right w:val="single" w:sz="4" w:space="0" w:color="auto"/>
            </w:tcBorders>
            <w:shd w:val="clear" w:color="000000" w:fill="FFFFFF"/>
            <w:vAlign w:val="center"/>
            <w:hideMark/>
          </w:tcPr>
          <w:p w14:paraId="6C2118CF"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CC19B15" w14:textId="77777777" w:rsidR="00D93F75" w:rsidRPr="00D93F75" w:rsidRDefault="00D93F75" w:rsidP="00D93F75">
            <w:pPr>
              <w:jc w:val="center"/>
              <w:rPr>
                <w:sz w:val="20"/>
                <w:szCs w:val="20"/>
              </w:rPr>
            </w:pPr>
            <w:r w:rsidRPr="00D93F75">
              <w:rPr>
                <w:sz w:val="20"/>
                <w:szCs w:val="20"/>
              </w:rPr>
              <w:t>1,7E-02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676566" w14:textId="77777777" w:rsidR="00D93F75" w:rsidRPr="00D93F75" w:rsidRDefault="00D93F75" w:rsidP="00D93F75">
            <w:pPr>
              <w:jc w:val="center"/>
              <w:rPr>
                <w:color w:val="006100"/>
                <w:sz w:val="20"/>
                <w:szCs w:val="20"/>
              </w:rPr>
            </w:pPr>
            <w:r w:rsidRPr="00D93F75">
              <w:rPr>
                <w:color w:val="006100"/>
                <w:sz w:val="20"/>
                <w:szCs w:val="20"/>
              </w:rPr>
              <w:t>0,79028</w:t>
            </w:r>
          </w:p>
        </w:tc>
      </w:tr>
      <w:tr w:rsidR="00D93F75" w:rsidRPr="00D93F75" w14:paraId="0C0F64C7"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99253A3" w14:textId="77777777" w:rsidR="00D93F75" w:rsidRPr="00D93F75" w:rsidRDefault="00D93F75" w:rsidP="00D93F75">
            <w:pPr>
              <w:jc w:val="center"/>
              <w:rPr>
                <w:sz w:val="20"/>
                <w:szCs w:val="20"/>
              </w:rPr>
            </w:pPr>
            <w:r w:rsidRPr="00D93F75">
              <w:rPr>
                <w:sz w:val="20"/>
                <w:szCs w:val="20"/>
              </w:rPr>
              <w:t>59</w:t>
            </w:r>
          </w:p>
        </w:tc>
        <w:tc>
          <w:tcPr>
            <w:tcW w:w="827" w:type="pct"/>
            <w:tcBorders>
              <w:top w:val="nil"/>
              <w:left w:val="nil"/>
              <w:bottom w:val="single" w:sz="4" w:space="0" w:color="auto"/>
              <w:right w:val="single" w:sz="4" w:space="0" w:color="auto"/>
            </w:tcBorders>
            <w:shd w:val="clear" w:color="000000" w:fill="FFFFFF"/>
            <w:noWrap/>
            <w:vAlign w:val="bottom"/>
            <w:hideMark/>
          </w:tcPr>
          <w:p w14:paraId="6D9F61FD" w14:textId="77777777" w:rsidR="00D93F75" w:rsidRPr="00D93F75" w:rsidRDefault="00D93F75" w:rsidP="00D93F75">
            <w:pPr>
              <w:rPr>
                <w:sz w:val="22"/>
                <w:szCs w:val="22"/>
              </w:rPr>
            </w:pPr>
            <w:r w:rsidRPr="00D93F75">
              <w:rPr>
                <w:sz w:val="22"/>
                <w:szCs w:val="22"/>
              </w:rPr>
              <w:t>от ТК24 до ТК25</w:t>
            </w:r>
          </w:p>
        </w:tc>
        <w:tc>
          <w:tcPr>
            <w:tcW w:w="365" w:type="pct"/>
            <w:tcBorders>
              <w:top w:val="nil"/>
              <w:left w:val="nil"/>
              <w:bottom w:val="single" w:sz="4" w:space="0" w:color="auto"/>
              <w:right w:val="single" w:sz="4" w:space="0" w:color="auto"/>
            </w:tcBorders>
            <w:shd w:val="clear" w:color="000000" w:fill="FFFFFF"/>
            <w:noWrap/>
            <w:vAlign w:val="center"/>
            <w:hideMark/>
          </w:tcPr>
          <w:p w14:paraId="167F1595" w14:textId="77777777" w:rsidR="00D93F75" w:rsidRPr="00D93F75" w:rsidRDefault="00D93F75" w:rsidP="00D93F75">
            <w:pPr>
              <w:jc w:val="center"/>
              <w:rPr>
                <w:color w:val="000000"/>
                <w:sz w:val="20"/>
                <w:szCs w:val="20"/>
              </w:rPr>
            </w:pPr>
            <w:r w:rsidRPr="00D93F75">
              <w:rPr>
                <w:color w:val="000000"/>
                <w:sz w:val="20"/>
                <w:szCs w:val="20"/>
              </w:rPr>
              <w:t>0,219</w:t>
            </w:r>
          </w:p>
        </w:tc>
        <w:tc>
          <w:tcPr>
            <w:tcW w:w="359" w:type="pct"/>
            <w:tcBorders>
              <w:top w:val="nil"/>
              <w:left w:val="nil"/>
              <w:bottom w:val="single" w:sz="4" w:space="0" w:color="auto"/>
              <w:right w:val="single" w:sz="4" w:space="0" w:color="auto"/>
            </w:tcBorders>
            <w:shd w:val="clear" w:color="000000" w:fill="FFFFFF"/>
            <w:noWrap/>
            <w:vAlign w:val="bottom"/>
            <w:hideMark/>
          </w:tcPr>
          <w:p w14:paraId="246BB38C" w14:textId="77777777" w:rsidR="00D93F75" w:rsidRPr="00D93F75" w:rsidRDefault="00D93F75" w:rsidP="00D93F75">
            <w:pPr>
              <w:jc w:val="center"/>
              <w:rPr>
                <w:sz w:val="22"/>
                <w:szCs w:val="22"/>
              </w:rPr>
            </w:pPr>
            <w:r w:rsidRPr="00D93F75">
              <w:rPr>
                <w:sz w:val="22"/>
                <w:szCs w:val="22"/>
              </w:rPr>
              <w:t>75,00</w:t>
            </w:r>
          </w:p>
        </w:tc>
        <w:tc>
          <w:tcPr>
            <w:tcW w:w="382" w:type="pct"/>
            <w:tcBorders>
              <w:top w:val="nil"/>
              <w:left w:val="nil"/>
              <w:bottom w:val="single" w:sz="4" w:space="0" w:color="auto"/>
              <w:right w:val="single" w:sz="4" w:space="0" w:color="auto"/>
            </w:tcBorders>
            <w:shd w:val="clear" w:color="000000" w:fill="FFFFFF"/>
            <w:noWrap/>
            <w:vAlign w:val="bottom"/>
            <w:hideMark/>
          </w:tcPr>
          <w:p w14:paraId="52D3C119"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0A3C19D"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5475C3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5DAA261D" w14:textId="77777777" w:rsidR="00D93F75" w:rsidRPr="00D93F75" w:rsidRDefault="00D93F75" w:rsidP="00D93F75">
            <w:pPr>
              <w:jc w:val="center"/>
              <w:rPr>
                <w:sz w:val="20"/>
                <w:szCs w:val="20"/>
              </w:rPr>
            </w:pPr>
            <w:r w:rsidRPr="00D93F75">
              <w:rPr>
                <w:sz w:val="20"/>
                <w:szCs w:val="20"/>
              </w:rPr>
              <w:t>10,5</w:t>
            </w:r>
          </w:p>
        </w:tc>
        <w:tc>
          <w:tcPr>
            <w:tcW w:w="374" w:type="pct"/>
            <w:tcBorders>
              <w:top w:val="nil"/>
              <w:left w:val="nil"/>
              <w:bottom w:val="single" w:sz="4" w:space="0" w:color="auto"/>
              <w:right w:val="single" w:sz="4" w:space="0" w:color="auto"/>
            </w:tcBorders>
            <w:shd w:val="clear" w:color="000000" w:fill="FFFFFF"/>
            <w:noWrap/>
            <w:vAlign w:val="center"/>
            <w:hideMark/>
          </w:tcPr>
          <w:p w14:paraId="638508D7" w14:textId="77777777" w:rsidR="00D93F75" w:rsidRPr="00D93F75" w:rsidRDefault="00D93F75" w:rsidP="00D93F75">
            <w:pPr>
              <w:jc w:val="center"/>
              <w:rPr>
                <w:sz w:val="20"/>
                <w:szCs w:val="20"/>
              </w:rPr>
            </w:pPr>
            <w:r w:rsidRPr="00D93F75">
              <w:rPr>
                <w:sz w:val="20"/>
                <w:szCs w:val="20"/>
              </w:rPr>
              <w:t>0,0957</w:t>
            </w:r>
          </w:p>
        </w:tc>
        <w:tc>
          <w:tcPr>
            <w:tcW w:w="415" w:type="pct"/>
            <w:tcBorders>
              <w:top w:val="nil"/>
              <w:left w:val="nil"/>
              <w:bottom w:val="single" w:sz="4" w:space="0" w:color="auto"/>
              <w:right w:val="single" w:sz="4" w:space="0" w:color="auto"/>
            </w:tcBorders>
            <w:shd w:val="clear" w:color="000000" w:fill="FFFFFF"/>
            <w:vAlign w:val="center"/>
            <w:hideMark/>
          </w:tcPr>
          <w:p w14:paraId="01B105F0"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F3D75E4" w14:textId="77777777" w:rsidR="00D93F75" w:rsidRPr="00D93F75" w:rsidRDefault="00D93F75" w:rsidP="00D93F75">
            <w:pPr>
              <w:jc w:val="center"/>
              <w:rPr>
                <w:sz w:val="20"/>
                <w:szCs w:val="20"/>
              </w:rPr>
            </w:pPr>
            <w:r w:rsidRPr="00D93F75">
              <w:rPr>
                <w:sz w:val="20"/>
                <w:szCs w:val="20"/>
              </w:rPr>
              <w:t>1,8E-02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E0A463" w14:textId="77777777" w:rsidR="00D93F75" w:rsidRPr="00D93F75" w:rsidRDefault="00D93F75" w:rsidP="00D93F75">
            <w:pPr>
              <w:jc w:val="center"/>
              <w:rPr>
                <w:color w:val="006100"/>
                <w:sz w:val="20"/>
                <w:szCs w:val="20"/>
              </w:rPr>
            </w:pPr>
            <w:r w:rsidRPr="00D93F75">
              <w:rPr>
                <w:color w:val="006100"/>
                <w:sz w:val="20"/>
                <w:szCs w:val="20"/>
              </w:rPr>
              <w:t>0,77530</w:t>
            </w:r>
          </w:p>
        </w:tc>
      </w:tr>
      <w:tr w:rsidR="00D93F75" w:rsidRPr="00D93F75" w14:paraId="53CA74F5"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599CEAE" w14:textId="77777777" w:rsidR="00D93F75" w:rsidRPr="00D93F75" w:rsidRDefault="00D93F75" w:rsidP="00D93F75">
            <w:pPr>
              <w:jc w:val="center"/>
              <w:rPr>
                <w:sz w:val="20"/>
                <w:szCs w:val="20"/>
              </w:rPr>
            </w:pPr>
            <w:r w:rsidRPr="00D93F75">
              <w:rPr>
                <w:sz w:val="20"/>
                <w:szCs w:val="20"/>
              </w:rPr>
              <w:t>60</w:t>
            </w:r>
          </w:p>
        </w:tc>
        <w:tc>
          <w:tcPr>
            <w:tcW w:w="827" w:type="pct"/>
            <w:tcBorders>
              <w:top w:val="nil"/>
              <w:left w:val="nil"/>
              <w:bottom w:val="single" w:sz="4" w:space="0" w:color="auto"/>
              <w:right w:val="single" w:sz="4" w:space="0" w:color="auto"/>
            </w:tcBorders>
            <w:shd w:val="clear" w:color="000000" w:fill="FFFFFF"/>
            <w:noWrap/>
            <w:vAlign w:val="bottom"/>
            <w:hideMark/>
          </w:tcPr>
          <w:p w14:paraId="389ABF61" w14:textId="3477EF40" w:rsidR="00D93F75" w:rsidRPr="00D93F75" w:rsidRDefault="00D93F75" w:rsidP="00D93F75">
            <w:pPr>
              <w:rPr>
                <w:sz w:val="22"/>
                <w:szCs w:val="22"/>
              </w:rPr>
            </w:pPr>
            <w:r w:rsidRPr="00D93F75">
              <w:rPr>
                <w:sz w:val="22"/>
                <w:szCs w:val="22"/>
              </w:rPr>
              <w:t>от ТК25 до ТК</w:t>
            </w:r>
            <w:r>
              <w:rPr>
                <w:sz w:val="22"/>
                <w:szCs w:val="22"/>
              </w:rPr>
              <w:t xml:space="preserve"> </w:t>
            </w:r>
            <w:r w:rsidRPr="00D93F75">
              <w:rPr>
                <w:sz w:val="22"/>
                <w:szCs w:val="22"/>
              </w:rPr>
              <w:t>детсад</w:t>
            </w:r>
          </w:p>
        </w:tc>
        <w:tc>
          <w:tcPr>
            <w:tcW w:w="365" w:type="pct"/>
            <w:tcBorders>
              <w:top w:val="nil"/>
              <w:left w:val="nil"/>
              <w:bottom w:val="single" w:sz="4" w:space="0" w:color="auto"/>
              <w:right w:val="single" w:sz="4" w:space="0" w:color="auto"/>
            </w:tcBorders>
            <w:shd w:val="clear" w:color="000000" w:fill="FFFFFF"/>
            <w:noWrap/>
            <w:vAlign w:val="center"/>
            <w:hideMark/>
          </w:tcPr>
          <w:p w14:paraId="23ACC1BC"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35910670" w14:textId="77777777" w:rsidR="00D93F75" w:rsidRPr="00D93F75" w:rsidRDefault="00D93F75" w:rsidP="00D93F75">
            <w:pPr>
              <w:jc w:val="center"/>
              <w:rPr>
                <w:sz w:val="22"/>
                <w:szCs w:val="22"/>
              </w:rPr>
            </w:pPr>
            <w:r w:rsidRPr="00D93F75">
              <w:rPr>
                <w:sz w:val="22"/>
                <w:szCs w:val="22"/>
              </w:rPr>
              <w:t>38,00</w:t>
            </w:r>
          </w:p>
        </w:tc>
        <w:tc>
          <w:tcPr>
            <w:tcW w:w="382" w:type="pct"/>
            <w:tcBorders>
              <w:top w:val="nil"/>
              <w:left w:val="nil"/>
              <w:bottom w:val="single" w:sz="4" w:space="0" w:color="auto"/>
              <w:right w:val="single" w:sz="4" w:space="0" w:color="auto"/>
            </w:tcBorders>
            <w:shd w:val="clear" w:color="000000" w:fill="FFFFFF"/>
            <w:noWrap/>
            <w:vAlign w:val="bottom"/>
            <w:hideMark/>
          </w:tcPr>
          <w:p w14:paraId="17B0D8EC"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767E8E3A"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023459F"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1432DD06"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7E55F72F"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42F8B545"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A4EE0D2" w14:textId="77777777" w:rsidR="00D93F75" w:rsidRPr="00D93F75" w:rsidRDefault="00D93F75" w:rsidP="00D93F75">
            <w:pPr>
              <w:jc w:val="center"/>
              <w:rPr>
                <w:sz w:val="20"/>
                <w:szCs w:val="20"/>
              </w:rPr>
            </w:pPr>
            <w:r w:rsidRPr="00D93F75">
              <w:rPr>
                <w:sz w:val="20"/>
                <w:szCs w:val="20"/>
              </w:rPr>
              <w:t>9,1E-03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13C071" w14:textId="77777777" w:rsidR="00D93F75" w:rsidRPr="00D93F75" w:rsidRDefault="00D93F75" w:rsidP="00D93F75">
            <w:pPr>
              <w:jc w:val="center"/>
              <w:rPr>
                <w:color w:val="006100"/>
                <w:sz w:val="20"/>
                <w:szCs w:val="20"/>
              </w:rPr>
            </w:pPr>
            <w:r w:rsidRPr="00D93F75">
              <w:rPr>
                <w:color w:val="006100"/>
                <w:sz w:val="20"/>
                <w:szCs w:val="20"/>
              </w:rPr>
              <w:t>0,89521</w:t>
            </w:r>
          </w:p>
        </w:tc>
      </w:tr>
      <w:tr w:rsidR="00D93F75" w:rsidRPr="00D93F75" w14:paraId="228BBE51"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8F5C6E7" w14:textId="77777777" w:rsidR="00D93F75" w:rsidRPr="00D93F75" w:rsidRDefault="00D93F75" w:rsidP="00D93F75">
            <w:pPr>
              <w:jc w:val="center"/>
              <w:rPr>
                <w:sz w:val="20"/>
                <w:szCs w:val="20"/>
              </w:rPr>
            </w:pPr>
            <w:r w:rsidRPr="00D93F75">
              <w:rPr>
                <w:sz w:val="20"/>
                <w:szCs w:val="20"/>
              </w:rPr>
              <w:t>61</w:t>
            </w:r>
          </w:p>
        </w:tc>
        <w:tc>
          <w:tcPr>
            <w:tcW w:w="827" w:type="pct"/>
            <w:tcBorders>
              <w:top w:val="nil"/>
              <w:left w:val="nil"/>
              <w:bottom w:val="single" w:sz="4" w:space="0" w:color="auto"/>
              <w:right w:val="single" w:sz="4" w:space="0" w:color="auto"/>
            </w:tcBorders>
            <w:shd w:val="clear" w:color="000000" w:fill="FFFFFF"/>
            <w:noWrap/>
            <w:vAlign w:val="bottom"/>
            <w:hideMark/>
          </w:tcPr>
          <w:p w14:paraId="27DC54FA" w14:textId="77777777" w:rsidR="00D93F75" w:rsidRPr="00D93F75" w:rsidRDefault="00D93F75" w:rsidP="00D93F75">
            <w:pPr>
              <w:rPr>
                <w:sz w:val="22"/>
                <w:szCs w:val="22"/>
              </w:rPr>
            </w:pPr>
            <w:r w:rsidRPr="00D93F75">
              <w:rPr>
                <w:sz w:val="22"/>
                <w:szCs w:val="22"/>
              </w:rPr>
              <w:t>от ТК25 до ТК27</w:t>
            </w:r>
          </w:p>
        </w:tc>
        <w:tc>
          <w:tcPr>
            <w:tcW w:w="365" w:type="pct"/>
            <w:tcBorders>
              <w:top w:val="nil"/>
              <w:left w:val="nil"/>
              <w:bottom w:val="single" w:sz="4" w:space="0" w:color="auto"/>
              <w:right w:val="single" w:sz="4" w:space="0" w:color="auto"/>
            </w:tcBorders>
            <w:shd w:val="clear" w:color="000000" w:fill="FFFFFF"/>
            <w:noWrap/>
            <w:vAlign w:val="center"/>
            <w:hideMark/>
          </w:tcPr>
          <w:p w14:paraId="4AB4B21E"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112204B0" w14:textId="77777777" w:rsidR="00D93F75" w:rsidRPr="00D93F75" w:rsidRDefault="00D93F75" w:rsidP="00D93F75">
            <w:pPr>
              <w:jc w:val="center"/>
              <w:rPr>
                <w:sz w:val="22"/>
                <w:szCs w:val="22"/>
              </w:rPr>
            </w:pPr>
            <w:r w:rsidRPr="00D93F75">
              <w:rPr>
                <w:sz w:val="22"/>
                <w:szCs w:val="22"/>
              </w:rPr>
              <w:t>35,00</w:t>
            </w:r>
          </w:p>
        </w:tc>
        <w:tc>
          <w:tcPr>
            <w:tcW w:w="382" w:type="pct"/>
            <w:tcBorders>
              <w:top w:val="nil"/>
              <w:left w:val="nil"/>
              <w:bottom w:val="single" w:sz="4" w:space="0" w:color="auto"/>
              <w:right w:val="single" w:sz="4" w:space="0" w:color="auto"/>
            </w:tcBorders>
            <w:shd w:val="clear" w:color="000000" w:fill="FFFFFF"/>
            <w:noWrap/>
            <w:vAlign w:val="bottom"/>
            <w:hideMark/>
          </w:tcPr>
          <w:p w14:paraId="611A9AF8"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4B7FD6D"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182169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66A87597"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67B4158B"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02AB60B9"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03AA49EA" w14:textId="77777777" w:rsidR="00D93F75" w:rsidRPr="00D93F75" w:rsidRDefault="00D93F75" w:rsidP="00D93F75">
            <w:pPr>
              <w:jc w:val="center"/>
              <w:rPr>
                <w:sz w:val="20"/>
                <w:szCs w:val="20"/>
              </w:rPr>
            </w:pPr>
            <w:r w:rsidRPr="00D93F75">
              <w:rPr>
                <w:sz w:val="20"/>
                <w:szCs w:val="20"/>
              </w:rPr>
              <w:t>8,4E-03</w:t>
            </w:r>
          </w:p>
        </w:tc>
        <w:tc>
          <w:tcPr>
            <w:tcW w:w="497" w:type="pct"/>
            <w:tcBorders>
              <w:top w:val="nil"/>
              <w:left w:val="nil"/>
              <w:bottom w:val="single" w:sz="4" w:space="0" w:color="auto"/>
              <w:right w:val="single" w:sz="4" w:space="0" w:color="auto"/>
            </w:tcBorders>
            <w:shd w:val="clear" w:color="000000" w:fill="FFFFFF"/>
            <w:noWrap/>
            <w:vAlign w:val="center"/>
            <w:hideMark/>
          </w:tcPr>
          <w:p w14:paraId="36E24C09" w14:textId="77777777" w:rsidR="00D93F75" w:rsidRPr="00D93F75" w:rsidRDefault="00D93F75" w:rsidP="00D93F75">
            <w:pPr>
              <w:jc w:val="center"/>
              <w:rPr>
                <w:color w:val="000000"/>
                <w:sz w:val="20"/>
                <w:szCs w:val="20"/>
              </w:rPr>
            </w:pPr>
            <w:r w:rsidRPr="00D93F75">
              <w:rPr>
                <w:color w:val="000000"/>
                <w:sz w:val="20"/>
                <w:szCs w:val="20"/>
              </w:rPr>
              <w:t>0,90349</w:t>
            </w:r>
          </w:p>
        </w:tc>
      </w:tr>
      <w:tr w:rsidR="00D93F75" w:rsidRPr="00D93F75" w14:paraId="692DCD5A"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610F7CC" w14:textId="77777777" w:rsidR="00D93F75" w:rsidRPr="00D93F75" w:rsidRDefault="00D93F75" w:rsidP="00D93F75">
            <w:pPr>
              <w:jc w:val="center"/>
              <w:rPr>
                <w:sz w:val="20"/>
                <w:szCs w:val="20"/>
              </w:rPr>
            </w:pPr>
            <w:r w:rsidRPr="00D93F75">
              <w:rPr>
                <w:sz w:val="20"/>
                <w:szCs w:val="20"/>
              </w:rPr>
              <w:t>62</w:t>
            </w:r>
          </w:p>
        </w:tc>
        <w:tc>
          <w:tcPr>
            <w:tcW w:w="827" w:type="pct"/>
            <w:tcBorders>
              <w:top w:val="nil"/>
              <w:left w:val="nil"/>
              <w:bottom w:val="single" w:sz="4" w:space="0" w:color="auto"/>
              <w:right w:val="single" w:sz="4" w:space="0" w:color="auto"/>
            </w:tcBorders>
            <w:shd w:val="clear" w:color="000000" w:fill="FFFFFF"/>
            <w:noWrap/>
            <w:vAlign w:val="bottom"/>
            <w:hideMark/>
          </w:tcPr>
          <w:p w14:paraId="33FF4D2A" w14:textId="77777777" w:rsidR="00D93F75" w:rsidRPr="00D93F75" w:rsidRDefault="00D93F75" w:rsidP="00D93F75">
            <w:pPr>
              <w:rPr>
                <w:sz w:val="22"/>
                <w:szCs w:val="22"/>
              </w:rPr>
            </w:pPr>
            <w:r w:rsidRPr="00D93F75">
              <w:rPr>
                <w:sz w:val="22"/>
                <w:szCs w:val="22"/>
              </w:rPr>
              <w:t>от ТК27 до ТКПСМ</w:t>
            </w:r>
          </w:p>
        </w:tc>
        <w:tc>
          <w:tcPr>
            <w:tcW w:w="365" w:type="pct"/>
            <w:tcBorders>
              <w:top w:val="nil"/>
              <w:left w:val="nil"/>
              <w:bottom w:val="single" w:sz="4" w:space="0" w:color="auto"/>
              <w:right w:val="single" w:sz="4" w:space="0" w:color="auto"/>
            </w:tcBorders>
            <w:shd w:val="clear" w:color="000000" w:fill="FFFFFF"/>
            <w:noWrap/>
            <w:vAlign w:val="center"/>
            <w:hideMark/>
          </w:tcPr>
          <w:p w14:paraId="644007FE"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bottom"/>
            <w:hideMark/>
          </w:tcPr>
          <w:p w14:paraId="077F7CE9" w14:textId="77777777" w:rsidR="00D93F75" w:rsidRPr="00D93F75" w:rsidRDefault="00D93F75" w:rsidP="00D93F75">
            <w:pPr>
              <w:jc w:val="center"/>
              <w:rPr>
                <w:sz w:val="22"/>
                <w:szCs w:val="22"/>
              </w:rPr>
            </w:pPr>
            <w:r w:rsidRPr="00D93F75">
              <w:rPr>
                <w:sz w:val="22"/>
                <w:szCs w:val="22"/>
              </w:rPr>
              <w:t>16,00</w:t>
            </w:r>
          </w:p>
        </w:tc>
        <w:tc>
          <w:tcPr>
            <w:tcW w:w="382" w:type="pct"/>
            <w:tcBorders>
              <w:top w:val="nil"/>
              <w:left w:val="nil"/>
              <w:bottom w:val="single" w:sz="4" w:space="0" w:color="auto"/>
              <w:right w:val="single" w:sz="4" w:space="0" w:color="auto"/>
            </w:tcBorders>
            <w:shd w:val="clear" w:color="000000" w:fill="FFFFFF"/>
            <w:noWrap/>
            <w:vAlign w:val="bottom"/>
            <w:hideMark/>
          </w:tcPr>
          <w:p w14:paraId="40E79DC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09BEE47"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910C24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2F914C0"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489DDB1F"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6AEC182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E66FBC9" w14:textId="77777777" w:rsidR="00D93F75" w:rsidRPr="00D93F75" w:rsidRDefault="00D93F75" w:rsidP="00D93F75">
            <w:pPr>
              <w:jc w:val="center"/>
              <w:rPr>
                <w:sz w:val="20"/>
                <w:szCs w:val="20"/>
              </w:rPr>
            </w:pPr>
            <w:r w:rsidRPr="00D93F75">
              <w:rPr>
                <w:sz w:val="20"/>
                <w:szCs w:val="20"/>
              </w:rPr>
              <w:t>3,8E-03</w:t>
            </w:r>
          </w:p>
        </w:tc>
        <w:tc>
          <w:tcPr>
            <w:tcW w:w="497" w:type="pct"/>
            <w:tcBorders>
              <w:top w:val="nil"/>
              <w:left w:val="nil"/>
              <w:bottom w:val="single" w:sz="4" w:space="0" w:color="auto"/>
              <w:right w:val="single" w:sz="4" w:space="0" w:color="auto"/>
            </w:tcBorders>
            <w:shd w:val="clear" w:color="000000" w:fill="FFFFFF"/>
            <w:noWrap/>
            <w:vAlign w:val="center"/>
            <w:hideMark/>
          </w:tcPr>
          <w:p w14:paraId="4FD63EA3" w14:textId="77777777" w:rsidR="00D93F75" w:rsidRPr="00D93F75" w:rsidRDefault="00D93F75" w:rsidP="00D93F75">
            <w:pPr>
              <w:jc w:val="center"/>
              <w:rPr>
                <w:color w:val="000000"/>
                <w:sz w:val="20"/>
                <w:szCs w:val="20"/>
              </w:rPr>
            </w:pPr>
            <w:r w:rsidRPr="00D93F75">
              <w:rPr>
                <w:color w:val="000000"/>
                <w:sz w:val="20"/>
                <w:szCs w:val="20"/>
              </w:rPr>
              <w:t>0,95741</w:t>
            </w:r>
          </w:p>
        </w:tc>
      </w:tr>
      <w:tr w:rsidR="00D93F75" w:rsidRPr="00D93F75" w14:paraId="55F6E92F"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D2BE33E" w14:textId="77777777" w:rsidR="00D93F75" w:rsidRPr="00D93F75" w:rsidRDefault="00D93F75" w:rsidP="00D93F75">
            <w:pPr>
              <w:jc w:val="center"/>
              <w:rPr>
                <w:sz w:val="20"/>
                <w:szCs w:val="20"/>
              </w:rPr>
            </w:pPr>
            <w:r w:rsidRPr="00D93F75">
              <w:rPr>
                <w:sz w:val="20"/>
                <w:szCs w:val="20"/>
              </w:rPr>
              <w:t>63</w:t>
            </w:r>
          </w:p>
        </w:tc>
        <w:tc>
          <w:tcPr>
            <w:tcW w:w="827" w:type="pct"/>
            <w:tcBorders>
              <w:top w:val="nil"/>
              <w:left w:val="nil"/>
              <w:bottom w:val="single" w:sz="4" w:space="0" w:color="auto"/>
              <w:right w:val="single" w:sz="4" w:space="0" w:color="auto"/>
            </w:tcBorders>
            <w:shd w:val="clear" w:color="000000" w:fill="FFFFFF"/>
            <w:noWrap/>
            <w:vAlign w:val="bottom"/>
            <w:hideMark/>
          </w:tcPr>
          <w:p w14:paraId="37B98A6E" w14:textId="68EF03F6" w:rsidR="00D93F75" w:rsidRPr="00D93F75" w:rsidRDefault="00D93F75" w:rsidP="00D93F75">
            <w:pPr>
              <w:rPr>
                <w:sz w:val="22"/>
                <w:szCs w:val="22"/>
              </w:rPr>
            </w:pPr>
            <w:r w:rsidRPr="00D93F75">
              <w:rPr>
                <w:sz w:val="22"/>
                <w:szCs w:val="22"/>
              </w:rPr>
              <w:t>от ТК27 до ТК</w:t>
            </w:r>
            <w:r>
              <w:rPr>
                <w:sz w:val="22"/>
                <w:szCs w:val="22"/>
              </w:rPr>
              <w:t xml:space="preserve"> </w:t>
            </w:r>
            <w:r w:rsidRPr="00D93F75">
              <w:rPr>
                <w:sz w:val="22"/>
                <w:szCs w:val="22"/>
              </w:rPr>
              <w:t>почта</w:t>
            </w:r>
          </w:p>
        </w:tc>
        <w:tc>
          <w:tcPr>
            <w:tcW w:w="365" w:type="pct"/>
            <w:tcBorders>
              <w:top w:val="nil"/>
              <w:left w:val="nil"/>
              <w:bottom w:val="single" w:sz="4" w:space="0" w:color="auto"/>
              <w:right w:val="single" w:sz="4" w:space="0" w:color="auto"/>
            </w:tcBorders>
            <w:shd w:val="clear" w:color="000000" w:fill="FFFFFF"/>
            <w:noWrap/>
            <w:vAlign w:val="center"/>
            <w:hideMark/>
          </w:tcPr>
          <w:p w14:paraId="64006DAF" w14:textId="77777777" w:rsidR="00D93F75" w:rsidRPr="00D93F75" w:rsidRDefault="00D93F75" w:rsidP="00D93F75">
            <w:pPr>
              <w:jc w:val="center"/>
              <w:rPr>
                <w:color w:val="000000"/>
                <w:sz w:val="20"/>
                <w:szCs w:val="20"/>
              </w:rPr>
            </w:pPr>
            <w:r w:rsidRPr="00D93F75">
              <w:rPr>
                <w:color w:val="000000"/>
                <w:sz w:val="20"/>
                <w:szCs w:val="20"/>
              </w:rPr>
              <w:t>0,045</w:t>
            </w:r>
          </w:p>
        </w:tc>
        <w:tc>
          <w:tcPr>
            <w:tcW w:w="359" w:type="pct"/>
            <w:tcBorders>
              <w:top w:val="nil"/>
              <w:left w:val="nil"/>
              <w:bottom w:val="single" w:sz="4" w:space="0" w:color="auto"/>
              <w:right w:val="single" w:sz="4" w:space="0" w:color="auto"/>
            </w:tcBorders>
            <w:shd w:val="clear" w:color="000000" w:fill="FFFFFF"/>
            <w:noWrap/>
            <w:vAlign w:val="bottom"/>
            <w:hideMark/>
          </w:tcPr>
          <w:p w14:paraId="7F7CB69A"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6E761E9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4806F61"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E3DC51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2BDD512" w14:textId="77777777" w:rsidR="00D93F75" w:rsidRPr="00D93F75" w:rsidRDefault="00D93F75" w:rsidP="00D93F75">
            <w:pPr>
              <w:jc w:val="center"/>
              <w:rPr>
                <w:sz w:val="20"/>
                <w:szCs w:val="20"/>
              </w:rPr>
            </w:pPr>
            <w:r w:rsidRPr="00D93F75">
              <w:rPr>
                <w:sz w:val="20"/>
                <w:szCs w:val="20"/>
              </w:rPr>
              <w:t>9,2</w:t>
            </w:r>
          </w:p>
        </w:tc>
        <w:tc>
          <w:tcPr>
            <w:tcW w:w="374" w:type="pct"/>
            <w:tcBorders>
              <w:top w:val="nil"/>
              <w:left w:val="nil"/>
              <w:bottom w:val="single" w:sz="4" w:space="0" w:color="auto"/>
              <w:right w:val="single" w:sz="4" w:space="0" w:color="auto"/>
            </w:tcBorders>
            <w:shd w:val="clear" w:color="000000" w:fill="FFFFFF"/>
            <w:noWrap/>
            <w:vAlign w:val="center"/>
            <w:hideMark/>
          </w:tcPr>
          <w:p w14:paraId="77A400B5" w14:textId="77777777" w:rsidR="00D93F75" w:rsidRPr="00D93F75" w:rsidRDefault="00D93F75" w:rsidP="00D93F75">
            <w:pPr>
              <w:jc w:val="center"/>
              <w:rPr>
                <w:sz w:val="20"/>
                <w:szCs w:val="20"/>
              </w:rPr>
            </w:pPr>
            <w:r w:rsidRPr="00D93F75">
              <w:rPr>
                <w:sz w:val="20"/>
                <w:szCs w:val="20"/>
              </w:rPr>
              <w:t>0,1085</w:t>
            </w:r>
          </w:p>
        </w:tc>
        <w:tc>
          <w:tcPr>
            <w:tcW w:w="415" w:type="pct"/>
            <w:tcBorders>
              <w:top w:val="nil"/>
              <w:left w:val="nil"/>
              <w:bottom w:val="single" w:sz="4" w:space="0" w:color="auto"/>
              <w:right w:val="single" w:sz="4" w:space="0" w:color="auto"/>
            </w:tcBorders>
            <w:shd w:val="clear" w:color="000000" w:fill="FFFFFF"/>
            <w:vAlign w:val="center"/>
            <w:hideMark/>
          </w:tcPr>
          <w:p w14:paraId="69BC129E"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F2322C5"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31F9C492" w14:textId="77777777" w:rsidR="00D93F75" w:rsidRPr="00D93F75" w:rsidRDefault="00D93F75" w:rsidP="00D93F75">
            <w:pPr>
              <w:jc w:val="center"/>
              <w:rPr>
                <w:color w:val="000000"/>
                <w:sz w:val="20"/>
                <w:szCs w:val="20"/>
              </w:rPr>
            </w:pPr>
            <w:r w:rsidRPr="00D93F75">
              <w:rPr>
                <w:color w:val="000000"/>
                <w:sz w:val="20"/>
                <w:szCs w:val="20"/>
              </w:rPr>
              <w:t>0,94717</w:t>
            </w:r>
          </w:p>
        </w:tc>
      </w:tr>
      <w:tr w:rsidR="00D93F75" w:rsidRPr="00D93F75" w14:paraId="5FE2A21A"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C5C893C" w14:textId="77777777" w:rsidR="00D93F75" w:rsidRPr="00D93F75" w:rsidRDefault="00D93F75" w:rsidP="00D93F75">
            <w:pPr>
              <w:jc w:val="center"/>
              <w:rPr>
                <w:sz w:val="20"/>
                <w:szCs w:val="20"/>
              </w:rPr>
            </w:pPr>
            <w:r w:rsidRPr="00D93F75">
              <w:rPr>
                <w:sz w:val="20"/>
                <w:szCs w:val="20"/>
              </w:rPr>
              <w:t>64</w:t>
            </w:r>
          </w:p>
        </w:tc>
        <w:tc>
          <w:tcPr>
            <w:tcW w:w="827" w:type="pct"/>
            <w:tcBorders>
              <w:top w:val="nil"/>
              <w:left w:val="nil"/>
              <w:bottom w:val="single" w:sz="4" w:space="0" w:color="auto"/>
              <w:right w:val="single" w:sz="4" w:space="0" w:color="auto"/>
            </w:tcBorders>
            <w:shd w:val="clear" w:color="000000" w:fill="FFFFFF"/>
            <w:noWrap/>
            <w:vAlign w:val="bottom"/>
            <w:hideMark/>
          </w:tcPr>
          <w:p w14:paraId="0509C8D9" w14:textId="77777777" w:rsidR="00D93F75" w:rsidRPr="00D93F75" w:rsidRDefault="00D93F75" w:rsidP="00D93F75">
            <w:pPr>
              <w:rPr>
                <w:sz w:val="22"/>
                <w:szCs w:val="22"/>
              </w:rPr>
            </w:pPr>
            <w:r w:rsidRPr="00D93F75">
              <w:rPr>
                <w:sz w:val="22"/>
                <w:szCs w:val="22"/>
              </w:rPr>
              <w:t>от ТК18до ТК19</w:t>
            </w:r>
          </w:p>
        </w:tc>
        <w:tc>
          <w:tcPr>
            <w:tcW w:w="365" w:type="pct"/>
            <w:tcBorders>
              <w:top w:val="nil"/>
              <w:left w:val="nil"/>
              <w:bottom w:val="single" w:sz="4" w:space="0" w:color="auto"/>
              <w:right w:val="single" w:sz="4" w:space="0" w:color="auto"/>
            </w:tcBorders>
            <w:shd w:val="clear" w:color="000000" w:fill="FFFFFF"/>
            <w:noWrap/>
            <w:vAlign w:val="center"/>
            <w:hideMark/>
          </w:tcPr>
          <w:p w14:paraId="636ADEA8"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15ECCB38" w14:textId="77777777" w:rsidR="00D93F75" w:rsidRPr="00D93F75" w:rsidRDefault="00D93F75" w:rsidP="00D93F75">
            <w:pPr>
              <w:jc w:val="center"/>
              <w:rPr>
                <w:sz w:val="22"/>
                <w:szCs w:val="22"/>
              </w:rPr>
            </w:pPr>
            <w:r w:rsidRPr="00D93F75">
              <w:rPr>
                <w:sz w:val="22"/>
                <w:szCs w:val="22"/>
              </w:rPr>
              <w:t>87,00</w:t>
            </w:r>
          </w:p>
        </w:tc>
        <w:tc>
          <w:tcPr>
            <w:tcW w:w="382" w:type="pct"/>
            <w:tcBorders>
              <w:top w:val="nil"/>
              <w:left w:val="nil"/>
              <w:bottom w:val="single" w:sz="4" w:space="0" w:color="auto"/>
              <w:right w:val="single" w:sz="4" w:space="0" w:color="auto"/>
            </w:tcBorders>
            <w:shd w:val="clear" w:color="000000" w:fill="FFFFFF"/>
            <w:noWrap/>
            <w:vAlign w:val="bottom"/>
            <w:hideMark/>
          </w:tcPr>
          <w:p w14:paraId="383CE44F"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30F70AF"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262B613"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FEFE233"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20C59C91"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5814189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5FFBE8F" w14:textId="77777777" w:rsidR="00D93F75" w:rsidRPr="00D93F75" w:rsidRDefault="00D93F75" w:rsidP="00D93F75">
            <w:pPr>
              <w:jc w:val="center"/>
              <w:rPr>
                <w:sz w:val="20"/>
                <w:szCs w:val="20"/>
              </w:rPr>
            </w:pPr>
            <w:r w:rsidRPr="00D93F75">
              <w:rPr>
                <w:sz w:val="20"/>
                <w:szCs w:val="20"/>
              </w:rPr>
              <w:t>2,1E-02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F3E30CB" w14:textId="77777777" w:rsidR="00D93F75" w:rsidRPr="00D93F75" w:rsidRDefault="00D93F75" w:rsidP="00D93F75">
            <w:pPr>
              <w:jc w:val="center"/>
              <w:rPr>
                <w:color w:val="006100"/>
                <w:sz w:val="20"/>
                <w:szCs w:val="20"/>
              </w:rPr>
            </w:pPr>
            <w:r w:rsidRPr="00D93F75">
              <w:rPr>
                <w:color w:val="006100"/>
                <w:sz w:val="20"/>
                <w:szCs w:val="20"/>
              </w:rPr>
              <w:t>0,76009</w:t>
            </w:r>
          </w:p>
        </w:tc>
      </w:tr>
      <w:tr w:rsidR="00D93F75" w:rsidRPr="00D93F75" w14:paraId="45C5521C"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471AECB" w14:textId="77777777" w:rsidR="00D93F75" w:rsidRPr="00D93F75" w:rsidRDefault="00D93F75" w:rsidP="00D93F75">
            <w:pPr>
              <w:jc w:val="center"/>
              <w:rPr>
                <w:sz w:val="20"/>
                <w:szCs w:val="20"/>
              </w:rPr>
            </w:pPr>
            <w:r w:rsidRPr="00D93F75">
              <w:rPr>
                <w:sz w:val="20"/>
                <w:szCs w:val="20"/>
              </w:rPr>
              <w:t>65</w:t>
            </w:r>
          </w:p>
        </w:tc>
        <w:tc>
          <w:tcPr>
            <w:tcW w:w="827" w:type="pct"/>
            <w:tcBorders>
              <w:top w:val="nil"/>
              <w:left w:val="nil"/>
              <w:bottom w:val="single" w:sz="4" w:space="0" w:color="auto"/>
              <w:right w:val="single" w:sz="4" w:space="0" w:color="auto"/>
            </w:tcBorders>
            <w:shd w:val="clear" w:color="000000" w:fill="FFFFFF"/>
            <w:noWrap/>
            <w:vAlign w:val="bottom"/>
            <w:hideMark/>
          </w:tcPr>
          <w:p w14:paraId="684B5213" w14:textId="77777777" w:rsidR="00D93F75" w:rsidRPr="00D93F75" w:rsidRDefault="00D93F75" w:rsidP="00D93F75">
            <w:pPr>
              <w:rPr>
                <w:sz w:val="22"/>
                <w:szCs w:val="22"/>
              </w:rPr>
            </w:pPr>
            <w:r w:rsidRPr="00D93F75">
              <w:rPr>
                <w:sz w:val="22"/>
                <w:szCs w:val="22"/>
              </w:rPr>
              <w:t>от ТК18 до ТК21</w:t>
            </w:r>
          </w:p>
        </w:tc>
        <w:tc>
          <w:tcPr>
            <w:tcW w:w="365" w:type="pct"/>
            <w:tcBorders>
              <w:top w:val="nil"/>
              <w:left w:val="nil"/>
              <w:bottom w:val="single" w:sz="4" w:space="0" w:color="auto"/>
              <w:right w:val="single" w:sz="4" w:space="0" w:color="auto"/>
            </w:tcBorders>
            <w:shd w:val="clear" w:color="000000" w:fill="FFFFFF"/>
            <w:noWrap/>
            <w:vAlign w:val="center"/>
            <w:hideMark/>
          </w:tcPr>
          <w:p w14:paraId="2C9882D0" w14:textId="77777777" w:rsidR="00D93F75" w:rsidRPr="00D93F75" w:rsidRDefault="00D93F75" w:rsidP="00D93F75">
            <w:pPr>
              <w:jc w:val="center"/>
              <w:rPr>
                <w:color w:val="000000"/>
                <w:sz w:val="20"/>
                <w:szCs w:val="20"/>
              </w:rPr>
            </w:pPr>
            <w:r w:rsidRPr="00D93F75">
              <w:rPr>
                <w:color w:val="000000"/>
                <w:sz w:val="20"/>
                <w:szCs w:val="20"/>
              </w:rPr>
              <w:t>0,219</w:t>
            </w:r>
          </w:p>
        </w:tc>
        <w:tc>
          <w:tcPr>
            <w:tcW w:w="359" w:type="pct"/>
            <w:tcBorders>
              <w:top w:val="nil"/>
              <w:left w:val="nil"/>
              <w:bottom w:val="single" w:sz="4" w:space="0" w:color="auto"/>
              <w:right w:val="single" w:sz="4" w:space="0" w:color="auto"/>
            </w:tcBorders>
            <w:shd w:val="clear" w:color="000000" w:fill="FFFFFF"/>
            <w:noWrap/>
            <w:vAlign w:val="bottom"/>
            <w:hideMark/>
          </w:tcPr>
          <w:p w14:paraId="71DF2C38" w14:textId="77777777" w:rsidR="00D93F75" w:rsidRPr="00D93F75" w:rsidRDefault="00D93F75" w:rsidP="00D93F75">
            <w:pPr>
              <w:jc w:val="center"/>
              <w:rPr>
                <w:sz w:val="22"/>
                <w:szCs w:val="22"/>
              </w:rPr>
            </w:pPr>
            <w:r w:rsidRPr="00D93F75">
              <w:rPr>
                <w:sz w:val="22"/>
                <w:szCs w:val="22"/>
              </w:rPr>
              <w:t>133,00</w:t>
            </w:r>
          </w:p>
        </w:tc>
        <w:tc>
          <w:tcPr>
            <w:tcW w:w="382" w:type="pct"/>
            <w:tcBorders>
              <w:top w:val="nil"/>
              <w:left w:val="nil"/>
              <w:bottom w:val="single" w:sz="4" w:space="0" w:color="auto"/>
              <w:right w:val="single" w:sz="4" w:space="0" w:color="auto"/>
            </w:tcBorders>
            <w:shd w:val="clear" w:color="000000" w:fill="FFFFFF"/>
            <w:noWrap/>
            <w:vAlign w:val="bottom"/>
            <w:hideMark/>
          </w:tcPr>
          <w:p w14:paraId="19B04533" w14:textId="77777777" w:rsidR="00D93F75" w:rsidRPr="00D93F75" w:rsidRDefault="00D93F75" w:rsidP="00D93F75">
            <w:pPr>
              <w:jc w:val="center"/>
              <w:rPr>
                <w:sz w:val="22"/>
                <w:szCs w:val="22"/>
              </w:rPr>
            </w:pPr>
            <w:r w:rsidRPr="00D93F75">
              <w:rPr>
                <w:sz w:val="22"/>
                <w:szCs w:val="22"/>
              </w:rPr>
              <w:t>2024</w:t>
            </w:r>
          </w:p>
        </w:tc>
        <w:tc>
          <w:tcPr>
            <w:tcW w:w="308" w:type="pct"/>
            <w:tcBorders>
              <w:top w:val="nil"/>
              <w:left w:val="nil"/>
              <w:bottom w:val="single" w:sz="4" w:space="0" w:color="auto"/>
              <w:right w:val="single" w:sz="4" w:space="0" w:color="auto"/>
            </w:tcBorders>
            <w:shd w:val="clear" w:color="000000" w:fill="FFFFFF"/>
            <w:noWrap/>
            <w:vAlign w:val="center"/>
            <w:hideMark/>
          </w:tcPr>
          <w:p w14:paraId="1A5B7BE3" w14:textId="77777777" w:rsidR="00D93F75" w:rsidRPr="00D93F75" w:rsidRDefault="00D93F75" w:rsidP="00D93F75">
            <w:pPr>
              <w:jc w:val="center"/>
              <w:rPr>
                <w:sz w:val="20"/>
                <w:szCs w:val="20"/>
              </w:rPr>
            </w:pPr>
            <w:r w:rsidRPr="00D93F75">
              <w:rPr>
                <w:sz w:val="20"/>
                <w:szCs w:val="20"/>
              </w:rPr>
              <w:t>1</w:t>
            </w:r>
          </w:p>
        </w:tc>
        <w:tc>
          <w:tcPr>
            <w:tcW w:w="512" w:type="pct"/>
            <w:tcBorders>
              <w:top w:val="nil"/>
              <w:left w:val="nil"/>
              <w:bottom w:val="single" w:sz="4" w:space="0" w:color="auto"/>
              <w:right w:val="single" w:sz="4" w:space="0" w:color="auto"/>
            </w:tcBorders>
            <w:shd w:val="clear" w:color="000000" w:fill="FFFFFF"/>
            <w:noWrap/>
            <w:vAlign w:val="center"/>
            <w:hideMark/>
          </w:tcPr>
          <w:p w14:paraId="42AC7C72"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6E2EF81B" w14:textId="77777777" w:rsidR="00D93F75" w:rsidRPr="00D93F75" w:rsidRDefault="00D93F75" w:rsidP="00D93F75">
            <w:pPr>
              <w:jc w:val="center"/>
              <w:rPr>
                <w:sz w:val="20"/>
                <w:szCs w:val="20"/>
              </w:rPr>
            </w:pPr>
            <w:r w:rsidRPr="00D93F75">
              <w:rPr>
                <w:sz w:val="20"/>
                <w:szCs w:val="20"/>
              </w:rPr>
              <w:t>10,5</w:t>
            </w:r>
          </w:p>
        </w:tc>
        <w:tc>
          <w:tcPr>
            <w:tcW w:w="374" w:type="pct"/>
            <w:tcBorders>
              <w:top w:val="nil"/>
              <w:left w:val="nil"/>
              <w:bottom w:val="single" w:sz="4" w:space="0" w:color="auto"/>
              <w:right w:val="single" w:sz="4" w:space="0" w:color="auto"/>
            </w:tcBorders>
            <w:shd w:val="clear" w:color="000000" w:fill="FFFFFF"/>
            <w:noWrap/>
            <w:vAlign w:val="center"/>
            <w:hideMark/>
          </w:tcPr>
          <w:p w14:paraId="1AF103B8" w14:textId="77777777" w:rsidR="00D93F75" w:rsidRPr="00D93F75" w:rsidRDefault="00D93F75" w:rsidP="00D93F75">
            <w:pPr>
              <w:jc w:val="center"/>
              <w:rPr>
                <w:sz w:val="20"/>
                <w:szCs w:val="20"/>
              </w:rPr>
            </w:pPr>
            <w:r w:rsidRPr="00D93F75">
              <w:rPr>
                <w:sz w:val="20"/>
                <w:szCs w:val="20"/>
              </w:rPr>
              <w:t>0,0957</w:t>
            </w:r>
          </w:p>
        </w:tc>
        <w:tc>
          <w:tcPr>
            <w:tcW w:w="415" w:type="pct"/>
            <w:tcBorders>
              <w:top w:val="nil"/>
              <w:left w:val="nil"/>
              <w:bottom w:val="single" w:sz="4" w:space="0" w:color="auto"/>
              <w:right w:val="single" w:sz="4" w:space="0" w:color="auto"/>
            </w:tcBorders>
            <w:shd w:val="clear" w:color="000000" w:fill="FFFFFF"/>
            <w:vAlign w:val="center"/>
            <w:hideMark/>
          </w:tcPr>
          <w:p w14:paraId="2B287081" w14:textId="77777777" w:rsidR="00D93F75" w:rsidRPr="00D93F75" w:rsidRDefault="00D93F75" w:rsidP="00D93F75">
            <w:pPr>
              <w:jc w:val="center"/>
              <w:rPr>
                <w:sz w:val="20"/>
                <w:szCs w:val="20"/>
              </w:rPr>
            </w:pPr>
            <w:r w:rsidRPr="00D93F75">
              <w:rPr>
                <w:sz w:val="20"/>
                <w:szCs w:val="20"/>
              </w:rPr>
              <w:t>0,00000903</w:t>
            </w:r>
          </w:p>
        </w:tc>
        <w:tc>
          <w:tcPr>
            <w:tcW w:w="397" w:type="pct"/>
            <w:tcBorders>
              <w:top w:val="nil"/>
              <w:left w:val="nil"/>
              <w:bottom w:val="single" w:sz="4" w:space="0" w:color="auto"/>
              <w:right w:val="single" w:sz="4" w:space="0" w:color="auto"/>
            </w:tcBorders>
            <w:shd w:val="clear" w:color="000000" w:fill="FFFFFF"/>
            <w:noWrap/>
            <w:vAlign w:val="center"/>
            <w:hideMark/>
          </w:tcPr>
          <w:p w14:paraId="4970C35A" w14:textId="77777777" w:rsidR="00D93F75" w:rsidRPr="00D93F75" w:rsidRDefault="00D93F75" w:rsidP="00D93F75">
            <w:pPr>
              <w:jc w:val="center"/>
              <w:rPr>
                <w:sz w:val="20"/>
                <w:szCs w:val="20"/>
              </w:rPr>
            </w:pPr>
            <w:r w:rsidRPr="00D93F75">
              <w:rPr>
                <w:sz w:val="20"/>
                <w:szCs w:val="20"/>
              </w:rPr>
              <w:t>1,2E-03</w:t>
            </w:r>
          </w:p>
        </w:tc>
        <w:tc>
          <w:tcPr>
            <w:tcW w:w="497" w:type="pct"/>
            <w:tcBorders>
              <w:top w:val="nil"/>
              <w:left w:val="nil"/>
              <w:bottom w:val="single" w:sz="4" w:space="0" w:color="auto"/>
              <w:right w:val="single" w:sz="4" w:space="0" w:color="auto"/>
            </w:tcBorders>
            <w:shd w:val="clear" w:color="000000" w:fill="FFFFFF"/>
            <w:noWrap/>
            <w:vAlign w:val="center"/>
            <w:hideMark/>
          </w:tcPr>
          <w:p w14:paraId="06034045" w14:textId="77777777" w:rsidR="00D93F75" w:rsidRPr="00D93F75" w:rsidRDefault="00D93F75" w:rsidP="00D93F75">
            <w:pPr>
              <w:jc w:val="center"/>
              <w:rPr>
                <w:color w:val="000000"/>
                <w:sz w:val="20"/>
                <w:szCs w:val="20"/>
              </w:rPr>
            </w:pPr>
            <w:r w:rsidRPr="00D93F75">
              <w:rPr>
                <w:color w:val="000000"/>
                <w:sz w:val="20"/>
                <w:szCs w:val="20"/>
              </w:rPr>
              <w:t>0,98493</w:t>
            </w:r>
          </w:p>
        </w:tc>
      </w:tr>
      <w:tr w:rsidR="00D93F75" w:rsidRPr="00D93F75" w14:paraId="5A2DEEDE"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DEBDB1B" w14:textId="77777777" w:rsidR="00D93F75" w:rsidRPr="00D93F75" w:rsidRDefault="00D93F75" w:rsidP="00D93F75">
            <w:pPr>
              <w:jc w:val="center"/>
              <w:rPr>
                <w:sz w:val="20"/>
                <w:szCs w:val="20"/>
              </w:rPr>
            </w:pPr>
            <w:r w:rsidRPr="00D93F75">
              <w:rPr>
                <w:sz w:val="20"/>
                <w:szCs w:val="20"/>
              </w:rPr>
              <w:t>66</w:t>
            </w:r>
          </w:p>
        </w:tc>
        <w:tc>
          <w:tcPr>
            <w:tcW w:w="827" w:type="pct"/>
            <w:tcBorders>
              <w:top w:val="nil"/>
              <w:left w:val="nil"/>
              <w:bottom w:val="single" w:sz="4" w:space="0" w:color="auto"/>
              <w:right w:val="single" w:sz="4" w:space="0" w:color="auto"/>
            </w:tcBorders>
            <w:shd w:val="clear" w:color="000000" w:fill="FFFFFF"/>
            <w:noWrap/>
            <w:vAlign w:val="bottom"/>
            <w:hideMark/>
          </w:tcPr>
          <w:p w14:paraId="1C4179F8" w14:textId="77777777" w:rsidR="00D93F75" w:rsidRPr="00D93F75" w:rsidRDefault="00D93F75" w:rsidP="00D93F75">
            <w:pPr>
              <w:rPr>
                <w:sz w:val="22"/>
                <w:szCs w:val="22"/>
              </w:rPr>
            </w:pPr>
            <w:r w:rsidRPr="00D93F75">
              <w:rPr>
                <w:sz w:val="22"/>
                <w:szCs w:val="22"/>
              </w:rPr>
              <w:t>отТК21 до ТК23</w:t>
            </w:r>
          </w:p>
        </w:tc>
        <w:tc>
          <w:tcPr>
            <w:tcW w:w="365" w:type="pct"/>
            <w:tcBorders>
              <w:top w:val="nil"/>
              <w:left w:val="nil"/>
              <w:bottom w:val="single" w:sz="4" w:space="0" w:color="auto"/>
              <w:right w:val="single" w:sz="4" w:space="0" w:color="auto"/>
            </w:tcBorders>
            <w:shd w:val="clear" w:color="000000" w:fill="FFFFFF"/>
            <w:noWrap/>
            <w:vAlign w:val="center"/>
            <w:hideMark/>
          </w:tcPr>
          <w:p w14:paraId="16F0ECCC" w14:textId="77777777" w:rsidR="00D93F75" w:rsidRPr="00D93F75" w:rsidRDefault="00D93F75" w:rsidP="00D93F75">
            <w:pPr>
              <w:jc w:val="center"/>
              <w:rPr>
                <w:color w:val="000000"/>
                <w:sz w:val="20"/>
                <w:szCs w:val="20"/>
              </w:rPr>
            </w:pPr>
            <w:r w:rsidRPr="00D93F75">
              <w:rPr>
                <w:color w:val="000000"/>
                <w:sz w:val="20"/>
                <w:szCs w:val="20"/>
              </w:rPr>
              <w:t>0,219</w:t>
            </w:r>
          </w:p>
        </w:tc>
        <w:tc>
          <w:tcPr>
            <w:tcW w:w="359" w:type="pct"/>
            <w:tcBorders>
              <w:top w:val="nil"/>
              <w:left w:val="nil"/>
              <w:bottom w:val="single" w:sz="4" w:space="0" w:color="auto"/>
              <w:right w:val="single" w:sz="4" w:space="0" w:color="auto"/>
            </w:tcBorders>
            <w:shd w:val="clear" w:color="000000" w:fill="FFFFFF"/>
            <w:noWrap/>
            <w:vAlign w:val="bottom"/>
            <w:hideMark/>
          </w:tcPr>
          <w:p w14:paraId="33B90F73" w14:textId="77777777" w:rsidR="00D93F75" w:rsidRPr="00D93F75" w:rsidRDefault="00D93F75" w:rsidP="00D93F75">
            <w:pPr>
              <w:jc w:val="center"/>
              <w:rPr>
                <w:sz w:val="22"/>
                <w:szCs w:val="22"/>
              </w:rPr>
            </w:pPr>
            <w:r w:rsidRPr="00D93F75">
              <w:rPr>
                <w:sz w:val="22"/>
                <w:szCs w:val="22"/>
              </w:rPr>
              <w:t>40,00</w:t>
            </w:r>
          </w:p>
        </w:tc>
        <w:tc>
          <w:tcPr>
            <w:tcW w:w="382" w:type="pct"/>
            <w:tcBorders>
              <w:top w:val="nil"/>
              <w:left w:val="nil"/>
              <w:bottom w:val="single" w:sz="4" w:space="0" w:color="auto"/>
              <w:right w:val="single" w:sz="4" w:space="0" w:color="auto"/>
            </w:tcBorders>
            <w:shd w:val="clear" w:color="000000" w:fill="FFFFFF"/>
            <w:noWrap/>
            <w:vAlign w:val="bottom"/>
            <w:hideMark/>
          </w:tcPr>
          <w:p w14:paraId="5D92713D" w14:textId="77777777" w:rsidR="00D93F75" w:rsidRPr="00D93F75" w:rsidRDefault="00D93F75" w:rsidP="00D93F75">
            <w:pPr>
              <w:jc w:val="center"/>
              <w:rPr>
                <w:sz w:val="22"/>
                <w:szCs w:val="22"/>
              </w:rPr>
            </w:pPr>
            <w:r w:rsidRPr="00D93F75">
              <w:rPr>
                <w:sz w:val="22"/>
                <w:szCs w:val="22"/>
              </w:rPr>
              <w:t>2024</w:t>
            </w:r>
          </w:p>
        </w:tc>
        <w:tc>
          <w:tcPr>
            <w:tcW w:w="308" w:type="pct"/>
            <w:tcBorders>
              <w:top w:val="nil"/>
              <w:left w:val="nil"/>
              <w:bottom w:val="single" w:sz="4" w:space="0" w:color="auto"/>
              <w:right w:val="single" w:sz="4" w:space="0" w:color="auto"/>
            </w:tcBorders>
            <w:shd w:val="clear" w:color="000000" w:fill="FFFFFF"/>
            <w:noWrap/>
            <w:vAlign w:val="center"/>
            <w:hideMark/>
          </w:tcPr>
          <w:p w14:paraId="560F0F6B" w14:textId="77777777" w:rsidR="00D93F75" w:rsidRPr="00D93F75" w:rsidRDefault="00D93F75" w:rsidP="00D93F75">
            <w:pPr>
              <w:jc w:val="center"/>
              <w:rPr>
                <w:sz w:val="20"/>
                <w:szCs w:val="20"/>
              </w:rPr>
            </w:pPr>
            <w:r w:rsidRPr="00D93F75">
              <w:rPr>
                <w:sz w:val="20"/>
                <w:szCs w:val="20"/>
              </w:rPr>
              <w:t>1</w:t>
            </w:r>
          </w:p>
        </w:tc>
        <w:tc>
          <w:tcPr>
            <w:tcW w:w="512" w:type="pct"/>
            <w:tcBorders>
              <w:top w:val="nil"/>
              <w:left w:val="nil"/>
              <w:bottom w:val="single" w:sz="4" w:space="0" w:color="auto"/>
              <w:right w:val="single" w:sz="4" w:space="0" w:color="auto"/>
            </w:tcBorders>
            <w:shd w:val="clear" w:color="000000" w:fill="FFFFFF"/>
            <w:noWrap/>
            <w:vAlign w:val="center"/>
            <w:hideMark/>
          </w:tcPr>
          <w:p w14:paraId="1ACF690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1FD976D" w14:textId="77777777" w:rsidR="00D93F75" w:rsidRPr="00D93F75" w:rsidRDefault="00D93F75" w:rsidP="00D93F75">
            <w:pPr>
              <w:jc w:val="center"/>
              <w:rPr>
                <w:sz w:val="20"/>
                <w:szCs w:val="20"/>
              </w:rPr>
            </w:pPr>
            <w:r w:rsidRPr="00D93F75">
              <w:rPr>
                <w:sz w:val="20"/>
                <w:szCs w:val="20"/>
              </w:rPr>
              <w:t>10,5</w:t>
            </w:r>
          </w:p>
        </w:tc>
        <w:tc>
          <w:tcPr>
            <w:tcW w:w="374" w:type="pct"/>
            <w:tcBorders>
              <w:top w:val="nil"/>
              <w:left w:val="nil"/>
              <w:bottom w:val="single" w:sz="4" w:space="0" w:color="auto"/>
              <w:right w:val="single" w:sz="4" w:space="0" w:color="auto"/>
            </w:tcBorders>
            <w:shd w:val="clear" w:color="000000" w:fill="FFFFFF"/>
            <w:noWrap/>
            <w:vAlign w:val="center"/>
            <w:hideMark/>
          </w:tcPr>
          <w:p w14:paraId="18A6EE91" w14:textId="77777777" w:rsidR="00D93F75" w:rsidRPr="00D93F75" w:rsidRDefault="00D93F75" w:rsidP="00D93F75">
            <w:pPr>
              <w:jc w:val="center"/>
              <w:rPr>
                <w:sz w:val="20"/>
                <w:szCs w:val="20"/>
              </w:rPr>
            </w:pPr>
            <w:r w:rsidRPr="00D93F75">
              <w:rPr>
                <w:sz w:val="20"/>
                <w:szCs w:val="20"/>
              </w:rPr>
              <w:t>0,0957</w:t>
            </w:r>
          </w:p>
        </w:tc>
        <w:tc>
          <w:tcPr>
            <w:tcW w:w="415" w:type="pct"/>
            <w:tcBorders>
              <w:top w:val="nil"/>
              <w:left w:val="nil"/>
              <w:bottom w:val="single" w:sz="4" w:space="0" w:color="auto"/>
              <w:right w:val="single" w:sz="4" w:space="0" w:color="auto"/>
            </w:tcBorders>
            <w:shd w:val="clear" w:color="000000" w:fill="FFFFFF"/>
            <w:vAlign w:val="center"/>
            <w:hideMark/>
          </w:tcPr>
          <w:p w14:paraId="571AEC78" w14:textId="77777777" w:rsidR="00D93F75" w:rsidRPr="00D93F75" w:rsidRDefault="00D93F75" w:rsidP="00D93F75">
            <w:pPr>
              <w:jc w:val="center"/>
              <w:rPr>
                <w:sz w:val="20"/>
                <w:szCs w:val="20"/>
              </w:rPr>
            </w:pPr>
            <w:r w:rsidRPr="00D93F75">
              <w:rPr>
                <w:sz w:val="20"/>
                <w:szCs w:val="20"/>
              </w:rPr>
              <w:t>0,00000903</w:t>
            </w:r>
          </w:p>
        </w:tc>
        <w:tc>
          <w:tcPr>
            <w:tcW w:w="397" w:type="pct"/>
            <w:tcBorders>
              <w:top w:val="nil"/>
              <w:left w:val="nil"/>
              <w:bottom w:val="single" w:sz="4" w:space="0" w:color="auto"/>
              <w:right w:val="single" w:sz="4" w:space="0" w:color="auto"/>
            </w:tcBorders>
            <w:shd w:val="clear" w:color="000000" w:fill="FFFFFF"/>
            <w:noWrap/>
            <w:vAlign w:val="center"/>
            <w:hideMark/>
          </w:tcPr>
          <w:p w14:paraId="3EEE8F7C" w14:textId="77777777" w:rsidR="00D93F75" w:rsidRPr="00D93F75" w:rsidRDefault="00D93F75" w:rsidP="00D93F75">
            <w:pPr>
              <w:jc w:val="center"/>
              <w:rPr>
                <w:sz w:val="20"/>
                <w:szCs w:val="20"/>
              </w:rPr>
            </w:pPr>
            <w:r w:rsidRPr="00D93F75">
              <w:rPr>
                <w:sz w:val="20"/>
                <w:szCs w:val="20"/>
              </w:rPr>
              <w:t>3,6E-04</w:t>
            </w:r>
          </w:p>
        </w:tc>
        <w:tc>
          <w:tcPr>
            <w:tcW w:w="497" w:type="pct"/>
            <w:tcBorders>
              <w:top w:val="nil"/>
              <w:left w:val="nil"/>
              <w:bottom w:val="single" w:sz="4" w:space="0" w:color="auto"/>
              <w:right w:val="single" w:sz="4" w:space="0" w:color="auto"/>
            </w:tcBorders>
            <w:shd w:val="clear" w:color="000000" w:fill="FFFFFF"/>
            <w:noWrap/>
            <w:vAlign w:val="center"/>
            <w:hideMark/>
          </w:tcPr>
          <w:p w14:paraId="6103645B" w14:textId="77777777" w:rsidR="00D93F75" w:rsidRPr="00D93F75" w:rsidRDefault="00D93F75" w:rsidP="00D93F75">
            <w:pPr>
              <w:jc w:val="center"/>
              <w:rPr>
                <w:color w:val="000000"/>
                <w:sz w:val="20"/>
                <w:szCs w:val="20"/>
              </w:rPr>
            </w:pPr>
            <w:r w:rsidRPr="00D93F75">
              <w:rPr>
                <w:color w:val="000000"/>
                <w:sz w:val="20"/>
                <w:szCs w:val="20"/>
              </w:rPr>
              <w:t>0,99547</w:t>
            </w:r>
          </w:p>
        </w:tc>
      </w:tr>
      <w:tr w:rsidR="00D93F75" w:rsidRPr="00D93F75" w14:paraId="0C51396F"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F31A57F" w14:textId="77777777" w:rsidR="00D93F75" w:rsidRPr="00D93F75" w:rsidRDefault="00D93F75" w:rsidP="00D93F75">
            <w:pPr>
              <w:jc w:val="center"/>
              <w:rPr>
                <w:sz w:val="20"/>
                <w:szCs w:val="20"/>
              </w:rPr>
            </w:pPr>
            <w:r w:rsidRPr="00D93F75">
              <w:rPr>
                <w:sz w:val="20"/>
                <w:szCs w:val="20"/>
              </w:rPr>
              <w:t>67</w:t>
            </w:r>
          </w:p>
        </w:tc>
        <w:tc>
          <w:tcPr>
            <w:tcW w:w="827" w:type="pct"/>
            <w:tcBorders>
              <w:top w:val="nil"/>
              <w:left w:val="nil"/>
              <w:bottom w:val="single" w:sz="4" w:space="0" w:color="auto"/>
              <w:right w:val="single" w:sz="4" w:space="0" w:color="auto"/>
            </w:tcBorders>
            <w:shd w:val="clear" w:color="000000" w:fill="FFFFFF"/>
            <w:noWrap/>
            <w:vAlign w:val="bottom"/>
            <w:hideMark/>
          </w:tcPr>
          <w:p w14:paraId="1EA6D3BA" w14:textId="20C96FCE" w:rsidR="00D93F75" w:rsidRPr="00D93F75" w:rsidRDefault="00D93F75" w:rsidP="00D93F75">
            <w:pPr>
              <w:rPr>
                <w:sz w:val="22"/>
                <w:szCs w:val="22"/>
              </w:rPr>
            </w:pPr>
            <w:r w:rsidRPr="00D93F75">
              <w:rPr>
                <w:sz w:val="22"/>
                <w:szCs w:val="22"/>
              </w:rPr>
              <w:t>от ТК23 до ТК</w:t>
            </w:r>
            <w:r>
              <w:rPr>
                <w:sz w:val="22"/>
                <w:szCs w:val="22"/>
              </w:rPr>
              <w:t xml:space="preserve"> </w:t>
            </w:r>
            <w:r w:rsidRPr="00D93F75">
              <w:rPr>
                <w:sz w:val="22"/>
                <w:szCs w:val="22"/>
              </w:rPr>
              <w:t>Зеленая</w:t>
            </w:r>
          </w:p>
        </w:tc>
        <w:tc>
          <w:tcPr>
            <w:tcW w:w="365" w:type="pct"/>
            <w:tcBorders>
              <w:top w:val="nil"/>
              <w:left w:val="nil"/>
              <w:bottom w:val="single" w:sz="4" w:space="0" w:color="auto"/>
              <w:right w:val="single" w:sz="4" w:space="0" w:color="auto"/>
            </w:tcBorders>
            <w:shd w:val="clear" w:color="000000" w:fill="FFFFFF"/>
            <w:noWrap/>
            <w:vAlign w:val="center"/>
            <w:hideMark/>
          </w:tcPr>
          <w:p w14:paraId="01155134"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29D8E812" w14:textId="77777777" w:rsidR="00D93F75" w:rsidRPr="00D93F75" w:rsidRDefault="00D93F75" w:rsidP="00D93F75">
            <w:pPr>
              <w:jc w:val="center"/>
              <w:rPr>
                <w:sz w:val="22"/>
                <w:szCs w:val="22"/>
              </w:rPr>
            </w:pPr>
            <w:r w:rsidRPr="00D93F75">
              <w:rPr>
                <w:sz w:val="22"/>
                <w:szCs w:val="22"/>
              </w:rPr>
              <w:t>40,00</w:t>
            </w:r>
          </w:p>
        </w:tc>
        <w:tc>
          <w:tcPr>
            <w:tcW w:w="382" w:type="pct"/>
            <w:tcBorders>
              <w:top w:val="nil"/>
              <w:left w:val="nil"/>
              <w:bottom w:val="single" w:sz="4" w:space="0" w:color="auto"/>
              <w:right w:val="single" w:sz="4" w:space="0" w:color="auto"/>
            </w:tcBorders>
            <w:shd w:val="clear" w:color="000000" w:fill="FFFFFF"/>
            <w:noWrap/>
            <w:vAlign w:val="bottom"/>
            <w:hideMark/>
          </w:tcPr>
          <w:p w14:paraId="014BCC84"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3F197FD"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7660B7A9"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772CDEB"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0A52B692"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2232BECE"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0FCEAE6B" w14:textId="77777777" w:rsidR="00D93F75" w:rsidRPr="00D93F75" w:rsidRDefault="00D93F75" w:rsidP="00D93F75">
            <w:pPr>
              <w:jc w:val="center"/>
              <w:rPr>
                <w:sz w:val="20"/>
                <w:szCs w:val="20"/>
              </w:rPr>
            </w:pPr>
            <w:r w:rsidRPr="00D93F75">
              <w:rPr>
                <w:sz w:val="20"/>
                <w:szCs w:val="20"/>
              </w:rPr>
              <w:t>9,6E-03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7060096" w14:textId="77777777" w:rsidR="00D93F75" w:rsidRPr="00D93F75" w:rsidRDefault="00D93F75" w:rsidP="00D93F75">
            <w:pPr>
              <w:jc w:val="center"/>
              <w:rPr>
                <w:color w:val="006100"/>
                <w:sz w:val="20"/>
                <w:szCs w:val="20"/>
              </w:rPr>
            </w:pPr>
            <w:r w:rsidRPr="00D93F75">
              <w:rPr>
                <w:color w:val="006100"/>
                <w:sz w:val="20"/>
                <w:szCs w:val="20"/>
              </w:rPr>
              <w:t>0,88970</w:t>
            </w:r>
          </w:p>
        </w:tc>
      </w:tr>
      <w:tr w:rsidR="00D93F75" w:rsidRPr="00D93F75" w14:paraId="7D319C92"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31520FB" w14:textId="77777777" w:rsidR="00D93F75" w:rsidRPr="00D93F75" w:rsidRDefault="00D93F75" w:rsidP="00D93F75">
            <w:pPr>
              <w:jc w:val="center"/>
              <w:rPr>
                <w:sz w:val="20"/>
                <w:szCs w:val="20"/>
              </w:rPr>
            </w:pPr>
            <w:r w:rsidRPr="00D93F75">
              <w:rPr>
                <w:sz w:val="20"/>
                <w:szCs w:val="20"/>
              </w:rPr>
              <w:t>68</w:t>
            </w:r>
          </w:p>
        </w:tc>
        <w:tc>
          <w:tcPr>
            <w:tcW w:w="827" w:type="pct"/>
            <w:tcBorders>
              <w:top w:val="nil"/>
              <w:left w:val="nil"/>
              <w:bottom w:val="single" w:sz="4" w:space="0" w:color="auto"/>
              <w:right w:val="single" w:sz="4" w:space="0" w:color="auto"/>
            </w:tcBorders>
            <w:shd w:val="clear" w:color="000000" w:fill="FFFFFF"/>
            <w:noWrap/>
            <w:vAlign w:val="bottom"/>
            <w:hideMark/>
          </w:tcPr>
          <w:p w14:paraId="7C9F05DC" w14:textId="77777777" w:rsidR="00D93F75" w:rsidRPr="00D93F75" w:rsidRDefault="00D93F75" w:rsidP="00D93F75">
            <w:pPr>
              <w:rPr>
                <w:sz w:val="22"/>
                <w:szCs w:val="22"/>
              </w:rPr>
            </w:pPr>
            <w:r w:rsidRPr="00D93F75">
              <w:rPr>
                <w:sz w:val="22"/>
                <w:szCs w:val="22"/>
              </w:rPr>
              <w:t>от ТК2 до ТКЗ</w:t>
            </w:r>
          </w:p>
        </w:tc>
        <w:tc>
          <w:tcPr>
            <w:tcW w:w="365" w:type="pct"/>
            <w:tcBorders>
              <w:top w:val="nil"/>
              <w:left w:val="nil"/>
              <w:bottom w:val="single" w:sz="4" w:space="0" w:color="auto"/>
              <w:right w:val="single" w:sz="4" w:space="0" w:color="auto"/>
            </w:tcBorders>
            <w:shd w:val="clear" w:color="000000" w:fill="FFFFFF"/>
            <w:noWrap/>
            <w:vAlign w:val="center"/>
            <w:hideMark/>
          </w:tcPr>
          <w:p w14:paraId="7BB0D077"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493A55B3" w14:textId="77777777" w:rsidR="00D93F75" w:rsidRPr="00D93F75" w:rsidRDefault="00D93F75" w:rsidP="00D93F75">
            <w:pPr>
              <w:jc w:val="center"/>
              <w:rPr>
                <w:sz w:val="22"/>
                <w:szCs w:val="22"/>
              </w:rPr>
            </w:pPr>
            <w:r w:rsidRPr="00D93F75">
              <w:rPr>
                <w:sz w:val="22"/>
                <w:szCs w:val="22"/>
              </w:rPr>
              <w:t>12,00</w:t>
            </w:r>
          </w:p>
        </w:tc>
        <w:tc>
          <w:tcPr>
            <w:tcW w:w="382" w:type="pct"/>
            <w:tcBorders>
              <w:top w:val="nil"/>
              <w:left w:val="nil"/>
              <w:bottom w:val="single" w:sz="4" w:space="0" w:color="auto"/>
              <w:right w:val="single" w:sz="4" w:space="0" w:color="auto"/>
            </w:tcBorders>
            <w:shd w:val="clear" w:color="000000" w:fill="FFFFFF"/>
            <w:noWrap/>
            <w:vAlign w:val="bottom"/>
            <w:hideMark/>
          </w:tcPr>
          <w:p w14:paraId="5DF6803A"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4A226DB"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BB98E13"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88C6C08"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4E1955EF"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3D02824C"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44D7A99" w14:textId="77777777" w:rsidR="00D93F75" w:rsidRPr="00D93F75" w:rsidRDefault="00D93F75" w:rsidP="00D93F75">
            <w:pPr>
              <w:jc w:val="center"/>
              <w:rPr>
                <w:sz w:val="20"/>
                <w:szCs w:val="20"/>
              </w:rPr>
            </w:pPr>
            <w:r w:rsidRPr="00D93F75">
              <w:rPr>
                <w:sz w:val="20"/>
                <w:szCs w:val="20"/>
              </w:rPr>
              <w:t>2,9E-03</w:t>
            </w:r>
          </w:p>
        </w:tc>
        <w:tc>
          <w:tcPr>
            <w:tcW w:w="497" w:type="pct"/>
            <w:tcBorders>
              <w:top w:val="nil"/>
              <w:left w:val="nil"/>
              <w:bottom w:val="single" w:sz="4" w:space="0" w:color="auto"/>
              <w:right w:val="single" w:sz="4" w:space="0" w:color="auto"/>
            </w:tcBorders>
            <w:shd w:val="clear" w:color="000000" w:fill="FFFFFF"/>
            <w:noWrap/>
            <w:vAlign w:val="center"/>
            <w:hideMark/>
          </w:tcPr>
          <w:p w14:paraId="4B650304" w14:textId="77777777" w:rsidR="00D93F75" w:rsidRPr="00D93F75" w:rsidRDefault="00D93F75" w:rsidP="00D93F75">
            <w:pPr>
              <w:jc w:val="center"/>
              <w:rPr>
                <w:color w:val="000000"/>
                <w:sz w:val="20"/>
                <w:szCs w:val="20"/>
              </w:rPr>
            </w:pPr>
            <w:r w:rsidRPr="00D93F75">
              <w:rPr>
                <w:color w:val="000000"/>
                <w:sz w:val="20"/>
                <w:szCs w:val="20"/>
              </w:rPr>
              <w:t>0,95238</w:t>
            </w:r>
          </w:p>
        </w:tc>
      </w:tr>
      <w:tr w:rsidR="00D93F75" w:rsidRPr="00D93F75" w14:paraId="7A686A6C"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350915C" w14:textId="77777777" w:rsidR="00D93F75" w:rsidRPr="00D93F75" w:rsidRDefault="00D93F75" w:rsidP="00D93F75">
            <w:pPr>
              <w:jc w:val="center"/>
              <w:rPr>
                <w:sz w:val="20"/>
                <w:szCs w:val="20"/>
              </w:rPr>
            </w:pPr>
            <w:r w:rsidRPr="00D93F75">
              <w:rPr>
                <w:sz w:val="20"/>
                <w:szCs w:val="20"/>
              </w:rPr>
              <w:t>69</w:t>
            </w:r>
          </w:p>
        </w:tc>
        <w:tc>
          <w:tcPr>
            <w:tcW w:w="827" w:type="pct"/>
            <w:tcBorders>
              <w:top w:val="nil"/>
              <w:left w:val="nil"/>
              <w:bottom w:val="single" w:sz="4" w:space="0" w:color="auto"/>
              <w:right w:val="single" w:sz="4" w:space="0" w:color="auto"/>
            </w:tcBorders>
            <w:shd w:val="clear" w:color="000000" w:fill="FFFFFF"/>
            <w:noWrap/>
            <w:vAlign w:val="bottom"/>
            <w:hideMark/>
          </w:tcPr>
          <w:p w14:paraId="74E56E3B" w14:textId="6AD30228" w:rsidR="00D93F75" w:rsidRPr="00D93F75" w:rsidRDefault="00D93F75" w:rsidP="00D93F75">
            <w:pPr>
              <w:rPr>
                <w:sz w:val="22"/>
                <w:szCs w:val="22"/>
              </w:rPr>
            </w:pPr>
            <w:r w:rsidRPr="00D93F75">
              <w:rPr>
                <w:sz w:val="22"/>
                <w:szCs w:val="22"/>
              </w:rPr>
              <w:t>от ТК2 до ТК</w:t>
            </w:r>
            <w:r>
              <w:rPr>
                <w:sz w:val="22"/>
                <w:szCs w:val="22"/>
              </w:rPr>
              <w:t xml:space="preserve"> </w:t>
            </w:r>
            <w:r w:rsidRPr="00D93F75">
              <w:rPr>
                <w:sz w:val="22"/>
                <w:szCs w:val="22"/>
              </w:rPr>
              <w:t>гараж</w:t>
            </w:r>
          </w:p>
        </w:tc>
        <w:tc>
          <w:tcPr>
            <w:tcW w:w="365" w:type="pct"/>
            <w:tcBorders>
              <w:top w:val="nil"/>
              <w:left w:val="nil"/>
              <w:bottom w:val="single" w:sz="4" w:space="0" w:color="auto"/>
              <w:right w:val="single" w:sz="4" w:space="0" w:color="auto"/>
            </w:tcBorders>
            <w:shd w:val="clear" w:color="000000" w:fill="FFFFFF"/>
            <w:noWrap/>
            <w:vAlign w:val="center"/>
            <w:hideMark/>
          </w:tcPr>
          <w:p w14:paraId="20C2B85C"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69275CB0"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261BBFC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1990818"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6D8292E"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1DB0A6D9"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1CFDA435"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499142C5"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4BB5E46"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031C940D" w14:textId="77777777" w:rsidR="00D93F75" w:rsidRPr="00D93F75" w:rsidRDefault="00D93F75" w:rsidP="00D93F75">
            <w:pPr>
              <w:jc w:val="center"/>
              <w:rPr>
                <w:color w:val="000000"/>
                <w:sz w:val="20"/>
                <w:szCs w:val="20"/>
              </w:rPr>
            </w:pPr>
            <w:r w:rsidRPr="00D93F75">
              <w:rPr>
                <w:color w:val="000000"/>
                <w:sz w:val="20"/>
                <w:szCs w:val="20"/>
              </w:rPr>
              <w:t>0,94485</w:t>
            </w:r>
          </w:p>
        </w:tc>
      </w:tr>
      <w:tr w:rsidR="00D93F75" w:rsidRPr="00D93F75" w14:paraId="26291447"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2C797D1" w14:textId="77777777" w:rsidR="00D93F75" w:rsidRPr="00D93F75" w:rsidRDefault="00D93F75" w:rsidP="00D93F75">
            <w:pPr>
              <w:jc w:val="center"/>
              <w:rPr>
                <w:sz w:val="20"/>
                <w:szCs w:val="20"/>
              </w:rPr>
            </w:pPr>
            <w:r w:rsidRPr="00D93F75">
              <w:rPr>
                <w:sz w:val="20"/>
                <w:szCs w:val="20"/>
              </w:rPr>
              <w:t>70</w:t>
            </w:r>
          </w:p>
        </w:tc>
        <w:tc>
          <w:tcPr>
            <w:tcW w:w="827" w:type="pct"/>
            <w:tcBorders>
              <w:top w:val="nil"/>
              <w:left w:val="nil"/>
              <w:bottom w:val="nil"/>
              <w:right w:val="single" w:sz="4" w:space="0" w:color="auto"/>
            </w:tcBorders>
            <w:shd w:val="clear" w:color="000000" w:fill="FFFFFF"/>
            <w:noWrap/>
            <w:hideMark/>
          </w:tcPr>
          <w:p w14:paraId="0E17EA98" w14:textId="77777777" w:rsidR="00D93F75" w:rsidRPr="00D93F75" w:rsidRDefault="00D93F75" w:rsidP="00D93F75">
            <w:pPr>
              <w:rPr>
                <w:sz w:val="22"/>
                <w:szCs w:val="22"/>
              </w:rPr>
            </w:pPr>
            <w:r w:rsidRPr="00D93F75">
              <w:rPr>
                <w:sz w:val="22"/>
                <w:szCs w:val="22"/>
              </w:rPr>
              <w:t>от ТКЗ до ТК29</w:t>
            </w:r>
          </w:p>
        </w:tc>
        <w:tc>
          <w:tcPr>
            <w:tcW w:w="365" w:type="pct"/>
            <w:tcBorders>
              <w:top w:val="nil"/>
              <w:left w:val="nil"/>
              <w:bottom w:val="single" w:sz="4" w:space="0" w:color="auto"/>
              <w:right w:val="single" w:sz="4" w:space="0" w:color="auto"/>
            </w:tcBorders>
            <w:shd w:val="clear" w:color="000000" w:fill="FFFFFF"/>
            <w:noWrap/>
            <w:vAlign w:val="center"/>
            <w:hideMark/>
          </w:tcPr>
          <w:p w14:paraId="468F8F80" w14:textId="77777777" w:rsidR="00D93F75" w:rsidRPr="00D93F75" w:rsidRDefault="00D93F75" w:rsidP="00D93F75">
            <w:pPr>
              <w:jc w:val="center"/>
              <w:rPr>
                <w:color w:val="000000"/>
                <w:sz w:val="20"/>
                <w:szCs w:val="20"/>
              </w:rPr>
            </w:pPr>
            <w:r w:rsidRPr="00D93F75">
              <w:rPr>
                <w:color w:val="000000"/>
                <w:sz w:val="20"/>
                <w:szCs w:val="20"/>
              </w:rPr>
              <w:t>0,133</w:t>
            </w:r>
          </w:p>
        </w:tc>
        <w:tc>
          <w:tcPr>
            <w:tcW w:w="359" w:type="pct"/>
            <w:tcBorders>
              <w:top w:val="nil"/>
              <w:left w:val="nil"/>
              <w:bottom w:val="nil"/>
              <w:right w:val="single" w:sz="4" w:space="0" w:color="auto"/>
            </w:tcBorders>
            <w:shd w:val="clear" w:color="000000" w:fill="FFFFFF"/>
            <w:noWrap/>
            <w:hideMark/>
          </w:tcPr>
          <w:p w14:paraId="0C8109E1" w14:textId="77777777" w:rsidR="00D93F75" w:rsidRPr="00D93F75" w:rsidRDefault="00D93F75" w:rsidP="00D93F75">
            <w:pPr>
              <w:jc w:val="center"/>
              <w:rPr>
                <w:sz w:val="22"/>
                <w:szCs w:val="22"/>
              </w:rPr>
            </w:pPr>
            <w:r w:rsidRPr="00D93F75">
              <w:rPr>
                <w:sz w:val="22"/>
                <w:szCs w:val="22"/>
              </w:rPr>
              <w:t>72,00</w:t>
            </w:r>
          </w:p>
        </w:tc>
        <w:tc>
          <w:tcPr>
            <w:tcW w:w="382" w:type="pct"/>
            <w:tcBorders>
              <w:top w:val="nil"/>
              <w:left w:val="nil"/>
              <w:bottom w:val="nil"/>
              <w:right w:val="single" w:sz="4" w:space="0" w:color="auto"/>
            </w:tcBorders>
            <w:shd w:val="clear" w:color="000000" w:fill="FFFFFF"/>
            <w:noWrap/>
            <w:hideMark/>
          </w:tcPr>
          <w:p w14:paraId="4D64B13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AEE5DF9"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597E3A4"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F04B74F" w14:textId="77777777" w:rsidR="00D93F75" w:rsidRPr="00D93F75" w:rsidRDefault="00D93F75" w:rsidP="00D93F75">
            <w:pPr>
              <w:jc w:val="center"/>
              <w:rPr>
                <w:sz w:val="20"/>
                <w:szCs w:val="20"/>
              </w:rPr>
            </w:pPr>
            <w:r w:rsidRPr="00D93F75">
              <w:rPr>
                <w:sz w:val="20"/>
                <w:szCs w:val="20"/>
              </w:rPr>
              <w:t>9,8</w:t>
            </w:r>
          </w:p>
        </w:tc>
        <w:tc>
          <w:tcPr>
            <w:tcW w:w="374" w:type="pct"/>
            <w:tcBorders>
              <w:top w:val="nil"/>
              <w:left w:val="nil"/>
              <w:bottom w:val="single" w:sz="4" w:space="0" w:color="auto"/>
              <w:right w:val="single" w:sz="4" w:space="0" w:color="auto"/>
            </w:tcBorders>
            <w:shd w:val="clear" w:color="000000" w:fill="FFFFFF"/>
            <w:noWrap/>
            <w:vAlign w:val="center"/>
            <w:hideMark/>
          </w:tcPr>
          <w:p w14:paraId="72F93C65" w14:textId="77777777" w:rsidR="00D93F75" w:rsidRPr="00D93F75" w:rsidRDefault="00D93F75" w:rsidP="00D93F75">
            <w:pPr>
              <w:jc w:val="center"/>
              <w:rPr>
                <w:sz w:val="20"/>
                <w:szCs w:val="20"/>
              </w:rPr>
            </w:pPr>
            <w:r w:rsidRPr="00D93F75">
              <w:rPr>
                <w:sz w:val="20"/>
                <w:szCs w:val="20"/>
              </w:rPr>
              <w:t>0,1020</w:t>
            </w:r>
          </w:p>
        </w:tc>
        <w:tc>
          <w:tcPr>
            <w:tcW w:w="415" w:type="pct"/>
            <w:tcBorders>
              <w:top w:val="nil"/>
              <w:left w:val="nil"/>
              <w:bottom w:val="single" w:sz="4" w:space="0" w:color="auto"/>
              <w:right w:val="single" w:sz="4" w:space="0" w:color="auto"/>
            </w:tcBorders>
            <w:shd w:val="clear" w:color="000000" w:fill="FFFFFF"/>
            <w:vAlign w:val="center"/>
            <w:hideMark/>
          </w:tcPr>
          <w:p w14:paraId="5E8EE1B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A75AFB3" w14:textId="77777777" w:rsidR="00D93F75" w:rsidRPr="00D93F75" w:rsidRDefault="00D93F75" w:rsidP="00D93F75">
            <w:pPr>
              <w:jc w:val="center"/>
              <w:rPr>
                <w:sz w:val="20"/>
                <w:szCs w:val="20"/>
              </w:rPr>
            </w:pPr>
            <w:r w:rsidRPr="00D93F75">
              <w:rPr>
                <w:sz w:val="20"/>
                <w:szCs w:val="20"/>
              </w:rPr>
              <w:t>1,7E-02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E242C9" w14:textId="77777777" w:rsidR="00D93F75" w:rsidRPr="00D93F75" w:rsidRDefault="00D93F75" w:rsidP="00D93F75">
            <w:pPr>
              <w:jc w:val="center"/>
              <w:rPr>
                <w:color w:val="006100"/>
                <w:sz w:val="20"/>
                <w:szCs w:val="20"/>
              </w:rPr>
            </w:pPr>
            <w:r w:rsidRPr="00D93F75">
              <w:rPr>
                <w:color w:val="006100"/>
                <w:sz w:val="20"/>
                <w:szCs w:val="20"/>
              </w:rPr>
              <w:t>0,79781</w:t>
            </w:r>
          </w:p>
        </w:tc>
      </w:tr>
      <w:tr w:rsidR="00D93F75" w:rsidRPr="00D93F75" w14:paraId="3CE78673"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0FBB9FE" w14:textId="77777777" w:rsidR="00D93F75" w:rsidRPr="00D93F75" w:rsidRDefault="00D93F75" w:rsidP="00D93F75">
            <w:pPr>
              <w:jc w:val="center"/>
              <w:rPr>
                <w:sz w:val="20"/>
                <w:szCs w:val="20"/>
              </w:rPr>
            </w:pPr>
            <w:r w:rsidRPr="00D93F75">
              <w:rPr>
                <w:sz w:val="20"/>
                <w:szCs w:val="20"/>
              </w:rPr>
              <w:t>71</w:t>
            </w:r>
          </w:p>
        </w:tc>
        <w:tc>
          <w:tcPr>
            <w:tcW w:w="827" w:type="pct"/>
            <w:tcBorders>
              <w:top w:val="single" w:sz="4" w:space="0" w:color="auto"/>
              <w:left w:val="nil"/>
              <w:bottom w:val="single" w:sz="4" w:space="0" w:color="auto"/>
              <w:right w:val="single" w:sz="4" w:space="0" w:color="auto"/>
            </w:tcBorders>
            <w:shd w:val="clear" w:color="000000" w:fill="FFFFFF"/>
            <w:noWrap/>
            <w:vAlign w:val="bottom"/>
            <w:hideMark/>
          </w:tcPr>
          <w:p w14:paraId="241B02B7" w14:textId="77777777" w:rsidR="00D93F75" w:rsidRPr="00D93F75" w:rsidRDefault="00D93F75" w:rsidP="00D93F75">
            <w:pPr>
              <w:rPr>
                <w:sz w:val="22"/>
                <w:szCs w:val="22"/>
              </w:rPr>
            </w:pPr>
            <w:r w:rsidRPr="00D93F75">
              <w:rPr>
                <w:sz w:val="22"/>
                <w:szCs w:val="22"/>
              </w:rPr>
              <w:t>от ТК29 до ТК32</w:t>
            </w:r>
          </w:p>
        </w:tc>
        <w:tc>
          <w:tcPr>
            <w:tcW w:w="365" w:type="pct"/>
            <w:tcBorders>
              <w:top w:val="nil"/>
              <w:left w:val="nil"/>
              <w:bottom w:val="single" w:sz="4" w:space="0" w:color="auto"/>
              <w:right w:val="single" w:sz="4" w:space="0" w:color="auto"/>
            </w:tcBorders>
            <w:shd w:val="clear" w:color="000000" w:fill="FFFFFF"/>
            <w:noWrap/>
            <w:vAlign w:val="center"/>
            <w:hideMark/>
          </w:tcPr>
          <w:p w14:paraId="3B43FE39" w14:textId="77777777" w:rsidR="00D93F75" w:rsidRPr="00D93F75" w:rsidRDefault="00D93F75" w:rsidP="00D93F75">
            <w:pPr>
              <w:jc w:val="center"/>
              <w:rPr>
                <w:color w:val="000000"/>
                <w:sz w:val="20"/>
                <w:szCs w:val="20"/>
              </w:rPr>
            </w:pPr>
            <w:r w:rsidRPr="00D93F75">
              <w:rPr>
                <w:color w:val="000000"/>
                <w:sz w:val="20"/>
                <w:szCs w:val="20"/>
              </w:rPr>
              <w:t>0,133</w:t>
            </w:r>
          </w:p>
        </w:tc>
        <w:tc>
          <w:tcPr>
            <w:tcW w:w="359" w:type="pct"/>
            <w:tcBorders>
              <w:top w:val="single" w:sz="4" w:space="0" w:color="auto"/>
              <w:left w:val="nil"/>
              <w:bottom w:val="single" w:sz="4" w:space="0" w:color="auto"/>
              <w:right w:val="single" w:sz="4" w:space="0" w:color="auto"/>
            </w:tcBorders>
            <w:shd w:val="clear" w:color="000000" w:fill="FFFFFF"/>
            <w:noWrap/>
            <w:vAlign w:val="bottom"/>
            <w:hideMark/>
          </w:tcPr>
          <w:p w14:paraId="3A7C9F15" w14:textId="77777777" w:rsidR="00D93F75" w:rsidRPr="00D93F75" w:rsidRDefault="00D93F75" w:rsidP="00D93F75">
            <w:pPr>
              <w:jc w:val="center"/>
              <w:rPr>
                <w:sz w:val="22"/>
                <w:szCs w:val="22"/>
              </w:rPr>
            </w:pPr>
            <w:r w:rsidRPr="00D93F75">
              <w:rPr>
                <w:sz w:val="22"/>
                <w:szCs w:val="22"/>
              </w:rPr>
              <w:t>60,00</w:t>
            </w:r>
          </w:p>
        </w:tc>
        <w:tc>
          <w:tcPr>
            <w:tcW w:w="382" w:type="pct"/>
            <w:tcBorders>
              <w:top w:val="single" w:sz="4" w:space="0" w:color="auto"/>
              <w:left w:val="nil"/>
              <w:bottom w:val="single" w:sz="4" w:space="0" w:color="auto"/>
              <w:right w:val="single" w:sz="4" w:space="0" w:color="auto"/>
            </w:tcBorders>
            <w:shd w:val="clear" w:color="000000" w:fill="FFFFFF"/>
            <w:noWrap/>
            <w:vAlign w:val="bottom"/>
            <w:hideMark/>
          </w:tcPr>
          <w:p w14:paraId="59EFC251"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DFE8786"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8A2015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4A19278A" w14:textId="77777777" w:rsidR="00D93F75" w:rsidRPr="00D93F75" w:rsidRDefault="00D93F75" w:rsidP="00D93F75">
            <w:pPr>
              <w:jc w:val="center"/>
              <w:rPr>
                <w:sz w:val="20"/>
                <w:szCs w:val="20"/>
              </w:rPr>
            </w:pPr>
            <w:r w:rsidRPr="00D93F75">
              <w:rPr>
                <w:sz w:val="20"/>
                <w:szCs w:val="20"/>
              </w:rPr>
              <w:t>9,8</w:t>
            </w:r>
          </w:p>
        </w:tc>
        <w:tc>
          <w:tcPr>
            <w:tcW w:w="374" w:type="pct"/>
            <w:tcBorders>
              <w:top w:val="nil"/>
              <w:left w:val="nil"/>
              <w:bottom w:val="single" w:sz="4" w:space="0" w:color="auto"/>
              <w:right w:val="single" w:sz="4" w:space="0" w:color="auto"/>
            </w:tcBorders>
            <w:shd w:val="clear" w:color="000000" w:fill="FFFFFF"/>
            <w:noWrap/>
            <w:vAlign w:val="center"/>
            <w:hideMark/>
          </w:tcPr>
          <w:p w14:paraId="420EABEE" w14:textId="77777777" w:rsidR="00D93F75" w:rsidRPr="00D93F75" w:rsidRDefault="00D93F75" w:rsidP="00D93F75">
            <w:pPr>
              <w:jc w:val="center"/>
              <w:rPr>
                <w:sz w:val="20"/>
                <w:szCs w:val="20"/>
              </w:rPr>
            </w:pPr>
            <w:r w:rsidRPr="00D93F75">
              <w:rPr>
                <w:sz w:val="20"/>
                <w:szCs w:val="20"/>
              </w:rPr>
              <w:t>0,1020</w:t>
            </w:r>
          </w:p>
        </w:tc>
        <w:tc>
          <w:tcPr>
            <w:tcW w:w="415" w:type="pct"/>
            <w:tcBorders>
              <w:top w:val="nil"/>
              <w:left w:val="nil"/>
              <w:bottom w:val="single" w:sz="4" w:space="0" w:color="auto"/>
              <w:right w:val="single" w:sz="4" w:space="0" w:color="auto"/>
            </w:tcBorders>
            <w:shd w:val="clear" w:color="000000" w:fill="FFFFFF"/>
            <w:vAlign w:val="center"/>
            <w:hideMark/>
          </w:tcPr>
          <w:p w14:paraId="47E69849"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46D05A7" w14:textId="77777777" w:rsidR="00D93F75" w:rsidRPr="00D93F75" w:rsidRDefault="00D93F75" w:rsidP="00D93F75">
            <w:pPr>
              <w:jc w:val="center"/>
              <w:rPr>
                <w:sz w:val="20"/>
                <w:szCs w:val="20"/>
              </w:rPr>
            </w:pPr>
            <w:r w:rsidRPr="00D93F75">
              <w:rPr>
                <w:sz w:val="20"/>
                <w:szCs w:val="20"/>
              </w:rPr>
              <w:t>1,4E-02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7ECF68" w14:textId="77777777" w:rsidR="00D93F75" w:rsidRPr="00D93F75" w:rsidRDefault="00D93F75" w:rsidP="00D93F75">
            <w:pPr>
              <w:jc w:val="center"/>
              <w:rPr>
                <w:color w:val="006100"/>
                <w:sz w:val="20"/>
                <w:szCs w:val="20"/>
              </w:rPr>
            </w:pPr>
            <w:r w:rsidRPr="00D93F75">
              <w:rPr>
                <w:color w:val="006100"/>
                <w:sz w:val="20"/>
                <w:szCs w:val="20"/>
              </w:rPr>
              <w:t>0,83151</w:t>
            </w:r>
          </w:p>
        </w:tc>
      </w:tr>
      <w:tr w:rsidR="00D93F75" w:rsidRPr="00D93F75" w14:paraId="41E0E8C0"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91DB010" w14:textId="77777777" w:rsidR="00D93F75" w:rsidRPr="00D93F75" w:rsidRDefault="00D93F75" w:rsidP="00D93F75">
            <w:pPr>
              <w:jc w:val="center"/>
              <w:rPr>
                <w:sz w:val="20"/>
                <w:szCs w:val="20"/>
              </w:rPr>
            </w:pPr>
            <w:r w:rsidRPr="00D93F75">
              <w:rPr>
                <w:sz w:val="20"/>
                <w:szCs w:val="20"/>
              </w:rPr>
              <w:t>72</w:t>
            </w:r>
          </w:p>
        </w:tc>
        <w:tc>
          <w:tcPr>
            <w:tcW w:w="827" w:type="pct"/>
            <w:tcBorders>
              <w:top w:val="nil"/>
              <w:left w:val="nil"/>
              <w:bottom w:val="single" w:sz="4" w:space="0" w:color="auto"/>
              <w:right w:val="single" w:sz="4" w:space="0" w:color="auto"/>
            </w:tcBorders>
            <w:shd w:val="clear" w:color="000000" w:fill="FFFFFF"/>
            <w:noWrap/>
            <w:vAlign w:val="bottom"/>
            <w:hideMark/>
          </w:tcPr>
          <w:p w14:paraId="22F817D4" w14:textId="3C06ADF2" w:rsidR="00D93F75" w:rsidRPr="00D93F75" w:rsidRDefault="00D93F75" w:rsidP="00D93F75">
            <w:pPr>
              <w:rPr>
                <w:sz w:val="22"/>
                <w:szCs w:val="22"/>
              </w:rPr>
            </w:pPr>
            <w:r w:rsidRPr="00D93F75">
              <w:rPr>
                <w:sz w:val="22"/>
                <w:szCs w:val="22"/>
              </w:rPr>
              <w:t>от ТК29 до ТК</w:t>
            </w:r>
            <w:r>
              <w:rPr>
                <w:sz w:val="22"/>
                <w:szCs w:val="22"/>
              </w:rPr>
              <w:t xml:space="preserve"> </w:t>
            </w:r>
            <w:r w:rsidRPr="00D93F75">
              <w:rPr>
                <w:sz w:val="22"/>
                <w:szCs w:val="22"/>
              </w:rPr>
              <w:t>гараж</w:t>
            </w:r>
          </w:p>
        </w:tc>
        <w:tc>
          <w:tcPr>
            <w:tcW w:w="365" w:type="pct"/>
            <w:tcBorders>
              <w:top w:val="nil"/>
              <w:left w:val="nil"/>
              <w:bottom w:val="single" w:sz="4" w:space="0" w:color="auto"/>
              <w:right w:val="single" w:sz="4" w:space="0" w:color="auto"/>
            </w:tcBorders>
            <w:shd w:val="clear" w:color="000000" w:fill="FFFFFF"/>
            <w:noWrap/>
            <w:vAlign w:val="center"/>
            <w:hideMark/>
          </w:tcPr>
          <w:p w14:paraId="22B6D478"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bottom"/>
            <w:hideMark/>
          </w:tcPr>
          <w:p w14:paraId="5B01B8C3"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6C1A0161"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3CB3DFB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B999A6F"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EC68E4F"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124E3B74"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5E4B80F1"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19E9969"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0C700E4A" w14:textId="77777777" w:rsidR="00D93F75" w:rsidRPr="00D93F75" w:rsidRDefault="00D93F75" w:rsidP="00D93F75">
            <w:pPr>
              <w:jc w:val="center"/>
              <w:rPr>
                <w:color w:val="000000"/>
                <w:sz w:val="20"/>
                <w:szCs w:val="20"/>
              </w:rPr>
            </w:pPr>
            <w:r w:rsidRPr="00D93F75">
              <w:rPr>
                <w:color w:val="000000"/>
                <w:sz w:val="20"/>
                <w:szCs w:val="20"/>
              </w:rPr>
              <w:t>0,97338</w:t>
            </w:r>
          </w:p>
        </w:tc>
      </w:tr>
      <w:tr w:rsidR="00D93F75" w:rsidRPr="00D93F75" w14:paraId="5ECE085B" w14:textId="77777777" w:rsidTr="00D93F75">
        <w:trPr>
          <w:trHeight w:val="57"/>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C4DEC9B" w14:textId="77777777" w:rsidR="00D93F75" w:rsidRPr="00D93F75" w:rsidRDefault="00D93F75" w:rsidP="00D93F75">
            <w:pPr>
              <w:jc w:val="center"/>
              <w:rPr>
                <w:sz w:val="20"/>
                <w:szCs w:val="20"/>
              </w:rPr>
            </w:pPr>
            <w:r w:rsidRPr="00D93F75">
              <w:rPr>
                <w:sz w:val="20"/>
                <w:szCs w:val="20"/>
              </w:rPr>
              <w:t>73</w:t>
            </w:r>
          </w:p>
        </w:tc>
        <w:tc>
          <w:tcPr>
            <w:tcW w:w="827" w:type="pct"/>
            <w:tcBorders>
              <w:top w:val="nil"/>
              <w:left w:val="nil"/>
              <w:bottom w:val="single" w:sz="4" w:space="0" w:color="auto"/>
              <w:right w:val="single" w:sz="4" w:space="0" w:color="auto"/>
            </w:tcBorders>
            <w:shd w:val="clear" w:color="000000" w:fill="FFFFFF"/>
            <w:noWrap/>
            <w:vAlign w:val="bottom"/>
            <w:hideMark/>
          </w:tcPr>
          <w:p w14:paraId="047AF4DE" w14:textId="6629B419" w:rsidR="00D93F75" w:rsidRPr="00D93F75" w:rsidRDefault="00D93F75" w:rsidP="00D93F75">
            <w:pPr>
              <w:rPr>
                <w:sz w:val="22"/>
                <w:szCs w:val="22"/>
              </w:rPr>
            </w:pPr>
            <w:r w:rsidRPr="00D93F75">
              <w:rPr>
                <w:sz w:val="22"/>
                <w:szCs w:val="22"/>
              </w:rPr>
              <w:t>от ТК32 до</w:t>
            </w:r>
            <w:r>
              <w:rPr>
                <w:sz w:val="22"/>
                <w:szCs w:val="22"/>
              </w:rPr>
              <w:t xml:space="preserve"> </w:t>
            </w:r>
            <w:r w:rsidRPr="00D93F75">
              <w:rPr>
                <w:sz w:val="22"/>
                <w:szCs w:val="22"/>
              </w:rPr>
              <w:t>ТК</w:t>
            </w:r>
            <w:r>
              <w:rPr>
                <w:sz w:val="22"/>
                <w:szCs w:val="22"/>
              </w:rPr>
              <w:t xml:space="preserve"> </w:t>
            </w:r>
            <w:r w:rsidRPr="00D93F75">
              <w:rPr>
                <w:sz w:val="22"/>
                <w:szCs w:val="22"/>
              </w:rPr>
              <w:t>ЗЗ</w:t>
            </w:r>
          </w:p>
        </w:tc>
        <w:tc>
          <w:tcPr>
            <w:tcW w:w="365" w:type="pct"/>
            <w:tcBorders>
              <w:top w:val="nil"/>
              <w:left w:val="nil"/>
              <w:bottom w:val="single" w:sz="4" w:space="0" w:color="auto"/>
              <w:right w:val="single" w:sz="4" w:space="0" w:color="auto"/>
            </w:tcBorders>
            <w:shd w:val="clear" w:color="000000" w:fill="FFFFFF"/>
            <w:noWrap/>
            <w:vAlign w:val="center"/>
            <w:hideMark/>
          </w:tcPr>
          <w:p w14:paraId="7C10942E" w14:textId="77777777" w:rsidR="00D93F75" w:rsidRPr="00D93F75" w:rsidRDefault="00D93F75" w:rsidP="00D93F75">
            <w:pPr>
              <w:jc w:val="center"/>
              <w:rPr>
                <w:color w:val="000000"/>
                <w:sz w:val="20"/>
                <w:szCs w:val="20"/>
              </w:rPr>
            </w:pPr>
            <w:r w:rsidRPr="00D93F75">
              <w:rPr>
                <w:color w:val="000000"/>
                <w:sz w:val="20"/>
                <w:szCs w:val="20"/>
              </w:rPr>
              <w:t>0,133</w:t>
            </w:r>
          </w:p>
        </w:tc>
        <w:tc>
          <w:tcPr>
            <w:tcW w:w="359" w:type="pct"/>
            <w:tcBorders>
              <w:top w:val="nil"/>
              <w:left w:val="nil"/>
              <w:bottom w:val="single" w:sz="4" w:space="0" w:color="auto"/>
              <w:right w:val="single" w:sz="4" w:space="0" w:color="auto"/>
            </w:tcBorders>
            <w:shd w:val="clear" w:color="000000" w:fill="FFFFFF"/>
            <w:noWrap/>
            <w:vAlign w:val="bottom"/>
            <w:hideMark/>
          </w:tcPr>
          <w:p w14:paraId="23119702" w14:textId="77777777" w:rsidR="00D93F75" w:rsidRPr="00D93F75" w:rsidRDefault="00D93F75" w:rsidP="00D93F75">
            <w:pPr>
              <w:jc w:val="center"/>
              <w:rPr>
                <w:sz w:val="22"/>
                <w:szCs w:val="22"/>
              </w:rPr>
            </w:pPr>
            <w:r w:rsidRPr="00D93F75">
              <w:rPr>
                <w:sz w:val="22"/>
                <w:szCs w:val="22"/>
              </w:rPr>
              <w:t>31,00</w:t>
            </w:r>
          </w:p>
        </w:tc>
        <w:tc>
          <w:tcPr>
            <w:tcW w:w="382" w:type="pct"/>
            <w:tcBorders>
              <w:top w:val="nil"/>
              <w:left w:val="nil"/>
              <w:bottom w:val="single" w:sz="4" w:space="0" w:color="auto"/>
              <w:right w:val="single" w:sz="4" w:space="0" w:color="auto"/>
            </w:tcBorders>
            <w:shd w:val="clear" w:color="000000" w:fill="FFFFFF"/>
            <w:noWrap/>
            <w:vAlign w:val="bottom"/>
            <w:hideMark/>
          </w:tcPr>
          <w:p w14:paraId="74DAE996"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D4012BC"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E1B77D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ED20A4A" w14:textId="77777777" w:rsidR="00D93F75" w:rsidRPr="00D93F75" w:rsidRDefault="00D93F75" w:rsidP="00D93F75">
            <w:pPr>
              <w:jc w:val="center"/>
              <w:rPr>
                <w:sz w:val="20"/>
                <w:szCs w:val="20"/>
              </w:rPr>
            </w:pPr>
            <w:r w:rsidRPr="00D93F75">
              <w:rPr>
                <w:sz w:val="20"/>
                <w:szCs w:val="20"/>
              </w:rPr>
              <w:t>9,8</w:t>
            </w:r>
          </w:p>
        </w:tc>
        <w:tc>
          <w:tcPr>
            <w:tcW w:w="374" w:type="pct"/>
            <w:tcBorders>
              <w:top w:val="nil"/>
              <w:left w:val="nil"/>
              <w:bottom w:val="single" w:sz="4" w:space="0" w:color="auto"/>
              <w:right w:val="single" w:sz="4" w:space="0" w:color="auto"/>
            </w:tcBorders>
            <w:shd w:val="clear" w:color="000000" w:fill="FFFFFF"/>
            <w:noWrap/>
            <w:vAlign w:val="center"/>
            <w:hideMark/>
          </w:tcPr>
          <w:p w14:paraId="4AE18AEE" w14:textId="77777777" w:rsidR="00D93F75" w:rsidRPr="00D93F75" w:rsidRDefault="00D93F75" w:rsidP="00D93F75">
            <w:pPr>
              <w:jc w:val="center"/>
              <w:rPr>
                <w:sz w:val="20"/>
                <w:szCs w:val="20"/>
              </w:rPr>
            </w:pPr>
            <w:r w:rsidRPr="00D93F75">
              <w:rPr>
                <w:sz w:val="20"/>
                <w:szCs w:val="20"/>
              </w:rPr>
              <w:t>0,1020</w:t>
            </w:r>
          </w:p>
        </w:tc>
        <w:tc>
          <w:tcPr>
            <w:tcW w:w="415" w:type="pct"/>
            <w:tcBorders>
              <w:top w:val="nil"/>
              <w:left w:val="nil"/>
              <w:bottom w:val="single" w:sz="4" w:space="0" w:color="auto"/>
              <w:right w:val="single" w:sz="4" w:space="0" w:color="auto"/>
            </w:tcBorders>
            <w:shd w:val="clear" w:color="000000" w:fill="FFFFFF"/>
            <w:vAlign w:val="center"/>
            <w:hideMark/>
          </w:tcPr>
          <w:p w14:paraId="499BA25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2AF507F" w14:textId="77777777" w:rsidR="00D93F75" w:rsidRPr="00D93F75" w:rsidRDefault="00D93F75" w:rsidP="00D93F75">
            <w:pPr>
              <w:jc w:val="center"/>
              <w:rPr>
                <w:sz w:val="20"/>
                <w:szCs w:val="20"/>
              </w:rPr>
            </w:pPr>
            <w:r w:rsidRPr="00D93F75">
              <w:rPr>
                <w:sz w:val="20"/>
                <w:szCs w:val="20"/>
              </w:rPr>
              <w:t>7,4E-03</w:t>
            </w:r>
          </w:p>
        </w:tc>
        <w:tc>
          <w:tcPr>
            <w:tcW w:w="497" w:type="pct"/>
            <w:tcBorders>
              <w:top w:val="nil"/>
              <w:left w:val="nil"/>
              <w:bottom w:val="single" w:sz="4" w:space="0" w:color="auto"/>
              <w:right w:val="single" w:sz="4" w:space="0" w:color="auto"/>
            </w:tcBorders>
            <w:shd w:val="clear" w:color="000000" w:fill="FFFFFF"/>
            <w:noWrap/>
            <w:vAlign w:val="center"/>
            <w:hideMark/>
          </w:tcPr>
          <w:p w14:paraId="4AB00C20" w14:textId="77777777" w:rsidR="00D93F75" w:rsidRPr="00D93F75" w:rsidRDefault="00D93F75" w:rsidP="00D93F75">
            <w:pPr>
              <w:jc w:val="center"/>
              <w:rPr>
                <w:color w:val="000000"/>
                <w:sz w:val="20"/>
                <w:szCs w:val="20"/>
              </w:rPr>
            </w:pPr>
            <w:r w:rsidRPr="00D93F75">
              <w:rPr>
                <w:color w:val="000000"/>
                <w:sz w:val="20"/>
                <w:szCs w:val="20"/>
              </w:rPr>
              <w:t>0,91295</w:t>
            </w:r>
          </w:p>
        </w:tc>
      </w:tr>
      <w:tr w:rsidR="00D93F75" w:rsidRPr="00D93F75" w14:paraId="0B79ED5F" w14:textId="77777777" w:rsidTr="00D93F75">
        <w:trPr>
          <w:trHeight w:val="312"/>
        </w:trPr>
        <w:tc>
          <w:tcPr>
            <w:tcW w:w="141" w:type="pct"/>
            <w:tcBorders>
              <w:top w:val="nil"/>
              <w:left w:val="nil"/>
              <w:bottom w:val="nil"/>
              <w:right w:val="nil"/>
            </w:tcBorders>
            <w:shd w:val="clear" w:color="000000" w:fill="FFFFFF"/>
            <w:noWrap/>
            <w:vAlign w:val="center"/>
            <w:hideMark/>
          </w:tcPr>
          <w:p w14:paraId="21237802" w14:textId="77777777" w:rsidR="00D93F75" w:rsidRPr="00D93F75" w:rsidRDefault="00D93F75" w:rsidP="00D93F75">
            <w:pPr>
              <w:jc w:val="center"/>
              <w:rPr>
                <w:sz w:val="20"/>
                <w:szCs w:val="20"/>
              </w:rPr>
            </w:pPr>
            <w:r w:rsidRPr="00D93F75">
              <w:rPr>
                <w:sz w:val="20"/>
                <w:szCs w:val="20"/>
              </w:rPr>
              <w:t> </w:t>
            </w:r>
          </w:p>
        </w:tc>
        <w:tc>
          <w:tcPr>
            <w:tcW w:w="827" w:type="pct"/>
            <w:tcBorders>
              <w:top w:val="nil"/>
              <w:left w:val="nil"/>
              <w:bottom w:val="nil"/>
              <w:right w:val="nil"/>
            </w:tcBorders>
            <w:shd w:val="clear" w:color="000000" w:fill="FFFFFF"/>
            <w:noWrap/>
            <w:vAlign w:val="bottom"/>
            <w:hideMark/>
          </w:tcPr>
          <w:p w14:paraId="68BF9C3F" w14:textId="77777777" w:rsidR="00D93F75" w:rsidRPr="00D93F75" w:rsidRDefault="00D93F75" w:rsidP="00D93F75">
            <w:pPr>
              <w:rPr>
                <w:sz w:val="22"/>
                <w:szCs w:val="22"/>
              </w:rPr>
            </w:pPr>
            <w:r w:rsidRPr="00D93F75">
              <w:rPr>
                <w:sz w:val="22"/>
                <w:szCs w:val="22"/>
              </w:rPr>
              <w:t> </w:t>
            </w:r>
          </w:p>
        </w:tc>
        <w:tc>
          <w:tcPr>
            <w:tcW w:w="365" w:type="pct"/>
            <w:tcBorders>
              <w:top w:val="nil"/>
              <w:left w:val="nil"/>
              <w:bottom w:val="nil"/>
              <w:right w:val="nil"/>
            </w:tcBorders>
            <w:shd w:val="clear" w:color="000000" w:fill="FFFFFF"/>
            <w:noWrap/>
            <w:vAlign w:val="center"/>
            <w:hideMark/>
          </w:tcPr>
          <w:p w14:paraId="19DA0D95" w14:textId="77777777" w:rsidR="00D93F75" w:rsidRPr="00D93F75" w:rsidRDefault="00D93F75" w:rsidP="00D93F75">
            <w:pPr>
              <w:jc w:val="center"/>
              <w:rPr>
                <w:color w:val="000000"/>
                <w:sz w:val="20"/>
                <w:szCs w:val="20"/>
              </w:rPr>
            </w:pPr>
            <w:r w:rsidRPr="00D93F75">
              <w:rPr>
                <w:color w:val="000000"/>
                <w:sz w:val="20"/>
                <w:szCs w:val="20"/>
              </w:rPr>
              <w:t> </w:t>
            </w:r>
          </w:p>
        </w:tc>
        <w:tc>
          <w:tcPr>
            <w:tcW w:w="359" w:type="pct"/>
            <w:tcBorders>
              <w:top w:val="nil"/>
              <w:left w:val="nil"/>
              <w:bottom w:val="nil"/>
              <w:right w:val="nil"/>
            </w:tcBorders>
            <w:shd w:val="clear" w:color="000000" w:fill="FFFFFF"/>
            <w:noWrap/>
            <w:vAlign w:val="bottom"/>
            <w:hideMark/>
          </w:tcPr>
          <w:p w14:paraId="5D47C7CC" w14:textId="77777777" w:rsidR="00D93F75" w:rsidRPr="00D93F75" w:rsidRDefault="00D93F75" w:rsidP="00D93F75">
            <w:pPr>
              <w:jc w:val="center"/>
              <w:rPr>
                <w:sz w:val="22"/>
                <w:szCs w:val="22"/>
              </w:rPr>
            </w:pPr>
            <w:r w:rsidRPr="00D93F75">
              <w:rPr>
                <w:sz w:val="22"/>
                <w:szCs w:val="22"/>
              </w:rPr>
              <w:t> </w:t>
            </w:r>
          </w:p>
        </w:tc>
        <w:tc>
          <w:tcPr>
            <w:tcW w:w="382" w:type="pct"/>
            <w:tcBorders>
              <w:top w:val="nil"/>
              <w:left w:val="nil"/>
              <w:bottom w:val="nil"/>
              <w:right w:val="nil"/>
            </w:tcBorders>
            <w:shd w:val="clear" w:color="000000" w:fill="FFFFFF"/>
            <w:noWrap/>
            <w:vAlign w:val="bottom"/>
            <w:hideMark/>
          </w:tcPr>
          <w:p w14:paraId="25C8BF91" w14:textId="77777777" w:rsidR="00D93F75" w:rsidRPr="00D93F75" w:rsidRDefault="00D93F75" w:rsidP="00D93F75">
            <w:pPr>
              <w:jc w:val="center"/>
              <w:rPr>
                <w:sz w:val="22"/>
                <w:szCs w:val="22"/>
              </w:rPr>
            </w:pPr>
            <w:r w:rsidRPr="00D93F75">
              <w:rPr>
                <w:sz w:val="22"/>
                <w:szCs w:val="22"/>
              </w:rPr>
              <w:t> </w:t>
            </w:r>
          </w:p>
        </w:tc>
        <w:tc>
          <w:tcPr>
            <w:tcW w:w="308" w:type="pct"/>
            <w:tcBorders>
              <w:top w:val="nil"/>
              <w:left w:val="nil"/>
              <w:bottom w:val="nil"/>
              <w:right w:val="nil"/>
            </w:tcBorders>
            <w:shd w:val="clear" w:color="000000" w:fill="FFFFFF"/>
            <w:noWrap/>
            <w:vAlign w:val="center"/>
            <w:hideMark/>
          </w:tcPr>
          <w:p w14:paraId="2169EB14" w14:textId="77777777" w:rsidR="00D93F75" w:rsidRPr="00D93F75" w:rsidRDefault="00D93F75" w:rsidP="00D93F75">
            <w:pPr>
              <w:jc w:val="center"/>
              <w:rPr>
                <w:sz w:val="20"/>
                <w:szCs w:val="20"/>
              </w:rPr>
            </w:pPr>
            <w:r w:rsidRPr="00D93F75">
              <w:rPr>
                <w:sz w:val="20"/>
                <w:szCs w:val="20"/>
              </w:rPr>
              <w:t> </w:t>
            </w:r>
          </w:p>
        </w:tc>
        <w:tc>
          <w:tcPr>
            <w:tcW w:w="512" w:type="pct"/>
            <w:tcBorders>
              <w:top w:val="nil"/>
              <w:left w:val="nil"/>
              <w:bottom w:val="nil"/>
              <w:right w:val="nil"/>
            </w:tcBorders>
            <w:shd w:val="clear" w:color="000000" w:fill="FFFFFF"/>
            <w:noWrap/>
            <w:vAlign w:val="center"/>
            <w:hideMark/>
          </w:tcPr>
          <w:p w14:paraId="40172E4D" w14:textId="77777777" w:rsidR="00D93F75" w:rsidRDefault="00D93F75" w:rsidP="00D93F75">
            <w:pPr>
              <w:jc w:val="center"/>
              <w:rPr>
                <w:sz w:val="20"/>
                <w:szCs w:val="20"/>
              </w:rPr>
            </w:pPr>
            <w:r w:rsidRPr="00D93F75">
              <w:rPr>
                <w:sz w:val="20"/>
                <w:szCs w:val="20"/>
              </w:rPr>
              <w:t> </w:t>
            </w:r>
          </w:p>
          <w:p w14:paraId="5139B3C3" w14:textId="77777777" w:rsidR="00D93F75" w:rsidRDefault="00D93F75" w:rsidP="00D93F75">
            <w:pPr>
              <w:jc w:val="center"/>
              <w:rPr>
                <w:sz w:val="20"/>
                <w:szCs w:val="20"/>
              </w:rPr>
            </w:pPr>
          </w:p>
          <w:p w14:paraId="233149AA" w14:textId="77777777" w:rsidR="00D93F75" w:rsidRDefault="00D93F75" w:rsidP="00D93F75">
            <w:pPr>
              <w:jc w:val="center"/>
              <w:rPr>
                <w:sz w:val="20"/>
                <w:szCs w:val="20"/>
              </w:rPr>
            </w:pPr>
          </w:p>
          <w:p w14:paraId="1EC37343" w14:textId="77777777" w:rsidR="00D93F75" w:rsidRDefault="00D93F75" w:rsidP="00D93F75">
            <w:pPr>
              <w:jc w:val="center"/>
              <w:rPr>
                <w:sz w:val="20"/>
                <w:szCs w:val="20"/>
              </w:rPr>
            </w:pPr>
          </w:p>
          <w:p w14:paraId="17A1A082" w14:textId="77777777" w:rsidR="00D93F75" w:rsidRDefault="00D93F75" w:rsidP="00D93F75">
            <w:pPr>
              <w:jc w:val="center"/>
              <w:rPr>
                <w:sz w:val="20"/>
                <w:szCs w:val="20"/>
              </w:rPr>
            </w:pPr>
          </w:p>
          <w:p w14:paraId="7F00920F" w14:textId="77777777" w:rsidR="00D93F75" w:rsidRDefault="00D93F75" w:rsidP="00D93F75">
            <w:pPr>
              <w:jc w:val="center"/>
              <w:rPr>
                <w:sz w:val="20"/>
                <w:szCs w:val="20"/>
              </w:rPr>
            </w:pPr>
          </w:p>
          <w:p w14:paraId="418EBCB6" w14:textId="77777777" w:rsidR="00D93F75" w:rsidRDefault="00D93F75" w:rsidP="00D93F75">
            <w:pPr>
              <w:jc w:val="center"/>
              <w:rPr>
                <w:sz w:val="20"/>
                <w:szCs w:val="20"/>
              </w:rPr>
            </w:pPr>
          </w:p>
          <w:p w14:paraId="0C30BCB0" w14:textId="77777777" w:rsidR="00D93F75" w:rsidRDefault="00D93F75" w:rsidP="00D93F75">
            <w:pPr>
              <w:jc w:val="center"/>
              <w:rPr>
                <w:sz w:val="20"/>
                <w:szCs w:val="20"/>
              </w:rPr>
            </w:pPr>
          </w:p>
          <w:p w14:paraId="155E60A0" w14:textId="77777777" w:rsidR="00D93F75" w:rsidRDefault="00D93F75" w:rsidP="00D93F75">
            <w:pPr>
              <w:jc w:val="center"/>
              <w:rPr>
                <w:sz w:val="20"/>
                <w:szCs w:val="20"/>
              </w:rPr>
            </w:pPr>
          </w:p>
          <w:p w14:paraId="7C2409DD" w14:textId="77777777" w:rsidR="00D93F75" w:rsidRDefault="00D93F75" w:rsidP="00D93F75">
            <w:pPr>
              <w:jc w:val="center"/>
              <w:rPr>
                <w:sz w:val="20"/>
                <w:szCs w:val="20"/>
              </w:rPr>
            </w:pPr>
          </w:p>
          <w:p w14:paraId="776C2A17" w14:textId="77777777" w:rsidR="00D93F75" w:rsidRPr="00D93F75" w:rsidRDefault="00D93F75" w:rsidP="00D93F75">
            <w:pPr>
              <w:jc w:val="center"/>
              <w:rPr>
                <w:sz w:val="20"/>
                <w:szCs w:val="20"/>
              </w:rPr>
            </w:pPr>
          </w:p>
        </w:tc>
        <w:tc>
          <w:tcPr>
            <w:tcW w:w="424" w:type="pct"/>
            <w:tcBorders>
              <w:top w:val="nil"/>
              <w:left w:val="nil"/>
              <w:bottom w:val="nil"/>
              <w:right w:val="nil"/>
            </w:tcBorders>
            <w:shd w:val="clear" w:color="000000" w:fill="FFFFFF"/>
            <w:noWrap/>
            <w:vAlign w:val="center"/>
            <w:hideMark/>
          </w:tcPr>
          <w:p w14:paraId="0B97ADAB" w14:textId="77777777" w:rsidR="00D93F75" w:rsidRPr="00D93F75" w:rsidRDefault="00D93F75" w:rsidP="00D93F75">
            <w:pPr>
              <w:jc w:val="center"/>
              <w:rPr>
                <w:sz w:val="20"/>
                <w:szCs w:val="20"/>
              </w:rPr>
            </w:pPr>
            <w:r w:rsidRPr="00D93F75">
              <w:rPr>
                <w:sz w:val="20"/>
                <w:szCs w:val="20"/>
              </w:rPr>
              <w:t> </w:t>
            </w:r>
          </w:p>
        </w:tc>
        <w:tc>
          <w:tcPr>
            <w:tcW w:w="374" w:type="pct"/>
            <w:tcBorders>
              <w:top w:val="nil"/>
              <w:left w:val="nil"/>
              <w:bottom w:val="nil"/>
              <w:right w:val="nil"/>
            </w:tcBorders>
            <w:shd w:val="clear" w:color="000000" w:fill="FFFFFF"/>
            <w:noWrap/>
            <w:vAlign w:val="center"/>
            <w:hideMark/>
          </w:tcPr>
          <w:p w14:paraId="366F5369" w14:textId="77777777" w:rsidR="00D93F75" w:rsidRDefault="00D93F75" w:rsidP="00D93F75">
            <w:pPr>
              <w:jc w:val="center"/>
              <w:rPr>
                <w:sz w:val="20"/>
                <w:szCs w:val="20"/>
              </w:rPr>
            </w:pPr>
            <w:r w:rsidRPr="00D93F75">
              <w:rPr>
                <w:sz w:val="20"/>
                <w:szCs w:val="20"/>
              </w:rPr>
              <w:t> </w:t>
            </w:r>
          </w:p>
          <w:p w14:paraId="0E5ED5D7" w14:textId="77777777" w:rsidR="00D93F75" w:rsidRDefault="00D93F75" w:rsidP="00D93F75">
            <w:pPr>
              <w:jc w:val="center"/>
              <w:rPr>
                <w:sz w:val="20"/>
                <w:szCs w:val="20"/>
              </w:rPr>
            </w:pPr>
          </w:p>
          <w:p w14:paraId="5F205E5D" w14:textId="77777777" w:rsidR="00D93F75" w:rsidRDefault="00D93F75" w:rsidP="00D93F75">
            <w:pPr>
              <w:jc w:val="center"/>
              <w:rPr>
                <w:sz w:val="20"/>
                <w:szCs w:val="20"/>
              </w:rPr>
            </w:pPr>
          </w:p>
          <w:p w14:paraId="28B5FA12" w14:textId="77777777" w:rsidR="00D93F75" w:rsidRDefault="00D93F75" w:rsidP="00D93F75">
            <w:pPr>
              <w:jc w:val="center"/>
              <w:rPr>
                <w:sz w:val="20"/>
                <w:szCs w:val="20"/>
              </w:rPr>
            </w:pPr>
          </w:p>
          <w:p w14:paraId="1205A30E" w14:textId="77777777" w:rsidR="00D93F75" w:rsidRDefault="00D93F75" w:rsidP="00D93F75">
            <w:pPr>
              <w:jc w:val="center"/>
              <w:rPr>
                <w:sz w:val="20"/>
                <w:szCs w:val="20"/>
              </w:rPr>
            </w:pPr>
          </w:p>
          <w:p w14:paraId="108E25F8" w14:textId="77777777" w:rsidR="00D93F75" w:rsidRDefault="00D93F75" w:rsidP="00D93F75">
            <w:pPr>
              <w:jc w:val="center"/>
              <w:rPr>
                <w:sz w:val="20"/>
                <w:szCs w:val="20"/>
              </w:rPr>
            </w:pPr>
          </w:p>
          <w:p w14:paraId="6E369181" w14:textId="77777777" w:rsidR="00D93F75" w:rsidRDefault="00D93F75" w:rsidP="00D93F75">
            <w:pPr>
              <w:jc w:val="center"/>
              <w:rPr>
                <w:sz w:val="20"/>
                <w:szCs w:val="20"/>
              </w:rPr>
            </w:pPr>
          </w:p>
          <w:p w14:paraId="3F4086BD" w14:textId="77777777" w:rsidR="00D93F75" w:rsidRDefault="00D93F75" w:rsidP="00D93F75">
            <w:pPr>
              <w:jc w:val="center"/>
              <w:rPr>
                <w:sz w:val="20"/>
                <w:szCs w:val="20"/>
              </w:rPr>
            </w:pPr>
          </w:p>
          <w:p w14:paraId="5C878E6C" w14:textId="77777777" w:rsidR="00D93F75" w:rsidRDefault="00D93F75" w:rsidP="00D93F75">
            <w:pPr>
              <w:jc w:val="center"/>
              <w:rPr>
                <w:sz w:val="20"/>
                <w:szCs w:val="20"/>
              </w:rPr>
            </w:pPr>
          </w:p>
          <w:p w14:paraId="54EE2F98" w14:textId="77777777" w:rsidR="00D93F75" w:rsidRPr="00D93F75" w:rsidRDefault="00D93F75" w:rsidP="00D93F75">
            <w:pPr>
              <w:jc w:val="center"/>
              <w:rPr>
                <w:sz w:val="20"/>
                <w:szCs w:val="20"/>
              </w:rPr>
            </w:pPr>
          </w:p>
        </w:tc>
        <w:tc>
          <w:tcPr>
            <w:tcW w:w="415" w:type="pct"/>
            <w:tcBorders>
              <w:top w:val="nil"/>
              <w:left w:val="nil"/>
              <w:bottom w:val="nil"/>
              <w:right w:val="nil"/>
            </w:tcBorders>
            <w:shd w:val="clear" w:color="000000" w:fill="FFFFFF"/>
            <w:vAlign w:val="center"/>
            <w:hideMark/>
          </w:tcPr>
          <w:p w14:paraId="50A4B615" w14:textId="77777777" w:rsidR="00D93F75" w:rsidRPr="00D93F75" w:rsidRDefault="00D93F75" w:rsidP="00D93F75">
            <w:pPr>
              <w:jc w:val="center"/>
              <w:rPr>
                <w:sz w:val="20"/>
                <w:szCs w:val="20"/>
              </w:rPr>
            </w:pPr>
            <w:r w:rsidRPr="00D93F75">
              <w:rPr>
                <w:sz w:val="20"/>
                <w:szCs w:val="20"/>
              </w:rPr>
              <w:t> </w:t>
            </w:r>
          </w:p>
        </w:tc>
        <w:tc>
          <w:tcPr>
            <w:tcW w:w="397" w:type="pct"/>
            <w:tcBorders>
              <w:top w:val="nil"/>
              <w:left w:val="nil"/>
              <w:bottom w:val="nil"/>
              <w:right w:val="nil"/>
            </w:tcBorders>
            <w:shd w:val="clear" w:color="000000" w:fill="FFFFFF"/>
            <w:noWrap/>
            <w:vAlign w:val="center"/>
            <w:hideMark/>
          </w:tcPr>
          <w:p w14:paraId="59EA11A1" w14:textId="77777777" w:rsidR="00D93F75" w:rsidRPr="00D93F75" w:rsidRDefault="00D93F75" w:rsidP="00D93F75">
            <w:pPr>
              <w:jc w:val="center"/>
              <w:rPr>
                <w:sz w:val="20"/>
                <w:szCs w:val="20"/>
              </w:rPr>
            </w:pPr>
            <w:r w:rsidRPr="00D93F75">
              <w:rPr>
                <w:sz w:val="20"/>
                <w:szCs w:val="20"/>
              </w:rPr>
              <w:t> </w:t>
            </w:r>
          </w:p>
        </w:tc>
        <w:tc>
          <w:tcPr>
            <w:tcW w:w="497" w:type="pct"/>
            <w:tcBorders>
              <w:top w:val="nil"/>
              <w:left w:val="nil"/>
              <w:bottom w:val="nil"/>
              <w:right w:val="nil"/>
            </w:tcBorders>
            <w:shd w:val="clear" w:color="000000" w:fill="FFFFFF"/>
            <w:noWrap/>
            <w:vAlign w:val="center"/>
            <w:hideMark/>
          </w:tcPr>
          <w:p w14:paraId="03B32AB4" w14:textId="77777777" w:rsidR="00D93F75" w:rsidRPr="00D93F75" w:rsidRDefault="00D93F75" w:rsidP="00D93F75">
            <w:pPr>
              <w:jc w:val="center"/>
              <w:rPr>
                <w:color w:val="000000"/>
                <w:sz w:val="20"/>
                <w:szCs w:val="20"/>
              </w:rPr>
            </w:pPr>
            <w:r w:rsidRPr="00D93F75">
              <w:rPr>
                <w:color w:val="000000"/>
                <w:sz w:val="20"/>
                <w:szCs w:val="20"/>
              </w:rPr>
              <w:t> </w:t>
            </w:r>
          </w:p>
        </w:tc>
      </w:tr>
      <w:tr w:rsidR="00D93F75" w:rsidRPr="00D93F75" w14:paraId="5EF39917" w14:textId="77777777" w:rsidTr="00D93F75">
        <w:trPr>
          <w:trHeight w:val="312"/>
        </w:trPr>
        <w:tc>
          <w:tcPr>
            <w:tcW w:w="141" w:type="pct"/>
            <w:tcBorders>
              <w:top w:val="nil"/>
              <w:left w:val="nil"/>
              <w:bottom w:val="nil"/>
              <w:right w:val="nil"/>
            </w:tcBorders>
            <w:noWrap/>
            <w:vAlign w:val="center"/>
            <w:hideMark/>
          </w:tcPr>
          <w:p w14:paraId="5F940EE8" w14:textId="77777777" w:rsidR="00D93F75" w:rsidRPr="00D93F75" w:rsidRDefault="00D93F75" w:rsidP="00D93F75">
            <w:pPr>
              <w:jc w:val="center"/>
              <w:rPr>
                <w:color w:val="000000"/>
                <w:sz w:val="20"/>
                <w:szCs w:val="20"/>
              </w:rPr>
            </w:pPr>
          </w:p>
        </w:tc>
        <w:tc>
          <w:tcPr>
            <w:tcW w:w="827" w:type="pct"/>
            <w:tcBorders>
              <w:top w:val="nil"/>
              <w:left w:val="nil"/>
              <w:bottom w:val="nil"/>
              <w:right w:val="nil"/>
            </w:tcBorders>
            <w:noWrap/>
            <w:vAlign w:val="center"/>
            <w:hideMark/>
          </w:tcPr>
          <w:p w14:paraId="4E0CB95D" w14:textId="77777777" w:rsidR="00D93F75" w:rsidRPr="00D93F75" w:rsidRDefault="00D93F75" w:rsidP="00D93F75">
            <w:pPr>
              <w:jc w:val="center"/>
              <w:rPr>
                <w:sz w:val="20"/>
                <w:szCs w:val="20"/>
              </w:rPr>
            </w:pPr>
          </w:p>
        </w:tc>
        <w:tc>
          <w:tcPr>
            <w:tcW w:w="365" w:type="pct"/>
            <w:tcBorders>
              <w:top w:val="nil"/>
              <w:left w:val="nil"/>
              <w:bottom w:val="nil"/>
              <w:right w:val="nil"/>
            </w:tcBorders>
            <w:shd w:val="clear" w:color="000000" w:fill="FFFFFF"/>
            <w:noWrap/>
            <w:vAlign w:val="center"/>
            <w:hideMark/>
          </w:tcPr>
          <w:p w14:paraId="593011E1" w14:textId="77777777" w:rsidR="00D93F75" w:rsidRPr="00D93F75" w:rsidRDefault="00D93F75" w:rsidP="00D93F75">
            <w:pPr>
              <w:jc w:val="center"/>
              <w:rPr>
                <w:color w:val="000000"/>
                <w:sz w:val="20"/>
                <w:szCs w:val="20"/>
              </w:rPr>
            </w:pPr>
            <w:r w:rsidRPr="00D93F75">
              <w:rPr>
                <w:color w:val="000000"/>
                <w:sz w:val="20"/>
                <w:szCs w:val="20"/>
              </w:rPr>
              <w:t> </w:t>
            </w:r>
          </w:p>
        </w:tc>
        <w:tc>
          <w:tcPr>
            <w:tcW w:w="359" w:type="pct"/>
            <w:tcBorders>
              <w:top w:val="nil"/>
              <w:left w:val="nil"/>
              <w:bottom w:val="nil"/>
              <w:right w:val="nil"/>
            </w:tcBorders>
            <w:noWrap/>
            <w:vAlign w:val="bottom"/>
            <w:hideMark/>
          </w:tcPr>
          <w:p w14:paraId="242AD090" w14:textId="77777777" w:rsidR="00D93F75" w:rsidRPr="00D93F75" w:rsidRDefault="00D93F75" w:rsidP="00D93F75">
            <w:pPr>
              <w:jc w:val="center"/>
              <w:rPr>
                <w:color w:val="000000"/>
                <w:sz w:val="20"/>
                <w:szCs w:val="20"/>
              </w:rPr>
            </w:pPr>
          </w:p>
        </w:tc>
        <w:tc>
          <w:tcPr>
            <w:tcW w:w="382" w:type="pct"/>
            <w:tcBorders>
              <w:top w:val="nil"/>
              <w:left w:val="nil"/>
              <w:bottom w:val="nil"/>
              <w:right w:val="nil"/>
            </w:tcBorders>
            <w:noWrap/>
            <w:vAlign w:val="center"/>
            <w:hideMark/>
          </w:tcPr>
          <w:p w14:paraId="198FE667" w14:textId="77777777" w:rsidR="00D93F75" w:rsidRPr="00D93F75" w:rsidRDefault="00D93F75" w:rsidP="00D93F75">
            <w:pPr>
              <w:jc w:val="center"/>
              <w:rPr>
                <w:sz w:val="20"/>
                <w:szCs w:val="20"/>
              </w:rPr>
            </w:pPr>
          </w:p>
        </w:tc>
        <w:tc>
          <w:tcPr>
            <w:tcW w:w="308" w:type="pct"/>
            <w:tcBorders>
              <w:top w:val="nil"/>
              <w:left w:val="nil"/>
              <w:bottom w:val="nil"/>
              <w:right w:val="nil"/>
            </w:tcBorders>
            <w:shd w:val="clear" w:color="000000" w:fill="FFFFFF"/>
            <w:noWrap/>
            <w:vAlign w:val="center"/>
            <w:hideMark/>
          </w:tcPr>
          <w:p w14:paraId="4086B8D6" w14:textId="77777777" w:rsidR="00D93F75" w:rsidRPr="00D93F75" w:rsidRDefault="00D93F75" w:rsidP="00D93F75">
            <w:pPr>
              <w:jc w:val="center"/>
              <w:rPr>
                <w:sz w:val="20"/>
                <w:szCs w:val="20"/>
              </w:rPr>
            </w:pPr>
            <w:r w:rsidRPr="00D93F75">
              <w:rPr>
                <w:sz w:val="20"/>
                <w:szCs w:val="20"/>
              </w:rPr>
              <w:t> </w:t>
            </w:r>
          </w:p>
        </w:tc>
        <w:tc>
          <w:tcPr>
            <w:tcW w:w="512" w:type="pct"/>
            <w:tcBorders>
              <w:top w:val="nil"/>
              <w:left w:val="nil"/>
              <w:bottom w:val="nil"/>
              <w:right w:val="nil"/>
            </w:tcBorders>
            <w:shd w:val="clear" w:color="000000" w:fill="FFFFFF"/>
            <w:noWrap/>
            <w:vAlign w:val="center"/>
            <w:hideMark/>
          </w:tcPr>
          <w:p w14:paraId="0B6DC529" w14:textId="77777777" w:rsidR="00D93F75" w:rsidRPr="00D93F75" w:rsidRDefault="00D93F75" w:rsidP="00D93F75">
            <w:pPr>
              <w:jc w:val="center"/>
              <w:rPr>
                <w:sz w:val="20"/>
                <w:szCs w:val="20"/>
              </w:rPr>
            </w:pPr>
            <w:r w:rsidRPr="00D93F75">
              <w:rPr>
                <w:sz w:val="20"/>
                <w:szCs w:val="20"/>
              </w:rPr>
              <w:t> </w:t>
            </w:r>
          </w:p>
        </w:tc>
        <w:tc>
          <w:tcPr>
            <w:tcW w:w="424" w:type="pct"/>
            <w:tcBorders>
              <w:top w:val="nil"/>
              <w:left w:val="nil"/>
              <w:bottom w:val="nil"/>
              <w:right w:val="nil"/>
            </w:tcBorders>
            <w:shd w:val="clear" w:color="000000" w:fill="FFFFFF"/>
            <w:noWrap/>
            <w:vAlign w:val="center"/>
            <w:hideMark/>
          </w:tcPr>
          <w:p w14:paraId="0D315A17" w14:textId="77777777" w:rsidR="00D93F75" w:rsidRPr="00D93F75" w:rsidRDefault="00D93F75" w:rsidP="00D93F75">
            <w:pPr>
              <w:jc w:val="center"/>
              <w:rPr>
                <w:sz w:val="20"/>
                <w:szCs w:val="20"/>
              </w:rPr>
            </w:pPr>
            <w:r w:rsidRPr="00D93F75">
              <w:rPr>
                <w:sz w:val="20"/>
                <w:szCs w:val="20"/>
              </w:rPr>
              <w:t> </w:t>
            </w:r>
          </w:p>
        </w:tc>
        <w:tc>
          <w:tcPr>
            <w:tcW w:w="374" w:type="pct"/>
            <w:tcBorders>
              <w:top w:val="nil"/>
              <w:left w:val="nil"/>
              <w:bottom w:val="nil"/>
              <w:right w:val="nil"/>
            </w:tcBorders>
            <w:shd w:val="clear" w:color="000000" w:fill="FFFFFF"/>
            <w:noWrap/>
            <w:vAlign w:val="center"/>
            <w:hideMark/>
          </w:tcPr>
          <w:p w14:paraId="3959CD91" w14:textId="77777777" w:rsidR="00D93F75" w:rsidRPr="00D93F75" w:rsidRDefault="00D93F75" w:rsidP="00D93F75">
            <w:pPr>
              <w:jc w:val="center"/>
              <w:rPr>
                <w:sz w:val="20"/>
                <w:szCs w:val="20"/>
              </w:rPr>
            </w:pPr>
            <w:r w:rsidRPr="00D93F75">
              <w:rPr>
                <w:sz w:val="20"/>
                <w:szCs w:val="20"/>
              </w:rPr>
              <w:t> </w:t>
            </w:r>
          </w:p>
        </w:tc>
        <w:tc>
          <w:tcPr>
            <w:tcW w:w="1309" w:type="pct"/>
            <w:gridSpan w:val="3"/>
            <w:tcBorders>
              <w:top w:val="nil"/>
              <w:left w:val="nil"/>
              <w:bottom w:val="single" w:sz="4" w:space="0" w:color="auto"/>
              <w:right w:val="nil"/>
            </w:tcBorders>
            <w:shd w:val="clear" w:color="000000" w:fill="FFFFFF"/>
            <w:noWrap/>
            <w:vAlign w:val="bottom"/>
            <w:hideMark/>
          </w:tcPr>
          <w:p w14:paraId="453009C5" w14:textId="533B0E8A" w:rsidR="00D93F75" w:rsidRPr="00D93F75" w:rsidRDefault="00D93F75" w:rsidP="00D93F75">
            <w:pPr>
              <w:jc w:val="right"/>
            </w:pPr>
            <w:r w:rsidRPr="00D93F75">
              <w:t>Продолжение Таблица 2.11.</w:t>
            </w:r>
            <w:r w:rsidR="00CA1874">
              <w:t>6</w:t>
            </w:r>
            <w:r w:rsidRPr="00D93F75">
              <w:t>.</w:t>
            </w:r>
          </w:p>
        </w:tc>
      </w:tr>
      <w:tr w:rsidR="00D93F75" w:rsidRPr="00D93F75" w14:paraId="76FBE42A" w14:textId="77777777" w:rsidTr="00D93F75">
        <w:trPr>
          <w:trHeight w:val="170"/>
        </w:trPr>
        <w:tc>
          <w:tcPr>
            <w:tcW w:w="14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244EEFB" w14:textId="77777777" w:rsidR="00D93F75" w:rsidRPr="00D93F75" w:rsidRDefault="00D93F75" w:rsidP="00D93F75">
            <w:pPr>
              <w:jc w:val="center"/>
              <w:rPr>
                <w:sz w:val="20"/>
                <w:szCs w:val="20"/>
              </w:rPr>
            </w:pPr>
            <w:r w:rsidRPr="00D93F75">
              <w:rPr>
                <w:sz w:val="20"/>
                <w:szCs w:val="20"/>
              </w:rPr>
              <w:t>1</w:t>
            </w:r>
          </w:p>
        </w:tc>
        <w:tc>
          <w:tcPr>
            <w:tcW w:w="827" w:type="pct"/>
            <w:tcBorders>
              <w:top w:val="single" w:sz="4" w:space="0" w:color="auto"/>
              <w:left w:val="nil"/>
              <w:bottom w:val="single" w:sz="4" w:space="0" w:color="auto"/>
              <w:right w:val="single" w:sz="4" w:space="0" w:color="auto"/>
            </w:tcBorders>
            <w:shd w:val="clear" w:color="000000" w:fill="FFFFFF"/>
            <w:noWrap/>
            <w:vAlign w:val="center"/>
            <w:hideMark/>
          </w:tcPr>
          <w:p w14:paraId="6990F50A" w14:textId="77777777" w:rsidR="00D93F75" w:rsidRPr="00D93F75" w:rsidRDefault="00D93F75" w:rsidP="00D93F75">
            <w:pPr>
              <w:jc w:val="center"/>
              <w:rPr>
                <w:sz w:val="20"/>
                <w:szCs w:val="20"/>
              </w:rPr>
            </w:pPr>
            <w:r w:rsidRPr="00D93F75">
              <w:rPr>
                <w:sz w:val="20"/>
                <w:szCs w:val="20"/>
              </w:rPr>
              <w:t>2</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14:paraId="79156303" w14:textId="77777777" w:rsidR="00D93F75" w:rsidRPr="00D93F75" w:rsidRDefault="00D93F75" w:rsidP="00D93F75">
            <w:pPr>
              <w:jc w:val="center"/>
              <w:rPr>
                <w:sz w:val="20"/>
                <w:szCs w:val="20"/>
              </w:rPr>
            </w:pPr>
            <w:r w:rsidRPr="00D93F75">
              <w:rPr>
                <w:sz w:val="20"/>
                <w:szCs w:val="20"/>
              </w:rPr>
              <w:t>3</w:t>
            </w:r>
          </w:p>
        </w:tc>
        <w:tc>
          <w:tcPr>
            <w:tcW w:w="359" w:type="pct"/>
            <w:tcBorders>
              <w:top w:val="single" w:sz="4" w:space="0" w:color="auto"/>
              <w:left w:val="nil"/>
              <w:bottom w:val="single" w:sz="4" w:space="0" w:color="auto"/>
              <w:right w:val="single" w:sz="4" w:space="0" w:color="auto"/>
            </w:tcBorders>
            <w:shd w:val="clear" w:color="000000" w:fill="FFFFFF"/>
            <w:vAlign w:val="center"/>
            <w:hideMark/>
          </w:tcPr>
          <w:p w14:paraId="448456E3" w14:textId="77777777" w:rsidR="00D93F75" w:rsidRPr="00D93F75" w:rsidRDefault="00D93F75" w:rsidP="00D93F75">
            <w:pPr>
              <w:jc w:val="center"/>
              <w:rPr>
                <w:sz w:val="20"/>
                <w:szCs w:val="20"/>
              </w:rPr>
            </w:pPr>
            <w:r w:rsidRPr="00D93F75">
              <w:rPr>
                <w:sz w:val="20"/>
                <w:szCs w:val="20"/>
              </w:rPr>
              <w:t>4</w:t>
            </w:r>
          </w:p>
        </w:tc>
        <w:tc>
          <w:tcPr>
            <w:tcW w:w="382" w:type="pct"/>
            <w:tcBorders>
              <w:top w:val="single" w:sz="4" w:space="0" w:color="auto"/>
              <w:left w:val="nil"/>
              <w:bottom w:val="single" w:sz="4" w:space="0" w:color="auto"/>
              <w:right w:val="single" w:sz="4" w:space="0" w:color="auto"/>
            </w:tcBorders>
            <w:shd w:val="clear" w:color="000000" w:fill="FFFFFF"/>
            <w:vAlign w:val="center"/>
            <w:hideMark/>
          </w:tcPr>
          <w:p w14:paraId="2406126A" w14:textId="77777777" w:rsidR="00D93F75" w:rsidRPr="00D93F75" w:rsidRDefault="00D93F75" w:rsidP="00D93F75">
            <w:pPr>
              <w:jc w:val="center"/>
              <w:rPr>
                <w:sz w:val="20"/>
                <w:szCs w:val="20"/>
              </w:rPr>
            </w:pPr>
            <w:r w:rsidRPr="00D93F75">
              <w:rPr>
                <w:sz w:val="20"/>
                <w:szCs w:val="20"/>
              </w:rPr>
              <w:t>8</w:t>
            </w:r>
          </w:p>
        </w:tc>
        <w:tc>
          <w:tcPr>
            <w:tcW w:w="308" w:type="pct"/>
            <w:tcBorders>
              <w:top w:val="single" w:sz="4" w:space="0" w:color="auto"/>
              <w:left w:val="nil"/>
              <w:bottom w:val="single" w:sz="4" w:space="0" w:color="auto"/>
              <w:right w:val="single" w:sz="4" w:space="0" w:color="auto"/>
            </w:tcBorders>
            <w:shd w:val="clear" w:color="000000" w:fill="FFFFFF"/>
            <w:vAlign w:val="center"/>
            <w:hideMark/>
          </w:tcPr>
          <w:p w14:paraId="17FD3F15" w14:textId="77777777" w:rsidR="00D93F75" w:rsidRPr="00D93F75" w:rsidRDefault="00D93F75" w:rsidP="00D93F75">
            <w:pPr>
              <w:jc w:val="center"/>
              <w:rPr>
                <w:sz w:val="20"/>
                <w:szCs w:val="20"/>
              </w:rPr>
            </w:pPr>
            <w:r w:rsidRPr="00D93F75">
              <w:rPr>
                <w:sz w:val="20"/>
                <w:szCs w:val="20"/>
              </w:rPr>
              <w:t>9</w:t>
            </w:r>
          </w:p>
        </w:tc>
        <w:tc>
          <w:tcPr>
            <w:tcW w:w="512" w:type="pct"/>
            <w:tcBorders>
              <w:top w:val="single" w:sz="4" w:space="0" w:color="auto"/>
              <w:left w:val="nil"/>
              <w:bottom w:val="single" w:sz="4" w:space="0" w:color="auto"/>
              <w:right w:val="single" w:sz="4" w:space="0" w:color="auto"/>
            </w:tcBorders>
            <w:shd w:val="clear" w:color="000000" w:fill="FFFFFF"/>
            <w:vAlign w:val="center"/>
            <w:hideMark/>
          </w:tcPr>
          <w:p w14:paraId="6969C28C" w14:textId="77777777" w:rsidR="00D93F75" w:rsidRPr="00D93F75" w:rsidRDefault="00D93F75" w:rsidP="00D93F75">
            <w:pPr>
              <w:jc w:val="center"/>
              <w:rPr>
                <w:sz w:val="20"/>
                <w:szCs w:val="20"/>
              </w:rPr>
            </w:pPr>
            <w:r w:rsidRPr="00D93F75">
              <w:rPr>
                <w:sz w:val="20"/>
                <w:szCs w:val="20"/>
              </w:rPr>
              <w:t>10</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14:paraId="19595E5C" w14:textId="77777777" w:rsidR="00D93F75" w:rsidRPr="00D93F75" w:rsidRDefault="00D93F75" w:rsidP="00D93F75">
            <w:pPr>
              <w:jc w:val="center"/>
              <w:rPr>
                <w:sz w:val="20"/>
                <w:szCs w:val="20"/>
              </w:rPr>
            </w:pPr>
            <w:r w:rsidRPr="00D93F75">
              <w:rPr>
                <w:sz w:val="20"/>
                <w:szCs w:val="20"/>
              </w:rPr>
              <w:t>11</w:t>
            </w:r>
          </w:p>
        </w:tc>
        <w:tc>
          <w:tcPr>
            <w:tcW w:w="374" w:type="pct"/>
            <w:tcBorders>
              <w:top w:val="single" w:sz="4" w:space="0" w:color="auto"/>
              <w:left w:val="nil"/>
              <w:bottom w:val="single" w:sz="4" w:space="0" w:color="auto"/>
              <w:right w:val="single" w:sz="4" w:space="0" w:color="auto"/>
            </w:tcBorders>
            <w:shd w:val="clear" w:color="000000" w:fill="FFFFFF"/>
            <w:vAlign w:val="center"/>
            <w:hideMark/>
          </w:tcPr>
          <w:p w14:paraId="1485BFAC" w14:textId="77777777" w:rsidR="00D93F75" w:rsidRPr="00D93F75" w:rsidRDefault="00D93F75" w:rsidP="00D93F75">
            <w:pPr>
              <w:jc w:val="center"/>
              <w:rPr>
                <w:sz w:val="20"/>
                <w:szCs w:val="20"/>
              </w:rPr>
            </w:pPr>
            <w:r w:rsidRPr="00D93F75">
              <w:rPr>
                <w:sz w:val="20"/>
                <w:szCs w:val="20"/>
              </w:rPr>
              <w:t>12</w:t>
            </w:r>
          </w:p>
        </w:tc>
        <w:tc>
          <w:tcPr>
            <w:tcW w:w="415" w:type="pct"/>
            <w:tcBorders>
              <w:top w:val="nil"/>
              <w:left w:val="nil"/>
              <w:bottom w:val="single" w:sz="4" w:space="0" w:color="auto"/>
              <w:right w:val="single" w:sz="4" w:space="0" w:color="auto"/>
            </w:tcBorders>
            <w:shd w:val="clear" w:color="000000" w:fill="FFFFFF"/>
            <w:vAlign w:val="center"/>
            <w:hideMark/>
          </w:tcPr>
          <w:p w14:paraId="6A16F190" w14:textId="77777777" w:rsidR="00D93F75" w:rsidRPr="00D93F75" w:rsidRDefault="00D93F75" w:rsidP="00D93F75">
            <w:pPr>
              <w:jc w:val="center"/>
              <w:rPr>
                <w:sz w:val="20"/>
                <w:szCs w:val="20"/>
              </w:rPr>
            </w:pPr>
            <w:r w:rsidRPr="00D93F75">
              <w:rPr>
                <w:sz w:val="20"/>
                <w:szCs w:val="20"/>
              </w:rPr>
              <w:t>13</w:t>
            </w:r>
          </w:p>
        </w:tc>
        <w:tc>
          <w:tcPr>
            <w:tcW w:w="397" w:type="pct"/>
            <w:tcBorders>
              <w:top w:val="nil"/>
              <w:left w:val="nil"/>
              <w:bottom w:val="single" w:sz="4" w:space="0" w:color="auto"/>
              <w:right w:val="single" w:sz="4" w:space="0" w:color="auto"/>
            </w:tcBorders>
            <w:shd w:val="clear" w:color="000000" w:fill="FFFFFF"/>
            <w:vAlign w:val="center"/>
            <w:hideMark/>
          </w:tcPr>
          <w:p w14:paraId="0D3E177A" w14:textId="77777777" w:rsidR="00D93F75" w:rsidRPr="00D93F75" w:rsidRDefault="00D93F75" w:rsidP="00D93F75">
            <w:pPr>
              <w:jc w:val="center"/>
              <w:rPr>
                <w:sz w:val="20"/>
                <w:szCs w:val="20"/>
              </w:rPr>
            </w:pPr>
            <w:r w:rsidRPr="00D93F75">
              <w:rPr>
                <w:sz w:val="20"/>
                <w:szCs w:val="20"/>
              </w:rPr>
              <w:t>14</w:t>
            </w:r>
          </w:p>
        </w:tc>
        <w:tc>
          <w:tcPr>
            <w:tcW w:w="497" w:type="pct"/>
            <w:tcBorders>
              <w:top w:val="nil"/>
              <w:left w:val="nil"/>
              <w:bottom w:val="single" w:sz="4" w:space="0" w:color="auto"/>
              <w:right w:val="single" w:sz="4" w:space="0" w:color="auto"/>
            </w:tcBorders>
            <w:shd w:val="clear" w:color="000000" w:fill="FFFFFF"/>
            <w:vAlign w:val="center"/>
            <w:hideMark/>
          </w:tcPr>
          <w:p w14:paraId="221767F5" w14:textId="77777777" w:rsidR="00D93F75" w:rsidRPr="00D93F75" w:rsidRDefault="00D93F75" w:rsidP="00D93F75">
            <w:pPr>
              <w:jc w:val="center"/>
              <w:rPr>
                <w:sz w:val="20"/>
                <w:szCs w:val="20"/>
              </w:rPr>
            </w:pPr>
            <w:r w:rsidRPr="00D93F75">
              <w:rPr>
                <w:sz w:val="20"/>
                <w:szCs w:val="20"/>
              </w:rPr>
              <w:t>15</w:t>
            </w:r>
          </w:p>
        </w:tc>
      </w:tr>
      <w:tr w:rsidR="00D93F75" w:rsidRPr="00D93F75" w14:paraId="0225773C"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86D0802" w14:textId="77777777" w:rsidR="00D93F75" w:rsidRPr="00D93F75" w:rsidRDefault="00D93F75" w:rsidP="00D93F75">
            <w:pPr>
              <w:jc w:val="center"/>
              <w:rPr>
                <w:sz w:val="20"/>
                <w:szCs w:val="20"/>
              </w:rPr>
            </w:pPr>
            <w:r w:rsidRPr="00D93F75">
              <w:rPr>
                <w:sz w:val="20"/>
                <w:szCs w:val="20"/>
              </w:rPr>
              <w:t>74</w:t>
            </w:r>
          </w:p>
        </w:tc>
        <w:tc>
          <w:tcPr>
            <w:tcW w:w="827" w:type="pct"/>
            <w:tcBorders>
              <w:top w:val="nil"/>
              <w:left w:val="nil"/>
              <w:bottom w:val="single" w:sz="4" w:space="0" w:color="auto"/>
              <w:right w:val="single" w:sz="4" w:space="0" w:color="auto"/>
            </w:tcBorders>
            <w:shd w:val="clear" w:color="000000" w:fill="FFFFFF"/>
            <w:noWrap/>
            <w:vAlign w:val="bottom"/>
            <w:hideMark/>
          </w:tcPr>
          <w:p w14:paraId="49D90C2B" w14:textId="77777777" w:rsidR="00D93F75" w:rsidRPr="00D93F75" w:rsidRDefault="00D93F75" w:rsidP="00D93F75">
            <w:pPr>
              <w:rPr>
                <w:sz w:val="22"/>
                <w:szCs w:val="22"/>
              </w:rPr>
            </w:pPr>
            <w:r w:rsidRPr="00D93F75">
              <w:rPr>
                <w:sz w:val="22"/>
                <w:szCs w:val="22"/>
              </w:rPr>
              <w:t>от ТК32 до ТКДЭС</w:t>
            </w:r>
          </w:p>
        </w:tc>
        <w:tc>
          <w:tcPr>
            <w:tcW w:w="365" w:type="pct"/>
            <w:tcBorders>
              <w:top w:val="nil"/>
              <w:left w:val="nil"/>
              <w:bottom w:val="single" w:sz="4" w:space="0" w:color="auto"/>
              <w:right w:val="single" w:sz="4" w:space="0" w:color="auto"/>
            </w:tcBorders>
            <w:shd w:val="clear" w:color="000000" w:fill="FFFFFF"/>
            <w:noWrap/>
            <w:vAlign w:val="center"/>
            <w:hideMark/>
          </w:tcPr>
          <w:p w14:paraId="26B4A67D"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7B63CD38" w14:textId="77777777" w:rsidR="00D93F75" w:rsidRPr="00D93F75" w:rsidRDefault="00D93F75" w:rsidP="00D93F75">
            <w:pPr>
              <w:jc w:val="center"/>
              <w:rPr>
                <w:sz w:val="22"/>
                <w:szCs w:val="22"/>
              </w:rPr>
            </w:pPr>
            <w:r w:rsidRPr="00D93F75">
              <w:rPr>
                <w:sz w:val="22"/>
                <w:szCs w:val="22"/>
              </w:rPr>
              <w:t>33,00</w:t>
            </w:r>
          </w:p>
        </w:tc>
        <w:tc>
          <w:tcPr>
            <w:tcW w:w="382" w:type="pct"/>
            <w:tcBorders>
              <w:top w:val="nil"/>
              <w:left w:val="nil"/>
              <w:bottom w:val="single" w:sz="4" w:space="0" w:color="auto"/>
              <w:right w:val="single" w:sz="4" w:space="0" w:color="auto"/>
            </w:tcBorders>
            <w:shd w:val="clear" w:color="000000" w:fill="FFFFFF"/>
            <w:noWrap/>
            <w:vAlign w:val="bottom"/>
            <w:hideMark/>
          </w:tcPr>
          <w:p w14:paraId="3EC4C5F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DEA9E45"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4CC6903D"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8983F76"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03C780C4"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17A38C17"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841FA43" w14:textId="77777777" w:rsidR="00D93F75" w:rsidRPr="00D93F75" w:rsidRDefault="00D93F75" w:rsidP="00D93F75">
            <w:pPr>
              <w:jc w:val="center"/>
              <w:rPr>
                <w:sz w:val="20"/>
                <w:szCs w:val="20"/>
              </w:rPr>
            </w:pPr>
            <w:r w:rsidRPr="00D93F75">
              <w:rPr>
                <w:sz w:val="20"/>
                <w:szCs w:val="20"/>
              </w:rPr>
              <w:t>7,9E-03</w:t>
            </w:r>
          </w:p>
        </w:tc>
        <w:tc>
          <w:tcPr>
            <w:tcW w:w="497" w:type="pct"/>
            <w:tcBorders>
              <w:top w:val="nil"/>
              <w:left w:val="nil"/>
              <w:bottom w:val="single" w:sz="4" w:space="0" w:color="auto"/>
              <w:right w:val="single" w:sz="4" w:space="0" w:color="auto"/>
            </w:tcBorders>
            <w:shd w:val="clear" w:color="000000" w:fill="FFFFFF"/>
            <w:noWrap/>
            <w:vAlign w:val="center"/>
            <w:hideMark/>
          </w:tcPr>
          <w:p w14:paraId="162AC71E" w14:textId="77777777" w:rsidR="00D93F75" w:rsidRPr="00D93F75" w:rsidRDefault="00D93F75" w:rsidP="00D93F75">
            <w:pPr>
              <w:jc w:val="center"/>
              <w:rPr>
                <w:color w:val="000000"/>
                <w:sz w:val="20"/>
                <w:szCs w:val="20"/>
              </w:rPr>
            </w:pPr>
            <w:r w:rsidRPr="00D93F75">
              <w:rPr>
                <w:color w:val="000000"/>
                <w:sz w:val="20"/>
                <w:szCs w:val="20"/>
              </w:rPr>
              <w:t>0,90900</w:t>
            </w:r>
          </w:p>
        </w:tc>
      </w:tr>
      <w:tr w:rsidR="00D93F75" w:rsidRPr="00D93F75" w14:paraId="617CF5CF"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25BE826" w14:textId="77777777" w:rsidR="00D93F75" w:rsidRPr="00D93F75" w:rsidRDefault="00D93F75" w:rsidP="00D93F75">
            <w:pPr>
              <w:jc w:val="center"/>
              <w:rPr>
                <w:sz w:val="20"/>
                <w:szCs w:val="20"/>
              </w:rPr>
            </w:pPr>
            <w:r w:rsidRPr="00D93F75">
              <w:rPr>
                <w:sz w:val="20"/>
                <w:szCs w:val="20"/>
              </w:rPr>
              <w:t>75</w:t>
            </w:r>
          </w:p>
        </w:tc>
        <w:tc>
          <w:tcPr>
            <w:tcW w:w="827" w:type="pct"/>
            <w:tcBorders>
              <w:top w:val="nil"/>
              <w:left w:val="nil"/>
              <w:bottom w:val="single" w:sz="4" w:space="0" w:color="auto"/>
              <w:right w:val="single" w:sz="4" w:space="0" w:color="auto"/>
            </w:tcBorders>
            <w:shd w:val="clear" w:color="000000" w:fill="FFFFFF"/>
            <w:noWrap/>
            <w:vAlign w:val="bottom"/>
            <w:hideMark/>
          </w:tcPr>
          <w:p w14:paraId="4AE5F237" w14:textId="6802236C" w:rsidR="00D93F75" w:rsidRPr="00D93F75" w:rsidRDefault="00D93F75" w:rsidP="00D93F75">
            <w:pPr>
              <w:rPr>
                <w:sz w:val="22"/>
                <w:szCs w:val="22"/>
              </w:rPr>
            </w:pPr>
            <w:r w:rsidRPr="00D93F75">
              <w:rPr>
                <w:sz w:val="22"/>
                <w:szCs w:val="22"/>
              </w:rPr>
              <w:t>от ТКЗЗ до ТК</w:t>
            </w:r>
            <w:r>
              <w:rPr>
                <w:sz w:val="22"/>
                <w:szCs w:val="22"/>
              </w:rPr>
              <w:t xml:space="preserve"> </w:t>
            </w:r>
            <w:r w:rsidRPr="00D93F75">
              <w:rPr>
                <w:sz w:val="22"/>
                <w:szCs w:val="22"/>
              </w:rPr>
              <w:t>гараж</w:t>
            </w:r>
          </w:p>
        </w:tc>
        <w:tc>
          <w:tcPr>
            <w:tcW w:w="365" w:type="pct"/>
            <w:tcBorders>
              <w:top w:val="nil"/>
              <w:left w:val="nil"/>
              <w:bottom w:val="single" w:sz="4" w:space="0" w:color="auto"/>
              <w:right w:val="single" w:sz="4" w:space="0" w:color="auto"/>
            </w:tcBorders>
            <w:shd w:val="clear" w:color="000000" w:fill="FFFFFF"/>
            <w:noWrap/>
            <w:vAlign w:val="center"/>
            <w:hideMark/>
          </w:tcPr>
          <w:p w14:paraId="728A14D9"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bottom"/>
            <w:hideMark/>
          </w:tcPr>
          <w:p w14:paraId="364EC61D" w14:textId="77777777" w:rsidR="00D93F75" w:rsidRPr="00D93F75" w:rsidRDefault="00D93F75" w:rsidP="00D93F75">
            <w:pPr>
              <w:jc w:val="center"/>
              <w:rPr>
                <w:sz w:val="22"/>
                <w:szCs w:val="22"/>
              </w:rPr>
            </w:pPr>
            <w:r w:rsidRPr="00D93F75">
              <w:rPr>
                <w:sz w:val="22"/>
                <w:szCs w:val="22"/>
              </w:rPr>
              <w:t>5,00</w:t>
            </w:r>
          </w:p>
        </w:tc>
        <w:tc>
          <w:tcPr>
            <w:tcW w:w="382" w:type="pct"/>
            <w:tcBorders>
              <w:top w:val="nil"/>
              <w:left w:val="nil"/>
              <w:bottom w:val="single" w:sz="4" w:space="0" w:color="auto"/>
              <w:right w:val="single" w:sz="4" w:space="0" w:color="auto"/>
            </w:tcBorders>
            <w:shd w:val="clear" w:color="000000" w:fill="FFFFFF"/>
            <w:noWrap/>
            <w:vAlign w:val="bottom"/>
            <w:hideMark/>
          </w:tcPr>
          <w:p w14:paraId="071314FD"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218E835"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090F8DF"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4A83EA9"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657893FD"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5DD22C65"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62FE1693" w14:textId="77777777" w:rsidR="00D93F75" w:rsidRPr="00D93F75" w:rsidRDefault="00D93F75" w:rsidP="00D93F75">
            <w:pPr>
              <w:jc w:val="center"/>
              <w:rPr>
                <w:sz w:val="20"/>
                <w:szCs w:val="20"/>
              </w:rPr>
            </w:pPr>
            <w:r w:rsidRPr="00D93F75">
              <w:rPr>
                <w:sz w:val="20"/>
                <w:szCs w:val="20"/>
              </w:rPr>
              <w:t>1,2E-03</w:t>
            </w:r>
          </w:p>
        </w:tc>
        <w:tc>
          <w:tcPr>
            <w:tcW w:w="497" w:type="pct"/>
            <w:tcBorders>
              <w:top w:val="nil"/>
              <w:left w:val="nil"/>
              <w:bottom w:val="single" w:sz="4" w:space="0" w:color="auto"/>
              <w:right w:val="single" w:sz="4" w:space="0" w:color="auto"/>
            </w:tcBorders>
            <w:shd w:val="clear" w:color="000000" w:fill="FFFFFF"/>
            <w:noWrap/>
            <w:vAlign w:val="center"/>
            <w:hideMark/>
          </w:tcPr>
          <w:p w14:paraId="48B4F738" w14:textId="77777777" w:rsidR="00D93F75" w:rsidRPr="00D93F75" w:rsidRDefault="00D93F75" w:rsidP="00D93F75">
            <w:pPr>
              <w:jc w:val="center"/>
              <w:rPr>
                <w:color w:val="000000"/>
                <w:sz w:val="20"/>
                <w:szCs w:val="20"/>
              </w:rPr>
            </w:pPr>
            <w:r w:rsidRPr="00D93F75">
              <w:rPr>
                <w:color w:val="000000"/>
                <w:sz w:val="20"/>
                <w:szCs w:val="20"/>
              </w:rPr>
              <w:t>0,98669</w:t>
            </w:r>
          </w:p>
        </w:tc>
      </w:tr>
      <w:tr w:rsidR="00D93F75" w:rsidRPr="00D93F75" w14:paraId="560CE8EA"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1EEF792" w14:textId="77777777" w:rsidR="00D93F75" w:rsidRPr="00D93F75" w:rsidRDefault="00D93F75" w:rsidP="00D93F75">
            <w:pPr>
              <w:jc w:val="center"/>
              <w:rPr>
                <w:sz w:val="20"/>
                <w:szCs w:val="20"/>
              </w:rPr>
            </w:pPr>
            <w:r w:rsidRPr="00D93F75">
              <w:rPr>
                <w:sz w:val="20"/>
                <w:szCs w:val="20"/>
              </w:rPr>
              <w:t>76</w:t>
            </w:r>
          </w:p>
        </w:tc>
        <w:tc>
          <w:tcPr>
            <w:tcW w:w="827" w:type="pct"/>
            <w:tcBorders>
              <w:top w:val="nil"/>
              <w:left w:val="nil"/>
              <w:bottom w:val="single" w:sz="4" w:space="0" w:color="auto"/>
              <w:right w:val="single" w:sz="4" w:space="0" w:color="auto"/>
            </w:tcBorders>
            <w:shd w:val="clear" w:color="000000" w:fill="FFFFFF"/>
            <w:noWrap/>
            <w:vAlign w:val="bottom"/>
            <w:hideMark/>
          </w:tcPr>
          <w:p w14:paraId="179C48B3" w14:textId="77777777" w:rsidR="00D93F75" w:rsidRPr="00D93F75" w:rsidRDefault="00D93F75" w:rsidP="00D93F75">
            <w:pPr>
              <w:rPr>
                <w:sz w:val="22"/>
                <w:szCs w:val="22"/>
              </w:rPr>
            </w:pPr>
            <w:r w:rsidRPr="00D93F75">
              <w:rPr>
                <w:sz w:val="22"/>
                <w:szCs w:val="22"/>
              </w:rPr>
              <w:t>от ТКЗЗ до ТК35</w:t>
            </w:r>
          </w:p>
        </w:tc>
        <w:tc>
          <w:tcPr>
            <w:tcW w:w="365" w:type="pct"/>
            <w:tcBorders>
              <w:top w:val="nil"/>
              <w:left w:val="nil"/>
              <w:bottom w:val="single" w:sz="4" w:space="0" w:color="auto"/>
              <w:right w:val="single" w:sz="4" w:space="0" w:color="auto"/>
            </w:tcBorders>
            <w:shd w:val="clear" w:color="000000" w:fill="FFFFFF"/>
            <w:noWrap/>
            <w:vAlign w:val="center"/>
            <w:hideMark/>
          </w:tcPr>
          <w:p w14:paraId="619DB864"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7AB7CB76" w14:textId="77777777" w:rsidR="00D93F75" w:rsidRPr="00D93F75" w:rsidRDefault="00D93F75" w:rsidP="00D93F75">
            <w:pPr>
              <w:jc w:val="center"/>
              <w:rPr>
                <w:sz w:val="22"/>
                <w:szCs w:val="22"/>
              </w:rPr>
            </w:pPr>
            <w:r w:rsidRPr="00D93F75">
              <w:rPr>
                <w:sz w:val="22"/>
                <w:szCs w:val="22"/>
              </w:rPr>
              <w:t>145,00</w:t>
            </w:r>
          </w:p>
        </w:tc>
        <w:tc>
          <w:tcPr>
            <w:tcW w:w="382" w:type="pct"/>
            <w:tcBorders>
              <w:top w:val="nil"/>
              <w:left w:val="nil"/>
              <w:bottom w:val="single" w:sz="4" w:space="0" w:color="auto"/>
              <w:right w:val="single" w:sz="4" w:space="0" w:color="auto"/>
            </w:tcBorders>
            <w:shd w:val="clear" w:color="000000" w:fill="FFFFFF"/>
            <w:noWrap/>
            <w:vAlign w:val="bottom"/>
            <w:hideMark/>
          </w:tcPr>
          <w:p w14:paraId="780566B9"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242C6F7"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6D799AB"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82F07D9"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2F4CC854"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2FAE16B5"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4A9EF93" w14:textId="77777777" w:rsidR="00D93F75" w:rsidRPr="00D93F75" w:rsidRDefault="00D93F75" w:rsidP="00D93F75">
            <w:pPr>
              <w:jc w:val="center"/>
              <w:rPr>
                <w:sz w:val="20"/>
                <w:szCs w:val="20"/>
              </w:rPr>
            </w:pPr>
            <w:r w:rsidRPr="00D93F75">
              <w:rPr>
                <w:sz w:val="20"/>
                <w:szCs w:val="20"/>
              </w:rPr>
              <w:t>3,5E-02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658C1BA" w14:textId="77777777" w:rsidR="00D93F75" w:rsidRPr="00D93F75" w:rsidRDefault="00D93F75" w:rsidP="00D93F75">
            <w:pPr>
              <w:jc w:val="center"/>
              <w:rPr>
                <w:color w:val="006100"/>
                <w:sz w:val="20"/>
                <w:szCs w:val="20"/>
              </w:rPr>
            </w:pPr>
            <w:r w:rsidRPr="00D93F75">
              <w:rPr>
                <w:color w:val="006100"/>
                <w:sz w:val="20"/>
                <w:szCs w:val="20"/>
              </w:rPr>
              <w:t>0,60016</w:t>
            </w:r>
          </w:p>
        </w:tc>
      </w:tr>
      <w:tr w:rsidR="00D93F75" w:rsidRPr="00D93F75" w14:paraId="6A1DB2C8"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8504BDF" w14:textId="77777777" w:rsidR="00D93F75" w:rsidRPr="00D93F75" w:rsidRDefault="00D93F75" w:rsidP="00D93F75">
            <w:pPr>
              <w:jc w:val="center"/>
              <w:rPr>
                <w:sz w:val="20"/>
                <w:szCs w:val="20"/>
              </w:rPr>
            </w:pPr>
            <w:r w:rsidRPr="00D93F75">
              <w:rPr>
                <w:sz w:val="20"/>
                <w:szCs w:val="20"/>
              </w:rPr>
              <w:t>77</w:t>
            </w:r>
          </w:p>
        </w:tc>
        <w:tc>
          <w:tcPr>
            <w:tcW w:w="827" w:type="pct"/>
            <w:tcBorders>
              <w:top w:val="nil"/>
              <w:left w:val="nil"/>
              <w:bottom w:val="single" w:sz="4" w:space="0" w:color="auto"/>
              <w:right w:val="single" w:sz="4" w:space="0" w:color="auto"/>
            </w:tcBorders>
            <w:shd w:val="clear" w:color="000000" w:fill="FFFFFF"/>
            <w:noWrap/>
            <w:vAlign w:val="bottom"/>
            <w:hideMark/>
          </w:tcPr>
          <w:p w14:paraId="4B7B954F" w14:textId="49FF7396" w:rsidR="00D93F75" w:rsidRPr="00D93F75" w:rsidRDefault="00D93F75" w:rsidP="00D93F75">
            <w:pPr>
              <w:rPr>
                <w:sz w:val="22"/>
                <w:szCs w:val="22"/>
              </w:rPr>
            </w:pPr>
            <w:r w:rsidRPr="00D93F75">
              <w:rPr>
                <w:sz w:val="22"/>
                <w:szCs w:val="22"/>
              </w:rPr>
              <w:t>от ТК35 до ТК</w:t>
            </w:r>
            <w:r>
              <w:rPr>
                <w:sz w:val="22"/>
                <w:szCs w:val="22"/>
              </w:rPr>
              <w:t xml:space="preserve"> </w:t>
            </w:r>
            <w:r w:rsidRPr="00D93F75">
              <w:rPr>
                <w:sz w:val="22"/>
                <w:szCs w:val="22"/>
              </w:rPr>
              <w:t>склад</w:t>
            </w:r>
          </w:p>
        </w:tc>
        <w:tc>
          <w:tcPr>
            <w:tcW w:w="365" w:type="pct"/>
            <w:tcBorders>
              <w:top w:val="nil"/>
              <w:left w:val="nil"/>
              <w:bottom w:val="single" w:sz="4" w:space="0" w:color="auto"/>
              <w:right w:val="single" w:sz="4" w:space="0" w:color="auto"/>
            </w:tcBorders>
            <w:shd w:val="clear" w:color="000000" w:fill="FFFFFF"/>
            <w:noWrap/>
            <w:vAlign w:val="center"/>
            <w:hideMark/>
          </w:tcPr>
          <w:p w14:paraId="5F1BD5BC" w14:textId="77777777" w:rsidR="00D93F75" w:rsidRPr="00D93F75" w:rsidRDefault="00D93F75" w:rsidP="00D93F75">
            <w:pPr>
              <w:jc w:val="center"/>
              <w:rPr>
                <w:color w:val="000000"/>
                <w:sz w:val="20"/>
                <w:szCs w:val="20"/>
              </w:rPr>
            </w:pPr>
            <w:r w:rsidRPr="00D93F75">
              <w:rPr>
                <w:color w:val="000000"/>
                <w:sz w:val="20"/>
                <w:szCs w:val="20"/>
              </w:rPr>
              <w:t>0,032</w:t>
            </w:r>
          </w:p>
        </w:tc>
        <w:tc>
          <w:tcPr>
            <w:tcW w:w="359" w:type="pct"/>
            <w:tcBorders>
              <w:top w:val="nil"/>
              <w:left w:val="nil"/>
              <w:bottom w:val="single" w:sz="4" w:space="0" w:color="auto"/>
              <w:right w:val="single" w:sz="4" w:space="0" w:color="auto"/>
            </w:tcBorders>
            <w:shd w:val="clear" w:color="000000" w:fill="FFFFFF"/>
            <w:noWrap/>
            <w:vAlign w:val="bottom"/>
            <w:hideMark/>
          </w:tcPr>
          <w:p w14:paraId="49E36590" w14:textId="77777777" w:rsidR="00D93F75" w:rsidRPr="00D93F75" w:rsidRDefault="00D93F75" w:rsidP="00D93F75">
            <w:pPr>
              <w:jc w:val="center"/>
              <w:rPr>
                <w:sz w:val="22"/>
                <w:szCs w:val="22"/>
              </w:rPr>
            </w:pPr>
            <w:r w:rsidRPr="00D93F75">
              <w:rPr>
                <w:sz w:val="22"/>
                <w:szCs w:val="22"/>
              </w:rPr>
              <w:t>12,00</w:t>
            </w:r>
          </w:p>
        </w:tc>
        <w:tc>
          <w:tcPr>
            <w:tcW w:w="382" w:type="pct"/>
            <w:tcBorders>
              <w:top w:val="nil"/>
              <w:left w:val="nil"/>
              <w:bottom w:val="single" w:sz="4" w:space="0" w:color="auto"/>
              <w:right w:val="single" w:sz="4" w:space="0" w:color="auto"/>
            </w:tcBorders>
            <w:shd w:val="clear" w:color="000000" w:fill="FFFFFF"/>
            <w:noWrap/>
            <w:vAlign w:val="bottom"/>
            <w:hideMark/>
          </w:tcPr>
          <w:p w14:paraId="33BC1E1B"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2DBAEA6"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0C80306"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428EC86" w14:textId="77777777" w:rsidR="00D93F75" w:rsidRPr="00D93F75" w:rsidRDefault="00D93F75" w:rsidP="00D93F75">
            <w:pPr>
              <w:jc w:val="center"/>
              <w:rPr>
                <w:sz w:val="20"/>
                <w:szCs w:val="20"/>
              </w:rPr>
            </w:pPr>
            <w:r w:rsidRPr="00D93F75">
              <w:rPr>
                <w:sz w:val="20"/>
                <w:szCs w:val="20"/>
              </w:rPr>
              <w:t>9,1</w:t>
            </w:r>
          </w:p>
        </w:tc>
        <w:tc>
          <w:tcPr>
            <w:tcW w:w="374" w:type="pct"/>
            <w:tcBorders>
              <w:top w:val="nil"/>
              <w:left w:val="nil"/>
              <w:bottom w:val="single" w:sz="4" w:space="0" w:color="auto"/>
              <w:right w:val="single" w:sz="4" w:space="0" w:color="auto"/>
            </w:tcBorders>
            <w:shd w:val="clear" w:color="000000" w:fill="FFFFFF"/>
            <w:noWrap/>
            <w:vAlign w:val="center"/>
            <w:hideMark/>
          </w:tcPr>
          <w:p w14:paraId="5106A75F" w14:textId="77777777" w:rsidR="00D93F75" w:rsidRPr="00D93F75" w:rsidRDefault="00D93F75" w:rsidP="00D93F75">
            <w:pPr>
              <w:jc w:val="center"/>
              <w:rPr>
                <w:sz w:val="20"/>
                <w:szCs w:val="20"/>
              </w:rPr>
            </w:pPr>
            <w:r w:rsidRPr="00D93F75">
              <w:rPr>
                <w:sz w:val="20"/>
                <w:szCs w:val="20"/>
              </w:rPr>
              <w:t>0,1094</w:t>
            </w:r>
          </w:p>
        </w:tc>
        <w:tc>
          <w:tcPr>
            <w:tcW w:w="415" w:type="pct"/>
            <w:tcBorders>
              <w:top w:val="nil"/>
              <w:left w:val="nil"/>
              <w:bottom w:val="single" w:sz="4" w:space="0" w:color="auto"/>
              <w:right w:val="single" w:sz="4" w:space="0" w:color="auto"/>
            </w:tcBorders>
            <w:shd w:val="clear" w:color="000000" w:fill="FFFFFF"/>
            <w:vAlign w:val="center"/>
            <w:hideMark/>
          </w:tcPr>
          <w:p w14:paraId="074FC76C"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AA240E5" w14:textId="77777777" w:rsidR="00D93F75" w:rsidRPr="00D93F75" w:rsidRDefault="00D93F75" w:rsidP="00D93F75">
            <w:pPr>
              <w:jc w:val="center"/>
              <w:rPr>
                <w:sz w:val="20"/>
                <w:szCs w:val="20"/>
              </w:rPr>
            </w:pPr>
            <w:r w:rsidRPr="00D93F75">
              <w:rPr>
                <w:sz w:val="20"/>
                <w:szCs w:val="20"/>
              </w:rPr>
              <w:t>2,9E-03</w:t>
            </w:r>
          </w:p>
        </w:tc>
        <w:tc>
          <w:tcPr>
            <w:tcW w:w="497" w:type="pct"/>
            <w:tcBorders>
              <w:top w:val="nil"/>
              <w:left w:val="nil"/>
              <w:bottom w:val="single" w:sz="4" w:space="0" w:color="auto"/>
              <w:right w:val="single" w:sz="4" w:space="0" w:color="auto"/>
            </w:tcBorders>
            <w:shd w:val="clear" w:color="000000" w:fill="FFFFFF"/>
            <w:noWrap/>
            <w:vAlign w:val="center"/>
            <w:hideMark/>
          </w:tcPr>
          <w:p w14:paraId="5DA04FAE" w14:textId="77777777" w:rsidR="00D93F75" w:rsidRPr="00D93F75" w:rsidRDefault="00D93F75" w:rsidP="00D93F75">
            <w:pPr>
              <w:jc w:val="center"/>
              <w:rPr>
                <w:color w:val="000000"/>
                <w:sz w:val="20"/>
                <w:szCs w:val="20"/>
              </w:rPr>
            </w:pPr>
            <w:r w:rsidRPr="00D93F75">
              <w:rPr>
                <w:color w:val="000000"/>
                <w:sz w:val="20"/>
                <w:szCs w:val="20"/>
              </w:rPr>
              <w:t>0,96855</w:t>
            </w:r>
          </w:p>
        </w:tc>
      </w:tr>
      <w:tr w:rsidR="00D93F75" w:rsidRPr="00D93F75" w14:paraId="6388D90F"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0608411" w14:textId="77777777" w:rsidR="00D93F75" w:rsidRPr="00D93F75" w:rsidRDefault="00D93F75" w:rsidP="00D93F75">
            <w:pPr>
              <w:jc w:val="center"/>
              <w:rPr>
                <w:sz w:val="20"/>
                <w:szCs w:val="20"/>
              </w:rPr>
            </w:pPr>
            <w:r w:rsidRPr="00D93F75">
              <w:rPr>
                <w:sz w:val="20"/>
                <w:szCs w:val="20"/>
              </w:rPr>
              <w:t>78</w:t>
            </w:r>
          </w:p>
        </w:tc>
        <w:tc>
          <w:tcPr>
            <w:tcW w:w="827" w:type="pct"/>
            <w:tcBorders>
              <w:top w:val="nil"/>
              <w:left w:val="nil"/>
              <w:bottom w:val="single" w:sz="4" w:space="0" w:color="auto"/>
              <w:right w:val="single" w:sz="4" w:space="0" w:color="auto"/>
            </w:tcBorders>
            <w:shd w:val="clear" w:color="000000" w:fill="FFFFFF"/>
            <w:noWrap/>
            <w:vAlign w:val="bottom"/>
            <w:hideMark/>
          </w:tcPr>
          <w:p w14:paraId="61B738BF" w14:textId="3953415E" w:rsidR="00D93F75" w:rsidRPr="00D93F75" w:rsidRDefault="00D93F75" w:rsidP="00D93F75">
            <w:pPr>
              <w:rPr>
                <w:sz w:val="22"/>
                <w:szCs w:val="22"/>
              </w:rPr>
            </w:pPr>
            <w:r w:rsidRPr="00D93F75">
              <w:rPr>
                <w:sz w:val="22"/>
                <w:szCs w:val="22"/>
              </w:rPr>
              <w:t>от ТК35 до ТК</w:t>
            </w:r>
            <w:r>
              <w:rPr>
                <w:sz w:val="22"/>
                <w:szCs w:val="22"/>
              </w:rPr>
              <w:t xml:space="preserve"> </w:t>
            </w:r>
            <w:r w:rsidRPr="00D93F75">
              <w:rPr>
                <w:sz w:val="22"/>
                <w:szCs w:val="22"/>
              </w:rPr>
              <w:t>склад</w:t>
            </w:r>
          </w:p>
        </w:tc>
        <w:tc>
          <w:tcPr>
            <w:tcW w:w="365" w:type="pct"/>
            <w:tcBorders>
              <w:top w:val="nil"/>
              <w:left w:val="nil"/>
              <w:bottom w:val="single" w:sz="4" w:space="0" w:color="auto"/>
              <w:right w:val="single" w:sz="4" w:space="0" w:color="auto"/>
            </w:tcBorders>
            <w:shd w:val="clear" w:color="000000" w:fill="FFFFFF"/>
            <w:noWrap/>
            <w:vAlign w:val="center"/>
            <w:hideMark/>
          </w:tcPr>
          <w:p w14:paraId="4D08D68C" w14:textId="77777777" w:rsidR="00D93F75" w:rsidRPr="00D93F75" w:rsidRDefault="00D93F75" w:rsidP="00D93F75">
            <w:pPr>
              <w:jc w:val="center"/>
              <w:rPr>
                <w:color w:val="000000"/>
                <w:sz w:val="20"/>
                <w:szCs w:val="20"/>
              </w:rPr>
            </w:pPr>
            <w:r w:rsidRPr="00D93F75">
              <w:rPr>
                <w:color w:val="000000"/>
                <w:sz w:val="20"/>
                <w:szCs w:val="20"/>
              </w:rPr>
              <w:t>0,032</w:t>
            </w:r>
          </w:p>
        </w:tc>
        <w:tc>
          <w:tcPr>
            <w:tcW w:w="359" w:type="pct"/>
            <w:tcBorders>
              <w:top w:val="nil"/>
              <w:left w:val="nil"/>
              <w:bottom w:val="single" w:sz="4" w:space="0" w:color="auto"/>
              <w:right w:val="single" w:sz="4" w:space="0" w:color="auto"/>
            </w:tcBorders>
            <w:shd w:val="clear" w:color="000000" w:fill="FFFFFF"/>
            <w:noWrap/>
            <w:vAlign w:val="bottom"/>
            <w:hideMark/>
          </w:tcPr>
          <w:p w14:paraId="671B868F" w14:textId="77777777" w:rsidR="00D93F75" w:rsidRPr="00D93F75" w:rsidRDefault="00D93F75" w:rsidP="00D93F75">
            <w:pPr>
              <w:jc w:val="center"/>
              <w:rPr>
                <w:sz w:val="22"/>
                <w:szCs w:val="22"/>
              </w:rPr>
            </w:pPr>
            <w:r w:rsidRPr="00D93F75">
              <w:rPr>
                <w:sz w:val="22"/>
                <w:szCs w:val="22"/>
              </w:rPr>
              <w:t>22,00</w:t>
            </w:r>
          </w:p>
        </w:tc>
        <w:tc>
          <w:tcPr>
            <w:tcW w:w="382" w:type="pct"/>
            <w:tcBorders>
              <w:top w:val="nil"/>
              <w:left w:val="nil"/>
              <w:bottom w:val="single" w:sz="4" w:space="0" w:color="auto"/>
              <w:right w:val="single" w:sz="4" w:space="0" w:color="auto"/>
            </w:tcBorders>
            <w:shd w:val="clear" w:color="000000" w:fill="FFFFFF"/>
            <w:noWrap/>
            <w:vAlign w:val="bottom"/>
            <w:hideMark/>
          </w:tcPr>
          <w:p w14:paraId="260603A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FC6E021"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B913040"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BF4CE0F" w14:textId="77777777" w:rsidR="00D93F75" w:rsidRPr="00D93F75" w:rsidRDefault="00D93F75" w:rsidP="00D93F75">
            <w:pPr>
              <w:jc w:val="center"/>
              <w:rPr>
                <w:sz w:val="20"/>
                <w:szCs w:val="20"/>
              </w:rPr>
            </w:pPr>
            <w:r w:rsidRPr="00D93F75">
              <w:rPr>
                <w:sz w:val="20"/>
                <w:szCs w:val="20"/>
              </w:rPr>
              <w:t>9,1</w:t>
            </w:r>
          </w:p>
        </w:tc>
        <w:tc>
          <w:tcPr>
            <w:tcW w:w="374" w:type="pct"/>
            <w:tcBorders>
              <w:top w:val="nil"/>
              <w:left w:val="nil"/>
              <w:bottom w:val="single" w:sz="4" w:space="0" w:color="auto"/>
              <w:right w:val="single" w:sz="4" w:space="0" w:color="auto"/>
            </w:tcBorders>
            <w:shd w:val="clear" w:color="000000" w:fill="FFFFFF"/>
            <w:noWrap/>
            <w:vAlign w:val="center"/>
            <w:hideMark/>
          </w:tcPr>
          <w:p w14:paraId="6991E1E0" w14:textId="77777777" w:rsidR="00D93F75" w:rsidRPr="00D93F75" w:rsidRDefault="00D93F75" w:rsidP="00D93F75">
            <w:pPr>
              <w:jc w:val="center"/>
              <w:rPr>
                <w:sz w:val="20"/>
                <w:szCs w:val="20"/>
              </w:rPr>
            </w:pPr>
            <w:r w:rsidRPr="00D93F75">
              <w:rPr>
                <w:sz w:val="20"/>
                <w:szCs w:val="20"/>
              </w:rPr>
              <w:t>0,1094</w:t>
            </w:r>
          </w:p>
        </w:tc>
        <w:tc>
          <w:tcPr>
            <w:tcW w:w="415" w:type="pct"/>
            <w:tcBorders>
              <w:top w:val="nil"/>
              <w:left w:val="nil"/>
              <w:bottom w:val="single" w:sz="4" w:space="0" w:color="auto"/>
              <w:right w:val="single" w:sz="4" w:space="0" w:color="auto"/>
            </w:tcBorders>
            <w:shd w:val="clear" w:color="000000" w:fill="FFFFFF"/>
            <w:vAlign w:val="center"/>
            <w:hideMark/>
          </w:tcPr>
          <w:p w14:paraId="1C9332B5"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60D058C" w14:textId="77777777" w:rsidR="00D93F75" w:rsidRPr="00D93F75" w:rsidRDefault="00D93F75" w:rsidP="00D93F75">
            <w:pPr>
              <w:jc w:val="center"/>
              <w:rPr>
                <w:sz w:val="20"/>
                <w:szCs w:val="20"/>
              </w:rPr>
            </w:pPr>
            <w:r w:rsidRPr="00D93F75">
              <w:rPr>
                <w:sz w:val="20"/>
                <w:szCs w:val="20"/>
              </w:rPr>
              <w:t>5,3E-03</w:t>
            </w:r>
          </w:p>
        </w:tc>
        <w:tc>
          <w:tcPr>
            <w:tcW w:w="497" w:type="pct"/>
            <w:tcBorders>
              <w:top w:val="nil"/>
              <w:left w:val="nil"/>
              <w:bottom w:val="single" w:sz="4" w:space="0" w:color="auto"/>
              <w:right w:val="single" w:sz="4" w:space="0" w:color="auto"/>
            </w:tcBorders>
            <w:shd w:val="clear" w:color="000000" w:fill="FFFFFF"/>
            <w:noWrap/>
            <w:vAlign w:val="center"/>
            <w:hideMark/>
          </w:tcPr>
          <w:p w14:paraId="4C9AA3C0" w14:textId="77777777" w:rsidR="00D93F75" w:rsidRPr="00D93F75" w:rsidRDefault="00D93F75" w:rsidP="00D93F75">
            <w:pPr>
              <w:jc w:val="center"/>
              <w:rPr>
                <w:color w:val="000000"/>
                <w:sz w:val="20"/>
                <w:szCs w:val="20"/>
              </w:rPr>
            </w:pPr>
            <w:r w:rsidRPr="00D93F75">
              <w:rPr>
                <w:color w:val="000000"/>
                <w:sz w:val="20"/>
                <w:szCs w:val="20"/>
              </w:rPr>
              <w:t>0,94235</w:t>
            </w:r>
          </w:p>
        </w:tc>
      </w:tr>
      <w:tr w:rsidR="00D93F75" w:rsidRPr="00D93F75" w14:paraId="0E30903C"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3FC0C43" w14:textId="77777777" w:rsidR="00D93F75" w:rsidRPr="00D93F75" w:rsidRDefault="00D93F75" w:rsidP="00D93F75">
            <w:pPr>
              <w:jc w:val="center"/>
              <w:rPr>
                <w:sz w:val="20"/>
                <w:szCs w:val="20"/>
              </w:rPr>
            </w:pPr>
            <w:r w:rsidRPr="00D93F75">
              <w:rPr>
                <w:sz w:val="20"/>
                <w:szCs w:val="20"/>
              </w:rPr>
              <w:t>79</w:t>
            </w:r>
          </w:p>
        </w:tc>
        <w:tc>
          <w:tcPr>
            <w:tcW w:w="827" w:type="pct"/>
            <w:tcBorders>
              <w:top w:val="nil"/>
              <w:left w:val="nil"/>
              <w:bottom w:val="single" w:sz="4" w:space="0" w:color="auto"/>
              <w:right w:val="single" w:sz="4" w:space="0" w:color="auto"/>
            </w:tcBorders>
            <w:shd w:val="clear" w:color="000000" w:fill="FFFFFF"/>
            <w:noWrap/>
            <w:vAlign w:val="bottom"/>
            <w:hideMark/>
          </w:tcPr>
          <w:p w14:paraId="476F2AD3" w14:textId="77777777" w:rsidR="00D93F75" w:rsidRPr="00D93F75" w:rsidRDefault="00D93F75" w:rsidP="00D93F75">
            <w:pPr>
              <w:rPr>
                <w:sz w:val="22"/>
                <w:szCs w:val="22"/>
              </w:rPr>
            </w:pPr>
            <w:r w:rsidRPr="00D93F75">
              <w:rPr>
                <w:sz w:val="22"/>
                <w:szCs w:val="22"/>
              </w:rPr>
              <w:t>от ТК9до ТК10</w:t>
            </w:r>
          </w:p>
        </w:tc>
        <w:tc>
          <w:tcPr>
            <w:tcW w:w="365" w:type="pct"/>
            <w:tcBorders>
              <w:top w:val="nil"/>
              <w:left w:val="nil"/>
              <w:bottom w:val="single" w:sz="4" w:space="0" w:color="auto"/>
              <w:right w:val="single" w:sz="4" w:space="0" w:color="auto"/>
            </w:tcBorders>
            <w:shd w:val="clear" w:color="000000" w:fill="FFFFFF"/>
            <w:noWrap/>
            <w:vAlign w:val="center"/>
            <w:hideMark/>
          </w:tcPr>
          <w:p w14:paraId="0ECABB3E" w14:textId="77777777" w:rsidR="00D93F75" w:rsidRPr="00D93F75" w:rsidRDefault="00D93F75" w:rsidP="00D93F75">
            <w:pPr>
              <w:jc w:val="center"/>
              <w:rPr>
                <w:color w:val="000000"/>
                <w:sz w:val="20"/>
                <w:szCs w:val="20"/>
              </w:rPr>
            </w:pPr>
            <w:r w:rsidRPr="00D93F75">
              <w:rPr>
                <w:color w:val="000000"/>
                <w:sz w:val="20"/>
                <w:szCs w:val="20"/>
              </w:rPr>
              <w:t>0,219</w:t>
            </w:r>
          </w:p>
        </w:tc>
        <w:tc>
          <w:tcPr>
            <w:tcW w:w="359" w:type="pct"/>
            <w:tcBorders>
              <w:top w:val="nil"/>
              <w:left w:val="nil"/>
              <w:bottom w:val="single" w:sz="4" w:space="0" w:color="auto"/>
              <w:right w:val="single" w:sz="4" w:space="0" w:color="auto"/>
            </w:tcBorders>
            <w:shd w:val="clear" w:color="000000" w:fill="FFFFFF"/>
            <w:noWrap/>
            <w:vAlign w:val="bottom"/>
            <w:hideMark/>
          </w:tcPr>
          <w:p w14:paraId="127E0428" w14:textId="77777777" w:rsidR="00D93F75" w:rsidRPr="00D93F75" w:rsidRDefault="00D93F75" w:rsidP="00D93F75">
            <w:pPr>
              <w:jc w:val="center"/>
              <w:rPr>
                <w:sz w:val="22"/>
                <w:szCs w:val="22"/>
              </w:rPr>
            </w:pPr>
            <w:r w:rsidRPr="00D93F75">
              <w:rPr>
                <w:sz w:val="22"/>
                <w:szCs w:val="22"/>
              </w:rPr>
              <w:t>15,00</w:t>
            </w:r>
          </w:p>
        </w:tc>
        <w:tc>
          <w:tcPr>
            <w:tcW w:w="382" w:type="pct"/>
            <w:tcBorders>
              <w:top w:val="nil"/>
              <w:left w:val="nil"/>
              <w:bottom w:val="single" w:sz="4" w:space="0" w:color="auto"/>
              <w:right w:val="single" w:sz="4" w:space="0" w:color="auto"/>
            </w:tcBorders>
            <w:shd w:val="clear" w:color="000000" w:fill="FFFFFF"/>
            <w:noWrap/>
            <w:vAlign w:val="bottom"/>
            <w:hideMark/>
          </w:tcPr>
          <w:p w14:paraId="077222B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0AA7217"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5E7AB4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3A1C0B9" w14:textId="77777777" w:rsidR="00D93F75" w:rsidRPr="00D93F75" w:rsidRDefault="00D93F75" w:rsidP="00D93F75">
            <w:pPr>
              <w:jc w:val="center"/>
              <w:rPr>
                <w:sz w:val="20"/>
                <w:szCs w:val="20"/>
              </w:rPr>
            </w:pPr>
            <w:r w:rsidRPr="00D93F75">
              <w:rPr>
                <w:sz w:val="20"/>
                <w:szCs w:val="20"/>
              </w:rPr>
              <w:t>10,5</w:t>
            </w:r>
          </w:p>
        </w:tc>
        <w:tc>
          <w:tcPr>
            <w:tcW w:w="374" w:type="pct"/>
            <w:tcBorders>
              <w:top w:val="nil"/>
              <w:left w:val="nil"/>
              <w:bottom w:val="single" w:sz="4" w:space="0" w:color="auto"/>
              <w:right w:val="single" w:sz="4" w:space="0" w:color="auto"/>
            </w:tcBorders>
            <w:shd w:val="clear" w:color="000000" w:fill="FFFFFF"/>
            <w:noWrap/>
            <w:vAlign w:val="center"/>
            <w:hideMark/>
          </w:tcPr>
          <w:p w14:paraId="6F6B2018" w14:textId="77777777" w:rsidR="00D93F75" w:rsidRPr="00D93F75" w:rsidRDefault="00D93F75" w:rsidP="00D93F75">
            <w:pPr>
              <w:jc w:val="center"/>
              <w:rPr>
                <w:sz w:val="20"/>
                <w:szCs w:val="20"/>
              </w:rPr>
            </w:pPr>
            <w:r w:rsidRPr="00D93F75">
              <w:rPr>
                <w:sz w:val="20"/>
                <w:szCs w:val="20"/>
              </w:rPr>
              <w:t>0,0957</w:t>
            </w:r>
          </w:p>
        </w:tc>
        <w:tc>
          <w:tcPr>
            <w:tcW w:w="415" w:type="pct"/>
            <w:tcBorders>
              <w:top w:val="nil"/>
              <w:left w:val="nil"/>
              <w:bottom w:val="single" w:sz="4" w:space="0" w:color="auto"/>
              <w:right w:val="single" w:sz="4" w:space="0" w:color="auto"/>
            </w:tcBorders>
            <w:shd w:val="clear" w:color="000000" w:fill="FFFFFF"/>
            <w:vAlign w:val="center"/>
            <w:hideMark/>
          </w:tcPr>
          <w:p w14:paraId="7BBB1CF8"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545357CB" w14:textId="77777777" w:rsidR="00D93F75" w:rsidRPr="00D93F75" w:rsidRDefault="00D93F75" w:rsidP="00D93F75">
            <w:pPr>
              <w:jc w:val="center"/>
              <w:rPr>
                <w:sz w:val="20"/>
                <w:szCs w:val="20"/>
              </w:rPr>
            </w:pPr>
            <w:r w:rsidRPr="00D93F75">
              <w:rPr>
                <w:sz w:val="20"/>
                <w:szCs w:val="20"/>
              </w:rPr>
              <w:t>3,6E-03</w:t>
            </w:r>
          </w:p>
        </w:tc>
        <w:tc>
          <w:tcPr>
            <w:tcW w:w="497" w:type="pct"/>
            <w:tcBorders>
              <w:top w:val="nil"/>
              <w:left w:val="nil"/>
              <w:bottom w:val="single" w:sz="4" w:space="0" w:color="auto"/>
              <w:right w:val="single" w:sz="4" w:space="0" w:color="auto"/>
            </w:tcBorders>
            <w:shd w:val="clear" w:color="000000" w:fill="FFFFFF"/>
            <w:noWrap/>
            <w:vAlign w:val="center"/>
            <w:hideMark/>
          </w:tcPr>
          <w:p w14:paraId="1C5BF0C6" w14:textId="77777777" w:rsidR="00D93F75" w:rsidRPr="00D93F75" w:rsidRDefault="00D93F75" w:rsidP="00D93F75">
            <w:pPr>
              <w:jc w:val="center"/>
              <w:rPr>
                <w:color w:val="000000"/>
                <w:sz w:val="20"/>
                <w:szCs w:val="20"/>
              </w:rPr>
            </w:pPr>
            <w:r w:rsidRPr="00D93F75">
              <w:rPr>
                <w:color w:val="000000"/>
                <w:sz w:val="20"/>
                <w:szCs w:val="20"/>
              </w:rPr>
              <w:t>0,95506</w:t>
            </w:r>
          </w:p>
        </w:tc>
      </w:tr>
      <w:tr w:rsidR="00D93F75" w:rsidRPr="00D93F75" w14:paraId="24D37E6B"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819F907" w14:textId="77777777" w:rsidR="00D93F75" w:rsidRPr="00D93F75" w:rsidRDefault="00D93F75" w:rsidP="00D93F75">
            <w:pPr>
              <w:jc w:val="center"/>
              <w:rPr>
                <w:sz w:val="20"/>
                <w:szCs w:val="20"/>
              </w:rPr>
            </w:pPr>
            <w:r w:rsidRPr="00D93F75">
              <w:rPr>
                <w:sz w:val="20"/>
                <w:szCs w:val="20"/>
              </w:rPr>
              <w:t>80</w:t>
            </w:r>
          </w:p>
        </w:tc>
        <w:tc>
          <w:tcPr>
            <w:tcW w:w="827" w:type="pct"/>
            <w:tcBorders>
              <w:top w:val="nil"/>
              <w:left w:val="nil"/>
              <w:bottom w:val="single" w:sz="4" w:space="0" w:color="auto"/>
              <w:right w:val="single" w:sz="4" w:space="0" w:color="auto"/>
            </w:tcBorders>
            <w:shd w:val="clear" w:color="000000" w:fill="FFFFFF"/>
            <w:noWrap/>
            <w:vAlign w:val="bottom"/>
            <w:hideMark/>
          </w:tcPr>
          <w:p w14:paraId="17737A55" w14:textId="67A829AA" w:rsidR="00D93F75" w:rsidRPr="00D93F75" w:rsidRDefault="00D93F75" w:rsidP="00D93F75">
            <w:pPr>
              <w:rPr>
                <w:sz w:val="22"/>
                <w:szCs w:val="22"/>
              </w:rPr>
            </w:pPr>
            <w:r w:rsidRPr="00D93F75">
              <w:rPr>
                <w:sz w:val="22"/>
                <w:szCs w:val="22"/>
              </w:rPr>
              <w:t>от ТК10 до ТК</w:t>
            </w:r>
            <w:r>
              <w:rPr>
                <w:sz w:val="22"/>
                <w:szCs w:val="22"/>
              </w:rPr>
              <w:t xml:space="preserve"> </w:t>
            </w:r>
            <w:r w:rsidRPr="00D93F75">
              <w:rPr>
                <w:sz w:val="22"/>
                <w:szCs w:val="22"/>
              </w:rPr>
              <w:t>Ленина</w:t>
            </w:r>
            <w:r>
              <w:rPr>
                <w:sz w:val="22"/>
                <w:szCs w:val="22"/>
              </w:rPr>
              <w:t xml:space="preserve"> </w:t>
            </w:r>
            <w:r w:rsidRPr="00D93F75">
              <w:rPr>
                <w:sz w:val="22"/>
                <w:szCs w:val="22"/>
              </w:rPr>
              <w:t>З</w:t>
            </w:r>
          </w:p>
        </w:tc>
        <w:tc>
          <w:tcPr>
            <w:tcW w:w="365" w:type="pct"/>
            <w:tcBorders>
              <w:top w:val="nil"/>
              <w:left w:val="nil"/>
              <w:bottom w:val="single" w:sz="4" w:space="0" w:color="auto"/>
              <w:right w:val="single" w:sz="4" w:space="0" w:color="auto"/>
            </w:tcBorders>
            <w:shd w:val="clear" w:color="000000" w:fill="FFFFFF"/>
            <w:noWrap/>
            <w:vAlign w:val="center"/>
            <w:hideMark/>
          </w:tcPr>
          <w:p w14:paraId="4428BADD"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69957BA9"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26B5F842"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2E01CB1A"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5D97718"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52BA949B"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5AE3E3AF"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73A2A78F"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420303DF"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08B863A6" w14:textId="77777777" w:rsidR="00D93F75" w:rsidRPr="00D93F75" w:rsidRDefault="00D93F75" w:rsidP="00D93F75">
            <w:pPr>
              <w:jc w:val="center"/>
              <w:rPr>
                <w:color w:val="000000"/>
                <w:sz w:val="20"/>
                <w:szCs w:val="20"/>
              </w:rPr>
            </w:pPr>
            <w:r w:rsidRPr="00D93F75">
              <w:rPr>
                <w:color w:val="000000"/>
                <w:sz w:val="20"/>
                <w:szCs w:val="20"/>
              </w:rPr>
              <w:t>0,97242</w:t>
            </w:r>
          </w:p>
        </w:tc>
      </w:tr>
      <w:tr w:rsidR="00D93F75" w:rsidRPr="00D93F75" w14:paraId="6904A0BB"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60A5A1AA" w14:textId="77777777" w:rsidR="00D93F75" w:rsidRPr="00D93F75" w:rsidRDefault="00D93F75" w:rsidP="00D93F75">
            <w:pPr>
              <w:jc w:val="center"/>
              <w:rPr>
                <w:sz w:val="20"/>
                <w:szCs w:val="20"/>
              </w:rPr>
            </w:pPr>
            <w:r w:rsidRPr="00D93F75">
              <w:rPr>
                <w:sz w:val="20"/>
                <w:szCs w:val="20"/>
              </w:rPr>
              <w:t>81</w:t>
            </w:r>
          </w:p>
        </w:tc>
        <w:tc>
          <w:tcPr>
            <w:tcW w:w="827" w:type="pct"/>
            <w:tcBorders>
              <w:top w:val="nil"/>
              <w:left w:val="nil"/>
              <w:bottom w:val="single" w:sz="4" w:space="0" w:color="auto"/>
              <w:right w:val="single" w:sz="4" w:space="0" w:color="auto"/>
            </w:tcBorders>
            <w:shd w:val="clear" w:color="000000" w:fill="FFFFFF"/>
            <w:noWrap/>
            <w:vAlign w:val="bottom"/>
            <w:hideMark/>
          </w:tcPr>
          <w:p w14:paraId="4D37EBF2" w14:textId="77777777" w:rsidR="00D93F75" w:rsidRPr="00D93F75" w:rsidRDefault="00D93F75" w:rsidP="00D93F75">
            <w:pPr>
              <w:rPr>
                <w:sz w:val="22"/>
                <w:szCs w:val="22"/>
              </w:rPr>
            </w:pPr>
            <w:r w:rsidRPr="00D93F75">
              <w:rPr>
                <w:sz w:val="22"/>
                <w:szCs w:val="22"/>
              </w:rPr>
              <w:t>от ТК7 до ТК8</w:t>
            </w:r>
          </w:p>
        </w:tc>
        <w:tc>
          <w:tcPr>
            <w:tcW w:w="365" w:type="pct"/>
            <w:tcBorders>
              <w:top w:val="nil"/>
              <w:left w:val="nil"/>
              <w:bottom w:val="single" w:sz="4" w:space="0" w:color="auto"/>
              <w:right w:val="single" w:sz="4" w:space="0" w:color="auto"/>
            </w:tcBorders>
            <w:shd w:val="clear" w:color="000000" w:fill="FFFFFF"/>
            <w:noWrap/>
            <w:vAlign w:val="center"/>
            <w:hideMark/>
          </w:tcPr>
          <w:p w14:paraId="7563800C"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05344419" w14:textId="77777777" w:rsidR="00D93F75" w:rsidRPr="00D93F75" w:rsidRDefault="00D93F75" w:rsidP="00D93F75">
            <w:pPr>
              <w:jc w:val="center"/>
              <w:rPr>
                <w:sz w:val="22"/>
                <w:szCs w:val="22"/>
              </w:rPr>
            </w:pPr>
            <w:r w:rsidRPr="00D93F75">
              <w:rPr>
                <w:sz w:val="22"/>
                <w:szCs w:val="22"/>
              </w:rPr>
              <w:t>31,00</w:t>
            </w:r>
          </w:p>
        </w:tc>
        <w:tc>
          <w:tcPr>
            <w:tcW w:w="382" w:type="pct"/>
            <w:tcBorders>
              <w:top w:val="nil"/>
              <w:left w:val="nil"/>
              <w:bottom w:val="single" w:sz="4" w:space="0" w:color="auto"/>
              <w:right w:val="single" w:sz="4" w:space="0" w:color="auto"/>
            </w:tcBorders>
            <w:shd w:val="clear" w:color="000000" w:fill="FFFFFF"/>
            <w:noWrap/>
            <w:vAlign w:val="bottom"/>
            <w:hideMark/>
          </w:tcPr>
          <w:p w14:paraId="412530C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ACBFC08"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E90A749"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5E6E4FF8"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48FEBCA1"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6F9736AA"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7191138" w14:textId="77777777" w:rsidR="00D93F75" w:rsidRPr="00D93F75" w:rsidRDefault="00D93F75" w:rsidP="00D93F75">
            <w:pPr>
              <w:jc w:val="center"/>
              <w:rPr>
                <w:sz w:val="20"/>
                <w:szCs w:val="20"/>
              </w:rPr>
            </w:pPr>
            <w:r w:rsidRPr="00D93F75">
              <w:rPr>
                <w:sz w:val="20"/>
                <w:szCs w:val="20"/>
              </w:rPr>
              <w:t>7,4E-03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B655C1" w14:textId="77777777" w:rsidR="00D93F75" w:rsidRPr="00D93F75" w:rsidRDefault="00D93F75" w:rsidP="00D93F75">
            <w:pPr>
              <w:jc w:val="center"/>
              <w:rPr>
                <w:color w:val="006100"/>
                <w:sz w:val="20"/>
                <w:szCs w:val="20"/>
              </w:rPr>
            </w:pPr>
            <w:r w:rsidRPr="00D93F75">
              <w:rPr>
                <w:color w:val="006100"/>
                <w:sz w:val="20"/>
                <w:szCs w:val="20"/>
              </w:rPr>
              <w:t>0,87698</w:t>
            </w:r>
          </w:p>
        </w:tc>
      </w:tr>
      <w:tr w:rsidR="00D93F75" w:rsidRPr="00D93F75" w14:paraId="49CFF7FB"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1971B0B" w14:textId="77777777" w:rsidR="00D93F75" w:rsidRPr="00D93F75" w:rsidRDefault="00D93F75" w:rsidP="00D93F75">
            <w:pPr>
              <w:jc w:val="center"/>
              <w:rPr>
                <w:sz w:val="20"/>
                <w:szCs w:val="20"/>
              </w:rPr>
            </w:pPr>
            <w:r w:rsidRPr="00D93F75">
              <w:rPr>
                <w:sz w:val="20"/>
                <w:szCs w:val="20"/>
              </w:rPr>
              <w:t>82</w:t>
            </w:r>
          </w:p>
        </w:tc>
        <w:tc>
          <w:tcPr>
            <w:tcW w:w="827" w:type="pct"/>
            <w:tcBorders>
              <w:top w:val="nil"/>
              <w:left w:val="nil"/>
              <w:bottom w:val="single" w:sz="4" w:space="0" w:color="auto"/>
              <w:right w:val="single" w:sz="4" w:space="0" w:color="auto"/>
            </w:tcBorders>
            <w:shd w:val="clear" w:color="000000" w:fill="FFFFFF"/>
            <w:noWrap/>
            <w:vAlign w:val="bottom"/>
            <w:hideMark/>
          </w:tcPr>
          <w:p w14:paraId="4CF57187" w14:textId="77777777" w:rsidR="00D93F75" w:rsidRPr="00D93F75" w:rsidRDefault="00D93F75" w:rsidP="00D93F75">
            <w:pPr>
              <w:rPr>
                <w:sz w:val="22"/>
                <w:szCs w:val="22"/>
              </w:rPr>
            </w:pPr>
            <w:r w:rsidRPr="00D93F75">
              <w:rPr>
                <w:sz w:val="22"/>
                <w:szCs w:val="22"/>
              </w:rPr>
              <w:t>от ТК8 до ТКЛенина5</w:t>
            </w:r>
          </w:p>
        </w:tc>
        <w:tc>
          <w:tcPr>
            <w:tcW w:w="365" w:type="pct"/>
            <w:tcBorders>
              <w:top w:val="nil"/>
              <w:left w:val="nil"/>
              <w:bottom w:val="single" w:sz="4" w:space="0" w:color="auto"/>
              <w:right w:val="single" w:sz="4" w:space="0" w:color="auto"/>
            </w:tcBorders>
            <w:shd w:val="clear" w:color="000000" w:fill="FFFFFF"/>
            <w:noWrap/>
            <w:vAlign w:val="center"/>
            <w:hideMark/>
          </w:tcPr>
          <w:p w14:paraId="7F111DAF" w14:textId="77777777" w:rsidR="00D93F75" w:rsidRPr="00D93F75" w:rsidRDefault="00D93F75" w:rsidP="00D93F75">
            <w:pPr>
              <w:jc w:val="center"/>
              <w:rPr>
                <w:color w:val="000000"/>
                <w:sz w:val="20"/>
                <w:szCs w:val="20"/>
              </w:rPr>
            </w:pPr>
            <w:r w:rsidRPr="00D93F75">
              <w:rPr>
                <w:color w:val="000000"/>
                <w:sz w:val="20"/>
                <w:szCs w:val="20"/>
              </w:rPr>
              <w:t>0,057</w:t>
            </w:r>
          </w:p>
        </w:tc>
        <w:tc>
          <w:tcPr>
            <w:tcW w:w="359" w:type="pct"/>
            <w:tcBorders>
              <w:top w:val="nil"/>
              <w:left w:val="nil"/>
              <w:bottom w:val="single" w:sz="4" w:space="0" w:color="auto"/>
              <w:right w:val="single" w:sz="4" w:space="0" w:color="auto"/>
            </w:tcBorders>
            <w:shd w:val="clear" w:color="000000" w:fill="FFFFFF"/>
            <w:noWrap/>
            <w:vAlign w:val="bottom"/>
            <w:hideMark/>
          </w:tcPr>
          <w:p w14:paraId="4EACB404" w14:textId="77777777" w:rsidR="00D93F75" w:rsidRPr="00D93F75" w:rsidRDefault="00D93F75" w:rsidP="00D93F75">
            <w:pPr>
              <w:jc w:val="center"/>
              <w:rPr>
                <w:sz w:val="22"/>
                <w:szCs w:val="22"/>
              </w:rPr>
            </w:pPr>
            <w:r w:rsidRPr="00D93F75">
              <w:rPr>
                <w:sz w:val="22"/>
                <w:szCs w:val="22"/>
              </w:rPr>
              <w:t>13,00</w:t>
            </w:r>
          </w:p>
        </w:tc>
        <w:tc>
          <w:tcPr>
            <w:tcW w:w="382" w:type="pct"/>
            <w:tcBorders>
              <w:top w:val="nil"/>
              <w:left w:val="nil"/>
              <w:bottom w:val="single" w:sz="4" w:space="0" w:color="auto"/>
              <w:right w:val="single" w:sz="4" w:space="0" w:color="auto"/>
            </w:tcBorders>
            <w:shd w:val="clear" w:color="000000" w:fill="FFFFFF"/>
            <w:noWrap/>
            <w:vAlign w:val="bottom"/>
            <w:hideMark/>
          </w:tcPr>
          <w:p w14:paraId="5282D797"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095A968"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8909D54"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EF048E1" w14:textId="77777777" w:rsidR="00D93F75" w:rsidRPr="00D93F75" w:rsidRDefault="00D93F75" w:rsidP="00D93F75">
            <w:pPr>
              <w:jc w:val="center"/>
              <w:rPr>
                <w:sz w:val="20"/>
                <w:szCs w:val="20"/>
              </w:rPr>
            </w:pPr>
            <w:r w:rsidRPr="00D93F75">
              <w:rPr>
                <w:sz w:val="20"/>
                <w:szCs w:val="20"/>
              </w:rPr>
              <w:t>9,3</w:t>
            </w:r>
          </w:p>
        </w:tc>
        <w:tc>
          <w:tcPr>
            <w:tcW w:w="374" w:type="pct"/>
            <w:tcBorders>
              <w:top w:val="nil"/>
              <w:left w:val="nil"/>
              <w:bottom w:val="single" w:sz="4" w:space="0" w:color="auto"/>
              <w:right w:val="single" w:sz="4" w:space="0" w:color="auto"/>
            </w:tcBorders>
            <w:shd w:val="clear" w:color="000000" w:fill="FFFFFF"/>
            <w:noWrap/>
            <w:vAlign w:val="center"/>
            <w:hideMark/>
          </w:tcPr>
          <w:p w14:paraId="5328A8E8" w14:textId="77777777" w:rsidR="00D93F75" w:rsidRPr="00D93F75" w:rsidRDefault="00D93F75" w:rsidP="00D93F75">
            <w:pPr>
              <w:jc w:val="center"/>
              <w:rPr>
                <w:sz w:val="20"/>
                <w:szCs w:val="20"/>
              </w:rPr>
            </w:pPr>
            <w:r w:rsidRPr="00D93F75">
              <w:rPr>
                <w:sz w:val="20"/>
                <w:szCs w:val="20"/>
              </w:rPr>
              <w:t>0,1077</w:t>
            </w:r>
          </w:p>
        </w:tc>
        <w:tc>
          <w:tcPr>
            <w:tcW w:w="415" w:type="pct"/>
            <w:tcBorders>
              <w:top w:val="nil"/>
              <w:left w:val="nil"/>
              <w:bottom w:val="single" w:sz="4" w:space="0" w:color="auto"/>
              <w:right w:val="single" w:sz="4" w:space="0" w:color="auto"/>
            </w:tcBorders>
            <w:shd w:val="clear" w:color="000000" w:fill="FFFFFF"/>
            <w:vAlign w:val="center"/>
            <w:hideMark/>
          </w:tcPr>
          <w:p w14:paraId="59E4A136"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33097D5E" w14:textId="77777777" w:rsidR="00D93F75" w:rsidRPr="00D93F75" w:rsidRDefault="00D93F75" w:rsidP="00D93F75">
            <w:pPr>
              <w:jc w:val="center"/>
              <w:rPr>
                <w:sz w:val="20"/>
                <w:szCs w:val="20"/>
              </w:rPr>
            </w:pPr>
            <w:r w:rsidRPr="00D93F75">
              <w:rPr>
                <w:sz w:val="20"/>
                <w:szCs w:val="20"/>
              </w:rPr>
              <w:t>3,1E-03</w:t>
            </w:r>
          </w:p>
        </w:tc>
        <w:tc>
          <w:tcPr>
            <w:tcW w:w="497" w:type="pct"/>
            <w:tcBorders>
              <w:top w:val="nil"/>
              <w:left w:val="nil"/>
              <w:bottom w:val="single" w:sz="4" w:space="0" w:color="auto"/>
              <w:right w:val="single" w:sz="4" w:space="0" w:color="auto"/>
            </w:tcBorders>
            <w:shd w:val="clear" w:color="000000" w:fill="FFFFFF"/>
            <w:noWrap/>
            <w:vAlign w:val="center"/>
            <w:hideMark/>
          </w:tcPr>
          <w:p w14:paraId="0E1B5671" w14:textId="77777777" w:rsidR="00D93F75" w:rsidRPr="00D93F75" w:rsidRDefault="00D93F75" w:rsidP="00D93F75">
            <w:pPr>
              <w:jc w:val="center"/>
              <w:rPr>
                <w:color w:val="000000"/>
                <w:sz w:val="20"/>
                <w:szCs w:val="20"/>
              </w:rPr>
            </w:pPr>
            <w:r w:rsidRPr="00D93F75">
              <w:rPr>
                <w:color w:val="000000"/>
                <w:sz w:val="20"/>
                <w:szCs w:val="20"/>
              </w:rPr>
              <w:t>0,96539</w:t>
            </w:r>
          </w:p>
        </w:tc>
      </w:tr>
      <w:tr w:rsidR="00D93F75" w:rsidRPr="00D93F75" w14:paraId="53F03425"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A69243C" w14:textId="77777777" w:rsidR="00D93F75" w:rsidRPr="00D93F75" w:rsidRDefault="00D93F75" w:rsidP="00D93F75">
            <w:pPr>
              <w:jc w:val="center"/>
              <w:rPr>
                <w:sz w:val="20"/>
                <w:szCs w:val="20"/>
              </w:rPr>
            </w:pPr>
            <w:r w:rsidRPr="00D93F75">
              <w:rPr>
                <w:sz w:val="20"/>
                <w:szCs w:val="20"/>
              </w:rPr>
              <w:t>83</w:t>
            </w:r>
          </w:p>
        </w:tc>
        <w:tc>
          <w:tcPr>
            <w:tcW w:w="827" w:type="pct"/>
            <w:tcBorders>
              <w:top w:val="nil"/>
              <w:left w:val="nil"/>
              <w:bottom w:val="single" w:sz="4" w:space="0" w:color="auto"/>
              <w:right w:val="single" w:sz="4" w:space="0" w:color="auto"/>
            </w:tcBorders>
            <w:shd w:val="clear" w:color="000000" w:fill="FFFFFF"/>
            <w:noWrap/>
            <w:vAlign w:val="bottom"/>
            <w:hideMark/>
          </w:tcPr>
          <w:p w14:paraId="3E9FF9A6" w14:textId="77777777" w:rsidR="00D93F75" w:rsidRPr="00D93F75" w:rsidRDefault="00D93F75" w:rsidP="00D93F75">
            <w:pPr>
              <w:rPr>
                <w:sz w:val="22"/>
                <w:szCs w:val="22"/>
              </w:rPr>
            </w:pPr>
            <w:r w:rsidRPr="00D93F75">
              <w:rPr>
                <w:sz w:val="22"/>
                <w:szCs w:val="22"/>
              </w:rPr>
              <w:t>от ТК8 до ТК9</w:t>
            </w:r>
          </w:p>
        </w:tc>
        <w:tc>
          <w:tcPr>
            <w:tcW w:w="365" w:type="pct"/>
            <w:tcBorders>
              <w:top w:val="nil"/>
              <w:left w:val="nil"/>
              <w:bottom w:val="single" w:sz="4" w:space="0" w:color="auto"/>
              <w:right w:val="single" w:sz="4" w:space="0" w:color="auto"/>
            </w:tcBorders>
            <w:shd w:val="clear" w:color="000000" w:fill="FFFFFF"/>
            <w:noWrap/>
            <w:vAlign w:val="center"/>
            <w:hideMark/>
          </w:tcPr>
          <w:p w14:paraId="1A3925B5"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1D684069" w14:textId="77777777" w:rsidR="00D93F75" w:rsidRPr="00D93F75" w:rsidRDefault="00D93F75" w:rsidP="00D93F75">
            <w:pPr>
              <w:jc w:val="center"/>
              <w:rPr>
                <w:sz w:val="22"/>
                <w:szCs w:val="22"/>
              </w:rPr>
            </w:pPr>
            <w:r w:rsidRPr="00D93F75">
              <w:rPr>
                <w:sz w:val="22"/>
                <w:szCs w:val="22"/>
              </w:rPr>
              <w:t>30,00</w:t>
            </w:r>
          </w:p>
        </w:tc>
        <w:tc>
          <w:tcPr>
            <w:tcW w:w="382" w:type="pct"/>
            <w:tcBorders>
              <w:top w:val="nil"/>
              <w:left w:val="nil"/>
              <w:bottom w:val="single" w:sz="4" w:space="0" w:color="auto"/>
              <w:right w:val="single" w:sz="4" w:space="0" w:color="auto"/>
            </w:tcBorders>
            <w:shd w:val="clear" w:color="000000" w:fill="FFFFFF"/>
            <w:noWrap/>
            <w:vAlign w:val="bottom"/>
            <w:hideMark/>
          </w:tcPr>
          <w:p w14:paraId="437BC3B3"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7E0F95C5"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6F1AE6A"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0BCD81F"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17BBFF45"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223CC406"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038D860" w14:textId="77777777" w:rsidR="00D93F75" w:rsidRPr="00D93F75" w:rsidRDefault="00D93F75" w:rsidP="00D93F75">
            <w:pPr>
              <w:jc w:val="center"/>
              <w:rPr>
                <w:sz w:val="20"/>
                <w:szCs w:val="20"/>
              </w:rPr>
            </w:pPr>
            <w:r w:rsidRPr="00D93F75">
              <w:rPr>
                <w:sz w:val="20"/>
                <w:szCs w:val="20"/>
              </w:rPr>
              <w:t>7,2E-03</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FD18535" w14:textId="77777777" w:rsidR="00D93F75" w:rsidRPr="00D93F75" w:rsidRDefault="00D93F75" w:rsidP="00D93F75">
            <w:pPr>
              <w:jc w:val="center"/>
              <w:rPr>
                <w:color w:val="006100"/>
                <w:sz w:val="20"/>
                <w:szCs w:val="20"/>
              </w:rPr>
            </w:pPr>
            <w:r w:rsidRPr="00D93F75">
              <w:rPr>
                <w:color w:val="006100"/>
                <w:sz w:val="20"/>
                <w:szCs w:val="20"/>
              </w:rPr>
              <w:t>0,88094</w:t>
            </w:r>
          </w:p>
        </w:tc>
      </w:tr>
      <w:tr w:rsidR="00D93F75" w:rsidRPr="00D93F75" w14:paraId="0EB2CEC2"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10D4CE1" w14:textId="77777777" w:rsidR="00D93F75" w:rsidRPr="00D93F75" w:rsidRDefault="00D93F75" w:rsidP="00D93F75">
            <w:pPr>
              <w:jc w:val="center"/>
              <w:rPr>
                <w:sz w:val="20"/>
                <w:szCs w:val="20"/>
              </w:rPr>
            </w:pPr>
            <w:r w:rsidRPr="00D93F75">
              <w:rPr>
                <w:sz w:val="20"/>
                <w:szCs w:val="20"/>
              </w:rPr>
              <w:t>84</w:t>
            </w:r>
          </w:p>
        </w:tc>
        <w:tc>
          <w:tcPr>
            <w:tcW w:w="827" w:type="pct"/>
            <w:tcBorders>
              <w:top w:val="nil"/>
              <w:left w:val="nil"/>
              <w:bottom w:val="single" w:sz="4" w:space="0" w:color="auto"/>
              <w:right w:val="single" w:sz="4" w:space="0" w:color="auto"/>
            </w:tcBorders>
            <w:shd w:val="clear" w:color="000000" w:fill="FFFFFF"/>
            <w:noWrap/>
            <w:vAlign w:val="bottom"/>
            <w:hideMark/>
          </w:tcPr>
          <w:p w14:paraId="364B1A9F" w14:textId="707F234C" w:rsidR="00D93F75" w:rsidRPr="00D93F75" w:rsidRDefault="00D93F75" w:rsidP="00D93F75">
            <w:pPr>
              <w:rPr>
                <w:sz w:val="22"/>
                <w:szCs w:val="22"/>
              </w:rPr>
            </w:pPr>
            <w:r w:rsidRPr="00D93F75">
              <w:rPr>
                <w:sz w:val="22"/>
                <w:szCs w:val="22"/>
              </w:rPr>
              <w:t>от ТК16</w:t>
            </w:r>
            <w:r>
              <w:rPr>
                <w:sz w:val="22"/>
                <w:szCs w:val="22"/>
              </w:rPr>
              <w:t xml:space="preserve"> </w:t>
            </w:r>
            <w:r w:rsidRPr="00D93F75">
              <w:rPr>
                <w:sz w:val="22"/>
                <w:szCs w:val="22"/>
              </w:rPr>
              <w:t>до ТК17</w:t>
            </w:r>
          </w:p>
        </w:tc>
        <w:tc>
          <w:tcPr>
            <w:tcW w:w="365" w:type="pct"/>
            <w:tcBorders>
              <w:top w:val="nil"/>
              <w:left w:val="nil"/>
              <w:bottom w:val="single" w:sz="4" w:space="0" w:color="auto"/>
              <w:right w:val="single" w:sz="4" w:space="0" w:color="auto"/>
            </w:tcBorders>
            <w:shd w:val="clear" w:color="000000" w:fill="FFFFFF"/>
            <w:noWrap/>
            <w:vAlign w:val="center"/>
            <w:hideMark/>
          </w:tcPr>
          <w:p w14:paraId="7A491927" w14:textId="77777777" w:rsidR="00D93F75" w:rsidRPr="00D93F75" w:rsidRDefault="00D93F75" w:rsidP="00D93F75">
            <w:pPr>
              <w:jc w:val="center"/>
              <w:rPr>
                <w:color w:val="000000"/>
                <w:sz w:val="20"/>
                <w:szCs w:val="20"/>
              </w:rPr>
            </w:pPr>
            <w:r w:rsidRPr="00D93F75">
              <w:rPr>
                <w:color w:val="000000"/>
                <w:sz w:val="20"/>
                <w:szCs w:val="20"/>
              </w:rPr>
              <w:t>0,076</w:t>
            </w:r>
          </w:p>
        </w:tc>
        <w:tc>
          <w:tcPr>
            <w:tcW w:w="359" w:type="pct"/>
            <w:tcBorders>
              <w:top w:val="nil"/>
              <w:left w:val="nil"/>
              <w:bottom w:val="single" w:sz="4" w:space="0" w:color="auto"/>
              <w:right w:val="single" w:sz="4" w:space="0" w:color="auto"/>
            </w:tcBorders>
            <w:shd w:val="clear" w:color="000000" w:fill="FFFFFF"/>
            <w:noWrap/>
            <w:vAlign w:val="bottom"/>
            <w:hideMark/>
          </w:tcPr>
          <w:p w14:paraId="6156F3BD" w14:textId="77777777" w:rsidR="00D93F75" w:rsidRPr="00D93F75" w:rsidRDefault="00D93F75" w:rsidP="00D93F75">
            <w:pPr>
              <w:jc w:val="center"/>
              <w:rPr>
                <w:sz w:val="22"/>
                <w:szCs w:val="22"/>
              </w:rPr>
            </w:pPr>
            <w:r w:rsidRPr="00D93F75">
              <w:rPr>
                <w:sz w:val="22"/>
                <w:szCs w:val="22"/>
              </w:rPr>
              <w:t>10,00</w:t>
            </w:r>
          </w:p>
        </w:tc>
        <w:tc>
          <w:tcPr>
            <w:tcW w:w="382" w:type="pct"/>
            <w:tcBorders>
              <w:top w:val="nil"/>
              <w:left w:val="nil"/>
              <w:bottom w:val="single" w:sz="4" w:space="0" w:color="auto"/>
              <w:right w:val="single" w:sz="4" w:space="0" w:color="auto"/>
            </w:tcBorders>
            <w:shd w:val="clear" w:color="000000" w:fill="FFFFFF"/>
            <w:noWrap/>
            <w:vAlign w:val="bottom"/>
            <w:hideMark/>
          </w:tcPr>
          <w:p w14:paraId="5FD17C3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296382D"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57F5B7B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0894D4A1" w14:textId="77777777" w:rsidR="00D93F75" w:rsidRPr="00D93F75" w:rsidRDefault="00D93F75" w:rsidP="00D93F75">
            <w:pPr>
              <w:jc w:val="center"/>
              <w:rPr>
                <w:sz w:val="20"/>
                <w:szCs w:val="20"/>
              </w:rPr>
            </w:pPr>
            <w:r w:rsidRPr="00D93F75">
              <w:rPr>
                <w:sz w:val="20"/>
                <w:szCs w:val="20"/>
              </w:rPr>
              <w:t>9,4</w:t>
            </w:r>
          </w:p>
        </w:tc>
        <w:tc>
          <w:tcPr>
            <w:tcW w:w="374" w:type="pct"/>
            <w:tcBorders>
              <w:top w:val="nil"/>
              <w:left w:val="nil"/>
              <w:bottom w:val="single" w:sz="4" w:space="0" w:color="auto"/>
              <w:right w:val="single" w:sz="4" w:space="0" w:color="auto"/>
            </w:tcBorders>
            <w:shd w:val="clear" w:color="000000" w:fill="FFFFFF"/>
            <w:noWrap/>
            <w:vAlign w:val="center"/>
            <w:hideMark/>
          </w:tcPr>
          <w:p w14:paraId="50ADC801" w14:textId="77777777" w:rsidR="00D93F75" w:rsidRPr="00D93F75" w:rsidRDefault="00D93F75" w:rsidP="00D93F75">
            <w:pPr>
              <w:jc w:val="center"/>
              <w:rPr>
                <w:sz w:val="20"/>
                <w:szCs w:val="20"/>
              </w:rPr>
            </w:pPr>
            <w:r w:rsidRPr="00D93F75">
              <w:rPr>
                <w:sz w:val="20"/>
                <w:szCs w:val="20"/>
              </w:rPr>
              <w:t>0,1063</w:t>
            </w:r>
          </w:p>
        </w:tc>
        <w:tc>
          <w:tcPr>
            <w:tcW w:w="415" w:type="pct"/>
            <w:tcBorders>
              <w:top w:val="nil"/>
              <w:left w:val="nil"/>
              <w:bottom w:val="single" w:sz="4" w:space="0" w:color="auto"/>
              <w:right w:val="single" w:sz="4" w:space="0" w:color="auto"/>
            </w:tcBorders>
            <w:shd w:val="clear" w:color="000000" w:fill="FFFFFF"/>
            <w:vAlign w:val="center"/>
            <w:hideMark/>
          </w:tcPr>
          <w:p w14:paraId="35DEABF3"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3A775E19" w14:textId="77777777" w:rsidR="00D93F75" w:rsidRPr="00D93F75" w:rsidRDefault="00D93F75" w:rsidP="00D93F75">
            <w:pPr>
              <w:jc w:val="center"/>
              <w:rPr>
                <w:sz w:val="20"/>
                <w:szCs w:val="20"/>
              </w:rPr>
            </w:pPr>
            <w:r w:rsidRPr="00D93F75">
              <w:rPr>
                <w:sz w:val="20"/>
                <w:szCs w:val="20"/>
              </w:rPr>
              <w:t>2,4E-03</w:t>
            </w:r>
          </w:p>
        </w:tc>
        <w:tc>
          <w:tcPr>
            <w:tcW w:w="497" w:type="pct"/>
            <w:tcBorders>
              <w:top w:val="nil"/>
              <w:left w:val="nil"/>
              <w:bottom w:val="single" w:sz="4" w:space="0" w:color="auto"/>
              <w:right w:val="single" w:sz="4" w:space="0" w:color="auto"/>
            </w:tcBorders>
            <w:shd w:val="clear" w:color="000000" w:fill="FFFFFF"/>
            <w:noWrap/>
            <w:vAlign w:val="center"/>
            <w:hideMark/>
          </w:tcPr>
          <w:p w14:paraId="1061B03D" w14:textId="77777777" w:rsidR="00D93F75" w:rsidRPr="00D93F75" w:rsidRDefault="00D93F75" w:rsidP="00D93F75">
            <w:pPr>
              <w:jc w:val="center"/>
              <w:rPr>
                <w:color w:val="000000"/>
                <w:sz w:val="20"/>
                <w:szCs w:val="20"/>
              </w:rPr>
            </w:pPr>
            <w:r w:rsidRPr="00D93F75">
              <w:rPr>
                <w:color w:val="000000"/>
                <w:sz w:val="20"/>
                <w:szCs w:val="20"/>
              </w:rPr>
              <w:t>0,97304</w:t>
            </w:r>
          </w:p>
        </w:tc>
      </w:tr>
      <w:tr w:rsidR="00D93F75" w:rsidRPr="00D93F75" w14:paraId="0F32A3AA"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CB29D99" w14:textId="77777777" w:rsidR="00D93F75" w:rsidRPr="00D93F75" w:rsidRDefault="00D93F75" w:rsidP="00D93F75">
            <w:pPr>
              <w:jc w:val="center"/>
              <w:rPr>
                <w:sz w:val="20"/>
                <w:szCs w:val="20"/>
              </w:rPr>
            </w:pPr>
            <w:r w:rsidRPr="00D93F75">
              <w:rPr>
                <w:sz w:val="20"/>
                <w:szCs w:val="20"/>
              </w:rPr>
              <w:t>85</w:t>
            </w:r>
          </w:p>
        </w:tc>
        <w:tc>
          <w:tcPr>
            <w:tcW w:w="827" w:type="pct"/>
            <w:tcBorders>
              <w:top w:val="nil"/>
              <w:left w:val="nil"/>
              <w:bottom w:val="single" w:sz="4" w:space="0" w:color="auto"/>
              <w:right w:val="single" w:sz="4" w:space="0" w:color="auto"/>
            </w:tcBorders>
            <w:shd w:val="clear" w:color="000000" w:fill="FFFFFF"/>
            <w:noWrap/>
            <w:vAlign w:val="bottom"/>
            <w:hideMark/>
          </w:tcPr>
          <w:p w14:paraId="6B54EE77" w14:textId="69EAD1CA" w:rsidR="00D93F75" w:rsidRPr="00D93F75" w:rsidRDefault="00D93F75" w:rsidP="00D93F75">
            <w:pPr>
              <w:rPr>
                <w:sz w:val="22"/>
                <w:szCs w:val="22"/>
              </w:rPr>
            </w:pPr>
            <w:r w:rsidRPr="00D93F75">
              <w:rPr>
                <w:sz w:val="22"/>
                <w:szCs w:val="22"/>
              </w:rPr>
              <w:t>от ТК</w:t>
            </w:r>
            <w:r>
              <w:rPr>
                <w:sz w:val="22"/>
                <w:szCs w:val="22"/>
              </w:rPr>
              <w:t xml:space="preserve">10 </w:t>
            </w:r>
            <w:r w:rsidRPr="00D93F75">
              <w:rPr>
                <w:sz w:val="22"/>
                <w:szCs w:val="22"/>
              </w:rPr>
              <w:t>до ТК13</w:t>
            </w:r>
          </w:p>
        </w:tc>
        <w:tc>
          <w:tcPr>
            <w:tcW w:w="365" w:type="pct"/>
            <w:tcBorders>
              <w:top w:val="nil"/>
              <w:left w:val="nil"/>
              <w:bottom w:val="single" w:sz="4" w:space="0" w:color="auto"/>
              <w:right w:val="single" w:sz="4" w:space="0" w:color="auto"/>
            </w:tcBorders>
            <w:shd w:val="clear" w:color="000000" w:fill="FFFFFF"/>
            <w:noWrap/>
            <w:vAlign w:val="center"/>
            <w:hideMark/>
          </w:tcPr>
          <w:p w14:paraId="344D3D0C"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122BCBE8" w14:textId="77777777" w:rsidR="00D93F75" w:rsidRPr="00D93F75" w:rsidRDefault="00D93F75" w:rsidP="00D93F75">
            <w:pPr>
              <w:jc w:val="center"/>
              <w:rPr>
                <w:sz w:val="22"/>
                <w:szCs w:val="22"/>
              </w:rPr>
            </w:pPr>
            <w:r w:rsidRPr="00D93F75">
              <w:rPr>
                <w:sz w:val="22"/>
                <w:szCs w:val="22"/>
              </w:rPr>
              <w:t>50,00</w:t>
            </w:r>
          </w:p>
        </w:tc>
        <w:tc>
          <w:tcPr>
            <w:tcW w:w="382" w:type="pct"/>
            <w:tcBorders>
              <w:top w:val="nil"/>
              <w:left w:val="nil"/>
              <w:bottom w:val="single" w:sz="4" w:space="0" w:color="auto"/>
              <w:right w:val="single" w:sz="4" w:space="0" w:color="auto"/>
            </w:tcBorders>
            <w:shd w:val="clear" w:color="000000" w:fill="FFFFFF"/>
            <w:noWrap/>
            <w:vAlign w:val="bottom"/>
            <w:hideMark/>
          </w:tcPr>
          <w:p w14:paraId="353A2EE4"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1425AFBB"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4D356AE"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3AB0F819"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322ABB56"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2C61AD6E"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3A4730F9" w14:textId="77777777" w:rsidR="00D93F75" w:rsidRPr="00D93F75" w:rsidRDefault="00D93F75" w:rsidP="00D93F75">
            <w:pPr>
              <w:jc w:val="center"/>
              <w:rPr>
                <w:sz w:val="20"/>
                <w:szCs w:val="20"/>
              </w:rPr>
            </w:pPr>
            <w:r w:rsidRPr="00D93F75">
              <w:rPr>
                <w:sz w:val="20"/>
                <w:szCs w:val="20"/>
              </w:rPr>
              <w:t>1,2E-02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82E9C65" w14:textId="77777777" w:rsidR="00D93F75" w:rsidRPr="00D93F75" w:rsidRDefault="00D93F75" w:rsidP="00D93F75">
            <w:pPr>
              <w:jc w:val="center"/>
              <w:rPr>
                <w:color w:val="006100"/>
                <w:sz w:val="20"/>
                <w:szCs w:val="20"/>
              </w:rPr>
            </w:pPr>
            <w:r w:rsidRPr="00D93F75">
              <w:rPr>
                <w:color w:val="006100"/>
                <w:sz w:val="20"/>
                <w:szCs w:val="20"/>
              </w:rPr>
              <w:t>0,80157</w:t>
            </w:r>
          </w:p>
        </w:tc>
      </w:tr>
      <w:tr w:rsidR="00D93F75" w:rsidRPr="00D93F75" w14:paraId="511B3F11"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4BD637C" w14:textId="77777777" w:rsidR="00D93F75" w:rsidRPr="00D93F75" w:rsidRDefault="00D93F75" w:rsidP="00D93F75">
            <w:pPr>
              <w:jc w:val="center"/>
              <w:rPr>
                <w:sz w:val="20"/>
                <w:szCs w:val="20"/>
              </w:rPr>
            </w:pPr>
            <w:r w:rsidRPr="00D93F75">
              <w:rPr>
                <w:sz w:val="20"/>
                <w:szCs w:val="20"/>
              </w:rPr>
              <w:t>86</w:t>
            </w:r>
          </w:p>
        </w:tc>
        <w:tc>
          <w:tcPr>
            <w:tcW w:w="827" w:type="pct"/>
            <w:tcBorders>
              <w:top w:val="nil"/>
              <w:left w:val="nil"/>
              <w:bottom w:val="single" w:sz="4" w:space="0" w:color="auto"/>
              <w:right w:val="single" w:sz="4" w:space="0" w:color="auto"/>
            </w:tcBorders>
            <w:shd w:val="clear" w:color="000000" w:fill="FFFFFF"/>
            <w:noWrap/>
            <w:vAlign w:val="bottom"/>
            <w:hideMark/>
          </w:tcPr>
          <w:p w14:paraId="109E64C4" w14:textId="77777777" w:rsidR="00D93F75" w:rsidRPr="00D93F75" w:rsidRDefault="00D93F75" w:rsidP="00D93F75">
            <w:pPr>
              <w:rPr>
                <w:sz w:val="22"/>
                <w:szCs w:val="22"/>
              </w:rPr>
            </w:pPr>
            <w:r w:rsidRPr="00D93F75">
              <w:rPr>
                <w:sz w:val="22"/>
                <w:szCs w:val="22"/>
              </w:rPr>
              <w:t>от ТК13 до ТКЛенина1</w:t>
            </w:r>
          </w:p>
        </w:tc>
        <w:tc>
          <w:tcPr>
            <w:tcW w:w="365" w:type="pct"/>
            <w:tcBorders>
              <w:top w:val="nil"/>
              <w:left w:val="nil"/>
              <w:bottom w:val="single" w:sz="4" w:space="0" w:color="auto"/>
              <w:right w:val="single" w:sz="4" w:space="0" w:color="auto"/>
            </w:tcBorders>
            <w:shd w:val="clear" w:color="000000" w:fill="FFFFFF"/>
            <w:noWrap/>
            <w:vAlign w:val="center"/>
            <w:hideMark/>
          </w:tcPr>
          <w:p w14:paraId="278C6914"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50A7EEBE"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557EDDFE"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7F17337C"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381F1090"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1ACB292D"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7EF7540C"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7160531B"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76131AA"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06BB0E2B" w14:textId="77777777" w:rsidR="00D93F75" w:rsidRPr="00D93F75" w:rsidRDefault="00D93F75" w:rsidP="00D93F75">
            <w:pPr>
              <w:jc w:val="center"/>
              <w:rPr>
                <w:color w:val="000000"/>
                <w:sz w:val="20"/>
                <w:szCs w:val="20"/>
              </w:rPr>
            </w:pPr>
            <w:r w:rsidRPr="00D93F75">
              <w:rPr>
                <w:color w:val="000000"/>
                <w:sz w:val="20"/>
                <w:szCs w:val="20"/>
              </w:rPr>
              <w:t>0,94485</w:t>
            </w:r>
          </w:p>
        </w:tc>
      </w:tr>
      <w:tr w:rsidR="00D93F75" w:rsidRPr="00D93F75" w14:paraId="30933912"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D4F58E7" w14:textId="77777777" w:rsidR="00D93F75" w:rsidRPr="00D93F75" w:rsidRDefault="00D93F75" w:rsidP="00D93F75">
            <w:pPr>
              <w:jc w:val="center"/>
              <w:rPr>
                <w:sz w:val="20"/>
                <w:szCs w:val="20"/>
              </w:rPr>
            </w:pPr>
            <w:r w:rsidRPr="00D93F75">
              <w:rPr>
                <w:sz w:val="20"/>
                <w:szCs w:val="20"/>
              </w:rPr>
              <w:t>87</w:t>
            </w:r>
          </w:p>
        </w:tc>
        <w:tc>
          <w:tcPr>
            <w:tcW w:w="827" w:type="pct"/>
            <w:tcBorders>
              <w:top w:val="nil"/>
              <w:left w:val="nil"/>
              <w:bottom w:val="single" w:sz="4" w:space="0" w:color="auto"/>
              <w:right w:val="single" w:sz="4" w:space="0" w:color="auto"/>
            </w:tcBorders>
            <w:shd w:val="clear" w:color="000000" w:fill="FFFFFF"/>
            <w:noWrap/>
            <w:vAlign w:val="bottom"/>
            <w:hideMark/>
          </w:tcPr>
          <w:p w14:paraId="081254B6" w14:textId="77777777" w:rsidR="00D93F75" w:rsidRPr="00D93F75" w:rsidRDefault="00D93F75" w:rsidP="00D93F75">
            <w:pPr>
              <w:rPr>
                <w:sz w:val="22"/>
                <w:szCs w:val="22"/>
              </w:rPr>
            </w:pPr>
            <w:r w:rsidRPr="00D93F75">
              <w:rPr>
                <w:sz w:val="22"/>
                <w:szCs w:val="22"/>
              </w:rPr>
              <w:t>отТК13 доТК15</w:t>
            </w:r>
          </w:p>
        </w:tc>
        <w:tc>
          <w:tcPr>
            <w:tcW w:w="365" w:type="pct"/>
            <w:tcBorders>
              <w:top w:val="nil"/>
              <w:left w:val="nil"/>
              <w:bottom w:val="single" w:sz="4" w:space="0" w:color="auto"/>
              <w:right w:val="single" w:sz="4" w:space="0" w:color="auto"/>
            </w:tcBorders>
            <w:shd w:val="clear" w:color="000000" w:fill="FFFFFF"/>
            <w:noWrap/>
            <w:vAlign w:val="center"/>
            <w:hideMark/>
          </w:tcPr>
          <w:p w14:paraId="424885D6"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734333A9" w14:textId="77777777" w:rsidR="00D93F75" w:rsidRPr="00D93F75" w:rsidRDefault="00D93F75" w:rsidP="00D93F75">
            <w:pPr>
              <w:jc w:val="center"/>
              <w:rPr>
                <w:sz w:val="22"/>
                <w:szCs w:val="22"/>
              </w:rPr>
            </w:pPr>
            <w:r w:rsidRPr="00D93F75">
              <w:rPr>
                <w:sz w:val="22"/>
                <w:szCs w:val="22"/>
              </w:rPr>
              <w:t>70,00</w:t>
            </w:r>
          </w:p>
        </w:tc>
        <w:tc>
          <w:tcPr>
            <w:tcW w:w="382" w:type="pct"/>
            <w:tcBorders>
              <w:top w:val="nil"/>
              <w:left w:val="nil"/>
              <w:bottom w:val="single" w:sz="4" w:space="0" w:color="auto"/>
              <w:right w:val="single" w:sz="4" w:space="0" w:color="auto"/>
            </w:tcBorders>
            <w:shd w:val="clear" w:color="000000" w:fill="FFFFFF"/>
            <w:noWrap/>
            <w:vAlign w:val="bottom"/>
            <w:hideMark/>
          </w:tcPr>
          <w:p w14:paraId="7421E130"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52C8E5F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02A6A55"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763DE431"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3F68172D"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174DE674"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228EA019" w14:textId="77777777" w:rsidR="00D93F75" w:rsidRPr="00D93F75" w:rsidRDefault="00D93F75" w:rsidP="00D93F75">
            <w:pPr>
              <w:jc w:val="center"/>
              <w:rPr>
                <w:sz w:val="20"/>
                <w:szCs w:val="20"/>
              </w:rPr>
            </w:pPr>
            <w:r w:rsidRPr="00D93F75">
              <w:rPr>
                <w:sz w:val="20"/>
                <w:szCs w:val="20"/>
              </w:rPr>
              <w:t>1,7E-02</w:t>
            </w:r>
          </w:p>
        </w:tc>
        <w:tc>
          <w:tcPr>
            <w:tcW w:w="49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4A09C26" w14:textId="77777777" w:rsidR="00D93F75" w:rsidRPr="00D93F75" w:rsidRDefault="00D93F75" w:rsidP="00D93F75">
            <w:pPr>
              <w:jc w:val="center"/>
              <w:rPr>
                <w:color w:val="006100"/>
                <w:sz w:val="20"/>
                <w:szCs w:val="20"/>
              </w:rPr>
            </w:pPr>
            <w:r w:rsidRPr="00D93F75">
              <w:rPr>
                <w:color w:val="006100"/>
                <w:sz w:val="20"/>
                <w:szCs w:val="20"/>
              </w:rPr>
              <w:t>0,72220</w:t>
            </w:r>
          </w:p>
        </w:tc>
      </w:tr>
      <w:tr w:rsidR="00D93F75" w:rsidRPr="00D93F75" w14:paraId="0EB8A664"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B012429" w14:textId="77777777" w:rsidR="00D93F75" w:rsidRPr="00D93F75" w:rsidRDefault="00D93F75" w:rsidP="00D93F75">
            <w:pPr>
              <w:jc w:val="center"/>
              <w:rPr>
                <w:sz w:val="20"/>
                <w:szCs w:val="20"/>
              </w:rPr>
            </w:pPr>
            <w:r w:rsidRPr="00D93F75">
              <w:rPr>
                <w:sz w:val="20"/>
                <w:szCs w:val="20"/>
              </w:rPr>
              <w:t>88</w:t>
            </w:r>
          </w:p>
        </w:tc>
        <w:tc>
          <w:tcPr>
            <w:tcW w:w="827" w:type="pct"/>
            <w:tcBorders>
              <w:top w:val="nil"/>
              <w:left w:val="nil"/>
              <w:bottom w:val="single" w:sz="4" w:space="0" w:color="auto"/>
              <w:right w:val="single" w:sz="4" w:space="0" w:color="auto"/>
            </w:tcBorders>
            <w:shd w:val="clear" w:color="000000" w:fill="FFFFFF"/>
            <w:noWrap/>
            <w:vAlign w:val="bottom"/>
            <w:hideMark/>
          </w:tcPr>
          <w:p w14:paraId="15D4EA5A" w14:textId="77777777" w:rsidR="00D93F75" w:rsidRPr="00D93F75" w:rsidRDefault="00D93F75" w:rsidP="00D93F75">
            <w:pPr>
              <w:rPr>
                <w:sz w:val="22"/>
                <w:szCs w:val="22"/>
              </w:rPr>
            </w:pPr>
            <w:r w:rsidRPr="00D93F75">
              <w:rPr>
                <w:sz w:val="22"/>
                <w:szCs w:val="22"/>
              </w:rPr>
              <w:t>от ТК10 до ТККомсом4</w:t>
            </w:r>
          </w:p>
        </w:tc>
        <w:tc>
          <w:tcPr>
            <w:tcW w:w="365" w:type="pct"/>
            <w:tcBorders>
              <w:top w:val="nil"/>
              <w:left w:val="nil"/>
              <w:bottom w:val="single" w:sz="4" w:space="0" w:color="auto"/>
              <w:right w:val="single" w:sz="4" w:space="0" w:color="auto"/>
            </w:tcBorders>
            <w:shd w:val="clear" w:color="000000" w:fill="FFFFFF"/>
            <w:noWrap/>
            <w:vAlign w:val="center"/>
            <w:hideMark/>
          </w:tcPr>
          <w:p w14:paraId="242F2DAD"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40F81B6B" w14:textId="77777777" w:rsidR="00D93F75" w:rsidRPr="00D93F75" w:rsidRDefault="00D93F75" w:rsidP="00D93F75">
            <w:pPr>
              <w:jc w:val="center"/>
              <w:rPr>
                <w:sz w:val="22"/>
                <w:szCs w:val="22"/>
              </w:rPr>
            </w:pPr>
            <w:r w:rsidRPr="00D93F75">
              <w:rPr>
                <w:sz w:val="22"/>
                <w:szCs w:val="22"/>
              </w:rPr>
              <w:t>20,00</w:t>
            </w:r>
          </w:p>
        </w:tc>
        <w:tc>
          <w:tcPr>
            <w:tcW w:w="382" w:type="pct"/>
            <w:tcBorders>
              <w:top w:val="nil"/>
              <w:left w:val="nil"/>
              <w:bottom w:val="single" w:sz="4" w:space="0" w:color="auto"/>
              <w:right w:val="single" w:sz="4" w:space="0" w:color="auto"/>
            </w:tcBorders>
            <w:shd w:val="clear" w:color="000000" w:fill="FFFFFF"/>
            <w:noWrap/>
            <w:vAlign w:val="bottom"/>
            <w:hideMark/>
          </w:tcPr>
          <w:p w14:paraId="09409BFC"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0EACCA4C"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15D97E7C"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53D6095A"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5531A546"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6C9E57A0"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194963B" w14:textId="77777777" w:rsidR="00D93F75" w:rsidRPr="00D93F75" w:rsidRDefault="00D93F75" w:rsidP="00D93F75">
            <w:pPr>
              <w:jc w:val="center"/>
              <w:rPr>
                <w:sz w:val="20"/>
                <w:szCs w:val="20"/>
              </w:rPr>
            </w:pPr>
            <w:r w:rsidRPr="00D93F75">
              <w:rPr>
                <w:sz w:val="20"/>
                <w:szCs w:val="20"/>
              </w:rPr>
              <w:t>4,8E-03</w:t>
            </w:r>
          </w:p>
        </w:tc>
        <w:tc>
          <w:tcPr>
            <w:tcW w:w="497" w:type="pct"/>
            <w:tcBorders>
              <w:top w:val="nil"/>
              <w:left w:val="nil"/>
              <w:bottom w:val="single" w:sz="4" w:space="0" w:color="auto"/>
              <w:right w:val="single" w:sz="4" w:space="0" w:color="auto"/>
            </w:tcBorders>
            <w:shd w:val="clear" w:color="000000" w:fill="FFFFFF"/>
            <w:noWrap/>
            <w:vAlign w:val="center"/>
            <w:hideMark/>
          </w:tcPr>
          <w:p w14:paraId="0C5407B7" w14:textId="77777777" w:rsidR="00D93F75" w:rsidRPr="00D93F75" w:rsidRDefault="00D93F75" w:rsidP="00D93F75">
            <w:pPr>
              <w:jc w:val="center"/>
              <w:rPr>
                <w:color w:val="000000"/>
                <w:sz w:val="20"/>
                <w:szCs w:val="20"/>
              </w:rPr>
            </w:pPr>
            <w:r w:rsidRPr="00D93F75">
              <w:rPr>
                <w:color w:val="000000"/>
                <w:sz w:val="20"/>
                <w:szCs w:val="20"/>
              </w:rPr>
              <w:t>0,94485</w:t>
            </w:r>
          </w:p>
        </w:tc>
      </w:tr>
      <w:tr w:rsidR="00D93F75" w:rsidRPr="00D93F75" w14:paraId="65FF06A8"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CD3F290" w14:textId="77777777" w:rsidR="00D93F75" w:rsidRPr="00D93F75" w:rsidRDefault="00D93F75" w:rsidP="00D93F75">
            <w:pPr>
              <w:jc w:val="center"/>
              <w:rPr>
                <w:sz w:val="20"/>
                <w:szCs w:val="20"/>
              </w:rPr>
            </w:pPr>
            <w:r w:rsidRPr="00D93F75">
              <w:rPr>
                <w:sz w:val="20"/>
                <w:szCs w:val="20"/>
              </w:rPr>
              <w:t>89</w:t>
            </w:r>
          </w:p>
        </w:tc>
        <w:tc>
          <w:tcPr>
            <w:tcW w:w="827" w:type="pct"/>
            <w:tcBorders>
              <w:top w:val="nil"/>
              <w:left w:val="nil"/>
              <w:bottom w:val="single" w:sz="4" w:space="0" w:color="auto"/>
              <w:right w:val="single" w:sz="4" w:space="0" w:color="auto"/>
            </w:tcBorders>
            <w:shd w:val="clear" w:color="000000" w:fill="FFFFFF"/>
            <w:noWrap/>
            <w:vAlign w:val="bottom"/>
            <w:hideMark/>
          </w:tcPr>
          <w:p w14:paraId="4A0D6CE8" w14:textId="5DD9A11A" w:rsidR="00D93F75" w:rsidRPr="00D93F75" w:rsidRDefault="00D93F75" w:rsidP="00D93F75">
            <w:pPr>
              <w:rPr>
                <w:sz w:val="22"/>
                <w:szCs w:val="22"/>
              </w:rPr>
            </w:pPr>
            <w:r w:rsidRPr="00D93F75">
              <w:rPr>
                <w:sz w:val="22"/>
                <w:szCs w:val="22"/>
              </w:rPr>
              <w:t>от ТК13 до ТК</w:t>
            </w:r>
            <w:r>
              <w:rPr>
                <w:sz w:val="22"/>
                <w:szCs w:val="22"/>
              </w:rPr>
              <w:t xml:space="preserve"> </w:t>
            </w:r>
            <w:r w:rsidRPr="00D93F75">
              <w:rPr>
                <w:sz w:val="22"/>
                <w:szCs w:val="22"/>
              </w:rPr>
              <w:t>Комсом</w:t>
            </w:r>
            <w:r>
              <w:rPr>
                <w:sz w:val="22"/>
                <w:szCs w:val="22"/>
              </w:rPr>
              <w:t xml:space="preserve"> </w:t>
            </w:r>
            <w:r w:rsidRPr="00D93F75">
              <w:rPr>
                <w:sz w:val="22"/>
                <w:szCs w:val="22"/>
              </w:rPr>
              <w:t>З</w:t>
            </w:r>
          </w:p>
        </w:tc>
        <w:tc>
          <w:tcPr>
            <w:tcW w:w="365" w:type="pct"/>
            <w:tcBorders>
              <w:top w:val="nil"/>
              <w:left w:val="nil"/>
              <w:bottom w:val="single" w:sz="4" w:space="0" w:color="auto"/>
              <w:right w:val="single" w:sz="4" w:space="0" w:color="auto"/>
            </w:tcBorders>
            <w:shd w:val="clear" w:color="000000" w:fill="FFFFFF"/>
            <w:noWrap/>
            <w:vAlign w:val="center"/>
            <w:hideMark/>
          </w:tcPr>
          <w:p w14:paraId="0017DE05" w14:textId="77777777" w:rsidR="00D93F75" w:rsidRPr="00D93F75" w:rsidRDefault="00D93F75" w:rsidP="00D93F75">
            <w:pPr>
              <w:jc w:val="center"/>
              <w:rPr>
                <w:color w:val="000000"/>
                <w:sz w:val="20"/>
                <w:szCs w:val="20"/>
              </w:rPr>
            </w:pPr>
            <w:r w:rsidRPr="00D93F75">
              <w:rPr>
                <w:color w:val="000000"/>
                <w:sz w:val="20"/>
                <w:szCs w:val="20"/>
              </w:rPr>
              <w:t>0,108</w:t>
            </w:r>
          </w:p>
        </w:tc>
        <w:tc>
          <w:tcPr>
            <w:tcW w:w="359" w:type="pct"/>
            <w:tcBorders>
              <w:top w:val="nil"/>
              <w:left w:val="nil"/>
              <w:bottom w:val="single" w:sz="4" w:space="0" w:color="auto"/>
              <w:right w:val="single" w:sz="4" w:space="0" w:color="auto"/>
            </w:tcBorders>
            <w:shd w:val="clear" w:color="000000" w:fill="FFFFFF"/>
            <w:noWrap/>
            <w:vAlign w:val="bottom"/>
            <w:hideMark/>
          </w:tcPr>
          <w:p w14:paraId="2EAD2236" w14:textId="77777777" w:rsidR="00D93F75" w:rsidRPr="00D93F75" w:rsidRDefault="00D93F75" w:rsidP="00D93F75">
            <w:pPr>
              <w:jc w:val="center"/>
              <w:rPr>
                <w:sz w:val="22"/>
                <w:szCs w:val="22"/>
              </w:rPr>
            </w:pPr>
            <w:r w:rsidRPr="00D93F75">
              <w:rPr>
                <w:sz w:val="22"/>
                <w:szCs w:val="22"/>
              </w:rPr>
              <w:t>22,00</w:t>
            </w:r>
          </w:p>
        </w:tc>
        <w:tc>
          <w:tcPr>
            <w:tcW w:w="382" w:type="pct"/>
            <w:tcBorders>
              <w:top w:val="nil"/>
              <w:left w:val="nil"/>
              <w:bottom w:val="single" w:sz="4" w:space="0" w:color="auto"/>
              <w:right w:val="single" w:sz="4" w:space="0" w:color="auto"/>
            </w:tcBorders>
            <w:shd w:val="clear" w:color="000000" w:fill="FFFFFF"/>
            <w:noWrap/>
            <w:vAlign w:val="bottom"/>
            <w:hideMark/>
          </w:tcPr>
          <w:p w14:paraId="43063488"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601A0E63"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62A6C2A8"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328686F1" w14:textId="77777777" w:rsidR="00D93F75" w:rsidRPr="00D93F75" w:rsidRDefault="00D93F75" w:rsidP="00D93F75">
            <w:pPr>
              <w:jc w:val="center"/>
              <w:rPr>
                <w:sz w:val="20"/>
                <w:szCs w:val="20"/>
              </w:rPr>
            </w:pPr>
            <w:r w:rsidRPr="00D93F75">
              <w:rPr>
                <w:sz w:val="20"/>
                <w:szCs w:val="20"/>
              </w:rPr>
              <w:t>9,6</w:t>
            </w:r>
          </w:p>
        </w:tc>
        <w:tc>
          <w:tcPr>
            <w:tcW w:w="374" w:type="pct"/>
            <w:tcBorders>
              <w:top w:val="nil"/>
              <w:left w:val="nil"/>
              <w:bottom w:val="single" w:sz="4" w:space="0" w:color="auto"/>
              <w:right w:val="single" w:sz="4" w:space="0" w:color="auto"/>
            </w:tcBorders>
            <w:shd w:val="clear" w:color="000000" w:fill="FFFFFF"/>
            <w:noWrap/>
            <w:vAlign w:val="center"/>
            <w:hideMark/>
          </w:tcPr>
          <w:p w14:paraId="6DF39235" w14:textId="77777777" w:rsidR="00D93F75" w:rsidRPr="00D93F75" w:rsidRDefault="00D93F75" w:rsidP="00D93F75">
            <w:pPr>
              <w:jc w:val="center"/>
              <w:rPr>
                <w:sz w:val="20"/>
                <w:szCs w:val="20"/>
              </w:rPr>
            </w:pPr>
            <w:r w:rsidRPr="00D93F75">
              <w:rPr>
                <w:sz w:val="20"/>
                <w:szCs w:val="20"/>
              </w:rPr>
              <w:t>0,1039</w:t>
            </w:r>
          </w:p>
        </w:tc>
        <w:tc>
          <w:tcPr>
            <w:tcW w:w="415" w:type="pct"/>
            <w:tcBorders>
              <w:top w:val="nil"/>
              <w:left w:val="nil"/>
              <w:bottom w:val="single" w:sz="4" w:space="0" w:color="auto"/>
              <w:right w:val="single" w:sz="4" w:space="0" w:color="auto"/>
            </w:tcBorders>
            <w:shd w:val="clear" w:color="000000" w:fill="FFFFFF"/>
            <w:vAlign w:val="center"/>
            <w:hideMark/>
          </w:tcPr>
          <w:p w14:paraId="343CE01C"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1E6E5888" w14:textId="77777777" w:rsidR="00D93F75" w:rsidRPr="00D93F75" w:rsidRDefault="00D93F75" w:rsidP="00D93F75">
            <w:pPr>
              <w:jc w:val="center"/>
              <w:rPr>
                <w:sz w:val="20"/>
                <w:szCs w:val="20"/>
              </w:rPr>
            </w:pPr>
            <w:r w:rsidRPr="00D93F75">
              <w:rPr>
                <w:sz w:val="20"/>
                <w:szCs w:val="20"/>
              </w:rPr>
              <w:t>5,3E-03</w:t>
            </w:r>
          </w:p>
        </w:tc>
        <w:tc>
          <w:tcPr>
            <w:tcW w:w="497" w:type="pct"/>
            <w:tcBorders>
              <w:top w:val="nil"/>
              <w:left w:val="nil"/>
              <w:bottom w:val="single" w:sz="4" w:space="0" w:color="auto"/>
              <w:right w:val="single" w:sz="4" w:space="0" w:color="auto"/>
            </w:tcBorders>
            <w:shd w:val="clear" w:color="000000" w:fill="FFFFFF"/>
            <w:noWrap/>
            <w:vAlign w:val="center"/>
            <w:hideMark/>
          </w:tcPr>
          <w:p w14:paraId="0A472264" w14:textId="77777777" w:rsidR="00D93F75" w:rsidRPr="00D93F75" w:rsidRDefault="00D93F75" w:rsidP="00D93F75">
            <w:pPr>
              <w:jc w:val="center"/>
              <w:rPr>
                <w:color w:val="000000"/>
                <w:sz w:val="20"/>
                <w:szCs w:val="20"/>
              </w:rPr>
            </w:pPr>
            <w:r w:rsidRPr="00D93F75">
              <w:rPr>
                <w:color w:val="000000"/>
                <w:sz w:val="20"/>
                <w:szCs w:val="20"/>
              </w:rPr>
              <w:t>0,93933</w:t>
            </w:r>
          </w:p>
        </w:tc>
      </w:tr>
      <w:tr w:rsidR="00D93F75" w:rsidRPr="00D93F75" w14:paraId="7D2FA29B" w14:textId="77777777" w:rsidTr="00D93F75">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03AF3AF2" w14:textId="77777777" w:rsidR="00D93F75" w:rsidRPr="00D93F75" w:rsidRDefault="00D93F75" w:rsidP="00D93F75">
            <w:pPr>
              <w:jc w:val="center"/>
              <w:rPr>
                <w:sz w:val="20"/>
                <w:szCs w:val="20"/>
              </w:rPr>
            </w:pPr>
            <w:r w:rsidRPr="00D93F75">
              <w:rPr>
                <w:sz w:val="20"/>
                <w:szCs w:val="20"/>
              </w:rPr>
              <w:t>90</w:t>
            </w:r>
          </w:p>
        </w:tc>
        <w:tc>
          <w:tcPr>
            <w:tcW w:w="827" w:type="pct"/>
            <w:tcBorders>
              <w:top w:val="nil"/>
              <w:left w:val="nil"/>
              <w:bottom w:val="single" w:sz="4" w:space="0" w:color="auto"/>
              <w:right w:val="single" w:sz="4" w:space="0" w:color="auto"/>
            </w:tcBorders>
            <w:shd w:val="clear" w:color="000000" w:fill="FFFFFF"/>
            <w:noWrap/>
            <w:vAlign w:val="bottom"/>
            <w:hideMark/>
          </w:tcPr>
          <w:p w14:paraId="7474F635" w14:textId="77777777" w:rsidR="00D93F75" w:rsidRPr="00D93F75" w:rsidRDefault="00D93F75" w:rsidP="00D93F75">
            <w:pPr>
              <w:rPr>
                <w:sz w:val="22"/>
                <w:szCs w:val="22"/>
              </w:rPr>
            </w:pPr>
            <w:r w:rsidRPr="00D93F75">
              <w:rPr>
                <w:sz w:val="22"/>
                <w:szCs w:val="22"/>
              </w:rPr>
              <w:t>отТК15 доТК16</w:t>
            </w:r>
          </w:p>
        </w:tc>
        <w:tc>
          <w:tcPr>
            <w:tcW w:w="365" w:type="pct"/>
            <w:tcBorders>
              <w:top w:val="nil"/>
              <w:left w:val="nil"/>
              <w:bottom w:val="single" w:sz="4" w:space="0" w:color="auto"/>
              <w:right w:val="single" w:sz="4" w:space="0" w:color="auto"/>
            </w:tcBorders>
            <w:shd w:val="clear" w:color="000000" w:fill="FFFFFF"/>
            <w:noWrap/>
            <w:vAlign w:val="center"/>
            <w:hideMark/>
          </w:tcPr>
          <w:p w14:paraId="4616341B" w14:textId="77777777" w:rsidR="00D93F75" w:rsidRPr="00D93F75" w:rsidRDefault="00D93F75" w:rsidP="00D93F75">
            <w:pPr>
              <w:jc w:val="center"/>
              <w:rPr>
                <w:color w:val="000000"/>
                <w:sz w:val="20"/>
                <w:szCs w:val="20"/>
              </w:rPr>
            </w:pPr>
            <w:r w:rsidRPr="00D93F75">
              <w:rPr>
                <w:color w:val="000000"/>
                <w:sz w:val="20"/>
                <w:szCs w:val="20"/>
              </w:rPr>
              <w:t>0,426</w:t>
            </w:r>
          </w:p>
        </w:tc>
        <w:tc>
          <w:tcPr>
            <w:tcW w:w="359" w:type="pct"/>
            <w:tcBorders>
              <w:top w:val="nil"/>
              <w:left w:val="nil"/>
              <w:bottom w:val="single" w:sz="4" w:space="0" w:color="auto"/>
              <w:right w:val="single" w:sz="4" w:space="0" w:color="auto"/>
            </w:tcBorders>
            <w:shd w:val="clear" w:color="000000" w:fill="FFFFFF"/>
            <w:noWrap/>
            <w:vAlign w:val="bottom"/>
            <w:hideMark/>
          </w:tcPr>
          <w:p w14:paraId="5CD9DC87" w14:textId="77777777" w:rsidR="00D93F75" w:rsidRPr="00D93F75" w:rsidRDefault="00D93F75" w:rsidP="00D93F75">
            <w:pPr>
              <w:jc w:val="center"/>
              <w:rPr>
                <w:sz w:val="22"/>
                <w:szCs w:val="22"/>
              </w:rPr>
            </w:pPr>
            <w:r w:rsidRPr="00D93F75">
              <w:rPr>
                <w:sz w:val="22"/>
                <w:szCs w:val="22"/>
              </w:rPr>
              <w:t>8,00</w:t>
            </w:r>
          </w:p>
        </w:tc>
        <w:tc>
          <w:tcPr>
            <w:tcW w:w="382" w:type="pct"/>
            <w:tcBorders>
              <w:top w:val="nil"/>
              <w:left w:val="nil"/>
              <w:bottom w:val="single" w:sz="4" w:space="0" w:color="auto"/>
              <w:right w:val="single" w:sz="4" w:space="0" w:color="auto"/>
            </w:tcBorders>
            <w:shd w:val="clear" w:color="000000" w:fill="FFFFFF"/>
            <w:noWrap/>
            <w:vAlign w:val="bottom"/>
            <w:hideMark/>
          </w:tcPr>
          <w:p w14:paraId="2CEE1663" w14:textId="77777777" w:rsidR="00D93F75" w:rsidRPr="00D93F75" w:rsidRDefault="00D93F75" w:rsidP="00D93F75">
            <w:pPr>
              <w:jc w:val="center"/>
              <w:rPr>
                <w:sz w:val="22"/>
                <w:szCs w:val="22"/>
              </w:rPr>
            </w:pPr>
            <w:r w:rsidRPr="00D93F75">
              <w:rPr>
                <w:sz w:val="22"/>
                <w:szCs w:val="22"/>
              </w:rPr>
              <w:t>1985</w:t>
            </w:r>
          </w:p>
        </w:tc>
        <w:tc>
          <w:tcPr>
            <w:tcW w:w="308" w:type="pct"/>
            <w:tcBorders>
              <w:top w:val="nil"/>
              <w:left w:val="nil"/>
              <w:bottom w:val="single" w:sz="4" w:space="0" w:color="auto"/>
              <w:right w:val="single" w:sz="4" w:space="0" w:color="auto"/>
            </w:tcBorders>
            <w:shd w:val="clear" w:color="000000" w:fill="FFFFFF"/>
            <w:noWrap/>
            <w:vAlign w:val="center"/>
            <w:hideMark/>
          </w:tcPr>
          <w:p w14:paraId="44DDAAA8" w14:textId="77777777" w:rsidR="00D93F75" w:rsidRPr="00D93F75" w:rsidRDefault="00D93F75" w:rsidP="00D93F75">
            <w:pPr>
              <w:jc w:val="center"/>
              <w:rPr>
                <w:sz w:val="20"/>
                <w:szCs w:val="20"/>
              </w:rPr>
            </w:pPr>
            <w:r w:rsidRPr="00D93F75">
              <w:rPr>
                <w:sz w:val="20"/>
                <w:szCs w:val="20"/>
              </w:rPr>
              <w:t>40</w:t>
            </w:r>
          </w:p>
        </w:tc>
        <w:tc>
          <w:tcPr>
            <w:tcW w:w="512" w:type="pct"/>
            <w:tcBorders>
              <w:top w:val="nil"/>
              <w:left w:val="nil"/>
              <w:bottom w:val="single" w:sz="4" w:space="0" w:color="auto"/>
              <w:right w:val="single" w:sz="4" w:space="0" w:color="auto"/>
            </w:tcBorders>
            <w:shd w:val="clear" w:color="000000" w:fill="FFFFFF"/>
            <w:noWrap/>
            <w:vAlign w:val="center"/>
            <w:hideMark/>
          </w:tcPr>
          <w:p w14:paraId="06E8CEF1" w14:textId="77777777" w:rsidR="00D93F75" w:rsidRPr="00D93F75" w:rsidRDefault="00D93F75" w:rsidP="00D93F75">
            <w:pPr>
              <w:jc w:val="center"/>
              <w:rPr>
                <w:sz w:val="20"/>
                <w:szCs w:val="20"/>
              </w:rPr>
            </w:pPr>
            <w:r w:rsidRPr="00D93F75">
              <w:rPr>
                <w:sz w:val="20"/>
                <w:szCs w:val="20"/>
              </w:rPr>
              <w:t>0,0000057</w:t>
            </w:r>
          </w:p>
        </w:tc>
        <w:tc>
          <w:tcPr>
            <w:tcW w:w="424" w:type="pct"/>
            <w:tcBorders>
              <w:top w:val="nil"/>
              <w:left w:val="nil"/>
              <w:bottom w:val="single" w:sz="4" w:space="0" w:color="auto"/>
              <w:right w:val="single" w:sz="4" w:space="0" w:color="auto"/>
            </w:tcBorders>
            <w:shd w:val="clear" w:color="000000" w:fill="FFFFFF"/>
            <w:noWrap/>
            <w:vAlign w:val="center"/>
            <w:hideMark/>
          </w:tcPr>
          <w:p w14:paraId="2C57BA36" w14:textId="77777777" w:rsidR="00D93F75" w:rsidRPr="00D93F75" w:rsidRDefault="00D93F75" w:rsidP="00D93F75">
            <w:pPr>
              <w:jc w:val="center"/>
              <w:rPr>
                <w:sz w:val="20"/>
                <w:szCs w:val="20"/>
              </w:rPr>
            </w:pPr>
            <w:r w:rsidRPr="00D93F75">
              <w:rPr>
                <w:sz w:val="20"/>
                <w:szCs w:val="20"/>
              </w:rPr>
              <w:t>13,8</w:t>
            </w:r>
          </w:p>
        </w:tc>
        <w:tc>
          <w:tcPr>
            <w:tcW w:w="374" w:type="pct"/>
            <w:tcBorders>
              <w:top w:val="nil"/>
              <w:left w:val="nil"/>
              <w:bottom w:val="single" w:sz="4" w:space="0" w:color="auto"/>
              <w:right w:val="single" w:sz="4" w:space="0" w:color="auto"/>
            </w:tcBorders>
            <w:shd w:val="clear" w:color="000000" w:fill="FFFFFF"/>
            <w:noWrap/>
            <w:vAlign w:val="center"/>
            <w:hideMark/>
          </w:tcPr>
          <w:p w14:paraId="3C8F681C" w14:textId="77777777" w:rsidR="00D93F75" w:rsidRPr="00D93F75" w:rsidRDefault="00D93F75" w:rsidP="00D93F75">
            <w:pPr>
              <w:jc w:val="center"/>
              <w:rPr>
                <w:sz w:val="20"/>
                <w:szCs w:val="20"/>
              </w:rPr>
            </w:pPr>
            <w:r w:rsidRPr="00D93F75">
              <w:rPr>
                <w:sz w:val="20"/>
                <w:szCs w:val="20"/>
              </w:rPr>
              <w:t>0,0722</w:t>
            </w:r>
          </w:p>
        </w:tc>
        <w:tc>
          <w:tcPr>
            <w:tcW w:w="415" w:type="pct"/>
            <w:tcBorders>
              <w:top w:val="nil"/>
              <w:left w:val="nil"/>
              <w:bottom w:val="single" w:sz="4" w:space="0" w:color="auto"/>
              <w:right w:val="single" w:sz="4" w:space="0" w:color="auto"/>
            </w:tcBorders>
            <w:shd w:val="clear" w:color="000000" w:fill="FFFFFF"/>
            <w:vAlign w:val="center"/>
            <w:hideMark/>
          </w:tcPr>
          <w:p w14:paraId="6499C061" w14:textId="77777777" w:rsidR="00D93F75" w:rsidRPr="00D93F75" w:rsidRDefault="00D93F75" w:rsidP="00D93F75">
            <w:pPr>
              <w:jc w:val="center"/>
              <w:rPr>
                <w:sz w:val="20"/>
                <w:szCs w:val="20"/>
              </w:rPr>
            </w:pPr>
            <w:r w:rsidRPr="00D93F75">
              <w:rPr>
                <w:sz w:val="20"/>
                <w:szCs w:val="20"/>
              </w:rPr>
              <w:t>0,00023886</w:t>
            </w:r>
          </w:p>
        </w:tc>
        <w:tc>
          <w:tcPr>
            <w:tcW w:w="397" w:type="pct"/>
            <w:tcBorders>
              <w:top w:val="nil"/>
              <w:left w:val="nil"/>
              <w:bottom w:val="single" w:sz="4" w:space="0" w:color="auto"/>
              <w:right w:val="single" w:sz="4" w:space="0" w:color="auto"/>
            </w:tcBorders>
            <w:shd w:val="clear" w:color="000000" w:fill="FFFFFF"/>
            <w:noWrap/>
            <w:vAlign w:val="center"/>
            <w:hideMark/>
          </w:tcPr>
          <w:p w14:paraId="79762AA4" w14:textId="77777777" w:rsidR="00D93F75" w:rsidRPr="00D93F75" w:rsidRDefault="00D93F75" w:rsidP="00D93F75">
            <w:pPr>
              <w:jc w:val="center"/>
              <w:rPr>
                <w:sz w:val="20"/>
                <w:szCs w:val="20"/>
              </w:rPr>
            </w:pPr>
            <w:r w:rsidRPr="00D93F75">
              <w:rPr>
                <w:sz w:val="20"/>
                <w:szCs w:val="20"/>
              </w:rPr>
              <w:t>1,9E-03</w:t>
            </w:r>
          </w:p>
        </w:tc>
        <w:tc>
          <w:tcPr>
            <w:tcW w:w="497" w:type="pct"/>
            <w:tcBorders>
              <w:top w:val="nil"/>
              <w:left w:val="nil"/>
              <w:bottom w:val="single" w:sz="4" w:space="0" w:color="auto"/>
              <w:right w:val="single" w:sz="4" w:space="0" w:color="auto"/>
            </w:tcBorders>
            <w:shd w:val="clear" w:color="000000" w:fill="FFFFFF"/>
            <w:noWrap/>
            <w:vAlign w:val="center"/>
            <w:hideMark/>
          </w:tcPr>
          <w:p w14:paraId="454EDAE0" w14:textId="77777777" w:rsidR="00D93F75" w:rsidRPr="00D93F75" w:rsidRDefault="00D93F75" w:rsidP="00D93F75">
            <w:pPr>
              <w:jc w:val="center"/>
              <w:rPr>
                <w:color w:val="000000"/>
                <w:sz w:val="20"/>
                <w:szCs w:val="20"/>
              </w:rPr>
            </w:pPr>
            <w:r w:rsidRPr="00D93F75">
              <w:rPr>
                <w:color w:val="000000"/>
                <w:sz w:val="20"/>
                <w:szCs w:val="20"/>
              </w:rPr>
              <w:t>0,96825</w:t>
            </w:r>
          </w:p>
        </w:tc>
      </w:tr>
    </w:tbl>
    <w:p w14:paraId="5E3C4134" w14:textId="77777777" w:rsidR="00D93F75" w:rsidRDefault="00D93F75" w:rsidP="000D16B8">
      <w:pPr>
        <w:autoSpaceDE w:val="0"/>
        <w:autoSpaceDN w:val="0"/>
        <w:adjustRightInd w:val="0"/>
        <w:ind w:firstLine="720"/>
        <w:jc w:val="both"/>
        <w:rPr>
          <w:sz w:val="23"/>
          <w:szCs w:val="23"/>
        </w:rPr>
      </w:pPr>
    </w:p>
    <w:p w14:paraId="6BD35F3A" w14:textId="77777777" w:rsidR="004C2920" w:rsidRDefault="004C2920" w:rsidP="000D16B8">
      <w:pPr>
        <w:autoSpaceDE w:val="0"/>
        <w:autoSpaceDN w:val="0"/>
        <w:adjustRightInd w:val="0"/>
        <w:ind w:firstLine="720"/>
        <w:jc w:val="both"/>
        <w:rPr>
          <w:sz w:val="23"/>
          <w:szCs w:val="23"/>
        </w:rPr>
      </w:pPr>
    </w:p>
    <w:p w14:paraId="3CED8614" w14:textId="77777777" w:rsidR="004C2920" w:rsidRDefault="004C2920" w:rsidP="000D16B8">
      <w:pPr>
        <w:autoSpaceDE w:val="0"/>
        <w:autoSpaceDN w:val="0"/>
        <w:adjustRightInd w:val="0"/>
        <w:ind w:firstLine="720"/>
        <w:jc w:val="both"/>
        <w:rPr>
          <w:sz w:val="23"/>
          <w:szCs w:val="23"/>
        </w:rPr>
      </w:pPr>
    </w:p>
    <w:p w14:paraId="73F9A50F" w14:textId="77777777" w:rsidR="004C2920" w:rsidRDefault="004C2920" w:rsidP="000D16B8">
      <w:pPr>
        <w:autoSpaceDE w:val="0"/>
        <w:autoSpaceDN w:val="0"/>
        <w:adjustRightInd w:val="0"/>
        <w:ind w:firstLine="720"/>
        <w:jc w:val="both"/>
        <w:rPr>
          <w:sz w:val="23"/>
          <w:szCs w:val="23"/>
        </w:rPr>
      </w:pPr>
    </w:p>
    <w:p w14:paraId="2A509A43" w14:textId="77777777" w:rsidR="004C2920" w:rsidRDefault="004C2920" w:rsidP="000D16B8">
      <w:pPr>
        <w:autoSpaceDE w:val="0"/>
        <w:autoSpaceDN w:val="0"/>
        <w:adjustRightInd w:val="0"/>
        <w:ind w:firstLine="720"/>
        <w:jc w:val="both"/>
        <w:rPr>
          <w:sz w:val="23"/>
          <w:szCs w:val="23"/>
        </w:rPr>
      </w:pPr>
    </w:p>
    <w:p w14:paraId="792ED4C5" w14:textId="77777777" w:rsidR="004C2920" w:rsidRDefault="004C2920" w:rsidP="000D16B8">
      <w:pPr>
        <w:autoSpaceDE w:val="0"/>
        <w:autoSpaceDN w:val="0"/>
        <w:adjustRightInd w:val="0"/>
        <w:ind w:firstLine="720"/>
        <w:jc w:val="both"/>
        <w:rPr>
          <w:sz w:val="23"/>
          <w:szCs w:val="23"/>
        </w:rPr>
      </w:pPr>
    </w:p>
    <w:p w14:paraId="29AF49D6" w14:textId="77777777" w:rsidR="004C2920" w:rsidRDefault="004C2920" w:rsidP="000D16B8">
      <w:pPr>
        <w:autoSpaceDE w:val="0"/>
        <w:autoSpaceDN w:val="0"/>
        <w:adjustRightInd w:val="0"/>
        <w:ind w:firstLine="720"/>
        <w:jc w:val="both"/>
        <w:rPr>
          <w:sz w:val="23"/>
          <w:szCs w:val="23"/>
        </w:rPr>
      </w:pPr>
    </w:p>
    <w:p w14:paraId="3FC1F6F7" w14:textId="77777777" w:rsidR="004C2920" w:rsidRDefault="004C2920" w:rsidP="000D16B8">
      <w:pPr>
        <w:autoSpaceDE w:val="0"/>
        <w:autoSpaceDN w:val="0"/>
        <w:adjustRightInd w:val="0"/>
        <w:ind w:firstLine="720"/>
        <w:jc w:val="both"/>
        <w:rPr>
          <w:sz w:val="23"/>
          <w:szCs w:val="23"/>
        </w:rPr>
      </w:pPr>
    </w:p>
    <w:p w14:paraId="2EB404B0" w14:textId="77777777" w:rsidR="004C2920" w:rsidRDefault="004C2920" w:rsidP="000D16B8">
      <w:pPr>
        <w:autoSpaceDE w:val="0"/>
        <w:autoSpaceDN w:val="0"/>
        <w:adjustRightInd w:val="0"/>
        <w:ind w:firstLine="720"/>
        <w:jc w:val="both"/>
        <w:rPr>
          <w:sz w:val="23"/>
          <w:szCs w:val="23"/>
        </w:rPr>
      </w:pPr>
    </w:p>
    <w:p w14:paraId="560F40C9" w14:textId="77777777" w:rsidR="004C2920" w:rsidRDefault="004C2920" w:rsidP="000D16B8">
      <w:pPr>
        <w:autoSpaceDE w:val="0"/>
        <w:autoSpaceDN w:val="0"/>
        <w:adjustRightInd w:val="0"/>
        <w:ind w:firstLine="720"/>
        <w:jc w:val="both"/>
        <w:rPr>
          <w:sz w:val="23"/>
          <w:szCs w:val="23"/>
        </w:rPr>
      </w:pPr>
    </w:p>
    <w:p w14:paraId="731A5051" w14:textId="77777777" w:rsidR="004C2920" w:rsidRDefault="004C2920" w:rsidP="000D16B8">
      <w:pPr>
        <w:autoSpaceDE w:val="0"/>
        <w:autoSpaceDN w:val="0"/>
        <w:adjustRightInd w:val="0"/>
        <w:ind w:firstLine="720"/>
        <w:jc w:val="both"/>
        <w:rPr>
          <w:sz w:val="23"/>
          <w:szCs w:val="23"/>
        </w:rPr>
      </w:pPr>
    </w:p>
    <w:p w14:paraId="2B8A954D" w14:textId="77777777" w:rsidR="004C2920" w:rsidRDefault="004C2920" w:rsidP="000D16B8">
      <w:pPr>
        <w:autoSpaceDE w:val="0"/>
        <w:autoSpaceDN w:val="0"/>
        <w:adjustRightInd w:val="0"/>
        <w:ind w:firstLine="720"/>
        <w:jc w:val="both"/>
        <w:rPr>
          <w:sz w:val="23"/>
          <w:szCs w:val="23"/>
        </w:rPr>
      </w:pPr>
    </w:p>
    <w:p w14:paraId="3CA98FD0" w14:textId="77777777" w:rsidR="004C2920" w:rsidRDefault="004C2920" w:rsidP="000D16B8">
      <w:pPr>
        <w:autoSpaceDE w:val="0"/>
        <w:autoSpaceDN w:val="0"/>
        <w:adjustRightInd w:val="0"/>
        <w:ind w:firstLine="720"/>
        <w:jc w:val="both"/>
        <w:rPr>
          <w:sz w:val="23"/>
          <w:szCs w:val="23"/>
        </w:rPr>
      </w:pPr>
    </w:p>
    <w:p w14:paraId="0272A5C5" w14:textId="77777777" w:rsidR="004C2920" w:rsidRDefault="004C2920" w:rsidP="000D16B8">
      <w:pPr>
        <w:autoSpaceDE w:val="0"/>
        <w:autoSpaceDN w:val="0"/>
        <w:adjustRightInd w:val="0"/>
        <w:ind w:firstLine="720"/>
        <w:jc w:val="both"/>
        <w:rPr>
          <w:sz w:val="23"/>
          <w:szCs w:val="23"/>
        </w:rPr>
      </w:pPr>
    </w:p>
    <w:tbl>
      <w:tblPr>
        <w:tblW w:w="5000" w:type="pct"/>
        <w:tblLayout w:type="fixed"/>
        <w:tblLook w:val="04A0" w:firstRow="1" w:lastRow="0" w:firstColumn="1" w:lastColumn="0" w:noHBand="0" w:noVBand="1"/>
      </w:tblPr>
      <w:tblGrid>
        <w:gridCol w:w="416"/>
        <w:gridCol w:w="61"/>
        <w:gridCol w:w="2608"/>
        <w:gridCol w:w="311"/>
        <w:gridCol w:w="961"/>
        <w:gridCol w:w="62"/>
        <w:gridCol w:w="1008"/>
        <w:gridCol w:w="65"/>
        <w:gridCol w:w="1136"/>
        <w:gridCol w:w="991"/>
        <w:gridCol w:w="33"/>
        <w:gridCol w:w="1245"/>
        <w:gridCol w:w="18"/>
        <w:gridCol w:w="1372"/>
        <w:gridCol w:w="27"/>
        <w:gridCol w:w="1133"/>
        <w:gridCol w:w="1136"/>
        <w:gridCol w:w="1094"/>
        <w:gridCol w:w="38"/>
        <w:gridCol w:w="1071"/>
      </w:tblGrid>
      <w:tr w:rsidR="007B51DA" w14:paraId="2E02FDA9" w14:textId="77777777" w:rsidTr="007B51DA">
        <w:trPr>
          <w:trHeight w:val="324"/>
        </w:trPr>
        <w:tc>
          <w:tcPr>
            <w:tcW w:w="5000" w:type="pct"/>
            <w:gridSpan w:val="20"/>
            <w:tcBorders>
              <w:top w:val="nil"/>
              <w:left w:val="nil"/>
              <w:bottom w:val="nil"/>
              <w:right w:val="nil"/>
            </w:tcBorders>
            <w:shd w:val="clear" w:color="000000" w:fill="FFFFFF"/>
            <w:noWrap/>
            <w:vAlign w:val="bottom"/>
            <w:hideMark/>
          </w:tcPr>
          <w:p w14:paraId="2A4B8390" w14:textId="77777777" w:rsidR="007B51DA" w:rsidRDefault="007B51DA">
            <w:pPr>
              <w:jc w:val="center"/>
              <w:rPr>
                <w:b/>
                <w:bCs/>
                <w:i/>
                <w:iCs/>
              </w:rPr>
            </w:pPr>
            <w:r>
              <w:rPr>
                <w:b/>
                <w:bCs/>
                <w:i/>
                <w:iCs/>
              </w:rPr>
              <w:lastRenderedPageBreak/>
              <w:t>Расчет надежности трубопроводов котельных поселка Хасын</w:t>
            </w:r>
          </w:p>
        </w:tc>
      </w:tr>
      <w:tr w:rsidR="007B51DA" w14:paraId="078B4344" w14:textId="77777777" w:rsidTr="007B51DA">
        <w:trPr>
          <w:trHeight w:val="312"/>
        </w:trPr>
        <w:tc>
          <w:tcPr>
            <w:tcW w:w="162" w:type="pct"/>
            <w:gridSpan w:val="2"/>
            <w:tcBorders>
              <w:top w:val="nil"/>
              <w:left w:val="nil"/>
              <w:bottom w:val="nil"/>
              <w:right w:val="nil"/>
            </w:tcBorders>
            <w:shd w:val="clear" w:color="000000" w:fill="FFFFFF"/>
            <w:noWrap/>
            <w:vAlign w:val="bottom"/>
            <w:hideMark/>
          </w:tcPr>
          <w:p w14:paraId="43CA07C6" w14:textId="77777777" w:rsidR="007B51DA" w:rsidRDefault="007B51DA">
            <w:pPr>
              <w:rPr>
                <w:sz w:val="20"/>
                <w:szCs w:val="20"/>
              </w:rPr>
            </w:pPr>
            <w:r>
              <w:rPr>
                <w:sz w:val="20"/>
                <w:szCs w:val="20"/>
              </w:rPr>
              <w:t> </w:t>
            </w:r>
          </w:p>
        </w:tc>
        <w:tc>
          <w:tcPr>
            <w:tcW w:w="882" w:type="pct"/>
            <w:tcBorders>
              <w:top w:val="nil"/>
              <w:left w:val="nil"/>
              <w:bottom w:val="nil"/>
              <w:right w:val="nil"/>
            </w:tcBorders>
            <w:shd w:val="clear" w:color="000000" w:fill="FFFFFF"/>
            <w:noWrap/>
            <w:vAlign w:val="bottom"/>
            <w:hideMark/>
          </w:tcPr>
          <w:p w14:paraId="3899066E" w14:textId="77777777" w:rsidR="007B51DA" w:rsidRDefault="007B51DA">
            <w:pPr>
              <w:rPr>
                <w:sz w:val="20"/>
                <w:szCs w:val="20"/>
              </w:rPr>
            </w:pPr>
            <w:r>
              <w:rPr>
                <w:sz w:val="20"/>
                <w:szCs w:val="20"/>
              </w:rPr>
              <w:t> </w:t>
            </w:r>
          </w:p>
        </w:tc>
        <w:tc>
          <w:tcPr>
            <w:tcW w:w="430" w:type="pct"/>
            <w:gridSpan w:val="2"/>
            <w:tcBorders>
              <w:top w:val="nil"/>
              <w:left w:val="nil"/>
              <w:bottom w:val="nil"/>
              <w:right w:val="nil"/>
            </w:tcBorders>
            <w:shd w:val="clear" w:color="000000" w:fill="FFFFFF"/>
            <w:noWrap/>
            <w:vAlign w:val="bottom"/>
            <w:hideMark/>
          </w:tcPr>
          <w:p w14:paraId="61987915" w14:textId="77777777" w:rsidR="007B51DA" w:rsidRDefault="007B51DA">
            <w:pPr>
              <w:jc w:val="center"/>
              <w:rPr>
                <w:sz w:val="20"/>
                <w:szCs w:val="20"/>
              </w:rPr>
            </w:pPr>
            <w:r>
              <w:rPr>
                <w:sz w:val="20"/>
                <w:szCs w:val="20"/>
              </w:rPr>
              <w:t> </w:t>
            </w:r>
          </w:p>
        </w:tc>
        <w:tc>
          <w:tcPr>
            <w:tcW w:w="384" w:type="pct"/>
            <w:gridSpan w:val="3"/>
            <w:tcBorders>
              <w:top w:val="nil"/>
              <w:left w:val="nil"/>
              <w:bottom w:val="nil"/>
              <w:right w:val="nil"/>
            </w:tcBorders>
            <w:shd w:val="clear" w:color="000000" w:fill="FFFFFF"/>
            <w:noWrap/>
            <w:vAlign w:val="center"/>
            <w:hideMark/>
          </w:tcPr>
          <w:p w14:paraId="316A13A4" w14:textId="77777777" w:rsidR="007B51DA" w:rsidRDefault="007B51DA">
            <w:pPr>
              <w:jc w:val="center"/>
              <w:rPr>
                <w:sz w:val="20"/>
                <w:szCs w:val="20"/>
              </w:rPr>
            </w:pPr>
            <w:r>
              <w:rPr>
                <w:sz w:val="20"/>
                <w:szCs w:val="20"/>
              </w:rPr>
              <w:t> </w:t>
            </w:r>
          </w:p>
        </w:tc>
        <w:tc>
          <w:tcPr>
            <w:tcW w:w="383" w:type="pct"/>
            <w:tcBorders>
              <w:top w:val="nil"/>
              <w:left w:val="nil"/>
              <w:bottom w:val="nil"/>
              <w:right w:val="nil"/>
            </w:tcBorders>
            <w:shd w:val="clear" w:color="000000" w:fill="FFFFFF"/>
            <w:noWrap/>
            <w:vAlign w:val="bottom"/>
            <w:hideMark/>
          </w:tcPr>
          <w:p w14:paraId="4D803B77" w14:textId="77777777" w:rsidR="007B51DA" w:rsidRDefault="007B51DA">
            <w:pPr>
              <w:rPr>
                <w:sz w:val="20"/>
                <w:szCs w:val="20"/>
              </w:rPr>
            </w:pPr>
            <w:r>
              <w:rPr>
                <w:sz w:val="20"/>
                <w:szCs w:val="20"/>
              </w:rPr>
              <w:t> </w:t>
            </w:r>
          </w:p>
        </w:tc>
        <w:tc>
          <w:tcPr>
            <w:tcW w:w="346" w:type="pct"/>
            <w:gridSpan w:val="2"/>
            <w:tcBorders>
              <w:top w:val="nil"/>
              <w:left w:val="nil"/>
              <w:bottom w:val="nil"/>
              <w:right w:val="nil"/>
            </w:tcBorders>
            <w:shd w:val="clear" w:color="000000" w:fill="FFFFFF"/>
            <w:noWrap/>
            <w:vAlign w:val="bottom"/>
            <w:hideMark/>
          </w:tcPr>
          <w:p w14:paraId="4B76299C" w14:textId="77777777" w:rsidR="007B51DA" w:rsidRDefault="007B51DA">
            <w:pPr>
              <w:rPr>
                <w:sz w:val="20"/>
                <w:szCs w:val="20"/>
              </w:rPr>
            </w:pPr>
            <w:r>
              <w:rPr>
                <w:sz w:val="20"/>
                <w:szCs w:val="20"/>
              </w:rPr>
              <w:t> </w:t>
            </w:r>
          </w:p>
        </w:tc>
        <w:tc>
          <w:tcPr>
            <w:tcW w:w="427" w:type="pct"/>
            <w:gridSpan w:val="2"/>
            <w:tcBorders>
              <w:top w:val="nil"/>
              <w:left w:val="nil"/>
              <w:bottom w:val="nil"/>
              <w:right w:val="nil"/>
            </w:tcBorders>
            <w:shd w:val="clear" w:color="000000" w:fill="FFFFFF"/>
            <w:noWrap/>
            <w:vAlign w:val="bottom"/>
            <w:hideMark/>
          </w:tcPr>
          <w:p w14:paraId="0F27164C" w14:textId="77777777" w:rsidR="007B51DA" w:rsidRDefault="007B51DA">
            <w:pPr>
              <w:rPr>
                <w:sz w:val="20"/>
                <w:szCs w:val="20"/>
              </w:rPr>
            </w:pPr>
            <w:r>
              <w:rPr>
                <w:sz w:val="20"/>
                <w:szCs w:val="20"/>
              </w:rPr>
              <w:t> </w:t>
            </w:r>
          </w:p>
        </w:tc>
        <w:tc>
          <w:tcPr>
            <w:tcW w:w="464" w:type="pct"/>
            <w:tcBorders>
              <w:top w:val="nil"/>
              <w:left w:val="nil"/>
              <w:bottom w:val="nil"/>
              <w:right w:val="nil"/>
            </w:tcBorders>
            <w:shd w:val="clear" w:color="000000" w:fill="FFFFFF"/>
            <w:noWrap/>
            <w:vAlign w:val="bottom"/>
            <w:hideMark/>
          </w:tcPr>
          <w:p w14:paraId="698F262B" w14:textId="77777777" w:rsidR="007B51DA" w:rsidRDefault="007B51DA">
            <w:pPr>
              <w:rPr>
                <w:sz w:val="20"/>
                <w:szCs w:val="20"/>
              </w:rPr>
            </w:pPr>
            <w:r>
              <w:rPr>
                <w:sz w:val="20"/>
                <w:szCs w:val="20"/>
              </w:rPr>
              <w:t> </w:t>
            </w:r>
          </w:p>
        </w:tc>
        <w:tc>
          <w:tcPr>
            <w:tcW w:w="392" w:type="pct"/>
            <w:gridSpan w:val="2"/>
            <w:tcBorders>
              <w:top w:val="nil"/>
              <w:left w:val="nil"/>
              <w:bottom w:val="nil"/>
              <w:right w:val="nil"/>
            </w:tcBorders>
            <w:shd w:val="clear" w:color="000000" w:fill="FFFFFF"/>
            <w:noWrap/>
            <w:vAlign w:val="bottom"/>
            <w:hideMark/>
          </w:tcPr>
          <w:p w14:paraId="33B8212E" w14:textId="77777777" w:rsidR="007B51DA" w:rsidRDefault="007B51DA">
            <w:pPr>
              <w:rPr>
                <w:sz w:val="20"/>
                <w:szCs w:val="20"/>
              </w:rPr>
            </w:pPr>
            <w:r>
              <w:rPr>
                <w:sz w:val="20"/>
                <w:szCs w:val="20"/>
              </w:rPr>
              <w:t> </w:t>
            </w:r>
          </w:p>
        </w:tc>
        <w:tc>
          <w:tcPr>
            <w:tcW w:w="1130" w:type="pct"/>
            <w:gridSpan w:val="4"/>
            <w:tcBorders>
              <w:top w:val="nil"/>
              <w:left w:val="nil"/>
              <w:bottom w:val="single" w:sz="4" w:space="0" w:color="auto"/>
              <w:right w:val="nil"/>
            </w:tcBorders>
            <w:shd w:val="clear" w:color="000000" w:fill="FFFFFF"/>
            <w:noWrap/>
            <w:vAlign w:val="bottom"/>
            <w:hideMark/>
          </w:tcPr>
          <w:p w14:paraId="39DDA838" w14:textId="57826F95" w:rsidR="007B51DA" w:rsidRDefault="007B51DA">
            <w:pPr>
              <w:jc w:val="right"/>
            </w:pPr>
            <w:r>
              <w:t>Таблица 2.11.</w:t>
            </w:r>
            <w:r w:rsidR="00CA1874">
              <w:t>7</w:t>
            </w:r>
          </w:p>
        </w:tc>
      </w:tr>
      <w:tr w:rsidR="007B51DA" w:rsidRPr="007B51DA" w14:paraId="02EE4856" w14:textId="77777777" w:rsidTr="007B51DA">
        <w:trPr>
          <w:trHeight w:val="20"/>
        </w:trPr>
        <w:tc>
          <w:tcPr>
            <w:tcW w:w="162"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4A02FCB" w14:textId="77777777" w:rsidR="007B51DA" w:rsidRPr="007B51DA" w:rsidRDefault="007B51DA">
            <w:pPr>
              <w:rPr>
                <w:sz w:val="20"/>
                <w:szCs w:val="20"/>
              </w:rPr>
            </w:pPr>
            <w:r w:rsidRPr="007B51DA">
              <w:rPr>
                <w:sz w:val="20"/>
                <w:szCs w:val="20"/>
              </w:rPr>
              <w:t>№, п.п.</w:t>
            </w:r>
          </w:p>
        </w:tc>
        <w:tc>
          <w:tcPr>
            <w:tcW w:w="882" w:type="pct"/>
            <w:tcBorders>
              <w:top w:val="single" w:sz="4" w:space="0" w:color="auto"/>
              <w:left w:val="nil"/>
              <w:bottom w:val="single" w:sz="4" w:space="0" w:color="auto"/>
              <w:right w:val="single" w:sz="4" w:space="0" w:color="auto"/>
            </w:tcBorders>
            <w:shd w:val="clear" w:color="000000" w:fill="FFFFFF"/>
            <w:noWrap/>
            <w:vAlign w:val="center"/>
            <w:hideMark/>
          </w:tcPr>
          <w:p w14:paraId="1056390B" w14:textId="77777777" w:rsidR="007B51DA" w:rsidRPr="007B51DA" w:rsidRDefault="007B51DA">
            <w:pPr>
              <w:rPr>
                <w:sz w:val="20"/>
                <w:szCs w:val="20"/>
              </w:rPr>
            </w:pPr>
            <w:r w:rsidRPr="007B51DA">
              <w:rPr>
                <w:sz w:val="20"/>
                <w:szCs w:val="20"/>
              </w:rPr>
              <w:t>Наименование участка</w:t>
            </w:r>
          </w:p>
        </w:tc>
        <w:tc>
          <w:tcPr>
            <w:tcW w:w="430" w:type="pct"/>
            <w:gridSpan w:val="2"/>
            <w:tcBorders>
              <w:top w:val="single" w:sz="4" w:space="0" w:color="auto"/>
              <w:left w:val="nil"/>
              <w:bottom w:val="single" w:sz="4" w:space="0" w:color="auto"/>
              <w:right w:val="single" w:sz="4" w:space="0" w:color="auto"/>
            </w:tcBorders>
            <w:shd w:val="clear" w:color="000000" w:fill="FFFFFF"/>
            <w:vAlign w:val="center"/>
            <w:hideMark/>
          </w:tcPr>
          <w:p w14:paraId="56D71A9C" w14:textId="1F5901A2" w:rsidR="007B51DA" w:rsidRPr="007B51DA" w:rsidRDefault="007B51DA">
            <w:pPr>
              <w:jc w:val="center"/>
              <w:rPr>
                <w:sz w:val="20"/>
                <w:szCs w:val="20"/>
              </w:rPr>
            </w:pPr>
            <w:r w:rsidRPr="007B51DA">
              <w:rPr>
                <w:sz w:val="20"/>
                <w:szCs w:val="20"/>
              </w:rPr>
              <w:t>Диаметр трубопровода прямой сетевой воды, м</w:t>
            </w:r>
          </w:p>
        </w:tc>
        <w:tc>
          <w:tcPr>
            <w:tcW w:w="384" w:type="pct"/>
            <w:gridSpan w:val="3"/>
            <w:tcBorders>
              <w:top w:val="single" w:sz="4" w:space="0" w:color="auto"/>
              <w:left w:val="nil"/>
              <w:bottom w:val="single" w:sz="4" w:space="0" w:color="auto"/>
              <w:right w:val="single" w:sz="4" w:space="0" w:color="auto"/>
            </w:tcBorders>
            <w:shd w:val="clear" w:color="000000" w:fill="FFFFFF"/>
            <w:vAlign w:val="center"/>
            <w:hideMark/>
          </w:tcPr>
          <w:p w14:paraId="1524B4AE" w14:textId="77777777" w:rsidR="007B51DA" w:rsidRPr="007B51DA" w:rsidRDefault="007B51DA">
            <w:pPr>
              <w:jc w:val="center"/>
              <w:rPr>
                <w:sz w:val="20"/>
                <w:szCs w:val="20"/>
              </w:rPr>
            </w:pPr>
            <w:r w:rsidRPr="007B51DA">
              <w:rPr>
                <w:sz w:val="20"/>
                <w:szCs w:val="20"/>
              </w:rPr>
              <w:t>Длина трубопроводов сетевой воды</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3C34412A" w14:textId="77777777" w:rsidR="007B51DA" w:rsidRPr="007B51DA" w:rsidRDefault="007B51DA">
            <w:pPr>
              <w:jc w:val="center"/>
              <w:rPr>
                <w:sz w:val="20"/>
                <w:szCs w:val="20"/>
              </w:rPr>
            </w:pPr>
            <w:r w:rsidRPr="007B51DA">
              <w:rPr>
                <w:sz w:val="20"/>
                <w:szCs w:val="20"/>
              </w:rPr>
              <w:t>Год ввода в эксплуатацию</w:t>
            </w:r>
          </w:p>
        </w:tc>
        <w:tc>
          <w:tcPr>
            <w:tcW w:w="346" w:type="pct"/>
            <w:gridSpan w:val="2"/>
            <w:tcBorders>
              <w:top w:val="single" w:sz="4" w:space="0" w:color="auto"/>
              <w:left w:val="nil"/>
              <w:bottom w:val="single" w:sz="4" w:space="0" w:color="auto"/>
              <w:right w:val="single" w:sz="4" w:space="0" w:color="auto"/>
            </w:tcBorders>
            <w:shd w:val="clear" w:color="000000" w:fill="FFFFFF"/>
            <w:vAlign w:val="center"/>
            <w:hideMark/>
          </w:tcPr>
          <w:p w14:paraId="3BB4CCD0" w14:textId="77777777" w:rsidR="007B51DA" w:rsidRPr="007B51DA" w:rsidRDefault="007B51DA">
            <w:pPr>
              <w:jc w:val="center"/>
              <w:rPr>
                <w:sz w:val="20"/>
                <w:szCs w:val="20"/>
              </w:rPr>
            </w:pPr>
            <w:r w:rsidRPr="007B51DA">
              <w:rPr>
                <w:sz w:val="20"/>
                <w:szCs w:val="20"/>
              </w:rPr>
              <w:t>Период эксплуатации, лет</w:t>
            </w:r>
          </w:p>
        </w:tc>
        <w:tc>
          <w:tcPr>
            <w:tcW w:w="427" w:type="pct"/>
            <w:gridSpan w:val="2"/>
            <w:tcBorders>
              <w:top w:val="single" w:sz="4" w:space="0" w:color="auto"/>
              <w:left w:val="nil"/>
              <w:bottom w:val="single" w:sz="4" w:space="0" w:color="auto"/>
              <w:right w:val="single" w:sz="4" w:space="0" w:color="auto"/>
            </w:tcBorders>
            <w:shd w:val="clear" w:color="000000" w:fill="FFFFFF"/>
            <w:vAlign w:val="center"/>
            <w:hideMark/>
          </w:tcPr>
          <w:p w14:paraId="22221843" w14:textId="77777777" w:rsidR="007B51DA" w:rsidRPr="007B51DA" w:rsidRDefault="007B51DA">
            <w:pPr>
              <w:jc w:val="center"/>
              <w:rPr>
                <w:sz w:val="20"/>
                <w:szCs w:val="20"/>
              </w:rPr>
            </w:pPr>
            <w:r w:rsidRPr="007B51DA">
              <w:rPr>
                <w:sz w:val="20"/>
                <w:szCs w:val="20"/>
              </w:rPr>
              <w:t>Средняя интенсивность отказов, 1/(км*ч)</w:t>
            </w:r>
          </w:p>
        </w:tc>
        <w:tc>
          <w:tcPr>
            <w:tcW w:w="464" w:type="pct"/>
            <w:tcBorders>
              <w:top w:val="single" w:sz="4" w:space="0" w:color="auto"/>
              <w:left w:val="nil"/>
              <w:bottom w:val="single" w:sz="4" w:space="0" w:color="auto"/>
              <w:right w:val="single" w:sz="4" w:space="0" w:color="auto"/>
            </w:tcBorders>
            <w:shd w:val="clear" w:color="000000" w:fill="FFFFFF"/>
            <w:vAlign w:val="center"/>
            <w:hideMark/>
          </w:tcPr>
          <w:p w14:paraId="11098DDF" w14:textId="77777777" w:rsidR="007B51DA" w:rsidRPr="007B51DA" w:rsidRDefault="007B51DA">
            <w:pPr>
              <w:jc w:val="center"/>
              <w:rPr>
                <w:sz w:val="20"/>
                <w:szCs w:val="20"/>
              </w:rPr>
            </w:pPr>
            <w:r w:rsidRPr="007B51DA">
              <w:rPr>
                <w:sz w:val="20"/>
                <w:szCs w:val="20"/>
              </w:rPr>
              <w:t>Расчетное время восстановления, ч</w:t>
            </w:r>
          </w:p>
        </w:tc>
        <w:tc>
          <w:tcPr>
            <w:tcW w:w="392" w:type="pct"/>
            <w:gridSpan w:val="2"/>
            <w:tcBorders>
              <w:top w:val="single" w:sz="4" w:space="0" w:color="auto"/>
              <w:left w:val="nil"/>
              <w:bottom w:val="single" w:sz="4" w:space="0" w:color="auto"/>
              <w:right w:val="single" w:sz="4" w:space="0" w:color="auto"/>
            </w:tcBorders>
            <w:shd w:val="clear" w:color="000000" w:fill="FFFFFF"/>
            <w:vAlign w:val="center"/>
            <w:hideMark/>
          </w:tcPr>
          <w:p w14:paraId="36945B16" w14:textId="00C8EC39" w:rsidR="007B51DA" w:rsidRPr="007B51DA" w:rsidRDefault="007B51DA">
            <w:pPr>
              <w:jc w:val="center"/>
              <w:rPr>
                <w:sz w:val="20"/>
                <w:szCs w:val="20"/>
              </w:rPr>
            </w:pPr>
            <w:r w:rsidRPr="007B51DA">
              <w:rPr>
                <w:sz w:val="20"/>
                <w:szCs w:val="20"/>
              </w:rPr>
              <w:t>Интенсивность восстановления, 1/ч</w:t>
            </w:r>
          </w:p>
        </w:tc>
        <w:tc>
          <w:tcPr>
            <w:tcW w:w="384" w:type="pct"/>
            <w:tcBorders>
              <w:top w:val="nil"/>
              <w:left w:val="nil"/>
              <w:bottom w:val="single" w:sz="4" w:space="0" w:color="auto"/>
              <w:right w:val="single" w:sz="4" w:space="0" w:color="auto"/>
            </w:tcBorders>
            <w:shd w:val="clear" w:color="000000" w:fill="FFFFFF"/>
            <w:vAlign w:val="center"/>
            <w:hideMark/>
          </w:tcPr>
          <w:p w14:paraId="747721DF" w14:textId="77777777" w:rsidR="007B51DA" w:rsidRPr="007B51DA" w:rsidRDefault="007B51DA">
            <w:pPr>
              <w:jc w:val="center"/>
              <w:rPr>
                <w:sz w:val="20"/>
                <w:szCs w:val="20"/>
              </w:rPr>
            </w:pPr>
            <w:r w:rsidRPr="007B51DA">
              <w:rPr>
                <w:sz w:val="20"/>
                <w:szCs w:val="20"/>
              </w:rPr>
              <w:t>Интенсивность отказов, 1/(км*ч)</w:t>
            </w:r>
          </w:p>
        </w:tc>
        <w:tc>
          <w:tcPr>
            <w:tcW w:w="370" w:type="pct"/>
            <w:tcBorders>
              <w:top w:val="nil"/>
              <w:left w:val="nil"/>
              <w:bottom w:val="single" w:sz="4" w:space="0" w:color="auto"/>
              <w:right w:val="single" w:sz="4" w:space="0" w:color="auto"/>
            </w:tcBorders>
            <w:shd w:val="clear" w:color="000000" w:fill="FFFFFF"/>
            <w:vAlign w:val="center"/>
            <w:hideMark/>
          </w:tcPr>
          <w:p w14:paraId="195B61C6" w14:textId="77777777" w:rsidR="007B51DA" w:rsidRPr="007B51DA" w:rsidRDefault="007B51DA">
            <w:pPr>
              <w:jc w:val="center"/>
              <w:rPr>
                <w:color w:val="000000"/>
                <w:sz w:val="20"/>
                <w:szCs w:val="20"/>
              </w:rPr>
            </w:pPr>
            <w:r w:rsidRPr="007B51DA">
              <w:rPr>
                <w:color w:val="000000"/>
                <w:sz w:val="20"/>
                <w:szCs w:val="20"/>
              </w:rPr>
              <w:t>Поток отказов, 1/ч</w:t>
            </w:r>
          </w:p>
        </w:tc>
        <w:tc>
          <w:tcPr>
            <w:tcW w:w="376" w:type="pct"/>
            <w:gridSpan w:val="2"/>
            <w:tcBorders>
              <w:top w:val="nil"/>
              <w:left w:val="nil"/>
              <w:bottom w:val="single" w:sz="4" w:space="0" w:color="auto"/>
              <w:right w:val="single" w:sz="4" w:space="0" w:color="auto"/>
            </w:tcBorders>
            <w:shd w:val="clear" w:color="000000" w:fill="FFFFFF"/>
            <w:vAlign w:val="center"/>
            <w:hideMark/>
          </w:tcPr>
          <w:p w14:paraId="61C2A2D9" w14:textId="77777777" w:rsidR="007B51DA" w:rsidRPr="007B51DA" w:rsidRDefault="007B51DA">
            <w:pPr>
              <w:jc w:val="center"/>
              <w:rPr>
                <w:color w:val="000000"/>
                <w:sz w:val="20"/>
                <w:szCs w:val="20"/>
              </w:rPr>
            </w:pPr>
            <w:r w:rsidRPr="007B51DA">
              <w:rPr>
                <w:color w:val="000000"/>
                <w:sz w:val="20"/>
                <w:szCs w:val="20"/>
              </w:rPr>
              <w:t>Вероятность безотказной работы</w:t>
            </w:r>
          </w:p>
        </w:tc>
      </w:tr>
      <w:tr w:rsidR="007B51DA" w:rsidRPr="007B51DA" w14:paraId="67D59C4B"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vAlign w:val="center"/>
            <w:hideMark/>
          </w:tcPr>
          <w:p w14:paraId="0A59B521" w14:textId="77777777" w:rsidR="007B51DA" w:rsidRPr="007B51DA" w:rsidRDefault="007B51DA">
            <w:pPr>
              <w:jc w:val="center"/>
              <w:rPr>
                <w:sz w:val="20"/>
                <w:szCs w:val="20"/>
              </w:rPr>
            </w:pPr>
            <w:r w:rsidRPr="007B51DA">
              <w:rPr>
                <w:sz w:val="20"/>
                <w:szCs w:val="20"/>
              </w:rPr>
              <w:t>1</w:t>
            </w:r>
          </w:p>
        </w:tc>
        <w:tc>
          <w:tcPr>
            <w:tcW w:w="882" w:type="pct"/>
            <w:tcBorders>
              <w:top w:val="nil"/>
              <w:left w:val="nil"/>
              <w:bottom w:val="single" w:sz="4" w:space="0" w:color="auto"/>
              <w:right w:val="single" w:sz="4" w:space="0" w:color="auto"/>
            </w:tcBorders>
            <w:shd w:val="clear" w:color="000000" w:fill="FFFFFF"/>
            <w:noWrap/>
            <w:vAlign w:val="center"/>
            <w:hideMark/>
          </w:tcPr>
          <w:p w14:paraId="2E867B13" w14:textId="77777777" w:rsidR="007B51DA" w:rsidRPr="007B51DA" w:rsidRDefault="007B51DA">
            <w:pPr>
              <w:jc w:val="center"/>
              <w:rPr>
                <w:sz w:val="20"/>
                <w:szCs w:val="20"/>
              </w:rPr>
            </w:pPr>
            <w:r w:rsidRPr="007B51DA">
              <w:rPr>
                <w:sz w:val="20"/>
                <w:szCs w:val="20"/>
              </w:rPr>
              <w:t>2</w:t>
            </w:r>
          </w:p>
        </w:tc>
        <w:tc>
          <w:tcPr>
            <w:tcW w:w="430" w:type="pct"/>
            <w:gridSpan w:val="2"/>
            <w:tcBorders>
              <w:top w:val="nil"/>
              <w:left w:val="nil"/>
              <w:bottom w:val="single" w:sz="4" w:space="0" w:color="auto"/>
              <w:right w:val="single" w:sz="4" w:space="0" w:color="auto"/>
            </w:tcBorders>
            <w:shd w:val="clear" w:color="000000" w:fill="FFFFFF"/>
            <w:vAlign w:val="center"/>
            <w:hideMark/>
          </w:tcPr>
          <w:p w14:paraId="782C4854" w14:textId="77777777" w:rsidR="007B51DA" w:rsidRPr="007B51DA" w:rsidRDefault="007B51DA">
            <w:pPr>
              <w:jc w:val="center"/>
              <w:rPr>
                <w:sz w:val="20"/>
                <w:szCs w:val="20"/>
              </w:rPr>
            </w:pPr>
            <w:r w:rsidRPr="007B51DA">
              <w:rPr>
                <w:sz w:val="20"/>
                <w:szCs w:val="20"/>
              </w:rPr>
              <w:t>3</w:t>
            </w:r>
          </w:p>
        </w:tc>
        <w:tc>
          <w:tcPr>
            <w:tcW w:w="384" w:type="pct"/>
            <w:gridSpan w:val="3"/>
            <w:tcBorders>
              <w:top w:val="nil"/>
              <w:left w:val="nil"/>
              <w:bottom w:val="single" w:sz="4" w:space="0" w:color="auto"/>
              <w:right w:val="single" w:sz="4" w:space="0" w:color="auto"/>
            </w:tcBorders>
            <w:shd w:val="clear" w:color="000000" w:fill="FFFFFF"/>
            <w:vAlign w:val="center"/>
            <w:hideMark/>
          </w:tcPr>
          <w:p w14:paraId="55DFB790" w14:textId="77777777" w:rsidR="007B51DA" w:rsidRPr="007B51DA" w:rsidRDefault="007B51DA">
            <w:pPr>
              <w:jc w:val="center"/>
              <w:rPr>
                <w:sz w:val="20"/>
                <w:szCs w:val="20"/>
              </w:rPr>
            </w:pPr>
            <w:r w:rsidRPr="007B51DA">
              <w:rPr>
                <w:sz w:val="20"/>
                <w:szCs w:val="20"/>
              </w:rPr>
              <w:t>4</w:t>
            </w:r>
          </w:p>
        </w:tc>
        <w:tc>
          <w:tcPr>
            <w:tcW w:w="383" w:type="pct"/>
            <w:tcBorders>
              <w:top w:val="nil"/>
              <w:left w:val="nil"/>
              <w:bottom w:val="single" w:sz="4" w:space="0" w:color="auto"/>
              <w:right w:val="single" w:sz="4" w:space="0" w:color="auto"/>
            </w:tcBorders>
            <w:shd w:val="clear" w:color="000000" w:fill="FFFFFF"/>
            <w:vAlign w:val="center"/>
            <w:hideMark/>
          </w:tcPr>
          <w:p w14:paraId="0291E6E8" w14:textId="77777777" w:rsidR="007B51DA" w:rsidRPr="007B51DA" w:rsidRDefault="007B51DA">
            <w:pPr>
              <w:jc w:val="center"/>
              <w:rPr>
                <w:sz w:val="20"/>
                <w:szCs w:val="20"/>
              </w:rPr>
            </w:pPr>
            <w:r w:rsidRPr="007B51DA">
              <w:rPr>
                <w:sz w:val="20"/>
                <w:szCs w:val="20"/>
              </w:rPr>
              <w:t>8</w:t>
            </w:r>
          </w:p>
        </w:tc>
        <w:tc>
          <w:tcPr>
            <w:tcW w:w="346" w:type="pct"/>
            <w:gridSpan w:val="2"/>
            <w:tcBorders>
              <w:top w:val="nil"/>
              <w:left w:val="nil"/>
              <w:bottom w:val="single" w:sz="4" w:space="0" w:color="auto"/>
              <w:right w:val="single" w:sz="4" w:space="0" w:color="auto"/>
            </w:tcBorders>
            <w:shd w:val="clear" w:color="000000" w:fill="FFFFFF"/>
            <w:vAlign w:val="center"/>
            <w:hideMark/>
          </w:tcPr>
          <w:p w14:paraId="325412B9" w14:textId="77777777" w:rsidR="007B51DA" w:rsidRPr="007B51DA" w:rsidRDefault="007B51DA">
            <w:pPr>
              <w:jc w:val="center"/>
              <w:rPr>
                <w:sz w:val="20"/>
                <w:szCs w:val="20"/>
              </w:rPr>
            </w:pPr>
            <w:r w:rsidRPr="007B51DA">
              <w:rPr>
                <w:sz w:val="20"/>
                <w:szCs w:val="20"/>
              </w:rPr>
              <w:t>9</w:t>
            </w:r>
          </w:p>
        </w:tc>
        <w:tc>
          <w:tcPr>
            <w:tcW w:w="427" w:type="pct"/>
            <w:gridSpan w:val="2"/>
            <w:tcBorders>
              <w:top w:val="nil"/>
              <w:left w:val="nil"/>
              <w:bottom w:val="single" w:sz="4" w:space="0" w:color="auto"/>
              <w:right w:val="single" w:sz="4" w:space="0" w:color="auto"/>
            </w:tcBorders>
            <w:shd w:val="clear" w:color="000000" w:fill="FFFFFF"/>
            <w:vAlign w:val="center"/>
            <w:hideMark/>
          </w:tcPr>
          <w:p w14:paraId="5E5EFEC7" w14:textId="77777777" w:rsidR="007B51DA" w:rsidRPr="007B51DA" w:rsidRDefault="007B51DA">
            <w:pPr>
              <w:jc w:val="center"/>
              <w:rPr>
                <w:sz w:val="20"/>
                <w:szCs w:val="20"/>
              </w:rPr>
            </w:pPr>
            <w:r w:rsidRPr="007B51DA">
              <w:rPr>
                <w:sz w:val="20"/>
                <w:szCs w:val="20"/>
              </w:rPr>
              <w:t>10</w:t>
            </w:r>
          </w:p>
        </w:tc>
        <w:tc>
          <w:tcPr>
            <w:tcW w:w="464" w:type="pct"/>
            <w:tcBorders>
              <w:top w:val="nil"/>
              <w:left w:val="nil"/>
              <w:bottom w:val="single" w:sz="4" w:space="0" w:color="auto"/>
              <w:right w:val="single" w:sz="4" w:space="0" w:color="auto"/>
            </w:tcBorders>
            <w:shd w:val="clear" w:color="000000" w:fill="FFFFFF"/>
            <w:vAlign w:val="center"/>
            <w:hideMark/>
          </w:tcPr>
          <w:p w14:paraId="7D60F247" w14:textId="77777777" w:rsidR="007B51DA" w:rsidRPr="007B51DA" w:rsidRDefault="007B51DA">
            <w:pPr>
              <w:jc w:val="center"/>
              <w:rPr>
                <w:sz w:val="20"/>
                <w:szCs w:val="20"/>
              </w:rPr>
            </w:pPr>
            <w:r w:rsidRPr="007B51DA">
              <w:rPr>
                <w:sz w:val="20"/>
                <w:szCs w:val="20"/>
              </w:rPr>
              <w:t>11</w:t>
            </w:r>
          </w:p>
        </w:tc>
        <w:tc>
          <w:tcPr>
            <w:tcW w:w="392" w:type="pct"/>
            <w:gridSpan w:val="2"/>
            <w:tcBorders>
              <w:top w:val="nil"/>
              <w:left w:val="nil"/>
              <w:bottom w:val="single" w:sz="4" w:space="0" w:color="auto"/>
              <w:right w:val="single" w:sz="4" w:space="0" w:color="auto"/>
            </w:tcBorders>
            <w:shd w:val="clear" w:color="000000" w:fill="FFFFFF"/>
            <w:vAlign w:val="center"/>
            <w:hideMark/>
          </w:tcPr>
          <w:p w14:paraId="0B3B93C5" w14:textId="77777777" w:rsidR="007B51DA" w:rsidRPr="007B51DA" w:rsidRDefault="007B51DA">
            <w:pPr>
              <w:jc w:val="center"/>
              <w:rPr>
                <w:sz w:val="20"/>
                <w:szCs w:val="20"/>
              </w:rPr>
            </w:pPr>
            <w:r w:rsidRPr="007B51DA">
              <w:rPr>
                <w:sz w:val="20"/>
                <w:szCs w:val="20"/>
              </w:rPr>
              <w:t>12</w:t>
            </w:r>
          </w:p>
        </w:tc>
        <w:tc>
          <w:tcPr>
            <w:tcW w:w="384" w:type="pct"/>
            <w:tcBorders>
              <w:top w:val="nil"/>
              <w:left w:val="nil"/>
              <w:bottom w:val="single" w:sz="4" w:space="0" w:color="auto"/>
              <w:right w:val="single" w:sz="4" w:space="0" w:color="auto"/>
            </w:tcBorders>
            <w:shd w:val="clear" w:color="000000" w:fill="FFFFFF"/>
            <w:vAlign w:val="center"/>
            <w:hideMark/>
          </w:tcPr>
          <w:p w14:paraId="07A0975B" w14:textId="77777777" w:rsidR="007B51DA" w:rsidRPr="007B51DA" w:rsidRDefault="007B51DA">
            <w:pPr>
              <w:jc w:val="center"/>
              <w:rPr>
                <w:sz w:val="20"/>
                <w:szCs w:val="20"/>
              </w:rPr>
            </w:pPr>
            <w:r w:rsidRPr="007B51DA">
              <w:rPr>
                <w:sz w:val="20"/>
                <w:szCs w:val="20"/>
              </w:rPr>
              <w:t>13</w:t>
            </w:r>
          </w:p>
        </w:tc>
        <w:tc>
          <w:tcPr>
            <w:tcW w:w="370" w:type="pct"/>
            <w:tcBorders>
              <w:top w:val="nil"/>
              <w:left w:val="nil"/>
              <w:bottom w:val="single" w:sz="4" w:space="0" w:color="auto"/>
              <w:right w:val="single" w:sz="4" w:space="0" w:color="auto"/>
            </w:tcBorders>
            <w:shd w:val="clear" w:color="000000" w:fill="FFFFFF"/>
            <w:vAlign w:val="center"/>
            <w:hideMark/>
          </w:tcPr>
          <w:p w14:paraId="36DB26AC" w14:textId="77777777" w:rsidR="007B51DA" w:rsidRPr="007B51DA" w:rsidRDefault="007B51DA">
            <w:pPr>
              <w:jc w:val="center"/>
              <w:rPr>
                <w:sz w:val="20"/>
                <w:szCs w:val="20"/>
              </w:rPr>
            </w:pPr>
            <w:r w:rsidRPr="007B51DA">
              <w:rPr>
                <w:sz w:val="20"/>
                <w:szCs w:val="20"/>
              </w:rPr>
              <w:t>14</w:t>
            </w:r>
          </w:p>
        </w:tc>
        <w:tc>
          <w:tcPr>
            <w:tcW w:w="376" w:type="pct"/>
            <w:gridSpan w:val="2"/>
            <w:tcBorders>
              <w:top w:val="nil"/>
              <w:left w:val="nil"/>
              <w:bottom w:val="single" w:sz="4" w:space="0" w:color="auto"/>
              <w:right w:val="single" w:sz="4" w:space="0" w:color="auto"/>
            </w:tcBorders>
            <w:shd w:val="clear" w:color="000000" w:fill="FFFFFF"/>
            <w:vAlign w:val="center"/>
            <w:hideMark/>
          </w:tcPr>
          <w:p w14:paraId="10675932" w14:textId="77777777" w:rsidR="007B51DA" w:rsidRPr="007B51DA" w:rsidRDefault="007B51DA">
            <w:pPr>
              <w:jc w:val="center"/>
              <w:rPr>
                <w:sz w:val="20"/>
                <w:szCs w:val="20"/>
              </w:rPr>
            </w:pPr>
            <w:r w:rsidRPr="007B51DA">
              <w:rPr>
                <w:sz w:val="20"/>
                <w:szCs w:val="20"/>
              </w:rPr>
              <w:t>15</w:t>
            </w:r>
          </w:p>
        </w:tc>
      </w:tr>
      <w:tr w:rsidR="007B51DA" w:rsidRPr="007B51DA" w14:paraId="3C00D1E2"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08D9CDE1" w14:textId="77777777" w:rsidR="007B51DA" w:rsidRPr="007B51DA" w:rsidRDefault="007B51DA" w:rsidP="007B51DA">
            <w:pPr>
              <w:jc w:val="center"/>
              <w:rPr>
                <w:sz w:val="20"/>
                <w:szCs w:val="20"/>
              </w:rPr>
            </w:pPr>
            <w:r w:rsidRPr="007B51DA">
              <w:rPr>
                <w:sz w:val="20"/>
                <w:szCs w:val="20"/>
              </w:rPr>
              <w:t>1</w:t>
            </w:r>
          </w:p>
        </w:tc>
        <w:tc>
          <w:tcPr>
            <w:tcW w:w="882" w:type="pct"/>
            <w:tcBorders>
              <w:top w:val="nil"/>
              <w:left w:val="nil"/>
              <w:bottom w:val="single" w:sz="4" w:space="0" w:color="auto"/>
              <w:right w:val="single" w:sz="4" w:space="0" w:color="auto"/>
            </w:tcBorders>
            <w:shd w:val="clear" w:color="000000" w:fill="FFFFFF"/>
            <w:noWrap/>
            <w:vAlign w:val="center"/>
            <w:hideMark/>
          </w:tcPr>
          <w:p w14:paraId="26BBE20B" w14:textId="2E8FE948" w:rsidR="007B51DA" w:rsidRPr="007B51DA" w:rsidRDefault="007B51DA" w:rsidP="007B51DA">
            <w:pPr>
              <w:rPr>
                <w:sz w:val="20"/>
                <w:szCs w:val="20"/>
              </w:rPr>
            </w:pPr>
            <w:r w:rsidRPr="007B51DA">
              <w:rPr>
                <w:sz w:val="20"/>
                <w:szCs w:val="20"/>
              </w:rPr>
              <w:t>от ТК1 б до ТК Геологов 10</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10DB8768" w14:textId="77777777" w:rsidR="007B51DA" w:rsidRPr="007B51DA" w:rsidRDefault="007B51DA" w:rsidP="007B51DA">
            <w:pPr>
              <w:jc w:val="center"/>
              <w:rPr>
                <w:color w:val="000000"/>
                <w:sz w:val="20"/>
                <w:szCs w:val="20"/>
              </w:rPr>
            </w:pPr>
            <w:r w:rsidRPr="007B51DA">
              <w:rPr>
                <w:color w:val="000000"/>
                <w:sz w:val="20"/>
                <w:szCs w:val="20"/>
              </w:rPr>
              <w:t>0,076</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50E6583A" w14:textId="77777777" w:rsidR="007B51DA" w:rsidRPr="007B51DA" w:rsidRDefault="007B51DA" w:rsidP="007B51DA">
            <w:pPr>
              <w:jc w:val="center"/>
              <w:rPr>
                <w:sz w:val="20"/>
                <w:szCs w:val="20"/>
              </w:rPr>
            </w:pPr>
            <w:r w:rsidRPr="007B51DA">
              <w:rPr>
                <w:sz w:val="20"/>
                <w:szCs w:val="20"/>
              </w:rPr>
              <w:t>40,0</w:t>
            </w:r>
          </w:p>
        </w:tc>
        <w:tc>
          <w:tcPr>
            <w:tcW w:w="383" w:type="pct"/>
            <w:tcBorders>
              <w:top w:val="nil"/>
              <w:left w:val="nil"/>
              <w:bottom w:val="single" w:sz="4" w:space="0" w:color="auto"/>
              <w:right w:val="single" w:sz="4" w:space="0" w:color="auto"/>
            </w:tcBorders>
            <w:shd w:val="clear" w:color="000000" w:fill="FFFFFF"/>
            <w:noWrap/>
            <w:vAlign w:val="bottom"/>
            <w:hideMark/>
          </w:tcPr>
          <w:p w14:paraId="2FD392CC"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62B35AE6"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15B30BA4"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10D23D24" w14:textId="77777777" w:rsidR="007B51DA" w:rsidRPr="007B51DA" w:rsidRDefault="007B51DA" w:rsidP="007B51DA">
            <w:pPr>
              <w:jc w:val="center"/>
              <w:rPr>
                <w:sz w:val="20"/>
                <w:szCs w:val="20"/>
              </w:rPr>
            </w:pPr>
            <w:r w:rsidRPr="007B51DA">
              <w:rPr>
                <w:sz w:val="20"/>
                <w:szCs w:val="20"/>
              </w:rPr>
              <w:t>9,4</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6C804825" w14:textId="77777777" w:rsidR="007B51DA" w:rsidRPr="007B51DA" w:rsidRDefault="007B51DA" w:rsidP="007B51DA">
            <w:pPr>
              <w:jc w:val="center"/>
              <w:rPr>
                <w:sz w:val="20"/>
                <w:szCs w:val="20"/>
              </w:rPr>
            </w:pPr>
            <w:r w:rsidRPr="007B51DA">
              <w:rPr>
                <w:sz w:val="20"/>
                <w:szCs w:val="20"/>
              </w:rPr>
              <w:t>0,1063</w:t>
            </w:r>
          </w:p>
        </w:tc>
        <w:tc>
          <w:tcPr>
            <w:tcW w:w="384" w:type="pct"/>
            <w:tcBorders>
              <w:top w:val="nil"/>
              <w:left w:val="nil"/>
              <w:bottom w:val="single" w:sz="4" w:space="0" w:color="auto"/>
              <w:right w:val="single" w:sz="4" w:space="0" w:color="auto"/>
            </w:tcBorders>
            <w:shd w:val="clear" w:color="000000" w:fill="FFFFFF"/>
            <w:vAlign w:val="center"/>
            <w:hideMark/>
          </w:tcPr>
          <w:p w14:paraId="105CAAE1"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4E1441E5" w14:textId="77777777" w:rsidR="007B51DA" w:rsidRPr="007B51DA" w:rsidRDefault="007B51DA" w:rsidP="007B51DA">
            <w:pPr>
              <w:jc w:val="center"/>
              <w:rPr>
                <w:sz w:val="20"/>
                <w:szCs w:val="20"/>
              </w:rPr>
            </w:pPr>
            <w:r w:rsidRPr="007B51DA">
              <w:rPr>
                <w:sz w:val="20"/>
                <w:szCs w:val="20"/>
              </w:rPr>
              <w:t>6,4E-02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A30C4F5" w14:textId="77777777" w:rsidR="007B51DA" w:rsidRPr="007B51DA" w:rsidRDefault="007B51DA" w:rsidP="007B51DA">
            <w:pPr>
              <w:jc w:val="center"/>
              <w:rPr>
                <w:color w:val="006100"/>
                <w:sz w:val="20"/>
                <w:szCs w:val="20"/>
              </w:rPr>
            </w:pPr>
            <w:r w:rsidRPr="007B51DA">
              <w:rPr>
                <w:color w:val="006100"/>
                <w:sz w:val="20"/>
                <w:szCs w:val="20"/>
              </w:rPr>
              <w:t>0,88285</w:t>
            </w:r>
          </w:p>
        </w:tc>
      </w:tr>
      <w:tr w:rsidR="007B51DA" w:rsidRPr="007B51DA" w14:paraId="556BE366"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06808DB7" w14:textId="77777777" w:rsidR="007B51DA" w:rsidRPr="007B51DA" w:rsidRDefault="007B51DA" w:rsidP="007B51DA">
            <w:pPr>
              <w:jc w:val="center"/>
              <w:rPr>
                <w:sz w:val="20"/>
                <w:szCs w:val="20"/>
              </w:rPr>
            </w:pPr>
            <w:r w:rsidRPr="007B51DA">
              <w:rPr>
                <w:sz w:val="20"/>
                <w:szCs w:val="20"/>
              </w:rPr>
              <w:t>2</w:t>
            </w:r>
          </w:p>
        </w:tc>
        <w:tc>
          <w:tcPr>
            <w:tcW w:w="882" w:type="pct"/>
            <w:tcBorders>
              <w:top w:val="nil"/>
              <w:left w:val="nil"/>
              <w:bottom w:val="single" w:sz="4" w:space="0" w:color="auto"/>
              <w:right w:val="single" w:sz="4" w:space="0" w:color="auto"/>
            </w:tcBorders>
            <w:shd w:val="clear" w:color="000000" w:fill="FFFFFF"/>
            <w:noWrap/>
            <w:vAlign w:val="center"/>
            <w:hideMark/>
          </w:tcPr>
          <w:p w14:paraId="0CC96B51" w14:textId="77777777" w:rsidR="007B51DA" w:rsidRPr="007B51DA" w:rsidRDefault="007B51DA" w:rsidP="007B51DA">
            <w:pPr>
              <w:rPr>
                <w:sz w:val="20"/>
                <w:szCs w:val="20"/>
              </w:rPr>
            </w:pPr>
            <w:r w:rsidRPr="007B51DA">
              <w:rPr>
                <w:sz w:val="20"/>
                <w:szCs w:val="20"/>
              </w:rPr>
              <w:t>отТК1а доТК1б</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626C0FE" w14:textId="77777777" w:rsidR="007B51DA" w:rsidRPr="007B51DA" w:rsidRDefault="007B51DA" w:rsidP="007B51DA">
            <w:pPr>
              <w:jc w:val="center"/>
              <w:rPr>
                <w:color w:val="000000"/>
                <w:sz w:val="20"/>
                <w:szCs w:val="20"/>
              </w:rPr>
            </w:pPr>
            <w:r w:rsidRPr="007B51DA">
              <w:rPr>
                <w:color w:val="000000"/>
                <w:sz w:val="20"/>
                <w:szCs w:val="20"/>
              </w:rPr>
              <w:t>0,076</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37C69D73" w14:textId="77777777" w:rsidR="007B51DA" w:rsidRPr="007B51DA" w:rsidRDefault="007B51DA" w:rsidP="007B51DA">
            <w:pPr>
              <w:jc w:val="center"/>
              <w:rPr>
                <w:sz w:val="20"/>
                <w:szCs w:val="20"/>
              </w:rPr>
            </w:pPr>
            <w:r w:rsidRPr="007B51DA">
              <w:rPr>
                <w:sz w:val="20"/>
                <w:szCs w:val="20"/>
              </w:rPr>
              <w:t>48,0</w:t>
            </w:r>
          </w:p>
        </w:tc>
        <w:tc>
          <w:tcPr>
            <w:tcW w:w="383" w:type="pct"/>
            <w:tcBorders>
              <w:top w:val="nil"/>
              <w:left w:val="nil"/>
              <w:bottom w:val="single" w:sz="4" w:space="0" w:color="auto"/>
              <w:right w:val="single" w:sz="4" w:space="0" w:color="auto"/>
            </w:tcBorders>
            <w:shd w:val="clear" w:color="000000" w:fill="FFFFFF"/>
            <w:noWrap/>
            <w:vAlign w:val="bottom"/>
            <w:hideMark/>
          </w:tcPr>
          <w:p w14:paraId="59932210"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7C8E9F1E"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067B43E7"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41E8AE17" w14:textId="77777777" w:rsidR="007B51DA" w:rsidRPr="007B51DA" w:rsidRDefault="007B51DA" w:rsidP="007B51DA">
            <w:pPr>
              <w:jc w:val="center"/>
              <w:rPr>
                <w:sz w:val="20"/>
                <w:szCs w:val="20"/>
              </w:rPr>
            </w:pPr>
            <w:r w:rsidRPr="007B51DA">
              <w:rPr>
                <w:sz w:val="20"/>
                <w:szCs w:val="20"/>
              </w:rPr>
              <w:t>9,4</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166B728A" w14:textId="77777777" w:rsidR="007B51DA" w:rsidRPr="007B51DA" w:rsidRDefault="007B51DA" w:rsidP="007B51DA">
            <w:pPr>
              <w:jc w:val="center"/>
              <w:rPr>
                <w:sz w:val="20"/>
                <w:szCs w:val="20"/>
              </w:rPr>
            </w:pPr>
            <w:r w:rsidRPr="007B51DA">
              <w:rPr>
                <w:sz w:val="20"/>
                <w:szCs w:val="20"/>
              </w:rPr>
              <w:t>0,1063</w:t>
            </w:r>
          </w:p>
        </w:tc>
        <w:tc>
          <w:tcPr>
            <w:tcW w:w="384" w:type="pct"/>
            <w:tcBorders>
              <w:top w:val="nil"/>
              <w:left w:val="nil"/>
              <w:bottom w:val="single" w:sz="4" w:space="0" w:color="auto"/>
              <w:right w:val="single" w:sz="4" w:space="0" w:color="auto"/>
            </w:tcBorders>
            <w:shd w:val="clear" w:color="000000" w:fill="FFFFFF"/>
            <w:vAlign w:val="center"/>
            <w:hideMark/>
          </w:tcPr>
          <w:p w14:paraId="3315C4DE"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652E3CFB" w14:textId="77777777" w:rsidR="007B51DA" w:rsidRPr="007B51DA" w:rsidRDefault="007B51DA" w:rsidP="007B51DA">
            <w:pPr>
              <w:jc w:val="center"/>
              <w:rPr>
                <w:sz w:val="20"/>
                <w:szCs w:val="20"/>
              </w:rPr>
            </w:pPr>
            <w:r w:rsidRPr="007B51DA">
              <w:rPr>
                <w:sz w:val="20"/>
                <w:szCs w:val="20"/>
              </w:rPr>
              <w:t>7,6E-02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E65C33" w14:textId="77777777" w:rsidR="007B51DA" w:rsidRPr="007B51DA" w:rsidRDefault="007B51DA" w:rsidP="007B51DA">
            <w:pPr>
              <w:jc w:val="center"/>
              <w:rPr>
                <w:color w:val="006100"/>
                <w:sz w:val="20"/>
                <w:szCs w:val="20"/>
              </w:rPr>
            </w:pPr>
            <w:r w:rsidRPr="007B51DA">
              <w:rPr>
                <w:color w:val="006100"/>
                <w:sz w:val="20"/>
                <w:szCs w:val="20"/>
              </w:rPr>
              <w:t>0,85942</w:t>
            </w:r>
          </w:p>
        </w:tc>
      </w:tr>
      <w:tr w:rsidR="007B51DA" w:rsidRPr="007B51DA" w14:paraId="1055EC98"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26FF95D9" w14:textId="77777777" w:rsidR="007B51DA" w:rsidRPr="007B51DA" w:rsidRDefault="007B51DA" w:rsidP="007B51DA">
            <w:pPr>
              <w:jc w:val="center"/>
              <w:rPr>
                <w:sz w:val="20"/>
                <w:szCs w:val="20"/>
              </w:rPr>
            </w:pPr>
            <w:r w:rsidRPr="007B51DA">
              <w:rPr>
                <w:sz w:val="20"/>
                <w:szCs w:val="20"/>
              </w:rPr>
              <w:t>3</w:t>
            </w:r>
          </w:p>
        </w:tc>
        <w:tc>
          <w:tcPr>
            <w:tcW w:w="882" w:type="pct"/>
            <w:tcBorders>
              <w:top w:val="nil"/>
              <w:left w:val="nil"/>
              <w:bottom w:val="single" w:sz="4" w:space="0" w:color="auto"/>
              <w:right w:val="single" w:sz="4" w:space="0" w:color="auto"/>
            </w:tcBorders>
            <w:shd w:val="clear" w:color="000000" w:fill="FFFFFF"/>
            <w:noWrap/>
            <w:vAlign w:val="center"/>
            <w:hideMark/>
          </w:tcPr>
          <w:p w14:paraId="36247ED9" w14:textId="77777777" w:rsidR="007B51DA" w:rsidRPr="007B51DA" w:rsidRDefault="007B51DA" w:rsidP="007B51DA">
            <w:pPr>
              <w:rPr>
                <w:sz w:val="20"/>
                <w:szCs w:val="20"/>
              </w:rPr>
            </w:pPr>
            <w:r w:rsidRPr="007B51DA">
              <w:rPr>
                <w:sz w:val="20"/>
                <w:szCs w:val="20"/>
              </w:rPr>
              <w:t>от ТК1 доТК1а</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31231C94" w14:textId="77777777" w:rsidR="007B51DA" w:rsidRPr="007B51DA" w:rsidRDefault="007B51DA" w:rsidP="007B51DA">
            <w:pPr>
              <w:jc w:val="center"/>
              <w:rPr>
                <w:color w:val="000000"/>
                <w:sz w:val="20"/>
                <w:szCs w:val="20"/>
              </w:rPr>
            </w:pPr>
            <w:r w:rsidRPr="007B51DA">
              <w:rPr>
                <w:color w:val="000000"/>
                <w:sz w:val="20"/>
                <w:szCs w:val="20"/>
              </w:rPr>
              <w:t>0,133</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2B0C3A20" w14:textId="77777777" w:rsidR="007B51DA" w:rsidRPr="007B51DA" w:rsidRDefault="007B51DA" w:rsidP="007B51DA">
            <w:pPr>
              <w:jc w:val="center"/>
              <w:rPr>
                <w:sz w:val="20"/>
                <w:szCs w:val="20"/>
              </w:rPr>
            </w:pPr>
            <w:r w:rsidRPr="007B51DA">
              <w:rPr>
                <w:sz w:val="20"/>
                <w:szCs w:val="20"/>
              </w:rPr>
              <w:t>222,0</w:t>
            </w:r>
          </w:p>
        </w:tc>
        <w:tc>
          <w:tcPr>
            <w:tcW w:w="383" w:type="pct"/>
            <w:tcBorders>
              <w:top w:val="nil"/>
              <w:left w:val="nil"/>
              <w:bottom w:val="single" w:sz="4" w:space="0" w:color="auto"/>
              <w:right w:val="single" w:sz="4" w:space="0" w:color="auto"/>
            </w:tcBorders>
            <w:shd w:val="clear" w:color="000000" w:fill="FFFFFF"/>
            <w:noWrap/>
            <w:vAlign w:val="bottom"/>
            <w:hideMark/>
          </w:tcPr>
          <w:p w14:paraId="0F1EA7BB"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26157D10"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216B9745"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3796FE58" w14:textId="77777777" w:rsidR="007B51DA" w:rsidRPr="007B51DA" w:rsidRDefault="007B51DA" w:rsidP="007B51DA">
            <w:pPr>
              <w:jc w:val="center"/>
              <w:rPr>
                <w:sz w:val="20"/>
                <w:szCs w:val="20"/>
              </w:rPr>
            </w:pPr>
            <w:r w:rsidRPr="007B51DA">
              <w:rPr>
                <w:sz w:val="20"/>
                <w:szCs w:val="20"/>
              </w:rPr>
              <w:t>9,8</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36A84C5D" w14:textId="77777777" w:rsidR="007B51DA" w:rsidRPr="007B51DA" w:rsidRDefault="007B51DA" w:rsidP="007B51DA">
            <w:pPr>
              <w:jc w:val="center"/>
              <w:rPr>
                <w:sz w:val="20"/>
                <w:szCs w:val="20"/>
              </w:rPr>
            </w:pPr>
            <w:r w:rsidRPr="007B51DA">
              <w:rPr>
                <w:sz w:val="20"/>
                <w:szCs w:val="20"/>
              </w:rPr>
              <w:t>0,1020</w:t>
            </w:r>
          </w:p>
        </w:tc>
        <w:tc>
          <w:tcPr>
            <w:tcW w:w="384" w:type="pct"/>
            <w:tcBorders>
              <w:top w:val="nil"/>
              <w:left w:val="nil"/>
              <w:bottom w:val="single" w:sz="4" w:space="0" w:color="auto"/>
              <w:right w:val="single" w:sz="4" w:space="0" w:color="auto"/>
            </w:tcBorders>
            <w:shd w:val="clear" w:color="000000" w:fill="FFFFFF"/>
            <w:vAlign w:val="center"/>
            <w:hideMark/>
          </w:tcPr>
          <w:p w14:paraId="71864FD1"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48B1026E" w14:textId="77777777" w:rsidR="007B51DA" w:rsidRPr="007B51DA" w:rsidRDefault="007B51DA" w:rsidP="007B51DA">
            <w:pPr>
              <w:jc w:val="center"/>
              <w:rPr>
                <w:sz w:val="20"/>
                <w:szCs w:val="20"/>
              </w:rPr>
            </w:pPr>
            <w:r w:rsidRPr="007B51DA">
              <w:rPr>
                <w:sz w:val="20"/>
                <w:szCs w:val="20"/>
              </w:rPr>
              <w:t>3,5E-01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9B71964" w14:textId="77777777" w:rsidR="007B51DA" w:rsidRPr="007B51DA" w:rsidRDefault="007B51DA" w:rsidP="007B51DA">
            <w:pPr>
              <w:jc w:val="center"/>
              <w:rPr>
                <w:color w:val="006100"/>
                <w:sz w:val="20"/>
                <w:szCs w:val="20"/>
              </w:rPr>
            </w:pPr>
            <w:r w:rsidRPr="007B51DA">
              <w:rPr>
                <w:color w:val="006100"/>
                <w:sz w:val="20"/>
                <w:szCs w:val="20"/>
              </w:rPr>
              <w:t>0,32277</w:t>
            </w:r>
          </w:p>
        </w:tc>
      </w:tr>
      <w:tr w:rsidR="007B51DA" w:rsidRPr="007B51DA" w14:paraId="277F6A86"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4B623FD6" w14:textId="77777777" w:rsidR="007B51DA" w:rsidRPr="007B51DA" w:rsidRDefault="007B51DA" w:rsidP="007B51DA">
            <w:pPr>
              <w:jc w:val="center"/>
              <w:rPr>
                <w:sz w:val="20"/>
                <w:szCs w:val="20"/>
              </w:rPr>
            </w:pPr>
            <w:r w:rsidRPr="007B51DA">
              <w:rPr>
                <w:sz w:val="20"/>
                <w:szCs w:val="20"/>
              </w:rPr>
              <w:t>4</w:t>
            </w:r>
          </w:p>
        </w:tc>
        <w:tc>
          <w:tcPr>
            <w:tcW w:w="882" w:type="pct"/>
            <w:tcBorders>
              <w:top w:val="nil"/>
              <w:left w:val="nil"/>
              <w:bottom w:val="single" w:sz="4" w:space="0" w:color="auto"/>
              <w:right w:val="single" w:sz="4" w:space="0" w:color="auto"/>
            </w:tcBorders>
            <w:shd w:val="clear" w:color="000000" w:fill="FFFFFF"/>
            <w:noWrap/>
            <w:vAlign w:val="center"/>
            <w:hideMark/>
          </w:tcPr>
          <w:p w14:paraId="1337CC90" w14:textId="43A0B1E8" w:rsidR="007B51DA" w:rsidRPr="007B51DA" w:rsidRDefault="007B51DA" w:rsidP="007B51DA">
            <w:pPr>
              <w:rPr>
                <w:sz w:val="20"/>
                <w:szCs w:val="20"/>
              </w:rPr>
            </w:pPr>
            <w:r w:rsidRPr="007B51DA">
              <w:rPr>
                <w:sz w:val="20"/>
                <w:szCs w:val="20"/>
              </w:rPr>
              <w:t>от ТК17 до ТК насосная</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5EAF5F4A" w14:textId="77777777" w:rsidR="007B51DA" w:rsidRPr="007B51DA" w:rsidRDefault="007B51DA" w:rsidP="007B51DA">
            <w:pPr>
              <w:jc w:val="center"/>
              <w:rPr>
                <w:color w:val="000000"/>
                <w:sz w:val="20"/>
                <w:szCs w:val="20"/>
              </w:rPr>
            </w:pPr>
            <w:r w:rsidRPr="007B51DA">
              <w:rPr>
                <w:color w:val="000000"/>
                <w:sz w:val="20"/>
                <w:szCs w:val="20"/>
              </w:rPr>
              <w:t>0,076</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08E795D1" w14:textId="77777777" w:rsidR="007B51DA" w:rsidRPr="007B51DA" w:rsidRDefault="007B51DA" w:rsidP="007B51DA">
            <w:pPr>
              <w:jc w:val="center"/>
              <w:rPr>
                <w:sz w:val="20"/>
                <w:szCs w:val="20"/>
              </w:rPr>
            </w:pPr>
            <w:r w:rsidRPr="007B51DA">
              <w:rPr>
                <w:sz w:val="20"/>
                <w:szCs w:val="20"/>
              </w:rPr>
              <w:t>130,0</w:t>
            </w:r>
          </w:p>
        </w:tc>
        <w:tc>
          <w:tcPr>
            <w:tcW w:w="383" w:type="pct"/>
            <w:tcBorders>
              <w:top w:val="nil"/>
              <w:left w:val="nil"/>
              <w:bottom w:val="single" w:sz="4" w:space="0" w:color="auto"/>
              <w:right w:val="single" w:sz="4" w:space="0" w:color="auto"/>
            </w:tcBorders>
            <w:shd w:val="clear" w:color="000000" w:fill="FFFFFF"/>
            <w:noWrap/>
            <w:vAlign w:val="bottom"/>
            <w:hideMark/>
          </w:tcPr>
          <w:p w14:paraId="376B3709"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272B3262"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3F389279"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7858009F" w14:textId="77777777" w:rsidR="007B51DA" w:rsidRPr="007B51DA" w:rsidRDefault="007B51DA" w:rsidP="007B51DA">
            <w:pPr>
              <w:jc w:val="center"/>
              <w:rPr>
                <w:sz w:val="20"/>
                <w:szCs w:val="20"/>
              </w:rPr>
            </w:pPr>
            <w:r w:rsidRPr="007B51DA">
              <w:rPr>
                <w:sz w:val="20"/>
                <w:szCs w:val="20"/>
              </w:rPr>
              <w:t>9,4</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631CDDB4" w14:textId="77777777" w:rsidR="007B51DA" w:rsidRPr="007B51DA" w:rsidRDefault="007B51DA" w:rsidP="007B51DA">
            <w:pPr>
              <w:jc w:val="center"/>
              <w:rPr>
                <w:sz w:val="20"/>
                <w:szCs w:val="20"/>
              </w:rPr>
            </w:pPr>
            <w:r w:rsidRPr="007B51DA">
              <w:rPr>
                <w:sz w:val="20"/>
                <w:szCs w:val="20"/>
              </w:rPr>
              <w:t>0,1063</w:t>
            </w:r>
          </w:p>
        </w:tc>
        <w:tc>
          <w:tcPr>
            <w:tcW w:w="384" w:type="pct"/>
            <w:tcBorders>
              <w:top w:val="nil"/>
              <w:left w:val="nil"/>
              <w:bottom w:val="single" w:sz="4" w:space="0" w:color="auto"/>
              <w:right w:val="single" w:sz="4" w:space="0" w:color="auto"/>
            </w:tcBorders>
            <w:shd w:val="clear" w:color="000000" w:fill="FFFFFF"/>
            <w:vAlign w:val="center"/>
            <w:hideMark/>
          </w:tcPr>
          <w:p w14:paraId="65722BAA"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6801FA76" w14:textId="77777777" w:rsidR="007B51DA" w:rsidRPr="007B51DA" w:rsidRDefault="007B51DA" w:rsidP="007B51DA">
            <w:pPr>
              <w:jc w:val="center"/>
              <w:rPr>
                <w:sz w:val="20"/>
                <w:szCs w:val="20"/>
              </w:rPr>
            </w:pPr>
            <w:r w:rsidRPr="007B51DA">
              <w:rPr>
                <w:sz w:val="20"/>
                <w:szCs w:val="20"/>
              </w:rPr>
              <w:t>2,1E-01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F27BAD" w14:textId="77777777" w:rsidR="007B51DA" w:rsidRPr="007B51DA" w:rsidRDefault="007B51DA" w:rsidP="007B51DA">
            <w:pPr>
              <w:jc w:val="center"/>
              <w:rPr>
                <w:color w:val="006100"/>
                <w:sz w:val="20"/>
                <w:szCs w:val="20"/>
              </w:rPr>
            </w:pPr>
            <w:r w:rsidRPr="007B51DA">
              <w:rPr>
                <w:color w:val="006100"/>
                <w:sz w:val="20"/>
                <w:szCs w:val="20"/>
              </w:rPr>
              <w:t>0,61925</w:t>
            </w:r>
          </w:p>
        </w:tc>
      </w:tr>
      <w:tr w:rsidR="007B51DA" w:rsidRPr="007B51DA" w14:paraId="06F04865"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5E2665E1" w14:textId="77777777" w:rsidR="007B51DA" w:rsidRPr="007B51DA" w:rsidRDefault="007B51DA" w:rsidP="007B51DA">
            <w:pPr>
              <w:jc w:val="center"/>
              <w:rPr>
                <w:sz w:val="20"/>
                <w:szCs w:val="20"/>
              </w:rPr>
            </w:pPr>
            <w:r w:rsidRPr="007B51DA">
              <w:rPr>
                <w:sz w:val="20"/>
                <w:szCs w:val="20"/>
              </w:rPr>
              <w:t>5</w:t>
            </w:r>
          </w:p>
        </w:tc>
        <w:tc>
          <w:tcPr>
            <w:tcW w:w="882" w:type="pct"/>
            <w:tcBorders>
              <w:top w:val="nil"/>
              <w:left w:val="nil"/>
              <w:bottom w:val="single" w:sz="4" w:space="0" w:color="auto"/>
              <w:right w:val="single" w:sz="4" w:space="0" w:color="auto"/>
            </w:tcBorders>
            <w:shd w:val="clear" w:color="000000" w:fill="FFFFFF"/>
            <w:noWrap/>
            <w:vAlign w:val="center"/>
            <w:hideMark/>
          </w:tcPr>
          <w:p w14:paraId="021F425B" w14:textId="77777777" w:rsidR="007B51DA" w:rsidRPr="007B51DA" w:rsidRDefault="007B51DA" w:rsidP="007B51DA">
            <w:pPr>
              <w:rPr>
                <w:sz w:val="20"/>
                <w:szCs w:val="20"/>
              </w:rPr>
            </w:pPr>
            <w:r w:rsidRPr="007B51DA">
              <w:rPr>
                <w:sz w:val="20"/>
                <w:szCs w:val="20"/>
              </w:rPr>
              <w:t>от ТК16до ТК17</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044159D4" w14:textId="77777777" w:rsidR="007B51DA" w:rsidRPr="007B51DA" w:rsidRDefault="007B51DA" w:rsidP="007B51DA">
            <w:pPr>
              <w:jc w:val="center"/>
              <w:rPr>
                <w:color w:val="000000"/>
                <w:sz w:val="20"/>
                <w:szCs w:val="20"/>
              </w:rPr>
            </w:pPr>
            <w:r w:rsidRPr="007B51DA">
              <w:rPr>
                <w:color w:val="000000"/>
                <w:sz w:val="20"/>
                <w:szCs w:val="20"/>
              </w:rPr>
              <w:t>0,076</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5A1FD968" w14:textId="77777777" w:rsidR="007B51DA" w:rsidRPr="007B51DA" w:rsidRDefault="007B51DA" w:rsidP="007B51DA">
            <w:pPr>
              <w:jc w:val="center"/>
              <w:rPr>
                <w:sz w:val="20"/>
                <w:szCs w:val="20"/>
              </w:rPr>
            </w:pPr>
            <w:r w:rsidRPr="007B51DA">
              <w:rPr>
                <w:sz w:val="20"/>
                <w:szCs w:val="20"/>
              </w:rPr>
              <w:t>288,0</w:t>
            </w:r>
          </w:p>
        </w:tc>
        <w:tc>
          <w:tcPr>
            <w:tcW w:w="383" w:type="pct"/>
            <w:tcBorders>
              <w:top w:val="nil"/>
              <w:left w:val="nil"/>
              <w:bottom w:val="single" w:sz="4" w:space="0" w:color="auto"/>
              <w:right w:val="single" w:sz="4" w:space="0" w:color="auto"/>
            </w:tcBorders>
            <w:shd w:val="clear" w:color="000000" w:fill="FFFFFF"/>
            <w:noWrap/>
            <w:vAlign w:val="bottom"/>
            <w:hideMark/>
          </w:tcPr>
          <w:p w14:paraId="12E44EE1"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5BB2CBB4"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753D9A8B"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575EC4C0" w14:textId="77777777" w:rsidR="007B51DA" w:rsidRPr="007B51DA" w:rsidRDefault="007B51DA" w:rsidP="007B51DA">
            <w:pPr>
              <w:jc w:val="center"/>
              <w:rPr>
                <w:sz w:val="20"/>
                <w:szCs w:val="20"/>
              </w:rPr>
            </w:pPr>
            <w:r w:rsidRPr="007B51DA">
              <w:rPr>
                <w:sz w:val="20"/>
                <w:szCs w:val="20"/>
              </w:rPr>
              <w:t>9,4</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69AED622" w14:textId="77777777" w:rsidR="007B51DA" w:rsidRPr="007B51DA" w:rsidRDefault="007B51DA" w:rsidP="007B51DA">
            <w:pPr>
              <w:jc w:val="center"/>
              <w:rPr>
                <w:sz w:val="20"/>
                <w:szCs w:val="20"/>
              </w:rPr>
            </w:pPr>
            <w:r w:rsidRPr="007B51DA">
              <w:rPr>
                <w:sz w:val="20"/>
                <w:szCs w:val="20"/>
              </w:rPr>
              <w:t>0,1063</w:t>
            </w:r>
          </w:p>
        </w:tc>
        <w:tc>
          <w:tcPr>
            <w:tcW w:w="384" w:type="pct"/>
            <w:tcBorders>
              <w:top w:val="nil"/>
              <w:left w:val="nil"/>
              <w:bottom w:val="single" w:sz="4" w:space="0" w:color="auto"/>
              <w:right w:val="single" w:sz="4" w:space="0" w:color="auto"/>
            </w:tcBorders>
            <w:shd w:val="clear" w:color="000000" w:fill="FFFFFF"/>
            <w:vAlign w:val="center"/>
            <w:hideMark/>
          </w:tcPr>
          <w:p w14:paraId="7359D521"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585239B7" w14:textId="77777777" w:rsidR="007B51DA" w:rsidRPr="007B51DA" w:rsidRDefault="007B51DA" w:rsidP="007B51DA">
            <w:pPr>
              <w:jc w:val="center"/>
              <w:rPr>
                <w:sz w:val="20"/>
                <w:szCs w:val="20"/>
              </w:rPr>
            </w:pPr>
            <w:r w:rsidRPr="007B51DA">
              <w:rPr>
                <w:sz w:val="20"/>
                <w:szCs w:val="20"/>
              </w:rPr>
              <w:t>4,6E-01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57CFC84" w14:textId="77777777" w:rsidR="007B51DA" w:rsidRPr="007B51DA" w:rsidRDefault="007B51DA" w:rsidP="007B51DA">
            <w:pPr>
              <w:jc w:val="center"/>
              <w:rPr>
                <w:color w:val="006100"/>
                <w:sz w:val="20"/>
                <w:szCs w:val="20"/>
              </w:rPr>
            </w:pPr>
            <w:r w:rsidRPr="007B51DA">
              <w:rPr>
                <w:color w:val="006100"/>
                <w:sz w:val="20"/>
                <w:szCs w:val="20"/>
              </w:rPr>
              <w:t>0,15649</w:t>
            </w:r>
          </w:p>
        </w:tc>
      </w:tr>
      <w:tr w:rsidR="007B51DA" w:rsidRPr="007B51DA" w14:paraId="3621C643"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4B160882" w14:textId="77777777" w:rsidR="007B51DA" w:rsidRPr="007B51DA" w:rsidRDefault="007B51DA" w:rsidP="007B51DA">
            <w:pPr>
              <w:jc w:val="center"/>
              <w:rPr>
                <w:sz w:val="20"/>
                <w:szCs w:val="20"/>
              </w:rPr>
            </w:pPr>
            <w:r w:rsidRPr="007B51DA">
              <w:rPr>
                <w:sz w:val="20"/>
                <w:szCs w:val="20"/>
              </w:rPr>
              <w:t>6</w:t>
            </w:r>
          </w:p>
        </w:tc>
        <w:tc>
          <w:tcPr>
            <w:tcW w:w="882" w:type="pct"/>
            <w:tcBorders>
              <w:top w:val="nil"/>
              <w:left w:val="nil"/>
              <w:bottom w:val="single" w:sz="4" w:space="0" w:color="auto"/>
              <w:right w:val="single" w:sz="4" w:space="0" w:color="auto"/>
            </w:tcBorders>
            <w:shd w:val="clear" w:color="000000" w:fill="FFFFFF"/>
            <w:noWrap/>
            <w:vAlign w:val="center"/>
            <w:hideMark/>
          </w:tcPr>
          <w:p w14:paraId="27513773" w14:textId="77777777" w:rsidR="007B51DA" w:rsidRPr="007B51DA" w:rsidRDefault="007B51DA" w:rsidP="007B51DA">
            <w:pPr>
              <w:rPr>
                <w:sz w:val="20"/>
                <w:szCs w:val="20"/>
              </w:rPr>
            </w:pPr>
            <w:r w:rsidRPr="007B51DA">
              <w:rPr>
                <w:sz w:val="20"/>
                <w:szCs w:val="20"/>
              </w:rPr>
              <w:t>от ТК15 до ТК16</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71C8F08B"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44C1066C" w14:textId="77777777" w:rsidR="007B51DA" w:rsidRPr="007B51DA" w:rsidRDefault="007B51DA" w:rsidP="007B51DA">
            <w:pPr>
              <w:jc w:val="center"/>
              <w:rPr>
                <w:sz w:val="20"/>
                <w:szCs w:val="20"/>
              </w:rPr>
            </w:pPr>
            <w:r w:rsidRPr="007B51DA">
              <w:rPr>
                <w:sz w:val="20"/>
                <w:szCs w:val="20"/>
              </w:rPr>
              <w:t>60,0</w:t>
            </w:r>
          </w:p>
        </w:tc>
        <w:tc>
          <w:tcPr>
            <w:tcW w:w="383" w:type="pct"/>
            <w:tcBorders>
              <w:top w:val="nil"/>
              <w:left w:val="nil"/>
              <w:bottom w:val="single" w:sz="4" w:space="0" w:color="auto"/>
              <w:right w:val="single" w:sz="4" w:space="0" w:color="auto"/>
            </w:tcBorders>
            <w:shd w:val="clear" w:color="000000" w:fill="FFFFFF"/>
            <w:noWrap/>
            <w:vAlign w:val="bottom"/>
            <w:hideMark/>
          </w:tcPr>
          <w:p w14:paraId="3C2035E0"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ABFA7A5"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658F338A"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41B923BA"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769C744D"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6B26B717"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474AD6C8" w14:textId="77777777" w:rsidR="007B51DA" w:rsidRPr="007B51DA" w:rsidRDefault="007B51DA" w:rsidP="007B51DA">
            <w:pPr>
              <w:jc w:val="center"/>
              <w:rPr>
                <w:sz w:val="20"/>
                <w:szCs w:val="20"/>
              </w:rPr>
            </w:pPr>
            <w:r w:rsidRPr="007B51DA">
              <w:rPr>
                <w:sz w:val="20"/>
                <w:szCs w:val="20"/>
              </w:rPr>
              <w:t>9,5E-02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D1E8003" w14:textId="77777777" w:rsidR="007B51DA" w:rsidRPr="007B51DA" w:rsidRDefault="007B51DA" w:rsidP="007B51DA">
            <w:pPr>
              <w:jc w:val="center"/>
              <w:rPr>
                <w:color w:val="006100"/>
                <w:sz w:val="20"/>
                <w:szCs w:val="20"/>
              </w:rPr>
            </w:pPr>
            <w:r w:rsidRPr="007B51DA">
              <w:rPr>
                <w:color w:val="006100"/>
                <w:sz w:val="20"/>
                <w:szCs w:val="20"/>
              </w:rPr>
              <w:t>0,80473</w:t>
            </w:r>
          </w:p>
        </w:tc>
      </w:tr>
      <w:tr w:rsidR="007B51DA" w:rsidRPr="007B51DA" w14:paraId="1B8FB604"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48BFC3A4" w14:textId="77777777" w:rsidR="007B51DA" w:rsidRPr="007B51DA" w:rsidRDefault="007B51DA" w:rsidP="007B51DA">
            <w:pPr>
              <w:jc w:val="center"/>
              <w:rPr>
                <w:sz w:val="20"/>
                <w:szCs w:val="20"/>
              </w:rPr>
            </w:pPr>
            <w:r w:rsidRPr="007B51DA">
              <w:rPr>
                <w:sz w:val="20"/>
                <w:szCs w:val="20"/>
              </w:rPr>
              <w:t>7</w:t>
            </w:r>
          </w:p>
        </w:tc>
        <w:tc>
          <w:tcPr>
            <w:tcW w:w="882" w:type="pct"/>
            <w:tcBorders>
              <w:top w:val="nil"/>
              <w:left w:val="nil"/>
              <w:bottom w:val="single" w:sz="4" w:space="0" w:color="auto"/>
              <w:right w:val="single" w:sz="4" w:space="0" w:color="auto"/>
            </w:tcBorders>
            <w:shd w:val="clear" w:color="000000" w:fill="FFFFFF"/>
            <w:noWrap/>
            <w:vAlign w:val="center"/>
            <w:hideMark/>
          </w:tcPr>
          <w:p w14:paraId="7FC15978" w14:textId="77777777" w:rsidR="007B51DA" w:rsidRPr="007B51DA" w:rsidRDefault="007B51DA" w:rsidP="007B51DA">
            <w:pPr>
              <w:rPr>
                <w:sz w:val="20"/>
                <w:szCs w:val="20"/>
              </w:rPr>
            </w:pPr>
            <w:r w:rsidRPr="007B51DA">
              <w:rPr>
                <w:sz w:val="20"/>
                <w:szCs w:val="20"/>
              </w:rPr>
              <w:t>отТК4доТК15</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37924A34"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02357F3E" w14:textId="77777777" w:rsidR="007B51DA" w:rsidRPr="007B51DA" w:rsidRDefault="007B51DA" w:rsidP="007B51DA">
            <w:pPr>
              <w:jc w:val="center"/>
              <w:rPr>
                <w:sz w:val="20"/>
                <w:szCs w:val="20"/>
              </w:rPr>
            </w:pPr>
            <w:r w:rsidRPr="007B51DA">
              <w:rPr>
                <w:sz w:val="20"/>
                <w:szCs w:val="20"/>
              </w:rPr>
              <w:t>132,0</w:t>
            </w:r>
          </w:p>
        </w:tc>
        <w:tc>
          <w:tcPr>
            <w:tcW w:w="383" w:type="pct"/>
            <w:tcBorders>
              <w:top w:val="nil"/>
              <w:left w:val="nil"/>
              <w:bottom w:val="single" w:sz="4" w:space="0" w:color="auto"/>
              <w:right w:val="single" w:sz="4" w:space="0" w:color="auto"/>
            </w:tcBorders>
            <w:shd w:val="clear" w:color="000000" w:fill="FFFFFF"/>
            <w:noWrap/>
            <w:vAlign w:val="bottom"/>
            <w:hideMark/>
          </w:tcPr>
          <w:p w14:paraId="595F1289"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2F5707A3"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38CCB7FB"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20BAE1C4"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3C73DDEA"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44153F50"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7E2AA9B7" w14:textId="77777777" w:rsidR="007B51DA" w:rsidRPr="007B51DA" w:rsidRDefault="007B51DA" w:rsidP="007B51DA">
            <w:pPr>
              <w:jc w:val="center"/>
              <w:rPr>
                <w:sz w:val="20"/>
                <w:szCs w:val="20"/>
              </w:rPr>
            </w:pPr>
            <w:r w:rsidRPr="007B51DA">
              <w:rPr>
                <w:sz w:val="20"/>
                <w:szCs w:val="20"/>
              </w:rPr>
              <w:t>2,1E-01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5BDC086" w14:textId="77777777" w:rsidR="007B51DA" w:rsidRPr="007B51DA" w:rsidRDefault="007B51DA" w:rsidP="007B51DA">
            <w:pPr>
              <w:jc w:val="center"/>
              <w:rPr>
                <w:color w:val="006100"/>
                <w:sz w:val="20"/>
                <w:szCs w:val="20"/>
              </w:rPr>
            </w:pPr>
            <w:r w:rsidRPr="007B51DA">
              <w:rPr>
                <w:color w:val="006100"/>
                <w:sz w:val="20"/>
                <w:szCs w:val="20"/>
              </w:rPr>
              <w:t>0,57040</w:t>
            </w:r>
          </w:p>
        </w:tc>
      </w:tr>
      <w:tr w:rsidR="007B51DA" w:rsidRPr="007B51DA" w14:paraId="6746A0DC"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7346690E" w14:textId="77777777" w:rsidR="007B51DA" w:rsidRPr="007B51DA" w:rsidRDefault="007B51DA" w:rsidP="007B51DA">
            <w:pPr>
              <w:jc w:val="center"/>
              <w:rPr>
                <w:sz w:val="20"/>
                <w:szCs w:val="20"/>
              </w:rPr>
            </w:pPr>
            <w:r w:rsidRPr="007B51DA">
              <w:rPr>
                <w:sz w:val="20"/>
                <w:szCs w:val="20"/>
              </w:rPr>
              <w:t>8</w:t>
            </w:r>
          </w:p>
        </w:tc>
        <w:tc>
          <w:tcPr>
            <w:tcW w:w="882" w:type="pct"/>
            <w:tcBorders>
              <w:top w:val="nil"/>
              <w:left w:val="nil"/>
              <w:bottom w:val="single" w:sz="4" w:space="0" w:color="auto"/>
              <w:right w:val="single" w:sz="4" w:space="0" w:color="auto"/>
            </w:tcBorders>
            <w:shd w:val="clear" w:color="000000" w:fill="FFFFFF"/>
            <w:noWrap/>
            <w:vAlign w:val="center"/>
            <w:hideMark/>
          </w:tcPr>
          <w:p w14:paraId="6F39215D" w14:textId="0617E522" w:rsidR="007B51DA" w:rsidRPr="007B51DA" w:rsidRDefault="007B51DA" w:rsidP="007B51DA">
            <w:pPr>
              <w:rPr>
                <w:sz w:val="20"/>
                <w:szCs w:val="20"/>
              </w:rPr>
            </w:pPr>
            <w:r w:rsidRPr="007B51DA">
              <w:rPr>
                <w:sz w:val="20"/>
                <w:szCs w:val="20"/>
              </w:rPr>
              <w:t>от ТК4 до ТК</w:t>
            </w:r>
            <w:r>
              <w:rPr>
                <w:sz w:val="20"/>
                <w:szCs w:val="20"/>
              </w:rPr>
              <w:t xml:space="preserve"> </w:t>
            </w:r>
            <w:r w:rsidRPr="007B51DA">
              <w:rPr>
                <w:sz w:val="20"/>
                <w:szCs w:val="20"/>
              </w:rPr>
              <w:t>Царегр 16</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7DC1E08C" w14:textId="77777777" w:rsidR="007B51DA" w:rsidRPr="007B51DA" w:rsidRDefault="007B51DA" w:rsidP="007B51DA">
            <w:pPr>
              <w:jc w:val="center"/>
              <w:rPr>
                <w:color w:val="000000"/>
                <w:sz w:val="20"/>
                <w:szCs w:val="20"/>
              </w:rPr>
            </w:pPr>
            <w:r w:rsidRPr="007B51DA">
              <w:rPr>
                <w:color w:val="000000"/>
                <w:sz w:val="20"/>
                <w:szCs w:val="20"/>
              </w:rPr>
              <w:t>0,108</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11D04D21" w14:textId="77777777" w:rsidR="007B51DA" w:rsidRPr="007B51DA" w:rsidRDefault="007B51DA" w:rsidP="007B51DA">
            <w:pPr>
              <w:jc w:val="center"/>
              <w:rPr>
                <w:sz w:val="20"/>
                <w:szCs w:val="20"/>
              </w:rPr>
            </w:pPr>
            <w:r w:rsidRPr="007B51DA">
              <w:rPr>
                <w:sz w:val="20"/>
                <w:szCs w:val="20"/>
              </w:rPr>
              <w:t>74,0</w:t>
            </w:r>
          </w:p>
        </w:tc>
        <w:tc>
          <w:tcPr>
            <w:tcW w:w="383" w:type="pct"/>
            <w:tcBorders>
              <w:top w:val="nil"/>
              <w:left w:val="nil"/>
              <w:bottom w:val="single" w:sz="4" w:space="0" w:color="auto"/>
              <w:right w:val="single" w:sz="4" w:space="0" w:color="auto"/>
            </w:tcBorders>
            <w:shd w:val="clear" w:color="000000" w:fill="FFFFFF"/>
            <w:noWrap/>
            <w:vAlign w:val="bottom"/>
            <w:hideMark/>
          </w:tcPr>
          <w:p w14:paraId="7F2B9E9C"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4770CCA5"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4D67A717"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1C81EC55" w14:textId="77777777" w:rsidR="007B51DA" w:rsidRPr="007B51DA" w:rsidRDefault="007B51DA" w:rsidP="007B51DA">
            <w:pPr>
              <w:jc w:val="center"/>
              <w:rPr>
                <w:sz w:val="20"/>
                <w:szCs w:val="20"/>
              </w:rPr>
            </w:pPr>
            <w:r w:rsidRPr="007B51DA">
              <w:rPr>
                <w:sz w:val="20"/>
                <w:szCs w:val="20"/>
              </w:rPr>
              <w:t>9,6</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3F543D97" w14:textId="77777777" w:rsidR="007B51DA" w:rsidRPr="007B51DA" w:rsidRDefault="007B51DA" w:rsidP="007B51DA">
            <w:pPr>
              <w:jc w:val="center"/>
              <w:rPr>
                <w:sz w:val="20"/>
                <w:szCs w:val="20"/>
              </w:rPr>
            </w:pPr>
            <w:r w:rsidRPr="007B51DA">
              <w:rPr>
                <w:sz w:val="20"/>
                <w:szCs w:val="20"/>
              </w:rPr>
              <w:t>0,1039</w:t>
            </w:r>
          </w:p>
        </w:tc>
        <w:tc>
          <w:tcPr>
            <w:tcW w:w="384" w:type="pct"/>
            <w:tcBorders>
              <w:top w:val="nil"/>
              <w:left w:val="nil"/>
              <w:bottom w:val="single" w:sz="4" w:space="0" w:color="auto"/>
              <w:right w:val="single" w:sz="4" w:space="0" w:color="auto"/>
            </w:tcBorders>
            <w:shd w:val="clear" w:color="000000" w:fill="FFFFFF"/>
            <w:vAlign w:val="center"/>
            <w:hideMark/>
          </w:tcPr>
          <w:p w14:paraId="1DCB92FD"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25D2B22D" w14:textId="77777777" w:rsidR="007B51DA" w:rsidRPr="007B51DA" w:rsidRDefault="007B51DA" w:rsidP="007B51DA">
            <w:pPr>
              <w:jc w:val="center"/>
              <w:rPr>
                <w:sz w:val="20"/>
                <w:szCs w:val="20"/>
              </w:rPr>
            </w:pPr>
            <w:r w:rsidRPr="007B51DA">
              <w:rPr>
                <w:sz w:val="20"/>
                <w:szCs w:val="20"/>
              </w:rPr>
              <w:t>1,2E-01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0A4004" w14:textId="77777777" w:rsidR="007B51DA" w:rsidRPr="007B51DA" w:rsidRDefault="007B51DA" w:rsidP="007B51DA">
            <w:pPr>
              <w:jc w:val="center"/>
              <w:rPr>
                <w:color w:val="006100"/>
                <w:sz w:val="20"/>
                <w:szCs w:val="20"/>
              </w:rPr>
            </w:pPr>
            <w:r w:rsidRPr="007B51DA">
              <w:rPr>
                <w:color w:val="006100"/>
                <w:sz w:val="20"/>
                <w:szCs w:val="20"/>
              </w:rPr>
              <w:t>0,77833</w:t>
            </w:r>
          </w:p>
        </w:tc>
      </w:tr>
      <w:tr w:rsidR="007B51DA" w:rsidRPr="007B51DA" w14:paraId="688DE065"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1B95F5BC" w14:textId="77777777" w:rsidR="007B51DA" w:rsidRPr="007B51DA" w:rsidRDefault="007B51DA" w:rsidP="007B51DA">
            <w:pPr>
              <w:jc w:val="center"/>
              <w:rPr>
                <w:sz w:val="20"/>
                <w:szCs w:val="20"/>
              </w:rPr>
            </w:pPr>
            <w:r w:rsidRPr="007B51DA">
              <w:rPr>
                <w:sz w:val="20"/>
                <w:szCs w:val="20"/>
              </w:rPr>
              <w:t>9</w:t>
            </w:r>
          </w:p>
        </w:tc>
        <w:tc>
          <w:tcPr>
            <w:tcW w:w="882" w:type="pct"/>
            <w:tcBorders>
              <w:top w:val="nil"/>
              <w:left w:val="nil"/>
              <w:bottom w:val="single" w:sz="4" w:space="0" w:color="auto"/>
              <w:right w:val="single" w:sz="4" w:space="0" w:color="auto"/>
            </w:tcBorders>
            <w:shd w:val="clear" w:color="000000" w:fill="FFFFFF"/>
            <w:noWrap/>
            <w:vAlign w:val="center"/>
            <w:hideMark/>
          </w:tcPr>
          <w:p w14:paraId="6300F0A8" w14:textId="2EDC8D22" w:rsidR="007B51DA" w:rsidRPr="007B51DA" w:rsidRDefault="007B51DA" w:rsidP="007B51DA">
            <w:pPr>
              <w:rPr>
                <w:sz w:val="20"/>
                <w:szCs w:val="20"/>
              </w:rPr>
            </w:pPr>
            <w:r w:rsidRPr="007B51DA">
              <w:rPr>
                <w:sz w:val="20"/>
                <w:szCs w:val="20"/>
              </w:rPr>
              <w:t>от ТК10 до ТК</w:t>
            </w:r>
            <w:r>
              <w:rPr>
                <w:sz w:val="20"/>
                <w:szCs w:val="20"/>
              </w:rPr>
              <w:t xml:space="preserve"> </w:t>
            </w:r>
            <w:r w:rsidRPr="007B51DA">
              <w:rPr>
                <w:sz w:val="20"/>
                <w:szCs w:val="20"/>
              </w:rPr>
              <w:t>Царегр</w:t>
            </w:r>
            <w:r>
              <w:rPr>
                <w:sz w:val="20"/>
                <w:szCs w:val="20"/>
              </w:rPr>
              <w:t xml:space="preserve"> </w:t>
            </w:r>
            <w:r w:rsidRPr="007B51DA">
              <w:rPr>
                <w:sz w:val="20"/>
                <w:szCs w:val="20"/>
              </w:rPr>
              <w:t>35</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361D422F" w14:textId="77777777" w:rsidR="007B51DA" w:rsidRPr="007B51DA" w:rsidRDefault="007B51DA" w:rsidP="007B51DA">
            <w:pPr>
              <w:jc w:val="center"/>
              <w:rPr>
                <w:color w:val="000000"/>
                <w:sz w:val="20"/>
                <w:szCs w:val="20"/>
              </w:rPr>
            </w:pPr>
            <w:r w:rsidRPr="007B51DA">
              <w:rPr>
                <w:color w:val="000000"/>
                <w:sz w:val="20"/>
                <w:szCs w:val="20"/>
              </w:rPr>
              <w:t>0,108</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1B80E728" w14:textId="77777777" w:rsidR="007B51DA" w:rsidRPr="007B51DA" w:rsidRDefault="007B51DA" w:rsidP="007B51DA">
            <w:pPr>
              <w:jc w:val="center"/>
              <w:rPr>
                <w:sz w:val="20"/>
                <w:szCs w:val="20"/>
              </w:rPr>
            </w:pPr>
            <w:r w:rsidRPr="007B51DA">
              <w:rPr>
                <w:sz w:val="20"/>
                <w:szCs w:val="20"/>
              </w:rPr>
              <w:t>20,0</w:t>
            </w:r>
          </w:p>
        </w:tc>
        <w:tc>
          <w:tcPr>
            <w:tcW w:w="383" w:type="pct"/>
            <w:tcBorders>
              <w:top w:val="nil"/>
              <w:left w:val="nil"/>
              <w:bottom w:val="single" w:sz="4" w:space="0" w:color="auto"/>
              <w:right w:val="single" w:sz="4" w:space="0" w:color="auto"/>
            </w:tcBorders>
            <w:shd w:val="clear" w:color="000000" w:fill="FFFFFF"/>
            <w:noWrap/>
            <w:vAlign w:val="bottom"/>
            <w:hideMark/>
          </w:tcPr>
          <w:p w14:paraId="3B30BA74"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576DD492"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2B80DC7A"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0996FC54" w14:textId="77777777" w:rsidR="007B51DA" w:rsidRPr="007B51DA" w:rsidRDefault="007B51DA" w:rsidP="007B51DA">
            <w:pPr>
              <w:jc w:val="center"/>
              <w:rPr>
                <w:sz w:val="20"/>
                <w:szCs w:val="20"/>
              </w:rPr>
            </w:pPr>
            <w:r w:rsidRPr="007B51DA">
              <w:rPr>
                <w:sz w:val="20"/>
                <w:szCs w:val="20"/>
              </w:rPr>
              <w:t>9,6</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005AEB5A" w14:textId="77777777" w:rsidR="007B51DA" w:rsidRPr="007B51DA" w:rsidRDefault="007B51DA" w:rsidP="007B51DA">
            <w:pPr>
              <w:jc w:val="center"/>
              <w:rPr>
                <w:sz w:val="20"/>
                <w:szCs w:val="20"/>
              </w:rPr>
            </w:pPr>
            <w:r w:rsidRPr="007B51DA">
              <w:rPr>
                <w:sz w:val="20"/>
                <w:szCs w:val="20"/>
              </w:rPr>
              <w:t>0,1039</w:t>
            </w:r>
          </w:p>
        </w:tc>
        <w:tc>
          <w:tcPr>
            <w:tcW w:w="384" w:type="pct"/>
            <w:tcBorders>
              <w:top w:val="nil"/>
              <w:left w:val="nil"/>
              <w:bottom w:val="single" w:sz="4" w:space="0" w:color="auto"/>
              <w:right w:val="single" w:sz="4" w:space="0" w:color="auto"/>
            </w:tcBorders>
            <w:shd w:val="clear" w:color="000000" w:fill="FFFFFF"/>
            <w:vAlign w:val="center"/>
            <w:hideMark/>
          </w:tcPr>
          <w:p w14:paraId="3B037E17"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1008FA26" w14:textId="77777777" w:rsidR="007B51DA" w:rsidRPr="007B51DA" w:rsidRDefault="007B51DA" w:rsidP="007B51DA">
            <w:pPr>
              <w:jc w:val="center"/>
              <w:rPr>
                <w:sz w:val="20"/>
                <w:szCs w:val="20"/>
              </w:rPr>
            </w:pPr>
            <w:r w:rsidRPr="007B51DA">
              <w:rPr>
                <w:sz w:val="20"/>
                <w:szCs w:val="20"/>
              </w:rPr>
              <w:t>3,2E-02</w:t>
            </w:r>
          </w:p>
        </w:tc>
        <w:tc>
          <w:tcPr>
            <w:tcW w:w="376" w:type="pct"/>
            <w:gridSpan w:val="2"/>
            <w:tcBorders>
              <w:top w:val="nil"/>
              <w:left w:val="nil"/>
              <w:bottom w:val="single" w:sz="4" w:space="0" w:color="auto"/>
              <w:right w:val="single" w:sz="4" w:space="0" w:color="auto"/>
            </w:tcBorders>
            <w:shd w:val="clear" w:color="000000" w:fill="FFFFFF"/>
            <w:noWrap/>
            <w:vAlign w:val="center"/>
            <w:hideMark/>
          </w:tcPr>
          <w:p w14:paraId="437131BC" w14:textId="77777777" w:rsidR="007B51DA" w:rsidRPr="007B51DA" w:rsidRDefault="007B51DA" w:rsidP="007B51DA">
            <w:pPr>
              <w:jc w:val="center"/>
              <w:rPr>
                <w:color w:val="000000"/>
                <w:sz w:val="20"/>
                <w:szCs w:val="20"/>
              </w:rPr>
            </w:pPr>
            <w:r w:rsidRPr="007B51DA">
              <w:rPr>
                <w:color w:val="000000"/>
                <w:sz w:val="20"/>
                <w:szCs w:val="20"/>
              </w:rPr>
              <w:t>0,94009</w:t>
            </w:r>
          </w:p>
        </w:tc>
      </w:tr>
      <w:tr w:rsidR="007B51DA" w:rsidRPr="007B51DA" w14:paraId="439B5D24"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25E6807F" w14:textId="77777777" w:rsidR="007B51DA" w:rsidRPr="007B51DA" w:rsidRDefault="007B51DA" w:rsidP="007B51DA">
            <w:pPr>
              <w:jc w:val="center"/>
              <w:rPr>
                <w:sz w:val="20"/>
                <w:szCs w:val="20"/>
              </w:rPr>
            </w:pPr>
            <w:r w:rsidRPr="007B51DA">
              <w:rPr>
                <w:sz w:val="20"/>
                <w:szCs w:val="20"/>
              </w:rPr>
              <w:t>10</w:t>
            </w:r>
          </w:p>
        </w:tc>
        <w:tc>
          <w:tcPr>
            <w:tcW w:w="882" w:type="pct"/>
            <w:tcBorders>
              <w:top w:val="nil"/>
              <w:left w:val="nil"/>
              <w:bottom w:val="single" w:sz="4" w:space="0" w:color="auto"/>
              <w:right w:val="single" w:sz="4" w:space="0" w:color="auto"/>
            </w:tcBorders>
            <w:shd w:val="clear" w:color="000000" w:fill="FFFFFF"/>
            <w:noWrap/>
            <w:vAlign w:val="center"/>
            <w:hideMark/>
          </w:tcPr>
          <w:p w14:paraId="16DC6101" w14:textId="4708922C" w:rsidR="007B51DA" w:rsidRPr="007B51DA" w:rsidRDefault="007B51DA" w:rsidP="007B51DA">
            <w:pPr>
              <w:rPr>
                <w:sz w:val="20"/>
                <w:szCs w:val="20"/>
              </w:rPr>
            </w:pPr>
            <w:r w:rsidRPr="007B51DA">
              <w:rPr>
                <w:sz w:val="20"/>
                <w:szCs w:val="20"/>
              </w:rPr>
              <w:t>От</w:t>
            </w:r>
            <w:r>
              <w:rPr>
                <w:sz w:val="20"/>
                <w:szCs w:val="20"/>
              </w:rPr>
              <w:t xml:space="preserve"> </w:t>
            </w:r>
            <w:r w:rsidRPr="007B51DA">
              <w:rPr>
                <w:sz w:val="20"/>
                <w:szCs w:val="20"/>
              </w:rPr>
              <w:t>ТКП до ТК10</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1F82272D"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5F25AB95" w14:textId="77777777" w:rsidR="007B51DA" w:rsidRPr="007B51DA" w:rsidRDefault="007B51DA" w:rsidP="007B51DA">
            <w:pPr>
              <w:jc w:val="center"/>
              <w:rPr>
                <w:sz w:val="20"/>
                <w:szCs w:val="20"/>
              </w:rPr>
            </w:pPr>
            <w:r w:rsidRPr="007B51DA">
              <w:rPr>
                <w:sz w:val="20"/>
                <w:szCs w:val="20"/>
              </w:rPr>
              <w:t>48,0</w:t>
            </w:r>
          </w:p>
        </w:tc>
        <w:tc>
          <w:tcPr>
            <w:tcW w:w="383" w:type="pct"/>
            <w:tcBorders>
              <w:top w:val="nil"/>
              <w:left w:val="nil"/>
              <w:bottom w:val="single" w:sz="4" w:space="0" w:color="auto"/>
              <w:right w:val="single" w:sz="4" w:space="0" w:color="auto"/>
            </w:tcBorders>
            <w:shd w:val="clear" w:color="000000" w:fill="FFFFFF"/>
            <w:noWrap/>
            <w:vAlign w:val="bottom"/>
            <w:hideMark/>
          </w:tcPr>
          <w:p w14:paraId="433462D9"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4BC0F201"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4410DBAB"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55C7F7A7"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737494E9"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5A81A747"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3AFB39B7" w14:textId="77777777" w:rsidR="007B51DA" w:rsidRPr="007B51DA" w:rsidRDefault="007B51DA" w:rsidP="007B51DA">
            <w:pPr>
              <w:jc w:val="center"/>
              <w:rPr>
                <w:sz w:val="20"/>
                <w:szCs w:val="20"/>
              </w:rPr>
            </w:pPr>
            <w:r w:rsidRPr="007B51DA">
              <w:rPr>
                <w:sz w:val="20"/>
                <w:szCs w:val="20"/>
              </w:rPr>
              <w:t>7,6E-02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2E20309" w14:textId="77777777" w:rsidR="007B51DA" w:rsidRPr="007B51DA" w:rsidRDefault="007B51DA" w:rsidP="007B51DA">
            <w:pPr>
              <w:jc w:val="center"/>
              <w:rPr>
                <w:color w:val="006100"/>
                <w:sz w:val="20"/>
                <w:szCs w:val="20"/>
              </w:rPr>
            </w:pPr>
            <w:r w:rsidRPr="007B51DA">
              <w:rPr>
                <w:color w:val="006100"/>
                <w:sz w:val="20"/>
                <w:szCs w:val="20"/>
              </w:rPr>
              <w:t>0,84378</w:t>
            </w:r>
          </w:p>
        </w:tc>
      </w:tr>
      <w:tr w:rsidR="007B51DA" w:rsidRPr="007B51DA" w14:paraId="6CE488A6"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3A5104FF" w14:textId="77777777" w:rsidR="007B51DA" w:rsidRPr="007B51DA" w:rsidRDefault="007B51DA" w:rsidP="007B51DA">
            <w:pPr>
              <w:jc w:val="center"/>
              <w:rPr>
                <w:sz w:val="20"/>
                <w:szCs w:val="20"/>
              </w:rPr>
            </w:pPr>
            <w:r w:rsidRPr="007B51DA">
              <w:rPr>
                <w:sz w:val="20"/>
                <w:szCs w:val="20"/>
              </w:rPr>
              <w:t>11</w:t>
            </w:r>
          </w:p>
        </w:tc>
        <w:tc>
          <w:tcPr>
            <w:tcW w:w="882" w:type="pct"/>
            <w:tcBorders>
              <w:top w:val="nil"/>
              <w:left w:val="nil"/>
              <w:bottom w:val="single" w:sz="4" w:space="0" w:color="auto"/>
              <w:right w:val="single" w:sz="4" w:space="0" w:color="auto"/>
            </w:tcBorders>
            <w:shd w:val="clear" w:color="000000" w:fill="FFFFFF"/>
            <w:noWrap/>
            <w:vAlign w:val="center"/>
            <w:hideMark/>
          </w:tcPr>
          <w:p w14:paraId="51397916" w14:textId="30D653E0" w:rsidR="007B51DA" w:rsidRPr="007B51DA" w:rsidRDefault="007B51DA" w:rsidP="007B51DA">
            <w:pPr>
              <w:rPr>
                <w:sz w:val="20"/>
                <w:szCs w:val="20"/>
              </w:rPr>
            </w:pPr>
            <w:r w:rsidRPr="007B51DA">
              <w:rPr>
                <w:sz w:val="20"/>
                <w:szCs w:val="20"/>
              </w:rPr>
              <w:t>от ТК11 до</w:t>
            </w:r>
            <w:r>
              <w:rPr>
                <w:sz w:val="20"/>
                <w:szCs w:val="20"/>
              </w:rPr>
              <w:t xml:space="preserve"> </w:t>
            </w:r>
            <w:r w:rsidRPr="007B51DA">
              <w:rPr>
                <w:sz w:val="20"/>
                <w:szCs w:val="20"/>
              </w:rPr>
              <w:t>ТК</w:t>
            </w:r>
            <w:r>
              <w:rPr>
                <w:sz w:val="20"/>
                <w:szCs w:val="20"/>
              </w:rPr>
              <w:t xml:space="preserve"> </w:t>
            </w:r>
            <w:r w:rsidRPr="007B51DA">
              <w:rPr>
                <w:sz w:val="20"/>
                <w:szCs w:val="20"/>
              </w:rPr>
              <w:t>Царегр</w:t>
            </w:r>
            <w:r w:rsidR="00F53BFF">
              <w:rPr>
                <w:sz w:val="20"/>
                <w:szCs w:val="20"/>
              </w:rPr>
              <w:t xml:space="preserve"> </w:t>
            </w:r>
            <w:r w:rsidRPr="007B51DA">
              <w:rPr>
                <w:sz w:val="20"/>
                <w:szCs w:val="20"/>
              </w:rPr>
              <w:t>ЗЗ</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4E721A7" w14:textId="77777777" w:rsidR="007B51DA" w:rsidRPr="007B51DA" w:rsidRDefault="007B51DA" w:rsidP="007B51DA">
            <w:pPr>
              <w:jc w:val="center"/>
              <w:rPr>
                <w:color w:val="000000"/>
                <w:sz w:val="20"/>
                <w:szCs w:val="20"/>
              </w:rPr>
            </w:pPr>
            <w:r w:rsidRPr="007B51DA">
              <w:rPr>
                <w:color w:val="000000"/>
                <w:sz w:val="20"/>
                <w:szCs w:val="20"/>
              </w:rPr>
              <w:t>0,108</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5202C348" w14:textId="77777777" w:rsidR="007B51DA" w:rsidRPr="007B51DA" w:rsidRDefault="007B51DA" w:rsidP="007B51DA">
            <w:pPr>
              <w:jc w:val="center"/>
              <w:rPr>
                <w:sz w:val="20"/>
                <w:szCs w:val="20"/>
              </w:rPr>
            </w:pPr>
            <w:r w:rsidRPr="007B51DA">
              <w:rPr>
                <w:sz w:val="20"/>
                <w:szCs w:val="20"/>
              </w:rPr>
              <w:t>20,0</w:t>
            </w:r>
          </w:p>
        </w:tc>
        <w:tc>
          <w:tcPr>
            <w:tcW w:w="383" w:type="pct"/>
            <w:tcBorders>
              <w:top w:val="nil"/>
              <w:left w:val="nil"/>
              <w:bottom w:val="single" w:sz="4" w:space="0" w:color="auto"/>
              <w:right w:val="single" w:sz="4" w:space="0" w:color="auto"/>
            </w:tcBorders>
            <w:shd w:val="clear" w:color="000000" w:fill="FFFFFF"/>
            <w:noWrap/>
            <w:vAlign w:val="bottom"/>
            <w:hideMark/>
          </w:tcPr>
          <w:p w14:paraId="4F0A8329"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6156AC36"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5519782C"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4D2400AF" w14:textId="77777777" w:rsidR="007B51DA" w:rsidRPr="007B51DA" w:rsidRDefault="007B51DA" w:rsidP="007B51DA">
            <w:pPr>
              <w:jc w:val="center"/>
              <w:rPr>
                <w:sz w:val="20"/>
                <w:szCs w:val="20"/>
              </w:rPr>
            </w:pPr>
            <w:r w:rsidRPr="007B51DA">
              <w:rPr>
                <w:sz w:val="20"/>
                <w:szCs w:val="20"/>
              </w:rPr>
              <w:t>9,6</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793B0519" w14:textId="77777777" w:rsidR="007B51DA" w:rsidRPr="007B51DA" w:rsidRDefault="007B51DA" w:rsidP="007B51DA">
            <w:pPr>
              <w:jc w:val="center"/>
              <w:rPr>
                <w:sz w:val="20"/>
                <w:szCs w:val="20"/>
              </w:rPr>
            </w:pPr>
            <w:r w:rsidRPr="007B51DA">
              <w:rPr>
                <w:sz w:val="20"/>
                <w:szCs w:val="20"/>
              </w:rPr>
              <w:t>0,1039</w:t>
            </w:r>
          </w:p>
        </w:tc>
        <w:tc>
          <w:tcPr>
            <w:tcW w:w="384" w:type="pct"/>
            <w:tcBorders>
              <w:top w:val="nil"/>
              <w:left w:val="nil"/>
              <w:bottom w:val="single" w:sz="4" w:space="0" w:color="auto"/>
              <w:right w:val="single" w:sz="4" w:space="0" w:color="auto"/>
            </w:tcBorders>
            <w:shd w:val="clear" w:color="000000" w:fill="FFFFFF"/>
            <w:vAlign w:val="center"/>
            <w:hideMark/>
          </w:tcPr>
          <w:p w14:paraId="683F93E1"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6A190C0E" w14:textId="77777777" w:rsidR="007B51DA" w:rsidRPr="007B51DA" w:rsidRDefault="007B51DA" w:rsidP="007B51DA">
            <w:pPr>
              <w:jc w:val="center"/>
              <w:rPr>
                <w:sz w:val="20"/>
                <w:szCs w:val="20"/>
              </w:rPr>
            </w:pPr>
            <w:r w:rsidRPr="007B51DA">
              <w:rPr>
                <w:sz w:val="20"/>
                <w:szCs w:val="20"/>
              </w:rPr>
              <w:t>3,2E-02</w:t>
            </w:r>
          </w:p>
        </w:tc>
        <w:tc>
          <w:tcPr>
            <w:tcW w:w="376" w:type="pct"/>
            <w:gridSpan w:val="2"/>
            <w:tcBorders>
              <w:top w:val="nil"/>
              <w:left w:val="nil"/>
              <w:bottom w:val="single" w:sz="4" w:space="0" w:color="auto"/>
              <w:right w:val="single" w:sz="4" w:space="0" w:color="auto"/>
            </w:tcBorders>
            <w:shd w:val="clear" w:color="000000" w:fill="FFFFFF"/>
            <w:noWrap/>
            <w:vAlign w:val="center"/>
            <w:hideMark/>
          </w:tcPr>
          <w:p w14:paraId="5DF075D0" w14:textId="77777777" w:rsidR="007B51DA" w:rsidRPr="007B51DA" w:rsidRDefault="007B51DA" w:rsidP="007B51DA">
            <w:pPr>
              <w:jc w:val="center"/>
              <w:rPr>
                <w:color w:val="000000"/>
                <w:sz w:val="20"/>
                <w:szCs w:val="20"/>
              </w:rPr>
            </w:pPr>
            <w:r w:rsidRPr="007B51DA">
              <w:rPr>
                <w:color w:val="000000"/>
                <w:sz w:val="20"/>
                <w:szCs w:val="20"/>
              </w:rPr>
              <w:t>0,94009</w:t>
            </w:r>
          </w:p>
        </w:tc>
      </w:tr>
      <w:tr w:rsidR="007B51DA" w:rsidRPr="007B51DA" w14:paraId="7FA4DAFC"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165B2B37" w14:textId="77777777" w:rsidR="007B51DA" w:rsidRPr="007B51DA" w:rsidRDefault="007B51DA" w:rsidP="007B51DA">
            <w:pPr>
              <w:jc w:val="center"/>
              <w:rPr>
                <w:sz w:val="20"/>
                <w:szCs w:val="20"/>
              </w:rPr>
            </w:pPr>
            <w:r w:rsidRPr="007B51DA">
              <w:rPr>
                <w:sz w:val="20"/>
                <w:szCs w:val="20"/>
              </w:rPr>
              <w:t>12</w:t>
            </w:r>
          </w:p>
        </w:tc>
        <w:tc>
          <w:tcPr>
            <w:tcW w:w="882" w:type="pct"/>
            <w:tcBorders>
              <w:top w:val="nil"/>
              <w:left w:val="nil"/>
              <w:bottom w:val="single" w:sz="4" w:space="0" w:color="auto"/>
              <w:right w:val="single" w:sz="4" w:space="0" w:color="auto"/>
            </w:tcBorders>
            <w:shd w:val="clear" w:color="000000" w:fill="FFFFFF"/>
            <w:noWrap/>
            <w:vAlign w:val="center"/>
            <w:hideMark/>
          </w:tcPr>
          <w:p w14:paraId="42958777" w14:textId="77777777" w:rsidR="007B51DA" w:rsidRPr="007B51DA" w:rsidRDefault="007B51DA" w:rsidP="007B51DA">
            <w:pPr>
              <w:rPr>
                <w:sz w:val="20"/>
                <w:szCs w:val="20"/>
              </w:rPr>
            </w:pPr>
            <w:r w:rsidRPr="007B51DA">
              <w:rPr>
                <w:sz w:val="20"/>
                <w:szCs w:val="20"/>
              </w:rPr>
              <w:t>от ТК12доТК11</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7D7AB9B1"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6832B6DB" w14:textId="77777777" w:rsidR="007B51DA" w:rsidRPr="007B51DA" w:rsidRDefault="007B51DA" w:rsidP="007B51DA">
            <w:pPr>
              <w:jc w:val="center"/>
              <w:rPr>
                <w:sz w:val="20"/>
                <w:szCs w:val="20"/>
              </w:rPr>
            </w:pPr>
            <w:r w:rsidRPr="007B51DA">
              <w:rPr>
                <w:sz w:val="20"/>
                <w:szCs w:val="20"/>
              </w:rPr>
              <w:t>36,0</w:t>
            </w:r>
          </w:p>
        </w:tc>
        <w:tc>
          <w:tcPr>
            <w:tcW w:w="383" w:type="pct"/>
            <w:tcBorders>
              <w:top w:val="nil"/>
              <w:left w:val="nil"/>
              <w:bottom w:val="single" w:sz="4" w:space="0" w:color="auto"/>
              <w:right w:val="single" w:sz="4" w:space="0" w:color="auto"/>
            </w:tcBorders>
            <w:shd w:val="clear" w:color="000000" w:fill="FFFFFF"/>
            <w:noWrap/>
            <w:vAlign w:val="bottom"/>
            <w:hideMark/>
          </w:tcPr>
          <w:p w14:paraId="7C9DDDA0"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4F4C3CCF"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3AC5AA71"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4C287157"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4690EA9A"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4084E12C"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44BF3CE9" w14:textId="77777777" w:rsidR="007B51DA" w:rsidRPr="007B51DA" w:rsidRDefault="007B51DA" w:rsidP="007B51DA">
            <w:pPr>
              <w:jc w:val="center"/>
              <w:rPr>
                <w:sz w:val="20"/>
                <w:szCs w:val="20"/>
              </w:rPr>
            </w:pPr>
            <w:r w:rsidRPr="007B51DA">
              <w:rPr>
                <w:sz w:val="20"/>
                <w:szCs w:val="20"/>
              </w:rPr>
              <w:t>5,7E-02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7908E02" w14:textId="77777777" w:rsidR="007B51DA" w:rsidRPr="007B51DA" w:rsidRDefault="007B51DA" w:rsidP="007B51DA">
            <w:pPr>
              <w:jc w:val="center"/>
              <w:rPr>
                <w:color w:val="006100"/>
                <w:sz w:val="20"/>
                <w:szCs w:val="20"/>
              </w:rPr>
            </w:pPr>
            <w:r w:rsidRPr="007B51DA">
              <w:rPr>
                <w:color w:val="006100"/>
                <w:sz w:val="20"/>
                <w:szCs w:val="20"/>
              </w:rPr>
              <w:t>0,88284</w:t>
            </w:r>
          </w:p>
        </w:tc>
      </w:tr>
      <w:tr w:rsidR="007B51DA" w:rsidRPr="007B51DA" w14:paraId="1F2230F8"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7271E3EA" w14:textId="77777777" w:rsidR="007B51DA" w:rsidRPr="007B51DA" w:rsidRDefault="007B51DA" w:rsidP="007B51DA">
            <w:pPr>
              <w:jc w:val="center"/>
              <w:rPr>
                <w:sz w:val="20"/>
                <w:szCs w:val="20"/>
              </w:rPr>
            </w:pPr>
            <w:r w:rsidRPr="007B51DA">
              <w:rPr>
                <w:sz w:val="20"/>
                <w:szCs w:val="20"/>
              </w:rPr>
              <w:t>13</w:t>
            </w:r>
          </w:p>
        </w:tc>
        <w:tc>
          <w:tcPr>
            <w:tcW w:w="882" w:type="pct"/>
            <w:tcBorders>
              <w:top w:val="nil"/>
              <w:left w:val="nil"/>
              <w:bottom w:val="single" w:sz="4" w:space="0" w:color="auto"/>
              <w:right w:val="single" w:sz="4" w:space="0" w:color="auto"/>
            </w:tcBorders>
            <w:shd w:val="clear" w:color="000000" w:fill="FFFFFF"/>
            <w:noWrap/>
            <w:vAlign w:val="center"/>
            <w:hideMark/>
          </w:tcPr>
          <w:p w14:paraId="16417747" w14:textId="77777777" w:rsidR="007B51DA" w:rsidRPr="007B51DA" w:rsidRDefault="007B51DA" w:rsidP="007B51DA">
            <w:pPr>
              <w:rPr>
                <w:sz w:val="20"/>
                <w:szCs w:val="20"/>
              </w:rPr>
            </w:pPr>
            <w:r w:rsidRPr="007B51DA">
              <w:rPr>
                <w:sz w:val="20"/>
                <w:szCs w:val="20"/>
              </w:rPr>
              <w:t>от ТК13 доТК12</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6889AE97"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04FBC1DB" w14:textId="77777777" w:rsidR="007B51DA" w:rsidRPr="007B51DA" w:rsidRDefault="007B51DA" w:rsidP="007B51DA">
            <w:pPr>
              <w:jc w:val="center"/>
              <w:rPr>
                <w:sz w:val="20"/>
                <w:szCs w:val="20"/>
              </w:rPr>
            </w:pPr>
            <w:r w:rsidRPr="007B51DA">
              <w:rPr>
                <w:sz w:val="20"/>
                <w:szCs w:val="20"/>
              </w:rPr>
              <w:t>78,0</w:t>
            </w:r>
          </w:p>
        </w:tc>
        <w:tc>
          <w:tcPr>
            <w:tcW w:w="383" w:type="pct"/>
            <w:tcBorders>
              <w:top w:val="nil"/>
              <w:left w:val="nil"/>
              <w:bottom w:val="single" w:sz="4" w:space="0" w:color="auto"/>
              <w:right w:val="single" w:sz="4" w:space="0" w:color="auto"/>
            </w:tcBorders>
            <w:shd w:val="clear" w:color="000000" w:fill="FFFFFF"/>
            <w:noWrap/>
            <w:vAlign w:val="bottom"/>
            <w:hideMark/>
          </w:tcPr>
          <w:p w14:paraId="4948B0B8"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04B06B99"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7F1C7D82"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0307D586"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5E971B5E"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6601CD00"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6E226066" w14:textId="77777777" w:rsidR="007B51DA" w:rsidRPr="007B51DA" w:rsidRDefault="007B51DA" w:rsidP="007B51DA">
            <w:pPr>
              <w:jc w:val="center"/>
              <w:rPr>
                <w:sz w:val="20"/>
                <w:szCs w:val="20"/>
              </w:rPr>
            </w:pPr>
            <w:r w:rsidRPr="007B51DA">
              <w:rPr>
                <w:sz w:val="20"/>
                <w:szCs w:val="20"/>
              </w:rPr>
              <w:t>1,2E-01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D91C5F" w14:textId="77777777" w:rsidR="007B51DA" w:rsidRPr="007B51DA" w:rsidRDefault="007B51DA" w:rsidP="007B51DA">
            <w:pPr>
              <w:jc w:val="center"/>
              <w:rPr>
                <w:color w:val="006100"/>
                <w:sz w:val="20"/>
                <w:szCs w:val="20"/>
              </w:rPr>
            </w:pPr>
            <w:r w:rsidRPr="007B51DA">
              <w:rPr>
                <w:color w:val="006100"/>
                <w:sz w:val="20"/>
                <w:szCs w:val="20"/>
              </w:rPr>
              <w:t>0,74615</w:t>
            </w:r>
          </w:p>
        </w:tc>
      </w:tr>
      <w:tr w:rsidR="007B51DA" w:rsidRPr="007B51DA" w14:paraId="00C55EC6"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7DBD665E" w14:textId="77777777" w:rsidR="007B51DA" w:rsidRPr="007B51DA" w:rsidRDefault="007B51DA" w:rsidP="007B51DA">
            <w:pPr>
              <w:jc w:val="center"/>
              <w:rPr>
                <w:sz w:val="20"/>
                <w:szCs w:val="20"/>
              </w:rPr>
            </w:pPr>
            <w:r w:rsidRPr="007B51DA">
              <w:rPr>
                <w:sz w:val="20"/>
                <w:szCs w:val="20"/>
              </w:rPr>
              <w:t>14</w:t>
            </w:r>
          </w:p>
        </w:tc>
        <w:tc>
          <w:tcPr>
            <w:tcW w:w="882" w:type="pct"/>
            <w:tcBorders>
              <w:top w:val="nil"/>
              <w:left w:val="nil"/>
              <w:bottom w:val="single" w:sz="4" w:space="0" w:color="auto"/>
              <w:right w:val="single" w:sz="4" w:space="0" w:color="auto"/>
            </w:tcBorders>
            <w:shd w:val="clear" w:color="000000" w:fill="FFFFFF"/>
            <w:noWrap/>
            <w:vAlign w:val="center"/>
            <w:hideMark/>
          </w:tcPr>
          <w:p w14:paraId="660D20E7" w14:textId="77777777" w:rsidR="007B51DA" w:rsidRPr="007B51DA" w:rsidRDefault="007B51DA" w:rsidP="007B51DA">
            <w:pPr>
              <w:rPr>
                <w:sz w:val="20"/>
                <w:szCs w:val="20"/>
              </w:rPr>
            </w:pPr>
            <w:r w:rsidRPr="007B51DA">
              <w:rPr>
                <w:sz w:val="20"/>
                <w:szCs w:val="20"/>
              </w:rPr>
              <w:t>отТК14до ТЮЗ</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0B42865"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3A7E6270" w14:textId="77777777" w:rsidR="007B51DA" w:rsidRPr="007B51DA" w:rsidRDefault="007B51DA" w:rsidP="007B51DA">
            <w:pPr>
              <w:jc w:val="center"/>
              <w:rPr>
                <w:sz w:val="20"/>
                <w:szCs w:val="20"/>
              </w:rPr>
            </w:pPr>
            <w:r w:rsidRPr="007B51DA">
              <w:rPr>
                <w:sz w:val="20"/>
                <w:szCs w:val="20"/>
              </w:rPr>
              <w:t>23,0</w:t>
            </w:r>
          </w:p>
        </w:tc>
        <w:tc>
          <w:tcPr>
            <w:tcW w:w="383" w:type="pct"/>
            <w:tcBorders>
              <w:top w:val="nil"/>
              <w:left w:val="nil"/>
              <w:bottom w:val="single" w:sz="4" w:space="0" w:color="auto"/>
              <w:right w:val="single" w:sz="4" w:space="0" w:color="auto"/>
            </w:tcBorders>
            <w:shd w:val="clear" w:color="000000" w:fill="FFFFFF"/>
            <w:noWrap/>
            <w:vAlign w:val="bottom"/>
            <w:hideMark/>
          </w:tcPr>
          <w:p w14:paraId="1D9341EC"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554CF68"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11A58600"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161270D7"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5C7F9C7B"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26A2F340"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545AAC8D" w14:textId="77777777" w:rsidR="007B51DA" w:rsidRPr="007B51DA" w:rsidRDefault="007B51DA" w:rsidP="007B51DA">
            <w:pPr>
              <w:jc w:val="center"/>
              <w:rPr>
                <w:sz w:val="20"/>
                <w:szCs w:val="20"/>
              </w:rPr>
            </w:pPr>
            <w:r w:rsidRPr="007B51DA">
              <w:rPr>
                <w:sz w:val="20"/>
                <w:szCs w:val="20"/>
              </w:rPr>
              <w:t>3,7E-02</w:t>
            </w:r>
          </w:p>
        </w:tc>
        <w:tc>
          <w:tcPr>
            <w:tcW w:w="376" w:type="pct"/>
            <w:gridSpan w:val="2"/>
            <w:tcBorders>
              <w:top w:val="nil"/>
              <w:left w:val="nil"/>
              <w:bottom w:val="single" w:sz="4" w:space="0" w:color="auto"/>
              <w:right w:val="single" w:sz="4" w:space="0" w:color="auto"/>
            </w:tcBorders>
            <w:shd w:val="clear" w:color="000000" w:fill="FFFFFF"/>
            <w:noWrap/>
            <w:vAlign w:val="center"/>
            <w:hideMark/>
          </w:tcPr>
          <w:p w14:paraId="359A6FF2" w14:textId="77777777" w:rsidR="007B51DA" w:rsidRPr="007B51DA" w:rsidRDefault="007B51DA" w:rsidP="007B51DA">
            <w:pPr>
              <w:jc w:val="center"/>
              <w:rPr>
                <w:color w:val="000000"/>
                <w:sz w:val="20"/>
                <w:szCs w:val="20"/>
              </w:rPr>
            </w:pPr>
            <w:r w:rsidRPr="007B51DA">
              <w:rPr>
                <w:color w:val="000000"/>
                <w:sz w:val="20"/>
                <w:szCs w:val="20"/>
              </w:rPr>
              <w:t>0,92515</w:t>
            </w:r>
          </w:p>
        </w:tc>
      </w:tr>
      <w:tr w:rsidR="007B51DA" w:rsidRPr="007B51DA" w14:paraId="5322CC3C"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2ED18CD3" w14:textId="77777777" w:rsidR="007B51DA" w:rsidRPr="007B51DA" w:rsidRDefault="007B51DA" w:rsidP="007B51DA">
            <w:pPr>
              <w:jc w:val="center"/>
              <w:rPr>
                <w:sz w:val="20"/>
                <w:szCs w:val="20"/>
              </w:rPr>
            </w:pPr>
            <w:r w:rsidRPr="007B51DA">
              <w:rPr>
                <w:sz w:val="20"/>
                <w:szCs w:val="20"/>
              </w:rPr>
              <w:t>15</w:t>
            </w:r>
          </w:p>
        </w:tc>
        <w:tc>
          <w:tcPr>
            <w:tcW w:w="882" w:type="pct"/>
            <w:tcBorders>
              <w:top w:val="nil"/>
              <w:left w:val="nil"/>
              <w:bottom w:val="single" w:sz="4" w:space="0" w:color="auto"/>
              <w:right w:val="single" w:sz="4" w:space="0" w:color="auto"/>
            </w:tcBorders>
            <w:shd w:val="clear" w:color="000000" w:fill="FFFFFF"/>
            <w:noWrap/>
            <w:vAlign w:val="center"/>
            <w:hideMark/>
          </w:tcPr>
          <w:p w14:paraId="38144BA7" w14:textId="3B1CCAAE" w:rsidR="007B51DA" w:rsidRPr="007B51DA" w:rsidRDefault="007B51DA" w:rsidP="007B51DA">
            <w:pPr>
              <w:rPr>
                <w:sz w:val="20"/>
                <w:szCs w:val="20"/>
              </w:rPr>
            </w:pPr>
            <w:r w:rsidRPr="007B51DA">
              <w:rPr>
                <w:sz w:val="20"/>
                <w:szCs w:val="20"/>
              </w:rPr>
              <w:t>от ТК14до ТК</w:t>
            </w:r>
            <w:r>
              <w:rPr>
                <w:sz w:val="20"/>
                <w:szCs w:val="20"/>
              </w:rPr>
              <w:t xml:space="preserve"> </w:t>
            </w:r>
            <w:r w:rsidRPr="007B51DA">
              <w:rPr>
                <w:sz w:val="20"/>
                <w:szCs w:val="20"/>
              </w:rPr>
              <w:t>Царегр</w:t>
            </w:r>
            <w:r>
              <w:rPr>
                <w:sz w:val="20"/>
                <w:szCs w:val="20"/>
              </w:rPr>
              <w:t xml:space="preserve"> </w:t>
            </w:r>
            <w:r w:rsidRPr="007B51DA">
              <w:rPr>
                <w:sz w:val="20"/>
                <w:szCs w:val="20"/>
              </w:rPr>
              <w:t>З</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7DA71234" w14:textId="77777777" w:rsidR="007B51DA" w:rsidRPr="007B51DA" w:rsidRDefault="007B51DA" w:rsidP="007B51DA">
            <w:pPr>
              <w:jc w:val="center"/>
              <w:rPr>
                <w:color w:val="000000"/>
                <w:sz w:val="20"/>
                <w:szCs w:val="20"/>
              </w:rPr>
            </w:pPr>
            <w:r w:rsidRPr="007B51DA">
              <w:rPr>
                <w:color w:val="000000"/>
                <w:sz w:val="20"/>
                <w:szCs w:val="20"/>
              </w:rPr>
              <w:t>0,108</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0D7256D2" w14:textId="77777777" w:rsidR="007B51DA" w:rsidRPr="007B51DA" w:rsidRDefault="007B51DA" w:rsidP="007B51DA">
            <w:pPr>
              <w:jc w:val="center"/>
              <w:rPr>
                <w:sz w:val="20"/>
                <w:szCs w:val="20"/>
              </w:rPr>
            </w:pPr>
            <w:r w:rsidRPr="007B51DA">
              <w:rPr>
                <w:sz w:val="20"/>
                <w:szCs w:val="20"/>
              </w:rPr>
              <w:t>42,0</w:t>
            </w:r>
          </w:p>
        </w:tc>
        <w:tc>
          <w:tcPr>
            <w:tcW w:w="383" w:type="pct"/>
            <w:tcBorders>
              <w:top w:val="nil"/>
              <w:left w:val="nil"/>
              <w:bottom w:val="single" w:sz="4" w:space="0" w:color="auto"/>
              <w:right w:val="single" w:sz="4" w:space="0" w:color="auto"/>
            </w:tcBorders>
            <w:shd w:val="clear" w:color="000000" w:fill="FFFFFF"/>
            <w:noWrap/>
            <w:vAlign w:val="bottom"/>
            <w:hideMark/>
          </w:tcPr>
          <w:p w14:paraId="76796890"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2AAD57F2"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5713ADAA"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28FA28ED" w14:textId="77777777" w:rsidR="007B51DA" w:rsidRPr="007B51DA" w:rsidRDefault="007B51DA" w:rsidP="007B51DA">
            <w:pPr>
              <w:jc w:val="center"/>
              <w:rPr>
                <w:sz w:val="20"/>
                <w:szCs w:val="20"/>
              </w:rPr>
            </w:pPr>
            <w:r w:rsidRPr="007B51DA">
              <w:rPr>
                <w:sz w:val="20"/>
                <w:szCs w:val="20"/>
              </w:rPr>
              <w:t>9,6</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2000E198" w14:textId="77777777" w:rsidR="007B51DA" w:rsidRPr="007B51DA" w:rsidRDefault="007B51DA" w:rsidP="007B51DA">
            <w:pPr>
              <w:jc w:val="center"/>
              <w:rPr>
                <w:sz w:val="20"/>
                <w:szCs w:val="20"/>
              </w:rPr>
            </w:pPr>
            <w:r w:rsidRPr="007B51DA">
              <w:rPr>
                <w:sz w:val="20"/>
                <w:szCs w:val="20"/>
              </w:rPr>
              <w:t>0,1039</w:t>
            </w:r>
          </w:p>
        </w:tc>
        <w:tc>
          <w:tcPr>
            <w:tcW w:w="384" w:type="pct"/>
            <w:tcBorders>
              <w:top w:val="nil"/>
              <w:left w:val="nil"/>
              <w:bottom w:val="single" w:sz="4" w:space="0" w:color="auto"/>
              <w:right w:val="single" w:sz="4" w:space="0" w:color="auto"/>
            </w:tcBorders>
            <w:shd w:val="clear" w:color="000000" w:fill="FFFFFF"/>
            <w:vAlign w:val="center"/>
            <w:hideMark/>
          </w:tcPr>
          <w:p w14:paraId="5CDB415C"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626748A7" w14:textId="77777777" w:rsidR="007B51DA" w:rsidRPr="007B51DA" w:rsidRDefault="007B51DA" w:rsidP="007B51DA">
            <w:pPr>
              <w:jc w:val="center"/>
              <w:rPr>
                <w:sz w:val="20"/>
                <w:szCs w:val="20"/>
              </w:rPr>
            </w:pPr>
            <w:r w:rsidRPr="007B51DA">
              <w:rPr>
                <w:sz w:val="20"/>
                <w:szCs w:val="20"/>
              </w:rPr>
              <w:t>6,7E-02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5B0D87" w14:textId="77777777" w:rsidR="007B51DA" w:rsidRPr="007B51DA" w:rsidRDefault="007B51DA" w:rsidP="007B51DA">
            <w:pPr>
              <w:jc w:val="center"/>
              <w:rPr>
                <w:color w:val="006100"/>
                <w:sz w:val="20"/>
                <w:szCs w:val="20"/>
              </w:rPr>
            </w:pPr>
            <w:r w:rsidRPr="007B51DA">
              <w:rPr>
                <w:color w:val="006100"/>
                <w:sz w:val="20"/>
                <w:szCs w:val="20"/>
              </w:rPr>
              <w:t>0,87419</w:t>
            </w:r>
          </w:p>
        </w:tc>
      </w:tr>
      <w:tr w:rsidR="007B51DA" w:rsidRPr="007B51DA" w14:paraId="794E5747"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7901EB9E" w14:textId="77777777" w:rsidR="007B51DA" w:rsidRPr="007B51DA" w:rsidRDefault="007B51DA" w:rsidP="007B51DA">
            <w:pPr>
              <w:jc w:val="center"/>
              <w:rPr>
                <w:sz w:val="20"/>
                <w:szCs w:val="20"/>
              </w:rPr>
            </w:pPr>
            <w:r w:rsidRPr="007B51DA">
              <w:rPr>
                <w:sz w:val="20"/>
                <w:szCs w:val="20"/>
              </w:rPr>
              <w:t>16</w:t>
            </w:r>
          </w:p>
        </w:tc>
        <w:tc>
          <w:tcPr>
            <w:tcW w:w="882" w:type="pct"/>
            <w:tcBorders>
              <w:top w:val="nil"/>
              <w:left w:val="nil"/>
              <w:bottom w:val="single" w:sz="4" w:space="0" w:color="auto"/>
              <w:right w:val="single" w:sz="4" w:space="0" w:color="auto"/>
            </w:tcBorders>
            <w:shd w:val="clear" w:color="000000" w:fill="FFFFFF"/>
            <w:noWrap/>
            <w:vAlign w:val="center"/>
            <w:hideMark/>
          </w:tcPr>
          <w:p w14:paraId="59B8F3B9" w14:textId="77777777" w:rsidR="007B51DA" w:rsidRPr="007B51DA" w:rsidRDefault="007B51DA" w:rsidP="007B51DA">
            <w:pPr>
              <w:rPr>
                <w:sz w:val="20"/>
                <w:szCs w:val="20"/>
              </w:rPr>
            </w:pPr>
            <w:r w:rsidRPr="007B51DA">
              <w:rPr>
                <w:sz w:val="20"/>
                <w:szCs w:val="20"/>
              </w:rPr>
              <w:t>от ТК4до ТК14</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76AECA1"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4C04AFF5" w14:textId="77777777" w:rsidR="007B51DA" w:rsidRPr="007B51DA" w:rsidRDefault="007B51DA" w:rsidP="007B51DA">
            <w:pPr>
              <w:jc w:val="center"/>
              <w:rPr>
                <w:sz w:val="20"/>
                <w:szCs w:val="20"/>
              </w:rPr>
            </w:pPr>
            <w:r w:rsidRPr="007B51DA">
              <w:rPr>
                <w:sz w:val="20"/>
                <w:szCs w:val="20"/>
              </w:rPr>
              <w:t>111,0</w:t>
            </w:r>
          </w:p>
        </w:tc>
        <w:tc>
          <w:tcPr>
            <w:tcW w:w="383" w:type="pct"/>
            <w:tcBorders>
              <w:top w:val="nil"/>
              <w:left w:val="nil"/>
              <w:bottom w:val="single" w:sz="4" w:space="0" w:color="auto"/>
              <w:right w:val="single" w:sz="4" w:space="0" w:color="auto"/>
            </w:tcBorders>
            <w:shd w:val="clear" w:color="000000" w:fill="FFFFFF"/>
            <w:noWrap/>
            <w:vAlign w:val="bottom"/>
            <w:hideMark/>
          </w:tcPr>
          <w:p w14:paraId="6ADF312E"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0F6E9020"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1F9BCA02"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36A172EA"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6AC239B8"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382D4952"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3C62A3D5" w14:textId="77777777" w:rsidR="007B51DA" w:rsidRPr="007B51DA" w:rsidRDefault="007B51DA" w:rsidP="007B51DA">
            <w:pPr>
              <w:jc w:val="center"/>
              <w:rPr>
                <w:sz w:val="20"/>
                <w:szCs w:val="20"/>
              </w:rPr>
            </w:pPr>
            <w:r w:rsidRPr="007B51DA">
              <w:rPr>
                <w:sz w:val="20"/>
                <w:szCs w:val="20"/>
              </w:rPr>
              <w:t>1,8E-01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340270" w14:textId="77777777" w:rsidR="007B51DA" w:rsidRPr="007B51DA" w:rsidRDefault="007B51DA" w:rsidP="007B51DA">
            <w:pPr>
              <w:jc w:val="center"/>
              <w:rPr>
                <w:color w:val="006100"/>
                <w:sz w:val="20"/>
                <w:szCs w:val="20"/>
              </w:rPr>
            </w:pPr>
            <w:r w:rsidRPr="007B51DA">
              <w:rPr>
                <w:color w:val="006100"/>
                <w:sz w:val="20"/>
                <w:szCs w:val="20"/>
              </w:rPr>
              <w:t>0,63875</w:t>
            </w:r>
          </w:p>
        </w:tc>
      </w:tr>
      <w:tr w:rsidR="007B51DA" w:rsidRPr="007B51DA" w14:paraId="5A6B1361"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4D7741C4" w14:textId="77777777" w:rsidR="007B51DA" w:rsidRPr="007B51DA" w:rsidRDefault="007B51DA" w:rsidP="007B51DA">
            <w:pPr>
              <w:jc w:val="center"/>
              <w:rPr>
                <w:sz w:val="20"/>
                <w:szCs w:val="20"/>
              </w:rPr>
            </w:pPr>
            <w:r w:rsidRPr="007B51DA">
              <w:rPr>
                <w:sz w:val="20"/>
                <w:szCs w:val="20"/>
              </w:rPr>
              <w:t>17</w:t>
            </w:r>
          </w:p>
        </w:tc>
        <w:tc>
          <w:tcPr>
            <w:tcW w:w="882" w:type="pct"/>
            <w:tcBorders>
              <w:top w:val="nil"/>
              <w:left w:val="nil"/>
              <w:bottom w:val="single" w:sz="4" w:space="0" w:color="auto"/>
              <w:right w:val="single" w:sz="4" w:space="0" w:color="auto"/>
            </w:tcBorders>
            <w:shd w:val="clear" w:color="000000" w:fill="FFFFFF"/>
            <w:noWrap/>
            <w:vAlign w:val="center"/>
            <w:hideMark/>
          </w:tcPr>
          <w:p w14:paraId="7322E985" w14:textId="66D095B2" w:rsidR="007B51DA" w:rsidRPr="007B51DA" w:rsidRDefault="007B51DA" w:rsidP="007B51DA">
            <w:pPr>
              <w:rPr>
                <w:sz w:val="20"/>
                <w:szCs w:val="20"/>
              </w:rPr>
            </w:pPr>
            <w:r w:rsidRPr="007B51DA">
              <w:rPr>
                <w:sz w:val="20"/>
                <w:szCs w:val="20"/>
              </w:rPr>
              <w:t>от ТК8 до Т</w:t>
            </w:r>
            <w:r>
              <w:rPr>
                <w:sz w:val="20"/>
                <w:szCs w:val="20"/>
              </w:rPr>
              <w:t xml:space="preserve">К </w:t>
            </w:r>
            <w:r w:rsidRPr="007B51DA">
              <w:rPr>
                <w:sz w:val="20"/>
                <w:szCs w:val="20"/>
              </w:rPr>
              <w:t xml:space="preserve"> </w:t>
            </w:r>
            <w:r>
              <w:rPr>
                <w:sz w:val="20"/>
                <w:szCs w:val="20"/>
              </w:rPr>
              <w:t>Г</w:t>
            </w:r>
            <w:r w:rsidRPr="007B51DA">
              <w:rPr>
                <w:sz w:val="20"/>
                <w:szCs w:val="20"/>
              </w:rPr>
              <w:t>еологов</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1D65940C" w14:textId="77777777" w:rsidR="007B51DA" w:rsidRPr="007B51DA" w:rsidRDefault="007B51DA" w:rsidP="007B51DA">
            <w:pPr>
              <w:jc w:val="center"/>
              <w:rPr>
                <w:color w:val="000000"/>
                <w:sz w:val="20"/>
                <w:szCs w:val="20"/>
              </w:rPr>
            </w:pPr>
            <w:r w:rsidRPr="007B51DA">
              <w:rPr>
                <w:color w:val="000000"/>
                <w:sz w:val="20"/>
                <w:szCs w:val="20"/>
              </w:rPr>
              <w:t>0,057</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5CED463B" w14:textId="77777777" w:rsidR="007B51DA" w:rsidRPr="007B51DA" w:rsidRDefault="007B51DA" w:rsidP="007B51DA">
            <w:pPr>
              <w:jc w:val="center"/>
              <w:rPr>
                <w:sz w:val="20"/>
                <w:szCs w:val="20"/>
              </w:rPr>
            </w:pPr>
            <w:r w:rsidRPr="007B51DA">
              <w:rPr>
                <w:sz w:val="20"/>
                <w:szCs w:val="20"/>
              </w:rPr>
              <w:t>58,0</w:t>
            </w:r>
          </w:p>
        </w:tc>
        <w:tc>
          <w:tcPr>
            <w:tcW w:w="383" w:type="pct"/>
            <w:tcBorders>
              <w:top w:val="nil"/>
              <w:left w:val="nil"/>
              <w:bottom w:val="single" w:sz="4" w:space="0" w:color="auto"/>
              <w:right w:val="single" w:sz="4" w:space="0" w:color="auto"/>
            </w:tcBorders>
            <w:shd w:val="clear" w:color="000000" w:fill="FFFFFF"/>
            <w:noWrap/>
            <w:vAlign w:val="bottom"/>
            <w:hideMark/>
          </w:tcPr>
          <w:p w14:paraId="15AC3647"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0AAB0A67"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5EBAC544"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3E2EB638" w14:textId="77777777" w:rsidR="007B51DA" w:rsidRPr="007B51DA" w:rsidRDefault="007B51DA" w:rsidP="007B51DA">
            <w:pPr>
              <w:jc w:val="center"/>
              <w:rPr>
                <w:sz w:val="20"/>
                <w:szCs w:val="20"/>
              </w:rPr>
            </w:pPr>
            <w:r w:rsidRPr="007B51DA">
              <w:rPr>
                <w:sz w:val="20"/>
                <w:szCs w:val="20"/>
              </w:rPr>
              <w:t>9,3</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21114721" w14:textId="77777777" w:rsidR="007B51DA" w:rsidRPr="007B51DA" w:rsidRDefault="007B51DA" w:rsidP="007B51DA">
            <w:pPr>
              <w:jc w:val="center"/>
              <w:rPr>
                <w:sz w:val="20"/>
                <w:szCs w:val="20"/>
              </w:rPr>
            </w:pPr>
            <w:r w:rsidRPr="007B51DA">
              <w:rPr>
                <w:sz w:val="20"/>
                <w:szCs w:val="20"/>
              </w:rPr>
              <w:t>0,1077</w:t>
            </w:r>
          </w:p>
        </w:tc>
        <w:tc>
          <w:tcPr>
            <w:tcW w:w="384" w:type="pct"/>
            <w:tcBorders>
              <w:top w:val="nil"/>
              <w:left w:val="nil"/>
              <w:bottom w:val="single" w:sz="4" w:space="0" w:color="auto"/>
              <w:right w:val="single" w:sz="4" w:space="0" w:color="auto"/>
            </w:tcBorders>
            <w:shd w:val="clear" w:color="000000" w:fill="FFFFFF"/>
            <w:vAlign w:val="center"/>
            <w:hideMark/>
          </w:tcPr>
          <w:p w14:paraId="2EE28D17"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444B6580" w14:textId="77777777" w:rsidR="007B51DA" w:rsidRPr="007B51DA" w:rsidRDefault="007B51DA" w:rsidP="007B51DA">
            <w:pPr>
              <w:jc w:val="center"/>
              <w:rPr>
                <w:sz w:val="20"/>
                <w:szCs w:val="20"/>
              </w:rPr>
            </w:pPr>
            <w:r w:rsidRPr="007B51DA">
              <w:rPr>
                <w:sz w:val="20"/>
                <w:szCs w:val="20"/>
              </w:rPr>
              <w:t>9,2E-02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81B78B" w14:textId="77777777" w:rsidR="007B51DA" w:rsidRPr="007B51DA" w:rsidRDefault="007B51DA" w:rsidP="007B51DA">
            <w:pPr>
              <w:jc w:val="center"/>
              <w:rPr>
                <w:color w:val="006100"/>
                <w:sz w:val="20"/>
                <w:szCs w:val="20"/>
              </w:rPr>
            </w:pPr>
            <w:r w:rsidRPr="007B51DA">
              <w:rPr>
                <w:color w:val="006100"/>
                <w:sz w:val="20"/>
                <w:szCs w:val="20"/>
              </w:rPr>
              <w:t>0,83228</w:t>
            </w:r>
          </w:p>
        </w:tc>
      </w:tr>
      <w:tr w:rsidR="007B51DA" w:rsidRPr="007B51DA" w14:paraId="54CB028C"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58D35FCE" w14:textId="77777777" w:rsidR="007B51DA" w:rsidRPr="007B51DA" w:rsidRDefault="007B51DA" w:rsidP="007B51DA">
            <w:pPr>
              <w:jc w:val="center"/>
              <w:rPr>
                <w:sz w:val="20"/>
                <w:szCs w:val="20"/>
              </w:rPr>
            </w:pPr>
            <w:r w:rsidRPr="007B51DA">
              <w:rPr>
                <w:sz w:val="20"/>
                <w:szCs w:val="20"/>
              </w:rPr>
              <w:t>18</w:t>
            </w:r>
          </w:p>
        </w:tc>
        <w:tc>
          <w:tcPr>
            <w:tcW w:w="882" w:type="pct"/>
            <w:tcBorders>
              <w:top w:val="nil"/>
              <w:left w:val="nil"/>
              <w:bottom w:val="single" w:sz="4" w:space="0" w:color="auto"/>
              <w:right w:val="single" w:sz="4" w:space="0" w:color="auto"/>
            </w:tcBorders>
            <w:shd w:val="clear" w:color="000000" w:fill="FFFFFF"/>
            <w:noWrap/>
            <w:vAlign w:val="center"/>
            <w:hideMark/>
          </w:tcPr>
          <w:p w14:paraId="400F4D6F" w14:textId="77777777" w:rsidR="007B51DA" w:rsidRPr="007B51DA" w:rsidRDefault="007B51DA" w:rsidP="007B51DA">
            <w:pPr>
              <w:rPr>
                <w:sz w:val="20"/>
                <w:szCs w:val="20"/>
              </w:rPr>
            </w:pPr>
            <w:r w:rsidRPr="007B51DA">
              <w:rPr>
                <w:sz w:val="20"/>
                <w:szCs w:val="20"/>
              </w:rPr>
              <w:t>от ТК7 до ТК8</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61A6EDF"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5F1C28CB" w14:textId="77777777" w:rsidR="007B51DA" w:rsidRPr="007B51DA" w:rsidRDefault="007B51DA" w:rsidP="007B51DA">
            <w:pPr>
              <w:jc w:val="center"/>
              <w:rPr>
                <w:sz w:val="20"/>
                <w:szCs w:val="20"/>
              </w:rPr>
            </w:pPr>
            <w:r w:rsidRPr="007B51DA">
              <w:rPr>
                <w:sz w:val="20"/>
                <w:szCs w:val="20"/>
              </w:rPr>
              <w:t>137,0</w:t>
            </w:r>
          </w:p>
        </w:tc>
        <w:tc>
          <w:tcPr>
            <w:tcW w:w="383" w:type="pct"/>
            <w:tcBorders>
              <w:top w:val="nil"/>
              <w:left w:val="nil"/>
              <w:bottom w:val="single" w:sz="4" w:space="0" w:color="auto"/>
              <w:right w:val="single" w:sz="4" w:space="0" w:color="auto"/>
            </w:tcBorders>
            <w:shd w:val="clear" w:color="000000" w:fill="FFFFFF"/>
            <w:noWrap/>
            <w:vAlign w:val="bottom"/>
            <w:hideMark/>
          </w:tcPr>
          <w:p w14:paraId="5655CE09"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4CE0464"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5E8B30FD"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1CE350C0"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579D8C5F"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521F024F"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0AA87CD3" w14:textId="77777777" w:rsidR="007B51DA" w:rsidRPr="007B51DA" w:rsidRDefault="007B51DA" w:rsidP="007B51DA">
            <w:pPr>
              <w:jc w:val="center"/>
              <w:rPr>
                <w:sz w:val="20"/>
                <w:szCs w:val="20"/>
              </w:rPr>
            </w:pPr>
            <w:r w:rsidRPr="007B51DA">
              <w:rPr>
                <w:sz w:val="20"/>
                <w:szCs w:val="20"/>
              </w:rPr>
              <w:t>2,2E-01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CC9623F" w14:textId="77777777" w:rsidR="007B51DA" w:rsidRPr="007B51DA" w:rsidRDefault="007B51DA" w:rsidP="007B51DA">
            <w:pPr>
              <w:jc w:val="center"/>
              <w:rPr>
                <w:color w:val="006100"/>
                <w:sz w:val="20"/>
                <w:szCs w:val="20"/>
              </w:rPr>
            </w:pPr>
            <w:r w:rsidRPr="007B51DA">
              <w:rPr>
                <w:color w:val="006100"/>
                <w:sz w:val="20"/>
                <w:szCs w:val="20"/>
              </w:rPr>
              <w:t>0,55413</w:t>
            </w:r>
          </w:p>
        </w:tc>
      </w:tr>
      <w:tr w:rsidR="007B51DA" w:rsidRPr="007B51DA" w14:paraId="72F603B6"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0B2D91D9" w14:textId="77777777" w:rsidR="007B51DA" w:rsidRPr="007B51DA" w:rsidRDefault="007B51DA" w:rsidP="007B51DA">
            <w:pPr>
              <w:jc w:val="center"/>
              <w:rPr>
                <w:sz w:val="20"/>
                <w:szCs w:val="20"/>
              </w:rPr>
            </w:pPr>
            <w:r w:rsidRPr="007B51DA">
              <w:rPr>
                <w:sz w:val="20"/>
                <w:szCs w:val="20"/>
              </w:rPr>
              <w:t>19</w:t>
            </w:r>
          </w:p>
        </w:tc>
        <w:tc>
          <w:tcPr>
            <w:tcW w:w="882" w:type="pct"/>
            <w:tcBorders>
              <w:top w:val="nil"/>
              <w:left w:val="nil"/>
              <w:bottom w:val="single" w:sz="4" w:space="0" w:color="auto"/>
              <w:right w:val="single" w:sz="4" w:space="0" w:color="auto"/>
            </w:tcBorders>
            <w:shd w:val="clear" w:color="000000" w:fill="FFFFFF"/>
            <w:noWrap/>
            <w:vAlign w:val="center"/>
            <w:hideMark/>
          </w:tcPr>
          <w:p w14:paraId="6E40F544" w14:textId="6B0BB583" w:rsidR="007B51DA" w:rsidRPr="007B51DA" w:rsidRDefault="007B51DA" w:rsidP="007B51DA">
            <w:pPr>
              <w:rPr>
                <w:sz w:val="20"/>
                <w:szCs w:val="20"/>
              </w:rPr>
            </w:pPr>
            <w:r w:rsidRPr="007B51DA">
              <w:rPr>
                <w:sz w:val="20"/>
                <w:szCs w:val="20"/>
              </w:rPr>
              <w:t>от ТК7 до ТК</w:t>
            </w:r>
            <w:r>
              <w:rPr>
                <w:sz w:val="20"/>
                <w:szCs w:val="20"/>
              </w:rPr>
              <w:t xml:space="preserve"> </w:t>
            </w:r>
            <w:r w:rsidRPr="007B51DA">
              <w:rPr>
                <w:sz w:val="20"/>
                <w:szCs w:val="20"/>
              </w:rPr>
              <w:t>школа</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4D0E1DD3" w14:textId="77777777" w:rsidR="007B51DA" w:rsidRPr="007B51DA" w:rsidRDefault="007B51DA" w:rsidP="007B51DA">
            <w:pPr>
              <w:jc w:val="center"/>
              <w:rPr>
                <w:color w:val="000000"/>
                <w:sz w:val="20"/>
                <w:szCs w:val="20"/>
              </w:rPr>
            </w:pPr>
            <w:r w:rsidRPr="007B51DA">
              <w:rPr>
                <w:color w:val="000000"/>
                <w:sz w:val="20"/>
                <w:szCs w:val="20"/>
              </w:rPr>
              <w:t>0,133</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319B05B0" w14:textId="77777777" w:rsidR="007B51DA" w:rsidRPr="007B51DA" w:rsidRDefault="007B51DA" w:rsidP="007B51DA">
            <w:pPr>
              <w:jc w:val="center"/>
              <w:rPr>
                <w:sz w:val="20"/>
                <w:szCs w:val="20"/>
              </w:rPr>
            </w:pPr>
            <w:r w:rsidRPr="007B51DA">
              <w:rPr>
                <w:sz w:val="20"/>
                <w:szCs w:val="20"/>
              </w:rPr>
              <w:t>20,0</w:t>
            </w:r>
          </w:p>
        </w:tc>
        <w:tc>
          <w:tcPr>
            <w:tcW w:w="383" w:type="pct"/>
            <w:tcBorders>
              <w:top w:val="nil"/>
              <w:left w:val="nil"/>
              <w:bottom w:val="single" w:sz="4" w:space="0" w:color="auto"/>
              <w:right w:val="single" w:sz="4" w:space="0" w:color="auto"/>
            </w:tcBorders>
            <w:shd w:val="clear" w:color="000000" w:fill="FFFFFF"/>
            <w:noWrap/>
            <w:vAlign w:val="bottom"/>
            <w:hideMark/>
          </w:tcPr>
          <w:p w14:paraId="23360935"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6B0BE8AE"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42EA3E6B"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2F69553B" w14:textId="77777777" w:rsidR="007B51DA" w:rsidRPr="007B51DA" w:rsidRDefault="007B51DA" w:rsidP="007B51DA">
            <w:pPr>
              <w:jc w:val="center"/>
              <w:rPr>
                <w:sz w:val="20"/>
                <w:szCs w:val="20"/>
              </w:rPr>
            </w:pPr>
            <w:r w:rsidRPr="007B51DA">
              <w:rPr>
                <w:sz w:val="20"/>
                <w:szCs w:val="20"/>
              </w:rPr>
              <w:t>9,8</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76F78169" w14:textId="77777777" w:rsidR="007B51DA" w:rsidRPr="007B51DA" w:rsidRDefault="007B51DA" w:rsidP="007B51DA">
            <w:pPr>
              <w:jc w:val="center"/>
              <w:rPr>
                <w:sz w:val="20"/>
                <w:szCs w:val="20"/>
              </w:rPr>
            </w:pPr>
            <w:r w:rsidRPr="007B51DA">
              <w:rPr>
                <w:sz w:val="20"/>
                <w:szCs w:val="20"/>
              </w:rPr>
              <w:t>0,1020</w:t>
            </w:r>
          </w:p>
        </w:tc>
        <w:tc>
          <w:tcPr>
            <w:tcW w:w="384" w:type="pct"/>
            <w:tcBorders>
              <w:top w:val="nil"/>
              <w:left w:val="nil"/>
              <w:bottom w:val="single" w:sz="4" w:space="0" w:color="auto"/>
              <w:right w:val="single" w:sz="4" w:space="0" w:color="auto"/>
            </w:tcBorders>
            <w:shd w:val="clear" w:color="000000" w:fill="FFFFFF"/>
            <w:vAlign w:val="center"/>
            <w:hideMark/>
          </w:tcPr>
          <w:p w14:paraId="102C9634"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198B0283" w14:textId="77777777" w:rsidR="007B51DA" w:rsidRPr="007B51DA" w:rsidRDefault="007B51DA" w:rsidP="007B51DA">
            <w:pPr>
              <w:jc w:val="center"/>
              <w:rPr>
                <w:sz w:val="20"/>
                <w:szCs w:val="20"/>
              </w:rPr>
            </w:pPr>
            <w:r w:rsidRPr="007B51DA">
              <w:rPr>
                <w:sz w:val="20"/>
                <w:szCs w:val="20"/>
              </w:rPr>
              <w:t>3,2E-02</w:t>
            </w:r>
          </w:p>
        </w:tc>
        <w:tc>
          <w:tcPr>
            <w:tcW w:w="376" w:type="pct"/>
            <w:gridSpan w:val="2"/>
            <w:tcBorders>
              <w:top w:val="nil"/>
              <w:left w:val="nil"/>
              <w:bottom w:val="single" w:sz="4" w:space="0" w:color="auto"/>
              <w:right w:val="single" w:sz="4" w:space="0" w:color="auto"/>
            </w:tcBorders>
            <w:shd w:val="clear" w:color="000000" w:fill="FFFFFF"/>
            <w:noWrap/>
            <w:vAlign w:val="center"/>
            <w:hideMark/>
          </w:tcPr>
          <w:p w14:paraId="04EC2938" w14:textId="77777777" w:rsidR="007B51DA" w:rsidRPr="007B51DA" w:rsidRDefault="007B51DA" w:rsidP="007B51DA">
            <w:pPr>
              <w:jc w:val="center"/>
              <w:rPr>
                <w:color w:val="000000"/>
                <w:sz w:val="20"/>
                <w:szCs w:val="20"/>
              </w:rPr>
            </w:pPr>
            <w:r w:rsidRPr="007B51DA">
              <w:rPr>
                <w:color w:val="000000"/>
                <w:sz w:val="20"/>
                <w:szCs w:val="20"/>
              </w:rPr>
              <w:t>0,93899</w:t>
            </w:r>
          </w:p>
        </w:tc>
      </w:tr>
      <w:tr w:rsidR="007B51DA" w:rsidRPr="007B51DA" w14:paraId="77E16F40"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62F94A10" w14:textId="77777777" w:rsidR="007B51DA" w:rsidRPr="007B51DA" w:rsidRDefault="007B51DA" w:rsidP="007B51DA">
            <w:pPr>
              <w:jc w:val="center"/>
              <w:rPr>
                <w:sz w:val="20"/>
                <w:szCs w:val="20"/>
              </w:rPr>
            </w:pPr>
            <w:r w:rsidRPr="007B51DA">
              <w:rPr>
                <w:sz w:val="20"/>
                <w:szCs w:val="20"/>
              </w:rPr>
              <w:t>20</w:t>
            </w:r>
          </w:p>
        </w:tc>
        <w:tc>
          <w:tcPr>
            <w:tcW w:w="882" w:type="pct"/>
            <w:tcBorders>
              <w:top w:val="nil"/>
              <w:left w:val="nil"/>
              <w:bottom w:val="single" w:sz="4" w:space="0" w:color="auto"/>
              <w:right w:val="single" w:sz="4" w:space="0" w:color="auto"/>
            </w:tcBorders>
            <w:shd w:val="clear" w:color="000000" w:fill="FFFFFF"/>
            <w:noWrap/>
            <w:vAlign w:val="bottom"/>
            <w:hideMark/>
          </w:tcPr>
          <w:p w14:paraId="109B25DA" w14:textId="295C7C43" w:rsidR="007B51DA" w:rsidRPr="007B51DA" w:rsidRDefault="007B51DA" w:rsidP="007B51DA">
            <w:pPr>
              <w:rPr>
                <w:sz w:val="20"/>
                <w:szCs w:val="20"/>
              </w:rPr>
            </w:pPr>
            <w:r w:rsidRPr="007B51DA">
              <w:rPr>
                <w:sz w:val="20"/>
                <w:szCs w:val="20"/>
              </w:rPr>
              <w:t>от ТК7 до ТК</w:t>
            </w:r>
            <w:r w:rsidR="00F53BFF">
              <w:rPr>
                <w:sz w:val="20"/>
                <w:szCs w:val="20"/>
              </w:rPr>
              <w:t xml:space="preserve"> </w:t>
            </w:r>
            <w:r w:rsidRPr="007B51DA">
              <w:rPr>
                <w:sz w:val="20"/>
                <w:szCs w:val="20"/>
              </w:rPr>
              <w:t>детсад</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B07CE19" w14:textId="77777777" w:rsidR="007B51DA" w:rsidRPr="007B51DA" w:rsidRDefault="007B51DA" w:rsidP="007B51DA">
            <w:pPr>
              <w:jc w:val="center"/>
              <w:rPr>
                <w:color w:val="000000"/>
                <w:sz w:val="20"/>
                <w:szCs w:val="20"/>
              </w:rPr>
            </w:pPr>
            <w:r w:rsidRPr="007B51DA">
              <w:rPr>
                <w:color w:val="000000"/>
                <w:sz w:val="20"/>
                <w:szCs w:val="20"/>
              </w:rPr>
              <w:t>0,076</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657A6DDF" w14:textId="77777777" w:rsidR="007B51DA" w:rsidRPr="007B51DA" w:rsidRDefault="007B51DA" w:rsidP="007B51DA">
            <w:pPr>
              <w:jc w:val="center"/>
              <w:rPr>
                <w:sz w:val="20"/>
                <w:szCs w:val="20"/>
              </w:rPr>
            </w:pPr>
            <w:r w:rsidRPr="007B51DA">
              <w:rPr>
                <w:sz w:val="20"/>
                <w:szCs w:val="20"/>
              </w:rPr>
              <w:t>47,0</w:t>
            </w:r>
          </w:p>
        </w:tc>
        <w:tc>
          <w:tcPr>
            <w:tcW w:w="383" w:type="pct"/>
            <w:tcBorders>
              <w:top w:val="nil"/>
              <w:left w:val="nil"/>
              <w:bottom w:val="single" w:sz="4" w:space="0" w:color="auto"/>
              <w:right w:val="single" w:sz="4" w:space="0" w:color="auto"/>
            </w:tcBorders>
            <w:shd w:val="clear" w:color="000000" w:fill="FFFFFF"/>
            <w:noWrap/>
            <w:vAlign w:val="bottom"/>
            <w:hideMark/>
          </w:tcPr>
          <w:p w14:paraId="24D5E738"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D1415B4"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4691635F"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529E0A34" w14:textId="77777777" w:rsidR="007B51DA" w:rsidRPr="007B51DA" w:rsidRDefault="007B51DA" w:rsidP="007B51DA">
            <w:pPr>
              <w:jc w:val="center"/>
              <w:rPr>
                <w:sz w:val="20"/>
                <w:szCs w:val="20"/>
              </w:rPr>
            </w:pPr>
            <w:r w:rsidRPr="007B51DA">
              <w:rPr>
                <w:sz w:val="20"/>
                <w:szCs w:val="20"/>
              </w:rPr>
              <w:t>9,4</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13FA4CCD" w14:textId="77777777" w:rsidR="007B51DA" w:rsidRPr="007B51DA" w:rsidRDefault="007B51DA" w:rsidP="007B51DA">
            <w:pPr>
              <w:jc w:val="center"/>
              <w:rPr>
                <w:sz w:val="20"/>
                <w:szCs w:val="20"/>
              </w:rPr>
            </w:pPr>
            <w:r w:rsidRPr="007B51DA">
              <w:rPr>
                <w:sz w:val="20"/>
                <w:szCs w:val="20"/>
              </w:rPr>
              <w:t>0,1063</w:t>
            </w:r>
          </w:p>
        </w:tc>
        <w:tc>
          <w:tcPr>
            <w:tcW w:w="384" w:type="pct"/>
            <w:tcBorders>
              <w:top w:val="nil"/>
              <w:left w:val="nil"/>
              <w:bottom w:val="single" w:sz="4" w:space="0" w:color="auto"/>
              <w:right w:val="single" w:sz="4" w:space="0" w:color="auto"/>
            </w:tcBorders>
            <w:shd w:val="clear" w:color="000000" w:fill="FFFFFF"/>
            <w:vAlign w:val="center"/>
            <w:hideMark/>
          </w:tcPr>
          <w:p w14:paraId="04611B22"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1C5AA5D8" w14:textId="77777777" w:rsidR="007B51DA" w:rsidRPr="007B51DA" w:rsidRDefault="007B51DA" w:rsidP="007B51DA">
            <w:pPr>
              <w:jc w:val="center"/>
              <w:rPr>
                <w:sz w:val="20"/>
                <w:szCs w:val="20"/>
              </w:rPr>
            </w:pPr>
            <w:r w:rsidRPr="007B51DA">
              <w:rPr>
                <w:sz w:val="20"/>
                <w:szCs w:val="20"/>
              </w:rPr>
              <w:t>7,5E-02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9915AD" w14:textId="77777777" w:rsidR="007B51DA" w:rsidRPr="007B51DA" w:rsidRDefault="007B51DA" w:rsidP="007B51DA">
            <w:pPr>
              <w:jc w:val="center"/>
              <w:rPr>
                <w:color w:val="006100"/>
                <w:sz w:val="20"/>
                <w:szCs w:val="20"/>
              </w:rPr>
            </w:pPr>
            <w:r w:rsidRPr="007B51DA">
              <w:rPr>
                <w:color w:val="006100"/>
                <w:sz w:val="20"/>
                <w:szCs w:val="20"/>
              </w:rPr>
              <w:t>0,86234</w:t>
            </w:r>
          </w:p>
        </w:tc>
      </w:tr>
      <w:tr w:rsidR="007B51DA" w:rsidRPr="007B51DA" w14:paraId="76F5C7E1"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1E75EF8D" w14:textId="77777777" w:rsidR="007B51DA" w:rsidRPr="007B51DA" w:rsidRDefault="007B51DA" w:rsidP="007B51DA">
            <w:pPr>
              <w:jc w:val="center"/>
              <w:rPr>
                <w:sz w:val="20"/>
                <w:szCs w:val="20"/>
              </w:rPr>
            </w:pPr>
            <w:r w:rsidRPr="007B51DA">
              <w:rPr>
                <w:sz w:val="20"/>
                <w:szCs w:val="20"/>
              </w:rPr>
              <w:t>21</w:t>
            </w:r>
          </w:p>
        </w:tc>
        <w:tc>
          <w:tcPr>
            <w:tcW w:w="882" w:type="pct"/>
            <w:tcBorders>
              <w:top w:val="nil"/>
              <w:left w:val="nil"/>
              <w:bottom w:val="single" w:sz="4" w:space="0" w:color="auto"/>
              <w:right w:val="single" w:sz="4" w:space="0" w:color="auto"/>
            </w:tcBorders>
            <w:shd w:val="clear" w:color="000000" w:fill="FFFFFF"/>
            <w:noWrap/>
            <w:vAlign w:val="bottom"/>
            <w:hideMark/>
          </w:tcPr>
          <w:p w14:paraId="2D73AD18" w14:textId="77777777" w:rsidR="007B51DA" w:rsidRPr="007B51DA" w:rsidRDefault="007B51DA" w:rsidP="007B51DA">
            <w:pPr>
              <w:rPr>
                <w:sz w:val="20"/>
                <w:szCs w:val="20"/>
              </w:rPr>
            </w:pPr>
            <w:r w:rsidRPr="007B51DA">
              <w:rPr>
                <w:sz w:val="20"/>
                <w:szCs w:val="20"/>
              </w:rPr>
              <w:t>от ТК6 до ТК7</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49C44663"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09CD278C" w14:textId="77777777" w:rsidR="007B51DA" w:rsidRPr="007B51DA" w:rsidRDefault="007B51DA" w:rsidP="007B51DA">
            <w:pPr>
              <w:jc w:val="center"/>
              <w:rPr>
                <w:sz w:val="20"/>
                <w:szCs w:val="20"/>
              </w:rPr>
            </w:pPr>
            <w:r w:rsidRPr="007B51DA">
              <w:rPr>
                <w:sz w:val="20"/>
                <w:szCs w:val="20"/>
              </w:rPr>
              <w:t>130,0</w:t>
            </w:r>
          </w:p>
        </w:tc>
        <w:tc>
          <w:tcPr>
            <w:tcW w:w="383" w:type="pct"/>
            <w:tcBorders>
              <w:top w:val="nil"/>
              <w:left w:val="nil"/>
              <w:bottom w:val="single" w:sz="4" w:space="0" w:color="auto"/>
              <w:right w:val="single" w:sz="4" w:space="0" w:color="auto"/>
            </w:tcBorders>
            <w:shd w:val="clear" w:color="000000" w:fill="FFFFFF"/>
            <w:noWrap/>
            <w:vAlign w:val="bottom"/>
            <w:hideMark/>
          </w:tcPr>
          <w:p w14:paraId="1E72E8B3"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955CF67"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2C027AFC"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7634E3D8"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6615CE8D"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6DA1E571"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76EC014E" w14:textId="77777777" w:rsidR="007B51DA" w:rsidRPr="007B51DA" w:rsidRDefault="007B51DA" w:rsidP="007B51DA">
            <w:pPr>
              <w:jc w:val="center"/>
              <w:rPr>
                <w:sz w:val="20"/>
                <w:szCs w:val="20"/>
              </w:rPr>
            </w:pPr>
            <w:r w:rsidRPr="007B51DA">
              <w:rPr>
                <w:sz w:val="20"/>
                <w:szCs w:val="20"/>
              </w:rPr>
              <w:t>2,1E-01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6FB04D8" w14:textId="77777777" w:rsidR="007B51DA" w:rsidRPr="007B51DA" w:rsidRDefault="007B51DA" w:rsidP="007B51DA">
            <w:pPr>
              <w:jc w:val="center"/>
              <w:rPr>
                <w:color w:val="006100"/>
                <w:sz w:val="20"/>
                <w:szCs w:val="20"/>
              </w:rPr>
            </w:pPr>
            <w:r w:rsidRPr="007B51DA">
              <w:rPr>
                <w:color w:val="006100"/>
                <w:sz w:val="20"/>
                <w:szCs w:val="20"/>
              </w:rPr>
              <w:t>0,57691</w:t>
            </w:r>
          </w:p>
        </w:tc>
      </w:tr>
      <w:tr w:rsidR="007B51DA" w:rsidRPr="007B51DA" w14:paraId="461B2F08"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4E01F4C7" w14:textId="77777777" w:rsidR="007B51DA" w:rsidRPr="007B51DA" w:rsidRDefault="007B51DA" w:rsidP="007B51DA">
            <w:pPr>
              <w:jc w:val="center"/>
              <w:rPr>
                <w:sz w:val="20"/>
                <w:szCs w:val="20"/>
              </w:rPr>
            </w:pPr>
            <w:r w:rsidRPr="007B51DA">
              <w:rPr>
                <w:sz w:val="20"/>
                <w:szCs w:val="20"/>
              </w:rPr>
              <w:t>22</w:t>
            </w:r>
          </w:p>
        </w:tc>
        <w:tc>
          <w:tcPr>
            <w:tcW w:w="882" w:type="pct"/>
            <w:tcBorders>
              <w:top w:val="nil"/>
              <w:left w:val="nil"/>
              <w:bottom w:val="single" w:sz="4" w:space="0" w:color="auto"/>
              <w:right w:val="single" w:sz="4" w:space="0" w:color="auto"/>
            </w:tcBorders>
            <w:shd w:val="clear" w:color="000000" w:fill="FFFFFF"/>
            <w:noWrap/>
            <w:vAlign w:val="bottom"/>
            <w:hideMark/>
          </w:tcPr>
          <w:p w14:paraId="3C1861D1" w14:textId="77777777" w:rsidR="007B51DA" w:rsidRPr="007B51DA" w:rsidRDefault="007B51DA" w:rsidP="007B51DA">
            <w:pPr>
              <w:rPr>
                <w:sz w:val="20"/>
                <w:szCs w:val="20"/>
              </w:rPr>
            </w:pPr>
            <w:r w:rsidRPr="007B51DA">
              <w:rPr>
                <w:sz w:val="20"/>
                <w:szCs w:val="20"/>
              </w:rPr>
              <w:t>от ТК5 до ТК6</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0E6D5B81"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145C2FC5" w14:textId="77777777" w:rsidR="007B51DA" w:rsidRPr="007B51DA" w:rsidRDefault="007B51DA" w:rsidP="007B51DA">
            <w:pPr>
              <w:jc w:val="center"/>
              <w:rPr>
                <w:sz w:val="20"/>
                <w:szCs w:val="20"/>
              </w:rPr>
            </w:pPr>
            <w:r w:rsidRPr="007B51DA">
              <w:rPr>
                <w:sz w:val="20"/>
                <w:szCs w:val="20"/>
              </w:rPr>
              <w:t>187,0</w:t>
            </w:r>
          </w:p>
        </w:tc>
        <w:tc>
          <w:tcPr>
            <w:tcW w:w="383" w:type="pct"/>
            <w:tcBorders>
              <w:top w:val="nil"/>
              <w:left w:val="nil"/>
              <w:bottom w:val="single" w:sz="4" w:space="0" w:color="auto"/>
              <w:right w:val="single" w:sz="4" w:space="0" w:color="auto"/>
            </w:tcBorders>
            <w:shd w:val="clear" w:color="000000" w:fill="FFFFFF"/>
            <w:noWrap/>
            <w:vAlign w:val="bottom"/>
            <w:hideMark/>
          </w:tcPr>
          <w:p w14:paraId="2FA14C1E"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59F1F38A"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3218CA67"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7C19A004"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7E1CA80B"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2C67B219"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2128258D" w14:textId="77777777" w:rsidR="007B51DA" w:rsidRPr="007B51DA" w:rsidRDefault="007B51DA" w:rsidP="007B51DA">
            <w:pPr>
              <w:jc w:val="center"/>
              <w:rPr>
                <w:sz w:val="20"/>
                <w:szCs w:val="20"/>
              </w:rPr>
            </w:pPr>
            <w:r w:rsidRPr="007B51DA">
              <w:rPr>
                <w:sz w:val="20"/>
                <w:szCs w:val="20"/>
              </w:rPr>
              <w:t>3,0E-01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C355C1B" w14:textId="77777777" w:rsidR="007B51DA" w:rsidRPr="007B51DA" w:rsidRDefault="007B51DA" w:rsidP="007B51DA">
            <w:pPr>
              <w:jc w:val="center"/>
              <w:rPr>
                <w:color w:val="006100"/>
                <w:sz w:val="20"/>
                <w:szCs w:val="20"/>
              </w:rPr>
            </w:pPr>
            <w:r w:rsidRPr="007B51DA">
              <w:rPr>
                <w:color w:val="006100"/>
                <w:sz w:val="20"/>
                <w:szCs w:val="20"/>
              </w:rPr>
              <w:t>0,39140</w:t>
            </w:r>
          </w:p>
        </w:tc>
      </w:tr>
      <w:tr w:rsidR="007B51DA" w:rsidRPr="007B51DA" w14:paraId="3A73C995"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1BE81ABA" w14:textId="77777777" w:rsidR="007B51DA" w:rsidRPr="007B51DA" w:rsidRDefault="007B51DA" w:rsidP="007B51DA">
            <w:pPr>
              <w:jc w:val="center"/>
              <w:rPr>
                <w:sz w:val="20"/>
                <w:szCs w:val="20"/>
              </w:rPr>
            </w:pPr>
            <w:r w:rsidRPr="007B51DA">
              <w:rPr>
                <w:sz w:val="20"/>
                <w:szCs w:val="20"/>
              </w:rPr>
              <w:t>23</w:t>
            </w:r>
          </w:p>
        </w:tc>
        <w:tc>
          <w:tcPr>
            <w:tcW w:w="882" w:type="pct"/>
            <w:tcBorders>
              <w:top w:val="nil"/>
              <w:left w:val="nil"/>
              <w:bottom w:val="single" w:sz="4" w:space="0" w:color="auto"/>
              <w:right w:val="single" w:sz="4" w:space="0" w:color="auto"/>
            </w:tcBorders>
            <w:shd w:val="clear" w:color="000000" w:fill="FFFFFF"/>
            <w:noWrap/>
            <w:vAlign w:val="bottom"/>
            <w:hideMark/>
          </w:tcPr>
          <w:p w14:paraId="32561CB9" w14:textId="77777777" w:rsidR="007B51DA" w:rsidRPr="007B51DA" w:rsidRDefault="007B51DA" w:rsidP="007B51DA">
            <w:pPr>
              <w:rPr>
                <w:sz w:val="20"/>
                <w:szCs w:val="20"/>
              </w:rPr>
            </w:pPr>
            <w:r w:rsidRPr="007B51DA">
              <w:rPr>
                <w:sz w:val="20"/>
                <w:szCs w:val="20"/>
              </w:rPr>
              <w:t>от ТК4 до ТК5</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C98C62A" w14:textId="77777777" w:rsidR="007B51DA" w:rsidRPr="007B51DA" w:rsidRDefault="007B51DA" w:rsidP="007B51DA">
            <w:pPr>
              <w:jc w:val="center"/>
              <w:rPr>
                <w:color w:val="000000"/>
                <w:sz w:val="20"/>
                <w:szCs w:val="20"/>
              </w:rPr>
            </w:pPr>
            <w:r w:rsidRPr="007B51DA">
              <w:rPr>
                <w:color w:val="000000"/>
                <w:sz w:val="20"/>
                <w:szCs w:val="20"/>
              </w:rPr>
              <w:t>0,219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7BF714BE" w14:textId="77777777" w:rsidR="007B51DA" w:rsidRPr="007B51DA" w:rsidRDefault="007B51DA" w:rsidP="007B51DA">
            <w:pPr>
              <w:jc w:val="center"/>
              <w:rPr>
                <w:sz w:val="20"/>
                <w:szCs w:val="20"/>
              </w:rPr>
            </w:pPr>
            <w:r w:rsidRPr="007B51DA">
              <w:rPr>
                <w:sz w:val="20"/>
                <w:szCs w:val="20"/>
              </w:rPr>
              <w:t>60,0</w:t>
            </w:r>
          </w:p>
        </w:tc>
        <w:tc>
          <w:tcPr>
            <w:tcW w:w="383" w:type="pct"/>
            <w:tcBorders>
              <w:top w:val="nil"/>
              <w:left w:val="nil"/>
              <w:bottom w:val="single" w:sz="4" w:space="0" w:color="auto"/>
              <w:right w:val="single" w:sz="4" w:space="0" w:color="auto"/>
            </w:tcBorders>
            <w:shd w:val="clear" w:color="000000" w:fill="FFFFFF"/>
            <w:noWrap/>
            <w:vAlign w:val="bottom"/>
            <w:hideMark/>
          </w:tcPr>
          <w:p w14:paraId="50E3B4E8"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4AA01A19"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7B16078C"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172C773B" w14:textId="77777777" w:rsidR="007B51DA" w:rsidRPr="007B51DA" w:rsidRDefault="007B51DA" w:rsidP="007B51DA">
            <w:pPr>
              <w:jc w:val="center"/>
              <w:rPr>
                <w:sz w:val="20"/>
                <w:szCs w:val="20"/>
              </w:rPr>
            </w:pPr>
            <w:r w:rsidRPr="007B51DA">
              <w:rPr>
                <w:sz w:val="20"/>
                <w:szCs w:val="20"/>
              </w:rPr>
              <w:t>10,5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1FE6BF2B" w14:textId="77777777" w:rsidR="007B51DA" w:rsidRPr="007B51DA" w:rsidRDefault="007B51DA" w:rsidP="007B51DA">
            <w:pPr>
              <w:jc w:val="center"/>
              <w:rPr>
                <w:sz w:val="20"/>
                <w:szCs w:val="20"/>
              </w:rPr>
            </w:pPr>
            <w:r w:rsidRPr="007B51DA">
              <w:rPr>
                <w:sz w:val="20"/>
                <w:szCs w:val="20"/>
              </w:rPr>
              <w:t>0,0957</w:t>
            </w:r>
          </w:p>
        </w:tc>
        <w:tc>
          <w:tcPr>
            <w:tcW w:w="384" w:type="pct"/>
            <w:tcBorders>
              <w:top w:val="nil"/>
              <w:left w:val="nil"/>
              <w:bottom w:val="single" w:sz="4" w:space="0" w:color="auto"/>
              <w:right w:val="single" w:sz="4" w:space="0" w:color="auto"/>
            </w:tcBorders>
            <w:shd w:val="clear" w:color="000000" w:fill="FFFFFF"/>
            <w:vAlign w:val="center"/>
            <w:hideMark/>
          </w:tcPr>
          <w:p w14:paraId="724098F4"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3338BBA8" w14:textId="77777777" w:rsidR="007B51DA" w:rsidRPr="007B51DA" w:rsidRDefault="007B51DA" w:rsidP="007B51DA">
            <w:pPr>
              <w:jc w:val="center"/>
              <w:rPr>
                <w:sz w:val="20"/>
                <w:szCs w:val="20"/>
              </w:rPr>
            </w:pPr>
            <w:r w:rsidRPr="007B51DA">
              <w:rPr>
                <w:sz w:val="20"/>
                <w:szCs w:val="20"/>
              </w:rPr>
              <w:t>9,5E-02</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283EEFB" w14:textId="77777777" w:rsidR="007B51DA" w:rsidRPr="007B51DA" w:rsidRDefault="007B51DA" w:rsidP="007B51DA">
            <w:pPr>
              <w:jc w:val="center"/>
              <w:rPr>
                <w:color w:val="006100"/>
                <w:sz w:val="20"/>
                <w:szCs w:val="20"/>
              </w:rPr>
            </w:pPr>
            <w:r w:rsidRPr="007B51DA">
              <w:rPr>
                <w:color w:val="006100"/>
                <w:sz w:val="20"/>
                <w:szCs w:val="20"/>
              </w:rPr>
              <w:t>0,80473</w:t>
            </w:r>
          </w:p>
        </w:tc>
      </w:tr>
      <w:tr w:rsidR="007B51DA" w:rsidRPr="007B51DA" w14:paraId="0259FD7B"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07092E07" w14:textId="77777777" w:rsidR="007B51DA" w:rsidRPr="007B51DA" w:rsidRDefault="007B51DA" w:rsidP="007B51DA">
            <w:pPr>
              <w:jc w:val="center"/>
              <w:rPr>
                <w:sz w:val="20"/>
                <w:szCs w:val="20"/>
              </w:rPr>
            </w:pPr>
            <w:r w:rsidRPr="007B51DA">
              <w:rPr>
                <w:sz w:val="20"/>
                <w:szCs w:val="20"/>
              </w:rPr>
              <w:t>24</w:t>
            </w:r>
          </w:p>
        </w:tc>
        <w:tc>
          <w:tcPr>
            <w:tcW w:w="882" w:type="pct"/>
            <w:tcBorders>
              <w:top w:val="nil"/>
              <w:left w:val="nil"/>
              <w:bottom w:val="single" w:sz="4" w:space="0" w:color="auto"/>
              <w:right w:val="single" w:sz="4" w:space="0" w:color="auto"/>
            </w:tcBorders>
            <w:shd w:val="clear" w:color="000000" w:fill="FFFFFF"/>
            <w:noWrap/>
            <w:vAlign w:val="bottom"/>
            <w:hideMark/>
          </w:tcPr>
          <w:p w14:paraId="06376E4E" w14:textId="77777777" w:rsidR="007B51DA" w:rsidRPr="007B51DA" w:rsidRDefault="007B51DA" w:rsidP="007B51DA">
            <w:pPr>
              <w:rPr>
                <w:sz w:val="20"/>
                <w:szCs w:val="20"/>
              </w:rPr>
            </w:pPr>
            <w:r w:rsidRPr="007B51DA">
              <w:rPr>
                <w:sz w:val="20"/>
                <w:szCs w:val="20"/>
              </w:rPr>
              <w:t>от ТКЗ до ТК4</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178F5CD0" w14:textId="77777777" w:rsidR="007B51DA" w:rsidRPr="007B51DA" w:rsidRDefault="007B51DA" w:rsidP="007B51DA">
            <w:pPr>
              <w:jc w:val="center"/>
              <w:rPr>
                <w:color w:val="000000"/>
                <w:sz w:val="20"/>
                <w:szCs w:val="20"/>
              </w:rPr>
            </w:pPr>
            <w:r w:rsidRPr="007B51DA">
              <w:rPr>
                <w:color w:val="000000"/>
                <w:sz w:val="20"/>
                <w:szCs w:val="20"/>
              </w:rPr>
              <w:t>0,325</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71E84D0F" w14:textId="77777777" w:rsidR="007B51DA" w:rsidRPr="007B51DA" w:rsidRDefault="007B51DA" w:rsidP="007B51DA">
            <w:pPr>
              <w:jc w:val="center"/>
              <w:rPr>
                <w:sz w:val="20"/>
                <w:szCs w:val="20"/>
              </w:rPr>
            </w:pPr>
            <w:r w:rsidRPr="007B51DA">
              <w:rPr>
                <w:sz w:val="20"/>
                <w:szCs w:val="20"/>
              </w:rPr>
              <w:t>75,0</w:t>
            </w:r>
          </w:p>
        </w:tc>
        <w:tc>
          <w:tcPr>
            <w:tcW w:w="383" w:type="pct"/>
            <w:tcBorders>
              <w:top w:val="nil"/>
              <w:left w:val="nil"/>
              <w:bottom w:val="single" w:sz="4" w:space="0" w:color="auto"/>
              <w:right w:val="single" w:sz="4" w:space="0" w:color="auto"/>
            </w:tcBorders>
            <w:shd w:val="clear" w:color="000000" w:fill="FFFFFF"/>
            <w:noWrap/>
            <w:vAlign w:val="bottom"/>
            <w:hideMark/>
          </w:tcPr>
          <w:p w14:paraId="77E12CCF"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148104DA"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34A3D837"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0CAA9897" w14:textId="77777777" w:rsidR="007B51DA" w:rsidRPr="007B51DA" w:rsidRDefault="007B51DA" w:rsidP="007B51DA">
            <w:pPr>
              <w:jc w:val="center"/>
              <w:rPr>
                <w:sz w:val="20"/>
                <w:szCs w:val="20"/>
              </w:rPr>
            </w:pPr>
            <w:r w:rsidRPr="007B51DA">
              <w:rPr>
                <w:sz w:val="20"/>
                <w:szCs w:val="20"/>
              </w:rPr>
              <w:t>11,3</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07AC8DD5" w14:textId="77777777" w:rsidR="007B51DA" w:rsidRPr="007B51DA" w:rsidRDefault="007B51DA" w:rsidP="007B51DA">
            <w:pPr>
              <w:jc w:val="center"/>
              <w:rPr>
                <w:sz w:val="20"/>
                <w:szCs w:val="20"/>
              </w:rPr>
            </w:pPr>
            <w:r w:rsidRPr="007B51DA">
              <w:rPr>
                <w:sz w:val="20"/>
                <w:szCs w:val="20"/>
              </w:rPr>
              <w:t>0,0882</w:t>
            </w:r>
          </w:p>
        </w:tc>
        <w:tc>
          <w:tcPr>
            <w:tcW w:w="384" w:type="pct"/>
            <w:tcBorders>
              <w:top w:val="nil"/>
              <w:left w:val="nil"/>
              <w:bottom w:val="single" w:sz="4" w:space="0" w:color="auto"/>
              <w:right w:val="single" w:sz="4" w:space="0" w:color="auto"/>
            </w:tcBorders>
            <w:shd w:val="clear" w:color="000000" w:fill="FFFFFF"/>
            <w:vAlign w:val="center"/>
            <w:hideMark/>
          </w:tcPr>
          <w:p w14:paraId="01C9E7F8"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39D4C26D" w14:textId="77777777" w:rsidR="007B51DA" w:rsidRPr="007B51DA" w:rsidRDefault="007B51DA" w:rsidP="007B51DA">
            <w:pPr>
              <w:jc w:val="center"/>
              <w:rPr>
                <w:sz w:val="20"/>
                <w:szCs w:val="20"/>
              </w:rPr>
            </w:pPr>
            <w:r w:rsidRPr="007B51DA">
              <w:rPr>
                <w:sz w:val="20"/>
                <w:szCs w:val="20"/>
              </w:rPr>
              <w:t>1,2E-01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233A552" w14:textId="77777777" w:rsidR="007B51DA" w:rsidRPr="007B51DA" w:rsidRDefault="007B51DA" w:rsidP="007B51DA">
            <w:pPr>
              <w:jc w:val="center"/>
              <w:rPr>
                <w:color w:val="006100"/>
                <w:sz w:val="20"/>
                <w:szCs w:val="20"/>
              </w:rPr>
            </w:pPr>
            <w:r w:rsidRPr="007B51DA">
              <w:rPr>
                <w:color w:val="006100"/>
                <w:sz w:val="20"/>
                <w:szCs w:val="20"/>
              </w:rPr>
              <w:t>0,73533</w:t>
            </w:r>
          </w:p>
        </w:tc>
      </w:tr>
      <w:tr w:rsidR="007B51DA" w:rsidRPr="007B51DA" w14:paraId="03F1C8F8"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515DFE1F" w14:textId="77777777" w:rsidR="007B51DA" w:rsidRPr="007B51DA" w:rsidRDefault="007B51DA" w:rsidP="007B51DA">
            <w:pPr>
              <w:jc w:val="center"/>
              <w:rPr>
                <w:sz w:val="20"/>
                <w:szCs w:val="20"/>
              </w:rPr>
            </w:pPr>
            <w:r w:rsidRPr="007B51DA">
              <w:rPr>
                <w:sz w:val="20"/>
                <w:szCs w:val="20"/>
              </w:rPr>
              <w:t>25</w:t>
            </w:r>
          </w:p>
        </w:tc>
        <w:tc>
          <w:tcPr>
            <w:tcW w:w="882" w:type="pct"/>
            <w:tcBorders>
              <w:top w:val="nil"/>
              <w:left w:val="nil"/>
              <w:bottom w:val="single" w:sz="4" w:space="0" w:color="auto"/>
              <w:right w:val="single" w:sz="4" w:space="0" w:color="auto"/>
            </w:tcBorders>
            <w:shd w:val="clear" w:color="000000" w:fill="FFFFFF"/>
            <w:noWrap/>
            <w:vAlign w:val="bottom"/>
            <w:hideMark/>
          </w:tcPr>
          <w:p w14:paraId="1DEACC13" w14:textId="77777777" w:rsidR="007B51DA" w:rsidRPr="007B51DA" w:rsidRDefault="007B51DA" w:rsidP="007B51DA">
            <w:pPr>
              <w:rPr>
                <w:sz w:val="20"/>
                <w:szCs w:val="20"/>
              </w:rPr>
            </w:pPr>
            <w:r w:rsidRPr="007B51DA">
              <w:rPr>
                <w:sz w:val="20"/>
                <w:szCs w:val="20"/>
              </w:rPr>
              <w:t>от ТК2 до ТКЗ</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53A3B318" w14:textId="77777777" w:rsidR="007B51DA" w:rsidRPr="007B51DA" w:rsidRDefault="007B51DA" w:rsidP="007B51DA">
            <w:pPr>
              <w:jc w:val="center"/>
              <w:rPr>
                <w:color w:val="000000"/>
                <w:sz w:val="20"/>
                <w:szCs w:val="20"/>
              </w:rPr>
            </w:pPr>
            <w:r w:rsidRPr="007B51DA">
              <w:rPr>
                <w:color w:val="000000"/>
                <w:sz w:val="20"/>
                <w:szCs w:val="20"/>
              </w:rPr>
              <w:t>0,325</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4A1A706B" w14:textId="77777777" w:rsidR="007B51DA" w:rsidRPr="007B51DA" w:rsidRDefault="007B51DA" w:rsidP="007B51DA">
            <w:pPr>
              <w:jc w:val="center"/>
              <w:rPr>
                <w:sz w:val="20"/>
                <w:szCs w:val="20"/>
              </w:rPr>
            </w:pPr>
            <w:r w:rsidRPr="007B51DA">
              <w:rPr>
                <w:sz w:val="20"/>
                <w:szCs w:val="20"/>
              </w:rPr>
              <w:t>79,0</w:t>
            </w:r>
          </w:p>
        </w:tc>
        <w:tc>
          <w:tcPr>
            <w:tcW w:w="383" w:type="pct"/>
            <w:tcBorders>
              <w:top w:val="nil"/>
              <w:left w:val="nil"/>
              <w:bottom w:val="single" w:sz="4" w:space="0" w:color="auto"/>
              <w:right w:val="single" w:sz="4" w:space="0" w:color="auto"/>
            </w:tcBorders>
            <w:shd w:val="clear" w:color="000000" w:fill="FFFFFF"/>
            <w:noWrap/>
            <w:vAlign w:val="bottom"/>
            <w:hideMark/>
          </w:tcPr>
          <w:p w14:paraId="73578465"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7F7F1A7D"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4A281ABB"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7F96525E" w14:textId="77777777" w:rsidR="007B51DA" w:rsidRPr="007B51DA" w:rsidRDefault="007B51DA" w:rsidP="007B51DA">
            <w:pPr>
              <w:jc w:val="center"/>
              <w:rPr>
                <w:sz w:val="20"/>
                <w:szCs w:val="20"/>
              </w:rPr>
            </w:pPr>
            <w:r w:rsidRPr="007B51DA">
              <w:rPr>
                <w:sz w:val="20"/>
                <w:szCs w:val="20"/>
              </w:rPr>
              <w:t>11,3</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44E2E991" w14:textId="77777777" w:rsidR="007B51DA" w:rsidRPr="007B51DA" w:rsidRDefault="007B51DA" w:rsidP="007B51DA">
            <w:pPr>
              <w:jc w:val="center"/>
              <w:rPr>
                <w:sz w:val="20"/>
                <w:szCs w:val="20"/>
              </w:rPr>
            </w:pPr>
            <w:r w:rsidRPr="007B51DA">
              <w:rPr>
                <w:sz w:val="20"/>
                <w:szCs w:val="20"/>
              </w:rPr>
              <w:t>0,0882</w:t>
            </w:r>
          </w:p>
        </w:tc>
        <w:tc>
          <w:tcPr>
            <w:tcW w:w="384" w:type="pct"/>
            <w:tcBorders>
              <w:top w:val="nil"/>
              <w:left w:val="nil"/>
              <w:bottom w:val="single" w:sz="4" w:space="0" w:color="auto"/>
              <w:right w:val="single" w:sz="4" w:space="0" w:color="auto"/>
            </w:tcBorders>
            <w:shd w:val="clear" w:color="000000" w:fill="FFFFFF"/>
            <w:vAlign w:val="center"/>
            <w:hideMark/>
          </w:tcPr>
          <w:p w14:paraId="50273E9C"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0C99C5D6" w14:textId="77777777" w:rsidR="007B51DA" w:rsidRPr="007B51DA" w:rsidRDefault="007B51DA" w:rsidP="007B51DA">
            <w:pPr>
              <w:jc w:val="center"/>
              <w:rPr>
                <w:sz w:val="20"/>
                <w:szCs w:val="20"/>
              </w:rPr>
            </w:pPr>
            <w:r w:rsidRPr="007B51DA">
              <w:rPr>
                <w:sz w:val="20"/>
                <w:szCs w:val="20"/>
              </w:rPr>
              <w:t>1,3E-01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2474A15" w14:textId="77777777" w:rsidR="007B51DA" w:rsidRPr="007B51DA" w:rsidRDefault="007B51DA" w:rsidP="007B51DA">
            <w:pPr>
              <w:jc w:val="center"/>
              <w:rPr>
                <w:color w:val="006100"/>
                <w:sz w:val="20"/>
                <w:szCs w:val="20"/>
              </w:rPr>
            </w:pPr>
            <w:r w:rsidRPr="007B51DA">
              <w:rPr>
                <w:color w:val="006100"/>
                <w:sz w:val="20"/>
                <w:szCs w:val="20"/>
              </w:rPr>
              <w:t>0,72122</w:t>
            </w:r>
          </w:p>
        </w:tc>
      </w:tr>
      <w:tr w:rsidR="007B51DA" w:rsidRPr="007B51DA" w14:paraId="20F26AB1"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6DB7948E" w14:textId="77777777" w:rsidR="007B51DA" w:rsidRPr="007B51DA" w:rsidRDefault="007B51DA" w:rsidP="007B51DA">
            <w:pPr>
              <w:jc w:val="center"/>
              <w:rPr>
                <w:sz w:val="20"/>
                <w:szCs w:val="20"/>
              </w:rPr>
            </w:pPr>
            <w:r w:rsidRPr="007B51DA">
              <w:rPr>
                <w:sz w:val="20"/>
                <w:szCs w:val="20"/>
              </w:rPr>
              <w:t>26</w:t>
            </w:r>
          </w:p>
        </w:tc>
        <w:tc>
          <w:tcPr>
            <w:tcW w:w="882" w:type="pct"/>
            <w:tcBorders>
              <w:top w:val="nil"/>
              <w:left w:val="nil"/>
              <w:bottom w:val="single" w:sz="4" w:space="0" w:color="auto"/>
              <w:right w:val="single" w:sz="4" w:space="0" w:color="auto"/>
            </w:tcBorders>
            <w:shd w:val="clear" w:color="000000" w:fill="FFFFFF"/>
            <w:noWrap/>
            <w:vAlign w:val="bottom"/>
            <w:hideMark/>
          </w:tcPr>
          <w:p w14:paraId="36CB00D7" w14:textId="77777777" w:rsidR="007B51DA" w:rsidRPr="007B51DA" w:rsidRDefault="007B51DA" w:rsidP="007B51DA">
            <w:pPr>
              <w:rPr>
                <w:sz w:val="20"/>
                <w:szCs w:val="20"/>
              </w:rPr>
            </w:pPr>
            <w:r w:rsidRPr="007B51DA">
              <w:rPr>
                <w:sz w:val="20"/>
                <w:szCs w:val="20"/>
              </w:rPr>
              <w:t>отТК1 до ТК2</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24EC0D00" w14:textId="77777777" w:rsidR="007B51DA" w:rsidRPr="007B51DA" w:rsidRDefault="007B51DA" w:rsidP="007B51DA">
            <w:pPr>
              <w:jc w:val="center"/>
              <w:rPr>
                <w:color w:val="000000"/>
                <w:sz w:val="20"/>
                <w:szCs w:val="20"/>
              </w:rPr>
            </w:pPr>
            <w:r w:rsidRPr="007B51DA">
              <w:rPr>
                <w:color w:val="000000"/>
                <w:sz w:val="20"/>
                <w:szCs w:val="20"/>
              </w:rPr>
              <w:t>0,325</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0EBB8B20" w14:textId="77777777" w:rsidR="007B51DA" w:rsidRPr="007B51DA" w:rsidRDefault="007B51DA" w:rsidP="007B51DA">
            <w:pPr>
              <w:jc w:val="center"/>
              <w:rPr>
                <w:sz w:val="20"/>
                <w:szCs w:val="20"/>
              </w:rPr>
            </w:pPr>
            <w:r w:rsidRPr="007B51DA">
              <w:rPr>
                <w:sz w:val="20"/>
                <w:szCs w:val="20"/>
              </w:rPr>
              <w:t>16,0</w:t>
            </w:r>
          </w:p>
        </w:tc>
        <w:tc>
          <w:tcPr>
            <w:tcW w:w="383" w:type="pct"/>
            <w:tcBorders>
              <w:top w:val="nil"/>
              <w:left w:val="nil"/>
              <w:bottom w:val="single" w:sz="4" w:space="0" w:color="auto"/>
              <w:right w:val="single" w:sz="4" w:space="0" w:color="auto"/>
            </w:tcBorders>
            <w:shd w:val="clear" w:color="000000" w:fill="FFFFFF"/>
            <w:noWrap/>
            <w:vAlign w:val="bottom"/>
            <w:hideMark/>
          </w:tcPr>
          <w:p w14:paraId="4BD50119"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4597F7F2"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720FCCE9"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63350A37" w14:textId="77777777" w:rsidR="007B51DA" w:rsidRPr="007B51DA" w:rsidRDefault="007B51DA" w:rsidP="007B51DA">
            <w:pPr>
              <w:jc w:val="center"/>
              <w:rPr>
                <w:sz w:val="20"/>
                <w:szCs w:val="20"/>
              </w:rPr>
            </w:pPr>
            <w:r w:rsidRPr="007B51DA">
              <w:rPr>
                <w:sz w:val="20"/>
                <w:szCs w:val="20"/>
              </w:rPr>
              <w:t>11,3</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04D5DEB0" w14:textId="77777777" w:rsidR="007B51DA" w:rsidRPr="007B51DA" w:rsidRDefault="007B51DA" w:rsidP="007B51DA">
            <w:pPr>
              <w:jc w:val="center"/>
              <w:rPr>
                <w:sz w:val="20"/>
                <w:szCs w:val="20"/>
              </w:rPr>
            </w:pPr>
            <w:r w:rsidRPr="007B51DA">
              <w:rPr>
                <w:sz w:val="20"/>
                <w:szCs w:val="20"/>
              </w:rPr>
              <w:t>0,0882</w:t>
            </w:r>
          </w:p>
        </w:tc>
        <w:tc>
          <w:tcPr>
            <w:tcW w:w="384" w:type="pct"/>
            <w:tcBorders>
              <w:top w:val="nil"/>
              <w:left w:val="nil"/>
              <w:bottom w:val="single" w:sz="4" w:space="0" w:color="auto"/>
              <w:right w:val="single" w:sz="4" w:space="0" w:color="auto"/>
            </w:tcBorders>
            <w:shd w:val="clear" w:color="000000" w:fill="FFFFFF"/>
            <w:vAlign w:val="center"/>
            <w:hideMark/>
          </w:tcPr>
          <w:p w14:paraId="1BCCBF56"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18D4FEF7" w14:textId="77777777" w:rsidR="007B51DA" w:rsidRPr="007B51DA" w:rsidRDefault="007B51DA" w:rsidP="007B51DA">
            <w:pPr>
              <w:jc w:val="center"/>
              <w:rPr>
                <w:sz w:val="20"/>
                <w:szCs w:val="20"/>
              </w:rPr>
            </w:pPr>
            <w:r w:rsidRPr="007B51DA">
              <w:rPr>
                <w:sz w:val="20"/>
                <w:szCs w:val="20"/>
              </w:rPr>
              <w:t>2,5E-02</w:t>
            </w:r>
          </w:p>
        </w:tc>
        <w:tc>
          <w:tcPr>
            <w:tcW w:w="376" w:type="pct"/>
            <w:gridSpan w:val="2"/>
            <w:tcBorders>
              <w:top w:val="nil"/>
              <w:left w:val="nil"/>
              <w:bottom w:val="single" w:sz="4" w:space="0" w:color="auto"/>
              <w:right w:val="single" w:sz="4" w:space="0" w:color="auto"/>
            </w:tcBorders>
            <w:shd w:val="clear" w:color="000000" w:fill="FFFFFF"/>
            <w:noWrap/>
            <w:vAlign w:val="center"/>
            <w:hideMark/>
          </w:tcPr>
          <w:p w14:paraId="3E461077" w14:textId="77777777" w:rsidR="007B51DA" w:rsidRPr="007B51DA" w:rsidRDefault="007B51DA" w:rsidP="007B51DA">
            <w:pPr>
              <w:jc w:val="center"/>
              <w:rPr>
                <w:color w:val="000000"/>
                <w:sz w:val="20"/>
                <w:szCs w:val="20"/>
              </w:rPr>
            </w:pPr>
            <w:r w:rsidRPr="007B51DA">
              <w:rPr>
                <w:color w:val="000000"/>
                <w:sz w:val="20"/>
                <w:szCs w:val="20"/>
              </w:rPr>
              <w:t>0,94354</w:t>
            </w:r>
          </w:p>
        </w:tc>
      </w:tr>
      <w:tr w:rsidR="007B51DA" w:rsidRPr="007B51DA" w14:paraId="6B9476CB"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0EF3CA64" w14:textId="77777777" w:rsidR="007B51DA" w:rsidRPr="007B51DA" w:rsidRDefault="007B51DA" w:rsidP="007B51DA">
            <w:pPr>
              <w:jc w:val="center"/>
              <w:rPr>
                <w:sz w:val="20"/>
                <w:szCs w:val="20"/>
              </w:rPr>
            </w:pPr>
            <w:r w:rsidRPr="007B51DA">
              <w:rPr>
                <w:sz w:val="20"/>
                <w:szCs w:val="20"/>
              </w:rPr>
              <w:t>27</w:t>
            </w:r>
          </w:p>
        </w:tc>
        <w:tc>
          <w:tcPr>
            <w:tcW w:w="882" w:type="pct"/>
            <w:tcBorders>
              <w:top w:val="nil"/>
              <w:left w:val="nil"/>
              <w:bottom w:val="single" w:sz="4" w:space="0" w:color="auto"/>
              <w:right w:val="single" w:sz="4" w:space="0" w:color="auto"/>
            </w:tcBorders>
            <w:shd w:val="clear" w:color="000000" w:fill="FFFFFF"/>
            <w:noWrap/>
            <w:vAlign w:val="bottom"/>
            <w:hideMark/>
          </w:tcPr>
          <w:p w14:paraId="39A819BF" w14:textId="45D9BC70" w:rsidR="007B51DA" w:rsidRPr="007B51DA" w:rsidRDefault="007B51DA" w:rsidP="007B51DA">
            <w:pPr>
              <w:rPr>
                <w:sz w:val="20"/>
                <w:szCs w:val="20"/>
              </w:rPr>
            </w:pPr>
            <w:r w:rsidRPr="007B51DA">
              <w:rPr>
                <w:sz w:val="20"/>
                <w:szCs w:val="20"/>
              </w:rPr>
              <w:t>от ТК</w:t>
            </w:r>
            <w:r>
              <w:rPr>
                <w:sz w:val="20"/>
                <w:szCs w:val="20"/>
              </w:rPr>
              <w:t xml:space="preserve"> </w:t>
            </w:r>
            <w:r w:rsidRPr="007B51DA">
              <w:rPr>
                <w:sz w:val="20"/>
                <w:szCs w:val="20"/>
              </w:rPr>
              <w:t>Хасын до ТК1</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00F08FCE" w14:textId="77777777" w:rsidR="007B51DA" w:rsidRPr="007B51DA" w:rsidRDefault="007B51DA" w:rsidP="007B51DA">
            <w:pPr>
              <w:jc w:val="center"/>
              <w:rPr>
                <w:color w:val="000000"/>
                <w:sz w:val="20"/>
                <w:szCs w:val="20"/>
              </w:rPr>
            </w:pPr>
            <w:r w:rsidRPr="007B51DA">
              <w:rPr>
                <w:color w:val="000000"/>
                <w:sz w:val="20"/>
                <w:szCs w:val="20"/>
              </w:rPr>
              <w:t>0,325</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27C97607" w14:textId="77777777" w:rsidR="007B51DA" w:rsidRPr="007B51DA" w:rsidRDefault="007B51DA" w:rsidP="007B51DA">
            <w:pPr>
              <w:jc w:val="center"/>
              <w:rPr>
                <w:sz w:val="20"/>
                <w:szCs w:val="20"/>
              </w:rPr>
            </w:pPr>
            <w:r w:rsidRPr="007B51DA">
              <w:rPr>
                <w:sz w:val="20"/>
                <w:szCs w:val="20"/>
              </w:rPr>
              <w:t>28,0</w:t>
            </w:r>
          </w:p>
        </w:tc>
        <w:tc>
          <w:tcPr>
            <w:tcW w:w="383" w:type="pct"/>
            <w:tcBorders>
              <w:top w:val="nil"/>
              <w:left w:val="nil"/>
              <w:bottom w:val="single" w:sz="4" w:space="0" w:color="auto"/>
              <w:right w:val="single" w:sz="4" w:space="0" w:color="auto"/>
            </w:tcBorders>
            <w:shd w:val="clear" w:color="000000" w:fill="FFFFFF"/>
            <w:noWrap/>
            <w:vAlign w:val="bottom"/>
            <w:hideMark/>
          </w:tcPr>
          <w:p w14:paraId="76C1BA1D"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010DF27F"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0F1CA910"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598E83C2" w14:textId="77777777" w:rsidR="007B51DA" w:rsidRPr="007B51DA" w:rsidRDefault="007B51DA" w:rsidP="007B51DA">
            <w:pPr>
              <w:jc w:val="center"/>
              <w:rPr>
                <w:sz w:val="20"/>
                <w:szCs w:val="20"/>
              </w:rPr>
            </w:pPr>
            <w:r w:rsidRPr="007B51DA">
              <w:rPr>
                <w:sz w:val="20"/>
                <w:szCs w:val="20"/>
              </w:rPr>
              <w:t>11,3</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4B61909D" w14:textId="77777777" w:rsidR="007B51DA" w:rsidRPr="007B51DA" w:rsidRDefault="007B51DA" w:rsidP="007B51DA">
            <w:pPr>
              <w:jc w:val="center"/>
              <w:rPr>
                <w:sz w:val="20"/>
                <w:szCs w:val="20"/>
              </w:rPr>
            </w:pPr>
            <w:r w:rsidRPr="007B51DA">
              <w:rPr>
                <w:sz w:val="20"/>
                <w:szCs w:val="20"/>
              </w:rPr>
              <w:t>0,0882</w:t>
            </w:r>
          </w:p>
        </w:tc>
        <w:tc>
          <w:tcPr>
            <w:tcW w:w="384" w:type="pct"/>
            <w:tcBorders>
              <w:top w:val="nil"/>
              <w:left w:val="nil"/>
              <w:bottom w:val="single" w:sz="4" w:space="0" w:color="auto"/>
              <w:right w:val="single" w:sz="4" w:space="0" w:color="auto"/>
            </w:tcBorders>
            <w:shd w:val="clear" w:color="000000" w:fill="FFFFFF"/>
            <w:vAlign w:val="center"/>
            <w:hideMark/>
          </w:tcPr>
          <w:p w14:paraId="78F5C52D"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079A5001" w14:textId="77777777" w:rsidR="007B51DA" w:rsidRPr="007B51DA" w:rsidRDefault="007B51DA" w:rsidP="007B51DA">
            <w:pPr>
              <w:jc w:val="center"/>
              <w:rPr>
                <w:sz w:val="20"/>
                <w:szCs w:val="20"/>
              </w:rPr>
            </w:pPr>
            <w:r w:rsidRPr="007B51DA">
              <w:rPr>
                <w:sz w:val="20"/>
                <w:szCs w:val="20"/>
              </w:rPr>
              <w:t>4,5E-02</w:t>
            </w:r>
          </w:p>
        </w:tc>
        <w:tc>
          <w:tcPr>
            <w:tcW w:w="376" w:type="pct"/>
            <w:gridSpan w:val="2"/>
            <w:tcBorders>
              <w:top w:val="nil"/>
              <w:left w:val="nil"/>
              <w:bottom w:val="single" w:sz="4" w:space="0" w:color="auto"/>
              <w:right w:val="single" w:sz="4" w:space="0" w:color="auto"/>
            </w:tcBorders>
            <w:shd w:val="clear" w:color="000000" w:fill="FFFFFF"/>
            <w:noWrap/>
            <w:vAlign w:val="center"/>
            <w:hideMark/>
          </w:tcPr>
          <w:p w14:paraId="45FBE532" w14:textId="77777777" w:rsidR="007B51DA" w:rsidRPr="007B51DA" w:rsidRDefault="007B51DA" w:rsidP="007B51DA">
            <w:pPr>
              <w:jc w:val="center"/>
              <w:rPr>
                <w:color w:val="000000"/>
                <w:sz w:val="20"/>
                <w:szCs w:val="20"/>
              </w:rPr>
            </w:pPr>
            <w:r w:rsidRPr="007B51DA">
              <w:rPr>
                <w:color w:val="000000"/>
                <w:sz w:val="20"/>
                <w:szCs w:val="20"/>
              </w:rPr>
              <w:t>0,90119</w:t>
            </w:r>
          </w:p>
        </w:tc>
      </w:tr>
      <w:tr w:rsidR="007B51DA" w:rsidRPr="007B51DA" w14:paraId="64BA2F8E" w14:textId="77777777" w:rsidTr="007B51DA">
        <w:trPr>
          <w:trHeight w:val="20"/>
        </w:trPr>
        <w:tc>
          <w:tcPr>
            <w:tcW w:w="162"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399E3C76" w14:textId="77777777" w:rsidR="007B51DA" w:rsidRPr="007B51DA" w:rsidRDefault="007B51DA" w:rsidP="007B51DA">
            <w:pPr>
              <w:jc w:val="center"/>
              <w:rPr>
                <w:sz w:val="20"/>
                <w:szCs w:val="20"/>
              </w:rPr>
            </w:pPr>
            <w:r w:rsidRPr="007B51DA">
              <w:rPr>
                <w:sz w:val="20"/>
                <w:szCs w:val="20"/>
              </w:rPr>
              <w:t>28</w:t>
            </w:r>
          </w:p>
        </w:tc>
        <w:tc>
          <w:tcPr>
            <w:tcW w:w="882" w:type="pct"/>
            <w:tcBorders>
              <w:top w:val="nil"/>
              <w:left w:val="nil"/>
              <w:bottom w:val="single" w:sz="4" w:space="0" w:color="auto"/>
              <w:right w:val="single" w:sz="4" w:space="0" w:color="auto"/>
            </w:tcBorders>
            <w:shd w:val="clear" w:color="000000" w:fill="FFFFFF"/>
            <w:noWrap/>
            <w:vAlign w:val="bottom"/>
            <w:hideMark/>
          </w:tcPr>
          <w:p w14:paraId="0682584E" w14:textId="34A05634" w:rsidR="007B51DA" w:rsidRPr="007B51DA" w:rsidRDefault="007B51DA" w:rsidP="007B51DA">
            <w:pPr>
              <w:rPr>
                <w:sz w:val="20"/>
                <w:szCs w:val="20"/>
              </w:rPr>
            </w:pPr>
            <w:r w:rsidRPr="007B51DA">
              <w:rPr>
                <w:sz w:val="20"/>
                <w:szCs w:val="20"/>
              </w:rPr>
              <w:t>от ТК2 до ТКЗ</w:t>
            </w:r>
          </w:p>
        </w:tc>
        <w:tc>
          <w:tcPr>
            <w:tcW w:w="430" w:type="pct"/>
            <w:gridSpan w:val="2"/>
            <w:tcBorders>
              <w:top w:val="nil"/>
              <w:left w:val="nil"/>
              <w:bottom w:val="single" w:sz="4" w:space="0" w:color="auto"/>
              <w:right w:val="single" w:sz="4" w:space="0" w:color="auto"/>
            </w:tcBorders>
            <w:shd w:val="clear" w:color="000000" w:fill="FFFFFF"/>
            <w:noWrap/>
            <w:vAlign w:val="center"/>
            <w:hideMark/>
          </w:tcPr>
          <w:p w14:paraId="51826F38" w14:textId="77777777" w:rsidR="007B51DA" w:rsidRPr="007B51DA" w:rsidRDefault="007B51DA" w:rsidP="007B51DA">
            <w:pPr>
              <w:jc w:val="center"/>
              <w:rPr>
                <w:color w:val="000000"/>
                <w:sz w:val="20"/>
                <w:szCs w:val="20"/>
              </w:rPr>
            </w:pPr>
            <w:r w:rsidRPr="007B51DA">
              <w:rPr>
                <w:color w:val="000000"/>
                <w:sz w:val="20"/>
                <w:szCs w:val="20"/>
              </w:rPr>
              <w:t>0,089</w:t>
            </w:r>
          </w:p>
        </w:tc>
        <w:tc>
          <w:tcPr>
            <w:tcW w:w="384" w:type="pct"/>
            <w:gridSpan w:val="3"/>
            <w:tcBorders>
              <w:top w:val="nil"/>
              <w:left w:val="nil"/>
              <w:bottom w:val="single" w:sz="4" w:space="0" w:color="auto"/>
              <w:right w:val="single" w:sz="4" w:space="0" w:color="auto"/>
            </w:tcBorders>
            <w:shd w:val="clear" w:color="000000" w:fill="FFFFFF"/>
            <w:noWrap/>
            <w:vAlign w:val="bottom"/>
            <w:hideMark/>
          </w:tcPr>
          <w:p w14:paraId="13F18ABE" w14:textId="77777777" w:rsidR="007B51DA" w:rsidRPr="007B51DA" w:rsidRDefault="007B51DA" w:rsidP="007B51DA">
            <w:pPr>
              <w:jc w:val="center"/>
              <w:rPr>
                <w:sz w:val="20"/>
                <w:szCs w:val="20"/>
              </w:rPr>
            </w:pPr>
            <w:r w:rsidRPr="007B51DA">
              <w:rPr>
                <w:sz w:val="20"/>
                <w:szCs w:val="20"/>
              </w:rPr>
              <w:t>79,0</w:t>
            </w:r>
          </w:p>
        </w:tc>
        <w:tc>
          <w:tcPr>
            <w:tcW w:w="383" w:type="pct"/>
            <w:tcBorders>
              <w:top w:val="nil"/>
              <w:left w:val="nil"/>
              <w:bottom w:val="single" w:sz="4" w:space="0" w:color="auto"/>
              <w:right w:val="single" w:sz="4" w:space="0" w:color="auto"/>
            </w:tcBorders>
            <w:shd w:val="clear" w:color="000000" w:fill="FFFFFF"/>
            <w:noWrap/>
            <w:vAlign w:val="bottom"/>
            <w:hideMark/>
          </w:tcPr>
          <w:p w14:paraId="346454DE" w14:textId="77777777" w:rsidR="007B51DA" w:rsidRPr="007B51DA" w:rsidRDefault="007B51DA" w:rsidP="007B51DA">
            <w:pPr>
              <w:jc w:val="center"/>
              <w:rPr>
                <w:sz w:val="20"/>
                <w:szCs w:val="20"/>
              </w:rPr>
            </w:pPr>
            <w:r w:rsidRPr="007B51DA">
              <w:rPr>
                <w:sz w:val="20"/>
                <w:szCs w:val="20"/>
              </w:rPr>
              <w:t>1980</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0818AB2F" w14:textId="77777777" w:rsidR="007B51DA" w:rsidRPr="007B51DA" w:rsidRDefault="007B51DA" w:rsidP="007B51DA">
            <w:pPr>
              <w:jc w:val="center"/>
              <w:rPr>
                <w:sz w:val="20"/>
                <w:szCs w:val="20"/>
              </w:rPr>
            </w:pPr>
            <w:r w:rsidRPr="007B51DA">
              <w:rPr>
                <w:sz w:val="20"/>
                <w:szCs w:val="20"/>
              </w:rPr>
              <w:t>45</w:t>
            </w:r>
          </w:p>
        </w:tc>
        <w:tc>
          <w:tcPr>
            <w:tcW w:w="427" w:type="pct"/>
            <w:gridSpan w:val="2"/>
            <w:tcBorders>
              <w:top w:val="nil"/>
              <w:left w:val="nil"/>
              <w:bottom w:val="single" w:sz="4" w:space="0" w:color="auto"/>
              <w:right w:val="single" w:sz="4" w:space="0" w:color="auto"/>
            </w:tcBorders>
            <w:shd w:val="clear" w:color="000000" w:fill="FFFFFF"/>
            <w:noWrap/>
            <w:vAlign w:val="center"/>
            <w:hideMark/>
          </w:tcPr>
          <w:p w14:paraId="356BD815" w14:textId="77777777" w:rsidR="007B51DA" w:rsidRPr="007B51DA" w:rsidRDefault="007B51DA" w:rsidP="007B51DA">
            <w:pPr>
              <w:jc w:val="center"/>
              <w:rPr>
                <w:sz w:val="20"/>
                <w:szCs w:val="20"/>
              </w:rPr>
            </w:pPr>
            <w:r w:rsidRPr="007B51DA">
              <w:rPr>
                <w:sz w:val="20"/>
                <w:szCs w:val="20"/>
              </w:rPr>
              <w:t>0,0000057</w:t>
            </w:r>
          </w:p>
        </w:tc>
        <w:tc>
          <w:tcPr>
            <w:tcW w:w="464" w:type="pct"/>
            <w:tcBorders>
              <w:top w:val="nil"/>
              <w:left w:val="nil"/>
              <w:bottom w:val="single" w:sz="4" w:space="0" w:color="auto"/>
              <w:right w:val="single" w:sz="4" w:space="0" w:color="auto"/>
            </w:tcBorders>
            <w:shd w:val="clear" w:color="000000" w:fill="FFFFFF"/>
            <w:noWrap/>
            <w:vAlign w:val="center"/>
            <w:hideMark/>
          </w:tcPr>
          <w:p w14:paraId="054D6557" w14:textId="77777777" w:rsidR="007B51DA" w:rsidRPr="007B51DA" w:rsidRDefault="007B51DA" w:rsidP="007B51DA">
            <w:pPr>
              <w:jc w:val="center"/>
              <w:rPr>
                <w:sz w:val="20"/>
                <w:szCs w:val="20"/>
              </w:rPr>
            </w:pPr>
            <w:r w:rsidRPr="007B51DA">
              <w:rPr>
                <w:sz w:val="20"/>
                <w:szCs w:val="20"/>
              </w:rPr>
              <w:t>9,5</w:t>
            </w:r>
          </w:p>
        </w:tc>
        <w:tc>
          <w:tcPr>
            <w:tcW w:w="392" w:type="pct"/>
            <w:gridSpan w:val="2"/>
            <w:tcBorders>
              <w:top w:val="nil"/>
              <w:left w:val="nil"/>
              <w:bottom w:val="single" w:sz="4" w:space="0" w:color="auto"/>
              <w:right w:val="single" w:sz="4" w:space="0" w:color="auto"/>
            </w:tcBorders>
            <w:shd w:val="clear" w:color="000000" w:fill="FFFFFF"/>
            <w:noWrap/>
            <w:vAlign w:val="center"/>
            <w:hideMark/>
          </w:tcPr>
          <w:p w14:paraId="05356791" w14:textId="77777777" w:rsidR="007B51DA" w:rsidRPr="007B51DA" w:rsidRDefault="007B51DA" w:rsidP="007B51DA">
            <w:pPr>
              <w:jc w:val="center"/>
              <w:rPr>
                <w:sz w:val="20"/>
                <w:szCs w:val="20"/>
              </w:rPr>
            </w:pPr>
            <w:r w:rsidRPr="007B51DA">
              <w:rPr>
                <w:sz w:val="20"/>
                <w:szCs w:val="20"/>
              </w:rPr>
              <w:t>0,1053</w:t>
            </w:r>
          </w:p>
        </w:tc>
        <w:tc>
          <w:tcPr>
            <w:tcW w:w="384" w:type="pct"/>
            <w:tcBorders>
              <w:top w:val="nil"/>
              <w:left w:val="nil"/>
              <w:bottom w:val="single" w:sz="4" w:space="0" w:color="auto"/>
              <w:right w:val="single" w:sz="4" w:space="0" w:color="auto"/>
            </w:tcBorders>
            <w:shd w:val="clear" w:color="000000" w:fill="FFFFFF"/>
            <w:vAlign w:val="center"/>
            <w:hideMark/>
          </w:tcPr>
          <w:p w14:paraId="6CD2D88D" w14:textId="77777777" w:rsidR="007B51DA" w:rsidRPr="007B51DA" w:rsidRDefault="007B51DA" w:rsidP="007B51DA">
            <w:pPr>
              <w:jc w:val="center"/>
              <w:rPr>
                <w:sz w:val="20"/>
                <w:szCs w:val="20"/>
              </w:rPr>
            </w:pPr>
            <w:r w:rsidRPr="007B51DA">
              <w:rPr>
                <w:sz w:val="20"/>
                <w:szCs w:val="20"/>
              </w:rPr>
              <w:t>0,001590</w:t>
            </w:r>
          </w:p>
        </w:tc>
        <w:tc>
          <w:tcPr>
            <w:tcW w:w="370" w:type="pct"/>
            <w:tcBorders>
              <w:top w:val="nil"/>
              <w:left w:val="nil"/>
              <w:bottom w:val="single" w:sz="4" w:space="0" w:color="auto"/>
              <w:right w:val="single" w:sz="4" w:space="0" w:color="auto"/>
            </w:tcBorders>
            <w:shd w:val="clear" w:color="000000" w:fill="FFFFFF"/>
            <w:noWrap/>
            <w:vAlign w:val="center"/>
            <w:hideMark/>
          </w:tcPr>
          <w:p w14:paraId="6FCA7FDF" w14:textId="77777777" w:rsidR="007B51DA" w:rsidRPr="007B51DA" w:rsidRDefault="007B51DA" w:rsidP="007B51DA">
            <w:pPr>
              <w:jc w:val="center"/>
              <w:rPr>
                <w:sz w:val="20"/>
                <w:szCs w:val="20"/>
              </w:rPr>
            </w:pPr>
            <w:r w:rsidRPr="007B51DA">
              <w:rPr>
                <w:sz w:val="20"/>
                <w:szCs w:val="20"/>
              </w:rPr>
              <w:t>1,3E-01</w:t>
            </w:r>
          </w:p>
        </w:tc>
        <w:tc>
          <w:tcPr>
            <w:tcW w:w="376" w:type="pct"/>
            <w:gridSpan w:val="2"/>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6988885" w14:textId="77777777" w:rsidR="007B51DA" w:rsidRPr="007B51DA" w:rsidRDefault="007B51DA" w:rsidP="007B51DA">
            <w:pPr>
              <w:jc w:val="center"/>
              <w:rPr>
                <w:color w:val="006100"/>
                <w:sz w:val="20"/>
                <w:szCs w:val="20"/>
              </w:rPr>
            </w:pPr>
            <w:r w:rsidRPr="007B51DA">
              <w:rPr>
                <w:color w:val="006100"/>
                <w:sz w:val="20"/>
                <w:szCs w:val="20"/>
              </w:rPr>
              <w:t>0,76652</w:t>
            </w:r>
          </w:p>
        </w:tc>
      </w:tr>
      <w:tr w:rsidR="007B51DA" w14:paraId="2FFA8953" w14:textId="77777777" w:rsidTr="000955FC">
        <w:trPr>
          <w:trHeight w:val="312"/>
        </w:trPr>
        <w:tc>
          <w:tcPr>
            <w:tcW w:w="141" w:type="pct"/>
            <w:tcBorders>
              <w:top w:val="nil"/>
              <w:left w:val="nil"/>
              <w:bottom w:val="nil"/>
              <w:right w:val="nil"/>
            </w:tcBorders>
            <w:noWrap/>
            <w:vAlign w:val="center"/>
            <w:hideMark/>
          </w:tcPr>
          <w:p w14:paraId="65F63C42" w14:textId="77777777" w:rsidR="007B51DA" w:rsidRDefault="007B51DA">
            <w:pPr>
              <w:rPr>
                <w:sz w:val="20"/>
                <w:szCs w:val="20"/>
              </w:rPr>
            </w:pPr>
          </w:p>
        </w:tc>
        <w:tc>
          <w:tcPr>
            <w:tcW w:w="1008" w:type="pct"/>
            <w:gridSpan w:val="3"/>
            <w:tcBorders>
              <w:top w:val="nil"/>
              <w:left w:val="nil"/>
              <w:bottom w:val="nil"/>
              <w:right w:val="nil"/>
            </w:tcBorders>
            <w:noWrap/>
            <w:vAlign w:val="center"/>
            <w:hideMark/>
          </w:tcPr>
          <w:p w14:paraId="3272919C" w14:textId="77777777" w:rsidR="007B51DA" w:rsidRDefault="007B51DA">
            <w:pPr>
              <w:jc w:val="center"/>
              <w:rPr>
                <w:sz w:val="20"/>
                <w:szCs w:val="20"/>
              </w:rPr>
            </w:pPr>
          </w:p>
        </w:tc>
        <w:tc>
          <w:tcPr>
            <w:tcW w:w="346" w:type="pct"/>
            <w:gridSpan w:val="2"/>
            <w:tcBorders>
              <w:top w:val="nil"/>
              <w:left w:val="nil"/>
              <w:bottom w:val="nil"/>
              <w:right w:val="nil"/>
            </w:tcBorders>
            <w:shd w:val="clear" w:color="000000" w:fill="FFFFFF"/>
            <w:noWrap/>
            <w:vAlign w:val="center"/>
            <w:hideMark/>
          </w:tcPr>
          <w:p w14:paraId="7048DB25" w14:textId="77777777" w:rsidR="007B51DA" w:rsidRDefault="007B51DA">
            <w:pPr>
              <w:jc w:val="center"/>
              <w:rPr>
                <w:color w:val="000000"/>
                <w:sz w:val="20"/>
                <w:szCs w:val="20"/>
              </w:rPr>
            </w:pPr>
            <w:r>
              <w:rPr>
                <w:color w:val="000000"/>
                <w:sz w:val="20"/>
                <w:szCs w:val="20"/>
              </w:rPr>
              <w:t> </w:t>
            </w:r>
          </w:p>
        </w:tc>
        <w:tc>
          <w:tcPr>
            <w:tcW w:w="341" w:type="pct"/>
            <w:tcBorders>
              <w:top w:val="nil"/>
              <w:left w:val="nil"/>
              <w:bottom w:val="nil"/>
              <w:right w:val="nil"/>
            </w:tcBorders>
            <w:noWrap/>
            <w:vAlign w:val="bottom"/>
            <w:hideMark/>
          </w:tcPr>
          <w:p w14:paraId="360C139A" w14:textId="77777777" w:rsidR="007B51DA" w:rsidRDefault="007B51DA">
            <w:pPr>
              <w:jc w:val="center"/>
              <w:rPr>
                <w:color w:val="000000"/>
                <w:sz w:val="20"/>
                <w:szCs w:val="20"/>
              </w:rPr>
            </w:pPr>
          </w:p>
        </w:tc>
        <w:tc>
          <w:tcPr>
            <w:tcW w:w="406" w:type="pct"/>
            <w:gridSpan w:val="2"/>
            <w:tcBorders>
              <w:top w:val="nil"/>
              <w:left w:val="nil"/>
              <w:bottom w:val="nil"/>
              <w:right w:val="nil"/>
            </w:tcBorders>
            <w:noWrap/>
            <w:vAlign w:val="center"/>
            <w:hideMark/>
          </w:tcPr>
          <w:p w14:paraId="0858C9D9" w14:textId="77777777" w:rsidR="007B51DA" w:rsidRDefault="007B51DA">
            <w:pPr>
              <w:jc w:val="center"/>
              <w:rPr>
                <w:sz w:val="20"/>
                <w:szCs w:val="20"/>
              </w:rPr>
            </w:pPr>
          </w:p>
        </w:tc>
        <w:tc>
          <w:tcPr>
            <w:tcW w:w="335" w:type="pct"/>
            <w:tcBorders>
              <w:top w:val="nil"/>
              <w:left w:val="nil"/>
              <w:bottom w:val="nil"/>
              <w:right w:val="nil"/>
            </w:tcBorders>
            <w:shd w:val="clear" w:color="000000" w:fill="FFFFFF"/>
            <w:noWrap/>
            <w:vAlign w:val="center"/>
            <w:hideMark/>
          </w:tcPr>
          <w:p w14:paraId="51444792" w14:textId="77777777" w:rsidR="007B51DA" w:rsidRDefault="007B51DA">
            <w:pPr>
              <w:jc w:val="center"/>
              <w:rPr>
                <w:sz w:val="20"/>
                <w:szCs w:val="20"/>
              </w:rPr>
            </w:pPr>
            <w:r>
              <w:rPr>
                <w:sz w:val="20"/>
                <w:szCs w:val="20"/>
              </w:rPr>
              <w:t> </w:t>
            </w:r>
          </w:p>
        </w:tc>
        <w:tc>
          <w:tcPr>
            <w:tcW w:w="432" w:type="pct"/>
            <w:gridSpan w:val="2"/>
            <w:tcBorders>
              <w:top w:val="nil"/>
              <w:left w:val="nil"/>
              <w:bottom w:val="nil"/>
              <w:right w:val="nil"/>
            </w:tcBorders>
            <w:shd w:val="clear" w:color="000000" w:fill="FFFFFF"/>
            <w:noWrap/>
            <w:vAlign w:val="center"/>
            <w:hideMark/>
          </w:tcPr>
          <w:p w14:paraId="437A9FA7" w14:textId="77777777" w:rsidR="007B51DA" w:rsidRDefault="007B51DA">
            <w:pPr>
              <w:jc w:val="center"/>
              <w:rPr>
                <w:sz w:val="20"/>
                <w:szCs w:val="20"/>
              </w:rPr>
            </w:pPr>
            <w:r>
              <w:rPr>
                <w:sz w:val="20"/>
                <w:szCs w:val="20"/>
              </w:rPr>
              <w:t> </w:t>
            </w:r>
          </w:p>
        </w:tc>
        <w:tc>
          <w:tcPr>
            <w:tcW w:w="479" w:type="pct"/>
            <w:gridSpan w:val="3"/>
            <w:tcBorders>
              <w:top w:val="nil"/>
              <w:left w:val="nil"/>
              <w:bottom w:val="nil"/>
              <w:right w:val="nil"/>
            </w:tcBorders>
            <w:shd w:val="clear" w:color="000000" w:fill="FFFFFF"/>
            <w:noWrap/>
            <w:vAlign w:val="center"/>
            <w:hideMark/>
          </w:tcPr>
          <w:p w14:paraId="524BADEC" w14:textId="77777777" w:rsidR="007B51DA" w:rsidRDefault="007B51DA">
            <w:pPr>
              <w:jc w:val="center"/>
              <w:rPr>
                <w:sz w:val="20"/>
                <w:szCs w:val="20"/>
              </w:rPr>
            </w:pPr>
            <w:r>
              <w:rPr>
                <w:sz w:val="20"/>
                <w:szCs w:val="20"/>
              </w:rPr>
              <w:t> </w:t>
            </w:r>
          </w:p>
        </w:tc>
        <w:tc>
          <w:tcPr>
            <w:tcW w:w="383" w:type="pct"/>
            <w:tcBorders>
              <w:top w:val="nil"/>
              <w:left w:val="nil"/>
              <w:bottom w:val="nil"/>
              <w:right w:val="nil"/>
            </w:tcBorders>
            <w:shd w:val="clear" w:color="000000" w:fill="FFFFFF"/>
            <w:noWrap/>
            <w:vAlign w:val="center"/>
            <w:hideMark/>
          </w:tcPr>
          <w:p w14:paraId="3C5C11EC" w14:textId="77777777" w:rsidR="007B51DA" w:rsidRDefault="007B51DA">
            <w:pPr>
              <w:jc w:val="center"/>
              <w:rPr>
                <w:sz w:val="20"/>
                <w:szCs w:val="20"/>
              </w:rPr>
            </w:pPr>
            <w:r>
              <w:rPr>
                <w:sz w:val="20"/>
                <w:szCs w:val="20"/>
              </w:rPr>
              <w:t> </w:t>
            </w:r>
          </w:p>
        </w:tc>
        <w:tc>
          <w:tcPr>
            <w:tcW w:w="1129" w:type="pct"/>
            <w:gridSpan w:val="4"/>
            <w:tcBorders>
              <w:top w:val="nil"/>
              <w:left w:val="nil"/>
              <w:bottom w:val="single" w:sz="4" w:space="0" w:color="auto"/>
              <w:right w:val="nil"/>
            </w:tcBorders>
            <w:shd w:val="clear" w:color="000000" w:fill="FFFFFF"/>
            <w:noWrap/>
            <w:vAlign w:val="bottom"/>
            <w:hideMark/>
          </w:tcPr>
          <w:p w14:paraId="332866BF" w14:textId="02A194A8" w:rsidR="007B51DA" w:rsidRDefault="007B51DA">
            <w:pPr>
              <w:jc w:val="right"/>
            </w:pPr>
            <w:r>
              <w:t>Продолжение Таблица 2.11.</w:t>
            </w:r>
            <w:r w:rsidR="00CA1874">
              <w:t>7</w:t>
            </w:r>
            <w:r>
              <w:t>.</w:t>
            </w:r>
          </w:p>
        </w:tc>
      </w:tr>
      <w:tr w:rsidR="000955FC" w14:paraId="234DA6D4" w14:textId="77777777" w:rsidTr="000955FC">
        <w:trPr>
          <w:trHeight w:val="227"/>
        </w:trPr>
        <w:tc>
          <w:tcPr>
            <w:tcW w:w="14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9730A1F" w14:textId="77777777" w:rsidR="007B51DA" w:rsidRDefault="007B51DA">
            <w:pPr>
              <w:jc w:val="center"/>
              <w:rPr>
                <w:sz w:val="20"/>
                <w:szCs w:val="20"/>
              </w:rPr>
            </w:pPr>
            <w:r>
              <w:rPr>
                <w:sz w:val="20"/>
                <w:szCs w:val="20"/>
              </w:rPr>
              <w:t>1</w:t>
            </w:r>
          </w:p>
        </w:tc>
        <w:tc>
          <w:tcPr>
            <w:tcW w:w="1008" w:type="pct"/>
            <w:gridSpan w:val="3"/>
            <w:tcBorders>
              <w:top w:val="single" w:sz="4" w:space="0" w:color="auto"/>
              <w:left w:val="nil"/>
              <w:bottom w:val="single" w:sz="4" w:space="0" w:color="auto"/>
              <w:right w:val="single" w:sz="4" w:space="0" w:color="auto"/>
            </w:tcBorders>
            <w:shd w:val="clear" w:color="000000" w:fill="FFFFFF"/>
            <w:noWrap/>
            <w:vAlign w:val="center"/>
            <w:hideMark/>
          </w:tcPr>
          <w:p w14:paraId="0D58205B" w14:textId="77777777" w:rsidR="007B51DA" w:rsidRDefault="007B51DA">
            <w:pPr>
              <w:jc w:val="center"/>
              <w:rPr>
                <w:sz w:val="20"/>
                <w:szCs w:val="20"/>
              </w:rPr>
            </w:pPr>
            <w:r>
              <w:rPr>
                <w:sz w:val="20"/>
                <w:szCs w:val="20"/>
              </w:rPr>
              <w:t>2</w:t>
            </w:r>
          </w:p>
        </w:tc>
        <w:tc>
          <w:tcPr>
            <w:tcW w:w="346" w:type="pct"/>
            <w:gridSpan w:val="2"/>
            <w:tcBorders>
              <w:top w:val="single" w:sz="4" w:space="0" w:color="auto"/>
              <w:left w:val="nil"/>
              <w:bottom w:val="single" w:sz="4" w:space="0" w:color="auto"/>
              <w:right w:val="single" w:sz="4" w:space="0" w:color="auto"/>
            </w:tcBorders>
            <w:shd w:val="clear" w:color="000000" w:fill="FFFFFF"/>
            <w:vAlign w:val="center"/>
            <w:hideMark/>
          </w:tcPr>
          <w:p w14:paraId="08DDF56A" w14:textId="77777777" w:rsidR="007B51DA" w:rsidRDefault="007B51DA">
            <w:pPr>
              <w:jc w:val="center"/>
              <w:rPr>
                <w:sz w:val="20"/>
                <w:szCs w:val="20"/>
              </w:rPr>
            </w:pPr>
            <w:r>
              <w:rPr>
                <w:sz w:val="20"/>
                <w:szCs w:val="20"/>
              </w:rPr>
              <w:t>3</w:t>
            </w:r>
          </w:p>
        </w:tc>
        <w:tc>
          <w:tcPr>
            <w:tcW w:w="341" w:type="pct"/>
            <w:tcBorders>
              <w:top w:val="single" w:sz="4" w:space="0" w:color="auto"/>
              <w:left w:val="nil"/>
              <w:bottom w:val="single" w:sz="4" w:space="0" w:color="auto"/>
              <w:right w:val="single" w:sz="4" w:space="0" w:color="auto"/>
            </w:tcBorders>
            <w:shd w:val="clear" w:color="000000" w:fill="FFFFFF"/>
            <w:vAlign w:val="center"/>
            <w:hideMark/>
          </w:tcPr>
          <w:p w14:paraId="461C9962" w14:textId="77777777" w:rsidR="007B51DA" w:rsidRDefault="007B51DA">
            <w:pPr>
              <w:jc w:val="center"/>
              <w:rPr>
                <w:sz w:val="20"/>
                <w:szCs w:val="20"/>
              </w:rPr>
            </w:pPr>
            <w:r>
              <w:rPr>
                <w:sz w:val="20"/>
                <w:szCs w:val="20"/>
              </w:rPr>
              <w:t>4</w:t>
            </w:r>
          </w:p>
        </w:tc>
        <w:tc>
          <w:tcPr>
            <w:tcW w:w="406" w:type="pct"/>
            <w:gridSpan w:val="2"/>
            <w:tcBorders>
              <w:top w:val="single" w:sz="4" w:space="0" w:color="auto"/>
              <w:left w:val="nil"/>
              <w:bottom w:val="single" w:sz="4" w:space="0" w:color="auto"/>
              <w:right w:val="single" w:sz="4" w:space="0" w:color="auto"/>
            </w:tcBorders>
            <w:shd w:val="clear" w:color="000000" w:fill="FFFFFF"/>
            <w:vAlign w:val="center"/>
            <w:hideMark/>
          </w:tcPr>
          <w:p w14:paraId="52350F14" w14:textId="77777777" w:rsidR="007B51DA" w:rsidRDefault="007B51DA">
            <w:pPr>
              <w:jc w:val="center"/>
              <w:rPr>
                <w:sz w:val="20"/>
                <w:szCs w:val="20"/>
              </w:rPr>
            </w:pPr>
            <w:r>
              <w:rPr>
                <w:sz w:val="20"/>
                <w:szCs w:val="20"/>
              </w:rPr>
              <w:t>8</w:t>
            </w:r>
          </w:p>
        </w:tc>
        <w:tc>
          <w:tcPr>
            <w:tcW w:w="335" w:type="pct"/>
            <w:tcBorders>
              <w:top w:val="single" w:sz="4" w:space="0" w:color="auto"/>
              <w:left w:val="nil"/>
              <w:bottom w:val="single" w:sz="4" w:space="0" w:color="auto"/>
              <w:right w:val="single" w:sz="4" w:space="0" w:color="auto"/>
            </w:tcBorders>
            <w:shd w:val="clear" w:color="000000" w:fill="FFFFFF"/>
            <w:vAlign w:val="center"/>
            <w:hideMark/>
          </w:tcPr>
          <w:p w14:paraId="5890613C" w14:textId="77777777" w:rsidR="007B51DA" w:rsidRDefault="007B51DA">
            <w:pPr>
              <w:jc w:val="center"/>
              <w:rPr>
                <w:sz w:val="20"/>
                <w:szCs w:val="20"/>
              </w:rPr>
            </w:pPr>
            <w:r>
              <w:rPr>
                <w:sz w:val="20"/>
                <w:szCs w:val="20"/>
              </w:rPr>
              <w:t>9</w:t>
            </w:r>
          </w:p>
        </w:tc>
        <w:tc>
          <w:tcPr>
            <w:tcW w:w="432" w:type="pct"/>
            <w:gridSpan w:val="2"/>
            <w:tcBorders>
              <w:top w:val="single" w:sz="4" w:space="0" w:color="auto"/>
              <w:left w:val="nil"/>
              <w:bottom w:val="single" w:sz="4" w:space="0" w:color="auto"/>
              <w:right w:val="single" w:sz="4" w:space="0" w:color="auto"/>
            </w:tcBorders>
            <w:shd w:val="clear" w:color="000000" w:fill="FFFFFF"/>
            <w:vAlign w:val="center"/>
            <w:hideMark/>
          </w:tcPr>
          <w:p w14:paraId="35EF1503" w14:textId="77777777" w:rsidR="007B51DA" w:rsidRDefault="007B51DA">
            <w:pPr>
              <w:jc w:val="center"/>
              <w:rPr>
                <w:sz w:val="20"/>
                <w:szCs w:val="20"/>
              </w:rPr>
            </w:pPr>
            <w:r>
              <w:rPr>
                <w:sz w:val="20"/>
                <w:szCs w:val="20"/>
              </w:rPr>
              <w:t>10</w:t>
            </w:r>
          </w:p>
        </w:tc>
        <w:tc>
          <w:tcPr>
            <w:tcW w:w="479" w:type="pct"/>
            <w:gridSpan w:val="3"/>
            <w:tcBorders>
              <w:top w:val="single" w:sz="4" w:space="0" w:color="auto"/>
              <w:left w:val="nil"/>
              <w:bottom w:val="single" w:sz="4" w:space="0" w:color="auto"/>
              <w:right w:val="single" w:sz="4" w:space="0" w:color="auto"/>
            </w:tcBorders>
            <w:shd w:val="clear" w:color="000000" w:fill="FFFFFF"/>
            <w:vAlign w:val="center"/>
            <w:hideMark/>
          </w:tcPr>
          <w:p w14:paraId="3005E23E" w14:textId="77777777" w:rsidR="007B51DA" w:rsidRDefault="007B51DA">
            <w:pPr>
              <w:jc w:val="center"/>
              <w:rPr>
                <w:sz w:val="20"/>
                <w:szCs w:val="20"/>
              </w:rPr>
            </w:pPr>
            <w:r>
              <w:rPr>
                <w:sz w:val="20"/>
                <w:szCs w:val="20"/>
              </w:rPr>
              <w:t>11</w:t>
            </w:r>
          </w:p>
        </w:tc>
        <w:tc>
          <w:tcPr>
            <w:tcW w:w="383" w:type="pct"/>
            <w:tcBorders>
              <w:top w:val="single" w:sz="4" w:space="0" w:color="auto"/>
              <w:left w:val="nil"/>
              <w:bottom w:val="single" w:sz="4" w:space="0" w:color="auto"/>
              <w:right w:val="single" w:sz="4" w:space="0" w:color="auto"/>
            </w:tcBorders>
            <w:shd w:val="clear" w:color="000000" w:fill="FFFFFF"/>
            <w:vAlign w:val="center"/>
            <w:hideMark/>
          </w:tcPr>
          <w:p w14:paraId="6CC5294E" w14:textId="77777777" w:rsidR="007B51DA" w:rsidRDefault="007B51DA">
            <w:pPr>
              <w:jc w:val="center"/>
              <w:rPr>
                <w:sz w:val="20"/>
                <w:szCs w:val="20"/>
              </w:rPr>
            </w:pPr>
            <w:r>
              <w:rPr>
                <w:sz w:val="20"/>
                <w:szCs w:val="20"/>
              </w:rPr>
              <w:t>12</w:t>
            </w:r>
          </w:p>
        </w:tc>
        <w:tc>
          <w:tcPr>
            <w:tcW w:w="383" w:type="pct"/>
            <w:tcBorders>
              <w:top w:val="nil"/>
              <w:left w:val="nil"/>
              <w:bottom w:val="single" w:sz="4" w:space="0" w:color="auto"/>
              <w:right w:val="single" w:sz="4" w:space="0" w:color="auto"/>
            </w:tcBorders>
            <w:shd w:val="clear" w:color="000000" w:fill="FFFFFF"/>
            <w:vAlign w:val="center"/>
            <w:hideMark/>
          </w:tcPr>
          <w:p w14:paraId="62CE8BCC" w14:textId="77777777" w:rsidR="007B51DA" w:rsidRDefault="007B51DA">
            <w:pPr>
              <w:jc w:val="center"/>
              <w:rPr>
                <w:sz w:val="20"/>
                <w:szCs w:val="20"/>
              </w:rPr>
            </w:pPr>
            <w:r>
              <w:rPr>
                <w:sz w:val="20"/>
                <w:szCs w:val="20"/>
              </w:rPr>
              <w:t>13</w:t>
            </w:r>
          </w:p>
        </w:tc>
        <w:tc>
          <w:tcPr>
            <w:tcW w:w="383" w:type="pct"/>
            <w:gridSpan w:val="2"/>
            <w:tcBorders>
              <w:top w:val="nil"/>
              <w:left w:val="nil"/>
              <w:bottom w:val="single" w:sz="4" w:space="0" w:color="auto"/>
              <w:right w:val="single" w:sz="4" w:space="0" w:color="auto"/>
            </w:tcBorders>
            <w:shd w:val="clear" w:color="000000" w:fill="FFFFFF"/>
            <w:vAlign w:val="center"/>
            <w:hideMark/>
          </w:tcPr>
          <w:p w14:paraId="28D5F1B2" w14:textId="77777777" w:rsidR="007B51DA" w:rsidRDefault="007B51DA">
            <w:pPr>
              <w:jc w:val="center"/>
              <w:rPr>
                <w:sz w:val="20"/>
                <w:szCs w:val="20"/>
              </w:rPr>
            </w:pPr>
            <w:r>
              <w:rPr>
                <w:sz w:val="20"/>
                <w:szCs w:val="20"/>
              </w:rPr>
              <w:t>14</w:t>
            </w:r>
          </w:p>
        </w:tc>
        <w:tc>
          <w:tcPr>
            <w:tcW w:w="363" w:type="pct"/>
            <w:tcBorders>
              <w:top w:val="nil"/>
              <w:left w:val="nil"/>
              <w:bottom w:val="single" w:sz="4" w:space="0" w:color="auto"/>
              <w:right w:val="single" w:sz="4" w:space="0" w:color="auto"/>
            </w:tcBorders>
            <w:shd w:val="clear" w:color="000000" w:fill="FFFFFF"/>
            <w:vAlign w:val="center"/>
            <w:hideMark/>
          </w:tcPr>
          <w:p w14:paraId="32A5F250" w14:textId="77777777" w:rsidR="007B51DA" w:rsidRDefault="007B51DA">
            <w:pPr>
              <w:jc w:val="center"/>
              <w:rPr>
                <w:sz w:val="20"/>
                <w:szCs w:val="20"/>
              </w:rPr>
            </w:pPr>
            <w:r>
              <w:rPr>
                <w:sz w:val="20"/>
                <w:szCs w:val="20"/>
              </w:rPr>
              <w:t>15</w:t>
            </w:r>
          </w:p>
        </w:tc>
      </w:tr>
      <w:tr w:rsidR="000955FC" w14:paraId="05E8DD88"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7505DC98" w14:textId="77777777" w:rsidR="007B51DA" w:rsidRDefault="007B51DA">
            <w:pPr>
              <w:jc w:val="center"/>
              <w:rPr>
                <w:sz w:val="20"/>
                <w:szCs w:val="20"/>
              </w:rPr>
            </w:pPr>
            <w:r>
              <w:rPr>
                <w:sz w:val="20"/>
                <w:szCs w:val="20"/>
              </w:rPr>
              <w:t>29</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7CEC9B4A" w14:textId="03B3E88A" w:rsidR="007B51DA" w:rsidRDefault="007B51DA">
            <w:pPr>
              <w:rPr>
                <w:sz w:val="22"/>
                <w:szCs w:val="22"/>
              </w:rPr>
            </w:pPr>
            <w:r>
              <w:rPr>
                <w:sz w:val="22"/>
                <w:szCs w:val="22"/>
              </w:rPr>
              <w:t>от ТК З до ТК 4г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1C0E71A0" w14:textId="77777777" w:rsidR="007B51DA" w:rsidRDefault="007B51DA">
            <w:pPr>
              <w:jc w:val="center"/>
              <w:rPr>
                <w:color w:val="000000"/>
                <w:sz w:val="20"/>
                <w:szCs w:val="20"/>
              </w:rPr>
            </w:pPr>
            <w:r>
              <w:rPr>
                <w:color w:val="000000"/>
                <w:sz w:val="20"/>
                <w:szCs w:val="20"/>
              </w:rPr>
              <w:t>0,108</w:t>
            </w:r>
          </w:p>
        </w:tc>
        <w:tc>
          <w:tcPr>
            <w:tcW w:w="341" w:type="pct"/>
            <w:tcBorders>
              <w:top w:val="nil"/>
              <w:left w:val="nil"/>
              <w:bottom w:val="single" w:sz="4" w:space="0" w:color="auto"/>
              <w:right w:val="single" w:sz="4" w:space="0" w:color="auto"/>
            </w:tcBorders>
            <w:shd w:val="clear" w:color="000000" w:fill="FFFFFF"/>
            <w:noWrap/>
            <w:vAlign w:val="center"/>
            <w:hideMark/>
          </w:tcPr>
          <w:p w14:paraId="7129D7D2" w14:textId="77777777" w:rsidR="007B51DA" w:rsidRDefault="007B51DA">
            <w:pPr>
              <w:jc w:val="center"/>
              <w:rPr>
                <w:sz w:val="22"/>
                <w:szCs w:val="22"/>
              </w:rPr>
            </w:pPr>
            <w:r>
              <w:rPr>
                <w:sz w:val="22"/>
                <w:szCs w:val="22"/>
              </w:rPr>
              <w:t>75,0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6D49852D"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38871326"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30F65FC3"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76C49633" w14:textId="77777777" w:rsidR="007B51DA" w:rsidRDefault="007B51DA">
            <w:pPr>
              <w:jc w:val="center"/>
              <w:rPr>
                <w:sz w:val="20"/>
                <w:szCs w:val="20"/>
              </w:rPr>
            </w:pPr>
            <w:r>
              <w:rPr>
                <w:sz w:val="20"/>
                <w:szCs w:val="20"/>
              </w:rPr>
              <w:t>9,6</w:t>
            </w:r>
          </w:p>
        </w:tc>
        <w:tc>
          <w:tcPr>
            <w:tcW w:w="383" w:type="pct"/>
            <w:tcBorders>
              <w:top w:val="nil"/>
              <w:left w:val="nil"/>
              <w:bottom w:val="single" w:sz="4" w:space="0" w:color="auto"/>
              <w:right w:val="single" w:sz="4" w:space="0" w:color="auto"/>
            </w:tcBorders>
            <w:shd w:val="clear" w:color="000000" w:fill="FFFFFF"/>
            <w:noWrap/>
            <w:vAlign w:val="center"/>
            <w:hideMark/>
          </w:tcPr>
          <w:p w14:paraId="6EC324FA" w14:textId="77777777" w:rsidR="007B51DA" w:rsidRDefault="007B51DA">
            <w:pPr>
              <w:jc w:val="center"/>
              <w:rPr>
                <w:sz w:val="20"/>
                <w:szCs w:val="20"/>
              </w:rPr>
            </w:pPr>
            <w:r>
              <w:rPr>
                <w:sz w:val="20"/>
                <w:szCs w:val="20"/>
              </w:rPr>
              <w:t>0,1039</w:t>
            </w:r>
          </w:p>
        </w:tc>
        <w:tc>
          <w:tcPr>
            <w:tcW w:w="383" w:type="pct"/>
            <w:tcBorders>
              <w:top w:val="nil"/>
              <w:left w:val="nil"/>
              <w:bottom w:val="single" w:sz="4" w:space="0" w:color="auto"/>
              <w:right w:val="single" w:sz="4" w:space="0" w:color="auto"/>
            </w:tcBorders>
            <w:shd w:val="clear" w:color="000000" w:fill="FFFFFF"/>
            <w:vAlign w:val="center"/>
            <w:hideMark/>
          </w:tcPr>
          <w:p w14:paraId="4F6E6DCD"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5A77295D" w14:textId="77777777" w:rsidR="007B51DA" w:rsidRDefault="007B51DA">
            <w:pPr>
              <w:jc w:val="center"/>
              <w:rPr>
                <w:sz w:val="20"/>
                <w:szCs w:val="20"/>
              </w:rPr>
            </w:pPr>
            <w:r>
              <w:rPr>
                <w:sz w:val="20"/>
                <w:szCs w:val="20"/>
              </w:rPr>
              <w:t>1,2E-01</w:t>
            </w:r>
          </w:p>
        </w:tc>
        <w:tc>
          <w:tcPr>
            <w:tcW w:w="363" w:type="pct"/>
            <w:tcBorders>
              <w:top w:val="nil"/>
              <w:left w:val="single" w:sz="4" w:space="0" w:color="auto"/>
              <w:bottom w:val="single" w:sz="4" w:space="0" w:color="auto"/>
              <w:right w:val="single" w:sz="4" w:space="0" w:color="auto"/>
            </w:tcBorders>
            <w:shd w:val="clear" w:color="000000" w:fill="C6EFCE"/>
            <w:noWrap/>
            <w:vAlign w:val="center"/>
            <w:hideMark/>
          </w:tcPr>
          <w:p w14:paraId="287AB119" w14:textId="77777777" w:rsidR="007B51DA" w:rsidRDefault="007B51DA">
            <w:pPr>
              <w:jc w:val="center"/>
              <w:rPr>
                <w:color w:val="006100"/>
                <w:sz w:val="20"/>
                <w:szCs w:val="20"/>
              </w:rPr>
            </w:pPr>
            <w:r>
              <w:rPr>
                <w:color w:val="006100"/>
                <w:sz w:val="20"/>
                <w:szCs w:val="20"/>
              </w:rPr>
              <w:t>0,77533</w:t>
            </w:r>
          </w:p>
        </w:tc>
      </w:tr>
      <w:tr w:rsidR="000955FC" w14:paraId="78EFB75A"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1876EE4" w14:textId="77777777" w:rsidR="007B51DA" w:rsidRDefault="007B51DA">
            <w:pPr>
              <w:jc w:val="center"/>
              <w:rPr>
                <w:sz w:val="20"/>
                <w:szCs w:val="20"/>
              </w:rPr>
            </w:pPr>
            <w:r>
              <w:rPr>
                <w:sz w:val="20"/>
                <w:szCs w:val="20"/>
              </w:rPr>
              <w:t>30</w:t>
            </w:r>
          </w:p>
        </w:tc>
        <w:tc>
          <w:tcPr>
            <w:tcW w:w="1008" w:type="pct"/>
            <w:gridSpan w:val="3"/>
            <w:tcBorders>
              <w:top w:val="nil"/>
              <w:left w:val="nil"/>
              <w:bottom w:val="nil"/>
              <w:right w:val="single" w:sz="4" w:space="0" w:color="auto"/>
            </w:tcBorders>
            <w:shd w:val="clear" w:color="000000" w:fill="FFFFFF"/>
            <w:noWrap/>
            <w:vAlign w:val="center"/>
            <w:hideMark/>
          </w:tcPr>
          <w:p w14:paraId="53B5FB6A" w14:textId="65E3C8A0" w:rsidR="007B51DA" w:rsidRDefault="007B51DA">
            <w:pPr>
              <w:rPr>
                <w:sz w:val="22"/>
                <w:szCs w:val="22"/>
              </w:rPr>
            </w:pPr>
            <w:r>
              <w:rPr>
                <w:sz w:val="22"/>
                <w:szCs w:val="22"/>
              </w:rPr>
              <w:t xml:space="preserve">от ТК4г до ТК Царегр 1 </w:t>
            </w:r>
            <w:r w:rsidR="000955FC">
              <w:rPr>
                <w:sz w:val="22"/>
                <w:szCs w:val="22"/>
              </w:rPr>
              <w:t xml:space="preserve">6 </w:t>
            </w:r>
            <w:r>
              <w:rPr>
                <w:sz w:val="22"/>
                <w:szCs w:val="22"/>
              </w:rPr>
              <w:t>гв</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077B0281" w14:textId="77777777" w:rsidR="007B51DA" w:rsidRDefault="007B51DA">
            <w:pPr>
              <w:jc w:val="center"/>
              <w:rPr>
                <w:color w:val="000000"/>
                <w:sz w:val="20"/>
                <w:szCs w:val="20"/>
              </w:rPr>
            </w:pPr>
            <w:r>
              <w:rPr>
                <w:color w:val="000000"/>
                <w:sz w:val="20"/>
                <w:szCs w:val="20"/>
              </w:rPr>
              <w:t>0,076</w:t>
            </w:r>
          </w:p>
        </w:tc>
        <w:tc>
          <w:tcPr>
            <w:tcW w:w="341" w:type="pct"/>
            <w:tcBorders>
              <w:top w:val="nil"/>
              <w:left w:val="nil"/>
              <w:bottom w:val="nil"/>
              <w:right w:val="single" w:sz="4" w:space="0" w:color="auto"/>
            </w:tcBorders>
            <w:shd w:val="clear" w:color="000000" w:fill="FFFFFF"/>
            <w:noWrap/>
            <w:vAlign w:val="center"/>
            <w:hideMark/>
          </w:tcPr>
          <w:p w14:paraId="151BBF0C" w14:textId="77777777" w:rsidR="007B51DA" w:rsidRDefault="007B51DA">
            <w:pPr>
              <w:jc w:val="center"/>
              <w:rPr>
                <w:sz w:val="22"/>
                <w:szCs w:val="22"/>
              </w:rPr>
            </w:pPr>
            <w:r>
              <w:rPr>
                <w:sz w:val="22"/>
                <w:szCs w:val="22"/>
              </w:rPr>
              <w:t>74,0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647CDAF7"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24E92AFF"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20233661"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01E9F47E" w14:textId="77777777" w:rsidR="007B51DA" w:rsidRDefault="007B51DA">
            <w:pPr>
              <w:jc w:val="center"/>
              <w:rPr>
                <w:sz w:val="20"/>
                <w:szCs w:val="20"/>
              </w:rPr>
            </w:pPr>
            <w:r>
              <w:rPr>
                <w:sz w:val="20"/>
                <w:szCs w:val="20"/>
              </w:rPr>
              <w:t>9,4</w:t>
            </w:r>
          </w:p>
        </w:tc>
        <w:tc>
          <w:tcPr>
            <w:tcW w:w="383" w:type="pct"/>
            <w:tcBorders>
              <w:top w:val="nil"/>
              <w:left w:val="nil"/>
              <w:bottom w:val="single" w:sz="4" w:space="0" w:color="auto"/>
              <w:right w:val="single" w:sz="4" w:space="0" w:color="auto"/>
            </w:tcBorders>
            <w:shd w:val="clear" w:color="000000" w:fill="FFFFFF"/>
            <w:noWrap/>
            <w:vAlign w:val="center"/>
            <w:hideMark/>
          </w:tcPr>
          <w:p w14:paraId="075543AB" w14:textId="77777777" w:rsidR="007B51DA" w:rsidRDefault="007B51DA">
            <w:pPr>
              <w:jc w:val="center"/>
              <w:rPr>
                <w:sz w:val="20"/>
                <w:szCs w:val="20"/>
              </w:rPr>
            </w:pPr>
            <w:r>
              <w:rPr>
                <w:sz w:val="20"/>
                <w:szCs w:val="20"/>
              </w:rPr>
              <w:t>0,1063</w:t>
            </w:r>
          </w:p>
        </w:tc>
        <w:tc>
          <w:tcPr>
            <w:tcW w:w="383" w:type="pct"/>
            <w:tcBorders>
              <w:top w:val="nil"/>
              <w:left w:val="nil"/>
              <w:bottom w:val="single" w:sz="4" w:space="0" w:color="auto"/>
              <w:right w:val="single" w:sz="4" w:space="0" w:color="auto"/>
            </w:tcBorders>
            <w:shd w:val="clear" w:color="000000" w:fill="FFFFFF"/>
            <w:vAlign w:val="center"/>
            <w:hideMark/>
          </w:tcPr>
          <w:p w14:paraId="6D11ABF2"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59FE55EB" w14:textId="77777777" w:rsidR="007B51DA" w:rsidRDefault="007B51DA">
            <w:pPr>
              <w:jc w:val="center"/>
              <w:rPr>
                <w:sz w:val="20"/>
                <w:szCs w:val="20"/>
              </w:rPr>
            </w:pPr>
            <w:r>
              <w:rPr>
                <w:sz w:val="20"/>
                <w:szCs w:val="20"/>
              </w:rPr>
              <w:t>1,2E-01</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330266" w14:textId="77777777" w:rsidR="007B51DA" w:rsidRDefault="007B51DA">
            <w:pPr>
              <w:jc w:val="center"/>
              <w:rPr>
                <w:color w:val="006100"/>
                <w:sz w:val="20"/>
                <w:szCs w:val="20"/>
              </w:rPr>
            </w:pPr>
            <w:r>
              <w:rPr>
                <w:color w:val="006100"/>
                <w:sz w:val="20"/>
                <w:szCs w:val="20"/>
              </w:rPr>
              <w:t>0,78326</w:t>
            </w:r>
          </w:p>
        </w:tc>
      </w:tr>
      <w:tr w:rsidR="000955FC" w14:paraId="65250611"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F59EFA8" w14:textId="77777777" w:rsidR="007B51DA" w:rsidRDefault="007B51DA">
            <w:pPr>
              <w:jc w:val="center"/>
              <w:rPr>
                <w:sz w:val="20"/>
                <w:szCs w:val="20"/>
              </w:rPr>
            </w:pPr>
            <w:r>
              <w:rPr>
                <w:sz w:val="20"/>
                <w:szCs w:val="20"/>
              </w:rPr>
              <w:t>31</w:t>
            </w:r>
          </w:p>
        </w:tc>
        <w:tc>
          <w:tcPr>
            <w:tcW w:w="1008" w:type="pct"/>
            <w:gridSpan w:val="3"/>
            <w:tcBorders>
              <w:top w:val="single" w:sz="4" w:space="0" w:color="auto"/>
              <w:left w:val="nil"/>
              <w:bottom w:val="single" w:sz="4" w:space="0" w:color="auto"/>
              <w:right w:val="single" w:sz="4" w:space="0" w:color="auto"/>
            </w:tcBorders>
            <w:shd w:val="clear" w:color="000000" w:fill="FFFFFF"/>
            <w:noWrap/>
            <w:vAlign w:val="center"/>
            <w:hideMark/>
          </w:tcPr>
          <w:p w14:paraId="584BD287" w14:textId="77777777" w:rsidR="007B51DA" w:rsidRDefault="007B51DA">
            <w:pPr>
              <w:rPr>
                <w:sz w:val="22"/>
                <w:szCs w:val="22"/>
              </w:rPr>
            </w:pPr>
            <w:r>
              <w:rPr>
                <w:sz w:val="22"/>
                <w:szCs w:val="22"/>
              </w:rPr>
              <w:t>отТК4г до ТК14г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6FD85E5B" w14:textId="77777777" w:rsidR="007B51DA" w:rsidRDefault="007B51DA">
            <w:pPr>
              <w:jc w:val="center"/>
              <w:rPr>
                <w:color w:val="000000"/>
                <w:sz w:val="20"/>
                <w:szCs w:val="20"/>
              </w:rPr>
            </w:pPr>
            <w:r>
              <w:rPr>
                <w:color w:val="000000"/>
                <w:sz w:val="20"/>
                <w:szCs w:val="20"/>
              </w:rPr>
              <w:t>0,108</w:t>
            </w:r>
          </w:p>
        </w:tc>
        <w:tc>
          <w:tcPr>
            <w:tcW w:w="341" w:type="pct"/>
            <w:tcBorders>
              <w:top w:val="single" w:sz="4" w:space="0" w:color="auto"/>
              <w:left w:val="nil"/>
              <w:bottom w:val="single" w:sz="4" w:space="0" w:color="auto"/>
              <w:right w:val="single" w:sz="4" w:space="0" w:color="auto"/>
            </w:tcBorders>
            <w:shd w:val="clear" w:color="000000" w:fill="FFFFFF"/>
            <w:noWrap/>
            <w:vAlign w:val="center"/>
            <w:hideMark/>
          </w:tcPr>
          <w:p w14:paraId="5AA8B6AD" w14:textId="77777777" w:rsidR="007B51DA" w:rsidRDefault="007B51DA">
            <w:pPr>
              <w:jc w:val="center"/>
              <w:rPr>
                <w:sz w:val="22"/>
                <w:szCs w:val="22"/>
              </w:rPr>
            </w:pPr>
            <w:r>
              <w:rPr>
                <w:sz w:val="22"/>
                <w:szCs w:val="22"/>
              </w:rPr>
              <w:t>111,0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1575012A"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44BA5477"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3B473984"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36764017" w14:textId="77777777" w:rsidR="007B51DA" w:rsidRDefault="007B51DA">
            <w:pPr>
              <w:jc w:val="center"/>
              <w:rPr>
                <w:sz w:val="20"/>
                <w:szCs w:val="20"/>
              </w:rPr>
            </w:pPr>
            <w:r>
              <w:rPr>
                <w:sz w:val="20"/>
                <w:szCs w:val="20"/>
              </w:rPr>
              <w:t>9,6</w:t>
            </w:r>
          </w:p>
        </w:tc>
        <w:tc>
          <w:tcPr>
            <w:tcW w:w="383" w:type="pct"/>
            <w:tcBorders>
              <w:top w:val="nil"/>
              <w:left w:val="nil"/>
              <w:bottom w:val="single" w:sz="4" w:space="0" w:color="auto"/>
              <w:right w:val="single" w:sz="4" w:space="0" w:color="auto"/>
            </w:tcBorders>
            <w:shd w:val="clear" w:color="000000" w:fill="FFFFFF"/>
            <w:noWrap/>
            <w:vAlign w:val="center"/>
            <w:hideMark/>
          </w:tcPr>
          <w:p w14:paraId="7185829A" w14:textId="77777777" w:rsidR="007B51DA" w:rsidRDefault="007B51DA">
            <w:pPr>
              <w:jc w:val="center"/>
              <w:rPr>
                <w:sz w:val="20"/>
                <w:szCs w:val="20"/>
              </w:rPr>
            </w:pPr>
            <w:r>
              <w:rPr>
                <w:sz w:val="20"/>
                <w:szCs w:val="20"/>
              </w:rPr>
              <w:t>0,1039</w:t>
            </w:r>
          </w:p>
        </w:tc>
        <w:tc>
          <w:tcPr>
            <w:tcW w:w="383" w:type="pct"/>
            <w:tcBorders>
              <w:top w:val="nil"/>
              <w:left w:val="nil"/>
              <w:bottom w:val="single" w:sz="4" w:space="0" w:color="auto"/>
              <w:right w:val="single" w:sz="4" w:space="0" w:color="auto"/>
            </w:tcBorders>
            <w:shd w:val="clear" w:color="000000" w:fill="FFFFFF"/>
            <w:vAlign w:val="center"/>
            <w:hideMark/>
          </w:tcPr>
          <w:p w14:paraId="29F03C64"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00499848" w14:textId="77777777" w:rsidR="007B51DA" w:rsidRDefault="007B51DA">
            <w:pPr>
              <w:jc w:val="center"/>
              <w:rPr>
                <w:sz w:val="20"/>
                <w:szCs w:val="20"/>
              </w:rPr>
            </w:pPr>
            <w:r>
              <w:rPr>
                <w:sz w:val="20"/>
                <w:szCs w:val="20"/>
              </w:rPr>
              <w:t>1,8E-01</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263AE5E" w14:textId="77777777" w:rsidR="007B51DA" w:rsidRDefault="007B51DA">
            <w:pPr>
              <w:jc w:val="center"/>
              <w:rPr>
                <w:color w:val="006100"/>
                <w:sz w:val="20"/>
                <w:szCs w:val="20"/>
              </w:rPr>
            </w:pPr>
            <w:r>
              <w:rPr>
                <w:color w:val="006100"/>
                <w:sz w:val="20"/>
                <w:szCs w:val="20"/>
              </w:rPr>
              <w:t>0,66749</w:t>
            </w:r>
          </w:p>
        </w:tc>
      </w:tr>
      <w:tr w:rsidR="000955FC" w14:paraId="2A0F2986"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5866B20F" w14:textId="77777777" w:rsidR="007B51DA" w:rsidRDefault="007B51DA">
            <w:pPr>
              <w:jc w:val="center"/>
              <w:rPr>
                <w:sz w:val="20"/>
                <w:szCs w:val="20"/>
              </w:rPr>
            </w:pPr>
            <w:r>
              <w:rPr>
                <w:sz w:val="20"/>
                <w:szCs w:val="20"/>
              </w:rPr>
              <w:t>32</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76C9DB43" w14:textId="5369ED1F" w:rsidR="007B51DA" w:rsidRDefault="007B51DA">
            <w:pPr>
              <w:rPr>
                <w:sz w:val="22"/>
                <w:szCs w:val="22"/>
              </w:rPr>
            </w:pPr>
            <w:r>
              <w:rPr>
                <w:sz w:val="22"/>
                <w:szCs w:val="22"/>
              </w:rPr>
              <w:t>от ТК14г до ТК</w:t>
            </w:r>
            <w:r w:rsidR="000955FC">
              <w:rPr>
                <w:sz w:val="22"/>
                <w:szCs w:val="22"/>
              </w:rPr>
              <w:t xml:space="preserve"> </w:t>
            </w:r>
            <w:r>
              <w:rPr>
                <w:sz w:val="22"/>
                <w:szCs w:val="22"/>
              </w:rPr>
              <w:t>Царегр</w:t>
            </w:r>
            <w:r w:rsidR="000955FC">
              <w:rPr>
                <w:sz w:val="22"/>
                <w:szCs w:val="22"/>
              </w:rPr>
              <w:t xml:space="preserve"> </w:t>
            </w:r>
            <w:r>
              <w:rPr>
                <w:sz w:val="22"/>
                <w:szCs w:val="22"/>
              </w:rPr>
              <w:t>З 1гв</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8ED962C" w14:textId="77777777" w:rsidR="007B51DA" w:rsidRDefault="007B51DA">
            <w:pPr>
              <w:jc w:val="center"/>
              <w:rPr>
                <w:color w:val="000000"/>
                <w:sz w:val="20"/>
                <w:szCs w:val="20"/>
              </w:rPr>
            </w:pPr>
            <w:r>
              <w:rPr>
                <w:color w:val="000000"/>
                <w:sz w:val="20"/>
                <w:szCs w:val="20"/>
              </w:rPr>
              <w:t>0,076</w:t>
            </w:r>
          </w:p>
        </w:tc>
        <w:tc>
          <w:tcPr>
            <w:tcW w:w="341" w:type="pct"/>
            <w:tcBorders>
              <w:top w:val="nil"/>
              <w:left w:val="nil"/>
              <w:bottom w:val="single" w:sz="4" w:space="0" w:color="auto"/>
              <w:right w:val="single" w:sz="4" w:space="0" w:color="auto"/>
            </w:tcBorders>
            <w:shd w:val="clear" w:color="000000" w:fill="FFFFFF"/>
            <w:noWrap/>
            <w:vAlign w:val="center"/>
            <w:hideMark/>
          </w:tcPr>
          <w:p w14:paraId="0DA6E124" w14:textId="77777777" w:rsidR="007B51DA" w:rsidRDefault="007B51DA">
            <w:pPr>
              <w:jc w:val="center"/>
              <w:rPr>
                <w:sz w:val="22"/>
                <w:szCs w:val="22"/>
              </w:rPr>
            </w:pPr>
            <w:r>
              <w:rPr>
                <w:sz w:val="22"/>
                <w:szCs w:val="22"/>
              </w:rPr>
              <w:t>42,0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5617DCAC"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6C798DF8"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0E485AFB"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08D71AA4" w14:textId="77777777" w:rsidR="007B51DA" w:rsidRDefault="007B51DA">
            <w:pPr>
              <w:jc w:val="center"/>
              <w:rPr>
                <w:sz w:val="20"/>
                <w:szCs w:val="20"/>
              </w:rPr>
            </w:pPr>
            <w:r>
              <w:rPr>
                <w:sz w:val="20"/>
                <w:szCs w:val="20"/>
              </w:rPr>
              <w:t>9,4</w:t>
            </w:r>
          </w:p>
        </w:tc>
        <w:tc>
          <w:tcPr>
            <w:tcW w:w="383" w:type="pct"/>
            <w:tcBorders>
              <w:top w:val="nil"/>
              <w:left w:val="nil"/>
              <w:bottom w:val="single" w:sz="4" w:space="0" w:color="auto"/>
              <w:right w:val="single" w:sz="4" w:space="0" w:color="auto"/>
            </w:tcBorders>
            <w:shd w:val="clear" w:color="000000" w:fill="FFFFFF"/>
            <w:noWrap/>
            <w:vAlign w:val="center"/>
            <w:hideMark/>
          </w:tcPr>
          <w:p w14:paraId="3F25B5AF" w14:textId="77777777" w:rsidR="007B51DA" w:rsidRDefault="007B51DA">
            <w:pPr>
              <w:jc w:val="center"/>
              <w:rPr>
                <w:sz w:val="20"/>
                <w:szCs w:val="20"/>
              </w:rPr>
            </w:pPr>
            <w:r>
              <w:rPr>
                <w:sz w:val="20"/>
                <w:szCs w:val="20"/>
              </w:rPr>
              <w:t>0,1063</w:t>
            </w:r>
          </w:p>
        </w:tc>
        <w:tc>
          <w:tcPr>
            <w:tcW w:w="383" w:type="pct"/>
            <w:tcBorders>
              <w:top w:val="nil"/>
              <w:left w:val="nil"/>
              <w:bottom w:val="single" w:sz="4" w:space="0" w:color="auto"/>
              <w:right w:val="single" w:sz="4" w:space="0" w:color="auto"/>
            </w:tcBorders>
            <w:shd w:val="clear" w:color="000000" w:fill="FFFFFF"/>
            <w:vAlign w:val="center"/>
            <w:hideMark/>
          </w:tcPr>
          <w:p w14:paraId="24B7C594"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392391C9" w14:textId="77777777" w:rsidR="007B51DA" w:rsidRDefault="007B51DA">
            <w:pPr>
              <w:jc w:val="center"/>
              <w:rPr>
                <w:sz w:val="20"/>
                <w:szCs w:val="20"/>
              </w:rPr>
            </w:pPr>
            <w:r>
              <w:rPr>
                <w:sz w:val="20"/>
                <w:szCs w:val="20"/>
              </w:rPr>
              <w:t>6,7E-02</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49CAFC0" w14:textId="77777777" w:rsidR="007B51DA" w:rsidRDefault="007B51DA">
            <w:pPr>
              <w:jc w:val="center"/>
              <w:rPr>
                <w:color w:val="006100"/>
                <w:sz w:val="20"/>
                <w:szCs w:val="20"/>
              </w:rPr>
            </w:pPr>
            <w:r>
              <w:rPr>
                <w:color w:val="006100"/>
                <w:sz w:val="20"/>
                <w:szCs w:val="20"/>
              </w:rPr>
              <w:t>0,87699</w:t>
            </w:r>
          </w:p>
        </w:tc>
      </w:tr>
      <w:tr w:rsidR="000955FC" w14:paraId="755803AC"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2B8CC2E" w14:textId="77777777" w:rsidR="007B51DA" w:rsidRDefault="007B51DA">
            <w:pPr>
              <w:jc w:val="center"/>
              <w:rPr>
                <w:sz w:val="20"/>
                <w:szCs w:val="20"/>
              </w:rPr>
            </w:pPr>
            <w:r>
              <w:rPr>
                <w:sz w:val="20"/>
                <w:szCs w:val="20"/>
              </w:rPr>
              <w:t>33</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267DB3AA" w14:textId="77777777" w:rsidR="007B51DA" w:rsidRDefault="007B51DA">
            <w:pPr>
              <w:rPr>
                <w:sz w:val="22"/>
                <w:szCs w:val="22"/>
              </w:rPr>
            </w:pPr>
            <w:r>
              <w:rPr>
                <w:sz w:val="22"/>
                <w:szCs w:val="22"/>
              </w:rPr>
              <w:t>отТК14г до ТК13г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F624804" w14:textId="77777777" w:rsidR="007B51DA" w:rsidRDefault="007B51DA">
            <w:pPr>
              <w:jc w:val="center"/>
              <w:rPr>
                <w:color w:val="000000"/>
                <w:sz w:val="20"/>
                <w:szCs w:val="20"/>
              </w:rPr>
            </w:pPr>
            <w:r>
              <w:rPr>
                <w:color w:val="000000"/>
                <w:sz w:val="20"/>
                <w:szCs w:val="20"/>
              </w:rPr>
              <w:t>0,108</w:t>
            </w:r>
          </w:p>
        </w:tc>
        <w:tc>
          <w:tcPr>
            <w:tcW w:w="341" w:type="pct"/>
            <w:tcBorders>
              <w:top w:val="nil"/>
              <w:left w:val="nil"/>
              <w:bottom w:val="single" w:sz="4" w:space="0" w:color="auto"/>
              <w:right w:val="single" w:sz="4" w:space="0" w:color="auto"/>
            </w:tcBorders>
            <w:shd w:val="clear" w:color="000000" w:fill="FFFFFF"/>
            <w:noWrap/>
            <w:vAlign w:val="center"/>
            <w:hideMark/>
          </w:tcPr>
          <w:p w14:paraId="38719154" w14:textId="77777777" w:rsidR="007B51DA" w:rsidRDefault="007B51DA">
            <w:pPr>
              <w:jc w:val="center"/>
              <w:rPr>
                <w:sz w:val="22"/>
                <w:szCs w:val="22"/>
              </w:rPr>
            </w:pPr>
            <w:r>
              <w:rPr>
                <w:sz w:val="22"/>
                <w:szCs w:val="22"/>
              </w:rPr>
              <w:t>23,0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77E10F1D"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100DD64E"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7DE33118"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0FDF5FDB" w14:textId="77777777" w:rsidR="007B51DA" w:rsidRDefault="007B51DA">
            <w:pPr>
              <w:jc w:val="center"/>
              <w:rPr>
                <w:sz w:val="20"/>
                <w:szCs w:val="20"/>
              </w:rPr>
            </w:pPr>
            <w:r>
              <w:rPr>
                <w:sz w:val="20"/>
                <w:szCs w:val="20"/>
              </w:rPr>
              <w:t>9,6</w:t>
            </w:r>
          </w:p>
        </w:tc>
        <w:tc>
          <w:tcPr>
            <w:tcW w:w="383" w:type="pct"/>
            <w:tcBorders>
              <w:top w:val="nil"/>
              <w:left w:val="nil"/>
              <w:bottom w:val="single" w:sz="4" w:space="0" w:color="auto"/>
              <w:right w:val="single" w:sz="4" w:space="0" w:color="auto"/>
            </w:tcBorders>
            <w:shd w:val="clear" w:color="000000" w:fill="FFFFFF"/>
            <w:noWrap/>
            <w:vAlign w:val="center"/>
            <w:hideMark/>
          </w:tcPr>
          <w:p w14:paraId="076D0B09" w14:textId="77777777" w:rsidR="007B51DA" w:rsidRDefault="007B51DA">
            <w:pPr>
              <w:jc w:val="center"/>
              <w:rPr>
                <w:sz w:val="20"/>
                <w:szCs w:val="20"/>
              </w:rPr>
            </w:pPr>
            <w:r>
              <w:rPr>
                <w:sz w:val="20"/>
                <w:szCs w:val="20"/>
              </w:rPr>
              <w:t>0,1039</w:t>
            </w:r>
          </w:p>
        </w:tc>
        <w:tc>
          <w:tcPr>
            <w:tcW w:w="383" w:type="pct"/>
            <w:tcBorders>
              <w:top w:val="nil"/>
              <w:left w:val="nil"/>
              <w:bottom w:val="single" w:sz="4" w:space="0" w:color="auto"/>
              <w:right w:val="single" w:sz="4" w:space="0" w:color="auto"/>
            </w:tcBorders>
            <w:shd w:val="clear" w:color="000000" w:fill="FFFFFF"/>
            <w:vAlign w:val="center"/>
            <w:hideMark/>
          </w:tcPr>
          <w:p w14:paraId="7D4D0DC4"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10160C92" w14:textId="77777777" w:rsidR="007B51DA" w:rsidRDefault="007B51DA">
            <w:pPr>
              <w:jc w:val="center"/>
              <w:rPr>
                <w:sz w:val="20"/>
                <w:szCs w:val="20"/>
              </w:rPr>
            </w:pPr>
            <w:r>
              <w:rPr>
                <w:sz w:val="20"/>
                <w:szCs w:val="20"/>
              </w:rPr>
              <w:t>3,7E-02</w:t>
            </w:r>
          </w:p>
        </w:tc>
        <w:tc>
          <w:tcPr>
            <w:tcW w:w="363" w:type="pct"/>
            <w:tcBorders>
              <w:top w:val="nil"/>
              <w:left w:val="nil"/>
              <w:bottom w:val="single" w:sz="4" w:space="0" w:color="auto"/>
              <w:right w:val="single" w:sz="4" w:space="0" w:color="auto"/>
            </w:tcBorders>
            <w:shd w:val="clear" w:color="000000" w:fill="FFFFFF"/>
            <w:noWrap/>
            <w:vAlign w:val="center"/>
            <w:hideMark/>
          </w:tcPr>
          <w:p w14:paraId="38ECF3F6" w14:textId="77777777" w:rsidR="007B51DA" w:rsidRDefault="007B51DA">
            <w:pPr>
              <w:jc w:val="center"/>
              <w:rPr>
                <w:color w:val="000000"/>
                <w:sz w:val="20"/>
                <w:szCs w:val="20"/>
              </w:rPr>
            </w:pPr>
            <w:r>
              <w:rPr>
                <w:color w:val="000000"/>
                <w:sz w:val="20"/>
                <w:szCs w:val="20"/>
              </w:rPr>
              <w:t>0,93110</w:t>
            </w:r>
          </w:p>
        </w:tc>
      </w:tr>
      <w:tr w:rsidR="000955FC" w14:paraId="20711659"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C91DF7C" w14:textId="77777777" w:rsidR="007B51DA" w:rsidRDefault="007B51DA">
            <w:pPr>
              <w:jc w:val="center"/>
              <w:rPr>
                <w:sz w:val="20"/>
                <w:szCs w:val="20"/>
              </w:rPr>
            </w:pPr>
            <w:r>
              <w:rPr>
                <w:sz w:val="20"/>
                <w:szCs w:val="20"/>
              </w:rPr>
              <w:t>34</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13377795" w14:textId="77777777" w:rsidR="007B51DA" w:rsidRDefault="007B51DA">
            <w:pPr>
              <w:rPr>
                <w:sz w:val="22"/>
                <w:szCs w:val="22"/>
              </w:rPr>
            </w:pPr>
            <w:r>
              <w:rPr>
                <w:sz w:val="22"/>
                <w:szCs w:val="22"/>
              </w:rPr>
              <w:t>отТК13г доТК12г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51F3594F" w14:textId="77777777" w:rsidR="007B51DA" w:rsidRDefault="007B51DA">
            <w:pPr>
              <w:jc w:val="center"/>
              <w:rPr>
                <w:color w:val="000000"/>
                <w:sz w:val="20"/>
                <w:szCs w:val="20"/>
              </w:rPr>
            </w:pPr>
            <w:r>
              <w:rPr>
                <w:color w:val="000000"/>
                <w:sz w:val="20"/>
                <w:szCs w:val="20"/>
              </w:rPr>
              <w:t>0,108</w:t>
            </w:r>
          </w:p>
        </w:tc>
        <w:tc>
          <w:tcPr>
            <w:tcW w:w="341" w:type="pct"/>
            <w:tcBorders>
              <w:top w:val="nil"/>
              <w:left w:val="nil"/>
              <w:bottom w:val="single" w:sz="4" w:space="0" w:color="auto"/>
              <w:right w:val="single" w:sz="4" w:space="0" w:color="auto"/>
            </w:tcBorders>
            <w:shd w:val="clear" w:color="000000" w:fill="FFFFFF"/>
            <w:noWrap/>
            <w:vAlign w:val="center"/>
            <w:hideMark/>
          </w:tcPr>
          <w:p w14:paraId="7FB5FECB" w14:textId="77777777" w:rsidR="007B51DA" w:rsidRDefault="007B51DA">
            <w:pPr>
              <w:jc w:val="center"/>
              <w:rPr>
                <w:sz w:val="22"/>
                <w:szCs w:val="22"/>
              </w:rPr>
            </w:pPr>
            <w:r>
              <w:rPr>
                <w:sz w:val="22"/>
                <w:szCs w:val="22"/>
              </w:rPr>
              <w:t>78,0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03FC9C73"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0D0A8E12"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68F8F50B"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31DDA327" w14:textId="77777777" w:rsidR="007B51DA" w:rsidRDefault="007B51DA">
            <w:pPr>
              <w:jc w:val="center"/>
              <w:rPr>
                <w:sz w:val="20"/>
                <w:szCs w:val="20"/>
              </w:rPr>
            </w:pPr>
            <w:r>
              <w:rPr>
                <w:sz w:val="20"/>
                <w:szCs w:val="20"/>
              </w:rPr>
              <w:t>9,6</w:t>
            </w:r>
          </w:p>
        </w:tc>
        <w:tc>
          <w:tcPr>
            <w:tcW w:w="383" w:type="pct"/>
            <w:tcBorders>
              <w:top w:val="nil"/>
              <w:left w:val="nil"/>
              <w:bottom w:val="single" w:sz="4" w:space="0" w:color="auto"/>
              <w:right w:val="single" w:sz="4" w:space="0" w:color="auto"/>
            </w:tcBorders>
            <w:shd w:val="clear" w:color="000000" w:fill="FFFFFF"/>
            <w:noWrap/>
            <w:vAlign w:val="center"/>
            <w:hideMark/>
          </w:tcPr>
          <w:p w14:paraId="1EC8E82F" w14:textId="77777777" w:rsidR="007B51DA" w:rsidRDefault="007B51DA">
            <w:pPr>
              <w:jc w:val="center"/>
              <w:rPr>
                <w:sz w:val="20"/>
                <w:szCs w:val="20"/>
              </w:rPr>
            </w:pPr>
            <w:r>
              <w:rPr>
                <w:sz w:val="20"/>
                <w:szCs w:val="20"/>
              </w:rPr>
              <w:t>0,1039</w:t>
            </w:r>
          </w:p>
        </w:tc>
        <w:tc>
          <w:tcPr>
            <w:tcW w:w="383" w:type="pct"/>
            <w:tcBorders>
              <w:top w:val="nil"/>
              <w:left w:val="nil"/>
              <w:bottom w:val="single" w:sz="4" w:space="0" w:color="auto"/>
              <w:right w:val="single" w:sz="4" w:space="0" w:color="auto"/>
            </w:tcBorders>
            <w:shd w:val="clear" w:color="000000" w:fill="FFFFFF"/>
            <w:vAlign w:val="center"/>
            <w:hideMark/>
          </w:tcPr>
          <w:p w14:paraId="1C8024D3"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7B116CA5" w14:textId="77777777" w:rsidR="007B51DA" w:rsidRDefault="007B51DA">
            <w:pPr>
              <w:jc w:val="center"/>
              <w:rPr>
                <w:sz w:val="20"/>
                <w:szCs w:val="20"/>
              </w:rPr>
            </w:pPr>
            <w:r>
              <w:rPr>
                <w:sz w:val="20"/>
                <w:szCs w:val="20"/>
              </w:rPr>
              <w:t>1,2E-01</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81E668" w14:textId="77777777" w:rsidR="007B51DA" w:rsidRDefault="007B51DA">
            <w:pPr>
              <w:jc w:val="center"/>
              <w:rPr>
                <w:color w:val="006100"/>
                <w:sz w:val="20"/>
                <w:szCs w:val="20"/>
              </w:rPr>
            </w:pPr>
            <w:r>
              <w:rPr>
                <w:color w:val="006100"/>
                <w:sz w:val="20"/>
                <w:szCs w:val="20"/>
              </w:rPr>
              <w:t>0,76635</w:t>
            </w:r>
          </w:p>
        </w:tc>
      </w:tr>
      <w:tr w:rsidR="000955FC" w14:paraId="0EB72FDB"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D7323C2" w14:textId="77777777" w:rsidR="007B51DA" w:rsidRDefault="007B51DA">
            <w:pPr>
              <w:jc w:val="center"/>
              <w:rPr>
                <w:sz w:val="20"/>
                <w:szCs w:val="20"/>
              </w:rPr>
            </w:pPr>
            <w:r>
              <w:rPr>
                <w:sz w:val="20"/>
                <w:szCs w:val="20"/>
              </w:rPr>
              <w:t>35</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352F91A2" w14:textId="122FC3AB" w:rsidR="007B51DA" w:rsidRDefault="007B51DA">
            <w:pPr>
              <w:rPr>
                <w:sz w:val="22"/>
                <w:szCs w:val="22"/>
              </w:rPr>
            </w:pPr>
            <w:r>
              <w:rPr>
                <w:sz w:val="22"/>
                <w:szCs w:val="22"/>
              </w:rPr>
              <w:t>от ТК12г до</w:t>
            </w:r>
            <w:r w:rsidR="000955FC">
              <w:rPr>
                <w:sz w:val="22"/>
                <w:szCs w:val="22"/>
              </w:rPr>
              <w:t xml:space="preserve"> </w:t>
            </w:r>
            <w:r>
              <w:rPr>
                <w:sz w:val="22"/>
                <w:szCs w:val="22"/>
              </w:rPr>
              <w:t>ТКП</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7CF2CA9D" w14:textId="77777777" w:rsidR="007B51DA" w:rsidRDefault="007B51DA">
            <w:pPr>
              <w:jc w:val="center"/>
              <w:rPr>
                <w:color w:val="000000"/>
                <w:sz w:val="20"/>
                <w:szCs w:val="20"/>
              </w:rPr>
            </w:pPr>
            <w:r>
              <w:rPr>
                <w:color w:val="000000"/>
                <w:sz w:val="20"/>
                <w:szCs w:val="20"/>
              </w:rPr>
              <w:t>0,108</w:t>
            </w:r>
          </w:p>
        </w:tc>
        <w:tc>
          <w:tcPr>
            <w:tcW w:w="341" w:type="pct"/>
            <w:tcBorders>
              <w:top w:val="nil"/>
              <w:left w:val="nil"/>
              <w:bottom w:val="single" w:sz="4" w:space="0" w:color="auto"/>
              <w:right w:val="single" w:sz="4" w:space="0" w:color="auto"/>
            </w:tcBorders>
            <w:shd w:val="clear" w:color="000000" w:fill="FFFFFF"/>
            <w:noWrap/>
            <w:vAlign w:val="center"/>
            <w:hideMark/>
          </w:tcPr>
          <w:p w14:paraId="0953F647" w14:textId="77777777" w:rsidR="007B51DA" w:rsidRDefault="007B51DA">
            <w:pPr>
              <w:jc w:val="center"/>
              <w:rPr>
                <w:sz w:val="22"/>
                <w:szCs w:val="22"/>
              </w:rPr>
            </w:pPr>
            <w:r>
              <w:rPr>
                <w:sz w:val="22"/>
                <w:szCs w:val="22"/>
              </w:rPr>
              <w:t>36,0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751BC467"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454A8F9D"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58745EF6"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036BF6E9" w14:textId="77777777" w:rsidR="007B51DA" w:rsidRDefault="007B51DA">
            <w:pPr>
              <w:jc w:val="center"/>
              <w:rPr>
                <w:sz w:val="20"/>
                <w:szCs w:val="20"/>
              </w:rPr>
            </w:pPr>
            <w:r>
              <w:rPr>
                <w:sz w:val="20"/>
                <w:szCs w:val="20"/>
              </w:rPr>
              <w:t>9,6</w:t>
            </w:r>
          </w:p>
        </w:tc>
        <w:tc>
          <w:tcPr>
            <w:tcW w:w="383" w:type="pct"/>
            <w:tcBorders>
              <w:top w:val="nil"/>
              <w:left w:val="nil"/>
              <w:bottom w:val="single" w:sz="4" w:space="0" w:color="auto"/>
              <w:right w:val="single" w:sz="4" w:space="0" w:color="auto"/>
            </w:tcBorders>
            <w:shd w:val="clear" w:color="000000" w:fill="FFFFFF"/>
            <w:noWrap/>
            <w:vAlign w:val="center"/>
            <w:hideMark/>
          </w:tcPr>
          <w:p w14:paraId="5FEBFF91" w14:textId="77777777" w:rsidR="007B51DA" w:rsidRDefault="007B51DA">
            <w:pPr>
              <w:jc w:val="center"/>
              <w:rPr>
                <w:sz w:val="20"/>
                <w:szCs w:val="20"/>
              </w:rPr>
            </w:pPr>
            <w:r>
              <w:rPr>
                <w:sz w:val="20"/>
                <w:szCs w:val="20"/>
              </w:rPr>
              <w:t>0,1039</w:t>
            </w:r>
          </w:p>
        </w:tc>
        <w:tc>
          <w:tcPr>
            <w:tcW w:w="383" w:type="pct"/>
            <w:tcBorders>
              <w:top w:val="nil"/>
              <w:left w:val="nil"/>
              <w:bottom w:val="single" w:sz="4" w:space="0" w:color="auto"/>
              <w:right w:val="single" w:sz="4" w:space="0" w:color="auto"/>
            </w:tcBorders>
            <w:shd w:val="clear" w:color="000000" w:fill="FFFFFF"/>
            <w:vAlign w:val="center"/>
            <w:hideMark/>
          </w:tcPr>
          <w:p w14:paraId="7BB83CFB"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66086B2F" w14:textId="77777777" w:rsidR="007B51DA" w:rsidRDefault="007B51DA">
            <w:pPr>
              <w:jc w:val="center"/>
              <w:rPr>
                <w:sz w:val="20"/>
                <w:szCs w:val="20"/>
              </w:rPr>
            </w:pPr>
            <w:r>
              <w:rPr>
                <w:sz w:val="20"/>
                <w:szCs w:val="20"/>
              </w:rPr>
              <w:t>5,7E-02</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C04C99B" w14:textId="77777777" w:rsidR="007B51DA" w:rsidRDefault="007B51DA">
            <w:pPr>
              <w:jc w:val="center"/>
              <w:rPr>
                <w:color w:val="006100"/>
                <w:sz w:val="20"/>
                <w:szCs w:val="20"/>
              </w:rPr>
            </w:pPr>
            <w:r>
              <w:rPr>
                <w:color w:val="006100"/>
                <w:sz w:val="20"/>
                <w:szCs w:val="20"/>
              </w:rPr>
              <w:t>0,89216</w:t>
            </w:r>
          </w:p>
        </w:tc>
      </w:tr>
      <w:tr w:rsidR="000955FC" w14:paraId="4CD0E451"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4B39171" w14:textId="77777777" w:rsidR="007B51DA" w:rsidRDefault="007B51DA">
            <w:pPr>
              <w:jc w:val="center"/>
              <w:rPr>
                <w:sz w:val="20"/>
                <w:szCs w:val="20"/>
              </w:rPr>
            </w:pPr>
            <w:r>
              <w:rPr>
                <w:sz w:val="20"/>
                <w:szCs w:val="20"/>
              </w:rPr>
              <w:t>36</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17DF6E53" w14:textId="7491B58D" w:rsidR="007B51DA" w:rsidRDefault="007B51DA">
            <w:pPr>
              <w:rPr>
                <w:sz w:val="22"/>
                <w:szCs w:val="22"/>
              </w:rPr>
            </w:pPr>
            <w:r>
              <w:rPr>
                <w:sz w:val="22"/>
                <w:szCs w:val="22"/>
              </w:rPr>
              <w:t>от ТК11г до ТК</w:t>
            </w:r>
            <w:r w:rsidR="000955FC">
              <w:rPr>
                <w:sz w:val="22"/>
                <w:szCs w:val="22"/>
              </w:rPr>
              <w:t xml:space="preserve"> </w:t>
            </w:r>
            <w:r>
              <w:rPr>
                <w:sz w:val="22"/>
                <w:szCs w:val="22"/>
              </w:rPr>
              <w:t>Царегр</w:t>
            </w:r>
            <w:r w:rsidR="000955FC">
              <w:rPr>
                <w:sz w:val="22"/>
                <w:szCs w:val="22"/>
              </w:rPr>
              <w:t>.</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71982A8F" w14:textId="77777777" w:rsidR="007B51DA" w:rsidRDefault="007B51DA">
            <w:pPr>
              <w:jc w:val="center"/>
              <w:rPr>
                <w:color w:val="000000"/>
                <w:sz w:val="20"/>
                <w:szCs w:val="20"/>
              </w:rPr>
            </w:pPr>
            <w:r>
              <w:rPr>
                <w:color w:val="000000"/>
                <w:sz w:val="20"/>
                <w:szCs w:val="20"/>
              </w:rPr>
              <w:t>0,076</w:t>
            </w:r>
          </w:p>
        </w:tc>
        <w:tc>
          <w:tcPr>
            <w:tcW w:w="341" w:type="pct"/>
            <w:tcBorders>
              <w:top w:val="nil"/>
              <w:left w:val="nil"/>
              <w:bottom w:val="single" w:sz="4" w:space="0" w:color="auto"/>
              <w:right w:val="single" w:sz="4" w:space="0" w:color="auto"/>
            </w:tcBorders>
            <w:shd w:val="clear" w:color="000000" w:fill="FFFFFF"/>
            <w:noWrap/>
            <w:vAlign w:val="center"/>
            <w:hideMark/>
          </w:tcPr>
          <w:p w14:paraId="75A5A9EE" w14:textId="77777777" w:rsidR="007B51DA" w:rsidRDefault="007B51DA">
            <w:pPr>
              <w:jc w:val="center"/>
              <w:rPr>
                <w:sz w:val="22"/>
                <w:szCs w:val="22"/>
              </w:rPr>
            </w:pPr>
            <w:r>
              <w:rPr>
                <w:sz w:val="22"/>
                <w:szCs w:val="22"/>
              </w:rPr>
              <w:t>20,0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6F750492"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773D51A4"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0672037B"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5EFC45BF" w14:textId="77777777" w:rsidR="007B51DA" w:rsidRDefault="007B51DA">
            <w:pPr>
              <w:jc w:val="center"/>
              <w:rPr>
                <w:sz w:val="20"/>
                <w:szCs w:val="20"/>
              </w:rPr>
            </w:pPr>
            <w:r>
              <w:rPr>
                <w:sz w:val="20"/>
                <w:szCs w:val="20"/>
              </w:rPr>
              <w:t>9,4</w:t>
            </w:r>
          </w:p>
        </w:tc>
        <w:tc>
          <w:tcPr>
            <w:tcW w:w="383" w:type="pct"/>
            <w:tcBorders>
              <w:top w:val="nil"/>
              <w:left w:val="nil"/>
              <w:bottom w:val="single" w:sz="4" w:space="0" w:color="auto"/>
              <w:right w:val="single" w:sz="4" w:space="0" w:color="auto"/>
            </w:tcBorders>
            <w:shd w:val="clear" w:color="000000" w:fill="FFFFFF"/>
            <w:noWrap/>
            <w:vAlign w:val="center"/>
            <w:hideMark/>
          </w:tcPr>
          <w:p w14:paraId="0F0C95D8" w14:textId="77777777" w:rsidR="007B51DA" w:rsidRDefault="007B51DA">
            <w:pPr>
              <w:jc w:val="center"/>
              <w:rPr>
                <w:sz w:val="20"/>
                <w:szCs w:val="20"/>
              </w:rPr>
            </w:pPr>
            <w:r>
              <w:rPr>
                <w:sz w:val="20"/>
                <w:szCs w:val="20"/>
              </w:rPr>
              <w:t>0,1063</w:t>
            </w:r>
          </w:p>
        </w:tc>
        <w:tc>
          <w:tcPr>
            <w:tcW w:w="383" w:type="pct"/>
            <w:tcBorders>
              <w:top w:val="nil"/>
              <w:left w:val="nil"/>
              <w:bottom w:val="single" w:sz="4" w:space="0" w:color="auto"/>
              <w:right w:val="single" w:sz="4" w:space="0" w:color="auto"/>
            </w:tcBorders>
            <w:shd w:val="clear" w:color="000000" w:fill="FFFFFF"/>
            <w:vAlign w:val="center"/>
            <w:hideMark/>
          </w:tcPr>
          <w:p w14:paraId="70DD30B2"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70A20377" w14:textId="77777777" w:rsidR="007B51DA" w:rsidRDefault="007B51DA">
            <w:pPr>
              <w:jc w:val="center"/>
              <w:rPr>
                <w:sz w:val="20"/>
                <w:szCs w:val="20"/>
              </w:rPr>
            </w:pPr>
            <w:r>
              <w:rPr>
                <w:sz w:val="20"/>
                <w:szCs w:val="20"/>
              </w:rPr>
              <w:t>3,2E-02</w:t>
            </w:r>
          </w:p>
        </w:tc>
        <w:tc>
          <w:tcPr>
            <w:tcW w:w="363" w:type="pct"/>
            <w:tcBorders>
              <w:top w:val="nil"/>
              <w:left w:val="nil"/>
              <w:bottom w:val="single" w:sz="4" w:space="0" w:color="auto"/>
              <w:right w:val="single" w:sz="4" w:space="0" w:color="auto"/>
            </w:tcBorders>
            <w:shd w:val="clear" w:color="000000" w:fill="FFFFFF"/>
            <w:noWrap/>
            <w:vAlign w:val="center"/>
            <w:hideMark/>
          </w:tcPr>
          <w:p w14:paraId="126BCE2A" w14:textId="77777777" w:rsidR="007B51DA" w:rsidRDefault="007B51DA">
            <w:pPr>
              <w:jc w:val="center"/>
              <w:rPr>
                <w:color w:val="000000"/>
                <w:sz w:val="20"/>
                <w:szCs w:val="20"/>
              </w:rPr>
            </w:pPr>
            <w:r>
              <w:rPr>
                <w:color w:val="000000"/>
                <w:sz w:val="20"/>
                <w:szCs w:val="20"/>
              </w:rPr>
              <w:t>0,94142</w:t>
            </w:r>
          </w:p>
        </w:tc>
      </w:tr>
      <w:tr w:rsidR="000955FC" w14:paraId="3963F7FC"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04D3E713" w14:textId="77777777" w:rsidR="007B51DA" w:rsidRDefault="007B51DA">
            <w:pPr>
              <w:jc w:val="center"/>
              <w:rPr>
                <w:sz w:val="20"/>
                <w:szCs w:val="20"/>
              </w:rPr>
            </w:pPr>
            <w:r>
              <w:rPr>
                <w:sz w:val="20"/>
                <w:szCs w:val="20"/>
              </w:rPr>
              <w:t>37</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505469BE" w14:textId="4BA85288" w:rsidR="007B51DA" w:rsidRDefault="007B51DA">
            <w:pPr>
              <w:rPr>
                <w:sz w:val="22"/>
                <w:szCs w:val="22"/>
              </w:rPr>
            </w:pPr>
            <w:r>
              <w:rPr>
                <w:sz w:val="22"/>
                <w:szCs w:val="22"/>
              </w:rPr>
              <w:t>от Т</w:t>
            </w:r>
            <w:r w:rsidR="000955FC">
              <w:rPr>
                <w:sz w:val="22"/>
                <w:szCs w:val="22"/>
              </w:rPr>
              <w:t xml:space="preserve">К11 </w:t>
            </w:r>
            <w:r>
              <w:rPr>
                <w:sz w:val="22"/>
                <w:szCs w:val="22"/>
              </w:rPr>
              <w:t>гдоТК</w:t>
            </w:r>
            <w:r w:rsidR="000955FC">
              <w:rPr>
                <w:sz w:val="22"/>
                <w:szCs w:val="22"/>
              </w:rPr>
              <w:t>10</w:t>
            </w:r>
            <w:r>
              <w:rPr>
                <w:sz w:val="22"/>
                <w:szCs w:val="22"/>
              </w:rPr>
              <w:t>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51696D72" w14:textId="77777777" w:rsidR="007B51DA" w:rsidRDefault="007B51DA">
            <w:pPr>
              <w:jc w:val="center"/>
              <w:rPr>
                <w:color w:val="000000"/>
                <w:sz w:val="20"/>
                <w:szCs w:val="20"/>
              </w:rPr>
            </w:pPr>
            <w:r>
              <w:rPr>
                <w:color w:val="000000"/>
                <w:sz w:val="20"/>
                <w:szCs w:val="20"/>
              </w:rPr>
              <w:t>0,076</w:t>
            </w:r>
          </w:p>
        </w:tc>
        <w:tc>
          <w:tcPr>
            <w:tcW w:w="341" w:type="pct"/>
            <w:tcBorders>
              <w:top w:val="nil"/>
              <w:left w:val="nil"/>
              <w:bottom w:val="single" w:sz="4" w:space="0" w:color="auto"/>
              <w:right w:val="single" w:sz="4" w:space="0" w:color="auto"/>
            </w:tcBorders>
            <w:shd w:val="clear" w:color="000000" w:fill="FFFFFF"/>
            <w:noWrap/>
            <w:vAlign w:val="center"/>
            <w:hideMark/>
          </w:tcPr>
          <w:p w14:paraId="54989CEF" w14:textId="77777777" w:rsidR="007B51DA" w:rsidRDefault="007B51DA">
            <w:pPr>
              <w:jc w:val="center"/>
              <w:rPr>
                <w:sz w:val="22"/>
                <w:szCs w:val="22"/>
              </w:rPr>
            </w:pPr>
            <w:r>
              <w:rPr>
                <w:sz w:val="22"/>
                <w:szCs w:val="22"/>
              </w:rPr>
              <w:t>48,0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7DC95396"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2F98AEBC"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0F7424E9"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75B8C47A" w14:textId="77777777" w:rsidR="007B51DA" w:rsidRDefault="007B51DA">
            <w:pPr>
              <w:jc w:val="center"/>
              <w:rPr>
                <w:sz w:val="20"/>
                <w:szCs w:val="20"/>
              </w:rPr>
            </w:pPr>
            <w:r>
              <w:rPr>
                <w:sz w:val="20"/>
                <w:szCs w:val="20"/>
              </w:rPr>
              <w:t>9,4</w:t>
            </w:r>
          </w:p>
        </w:tc>
        <w:tc>
          <w:tcPr>
            <w:tcW w:w="383" w:type="pct"/>
            <w:tcBorders>
              <w:top w:val="nil"/>
              <w:left w:val="nil"/>
              <w:bottom w:val="single" w:sz="4" w:space="0" w:color="auto"/>
              <w:right w:val="single" w:sz="4" w:space="0" w:color="auto"/>
            </w:tcBorders>
            <w:shd w:val="clear" w:color="000000" w:fill="FFFFFF"/>
            <w:noWrap/>
            <w:vAlign w:val="center"/>
            <w:hideMark/>
          </w:tcPr>
          <w:p w14:paraId="4C566140" w14:textId="77777777" w:rsidR="007B51DA" w:rsidRDefault="007B51DA">
            <w:pPr>
              <w:jc w:val="center"/>
              <w:rPr>
                <w:sz w:val="20"/>
                <w:szCs w:val="20"/>
              </w:rPr>
            </w:pPr>
            <w:r>
              <w:rPr>
                <w:sz w:val="20"/>
                <w:szCs w:val="20"/>
              </w:rPr>
              <w:t>0,1063</w:t>
            </w:r>
          </w:p>
        </w:tc>
        <w:tc>
          <w:tcPr>
            <w:tcW w:w="383" w:type="pct"/>
            <w:tcBorders>
              <w:top w:val="nil"/>
              <w:left w:val="nil"/>
              <w:bottom w:val="single" w:sz="4" w:space="0" w:color="auto"/>
              <w:right w:val="single" w:sz="4" w:space="0" w:color="auto"/>
            </w:tcBorders>
            <w:shd w:val="clear" w:color="000000" w:fill="FFFFFF"/>
            <w:vAlign w:val="center"/>
            <w:hideMark/>
          </w:tcPr>
          <w:p w14:paraId="28DDA181"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59898FC1" w14:textId="77777777" w:rsidR="007B51DA" w:rsidRDefault="007B51DA">
            <w:pPr>
              <w:jc w:val="center"/>
              <w:rPr>
                <w:sz w:val="20"/>
                <w:szCs w:val="20"/>
              </w:rPr>
            </w:pPr>
            <w:r>
              <w:rPr>
                <w:sz w:val="20"/>
                <w:szCs w:val="20"/>
              </w:rPr>
              <w:t>7,6E-02</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5CBA4E" w14:textId="77777777" w:rsidR="007B51DA" w:rsidRDefault="007B51DA">
            <w:pPr>
              <w:jc w:val="center"/>
              <w:rPr>
                <w:color w:val="006100"/>
                <w:sz w:val="20"/>
                <w:szCs w:val="20"/>
              </w:rPr>
            </w:pPr>
            <w:r>
              <w:rPr>
                <w:color w:val="006100"/>
                <w:sz w:val="20"/>
                <w:szCs w:val="20"/>
              </w:rPr>
              <w:t>0,85942</w:t>
            </w:r>
          </w:p>
        </w:tc>
      </w:tr>
      <w:tr w:rsidR="000955FC" w14:paraId="0D08D7D9"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4B2D5A7C" w14:textId="77777777" w:rsidR="007B51DA" w:rsidRDefault="007B51DA">
            <w:pPr>
              <w:jc w:val="center"/>
              <w:rPr>
                <w:sz w:val="20"/>
                <w:szCs w:val="20"/>
              </w:rPr>
            </w:pPr>
            <w:r>
              <w:rPr>
                <w:sz w:val="20"/>
                <w:szCs w:val="20"/>
              </w:rPr>
              <w:t>38</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25F51C04" w14:textId="4346E598" w:rsidR="007B51DA" w:rsidRDefault="007B51DA">
            <w:pPr>
              <w:rPr>
                <w:sz w:val="22"/>
                <w:szCs w:val="22"/>
              </w:rPr>
            </w:pPr>
            <w:r>
              <w:rPr>
                <w:sz w:val="22"/>
                <w:szCs w:val="22"/>
              </w:rPr>
              <w:t>от Т</w:t>
            </w:r>
            <w:r w:rsidR="000955FC">
              <w:rPr>
                <w:sz w:val="22"/>
                <w:szCs w:val="22"/>
              </w:rPr>
              <w:t>К10</w:t>
            </w:r>
            <w:r>
              <w:rPr>
                <w:sz w:val="22"/>
                <w:szCs w:val="22"/>
              </w:rPr>
              <w:t>г до ТК</w:t>
            </w:r>
            <w:r w:rsidR="000955FC">
              <w:rPr>
                <w:sz w:val="22"/>
                <w:szCs w:val="22"/>
              </w:rPr>
              <w:t xml:space="preserve"> </w:t>
            </w:r>
            <w:r>
              <w:rPr>
                <w:sz w:val="22"/>
                <w:szCs w:val="22"/>
              </w:rPr>
              <w:t>Царегр35гв</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47409E8B" w14:textId="77777777" w:rsidR="007B51DA" w:rsidRDefault="007B51DA">
            <w:pPr>
              <w:jc w:val="center"/>
              <w:rPr>
                <w:color w:val="000000"/>
                <w:sz w:val="20"/>
                <w:szCs w:val="20"/>
              </w:rPr>
            </w:pPr>
            <w:r>
              <w:rPr>
                <w:color w:val="000000"/>
                <w:sz w:val="20"/>
                <w:szCs w:val="20"/>
              </w:rPr>
              <w:t>0,076</w:t>
            </w:r>
          </w:p>
        </w:tc>
        <w:tc>
          <w:tcPr>
            <w:tcW w:w="341" w:type="pct"/>
            <w:tcBorders>
              <w:top w:val="nil"/>
              <w:left w:val="nil"/>
              <w:bottom w:val="single" w:sz="4" w:space="0" w:color="auto"/>
              <w:right w:val="single" w:sz="4" w:space="0" w:color="auto"/>
            </w:tcBorders>
            <w:shd w:val="clear" w:color="000000" w:fill="FFFFFF"/>
            <w:noWrap/>
            <w:vAlign w:val="center"/>
            <w:hideMark/>
          </w:tcPr>
          <w:p w14:paraId="150F1337" w14:textId="77777777" w:rsidR="007B51DA" w:rsidRDefault="007B51DA">
            <w:pPr>
              <w:jc w:val="center"/>
              <w:rPr>
                <w:sz w:val="22"/>
                <w:szCs w:val="22"/>
              </w:rPr>
            </w:pPr>
            <w:r>
              <w:rPr>
                <w:sz w:val="22"/>
                <w:szCs w:val="22"/>
              </w:rPr>
              <w:t>20,0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7E60DADA"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64B8CE09"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20C51E64"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452BA41D" w14:textId="77777777" w:rsidR="007B51DA" w:rsidRDefault="007B51DA">
            <w:pPr>
              <w:jc w:val="center"/>
              <w:rPr>
                <w:sz w:val="20"/>
                <w:szCs w:val="20"/>
              </w:rPr>
            </w:pPr>
            <w:r>
              <w:rPr>
                <w:sz w:val="20"/>
                <w:szCs w:val="20"/>
              </w:rPr>
              <w:t>9,4</w:t>
            </w:r>
          </w:p>
        </w:tc>
        <w:tc>
          <w:tcPr>
            <w:tcW w:w="383" w:type="pct"/>
            <w:tcBorders>
              <w:top w:val="nil"/>
              <w:left w:val="nil"/>
              <w:bottom w:val="single" w:sz="4" w:space="0" w:color="auto"/>
              <w:right w:val="single" w:sz="4" w:space="0" w:color="auto"/>
            </w:tcBorders>
            <w:shd w:val="clear" w:color="000000" w:fill="FFFFFF"/>
            <w:noWrap/>
            <w:vAlign w:val="center"/>
            <w:hideMark/>
          </w:tcPr>
          <w:p w14:paraId="3643D8CF" w14:textId="77777777" w:rsidR="007B51DA" w:rsidRDefault="007B51DA">
            <w:pPr>
              <w:jc w:val="center"/>
              <w:rPr>
                <w:sz w:val="20"/>
                <w:szCs w:val="20"/>
              </w:rPr>
            </w:pPr>
            <w:r>
              <w:rPr>
                <w:sz w:val="20"/>
                <w:szCs w:val="20"/>
              </w:rPr>
              <w:t>0,1063</w:t>
            </w:r>
          </w:p>
        </w:tc>
        <w:tc>
          <w:tcPr>
            <w:tcW w:w="383" w:type="pct"/>
            <w:tcBorders>
              <w:top w:val="nil"/>
              <w:left w:val="nil"/>
              <w:bottom w:val="single" w:sz="4" w:space="0" w:color="auto"/>
              <w:right w:val="single" w:sz="4" w:space="0" w:color="auto"/>
            </w:tcBorders>
            <w:shd w:val="clear" w:color="000000" w:fill="FFFFFF"/>
            <w:vAlign w:val="center"/>
            <w:hideMark/>
          </w:tcPr>
          <w:p w14:paraId="63E142BB"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53C9EF5A" w14:textId="77777777" w:rsidR="007B51DA" w:rsidRDefault="007B51DA">
            <w:pPr>
              <w:jc w:val="center"/>
              <w:rPr>
                <w:sz w:val="20"/>
                <w:szCs w:val="20"/>
              </w:rPr>
            </w:pPr>
            <w:r>
              <w:rPr>
                <w:sz w:val="20"/>
                <w:szCs w:val="20"/>
              </w:rPr>
              <w:t>3,2E-02</w:t>
            </w:r>
          </w:p>
        </w:tc>
        <w:tc>
          <w:tcPr>
            <w:tcW w:w="363" w:type="pct"/>
            <w:tcBorders>
              <w:top w:val="nil"/>
              <w:left w:val="nil"/>
              <w:bottom w:val="single" w:sz="4" w:space="0" w:color="auto"/>
              <w:right w:val="single" w:sz="4" w:space="0" w:color="auto"/>
            </w:tcBorders>
            <w:shd w:val="clear" w:color="000000" w:fill="FFFFFF"/>
            <w:noWrap/>
            <w:vAlign w:val="center"/>
            <w:hideMark/>
          </w:tcPr>
          <w:p w14:paraId="04F02D5C" w14:textId="77777777" w:rsidR="007B51DA" w:rsidRDefault="007B51DA">
            <w:pPr>
              <w:jc w:val="center"/>
              <w:rPr>
                <w:color w:val="000000"/>
                <w:sz w:val="20"/>
                <w:szCs w:val="20"/>
              </w:rPr>
            </w:pPr>
            <w:r>
              <w:rPr>
                <w:color w:val="000000"/>
                <w:sz w:val="20"/>
                <w:szCs w:val="20"/>
              </w:rPr>
              <w:t>0,94142</w:t>
            </w:r>
          </w:p>
        </w:tc>
      </w:tr>
      <w:tr w:rsidR="000955FC" w14:paraId="63909971"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74D66DE" w14:textId="77777777" w:rsidR="007B51DA" w:rsidRDefault="007B51DA">
            <w:pPr>
              <w:jc w:val="center"/>
              <w:rPr>
                <w:sz w:val="20"/>
                <w:szCs w:val="20"/>
              </w:rPr>
            </w:pPr>
            <w:r>
              <w:rPr>
                <w:sz w:val="20"/>
                <w:szCs w:val="20"/>
              </w:rPr>
              <w:t>39</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5F700D9E" w14:textId="40F523ED" w:rsidR="007B51DA" w:rsidRDefault="007B51DA">
            <w:pPr>
              <w:rPr>
                <w:sz w:val="22"/>
                <w:szCs w:val="22"/>
              </w:rPr>
            </w:pPr>
            <w:r>
              <w:rPr>
                <w:sz w:val="22"/>
                <w:szCs w:val="22"/>
              </w:rPr>
              <w:t>отТК1</w:t>
            </w:r>
            <w:r w:rsidR="000955FC">
              <w:rPr>
                <w:sz w:val="22"/>
                <w:szCs w:val="22"/>
              </w:rPr>
              <w:t>6</w:t>
            </w:r>
            <w:r>
              <w:rPr>
                <w:sz w:val="22"/>
                <w:szCs w:val="22"/>
              </w:rPr>
              <w:t xml:space="preserve"> до ТК</w:t>
            </w:r>
            <w:r w:rsidR="000955FC">
              <w:rPr>
                <w:sz w:val="22"/>
                <w:szCs w:val="22"/>
              </w:rPr>
              <w:t xml:space="preserve"> </w:t>
            </w:r>
            <w:r>
              <w:rPr>
                <w:sz w:val="22"/>
                <w:szCs w:val="22"/>
              </w:rPr>
              <w:t>Геолог</w:t>
            </w:r>
            <w:r w:rsidR="000955FC">
              <w:rPr>
                <w:sz w:val="22"/>
                <w:szCs w:val="22"/>
              </w:rPr>
              <w:t>о</w:t>
            </w:r>
            <w:r>
              <w:rPr>
                <w:sz w:val="22"/>
                <w:szCs w:val="22"/>
              </w:rPr>
              <w:t>в</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68C73E5D" w14:textId="77777777" w:rsidR="007B51DA" w:rsidRDefault="007B51DA">
            <w:pPr>
              <w:jc w:val="center"/>
              <w:rPr>
                <w:color w:val="000000"/>
                <w:sz w:val="20"/>
                <w:szCs w:val="20"/>
              </w:rPr>
            </w:pPr>
            <w:r>
              <w:rPr>
                <w:color w:val="000000"/>
                <w:sz w:val="20"/>
                <w:szCs w:val="20"/>
              </w:rPr>
              <w:t>0,089</w:t>
            </w:r>
          </w:p>
        </w:tc>
        <w:tc>
          <w:tcPr>
            <w:tcW w:w="341" w:type="pct"/>
            <w:tcBorders>
              <w:top w:val="nil"/>
              <w:left w:val="nil"/>
              <w:bottom w:val="single" w:sz="4" w:space="0" w:color="auto"/>
              <w:right w:val="single" w:sz="4" w:space="0" w:color="auto"/>
            </w:tcBorders>
            <w:shd w:val="clear" w:color="000000" w:fill="FFFFFF"/>
            <w:noWrap/>
            <w:vAlign w:val="center"/>
            <w:hideMark/>
          </w:tcPr>
          <w:p w14:paraId="3EB05911" w14:textId="77777777" w:rsidR="007B51DA" w:rsidRDefault="007B51DA">
            <w:pPr>
              <w:jc w:val="center"/>
              <w:rPr>
                <w:sz w:val="22"/>
                <w:szCs w:val="22"/>
              </w:rPr>
            </w:pPr>
            <w:r>
              <w:rPr>
                <w:sz w:val="22"/>
                <w:szCs w:val="22"/>
              </w:rPr>
              <w:t>40,0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0E55AE81"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08144FBA"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0E434347"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4578B0D1" w14:textId="77777777" w:rsidR="007B51DA" w:rsidRDefault="007B51DA">
            <w:pPr>
              <w:jc w:val="center"/>
              <w:rPr>
                <w:sz w:val="20"/>
                <w:szCs w:val="20"/>
              </w:rPr>
            </w:pPr>
            <w:r>
              <w:rPr>
                <w:sz w:val="20"/>
                <w:szCs w:val="20"/>
              </w:rPr>
              <w:t>9,5</w:t>
            </w:r>
          </w:p>
        </w:tc>
        <w:tc>
          <w:tcPr>
            <w:tcW w:w="383" w:type="pct"/>
            <w:tcBorders>
              <w:top w:val="nil"/>
              <w:left w:val="nil"/>
              <w:bottom w:val="single" w:sz="4" w:space="0" w:color="auto"/>
              <w:right w:val="single" w:sz="4" w:space="0" w:color="auto"/>
            </w:tcBorders>
            <w:shd w:val="clear" w:color="000000" w:fill="FFFFFF"/>
            <w:noWrap/>
            <w:vAlign w:val="center"/>
            <w:hideMark/>
          </w:tcPr>
          <w:p w14:paraId="42241A57" w14:textId="77777777" w:rsidR="007B51DA" w:rsidRDefault="007B51DA">
            <w:pPr>
              <w:jc w:val="center"/>
              <w:rPr>
                <w:sz w:val="20"/>
                <w:szCs w:val="20"/>
              </w:rPr>
            </w:pPr>
            <w:r>
              <w:rPr>
                <w:sz w:val="20"/>
                <w:szCs w:val="20"/>
              </w:rPr>
              <w:t>0,1053</w:t>
            </w:r>
          </w:p>
        </w:tc>
        <w:tc>
          <w:tcPr>
            <w:tcW w:w="383" w:type="pct"/>
            <w:tcBorders>
              <w:top w:val="nil"/>
              <w:left w:val="nil"/>
              <w:bottom w:val="single" w:sz="4" w:space="0" w:color="auto"/>
              <w:right w:val="single" w:sz="4" w:space="0" w:color="auto"/>
            </w:tcBorders>
            <w:shd w:val="clear" w:color="000000" w:fill="FFFFFF"/>
            <w:vAlign w:val="center"/>
            <w:hideMark/>
          </w:tcPr>
          <w:p w14:paraId="7E136254"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48B031D7" w14:textId="77777777" w:rsidR="007B51DA" w:rsidRDefault="007B51DA">
            <w:pPr>
              <w:jc w:val="center"/>
              <w:rPr>
                <w:sz w:val="20"/>
                <w:szCs w:val="20"/>
              </w:rPr>
            </w:pPr>
            <w:r>
              <w:rPr>
                <w:sz w:val="20"/>
                <w:szCs w:val="20"/>
              </w:rPr>
              <w:t>6,4E-02</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A74F2BA" w14:textId="77777777" w:rsidR="007B51DA" w:rsidRDefault="007B51DA">
            <w:pPr>
              <w:jc w:val="center"/>
              <w:rPr>
                <w:color w:val="006100"/>
                <w:sz w:val="20"/>
                <w:szCs w:val="20"/>
              </w:rPr>
            </w:pPr>
            <w:r>
              <w:rPr>
                <w:color w:val="006100"/>
                <w:sz w:val="20"/>
                <w:szCs w:val="20"/>
              </w:rPr>
              <w:t>0,88178</w:t>
            </w:r>
          </w:p>
        </w:tc>
      </w:tr>
      <w:tr w:rsidR="000955FC" w14:paraId="0F74EACF"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3D5B7604" w14:textId="77777777" w:rsidR="007B51DA" w:rsidRDefault="007B51DA">
            <w:pPr>
              <w:jc w:val="center"/>
              <w:rPr>
                <w:sz w:val="20"/>
                <w:szCs w:val="20"/>
              </w:rPr>
            </w:pPr>
            <w:r>
              <w:rPr>
                <w:sz w:val="20"/>
                <w:szCs w:val="20"/>
              </w:rPr>
              <w:t>40</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78CB5BDB" w14:textId="6EB61FD6" w:rsidR="007B51DA" w:rsidRDefault="007B51DA">
            <w:pPr>
              <w:rPr>
                <w:sz w:val="22"/>
                <w:szCs w:val="22"/>
              </w:rPr>
            </w:pPr>
            <w:r>
              <w:rPr>
                <w:sz w:val="22"/>
                <w:szCs w:val="22"/>
              </w:rPr>
              <w:t>от TK</w:t>
            </w:r>
            <w:r w:rsidR="000955FC">
              <w:rPr>
                <w:sz w:val="22"/>
                <w:szCs w:val="22"/>
              </w:rPr>
              <w:t xml:space="preserve"> l до</w:t>
            </w:r>
            <w:r>
              <w:rPr>
                <w:sz w:val="22"/>
                <w:szCs w:val="22"/>
              </w:rPr>
              <w:t xml:space="preserve"> ТК1бг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2C8FC9AF" w14:textId="77777777" w:rsidR="007B51DA" w:rsidRDefault="007B51DA">
            <w:pPr>
              <w:jc w:val="center"/>
              <w:rPr>
                <w:color w:val="000000"/>
                <w:sz w:val="20"/>
                <w:szCs w:val="20"/>
              </w:rPr>
            </w:pPr>
            <w:r>
              <w:rPr>
                <w:color w:val="000000"/>
                <w:sz w:val="20"/>
                <w:szCs w:val="20"/>
              </w:rPr>
              <w:t>0,089</w:t>
            </w:r>
          </w:p>
        </w:tc>
        <w:tc>
          <w:tcPr>
            <w:tcW w:w="341" w:type="pct"/>
            <w:tcBorders>
              <w:top w:val="nil"/>
              <w:left w:val="nil"/>
              <w:bottom w:val="single" w:sz="4" w:space="0" w:color="auto"/>
              <w:right w:val="single" w:sz="4" w:space="0" w:color="auto"/>
            </w:tcBorders>
            <w:shd w:val="clear" w:color="000000" w:fill="FFFFFF"/>
            <w:noWrap/>
            <w:vAlign w:val="center"/>
            <w:hideMark/>
          </w:tcPr>
          <w:p w14:paraId="2339126C" w14:textId="77777777" w:rsidR="007B51DA" w:rsidRDefault="007B51DA">
            <w:pPr>
              <w:jc w:val="center"/>
              <w:rPr>
                <w:sz w:val="22"/>
                <w:szCs w:val="22"/>
              </w:rPr>
            </w:pPr>
            <w:r>
              <w:rPr>
                <w:sz w:val="22"/>
                <w:szCs w:val="22"/>
              </w:rPr>
              <w:t>48,0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5F847686"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77C3E2D8"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30E27573"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7AC095B7" w14:textId="77777777" w:rsidR="007B51DA" w:rsidRDefault="007B51DA">
            <w:pPr>
              <w:jc w:val="center"/>
              <w:rPr>
                <w:sz w:val="20"/>
                <w:szCs w:val="20"/>
              </w:rPr>
            </w:pPr>
            <w:r>
              <w:rPr>
                <w:sz w:val="20"/>
                <w:szCs w:val="20"/>
              </w:rPr>
              <w:t>9,5</w:t>
            </w:r>
          </w:p>
        </w:tc>
        <w:tc>
          <w:tcPr>
            <w:tcW w:w="383" w:type="pct"/>
            <w:tcBorders>
              <w:top w:val="nil"/>
              <w:left w:val="nil"/>
              <w:bottom w:val="single" w:sz="4" w:space="0" w:color="auto"/>
              <w:right w:val="single" w:sz="4" w:space="0" w:color="auto"/>
            </w:tcBorders>
            <w:shd w:val="clear" w:color="000000" w:fill="FFFFFF"/>
            <w:noWrap/>
            <w:vAlign w:val="center"/>
            <w:hideMark/>
          </w:tcPr>
          <w:p w14:paraId="493C7E9F" w14:textId="77777777" w:rsidR="007B51DA" w:rsidRDefault="007B51DA">
            <w:pPr>
              <w:jc w:val="center"/>
              <w:rPr>
                <w:sz w:val="20"/>
                <w:szCs w:val="20"/>
              </w:rPr>
            </w:pPr>
            <w:r>
              <w:rPr>
                <w:sz w:val="20"/>
                <w:szCs w:val="20"/>
              </w:rPr>
              <w:t>0,1053</w:t>
            </w:r>
          </w:p>
        </w:tc>
        <w:tc>
          <w:tcPr>
            <w:tcW w:w="383" w:type="pct"/>
            <w:tcBorders>
              <w:top w:val="nil"/>
              <w:left w:val="nil"/>
              <w:bottom w:val="single" w:sz="4" w:space="0" w:color="auto"/>
              <w:right w:val="single" w:sz="4" w:space="0" w:color="auto"/>
            </w:tcBorders>
            <w:shd w:val="clear" w:color="000000" w:fill="FFFFFF"/>
            <w:vAlign w:val="center"/>
            <w:hideMark/>
          </w:tcPr>
          <w:p w14:paraId="30D27E64"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164799FF" w14:textId="77777777" w:rsidR="007B51DA" w:rsidRDefault="007B51DA">
            <w:pPr>
              <w:jc w:val="center"/>
              <w:rPr>
                <w:sz w:val="20"/>
                <w:szCs w:val="20"/>
              </w:rPr>
            </w:pPr>
            <w:r>
              <w:rPr>
                <w:sz w:val="20"/>
                <w:szCs w:val="20"/>
              </w:rPr>
              <w:t>7,6E-02</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3EB930B" w14:textId="77777777" w:rsidR="007B51DA" w:rsidRDefault="007B51DA">
            <w:pPr>
              <w:jc w:val="center"/>
              <w:rPr>
                <w:color w:val="006100"/>
                <w:sz w:val="20"/>
                <w:szCs w:val="20"/>
              </w:rPr>
            </w:pPr>
            <w:r>
              <w:rPr>
                <w:color w:val="006100"/>
                <w:sz w:val="20"/>
                <w:szCs w:val="20"/>
              </w:rPr>
              <w:t>0,85814</w:t>
            </w:r>
          </w:p>
        </w:tc>
      </w:tr>
      <w:tr w:rsidR="000955FC" w14:paraId="3BD258ED"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1360CA90" w14:textId="77777777" w:rsidR="007B51DA" w:rsidRDefault="007B51DA">
            <w:pPr>
              <w:jc w:val="center"/>
              <w:rPr>
                <w:sz w:val="20"/>
                <w:szCs w:val="20"/>
              </w:rPr>
            </w:pPr>
            <w:r>
              <w:rPr>
                <w:sz w:val="20"/>
                <w:szCs w:val="20"/>
              </w:rPr>
              <w:t>41</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0347B51B" w14:textId="57E81C9D" w:rsidR="007B51DA" w:rsidRDefault="007B51DA">
            <w:pPr>
              <w:rPr>
                <w:sz w:val="22"/>
                <w:szCs w:val="22"/>
              </w:rPr>
            </w:pPr>
            <w:r>
              <w:rPr>
                <w:sz w:val="22"/>
                <w:szCs w:val="22"/>
              </w:rPr>
              <w:t>от ТК1г до TK</w:t>
            </w:r>
            <w:r w:rsidR="000955FC">
              <w:rPr>
                <w:sz w:val="22"/>
                <w:szCs w:val="22"/>
              </w:rPr>
              <w:t xml:space="preserve">  1 </w:t>
            </w:r>
            <w:r>
              <w:rPr>
                <w:sz w:val="22"/>
                <w:szCs w:val="22"/>
              </w:rPr>
              <w:t>ar</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70FB8886" w14:textId="77777777" w:rsidR="007B51DA" w:rsidRDefault="007B51DA">
            <w:pPr>
              <w:jc w:val="center"/>
              <w:rPr>
                <w:color w:val="000000"/>
                <w:sz w:val="20"/>
                <w:szCs w:val="20"/>
              </w:rPr>
            </w:pPr>
            <w:r>
              <w:rPr>
                <w:color w:val="000000"/>
                <w:sz w:val="20"/>
                <w:szCs w:val="20"/>
              </w:rPr>
              <w:t>0,089</w:t>
            </w:r>
          </w:p>
        </w:tc>
        <w:tc>
          <w:tcPr>
            <w:tcW w:w="341" w:type="pct"/>
            <w:tcBorders>
              <w:top w:val="nil"/>
              <w:left w:val="nil"/>
              <w:bottom w:val="single" w:sz="4" w:space="0" w:color="auto"/>
              <w:right w:val="single" w:sz="4" w:space="0" w:color="auto"/>
            </w:tcBorders>
            <w:shd w:val="clear" w:color="000000" w:fill="FFFFFF"/>
            <w:noWrap/>
            <w:vAlign w:val="center"/>
            <w:hideMark/>
          </w:tcPr>
          <w:p w14:paraId="7CB173F7" w14:textId="77777777" w:rsidR="007B51DA" w:rsidRDefault="007B51DA">
            <w:pPr>
              <w:jc w:val="center"/>
              <w:rPr>
                <w:sz w:val="22"/>
                <w:szCs w:val="22"/>
              </w:rPr>
            </w:pPr>
            <w:r>
              <w:rPr>
                <w:sz w:val="22"/>
                <w:szCs w:val="22"/>
              </w:rPr>
              <w:t>222,0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3EBAC23E"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1DBA9393"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19BC3A15"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650CFCA3" w14:textId="77777777" w:rsidR="007B51DA" w:rsidRDefault="007B51DA">
            <w:pPr>
              <w:jc w:val="center"/>
              <w:rPr>
                <w:sz w:val="20"/>
                <w:szCs w:val="20"/>
              </w:rPr>
            </w:pPr>
            <w:r>
              <w:rPr>
                <w:sz w:val="20"/>
                <w:szCs w:val="20"/>
              </w:rPr>
              <w:t>9,5</w:t>
            </w:r>
          </w:p>
        </w:tc>
        <w:tc>
          <w:tcPr>
            <w:tcW w:w="383" w:type="pct"/>
            <w:tcBorders>
              <w:top w:val="nil"/>
              <w:left w:val="nil"/>
              <w:bottom w:val="single" w:sz="4" w:space="0" w:color="auto"/>
              <w:right w:val="single" w:sz="4" w:space="0" w:color="auto"/>
            </w:tcBorders>
            <w:shd w:val="clear" w:color="000000" w:fill="FFFFFF"/>
            <w:noWrap/>
            <w:vAlign w:val="center"/>
            <w:hideMark/>
          </w:tcPr>
          <w:p w14:paraId="3E44DE38" w14:textId="77777777" w:rsidR="007B51DA" w:rsidRDefault="007B51DA">
            <w:pPr>
              <w:jc w:val="center"/>
              <w:rPr>
                <w:sz w:val="20"/>
                <w:szCs w:val="20"/>
              </w:rPr>
            </w:pPr>
            <w:r>
              <w:rPr>
                <w:sz w:val="20"/>
                <w:szCs w:val="20"/>
              </w:rPr>
              <w:t>0,1053</w:t>
            </w:r>
          </w:p>
        </w:tc>
        <w:tc>
          <w:tcPr>
            <w:tcW w:w="383" w:type="pct"/>
            <w:tcBorders>
              <w:top w:val="nil"/>
              <w:left w:val="nil"/>
              <w:bottom w:val="single" w:sz="4" w:space="0" w:color="auto"/>
              <w:right w:val="single" w:sz="4" w:space="0" w:color="auto"/>
            </w:tcBorders>
            <w:shd w:val="clear" w:color="000000" w:fill="FFFFFF"/>
            <w:vAlign w:val="center"/>
            <w:hideMark/>
          </w:tcPr>
          <w:p w14:paraId="730DDE7C"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761D3A92" w14:textId="77777777" w:rsidR="007B51DA" w:rsidRDefault="007B51DA">
            <w:pPr>
              <w:jc w:val="center"/>
              <w:rPr>
                <w:sz w:val="20"/>
                <w:szCs w:val="20"/>
              </w:rPr>
            </w:pPr>
            <w:r>
              <w:rPr>
                <w:sz w:val="20"/>
                <w:szCs w:val="20"/>
              </w:rPr>
              <w:t>3,5E-01</w:t>
            </w:r>
          </w:p>
        </w:tc>
        <w:tc>
          <w:tcPr>
            <w:tcW w:w="363"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A5CF93C" w14:textId="77777777" w:rsidR="007B51DA" w:rsidRDefault="007B51DA">
            <w:pPr>
              <w:jc w:val="center"/>
              <w:rPr>
                <w:color w:val="006100"/>
                <w:sz w:val="20"/>
                <w:szCs w:val="20"/>
              </w:rPr>
            </w:pPr>
            <w:r>
              <w:rPr>
                <w:color w:val="006100"/>
                <w:sz w:val="20"/>
                <w:szCs w:val="20"/>
              </w:rPr>
              <w:t>0,34390</w:t>
            </w:r>
          </w:p>
        </w:tc>
      </w:tr>
      <w:tr w:rsidR="000955FC" w14:paraId="5ECAE3A3"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0FAA45AE" w14:textId="77777777" w:rsidR="007B51DA" w:rsidRDefault="007B51DA">
            <w:pPr>
              <w:jc w:val="center"/>
              <w:rPr>
                <w:sz w:val="20"/>
                <w:szCs w:val="20"/>
              </w:rPr>
            </w:pPr>
            <w:r>
              <w:rPr>
                <w:sz w:val="20"/>
                <w:szCs w:val="20"/>
              </w:rPr>
              <w:t>42</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123FE5ED" w14:textId="5BF03613" w:rsidR="007B51DA" w:rsidRDefault="007B51DA">
            <w:pPr>
              <w:rPr>
                <w:sz w:val="22"/>
                <w:szCs w:val="22"/>
              </w:rPr>
            </w:pPr>
            <w:r>
              <w:rPr>
                <w:sz w:val="22"/>
                <w:szCs w:val="22"/>
              </w:rPr>
              <w:t>от ТК</w:t>
            </w:r>
            <w:r w:rsidR="000955FC">
              <w:rPr>
                <w:sz w:val="22"/>
                <w:szCs w:val="22"/>
              </w:rPr>
              <w:t xml:space="preserve"> </w:t>
            </w:r>
            <w:r>
              <w:rPr>
                <w:sz w:val="22"/>
                <w:szCs w:val="22"/>
              </w:rPr>
              <w:t>Хасын до ТК1 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3864740A" w14:textId="77777777" w:rsidR="007B51DA" w:rsidRDefault="007B51DA">
            <w:pPr>
              <w:jc w:val="center"/>
              <w:rPr>
                <w:color w:val="000000"/>
                <w:sz w:val="20"/>
                <w:szCs w:val="20"/>
              </w:rPr>
            </w:pPr>
            <w:r>
              <w:rPr>
                <w:color w:val="000000"/>
                <w:sz w:val="20"/>
                <w:szCs w:val="20"/>
              </w:rPr>
              <w:t>0,159</w:t>
            </w:r>
          </w:p>
        </w:tc>
        <w:tc>
          <w:tcPr>
            <w:tcW w:w="341" w:type="pct"/>
            <w:tcBorders>
              <w:top w:val="nil"/>
              <w:left w:val="nil"/>
              <w:bottom w:val="single" w:sz="4" w:space="0" w:color="auto"/>
              <w:right w:val="single" w:sz="4" w:space="0" w:color="auto"/>
            </w:tcBorders>
            <w:shd w:val="clear" w:color="000000" w:fill="FFFFFF"/>
            <w:noWrap/>
            <w:vAlign w:val="center"/>
            <w:hideMark/>
          </w:tcPr>
          <w:p w14:paraId="00C46D4B" w14:textId="77777777" w:rsidR="007B51DA" w:rsidRDefault="007B51DA">
            <w:pPr>
              <w:jc w:val="center"/>
              <w:rPr>
                <w:sz w:val="22"/>
                <w:szCs w:val="22"/>
              </w:rPr>
            </w:pPr>
            <w:r>
              <w:rPr>
                <w:sz w:val="22"/>
                <w:szCs w:val="22"/>
              </w:rPr>
              <w:t>28,0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0AA17891"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6F9B0D7E"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2A6196AB"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7CDDF1F6" w14:textId="77777777" w:rsidR="007B51DA" w:rsidRDefault="007B51DA">
            <w:pPr>
              <w:jc w:val="center"/>
              <w:rPr>
                <w:sz w:val="20"/>
                <w:szCs w:val="20"/>
              </w:rPr>
            </w:pPr>
            <w:r>
              <w:rPr>
                <w:sz w:val="20"/>
                <w:szCs w:val="20"/>
              </w:rPr>
              <w:t>10,0</w:t>
            </w:r>
          </w:p>
        </w:tc>
        <w:tc>
          <w:tcPr>
            <w:tcW w:w="383" w:type="pct"/>
            <w:tcBorders>
              <w:top w:val="nil"/>
              <w:left w:val="nil"/>
              <w:bottom w:val="single" w:sz="4" w:space="0" w:color="auto"/>
              <w:right w:val="single" w:sz="4" w:space="0" w:color="auto"/>
            </w:tcBorders>
            <w:shd w:val="clear" w:color="000000" w:fill="FFFFFF"/>
            <w:noWrap/>
            <w:vAlign w:val="center"/>
            <w:hideMark/>
          </w:tcPr>
          <w:p w14:paraId="69987462" w14:textId="77777777" w:rsidR="007B51DA" w:rsidRDefault="007B51DA">
            <w:pPr>
              <w:jc w:val="center"/>
              <w:rPr>
                <w:sz w:val="20"/>
                <w:szCs w:val="20"/>
              </w:rPr>
            </w:pPr>
            <w:r>
              <w:rPr>
                <w:sz w:val="20"/>
                <w:szCs w:val="20"/>
              </w:rPr>
              <w:t>0,1001</w:t>
            </w:r>
          </w:p>
        </w:tc>
        <w:tc>
          <w:tcPr>
            <w:tcW w:w="383" w:type="pct"/>
            <w:tcBorders>
              <w:top w:val="nil"/>
              <w:left w:val="nil"/>
              <w:bottom w:val="single" w:sz="4" w:space="0" w:color="auto"/>
              <w:right w:val="single" w:sz="4" w:space="0" w:color="auto"/>
            </w:tcBorders>
            <w:shd w:val="clear" w:color="000000" w:fill="FFFFFF"/>
            <w:vAlign w:val="center"/>
            <w:hideMark/>
          </w:tcPr>
          <w:p w14:paraId="18B5C3EC"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1029F2EE" w14:textId="77777777" w:rsidR="007B51DA" w:rsidRDefault="007B51DA">
            <w:pPr>
              <w:jc w:val="center"/>
              <w:rPr>
                <w:sz w:val="20"/>
                <w:szCs w:val="20"/>
              </w:rPr>
            </w:pPr>
            <w:r>
              <w:rPr>
                <w:sz w:val="20"/>
                <w:szCs w:val="20"/>
              </w:rPr>
              <w:t>4,5E-02</w:t>
            </w:r>
          </w:p>
        </w:tc>
        <w:tc>
          <w:tcPr>
            <w:tcW w:w="363" w:type="pct"/>
            <w:tcBorders>
              <w:top w:val="nil"/>
              <w:left w:val="nil"/>
              <w:bottom w:val="single" w:sz="4" w:space="0" w:color="auto"/>
              <w:right w:val="single" w:sz="4" w:space="0" w:color="auto"/>
            </w:tcBorders>
            <w:shd w:val="clear" w:color="000000" w:fill="FFFFFF"/>
            <w:noWrap/>
            <w:vAlign w:val="center"/>
            <w:hideMark/>
          </w:tcPr>
          <w:p w14:paraId="34593ECC" w14:textId="77777777" w:rsidR="007B51DA" w:rsidRDefault="007B51DA">
            <w:pPr>
              <w:jc w:val="center"/>
              <w:rPr>
                <w:color w:val="000000"/>
                <w:sz w:val="20"/>
                <w:szCs w:val="20"/>
              </w:rPr>
            </w:pPr>
            <w:r>
              <w:rPr>
                <w:color w:val="000000"/>
                <w:sz w:val="20"/>
                <w:szCs w:val="20"/>
              </w:rPr>
              <w:t>0,91292</w:t>
            </w:r>
          </w:p>
        </w:tc>
      </w:tr>
      <w:tr w:rsidR="000955FC" w14:paraId="74D63FBD" w14:textId="77777777" w:rsidTr="000955FC">
        <w:trPr>
          <w:trHeight w:val="170"/>
        </w:trPr>
        <w:tc>
          <w:tcPr>
            <w:tcW w:w="141" w:type="pct"/>
            <w:tcBorders>
              <w:top w:val="nil"/>
              <w:left w:val="single" w:sz="4" w:space="0" w:color="auto"/>
              <w:bottom w:val="single" w:sz="4" w:space="0" w:color="auto"/>
              <w:right w:val="single" w:sz="4" w:space="0" w:color="auto"/>
            </w:tcBorders>
            <w:shd w:val="clear" w:color="000000" w:fill="FFFFFF"/>
            <w:noWrap/>
            <w:vAlign w:val="center"/>
            <w:hideMark/>
          </w:tcPr>
          <w:p w14:paraId="288BC1A7" w14:textId="77777777" w:rsidR="007B51DA" w:rsidRDefault="007B51DA">
            <w:pPr>
              <w:jc w:val="center"/>
              <w:rPr>
                <w:sz w:val="20"/>
                <w:szCs w:val="20"/>
              </w:rPr>
            </w:pPr>
            <w:r>
              <w:rPr>
                <w:sz w:val="20"/>
                <w:szCs w:val="20"/>
              </w:rPr>
              <w:t>43</w:t>
            </w:r>
          </w:p>
        </w:tc>
        <w:tc>
          <w:tcPr>
            <w:tcW w:w="1008" w:type="pct"/>
            <w:gridSpan w:val="3"/>
            <w:tcBorders>
              <w:top w:val="nil"/>
              <w:left w:val="nil"/>
              <w:bottom w:val="single" w:sz="4" w:space="0" w:color="auto"/>
              <w:right w:val="single" w:sz="4" w:space="0" w:color="auto"/>
            </w:tcBorders>
            <w:shd w:val="clear" w:color="000000" w:fill="FFFFFF"/>
            <w:noWrap/>
            <w:vAlign w:val="center"/>
            <w:hideMark/>
          </w:tcPr>
          <w:p w14:paraId="1490EA8E" w14:textId="77777777" w:rsidR="007B51DA" w:rsidRDefault="007B51DA">
            <w:pPr>
              <w:rPr>
                <w:sz w:val="22"/>
                <w:szCs w:val="22"/>
              </w:rPr>
            </w:pPr>
            <w:r>
              <w:rPr>
                <w:sz w:val="22"/>
                <w:szCs w:val="22"/>
              </w:rPr>
              <w:t>от ТК1г до ТК2г</w:t>
            </w:r>
          </w:p>
        </w:tc>
        <w:tc>
          <w:tcPr>
            <w:tcW w:w="346" w:type="pct"/>
            <w:gridSpan w:val="2"/>
            <w:tcBorders>
              <w:top w:val="nil"/>
              <w:left w:val="nil"/>
              <w:bottom w:val="single" w:sz="4" w:space="0" w:color="auto"/>
              <w:right w:val="single" w:sz="4" w:space="0" w:color="auto"/>
            </w:tcBorders>
            <w:shd w:val="clear" w:color="000000" w:fill="FFFFFF"/>
            <w:noWrap/>
            <w:vAlign w:val="center"/>
            <w:hideMark/>
          </w:tcPr>
          <w:p w14:paraId="1682F69F" w14:textId="77777777" w:rsidR="007B51DA" w:rsidRDefault="007B51DA">
            <w:pPr>
              <w:jc w:val="center"/>
              <w:rPr>
                <w:color w:val="000000"/>
                <w:sz w:val="20"/>
                <w:szCs w:val="20"/>
              </w:rPr>
            </w:pPr>
            <w:r>
              <w:rPr>
                <w:color w:val="000000"/>
                <w:sz w:val="20"/>
                <w:szCs w:val="20"/>
              </w:rPr>
              <w:t>0,159</w:t>
            </w:r>
          </w:p>
        </w:tc>
        <w:tc>
          <w:tcPr>
            <w:tcW w:w="341" w:type="pct"/>
            <w:tcBorders>
              <w:top w:val="nil"/>
              <w:left w:val="nil"/>
              <w:bottom w:val="single" w:sz="4" w:space="0" w:color="auto"/>
              <w:right w:val="single" w:sz="4" w:space="0" w:color="auto"/>
            </w:tcBorders>
            <w:shd w:val="clear" w:color="000000" w:fill="FFFFFF"/>
            <w:noWrap/>
            <w:vAlign w:val="center"/>
            <w:hideMark/>
          </w:tcPr>
          <w:p w14:paraId="393BEB9B" w14:textId="77777777" w:rsidR="007B51DA" w:rsidRDefault="007B51DA">
            <w:pPr>
              <w:jc w:val="center"/>
              <w:rPr>
                <w:sz w:val="22"/>
                <w:szCs w:val="22"/>
              </w:rPr>
            </w:pPr>
            <w:r>
              <w:rPr>
                <w:sz w:val="22"/>
                <w:szCs w:val="22"/>
              </w:rPr>
              <w:t>16,0</w:t>
            </w:r>
          </w:p>
        </w:tc>
        <w:tc>
          <w:tcPr>
            <w:tcW w:w="406" w:type="pct"/>
            <w:gridSpan w:val="2"/>
            <w:tcBorders>
              <w:top w:val="nil"/>
              <w:left w:val="nil"/>
              <w:bottom w:val="single" w:sz="4" w:space="0" w:color="auto"/>
              <w:right w:val="single" w:sz="4" w:space="0" w:color="auto"/>
            </w:tcBorders>
            <w:shd w:val="clear" w:color="000000" w:fill="FFFFFF"/>
            <w:noWrap/>
            <w:vAlign w:val="center"/>
            <w:hideMark/>
          </w:tcPr>
          <w:p w14:paraId="4ACA7BD7" w14:textId="77777777" w:rsidR="007B51DA" w:rsidRDefault="007B51DA">
            <w:pPr>
              <w:jc w:val="center"/>
              <w:rPr>
                <w:sz w:val="22"/>
                <w:szCs w:val="22"/>
              </w:rPr>
            </w:pPr>
            <w:r>
              <w:rPr>
                <w:sz w:val="22"/>
                <w:szCs w:val="22"/>
              </w:rPr>
              <w:t>1980</w:t>
            </w:r>
          </w:p>
        </w:tc>
        <w:tc>
          <w:tcPr>
            <w:tcW w:w="335" w:type="pct"/>
            <w:tcBorders>
              <w:top w:val="nil"/>
              <w:left w:val="nil"/>
              <w:bottom w:val="single" w:sz="4" w:space="0" w:color="auto"/>
              <w:right w:val="single" w:sz="4" w:space="0" w:color="auto"/>
            </w:tcBorders>
            <w:shd w:val="clear" w:color="000000" w:fill="FFFFFF"/>
            <w:noWrap/>
            <w:vAlign w:val="center"/>
            <w:hideMark/>
          </w:tcPr>
          <w:p w14:paraId="54FDBB79" w14:textId="77777777" w:rsidR="007B51DA" w:rsidRDefault="007B51DA">
            <w:pPr>
              <w:jc w:val="center"/>
              <w:rPr>
                <w:sz w:val="20"/>
                <w:szCs w:val="20"/>
              </w:rPr>
            </w:pPr>
            <w:r>
              <w:rPr>
                <w:sz w:val="20"/>
                <w:szCs w:val="20"/>
              </w:rPr>
              <w:t>45</w:t>
            </w:r>
          </w:p>
        </w:tc>
        <w:tc>
          <w:tcPr>
            <w:tcW w:w="432" w:type="pct"/>
            <w:gridSpan w:val="2"/>
            <w:tcBorders>
              <w:top w:val="nil"/>
              <w:left w:val="nil"/>
              <w:bottom w:val="single" w:sz="4" w:space="0" w:color="auto"/>
              <w:right w:val="single" w:sz="4" w:space="0" w:color="auto"/>
            </w:tcBorders>
            <w:shd w:val="clear" w:color="000000" w:fill="FFFFFF"/>
            <w:noWrap/>
            <w:vAlign w:val="center"/>
            <w:hideMark/>
          </w:tcPr>
          <w:p w14:paraId="250DFF07" w14:textId="77777777" w:rsidR="007B51DA" w:rsidRDefault="007B51DA">
            <w:pPr>
              <w:jc w:val="center"/>
              <w:rPr>
                <w:sz w:val="20"/>
                <w:szCs w:val="20"/>
              </w:rPr>
            </w:pPr>
            <w:r>
              <w:rPr>
                <w:sz w:val="20"/>
                <w:szCs w:val="20"/>
              </w:rPr>
              <w:t>0,0000057</w:t>
            </w:r>
          </w:p>
        </w:tc>
        <w:tc>
          <w:tcPr>
            <w:tcW w:w="479" w:type="pct"/>
            <w:gridSpan w:val="3"/>
            <w:tcBorders>
              <w:top w:val="nil"/>
              <w:left w:val="nil"/>
              <w:bottom w:val="single" w:sz="4" w:space="0" w:color="auto"/>
              <w:right w:val="single" w:sz="4" w:space="0" w:color="auto"/>
            </w:tcBorders>
            <w:shd w:val="clear" w:color="000000" w:fill="FFFFFF"/>
            <w:noWrap/>
            <w:vAlign w:val="center"/>
            <w:hideMark/>
          </w:tcPr>
          <w:p w14:paraId="24FD82DD" w14:textId="77777777" w:rsidR="007B51DA" w:rsidRDefault="007B51DA">
            <w:pPr>
              <w:jc w:val="center"/>
              <w:rPr>
                <w:sz w:val="20"/>
                <w:szCs w:val="20"/>
              </w:rPr>
            </w:pPr>
            <w:r>
              <w:rPr>
                <w:sz w:val="20"/>
                <w:szCs w:val="20"/>
              </w:rPr>
              <w:t>10,0</w:t>
            </w:r>
          </w:p>
        </w:tc>
        <w:tc>
          <w:tcPr>
            <w:tcW w:w="383" w:type="pct"/>
            <w:tcBorders>
              <w:top w:val="nil"/>
              <w:left w:val="nil"/>
              <w:bottom w:val="single" w:sz="4" w:space="0" w:color="auto"/>
              <w:right w:val="single" w:sz="4" w:space="0" w:color="auto"/>
            </w:tcBorders>
            <w:shd w:val="clear" w:color="000000" w:fill="FFFFFF"/>
            <w:noWrap/>
            <w:vAlign w:val="center"/>
            <w:hideMark/>
          </w:tcPr>
          <w:p w14:paraId="2C923187" w14:textId="77777777" w:rsidR="007B51DA" w:rsidRDefault="007B51DA">
            <w:pPr>
              <w:jc w:val="center"/>
              <w:rPr>
                <w:sz w:val="20"/>
                <w:szCs w:val="20"/>
              </w:rPr>
            </w:pPr>
            <w:r>
              <w:rPr>
                <w:sz w:val="20"/>
                <w:szCs w:val="20"/>
              </w:rPr>
              <w:t>0,1001</w:t>
            </w:r>
          </w:p>
        </w:tc>
        <w:tc>
          <w:tcPr>
            <w:tcW w:w="383" w:type="pct"/>
            <w:tcBorders>
              <w:top w:val="nil"/>
              <w:left w:val="nil"/>
              <w:bottom w:val="single" w:sz="4" w:space="0" w:color="auto"/>
              <w:right w:val="single" w:sz="4" w:space="0" w:color="auto"/>
            </w:tcBorders>
            <w:shd w:val="clear" w:color="000000" w:fill="FFFFFF"/>
            <w:vAlign w:val="center"/>
            <w:hideMark/>
          </w:tcPr>
          <w:p w14:paraId="7F82C854" w14:textId="77777777" w:rsidR="007B51DA" w:rsidRDefault="007B51DA">
            <w:pPr>
              <w:jc w:val="center"/>
              <w:rPr>
                <w:sz w:val="20"/>
                <w:szCs w:val="20"/>
              </w:rPr>
            </w:pPr>
            <w:r>
              <w:rPr>
                <w:sz w:val="20"/>
                <w:szCs w:val="20"/>
              </w:rPr>
              <w:t>0,001590</w:t>
            </w:r>
          </w:p>
        </w:tc>
        <w:tc>
          <w:tcPr>
            <w:tcW w:w="383" w:type="pct"/>
            <w:gridSpan w:val="2"/>
            <w:tcBorders>
              <w:top w:val="nil"/>
              <w:left w:val="nil"/>
              <w:bottom w:val="single" w:sz="4" w:space="0" w:color="auto"/>
              <w:right w:val="single" w:sz="4" w:space="0" w:color="auto"/>
            </w:tcBorders>
            <w:shd w:val="clear" w:color="000000" w:fill="FFFFFF"/>
            <w:noWrap/>
            <w:vAlign w:val="center"/>
            <w:hideMark/>
          </w:tcPr>
          <w:p w14:paraId="574C38DF" w14:textId="77777777" w:rsidR="007B51DA" w:rsidRDefault="007B51DA">
            <w:pPr>
              <w:jc w:val="center"/>
              <w:rPr>
                <w:sz w:val="20"/>
                <w:szCs w:val="20"/>
              </w:rPr>
            </w:pPr>
            <w:r>
              <w:rPr>
                <w:sz w:val="20"/>
                <w:szCs w:val="20"/>
              </w:rPr>
              <w:t>2,5E-02</w:t>
            </w:r>
          </w:p>
        </w:tc>
        <w:tc>
          <w:tcPr>
            <w:tcW w:w="363" w:type="pct"/>
            <w:tcBorders>
              <w:top w:val="nil"/>
              <w:left w:val="nil"/>
              <w:bottom w:val="single" w:sz="4" w:space="0" w:color="auto"/>
              <w:right w:val="single" w:sz="4" w:space="0" w:color="auto"/>
            </w:tcBorders>
            <w:shd w:val="clear" w:color="000000" w:fill="FFFFFF"/>
            <w:noWrap/>
            <w:vAlign w:val="center"/>
            <w:hideMark/>
          </w:tcPr>
          <w:p w14:paraId="222EB4AE" w14:textId="77777777" w:rsidR="007B51DA" w:rsidRDefault="007B51DA">
            <w:pPr>
              <w:jc w:val="center"/>
              <w:rPr>
                <w:color w:val="000000"/>
                <w:sz w:val="20"/>
                <w:szCs w:val="20"/>
              </w:rPr>
            </w:pPr>
            <w:r>
              <w:rPr>
                <w:color w:val="000000"/>
                <w:sz w:val="20"/>
                <w:szCs w:val="20"/>
              </w:rPr>
              <w:t>0,95024</w:t>
            </w:r>
          </w:p>
        </w:tc>
      </w:tr>
    </w:tbl>
    <w:p w14:paraId="74223DD1" w14:textId="77777777" w:rsidR="004C2920" w:rsidRPr="007B51DA" w:rsidRDefault="004C2920" w:rsidP="000D16B8">
      <w:pPr>
        <w:autoSpaceDE w:val="0"/>
        <w:autoSpaceDN w:val="0"/>
        <w:adjustRightInd w:val="0"/>
        <w:ind w:firstLine="720"/>
        <w:jc w:val="both"/>
        <w:rPr>
          <w:sz w:val="20"/>
          <w:szCs w:val="20"/>
        </w:rPr>
      </w:pPr>
    </w:p>
    <w:p w14:paraId="06A459C7" w14:textId="77777777" w:rsidR="004C2920" w:rsidRPr="007B51DA" w:rsidRDefault="004C2920" w:rsidP="000D16B8">
      <w:pPr>
        <w:autoSpaceDE w:val="0"/>
        <w:autoSpaceDN w:val="0"/>
        <w:adjustRightInd w:val="0"/>
        <w:ind w:firstLine="720"/>
        <w:jc w:val="both"/>
        <w:rPr>
          <w:sz w:val="20"/>
          <w:szCs w:val="20"/>
        </w:rPr>
      </w:pPr>
    </w:p>
    <w:p w14:paraId="3C813018" w14:textId="77777777" w:rsidR="004C2920" w:rsidRPr="007B51DA" w:rsidRDefault="004C2920" w:rsidP="000D16B8">
      <w:pPr>
        <w:autoSpaceDE w:val="0"/>
        <w:autoSpaceDN w:val="0"/>
        <w:adjustRightInd w:val="0"/>
        <w:ind w:firstLine="720"/>
        <w:jc w:val="both"/>
        <w:rPr>
          <w:sz w:val="20"/>
          <w:szCs w:val="20"/>
        </w:rPr>
      </w:pPr>
    </w:p>
    <w:p w14:paraId="1111CEB4" w14:textId="77777777" w:rsidR="004C2920" w:rsidRPr="007B51DA" w:rsidRDefault="004C2920" w:rsidP="000D16B8">
      <w:pPr>
        <w:autoSpaceDE w:val="0"/>
        <w:autoSpaceDN w:val="0"/>
        <w:adjustRightInd w:val="0"/>
        <w:ind w:firstLine="720"/>
        <w:jc w:val="both"/>
        <w:rPr>
          <w:sz w:val="20"/>
          <w:szCs w:val="20"/>
        </w:rPr>
      </w:pPr>
    </w:p>
    <w:p w14:paraId="1D0D4F58" w14:textId="77777777" w:rsidR="004C2920" w:rsidRPr="007B51DA" w:rsidRDefault="004C2920" w:rsidP="000D16B8">
      <w:pPr>
        <w:autoSpaceDE w:val="0"/>
        <w:autoSpaceDN w:val="0"/>
        <w:adjustRightInd w:val="0"/>
        <w:ind w:firstLine="720"/>
        <w:jc w:val="both"/>
        <w:rPr>
          <w:sz w:val="20"/>
          <w:szCs w:val="20"/>
        </w:rPr>
      </w:pPr>
    </w:p>
    <w:p w14:paraId="626CFD83" w14:textId="77777777" w:rsidR="004C2920" w:rsidRPr="007B51DA" w:rsidRDefault="004C2920" w:rsidP="000D16B8">
      <w:pPr>
        <w:autoSpaceDE w:val="0"/>
        <w:autoSpaceDN w:val="0"/>
        <w:adjustRightInd w:val="0"/>
        <w:ind w:firstLine="720"/>
        <w:jc w:val="both"/>
        <w:rPr>
          <w:sz w:val="20"/>
          <w:szCs w:val="20"/>
        </w:rPr>
      </w:pPr>
    </w:p>
    <w:p w14:paraId="4A3419DF" w14:textId="77777777" w:rsidR="004C2920" w:rsidRPr="007B51DA" w:rsidRDefault="004C2920" w:rsidP="000D16B8">
      <w:pPr>
        <w:autoSpaceDE w:val="0"/>
        <w:autoSpaceDN w:val="0"/>
        <w:adjustRightInd w:val="0"/>
        <w:ind w:firstLine="720"/>
        <w:jc w:val="both"/>
        <w:rPr>
          <w:sz w:val="20"/>
          <w:szCs w:val="20"/>
        </w:rPr>
      </w:pPr>
    </w:p>
    <w:p w14:paraId="3C8FEDEA" w14:textId="77777777" w:rsidR="004C2920" w:rsidRPr="007B51DA" w:rsidRDefault="004C2920" w:rsidP="000D16B8">
      <w:pPr>
        <w:autoSpaceDE w:val="0"/>
        <w:autoSpaceDN w:val="0"/>
        <w:adjustRightInd w:val="0"/>
        <w:ind w:firstLine="720"/>
        <w:jc w:val="both"/>
        <w:rPr>
          <w:sz w:val="20"/>
          <w:szCs w:val="20"/>
        </w:rPr>
      </w:pPr>
    </w:p>
    <w:p w14:paraId="3B03653A" w14:textId="77777777" w:rsidR="004C2920" w:rsidRPr="007B51DA" w:rsidRDefault="004C2920" w:rsidP="000D16B8">
      <w:pPr>
        <w:autoSpaceDE w:val="0"/>
        <w:autoSpaceDN w:val="0"/>
        <w:adjustRightInd w:val="0"/>
        <w:ind w:firstLine="720"/>
        <w:jc w:val="both"/>
        <w:rPr>
          <w:sz w:val="20"/>
          <w:szCs w:val="20"/>
        </w:rPr>
      </w:pPr>
    </w:p>
    <w:p w14:paraId="5766A38E" w14:textId="77777777" w:rsidR="004C2920" w:rsidRPr="007B51DA" w:rsidRDefault="004C2920" w:rsidP="000D16B8">
      <w:pPr>
        <w:autoSpaceDE w:val="0"/>
        <w:autoSpaceDN w:val="0"/>
        <w:adjustRightInd w:val="0"/>
        <w:ind w:firstLine="720"/>
        <w:jc w:val="both"/>
        <w:rPr>
          <w:sz w:val="20"/>
          <w:szCs w:val="20"/>
        </w:rPr>
      </w:pPr>
    </w:p>
    <w:p w14:paraId="0D753B52" w14:textId="77777777" w:rsidR="004C2920" w:rsidRPr="007B51DA" w:rsidRDefault="004C2920" w:rsidP="000D16B8">
      <w:pPr>
        <w:autoSpaceDE w:val="0"/>
        <w:autoSpaceDN w:val="0"/>
        <w:adjustRightInd w:val="0"/>
        <w:ind w:firstLine="720"/>
        <w:jc w:val="both"/>
        <w:rPr>
          <w:sz w:val="20"/>
          <w:szCs w:val="20"/>
        </w:rPr>
      </w:pPr>
    </w:p>
    <w:p w14:paraId="4C0B3619" w14:textId="77777777" w:rsidR="004C2920" w:rsidRPr="007B51DA" w:rsidRDefault="004C2920" w:rsidP="000D16B8">
      <w:pPr>
        <w:autoSpaceDE w:val="0"/>
        <w:autoSpaceDN w:val="0"/>
        <w:adjustRightInd w:val="0"/>
        <w:ind w:firstLine="720"/>
        <w:jc w:val="both"/>
        <w:rPr>
          <w:sz w:val="20"/>
          <w:szCs w:val="20"/>
        </w:rPr>
      </w:pPr>
    </w:p>
    <w:p w14:paraId="2D1985E8" w14:textId="77777777" w:rsidR="004C2920" w:rsidRPr="007B51DA" w:rsidRDefault="004C2920" w:rsidP="000D16B8">
      <w:pPr>
        <w:autoSpaceDE w:val="0"/>
        <w:autoSpaceDN w:val="0"/>
        <w:adjustRightInd w:val="0"/>
        <w:ind w:firstLine="720"/>
        <w:jc w:val="both"/>
        <w:rPr>
          <w:sz w:val="20"/>
          <w:szCs w:val="20"/>
        </w:rPr>
      </w:pPr>
    </w:p>
    <w:p w14:paraId="06A7D9F9" w14:textId="77777777" w:rsidR="004C2920" w:rsidRPr="007B51DA" w:rsidRDefault="004C2920" w:rsidP="000D16B8">
      <w:pPr>
        <w:autoSpaceDE w:val="0"/>
        <w:autoSpaceDN w:val="0"/>
        <w:adjustRightInd w:val="0"/>
        <w:ind w:firstLine="720"/>
        <w:jc w:val="both"/>
        <w:rPr>
          <w:sz w:val="20"/>
          <w:szCs w:val="20"/>
        </w:rPr>
      </w:pPr>
    </w:p>
    <w:p w14:paraId="7692460F" w14:textId="77777777" w:rsidR="004C2920" w:rsidRPr="007B51DA" w:rsidRDefault="004C2920" w:rsidP="000D16B8">
      <w:pPr>
        <w:autoSpaceDE w:val="0"/>
        <w:autoSpaceDN w:val="0"/>
        <w:adjustRightInd w:val="0"/>
        <w:ind w:firstLine="720"/>
        <w:jc w:val="both"/>
        <w:rPr>
          <w:sz w:val="20"/>
          <w:szCs w:val="20"/>
        </w:rPr>
      </w:pPr>
    </w:p>
    <w:p w14:paraId="03A7B062" w14:textId="77777777" w:rsidR="004C2920" w:rsidRPr="007B51DA" w:rsidRDefault="004C2920" w:rsidP="000D16B8">
      <w:pPr>
        <w:autoSpaceDE w:val="0"/>
        <w:autoSpaceDN w:val="0"/>
        <w:adjustRightInd w:val="0"/>
        <w:ind w:firstLine="720"/>
        <w:jc w:val="both"/>
        <w:rPr>
          <w:sz w:val="20"/>
          <w:szCs w:val="20"/>
        </w:rPr>
      </w:pPr>
    </w:p>
    <w:p w14:paraId="02170361" w14:textId="77777777" w:rsidR="004C2920" w:rsidRPr="007B51DA" w:rsidRDefault="004C2920" w:rsidP="000D16B8">
      <w:pPr>
        <w:autoSpaceDE w:val="0"/>
        <w:autoSpaceDN w:val="0"/>
        <w:adjustRightInd w:val="0"/>
        <w:ind w:firstLine="720"/>
        <w:jc w:val="both"/>
        <w:rPr>
          <w:sz w:val="20"/>
          <w:szCs w:val="20"/>
        </w:rPr>
      </w:pPr>
    </w:p>
    <w:p w14:paraId="5CB64B3B" w14:textId="77777777" w:rsidR="004C2920" w:rsidRPr="007B51DA" w:rsidRDefault="004C2920" w:rsidP="000D16B8">
      <w:pPr>
        <w:autoSpaceDE w:val="0"/>
        <w:autoSpaceDN w:val="0"/>
        <w:adjustRightInd w:val="0"/>
        <w:ind w:firstLine="720"/>
        <w:jc w:val="both"/>
        <w:rPr>
          <w:sz w:val="20"/>
          <w:szCs w:val="20"/>
        </w:rPr>
      </w:pPr>
    </w:p>
    <w:p w14:paraId="036794F2" w14:textId="77777777" w:rsidR="004C2920" w:rsidRPr="007B51DA" w:rsidRDefault="004C2920" w:rsidP="000D16B8">
      <w:pPr>
        <w:autoSpaceDE w:val="0"/>
        <w:autoSpaceDN w:val="0"/>
        <w:adjustRightInd w:val="0"/>
        <w:ind w:firstLine="720"/>
        <w:jc w:val="both"/>
        <w:rPr>
          <w:sz w:val="20"/>
          <w:szCs w:val="20"/>
        </w:rPr>
      </w:pPr>
    </w:p>
    <w:tbl>
      <w:tblPr>
        <w:tblW w:w="5118" w:type="pct"/>
        <w:tblLayout w:type="fixed"/>
        <w:tblLook w:val="04A0" w:firstRow="1" w:lastRow="0" w:firstColumn="1" w:lastColumn="0" w:noHBand="0" w:noVBand="1"/>
      </w:tblPr>
      <w:tblGrid>
        <w:gridCol w:w="534"/>
        <w:gridCol w:w="2267"/>
        <w:gridCol w:w="1081"/>
        <w:gridCol w:w="1280"/>
        <w:gridCol w:w="1214"/>
        <w:gridCol w:w="1220"/>
        <w:gridCol w:w="1259"/>
        <w:gridCol w:w="1368"/>
        <w:gridCol w:w="1368"/>
        <w:gridCol w:w="1135"/>
        <w:gridCol w:w="1132"/>
        <w:gridCol w:w="1277"/>
      </w:tblGrid>
      <w:tr w:rsidR="0052539B" w:rsidRPr="0052539B" w14:paraId="469A793C" w14:textId="77777777" w:rsidTr="0052539B">
        <w:trPr>
          <w:trHeight w:val="324"/>
        </w:trPr>
        <w:tc>
          <w:tcPr>
            <w:tcW w:w="5000" w:type="pct"/>
            <w:gridSpan w:val="12"/>
            <w:tcBorders>
              <w:top w:val="nil"/>
              <w:left w:val="nil"/>
              <w:bottom w:val="nil"/>
              <w:right w:val="nil"/>
            </w:tcBorders>
            <w:shd w:val="clear" w:color="000000" w:fill="FFFFFF"/>
            <w:noWrap/>
            <w:vAlign w:val="bottom"/>
            <w:hideMark/>
          </w:tcPr>
          <w:p w14:paraId="2E81DA25" w14:textId="77777777" w:rsidR="0052539B" w:rsidRPr="0052539B" w:rsidRDefault="0052539B" w:rsidP="0052539B">
            <w:pPr>
              <w:jc w:val="center"/>
              <w:rPr>
                <w:b/>
                <w:bCs/>
                <w:i/>
                <w:iCs/>
              </w:rPr>
            </w:pPr>
            <w:r w:rsidRPr="0052539B">
              <w:rPr>
                <w:b/>
                <w:bCs/>
                <w:i/>
                <w:iCs/>
              </w:rPr>
              <w:lastRenderedPageBreak/>
              <w:t>Расчет надежности трубопроводов котельных поселка Стекольный</w:t>
            </w:r>
          </w:p>
        </w:tc>
      </w:tr>
      <w:tr w:rsidR="0052539B" w:rsidRPr="0052539B" w14:paraId="3E4B4CC5" w14:textId="77777777" w:rsidTr="0052539B">
        <w:trPr>
          <w:trHeight w:val="312"/>
        </w:trPr>
        <w:tc>
          <w:tcPr>
            <w:tcW w:w="176" w:type="pct"/>
            <w:tcBorders>
              <w:top w:val="nil"/>
              <w:left w:val="nil"/>
              <w:bottom w:val="nil"/>
              <w:right w:val="nil"/>
            </w:tcBorders>
            <w:shd w:val="clear" w:color="000000" w:fill="FFFFFF"/>
            <w:noWrap/>
            <w:vAlign w:val="bottom"/>
            <w:hideMark/>
          </w:tcPr>
          <w:p w14:paraId="2F29CAB0" w14:textId="77777777" w:rsidR="0052539B" w:rsidRPr="0052539B" w:rsidRDefault="0052539B" w:rsidP="0052539B">
            <w:pP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bottom"/>
            <w:hideMark/>
          </w:tcPr>
          <w:p w14:paraId="71519E3F" w14:textId="77777777" w:rsidR="0052539B" w:rsidRPr="0052539B" w:rsidRDefault="0052539B" w:rsidP="0052539B">
            <w:pPr>
              <w:rPr>
                <w:sz w:val="20"/>
                <w:szCs w:val="20"/>
              </w:rPr>
            </w:pPr>
            <w:r w:rsidRPr="0052539B">
              <w:rPr>
                <w:sz w:val="20"/>
                <w:szCs w:val="20"/>
              </w:rPr>
              <w:t> </w:t>
            </w:r>
          </w:p>
        </w:tc>
        <w:tc>
          <w:tcPr>
            <w:tcW w:w="357" w:type="pct"/>
            <w:tcBorders>
              <w:top w:val="nil"/>
              <w:left w:val="nil"/>
              <w:bottom w:val="nil"/>
              <w:right w:val="nil"/>
            </w:tcBorders>
            <w:shd w:val="clear" w:color="000000" w:fill="FFFFFF"/>
            <w:noWrap/>
            <w:vAlign w:val="bottom"/>
            <w:hideMark/>
          </w:tcPr>
          <w:p w14:paraId="6330CEB2" w14:textId="77777777" w:rsidR="0052539B" w:rsidRPr="0052539B" w:rsidRDefault="0052539B" w:rsidP="0052539B">
            <w:pPr>
              <w:jc w:val="center"/>
              <w:rPr>
                <w:sz w:val="20"/>
                <w:szCs w:val="20"/>
              </w:rPr>
            </w:pPr>
            <w:r w:rsidRPr="0052539B">
              <w:rPr>
                <w:sz w:val="20"/>
                <w:szCs w:val="20"/>
              </w:rPr>
              <w:t> </w:t>
            </w:r>
          </w:p>
        </w:tc>
        <w:tc>
          <w:tcPr>
            <w:tcW w:w="423" w:type="pct"/>
            <w:tcBorders>
              <w:top w:val="nil"/>
              <w:left w:val="nil"/>
              <w:bottom w:val="nil"/>
              <w:right w:val="nil"/>
            </w:tcBorders>
            <w:shd w:val="clear" w:color="000000" w:fill="FFFFFF"/>
            <w:noWrap/>
            <w:vAlign w:val="center"/>
            <w:hideMark/>
          </w:tcPr>
          <w:p w14:paraId="62766D96" w14:textId="77777777" w:rsidR="0052539B" w:rsidRPr="0052539B" w:rsidRDefault="0052539B" w:rsidP="0052539B">
            <w:pPr>
              <w:jc w:val="center"/>
              <w:rPr>
                <w:sz w:val="20"/>
                <w:szCs w:val="20"/>
              </w:rPr>
            </w:pPr>
            <w:r w:rsidRPr="0052539B">
              <w:rPr>
                <w:sz w:val="20"/>
                <w:szCs w:val="20"/>
              </w:rPr>
              <w:t> </w:t>
            </w:r>
          </w:p>
        </w:tc>
        <w:tc>
          <w:tcPr>
            <w:tcW w:w="401" w:type="pct"/>
            <w:tcBorders>
              <w:top w:val="nil"/>
              <w:left w:val="nil"/>
              <w:bottom w:val="nil"/>
              <w:right w:val="nil"/>
            </w:tcBorders>
            <w:shd w:val="clear" w:color="000000" w:fill="FFFFFF"/>
            <w:noWrap/>
            <w:vAlign w:val="bottom"/>
            <w:hideMark/>
          </w:tcPr>
          <w:p w14:paraId="7456F50C" w14:textId="77777777" w:rsidR="0052539B" w:rsidRPr="0052539B" w:rsidRDefault="0052539B" w:rsidP="0052539B">
            <w:pPr>
              <w:rPr>
                <w:sz w:val="20"/>
                <w:szCs w:val="20"/>
              </w:rPr>
            </w:pPr>
            <w:r w:rsidRPr="0052539B">
              <w:rPr>
                <w:sz w:val="20"/>
                <w:szCs w:val="20"/>
              </w:rPr>
              <w:t> </w:t>
            </w:r>
          </w:p>
        </w:tc>
        <w:tc>
          <w:tcPr>
            <w:tcW w:w="403" w:type="pct"/>
            <w:tcBorders>
              <w:top w:val="nil"/>
              <w:left w:val="nil"/>
              <w:bottom w:val="nil"/>
              <w:right w:val="nil"/>
            </w:tcBorders>
            <w:shd w:val="clear" w:color="000000" w:fill="FFFFFF"/>
            <w:noWrap/>
            <w:vAlign w:val="bottom"/>
            <w:hideMark/>
          </w:tcPr>
          <w:p w14:paraId="4703BA3B" w14:textId="77777777" w:rsidR="0052539B" w:rsidRPr="0052539B" w:rsidRDefault="0052539B" w:rsidP="0052539B">
            <w:pP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bottom"/>
            <w:hideMark/>
          </w:tcPr>
          <w:p w14:paraId="750C406C" w14:textId="77777777" w:rsidR="0052539B" w:rsidRPr="0052539B" w:rsidRDefault="0052539B" w:rsidP="0052539B">
            <w:pP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bottom"/>
            <w:hideMark/>
          </w:tcPr>
          <w:p w14:paraId="72106B03" w14:textId="77777777" w:rsidR="0052539B" w:rsidRPr="0052539B" w:rsidRDefault="0052539B" w:rsidP="0052539B">
            <w:pP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bottom"/>
            <w:hideMark/>
          </w:tcPr>
          <w:p w14:paraId="7AE654FC" w14:textId="77777777" w:rsidR="0052539B" w:rsidRPr="0052539B" w:rsidRDefault="0052539B" w:rsidP="0052539B">
            <w:pP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71575456" w14:textId="5EB9BB99" w:rsidR="0052539B" w:rsidRPr="0052539B" w:rsidRDefault="0052539B" w:rsidP="0052539B">
            <w:pPr>
              <w:jc w:val="right"/>
            </w:pPr>
            <w:r w:rsidRPr="0052539B">
              <w:t>Таблица 2.11.</w:t>
            </w:r>
            <w:r w:rsidR="00CA1874">
              <w:t>8</w:t>
            </w:r>
            <w:r w:rsidRPr="0052539B">
              <w:t>.</w:t>
            </w:r>
          </w:p>
        </w:tc>
      </w:tr>
      <w:tr w:rsidR="0052539B" w:rsidRPr="0052539B" w14:paraId="6A2E4FE9"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9CD0033" w14:textId="77777777" w:rsidR="0052539B" w:rsidRPr="0052539B" w:rsidRDefault="0052539B" w:rsidP="0052539B">
            <w:pPr>
              <w:rPr>
                <w:sz w:val="20"/>
                <w:szCs w:val="20"/>
              </w:rPr>
            </w:pPr>
            <w:r w:rsidRPr="0052539B">
              <w:rPr>
                <w:sz w:val="20"/>
                <w:szCs w:val="20"/>
              </w:rPr>
              <w:t>№, п.п.</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788D8E2C" w14:textId="77777777" w:rsidR="0052539B" w:rsidRPr="0052539B" w:rsidRDefault="0052539B" w:rsidP="0052539B">
            <w:pPr>
              <w:rPr>
                <w:sz w:val="20"/>
                <w:szCs w:val="20"/>
              </w:rPr>
            </w:pPr>
            <w:r w:rsidRPr="0052539B">
              <w:rPr>
                <w:sz w:val="20"/>
                <w:szCs w:val="20"/>
              </w:rPr>
              <w:t>Наименование участка</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69943288" w14:textId="23B0D159" w:rsidR="0052539B" w:rsidRPr="0052539B" w:rsidRDefault="0052539B" w:rsidP="0052539B">
            <w:pPr>
              <w:ind w:left="-136" w:right="-14"/>
              <w:jc w:val="center"/>
              <w:rPr>
                <w:sz w:val="20"/>
                <w:szCs w:val="20"/>
              </w:rPr>
            </w:pPr>
            <w:r w:rsidRPr="0052539B">
              <w:rPr>
                <w:sz w:val="20"/>
                <w:szCs w:val="20"/>
              </w:rPr>
              <w:t>Диаметр трубопровода прямой сетевой воды, м</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756371AE" w14:textId="77777777" w:rsidR="0052539B" w:rsidRPr="0052539B" w:rsidRDefault="0052539B" w:rsidP="0052539B">
            <w:pPr>
              <w:jc w:val="center"/>
              <w:rPr>
                <w:sz w:val="20"/>
                <w:szCs w:val="20"/>
              </w:rPr>
            </w:pPr>
            <w:r w:rsidRPr="0052539B">
              <w:rPr>
                <w:sz w:val="20"/>
                <w:szCs w:val="20"/>
              </w:rPr>
              <w:t>Длина трубопроводов сетевой воды</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030D1E18" w14:textId="77777777" w:rsidR="0052539B" w:rsidRPr="0052539B" w:rsidRDefault="0052539B" w:rsidP="0052539B">
            <w:pPr>
              <w:jc w:val="center"/>
              <w:rPr>
                <w:sz w:val="20"/>
                <w:szCs w:val="20"/>
              </w:rPr>
            </w:pPr>
            <w:r w:rsidRPr="0052539B">
              <w:rPr>
                <w:sz w:val="20"/>
                <w:szCs w:val="20"/>
              </w:rPr>
              <w:t>Год ввода в эксплуатацию</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29483831" w14:textId="77777777" w:rsidR="0052539B" w:rsidRPr="0052539B" w:rsidRDefault="0052539B" w:rsidP="0052539B">
            <w:pPr>
              <w:jc w:val="center"/>
              <w:rPr>
                <w:sz w:val="20"/>
                <w:szCs w:val="20"/>
              </w:rPr>
            </w:pPr>
            <w:r w:rsidRPr="0052539B">
              <w:rPr>
                <w:sz w:val="20"/>
                <w:szCs w:val="20"/>
              </w:rPr>
              <w:t>Период эксплуатации, лет</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52A06F7E" w14:textId="77777777" w:rsidR="0052539B" w:rsidRPr="0052539B" w:rsidRDefault="0052539B" w:rsidP="0052539B">
            <w:pPr>
              <w:jc w:val="center"/>
              <w:rPr>
                <w:sz w:val="20"/>
                <w:szCs w:val="20"/>
              </w:rPr>
            </w:pPr>
            <w:r w:rsidRPr="0052539B">
              <w:rPr>
                <w:sz w:val="20"/>
                <w:szCs w:val="20"/>
              </w:rPr>
              <w:t>Средняя интенсивность отказов, 1/(км*ч)</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6FE20E63" w14:textId="77777777" w:rsidR="0052539B" w:rsidRPr="0052539B" w:rsidRDefault="0052539B" w:rsidP="0052539B">
            <w:pPr>
              <w:jc w:val="center"/>
              <w:rPr>
                <w:sz w:val="20"/>
                <w:szCs w:val="20"/>
              </w:rPr>
            </w:pPr>
            <w:r w:rsidRPr="0052539B">
              <w:rPr>
                <w:sz w:val="20"/>
                <w:szCs w:val="20"/>
              </w:rPr>
              <w:t>Расчетное время восстановления, ч</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4E4ECF18" w14:textId="7B57D272" w:rsidR="0052539B" w:rsidRPr="0052539B" w:rsidRDefault="0052539B" w:rsidP="0052539B">
            <w:pPr>
              <w:jc w:val="center"/>
              <w:rPr>
                <w:sz w:val="20"/>
                <w:szCs w:val="20"/>
              </w:rPr>
            </w:pPr>
            <w:r w:rsidRPr="0052539B">
              <w:rPr>
                <w:sz w:val="20"/>
                <w:szCs w:val="20"/>
              </w:rPr>
              <w:t>Интенсивность восстановления, 1/ч</w:t>
            </w:r>
          </w:p>
        </w:tc>
        <w:tc>
          <w:tcPr>
            <w:tcW w:w="375" w:type="pct"/>
            <w:tcBorders>
              <w:top w:val="nil"/>
              <w:left w:val="nil"/>
              <w:bottom w:val="single" w:sz="4" w:space="0" w:color="auto"/>
              <w:right w:val="single" w:sz="4" w:space="0" w:color="auto"/>
            </w:tcBorders>
            <w:shd w:val="clear" w:color="000000" w:fill="FFFFFF"/>
            <w:vAlign w:val="center"/>
            <w:hideMark/>
          </w:tcPr>
          <w:p w14:paraId="406BB18C" w14:textId="77777777" w:rsidR="0052539B" w:rsidRPr="0052539B" w:rsidRDefault="0052539B" w:rsidP="0052539B">
            <w:pPr>
              <w:jc w:val="center"/>
              <w:rPr>
                <w:sz w:val="20"/>
                <w:szCs w:val="20"/>
              </w:rPr>
            </w:pPr>
            <w:r w:rsidRPr="0052539B">
              <w:rPr>
                <w:sz w:val="20"/>
                <w:szCs w:val="20"/>
              </w:rPr>
              <w:t>Интенсивность отказов, 1/(км*ч)</w:t>
            </w:r>
          </w:p>
        </w:tc>
        <w:tc>
          <w:tcPr>
            <w:tcW w:w="374" w:type="pct"/>
            <w:tcBorders>
              <w:top w:val="nil"/>
              <w:left w:val="nil"/>
              <w:bottom w:val="single" w:sz="4" w:space="0" w:color="auto"/>
              <w:right w:val="single" w:sz="4" w:space="0" w:color="auto"/>
            </w:tcBorders>
            <w:shd w:val="clear" w:color="000000" w:fill="FFFFFF"/>
            <w:vAlign w:val="center"/>
            <w:hideMark/>
          </w:tcPr>
          <w:p w14:paraId="7E871BED" w14:textId="77777777" w:rsidR="0052539B" w:rsidRPr="0052539B" w:rsidRDefault="0052539B" w:rsidP="0052539B">
            <w:pPr>
              <w:jc w:val="center"/>
              <w:rPr>
                <w:color w:val="000000"/>
                <w:sz w:val="20"/>
                <w:szCs w:val="20"/>
              </w:rPr>
            </w:pPr>
            <w:r w:rsidRPr="0052539B">
              <w:rPr>
                <w:color w:val="000000"/>
                <w:sz w:val="20"/>
                <w:szCs w:val="20"/>
              </w:rPr>
              <w:t>Поток отказов, 1/ч</w:t>
            </w:r>
          </w:p>
        </w:tc>
        <w:tc>
          <w:tcPr>
            <w:tcW w:w="422" w:type="pct"/>
            <w:tcBorders>
              <w:top w:val="nil"/>
              <w:left w:val="nil"/>
              <w:bottom w:val="single" w:sz="4" w:space="0" w:color="auto"/>
              <w:right w:val="single" w:sz="4" w:space="0" w:color="auto"/>
            </w:tcBorders>
            <w:shd w:val="clear" w:color="000000" w:fill="FFFFFF"/>
            <w:vAlign w:val="center"/>
            <w:hideMark/>
          </w:tcPr>
          <w:p w14:paraId="20474BA9" w14:textId="77777777" w:rsidR="0052539B" w:rsidRPr="0052539B" w:rsidRDefault="0052539B" w:rsidP="0052539B">
            <w:pPr>
              <w:jc w:val="center"/>
              <w:rPr>
                <w:color w:val="000000"/>
                <w:sz w:val="20"/>
                <w:szCs w:val="20"/>
              </w:rPr>
            </w:pPr>
            <w:r w:rsidRPr="0052539B">
              <w:rPr>
                <w:color w:val="000000"/>
                <w:sz w:val="20"/>
                <w:szCs w:val="20"/>
              </w:rPr>
              <w:t>Вероятность безотказной работы</w:t>
            </w:r>
          </w:p>
        </w:tc>
      </w:tr>
      <w:tr w:rsidR="0052539B" w:rsidRPr="0052539B" w14:paraId="10563CA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vAlign w:val="center"/>
            <w:hideMark/>
          </w:tcPr>
          <w:p w14:paraId="0DBC7C5B" w14:textId="77777777" w:rsidR="0052539B" w:rsidRPr="0052539B" w:rsidRDefault="0052539B" w:rsidP="0052539B">
            <w:pPr>
              <w:jc w:val="center"/>
              <w:rPr>
                <w:sz w:val="20"/>
                <w:szCs w:val="20"/>
              </w:rPr>
            </w:pPr>
            <w:r w:rsidRPr="0052539B">
              <w:rPr>
                <w:sz w:val="20"/>
                <w:szCs w:val="20"/>
              </w:rPr>
              <w:t>1</w:t>
            </w:r>
          </w:p>
        </w:tc>
        <w:tc>
          <w:tcPr>
            <w:tcW w:w="749" w:type="pct"/>
            <w:tcBorders>
              <w:top w:val="nil"/>
              <w:left w:val="nil"/>
              <w:bottom w:val="single" w:sz="4" w:space="0" w:color="auto"/>
              <w:right w:val="single" w:sz="4" w:space="0" w:color="auto"/>
            </w:tcBorders>
            <w:shd w:val="clear" w:color="000000" w:fill="FFFFFF"/>
            <w:noWrap/>
            <w:vAlign w:val="center"/>
            <w:hideMark/>
          </w:tcPr>
          <w:p w14:paraId="12FB7951" w14:textId="77777777" w:rsidR="0052539B" w:rsidRPr="0052539B" w:rsidRDefault="0052539B" w:rsidP="0052539B">
            <w:pPr>
              <w:jc w:val="center"/>
              <w:rPr>
                <w:sz w:val="20"/>
                <w:szCs w:val="20"/>
              </w:rPr>
            </w:pPr>
            <w:r w:rsidRPr="0052539B">
              <w:rPr>
                <w:sz w:val="20"/>
                <w:szCs w:val="20"/>
              </w:rPr>
              <w:t>2</w:t>
            </w:r>
          </w:p>
        </w:tc>
        <w:tc>
          <w:tcPr>
            <w:tcW w:w="357" w:type="pct"/>
            <w:tcBorders>
              <w:top w:val="nil"/>
              <w:left w:val="nil"/>
              <w:bottom w:val="single" w:sz="4" w:space="0" w:color="auto"/>
              <w:right w:val="single" w:sz="4" w:space="0" w:color="auto"/>
            </w:tcBorders>
            <w:shd w:val="clear" w:color="000000" w:fill="FFFFFF"/>
            <w:vAlign w:val="center"/>
            <w:hideMark/>
          </w:tcPr>
          <w:p w14:paraId="5469CC20" w14:textId="77777777" w:rsidR="0052539B" w:rsidRPr="0052539B" w:rsidRDefault="0052539B" w:rsidP="0052539B">
            <w:pPr>
              <w:jc w:val="center"/>
              <w:rPr>
                <w:sz w:val="20"/>
                <w:szCs w:val="20"/>
              </w:rPr>
            </w:pPr>
            <w:r w:rsidRPr="0052539B">
              <w:rPr>
                <w:sz w:val="20"/>
                <w:szCs w:val="20"/>
              </w:rPr>
              <w:t>3</w:t>
            </w:r>
          </w:p>
        </w:tc>
        <w:tc>
          <w:tcPr>
            <w:tcW w:w="423" w:type="pct"/>
            <w:tcBorders>
              <w:top w:val="nil"/>
              <w:left w:val="nil"/>
              <w:bottom w:val="single" w:sz="4" w:space="0" w:color="auto"/>
              <w:right w:val="single" w:sz="4" w:space="0" w:color="auto"/>
            </w:tcBorders>
            <w:shd w:val="clear" w:color="000000" w:fill="FFFFFF"/>
            <w:vAlign w:val="center"/>
            <w:hideMark/>
          </w:tcPr>
          <w:p w14:paraId="79C8CE33" w14:textId="77777777" w:rsidR="0052539B" w:rsidRPr="0052539B" w:rsidRDefault="0052539B" w:rsidP="0052539B">
            <w:pPr>
              <w:jc w:val="center"/>
              <w:rPr>
                <w:sz w:val="20"/>
                <w:szCs w:val="20"/>
              </w:rPr>
            </w:pPr>
            <w:r w:rsidRPr="0052539B">
              <w:rPr>
                <w:sz w:val="20"/>
                <w:szCs w:val="20"/>
              </w:rPr>
              <w:t>4</w:t>
            </w:r>
          </w:p>
        </w:tc>
        <w:tc>
          <w:tcPr>
            <w:tcW w:w="401" w:type="pct"/>
            <w:tcBorders>
              <w:top w:val="nil"/>
              <w:left w:val="nil"/>
              <w:bottom w:val="single" w:sz="4" w:space="0" w:color="auto"/>
              <w:right w:val="single" w:sz="4" w:space="0" w:color="auto"/>
            </w:tcBorders>
            <w:shd w:val="clear" w:color="000000" w:fill="FFFFFF"/>
            <w:vAlign w:val="center"/>
            <w:hideMark/>
          </w:tcPr>
          <w:p w14:paraId="279B6DEB" w14:textId="77777777" w:rsidR="0052539B" w:rsidRPr="0052539B" w:rsidRDefault="0052539B" w:rsidP="0052539B">
            <w:pPr>
              <w:jc w:val="center"/>
              <w:rPr>
                <w:sz w:val="20"/>
                <w:szCs w:val="20"/>
              </w:rPr>
            </w:pPr>
            <w:r w:rsidRPr="0052539B">
              <w:rPr>
                <w:sz w:val="20"/>
                <w:szCs w:val="20"/>
              </w:rPr>
              <w:t>8</w:t>
            </w:r>
          </w:p>
        </w:tc>
        <w:tc>
          <w:tcPr>
            <w:tcW w:w="403" w:type="pct"/>
            <w:tcBorders>
              <w:top w:val="nil"/>
              <w:left w:val="nil"/>
              <w:bottom w:val="single" w:sz="4" w:space="0" w:color="auto"/>
              <w:right w:val="single" w:sz="4" w:space="0" w:color="auto"/>
            </w:tcBorders>
            <w:shd w:val="clear" w:color="000000" w:fill="FFFFFF"/>
            <w:vAlign w:val="center"/>
            <w:hideMark/>
          </w:tcPr>
          <w:p w14:paraId="10D49FB9" w14:textId="77777777" w:rsidR="0052539B" w:rsidRPr="0052539B" w:rsidRDefault="0052539B" w:rsidP="0052539B">
            <w:pPr>
              <w:jc w:val="center"/>
              <w:rPr>
                <w:sz w:val="20"/>
                <w:szCs w:val="20"/>
              </w:rPr>
            </w:pPr>
            <w:r w:rsidRPr="0052539B">
              <w:rPr>
                <w:sz w:val="20"/>
                <w:szCs w:val="20"/>
              </w:rPr>
              <w:t>9</w:t>
            </w:r>
          </w:p>
        </w:tc>
        <w:tc>
          <w:tcPr>
            <w:tcW w:w="416" w:type="pct"/>
            <w:tcBorders>
              <w:top w:val="nil"/>
              <w:left w:val="nil"/>
              <w:bottom w:val="single" w:sz="4" w:space="0" w:color="auto"/>
              <w:right w:val="single" w:sz="4" w:space="0" w:color="auto"/>
            </w:tcBorders>
            <w:shd w:val="clear" w:color="000000" w:fill="FFFFFF"/>
            <w:vAlign w:val="center"/>
            <w:hideMark/>
          </w:tcPr>
          <w:p w14:paraId="48003D65" w14:textId="77777777" w:rsidR="0052539B" w:rsidRPr="0052539B" w:rsidRDefault="0052539B" w:rsidP="0052539B">
            <w:pPr>
              <w:jc w:val="center"/>
              <w:rPr>
                <w:sz w:val="20"/>
                <w:szCs w:val="20"/>
              </w:rPr>
            </w:pPr>
            <w:r w:rsidRPr="0052539B">
              <w:rPr>
                <w:sz w:val="20"/>
                <w:szCs w:val="20"/>
              </w:rPr>
              <w:t>10</w:t>
            </w:r>
          </w:p>
        </w:tc>
        <w:tc>
          <w:tcPr>
            <w:tcW w:w="452" w:type="pct"/>
            <w:tcBorders>
              <w:top w:val="nil"/>
              <w:left w:val="nil"/>
              <w:bottom w:val="single" w:sz="4" w:space="0" w:color="auto"/>
              <w:right w:val="single" w:sz="4" w:space="0" w:color="auto"/>
            </w:tcBorders>
            <w:shd w:val="clear" w:color="000000" w:fill="FFFFFF"/>
            <w:vAlign w:val="center"/>
            <w:hideMark/>
          </w:tcPr>
          <w:p w14:paraId="4C402694" w14:textId="77777777" w:rsidR="0052539B" w:rsidRPr="0052539B" w:rsidRDefault="0052539B" w:rsidP="0052539B">
            <w:pPr>
              <w:jc w:val="center"/>
              <w:rPr>
                <w:sz w:val="20"/>
                <w:szCs w:val="20"/>
              </w:rPr>
            </w:pPr>
            <w:r w:rsidRPr="0052539B">
              <w:rPr>
                <w:sz w:val="20"/>
                <w:szCs w:val="20"/>
              </w:rPr>
              <w:t>11</w:t>
            </w:r>
          </w:p>
        </w:tc>
        <w:tc>
          <w:tcPr>
            <w:tcW w:w="452" w:type="pct"/>
            <w:tcBorders>
              <w:top w:val="nil"/>
              <w:left w:val="nil"/>
              <w:bottom w:val="single" w:sz="4" w:space="0" w:color="auto"/>
              <w:right w:val="single" w:sz="4" w:space="0" w:color="auto"/>
            </w:tcBorders>
            <w:shd w:val="clear" w:color="000000" w:fill="FFFFFF"/>
            <w:vAlign w:val="center"/>
            <w:hideMark/>
          </w:tcPr>
          <w:p w14:paraId="5414E244"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40393720"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6E049A18"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419871E5" w14:textId="77777777" w:rsidR="0052539B" w:rsidRPr="0052539B" w:rsidRDefault="0052539B" w:rsidP="0052539B">
            <w:pPr>
              <w:jc w:val="center"/>
              <w:rPr>
                <w:sz w:val="20"/>
                <w:szCs w:val="20"/>
              </w:rPr>
            </w:pPr>
            <w:r w:rsidRPr="0052539B">
              <w:rPr>
                <w:sz w:val="20"/>
                <w:szCs w:val="20"/>
              </w:rPr>
              <w:t>15</w:t>
            </w:r>
          </w:p>
        </w:tc>
      </w:tr>
      <w:tr w:rsidR="0052539B" w:rsidRPr="0052539B" w14:paraId="517FDED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762948F" w14:textId="77777777" w:rsidR="0052539B" w:rsidRPr="0052539B" w:rsidRDefault="0052539B" w:rsidP="0052539B">
            <w:pPr>
              <w:jc w:val="center"/>
              <w:rPr>
                <w:sz w:val="20"/>
                <w:szCs w:val="20"/>
              </w:rPr>
            </w:pPr>
            <w:r w:rsidRPr="0052539B">
              <w:rPr>
                <w:sz w:val="20"/>
                <w:szCs w:val="20"/>
              </w:rPr>
              <w:t>1</w:t>
            </w:r>
          </w:p>
        </w:tc>
        <w:tc>
          <w:tcPr>
            <w:tcW w:w="749" w:type="pct"/>
            <w:tcBorders>
              <w:top w:val="nil"/>
              <w:left w:val="nil"/>
              <w:bottom w:val="single" w:sz="4" w:space="0" w:color="auto"/>
              <w:right w:val="single" w:sz="4" w:space="0" w:color="auto"/>
            </w:tcBorders>
            <w:shd w:val="clear" w:color="000000" w:fill="FFFFFF"/>
            <w:noWrap/>
            <w:vAlign w:val="center"/>
            <w:hideMark/>
          </w:tcPr>
          <w:p w14:paraId="7BEA185F" w14:textId="77777777" w:rsidR="0052539B" w:rsidRPr="0052539B" w:rsidRDefault="0052539B" w:rsidP="0052539B">
            <w:pPr>
              <w:rPr>
                <w:sz w:val="22"/>
                <w:szCs w:val="22"/>
              </w:rPr>
            </w:pPr>
            <w:r w:rsidRPr="0052539B">
              <w:rPr>
                <w:sz w:val="22"/>
                <w:szCs w:val="22"/>
              </w:rPr>
              <w:t>Котельная-гараж</w:t>
            </w:r>
          </w:p>
        </w:tc>
        <w:tc>
          <w:tcPr>
            <w:tcW w:w="357" w:type="pct"/>
            <w:tcBorders>
              <w:top w:val="nil"/>
              <w:left w:val="nil"/>
              <w:bottom w:val="single" w:sz="4" w:space="0" w:color="auto"/>
              <w:right w:val="single" w:sz="4" w:space="0" w:color="auto"/>
            </w:tcBorders>
            <w:shd w:val="clear" w:color="000000" w:fill="FFFFFF"/>
            <w:noWrap/>
            <w:vAlign w:val="center"/>
            <w:hideMark/>
          </w:tcPr>
          <w:p w14:paraId="5EB60054"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7376E43"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748DA85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9805E6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CB1BFC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A16F79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E25C5A2"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A1BA6E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1DEB799"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8362D96" w14:textId="77777777" w:rsidR="0052539B" w:rsidRPr="0052539B" w:rsidRDefault="0052539B" w:rsidP="0052539B">
            <w:pPr>
              <w:jc w:val="center"/>
              <w:rPr>
                <w:color w:val="006100"/>
                <w:sz w:val="20"/>
                <w:szCs w:val="20"/>
              </w:rPr>
            </w:pPr>
            <w:r w:rsidRPr="0052539B">
              <w:rPr>
                <w:color w:val="006100"/>
                <w:sz w:val="20"/>
                <w:szCs w:val="20"/>
              </w:rPr>
              <w:t>0,62723</w:t>
            </w:r>
          </w:p>
        </w:tc>
      </w:tr>
      <w:tr w:rsidR="0052539B" w:rsidRPr="0052539B" w14:paraId="4EDC06C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1957211" w14:textId="77777777" w:rsidR="0052539B" w:rsidRPr="0052539B" w:rsidRDefault="0052539B" w:rsidP="0052539B">
            <w:pPr>
              <w:jc w:val="center"/>
              <w:rPr>
                <w:sz w:val="20"/>
                <w:szCs w:val="20"/>
              </w:rPr>
            </w:pPr>
            <w:r w:rsidRPr="0052539B">
              <w:rPr>
                <w:sz w:val="20"/>
                <w:szCs w:val="20"/>
              </w:rPr>
              <w:t>2</w:t>
            </w:r>
          </w:p>
        </w:tc>
        <w:tc>
          <w:tcPr>
            <w:tcW w:w="749" w:type="pct"/>
            <w:tcBorders>
              <w:top w:val="nil"/>
              <w:left w:val="nil"/>
              <w:bottom w:val="single" w:sz="4" w:space="0" w:color="auto"/>
              <w:right w:val="single" w:sz="4" w:space="0" w:color="auto"/>
            </w:tcBorders>
            <w:shd w:val="clear" w:color="000000" w:fill="FFFFFF"/>
            <w:noWrap/>
            <w:vAlign w:val="center"/>
            <w:hideMark/>
          </w:tcPr>
          <w:p w14:paraId="4D45CF57" w14:textId="77777777" w:rsidR="0052539B" w:rsidRPr="0052539B" w:rsidRDefault="0052539B" w:rsidP="0052539B">
            <w:pPr>
              <w:rPr>
                <w:sz w:val="22"/>
                <w:szCs w:val="22"/>
              </w:rPr>
            </w:pPr>
            <w:r w:rsidRPr="0052539B">
              <w:rPr>
                <w:sz w:val="22"/>
                <w:szCs w:val="22"/>
              </w:rPr>
              <w:t>Котельная-ТК1</w:t>
            </w:r>
          </w:p>
        </w:tc>
        <w:tc>
          <w:tcPr>
            <w:tcW w:w="357" w:type="pct"/>
            <w:tcBorders>
              <w:top w:val="nil"/>
              <w:left w:val="nil"/>
              <w:bottom w:val="single" w:sz="4" w:space="0" w:color="auto"/>
              <w:right w:val="single" w:sz="4" w:space="0" w:color="auto"/>
            </w:tcBorders>
            <w:shd w:val="clear" w:color="000000" w:fill="FFFFFF"/>
            <w:noWrap/>
            <w:vAlign w:val="center"/>
            <w:hideMark/>
          </w:tcPr>
          <w:p w14:paraId="0A301C4B"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2BA1AFF"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68AA99D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3DD2BB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6E2FE6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474149"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1A0755F"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3C38DE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027F9AA"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58A1B650" w14:textId="77777777" w:rsidR="0052539B" w:rsidRPr="0052539B" w:rsidRDefault="0052539B" w:rsidP="0052539B">
            <w:pPr>
              <w:jc w:val="center"/>
              <w:rPr>
                <w:color w:val="000000"/>
                <w:sz w:val="20"/>
                <w:szCs w:val="20"/>
              </w:rPr>
            </w:pPr>
            <w:r w:rsidRPr="0052539B">
              <w:rPr>
                <w:color w:val="000000"/>
                <w:sz w:val="20"/>
                <w:szCs w:val="20"/>
              </w:rPr>
              <w:t>0,95740</w:t>
            </w:r>
          </w:p>
        </w:tc>
      </w:tr>
      <w:tr w:rsidR="0052539B" w:rsidRPr="0052539B" w14:paraId="255FFB2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9FE14AE" w14:textId="77777777" w:rsidR="0052539B" w:rsidRPr="0052539B" w:rsidRDefault="0052539B" w:rsidP="0052539B">
            <w:pPr>
              <w:jc w:val="center"/>
              <w:rPr>
                <w:sz w:val="20"/>
                <w:szCs w:val="20"/>
              </w:rPr>
            </w:pPr>
            <w:r w:rsidRPr="0052539B">
              <w:rPr>
                <w:sz w:val="20"/>
                <w:szCs w:val="20"/>
              </w:rPr>
              <w:t>3</w:t>
            </w:r>
          </w:p>
        </w:tc>
        <w:tc>
          <w:tcPr>
            <w:tcW w:w="749" w:type="pct"/>
            <w:tcBorders>
              <w:top w:val="nil"/>
              <w:left w:val="nil"/>
              <w:bottom w:val="single" w:sz="4" w:space="0" w:color="auto"/>
              <w:right w:val="single" w:sz="4" w:space="0" w:color="auto"/>
            </w:tcBorders>
            <w:shd w:val="clear" w:color="000000" w:fill="FFFFFF"/>
            <w:noWrap/>
            <w:vAlign w:val="center"/>
            <w:hideMark/>
          </w:tcPr>
          <w:p w14:paraId="536C3D1D" w14:textId="77777777" w:rsidR="0052539B" w:rsidRPr="0052539B" w:rsidRDefault="0052539B" w:rsidP="0052539B">
            <w:pPr>
              <w:rPr>
                <w:sz w:val="22"/>
                <w:szCs w:val="22"/>
              </w:rPr>
            </w:pPr>
            <w:r w:rsidRPr="0052539B">
              <w:rPr>
                <w:sz w:val="22"/>
                <w:szCs w:val="22"/>
              </w:rPr>
              <w:t>ТК1-ТК2</w:t>
            </w:r>
          </w:p>
        </w:tc>
        <w:tc>
          <w:tcPr>
            <w:tcW w:w="357" w:type="pct"/>
            <w:tcBorders>
              <w:top w:val="nil"/>
              <w:left w:val="nil"/>
              <w:bottom w:val="single" w:sz="4" w:space="0" w:color="auto"/>
              <w:right w:val="single" w:sz="4" w:space="0" w:color="auto"/>
            </w:tcBorders>
            <w:shd w:val="clear" w:color="000000" w:fill="FFFFFF"/>
            <w:noWrap/>
            <w:vAlign w:val="center"/>
            <w:hideMark/>
          </w:tcPr>
          <w:p w14:paraId="7A715C9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9F9417A" w14:textId="77777777" w:rsidR="0052539B" w:rsidRPr="0052539B" w:rsidRDefault="0052539B" w:rsidP="0052539B">
            <w:pPr>
              <w:jc w:val="center"/>
              <w:rPr>
                <w:sz w:val="22"/>
                <w:szCs w:val="22"/>
              </w:rPr>
            </w:pPr>
            <w:r w:rsidRPr="0052539B">
              <w:rPr>
                <w:sz w:val="22"/>
                <w:szCs w:val="22"/>
              </w:rPr>
              <w:t>61</w:t>
            </w:r>
          </w:p>
        </w:tc>
        <w:tc>
          <w:tcPr>
            <w:tcW w:w="401" w:type="pct"/>
            <w:tcBorders>
              <w:top w:val="nil"/>
              <w:left w:val="nil"/>
              <w:bottom w:val="single" w:sz="4" w:space="0" w:color="auto"/>
              <w:right w:val="single" w:sz="4" w:space="0" w:color="auto"/>
            </w:tcBorders>
            <w:shd w:val="clear" w:color="000000" w:fill="FFFFFF"/>
            <w:noWrap/>
            <w:vAlign w:val="bottom"/>
            <w:hideMark/>
          </w:tcPr>
          <w:p w14:paraId="1A51C9A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EB1C77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53DD1C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FA4DBC9"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290A5D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236A0F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4C8F8D1"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FE5DC3" w14:textId="77777777" w:rsidR="0052539B" w:rsidRPr="0052539B" w:rsidRDefault="0052539B" w:rsidP="0052539B">
            <w:pPr>
              <w:jc w:val="center"/>
              <w:rPr>
                <w:color w:val="006100"/>
                <w:sz w:val="20"/>
                <w:szCs w:val="20"/>
              </w:rPr>
            </w:pPr>
            <w:r w:rsidRPr="0052539B">
              <w:rPr>
                <w:color w:val="006100"/>
                <w:sz w:val="20"/>
                <w:szCs w:val="20"/>
              </w:rPr>
              <w:t>0,35032</w:t>
            </w:r>
          </w:p>
        </w:tc>
      </w:tr>
      <w:tr w:rsidR="0052539B" w:rsidRPr="0052539B" w14:paraId="45EA64D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E32BD90" w14:textId="77777777" w:rsidR="0052539B" w:rsidRPr="0052539B" w:rsidRDefault="0052539B" w:rsidP="0052539B">
            <w:pPr>
              <w:jc w:val="center"/>
              <w:rPr>
                <w:sz w:val="20"/>
                <w:szCs w:val="20"/>
              </w:rPr>
            </w:pPr>
            <w:r w:rsidRPr="0052539B">
              <w:rPr>
                <w:sz w:val="20"/>
                <w:szCs w:val="20"/>
              </w:rPr>
              <w:t>4</w:t>
            </w:r>
          </w:p>
        </w:tc>
        <w:tc>
          <w:tcPr>
            <w:tcW w:w="749" w:type="pct"/>
            <w:tcBorders>
              <w:top w:val="nil"/>
              <w:left w:val="nil"/>
              <w:bottom w:val="single" w:sz="4" w:space="0" w:color="auto"/>
              <w:right w:val="single" w:sz="4" w:space="0" w:color="auto"/>
            </w:tcBorders>
            <w:shd w:val="clear" w:color="000000" w:fill="FFFFFF"/>
            <w:noWrap/>
            <w:vAlign w:val="center"/>
            <w:hideMark/>
          </w:tcPr>
          <w:p w14:paraId="2B9F3892" w14:textId="77777777" w:rsidR="0052539B" w:rsidRPr="0052539B" w:rsidRDefault="0052539B" w:rsidP="0052539B">
            <w:pPr>
              <w:rPr>
                <w:sz w:val="22"/>
                <w:szCs w:val="22"/>
              </w:rPr>
            </w:pPr>
            <w:r w:rsidRPr="0052539B">
              <w:rPr>
                <w:sz w:val="22"/>
                <w:szCs w:val="22"/>
              </w:rPr>
              <w:t>ТК2-ТКЗ</w:t>
            </w:r>
          </w:p>
        </w:tc>
        <w:tc>
          <w:tcPr>
            <w:tcW w:w="357" w:type="pct"/>
            <w:tcBorders>
              <w:top w:val="nil"/>
              <w:left w:val="nil"/>
              <w:bottom w:val="single" w:sz="4" w:space="0" w:color="auto"/>
              <w:right w:val="single" w:sz="4" w:space="0" w:color="auto"/>
            </w:tcBorders>
            <w:shd w:val="clear" w:color="000000" w:fill="FFFFFF"/>
            <w:noWrap/>
            <w:vAlign w:val="center"/>
            <w:hideMark/>
          </w:tcPr>
          <w:p w14:paraId="164A0B3D"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19DE09A"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10BE4BB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F6A6D4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0F06FC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2FC02ED"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909005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95EAC9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01053C2"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5D69FBB6" w14:textId="77777777" w:rsidR="0052539B" w:rsidRPr="0052539B" w:rsidRDefault="0052539B" w:rsidP="0052539B">
            <w:pPr>
              <w:jc w:val="center"/>
              <w:rPr>
                <w:color w:val="000000"/>
                <w:sz w:val="20"/>
                <w:szCs w:val="20"/>
              </w:rPr>
            </w:pPr>
            <w:r w:rsidRPr="0052539B">
              <w:rPr>
                <w:color w:val="000000"/>
                <w:sz w:val="20"/>
                <w:szCs w:val="20"/>
              </w:rPr>
              <w:t>0,93610</w:t>
            </w:r>
          </w:p>
        </w:tc>
      </w:tr>
      <w:tr w:rsidR="0052539B" w:rsidRPr="0052539B" w14:paraId="62DA991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C2B38EA" w14:textId="77777777" w:rsidR="0052539B" w:rsidRPr="0052539B" w:rsidRDefault="0052539B" w:rsidP="0052539B">
            <w:pPr>
              <w:jc w:val="center"/>
              <w:rPr>
                <w:sz w:val="20"/>
                <w:szCs w:val="20"/>
              </w:rPr>
            </w:pPr>
            <w:r w:rsidRPr="0052539B">
              <w:rPr>
                <w:sz w:val="20"/>
                <w:szCs w:val="20"/>
              </w:rPr>
              <w:t>5</w:t>
            </w:r>
          </w:p>
        </w:tc>
        <w:tc>
          <w:tcPr>
            <w:tcW w:w="749" w:type="pct"/>
            <w:tcBorders>
              <w:top w:val="nil"/>
              <w:left w:val="nil"/>
              <w:bottom w:val="single" w:sz="4" w:space="0" w:color="auto"/>
              <w:right w:val="single" w:sz="4" w:space="0" w:color="auto"/>
            </w:tcBorders>
            <w:shd w:val="clear" w:color="000000" w:fill="FFFFFF"/>
            <w:noWrap/>
            <w:vAlign w:val="center"/>
            <w:hideMark/>
          </w:tcPr>
          <w:p w14:paraId="31333450" w14:textId="77777777" w:rsidR="0052539B" w:rsidRPr="0052539B" w:rsidRDefault="0052539B" w:rsidP="0052539B">
            <w:pPr>
              <w:rPr>
                <w:sz w:val="22"/>
                <w:szCs w:val="22"/>
              </w:rPr>
            </w:pPr>
            <w:r w:rsidRPr="0052539B">
              <w:rPr>
                <w:sz w:val="22"/>
                <w:szCs w:val="22"/>
              </w:rPr>
              <w:t>ТК1-ТК4</w:t>
            </w:r>
          </w:p>
        </w:tc>
        <w:tc>
          <w:tcPr>
            <w:tcW w:w="357" w:type="pct"/>
            <w:tcBorders>
              <w:top w:val="nil"/>
              <w:left w:val="nil"/>
              <w:bottom w:val="single" w:sz="4" w:space="0" w:color="auto"/>
              <w:right w:val="single" w:sz="4" w:space="0" w:color="auto"/>
            </w:tcBorders>
            <w:shd w:val="clear" w:color="000000" w:fill="FFFFFF"/>
            <w:noWrap/>
            <w:vAlign w:val="center"/>
            <w:hideMark/>
          </w:tcPr>
          <w:p w14:paraId="146AA999"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hideMark/>
          </w:tcPr>
          <w:p w14:paraId="5AF8FF76" w14:textId="77777777" w:rsidR="0052539B" w:rsidRPr="0052539B" w:rsidRDefault="0052539B" w:rsidP="0052539B">
            <w:pPr>
              <w:jc w:val="center"/>
              <w:rPr>
                <w:sz w:val="22"/>
                <w:szCs w:val="22"/>
              </w:rPr>
            </w:pPr>
            <w:r w:rsidRPr="0052539B">
              <w:rPr>
                <w:sz w:val="22"/>
                <w:szCs w:val="22"/>
              </w:rPr>
              <w:t>74</w:t>
            </w:r>
          </w:p>
        </w:tc>
        <w:tc>
          <w:tcPr>
            <w:tcW w:w="401" w:type="pct"/>
            <w:tcBorders>
              <w:top w:val="nil"/>
              <w:left w:val="nil"/>
              <w:bottom w:val="single" w:sz="4" w:space="0" w:color="auto"/>
              <w:right w:val="single" w:sz="4" w:space="0" w:color="auto"/>
            </w:tcBorders>
            <w:shd w:val="clear" w:color="000000" w:fill="FFFFFF"/>
            <w:noWrap/>
            <w:vAlign w:val="bottom"/>
            <w:hideMark/>
          </w:tcPr>
          <w:p w14:paraId="1D6D4A8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4CFFB4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9E7800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28417A"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0649521"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2DB9C21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A58E7E7" w14:textId="77777777" w:rsidR="0052539B" w:rsidRPr="0052539B" w:rsidRDefault="0052539B" w:rsidP="0052539B">
            <w:pPr>
              <w:jc w:val="center"/>
              <w:rPr>
                <w:sz w:val="20"/>
                <w:szCs w:val="20"/>
              </w:rPr>
            </w:pPr>
            <w:r w:rsidRPr="0052539B">
              <w:rPr>
                <w:sz w:val="20"/>
                <w:szCs w:val="20"/>
              </w:rPr>
              <w:t>1,4E+04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C565AE" w14:textId="77777777" w:rsidR="0052539B" w:rsidRPr="0052539B" w:rsidRDefault="0052539B" w:rsidP="0052539B">
            <w:pPr>
              <w:jc w:val="center"/>
              <w:rPr>
                <w:color w:val="006100"/>
                <w:sz w:val="20"/>
                <w:szCs w:val="20"/>
              </w:rPr>
            </w:pPr>
            <w:r w:rsidRPr="0052539B">
              <w:rPr>
                <w:color w:val="006100"/>
                <w:sz w:val="20"/>
                <w:szCs w:val="20"/>
              </w:rPr>
              <w:t>0,29679</w:t>
            </w:r>
          </w:p>
        </w:tc>
      </w:tr>
      <w:tr w:rsidR="0052539B" w:rsidRPr="0052539B" w14:paraId="3CED392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73072ED" w14:textId="77777777" w:rsidR="0052539B" w:rsidRPr="0052539B" w:rsidRDefault="0052539B" w:rsidP="0052539B">
            <w:pPr>
              <w:jc w:val="center"/>
              <w:rPr>
                <w:sz w:val="20"/>
                <w:szCs w:val="20"/>
              </w:rPr>
            </w:pPr>
            <w:r w:rsidRPr="0052539B">
              <w:rPr>
                <w:sz w:val="20"/>
                <w:szCs w:val="20"/>
              </w:rPr>
              <w:t>6</w:t>
            </w:r>
          </w:p>
        </w:tc>
        <w:tc>
          <w:tcPr>
            <w:tcW w:w="749" w:type="pct"/>
            <w:tcBorders>
              <w:top w:val="nil"/>
              <w:left w:val="nil"/>
              <w:bottom w:val="single" w:sz="4" w:space="0" w:color="auto"/>
              <w:right w:val="single" w:sz="4" w:space="0" w:color="auto"/>
            </w:tcBorders>
            <w:shd w:val="clear" w:color="000000" w:fill="FFFFFF"/>
            <w:noWrap/>
            <w:vAlign w:val="center"/>
            <w:hideMark/>
          </w:tcPr>
          <w:p w14:paraId="18B5F14D" w14:textId="77777777" w:rsidR="0052539B" w:rsidRPr="0052539B" w:rsidRDefault="0052539B" w:rsidP="0052539B">
            <w:pPr>
              <w:rPr>
                <w:sz w:val="22"/>
                <w:szCs w:val="22"/>
              </w:rPr>
            </w:pPr>
            <w:r w:rsidRPr="0052539B">
              <w:rPr>
                <w:sz w:val="22"/>
                <w:szCs w:val="22"/>
              </w:rPr>
              <w:t>ТК4-ТК5</w:t>
            </w:r>
          </w:p>
        </w:tc>
        <w:tc>
          <w:tcPr>
            <w:tcW w:w="357" w:type="pct"/>
            <w:tcBorders>
              <w:top w:val="nil"/>
              <w:left w:val="nil"/>
              <w:bottom w:val="single" w:sz="4" w:space="0" w:color="auto"/>
              <w:right w:val="single" w:sz="4" w:space="0" w:color="auto"/>
            </w:tcBorders>
            <w:shd w:val="clear" w:color="000000" w:fill="FFFFFF"/>
            <w:noWrap/>
            <w:vAlign w:val="center"/>
            <w:hideMark/>
          </w:tcPr>
          <w:p w14:paraId="16F6CC8D"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1511EBD5" w14:textId="77777777" w:rsidR="0052539B" w:rsidRPr="0052539B" w:rsidRDefault="0052539B" w:rsidP="0052539B">
            <w:pPr>
              <w:jc w:val="center"/>
              <w:rPr>
                <w:sz w:val="22"/>
                <w:szCs w:val="22"/>
              </w:rPr>
            </w:pPr>
            <w:r w:rsidRPr="0052539B">
              <w:rPr>
                <w:sz w:val="22"/>
                <w:szCs w:val="22"/>
              </w:rPr>
              <w:t>107</w:t>
            </w:r>
          </w:p>
        </w:tc>
        <w:tc>
          <w:tcPr>
            <w:tcW w:w="401" w:type="pct"/>
            <w:tcBorders>
              <w:top w:val="nil"/>
              <w:left w:val="nil"/>
              <w:bottom w:val="single" w:sz="4" w:space="0" w:color="auto"/>
              <w:right w:val="single" w:sz="4" w:space="0" w:color="auto"/>
            </w:tcBorders>
            <w:shd w:val="clear" w:color="000000" w:fill="FFFFFF"/>
            <w:noWrap/>
            <w:vAlign w:val="bottom"/>
            <w:hideMark/>
          </w:tcPr>
          <w:p w14:paraId="6B90FD1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44ACD8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4BB69E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4DB26DA"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366E41CD"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3EDF2FB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3354117" w14:textId="77777777" w:rsidR="0052539B" w:rsidRPr="0052539B" w:rsidRDefault="0052539B" w:rsidP="0052539B">
            <w:pPr>
              <w:jc w:val="center"/>
              <w:rPr>
                <w:sz w:val="20"/>
                <w:szCs w:val="20"/>
              </w:rPr>
            </w:pPr>
            <w:r w:rsidRPr="0052539B">
              <w:rPr>
                <w:sz w:val="20"/>
                <w:szCs w:val="20"/>
              </w:rPr>
              <w:t>2,0E+04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D0ED423" w14:textId="77777777" w:rsidR="0052539B" w:rsidRPr="0052539B" w:rsidRDefault="0052539B" w:rsidP="0052539B">
            <w:pPr>
              <w:jc w:val="center"/>
              <w:rPr>
                <w:color w:val="006100"/>
                <w:sz w:val="20"/>
                <w:szCs w:val="20"/>
              </w:rPr>
            </w:pPr>
            <w:r w:rsidRPr="0052539B">
              <w:rPr>
                <w:color w:val="006100"/>
                <w:sz w:val="20"/>
                <w:szCs w:val="20"/>
              </w:rPr>
              <w:t>0,29765</w:t>
            </w:r>
          </w:p>
        </w:tc>
      </w:tr>
      <w:tr w:rsidR="0052539B" w:rsidRPr="0052539B" w14:paraId="4EBEA75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3B753ED" w14:textId="77777777" w:rsidR="0052539B" w:rsidRPr="0052539B" w:rsidRDefault="0052539B" w:rsidP="0052539B">
            <w:pPr>
              <w:jc w:val="center"/>
              <w:rPr>
                <w:sz w:val="20"/>
                <w:szCs w:val="20"/>
              </w:rPr>
            </w:pPr>
            <w:r w:rsidRPr="0052539B">
              <w:rPr>
                <w:sz w:val="20"/>
                <w:szCs w:val="20"/>
              </w:rPr>
              <w:t>7</w:t>
            </w:r>
          </w:p>
        </w:tc>
        <w:tc>
          <w:tcPr>
            <w:tcW w:w="749" w:type="pct"/>
            <w:tcBorders>
              <w:top w:val="nil"/>
              <w:left w:val="nil"/>
              <w:bottom w:val="single" w:sz="4" w:space="0" w:color="auto"/>
              <w:right w:val="single" w:sz="4" w:space="0" w:color="auto"/>
            </w:tcBorders>
            <w:shd w:val="clear" w:color="000000" w:fill="FFFFFF"/>
            <w:noWrap/>
            <w:vAlign w:val="center"/>
            <w:hideMark/>
          </w:tcPr>
          <w:p w14:paraId="5B1BB078" w14:textId="77777777" w:rsidR="0052539B" w:rsidRPr="0052539B" w:rsidRDefault="0052539B" w:rsidP="0052539B">
            <w:pPr>
              <w:rPr>
                <w:sz w:val="22"/>
                <w:szCs w:val="22"/>
              </w:rPr>
            </w:pPr>
            <w:r w:rsidRPr="0052539B">
              <w:rPr>
                <w:sz w:val="22"/>
                <w:szCs w:val="22"/>
              </w:rPr>
              <w:t>ТК5 - ТК6</w:t>
            </w:r>
          </w:p>
        </w:tc>
        <w:tc>
          <w:tcPr>
            <w:tcW w:w="357" w:type="pct"/>
            <w:tcBorders>
              <w:top w:val="nil"/>
              <w:left w:val="nil"/>
              <w:bottom w:val="single" w:sz="4" w:space="0" w:color="auto"/>
              <w:right w:val="single" w:sz="4" w:space="0" w:color="auto"/>
            </w:tcBorders>
            <w:shd w:val="clear" w:color="000000" w:fill="FFFFFF"/>
            <w:noWrap/>
            <w:vAlign w:val="center"/>
            <w:hideMark/>
          </w:tcPr>
          <w:p w14:paraId="504DD1B8"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54736FC9"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6B945A1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551300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6AC1FD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44E1D6D"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3CB996B"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04C967E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DA3CE14"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025A1D7" w14:textId="77777777" w:rsidR="0052539B" w:rsidRPr="0052539B" w:rsidRDefault="0052539B" w:rsidP="0052539B">
            <w:pPr>
              <w:jc w:val="center"/>
              <w:rPr>
                <w:color w:val="006100"/>
                <w:sz w:val="20"/>
                <w:szCs w:val="20"/>
              </w:rPr>
            </w:pPr>
            <w:r w:rsidRPr="0052539B">
              <w:rPr>
                <w:color w:val="006100"/>
                <w:sz w:val="20"/>
                <w:szCs w:val="20"/>
              </w:rPr>
              <w:t>0,64268</w:t>
            </w:r>
          </w:p>
        </w:tc>
      </w:tr>
      <w:tr w:rsidR="0052539B" w:rsidRPr="0052539B" w14:paraId="1C1C041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327C16E" w14:textId="77777777" w:rsidR="0052539B" w:rsidRPr="0052539B" w:rsidRDefault="0052539B" w:rsidP="0052539B">
            <w:pPr>
              <w:jc w:val="center"/>
              <w:rPr>
                <w:sz w:val="20"/>
                <w:szCs w:val="20"/>
              </w:rPr>
            </w:pPr>
            <w:r w:rsidRPr="0052539B">
              <w:rPr>
                <w:sz w:val="20"/>
                <w:szCs w:val="20"/>
              </w:rPr>
              <w:t>8</w:t>
            </w:r>
          </w:p>
        </w:tc>
        <w:tc>
          <w:tcPr>
            <w:tcW w:w="749" w:type="pct"/>
            <w:tcBorders>
              <w:top w:val="nil"/>
              <w:left w:val="nil"/>
              <w:bottom w:val="single" w:sz="4" w:space="0" w:color="auto"/>
              <w:right w:val="single" w:sz="4" w:space="0" w:color="auto"/>
            </w:tcBorders>
            <w:shd w:val="clear" w:color="000000" w:fill="FFFFFF"/>
            <w:noWrap/>
            <w:vAlign w:val="center"/>
            <w:hideMark/>
          </w:tcPr>
          <w:p w14:paraId="27344B3D" w14:textId="77777777" w:rsidR="0052539B" w:rsidRPr="0052539B" w:rsidRDefault="0052539B" w:rsidP="0052539B">
            <w:pPr>
              <w:rPr>
                <w:sz w:val="22"/>
                <w:szCs w:val="22"/>
              </w:rPr>
            </w:pPr>
            <w:r w:rsidRPr="0052539B">
              <w:rPr>
                <w:sz w:val="22"/>
                <w:szCs w:val="22"/>
              </w:rPr>
              <w:t>ТК6-гараж</w:t>
            </w:r>
          </w:p>
        </w:tc>
        <w:tc>
          <w:tcPr>
            <w:tcW w:w="357" w:type="pct"/>
            <w:tcBorders>
              <w:top w:val="nil"/>
              <w:left w:val="nil"/>
              <w:bottom w:val="single" w:sz="4" w:space="0" w:color="auto"/>
              <w:right w:val="single" w:sz="4" w:space="0" w:color="auto"/>
            </w:tcBorders>
            <w:shd w:val="clear" w:color="000000" w:fill="FFFFFF"/>
            <w:noWrap/>
            <w:vAlign w:val="center"/>
            <w:hideMark/>
          </w:tcPr>
          <w:p w14:paraId="1C37386F"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0D7CB991"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04E7AED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72B4CA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328F87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5CFC2FF"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E787019"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D71698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2E9BF4D"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4C5CB86D" w14:textId="77777777" w:rsidR="0052539B" w:rsidRPr="0052539B" w:rsidRDefault="0052539B" w:rsidP="0052539B">
            <w:pPr>
              <w:jc w:val="center"/>
              <w:rPr>
                <w:color w:val="000000"/>
                <w:sz w:val="20"/>
                <w:szCs w:val="20"/>
              </w:rPr>
            </w:pPr>
            <w:r w:rsidRPr="0052539B">
              <w:rPr>
                <w:color w:val="000000"/>
                <w:sz w:val="20"/>
                <w:szCs w:val="20"/>
              </w:rPr>
              <w:t>0,96335</w:t>
            </w:r>
          </w:p>
        </w:tc>
      </w:tr>
      <w:tr w:rsidR="0052539B" w:rsidRPr="0052539B" w14:paraId="5717C45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9D4CB2D" w14:textId="77777777" w:rsidR="0052539B" w:rsidRPr="0052539B" w:rsidRDefault="0052539B" w:rsidP="0052539B">
            <w:pPr>
              <w:jc w:val="center"/>
              <w:rPr>
                <w:sz w:val="20"/>
                <w:szCs w:val="20"/>
              </w:rPr>
            </w:pPr>
            <w:r w:rsidRPr="0052539B">
              <w:rPr>
                <w:sz w:val="20"/>
                <w:szCs w:val="20"/>
              </w:rPr>
              <w:t>9</w:t>
            </w:r>
          </w:p>
        </w:tc>
        <w:tc>
          <w:tcPr>
            <w:tcW w:w="749" w:type="pct"/>
            <w:tcBorders>
              <w:top w:val="nil"/>
              <w:left w:val="nil"/>
              <w:bottom w:val="single" w:sz="4" w:space="0" w:color="auto"/>
              <w:right w:val="single" w:sz="4" w:space="0" w:color="auto"/>
            </w:tcBorders>
            <w:shd w:val="clear" w:color="000000" w:fill="FFFFFF"/>
            <w:noWrap/>
            <w:vAlign w:val="center"/>
            <w:hideMark/>
          </w:tcPr>
          <w:p w14:paraId="738376BB" w14:textId="77777777" w:rsidR="0052539B" w:rsidRPr="0052539B" w:rsidRDefault="0052539B" w:rsidP="0052539B">
            <w:pPr>
              <w:rPr>
                <w:sz w:val="22"/>
                <w:szCs w:val="22"/>
              </w:rPr>
            </w:pPr>
            <w:r w:rsidRPr="0052539B">
              <w:rPr>
                <w:sz w:val="22"/>
                <w:szCs w:val="22"/>
              </w:rPr>
              <w:t>ТК5-РСЦ</w:t>
            </w:r>
          </w:p>
        </w:tc>
        <w:tc>
          <w:tcPr>
            <w:tcW w:w="357" w:type="pct"/>
            <w:tcBorders>
              <w:top w:val="nil"/>
              <w:left w:val="nil"/>
              <w:bottom w:val="single" w:sz="4" w:space="0" w:color="auto"/>
              <w:right w:val="single" w:sz="4" w:space="0" w:color="auto"/>
            </w:tcBorders>
            <w:shd w:val="clear" w:color="000000" w:fill="FFFFFF"/>
            <w:noWrap/>
            <w:vAlign w:val="center"/>
            <w:hideMark/>
          </w:tcPr>
          <w:p w14:paraId="156EC7AB"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55EE959B"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3CEE34C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96B652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813444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62E6455"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5CCBC7E0"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0BFC2A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79B5830"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0D92E2E9" w14:textId="77777777" w:rsidR="0052539B" w:rsidRPr="0052539B" w:rsidRDefault="0052539B" w:rsidP="0052539B">
            <w:pPr>
              <w:jc w:val="center"/>
              <w:rPr>
                <w:color w:val="000000"/>
                <w:sz w:val="20"/>
                <w:szCs w:val="20"/>
              </w:rPr>
            </w:pPr>
            <w:r w:rsidRPr="0052539B">
              <w:rPr>
                <w:color w:val="000000"/>
                <w:sz w:val="20"/>
                <w:szCs w:val="20"/>
              </w:rPr>
              <w:t>0,96335</w:t>
            </w:r>
          </w:p>
        </w:tc>
      </w:tr>
      <w:tr w:rsidR="0052539B" w:rsidRPr="0052539B" w14:paraId="59BC2AB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5D3D9DA" w14:textId="77777777" w:rsidR="0052539B" w:rsidRPr="0052539B" w:rsidRDefault="0052539B" w:rsidP="0052539B">
            <w:pPr>
              <w:jc w:val="center"/>
              <w:rPr>
                <w:sz w:val="20"/>
                <w:szCs w:val="20"/>
              </w:rPr>
            </w:pPr>
            <w:r w:rsidRPr="0052539B">
              <w:rPr>
                <w:sz w:val="20"/>
                <w:szCs w:val="20"/>
              </w:rPr>
              <w:t>10</w:t>
            </w:r>
          </w:p>
        </w:tc>
        <w:tc>
          <w:tcPr>
            <w:tcW w:w="749" w:type="pct"/>
            <w:tcBorders>
              <w:top w:val="nil"/>
              <w:left w:val="nil"/>
              <w:bottom w:val="single" w:sz="4" w:space="0" w:color="auto"/>
              <w:right w:val="single" w:sz="4" w:space="0" w:color="auto"/>
            </w:tcBorders>
            <w:shd w:val="clear" w:color="000000" w:fill="FFFFFF"/>
            <w:noWrap/>
            <w:vAlign w:val="center"/>
            <w:hideMark/>
          </w:tcPr>
          <w:p w14:paraId="6B596C64" w14:textId="77777777" w:rsidR="0052539B" w:rsidRPr="0052539B" w:rsidRDefault="0052539B" w:rsidP="0052539B">
            <w:pPr>
              <w:rPr>
                <w:sz w:val="22"/>
                <w:szCs w:val="22"/>
              </w:rPr>
            </w:pPr>
            <w:r w:rsidRPr="0052539B">
              <w:rPr>
                <w:sz w:val="22"/>
                <w:szCs w:val="22"/>
              </w:rPr>
              <w:t>РСЦ-РСЦ</w:t>
            </w:r>
          </w:p>
        </w:tc>
        <w:tc>
          <w:tcPr>
            <w:tcW w:w="357" w:type="pct"/>
            <w:tcBorders>
              <w:top w:val="nil"/>
              <w:left w:val="nil"/>
              <w:bottom w:val="single" w:sz="4" w:space="0" w:color="auto"/>
              <w:right w:val="single" w:sz="4" w:space="0" w:color="auto"/>
            </w:tcBorders>
            <w:shd w:val="clear" w:color="000000" w:fill="FFFFFF"/>
            <w:noWrap/>
            <w:vAlign w:val="center"/>
            <w:hideMark/>
          </w:tcPr>
          <w:p w14:paraId="60A01D41"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98F3A39"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06B9A75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B54F67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581035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16AB41D"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558CB89E"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293577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98E8648"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2BC25824" w14:textId="77777777" w:rsidR="0052539B" w:rsidRPr="0052539B" w:rsidRDefault="0052539B" w:rsidP="0052539B">
            <w:pPr>
              <w:jc w:val="center"/>
              <w:rPr>
                <w:color w:val="000000"/>
                <w:sz w:val="20"/>
                <w:szCs w:val="20"/>
              </w:rPr>
            </w:pPr>
            <w:r w:rsidRPr="0052539B">
              <w:rPr>
                <w:color w:val="000000"/>
                <w:sz w:val="20"/>
                <w:szCs w:val="20"/>
              </w:rPr>
              <w:t>0,92670</w:t>
            </w:r>
          </w:p>
        </w:tc>
      </w:tr>
      <w:tr w:rsidR="0052539B" w:rsidRPr="0052539B" w14:paraId="585D7BE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2BF1C20" w14:textId="77777777" w:rsidR="0052539B" w:rsidRPr="0052539B" w:rsidRDefault="0052539B" w:rsidP="0052539B">
            <w:pPr>
              <w:jc w:val="center"/>
              <w:rPr>
                <w:sz w:val="20"/>
                <w:szCs w:val="20"/>
              </w:rPr>
            </w:pPr>
            <w:r w:rsidRPr="0052539B">
              <w:rPr>
                <w:sz w:val="20"/>
                <w:szCs w:val="20"/>
              </w:rPr>
              <w:t>11</w:t>
            </w:r>
          </w:p>
        </w:tc>
        <w:tc>
          <w:tcPr>
            <w:tcW w:w="749" w:type="pct"/>
            <w:tcBorders>
              <w:top w:val="nil"/>
              <w:left w:val="nil"/>
              <w:bottom w:val="single" w:sz="4" w:space="0" w:color="auto"/>
              <w:right w:val="single" w:sz="4" w:space="0" w:color="auto"/>
            </w:tcBorders>
            <w:shd w:val="clear" w:color="000000" w:fill="FFFFFF"/>
            <w:noWrap/>
            <w:vAlign w:val="center"/>
            <w:hideMark/>
          </w:tcPr>
          <w:p w14:paraId="18A6BE36" w14:textId="77777777" w:rsidR="0052539B" w:rsidRPr="0052539B" w:rsidRDefault="0052539B" w:rsidP="0052539B">
            <w:pPr>
              <w:rPr>
                <w:sz w:val="22"/>
                <w:szCs w:val="22"/>
              </w:rPr>
            </w:pPr>
            <w:r w:rsidRPr="0052539B">
              <w:rPr>
                <w:sz w:val="22"/>
                <w:szCs w:val="22"/>
              </w:rPr>
              <w:t>ТК4-ТК7</w:t>
            </w:r>
          </w:p>
        </w:tc>
        <w:tc>
          <w:tcPr>
            <w:tcW w:w="357" w:type="pct"/>
            <w:tcBorders>
              <w:top w:val="nil"/>
              <w:left w:val="nil"/>
              <w:bottom w:val="single" w:sz="4" w:space="0" w:color="auto"/>
              <w:right w:val="single" w:sz="4" w:space="0" w:color="auto"/>
            </w:tcBorders>
            <w:shd w:val="clear" w:color="000000" w:fill="FFFFFF"/>
            <w:noWrap/>
            <w:vAlign w:val="center"/>
            <w:hideMark/>
          </w:tcPr>
          <w:p w14:paraId="4FDBD523"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3F8C9068" w14:textId="77777777" w:rsidR="0052539B" w:rsidRPr="0052539B" w:rsidRDefault="0052539B" w:rsidP="0052539B">
            <w:pPr>
              <w:jc w:val="center"/>
              <w:rPr>
                <w:sz w:val="22"/>
                <w:szCs w:val="22"/>
              </w:rPr>
            </w:pPr>
            <w:r w:rsidRPr="0052539B">
              <w:rPr>
                <w:sz w:val="22"/>
                <w:szCs w:val="22"/>
              </w:rPr>
              <w:t>17</w:t>
            </w:r>
          </w:p>
        </w:tc>
        <w:tc>
          <w:tcPr>
            <w:tcW w:w="401" w:type="pct"/>
            <w:tcBorders>
              <w:top w:val="nil"/>
              <w:left w:val="nil"/>
              <w:bottom w:val="single" w:sz="4" w:space="0" w:color="auto"/>
              <w:right w:val="single" w:sz="4" w:space="0" w:color="auto"/>
            </w:tcBorders>
            <w:shd w:val="clear" w:color="000000" w:fill="FFFFFF"/>
            <w:noWrap/>
            <w:vAlign w:val="bottom"/>
            <w:hideMark/>
          </w:tcPr>
          <w:p w14:paraId="0E8CC6D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9B3FC0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8D8193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54C452C"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4A067BEE"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75CD363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CA5FD99" w14:textId="77777777" w:rsidR="0052539B" w:rsidRPr="0052539B" w:rsidRDefault="0052539B" w:rsidP="0052539B">
            <w:pPr>
              <w:jc w:val="center"/>
              <w:rPr>
                <w:sz w:val="20"/>
                <w:szCs w:val="20"/>
              </w:rPr>
            </w:pPr>
            <w:r w:rsidRPr="0052539B">
              <w:rPr>
                <w:sz w:val="20"/>
                <w:szCs w:val="20"/>
              </w:rPr>
              <w:t>3,1E+03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FECF24" w14:textId="77777777" w:rsidR="0052539B" w:rsidRPr="0052539B" w:rsidRDefault="0052539B" w:rsidP="0052539B">
            <w:pPr>
              <w:jc w:val="center"/>
              <w:rPr>
                <w:color w:val="006100"/>
                <w:sz w:val="20"/>
                <w:szCs w:val="20"/>
              </w:rPr>
            </w:pPr>
            <w:r w:rsidRPr="0052539B">
              <w:rPr>
                <w:color w:val="006100"/>
                <w:sz w:val="20"/>
                <w:szCs w:val="20"/>
              </w:rPr>
              <w:t>0,83845</w:t>
            </w:r>
          </w:p>
        </w:tc>
      </w:tr>
      <w:tr w:rsidR="0052539B" w:rsidRPr="0052539B" w14:paraId="03FE9C2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56664D8" w14:textId="77777777" w:rsidR="0052539B" w:rsidRPr="0052539B" w:rsidRDefault="0052539B" w:rsidP="0052539B">
            <w:pPr>
              <w:jc w:val="center"/>
              <w:rPr>
                <w:sz w:val="20"/>
                <w:szCs w:val="20"/>
              </w:rPr>
            </w:pPr>
            <w:r w:rsidRPr="0052539B">
              <w:rPr>
                <w:sz w:val="20"/>
                <w:szCs w:val="20"/>
              </w:rPr>
              <w:t>12</w:t>
            </w:r>
          </w:p>
        </w:tc>
        <w:tc>
          <w:tcPr>
            <w:tcW w:w="749" w:type="pct"/>
            <w:tcBorders>
              <w:top w:val="nil"/>
              <w:left w:val="nil"/>
              <w:bottom w:val="single" w:sz="4" w:space="0" w:color="auto"/>
              <w:right w:val="single" w:sz="4" w:space="0" w:color="auto"/>
            </w:tcBorders>
            <w:shd w:val="clear" w:color="000000" w:fill="FFFFFF"/>
            <w:noWrap/>
            <w:vAlign w:val="center"/>
            <w:hideMark/>
          </w:tcPr>
          <w:p w14:paraId="143780D9" w14:textId="77777777" w:rsidR="0052539B" w:rsidRPr="0052539B" w:rsidRDefault="0052539B" w:rsidP="0052539B">
            <w:pPr>
              <w:rPr>
                <w:sz w:val="22"/>
                <w:szCs w:val="22"/>
              </w:rPr>
            </w:pPr>
            <w:r w:rsidRPr="0052539B">
              <w:rPr>
                <w:sz w:val="22"/>
                <w:szCs w:val="22"/>
              </w:rPr>
              <w:t>ТК7-ТК8</w:t>
            </w:r>
          </w:p>
        </w:tc>
        <w:tc>
          <w:tcPr>
            <w:tcW w:w="357" w:type="pct"/>
            <w:tcBorders>
              <w:top w:val="nil"/>
              <w:left w:val="nil"/>
              <w:bottom w:val="single" w:sz="4" w:space="0" w:color="auto"/>
              <w:right w:val="single" w:sz="4" w:space="0" w:color="auto"/>
            </w:tcBorders>
            <w:shd w:val="clear" w:color="000000" w:fill="FFFFFF"/>
            <w:noWrap/>
            <w:vAlign w:val="center"/>
            <w:hideMark/>
          </w:tcPr>
          <w:p w14:paraId="3056B829"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09E3C0A2" w14:textId="77777777" w:rsidR="0052539B" w:rsidRPr="0052539B" w:rsidRDefault="0052539B" w:rsidP="0052539B">
            <w:pPr>
              <w:jc w:val="center"/>
              <w:rPr>
                <w:sz w:val="22"/>
                <w:szCs w:val="22"/>
              </w:rPr>
            </w:pPr>
            <w:r w:rsidRPr="0052539B">
              <w:rPr>
                <w:sz w:val="22"/>
                <w:szCs w:val="22"/>
              </w:rPr>
              <w:t>58</w:t>
            </w:r>
          </w:p>
        </w:tc>
        <w:tc>
          <w:tcPr>
            <w:tcW w:w="401" w:type="pct"/>
            <w:tcBorders>
              <w:top w:val="nil"/>
              <w:left w:val="nil"/>
              <w:bottom w:val="single" w:sz="4" w:space="0" w:color="auto"/>
              <w:right w:val="single" w:sz="4" w:space="0" w:color="auto"/>
            </w:tcBorders>
            <w:shd w:val="clear" w:color="000000" w:fill="FFFFFF"/>
            <w:noWrap/>
            <w:vAlign w:val="bottom"/>
            <w:hideMark/>
          </w:tcPr>
          <w:p w14:paraId="0161C22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E60ECB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766E17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0E41FD5"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1AA5F3CD"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6B86D14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E16A1A3"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43C58E" w14:textId="77777777" w:rsidR="0052539B" w:rsidRPr="0052539B" w:rsidRDefault="0052539B" w:rsidP="0052539B">
            <w:pPr>
              <w:jc w:val="center"/>
              <w:rPr>
                <w:color w:val="006100"/>
                <w:sz w:val="20"/>
                <w:szCs w:val="20"/>
              </w:rPr>
            </w:pPr>
            <w:r w:rsidRPr="0052539B">
              <w:rPr>
                <w:color w:val="006100"/>
                <w:sz w:val="20"/>
                <w:szCs w:val="20"/>
              </w:rPr>
              <w:t>0,44884</w:t>
            </w:r>
          </w:p>
        </w:tc>
      </w:tr>
      <w:tr w:rsidR="0052539B" w:rsidRPr="0052539B" w14:paraId="5D76A41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9BA17AE" w14:textId="77777777" w:rsidR="0052539B" w:rsidRPr="0052539B" w:rsidRDefault="0052539B" w:rsidP="0052539B">
            <w:pPr>
              <w:jc w:val="center"/>
              <w:rPr>
                <w:sz w:val="20"/>
                <w:szCs w:val="20"/>
              </w:rPr>
            </w:pPr>
            <w:r w:rsidRPr="0052539B">
              <w:rPr>
                <w:sz w:val="20"/>
                <w:szCs w:val="20"/>
              </w:rPr>
              <w:t>13</w:t>
            </w:r>
          </w:p>
        </w:tc>
        <w:tc>
          <w:tcPr>
            <w:tcW w:w="749" w:type="pct"/>
            <w:tcBorders>
              <w:top w:val="nil"/>
              <w:left w:val="nil"/>
              <w:bottom w:val="single" w:sz="4" w:space="0" w:color="auto"/>
              <w:right w:val="single" w:sz="4" w:space="0" w:color="auto"/>
            </w:tcBorders>
            <w:shd w:val="clear" w:color="000000" w:fill="FFFFFF"/>
            <w:noWrap/>
            <w:vAlign w:val="center"/>
            <w:hideMark/>
          </w:tcPr>
          <w:p w14:paraId="532B43EE" w14:textId="77777777" w:rsidR="0052539B" w:rsidRPr="0052539B" w:rsidRDefault="0052539B" w:rsidP="0052539B">
            <w:pPr>
              <w:rPr>
                <w:sz w:val="22"/>
                <w:szCs w:val="22"/>
              </w:rPr>
            </w:pPr>
            <w:r w:rsidRPr="0052539B">
              <w:rPr>
                <w:sz w:val="22"/>
                <w:szCs w:val="22"/>
              </w:rPr>
              <w:t>ТК8-ДЭС</w:t>
            </w:r>
          </w:p>
        </w:tc>
        <w:tc>
          <w:tcPr>
            <w:tcW w:w="357" w:type="pct"/>
            <w:tcBorders>
              <w:top w:val="nil"/>
              <w:left w:val="nil"/>
              <w:bottom w:val="single" w:sz="4" w:space="0" w:color="auto"/>
              <w:right w:val="single" w:sz="4" w:space="0" w:color="auto"/>
            </w:tcBorders>
            <w:shd w:val="clear" w:color="000000" w:fill="FFFFFF"/>
            <w:noWrap/>
            <w:vAlign w:val="center"/>
            <w:hideMark/>
          </w:tcPr>
          <w:p w14:paraId="3DD9D382"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6893F818"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0FA190B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439170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D34D52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EE35905"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2DAF2B5"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249DADB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01E4CE1"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357826D6" w14:textId="77777777" w:rsidR="0052539B" w:rsidRPr="0052539B" w:rsidRDefault="0052539B" w:rsidP="0052539B">
            <w:pPr>
              <w:jc w:val="center"/>
              <w:rPr>
                <w:color w:val="000000"/>
                <w:sz w:val="20"/>
                <w:szCs w:val="20"/>
              </w:rPr>
            </w:pPr>
            <w:r w:rsidRPr="0052539B">
              <w:rPr>
                <w:color w:val="000000"/>
                <w:sz w:val="20"/>
                <w:szCs w:val="20"/>
              </w:rPr>
              <w:t>0,95249</w:t>
            </w:r>
          </w:p>
        </w:tc>
      </w:tr>
      <w:tr w:rsidR="0052539B" w:rsidRPr="0052539B" w14:paraId="2394C37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B815FEB" w14:textId="77777777" w:rsidR="0052539B" w:rsidRPr="0052539B" w:rsidRDefault="0052539B" w:rsidP="0052539B">
            <w:pPr>
              <w:jc w:val="center"/>
              <w:rPr>
                <w:sz w:val="20"/>
                <w:szCs w:val="20"/>
              </w:rPr>
            </w:pPr>
            <w:r w:rsidRPr="0052539B">
              <w:rPr>
                <w:sz w:val="20"/>
                <w:szCs w:val="20"/>
              </w:rPr>
              <w:t>14</w:t>
            </w:r>
          </w:p>
        </w:tc>
        <w:tc>
          <w:tcPr>
            <w:tcW w:w="749" w:type="pct"/>
            <w:tcBorders>
              <w:top w:val="nil"/>
              <w:left w:val="nil"/>
              <w:bottom w:val="single" w:sz="4" w:space="0" w:color="auto"/>
              <w:right w:val="single" w:sz="4" w:space="0" w:color="auto"/>
            </w:tcBorders>
            <w:shd w:val="clear" w:color="000000" w:fill="FFFFFF"/>
            <w:noWrap/>
            <w:vAlign w:val="center"/>
            <w:hideMark/>
          </w:tcPr>
          <w:p w14:paraId="1D498D3F" w14:textId="77777777" w:rsidR="0052539B" w:rsidRPr="0052539B" w:rsidRDefault="0052539B" w:rsidP="0052539B">
            <w:pPr>
              <w:rPr>
                <w:sz w:val="22"/>
                <w:szCs w:val="22"/>
              </w:rPr>
            </w:pPr>
            <w:r w:rsidRPr="0052539B">
              <w:rPr>
                <w:sz w:val="22"/>
                <w:szCs w:val="22"/>
              </w:rPr>
              <w:t>ТК8-ТК9</w:t>
            </w:r>
          </w:p>
        </w:tc>
        <w:tc>
          <w:tcPr>
            <w:tcW w:w="357" w:type="pct"/>
            <w:tcBorders>
              <w:top w:val="nil"/>
              <w:left w:val="nil"/>
              <w:bottom w:val="single" w:sz="4" w:space="0" w:color="auto"/>
              <w:right w:val="single" w:sz="4" w:space="0" w:color="auto"/>
            </w:tcBorders>
            <w:shd w:val="clear" w:color="000000" w:fill="FFFFFF"/>
            <w:noWrap/>
            <w:vAlign w:val="center"/>
            <w:hideMark/>
          </w:tcPr>
          <w:p w14:paraId="29BC5951"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39BB5171" w14:textId="77777777" w:rsidR="0052539B" w:rsidRPr="0052539B" w:rsidRDefault="0052539B" w:rsidP="0052539B">
            <w:pPr>
              <w:jc w:val="center"/>
              <w:rPr>
                <w:sz w:val="22"/>
                <w:szCs w:val="22"/>
              </w:rPr>
            </w:pPr>
            <w:r w:rsidRPr="0052539B">
              <w:rPr>
                <w:sz w:val="22"/>
                <w:szCs w:val="22"/>
              </w:rPr>
              <w:t>29</w:t>
            </w:r>
          </w:p>
        </w:tc>
        <w:tc>
          <w:tcPr>
            <w:tcW w:w="401" w:type="pct"/>
            <w:tcBorders>
              <w:top w:val="nil"/>
              <w:left w:val="nil"/>
              <w:bottom w:val="single" w:sz="4" w:space="0" w:color="auto"/>
              <w:right w:val="single" w:sz="4" w:space="0" w:color="auto"/>
            </w:tcBorders>
            <w:shd w:val="clear" w:color="000000" w:fill="FFFFFF"/>
            <w:noWrap/>
            <w:vAlign w:val="bottom"/>
            <w:hideMark/>
          </w:tcPr>
          <w:p w14:paraId="62302DC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D59CB7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8DF84B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1F2933B"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72070DDB"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13AB791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450CB1C" w14:textId="77777777" w:rsidR="0052539B" w:rsidRPr="0052539B" w:rsidRDefault="0052539B" w:rsidP="0052539B">
            <w:pPr>
              <w:jc w:val="center"/>
              <w:rPr>
                <w:sz w:val="20"/>
                <w:szCs w:val="20"/>
              </w:rPr>
            </w:pPr>
            <w:r w:rsidRPr="0052539B">
              <w:rPr>
                <w:sz w:val="20"/>
                <w:szCs w:val="20"/>
              </w:rPr>
              <w:t>5,3E+03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A8CB8A8" w14:textId="77777777" w:rsidR="0052539B" w:rsidRPr="0052539B" w:rsidRDefault="0052539B" w:rsidP="0052539B">
            <w:pPr>
              <w:jc w:val="center"/>
              <w:rPr>
                <w:color w:val="006100"/>
                <w:sz w:val="20"/>
                <w:szCs w:val="20"/>
              </w:rPr>
            </w:pPr>
            <w:r w:rsidRPr="0052539B">
              <w:rPr>
                <w:color w:val="006100"/>
                <w:sz w:val="20"/>
                <w:szCs w:val="20"/>
              </w:rPr>
              <w:t>0,72946</w:t>
            </w:r>
          </w:p>
        </w:tc>
      </w:tr>
      <w:tr w:rsidR="0052539B" w:rsidRPr="0052539B" w14:paraId="69B15D80" w14:textId="77777777" w:rsidTr="0052539B">
        <w:trPr>
          <w:trHeight w:val="20"/>
        </w:trPr>
        <w:tc>
          <w:tcPr>
            <w:tcW w:w="176" w:type="pct"/>
            <w:tcBorders>
              <w:top w:val="nil"/>
              <w:left w:val="single" w:sz="4" w:space="0" w:color="auto"/>
              <w:bottom w:val="nil"/>
              <w:right w:val="single" w:sz="4" w:space="0" w:color="auto"/>
            </w:tcBorders>
            <w:shd w:val="clear" w:color="000000" w:fill="FFFFFF"/>
            <w:noWrap/>
            <w:vAlign w:val="center"/>
            <w:hideMark/>
          </w:tcPr>
          <w:p w14:paraId="1D1AD205" w14:textId="77777777" w:rsidR="0052539B" w:rsidRPr="0052539B" w:rsidRDefault="0052539B" w:rsidP="0052539B">
            <w:pPr>
              <w:jc w:val="center"/>
              <w:rPr>
                <w:sz w:val="20"/>
                <w:szCs w:val="20"/>
              </w:rPr>
            </w:pPr>
            <w:r w:rsidRPr="0052539B">
              <w:rPr>
                <w:sz w:val="20"/>
                <w:szCs w:val="20"/>
              </w:rPr>
              <w:t>15</w:t>
            </w:r>
          </w:p>
        </w:tc>
        <w:tc>
          <w:tcPr>
            <w:tcW w:w="749" w:type="pct"/>
            <w:tcBorders>
              <w:top w:val="nil"/>
              <w:left w:val="nil"/>
              <w:bottom w:val="single" w:sz="4" w:space="0" w:color="auto"/>
              <w:right w:val="single" w:sz="4" w:space="0" w:color="auto"/>
            </w:tcBorders>
            <w:shd w:val="clear" w:color="000000" w:fill="FFFFFF"/>
            <w:noWrap/>
            <w:vAlign w:val="center"/>
            <w:hideMark/>
          </w:tcPr>
          <w:p w14:paraId="28F7C8FC" w14:textId="77777777" w:rsidR="0052539B" w:rsidRPr="0052539B" w:rsidRDefault="0052539B" w:rsidP="0052539B">
            <w:pPr>
              <w:rPr>
                <w:sz w:val="22"/>
                <w:szCs w:val="22"/>
              </w:rPr>
            </w:pPr>
            <w:r w:rsidRPr="0052539B">
              <w:rPr>
                <w:sz w:val="22"/>
                <w:szCs w:val="22"/>
              </w:rPr>
              <w:t>ТК9-ж/д</w:t>
            </w:r>
          </w:p>
        </w:tc>
        <w:tc>
          <w:tcPr>
            <w:tcW w:w="357" w:type="pct"/>
            <w:tcBorders>
              <w:top w:val="nil"/>
              <w:left w:val="nil"/>
              <w:bottom w:val="single" w:sz="4" w:space="0" w:color="auto"/>
              <w:right w:val="single" w:sz="4" w:space="0" w:color="auto"/>
            </w:tcBorders>
            <w:shd w:val="clear" w:color="000000" w:fill="FFFFFF"/>
            <w:noWrap/>
            <w:vAlign w:val="center"/>
            <w:hideMark/>
          </w:tcPr>
          <w:p w14:paraId="44E623BE"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4BF612B4" w14:textId="77777777" w:rsidR="0052539B" w:rsidRPr="0052539B" w:rsidRDefault="0052539B" w:rsidP="0052539B">
            <w:pPr>
              <w:jc w:val="center"/>
              <w:rPr>
                <w:sz w:val="22"/>
                <w:szCs w:val="22"/>
              </w:rPr>
            </w:pPr>
            <w:r w:rsidRPr="0052539B">
              <w:rPr>
                <w:sz w:val="22"/>
                <w:szCs w:val="22"/>
              </w:rPr>
              <w:t>46</w:t>
            </w:r>
          </w:p>
        </w:tc>
        <w:tc>
          <w:tcPr>
            <w:tcW w:w="401" w:type="pct"/>
            <w:tcBorders>
              <w:top w:val="nil"/>
              <w:left w:val="nil"/>
              <w:bottom w:val="single" w:sz="4" w:space="0" w:color="auto"/>
              <w:right w:val="single" w:sz="4" w:space="0" w:color="auto"/>
            </w:tcBorders>
            <w:shd w:val="clear" w:color="000000" w:fill="FFFFFF"/>
            <w:noWrap/>
            <w:vAlign w:val="bottom"/>
            <w:hideMark/>
          </w:tcPr>
          <w:p w14:paraId="3A3865B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0A2437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C040CD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26D8CAB"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0FBA3991"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763F210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EE3E475" w14:textId="77777777" w:rsidR="0052539B" w:rsidRPr="0052539B" w:rsidRDefault="0052539B" w:rsidP="0052539B">
            <w:pPr>
              <w:jc w:val="center"/>
              <w:rPr>
                <w:sz w:val="20"/>
                <w:szCs w:val="20"/>
              </w:rPr>
            </w:pPr>
            <w:r w:rsidRPr="0052539B">
              <w:rPr>
                <w:sz w:val="20"/>
                <w:szCs w:val="20"/>
              </w:rPr>
              <w:t>8,4E+03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C05CB5" w14:textId="77777777" w:rsidR="0052539B" w:rsidRPr="0052539B" w:rsidRDefault="0052539B" w:rsidP="0052539B">
            <w:pPr>
              <w:jc w:val="center"/>
              <w:rPr>
                <w:color w:val="006100"/>
                <w:sz w:val="20"/>
                <w:szCs w:val="20"/>
              </w:rPr>
            </w:pPr>
            <w:r w:rsidRPr="0052539B">
              <w:rPr>
                <w:color w:val="006100"/>
                <w:sz w:val="20"/>
                <w:szCs w:val="20"/>
              </w:rPr>
              <w:t>0,57087</w:t>
            </w:r>
          </w:p>
        </w:tc>
      </w:tr>
      <w:tr w:rsidR="0052539B" w:rsidRPr="0052539B" w14:paraId="5456D97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45CD7DB" w14:textId="77777777" w:rsidR="0052539B" w:rsidRPr="0052539B" w:rsidRDefault="0052539B" w:rsidP="0052539B">
            <w:pPr>
              <w:jc w:val="center"/>
              <w:rPr>
                <w:sz w:val="20"/>
                <w:szCs w:val="20"/>
              </w:rPr>
            </w:pPr>
            <w:r w:rsidRPr="0052539B">
              <w:rPr>
                <w:sz w:val="20"/>
                <w:szCs w:val="20"/>
              </w:rPr>
              <w:t>16</w:t>
            </w:r>
          </w:p>
        </w:tc>
        <w:tc>
          <w:tcPr>
            <w:tcW w:w="749" w:type="pct"/>
            <w:tcBorders>
              <w:top w:val="nil"/>
              <w:left w:val="nil"/>
              <w:bottom w:val="single" w:sz="4" w:space="0" w:color="auto"/>
              <w:right w:val="single" w:sz="4" w:space="0" w:color="auto"/>
            </w:tcBorders>
            <w:shd w:val="clear" w:color="000000" w:fill="FFFFFF"/>
            <w:noWrap/>
            <w:vAlign w:val="center"/>
            <w:hideMark/>
          </w:tcPr>
          <w:p w14:paraId="08D1DD08" w14:textId="77777777" w:rsidR="0052539B" w:rsidRPr="0052539B" w:rsidRDefault="0052539B" w:rsidP="0052539B">
            <w:pPr>
              <w:rPr>
                <w:sz w:val="22"/>
                <w:szCs w:val="22"/>
              </w:rPr>
            </w:pPr>
            <w:r w:rsidRPr="0052539B">
              <w:rPr>
                <w:sz w:val="22"/>
                <w:szCs w:val="22"/>
              </w:rPr>
              <w:t>ж/д-2КЖ</w:t>
            </w:r>
          </w:p>
        </w:tc>
        <w:tc>
          <w:tcPr>
            <w:tcW w:w="357" w:type="pct"/>
            <w:tcBorders>
              <w:top w:val="nil"/>
              <w:left w:val="nil"/>
              <w:bottom w:val="single" w:sz="4" w:space="0" w:color="auto"/>
              <w:right w:val="single" w:sz="4" w:space="0" w:color="auto"/>
            </w:tcBorders>
            <w:shd w:val="clear" w:color="000000" w:fill="FFFFFF"/>
            <w:noWrap/>
            <w:vAlign w:val="center"/>
            <w:hideMark/>
          </w:tcPr>
          <w:p w14:paraId="761921AB"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hideMark/>
          </w:tcPr>
          <w:p w14:paraId="3D2D8BF1" w14:textId="77777777" w:rsidR="0052539B" w:rsidRPr="0052539B" w:rsidRDefault="0052539B" w:rsidP="0052539B">
            <w:pPr>
              <w:jc w:val="center"/>
              <w:rPr>
                <w:sz w:val="22"/>
                <w:szCs w:val="22"/>
              </w:rPr>
            </w:pPr>
            <w:r w:rsidRPr="0052539B">
              <w:rPr>
                <w:sz w:val="22"/>
                <w:szCs w:val="22"/>
              </w:rPr>
              <w:t>40</w:t>
            </w:r>
          </w:p>
        </w:tc>
        <w:tc>
          <w:tcPr>
            <w:tcW w:w="401" w:type="pct"/>
            <w:tcBorders>
              <w:top w:val="nil"/>
              <w:left w:val="nil"/>
              <w:bottom w:val="single" w:sz="4" w:space="0" w:color="auto"/>
              <w:right w:val="single" w:sz="4" w:space="0" w:color="auto"/>
            </w:tcBorders>
            <w:shd w:val="clear" w:color="000000" w:fill="FFFFFF"/>
            <w:noWrap/>
            <w:vAlign w:val="bottom"/>
            <w:hideMark/>
          </w:tcPr>
          <w:p w14:paraId="175E68E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BEB434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B80E11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A47470F"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6B7DC3EB"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52D1F46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B9ABC5B" w14:textId="77777777" w:rsidR="0052539B" w:rsidRPr="0052539B" w:rsidRDefault="0052539B" w:rsidP="0052539B">
            <w:pPr>
              <w:jc w:val="center"/>
              <w:rPr>
                <w:sz w:val="20"/>
                <w:szCs w:val="20"/>
              </w:rPr>
            </w:pPr>
            <w:r w:rsidRPr="0052539B">
              <w:rPr>
                <w:sz w:val="20"/>
                <w:szCs w:val="20"/>
              </w:rPr>
              <w:t>7,3E+03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A38E931" w14:textId="77777777" w:rsidR="0052539B" w:rsidRPr="0052539B" w:rsidRDefault="0052539B" w:rsidP="0052539B">
            <w:pPr>
              <w:jc w:val="center"/>
              <w:rPr>
                <w:color w:val="006100"/>
                <w:sz w:val="20"/>
                <w:szCs w:val="20"/>
              </w:rPr>
            </w:pPr>
            <w:r w:rsidRPr="0052539B">
              <w:rPr>
                <w:color w:val="006100"/>
                <w:sz w:val="20"/>
                <w:szCs w:val="20"/>
              </w:rPr>
              <w:t>0,62684</w:t>
            </w:r>
          </w:p>
        </w:tc>
      </w:tr>
      <w:tr w:rsidR="0052539B" w:rsidRPr="0052539B" w14:paraId="095BA83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2E25E56" w14:textId="77777777" w:rsidR="0052539B" w:rsidRPr="0052539B" w:rsidRDefault="0052539B" w:rsidP="0052539B">
            <w:pPr>
              <w:jc w:val="center"/>
              <w:rPr>
                <w:sz w:val="20"/>
                <w:szCs w:val="20"/>
              </w:rPr>
            </w:pPr>
            <w:r w:rsidRPr="0052539B">
              <w:rPr>
                <w:sz w:val="20"/>
                <w:szCs w:val="20"/>
              </w:rPr>
              <w:t>17</w:t>
            </w:r>
          </w:p>
        </w:tc>
        <w:tc>
          <w:tcPr>
            <w:tcW w:w="749" w:type="pct"/>
            <w:tcBorders>
              <w:top w:val="nil"/>
              <w:left w:val="nil"/>
              <w:bottom w:val="single" w:sz="4" w:space="0" w:color="auto"/>
              <w:right w:val="single" w:sz="4" w:space="0" w:color="auto"/>
            </w:tcBorders>
            <w:shd w:val="clear" w:color="000000" w:fill="FFFFFF"/>
            <w:noWrap/>
            <w:vAlign w:val="center"/>
            <w:hideMark/>
          </w:tcPr>
          <w:p w14:paraId="6149DF7C" w14:textId="77777777" w:rsidR="0052539B" w:rsidRPr="0052539B" w:rsidRDefault="0052539B" w:rsidP="0052539B">
            <w:pPr>
              <w:rPr>
                <w:sz w:val="22"/>
                <w:szCs w:val="22"/>
              </w:rPr>
            </w:pPr>
            <w:r w:rsidRPr="0052539B">
              <w:rPr>
                <w:sz w:val="22"/>
                <w:szCs w:val="22"/>
              </w:rPr>
              <w:t>ТК12-ТК84</w:t>
            </w:r>
          </w:p>
        </w:tc>
        <w:tc>
          <w:tcPr>
            <w:tcW w:w="357" w:type="pct"/>
            <w:tcBorders>
              <w:top w:val="nil"/>
              <w:left w:val="nil"/>
              <w:bottom w:val="single" w:sz="4" w:space="0" w:color="auto"/>
              <w:right w:val="single" w:sz="4" w:space="0" w:color="auto"/>
            </w:tcBorders>
            <w:shd w:val="clear" w:color="000000" w:fill="FFFFFF"/>
            <w:noWrap/>
            <w:vAlign w:val="center"/>
            <w:hideMark/>
          </w:tcPr>
          <w:p w14:paraId="6A0F748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DF57E9C" w14:textId="77777777" w:rsidR="0052539B" w:rsidRPr="0052539B" w:rsidRDefault="0052539B" w:rsidP="0052539B">
            <w:pPr>
              <w:jc w:val="center"/>
              <w:rPr>
                <w:sz w:val="22"/>
                <w:szCs w:val="22"/>
              </w:rPr>
            </w:pPr>
            <w:r w:rsidRPr="0052539B">
              <w:rPr>
                <w:sz w:val="22"/>
                <w:szCs w:val="22"/>
              </w:rPr>
              <w:t>91</w:t>
            </w:r>
          </w:p>
        </w:tc>
        <w:tc>
          <w:tcPr>
            <w:tcW w:w="401" w:type="pct"/>
            <w:tcBorders>
              <w:top w:val="nil"/>
              <w:left w:val="nil"/>
              <w:bottom w:val="single" w:sz="4" w:space="0" w:color="auto"/>
              <w:right w:val="single" w:sz="4" w:space="0" w:color="auto"/>
            </w:tcBorders>
            <w:shd w:val="clear" w:color="000000" w:fill="FFFFFF"/>
            <w:noWrap/>
            <w:vAlign w:val="bottom"/>
            <w:hideMark/>
          </w:tcPr>
          <w:p w14:paraId="7E07094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EFBC42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BA0100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6931DD4"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4EC269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290F06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D647EAF"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35CC76E" w14:textId="77777777" w:rsidR="0052539B" w:rsidRPr="0052539B" w:rsidRDefault="0052539B" w:rsidP="0052539B">
            <w:pPr>
              <w:jc w:val="center"/>
              <w:rPr>
                <w:color w:val="006100"/>
                <w:sz w:val="20"/>
                <w:szCs w:val="20"/>
              </w:rPr>
            </w:pPr>
            <w:r w:rsidRPr="0052539B">
              <w:rPr>
                <w:color w:val="006100"/>
                <w:sz w:val="20"/>
                <w:szCs w:val="20"/>
              </w:rPr>
              <w:t>0,03081</w:t>
            </w:r>
          </w:p>
        </w:tc>
      </w:tr>
      <w:tr w:rsidR="0052539B" w:rsidRPr="0052539B" w14:paraId="0666EA9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C513D58" w14:textId="77777777" w:rsidR="0052539B" w:rsidRPr="0052539B" w:rsidRDefault="0052539B" w:rsidP="0052539B">
            <w:pPr>
              <w:jc w:val="center"/>
              <w:rPr>
                <w:sz w:val="20"/>
                <w:szCs w:val="20"/>
              </w:rPr>
            </w:pPr>
            <w:r w:rsidRPr="0052539B">
              <w:rPr>
                <w:sz w:val="20"/>
                <w:szCs w:val="20"/>
              </w:rPr>
              <w:t>18</w:t>
            </w:r>
          </w:p>
        </w:tc>
        <w:tc>
          <w:tcPr>
            <w:tcW w:w="749" w:type="pct"/>
            <w:tcBorders>
              <w:top w:val="nil"/>
              <w:left w:val="nil"/>
              <w:bottom w:val="single" w:sz="4" w:space="0" w:color="auto"/>
              <w:right w:val="single" w:sz="4" w:space="0" w:color="auto"/>
            </w:tcBorders>
            <w:shd w:val="clear" w:color="000000" w:fill="FFFFFF"/>
            <w:noWrap/>
            <w:vAlign w:val="center"/>
            <w:hideMark/>
          </w:tcPr>
          <w:p w14:paraId="73AB1A01" w14:textId="77777777" w:rsidR="0052539B" w:rsidRPr="0052539B" w:rsidRDefault="0052539B" w:rsidP="0052539B">
            <w:pPr>
              <w:rPr>
                <w:sz w:val="22"/>
                <w:szCs w:val="22"/>
              </w:rPr>
            </w:pPr>
            <w:r w:rsidRPr="0052539B">
              <w:rPr>
                <w:sz w:val="22"/>
                <w:szCs w:val="22"/>
              </w:rPr>
              <w:t>ТК84-ж/д</w:t>
            </w:r>
          </w:p>
        </w:tc>
        <w:tc>
          <w:tcPr>
            <w:tcW w:w="357" w:type="pct"/>
            <w:tcBorders>
              <w:top w:val="nil"/>
              <w:left w:val="nil"/>
              <w:bottom w:val="single" w:sz="4" w:space="0" w:color="auto"/>
              <w:right w:val="single" w:sz="4" w:space="0" w:color="auto"/>
            </w:tcBorders>
            <w:shd w:val="clear" w:color="000000" w:fill="FFFFFF"/>
            <w:noWrap/>
            <w:vAlign w:val="center"/>
            <w:hideMark/>
          </w:tcPr>
          <w:p w14:paraId="06118BAF"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6A285AAA" w14:textId="77777777" w:rsidR="0052539B" w:rsidRPr="0052539B" w:rsidRDefault="0052539B" w:rsidP="0052539B">
            <w:pPr>
              <w:jc w:val="center"/>
              <w:rPr>
                <w:sz w:val="22"/>
                <w:szCs w:val="22"/>
              </w:rPr>
            </w:pPr>
            <w:r w:rsidRPr="0052539B">
              <w:rPr>
                <w:sz w:val="22"/>
                <w:szCs w:val="22"/>
              </w:rPr>
              <w:t>186</w:t>
            </w:r>
          </w:p>
        </w:tc>
        <w:tc>
          <w:tcPr>
            <w:tcW w:w="401" w:type="pct"/>
            <w:tcBorders>
              <w:top w:val="nil"/>
              <w:left w:val="nil"/>
              <w:bottom w:val="single" w:sz="4" w:space="0" w:color="auto"/>
              <w:right w:val="single" w:sz="4" w:space="0" w:color="auto"/>
            </w:tcBorders>
            <w:shd w:val="clear" w:color="000000" w:fill="FFFFFF"/>
            <w:noWrap/>
            <w:vAlign w:val="bottom"/>
            <w:hideMark/>
          </w:tcPr>
          <w:p w14:paraId="292B1E6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63A057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AEFD0D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2A92B4"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754AE6BE"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558301A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DE45764" w14:textId="77777777" w:rsidR="0052539B" w:rsidRPr="0052539B" w:rsidRDefault="0052539B" w:rsidP="0052539B">
            <w:pPr>
              <w:jc w:val="center"/>
              <w:rPr>
                <w:sz w:val="20"/>
                <w:szCs w:val="20"/>
              </w:rPr>
            </w:pPr>
            <w:r w:rsidRPr="0052539B">
              <w:rPr>
                <w:sz w:val="20"/>
                <w:szCs w:val="20"/>
              </w:rPr>
              <w:t>3,4E+04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BF94F60" w14:textId="00873F5C" w:rsidR="0052539B" w:rsidRPr="0052539B" w:rsidRDefault="0052539B" w:rsidP="0052539B">
            <w:pPr>
              <w:jc w:val="center"/>
              <w:rPr>
                <w:color w:val="006100"/>
                <w:sz w:val="20"/>
                <w:szCs w:val="20"/>
              </w:rPr>
            </w:pPr>
            <w:r w:rsidRPr="0052539B">
              <w:rPr>
                <w:color w:val="006100"/>
                <w:sz w:val="20"/>
                <w:szCs w:val="20"/>
              </w:rPr>
              <w:t>0,73519</w:t>
            </w:r>
          </w:p>
        </w:tc>
      </w:tr>
      <w:tr w:rsidR="0052539B" w:rsidRPr="0052539B" w14:paraId="32C02B6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4399F3" w14:textId="77777777" w:rsidR="0052539B" w:rsidRPr="0052539B" w:rsidRDefault="0052539B" w:rsidP="0052539B">
            <w:pPr>
              <w:jc w:val="center"/>
              <w:rPr>
                <w:sz w:val="20"/>
                <w:szCs w:val="20"/>
              </w:rPr>
            </w:pPr>
            <w:r w:rsidRPr="0052539B">
              <w:rPr>
                <w:sz w:val="20"/>
                <w:szCs w:val="20"/>
              </w:rPr>
              <w:t>19</w:t>
            </w:r>
          </w:p>
        </w:tc>
        <w:tc>
          <w:tcPr>
            <w:tcW w:w="749" w:type="pct"/>
            <w:tcBorders>
              <w:top w:val="nil"/>
              <w:left w:val="nil"/>
              <w:bottom w:val="single" w:sz="4" w:space="0" w:color="auto"/>
              <w:right w:val="single" w:sz="4" w:space="0" w:color="auto"/>
            </w:tcBorders>
            <w:shd w:val="clear" w:color="000000" w:fill="FFFFFF"/>
            <w:noWrap/>
            <w:vAlign w:val="center"/>
            <w:hideMark/>
          </w:tcPr>
          <w:p w14:paraId="7D75BDFD"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29069463"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7C776F01"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0CEA7FC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B3516C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EB7216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288B80B"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209591C"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7BAC5C3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E5A8A0A"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26E7661" w14:textId="77777777" w:rsidR="0052539B" w:rsidRPr="0052539B" w:rsidRDefault="0052539B" w:rsidP="0052539B">
            <w:pPr>
              <w:jc w:val="center"/>
              <w:rPr>
                <w:color w:val="006100"/>
                <w:sz w:val="20"/>
                <w:szCs w:val="20"/>
              </w:rPr>
            </w:pPr>
            <w:r w:rsidRPr="0052539B">
              <w:rPr>
                <w:color w:val="006100"/>
                <w:sz w:val="20"/>
                <w:szCs w:val="20"/>
              </w:rPr>
              <w:t>0,86939</w:t>
            </w:r>
          </w:p>
        </w:tc>
      </w:tr>
      <w:tr w:rsidR="0052539B" w:rsidRPr="0052539B" w14:paraId="57FDEE0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14EB351" w14:textId="77777777" w:rsidR="0052539B" w:rsidRPr="0052539B" w:rsidRDefault="0052539B" w:rsidP="0052539B">
            <w:pPr>
              <w:jc w:val="center"/>
              <w:rPr>
                <w:sz w:val="20"/>
                <w:szCs w:val="20"/>
              </w:rPr>
            </w:pPr>
            <w:r w:rsidRPr="0052539B">
              <w:rPr>
                <w:sz w:val="20"/>
                <w:szCs w:val="20"/>
              </w:rPr>
              <w:t>20</w:t>
            </w:r>
          </w:p>
        </w:tc>
        <w:tc>
          <w:tcPr>
            <w:tcW w:w="749" w:type="pct"/>
            <w:tcBorders>
              <w:top w:val="nil"/>
              <w:left w:val="nil"/>
              <w:bottom w:val="single" w:sz="4" w:space="0" w:color="auto"/>
              <w:right w:val="single" w:sz="4" w:space="0" w:color="auto"/>
            </w:tcBorders>
            <w:shd w:val="clear" w:color="000000" w:fill="FFFFFF"/>
            <w:noWrap/>
            <w:vAlign w:val="center"/>
            <w:hideMark/>
          </w:tcPr>
          <w:p w14:paraId="1341DF2E"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611B9664"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7A655A62"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1D495C9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270B6A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91B592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379053"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33A87640"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60CD54A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034AD75"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3FEF3CD8" w14:textId="77777777" w:rsidR="0052539B" w:rsidRPr="0052539B" w:rsidRDefault="0052539B" w:rsidP="0052539B">
            <w:pPr>
              <w:jc w:val="center"/>
              <w:rPr>
                <w:color w:val="000000"/>
                <w:sz w:val="20"/>
                <w:szCs w:val="20"/>
              </w:rPr>
            </w:pPr>
            <w:r w:rsidRPr="0052539B">
              <w:rPr>
                <w:color w:val="000000"/>
                <w:sz w:val="20"/>
                <w:szCs w:val="20"/>
              </w:rPr>
              <w:t>0,94403</w:t>
            </w:r>
          </w:p>
        </w:tc>
      </w:tr>
      <w:tr w:rsidR="0052539B" w:rsidRPr="0052539B" w14:paraId="32D44BF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3A262C8" w14:textId="77777777" w:rsidR="0052539B" w:rsidRPr="0052539B" w:rsidRDefault="0052539B" w:rsidP="0052539B">
            <w:pPr>
              <w:jc w:val="center"/>
              <w:rPr>
                <w:sz w:val="20"/>
                <w:szCs w:val="20"/>
              </w:rPr>
            </w:pPr>
            <w:r w:rsidRPr="0052539B">
              <w:rPr>
                <w:sz w:val="20"/>
                <w:szCs w:val="20"/>
              </w:rPr>
              <w:t>21</w:t>
            </w:r>
          </w:p>
        </w:tc>
        <w:tc>
          <w:tcPr>
            <w:tcW w:w="749" w:type="pct"/>
            <w:tcBorders>
              <w:top w:val="nil"/>
              <w:left w:val="nil"/>
              <w:bottom w:val="single" w:sz="4" w:space="0" w:color="auto"/>
              <w:right w:val="single" w:sz="4" w:space="0" w:color="auto"/>
            </w:tcBorders>
            <w:shd w:val="clear" w:color="000000" w:fill="FFFFFF"/>
            <w:noWrap/>
            <w:vAlign w:val="center"/>
            <w:hideMark/>
          </w:tcPr>
          <w:p w14:paraId="47B46860" w14:textId="77777777" w:rsidR="0052539B" w:rsidRPr="0052539B" w:rsidRDefault="0052539B" w:rsidP="0052539B">
            <w:pPr>
              <w:rPr>
                <w:sz w:val="22"/>
                <w:szCs w:val="22"/>
              </w:rPr>
            </w:pPr>
            <w:r w:rsidRPr="0052539B">
              <w:rPr>
                <w:sz w:val="22"/>
                <w:szCs w:val="22"/>
              </w:rPr>
              <w:t>ТК84-ТК15</w:t>
            </w:r>
          </w:p>
        </w:tc>
        <w:tc>
          <w:tcPr>
            <w:tcW w:w="357" w:type="pct"/>
            <w:tcBorders>
              <w:top w:val="nil"/>
              <w:left w:val="nil"/>
              <w:bottom w:val="single" w:sz="4" w:space="0" w:color="auto"/>
              <w:right w:val="single" w:sz="4" w:space="0" w:color="auto"/>
            </w:tcBorders>
            <w:shd w:val="clear" w:color="000000" w:fill="FFFFFF"/>
            <w:noWrap/>
            <w:vAlign w:val="center"/>
            <w:hideMark/>
          </w:tcPr>
          <w:p w14:paraId="6F14FCEB"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1337BF9B" w14:textId="77777777" w:rsidR="0052539B" w:rsidRPr="0052539B" w:rsidRDefault="0052539B" w:rsidP="0052539B">
            <w:pPr>
              <w:jc w:val="center"/>
              <w:rPr>
                <w:sz w:val="22"/>
                <w:szCs w:val="22"/>
              </w:rPr>
            </w:pPr>
            <w:r w:rsidRPr="0052539B">
              <w:rPr>
                <w:sz w:val="22"/>
                <w:szCs w:val="22"/>
              </w:rPr>
              <w:t>110</w:t>
            </w:r>
          </w:p>
        </w:tc>
        <w:tc>
          <w:tcPr>
            <w:tcW w:w="401" w:type="pct"/>
            <w:tcBorders>
              <w:top w:val="nil"/>
              <w:left w:val="nil"/>
              <w:bottom w:val="single" w:sz="4" w:space="0" w:color="auto"/>
              <w:right w:val="single" w:sz="4" w:space="0" w:color="auto"/>
            </w:tcBorders>
            <w:shd w:val="clear" w:color="000000" w:fill="FFFFFF"/>
            <w:noWrap/>
            <w:vAlign w:val="bottom"/>
            <w:hideMark/>
          </w:tcPr>
          <w:p w14:paraId="5CBE571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D1F75D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AF81E8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BB7288E"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6C9BCCCA"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300C4F4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34B28CB" w14:textId="77777777" w:rsidR="0052539B" w:rsidRPr="0052539B" w:rsidRDefault="0052539B" w:rsidP="0052539B">
            <w:pPr>
              <w:jc w:val="center"/>
              <w:rPr>
                <w:sz w:val="20"/>
                <w:szCs w:val="20"/>
              </w:rPr>
            </w:pPr>
            <w:r w:rsidRPr="0052539B">
              <w:rPr>
                <w:sz w:val="20"/>
                <w:szCs w:val="20"/>
              </w:rPr>
              <w:t>2,0E+04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568DC32" w14:textId="77777777" w:rsidR="0052539B" w:rsidRPr="0052539B" w:rsidRDefault="0052539B" w:rsidP="0052539B">
            <w:pPr>
              <w:jc w:val="center"/>
              <w:rPr>
                <w:color w:val="006100"/>
                <w:sz w:val="20"/>
                <w:szCs w:val="20"/>
              </w:rPr>
            </w:pPr>
            <w:r w:rsidRPr="0052539B">
              <w:rPr>
                <w:color w:val="006100"/>
                <w:sz w:val="20"/>
                <w:szCs w:val="20"/>
              </w:rPr>
              <w:t>0,45577</w:t>
            </w:r>
          </w:p>
        </w:tc>
      </w:tr>
      <w:tr w:rsidR="0052539B" w:rsidRPr="0052539B" w14:paraId="6A26D2D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5725E54" w14:textId="77777777" w:rsidR="0052539B" w:rsidRPr="0052539B" w:rsidRDefault="0052539B" w:rsidP="0052539B">
            <w:pPr>
              <w:jc w:val="center"/>
              <w:rPr>
                <w:sz w:val="20"/>
                <w:szCs w:val="20"/>
              </w:rPr>
            </w:pPr>
            <w:r w:rsidRPr="0052539B">
              <w:rPr>
                <w:sz w:val="20"/>
                <w:szCs w:val="20"/>
              </w:rPr>
              <w:t>22</w:t>
            </w:r>
          </w:p>
        </w:tc>
        <w:tc>
          <w:tcPr>
            <w:tcW w:w="749" w:type="pct"/>
            <w:tcBorders>
              <w:top w:val="nil"/>
              <w:left w:val="nil"/>
              <w:bottom w:val="single" w:sz="4" w:space="0" w:color="auto"/>
              <w:right w:val="single" w:sz="4" w:space="0" w:color="auto"/>
            </w:tcBorders>
            <w:shd w:val="clear" w:color="000000" w:fill="FFFFFF"/>
            <w:noWrap/>
            <w:vAlign w:val="center"/>
            <w:hideMark/>
          </w:tcPr>
          <w:p w14:paraId="5F998711" w14:textId="77777777" w:rsidR="0052539B" w:rsidRPr="0052539B" w:rsidRDefault="0052539B" w:rsidP="0052539B">
            <w:pPr>
              <w:rPr>
                <w:sz w:val="22"/>
                <w:szCs w:val="22"/>
              </w:rPr>
            </w:pPr>
            <w:r w:rsidRPr="0052539B">
              <w:rPr>
                <w:sz w:val="22"/>
                <w:szCs w:val="22"/>
              </w:rPr>
              <w:t>ТК15-ТК16</w:t>
            </w:r>
          </w:p>
        </w:tc>
        <w:tc>
          <w:tcPr>
            <w:tcW w:w="357" w:type="pct"/>
            <w:tcBorders>
              <w:top w:val="nil"/>
              <w:left w:val="nil"/>
              <w:bottom w:val="single" w:sz="4" w:space="0" w:color="auto"/>
              <w:right w:val="single" w:sz="4" w:space="0" w:color="auto"/>
            </w:tcBorders>
            <w:shd w:val="clear" w:color="000000" w:fill="FFFFFF"/>
            <w:noWrap/>
            <w:vAlign w:val="center"/>
            <w:hideMark/>
          </w:tcPr>
          <w:p w14:paraId="1FDF8D1D"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5E3567A0" w14:textId="77777777" w:rsidR="0052539B" w:rsidRPr="0052539B" w:rsidRDefault="0052539B" w:rsidP="0052539B">
            <w:pPr>
              <w:jc w:val="center"/>
              <w:rPr>
                <w:sz w:val="22"/>
                <w:szCs w:val="22"/>
              </w:rPr>
            </w:pPr>
            <w:r w:rsidRPr="0052539B">
              <w:rPr>
                <w:sz w:val="22"/>
                <w:szCs w:val="22"/>
              </w:rPr>
              <w:t>37</w:t>
            </w:r>
          </w:p>
        </w:tc>
        <w:tc>
          <w:tcPr>
            <w:tcW w:w="401" w:type="pct"/>
            <w:tcBorders>
              <w:top w:val="nil"/>
              <w:left w:val="nil"/>
              <w:bottom w:val="single" w:sz="4" w:space="0" w:color="auto"/>
              <w:right w:val="single" w:sz="4" w:space="0" w:color="auto"/>
            </w:tcBorders>
            <w:shd w:val="clear" w:color="000000" w:fill="FFFFFF"/>
            <w:noWrap/>
            <w:vAlign w:val="bottom"/>
            <w:hideMark/>
          </w:tcPr>
          <w:p w14:paraId="41D55A0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0EB0CB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453AA5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8BA879F"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6F1CB90"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051AFCE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764D61F" w14:textId="77777777" w:rsidR="0052539B" w:rsidRPr="0052539B" w:rsidRDefault="0052539B" w:rsidP="0052539B">
            <w:pPr>
              <w:jc w:val="center"/>
              <w:rPr>
                <w:sz w:val="20"/>
                <w:szCs w:val="20"/>
              </w:rPr>
            </w:pPr>
            <w:r w:rsidRPr="0052539B">
              <w:rPr>
                <w:sz w:val="20"/>
                <w:szCs w:val="20"/>
              </w:rPr>
              <w:t>6,8E+03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27769E8" w14:textId="77777777" w:rsidR="0052539B" w:rsidRPr="0052539B" w:rsidRDefault="0052539B" w:rsidP="0052539B">
            <w:pPr>
              <w:jc w:val="center"/>
              <w:rPr>
                <w:color w:val="006100"/>
                <w:sz w:val="20"/>
                <w:szCs w:val="20"/>
              </w:rPr>
            </w:pPr>
            <w:r w:rsidRPr="0052539B">
              <w:rPr>
                <w:color w:val="006100"/>
                <w:sz w:val="20"/>
                <w:szCs w:val="20"/>
              </w:rPr>
              <w:t>0,64840</w:t>
            </w:r>
          </w:p>
        </w:tc>
      </w:tr>
      <w:tr w:rsidR="0052539B" w:rsidRPr="0052539B" w14:paraId="16740D4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E73F2D9" w14:textId="77777777" w:rsidR="0052539B" w:rsidRPr="0052539B" w:rsidRDefault="0052539B" w:rsidP="0052539B">
            <w:pPr>
              <w:jc w:val="center"/>
              <w:rPr>
                <w:sz w:val="20"/>
                <w:szCs w:val="20"/>
              </w:rPr>
            </w:pPr>
            <w:r w:rsidRPr="0052539B">
              <w:rPr>
                <w:sz w:val="20"/>
                <w:szCs w:val="20"/>
              </w:rPr>
              <w:t>23</w:t>
            </w:r>
          </w:p>
        </w:tc>
        <w:tc>
          <w:tcPr>
            <w:tcW w:w="749" w:type="pct"/>
            <w:tcBorders>
              <w:top w:val="nil"/>
              <w:left w:val="nil"/>
              <w:bottom w:val="single" w:sz="4" w:space="0" w:color="auto"/>
              <w:right w:val="single" w:sz="4" w:space="0" w:color="auto"/>
            </w:tcBorders>
            <w:shd w:val="clear" w:color="000000" w:fill="FFFFFF"/>
            <w:noWrap/>
            <w:vAlign w:val="center"/>
            <w:hideMark/>
          </w:tcPr>
          <w:p w14:paraId="7138601F" w14:textId="77777777" w:rsidR="0052539B" w:rsidRPr="0052539B" w:rsidRDefault="0052539B" w:rsidP="0052539B">
            <w:pPr>
              <w:rPr>
                <w:sz w:val="22"/>
                <w:szCs w:val="22"/>
              </w:rPr>
            </w:pPr>
            <w:r w:rsidRPr="0052539B">
              <w:rPr>
                <w:sz w:val="22"/>
                <w:szCs w:val="22"/>
              </w:rPr>
              <w:t>ТК16-ТК17</w:t>
            </w:r>
          </w:p>
        </w:tc>
        <w:tc>
          <w:tcPr>
            <w:tcW w:w="357" w:type="pct"/>
            <w:tcBorders>
              <w:top w:val="nil"/>
              <w:left w:val="nil"/>
              <w:bottom w:val="single" w:sz="4" w:space="0" w:color="auto"/>
              <w:right w:val="single" w:sz="4" w:space="0" w:color="auto"/>
            </w:tcBorders>
            <w:shd w:val="clear" w:color="000000" w:fill="FFFFFF"/>
            <w:noWrap/>
            <w:vAlign w:val="center"/>
            <w:hideMark/>
          </w:tcPr>
          <w:p w14:paraId="1ACC77AE"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31180FC6"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0321F64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8F2938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D11AA2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9B9BFC2"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75FE5FA6"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3AA84BE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574CCA2"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CDB5C63" w14:textId="77777777" w:rsidR="0052539B" w:rsidRPr="0052539B" w:rsidRDefault="0052539B" w:rsidP="0052539B">
            <w:pPr>
              <w:jc w:val="center"/>
              <w:rPr>
                <w:color w:val="006100"/>
                <w:sz w:val="20"/>
                <w:szCs w:val="20"/>
              </w:rPr>
            </w:pPr>
            <w:r w:rsidRPr="0052539B">
              <w:rPr>
                <w:color w:val="006100"/>
                <w:sz w:val="20"/>
                <w:szCs w:val="20"/>
              </w:rPr>
              <w:t>0,77193</w:t>
            </w:r>
          </w:p>
        </w:tc>
      </w:tr>
      <w:tr w:rsidR="0052539B" w:rsidRPr="0052539B" w14:paraId="3A56F74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D2DD898" w14:textId="77777777" w:rsidR="0052539B" w:rsidRPr="0052539B" w:rsidRDefault="0052539B" w:rsidP="0052539B">
            <w:pPr>
              <w:jc w:val="center"/>
              <w:rPr>
                <w:sz w:val="20"/>
                <w:szCs w:val="20"/>
              </w:rPr>
            </w:pPr>
            <w:r w:rsidRPr="0052539B">
              <w:rPr>
                <w:sz w:val="20"/>
                <w:szCs w:val="20"/>
              </w:rPr>
              <w:t>24</w:t>
            </w:r>
          </w:p>
        </w:tc>
        <w:tc>
          <w:tcPr>
            <w:tcW w:w="749" w:type="pct"/>
            <w:tcBorders>
              <w:top w:val="nil"/>
              <w:left w:val="nil"/>
              <w:bottom w:val="single" w:sz="4" w:space="0" w:color="auto"/>
              <w:right w:val="single" w:sz="4" w:space="0" w:color="auto"/>
            </w:tcBorders>
            <w:shd w:val="clear" w:color="000000" w:fill="FFFFFF"/>
            <w:noWrap/>
            <w:vAlign w:val="center"/>
            <w:hideMark/>
          </w:tcPr>
          <w:p w14:paraId="62DB38D3" w14:textId="77777777" w:rsidR="0052539B" w:rsidRPr="0052539B" w:rsidRDefault="0052539B" w:rsidP="0052539B">
            <w:pPr>
              <w:rPr>
                <w:sz w:val="22"/>
                <w:szCs w:val="22"/>
              </w:rPr>
            </w:pPr>
            <w:r w:rsidRPr="0052539B">
              <w:rPr>
                <w:sz w:val="22"/>
                <w:szCs w:val="22"/>
              </w:rPr>
              <w:t>ТК17-ТК22</w:t>
            </w:r>
          </w:p>
        </w:tc>
        <w:tc>
          <w:tcPr>
            <w:tcW w:w="357" w:type="pct"/>
            <w:tcBorders>
              <w:top w:val="nil"/>
              <w:left w:val="nil"/>
              <w:bottom w:val="single" w:sz="4" w:space="0" w:color="auto"/>
              <w:right w:val="single" w:sz="4" w:space="0" w:color="auto"/>
            </w:tcBorders>
            <w:shd w:val="clear" w:color="000000" w:fill="FFFFFF"/>
            <w:noWrap/>
            <w:vAlign w:val="center"/>
            <w:hideMark/>
          </w:tcPr>
          <w:p w14:paraId="0F1FEF5D"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572E8E29"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3010B0C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B59D19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FCAD39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3242F1B"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4E300430"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231D762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C49E83E"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A5F6FF5" w14:textId="77777777" w:rsidR="0052539B" w:rsidRPr="0052539B" w:rsidRDefault="0052539B" w:rsidP="0052539B">
            <w:pPr>
              <w:jc w:val="center"/>
              <w:rPr>
                <w:color w:val="006100"/>
                <w:sz w:val="20"/>
                <w:szCs w:val="20"/>
              </w:rPr>
            </w:pPr>
            <w:r w:rsidRPr="0052539B">
              <w:rPr>
                <w:color w:val="006100"/>
                <w:sz w:val="20"/>
                <w:szCs w:val="20"/>
              </w:rPr>
              <w:t>0,71492</w:t>
            </w:r>
          </w:p>
        </w:tc>
      </w:tr>
      <w:tr w:rsidR="0052539B" w:rsidRPr="0052539B" w14:paraId="7D44A1C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5825CC" w14:textId="77777777" w:rsidR="0052539B" w:rsidRPr="0052539B" w:rsidRDefault="0052539B" w:rsidP="0052539B">
            <w:pPr>
              <w:jc w:val="center"/>
              <w:rPr>
                <w:sz w:val="20"/>
                <w:szCs w:val="20"/>
              </w:rPr>
            </w:pPr>
            <w:r w:rsidRPr="0052539B">
              <w:rPr>
                <w:sz w:val="20"/>
                <w:szCs w:val="20"/>
              </w:rPr>
              <w:t>25</w:t>
            </w:r>
          </w:p>
        </w:tc>
        <w:tc>
          <w:tcPr>
            <w:tcW w:w="749" w:type="pct"/>
            <w:tcBorders>
              <w:top w:val="nil"/>
              <w:left w:val="nil"/>
              <w:bottom w:val="single" w:sz="4" w:space="0" w:color="auto"/>
              <w:right w:val="single" w:sz="4" w:space="0" w:color="auto"/>
            </w:tcBorders>
            <w:shd w:val="clear" w:color="000000" w:fill="FFFFFF"/>
            <w:noWrap/>
            <w:vAlign w:val="center"/>
            <w:hideMark/>
          </w:tcPr>
          <w:p w14:paraId="11AECAE5" w14:textId="77777777" w:rsidR="0052539B" w:rsidRPr="0052539B" w:rsidRDefault="0052539B" w:rsidP="0052539B">
            <w:pPr>
              <w:rPr>
                <w:sz w:val="22"/>
                <w:szCs w:val="22"/>
              </w:rPr>
            </w:pPr>
            <w:r w:rsidRPr="0052539B">
              <w:rPr>
                <w:sz w:val="22"/>
                <w:szCs w:val="22"/>
              </w:rPr>
              <w:t>ТК22-ТК23</w:t>
            </w:r>
          </w:p>
        </w:tc>
        <w:tc>
          <w:tcPr>
            <w:tcW w:w="357" w:type="pct"/>
            <w:tcBorders>
              <w:top w:val="nil"/>
              <w:left w:val="nil"/>
              <w:bottom w:val="single" w:sz="4" w:space="0" w:color="auto"/>
              <w:right w:val="single" w:sz="4" w:space="0" w:color="auto"/>
            </w:tcBorders>
            <w:shd w:val="clear" w:color="000000" w:fill="FFFFFF"/>
            <w:noWrap/>
            <w:vAlign w:val="center"/>
            <w:hideMark/>
          </w:tcPr>
          <w:p w14:paraId="79AA671D"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1942BF05" w14:textId="77777777" w:rsidR="0052539B" w:rsidRPr="0052539B" w:rsidRDefault="0052539B" w:rsidP="0052539B">
            <w:pPr>
              <w:jc w:val="center"/>
              <w:rPr>
                <w:sz w:val="22"/>
                <w:szCs w:val="22"/>
              </w:rPr>
            </w:pPr>
            <w:r w:rsidRPr="0052539B">
              <w:rPr>
                <w:sz w:val="22"/>
                <w:szCs w:val="22"/>
              </w:rPr>
              <w:t>65</w:t>
            </w:r>
          </w:p>
        </w:tc>
        <w:tc>
          <w:tcPr>
            <w:tcW w:w="401" w:type="pct"/>
            <w:tcBorders>
              <w:top w:val="nil"/>
              <w:left w:val="nil"/>
              <w:bottom w:val="single" w:sz="4" w:space="0" w:color="auto"/>
              <w:right w:val="single" w:sz="4" w:space="0" w:color="auto"/>
            </w:tcBorders>
            <w:shd w:val="clear" w:color="000000" w:fill="FFFFFF"/>
            <w:noWrap/>
            <w:vAlign w:val="bottom"/>
            <w:hideMark/>
          </w:tcPr>
          <w:p w14:paraId="30A6E37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D71B62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E65F98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2226C1"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7E357FDE"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65776BF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17600E8" w14:textId="77777777" w:rsidR="0052539B" w:rsidRPr="0052539B" w:rsidRDefault="0052539B" w:rsidP="0052539B">
            <w:pPr>
              <w:jc w:val="center"/>
              <w:rPr>
                <w:sz w:val="20"/>
                <w:szCs w:val="20"/>
              </w:rPr>
            </w:pPr>
            <w:r w:rsidRPr="0052539B">
              <w:rPr>
                <w:sz w:val="20"/>
                <w:szCs w:val="20"/>
              </w:rPr>
              <w:t>1,2E+04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70D88C5" w14:textId="77777777" w:rsidR="0052539B" w:rsidRPr="0052539B" w:rsidRDefault="0052539B" w:rsidP="0052539B">
            <w:pPr>
              <w:jc w:val="center"/>
              <w:rPr>
                <w:color w:val="006100"/>
                <w:sz w:val="20"/>
                <w:szCs w:val="20"/>
              </w:rPr>
            </w:pPr>
            <w:r w:rsidRPr="0052539B">
              <w:rPr>
                <w:color w:val="006100"/>
                <w:sz w:val="20"/>
                <w:szCs w:val="20"/>
              </w:rPr>
              <w:t>0,38232</w:t>
            </w:r>
          </w:p>
        </w:tc>
      </w:tr>
      <w:tr w:rsidR="0052539B" w:rsidRPr="0052539B" w14:paraId="796DC7D6" w14:textId="77777777" w:rsidTr="0052539B">
        <w:trPr>
          <w:trHeight w:val="20"/>
        </w:trPr>
        <w:tc>
          <w:tcPr>
            <w:tcW w:w="176" w:type="pct"/>
            <w:tcBorders>
              <w:top w:val="nil"/>
              <w:left w:val="nil"/>
              <w:bottom w:val="nil"/>
              <w:right w:val="nil"/>
            </w:tcBorders>
            <w:shd w:val="clear" w:color="000000" w:fill="FFFFFF"/>
            <w:noWrap/>
            <w:vAlign w:val="center"/>
            <w:hideMark/>
          </w:tcPr>
          <w:p w14:paraId="4CFFB360"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hideMark/>
          </w:tcPr>
          <w:p w14:paraId="0891406C" w14:textId="77777777" w:rsidR="0052539B" w:rsidRPr="0052539B" w:rsidRDefault="0052539B" w:rsidP="0052539B">
            <w:pPr>
              <w:rPr>
                <w:sz w:val="22"/>
                <w:szCs w:val="22"/>
              </w:rPr>
            </w:pPr>
            <w:r w:rsidRPr="0052539B">
              <w:rPr>
                <w:sz w:val="22"/>
                <w:szCs w:val="22"/>
              </w:rPr>
              <w:t> </w:t>
            </w:r>
          </w:p>
        </w:tc>
        <w:tc>
          <w:tcPr>
            <w:tcW w:w="357" w:type="pct"/>
            <w:tcBorders>
              <w:top w:val="nil"/>
              <w:left w:val="nil"/>
              <w:bottom w:val="nil"/>
              <w:right w:val="nil"/>
            </w:tcBorders>
            <w:shd w:val="clear" w:color="000000" w:fill="FFFFFF"/>
            <w:noWrap/>
            <w:vAlign w:val="center"/>
            <w:hideMark/>
          </w:tcPr>
          <w:p w14:paraId="47611AD8"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shd w:val="clear" w:color="000000" w:fill="FFFFFF"/>
            <w:noWrap/>
            <w:vAlign w:val="bottom"/>
            <w:hideMark/>
          </w:tcPr>
          <w:p w14:paraId="734F9F5E"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50A1BD40"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67E633DD"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0560898B"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63894E52"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58E7BCE"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66304368"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6496E81C"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0C5379A1"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73700973" w14:textId="77777777" w:rsidTr="0052539B">
        <w:trPr>
          <w:trHeight w:val="20"/>
        </w:trPr>
        <w:tc>
          <w:tcPr>
            <w:tcW w:w="176" w:type="pct"/>
            <w:tcBorders>
              <w:top w:val="nil"/>
              <w:left w:val="nil"/>
              <w:bottom w:val="nil"/>
              <w:right w:val="nil"/>
            </w:tcBorders>
            <w:noWrap/>
            <w:vAlign w:val="center"/>
            <w:hideMark/>
          </w:tcPr>
          <w:p w14:paraId="03985F59"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078E7D87"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00724D42"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3C0A8CB5"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7BC4CA47"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4790F8E2"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1FA8CFF1"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A3E2239"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CB3BE19"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06909350" w14:textId="4B96F6BD" w:rsidR="0052539B" w:rsidRPr="0052539B" w:rsidRDefault="0052539B" w:rsidP="0052539B">
            <w:pPr>
              <w:jc w:val="right"/>
            </w:pPr>
            <w:r w:rsidRPr="0052539B">
              <w:t>Продолжение Таблица 2.11.</w:t>
            </w:r>
            <w:r w:rsidR="00CA1874">
              <w:t>8</w:t>
            </w:r>
            <w:r w:rsidRPr="0052539B">
              <w:t>.</w:t>
            </w:r>
          </w:p>
        </w:tc>
      </w:tr>
      <w:tr w:rsidR="0052539B" w:rsidRPr="0052539B" w14:paraId="000A0954"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C27731F"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007826EF"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1C7A5AEB"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1CFEB6C7"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72B6A141"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63554292"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58E7B853"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4C972776"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5DD1B581"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512CF552"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44CC345D"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6901AB00" w14:textId="77777777" w:rsidR="0052539B" w:rsidRPr="0052539B" w:rsidRDefault="0052539B" w:rsidP="0052539B">
            <w:pPr>
              <w:jc w:val="center"/>
              <w:rPr>
                <w:sz w:val="20"/>
                <w:szCs w:val="20"/>
              </w:rPr>
            </w:pPr>
            <w:r w:rsidRPr="0052539B">
              <w:rPr>
                <w:sz w:val="20"/>
                <w:szCs w:val="20"/>
              </w:rPr>
              <w:t>15</w:t>
            </w:r>
          </w:p>
        </w:tc>
      </w:tr>
      <w:tr w:rsidR="0052539B" w:rsidRPr="0052539B" w14:paraId="126EE7E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C148554" w14:textId="77777777" w:rsidR="0052539B" w:rsidRPr="0052539B" w:rsidRDefault="0052539B" w:rsidP="0052539B">
            <w:pPr>
              <w:jc w:val="center"/>
              <w:rPr>
                <w:sz w:val="20"/>
                <w:szCs w:val="20"/>
              </w:rPr>
            </w:pPr>
            <w:r w:rsidRPr="0052539B">
              <w:rPr>
                <w:sz w:val="20"/>
                <w:szCs w:val="20"/>
              </w:rPr>
              <w:t>26</w:t>
            </w:r>
          </w:p>
        </w:tc>
        <w:tc>
          <w:tcPr>
            <w:tcW w:w="749" w:type="pct"/>
            <w:tcBorders>
              <w:top w:val="nil"/>
              <w:left w:val="nil"/>
              <w:bottom w:val="single" w:sz="4" w:space="0" w:color="auto"/>
              <w:right w:val="single" w:sz="4" w:space="0" w:color="auto"/>
            </w:tcBorders>
            <w:shd w:val="clear" w:color="000000" w:fill="FFFFFF"/>
            <w:noWrap/>
            <w:vAlign w:val="center"/>
            <w:hideMark/>
          </w:tcPr>
          <w:p w14:paraId="5A4BA8A1" w14:textId="77777777" w:rsidR="0052539B" w:rsidRPr="0052539B" w:rsidRDefault="0052539B" w:rsidP="0052539B">
            <w:pPr>
              <w:rPr>
                <w:sz w:val="22"/>
                <w:szCs w:val="22"/>
              </w:rPr>
            </w:pPr>
            <w:r w:rsidRPr="0052539B">
              <w:rPr>
                <w:sz w:val="22"/>
                <w:szCs w:val="22"/>
              </w:rPr>
              <w:t>ТК23-2КЖ</w:t>
            </w:r>
          </w:p>
        </w:tc>
        <w:tc>
          <w:tcPr>
            <w:tcW w:w="357" w:type="pct"/>
            <w:tcBorders>
              <w:top w:val="nil"/>
              <w:left w:val="nil"/>
              <w:bottom w:val="single" w:sz="4" w:space="0" w:color="auto"/>
              <w:right w:val="single" w:sz="4" w:space="0" w:color="auto"/>
            </w:tcBorders>
            <w:shd w:val="clear" w:color="000000" w:fill="FFFFFF"/>
            <w:noWrap/>
            <w:vAlign w:val="center"/>
            <w:hideMark/>
          </w:tcPr>
          <w:p w14:paraId="23910A0C"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0E3B34DF"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1067FF9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C42C2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0DDA84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28DB822"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1DDDDDC"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5795028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A90064A"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524DEC4B" w14:textId="77777777" w:rsidR="0052539B" w:rsidRPr="0052539B" w:rsidRDefault="0052539B" w:rsidP="0052539B">
            <w:pPr>
              <w:jc w:val="center"/>
              <w:rPr>
                <w:color w:val="000000"/>
                <w:sz w:val="20"/>
                <w:szCs w:val="20"/>
              </w:rPr>
            </w:pPr>
            <w:r w:rsidRPr="0052539B">
              <w:rPr>
                <w:color w:val="000000"/>
                <w:sz w:val="20"/>
                <w:szCs w:val="20"/>
              </w:rPr>
              <w:t>0,97149</w:t>
            </w:r>
          </w:p>
        </w:tc>
      </w:tr>
      <w:tr w:rsidR="0052539B" w:rsidRPr="0052539B" w14:paraId="0AB0453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3C3E0B6" w14:textId="77777777" w:rsidR="0052539B" w:rsidRPr="0052539B" w:rsidRDefault="0052539B" w:rsidP="0052539B">
            <w:pPr>
              <w:jc w:val="center"/>
              <w:rPr>
                <w:sz w:val="20"/>
                <w:szCs w:val="20"/>
              </w:rPr>
            </w:pPr>
            <w:r w:rsidRPr="0052539B">
              <w:rPr>
                <w:sz w:val="20"/>
                <w:szCs w:val="20"/>
              </w:rPr>
              <w:t>27</w:t>
            </w:r>
          </w:p>
        </w:tc>
        <w:tc>
          <w:tcPr>
            <w:tcW w:w="749" w:type="pct"/>
            <w:tcBorders>
              <w:top w:val="nil"/>
              <w:left w:val="nil"/>
              <w:bottom w:val="single" w:sz="4" w:space="0" w:color="auto"/>
              <w:right w:val="single" w:sz="4" w:space="0" w:color="auto"/>
            </w:tcBorders>
            <w:shd w:val="clear" w:color="000000" w:fill="FFFFFF"/>
            <w:noWrap/>
            <w:vAlign w:val="center"/>
            <w:hideMark/>
          </w:tcPr>
          <w:p w14:paraId="4C9084C0" w14:textId="77777777" w:rsidR="0052539B" w:rsidRPr="0052539B" w:rsidRDefault="0052539B" w:rsidP="0052539B">
            <w:pPr>
              <w:rPr>
                <w:sz w:val="22"/>
                <w:szCs w:val="22"/>
              </w:rPr>
            </w:pPr>
            <w:r w:rsidRPr="0052539B">
              <w:rPr>
                <w:sz w:val="22"/>
                <w:szCs w:val="22"/>
              </w:rPr>
              <w:t>ТК22-ТК24</w:t>
            </w:r>
          </w:p>
        </w:tc>
        <w:tc>
          <w:tcPr>
            <w:tcW w:w="357" w:type="pct"/>
            <w:tcBorders>
              <w:top w:val="nil"/>
              <w:left w:val="nil"/>
              <w:bottom w:val="single" w:sz="4" w:space="0" w:color="auto"/>
              <w:right w:val="single" w:sz="4" w:space="0" w:color="auto"/>
            </w:tcBorders>
            <w:shd w:val="clear" w:color="000000" w:fill="FFFFFF"/>
            <w:noWrap/>
            <w:vAlign w:val="center"/>
            <w:hideMark/>
          </w:tcPr>
          <w:p w14:paraId="5F41A366"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74265E3D"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7EFA305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F1E305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43110E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6280EE"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2F8EC7A"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4294B8C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E813D19"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1F11D8A0" w14:textId="77777777" w:rsidR="0052539B" w:rsidRPr="0052539B" w:rsidRDefault="0052539B" w:rsidP="0052539B">
            <w:pPr>
              <w:jc w:val="center"/>
              <w:rPr>
                <w:color w:val="000000"/>
                <w:sz w:val="20"/>
                <w:szCs w:val="20"/>
              </w:rPr>
            </w:pPr>
            <w:r w:rsidRPr="0052539B">
              <w:rPr>
                <w:color w:val="000000"/>
                <w:sz w:val="20"/>
                <w:szCs w:val="20"/>
              </w:rPr>
              <w:t>0,90497</w:t>
            </w:r>
          </w:p>
        </w:tc>
      </w:tr>
      <w:tr w:rsidR="0052539B" w:rsidRPr="0052539B" w14:paraId="07DDCD4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75C600B" w14:textId="77777777" w:rsidR="0052539B" w:rsidRPr="0052539B" w:rsidRDefault="0052539B" w:rsidP="0052539B">
            <w:pPr>
              <w:jc w:val="center"/>
              <w:rPr>
                <w:sz w:val="20"/>
                <w:szCs w:val="20"/>
              </w:rPr>
            </w:pPr>
            <w:r w:rsidRPr="0052539B">
              <w:rPr>
                <w:sz w:val="20"/>
                <w:szCs w:val="20"/>
              </w:rPr>
              <w:t>28</w:t>
            </w:r>
          </w:p>
        </w:tc>
        <w:tc>
          <w:tcPr>
            <w:tcW w:w="749" w:type="pct"/>
            <w:tcBorders>
              <w:top w:val="nil"/>
              <w:left w:val="nil"/>
              <w:bottom w:val="single" w:sz="4" w:space="0" w:color="auto"/>
              <w:right w:val="single" w:sz="4" w:space="0" w:color="auto"/>
            </w:tcBorders>
            <w:shd w:val="clear" w:color="000000" w:fill="FFFFFF"/>
            <w:noWrap/>
            <w:vAlign w:val="center"/>
            <w:hideMark/>
          </w:tcPr>
          <w:p w14:paraId="1DDD52A6" w14:textId="77777777" w:rsidR="0052539B" w:rsidRPr="0052539B" w:rsidRDefault="0052539B" w:rsidP="0052539B">
            <w:pPr>
              <w:rPr>
                <w:sz w:val="22"/>
                <w:szCs w:val="22"/>
              </w:rPr>
            </w:pPr>
            <w:r w:rsidRPr="0052539B">
              <w:rPr>
                <w:sz w:val="22"/>
                <w:szCs w:val="22"/>
              </w:rPr>
              <w:t>ТК24-2КЖ</w:t>
            </w:r>
          </w:p>
        </w:tc>
        <w:tc>
          <w:tcPr>
            <w:tcW w:w="357" w:type="pct"/>
            <w:tcBorders>
              <w:top w:val="nil"/>
              <w:left w:val="nil"/>
              <w:bottom w:val="single" w:sz="4" w:space="0" w:color="auto"/>
              <w:right w:val="single" w:sz="4" w:space="0" w:color="auto"/>
            </w:tcBorders>
            <w:shd w:val="clear" w:color="000000" w:fill="FFFFFF"/>
            <w:noWrap/>
            <w:vAlign w:val="center"/>
            <w:hideMark/>
          </w:tcPr>
          <w:p w14:paraId="4EB87D2D"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16A6FD25"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1F4A271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ACA957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8D4D69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839291C"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33EAF13D"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5735715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84B3CE7"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6C3945" w14:textId="77777777" w:rsidR="0052539B" w:rsidRPr="0052539B" w:rsidRDefault="0052539B" w:rsidP="0052539B">
            <w:pPr>
              <w:jc w:val="center"/>
              <w:rPr>
                <w:color w:val="006100"/>
                <w:sz w:val="20"/>
                <w:szCs w:val="20"/>
              </w:rPr>
            </w:pPr>
            <w:r w:rsidRPr="0052539B">
              <w:rPr>
                <w:color w:val="006100"/>
                <w:sz w:val="20"/>
                <w:szCs w:val="20"/>
              </w:rPr>
              <w:t>0,86696</w:t>
            </w:r>
          </w:p>
        </w:tc>
      </w:tr>
      <w:tr w:rsidR="0052539B" w:rsidRPr="0052539B" w14:paraId="7B13482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3181180" w14:textId="77777777" w:rsidR="0052539B" w:rsidRPr="0052539B" w:rsidRDefault="0052539B" w:rsidP="0052539B">
            <w:pPr>
              <w:jc w:val="center"/>
              <w:rPr>
                <w:sz w:val="20"/>
                <w:szCs w:val="20"/>
              </w:rPr>
            </w:pPr>
            <w:r w:rsidRPr="0052539B">
              <w:rPr>
                <w:sz w:val="20"/>
                <w:szCs w:val="20"/>
              </w:rPr>
              <w:t>29</w:t>
            </w:r>
          </w:p>
        </w:tc>
        <w:tc>
          <w:tcPr>
            <w:tcW w:w="749" w:type="pct"/>
            <w:tcBorders>
              <w:top w:val="nil"/>
              <w:left w:val="nil"/>
              <w:bottom w:val="single" w:sz="4" w:space="0" w:color="auto"/>
              <w:right w:val="single" w:sz="4" w:space="0" w:color="auto"/>
            </w:tcBorders>
            <w:shd w:val="clear" w:color="000000" w:fill="FFFFFF"/>
            <w:noWrap/>
            <w:vAlign w:val="center"/>
            <w:hideMark/>
          </w:tcPr>
          <w:p w14:paraId="2D644201" w14:textId="77777777" w:rsidR="0052539B" w:rsidRPr="0052539B" w:rsidRDefault="0052539B" w:rsidP="0052539B">
            <w:pPr>
              <w:rPr>
                <w:sz w:val="22"/>
                <w:szCs w:val="22"/>
              </w:rPr>
            </w:pPr>
            <w:r w:rsidRPr="0052539B">
              <w:rPr>
                <w:sz w:val="22"/>
                <w:szCs w:val="22"/>
              </w:rPr>
              <w:t>ТК24-ТК25</w:t>
            </w:r>
          </w:p>
        </w:tc>
        <w:tc>
          <w:tcPr>
            <w:tcW w:w="357" w:type="pct"/>
            <w:tcBorders>
              <w:top w:val="nil"/>
              <w:left w:val="nil"/>
              <w:bottom w:val="single" w:sz="4" w:space="0" w:color="auto"/>
              <w:right w:val="single" w:sz="4" w:space="0" w:color="auto"/>
            </w:tcBorders>
            <w:shd w:val="clear" w:color="000000" w:fill="FFFFFF"/>
            <w:noWrap/>
            <w:vAlign w:val="center"/>
            <w:hideMark/>
          </w:tcPr>
          <w:p w14:paraId="7A44E66B"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404890B4"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3AE430B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F2DC8D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A7E398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7716840"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34B93D49"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4170F1C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4F884D0"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D0BDC67" w14:textId="77777777" w:rsidR="0052539B" w:rsidRPr="0052539B" w:rsidRDefault="0052539B" w:rsidP="0052539B">
            <w:pPr>
              <w:jc w:val="center"/>
              <w:rPr>
                <w:color w:val="006100"/>
                <w:sz w:val="20"/>
                <w:szCs w:val="20"/>
              </w:rPr>
            </w:pPr>
            <w:r w:rsidRPr="0052539B">
              <w:rPr>
                <w:color w:val="006100"/>
                <w:sz w:val="20"/>
                <w:szCs w:val="20"/>
              </w:rPr>
              <w:t>0,65466</w:t>
            </w:r>
          </w:p>
        </w:tc>
      </w:tr>
      <w:tr w:rsidR="0052539B" w:rsidRPr="0052539B" w14:paraId="23A1E1E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DC35622" w14:textId="77777777" w:rsidR="0052539B" w:rsidRPr="0052539B" w:rsidRDefault="0052539B" w:rsidP="0052539B">
            <w:pPr>
              <w:jc w:val="center"/>
              <w:rPr>
                <w:sz w:val="20"/>
                <w:szCs w:val="20"/>
              </w:rPr>
            </w:pPr>
            <w:r w:rsidRPr="0052539B">
              <w:rPr>
                <w:sz w:val="20"/>
                <w:szCs w:val="20"/>
              </w:rPr>
              <w:t>30</w:t>
            </w:r>
          </w:p>
        </w:tc>
        <w:tc>
          <w:tcPr>
            <w:tcW w:w="749" w:type="pct"/>
            <w:tcBorders>
              <w:top w:val="nil"/>
              <w:left w:val="nil"/>
              <w:bottom w:val="single" w:sz="4" w:space="0" w:color="auto"/>
              <w:right w:val="single" w:sz="4" w:space="0" w:color="auto"/>
            </w:tcBorders>
            <w:shd w:val="clear" w:color="000000" w:fill="FFFFFF"/>
            <w:noWrap/>
            <w:vAlign w:val="center"/>
            <w:hideMark/>
          </w:tcPr>
          <w:p w14:paraId="39CC3416" w14:textId="77777777" w:rsidR="0052539B" w:rsidRPr="0052539B" w:rsidRDefault="0052539B" w:rsidP="0052539B">
            <w:pPr>
              <w:rPr>
                <w:sz w:val="22"/>
                <w:szCs w:val="22"/>
              </w:rPr>
            </w:pPr>
            <w:r w:rsidRPr="0052539B">
              <w:rPr>
                <w:sz w:val="22"/>
                <w:szCs w:val="22"/>
              </w:rPr>
              <w:t>ТК25-2КЖ</w:t>
            </w:r>
          </w:p>
        </w:tc>
        <w:tc>
          <w:tcPr>
            <w:tcW w:w="357" w:type="pct"/>
            <w:tcBorders>
              <w:top w:val="nil"/>
              <w:left w:val="nil"/>
              <w:bottom w:val="single" w:sz="4" w:space="0" w:color="auto"/>
              <w:right w:val="single" w:sz="4" w:space="0" w:color="auto"/>
            </w:tcBorders>
            <w:shd w:val="clear" w:color="000000" w:fill="FFFFFF"/>
            <w:noWrap/>
            <w:vAlign w:val="center"/>
            <w:hideMark/>
          </w:tcPr>
          <w:p w14:paraId="69F712BF"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469712A9"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2CB3BF1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6B71CE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9DC258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979510"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4B3E606D"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330618B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BEF7D54"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7DA7A640" w14:textId="77777777" w:rsidR="0052539B" w:rsidRPr="0052539B" w:rsidRDefault="0052539B" w:rsidP="0052539B">
            <w:pPr>
              <w:jc w:val="center"/>
              <w:rPr>
                <w:color w:val="000000"/>
                <w:sz w:val="20"/>
                <w:szCs w:val="20"/>
              </w:rPr>
            </w:pPr>
            <w:r w:rsidRPr="0052539B">
              <w:rPr>
                <w:color w:val="000000"/>
                <w:sz w:val="20"/>
                <w:szCs w:val="20"/>
              </w:rPr>
              <w:t>0,96458</w:t>
            </w:r>
          </w:p>
        </w:tc>
      </w:tr>
      <w:tr w:rsidR="0052539B" w:rsidRPr="0052539B" w14:paraId="7845A10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4654AE5" w14:textId="77777777" w:rsidR="0052539B" w:rsidRPr="0052539B" w:rsidRDefault="0052539B" w:rsidP="0052539B">
            <w:pPr>
              <w:jc w:val="center"/>
              <w:rPr>
                <w:sz w:val="20"/>
                <w:szCs w:val="20"/>
              </w:rPr>
            </w:pPr>
            <w:r w:rsidRPr="0052539B">
              <w:rPr>
                <w:sz w:val="20"/>
                <w:szCs w:val="20"/>
              </w:rPr>
              <w:t>31</w:t>
            </w:r>
          </w:p>
        </w:tc>
        <w:tc>
          <w:tcPr>
            <w:tcW w:w="749" w:type="pct"/>
            <w:tcBorders>
              <w:top w:val="nil"/>
              <w:left w:val="nil"/>
              <w:bottom w:val="single" w:sz="4" w:space="0" w:color="auto"/>
              <w:right w:val="single" w:sz="4" w:space="0" w:color="auto"/>
            </w:tcBorders>
            <w:shd w:val="clear" w:color="000000" w:fill="FFFFFF"/>
            <w:noWrap/>
            <w:vAlign w:val="center"/>
            <w:hideMark/>
          </w:tcPr>
          <w:p w14:paraId="0CF6E818" w14:textId="77777777" w:rsidR="0052539B" w:rsidRPr="0052539B" w:rsidRDefault="0052539B" w:rsidP="0052539B">
            <w:pPr>
              <w:rPr>
                <w:sz w:val="22"/>
                <w:szCs w:val="22"/>
              </w:rPr>
            </w:pPr>
            <w:r w:rsidRPr="0052539B">
              <w:rPr>
                <w:sz w:val="22"/>
                <w:szCs w:val="22"/>
              </w:rPr>
              <w:t>ТК25-ж/д</w:t>
            </w:r>
          </w:p>
        </w:tc>
        <w:tc>
          <w:tcPr>
            <w:tcW w:w="357" w:type="pct"/>
            <w:tcBorders>
              <w:top w:val="nil"/>
              <w:left w:val="nil"/>
              <w:bottom w:val="single" w:sz="4" w:space="0" w:color="auto"/>
              <w:right w:val="single" w:sz="4" w:space="0" w:color="auto"/>
            </w:tcBorders>
            <w:shd w:val="clear" w:color="000000" w:fill="FFFFFF"/>
            <w:noWrap/>
            <w:vAlign w:val="center"/>
            <w:hideMark/>
          </w:tcPr>
          <w:p w14:paraId="77329D55"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6BCAC40E" w14:textId="77777777" w:rsidR="0052539B" w:rsidRPr="0052539B" w:rsidRDefault="0052539B" w:rsidP="0052539B">
            <w:pPr>
              <w:jc w:val="center"/>
              <w:rPr>
                <w:sz w:val="22"/>
                <w:szCs w:val="22"/>
              </w:rPr>
            </w:pPr>
            <w:r w:rsidRPr="0052539B">
              <w:rPr>
                <w:sz w:val="22"/>
                <w:szCs w:val="22"/>
              </w:rPr>
              <w:t>129</w:t>
            </w:r>
          </w:p>
        </w:tc>
        <w:tc>
          <w:tcPr>
            <w:tcW w:w="401" w:type="pct"/>
            <w:tcBorders>
              <w:top w:val="nil"/>
              <w:left w:val="nil"/>
              <w:bottom w:val="single" w:sz="4" w:space="0" w:color="auto"/>
              <w:right w:val="single" w:sz="4" w:space="0" w:color="auto"/>
            </w:tcBorders>
            <w:shd w:val="clear" w:color="000000" w:fill="FFFFFF"/>
            <w:noWrap/>
            <w:vAlign w:val="bottom"/>
            <w:hideMark/>
          </w:tcPr>
          <w:p w14:paraId="5CD048C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D85696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228EC6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7022BC5"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6956042C"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23EB037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9F1EE1D" w14:textId="77777777" w:rsidR="0052539B" w:rsidRPr="0052539B" w:rsidRDefault="0052539B" w:rsidP="0052539B">
            <w:pPr>
              <w:jc w:val="center"/>
              <w:rPr>
                <w:sz w:val="20"/>
                <w:szCs w:val="20"/>
              </w:rPr>
            </w:pPr>
            <w:r w:rsidRPr="0052539B">
              <w:rPr>
                <w:sz w:val="20"/>
                <w:szCs w:val="20"/>
              </w:rPr>
              <w:t>2,4E+04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148933F" w14:textId="77777777" w:rsidR="0052539B" w:rsidRPr="0052539B" w:rsidRDefault="0052539B" w:rsidP="0052539B">
            <w:pPr>
              <w:jc w:val="center"/>
              <w:rPr>
                <w:color w:val="006100"/>
                <w:sz w:val="20"/>
                <w:szCs w:val="20"/>
              </w:rPr>
            </w:pPr>
            <w:r w:rsidRPr="0052539B">
              <w:rPr>
                <w:color w:val="006100"/>
                <w:sz w:val="20"/>
                <w:szCs w:val="20"/>
              </w:rPr>
              <w:t>0,27330</w:t>
            </w:r>
          </w:p>
        </w:tc>
      </w:tr>
      <w:tr w:rsidR="0052539B" w:rsidRPr="0052539B" w14:paraId="4C4943D0" w14:textId="77777777" w:rsidTr="0052539B">
        <w:trPr>
          <w:trHeight w:val="20"/>
        </w:trPr>
        <w:tc>
          <w:tcPr>
            <w:tcW w:w="176" w:type="pct"/>
            <w:tcBorders>
              <w:top w:val="nil"/>
              <w:left w:val="single" w:sz="4" w:space="0" w:color="auto"/>
              <w:bottom w:val="nil"/>
              <w:right w:val="single" w:sz="4" w:space="0" w:color="auto"/>
            </w:tcBorders>
            <w:shd w:val="clear" w:color="000000" w:fill="FFFFFF"/>
            <w:noWrap/>
            <w:vAlign w:val="center"/>
            <w:hideMark/>
          </w:tcPr>
          <w:p w14:paraId="223EFB15" w14:textId="77777777" w:rsidR="0052539B" w:rsidRPr="0052539B" w:rsidRDefault="0052539B" w:rsidP="0052539B">
            <w:pPr>
              <w:jc w:val="center"/>
              <w:rPr>
                <w:sz w:val="20"/>
                <w:szCs w:val="20"/>
              </w:rPr>
            </w:pPr>
            <w:r w:rsidRPr="0052539B">
              <w:rPr>
                <w:sz w:val="20"/>
                <w:szCs w:val="20"/>
              </w:rPr>
              <w:t>32</w:t>
            </w:r>
          </w:p>
        </w:tc>
        <w:tc>
          <w:tcPr>
            <w:tcW w:w="749" w:type="pct"/>
            <w:tcBorders>
              <w:top w:val="nil"/>
              <w:left w:val="nil"/>
              <w:bottom w:val="single" w:sz="4" w:space="0" w:color="auto"/>
              <w:right w:val="single" w:sz="4" w:space="0" w:color="auto"/>
            </w:tcBorders>
            <w:shd w:val="clear" w:color="000000" w:fill="FFFFFF"/>
            <w:noWrap/>
            <w:vAlign w:val="center"/>
            <w:hideMark/>
          </w:tcPr>
          <w:p w14:paraId="65332C5E"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773A06E2"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08270C28" w14:textId="77777777" w:rsidR="0052539B" w:rsidRPr="0052539B" w:rsidRDefault="0052539B" w:rsidP="0052539B">
            <w:pPr>
              <w:jc w:val="center"/>
              <w:rPr>
                <w:sz w:val="22"/>
                <w:szCs w:val="22"/>
              </w:rPr>
            </w:pPr>
            <w:r w:rsidRPr="0052539B">
              <w:rPr>
                <w:sz w:val="22"/>
                <w:szCs w:val="22"/>
              </w:rPr>
              <w:t>26</w:t>
            </w:r>
          </w:p>
        </w:tc>
        <w:tc>
          <w:tcPr>
            <w:tcW w:w="401" w:type="pct"/>
            <w:tcBorders>
              <w:top w:val="nil"/>
              <w:left w:val="nil"/>
              <w:bottom w:val="single" w:sz="4" w:space="0" w:color="auto"/>
              <w:right w:val="single" w:sz="4" w:space="0" w:color="auto"/>
            </w:tcBorders>
            <w:shd w:val="clear" w:color="000000" w:fill="FFFFFF"/>
            <w:noWrap/>
            <w:vAlign w:val="bottom"/>
            <w:hideMark/>
          </w:tcPr>
          <w:p w14:paraId="5D0A1E5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83AD83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485329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4F35DD7"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3763F2C6"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10655E8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BE887FC" w14:textId="77777777" w:rsidR="0052539B" w:rsidRPr="0052539B" w:rsidRDefault="0052539B" w:rsidP="0052539B">
            <w:pPr>
              <w:jc w:val="center"/>
              <w:rPr>
                <w:sz w:val="20"/>
                <w:szCs w:val="20"/>
              </w:rPr>
            </w:pPr>
            <w:r w:rsidRPr="0052539B">
              <w:rPr>
                <w:sz w:val="20"/>
                <w:szCs w:val="20"/>
              </w:rPr>
              <w:t>4,8E+03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2B59CB2" w14:textId="77777777" w:rsidR="0052539B" w:rsidRPr="0052539B" w:rsidRDefault="0052539B" w:rsidP="0052539B">
            <w:pPr>
              <w:jc w:val="center"/>
              <w:rPr>
                <w:color w:val="006100"/>
                <w:sz w:val="20"/>
                <w:szCs w:val="20"/>
              </w:rPr>
            </w:pPr>
            <w:r w:rsidRPr="0052539B">
              <w:rPr>
                <w:color w:val="006100"/>
                <w:sz w:val="20"/>
                <w:szCs w:val="20"/>
              </w:rPr>
              <w:t>0,76977</w:t>
            </w:r>
          </w:p>
        </w:tc>
      </w:tr>
      <w:tr w:rsidR="0052539B" w:rsidRPr="0052539B" w14:paraId="1ED4EE9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1BB52A9" w14:textId="77777777" w:rsidR="0052539B" w:rsidRPr="0052539B" w:rsidRDefault="0052539B" w:rsidP="0052539B">
            <w:pPr>
              <w:jc w:val="center"/>
              <w:rPr>
                <w:sz w:val="20"/>
                <w:szCs w:val="20"/>
              </w:rPr>
            </w:pPr>
            <w:r w:rsidRPr="0052539B">
              <w:rPr>
                <w:sz w:val="20"/>
                <w:szCs w:val="20"/>
              </w:rPr>
              <w:t>33</w:t>
            </w:r>
          </w:p>
        </w:tc>
        <w:tc>
          <w:tcPr>
            <w:tcW w:w="749" w:type="pct"/>
            <w:tcBorders>
              <w:top w:val="nil"/>
              <w:left w:val="nil"/>
              <w:bottom w:val="single" w:sz="4" w:space="0" w:color="auto"/>
              <w:right w:val="single" w:sz="4" w:space="0" w:color="auto"/>
            </w:tcBorders>
            <w:shd w:val="clear" w:color="000000" w:fill="FFFFFF"/>
            <w:noWrap/>
            <w:vAlign w:val="center"/>
            <w:hideMark/>
          </w:tcPr>
          <w:p w14:paraId="7A5EFDE6"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293F5EF6"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7F2AC753" w14:textId="77777777" w:rsidR="0052539B" w:rsidRPr="0052539B" w:rsidRDefault="0052539B" w:rsidP="0052539B">
            <w:pPr>
              <w:jc w:val="center"/>
              <w:rPr>
                <w:sz w:val="22"/>
                <w:szCs w:val="22"/>
              </w:rPr>
            </w:pPr>
            <w:r w:rsidRPr="0052539B">
              <w:rPr>
                <w:sz w:val="22"/>
                <w:szCs w:val="22"/>
              </w:rPr>
              <w:t>36</w:t>
            </w:r>
          </w:p>
        </w:tc>
        <w:tc>
          <w:tcPr>
            <w:tcW w:w="401" w:type="pct"/>
            <w:tcBorders>
              <w:top w:val="nil"/>
              <w:left w:val="nil"/>
              <w:bottom w:val="single" w:sz="4" w:space="0" w:color="auto"/>
              <w:right w:val="single" w:sz="4" w:space="0" w:color="auto"/>
            </w:tcBorders>
            <w:shd w:val="clear" w:color="000000" w:fill="FFFFFF"/>
            <w:noWrap/>
            <w:vAlign w:val="bottom"/>
            <w:hideMark/>
          </w:tcPr>
          <w:p w14:paraId="272DB1B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F06949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A7E3A2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78A6601"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5377FACC"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3CDD340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D22F606" w14:textId="77777777" w:rsidR="0052539B" w:rsidRPr="0052539B" w:rsidRDefault="0052539B" w:rsidP="0052539B">
            <w:pPr>
              <w:jc w:val="center"/>
              <w:rPr>
                <w:sz w:val="20"/>
                <w:szCs w:val="20"/>
              </w:rPr>
            </w:pPr>
            <w:r w:rsidRPr="0052539B">
              <w:rPr>
                <w:sz w:val="20"/>
                <w:szCs w:val="20"/>
              </w:rPr>
              <w:t>6,6E+03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144FE1A" w14:textId="77777777" w:rsidR="0052539B" w:rsidRPr="0052539B" w:rsidRDefault="0052539B" w:rsidP="0052539B">
            <w:pPr>
              <w:jc w:val="center"/>
              <w:rPr>
                <w:color w:val="006100"/>
                <w:sz w:val="20"/>
                <w:szCs w:val="20"/>
              </w:rPr>
            </w:pPr>
            <w:r w:rsidRPr="0052539B">
              <w:rPr>
                <w:color w:val="006100"/>
                <w:sz w:val="20"/>
                <w:szCs w:val="20"/>
              </w:rPr>
              <w:t>0,68122</w:t>
            </w:r>
          </w:p>
        </w:tc>
      </w:tr>
      <w:tr w:rsidR="0052539B" w:rsidRPr="0052539B" w14:paraId="64FC59E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9D19A60" w14:textId="77777777" w:rsidR="0052539B" w:rsidRPr="0052539B" w:rsidRDefault="0052539B" w:rsidP="0052539B">
            <w:pPr>
              <w:jc w:val="center"/>
              <w:rPr>
                <w:sz w:val="20"/>
                <w:szCs w:val="20"/>
              </w:rPr>
            </w:pPr>
            <w:r w:rsidRPr="0052539B">
              <w:rPr>
                <w:sz w:val="20"/>
                <w:szCs w:val="20"/>
              </w:rPr>
              <w:t>34</w:t>
            </w:r>
          </w:p>
        </w:tc>
        <w:tc>
          <w:tcPr>
            <w:tcW w:w="749" w:type="pct"/>
            <w:tcBorders>
              <w:top w:val="nil"/>
              <w:left w:val="nil"/>
              <w:bottom w:val="single" w:sz="4" w:space="0" w:color="auto"/>
              <w:right w:val="single" w:sz="4" w:space="0" w:color="auto"/>
            </w:tcBorders>
            <w:shd w:val="clear" w:color="000000" w:fill="FFFFFF"/>
            <w:noWrap/>
            <w:vAlign w:val="center"/>
            <w:hideMark/>
          </w:tcPr>
          <w:p w14:paraId="291C4352" w14:textId="77777777" w:rsidR="0052539B" w:rsidRPr="0052539B" w:rsidRDefault="0052539B" w:rsidP="0052539B">
            <w:pPr>
              <w:rPr>
                <w:sz w:val="22"/>
                <w:szCs w:val="22"/>
              </w:rPr>
            </w:pPr>
            <w:r w:rsidRPr="0052539B">
              <w:rPr>
                <w:sz w:val="22"/>
                <w:szCs w:val="22"/>
              </w:rPr>
              <w:t>ТК25-ТК26</w:t>
            </w:r>
          </w:p>
        </w:tc>
        <w:tc>
          <w:tcPr>
            <w:tcW w:w="357" w:type="pct"/>
            <w:tcBorders>
              <w:top w:val="nil"/>
              <w:left w:val="nil"/>
              <w:bottom w:val="single" w:sz="4" w:space="0" w:color="auto"/>
              <w:right w:val="single" w:sz="4" w:space="0" w:color="auto"/>
            </w:tcBorders>
            <w:shd w:val="clear" w:color="000000" w:fill="FFFFFF"/>
            <w:noWrap/>
            <w:vAlign w:val="center"/>
            <w:hideMark/>
          </w:tcPr>
          <w:p w14:paraId="3C4F7097"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4E9F157D"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480844E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496D9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BFD77B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5E5B298"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38014BA8"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24C04F1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0A6DDC8"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C96EC85" w14:textId="77777777" w:rsidR="0052539B" w:rsidRPr="0052539B" w:rsidRDefault="0052539B" w:rsidP="0052539B">
            <w:pPr>
              <w:jc w:val="center"/>
              <w:rPr>
                <w:color w:val="006100"/>
                <w:sz w:val="20"/>
                <w:szCs w:val="20"/>
              </w:rPr>
            </w:pPr>
            <w:r w:rsidRPr="0052539B">
              <w:rPr>
                <w:color w:val="006100"/>
                <w:sz w:val="20"/>
                <w:szCs w:val="20"/>
              </w:rPr>
              <w:t>0,64766</w:t>
            </w:r>
          </w:p>
        </w:tc>
      </w:tr>
      <w:tr w:rsidR="0052539B" w:rsidRPr="0052539B" w14:paraId="44D3574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01198A5" w14:textId="77777777" w:rsidR="0052539B" w:rsidRPr="0052539B" w:rsidRDefault="0052539B" w:rsidP="0052539B">
            <w:pPr>
              <w:jc w:val="center"/>
              <w:rPr>
                <w:sz w:val="20"/>
                <w:szCs w:val="20"/>
              </w:rPr>
            </w:pPr>
            <w:r w:rsidRPr="0052539B">
              <w:rPr>
                <w:sz w:val="20"/>
                <w:szCs w:val="20"/>
              </w:rPr>
              <w:t>35</w:t>
            </w:r>
          </w:p>
        </w:tc>
        <w:tc>
          <w:tcPr>
            <w:tcW w:w="749" w:type="pct"/>
            <w:tcBorders>
              <w:top w:val="nil"/>
              <w:left w:val="nil"/>
              <w:bottom w:val="single" w:sz="4" w:space="0" w:color="auto"/>
              <w:right w:val="single" w:sz="4" w:space="0" w:color="auto"/>
            </w:tcBorders>
            <w:shd w:val="clear" w:color="000000" w:fill="FFFFFF"/>
            <w:noWrap/>
            <w:vAlign w:val="center"/>
            <w:hideMark/>
          </w:tcPr>
          <w:p w14:paraId="7E19CA0E" w14:textId="77777777" w:rsidR="0052539B" w:rsidRPr="0052539B" w:rsidRDefault="0052539B" w:rsidP="0052539B">
            <w:pPr>
              <w:rPr>
                <w:sz w:val="22"/>
                <w:szCs w:val="22"/>
              </w:rPr>
            </w:pPr>
            <w:r w:rsidRPr="0052539B">
              <w:rPr>
                <w:sz w:val="22"/>
                <w:szCs w:val="22"/>
              </w:rPr>
              <w:t>ТК26-ТК27</w:t>
            </w:r>
          </w:p>
        </w:tc>
        <w:tc>
          <w:tcPr>
            <w:tcW w:w="357" w:type="pct"/>
            <w:tcBorders>
              <w:top w:val="nil"/>
              <w:left w:val="nil"/>
              <w:bottom w:val="single" w:sz="4" w:space="0" w:color="auto"/>
              <w:right w:val="single" w:sz="4" w:space="0" w:color="auto"/>
            </w:tcBorders>
            <w:shd w:val="clear" w:color="000000" w:fill="FFFFFF"/>
            <w:noWrap/>
            <w:vAlign w:val="center"/>
            <w:hideMark/>
          </w:tcPr>
          <w:p w14:paraId="3E696C4E"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hideMark/>
          </w:tcPr>
          <w:p w14:paraId="6D6CB17E" w14:textId="77777777" w:rsidR="0052539B" w:rsidRPr="0052539B" w:rsidRDefault="0052539B" w:rsidP="0052539B">
            <w:pPr>
              <w:jc w:val="center"/>
              <w:rPr>
                <w:sz w:val="22"/>
                <w:szCs w:val="22"/>
              </w:rPr>
            </w:pPr>
            <w:r w:rsidRPr="0052539B">
              <w:rPr>
                <w:sz w:val="22"/>
                <w:szCs w:val="22"/>
              </w:rPr>
              <w:t>84</w:t>
            </w:r>
          </w:p>
        </w:tc>
        <w:tc>
          <w:tcPr>
            <w:tcW w:w="401" w:type="pct"/>
            <w:tcBorders>
              <w:top w:val="nil"/>
              <w:left w:val="nil"/>
              <w:bottom w:val="single" w:sz="4" w:space="0" w:color="auto"/>
              <w:right w:val="single" w:sz="4" w:space="0" w:color="auto"/>
            </w:tcBorders>
            <w:shd w:val="clear" w:color="000000" w:fill="FFFFFF"/>
            <w:noWrap/>
            <w:vAlign w:val="bottom"/>
            <w:hideMark/>
          </w:tcPr>
          <w:p w14:paraId="7DE221B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734358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8F68A5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525B640"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12CD60C9"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6C06C6F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B0B4080"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9B661D0" w14:textId="77777777" w:rsidR="0052539B" w:rsidRPr="0052539B" w:rsidRDefault="0052539B" w:rsidP="0052539B">
            <w:pPr>
              <w:jc w:val="center"/>
              <w:rPr>
                <w:color w:val="006100"/>
                <w:sz w:val="20"/>
                <w:szCs w:val="20"/>
              </w:rPr>
            </w:pPr>
            <w:r w:rsidRPr="0052539B">
              <w:rPr>
                <w:color w:val="006100"/>
                <w:sz w:val="20"/>
                <w:szCs w:val="20"/>
              </w:rPr>
              <w:t>0,24112</w:t>
            </w:r>
          </w:p>
        </w:tc>
      </w:tr>
      <w:tr w:rsidR="0052539B" w:rsidRPr="0052539B" w14:paraId="40107C2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AC93701" w14:textId="77777777" w:rsidR="0052539B" w:rsidRPr="0052539B" w:rsidRDefault="0052539B" w:rsidP="0052539B">
            <w:pPr>
              <w:jc w:val="center"/>
              <w:rPr>
                <w:sz w:val="20"/>
                <w:szCs w:val="20"/>
              </w:rPr>
            </w:pPr>
            <w:r w:rsidRPr="0052539B">
              <w:rPr>
                <w:sz w:val="20"/>
                <w:szCs w:val="20"/>
              </w:rPr>
              <w:t>36</w:t>
            </w:r>
          </w:p>
        </w:tc>
        <w:tc>
          <w:tcPr>
            <w:tcW w:w="749" w:type="pct"/>
            <w:tcBorders>
              <w:top w:val="nil"/>
              <w:left w:val="nil"/>
              <w:bottom w:val="single" w:sz="4" w:space="0" w:color="auto"/>
              <w:right w:val="single" w:sz="4" w:space="0" w:color="auto"/>
            </w:tcBorders>
            <w:shd w:val="clear" w:color="000000" w:fill="FFFFFF"/>
            <w:noWrap/>
            <w:vAlign w:val="center"/>
            <w:hideMark/>
          </w:tcPr>
          <w:p w14:paraId="1450223E" w14:textId="77777777" w:rsidR="0052539B" w:rsidRPr="0052539B" w:rsidRDefault="0052539B" w:rsidP="0052539B">
            <w:pPr>
              <w:rPr>
                <w:sz w:val="22"/>
                <w:szCs w:val="22"/>
              </w:rPr>
            </w:pPr>
            <w:r w:rsidRPr="0052539B">
              <w:rPr>
                <w:sz w:val="22"/>
                <w:szCs w:val="22"/>
              </w:rPr>
              <w:t>ТК27-ПТУ</w:t>
            </w:r>
          </w:p>
        </w:tc>
        <w:tc>
          <w:tcPr>
            <w:tcW w:w="357" w:type="pct"/>
            <w:tcBorders>
              <w:top w:val="nil"/>
              <w:left w:val="nil"/>
              <w:bottom w:val="single" w:sz="4" w:space="0" w:color="auto"/>
              <w:right w:val="single" w:sz="4" w:space="0" w:color="auto"/>
            </w:tcBorders>
            <w:shd w:val="clear" w:color="000000" w:fill="FFFFFF"/>
            <w:noWrap/>
            <w:vAlign w:val="center"/>
            <w:hideMark/>
          </w:tcPr>
          <w:p w14:paraId="613E682F"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322FADBD"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6A28FD4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1889F6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157DE6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2FBE0CD"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63EBC19B"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666F4CC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6E200C1"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3743D35E" w14:textId="77777777" w:rsidR="0052539B" w:rsidRPr="0052539B" w:rsidRDefault="0052539B" w:rsidP="0052539B">
            <w:pPr>
              <w:jc w:val="center"/>
              <w:rPr>
                <w:color w:val="000000"/>
                <w:sz w:val="20"/>
                <w:szCs w:val="20"/>
              </w:rPr>
            </w:pPr>
            <w:r w:rsidRPr="0052539B">
              <w:rPr>
                <w:color w:val="000000"/>
                <w:sz w:val="20"/>
                <w:szCs w:val="20"/>
              </w:rPr>
              <w:t>0,92773</w:t>
            </w:r>
          </w:p>
        </w:tc>
      </w:tr>
      <w:tr w:rsidR="0052539B" w:rsidRPr="0052539B" w14:paraId="68F3FD3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37827E1" w14:textId="77777777" w:rsidR="0052539B" w:rsidRPr="0052539B" w:rsidRDefault="0052539B" w:rsidP="0052539B">
            <w:pPr>
              <w:jc w:val="center"/>
              <w:rPr>
                <w:sz w:val="20"/>
                <w:szCs w:val="20"/>
              </w:rPr>
            </w:pPr>
            <w:r w:rsidRPr="0052539B">
              <w:rPr>
                <w:sz w:val="20"/>
                <w:szCs w:val="20"/>
              </w:rPr>
              <w:t>37</w:t>
            </w:r>
          </w:p>
        </w:tc>
        <w:tc>
          <w:tcPr>
            <w:tcW w:w="749" w:type="pct"/>
            <w:tcBorders>
              <w:top w:val="nil"/>
              <w:left w:val="nil"/>
              <w:bottom w:val="single" w:sz="4" w:space="0" w:color="auto"/>
              <w:right w:val="single" w:sz="4" w:space="0" w:color="auto"/>
            </w:tcBorders>
            <w:shd w:val="clear" w:color="000000" w:fill="FFFFFF"/>
            <w:noWrap/>
            <w:vAlign w:val="center"/>
            <w:hideMark/>
          </w:tcPr>
          <w:p w14:paraId="439ECDA9" w14:textId="77777777" w:rsidR="0052539B" w:rsidRPr="0052539B" w:rsidRDefault="0052539B" w:rsidP="0052539B">
            <w:pPr>
              <w:rPr>
                <w:sz w:val="22"/>
                <w:szCs w:val="22"/>
              </w:rPr>
            </w:pPr>
            <w:r w:rsidRPr="0052539B">
              <w:rPr>
                <w:sz w:val="22"/>
                <w:szCs w:val="22"/>
              </w:rPr>
              <w:t>ТК17-ТК18</w:t>
            </w:r>
          </w:p>
        </w:tc>
        <w:tc>
          <w:tcPr>
            <w:tcW w:w="357" w:type="pct"/>
            <w:tcBorders>
              <w:top w:val="nil"/>
              <w:left w:val="nil"/>
              <w:bottom w:val="single" w:sz="4" w:space="0" w:color="auto"/>
              <w:right w:val="single" w:sz="4" w:space="0" w:color="auto"/>
            </w:tcBorders>
            <w:shd w:val="clear" w:color="000000" w:fill="FFFFFF"/>
            <w:noWrap/>
            <w:vAlign w:val="center"/>
            <w:hideMark/>
          </w:tcPr>
          <w:p w14:paraId="3E44ADF4"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hideMark/>
          </w:tcPr>
          <w:p w14:paraId="6BD23025" w14:textId="77777777" w:rsidR="0052539B" w:rsidRPr="0052539B" w:rsidRDefault="0052539B" w:rsidP="0052539B">
            <w:pPr>
              <w:jc w:val="center"/>
              <w:rPr>
                <w:sz w:val="22"/>
                <w:szCs w:val="22"/>
              </w:rPr>
            </w:pPr>
            <w:r w:rsidRPr="0052539B">
              <w:rPr>
                <w:sz w:val="22"/>
                <w:szCs w:val="22"/>
              </w:rPr>
              <w:t>51</w:t>
            </w:r>
          </w:p>
        </w:tc>
        <w:tc>
          <w:tcPr>
            <w:tcW w:w="401" w:type="pct"/>
            <w:tcBorders>
              <w:top w:val="nil"/>
              <w:left w:val="nil"/>
              <w:bottom w:val="single" w:sz="4" w:space="0" w:color="auto"/>
              <w:right w:val="single" w:sz="4" w:space="0" w:color="auto"/>
            </w:tcBorders>
            <w:shd w:val="clear" w:color="000000" w:fill="FFFFFF"/>
            <w:noWrap/>
            <w:vAlign w:val="bottom"/>
            <w:hideMark/>
          </w:tcPr>
          <w:p w14:paraId="798DF8B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68B9FA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578D0C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6EDB5C9"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863BDE8"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1579379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6573CB4" w14:textId="77777777" w:rsidR="0052539B" w:rsidRPr="0052539B" w:rsidRDefault="0052539B" w:rsidP="0052539B">
            <w:pPr>
              <w:jc w:val="center"/>
              <w:rPr>
                <w:sz w:val="20"/>
                <w:szCs w:val="20"/>
              </w:rPr>
            </w:pPr>
            <w:r w:rsidRPr="0052539B">
              <w:rPr>
                <w:sz w:val="20"/>
                <w:szCs w:val="20"/>
              </w:rPr>
              <w:t>9,3E+03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C0A7D9" w14:textId="77777777" w:rsidR="0052539B" w:rsidRPr="0052539B" w:rsidRDefault="0052539B" w:rsidP="0052539B">
            <w:pPr>
              <w:jc w:val="center"/>
              <w:rPr>
                <w:color w:val="006100"/>
                <w:sz w:val="20"/>
                <w:szCs w:val="20"/>
              </w:rPr>
            </w:pPr>
            <w:r w:rsidRPr="0052539B">
              <w:rPr>
                <w:color w:val="006100"/>
                <w:sz w:val="20"/>
                <w:szCs w:val="20"/>
              </w:rPr>
              <w:t>0,51536</w:t>
            </w:r>
          </w:p>
        </w:tc>
      </w:tr>
      <w:tr w:rsidR="0052539B" w:rsidRPr="0052539B" w14:paraId="31DC59B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346B29F" w14:textId="77777777" w:rsidR="0052539B" w:rsidRPr="0052539B" w:rsidRDefault="0052539B" w:rsidP="0052539B">
            <w:pPr>
              <w:jc w:val="center"/>
              <w:rPr>
                <w:sz w:val="20"/>
                <w:szCs w:val="20"/>
              </w:rPr>
            </w:pPr>
            <w:r w:rsidRPr="0052539B">
              <w:rPr>
                <w:sz w:val="20"/>
                <w:szCs w:val="20"/>
              </w:rPr>
              <w:t>38</w:t>
            </w:r>
          </w:p>
        </w:tc>
        <w:tc>
          <w:tcPr>
            <w:tcW w:w="749" w:type="pct"/>
            <w:tcBorders>
              <w:top w:val="nil"/>
              <w:left w:val="nil"/>
              <w:bottom w:val="single" w:sz="4" w:space="0" w:color="auto"/>
              <w:right w:val="single" w:sz="4" w:space="0" w:color="auto"/>
            </w:tcBorders>
            <w:shd w:val="clear" w:color="000000" w:fill="FFFFFF"/>
            <w:noWrap/>
            <w:vAlign w:val="center"/>
            <w:hideMark/>
          </w:tcPr>
          <w:p w14:paraId="7A3F7711" w14:textId="77777777" w:rsidR="0052539B" w:rsidRPr="0052539B" w:rsidRDefault="0052539B" w:rsidP="0052539B">
            <w:pPr>
              <w:rPr>
                <w:sz w:val="22"/>
                <w:szCs w:val="22"/>
              </w:rPr>
            </w:pPr>
            <w:r w:rsidRPr="0052539B">
              <w:rPr>
                <w:sz w:val="22"/>
                <w:szCs w:val="22"/>
              </w:rPr>
              <w:t>ТК18-ТК19</w:t>
            </w:r>
          </w:p>
        </w:tc>
        <w:tc>
          <w:tcPr>
            <w:tcW w:w="357" w:type="pct"/>
            <w:tcBorders>
              <w:top w:val="nil"/>
              <w:left w:val="nil"/>
              <w:bottom w:val="single" w:sz="4" w:space="0" w:color="auto"/>
              <w:right w:val="single" w:sz="4" w:space="0" w:color="auto"/>
            </w:tcBorders>
            <w:shd w:val="clear" w:color="000000" w:fill="FFFFFF"/>
            <w:noWrap/>
            <w:vAlign w:val="center"/>
            <w:hideMark/>
          </w:tcPr>
          <w:p w14:paraId="6FC7CA5F"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5EABA0CF" w14:textId="77777777" w:rsidR="0052539B" w:rsidRPr="0052539B" w:rsidRDefault="0052539B" w:rsidP="0052539B">
            <w:pPr>
              <w:jc w:val="center"/>
              <w:rPr>
                <w:sz w:val="22"/>
                <w:szCs w:val="22"/>
              </w:rPr>
            </w:pPr>
            <w:r w:rsidRPr="0052539B">
              <w:rPr>
                <w:sz w:val="22"/>
                <w:szCs w:val="22"/>
              </w:rPr>
              <w:t>27</w:t>
            </w:r>
          </w:p>
        </w:tc>
        <w:tc>
          <w:tcPr>
            <w:tcW w:w="401" w:type="pct"/>
            <w:tcBorders>
              <w:top w:val="nil"/>
              <w:left w:val="nil"/>
              <w:bottom w:val="single" w:sz="4" w:space="0" w:color="auto"/>
              <w:right w:val="single" w:sz="4" w:space="0" w:color="auto"/>
            </w:tcBorders>
            <w:shd w:val="clear" w:color="000000" w:fill="FFFFFF"/>
            <w:noWrap/>
            <w:vAlign w:val="bottom"/>
            <w:hideMark/>
          </w:tcPr>
          <w:p w14:paraId="7945209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C00BA5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2FA7CE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E962174"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308E24E6"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582A698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E1EBE3F" w14:textId="77777777" w:rsidR="0052539B" w:rsidRPr="0052539B" w:rsidRDefault="0052539B" w:rsidP="0052539B">
            <w:pPr>
              <w:jc w:val="center"/>
              <w:rPr>
                <w:sz w:val="20"/>
                <w:szCs w:val="20"/>
              </w:rPr>
            </w:pPr>
            <w:r w:rsidRPr="0052539B">
              <w:rPr>
                <w:sz w:val="20"/>
                <w:szCs w:val="20"/>
              </w:rPr>
              <w:t>4,9E+03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C757A2A" w14:textId="77777777" w:rsidR="0052539B" w:rsidRPr="0052539B" w:rsidRDefault="0052539B" w:rsidP="0052539B">
            <w:pPr>
              <w:jc w:val="center"/>
              <w:rPr>
                <w:color w:val="006100"/>
                <w:sz w:val="20"/>
                <w:szCs w:val="20"/>
              </w:rPr>
            </w:pPr>
            <w:r w:rsidRPr="0052539B">
              <w:rPr>
                <w:color w:val="006100"/>
                <w:sz w:val="20"/>
                <w:szCs w:val="20"/>
              </w:rPr>
              <w:t>0,74342</w:t>
            </w:r>
          </w:p>
        </w:tc>
      </w:tr>
      <w:tr w:rsidR="0052539B" w:rsidRPr="0052539B" w14:paraId="3EB8448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D6AFE72" w14:textId="77777777" w:rsidR="0052539B" w:rsidRPr="0052539B" w:rsidRDefault="0052539B" w:rsidP="0052539B">
            <w:pPr>
              <w:jc w:val="center"/>
              <w:rPr>
                <w:sz w:val="20"/>
                <w:szCs w:val="20"/>
              </w:rPr>
            </w:pPr>
            <w:r w:rsidRPr="0052539B">
              <w:rPr>
                <w:sz w:val="20"/>
                <w:szCs w:val="20"/>
              </w:rPr>
              <w:t>39</w:t>
            </w:r>
          </w:p>
        </w:tc>
        <w:tc>
          <w:tcPr>
            <w:tcW w:w="749" w:type="pct"/>
            <w:tcBorders>
              <w:top w:val="nil"/>
              <w:left w:val="nil"/>
              <w:bottom w:val="single" w:sz="4" w:space="0" w:color="auto"/>
              <w:right w:val="single" w:sz="4" w:space="0" w:color="auto"/>
            </w:tcBorders>
            <w:shd w:val="clear" w:color="000000" w:fill="FFFFFF"/>
            <w:noWrap/>
            <w:vAlign w:val="center"/>
            <w:hideMark/>
          </w:tcPr>
          <w:p w14:paraId="3CB05F5D" w14:textId="77777777" w:rsidR="0052539B" w:rsidRPr="0052539B" w:rsidRDefault="0052539B" w:rsidP="0052539B">
            <w:pPr>
              <w:rPr>
                <w:sz w:val="22"/>
                <w:szCs w:val="22"/>
              </w:rPr>
            </w:pPr>
            <w:r w:rsidRPr="0052539B">
              <w:rPr>
                <w:sz w:val="22"/>
                <w:szCs w:val="22"/>
              </w:rPr>
              <w:t>ТК19-5КЖ</w:t>
            </w:r>
          </w:p>
        </w:tc>
        <w:tc>
          <w:tcPr>
            <w:tcW w:w="357" w:type="pct"/>
            <w:tcBorders>
              <w:top w:val="nil"/>
              <w:left w:val="nil"/>
              <w:bottom w:val="single" w:sz="4" w:space="0" w:color="auto"/>
              <w:right w:val="single" w:sz="4" w:space="0" w:color="auto"/>
            </w:tcBorders>
            <w:shd w:val="clear" w:color="000000" w:fill="FFFFFF"/>
            <w:noWrap/>
            <w:vAlign w:val="center"/>
            <w:hideMark/>
          </w:tcPr>
          <w:p w14:paraId="554747AE"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2A95B055" w14:textId="77777777" w:rsidR="0052539B" w:rsidRPr="0052539B" w:rsidRDefault="0052539B" w:rsidP="0052539B">
            <w:pPr>
              <w:jc w:val="center"/>
              <w:rPr>
                <w:sz w:val="22"/>
                <w:szCs w:val="22"/>
              </w:rPr>
            </w:pPr>
            <w:r w:rsidRPr="0052539B">
              <w:rPr>
                <w:sz w:val="22"/>
                <w:szCs w:val="22"/>
              </w:rPr>
              <w:t>26</w:t>
            </w:r>
          </w:p>
        </w:tc>
        <w:tc>
          <w:tcPr>
            <w:tcW w:w="401" w:type="pct"/>
            <w:tcBorders>
              <w:top w:val="nil"/>
              <w:left w:val="nil"/>
              <w:bottom w:val="single" w:sz="4" w:space="0" w:color="auto"/>
              <w:right w:val="single" w:sz="4" w:space="0" w:color="auto"/>
            </w:tcBorders>
            <w:shd w:val="clear" w:color="000000" w:fill="FFFFFF"/>
            <w:noWrap/>
            <w:vAlign w:val="bottom"/>
            <w:hideMark/>
          </w:tcPr>
          <w:p w14:paraId="4B9A89B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2A20D5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DE6B6F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706254F"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1D210AF"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72D6B9E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2A6B2D4" w14:textId="77777777" w:rsidR="0052539B" w:rsidRPr="0052539B" w:rsidRDefault="0052539B" w:rsidP="0052539B">
            <w:pPr>
              <w:jc w:val="center"/>
              <w:rPr>
                <w:sz w:val="20"/>
                <w:szCs w:val="20"/>
              </w:rPr>
            </w:pPr>
            <w:r w:rsidRPr="0052539B">
              <w:rPr>
                <w:sz w:val="20"/>
                <w:szCs w:val="20"/>
              </w:rPr>
              <w:t>4,8E+03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274CC0" w14:textId="77777777" w:rsidR="0052539B" w:rsidRPr="0052539B" w:rsidRDefault="0052539B" w:rsidP="0052539B">
            <w:pPr>
              <w:jc w:val="center"/>
              <w:rPr>
                <w:color w:val="006100"/>
                <w:sz w:val="20"/>
                <w:szCs w:val="20"/>
              </w:rPr>
            </w:pPr>
            <w:r w:rsidRPr="0052539B">
              <w:rPr>
                <w:color w:val="006100"/>
                <w:sz w:val="20"/>
                <w:szCs w:val="20"/>
              </w:rPr>
              <w:t>0,75293</w:t>
            </w:r>
          </w:p>
        </w:tc>
      </w:tr>
      <w:tr w:rsidR="0052539B" w:rsidRPr="0052539B" w14:paraId="2545231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E28F223" w14:textId="77777777" w:rsidR="0052539B" w:rsidRPr="0052539B" w:rsidRDefault="0052539B" w:rsidP="0052539B">
            <w:pPr>
              <w:jc w:val="center"/>
              <w:rPr>
                <w:sz w:val="20"/>
                <w:szCs w:val="20"/>
              </w:rPr>
            </w:pPr>
            <w:r w:rsidRPr="0052539B">
              <w:rPr>
                <w:sz w:val="20"/>
                <w:szCs w:val="20"/>
              </w:rPr>
              <w:t>40</w:t>
            </w:r>
          </w:p>
        </w:tc>
        <w:tc>
          <w:tcPr>
            <w:tcW w:w="749" w:type="pct"/>
            <w:tcBorders>
              <w:top w:val="nil"/>
              <w:left w:val="nil"/>
              <w:bottom w:val="single" w:sz="4" w:space="0" w:color="auto"/>
              <w:right w:val="single" w:sz="4" w:space="0" w:color="auto"/>
            </w:tcBorders>
            <w:shd w:val="clear" w:color="000000" w:fill="FFFFFF"/>
            <w:noWrap/>
            <w:vAlign w:val="center"/>
            <w:hideMark/>
          </w:tcPr>
          <w:p w14:paraId="43DE0A6C" w14:textId="77777777" w:rsidR="0052539B" w:rsidRPr="0052539B" w:rsidRDefault="0052539B" w:rsidP="0052539B">
            <w:pPr>
              <w:rPr>
                <w:sz w:val="22"/>
                <w:szCs w:val="22"/>
              </w:rPr>
            </w:pPr>
            <w:r w:rsidRPr="0052539B">
              <w:rPr>
                <w:sz w:val="22"/>
                <w:szCs w:val="22"/>
              </w:rPr>
              <w:t>ТК19-ТК20</w:t>
            </w:r>
          </w:p>
        </w:tc>
        <w:tc>
          <w:tcPr>
            <w:tcW w:w="357" w:type="pct"/>
            <w:tcBorders>
              <w:top w:val="nil"/>
              <w:left w:val="nil"/>
              <w:bottom w:val="single" w:sz="4" w:space="0" w:color="auto"/>
              <w:right w:val="single" w:sz="4" w:space="0" w:color="auto"/>
            </w:tcBorders>
            <w:shd w:val="clear" w:color="000000" w:fill="FFFFFF"/>
            <w:noWrap/>
            <w:vAlign w:val="center"/>
            <w:hideMark/>
          </w:tcPr>
          <w:p w14:paraId="3842A5AE" w14:textId="77777777" w:rsidR="0052539B" w:rsidRPr="0052539B" w:rsidRDefault="0052539B" w:rsidP="0052539B">
            <w:pPr>
              <w:jc w:val="center"/>
              <w:rPr>
                <w:color w:val="000000"/>
                <w:sz w:val="20"/>
                <w:szCs w:val="20"/>
              </w:rPr>
            </w:pPr>
            <w:r w:rsidRPr="0052539B">
              <w:rPr>
                <w:color w:val="000000"/>
                <w:sz w:val="20"/>
                <w:szCs w:val="20"/>
              </w:rPr>
              <w:t>0,000</w:t>
            </w:r>
          </w:p>
        </w:tc>
        <w:tc>
          <w:tcPr>
            <w:tcW w:w="423" w:type="pct"/>
            <w:tcBorders>
              <w:top w:val="nil"/>
              <w:left w:val="nil"/>
              <w:bottom w:val="single" w:sz="4" w:space="0" w:color="auto"/>
              <w:right w:val="single" w:sz="4" w:space="0" w:color="auto"/>
            </w:tcBorders>
            <w:shd w:val="clear" w:color="000000" w:fill="FFFFFF"/>
            <w:noWrap/>
            <w:vAlign w:val="bottom"/>
            <w:hideMark/>
          </w:tcPr>
          <w:p w14:paraId="6FDAD2E2" w14:textId="77777777" w:rsidR="0052539B" w:rsidRPr="0052539B" w:rsidRDefault="0052539B" w:rsidP="0052539B">
            <w:pPr>
              <w:jc w:val="center"/>
              <w:rPr>
                <w:sz w:val="22"/>
                <w:szCs w:val="22"/>
              </w:rPr>
            </w:pPr>
            <w:r w:rsidRPr="0052539B">
              <w:rPr>
                <w:sz w:val="22"/>
                <w:szCs w:val="22"/>
              </w:rPr>
              <w:t>32</w:t>
            </w:r>
          </w:p>
        </w:tc>
        <w:tc>
          <w:tcPr>
            <w:tcW w:w="401" w:type="pct"/>
            <w:tcBorders>
              <w:top w:val="nil"/>
              <w:left w:val="nil"/>
              <w:bottom w:val="single" w:sz="4" w:space="0" w:color="auto"/>
              <w:right w:val="single" w:sz="4" w:space="0" w:color="auto"/>
            </w:tcBorders>
            <w:shd w:val="clear" w:color="000000" w:fill="FFFFFF"/>
            <w:noWrap/>
            <w:vAlign w:val="bottom"/>
            <w:hideMark/>
          </w:tcPr>
          <w:p w14:paraId="38D91DA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C53DC7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83CEB8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423E239" w14:textId="77777777" w:rsidR="0052539B" w:rsidRPr="0052539B" w:rsidRDefault="0052539B" w:rsidP="0052539B">
            <w:pPr>
              <w:jc w:val="center"/>
              <w:rPr>
                <w:sz w:val="20"/>
                <w:szCs w:val="20"/>
              </w:rPr>
            </w:pPr>
            <w:r w:rsidRPr="0052539B">
              <w:rPr>
                <w:sz w:val="20"/>
                <w:szCs w:val="20"/>
              </w:rPr>
              <w:t>9,0</w:t>
            </w:r>
          </w:p>
        </w:tc>
        <w:tc>
          <w:tcPr>
            <w:tcW w:w="452" w:type="pct"/>
            <w:tcBorders>
              <w:top w:val="nil"/>
              <w:left w:val="nil"/>
              <w:bottom w:val="single" w:sz="4" w:space="0" w:color="auto"/>
              <w:right w:val="single" w:sz="4" w:space="0" w:color="auto"/>
            </w:tcBorders>
            <w:shd w:val="clear" w:color="000000" w:fill="FFFFFF"/>
            <w:noWrap/>
            <w:vAlign w:val="center"/>
            <w:hideMark/>
          </w:tcPr>
          <w:p w14:paraId="3FAA722F" w14:textId="77777777" w:rsidR="0052539B" w:rsidRPr="0052539B" w:rsidRDefault="0052539B" w:rsidP="0052539B">
            <w:pPr>
              <w:jc w:val="center"/>
              <w:rPr>
                <w:sz w:val="20"/>
                <w:szCs w:val="20"/>
              </w:rPr>
            </w:pPr>
            <w:r w:rsidRPr="0052539B">
              <w:rPr>
                <w:sz w:val="20"/>
                <w:szCs w:val="20"/>
              </w:rPr>
              <w:t>0,1111</w:t>
            </w:r>
          </w:p>
        </w:tc>
        <w:tc>
          <w:tcPr>
            <w:tcW w:w="375" w:type="pct"/>
            <w:tcBorders>
              <w:top w:val="nil"/>
              <w:left w:val="nil"/>
              <w:bottom w:val="single" w:sz="4" w:space="0" w:color="auto"/>
              <w:right w:val="single" w:sz="4" w:space="0" w:color="auto"/>
            </w:tcBorders>
            <w:shd w:val="clear" w:color="000000" w:fill="FFFFFF"/>
            <w:vAlign w:val="center"/>
            <w:hideMark/>
          </w:tcPr>
          <w:p w14:paraId="08EB47E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53104D6" w14:textId="77777777" w:rsidR="0052539B" w:rsidRPr="0052539B" w:rsidRDefault="0052539B" w:rsidP="0052539B">
            <w:pPr>
              <w:jc w:val="center"/>
              <w:rPr>
                <w:sz w:val="20"/>
                <w:szCs w:val="20"/>
              </w:rPr>
            </w:pPr>
            <w:r w:rsidRPr="0052539B">
              <w:rPr>
                <w:sz w:val="20"/>
                <w:szCs w:val="20"/>
              </w:rPr>
              <w:t>5,8E+03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49362E2" w14:textId="77777777" w:rsidR="0052539B" w:rsidRPr="0052539B" w:rsidRDefault="0052539B" w:rsidP="0052539B">
            <w:pPr>
              <w:jc w:val="center"/>
              <w:rPr>
                <w:color w:val="006100"/>
                <w:sz w:val="20"/>
                <w:szCs w:val="20"/>
              </w:rPr>
            </w:pPr>
            <w:r w:rsidRPr="0052539B">
              <w:rPr>
                <w:color w:val="006100"/>
                <w:sz w:val="20"/>
                <w:szCs w:val="20"/>
              </w:rPr>
              <w:t>0,72422</w:t>
            </w:r>
          </w:p>
        </w:tc>
      </w:tr>
      <w:tr w:rsidR="0052539B" w:rsidRPr="0052539B" w14:paraId="5836466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860CD0D" w14:textId="77777777" w:rsidR="0052539B" w:rsidRPr="0052539B" w:rsidRDefault="0052539B" w:rsidP="0052539B">
            <w:pPr>
              <w:jc w:val="center"/>
              <w:rPr>
                <w:sz w:val="20"/>
                <w:szCs w:val="20"/>
              </w:rPr>
            </w:pPr>
            <w:r w:rsidRPr="0052539B">
              <w:rPr>
                <w:sz w:val="20"/>
                <w:szCs w:val="20"/>
              </w:rPr>
              <w:t>41</w:t>
            </w:r>
          </w:p>
        </w:tc>
        <w:tc>
          <w:tcPr>
            <w:tcW w:w="749" w:type="pct"/>
            <w:tcBorders>
              <w:top w:val="nil"/>
              <w:left w:val="nil"/>
              <w:bottom w:val="single" w:sz="4" w:space="0" w:color="auto"/>
              <w:right w:val="single" w:sz="4" w:space="0" w:color="auto"/>
            </w:tcBorders>
            <w:shd w:val="clear" w:color="000000" w:fill="FFFFFF"/>
            <w:noWrap/>
            <w:vAlign w:val="center"/>
            <w:hideMark/>
          </w:tcPr>
          <w:p w14:paraId="64A74A6E" w14:textId="77777777" w:rsidR="0052539B" w:rsidRPr="0052539B" w:rsidRDefault="0052539B" w:rsidP="0052539B">
            <w:pPr>
              <w:rPr>
                <w:sz w:val="22"/>
                <w:szCs w:val="22"/>
              </w:rPr>
            </w:pPr>
            <w:r w:rsidRPr="0052539B">
              <w:rPr>
                <w:sz w:val="22"/>
                <w:szCs w:val="22"/>
              </w:rPr>
              <w:t>ТК20-ТК21</w:t>
            </w:r>
          </w:p>
        </w:tc>
        <w:tc>
          <w:tcPr>
            <w:tcW w:w="357" w:type="pct"/>
            <w:tcBorders>
              <w:top w:val="nil"/>
              <w:left w:val="nil"/>
              <w:bottom w:val="single" w:sz="4" w:space="0" w:color="auto"/>
              <w:right w:val="single" w:sz="4" w:space="0" w:color="auto"/>
            </w:tcBorders>
            <w:shd w:val="clear" w:color="000000" w:fill="FFFFFF"/>
            <w:noWrap/>
            <w:vAlign w:val="center"/>
            <w:hideMark/>
          </w:tcPr>
          <w:p w14:paraId="00DF4E95"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hideMark/>
          </w:tcPr>
          <w:p w14:paraId="11D65DD5" w14:textId="77777777" w:rsidR="0052539B" w:rsidRPr="0052539B" w:rsidRDefault="0052539B" w:rsidP="0052539B">
            <w:pPr>
              <w:jc w:val="center"/>
              <w:rPr>
                <w:sz w:val="22"/>
                <w:szCs w:val="22"/>
              </w:rPr>
            </w:pPr>
            <w:r w:rsidRPr="0052539B">
              <w:rPr>
                <w:sz w:val="22"/>
                <w:szCs w:val="22"/>
              </w:rPr>
              <w:t>15</w:t>
            </w:r>
          </w:p>
        </w:tc>
        <w:tc>
          <w:tcPr>
            <w:tcW w:w="401" w:type="pct"/>
            <w:tcBorders>
              <w:top w:val="nil"/>
              <w:left w:val="nil"/>
              <w:bottom w:val="single" w:sz="4" w:space="0" w:color="auto"/>
              <w:right w:val="single" w:sz="4" w:space="0" w:color="auto"/>
            </w:tcBorders>
            <w:shd w:val="clear" w:color="000000" w:fill="FFFFFF"/>
            <w:noWrap/>
            <w:vAlign w:val="bottom"/>
            <w:hideMark/>
          </w:tcPr>
          <w:p w14:paraId="67DA749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2B7C3B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EDD545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BF9ABA1"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43A1C67"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646057E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F186958" w14:textId="77777777" w:rsidR="0052539B" w:rsidRPr="0052539B" w:rsidRDefault="0052539B" w:rsidP="0052539B">
            <w:pPr>
              <w:jc w:val="center"/>
              <w:rPr>
                <w:sz w:val="20"/>
                <w:szCs w:val="20"/>
              </w:rPr>
            </w:pPr>
            <w:r w:rsidRPr="0052539B">
              <w:rPr>
                <w:sz w:val="20"/>
                <w:szCs w:val="20"/>
              </w:rPr>
              <w:t>2,7E+03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68E328E" w14:textId="77777777" w:rsidR="0052539B" w:rsidRPr="0052539B" w:rsidRDefault="0052539B" w:rsidP="0052539B">
            <w:pPr>
              <w:jc w:val="center"/>
              <w:rPr>
                <w:color w:val="006100"/>
                <w:sz w:val="20"/>
                <w:szCs w:val="20"/>
              </w:rPr>
            </w:pPr>
            <w:r w:rsidRPr="0052539B">
              <w:rPr>
                <w:color w:val="006100"/>
                <w:sz w:val="20"/>
                <w:szCs w:val="20"/>
              </w:rPr>
              <w:t>0,85746</w:t>
            </w:r>
          </w:p>
        </w:tc>
      </w:tr>
      <w:tr w:rsidR="0052539B" w:rsidRPr="0052539B" w14:paraId="05EE571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37CEEF" w14:textId="77777777" w:rsidR="0052539B" w:rsidRPr="0052539B" w:rsidRDefault="0052539B" w:rsidP="0052539B">
            <w:pPr>
              <w:jc w:val="center"/>
              <w:rPr>
                <w:sz w:val="20"/>
                <w:szCs w:val="20"/>
              </w:rPr>
            </w:pPr>
            <w:r w:rsidRPr="0052539B">
              <w:rPr>
                <w:sz w:val="20"/>
                <w:szCs w:val="20"/>
              </w:rPr>
              <w:t>42</w:t>
            </w:r>
          </w:p>
        </w:tc>
        <w:tc>
          <w:tcPr>
            <w:tcW w:w="749" w:type="pct"/>
            <w:tcBorders>
              <w:top w:val="nil"/>
              <w:left w:val="nil"/>
              <w:bottom w:val="single" w:sz="4" w:space="0" w:color="auto"/>
              <w:right w:val="single" w:sz="4" w:space="0" w:color="auto"/>
            </w:tcBorders>
            <w:shd w:val="clear" w:color="000000" w:fill="FFFFFF"/>
            <w:noWrap/>
            <w:vAlign w:val="center"/>
            <w:hideMark/>
          </w:tcPr>
          <w:p w14:paraId="390A87C8" w14:textId="77777777" w:rsidR="0052539B" w:rsidRPr="0052539B" w:rsidRDefault="0052539B" w:rsidP="0052539B">
            <w:pPr>
              <w:rPr>
                <w:sz w:val="22"/>
                <w:szCs w:val="22"/>
              </w:rPr>
            </w:pPr>
            <w:r w:rsidRPr="0052539B">
              <w:rPr>
                <w:sz w:val="22"/>
                <w:szCs w:val="22"/>
              </w:rPr>
              <w:t>1К21-5КЖ</w:t>
            </w:r>
          </w:p>
        </w:tc>
        <w:tc>
          <w:tcPr>
            <w:tcW w:w="357" w:type="pct"/>
            <w:tcBorders>
              <w:top w:val="nil"/>
              <w:left w:val="nil"/>
              <w:bottom w:val="single" w:sz="4" w:space="0" w:color="auto"/>
              <w:right w:val="single" w:sz="4" w:space="0" w:color="auto"/>
            </w:tcBorders>
            <w:shd w:val="clear" w:color="000000" w:fill="FFFFFF"/>
            <w:noWrap/>
            <w:vAlign w:val="center"/>
            <w:hideMark/>
          </w:tcPr>
          <w:p w14:paraId="6407DF24"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1D085FF7"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6556522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B9BAB8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E10BE7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3690785"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F525D0C"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05C8662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402F8D8"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1117626" w14:textId="77777777" w:rsidR="0052539B" w:rsidRPr="0052539B" w:rsidRDefault="0052539B" w:rsidP="0052539B">
            <w:pPr>
              <w:jc w:val="center"/>
              <w:rPr>
                <w:color w:val="006100"/>
                <w:sz w:val="20"/>
                <w:szCs w:val="20"/>
              </w:rPr>
            </w:pPr>
            <w:r w:rsidRPr="0052539B">
              <w:rPr>
                <w:color w:val="006100"/>
                <w:sz w:val="20"/>
                <w:szCs w:val="20"/>
              </w:rPr>
              <w:t>0,88597</w:t>
            </w:r>
          </w:p>
        </w:tc>
      </w:tr>
      <w:tr w:rsidR="0052539B" w:rsidRPr="0052539B" w14:paraId="26CE12B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38ED0B0" w14:textId="77777777" w:rsidR="0052539B" w:rsidRPr="0052539B" w:rsidRDefault="0052539B" w:rsidP="0052539B">
            <w:pPr>
              <w:jc w:val="center"/>
              <w:rPr>
                <w:sz w:val="20"/>
                <w:szCs w:val="20"/>
              </w:rPr>
            </w:pPr>
            <w:r w:rsidRPr="0052539B">
              <w:rPr>
                <w:sz w:val="20"/>
                <w:szCs w:val="20"/>
              </w:rPr>
              <w:t>43</w:t>
            </w:r>
          </w:p>
        </w:tc>
        <w:tc>
          <w:tcPr>
            <w:tcW w:w="749" w:type="pct"/>
            <w:tcBorders>
              <w:top w:val="nil"/>
              <w:left w:val="nil"/>
              <w:bottom w:val="single" w:sz="4" w:space="0" w:color="auto"/>
              <w:right w:val="single" w:sz="4" w:space="0" w:color="auto"/>
            </w:tcBorders>
            <w:shd w:val="clear" w:color="000000" w:fill="FFFFFF"/>
            <w:noWrap/>
            <w:vAlign w:val="center"/>
            <w:hideMark/>
          </w:tcPr>
          <w:p w14:paraId="38E8BB8A" w14:textId="77777777" w:rsidR="0052539B" w:rsidRPr="0052539B" w:rsidRDefault="0052539B" w:rsidP="0052539B">
            <w:pPr>
              <w:rPr>
                <w:sz w:val="22"/>
                <w:szCs w:val="22"/>
              </w:rPr>
            </w:pPr>
            <w:r w:rsidRPr="0052539B">
              <w:rPr>
                <w:sz w:val="22"/>
                <w:szCs w:val="22"/>
              </w:rPr>
              <w:t>ТК20-5КЖ</w:t>
            </w:r>
          </w:p>
        </w:tc>
        <w:tc>
          <w:tcPr>
            <w:tcW w:w="357" w:type="pct"/>
            <w:tcBorders>
              <w:top w:val="nil"/>
              <w:left w:val="nil"/>
              <w:bottom w:val="single" w:sz="4" w:space="0" w:color="auto"/>
              <w:right w:val="single" w:sz="4" w:space="0" w:color="auto"/>
            </w:tcBorders>
            <w:shd w:val="clear" w:color="000000" w:fill="FFFFFF"/>
            <w:noWrap/>
            <w:vAlign w:val="center"/>
            <w:hideMark/>
          </w:tcPr>
          <w:p w14:paraId="536F8189"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77C94DE4" w14:textId="77777777" w:rsidR="0052539B" w:rsidRPr="0052539B" w:rsidRDefault="0052539B" w:rsidP="0052539B">
            <w:pPr>
              <w:jc w:val="center"/>
              <w:rPr>
                <w:sz w:val="22"/>
                <w:szCs w:val="22"/>
              </w:rPr>
            </w:pPr>
            <w:r w:rsidRPr="0052539B">
              <w:rPr>
                <w:sz w:val="22"/>
                <w:szCs w:val="22"/>
              </w:rPr>
              <w:t>29</w:t>
            </w:r>
          </w:p>
        </w:tc>
        <w:tc>
          <w:tcPr>
            <w:tcW w:w="401" w:type="pct"/>
            <w:tcBorders>
              <w:top w:val="nil"/>
              <w:left w:val="nil"/>
              <w:bottom w:val="single" w:sz="4" w:space="0" w:color="auto"/>
              <w:right w:val="single" w:sz="4" w:space="0" w:color="auto"/>
            </w:tcBorders>
            <w:shd w:val="clear" w:color="000000" w:fill="FFFFFF"/>
            <w:noWrap/>
            <w:vAlign w:val="bottom"/>
            <w:hideMark/>
          </w:tcPr>
          <w:p w14:paraId="00BE1DF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890433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16EFDC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A09AE9D"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707CA901"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796C81B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2BA7C4A" w14:textId="77777777" w:rsidR="0052539B" w:rsidRPr="0052539B" w:rsidRDefault="0052539B" w:rsidP="0052539B">
            <w:pPr>
              <w:jc w:val="center"/>
              <w:rPr>
                <w:sz w:val="20"/>
                <w:szCs w:val="20"/>
              </w:rPr>
            </w:pPr>
            <w:r w:rsidRPr="0052539B">
              <w:rPr>
                <w:sz w:val="20"/>
                <w:szCs w:val="20"/>
              </w:rPr>
              <w:t>5,3E+03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73EFF1E" w14:textId="77777777" w:rsidR="0052539B" w:rsidRPr="0052539B" w:rsidRDefault="0052539B" w:rsidP="0052539B">
            <w:pPr>
              <w:jc w:val="center"/>
              <w:rPr>
                <w:color w:val="006100"/>
                <w:sz w:val="20"/>
                <w:szCs w:val="20"/>
              </w:rPr>
            </w:pPr>
            <w:r w:rsidRPr="0052539B">
              <w:rPr>
                <w:color w:val="006100"/>
                <w:sz w:val="20"/>
                <w:szCs w:val="20"/>
              </w:rPr>
              <w:t>0,72442</w:t>
            </w:r>
          </w:p>
        </w:tc>
      </w:tr>
      <w:tr w:rsidR="0052539B" w:rsidRPr="0052539B" w14:paraId="226E6F1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AB1CBA1" w14:textId="77777777" w:rsidR="0052539B" w:rsidRPr="0052539B" w:rsidRDefault="0052539B" w:rsidP="0052539B">
            <w:pPr>
              <w:jc w:val="center"/>
              <w:rPr>
                <w:sz w:val="20"/>
                <w:szCs w:val="20"/>
              </w:rPr>
            </w:pPr>
            <w:r w:rsidRPr="0052539B">
              <w:rPr>
                <w:sz w:val="20"/>
                <w:szCs w:val="20"/>
              </w:rPr>
              <w:t>44</w:t>
            </w:r>
          </w:p>
        </w:tc>
        <w:tc>
          <w:tcPr>
            <w:tcW w:w="749" w:type="pct"/>
            <w:tcBorders>
              <w:top w:val="nil"/>
              <w:left w:val="nil"/>
              <w:bottom w:val="single" w:sz="4" w:space="0" w:color="auto"/>
              <w:right w:val="single" w:sz="4" w:space="0" w:color="auto"/>
            </w:tcBorders>
            <w:shd w:val="clear" w:color="000000" w:fill="FFFFFF"/>
            <w:noWrap/>
            <w:vAlign w:val="center"/>
            <w:hideMark/>
          </w:tcPr>
          <w:p w14:paraId="21DDB9B4" w14:textId="77777777" w:rsidR="0052539B" w:rsidRPr="0052539B" w:rsidRDefault="0052539B" w:rsidP="0052539B">
            <w:pPr>
              <w:rPr>
                <w:sz w:val="22"/>
                <w:szCs w:val="22"/>
              </w:rPr>
            </w:pPr>
            <w:r w:rsidRPr="0052539B">
              <w:rPr>
                <w:sz w:val="22"/>
                <w:szCs w:val="22"/>
              </w:rPr>
              <w:t>ТК18-ТК28</w:t>
            </w:r>
          </w:p>
        </w:tc>
        <w:tc>
          <w:tcPr>
            <w:tcW w:w="357" w:type="pct"/>
            <w:tcBorders>
              <w:top w:val="nil"/>
              <w:left w:val="nil"/>
              <w:bottom w:val="single" w:sz="4" w:space="0" w:color="auto"/>
              <w:right w:val="single" w:sz="4" w:space="0" w:color="auto"/>
            </w:tcBorders>
            <w:shd w:val="clear" w:color="000000" w:fill="FFFFFF"/>
            <w:noWrap/>
            <w:vAlign w:val="center"/>
            <w:hideMark/>
          </w:tcPr>
          <w:p w14:paraId="5229FC8A"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FCA2548" w14:textId="77777777" w:rsidR="0052539B" w:rsidRPr="0052539B" w:rsidRDefault="0052539B" w:rsidP="0052539B">
            <w:pPr>
              <w:jc w:val="center"/>
              <w:rPr>
                <w:sz w:val="22"/>
                <w:szCs w:val="22"/>
              </w:rPr>
            </w:pPr>
            <w:r w:rsidRPr="0052539B">
              <w:rPr>
                <w:sz w:val="22"/>
                <w:szCs w:val="22"/>
              </w:rPr>
              <w:t>78</w:t>
            </w:r>
          </w:p>
        </w:tc>
        <w:tc>
          <w:tcPr>
            <w:tcW w:w="401" w:type="pct"/>
            <w:tcBorders>
              <w:top w:val="nil"/>
              <w:left w:val="nil"/>
              <w:bottom w:val="single" w:sz="4" w:space="0" w:color="auto"/>
              <w:right w:val="single" w:sz="4" w:space="0" w:color="auto"/>
            </w:tcBorders>
            <w:shd w:val="clear" w:color="000000" w:fill="FFFFFF"/>
            <w:noWrap/>
            <w:vAlign w:val="bottom"/>
            <w:hideMark/>
          </w:tcPr>
          <w:p w14:paraId="79050B4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18D9D1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0D1864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11A2239"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29FADEA"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2DFAF3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A52B112" w14:textId="77777777" w:rsidR="0052539B" w:rsidRPr="0052539B" w:rsidRDefault="0052539B" w:rsidP="0052539B">
            <w:pPr>
              <w:jc w:val="center"/>
              <w:rPr>
                <w:sz w:val="20"/>
                <w:szCs w:val="20"/>
              </w:rPr>
            </w:pPr>
            <w:r w:rsidRPr="0052539B">
              <w:rPr>
                <w:sz w:val="20"/>
                <w:szCs w:val="20"/>
              </w:rPr>
              <w:t>1,4E+04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15FC753" w14:textId="77777777" w:rsidR="0052539B" w:rsidRPr="0052539B" w:rsidRDefault="0052539B" w:rsidP="0052539B">
            <w:pPr>
              <w:jc w:val="center"/>
              <w:rPr>
                <w:color w:val="006100"/>
                <w:sz w:val="20"/>
                <w:szCs w:val="20"/>
              </w:rPr>
            </w:pPr>
            <w:r w:rsidRPr="0052539B">
              <w:rPr>
                <w:color w:val="006100"/>
                <w:sz w:val="20"/>
                <w:szCs w:val="20"/>
              </w:rPr>
              <w:t>0,16927</w:t>
            </w:r>
          </w:p>
        </w:tc>
      </w:tr>
      <w:tr w:rsidR="0052539B" w:rsidRPr="0052539B" w14:paraId="417AA94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1A82763" w14:textId="77777777" w:rsidR="0052539B" w:rsidRPr="0052539B" w:rsidRDefault="0052539B" w:rsidP="0052539B">
            <w:pPr>
              <w:jc w:val="center"/>
              <w:rPr>
                <w:sz w:val="20"/>
                <w:szCs w:val="20"/>
              </w:rPr>
            </w:pPr>
            <w:r w:rsidRPr="0052539B">
              <w:rPr>
                <w:sz w:val="20"/>
                <w:szCs w:val="20"/>
              </w:rPr>
              <w:t>45</w:t>
            </w:r>
          </w:p>
        </w:tc>
        <w:tc>
          <w:tcPr>
            <w:tcW w:w="749" w:type="pct"/>
            <w:tcBorders>
              <w:top w:val="nil"/>
              <w:left w:val="nil"/>
              <w:bottom w:val="single" w:sz="4" w:space="0" w:color="auto"/>
              <w:right w:val="single" w:sz="4" w:space="0" w:color="auto"/>
            </w:tcBorders>
            <w:shd w:val="clear" w:color="000000" w:fill="FFFFFF"/>
            <w:noWrap/>
            <w:vAlign w:val="center"/>
            <w:hideMark/>
          </w:tcPr>
          <w:p w14:paraId="2AFBC1A1" w14:textId="77777777" w:rsidR="0052539B" w:rsidRPr="0052539B" w:rsidRDefault="0052539B" w:rsidP="0052539B">
            <w:pPr>
              <w:rPr>
                <w:sz w:val="22"/>
                <w:szCs w:val="22"/>
              </w:rPr>
            </w:pPr>
            <w:r w:rsidRPr="0052539B">
              <w:rPr>
                <w:sz w:val="22"/>
                <w:szCs w:val="22"/>
              </w:rPr>
              <w:t>ТК28-ТК29</w:t>
            </w:r>
          </w:p>
        </w:tc>
        <w:tc>
          <w:tcPr>
            <w:tcW w:w="357" w:type="pct"/>
            <w:tcBorders>
              <w:top w:val="nil"/>
              <w:left w:val="nil"/>
              <w:bottom w:val="single" w:sz="4" w:space="0" w:color="auto"/>
              <w:right w:val="single" w:sz="4" w:space="0" w:color="auto"/>
            </w:tcBorders>
            <w:shd w:val="clear" w:color="000000" w:fill="FFFFFF"/>
            <w:noWrap/>
            <w:vAlign w:val="center"/>
            <w:hideMark/>
          </w:tcPr>
          <w:p w14:paraId="17400DF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0F647EDC"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1D6369A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9D8A51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743144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36DB59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2DCDA51"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DB03B8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CE9802A"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24E6B356" w14:textId="77777777" w:rsidR="0052539B" w:rsidRPr="0052539B" w:rsidRDefault="0052539B" w:rsidP="0052539B">
            <w:pPr>
              <w:jc w:val="center"/>
              <w:rPr>
                <w:color w:val="000000"/>
                <w:sz w:val="20"/>
                <w:szCs w:val="20"/>
              </w:rPr>
            </w:pPr>
            <w:r w:rsidRPr="0052539B">
              <w:rPr>
                <w:color w:val="000000"/>
                <w:sz w:val="20"/>
                <w:szCs w:val="20"/>
              </w:rPr>
              <w:t>0,95740</w:t>
            </w:r>
          </w:p>
        </w:tc>
      </w:tr>
      <w:tr w:rsidR="0052539B" w:rsidRPr="0052539B" w14:paraId="3FF58D5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9BC199A" w14:textId="77777777" w:rsidR="0052539B" w:rsidRPr="0052539B" w:rsidRDefault="0052539B" w:rsidP="0052539B">
            <w:pPr>
              <w:jc w:val="center"/>
              <w:rPr>
                <w:sz w:val="20"/>
                <w:szCs w:val="20"/>
              </w:rPr>
            </w:pPr>
            <w:r w:rsidRPr="0052539B">
              <w:rPr>
                <w:sz w:val="20"/>
                <w:szCs w:val="20"/>
              </w:rPr>
              <w:t>46</w:t>
            </w:r>
          </w:p>
        </w:tc>
        <w:tc>
          <w:tcPr>
            <w:tcW w:w="749" w:type="pct"/>
            <w:tcBorders>
              <w:top w:val="nil"/>
              <w:left w:val="nil"/>
              <w:bottom w:val="single" w:sz="4" w:space="0" w:color="auto"/>
              <w:right w:val="single" w:sz="4" w:space="0" w:color="auto"/>
            </w:tcBorders>
            <w:shd w:val="clear" w:color="000000" w:fill="FFFFFF"/>
            <w:noWrap/>
            <w:vAlign w:val="center"/>
            <w:hideMark/>
          </w:tcPr>
          <w:p w14:paraId="602EED81" w14:textId="77777777" w:rsidR="0052539B" w:rsidRPr="0052539B" w:rsidRDefault="0052539B" w:rsidP="0052539B">
            <w:pPr>
              <w:rPr>
                <w:sz w:val="22"/>
                <w:szCs w:val="22"/>
              </w:rPr>
            </w:pPr>
            <w:r w:rsidRPr="0052539B">
              <w:rPr>
                <w:sz w:val="22"/>
                <w:szCs w:val="22"/>
              </w:rPr>
              <w:t>ТК29-ТК30</w:t>
            </w:r>
          </w:p>
        </w:tc>
        <w:tc>
          <w:tcPr>
            <w:tcW w:w="357" w:type="pct"/>
            <w:tcBorders>
              <w:top w:val="nil"/>
              <w:left w:val="nil"/>
              <w:bottom w:val="single" w:sz="4" w:space="0" w:color="auto"/>
              <w:right w:val="single" w:sz="4" w:space="0" w:color="auto"/>
            </w:tcBorders>
            <w:shd w:val="clear" w:color="000000" w:fill="FFFFFF"/>
            <w:noWrap/>
            <w:vAlign w:val="center"/>
            <w:hideMark/>
          </w:tcPr>
          <w:p w14:paraId="035A4F6D"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3AA5A8BE" w14:textId="77777777" w:rsidR="0052539B" w:rsidRPr="0052539B" w:rsidRDefault="0052539B" w:rsidP="0052539B">
            <w:pPr>
              <w:jc w:val="center"/>
              <w:rPr>
                <w:sz w:val="22"/>
                <w:szCs w:val="22"/>
              </w:rPr>
            </w:pPr>
            <w:r w:rsidRPr="0052539B">
              <w:rPr>
                <w:sz w:val="22"/>
                <w:szCs w:val="22"/>
              </w:rPr>
              <w:t>41</w:t>
            </w:r>
          </w:p>
        </w:tc>
        <w:tc>
          <w:tcPr>
            <w:tcW w:w="401" w:type="pct"/>
            <w:tcBorders>
              <w:top w:val="nil"/>
              <w:left w:val="nil"/>
              <w:bottom w:val="single" w:sz="4" w:space="0" w:color="auto"/>
              <w:right w:val="single" w:sz="4" w:space="0" w:color="auto"/>
            </w:tcBorders>
            <w:shd w:val="clear" w:color="000000" w:fill="FFFFFF"/>
            <w:noWrap/>
            <w:vAlign w:val="bottom"/>
            <w:hideMark/>
          </w:tcPr>
          <w:p w14:paraId="004757F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C05870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B18EBA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6158065"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1EB7FE8"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296994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68258BC" w14:textId="77777777" w:rsidR="0052539B" w:rsidRPr="0052539B" w:rsidRDefault="0052539B" w:rsidP="0052539B">
            <w:pPr>
              <w:jc w:val="center"/>
              <w:rPr>
                <w:sz w:val="20"/>
                <w:szCs w:val="20"/>
              </w:rPr>
            </w:pPr>
            <w:r w:rsidRPr="0052539B">
              <w:rPr>
                <w:sz w:val="20"/>
                <w:szCs w:val="20"/>
              </w:rPr>
              <w:t>7,5E+03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1930362" w14:textId="77777777" w:rsidR="0052539B" w:rsidRPr="0052539B" w:rsidRDefault="0052539B" w:rsidP="0052539B">
            <w:pPr>
              <w:jc w:val="center"/>
              <w:rPr>
                <w:color w:val="006100"/>
                <w:sz w:val="20"/>
                <w:szCs w:val="20"/>
              </w:rPr>
            </w:pPr>
            <w:r w:rsidRPr="0052539B">
              <w:rPr>
                <w:color w:val="006100"/>
                <w:sz w:val="20"/>
                <w:szCs w:val="20"/>
              </w:rPr>
              <w:t>0,56333</w:t>
            </w:r>
          </w:p>
        </w:tc>
      </w:tr>
      <w:tr w:rsidR="0052539B" w:rsidRPr="0052539B" w14:paraId="7BAC0F4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A3BE1B3" w14:textId="77777777" w:rsidR="0052539B" w:rsidRPr="0052539B" w:rsidRDefault="0052539B" w:rsidP="0052539B">
            <w:pPr>
              <w:jc w:val="center"/>
              <w:rPr>
                <w:sz w:val="20"/>
                <w:szCs w:val="20"/>
              </w:rPr>
            </w:pPr>
            <w:r w:rsidRPr="0052539B">
              <w:rPr>
                <w:sz w:val="20"/>
                <w:szCs w:val="20"/>
              </w:rPr>
              <w:t>47</w:t>
            </w:r>
          </w:p>
        </w:tc>
        <w:tc>
          <w:tcPr>
            <w:tcW w:w="749" w:type="pct"/>
            <w:tcBorders>
              <w:top w:val="nil"/>
              <w:left w:val="nil"/>
              <w:bottom w:val="single" w:sz="4" w:space="0" w:color="auto"/>
              <w:right w:val="single" w:sz="4" w:space="0" w:color="auto"/>
            </w:tcBorders>
            <w:shd w:val="clear" w:color="000000" w:fill="FFFFFF"/>
            <w:noWrap/>
            <w:vAlign w:val="center"/>
            <w:hideMark/>
          </w:tcPr>
          <w:p w14:paraId="764E7879" w14:textId="77777777" w:rsidR="0052539B" w:rsidRPr="0052539B" w:rsidRDefault="0052539B" w:rsidP="0052539B">
            <w:pPr>
              <w:rPr>
                <w:sz w:val="22"/>
                <w:szCs w:val="22"/>
              </w:rPr>
            </w:pPr>
            <w:r w:rsidRPr="0052539B">
              <w:rPr>
                <w:sz w:val="22"/>
                <w:szCs w:val="22"/>
              </w:rPr>
              <w:t>ТК30-ТК31</w:t>
            </w:r>
          </w:p>
        </w:tc>
        <w:tc>
          <w:tcPr>
            <w:tcW w:w="357" w:type="pct"/>
            <w:tcBorders>
              <w:top w:val="nil"/>
              <w:left w:val="nil"/>
              <w:bottom w:val="single" w:sz="4" w:space="0" w:color="auto"/>
              <w:right w:val="single" w:sz="4" w:space="0" w:color="auto"/>
            </w:tcBorders>
            <w:shd w:val="clear" w:color="000000" w:fill="FFFFFF"/>
            <w:noWrap/>
            <w:vAlign w:val="center"/>
            <w:hideMark/>
          </w:tcPr>
          <w:p w14:paraId="3B70C21A"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6FD33AEE"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1588B45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87B85C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C8467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F44F46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361599B"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8B753A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C10AD97"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6E07317" w14:textId="77777777" w:rsidR="0052539B" w:rsidRPr="0052539B" w:rsidRDefault="0052539B" w:rsidP="0052539B">
            <w:pPr>
              <w:jc w:val="center"/>
              <w:rPr>
                <w:color w:val="006100"/>
                <w:sz w:val="20"/>
                <w:szCs w:val="20"/>
              </w:rPr>
            </w:pPr>
            <w:r w:rsidRPr="0052539B">
              <w:rPr>
                <w:color w:val="006100"/>
                <w:sz w:val="20"/>
                <w:szCs w:val="20"/>
              </w:rPr>
              <w:t>0,85089</w:t>
            </w:r>
          </w:p>
        </w:tc>
      </w:tr>
      <w:tr w:rsidR="0052539B" w:rsidRPr="0052539B" w14:paraId="10C78A4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2D3BD90" w14:textId="77777777" w:rsidR="0052539B" w:rsidRPr="0052539B" w:rsidRDefault="0052539B" w:rsidP="0052539B">
            <w:pPr>
              <w:jc w:val="center"/>
              <w:rPr>
                <w:sz w:val="20"/>
                <w:szCs w:val="20"/>
              </w:rPr>
            </w:pPr>
            <w:r w:rsidRPr="0052539B">
              <w:rPr>
                <w:sz w:val="20"/>
                <w:szCs w:val="20"/>
              </w:rPr>
              <w:t>48</w:t>
            </w:r>
          </w:p>
        </w:tc>
        <w:tc>
          <w:tcPr>
            <w:tcW w:w="749" w:type="pct"/>
            <w:tcBorders>
              <w:top w:val="nil"/>
              <w:left w:val="nil"/>
              <w:bottom w:val="single" w:sz="4" w:space="0" w:color="auto"/>
              <w:right w:val="single" w:sz="4" w:space="0" w:color="auto"/>
            </w:tcBorders>
            <w:shd w:val="clear" w:color="000000" w:fill="FFFFFF"/>
            <w:noWrap/>
            <w:vAlign w:val="center"/>
            <w:hideMark/>
          </w:tcPr>
          <w:p w14:paraId="601C06F7" w14:textId="77777777" w:rsidR="0052539B" w:rsidRPr="0052539B" w:rsidRDefault="0052539B" w:rsidP="0052539B">
            <w:pPr>
              <w:rPr>
                <w:sz w:val="22"/>
                <w:szCs w:val="22"/>
              </w:rPr>
            </w:pPr>
            <w:r w:rsidRPr="0052539B">
              <w:rPr>
                <w:sz w:val="22"/>
                <w:szCs w:val="22"/>
              </w:rPr>
              <w:t>ТК31-3А</w:t>
            </w:r>
          </w:p>
        </w:tc>
        <w:tc>
          <w:tcPr>
            <w:tcW w:w="357" w:type="pct"/>
            <w:tcBorders>
              <w:top w:val="nil"/>
              <w:left w:val="nil"/>
              <w:bottom w:val="single" w:sz="4" w:space="0" w:color="auto"/>
              <w:right w:val="single" w:sz="4" w:space="0" w:color="auto"/>
            </w:tcBorders>
            <w:shd w:val="clear" w:color="000000" w:fill="FFFFFF"/>
            <w:noWrap/>
            <w:vAlign w:val="center"/>
            <w:hideMark/>
          </w:tcPr>
          <w:p w14:paraId="2E4420C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6AA2D1E"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49917B9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D3E2ED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597945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321D9D8"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4AEF4F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6F82B6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9A5E470"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0C39643F" w14:textId="77777777" w:rsidR="0052539B" w:rsidRPr="0052539B" w:rsidRDefault="0052539B" w:rsidP="0052539B">
            <w:pPr>
              <w:jc w:val="center"/>
              <w:rPr>
                <w:color w:val="000000"/>
                <w:sz w:val="20"/>
                <w:szCs w:val="20"/>
              </w:rPr>
            </w:pPr>
            <w:r w:rsidRPr="0052539B">
              <w:rPr>
                <w:color w:val="000000"/>
                <w:sz w:val="20"/>
                <w:szCs w:val="20"/>
              </w:rPr>
              <w:t>0,94675</w:t>
            </w:r>
          </w:p>
        </w:tc>
      </w:tr>
      <w:tr w:rsidR="0052539B" w:rsidRPr="0052539B" w14:paraId="206AB65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2105A8C" w14:textId="77777777" w:rsidR="0052539B" w:rsidRPr="0052539B" w:rsidRDefault="0052539B" w:rsidP="0052539B">
            <w:pPr>
              <w:jc w:val="center"/>
              <w:rPr>
                <w:sz w:val="20"/>
                <w:szCs w:val="20"/>
              </w:rPr>
            </w:pPr>
            <w:r w:rsidRPr="0052539B">
              <w:rPr>
                <w:sz w:val="20"/>
                <w:szCs w:val="20"/>
              </w:rPr>
              <w:t>49</w:t>
            </w:r>
          </w:p>
        </w:tc>
        <w:tc>
          <w:tcPr>
            <w:tcW w:w="749" w:type="pct"/>
            <w:tcBorders>
              <w:top w:val="nil"/>
              <w:left w:val="nil"/>
              <w:bottom w:val="single" w:sz="4" w:space="0" w:color="auto"/>
              <w:right w:val="single" w:sz="4" w:space="0" w:color="auto"/>
            </w:tcBorders>
            <w:shd w:val="clear" w:color="000000" w:fill="FFFFFF"/>
            <w:noWrap/>
            <w:vAlign w:val="center"/>
            <w:hideMark/>
          </w:tcPr>
          <w:p w14:paraId="586E92C3" w14:textId="77777777" w:rsidR="0052539B" w:rsidRPr="0052539B" w:rsidRDefault="0052539B" w:rsidP="0052539B">
            <w:pPr>
              <w:rPr>
                <w:sz w:val="22"/>
                <w:szCs w:val="22"/>
              </w:rPr>
            </w:pPr>
            <w:r w:rsidRPr="0052539B">
              <w:rPr>
                <w:sz w:val="22"/>
                <w:szCs w:val="22"/>
              </w:rPr>
              <w:t>ТК31-д/н</w:t>
            </w:r>
          </w:p>
        </w:tc>
        <w:tc>
          <w:tcPr>
            <w:tcW w:w="357" w:type="pct"/>
            <w:tcBorders>
              <w:top w:val="nil"/>
              <w:left w:val="nil"/>
              <w:bottom w:val="single" w:sz="4" w:space="0" w:color="auto"/>
              <w:right w:val="single" w:sz="4" w:space="0" w:color="auto"/>
            </w:tcBorders>
            <w:shd w:val="clear" w:color="000000" w:fill="FFFFFF"/>
            <w:noWrap/>
            <w:vAlign w:val="center"/>
            <w:hideMark/>
          </w:tcPr>
          <w:p w14:paraId="25011DE1"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6E40ED0"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661925B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DC9BE3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F9430A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31B78AC"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FF117A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F25523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5CFB4DD"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2C5A548F" w14:textId="77777777" w:rsidR="0052539B" w:rsidRPr="0052539B" w:rsidRDefault="0052539B" w:rsidP="0052539B">
            <w:pPr>
              <w:jc w:val="center"/>
              <w:rPr>
                <w:color w:val="000000"/>
                <w:sz w:val="20"/>
                <w:szCs w:val="20"/>
              </w:rPr>
            </w:pPr>
            <w:r w:rsidRPr="0052539B">
              <w:rPr>
                <w:color w:val="000000"/>
                <w:sz w:val="20"/>
                <w:szCs w:val="20"/>
              </w:rPr>
              <w:t>0,96805</w:t>
            </w:r>
          </w:p>
        </w:tc>
      </w:tr>
      <w:tr w:rsidR="0052539B" w:rsidRPr="0052539B" w14:paraId="55084A1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8E2BB0B" w14:textId="77777777" w:rsidR="0052539B" w:rsidRPr="0052539B" w:rsidRDefault="0052539B" w:rsidP="0052539B">
            <w:pPr>
              <w:jc w:val="center"/>
              <w:rPr>
                <w:sz w:val="20"/>
                <w:szCs w:val="20"/>
              </w:rPr>
            </w:pPr>
            <w:r w:rsidRPr="0052539B">
              <w:rPr>
                <w:sz w:val="20"/>
                <w:szCs w:val="20"/>
              </w:rPr>
              <w:t>50</w:t>
            </w:r>
          </w:p>
        </w:tc>
        <w:tc>
          <w:tcPr>
            <w:tcW w:w="749" w:type="pct"/>
            <w:tcBorders>
              <w:top w:val="nil"/>
              <w:left w:val="nil"/>
              <w:bottom w:val="single" w:sz="4" w:space="0" w:color="auto"/>
              <w:right w:val="single" w:sz="4" w:space="0" w:color="auto"/>
            </w:tcBorders>
            <w:shd w:val="clear" w:color="000000" w:fill="FFFFFF"/>
            <w:noWrap/>
            <w:vAlign w:val="center"/>
            <w:hideMark/>
          </w:tcPr>
          <w:p w14:paraId="6D2E63BE" w14:textId="77777777" w:rsidR="0052539B" w:rsidRPr="0052539B" w:rsidRDefault="0052539B" w:rsidP="0052539B">
            <w:pPr>
              <w:rPr>
                <w:sz w:val="22"/>
                <w:szCs w:val="22"/>
              </w:rPr>
            </w:pPr>
            <w:r w:rsidRPr="0052539B">
              <w:rPr>
                <w:sz w:val="22"/>
                <w:szCs w:val="22"/>
              </w:rPr>
              <w:t>ТК29-ТК32</w:t>
            </w:r>
          </w:p>
        </w:tc>
        <w:tc>
          <w:tcPr>
            <w:tcW w:w="357" w:type="pct"/>
            <w:tcBorders>
              <w:top w:val="nil"/>
              <w:left w:val="nil"/>
              <w:bottom w:val="single" w:sz="4" w:space="0" w:color="auto"/>
              <w:right w:val="single" w:sz="4" w:space="0" w:color="auto"/>
            </w:tcBorders>
            <w:shd w:val="clear" w:color="000000" w:fill="FFFFFF"/>
            <w:noWrap/>
            <w:vAlign w:val="center"/>
            <w:hideMark/>
          </w:tcPr>
          <w:p w14:paraId="27B56C8E"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612593A"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38F5F78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F2536B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1B16B1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E6726CD"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6487C90"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5DF5DF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5252C78"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E27B99A" w14:textId="77777777" w:rsidR="0052539B" w:rsidRPr="0052539B" w:rsidRDefault="0052539B" w:rsidP="0052539B">
            <w:pPr>
              <w:jc w:val="center"/>
              <w:rPr>
                <w:color w:val="006100"/>
                <w:sz w:val="20"/>
                <w:szCs w:val="20"/>
              </w:rPr>
            </w:pPr>
            <w:r w:rsidRPr="0052539B">
              <w:rPr>
                <w:color w:val="006100"/>
                <w:sz w:val="20"/>
                <w:szCs w:val="20"/>
              </w:rPr>
              <w:t>0,76318</w:t>
            </w:r>
          </w:p>
        </w:tc>
      </w:tr>
      <w:tr w:rsidR="0052539B" w:rsidRPr="0052539B" w14:paraId="4636BFF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A1066CC" w14:textId="77777777" w:rsidR="0052539B" w:rsidRPr="0052539B" w:rsidRDefault="0052539B" w:rsidP="0052539B">
            <w:pPr>
              <w:jc w:val="center"/>
              <w:rPr>
                <w:sz w:val="20"/>
                <w:szCs w:val="20"/>
              </w:rPr>
            </w:pPr>
            <w:r w:rsidRPr="0052539B">
              <w:rPr>
                <w:sz w:val="20"/>
                <w:szCs w:val="20"/>
              </w:rPr>
              <w:t>51</w:t>
            </w:r>
          </w:p>
        </w:tc>
        <w:tc>
          <w:tcPr>
            <w:tcW w:w="749" w:type="pct"/>
            <w:tcBorders>
              <w:top w:val="nil"/>
              <w:left w:val="nil"/>
              <w:bottom w:val="single" w:sz="4" w:space="0" w:color="auto"/>
              <w:right w:val="single" w:sz="4" w:space="0" w:color="auto"/>
            </w:tcBorders>
            <w:shd w:val="clear" w:color="000000" w:fill="FFFFFF"/>
            <w:noWrap/>
            <w:vAlign w:val="center"/>
            <w:hideMark/>
          </w:tcPr>
          <w:p w14:paraId="22446A4A" w14:textId="77777777" w:rsidR="0052539B" w:rsidRPr="0052539B" w:rsidRDefault="0052539B" w:rsidP="0052539B">
            <w:pPr>
              <w:rPr>
                <w:sz w:val="22"/>
                <w:szCs w:val="22"/>
              </w:rPr>
            </w:pPr>
            <w:r w:rsidRPr="0052539B">
              <w:rPr>
                <w:sz w:val="22"/>
                <w:szCs w:val="22"/>
              </w:rPr>
              <w:t>ТКЗ2-ТК33</w:t>
            </w:r>
          </w:p>
        </w:tc>
        <w:tc>
          <w:tcPr>
            <w:tcW w:w="357" w:type="pct"/>
            <w:tcBorders>
              <w:top w:val="nil"/>
              <w:left w:val="nil"/>
              <w:bottom w:val="single" w:sz="4" w:space="0" w:color="auto"/>
              <w:right w:val="single" w:sz="4" w:space="0" w:color="auto"/>
            </w:tcBorders>
            <w:shd w:val="clear" w:color="000000" w:fill="FFFFFF"/>
            <w:noWrap/>
            <w:vAlign w:val="center"/>
            <w:hideMark/>
          </w:tcPr>
          <w:p w14:paraId="35AE6BFB"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F714084" w14:textId="77777777" w:rsidR="0052539B" w:rsidRPr="0052539B" w:rsidRDefault="0052539B" w:rsidP="0052539B">
            <w:pPr>
              <w:jc w:val="center"/>
              <w:rPr>
                <w:sz w:val="22"/>
                <w:szCs w:val="22"/>
              </w:rPr>
            </w:pPr>
            <w:r w:rsidRPr="0052539B">
              <w:rPr>
                <w:sz w:val="22"/>
                <w:szCs w:val="22"/>
              </w:rPr>
              <w:t>56</w:t>
            </w:r>
          </w:p>
        </w:tc>
        <w:tc>
          <w:tcPr>
            <w:tcW w:w="401" w:type="pct"/>
            <w:tcBorders>
              <w:top w:val="nil"/>
              <w:left w:val="nil"/>
              <w:bottom w:val="single" w:sz="4" w:space="0" w:color="auto"/>
              <w:right w:val="single" w:sz="4" w:space="0" w:color="auto"/>
            </w:tcBorders>
            <w:shd w:val="clear" w:color="000000" w:fill="FFFFFF"/>
            <w:noWrap/>
            <w:vAlign w:val="bottom"/>
            <w:hideMark/>
          </w:tcPr>
          <w:p w14:paraId="36C4FAF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DDCCF0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AFF8F6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92CEA9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B304E9C"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3744B9D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29B7BF2" w14:textId="77777777" w:rsidR="0052539B" w:rsidRPr="0052539B" w:rsidRDefault="0052539B" w:rsidP="0052539B">
            <w:pPr>
              <w:jc w:val="center"/>
              <w:rPr>
                <w:sz w:val="20"/>
                <w:szCs w:val="20"/>
              </w:rPr>
            </w:pPr>
            <w:r w:rsidRPr="0052539B">
              <w:rPr>
                <w:sz w:val="20"/>
                <w:szCs w:val="20"/>
              </w:rPr>
              <w:t>1,0E+04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1EEEE40" w14:textId="77777777" w:rsidR="0052539B" w:rsidRPr="0052539B" w:rsidRDefault="0052539B" w:rsidP="0052539B">
            <w:pPr>
              <w:jc w:val="center"/>
              <w:rPr>
                <w:color w:val="006100"/>
                <w:sz w:val="20"/>
                <w:szCs w:val="20"/>
              </w:rPr>
            </w:pPr>
            <w:r w:rsidRPr="0052539B">
              <w:rPr>
                <w:color w:val="006100"/>
                <w:sz w:val="20"/>
                <w:szCs w:val="20"/>
              </w:rPr>
              <w:t>0,44742</w:t>
            </w:r>
          </w:p>
        </w:tc>
      </w:tr>
      <w:tr w:rsidR="0052539B" w:rsidRPr="0052539B" w14:paraId="5B08469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D6FB28A" w14:textId="77777777" w:rsidR="0052539B" w:rsidRPr="0052539B" w:rsidRDefault="0052539B" w:rsidP="0052539B">
            <w:pPr>
              <w:jc w:val="center"/>
              <w:rPr>
                <w:sz w:val="20"/>
                <w:szCs w:val="20"/>
              </w:rPr>
            </w:pPr>
            <w:r w:rsidRPr="0052539B">
              <w:rPr>
                <w:sz w:val="20"/>
                <w:szCs w:val="20"/>
              </w:rPr>
              <w:t>52</w:t>
            </w:r>
          </w:p>
        </w:tc>
        <w:tc>
          <w:tcPr>
            <w:tcW w:w="749" w:type="pct"/>
            <w:tcBorders>
              <w:top w:val="nil"/>
              <w:left w:val="nil"/>
              <w:bottom w:val="single" w:sz="4" w:space="0" w:color="auto"/>
              <w:right w:val="single" w:sz="4" w:space="0" w:color="auto"/>
            </w:tcBorders>
            <w:shd w:val="clear" w:color="000000" w:fill="FFFFFF"/>
            <w:noWrap/>
            <w:vAlign w:val="center"/>
            <w:hideMark/>
          </w:tcPr>
          <w:p w14:paraId="01212503" w14:textId="77777777" w:rsidR="0052539B" w:rsidRPr="0052539B" w:rsidRDefault="0052539B" w:rsidP="0052539B">
            <w:pPr>
              <w:rPr>
                <w:sz w:val="22"/>
                <w:szCs w:val="22"/>
              </w:rPr>
            </w:pPr>
            <w:r w:rsidRPr="0052539B">
              <w:rPr>
                <w:sz w:val="22"/>
                <w:szCs w:val="22"/>
              </w:rPr>
              <w:t>ТК33-5КЖ</w:t>
            </w:r>
          </w:p>
        </w:tc>
        <w:tc>
          <w:tcPr>
            <w:tcW w:w="357" w:type="pct"/>
            <w:tcBorders>
              <w:top w:val="nil"/>
              <w:left w:val="nil"/>
              <w:bottom w:val="single" w:sz="4" w:space="0" w:color="auto"/>
              <w:right w:val="single" w:sz="4" w:space="0" w:color="auto"/>
            </w:tcBorders>
            <w:shd w:val="clear" w:color="000000" w:fill="FFFFFF"/>
            <w:noWrap/>
            <w:vAlign w:val="center"/>
            <w:hideMark/>
          </w:tcPr>
          <w:p w14:paraId="6F95A580"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AFB0F4B"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6C8695E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2326B3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34890D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1EA9E11"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50BEE7F6"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46D5B6E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FD5F93C"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1EC73350" w14:textId="77777777" w:rsidR="0052539B" w:rsidRPr="0052539B" w:rsidRDefault="0052539B" w:rsidP="0052539B">
            <w:pPr>
              <w:jc w:val="center"/>
              <w:rPr>
                <w:color w:val="000000"/>
                <w:sz w:val="20"/>
                <w:szCs w:val="20"/>
              </w:rPr>
            </w:pPr>
            <w:r w:rsidRPr="0052539B">
              <w:rPr>
                <w:color w:val="000000"/>
                <w:sz w:val="20"/>
                <w:szCs w:val="20"/>
              </w:rPr>
              <w:t>0,92106</w:t>
            </w:r>
          </w:p>
        </w:tc>
      </w:tr>
      <w:tr w:rsidR="0052539B" w:rsidRPr="0052539B" w14:paraId="0FB77CF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78940CF" w14:textId="77777777" w:rsidR="0052539B" w:rsidRPr="0052539B" w:rsidRDefault="0052539B" w:rsidP="0052539B">
            <w:pPr>
              <w:jc w:val="center"/>
              <w:rPr>
                <w:sz w:val="20"/>
                <w:szCs w:val="20"/>
              </w:rPr>
            </w:pPr>
            <w:r w:rsidRPr="0052539B">
              <w:rPr>
                <w:sz w:val="20"/>
                <w:szCs w:val="20"/>
              </w:rPr>
              <w:t>53</w:t>
            </w:r>
          </w:p>
        </w:tc>
        <w:tc>
          <w:tcPr>
            <w:tcW w:w="749" w:type="pct"/>
            <w:tcBorders>
              <w:top w:val="nil"/>
              <w:left w:val="nil"/>
              <w:bottom w:val="single" w:sz="4" w:space="0" w:color="auto"/>
              <w:right w:val="single" w:sz="4" w:space="0" w:color="auto"/>
            </w:tcBorders>
            <w:shd w:val="clear" w:color="000000" w:fill="FFFFFF"/>
            <w:noWrap/>
            <w:vAlign w:val="center"/>
            <w:hideMark/>
          </w:tcPr>
          <w:p w14:paraId="17882E40" w14:textId="77777777" w:rsidR="0052539B" w:rsidRPr="0052539B" w:rsidRDefault="0052539B" w:rsidP="0052539B">
            <w:pPr>
              <w:rPr>
                <w:sz w:val="22"/>
                <w:szCs w:val="22"/>
              </w:rPr>
            </w:pPr>
            <w:r w:rsidRPr="0052539B">
              <w:rPr>
                <w:sz w:val="22"/>
                <w:szCs w:val="22"/>
              </w:rPr>
              <w:t>ТК33-ТК34</w:t>
            </w:r>
          </w:p>
        </w:tc>
        <w:tc>
          <w:tcPr>
            <w:tcW w:w="357" w:type="pct"/>
            <w:tcBorders>
              <w:top w:val="nil"/>
              <w:left w:val="nil"/>
              <w:bottom w:val="single" w:sz="4" w:space="0" w:color="auto"/>
              <w:right w:val="single" w:sz="4" w:space="0" w:color="auto"/>
            </w:tcBorders>
            <w:shd w:val="clear" w:color="000000" w:fill="FFFFFF"/>
            <w:noWrap/>
            <w:vAlign w:val="center"/>
            <w:hideMark/>
          </w:tcPr>
          <w:p w14:paraId="5E631A0D"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AEB4588"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4ED73FF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2BD73C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90F174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2FC8F94"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E1CEE9D"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66FAF2A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43C9138"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29BD7ED" w14:textId="77777777" w:rsidR="0052539B" w:rsidRPr="0052539B" w:rsidRDefault="0052539B" w:rsidP="0052539B">
            <w:pPr>
              <w:jc w:val="center"/>
              <w:rPr>
                <w:color w:val="006100"/>
                <w:sz w:val="20"/>
                <w:szCs w:val="20"/>
              </w:rPr>
            </w:pPr>
            <w:r w:rsidRPr="0052539B">
              <w:rPr>
                <w:color w:val="006100"/>
                <w:sz w:val="20"/>
                <w:szCs w:val="20"/>
              </w:rPr>
              <w:t>0,70397</w:t>
            </w:r>
          </w:p>
        </w:tc>
      </w:tr>
      <w:tr w:rsidR="0052539B" w:rsidRPr="0052539B" w14:paraId="199ED621" w14:textId="77777777" w:rsidTr="0052539B">
        <w:trPr>
          <w:trHeight w:val="20"/>
        </w:trPr>
        <w:tc>
          <w:tcPr>
            <w:tcW w:w="176" w:type="pct"/>
            <w:tcBorders>
              <w:top w:val="nil"/>
              <w:left w:val="nil"/>
              <w:bottom w:val="nil"/>
              <w:right w:val="nil"/>
            </w:tcBorders>
            <w:shd w:val="clear" w:color="000000" w:fill="FFFFFF"/>
            <w:noWrap/>
            <w:vAlign w:val="center"/>
            <w:hideMark/>
          </w:tcPr>
          <w:p w14:paraId="0D4299E1"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hideMark/>
          </w:tcPr>
          <w:p w14:paraId="130DDBB2" w14:textId="77777777" w:rsidR="0052539B" w:rsidRDefault="0052539B" w:rsidP="0052539B">
            <w:pPr>
              <w:rPr>
                <w:sz w:val="22"/>
                <w:szCs w:val="22"/>
              </w:rPr>
            </w:pPr>
            <w:r w:rsidRPr="0052539B">
              <w:rPr>
                <w:sz w:val="22"/>
                <w:szCs w:val="22"/>
              </w:rPr>
              <w:t> </w:t>
            </w:r>
          </w:p>
          <w:p w14:paraId="67AB78AD" w14:textId="77777777" w:rsidR="0052539B" w:rsidRDefault="0052539B" w:rsidP="0052539B">
            <w:pPr>
              <w:rPr>
                <w:sz w:val="22"/>
                <w:szCs w:val="22"/>
              </w:rPr>
            </w:pPr>
          </w:p>
          <w:p w14:paraId="4F160768" w14:textId="77777777" w:rsidR="0052539B" w:rsidRPr="0052539B" w:rsidRDefault="0052539B" w:rsidP="0052539B">
            <w:pPr>
              <w:rPr>
                <w:sz w:val="22"/>
                <w:szCs w:val="22"/>
              </w:rPr>
            </w:pPr>
          </w:p>
        </w:tc>
        <w:tc>
          <w:tcPr>
            <w:tcW w:w="357" w:type="pct"/>
            <w:tcBorders>
              <w:top w:val="nil"/>
              <w:left w:val="nil"/>
              <w:bottom w:val="nil"/>
              <w:right w:val="nil"/>
            </w:tcBorders>
            <w:shd w:val="clear" w:color="000000" w:fill="FFFFFF"/>
            <w:noWrap/>
            <w:vAlign w:val="center"/>
            <w:hideMark/>
          </w:tcPr>
          <w:p w14:paraId="1B27033D"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shd w:val="clear" w:color="000000" w:fill="FFFFFF"/>
            <w:noWrap/>
            <w:vAlign w:val="bottom"/>
            <w:hideMark/>
          </w:tcPr>
          <w:p w14:paraId="42B40890"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0FB94825"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52116006"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7F9DA2F0"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5D80CC71"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770B81B" w14:textId="77777777" w:rsidR="0052539B" w:rsidRDefault="0052539B" w:rsidP="0052539B">
            <w:pPr>
              <w:jc w:val="center"/>
              <w:rPr>
                <w:sz w:val="20"/>
                <w:szCs w:val="20"/>
              </w:rPr>
            </w:pPr>
            <w:r w:rsidRPr="0052539B">
              <w:rPr>
                <w:sz w:val="20"/>
                <w:szCs w:val="20"/>
              </w:rPr>
              <w:t> </w:t>
            </w:r>
          </w:p>
          <w:p w14:paraId="07DEEF28" w14:textId="77777777" w:rsidR="0052539B" w:rsidRDefault="0052539B" w:rsidP="0052539B">
            <w:pPr>
              <w:jc w:val="center"/>
              <w:rPr>
                <w:sz w:val="20"/>
                <w:szCs w:val="20"/>
              </w:rPr>
            </w:pPr>
          </w:p>
          <w:p w14:paraId="5BA7D23B" w14:textId="77777777" w:rsidR="00263640" w:rsidRDefault="00263640" w:rsidP="0052539B">
            <w:pPr>
              <w:jc w:val="center"/>
              <w:rPr>
                <w:sz w:val="20"/>
                <w:szCs w:val="20"/>
              </w:rPr>
            </w:pPr>
          </w:p>
          <w:p w14:paraId="4B4AC036" w14:textId="77777777" w:rsidR="0052539B" w:rsidRDefault="0052539B" w:rsidP="0052539B">
            <w:pPr>
              <w:jc w:val="center"/>
              <w:rPr>
                <w:sz w:val="20"/>
                <w:szCs w:val="20"/>
              </w:rPr>
            </w:pPr>
          </w:p>
          <w:p w14:paraId="3130039D" w14:textId="77777777" w:rsidR="0052539B" w:rsidRPr="0052539B" w:rsidRDefault="0052539B" w:rsidP="0052539B">
            <w:pPr>
              <w:jc w:val="center"/>
              <w:rPr>
                <w:sz w:val="20"/>
                <w:szCs w:val="20"/>
              </w:rPr>
            </w:pPr>
          </w:p>
        </w:tc>
        <w:tc>
          <w:tcPr>
            <w:tcW w:w="375" w:type="pct"/>
            <w:tcBorders>
              <w:top w:val="nil"/>
              <w:left w:val="nil"/>
              <w:bottom w:val="nil"/>
              <w:right w:val="nil"/>
            </w:tcBorders>
            <w:shd w:val="clear" w:color="000000" w:fill="FFFFFF"/>
            <w:vAlign w:val="center"/>
            <w:hideMark/>
          </w:tcPr>
          <w:p w14:paraId="1A075B7B" w14:textId="77777777" w:rsidR="0052539B" w:rsidRPr="0052539B" w:rsidRDefault="0052539B" w:rsidP="0052539B">
            <w:pPr>
              <w:jc w:val="center"/>
              <w:rPr>
                <w:sz w:val="20"/>
                <w:szCs w:val="20"/>
              </w:rPr>
            </w:pPr>
            <w:r w:rsidRPr="0052539B">
              <w:rPr>
                <w:sz w:val="20"/>
                <w:szCs w:val="20"/>
              </w:rPr>
              <w:lastRenderedPageBreak/>
              <w:t> </w:t>
            </w:r>
          </w:p>
        </w:tc>
        <w:tc>
          <w:tcPr>
            <w:tcW w:w="374" w:type="pct"/>
            <w:tcBorders>
              <w:top w:val="nil"/>
              <w:left w:val="nil"/>
              <w:bottom w:val="nil"/>
              <w:right w:val="nil"/>
            </w:tcBorders>
            <w:shd w:val="clear" w:color="000000" w:fill="FFFFFF"/>
            <w:noWrap/>
            <w:vAlign w:val="center"/>
            <w:hideMark/>
          </w:tcPr>
          <w:p w14:paraId="274D2F10"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57134730"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6C9F10B8" w14:textId="77777777" w:rsidTr="0052539B">
        <w:trPr>
          <w:trHeight w:val="20"/>
        </w:trPr>
        <w:tc>
          <w:tcPr>
            <w:tcW w:w="176" w:type="pct"/>
            <w:tcBorders>
              <w:top w:val="nil"/>
              <w:left w:val="nil"/>
              <w:bottom w:val="nil"/>
              <w:right w:val="nil"/>
            </w:tcBorders>
            <w:noWrap/>
            <w:vAlign w:val="center"/>
            <w:hideMark/>
          </w:tcPr>
          <w:p w14:paraId="7D8973B8"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1D2961D7"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579B42A8"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7A5900CB"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43805CD0"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2E757526"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6B1C079F"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D5D5048"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6FDD94D3"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22A3451C" w14:textId="6BD0AD08" w:rsidR="0052539B" w:rsidRPr="0052539B" w:rsidRDefault="0052539B" w:rsidP="0052539B">
            <w:pPr>
              <w:jc w:val="right"/>
            </w:pPr>
            <w:r w:rsidRPr="0052539B">
              <w:t>Продолжение Таблица 2.11.</w:t>
            </w:r>
            <w:r w:rsidR="00CA1874">
              <w:t>8</w:t>
            </w:r>
            <w:r w:rsidRPr="0052539B">
              <w:t>.</w:t>
            </w:r>
          </w:p>
        </w:tc>
      </w:tr>
      <w:tr w:rsidR="0052539B" w:rsidRPr="0052539B" w14:paraId="1B2EF8C6"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D5162F9"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264EB550"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348E8326"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5A4A0E69"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6617C887"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3974E2F2"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54333A13"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4C47D4C7"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7ABAA304"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650CD0A7"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37AD8EC7"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184B48A7" w14:textId="77777777" w:rsidR="0052539B" w:rsidRPr="0052539B" w:rsidRDefault="0052539B" w:rsidP="0052539B">
            <w:pPr>
              <w:jc w:val="center"/>
              <w:rPr>
                <w:sz w:val="20"/>
                <w:szCs w:val="20"/>
              </w:rPr>
            </w:pPr>
            <w:r w:rsidRPr="0052539B">
              <w:rPr>
                <w:sz w:val="20"/>
                <w:szCs w:val="20"/>
              </w:rPr>
              <w:t>15</w:t>
            </w:r>
          </w:p>
        </w:tc>
      </w:tr>
      <w:tr w:rsidR="0052539B" w:rsidRPr="0052539B" w14:paraId="3166EFE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40A900E" w14:textId="77777777" w:rsidR="0052539B" w:rsidRPr="0052539B" w:rsidRDefault="0052539B" w:rsidP="0052539B">
            <w:pPr>
              <w:jc w:val="center"/>
              <w:rPr>
                <w:sz w:val="20"/>
                <w:szCs w:val="20"/>
              </w:rPr>
            </w:pPr>
            <w:r w:rsidRPr="0052539B">
              <w:rPr>
                <w:sz w:val="20"/>
                <w:szCs w:val="20"/>
              </w:rPr>
              <w:t>54</w:t>
            </w:r>
          </w:p>
        </w:tc>
        <w:tc>
          <w:tcPr>
            <w:tcW w:w="749" w:type="pct"/>
            <w:tcBorders>
              <w:top w:val="nil"/>
              <w:left w:val="nil"/>
              <w:bottom w:val="single" w:sz="4" w:space="0" w:color="auto"/>
              <w:right w:val="single" w:sz="4" w:space="0" w:color="auto"/>
            </w:tcBorders>
            <w:shd w:val="clear" w:color="000000" w:fill="FFFFFF"/>
            <w:noWrap/>
            <w:vAlign w:val="center"/>
            <w:hideMark/>
          </w:tcPr>
          <w:p w14:paraId="544557E7" w14:textId="77777777" w:rsidR="0052539B" w:rsidRPr="0052539B" w:rsidRDefault="0052539B" w:rsidP="0052539B">
            <w:pPr>
              <w:rPr>
                <w:sz w:val="22"/>
                <w:szCs w:val="22"/>
              </w:rPr>
            </w:pPr>
            <w:r w:rsidRPr="0052539B">
              <w:rPr>
                <w:sz w:val="22"/>
                <w:szCs w:val="22"/>
              </w:rPr>
              <w:t>ТК34-ТК35</w:t>
            </w:r>
          </w:p>
        </w:tc>
        <w:tc>
          <w:tcPr>
            <w:tcW w:w="357" w:type="pct"/>
            <w:tcBorders>
              <w:top w:val="nil"/>
              <w:left w:val="nil"/>
              <w:bottom w:val="single" w:sz="4" w:space="0" w:color="auto"/>
              <w:right w:val="single" w:sz="4" w:space="0" w:color="auto"/>
            </w:tcBorders>
            <w:shd w:val="clear" w:color="000000" w:fill="FFFFFF"/>
            <w:noWrap/>
            <w:vAlign w:val="center"/>
            <w:hideMark/>
          </w:tcPr>
          <w:p w14:paraId="034A2BA3"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F78C336" w14:textId="77777777" w:rsidR="0052539B" w:rsidRPr="0052539B" w:rsidRDefault="0052539B" w:rsidP="0052539B">
            <w:pPr>
              <w:jc w:val="center"/>
              <w:rPr>
                <w:sz w:val="22"/>
                <w:szCs w:val="22"/>
              </w:rPr>
            </w:pPr>
            <w:r w:rsidRPr="0052539B">
              <w:rPr>
                <w:sz w:val="22"/>
                <w:szCs w:val="22"/>
              </w:rPr>
              <w:t>70</w:t>
            </w:r>
          </w:p>
        </w:tc>
        <w:tc>
          <w:tcPr>
            <w:tcW w:w="401" w:type="pct"/>
            <w:tcBorders>
              <w:top w:val="nil"/>
              <w:left w:val="nil"/>
              <w:bottom w:val="single" w:sz="4" w:space="0" w:color="auto"/>
              <w:right w:val="single" w:sz="4" w:space="0" w:color="auto"/>
            </w:tcBorders>
            <w:shd w:val="clear" w:color="000000" w:fill="FFFFFF"/>
            <w:noWrap/>
            <w:vAlign w:val="bottom"/>
            <w:hideMark/>
          </w:tcPr>
          <w:p w14:paraId="66E5D4E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A2543B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2A373E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3A18BF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783DEB9"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9041E1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E028196" w14:textId="77777777" w:rsidR="0052539B" w:rsidRPr="0052539B" w:rsidRDefault="0052539B" w:rsidP="0052539B">
            <w:pPr>
              <w:jc w:val="center"/>
              <w:rPr>
                <w:sz w:val="20"/>
                <w:szCs w:val="20"/>
              </w:rPr>
            </w:pPr>
            <w:r w:rsidRPr="0052539B">
              <w:rPr>
                <w:sz w:val="20"/>
                <w:szCs w:val="20"/>
              </w:rPr>
              <w:t>1,3E+04</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71324AA8" w14:textId="77777777" w:rsidR="0052539B" w:rsidRPr="0052539B" w:rsidRDefault="0052539B" w:rsidP="0052539B">
            <w:pPr>
              <w:jc w:val="center"/>
              <w:rPr>
                <w:color w:val="006100"/>
                <w:sz w:val="20"/>
                <w:szCs w:val="20"/>
              </w:rPr>
            </w:pPr>
            <w:r w:rsidRPr="0052539B">
              <w:rPr>
                <w:color w:val="006100"/>
                <w:sz w:val="20"/>
                <w:szCs w:val="20"/>
              </w:rPr>
              <w:t>0,25447</w:t>
            </w:r>
          </w:p>
        </w:tc>
      </w:tr>
      <w:tr w:rsidR="0052539B" w:rsidRPr="0052539B" w14:paraId="7B2CC52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50EB89A" w14:textId="77777777" w:rsidR="0052539B" w:rsidRPr="0052539B" w:rsidRDefault="0052539B" w:rsidP="0052539B">
            <w:pPr>
              <w:jc w:val="center"/>
              <w:rPr>
                <w:sz w:val="20"/>
                <w:szCs w:val="20"/>
              </w:rPr>
            </w:pPr>
            <w:r w:rsidRPr="0052539B">
              <w:rPr>
                <w:sz w:val="20"/>
                <w:szCs w:val="20"/>
              </w:rPr>
              <w:t>55</w:t>
            </w:r>
          </w:p>
        </w:tc>
        <w:tc>
          <w:tcPr>
            <w:tcW w:w="749" w:type="pct"/>
            <w:tcBorders>
              <w:top w:val="nil"/>
              <w:left w:val="nil"/>
              <w:bottom w:val="single" w:sz="4" w:space="0" w:color="auto"/>
              <w:right w:val="single" w:sz="4" w:space="0" w:color="auto"/>
            </w:tcBorders>
            <w:shd w:val="clear" w:color="000000" w:fill="FFFFFF"/>
            <w:noWrap/>
            <w:vAlign w:val="center"/>
            <w:hideMark/>
          </w:tcPr>
          <w:p w14:paraId="30CCC88F" w14:textId="77777777" w:rsidR="0052539B" w:rsidRPr="0052539B" w:rsidRDefault="0052539B" w:rsidP="0052539B">
            <w:pPr>
              <w:rPr>
                <w:sz w:val="22"/>
                <w:szCs w:val="22"/>
              </w:rPr>
            </w:pPr>
            <w:r w:rsidRPr="0052539B">
              <w:rPr>
                <w:sz w:val="22"/>
                <w:szCs w:val="22"/>
              </w:rPr>
              <w:t>ТК35-ТК36</w:t>
            </w:r>
          </w:p>
        </w:tc>
        <w:tc>
          <w:tcPr>
            <w:tcW w:w="357" w:type="pct"/>
            <w:tcBorders>
              <w:top w:val="nil"/>
              <w:left w:val="nil"/>
              <w:bottom w:val="single" w:sz="4" w:space="0" w:color="auto"/>
              <w:right w:val="single" w:sz="4" w:space="0" w:color="auto"/>
            </w:tcBorders>
            <w:shd w:val="clear" w:color="000000" w:fill="FFFFFF"/>
            <w:noWrap/>
            <w:vAlign w:val="center"/>
            <w:hideMark/>
          </w:tcPr>
          <w:p w14:paraId="3B36DCE8"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42C58AA5" w14:textId="77777777" w:rsidR="0052539B" w:rsidRPr="0052539B" w:rsidRDefault="0052539B" w:rsidP="0052539B">
            <w:pPr>
              <w:jc w:val="center"/>
              <w:rPr>
                <w:sz w:val="22"/>
                <w:szCs w:val="22"/>
              </w:rPr>
            </w:pPr>
            <w:r w:rsidRPr="0052539B">
              <w:rPr>
                <w:sz w:val="22"/>
                <w:szCs w:val="22"/>
              </w:rPr>
              <w:t>80</w:t>
            </w:r>
          </w:p>
        </w:tc>
        <w:tc>
          <w:tcPr>
            <w:tcW w:w="401" w:type="pct"/>
            <w:tcBorders>
              <w:top w:val="nil"/>
              <w:left w:val="nil"/>
              <w:bottom w:val="single" w:sz="4" w:space="0" w:color="auto"/>
              <w:right w:val="single" w:sz="4" w:space="0" w:color="auto"/>
            </w:tcBorders>
            <w:shd w:val="clear" w:color="000000" w:fill="FFFFFF"/>
            <w:noWrap/>
            <w:vAlign w:val="bottom"/>
            <w:hideMark/>
          </w:tcPr>
          <w:p w14:paraId="2F64B80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5F4C77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A9457A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7F26E98"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A896C0C"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502F65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DB1CD69"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221282" w14:textId="77777777" w:rsidR="0052539B" w:rsidRPr="0052539B" w:rsidRDefault="0052539B" w:rsidP="0052539B">
            <w:pPr>
              <w:jc w:val="center"/>
              <w:rPr>
                <w:color w:val="006100"/>
                <w:sz w:val="20"/>
                <w:szCs w:val="20"/>
              </w:rPr>
            </w:pPr>
            <w:r w:rsidRPr="0052539B">
              <w:rPr>
                <w:color w:val="006100"/>
                <w:sz w:val="20"/>
                <w:szCs w:val="20"/>
              </w:rPr>
              <w:t>0,14797</w:t>
            </w:r>
          </w:p>
        </w:tc>
      </w:tr>
      <w:tr w:rsidR="0052539B" w:rsidRPr="0052539B" w14:paraId="3C17326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F93CD97" w14:textId="77777777" w:rsidR="0052539B" w:rsidRPr="0052539B" w:rsidRDefault="0052539B" w:rsidP="0052539B">
            <w:pPr>
              <w:jc w:val="center"/>
              <w:rPr>
                <w:sz w:val="20"/>
                <w:szCs w:val="20"/>
              </w:rPr>
            </w:pPr>
            <w:r w:rsidRPr="0052539B">
              <w:rPr>
                <w:sz w:val="20"/>
                <w:szCs w:val="20"/>
              </w:rPr>
              <w:t>56</w:t>
            </w:r>
          </w:p>
        </w:tc>
        <w:tc>
          <w:tcPr>
            <w:tcW w:w="749" w:type="pct"/>
            <w:tcBorders>
              <w:top w:val="nil"/>
              <w:left w:val="nil"/>
              <w:bottom w:val="single" w:sz="4" w:space="0" w:color="auto"/>
              <w:right w:val="single" w:sz="4" w:space="0" w:color="auto"/>
            </w:tcBorders>
            <w:shd w:val="clear" w:color="000000" w:fill="FFFFFF"/>
            <w:noWrap/>
            <w:vAlign w:val="center"/>
            <w:hideMark/>
          </w:tcPr>
          <w:p w14:paraId="6443200D" w14:textId="77777777" w:rsidR="0052539B" w:rsidRPr="0052539B" w:rsidRDefault="0052539B" w:rsidP="0052539B">
            <w:pPr>
              <w:rPr>
                <w:sz w:val="22"/>
                <w:szCs w:val="22"/>
              </w:rPr>
            </w:pPr>
            <w:r w:rsidRPr="0052539B">
              <w:rPr>
                <w:sz w:val="22"/>
                <w:szCs w:val="22"/>
              </w:rPr>
              <w:t>ТК30-ТК37</w:t>
            </w:r>
          </w:p>
        </w:tc>
        <w:tc>
          <w:tcPr>
            <w:tcW w:w="357" w:type="pct"/>
            <w:tcBorders>
              <w:top w:val="nil"/>
              <w:left w:val="nil"/>
              <w:bottom w:val="single" w:sz="4" w:space="0" w:color="auto"/>
              <w:right w:val="single" w:sz="4" w:space="0" w:color="auto"/>
            </w:tcBorders>
            <w:shd w:val="clear" w:color="000000" w:fill="FFFFFF"/>
            <w:noWrap/>
            <w:vAlign w:val="center"/>
            <w:hideMark/>
          </w:tcPr>
          <w:p w14:paraId="7E3178D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AF60CC6"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5C54F02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18DFB6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EF2AC8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ED2B361"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4386A61"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7355D26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E764224"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9D42EE0" w14:textId="77777777" w:rsidR="0052539B" w:rsidRPr="0052539B" w:rsidRDefault="0052539B" w:rsidP="0052539B">
            <w:pPr>
              <w:jc w:val="center"/>
              <w:rPr>
                <w:color w:val="006100"/>
                <w:sz w:val="20"/>
                <w:szCs w:val="20"/>
              </w:rPr>
            </w:pPr>
            <w:r w:rsidRPr="0052539B">
              <w:rPr>
                <w:color w:val="006100"/>
                <w:sz w:val="20"/>
                <w:szCs w:val="20"/>
              </w:rPr>
              <w:t>0,62723</w:t>
            </w:r>
          </w:p>
        </w:tc>
      </w:tr>
      <w:tr w:rsidR="0052539B" w:rsidRPr="0052539B" w14:paraId="58AA5F8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0F44F09" w14:textId="77777777" w:rsidR="0052539B" w:rsidRPr="0052539B" w:rsidRDefault="0052539B" w:rsidP="0052539B">
            <w:pPr>
              <w:jc w:val="center"/>
              <w:rPr>
                <w:sz w:val="20"/>
                <w:szCs w:val="20"/>
              </w:rPr>
            </w:pPr>
            <w:r w:rsidRPr="0052539B">
              <w:rPr>
                <w:sz w:val="20"/>
                <w:szCs w:val="20"/>
              </w:rPr>
              <w:t>57</w:t>
            </w:r>
          </w:p>
        </w:tc>
        <w:tc>
          <w:tcPr>
            <w:tcW w:w="749" w:type="pct"/>
            <w:tcBorders>
              <w:top w:val="nil"/>
              <w:left w:val="nil"/>
              <w:bottom w:val="single" w:sz="4" w:space="0" w:color="auto"/>
              <w:right w:val="single" w:sz="4" w:space="0" w:color="auto"/>
            </w:tcBorders>
            <w:shd w:val="clear" w:color="000000" w:fill="FFFFFF"/>
            <w:noWrap/>
            <w:vAlign w:val="center"/>
            <w:hideMark/>
          </w:tcPr>
          <w:p w14:paraId="1788F506" w14:textId="77777777" w:rsidR="0052539B" w:rsidRPr="0052539B" w:rsidRDefault="0052539B" w:rsidP="0052539B">
            <w:pPr>
              <w:rPr>
                <w:sz w:val="22"/>
                <w:szCs w:val="22"/>
              </w:rPr>
            </w:pPr>
            <w:r w:rsidRPr="0052539B">
              <w:rPr>
                <w:sz w:val="22"/>
                <w:szCs w:val="22"/>
              </w:rPr>
              <w:t>ТК36-ТК78</w:t>
            </w:r>
          </w:p>
        </w:tc>
        <w:tc>
          <w:tcPr>
            <w:tcW w:w="357" w:type="pct"/>
            <w:tcBorders>
              <w:top w:val="nil"/>
              <w:left w:val="nil"/>
              <w:bottom w:val="single" w:sz="4" w:space="0" w:color="auto"/>
              <w:right w:val="single" w:sz="4" w:space="0" w:color="auto"/>
            </w:tcBorders>
            <w:shd w:val="clear" w:color="000000" w:fill="FFFFFF"/>
            <w:noWrap/>
            <w:vAlign w:val="center"/>
            <w:hideMark/>
          </w:tcPr>
          <w:p w14:paraId="7C2C981B"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5D43519" w14:textId="77777777" w:rsidR="0052539B" w:rsidRPr="0052539B" w:rsidRDefault="0052539B" w:rsidP="0052539B">
            <w:pPr>
              <w:jc w:val="center"/>
              <w:rPr>
                <w:sz w:val="22"/>
                <w:szCs w:val="22"/>
              </w:rPr>
            </w:pPr>
            <w:r w:rsidRPr="0052539B">
              <w:rPr>
                <w:sz w:val="22"/>
                <w:szCs w:val="22"/>
              </w:rPr>
              <w:t>36</w:t>
            </w:r>
          </w:p>
        </w:tc>
        <w:tc>
          <w:tcPr>
            <w:tcW w:w="401" w:type="pct"/>
            <w:tcBorders>
              <w:top w:val="nil"/>
              <w:left w:val="nil"/>
              <w:bottom w:val="single" w:sz="4" w:space="0" w:color="auto"/>
              <w:right w:val="single" w:sz="4" w:space="0" w:color="auto"/>
            </w:tcBorders>
            <w:shd w:val="clear" w:color="000000" w:fill="FFFFFF"/>
            <w:noWrap/>
            <w:vAlign w:val="bottom"/>
            <w:hideMark/>
          </w:tcPr>
          <w:p w14:paraId="4905F27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434D9F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A9B8F4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CD59FB8"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A5D1D6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13DBDC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8A742F5" w14:textId="77777777" w:rsidR="0052539B" w:rsidRPr="0052539B" w:rsidRDefault="0052539B" w:rsidP="0052539B">
            <w:pPr>
              <w:jc w:val="center"/>
              <w:rPr>
                <w:sz w:val="20"/>
                <w:szCs w:val="20"/>
              </w:rPr>
            </w:pPr>
            <w:r w:rsidRPr="0052539B">
              <w:rPr>
                <w:sz w:val="20"/>
                <w:szCs w:val="20"/>
              </w:rPr>
              <w:t>6,6E+03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3C0708C" w14:textId="77777777" w:rsidR="0052539B" w:rsidRPr="0052539B" w:rsidRDefault="0052539B" w:rsidP="0052539B">
            <w:pPr>
              <w:jc w:val="center"/>
              <w:rPr>
                <w:color w:val="006100"/>
                <w:sz w:val="20"/>
                <w:szCs w:val="20"/>
              </w:rPr>
            </w:pPr>
            <w:r w:rsidRPr="0052539B">
              <w:rPr>
                <w:color w:val="006100"/>
                <w:sz w:val="20"/>
                <w:szCs w:val="20"/>
              </w:rPr>
              <w:t>0,61658</w:t>
            </w:r>
          </w:p>
        </w:tc>
      </w:tr>
      <w:tr w:rsidR="0052539B" w:rsidRPr="0052539B" w14:paraId="1BB5713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B1FD8D9" w14:textId="77777777" w:rsidR="0052539B" w:rsidRPr="0052539B" w:rsidRDefault="0052539B" w:rsidP="0052539B">
            <w:pPr>
              <w:jc w:val="center"/>
              <w:rPr>
                <w:sz w:val="20"/>
                <w:szCs w:val="20"/>
              </w:rPr>
            </w:pPr>
            <w:r w:rsidRPr="0052539B">
              <w:rPr>
                <w:sz w:val="20"/>
                <w:szCs w:val="20"/>
              </w:rPr>
              <w:t>58</w:t>
            </w:r>
          </w:p>
        </w:tc>
        <w:tc>
          <w:tcPr>
            <w:tcW w:w="749" w:type="pct"/>
            <w:tcBorders>
              <w:top w:val="nil"/>
              <w:left w:val="nil"/>
              <w:bottom w:val="single" w:sz="4" w:space="0" w:color="auto"/>
              <w:right w:val="single" w:sz="4" w:space="0" w:color="auto"/>
            </w:tcBorders>
            <w:shd w:val="clear" w:color="000000" w:fill="FFFFFF"/>
            <w:noWrap/>
            <w:vAlign w:val="center"/>
            <w:hideMark/>
          </w:tcPr>
          <w:p w14:paraId="2FCEBAA6" w14:textId="77777777" w:rsidR="0052539B" w:rsidRPr="0052539B" w:rsidRDefault="0052539B" w:rsidP="0052539B">
            <w:pPr>
              <w:rPr>
                <w:sz w:val="22"/>
                <w:szCs w:val="22"/>
              </w:rPr>
            </w:pPr>
            <w:r w:rsidRPr="0052539B">
              <w:rPr>
                <w:sz w:val="22"/>
                <w:szCs w:val="22"/>
              </w:rPr>
              <w:t>ТК78-школа</w:t>
            </w:r>
          </w:p>
        </w:tc>
        <w:tc>
          <w:tcPr>
            <w:tcW w:w="357" w:type="pct"/>
            <w:tcBorders>
              <w:top w:val="nil"/>
              <w:left w:val="nil"/>
              <w:bottom w:val="single" w:sz="4" w:space="0" w:color="auto"/>
              <w:right w:val="single" w:sz="4" w:space="0" w:color="auto"/>
            </w:tcBorders>
            <w:shd w:val="clear" w:color="000000" w:fill="FFFFFF"/>
            <w:noWrap/>
            <w:vAlign w:val="center"/>
            <w:hideMark/>
          </w:tcPr>
          <w:p w14:paraId="28DB468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F2D62CF"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0B34A12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D16214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50702F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09D936"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9DE9C6C"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C23B0B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03FB314"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6C5C221" w14:textId="77777777" w:rsidR="0052539B" w:rsidRPr="0052539B" w:rsidRDefault="0052539B" w:rsidP="0052539B">
            <w:pPr>
              <w:jc w:val="center"/>
              <w:rPr>
                <w:color w:val="006100"/>
                <w:sz w:val="20"/>
                <w:szCs w:val="20"/>
              </w:rPr>
            </w:pPr>
            <w:r w:rsidRPr="0052539B">
              <w:rPr>
                <w:color w:val="006100"/>
                <w:sz w:val="20"/>
                <w:szCs w:val="20"/>
              </w:rPr>
              <w:t>0,85089</w:t>
            </w:r>
          </w:p>
        </w:tc>
      </w:tr>
      <w:tr w:rsidR="0052539B" w:rsidRPr="0052539B" w14:paraId="649EAEE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AC4FCF6" w14:textId="77777777" w:rsidR="0052539B" w:rsidRPr="0052539B" w:rsidRDefault="0052539B" w:rsidP="0052539B">
            <w:pPr>
              <w:jc w:val="center"/>
              <w:rPr>
                <w:sz w:val="20"/>
                <w:szCs w:val="20"/>
              </w:rPr>
            </w:pPr>
            <w:r w:rsidRPr="0052539B">
              <w:rPr>
                <w:sz w:val="20"/>
                <w:szCs w:val="20"/>
              </w:rPr>
              <w:t>59</w:t>
            </w:r>
          </w:p>
        </w:tc>
        <w:tc>
          <w:tcPr>
            <w:tcW w:w="749" w:type="pct"/>
            <w:tcBorders>
              <w:top w:val="nil"/>
              <w:left w:val="nil"/>
              <w:bottom w:val="single" w:sz="4" w:space="0" w:color="auto"/>
              <w:right w:val="single" w:sz="4" w:space="0" w:color="auto"/>
            </w:tcBorders>
            <w:shd w:val="clear" w:color="000000" w:fill="FFFFFF"/>
            <w:noWrap/>
            <w:vAlign w:val="center"/>
            <w:hideMark/>
          </w:tcPr>
          <w:p w14:paraId="122922C4" w14:textId="77777777" w:rsidR="0052539B" w:rsidRPr="0052539B" w:rsidRDefault="0052539B" w:rsidP="0052539B">
            <w:pPr>
              <w:rPr>
                <w:sz w:val="22"/>
                <w:szCs w:val="22"/>
              </w:rPr>
            </w:pPr>
            <w:r w:rsidRPr="0052539B">
              <w:rPr>
                <w:sz w:val="22"/>
                <w:szCs w:val="22"/>
              </w:rPr>
              <w:t>ТК78-школа</w:t>
            </w:r>
          </w:p>
        </w:tc>
        <w:tc>
          <w:tcPr>
            <w:tcW w:w="357" w:type="pct"/>
            <w:tcBorders>
              <w:top w:val="nil"/>
              <w:left w:val="nil"/>
              <w:bottom w:val="single" w:sz="4" w:space="0" w:color="auto"/>
              <w:right w:val="single" w:sz="4" w:space="0" w:color="auto"/>
            </w:tcBorders>
            <w:shd w:val="clear" w:color="000000" w:fill="FFFFFF"/>
            <w:noWrap/>
            <w:vAlign w:val="center"/>
            <w:hideMark/>
          </w:tcPr>
          <w:p w14:paraId="4F2771EC"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74A57D5" w14:textId="77777777" w:rsidR="0052539B" w:rsidRPr="0052539B" w:rsidRDefault="0052539B" w:rsidP="0052539B">
            <w:pPr>
              <w:jc w:val="center"/>
              <w:rPr>
                <w:sz w:val="22"/>
                <w:szCs w:val="22"/>
              </w:rPr>
            </w:pPr>
            <w:r w:rsidRPr="0052539B">
              <w:rPr>
                <w:sz w:val="22"/>
                <w:szCs w:val="22"/>
              </w:rPr>
              <w:t>31</w:t>
            </w:r>
          </w:p>
        </w:tc>
        <w:tc>
          <w:tcPr>
            <w:tcW w:w="401" w:type="pct"/>
            <w:tcBorders>
              <w:top w:val="nil"/>
              <w:left w:val="nil"/>
              <w:bottom w:val="single" w:sz="4" w:space="0" w:color="auto"/>
              <w:right w:val="single" w:sz="4" w:space="0" w:color="auto"/>
            </w:tcBorders>
            <w:shd w:val="clear" w:color="000000" w:fill="FFFFFF"/>
            <w:noWrap/>
            <w:vAlign w:val="bottom"/>
            <w:hideMark/>
          </w:tcPr>
          <w:p w14:paraId="3A184BD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122393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8F8EE9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0E5A58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50C900D"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DFF125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D70A392" w14:textId="77777777" w:rsidR="0052539B" w:rsidRPr="0052539B" w:rsidRDefault="0052539B" w:rsidP="0052539B">
            <w:pPr>
              <w:jc w:val="center"/>
              <w:rPr>
                <w:sz w:val="20"/>
                <w:szCs w:val="20"/>
              </w:rPr>
            </w:pPr>
            <w:r w:rsidRPr="0052539B">
              <w:rPr>
                <w:sz w:val="20"/>
                <w:szCs w:val="20"/>
              </w:rPr>
              <w:t>5,7E+03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54008CE" w14:textId="77777777" w:rsidR="0052539B" w:rsidRPr="0052539B" w:rsidRDefault="0052539B" w:rsidP="0052539B">
            <w:pPr>
              <w:jc w:val="center"/>
              <w:rPr>
                <w:color w:val="006100"/>
                <w:sz w:val="20"/>
                <w:szCs w:val="20"/>
              </w:rPr>
            </w:pPr>
            <w:r w:rsidRPr="0052539B">
              <w:rPr>
                <w:color w:val="006100"/>
                <w:sz w:val="20"/>
                <w:szCs w:val="20"/>
              </w:rPr>
              <w:t>0,66984</w:t>
            </w:r>
          </w:p>
        </w:tc>
      </w:tr>
      <w:tr w:rsidR="0052539B" w:rsidRPr="0052539B" w14:paraId="37149E3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6A905F3" w14:textId="77777777" w:rsidR="0052539B" w:rsidRPr="0052539B" w:rsidRDefault="0052539B" w:rsidP="0052539B">
            <w:pPr>
              <w:jc w:val="center"/>
              <w:rPr>
                <w:sz w:val="20"/>
                <w:szCs w:val="20"/>
              </w:rPr>
            </w:pPr>
            <w:r w:rsidRPr="0052539B">
              <w:rPr>
                <w:sz w:val="20"/>
                <w:szCs w:val="20"/>
              </w:rPr>
              <w:t>60</w:t>
            </w:r>
          </w:p>
        </w:tc>
        <w:tc>
          <w:tcPr>
            <w:tcW w:w="749" w:type="pct"/>
            <w:tcBorders>
              <w:top w:val="nil"/>
              <w:left w:val="nil"/>
              <w:bottom w:val="single" w:sz="4" w:space="0" w:color="auto"/>
              <w:right w:val="single" w:sz="4" w:space="0" w:color="auto"/>
            </w:tcBorders>
            <w:shd w:val="clear" w:color="000000" w:fill="FFFFFF"/>
            <w:noWrap/>
            <w:vAlign w:val="center"/>
            <w:hideMark/>
          </w:tcPr>
          <w:p w14:paraId="0D5604EF" w14:textId="77777777" w:rsidR="0052539B" w:rsidRPr="0052539B" w:rsidRDefault="0052539B" w:rsidP="0052539B">
            <w:pPr>
              <w:rPr>
                <w:sz w:val="22"/>
                <w:szCs w:val="22"/>
              </w:rPr>
            </w:pPr>
            <w:r w:rsidRPr="0052539B">
              <w:rPr>
                <w:sz w:val="22"/>
                <w:szCs w:val="22"/>
              </w:rPr>
              <w:t>ТК37-ж/д</w:t>
            </w:r>
          </w:p>
        </w:tc>
        <w:tc>
          <w:tcPr>
            <w:tcW w:w="357" w:type="pct"/>
            <w:tcBorders>
              <w:top w:val="nil"/>
              <w:left w:val="nil"/>
              <w:bottom w:val="single" w:sz="4" w:space="0" w:color="auto"/>
              <w:right w:val="single" w:sz="4" w:space="0" w:color="auto"/>
            </w:tcBorders>
            <w:shd w:val="clear" w:color="000000" w:fill="FFFFFF"/>
            <w:noWrap/>
            <w:vAlign w:val="center"/>
            <w:hideMark/>
          </w:tcPr>
          <w:p w14:paraId="38080D81"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7FAEF0C"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60B1696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124E67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FAB15F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17756C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A4A437B"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E0B77F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905EDA2"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737A54D0" w14:textId="77777777" w:rsidR="0052539B" w:rsidRPr="0052539B" w:rsidRDefault="0052539B" w:rsidP="0052539B">
            <w:pPr>
              <w:jc w:val="center"/>
              <w:rPr>
                <w:color w:val="000000"/>
                <w:sz w:val="20"/>
                <w:szCs w:val="20"/>
              </w:rPr>
            </w:pPr>
            <w:r w:rsidRPr="0052539B">
              <w:rPr>
                <w:color w:val="000000"/>
                <w:sz w:val="20"/>
                <w:szCs w:val="20"/>
              </w:rPr>
              <w:t>0,93610</w:t>
            </w:r>
          </w:p>
        </w:tc>
      </w:tr>
      <w:tr w:rsidR="0052539B" w:rsidRPr="0052539B" w14:paraId="053C391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D072237" w14:textId="77777777" w:rsidR="0052539B" w:rsidRPr="0052539B" w:rsidRDefault="0052539B" w:rsidP="0052539B">
            <w:pPr>
              <w:jc w:val="center"/>
              <w:rPr>
                <w:sz w:val="20"/>
                <w:szCs w:val="20"/>
              </w:rPr>
            </w:pPr>
            <w:r w:rsidRPr="0052539B">
              <w:rPr>
                <w:sz w:val="20"/>
                <w:szCs w:val="20"/>
              </w:rPr>
              <w:t>61</w:t>
            </w:r>
          </w:p>
        </w:tc>
        <w:tc>
          <w:tcPr>
            <w:tcW w:w="749" w:type="pct"/>
            <w:tcBorders>
              <w:top w:val="nil"/>
              <w:left w:val="nil"/>
              <w:bottom w:val="single" w:sz="4" w:space="0" w:color="auto"/>
              <w:right w:val="single" w:sz="4" w:space="0" w:color="auto"/>
            </w:tcBorders>
            <w:shd w:val="clear" w:color="000000" w:fill="FFFFFF"/>
            <w:noWrap/>
            <w:vAlign w:val="center"/>
            <w:hideMark/>
          </w:tcPr>
          <w:p w14:paraId="05B85739" w14:textId="77777777" w:rsidR="0052539B" w:rsidRPr="0052539B" w:rsidRDefault="0052539B" w:rsidP="0052539B">
            <w:pPr>
              <w:rPr>
                <w:sz w:val="22"/>
                <w:szCs w:val="22"/>
              </w:rPr>
            </w:pPr>
            <w:r w:rsidRPr="0052539B">
              <w:rPr>
                <w:sz w:val="22"/>
                <w:szCs w:val="22"/>
              </w:rPr>
              <w:t>ТК37- ТК79</w:t>
            </w:r>
          </w:p>
        </w:tc>
        <w:tc>
          <w:tcPr>
            <w:tcW w:w="357" w:type="pct"/>
            <w:tcBorders>
              <w:top w:val="nil"/>
              <w:left w:val="nil"/>
              <w:bottom w:val="single" w:sz="4" w:space="0" w:color="auto"/>
              <w:right w:val="single" w:sz="4" w:space="0" w:color="auto"/>
            </w:tcBorders>
            <w:shd w:val="clear" w:color="000000" w:fill="FFFFFF"/>
            <w:noWrap/>
            <w:vAlign w:val="center"/>
            <w:hideMark/>
          </w:tcPr>
          <w:p w14:paraId="0BF6E4E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9B71D93"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20F64CB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3EA112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5A0C4A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3A44EE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17485EF"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E42DF4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67C0B72"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CFE2CB" w14:textId="77777777" w:rsidR="0052539B" w:rsidRPr="0052539B" w:rsidRDefault="0052539B" w:rsidP="0052539B">
            <w:pPr>
              <w:jc w:val="center"/>
              <w:rPr>
                <w:color w:val="006100"/>
                <w:sz w:val="20"/>
                <w:szCs w:val="20"/>
              </w:rPr>
            </w:pPr>
            <w:r w:rsidRPr="0052539B">
              <w:rPr>
                <w:color w:val="006100"/>
                <w:sz w:val="20"/>
                <w:szCs w:val="20"/>
              </w:rPr>
              <w:t>0,74439</w:t>
            </w:r>
          </w:p>
        </w:tc>
      </w:tr>
      <w:tr w:rsidR="0052539B" w:rsidRPr="0052539B" w14:paraId="3C5DB59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6651A3" w14:textId="77777777" w:rsidR="0052539B" w:rsidRPr="0052539B" w:rsidRDefault="0052539B" w:rsidP="0052539B">
            <w:pPr>
              <w:jc w:val="center"/>
              <w:rPr>
                <w:sz w:val="20"/>
                <w:szCs w:val="20"/>
              </w:rPr>
            </w:pPr>
            <w:r w:rsidRPr="0052539B">
              <w:rPr>
                <w:sz w:val="20"/>
                <w:szCs w:val="20"/>
              </w:rPr>
              <w:t>62</w:t>
            </w:r>
          </w:p>
        </w:tc>
        <w:tc>
          <w:tcPr>
            <w:tcW w:w="749" w:type="pct"/>
            <w:tcBorders>
              <w:top w:val="nil"/>
              <w:left w:val="nil"/>
              <w:bottom w:val="single" w:sz="4" w:space="0" w:color="auto"/>
              <w:right w:val="single" w:sz="4" w:space="0" w:color="auto"/>
            </w:tcBorders>
            <w:shd w:val="clear" w:color="000000" w:fill="FFFFFF"/>
            <w:noWrap/>
            <w:vAlign w:val="center"/>
            <w:hideMark/>
          </w:tcPr>
          <w:p w14:paraId="5A56BBD8" w14:textId="77777777" w:rsidR="0052539B" w:rsidRPr="0052539B" w:rsidRDefault="0052539B" w:rsidP="0052539B">
            <w:pPr>
              <w:rPr>
                <w:sz w:val="22"/>
                <w:szCs w:val="22"/>
              </w:rPr>
            </w:pPr>
            <w:r w:rsidRPr="0052539B">
              <w:rPr>
                <w:sz w:val="22"/>
                <w:szCs w:val="22"/>
              </w:rPr>
              <w:t>ТК79-ж/д</w:t>
            </w:r>
          </w:p>
        </w:tc>
        <w:tc>
          <w:tcPr>
            <w:tcW w:w="357" w:type="pct"/>
            <w:tcBorders>
              <w:top w:val="nil"/>
              <w:left w:val="nil"/>
              <w:bottom w:val="single" w:sz="4" w:space="0" w:color="auto"/>
              <w:right w:val="single" w:sz="4" w:space="0" w:color="auto"/>
            </w:tcBorders>
            <w:shd w:val="clear" w:color="000000" w:fill="FFFFFF"/>
            <w:noWrap/>
            <w:vAlign w:val="center"/>
            <w:hideMark/>
          </w:tcPr>
          <w:p w14:paraId="4C71416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FE6265E"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2B5AAED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0F2BEB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B8AF39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CB05095"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31044B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228D93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421669F" w14:textId="77777777" w:rsidR="0052539B" w:rsidRPr="0052539B" w:rsidRDefault="0052539B" w:rsidP="0052539B">
            <w:pPr>
              <w:jc w:val="center"/>
              <w:rPr>
                <w:sz w:val="20"/>
                <w:szCs w:val="20"/>
              </w:rPr>
            </w:pPr>
            <w:r w:rsidRPr="0052539B">
              <w:rPr>
                <w:sz w:val="20"/>
                <w:szCs w:val="20"/>
              </w:rPr>
              <w:t>1,8E+03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06ACD96" w14:textId="77777777" w:rsidR="0052539B" w:rsidRPr="0052539B" w:rsidRDefault="0052539B" w:rsidP="0052539B">
            <w:pPr>
              <w:jc w:val="center"/>
              <w:rPr>
                <w:color w:val="006100"/>
                <w:sz w:val="20"/>
                <w:szCs w:val="20"/>
              </w:rPr>
            </w:pPr>
            <w:r w:rsidRPr="0052539B">
              <w:rPr>
                <w:color w:val="006100"/>
                <w:sz w:val="20"/>
                <w:szCs w:val="20"/>
              </w:rPr>
              <w:t>0,89350</w:t>
            </w:r>
          </w:p>
        </w:tc>
      </w:tr>
      <w:tr w:rsidR="0052539B" w:rsidRPr="0052539B" w14:paraId="4710317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0BD08B" w14:textId="77777777" w:rsidR="0052539B" w:rsidRPr="0052539B" w:rsidRDefault="0052539B" w:rsidP="0052539B">
            <w:pPr>
              <w:jc w:val="center"/>
              <w:rPr>
                <w:sz w:val="20"/>
                <w:szCs w:val="20"/>
              </w:rPr>
            </w:pPr>
            <w:r w:rsidRPr="0052539B">
              <w:rPr>
                <w:sz w:val="20"/>
                <w:szCs w:val="20"/>
              </w:rPr>
              <w:t>63</w:t>
            </w:r>
          </w:p>
        </w:tc>
        <w:tc>
          <w:tcPr>
            <w:tcW w:w="749" w:type="pct"/>
            <w:tcBorders>
              <w:top w:val="nil"/>
              <w:left w:val="nil"/>
              <w:bottom w:val="single" w:sz="4" w:space="0" w:color="auto"/>
              <w:right w:val="single" w:sz="4" w:space="0" w:color="auto"/>
            </w:tcBorders>
            <w:shd w:val="clear" w:color="000000" w:fill="FFFFFF"/>
            <w:noWrap/>
            <w:vAlign w:val="center"/>
            <w:hideMark/>
          </w:tcPr>
          <w:p w14:paraId="4A4C6646"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6FFC55FB"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E7B741F" w14:textId="77777777" w:rsidR="0052539B" w:rsidRPr="0052539B" w:rsidRDefault="0052539B" w:rsidP="0052539B">
            <w:pPr>
              <w:jc w:val="center"/>
              <w:rPr>
                <w:sz w:val="22"/>
                <w:szCs w:val="22"/>
              </w:rPr>
            </w:pPr>
            <w:r w:rsidRPr="0052539B">
              <w:rPr>
                <w:sz w:val="22"/>
                <w:szCs w:val="22"/>
              </w:rPr>
              <w:t>31</w:t>
            </w:r>
          </w:p>
        </w:tc>
        <w:tc>
          <w:tcPr>
            <w:tcW w:w="401" w:type="pct"/>
            <w:tcBorders>
              <w:top w:val="nil"/>
              <w:left w:val="nil"/>
              <w:bottom w:val="single" w:sz="4" w:space="0" w:color="auto"/>
              <w:right w:val="single" w:sz="4" w:space="0" w:color="auto"/>
            </w:tcBorders>
            <w:shd w:val="clear" w:color="000000" w:fill="FFFFFF"/>
            <w:noWrap/>
            <w:vAlign w:val="bottom"/>
            <w:hideMark/>
          </w:tcPr>
          <w:p w14:paraId="21229F8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84DF45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1A2F38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365B161"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F528B3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CB3809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D580E5E" w14:textId="77777777" w:rsidR="0052539B" w:rsidRPr="0052539B" w:rsidRDefault="0052539B" w:rsidP="0052539B">
            <w:pPr>
              <w:jc w:val="center"/>
              <w:rPr>
                <w:sz w:val="20"/>
                <w:szCs w:val="20"/>
              </w:rPr>
            </w:pPr>
            <w:r w:rsidRPr="0052539B">
              <w:rPr>
                <w:sz w:val="20"/>
                <w:szCs w:val="20"/>
              </w:rPr>
              <w:t>5,7E+03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2C283A" w14:textId="77777777" w:rsidR="0052539B" w:rsidRPr="0052539B" w:rsidRDefault="0052539B" w:rsidP="0052539B">
            <w:pPr>
              <w:jc w:val="center"/>
              <w:rPr>
                <w:color w:val="006100"/>
                <w:sz w:val="20"/>
                <w:szCs w:val="20"/>
              </w:rPr>
            </w:pPr>
            <w:r w:rsidRPr="0052539B">
              <w:rPr>
                <w:color w:val="006100"/>
                <w:sz w:val="20"/>
                <w:szCs w:val="20"/>
              </w:rPr>
              <w:t>0,66984</w:t>
            </w:r>
          </w:p>
        </w:tc>
      </w:tr>
      <w:tr w:rsidR="0052539B" w:rsidRPr="0052539B" w14:paraId="6CD4C39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347118D" w14:textId="77777777" w:rsidR="0052539B" w:rsidRPr="0052539B" w:rsidRDefault="0052539B" w:rsidP="0052539B">
            <w:pPr>
              <w:jc w:val="center"/>
              <w:rPr>
                <w:sz w:val="20"/>
                <w:szCs w:val="20"/>
              </w:rPr>
            </w:pPr>
            <w:r w:rsidRPr="0052539B">
              <w:rPr>
                <w:sz w:val="20"/>
                <w:szCs w:val="20"/>
              </w:rPr>
              <w:t>64</w:t>
            </w:r>
          </w:p>
        </w:tc>
        <w:tc>
          <w:tcPr>
            <w:tcW w:w="749" w:type="pct"/>
            <w:tcBorders>
              <w:top w:val="nil"/>
              <w:left w:val="nil"/>
              <w:bottom w:val="single" w:sz="4" w:space="0" w:color="auto"/>
              <w:right w:val="single" w:sz="4" w:space="0" w:color="auto"/>
            </w:tcBorders>
            <w:shd w:val="clear" w:color="000000" w:fill="FFFFFF"/>
            <w:noWrap/>
            <w:vAlign w:val="center"/>
            <w:hideMark/>
          </w:tcPr>
          <w:p w14:paraId="68792E34" w14:textId="77777777" w:rsidR="0052539B" w:rsidRPr="0052539B" w:rsidRDefault="0052539B" w:rsidP="0052539B">
            <w:pPr>
              <w:rPr>
                <w:sz w:val="22"/>
                <w:szCs w:val="22"/>
              </w:rPr>
            </w:pPr>
            <w:r w:rsidRPr="0052539B">
              <w:rPr>
                <w:sz w:val="22"/>
                <w:szCs w:val="22"/>
              </w:rPr>
              <w:t>ТК79-ТК80</w:t>
            </w:r>
          </w:p>
        </w:tc>
        <w:tc>
          <w:tcPr>
            <w:tcW w:w="357" w:type="pct"/>
            <w:tcBorders>
              <w:top w:val="nil"/>
              <w:left w:val="nil"/>
              <w:bottom w:val="single" w:sz="4" w:space="0" w:color="auto"/>
              <w:right w:val="single" w:sz="4" w:space="0" w:color="auto"/>
            </w:tcBorders>
            <w:shd w:val="clear" w:color="000000" w:fill="FFFFFF"/>
            <w:noWrap/>
            <w:vAlign w:val="center"/>
            <w:hideMark/>
          </w:tcPr>
          <w:p w14:paraId="0BEE74E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5606BC78" w14:textId="77777777" w:rsidR="0052539B" w:rsidRPr="0052539B" w:rsidRDefault="0052539B" w:rsidP="0052539B">
            <w:pPr>
              <w:jc w:val="center"/>
              <w:rPr>
                <w:sz w:val="22"/>
                <w:szCs w:val="22"/>
              </w:rPr>
            </w:pPr>
            <w:r w:rsidRPr="0052539B">
              <w:rPr>
                <w:sz w:val="22"/>
                <w:szCs w:val="22"/>
              </w:rPr>
              <w:t>63</w:t>
            </w:r>
          </w:p>
        </w:tc>
        <w:tc>
          <w:tcPr>
            <w:tcW w:w="401" w:type="pct"/>
            <w:tcBorders>
              <w:top w:val="nil"/>
              <w:left w:val="nil"/>
              <w:bottom w:val="single" w:sz="4" w:space="0" w:color="auto"/>
              <w:right w:val="single" w:sz="4" w:space="0" w:color="auto"/>
            </w:tcBorders>
            <w:shd w:val="clear" w:color="000000" w:fill="FFFFFF"/>
            <w:noWrap/>
            <w:vAlign w:val="bottom"/>
            <w:hideMark/>
          </w:tcPr>
          <w:p w14:paraId="5B79348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3E1700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A933A2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2A7E79"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242CA69"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75C11E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227E38B" w14:textId="77777777" w:rsidR="0052539B" w:rsidRPr="0052539B" w:rsidRDefault="0052539B" w:rsidP="0052539B">
            <w:pPr>
              <w:jc w:val="center"/>
              <w:rPr>
                <w:sz w:val="20"/>
                <w:szCs w:val="20"/>
              </w:rPr>
            </w:pPr>
            <w:r w:rsidRPr="0052539B">
              <w:rPr>
                <w:sz w:val="20"/>
                <w:szCs w:val="20"/>
              </w:rPr>
              <w:t>1,2E+04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514BC5" w14:textId="77777777" w:rsidR="0052539B" w:rsidRPr="0052539B" w:rsidRDefault="0052539B" w:rsidP="0052539B">
            <w:pPr>
              <w:jc w:val="center"/>
              <w:rPr>
                <w:color w:val="006100"/>
                <w:sz w:val="20"/>
                <w:szCs w:val="20"/>
              </w:rPr>
            </w:pPr>
            <w:r w:rsidRPr="0052539B">
              <w:rPr>
                <w:color w:val="006100"/>
                <w:sz w:val="20"/>
                <w:szCs w:val="20"/>
              </w:rPr>
              <w:t>0,32902</w:t>
            </w:r>
          </w:p>
        </w:tc>
      </w:tr>
      <w:tr w:rsidR="0052539B" w:rsidRPr="0052539B" w14:paraId="0AF5DD1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95F8D62" w14:textId="77777777" w:rsidR="0052539B" w:rsidRPr="0052539B" w:rsidRDefault="0052539B" w:rsidP="0052539B">
            <w:pPr>
              <w:jc w:val="center"/>
              <w:rPr>
                <w:sz w:val="20"/>
                <w:szCs w:val="20"/>
              </w:rPr>
            </w:pPr>
            <w:r w:rsidRPr="0052539B">
              <w:rPr>
                <w:sz w:val="20"/>
                <w:szCs w:val="20"/>
              </w:rPr>
              <w:t>65</w:t>
            </w:r>
          </w:p>
        </w:tc>
        <w:tc>
          <w:tcPr>
            <w:tcW w:w="749" w:type="pct"/>
            <w:tcBorders>
              <w:top w:val="nil"/>
              <w:left w:val="nil"/>
              <w:bottom w:val="single" w:sz="4" w:space="0" w:color="auto"/>
              <w:right w:val="single" w:sz="4" w:space="0" w:color="auto"/>
            </w:tcBorders>
            <w:shd w:val="clear" w:color="000000" w:fill="FFFFFF"/>
            <w:noWrap/>
            <w:vAlign w:val="center"/>
            <w:hideMark/>
          </w:tcPr>
          <w:p w14:paraId="21BFBE3F" w14:textId="77777777" w:rsidR="0052539B" w:rsidRPr="0052539B" w:rsidRDefault="0052539B" w:rsidP="0052539B">
            <w:pPr>
              <w:rPr>
                <w:sz w:val="22"/>
                <w:szCs w:val="22"/>
              </w:rPr>
            </w:pPr>
            <w:r w:rsidRPr="0052539B">
              <w:rPr>
                <w:sz w:val="22"/>
                <w:szCs w:val="22"/>
              </w:rPr>
              <w:t>ТК80-ж/д</w:t>
            </w:r>
          </w:p>
        </w:tc>
        <w:tc>
          <w:tcPr>
            <w:tcW w:w="357" w:type="pct"/>
            <w:tcBorders>
              <w:top w:val="nil"/>
              <w:left w:val="nil"/>
              <w:bottom w:val="single" w:sz="4" w:space="0" w:color="auto"/>
              <w:right w:val="single" w:sz="4" w:space="0" w:color="auto"/>
            </w:tcBorders>
            <w:shd w:val="clear" w:color="000000" w:fill="FFFFFF"/>
            <w:noWrap/>
            <w:vAlign w:val="center"/>
            <w:hideMark/>
          </w:tcPr>
          <w:p w14:paraId="53F241F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0FD97AB9" w14:textId="77777777" w:rsidR="0052539B" w:rsidRPr="0052539B" w:rsidRDefault="0052539B" w:rsidP="0052539B">
            <w:pPr>
              <w:jc w:val="center"/>
              <w:rPr>
                <w:sz w:val="22"/>
                <w:szCs w:val="22"/>
              </w:rPr>
            </w:pPr>
            <w:r w:rsidRPr="0052539B">
              <w:rPr>
                <w:sz w:val="22"/>
                <w:szCs w:val="22"/>
              </w:rPr>
              <w:t>103</w:t>
            </w:r>
          </w:p>
        </w:tc>
        <w:tc>
          <w:tcPr>
            <w:tcW w:w="401" w:type="pct"/>
            <w:tcBorders>
              <w:top w:val="nil"/>
              <w:left w:val="nil"/>
              <w:bottom w:val="single" w:sz="4" w:space="0" w:color="auto"/>
              <w:right w:val="single" w:sz="4" w:space="0" w:color="auto"/>
            </w:tcBorders>
            <w:shd w:val="clear" w:color="000000" w:fill="FFFFFF"/>
            <w:noWrap/>
            <w:vAlign w:val="bottom"/>
            <w:hideMark/>
          </w:tcPr>
          <w:p w14:paraId="2545C47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8E674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21D50D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9B3CCA1"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1BE3799"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967ACC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95BC048" w14:textId="77777777" w:rsidR="0052539B" w:rsidRPr="0052539B" w:rsidRDefault="0052539B" w:rsidP="0052539B">
            <w:pPr>
              <w:jc w:val="center"/>
              <w:rPr>
                <w:sz w:val="20"/>
                <w:szCs w:val="20"/>
              </w:rPr>
            </w:pPr>
            <w:r w:rsidRPr="0052539B">
              <w:rPr>
                <w:sz w:val="20"/>
                <w:szCs w:val="20"/>
              </w:rPr>
              <w:t>1,9E+04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FEC6544" w14:textId="77777777" w:rsidR="0052539B" w:rsidRPr="0052539B" w:rsidRDefault="0052539B" w:rsidP="0052539B">
            <w:pPr>
              <w:jc w:val="center"/>
              <w:rPr>
                <w:color w:val="006100"/>
                <w:sz w:val="20"/>
                <w:szCs w:val="20"/>
              </w:rPr>
            </w:pPr>
            <w:r w:rsidRPr="0052539B">
              <w:rPr>
                <w:color w:val="006100"/>
                <w:sz w:val="20"/>
                <w:szCs w:val="20"/>
              </w:rPr>
              <w:t>-0,09699</w:t>
            </w:r>
          </w:p>
        </w:tc>
      </w:tr>
      <w:tr w:rsidR="0052539B" w:rsidRPr="0052539B" w14:paraId="40D18DB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5305B3C" w14:textId="77777777" w:rsidR="0052539B" w:rsidRPr="0052539B" w:rsidRDefault="0052539B" w:rsidP="0052539B">
            <w:pPr>
              <w:jc w:val="center"/>
              <w:rPr>
                <w:sz w:val="20"/>
                <w:szCs w:val="20"/>
              </w:rPr>
            </w:pPr>
            <w:r w:rsidRPr="0052539B">
              <w:rPr>
                <w:sz w:val="20"/>
                <w:szCs w:val="20"/>
              </w:rPr>
              <w:t>66</w:t>
            </w:r>
          </w:p>
        </w:tc>
        <w:tc>
          <w:tcPr>
            <w:tcW w:w="749" w:type="pct"/>
            <w:tcBorders>
              <w:top w:val="nil"/>
              <w:left w:val="nil"/>
              <w:bottom w:val="single" w:sz="4" w:space="0" w:color="auto"/>
              <w:right w:val="single" w:sz="4" w:space="0" w:color="auto"/>
            </w:tcBorders>
            <w:shd w:val="clear" w:color="000000" w:fill="FFFFFF"/>
            <w:noWrap/>
            <w:vAlign w:val="center"/>
            <w:hideMark/>
          </w:tcPr>
          <w:p w14:paraId="7B28BB06" w14:textId="77777777" w:rsidR="0052539B" w:rsidRPr="0052539B" w:rsidRDefault="0052539B" w:rsidP="0052539B">
            <w:pPr>
              <w:rPr>
                <w:sz w:val="22"/>
                <w:szCs w:val="22"/>
              </w:rPr>
            </w:pPr>
            <w:r w:rsidRPr="0052539B">
              <w:rPr>
                <w:sz w:val="22"/>
                <w:szCs w:val="22"/>
              </w:rPr>
              <w:t>ТК80-ТК81</w:t>
            </w:r>
          </w:p>
        </w:tc>
        <w:tc>
          <w:tcPr>
            <w:tcW w:w="357" w:type="pct"/>
            <w:tcBorders>
              <w:top w:val="nil"/>
              <w:left w:val="nil"/>
              <w:bottom w:val="single" w:sz="4" w:space="0" w:color="auto"/>
              <w:right w:val="single" w:sz="4" w:space="0" w:color="auto"/>
            </w:tcBorders>
            <w:shd w:val="clear" w:color="000000" w:fill="FFFFFF"/>
            <w:noWrap/>
            <w:vAlign w:val="center"/>
            <w:hideMark/>
          </w:tcPr>
          <w:p w14:paraId="649BD82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9C03D7D" w14:textId="77777777" w:rsidR="0052539B" w:rsidRPr="0052539B" w:rsidRDefault="0052539B" w:rsidP="0052539B">
            <w:pPr>
              <w:jc w:val="center"/>
              <w:rPr>
                <w:sz w:val="22"/>
                <w:szCs w:val="22"/>
              </w:rPr>
            </w:pPr>
            <w:r w:rsidRPr="0052539B">
              <w:rPr>
                <w:sz w:val="22"/>
                <w:szCs w:val="22"/>
              </w:rPr>
              <w:t>87</w:t>
            </w:r>
          </w:p>
        </w:tc>
        <w:tc>
          <w:tcPr>
            <w:tcW w:w="401" w:type="pct"/>
            <w:tcBorders>
              <w:top w:val="nil"/>
              <w:left w:val="nil"/>
              <w:bottom w:val="single" w:sz="4" w:space="0" w:color="auto"/>
              <w:right w:val="single" w:sz="4" w:space="0" w:color="auto"/>
            </w:tcBorders>
            <w:shd w:val="clear" w:color="000000" w:fill="FFFFFF"/>
            <w:noWrap/>
            <w:vAlign w:val="bottom"/>
            <w:hideMark/>
          </w:tcPr>
          <w:p w14:paraId="6F03BEC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DBA8E0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8E7126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3BB0437"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89D8E5E"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F6B849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AC96F0A" w14:textId="77777777" w:rsidR="0052539B" w:rsidRPr="0052539B" w:rsidRDefault="0052539B" w:rsidP="0052539B">
            <w:pPr>
              <w:jc w:val="center"/>
              <w:rPr>
                <w:sz w:val="20"/>
                <w:szCs w:val="20"/>
              </w:rPr>
            </w:pPr>
            <w:r w:rsidRPr="0052539B">
              <w:rPr>
                <w:sz w:val="20"/>
                <w:szCs w:val="20"/>
              </w:rPr>
              <w:t>1,6E+04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B5AD98" w14:textId="77777777" w:rsidR="0052539B" w:rsidRPr="0052539B" w:rsidRDefault="0052539B" w:rsidP="0052539B">
            <w:pPr>
              <w:jc w:val="center"/>
              <w:rPr>
                <w:color w:val="006100"/>
                <w:sz w:val="20"/>
                <w:szCs w:val="20"/>
              </w:rPr>
            </w:pPr>
            <w:r w:rsidRPr="0052539B">
              <w:rPr>
                <w:color w:val="006100"/>
                <w:sz w:val="20"/>
                <w:szCs w:val="20"/>
              </w:rPr>
              <w:t>0,07341</w:t>
            </w:r>
          </w:p>
        </w:tc>
      </w:tr>
      <w:tr w:rsidR="0052539B" w:rsidRPr="0052539B" w14:paraId="1F43A58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235813D" w14:textId="77777777" w:rsidR="0052539B" w:rsidRPr="0052539B" w:rsidRDefault="0052539B" w:rsidP="0052539B">
            <w:pPr>
              <w:jc w:val="center"/>
              <w:rPr>
                <w:sz w:val="20"/>
                <w:szCs w:val="20"/>
              </w:rPr>
            </w:pPr>
            <w:r w:rsidRPr="0052539B">
              <w:rPr>
                <w:sz w:val="20"/>
                <w:szCs w:val="20"/>
              </w:rPr>
              <w:t>67</w:t>
            </w:r>
          </w:p>
        </w:tc>
        <w:tc>
          <w:tcPr>
            <w:tcW w:w="749" w:type="pct"/>
            <w:tcBorders>
              <w:top w:val="nil"/>
              <w:left w:val="nil"/>
              <w:bottom w:val="single" w:sz="4" w:space="0" w:color="auto"/>
              <w:right w:val="single" w:sz="4" w:space="0" w:color="auto"/>
            </w:tcBorders>
            <w:shd w:val="clear" w:color="000000" w:fill="FFFFFF"/>
            <w:noWrap/>
            <w:vAlign w:val="center"/>
            <w:hideMark/>
          </w:tcPr>
          <w:p w14:paraId="19ABD502" w14:textId="77777777" w:rsidR="0052539B" w:rsidRPr="0052539B" w:rsidRDefault="0052539B" w:rsidP="0052539B">
            <w:pPr>
              <w:rPr>
                <w:sz w:val="22"/>
                <w:szCs w:val="22"/>
              </w:rPr>
            </w:pPr>
            <w:r w:rsidRPr="0052539B">
              <w:rPr>
                <w:sz w:val="22"/>
                <w:szCs w:val="22"/>
              </w:rPr>
              <w:t>ТК29-ТК38</w:t>
            </w:r>
          </w:p>
        </w:tc>
        <w:tc>
          <w:tcPr>
            <w:tcW w:w="357" w:type="pct"/>
            <w:tcBorders>
              <w:top w:val="nil"/>
              <w:left w:val="nil"/>
              <w:bottom w:val="single" w:sz="4" w:space="0" w:color="auto"/>
              <w:right w:val="single" w:sz="4" w:space="0" w:color="auto"/>
            </w:tcBorders>
            <w:shd w:val="clear" w:color="000000" w:fill="FFFFFF"/>
            <w:noWrap/>
            <w:vAlign w:val="center"/>
            <w:hideMark/>
          </w:tcPr>
          <w:p w14:paraId="70176B04"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D71689F"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12C7727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87EAC0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E9B356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35BAF18"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F58F21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24BB23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D01F195"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E9D9AAD" w14:textId="77777777" w:rsidR="0052539B" w:rsidRPr="0052539B" w:rsidRDefault="0052539B" w:rsidP="0052539B">
            <w:pPr>
              <w:jc w:val="center"/>
              <w:rPr>
                <w:color w:val="006100"/>
                <w:sz w:val="20"/>
                <w:szCs w:val="20"/>
              </w:rPr>
            </w:pPr>
            <w:r w:rsidRPr="0052539B">
              <w:rPr>
                <w:color w:val="006100"/>
                <w:sz w:val="20"/>
                <w:szCs w:val="20"/>
              </w:rPr>
              <w:t>0,62723</w:t>
            </w:r>
          </w:p>
        </w:tc>
      </w:tr>
      <w:tr w:rsidR="0052539B" w:rsidRPr="0052539B" w14:paraId="4C289B4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1312AB9" w14:textId="77777777" w:rsidR="0052539B" w:rsidRPr="0052539B" w:rsidRDefault="0052539B" w:rsidP="0052539B">
            <w:pPr>
              <w:jc w:val="center"/>
              <w:rPr>
                <w:sz w:val="20"/>
                <w:szCs w:val="20"/>
              </w:rPr>
            </w:pPr>
            <w:r w:rsidRPr="0052539B">
              <w:rPr>
                <w:sz w:val="20"/>
                <w:szCs w:val="20"/>
              </w:rPr>
              <w:t>68</w:t>
            </w:r>
          </w:p>
        </w:tc>
        <w:tc>
          <w:tcPr>
            <w:tcW w:w="749" w:type="pct"/>
            <w:tcBorders>
              <w:top w:val="nil"/>
              <w:left w:val="nil"/>
              <w:bottom w:val="single" w:sz="4" w:space="0" w:color="auto"/>
              <w:right w:val="single" w:sz="4" w:space="0" w:color="auto"/>
            </w:tcBorders>
            <w:shd w:val="clear" w:color="000000" w:fill="FFFFFF"/>
            <w:noWrap/>
            <w:vAlign w:val="center"/>
            <w:hideMark/>
          </w:tcPr>
          <w:p w14:paraId="56409B0D" w14:textId="77777777" w:rsidR="0052539B" w:rsidRPr="0052539B" w:rsidRDefault="0052539B" w:rsidP="0052539B">
            <w:pPr>
              <w:rPr>
                <w:sz w:val="22"/>
                <w:szCs w:val="22"/>
              </w:rPr>
            </w:pPr>
            <w:r w:rsidRPr="0052539B">
              <w:rPr>
                <w:sz w:val="22"/>
                <w:szCs w:val="22"/>
              </w:rPr>
              <w:t>ТК38-ДК</w:t>
            </w:r>
          </w:p>
        </w:tc>
        <w:tc>
          <w:tcPr>
            <w:tcW w:w="357" w:type="pct"/>
            <w:tcBorders>
              <w:top w:val="nil"/>
              <w:left w:val="nil"/>
              <w:bottom w:val="single" w:sz="4" w:space="0" w:color="auto"/>
              <w:right w:val="single" w:sz="4" w:space="0" w:color="auto"/>
            </w:tcBorders>
            <w:shd w:val="clear" w:color="000000" w:fill="FFFFFF"/>
            <w:noWrap/>
            <w:vAlign w:val="center"/>
            <w:hideMark/>
          </w:tcPr>
          <w:p w14:paraId="0789232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3159363" w14:textId="77777777" w:rsidR="0052539B" w:rsidRPr="0052539B" w:rsidRDefault="0052539B" w:rsidP="0052539B">
            <w:pPr>
              <w:jc w:val="center"/>
              <w:rPr>
                <w:sz w:val="22"/>
                <w:szCs w:val="22"/>
              </w:rPr>
            </w:pPr>
            <w:r w:rsidRPr="0052539B">
              <w:rPr>
                <w:sz w:val="22"/>
                <w:szCs w:val="22"/>
              </w:rPr>
              <w:t>16</w:t>
            </w:r>
          </w:p>
        </w:tc>
        <w:tc>
          <w:tcPr>
            <w:tcW w:w="401" w:type="pct"/>
            <w:tcBorders>
              <w:top w:val="nil"/>
              <w:left w:val="nil"/>
              <w:bottom w:val="single" w:sz="4" w:space="0" w:color="auto"/>
              <w:right w:val="single" w:sz="4" w:space="0" w:color="auto"/>
            </w:tcBorders>
            <w:shd w:val="clear" w:color="000000" w:fill="FFFFFF"/>
            <w:noWrap/>
            <w:vAlign w:val="bottom"/>
            <w:hideMark/>
          </w:tcPr>
          <w:p w14:paraId="5DC4141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644332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16BA68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9E15653"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4B98598"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C46F11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89B9CCD" w14:textId="77777777" w:rsidR="0052539B" w:rsidRPr="0052539B" w:rsidRDefault="0052539B" w:rsidP="0052539B">
            <w:pPr>
              <w:jc w:val="center"/>
              <w:rPr>
                <w:sz w:val="20"/>
                <w:szCs w:val="20"/>
              </w:rPr>
            </w:pPr>
            <w:r w:rsidRPr="0052539B">
              <w:rPr>
                <w:sz w:val="20"/>
                <w:szCs w:val="20"/>
              </w:rPr>
              <w:t>2,9E+03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4DB4D12" w14:textId="77777777" w:rsidR="0052539B" w:rsidRPr="0052539B" w:rsidRDefault="0052539B" w:rsidP="0052539B">
            <w:pPr>
              <w:jc w:val="center"/>
              <w:rPr>
                <w:color w:val="006100"/>
                <w:sz w:val="20"/>
                <w:szCs w:val="20"/>
              </w:rPr>
            </w:pPr>
            <w:r w:rsidRPr="0052539B">
              <w:rPr>
                <w:color w:val="006100"/>
                <w:sz w:val="20"/>
                <w:szCs w:val="20"/>
              </w:rPr>
              <w:t>0,82959</w:t>
            </w:r>
          </w:p>
        </w:tc>
      </w:tr>
      <w:tr w:rsidR="0052539B" w:rsidRPr="0052539B" w14:paraId="1D19A5B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CD90626" w14:textId="77777777" w:rsidR="0052539B" w:rsidRPr="0052539B" w:rsidRDefault="0052539B" w:rsidP="0052539B">
            <w:pPr>
              <w:jc w:val="center"/>
              <w:rPr>
                <w:sz w:val="20"/>
                <w:szCs w:val="20"/>
              </w:rPr>
            </w:pPr>
            <w:r w:rsidRPr="0052539B">
              <w:rPr>
                <w:sz w:val="20"/>
                <w:szCs w:val="20"/>
              </w:rPr>
              <w:t>69</w:t>
            </w:r>
          </w:p>
        </w:tc>
        <w:tc>
          <w:tcPr>
            <w:tcW w:w="749" w:type="pct"/>
            <w:tcBorders>
              <w:top w:val="nil"/>
              <w:left w:val="nil"/>
              <w:bottom w:val="single" w:sz="4" w:space="0" w:color="auto"/>
              <w:right w:val="single" w:sz="4" w:space="0" w:color="auto"/>
            </w:tcBorders>
            <w:shd w:val="clear" w:color="000000" w:fill="FFFFFF"/>
            <w:noWrap/>
            <w:vAlign w:val="center"/>
            <w:hideMark/>
          </w:tcPr>
          <w:p w14:paraId="3CCDAB1C" w14:textId="77777777" w:rsidR="0052539B" w:rsidRPr="0052539B" w:rsidRDefault="0052539B" w:rsidP="0052539B">
            <w:pPr>
              <w:rPr>
                <w:sz w:val="22"/>
                <w:szCs w:val="22"/>
              </w:rPr>
            </w:pPr>
            <w:r w:rsidRPr="0052539B">
              <w:rPr>
                <w:sz w:val="22"/>
                <w:szCs w:val="22"/>
              </w:rPr>
              <w:t>ТК38-ТК39</w:t>
            </w:r>
          </w:p>
        </w:tc>
        <w:tc>
          <w:tcPr>
            <w:tcW w:w="357" w:type="pct"/>
            <w:tcBorders>
              <w:top w:val="nil"/>
              <w:left w:val="nil"/>
              <w:bottom w:val="single" w:sz="4" w:space="0" w:color="auto"/>
              <w:right w:val="single" w:sz="4" w:space="0" w:color="auto"/>
            </w:tcBorders>
            <w:shd w:val="clear" w:color="000000" w:fill="FFFFFF"/>
            <w:noWrap/>
            <w:vAlign w:val="center"/>
            <w:hideMark/>
          </w:tcPr>
          <w:p w14:paraId="392A19B4"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F28E1A3" w14:textId="77777777" w:rsidR="0052539B" w:rsidRPr="0052539B" w:rsidRDefault="0052539B" w:rsidP="0052539B">
            <w:pPr>
              <w:jc w:val="center"/>
              <w:rPr>
                <w:sz w:val="22"/>
                <w:szCs w:val="22"/>
              </w:rPr>
            </w:pPr>
            <w:r w:rsidRPr="0052539B">
              <w:rPr>
                <w:sz w:val="22"/>
                <w:szCs w:val="22"/>
              </w:rPr>
              <w:t>40</w:t>
            </w:r>
          </w:p>
        </w:tc>
        <w:tc>
          <w:tcPr>
            <w:tcW w:w="401" w:type="pct"/>
            <w:tcBorders>
              <w:top w:val="nil"/>
              <w:left w:val="nil"/>
              <w:bottom w:val="single" w:sz="4" w:space="0" w:color="auto"/>
              <w:right w:val="single" w:sz="4" w:space="0" w:color="auto"/>
            </w:tcBorders>
            <w:shd w:val="clear" w:color="000000" w:fill="FFFFFF"/>
            <w:noWrap/>
            <w:vAlign w:val="bottom"/>
            <w:hideMark/>
          </w:tcPr>
          <w:p w14:paraId="7E64FC7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3370BD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1CD4AF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BC27B44"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EFFC8D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5C840D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E6D1B93" w14:textId="77777777" w:rsidR="0052539B" w:rsidRPr="0052539B" w:rsidRDefault="0052539B" w:rsidP="0052539B">
            <w:pPr>
              <w:jc w:val="center"/>
              <w:rPr>
                <w:sz w:val="20"/>
                <w:szCs w:val="20"/>
              </w:rPr>
            </w:pPr>
            <w:r w:rsidRPr="0052539B">
              <w:rPr>
                <w:sz w:val="20"/>
                <w:szCs w:val="20"/>
              </w:rPr>
              <w:t>7,3E+03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C7C692" w14:textId="77777777" w:rsidR="0052539B" w:rsidRPr="0052539B" w:rsidRDefault="0052539B" w:rsidP="0052539B">
            <w:pPr>
              <w:jc w:val="center"/>
              <w:rPr>
                <w:color w:val="006100"/>
                <w:sz w:val="20"/>
                <w:szCs w:val="20"/>
              </w:rPr>
            </w:pPr>
            <w:r w:rsidRPr="0052539B">
              <w:rPr>
                <w:color w:val="006100"/>
                <w:sz w:val="20"/>
                <w:szCs w:val="20"/>
              </w:rPr>
              <w:t>0,57398</w:t>
            </w:r>
          </w:p>
        </w:tc>
      </w:tr>
      <w:tr w:rsidR="0052539B" w:rsidRPr="0052539B" w14:paraId="7CEA2E0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BF7D6D7" w14:textId="77777777" w:rsidR="0052539B" w:rsidRPr="0052539B" w:rsidRDefault="0052539B" w:rsidP="0052539B">
            <w:pPr>
              <w:jc w:val="center"/>
              <w:rPr>
                <w:sz w:val="20"/>
                <w:szCs w:val="20"/>
              </w:rPr>
            </w:pPr>
            <w:r w:rsidRPr="0052539B">
              <w:rPr>
                <w:sz w:val="20"/>
                <w:szCs w:val="20"/>
              </w:rPr>
              <w:t>70</w:t>
            </w:r>
          </w:p>
        </w:tc>
        <w:tc>
          <w:tcPr>
            <w:tcW w:w="749" w:type="pct"/>
            <w:tcBorders>
              <w:top w:val="nil"/>
              <w:left w:val="nil"/>
              <w:bottom w:val="single" w:sz="4" w:space="0" w:color="auto"/>
              <w:right w:val="single" w:sz="4" w:space="0" w:color="auto"/>
            </w:tcBorders>
            <w:shd w:val="clear" w:color="000000" w:fill="FFFFFF"/>
            <w:noWrap/>
            <w:vAlign w:val="center"/>
            <w:hideMark/>
          </w:tcPr>
          <w:p w14:paraId="6DF9E320" w14:textId="77777777" w:rsidR="0052539B" w:rsidRPr="0052539B" w:rsidRDefault="0052539B" w:rsidP="0052539B">
            <w:pPr>
              <w:rPr>
                <w:sz w:val="22"/>
                <w:szCs w:val="22"/>
              </w:rPr>
            </w:pPr>
            <w:r w:rsidRPr="0052539B">
              <w:rPr>
                <w:sz w:val="22"/>
                <w:szCs w:val="22"/>
              </w:rPr>
              <w:t>ТК9-ТК40</w:t>
            </w:r>
          </w:p>
        </w:tc>
        <w:tc>
          <w:tcPr>
            <w:tcW w:w="357" w:type="pct"/>
            <w:tcBorders>
              <w:top w:val="nil"/>
              <w:left w:val="nil"/>
              <w:bottom w:val="single" w:sz="4" w:space="0" w:color="auto"/>
              <w:right w:val="single" w:sz="4" w:space="0" w:color="auto"/>
            </w:tcBorders>
            <w:shd w:val="clear" w:color="000000" w:fill="FFFFFF"/>
            <w:noWrap/>
            <w:vAlign w:val="center"/>
            <w:hideMark/>
          </w:tcPr>
          <w:p w14:paraId="268B278E"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43793FD6" w14:textId="77777777" w:rsidR="0052539B" w:rsidRPr="0052539B" w:rsidRDefault="0052539B" w:rsidP="0052539B">
            <w:pPr>
              <w:jc w:val="center"/>
              <w:rPr>
                <w:sz w:val="22"/>
                <w:szCs w:val="22"/>
              </w:rPr>
            </w:pPr>
            <w:r w:rsidRPr="0052539B">
              <w:rPr>
                <w:sz w:val="22"/>
                <w:szCs w:val="22"/>
              </w:rPr>
              <w:t>21</w:t>
            </w:r>
          </w:p>
        </w:tc>
        <w:tc>
          <w:tcPr>
            <w:tcW w:w="401" w:type="pct"/>
            <w:tcBorders>
              <w:top w:val="nil"/>
              <w:left w:val="nil"/>
              <w:bottom w:val="single" w:sz="4" w:space="0" w:color="auto"/>
              <w:right w:val="single" w:sz="4" w:space="0" w:color="auto"/>
            </w:tcBorders>
            <w:shd w:val="clear" w:color="000000" w:fill="FFFFFF"/>
            <w:noWrap/>
            <w:vAlign w:val="bottom"/>
            <w:hideMark/>
          </w:tcPr>
          <w:p w14:paraId="1D92D90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59B89D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B033FA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6AE38B2"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04C1D9A3"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BC6F4F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AAF9A44" w14:textId="77777777" w:rsidR="0052539B" w:rsidRPr="0052539B" w:rsidRDefault="0052539B" w:rsidP="0052539B">
            <w:pPr>
              <w:jc w:val="center"/>
              <w:rPr>
                <w:sz w:val="20"/>
                <w:szCs w:val="20"/>
              </w:rPr>
            </w:pPr>
            <w:r w:rsidRPr="0052539B">
              <w:rPr>
                <w:sz w:val="20"/>
                <w:szCs w:val="20"/>
              </w:rPr>
              <w:t>3,8E+03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DBDFEF0" w14:textId="77777777" w:rsidR="0052539B" w:rsidRPr="0052539B" w:rsidRDefault="0052539B" w:rsidP="0052539B">
            <w:pPr>
              <w:jc w:val="center"/>
              <w:rPr>
                <w:color w:val="006100"/>
                <w:sz w:val="20"/>
                <w:szCs w:val="20"/>
              </w:rPr>
            </w:pPr>
            <w:r w:rsidRPr="0052539B">
              <w:rPr>
                <w:color w:val="006100"/>
                <w:sz w:val="20"/>
                <w:szCs w:val="20"/>
              </w:rPr>
              <w:t>0,80760</w:t>
            </w:r>
          </w:p>
        </w:tc>
      </w:tr>
      <w:tr w:rsidR="0052539B" w:rsidRPr="0052539B" w14:paraId="72B698D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EF4B1A9" w14:textId="77777777" w:rsidR="0052539B" w:rsidRPr="0052539B" w:rsidRDefault="0052539B" w:rsidP="0052539B">
            <w:pPr>
              <w:jc w:val="center"/>
              <w:rPr>
                <w:sz w:val="20"/>
                <w:szCs w:val="20"/>
              </w:rPr>
            </w:pPr>
            <w:r w:rsidRPr="0052539B">
              <w:rPr>
                <w:sz w:val="20"/>
                <w:szCs w:val="20"/>
              </w:rPr>
              <w:t>71</w:t>
            </w:r>
          </w:p>
        </w:tc>
        <w:tc>
          <w:tcPr>
            <w:tcW w:w="749" w:type="pct"/>
            <w:tcBorders>
              <w:top w:val="nil"/>
              <w:left w:val="nil"/>
              <w:bottom w:val="single" w:sz="4" w:space="0" w:color="auto"/>
              <w:right w:val="single" w:sz="4" w:space="0" w:color="auto"/>
            </w:tcBorders>
            <w:shd w:val="clear" w:color="000000" w:fill="FFFFFF"/>
            <w:noWrap/>
            <w:vAlign w:val="center"/>
            <w:hideMark/>
          </w:tcPr>
          <w:p w14:paraId="4C50889F" w14:textId="77777777" w:rsidR="0052539B" w:rsidRPr="0052539B" w:rsidRDefault="0052539B" w:rsidP="0052539B">
            <w:pPr>
              <w:rPr>
                <w:sz w:val="22"/>
                <w:szCs w:val="22"/>
              </w:rPr>
            </w:pPr>
            <w:r w:rsidRPr="0052539B">
              <w:rPr>
                <w:sz w:val="22"/>
                <w:szCs w:val="22"/>
              </w:rPr>
              <w:t>ТК40-Ч/С</w:t>
            </w:r>
          </w:p>
        </w:tc>
        <w:tc>
          <w:tcPr>
            <w:tcW w:w="357" w:type="pct"/>
            <w:tcBorders>
              <w:top w:val="nil"/>
              <w:left w:val="nil"/>
              <w:bottom w:val="single" w:sz="4" w:space="0" w:color="auto"/>
              <w:right w:val="single" w:sz="4" w:space="0" w:color="auto"/>
            </w:tcBorders>
            <w:shd w:val="clear" w:color="000000" w:fill="FFFFFF"/>
            <w:noWrap/>
            <w:vAlign w:val="center"/>
            <w:hideMark/>
          </w:tcPr>
          <w:p w14:paraId="489608A3"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3ED63CFE"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3BEEA5B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D57C48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B1B5C9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3BBD5C3"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804698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C529D5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86AFF53"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6BD2027E" w14:textId="77777777" w:rsidR="0052539B" w:rsidRPr="0052539B" w:rsidRDefault="0052539B" w:rsidP="0052539B">
            <w:pPr>
              <w:jc w:val="center"/>
              <w:rPr>
                <w:color w:val="000000"/>
                <w:sz w:val="20"/>
                <w:szCs w:val="20"/>
              </w:rPr>
            </w:pPr>
            <w:r w:rsidRPr="0052539B">
              <w:rPr>
                <w:color w:val="000000"/>
                <w:sz w:val="20"/>
                <w:szCs w:val="20"/>
              </w:rPr>
              <w:t>0,97251</w:t>
            </w:r>
          </w:p>
        </w:tc>
      </w:tr>
      <w:tr w:rsidR="0052539B" w:rsidRPr="0052539B" w14:paraId="52C7765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211DCFF" w14:textId="77777777" w:rsidR="0052539B" w:rsidRPr="0052539B" w:rsidRDefault="0052539B" w:rsidP="0052539B">
            <w:pPr>
              <w:jc w:val="center"/>
              <w:rPr>
                <w:sz w:val="20"/>
                <w:szCs w:val="20"/>
              </w:rPr>
            </w:pPr>
            <w:r w:rsidRPr="0052539B">
              <w:rPr>
                <w:sz w:val="20"/>
                <w:szCs w:val="20"/>
              </w:rPr>
              <w:t>72</w:t>
            </w:r>
          </w:p>
        </w:tc>
        <w:tc>
          <w:tcPr>
            <w:tcW w:w="749" w:type="pct"/>
            <w:tcBorders>
              <w:top w:val="nil"/>
              <w:left w:val="nil"/>
              <w:bottom w:val="single" w:sz="4" w:space="0" w:color="auto"/>
              <w:right w:val="single" w:sz="4" w:space="0" w:color="auto"/>
            </w:tcBorders>
            <w:shd w:val="clear" w:color="000000" w:fill="FFFFFF"/>
            <w:noWrap/>
            <w:vAlign w:val="center"/>
            <w:hideMark/>
          </w:tcPr>
          <w:p w14:paraId="625816B3" w14:textId="77777777" w:rsidR="0052539B" w:rsidRPr="0052539B" w:rsidRDefault="0052539B" w:rsidP="0052539B">
            <w:pPr>
              <w:rPr>
                <w:sz w:val="22"/>
                <w:szCs w:val="22"/>
              </w:rPr>
            </w:pPr>
            <w:r w:rsidRPr="0052539B">
              <w:rPr>
                <w:sz w:val="22"/>
                <w:szCs w:val="22"/>
              </w:rPr>
              <w:t>ТК40-ТК41</w:t>
            </w:r>
          </w:p>
        </w:tc>
        <w:tc>
          <w:tcPr>
            <w:tcW w:w="357" w:type="pct"/>
            <w:tcBorders>
              <w:top w:val="nil"/>
              <w:left w:val="nil"/>
              <w:bottom w:val="single" w:sz="4" w:space="0" w:color="auto"/>
              <w:right w:val="single" w:sz="4" w:space="0" w:color="auto"/>
            </w:tcBorders>
            <w:shd w:val="clear" w:color="000000" w:fill="FFFFFF"/>
            <w:noWrap/>
            <w:vAlign w:val="center"/>
            <w:hideMark/>
          </w:tcPr>
          <w:p w14:paraId="686BB8BA"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079AA066"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520820F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CE4F77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6F5C33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D4E8638"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87FF47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FD3AA8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6425A74"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A950AAD" w14:textId="77777777" w:rsidR="0052539B" w:rsidRPr="0052539B" w:rsidRDefault="0052539B" w:rsidP="0052539B">
            <w:pPr>
              <w:jc w:val="center"/>
              <w:rPr>
                <w:color w:val="006100"/>
                <w:sz w:val="20"/>
                <w:szCs w:val="20"/>
              </w:rPr>
            </w:pPr>
            <w:r w:rsidRPr="0052539B">
              <w:rPr>
                <w:color w:val="006100"/>
                <w:sz w:val="20"/>
                <w:szCs w:val="20"/>
              </w:rPr>
              <w:t>0,72514</w:t>
            </w:r>
          </w:p>
        </w:tc>
      </w:tr>
      <w:tr w:rsidR="0052539B" w:rsidRPr="0052539B" w14:paraId="435E026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9132212" w14:textId="77777777" w:rsidR="0052539B" w:rsidRPr="0052539B" w:rsidRDefault="0052539B" w:rsidP="0052539B">
            <w:pPr>
              <w:jc w:val="center"/>
              <w:rPr>
                <w:sz w:val="20"/>
                <w:szCs w:val="20"/>
              </w:rPr>
            </w:pPr>
            <w:r w:rsidRPr="0052539B">
              <w:rPr>
                <w:sz w:val="20"/>
                <w:szCs w:val="20"/>
              </w:rPr>
              <w:t>73</w:t>
            </w:r>
          </w:p>
        </w:tc>
        <w:tc>
          <w:tcPr>
            <w:tcW w:w="749" w:type="pct"/>
            <w:tcBorders>
              <w:top w:val="nil"/>
              <w:left w:val="nil"/>
              <w:bottom w:val="single" w:sz="4" w:space="0" w:color="auto"/>
              <w:right w:val="single" w:sz="4" w:space="0" w:color="auto"/>
            </w:tcBorders>
            <w:shd w:val="clear" w:color="000000" w:fill="FFFFFF"/>
            <w:noWrap/>
            <w:vAlign w:val="center"/>
            <w:hideMark/>
          </w:tcPr>
          <w:p w14:paraId="7E0EF729" w14:textId="77777777" w:rsidR="0052539B" w:rsidRPr="0052539B" w:rsidRDefault="0052539B" w:rsidP="0052539B">
            <w:pPr>
              <w:rPr>
                <w:sz w:val="22"/>
                <w:szCs w:val="22"/>
              </w:rPr>
            </w:pPr>
            <w:r w:rsidRPr="0052539B">
              <w:rPr>
                <w:sz w:val="22"/>
                <w:szCs w:val="22"/>
              </w:rPr>
              <w:t>ТК41-почта</w:t>
            </w:r>
          </w:p>
        </w:tc>
        <w:tc>
          <w:tcPr>
            <w:tcW w:w="357" w:type="pct"/>
            <w:tcBorders>
              <w:top w:val="nil"/>
              <w:left w:val="nil"/>
              <w:bottom w:val="single" w:sz="4" w:space="0" w:color="auto"/>
              <w:right w:val="single" w:sz="4" w:space="0" w:color="auto"/>
            </w:tcBorders>
            <w:shd w:val="clear" w:color="000000" w:fill="FFFFFF"/>
            <w:noWrap/>
            <w:vAlign w:val="center"/>
            <w:hideMark/>
          </w:tcPr>
          <w:p w14:paraId="1F2CCBF2"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498B3B2" w14:textId="77777777" w:rsidR="0052539B" w:rsidRPr="0052539B" w:rsidRDefault="0052539B" w:rsidP="0052539B">
            <w:pPr>
              <w:jc w:val="center"/>
              <w:rPr>
                <w:sz w:val="22"/>
                <w:szCs w:val="22"/>
              </w:rPr>
            </w:pPr>
            <w:r w:rsidRPr="0052539B">
              <w:rPr>
                <w:sz w:val="22"/>
                <w:szCs w:val="22"/>
              </w:rPr>
              <w:t>15</w:t>
            </w:r>
          </w:p>
        </w:tc>
        <w:tc>
          <w:tcPr>
            <w:tcW w:w="401" w:type="pct"/>
            <w:tcBorders>
              <w:top w:val="nil"/>
              <w:left w:val="nil"/>
              <w:bottom w:val="single" w:sz="4" w:space="0" w:color="auto"/>
              <w:right w:val="single" w:sz="4" w:space="0" w:color="auto"/>
            </w:tcBorders>
            <w:shd w:val="clear" w:color="000000" w:fill="FFFFFF"/>
            <w:noWrap/>
            <w:vAlign w:val="bottom"/>
            <w:hideMark/>
          </w:tcPr>
          <w:p w14:paraId="413270A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718B15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957A44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245290E"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4244D6F3"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5F7127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28BAE60" w14:textId="77777777" w:rsidR="0052539B" w:rsidRPr="0052539B" w:rsidRDefault="0052539B" w:rsidP="0052539B">
            <w:pPr>
              <w:jc w:val="center"/>
              <w:rPr>
                <w:sz w:val="20"/>
                <w:szCs w:val="20"/>
              </w:rPr>
            </w:pPr>
            <w:r w:rsidRPr="0052539B">
              <w:rPr>
                <w:sz w:val="20"/>
                <w:szCs w:val="20"/>
              </w:rPr>
              <w:t>2,7E+03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3AD8898" w14:textId="77777777" w:rsidR="0052539B" w:rsidRPr="0052539B" w:rsidRDefault="0052539B" w:rsidP="0052539B">
            <w:pPr>
              <w:jc w:val="center"/>
              <w:rPr>
                <w:color w:val="006100"/>
                <w:sz w:val="20"/>
                <w:szCs w:val="20"/>
              </w:rPr>
            </w:pPr>
            <w:r w:rsidRPr="0052539B">
              <w:rPr>
                <w:color w:val="006100"/>
                <w:sz w:val="20"/>
                <w:szCs w:val="20"/>
              </w:rPr>
              <w:t>0,86257</w:t>
            </w:r>
          </w:p>
        </w:tc>
      </w:tr>
      <w:tr w:rsidR="0052539B" w:rsidRPr="0052539B" w14:paraId="66E770A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88E81A3" w14:textId="77777777" w:rsidR="0052539B" w:rsidRPr="0052539B" w:rsidRDefault="0052539B" w:rsidP="0052539B">
            <w:pPr>
              <w:jc w:val="center"/>
              <w:rPr>
                <w:sz w:val="20"/>
                <w:szCs w:val="20"/>
              </w:rPr>
            </w:pPr>
            <w:r w:rsidRPr="0052539B">
              <w:rPr>
                <w:sz w:val="20"/>
                <w:szCs w:val="20"/>
              </w:rPr>
              <w:t>74</w:t>
            </w:r>
          </w:p>
        </w:tc>
        <w:tc>
          <w:tcPr>
            <w:tcW w:w="749" w:type="pct"/>
            <w:tcBorders>
              <w:top w:val="nil"/>
              <w:left w:val="nil"/>
              <w:bottom w:val="single" w:sz="4" w:space="0" w:color="auto"/>
              <w:right w:val="single" w:sz="4" w:space="0" w:color="auto"/>
            </w:tcBorders>
            <w:shd w:val="clear" w:color="000000" w:fill="FFFFFF"/>
            <w:noWrap/>
            <w:vAlign w:val="center"/>
            <w:hideMark/>
          </w:tcPr>
          <w:p w14:paraId="5E0FEC61" w14:textId="77777777" w:rsidR="0052539B" w:rsidRPr="0052539B" w:rsidRDefault="0052539B" w:rsidP="0052539B">
            <w:pPr>
              <w:rPr>
                <w:sz w:val="22"/>
                <w:szCs w:val="22"/>
              </w:rPr>
            </w:pPr>
            <w:r w:rsidRPr="0052539B">
              <w:rPr>
                <w:sz w:val="22"/>
                <w:szCs w:val="22"/>
              </w:rPr>
              <w:t>ТК41-ТК42</w:t>
            </w:r>
          </w:p>
        </w:tc>
        <w:tc>
          <w:tcPr>
            <w:tcW w:w="357" w:type="pct"/>
            <w:tcBorders>
              <w:top w:val="nil"/>
              <w:left w:val="nil"/>
              <w:bottom w:val="single" w:sz="4" w:space="0" w:color="auto"/>
              <w:right w:val="single" w:sz="4" w:space="0" w:color="auto"/>
            </w:tcBorders>
            <w:shd w:val="clear" w:color="000000" w:fill="FFFFFF"/>
            <w:noWrap/>
            <w:vAlign w:val="center"/>
            <w:hideMark/>
          </w:tcPr>
          <w:p w14:paraId="23EC3ED9"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3933DD1B" w14:textId="77777777" w:rsidR="0052539B" w:rsidRPr="0052539B" w:rsidRDefault="0052539B" w:rsidP="0052539B">
            <w:pPr>
              <w:jc w:val="center"/>
              <w:rPr>
                <w:sz w:val="22"/>
                <w:szCs w:val="22"/>
              </w:rPr>
            </w:pPr>
            <w:r w:rsidRPr="0052539B">
              <w:rPr>
                <w:sz w:val="22"/>
                <w:szCs w:val="22"/>
              </w:rPr>
              <w:t>26</w:t>
            </w:r>
          </w:p>
        </w:tc>
        <w:tc>
          <w:tcPr>
            <w:tcW w:w="401" w:type="pct"/>
            <w:tcBorders>
              <w:top w:val="nil"/>
              <w:left w:val="nil"/>
              <w:bottom w:val="single" w:sz="4" w:space="0" w:color="auto"/>
              <w:right w:val="single" w:sz="4" w:space="0" w:color="auto"/>
            </w:tcBorders>
            <w:shd w:val="clear" w:color="000000" w:fill="FFFFFF"/>
            <w:noWrap/>
            <w:vAlign w:val="bottom"/>
            <w:hideMark/>
          </w:tcPr>
          <w:p w14:paraId="15B6193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5F24CF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B7F6E7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2BE3ADA"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6E492A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9DC4D7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393CA48" w14:textId="77777777" w:rsidR="0052539B" w:rsidRPr="0052539B" w:rsidRDefault="0052539B" w:rsidP="0052539B">
            <w:pPr>
              <w:jc w:val="center"/>
              <w:rPr>
                <w:sz w:val="20"/>
                <w:szCs w:val="20"/>
              </w:rPr>
            </w:pPr>
            <w:r w:rsidRPr="0052539B">
              <w:rPr>
                <w:sz w:val="20"/>
                <w:szCs w:val="20"/>
              </w:rPr>
              <w:t>4,8E+03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7C40B03" w14:textId="77777777" w:rsidR="0052539B" w:rsidRPr="0052539B" w:rsidRDefault="0052539B" w:rsidP="0052539B">
            <w:pPr>
              <w:jc w:val="center"/>
              <w:rPr>
                <w:color w:val="006100"/>
                <w:sz w:val="20"/>
                <w:szCs w:val="20"/>
              </w:rPr>
            </w:pPr>
            <w:r w:rsidRPr="0052539B">
              <w:rPr>
                <w:color w:val="006100"/>
                <w:sz w:val="20"/>
                <w:szCs w:val="20"/>
              </w:rPr>
              <w:t>0,76179</w:t>
            </w:r>
          </w:p>
        </w:tc>
      </w:tr>
      <w:tr w:rsidR="0052539B" w:rsidRPr="0052539B" w14:paraId="22679FF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7D93BC3" w14:textId="77777777" w:rsidR="0052539B" w:rsidRPr="0052539B" w:rsidRDefault="0052539B" w:rsidP="0052539B">
            <w:pPr>
              <w:jc w:val="center"/>
              <w:rPr>
                <w:sz w:val="20"/>
                <w:szCs w:val="20"/>
              </w:rPr>
            </w:pPr>
            <w:r w:rsidRPr="0052539B">
              <w:rPr>
                <w:sz w:val="20"/>
                <w:szCs w:val="20"/>
              </w:rPr>
              <w:t>75</w:t>
            </w:r>
          </w:p>
        </w:tc>
        <w:tc>
          <w:tcPr>
            <w:tcW w:w="749" w:type="pct"/>
            <w:tcBorders>
              <w:top w:val="nil"/>
              <w:left w:val="nil"/>
              <w:bottom w:val="single" w:sz="4" w:space="0" w:color="auto"/>
              <w:right w:val="single" w:sz="4" w:space="0" w:color="auto"/>
            </w:tcBorders>
            <w:shd w:val="clear" w:color="000000" w:fill="FFFFFF"/>
            <w:noWrap/>
            <w:vAlign w:val="center"/>
            <w:hideMark/>
          </w:tcPr>
          <w:p w14:paraId="43D68F2B" w14:textId="77777777" w:rsidR="0052539B" w:rsidRPr="0052539B" w:rsidRDefault="0052539B" w:rsidP="0052539B">
            <w:pPr>
              <w:rPr>
                <w:sz w:val="22"/>
                <w:szCs w:val="22"/>
              </w:rPr>
            </w:pPr>
            <w:r w:rsidRPr="0052539B">
              <w:rPr>
                <w:sz w:val="22"/>
                <w:szCs w:val="22"/>
              </w:rPr>
              <w:t>ТК42-ДЖ</w:t>
            </w:r>
          </w:p>
        </w:tc>
        <w:tc>
          <w:tcPr>
            <w:tcW w:w="357" w:type="pct"/>
            <w:tcBorders>
              <w:top w:val="nil"/>
              <w:left w:val="nil"/>
              <w:bottom w:val="single" w:sz="4" w:space="0" w:color="auto"/>
              <w:right w:val="single" w:sz="4" w:space="0" w:color="auto"/>
            </w:tcBorders>
            <w:shd w:val="clear" w:color="000000" w:fill="FFFFFF"/>
            <w:noWrap/>
            <w:vAlign w:val="center"/>
            <w:hideMark/>
          </w:tcPr>
          <w:p w14:paraId="193F2A9B"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275248D0"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1AC0188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6789E2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C58D63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7202E0B"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89318EA"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E2F965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2A72619"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416D8A83" w14:textId="77777777" w:rsidR="0052539B" w:rsidRPr="0052539B" w:rsidRDefault="0052539B" w:rsidP="0052539B">
            <w:pPr>
              <w:jc w:val="center"/>
              <w:rPr>
                <w:color w:val="000000"/>
                <w:sz w:val="20"/>
                <w:szCs w:val="20"/>
              </w:rPr>
            </w:pPr>
            <w:r w:rsidRPr="0052539B">
              <w:rPr>
                <w:color w:val="000000"/>
                <w:sz w:val="20"/>
                <w:szCs w:val="20"/>
              </w:rPr>
              <w:t>0,95419</w:t>
            </w:r>
          </w:p>
        </w:tc>
      </w:tr>
      <w:tr w:rsidR="0052539B" w:rsidRPr="0052539B" w14:paraId="4CE068B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C71123B" w14:textId="77777777" w:rsidR="0052539B" w:rsidRPr="0052539B" w:rsidRDefault="0052539B" w:rsidP="0052539B">
            <w:pPr>
              <w:jc w:val="center"/>
              <w:rPr>
                <w:sz w:val="20"/>
                <w:szCs w:val="20"/>
              </w:rPr>
            </w:pPr>
            <w:r w:rsidRPr="0052539B">
              <w:rPr>
                <w:sz w:val="20"/>
                <w:szCs w:val="20"/>
              </w:rPr>
              <w:t>76</w:t>
            </w:r>
          </w:p>
        </w:tc>
        <w:tc>
          <w:tcPr>
            <w:tcW w:w="749" w:type="pct"/>
            <w:tcBorders>
              <w:top w:val="nil"/>
              <w:left w:val="nil"/>
              <w:bottom w:val="single" w:sz="4" w:space="0" w:color="auto"/>
              <w:right w:val="single" w:sz="4" w:space="0" w:color="auto"/>
            </w:tcBorders>
            <w:shd w:val="clear" w:color="000000" w:fill="FFFFFF"/>
            <w:noWrap/>
            <w:vAlign w:val="center"/>
            <w:hideMark/>
          </w:tcPr>
          <w:p w14:paraId="18D56E87" w14:textId="77777777" w:rsidR="0052539B" w:rsidRPr="0052539B" w:rsidRDefault="0052539B" w:rsidP="0052539B">
            <w:pPr>
              <w:rPr>
                <w:sz w:val="22"/>
                <w:szCs w:val="22"/>
              </w:rPr>
            </w:pPr>
            <w:r w:rsidRPr="0052539B">
              <w:rPr>
                <w:sz w:val="22"/>
                <w:szCs w:val="22"/>
              </w:rPr>
              <w:t>ТК41-ТК43</w:t>
            </w:r>
          </w:p>
        </w:tc>
        <w:tc>
          <w:tcPr>
            <w:tcW w:w="357" w:type="pct"/>
            <w:tcBorders>
              <w:top w:val="nil"/>
              <w:left w:val="nil"/>
              <w:bottom w:val="single" w:sz="4" w:space="0" w:color="auto"/>
              <w:right w:val="single" w:sz="4" w:space="0" w:color="auto"/>
            </w:tcBorders>
            <w:shd w:val="clear" w:color="000000" w:fill="FFFFFF"/>
            <w:noWrap/>
            <w:vAlign w:val="center"/>
            <w:hideMark/>
          </w:tcPr>
          <w:p w14:paraId="4EFDE5B8"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D6291EA"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4984C88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60E9D8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9BDB80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E4AC886"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5FBBBFC"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75677D6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E429D81"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7CA1239E" w14:textId="77777777" w:rsidR="0052539B" w:rsidRPr="0052539B" w:rsidRDefault="0052539B" w:rsidP="0052539B">
            <w:pPr>
              <w:jc w:val="center"/>
              <w:rPr>
                <w:color w:val="000000"/>
                <w:sz w:val="20"/>
                <w:szCs w:val="20"/>
              </w:rPr>
            </w:pPr>
            <w:r w:rsidRPr="0052539B">
              <w:rPr>
                <w:color w:val="000000"/>
                <w:sz w:val="20"/>
                <w:szCs w:val="20"/>
              </w:rPr>
              <w:t>0,92670</w:t>
            </w:r>
          </w:p>
        </w:tc>
      </w:tr>
      <w:tr w:rsidR="0052539B" w:rsidRPr="0052539B" w14:paraId="69C79D5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81E52A7" w14:textId="77777777" w:rsidR="0052539B" w:rsidRPr="0052539B" w:rsidRDefault="0052539B" w:rsidP="0052539B">
            <w:pPr>
              <w:jc w:val="center"/>
              <w:rPr>
                <w:sz w:val="20"/>
                <w:szCs w:val="20"/>
              </w:rPr>
            </w:pPr>
            <w:r w:rsidRPr="0052539B">
              <w:rPr>
                <w:sz w:val="20"/>
                <w:szCs w:val="20"/>
              </w:rPr>
              <w:t>77</w:t>
            </w:r>
          </w:p>
        </w:tc>
        <w:tc>
          <w:tcPr>
            <w:tcW w:w="749" w:type="pct"/>
            <w:tcBorders>
              <w:top w:val="nil"/>
              <w:left w:val="nil"/>
              <w:bottom w:val="single" w:sz="4" w:space="0" w:color="auto"/>
              <w:right w:val="single" w:sz="4" w:space="0" w:color="auto"/>
            </w:tcBorders>
            <w:shd w:val="clear" w:color="000000" w:fill="FFFFFF"/>
            <w:noWrap/>
            <w:vAlign w:val="center"/>
            <w:hideMark/>
          </w:tcPr>
          <w:p w14:paraId="1E55BB85" w14:textId="77777777" w:rsidR="0052539B" w:rsidRPr="0052539B" w:rsidRDefault="0052539B" w:rsidP="0052539B">
            <w:pPr>
              <w:rPr>
                <w:sz w:val="22"/>
                <w:szCs w:val="22"/>
              </w:rPr>
            </w:pPr>
            <w:r w:rsidRPr="0052539B">
              <w:rPr>
                <w:sz w:val="22"/>
                <w:szCs w:val="22"/>
              </w:rPr>
              <w:t>ТК43-ТК44</w:t>
            </w:r>
          </w:p>
        </w:tc>
        <w:tc>
          <w:tcPr>
            <w:tcW w:w="357" w:type="pct"/>
            <w:tcBorders>
              <w:top w:val="nil"/>
              <w:left w:val="nil"/>
              <w:bottom w:val="single" w:sz="4" w:space="0" w:color="auto"/>
              <w:right w:val="single" w:sz="4" w:space="0" w:color="auto"/>
            </w:tcBorders>
            <w:shd w:val="clear" w:color="000000" w:fill="FFFFFF"/>
            <w:noWrap/>
            <w:vAlign w:val="center"/>
            <w:hideMark/>
          </w:tcPr>
          <w:p w14:paraId="5A07918A"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F674C1F"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68E03E2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DBDC9A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4EE7AF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BF11C0A"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6BCDADA2"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C8AFF6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B744339"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06439569" w14:textId="77777777" w:rsidR="0052539B" w:rsidRPr="0052539B" w:rsidRDefault="0052539B" w:rsidP="0052539B">
            <w:pPr>
              <w:jc w:val="center"/>
              <w:rPr>
                <w:color w:val="000000"/>
                <w:sz w:val="20"/>
                <w:szCs w:val="20"/>
              </w:rPr>
            </w:pPr>
            <w:r w:rsidRPr="0052539B">
              <w:rPr>
                <w:color w:val="000000"/>
                <w:sz w:val="20"/>
                <w:szCs w:val="20"/>
              </w:rPr>
              <w:t>0,90838</w:t>
            </w:r>
          </w:p>
        </w:tc>
      </w:tr>
      <w:tr w:rsidR="0052539B" w:rsidRPr="0052539B" w14:paraId="31AC769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9EC9F73" w14:textId="77777777" w:rsidR="0052539B" w:rsidRPr="0052539B" w:rsidRDefault="0052539B" w:rsidP="0052539B">
            <w:pPr>
              <w:jc w:val="center"/>
              <w:rPr>
                <w:sz w:val="20"/>
                <w:szCs w:val="20"/>
              </w:rPr>
            </w:pPr>
            <w:r w:rsidRPr="0052539B">
              <w:rPr>
                <w:sz w:val="20"/>
                <w:szCs w:val="20"/>
              </w:rPr>
              <w:t>78</w:t>
            </w:r>
          </w:p>
        </w:tc>
        <w:tc>
          <w:tcPr>
            <w:tcW w:w="749" w:type="pct"/>
            <w:tcBorders>
              <w:top w:val="nil"/>
              <w:left w:val="nil"/>
              <w:bottom w:val="single" w:sz="4" w:space="0" w:color="auto"/>
              <w:right w:val="single" w:sz="4" w:space="0" w:color="auto"/>
            </w:tcBorders>
            <w:shd w:val="clear" w:color="000000" w:fill="FFFFFF"/>
            <w:noWrap/>
            <w:vAlign w:val="center"/>
            <w:hideMark/>
          </w:tcPr>
          <w:p w14:paraId="75ADCE20" w14:textId="77777777" w:rsidR="0052539B" w:rsidRPr="0052539B" w:rsidRDefault="0052539B" w:rsidP="0052539B">
            <w:pPr>
              <w:rPr>
                <w:sz w:val="22"/>
                <w:szCs w:val="22"/>
              </w:rPr>
            </w:pPr>
            <w:r w:rsidRPr="0052539B">
              <w:rPr>
                <w:sz w:val="22"/>
                <w:szCs w:val="22"/>
              </w:rPr>
              <w:t>ТК43-ТК45</w:t>
            </w:r>
          </w:p>
        </w:tc>
        <w:tc>
          <w:tcPr>
            <w:tcW w:w="357" w:type="pct"/>
            <w:tcBorders>
              <w:top w:val="nil"/>
              <w:left w:val="nil"/>
              <w:bottom w:val="single" w:sz="4" w:space="0" w:color="auto"/>
              <w:right w:val="single" w:sz="4" w:space="0" w:color="auto"/>
            </w:tcBorders>
            <w:shd w:val="clear" w:color="000000" w:fill="FFFFFF"/>
            <w:noWrap/>
            <w:vAlign w:val="center"/>
            <w:hideMark/>
          </w:tcPr>
          <w:p w14:paraId="27C9892D"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9A05E62"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1851CA0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4C0C5F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277508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658FC91"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4EDE495A"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0B0D32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AA0F6ED"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C2DBCAF" w14:textId="77777777" w:rsidR="0052539B" w:rsidRPr="0052539B" w:rsidRDefault="0052539B" w:rsidP="0052539B">
            <w:pPr>
              <w:jc w:val="center"/>
              <w:rPr>
                <w:color w:val="006100"/>
                <w:sz w:val="20"/>
                <w:szCs w:val="20"/>
              </w:rPr>
            </w:pPr>
            <w:r w:rsidRPr="0052539B">
              <w:rPr>
                <w:color w:val="006100"/>
                <w:sz w:val="20"/>
                <w:szCs w:val="20"/>
              </w:rPr>
              <w:t>0,89006</w:t>
            </w:r>
          </w:p>
        </w:tc>
      </w:tr>
      <w:tr w:rsidR="0052539B" w:rsidRPr="0052539B" w14:paraId="4D5C8E4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04D6F38" w14:textId="77777777" w:rsidR="0052539B" w:rsidRPr="0052539B" w:rsidRDefault="0052539B" w:rsidP="0052539B">
            <w:pPr>
              <w:jc w:val="center"/>
              <w:rPr>
                <w:sz w:val="20"/>
                <w:szCs w:val="20"/>
              </w:rPr>
            </w:pPr>
            <w:r w:rsidRPr="0052539B">
              <w:rPr>
                <w:sz w:val="20"/>
                <w:szCs w:val="20"/>
              </w:rPr>
              <w:t>79</w:t>
            </w:r>
          </w:p>
        </w:tc>
        <w:tc>
          <w:tcPr>
            <w:tcW w:w="749" w:type="pct"/>
            <w:tcBorders>
              <w:top w:val="nil"/>
              <w:left w:val="nil"/>
              <w:bottom w:val="single" w:sz="4" w:space="0" w:color="auto"/>
              <w:right w:val="single" w:sz="4" w:space="0" w:color="auto"/>
            </w:tcBorders>
            <w:shd w:val="clear" w:color="000000" w:fill="FFFFFF"/>
            <w:noWrap/>
            <w:vAlign w:val="center"/>
            <w:hideMark/>
          </w:tcPr>
          <w:p w14:paraId="75B08950" w14:textId="77777777" w:rsidR="0052539B" w:rsidRPr="0052539B" w:rsidRDefault="0052539B" w:rsidP="0052539B">
            <w:pPr>
              <w:rPr>
                <w:sz w:val="22"/>
                <w:szCs w:val="22"/>
              </w:rPr>
            </w:pPr>
            <w:r w:rsidRPr="0052539B">
              <w:rPr>
                <w:sz w:val="22"/>
                <w:szCs w:val="22"/>
              </w:rPr>
              <w:t>ТК45-ТК46</w:t>
            </w:r>
          </w:p>
        </w:tc>
        <w:tc>
          <w:tcPr>
            <w:tcW w:w="357" w:type="pct"/>
            <w:tcBorders>
              <w:top w:val="nil"/>
              <w:left w:val="nil"/>
              <w:bottom w:val="single" w:sz="4" w:space="0" w:color="auto"/>
              <w:right w:val="single" w:sz="4" w:space="0" w:color="auto"/>
            </w:tcBorders>
            <w:shd w:val="clear" w:color="000000" w:fill="FFFFFF"/>
            <w:noWrap/>
            <w:vAlign w:val="center"/>
            <w:hideMark/>
          </w:tcPr>
          <w:p w14:paraId="1090B754"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AD5CF56" w14:textId="77777777" w:rsidR="0052539B" w:rsidRPr="0052539B" w:rsidRDefault="0052539B" w:rsidP="0052539B">
            <w:pPr>
              <w:jc w:val="center"/>
              <w:rPr>
                <w:sz w:val="22"/>
                <w:szCs w:val="22"/>
              </w:rPr>
            </w:pPr>
            <w:r w:rsidRPr="0052539B">
              <w:rPr>
                <w:sz w:val="22"/>
                <w:szCs w:val="22"/>
              </w:rPr>
              <w:t>60</w:t>
            </w:r>
          </w:p>
        </w:tc>
        <w:tc>
          <w:tcPr>
            <w:tcW w:w="401" w:type="pct"/>
            <w:tcBorders>
              <w:top w:val="nil"/>
              <w:left w:val="nil"/>
              <w:bottom w:val="single" w:sz="4" w:space="0" w:color="auto"/>
              <w:right w:val="single" w:sz="4" w:space="0" w:color="auto"/>
            </w:tcBorders>
            <w:shd w:val="clear" w:color="000000" w:fill="FFFFFF"/>
            <w:noWrap/>
            <w:vAlign w:val="bottom"/>
            <w:hideMark/>
          </w:tcPr>
          <w:p w14:paraId="177FC41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B92D33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ABDC08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C906CFD"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BB1ED3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3E73A5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8B6EFA2"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13D845" w14:textId="77777777" w:rsidR="0052539B" w:rsidRPr="0052539B" w:rsidRDefault="0052539B" w:rsidP="0052539B">
            <w:pPr>
              <w:jc w:val="center"/>
              <w:rPr>
                <w:color w:val="006100"/>
                <w:sz w:val="20"/>
                <w:szCs w:val="20"/>
              </w:rPr>
            </w:pPr>
            <w:r w:rsidRPr="0052539B">
              <w:rPr>
                <w:color w:val="006100"/>
                <w:sz w:val="20"/>
                <w:szCs w:val="20"/>
              </w:rPr>
              <w:t>0,45028</w:t>
            </w:r>
          </w:p>
        </w:tc>
      </w:tr>
      <w:tr w:rsidR="0052539B" w:rsidRPr="0052539B" w14:paraId="43F0C2E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CC2BDC" w14:textId="77777777" w:rsidR="0052539B" w:rsidRPr="0052539B" w:rsidRDefault="0052539B" w:rsidP="0052539B">
            <w:pPr>
              <w:jc w:val="center"/>
              <w:rPr>
                <w:sz w:val="20"/>
                <w:szCs w:val="20"/>
              </w:rPr>
            </w:pPr>
            <w:r w:rsidRPr="0052539B">
              <w:rPr>
                <w:sz w:val="20"/>
                <w:szCs w:val="20"/>
              </w:rPr>
              <w:t>80</w:t>
            </w:r>
          </w:p>
        </w:tc>
        <w:tc>
          <w:tcPr>
            <w:tcW w:w="749" w:type="pct"/>
            <w:tcBorders>
              <w:top w:val="nil"/>
              <w:left w:val="nil"/>
              <w:bottom w:val="single" w:sz="4" w:space="0" w:color="auto"/>
              <w:right w:val="single" w:sz="4" w:space="0" w:color="auto"/>
            </w:tcBorders>
            <w:shd w:val="clear" w:color="000000" w:fill="FFFFFF"/>
            <w:noWrap/>
            <w:vAlign w:val="center"/>
            <w:hideMark/>
          </w:tcPr>
          <w:p w14:paraId="1DBB9BD9" w14:textId="77777777" w:rsidR="0052539B" w:rsidRPr="0052539B" w:rsidRDefault="0052539B" w:rsidP="0052539B">
            <w:pPr>
              <w:rPr>
                <w:sz w:val="22"/>
                <w:szCs w:val="22"/>
              </w:rPr>
            </w:pPr>
            <w:r w:rsidRPr="0052539B">
              <w:rPr>
                <w:sz w:val="22"/>
                <w:szCs w:val="22"/>
              </w:rPr>
              <w:t>ТК46-баня</w:t>
            </w:r>
          </w:p>
        </w:tc>
        <w:tc>
          <w:tcPr>
            <w:tcW w:w="357" w:type="pct"/>
            <w:tcBorders>
              <w:top w:val="nil"/>
              <w:left w:val="nil"/>
              <w:bottom w:val="single" w:sz="4" w:space="0" w:color="auto"/>
              <w:right w:val="single" w:sz="4" w:space="0" w:color="auto"/>
            </w:tcBorders>
            <w:shd w:val="clear" w:color="000000" w:fill="FFFFFF"/>
            <w:noWrap/>
            <w:vAlign w:val="center"/>
            <w:hideMark/>
          </w:tcPr>
          <w:p w14:paraId="4156904D"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30EAA3DA"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349CBFC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C76307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D2E837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C7699FD"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4CFE615E"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5EA208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1EF8D0E"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02FEAB" w14:textId="77777777" w:rsidR="0052539B" w:rsidRPr="0052539B" w:rsidRDefault="0052539B" w:rsidP="0052539B">
            <w:pPr>
              <w:jc w:val="center"/>
              <w:rPr>
                <w:color w:val="006100"/>
                <w:sz w:val="20"/>
                <w:szCs w:val="20"/>
              </w:rPr>
            </w:pPr>
            <w:r w:rsidRPr="0052539B">
              <w:rPr>
                <w:color w:val="006100"/>
                <w:sz w:val="20"/>
                <w:szCs w:val="20"/>
              </w:rPr>
              <w:t>0,87173</w:t>
            </w:r>
          </w:p>
        </w:tc>
      </w:tr>
      <w:tr w:rsidR="0052539B" w:rsidRPr="0052539B" w14:paraId="0BDD86B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6712D00" w14:textId="77777777" w:rsidR="0052539B" w:rsidRPr="0052539B" w:rsidRDefault="0052539B" w:rsidP="0052539B">
            <w:pPr>
              <w:jc w:val="center"/>
              <w:rPr>
                <w:sz w:val="20"/>
                <w:szCs w:val="20"/>
              </w:rPr>
            </w:pPr>
            <w:r w:rsidRPr="0052539B">
              <w:rPr>
                <w:sz w:val="20"/>
                <w:szCs w:val="20"/>
              </w:rPr>
              <w:t>81</w:t>
            </w:r>
          </w:p>
        </w:tc>
        <w:tc>
          <w:tcPr>
            <w:tcW w:w="749" w:type="pct"/>
            <w:tcBorders>
              <w:top w:val="nil"/>
              <w:left w:val="nil"/>
              <w:bottom w:val="single" w:sz="4" w:space="0" w:color="auto"/>
              <w:right w:val="single" w:sz="4" w:space="0" w:color="auto"/>
            </w:tcBorders>
            <w:shd w:val="clear" w:color="000000" w:fill="FFFFFF"/>
            <w:noWrap/>
            <w:vAlign w:val="center"/>
            <w:hideMark/>
          </w:tcPr>
          <w:p w14:paraId="3ED804C2" w14:textId="77777777" w:rsidR="0052539B" w:rsidRPr="0052539B" w:rsidRDefault="0052539B" w:rsidP="0052539B">
            <w:pPr>
              <w:rPr>
                <w:sz w:val="22"/>
                <w:szCs w:val="22"/>
              </w:rPr>
            </w:pPr>
            <w:r w:rsidRPr="0052539B">
              <w:rPr>
                <w:sz w:val="22"/>
                <w:szCs w:val="22"/>
              </w:rPr>
              <w:t>ТК46-ПЧ</w:t>
            </w:r>
          </w:p>
        </w:tc>
        <w:tc>
          <w:tcPr>
            <w:tcW w:w="357" w:type="pct"/>
            <w:tcBorders>
              <w:top w:val="nil"/>
              <w:left w:val="nil"/>
              <w:bottom w:val="single" w:sz="4" w:space="0" w:color="auto"/>
              <w:right w:val="single" w:sz="4" w:space="0" w:color="auto"/>
            </w:tcBorders>
            <w:shd w:val="clear" w:color="000000" w:fill="FFFFFF"/>
            <w:noWrap/>
            <w:vAlign w:val="center"/>
            <w:hideMark/>
          </w:tcPr>
          <w:p w14:paraId="003B6351"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015DCFEE"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06FE851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D44FBA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A77974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8F355A3"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A2915B3"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532327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1C5FEA7"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03C73233" w14:textId="77777777" w:rsidR="0052539B" w:rsidRPr="0052539B" w:rsidRDefault="0052539B" w:rsidP="0052539B">
            <w:pPr>
              <w:jc w:val="center"/>
              <w:rPr>
                <w:color w:val="000000"/>
                <w:sz w:val="20"/>
                <w:szCs w:val="20"/>
              </w:rPr>
            </w:pPr>
            <w:r w:rsidRPr="0052539B">
              <w:rPr>
                <w:color w:val="000000"/>
                <w:sz w:val="20"/>
                <w:szCs w:val="20"/>
              </w:rPr>
              <w:t>0,94503</w:t>
            </w:r>
          </w:p>
        </w:tc>
      </w:tr>
      <w:tr w:rsidR="0052539B" w:rsidRPr="0052539B" w14:paraId="59C37F75" w14:textId="77777777" w:rsidTr="0052539B">
        <w:trPr>
          <w:trHeight w:val="20"/>
        </w:trPr>
        <w:tc>
          <w:tcPr>
            <w:tcW w:w="176" w:type="pct"/>
            <w:tcBorders>
              <w:top w:val="nil"/>
              <w:left w:val="nil"/>
              <w:bottom w:val="nil"/>
              <w:right w:val="nil"/>
            </w:tcBorders>
            <w:shd w:val="clear" w:color="000000" w:fill="FFFFFF"/>
            <w:noWrap/>
            <w:vAlign w:val="center"/>
            <w:hideMark/>
          </w:tcPr>
          <w:p w14:paraId="4C8649E3"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hideMark/>
          </w:tcPr>
          <w:p w14:paraId="70BEAAFC" w14:textId="77777777" w:rsidR="0052539B" w:rsidRDefault="0052539B" w:rsidP="0052539B">
            <w:pPr>
              <w:rPr>
                <w:sz w:val="22"/>
                <w:szCs w:val="22"/>
              </w:rPr>
            </w:pPr>
          </w:p>
          <w:p w14:paraId="216F0EC8" w14:textId="77777777" w:rsidR="0052539B" w:rsidRDefault="0052539B" w:rsidP="0052539B">
            <w:pPr>
              <w:rPr>
                <w:sz w:val="22"/>
                <w:szCs w:val="22"/>
              </w:rPr>
            </w:pPr>
          </w:p>
          <w:p w14:paraId="7E718638" w14:textId="77777777" w:rsidR="0052539B" w:rsidRDefault="0052539B" w:rsidP="0052539B">
            <w:pPr>
              <w:rPr>
                <w:sz w:val="22"/>
                <w:szCs w:val="22"/>
              </w:rPr>
            </w:pPr>
          </w:p>
          <w:p w14:paraId="56CD6BC5" w14:textId="3C96C0DC" w:rsidR="0052539B" w:rsidRPr="0052539B" w:rsidRDefault="0052539B" w:rsidP="0052539B">
            <w:pPr>
              <w:rPr>
                <w:sz w:val="22"/>
                <w:szCs w:val="22"/>
              </w:rPr>
            </w:pPr>
            <w:r w:rsidRPr="0052539B">
              <w:rPr>
                <w:sz w:val="22"/>
                <w:szCs w:val="22"/>
              </w:rPr>
              <w:lastRenderedPageBreak/>
              <w:t> </w:t>
            </w:r>
          </w:p>
        </w:tc>
        <w:tc>
          <w:tcPr>
            <w:tcW w:w="357" w:type="pct"/>
            <w:tcBorders>
              <w:top w:val="nil"/>
              <w:left w:val="nil"/>
              <w:bottom w:val="nil"/>
              <w:right w:val="nil"/>
            </w:tcBorders>
            <w:shd w:val="clear" w:color="000000" w:fill="FFFFFF"/>
            <w:noWrap/>
            <w:vAlign w:val="center"/>
            <w:hideMark/>
          </w:tcPr>
          <w:p w14:paraId="21AC4A65" w14:textId="77777777" w:rsidR="0052539B" w:rsidRPr="0052539B" w:rsidRDefault="0052539B" w:rsidP="0052539B">
            <w:pPr>
              <w:jc w:val="center"/>
              <w:rPr>
                <w:color w:val="000000"/>
                <w:sz w:val="20"/>
                <w:szCs w:val="20"/>
              </w:rPr>
            </w:pPr>
            <w:r w:rsidRPr="0052539B">
              <w:rPr>
                <w:color w:val="000000"/>
                <w:sz w:val="20"/>
                <w:szCs w:val="20"/>
              </w:rPr>
              <w:lastRenderedPageBreak/>
              <w:t> </w:t>
            </w:r>
          </w:p>
        </w:tc>
        <w:tc>
          <w:tcPr>
            <w:tcW w:w="423" w:type="pct"/>
            <w:tcBorders>
              <w:top w:val="nil"/>
              <w:left w:val="nil"/>
              <w:bottom w:val="nil"/>
              <w:right w:val="nil"/>
            </w:tcBorders>
            <w:shd w:val="clear" w:color="000000" w:fill="FFFFFF"/>
            <w:noWrap/>
            <w:vAlign w:val="bottom"/>
            <w:hideMark/>
          </w:tcPr>
          <w:p w14:paraId="69AED8C2"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73BE8309"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6EB5D412"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5095B4A5"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1A3FEC65"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15C98FD"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7865E185"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7789B3AF"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78BF30E3"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51A24A47" w14:textId="77777777" w:rsidTr="0052539B">
        <w:trPr>
          <w:trHeight w:val="20"/>
        </w:trPr>
        <w:tc>
          <w:tcPr>
            <w:tcW w:w="176" w:type="pct"/>
            <w:tcBorders>
              <w:top w:val="nil"/>
              <w:left w:val="nil"/>
              <w:bottom w:val="nil"/>
              <w:right w:val="nil"/>
            </w:tcBorders>
            <w:noWrap/>
            <w:vAlign w:val="center"/>
            <w:hideMark/>
          </w:tcPr>
          <w:p w14:paraId="3BFD833F"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07A0D644"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4048A208"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3D7CD0A4"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785D0535"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239DB618"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745F89A9"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10311B86"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6F9925C"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6F70B37A" w14:textId="54735EE2" w:rsidR="0052539B" w:rsidRPr="0052539B" w:rsidRDefault="0052539B" w:rsidP="0052539B">
            <w:pPr>
              <w:jc w:val="right"/>
            </w:pPr>
            <w:r w:rsidRPr="0052539B">
              <w:t>Продолжение Таблица 2.11.</w:t>
            </w:r>
            <w:r w:rsidR="00CA1874">
              <w:t>8</w:t>
            </w:r>
            <w:r w:rsidRPr="0052539B">
              <w:t>.</w:t>
            </w:r>
          </w:p>
        </w:tc>
      </w:tr>
      <w:tr w:rsidR="0052539B" w:rsidRPr="0052539B" w14:paraId="7C1FE145"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A08627A"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0EB6D69D"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1753F4EB"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0AE79179"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70C487FA"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3EA1646D"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509684EF"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3976AEC6"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191BB5A1"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571390D8"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24A88084"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6F571DD2" w14:textId="77777777" w:rsidR="0052539B" w:rsidRPr="0052539B" w:rsidRDefault="0052539B" w:rsidP="0052539B">
            <w:pPr>
              <w:jc w:val="center"/>
              <w:rPr>
                <w:sz w:val="20"/>
                <w:szCs w:val="20"/>
              </w:rPr>
            </w:pPr>
            <w:r w:rsidRPr="0052539B">
              <w:rPr>
                <w:sz w:val="20"/>
                <w:szCs w:val="20"/>
              </w:rPr>
              <w:t>15</w:t>
            </w:r>
          </w:p>
        </w:tc>
      </w:tr>
      <w:tr w:rsidR="0052539B" w:rsidRPr="0052539B" w14:paraId="7F0D3B0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E120821" w14:textId="77777777" w:rsidR="0052539B" w:rsidRPr="0052539B" w:rsidRDefault="0052539B" w:rsidP="0052539B">
            <w:pPr>
              <w:jc w:val="center"/>
              <w:rPr>
                <w:sz w:val="20"/>
                <w:szCs w:val="20"/>
              </w:rPr>
            </w:pPr>
            <w:r w:rsidRPr="0052539B">
              <w:rPr>
                <w:sz w:val="20"/>
                <w:szCs w:val="20"/>
              </w:rPr>
              <w:t>82</w:t>
            </w:r>
          </w:p>
        </w:tc>
        <w:tc>
          <w:tcPr>
            <w:tcW w:w="749" w:type="pct"/>
            <w:tcBorders>
              <w:top w:val="nil"/>
              <w:left w:val="nil"/>
              <w:bottom w:val="single" w:sz="4" w:space="0" w:color="auto"/>
              <w:right w:val="single" w:sz="4" w:space="0" w:color="auto"/>
            </w:tcBorders>
            <w:shd w:val="clear" w:color="000000" w:fill="FFFFFF"/>
            <w:noWrap/>
            <w:vAlign w:val="center"/>
            <w:hideMark/>
          </w:tcPr>
          <w:p w14:paraId="44CEC1C4" w14:textId="77777777" w:rsidR="0052539B" w:rsidRPr="0052539B" w:rsidRDefault="0052539B" w:rsidP="0052539B">
            <w:pPr>
              <w:rPr>
                <w:sz w:val="22"/>
                <w:szCs w:val="22"/>
              </w:rPr>
            </w:pPr>
            <w:r w:rsidRPr="0052539B">
              <w:rPr>
                <w:sz w:val="22"/>
                <w:szCs w:val="22"/>
              </w:rPr>
              <w:t>ТК39-ТК47</w:t>
            </w:r>
          </w:p>
        </w:tc>
        <w:tc>
          <w:tcPr>
            <w:tcW w:w="357" w:type="pct"/>
            <w:tcBorders>
              <w:top w:val="nil"/>
              <w:left w:val="nil"/>
              <w:bottom w:val="single" w:sz="4" w:space="0" w:color="auto"/>
              <w:right w:val="single" w:sz="4" w:space="0" w:color="auto"/>
            </w:tcBorders>
            <w:shd w:val="clear" w:color="000000" w:fill="FFFFFF"/>
            <w:noWrap/>
            <w:vAlign w:val="center"/>
            <w:hideMark/>
          </w:tcPr>
          <w:p w14:paraId="4AEC45B5"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53B11DC" w14:textId="77777777" w:rsidR="0052539B" w:rsidRPr="0052539B" w:rsidRDefault="0052539B" w:rsidP="0052539B">
            <w:pPr>
              <w:jc w:val="center"/>
              <w:rPr>
                <w:sz w:val="22"/>
                <w:szCs w:val="22"/>
              </w:rPr>
            </w:pPr>
            <w:r w:rsidRPr="0052539B">
              <w:rPr>
                <w:sz w:val="22"/>
                <w:szCs w:val="22"/>
              </w:rPr>
              <w:t>40</w:t>
            </w:r>
          </w:p>
        </w:tc>
        <w:tc>
          <w:tcPr>
            <w:tcW w:w="401" w:type="pct"/>
            <w:tcBorders>
              <w:top w:val="nil"/>
              <w:left w:val="nil"/>
              <w:bottom w:val="single" w:sz="4" w:space="0" w:color="auto"/>
              <w:right w:val="single" w:sz="4" w:space="0" w:color="auto"/>
            </w:tcBorders>
            <w:shd w:val="clear" w:color="000000" w:fill="FFFFFF"/>
            <w:noWrap/>
            <w:vAlign w:val="bottom"/>
            <w:hideMark/>
          </w:tcPr>
          <w:p w14:paraId="26290E5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018359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BCD943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8BCB795"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2ADBBDA6"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B07601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4FD796A" w14:textId="77777777" w:rsidR="0052539B" w:rsidRPr="0052539B" w:rsidRDefault="0052539B" w:rsidP="0052539B">
            <w:pPr>
              <w:jc w:val="center"/>
              <w:rPr>
                <w:sz w:val="20"/>
                <w:szCs w:val="20"/>
              </w:rPr>
            </w:pPr>
            <w:r w:rsidRPr="0052539B">
              <w:rPr>
                <w:sz w:val="20"/>
                <w:szCs w:val="20"/>
              </w:rPr>
              <w:t>7,3E+03</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3B27C068" w14:textId="77777777" w:rsidR="0052539B" w:rsidRPr="0052539B" w:rsidRDefault="0052539B" w:rsidP="0052539B">
            <w:pPr>
              <w:jc w:val="center"/>
              <w:rPr>
                <w:color w:val="006100"/>
                <w:sz w:val="20"/>
                <w:szCs w:val="20"/>
              </w:rPr>
            </w:pPr>
            <w:r w:rsidRPr="0052539B">
              <w:rPr>
                <w:color w:val="006100"/>
                <w:sz w:val="20"/>
                <w:szCs w:val="20"/>
              </w:rPr>
              <w:t>0,63352</w:t>
            </w:r>
          </w:p>
        </w:tc>
      </w:tr>
      <w:tr w:rsidR="0052539B" w:rsidRPr="0052539B" w14:paraId="7E9A34C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99DA4C7" w14:textId="77777777" w:rsidR="0052539B" w:rsidRPr="0052539B" w:rsidRDefault="0052539B" w:rsidP="0052539B">
            <w:pPr>
              <w:jc w:val="center"/>
              <w:rPr>
                <w:sz w:val="20"/>
                <w:szCs w:val="20"/>
              </w:rPr>
            </w:pPr>
            <w:r w:rsidRPr="0052539B">
              <w:rPr>
                <w:sz w:val="20"/>
                <w:szCs w:val="20"/>
              </w:rPr>
              <w:t>83</w:t>
            </w:r>
          </w:p>
        </w:tc>
        <w:tc>
          <w:tcPr>
            <w:tcW w:w="749" w:type="pct"/>
            <w:tcBorders>
              <w:top w:val="nil"/>
              <w:left w:val="nil"/>
              <w:bottom w:val="single" w:sz="4" w:space="0" w:color="auto"/>
              <w:right w:val="single" w:sz="4" w:space="0" w:color="auto"/>
            </w:tcBorders>
            <w:shd w:val="clear" w:color="000000" w:fill="FFFFFF"/>
            <w:noWrap/>
            <w:vAlign w:val="center"/>
            <w:hideMark/>
          </w:tcPr>
          <w:p w14:paraId="6FC7333E" w14:textId="77777777" w:rsidR="0052539B" w:rsidRPr="0052539B" w:rsidRDefault="0052539B" w:rsidP="0052539B">
            <w:pPr>
              <w:rPr>
                <w:sz w:val="22"/>
                <w:szCs w:val="22"/>
              </w:rPr>
            </w:pPr>
            <w:r w:rsidRPr="0052539B">
              <w:rPr>
                <w:sz w:val="22"/>
                <w:szCs w:val="22"/>
              </w:rPr>
              <w:t>ТК47-ТК48</w:t>
            </w:r>
          </w:p>
        </w:tc>
        <w:tc>
          <w:tcPr>
            <w:tcW w:w="357" w:type="pct"/>
            <w:tcBorders>
              <w:top w:val="nil"/>
              <w:left w:val="nil"/>
              <w:bottom w:val="single" w:sz="4" w:space="0" w:color="auto"/>
              <w:right w:val="single" w:sz="4" w:space="0" w:color="auto"/>
            </w:tcBorders>
            <w:shd w:val="clear" w:color="000000" w:fill="FFFFFF"/>
            <w:noWrap/>
            <w:vAlign w:val="center"/>
            <w:hideMark/>
          </w:tcPr>
          <w:p w14:paraId="4805C044"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1FADDC87" w14:textId="77777777" w:rsidR="0052539B" w:rsidRPr="0052539B" w:rsidRDefault="0052539B" w:rsidP="0052539B">
            <w:pPr>
              <w:jc w:val="center"/>
              <w:rPr>
                <w:sz w:val="22"/>
                <w:szCs w:val="22"/>
              </w:rPr>
            </w:pPr>
            <w:r w:rsidRPr="0052539B">
              <w:rPr>
                <w:sz w:val="22"/>
                <w:szCs w:val="22"/>
              </w:rPr>
              <w:t>163</w:t>
            </w:r>
          </w:p>
        </w:tc>
        <w:tc>
          <w:tcPr>
            <w:tcW w:w="401" w:type="pct"/>
            <w:tcBorders>
              <w:top w:val="nil"/>
              <w:left w:val="nil"/>
              <w:bottom w:val="single" w:sz="4" w:space="0" w:color="auto"/>
              <w:right w:val="single" w:sz="4" w:space="0" w:color="auto"/>
            </w:tcBorders>
            <w:shd w:val="clear" w:color="000000" w:fill="FFFFFF"/>
            <w:noWrap/>
            <w:vAlign w:val="bottom"/>
            <w:hideMark/>
          </w:tcPr>
          <w:p w14:paraId="6BF1E92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A8978C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6EAF90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F615F9C"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159DAF21"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5D54351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285A4BA" w14:textId="77777777" w:rsidR="0052539B" w:rsidRPr="0052539B" w:rsidRDefault="0052539B" w:rsidP="0052539B">
            <w:pPr>
              <w:jc w:val="center"/>
              <w:rPr>
                <w:sz w:val="20"/>
                <w:szCs w:val="20"/>
              </w:rPr>
            </w:pPr>
            <w:r w:rsidRPr="0052539B">
              <w:rPr>
                <w:sz w:val="20"/>
                <w:szCs w:val="20"/>
              </w:rPr>
              <w:t>3,0E+04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0D203A" w14:textId="77777777" w:rsidR="0052539B" w:rsidRPr="0052539B" w:rsidRDefault="0052539B" w:rsidP="0052539B">
            <w:pPr>
              <w:jc w:val="center"/>
              <w:rPr>
                <w:color w:val="006100"/>
                <w:sz w:val="20"/>
                <w:szCs w:val="20"/>
              </w:rPr>
            </w:pPr>
            <w:r w:rsidRPr="0052539B">
              <w:rPr>
                <w:color w:val="006100"/>
                <w:sz w:val="20"/>
                <w:szCs w:val="20"/>
              </w:rPr>
              <w:t>-0,52062</w:t>
            </w:r>
          </w:p>
        </w:tc>
      </w:tr>
      <w:tr w:rsidR="0052539B" w:rsidRPr="0052539B" w14:paraId="6102ADC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CE8843F" w14:textId="77777777" w:rsidR="0052539B" w:rsidRPr="0052539B" w:rsidRDefault="0052539B" w:rsidP="0052539B">
            <w:pPr>
              <w:jc w:val="center"/>
              <w:rPr>
                <w:sz w:val="20"/>
                <w:szCs w:val="20"/>
              </w:rPr>
            </w:pPr>
            <w:r w:rsidRPr="0052539B">
              <w:rPr>
                <w:sz w:val="20"/>
                <w:szCs w:val="20"/>
              </w:rPr>
              <w:t>84</w:t>
            </w:r>
          </w:p>
        </w:tc>
        <w:tc>
          <w:tcPr>
            <w:tcW w:w="749" w:type="pct"/>
            <w:tcBorders>
              <w:top w:val="nil"/>
              <w:left w:val="nil"/>
              <w:bottom w:val="single" w:sz="4" w:space="0" w:color="auto"/>
              <w:right w:val="single" w:sz="4" w:space="0" w:color="auto"/>
            </w:tcBorders>
            <w:shd w:val="clear" w:color="000000" w:fill="FFFFFF"/>
            <w:noWrap/>
            <w:vAlign w:val="center"/>
            <w:hideMark/>
          </w:tcPr>
          <w:p w14:paraId="7F2654C0" w14:textId="77777777" w:rsidR="0052539B" w:rsidRPr="0052539B" w:rsidRDefault="0052539B" w:rsidP="0052539B">
            <w:pPr>
              <w:rPr>
                <w:sz w:val="22"/>
                <w:szCs w:val="22"/>
              </w:rPr>
            </w:pPr>
            <w:r w:rsidRPr="0052539B">
              <w:rPr>
                <w:sz w:val="22"/>
                <w:szCs w:val="22"/>
              </w:rPr>
              <w:t>ТК48-ТК49</w:t>
            </w:r>
          </w:p>
        </w:tc>
        <w:tc>
          <w:tcPr>
            <w:tcW w:w="357" w:type="pct"/>
            <w:tcBorders>
              <w:top w:val="nil"/>
              <w:left w:val="nil"/>
              <w:bottom w:val="single" w:sz="4" w:space="0" w:color="auto"/>
              <w:right w:val="single" w:sz="4" w:space="0" w:color="auto"/>
            </w:tcBorders>
            <w:shd w:val="clear" w:color="000000" w:fill="FFFFFF"/>
            <w:noWrap/>
            <w:vAlign w:val="center"/>
            <w:hideMark/>
          </w:tcPr>
          <w:p w14:paraId="7C8E514B"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7AD19AB6" w14:textId="77777777" w:rsidR="0052539B" w:rsidRPr="0052539B" w:rsidRDefault="0052539B" w:rsidP="0052539B">
            <w:pPr>
              <w:jc w:val="center"/>
              <w:rPr>
                <w:sz w:val="22"/>
                <w:szCs w:val="22"/>
              </w:rPr>
            </w:pPr>
            <w:r w:rsidRPr="0052539B">
              <w:rPr>
                <w:sz w:val="22"/>
                <w:szCs w:val="22"/>
              </w:rPr>
              <w:t>33</w:t>
            </w:r>
          </w:p>
        </w:tc>
        <w:tc>
          <w:tcPr>
            <w:tcW w:w="401" w:type="pct"/>
            <w:tcBorders>
              <w:top w:val="nil"/>
              <w:left w:val="nil"/>
              <w:bottom w:val="single" w:sz="4" w:space="0" w:color="auto"/>
              <w:right w:val="single" w:sz="4" w:space="0" w:color="auto"/>
            </w:tcBorders>
            <w:shd w:val="clear" w:color="000000" w:fill="FFFFFF"/>
            <w:noWrap/>
            <w:vAlign w:val="bottom"/>
            <w:hideMark/>
          </w:tcPr>
          <w:p w14:paraId="56292AA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4574B1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3E7E70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296CA31"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3DD77AB0"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0E8A975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5DBCF0C" w14:textId="77777777" w:rsidR="0052539B" w:rsidRPr="0052539B" w:rsidRDefault="0052539B" w:rsidP="0052539B">
            <w:pPr>
              <w:jc w:val="center"/>
              <w:rPr>
                <w:sz w:val="20"/>
                <w:szCs w:val="20"/>
              </w:rPr>
            </w:pPr>
            <w:r w:rsidRPr="0052539B">
              <w:rPr>
                <w:sz w:val="20"/>
                <w:szCs w:val="20"/>
              </w:rPr>
              <w:t>6,0E+03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CA2EA49" w14:textId="77777777" w:rsidR="0052539B" w:rsidRPr="0052539B" w:rsidRDefault="0052539B" w:rsidP="0052539B">
            <w:pPr>
              <w:jc w:val="center"/>
              <w:rPr>
                <w:color w:val="006100"/>
                <w:sz w:val="20"/>
                <w:szCs w:val="20"/>
              </w:rPr>
            </w:pPr>
            <w:r w:rsidRPr="0052539B">
              <w:rPr>
                <w:color w:val="006100"/>
                <w:sz w:val="20"/>
                <w:szCs w:val="20"/>
              </w:rPr>
              <w:t>0,69214</w:t>
            </w:r>
          </w:p>
        </w:tc>
      </w:tr>
      <w:tr w:rsidR="0052539B" w:rsidRPr="0052539B" w14:paraId="36CC83F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ED1EBDC" w14:textId="77777777" w:rsidR="0052539B" w:rsidRPr="0052539B" w:rsidRDefault="0052539B" w:rsidP="0052539B">
            <w:pPr>
              <w:jc w:val="center"/>
              <w:rPr>
                <w:sz w:val="20"/>
                <w:szCs w:val="20"/>
              </w:rPr>
            </w:pPr>
            <w:r w:rsidRPr="0052539B">
              <w:rPr>
                <w:sz w:val="20"/>
                <w:szCs w:val="20"/>
              </w:rPr>
              <w:t>85</w:t>
            </w:r>
          </w:p>
        </w:tc>
        <w:tc>
          <w:tcPr>
            <w:tcW w:w="749" w:type="pct"/>
            <w:tcBorders>
              <w:top w:val="nil"/>
              <w:left w:val="nil"/>
              <w:bottom w:val="single" w:sz="4" w:space="0" w:color="auto"/>
              <w:right w:val="single" w:sz="4" w:space="0" w:color="auto"/>
            </w:tcBorders>
            <w:shd w:val="clear" w:color="000000" w:fill="FFFFFF"/>
            <w:noWrap/>
            <w:vAlign w:val="center"/>
            <w:hideMark/>
          </w:tcPr>
          <w:p w14:paraId="165229B8" w14:textId="77777777" w:rsidR="0052539B" w:rsidRPr="0052539B" w:rsidRDefault="0052539B" w:rsidP="0052539B">
            <w:pPr>
              <w:rPr>
                <w:sz w:val="22"/>
                <w:szCs w:val="22"/>
              </w:rPr>
            </w:pPr>
            <w:r w:rsidRPr="0052539B">
              <w:rPr>
                <w:sz w:val="22"/>
                <w:szCs w:val="22"/>
              </w:rPr>
              <w:t>ТК49-5КЖ</w:t>
            </w:r>
          </w:p>
        </w:tc>
        <w:tc>
          <w:tcPr>
            <w:tcW w:w="357" w:type="pct"/>
            <w:tcBorders>
              <w:top w:val="nil"/>
              <w:left w:val="nil"/>
              <w:bottom w:val="single" w:sz="4" w:space="0" w:color="auto"/>
              <w:right w:val="single" w:sz="4" w:space="0" w:color="auto"/>
            </w:tcBorders>
            <w:shd w:val="clear" w:color="000000" w:fill="FFFFFF"/>
            <w:noWrap/>
            <w:vAlign w:val="center"/>
            <w:hideMark/>
          </w:tcPr>
          <w:p w14:paraId="691746AB"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3CFEEB42" w14:textId="77777777" w:rsidR="0052539B" w:rsidRPr="0052539B" w:rsidRDefault="0052539B" w:rsidP="0052539B">
            <w:pPr>
              <w:jc w:val="center"/>
              <w:rPr>
                <w:sz w:val="22"/>
                <w:szCs w:val="22"/>
              </w:rPr>
            </w:pPr>
            <w:r w:rsidRPr="0052539B">
              <w:rPr>
                <w:sz w:val="22"/>
                <w:szCs w:val="22"/>
              </w:rPr>
              <w:t>56</w:t>
            </w:r>
          </w:p>
        </w:tc>
        <w:tc>
          <w:tcPr>
            <w:tcW w:w="401" w:type="pct"/>
            <w:tcBorders>
              <w:top w:val="nil"/>
              <w:left w:val="nil"/>
              <w:bottom w:val="single" w:sz="4" w:space="0" w:color="auto"/>
              <w:right w:val="single" w:sz="4" w:space="0" w:color="auto"/>
            </w:tcBorders>
            <w:shd w:val="clear" w:color="000000" w:fill="FFFFFF"/>
            <w:noWrap/>
            <w:vAlign w:val="bottom"/>
            <w:hideMark/>
          </w:tcPr>
          <w:p w14:paraId="1A94145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DDD7E3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3FBC5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928ACC5"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1878DBB5"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6F9175E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A664118" w14:textId="77777777" w:rsidR="0052539B" w:rsidRPr="0052539B" w:rsidRDefault="0052539B" w:rsidP="0052539B">
            <w:pPr>
              <w:jc w:val="center"/>
              <w:rPr>
                <w:sz w:val="20"/>
                <w:szCs w:val="20"/>
              </w:rPr>
            </w:pPr>
            <w:r w:rsidRPr="0052539B">
              <w:rPr>
                <w:sz w:val="20"/>
                <w:szCs w:val="20"/>
              </w:rPr>
              <w:t>1,0E+04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DC0584" w14:textId="77777777" w:rsidR="0052539B" w:rsidRPr="0052539B" w:rsidRDefault="0052539B" w:rsidP="0052539B">
            <w:pPr>
              <w:jc w:val="center"/>
              <w:rPr>
                <w:color w:val="006100"/>
                <w:sz w:val="20"/>
                <w:szCs w:val="20"/>
              </w:rPr>
            </w:pPr>
            <w:r w:rsidRPr="0052539B">
              <w:rPr>
                <w:color w:val="006100"/>
                <w:sz w:val="20"/>
                <w:szCs w:val="20"/>
              </w:rPr>
              <w:t>0,47758</w:t>
            </w:r>
          </w:p>
        </w:tc>
      </w:tr>
      <w:tr w:rsidR="0052539B" w:rsidRPr="0052539B" w14:paraId="4440B80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EEEE9CD" w14:textId="77777777" w:rsidR="0052539B" w:rsidRPr="0052539B" w:rsidRDefault="0052539B" w:rsidP="0052539B">
            <w:pPr>
              <w:jc w:val="center"/>
              <w:rPr>
                <w:sz w:val="20"/>
                <w:szCs w:val="20"/>
              </w:rPr>
            </w:pPr>
            <w:r w:rsidRPr="0052539B">
              <w:rPr>
                <w:sz w:val="20"/>
                <w:szCs w:val="20"/>
              </w:rPr>
              <w:t>86</w:t>
            </w:r>
          </w:p>
        </w:tc>
        <w:tc>
          <w:tcPr>
            <w:tcW w:w="749" w:type="pct"/>
            <w:tcBorders>
              <w:top w:val="nil"/>
              <w:left w:val="nil"/>
              <w:bottom w:val="single" w:sz="4" w:space="0" w:color="auto"/>
              <w:right w:val="single" w:sz="4" w:space="0" w:color="auto"/>
            </w:tcBorders>
            <w:shd w:val="clear" w:color="000000" w:fill="FFFFFF"/>
            <w:noWrap/>
            <w:vAlign w:val="center"/>
            <w:hideMark/>
          </w:tcPr>
          <w:p w14:paraId="0E8C463A" w14:textId="77777777" w:rsidR="0052539B" w:rsidRPr="0052539B" w:rsidRDefault="0052539B" w:rsidP="0052539B">
            <w:pPr>
              <w:rPr>
                <w:sz w:val="22"/>
                <w:szCs w:val="22"/>
              </w:rPr>
            </w:pPr>
            <w:r w:rsidRPr="0052539B">
              <w:rPr>
                <w:sz w:val="22"/>
                <w:szCs w:val="22"/>
              </w:rPr>
              <w:t>ТК49-ТК50</w:t>
            </w:r>
          </w:p>
        </w:tc>
        <w:tc>
          <w:tcPr>
            <w:tcW w:w="357" w:type="pct"/>
            <w:tcBorders>
              <w:top w:val="nil"/>
              <w:left w:val="nil"/>
              <w:bottom w:val="single" w:sz="4" w:space="0" w:color="auto"/>
              <w:right w:val="single" w:sz="4" w:space="0" w:color="auto"/>
            </w:tcBorders>
            <w:shd w:val="clear" w:color="000000" w:fill="FFFFFF"/>
            <w:noWrap/>
            <w:vAlign w:val="center"/>
            <w:hideMark/>
          </w:tcPr>
          <w:p w14:paraId="366ED000"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hideMark/>
          </w:tcPr>
          <w:p w14:paraId="542E5AED" w14:textId="77777777" w:rsidR="0052539B" w:rsidRPr="0052539B" w:rsidRDefault="0052539B" w:rsidP="0052539B">
            <w:pPr>
              <w:jc w:val="center"/>
              <w:rPr>
                <w:sz w:val="22"/>
                <w:szCs w:val="22"/>
              </w:rPr>
            </w:pPr>
            <w:r w:rsidRPr="0052539B">
              <w:rPr>
                <w:sz w:val="22"/>
                <w:szCs w:val="22"/>
              </w:rPr>
              <w:t>95</w:t>
            </w:r>
          </w:p>
        </w:tc>
        <w:tc>
          <w:tcPr>
            <w:tcW w:w="401" w:type="pct"/>
            <w:tcBorders>
              <w:top w:val="nil"/>
              <w:left w:val="nil"/>
              <w:bottom w:val="single" w:sz="4" w:space="0" w:color="auto"/>
              <w:right w:val="single" w:sz="4" w:space="0" w:color="auto"/>
            </w:tcBorders>
            <w:shd w:val="clear" w:color="000000" w:fill="FFFFFF"/>
            <w:noWrap/>
            <w:vAlign w:val="bottom"/>
            <w:hideMark/>
          </w:tcPr>
          <w:p w14:paraId="1163288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416117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DA7EC7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E26CDCC"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21B1D2AB"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3DEBAF8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5B8C959"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D111ADE" w14:textId="77777777" w:rsidR="0052539B" w:rsidRPr="0052539B" w:rsidRDefault="0052539B" w:rsidP="0052539B">
            <w:pPr>
              <w:jc w:val="center"/>
              <w:rPr>
                <w:color w:val="006100"/>
                <w:sz w:val="20"/>
                <w:szCs w:val="20"/>
              </w:rPr>
            </w:pPr>
            <w:r w:rsidRPr="0052539B">
              <w:rPr>
                <w:color w:val="006100"/>
                <w:sz w:val="20"/>
                <w:szCs w:val="20"/>
              </w:rPr>
              <w:t>0,11375</w:t>
            </w:r>
          </w:p>
        </w:tc>
      </w:tr>
      <w:tr w:rsidR="0052539B" w:rsidRPr="0052539B" w14:paraId="46D5C31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1E198E1" w14:textId="77777777" w:rsidR="0052539B" w:rsidRPr="0052539B" w:rsidRDefault="0052539B" w:rsidP="0052539B">
            <w:pPr>
              <w:jc w:val="center"/>
              <w:rPr>
                <w:sz w:val="20"/>
                <w:szCs w:val="20"/>
              </w:rPr>
            </w:pPr>
            <w:r w:rsidRPr="0052539B">
              <w:rPr>
                <w:sz w:val="20"/>
                <w:szCs w:val="20"/>
              </w:rPr>
              <w:t>87</w:t>
            </w:r>
          </w:p>
        </w:tc>
        <w:tc>
          <w:tcPr>
            <w:tcW w:w="749" w:type="pct"/>
            <w:tcBorders>
              <w:top w:val="nil"/>
              <w:left w:val="nil"/>
              <w:bottom w:val="single" w:sz="4" w:space="0" w:color="auto"/>
              <w:right w:val="single" w:sz="4" w:space="0" w:color="auto"/>
            </w:tcBorders>
            <w:shd w:val="clear" w:color="000000" w:fill="FFFFFF"/>
            <w:noWrap/>
            <w:vAlign w:val="center"/>
            <w:hideMark/>
          </w:tcPr>
          <w:p w14:paraId="46B28E29" w14:textId="77777777" w:rsidR="0052539B" w:rsidRPr="0052539B" w:rsidRDefault="0052539B" w:rsidP="0052539B">
            <w:pPr>
              <w:rPr>
                <w:sz w:val="22"/>
                <w:szCs w:val="22"/>
              </w:rPr>
            </w:pPr>
            <w:r w:rsidRPr="0052539B">
              <w:rPr>
                <w:sz w:val="22"/>
                <w:szCs w:val="22"/>
              </w:rPr>
              <w:t>ТК50-5КЖ</w:t>
            </w:r>
          </w:p>
        </w:tc>
        <w:tc>
          <w:tcPr>
            <w:tcW w:w="357" w:type="pct"/>
            <w:tcBorders>
              <w:top w:val="nil"/>
              <w:left w:val="nil"/>
              <w:bottom w:val="single" w:sz="4" w:space="0" w:color="auto"/>
              <w:right w:val="single" w:sz="4" w:space="0" w:color="auto"/>
            </w:tcBorders>
            <w:shd w:val="clear" w:color="000000" w:fill="FFFFFF"/>
            <w:noWrap/>
            <w:vAlign w:val="center"/>
            <w:hideMark/>
          </w:tcPr>
          <w:p w14:paraId="4B048AFF"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085529CA"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4630D2F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A1B455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340307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090037F"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1FE2F6CE"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6123043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7669C56"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5688529A" w14:textId="77777777" w:rsidR="0052539B" w:rsidRPr="0052539B" w:rsidRDefault="0052539B" w:rsidP="0052539B">
            <w:pPr>
              <w:jc w:val="center"/>
              <w:rPr>
                <w:color w:val="000000"/>
                <w:sz w:val="20"/>
                <w:szCs w:val="20"/>
              </w:rPr>
            </w:pPr>
            <w:r w:rsidRPr="0052539B">
              <w:rPr>
                <w:color w:val="000000"/>
                <w:sz w:val="20"/>
                <w:szCs w:val="20"/>
              </w:rPr>
              <w:t>0,94403</w:t>
            </w:r>
          </w:p>
        </w:tc>
      </w:tr>
      <w:tr w:rsidR="0052539B" w:rsidRPr="0052539B" w14:paraId="2448007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1AA782B" w14:textId="77777777" w:rsidR="0052539B" w:rsidRPr="0052539B" w:rsidRDefault="0052539B" w:rsidP="0052539B">
            <w:pPr>
              <w:jc w:val="center"/>
              <w:rPr>
                <w:sz w:val="20"/>
                <w:szCs w:val="20"/>
              </w:rPr>
            </w:pPr>
            <w:r w:rsidRPr="0052539B">
              <w:rPr>
                <w:sz w:val="20"/>
                <w:szCs w:val="20"/>
              </w:rPr>
              <w:t>88</w:t>
            </w:r>
          </w:p>
        </w:tc>
        <w:tc>
          <w:tcPr>
            <w:tcW w:w="749" w:type="pct"/>
            <w:tcBorders>
              <w:top w:val="nil"/>
              <w:left w:val="nil"/>
              <w:bottom w:val="single" w:sz="4" w:space="0" w:color="auto"/>
              <w:right w:val="single" w:sz="4" w:space="0" w:color="auto"/>
            </w:tcBorders>
            <w:shd w:val="clear" w:color="000000" w:fill="FFFFFF"/>
            <w:noWrap/>
            <w:vAlign w:val="center"/>
            <w:hideMark/>
          </w:tcPr>
          <w:p w14:paraId="53D0B42E" w14:textId="77777777" w:rsidR="0052539B" w:rsidRPr="0052539B" w:rsidRDefault="0052539B" w:rsidP="0052539B">
            <w:pPr>
              <w:rPr>
                <w:sz w:val="22"/>
                <w:szCs w:val="22"/>
              </w:rPr>
            </w:pPr>
            <w:r w:rsidRPr="0052539B">
              <w:rPr>
                <w:sz w:val="22"/>
                <w:szCs w:val="22"/>
              </w:rPr>
              <w:t>ТК50-ТК51</w:t>
            </w:r>
          </w:p>
        </w:tc>
        <w:tc>
          <w:tcPr>
            <w:tcW w:w="357" w:type="pct"/>
            <w:tcBorders>
              <w:top w:val="nil"/>
              <w:left w:val="nil"/>
              <w:bottom w:val="single" w:sz="4" w:space="0" w:color="auto"/>
              <w:right w:val="single" w:sz="4" w:space="0" w:color="auto"/>
            </w:tcBorders>
            <w:shd w:val="clear" w:color="000000" w:fill="FFFFFF"/>
            <w:noWrap/>
            <w:vAlign w:val="center"/>
            <w:hideMark/>
          </w:tcPr>
          <w:p w14:paraId="089D2926"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10404184" w14:textId="77777777" w:rsidR="0052539B" w:rsidRPr="0052539B" w:rsidRDefault="0052539B" w:rsidP="0052539B">
            <w:pPr>
              <w:jc w:val="center"/>
              <w:rPr>
                <w:sz w:val="22"/>
                <w:szCs w:val="22"/>
              </w:rPr>
            </w:pPr>
            <w:r w:rsidRPr="0052539B">
              <w:rPr>
                <w:sz w:val="22"/>
                <w:szCs w:val="22"/>
              </w:rPr>
              <w:t>26</w:t>
            </w:r>
          </w:p>
        </w:tc>
        <w:tc>
          <w:tcPr>
            <w:tcW w:w="401" w:type="pct"/>
            <w:tcBorders>
              <w:top w:val="nil"/>
              <w:left w:val="nil"/>
              <w:bottom w:val="single" w:sz="4" w:space="0" w:color="auto"/>
              <w:right w:val="single" w:sz="4" w:space="0" w:color="auto"/>
            </w:tcBorders>
            <w:shd w:val="clear" w:color="000000" w:fill="FFFFFF"/>
            <w:noWrap/>
            <w:vAlign w:val="bottom"/>
            <w:hideMark/>
          </w:tcPr>
          <w:p w14:paraId="0C1E2CF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CAFA23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8EE474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8317D61"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DA3E58D"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23AA40F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58B2F67" w14:textId="77777777" w:rsidR="0052539B" w:rsidRPr="0052539B" w:rsidRDefault="0052539B" w:rsidP="0052539B">
            <w:pPr>
              <w:jc w:val="center"/>
              <w:rPr>
                <w:sz w:val="20"/>
                <w:szCs w:val="20"/>
              </w:rPr>
            </w:pPr>
            <w:r w:rsidRPr="0052539B">
              <w:rPr>
                <w:sz w:val="20"/>
                <w:szCs w:val="20"/>
              </w:rPr>
              <w:t>4,8E+03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7A65CEE" w14:textId="77777777" w:rsidR="0052539B" w:rsidRPr="0052539B" w:rsidRDefault="0052539B" w:rsidP="0052539B">
            <w:pPr>
              <w:jc w:val="center"/>
              <w:rPr>
                <w:color w:val="006100"/>
                <w:sz w:val="20"/>
                <w:szCs w:val="20"/>
              </w:rPr>
            </w:pPr>
            <w:r w:rsidRPr="0052539B">
              <w:rPr>
                <w:color w:val="006100"/>
                <w:sz w:val="20"/>
                <w:szCs w:val="20"/>
              </w:rPr>
              <w:t>0,75745</w:t>
            </w:r>
          </w:p>
        </w:tc>
      </w:tr>
      <w:tr w:rsidR="0052539B" w:rsidRPr="0052539B" w14:paraId="75C637D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9476FB5" w14:textId="77777777" w:rsidR="0052539B" w:rsidRPr="0052539B" w:rsidRDefault="0052539B" w:rsidP="0052539B">
            <w:pPr>
              <w:jc w:val="center"/>
              <w:rPr>
                <w:sz w:val="20"/>
                <w:szCs w:val="20"/>
              </w:rPr>
            </w:pPr>
            <w:r w:rsidRPr="0052539B">
              <w:rPr>
                <w:sz w:val="20"/>
                <w:szCs w:val="20"/>
              </w:rPr>
              <w:t>89</w:t>
            </w:r>
          </w:p>
        </w:tc>
        <w:tc>
          <w:tcPr>
            <w:tcW w:w="749" w:type="pct"/>
            <w:tcBorders>
              <w:top w:val="nil"/>
              <w:left w:val="nil"/>
              <w:bottom w:val="single" w:sz="4" w:space="0" w:color="auto"/>
              <w:right w:val="single" w:sz="4" w:space="0" w:color="auto"/>
            </w:tcBorders>
            <w:shd w:val="clear" w:color="000000" w:fill="FFFFFF"/>
            <w:noWrap/>
            <w:vAlign w:val="center"/>
            <w:hideMark/>
          </w:tcPr>
          <w:p w14:paraId="44956AB7" w14:textId="77777777" w:rsidR="0052539B" w:rsidRPr="0052539B" w:rsidRDefault="0052539B" w:rsidP="0052539B">
            <w:pPr>
              <w:rPr>
                <w:sz w:val="22"/>
                <w:szCs w:val="22"/>
              </w:rPr>
            </w:pPr>
            <w:r w:rsidRPr="0052539B">
              <w:rPr>
                <w:sz w:val="22"/>
                <w:szCs w:val="22"/>
              </w:rPr>
              <w:t>ТК51-5КЖ</w:t>
            </w:r>
          </w:p>
        </w:tc>
        <w:tc>
          <w:tcPr>
            <w:tcW w:w="357" w:type="pct"/>
            <w:tcBorders>
              <w:top w:val="nil"/>
              <w:left w:val="nil"/>
              <w:bottom w:val="single" w:sz="4" w:space="0" w:color="auto"/>
              <w:right w:val="single" w:sz="4" w:space="0" w:color="auto"/>
            </w:tcBorders>
            <w:shd w:val="clear" w:color="000000" w:fill="FFFFFF"/>
            <w:noWrap/>
            <w:vAlign w:val="center"/>
            <w:hideMark/>
          </w:tcPr>
          <w:p w14:paraId="332BC0FA"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30971023"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2E52D5F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AE7815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E59657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6970417"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0A84A91F"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1E58B7A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C8AF7CF"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518E21" w14:textId="77777777" w:rsidR="0052539B" w:rsidRPr="0052539B" w:rsidRDefault="0052539B" w:rsidP="0052539B">
            <w:pPr>
              <w:jc w:val="center"/>
              <w:rPr>
                <w:color w:val="006100"/>
                <w:sz w:val="20"/>
                <w:szCs w:val="20"/>
              </w:rPr>
            </w:pPr>
            <w:r w:rsidRPr="0052539B">
              <w:rPr>
                <w:color w:val="006100"/>
                <w:sz w:val="20"/>
                <w:szCs w:val="20"/>
              </w:rPr>
              <w:t>0,88805</w:t>
            </w:r>
          </w:p>
        </w:tc>
      </w:tr>
      <w:tr w:rsidR="0052539B" w:rsidRPr="0052539B" w14:paraId="4124158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05A1C1C" w14:textId="77777777" w:rsidR="0052539B" w:rsidRPr="0052539B" w:rsidRDefault="0052539B" w:rsidP="0052539B">
            <w:pPr>
              <w:jc w:val="center"/>
              <w:rPr>
                <w:sz w:val="20"/>
                <w:szCs w:val="20"/>
              </w:rPr>
            </w:pPr>
            <w:r w:rsidRPr="0052539B">
              <w:rPr>
                <w:sz w:val="20"/>
                <w:szCs w:val="20"/>
              </w:rPr>
              <w:t>90</w:t>
            </w:r>
          </w:p>
        </w:tc>
        <w:tc>
          <w:tcPr>
            <w:tcW w:w="749" w:type="pct"/>
            <w:tcBorders>
              <w:top w:val="nil"/>
              <w:left w:val="nil"/>
              <w:bottom w:val="single" w:sz="4" w:space="0" w:color="auto"/>
              <w:right w:val="single" w:sz="4" w:space="0" w:color="auto"/>
            </w:tcBorders>
            <w:shd w:val="clear" w:color="000000" w:fill="FFFFFF"/>
            <w:noWrap/>
            <w:vAlign w:val="center"/>
            <w:hideMark/>
          </w:tcPr>
          <w:p w14:paraId="2BF53DB5" w14:textId="77777777" w:rsidR="0052539B" w:rsidRPr="0052539B" w:rsidRDefault="0052539B" w:rsidP="0052539B">
            <w:pPr>
              <w:rPr>
                <w:sz w:val="22"/>
                <w:szCs w:val="22"/>
              </w:rPr>
            </w:pPr>
            <w:r w:rsidRPr="0052539B">
              <w:rPr>
                <w:sz w:val="22"/>
                <w:szCs w:val="22"/>
              </w:rPr>
              <w:t>ТК47-ТК52</w:t>
            </w:r>
          </w:p>
        </w:tc>
        <w:tc>
          <w:tcPr>
            <w:tcW w:w="357" w:type="pct"/>
            <w:tcBorders>
              <w:top w:val="nil"/>
              <w:left w:val="nil"/>
              <w:bottom w:val="single" w:sz="4" w:space="0" w:color="auto"/>
              <w:right w:val="single" w:sz="4" w:space="0" w:color="auto"/>
            </w:tcBorders>
            <w:shd w:val="clear" w:color="000000" w:fill="FFFFFF"/>
            <w:noWrap/>
            <w:vAlign w:val="center"/>
            <w:hideMark/>
          </w:tcPr>
          <w:p w14:paraId="7A4D12EE"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9DC2DEB" w14:textId="77777777" w:rsidR="0052539B" w:rsidRPr="0052539B" w:rsidRDefault="0052539B" w:rsidP="0052539B">
            <w:pPr>
              <w:jc w:val="center"/>
              <w:rPr>
                <w:sz w:val="22"/>
                <w:szCs w:val="22"/>
              </w:rPr>
            </w:pPr>
            <w:r w:rsidRPr="0052539B">
              <w:rPr>
                <w:sz w:val="22"/>
                <w:szCs w:val="22"/>
              </w:rPr>
              <w:t>80</w:t>
            </w:r>
          </w:p>
        </w:tc>
        <w:tc>
          <w:tcPr>
            <w:tcW w:w="401" w:type="pct"/>
            <w:tcBorders>
              <w:top w:val="nil"/>
              <w:left w:val="nil"/>
              <w:bottom w:val="single" w:sz="4" w:space="0" w:color="auto"/>
              <w:right w:val="single" w:sz="4" w:space="0" w:color="auto"/>
            </w:tcBorders>
            <w:shd w:val="clear" w:color="000000" w:fill="FFFFFF"/>
            <w:noWrap/>
            <w:vAlign w:val="bottom"/>
            <w:hideMark/>
          </w:tcPr>
          <w:p w14:paraId="0EDA7B2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EB30E2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6322A6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D92B65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06B306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B2BD93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C392D69"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88FD67B" w14:textId="77777777" w:rsidR="0052539B" w:rsidRPr="0052539B" w:rsidRDefault="0052539B" w:rsidP="0052539B">
            <w:pPr>
              <w:jc w:val="center"/>
              <w:rPr>
                <w:color w:val="006100"/>
                <w:sz w:val="20"/>
                <w:szCs w:val="20"/>
              </w:rPr>
            </w:pPr>
            <w:r w:rsidRPr="0052539B">
              <w:rPr>
                <w:color w:val="006100"/>
                <w:sz w:val="20"/>
                <w:szCs w:val="20"/>
              </w:rPr>
              <w:t>0,14797</w:t>
            </w:r>
          </w:p>
        </w:tc>
      </w:tr>
      <w:tr w:rsidR="0052539B" w:rsidRPr="0052539B" w14:paraId="54FCFDD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059FA90" w14:textId="77777777" w:rsidR="0052539B" w:rsidRPr="0052539B" w:rsidRDefault="0052539B" w:rsidP="0052539B">
            <w:pPr>
              <w:jc w:val="center"/>
              <w:rPr>
                <w:sz w:val="20"/>
                <w:szCs w:val="20"/>
              </w:rPr>
            </w:pPr>
            <w:r w:rsidRPr="0052539B">
              <w:rPr>
                <w:sz w:val="20"/>
                <w:szCs w:val="20"/>
              </w:rPr>
              <w:t>91</w:t>
            </w:r>
          </w:p>
        </w:tc>
        <w:tc>
          <w:tcPr>
            <w:tcW w:w="749" w:type="pct"/>
            <w:tcBorders>
              <w:top w:val="nil"/>
              <w:left w:val="nil"/>
              <w:bottom w:val="single" w:sz="4" w:space="0" w:color="auto"/>
              <w:right w:val="single" w:sz="4" w:space="0" w:color="auto"/>
            </w:tcBorders>
            <w:shd w:val="clear" w:color="000000" w:fill="FFFFFF"/>
            <w:noWrap/>
            <w:vAlign w:val="center"/>
            <w:hideMark/>
          </w:tcPr>
          <w:p w14:paraId="36EE3417" w14:textId="77777777" w:rsidR="0052539B" w:rsidRPr="0052539B" w:rsidRDefault="0052539B" w:rsidP="0052539B">
            <w:pPr>
              <w:rPr>
                <w:sz w:val="22"/>
                <w:szCs w:val="22"/>
              </w:rPr>
            </w:pPr>
            <w:r w:rsidRPr="0052539B">
              <w:rPr>
                <w:sz w:val="22"/>
                <w:szCs w:val="22"/>
              </w:rPr>
              <w:t>ТК52-ж/д</w:t>
            </w:r>
          </w:p>
        </w:tc>
        <w:tc>
          <w:tcPr>
            <w:tcW w:w="357" w:type="pct"/>
            <w:tcBorders>
              <w:top w:val="nil"/>
              <w:left w:val="nil"/>
              <w:bottom w:val="single" w:sz="4" w:space="0" w:color="auto"/>
              <w:right w:val="single" w:sz="4" w:space="0" w:color="auto"/>
            </w:tcBorders>
            <w:shd w:val="clear" w:color="000000" w:fill="FFFFFF"/>
            <w:noWrap/>
            <w:vAlign w:val="center"/>
            <w:hideMark/>
          </w:tcPr>
          <w:p w14:paraId="6B511EA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2121E1A"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2C1983B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9DEED2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83BE92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D6D2330"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EEBB8FB"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4247F8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73C3753"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C236595" w14:textId="77777777" w:rsidR="0052539B" w:rsidRPr="0052539B" w:rsidRDefault="0052539B" w:rsidP="0052539B">
            <w:pPr>
              <w:jc w:val="center"/>
              <w:rPr>
                <w:color w:val="006100"/>
                <w:sz w:val="20"/>
                <w:szCs w:val="20"/>
              </w:rPr>
            </w:pPr>
            <w:r w:rsidRPr="0052539B">
              <w:rPr>
                <w:color w:val="006100"/>
                <w:sz w:val="20"/>
                <w:szCs w:val="20"/>
              </w:rPr>
              <w:t>0,58463</w:t>
            </w:r>
          </w:p>
        </w:tc>
      </w:tr>
      <w:tr w:rsidR="0052539B" w:rsidRPr="0052539B" w14:paraId="0D9310C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8A2EC7D" w14:textId="77777777" w:rsidR="0052539B" w:rsidRPr="0052539B" w:rsidRDefault="0052539B" w:rsidP="0052539B">
            <w:pPr>
              <w:jc w:val="center"/>
              <w:rPr>
                <w:sz w:val="20"/>
                <w:szCs w:val="20"/>
              </w:rPr>
            </w:pPr>
            <w:r w:rsidRPr="0052539B">
              <w:rPr>
                <w:sz w:val="20"/>
                <w:szCs w:val="20"/>
              </w:rPr>
              <w:t>92</w:t>
            </w:r>
          </w:p>
        </w:tc>
        <w:tc>
          <w:tcPr>
            <w:tcW w:w="749" w:type="pct"/>
            <w:tcBorders>
              <w:top w:val="nil"/>
              <w:left w:val="nil"/>
              <w:bottom w:val="single" w:sz="4" w:space="0" w:color="auto"/>
              <w:right w:val="single" w:sz="4" w:space="0" w:color="auto"/>
            </w:tcBorders>
            <w:shd w:val="clear" w:color="000000" w:fill="FFFFFF"/>
            <w:noWrap/>
            <w:vAlign w:val="center"/>
            <w:hideMark/>
          </w:tcPr>
          <w:p w14:paraId="6D57208B" w14:textId="77777777" w:rsidR="0052539B" w:rsidRPr="0052539B" w:rsidRDefault="0052539B" w:rsidP="0052539B">
            <w:pPr>
              <w:rPr>
                <w:sz w:val="22"/>
                <w:szCs w:val="22"/>
              </w:rPr>
            </w:pPr>
            <w:r w:rsidRPr="0052539B">
              <w:rPr>
                <w:sz w:val="22"/>
                <w:szCs w:val="22"/>
              </w:rPr>
              <w:t>ТК52-ТК55</w:t>
            </w:r>
          </w:p>
        </w:tc>
        <w:tc>
          <w:tcPr>
            <w:tcW w:w="357" w:type="pct"/>
            <w:tcBorders>
              <w:top w:val="nil"/>
              <w:left w:val="nil"/>
              <w:bottom w:val="single" w:sz="4" w:space="0" w:color="auto"/>
              <w:right w:val="single" w:sz="4" w:space="0" w:color="auto"/>
            </w:tcBorders>
            <w:shd w:val="clear" w:color="000000" w:fill="FFFFFF"/>
            <w:noWrap/>
            <w:vAlign w:val="center"/>
            <w:hideMark/>
          </w:tcPr>
          <w:p w14:paraId="428869FC"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0656BB32" w14:textId="77777777" w:rsidR="0052539B" w:rsidRPr="0052539B" w:rsidRDefault="0052539B" w:rsidP="0052539B">
            <w:pPr>
              <w:jc w:val="center"/>
              <w:rPr>
                <w:sz w:val="22"/>
                <w:szCs w:val="22"/>
              </w:rPr>
            </w:pPr>
            <w:r w:rsidRPr="0052539B">
              <w:rPr>
                <w:sz w:val="22"/>
                <w:szCs w:val="22"/>
              </w:rPr>
              <w:t>92</w:t>
            </w:r>
          </w:p>
        </w:tc>
        <w:tc>
          <w:tcPr>
            <w:tcW w:w="401" w:type="pct"/>
            <w:tcBorders>
              <w:top w:val="nil"/>
              <w:left w:val="nil"/>
              <w:bottom w:val="single" w:sz="4" w:space="0" w:color="auto"/>
              <w:right w:val="single" w:sz="4" w:space="0" w:color="auto"/>
            </w:tcBorders>
            <w:shd w:val="clear" w:color="000000" w:fill="FFFFFF"/>
            <w:noWrap/>
            <w:vAlign w:val="bottom"/>
            <w:hideMark/>
          </w:tcPr>
          <w:p w14:paraId="48582E0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9EB8E1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CB74C1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EEE1318"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E5F87A4"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01E3653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BAF93A7"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9C033E0" w14:textId="77777777" w:rsidR="0052539B" w:rsidRPr="0052539B" w:rsidRDefault="0052539B" w:rsidP="0052539B">
            <w:pPr>
              <w:jc w:val="center"/>
              <w:rPr>
                <w:color w:val="006100"/>
                <w:sz w:val="20"/>
                <w:szCs w:val="20"/>
              </w:rPr>
            </w:pPr>
            <w:r w:rsidRPr="0052539B">
              <w:rPr>
                <w:color w:val="006100"/>
                <w:sz w:val="20"/>
                <w:szCs w:val="20"/>
              </w:rPr>
              <w:t>0,09219</w:t>
            </w:r>
          </w:p>
        </w:tc>
      </w:tr>
      <w:tr w:rsidR="0052539B" w:rsidRPr="0052539B" w14:paraId="661274C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DF768E0" w14:textId="77777777" w:rsidR="0052539B" w:rsidRPr="0052539B" w:rsidRDefault="0052539B" w:rsidP="0052539B">
            <w:pPr>
              <w:jc w:val="center"/>
              <w:rPr>
                <w:sz w:val="20"/>
                <w:szCs w:val="20"/>
              </w:rPr>
            </w:pPr>
            <w:r w:rsidRPr="0052539B">
              <w:rPr>
                <w:sz w:val="20"/>
                <w:szCs w:val="20"/>
              </w:rPr>
              <w:t>93</w:t>
            </w:r>
          </w:p>
        </w:tc>
        <w:tc>
          <w:tcPr>
            <w:tcW w:w="749" w:type="pct"/>
            <w:tcBorders>
              <w:top w:val="nil"/>
              <w:left w:val="nil"/>
              <w:bottom w:val="single" w:sz="4" w:space="0" w:color="auto"/>
              <w:right w:val="single" w:sz="4" w:space="0" w:color="auto"/>
            </w:tcBorders>
            <w:shd w:val="clear" w:color="000000" w:fill="FFFFFF"/>
            <w:noWrap/>
            <w:vAlign w:val="center"/>
            <w:hideMark/>
          </w:tcPr>
          <w:p w14:paraId="777F3742" w14:textId="77777777" w:rsidR="0052539B" w:rsidRPr="0052539B" w:rsidRDefault="0052539B" w:rsidP="0052539B">
            <w:pPr>
              <w:rPr>
                <w:sz w:val="22"/>
                <w:szCs w:val="22"/>
              </w:rPr>
            </w:pPr>
            <w:r w:rsidRPr="0052539B">
              <w:rPr>
                <w:sz w:val="22"/>
                <w:szCs w:val="22"/>
              </w:rPr>
              <w:t>ТК52-ТК53</w:t>
            </w:r>
          </w:p>
        </w:tc>
        <w:tc>
          <w:tcPr>
            <w:tcW w:w="357" w:type="pct"/>
            <w:tcBorders>
              <w:top w:val="nil"/>
              <w:left w:val="nil"/>
              <w:bottom w:val="single" w:sz="4" w:space="0" w:color="auto"/>
              <w:right w:val="single" w:sz="4" w:space="0" w:color="auto"/>
            </w:tcBorders>
            <w:shd w:val="clear" w:color="000000" w:fill="FFFFFF"/>
            <w:noWrap/>
            <w:vAlign w:val="center"/>
            <w:hideMark/>
          </w:tcPr>
          <w:p w14:paraId="6677CFAB"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D66B428" w14:textId="77777777" w:rsidR="0052539B" w:rsidRPr="0052539B" w:rsidRDefault="0052539B" w:rsidP="0052539B">
            <w:pPr>
              <w:jc w:val="center"/>
              <w:rPr>
                <w:sz w:val="22"/>
                <w:szCs w:val="22"/>
              </w:rPr>
            </w:pPr>
            <w:r w:rsidRPr="0052539B">
              <w:rPr>
                <w:sz w:val="22"/>
                <w:szCs w:val="22"/>
              </w:rPr>
              <w:t>60</w:t>
            </w:r>
          </w:p>
        </w:tc>
        <w:tc>
          <w:tcPr>
            <w:tcW w:w="401" w:type="pct"/>
            <w:tcBorders>
              <w:top w:val="nil"/>
              <w:left w:val="nil"/>
              <w:bottom w:val="single" w:sz="4" w:space="0" w:color="auto"/>
              <w:right w:val="single" w:sz="4" w:space="0" w:color="auto"/>
            </w:tcBorders>
            <w:shd w:val="clear" w:color="000000" w:fill="FFFFFF"/>
            <w:noWrap/>
            <w:vAlign w:val="bottom"/>
            <w:hideMark/>
          </w:tcPr>
          <w:p w14:paraId="081A1EA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D15AD8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3AEDFD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6CF40F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27FBD3D8"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02FABAF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7E38A18"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F3597EF" w14:textId="77777777" w:rsidR="0052539B" w:rsidRPr="0052539B" w:rsidRDefault="0052539B" w:rsidP="0052539B">
            <w:pPr>
              <w:jc w:val="center"/>
              <w:rPr>
                <w:color w:val="006100"/>
                <w:sz w:val="20"/>
                <w:szCs w:val="20"/>
              </w:rPr>
            </w:pPr>
            <w:r w:rsidRPr="0052539B">
              <w:rPr>
                <w:color w:val="006100"/>
                <w:sz w:val="20"/>
                <w:szCs w:val="20"/>
              </w:rPr>
              <w:t>0,40795</w:t>
            </w:r>
          </w:p>
        </w:tc>
      </w:tr>
      <w:tr w:rsidR="0052539B" w:rsidRPr="0052539B" w14:paraId="1AFF849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D17D987" w14:textId="77777777" w:rsidR="0052539B" w:rsidRPr="0052539B" w:rsidRDefault="0052539B" w:rsidP="0052539B">
            <w:pPr>
              <w:jc w:val="center"/>
              <w:rPr>
                <w:sz w:val="20"/>
                <w:szCs w:val="20"/>
              </w:rPr>
            </w:pPr>
            <w:r w:rsidRPr="0052539B">
              <w:rPr>
                <w:sz w:val="20"/>
                <w:szCs w:val="20"/>
              </w:rPr>
              <w:t>94</w:t>
            </w:r>
          </w:p>
        </w:tc>
        <w:tc>
          <w:tcPr>
            <w:tcW w:w="749" w:type="pct"/>
            <w:tcBorders>
              <w:top w:val="nil"/>
              <w:left w:val="nil"/>
              <w:bottom w:val="single" w:sz="4" w:space="0" w:color="auto"/>
              <w:right w:val="single" w:sz="4" w:space="0" w:color="auto"/>
            </w:tcBorders>
            <w:shd w:val="clear" w:color="000000" w:fill="FFFFFF"/>
            <w:noWrap/>
            <w:vAlign w:val="center"/>
            <w:hideMark/>
          </w:tcPr>
          <w:p w14:paraId="4700EFF3" w14:textId="77777777" w:rsidR="0052539B" w:rsidRPr="0052539B" w:rsidRDefault="0052539B" w:rsidP="0052539B">
            <w:pPr>
              <w:rPr>
                <w:sz w:val="22"/>
                <w:szCs w:val="22"/>
              </w:rPr>
            </w:pPr>
            <w:r w:rsidRPr="0052539B">
              <w:rPr>
                <w:sz w:val="22"/>
                <w:szCs w:val="22"/>
              </w:rPr>
              <w:t>ТК53-ТК54</w:t>
            </w:r>
          </w:p>
        </w:tc>
        <w:tc>
          <w:tcPr>
            <w:tcW w:w="357" w:type="pct"/>
            <w:tcBorders>
              <w:top w:val="nil"/>
              <w:left w:val="nil"/>
              <w:bottom w:val="single" w:sz="4" w:space="0" w:color="auto"/>
              <w:right w:val="single" w:sz="4" w:space="0" w:color="auto"/>
            </w:tcBorders>
            <w:shd w:val="clear" w:color="000000" w:fill="FFFFFF"/>
            <w:noWrap/>
            <w:vAlign w:val="center"/>
            <w:hideMark/>
          </w:tcPr>
          <w:p w14:paraId="0A022A4D"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01D8A77" w14:textId="77777777" w:rsidR="0052539B" w:rsidRPr="0052539B" w:rsidRDefault="0052539B" w:rsidP="0052539B">
            <w:pPr>
              <w:jc w:val="center"/>
              <w:rPr>
                <w:sz w:val="22"/>
                <w:szCs w:val="22"/>
              </w:rPr>
            </w:pPr>
            <w:r w:rsidRPr="0052539B">
              <w:rPr>
                <w:sz w:val="22"/>
                <w:szCs w:val="22"/>
              </w:rPr>
              <w:t>80</w:t>
            </w:r>
          </w:p>
        </w:tc>
        <w:tc>
          <w:tcPr>
            <w:tcW w:w="401" w:type="pct"/>
            <w:tcBorders>
              <w:top w:val="nil"/>
              <w:left w:val="nil"/>
              <w:bottom w:val="single" w:sz="4" w:space="0" w:color="auto"/>
              <w:right w:val="single" w:sz="4" w:space="0" w:color="auto"/>
            </w:tcBorders>
            <w:shd w:val="clear" w:color="000000" w:fill="FFFFFF"/>
            <w:noWrap/>
            <w:vAlign w:val="bottom"/>
            <w:hideMark/>
          </w:tcPr>
          <w:p w14:paraId="5855BD7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C51531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6ED9EA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4EC4BE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5828B196"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C31AB1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87CBABE"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14BF66" w14:textId="77777777" w:rsidR="0052539B" w:rsidRPr="0052539B" w:rsidRDefault="0052539B" w:rsidP="0052539B">
            <w:pPr>
              <w:jc w:val="center"/>
              <w:rPr>
                <w:color w:val="006100"/>
                <w:sz w:val="20"/>
                <w:szCs w:val="20"/>
              </w:rPr>
            </w:pPr>
            <w:r w:rsidRPr="0052539B">
              <w:rPr>
                <w:color w:val="006100"/>
                <w:sz w:val="20"/>
                <w:szCs w:val="20"/>
              </w:rPr>
              <w:t>0,21060</w:t>
            </w:r>
          </w:p>
        </w:tc>
      </w:tr>
      <w:tr w:rsidR="0052539B" w:rsidRPr="0052539B" w14:paraId="5BA0445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78F9610" w14:textId="77777777" w:rsidR="0052539B" w:rsidRPr="0052539B" w:rsidRDefault="0052539B" w:rsidP="0052539B">
            <w:pPr>
              <w:jc w:val="center"/>
              <w:rPr>
                <w:sz w:val="20"/>
                <w:szCs w:val="20"/>
              </w:rPr>
            </w:pPr>
            <w:r w:rsidRPr="0052539B">
              <w:rPr>
                <w:sz w:val="20"/>
                <w:szCs w:val="20"/>
              </w:rPr>
              <w:t>95</w:t>
            </w:r>
          </w:p>
        </w:tc>
        <w:tc>
          <w:tcPr>
            <w:tcW w:w="749" w:type="pct"/>
            <w:tcBorders>
              <w:top w:val="nil"/>
              <w:left w:val="nil"/>
              <w:bottom w:val="single" w:sz="4" w:space="0" w:color="auto"/>
              <w:right w:val="single" w:sz="4" w:space="0" w:color="auto"/>
            </w:tcBorders>
            <w:shd w:val="clear" w:color="000000" w:fill="FFFFFF"/>
            <w:noWrap/>
            <w:vAlign w:val="center"/>
            <w:hideMark/>
          </w:tcPr>
          <w:p w14:paraId="3A7CB689" w14:textId="77777777" w:rsidR="0052539B" w:rsidRPr="0052539B" w:rsidRDefault="0052539B" w:rsidP="0052539B">
            <w:pPr>
              <w:rPr>
                <w:sz w:val="22"/>
                <w:szCs w:val="22"/>
              </w:rPr>
            </w:pPr>
            <w:r w:rsidRPr="0052539B">
              <w:rPr>
                <w:sz w:val="22"/>
                <w:szCs w:val="22"/>
              </w:rPr>
              <w:t>ТК54-д/ж</w:t>
            </w:r>
          </w:p>
        </w:tc>
        <w:tc>
          <w:tcPr>
            <w:tcW w:w="357" w:type="pct"/>
            <w:tcBorders>
              <w:top w:val="nil"/>
              <w:left w:val="nil"/>
              <w:bottom w:val="single" w:sz="4" w:space="0" w:color="auto"/>
              <w:right w:val="single" w:sz="4" w:space="0" w:color="auto"/>
            </w:tcBorders>
            <w:shd w:val="clear" w:color="000000" w:fill="FFFFFF"/>
            <w:noWrap/>
            <w:vAlign w:val="center"/>
            <w:hideMark/>
          </w:tcPr>
          <w:p w14:paraId="5D736DA0"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30417462" w14:textId="77777777" w:rsidR="0052539B" w:rsidRPr="0052539B" w:rsidRDefault="0052539B" w:rsidP="0052539B">
            <w:pPr>
              <w:jc w:val="center"/>
              <w:rPr>
                <w:sz w:val="22"/>
                <w:szCs w:val="22"/>
              </w:rPr>
            </w:pPr>
            <w:r w:rsidRPr="0052539B">
              <w:rPr>
                <w:sz w:val="22"/>
                <w:szCs w:val="22"/>
              </w:rPr>
              <w:t>16</w:t>
            </w:r>
          </w:p>
        </w:tc>
        <w:tc>
          <w:tcPr>
            <w:tcW w:w="401" w:type="pct"/>
            <w:tcBorders>
              <w:top w:val="nil"/>
              <w:left w:val="nil"/>
              <w:bottom w:val="single" w:sz="4" w:space="0" w:color="auto"/>
              <w:right w:val="single" w:sz="4" w:space="0" w:color="auto"/>
            </w:tcBorders>
            <w:shd w:val="clear" w:color="000000" w:fill="FFFFFF"/>
            <w:noWrap/>
            <w:vAlign w:val="bottom"/>
            <w:hideMark/>
          </w:tcPr>
          <w:p w14:paraId="5A1AA49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B2968F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EAD588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B28EEE2"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5C611969"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1418ABA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17E360F" w14:textId="77777777" w:rsidR="0052539B" w:rsidRPr="0052539B" w:rsidRDefault="0052539B" w:rsidP="0052539B">
            <w:pPr>
              <w:jc w:val="center"/>
              <w:rPr>
                <w:sz w:val="20"/>
                <w:szCs w:val="20"/>
              </w:rPr>
            </w:pPr>
            <w:r w:rsidRPr="0052539B">
              <w:rPr>
                <w:sz w:val="20"/>
                <w:szCs w:val="20"/>
              </w:rPr>
              <w:t>2,9E+03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1EC91C0" w14:textId="77777777" w:rsidR="0052539B" w:rsidRPr="0052539B" w:rsidRDefault="0052539B" w:rsidP="0052539B">
            <w:pPr>
              <w:jc w:val="center"/>
              <w:rPr>
                <w:color w:val="006100"/>
                <w:sz w:val="20"/>
                <w:szCs w:val="20"/>
              </w:rPr>
            </w:pPr>
            <w:r w:rsidRPr="0052539B">
              <w:rPr>
                <w:color w:val="006100"/>
                <w:sz w:val="20"/>
                <w:szCs w:val="20"/>
              </w:rPr>
              <w:t>0,84212</w:t>
            </w:r>
          </w:p>
        </w:tc>
      </w:tr>
      <w:tr w:rsidR="0052539B" w:rsidRPr="0052539B" w14:paraId="5354A3E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E6ADCC1" w14:textId="77777777" w:rsidR="0052539B" w:rsidRPr="0052539B" w:rsidRDefault="0052539B" w:rsidP="0052539B">
            <w:pPr>
              <w:jc w:val="center"/>
              <w:rPr>
                <w:sz w:val="20"/>
                <w:szCs w:val="20"/>
              </w:rPr>
            </w:pPr>
            <w:r w:rsidRPr="0052539B">
              <w:rPr>
                <w:sz w:val="20"/>
                <w:szCs w:val="20"/>
              </w:rPr>
              <w:t>96</w:t>
            </w:r>
          </w:p>
        </w:tc>
        <w:tc>
          <w:tcPr>
            <w:tcW w:w="749" w:type="pct"/>
            <w:tcBorders>
              <w:top w:val="nil"/>
              <w:left w:val="nil"/>
              <w:bottom w:val="single" w:sz="4" w:space="0" w:color="auto"/>
              <w:right w:val="single" w:sz="4" w:space="0" w:color="auto"/>
            </w:tcBorders>
            <w:shd w:val="clear" w:color="000000" w:fill="FFFFFF"/>
            <w:noWrap/>
            <w:vAlign w:val="center"/>
            <w:hideMark/>
          </w:tcPr>
          <w:p w14:paraId="54A3AA75"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25CF3C3F"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A470C63" w14:textId="77777777" w:rsidR="0052539B" w:rsidRPr="0052539B" w:rsidRDefault="0052539B" w:rsidP="0052539B">
            <w:pPr>
              <w:jc w:val="center"/>
              <w:rPr>
                <w:sz w:val="22"/>
                <w:szCs w:val="22"/>
              </w:rPr>
            </w:pPr>
            <w:r w:rsidRPr="0052539B">
              <w:rPr>
                <w:sz w:val="22"/>
                <w:szCs w:val="22"/>
              </w:rPr>
              <w:t>22</w:t>
            </w:r>
          </w:p>
        </w:tc>
        <w:tc>
          <w:tcPr>
            <w:tcW w:w="401" w:type="pct"/>
            <w:tcBorders>
              <w:top w:val="nil"/>
              <w:left w:val="nil"/>
              <w:bottom w:val="single" w:sz="4" w:space="0" w:color="auto"/>
              <w:right w:val="single" w:sz="4" w:space="0" w:color="auto"/>
            </w:tcBorders>
            <w:shd w:val="clear" w:color="000000" w:fill="FFFFFF"/>
            <w:noWrap/>
            <w:vAlign w:val="bottom"/>
            <w:hideMark/>
          </w:tcPr>
          <w:p w14:paraId="32B3011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83DA20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F7CC14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00E99A1"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B28861D"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CADCB1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2553947" w14:textId="77777777" w:rsidR="0052539B" w:rsidRPr="0052539B" w:rsidRDefault="0052539B" w:rsidP="0052539B">
            <w:pPr>
              <w:jc w:val="center"/>
              <w:rPr>
                <w:sz w:val="20"/>
                <w:szCs w:val="20"/>
              </w:rPr>
            </w:pPr>
            <w:r w:rsidRPr="0052539B">
              <w:rPr>
                <w:sz w:val="20"/>
                <w:szCs w:val="20"/>
              </w:rPr>
              <w:t>4,0E+03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831F4D" w14:textId="77777777" w:rsidR="0052539B" w:rsidRPr="0052539B" w:rsidRDefault="0052539B" w:rsidP="0052539B">
            <w:pPr>
              <w:jc w:val="center"/>
              <w:rPr>
                <w:color w:val="006100"/>
                <w:sz w:val="20"/>
                <w:szCs w:val="20"/>
              </w:rPr>
            </w:pPr>
            <w:r w:rsidRPr="0052539B">
              <w:rPr>
                <w:color w:val="006100"/>
                <w:sz w:val="20"/>
                <w:szCs w:val="20"/>
              </w:rPr>
              <w:t>0,78291</w:t>
            </w:r>
          </w:p>
        </w:tc>
      </w:tr>
      <w:tr w:rsidR="0052539B" w:rsidRPr="0052539B" w14:paraId="4FB691F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1203046" w14:textId="77777777" w:rsidR="0052539B" w:rsidRPr="0052539B" w:rsidRDefault="0052539B" w:rsidP="0052539B">
            <w:pPr>
              <w:jc w:val="center"/>
              <w:rPr>
                <w:sz w:val="20"/>
                <w:szCs w:val="20"/>
              </w:rPr>
            </w:pPr>
            <w:r w:rsidRPr="0052539B">
              <w:rPr>
                <w:sz w:val="20"/>
                <w:szCs w:val="20"/>
              </w:rPr>
              <w:t>97</w:t>
            </w:r>
          </w:p>
        </w:tc>
        <w:tc>
          <w:tcPr>
            <w:tcW w:w="749" w:type="pct"/>
            <w:tcBorders>
              <w:top w:val="nil"/>
              <w:left w:val="nil"/>
              <w:bottom w:val="single" w:sz="4" w:space="0" w:color="auto"/>
              <w:right w:val="single" w:sz="4" w:space="0" w:color="auto"/>
            </w:tcBorders>
            <w:shd w:val="clear" w:color="000000" w:fill="FFFFFF"/>
            <w:noWrap/>
            <w:vAlign w:val="center"/>
            <w:hideMark/>
          </w:tcPr>
          <w:p w14:paraId="7AE8F472" w14:textId="77777777" w:rsidR="0052539B" w:rsidRPr="0052539B" w:rsidRDefault="0052539B" w:rsidP="0052539B">
            <w:pPr>
              <w:rPr>
                <w:sz w:val="22"/>
                <w:szCs w:val="22"/>
              </w:rPr>
            </w:pPr>
            <w:r w:rsidRPr="0052539B">
              <w:rPr>
                <w:sz w:val="22"/>
                <w:szCs w:val="22"/>
              </w:rPr>
              <w:t>ж/д-ж/д</w:t>
            </w:r>
          </w:p>
        </w:tc>
        <w:tc>
          <w:tcPr>
            <w:tcW w:w="357" w:type="pct"/>
            <w:tcBorders>
              <w:top w:val="nil"/>
              <w:left w:val="nil"/>
              <w:bottom w:val="single" w:sz="4" w:space="0" w:color="auto"/>
              <w:right w:val="single" w:sz="4" w:space="0" w:color="auto"/>
            </w:tcBorders>
            <w:shd w:val="clear" w:color="000000" w:fill="FFFFFF"/>
            <w:noWrap/>
            <w:vAlign w:val="center"/>
            <w:hideMark/>
          </w:tcPr>
          <w:p w14:paraId="55F6C5E7"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7131EEF" w14:textId="77777777" w:rsidR="0052539B" w:rsidRPr="0052539B" w:rsidRDefault="0052539B" w:rsidP="0052539B">
            <w:pPr>
              <w:jc w:val="center"/>
              <w:rPr>
                <w:sz w:val="22"/>
                <w:szCs w:val="22"/>
              </w:rPr>
            </w:pPr>
            <w:r w:rsidRPr="0052539B">
              <w:rPr>
                <w:sz w:val="22"/>
                <w:szCs w:val="22"/>
              </w:rPr>
              <w:t>22</w:t>
            </w:r>
          </w:p>
        </w:tc>
        <w:tc>
          <w:tcPr>
            <w:tcW w:w="401" w:type="pct"/>
            <w:tcBorders>
              <w:top w:val="nil"/>
              <w:left w:val="nil"/>
              <w:bottom w:val="single" w:sz="4" w:space="0" w:color="auto"/>
              <w:right w:val="single" w:sz="4" w:space="0" w:color="auto"/>
            </w:tcBorders>
            <w:shd w:val="clear" w:color="000000" w:fill="FFFFFF"/>
            <w:noWrap/>
            <w:vAlign w:val="bottom"/>
            <w:hideMark/>
          </w:tcPr>
          <w:p w14:paraId="3396A5D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56616F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88C732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F2A5C1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71B8552"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45D65FA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C203A5F" w14:textId="77777777" w:rsidR="0052539B" w:rsidRPr="0052539B" w:rsidRDefault="0052539B" w:rsidP="0052539B">
            <w:pPr>
              <w:jc w:val="center"/>
              <w:rPr>
                <w:sz w:val="20"/>
                <w:szCs w:val="20"/>
              </w:rPr>
            </w:pPr>
            <w:r w:rsidRPr="0052539B">
              <w:rPr>
                <w:sz w:val="20"/>
                <w:szCs w:val="20"/>
              </w:rPr>
              <w:t>4,0E+03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6C2AE7" w14:textId="77777777" w:rsidR="0052539B" w:rsidRPr="0052539B" w:rsidRDefault="0052539B" w:rsidP="0052539B">
            <w:pPr>
              <w:jc w:val="center"/>
              <w:rPr>
                <w:color w:val="006100"/>
                <w:sz w:val="20"/>
                <w:szCs w:val="20"/>
              </w:rPr>
            </w:pPr>
            <w:r w:rsidRPr="0052539B">
              <w:rPr>
                <w:color w:val="006100"/>
                <w:sz w:val="20"/>
                <w:szCs w:val="20"/>
              </w:rPr>
              <w:t>0,78291</w:t>
            </w:r>
          </w:p>
        </w:tc>
      </w:tr>
      <w:tr w:rsidR="0052539B" w:rsidRPr="0052539B" w14:paraId="18582B9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A0ABDD2" w14:textId="77777777" w:rsidR="0052539B" w:rsidRPr="0052539B" w:rsidRDefault="0052539B" w:rsidP="0052539B">
            <w:pPr>
              <w:jc w:val="center"/>
              <w:rPr>
                <w:sz w:val="20"/>
                <w:szCs w:val="20"/>
              </w:rPr>
            </w:pPr>
            <w:r w:rsidRPr="0052539B">
              <w:rPr>
                <w:sz w:val="20"/>
                <w:szCs w:val="20"/>
              </w:rPr>
              <w:t>98</w:t>
            </w:r>
          </w:p>
        </w:tc>
        <w:tc>
          <w:tcPr>
            <w:tcW w:w="749" w:type="pct"/>
            <w:tcBorders>
              <w:top w:val="nil"/>
              <w:left w:val="nil"/>
              <w:bottom w:val="single" w:sz="4" w:space="0" w:color="auto"/>
              <w:right w:val="single" w:sz="4" w:space="0" w:color="auto"/>
            </w:tcBorders>
            <w:shd w:val="clear" w:color="000000" w:fill="FFFFFF"/>
            <w:noWrap/>
            <w:vAlign w:val="center"/>
            <w:hideMark/>
          </w:tcPr>
          <w:p w14:paraId="7920FC40" w14:textId="77777777" w:rsidR="0052539B" w:rsidRPr="0052539B" w:rsidRDefault="0052539B" w:rsidP="0052539B">
            <w:pPr>
              <w:rPr>
                <w:sz w:val="22"/>
                <w:szCs w:val="22"/>
              </w:rPr>
            </w:pPr>
            <w:r w:rsidRPr="0052539B">
              <w:rPr>
                <w:sz w:val="22"/>
                <w:szCs w:val="22"/>
              </w:rPr>
              <w:t>ТК55-ТК56</w:t>
            </w:r>
          </w:p>
        </w:tc>
        <w:tc>
          <w:tcPr>
            <w:tcW w:w="357" w:type="pct"/>
            <w:tcBorders>
              <w:top w:val="nil"/>
              <w:left w:val="nil"/>
              <w:bottom w:val="single" w:sz="4" w:space="0" w:color="auto"/>
              <w:right w:val="single" w:sz="4" w:space="0" w:color="auto"/>
            </w:tcBorders>
            <w:shd w:val="clear" w:color="000000" w:fill="FFFFFF"/>
            <w:noWrap/>
            <w:vAlign w:val="center"/>
            <w:hideMark/>
          </w:tcPr>
          <w:p w14:paraId="017A10B9"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2E04B38"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31B27E2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79EAF8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DC0B69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528C16D"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779149E3"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1BCC7AC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E8E3088"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7FE892E4" w14:textId="77777777" w:rsidR="0052539B" w:rsidRPr="0052539B" w:rsidRDefault="0052539B" w:rsidP="0052539B">
            <w:pPr>
              <w:jc w:val="center"/>
              <w:rPr>
                <w:color w:val="000000"/>
                <w:sz w:val="20"/>
                <w:szCs w:val="20"/>
              </w:rPr>
            </w:pPr>
            <w:r w:rsidRPr="0052539B">
              <w:rPr>
                <w:color w:val="000000"/>
                <w:sz w:val="20"/>
                <w:szCs w:val="20"/>
              </w:rPr>
              <w:t>0,90132</w:t>
            </w:r>
          </w:p>
        </w:tc>
      </w:tr>
      <w:tr w:rsidR="0052539B" w:rsidRPr="0052539B" w14:paraId="542193C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98D15F4" w14:textId="77777777" w:rsidR="0052539B" w:rsidRPr="0052539B" w:rsidRDefault="0052539B" w:rsidP="0052539B">
            <w:pPr>
              <w:jc w:val="center"/>
              <w:rPr>
                <w:sz w:val="20"/>
                <w:szCs w:val="20"/>
              </w:rPr>
            </w:pPr>
            <w:r w:rsidRPr="0052539B">
              <w:rPr>
                <w:sz w:val="20"/>
                <w:szCs w:val="20"/>
              </w:rPr>
              <w:t>99</w:t>
            </w:r>
          </w:p>
        </w:tc>
        <w:tc>
          <w:tcPr>
            <w:tcW w:w="749" w:type="pct"/>
            <w:tcBorders>
              <w:top w:val="nil"/>
              <w:left w:val="nil"/>
              <w:bottom w:val="single" w:sz="4" w:space="0" w:color="auto"/>
              <w:right w:val="single" w:sz="4" w:space="0" w:color="auto"/>
            </w:tcBorders>
            <w:shd w:val="clear" w:color="000000" w:fill="FFFFFF"/>
            <w:noWrap/>
            <w:vAlign w:val="center"/>
            <w:hideMark/>
          </w:tcPr>
          <w:p w14:paraId="048FD9CE" w14:textId="77777777" w:rsidR="0052539B" w:rsidRPr="0052539B" w:rsidRDefault="0052539B" w:rsidP="0052539B">
            <w:pPr>
              <w:rPr>
                <w:sz w:val="22"/>
                <w:szCs w:val="22"/>
              </w:rPr>
            </w:pPr>
            <w:r w:rsidRPr="0052539B">
              <w:rPr>
                <w:sz w:val="22"/>
                <w:szCs w:val="22"/>
              </w:rPr>
              <w:t>ТК56-5КЖ</w:t>
            </w:r>
          </w:p>
        </w:tc>
        <w:tc>
          <w:tcPr>
            <w:tcW w:w="357" w:type="pct"/>
            <w:tcBorders>
              <w:top w:val="nil"/>
              <w:left w:val="nil"/>
              <w:bottom w:val="single" w:sz="4" w:space="0" w:color="auto"/>
              <w:right w:val="single" w:sz="4" w:space="0" w:color="auto"/>
            </w:tcBorders>
            <w:shd w:val="clear" w:color="000000" w:fill="FFFFFF"/>
            <w:noWrap/>
            <w:vAlign w:val="center"/>
            <w:hideMark/>
          </w:tcPr>
          <w:p w14:paraId="1DA3751A"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22D021F1"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25B2D69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8DE657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6E7A2E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F6170DA"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38333B7B"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07DA0D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E8F688A"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2EAA3E37" w14:textId="77777777" w:rsidR="0052539B" w:rsidRPr="0052539B" w:rsidRDefault="0052539B" w:rsidP="0052539B">
            <w:pPr>
              <w:jc w:val="center"/>
              <w:rPr>
                <w:color w:val="000000"/>
                <w:sz w:val="20"/>
                <w:szCs w:val="20"/>
              </w:rPr>
            </w:pPr>
            <w:r w:rsidRPr="0052539B">
              <w:rPr>
                <w:color w:val="000000"/>
                <w:sz w:val="20"/>
                <w:szCs w:val="20"/>
              </w:rPr>
              <w:t>0,95066</w:t>
            </w:r>
          </w:p>
        </w:tc>
      </w:tr>
      <w:tr w:rsidR="0052539B" w:rsidRPr="0052539B" w14:paraId="62FBD51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72F244B" w14:textId="77777777" w:rsidR="0052539B" w:rsidRPr="0052539B" w:rsidRDefault="0052539B" w:rsidP="0052539B">
            <w:pPr>
              <w:jc w:val="center"/>
              <w:rPr>
                <w:sz w:val="20"/>
                <w:szCs w:val="20"/>
              </w:rPr>
            </w:pPr>
            <w:r w:rsidRPr="0052539B">
              <w:rPr>
                <w:sz w:val="20"/>
                <w:szCs w:val="20"/>
              </w:rPr>
              <w:t>100</w:t>
            </w:r>
          </w:p>
        </w:tc>
        <w:tc>
          <w:tcPr>
            <w:tcW w:w="749" w:type="pct"/>
            <w:tcBorders>
              <w:top w:val="nil"/>
              <w:left w:val="nil"/>
              <w:bottom w:val="single" w:sz="4" w:space="0" w:color="auto"/>
              <w:right w:val="single" w:sz="4" w:space="0" w:color="auto"/>
            </w:tcBorders>
            <w:shd w:val="clear" w:color="000000" w:fill="FFFFFF"/>
            <w:noWrap/>
            <w:vAlign w:val="center"/>
            <w:hideMark/>
          </w:tcPr>
          <w:p w14:paraId="56901368" w14:textId="77777777" w:rsidR="0052539B" w:rsidRPr="0052539B" w:rsidRDefault="0052539B" w:rsidP="0052539B">
            <w:pPr>
              <w:rPr>
                <w:sz w:val="22"/>
                <w:szCs w:val="22"/>
              </w:rPr>
            </w:pPr>
            <w:r w:rsidRPr="0052539B">
              <w:rPr>
                <w:sz w:val="22"/>
                <w:szCs w:val="22"/>
              </w:rPr>
              <w:t>ТК55-ТК57</w:t>
            </w:r>
          </w:p>
        </w:tc>
        <w:tc>
          <w:tcPr>
            <w:tcW w:w="357" w:type="pct"/>
            <w:tcBorders>
              <w:top w:val="nil"/>
              <w:left w:val="nil"/>
              <w:bottom w:val="single" w:sz="4" w:space="0" w:color="auto"/>
              <w:right w:val="single" w:sz="4" w:space="0" w:color="auto"/>
            </w:tcBorders>
            <w:shd w:val="clear" w:color="000000" w:fill="FFFFFF"/>
            <w:noWrap/>
            <w:vAlign w:val="center"/>
            <w:hideMark/>
          </w:tcPr>
          <w:p w14:paraId="70456587"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3154E9B3" w14:textId="77777777" w:rsidR="0052539B" w:rsidRPr="0052539B" w:rsidRDefault="0052539B" w:rsidP="0052539B">
            <w:pPr>
              <w:jc w:val="center"/>
              <w:rPr>
                <w:sz w:val="22"/>
                <w:szCs w:val="22"/>
              </w:rPr>
            </w:pPr>
            <w:r w:rsidRPr="0052539B">
              <w:rPr>
                <w:sz w:val="22"/>
                <w:szCs w:val="22"/>
              </w:rPr>
              <w:t>90</w:t>
            </w:r>
          </w:p>
        </w:tc>
        <w:tc>
          <w:tcPr>
            <w:tcW w:w="401" w:type="pct"/>
            <w:tcBorders>
              <w:top w:val="nil"/>
              <w:left w:val="nil"/>
              <w:bottom w:val="single" w:sz="4" w:space="0" w:color="auto"/>
              <w:right w:val="single" w:sz="4" w:space="0" w:color="auto"/>
            </w:tcBorders>
            <w:shd w:val="clear" w:color="000000" w:fill="FFFFFF"/>
            <w:noWrap/>
            <w:vAlign w:val="bottom"/>
            <w:hideMark/>
          </w:tcPr>
          <w:p w14:paraId="2196430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C965CE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F77D3D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3063CCA"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156E3E1"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5D71080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44EC858" w14:textId="77777777" w:rsidR="0052539B" w:rsidRPr="0052539B" w:rsidRDefault="0052539B" w:rsidP="0052539B">
            <w:pPr>
              <w:jc w:val="center"/>
              <w:rPr>
                <w:sz w:val="20"/>
                <w:szCs w:val="20"/>
              </w:rPr>
            </w:pPr>
            <w:r w:rsidRPr="0052539B">
              <w:rPr>
                <w:sz w:val="20"/>
                <w:szCs w:val="20"/>
              </w:rPr>
              <w:t>1,6E+04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D68A7D7" w14:textId="77777777" w:rsidR="0052539B" w:rsidRPr="0052539B" w:rsidRDefault="0052539B" w:rsidP="0052539B">
            <w:pPr>
              <w:jc w:val="center"/>
              <w:rPr>
                <w:color w:val="006100"/>
                <w:sz w:val="20"/>
                <w:szCs w:val="20"/>
              </w:rPr>
            </w:pPr>
            <w:r w:rsidRPr="0052539B">
              <w:rPr>
                <w:color w:val="006100"/>
                <w:sz w:val="20"/>
                <w:szCs w:val="20"/>
              </w:rPr>
              <w:t>0,11192</w:t>
            </w:r>
          </w:p>
        </w:tc>
      </w:tr>
      <w:tr w:rsidR="0052539B" w:rsidRPr="0052539B" w14:paraId="05D6B05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29F804" w14:textId="77777777" w:rsidR="0052539B" w:rsidRPr="0052539B" w:rsidRDefault="0052539B" w:rsidP="0052539B">
            <w:pPr>
              <w:jc w:val="center"/>
              <w:rPr>
                <w:sz w:val="20"/>
                <w:szCs w:val="20"/>
              </w:rPr>
            </w:pPr>
            <w:r w:rsidRPr="0052539B">
              <w:rPr>
                <w:sz w:val="20"/>
                <w:szCs w:val="20"/>
              </w:rPr>
              <w:t>101</w:t>
            </w:r>
          </w:p>
        </w:tc>
        <w:tc>
          <w:tcPr>
            <w:tcW w:w="749" w:type="pct"/>
            <w:tcBorders>
              <w:top w:val="nil"/>
              <w:left w:val="nil"/>
              <w:bottom w:val="single" w:sz="4" w:space="0" w:color="auto"/>
              <w:right w:val="single" w:sz="4" w:space="0" w:color="auto"/>
            </w:tcBorders>
            <w:shd w:val="clear" w:color="000000" w:fill="FFFFFF"/>
            <w:noWrap/>
            <w:vAlign w:val="center"/>
            <w:hideMark/>
          </w:tcPr>
          <w:p w14:paraId="4F1CA18C" w14:textId="77777777" w:rsidR="0052539B" w:rsidRPr="0052539B" w:rsidRDefault="0052539B" w:rsidP="0052539B">
            <w:pPr>
              <w:rPr>
                <w:sz w:val="22"/>
                <w:szCs w:val="22"/>
              </w:rPr>
            </w:pPr>
            <w:r w:rsidRPr="0052539B">
              <w:rPr>
                <w:sz w:val="22"/>
                <w:szCs w:val="22"/>
              </w:rPr>
              <w:t>1к57-ТК58</w:t>
            </w:r>
          </w:p>
        </w:tc>
        <w:tc>
          <w:tcPr>
            <w:tcW w:w="357" w:type="pct"/>
            <w:tcBorders>
              <w:top w:val="nil"/>
              <w:left w:val="nil"/>
              <w:bottom w:val="single" w:sz="4" w:space="0" w:color="auto"/>
              <w:right w:val="single" w:sz="4" w:space="0" w:color="auto"/>
            </w:tcBorders>
            <w:shd w:val="clear" w:color="000000" w:fill="FFFFFF"/>
            <w:noWrap/>
            <w:vAlign w:val="center"/>
            <w:hideMark/>
          </w:tcPr>
          <w:p w14:paraId="186E4783"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9BA2349" w14:textId="77777777" w:rsidR="0052539B" w:rsidRPr="0052539B" w:rsidRDefault="0052539B" w:rsidP="0052539B">
            <w:pPr>
              <w:jc w:val="center"/>
              <w:rPr>
                <w:sz w:val="22"/>
                <w:szCs w:val="22"/>
              </w:rPr>
            </w:pPr>
            <w:r w:rsidRPr="0052539B">
              <w:rPr>
                <w:sz w:val="22"/>
                <w:szCs w:val="22"/>
              </w:rPr>
              <w:t>21</w:t>
            </w:r>
          </w:p>
        </w:tc>
        <w:tc>
          <w:tcPr>
            <w:tcW w:w="401" w:type="pct"/>
            <w:tcBorders>
              <w:top w:val="nil"/>
              <w:left w:val="nil"/>
              <w:bottom w:val="single" w:sz="4" w:space="0" w:color="auto"/>
              <w:right w:val="single" w:sz="4" w:space="0" w:color="auto"/>
            </w:tcBorders>
            <w:shd w:val="clear" w:color="000000" w:fill="FFFFFF"/>
            <w:noWrap/>
            <w:vAlign w:val="bottom"/>
            <w:hideMark/>
          </w:tcPr>
          <w:p w14:paraId="54E8984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A27108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7B19CA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3D3808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3F63D97"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8A5AA6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68869B3" w14:textId="77777777" w:rsidR="0052539B" w:rsidRPr="0052539B" w:rsidRDefault="0052539B" w:rsidP="0052539B">
            <w:pPr>
              <w:jc w:val="center"/>
              <w:rPr>
                <w:sz w:val="20"/>
                <w:szCs w:val="20"/>
              </w:rPr>
            </w:pPr>
            <w:r w:rsidRPr="0052539B">
              <w:rPr>
                <w:sz w:val="20"/>
                <w:szCs w:val="20"/>
              </w:rPr>
              <w:t>3,8E+03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4BB7CB" w14:textId="77777777" w:rsidR="0052539B" w:rsidRPr="0052539B" w:rsidRDefault="0052539B" w:rsidP="0052539B">
            <w:pPr>
              <w:jc w:val="center"/>
              <w:rPr>
                <w:color w:val="006100"/>
                <w:sz w:val="20"/>
                <w:szCs w:val="20"/>
              </w:rPr>
            </w:pPr>
            <w:r w:rsidRPr="0052539B">
              <w:rPr>
                <w:color w:val="006100"/>
                <w:sz w:val="20"/>
                <w:szCs w:val="20"/>
              </w:rPr>
              <w:t>0,79278</w:t>
            </w:r>
          </w:p>
        </w:tc>
      </w:tr>
      <w:tr w:rsidR="0052539B" w:rsidRPr="0052539B" w14:paraId="1B03867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837483B" w14:textId="77777777" w:rsidR="0052539B" w:rsidRPr="0052539B" w:rsidRDefault="0052539B" w:rsidP="0052539B">
            <w:pPr>
              <w:jc w:val="center"/>
              <w:rPr>
                <w:sz w:val="20"/>
                <w:szCs w:val="20"/>
              </w:rPr>
            </w:pPr>
            <w:r w:rsidRPr="0052539B">
              <w:rPr>
                <w:sz w:val="20"/>
                <w:szCs w:val="20"/>
              </w:rPr>
              <w:t>102</w:t>
            </w:r>
          </w:p>
        </w:tc>
        <w:tc>
          <w:tcPr>
            <w:tcW w:w="749" w:type="pct"/>
            <w:tcBorders>
              <w:top w:val="nil"/>
              <w:left w:val="nil"/>
              <w:bottom w:val="single" w:sz="4" w:space="0" w:color="auto"/>
              <w:right w:val="single" w:sz="4" w:space="0" w:color="auto"/>
            </w:tcBorders>
            <w:shd w:val="clear" w:color="000000" w:fill="FFFFFF"/>
            <w:noWrap/>
            <w:vAlign w:val="center"/>
            <w:hideMark/>
          </w:tcPr>
          <w:p w14:paraId="1BDABE60" w14:textId="77777777" w:rsidR="0052539B" w:rsidRPr="0052539B" w:rsidRDefault="0052539B" w:rsidP="0052539B">
            <w:pPr>
              <w:rPr>
                <w:sz w:val="22"/>
                <w:szCs w:val="22"/>
              </w:rPr>
            </w:pPr>
            <w:r w:rsidRPr="0052539B">
              <w:rPr>
                <w:sz w:val="22"/>
                <w:szCs w:val="22"/>
              </w:rPr>
              <w:t>ТК58-5КЖ</w:t>
            </w:r>
          </w:p>
        </w:tc>
        <w:tc>
          <w:tcPr>
            <w:tcW w:w="357" w:type="pct"/>
            <w:tcBorders>
              <w:top w:val="nil"/>
              <w:left w:val="nil"/>
              <w:bottom w:val="single" w:sz="4" w:space="0" w:color="auto"/>
              <w:right w:val="single" w:sz="4" w:space="0" w:color="auto"/>
            </w:tcBorders>
            <w:shd w:val="clear" w:color="000000" w:fill="FFFFFF"/>
            <w:noWrap/>
            <w:vAlign w:val="center"/>
            <w:hideMark/>
          </w:tcPr>
          <w:p w14:paraId="31C63288"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B8D5417"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17DFB12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B9CD56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AB2AF6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3FFA8B5"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1F7FAA0"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6156A1E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38E8D63"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1ED2E0B7" w14:textId="77777777" w:rsidR="0052539B" w:rsidRPr="0052539B" w:rsidRDefault="0052539B" w:rsidP="0052539B">
            <w:pPr>
              <w:jc w:val="center"/>
              <w:rPr>
                <w:color w:val="000000"/>
                <w:sz w:val="20"/>
                <w:szCs w:val="20"/>
              </w:rPr>
            </w:pPr>
            <w:r w:rsidRPr="0052539B">
              <w:rPr>
                <w:color w:val="000000"/>
                <w:sz w:val="20"/>
                <w:szCs w:val="20"/>
              </w:rPr>
              <w:t>0,97040</w:t>
            </w:r>
          </w:p>
        </w:tc>
      </w:tr>
      <w:tr w:rsidR="0052539B" w:rsidRPr="0052539B" w14:paraId="4B3CDD7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14AC06C" w14:textId="77777777" w:rsidR="0052539B" w:rsidRPr="0052539B" w:rsidRDefault="0052539B" w:rsidP="0052539B">
            <w:pPr>
              <w:jc w:val="center"/>
              <w:rPr>
                <w:sz w:val="20"/>
                <w:szCs w:val="20"/>
              </w:rPr>
            </w:pPr>
            <w:r w:rsidRPr="0052539B">
              <w:rPr>
                <w:sz w:val="20"/>
                <w:szCs w:val="20"/>
              </w:rPr>
              <w:t>103</w:t>
            </w:r>
          </w:p>
        </w:tc>
        <w:tc>
          <w:tcPr>
            <w:tcW w:w="749" w:type="pct"/>
            <w:tcBorders>
              <w:top w:val="nil"/>
              <w:left w:val="nil"/>
              <w:bottom w:val="single" w:sz="4" w:space="0" w:color="auto"/>
              <w:right w:val="single" w:sz="4" w:space="0" w:color="auto"/>
            </w:tcBorders>
            <w:shd w:val="clear" w:color="000000" w:fill="FFFFFF"/>
            <w:noWrap/>
            <w:vAlign w:val="center"/>
            <w:hideMark/>
          </w:tcPr>
          <w:p w14:paraId="5BC4E1B9" w14:textId="77777777" w:rsidR="0052539B" w:rsidRPr="0052539B" w:rsidRDefault="0052539B" w:rsidP="0052539B">
            <w:pPr>
              <w:rPr>
                <w:sz w:val="22"/>
                <w:szCs w:val="22"/>
              </w:rPr>
            </w:pPr>
            <w:r w:rsidRPr="0052539B">
              <w:rPr>
                <w:sz w:val="22"/>
                <w:szCs w:val="22"/>
              </w:rPr>
              <w:t>ТК57-5КЖ</w:t>
            </w:r>
          </w:p>
        </w:tc>
        <w:tc>
          <w:tcPr>
            <w:tcW w:w="357" w:type="pct"/>
            <w:tcBorders>
              <w:top w:val="nil"/>
              <w:left w:val="nil"/>
              <w:bottom w:val="single" w:sz="4" w:space="0" w:color="auto"/>
              <w:right w:val="single" w:sz="4" w:space="0" w:color="auto"/>
            </w:tcBorders>
            <w:shd w:val="clear" w:color="000000" w:fill="FFFFFF"/>
            <w:noWrap/>
            <w:vAlign w:val="center"/>
            <w:hideMark/>
          </w:tcPr>
          <w:p w14:paraId="2B146507"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87489D2" w14:textId="77777777" w:rsidR="0052539B" w:rsidRPr="0052539B" w:rsidRDefault="0052539B" w:rsidP="0052539B">
            <w:pPr>
              <w:jc w:val="center"/>
              <w:rPr>
                <w:sz w:val="22"/>
                <w:szCs w:val="22"/>
              </w:rPr>
            </w:pPr>
            <w:r w:rsidRPr="0052539B">
              <w:rPr>
                <w:sz w:val="22"/>
                <w:szCs w:val="22"/>
              </w:rPr>
              <w:t>11</w:t>
            </w:r>
          </w:p>
        </w:tc>
        <w:tc>
          <w:tcPr>
            <w:tcW w:w="401" w:type="pct"/>
            <w:tcBorders>
              <w:top w:val="nil"/>
              <w:left w:val="nil"/>
              <w:bottom w:val="single" w:sz="4" w:space="0" w:color="auto"/>
              <w:right w:val="single" w:sz="4" w:space="0" w:color="auto"/>
            </w:tcBorders>
            <w:shd w:val="clear" w:color="000000" w:fill="FFFFFF"/>
            <w:noWrap/>
            <w:vAlign w:val="bottom"/>
            <w:hideMark/>
          </w:tcPr>
          <w:p w14:paraId="39D813A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177E49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F8A0BD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F40DEB"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26C6C4AB"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327394D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722935E" w14:textId="77777777" w:rsidR="0052539B" w:rsidRPr="0052539B" w:rsidRDefault="0052539B" w:rsidP="0052539B">
            <w:pPr>
              <w:jc w:val="center"/>
              <w:rPr>
                <w:sz w:val="20"/>
                <w:szCs w:val="20"/>
              </w:rPr>
            </w:pPr>
            <w:r w:rsidRPr="0052539B">
              <w:rPr>
                <w:sz w:val="20"/>
                <w:szCs w:val="20"/>
              </w:rPr>
              <w:t>2,0E+03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47C2FA7" w14:textId="77777777" w:rsidR="0052539B" w:rsidRPr="0052539B" w:rsidRDefault="0052539B" w:rsidP="0052539B">
            <w:pPr>
              <w:jc w:val="center"/>
              <w:rPr>
                <w:color w:val="006100"/>
                <w:sz w:val="20"/>
                <w:szCs w:val="20"/>
              </w:rPr>
            </w:pPr>
            <w:r w:rsidRPr="0052539B">
              <w:rPr>
                <w:color w:val="006100"/>
                <w:sz w:val="20"/>
                <w:szCs w:val="20"/>
              </w:rPr>
              <w:t>0,89146</w:t>
            </w:r>
          </w:p>
        </w:tc>
      </w:tr>
      <w:tr w:rsidR="0052539B" w:rsidRPr="0052539B" w14:paraId="4713271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90979EB" w14:textId="77777777" w:rsidR="0052539B" w:rsidRPr="0052539B" w:rsidRDefault="0052539B" w:rsidP="0052539B">
            <w:pPr>
              <w:jc w:val="center"/>
              <w:rPr>
                <w:sz w:val="20"/>
                <w:szCs w:val="20"/>
              </w:rPr>
            </w:pPr>
            <w:r w:rsidRPr="0052539B">
              <w:rPr>
                <w:sz w:val="20"/>
                <w:szCs w:val="20"/>
              </w:rPr>
              <w:t>104</w:t>
            </w:r>
          </w:p>
        </w:tc>
        <w:tc>
          <w:tcPr>
            <w:tcW w:w="749" w:type="pct"/>
            <w:tcBorders>
              <w:top w:val="nil"/>
              <w:left w:val="nil"/>
              <w:bottom w:val="single" w:sz="4" w:space="0" w:color="auto"/>
              <w:right w:val="single" w:sz="4" w:space="0" w:color="auto"/>
            </w:tcBorders>
            <w:shd w:val="clear" w:color="000000" w:fill="FFFFFF"/>
            <w:noWrap/>
            <w:vAlign w:val="center"/>
            <w:hideMark/>
          </w:tcPr>
          <w:p w14:paraId="7B971C16" w14:textId="77777777" w:rsidR="0052539B" w:rsidRPr="0052539B" w:rsidRDefault="0052539B" w:rsidP="0052539B">
            <w:pPr>
              <w:rPr>
                <w:sz w:val="22"/>
                <w:szCs w:val="22"/>
              </w:rPr>
            </w:pPr>
            <w:r w:rsidRPr="0052539B">
              <w:rPr>
                <w:sz w:val="22"/>
                <w:szCs w:val="22"/>
              </w:rPr>
              <w:t>5КЖ-ЗКЖ</w:t>
            </w:r>
          </w:p>
        </w:tc>
        <w:tc>
          <w:tcPr>
            <w:tcW w:w="357" w:type="pct"/>
            <w:tcBorders>
              <w:top w:val="nil"/>
              <w:left w:val="nil"/>
              <w:bottom w:val="single" w:sz="4" w:space="0" w:color="auto"/>
              <w:right w:val="single" w:sz="4" w:space="0" w:color="auto"/>
            </w:tcBorders>
            <w:shd w:val="clear" w:color="000000" w:fill="FFFFFF"/>
            <w:noWrap/>
            <w:vAlign w:val="center"/>
            <w:hideMark/>
          </w:tcPr>
          <w:p w14:paraId="6F1D7199"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79BF34A" w14:textId="77777777" w:rsidR="0052539B" w:rsidRPr="0052539B" w:rsidRDefault="0052539B" w:rsidP="0052539B">
            <w:pPr>
              <w:jc w:val="center"/>
              <w:rPr>
                <w:sz w:val="22"/>
                <w:szCs w:val="22"/>
              </w:rPr>
            </w:pPr>
            <w:r w:rsidRPr="0052539B">
              <w:rPr>
                <w:sz w:val="22"/>
                <w:szCs w:val="22"/>
              </w:rPr>
              <w:t>25</w:t>
            </w:r>
          </w:p>
        </w:tc>
        <w:tc>
          <w:tcPr>
            <w:tcW w:w="401" w:type="pct"/>
            <w:tcBorders>
              <w:top w:val="nil"/>
              <w:left w:val="nil"/>
              <w:bottom w:val="single" w:sz="4" w:space="0" w:color="auto"/>
              <w:right w:val="single" w:sz="4" w:space="0" w:color="auto"/>
            </w:tcBorders>
            <w:shd w:val="clear" w:color="000000" w:fill="FFFFFF"/>
            <w:noWrap/>
            <w:vAlign w:val="bottom"/>
            <w:hideMark/>
          </w:tcPr>
          <w:p w14:paraId="14D14FB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CEB5C7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C483F2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AAB1B19"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13B71D0"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08A095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A94FABC" w14:textId="77777777" w:rsidR="0052539B" w:rsidRPr="0052539B" w:rsidRDefault="0052539B" w:rsidP="0052539B">
            <w:pPr>
              <w:jc w:val="center"/>
              <w:rPr>
                <w:sz w:val="20"/>
                <w:szCs w:val="20"/>
              </w:rPr>
            </w:pPr>
            <w:r w:rsidRPr="0052539B">
              <w:rPr>
                <w:sz w:val="20"/>
                <w:szCs w:val="20"/>
              </w:rPr>
              <w:t>4,6E+03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063FDF9" w14:textId="77777777" w:rsidR="0052539B" w:rsidRPr="0052539B" w:rsidRDefault="0052539B" w:rsidP="0052539B">
            <w:pPr>
              <w:jc w:val="center"/>
              <w:rPr>
                <w:color w:val="006100"/>
                <w:sz w:val="20"/>
                <w:szCs w:val="20"/>
              </w:rPr>
            </w:pPr>
            <w:r w:rsidRPr="0052539B">
              <w:rPr>
                <w:color w:val="006100"/>
                <w:sz w:val="20"/>
                <w:szCs w:val="20"/>
              </w:rPr>
              <w:t>0,75331</w:t>
            </w:r>
          </w:p>
        </w:tc>
      </w:tr>
      <w:tr w:rsidR="0052539B" w:rsidRPr="0052539B" w14:paraId="45E17D3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4CEFA37" w14:textId="77777777" w:rsidR="0052539B" w:rsidRPr="0052539B" w:rsidRDefault="0052539B" w:rsidP="0052539B">
            <w:pPr>
              <w:jc w:val="center"/>
              <w:rPr>
                <w:sz w:val="20"/>
                <w:szCs w:val="20"/>
              </w:rPr>
            </w:pPr>
            <w:r w:rsidRPr="0052539B">
              <w:rPr>
                <w:sz w:val="20"/>
                <w:szCs w:val="20"/>
              </w:rPr>
              <w:t>105</w:t>
            </w:r>
          </w:p>
        </w:tc>
        <w:tc>
          <w:tcPr>
            <w:tcW w:w="749" w:type="pct"/>
            <w:tcBorders>
              <w:top w:val="nil"/>
              <w:left w:val="nil"/>
              <w:bottom w:val="single" w:sz="4" w:space="0" w:color="auto"/>
              <w:right w:val="single" w:sz="4" w:space="0" w:color="auto"/>
            </w:tcBorders>
            <w:shd w:val="clear" w:color="000000" w:fill="FFFFFF"/>
            <w:noWrap/>
            <w:vAlign w:val="center"/>
            <w:hideMark/>
          </w:tcPr>
          <w:p w14:paraId="5361E28D" w14:textId="77777777" w:rsidR="0052539B" w:rsidRPr="0052539B" w:rsidRDefault="0052539B" w:rsidP="0052539B">
            <w:pPr>
              <w:rPr>
                <w:sz w:val="22"/>
                <w:szCs w:val="22"/>
              </w:rPr>
            </w:pPr>
            <w:r w:rsidRPr="0052539B">
              <w:rPr>
                <w:sz w:val="22"/>
                <w:szCs w:val="22"/>
              </w:rPr>
              <w:t>ТК55-амбулатория</w:t>
            </w:r>
          </w:p>
        </w:tc>
        <w:tc>
          <w:tcPr>
            <w:tcW w:w="357" w:type="pct"/>
            <w:tcBorders>
              <w:top w:val="nil"/>
              <w:left w:val="nil"/>
              <w:bottom w:val="single" w:sz="4" w:space="0" w:color="auto"/>
              <w:right w:val="single" w:sz="4" w:space="0" w:color="auto"/>
            </w:tcBorders>
            <w:shd w:val="clear" w:color="000000" w:fill="FFFFFF"/>
            <w:noWrap/>
            <w:vAlign w:val="center"/>
            <w:hideMark/>
          </w:tcPr>
          <w:p w14:paraId="6D3D1B81"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C550D5C" w14:textId="77777777" w:rsidR="0052539B" w:rsidRPr="0052539B" w:rsidRDefault="0052539B" w:rsidP="0052539B">
            <w:pPr>
              <w:jc w:val="center"/>
              <w:rPr>
                <w:sz w:val="22"/>
                <w:szCs w:val="22"/>
              </w:rPr>
            </w:pPr>
            <w:r w:rsidRPr="0052539B">
              <w:rPr>
                <w:sz w:val="22"/>
                <w:szCs w:val="22"/>
              </w:rPr>
              <w:t>42</w:t>
            </w:r>
          </w:p>
        </w:tc>
        <w:tc>
          <w:tcPr>
            <w:tcW w:w="401" w:type="pct"/>
            <w:tcBorders>
              <w:top w:val="nil"/>
              <w:left w:val="nil"/>
              <w:bottom w:val="single" w:sz="4" w:space="0" w:color="auto"/>
              <w:right w:val="single" w:sz="4" w:space="0" w:color="auto"/>
            </w:tcBorders>
            <w:shd w:val="clear" w:color="000000" w:fill="FFFFFF"/>
            <w:noWrap/>
            <w:vAlign w:val="bottom"/>
            <w:hideMark/>
          </w:tcPr>
          <w:p w14:paraId="45EE790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8A6165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6B44A7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D9AAEC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22FA418"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8B6EF1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CFFB61B" w14:textId="77777777" w:rsidR="0052539B" w:rsidRPr="0052539B" w:rsidRDefault="0052539B" w:rsidP="0052539B">
            <w:pPr>
              <w:jc w:val="center"/>
              <w:rPr>
                <w:sz w:val="20"/>
                <w:szCs w:val="20"/>
              </w:rPr>
            </w:pPr>
            <w:r w:rsidRPr="0052539B">
              <w:rPr>
                <w:sz w:val="20"/>
                <w:szCs w:val="20"/>
              </w:rPr>
              <w:t>7,7E+03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F9E561" w14:textId="77777777" w:rsidR="0052539B" w:rsidRPr="0052539B" w:rsidRDefault="0052539B" w:rsidP="0052539B">
            <w:pPr>
              <w:jc w:val="center"/>
              <w:rPr>
                <w:color w:val="006100"/>
                <w:sz w:val="20"/>
                <w:szCs w:val="20"/>
              </w:rPr>
            </w:pPr>
            <w:r w:rsidRPr="0052539B">
              <w:rPr>
                <w:color w:val="006100"/>
                <w:sz w:val="20"/>
                <w:szCs w:val="20"/>
              </w:rPr>
              <w:t>0,58556</w:t>
            </w:r>
          </w:p>
        </w:tc>
      </w:tr>
      <w:tr w:rsidR="0052539B" w:rsidRPr="0052539B" w14:paraId="5EC79AF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68DDC61" w14:textId="77777777" w:rsidR="0052539B" w:rsidRPr="0052539B" w:rsidRDefault="0052539B" w:rsidP="0052539B">
            <w:pPr>
              <w:jc w:val="center"/>
              <w:rPr>
                <w:sz w:val="20"/>
                <w:szCs w:val="20"/>
              </w:rPr>
            </w:pPr>
            <w:r w:rsidRPr="0052539B">
              <w:rPr>
                <w:sz w:val="20"/>
                <w:szCs w:val="20"/>
              </w:rPr>
              <w:t>106</w:t>
            </w:r>
          </w:p>
        </w:tc>
        <w:tc>
          <w:tcPr>
            <w:tcW w:w="749" w:type="pct"/>
            <w:tcBorders>
              <w:top w:val="nil"/>
              <w:left w:val="nil"/>
              <w:bottom w:val="single" w:sz="4" w:space="0" w:color="auto"/>
              <w:right w:val="single" w:sz="4" w:space="0" w:color="auto"/>
            </w:tcBorders>
            <w:shd w:val="clear" w:color="000000" w:fill="FFFFFF"/>
            <w:noWrap/>
            <w:vAlign w:val="center"/>
            <w:hideMark/>
          </w:tcPr>
          <w:p w14:paraId="3B4C6BED" w14:textId="77777777" w:rsidR="0052539B" w:rsidRPr="0052539B" w:rsidRDefault="0052539B" w:rsidP="0052539B">
            <w:pPr>
              <w:rPr>
                <w:sz w:val="22"/>
                <w:szCs w:val="22"/>
              </w:rPr>
            </w:pPr>
            <w:r w:rsidRPr="0052539B">
              <w:rPr>
                <w:sz w:val="22"/>
                <w:szCs w:val="22"/>
              </w:rPr>
              <w:t>амбулатория- ТК59</w:t>
            </w:r>
          </w:p>
        </w:tc>
        <w:tc>
          <w:tcPr>
            <w:tcW w:w="357" w:type="pct"/>
            <w:tcBorders>
              <w:top w:val="nil"/>
              <w:left w:val="nil"/>
              <w:bottom w:val="single" w:sz="4" w:space="0" w:color="auto"/>
              <w:right w:val="single" w:sz="4" w:space="0" w:color="auto"/>
            </w:tcBorders>
            <w:shd w:val="clear" w:color="000000" w:fill="FFFFFF"/>
            <w:noWrap/>
            <w:vAlign w:val="center"/>
            <w:hideMark/>
          </w:tcPr>
          <w:p w14:paraId="7DD53225"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6F1A77B" w14:textId="77777777" w:rsidR="0052539B" w:rsidRPr="0052539B" w:rsidRDefault="0052539B" w:rsidP="0052539B">
            <w:pPr>
              <w:jc w:val="center"/>
              <w:rPr>
                <w:sz w:val="22"/>
                <w:szCs w:val="22"/>
              </w:rPr>
            </w:pPr>
            <w:r w:rsidRPr="0052539B">
              <w:rPr>
                <w:sz w:val="22"/>
                <w:szCs w:val="22"/>
              </w:rPr>
              <w:t>46</w:t>
            </w:r>
          </w:p>
        </w:tc>
        <w:tc>
          <w:tcPr>
            <w:tcW w:w="401" w:type="pct"/>
            <w:tcBorders>
              <w:top w:val="nil"/>
              <w:left w:val="nil"/>
              <w:bottom w:val="single" w:sz="4" w:space="0" w:color="auto"/>
              <w:right w:val="single" w:sz="4" w:space="0" w:color="auto"/>
            </w:tcBorders>
            <w:shd w:val="clear" w:color="000000" w:fill="FFFFFF"/>
            <w:noWrap/>
            <w:vAlign w:val="bottom"/>
            <w:hideMark/>
          </w:tcPr>
          <w:p w14:paraId="2FB3053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1DB8EE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F062D2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AFF06F7"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74BAFB62"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444ACDA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4C01447" w14:textId="77777777" w:rsidR="0052539B" w:rsidRPr="0052539B" w:rsidRDefault="0052539B" w:rsidP="0052539B">
            <w:pPr>
              <w:jc w:val="center"/>
              <w:rPr>
                <w:sz w:val="20"/>
                <w:szCs w:val="20"/>
              </w:rPr>
            </w:pPr>
            <w:r w:rsidRPr="0052539B">
              <w:rPr>
                <w:sz w:val="20"/>
                <w:szCs w:val="20"/>
              </w:rPr>
              <w:t>8,4E+03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7D69965" w14:textId="77777777" w:rsidR="0052539B" w:rsidRPr="0052539B" w:rsidRDefault="0052539B" w:rsidP="0052539B">
            <w:pPr>
              <w:jc w:val="center"/>
              <w:rPr>
                <w:color w:val="006100"/>
                <w:sz w:val="20"/>
                <w:szCs w:val="20"/>
              </w:rPr>
            </w:pPr>
            <w:r w:rsidRPr="0052539B">
              <w:rPr>
                <w:color w:val="006100"/>
                <w:sz w:val="20"/>
                <w:szCs w:val="20"/>
              </w:rPr>
              <w:t>0,54609</w:t>
            </w:r>
          </w:p>
        </w:tc>
      </w:tr>
      <w:tr w:rsidR="0052539B" w:rsidRPr="0052539B" w14:paraId="1FC20D5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A910FC9" w14:textId="77777777" w:rsidR="0052539B" w:rsidRPr="0052539B" w:rsidRDefault="0052539B" w:rsidP="0052539B">
            <w:pPr>
              <w:jc w:val="center"/>
              <w:rPr>
                <w:sz w:val="20"/>
                <w:szCs w:val="20"/>
              </w:rPr>
            </w:pPr>
            <w:r w:rsidRPr="0052539B">
              <w:rPr>
                <w:sz w:val="20"/>
                <w:szCs w:val="20"/>
              </w:rPr>
              <w:t>107</w:t>
            </w:r>
          </w:p>
        </w:tc>
        <w:tc>
          <w:tcPr>
            <w:tcW w:w="749" w:type="pct"/>
            <w:tcBorders>
              <w:top w:val="nil"/>
              <w:left w:val="nil"/>
              <w:bottom w:val="single" w:sz="4" w:space="0" w:color="auto"/>
              <w:right w:val="single" w:sz="4" w:space="0" w:color="auto"/>
            </w:tcBorders>
            <w:shd w:val="clear" w:color="000000" w:fill="FFFFFF"/>
            <w:noWrap/>
            <w:vAlign w:val="center"/>
            <w:hideMark/>
          </w:tcPr>
          <w:p w14:paraId="1A1756E2" w14:textId="77777777" w:rsidR="0052539B" w:rsidRPr="0052539B" w:rsidRDefault="0052539B" w:rsidP="0052539B">
            <w:pPr>
              <w:rPr>
                <w:sz w:val="22"/>
                <w:szCs w:val="22"/>
              </w:rPr>
            </w:pPr>
            <w:r w:rsidRPr="0052539B">
              <w:rPr>
                <w:sz w:val="22"/>
                <w:szCs w:val="22"/>
              </w:rPr>
              <w:t>ТК59-ТК60</w:t>
            </w:r>
          </w:p>
        </w:tc>
        <w:tc>
          <w:tcPr>
            <w:tcW w:w="357" w:type="pct"/>
            <w:tcBorders>
              <w:top w:val="nil"/>
              <w:left w:val="nil"/>
              <w:bottom w:val="single" w:sz="4" w:space="0" w:color="auto"/>
              <w:right w:val="single" w:sz="4" w:space="0" w:color="auto"/>
            </w:tcBorders>
            <w:shd w:val="clear" w:color="000000" w:fill="FFFFFF"/>
            <w:noWrap/>
            <w:vAlign w:val="center"/>
            <w:hideMark/>
          </w:tcPr>
          <w:p w14:paraId="0C6CCCCF"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4F9D739" w14:textId="77777777" w:rsidR="0052539B" w:rsidRPr="0052539B" w:rsidRDefault="0052539B" w:rsidP="0052539B">
            <w:pPr>
              <w:jc w:val="center"/>
              <w:rPr>
                <w:sz w:val="22"/>
                <w:szCs w:val="22"/>
              </w:rPr>
            </w:pPr>
            <w:r w:rsidRPr="0052539B">
              <w:rPr>
                <w:sz w:val="22"/>
                <w:szCs w:val="22"/>
              </w:rPr>
              <w:t>20</w:t>
            </w:r>
          </w:p>
        </w:tc>
        <w:tc>
          <w:tcPr>
            <w:tcW w:w="401" w:type="pct"/>
            <w:tcBorders>
              <w:top w:val="nil"/>
              <w:left w:val="nil"/>
              <w:bottom w:val="single" w:sz="4" w:space="0" w:color="auto"/>
              <w:right w:val="single" w:sz="4" w:space="0" w:color="auto"/>
            </w:tcBorders>
            <w:shd w:val="clear" w:color="000000" w:fill="FFFFFF"/>
            <w:noWrap/>
            <w:vAlign w:val="bottom"/>
            <w:hideMark/>
          </w:tcPr>
          <w:p w14:paraId="3FC27E1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36D51F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3EF31E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A59257B"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8FFC7FC"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17A7E26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EA4F9FC" w14:textId="77777777" w:rsidR="0052539B" w:rsidRPr="0052539B" w:rsidRDefault="0052539B" w:rsidP="0052539B">
            <w:pPr>
              <w:jc w:val="center"/>
              <w:rPr>
                <w:sz w:val="20"/>
                <w:szCs w:val="20"/>
              </w:rPr>
            </w:pPr>
            <w:r w:rsidRPr="0052539B">
              <w:rPr>
                <w:sz w:val="20"/>
                <w:szCs w:val="20"/>
              </w:rPr>
              <w:t>3,7E+03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A17025A" w14:textId="77777777" w:rsidR="0052539B" w:rsidRPr="0052539B" w:rsidRDefault="0052539B" w:rsidP="0052539B">
            <w:pPr>
              <w:jc w:val="center"/>
              <w:rPr>
                <w:color w:val="006100"/>
                <w:sz w:val="20"/>
                <w:szCs w:val="20"/>
              </w:rPr>
            </w:pPr>
            <w:r w:rsidRPr="0052539B">
              <w:rPr>
                <w:color w:val="006100"/>
                <w:sz w:val="20"/>
                <w:szCs w:val="20"/>
              </w:rPr>
              <w:t>0,80265</w:t>
            </w:r>
          </w:p>
        </w:tc>
      </w:tr>
      <w:tr w:rsidR="0052539B" w:rsidRPr="0052539B" w14:paraId="3D9D52F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858F00" w14:textId="77777777" w:rsidR="0052539B" w:rsidRPr="0052539B" w:rsidRDefault="0052539B" w:rsidP="0052539B">
            <w:pPr>
              <w:jc w:val="center"/>
              <w:rPr>
                <w:sz w:val="20"/>
                <w:szCs w:val="20"/>
              </w:rPr>
            </w:pPr>
            <w:r w:rsidRPr="0052539B">
              <w:rPr>
                <w:sz w:val="20"/>
                <w:szCs w:val="20"/>
              </w:rPr>
              <w:t>108</w:t>
            </w:r>
          </w:p>
        </w:tc>
        <w:tc>
          <w:tcPr>
            <w:tcW w:w="749" w:type="pct"/>
            <w:tcBorders>
              <w:top w:val="nil"/>
              <w:left w:val="nil"/>
              <w:bottom w:val="single" w:sz="4" w:space="0" w:color="auto"/>
              <w:right w:val="single" w:sz="4" w:space="0" w:color="auto"/>
            </w:tcBorders>
            <w:shd w:val="clear" w:color="000000" w:fill="FFFFFF"/>
            <w:noWrap/>
            <w:vAlign w:val="center"/>
            <w:hideMark/>
          </w:tcPr>
          <w:p w14:paraId="08CBE425" w14:textId="77777777" w:rsidR="0052539B" w:rsidRPr="0052539B" w:rsidRDefault="0052539B" w:rsidP="0052539B">
            <w:pPr>
              <w:rPr>
                <w:sz w:val="22"/>
                <w:szCs w:val="22"/>
              </w:rPr>
            </w:pPr>
            <w:r w:rsidRPr="0052539B">
              <w:rPr>
                <w:sz w:val="22"/>
                <w:szCs w:val="22"/>
              </w:rPr>
              <w:t>ТК60-5КЖ</w:t>
            </w:r>
          </w:p>
        </w:tc>
        <w:tc>
          <w:tcPr>
            <w:tcW w:w="357" w:type="pct"/>
            <w:tcBorders>
              <w:top w:val="nil"/>
              <w:left w:val="nil"/>
              <w:bottom w:val="single" w:sz="4" w:space="0" w:color="auto"/>
              <w:right w:val="single" w:sz="4" w:space="0" w:color="auto"/>
            </w:tcBorders>
            <w:shd w:val="clear" w:color="000000" w:fill="FFFFFF"/>
            <w:noWrap/>
            <w:vAlign w:val="center"/>
            <w:hideMark/>
          </w:tcPr>
          <w:p w14:paraId="10FC1DB6"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330C806C" w14:textId="77777777" w:rsidR="0052539B" w:rsidRPr="0052539B" w:rsidRDefault="0052539B" w:rsidP="0052539B">
            <w:pPr>
              <w:jc w:val="center"/>
              <w:rPr>
                <w:sz w:val="22"/>
                <w:szCs w:val="22"/>
              </w:rPr>
            </w:pPr>
            <w:r w:rsidRPr="0052539B">
              <w:rPr>
                <w:sz w:val="22"/>
                <w:szCs w:val="22"/>
              </w:rPr>
              <w:t>34</w:t>
            </w:r>
          </w:p>
        </w:tc>
        <w:tc>
          <w:tcPr>
            <w:tcW w:w="401" w:type="pct"/>
            <w:tcBorders>
              <w:top w:val="nil"/>
              <w:left w:val="nil"/>
              <w:bottom w:val="single" w:sz="4" w:space="0" w:color="auto"/>
              <w:right w:val="single" w:sz="4" w:space="0" w:color="auto"/>
            </w:tcBorders>
            <w:shd w:val="clear" w:color="000000" w:fill="FFFFFF"/>
            <w:noWrap/>
            <w:vAlign w:val="bottom"/>
            <w:hideMark/>
          </w:tcPr>
          <w:p w14:paraId="01A776A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07F4F6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F1572B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4DDBA97"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794C239F"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8FF72D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AE5611E" w14:textId="77777777" w:rsidR="0052539B" w:rsidRPr="0052539B" w:rsidRDefault="0052539B" w:rsidP="0052539B">
            <w:pPr>
              <w:jc w:val="center"/>
              <w:rPr>
                <w:sz w:val="20"/>
                <w:szCs w:val="20"/>
              </w:rPr>
            </w:pPr>
            <w:r w:rsidRPr="0052539B">
              <w:rPr>
                <w:sz w:val="20"/>
                <w:szCs w:val="20"/>
              </w:rPr>
              <w:t>6,2E+03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CCBB2F6" w14:textId="77777777" w:rsidR="0052539B" w:rsidRPr="0052539B" w:rsidRDefault="0052539B" w:rsidP="0052539B">
            <w:pPr>
              <w:jc w:val="center"/>
              <w:rPr>
                <w:color w:val="006100"/>
                <w:sz w:val="20"/>
                <w:szCs w:val="20"/>
              </w:rPr>
            </w:pPr>
            <w:r w:rsidRPr="0052539B">
              <w:rPr>
                <w:color w:val="006100"/>
                <w:sz w:val="20"/>
                <w:szCs w:val="20"/>
              </w:rPr>
              <w:t>0,66450</w:t>
            </w:r>
          </w:p>
        </w:tc>
      </w:tr>
      <w:tr w:rsidR="0052539B" w:rsidRPr="0052539B" w14:paraId="68867EE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784D87F" w14:textId="77777777" w:rsidR="0052539B" w:rsidRPr="0052539B" w:rsidRDefault="0052539B" w:rsidP="0052539B">
            <w:pPr>
              <w:jc w:val="center"/>
              <w:rPr>
                <w:sz w:val="20"/>
                <w:szCs w:val="20"/>
              </w:rPr>
            </w:pPr>
            <w:r w:rsidRPr="0052539B">
              <w:rPr>
                <w:sz w:val="20"/>
                <w:szCs w:val="20"/>
              </w:rPr>
              <w:t>109</w:t>
            </w:r>
          </w:p>
        </w:tc>
        <w:tc>
          <w:tcPr>
            <w:tcW w:w="749" w:type="pct"/>
            <w:tcBorders>
              <w:top w:val="nil"/>
              <w:left w:val="nil"/>
              <w:bottom w:val="single" w:sz="4" w:space="0" w:color="auto"/>
              <w:right w:val="single" w:sz="4" w:space="0" w:color="auto"/>
            </w:tcBorders>
            <w:shd w:val="clear" w:color="000000" w:fill="FFFFFF"/>
            <w:noWrap/>
            <w:vAlign w:val="center"/>
            <w:hideMark/>
          </w:tcPr>
          <w:p w14:paraId="1E726943" w14:textId="77777777" w:rsidR="0052539B" w:rsidRPr="0052539B" w:rsidRDefault="0052539B" w:rsidP="0052539B">
            <w:pPr>
              <w:rPr>
                <w:sz w:val="22"/>
                <w:szCs w:val="22"/>
              </w:rPr>
            </w:pPr>
            <w:r w:rsidRPr="0052539B">
              <w:rPr>
                <w:sz w:val="22"/>
                <w:szCs w:val="22"/>
              </w:rPr>
              <w:t>ТК60-5КЖ</w:t>
            </w:r>
          </w:p>
        </w:tc>
        <w:tc>
          <w:tcPr>
            <w:tcW w:w="357" w:type="pct"/>
            <w:tcBorders>
              <w:top w:val="nil"/>
              <w:left w:val="nil"/>
              <w:bottom w:val="single" w:sz="4" w:space="0" w:color="auto"/>
              <w:right w:val="single" w:sz="4" w:space="0" w:color="auto"/>
            </w:tcBorders>
            <w:shd w:val="clear" w:color="000000" w:fill="FFFFFF"/>
            <w:noWrap/>
            <w:vAlign w:val="center"/>
            <w:hideMark/>
          </w:tcPr>
          <w:p w14:paraId="263D031D"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0DAD25DD"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469236D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24EF91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AB62A5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9841152"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7A9940F7"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645E3D3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E5E4537"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5191FC3D" w14:textId="77777777" w:rsidR="0052539B" w:rsidRPr="0052539B" w:rsidRDefault="0052539B" w:rsidP="0052539B">
            <w:pPr>
              <w:jc w:val="center"/>
              <w:rPr>
                <w:color w:val="000000"/>
                <w:sz w:val="20"/>
                <w:szCs w:val="20"/>
              </w:rPr>
            </w:pPr>
            <w:r w:rsidRPr="0052539B">
              <w:rPr>
                <w:color w:val="000000"/>
                <w:sz w:val="20"/>
                <w:szCs w:val="20"/>
              </w:rPr>
              <w:t>0,95066</w:t>
            </w:r>
          </w:p>
        </w:tc>
      </w:tr>
      <w:tr w:rsidR="0052539B" w:rsidRPr="0052539B" w14:paraId="098B7942" w14:textId="77777777" w:rsidTr="0052539B">
        <w:trPr>
          <w:trHeight w:val="20"/>
        </w:trPr>
        <w:tc>
          <w:tcPr>
            <w:tcW w:w="176" w:type="pct"/>
            <w:tcBorders>
              <w:top w:val="nil"/>
              <w:left w:val="nil"/>
              <w:bottom w:val="nil"/>
              <w:right w:val="nil"/>
            </w:tcBorders>
            <w:shd w:val="clear" w:color="000000" w:fill="FFFFFF"/>
            <w:noWrap/>
            <w:vAlign w:val="center"/>
            <w:hideMark/>
          </w:tcPr>
          <w:p w14:paraId="2EBE42D2" w14:textId="77777777" w:rsidR="0052539B" w:rsidRDefault="0052539B" w:rsidP="0052539B">
            <w:pPr>
              <w:jc w:val="center"/>
              <w:rPr>
                <w:sz w:val="20"/>
                <w:szCs w:val="20"/>
              </w:rPr>
            </w:pPr>
            <w:r w:rsidRPr="0052539B">
              <w:rPr>
                <w:sz w:val="20"/>
                <w:szCs w:val="20"/>
              </w:rPr>
              <w:t> </w:t>
            </w:r>
          </w:p>
          <w:p w14:paraId="71D03512" w14:textId="77777777" w:rsidR="0052539B" w:rsidRDefault="0052539B" w:rsidP="0052539B">
            <w:pPr>
              <w:jc w:val="center"/>
              <w:rPr>
                <w:sz w:val="20"/>
                <w:szCs w:val="20"/>
              </w:rPr>
            </w:pPr>
          </w:p>
          <w:p w14:paraId="5F2C1C80" w14:textId="77777777" w:rsidR="0052539B" w:rsidRDefault="0052539B" w:rsidP="0052539B">
            <w:pPr>
              <w:jc w:val="center"/>
              <w:rPr>
                <w:sz w:val="20"/>
                <w:szCs w:val="20"/>
              </w:rPr>
            </w:pPr>
          </w:p>
          <w:p w14:paraId="0ABF86D1" w14:textId="77777777" w:rsidR="0052539B" w:rsidRPr="0052539B" w:rsidRDefault="0052539B" w:rsidP="0052539B">
            <w:pPr>
              <w:jc w:val="center"/>
              <w:rPr>
                <w:sz w:val="20"/>
                <w:szCs w:val="20"/>
              </w:rPr>
            </w:pPr>
          </w:p>
        </w:tc>
        <w:tc>
          <w:tcPr>
            <w:tcW w:w="749" w:type="pct"/>
            <w:tcBorders>
              <w:top w:val="nil"/>
              <w:left w:val="nil"/>
              <w:bottom w:val="nil"/>
              <w:right w:val="nil"/>
            </w:tcBorders>
            <w:shd w:val="clear" w:color="000000" w:fill="FFFFFF"/>
            <w:noWrap/>
            <w:vAlign w:val="center"/>
            <w:hideMark/>
          </w:tcPr>
          <w:p w14:paraId="2B3AE863" w14:textId="77777777" w:rsidR="0052539B" w:rsidRDefault="0052539B" w:rsidP="0052539B">
            <w:pPr>
              <w:rPr>
                <w:sz w:val="22"/>
                <w:szCs w:val="22"/>
              </w:rPr>
            </w:pPr>
            <w:r w:rsidRPr="0052539B">
              <w:rPr>
                <w:sz w:val="22"/>
                <w:szCs w:val="22"/>
              </w:rPr>
              <w:lastRenderedPageBreak/>
              <w:t> </w:t>
            </w:r>
          </w:p>
          <w:p w14:paraId="14948457" w14:textId="77777777" w:rsidR="0052539B" w:rsidRDefault="0052539B" w:rsidP="0052539B">
            <w:pPr>
              <w:rPr>
                <w:sz w:val="22"/>
                <w:szCs w:val="22"/>
              </w:rPr>
            </w:pPr>
          </w:p>
          <w:p w14:paraId="70A3AF0E" w14:textId="77777777" w:rsidR="0052539B" w:rsidRPr="0052539B" w:rsidRDefault="0052539B" w:rsidP="0052539B">
            <w:pPr>
              <w:rPr>
                <w:sz w:val="22"/>
                <w:szCs w:val="22"/>
              </w:rPr>
            </w:pPr>
          </w:p>
        </w:tc>
        <w:tc>
          <w:tcPr>
            <w:tcW w:w="357" w:type="pct"/>
            <w:tcBorders>
              <w:top w:val="nil"/>
              <w:left w:val="nil"/>
              <w:bottom w:val="nil"/>
              <w:right w:val="nil"/>
            </w:tcBorders>
            <w:shd w:val="clear" w:color="000000" w:fill="FFFFFF"/>
            <w:noWrap/>
            <w:vAlign w:val="center"/>
            <w:hideMark/>
          </w:tcPr>
          <w:p w14:paraId="527F8F97" w14:textId="77777777" w:rsidR="0052539B" w:rsidRPr="0052539B" w:rsidRDefault="0052539B" w:rsidP="0052539B">
            <w:pPr>
              <w:jc w:val="center"/>
              <w:rPr>
                <w:color w:val="000000"/>
                <w:sz w:val="20"/>
                <w:szCs w:val="20"/>
              </w:rPr>
            </w:pPr>
            <w:r w:rsidRPr="0052539B">
              <w:rPr>
                <w:color w:val="000000"/>
                <w:sz w:val="20"/>
                <w:szCs w:val="20"/>
              </w:rPr>
              <w:lastRenderedPageBreak/>
              <w:t> </w:t>
            </w:r>
          </w:p>
        </w:tc>
        <w:tc>
          <w:tcPr>
            <w:tcW w:w="423" w:type="pct"/>
            <w:tcBorders>
              <w:top w:val="nil"/>
              <w:left w:val="nil"/>
              <w:bottom w:val="nil"/>
              <w:right w:val="nil"/>
            </w:tcBorders>
            <w:shd w:val="clear" w:color="000000" w:fill="FFFFFF"/>
            <w:noWrap/>
            <w:vAlign w:val="bottom"/>
            <w:hideMark/>
          </w:tcPr>
          <w:p w14:paraId="02B47617"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602308DA"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3B176B64"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0C7F9DCB"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28BAA0E" w14:textId="77777777" w:rsidR="0052539B" w:rsidRDefault="0052539B" w:rsidP="0052539B">
            <w:pPr>
              <w:jc w:val="center"/>
              <w:rPr>
                <w:sz w:val="20"/>
                <w:szCs w:val="20"/>
              </w:rPr>
            </w:pPr>
          </w:p>
          <w:p w14:paraId="5B6F65DA" w14:textId="77777777" w:rsidR="0052539B" w:rsidRDefault="0052539B" w:rsidP="0052539B">
            <w:pPr>
              <w:jc w:val="center"/>
              <w:rPr>
                <w:sz w:val="20"/>
                <w:szCs w:val="20"/>
              </w:rPr>
            </w:pPr>
          </w:p>
          <w:p w14:paraId="21EC4276" w14:textId="77777777" w:rsidR="0052539B" w:rsidRDefault="0052539B" w:rsidP="0052539B">
            <w:pPr>
              <w:jc w:val="center"/>
              <w:rPr>
                <w:sz w:val="20"/>
                <w:szCs w:val="20"/>
              </w:rPr>
            </w:pPr>
          </w:p>
          <w:p w14:paraId="16D52CA5" w14:textId="5BA3471E" w:rsidR="0052539B" w:rsidRPr="0052539B" w:rsidRDefault="0052539B" w:rsidP="0052539B">
            <w:pPr>
              <w:jc w:val="center"/>
              <w:rPr>
                <w:sz w:val="20"/>
                <w:szCs w:val="20"/>
              </w:rPr>
            </w:pPr>
            <w:r w:rsidRPr="0052539B">
              <w:rPr>
                <w:sz w:val="20"/>
                <w:szCs w:val="20"/>
              </w:rPr>
              <w:lastRenderedPageBreak/>
              <w:t> </w:t>
            </w:r>
          </w:p>
        </w:tc>
        <w:tc>
          <w:tcPr>
            <w:tcW w:w="452" w:type="pct"/>
            <w:tcBorders>
              <w:top w:val="nil"/>
              <w:left w:val="nil"/>
              <w:bottom w:val="nil"/>
              <w:right w:val="nil"/>
            </w:tcBorders>
            <w:shd w:val="clear" w:color="000000" w:fill="FFFFFF"/>
            <w:noWrap/>
            <w:vAlign w:val="center"/>
            <w:hideMark/>
          </w:tcPr>
          <w:p w14:paraId="0B1E7CC1" w14:textId="77777777" w:rsidR="0052539B" w:rsidRPr="0052539B" w:rsidRDefault="0052539B" w:rsidP="0052539B">
            <w:pPr>
              <w:jc w:val="center"/>
              <w:rPr>
                <w:sz w:val="20"/>
                <w:szCs w:val="20"/>
              </w:rPr>
            </w:pPr>
            <w:r w:rsidRPr="0052539B">
              <w:rPr>
                <w:sz w:val="20"/>
                <w:szCs w:val="20"/>
              </w:rPr>
              <w:lastRenderedPageBreak/>
              <w:t> </w:t>
            </w:r>
          </w:p>
        </w:tc>
        <w:tc>
          <w:tcPr>
            <w:tcW w:w="375" w:type="pct"/>
            <w:tcBorders>
              <w:top w:val="nil"/>
              <w:left w:val="nil"/>
              <w:bottom w:val="nil"/>
              <w:right w:val="nil"/>
            </w:tcBorders>
            <w:shd w:val="clear" w:color="000000" w:fill="FFFFFF"/>
            <w:vAlign w:val="center"/>
            <w:hideMark/>
          </w:tcPr>
          <w:p w14:paraId="2BA49E2E"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655508AD"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0A3AB702"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6502E582" w14:textId="77777777" w:rsidTr="0052539B">
        <w:trPr>
          <w:trHeight w:val="20"/>
        </w:trPr>
        <w:tc>
          <w:tcPr>
            <w:tcW w:w="176" w:type="pct"/>
            <w:tcBorders>
              <w:top w:val="nil"/>
              <w:left w:val="nil"/>
              <w:bottom w:val="nil"/>
              <w:right w:val="nil"/>
            </w:tcBorders>
            <w:noWrap/>
            <w:vAlign w:val="center"/>
            <w:hideMark/>
          </w:tcPr>
          <w:p w14:paraId="46B78EED"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0AF2EB8C"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24431E59"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3DEFF08F"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38EC6894"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6074CC4E"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7BCEC4AB"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65BC962"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A4998C8"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047704E1" w14:textId="091743AA" w:rsidR="0052539B" w:rsidRPr="0052539B" w:rsidRDefault="0052539B" w:rsidP="0052539B">
            <w:pPr>
              <w:jc w:val="right"/>
            </w:pPr>
            <w:r w:rsidRPr="0052539B">
              <w:t>Продолжение Таблица 2.11.</w:t>
            </w:r>
            <w:r w:rsidR="00CA1874">
              <w:t>8</w:t>
            </w:r>
            <w:r w:rsidRPr="0052539B">
              <w:t>.</w:t>
            </w:r>
          </w:p>
        </w:tc>
      </w:tr>
      <w:tr w:rsidR="0052539B" w:rsidRPr="0052539B" w14:paraId="64DB2108"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B2B87CA"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100528E0"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30FDE0B5"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16A25699"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6CE0F310"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0CD99198"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11B33389"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22CCD4E8"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27107C5C"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3E7F921D"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3F154152"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2D77B803" w14:textId="77777777" w:rsidR="0052539B" w:rsidRPr="0052539B" w:rsidRDefault="0052539B" w:rsidP="0052539B">
            <w:pPr>
              <w:jc w:val="center"/>
              <w:rPr>
                <w:sz w:val="20"/>
                <w:szCs w:val="20"/>
              </w:rPr>
            </w:pPr>
            <w:r w:rsidRPr="0052539B">
              <w:rPr>
                <w:sz w:val="20"/>
                <w:szCs w:val="20"/>
              </w:rPr>
              <w:t>15</w:t>
            </w:r>
          </w:p>
        </w:tc>
      </w:tr>
      <w:tr w:rsidR="0052539B" w:rsidRPr="0052539B" w14:paraId="19A5849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58F16DC" w14:textId="77777777" w:rsidR="0052539B" w:rsidRPr="0052539B" w:rsidRDefault="0052539B" w:rsidP="0052539B">
            <w:pPr>
              <w:jc w:val="center"/>
              <w:rPr>
                <w:sz w:val="20"/>
                <w:szCs w:val="20"/>
              </w:rPr>
            </w:pPr>
            <w:r w:rsidRPr="0052539B">
              <w:rPr>
                <w:sz w:val="20"/>
                <w:szCs w:val="20"/>
              </w:rPr>
              <w:t>110</w:t>
            </w:r>
          </w:p>
        </w:tc>
        <w:tc>
          <w:tcPr>
            <w:tcW w:w="749" w:type="pct"/>
            <w:tcBorders>
              <w:top w:val="nil"/>
              <w:left w:val="nil"/>
              <w:bottom w:val="single" w:sz="4" w:space="0" w:color="auto"/>
              <w:right w:val="single" w:sz="4" w:space="0" w:color="auto"/>
            </w:tcBorders>
            <w:shd w:val="clear" w:color="000000" w:fill="FFFFFF"/>
            <w:noWrap/>
            <w:vAlign w:val="center"/>
            <w:hideMark/>
          </w:tcPr>
          <w:p w14:paraId="1D6CBF6E" w14:textId="77777777" w:rsidR="0052539B" w:rsidRPr="0052539B" w:rsidRDefault="0052539B" w:rsidP="0052539B">
            <w:pPr>
              <w:rPr>
                <w:sz w:val="22"/>
                <w:szCs w:val="22"/>
              </w:rPr>
            </w:pPr>
            <w:r w:rsidRPr="0052539B">
              <w:rPr>
                <w:sz w:val="22"/>
                <w:szCs w:val="22"/>
              </w:rPr>
              <w:t>ТК59-Д/сад</w:t>
            </w:r>
          </w:p>
        </w:tc>
        <w:tc>
          <w:tcPr>
            <w:tcW w:w="357" w:type="pct"/>
            <w:tcBorders>
              <w:top w:val="nil"/>
              <w:left w:val="nil"/>
              <w:bottom w:val="single" w:sz="4" w:space="0" w:color="auto"/>
              <w:right w:val="single" w:sz="4" w:space="0" w:color="auto"/>
            </w:tcBorders>
            <w:shd w:val="clear" w:color="000000" w:fill="FFFFFF"/>
            <w:noWrap/>
            <w:vAlign w:val="center"/>
            <w:hideMark/>
          </w:tcPr>
          <w:p w14:paraId="6FF899B4"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2F2D77D1" w14:textId="77777777" w:rsidR="0052539B" w:rsidRPr="0052539B" w:rsidRDefault="0052539B" w:rsidP="0052539B">
            <w:pPr>
              <w:jc w:val="center"/>
              <w:rPr>
                <w:sz w:val="22"/>
                <w:szCs w:val="22"/>
              </w:rPr>
            </w:pPr>
            <w:r w:rsidRPr="0052539B">
              <w:rPr>
                <w:sz w:val="22"/>
                <w:szCs w:val="22"/>
              </w:rPr>
              <w:t>138</w:t>
            </w:r>
          </w:p>
        </w:tc>
        <w:tc>
          <w:tcPr>
            <w:tcW w:w="401" w:type="pct"/>
            <w:tcBorders>
              <w:top w:val="nil"/>
              <w:left w:val="nil"/>
              <w:bottom w:val="single" w:sz="4" w:space="0" w:color="auto"/>
              <w:right w:val="single" w:sz="4" w:space="0" w:color="auto"/>
            </w:tcBorders>
            <w:shd w:val="clear" w:color="000000" w:fill="FFFFFF"/>
            <w:noWrap/>
            <w:vAlign w:val="bottom"/>
            <w:hideMark/>
          </w:tcPr>
          <w:p w14:paraId="7E5A564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AACDB5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466F0F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C37308F"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C4ECF50"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674298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169BE17" w14:textId="77777777" w:rsidR="0052539B" w:rsidRPr="0052539B" w:rsidRDefault="0052539B" w:rsidP="0052539B">
            <w:pPr>
              <w:jc w:val="center"/>
              <w:rPr>
                <w:sz w:val="20"/>
                <w:szCs w:val="20"/>
              </w:rPr>
            </w:pPr>
            <w:r w:rsidRPr="0052539B">
              <w:rPr>
                <w:sz w:val="20"/>
                <w:szCs w:val="20"/>
              </w:rPr>
              <w:t>2,5E+04</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60AE4BF9" w14:textId="77777777" w:rsidR="0052539B" w:rsidRPr="0052539B" w:rsidRDefault="0052539B" w:rsidP="0052539B">
            <w:pPr>
              <w:jc w:val="center"/>
              <w:rPr>
                <w:color w:val="006100"/>
                <w:sz w:val="20"/>
                <w:szCs w:val="20"/>
              </w:rPr>
            </w:pPr>
            <w:r w:rsidRPr="0052539B">
              <w:rPr>
                <w:color w:val="006100"/>
                <w:sz w:val="20"/>
                <w:szCs w:val="20"/>
              </w:rPr>
              <w:t>-0,36172</w:t>
            </w:r>
          </w:p>
        </w:tc>
      </w:tr>
      <w:tr w:rsidR="0052539B" w:rsidRPr="0052539B" w14:paraId="759629E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DDBAB34" w14:textId="77777777" w:rsidR="0052539B" w:rsidRPr="0052539B" w:rsidRDefault="0052539B" w:rsidP="0052539B">
            <w:pPr>
              <w:jc w:val="center"/>
              <w:rPr>
                <w:sz w:val="20"/>
                <w:szCs w:val="20"/>
              </w:rPr>
            </w:pPr>
            <w:r w:rsidRPr="0052539B">
              <w:rPr>
                <w:sz w:val="20"/>
                <w:szCs w:val="20"/>
              </w:rPr>
              <w:t>111</w:t>
            </w:r>
          </w:p>
        </w:tc>
        <w:tc>
          <w:tcPr>
            <w:tcW w:w="749" w:type="pct"/>
            <w:tcBorders>
              <w:top w:val="nil"/>
              <w:left w:val="nil"/>
              <w:bottom w:val="single" w:sz="4" w:space="0" w:color="auto"/>
              <w:right w:val="single" w:sz="4" w:space="0" w:color="auto"/>
            </w:tcBorders>
            <w:shd w:val="clear" w:color="000000" w:fill="FFFFFF"/>
            <w:noWrap/>
            <w:vAlign w:val="center"/>
            <w:hideMark/>
          </w:tcPr>
          <w:p w14:paraId="6F43E5BF" w14:textId="77777777" w:rsidR="0052539B" w:rsidRPr="0052539B" w:rsidRDefault="0052539B" w:rsidP="0052539B">
            <w:pPr>
              <w:rPr>
                <w:sz w:val="22"/>
                <w:szCs w:val="22"/>
              </w:rPr>
            </w:pPr>
            <w:r w:rsidRPr="0052539B">
              <w:rPr>
                <w:sz w:val="22"/>
                <w:szCs w:val="22"/>
              </w:rPr>
              <w:t>ТК59-ТК61</w:t>
            </w:r>
          </w:p>
        </w:tc>
        <w:tc>
          <w:tcPr>
            <w:tcW w:w="357" w:type="pct"/>
            <w:tcBorders>
              <w:top w:val="nil"/>
              <w:left w:val="nil"/>
              <w:bottom w:val="single" w:sz="4" w:space="0" w:color="auto"/>
              <w:right w:val="single" w:sz="4" w:space="0" w:color="auto"/>
            </w:tcBorders>
            <w:shd w:val="clear" w:color="000000" w:fill="FFFFFF"/>
            <w:noWrap/>
            <w:vAlign w:val="center"/>
            <w:hideMark/>
          </w:tcPr>
          <w:p w14:paraId="1AD1B3F8"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9F1F400"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522AAC1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A1802F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6374C3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273F5E8"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15AD9EE6"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40B59A5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1EE218B"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7899E98" w14:textId="77777777" w:rsidR="0052539B" w:rsidRPr="0052539B" w:rsidRDefault="0052539B" w:rsidP="0052539B">
            <w:pPr>
              <w:jc w:val="center"/>
              <w:rPr>
                <w:color w:val="006100"/>
                <w:sz w:val="20"/>
                <w:szCs w:val="20"/>
              </w:rPr>
            </w:pPr>
            <w:r w:rsidRPr="0052539B">
              <w:rPr>
                <w:color w:val="006100"/>
                <w:sz w:val="20"/>
                <w:szCs w:val="20"/>
              </w:rPr>
              <w:t>0,76318</w:t>
            </w:r>
          </w:p>
        </w:tc>
      </w:tr>
      <w:tr w:rsidR="0052539B" w:rsidRPr="0052539B" w14:paraId="4A74E51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CD23FFD" w14:textId="77777777" w:rsidR="0052539B" w:rsidRPr="0052539B" w:rsidRDefault="0052539B" w:rsidP="0052539B">
            <w:pPr>
              <w:jc w:val="center"/>
              <w:rPr>
                <w:sz w:val="20"/>
                <w:szCs w:val="20"/>
              </w:rPr>
            </w:pPr>
            <w:r w:rsidRPr="0052539B">
              <w:rPr>
                <w:sz w:val="20"/>
                <w:szCs w:val="20"/>
              </w:rPr>
              <w:t>112</w:t>
            </w:r>
          </w:p>
        </w:tc>
        <w:tc>
          <w:tcPr>
            <w:tcW w:w="749" w:type="pct"/>
            <w:tcBorders>
              <w:top w:val="nil"/>
              <w:left w:val="nil"/>
              <w:bottom w:val="single" w:sz="4" w:space="0" w:color="auto"/>
              <w:right w:val="single" w:sz="4" w:space="0" w:color="auto"/>
            </w:tcBorders>
            <w:shd w:val="clear" w:color="000000" w:fill="FFFFFF"/>
            <w:noWrap/>
            <w:vAlign w:val="center"/>
            <w:hideMark/>
          </w:tcPr>
          <w:p w14:paraId="48ED81E2" w14:textId="77777777" w:rsidR="0052539B" w:rsidRPr="0052539B" w:rsidRDefault="0052539B" w:rsidP="0052539B">
            <w:pPr>
              <w:rPr>
                <w:sz w:val="22"/>
                <w:szCs w:val="22"/>
              </w:rPr>
            </w:pPr>
            <w:r w:rsidRPr="0052539B">
              <w:rPr>
                <w:sz w:val="22"/>
                <w:szCs w:val="22"/>
              </w:rPr>
              <w:t>ТК61-5КЖ</w:t>
            </w:r>
          </w:p>
        </w:tc>
        <w:tc>
          <w:tcPr>
            <w:tcW w:w="357" w:type="pct"/>
            <w:tcBorders>
              <w:top w:val="nil"/>
              <w:left w:val="nil"/>
              <w:bottom w:val="single" w:sz="4" w:space="0" w:color="auto"/>
              <w:right w:val="single" w:sz="4" w:space="0" w:color="auto"/>
            </w:tcBorders>
            <w:shd w:val="clear" w:color="000000" w:fill="FFFFFF"/>
            <w:noWrap/>
            <w:vAlign w:val="center"/>
            <w:hideMark/>
          </w:tcPr>
          <w:p w14:paraId="5A9CA50D"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674B76B"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06AD599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352C7E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9CBBEC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8630500"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9C3C4FE"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3668FEA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4FDC685"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6B5E091" w14:textId="77777777" w:rsidR="0052539B" w:rsidRPr="0052539B" w:rsidRDefault="0052539B" w:rsidP="0052539B">
            <w:pPr>
              <w:jc w:val="center"/>
              <w:rPr>
                <w:color w:val="006100"/>
                <w:sz w:val="20"/>
                <w:szCs w:val="20"/>
              </w:rPr>
            </w:pPr>
            <w:r w:rsidRPr="0052539B">
              <w:rPr>
                <w:color w:val="006100"/>
                <w:sz w:val="20"/>
                <w:szCs w:val="20"/>
              </w:rPr>
              <w:t>0,88159</w:t>
            </w:r>
          </w:p>
        </w:tc>
      </w:tr>
      <w:tr w:rsidR="0052539B" w:rsidRPr="0052539B" w14:paraId="2CD2B61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1851845" w14:textId="77777777" w:rsidR="0052539B" w:rsidRPr="0052539B" w:rsidRDefault="0052539B" w:rsidP="0052539B">
            <w:pPr>
              <w:jc w:val="center"/>
              <w:rPr>
                <w:sz w:val="20"/>
                <w:szCs w:val="20"/>
              </w:rPr>
            </w:pPr>
            <w:r w:rsidRPr="0052539B">
              <w:rPr>
                <w:sz w:val="20"/>
                <w:szCs w:val="20"/>
              </w:rPr>
              <w:t>113</w:t>
            </w:r>
          </w:p>
        </w:tc>
        <w:tc>
          <w:tcPr>
            <w:tcW w:w="749" w:type="pct"/>
            <w:tcBorders>
              <w:top w:val="nil"/>
              <w:left w:val="nil"/>
              <w:bottom w:val="single" w:sz="4" w:space="0" w:color="auto"/>
              <w:right w:val="single" w:sz="4" w:space="0" w:color="auto"/>
            </w:tcBorders>
            <w:shd w:val="clear" w:color="000000" w:fill="FFFFFF"/>
            <w:noWrap/>
            <w:vAlign w:val="center"/>
            <w:hideMark/>
          </w:tcPr>
          <w:p w14:paraId="6A00C709" w14:textId="77777777" w:rsidR="0052539B" w:rsidRPr="0052539B" w:rsidRDefault="0052539B" w:rsidP="0052539B">
            <w:pPr>
              <w:rPr>
                <w:sz w:val="22"/>
                <w:szCs w:val="22"/>
              </w:rPr>
            </w:pPr>
            <w:r w:rsidRPr="0052539B">
              <w:rPr>
                <w:sz w:val="22"/>
                <w:szCs w:val="22"/>
              </w:rPr>
              <w:t>ТК61-4КЖ</w:t>
            </w:r>
          </w:p>
        </w:tc>
        <w:tc>
          <w:tcPr>
            <w:tcW w:w="357" w:type="pct"/>
            <w:tcBorders>
              <w:top w:val="nil"/>
              <w:left w:val="nil"/>
              <w:bottom w:val="single" w:sz="4" w:space="0" w:color="auto"/>
              <w:right w:val="single" w:sz="4" w:space="0" w:color="auto"/>
            </w:tcBorders>
            <w:shd w:val="clear" w:color="000000" w:fill="FFFFFF"/>
            <w:noWrap/>
            <w:vAlign w:val="center"/>
            <w:hideMark/>
          </w:tcPr>
          <w:p w14:paraId="3AE09869"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hideMark/>
          </w:tcPr>
          <w:p w14:paraId="5543C7EA"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245938B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DE0D29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4FBC11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92BB88B"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2D538BE2"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92A195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F1B204E"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B33A5C" w14:textId="77777777" w:rsidR="0052539B" w:rsidRPr="0052539B" w:rsidRDefault="0052539B" w:rsidP="0052539B">
            <w:pPr>
              <w:jc w:val="center"/>
              <w:rPr>
                <w:color w:val="006100"/>
                <w:sz w:val="20"/>
                <w:szCs w:val="20"/>
              </w:rPr>
            </w:pPr>
            <w:r w:rsidRPr="0052539B">
              <w:rPr>
                <w:color w:val="006100"/>
                <w:sz w:val="20"/>
                <w:szCs w:val="20"/>
              </w:rPr>
              <w:t>0,76318</w:t>
            </w:r>
          </w:p>
        </w:tc>
      </w:tr>
      <w:tr w:rsidR="0052539B" w:rsidRPr="0052539B" w14:paraId="33147D1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AA03B97" w14:textId="77777777" w:rsidR="0052539B" w:rsidRPr="0052539B" w:rsidRDefault="0052539B" w:rsidP="0052539B">
            <w:pPr>
              <w:jc w:val="center"/>
              <w:rPr>
                <w:sz w:val="20"/>
                <w:szCs w:val="20"/>
              </w:rPr>
            </w:pPr>
            <w:r w:rsidRPr="0052539B">
              <w:rPr>
                <w:sz w:val="20"/>
                <w:szCs w:val="20"/>
              </w:rPr>
              <w:t>114</w:t>
            </w:r>
          </w:p>
        </w:tc>
        <w:tc>
          <w:tcPr>
            <w:tcW w:w="749" w:type="pct"/>
            <w:tcBorders>
              <w:top w:val="nil"/>
              <w:left w:val="nil"/>
              <w:bottom w:val="single" w:sz="4" w:space="0" w:color="auto"/>
              <w:right w:val="single" w:sz="4" w:space="0" w:color="auto"/>
            </w:tcBorders>
            <w:shd w:val="clear" w:color="000000" w:fill="FFFFFF"/>
            <w:noWrap/>
            <w:vAlign w:val="center"/>
            <w:hideMark/>
          </w:tcPr>
          <w:p w14:paraId="601AE246" w14:textId="77777777" w:rsidR="0052539B" w:rsidRPr="0052539B" w:rsidRDefault="0052539B" w:rsidP="0052539B">
            <w:pPr>
              <w:rPr>
                <w:sz w:val="22"/>
                <w:szCs w:val="22"/>
              </w:rPr>
            </w:pPr>
            <w:r w:rsidRPr="0052539B">
              <w:rPr>
                <w:sz w:val="22"/>
                <w:szCs w:val="22"/>
              </w:rPr>
              <w:t>ТК61-ТК62</w:t>
            </w:r>
          </w:p>
        </w:tc>
        <w:tc>
          <w:tcPr>
            <w:tcW w:w="357" w:type="pct"/>
            <w:tcBorders>
              <w:top w:val="nil"/>
              <w:left w:val="nil"/>
              <w:bottom w:val="single" w:sz="4" w:space="0" w:color="auto"/>
              <w:right w:val="single" w:sz="4" w:space="0" w:color="auto"/>
            </w:tcBorders>
            <w:shd w:val="clear" w:color="000000" w:fill="FFFFFF"/>
            <w:noWrap/>
            <w:vAlign w:val="center"/>
            <w:hideMark/>
          </w:tcPr>
          <w:p w14:paraId="02679025"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hideMark/>
          </w:tcPr>
          <w:p w14:paraId="5A118074" w14:textId="77777777" w:rsidR="0052539B" w:rsidRPr="0052539B" w:rsidRDefault="0052539B" w:rsidP="0052539B">
            <w:pPr>
              <w:jc w:val="center"/>
              <w:rPr>
                <w:sz w:val="22"/>
                <w:szCs w:val="22"/>
              </w:rPr>
            </w:pPr>
            <w:r w:rsidRPr="0052539B">
              <w:rPr>
                <w:sz w:val="22"/>
                <w:szCs w:val="22"/>
              </w:rPr>
              <w:t>50</w:t>
            </w:r>
          </w:p>
        </w:tc>
        <w:tc>
          <w:tcPr>
            <w:tcW w:w="401" w:type="pct"/>
            <w:tcBorders>
              <w:top w:val="nil"/>
              <w:left w:val="nil"/>
              <w:bottom w:val="single" w:sz="4" w:space="0" w:color="auto"/>
              <w:right w:val="single" w:sz="4" w:space="0" w:color="auto"/>
            </w:tcBorders>
            <w:shd w:val="clear" w:color="000000" w:fill="FFFFFF"/>
            <w:noWrap/>
            <w:vAlign w:val="bottom"/>
            <w:hideMark/>
          </w:tcPr>
          <w:p w14:paraId="6C79D80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960847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6C79F6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33C07A4"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0FDFFC3"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6B49A5D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36D212D" w14:textId="77777777" w:rsidR="0052539B" w:rsidRPr="0052539B" w:rsidRDefault="0052539B" w:rsidP="0052539B">
            <w:pPr>
              <w:jc w:val="center"/>
              <w:rPr>
                <w:sz w:val="20"/>
                <w:szCs w:val="20"/>
              </w:rPr>
            </w:pPr>
            <w:r w:rsidRPr="0052539B">
              <w:rPr>
                <w:sz w:val="20"/>
                <w:szCs w:val="20"/>
              </w:rPr>
              <w:t>9,1E+03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C9E61A4" w14:textId="77777777" w:rsidR="0052539B" w:rsidRPr="0052539B" w:rsidRDefault="0052539B" w:rsidP="0052539B">
            <w:pPr>
              <w:jc w:val="center"/>
              <w:rPr>
                <w:color w:val="006100"/>
                <w:sz w:val="20"/>
                <w:szCs w:val="20"/>
              </w:rPr>
            </w:pPr>
            <w:r w:rsidRPr="0052539B">
              <w:rPr>
                <w:color w:val="006100"/>
                <w:sz w:val="20"/>
                <w:szCs w:val="20"/>
              </w:rPr>
              <w:t>0,50662</w:t>
            </w:r>
          </w:p>
        </w:tc>
      </w:tr>
      <w:tr w:rsidR="0052539B" w:rsidRPr="0052539B" w14:paraId="4540EA8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40F8AC9" w14:textId="77777777" w:rsidR="0052539B" w:rsidRPr="0052539B" w:rsidRDefault="0052539B" w:rsidP="0052539B">
            <w:pPr>
              <w:jc w:val="center"/>
              <w:rPr>
                <w:sz w:val="20"/>
                <w:szCs w:val="20"/>
              </w:rPr>
            </w:pPr>
            <w:r w:rsidRPr="0052539B">
              <w:rPr>
                <w:sz w:val="20"/>
                <w:szCs w:val="20"/>
              </w:rPr>
              <w:t>115</w:t>
            </w:r>
          </w:p>
        </w:tc>
        <w:tc>
          <w:tcPr>
            <w:tcW w:w="749" w:type="pct"/>
            <w:tcBorders>
              <w:top w:val="nil"/>
              <w:left w:val="nil"/>
              <w:bottom w:val="single" w:sz="4" w:space="0" w:color="auto"/>
              <w:right w:val="single" w:sz="4" w:space="0" w:color="auto"/>
            </w:tcBorders>
            <w:shd w:val="clear" w:color="000000" w:fill="FFFFFF"/>
            <w:noWrap/>
            <w:vAlign w:val="center"/>
            <w:hideMark/>
          </w:tcPr>
          <w:p w14:paraId="534C1A09" w14:textId="77777777" w:rsidR="0052539B" w:rsidRPr="0052539B" w:rsidRDefault="0052539B" w:rsidP="0052539B">
            <w:pPr>
              <w:rPr>
                <w:sz w:val="22"/>
                <w:szCs w:val="22"/>
              </w:rPr>
            </w:pPr>
            <w:r w:rsidRPr="0052539B">
              <w:rPr>
                <w:sz w:val="22"/>
                <w:szCs w:val="22"/>
              </w:rPr>
              <w:t>ТК62-ТК63</w:t>
            </w:r>
          </w:p>
        </w:tc>
        <w:tc>
          <w:tcPr>
            <w:tcW w:w="357" w:type="pct"/>
            <w:tcBorders>
              <w:top w:val="nil"/>
              <w:left w:val="nil"/>
              <w:bottom w:val="single" w:sz="4" w:space="0" w:color="auto"/>
              <w:right w:val="single" w:sz="4" w:space="0" w:color="auto"/>
            </w:tcBorders>
            <w:shd w:val="clear" w:color="000000" w:fill="FFFFFF"/>
            <w:noWrap/>
            <w:vAlign w:val="center"/>
            <w:hideMark/>
          </w:tcPr>
          <w:p w14:paraId="298F9D05"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058782D1" w14:textId="77777777" w:rsidR="0052539B" w:rsidRPr="0052539B" w:rsidRDefault="0052539B" w:rsidP="0052539B">
            <w:pPr>
              <w:jc w:val="center"/>
              <w:rPr>
                <w:sz w:val="22"/>
                <w:szCs w:val="22"/>
              </w:rPr>
            </w:pPr>
            <w:r w:rsidRPr="0052539B">
              <w:rPr>
                <w:sz w:val="22"/>
                <w:szCs w:val="22"/>
              </w:rPr>
              <w:t>13</w:t>
            </w:r>
          </w:p>
        </w:tc>
        <w:tc>
          <w:tcPr>
            <w:tcW w:w="401" w:type="pct"/>
            <w:tcBorders>
              <w:top w:val="nil"/>
              <w:left w:val="nil"/>
              <w:bottom w:val="single" w:sz="4" w:space="0" w:color="auto"/>
              <w:right w:val="single" w:sz="4" w:space="0" w:color="auto"/>
            </w:tcBorders>
            <w:shd w:val="clear" w:color="000000" w:fill="FFFFFF"/>
            <w:noWrap/>
            <w:vAlign w:val="bottom"/>
            <w:hideMark/>
          </w:tcPr>
          <w:p w14:paraId="3AB22FA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0DB7F3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FAD82B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E7C2609"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1BCBD74D"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60F690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83C48DE" w14:textId="77777777" w:rsidR="0052539B" w:rsidRPr="0052539B" w:rsidRDefault="0052539B" w:rsidP="0052539B">
            <w:pPr>
              <w:jc w:val="center"/>
              <w:rPr>
                <w:sz w:val="20"/>
                <w:szCs w:val="20"/>
              </w:rPr>
            </w:pPr>
            <w:r w:rsidRPr="0052539B">
              <w:rPr>
                <w:sz w:val="20"/>
                <w:szCs w:val="20"/>
              </w:rPr>
              <w:t>2,4E+03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BC45014" w14:textId="77777777" w:rsidR="0052539B" w:rsidRPr="0052539B" w:rsidRDefault="0052539B" w:rsidP="0052539B">
            <w:pPr>
              <w:jc w:val="center"/>
              <w:rPr>
                <w:color w:val="006100"/>
                <w:sz w:val="20"/>
                <w:szCs w:val="20"/>
              </w:rPr>
            </w:pPr>
            <w:r w:rsidRPr="0052539B">
              <w:rPr>
                <w:color w:val="006100"/>
                <w:sz w:val="20"/>
                <w:szCs w:val="20"/>
              </w:rPr>
              <w:t>0,87172</w:t>
            </w:r>
          </w:p>
        </w:tc>
      </w:tr>
      <w:tr w:rsidR="0052539B" w:rsidRPr="0052539B" w14:paraId="38074AA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6722005" w14:textId="77777777" w:rsidR="0052539B" w:rsidRPr="0052539B" w:rsidRDefault="0052539B" w:rsidP="0052539B">
            <w:pPr>
              <w:jc w:val="center"/>
              <w:rPr>
                <w:sz w:val="20"/>
                <w:szCs w:val="20"/>
              </w:rPr>
            </w:pPr>
            <w:r w:rsidRPr="0052539B">
              <w:rPr>
                <w:sz w:val="20"/>
                <w:szCs w:val="20"/>
              </w:rPr>
              <w:t>116</w:t>
            </w:r>
          </w:p>
        </w:tc>
        <w:tc>
          <w:tcPr>
            <w:tcW w:w="749" w:type="pct"/>
            <w:tcBorders>
              <w:top w:val="nil"/>
              <w:left w:val="nil"/>
              <w:bottom w:val="single" w:sz="4" w:space="0" w:color="auto"/>
              <w:right w:val="single" w:sz="4" w:space="0" w:color="auto"/>
            </w:tcBorders>
            <w:shd w:val="clear" w:color="000000" w:fill="FFFFFF"/>
            <w:noWrap/>
            <w:vAlign w:val="center"/>
            <w:hideMark/>
          </w:tcPr>
          <w:p w14:paraId="43435DFF" w14:textId="77777777" w:rsidR="0052539B" w:rsidRPr="0052539B" w:rsidRDefault="0052539B" w:rsidP="0052539B">
            <w:pPr>
              <w:rPr>
                <w:sz w:val="22"/>
                <w:szCs w:val="22"/>
              </w:rPr>
            </w:pPr>
            <w:r w:rsidRPr="0052539B">
              <w:rPr>
                <w:sz w:val="22"/>
                <w:szCs w:val="22"/>
              </w:rPr>
              <w:t>ТК63-ТК74</w:t>
            </w:r>
          </w:p>
        </w:tc>
        <w:tc>
          <w:tcPr>
            <w:tcW w:w="357" w:type="pct"/>
            <w:tcBorders>
              <w:top w:val="nil"/>
              <w:left w:val="nil"/>
              <w:bottom w:val="single" w:sz="4" w:space="0" w:color="auto"/>
              <w:right w:val="single" w:sz="4" w:space="0" w:color="auto"/>
            </w:tcBorders>
            <w:shd w:val="clear" w:color="000000" w:fill="FFFFFF"/>
            <w:noWrap/>
            <w:vAlign w:val="center"/>
            <w:hideMark/>
          </w:tcPr>
          <w:p w14:paraId="0A79D4FC"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EEC76C0" w14:textId="77777777" w:rsidR="0052539B" w:rsidRPr="0052539B" w:rsidRDefault="0052539B" w:rsidP="0052539B">
            <w:pPr>
              <w:jc w:val="center"/>
              <w:rPr>
                <w:sz w:val="22"/>
                <w:szCs w:val="22"/>
              </w:rPr>
            </w:pPr>
            <w:r w:rsidRPr="0052539B">
              <w:rPr>
                <w:sz w:val="22"/>
                <w:szCs w:val="22"/>
              </w:rPr>
              <w:t>20</w:t>
            </w:r>
          </w:p>
        </w:tc>
        <w:tc>
          <w:tcPr>
            <w:tcW w:w="401" w:type="pct"/>
            <w:tcBorders>
              <w:top w:val="nil"/>
              <w:left w:val="nil"/>
              <w:bottom w:val="single" w:sz="4" w:space="0" w:color="auto"/>
              <w:right w:val="single" w:sz="4" w:space="0" w:color="auto"/>
            </w:tcBorders>
            <w:shd w:val="clear" w:color="000000" w:fill="FFFFFF"/>
            <w:noWrap/>
            <w:vAlign w:val="bottom"/>
            <w:hideMark/>
          </w:tcPr>
          <w:p w14:paraId="50948E3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E20FEE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2DF570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1A9E74"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113DAC1A"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0600116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BA8597C" w14:textId="77777777" w:rsidR="0052539B" w:rsidRPr="0052539B" w:rsidRDefault="0052539B" w:rsidP="0052539B">
            <w:pPr>
              <w:jc w:val="center"/>
              <w:rPr>
                <w:sz w:val="20"/>
                <w:szCs w:val="20"/>
              </w:rPr>
            </w:pPr>
            <w:r w:rsidRPr="0052539B">
              <w:rPr>
                <w:sz w:val="20"/>
                <w:szCs w:val="20"/>
              </w:rPr>
              <w:t>3,7E+03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47DC550" w14:textId="77777777" w:rsidR="0052539B" w:rsidRPr="0052539B" w:rsidRDefault="0052539B" w:rsidP="0052539B">
            <w:pPr>
              <w:jc w:val="center"/>
              <w:rPr>
                <w:color w:val="006100"/>
                <w:sz w:val="20"/>
                <w:szCs w:val="20"/>
              </w:rPr>
            </w:pPr>
            <w:r w:rsidRPr="0052539B">
              <w:rPr>
                <w:color w:val="006100"/>
                <w:sz w:val="20"/>
                <w:szCs w:val="20"/>
              </w:rPr>
              <w:t>0,80265</w:t>
            </w:r>
          </w:p>
        </w:tc>
      </w:tr>
      <w:tr w:rsidR="0052539B" w:rsidRPr="0052539B" w14:paraId="18C8734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AC8CD08" w14:textId="77777777" w:rsidR="0052539B" w:rsidRPr="0052539B" w:rsidRDefault="0052539B" w:rsidP="0052539B">
            <w:pPr>
              <w:jc w:val="center"/>
              <w:rPr>
                <w:sz w:val="20"/>
                <w:szCs w:val="20"/>
              </w:rPr>
            </w:pPr>
            <w:r w:rsidRPr="0052539B">
              <w:rPr>
                <w:sz w:val="20"/>
                <w:szCs w:val="20"/>
              </w:rPr>
              <w:t>117</w:t>
            </w:r>
          </w:p>
        </w:tc>
        <w:tc>
          <w:tcPr>
            <w:tcW w:w="749" w:type="pct"/>
            <w:tcBorders>
              <w:top w:val="nil"/>
              <w:left w:val="nil"/>
              <w:bottom w:val="single" w:sz="4" w:space="0" w:color="auto"/>
              <w:right w:val="single" w:sz="4" w:space="0" w:color="auto"/>
            </w:tcBorders>
            <w:shd w:val="clear" w:color="000000" w:fill="FFFFFF"/>
            <w:noWrap/>
            <w:vAlign w:val="center"/>
            <w:hideMark/>
          </w:tcPr>
          <w:p w14:paraId="546E5AE3" w14:textId="77777777" w:rsidR="0052539B" w:rsidRPr="0052539B" w:rsidRDefault="0052539B" w:rsidP="0052539B">
            <w:pPr>
              <w:rPr>
                <w:sz w:val="22"/>
                <w:szCs w:val="22"/>
              </w:rPr>
            </w:pPr>
            <w:r w:rsidRPr="0052539B">
              <w:rPr>
                <w:sz w:val="22"/>
                <w:szCs w:val="22"/>
              </w:rPr>
              <w:t>ТК-74-ТК75</w:t>
            </w:r>
          </w:p>
        </w:tc>
        <w:tc>
          <w:tcPr>
            <w:tcW w:w="357" w:type="pct"/>
            <w:tcBorders>
              <w:top w:val="nil"/>
              <w:left w:val="nil"/>
              <w:bottom w:val="single" w:sz="4" w:space="0" w:color="auto"/>
              <w:right w:val="single" w:sz="4" w:space="0" w:color="auto"/>
            </w:tcBorders>
            <w:shd w:val="clear" w:color="000000" w:fill="FFFFFF"/>
            <w:noWrap/>
            <w:vAlign w:val="center"/>
            <w:hideMark/>
          </w:tcPr>
          <w:p w14:paraId="28A18C09"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hideMark/>
          </w:tcPr>
          <w:p w14:paraId="5885F961" w14:textId="77777777" w:rsidR="0052539B" w:rsidRPr="0052539B" w:rsidRDefault="0052539B" w:rsidP="0052539B">
            <w:pPr>
              <w:jc w:val="center"/>
              <w:rPr>
                <w:sz w:val="22"/>
                <w:szCs w:val="22"/>
              </w:rPr>
            </w:pPr>
            <w:r w:rsidRPr="0052539B">
              <w:rPr>
                <w:sz w:val="22"/>
                <w:szCs w:val="22"/>
              </w:rPr>
              <w:t>53</w:t>
            </w:r>
          </w:p>
        </w:tc>
        <w:tc>
          <w:tcPr>
            <w:tcW w:w="401" w:type="pct"/>
            <w:tcBorders>
              <w:top w:val="nil"/>
              <w:left w:val="nil"/>
              <w:bottom w:val="single" w:sz="4" w:space="0" w:color="auto"/>
              <w:right w:val="single" w:sz="4" w:space="0" w:color="auto"/>
            </w:tcBorders>
            <w:shd w:val="clear" w:color="000000" w:fill="FFFFFF"/>
            <w:noWrap/>
            <w:vAlign w:val="bottom"/>
            <w:hideMark/>
          </w:tcPr>
          <w:p w14:paraId="26BCDC5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65E219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43A8C5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526EF8C"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21C0B710"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93B952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DD72B00" w14:textId="77777777" w:rsidR="0052539B" w:rsidRPr="0052539B" w:rsidRDefault="0052539B" w:rsidP="0052539B">
            <w:pPr>
              <w:jc w:val="center"/>
              <w:rPr>
                <w:sz w:val="20"/>
                <w:szCs w:val="20"/>
              </w:rPr>
            </w:pPr>
            <w:r w:rsidRPr="0052539B">
              <w:rPr>
                <w:sz w:val="20"/>
                <w:szCs w:val="20"/>
              </w:rPr>
              <w:t>9,7E+03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29993D0" w14:textId="77777777" w:rsidR="0052539B" w:rsidRPr="0052539B" w:rsidRDefault="0052539B" w:rsidP="0052539B">
            <w:pPr>
              <w:jc w:val="center"/>
              <w:rPr>
                <w:color w:val="006100"/>
                <w:sz w:val="20"/>
                <w:szCs w:val="20"/>
              </w:rPr>
            </w:pPr>
            <w:r w:rsidRPr="0052539B">
              <w:rPr>
                <w:color w:val="006100"/>
                <w:sz w:val="20"/>
                <w:szCs w:val="20"/>
              </w:rPr>
              <w:t>0,47702</w:t>
            </w:r>
          </w:p>
        </w:tc>
      </w:tr>
      <w:tr w:rsidR="0052539B" w:rsidRPr="0052539B" w14:paraId="1476F43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CFBF131" w14:textId="77777777" w:rsidR="0052539B" w:rsidRPr="0052539B" w:rsidRDefault="0052539B" w:rsidP="0052539B">
            <w:pPr>
              <w:jc w:val="center"/>
              <w:rPr>
                <w:sz w:val="20"/>
                <w:szCs w:val="20"/>
              </w:rPr>
            </w:pPr>
            <w:r w:rsidRPr="0052539B">
              <w:rPr>
                <w:sz w:val="20"/>
                <w:szCs w:val="20"/>
              </w:rPr>
              <w:t>118</w:t>
            </w:r>
          </w:p>
        </w:tc>
        <w:tc>
          <w:tcPr>
            <w:tcW w:w="749" w:type="pct"/>
            <w:tcBorders>
              <w:top w:val="nil"/>
              <w:left w:val="nil"/>
              <w:bottom w:val="single" w:sz="4" w:space="0" w:color="auto"/>
              <w:right w:val="single" w:sz="4" w:space="0" w:color="auto"/>
            </w:tcBorders>
            <w:shd w:val="clear" w:color="000000" w:fill="FFFFFF"/>
            <w:noWrap/>
            <w:vAlign w:val="center"/>
            <w:hideMark/>
          </w:tcPr>
          <w:p w14:paraId="4860C2B0" w14:textId="77777777" w:rsidR="0052539B" w:rsidRPr="0052539B" w:rsidRDefault="0052539B" w:rsidP="0052539B">
            <w:pPr>
              <w:rPr>
                <w:sz w:val="22"/>
                <w:szCs w:val="22"/>
              </w:rPr>
            </w:pPr>
            <w:r w:rsidRPr="0052539B">
              <w:rPr>
                <w:sz w:val="22"/>
                <w:szCs w:val="22"/>
              </w:rPr>
              <w:t>ТК75-ТК76</w:t>
            </w:r>
          </w:p>
        </w:tc>
        <w:tc>
          <w:tcPr>
            <w:tcW w:w="357" w:type="pct"/>
            <w:tcBorders>
              <w:top w:val="nil"/>
              <w:left w:val="nil"/>
              <w:bottom w:val="single" w:sz="4" w:space="0" w:color="auto"/>
              <w:right w:val="single" w:sz="4" w:space="0" w:color="auto"/>
            </w:tcBorders>
            <w:shd w:val="clear" w:color="000000" w:fill="FFFFFF"/>
            <w:noWrap/>
            <w:vAlign w:val="center"/>
            <w:hideMark/>
          </w:tcPr>
          <w:p w14:paraId="4319A444"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9BFA5BC" w14:textId="77777777" w:rsidR="0052539B" w:rsidRPr="0052539B" w:rsidRDefault="0052539B" w:rsidP="0052539B">
            <w:pPr>
              <w:jc w:val="center"/>
              <w:rPr>
                <w:sz w:val="22"/>
                <w:szCs w:val="22"/>
              </w:rPr>
            </w:pPr>
            <w:r w:rsidRPr="0052539B">
              <w:rPr>
                <w:sz w:val="22"/>
                <w:szCs w:val="22"/>
              </w:rPr>
              <w:t>97</w:t>
            </w:r>
          </w:p>
        </w:tc>
        <w:tc>
          <w:tcPr>
            <w:tcW w:w="401" w:type="pct"/>
            <w:tcBorders>
              <w:top w:val="nil"/>
              <w:left w:val="nil"/>
              <w:bottom w:val="single" w:sz="4" w:space="0" w:color="auto"/>
              <w:right w:val="single" w:sz="4" w:space="0" w:color="auto"/>
            </w:tcBorders>
            <w:shd w:val="clear" w:color="000000" w:fill="FFFFFF"/>
            <w:noWrap/>
            <w:vAlign w:val="bottom"/>
            <w:hideMark/>
          </w:tcPr>
          <w:p w14:paraId="5845FFC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0715C8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7F6FFC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BF6E9B"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1002E6B6"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5A5982A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6F5EC6D" w14:textId="77777777" w:rsidR="0052539B" w:rsidRPr="0052539B" w:rsidRDefault="0052539B" w:rsidP="0052539B">
            <w:pPr>
              <w:jc w:val="center"/>
              <w:rPr>
                <w:sz w:val="20"/>
                <w:szCs w:val="20"/>
              </w:rPr>
            </w:pPr>
            <w:r w:rsidRPr="0052539B">
              <w:rPr>
                <w:sz w:val="20"/>
                <w:szCs w:val="20"/>
              </w:rPr>
              <w:t>1,8E+04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37BEE70" w14:textId="77777777" w:rsidR="0052539B" w:rsidRPr="0052539B" w:rsidRDefault="0052539B" w:rsidP="0052539B">
            <w:pPr>
              <w:jc w:val="center"/>
              <w:rPr>
                <w:color w:val="006100"/>
                <w:sz w:val="20"/>
                <w:szCs w:val="20"/>
              </w:rPr>
            </w:pPr>
            <w:r w:rsidRPr="0052539B">
              <w:rPr>
                <w:color w:val="006100"/>
                <w:sz w:val="20"/>
                <w:szCs w:val="20"/>
              </w:rPr>
              <w:t>0,04285</w:t>
            </w:r>
          </w:p>
        </w:tc>
      </w:tr>
      <w:tr w:rsidR="0052539B" w:rsidRPr="0052539B" w14:paraId="62E8C60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282A370" w14:textId="77777777" w:rsidR="0052539B" w:rsidRPr="0052539B" w:rsidRDefault="0052539B" w:rsidP="0052539B">
            <w:pPr>
              <w:jc w:val="center"/>
              <w:rPr>
                <w:sz w:val="20"/>
                <w:szCs w:val="20"/>
              </w:rPr>
            </w:pPr>
            <w:r w:rsidRPr="0052539B">
              <w:rPr>
                <w:sz w:val="20"/>
                <w:szCs w:val="20"/>
              </w:rPr>
              <w:t>119</w:t>
            </w:r>
          </w:p>
        </w:tc>
        <w:tc>
          <w:tcPr>
            <w:tcW w:w="749" w:type="pct"/>
            <w:tcBorders>
              <w:top w:val="nil"/>
              <w:left w:val="nil"/>
              <w:bottom w:val="single" w:sz="4" w:space="0" w:color="auto"/>
              <w:right w:val="single" w:sz="4" w:space="0" w:color="auto"/>
            </w:tcBorders>
            <w:shd w:val="clear" w:color="000000" w:fill="FFFFFF"/>
            <w:noWrap/>
            <w:vAlign w:val="center"/>
            <w:hideMark/>
          </w:tcPr>
          <w:p w14:paraId="58C4DCE6" w14:textId="77777777" w:rsidR="0052539B" w:rsidRPr="0052539B" w:rsidRDefault="0052539B" w:rsidP="0052539B">
            <w:pPr>
              <w:rPr>
                <w:sz w:val="22"/>
                <w:szCs w:val="22"/>
              </w:rPr>
            </w:pPr>
            <w:r w:rsidRPr="0052539B">
              <w:rPr>
                <w:sz w:val="22"/>
                <w:szCs w:val="22"/>
              </w:rPr>
              <w:t>ТК76-ТК77</w:t>
            </w:r>
          </w:p>
        </w:tc>
        <w:tc>
          <w:tcPr>
            <w:tcW w:w="357" w:type="pct"/>
            <w:tcBorders>
              <w:top w:val="nil"/>
              <w:left w:val="nil"/>
              <w:bottom w:val="single" w:sz="4" w:space="0" w:color="auto"/>
              <w:right w:val="single" w:sz="4" w:space="0" w:color="auto"/>
            </w:tcBorders>
            <w:shd w:val="clear" w:color="000000" w:fill="FFFFFF"/>
            <w:noWrap/>
            <w:vAlign w:val="center"/>
            <w:hideMark/>
          </w:tcPr>
          <w:p w14:paraId="135B3BE6"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2E159FF4" w14:textId="77777777" w:rsidR="0052539B" w:rsidRPr="0052539B" w:rsidRDefault="0052539B" w:rsidP="0052539B">
            <w:pPr>
              <w:jc w:val="center"/>
              <w:rPr>
                <w:sz w:val="22"/>
                <w:szCs w:val="22"/>
              </w:rPr>
            </w:pPr>
            <w:r w:rsidRPr="0052539B">
              <w:rPr>
                <w:sz w:val="22"/>
                <w:szCs w:val="22"/>
              </w:rPr>
              <w:t>63</w:t>
            </w:r>
          </w:p>
        </w:tc>
        <w:tc>
          <w:tcPr>
            <w:tcW w:w="401" w:type="pct"/>
            <w:tcBorders>
              <w:top w:val="nil"/>
              <w:left w:val="nil"/>
              <w:bottom w:val="single" w:sz="4" w:space="0" w:color="auto"/>
              <w:right w:val="single" w:sz="4" w:space="0" w:color="auto"/>
            </w:tcBorders>
            <w:shd w:val="clear" w:color="000000" w:fill="FFFFFF"/>
            <w:noWrap/>
            <w:vAlign w:val="bottom"/>
            <w:hideMark/>
          </w:tcPr>
          <w:p w14:paraId="0EA60C5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335128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6143DC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92BD62"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7578142B"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1AAA9EF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EA1844F" w14:textId="77777777" w:rsidR="0052539B" w:rsidRPr="0052539B" w:rsidRDefault="0052539B" w:rsidP="0052539B">
            <w:pPr>
              <w:jc w:val="center"/>
              <w:rPr>
                <w:sz w:val="20"/>
                <w:szCs w:val="20"/>
              </w:rPr>
            </w:pPr>
            <w:r w:rsidRPr="0052539B">
              <w:rPr>
                <w:sz w:val="20"/>
                <w:szCs w:val="20"/>
              </w:rPr>
              <w:t>1,2E+04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5D99F9" w14:textId="77777777" w:rsidR="0052539B" w:rsidRPr="0052539B" w:rsidRDefault="0052539B" w:rsidP="0052539B">
            <w:pPr>
              <w:jc w:val="center"/>
              <w:rPr>
                <w:color w:val="006100"/>
                <w:sz w:val="20"/>
                <w:szCs w:val="20"/>
              </w:rPr>
            </w:pPr>
            <w:r w:rsidRPr="0052539B">
              <w:rPr>
                <w:color w:val="006100"/>
                <w:sz w:val="20"/>
                <w:szCs w:val="20"/>
              </w:rPr>
              <w:t>0,37835</w:t>
            </w:r>
          </w:p>
        </w:tc>
      </w:tr>
      <w:tr w:rsidR="0052539B" w:rsidRPr="0052539B" w14:paraId="6A3D1D6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7024CA5" w14:textId="77777777" w:rsidR="0052539B" w:rsidRPr="0052539B" w:rsidRDefault="0052539B" w:rsidP="0052539B">
            <w:pPr>
              <w:jc w:val="center"/>
              <w:rPr>
                <w:sz w:val="20"/>
                <w:szCs w:val="20"/>
              </w:rPr>
            </w:pPr>
            <w:r w:rsidRPr="0052539B">
              <w:rPr>
                <w:sz w:val="20"/>
                <w:szCs w:val="20"/>
              </w:rPr>
              <w:t>120</w:t>
            </w:r>
          </w:p>
        </w:tc>
        <w:tc>
          <w:tcPr>
            <w:tcW w:w="749" w:type="pct"/>
            <w:tcBorders>
              <w:top w:val="nil"/>
              <w:left w:val="nil"/>
              <w:bottom w:val="single" w:sz="4" w:space="0" w:color="auto"/>
              <w:right w:val="single" w:sz="4" w:space="0" w:color="auto"/>
            </w:tcBorders>
            <w:shd w:val="clear" w:color="000000" w:fill="FFFFFF"/>
            <w:noWrap/>
            <w:vAlign w:val="center"/>
            <w:hideMark/>
          </w:tcPr>
          <w:p w14:paraId="4E4315B4" w14:textId="77777777" w:rsidR="0052539B" w:rsidRPr="0052539B" w:rsidRDefault="0052539B" w:rsidP="0052539B">
            <w:pPr>
              <w:rPr>
                <w:sz w:val="22"/>
                <w:szCs w:val="22"/>
              </w:rPr>
            </w:pPr>
            <w:r w:rsidRPr="0052539B">
              <w:rPr>
                <w:sz w:val="22"/>
                <w:szCs w:val="22"/>
              </w:rPr>
              <w:t>ТК77-септик</w:t>
            </w:r>
          </w:p>
        </w:tc>
        <w:tc>
          <w:tcPr>
            <w:tcW w:w="357" w:type="pct"/>
            <w:tcBorders>
              <w:top w:val="nil"/>
              <w:left w:val="nil"/>
              <w:bottom w:val="single" w:sz="4" w:space="0" w:color="auto"/>
              <w:right w:val="single" w:sz="4" w:space="0" w:color="auto"/>
            </w:tcBorders>
            <w:shd w:val="clear" w:color="000000" w:fill="FFFFFF"/>
            <w:noWrap/>
            <w:vAlign w:val="center"/>
            <w:hideMark/>
          </w:tcPr>
          <w:p w14:paraId="7EA48A54"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095BC6F5" w14:textId="77777777" w:rsidR="0052539B" w:rsidRPr="0052539B" w:rsidRDefault="0052539B" w:rsidP="0052539B">
            <w:pPr>
              <w:jc w:val="center"/>
              <w:rPr>
                <w:sz w:val="22"/>
                <w:szCs w:val="22"/>
              </w:rPr>
            </w:pPr>
            <w:r w:rsidRPr="0052539B">
              <w:rPr>
                <w:sz w:val="22"/>
                <w:szCs w:val="22"/>
              </w:rPr>
              <w:t>221</w:t>
            </w:r>
          </w:p>
        </w:tc>
        <w:tc>
          <w:tcPr>
            <w:tcW w:w="401" w:type="pct"/>
            <w:tcBorders>
              <w:top w:val="nil"/>
              <w:left w:val="nil"/>
              <w:bottom w:val="single" w:sz="4" w:space="0" w:color="auto"/>
              <w:right w:val="single" w:sz="4" w:space="0" w:color="auto"/>
            </w:tcBorders>
            <w:shd w:val="clear" w:color="000000" w:fill="FFFFFF"/>
            <w:noWrap/>
            <w:vAlign w:val="bottom"/>
            <w:hideMark/>
          </w:tcPr>
          <w:p w14:paraId="20EC640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7C5E47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DD9879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344D3A"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A839717"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5548323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DBB07D3" w14:textId="77777777" w:rsidR="0052539B" w:rsidRPr="0052539B" w:rsidRDefault="0052539B" w:rsidP="0052539B">
            <w:pPr>
              <w:jc w:val="center"/>
              <w:rPr>
                <w:sz w:val="20"/>
                <w:szCs w:val="20"/>
              </w:rPr>
            </w:pPr>
            <w:r w:rsidRPr="0052539B">
              <w:rPr>
                <w:sz w:val="20"/>
                <w:szCs w:val="20"/>
              </w:rPr>
              <w:t>4,0E+04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280B10" w14:textId="77777777" w:rsidR="0052539B" w:rsidRPr="0052539B" w:rsidRDefault="0052539B" w:rsidP="0052539B">
            <w:pPr>
              <w:jc w:val="center"/>
              <w:rPr>
                <w:color w:val="006100"/>
                <w:sz w:val="20"/>
                <w:szCs w:val="20"/>
              </w:rPr>
            </w:pPr>
            <w:r w:rsidRPr="0052539B">
              <w:rPr>
                <w:color w:val="006100"/>
                <w:sz w:val="20"/>
                <w:szCs w:val="20"/>
              </w:rPr>
              <w:t>-1,18072</w:t>
            </w:r>
          </w:p>
        </w:tc>
      </w:tr>
      <w:tr w:rsidR="0052539B" w:rsidRPr="0052539B" w14:paraId="4D375E3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59D17C3" w14:textId="77777777" w:rsidR="0052539B" w:rsidRPr="0052539B" w:rsidRDefault="0052539B" w:rsidP="0052539B">
            <w:pPr>
              <w:jc w:val="center"/>
              <w:rPr>
                <w:sz w:val="20"/>
                <w:szCs w:val="20"/>
              </w:rPr>
            </w:pPr>
            <w:r w:rsidRPr="0052539B">
              <w:rPr>
                <w:sz w:val="20"/>
                <w:szCs w:val="20"/>
              </w:rPr>
              <w:t>121</w:t>
            </w:r>
          </w:p>
        </w:tc>
        <w:tc>
          <w:tcPr>
            <w:tcW w:w="749" w:type="pct"/>
            <w:tcBorders>
              <w:top w:val="nil"/>
              <w:left w:val="nil"/>
              <w:bottom w:val="single" w:sz="4" w:space="0" w:color="auto"/>
              <w:right w:val="single" w:sz="4" w:space="0" w:color="auto"/>
            </w:tcBorders>
            <w:shd w:val="clear" w:color="000000" w:fill="FFFFFF"/>
            <w:noWrap/>
            <w:vAlign w:val="center"/>
            <w:hideMark/>
          </w:tcPr>
          <w:p w14:paraId="36A5618B" w14:textId="77777777" w:rsidR="0052539B" w:rsidRPr="0052539B" w:rsidRDefault="0052539B" w:rsidP="0052539B">
            <w:pPr>
              <w:rPr>
                <w:sz w:val="22"/>
                <w:szCs w:val="22"/>
              </w:rPr>
            </w:pPr>
            <w:r w:rsidRPr="0052539B">
              <w:rPr>
                <w:sz w:val="22"/>
                <w:szCs w:val="22"/>
              </w:rPr>
              <w:t>ТК74-5КЖ</w:t>
            </w:r>
          </w:p>
        </w:tc>
        <w:tc>
          <w:tcPr>
            <w:tcW w:w="357" w:type="pct"/>
            <w:tcBorders>
              <w:top w:val="nil"/>
              <w:left w:val="nil"/>
              <w:bottom w:val="single" w:sz="4" w:space="0" w:color="auto"/>
              <w:right w:val="single" w:sz="4" w:space="0" w:color="auto"/>
            </w:tcBorders>
            <w:shd w:val="clear" w:color="000000" w:fill="FFFFFF"/>
            <w:noWrap/>
            <w:vAlign w:val="center"/>
            <w:hideMark/>
          </w:tcPr>
          <w:p w14:paraId="019BD2D6"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1F41E34"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1D378F2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77B9D7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C53BC7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371CE91"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100E4009"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0DBB44F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4511A82"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1672CD36" w14:textId="77777777" w:rsidR="0052539B" w:rsidRPr="0052539B" w:rsidRDefault="0052539B" w:rsidP="0052539B">
            <w:pPr>
              <w:jc w:val="center"/>
              <w:rPr>
                <w:color w:val="000000"/>
                <w:sz w:val="20"/>
                <w:szCs w:val="20"/>
              </w:rPr>
            </w:pPr>
            <w:r w:rsidRPr="0052539B">
              <w:rPr>
                <w:color w:val="000000"/>
                <w:sz w:val="20"/>
                <w:szCs w:val="20"/>
              </w:rPr>
              <w:t>0,90132</w:t>
            </w:r>
          </w:p>
        </w:tc>
      </w:tr>
      <w:tr w:rsidR="0052539B" w:rsidRPr="0052539B" w14:paraId="7F4D7B7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0275141" w14:textId="77777777" w:rsidR="0052539B" w:rsidRPr="0052539B" w:rsidRDefault="0052539B" w:rsidP="0052539B">
            <w:pPr>
              <w:jc w:val="center"/>
              <w:rPr>
                <w:sz w:val="20"/>
                <w:szCs w:val="20"/>
              </w:rPr>
            </w:pPr>
            <w:r w:rsidRPr="0052539B">
              <w:rPr>
                <w:sz w:val="20"/>
                <w:szCs w:val="20"/>
              </w:rPr>
              <w:t>122</w:t>
            </w:r>
          </w:p>
        </w:tc>
        <w:tc>
          <w:tcPr>
            <w:tcW w:w="749" w:type="pct"/>
            <w:tcBorders>
              <w:top w:val="nil"/>
              <w:left w:val="nil"/>
              <w:bottom w:val="single" w:sz="4" w:space="0" w:color="auto"/>
              <w:right w:val="single" w:sz="4" w:space="0" w:color="auto"/>
            </w:tcBorders>
            <w:shd w:val="clear" w:color="000000" w:fill="FFFFFF"/>
            <w:noWrap/>
            <w:vAlign w:val="center"/>
            <w:hideMark/>
          </w:tcPr>
          <w:p w14:paraId="5F65178F" w14:textId="77777777" w:rsidR="0052539B" w:rsidRPr="0052539B" w:rsidRDefault="0052539B" w:rsidP="0052539B">
            <w:pPr>
              <w:rPr>
                <w:sz w:val="22"/>
                <w:szCs w:val="22"/>
              </w:rPr>
            </w:pPr>
            <w:r w:rsidRPr="0052539B">
              <w:rPr>
                <w:sz w:val="22"/>
                <w:szCs w:val="22"/>
              </w:rPr>
              <w:t>ТК62-ТК64</w:t>
            </w:r>
          </w:p>
        </w:tc>
        <w:tc>
          <w:tcPr>
            <w:tcW w:w="357" w:type="pct"/>
            <w:tcBorders>
              <w:top w:val="nil"/>
              <w:left w:val="nil"/>
              <w:bottom w:val="single" w:sz="4" w:space="0" w:color="auto"/>
              <w:right w:val="single" w:sz="4" w:space="0" w:color="auto"/>
            </w:tcBorders>
            <w:shd w:val="clear" w:color="000000" w:fill="FFFFFF"/>
            <w:noWrap/>
            <w:vAlign w:val="center"/>
            <w:hideMark/>
          </w:tcPr>
          <w:p w14:paraId="4445A6D6"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3F1E2A12" w14:textId="77777777" w:rsidR="0052539B" w:rsidRPr="0052539B" w:rsidRDefault="0052539B" w:rsidP="0052539B">
            <w:pPr>
              <w:jc w:val="center"/>
              <w:rPr>
                <w:sz w:val="22"/>
                <w:szCs w:val="22"/>
              </w:rPr>
            </w:pPr>
            <w:r w:rsidRPr="0052539B">
              <w:rPr>
                <w:sz w:val="22"/>
                <w:szCs w:val="22"/>
              </w:rPr>
              <w:t>91</w:t>
            </w:r>
          </w:p>
        </w:tc>
        <w:tc>
          <w:tcPr>
            <w:tcW w:w="401" w:type="pct"/>
            <w:tcBorders>
              <w:top w:val="nil"/>
              <w:left w:val="nil"/>
              <w:bottom w:val="single" w:sz="4" w:space="0" w:color="auto"/>
              <w:right w:val="single" w:sz="4" w:space="0" w:color="auto"/>
            </w:tcBorders>
            <w:shd w:val="clear" w:color="000000" w:fill="FFFFFF"/>
            <w:noWrap/>
            <w:vAlign w:val="bottom"/>
            <w:hideMark/>
          </w:tcPr>
          <w:p w14:paraId="0340D59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94E247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DAE98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A3E35F6"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6FA90EAF"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43A5342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3CDA6D6"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863934" w14:textId="77777777" w:rsidR="0052539B" w:rsidRPr="0052539B" w:rsidRDefault="0052539B" w:rsidP="0052539B">
            <w:pPr>
              <w:jc w:val="center"/>
              <w:rPr>
                <w:color w:val="006100"/>
                <w:sz w:val="20"/>
                <w:szCs w:val="20"/>
              </w:rPr>
            </w:pPr>
            <w:r w:rsidRPr="0052539B">
              <w:rPr>
                <w:color w:val="006100"/>
                <w:sz w:val="20"/>
                <w:szCs w:val="20"/>
              </w:rPr>
              <w:t>0,15106</w:t>
            </w:r>
          </w:p>
        </w:tc>
      </w:tr>
      <w:tr w:rsidR="0052539B" w:rsidRPr="0052539B" w14:paraId="44A7ADC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A85B27C" w14:textId="77777777" w:rsidR="0052539B" w:rsidRPr="0052539B" w:rsidRDefault="0052539B" w:rsidP="0052539B">
            <w:pPr>
              <w:jc w:val="center"/>
              <w:rPr>
                <w:sz w:val="20"/>
                <w:szCs w:val="20"/>
              </w:rPr>
            </w:pPr>
            <w:r w:rsidRPr="0052539B">
              <w:rPr>
                <w:sz w:val="20"/>
                <w:szCs w:val="20"/>
              </w:rPr>
              <w:t>123</w:t>
            </w:r>
          </w:p>
        </w:tc>
        <w:tc>
          <w:tcPr>
            <w:tcW w:w="749" w:type="pct"/>
            <w:tcBorders>
              <w:top w:val="nil"/>
              <w:left w:val="nil"/>
              <w:bottom w:val="single" w:sz="4" w:space="0" w:color="auto"/>
              <w:right w:val="single" w:sz="4" w:space="0" w:color="auto"/>
            </w:tcBorders>
            <w:shd w:val="clear" w:color="000000" w:fill="FFFFFF"/>
            <w:noWrap/>
            <w:vAlign w:val="center"/>
            <w:hideMark/>
          </w:tcPr>
          <w:p w14:paraId="561D1271" w14:textId="77777777" w:rsidR="0052539B" w:rsidRPr="0052539B" w:rsidRDefault="0052539B" w:rsidP="0052539B">
            <w:pPr>
              <w:rPr>
                <w:sz w:val="22"/>
                <w:szCs w:val="22"/>
              </w:rPr>
            </w:pPr>
            <w:r w:rsidRPr="0052539B">
              <w:rPr>
                <w:sz w:val="22"/>
                <w:szCs w:val="22"/>
              </w:rPr>
              <w:t>ТК64-5КЖ</w:t>
            </w:r>
          </w:p>
        </w:tc>
        <w:tc>
          <w:tcPr>
            <w:tcW w:w="357" w:type="pct"/>
            <w:tcBorders>
              <w:top w:val="nil"/>
              <w:left w:val="nil"/>
              <w:bottom w:val="single" w:sz="4" w:space="0" w:color="auto"/>
              <w:right w:val="single" w:sz="4" w:space="0" w:color="auto"/>
            </w:tcBorders>
            <w:shd w:val="clear" w:color="000000" w:fill="FFFFFF"/>
            <w:noWrap/>
            <w:vAlign w:val="center"/>
            <w:hideMark/>
          </w:tcPr>
          <w:p w14:paraId="34595942"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62C21B81"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4BA61E9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EF09B4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F82393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1D95922"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7A3D2DA3"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180CC09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C4492B5"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2DBCF249" w14:textId="77777777" w:rsidR="0052539B" w:rsidRPr="0052539B" w:rsidRDefault="0052539B" w:rsidP="0052539B">
            <w:pPr>
              <w:jc w:val="center"/>
              <w:rPr>
                <w:color w:val="000000"/>
                <w:sz w:val="20"/>
                <w:szCs w:val="20"/>
              </w:rPr>
            </w:pPr>
            <w:r w:rsidRPr="0052539B">
              <w:rPr>
                <w:color w:val="000000"/>
                <w:sz w:val="20"/>
                <w:szCs w:val="20"/>
              </w:rPr>
              <w:t>0,96268</w:t>
            </w:r>
          </w:p>
        </w:tc>
      </w:tr>
      <w:tr w:rsidR="0052539B" w:rsidRPr="0052539B" w14:paraId="61BEBEF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FC20A79" w14:textId="77777777" w:rsidR="0052539B" w:rsidRPr="0052539B" w:rsidRDefault="0052539B" w:rsidP="0052539B">
            <w:pPr>
              <w:jc w:val="center"/>
              <w:rPr>
                <w:sz w:val="20"/>
                <w:szCs w:val="20"/>
              </w:rPr>
            </w:pPr>
            <w:r w:rsidRPr="0052539B">
              <w:rPr>
                <w:sz w:val="20"/>
                <w:szCs w:val="20"/>
              </w:rPr>
              <w:t>124</w:t>
            </w:r>
          </w:p>
        </w:tc>
        <w:tc>
          <w:tcPr>
            <w:tcW w:w="749" w:type="pct"/>
            <w:tcBorders>
              <w:top w:val="nil"/>
              <w:left w:val="nil"/>
              <w:bottom w:val="single" w:sz="4" w:space="0" w:color="auto"/>
              <w:right w:val="single" w:sz="4" w:space="0" w:color="auto"/>
            </w:tcBorders>
            <w:shd w:val="clear" w:color="000000" w:fill="FFFFFF"/>
            <w:noWrap/>
            <w:vAlign w:val="center"/>
            <w:hideMark/>
          </w:tcPr>
          <w:p w14:paraId="0218AEBC" w14:textId="77777777" w:rsidR="0052539B" w:rsidRPr="0052539B" w:rsidRDefault="0052539B" w:rsidP="0052539B">
            <w:pPr>
              <w:rPr>
                <w:sz w:val="22"/>
                <w:szCs w:val="22"/>
              </w:rPr>
            </w:pPr>
            <w:r w:rsidRPr="0052539B">
              <w:rPr>
                <w:sz w:val="22"/>
                <w:szCs w:val="22"/>
              </w:rPr>
              <w:t>ТК64-ТК65</w:t>
            </w:r>
          </w:p>
        </w:tc>
        <w:tc>
          <w:tcPr>
            <w:tcW w:w="357" w:type="pct"/>
            <w:tcBorders>
              <w:top w:val="nil"/>
              <w:left w:val="nil"/>
              <w:bottom w:val="single" w:sz="4" w:space="0" w:color="auto"/>
              <w:right w:val="single" w:sz="4" w:space="0" w:color="auto"/>
            </w:tcBorders>
            <w:shd w:val="clear" w:color="000000" w:fill="FFFFFF"/>
            <w:noWrap/>
            <w:vAlign w:val="center"/>
            <w:hideMark/>
          </w:tcPr>
          <w:p w14:paraId="07F40FA2"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39086936" w14:textId="77777777" w:rsidR="0052539B" w:rsidRPr="0052539B" w:rsidRDefault="0052539B" w:rsidP="0052539B">
            <w:pPr>
              <w:jc w:val="center"/>
              <w:rPr>
                <w:sz w:val="22"/>
                <w:szCs w:val="22"/>
              </w:rPr>
            </w:pPr>
            <w:r w:rsidRPr="0052539B">
              <w:rPr>
                <w:sz w:val="22"/>
                <w:szCs w:val="22"/>
              </w:rPr>
              <w:t>34</w:t>
            </w:r>
          </w:p>
        </w:tc>
        <w:tc>
          <w:tcPr>
            <w:tcW w:w="401" w:type="pct"/>
            <w:tcBorders>
              <w:top w:val="nil"/>
              <w:left w:val="nil"/>
              <w:bottom w:val="single" w:sz="4" w:space="0" w:color="auto"/>
              <w:right w:val="single" w:sz="4" w:space="0" w:color="auto"/>
            </w:tcBorders>
            <w:shd w:val="clear" w:color="000000" w:fill="FFFFFF"/>
            <w:noWrap/>
            <w:vAlign w:val="bottom"/>
            <w:hideMark/>
          </w:tcPr>
          <w:p w14:paraId="12B8FF4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E26C42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03EDE5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6E4537F"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10640934"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68C1D01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E5968D5" w14:textId="77777777" w:rsidR="0052539B" w:rsidRPr="0052539B" w:rsidRDefault="0052539B" w:rsidP="0052539B">
            <w:pPr>
              <w:jc w:val="center"/>
              <w:rPr>
                <w:sz w:val="20"/>
                <w:szCs w:val="20"/>
              </w:rPr>
            </w:pPr>
            <w:r w:rsidRPr="0052539B">
              <w:rPr>
                <w:sz w:val="20"/>
                <w:szCs w:val="20"/>
              </w:rPr>
              <w:t>6,2E+03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717A917" w14:textId="77777777" w:rsidR="0052539B" w:rsidRPr="0052539B" w:rsidRDefault="0052539B" w:rsidP="0052539B">
            <w:pPr>
              <w:jc w:val="center"/>
              <w:rPr>
                <w:color w:val="006100"/>
                <w:sz w:val="20"/>
                <w:szCs w:val="20"/>
              </w:rPr>
            </w:pPr>
            <w:r w:rsidRPr="0052539B">
              <w:rPr>
                <w:color w:val="006100"/>
                <w:sz w:val="20"/>
                <w:szCs w:val="20"/>
              </w:rPr>
              <w:t>0,68281</w:t>
            </w:r>
          </w:p>
        </w:tc>
      </w:tr>
      <w:tr w:rsidR="0052539B" w:rsidRPr="0052539B" w14:paraId="346322E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DB1851D" w14:textId="77777777" w:rsidR="0052539B" w:rsidRPr="0052539B" w:rsidRDefault="0052539B" w:rsidP="0052539B">
            <w:pPr>
              <w:jc w:val="center"/>
              <w:rPr>
                <w:sz w:val="20"/>
                <w:szCs w:val="20"/>
              </w:rPr>
            </w:pPr>
            <w:r w:rsidRPr="0052539B">
              <w:rPr>
                <w:sz w:val="20"/>
                <w:szCs w:val="20"/>
              </w:rPr>
              <w:t>125</w:t>
            </w:r>
          </w:p>
        </w:tc>
        <w:tc>
          <w:tcPr>
            <w:tcW w:w="749" w:type="pct"/>
            <w:tcBorders>
              <w:top w:val="nil"/>
              <w:left w:val="nil"/>
              <w:bottom w:val="single" w:sz="4" w:space="0" w:color="auto"/>
              <w:right w:val="single" w:sz="4" w:space="0" w:color="auto"/>
            </w:tcBorders>
            <w:shd w:val="clear" w:color="000000" w:fill="FFFFFF"/>
            <w:noWrap/>
            <w:vAlign w:val="center"/>
            <w:hideMark/>
          </w:tcPr>
          <w:p w14:paraId="4E4C92E2" w14:textId="77777777" w:rsidR="0052539B" w:rsidRPr="0052539B" w:rsidRDefault="0052539B" w:rsidP="0052539B">
            <w:pPr>
              <w:rPr>
                <w:sz w:val="22"/>
                <w:szCs w:val="22"/>
              </w:rPr>
            </w:pPr>
            <w:r w:rsidRPr="0052539B">
              <w:rPr>
                <w:sz w:val="22"/>
                <w:szCs w:val="22"/>
              </w:rPr>
              <w:t>ТК65-5КЖ</w:t>
            </w:r>
          </w:p>
        </w:tc>
        <w:tc>
          <w:tcPr>
            <w:tcW w:w="357" w:type="pct"/>
            <w:tcBorders>
              <w:top w:val="nil"/>
              <w:left w:val="nil"/>
              <w:bottom w:val="single" w:sz="4" w:space="0" w:color="auto"/>
              <w:right w:val="single" w:sz="4" w:space="0" w:color="auto"/>
            </w:tcBorders>
            <w:shd w:val="clear" w:color="000000" w:fill="FFFFFF"/>
            <w:noWrap/>
            <w:vAlign w:val="center"/>
            <w:hideMark/>
          </w:tcPr>
          <w:p w14:paraId="6AABD0ED"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5C7AF25B"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73B07A3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44DF5D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DDDDD4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37DC268"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1A97E7AD"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509F8DC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40F9C8F"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35F5DE6F" w14:textId="77777777" w:rsidR="0052539B" w:rsidRPr="0052539B" w:rsidRDefault="0052539B" w:rsidP="0052539B">
            <w:pPr>
              <w:jc w:val="center"/>
              <w:rPr>
                <w:color w:val="000000"/>
                <w:sz w:val="20"/>
                <w:szCs w:val="20"/>
              </w:rPr>
            </w:pPr>
            <w:r w:rsidRPr="0052539B">
              <w:rPr>
                <w:color w:val="000000"/>
                <w:sz w:val="20"/>
                <w:szCs w:val="20"/>
              </w:rPr>
              <w:t>0,97201</w:t>
            </w:r>
          </w:p>
        </w:tc>
      </w:tr>
      <w:tr w:rsidR="0052539B" w:rsidRPr="0052539B" w14:paraId="38FE3EE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A3F35A3" w14:textId="77777777" w:rsidR="0052539B" w:rsidRPr="0052539B" w:rsidRDefault="0052539B" w:rsidP="0052539B">
            <w:pPr>
              <w:jc w:val="center"/>
              <w:rPr>
                <w:sz w:val="20"/>
                <w:szCs w:val="20"/>
              </w:rPr>
            </w:pPr>
            <w:r w:rsidRPr="0052539B">
              <w:rPr>
                <w:sz w:val="20"/>
                <w:szCs w:val="20"/>
              </w:rPr>
              <w:t>126</w:t>
            </w:r>
          </w:p>
        </w:tc>
        <w:tc>
          <w:tcPr>
            <w:tcW w:w="749" w:type="pct"/>
            <w:tcBorders>
              <w:top w:val="nil"/>
              <w:left w:val="nil"/>
              <w:bottom w:val="single" w:sz="4" w:space="0" w:color="auto"/>
              <w:right w:val="single" w:sz="4" w:space="0" w:color="auto"/>
            </w:tcBorders>
            <w:shd w:val="clear" w:color="000000" w:fill="FFFFFF"/>
            <w:noWrap/>
            <w:vAlign w:val="center"/>
            <w:hideMark/>
          </w:tcPr>
          <w:p w14:paraId="45F984C2" w14:textId="77777777" w:rsidR="0052539B" w:rsidRPr="0052539B" w:rsidRDefault="0052539B" w:rsidP="0052539B">
            <w:pPr>
              <w:rPr>
                <w:sz w:val="22"/>
                <w:szCs w:val="22"/>
              </w:rPr>
            </w:pPr>
            <w:r w:rsidRPr="0052539B">
              <w:rPr>
                <w:sz w:val="22"/>
                <w:szCs w:val="22"/>
              </w:rPr>
              <w:t>ТК62-т66</w:t>
            </w:r>
          </w:p>
        </w:tc>
        <w:tc>
          <w:tcPr>
            <w:tcW w:w="357" w:type="pct"/>
            <w:tcBorders>
              <w:top w:val="nil"/>
              <w:left w:val="nil"/>
              <w:bottom w:val="single" w:sz="4" w:space="0" w:color="auto"/>
              <w:right w:val="single" w:sz="4" w:space="0" w:color="auto"/>
            </w:tcBorders>
            <w:shd w:val="clear" w:color="000000" w:fill="FFFFFF"/>
            <w:noWrap/>
            <w:vAlign w:val="center"/>
            <w:hideMark/>
          </w:tcPr>
          <w:p w14:paraId="1066D874"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548A82AD"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60C40AF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BE4FFE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B39B21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F71AAD0"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76B2F002"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49AE861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5A386E"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B33B045" w14:textId="77777777" w:rsidR="0052539B" w:rsidRPr="0052539B" w:rsidRDefault="0052539B" w:rsidP="0052539B">
            <w:pPr>
              <w:jc w:val="center"/>
              <w:rPr>
                <w:color w:val="006100"/>
                <w:sz w:val="20"/>
                <w:szCs w:val="20"/>
              </w:rPr>
            </w:pPr>
            <w:r w:rsidRPr="0052539B">
              <w:rPr>
                <w:color w:val="006100"/>
                <w:sz w:val="20"/>
                <w:szCs w:val="20"/>
              </w:rPr>
              <w:t>0,67349</w:t>
            </w:r>
          </w:p>
        </w:tc>
      </w:tr>
      <w:tr w:rsidR="0052539B" w:rsidRPr="0052539B" w14:paraId="5F6367A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CBF024D" w14:textId="77777777" w:rsidR="0052539B" w:rsidRPr="0052539B" w:rsidRDefault="0052539B" w:rsidP="0052539B">
            <w:pPr>
              <w:jc w:val="center"/>
              <w:rPr>
                <w:sz w:val="20"/>
                <w:szCs w:val="20"/>
              </w:rPr>
            </w:pPr>
            <w:r w:rsidRPr="0052539B">
              <w:rPr>
                <w:sz w:val="20"/>
                <w:szCs w:val="20"/>
              </w:rPr>
              <w:t>127</w:t>
            </w:r>
          </w:p>
        </w:tc>
        <w:tc>
          <w:tcPr>
            <w:tcW w:w="749" w:type="pct"/>
            <w:tcBorders>
              <w:top w:val="nil"/>
              <w:left w:val="nil"/>
              <w:bottom w:val="single" w:sz="4" w:space="0" w:color="auto"/>
              <w:right w:val="single" w:sz="4" w:space="0" w:color="auto"/>
            </w:tcBorders>
            <w:shd w:val="clear" w:color="000000" w:fill="FFFFFF"/>
            <w:noWrap/>
            <w:vAlign w:val="center"/>
            <w:hideMark/>
          </w:tcPr>
          <w:p w14:paraId="16C7FF2B" w14:textId="40E7B726" w:rsidR="0052539B" w:rsidRPr="0052539B" w:rsidRDefault="0052539B" w:rsidP="0052539B">
            <w:pPr>
              <w:rPr>
                <w:sz w:val="22"/>
                <w:szCs w:val="22"/>
              </w:rPr>
            </w:pPr>
            <w:r w:rsidRPr="0052539B">
              <w:rPr>
                <w:sz w:val="22"/>
                <w:szCs w:val="22"/>
              </w:rPr>
              <w:t>ТК</w:t>
            </w:r>
            <w:r>
              <w:rPr>
                <w:sz w:val="22"/>
                <w:szCs w:val="22"/>
              </w:rPr>
              <w:t xml:space="preserve"> 66</w:t>
            </w:r>
            <w:r w:rsidRPr="0052539B">
              <w:rPr>
                <w:sz w:val="22"/>
                <w:szCs w:val="22"/>
              </w:rPr>
              <w:t>-ЗКЖ</w:t>
            </w:r>
          </w:p>
        </w:tc>
        <w:tc>
          <w:tcPr>
            <w:tcW w:w="357" w:type="pct"/>
            <w:tcBorders>
              <w:top w:val="nil"/>
              <w:left w:val="nil"/>
              <w:bottom w:val="single" w:sz="4" w:space="0" w:color="auto"/>
              <w:right w:val="single" w:sz="4" w:space="0" w:color="auto"/>
            </w:tcBorders>
            <w:shd w:val="clear" w:color="000000" w:fill="FFFFFF"/>
            <w:noWrap/>
            <w:vAlign w:val="center"/>
            <w:hideMark/>
          </w:tcPr>
          <w:p w14:paraId="1194DB22"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16A757E8" w14:textId="77777777" w:rsidR="0052539B" w:rsidRPr="0052539B" w:rsidRDefault="0052539B" w:rsidP="0052539B">
            <w:pPr>
              <w:jc w:val="center"/>
              <w:rPr>
                <w:sz w:val="22"/>
                <w:szCs w:val="22"/>
              </w:rPr>
            </w:pPr>
            <w:r w:rsidRPr="0052539B">
              <w:rPr>
                <w:sz w:val="22"/>
                <w:szCs w:val="22"/>
              </w:rPr>
              <w:t>20</w:t>
            </w:r>
          </w:p>
        </w:tc>
        <w:tc>
          <w:tcPr>
            <w:tcW w:w="401" w:type="pct"/>
            <w:tcBorders>
              <w:top w:val="nil"/>
              <w:left w:val="nil"/>
              <w:bottom w:val="single" w:sz="4" w:space="0" w:color="auto"/>
              <w:right w:val="single" w:sz="4" w:space="0" w:color="auto"/>
            </w:tcBorders>
            <w:shd w:val="clear" w:color="000000" w:fill="FFFFFF"/>
            <w:noWrap/>
            <w:vAlign w:val="bottom"/>
            <w:hideMark/>
          </w:tcPr>
          <w:p w14:paraId="2CE42DB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8BB3F9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28369D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67FF263"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58289EB"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3BF1E0E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94EB4CC" w14:textId="77777777" w:rsidR="0052539B" w:rsidRPr="0052539B" w:rsidRDefault="0052539B" w:rsidP="0052539B">
            <w:pPr>
              <w:jc w:val="center"/>
              <w:rPr>
                <w:sz w:val="20"/>
                <w:szCs w:val="20"/>
              </w:rPr>
            </w:pPr>
            <w:r w:rsidRPr="0052539B">
              <w:rPr>
                <w:sz w:val="20"/>
                <w:szCs w:val="20"/>
              </w:rPr>
              <w:t>3,7E+03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B7AC1A3" w14:textId="77777777" w:rsidR="0052539B" w:rsidRPr="0052539B" w:rsidRDefault="0052539B" w:rsidP="0052539B">
            <w:pPr>
              <w:jc w:val="center"/>
              <w:rPr>
                <w:color w:val="006100"/>
                <w:sz w:val="20"/>
                <w:szCs w:val="20"/>
              </w:rPr>
            </w:pPr>
            <w:r w:rsidRPr="0052539B">
              <w:rPr>
                <w:color w:val="006100"/>
                <w:sz w:val="20"/>
                <w:szCs w:val="20"/>
              </w:rPr>
              <w:t>0,81342</w:t>
            </w:r>
          </w:p>
        </w:tc>
      </w:tr>
      <w:tr w:rsidR="0052539B" w:rsidRPr="0052539B" w14:paraId="6C6B0C4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38C38A1" w14:textId="77777777" w:rsidR="0052539B" w:rsidRPr="0052539B" w:rsidRDefault="0052539B" w:rsidP="0052539B">
            <w:pPr>
              <w:jc w:val="center"/>
              <w:rPr>
                <w:sz w:val="20"/>
                <w:szCs w:val="20"/>
              </w:rPr>
            </w:pPr>
            <w:r w:rsidRPr="0052539B">
              <w:rPr>
                <w:sz w:val="20"/>
                <w:szCs w:val="20"/>
              </w:rPr>
              <w:t>128</w:t>
            </w:r>
          </w:p>
        </w:tc>
        <w:tc>
          <w:tcPr>
            <w:tcW w:w="749" w:type="pct"/>
            <w:tcBorders>
              <w:top w:val="nil"/>
              <w:left w:val="nil"/>
              <w:bottom w:val="single" w:sz="4" w:space="0" w:color="auto"/>
              <w:right w:val="single" w:sz="4" w:space="0" w:color="auto"/>
            </w:tcBorders>
            <w:shd w:val="clear" w:color="000000" w:fill="FFFFFF"/>
            <w:noWrap/>
            <w:vAlign w:val="center"/>
            <w:hideMark/>
          </w:tcPr>
          <w:p w14:paraId="35652C7D" w14:textId="77777777" w:rsidR="0052539B" w:rsidRPr="0052539B" w:rsidRDefault="0052539B" w:rsidP="0052539B">
            <w:pPr>
              <w:rPr>
                <w:sz w:val="22"/>
                <w:szCs w:val="22"/>
              </w:rPr>
            </w:pPr>
            <w:r w:rsidRPr="0052539B">
              <w:rPr>
                <w:sz w:val="22"/>
                <w:szCs w:val="22"/>
              </w:rPr>
              <w:t>ТК66-4КЖ</w:t>
            </w:r>
          </w:p>
        </w:tc>
        <w:tc>
          <w:tcPr>
            <w:tcW w:w="357" w:type="pct"/>
            <w:tcBorders>
              <w:top w:val="nil"/>
              <w:left w:val="nil"/>
              <w:bottom w:val="single" w:sz="4" w:space="0" w:color="auto"/>
              <w:right w:val="single" w:sz="4" w:space="0" w:color="auto"/>
            </w:tcBorders>
            <w:shd w:val="clear" w:color="000000" w:fill="FFFFFF"/>
            <w:noWrap/>
            <w:vAlign w:val="center"/>
            <w:hideMark/>
          </w:tcPr>
          <w:p w14:paraId="05689380"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17EF520B"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532B40D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D6377E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BFCE10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F514473"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0BBBBC22"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3C2D1B5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97F0B9C"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09ED3731" w14:textId="77777777" w:rsidR="0052539B" w:rsidRPr="0052539B" w:rsidRDefault="0052539B" w:rsidP="0052539B">
            <w:pPr>
              <w:jc w:val="center"/>
              <w:rPr>
                <w:color w:val="000000"/>
                <w:sz w:val="20"/>
                <w:szCs w:val="20"/>
              </w:rPr>
            </w:pPr>
            <w:r w:rsidRPr="0052539B">
              <w:rPr>
                <w:color w:val="000000"/>
                <w:sz w:val="20"/>
                <w:szCs w:val="20"/>
              </w:rPr>
              <w:t>0,90671</w:t>
            </w:r>
          </w:p>
        </w:tc>
      </w:tr>
      <w:tr w:rsidR="0052539B" w:rsidRPr="0052539B" w14:paraId="4F70FAA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1C2991E" w14:textId="77777777" w:rsidR="0052539B" w:rsidRPr="0052539B" w:rsidRDefault="0052539B" w:rsidP="0052539B">
            <w:pPr>
              <w:jc w:val="center"/>
              <w:rPr>
                <w:sz w:val="20"/>
                <w:szCs w:val="20"/>
              </w:rPr>
            </w:pPr>
            <w:r w:rsidRPr="0052539B">
              <w:rPr>
                <w:sz w:val="20"/>
                <w:szCs w:val="20"/>
              </w:rPr>
              <w:t>129</w:t>
            </w:r>
          </w:p>
        </w:tc>
        <w:tc>
          <w:tcPr>
            <w:tcW w:w="749" w:type="pct"/>
            <w:tcBorders>
              <w:top w:val="nil"/>
              <w:left w:val="nil"/>
              <w:bottom w:val="single" w:sz="4" w:space="0" w:color="auto"/>
              <w:right w:val="single" w:sz="4" w:space="0" w:color="auto"/>
            </w:tcBorders>
            <w:shd w:val="clear" w:color="000000" w:fill="FFFFFF"/>
            <w:noWrap/>
            <w:vAlign w:val="center"/>
            <w:hideMark/>
          </w:tcPr>
          <w:p w14:paraId="0178FD07" w14:textId="77777777" w:rsidR="0052539B" w:rsidRPr="0052539B" w:rsidRDefault="0052539B" w:rsidP="0052539B">
            <w:pPr>
              <w:rPr>
                <w:sz w:val="22"/>
                <w:szCs w:val="22"/>
              </w:rPr>
            </w:pPr>
            <w:r w:rsidRPr="0052539B">
              <w:rPr>
                <w:sz w:val="22"/>
                <w:szCs w:val="22"/>
              </w:rPr>
              <w:t>ТК66-ТК67</w:t>
            </w:r>
          </w:p>
        </w:tc>
        <w:tc>
          <w:tcPr>
            <w:tcW w:w="357" w:type="pct"/>
            <w:tcBorders>
              <w:top w:val="nil"/>
              <w:left w:val="nil"/>
              <w:bottom w:val="single" w:sz="4" w:space="0" w:color="auto"/>
              <w:right w:val="single" w:sz="4" w:space="0" w:color="auto"/>
            </w:tcBorders>
            <w:shd w:val="clear" w:color="000000" w:fill="FFFFFF"/>
            <w:noWrap/>
            <w:vAlign w:val="center"/>
            <w:hideMark/>
          </w:tcPr>
          <w:p w14:paraId="198FA2F4"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hideMark/>
          </w:tcPr>
          <w:p w14:paraId="366B20F7" w14:textId="77777777" w:rsidR="0052539B" w:rsidRPr="0052539B" w:rsidRDefault="0052539B" w:rsidP="0052539B">
            <w:pPr>
              <w:jc w:val="center"/>
              <w:rPr>
                <w:sz w:val="22"/>
                <w:szCs w:val="22"/>
              </w:rPr>
            </w:pPr>
            <w:r w:rsidRPr="0052539B">
              <w:rPr>
                <w:sz w:val="22"/>
                <w:szCs w:val="22"/>
              </w:rPr>
              <w:t>37</w:t>
            </w:r>
          </w:p>
        </w:tc>
        <w:tc>
          <w:tcPr>
            <w:tcW w:w="401" w:type="pct"/>
            <w:tcBorders>
              <w:top w:val="nil"/>
              <w:left w:val="nil"/>
              <w:bottom w:val="single" w:sz="4" w:space="0" w:color="auto"/>
              <w:right w:val="single" w:sz="4" w:space="0" w:color="auto"/>
            </w:tcBorders>
            <w:shd w:val="clear" w:color="000000" w:fill="FFFFFF"/>
            <w:noWrap/>
            <w:vAlign w:val="bottom"/>
            <w:hideMark/>
          </w:tcPr>
          <w:p w14:paraId="46DC7D2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3BA4C6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D11382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8A4D164"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7601C842"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3D6C918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916A95B" w14:textId="77777777" w:rsidR="0052539B" w:rsidRPr="0052539B" w:rsidRDefault="0052539B" w:rsidP="0052539B">
            <w:pPr>
              <w:jc w:val="center"/>
              <w:rPr>
                <w:sz w:val="20"/>
                <w:szCs w:val="20"/>
              </w:rPr>
            </w:pPr>
            <w:r w:rsidRPr="0052539B">
              <w:rPr>
                <w:sz w:val="20"/>
                <w:szCs w:val="20"/>
              </w:rPr>
              <w:t>6,8E+03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56BB0F8" w14:textId="77777777" w:rsidR="0052539B" w:rsidRPr="0052539B" w:rsidRDefault="0052539B" w:rsidP="0052539B">
            <w:pPr>
              <w:jc w:val="center"/>
              <w:rPr>
                <w:color w:val="006100"/>
                <w:sz w:val="20"/>
                <w:szCs w:val="20"/>
              </w:rPr>
            </w:pPr>
            <w:r w:rsidRPr="0052539B">
              <w:rPr>
                <w:color w:val="006100"/>
                <w:sz w:val="20"/>
                <w:szCs w:val="20"/>
              </w:rPr>
              <w:t>0,65483</w:t>
            </w:r>
          </w:p>
        </w:tc>
      </w:tr>
      <w:tr w:rsidR="0052539B" w:rsidRPr="0052539B" w14:paraId="42A5796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C4D9DDB" w14:textId="77777777" w:rsidR="0052539B" w:rsidRPr="0052539B" w:rsidRDefault="0052539B" w:rsidP="0052539B">
            <w:pPr>
              <w:jc w:val="center"/>
              <w:rPr>
                <w:sz w:val="20"/>
                <w:szCs w:val="20"/>
              </w:rPr>
            </w:pPr>
            <w:r w:rsidRPr="0052539B">
              <w:rPr>
                <w:sz w:val="20"/>
                <w:szCs w:val="20"/>
              </w:rPr>
              <w:t>130</w:t>
            </w:r>
          </w:p>
        </w:tc>
        <w:tc>
          <w:tcPr>
            <w:tcW w:w="749" w:type="pct"/>
            <w:tcBorders>
              <w:top w:val="nil"/>
              <w:left w:val="nil"/>
              <w:bottom w:val="single" w:sz="4" w:space="0" w:color="auto"/>
              <w:right w:val="single" w:sz="4" w:space="0" w:color="auto"/>
            </w:tcBorders>
            <w:shd w:val="clear" w:color="000000" w:fill="FFFFFF"/>
            <w:noWrap/>
            <w:vAlign w:val="center"/>
            <w:hideMark/>
          </w:tcPr>
          <w:p w14:paraId="08ADC0B1" w14:textId="77777777" w:rsidR="0052539B" w:rsidRPr="0052539B" w:rsidRDefault="0052539B" w:rsidP="0052539B">
            <w:pPr>
              <w:rPr>
                <w:sz w:val="22"/>
                <w:szCs w:val="22"/>
              </w:rPr>
            </w:pPr>
            <w:r w:rsidRPr="0052539B">
              <w:rPr>
                <w:sz w:val="22"/>
                <w:szCs w:val="22"/>
              </w:rPr>
              <w:t>ТК67-гараж</w:t>
            </w:r>
          </w:p>
        </w:tc>
        <w:tc>
          <w:tcPr>
            <w:tcW w:w="357" w:type="pct"/>
            <w:tcBorders>
              <w:top w:val="nil"/>
              <w:left w:val="nil"/>
              <w:bottom w:val="single" w:sz="4" w:space="0" w:color="auto"/>
              <w:right w:val="single" w:sz="4" w:space="0" w:color="auto"/>
            </w:tcBorders>
            <w:shd w:val="clear" w:color="000000" w:fill="FFFFFF"/>
            <w:noWrap/>
            <w:vAlign w:val="center"/>
            <w:hideMark/>
          </w:tcPr>
          <w:p w14:paraId="0CC5E985"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1F9C5508" w14:textId="77777777" w:rsidR="0052539B" w:rsidRPr="0052539B" w:rsidRDefault="0052539B" w:rsidP="0052539B">
            <w:pPr>
              <w:jc w:val="center"/>
              <w:rPr>
                <w:sz w:val="22"/>
                <w:szCs w:val="22"/>
              </w:rPr>
            </w:pPr>
            <w:r w:rsidRPr="0052539B">
              <w:rPr>
                <w:sz w:val="22"/>
                <w:szCs w:val="22"/>
              </w:rPr>
              <w:t>79</w:t>
            </w:r>
          </w:p>
        </w:tc>
        <w:tc>
          <w:tcPr>
            <w:tcW w:w="401" w:type="pct"/>
            <w:tcBorders>
              <w:top w:val="nil"/>
              <w:left w:val="nil"/>
              <w:bottom w:val="single" w:sz="4" w:space="0" w:color="auto"/>
              <w:right w:val="single" w:sz="4" w:space="0" w:color="auto"/>
            </w:tcBorders>
            <w:shd w:val="clear" w:color="000000" w:fill="FFFFFF"/>
            <w:noWrap/>
            <w:vAlign w:val="bottom"/>
            <w:hideMark/>
          </w:tcPr>
          <w:p w14:paraId="4B76D2D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883987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B7DBC1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A59F8B"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9E63B29"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20787F6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9BD03E9" w14:textId="77777777" w:rsidR="0052539B" w:rsidRPr="0052539B" w:rsidRDefault="0052539B" w:rsidP="0052539B">
            <w:pPr>
              <w:jc w:val="center"/>
              <w:rPr>
                <w:sz w:val="20"/>
                <w:szCs w:val="20"/>
              </w:rPr>
            </w:pPr>
            <w:r w:rsidRPr="0052539B">
              <w:rPr>
                <w:sz w:val="20"/>
                <w:szCs w:val="20"/>
              </w:rPr>
              <w:t>1,4E+04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4BEBE4" w14:textId="77777777" w:rsidR="0052539B" w:rsidRPr="0052539B" w:rsidRDefault="0052539B" w:rsidP="0052539B">
            <w:pPr>
              <w:jc w:val="center"/>
              <w:rPr>
                <w:color w:val="006100"/>
                <w:sz w:val="20"/>
                <w:szCs w:val="20"/>
              </w:rPr>
            </w:pPr>
            <w:r w:rsidRPr="0052539B">
              <w:rPr>
                <w:color w:val="006100"/>
                <w:sz w:val="20"/>
                <w:szCs w:val="20"/>
              </w:rPr>
              <w:t>0,26301</w:t>
            </w:r>
          </w:p>
        </w:tc>
      </w:tr>
      <w:tr w:rsidR="0052539B" w:rsidRPr="0052539B" w14:paraId="4676F34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12F035D" w14:textId="77777777" w:rsidR="0052539B" w:rsidRPr="0052539B" w:rsidRDefault="0052539B" w:rsidP="0052539B">
            <w:pPr>
              <w:jc w:val="center"/>
              <w:rPr>
                <w:sz w:val="20"/>
                <w:szCs w:val="20"/>
              </w:rPr>
            </w:pPr>
            <w:r w:rsidRPr="0052539B">
              <w:rPr>
                <w:sz w:val="20"/>
                <w:szCs w:val="20"/>
              </w:rPr>
              <w:t>131</w:t>
            </w:r>
          </w:p>
        </w:tc>
        <w:tc>
          <w:tcPr>
            <w:tcW w:w="749" w:type="pct"/>
            <w:tcBorders>
              <w:top w:val="nil"/>
              <w:left w:val="nil"/>
              <w:bottom w:val="single" w:sz="4" w:space="0" w:color="auto"/>
              <w:right w:val="single" w:sz="4" w:space="0" w:color="auto"/>
            </w:tcBorders>
            <w:shd w:val="clear" w:color="000000" w:fill="FFFFFF"/>
            <w:noWrap/>
            <w:vAlign w:val="center"/>
            <w:hideMark/>
          </w:tcPr>
          <w:p w14:paraId="63A0E14C" w14:textId="77777777" w:rsidR="0052539B" w:rsidRPr="0052539B" w:rsidRDefault="0052539B" w:rsidP="0052539B">
            <w:pPr>
              <w:rPr>
                <w:sz w:val="22"/>
                <w:szCs w:val="22"/>
              </w:rPr>
            </w:pPr>
            <w:r w:rsidRPr="0052539B">
              <w:rPr>
                <w:sz w:val="22"/>
                <w:szCs w:val="22"/>
              </w:rPr>
              <w:t>ТК67-ТК68</w:t>
            </w:r>
          </w:p>
        </w:tc>
        <w:tc>
          <w:tcPr>
            <w:tcW w:w="357" w:type="pct"/>
            <w:tcBorders>
              <w:top w:val="nil"/>
              <w:left w:val="nil"/>
              <w:bottom w:val="single" w:sz="4" w:space="0" w:color="auto"/>
              <w:right w:val="single" w:sz="4" w:space="0" w:color="auto"/>
            </w:tcBorders>
            <w:shd w:val="clear" w:color="000000" w:fill="FFFFFF"/>
            <w:noWrap/>
            <w:vAlign w:val="center"/>
            <w:hideMark/>
          </w:tcPr>
          <w:p w14:paraId="2DF00AA2"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6CD4C383"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395D708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0B3A3B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69CA32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22C2328"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24D5F0B"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2D43F49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30B75FD"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BA2DAD" w14:textId="77777777" w:rsidR="0052539B" w:rsidRPr="0052539B" w:rsidRDefault="0052539B" w:rsidP="0052539B">
            <w:pPr>
              <w:jc w:val="center"/>
              <w:rPr>
                <w:color w:val="006100"/>
                <w:sz w:val="20"/>
                <w:szCs w:val="20"/>
              </w:rPr>
            </w:pPr>
            <w:r w:rsidRPr="0052539B">
              <w:rPr>
                <w:color w:val="006100"/>
                <w:sz w:val="20"/>
                <w:szCs w:val="20"/>
              </w:rPr>
              <w:t>0,72013</w:t>
            </w:r>
          </w:p>
        </w:tc>
      </w:tr>
      <w:tr w:rsidR="0052539B" w:rsidRPr="0052539B" w14:paraId="2CF2540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C5EE14C" w14:textId="77777777" w:rsidR="0052539B" w:rsidRPr="0052539B" w:rsidRDefault="0052539B" w:rsidP="0052539B">
            <w:pPr>
              <w:jc w:val="center"/>
              <w:rPr>
                <w:sz w:val="20"/>
                <w:szCs w:val="20"/>
              </w:rPr>
            </w:pPr>
            <w:r w:rsidRPr="0052539B">
              <w:rPr>
                <w:sz w:val="20"/>
                <w:szCs w:val="20"/>
              </w:rPr>
              <w:t>132</w:t>
            </w:r>
          </w:p>
        </w:tc>
        <w:tc>
          <w:tcPr>
            <w:tcW w:w="749" w:type="pct"/>
            <w:tcBorders>
              <w:top w:val="nil"/>
              <w:left w:val="nil"/>
              <w:bottom w:val="single" w:sz="4" w:space="0" w:color="auto"/>
              <w:right w:val="single" w:sz="4" w:space="0" w:color="auto"/>
            </w:tcBorders>
            <w:shd w:val="clear" w:color="000000" w:fill="FFFFFF"/>
            <w:noWrap/>
            <w:vAlign w:val="center"/>
            <w:hideMark/>
          </w:tcPr>
          <w:p w14:paraId="3EF614E6" w14:textId="77777777" w:rsidR="0052539B" w:rsidRPr="0052539B" w:rsidRDefault="0052539B" w:rsidP="0052539B">
            <w:pPr>
              <w:rPr>
                <w:sz w:val="22"/>
                <w:szCs w:val="22"/>
              </w:rPr>
            </w:pPr>
            <w:r w:rsidRPr="0052539B">
              <w:rPr>
                <w:sz w:val="22"/>
                <w:szCs w:val="22"/>
              </w:rPr>
              <w:t>ТК68-ТК69</w:t>
            </w:r>
          </w:p>
        </w:tc>
        <w:tc>
          <w:tcPr>
            <w:tcW w:w="357" w:type="pct"/>
            <w:tcBorders>
              <w:top w:val="nil"/>
              <w:left w:val="nil"/>
              <w:bottom w:val="single" w:sz="4" w:space="0" w:color="auto"/>
              <w:right w:val="single" w:sz="4" w:space="0" w:color="auto"/>
            </w:tcBorders>
            <w:shd w:val="clear" w:color="000000" w:fill="FFFFFF"/>
            <w:noWrap/>
            <w:vAlign w:val="center"/>
            <w:hideMark/>
          </w:tcPr>
          <w:p w14:paraId="018C91CD" w14:textId="77777777" w:rsidR="0052539B" w:rsidRPr="0052539B" w:rsidRDefault="0052539B" w:rsidP="0052539B">
            <w:pPr>
              <w:jc w:val="center"/>
              <w:rPr>
                <w:color w:val="000000"/>
                <w:sz w:val="20"/>
                <w:szCs w:val="20"/>
              </w:rPr>
            </w:pPr>
            <w:r w:rsidRPr="0052539B">
              <w:rPr>
                <w:color w:val="000000"/>
                <w:sz w:val="20"/>
                <w:szCs w:val="20"/>
              </w:rPr>
              <w:t>0,123</w:t>
            </w:r>
          </w:p>
        </w:tc>
        <w:tc>
          <w:tcPr>
            <w:tcW w:w="423" w:type="pct"/>
            <w:tcBorders>
              <w:top w:val="nil"/>
              <w:left w:val="nil"/>
              <w:bottom w:val="single" w:sz="4" w:space="0" w:color="auto"/>
              <w:right w:val="single" w:sz="4" w:space="0" w:color="auto"/>
            </w:tcBorders>
            <w:shd w:val="clear" w:color="000000" w:fill="FFFFFF"/>
            <w:noWrap/>
            <w:vAlign w:val="bottom"/>
            <w:hideMark/>
          </w:tcPr>
          <w:p w14:paraId="08C21B93" w14:textId="77777777" w:rsidR="0052539B" w:rsidRPr="0052539B" w:rsidRDefault="0052539B" w:rsidP="0052539B">
            <w:pPr>
              <w:jc w:val="center"/>
              <w:rPr>
                <w:sz w:val="22"/>
                <w:szCs w:val="22"/>
              </w:rPr>
            </w:pPr>
            <w:r w:rsidRPr="0052539B">
              <w:rPr>
                <w:sz w:val="22"/>
                <w:szCs w:val="22"/>
              </w:rPr>
              <w:t>96</w:t>
            </w:r>
          </w:p>
        </w:tc>
        <w:tc>
          <w:tcPr>
            <w:tcW w:w="401" w:type="pct"/>
            <w:tcBorders>
              <w:top w:val="nil"/>
              <w:left w:val="nil"/>
              <w:bottom w:val="single" w:sz="4" w:space="0" w:color="auto"/>
              <w:right w:val="single" w:sz="4" w:space="0" w:color="auto"/>
            </w:tcBorders>
            <w:shd w:val="clear" w:color="000000" w:fill="FFFFFF"/>
            <w:noWrap/>
            <w:vAlign w:val="bottom"/>
            <w:hideMark/>
          </w:tcPr>
          <w:p w14:paraId="19A88F6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293105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EE6C39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5EA6254"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BCB0EA0" w14:textId="77777777" w:rsidR="0052539B" w:rsidRPr="0052539B" w:rsidRDefault="0052539B" w:rsidP="0052539B">
            <w:pPr>
              <w:jc w:val="center"/>
              <w:rPr>
                <w:sz w:val="20"/>
                <w:szCs w:val="20"/>
              </w:rPr>
            </w:pPr>
            <w:r w:rsidRPr="0052539B">
              <w:rPr>
                <w:sz w:val="20"/>
                <w:szCs w:val="20"/>
              </w:rPr>
              <w:t>0,1028</w:t>
            </w:r>
          </w:p>
        </w:tc>
        <w:tc>
          <w:tcPr>
            <w:tcW w:w="375" w:type="pct"/>
            <w:tcBorders>
              <w:top w:val="nil"/>
              <w:left w:val="nil"/>
              <w:bottom w:val="single" w:sz="4" w:space="0" w:color="auto"/>
              <w:right w:val="single" w:sz="4" w:space="0" w:color="auto"/>
            </w:tcBorders>
            <w:shd w:val="clear" w:color="000000" w:fill="FFFFFF"/>
            <w:vAlign w:val="center"/>
            <w:hideMark/>
          </w:tcPr>
          <w:p w14:paraId="47FCEF5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D777117" w14:textId="77777777" w:rsidR="0052539B" w:rsidRPr="0052539B" w:rsidRDefault="0052539B" w:rsidP="0052539B">
            <w:pPr>
              <w:jc w:val="center"/>
              <w:rPr>
                <w:sz w:val="20"/>
                <w:szCs w:val="20"/>
              </w:rPr>
            </w:pPr>
            <w:r w:rsidRPr="0052539B">
              <w:rPr>
                <w:sz w:val="20"/>
                <w:szCs w:val="20"/>
              </w:rPr>
              <w:t>1,8E+04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A3A62EF" w14:textId="77777777" w:rsidR="0052539B" w:rsidRPr="0052539B" w:rsidRDefault="0052539B" w:rsidP="0052539B">
            <w:pPr>
              <w:jc w:val="center"/>
              <w:rPr>
                <w:color w:val="006100"/>
                <w:sz w:val="20"/>
                <w:szCs w:val="20"/>
              </w:rPr>
            </w:pPr>
            <w:r w:rsidRPr="0052539B">
              <w:rPr>
                <w:color w:val="006100"/>
                <w:sz w:val="20"/>
                <w:szCs w:val="20"/>
              </w:rPr>
              <w:t>0,10573</w:t>
            </w:r>
          </w:p>
        </w:tc>
      </w:tr>
      <w:tr w:rsidR="0052539B" w:rsidRPr="0052539B" w14:paraId="1B3F2EA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78E44EA" w14:textId="77777777" w:rsidR="0052539B" w:rsidRPr="0052539B" w:rsidRDefault="0052539B" w:rsidP="0052539B">
            <w:pPr>
              <w:jc w:val="center"/>
              <w:rPr>
                <w:sz w:val="20"/>
                <w:szCs w:val="20"/>
              </w:rPr>
            </w:pPr>
            <w:r w:rsidRPr="0052539B">
              <w:rPr>
                <w:sz w:val="20"/>
                <w:szCs w:val="20"/>
              </w:rPr>
              <w:t>133</w:t>
            </w:r>
          </w:p>
        </w:tc>
        <w:tc>
          <w:tcPr>
            <w:tcW w:w="749" w:type="pct"/>
            <w:tcBorders>
              <w:top w:val="nil"/>
              <w:left w:val="nil"/>
              <w:bottom w:val="single" w:sz="4" w:space="0" w:color="auto"/>
              <w:right w:val="single" w:sz="4" w:space="0" w:color="auto"/>
            </w:tcBorders>
            <w:shd w:val="clear" w:color="000000" w:fill="FFFFFF"/>
            <w:noWrap/>
            <w:vAlign w:val="center"/>
            <w:hideMark/>
          </w:tcPr>
          <w:p w14:paraId="57F6C3EF" w14:textId="77777777" w:rsidR="0052539B" w:rsidRPr="0052539B" w:rsidRDefault="0052539B" w:rsidP="0052539B">
            <w:pPr>
              <w:rPr>
                <w:sz w:val="22"/>
                <w:szCs w:val="22"/>
              </w:rPr>
            </w:pPr>
            <w:r w:rsidRPr="0052539B">
              <w:rPr>
                <w:sz w:val="22"/>
                <w:szCs w:val="22"/>
              </w:rPr>
              <w:t>ТК69-ТК70</w:t>
            </w:r>
          </w:p>
        </w:tc>
        <w:tc>
          <w:tcPr>
            <w:tcW w:w="357" w:type="pct"/>
            <w:tcBorders>
              <w:top w:val="nil"/>
              <w:left w:val="nil"/>
              <w:bottom w:val="single" w:sz="4" w:space="0" w:color="auto"/>
              <w:right w:val="single" w:sz="4" w:space="0" w:color="auto"/>
            </w:tcBorders>
            <w:shd w:val="clear" w:color="000000" w:fill="FFFFFF"/>
            <w:noWrap/>
            <w:vAlign w:val="center"/>
            <w:hideMark/>
          </w:tcPr>
          <w:p w14:paraId="30C79C7D"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4CB3A21"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3381F23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B35BC9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7909E7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21BD1CA"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04BD96D"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8E0D01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39ADFC1"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786D8FD" w14:textId="77777777" w:rsidR="0052539B" w:rsidRPr="0052539B" w:rsidRDefault="0052539B" w:rsidP="0052539B">
            <w:pPr>
              <w:jc w:val="center"/>
              <w:rPr>
                <w:color w:val="006100"/>
                <w:sz w:val="20"/>
                <w:szCs w:val="20"/>
              </w:rPr>
            </w:pPr>
            <w:r w:rsidRPr="0052539B">
              <w:rPr>
                <w:color w:val="006100"/>
                <w:sz w:val="20"/>
                <w:szCs w:val="20"/>
              </w:rPr>
              <w:t>0,65464</w:t>
            </w:r>
          </w:p>
        </w:tc>
      </w:tr>
      <w:tr w:rsidR="0052539B" w:rsidRPr="0052539B" w14:paraId="2DA863E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1ECFD0D" w14:textId="77777777" w:rsidR="0052539B" w:rsidRPr="0052539B" w:rsidRDefault="0052539B" w:rsidP="0052539B">
            <w:pPr>
              <w:jc w:val="center"/>
              <w:rPr>
                <w:sz w:val="20"/>
                <w:szCs w:val="20"/>
              </w:rPr>
            </w:pPr>
            <w:r w:rsidRPr="0052539B">
              <w:rPr>
                <w:sz w:val="20"/>
                <w:szCs w:val="20"/>
              </w:rPr>
              <w:t>134</w:t>
            </w:r>
          </w:p>
        </w:tc>
        <w:tc>
          <w:tcPr>
            <w:tcW w:w="749" w:type="pct"/>
            <w:tcBorders>
              <w:top w:val="nil"/>
              <w:left w:val="nil"/>
              <w:bottom w:val="single" w:sz="4" w:space="0" w:color="auto"/>
              <w:right w:val="single" w:sz="4" w:space="0" w:color="auto"/>
            </w:tcBorders>
            <w:shd w:val="clear" w:color="000000" w:fill="FFFFFF"/>
            <w:noWrap/>
            <w:vAlign w:val="center"/>
            <w:hideMark/>
          </w:tcPr>
          <w:p w14:paraId="5BB4D3C2" w14:textId="77777777" w:rsidR="0052539B" w:rsidRPr="0052539B" w:rsidRDefault="0052539B" w:rsidP="0052539B">
            <w:pPr>
              <w:rPr>
                <w:sz w:val="22"/>
                <w:szCs w:val="22"/>
              </w:rPr>
            </w:pPr>
            <w:r w:rsidRPr="0052539B">
              <w:rPr>
                <w:sz w:val="22"/>
                <w:szCs w:val="22"/>
              </w:rPr>
              <w:t>ТК70-ТК71</w:t>
            </w:r>
          </w:p>
        </w:tc>
        <w:tc>
          <w:tcPr>
            <w:tcW w:w="357" w:type="pct"/>
            <w:tcBorders>
              <w:top w:val="nil"/>
              <w:left w:val="nil"/>
              <w:bottom w:val="single" w:sz="4" w:space="0" w:color="auto"/>
              <w:right w:val="single" w:sz="4" w:space="0" w:color="auto"/>
            </w:tcBorders>
            <w:shd w:val="clear" w:color="000000" w:fill="FFFFFF"/>
            <w:noWrap/>
            <w:vAlign w:val="center"/>
            <w:hideMark/>
          </w:tcPr>
          <w:p w14:paraId="432C92DE"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200B1CE0" w14:textId="77777777" w:rsidR="0052539B" w:rsidRPr="0052539B" w:rsidRDefault="0052539B" w:rsidP="0052539B">
            <w:pPr>
              <w:jc w:val="center"/>
              <w:rPr>
                <w:sz w:val="22"/>
                <w:szCs w:val="22"/>
              </w:rPr>
            </w:pPr>
            <w:r w:rsidRPr="0052539B">
              <w:rPr>
                <w:sz w:val="22"/>
                <w:szCs w:val="22"/>
              </w:rPr>
              <w:t>175</w:t>
            </w:r>
          </w:p>
        </w:tc>
        <w:tc>
          <w:tcPr>
            <w:tcW w:w="401" w:type="pct"/>
            <w:tcBorders>
              <w:top w:val="nil"/>
              <w:left w:val="nil"/>
              <w:bottom w:val="single" w:sz="4" w:space="0" w:color="auto"/>
              <w:right w:val="single" w:sz="4" w:space="0" w:color="auto"/>
            </w:tcBorders>
            <w:shd w:val="clear" w:color="000000" w:fill="FFFFFF"/>
            <w:noWrap/>
            <w:vAlign w:val="bottom"/>
            <w:hideMark/>
          </w:tcPr>
          <w:p w14:paraId="655F892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D1C82F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9D91E9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978418E"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2577BA3B"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D30348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D5B5F94" w14:textId="77777777" w:rsidR="0052539B" w:rsidRPr="0052539B" w:rsidRDefault="0052539B" w:rsidP="0052539B">
            <w:pPr>
              <w:jc w:val="center"/>
              <w:rPr>
                <w:sz w:val="20"/>
                <w:szCs w:val="20"/>
              </w:rPr>
            </w:pPr>
            <w:r w:rsidRPr="0052539B">
              <w:rPr>
                <w:sz w:val="20"/>
                <w:szCs w:val="20"/>
              </w:rPr>
              <w:t>3,2E+03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56E9072" w14:textId="77777777" w:rsidR="0052539B" w:rsidRPr="0052539B" w:rsidRDefault="0052539B" w:rsidP="0052539B">
            <w:pPr>
              <w:jc w:val="center"/>
              <w:rPr>
                <w:color w:val="006100"/>
                <w:sz w:val="20"/>
                <w:szCs w:val="20"/>
              </w:rPr>
            </w:pPr>
            <w:r w:rsidRPr="0052539B">
              <w:rPr>
                <w:color w:val="006100"/>
                <w:sz w:val="20"/>
                <w:szCs w:val="20"/>
              </w:rPr>
              <w:t>0,70039</w:t>
            </w:r>
          </w:p>
        </w:tc>
      </w:tr>
      <w:tr w:rsidR="0052539B" w:rsidRPr="0052539B" w14:paraId="76C008C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00D130C" w14:textId="77777777" w:rsidR="0052539B" w:rsidRPr="0052539B" w:rsidRDefault="0052539B" w:rsidP="0052539B">
            <w:pPr>
              <w:jc w:val="center"/>
              <w:rPr>
                <w:sz w:val="20"/>
                <w:szCs w:val="20"/>
              </w:rPr>
            </w:pPr>
            <w:r w:rsidRPr="0052539B">
              <w:rPr>
                <w:sz w:val="20"/>
                <w:szCs w:val="20"/>
              </w:rPr>
              <w:t>135</w:t>
            </w:r>
          </w:p>
        </w:tc>
        <w:tc>
          <w:tcPr>
            <w:tcW w:w="749" w:type="pct"/>
            <w:tcBorders>
              <w:top w:val="nil"/>
              <w:left w:val="nil"/>
              <w:bottom w:val="single" w:sz="4" w:space="0" w:color="auto"/>
              <w:right w:val="single" w:sz="4" w:space="0" w:color="auto"/>
            </w:tcBorders>
            <w:shd w:val="clear" w:color="000000" w:fill="FFFFFF"/>
            <w:noWrap/>
            <w:vAlign w:val="center"/>
            <w:hideMark/>
          </w:tcPr>
          <w:p w14:paraId="00A07873" w14:textId="77777777" w:rsidR="0052539B" w:rsidRPr="0052539B" w:rsidRDefault="0052539B" w:rsidP="0052539B">
            <w:pPr>
              <w:rPr>
                <w:sz w:val="22"/>
                <w:szCs w:val="22"/>
              </w:rPr>
            </w:pPr>
            <w:r w:rsidRPr="0052539B">
              <w:rPr>
                <w:sz w:val="22"/>
                <w:szCs w:val="22"/>
              </w:rPr>
              <w:t>ТК71-ТК72</w:t>
            </w:r>
          </w:p>
        </w:tc>
        <w:tc>
          <w:tcPr>
            <w:tcW w:w="357" w:type="pct"/>
            <w:tcBorders>
              <w:top w:val="nil"/>
              <w:left w:val="nil"/>
              <w:bottom w:val="single" w:sz="4" w:space="0" w:color="auto"/>
              <w:right w:val="single" w:sz="4" w:space="0" w:color="auto"/>
            </w:tcBorders>
            <w:shd w:val="clear" w:color="000000" w:fill="FFFFFF"/>
            <w:noWrap/>
            <w:vAlign w:val="center"/>
            <w:hideMark/>
          </w:tcPr>
          <w:p w14:paraId="27397306"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61FE7D34" w14:textId="77777777" w:rsidR="0052539B" w:rsidRPr="0052539B" w:rsidRDefault="0052539B" w:rsidP="0052539B">
            <w:pPr>
              <w:jc w:val="center"/>
              <w:rPr>
                <w:sz w:val="22"/>
                <w:szCs w:val="22"/>
              </w:rPr>
            </w:pPr>
            <w:r w:rsidRPr="0052539B">
              <w:rPr>
                <w:sz w:val="22"/>
                <w:szCs w:val="22"/>
              </w:rPr>
              <w:t>23</w:t>
            </w:r>
          </w:p>
        </w:tc>
        <w:tc>
          <w:tcPr>
            <w:tcW w:w="401" w:type="pct"/>
            <w:tcBorders>
              <w:top w:val="nil"/>
              <w:left w:val="nil"/>
              <w:bottom w:val="single" w:sz="4" w:space="0" w:color="auto"/>
              <w:right w:val="single" w:sz="4" w:space="0" w:color="auto"/>
            </w:tcBorders>
            <w:shd w:val="clear" w:color="000000" w:fill="FFFFFF"/>
            <w:noWrap/>
            <w:vAlign w:val="bottom"/>
            <w:hideMark/>
          </w:tcPr>
          <w:p w14:paraId="7B1618E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9C74D5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DEDAA7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1B06340"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16DC82EB"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4971DC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45F36A9" w14:textId="77777777" w:rsidR="0052539B" w:rsidRPr="0052539B" w:rsidRDefault="0052539B" w:rsidP="0052539B">
            <w:pPr>
              <w:jc w:val="center"/>
              <w:rPr>
                <w:sz w:val="20"/>
                <w:szCs w:val="20"/>
              </w:rPr>
            </w:pPr>
            <w:r w:rsidRPr="0052539B">
              <w:rPr>
                <w:sz w:val="20"/>
                <w:szCs w:val="20"/>
              </w:rPr>
              <w:t>4,2E+03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3C0CE87" w14:textId="77777777" w:rsidR="0052539B" w:rsidRPr="0052539B" w:rsidRDefault="0052539B" w:rsidP="0052539B">
            <w:pPr>
              <w:jc w:val="center"/>
              <w:rPr>
                <w:color w:val="006100"/>
                <w:sz w:val="20"/>
                <w:szCs w:val="20"/>
              </w:rPr>
            </w:pPr>
            <w:r w:rsidRPr="0052539B">
              <w:rPr>
                <w:color w:val="006100"/>
                <w:sz w:val="20"/>
                <w:szCs w:val="20"/>
              </w:rPr>
              <w:t>0,77305</w:t>
            </w:r>
          </w:p>
        </w:tc>
      </w:tr>
      <w:tr w:rsidR="0052539B" w:rsidRPr="0052539B" w14:paraId="6AE0DA9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01D9E2C" w14:textId="77777777" w:rsidR="0052539B" w:rsidRPr="0052539B" w:rsidRDefault="0052539B" w:rsidP="0052539B">
            <w:pPr>
              <w:jc w:val="center"/>
              <w:rPr>
                <w:sz w:val="20"/>
                <w:szCs w:val="20"/>
              </w:rPr>
            </w:pPr>
            <w:r w:rsidRPr="0052539B">
              <w:rPr>
                <w:sz w:val="20"/>
                <w:szCs w:val="20"/>
              </w:rPr>
              <w:t>136</w:t>
            </w:r>
          </w:p>
        </w:tc>
        <w:tc>
          <w:tcPr>
            <w:tcW w:w="749" w:type="pct"/>
            <w:tcBorders>
              <w:top w:val="nil"/>
              <w:left w:val="nil"/>
              <w:bottom w:val="single" w:sz="4" w:space="0" w:color="auto"/>
              <w:right w:val="single" w:sz="4" w:space="0" w:color="auto"/>
            </w:tcBorders>
            <w:shd w:val="clear" w:color="000000" w:fill="FFFFFF"/>
            <w:noWrap/>
            <w:vAlign w:val="center"/>
            <w:hideMark/>
          </w:tcPr>
          <w:p w14:paraId="4B49DCC5" w14:textId="77777777" w:rsidR="0052539B" w:rsidRPr="0052539B" w:rsidRDefault="0052539B" w:rsidP="0052539B">
            <w:pPr>
              <w:rPr>
                <w:sz w:val="22"/>
                <w:szCs w:val="22"/>
              </w:rPr>
            </w:pPr>
            <w:r w:rsidRPr="0052539B">
              <w:rPr>
                <w:sz w:val="22"/>
                <w:szCs w:val="22"/>
              </w:rPr>
              <w:t>ТК72-ТК73</w:t>
            </w:r>
          </w:p>
        </w:tc>
        <w:tc>
          <w:tcPr>
            <w:tcW w:w="357" w:type="pct"/>
            <w:tcBorders>
              <w:top w:val="nil"/>
              <w:left w:val="nil"/>
              <w:bottom w:val="single" w:sz="4" w:space="0" w:color="auto"/>
              <w:right w:val="single" w:sz="4" w:space="0" w:color="auto"/>
            </w:tcBorders>
            <w:shd w:val="clear" w:color="000000" w:fill="FFFFFF"/>
            <w:noWrap/>
            <w:vAlign w:val="center"/>
            <w:hideMark/>
          </w:tcPr>
          <w:p w14:paraId="6BA742C9"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hideMark/>
          </w:tcPr>
          <w:p w14:paraId="0ABA1554" w14:textId="77777777" w:rsidR="0052539B" w:rsidRPr="0052539B" w:rsidRDefault="0052539B" w:rsidP="0052539B">
            <w:pPr>
              <w:jc w:val="center"/>
              <w:rPr>
                <w:sz w:val="22"/>
                <w:szCs w:val="22"/>
              </w:rPr>
            </w:pPr>
            <w:r w:rsidRPr="0052539B">
              <w:rPr>
                <w:sz w:val="22"/>
                <w:szCs w:val="22"/>
              </w:rPr>
              <w:t>99</w:t>
            </w:r>
          </w:p>
        </w:tc>
        <w:tc>
          <w:tcPr>
            <w:tcW w:w="401" w:type="pct"/>
            <w:tcBorders>
              <w:top w:val="nil"/>
              <w:left w:val="nil"/>
              <w:bottom w:val="single" w:sz="4" w:space="0" w:color="auto"/>
              <w:right w:val="single" w:sz="4" w:space="0" w:color="auto"/>
            </w:tcBorders>
            <w:shd w:val="clear" w:color="000000" w:fill="FFFFFF"/>
            <w:noWrap/>
            <w:vAlign w:val="bottom"/>
            <w:hideMark/>
          </w:tcPr>
          <w:p w14:paraId="1FD0F82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ECDCD2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845611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8A96640"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5C46B02"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3B4A09B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262763D" w14:textId="77777777" w:rsidR="0052539B" w:rsidRPr="0052539B" w:rsidRDefault="0052539B" w:rsidP="0052539B">
            <w:pPr>
              <w:jc w:val="center"/>
              <w:rPr>
                <w:sz w:val="20"/>
                <w:szCs w:val="20"/>
              </w:rPr>
            </w:pPr>
            <w:r w:rsidRPr="0052539B">
              <w:rPr>
                <w:sz w:val="20"/>
                <w:szCs w:val="20"/>
              </w:rPr>
              <w:t>1,8E+04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65EB8B5" w14:textId="77777777" w:rsidR="0052539B" w:rsidRPr="0052539B" w:rsidRDefault="0052539B" w:rsidP="0052539B">
            <w:pPr>
              <w:jc w:val="center"/>
              <w:rPr>
                <w:color w:val="006100"/>
                <w:sz w:val="20"/>
                <w:szCs w:val="20"/>
              </w:rPr>
            </w:pPr>
            <w:r w:rsidRPr="0052539B">
              <w:rPr>
                <w:color w:val="006100"/>
                <w:sz w:val="20"/>
                <w:szCs w:val="20"/>
              </w:rPr>
              <w:t>0,02312</w:t>
            </w:r>
          </w:p>
        </w:tc>
      </w:tr>
      <w:tr w:rsidR="0052539B" w:rsidRPr="0052539B" w14:paraId="05DDE5E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F2E765F" w14:textId="77777777" w:rsidR="0052539B" w:rsidRPr="0052539B" w:rsidRDefault="0052539B" w:rsidP="0052539B">
            <w:pPr>
              <w:jc w:val="center"/>
              <w:rPr>
                <w:sz w:val="20"/>
                <w:szCs w:val="20"/>
              </w:rPr>
            </w:pPr>
            <w:r w:rsidRPr="0052539B">
              <w:rPr>
                <w:sz w:val="20"/>
                <w:szCs w:val="20"/>
              </w:rPr>
              <w:t>137</w:t>
            </w:r>
          </w:p>
        </w:tc>
        <w:tc>
          <w:tcPr>
            <w:tcW w:w="749" w:type="pct"/>
            <w:tcBorders>
              <w:top w:val="nil"/>
              <w:left w:val="nil"/>
              <w:bottom w:val="single" w:sz="4" w:space="0" w:color="auto"/>
              <w:right w:val="single" w:sz="4" w:space="0" w:color="auto"/>
            </w:tcBorders>
            <w:shd w:val="clear" w:color="000000" w:fill="FFFFFF"/>
            <w:noWrap/>
            <w:vAlign w:val="center"/>
            <w:hideMark/>
          </w:tcPr>
          <w:p w14:paraId="447FF83F" w14:textId="77777777" w:rsidR="0052539B" w:rsidRPr="0052539B" w:rsidRDefault="0052539B" w:rsidP="0052539B">
            <w:pPr>
              <w:rPr>
                <w:sz w:val="22"/>
                <w:szCs w:val="22"/>
              </w:rPr>
            </w:pPr>
            <w:r w:rsidRPr="0052539B">
              <w:rPr>
                <w:sz w:val="22"/>
                <w:szCs w:val="22"/>
              </w:rPr>
              <w:t>ТК73-скв1</w:t>
            </w:r>
          </w:p>
        </w:tc>
        <w:tc>
          <w:tcPr>
            <w:tcW w:w="357" w:type="pct"/>
            <w:tcBorders>
              <w:top w:val="nil"/>
              <w:left w:val="nil"/>
              <w:bottom w:val="single" w:sz="4" w:space="0" w:color="auto"/>
              <w:right w:val="single" w:sz="4" w:space="0" w:color="auto"/>
            </w:tcBorders>
            <w:shd w:val="clear" w:color="000000" w:fill="FFFFFF"/>
            <w:noWrap/>
            <w:vAlign w:val="center"/>
            <w:hideMark/>
          </w:tcPr>
          <w:p w14:paraId="7C636BA4"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hideMark/>
          </w:tcPr>
          <w:p w14:paraId="0D255BDB" w14:textId="77777777" w:rsidR="0052539B" w:rsidRPr="0052539B" w:rsidRDefault="0052539B" w:rsidP="0052539B">
            <w:pPr>
              <w:jc w:val="center"/>
              <w:rPr>
                <w:sz w:val="22"/>
                <w:szCs w:val="22"/>
              </w:rPr>
            </w:pPr>
            <w:r w:rsidRPr="0052539B">
              <w:rPr>
                <w:sz w:val="22"/>
                <w:szCs w:val="22"/>
              </w:rPr>
              <w:t>98</w:t>
            </w:r>
          </w:p>
        </w:tc>
        <w:tc>
          <w:tcPr>
            <w:tcW w:w="401" w:type="pct"/>
            <w:tcBorders>
              <w:top w:val="nil"/>
              <w:left w:val="nil"/>
              <w:bottom w:val="single" w:sz="4" w:space="0" w:color="auto"/>
              <w:right w:val="single" w:sz="4" w:space="0" w:color="auto"/>
            </w:tcBorders>
            <w:shd w:val="clear" w:color="000000" w:fill="FFFFFF"/>
            <w:noWrap/>
            <w:vAlign w:val="bottom"/>
            <w:hideMark/>
          </w:tcPr>
          <w:p w14:paraId="6D419BF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909A13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17B455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205D46"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51A6F629"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0D3E516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AC668F6" w14:textId="77777777" w:rsidR="0052539B" w:rsidRPr="0052539B" w:rsidRDefault="0052539B" w:rsidP="0052539B">
            <w:pPr>
              <w:jc w:val="center"/>
              <w:rPr>
                <w:sz w:val="20"/>
                <w:szCs w:val="20"/>
              </w:rPr>
            </w:pPr>
            <w:r w:rsidRPr="0052539B">
              <w:rPr>
                <w:sz w:val="20"/>
                <w:szCs w:val="20"/>
              </w:rPr>
              <w:t>1,8E+04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B57F35" w14:textId="77777777" w:rsidR="0052539B" w:rsidRPr="0052539B" w:rsidRDefault="0052539B" w:rsidP="0052539B">
            <w:pPr>
              <w:jc w:val="center"/>
              <w:rPr>
                <w:color w:val="006100"/>
                <w:sz w:val="20"/>
                <w:szCs w:val="20"/>
              </w:rPr>
            </w:pPr>
            <w:r w:rsidRPr="0052539B">
              <w:rPr>
                <w:color w:val="006100"/>
                <w:sz w:val="20"/>
                <w:szCs w:val="20"/>
              </w:rPr>
              <w:t>0,03298</w:t>
            </w:r>
          </w:p>
        </w:tc>
      </w:tr>
      <w:tr w:rsidR="0052539B" w:rsidRPr="0052539B" w14:paraId="618BE4EA" w14:textId="77777777" w:rsidTr="0052539B">
        <w:trPr>
          <w:trHeight w:val="20"/>
        </w:trPr>
        <w:tc>
          <w:tcPr>
            <w:tcW w:w="176" w:type="pct"/>
            <w:tcBorders>
              <w:top w:val="nil"/>
              <w:left w:val="nil"/>
              <w:bottom w:val="nil"/>
              <w:right w:val="nil"/>
            </w:tcBorders>
            <w:shd w:val="clear" w:color="000000" w:fill="FFFFFF"/>
            <w:noWrap/>
            <w:vAlign w:val="center"/>
            <w:hideMark/>
          </w:tcPr>
          <w:p w14:paraId="12508F14" w14:textId="77777777" w:rsidR="0052539B" w:rsidRDefault="0052539B" w:rsidP="0052539B">
            <w:pPr>
              <w:jc w:val="center"/>
              <w:rPr>
                <w:sz w:val="20"/>
                <w:szCs w:val="20"/>
              </w:rPr>
            </w:pPr>
          </w:p>
          <w:p w14:paraId="53A892D4" w14:textId="77777777" w:rsidR="0052539B" w:rsidRDefault="0052539B" w:rsidP="0052539B">
            <w:pPr>
              <w:jc w:val="center"/>
              <w:rPr>
                <w:sz w:val="20"/>
                <w:szCs w:val="20"/>
              </w:rPr>
            </w:pPr>
          </w:p>
          <w:p w14:paraId="685CBB31" w14:textId="378DBD6B" w:rsidR="0052539B" w:rsidRDefault="0052539B" w:rsidP="0052539B">
            <w:pPr>
              <w:jc w:val="center"/>
              <w:rPr>
                <w:sz w:val="20"/>
                <w:szCs w:val="20"/>
              </w:rPr>
            </w:pPr>
            <w:r w:rsidRPr="0052539B">
              <w:rPr>
                <w:sz w:val="20"/>
                <w:szCs w:val="20"/>
              </w:rPr>
              <w:t> </w:t>
            </w:r>
          </w:p>
          <w:p w14:paraId="6278A1DF" w14:textId="77777777" w:rsidR="0052539B" w:rsidRDefault="0052539B" w:rsidP="0052539B">
            <w:pPr>
              <w:jc w:val="center"/>
              <w:rPr>
                <w:sz w:val="20"/>
                <w:szCs w:val="20"/>
              </w:rPr>
            </w:pPr>
          </w:p>
          <w:p w14:paraId="57C73872" w14:textId="77777777" w:rsidR="0052539B" w:rsidRDefault="0052539B" w:rsidP="0052539B">
            <w:pPr>
              <w:jc w:val="center"/>
              <w:rPr>
                <w:sz w:val="20"/>
                <w:szCs w:val="20"/>
              </w:rPr>
            </w:pPr>
          </w:p>
          <w:p w14:paraId="2CCA8E7D" w14:textId="77777777" w:rsidR="0052539B" w:rsidRPr="0052539B" w:rsidRDefault="0052539B" w:rsidP="0052539B">
            <w:pPr>
              <w:jc w:val="center"/>
              <w:rPr>
                <w:sz w:val="20"/>
                <w:szCs w:val="20"/>
              </w:rPr>
            </w:pPr>
          </w:p>
        </w:tc>
        <w:tc>
          <w:tcPr>
            <w:tcW w:w="749" w:type="pct"/>
            <w:tcBorders>
              <w:top w:val="nil"/>
              <w:left w:val="nil"/>
              <w:bottom w:val="nil"/>
              <w:right w:val="nil"/>
            </w:tcBorders>
            <w:shd w:val="clear" w:color="000000" w:fill="FFFFFF"/>
            <w:noWrap/>
            <w:vAlign w:val="center"/>
            <w:hideMark/>
          </w:tcPr>
          <w:p w14:paraId="71C91FA2" w14:textId="77777777" w:rsidR="0052539B" w:rsidRPr="0052539B" w:rsidRDefault="0052539B" w:rsidP="0052539B">
            <w:pPr>
              <w:rPr>
                <w:sz w:val="22"/>
                <w:szCs w:val="22"/>
              </w:rPr>
            </w:pPr>
            <w:r w:rsidRPr="0052539B">
              <w:rPr>
                <w:sz w:val="22"/>
                <w:szCs w:val="22"/>
              </w:rPr>
              <w:lastRenderedPageBreak/>
              <w:t> </w:t>
            </w:r>
          </w:p>
        </w:tc>
        <w:tc>
          <w:tcPr>
            <w:tcW w:w="357" w:type="pct"/>
            <w:tcBorders>
              <w:top w:val="nil"/>
              <w:left w:val="nil"/>
              <w:bottom w:val="nil"/>
              <w:right w:val="nil"/>
            </w:tcBorders>
            <w:shd w:val="clear" w:color="000000" w:fill="FFFFFF"/>
            <w:noWrap/>
            <w:vAlign w:val="center"/>
            <w:hideMark/>
          </w:tcPr>
          <w:p w14:paraId="4BCF7BF8"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shd w:val="clear" w:color="000000" w:fill="FFFFFF"/>
            <w:noWrap/>
            <w:hideMark/>
          </w:tcPr>
          <w:p w14:paraId="71D3A525"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5F73644A"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68DB61CB"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43438CB3"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117994B5"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004AA9E4"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4B6443E7"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608DD7F9"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3CA358A1"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440739B3" w14:textId="77777777" w:rsidTr="0052539B">
        <w:trPr>
          <w:trHeight w:val="20"/>
        </w:trPr>
        <w:tc>
          <w:tcPr>
            <w:tcW w:w="176" w:type="pct"/>
            <w:tcBorders>
              <w:top w:val="nil"/>
              <w:left w:val="nil"/>
              <w:bottom w:val="nil"/>
              <w:right w:val="nil"/>
            </w:tcBorders>
            <w:noWrap/>
            <w:vAlign w:val="center"/>
            <w:hideMark/>
          </w:tcPr>
          <w:p w14:paraId="4ED9C956"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140DCA67"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701A82F1"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441E5A3A"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5B783484"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2D8396CD"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2C3D1110"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3DC45D71"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31418E98"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3B082F31" w14:textId="6ED5A98B" w:rsidR="0052539B" w:rsidRPr="0052539B" w:rsidRDefault="0052539B" w:rsidP="0052539B">
            <w:pPr>
              <w:jc w:val="right"/>
            </w:pPr>
            <w:r w:rsidRPr="0052539B">
              <w:t>Продолжение Таблица 2.11.</w:t>
            </w:r>
            <w:r w:rsidR="00CA1874">
              <w:t>8</w:t>
            </w:r>
            <w:r w:rsidRPr="0052539B">
              <w:t>.</w:t>
            </w:r>
          </w:p>
        </w:tc>
      </w:tr>
      <w:tr w:rsidR="0052539B" w:rsidRPr="0052539B" w14:paraId="15A98DA7"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43D6C21"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236A219B"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3997F533"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15A680B8"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2FA4C87E"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5FAC65B5"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73C6CC15"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2C904115"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351D9B6C"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4BE03B13"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7447349F"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6ABAA71A" w14:textId="77777777" w:rsidR="0052539B" w:rsidRPr="0052539B" w:rsidRDefault="0052539B" w:rsidP="0052539B">
            <w:pPr>
              <w:jc w:val="center"/>
              <w:rPr>
                <w:sz w:val="20"/>
                <w:szCs w:val="20"/>
              </w:rPr>
            </w:pPr>
            <w:r w:rsidRPr="0052539B">
              <w:rPr>
                <w:sz w:val="20"/>
                <w:szCs w:val="20"/>
              </w:rPr>
              <w:t>15</w:t>
            </w:r>
          </w:p>
        </w:tc>
      </w:tr>
      <w:tr w:rsidR="0052539B" w:rsidRPr="0052539B" w14:paraId="7E5F425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4AC0727" w14:textId="77777777" w:rsidR="0052539B" w:rsidRPr="0052539B" w:rsidRDefault="0052539B" w:rsidP="0052539B">
            <w:pPr>
              <w:jc w:val="center"/>
              <w:rPr>
                <w:sz w:val="20"/>
                <w:szCs w:val="20"/>
              </w:rPr>
            </w:pPr>
            <w:r w:rsidRPr="0052539B">
              <w:rPr>
                <w:sz w:val="20"/>
                <w:szCs w:val="20"/>
              </w:rPr>
              <w:t>138</w:t>
            </w:r>
          </w:p>
        </w:tc>
        <w:tc>
          <w:tcPr>
            <w:tcW w:w="749" w:type="pct"/>
            <w:tcBorders>
              <w:top w:val="nil"/>
              <w:left w:val="nil"/>
              <w:bottom w:val="single" w:sz="4" w:space="0" w:color="auto"/>
              <w:right w:val="single" w:sz="4" w:space="0" w:color="auto"/>
            </w:tcBorders>
            <w:shd w:val="clear" w:color="000000" w:fill="FFFFFF"/>
            <w:noWrap/>
            <w:vAlign w:val="center"/>
            <w:hideMark/>
          </w:tcPr>
          <w:p w14:paraId="769B2195" w14:textId="77777777" w:rsidR="0052539B" w:rsidRPr="0052539B" w:rsidRDefault="0052539B" w:rsidP="0052539B">
            <w:pPr>
              <w:rPr>
                <w:sz w:val="22"/>
                <w:szCs w:val="22"/>
              </w:rPr>
            </w:pPr>
            <w:r w:rsidRPr="0052539B">
              <w:rPr>
                <w:sz w:val="22"/>
                <w:szCs w:val="22"/>
              </w:rPr>
              <w:t>бактерицидная</w:t>
            </w:r>
          </w:p>
        </w:tc>
        <w:tc>
          <w:tcPr>
            <w:tcW w:w="357" w:type="pct"/>
            <w:tcBorders>
              <w:top w:val="nil"/>
              <w:left w:val="nil"/>
              <w:bottom w:val="single" w:sz="4" w:space="0" w:color="auto"/>
              <w:right w:val="single" w:sz="4" w:space="0" w:color="auto"/>
            </w:tcBorders>
            <w:shd w:val="clear" w:color="000000" w:fill="FFFFFF"/>
            <w:noWrap/>
            <w:vAlign w:val="center"/>
            <w:hideMark/>
          </w:tcPr>
          <w:p w14:paraId="386436BC"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7948975"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186A526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1E9026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30EFFD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179B8B2"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05AF3320"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D48F76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3487E77"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6F2876B7" w14:textId="77777777" w:rsidR="0052539B" w:rsidRPr="0052539B" w:rsidRDefault="0052539B" w:rsidP="0052539B">
            <w:pPr>
              <w:jc w:val="center"/>
              <w:rPr>
                <w:color w:val="000000"/>
                <w:sz w:val="20"/>
                <w:szCs w:val="20"/>
              </w:rPr>
            </w:pPr>
            <w:r w:rsidRPr="0052539B">
              <w:rPr>
                <w:color w:val="000000"/>
                <w:sz w:val="20"/>
                <w:szCs w:val="20"/>
              </w:rPr>
              <w:t>0,96053</w:t>
            </w:r>
          </w:p>
        </w:tc>
      </w:tr>
      <w:tr w:rsidR="0052539B" w:rsidRPr="0052539B" w14:paraId="000A3D7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781DB9A" w14:textId="77777777" w:rsidR="0052539B" w:rsidRPr="0052539B" w:rsidRDefault="0052539B" w:rsidP="0052539B">
            <w:pPr>
              <w:jc w:val="center"/>
              <w:rPr>
                <w:sz w:val="20"/>
                <w:szCs w:val="20"/>
              </w:rPr>
            </w:pPr>
            <w:r w:rsidRPr="0052539B">
              <w:rPr>
                <w:sz w:val="20"/>
                <w:szCs w:val="20"/>
              </w:rPr>
              <w:t>139</w:t>
            </w:r>
          </w:p>
        </w:tc>
        <w:tc>
          <w:tcPr>
            <w:tcW w:w="749" w:type="pct"/>
            <w:tcBorders>
              <w:top w:val="nil"/>
              <w:left w:val="nil"/>
              <w:bottom w:val="single" w:sz="4" w:space="0" w:color="auto"/>
              <w:right w:val="single" w:sz="4" w:space="0" w:color="auto"/>
            </w:tcBorders>
            <w:shd w:val="clear" w:color="000000" w:fill="FFFFFF"/>
            <w:noWrap/>
            <w:vAlign w:val="center"/>
            <w:hideMark/>
          </w:tcPr>
          <w:p w14:paraId="3BD2797D" w14:textId="77777777" w:rsidR="0052539B" w:rsidRPr="0052539B" w:rsidRDefault="0052539B" w:rsidP="0052539B">
            <w:pPr>
              <w:rPr>
                <w:sz w:val="22"/>
                <w:szCs w:val="22"/>
              </w:rPr>
            </w:pPr>
            <w:r w:rsidRPr="0052539B">
              <w:rPr>
                <w:sz w:val="22"/>
                <w:szCs w:val="22"/>
              </w:rPr>
              <w:t>скв-1 - насос</w:t>
            </w:r>
          </w:p>
        </w:tc>
        <w:tc>
          <w:tcPr>
            <w:tcW w:w="357" w:type="pct"/>
            <w:tcBorders>
              <w:top w:val="nil"/>
              <w:left w:val="nil"/>
              <w:bottom w:val="single" w:sz="4" w:space="0" w:color="auto"/>
              <w:right w:val="single" w:sz="4" w:space="0" w:color="auto"/>
            </w:tcBorders>
            <w:shd w:val="clear" w:color="000000" w:fill="FFFFFF"/>
            <w:noWrap/>
            <w:vAlign w:val="center"/>
            <w:hideMark/>
          </w:tcPr>
          <w:p w14:paraId="148B8262"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715B880" w14:textId="77777777" w:rsidR="0052539B" w:rsidRPr="0052539B" w:rsidRDefault="0052539B" w:rsidP="0052539B">
            <w:pPr>
              <w:jc w:val="center"/>
              <w:rPr>
                <w:sz w:val="22"/>
                <w:szCs w:val="22"/>
              </w:rPr>
            </w:pPr>
            <w:r w:rsidRPr="0052539B">
              <w:rPr>
                <w:sz w:val="22"/>
                <w:szCs w:val="22"/>
              </w:rPr>
              <w:t>15</w:t>
            </w:r>
          </w:p>
        </w:tc>
        <w:tc>
          <w:tcPr>
            <w:tcW w:w="401" w:type="pct"/>
            <w:tcBorders>
              <w:top w:val="nil"/>
              <w:left w:val="nil"/>
              <w:bottom w:val="single" w:sz="4" w:space="0" w:color="auto"/>
              <w:right w:val="single" w:sz="4" w:space="0" w:color="auto"/>
            </w:tcBorders>
            <w:shd w:val="clear" w:color="000000" w:fill="FFFFFF"/>
            <w:noWrap/>
            <w:vAlign w:val="bottom"/>
            <w:hideMark/>
          </w:tcPr>
          <w:p w14:paraId="2753EA9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95C098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AE7973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1A08114"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584B847"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F9E57B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89875E6" w14:textId="77777777" w:rsidR="0052539B" w:rsidRPr="0052539B" w:rsidRDefault="0052539B" w:rsidP="0052539B">
            <w:pPr>
              <w:jc w:val="center"/>
              <w:rPr>
                <w:sz w:val="20"/>
                <w:szCs w:val="20"/>
              </w:rPr>
            </w:pPr>
            <w:r w:rsidRPr="0052539B">
              <w:rPr>
                <w:sz w:val="20"/>
                <w:szCs w:val="20"/>
              </w:rPr>
              <w:t>2,7E+03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EFF802" w14:textId="77777777" w:rsidR="0052539B" w:rsidRPr="0052539B" w:rsidRDefault="0052539B" w:rsidP="0052539B">
            <w:pPr>
              <w:jc w:val="center"/>
              <w:rPr>
                <w:color w:val="006100"/>
                <w:sz w:val="20"/>
                <w:szCs w:val="20"/>
              </w:rPr>
            </w:pPr>
            <w:r w:rsidRPr="0052539B">
              <w:rPr>
                <w:color w:val="006100"/>
                <w:sz w:val="20"/>
                <w:szCs w:val="20"/>
              </w:rPr>
              <w:t>0,85199</w:t>
            </w:r>
          </w:p>
        </w:tc>
      </w:tr>
      <w:tr w:rsidR="0052539B" w:rsidRPr="0052539B" w14:paraId="7127920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3E3F44A" w14:textId="77777777" w:rsidR="0052539B" w:rsidRPr="0052539B" w:rsidRDefault="0052539B" w:rsidP="0052539B">
            <w:pPr>
              <w:jc w:val="center"/>
              <w:rPr>
                <w:sz w:val="20"/>
                <w:szCs w:val="20"/>
              </w:rPr>
            </w:pPr>
            <w:r w:rsidRPr="0052539B">
              <w:rPr>
                <w:sz w:val="20"/>
                <w:szCs w:val="20"/>
              </w:rPr>
              <w:t>140</w:t>
            </w:r>
          </w:p>
        </w:tc>
        <w:tc>
          <w:tcPr>
            <w:tcW w:w="749" w:type="pct"/>
            <w:tcBorders>
              <w:top w:val="nil"/>
              <w:left w:val="nil"/>
              <w:bottom w:val="single" w:sz="4" w:space="0" w:color="auto"/>
              <w:right w:val="single" w:sz="4" w:space="0" w:color="auto"/>
            </w:tcBorders>
            <w:shd w:val="clear" w:color="000000" w:fill="FFFFFF"/>
            <w:noWrap/>
            <w:vAlign w:val="center"/>
            <w:hideMark/>
          </w:tcPr>
          <w:p w14:paraId="7B1F855C" w14:textId="77777777" w:rsidR="0052539B" w:rsidRPr="0052539B" w:rsidRDefault="0052539B" w:rsidP="0052539B">
            <w:pPr>
              <w:rPr>
                <w:sz w:val="22"/>
                <w:szCs w:val="22"/>
              </w:rPr>
            </w:pPr>
            <w:r w:rsidRPr="0052539B">
              <w:rPr>
                <w:sz w:val="22"/>
                <w:szCs w:val="22"/>
              </w:rPr>
              <w:t>скв-1-скв-2</w:t>
            </w:r>
          </w:p>
        </w:tc>
        <w:tc>
          <w:tcPr>
            <w:tcW w:w="357" w:type="pct"/>
            <w:tcBorders>
              <w:top w:val="nil"/>
              <w:left w:val="nil"/>
              <w:bottom w:val="single" w:sz="4" w:space="0" w:color="auto"/>
              <w:right w:val="single" w:sz="4" w:space="0" w:color="auto"/>
            </w:tcBorders>
            <w:shd w:val="clear" w:color="000000" w:fill="FFFFFF"/>
            <w:noWrap/>
            <w:vAlign w:val="center"/>
            <w:hideMark/>
          </w:tcPr>
          <w:p w14:paraId="034C1708"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91C4415" w14:textId="77777777" w:rsidR="0052539B" w:rsidRPr="0052539B" w:rsidRDefault="0052539B" w:rsidP="0052539B">
            <w:pPr>
              <w:jc w:val="center"/>
              <w:rPr>
                <w:sz w:val="22"/>
                <w:szCs w:val="22"/>
              </w:rPr>
            </w:pPr>
            <w:r w:rsidRPr="0052539B">
              <w:rPr>
                <w:sz w:val="22"/>
                <w:szCs w:val="22"/>
              </w:rPr>
              <w:t>27</w:t>
            </w:r>
          </w:p>
        </w:tc>
        <w:tc>
          <w:tcPr>
            <w:tcW w:w="401" w:type="pct"/>
            <w:tcBorders>
              <w:top w:val="nil"/>
              <w:left w:val="nil"/>
              <w:bottom w:val="single" w:sz="4" w:space="0" w:color="auto"/>
              <w:right w:val="single" w:sz="4" w:space="0" w:color="auto"/>
            </w:tcBorders>
            <w:shd w:val="clear" w:color="000000" w:fill="FFFFFF"/>
            <w:noWrap/>
            <w:vAlign w:val="bottom"/>
            <w:hideMark/>
          </w:tcPr>
          <w:p w14:paraId="6C6C999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D4E37E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CC2D21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903636C"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520A0B9D"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666C56A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54555F4" w14:textId="77777777" w:rsidR="0052539B" w:rsidRPr="0052539B" w:rsidRDefault="0052539B" w:rsidP="0052539B">
            <w:pPr>
              <w:jc w:val="center"/>
              <w:rPr>
                <w:sz w:val="20"/>
                <w:szCs w:val="20"/>
              </w:rPr>
            </w:pPr>
            <w:r w:rsidRPr="0052539B">
              <w:rPr>
                <w:sz w:val="20"/>
                <w:szCs w:val="20"/>
              </w:rPr>
              <w:t>4,9E+03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FF5333" w14:textId="77777777" w:rsidR="0052539B" w:rsidRPr="0052539B" w:rsidRDefault="0052539B" w:rsidP="0052539B">
            <w:pPr>
              <w:jc w:val="center"/>
              <w:rPr>
                <w:color w:val="006100"/>
                <w:sz w:val="20"/>
                <w:szCs w:val="20"/>
              </w:rPr>
            </w:pPr>
            <w:r w:rsidRPr="0052539B">
              <w:rPr>
                <w:color w:val="006100"/>
                <w:sz w:val="20"/>
                <w:szCs w:val="20"/>
              </w:rPr>
              <w:t>0,73358</w:t>
            </w:r>
          </w:p>
        </w:tc>
      </w:tr>
      <w:tr w:rsidR="0052539B" w:rsidRPr="0052539B" w14:paraId="383A72C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61A3A30" w14:textId="77777777" w:rsidR="0052539B" w:rsidRPr="0052539B" w:rsidRDefault="0052539B" w:rsidP="0052539B">
            <w:pPr>
              <w:jc w:val="center"/>
              <w:rPr>
                <w:sz w:val="20"/>
                <w:szCs w:val="20"/>
              </w:rPr>
            </w:pPr>
            <w:r w:rsidRPr="0052539B">
              <w:rPr>
                <w:sz w:val="20"/>
                <w:szCs w:val="20"/>
              </w:rPr>
              <w:t>141</w:t>
            </w:r>
          </w:p>
        </w:tc>
        <w:tc>
          <w:tcPr>
            <w:tcW w:w="749" w:type="pct"/>
            <w:tcBorders>
              <w:top w:val="nil"/>
              <w:left w:val="nil"/>
              <w:bottom w:val="single" w:sz="4" w:space="0" w:color="auto"/>
              <w:right w:val="single" w:sz="4" w:space="0" w:color="auto"/>
            </w:tcBorders>
            <w:shd w:val="clear" w:color="000000" w:fill="FFFFFF"/>
            <w:noWrap/>
            <w:vAlign w:val="center"/>
            <w:hideMark/>
          </w:tcPr>
          <w:p w14:paraId="073711E4" w14:textId="77777777" w:rsidR="0052539B" w:rsidRPr="0052539B" w:rsidRDefault="0052539B" w:rsidP="0052539B">
            <w:pPr>
              <w:rPr>
                <w:sz w:val="22"/>
                <w:szCs w:val="22"/>
              </w:rPr>
            </w:pPr>
            <w:r w:rsidRPr="0052539B">
              <w:rPr>
                <w:sz w:val="22"/>
                <w:szCs w:val="22"/>
              </w:rPr>
              <w:t>скв-2-скв-З</w:t>
            </w:r>
          </w:p>
        </w:tc>
        <w:tc>
          <w:tcPr>
            <w:tcW w:w="357" w:type="pct"/>
            <w:tcBorders>
              <w:top w:val="nil"/>
              <w:left w:val="nil"/>
              <w:bottom w:val="single" w:sz="4" w:space="0" w:color="auto"/>
              <w:right w:val="single" w:sz="4" w:space="0" w:color="auto"/>
            </w:tcBorders>
            <w:shd w:val="clear" w:color="000000" w:fill="FFFFFF"/>
            <w:noWrap/>
            <w:vAlign w:val="center"/>
            <w:hideMark/>
          </w:tcPr>
          <w:p w14:paraId="66B6121F"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71E2153D" w14:textId="77777777" w:rsidR="0052539B" w:rsidRPr="0052539B" w:rsidRDefault="0052539B" w:rsidP="0052539B">
            <w:pPr>
              <w:jc w:val="center"/>
              <w:rPr>
                <w:sz w:val="22"/>
                <w:szCs w:val="22"/>
              </w:rPr>
            </w:pPr>
            <w:r w:rsidRPr="0052539B">
              <w:rPr>
                <w:sz w:val="22"/>
                <w:szCs w:val="22"/>
              </w:rPr>
              <w:t>56</w:t>
            </w:r>
          </w:p>
        </w:tc>
        <w:tc>
          <w:tcPr>
            <w:tcW w:w="401" w:type="pct"/>
            <w:tcBorders>
              <w:top w:val="nil"/>
              <w:left w:val="nil"/>
              <w:bottom w:val="single" w:sz="4" w:space="0" w:color="auto"/>
              <w:right w:val="single" w:sz="4" w:space="0" w:color="auto"/>
            </w:tcBorders>
            <w:shd w:val="clear" w:color="000000" w:fill="FFFFFF"/>
            <w:noWrap/>
            <w:vAlign w:val="bottom"/>
            <w:hideMark/>
          </w:tcPr>
          <w:p w14:paraId="0955A72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5FAE69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6C79F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D8F7CB3"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4AFD0FE"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47F184A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77BC9FA" w14:textId="77777777" w:rsidR="0052539B" w:rsidRPr="0052539B" w:rsidRDefault="0052539B" w:rsidP="0052539B">
            <w:pPr>
              <w:jc w:val="center"/>
              <w:rPr>
                <w:sz w:val="20"/>
                <w:szCs w:val="20"/>
              </w:rPr>
            </w:pPr>
            <w:r w:rsidRPr="0052539B">
              <w:rPr>
                <w:sz w:val="20"/>
                <w:szCs w:val="20"/>
              </w:rPr>
              <w:t>1,0E+04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00293B" w14:textId="77777777" w:rsidR="0052539B" w:rsidRPr="0052539B" w:rsidRDefault="0052539B" w:rsidP="0052539B">
            <w:pPr>
              <w:jc w:val="center"/>
              <w:rPr>
                <w:color w:val="006100"/>
                <w:sz w:val="20"/>
                <w:szCs w:val="20"/>
              </w:rPr>
            </w:pPr>
            <w:r w:rsidRPr="0052539B">
              <w:rPr>
                <w:color w:val="006100"/>
                <w:sz w:val="20"/>
                <w:szCs w:val="20"/>
              </w:rPr>
              <w:t>0,44742</w:t>
            </w:r>
          </w:p>
        </w:tc>
      </w:tr>
      <w:tr w:rsidR="0052539B" w:rsidRPr="0052539B" w14:paraId="4082EF0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514A68" w14:textId="77777777" w:rsidR="0052539B" w:rsidRPr="0052539B" w:rsidRDefault="0052539B" w:rsidP="0052539B">
            <w:pPr>
              <w:jc w:val="center"/>
              <w:rPr>
                <w:sz w:val="20"/>
                <w:szCs w:val="20"/>
              </w:rPr>
            </w:pPr>
            <w:r w:rsidRPr="0052539B">
              <w:rPr>
                <w:sz w:val="20"/>
                <w:szCs w:val="20"/>
              </w:rPr>
              <w:t>142</w:t>
            </w:r>
          </w:p>
        </w:tc>
        <w:tc>
          <w:tcPr>
            <w:tcW w:w="749" w:type="pct"/>
            <w:tcBorders>
              <w:top w:val="nil"/>
              <w:left w:val="nil"/>
              <w:bottom w:val="single" w:sz="4" w:space="0" w:color="auto"/>
              <w:right w:val="single" w:sz="4" w:space="0" w:color="auto"/>
            </w:tcBorders>
            <w:shd w:val="clear" w:color="000000" w:fill="FFFFFF"/>
            <w:noWrap/>
            <w:vAlign w:val="center"/>
            <w:hideMark/>
          </w:tcPr>
          <w:p w14:paraId="0AA03EAB" w14:textId="77777777" w:rsidR="0052539B" w:rsidRPr="0052539B" w:rsidRDefault="0052539B" w:rsidP="0052539B">
            <w:pPr>
              <w:rPr>
                <w:sz w:val="22"/>
                <w:szCs w:val="22"/>
              </w:rPr>
            </w:pPr>
            <w:r w:rsidRPr="0052539B">
              <w:rPr>
                <w:sz w:val="22"/>
                <w:szCs w:val="22"/>
              </w:rPr>
              <w:t>ТК2-ТК10</w:t>
            </w:r>
          </w:p>
        </w:tc>
        <w:tc>
          <w:tcPr>
            <w:tcW w:w="357" w:type="pct"/>
            <w:tcBorders>
              <w:top w:val="nil"/>
              <w:left w:val="nil"/>
              <w:bottom w:val="single" w:sz="4" w:space="0" w:color="auto"/>
              <w:right w:val="single" w:sz="4" w:space="0" w:color="auto"/>
            </w:tcBorders>
            <w:shd w:val="clear" w:color="000000" w:fill="FFFFFF"/>
            <w:noWrap/>
            <w:vAlign w:val="center"/>
            <w:hideMark/>
          </w:tcPr>
          <w:p w14:paraId="4090D32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F015F61"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42B4C86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C79122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BBA29E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FE549B1"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A490AE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F3426A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EBB62E8"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CE258A" w14:textId="77777777" w:rsidR="0052539B" w:rsidRPr="0052539B" w:rsidRDefault="0052539B" w:rsidP="0052539B">
            <w:pPr>
              <w:jc w:val="center"/>
              <w:rPr>
                <w:color w:val="006100"/>
                <w:sz w:val="20"/>
                <w:szCs w:val="20"/>
              </w:rPr>
            </w:pPr>
            <w:r w:rsidRPr="0052539B">
              <w:rPr>
                <w:color w:val="006100"/>
                <w:sz w:val="20"/>
                <w:szCs w:val="20"/>
              </w:rPr>
              <w:t>0,85089</w:t>
            </w:r>
          </w:p>
        </w:tc>
      </w:tr>
      <w:tr w:rsidR="0052539B" w:rsidRPr="0052539B" w14:paraId="327A39E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A17EB53" w14:textId="77777777" w:rsidR="0052539B" w:rsidRPr="0052539B" w:rsidRDefault="0052539B" w:rsidP="0052539B">
            <w:pPr>
              <w:jc w:val="center"/>
              <w:rPr>
                <w:sz w:val="20"/>
                <w:szCs w:val="20"/>
              </w:rPr>
            </w:pPr>
            <w:r w:rsidRPr="0052539B">
              <w:rPr>
                <w:sz w:val="20"/>
                <w:szCs w:val="20"/>
              </w:rPr>
              <w:t>143</w:t>
            </w:r>
          </w:p>
        </w:tc>
        <w:tc>
          <w:tcPr>
            <w:tcW w:w="749" w:type="pct"/>
            <w:tcBorders>
              <w:top w:val="nil"/>
              <w:left w:val="nil"/>
              <w:bottom w:val="single" w:sz="4" w:space="0" w:color="auto"/>
              <w:right w:val="single" w:sz="4" w:space="0" w:color="auto"/>
            </w:tcBorders>
            <w:shd w:val="clear" w:color="000000" w:fill="FFFFFF"/>
            <w:noWrap/>
            <w:vAlign w:val="center"/>
            <w:hideMark/>
          </w:tcPr>
          <w:p w14:paraId="02ABD9EC" w14:textId="77777777" w:rsidR="0052539B" w:rsidRPr="0052539B" w:rsidRDefault="0052539B" w:rsidP="0052539B">
            <w:pPr>
              <w:rPr>
                <w:sz w:val="22"/>
                <w:szCs w:val="22"/>
              </w:rPr>
            </w:pPr>
            <w:r w:rsidRPr="0052539B">
              <w:rPr>
                <w:sz w:val="22"/>
                <w:szCs w:val="22"/>
              </w:rPr>
              <w:t>ТК10-ТК11</w:t>
            </w:r>
          </w:p>
        </w:tc>
        <w:tc>
          <w:tcPr>
            <w:tcW w:w="357" w:type="pct"/>
            <w:tcBorders>
              <w:top w:val="nil"/>
              <w:left w:val="nil"/>
              <w:bottom w:val="single" w:sz="4" w:space="0" w:color="auto"/>
              <w:right w:val="single" w:sz="4" w:space="0" w:color="auto"/>
            </w:tcBorders>
            <w:shd w:val="clear" w:color="000000" w:fill="FFFFFF"/>
            <w:noWrap/>
            <w:vAlign w:val="center"/>
            <w:hideMark/>
          </w:tcPr>
          <w:p w14:paraId="15D3F58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F7DDCE8" w14:textId="77777777" w:rsidR="0052539B" w:rsidRPr="0052539B" w:rsidRDefault="0052539B" w:rsidP="0052539B">
            <w:pPr>
              <w:jc w:val="center"/>
              <w:rPr>
                <w:sz w:val="22"/>
                <w:szCs w:val="22"/>
              </w:rPr>
            </w:pPr>
            <w:r w:rsidRPr="0052539B">
              <w:rPr>
                <w:sz w:val="22"/>
                <w:szCs w:val="22"/>
              </w:rPr>
              <w:t>45</w:t>
            </w:r>
          </w:p>
        </w:tc>
        <w:tc>
          <w:tcPr>
            <w:tcW w:w="401" w:type="pct"/>
            <w:tcBorders>
              <w:top w:val="nil"/>
              <w:left w:val="nil"/>
              <w:bottom w:val="single" w:sz="4" w:space="0" w:color="auto"/>
              <w:right w:val="single" w:sz="4" w:space="0" w:color="auto"/>
            </w:tcBorders>
            <w:shd w:val="clear" w:color="000000" w:fill="FFFFFF"/>
            <w:noWrap/>
            <w:vAlign w:val="bottom"/>
            <w:hideMark/>
          </w:tcPr>
          <w:p w14:paraId="1A90A3F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9EF4C5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C4F967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44D3C2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209C95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C7CC26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93BAA90" w14:textId="77777777" w:rsidR="0052539B" w:rsidRPr="0052539B" w:rsidRDefault="0052539B" w:rsidP="0052539B">
            <w:pPr>
              <w:jc w:val="center"/>
              <w:rPr>
                <w:sz w:val="20"/>
                <w:szCs w:val="20"/>
              </w:rPr>
            </w:pPr>
            <w:r w:rsidRPr="0052539B">
              <w:rPr>
                <w:sz w:val="20"/>
                <w:szCs w:val="20"/>
              </w:rPr>
              <w:t>8,2E+03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10B1D92" w14:textId="77777777" w:rsidR="0052539B" w:rsidRPr="0052539B" w:rsidRDefault="0052539B" w:rsidP="0052539B">
            <w:pPr>
              <w:jc w:val="center"/>
              <w:rPr>
                <w:color w:val="006100"/>
                <w:sz w:val="20"/>
                <w:szCs w:val="20"/>
              </w:rPr>
            </w:pPr>
            <w:r w:rsidRPr="0052539B">
              <w:rPr>
                <w:color w:val="006100"/>
                <w:sz w:val="20"/>
                <w:szCs w:val="20"/>
              </w:rPr>
              <w:t>0,52073</w:t>
            </w:r>
          </w:p>
        </w:tc>
      </w:tr>
      <w:tr w:rsidR="0052539B" w:rsidRPr="0052539B" w14:paraId="62F6126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60C919D" w14:textId="77777777" w:rsidR="0052539B" w:rsidRPr="0052539B" w:rsidRDefault="0052539B" w:rsidP="0052539B">
            <w:pPr>
              <w:jc w:val="center"/>
              <w:rPr>
                <w:sz w:val="20"/>
                <w:szCs w:val="20"/>
              </w:rPr>
            </w:pPr>
            <w:r w:rsidRPr="0052539B">
              <w:rPr>
                <w:sz w:val="20"/>
                <w:szCs w:val="20"/>
              </w:rPr>
              <w:t>144</w:t>
            </w:r>
          </w:p>
        </w:tc>
        <w:tc>
          <w:tcPr>
            <w:tcW w:w="749" w:type="pct"/>
            <w:tcBorders>
              <w:top w:val="nil"/>
              <w:left w:val="nil"/>
              <w:bottom w:val="single" w:sz="4" w:space="0" w:color="auto"/>
              <w:right w:val="single" w:sz="4" w:space="0" w:color="auto"/>
            </w:tcBorders>
            <w:shd w:val="clear" w:color="000000" w:fill="FFFFFF"/>
            <w:noWrap/>
            <w:vAlign w:val="center"/>
            <w:hideMark/>
          </w:tcPr>
          <w:p w14:paraId="7B3AF213" w14:textId="77777777" w:rsidR="0052539B" w:rsidRPr="0052539B" w:rsidRDefault="0052539B" w:rsidP="0052539B">
            <w:pPr>
              <w:rPr>
                <w:sz w:val="22"/>
                <w:szCs w:val="22"/>
              </w:rPr>
            </w:pPr>
            <w:r w:rsidRPr="0052539B">
              <w:rPr>
                <w:sz w:val="22"/>
                <w:szCs w:val="22"/>
              </w:rPr>
              <w:t>TK11-ДОЦ</w:t>
            </w:r>
          </w:p>
        </w:tc>
        <w:tc>
          <w:tcPr>
            <w:tcW w:w="357" w:type="pct"/>
            <w:tcBorders>
              <w:top w:val="nil"/>
              <w:left w:val="nil"/>
              <w:bottom w:val="single" w:sz="4" w:space="0" w:color="auto"/>
              <w:right w:val="single" w:sz="4" w:space="0" w:color="auto"/>
            </w:tcBorders>
            <w:shd w:val="clear" w:color="000000" w:fill="FFFFFF"/>
            <w:noWrap/>
            <w:vAlign w:val="center"/>
            <w:hideMark/>
          </w:tcPr>
          <w:p w14:paraId="1F65AC0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A855C64"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093625A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D4E0E9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691A74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CCBC130"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FBF193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137377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E5773AD"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1BFD641B" w14:textId="77777777" w:rsidR="0052539B" w:rsidRPr="0052539B" w:rsidRDefault="0052539B" w:rsidP="0052539B">
            <w:pPr>
              <w:jc w:val="center"/>
              <w:rPr>
                <w:color w:val="000000"/>
                <w:sz w:val="20"/>
                <w:szCs w:val="20"/>
              </w:rPr>
            </w:pPr>
            <w:r w:rsidRPr="0052539B">
              <w:rPr>
                <w:color w:val="000000"/>
                <w:sz w:val="20"/>
                <w:szCs w:val="20"/>
              </w:rPr>
              <w:t>0,96805</w:t>
            </w:r>
          </w:p>
        </w:tc>
      </w:tr>
      <w:tr w:rsidR="0052539B" w:rsidRPr="0052539B" w14:paraId="0FF1F8C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52C2ABF" w14:textId="77777777" w:rsidR="0052539B" w:rsidRPr="0052539B" w:rsidRDefault="0052539B" w:rsidP="0052539B">
            <w:pPr>
              <w:jc w:val="center"/>
              <w:rPr>
                <w:sz w:val="20"/>
                <w:szCs w:val="20"/>
              </w:rPr>
            </w:pPr>
            <w:r w:rsidRPr="0052539B">
              <w:rPr>
                <w:sz w:val="20"/>
                <w:szCs w:val="20"/>
              </w:rPr>
              <w:t>145</w:t>
            </w:r>
          </w:p>
        </w:tc>
        <w:tc>
          <w:tcPr>
            <w:tcW w:w="749" w:type="pct"/>
            <w:tcBorders>
              <w:top w:val="nil"/>
              <w:left w:val="nil"/>
              <w:bottom w:val="single" w:sz="4" w:space="0" w:color="auto"/>
              <w:right w:val="single" w:sz="4" w:space="0" w:color="auto"/>
            </w:tcBorders>
            <w:shd w:val="clear" w:color="000000" w:fill="FFFFFF"/>
            <w:noWrap/>
            <w:vAlign w:val="center"/>
            <w:hideMark/>
          </w:tcPr>
          <w:p w14:paraId="5A709F80" w14:textId="77777777" w:rsidR="0052539B" w:rsidRPr="0052539B" w:rsidRDefault="0052539B" w:rsidP="0052539B">
            <w:pPr>
              <w:rPr>
                <w:sz w:val="22"/>
                <w:szCs w:val="22"/>
              </w:rPr>
            </w:pPr>
            <w:r w:rsidRPr="0052539B">
              <w:rPr>
                <w:sz w:val="22"/>
                <w:szCs w:val="22"/>
              </w:rPr>
              <w:t>ДОЦ-ТК12</w:t>
            </w:r>
          </w:p>
        </w:tc>
        <w:tc>
          <w:tcPr>
            <w:tcW w:w="357" w:type="pct"/>
            <w:tcBorders>
              <w:top w:val="nil"/>
              <w:left w:val="nil"/>
              <w:bottom w:val="single" w:sz="4" w:space="0" w:color="auto"/>
              <w:right w:val="single" w:sz="4" w:space="0" w:color="auto"/>
            </w:tcBorders>
            <w:shd w:val="clear" w:color="000000" w:fill="FFFFFF"/>
            <w:noWrap/>
            <w:vAlign w:val="center"/>
            <w:hideMark/>
          </w:tcPr>
          <w:p w14:paraId="2DA3E198"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31253DF" w14:textId="77777777" w:rsidR="0052539B" w:rsidRPr="0052539B" w:rsidRDefault="0052539B" w:rsidP="0052539B">
            <w:pPr>
              <w:jc w:val="center"/>
              <w:rPr>
                <w:sz w:val="22"/>
                <w:szCs w:val="22"/>
              </w:rPr>
            </w:pPr>
            <w:r w:rsidRPr="0052539B">
              <w:rPr>
                <w:sz w:val="22"/>
                <w:szCs w:val="22"/>
              </w:rPr>
              <w:t>72</w:t>
            </w:r>
          </w:p>
        </w:tc>
        <w:tc>
          <w:tcPr>
            <w:tcW w:w="401" w:type="pct"/>
            <w:tcBorders>
              <w:top w:val="nil"/>
              <w:left w:val="nil"/>
              <w:bottom w:val="single" w:sz="4" w:space="0" w:color="auto"/>
              <w:right w:val="single" w:sz="4" w:space="0" w:color="auto"/>
            </w:tcBorders>
            <w:shd w:val="clear" w:color="000000" w:fill="FFFFFF"/>
            <w:noWrap/>
            <w:vAlign w:val="bottom"/>
            <w:hideMark/>
          </w:tcPr>
          <w:p w14:paraId="712848B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17A388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8D7455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58B300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7BF7E0D"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85380F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686EE60" w14:textId="77777777" w:rsidR="0052539B" w:rsidRPr="0052539B" w:rsidRDefault="0052539B" w:rsidP="0052539B">
            <w:pPr>
              <w:jc w:val="center"/>
              <w:rPr>
                <w:sz w:val="20"/>
                <w:szCs w:val="20"/>
              </w:rPr>
            </w:pPr>
            <w:r w:rsidRPr="0052539B">
              <w:rPr>
                <w:sz w:val="20"/>
                <w:szCs w:val="20"/>
              </w:rPr>
              <w:t>1,3E+04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173BBA1" w14:textId="77777777" w:rsidR="0052539B" w:rsidRPr="0052539B" w:rsidRDefault="0052539B" w:rsidP="0052539B">
            <w:pPr>
              <w:jc w:val="center"/>
              <w:rPr>
                <w:color w:val="006100"/>
                <w:sz w:val="20"/>
                <w:szCs w:val="20"/>
              </w:rPr>
            </w:pPr>
            <w:r w:rsidRPr="0052539B">
              <w:rPr>
                <w:color w:val="006100"/>
                <w:sz w:val="20"/>
                <w:szCs w:val="20"/>
              </w:rPr>
              <w:t>0,23317</w:t>
            </w:r>
          </w:p>
        </w:tc>
      </w:tr>
      <w:tr w:rsidR="0052539B" w:rsidRPr="0052539B" w14:paraId="0C2080D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0E1328C" w14:textId="77777777" w:rsidR="0052539B" w:rsidRPr="0052539B" w:rsidRDefault="0052539B" w:rsidP="0052539B">
            <w:pPr>
              <w:jc w:val="center"/>
              <w:rPr>
                <w:sz w:val="20"/>
                <w:szCs w:val="20"/>
              </w:rPr>
            </w:pPr>
            <w:r w:rsidRPr="0052539B">
              <w:rPr>
                <w:sz w:val="20"/>
                <w:szCs w:val="20"/>
              </w:rPr>
              <w:t>146</w:t>
            </w:r>
          </w:p>
        </w:tc>
        <w:tc>
          <w:tcPr>
            <w:tcW w:w="749" w:type="pct"/>
            <w:tcBorders>
              <w:top w:val="nil"/>
              <w:left w:val="nil"/>
              <w:bottom w:val="single" w:sz="4" w:space="0" w:color="auto"/>
              <w:right w:val="single" w:sz="4" w:space="0" w:color="auto"/>
            </w:tcBorders>
            <w:shd w:val="clear" w:color="000000" w:fill="FFFFFF"/>
            <w:noWrap/>
            <w:vAlign w:val="center"/>
            <w:hideMark/>
          </w:tcPr>
          <w:p w14:paraId="6A5CF94D" w14:textId="77777777" w:rsidR="0052539B" w:rsidRPr="0052539B" w:rsidRDefault="0052539B" w:rsidP="0052539B">
            <w:pPr>
              <w:rPr>
                <w:sz w:val="22"/>
                <w:szCs w:val="22"/>
              </w:rPr>
            </w:pPr>
            <w:r w:rsidRPr="0052539B">
              <w:rPr>
                <w:sz w:val="22"/>
                <w:szCs w:val="22"/>
              </w:rPr>
              <w:t>ТК12-ТК13</w:t>
            </w:r>
          </w:p>
        </w:tc>
        <w:tc>
          <w:tcPr>
            <w:tcW w:w="357" w:type="pct"/>
            <w:tcBorders>
              <w:top w:val="nil"/>
              <w:left w:val="nil"/>
              <w:bottom w:val="single" w:sz="4" w:space="0" w:color="auto"/>
              <w:right w:val="single" w:sz="4" w:space="0" w:color="auto"/>
            </w:tcBorders>
            <w:shd w:val="clear" w:color="000000" w:fill="FFFFFF"/>
            <w:noWrap/>
            <w:vAlign w:val="center"/>
            <w:hideMark/>
          </w:tcPr>
          <w:p w14:paraId="0BD4F404"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3A1E64B" w14:textId="77777777" w:rsidR="0052539B" w:rsidRPr="0052539B" w:rsidRDefault="0052539B" w:rsidP="0052539B">
            <w:pPr>
              <w:jc w:val="center"/>
              <w:rPr>
                <w:sz w:val="22"/>
                <w:szCs w:val="22"/>
              </w:rPr>
            </w:pPr>
            <w:r w:rsidRPr="0052539B">
              <w:rPr>
                <w:sz w:val="22"/>
                <w:szCs w:val="22"/>
              </w:rPr>
              <w:t>95</w:t>
            </w:r>
          </w:p>
        </w:tc>
        <w:tc>
          <w:tcPr>
            <w:tcW w:w="401" w:type="pct"/>
            <w:tcBorders>
              <w:top w:val="nil"/>
              <w:left w:val="nil"/>
              <w:bottom w:val="single" w:sz="4" w:space="0" w:color="auto"/>
              <w:right w:val="single" w:sz="4" w:space="0" w:color="auto"/>
            </w:tcBorders>
            <w:shd w:val="clear" w:color="000000" w:fill="FFFFFF"/>
            <w:noWrap/>
            <w:vAlign w:val="bottom"/>
            <w:hideMark/>
          </w:tcPr>
          <w:p w14:paraId="750C7E7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B5DB14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466638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7052C8C"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C8AF66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A1B13C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BD35F2A"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6F690DF" w14:textId="77777777" w:rsidR="0052539B" w:rsidRPr="0052539B" w:rsidRDefault="0052539B" w:rsidP="0052539B">
            <w:pPr>
              <w:jc w:val="center"/>
              <w:rPr>
                <w:color w:val="006100"/>
                <w:sz w:val="20"/>
                <w:szCs w:val="20"/>
              </w:rPr>
            </w:pPr>
            <w:r w:rsidRPr="0052539B">
              <w:rPr>
                <w:color w:val="006100"/>
                <w:sz w:val="20"/>
                <w:szCs w:val="20"/>
              </w:rPr>
              <w:t>0,01179</w:t>
            </w:r>
          </w:p>
        </w:tc>
      </w:tr>
      <w:tr w:rsidR="0052539B" w:rsidRPr="0052539B" w14:paraId="16F3CF7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5FBC365" w14:textId="77777777" w:rsidR="0052539B" w:rsidRPr="0052539B" w:rsidRDefault="0052539B" w:rsidP="0052539B">
            <w:pPr>
              <w:jc w:val="center"/>
              <w:rPr>
                <w:sz w:val="20"/>
                <w:szCs w:val="20"/>
              </w:rPr>
            </w:pPr>
            <w:r w:rsidRPr="0052539B">
              <w:rPr>
                <w:sz w:val="20"/>
                <w:szCs w:val="20"/>
              </w:rPr>
              <w:t>147</w:t>
            </w:r>
          </w:p>
        </w:tc>
        <w:tc>
          <w:tcPr>
            <w:tcW w:w="749" w:type="pct"/>
            <w:tcBorders>
              <w:top w:val="nil"/>
              <w:left w:val="nil"/>
              <w:bottom w:val="single" w:sz="4" w:space="0" w:color="auto"/>
              <w:right w:val="single" w:sz="4" w:space="0" w:color="auto"/>
            </w:tcBorders>
            <w:shd w:val="clear" w:color="000000" w:fill="FFFFFF"/>
            <w:noWrap/>
            <w:vAlign w:val="center"/>
            <w:hideMark/>
          </w:tcPr>
          <w:p w14:paraId="3683ED3B" w14:textId="77777777" w:rsidR="0052539B" w:rsidRPr="0052539B" w:rsidRDefault="0052539B" w:rsidP="0052539B">
            <w:pPr>
              <w:rPr>
                <w:sz w:val="22"/>
                <w:szCs w:val="22"/>
              </w:rPr>
            </w:pPr>
            <w:r w:rsidRPr="0052539B">
              <w:rPr>
                <w:sz w:val="22"/>
                <w:szCs w:val="22"/>
              </w:rPr>
              <w:t>ТК13-столов</w:t>
            </w:r>
          </w:p>
        </w:tc>
        <w:tc>
          <w:tcPr>
            <w:tcW w:w="357" w:type="pct"/>
            <w:tcBorders>
              <w:top w:val="nil"/>
              <w:left w:val="nil"/>
              <w:bottom w:val="single" w:sz="4" w:space="0" w:color="auto"/>
              <w:right w:val="single" w:sz="4" w:space="0" w:color="auto"/>
            </w:tcBorders>
            <w:shd w:val="clear" w:color="000000" w:fill="FFFFFF"/>
            <w:noWrap/>
            <w:vAlign w:val="center"/>
            <w:hideMark/>
          </w:tcPr>
          <w:p w14:paraId="7E30CDB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3150EB27"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085A12C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290484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4324ED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906A582"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F08474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BA2C9C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F23BB79"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28DBE52E" w14:textId="77777777" w:rsidR="0052539B" w:rsidRPr="0052539B" w:rsidRDefault="0052539B" w:rsidP="0052539B">
            <w:pPr>
              <w:jc w:val="center"/>
              <w:rPr>
                <w:color w:val="000000"/>
                <w:sz w:val="20"/>
                <w:szCs w:val="20"/>
              </w:rPr>
            </w:pPr>
            <w:r w:rsidRPr="0052539B">
              <w:rPr>
                <w:color w:val="000000"/>
                <w:sz w:val="20"/>
                <w:szCs w:val="20"/>
              </w:rPr>
              <w:t>0,94675</w:t>
            </w:r>
          </w:p>
        </w:tc>
      </w:tr>
      <w:tr w:rsidR="0052539B" w:rsidRPr="0052539B" w14:paraId="06DFC38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26B7D40" w14:textId="77777777" w:rsidR="0052539B" w:rsidRPr="0052539B" w:rsidRDefault="0052539B" w:rsidP="0052539B">
            <w:pPr>
              <w:jc w:val="center"/>
              <w:rPr>
                <w:sz w:val="20"/>
                <w:szCs w:val="20"/>
              </w:rPr>
            </w:pPr>
            <w:r w:rsidRPr="0052539B">
              <w:rPr>
                <w:sz w:val="20"/>
                <w:szCs w:val="20"/>
              </w:rPr>
              <w:t>148</w:t>
            </w:r>
          </w:p>
        </w:tc>
        <w:tc>
          <w:tcPr>
            <w:tcW w:w="749" w:type="pct"/>
            <w:tcBorders>
              <w:top w:val="nil"/>
              <w:left w:val="nil"/>
              <w:bottom w:val="single" w:sz="4" w:space="0" w:color="auto"/>
              <w:right w:val="single" w:sz="4" w:space="0" w:color="auto"/>
            </w:tcBorders>
            <w:shd w:val="clear" w:color="000000" w:fill="FFFFFF"/>
            <w:noWrap/>
            <w:vAlign w:val="center"/>
            <w:hideMark/>
          </w:tcPr>
          <w:p w14:paraId="10B0B261" w14:textId="77777777" w:rsidR="0052539B" w:rsidRPr="0052539B" w:rsidRDefault="0052539B" w:rsidP="0052539B">
            <w:pPr>
              <w:rPr>
                <w:sz w:val="22"/>
                <w:szCs w:val="22"/>
              </w:rPr>
            </w:pPr>
            <w:r w:rsidRPr="0052539B">
              <w:rPr>
                <w:sz w:val="22"/>
                <w:szCs w:val="22"/>
              </w:rPr>
              <w:t>ТК14-контора</w:t>
            </w:r>
          </w:p>
        </w:tc>
        <w:tc>
          <w:tcPr>
            <w:tcW w:w="357" w:type="pct"/>
            <w:tcBorders>
              <w:top w:val="nil"/>
              <w:left w:val="nil"/>
              <w:bottom w:val="single" w:sz="4" w:space="0" w:color="auto"/>
              <w:right w:val="single" w:sz="4" w:space="0" w:color="auto"/>
            </w:tcBorders>
            <w:shd w:val="clear" w:color="000000" w:fill="FFFFFF"/>
            <w:noWrap/>
            <w:vAlign w:val="center"/>
            <w:hideMark/>
          </w:tcPr>
          <w:p w14:paraId="65B7FA91"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5E1489E1" w14:textId="77777777" w:rsidR="0052539B" w:rsidRPr="0052539B" w:rsidRDefault="0052539B" w:rsidP="0052539B">
            <w:pPr>
              <w:jc w:val="center"/>
              <w:rPr>
                <w:sz w:val="22"/>
                <w:szCs w:val="22"/>
              </w:rPr>
            </w:pPr>
            <w:r w:rsidRPr="0052539B">
              <w:rPr>
                <w:sz w:val="22"/>
                <w:szCs w:val="22"/>
              </w:rPr>
              <w:t>7</w:t>
            </w:r>
          </w:p>
        </w:tc>
        <w:tc>
          <w:tcPr>
            <w:tcW w:w="401" w:type="pct"/>
            <w:tcBorders>
              <w:top w:val="nil"/>
              <w:left w:val="nil"/>
              <w:bottom w:val="single" w:sz="4" w:space="0" w:color="auto"/>
              <w:right w:val="single" w:sz="4" w:space="0" w:color="auto"/>
            </w:tcBorders>
            <w:shd w:val="clear" w:color="000000" w:fill="FFFFFF"/>
            <w:noWrap/>
            <w:vAlign w:val="bottom"/>
            <w:hideMark/>
          </w:tcPr>
          <w:p w14:paraId="54FA6A9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5D7BAE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02A3BE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F4832A1"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FCB290D"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FF2940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82625F1" w14:textId="77777777" w:rsidR="0052539B" w:rsidRPr="0052539B" w:rsidRDefault="0052539B" w:rsidP="0052539B">
            <w:pPr>
              <w:jc w:val="center"/>
              <w:rPr>
                <w:sz w:val="20"/>
                <w:szCs w:val="20"/>
              </w:rPr>
            </w:pPr>
            <w:r w:rsidRPr="0052539B">
              <w:rPr>
                <w:sz w:val="20"/>
                <w:szCs w:val="20"/>
              </w:rPr>
              <w:t>1,3E+03</w:t>
            </w:r>
          </w:p>
        </w:tc>
        <w:tc>
          <w:tcPr>
            <w:tcW w:w="422" w:type="pct"/>
            <w:tcBorders>
              <w:top w:val="nil"/>
              <w:left w:val="nil"/>
              <w:bottom w:val="single" w:sz="4" w:space="0" w:color="auto"/>
              <w:right w:val="single" w:sz="4" w:space="0" w:color="auto"/>
            </w:tcBorders>
            <w:shd w:val="clear" w:color="000000" w:fill="FFFFFF"/>
            <w:noWrap/>
            <w:vAlign w:val="center"/>
            <w:hideMark/>
          </w:tcPr>
          <w:p w14:paraId="5A8A4E04" w14:textId="77777777" w:rsidR="0052539B" w:rsidRPr="0052539B" w:rsidRDefault="0052539B" w:rsidP="0052539B">
            <w:pPr>
              <w:jc w:val="center"/>
              <w:rPr>
                <w:color w:val="000000"/>
                <w:sz w:val="20"/>
                <w:szCs w:val="20"/>
              </w:rPr>
            </w:pPr>
            <w:r w:rsidRPr="0052539B">
              <w:rPr>
                <w:color w:val="000000"/>
                <w:sz w:val="20"/>
                <w:szCs w:val="20"/>
              </w:rPr>
              <w:t>0,93587</w:t>
            </w:r>
          </w:p>
        </w:tc>
      </w:tr>
      <w:tr w:rsidR="0052539B" w:rsidRPr="0052539B" w14:paraId="0531AFF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15CBDE0" w14:textId="77777777" w:rsidR="0052539B" w:rsidRPr="0052539B" w:rsidRDefault="0052539B" w:rsidP="0052539B">
            <w:pPr>
              <w:jc w:val="center"/>
              <w:rPr>
                <w:sz w:val="20"/>
                <w:szCs w:val="20"/>
              </w:rPr>
            </w:pPr>
            <w:r w:rsidRPr="0052539B">
              <w:rPr>
                <w:sz w:val="20"/>
                <w:szCs w:val="20"/>
              </w:rPr>
              <w:t>149</w:t>
            </w:r>
          </w:p>
        </w:tc>
        <w:tc>
          <w:tcPr>
            <w:tcW w:w="749" w:type="pct"/>
            <w:tcBorders>
              <w:top w:val="nil"/>
              <w:left w:val="nil"/>
              <w:bottom w:val="single" w:sz="4" w:space="0" w:color="auto"/>
              <w:right w:val="single" w:sz="4" w:space="0" w:color="auto"/>
            </w:tcBorders>
            <w:shd w:val="clear" w:color="000000" w:fill="FFFFFF"/>
            <w:noWrap/>
            <w:vAlign w:val="center"/>
            <w:hideMark/>
          </w:tcPr>
          <w:p w14:paraId="6DED1E2D" w14:textId="77777777" w:rsidR="0052539B" w:rsidRPr="0052539B" w:rsidRDefault="0052539B" w:rsidP="0052539B">
            <w:pPr>
              <w:rPr>
                <w:sz w:val="22"/>
                <w:szCs w:val="22"/>
              </w:rPr>
            </w:pPr>
            <w:r w:rsidRPr="0052539B">
              <w:rPr>
                <w:sz w:val="22"/>
                <w:szCs w:val="22"/>
              </w:rPr>
              <w:t>ТК14-ж/д</w:t>
            </w:r>
          </w:p>
        </w:tc>
        <w:tc>
          <w:tcPr>
            <w:tcW w:w="357" w:type="pct"/>
            <w:tcBorders>
              <w:top w:val="nil"/>
              <w:left w:val="nil"/>
              <w:bottom w:val="single" w:sz="4" w:space="0" w:color="auto"/>
              <w:right w:val="single" w:sz="4" w:space="0" w:color="auto"/>
            </w:tcBorders>
            <w:shd w:val="clear" w:color="000000" w:fill="FFFFFF"/>
            <w:noWrap/>
            <w:vAlign w:val="center"/>
            <w:hideMark/>
          </w:tcPr>
          <w:p w14:paraId="3CABA274"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F840A98" w14:textId="77777777" w:rsidR="0052539B" w:rsidRPr="0052539B" w:rsidRDefault="0052539B" w:rsidP="0052539B">
            <w:pPr>
              <w:jc w:val="center"/>
              <w:rPr>
                <w:sz w:val="22"/>
                <w:szCs w:val="22"/>
              </w:rPr>
            </w:pPr>
            <w:r w:rsidRPr="0052539B">
              <w:rPr>
                <w:sz w:val="22"/>
                <w:szCs w:val="22"/>
              </w:rPr>
              <w:t>112</w:t>
            </w:r>
          </w:p>
        </w:tc>
        <w:tc>
          <w:tcPr>
            <w:tcW w:w="401" w:type="pct"/>
            <w:tcBorders>
              <w:top w:val="nil"/>
              <w:left w:val="nil"/>
              <w:bottom w:val="single" w:sz="4" w:space="0" w:color="auto"/>
              <w:right w:val="single" w:sz="4" w:space="0" w:color="auto"/>
            </w:tcBorders>
            <w:shd w:val="clear" w:color="000000" w:fill="FFFFFF"/>
            <w:noWrap/>
            <w:vAlign w:val="bottom"/>
            <w:hideMark/>
          </w:tcPr>
          <w:p w14:paraId="2797238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C3A3E9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17F22A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5625D87"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39AAE899"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CAA064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1BFC3AF" w14:textId="77777777" w:rsidR="0052539B" w:rsidRPr="0052539B" w:rsidRDefault="0052539B" w:rsidP="0052539B">
            <w:pPr>
              <w:jc w:val="center"/>
              <w:rPr>
                <w:sz w:val="20"/>
                <w:szCs w:val="20"/>
              </w:rPr>
            </w:pPr>
            <w:r w:rsidRPr="0052539B">
              <w:rPr>
                <w:sz w:val="20"/>
                <w:szCs w:val="20"/>
              </w:rPr>
              <w:t>2,0E+04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4C2EE03" w14:textId="77777777" w:rsidR="0052539B" w:rsidRPr="0052539B" w:rsidRDefault="0052539B" w:rsidP="0052539B">
            <w:pPr>
              <w:jc w:val="center"/>
              <w:rPr>
                <w:color w:val="006100"/>
                <w:sz w:val="20"/>
                <w:szCs w:val="20"/>
              </w:rPr>
            </w:pPr>
            <w:r w:rsidRPr="0052539B">
              <w:rPr>
                <w:color w:val="006100"/>
                <w:sz w:val="20"/>
                <w:szCs w:val="20"/>
              </w:rPr>
              <w:t>0,02615</w:t>
            </w:r>
          </w:p>
        </w:tc>
      </w:tr>
      <w:tr w:rsidR="0052539B" w:rsidRPr="0052539B" w14:paraId="52B56B8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E38B6DA" w14:textId="77777777" w:rsidR="0052539B" w:rsidRPr="0052539B" w:rsidRDefault="0052539B" w:rsidP="0052539B">
            <w:pPr>
              <w:jc w:val="center"/>
              <w:rPr>
                <w:sz w:val="20"/>
                <w:szCs w:val="20"/>
              </w:rPr>
            </w:pPr>
            <w:r w:rsidRPr="0052539B">
              <w:rPr>
                <w:sz w:val="20"/>
                <w:szCs w:val="20"/>
              </w:rPr>
              <w:t>150</w:t>
            </w:r>
          </w:p>
        </w:tc>
        <w:tc>
          <w:tcPr>
            <w:tcW w:w="749" w:type="pct"/>
            <w:tcBorders>
              <w:top w:val="nil"/>
              <w:left w:val="nil"/>
              <w:bottom w:val="single" w:sz="4" w:space="0" w:color="auto"/>
              <w:right w:val="single" w:sz="4" w:space="0" w:color="auto"/>
            </w:tcBorders>
            <w:shd w:val="clear" w:color="000000" w:fill="FFFFFF"/>
            <w:noWrap/>
            <w:vAlign w:val="center"/>
            <w:hideMark/>
          </w:tcPr>
          <w:p w14:paraId="40CBA967" w14:textId="77777777" w:rsidR="0052539B" w:rsidRPr="0052539B" w:rsidRDefault="0052539B" w:rsidP="0052539B">
            <w:pPr>
              <w:rPr>
                <w:sz w:val="22"/>
                <w:szCs w:val="22"/>
              </w:rPr>
            </w:pPr>
            <w:r w:rsidRPr="0052539B">
              <w:rPr>
                <w:sz w:val="22"/>
                <w:szCs w:val="22"/>
              </w:rPr>
              <w:t>жд-ТК82</w:t>
            </w:r>
          </w:p>
        </w:tc>
        <w:tc>
          <w:tcPr>
            <w:tcW w:w="357" w:type="pct"/>
            <w:tcBorders>
              <w:top w:val="nil"/>
              <w:left w:val="nil"/>
              <w:bottom w:val="single" w:sz="4" w:space="0" w:color="auto"/>
              <w:right w:val="single" w:sz="4" w:space="0" w:color="auto"/>
            </w:tcBorders>
            <w:shd w:val="clear" w:color="000000" w:fill="FFFFFF"/>
            <w:noWrap/>
            <w:vAlign w:val="center"/>
            <w:hideMark/>
          </w:tcPr>
          <w:p w14:paraId="602EB6F2"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B2D5CA5" w14:textId="77777777" w:rsidR="0052539B" w:rsidRPr="0052539B" w:rsidRDefault="0052539B" w:rsidP="0052539B">
            <w:pPr>
              <w:jc w:val="center"/>
              <w:rPr>
                <w:sz w:val="22"/>
                <w:szCs w:val="22"/>
              </w:rPr>
            </w:pPr>
            <w:r w:rsidRPr="0052539B">
              <w:rPr>
                <w:sz w:val="22"/>
                <w:szCs w:val="22"/>
              </w:rPr>
              <w:t>82</w:t>
            </w:r>
          </w:p>
        </w:tc>
        <w:tc>
          <w:tcPr>
            <w:tcW w:w="401" w:type="pct"/>
            <w:tcBorders>
              <w:top w:val="nil"/>
              <w:left w:val="nil"/>
              <w:bottom w:val="single" w:sz="4" w:space="0" w:color="auto"/>
              <w:right w:val="single" w:sz="4" w:space="0" w:color="auto"/>
            </w:tcBorders>
            <w:shd w:val="clear" w:color="000000" w:fill="FFFFFF"/>
            <w:noWrap/>
            <w:vAlign w:val="bottom"/>
            <w:hideMark/>
          </w:tcPr>
          <w:p w14:paraId="1648140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6348A7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8B1974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0047B25"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66F50EC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246094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3DE6F63"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7640234" w14:textId="77777777" w:rsidR="0052539B" w:rsidRPr="0052539B" w:rsidRDefault="0052539B" w:rsidP="0052539B">
            <w:pPr>
              <w:jc w:val="center"/>
              <w:rPr>
                <w:color w:val="006100"/>
                <w:sz w:val="20"/>
                <w:szCs w:val="20"/>
              </w:rPr>
            </w:pPr>
            <w:r w:rsidRPr="0052539B">
              <w:rPr>
                <w:color w:val="006100"/>
                <w:sz w:val="20"/>
                <w:szCs w:val="20"/>
              </w:rPr>
              <w:t>0,24871</w:t>
            </w:r>
          </w:p>
        </w:tc>
      </w:tr>
      <w:tr w:rsidR="0052539B" w:rsidRPr="0052539B" w14:paraId="042C5FF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4EB87A5" w14:textId="77777777" w:rsidR="0052539B" w:rsidRPr="0052539B" w:rsidRDefault="0052539B" w:rsidP="0052539B">
            <w:pPr>
              <w:jc w:val="center"/>
              <w:rPr>
                <w:sz w:val="20"/>
                <w:szCs w:val="20"/>
              </w:rPr>
            </w:pPr>
            <w:r w:rsidRPr="0052539B">
              <w:rPr>
                <w:sz w:val="20"/>
                <w:szCs w:val="20"/>
              </w:rPr>
              <w:t>151</w:t>
            </w:r>
          </w:p>
        </w:tc>
        <w:tc>
          <w:tcPr>
            <w:tcW w:w="749" w:type="pct"/>
            <w:tcBorders>
              <w:top w:val="nil"/>
              <w:left w:val="nil"/>
              <w:bottom w:val="single" w:sz="4" w:space="0" w:color="auto"/>
              <w:right w:val="single" w:sz="4" w:space="0" w:color="auto"/>
            </w:tcBorders>
            <w:shd w:val="clear" w:color="000000" w:fill="FFFFFF"/>
            <w:noWrap/>
            <w:vAlign w:val="center"/>
            <w:hideMark/>
          </w:tcPr>
          <w:p w14:paraId="2ABF77BF" w14:textId="77777777" w:rsidR="0052539B" w:rsidRPr="0052539B" w:rsidRDefault="0052539B" w:rsidP="0052539B">
            <w:pPr>
              <w:rPr>
                <w:sz w:val="22"/>
                <w:szCs w:val="22"/>
              </w:rPr>
            </w:pPr>
            <w:r w:rsidRPr="0052539B">
              <w:rPr>
                <w:sz w:val="22"/>
                <w:szCs w:val="22"/>
              </w:rPr>
              <w:t>ТК82-жд</w:t>
            </w:r>
          </w:p>
        </w:tc>
        <w:tc>
          <w:tcPr>
            <w:tcW w:w="357" w:type="pct"/>
            <w:tcBorders>
              <w:top w:val="nil"/>
              <w:left w:val="nil"/>
              <w:bottom w:val="single" w:sz="4" w:space="0" w:color="auto"/>
              <w:right w:val="single" w:sz="4" w:space="0" w:color="auto"/>
            </w:tcBorders>
            <w:shd w:val="clear" w:color="000000" w:fill="FFFFFF"/>
            <w:noWrap/>
            <w:vAlign w:val="center"/>
            <w:hideMark/>
          </w:tcPr>
          <w:p w14:paraId="0E6193B6"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506C5EDE"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68805BD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F5118B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52EA9E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A38F94D"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26C0FEE1"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4FEB38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A3A78A5"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331EAB" w14:textId="77777777" w:rsidR="0052539B" w:rsidRPr="0052539B" w:rsidRDefault="0052539B" w:rsidP="0052539B">
            <w:pPr>
              <w:jc w:val="center"/>
              <w:rPr>
                <w:color w:val="006100"/>
                <w:sz w:val="20"/>
                <w:szCs w:val="20"/>
              </w:rPr>
            </w:pPr>
            <w:r w:rsidRPr="0052539B">
              <w:rPr>
                <w:color w:val="006100"/>
                <w:sz w:val="20"/>
                <w:szCs w:val="20"/>
              </w:rPr>
              <w:t>0,89006</w:t>
            </w:r>
          </w:p>
        </w:tc>
      </w:tr>
      <w:tr w:rsidR="0052539B" w:rsidRPr="0052539B" w14:paraId="22EAF6D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6A320A" w14:textId="77777777" w:rsidR="0052539B" w:rsidRPr="0052539B" w:rsidRDefault="0052539B" w:rsidP="0052539B">
            <w:pPr>
              <w:jc w:val="center"/>
              <w:rPr>
                <w:sz w:val="20"/>
                <w:szCs w:val="20"/>
              </w:rPr>
            </w:pPr>
            <w:r w:rsidRPr="0052539B">
              <w:rPr>
                <w:sz w:val="20"/>
                <w:szCs w:val="20"/>
              </w:rPr>
              <w:t>152</w:t>
            </w:r>
          </w:p>
        </w:tc>
        <w:tc>
          <w:tcPr>
            <w:tcW w:w="749" w:type="pct"/>
            <w:tcBorders>
              <w:top w:val="nil"/>
              <w:left w:val="nil"/>
              <w:bottom w:val="single" w:sz="4" w:space="0" w:color="auto"/>
              <w:right w:val="single" w:sz="4" w:space="0" w:color="auto"/>
            </w:tcBorders>
            <w:shd w:val="clear" w:color="000000" w:fill="FFFFFF"/>
            <w:noWrap/>
            <w:vAlign w:val="center"/>
            <w:hideMark/>
          </w:tcPr>
          <w:p w14:paraId="460E8306" w14:textId="77777777" w:rsidR="0052539B" w:rsidRPr="0052539B" w:rsidRDefault="0052539B" w:rsidP="0052539B">
            <w:pPr>
              <w:rPr>
                <w:sz w:val="22"/>
                <w:szCs w:val="22"/>
              </w:rPr>
            </w:pPr>
            <w:r w:rsidRPr="0052539B">
              <w:rPr>
                <w:sz w:val="22"/>
                <w:szCs w:val="22"/>
              </w:rPr>
              <w:t>ТК82-ТК83</w:t>
            </w:r>
          </w:p>
        </w:tc>
        <w:tc>
          <w:tcPr>
            <w:tcW w:w="357" w:type="pct"/>
            <w:tcBorders>
              <w:top w:val="nil"/>
              <w:left w:val="nil"/>
              <w:bottom w:val="single" w:sz="4" w:space="0" w:color="auto"/>
              <w:right w:val="single" w:sz="4" w:space="0" w:color="auto"/>
            </w:tcBorders>
            <w:shd w:val="clear" w:color="000000" w:fill="FFFFFF"/>
            <w:noWrap/>
            <w:vAlign w:val="center"/>
            <w:hideMark/>
          </w:tcPr>
          <w:p w14:paraId="35C54B68"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CEAA088" w14:textId="77777777" w:rsidR="0052539B" w:rsidRPr="0052539B" w:rsidRDefault="0052539B" w:rsidP="0052539B">
            <w:pPr>
              <w:jc w:val="center"/>
              <w:rPr>
                <w:sz w:val="22"/>
                <w:szCs w:val="22"/>
              </w:rPr>
            </w:pPr>
            <w:r w:rsidRPr="0052539B">
              <w:rPr>
                <w:sz w:val="22"/>
                <w:szCs w:val="22"/>
              </w:rPr>
              <w:t>56</w:t>
            </w:r>
          </w:p>
        </w:tc>
        <w:tc>
          <w:tcPr>
            <w:tcW w:w="401" w:type="pct"/>
            <w:tcBorders>
              <w:top w:val="nil"/>
              <w:left w:val="nil"/>
              <w:bottom w:val="single" w:sz="4" w:space="0" w:color="auto"/>
              <w:right w:val="single" w:sz="4" w:space="0" w:color="auto"/>
            </w:tcBorders>
            <w:shd w:val="clear" w:color="000000" w:fill="FFFFFF"/>
            <w:noWrap/>
            <w:vAlign w:val="bottom"/>
            <w:hideMark/>
          </w:tcPr>
          <w:p w14:paraId="001D73C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4EE476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436B65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FD904B"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7953D6C"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362509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DB9D704" w14:textId="77777777" w:rsidR="0052539B" w:rsidRPr="0052539B" w:rsidRDefault="0052539B" w:rsidP="0052539B">
            <w:pPr>
              <w:jc w:val="center"/>
              <w:rPr>
                <w:sz w:val="20"/>
                <w:szCs w:val="20"/>
              </w:rPr>
            </w:pPr>
            <w:r w:rsidRPr="0052539B">
              <w:rPr>
                <w:sz w:val="20"/>
                <w:szCs w:val="20"/>
              </w:rPr>
              <w:t>1,0E+04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D7A9676" w14:textId="77777777" w:rsidR="0052539B" w:rsidRPr="0052539B" w:rsidRDefault="0052539B" w:rsidP="0052539B">
            <w:pPr>
              <w:jc w:val="center"/>
              <w:rPr>
                <w:color w:val="006100"/>
                <w:sz w:val="20"/>
                <w:szCs w:val="20"/>
              </w:rPr>
            </w:pPr>
            <w:r w:rsidRPr="0052539B">
              <w:rPr>
                <w:color w:val="006100"/>
                <w:sz w:val="20"/>
                <w:szCs w:val="20"/>
              </w:rPr>
              <w:t>0,48693</w:t>
            </w:r>
          </w:p>
        </w:tc>
      </w:tr>
      <w:tr w:rsidR="0052539B" w:rsidRPr="0052539B" w14:paraId="7A85946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B0BBAD8" w14:textId="77777777" w:rsidR="0052539B" w:rsidRPr="0052539B" w:rsidRDefault="0052539B" w:rsidP="0052539B">
            <w:pPr>
              <w:jc w:val="center"/>
              <w:rPr>
                <w:sz w:val="20"/>
                <w:szCs w:val="20"/>
              </w:rPr>
            </w:pPr>
            <w:r w:rsidRPr="0052539B">
              <w:rPr>
                <w:sz w:val="20"/>
                <w:szCs w:val="20"/>
              </w:rPr>
              <w:t>153</w:t>
            </w:r>
          </w:p>
        </w:tc>
        <w:tc>
          <w:tcPr>
            <w:tcW w:w="749" w:type="pct"/>
            <w:tcBorders>
              <w:top w:val="nil"/>
              <w:left w:val="nil"/>
              <w:bottom w:val="single" w:sz="4" w:space="0" w:color="auto"/>
              <w:right w:val="single" w:sz="4" w:space="0" w:color="auto"/>
            </w:tcBorders>
            <w:shd w:val="clear" w:color="000000" w:fill="FFFFFF"/>
            <w:noWrap/>
            <w:vAlign w:val="center"/>
            <w:hideMark/>
          </w:tcPr>
          <w:p w14:paraId="7C0BC12A" w14:textId="77777777" w:rsidR="0052539B" w:rsidRPr="0052539B" w:rsidRDefault="0052539B" w:rsidP="0052539B">
            <w:pPr>
              <w:rPr>
                <w:sz w:val="22"/>
                <w:szCs w:val="22"/>
              </w:rPr>
            </w:pPr>
            <w:r w:rsidRPr="0052539B">
              <w:rPr>
                <w:sz w:val="22"/>
                <w:szCs w:val="22"/>
              </w:rPr>
              <w:t>ТК83-жд</w:t>
            </w:r>
          </w:p>
        </w:tc>
        <w:tc>
          <w:tcPr>
            <w:tcW w:w="357" w:type="pct"/>
            <w:tcBorders>
              <w:top w:val="nil"/>
              <w:left w:val="nil"/>
              <w:bottom w:val="single" w:sz="4" w:space="0" w:color="auto"/>
              <w:right w:val="single" w:sz="4" w:space="0" w:color="auto"/>
            </w:tcBorders>
            <w:shd w:val="clear" w:color="000000" w:fill="FFFFFF"/>
            <w:noWrap/>
            <w:vAlign w:val="center"/>
            <w:hideMark/>
          </w:tcPr>
          <w:p w14:paraId="69FE5A26"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5DD5413D" w14:textId="77777777" w:rsidR="0052539B" w:rsidRPr="0052539B" w:rsidRDefault="0052539B" w:rsidP="0052539B">
            <w:pPr>
              <w:jc w:val="center"/>
              <w:rPr>
                <w:sz w:val="22"/>
                <w:szCs w:val="22"/>
              </w:rPr>
            </w:pPr>
            <w:r w:rsidRPr="0052539B">
              <w:rPr>
                <w:sz w:val="22"/>
                <w:szCs w:val="22"/>
              </w:rPr>
              <w:t>121</w:t>
            </w:r>
          </w:p>
        </w:tc>
        <w:tc>
          <w:tcPr>
            <w:tcW w:w="401" w:type="pct"/>
            <w:tcBorders>
              <w:top w:val="nil"/>
              <w:left w:val="nil"/>
              <w:bottom w:val="single" w:sz="4" w:space="0" w:color="auto"/>
              <w:right w:val="single" w:sz="4" w:space="0" w:color="auto"/>
            </w:tcBorders>
            <w:shd w:val="clear" w:color="000000" w:fill="FFFFFF"/>
            <w:noWrap/>
            <w:vAlign w:val="bottom"/>
            <w:hideMark/>
          </w:tcPr>
          <w:p w14:paraId="5934AE6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5139F2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CCE618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481671E"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335DBE58"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2E5C04A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B2AFD25" w14:textId="77777777" w:rsidR="0052539B" w:rsidRPr="0052539B" w:rsidRDefault="0052539B" w:rsidP="0052539B">
            <w:pPr>
              <w:jc w:val="center"/>
              <w:rPr>
                <w:sz w:val="20"/>
                <w:szCs w:val="20"/>
              </w:rPr>
            </w:pPr>
            <w:r w:rsidRPr="0052539B">
              <w:rPr>
                <w:sz w:val="20"/>
                <w:szCs w:val="20"/>
              </w:rPr>
              <w:t>2,2E+04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B3E27B1" w14:textId="77777777" w:rsidR="0052539B" w:rsidRPr="0052539B" w:rsidRDefault="0052539B" w:rsidP="0052539B">
            <w:pPr>
              <w:jc w:val="center"/>
              <w:rPr>
                <w:color w:val="006100"/>
                <w:sz w:val="20"/>
                <w:szCs w:val="20"/>
              </w:rPr>
            </w:pPr>
            <w:r w:rsidRPr="0052539B">
              <w:rPr>
                <w:color w:val="006100"/>
                <w:sz w:val="20"/>
                <w:szCs w:val="20"/>
              </w:rPr>
              <w:t>0,10860</w:t>
            </w:r>
          </w:p>
        </w:tc>
      </w:tr>
      <w:tr w:rsidR="0052539B" w:rsidRPr="0052539B" w14:paraId="0E92941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19C25B6" w14:textId="77777777" w:rsidR="0052539B" w:rsidRPr="0052539B" w:rsidRDefault="0052539B" w:rsidP="0052539B">
            <w:pPr>
              <w:jc w:val="center"/>
              <w:rPr>
                <w:sz w:val="20"/>
                <w:szCs w:val="20"/>
              </w:rPr>
            </w:pPr>
            <w:r w:rsidRPr="0052539B">
              <w:rPr>
                <w:sz w:val="20"/>
                <w:szCs w:val="20"/>
              </w:rPr>
              <w:t>154</w:t>
            </w:r>
          </w:p>
        </w:tc>
        <w:tc>
          <w:tcPr>
            <w:tcW w:w="749" w:type="pct"/>
            <w:tcBorders>
              <w:top w:val="nil"/>
              <w:left w:val="nil"/>
              <w:bottom w:val="single" w:sz="4" w:space="0" w:color="auto"/>
              <w:right w:val="single" w:sz="4" w:space="0" w:color="auto"/>
            </w:tcBorders>
            <w:shd w:val="clear" w:color="000000" w:fill="FFFFFF"/>
            <w:noWrap/>
            <w:vAlign w:val="center"/>
            <w:hideMark/>
          </w:tcPr>
          <w:p w14:paraId="0E5FAABC" w14:textId="77777777" w:rsidR="0052539B" w:rsidRPr="0052539B" w:rsidRDefault="0052539B" w:rsidP="0052539B">
            <w:pPr>
              <w:rPr>
                <w:sz w:val="22"/>
                <w:szCs w:val="22"/>
              </w:rPr>
            </w:pPr>
            <w:r w:rsidRPr="0052539B">
              <w:rPr>
                <w:sz w:val="22"/>
                <w:szCs w:val="22"/>
              </w:rPr>
              <w:t>ТК83-жд</w:t>
            </w:r>
          </w:p>
        </w:tc>
        <w:tc>
          <w:tcPr>
            <w:tcW w:w="357" w:type="pct"/>
            <w:tcBorders>
              <w:top w:val="nil"/>
              <w:left w:val="nil"/>
              <w:bottom w:val="single" w:sz="4" w:space="0" w:color="auto"/>
              <w:right w:val="single" w:sz="4" w:space="0" w:color="auto"/>
            </w:tcBorders>
            <w:shd w:val="clear" w:color="000000" w:fill="FFFFFF"/>
            <w:noWrap/>
            <w:vAlign w:val="center"/>
            <w:hideMark/>
          </w:tcPr>
          <w:p w14:paraId="0725AC44"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4B4E687F" w14:textId="77777777" w:rsidR="0052539B" w:rsidRPr="0052539B" w:rsidRDefault="0052539B" w:rsidP="0052539B">
            <w:pPr>
              <w:jc w:val="center"/>
              <w:rPr>
                <w:sz w:val="22"/>
                <w:szCs w:val="22"/>
              </w:rPr>
            </w:pPr>
            <w:r w:rsidRPr="0052539B">
              <w:rPr>
                <w:sz w:val="22"/>
                <w:szCs w:val="22"/>
              </w:rPr>
              <w:t>85</w:t>
            </w:r>
          </w:p>
        </w:tc>
        <w:tc>
          <w:tcPr>
            <w:tcW w:w="401" w:type="pct"/>
            <w:tcBorders>
              <w:top w:val="nil"/>
              <w:left w:val="nil"/>
              <w:bottom w:val="single" w:sz="4" w:space="0" w:color="auto"/>
              <w:right w:val="single" w:sz="4" w:space="0" w:color="auto"/>
            </w:tcBorders>
            <w:shd w:val="clear" w:color="000000" w:fill="FFFFFF"/>
            <w:noWrap/>
            <w:vAlign w:val="bottom"/>
            <w:hideMark/>
          </w:tcPr>
          <w:p w14:paraId="1A0BA80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C39F0D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5D9D30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080B835"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527CA35"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2851DF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7DB1D84" w14:textId="77777777" w:rsidR="0052539B" w:rsidRPr="0052539B" w:rsidRDefault="0052539B" w:rsidP="0052539B">
            <w:pPr>
              <w:jc w:val="center"/>
              <w:rPr>
                <w:sz w:val="20"/>
                <w:szCs w:val="20"/>
              </w:rPr>
            </w:pPr>
            <w:r w:rsidRPr="0052539B">
              <w:rPr>
                <w:sz w:val="20"/>
                <w:szCs w:val="20"/>
              </w:rPr>
              <w:t>1,6E+04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C081ECD" w14:textId="77777777" w:rsidR="0052539B" w:rsidRPr="0052539B" w:rsidRDefault="0052539B" w:rsidP="0052539B">
            <w:pPr>
              <w:jc w:val="center"/>
              <w:rPr>
                <w:color w:val="006100"/>
                <w:sz w:val="20"/>
                <w:szCs w:val="20"/>
              </w:rPr>
            </w:pPr>
            <w:r w:rsidRPr="0052539B">
              <w:rPr>
                <w:color w:val="006100"/>
                <w:sz w:val="20"/>
                <w:szCs w:val="20"/>
              </w:rPr>
              <w:t>0,22123</w:t>
            </w:r>
          </w:p>
        </w:tc>
      </w:tr>
      <w:tr w:rsidR="0052539B" w:rsidRPr="0052539B" w14:paraId="38E0A11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848D6E8" w14:textId="77777777" w:rsidR="0052539B" w:rsidRPr="0052539B" w:rsidRDefault="0052539B" w:rsidP="0052539B">
            <w:pPr>
              <w:jc w:val="center"/>
              <w:rPr>
                <w:sz w:val="20"/>
                <w:szCs w:val="20"/>
              </w:rPr>
            </w:pPr>
            <w:r w:rsidRPr="0052539B">
              <w:rPr>
                <w:sz w:val="20"/>
                <w:szCs w:val="20"/>
              </w:rPr>
              <w:t>155</w:t>
            </w:r>
          </w:p>
        </w:tc>
        <w:tc>
          <w:tcPr>
            <w:tcW w:w="749" w:type="pct"/>
            <w:tcBorders>
              <w:top w:val="nil"/>
              <w:left w:val="nil"/>
              <w:bottom w:val="single" w:sz="4" w:space="0" w:color="auto"/>
              <w:right w:val="single" w:sz="4" w:space="0" w:color="auto"/>
            </w:tcBorders>
            <w:shd w:val="clear" w:color="000000" w:fill="FFFFFF"/>
            <w:noWrap/>
            <w:vAlign w:val="center"/>
            <w:hideMark/>
          </w:tcPr>
          <w:p w14:paraId="0D6948DE" w14:textId="77D2DF7A" w:rsidR="0052539B" w:rsidRPr="0052539B" w:rsidRDefault="0052539B" w:rsidP="0052539B">
            <w:pPr>
              <w:rPr>
                <w:sz w:val="22"/>
                <w:szCs w:val="22"/>
              </w:rPr>
            </w:pPr>
            <w:r w:rsidRPr="0052539B">
              <w:rPr>
                <w:sz w:val="22"/>
                <w:szCs w:val="22"/>
              </w:rPr>
              <w:t>Жд</w:t>
            </w:r>
            <w:r>
              <w:rPr>
                <w:sz w:val="22"/>
                <w:szCs w:val="22"/>
              </w:rPr>
              <w:t xml:space="preserve"> </w:t>
            </w:r>
            <w:r w:rsidRPr="0052539B">
              <w:rPr>
                <w:sz w:val="22"/>
                <w:szCs w:val="22"/>
              </w:rPr>
              <w:t>-</w:t>
            </w:r>
            <w:r>
              <w:rPr>
                <w:sz w:val="22"/>
                <w:szCs w:val="22"/>
              </w:rPr>
              <w:t xml:space="preserve"> </w:t>
            </w:r>
            <w:r w:rsidRPr="0052539B">
              <w:rPr>
                <w:sz w:val="22"/>
                <w:szCs w:val="22"/>
              </w:rPr>
              <w:t>жд</w:t>
            </w:r>
          </w:p>
        </w:tc>
        <w:tc>
          <w:tcPr>
            <w:tcW w:w="357" w:type="pct"/>
            <w:tcBorders>
              <w:top w:val="nil"/>
              <w:left w:val="nil"/>
              <w:bottom w:val="single" w:sz="4" w:space="0" w:color="auto"/>
              <w:right w:val="single" w:sz="4" w:space="0" w:color="auto"/>
            </w:tcBorders>
            <w:shd w:val="clear" w:color="000000" w:fill="FFFFFF"/>
            <w:noWrap/>
            <w:vAlign w:val="center"/>
            <w:hideMark/>
          </w:tcPr>
          <w:p w14:paraId="1B1D242C"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48017650" w14:textId="77777777" w:rsidR="0052539B" w:rsidRPr="0052539B" w:rsidRDefault="0052539B" w:rsidP="0052539B">
            <w:pPr>
              <w:jc w:val="center"/>
              <w:rPr>
                <w:sz w:val="22"/>
                <w:szCs w:val="22"/>
              </w:rPr>
            </w:pPr>
            <w:r w:rsidRPr="0052539B">
              <w:rPr>
                <w:sz w:val="22"/>
                <w:szCs w:val="22"/>
              </w:rPr>
              <w:t>9</w:t>
            </w:r>
          </w:p>
        </w:tc>
        <w:tc>
          <w:tcPr>
            <w:tcW w:w="401" w:type="pct"/>
            <w:tcBorders>
              <w:top w:val="nil"/>
              <w:left w:val="nil"/>
              <w:bottom w:val="single" w:sz="4" w:space="0" w:color="auto"/>
              <w:right w:val="single" w:sz="4" w:space="0" w:color="auto"/>
            </w:tcBorders>
            <w:shd w:val="clear" w:color="000000" w:fill="FFFFFF"/>
            <w:noWrap/>
            <w:vAlign w:val="bottom"/>
            <w:hideMark/>
          </w:tcPr>
          <w:p w14:paraId="7B24BC1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B50C72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4F5D6E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6420F52"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F5287A4"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C2A8A0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6FDF44E" w14:textId="77777777" w:rsidR="0052539B" w:rsidRPr="0052539B" w:rsidRDefault="0052539B" w:rsidP="0052539B">
            <w:pPr>
              <w:jc w:val="center"/>
              <w:rPr>
                <w:sz w:val="20"/>
                <w:szCs w:val="20"/>
              </w:rPr>
            </w:pPr>
            <w:r w:rsidRPr="0052539B">
              <w:rPr>
                <w:sz w:val="20"/>
                <w:szCs w:val="20"/>
              </w:rPr>
              <w:t>1,6E+03</w:t>
            </w:r>
          </w:p>
        </w:tc>
        <w:tc>
          <w:tcPr>
            <w:tcW w:w="422" w:type="pct"/>
            <w:tcBorders>
              <w:top w:val="nil"/>
              <w:left w:val="nil"/>
              <w:bottom w:val="single" w:sz="4" w:space="0" w:color="auto"/>
              <w:right w:val="single" w:sz="4" w:space="0" w:color="auto"/>
            </w:tcBorders>
            <w:shd w:val="clear" w:color="000000" w:fill="FFFFFF"/>
            <w:noWrap/>
            <w:vAlign w:val="center"/>
            <w:hideMark/>
          </w:tcPr>
          <w:p w14:paraId="77920BEE" w14:textId="77777777" w:rsidR="0052539B" w:rsidRPr="0052539B" w:rsidRDefault="0052539B" w:rsidP="0052539B">
            <w:pPr>
              <w:jc w:val="center"/>
              <w:rPr>
                <w:color w:val="000000"/>
                <w:sz w:val="20"/>
                <w:szCs w:val="20"/>
              </w:rPr>
            </w:pPr>
            <w:r w:rsidRPr="0052539B">
              <w:rPr>
                <w:color w:val="000000"/>
                <w:sz w:val="20"/>
                <w:szCs w:val="20"/>
              </w:rPr>
              <w:t>0,91754</w:t>
            </w:r>
          </w:p>
        </w:tc>
      </w:tr>
      <w:tr w:rsidR="0052539B" w:rsidRPr="0052539B" w14:paraId="31C1CA1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C91FF40" w14:textId="77777777" w:rsidR="0052539B" w:rsidRPr="0052539B" w:rsidRDefault="0052539B" w:rsidP="0052539B">
            <w:pPr>
              <w:jc w:val="center"/>
              <w:rPr>
                <w:sz w:val="20"/>
                <w:szCs w:val="20"/>
              </w:rPr>
            </w:pPr>
            <w:r w:rsidRPr="0052539B">
              <w:rPr>
                <w:sz w:val="20"/>
                <w:szCs w:val="20"/>
              </w:rPr>
              <w:t>156</w:t>
            </w:r>
          </w:p>
        </w:tc>
        <w:tc>
          <w:tcPr>
            <w:tcW w:w="749" w:type="pct"/>
            <w:tcBorders>
              <w:top w:val="nil"/>
              <w:left w:val="nil"/>
              <w:bottom w:val="single" w:sz="4" w:space="0" w:color="auto"/>
              <w:right w:val="single" w:sz="4" w:space="0" w:color="auto"/>
            </w:tcBorders>
            <w:shd w:val="clear" w:color="000000" w:fill="FFFFFF"/>
            <w:noWrap/>
            <w:vAlign w:val="center"/>
            <w:hideMark/>
          </w:tcPr>
          <w:p w14:paraId="27F9FDB0" w14:textId="28BABECF" w:rsidR="0052539B" w:rsidRPr="0052539B" w:rsidRDefault="0052539B" w:rsidP="0052539B">
            <w:pPr>
              <w:rPr>
                <w:sz w:val="22"/>
                <w:szCs w:val="22"/>
              </w:rPr>
            </w:pPr>
            <w:r w:rsidRPr="0052539B">
              <w:rPr>
                <w:sz w:val="22"/>
                <w:szCs w:val="22"/>
              </w:rPr>
              <w:t>Жд</w:t>
            </w:r>
            <w:r>
              <w:rPr>
                <w:sz w:val="22"/>
                <w:szCs w:val="22"/>
              </w:rPr>
              <w:t xml:space="preserve"> - </w:t>
            </w:r>
            <w:r w:rsidRPr="0052539B">
              <w:rPr>
                <w:sz w:val="22"/>
                <w:szCs w:val="22"/>
              </w:rPr>
              <w:t>жд</w:t>
            </w:r>
          </w:p>
        </w:tc>
        <w:tc>
          <w:tcPr>
            <w:tcW w:w="357" w:type="pct"/>
            <w:tcBorders>
              <w:top w:val="nil"/>
              <w:left w:val="nil"/>
              <w:bottom w:val="single" w:sz="4" w:space="0" w:color="auto"/>
              <w:right w:val="single" w:sz="4" w:space="0" w:color="auto"/>
            </w:tcBorders>
            <w:shd w:val="clear" w:color="000000" w:fill="FFFFFF"/>
            <w:noWrap/>
            <w:vAlign w:val="center"/>
            <w:hideMark/>
          </w:tcPr>
          <w:p w14:paraId="3C860EB2"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DEEA09F" w14:textId="77777777" w:rsidR="0052539B" w:rsidRPr="0052539B" w:rsidRDefault="0052539B" w:rsidP="0052539B">
            <w:pPr>
              <w:jc w:val="center"/>
              <w:rPr>
                <w:sz w:val="22"/>
                <w:szCs w:val="22"/>
              </w:rPr>
            </w:pPr>
            <w:r w:rsidRPr="0052539B">
              <w:rPr>
                <w:sz w:val="22"/>
                <w:szCs w:val="22"/>
              </w:rPr>
              <w:t>28</w:t>
            </w:r>
          </w:p>
        </w:tc>
        <w:tc>
          <w:tcPr>
            <w:tcW w:w="401" w:type="pct"/>
            <w:tcBorders>
              <w:top w:val="nil"/>
              <w:left w:val="nil"/>
              <w:bottom w:val="single" w:sz="4" w:space="0" w:color="auto"/>
              <w:right w:val="single" w:sz="4" w:space="0" w:color="auto"/>
            </w:tcBorders>
            <w:shd w:val="clear" w:color="000000" w:fill="FFFFFF"/>
            <w:noWrap/>
            <w:vAlign w:val="bottom"/>
            <w:hideMark/>
          </w:tcPr>
          <w:p w14:paraId="4694EB6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A186B3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D62D2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48EAA33"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60244490"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A67209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159A68F" w14:textId="77777777" w:rsidR="0052539B" w:rsidRPr="0052539B" w:rsidRDefault="0052539B" w:rsidP="0052539B">
            <w:pPr>
              <w:jc w:val="center"/>
              <w:rPr>
                <w:sz w:val="20"/>
                <w:szCs w:val="20"/>
              </w:rPr>
            </w:pPr>
            <w:r w:rsidRPr="0052539B">
              <w:rPr>
                <w:sz w:val="20"/>
                <w:szCs w:val="20"/>
              </w:rPr>
              <w:t>5,1E+03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5778CB" w14:textId="77777777" w:rsidR="0052539B" w:rsidRPr="0052539B" w:rsidRDefault="0052539B" w:rsidP="0052539B">
            <w:pPr>
              <w:jc w:val="center"/>
              <w:rPr>
                <w:color w:val="006100"/>
                <w:sz w:val="20"/>
                <w:szCs w:val="20"/>
              </w:rPr>
            </w:pPr>
            <w:r w:rsidRPr="0052539B">
              <w:rPr>
                <w:color w:val="006100"/>
                <w:sz w:val="20"/>
                <w:szCs w:val="20"/>
              </w:rPr>
              <w:t>0,74346</w:t>
            </w:r>
          </w:p>
        </w:tc>
      </w:tr>
      <w:tr w:rsidR="0052539B" w:rsidRPr="0052539B" w14:paraId="5D96594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7336C9" w14:textId="77777777" w:rsidR="0052539B" w:rsidRPr="0052539B" w:rsidRDefault="0052539B" w:rsidP="0052539B">
            <w:pPr>
              <w:jc w:val="center"/>
              <w:rPr>
                <w:sz w:val="20"/>
                <w:szCs w:val="20"/>
              </w:rPr>
            </w:pPr>
            <w:r w:rsidRPr="0052539B">
              <w:rPr>
                <w:sz w:val="20"/>
                <w:szCs w:val="20"/>
              </w:rPr>
              <w:t>157</w:t>
            </w:r>
          </w:p>
        </w:tc>
        <w:tc>
          <w:tcPr>
            <w:tcW w:w="749" w:type="pct"/>
            <w:tcBorders>
              <w:top w:val="nil"/>
              <w:left w:val="nil"/>
              <w:bottom w:val="single" w:sz="4" w:space="0" w:color="auto"/>
              <w:right w:val="single" w:sz="4" w:space="0" w:color="auto"/>
            </w:tcBorders>
            <w:shd w:val="clear" w:color="000000" w:fill="FFFFFF"/>
            <w:noWrap/>
            <w:vAlign w:val="center"/>
            <w:hideMark/>
          </w:tcPr>
          <w:p w14:paraId="4909BA13" w14:textId="77777777" w:rsidR="0052539B" w:rsidRPr="0052539B" w:rsidRDefault="0052539B" w:rsidP="0052539B">
            <w:pPr>
              <w:ind w:right="-80"/>
              <w:rPr>
                <w:sz w:val="20"/>
                <w:szCs w:val="20"/>
              </w:rPr>
            </w:pPr>
            <w:r w:rsidRPr="0052539B">
              <w:rPr>
                <w:sz w:val="20"/>
                <w:szCs w:val="20"/>
              </w:rPr>
              <w:t>Котел-гараж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5344AE3"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1229B418"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64EEB71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4F2B3F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DEDDC1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208F3C"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123AB77"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1075D6B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3B9EB57"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E86346E" w14:textId="77777777" w:rsidR="0052539B" w:rsidRPr="0052539B" w:rsidRDefault="0052539B" w:rsidP="0052539B">
            <w:pPr>
              <w:jc w:val="center"/>
              <w:rPr>
                <w:color w:val="006100"/>
                <w:sz w:val="20"/>
                <w:szCs w:val="20"/>
              </w:rPr>
            </w:pPr>
            <w:r w:rsidRPr="0052539B">
              <w:rPr>
                <w:color w:val="006100"/>
                <w:sz w:val="20"/>
                <w:szCs w:val="20"/>
              </w:rPr>
              <w:t>0,65464</w:t>
            </w:r>
          </w:p>
        </w:tc>
      </w:tr>
      <w:tr w:rsidR="0052539B" w:rsidRPr="0052539B" w14:paraId="1E2B441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BEB88D3" w14:textId="77777777" w:rsidR="0052539B" w:rsidRPr="0052539B" w:rsidRDefault="0052539B" w:rsidP="0052539B">
            <w:pPr>
              <w:jc w:val="center"/>
              <w:rPr>
                <w:sz w:val="20"/>
                <w:szCs w:val="20"/>
              </w:rPr>
            </w:pPr>
            <w:r w:rsidRPr="0052539B">
              <w:rPr>
                <w:sz w:val="20"/>
                <w:szCs w:val="20"/>
              </w:rPr>
              <w:t>158</w:t>
            </w:r>
          </w:p>
        </w:tc>
        <w:tc>
          <w:tcPr>
            <w:tcW w:w="749" w:type="pct"/>
            <w:tcBorders>
              <w:top w:val="nil"/>
              <w:left w:val="nil"/>
              <w:bottom w:val="single" w:sz="4" w:space="0" w:color="auto"/>
              <w:right w:val="single" w:sz="4" w:space="0" w:color="auto"/>
            </w:tcBorders>
            <w:shd w:val="clear" w:color="000000" w:fill="FFFFFF"/>
            <w:noWrap/>
            <w:vAlign w:val="center"/>
            <w:hideMark/>
          </w:tcPr>
          <w:p w14:paraId="45ED01E9" w14:textId="77777777" w:rsidR="0052539B" w:rsidRPr="0052539B" w:rsidRDefault="0052539B" w:rsidP="0052539B">
            <w:pPr>
              <w:ind w:right="-80"/>
              <w:rPr>
                <w:sz w:val="20"/>
                <w:szCs w:val="20"/>
              </w:rPr>
            </w:pPr>
            <w:r w:rsidRPr="0052539B">
              <w:rPr>
                <w:sz w:val="20"/>
                <w:szCs w:val="20"/>
              </w:rPr>
              <w:t>Котел.-ТК1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06F19D8"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13F30E9"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6044326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34DCE5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AF1B94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65E5C58"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D097D99"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0244A6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B47E408"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3003D5BB" w14:textId="77777777" w:rsidR="0052539B" w:rsidRPr="0052539B" w:rsidRDefault="0052539B" w:rsidP="0052539B">
            <w:pPr>
              <w:jc w:val="center"/>
              <w:rPr>
                <w:color w:val="000000"/>
                <w:sz w:val="20"/>
                <w:szCs w:val="20"/>
              </w:rPr>
            </w:pPr>
            <w:r w:rsidRPr="0052539B">
              <w:rPr>
                <w:color w:val="000000"/>
                <w:sz w:val="20"/>
                <w:szCs w:val="20"/>
              </w:rPr>
              <w:t>0,95740</w:t>
            </w:r>
          </w:p>
        </w:tc>
      </w:tr>
      <w:tr w:rsidR="0052539B" w:rsidRPr="0052539B" w14:paraId="736A5DC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CDF37E8" w14:textId="77777777" w:rsidR="0052539B" w:rsidRPr="0052539B" w:rsidRDefault="0052539B" w:rsidP="0052539B">
            <w:pPr>
              <w:jc w:val="center"/>
              <w:rPr>
                <w:sz w:val="20"/>
                <w:szCs w:val="20"/>
              </w:rPr>
            </w:pPr>
            <w:r w:rsidRPr="0052539B">
              <w:rPr>
                <w:sz w:val="20"/>
                <w:szCs w:val="20"/>
              </w:rPr>
              <w:t>159</w:t>
            </w:r>
          </w:p>
        </w:tc>
        <w:tc>
          <w:tcPr>
            <w:tcW w:w="749" w:type="pct"/>
            <w:tcBorders>
              <w:top w:val="nil"/>
              <w:left w:val="nil"/>
              <w:bottom w:val="single" w:sz="4" w:space="0" w:color="auto"/>
              <w:right w:val="single" w:sz="4" w:space="0" w:color="auto"/>
            </w:tcBorders>
            <w:shd w:val="clear" w:color="000000" w:fill="FFFFFF"/>
            <w:noWrap/>
            <w:vAlign w:val="center"/>
            <w:hideMark/>
          </w:tcPr>
          <w:p w14:paraId="1A70C987" w14:textId="77777777" w:rsidR="0052539B" w:rsidRPr="0052539B" w:rsidRDefault="0052539B" w:rsidP="0052539B">
            <w:pPr>
              <w:rPr>
                <w:sz w:val="20"/>
                <w:szCs w:val="20"/>
              </w:rPr>
            </w:pPr>
            <w:r w:rsidRPr="0052539B">
              <w:rPr>
                <w:sz w:val="20"/>
                <w:szCs w:val="20"/>
              </w:rPr>
              <w:t>ТК1-ТК2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3EFF876"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hideMark/>
          </w:tcPr>
          <w:p w14:paraId="581BBE74" w14:textId="77777777" w:rsidR="0052539B" w:rsidRPr="0052539B" w:rsidRDefault="0052539B" w:rsidP="0052539B">
            <w:pPr>
              <w:jc w:val="center"/>
              <w:rPr>
                <w:sz w:val="22"/>
                <w:szCs w:val="22"/>
              </w:rPr>
            </w:pPr>
            <w:r w:rsidRPr="0052539B">
              <w:rPr>
                <w:sz w:val="22"/>
                <w:szCs w:val="22"/>
              </w:rPr>
              <w:t>61</w:t>
            </w:r>
          </w:p>
        </w:tc>
        <w:tc>
          <w:tcPr>
            <w:tcW w:w="401" w:type="pct"/>
            <w:tcBorders>
              <w:top w:val="nil"/>
              <w:left w:val="nil"/>
              <w:bottom w:val="single" w:sz="4" w:space="0" w:color="auto"/>
              <w:right w:val="single" w:sz="4" w:space="0" w:color="auto"/>
            </w:tcBorders>
            <w:shd w:val="clear" w:color="000000" w:fill="FFFFFF"/>
            <w:noWrap/>
            <w:vAlign w:val="bottom"/>
            <w:hideMark/>
          </w:tcPr>
          <w:p w14:paraId="3B663E1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C68929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2CC27A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D1952F5"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2F906A6E"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524FC73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99B61B9"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00EBFF" w14:textId="77777777" w:rsidR="0052539B" w:rsidRPr="0052539B" w:rsidRDefault="0052539B" w:rsidP="0052539B">
            <w:pPr>
              <w:jc w:val="center"/>
              <w:rPr>
                <w:color w:val="006100"/>
                <w:sz w:val="20"/>
                <w:szCs w:val="20"/>
              </w:rPr>
            </w:pPr>
            <w:r w:rsidRPr="0052539B">
              <w:rPr>
                <w:color w:val="006100"/>
                <w:sz w:val="20"/>
                <w:szCs w:val="20"/>
              </w:rPr>
              <w:t>0,39808</w:t>
            </w:r>
          </w:p>
        </w:tc>
      </w:tr>
      <w:tr w:rsidR="0052539B" w:rsidRPr="0052539B" w14:paraId="578F077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29D0B83" w14:textId="77777777" w:rsidR="0052539B" w:rsidRPr="0052539B" w:rsidRDefault="0052539B" w:rsidP="0052539B">
            <w:pPr>
              <w:jc w:val="center"/>
              <w:rPr>
                <w:sz w:val="20"/>
                <w:szCs w:val="20"/>
              </w:rPr>
            </w:pPr>
            <w:r w:rsidRPr="0052539B">
              <w:rPr>
                <w:sz w:val="20"/>
                <w:szCs w:val="20"/>
              </w:rPr>
              <w:t>160</w:t>
            </w:r>
          </w:p>
        </w:tc>
        <w:tc>
          <w:tcPr>
            <w:tcW w:w="749" w:type="pct"/>
            <w:tcBorders>
              <w:top w:val="nil"/>
              <w:left w:val="nil"/>
              <w:bottom w:val="single" w:sz="4" w:space="0" w:color="auto"/>
              <w:right w:val="single" w:sz="4" w:space="0" w:color="auto"/>
            </w:tcBorders>
            <w:shd w:val="clear" w:color="000000" w:fill="FFFFFF"/>
            <w:noWrap/>
            <w:vAlign w:val="center"/>
            <w:hideMark/>
          </w:tcPr>
          <w:p w14:paraId="6DCF879D" w14:textId="77777777" w:rsidR="0052539B" w:rsidRPr="0052539B" w:rsidRDefault="0052539B" w:rsidP="0052539B">
            <w:pPr>
              <w:rPr>
                <w:sz w:val="20"/>
                <w:szCs w:val="20"/>
              </w:rPr>
            </w:pPr>
            <w:r w:rsidRPr="0052539B">
              <w:rPr>
                <w:sz w:val="20"/>
                <w:szCs w:val="20"/>
              </w:rPr>
              <w:t>ТК2-ТКЗ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D9288DF"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0999B027"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6807732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DA693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603B4C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73B26E9"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63509E2C"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26D0DC8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5A9A32D"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47E5D7A7" w14:textId="77777777" w:rsidR="0052539B" w:rsidRPr="0052539B" w:rsidRDefault="0052539B" w:rsidP="0052539B">
            <w:pPr>
              <w:jc w:val="center"/>
              <w:rPr>
                <w:color w:val="000000"/>
                <w:sz w:val="20"/>
                <w:szCs w:val="20"/>
              </w:rPr>
            </w:pPr>
            <w:r w:rsidRPr="0052539B">
              <w:rPr>
                <w:color w:val="000000"/>
                <w:sz w:val="20"/>
                <w:szCs w:val="20"/>
              </w:rPr>
              <w:t>0,94079</w:t>
            </w:r>
          </w:p>
        </w:tc>
      </w:tr>
      <w:tr w:rsidR="0052539B" w:rsidRPr="0052539B" w14:paraId="5E50067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51F6735" w14:textId="77777777" w:rsidR="0052539B" w:rsidRPr="0052539B" w:rsidRDefault="0052539B" w:rsidP="0052539B">
            <w:pPr>
              <w:jc w:val="center"/>
              <w:rPr>
                <w:sz w:val="20"/>
                <w:szCs w:val="20"/>
              </w:rPr>
            </w:pPr>
            <w:r w:rsidRPr="0052539B">
              <w:rPr>
                <w:sz w:val="20"/>
                <w:szCs w:val="20"/>
              </w:rPr>
              <w:t>161</w:t>
            </w:r>
          </w:p>
        </w:tc>
        <w:tc>
          <w:tcPr>
            <w:tcW w:w="749" w:type="pct"/>
            <w:tcBorders>
              <w:top w:val="nil"/>
              <w:left w:val="nil"/>
              <w:bottom w:val="single" w:sz="4" w:space="0" w:color="auto"/>
              <w:right w:val="single" w:sz="4" w:space="0" w:color="auto"/>
            </w:tcBorders>
            <w:shd w:val="clear" w:color="000000" w:fill="FFFFFF"/>
            <w:noWrap/>
            <w:vAlign w:val="center"/>
            <w:hideMark/>
          </w:tcPr>
          <w:p w14:paraId="40C72E73" w14:textId="77777777" w:rsidR="0052539B" w:rsidRPr="0052539B" w:rsidRDefault="0052539B" w:rsidP="0052539B">
            <w:pPr>
              <w:rPr>
                <w:sz w:val="20"/>
                <w:szCs w:val="20"/>
              </w:rPr>
            </w:pPr>
            <w:r w:rsidRPr="0052539B">
              <w:rPr>
                <w:sz w:val="20"/>
                <w:szCs w:val="20"/>
              </w:rPr>
              <w:t>ТКЗ -ТК4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44DD595"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hideMark/>
          </w:tcPr>
          <w:p w14:paraId="29078CDF" w14:textId="77777777" w:rsidR="0052539B" w:rsidRPr="0052539B" w:rsidRDefault="0052539B" w:rsidP="0052539B">
            <w:pPr>
              <w:jc w:val="center"/>
              <w:rPr>
                <w:sz w:val="22"/>
                <w:szCs w:val="22"/>
              </w:rPr>
            </w:pPr>
            <w:r w:rsidRPr="0052539B">
              <w:rPr>
                <w:sz w:val="22"/>
                <w:szCs w:val="22"/>
              </w:rPr>
              <w:t>74</w:t>
            </w:r>
          </w:p>
        </w:tc>
        <w:tc>
          <w:tcPr>
            <w:tcW w:w="401" w:type="pct"/>
            <w:tcBorders>
              <w:top w:val="nil"/>
              <w:left w:val="nil"/>
              <w:bottom w:val="single" w:sz="4" w:space="0" w:color="auto"/>
              <w:right w:val="single" w:sz="4" w:space="0" w:color="auto"/>
            </w:tcBorders>
            <w:shd w:val="clear" w:color="000000" w:fill="FFFFFF"/>
            <w:noWrap/>
            <w:vAlign w:val="bottom"/>
            <w:hideMark/>
          </w:tcPr>
          <w:p w14:paraId="21B4156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4A550A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51400C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B6E40D7"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1FBA1F38"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424C7A2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AF685E8" w14:textId="77777777" w:rsidR="0052539B" w:rsidRPr="0052539B" w:rsidRDefault="0052539B" w:rsidP="0052539B">
            <w:pPr>
              <w:jc w:val="center"/>
              <w:rPr>
                <w:sz w:val="20"/>
                <w:szCs w:val="20"/>
              </w:rPr>
            </w:pPr>
            <w:r w:rsidRPr="0052539B">
              <w:rPr>
                <w:sz w:val="20"/>
                <w:szCs w:val="20"/>
              </w:rPr>
              <w:t>1,4E+04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7BCC0E" w14:textId="77777777" w:rsidR="0052539B" w:rsidRPr="0052539B" w:rsidRDefault="0052539B" w:rsidP="0052539B">
            <w:pPr>
              <w:jc w:val="center"/>
              <w:rPr>
                <w:color w:val="006100"/>
                <w:sz w:val="20"/>
                <w:szCs w:val="20"/>
              </w:rPr>
            </w:pPr>
            <w:r w:rsidRPr="0052539B">
              <w:rPr>
                <w:color w:val="006100"/>
                <w:sz w:val="20"/>
                <w:szCs w:val="20"/>
              </w:rPr>
              <w:t>0,29679</w:t>
            </w:r>
          </w:p>
        </w:tc>
      </w:tr>
      <w:tr w:rsidR="0052539B" w:rsidRPr="0052539B" w14:paraId="0881903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F149A62" w14:textId="77777777" w:rsidR="0052539B" w:rsidRPr="0052539B" w:rsidRDefault="0052539B" w:rsidP="0052539B">
            <w:pPr>
              <w:jc w:val="center"/>
              <w:rPr>
                <w:sz w:val="20"/>
                <w:szCs w:val="20"/>
              </w:rPr>
            </w:pPr>
            <w:r w:rsidRPr="0052539B">
              <w:rPr>
                <w:sz w:val="20"/>
                <w:szCs w:val="20"/>
              </w:rPr>
              <w:t>162</w:t>
            </w:r>
          </w:p>
        </w:tc>
        <w:tc>
          <w:tcPr>
            <w:tcW w:w="749" w:type="pct"/>
            <w:tcBorders>
              <w:top w:val="nil"/>
              <w:left w:val="nil"/>
              <w:bottom w:val="single" w:sz="4" w:space="0" w:color="auto"/>
              <w:right w:val="single" w:sz="4" w:space="0" w:color="auto"/>
            </w:tcBorders>
            <w:shd w:val="clear" w:color="000000" w:fill="FFFFFF"/>
            <w:noWrap/>
            <w:vAlign w:val="center"/>
            <w:hideMark/>
          </w:tcPr>
          <w:p w14:paraId="14738050" w14:textId="77777777" w:rsidR="0052539B" w:rsidRPr="0052539B" w:rsidRDefault="0052539B" w:rsidP="0052539B">
            <w:pPr>
              <w:rPr>
                <w:sz w:val="20"/>
                <w:szCs w:val="20"/>
              </w:rPr>
            </w:pPr>
            <w:r w:rsidRPr="0052539B">
              <w:rPr>
                <w:sz w:val="20"/>
                <w:szCs w:val="20"/>
              </w:rPr>
              <w:t>ТК4-ТК5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E0E4751"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74D2C87D" w14:textId="77777777" w:rsidR="0052539B" w:rsidRPr="0052539B" w:rsidRDefault="0052539B" w:rsidP="0052539B">
            <w:pPr>
              <w:jc w:val="center"/>
              <w:rPr>
                <w:sz w:val="22"/>
                <w:szCs w:val="22"/>
              </w:rPr>
            </w:pPr>
            <w:r w:rsidRPr="0052539B">
              <w:rPr>
                <w:sz w:val="22"/>
                <w:szCs w:val="22"/>
              </w:rPr>
              <w:t>107</w:t>
            </w:r>
          </w:p>
        </w:tc>
        <w:tc>
          <w:tcPr>
            <w:tcW w:w="401" w:type="pct"/>
            <w:tcBorders>
              <w:top w:val="nil"/>
              <w:left w:val="nil"/>
              <w:bottom w:val="single" w:sz="4" w:space="0" w:color="auto"/>
              <w:right w:val="single" w:sz="4" w:space="0" w:color="auto"/>
            </w:tcBorders>
            <w:shd w:val="clear" w:color="000000" w:fill="FFFFFF"/>
            <w:noWrap/>
            <w:vAlign w:val="bottom"/>
            <w:hideMark/>
          </w:tcPr>
          <w:p w14:paraId="556249F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6BD3C0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4B4156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BA61A36"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E4864E2"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0A52EEB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A9CE0A9" w14:textId="77777777" w:rsidR="0052539B" w:rsidRPr="0052539B" w:rsidRDefault="0052539B" w:rsidP="0052539B">
            <w:pPr>
              <w:jc w:val="center"/>
              <w:rPr>
                <w:sz w:val="20"/>
                <w:szCs w:val="20"/>
              </w:rPr>
            </w:pPr>
            <w:r w:rsidRPr="0052539B">
              <w:rPr>
                <w:sz w:val="20"/>
                <w:szCs w:val="20"/>
              </w:rPr>
              <w:t>2,0E+04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F6388BC" w14:textId="77777777" w:rsidR="0052539B" w:rsidRPr="0052539B" w:rsidRDefault="0052539B" w:rsidP="0052539B">
            <w:pPr>
              <w:jc w:val="center"/>
              <w:rPr>
                <w:color w:val="006100"/>
                <w:sz w:val="20"/>
                <w:szCs w:val="20"/>
              </w:rPr>
            </w:pPr>
            <w:r w:rsidRPr="0052539B">
              <w:rPr>
                <w:color w:val="006100"/>
                <w:sz w:val="20"/>
                <w:szCs w:val="20"/>
              </w:rPr>
              <w:t>0,21579</w:t>
            </w:r>
          </w:p>
        </w:tc>
      </w:tr>
      <w:tr w:rsidR="0052539B" w:rsidRPr="0052539B" w14:paraId="0CA4EA5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D86EB8A" w14:textId="77777777" w:rsidR="0052539B" w:rsidRPr="0052539B" w:rsidRDefault="0052539B" w:rsidP="0052539B">
            <w:pPr>
              <w:jc w:val="center"/>
              <w:rPr>
                <w:sz w:val="20"/>
                <w:szCs w:val="20"/>
              </w:rPr>
            </w:pPr>
            <w:r w:rsidRPr="0052539B">
              <w:rPr>
                <w:sz w:val="20"/>
                <w:szCs w:val="20"/>
              </w:rPr>
              <w:t>163</w:t>
            </w:r>
          </w:p>
        </w:tc>
        <w:tc>
          <w:tcPr>
            <w:tcW w:w="749" w:type="pct"/>
            <w:tcBorders>
              <w:top w:val="nil"/>
              <w:left w:val="nil"/>
              <w:bottom w:val="single" w:sz="4" w:space="0" w:color="auto"/>
              <w:right w:val="single" w:sz="4" w:space="0" w:color="auto"/>
            </w:tcBorders>
            <w:shd w:val="clear" w:color="000000" w:fill="FFFFFF"/>
            <w:noWrap/>
            <w:vAlign w:val="center"/>
            <w:hideMark/>
          </w:tcPr>
          <w:p w14:paraId="6C07119B" w14:textId="77777777" w:rsidR="0052539B" w:rsidRPr="0052539B" w:rsidRDefault="0052539B" w:rsidP="0052539B">
            <w:pPr>
              <w:rPr>
                <w:sz w:val="20"/>
                <w:szCs w:val="20"/>
              </w:rPr>
            </w:pPr>
            <w:r w:rsidRPr="0052539B">
              <w:rPr>
                <w:sz w:val="20"/>
                <w:szCs w:val="20"/>
              </w:rPr>
              <w:t>ТК5-ТК6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63B468A"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0B0E173E"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369E69B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64A29D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633AB7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746D5D1"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538592FC"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4664A22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DAD1BB1"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0C1C43" w14:textId="77777777" w:rsidR="0052539B" w:rsidRPr="0052539B" w:rsidRDefault="0052539B" w:rsidP="0052539B">
            <w:pPr>
              <w:jc w:val="center"/>
              <w:rPr>
                <w:color w:val="006100"/>
                <w:sz w:val="20"/>
                <w:szCs w:val="20"/>
              </w:rPr>
            </w:pPr>
            <w:r w:rsidRPr="0052539B">
              <w:rPr>
                <w:color w:val="006100"/>
                <w:sz w:val="20"/>
                <w:szCs w:val="20"/>
              </w:rPr>
              <w:t>0,62939</w:t>
            </w:r>
          </w:p>
        </w:tc>
      </w:tr>
      <w:tr w:rsidR="0052539B" w:rsidRPr="0052539B" w14:paraId="257FCAF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DBEE7B2" w14:textId="77777777" w:rsidR="0052539B" w:rsidRPr="0052539B" w:rsidRDefault="0052539B" w:rsidP="0052539B">
            <w:pPr>
              <w:jc w:val="center"/>
              <w:rPr>
                <w:sz w:val="20"/>
                <w:szCs w:val="20"/>
              </w:rPr>
            </w:pPr>
            <w:r w:rsidRPr="0052539B">
              <w:rPr>
                <w:sz w:val="20"/>
                <w:szCs w:val="20"/>
              </w:rPr>
              <w:t>164</w:t>
            </w:r>
          </w:p>
        </w:tc>
        <w:tc>
          <w:tcPr>
            <w:tcW w:w="749" w:type="pct"/>
            <w:tcBorders>
              <w:top w:val="nil"/>
              <w:left w:val="nil"/>
              <w:bottom w:val="single" w:sz="4" w:space="0" w:color="auto"/>
              <w:right w:val="single" w:sz="4" w:space="0" w:color="auto"/>
            </w:tcBorders>
            <w:shd w:val="clear" w:color="000000" w:fill="FFFFFF"/>
            <w:noWrap/>
            <w:vAlign w:val="center"/>
            <w:hideMark/>
          </w:tcPr>
          <w:p w14:paraId="0FCB5436" w14:textId="77777777" w:rsidR="0052539B" w:rsidRPr="0052539B" w:rsidRDefault="0052539B" w:rsidP="0052539B">
            <w:pPr>
              <w:rPr>
                <w:sz w:val="20"/>
                <w:szCs w:val="20"/>
              </w:rPr>
            </w:pPr>
            <w:r w:rsidRPr="0052539B">
              <w:rPr>
                <w:sz w:val="20"/>
                <w:szCs w:val="20"/>
              </w:rPr>
              <w:t>ТК6-гараж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66A461B"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36102CE9"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2597BBD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90DEEB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68C950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A3D7173"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32362F0E"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63B8039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56F0AC8"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2FFD5A59" w14:textId="77777777" w:rsidR="0052539B" w:rsidRPr="0052539B" w:rsidRDefault="0052539B" w:rsidP="0052539B">
            <w:pPr>
              <w:jc w:val="center"/>
              <w:rPr>
                <w:color w:val="000000"/>
                <w:sz w:val="20"/>
                <w:szCs w:val="20"/>
              </w:rPr>
            </w:pPr>
            <w:r w:rsidRPr="0052539B">
              <w:rPr>
                <w:color w:val="000000"/>
                <w:sz w:val="20"/>
                <w:szCs w:val="20"/>
              </w:rPr>
              <w:t>0,96199</w:t>
            </w:r>
          </w:p>
        </w:tc>
      </w:tr>
      <w:tr w:rsidR="0052539B" w:rsidRPr="0052539B" w14:paraId="391C2A7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2996BC0" w14:textId="77777777" w:rsidR="0052539B" w:rsidRPr="0052539B" w:rsidRDefault="0052539B" w:rsidP="0052539B">
            <w:pPr>
              <w:jc w:val="center"/>
              <w:rPr>
                <w:sz w:val="20"/>
                <w:szCs w:val="20"/>
              </w:rPr>
            </w:pPr>
            <w:r w:rsidRPr="0052539B">
              <w:rPr>
                <w:sz w:val="20"/>
                <w:szCs w:val="20"/>
              </w:rPr>
              <w:t>165</w:t>
            </w:r>
          </w:p>
        </w:tc>
        <w:tc>
          <w:tcPr>
            <w:tcW w:w="749" w:type="pct"/>
            <w:tcBorders>
              <w:top w:val="nil"/>
              <w:left w:val="nil"/>
              <w:bottom w:val="single" w:sz="4" w:space="0" w:color="auto"/>
              <w:right w:val="single" w:sz="4" w:space="0" w:color="auto"/>
            </w:tcBorders>
            <w:shd w:val="clear" w:color="000000" w:fill="FFFFFF"/>
            <w:noWrap/>
            <w:vAlign w:val="center"/>
            <w:hideMark/>
          </w:tcPr>
          <w:p w14:paraId="42C76351" w14:textId="77777777" w:rsidR="0052539B" w:rsidRPr="0052539B" w:rsidRDefault="0052539B" w:rsidP="0052539B">
            <w:pPr>
              <w:ind w:right="-80"/>
              <w:rPr>
                <w:sz w:val="22"/>
                <w:szCs w:val="22"/>
              </w:rPr>
            </w:pPr>
            <w:r w:rsidRPr="0052539B">
              <w:rPr>
                <w:sz w:val="22"/>
                <w:szCs w:val="22"/>
              </w:rPr>
              <w:t>ТК5-РСЦ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639E799"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2676DC3C"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38EBA2D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2D20E8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F8452B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2672CF8"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B352027"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301F4DE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BFBCF83"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4654AA75" w14:textId="77777777" w:rsidR="0052539B" w:rsidRPr="0052539B" w:rsidRDefault="0052539B" w:rsidP="0052539B">
            <w:pPr>
              <w:jc w:val="center"/>
              <w:rPr>
                <w:color w:val="000000"/>
                <w:sz w:val="20"/>
                <w:szCs w:val="20"/>
              </w:rPr>
            </w:pPr>
            <w:r w:rsidRPr="0052539B">
              <w:rPr>
                <w:color w:val="000000"/>
                <w:sz w:val="20"/>
                <w:szCs w:val="20"/>
              </w:rPr>
              <w:t>0,96199</w:t>
            </w:r>
          </w:p>
        </w:tc>
      </w:tr>
      <w:tr w:rsidR="0052539B" w:rsidRPr="0052539B" w14:paraId="513F5E96" w14:textId="77777777" w:rsidTr="0052539B">
        <w:trPr>
          <w:trHeight w:val="20"/>
        </w:trPr>
        <w:tc>
          <w:tcPr>
            <w:tcW w:w="176" w:type="pct"/>
            <w:tcBorders>
              <w:top w:val="nil"/>
              <w:left w:val="nil"/>
              <w:bottom w:val="nil"/>
              <w:right w:val="nil"/>
            </w:tcBorders>
            <w:shd w:val="clear" w:color="000000" w:fill="FFFFFF"/>
            <w:noWrap/>
            <w:vAlign w:val="center"/>
            <w:hideMark/>
          </w:tcPr>
          <w:p w14:paraId="0896CB0A"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hideMark/>
          </w:tcPr>
          <w:p w14:paraId="7AA5CE21" w14:textId="77777777" w:rsidR="0052539B" w:rsidRDefault="0052539B" w:rsidP="0052539B">
            <w:pPr>
              <w:rPr>
                <w:sz w:val="22"/>
                <w:szCs w:val="22"/>
              </w:rPr>
            </w:pPr>
            <w:r w:rsidRPr="0052539B">
              <w:rPr>
                <w:sz w:val="22"/>
                <w:szCs w:val="22"/>
              </w:rPr>
              <w:t> </w:t>
            </w:r>
          </w:p>
          <w:p w14:paraId="0392DD10" w14:textId="77777777" w:rsidR="0052539B" w:rsidRDefault="0052539B" w:rsidP="0052539B">
            <w:pPr>
              <w:rPr>
                <w:sz w:val="22"/>
                <w:szCs w:val="22"/>
              </w:rPr>
            </w:pPr>
          </w:p>
          <w:p w14:paraId="4D521094" w14:textId="77777777" w:rsidR="0052539B" w:rsidRDefault="0052539B" w:rsidP="0052539B">
            <w:pPr>
              <w:rPr>
                <w:sz w:val="22"/>
                <w:szCs w:val="22"/>
              </w:rPr>
            </w:pPr>
          </w:p>
          <w:p w14:paraId="1BF7F901" w14:textId="77777777" w:rsidR="0052539B" w:rsidRPr="0052539B" w:rsidRDefault="0052539B" w:rsidP="0052539B">
            <w:pPr>
              <w:rPr>
                <w:sz w:val="22"/>
                <w:szCs w:val="22"/>
              </w:rPr>
            </w:pPr>
          </w:p>
        </w:tc>
        <w:tc>
          <w:tcPr>
            <w:tcW w:w="357" w:type="pct"/>
            <w:tcBorders>
              <w:top w:val="nil"/>
              <w:left w:val="nil"/>
              <w:bottom w:val="nil"/>
              <w:right w:val="nil"/>
            </w:tcBorders>
            <w:shd w:val="clear" w:color="000000" w:fill="FFFFFF"/>
            <w:noWrap/>
            <w:vAlign w:val="center"/>
            <w:hideMark/>
          </w:tcPr>
          <w:p w14:paraId="131861F3" w14:textId="77777777" w:rsidR="0052539B" w:rsidRPr="0052539B" w:rsidRDefault="0052539B" w:rsidP="0052539B">
            <w:pPr>
              <w:jc w:val="center"/>
              <w:rPr>
                <w:color w:val="000000"/>
                <w:sz w:val="20"/>
                <w:szCs w:val="20"/>
              </w:rPr>
            </w:pPr>
            <w:r w:rsidRPr="0052539B">
              <w:rPr>
                <w:color w:val="000000"/>
                <w:sz w:val="20"/>
                <w:szCs w:val="20"/>
              </w:rPr>
              <w:lastRenderedPageBreak/>
              <w:t> </w:t>
            </w:r>
          </w:p>
        </w:tc>
        <w:tc>
          <w:tcPr>
            <w:tcW w:w="423" w:type="pct"/>
            <w:tcBorders>
              <w:top w:val="nil"/>
              <w:left w:val="nil"/>
              <w:bottom w:val="nil"/>
              <w:right w:val="nil"/>
            </w:tcBorders>
            <w:shd w:val="clear" w:color="000000" w:fill="FFFFFF"/>
            <w:noWrap/>
            <w:vAlign w:val="bottom"/>
            <w:hideMark/>
          </w:tcPr>
          <w:p w14:paraId="142D2854" w14:textId="77777777" w:rsidR="0052539B" w:rsidRDefault="0052539B" w:rsidP="0052539B">
            <w:pPr>
              <w:jc w:val="center"/>
              <w:rPr>
                <w:sz w:val="22"/>
                <w:szCs w:val="22"/>
              </w:rPr>
            </w:pPr>
            <w:r w:rsidRPr="0052539B">
              <w:rPr>
                <w:sz w:val="22"/>
                <w:szCs w:val="22"/>
              </w:rPr>
              <w:t> </w:t>
            </w:r>
          </w:p>
          <w:p w14:paraId="4397EFAA" w14:textId="77777777" w:rsidR="0052539B" w:rsidRDefault="0052539B" w:rsidP="0052539B">
            <w:pPr>
              <w:jc w:val="center"/>
              <w:rPr>
                <w:sz w:val="22"/>
                <w:szCs w:val="22"/>
              </w:rPr>
            </w:pPr>
          </w:p>
          <w:p w14:paraId="3484AB42" w14:textId="77777777" w:rsidR="0052539B" w:rsidRDefault="0052539B" w:rsidP="0052539B">
            <w:pPr>
              <w:jc w:val="center"/>
              <w:rPr>
                <w:sz w:val="22"/>
                <w:szCs w:val="22"/>
              </w:rPr>
            </w:pPr>
          </w:p>
          <w:p w14:paraId="1561D58D" w14:textId="77777777" w:rsidR="0052539B" w:rsidRDefault="0052539B" w:rsidP="0052539B">
            <w:pPr>
              <w:jc w:val="center"/>
              <w:rPr>
                <w:sz w:val="22"/>
                <w:szCs w:val="22"/>
              </w:rPr>
            </w:pPr>
          </w:p>
          <w:p w14:paraId="38FE5CEA" w14:textId="77777777" w:rsidR="0052539B" w:rsidRDefault="0052539B" w:rsidP="0052539B">
            <w:pPr>
              <w:jc w:val="center"/>
              <w:rPr>
                <w:sz w:val="22"/>
                <w:szCs w:val="22"/>
              </w:rPr>
            </w:pPr>
          </w:p>
          <w:p w14:paraId="29725ECD" w14:textId="77777777" w:rsidR="0052539B" w:rsidRPr="0052539B" w:rsidRDefault="0052539B" w:rsidP="0052539B">
            <w:pPr>
              <w:jc w:val="center"/>
              <w:rPr>
                <w:sz w:val="22"/>
                <w:szCs w:val="22"/>
              </w:rPr>
            </w:pPr>
          </w:p>
        </w:tc>
        <w:tc>
          <w:tcPr>
            <w:tcW w:w="401" w:type="pct"/>
            <w:tcBorders>
              <w:top w:val="nil"/>
              <w:left w:val="nil"/>
              <w:bottom w:val="nil"/>
              <w:right w:val="nil"/>
            </w:tcBorders>
            <w:shd w:val="clear" w:color="000000" w:fill="FFFFFF"/>
            <w:noWrap/>
            <w:vAlign w:val="bottom"/>
            <w:hideMark/>
          </w:tcPr>
          <w:p w14:paraId="23ABA8CE" w14:textId="77777777" w:rsidR="0052539B" w:rsidRPr="0052539B" w:rsidRDefault="0052539B" w:rsidP="0052539B">
            <w:pPr>
              <w:jc w:val="center"/>
              <w:rPr>
                <w:sz w:val="22"/>
                <w:szCs w:val="22"/>
              </w:rPr>
            </w:pPr>
            <w:r w:rsidRPr="0052539B">
              <w:rPr>
                <w:sz w:val="22"/>
                <w:szCs w:val="22"/>
              </w:rPr>
              <w:lastRenderedPageBreak/>
              <w:t> </w:t>
            </w:r>
          </w:p>
        </w:tc>
        <w:tc>
          <w:tcPr>
            <w:tcW w:w="403" w:type="pct"/>
            <w:tcBorders>
              <w:top w:val="nil"/>
              <w:left w:val="nil"/>
              <w:bottom w:val="nil"/>
              <w:right w:val="nil"/>
            </w:tcBorders>
            <w:shd w:val="clear" w:color="000000" w:fill="FFFFFF"/>
            <w:noWrap/>
            <w:vAlign w:val="center"/>
            <w:hideMark/>
          </w:tcPr>
          <w:p w14:paraId="528D7D51" w14:textId="77777777" w:rsidR="0052539B" w:rsidRDefault="0052539B" w:rsidP="0052539B">
            <w:pPr>
              <w:jc w:val="center"/>
              <w:rPr>
                <w:sz w:val="20"/>
                <w:szCs w:val="20"/>
              </w:rPr>
            </w:pPr>
            <w:r w:rsidRPr="0052539B">
              <w:rPr>
                <w:sz w:val="20"/>
                <w:szCs w:val="20"/>
              </w:rPr>
              <w:t> </w:t>
            </w:r>
          </w:p>
          <w:p w14:paraId="355D8ABE" w14:textId="77777777" w:rsidR="0052539B" w:rsidRDefault="0052539B" w:rsidP="0052539B">
            <w:pPr>
              <w:jc w:val="center"/>
              <w:rPr>
                <w:sz w:val="20"/>
                <w:szCs w:val="20"/>
              </w:rPr>
            </w:pPr>
          </w:p>
          <w:p w14:paraId="052085F0" w14:textId="77777777" w:rsidR="0052539B" w:rsidRDefault="0052539B" w:rsidP="0052539B">
            <w:pPr>
              <w:jc w:val="center"/>
              <w:rPr>
                <w:sz w:val="20"/>
                <w:szCs w:val="20"/>
              </w:rPr>
            </w:pPr>
          </w:p>
          <w:p w14:paraId="78539FBB" w14:textId="77777777" w:rsidR="0052539B" w:rsidRDefault="0052539B" w:rsidP="0052539B">
            <w:pPr>
              <w:jc w:val="center"/>
              <w:rPr>
                <w:sz w:val="20"/>
                <w:szCs w:val="20"/>
              </w:rPr>
            </w:pPr>
          </w:p>
          <w:p w14:paraId="636A1D9B" w14:textId="77777777" w:rsidR="0052539B" w:rsidRDefault="0052539B" w:rsidP="0052539B">
            <w:pPr>
              <w:jc w:val="center"/>
              <w:rPr>
                <w:sz w:val="20"/>
                <w:szCs w:val="20"/>
              </w:rPr>
            </w:pPr>
          </w:p>
          <w:p w14:paraId="0B77A182" w14:textId="77777777" w:rsidR="0052539B" w:rsidRPr="0052539B" w:rsidRDefault="0052539B" w:rsidP="0052539B">
            <w:pPr>
              <w:jc w:val="center"/>
              <w:rPr>
                <w:sz w:val="20"/>
                <w:szCs w:val="20"/>
              </w:rPr>
            </w:pPr>
          </w:p>
        </w:tc>
        <w:tc>
          <w:tcPr>
            <w:tcW w:w="416" w:type="pct"/>
            <w:tcBorders>
              <w:top w:val="nil"/>
              <w:left w:val="nil"/>
              <w:bottom w:val="nil"/>
              <w:right w:val="nil"/>
            </w:tcBorders>
            <w:shd w:val="clear" w:color="000000" w:fill="FFFFFF"/>
            <w:noWrap/>
            <w:vAlign w:val="center"/>
            <w:hideMark/>
          </w:tcPr>
          <w:p w14:paraId="077BB453" w14:textId="77777777" w:rsidR="0052539B" w:rsidRPr="0052539B" w:rsidRDefault="0052539B" w:rsidP="0052539B">
            <w:pPr>
              <w:jc w:val="center"/>
              <w:rPr>
                <w:sz w:val="20"/>
                <w:szCs w:val="20"/>
              </w:rPr>
            </w:pPr>
            <w:r w:rsidRPr="0052539B">
              <w:rPr>
                <w:sz w:val="20"/>
                <w:szCs w:val="20"/>
              </w:rPr>
              <w:lastRenderedPageBreak/>
              <w:t> </w:t>
            </w:r>
          </w:p>
        </w:tc>
        <w:tc>
          <w:tcPr>
            <w:tcW w:w="452" w:type="pct"/>
            <w:tcBorders>
              <w:top w:val="nil"/>
              <w:left w:val="nil"/>
              <w:bottom w:val="nil"/>
              <w:right w:val="nil"/>
            </w:tcBorders>
            <w:shd w:val="clear" w:color="000000" w:fill="FFFFFF"/>
            <w:noWrap/>
            <w:vAlign w:val="center"/>
            <w:hideMark/>
          </w:tcPr>
          <w:p w14:paraId="2FC17B31"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C9FD2A1"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0A603D70"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2921A816"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0B3A28E4"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1FFDBBDF" w14:textId="77777777" w:rsidTr="0052539B">
        <w:trPr>
          <w:trHeight w:val="20"/>
        </w:trPr>
        <w:tc>
          <w:tcPr>
            <w:tcW w:w="176" w:type="pct"/>
            <w:tcBorders>
              <w:top w:val="nil"/>
              <w:left w:val="nil"/>
              <w:bottom w:val="nil"/>
              <w:right w:val="nil"/>
            </w:tcBorders>
            <w:noWrap/>
            <w:vAlign w:val="center"/>
            <w:hideMark/>
          </w:tcPr>
          <w:p w14:paraId="071C7D55"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6B00DB60"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1AECE63E"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0D498F73"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5A10E7B9"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55967FD8"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09B360EE"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19A4DAC"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57A296B3"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137C3B5B" w14:textId="56A6F764" w:rsidR="0052539B" w:rsidRPr="0052539B" w:rsidRDefault="0052539B" w:rsidP="0052539B">
            <w:pPr>
              <w:jc w:val="right"/>
            </w:pPr>
            <w:r w:rsidRPr="0052539B">
              <w:t>Продолжение Таблица 2.11.</w:t>
            </w:r>
            <w:r w:rsidR="00CA1874">
              <w:t>8</w:t>
            </w:r>
            <w:r w:rsidRPr="0052539B">
              <w:t>.</w:t>
            </w:r>
          </w:p>
        </w:tc>
      </w:tr>
      <w:tr w:rsidR="0052539B" w:rsidRPr="0052539B" w14:paraId="1E45357D"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41D1B1F"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4BA66E8B"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4AEBB51E"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4F902BF2"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68F2B9E7"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42D2CEB3"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2C508591"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2820CBAB"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0D32173F"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55B2813C"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3C14C139"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03458D2A" w14:textId="77777777" w:rsidR="0052539B" w:rsidRPr="0052539B" w:rsidRDefault="0052539B" w:rsidP="0052539B">
            <w:pPr>
              <w:jc w:val="center"/>
              <w:rPr>
                <w:sz w:val="20"/>
                <w:szCs w:val="20"/>
              </w:rPr>
            </w:pPr>
            <w:r w:rsidRPr="0052539B">
              <w:rPr>
                <w:sz w:val="20"/>
                <w:szCs w:val="20"/>
              </w:rPr>
              <w:t>15</w:t>
            </w:r>
          </w:p>
        </w:tc>
      </w:tr>
      <w:tr w:rsidR="0052539B" w:rsidRPr="0052539B" w14:paraId="7854E8C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021BCD9" w14:textId="77777777" w:rsidR="0052539B" w:rsidRPr="0052539B" w:rsidRDefault="0052539B" w:rsidP="0052539B">
            <w:pPr>
              <w:jc w:val="center"/>
              <w:rPr>
                <w:sz w:val="20"/>
                <w:szCs w:val="20"/>
              </w:rPr>
            </w:pPr>
            <w:r w:rsidRPr="0052539B">
              <w:rPr>
                <w:sz w:val="20"/>
                <w:szCs w:val="20"/>
              </w:rPr>
              <w:t>166</w:t>
            </w:r>
          </w:p>
        </w:tc>
        <w:tc>
          <w:tcPr>
            <w:tcW w:w="749" w:type="pct"/>
            <w:tcBorders>
              <w:top w:val="nil"/>
              <w:left w:val="nil"/>
              <w:bottom w:val="single" w:sz="4" w:space="0" w:color="auto"/>
              <w:right w:val="single" w:sz="4" w:space="0" w:color="auto"/>
            </w:tcBorders>
            <w:shd w:val="clear" w:color="000000" w:fill="FFFFFF"/>
            <w:noWrap/>
            <w:vAlign w:val="center"/>
            <w:hideMark/>
          </w:tcPr>
          <w:p w14:paraId="0956C9C5" w14:textId="77777777" w:rsidR="0052539B" w:rsidRPr="0052539B" w:rsidRDefault="0052539B" w:rsidP="0052539B">
            <w:pPr>
              <w:rPr>
                <w:sz w:val="22"/>
                <w:szCs w:val="22"/>
              </w:rPr>
            </w:pPr>
            <w:r w:rsidRPr="0052539B">
              <w:rPr>
                <w:sz w:val="22"/>
                <w:szCs w:val="22"/>
              </w:rPr>
              <w:t>РСЦ-РСЦ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187447C"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1D5B328C"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4EAEF51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8FDFB4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29CBC6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1F4F324"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6D20949A"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15F1C0B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67A441A"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4B9398AC" w14:textId="77777777" w:rsidR="0052539B" w:rsidRPr="0052539B" w:rsidRDefault="0052539B" w:rsidP="0052539B">
            <w:pPr>
              <w:jc w:val="center"/>
              <w:rPr>
                <w:color w:val="000000"/>
                <w:sz w:val="20"/>
                <w:szCs w:val="20"/>
              </w:rPr>
            </w:pPr>
            <w:r w:rsidRPr="0052539B">
              <w:rPr>
                <w:color w:val="000000"/>
                <w:sz w:val="20"/>
                <w:szCs w:val="20"/>
              </w:rPr>
              <w:t>0,92398</w:t>
            </w:r>
          </w:p>
        </w:tc>
      </w:tr>
      <w:tr w:rsidR="0052539B" w:rsidRPr="0052539B" w14:paraId="6D04805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C741D5F" w14:textId="77777777" w:rsidR="0052539B" w:rsidRPr="0052539B" w:rsidRDefault="0052539B" w:rsidP="0052539B">
            <w:pPr>
              <w:jc w:val="center"/>
              <w:rPr>
                <w:sz w:val="20"/>
                <w:szCs w:val="20"/>
              </w:rPr>
            </w:pPr>
            <w:r w:rsidRPr="0052539B">
              <w:rPr>
                <w:sz w:val="20"/>
                <w:szCs w:val="20"/>
              </w:rPr>
              <w:t>167</w:t>
            </w:r>
          </w:p>
        </w:tc>
        <w:tc>
          <w:tcPr>
            <w:tcW w:w="749" w:type="pct"/>
            <w:tcBorders>
              <w:top w:val="nil"/>
              <w:left w:val="nil"/>
              <w:bottom w:val="single" w:sz="4" w:space="0" w:color="auto"/>
              <w:right w:val="single" w:sz="4" w:space="0" w:color="auto"/>
            </w:tcBorders>
            <w:shd w:val="clear" w:color="000000" w:fill="FFFFFF"/>
            <w:noWrap/>
            <w:vAlign w:val="center"/>
            <w:hideMark/>
          </w:tcPr>
          <w:p w14:paraId="3D97AD23" w14:textId="77777777" w:rsidR="0052539B" w:rsidRPr="0052539B" w:rsidRDefault="0052539B" w:rsidP="0052539B">
            <w:pPr>
              <w:rPr>
                <w:sz w:val="22"/>
                <w:szCs w:val="22"/>
              </w:rPr>
            </w:pPr>
            <w:r w:rsidRPr="0052539B">
              <w:rPr>
                <w:sz w:val="22"/>
                <w:szCs w:val="22"/>
              </w:rPr>
              <w:t>ТК4-ТК7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ED9F9A5"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hideMark/>
          </w:tcPr>
          <w:p w14:paraId="0B4B184B" w14:textId="77777777" w:rsidR="0052539B" w:rsidRPr="0052539B" w:rsidRDefault="0052539B" w:rsidP="0052539B">
            <w:pPr>
              <w:jc w:val="center"/>
              <w:rPr>
                <w:sz w:val="22"/>
                <w:szCs w:val="22"/>
              </w:rPr>
            </w:pPr>
            <w:r w:rsidRPr="0052539B">
              <w:rPr>
                <w:sz w:val="22"/>
                <w:szCs w:val="22"/>
              </w:rPr>
              <w:t>17</w:t>
            </w:r>
          </w:p>
        </w:tc>
        <w:tc>
          <w:tcPr>
            <w:tcW w:w="401" w:type="pct"/>
            <w:tcBorders>
              <w:top w:val="nil"/>
              <w:left w:val="nil"/>
              <w:bottom w:val="single" w:sz="4" w:space="0" w:color="auto"/>
              <w:right w:val="single" w:sz="4" w:space="0" w:color="auto"/>
            </w:tcBorders>
            <w:shd w:val="clear" w:color="000000" w:fill="FFFFFF"/>
            <w:noWrap/>
            <w:vAlign w:val="bottom"/>
            <w:hideMark/>
          </w:tcPr>
          <w:p w14:paraId="5AEFB7B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967790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19A554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8C5B7C5"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4427BE88"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43C5499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2A3F135" w14:textId="77777777" w:rsidR="0052539B" w:rsidRPr="0052539B" w:rsidRDefault="0052539B" w:rsidP="0052539B">
            <w:pPr>
              <w:jc w:val="center"/>
              <w:rPr>
                <w:sz w:val="20"/>
                <w:szCs w:val="20"/>
              </w:rPr>
            </w:pPr>
            <w:r w:rsidRPr="0052539B">
              <w:rPr>
                <w:sz w:val="20"/>
                <w:szCs w:val="20"/>
              </w:rPr>
              <w:t>3,1E+03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6693433" w14:textId="77777777" w:rsidR="0052539B" w:rsidRPr="0052539B" w:rsidRDefault="0052539B" w:rsidP="0052539B">
            <w:pPr>
              <w:jc w:val="center"/>
              <w:rPr>
                <w:color w:val="006100"/>
                <w:sz w:val="20"/>
                <w:szCs w:val="20"/>
              </w:rPr>
            </w:pPr>
            <w:r w:rsidRPr="0052539B">
              <w:rPr>
                <w:color w:val="006100"/>
                <w:sz w:val="20"/>
                <w:szCs w:val="20"/>
              </w:rPr>
              <w:t>0,83845</w:t>
            </w:r>
          </w:p>
        </w:tc>
      </w:tr>
      <w:tr w:rsidR="0052539B" w:rsidRPr="0052539B" w14:paraId="4311054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0BC6517" w14:textId="77777777" w:rsidR="0052539B" w:rsidRPr="0052539B" w:rsidRDefault="0052539B" w:rsidP="0052539B">
            <w:pPr>
              <w:jc w:val="center"/>
              <w:rPr>
                <w:sz w:val="20"/>
                <w:szCs w:val="20"/>
              </w:rPr>
            </w:pPr>
            <w:r w:rsidRPr="0052539B">
              <w:rPr>
                <w:sz w:val="20"/>
                <w:szCs w:val="20"/>
              </w:rPr>
              <w:t>168</w:t>
            </w:r>
          </w:p>
        </w:tc>
        <w:tc>
          <w:tcPr>
            <w:tcW w:w="749" w:type="pct"/>
            <w:tcBorders>
              <w:top w:val="nil"/>
              <w:left w:val="nil"/>
              <w:bottom w:val="single" w:sz="4" w:space="0" w:color="auto"/>
              <w:right w:val="single" w:sz="4" w:space="0" w:color="auto"/>
            </w:tcBorders>
            <w:shd w:val="clear" w:color="000000" w:fill="FFFFFF"/>
            <w:noWrap/>
            <w:vAlign w:val="center"/>
            <w:hideMark/>
          </w:tcPr>
          <w:p w14:paraId="367F1B51" w14:textId="77777777" w:rsidR="0052539B" w:rsidRPr="0052539B" w:rsidRDefault="0052539B" w:rsidP="0052539B">
            <w:pPr>
              <w:rPr>
                <w:sz w:val="22"/>
                <w:szCs w:val="22"/>
              </w:rPr>
            </w:pPr>
            <w:r w:rsidRPr="0052539B">
              <w:rPr>
                <w:sz w:val="22"/>
                <w:szCs w:val="22"/>
              </w:rPr>
              <w:t>ТК7-ТК8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547C4D9"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6D578B2D" w14:textId="77777777" w:rsidR="0052539B" w:rsidRPr="0052539B" w:rsidRDefault="0052539B" w:rsidP="0052539B">
            <w:pPr>
              <w:jc w:val="center"/>
              <w:rPr>
                <w:sz w:val="22"/>
                <w:szCs w:val="22"/>
              </w:rPr>
            </w:pPr>
            <w:r w:rsidRPr="0052539B">
              <w:rPr>
                <w:sz w:val="22"/>
                <w:szCs w:val="22"/>
              </w:rPr>
              <w:t>58</w:t>
            </w:r>
          </w:p>
        </w:tc>
        <w:tc>
          <w:tcPr>
            <w:tcW w:w="401" w:type="pct"/>
            <w:tcBorders>
              <w:top w:val="nil"/>
              <w:left w:val="nil"/>
              <w:bottom w:val="single" w:sz="4" w:space="0" w:color="auto"/>
              <w:right w:val="single" w:sz="4" w:space="0" w:color="auto"/>
            </w:tcBorders>
            <w:shd w:val="clear" w:color="000000" w:fill="FFFFFF"/>
            <w:noWrap/>
            <w:vAlign w:val="bottom"/>
            <w:hideMark/>
          </w:tcPr>
          <w:p w14:paraId="52832F1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DB2550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D73E46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20EF401"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2B38C01"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3D0EBA5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90F4304"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98AF620" w14:textId="77777777" w:rsidR="0052539B" w:rsidRPr="0052539B" w:rsidRDefault="0052539B" w:rsidP="0052539B">
            <w:pPr>
              <w:jc w:val="center"/>
              <w:rPr>
                <w:color w:val="006100"/>
                <w:sz w:val="20"/>
                <w:szCs w:val="20"/>
              </w:rPr>
            </w:pPr>
            <w:r w:rsidRPr="0052539B">
              <w:rPr>
                <w:color w:val="006100"/>
                <w:sz w:val="20"/>
                <w:szCs w:val="20"/>
              </w:rPr>
              <w:t>0,44884</w:t>
            </w:r>
          </w:p>
        </w:tc>
      </w:tr>
      <w:tr w:rsidR="0052539B" w:rsidRPr="0052539B" w14:paraId="4548EE1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F03BACC" w14:textId="77777777" w:rsidR="0052539B" w:rsidRPr="0052539B" w:rsidRDefault="0052539B" w:rsidP="0052539B">
            <w:pPr>
              <w:jc w:val="center"/>
              <w:rPr>
                <w:sz w:val="20"/>
                <w:szCs w:val="20"/>
              </w:rPr>
            </w:pPr>
            <w:r w:rsidRPr="0052539B">
              <w:rPr>
                <w:sz w:val="20"/>
                <w:szCs w:val="20"/>
              </w:rPr>
              <w:t>169</w:t>
            </w:r>
          </w:p>
        </w:tc>
        <w:tc>
          <w:tcPr>
            <w:tcW w:w="749" w:type="pct"/>
            <w:tcBorders>
              <w:top w:val="nil"/>
              <w:left w:val="nil"/>
              <w:bottom w:val="single" w:sz="4" w:space="0" w:color="auto"/>
              <w:right w:val="single" w:sz="4" w:space="0" w:color="auto"/>
            </w:tcBorders>
            <w:shd w:val="clear" w:color="000000" w:fill="FFFFFF"/>
            <w:noWrap/>
            <w:vAlign w:val="center"/>
            <w:hideMark/>
          </w:tcPr>
          <w:p w14:paraId="4D220DAF" w14:textId="77777777" w:rsidR="0052539B" w:rsidRPr="0052539B" w:rsidRDefault="0052539B" w:rsidP="0052539B">
            <w:pPr>
              <w:rPr>
                <w:sz w:val="22"/>
                <w:szCs w:val="22"/>
              </w:rPr>
            </w:pPr>
            <w:r w:rsidRPr="0052539B">
              <w:rPr>
                <w:sz w:val="22"/>
                <w:szCs w:val="22"/>
              </w:rPr>
              <w:t>ТК8-ДЭС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E73C9DE"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2B141494"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3C663DD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95E62C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003CB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5252852"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1D889959"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1C6FB0B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3DB3DF7"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0CE4EC46" w14:textId="77777777" w:rsidR="0052539B" w:rsidRPr="0052539B" w:rsidRDefault="0052539B" w:rsidP="0052539B">
            <w:pPr>
              <w:jc w:val="center"/>
              <w:rPr>
                <w:color w:val="000000"/>
                <w:sz w:val="20"/>
                <w:szCs w:val="20"/>
              </w:rPr>
            </w:pPr>
            <w:r w:rsidRPr="0052539B">
              <w:rPr>
                <w:color w:val="000000"/>
                <w:sz w:val="20"/>
                <w:szCs w:val="20"/>
              </w:rPr>
              <w:t>0,95249</w:t>
            </w:r>
          </w:p>
        </w:tc>
      </w:tr>
      <w:tr w:rsidR="0052539B" w:rsidRPr="0052539B" w14:paraId="3B85D05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9E34FE3" w14:textId="77777777" w:rsidR="0052539B" w:rsidRPr="0052539B" w:rsidRDefault="0052539B" w:rsidP="0052539B">
            <w:pPr>
              <w:jc w:val="center"/>
              <w:rPr>
                <w:sz w:val="20"/>
                <w:szCs w:val="20"/>
              </w:rPr>
            </w:pPr>
            <w:r w:rsidRPr="0052539B">
              <w:rPr>
                <w:sz w:val="20"/>
                <w:szCs w:val="20"/>
              </w:rPr>
              <w:t>170</w:t>
            </w:r>
          </w:p>
        </w:tc>
        <w:tc>
          <w:tcPr>
            <w:tcW w:w="749" w:type="pct"/>
            <w:tcBorders>
              <w:top w:val="nil"/>
              <w:left w:val="nil"/>
              <w:bottom w:val="single" w:sz="4" w:space="0" w:color="auto"/>
              <w:right w:val="single" w:sz="4" w:space="0" w:color="auto"/>
            </w:tcBorders>
            <w:shd w:val="clear" w:color="000000" w:fill="FFFFFF"/>
            <w:noWrap/>
            <w:vAlign w:val="center"/>
            <w:hideMark/>
          </w:tcPr>
          <w:p w14:paraId="407C7548" w14:textId="77777777" w:rsidR="0052539B" w:rsidRPr="0052539B" w:rsidRDefault="0052539B" w:rsidP="0052539B">
            <w:pPr>
              <w:rPr>
                <w:sz w:val="22"/>
                <w:szCs w:val="22"/>
              </w:rPr>
            </w:pPr>
            <w:r w:rsidRPr="0052539B">
              <w:rPr>
                <w:sz w:val="22"/>
                <w:szCs w:val="22"/>
              </w:rPr>
              <w:t>ТК8-ТК9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1AC1F61"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433C8602" w14:textId="77777777" w:rsidR="0052539B" w:rsidRPr="0052539B" w:rsidRDefault="0052539B" w:rsidP="0052539B">
            <w:pPr>
              <w:jc w:val="center"/>
              <w:rPr>
                <w:sz w:val="22"/>
                <w:szCs w:val="22"/>
              </w:rPr>
            </w:pPr>
            <w:r w:rsidRPr="0052539B">
              <w:rPr>
                <w:sz w:val="22"/>
                <w:szCs w:val="22"/>
              </w:rPr>
              <w:t>29</w:t>
            </w:r>
          </w:p>
        </w:tc>
        <w:tc>
          <w:tcPr>
            <w:tcW w:w="401" w:type="pct"/>
            <w:tcBorders>
              <w:top w:val="nil"/>
              <w:left w:val="nil"/>
              <w:bottom w:val="single" w:sz="4" w:space="0" w:color="auto"/>
              <w:right w:val="single" w:sz="4" w:space="0" w:color="auto"/>
            </w:tcBorders>
            <w:shd w:val="clear" w:color="000000" w:fill="FFFFFF"/>
            <w:noWrap/>
            <w:vAlign w:val="bottom"/>
            <w:hideMark/>
          </w:tcPr>
          <w:p w14:paraId="03EDD64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642C46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A747B8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1B2DB88"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59CB7D1"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6844845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7971A3D" w14:textId="77777777" w:rsidR="0052539B" w:rsidRPr="0052539B" w:rsidRDefault="0052539B" w:rsidP="0052539B">
            <w:pPr>
              <w:jc w:val="center"/>
              <w:rPr>
                <w:sz w:val="20"/>
                <w:szCs w:val="20"/>
              </w:rPr>
            </w:pPr>
            <w:r w:rsidRPr="0052539B">
              <w:rPr>
                <w:sz w:val="20"/>
                <w:szCs w:val="20"/>
              </w:rPr>
              <w:t>5,3E+03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AD654F3" w14:textId="77777777" w:rsidR="0052539B" w:rsidRPr="0052539B" w:rsidRDefault="0052539B" w:rsidP="0052539B">
            <w:pPr>
              <w:jc w:val="center"/>
              <w:rPr>
                <w:color w:val="006100"/>
                <w:sz w:val="20"/>
                <w:szCs w:val="20"/>
              </w:rPr>
            </w:pPr>
            <w:r w:rsidRPr="0052539B">
              <w:rPr>
                <w:color w:val="006100"/>
                <w:sz w:val="20"/>
                <w:szCs w:val="20"/>
              </w:rPr>
              <w:t>0,72442</w:t>
            </w:r>
          </w:p>
        </w:tc>
      </w:tr>
      <w:tr w:rsidR="0052539B" w:rsidRPr="0052539B" w14:paraId="36D1191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7972A6C" w14:textId="77777777" w:rsidR="0052539B" w:rsidRPr="0052539B" w:rsidRDefault="0052539B" w:rsidP="0052539B">
            <w:pPr>
              <w:jc w:val="center"/>
              <w:rPr>
                <w:sz w:val="20"/>
                <w:szCs w:val="20"/>
              </w:rPr>
            </w:pPr>
            <w:r w:rsidRPr="0052539B">
              <w:rPr>
                <w:sz w:val="20"/>
                <w:szCs w:val="20"/>
              </w:rPr>
              <w:t>171</w:t>
            </w:r>
          </w:p>
        </w:tc>
        <w:tc>
          <w:tcPr>
            <w:tcW w:w="749" w:type="pct"/>
            <w:tcBorders>
              <w:top w:val="nil"/>
              <w:left w:val="nil"/>
              <w:bottom w:val="single" w:sz="4" w:space="0" w:color="auto"/>
              <w:right w:val="single" w:sz="4" w:space="0" w:color="auto"/>
            </w:tcBorders>
            <w:shd w:val="clear" w:color="000000" w:fill="FFFFFF"/>
            <w:noWrap/>
            <w:vAlign w:val="center"/>
            <w:hideMark/>
          </w:tcPr>
          <w:p w14:paraId="1D433246" w14:textId="77777777" w:rsidR="0052539B" w:rsidRPr="0052539B" w:rsidRDefault="0052539B" w:rsidP="0052539B">
            <w:pPr>
              <w:rPr>
                <w:sz w:val="22"/>
                <w:szCs w:val="22"/>
              </w:rPr>
            </w:pPr>
            <w:r w:rsidRPr="0052539B">
              <w:rPr>
                <w:sz w:val="22"/>
                <w:szCs w:val="22"/>
              </w:rPr>
              <w:t>ТК9-ж/д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5EC7462"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4B399BFB" w14:textId="77777777" w:rsidR="0052539B" w:rsidRPr="0052539B" w:rsidRDefault="0052539B" w:rsidP="0052539B">
            <w:pPr>
              <w:jc w:val="center"/>
              <w:rPr>
                <w:sz w:val="22"/>
                <w:szCs w:val="22"/>
              </w:rPr>
            </w:pPr>
            <w:r w:rsidRPr="0052539B">
              <w:rPr>
                <w:sz w:val="22"/>
                <w:szCs w:val="22"/>
              </w:rPr>
              <w:t>46</w:t>
            </w:r>
          </w:p>
        </w:tc>
        <w:tc>
          <w:tcPr>
            <w:tcW w:w="401" w:type="pct"/>
            <w:tcBorders>
              <w:top w:val="nil"/>
              <w:left w:val="nil"/>
              <w:bottom w:val="single" w:sz="4" w:space="0" w:color="auto"/>
              <w:right w:val="single" w:sz="4" w:space="0" w:color="auto"/>
            </w:tcBorders>
            <w:shd w:val="clear" w:color="000000" w:fill="FFFFFF"/>
            <w:noWrap/>
            <w:vAlign w:val="bottom"/>
            <w:hideMark/>
          </w:tcPr>
          <w:p w14:paraId="7C21D7D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962C71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D7BE79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56F59FA"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0BDB9D6C"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0332E44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26CE397" w14:textId="77777777" w:rsidR="0052539B" w:rsidRPr="0052539B" w:rsidRDefault="0052539B" w:rsidP="0052539B">
            <w:pPr>
              <w:jc w:val="center"/>
              <w:rPr>
                <w:sz w:val="20"/>
                <w:szCs w:val="20"/>
              </w:rPr>
            </w:pPr>
            <w:r w:rsidRPr="0052539B">
              <w:rPr>
                <w:sz w:val="20"/>
                <w:szCs w:val="20"/>
              </w:rPr>
              <w:t>8,4E+03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664099A" w14:textId="77777777" w:rsidR="0052539B" w:rsidRPr="0052539B" w:rsidRDefault="0052539B" w:rsidP="0052539B">
            <w:pPr>
              <w:jc w:val="center"/>
              <w:rPr>
                <w:color w:val="006100"/>
                <w:sz w:val="20"/>
                <w:szCs w:val="20"/>
              </w:rPr>
            </w:pPr>
            <w:r w:rsidRPr="0052539B">
              <w:rPr>
                <w:color w:val="006100"/>
                <w:sz w:val="20"/>
                <w:szCs w:val="20"/>
              </w:rPr>
              <w:t>0,56287</w:t>
            </w:r>
          </w:p>
        </w:tc>
      </w:tr>
      <w:tr w:rsidR="0052539B" w:rsidRPr="0052539B" w14:paraId="1B4E0B3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EBC270E" w14:textId="77777777" w:rsidR="0052539B" w:rsidRPr="0052539B" w:rsidRDefault="0052539B" w:rsidP="0052539B">
            <w:pPr>
              <w:jc w:val="center"/>
              <w:rPr>
                <w:sz w:val="20"/>
                <w:szCs w:val="20"/>
              </w:rPr>
            </w:pPr>
            <w:r w:rsidRPr="0052539B">
              <w:rPr>
                <w:sz w:val="20"/>
                <w:szCs w:val="20"/>
              </w:rPr>
              <w:t>172</w:t>
            </w:r>
          </w:p>
        </w:tc>
        <w:tc>
          <w:tcPr>
            <w:tcW w:w="749" w:type="pct"/>
            <w:tcBorders>
              <w:top w:val="nil"/>
              <w:left w:val="nil"/>
              <w:bottom w:val="single" w:sz="4" w:space="0" w:color="auto"/>
              <w:right w:val="single" w:sz="4" w:space="0" w:color="auto"/>
            </w:tcBorders>
            <w:shd w:val="clear" w:color="000000" w:fill="FFFFFF"/>
            <w:noWrap/>
            <w:vAlign w:val="center"/>
            <w:hideMark/>
          </w:tcPr>
          <w:p w14:paraId="6332F131" w14:textId="77777777" w:rsidR="0052539B" w:rsidRPr="0052539B" w:rsidRDefault="0052539B" w:rsidP="0052539B">
            <w:pPr>
              <w:rPr>
                <w:sz w:val="22"/>
                <w:szCs w:val="22"/>
              </w:rPr>
            </w:pPr>
            <w:r w:rsidRPr="0052539B">
              <w:rPr>
                <w:sz w:val="22"/>
                <w:szCs w:val="22"/>
              </w:rPr>
              <w:t>ж/д-2КЖ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45BCBFA" w14:textId="77777777" w:rsidR="0052539B" w:rsidRPr="0052539B" w:rsidRDefault="0052539B" w:rsidP="0052539B">
            <w:pPr>
              <w:jc w:val="center"/>
              <w:rPr>
                <w:color w:val="000000"/>
                <w:sz w:val="20"/>
                <w:szCs w:val="20"/>
              </w:rPr>
            </w:pPr>
            <w:r w:rsidRPr="0052539B">
              <w:rPr>
                <w:color w:val="000000"/>
                <w:sz w:val="20"/>
                <w:szCs w:val="20"/>
              </w:rPr>
              <w:t>0,150</w:t>
            </w:r>
          </w:p>
        </w:tc>
        <w:tc>
          <w:tcPr>
            <w:tcW w:w="423" w:type="pct"/>
            <w:tcBorders>
              <w:top w:val="nil"/>
              <w:left w:val="nil"/>
              <w:bottom w:val="single" w:sz="4" w:space="0" w:color="auto"/>
              <w:right w:val="single" w:sz="4" w:space="0" w:color="auto"/>
            </w:tcBorders>
            <w:shd w:val="clear" w:color="000000" w:fill="FFFFFF"/>
            <w:noWrap/>
            <w:vAlign w:val="bottom"/>
            <w:hideMark/>
          </w:tcPr>
          <w:p w14:paraId="40AD143B" w14:textId="77777777" w:rsidR="0052539B" w:rsidRPr="0052539B" w:rsidRDefault="0052539B" w:rsidP="0052539B">
            <w:pPr>
              <w:jc w:val="center"/>
              <w:rPr>
                <w:sz w:val="22"/>
                <w:szCs w:val="22"/>
              </w:rPr>
            </w:pPr>
            <w:r w:rsidRPr="0052539B">
              <w:rPr>
                <w:sz w:val="22"/>
                <w:szCs w:val="22"/>
              </w:rPr>
              <w:t>40</w:t>
            </w:r>
          </w:p>
        </w:tc>
        <w:tc>
          <w:tcPr>
            <w:tcW w:w="401" w:type="pct"/>
            <w:tcBorders>
              <w:top w:val="nil"/>
              <w:left w:val="nil"/>
              <w:bottom w:val="single" w:sz="4" w:space="0" w:color="auto"/>
              <w:right w:val="single" w:sz="4" w:space="0" w:color="auto"/>
            </w:tcBorders>
            <w:shd w:val="clear" w:color="000000" w:fill="FFFFFF"/>
            <w:noWrap/>
            <w:vAlign w:val="bottom"/>
            <w:hideMark/>
          </w:tcPr>
          <w:p w14:paraId="4AEDF02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523D8E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B44AE4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4DE682E" w14:textId="77777777" w:rsidR="0052539B" w:rsidRPr="0052539B" w:rsidRDefault="0052539B" w:rsidP="0052539B">
            <w:pPr>
              <w:jc w:val="center"/>
              <w:rPr>
                <w:sz w:val="20"/>
                <w:szCs w:val="20"/>
              </w:rPr>
            </w:pPr>
            <w:r w:rsidRPr="0052539B">
              <w:rPr>
                <w:sz w:val="20"/>
                <w:szCs w:val="20"/>
              </w:rPr>
              <w:t>9,9</w:t>
            </w:r>
          </w:p>
        </w:tc>
        <w:tc>
          <w:tcPr>
            <w:tcW w:w="452" w:type="pct"/>
            <w:tcBorders>
              <w:top w:val="nil"/>
              <w:left w:val="nil"/>
              <w:bottom w:val="single" w:sz="4" w:space="0" w:color="auto"/>
              <w:right w:val="single" w:sz="4" w:space="0" w:color="auto"/>
            </w:tcBorders>
            <w:shd w:val="clear" w:color="000000" w:fill="FFFFFF"/>
            <w:noWrap/>
            <w:vAlign w:val="center"/>
            <w:hideMark/>
          </w:tcPr>
          <w:p w14:paraId="234F81C2" w14:textId="77777777" w:rsidR="0052539B" w:rsidRPr="0052539B" w:rsidRDefault="0052539B" w:rsidP="0052539B">
            <w:pPr>
              <w:jc w:val="center"/>
              <w:rPr>
                <w:sz w:val="20"/>
                <w:szCs w:val="20"/>
              </w:rPr>
            </w:pPr>
            <w:r w:rsidRPr="0052539B">
              <w:rPr>
                <w:sz w:val="20"/>
                <w:szCs w:val="20"/>
              </w:rPr>
              <w:t>0,1008</w:t>
            </w:r>
          </w:p>
        </w:tc>
        <w:tc>
          <w:tcPr>
            <w:tcW w:w="375" w:type="pct"/>
            <w:tcBorders>
              <w:top w:val="nil"/>
              <w:left w:val="nil"/>
              <w:bottom w:val="single" w:sz="4" w:space="0" w:color="auto"/>
              <w:right w:val="single" w:sz="4" w:space="0" w:color="auto"/>
            </w:tcBorders>
            <w:shd w:val="clear" w:color="000000" w:fill="FFFFFF"/>
            <w:vAlign w:val="center"/>
            <w:hideMark/>
          </w:tcPr>
          <w:p w14:paraId="3C31A92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833D194" w14:textId="77777777" w:rsidR="0052539B" w:rsidRPr="0052539B" w:rsidRDefault="0052539B" w:rsidP="0052539B">
            <w:pPr>
              <w:jc w:val="center"/>
              <w:rPr>
                <w:sz w:val="20"/>
                <w:szCs w:val="20"/>
              </w:rPr>
            </w:pPr>
            <w:r w:rsidRPr="0052539B">
              <w:rPr>
                <w:sz w:val="20"/>
                <w:szCs w:val="20"/>
              </w:rPr>
              <w:t>7,3E+03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6FBF760" w14:textId="77777777" w:rsidR="0052539B" w:rsidRPr="0052539B" w:rsidRDefault="0052539B" w:rsidP="0052539B">
            <w:pPr>
              <w:jc w:val="center"/>
              <w:rPr>
                <w:color w:val="006100"/>
                <w:sz w:val="20"/>
                <w:szCs w:val="20"/>
              </w:rPr>
            </w:pPr>
            <w:r w:rsidRPr="0052539B">
              <w:rPr>
                <w:color w:val="006100"/>
                <w:sz w:val="20"/>
                <w:szCs w:val="20"/>
              </w:rPr>
              <w:t>0,61989</w:t>
            </w:r>
          </w:p>
        </w:tc>
      </w:tr>
      <w:tr w:rsidR="0052539B" w:rsidRPr="0052539B" w14:paraId="0E46B04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C105788" w14:textId="77777777" w:rsidR="0052539B" w:rsidRPr="0052539B" w:rsidRDefault="0052539B" w:rsidP="0052539B">
            <w:pPr>
              <w:jc w:val="center"/>
              <w:rPr>
                <w:sz w:val="20"/>
                <w:szCs w:val="20"/>
              </w:rPr>
            </w:pPr>
            <w:r w:rsidRPr="0052539B">
              <w:rPr>
                <w:sz w:val="20"/>
                <w:szCs w:val="20"/>
              </w:rPr>
              <w:t>173</w:t>
            </w:r>
          </w:p>
        </w:tc>
        <w:tc>
          <w:tcPr>
            <w:tcW w:w="749" w:type="pct"/>
            <w:tcBorders>
              <w:top w:val="nil"/>
              <w:left w:val="nil"/>
              <w:bottom w:val="single" w:sz="4" w:space="0" w:color="auto"/>
              <w:right w:val="single" w:sz="4" w:space="0" w:color="auto"/>
            </w:tcBorders>
            <w:shd w:val="clear" w:color="000000" w:fill="FFFFFF"/>
            <w:noWrap/>
            <w:vAlign w:val="center"/>
            <w:hideMark/>
          </w:tcPr>
          <w:p w14:paraId="39FAB221" w14:textId="77777777" w:rsidR="0052539B" w:rsidRPr="0052539B" w:rsidRDefault="0052539B" w:rsidP="0052539B">
            <w:pPr>
              <w:rPr>
                <w:sz w:val="20"/>
                <w:szCs w:val="20"/>
              </w:rPr>
            </w:pPr>
            <w:r w:rsidRPr="0052539B">
              <w:rPr>
                <w:sz w:val="20"/>
                <w:szCs w:val="20"/>
              </w:rPr>
              <w:t>ТК12-ТК84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1907EE4"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7F60E809" w14:textId="77777777" w:rsidR="0052539B" w:rsidRPr="0052539B" w:rsidRDefault="0052539B" w:rsidP="0052539B">
            <w:pPr>
              <w:jc w:val="center"/>
              <w:rPr>
                <w:sz w:val="22"/>
                <w:szCs w:val="22"/>
              </w:rPr>
            </w:pPr>
            <w:r w:rsidRPr="0052539B">
              <w:rPr>
                <w:sz w:val="22"/>
                <w:szCs w:val="22"/>
              </w:rPr>
              <w:t>91</w:t>
            </w:r>
          </w:p>
        </w:tc>
        <w:tc>
          <w:tcPr>
            <w:tcW w:w="401" w:type="pct"/>
            <w:tcBorders>
              <w:top w:val="nil"/>
              <w:left w:val="nil"/>
              <w:bottom w:val="single" w:sz="4" w:space="0" w:color="auto"/>
              <w:right w:val="single" w:sz="4" w:space="0" w:color="auto"/>
            </w:tcBorders>
            <w:shd w:val="clear" w:color="000000" w:fill="FFFFFF"/>
            <w:noWrap/>
            <w:vAlign w:val="bottom"/>
            <w:hideMark/>
          </w:tcPr>
          <w:p w14:paraId="43B2A11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6DB116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D38582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59B2DBB"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6D363D0B"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54D0AE3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4B8E22D"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3C9C2E6" w14:textId="77777777" w:rsidR="0052539B" w:rsidRPr="0052539B" w:rsidRDefault="0052539B" w:rsidP="0052539B">
            <w:pPr>
              <w:jc w:val="center"/>
              <w:rPr>
                <w:color w:val="006100"/>
                <w:sz w:val="20"/>
                <w:szCs w:val="20"/>
              </w:rPr>
            </w:pPr>
            <w:r w:rsidRPr="0052539B">
              <w:rPr>
                <w:color w:val="006100"/>
                <w:sz w:val="20"/>
                <w:szCs w:val="20"/>
              </w:rPr>
              <w:t>0,19420</w:t>
            </w:r>
          </w:p>
        </w:tc>
      </w:tr>
      <w:tr w:rsidR="0052539B" w:rsidRPr="0052539B" w14:paraId="49E4722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8E5222E" w14:textId="77777777" w:rsidR="0052539B" w:rsidRPr="0052539B" w:rsidRDefault="0052539B" w:rsidP="0052539B">
            <w:pPr>
              <w:jc w:val="center"/>
              <w:rPr>
                <w:sz w:val="20"/>
                <w:szCs w:val="20"/>
              </w:rPr>
            </w:pPr>
            <w:r w:rsidRPr="0052539B">
              <w:rPr>
                <w:sz w:val="20"/>
                <w:szCs w:val="20"/>
              </w:rPr>
              <w:t>174</w:t>
            </w:r>
          </w:p>
        </w:tc>
        <w:tc>
          <w:tcPr>
            <w:tcW w:w="749" w:type="pct"/>
            <w:tcBorders>
              <w:top w:val="nil"/>
              <w:left w:val="nil"/>
              <w:bottom w:val="single" w:sz="4" w:space="0" w:color="auto"/>
              <w:right w:val="single" w:sz="4" w:space="0" w:color="auto"/>
            </w:tcBorders>
            <w:shd w:val="clear" w:color="000000" w:fill="FFFFFF"/>
            <w:noWrap/>
            <w:vAlign w:val="center"/>
            <w:hideMark/>
          </w:tcPr>
          <w:p w14:paraId="195D13C2" w14:textId="77777777" w:rsidR="0052539B" w:rsidRPr="0052539B" w:rsidRDefault="0052539B" w:rsidP="0052539B">
            <w:pPr>
              <w:rPr>
                <w:sz w:val="20"/>
                <w:szCs w:val="20"/>
              </w:rPr>
            </w:pPr>
            <w:r w:rsidRPr="0052539B">
              <w:rPr>
                <w:sz w:val="20"/>
                <w:szCs w:val="20"/>
              </w:rPr>
              <w:t>ТК84-ТК15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2CBB32C"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7BA57393" w14:textId="77777777" w:rsidR="0052539B" w:rsidRPr="0052539B" w:rsidRDefault="0052539B" w:rsidP="0052539B">
            <w:pPr>
              <w:jc w:val="center"/>
              <w:rPr>
                <w:sz w:val="22"/>
                <w:szCs w:val="22"/>
              </w:rPr>
            </w:pPr>
            <w:r w:rsidRPr="0052539B">
              <w:rPr>
                <w:sz w:val="22"/>
                <w:szCs w:val="22"/>
              </w:rPr>
              <w:t>110</w:t>
            </w:r>
          </w:p>
        </w:tc>
        <w:tc>
          <w:tcPr>
            <w:tcW w:w="401" w:type="pct"/>
            <w:tcBorders>
              <w:top w:val="nil"/>
              <w:left w:val="nil"/>
              <w:bottom w:val="single" w:sz="4" w:space="0" w:color="auto"/>
              <w:right w:val="single" w:sz="4" w:space="0" w:color="auto"/>
            </w:tcBorders>
            <w:shd w:val="clear" w:color="000000" w:fill="FFFFFF"/>
            <w:noWrap/>
            <w:vAlign w:val="bottom"/>
            <w:hideMark/>
          </w:tcPr>
          <w:p w14:paraId="154FD16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2203D3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9D8818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1EDF422"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40BB78E5"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7319BA0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D02EB19" w14:textId="77777777" w:rsidR="0052539B" w:rsidRPr="0052539B" w:rsidRDefault="0052539B" w:rsidP="0052539B">
            <w:pPr>
              <w:jc w:val="center"/>
              <w:rPr>
                <w:sz w:val="20"/>
                <w:szCs w:val="20"/>
              </w:rPr>
            </w:pPr>
            <w:r w:rsidRPr="0052539B">
              <w:rPr>
                <w:sz w:val="20"/>
                <w:szCs w:val="20"/>
              </w:rPr>
              <w:t>2,0E+04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01F36D" w14:textId="77777777" w:rsidR="0052539B" w:rsidRPr="0052539B" w:rsidRDefault="0052539B" w:rsidP="0052539B">
            <w:pPr>
              <w:jc w:val="center"/>
              <w:rPr>
                <w:color w:val="006100"/>
                <w:sz w:val="20"/>
                <w:szCs w:val="20"/>
              </w:rPr>
            </w:pPr>
            <w:r w:rsidRPr="0052539B">
              <w:rPr>
                <w:color w:val="006100"/>
                <w:sz w:val="20"/>
                <w:szCs w:val="20"/>
              </w:rPr>
              <w:t>0,02596</w:t>
            </w:r>
          </w:p>
        </w:tc>
      </w:tr>
      <w:tr w:rsidR="0052539B" w:rsidRPr="0052539B" w14:paraId="7033B40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BFC9FBB" w14:textId="77777777" w:rsidR="0052539B" w:rsidRPr="0052539B" w:rsidRDefault="0052539B" w:rsidP="0052539B">
            <w:pPr>
              <w:jc w:val="center"/>
              <w:rPr>
                <w:sz w:val="20"/>
                <w:szCs w:val="20"/>
              </w:rPr>
            </w:pPr>
            <w:r w:rsidRPr="0052539B">
              <w:rPr>
                <w:sz w:val="20"/>
                <w:szCs w:val="20"/>
              </w:rPr>
              <w:t>175</w:t>
            </w:r>
          </w:p>
        </w:tc>
        <w:tc>
          <w:tcPr>
            <w:tcW w:w="749" w:type="pct"/>
            <w:tcBorders>
              <w:top w:val="nil"/>
              <w:left w:val="nil"/>
              <w:bottom w:val="single" w:sz="4" w:space="0" w:color="auto"/>
              <w:right w:val="single" w:sz="4" w:space="0" w:color="auto"/>
            </w:tcBorders>
            <w:shd w:val="clear" w:color="000000" w:fill="FFFFFF"/>
            <w:noWrap/>
            <w:vAlign w:val="center"/>
            <w:hideMark/>
          </w:tcPr>
          <w:p w14:paraId="0588A70C" w14:textId="77777777" w:rsidR="0052539B" w:rsidRPr="0052539B" w:rsidRDefault="0052539B" w:rsidP="0052539B">
            <w:pPr>
              <w:rPr>
                <w:sz w:val="20"/>
                <w:szCs w:val="20"/>
              </w:rPr>
            </w:pPr>
            <w:r w:rsidRPr="0052539B">
              <w:rPr>
                <w:sz w:val="20"/>
                <w:szCs w:val="20"/>
              </w:rPr>
              <w:t>ТК15-ТК16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67D303A"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6BB01C1A" w14:textId="77777777" w:rsidR="0052539B" w:rsidRPr="0052539B" w:rsidRDefault="0052539B" w:rsidP="0052539B">
            <w:pPr>
              <w:jc w:val="center"/>
              <w:rPr>
                <w:sz w:val="22"/>
                <w:szCs w:val="22"/>
              </w:rPr>
            </w:pPr>
            <w:r w:rsidRPr="0052539B">
              <w:rPr>
                <w:sz w:val="22"/>
                <w:szCs w:val="22"/>
              </w:rPr>
              <w:t>37</w:t>
            </w:r>
          </w:p>
        </w:tc>
        <w:tc>
          <w:tcPr>
            <w:tcW w:w="401" w:type="pct"/>
            <w:tcBorders>
              <w:top w:val="nil"/>
              <w:left w:val="nil"/>
              <w:bottom w:val="single" w:sz="4" w:space="0" w:color="auto"/>
              <w:right w:val="single" w:sz="4" w:space="0" w:color="auto"/>
            </w:tcBorders>
            <w:shd w:val="clear" w:color="000000" w:fill="FFFFFF"/>
            <w:noWrap/>
            <w:vAlign w:val="bottom"/>
            <w:hideMark/>
          </w:tcPr>
          <w:p w14:paraId="5E32F50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3EED07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BBFD3D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92F0046"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B2A7278"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67634C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FD4295C" w14:textId="77777777" w:rsidR="0052539B" w:rsidRPr="0052539B" w:rsidRDefault="0052539B" w:rsidP="0052539B">
            <w:pPr>
              <w:jc w:val="center"/>
              <w:rPr>
                <w:sz w:val="20"/>
                <w:szCs w:val="20"/>
              </w:rPr>
            </w:pPr>
            <w:r w:rsidRPr="0052539B">
              <w:rPr>
                <w:sz w:val="20"/>
                <w:szCs w:val="20"/>
              </w:rPr>
              <w:t>6,8E+03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43918E" w14:textId="77777777" w:rsidR="0052539B" w:rsidRPr="0052539B" w:rsidRDefault="0052539B" w:rsidP="0052539B">
            <w:pPr>
              <w:jc w:val="center"/>
              <w:rPr>
                <w:color w:val="006100"/>
                <w:sz w:val="20"/>
                <w:szCs w:val="20"/>
              </w:rPr>
            </w:pPr>
            <w:r w:rsidRPr="0052539B">
              <w:rPr>
                <w:color w:val="006100"/>
                <w:sz w:val="20"/>
                <w:szCs w:val="20"/>
              </w:rPr>
              <w:t>0,60593</w:t>
            </w:r>
          </w:p>
        </w:tc>
      </w:tr>
      <w:tr w:rsidR="0052539B" w:rsidRPr="0052539B" w14:paraId="1257D43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A8F2ACC" w14:textId="77777777" w:rsidR="0052539B" w:rsidRPr="0052539B" w:rsidRDefault="0052539B" w:rsidP="0052539B">
            <w:pPr>
              <w:jc w:val="center"/>
              <w:rPr>
                <w:sz w:val="20"/>
                <w:szCs w:val="20"/>
              </w:rPr>
            </w:pPr>
            <w:r w:rsidRPr="0052539B">
              <w:rPr>
                <w:sz w:val="20"/>
                <w:szCs w:val="20"/>
              </w:rPr>
              <w:t>176</w:t>
            </w:r>
          </w:p>
        </w:tc>
        <w:tc>
          <w:tcPr>
            <w:tcW w:w="749" w:type="pct"/>
            <w:tcBorders>
              <w:top w:val="nil"/>
              <w:left w:val="nil"/>
              <w:bottom w:val="single" w:sz="4" w:space="0" w:color="auto"/>
              <w:right w:val="single" w:sz="4" w:space="0" w:color="auto"/>
            </w:tcBorders>
            <w:shd w:val="clear" w:color="000000" w:fill="FFFFFF"/>
            <w:noWrap/>
            <w:vAlign w:val="center"/>
            <w:hideMark/>
          </w:tcPr>
          <w:p w14:paraId="31698018" w14:textId="77777777" w:rsidR="0052539B" w:rsidRPr="0052539B" w:rsidRDefault="0052539B" w:rsidP="0052539B">
            <w:pPr>
              <w:rPr>
                <w:sz w:val="20"/>
                <w:szCs w:val="20"/>
              </w:rPr>
            </w:pPr>
            <w:r w:rsidRPr="0052539B">
              <w:rPr>
                <w:sz w:val="20"/>
                <w:szCs w:val="20"/>
              </w:rPr>
              <w:t>ТК16-ТК17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763E41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E326296"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3DFCBD4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3F5394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1A2803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21E1673"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7500A6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4ABD5F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F3CB973"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A3649E" w14:textId="77777777" w:rsidR="0052539B" w:rsidRPr="0052539B" w:rsidRDefault="0052539B" w:rsidP="0052539B">
            <w:pPr>
              <w:jc w:val="center"/>
              <w:rPr>
                <w:color w:val="006100"/>
                <w:sz w:val="20"/>
                <w:szCs w:val="20"/>
              </w:rPr>
            </w:pPr>
            <w:r w:rsidRPr="0052539B">
              <w:rPr>
                <w:color w:val="006100"/>
                <w:sz w:val="20"/>
                <w:szCs w:val="20"/>
              </w:rPr>
              <w:t>0,74439</w:t>
            </w:r>
          </w:p>
        </w:tc>
      </w:tr>
      <w:tr w:rsidR="0052539B" w:rsidRPr="0052539B" w14:paraId="73A8A80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E7450FD" w14:textId="77777777" w:rsidR="0052539B" w:rsidRPr="0052539B" w:rsidRDefault="0052539B" w:rsidP="0052539B">
            <w:pPr>
              <w:jc w:val="center"/>
              <w:rPr>
                <w:sz w:val="20"/>
                <w:szCs w:val="20"/>
              </w:rPr>
            </w:pPr>
            <w:r w:rsidRPr="0052539B">
              <w:rPr>
                <w:sz w:val="20"/>
                <w:szCs w:val="20"/>
              </w:rPr>
              <w:t>177</w:t>
            </w:r>
          </w:p>
        </w:tc>
        <w:tc>
          <w:tcPr>
            <w:tcW w:w="749" w:type="pct"/>
            <w:tcBorders>
              <w:top w:val="nil"/>
              <w:left w:val="nil"/>
              <w:bottom w:val="single" w:sz="4" w:space="0" w:color="auto"/>
              <w:right w:val="single" w:sz="4" w:space="0" w:color="auto"/>
            </w:tcBorders>
            <w:shd w:val="clear" w:color="000000" w:fill="FFFFFF"/>
            <w:noWrap/>
            <w:vAlign w:val="center"/>
            <w:hideMark/>
          </w:tcPr>
          <w:p w14:paraId="5F53D70B" w14:textId="77777777" w:rsidR="0052539B" w:rsidRPr="0052539B" w:rsidRDefault="0052539B" w:rsidP="0052539B">
            <w:pPr>
              <w:rPr>
                <w:sz w:val="20"/>
                <w:szCs w:val="20"/>
              </w:rPr>
            </w:pPr>
            <w:r w:rsidRPr="0052539B">
              <w:rPr>
                <w:sz w:val="20"/>
                <w:szCs w:val="20"/>
              </w:rPr>
              <w:t>ТК17-ТК22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E6DB8BC"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254C1D0"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489C274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99B72A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B8B7DA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15FBCC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0DA84C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A246F4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2CDDE58"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ED7B0DB" w14:textId="77777777" w:rsidR="0052539B" w:rsidRPr="0052539B" w:rsidRDefault="0052539B" w:rsidP="0052539B">
            <w:pPr>
              <w:jc w:val="center"/>
              <w:rPr>
                <w:color w:val="006100"/>
                <w:sz w:val="20"/>
                <w:szCs w:val="20"/>
              </w:rPr>
            </w:pPr>
            <w:r w:rsidRPr="0052539B">
              <w:rPr>
                <w:color w:val="006100"/>
                <w:sz w:val="20"/>
                <w:szCs w:val="20"/>
              </w:rPr>
              <w:t>0,68049</w:t>
            </w:r>
          </w:p>
        </w:tc>
      </w:tr>
      <w:tr w:rsidR="0052539B" w:rsidRPr="0052539B" w14:paraId="6F3A379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84433DF" w14:textId="77777777" w:rsidR="0052539B" w:rsidRPr="0052539B" w:rsidRDefault="0052539B" w:rsidP="0052539B">
            <w:pPr>
              <w:jc w:val="center"/>
              <w:rPr>
                <w:sz w:val="20"/>
                <w:szCs w:val="20"/>
              </w:rPr>
            </w:pPr>
            <w:r w:rsidRPr="0052539B">
              <w:rPr>
                <w:sz w:val="20"/>
                <w:szCs w:val="20"/>
              </w:rPr>
              <w:t>178</w:t>
            </w:r>
          </w:p>
        </w:tc>
        <w:tc>
          <w:tcPr>
            <w:tcW w:w="749" w:type="pct"/>
            <w:tcBorders>
              <w:top w:val="nil"/>
              <w:left w:val="nil"/>
              <w:bottom w:val="single" w:sz="4" w:space="0" w:color="auto"/>
              <w:right w:val="single" w:sz="4" w:space="0" w:color="auto"/>
            </w:tcBorders>
            <w:shd w:val="clear" w:color="000000" w:fill="FFFFFF"/>
            <w:noWrap/>
            <w:vAlign w:val="center"/>
            <w:hideMark/>
          </w:tcPr>
          <w:p w14:paraId="5B86C58E" w14:textId="77777777" w:rsidR="0052539B" w:rsidRPr="0052539B" w:rsidRDefault="0052539B" w:rsidP="0052539B">
            <w:pPr>
              <w:rPr>
                <w:sz w:val="20"/>
                <w:szCs w:val="20"/>
              </w:rPr>
            </w:pPr>
            <w:r w:rsidRPr="0052539B">
              <w:rPr>
                <w:sz w:val="20"/>
                <w:szCs w:val="20"/>
              </w:rPr>
              <w:t>ТК22-ТК23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C55C6BB"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1B5CE38" w14:textId="77777777" w:rsidR="0052539B" w:rsidRPr="0052539B" w:rsidRDefault="0052539B" w:rsidP="0052539B">
            <w:pPr>
              <w:jc w:val="center"/>
              <w:rPr>
                <w:sz w:val="22"/>
                <w:szCs w:val="22"/>
              </w:rPr>
            </w:pPr>
            <w:r w:rsidRPr="0052539B">
              <w:rPr>
                <w:sz w:val="22"/>
                <w:szCs w:val="22"/>
              </w:rPr>
              <w:t>65</w:t>
            </w:r>
          </w:p>
        </w:tc>
        <w:tc>
          <w:tcPr>
            <w:tcW w:w="401" w:type="pct"/>
            <w:tcBorders>
              <w:top w:val="nil"/>
              <w:left w:val="nil"/>
              <w:bottom w:val="single" w:sz="4" w:space="0" w:color="auto"/>
              <w:right w:val="single" w:sz="4" w:space="0" w:color="auto"/>
            </w:tcBorders>
            <w:shd w:val="clear" w:color="000000" w:fill="FFFFFF"/>
            <w:noWrap/>
            <w:vAlign w:val="bottom"/>
            <w:hideMark/>
          </w:tcPr>
          <w:p w14:paraId="16B535D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0DEC6A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D78D1A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F11038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AC26EC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01F818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3B83630" w14:textId="77777777" w:rsidR="0052539B" w:rsidRPr="0052539B" w:rsidRDefault="0052539B" w:rsidP="0052539B">
            <w:pPr>
              <w:jc w:val="center"/>
              <w:rPr>
                <w:sz w:val="20"/>
                <w:szCs w:val="20"/>
              </w:rPr>
            </w:pPr>
            <w:r w:rsidRPr="0052539B">
              <w:rPr>
                <w:sz w:val="20"/>
                <w:szCs w:val="20"/>
              </w:rPr>
              <w:t>1,2E+04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03A0BC" w14:textId="77777777" w:rsidR="0052539B" w:rsidRPr="0052539B" w:rsidRDefault="0052539B" w:rsidP="0052539B">
            <w:pPr>
              <w:jc w:val="center"/>
              <w:rPr>
                <w:color w:val="006100"/>
                <w:sz w:val="20"/>
                <w:szCs w:val="20"/>
              </w:rPr>
            </w:pPr>
            <w:r w:rsidRPr="0052539B">
              <w:rPr>
                <w:color w:val="006100"/>
                <w:sz w:val="20"/>
                <w:szCs w:val="20"/>
              </w:rPr>
              <w:t>0,30772</w:t>
            </w:r>
          </w:p>
        </w:tc>
      </w:tr>
      <w:tr w:rsidR="0052539B" w:rsidRPr="0052539B" w14:paraId="366DC2A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773A041" w14:textId="77777777" w:rsidR="0052539B" w:rsidRPr="0052539B" w:rsidRDefault="0052539B" w:rsidP="0052539B">
            <w:pPr>
              <w:jc w:val="center"/>
              <w:rPr>
                <w:sz w:val="20"/>
                <w:szCs w:val="20"/>
              </w:rPr>
            </w:pPr>
            <w:r w:rsidRPr="0052539B">
              <w:rPr>
                <w:sz w:val="20"/>
                <w:szCs w:val="20"/>
              </w:rPr>
              <w:t>179</w:t>
            </w:r>
          </w:p>
        </w:tc>
        <w:tc>
          <w:tcPr>
            <w:tcW w:w="749" w:type="pct"/>
            <w:tcBorders>
              <w:top w:val="nil"/>
              <w:left w:val="nil"/>
              <w:bottom w:val="single" w:sz="4" w:space="0" w:color="auto"/>
              <w:right w:val="single" w:sz="4" w:space="0" w:color="auto"/>
            </w:tcBorders>
            <w:shd w:val="clear" w:color="000000" w:fill="FFFFFF"/>
            <w:noWrap/>
            <w:vAlign w:val="center"/>
            <w:hideMark/>
          </w:tcPr>
          <w:p w14:paraId="19D7B5F5" w14:textId="77777777" w:rsidR="0052539B" w:rsidRPr="0052539B" w:rsidRDefault="0052539B" w:rsidP="0052539B">
            <w:pPr>
              <w:rPr>
                <w:sz w:val="20"/>
                <w:szCs w:val="20"/>
              </w:rPr>
            </w:pPr>
            <w:r w:rsidRPr="0052539B">
              <w:rPr>
                <w:sz w:val="20"/>
                <w:szCs w:val="20"/>
              </w:rPr>
              <w:t>ТК23-2КЖ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36C3167"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68AFF523"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415C2CD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82FED0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1A4C14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8972F7D"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7B058375"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1D91106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12FCEE2"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0220912B" w14:textId="77777777" w:rsidR="0052539B" w:rsidRPr="0052539B" w:rsidRDefault="0052539B" w:rsidP="0052539B">
            <w:pPr>
              <w:jc w:val="center"/>
              <w:rPr>
                <w:color w:val="000000"/>
                <w:sz w:val="20"/>
                <w:szCs w:val="20"/>
              </w:rPr>
            </w:pPr>
            <w:r w:rsidRPr="0052539B">
              <w:rPr>
                <w:color w:val="000000"/>
                <w:sz w:val="20"/>
                <w:szCs w:val="20"/>
              </w:rPr>
              <w:t>0,97290</w:t>
            </w:r>
          </w:p>
        </w:tc>
      </w:tr>
      <w:tr w:rsidR="0052539B" w:rsidRPr="0052539B" w14:paraId="3CCA237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BD1B566" w14:textId="77777777" w:rsidR="0052539B" w:rsidRPr="0052539B" w:rsidRDefault="0052539B" w:rsidP="0052539B">
            <w:pPr>
              <w:jc w:val="center"/>
              <w:rPr>
                <w:sz w:val="20"/>
                <w:szCs w:val="20"/>
              </w:rPr>
            </w:pPr>
            <w:r w:rsidRPr="0052539B">
              <w:rPr>
                <w:sz w:val="20"/>
                <w:szCs w:val="20"/>
              </w:rPr>
              <w:t>180</w:t>
            </w:r>
          </w:p>
        </w:tc>
        <w:tc>
          <w:tcPr>
            <w:tcW w:w="749" w:type="pct"/>
            <w:tcBorders>
              <w:top w:val="nil"/>
              <w:left w:val="nil"/>
              <w:bottom w:val="single" w:sz="4" w:space="0" w:color="auto"/>
              <w:right w:val="single" w:sz="4" w:space="0" w:color="auto"/>
            </w:tcBorders>
            <w:shd w:val="clear" w:color="000000" w:fill="FFFFFF"/>
            <w:noWrap/>
            <w:vAlign w:val="center"/>
            <w:hideMark/>
          </w:tcPr>
          <w:p w14:paraId="2728D908" w14:textId="77777777" w:rsidR="0052539B" w:rsidRPr="0052539B" w:rsidRDefault="0052539B" w:rsidP="0052539B">
            <w:pPr>
              <w:rPr>
                <w:sz w:val="20"/>
                <w:szCs w:val="20"/>
              </w:rPr>
            </w:pPr>
            <w:r w:rsidRPr="0052539B">
              <w:rPr>
                <w:sz w:val="20"/>
                <w:szCs w:val="20"/>
              </w:rPr>
              <w:t>ТК22-ТК24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51ACC9D"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0289287"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3F8A29A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26D832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E4D369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3338336"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A3D985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80A26C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87DC28E" w14:textId="77777777" w:rsidR="0052539B" w:rsidRPr="0052539B" w:rsidRDefault="0052539B" w:rsidP="0052539B">
            <w:pPr>
              <w:jc w:val="center"/>
              <w:rPr>
                <w:sz w:val="20"/>
                <w:szCs w:val="20"/>
              </w:rPr>
            </w:pPr>
            <w:r w:rsidRPr="0052539B">
              <w:rPr>
                <w:sz w:val="20"/>
                <w:szCs w:val="20"/>
              </w:rPr>
              <w:t>1,8E+03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B9DB8E0" w14:textId="77777777" w:rsidR="0052539B" w:rsidRPr="0052539B" w:rsidRDefault="0052539B" w:rsidP="0052539B">
            <w:pPr>
              <w:jc w:val="center"/>
              <w:rPr>
                <w:color w:val="006100"/>
                <w:sz w:val="20"/>
                <w:szCs w:val="20"/>
              </w:rPr>
            </w:pPr>
            <w:r w:rsidRPr="0052539B">
              <w:rPr>
                <w:color w:val="006100"/>
                <w:sz w:val="20"/>
                <w:szCs w:val="20"/>
              </w:rPr>
              <w:t>0,89350</w:t>
            </w:r>
          </w:p>
        </w:tc>
      </w:tr>
      <w:tr w:rsidR="0052539B" w:rsidRPr="0052539B" w14:paraId="272C697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1BE9D7D" w14:textId="77777777" w:rsidR="0052539B" w:rsidRPr="0052539B" w:rsidRDefault="0052539B" w:rsidP="0052539B">
            <w:pPr>
              <w:jc w:val="center"/>
              <w:rPr>
                <w:sz w:val="20"/>
                <w:szCs w:val="20"/>
              </w:rPr>
            </w:pPr>
            <w:r w:rsidRPr="0052539B">
              <w:rPr>
                <w:sz w:val="20"/>
                <w:szCs w:val="20"/>
              </w:rPr>
              <w:t>181</w:t>
            </w:r>
          </w:p>
        </w:tc>
        <w:tc>
          <w:tcPr>
            <w:tcW w:w="749" w:type="pct"/>
            <w:tcBorders>
              <w:top w:val="nil"/>
              <w:left w:val="nil"/>
              <w:bottom w:val="single" w:sz="4" w:space="0" w:color="auto"/>
              <w:right w:val="single" w:sz="4" w:space="0" w:color="auto"/>
            </w:tcBorders>
            <w:shd w:val="clear" w:color="000000" w:fill="FFFFFF"/>
            <w:noWrap/>
            <w:vAlign w:val="center"/>
            <w:hideMark/>
          </w:tcPr>
          <w:p w14:paraId="78AC8C6A" w14:textId="77777777" w:rsidR="0052539B" w:rsidRPr="0052539B" w:rsidRDefault="0052539B" w:rsidP="0052539B">
            <w:pPr>
              <w:rPr>
                <w:sz w:val="20"/>
                <w:szCs w:val="20"/>
              </w:rPr>
            </w:pPr>
            <w:r w:rsidRPr="0052539B">
              <w:rPr>
                <w:sz w:val="20"/>
                <w:szCs w:val="20"/>
              </w:rPr>
              <w:t>ТК24-2КЖ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E93ADB4"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527B9B25"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6AFBC29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765072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9CF429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F3AB79A"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0AA28EDA"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194EF71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5693806"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096E06C" w14:textId="77777777" w:rsidR="0052539B" w:rsidRPr="0052539B" w:rsidRDefault="0052539B" w:rsidP="0052539B">
            <w:pPr>
              <w:jc w:val="center"/>
              <w:rPr>
                <w:color w:val="006100"/>
                <w:sz w:val="20"/>
                <w:szCs w:val="20"/>
              </w:rPr>
            </w:pPr>
            <w:r w:rsidRPr="0052539B">
              <w:rPr>
                <w:color w:val="006100"/>
                <w:sz w:val="20"/>
                <w:szCs w:val="20"/>
              </w:rPr>
              <w:t>0,87352</w:t>
            </w:r>
          </w:p>
        </w:tc>
      </w:tr>
      <w:tr w:rsidR="0052539B" w:rsidRPr="0052539B" w14:paraId="2A6D575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DD62EED" w14:textId="77777777" w:rsidR="0052539B" w:rsidRPr="0052539B" w:rsidRDefault="0052539B" w:rsidP="0052539B">
            <w:pPr>
              <w:jc w:val="center"/>
              <w:rPr>
                <w:sz w:val="20"/>
                <w:szCs w:val="20"/>
              </w:rPr>
            </w:pPr>
            <w:r w:rsidRPr="0052539B">
              <w:rPr>
                <w:sz w:val="20"/>
                <w:szCs w:val="20"/>
              </w:rPr>
              <w:t>182</w:t>
            </w:r>
          </w:p>
        </w:tc>
        <w:tc>
          <w:tcPr>
            <w:tcW w:w="749" w:type="pct"/>
            <w:tcBorders>
              <w:top w:val="nil"/>
              <w:left w:val="nil"/>
              <w:bottom w:val="single" w:sz="4" w:space="0" w:color="auto"/>
              <w:right w:val="single" w:sz="4" w:space="0" w:color="auto"/>
            </w:tcBorders>
            <w:shd w:val="clear" w:color="000000" w:fill="FFFFFF"/>
            <w:noWrap/>
            <w:vAlign w:val="center"/>
            <w:hideMark/>
          </w:tcPr>
          <w:p w14:paraId="4CD3253F" w14:textId="77777777" w:rsidR="0052539B" w:rsidRPr="0052539B" w:rsidRDefault="0052539B" w:rsidP="0052539B">
            <w:pPr>
              <w:rPr>
                <w:sz w:val="20"/>
                <w:szCs w:val="20"/>
              </w:rPr>
            </w:pPr>
            <w:r w:rsidRPr="0052539B">
              <w:rPr>
                <w:sz w:val="20"/>
                <w:szCs w:val="20"/>
              </w:rPr>
              <w:t>ТК24-ТК25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B48B222"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0EE6B0CD"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431951E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D681C4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E11B85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8D8E42C"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63B669A3"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67FF838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064DE47"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8B031A5" w14:textId="77777777" w:rsidR="0052539B" w:rsidRPr="0052539B" w:rsidRDefault="0052539B" w:rsidP="0052539B">
            <w:pPr>
              <w:jc w:val="center"/>
              <w:rPr>
                <w:color w:val="006100"/>
                <w:sz w:val="20"/>
                <w:szCs w:val="20"/>
              </w:rPr>
            </w:pPr>
            <w:r w:rsidRPr="0052539B">
              <w:rPr>
                <w:color w:val="006100"/>
                <w:sz w:val="20"/>
                <w:szCs w:val="20"/>
              </w:rPr>
              <w:t>0,64766</w:t>
            </w:r>
          </w:p>
        </w:tc>
      </w:tr>
      <w:tr w:rsidR="0052539B" w:rsidRPr="0052539B" w14:paraId="2C851D8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FBC7AA0" w14:textId="77777777" w:rsidR="0052539B" w:rsidRPr="0052539B" w:rsidRDefault="0052539B" w:rsidP="0052539B">
            <w:pPr>
              <w:jc w:val="center"/>
              <w:rPr>
                <w:sz w:val="20"/>
                <w:szCs w:val="20"/>
              </w:rPr>
            </w:pPr>
            <w:r w:rsidRPr="0052539B">
              <w:rPr>
                <w:sz w:val="20"/>
                <w:szCs w:val="20"/>
              </w:rPr>
              <w:t>183</w:t>
            </w:r>
          </w:p>
        </w:tc>
        <w:tc>
          <w:tcPr>
            <w:tcW w:w="749" w:type="pct"/>
            <w:tcBorders>
              <w:top w:val="nil"/>
              <w:left w:val="nil"/>
              <w:bottom w:val="single" w:sz="4" w:space="0" w:color="auto"/>
              <w:right w:val="single" w:sz="4" w:space="0" w:color="auto"/>
            </w:tcBorders>
            <w:shd w:val="clear" w:color="000000" w:fill="FFFFFF"/>
            <w:noWrap/>
            <w:vAlign w:val="center"/>
            <w:hideMark/>
          </w:tcPr>
          <w:p w14:paraId="3CB913AF" w14:textId="77777777" w:rsidR="0052539B" w:rsidRPr="0052539B" w:rsidRDefault="0052539B" w:rsidP="0052539B">
            <w:pPr>
              <w:rPr>
                <w:sz w:val="20"/>
                <w:szCs w:val="20"/>
              </w:rPr>
            </w:pPr>
            <w:r w:rsidRPr="0052539B">
              <w:rPr>
                <w:sz w:val="20"/>
                <w:szCs w:val="20"/>
              </w:rPr>
              <w:t>ТК25-2КЖ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334E5F6"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3F66C97C"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654C7FF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2D5685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00FB98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64C47AE"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7766B26D"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39D8061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F6EA25B"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42575C84" w14:textId="77777777" w:rsidR="0052539B" w:rsidRPr="0052539B" w:rsidRDefault="0052539B" w:rsidP="0052539B">
            <w:pPr>
              <w:jc w:val="center"/>
              <w:rPr>
                <w:color w:val="000000"/>
                <w:sz w:val="20"/>
                <w:szCs w:val="20"/>
              </w:rPr>
            </w:pPr>
            <w:r w:rsidRPr="0052539B">
              <w:rPr>
                <w:color w:val="000000"/>
                <w:sz w:val="20"/>
                <w:szCs w:val="20"/>
              </w:rPr>
              <w:t>0,96386</w:t>
            </w:r>
          </w:p>
        </w:tc>
      </w:tr>
      <w:tr w:rsidR="0052539B" w:rsidRPr="0052539B" w14:paraId="4A836C3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9CA9B43" w14:textId="77777777" w:rsidR="0052539B" w:rsidRPr="0052539B" w:rsidRDefault="0052539B" w:rsidP="0052539B">
            <w:pPr>
              <w:jc w:val="center"/>
              <w:rPr>
                <w:sz w:val="20"/>
                <w:szCs w:val="20"/>
              </w:rPr>
            </w:pPr>
            <w:r w:rsidRPr="0052539B">
              <w:rPr>
                <w:sz w:val="20"/>
                <w:szCs w:val="20"/>
              </w:rPr>
              <w:t>184</w:t>
            </w:r>
          </w:p>
        </w:tc>
        <w:tc>
          <w:tcPr>
            <w:tcW w:w="749" w:type="pct"/>
            <w:tcBorders>
              <w:top w:val="nil"/>
              <w:left w:val="nil"/>
              <w:bottom w:val="single" w:sz="4" w:space="0" w:color="auto"/>
              <w:right w:val="single" w:sz="4" w:space="0" w:color="auto"/>
            </w:tcBorders>
            <w:shd w:val="clear" w:color="000000" w:fill="FFFFFF"/>
            <w:noWrap/>
            <w:vAlign w:val="center"/>
            <w:hideMark/>
          </w:tcPr>
          <w:p w14:paraId="3CB31D4D" w14:textId="77777777" w:rsidR="0052539B" w:rsidRPr="0052539B" w:rsidRDefault="0052539B" w:rsidP="0052539B">
            <w:pPr>
              <w:rPr>
                <w:sz w:val="20"/>
                <w:szCs w:val="20"/>
              </w:rPr>
            </w:pPr>
            <w:r w:rsidRPr="0052539B">
              <w:rPr>
                <w:sz w:val="20"/>
                <w:szCs w:val="20"/>
              </w:rPr>
              <w:t>ТК25-ТК26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E77E325"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1851E9EC" w14:textId="77777777" w:rsidR="0052539B" w:rsidRPr="0052539B" w:rsidRDefault="0052539B" w:rsidP="0052539B">
            <w:pPr>
              <w:jc w:val="center"/>
              <w:rPr>
                <w:sz w:val="22"/>
                <w:szCs w:val="22"/>
              </w:rPr>
            </w:pPr>
            <w:r w:rsidRPr="0052539B">
              <w:rPr>
                <w:sz w:val="22"/>
                <w:szCs w:val="22"/>
              </w:rPr>
              <w:t>39</w:t>
            </w:r>
          </w:p>
        </w:tc>
        <w:tc>
          <w:tcPr>
            <w:tcW w:w="401" w:type="pct"/>
            <w:tcBorders>
              <w:top w:val="nil"/>
              <w:left w:val="nil"/>
              <w:bottom w:val="single" w:sz="4" w:space="0" w:color="auto"/>
              <w:right w:val="single" w:sz="4" w:space="0" w:color="auto"/>
            </w:tcBorders>
            <w:shd w:val="clear" w:color="000000" w:fill="FFFFFF"/>
            <w:noWrap/>
            <w:vAlign w:val="bottom"/>
            <w:hideMark/>
          </w:tcPr>
          <w:p w14:paraId="1987B04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582F18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B77CDE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E233AA4"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788D54A1"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60F4A76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4C66765" w14:textId="77777777" w:rsidR="0052539B" w:rsidRPr="0052539B" w:rsidRDefault="0052539B" w:rsidP="0052539B">
            <w:pPr>
              <w:jc w:val="center"/>
              <w:rPr>
                <w:sz w:val="20"/>
                <w:szCs w:val="20"/>
              </w:rPr>
            </w:pPr>
            <w:r w:rsidRPr="0052539B">
              <w:rPr>
                <w:sz w:val="20"/>
                <w:szCs w:val="20"/>
              </w:rPr>
              <w:t>7,1E+03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A794CC7" w14:textId="77777777" w:rsidR="0052539B" w:rsidRPr="0052539B" w:rsidRDefault="0052539B" w:rsidP="0052539B">
            <w:pPr>
              <w:jc w:val="center"/>
              <w:rPr>
                <w:color w:val="006100"/>
                <w:sz w:val="20"/>
                <w:szCs w:val="20"/>
              </w:rPr>
            </w:pPr>
            <w:r w:rsidRPr="0052539B">
              <w:rPr>
                <w:color w:val="006100"/>
                <w:sz w:val="20"/>
                <w:szCs w:val="20"/>
              </w:rPr>
              <w:t>0,64766</w:t>
            </w:r>
          </w:p>
        </w:tc>
      </w:tr>
      <w:tr w:rsidR="0052539B" w:rsidRPr="0052539B" w14:paraId="60DA393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EDC93B1" w14:textId="77777777" w:rsidR="0052539B" w:rsidRPr="0052539B" w:rsidRDefault="0052539B" w:rsidP="0052539B">
            <w:pPr>
              <w:jc w:val="center"/>
              <w:rPr>
                <w:sz w:val="20"/>
                <w:szCs w:val="20"/>
              </w:rPr>
            </w:pPr>
            <w:r w:rsidRPr="0052539B">
              <w:rPr>
                <w:sz w:val="20"/>
                <w:szCs w:val="20"/>
              </w:rPr>
              <w:t>185</w:t>
            </w:r>
          </w:p>
        </w:tc>
        <w:tc>
          <w:tcPr>
            <w:tcW w:w="749" w:type="pct"/>
            <w:tcBorders>
              <w:top w:val="nil"/>
              <w:left w:val="nil"/>
              <w:bottom w:val="single" w:sz="4" w:space="0" w:color="auto"/>
              <w:right w:val="single" w:sz="4" w:space="0" w:color="auto"/>
            </w:tcBorders>
            <w:shd w:val="clear" w:color="000000" w:fill="FFFFFF"/>
            <w:noWrap/>
            <w:vAlign w:val="center"/>
            <w:hideMark/>
          </w:tcPr>
          <w:p w14:paraId="5F1AA8DE" w14:textId="77777777" w:rsidR="0052539B" w:rsidRPr="0052539B" w:rsidRDefault="0052539B" w:rsidP="0052539B">
            <w:pPr>
              <w:rPr>
                <w:sz w:val="20"/>
                <w:szCs w:val="20"/>
              </w:rPr>
            </w:pPr>
            <w:r w:rsidRPr="0052539B">
              <w:rPr>
                <w:sz w:val="20"/>
                <w:szCs w:val="20"/>
              </w:rPr>
              <w:t>ТК26-ТК27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CCD3600" w14:textId="77777777" w:rsidR="0052539B" w:rsidRPr="0052539B" w:rsidRDefault="0052539B" w:rsidP="0052539B">
            <w:pPr>
              <w:jc w:val="center"/>
              <w:rPr>
                <w:color w:val="000000"/>
                <w:sz w:val="20"/>
                <w:szCs w:val="20"/>
              </w:rPr>
            </w:pPr>
            <w:r w:rsidRPr="0052539B">
              <w:rPr>
                <w:color w:val="000000"/>
                <w:sz w:val="20"/>
                <w:szCs w:val="20"/>
              </w:rPr>
              <w:t>0,081</w:t>
            </w:r>
          </w:p>
        </w:tc>
        <w:tc>
          <w:tcPr>
            <w:tcW w:w="423" w:type="pct"/>
            <w:tcBorders>
              <w:top w:val="nil"/>
              <w:left w:val="nil"/>
              <w:bottom w:val="single" w:sz="4" w:space="0" w:color="auto"/>
              <w:right w:val="single" w:sz="4" w:space="0" w:color="auto"/>
            </w:tcBorders>
            <w:shd w:val="clear" w:color="000000" w:fill="FFFFFF"/>
            <w:noWrap/>
            <w:vAlign w:val="bottom"/>
            <w:hideMark/>
          </w:tcPr>
          <w:p w14:paraId="079D6051" w14:textId="77777777" w:rsidR="0052539B" w:rsidRPr="0052539B" w:rsidRDefault="0052539B" w:rsidP="0052539B">
            <w:pPr>
              <w:jc w:val="center"/>
              <w:rPr>
                <w:sz w:val="22"/>
                <w:szCs w:val="22"/>
              </w:rPr>
            </w:pPr>
            <w:r w:rsidRPr="0052539B">
              <w:rPr>
                <w:sz w:val="22"/>
                <w:szCs w:val="22"/>
              </w:rPr>
              <w:t>84</w:t>
            </w:r>
          </w:p>
        </w:tc>
        <w:tc>
          <w:tcPr>
            <w:tcW w:w="401" w:type="pct"/>
            <w:tcBorders>
              <w:top w:val="nil"/>
              <w:left w:val="nil"/>
              <w:bottom w:val="single" w:sz="4" w:space="0" w:color="auto"/>
              <w:right w:val="single" w:sz="4" w:space="0" w:color="auto"/>
            </w:tcBorders>
            <w:shd w:val="clear" w:color="000000" w:fill="FFFFFF"/>
            <w:noWrap/>
            <w:vAlign w:val="bottom"/>
            <w:hideMark/>
          </w:tcPr>
          <w:p w14:paraId="3B84AD6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BFC7E0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07B2B2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0327C83"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4BDF7A2B" w14:textId="77777777" w:rsidR="0052539B" w:rsidRPr="0052539B" w:rsidRDefault="0052539B" w:rsidP="0052539B">
            <w:pPr>
              <w:jc w:val="center"/>
              <w:rPr>
                <w:sz w:val="20"/>
                <w:szCs w:val="20"/>
              </w:rPr>
            </w:pPr>
            <w:r w:rsidRPr="0052539B">
              <w:rPr>
                <w:sz w:val="20"/>
                <w:szCs w:val="20"/>
              </w:rPr>
              <w:t>0,1059</w:t>
            </w:r>
          </w:p>
        </w:tc>
        <w:tc>
          <w:tcPr>
            <w:tcW w:w="375" w:type="pct"/>
            <w:tcBorders>
              <w:top w:val="nil"/>
              <w:left w:val="nil"/>
              <w:bottom w:val="single" w:sz="4" w:space="0" w:color="auto"/>
              <w:right w:val="single" w:sz="4" w:space="0" w:color="auto"/>
            </w:tcBorders>
            <w:shd w:val="clear" w:color="000000" w:fill="FFFFFF"/>
            <w:vAlign w:val="center"/>
            <w:hideMark/>
          </w:tcPr>
          <w:p w14:paraId="575E8F8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1B4E198"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3F5CDB" w14:textId="77777777" w:rsidR="0052539B" w:rsidRPr="0052539B" w:rsidRDefault="0052539B" w:rsidP="0052539B">
            <w:pPr>
              <w:jc w:val="center"/>
              <w:rPr>
                <w:color w:val="006100"/>
                <w:sz w:val="20"/>
                <w:szCs w:val="20"/>
              </w:rPr>
            </w:pPr>
            <w:r w:rsidRPr="0052539B">
              <w:rPr>
                <w:color w:val="006100"/>
                <w:sz w:val="20"/>
                <w:szCs w:val="20"/>
              </w:rPr>
              <w:t>0,24060</w:t>
            </w:r>
          </w:p>
        </w:tc>
      </w:tr>
      <w:tr w:rsidR="0052539B" w:rsidRPr="0052539B" w14:paraId="66D3271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ED0DB8D" w14:textId="77777777" w:rsidR="0052539B" w:rsidRPr="0052539B" w:rsidRDefault="0052539B" w:rsidP="0052539B">
            <w:pPr>
              <w:jc w:val="center"/>
              <w:rPr>
                <w:sz w:val="20"/>
                <w:szCs w:val="20"/>
              </w:rPr>
            </w:pPr>
            <w:r w:rsidRPr="0052539B">
              <w:rPr>
                <w:sz w:val="20"/>
                <w:szCs w:val="20"/>
              </w:rPr>
              <w:t>186</w:t>
            </w:r>
          </w:p>
        </w:tc>
        <w:tc>
          <w:tcPr>
            <w:tcW w:w="749" w:type="pct"/>
            <w:tcBorders>
              <w:top w:val="nil"/>
              <w:left w:val="nil"/>
              <w:bottom w:val="single" w:sz="4" w:space="0" w:color="auto"/>
              <w:right w:val="single" w:sz="4" w:space="0" w:color="auto"/>
            </w:tcBorders>
            <w:shd w:val="clear" w:color="000000" w:fill="FFFFFF"/>
            <w:noWrap/>
            <w:vAlign w:val="center"/>
            <w:hideMark/>
          </w:tcPr>
          <w:p w14:paraId="1D838665" w14:textId="77777777" w:rsidR="0052539B" w:rsidRPr="0052539B" w:rsidRDefault="0052539B" w:rsidP="0052539B">
            <w:pPr>
              <w:rPr>
                <w:sz w:val="20"/>
                <w:szCs w:val="20"/>
              </w:rPr>
            </w:pPr>
            <w:r w:rsidRPr="0052539B">
              <w:rPr>
                <w:sz w:val="20"/>
                <w:szCs w:val="20"/>
              </w:rPr>
              <w:t>ТК27-ПТУ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9C77FD2" w14:textId="77777777" w:rsidR="0052539B" w:rsidRPr="0052539B" w:rsidRDefault="0052539B" w:rsidP="0052539B">
            <w:pPr>
              <w:jc w:val="center"/>
              <w:rPr>
                <w:color w:val="000000"/>
                <w:sz w:val="20"/>
                <w:szCs w:val="20"/>
              </w:rPr>
            </w:pPr>
            <w:r w:rsidRPr="0052539B">
              <w:rPr>
                <w:color w:val="000000"/>
                <w:sz w:val="20"/>
                <w:szCs w:val="20"/>
              </w:rPr>
              <w:t>0,082</w:t>
            </w:r>
          </w:p>
        </w:tc>
        <w:tc>
          <w:tcPr>
            <w:tcW w:w="423" w:type="pct"/>
            <w:tcBorders>
              <w:top w:val="nil"/>
              <w:left w:val="nil"/>
              <w:bottom w:val="single" w:sz="4" w:space="0" w:color="auto"/>
              <w:right w:val="single" w:sz="4" w:space="0" w:color="auto"/>
            </w:tcBorders>
            <w:shd w:val="clear" w:color="000000" w:fill="FFFFFF"/>
            <w:noWrap/>
            <w:vAlign w:val="bottom"/>
            <w:hideMark/>
          </w:tcPr>
          <w:p w14:paraId="557F7ECB"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173013F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A7B3CA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4D3B76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92FBC3D"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1755577D" w14:textId="77777777" w:rsidR="0052539B" w:rsidRPr="0052539B" w:rsidRDefault="0052539B" w:rsidP="0052539B">
            <w:pPr>
              <w:jc w:val="center"/>
              <w:rPr>
                <w:sz w:val="20"/>
                <w:szCs w:val="20"/>
              </w:rPr>
            </w:pPr>
            <w:r w:rsidRPr="0052539B">
              <w:rPr>
                <w:sz w:val="20"/>
                <w:szCs w:val="20"/>
              </w:rPr>
              <w:t>0,1058</w:t>
            </w:r>
          </w:p>
        </w:tc>
        <w:tc>
          <w:tcPr>
            <w:tcW w:w="375" w:type="pct"/>
            <w:tcBorders>
              <w:top w:val="nil"/>
              <w:left w:val="nil"/>
              <w:bottom w:val="single" w:sz="4" w:space="0" w:color="auto"/>
              <w:right w:val="single" w:sz="4" w:space="0" w:color="auto"/>
            </w:tcBorders>
            <w:shd w:val="clear" w:color="000000" w:fill="FFFFFF"/>
            <w:vAlign w:val="center"/>
            <w:hideMark/>
          </w:tcPr>
          <w:p w14:paraId="400A1C6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EF01B31"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3C501219" w14:textId="77777777" w:rsidR="0052539B" w:rsidRPr="0052539B" w:rsidRDefault="0052539B" w:rsidP="0052539B">
            <w:pPr>
              <w:jc w:val="center"/>
              <w:rPr>
                <w:color w:val="000000"/>
                <w:sz w:val="20"/>
                <w:szCs w:val="20"/>
              </w:rPr>
            </w:pPr>
            <w:r w:rsidRPr="0052539B">
              <w:rPr>
                <w:color w:val="000000"/>
                <w:sz w:val="20"/>
                <w:szCs w:val="20"/>
              </w:rPr>
              <w:t>0,92763</w:t>
            </w:r>
          </w:p>
        </w:tc>
      </w:tr>
      <w:tr w:rsidR="0052539B" w:rsidRPr="0052539B" w14:paraId="591F445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D90822A" w14:textId="77777777" w:rsidR="0052539B" w:rsidRPr="0052539B" w:rsidRDefault="0052539B" w:rsidP="0052539B">
            <w:pPr>
              <w:jc w:val="center"/>
              <w:rPr>
                <w:sz w:val="20"/>
                <w:szCs w:val="20"/>
              </w:rPr>
            </w:pPr>
            <w:r w:rsidRPr="0052539B">
              <w:rPr>
                <w:sz w:val="20"/>
                <w:szCs w:val="20"/>
              </w:rPr>
              <w:t>187</w:t>
            </w:r>
          </w:p>
        </w:tc>
        <w:tc>
          <w:tcPr>
            <w:tcW w:w="749" w:type="pct"/>
            <w:tcBorders>
              <w:top w:val="nil"/>
              <w:left w:val="nil"/>
              <w:bottom w:val="single" w:sz="4" w:space="0" w:color="auto"/>
              <w:right w:val="single" w:sz="4" w:space="0" w:color="auto"/>
            </w:tcBorders>
            <w:shd w:val="clear" w:color="000000" w:fill="FFFFFF"/>
            <w:noWrap/>
            <w:vAlign w:val="center"/>
            <w:hideMark/>
          </w:tcPr>
          <w:p w14:paraId="3BDE5E0C" w14:textId="77777777" w:rsidR="0052539B" w:rsidRPr="0052539B" w:rsidRDefault="0052539B" w:rsidP="0052539B">
            <w:pPr>
              <w:rPr>
                <w:sz w:val="20"/>
                <w:szCs w:val="20"/>
              </w:rPr>
            </w:pPr>
            <w:r w:rsidRPr="0052539B">
              <w:rPr>
                <w:sz w:val="20"/>
                <w:szCs w:val="20"/>
              </w:rPr>
              <w:t>ТК! 7-ТК 18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CCAD59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C6FE208" w14:textId="77777777" w:rsidR="0052539B" w:rsidRPr="0052539B" w:rsidRDefault="0052539B" w:rsidP="0052539B">
            <w:pPr>
              <w:jc w:val="center"/>
              <w:rPr>
                <w:sz w:val="22"/>
                <w:szCs w:val="22"/>
              </w:rPr>
            </w:pPr>
            <w:r w:rsidRPr="0052539B">
              <w:rPr>
                <w:sz w:val="22"/>
                <w:szCs w:val="22"/>
              </w:rPr>
              <w:t>51</w:t>
            </w:r>
          </w:p>
        </w:tc>
        <w:tc>
          <w:tcPr>
            <w:tcW w:w="401" w:type="pct"/>
            <w:tcBorders>
              <w:top w:val="nil"/>
              <w:left w:val="nil"/>
              <w:bottom w:val="single" w:sz="4" w:space="0" w:color="auto"/>
              <w:right w:val="single" w:sz="4" w:space="0" w:color="auto"/>
            </w:tcBorders>
            <w:shd w:val="clear" w:color="000000" w:fill="FFFFFF"/>
            <w:noWrap/>
            <w:vAlign w:val="bottom"/>
            <w:hideMark/>
          </w:tcPr>
          <w:p w14:paraId="1B3F3C4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3F73A1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E7C723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735F34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BC3DCF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3FFC8B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6C3F30B" w14:textId="77777777" w:rsidR="0052539B" w:rsidRPr="0052539B" w:rsidRDefault="0052539B" w:rsidP="0052539B">
            <w:pPr>
              <w:jc w:val="center"/>
              <w:rPr>
                <w:sz w:val="20"/>
                <w:szCs w:val="20"/>
              </w:rPr>
            </w:pPr>
            <w:r w:rsidRPr="0052539B">
              <w:rPr>
                <w:sz w:val="20"/>
                <w:szCs w:val="20"/>
              </w:rPr>
              <w:t>9,3E+03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64FA951" w14:textId="77777777" w:rsidR="0052539B" w:rsidRPr="0052539B" w:rsidRDefault="0052539B" w:rsidP="0052539B">
            <w:pPr>
              <w:jc w:val="center"/>
              <w:rPr>
                <w:color w:val="006100"/>
                <w:sz w:val="20"/>
                <w:szCs w:val="20"/>
              </w:rPr>
            </w:pPr>
            <w:r w:rsidRPr="0052539B">
              <w:rPr>
                <w:color w:val="006100"/>
                <w:sz w:val="20"/>
                <w:szCs w:val="20"/>
              </w:rPr>
              <w:t>0,45683</w:t>
            </w:r>
          </w:p>
        </w:tc>
      </w:tr>
      <w:tr w:rsidR="0052539B" w:rsidRPr="0052539B" w14:paraId="4358AD4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F8EAFFA" w14:textId="77777777" w:rsidR="0052539B" w:rsidRPr="0052539B" w:rsidRDefault="0052539B" w:rsidP="0052539B">
            <w:pPr>
              <w:jc w:val="center"/>
              <w:rPr>
                <w:sz w:val="20"/>
                <w:szCs w:val="20"/>
              </w:rPr>
            </w:pPr>
            <w:r w:rsidRPr="0052539B">
              <w:rPr>
                <w:sz w:val="20"/>
                <w:szCs w:val="20"/>
              </w:rPr>
              <w:t>188</w:t>
            </w:r>
          </w:p>
        </w:tc>
        <w:tc>
          <w:tcPr>
            <w:tcW w:w="749" w:type="pct"/>
            <w:tcBorders>
              <w:top w:val="nil"/>
              <w:left w:val="nil"/>
              <w:bottom w:val="single" w:sz="4" w:space="0" w:color="auto"/>
              <w:right w:val="single" w:sz="4" w:space="0" w:color="auto"/>
            </w:tcBorders>
            <w:shd w:val="clear" w:color="000000" w:fill="FFFFFF"/>
            <w:noWrap/>
            <w:vAlign w:val="center"/>
            <w:hideMark/>
          </w:tcPr>
          <w:p w14:paraId="4001DDE4" w14:textId="77777777" w:rsidR="0052539B" w:rsidRPr="0052539B" w:rsidRDefault="0052539B" w:rsidP="0052539B">
            <w:pPr>
              <w:rPr>
                <w:sz w:val="20"/>
                <w:szCs w:val="20"/>
              </w:rPr>
            </w:pPr>
            <w:r w:rsidRPr="0052539B">
              <w:rPr>
                <w:sz w:val="20"/>
                <w:szCs w:val="20"/>
              </w:rPr>
              <w:t>ТК 18- ТК 19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2AA460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94D37FB" w14:textId="77777777" w:rsidR="0052539B" w:rsidRPr="0052539B" w:rsidRDefault="0052539B" w:rsidP="0052539B">
            <w:pPr>
              <w:jc w:val="center"/>
              <w:rPr>
                <w:sz w:val="22"/>
                <w:szCs w:val="22"/>
              </w:rPr>
            </w:pPr>
            <w:r w:rsidRPr="0052539B">
              <w:rPr>
                <w:sz w:val="22"/>
                <w:szCs w:val="22"/>
              </w:rPr>
              <w:t>27</w:t>
            </w:r>
          </w:p>
        </w:tc>
        <w:tc>
          <w:tcPr>
            <w:tcW w:w="401" w:type="pct"/>
            <w:tcBorders>
              <w:top w:val="nil"/>
              <w:left w:val="nil"/>
              <w:bottom w:val="single" w:sz="4" w:space="0" w:color="auto"/>
              <w:right w:val="single" w:sz="4" w:space="0" w:color="auto"/>
            </w:tcBorders>
            <w:shd w:val="clear" w:color="000000" w:fill="FFFFFF"/>
            <w:noWrap/>
            <w:vAlign w:val="bottom"/>
            <w:hideMark/>
          </w:tcPr>
          <w:p w14:paraId="2269964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7B7635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16A948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0D131B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46E4E6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6C242A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583987F" w14:textId="77777777" w:rsidR="0052539B" w:rsidRPr="0052539B" w:rsidRDefault="0052539B" w:rsidP="0052539B">
            <w:pPr>
              <w:jc w:val="center"/>
              <w:rPr>
                <w:sz w:val="20"/>
                <w:szCs w:val="20"/>
              </w:rPr>
            </w:pPr>
            <w:r w:rsidRPr="0052539B">
              <w:rPr>
                <w:sz w:val="20"/>
                <w:szCs w:val="20"/>
              </w:rPr>
              <w:t>4,9E+03</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147E10D6" w14:textId="77777777" w:rsidR="0052539B" w:rsidRPr="0052539B" w:rsidRDefault="0052539B" w:rsidP="0052539B">
            <w:pPr>
              <w:jc w:val="center"/>
              <w:rPr>
                <w:color w:val="006100"/>
                <w:sz w:val="20"/>
                <w:szCs w:val="20"/>
              </w:rPr>
            </w:pPr>
            <w:r w:rsidRPr="0052539B">
              <w:rPr>
                <w:color w:val="006100"/>
                <w:sz w:val="20"/>
                <w:szCs w:val="20"/>
              </w:rPr>
              <w:t>0,71244</w:t>
            </w:r>
          </w:p>
        </w:tc>
      </w:tr>
      <w:tr w:rsidR="0052539B" w:rsidRPr="0052539B" w14:paraId="46E5A2E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BFC0D81" w14:textId="77777777" w:rsidR="0052539B" w:rsidRPr="0052539B" w:rsidRDefault="0052539B" w:rsidP="0052539B">
            <w:pPr>
              <w:jc w:val="center"/>
              <w:rPr>
                <w:sz w:val="20"/>
                <w:szCs w:val="20"/>
              </w:rPr>
            </w:pPr>
            <w:r w:rsidRPr="0052539B">
              <w:rPr>
                <w:sz w:val="20"/>
                <w:szCs w:val="20"/>
              </w:rPr>
              <w:t>189</w:t>
            </w:r>
          </w:p>
        </w:tc>
        <w:tc>
          <w:tcPr>
            <w:tcW w:w="749" w:type="pct"/>
            <w:tcBorders>
              <w:top w:val="nil"/>
              <w:left w:val="nil"/>
              <w:bottom w:val="single" w:sz="4" w:space="0" w:color="auto"/>
              <w:right w:val="single" w:sz="4" w:space="0" w:color="auto"/>
            </w:tcBorders>
            <w:shd w:val="clear" w:color="000000" w:fill="FFFFFF"/>
            <w:noWrap/>
            <w:vAlign w:val="center"/>
            <w:hideMark/>
          </w:tcPr>
          <w:p w14:paraId="4F9ED4BF" w14:textId="77777777" w:rsidR="0052539B" w:rsidRPr="0052539B" w:rsidRDefault="0052539B" w:rsidP="0052539B">
            <w:pPr>
              <w:rPr>
                <w:sz w:val="20"/>
                <w:szCs w:val="20"/>
              </w:rPr>
            </w:pPr>
            <w:r w:rsidRPr="0052539B">
              <w:rPr>
                <w:sz w:val="20"/>
                <w:szCs w:val="20"/>
              </w:rPr>
              <w:t>ТК!9-5КЖ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B5476C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25DB6DE" w14:textId="77777777" w:rsidR="0052539B" w:rsidRPr="0052539B" w:rsidRDefault="0052539B" w:rsidP="0052539B">
            <w:pPr>
              <w:jc w:val="center"/>
              <w:rPr>
                <w:sz w:val="22"/>
                <w:szCs w:val="22"/>
              </w:rPr>
            </w:pPr>
            <w:r w:rsidRPr="0052539B">
              <w:rPr>
                <w:sz w:val="22"/>
                <w:szCs w:val="22"/>
              </w:rPr>
              <w:t>26</w:t>
            </w:r>
          </w:p>
        </w:tc>
        <w:tc>
          <w:tcPr>
            <w:tcW w:w="401" w:type="pct"/>
            <w:tcBorders>
              <w:top w:val="nil"/>
              <w:left w:val="nil"/>
              <w:bottom w:val="single" w:sz="4" w:space="0" w:color="auto"/>
              <w:right w:val="single" w:sz="4" w:space="0" w:color="auto"/>
            </w:tcBorders>
            <w:shd w:val="clear" w:color="000000" w:fill="FFFFFF"/>
            <w:noWrap/>
            <w:vAlign w:val="bottom"/>
            <w:hideMark/>
          </w:tcPr>
          <w:p w14:paraId="303D1ED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3D40C4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8E8875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B9C01B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AFBD5A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A3F41C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CB4370" w14:textId="77777777" w:rsidR="0052539B" w:rsidRPr="0052539B" w:rsidRDefault="0052539B" w:rsidP="0052539B">
            <w:pPr>
              <w:jc w:val="center"/>
              <w:rPr>
                <w:sz w:val="20"/>
                <w:szCs w:val="20"/>
              </w:rPr>
            </w:pPr>
            <w:r w:rsidRPr="0052539B">
              <w:rPr>
                <w:sz w:val="20"/>
                <w:szCs w:val="20"/>
              </w:rPr>
              <w:t>4,8E+03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BE6F8DA" w14:textId="77777777" w:rsidR="0052539B" w:rsidRPr="0052539B" w:rsidRDefault="0052539B" w:rsidP="0052539B">
            <w:pPr>
              <w:jc w:val="center"/>
              <w:rPr>
                <w:color w:val="006100"/>
                <w:sz w:val="20"/>
                <w:szCs w:val="20"/>
              </w:rPr>
            </w:pPr>
            <w:r w:rsidRPr="0052539B">
              <w:rPr>
                <w:color w:val="006100"/>
                <w:sz w:val="20"/>
                <w:szCs w:val="20"/>
              </w:rPr>
              <w:t>0,72309</w:t>
            </w:r>
          </w:p>
        </w:tc>
      </w:tr>
      <w:tr w:rsidR="0052539B" w:rsidRPr="0052539B" w14:paraId="793BA7E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A669DA" w14:textId="77777777" w:rsidR="0052539B" w:rsidRPr="0052539B" w:rsidRDefault="0052539B" w:rsidP="0052539B">
            <w:pPr>
              <w:jc w:val="center"/>
              <w:rPr>
                <w:sz w:val="20"/>
                <w:szCs w:val="20"/>
              </w:rPr>
            </w:pPr>
            <w:r w:rsidRPr="0052539B">
              <w:rPr>
                <w:sz w:val="20"/>
                <w:szCs w:val="20"/>
              </w:rPr>
              <w:t>190</w:t>
            </w:r>
          </w:p>
        </w:tc>
        <w:tc>
          <w:tcPr>
            <w:tcW w:w="749" w:type="pct"/>
            <w:tcBorders>
              <w:top w:val="nil"/>
              <w:left w:val="nil"/>
              <w:bottom w:val="single" w:sz="4" w:space="0" w:color="auto"/>
              <w:right w:val="single" w:sz="4" w:space="0" w:color="auto"/>
            </w:tcBorders>
            <w:shd w:val="clear" w:color="000000" w:fill="FFFFFF"/>
            <w:noWrap/>
            <w:vAlign w:val="center"/>
            <w:hideMark/>
          </w:tcPr>
          <w:p w14:paraId="7537C169" w14:textId="77777777" w:rsidR="0052539B" w:rsidRPr="0052539B" w:rsidRDefault="0052539B" w:rsidP="0052539B">
            <w:pPr>
              <w:rPr>
                <w:sz w:val="20"/>
                <w:szCs w:val="20"/>
              </w:rPr>
            </w:pPr>
            <w:r w:rsidRPr="0052539B">
              <w:rPr>
                <w:sz w:val="20"/>
                <w:szCs w:val="20"/>
              </w:rPr>
              <w:t>ТК!9-ТК20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703C4AA"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69CA0C5" w14:textId="77777777" w:rsidR="0052539B" w:rsidRPr="0052539B" w:rsidRDefault="0052539B" w:rsidP="0052539B">
            <w:pPr>
              <w:jc w:val="center"/>
              <w:rPr>
                <w:sz w:val="22"/>
                <w:szCs w:val="22"/>
              </w:rPr>
            </w:pPr>
            <w:r w:rsidRPr="0052539B">
              <w:rPr>
                <w:sz w:val="22"/>
                <w:szCs w:val="22"/>
              </w:rPr>
              <w:t>32</w:t>
            </w:r>
          </w:p>
        </w:tc>
        <w:tc>
          <w:tcPr>
            <w:tcW w:w="401" w:type="pct"/>
            <w:tcBorders>
              <w:top w:val="nil"/>
              <w:left w:val="nil"/>
              <w:bottom w:val="single" w:sz="4" w:space="0" w:color="auto"/>
              <w:right w:val="single" w:sz="4" w:space="0" w:color="auto"/>
            </w:tcBorders>
            <w:shd w:val="clear" w:color="000000" w:fill="FFFFFF"/>
            <w:noWrap/>
            <w:vAlign w:val="bottom"/>
            <w:hideMark/>
          </w:tcPr>
          <w:p w14:paraId="21D09EE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B6BD42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2B6179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EB48DC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FB08195"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1680CF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FC73A46" w14:textId="77777777" w:rsidR="0052539B" w:rsidRPr="0052539B" w:rsidRDefault="0052539B" w:rsidP="0052539B">
            <w:pPr>
              <w:jc w:val="center"/>
              <w:rPr>
                <w:sz w:val="20"/>
                <w:szCs w:val="20"/>
              </w:rPr>
            </w:pPr>
            <w:r w:rsidRPr="0052539B">
              <w:rPr>
                <w:sz w:val="20"/>
                <w:szCs w:val="20"/>
              </w:rPr>
              <w:t>5,8E+03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9136CA3" w14:textId="77777777" w:rsidR="0052539B" w:rsidRPr="0052539B" w:rsidRDefault="0052539B" w:rsidP="0052539B">
            <w:pPr>
              <w:jc w:val="center"/>
              <w:rPr>
                <w:color w:val="006100"/>
                <w:sz w:val="20"/>
                <w:szCs w:val="20"/>
              </w:rPr>
            </w:pPr>
            <w:r w:rsidRPr="0052539B">
              <w:rPr>
                <w:color w:val="006100"/>
                <w:sz w:val="20"/>
                <w:szCs w:val="20"/>
              </w:rPr>
              <w:t>0,65919</w:t>
            </w:r>
          </w:p>
        </w:tc>
      </w:tr>
      <w:tr w:rsidR="0052539B" w:rsidRPr="0052539B" w14:paraId="5243BFD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0A5C235" w14:textId="77777777" w:rsidR="0052539B" w:rsidRPr="0052539B" w:rsidRDefault="0052539B" w:rsidP="0052539B">
            <w:pPr>
              <w:jc w:val="center"/>
              <w:rPr>
                <w:sz w:val="20"/>
                <w:szCs w:val="20"/>
              </w:rPr>
            </w:pPr>
            <w:r w:rsidRPr="0052539B">
              <w:rPr>
                <w:sz w:val="20"/>
                <w:szCs w:val="20"/>
              </w:rPr>
              <w:t>191</w:t>
            </w:r>
          </w:p>
        </w:tc>
        <w:tc>
          <w:tcPr>
            <w:tcW w:w="749" w:type="pct"/>
            <w:tcBorders>
              <w:top w:val="nil"/>
              <w:left w:val="nil"/>
              <w:bottom w:val="single" w:sz="4" w:space="0" w:color="auto"/>
              <w:right w:val="single" w:sz="4" w:space="0" w:color="auto"/>
            </w:tcBorders>
            <w:shd w:val="clear" w:color="000000" w:fill="FFFFFF"/>
            <w:noWrap/>
            <w:vAlign w:val="center"/>
            <w:hideMark/>
          </w:tcPr>
          <w:p w14:paraId="72182B04" w14:textId="77777777" w:rsidR="0052539B" w:rsidRPr="0052539B" w:rsidRDefault="0052539B" w:rsidP="0052539B">
            <w:pPr>
              <w:rPr>
                <w:sz w:val="20"/>
                <w:szCs w:val="20"/>
              </w:rPr>
            </w:pPr>
            <w:r w:rsidRPr="0052539B">
              <w:rPr>
                <w:sz w:val="20"/>
                <w:szCs w:val="20"/>
              </w:rPr>
              <w:t>ТК20-ТК21 (есть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4372866"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3159E4E" w14:textId="77777777" w:rsidR="0052539B" w:rsidRPr="0052539B" w:rsidRDefault="0052539B" w:rsidP="0052539B">
            <w:pPr>
              <w:jc w:val="center"/>
              <w:rPr>
                <w:sz w:val="22"/>
                <w:szCs w:val="22"/>
              </w:rPr>
            </w:pPr>
            <w:r w:rsidRPr="0052539B">
              <w:rPr>
                <w:sz w:val="22"/>
                <w:szCs w:val="22"/>
              </w:rPr>
              <w:t>15</w:t>
            </w:r>
          </w:p>
        </w:tc>
        <w:tc>
          <w:tcPr>
            <w:tcW w:w="401" w:type="pct"/>
            <w:tcBorders>
              <w:top w:val="nil"/>
              <w:left w:val="nil"/>
              <w:bottom w:val="single" w:sz="4" w:space="0" w:color="auto"/>
              <w:right w:val="single" w:sz="4" w:space="0" w:color="auto"/>
            </w:tcBorders>
            <w:shd w:val="clear" w:color="000000" w:fill="FFFFFF"/>
            <w:noWrap/>
            <w:vAlign w:val="bottom"/>
            <w:hideMark/>
          </w:tcPr>
          <w:p w14:paraId="1F66FA9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CA84E3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FCC97B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6E67473"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20E0F36"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06A3D4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6BD51D0" w14:textId="77777777" w:rsidR="0052539B" w:rsidRPr="0052539B" w:rsidRDefault="0052539B" w:rsidP="0052539B">
            <w:pPr>
              <w:jc w:val="center"/>
              <w:rPr>
                <w:sz w:val="20"/>
                <w:szCs w:val="20"/>
              </w:rPr>
            </w:pPr>
            <w:r w:rsidRPr="0052539B">
              <w:rPr>
                <w:sz w:val="20"/>
                <w:szCs w:val="20"/>
              </w:rPr>
              <w:t>2,7E+03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F878EC" w14:textId="77777777" w:rsidR="0052539B" w:rsidRPr="0052539B" w:rsidRDefault="0052539B" w:rsidP="0052539B">
            <w:pPr>
              <w:jc w:val="center"/>
              <w:rPr>
                <w:color w:val="006100"/>
                <w:sz w:val="20"/>
                <w:szCs w:val="20"/>
              </w:rPr>
            </w:pPr>
            <w:r w:rsidRPr="0052539B">
              <w:rPr>
                <w:color w:val="006100"/>
                <w:sz w:val="20"/>
                <w:szCs w:val="20"/>
              </w:rPr>
              <w:t>0,84024</w:t>
            </w:r>
          </w:p>
        </w:tc>
      </w:tr>
      <w:tr w:rsidR="0052539B" w:rsidRPr="0052539B" w14:paraId="5482AC4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C23673C" w14:textId="77777777" w:rsidR="0052539B" w:rsidRPr="0052539B" w:rsidRDefault="0052539B" w:rsidP="0052539B">
            <w:pPr>
              <w:jc w:val="center"/>
              <w:rPr>
                <w:sz w:val="20"/>
                <w:szCs w:val="20"/>
              </w:rPr>
            </w:pPr>
            <w:r w:rsidRPr="0052539B">
              <w:rPr>
                <w:sz w:val="20"/>
                <w:szCs w:val="20"/>
              </w:rPr>
              <w:lastRenderedPageBreak/>
              <w:t>192</w:t>
            </w:r>
          </w:p>
        </w:tc>
        <w:tc>
          <w:tcPr>
            <w:tcW w:w="749" w:type="pct"/>
            <w:tcBorders>
              <w:top w:val="nil"/>
              <w:left w:val="nil"/>
              <w:bottom w:val="single" w:sz="4" w:space="0" w:color="auto"/>
              <w:right w:val="single" w:sz="4" w:space="0" w:color="auto"/>
            </w:tcBorders>
            <w:shd w:val="clear" w:color="000000" w:fill="FFFFFF"/>
            <w:noWrap/>
            <w:vAlign w:val="center"/>
            <w:hideMark/>
          </w:tcPr>
          <w:p w14:paraId="453C3141" w14:textId="77777777" w:rsidR="0052539B" w:rsidRPr="0052539B" w:rsidRDefault="0052539B" w:rsidP="0052539B">
            <w:pPr>
              <w:rPr>
                <w:sz w:val="20"/>
                <w:szCs w:val="20"/>
              </w:rPr>
            </w:pPr>
            <w:r w:rsidRPr="0052539B">
              <w:rPr>
                <w:sz w:val="20"/>
                <w:szCs w:val="20"/>
              </w:rPr>
              <w:t>ТК21-5КЖ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13A56E4"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6243F39"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579A31B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1731D2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832B79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CBAD654"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6BD3B9F"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4A4F3D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72B57F8"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4DAAF45" w14:textId="77777777" w:rsidR="0052539B" w:rsidRPr="0052539B" w:rsidRDefault="0052539B" w:rsidP="0052539B">
            <w:pPr>
              <w:jc w:val="center"/>
              <w:rPr>
                <w:color w:val="006100"/>
                <w:sz w:val="20"/>
                <w:szCs w:val="20"/>
              </w:rPr>
            </w:pPr>
            <w:r w:rsidRPr="0052539B">
              <w:rPr>
                <w:color w:val="006100"/>
                <w:sz w:val="20"/>
                <w:szCs w:val="20"/>
              </w:rPr>
              <w:t>0,87219</w:t>
            </w:r>
          </w:p>
        </w:tc>
      </w:tr>
      <w:tr w:rsidR="0052539B" w:rsidRPr="0052539B" w14:paraId="7AE7981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418F5B1" w14:textId="77777777" w:rsidR="0052539B" w:rsidRPr="0052539B" w:rsidRDefault="0052539B" w:rsidP="0052539B">
            <w:pPr>
              <w:jc w:val="center"/>
              <w:rPr>
                <w:sz w:val="20"/>
                <w:szCs w:val="20"/>
              </w:rPr>
            </w:pPr>
            <w:r w:rsidRPr="0052539B">
              <w:rPr>
                <w:sz w:val="20"/>
                <w:szCs w:val="20"/>
              </w:rPr>
              <w:t>193</w:t>
            </w:r>
          </w:p>
        </w:tc>
        <w:tc>
          <w:tcPr>
            <w:tcW w:w="749" w:type="pct"/>
            <w:tcBorders>
              <w:top w:val="nil"/>
              <w:left w:val="nil"/>
              <w:bottom w:val="single" w:sz="4" w:space="0" w:color="auto"/>
              <w:right w:val="single" w:sz="4" w:space="0" w:color="auto"/>
            </w:tcBorders>
            <w:shd w:val="clear" w:color="000000" w:fill="FFFFFF"/>
            <w:noWrap/>
            <w:vAlign w:val="center"/>
            <w:hideMark/>
          </w:tcPr>
          <w:p w14:paraId="3C965A79" w14:textId="77777777" w:rsidR="0052539B" w:rsidRPr="0052539B" w:rsidRDefault="0052539B" w:rsidP="0052539B">
            <w:pPr>
              <w:rPr>
                <w:sz w:val="20"/>
                <w:szCs w:val="20"/>
              </w:rPr>
            </w:pPr>
            <w:r w:rsidRPr="0052539B">
              <w:rPr>
                <w:sz w:val="20"/>
                <w:szCs w:val="20"/>
              </w:rPr>
              <w:t>ТК20-5КЖ (сс-1 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F199F4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4FF95DF" w14:textId="77777777" w:rsidR="0052539B" w:rsidRPr="0052539B" w:rsidRDefault="0052539B" w:rsidP="0052539B">
            <w:pPr>
              <w:jc w:val="center"/>
              <w:rPr>
                <w:sz w:val="22"/>
                <w:szCs w:val="22"/>
              </w:rPr>
            </w:pPr>
            <w:r w:rsidRPr="0052539B">
              <w:rPr>
                <w:sz w:val="22"/>
                <w:szCs w:val="22"/>
              </w:rPr>
              <w:t>29</w:t>
            </w:r>
          </w:p>
        </w:tc>
        <w:tc>
          <w:tcPr>
            <w:tcW w:w="401" w:type="pct"/>
            <w:tcBorders>
              <w:top w:val="nil"/>
              <w:left w:val="nil"/>
              <w:bottom w:val="single" w:sz="4" w:space="0" w:color="auto"/>
              <w:right w:val="single" w:sz="4" w:space="0" w:color="auto"/>
            </w:tcBorders>
            <w:shd w:val="clear" w:color="000000" w:fill="FFFFFF"/>
            <w:noWrap/>
            <w:vAlign w:val="bottom"/>
            <w:hideMark/>
          </w:tcPr>
          <w:p w14:paraId="1C255F4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0C4393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2D510A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2ECF704"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7CD2333"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3CC581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15B0D18" w14:textId="77777777" w:rsidR="0052539B" w:rsidRPr="0052539B" w:rsidRDefault="0052539B" w:rsidP="0052539B">
            <w:pPr>
              <w:jc w:val="center"/>
              <w:rPr>
                <w:sz w:val="20"/>
                <w:szCs w:val="20"/>
              </w:rPr>
            </w:pPr>
            <w:r w:rsidRPr="0052539B">
              <w:rPr>
                <w:sz w:val="20"/>
                <w:szCs w:val="20"/>
              </w:rPr>
              <w:t>5,3E+03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D121CCC" w14:textId="77777777" w:rsidR="0052539B" w:rsidRPr="0052539B" w:rsidRDefault="0052539B" w:rsidP="0052539B">
            <w:pPr>
              <w:jc w:val="center"/>
              <w:rPr>
                <w:color w:val="006100"/>
                <w:sz w:val="20"/>
                <w:szCs w:val="20"/>
              </w:rPr>
            </w:pPr>
            <w:r w:rsidRPr="0052539B">
              <w:rPr>
                <w:color w:val="006100"/>
                <w:sz w:val="20"/>
                <w:szCs w:val="20"/>
              </w:rPr>
              <w:t>0,69114</w:t>
            </w:r>
          </w:p>
        </w:tc>
      </w:tr>
      <w:tr w:rsidR="0052539B" w:rsidRPr="0052539B" w14:paraId="1D5AC1C1" w14:textId="77777777" w:rsidTr="0052539B">
        <w:trPr>
          <w:trHeight w:val="20"/>
        </w:trPr>
        <w:tc>
          <w:tcPr>
            <w:tcW w:w="176" w:type="pct"/>
            <w:tcBorders>
              <w:top w:val="nil"/>
              <w:left w:val="nil"/>
              <w:bottom w:val="nil"/>
              <w:right w:val="nil"/>
            </w:tcBorders>
            <w:shd w:val="clear" w:color="000000" w:fill="FFFFFF"/>
            <w:noWrap/>
            <w:vAlign w:val="center"/>
            <w:hideMark/>
          </w:tcPr>
          <w:p w14:paraId="21C2D6B1"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hideMark/>
          </w:tcPr>
          <w:p w14:paraId="707CFAA3" w14:textId="77777777" w:rsidR="0052539B" w:rsidRDefault="0052539B" w:rsidP="0052539B">
            <w:pPr>
              <w:rPr>
                <w:sz w:val="22"/>
                <w:szCs w:val="22"/>
              </w:rPr>
            </w:pPr>
            <w:r w:rsidRPr="0052539B">
              <w:rPr>
                <w:sz w:val="22"/>
                <w:szCs w:val="22"/>
              </w:rPr>
              <w:t> </w:t>
            </w:r>
          </w:p>
          <w:p w14:paraId="25FB52A5" w14:textId="77777777" w:rsidR="0052539B" w:rsidRDefault="0052539B" w:rsidP="0052539B">
            <w:pPr>
              <w:rPr>
                <w:sz w:val="22"/>
                <w:szCs w:val="22"/>
              </w:rPr>
            </w:pPr>
          </w:p>
          <w:p w14:paraId="4AB31573" w14:textId="77777777" w:rsidR="0052539B" w:rsidRPr="0052539B" w:rsidRDefault="0052539B" w:rsidP="0052539B">
            <w:pPr>
              <w:rPr>
                <w:sz w:val="22"/>
                <w:szCs w:val="22"/>
              </w:rPr>
            </w:pPr>
          </w:p>
        </w:tc>
        <w:tc>
          <w:tcPr>
            <w:tcW w:w="357" w:type="pct"/>
            <w:tcBorders>
              <w:top w:val="nil"/>
              <w:left w:val="nil"/>
              <w:bottom w:val="nil"/>
              <w:right w:val="nil"/>
            </w:tcBorders>
            <w:shd w:val="clear" w:color="000000" w:fill="FFFFFF"/>
            <w:noWrap/>
            <w:vAlign w:val="center"/>
            <w:hideMark/>
          </w:tcPr>
          <w:p w14:paraId="534AABC0"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shd w:val="clear" w:color="000000" w:fill="FFFFFF"/>
            <w:noWrap/>
            <w:vAlign w:val="bottom"/>
            <w:hideMark/>
          </w:tcPr>
          <w:p w14:paraId="72ABCFD2"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44509AC8"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634ECF48"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6172FB2F"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131B27D9"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13D46748"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568AF884"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2C6CC51C"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63D27EE3"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2FE19250" w14:textId="77777777" w:rsidTr="0052539B">
        <w:trPr>
          <w:trHeight w:val="20"/>
        </w:trPr>
        <w:tc>
          <w:tcPr>
            <w:tcW w:w="176" w:type="pct"/>
            <w:tcBorders>
              <w:top w:val="nil"/>
              <w:left w:val="nil"/>
              <w:bottom w:val="nil"/>
              <w:right w:val="nil"/>
            </w:tcBorders>
            <w:noWrap/>
            <w:vAlign w:val="center"/>
            <w:hideMark/>
          </w:tcPr>
          <w:p w14:paraId="3DC7C32F"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3397B326"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5DC080CF"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3D1A7465"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3AF00F73"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268D7091"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1B243096"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5668B006"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0935C59A"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6EEA5C3D" w14:textId="2E2FFBBB" w:rsidR="0052539B" w:rsidRPr="0052539B" w:rsidRDefault="0052539B" w:rsidP="0052539B">
            <w:pPr>
              <w:jc w:val="right"/>
            </w:pPr>
            <w:r w:rsidRPr="0052539B">
              <w:t>Продолжение Таблица 2.11.</w:t>
            </w:r>
            <w:r w:rsidR="00CA1874">
              <w:t>8</w:t>
            </w:r>
            <w:r w:rsidRPr="0052539B">
              <w:t>.</w:t>
            </w:r>
          </w:p>
        </w:tc>
      </w:tr>
      <w:tr w:rsidR="0052539B" w:rsidRPr="0052539B" w14:paraId="3B329FA9"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BB6CE2B"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2F102FEC"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1B0B4495"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1A52C56C"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746C8A09"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02F87841"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112A0831"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14890A96"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6867CB3F"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70ED16E9"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5294DF7B"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344E4ED2" w14:textId="77777777" w:rsidR="0052539B" w:rsidRPr="0052539B" w:rsidRDefault="0052539B" w:rsidP="0052539B">
            <w:pPr>
              <w:jc w:val="center"/>
              <w:rPr>
                <w:sz w:val="20"/>
                <w:szCs w:val="20"/>
              </w:rPr>
            </w:pPr>
            <w:r w:rsidRPr="0052539B">
              <w:rPr>
                <w:sz w:val="20"/>
                <w:szCs w:val="20"/>
              </w:rPr>
              <w:t>15</w:t>
            </w:r>
          </w:p>
        </w:tc>
      </w:tr>
      <w:tr w:rsidR="0052539B" w:rsidRPr="0052539B" w14:paraId="624F8E1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023FA47" w14:textId="77777777" w:rsidR="0052539B" w:rsidRPr="0052539B" w:rsidRDefault="0052539B" w:rsidP="0052539B">
            <w:pPr>
              <w:jc w:val="center"/>
              <w:rPr>
                <w:sz w:val="20"/>
                <w:szCs w:val="20"/>
              </w:rPr>
            </w:pPr>
            <w:r w:rsidRPr="0052539B">
              <w:rPr>
                <w:sz w:val="20"/>
                <w:szCs w:val="20"/>
              </w:rPr>
              <w:t>194</w:t>
            </w:r>
          </w:p>
        </w:tc>
        <w:tc>
          <w:tcPr>
            <w:tcW w:w="749" w:type="pct"/>
            <w:tcBorders>
              <w:top w:val="nil"/>
              <w:left w:val="nil"/>
              <w:bottom w:val="single" w:sz="4" w:space="0" w:color="auto"/>
              <w:right w:val="single" w:sz="4" w:space="0" w:color="auto"/>
            </w:tcBorders>
            <w:shd w:val="clear" w:color="000000" w:fill="FFFFFF"/>
            <w:noWrap/>
            <w:vAlign w:val="center"/>
            <w:hideMark/>
          </w:tcPr>
          <w:p w14:paraId="1F452E24" w14:textId="77777777" w:rsidR="0052539B" w:rsidRPr="0052539B" w:rsidRDefault="0052539B" w:rsidP="0052539B">
            <w:pPr>
              <w:rPr>
                <w:sz w:val="20"/>
                <w:szCs w:val="20"/>
              </w:rPr>
            </w:pPr>
            <w:r w:rsidRPr="0052539B">
              <w:rPr>
                <w:sz w:val="20"/>
                <w:szCs w:val="20"/>
              </w:rPr>
              <w:t>ТК18-ТК28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C07E555"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5F5C7F2" w14:textId="77777777" w:rsidR="0052539B" w:rsidRPr="0052539B" w:rsidRDefault="0052539B" w:rsidP="0052539B">
            <w:pPr>
              <w:jc w:val="center"/>
              <w:rPr>
                <w:sz w:val="22"/>
                <w:szCs w:val="22"/>
              </w:rPr>
            </w:pPr>
            <w:r w:rsidRPr="0052539B">
              <w:rPr>
                <w:sz w:val="22"/>
                <w:szCs w:val="22"/>
              </w:rPr>
              <w:t>78</w:t>
            </w:r>
          </w:p>
        </w:tc>
        <w:tc>
          <w:tcPr>
            <w:tcW w:w="401" w:type="pct"/>
            <w:tcBorders>
              <w:top w:val="nil"/>
              <w:left w:val="nil"/>
              <w:bottom w:val="single" w:sz="4" w:space="0" w:color="auto"/>
              <w:right w:val="single" w:sz="4" w:space="0" w:color="auto"/>
            </w:tcBorders>
            <w:shd w:val="clear" w:color="000000" w:fill="FFFFFF"/>
            <w:noWrap/>
            <w:vAlign w:val="bottom"/>
            <w:hideMark/>
          </w:tcPr>
          <w:p w14:paraId="11044F2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D5C720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E8ED2C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839EA1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0D6A2F1"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535B39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836AE79" w14:textId="77777777" w:rsidR="0052539B" w:rsidRPr="0052539B" w:rsidRDefault="0052539B" w:rsidP="0052539B">
            <w:pPr>
              <w:jc w:val="center"/>
              <w:rPr>
                <w:sz w:val="20"/>
                <w:szCs w:val="20"/>
              </w:rPr>
            </w:pPr>
            <w:r w:rsidRPr="0052539B">
              <w:rPr>
                <w:sz w:val="20"/>
                <w:szCs w:val="20"/>
              </w:rPr>
              <w:t>1,4E+04</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24D0335F" w14:textId="77777777" w:rsidR="0052539B" w:rsidRPr="0052539B" w:rsidRDefault="0052539B" w:rsidP="0052539B">
            <w:pPr>
              <w:jc w:val="center"/>
              <w:rPr>
                <w:color w:val="006100"/>
                <w:sz w:val="20"/>
                <w:szCs w:val="20"/>
              </w:rPr>
            </w:pPr>
            <w:r w:rsidRPr="0052539B">
              <w:rPr>
                <w:color w:val="006100"/>
                <w:sz w:val="20"/>
                <w:szCs w:val="20"/>
              </w:rPr>
              <w:t>0,16927</w:t>
            </w:r>
          </w:p>
        </w:tc>
      </w:tr>
      <w:tr w:rsidR="0052539B" w:rsidRPr="0052539B" w14:paraId="5D7B129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109F1C0" w14:textId="77777777" w:rsidR="0052539B" w:rsidRPr="0052539B" w:rsidRDefault="0052539B" w:rsidP="0052539B">
            <w:pPr>
              <w:jc w:val="center"/>
              <w:rPr>
                <w:sz w:val="20"/>
                <w:szCs w:val="20"/>
              </w:rPr>
            </w:pPr>
            <w:r w:rsidRPr="0052539B">
              <w:rPr>
                <w:sz w:val="20"/>
                <w:szCs w:val="20"/>
              </w:rPr>
              <w:t>195</w:t>
            </w:r>
          </w:p>
        </w:tc>
        <w:tc>
          <w:tcPr>
            <w:tcW w:w="749" w:type="pct"/>
            <w:tcBorders>
              <w:top w:val="nil"/>
              <w:left w:val="nil"/>
              <w:bottom w:val="single" w:sz="4" w:space="0" w:color="auto"/>
              <w:right w:val="single" w:sz="4" w:space="0" w:color="auto"/>
            </w:tcBorders>
            <w:shd w:val="clear" w:color="000000" w:fill="FFFFFF"/>
            <w:noWrap/>
            <w:vAlign w:val="center"/>
            <w:hideMark/>
          </w:tcPr>
          <w:p w14:paraId="158C28D8" w14:textId="77777777" w:rsidR="0052539B" w:rsidRPr="0052539B" w:rsidRDefault="0052539B" w:rsidP="0052539B">
            <w:pPr>
              <w:rPr>
                <w:sz w:val="20"/>
                <w:szCs w:val="20"/>
              </w:rPr>
            </w:pPr>
            <w:r w:rsidRPr="0052539B">
              <w:rPr>
                <w:sz w:val="20"/>
                <w:szCs w:val="20"/>
              </w:rPr>
              <w:t>ТК28-ТК29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D07B4FE"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BB75BE6"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744D686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8AB66A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28ECF4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BB33EE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681B2EF"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8BA548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F490FAF"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30EBB492" w14:textId="77777777" w:rsidR="0052539B" w:rsidRPr="0052539B" w:rsidRDefault="0052539B" w:rsidP="0052539B">
            <w:pPr>
              <w:jc w:val="center"/>
              <w:rPr>
                <w:color w:val="000000"/>
                <w:sz w:val="20"/>
                <w:szCs w:val="20"/>
              </w:rPr>
            </w:pPr>
            <w:r w:rsidRPr="0052539B">
              <w:rPr>
                <w:color w:val="000000"/>
                <w:sz w:val="20"/>
                <w:szCs w:val="20"/>
              </w:rPr>
              <w:t>0,95740</w:t>
            </w:r>
          </w:p>
        </w:tc>
      </w:tr>
      <w:tr w:rsidR="0052539B" w:rsidRPr="0052539B" w14:paraId="1EE772E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585049E" w14:textId="77777777" w:rsidR="0052539B" w:rsidRPr="0052539B" w:rsidRDefault="0052539B" w:rsidP="0052539B">
            <w:pPr>
              <w:jc w:val="center"/>
              <w:rPr>
                <w:sz w:val="20"/>
                <w:szCs w:val="20"/>
              </w:rPr>
            </w:pPr>
            <w:r w:rsidRPr="0052539B">
              <w:rPr>
                <w:sz w:val="20"/>
                <w:szCs w:val="20"/>
              </w:rPr>
              <w:t>196</w:t>
            </w:r>
          </w:p>
        </w:tc>
        <w:tc>
          <w:tcPr>
            <w:tcW w:w="749" w:type="pct"/>
            <w:tcBorders>
              <w:top w:val="nil"/>
              <w:left w:val="nil"/>
              <w:bottom w:val="single" w:sz="4" w:space="0" w:color="auto"/>
              <w:right w:val="single" w:sz="4" w:space="0" w:color="auto"/>
            </w:tcBorders>
            <w:shd w:val="clear" w:color="000000" w:fill="FFFFFF"/>
            <w:noWrap/>
            <w:vAlign w:val="center"/>
            <w:hideMark/>
          </w:tcPr>
          <w:p w14:paraId="6B0F1277" w14:textId="77777777" w:rsidR="0052539B" w:rsidRPr="0052539B" w:rsidRDefault="0052539B" w:rsidP="0052539B">
            <w:pPr>
              <w:rPr>
                <w:sz w:val="20"/>
                <w:szCs w:val="20"/>
              </w:rPr>
            </w:pPr>
            <w:r w:rsidRPr="0052539B">
              <w:rPr>
                <w:sz w:val="20"/>
                <w:szCs w:val="20"/>
              </w:rPr>
              <w:t>ТК29-ТК30 (сеть 1 ВС)</w:t>
            </w:r>
          </w:p>
        </w:tc>
        <w:tc>
          <w:tcPr>
            <w:tcW w:w="357" w:type="pct"/>
            <w:tcBorders>
              <w:top w:val="nil"/>
              <w:left w:val="nil"/>
              <w:bottom w:val="single" w:sz="4" w:space="0" w:color="auto"/>
              <w:right w:val="single" w:sz="4" w:space="0" w:color="auto"/>
            </w:tcBorders>
            <w:shd w:val="clear" w:color="000000" w:fill="FFFFFF"/>
            <w:noWrap/>
            <w:vAlign w:val="center"/>
            <w:hideMark/>
          </w:tcPr>
          <w:p w14:paraId="3C443CBE"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0DB12E0" w14:textId="77777777" w:rsidR="0052539B" w:rsidRPr="0052539B" w:rsidRDefault="0052539B" w:rsidP="0052539B">
            <w:pPr>
              <w:jc w:val="center"/>
              <w:rPr>
                <w:sz w:val="22"/>
                <w:szCs w:val="22"/>
              </w:rPr>
            </w:pPr>
            <w:r w:rsidRPr="0052539B">
              <w:rPr>
                <w:sz w:val="22"/>
                <w:szCs w:val="22"/>
              </w:rPr>
              <w:t>41</w:t>
            </w:r>
          </w:p>
        </w:tc>
        <w:tc>
          <w:tcPr>
            <w:tcW w:w="401" w:type="pct"/>
            <w:tcBorders>
              <w:top w:val="nil"/>
              <w:left w:val="nil"/>
              <w:bottom w:val="single" w:sz="4" w:space="0" w:color="auto"/>
              <w:right w:val="single" w:sz="4" w:space="0" w:color="auto"/>
            </w:tcBorders>
            <w:shd w:val="clear" w:color="000000" w:fill="FFFFFF"/>
            <w:noWrap/>
            <w:vAlign w:val="bottom"/>
            <w:hideMark/>
          </w:tcPr>
          <w:p w14:paraId="0F6FEAA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389C2E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7065D7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A3CD115"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A2E0293"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225834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4299495" w14:textId="77777777" w:rsidR="0052539B" w:rsidRPr="0052539B" w:rsidRDefault="0052539B" w:rsidP="0052539B">
            <w:pPr>
              <w:jc w:val="center"/>
              <w:rPr>
                <w:sz w:val="20"/>
                <w:szCs w:val="20"/>
              </w:rPr>
            </w:pPr>
            <w:r w:rsidRPr="0052539B">
              <w:rPr>
                <w:sz w:val="20"/>
                <w:szCs w:val="20"/>
              </w:rPr>
              <w:t>7,5E+03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A35D98B" w14:textId="77777777" w:rsidR="0052539B" w:rsidRPr="0052539B" w:rsidRDefault="0052539B" w:rsidP="0052539B">
            <w:pPr>
              <w:jc w:val="center"/>
              <w:rPr>
                <w:color w:val="006100"/>
                <w:sz w:val="20"/>
                <w:szCs w:val="20"/>
              </w:rPr>
            </w:pPr>
            <w:r w:rsidRPr="0052539B">
              <w:rPr>
                <w:color w:val="006100"/>
                <w:sz w:val="20"/>
                <w:szCs w:val="20"/>
              </w:rPr>
              <w:t>0,56333</w:t>
            </w:r>
          </w:p>
        </w:tc>
      </w:tr>
      <w:tr w:rsidR="0052539B" w:rsidRPr="0052539B" w14:paraId="7348264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030C83D" w14:textId="77777777" w:rsidR="0052539B" w:rsidRPr="0052539B" w:rsidRDefault="0052539B" w:rsidP="0052539B">
            <w:pPr>
              <w:jc w:val="center"/>
              <w:rPr>
                <w:sz w:val="20"/>
                <w:szCs w:val="20"/>
              </w:rPr>
            </w:pPr>
            <w:r w:rsidRPr="0052539B">
              <w:rPr>
                <w:sz w:val="20"/>
                <w:szCs w:val="20"/>
              </w:rPr>
              <w:t>197</w:t>
            </w:r>
          </w:p>
        </w:tc>
        <w:tc>
          <w:tcPr>
            <w:tcW w:w="749" w:type="pct"/>
            <w:tcBorders>
              <w:top w:val="nil"/>
              <w:left w:val="nil"/>
              <w:bottom w:val="single" w:sz="4" w:space="0" w:color="auto"/>
              <w:right w:val="single" w:sz="4" w:space="0" w:color="auto"/>
            </w:tcBorders>
            <w:shd w:val="clear" w:color="000000" w:fill="FFFFFF"/>
            <w:noWrap/>
            <w:vAlign w:val="center"/>
            <w:hideMark/>
          </w:tcPr>
          <w:p w14:paraId="5A7E9357" w14:textId="77777777" w:rsidR="0052539B" w:rsidRPr="0052539B" w:rsidRDefault="0052539B" w:rsidP="0052539B">
            <w:pPr>
              <w:rPr>
                <w:sz w:val="20"/>
                <w:szCs w:val="20"/>
              </w:rPr>
            </w:pPr>
            <w:r w:rsidRPr="0052539B">
              <w:rPr>
                <w:sz w:val="20"/>
                <w:szCs w:val="20"/>
              </w:rPr>
              <w:t>ТКЗО-ТКЗ!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4E75FE0" w14:textId="77777777" w:rsidR="0052539B" w:rsidRPr="0052539B" w:rsidRDefault="0052539B" w:rsidP="0052539B">
            <w:pPr>
              <w:jc w:val="center"/>
              <w:rPr>
                <w:color w:val="000000"/>
                <w:sz w:val="20"/>
                <w:szCs w:val="20"/>
              </w:rPr>
            </w:pPr>
            <w:r w:rsidRPr="0052539B">
              <w:rPr>
                <w:color w:val="000000"/>
                <w:sz w:val="20"/>
                <w:szCs w:val="20"/>
              </w:rPr>
              <w:t>0,060</w:t>
            </w:r>
          </w:p>
        </w:tc>
        <w:tc>
          <w:tcPr>
            <w:tcW w:w="423" w:type="pct"/>
            <w:tcBorders>
              <w:top w:val="nil"/>
              <w:left w:val="nil"/>
              <w:bottom w:val="single" w:sz="4" w:space="0" w:color="auto"/>
              <w:right w:val="single" w:sz="4" w:space="0" w:color="auto"/>
            </w:tcBorders>
            <w:shd w:val="clear" w:color="000000" w:fill="FFFFFF"/>
            <w:noWrap/>
            <w:vAlign w:val="bottom"/>
            <w:hideMark/>
          </w:tcPr>
          <w:p w14:paraId="7B55E418"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291C771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41259E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F0F6F2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E28C1AD" w14:textId="77777777" w:rsidR="0052539B" w:rsidRPr="0052539B" w:rsidRDefault="0052539B" w:rsidP="0052539B">
            <w:pPr>
              <w:jc w:val="center"/>
              <w:rPr>
                <w:sz w:val="20"/>
                <w:szCs w:val="20"/>
              </w:rPr>
            </w:pPr>
            <w:r w:rsidRPr="0052539B">
              <w:rPr>
                <w:sz w:val="20"/>
                <w:szCs w:val="20"/>
              </w:rPr>
              <w:t>9,3</w:t>
            </w:r>
          </w:p>
        </w:tc>
        <w:tc>
          <w:tcPr>
            <w:tcW w:w="452" w:type="pct"/>
            <w:tcBorders>
              <w:top w:val="nil"/>
              <w:left w:val="nil"/>
              <w:bottom w:val="single" w:sz="4" w:space="0" w:color="auto"/>
              <w:right w:val="single" w:sz="4" w:space="0" w:color="auto"/>
            </w:tcBorders>
            <w:shd w:val="clear" w:color="000000" w:fill="FFFFFF"/>
            <w:noWrap/>
            <w:vAlign w:val="center"/>
            <w:hideMark/>
          </w:tcPr>
          <w:p w14:paraId="5C9AE9C1" w14:textId="77777777" w:rsidR="0052539B" w:rsidRPr="0052539B" w:rsidRDefault="0052539B" w:rsidP="0052539B">
            <w:pPr>
              <w:jc w:val="center"/>
              <w:rPr>
                <w:sz w:val="20"/>
                <w:szCs w:val="20"/>
              </w:rPr>
            </w:pPr>
            <w:r w:rsidRPr="0052539B">
              <w:rPr>
                <w:sz w:val="20"/>
                <w:szCs w:val="20"/>
              </w:rPr>
              <w:t>0,1074</w:t>
            </w:r>
          </w:p>
        </w:tc>
        <w:tc>
          <w:tcPr>
            <w:tcW w:w="375" w:type="pct"/>
            <w:tcBorders>
              <w:top w:val="nil"/>
              <w:left w:val="nil"/>
              <w:bottom w:val="single" w:sz="4" w:space="0" w:color="auto"/>
              <w:right w:val="single" w:sz="4" w:space="0" w:color="auto"/>
            </w:tcBorders>
            <w:shd w:val="clear" w:color="000000" w:fill="FFFFFF"/>
            <w:vAlign w:val="center"/>
            <w:hideMark/>
          </w:tcPr>
          <w:p w14:paraId="3E067E2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A21C335"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C4A8E77" w14:textId="77777777" w:rsidR="0052539B" w:rsidRPr="0052539B" w:rsidRDefault="0052539B" w:rsidP="0052539B">
            <w:pPr>
              <w:jc w:val="center"/>
              <w:rPr>
                <w:color w:val="006100"/>
                <w:sz w:val="20"/>
                <w:szCs w:val="20"/>
              </w:rPr>
            </w:pPr>
            <w:r w:rsidRPr="0052539B">
              <w:rPr>
                <w:color w:val="006100"/>
                <w:sz w:val="20"/>
                <w:szCs w:val="20"/>
              </w:rPr>
              <w:t>0,87522</w:t>
            </w:r>
          </w:p>
        </w:tc>
      </w:tr>
      <w:tr w:rsidR="0052539B" w:rsidRPr="0052539B" w14:paraId="04B050A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1F12A5D" w14:textId="77777777" w:rsidR="0052539B" w:rsidRPr="0052539B" w:rsidRDefault="0052539B" w:rsidP="0052539B">
            <w:pPr>
              <w:jc w:val="center"/>
              <w:rPr>
                <w:sz w:val="20"/>
                <w:szCs w:val="20"/>
              </w:rPr>
            </w:pPr>
            <w:r w:rsidRPr="0052539B">
              <w:rPr>
                <w:sz w:val="20"/>
                <w:szCs w:val="20"/>
              </w:rPr>
              <w:t>198</w:t>
            </w:r>
          </w:p>
        </w:tc>
        <w:tc>
          <w:tcPr>
            <w:tcW w:w="749" w:type="pct"/>
            <w:tcBorders>
              <w:top w:val="nil"/>
              <w:left w:val="nil"/>
              <w:bottom w:val="single" w:sz="4" w:space="0" w:color="auto"/>
              <w:right w:val="single" w:sz="4" w:space="0" w:color="auto"/>
            </w:tcBorders>
            <w:shd w:val="clear" w:color="000000" w:fill="FFFFFF"/>
            <w:noWrap/>
            <w:vAlign w:val="center"/>
            <w:hideMark/>
          </w:tcPr>
          <w:p w14:paraId="0BF31106" w14:textId="77777777" w:rsidR="0052539B" w:rsidRPr="0052539B" w:rsidRDefault="0052539B" w:rsidP="0052539B">
            <w:pPr>
              <w:rPr>
                <w:sz w:val="20"/>
                <w:szCs w:val="20"/>
              </w:rPr>
            </w:pPr>
            <w:r w:rsidRPr="0052539B">
              <w:rPr>
                <w:sz w:val="20"/>
                <w:szCs w:val="20"/>
              </w:rPr>
              <w:t>ТКЗЬЗ/А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6E0C17D"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76B95A0"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7558045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CAABEE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D6A097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7FA15DC"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0258DE2"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BC105C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073B45"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7B79A4B3" w14:textId="77777777" w:rsidR="0052539B" w:rsidRPr="0052539B" w:rsidRDefault="0052539B" w:rsidP="0052539B">
            <w:pPr>
              <w:jc w:val="center"/>
              <w:rPr>
                <w:color w:val="000000"/>
                <w:sz w:val="20"/>
                <w:szCs w:val="20"/>
              </w:rPr>
            </w:pPr>
            <w:r w:rsidRPr="0052539B">
              <w:rPr>
                <w:color w:val="000000"/>
                <w:sz w:val="20"/>
                <w:szCs w:val="20"/>
              </w:rPr>
              <w:t>0,94675</w:t>
            </w:r>
          </w:p>
        </w:tc>
      </w:tr>
      <w:tr w:rsidR="0052539B" w:rsidRPr="0052539B" w14:paraId="3C2CBA6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B13DB2E" w14:textId="77777777" w:rsidR="0052539B" w:rsidRPr="0052539B" w:rsidRDefault="0052539B" w:rsidP="0052539B">
            <w:pPr>
              <w:jc w:val="center"/>
              <w:rPr>
                <w:sz w:val="20"/>
                <w:szCs w:val="20"/>
              </w:rPr>
            </w:pPr>
            <w:r w:rsidRPr="0052539B">
              <w:rPr>
                <w:sz w:val="20"/>
                <w:szCs w:val="20"/>
              </w:rPr>
              <w:t>199</w:t>
            </w:r>
          </w:p>
        </w:tc>
        <w:tc>
          <w:tcPr>
            <w:tcW w:w="749" w:type="pct"/>
            <w:tcBorders>
              <w:top w:val="nil"/>
              <w:left w:val="nil"/>
              <w:bottom w:val="single" w:sz="4" w:space="0" w:color="auto"/>
              <w:right w:val="single" w:sz="4" w:space="0" w:color="auto"/>
            </w:tcBorders>
            <w:shd w:val="clear" w:color="000000" w:fill="FFFFFF"/>
            <w:noWrap/>
            <w:vAlign w:val="center"/>
            <w:hideMark/>
          </w:tcPr>
          <w:p w14:paraId="43CC67DA" w14:textId="77777777" w:rsidR="0052539B" w:rsidRPr="0052539B" w:rsidRDefault="0052539B" w:rsidP="0052539B">
            <w:pPr>
              <w:rPr>
                <w:sz w:val="20"/>
                <w:szCs w:val="20"/>
              </w:rPr>
            </w:pPr>
            <w:r w:rsidRPr="0052539B">
              <w:rPr>
                <w:sz w:val="20"/>
                <w:szCs w:val="20"/>
              </w:rPr>
              <w:t>ТКЗ 1 -д/н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3B8DEA7" w14:textId="77777777" w:rsidR="0052539B" w:rsidRPr="0052539B" w:rsidRDefault="0052539B" w:rsidP="0052539B">
            <w:pPr>
              <w:jc w:val="center"/>
              <w:rPr>
                <w:color w:val="000000"/>
                <w:sz w:val="20"/>
                <w:szCs w:val="20"/>
              </w:rPr>
            </w:pPr>
            <w:r w:rsidRPr="0052539B">
              <w:rPr>
                <w:color w:val="000000"/>
                <w:sz w:val="20"/>
                <w:szCs w:val="20"/>
              </w:rPr>
              <w:t>0,060</w:t>
            </w:r>
          </w:p>
        </w:tc>
        <w:tc>
          <w:tcPr>
            <w:tcW w:w="423" w:type="pct"/>
            <w:tcBorders>
              <w:top w:val="nil"/>
              <w:left w:val="nil"/>
              <w:bottom w:val="single" w:sz="4" w:space="0" w:color="auto"/>
              <w:right w:val="single" w:sz="4" w:space="0" w:color="auto"/>
            </w:tcBorders>
            <w:shd w:val="clear" w:color="000000" w:fill="FFFFFF"/>
            <w:noWrap/>
            <w:vAlign w:val="bottom"/>
            <w:hideMark/>
          </w:tcPr>
          <w:p w14:paraId="364278F2"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2F26B24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A9344B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EC0B76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24A271E" w14:textId="77777777" w:rsidR="0052539B" w:rsidRPr="0052539B" w:rsidRDefault="0052539B" w:rsidP="0052539B">
            <w:pPr>
              <w:jc w:val="center"/>
              <w:rPr>
                <w:sz w:val="20"/>
                <w:szCs w:val="20"/>
              </w:rPr>
            </w:pPr>
            <w:r w:rsidRPr="0052539B">
              <w:rPr>
                <w:sz w:val="20"/>
                <w:szCs w:val="20"/>
              </w:rPr>
              <w:t>9,3</w:t>
            </w:r>
          </w:p>
        </w:tc>
        <w:tc>
          <w:tcPr>
            <w:tcW w:w="452" w:type="pct"/>
            <w:tcBorders>
              <w:top w:val="nil"/>
              <w:left w:val="nil"/>
              <w:bottom w:val="single" w:sz="4" w:space="0" w:color="auto"/>
              <w:right w:val="single" w:sz="4" w:space="0" w:color="auto"/>
            </w:tcBorders>
            <w:shd w:val="clear" w:color="000000" w:fill="FFFFFF"/>
            <w:noWrap/>
            <w:vAlign w:val="center"/>
            <w:hideMark/>
          </w:tcPr>
          <w:p w14:paraId="31CB853D" w14:textId="77777777" w:rsidR="0052539B" w:rsidRPr="0052539B" w:rsidRDefault="0052539B" w:rsidP="0052539B">
            <w:pPr>
              <w:jc w:val="center"/>
              <w:rPr>
                <w:sz w:val="20"/>
                <w:szCs w:val="20"/>
              </w:rPr>
            </w:pPr>
            <w:r w:rsidRPr="0052539B">
              <w:rPr>
                <w:sz w:val="20"/>
                <w:szCs w:val="20"/>
              </w:rPr>
              <w:t>0,1074</w:t>
            </w:r>
          </w:p>
        </w:tc>
        <w:tc>
          <w:tcPr>
            <w:tcW w:w="375" w:type="pct"/>
            <w:tcBorders>
              <w:top w:val="nil"/>
              <w:left w:val="nil"/>
              <w:bottom w:val="single" w:sz="4" w:space="0" w:color="auto"/>
              <w:right w:val="single" w:sz="4" w:space="0" w:color="auto"/>
            </w:tcBorders>
            <w:shd w:val="clear" w:color="000000" w:fill="FFFFFF"/>
            <w:vAlign w:val="center"/>
            <w:hideMark/>
          </w:tcPr>
          <w:p w14:paraId="67C338B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64CB15"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00CFBA5A" w14:textId="77777777" w:rsidR="0052539B" w:rsidRPr="0052539B" w:rsidRDefault="0052539B" w:rsidP="0052539B">
            <w:pPr>
              <w:jc w:val="center"/>
              <w:rPr>
                <w:color w:val="000000"/>
                <w:sz w:val="20"/>
                <w:szCs w:val="20"/>
              </w:rPr>
            </w:pPr>
            <w:r w:rsidRPr="0052539B">
              <w:rPr>
                <w:color w:val="000000"/>
                <w:sz w:val="20"/>
                <w:szCs w:val="20"/>
              </w:rPr>
              <w:t>0,97326</w:t>
            </w:r>
          </w:p>
        </w:tc>
      </w:tr>
      <w:tr w:rsidR="0052539B" w:rsidRPr="0052539B" w14:paraId="1CD5A80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AF6F11C" w14:textId="77777777" w:rsidR="0052539B" w:rsidRPr="0052539B" w:rsidRDefault="0052539B" w:rsidP="0052539B">
            <w:pPr>
              <w:jc w:val="center"/>
              <w:rPr>
                <w:sz w:val="20"/>
                <w:szCs w:val="20"/>
              </w:rPr>
            </w:pPr>
            <w:r w:rsidRPr="0052539B">
              <w:rPr>
                <w:sz w:val="20"/>
                <w:szCs w:val="20"/>
              </w:rPr>
              <w:t>200</w:t>
            </w:r>
          </w:p>
        </w:tc>
        <w:tc>
          <w:tcPr>
            <w:tcW w:w="749" w:type="pct"/>
            <w:tcBorders>
              <w:top w:val="nil"/>
              <w:left w:val="nil"/>
              <w:bottom w:val="single" w:sz="4" w:space="0" w:color="auto"/>
              <w:right w:val="single" w:sz="4" w:space="0" w:color="auto"/>
            </w:tcBorders>
            <w:shd w:val="clear" w:color="000000" w:fill="FFFFFF"/>
            <w:noWrap/>
            <w:vAlign w:val="center"/>
            <w:hideMark/>
          </w:tcPr>
          <w:p w14:paraId="0E8C8442" w14:textId="77777777" w:rsidR="0052539B" w:rsidRPr="0052539B" w:rsidRDefault="0052539B" w:rsidP="0052539B">
            <w:pPr>
              <w:rPr>
                <w:sz w:val="20"/>
                <w:szCs w:val="20"/>
              </w:rPr>
            </w:pPr>
            <w:r w:rsidRPr="0052539B">
              <w:rPr>
                <w:sz w:val="20"/>
                <w:szCs w:val="20"/>
              </w:rPr>
              <w:t>ТК29-ТК32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FBA9D96"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53C5383"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265CC87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084660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24A4B9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741E8A4"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686DC29"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EB8CFC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3072E87"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590BE00" w14:textId="77777777" w:rsidR="0052539B" w:rsidRPr="0052539B" w:rsidRDefault="0052539B" w:rsidP="0052539B">
            <w:pPr>
              <w:jc w:val="center"/>
              <w:rPr>
                <w:color w:val="006100"/>
                <w:sz w:val="20"/>
                <w:szCs w:val="20"/>
              </w:rPr>
            </w:pPr>
            <w:r w:rsidRPr="0052539B">
              <w:rPr>
                <w:color w:val="006100"/>
                <w:sz w:val="20"/>
                <w:szCs w:val="20"/>
              </w:rPr>
              <w:t>0,74439</w:t>
            </w:r>
          </w:p>
        </w:tc>
      </w:tr>
      <w:tr w:rsidR="0052539B" w:rsidRPr="0052539B" w14:paraId="671A1B7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B9B8D20" w14:textId="77777777" w:rsidR="0052539B" w:rsidRPr="0052539B" w:rsidRDefault="0052539B" w:rsidP="0052539B">
            <w:pPr>
              <w:jc w:val="center"/>
              <w:rPr>
                <w:sz w:val="20"/>
                <w:szCs w:val="20"/>
              </w:rPr>
            </w:pPr>
            <w:r w:rsidRPr="0052539B">
              <w:rPr>
                <w:sz w:val="20"/>
                <w:szCs w:val="20"/>
              </w:rPr>
              <w:t>201</w:t>
            </w:r>
          </w:p>
        </w:tc>
        <w:tc>
          <w:tcPr>
            <w:tcW w:w="749" w:type="pct"/>
            <w:tcBorders>
              <w:top w:val="nil"/>
              <w:left w:val="nil"/>
              <w:bottom w:val="single" w:sz="4" w:space="0" w:color="auto"/>
              <w:right w:val="single" w:sz="4" w:space="0" w:color="auto"/>
            </w:tcBorders>
            <w:shd w:val="clear" w:color="000000" w:fill="FFFFFF"/>
            <w:noWrap/>
            <w:vAlign w:val="center"/>
            <w:hideMark/>
          </w:tcPr>
          <w:p w14:paraId="2981DF24" w14:textId="77777777" w:rsidR="0052539B" w:rsidRPr="0052539B" w:rsidRDefault="0052539B" w:rsidP="0052539B">
            <w:pPr>
              <w:rPr>
                <w:sz w:val="20"/>
                <w:szCs w:val="20"/>
              </w:rPr>
            </w:pPr>
            <w:r w:rsidRPr="0052539B">
              <w:rPr>
                <w:sz w:val="20"/>
                <w:szCs w:val="20"/>
              </w:rPr>
              <w:t>ТК32-ТК33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65A2BBC"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C4CCC52" w14:textId="77777777" w:rsidR="0052539B" w:rsidRPr="0052539B" w:rsidRDefault="0052539B" w:rsidP="0052539B">
            <w:pPr>
              <w:jc w:val="center"/>
              <w:rPr>
                <w:sz w:val="22"/>
                <w:szCs w:val="22"/>
              </w:rPr>
            </w:pPr>
            <w:r w:rsidRPr="0052539B">
              <w:rPr>
                <w:sz w:val="22"/>
                <w:szCs w:val="22"/>
              </w:rPr>
              <w:t>56</w:t>
            </w:r>
          </w:p>
        </w:tc>
        <w:tc>
          <w:tcPr>
            <w:tcW w:w="401" w:type="pct"/>
            <w:tcBorders>
              <w:top w:val="nil"/>
              <w:left w:val="nil"/>
              <w:bottom w:val="single" w:sz="4" w:space="0" w:color="auto"/>
              <w:right w:val="single" w:sz="4" w:space="0" w:color="auto"/>
            </w:tcBorders>
            <w:shd w:val="clear" w:color="000000" w:fill="FFFFFF"/>
            <w:noWrap/>
            <w:vAlign w:val="bottom"/>
            <w:hideMark/>
          </w:tcPr>
          <w:p w14:paraId="29475DE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1EA20F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E005AF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EAF3D8D"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3D9397E"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F7F669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58EDA09" w14:textId="77777777" w:rsidR="0052539B" w:rsidRPr="0052539B" w:rsidRDefault="0052539B" w:rsidP="0052539B">
            <w:pPr>
              <w:jc w:val="center"/>
              <w:rPr>
                <w:sz w:val="20"/>
                <w:szCs w:val="20"/>
              </w:rPr>
            </w:pPr>
            <w:r w:rsidRPr="0052539B">
              <w:rPr>
                <w:sz w:val="20"/>
                <w:szCs w:val="20"/>
              </w:rPr>
              <w:t>1,0E+04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44F73CC" w14:textId="77777777" w:rsidR="0052539B" w:rsidRPr="0052539B" w:rsidRDefault="0052539B" w:rsidP="0052539B">
            <w:pPr>
              <w:jc w:val="center"/>
              <w:rPr>
                <w:color w:val="006100"/>
                <w:sz w:val="20"/>
                <w:szCs w:val="20"/>
              </w:rPr>
            </w:pPr>
            <w:r w:rsidRPr="0052539B">
              <w:rPr>
                <w:color w:val="006100"/>
                <w:sz w:val="20"/>
                <w:szCs w:val="20"/>
              </w:rPr>
              <w:t>0,40358</w:t>
            </w:r>
          </w:p>
        </w:tc>
      </w:tr>
      <w:tr w:rsidR="0052539B" w:rsidRPr="0052539B" w14:paraId="0641A72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F9DAE6D" w14:textId="77777777" w:rsidR="0052539B" w:rsidRPr="0052539B" w:rsidRDefault="0052539B" w:rsidP="0052539B">
            <w:pPr>
              <w:jc w:val="center"/>
              <w:rPr>
                <w:sz w:val="20"/>
                <w:szCs w:val="20"/>
              </w:rPr>
            </w:pPr>
            <w:r w:rsidRPr="0052539B">
              <w:rPr>
                <w:sz w:val="20"/>
                <w:szCs w:val="20"/>
              </w:rPr>
              <w:t>202</w:t>
            </w:r>
          </w:p>
        </w:tc>
        <w:tc>
          <w:tcPr>
            <w:tcW w:w="749" w:type="pct"/>
            <w:tcBorders>
              <w:top w:val="nil"/>
              <w:left w:val="nil"/>
              <w:bottom w:val="single" w:sz="4" w:space="0" w:color="auto"/>
              <w:right w:val="single" w:sz="4" w:space="0" w:color="auto"/>
            </w:tcBorders>
            <w:shd w:val="clear" w:color="000000" w:fill="FFFFFF"/>
            <w:noWrap/>
            <w:vAlign w:val="center"/>
            <w:hideMark/>
          </w:tcPr>
          <w:p w14:paraId="0F397CE4" w14:textId="77777777" w:rsidR="0052539B" w:rsidRPr="0052539B" w:rsidRDefault="0052539B" w:rsidP="0052539B">
            <w:pPr>
              <w:rPr>
                <w:sz w:val="20"/>
                <w:szCs w:val="20"/>
              </w:rPr>
            </w:pPr>
            <w:r w:rsidRPr="0052539B">
              <w:rPr>
                <w:sz w:val="20"/>
                <w:szCs w:val="20"/>
              </w:rPr>
              <w:t>ТКЗЗ-5КЖ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B7902E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C705996"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5D29C64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6A781A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324EB6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A67E087"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E1D7C8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C3F1D9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C5ED576"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0D300522" w14:textId="77777777" w:rsidR="0052539B" w:rsidRPr="0052539B" w:rsidRDefault="0052539B" w:rsidP="0052539B">
            <w:pPr>
              <w:jc w:val="center"/>
              <w:rPr>
                <w:color w:val="000000"/>
                <w:sz w:val="20"/>
                <w:szCs w:val="20"/>
              </w:rPr>
            </w:pPr>
            <w:r w:rsidRPr="0052539B">
              <w:rPr>
                <w:color w:val="000000"/>
                <w:sz w:val="20"/>
                <w:szCs w:val="20"/>
              </w:rPr>
              <w:t>0,91480</w:t>
            </w:r>
          </w:p>
        </w:tc>
      </w:tr>
      <w:tr w:rsidR="0052539B" w:rsidRPr="0052539B" w14:paraId="7D6CC2D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FB6F0D8" w14:textId="77777777" w:rsidR="0052539B" w:rsidRPr="0052539B" w:rsidRDefault="0052539B" w:rsidP="0052539B">
            <w:pPr>
              <w:jc w:val="center"/>
              <w:rPr>
                <w:sz w:val="20"/>
                <w:szCs w:val="20"/>
              </w:rPr>
            </w:pPr>
            <w:r w:rsidRPr="0052539B">
              <w:rPr>
                <w:sz w:val="20"/>
                <w:szCs w:val="20"/>
              </w:rPr>
              <w:t>203</w:t>
            </w:r>
          </w:p>
        </w:tc>
        <w:tc>
          <w:tcPr>
            <w:tcW w:w="749" w:type="pct"/>
            <w:tcBorders>
              <w:top w:val="nil"/>
              <w:left w:val="nil"/>
              <w:bottom w:val="single" w:sz="4" w:space="0" w:color="auto"/>
              <w:right w:val="single" w:sz="4" w:space="0" w:color="auto"/>
            </w:tcBorders>
            <w:shd w:val="clear" w:color="000000" w:fill="FFFFFF"/>
            <w:noWrap/>
            <w:vAlign w:val="center"/>
            <w:hideMark/>
          </w:tcPr>
          <w:p w14:paraId="4842483D" w14:textId="77777777" w:rsidR="0052539B" w:rsidRPr="0052539B" w:rsidRDefault="0052539B" w:rsidP="0052539B">
            <w:pPr>
              <w:rPr>
                <w:sz w:val="20"/>
                <w:szCs w:val="20"/>
              </w:rPr>
            </w:pPr>
            <w:r w:rsidRPr="0052539B">
              <w:rPr>
                <w:sz w:val="20"/>
                <w:szCs w:val="20"/>
              </w:rPr>
              <w:t>ТК33-ТК34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1DA27B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1932BCB3"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4A7DE65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AFB2E4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12AAE2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D6925D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5DE01E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0FAB48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CEBB9AB"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A3E91D0" w14:textId="77777777" w:rsidR="0052539B" w:rsidRPr="0052539B" w:rsidRDefault="0052539B" w:rsidP="0052539B">
            <w:pPr>
              <w:jc w:val="center"/>
              <w:rPr>
                <w:color w:val="006100"/>
                <w:sz w:val="20"/>
                <w:szCs w:val="20"/>
              </w:rPr>
            </w:pPr>
            <w:r w:rsidRPr="0052539B">
              <w:rPr>
                <w:color w:val="006100"/>
                <w:sz w:val="20"/>
                <w:szCs w:val="20"/>
              </w:rPr>
              <w:t>0,68049</w:t>
            </w:r>
          </w:p>
        </w:tc>
      </w:tr>
      <w:tr w:rsidR="0052539B" w:rsidRPr="0052539B" w14:paraId="1BB3D0E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07BDEBD" w14:textId="77777777" w:rsidR="0052539B" w:rsidRPr="0052539B" w:rsidRDefault="0052539B" w:rsidP="0052539B">
            <w:pPr>
              <w:jc w:val="center"/>
              <w:rPr>
                <w:sz w:val="20"/>
                <w:szCs w:val="20"/>
              </w:rPr>
            </w:pPr>
            <w:r w:rsidRPr="0052539B">
              <w:rPr>
                <w:sz w:val="20"/>
                <w:szCs w:val="20"/>
              </w:rPr>
              <w:t>204</w:t>
            </w:r>
          </w:p>
        </w:tc>
        <w:tc>
          <w:tcPr>
            <w:tcW w:w="749" w:type="pct"/>
            <w:tcBorders>
              <w:top w:val="nil"/>
              <w:left w:val="nil"/>
              <w:bottom w:val="single" w:sz="4" w:space="0" w:color="auto"/>
              <w:right w:val="single" w:sz="4" w:space="0" w:color="auto"/>
            </w:tcBorders>
            <w:shd w:val="clear" w:color="000000" w:fill="FFFFFF"/>
            <w:noWrap/>
            <w:vAlign w:val="center"/>
            <w:hideMark/>
          </w:tcPr>
          <w:p w14:paraId="3B1CE5AE" w14:textId="77777777" w:rsidR="0052539B" w:rsidRPr="0052539B" w:rsidRDefault="0052539B" w:rsidP="0052539B">
            <w:pPr>
              <w:rPr>
                <w:sz w:val="20"/>
                <w:szCs w:val="20"/>
              </w:rPr>
            </w:pPr>
            <w:r w:rsidRPr="0052539B">
              <w:rPr>
                <w:sz w:val="20"/>
                <w:szCs w:val="20"/>
              </w:rPr>
              <w:t>ТК34-ТК35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EA42910"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5AC83762" w14:textId="77777777" w:rsidR="0052539B" w:rsidRPr="0052539B" w:rsidRDefault="0052539B" w:rsidP="0052539B">
            <w:pPr>
              <w:jc w:val="center"/>
              <w:rPr>
                <w:sz w:val="22"/>
                <w:szCs w:val="22"/>
              </w:rPr>
            </w:pPr>
            <w:r w:rsidRPr="0052539B">
              <w:rPr>
                <w:sz w:val="22"/>
                <w:szCs w:val="22"/>
              </w:rPr>
              <w:t>70</w:t>
            </w:r>
          </w:p>
        </w:tc>
        <w:tc>
          <w:tcPr>
            <w:tcW w:w="401" w:type="pct"/>
            <w:tcBorders>
              <w:top w:val="nil"/>
              <w:left w:val="nil"/>
              <w:bottom w:val="single" w:sz="4" w:space="0" w:color="auto"/>
              <w:right w:val="single" w:sz="4" w:space="0" w:color="auto"/>
            </w:tcBorders>
            <w:shd w:val="clear" w:color="000000" w:fill="FFFFFF"/>
            <w:noWrap/>
            <w:vAlign w:val="bottom"/>
            <w:hideMark/>
          </w:tcPr>
          <w:p w14:paraId="4E018C0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C6507A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AE3BD8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DEBBE49"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67EFDE38"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782CF32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F7996E1" w14:textId="77777777" w:rsidR="0052539B" w:rsidRPr="0052539B" w:rsidRDefault="0052539B" w:rsidP="0052539B">
            <w:pPr>
              <w:jc w:val="center"/>
              <w:rPr>
                <w:sz w:val="20"/>
                <w:szCs w:val="20"/>
              </w:rPr>
            </w:pPr>
            <w:r w:rsidRPr="0052539B">
              <w:rPr>
                <w:sz w:val="20"/>
                <w:szCs w:val="20"/>
              </w:rPr>
              <w:t>1,3E+04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69E230F" w14:textId="77777777" w:rsidR="0052539B" w:rsidRPr="0052539B" w:rsidRDefault="0052539B" w:rsidP="0052539B">
            <w:pPr>
              <w:jc w:val="center"/>
              <w:rPr>
                <w:color w:val="006100"/>
                <w:sz w:val="20"/>
                <w:szCs w:val="20"/>
              </w:rPr>
            </w:pPr>
            <w:r w:rsidRPr="0052539B">
              <w:rPr>
                <w:color w:val="006100"/>
                <w:sz w:val="20"/>
                <w:szCs w:val="20"/>
              </w:rPr>
              <w:t>0,36760</w:t>
            </w:r>
          </w:p>
        </w:tc>
      </w:tr>
      <w:tr w:rsidR="0052539B" w:rsidRPr="0052539B" w14:paraId="20359D4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C617785" w14:textId="77777777" w:rsidR="0052539B" w:rsidRPr="0052539B" w:rsidRDefault="0052539B" w:rsidP="0052539B">
            <w:pPr>
              <w:jc w:val="center"/>
              <w:rPr>
                <w:sz w:val="20"/>
                <w:szCs w:val="20"/>
              </w:rPr>
            </w:pPr>
            <w:r w:rsidRPr="0052539B">
              <w:rPr>
                <w:sz w:val="20"/>
                <w:szCs w:val="20"/>
              </w:rPr>
              <w:t>205</w:t>
            </w:r>
          </w:p>
        </w:tc>
        <w:tc>
          <w:tcPr>
            <w:tcW w:w="749" w:type="pct"/>
            <w:tcBorders>
              <w:top w:val="nil"/>
              <w:left w:val="nil"/>
              <w:bottom w:val="single" w:sz="4" w:space="0" w:color="auto"/>
              <w:right w:val="single" w:sz="4" w:space="0" w:color="auto"/>
            </w:tcBorders>
            <w:shd w:val="clear" w:color="000000" w:fill="FFFFFF"/>
            <w:noWrap/>
            <w:vAlign w:val="center"/>
            <w:hideMark/>
          </w:tcPr>
          <w:p w14:paraId="2233081A" w14:textId="77777777" w:rsidR="0052539B" w:rsidRPr="0052539B" w:rsidRDefault="0052539B" w:rsidP="0052539B">
            <w:pPr>
              <w:rPr>
                <w:sz w:val="20"/>
                <w:szCs w:val="20"/>
              </w:rPr>
            </w:pPr>
            <w:r w:rsidRPr="0052539B">
              <w:rPr>
                <w:sz w:val="20"/>
                <w:szCs w:val="20"/>
              </w:rPr>
              <w:t>ТК35-ТК36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ACA9EAC"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6A35DC10" w14:textId="77777777" w:rsidR="0052539B" w:rsidRPr="0052539B" w:rsidRDefault="0052539B" w:rsidP="0052539B">
            <w:pPr>
              <w:jc w:val="center"/>
              <w:rPr>
                <w:sz w:val="22"/>
                <w:szCs w:val="22"/>
              </w:rPr>
            </w:pPr>
            <w:r w:rsidRPr="0052539B">
              <w:rPr>
                <w:sz w:val="22"/>
                <w:szCs w:val="22"/>
              </w:rPr>
              <w:t>80</w:t>
            </w:r>
          </w:p>
        </w:tc>
        <w:tc>
          <w:tcPr>
            <w:tcW w:w="401" w:type="pct"/>
            <w:tcBorders>
              <w:top w:val="nil"/>
              <w:left w:val="nil"/>
              <w:bottom w:val="single" w:sz="4" w:space="0" w:color="auto"/>
              <w:right w:val="single" w:sz="4" w:space="0" w:color="auto"/>
            </w:tcBorders>
            <w:shd w:val="clear" w:color="000000" w:fill="FFFFFF"/>
            <w:noWrap/>
            <w:vAlign w:val="bottom"/>
            <w:hideMark/>
          </w:tcPr>
          <w:p w14:paraId="2F4838C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B680B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47480D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4806159"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3C23683A"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35624B3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6EB73A4"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1C01013" w14:textId="77777777" w:rsidR="0052539B" w:rsidRPr="0052539B" w:rsidRDefault="0052539B" w:rsidP="0052539B">
            <w:pPr>
              <w:jc w:val="center"/>
              <w:rPr>
                <w:color w:val="006100"/>
                <w:sz w:val="20"/>
                <w:szCs w:val="20"/>
              </w:rPr>
            </w:pPr>
            <w:r w:rsidRPr="0052539B">
              <w:rPr>
                <w:color w:val="006100"/>
                <w:sz w:val="20"/>
                <w:szCs w:val="20"/>
              </w:rPr>
              <w:t>0,25368</w:t>
            </w:r>
          </w:p>
        </w:tc>
      </w:tr>
      <w:tr w:rsidR="0052539B" w:rsidRPr="0052539B" w14:paraId="25C8E15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3DF16EA" w14:textId="77777777" w:rsidR="0052539B" w:rsidRPr="0052539B" w:rsidRDefault="0052539B" w:rsidP="0052539B">
            <w:pPr>
              <w:jc w:val="center"/>
              <w:rPr>
                <w:sz w:val="20"/>
                <w:szCs w:val="20"/>
              </w:rPr>
            </w:pPr>
            <w:r w:rsidRPr="0052539B">
              <w:rPr>
                <w:sz w:val="20"/>
                <w:szCs w:val="20"/>
              </w:rPr>
              <w:t>206</w:t>
            </w:r>
          </w:p>
        </w:tc>
        <w:tc>
          <w:tcPr>
            <w:tcW w:w="749" w:type="pct"/>
            <w:tcBorders>
              <w:top w:val="nil"/>
              <w:left w:val="nil"/>
              <w:bottom w:val="single" w:sz="4" w:space="0" w:color="auto"/>
              <w:right w:val="single" w:sz="4" w:space="0" w:color="auto"/>
            </w:tcBorders>
            <w:shd w:val="clear" w:color="000000" w:fill="FFFFFF"/>
            <w:noWrap/>
            <w:vAlign w:val="center"/>
            <w:hideMark/>
          </w:tcPr>
          <w:p w14:paraId="607EE759" w14:textId="77777777" w:rsidR="0052539B" w:rsidRPr="0052539B" w:rsidRDefault="0052539B" w:rsidP="0052539B">
            <w:pPr>
              <w:rPr>
                <w:sz w:val="20"/>
                <w:szCs w:val="20"/>
              </w:rPr>
            </w:pPr>
            <w:r w:rsidRPr="0052539B">
              <w:rPr>
                <w:sz w:val="20"/>
                <w:szCs w:val="20"/>
              </w:rPr>
              <w:t>ТК36-ТК78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F7E2116"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24C84E71" w14:textId="77777777" w:rsidR="0052539B" w:rsidRPr="0052539B" w:rsidRDefault="0052539B" w:rsidP="0052539B">
            <w:pPr>
              <w:jc w:val="center"/>
              <w:rPr>
                <w:sz w:val="22"/>
                <w:szCs w:val="22"/>
              </w:rPr>
            </w:pPr>
            <w:r w:rsidRPr="0052539B">
              <w:rPr>
                <w:sz w:val="22"/>
                <w:szCs w:val="22"/>
              </w:rPr>
              <w:t>36</w:t>
            </w:r>
          </w:p>
        </w:tc>
        <w:tc>
          <w:tcPr>
            <w:tcW w:w="401" w:type="pct"/>
            <w:tcBorders>
              <w:top w:val="nil"/>
              <w:left w:val="nil"/>
              <w:bottom w:val="single" w:sz="4" w:space="0" w:color="auto"/>
              <w:right w:val="single" w:sz="4" w:space="0" w:color="auto"/>
            </w:tcBorders>
            <w:shd w:val="clear" w:color="000000" w:fill="FFFFFF"/>
            <w:noWrap/>
            <w:vAlign w:val="bottom"/>
            <w:hideMark/>
          </w:tcPr>
          <w:p w14:paraId="33760BD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2B1C35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8A011A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FD2628C"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451B931D"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4DE79BE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9558526" w14:textId="77777777" w:rsidR="0052539B" w:rsidRPr="0052539B" w:rsidRDefault="0052539B" w:rsidP="0052539B">
            <w:pPr>
              <w:jc w:val="center"/>
              <w:rPr>
                <w:sz w:val="20"/>
                <w:szCs w:val="20"/>
              </w:rPr>
            </w:pPr>
            <w:r w:rsidRPr="0052539B">
              <w:rPr>
                <w:sz w:val="20"/>
                <w:szCs w:val="20"/>
              </w:rPr>
              <w:t>6,6E+03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0E1E987" w14:textId="77777777" w:rsidR="0052539B" w:rsidRPr="0052539B" w:rsidRDefault="0052539B" w:rsidP="0052539B">
            <w:pPr>
              <w:jc w:val="center"/>
              <w:rPr>
                <w:color w:val="006100"/>
                <w:sz w:val="20"/>
                <w:szCs w:val="20"/>
              </w:rPr>
            </w:pPr>
            <w:r w:rsidRPr="0052539B">
              <w:rPr>
                <w:color w:val="006100"/>
                <w:sz w:val="20"/>
                <w:szCs w:val="20"/>
              </w:rPr>
              <w:t>0,66416</w:t>
            </w:r>
          </w:p>
        </w:tc>
      </w:tr>
      <w:tr w:rsidR="0052539B" w:rsidRPr="0052539B" w14:paraId="111F447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67AC0C5" w14:textId="77777777" w:rsidR="0052539B" w:rsidRPr="0052539B" w:rsidRDefault="0052539B" w:rsidP="0052539B">
            <w:pPr>
              <w:jc w:val="center"/>
              <w:rPr>
                <w:sz w:val="20"/>
                <w:szCs w:val="20"/>
              </w:rPr>
            </w:pPr>
            <w:r w:rsidRPr="0052539B">
              <w:rPr>
                <w:sz w:val="20"/>
                <w:szCs w:val="20"/>
              </w:rPr>
              <w:t>207</w:t>
            </w:r>
          </w:p>
        </w:tc>
        <w:tc>
          <w:tcPr>
            <w:tcW w:w="749" w:type="pct"/>
            <w:tcBorders>
              <w:top w:val="nil"/>
              <w:left w:val="nil"/>
              <w:bottom w:val="single" w:sz="4" w:space="0" w:color="auto"/>
              <w:right w:val="single" w:sz="4" w:space="0" w:color="auto"/>
            </w:tcBorders>
            <w:shd w:val="clear" w:color="000000" w:fill="FFFFFF"/>
            <w:noWrap/>
            <w:vAlign w:val="center"/>
            <w:hideMark/>
          </w:tcPr>
          <w:p w14:paraId="4E421570" w14:textId="77777777" w:rsidR="0052539B" w:rsidRPr="0052539B" w:rsidRDefault="0052539B" w:rsidP="0052539B">
            <w:pPr>
              <w:rPr>
                <w:sz w:val="20"/>
                <w:szCs w:val="20"/>
              </w:rPr>
            </w:pPr>
            <w:r w:rsidRPr="0052539B">
              <w:rPr>
                <w:sz w:val="20"/>
                <w:szCs w:val="20"/>
              </w:rPr>
              <w:t>ТК78-школа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83D5BA7" w14:textId="77777777" w:rsidR="0052539B" w:rsidRPr="0052539B" w:rsidRDefault="0052539B" w:rsidP="0052539B">
            <w:pPr>
              <w:jc w:val="center"/>
              <w:rPr>
                <w:color w:val="000000"/>
                <w:sz w:val="20"/>
                <w:szCs w:val="20"/>
              </w:rPr>
            </w:pPr>
            <w:r w:rsidRPr="0052539B">
              <w:rPr>
                <w:color w:val="000000"/>
                <w:sz w:val="20"/>
                <w:szCs w:val="20"/>
              </w:rPr>
              <w:t>0,125</w:t>
            </w:r>
          </w:p>
        </w:tc>
        <w:tc>
          <w:tcPr>
            <w:tcW w:w="423" w:type="pct"/>
            <w:tcBorders>
              <w:top w:val="nil"/>
              <w:left w:val="nil"/>
              <w:bottom w:val="single" w:sz="4" w:space="0" w:color="auto"/>
              <w:right w:val="single" w:sz="4" w:space="0" w:color="auto"/>
            </w:tcBorders>
            <w:shd w:val="clear" w:color="000000" w:fill="FFFFFF"/>
            <w:noWrap/>
            <w:vAlign w:val="bottom"/>
            <w:hideMark/>
          </w:tcPr>
          <w:p w14:paraId="44F1FA12"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12136DA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E62E68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332A5B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90CC4DC" w14:textId="77777777" w:rsidR="0052539B" w:rsidRPr="0052539B" w:rsidRDefault="0052539B" w:rsidP="0052539B">
            <w:pPr>
              <w:jc w:val="center"/>
              <w:rPr>
                <w:sz w:val="20"/>
                <w:szCs w:val="20"/>
              </w:rPr>
            </w:pPr>
            <w:r w:rsidRPr="0052539B">
              <w:rPr>
                <w:sz w:val="20"/>
                <w:szCs w:val="20"/>
              </w:rPr>
              <w:t>9,7</w:t>
            </w:r>
          </w:p>
        </w:tc>
        <w:tc>
          <w:tcPr>
            <w:tcW w:w="452" w:type="pct"/>
            <w:tcBorders>
              <w:top w:val="nil"/>
              <w:left w:val="nil"/>
              <w:bottom w:val="single" w:sz="4" w:space="0" w:color="auto"/>
              <w:right w:val="single" w:sz="4" w:space="0" w:color="auto"/>
            </w:tcBorders>
            <w:shd w:val="clear" w:color="000000" w:fill="FFFFFF"/>
            <w:noWrap/>
            <w:vAlign w:val="center"/>
            <w:hideMark/>
          </w:tcPr>
          <w:p w14:paraId="09E9022C" w14:textId="77777777" w:rsidR="0052539B" w:rsidRPr="0052539B" w:rsidRDefault="0052539B" w:rsidP="0052539B">
            <w:pPr>
              <w:jc w:val="center"/>
              <w:rPr>
                <w:sz w:val="20"/>
                <w:szCs w:val="20"/>
              </w:rPr>
            </w:pPr>
            <w:r w:rsidRPr="0052539B">
              <w:rPr>
                <w:sz w:val="20"/>
                <w:szCs w:val="20"/>
              </w:rPr>
              <w:t>0,1026</w:t>
            </w:r>
          </w:p>
        </w:tc>
        <w:tc>
          <w:tcPr>
            <w:tcW w:w="375" w:type="pct"/>
            <w:tcBorders>
              <w:top w:val="nil"/>
              <w:left w:val="nil"/>
              <w:bottom w:val="single" w:sz="4" w:space="0" w:color="auto"/>
              <w:right w:val="single" w:sz="4" w:space="0" w:color="auto"/>
            </w:tcBorders>
            <w:shd w:val="clear" w:color="000000" w:fill="FFFFFF"/>
            <w:vAlign w:val="center"/>
            <w:hideMark/>
          </w:tcPr>
          <w:p w14:paraId="4B04F8B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8C6A787"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15A31D" w14:textId="77777777" w:rsidR="0052539B" w:rsidRPr="0052539B" w:rsidRDefault="0052539B" w:rsidP="0052539B">
            <w:pPr>
              <w:jc w:val="center"/>
              <w:rPr>
                <w:color w:val="006100"/>
                <w:sz w:val="20"/>
                <w:szCs w:val="20"/>
              </w:rPr>
            </w:pPr>
            <w:r w:rsidRPr="0052539B">
              <w:rPr>
                <w:color w:val="006100"/>
                <w:sz w:val="20"/>
                <w:szCs w:val="20"/>
              </w:rPr>
              <w:t>0,86939</w:t>
            </w:r>
          </w:p>
        </w:tc>
      </w:tr>
      <w:tr w:rsidR="0052539B" w:rsidRPr="0052539B" w14:paraId="35FED70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791394D" w14:textId="77777777" w:rsidR="0052539B" w:rsidRPr="0052539B" w:rsidRDefault="0052539B" w:rsidP="0052539B">
            <w:pPr>
              <w:jc w:val="center"/>
              <w:rPr>
                <w:sz w:val="20"/>
                <w:szCs w:val="20"/>
              </w:rPr>
            </w:pPr>
            <w:r w:rsidRPr="0052539B">
              <w:rPr>
                <w:sz w:val="20"/>
                <w:szCs w:val="20"/>
              </w:rPr>
              <w:t>208</w:t>
            </w:r>
          </w:p>
        </w:tc>
        <w:tc>
          <w:tcPr>
            <w:tcW w:w="749" w:type="pct"/>
            <w:tcBorders>
              <w:top w:val="nil"/>
              <w:left w:val="nil"/>
              <w:bottom w:val="single" w:sz="4" w:space="0" w:color="auto"/>
              <w:right w:val="single" w:sz="4" w:space="0" w:color="auto"/>
            </w:tcBorders>
            <w:shd w:val="clear" w:color="000000" w:fill="FFFFFF"/>
            <w:noWrap/>
            <w:vAlign w:val="center"/>
            <w:hideMark/>
          </w:tcPr>
          <w:p w14:paraId="19503D28" w14:textId="77777777" w:rsidR="0052539B" w:rsidRPr="0052539B" w:rsidRDefault="0052539B" w:rsidP="0052539B">
            <w:pPr>
              <w:rPr>
                <w:sz w:val="20"/>
                <w:szCs w:val="20"/>
              </w:rPr>
            </w:pPr>
            <w:r w:rsidRPr="0052539B">
              <w:rPr>
                <w:sz w:val="20"/>
                <w:szCs w:val="20"/>
              </w:rPr>
              <w:t>ТК78-школа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646D683"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6A03528" w14:textId="77777777" w:rsidR="0052539B" w:rsidRPr="0052539B" w:rsidRDefault="0052539B" w:rsidP="0052539B">
            <w:pPr>
              <w:jc w:val="center"/>
              <w:rPr>
                <w:sz w:val="22"/>
                <w:szCs w:val="22"/>
              </w:rPr>
            </w:pPr>
            <w:r w:rsidRPr="0052539B">
              <w:rPr>
                <w:sz w:val="22"/>
                <w:szCs w:val="22"/>
              </w:rPr>
              <w:t>31</w:t>
            </w:r>
          </w:p>
        </w:tc>
        <w:tc>
          <w:tcPr>
            <w:tcW w:w="401" w:type="pct"/>
            <w:tcBorders>
              <w:top w:val="nil"/>
              <w:left w:val="nil"/>
              <w:bottom w:val="single" w:sz="4" w:space="0" w:color="auto"/>
              <w:right w:val="single" w:sz="4" w:space="0" w:color="auto"/>
            </w:tcBorders>
            <w:shd w:val="clear" w:color="000000" w:fill="FFFFFF"/>
            <w:noWrap/>
            <w:vAlign w:val="bottom"/>
            <w:hideMark/>
          </w:tcPr>
          <w:p w14:paraId="5B242A0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56C467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5D86F3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B2E7F79"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1DD025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6AEFAE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1DD2898" w14:textId="77777777" w:rsidR="0052539B" w:rsidRPr="0052539B" w:rsidRDefault="0052539B" w:rsidP="0052539B">
            <w:pPr>
              <w:jc w:val="center"/>
              <w:rPr>
                <w:sz w:val="20"/>
                <w:szCs w:val="20"/>
              </w:rPr>
            </w:pPr>
            <w:r w:rsidRPr="0052539B">
              <w:rPr>
                <w:sz w:val="20"/>
                <w:szCs w:val="20"/>
              </w:rPr>
              <w:t>5,7E+03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C6B2888" w14:textId="77777777" w:rsidR="0052539B" w:rsidRPr="0052539B" w:rsidRDefault="0052539B" w:rsidP="0052539B">
            <w:pPr>
              <w:jc w:val="center"/>
              <w:rPr>
                <w:color w:val="006100"/>
                <w:sz w:val="20"/>
                <w:szCs w:val="20"/>
              </w:rPr>
            </w:pPr>
            <w:r w:rsidRPr="0052539B">
              <w:rPr>
                <w:color w:val="006100"/>
                <w:sz w:val="20"/>
                <w:szCs w:val="20"/>
              </w:rPr>
              <w:t>0,66984</w:t>
            </w:r>
          </w:p>
        </w:tc>
      </w:tr>
      <w:tr w:rsidR="0052539B" w:rsidRPr="0052539B" w14:paraId="1DEFB9F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C8BF77F" w14:textId="77777777" w:rsidR="0052539B" w:rsidRPr="0052539B" w:rsidRDefault="0052539B" w:rsidP="0052539B">
            <w:pPr>
              <w:jc w:val="center"/>
              <w:rPr>
                <w:sz w:val="20"/>
                <w:szCs w:val="20"/>
              </w:rPr>
            </w:pPr>
            <w:r w:rsidRPr="0052539B">
              <w:rPr>
                <w:sz w:val="20"/>
                <w:szCs w:val="20"/>
              </w:rPr>
              <w:t>209</w:t>
            </w:r>
          </w:p>
        </w:tc>
        <w:tc>
          <w:tcPr>
            <w:tcW w:w="749" w:type="pct"/>
            <w:tcBorders>
              <w:top w:val="nil"/>
              <w:left w:val="nil"/>
              <w:bottom w:val="single" w:sz="4" w:space="0" w:color="auto"/>
              <w:right w:val="single" w:sz="4" w:space="0" w:color="auto"/>
            </w:tcBorders>
            <w:shd w:val="clear" w:color="000000" w:fill="FFFFFF"/>
            <w:noWrap/>
            <w:vAlign w:val="center"/>
            <w:hideMark/>
          </w:tcPr>
          <w:p w14:paraId="70A26F57" w14:textId="77777777" w:rsidR="0052539B" w:rsidRPr="0052539B" w:rsidRDefault="0052539B" w:rsidP="0052539B">
            <w:pPr>
              <w:rPr>
                <w:sz w:val="20"/>
                <w:szCs w:val="20"/>
              </w:rPr>
            </w:pPr>
            <w:r w:rsidRPr="0052539B">
              <w:rPr>
                <w:sz w:val="20"/>
                <w:szCs w:val="20"/>
              </w:rPr>
              <w:t>ТК29-ТК38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2966341"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E6A77D2" w14:textId="77777777" w:rsidR="0052539B" w:rsidRPr="0052539B" w:rsidRDefault="0052539B" w:rsidP="0052539B">
            <w:pPr>
              <w:jc w:val="center"/>
              <w:rPr>
                <w:sz w:val="22"/>
                <w:szCs w:val="22"/>
              </w:rPr>
            </w:pPr>
            <w:r w:rsidRPr="0052539B">
              <w:rPr>
                <w:sz w:val="22"/>
                <w:szCs w:val="22"/>
              </w:rPr>
              <w:t>35</w:t>
            </w:r>
          </w:p>
        </w:tc>
        <w:tc>
          <w:tcPr>
            <w:tcW w:w="401" w:type="pct"/>
            <w:tcBorders>
              <w:top w:val="nil"/>
              <w:left w:val="nil"/>
              <w:bottom w:val="single" w:sz="4" w:space="0" w:color="auto"/>
              <w:right w:val="single" w:sz="4" w:space="0" w:color="auto"/>
            </w:tcBorders>
            <w:shd w:val="clear" w:color="000000" w:fill="FFFFFF"/>
            <w:noWrap/>
            <w:vAlign w:val="bottom"/>
            <w:hideMark/>
          </w:tcPr>
          <w:p w14:paraId="5583B0D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8251EF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32206A2"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B6535F7"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4D418A8"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7C299E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F982271" w14:textId="77777777" w:rsidR="0052539B" w:rsidRPr="0052539B" w:rsidRDefault="0052539B" w:rsidP="0052539B">
            <w:pPr>
              <w:jc w:val="center"/>
              <w:rPr>
                <w:sz w:val="20"/>
                <w:szCs w:val="20"/>
              </w:rPr>
            </w:pPr>
            <w:r w:rsidRPr="0052539B">
              <w:rPr>
                <w:sz w:val="20"/>
                <w:szCs w:val="20"/>
              </w:rPr>
              <w:t>6,4E+03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A6E20DD" w14:textId="77777777" w:rsidR="0052539B" w:rsidRPr="0052539B" w:rsidRDefault="0052539B" w:rsidP="0052539B">
            <w:pPr>
              <w:jc w:val="center"/>
              <w:rPr>
                <w:color w:val="006100"/>
                <w:sz w:val="20"/>
                <w:szCs w:val="20"/>
              </w:rPr>
            </w:pPr>
            <w:r w:rsidRPr="0052539B">
              <w:rPr>
                <w:color w:val="006100"/>
                <w:sz w:val="20"/>
                <w:szCs w:val="20"/>
              </w:rPr>
              <w:t>0,62723</w:t>
            </w:r>
          </w:p>
        </w:tc>
      </w:tr>
      <w:tr w:rsidR="0052539B" w:rsidRPr="0052539B" w14:paraId="300E7700"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0BF1AD8" w14:textId="77777777" w:rsidR="0052539B" w:rsidRPr="0052539B" w:rsidRDefault="0052539B" w:rsidP="0052539B">
            <w:pPr>
              <w:jc w:val="center"/>
              <w:rPr>
                <w:sz w:val="20"/>
                <w:szCs w:val="20"/>
              </w:rPr>
            </w:pPr>
            <w:r w:rsidRPr="0052539B">
              <w:rPr>
                <w:sz w:val="20"/>
                <w:szCs w:val="20"/>
              </w:rPr>
              <w:t>210</w:t>
            </w:r>
          </w:p>
        </w:tc>
        <w:tc>
          <w:tcPr>
            <w:tcW w:w="749" w:type="pct"/>
            <w:tcBorders>
              <w:top w:val="nil"/>
              <w:left w:val="nil"/>
              <w:bottom w:val="single" w:sz="4" w:space="0" w:color="auto"/>
              <w:right w:val="single" w:sz="4" w:space="0" w:color="auto"/>
            </w:tcBorders>
            <w:shd w:val="clear" w:color="000000" w:fill="FFFFFF"/>
            <w:noWrap/>
            <w:vAlign w:val="center"/>
            <w:hideMark/>
          </w:tcPr>
          <w:p w14:paraId="0E759495" w14:textId="77777777" w:rsidR="0052539B" w:rsidRPr="0052539B" w:rsidRDefault="0052539B" w:rsidP="0052539B">
            <w:pPr>
              <w:rPr>
                <w:sz w:val="20"/>
                <w:szCs w:val="20"/>
              </w:rPr>
            </w:pPr>
            <w:r w:rsidRPr="0052539B">
              <w:rPr>
                <w:sz w:val="20"/>
                <w:szCs w:val="20"/>
              </w:rPr>
              <w:t>ТК38-ДК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FD1CFE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F20A39C" w14:textId="77777777" w:rsidR="0052539B" w:rsidRPr="0052539B" w:rsidRDefault="0052539B" w:rsidP="0052539B">
            <w:pPr>
              <w:jc w:val="center"/>
              <w:rPr>
                <w:sz w:val="22"/>
                <w:szCs w:val="22"/>
              </w:rPr>
            </w:pPr>
            <w:r w:rsidRPr="0052539B">
              <w:rPr>
                <w:sz w:val="22"/>
                <w:szCs w:val="22"/>
              </w:rPr>
              <w:t>16</w:t>
            </w:r>
          </w:p>
        </w:tc>
        <w:tc>
          <w:tcPr>
            <w:tcW w:w="401" w:type="pct"/>
            <w:tcBorders>
              <w:top w:val="nil"/>
              <w:left w:val="nil"/>
              <w:bottom w:val="single" w:sz="4" w:space="0" w:color="auto"/>
              <w:right w:val="single" w:sz="4" w:space="0" w:color="auto"/>
            </w:tcBorders>
            <w:shd w:val="clear" w:color="000000" w:fill="FFFFFF"/>
            <w:noWrap/>
            <w:vAlign w:val="bottom"/>
            <w:hideMark/>
          </w:tcPr>
          <w:p w14:paraId="62316C5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D16293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636D94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13A2D2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FE3A343"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7AFB169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D9F2D46" w14:textId="77777777" w:rsidR="0052539B" w:rsidRPr="0052539B" w:rsidRDefault="0052539B" w:rsidP="0052539B">
            <w:pPr>
              <w:jc w:val="center"/>
              <w:rPr>
                <w:sz w:val="20"/>
                <w:szCs w:val="20"/>
              </w:rPr>
            </w:pPr>
            <w:r w:rsidRPr="0052539B">
              <w:rPr>
                <w:sz w:val="20"/>
                <w:szCs w:val="20"/>
              </w:rPr>
              <w:t>2,9E+03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E989EBD" w14:textId="77777777" w:rsidR="0052539B" w:rsidRPr="0052539B" w:rsidRDefault="0052539B" w:rsidP="0052539B">
            <w:pPr>
              <w:jc w:val="center"/>
              <w:rPr>
                <w:color w:val="006100"/>
                <w:sz w:val="20"/>
                <w:szCs w:val="20"/>
              </w:rPr>
            </w:pPr>
            <w:r w:rsidRPr="0052539B">
              <w:rPr>
                <w:color w:val="006100"/>
                <w:sz w:val="20"/>
                <w:szCs w:val="20"/>
              </w:rPr>
              <w:t>0,82959</w:t>
            </w:r>
          </w:p>
        </w:tc>
      </w:tr>
      <w:tr w:rsidR="0052539B" w:rsidRPr="0052539B" w14:paraId="4E8CBF1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F819A3" w14:textId="77777777" w:rsidR="0052539B" w:rsidRPr="0052539B" w:rsidRDefault="0052539B" w:rsidP="0052539B">
            <w:pPr>
              <w:jc w:val="center"/>
              <w:rPr>
                <w:sz w:val="20"/>
                <w:szCs w:val="20"/>
              </w:rPr>
            </w:pPr>
            <w:r w:rsidRPr="0052539B">
              <w:rPr>
                <w:sz w:val="20"/>
                <w:szCs w:val="20"/>
              </w:rPr>
              <w:t>211</w:t>
            </w:r>
          </w:p>
        </w:tc>
        <w:tc>
          <w:tcPr>
            <w:tcW w:w="749" w:type="pct"/>
            <w:tcBorders>
              <w:top w:val="nil"/>
              <w:left w:val="nil"/>
              <w:bottom w:val="single" w:sz="4" w:space="0" w:color="auto"/>
              <w:right w:val="single" w:sz="4" w:space="0" w:color="auto"/>
            </w:tcBorders>
            <w:shd w:val="clear" w:color="000000" w:fill="FFFFFF"/>
            <w:noWrap/>
            <w:vAlign w:val="center"/>
            <w:hideMark/>
          </w:tcPr>
          <w:p w14:paraId="09FC4581" w14:textId="77777777" w:rsidR="0052539B" w:rsidRPr="0052539B" w:rsidRDefault="0052539B" w:rsidP="0052539B">
            <w:pPr>
              <w:rPr>
                <w:sz w:val="20"/>
                <w:szCs w:val="20"/>
              </w:rPr>
            </w:pPr>
            <w:r w:rsidRPr="0052539B">
              <w:rPr>
                <w:sz w:val="20"/>
                <w:szCs w:val="20"/>
              </w:rPr>
              <w:t>ТК38-ТК39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E031DB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896A8C7" w14:textId="77777777" w:rsidR="0052539B" w:rsidRPr="0052539B" w:rsidRDefault="0052539B" w:rsidP="0052539B">
            <w:pPr>
              <w:jc w:val="center"/>
              <w:rPr>
                <w:sz w:val="22"/>
                <w:szCs w:val="22"/>
              </w:rPr>
            </w:pPr>
            <w:r w:rsidRPr="0052539B">
              <w:rPr>
                <w:sz w:val="22"/>
                <w:szCs w:val="22"/>
              </w:rPr>
              <w:t>40</w:t>
            </w:r>
          </w:p>
        </w:tc>
        <w:tc>
          <w:tcPr>
            <w:tcW w:w="401" w:type="pct"/>
            <w:tcBorders>
              <w:top w:val="nil"/>
              <w:left w:val="nil"/>
              <w:bottom w:val="single" w:sz="4" w:space="0" w:color="auto"/>
              <w:right w:val="single" w:sz="4" w:space="0" w:color="auto"/>
            </w:tcBorders>
            <w:shd w:val="clear" w:color="000000" w:fill="FFFFFF"/>
            <w:noWrap/>
            <w:vAlign w:val="bottom"/>
            <w:hideMark/>
          </w:tcPr>
          <w:p w14:paraId="56D5AAD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E07DE0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EDECB2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423771E"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F9DBAB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110482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8AD0C48" w14:textId="77777777" w:rsidR="0052539B" w:rsidRPr="0052539B" w:rsidRDefault="0052539B" w:rsidP="0052539B">
            <w:pPr>
              <w:jc w:val="center"/>
              <w:rPr>
                <w:sz w:val="20"/>
                <w:szCs w:val="20"/>
              </w:rPr>
            </w:pPr>
            <w:r w:rsidRPr="0052539B">
              <w:rPr>
                <w:sz w:val="20"/>
                <w:szCs w:val="20"/>
              </w:rPr>
              <w:t>7,3E+03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1BD19A0" w14:textId="77777777" w:rsidR="0052539B" w:rsidRPr="0052539B" w:rsidRDefault="0052539B" w:rsidP="0052539B">
            <w:pPr>
              <w:jc w:val="center"/>
              <w:rPr>
                <w:color w:val="006100"/>
                <w:sz w:val="20"/>
                <w:szCs w:val="20"/>
              </w:rPr>
            </w:pPr>
            <w:r w:rsidRPr="0052539B">
              <w:rPr>
                <w:color w:val="006100"/>
                <w:sz w:val="20"/>
                <w:szCs w:val="20"/>
              </w:rPr>
              <w:t>0,57398</w:t>
            </w:r>
          </w:p>
        </w:tc>
      </w:tr>
      <w:tr w:rsidR="0052539B" w:rsidRPr="0052539B" w14:paraId="32F5636D"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88B45B4" w14:textId="77777777" w:rsidR="0052539B" w:rsidRPr="0052539B" w:rsidRDefault="0052539B" w:rsidP="0052539B">
            <w:pPr>
              <w:jc w:val="center"/>
              <w:rPr>
                <w:sz w:val="20"/>
                <w:szCs w:val="20"/>
              </w:rPr>
            </w:pPr>
            <w:r w:rsidRPr="0052539B">
              <w:rPr>
                <w:sz w:val="20"/>
                <w:szCs w:val="20"/>
              </w:rPr>
              <w:t>212</w:t>
            </w:r>
          </w:p>
        </w:tc>
        <w:tc>
          <w:tcPr>
            <w:tcW w:w="749" w:type="pct"/>
            <w:tcBorders>
              <w:top w:val="nil"/>
              <w:left w:val="nil"/>
              <w:bottom w:val="single" w:sz="4" w:space="0" w:color="auto"/>
              <w:right w:val="single" w:sz="4" w:space="0" w:color="auto"/>
            </w:tcBorders>
            <w:shd w:val="clear" w:color="000000" w:fill="FFFFFF"/>
            <w:noWrap/>
            <w:vAlign w:val="center"/>
            <w:hideMark/>
          </w:tcPr>
          <w:p w14:paraId="61FDAFEE" w14:textId="77777777" w:rsidR="0052539B" w:rsidRPr="0052539B" w:rsidRDefault="0052539B" w:rsidP="0052539B">
            <w:pPr>
              <w:rPr>
                <w:sz w:val="18"/>
                <w:szCs w:val="18"/>
              </w:rPr>
            </w:pPr>
            <w:r w:rsidRPr="0052539B">
              <w:rPr>
                <w:sz w:val="18"/>
                <w:szCs w:val="18"/>
              </w:rPr>
              <w:t>ТК39-ТК40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C53176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AB49683" w14:textId="77777777" w:rsidR="0052539B" w:rsidRPr="0052539B" w:rsidRDefault="0052539B" w:rsidP="0052539B">
            <w:pPr>
              <w:jc w:val="center"/>
              <w:rPr>
                <w:sz w:val="22"/>
                <w:szCs w:val="22"/>
              </w:rPr>
            </w:pPr>
            <w:r w:rsidRPr="0052539B">
              <w:rPr>
                <w:sz w:val="22"/>
                <w:szCs w:val="22"/>
              </w:rPr>
              <w:t>21</w:t>
            </w:r>
          </w:p>
        </w:tc>
        <w:tc>
          <w:tcPr>
            <w:tcW w:w="401" w:type="pct"/>
            <w:tcBorders>
              <w:top w:val="nil"/>
              <w:left w:val="nil"/>
              <w:bottom w:val="single" w:sz="4" w:space="0" w:color="auto"/>
              <w:right w:val="single" w:sz="4" w:space="0" w:color="auto"/>
            </w:tcBorders>
            <w:shd w:val="clear" w:color="000000" w:fill="FFFFFF"/>
            <w:noWrap/>
            <w:vAlign w:val="bottom"/>
            <w:hideMark/>
          </w:tcPr>
          <w:p w14:paraId="7CFF1B38"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1C4287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D50E6B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3B109D9"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9D3A938"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80F859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684A6D5" w14:textId="77777777" w:rsidR="0052539B" w:rsidRPr="0052539B" w:rsidRDefault="0052539B" w:rsidP="0052539B">
            <w:pPr>
              <w:jc w:val="center"/>
              <w:rPr>
                <w:sz w:val="20"/>
                <w:szCs w:val="20"/>
              </w:rPr>
            </w:pPr>
            <w:r w:rsidRPr="0052539B">
              <w:rPr>
                <w:sz w:val="20"/>
                <w:szCs w:val="20"/>
              </w:rPr>
              <w:t>3,8E+03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A00FCF8" w14:textId="77777777" w:rsidR="0052539B" w:rsidRPr="0052539B" w:rsidRDefault="0052539B" w:rsidP="0052539B">
            <w:pPr>
              <w:jc w:val="center"/>
              <w:rPr>
                <w:color w:val="006100"/>
                <w:sz w:val="20"/>
                <w:szCs w:val="20"/>
              </w:rPr>
            </w:pPr>
            <w:r w:rsidRPr="0052539B">
              <w:rPr>
                <w:color w:val="006100"/>
                <w:sz w:val="20"/>
                <w:szCs w:val="20"/>
              </w:rPr>
              <w:t>0,77634</w:t>
            </w:r>
          </w:p>
        </w:tc>
      </w:tr>
      <w:tr w:rsidR="0052539B" w:rsidRPr="0052539B" w14:paraId="070DAB7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AF42252" w14:textId="77777777" w:rsidR="0052539B" w:rsidRPr="0052539B" w:rsidRDefault="0052539B" w:rsidP="0052539B">
            <w:pPr>
              <w:jc w:val="center"/>
              <w:rPr>
                <w:sz w:val="20"/>
                <w:szCs w:val="20"/>
              </w:rPr>
            </w:pPr>
            <w:r w:rsidRPr="0052539B">
              <w:rPr>
                <w:sz w:val="20"/>
                <w:szCs w:val="20"/>
              </w:rPr>
              <w:t>213</w:t>
            </w:r>
          </w:p>
        </w:tc>
        <w:tc>
          <w:tcPr>
            <w:tcW w:w="749" w:type="pct"/>
            <w:tcBorders>
              <w:top w:val="nil"/>
              <w:left w:val="nil"/>
              <w:bottom w:val="single" w:sz="4" w:space="0" w:color="auto"/>
              <w:right w:val="single" w:sz="4" w:space="0" w:color="auto"/>
            </w:tcBorders>
            <w:shd w:val="clear" w:color="000000" w:fill="FFFFFF"/>
            <w:noWrap/>
            <w:vAlign w:val="center"/>
            <w:hideMark/>
          </w:tcPr>
          <w:p w14:paraId="52D54F79" w14:textId="77777777" w:rsidR="0052539B" w:rsidRPr="0052539B" w:rsidRDefault="0052539B" w:rsidP="0052539B">
            <w:pPr>
              <w:rPr>
                <w:sz w:val="18"/>
                <w:szCs w:val="18"/>
              </w:rPr>
            </w:pPr>
            <w:r w:rsidRPr="0052539B">
              <w:rPr>
                <w:sz w:val="18"/>
                <w:szCs w:val="18"/>
              </w:rPr>
              <w:t>ТК40-Ч/С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C56AAD3"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3E440A4"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66907AD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FC56AD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3A080B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F75BDD3"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30011FC"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4BEAB3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1BB3F71"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577D9017" w14:textId="77777777" w:rsidR="0052539B" w:rsidRPr="0052539B" w:rsidRDefault="0052539B" w:rsidP="0052539B">
            <w:pPr>
              <w:jc w:val="center"/>
              <w:rPr>
                <w:color w:val="000000"/>
                <w:sz w:val="20"/>
                <w:szCs w:val="20"/>
              </w:rPr>
            </w:pPr>
            <w:r w:rsidRPr="0052539B">
              <w:rPr>
                <w:color w:val="000000"/>
                <w:sz w:val="20"/>
                <w:szCs w:val="20"/>
              </w:rPr>
              <w:t>0,96805</w:t>
            </w:r>
          </w:p>
        </w:tc>
      </w:tr>
      <w:tr w:rsidR="0052539B" w:rsidRPr="0052539B" w14:paraId="7BAECFFE"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2786174" w14:textId="77777777" w:rsidR="0052539B" w:rsidRPr="0052539B" w:rsidRDefault="0052539B" w:rsidP="0052539B">
            <w:pPr>
              <w:jc w:val="center"/>
              <w:rPr>
                <w:sz w:val="20"/>
                <w:szCs w:val="20"/>
              </w:rPr>
            </w:pPr>
            <w:r w:rsidRPr="0052539B">
              <w:rPr>
                <w:sz w:val="20"/>
                <w:szCs w:val="20"/>
              </w:rPr>
              <w:t>214</w:t>
            </w:r>
          </w:p>
        </w:tc>
        <w:tc>
          <w:tcPr>
            <w:tcW w:w="749" w:type="pct"/>
            <w:tcBorders>
              <w:top w:val="nil"/>
              <w:left w:val="nil"/>
              <w:bottom w:val="single" w:sz="4" w:space="0" w:color="auto"/>
              <w:right w:val="single" w:sz="4" w:space="0" w:color="auto"/>
            </w:tcBorders>
            <w:shd w:val="clear" w:color="000000" w:fill="FFFFFF"/>
            <w:noWrap/>
            <w:vAlign w:val="center"/>
            <w:hideMark/>
          </w:tcPr>
          <w:p w14:paraId="4F3F7BD4" w14:textId="77777777" w:rsidR="0052539B" w:rsidRPr="0052539B" w:rsidRDefault="0052539B" w:rsidP="0052539B">
            <w:pPr>
              <w:rPr>
                <w:sz w:val="18"/>
                <w:szCs w:val="18"/>
              </w:rPr>
            </w:pPr>
            <w:r w:rsidRPr="0052539B">
              <w:rPr>
                <w:sz w:val="18"/>
                <w:szCs w:val="18"/>
              </w:rPr>
              <w:t>ТК40-ТК41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17E41F1"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3B490CA" w14:textId="77777777" w:rsidR="0052539B" w:rsidRPr="0052539B" w:rsidRDefault="0052539B" w:rsidP="0052539B">
            <w:pPr>
              <w:jc w:val="center"/>
              <w:rPr>
                <w:sz w:val="22"/>
                <w:szCs w:val="22"/>
              </w:rPr>
            </w:pPr>
            <w:r w:rsidRPr="0052539B">
              <w:rPr>
                <w:sz w:val="22"/>
                <w:szCs w:val="22"/>
              </w:rPr>
              <w:t>30</w:t>
            </w:r>
          </w:p>
        </w:tc>
        <w:tc>
          <w:tcPr>
            <w:tcW w:w="401" w:type="pct"/>
            <w:tcBorders>
              <w:top w:val="nil"/>
              <w:left w:val="nil"/>
              <w:bottom w:val="single" w:sz="4" w:space="0" w:color="auto"/>
              <w:right w:val="single" w:sz="4" w:space="0" w:color="auto"/>
            </w:tcBorders>
            <w:shd w:val="clear" w:color="000000" w:fill="FFFFFF"/>
            <w:noWrap/>
            <w:vAlign w:val="bottom"/>
            <w:hideMark/>
          </w:tcPr>
          <w:p w14:paraId="7123983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D9308C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CC4F7A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B5D025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A30243E"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3EB279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F5A366D" w14:textId="77777777" w:rsidR="0052539B" w:rsidRPr="0052539B" w:rsidRDefault="0052539B" w:rsidP="0052539B">
            <w:pPr>
              <w:jc w:val="center"/>
              <w:rPr>
                <w:sz w:val="20"/>
                <w:szCs w:val="20"/>
              </w:rPr>
            </w:pPr>
            <w:r w:rsidRPr="0052539B">
              <w:rPr>
                <w:sz w:val="20"/>
                <w:szCs w:val="20"/>
              </w:rPr>
              <w:t>5,5E+03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2E6CF62" w14:textId="77777777" w:rsidR="0052539B" w:rsidRPr="0052539B" w:rsidRDefault="0052539B" w:rsidP="0052539B">
            <w:pPr>
              <w:jc w:val="center"/>
              <w:rPr>
                <w:color w:val="006100"/>
                <w:sz w:val="20"/>
                <w:szCs w:val="20"/>
              </w:rPr>
            </w:pPr>
            <w:r w:rsidRPr="0052539B">
              <w:rPr>
                <w:color w:val="006100"/>
                <w:sz w:val="20"/>
                <w:szCs w:val="20"/>
              </w:rPr>
              <w:t>0,68049</w:t>
            </w:r>
          </w:p>
        </w:tc>
      </w:tr>
      <w:tr w:rsidR="0052539B" w:rsidRPr="0052539B" w14:paraId="42EF423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C6E4AF7" w14:textId="77777777" w:rsidR="0052539B" w:rsidRPr="0052539B" w:rsidRDefault="0052539B" w:rsidP="0052539B">
            <w:pPr>
              <w:jc w:val="center"/>
              <w:rPr>
                <w:sz w:val="20"/>
                <w:szCs w:val="20"/>
              </w:rPr>
            </w:pPr>
            <w:r w:rsidRPr="0052539B">
              <w:rPr>
                <w:sz w:val="20"/>
                <w:szCs w:val="20"/>
              </w:rPr>
              <w:t>215</w:t>
            </w:r>
          </w:p>
        </w:tc>
        <w:tc>
          <w:tcPr>
            <w:tcW w:w="749" w:type="pct"/>
            <w:tcBorders>
              <w:top w:val="nil"/>
              <w:left w:val="nil"/>
              <w:bottom w:val="single" w:sz="4" w:space="0" w:color="auto"/>
              <w:right w:val="single" w:sz="4" w:space="0" w:color="auto"/>
            </w:tcBorders>
            <w:shd w:val="clear" w:color="000000" w:fill="FFFFFF"/>
            <w:noWrap/>
            <w:vAlign w:val="center"/>
            <w:hideMark/>
          </w:tcPr>
          <w:p w14:paraId="2E3EE423" w14:textId="77777777" w:rsidR="0052539B" w:rsidRPr="0052539B" w:rsidRDefault="0052539B" w:rsidP="0052539B">
            <w:pPr>
              <w:rPr>
                <w:sz w:val="18"/>
                <w:szCs w:val="18"/>
              </w:rPr>
            </w:pPr>
            <w:r w:rsidRPr="0052539B">
              <w:rPr>
                <w:sz w:val="18"/>
                <w:szCs w:val="18"/>
              </w:rPr>
              <w:t>ТК41-ТК43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DC2D6AD"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76B27B05" w14:textId="77777777" w:rsidR="0052539B" w:rsidRPr="0052539B" w:rsidRDefault="0052539B" w:rsidP="0052539B">
            <w:pPr>
              <w:jc w:val="center"/>
              <w:rPr>
                <w:sz w:val="22"/>
                <w:szCs w:val="22"/>
              </w:rPr>
            </w:pPr>
            <w:r w:rsidRPr="0052539B">
              <w:rPr>
                <w:sz w:val="22"/>
                <w:szCs w:val="22"/>
              </w:rPr>
              <w:t>8</w:t>
            </w:r>
          </w:p>
        </w:tc>
        <w:tc>
          <w:tcPr>
            <w:tcW w:w="401" w:type="pct"/>
            <w:tcBorders>
              <w:top w:val="nil"/>
              <w:left w:val="nil"/>
              <w:bottom w:val="single" w:sz="4" w:space="0" w:color="auto"/>
              <w:right w:val="single" w:sz="4" w:space="0" w:color="auto"/>
            </w:tcBorders>
            <w:shd w:val="clear" w:color="000000" w:fill="FFFFFF"/>
            <w:noWrap/>
            <w:vAlign w:val="bottom"/>
            <w:hideMark/>
          </w:tcPr>
          <w:p w14:paraId="3826564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1C94F3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2F1C8C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0AF55AD"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176A53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7FAD00E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B077FAC" w14:textId="77777777" w:rsidR="0052539B" w:rsidRPr="0052539B" w:rsidRDefault="0052539B" w:rsidP="0052539B">
            <w:pPr>
              <w:jc w:val="center"/>
              <w:rPr>
                <w:sz w:val="20"/>
                <w:szCs w:val="20"/>
              </w:rPr>
            </w:pPr>
            <w:r w:rsidRPr="0052539B">
              <w:rPr>
                <w:sz w:val="20"/>
                <w:szCs w:val="20"/>
              </w:rPr>
              <w:t>1,5E+03</w:t>
            </w:r>
          </w:p>
        </w:tc>
        <w:tc>
          <w:tcPr>
            <w:tcW w:w="422" w:type="pct"/>
            <w:tcBorders>
              <w:top w:val="nil"/>
              <w:left w:val="nil"/>
              <w:bottom w:val="single" w:sz="4" w:space="0" w:color="auto"/>
              <w:right w:val="single" w:sz="4" w:space="0" w:color="auto"/>
            </w:tcBorders>
            <w:shd w:val="clear" w:color="000000" w:fill="FFFFFF"/>
            <w:noWrap/>
            <w:vAlign w:val="center"/>
            <w:hideMark/>
          </w:tcPr>
          <w:p w14:paraId="59B9AB58" w14:textId="77777777" w:rsidR="0052539B" w:rsidRPr="0052539B" w:rsidRDefault="0052539B" w:rsidP="0052539B">
            <w:pPr>
              <w:jc w:val="center"/>
              <w:rPr>
                <w:color w:val="000000"/>
                <w:sz w:val="20"/>
                <w:szCs w:val="20"/>
              </w:rPr>
            </w:pPr>
            <w:r w:rsidRPr="0052539B">
              <w:rPr>
                <w:color w:val="000000"/>
                <w:sz w:val="20"/>
                <w:szCs w:val="20"/>
              </w:rPr>
              <w:t>0,91480</w:t>
            </w:r>
          </w:p>
        </w:tc>
      </w:tr>
      <w:tr w:rsidR="0052539B" w:rsidRPr="0052539B" w14:paraId="164586F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FCBD307" w14:textId="77777777" w:rsidR="0052539B" w:rsidRPr="0052539B" w:rsidRDefault="0052539B" w:rsidP="0052539B">
            <w:pPr>
              <w:jc w:val="center"/>
              <w:rPr>
                <w:sz w:val="20"/>
                <w:szCs w:val="20"/>
              </w:rPr>
            </w:pPr>
            <w:r w:rsidRPr="0052539B">
              <w:rPr>
                <w:sz w:val="20"/>
                <w:szCs w:val="20"/>
              </w:rPr>
              <w:t>216</w:t>
            </w:r>
          </w:p>
        </w:tc>
        <w:tc>
          <w:tcPr>
            <w:tcW w:w="749" w:type="pct"/>
            <w:tcBorders>
              <w:top w:val="nil"/>
              <w:left w:val="nil"/>
              <w:bottom w:val="single" w:sz="4" w:space="0" w:color="auto"/>
              <w:right w:val="single" w:sz="4" w:space="0" w:color="auto"/>
            </w:tcBorders>
            <w:shd w:val="clear" w:color="000000" w:fill="FFFFFF"/>
            <w:noWrap/>
            <w:vAlign w:val="center"/>
            <w:hideMark/>
          </w:tcPr>
          <w:p w14:paraId="796BA355" w14:textId="77777777" w:rsidR="0052539B" w:rsidRPr="0052539B" w:rsidRDefault="0052539B" w:rsidP="0052539B">
            <w:pPr>
              <w:rPr>
                <w:sz w:val="18"/>
                <w:szCs w:val="18"/>
              </w:rPr>
            </w:pPr>
            <w:r w:rsidRPr="0052539B">
              <w:rPr>
                <w:sz w:val="18"/>
                <w:szCs w:val="18"/>
              </w:rPr>
              <w:t>ТК43-ТК44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165F462"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F5D1ADC"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21DC39C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8A212B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CB4B48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B7E3B70"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4BB31D3"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C7321F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7EB41C0" w14:textId="77777777" w:rsidR="0052539B" w:rsidRPr="0052539B" w:rsidRDefault="0052539B" w:rsidP="0052539B">
            <w:pPr>
              <w:jc w:val="center"/>
              <w:rPr>
                <w:sz w:val="20"/>
                <w:szCs w:val="20"/>
              </w:rPr>
            </w:pPr>
            <w:r w:rsidRPr="0052539B">
              <w:rPr>
                <w:sz w:val="20"/>
                <w:szCs w:val="20"/>
              </w:rPr>
              <w:t>1,8E+03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4612A1" w14:textId="77777777" w:rsidR="0052539B" w:rsidRPr="0052539B" w:rsidRDefault="0052539B" w:rsidP="0052539B">
            <w:pPr>
              <w:jc w:val="center"/>
              <w:rPr>
                <w:color w:val="006100"/>
                <w:sz w:val="20"/>
                <w:szCs w:val="20"/>
              </w:rPr>
            </w:pPr>
            <w:r w:rsidRPr="0052539B">
              <w:rPr>
                <w:color w:val="006100"/>
                <w:sz w:val="20"/>
                <w:szCs w:val="20"/>
              </w:rPr>
              <w:t>0,89350</w:t>
            </w:r>
          </w:p>
        </w:tc>
      </w:tr>
      <w:tr w:rsidR="0052539B" w:rsidRPr="0052539B" w14:paraId="60BD702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456F7AA" w14:textId="77777777" w:rsidR="0052539B" w:rsidRPr="0052539B" w:rsidRDefault="0052539B" w:rsidP="0052539B">
            <w:pPr>
              <w:jc w:val="center"/>
              <w:rPr>
                <w:sz w:val="20"/>
                <w:szCs w:val="20"/>
              </w:rPr>
            </w:pPr>
            <w:r w:rsidRPr="0052539B">
              <w:rPr>
                <w:sz w:val="20"/>
                <w:szCs w:val="20"/>
              </w:rPr>
              <w:t>217</w:t>
            </w:r>
          </w:p>
        </w:tc>
        <w:tc>
          <w:tcPr>
            <w:tcW w:w="749" w:type="pct"/>
            <w:tcBorders>
              <w:top w:val="nil"/>
              <w:left w:val="nil"/>
              <w:bottom w:val="single" w:sz="4" w:space="0" w:color="auto"/>
              <w:right w:val="single" w:sz="4" w:space="0" w:color="auto"/>
            </w:tcBorders>
            <w:shd w:val="clear" w:color="000000" w:fill="FFFFFF"/>
            <w:noWrap/>
            <w:vAlign w:val="center"/>
            <w:hideMark/>
          </w:tcPr>
          <w:p w14:paraId="1767F101" w14:textId="77777777" w:rsidR="0052539B" w:rsidRPr="0052539B" w:rsidRDefault="0052539B" w:rsidP="0052539B">
            <w:pPr>
              <w:rPr>
                <w:sz w:val="18"/>
                <w:szCs w:val="18"/>
              </w:rPr>
            </w:pPr>
            <w:r w:rsidRPr="0052539B">
              <w:rPr>
                <w:sz w:val="18"/>
                <w:szCs w:val="18"/>
              </w:rPr>
              <w:t>ТК43-ТК45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9956857"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43D09531"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33F84C7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79B79D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29E989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951482E"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E4AC655"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75A78F8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83945E5"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83B29C0" w14:textId="77777777" w:rsidR="0052539B" w:rsidRPr="0052539B" w:rsidRDefault="0052539B" w:rsidP="0052539B">
            <w:pPr>
              <w:jc w:val="center"/>
              <w:rPr>
                <w:color w:val="006100"/>
                <w:sz w:val="20"/>
                <w:szCs w:val="20"/>
              </w:rPr>
            </w:pPr>
            <w:r w:rsidRPr="0052539B">
              <w:rPr>
                <w:color w:val="006100"/>
                <w:sz w:val="20"/>
                <w:szCs w:val="20"/>
              </w:rPr>
              <w:t>0,87219</w:t>
            </w:r>
          </w:p>
        </w:tc>
      </w:tr>
      <w:tr w:rsidR="0052539B" w:rsidRPr="0052539B" w14:paraId="6A76C5F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E83A9D5" w14:textId="77777777" w:rsidR="0052539B" w:rsidRPr="0052539B" w:rsidRDefault="0052539B" w:rsidP="0052539B">
            <w:pPr>
              <w:jc w:val="center"/>
              <w:rPr>
                <w:sz w:val="20"/>
                <w:szCs w:val="20"/>
              </w:rPr>
            </w:pPr>
            <w:r w:rsidRPr="0052539B">
              <w:rPr>
                <w:sz w:val="20"/>
                <w:szCs w:val="20"/>
              </w:rPr>
              <w:t>218</w:t>
            </w:r>
          </w:p>
        </w:tc>
        <w:tc>
          <w:tcPr>
            <w:tcW w:w="749" w:type="pct"/>
            <w:tcBorders>
              <w:top w:val="nil"/>
              <w:left w:val="nil"/>
              <w:bottom w:val="single" w:sz="4" w:space="0" w:color="auto"/>
              <w:right w:val="single" w:sz="4" w:space="0" w:color="auto"/>
            </w:tcBorders>
            <w:shd w:val="clear" w:color="000000" w:fill="FFFFFF"/>
            <w:noWrap/>
            <w:vAlign w:val="center"/>
            <w:hideMark/>
          </w:tcPr>
          <w:p w14:paraId="7C173647" w14:textId="77777777" w:rsidR="0052539B" w:rsidRPr="0052539B" w:rsidRDefault="0052539B" w:rsidP="0052539B">
            <w:pPr>
              <w:rPr>
                <w:sz w:val="18"/>
                <w:szCs w:val="18"/>
              </w:rPr>
            </w:pPr>
            <w:r w:rsidRPr="0052539B">
              <w:rPr>
                <w:sz w:val="18"/>
                <w:szCs w:val="18"/>
              </w:rPr>
              <w:t>ТК45-ТК46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18A4332"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5040A350" w14:textId="77777777" w:rsidR="0052539B" w:rsidRPr="0052539B" w:rsidRDefault="0052539B" w:rsidP="0052539B">
            <w:pPr>
              <w:jc w:val="center"/>
              <w:rPr>
                <w:sz w:val="22"/>
                <w:szCs w:val="22"/>
              </w:rPr>
            </w:pPr>
            <w:r w:rsidRPr="0052539B">
              <w:rPr>
                <w:sz w:val="22"/>
                <w:szCs w:val="22"/>
              </w:rPr>
              <w:t>60</w:t>
            </w:r>
          </w:p>
        </w:tc>
        <w:tc>
          <w:tcPr>
            <w:tcW w:w="401" w:type="pct"/>
            <w:tcBorders>
              <w:top w:val="nil"/>
              <w:left w:val="nil"/>
              <w:bottom w:val="single" w:sz="4" w:space="0" w:color="auto"/>
              <w:right w:val="single" w:sz="4" w:space="0" w:color="auto"/>
            </w:tcBorders>
            <w:shd w:val="clear" w:color="000000" w:fill="FFFFFF"/>
            <w:noWrap/>
            <w:vAlign w:val="bottom"/>
            <w:hideMark/>
          </w:tcPr>
          <w:p w14:paraId="5AC61F3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DA82AB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77B8EF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A2957F4"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3F1FEF87"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4734D73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132777C"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81EA398" w14:textId="77777777" w:rsidR="0052539B" w:rsidRPr="0052539B" w:rsidRDefault="0052539B" w:rsidP="0052539B">
            <w:pPr>
              <w:jc w:val="center"/>
              <w:rPr>
                <w:color w:val="006100"/>
                <w:sz w:val="20"/>
                <w:szCs w:val="20"/>
              </w:rPr>
            </w:pPr>
            <w:r w:rsidRPr="0052539B">
              <w:rPr>
                <w:color w:val="006100"/>
                <w:sz w:val="20"/>
                <w:szCs w:val="20"/>
              </w:rPr>
              <w:t>0,45794</w:t>
            </w:r>
          </w:p>
        </w:tc>
      </w:tr>
      <w:tr w:rsidR="0052539B" w:rsidRPr="0052539B" w14:paraId="7D221C57"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996C849" w14:textId="77777777" w:rsidR="0052539B" w:rsidRPr="0052539B" w:rsidRDefault="0052539B" w:rsidP="0052539B">
            <w:pPr>
              <w:jc w:val="center"/>
              <w:rPr>
                <w:sz w:val="20"/>
                <w:szCs w:val="20"/>
              </w:rPr>
            </w:pPr>
            <w:r w:rsidRPr="0052539B">
              <w:rPr>
                <w:sz w:val="20"/>
                <w:szCs w:val="20"/>
              </w:rPr>
              <w:t>219</w:t>
            </w:r>
          </w:p>
        </w:tc>
        <w:tc>
          <w:tcPr>
            <w:tcW w:w="749" w:type="pct"/>
            <w:tcBorders>
              <w:top w:val="nil"/>
              <w:left w:val="nil"/>
              <w:bottom w:val="single" w:sz="4" w:space="0" w:color="auto"/>
              <w:right w:val="single" w:sz="4" w:space="0" w:color="auto"/>
            </w:tcBorders>
            <w:shd w:val="clear" w:color="000000" w:fill="FFFFFF"/>
            <w:noWrap/>
            <w:vAlign w:val="center"/>
            <w:hideMark/>
          </w:tcPr>
          <w:p w14:paraId="588E9400" w14:textId="77777777" w:rsidR="0052539B" w:rsidRPr="0052539B" w:rsidRDefault="0052539B" w:rsidP="0052539B">
            <w:pPr>
              <w:rPr>
                <w:sz w:val="18"/>
                <w:szCs w:val="18"/>
              </w:rPr>
            </w:pPr>
            <w:r w:rsidRPr="0052539B">
              <w:rPr>
                <w:sz w:val="18"/>
                <w:szCs w:val="18"/>
              </w:rPr>
              <w:t>ТК46-баня (сеть 1 ВС)</w:t>
            </w:r>
          </w:p>
        </w:tc>
        <w:tc>
          <w:tcPr>
            <w:tcW w:w="357" w:type="pct"/>
            <w:tcBorders>
              <w:top w:val="nil"/>
              <w:left w:val="nil"/>
              <w:bottom w:val="single" w:sz="4" w:space="0" w:color="auto"/>
              <w:right w:val="single" w:sz="4" w:space="0" w:color="auto"/>
            </w:tcBorders>
            <w:shd w:val="clear" w:color="000000" w:fill="FFFFFF"/>
            <w:noWrap/>
            <w:vAlign w:val="center"/>
            <w:hideMark/>
          </w:tcPr>
          <w:p w14:paraId="70D0AB06"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103DFC05"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34FA029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6422C3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3A790F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E709910"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30ACCC09"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701C4B3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87E3D93"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E0CD3B1" w14:textId="77777777" w:rsidR="0052539B" w:rsidRPr="0052539B" w:rsidRDefault="0052539B" w:rsidP="0052539B">
            <w:pPr>
              <w:jc w:val="center"/>
              <w:rPr>
                <w:color w:val="006100"/>
                <w:sz w:val="20"/>
                <w:szCs w:val="20"/>
              </w:rPr>
            </w:pPr>
            <w:r w:rsidRPr="0052539B">
              <w:rPr>
                <w:color w:val="006100"/>
                <w:sz w:val="20"/>
                <w:szCs w:val="20"/>
              </w:rPr>
              <w:t>0,87352</w:t>
            </w:r>
          </w:p>
        </w:tc>
      </w:tr>
      <w:tr w:rsidR="0052539B" w:rsidRPr="0052539B" w14:paraId="1361C37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0A63D4E" w14:textId="77777777" w:rsidR="0052539B" w:rsidRPr="0052539B" w:rsidRDefault="0052539B" w:rsidP="0052539B">
            <w:pPr>
              <w:jc w:val="center"/>
              <w:rPr>
                <w:sz w:val="20"/>
                <w:szCs w:val="20"/>
              </w:rPr>
            </w:pPr>
            <w:r w:rsidRPr="0052539B">
              <w:rPr>
                <w:sz w:val="20"/>
                <w:szCs w:val="20"/>
              </w:rPr>
              <w:lastRenderedPageBreak/>
              <w:t>220</w:t>
            </w:r>
          </w:p>
        </w:tc>
        <w:tc>
          <w:tcPr>
            <w:tcW w:w="749" w:type="pct"/>
            <w:tcBorders>
              <w:top w:val="nil"/>
              <w:left w:val="nil"/>
              <w:bottom w:val="single" w:sz="4" w:space="0" w:color="auto"/>
              <w:right w:val="single" w:sz="4" w:space="0" w:color="auto"/>
            </w:tcBorders>
            <w:shd w:val="clear" w:color="000000" w:fill="FFFFFF"/>
            <w:noWrap/>
            <w:vAlign w:val="center"/>
            <w:hideMark/>
          </w:tcPr>
          <w:p w14:paraId="248A8B04" w14:textId="77777777" w:rsidR="0052539B" w:rsidRPr="0052539B" w:rsidRDefault="0052539B" w:rsidP="0052539B">
            <w:pPr>
              <w:rPr>
                <w:sz w:val="20"/>
                <w:szCs w:val="20"/>
              </w:rPr>
            </w:pPr>
            <w:r w:rsidRPr="0052539B">
              <w:rPr>
                <w:sz w:val="20"/>
                <w:szCs w:val="20"/>
              </w:rPr>
              <w:t>ТК-46-ПЧ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203DC56" w14:textId="77777777" w:rsidR="0052539B" w:rsidRPr="0052539B" w:rsidRDefault="0052539B" w:rsidP="0052539B">
            <w:pPr>
              <w:jc w:val="center"/>
              <w:rPr>
                <w:color w:val="000000"/>
                <w:sz w:val="20"/>
                <w:szCs w:val="20"/>
              </w:rPr>
            </w:pPr>
            <w:r w:rsidRPr="0052539B">
              <w:rPr>
                <w:color w:val="000000"/>
                <w:sz w:val="20"/>
                <w:szCs w:val="20"/>
              </w:rPr>
              <w:t>0,080</w:t>
            </w:r>
          </w:p>
        </w:tc>
        <w:tc>
          <w:tcPr>
            <w:tcW w:w="423" w:type="pct"/>
            <w:tcBorders>
              <w:top w:val="nil"/>
              <w:left w:val="nil"/>
              <w:bottom w:val="single" w:sz="4" w:space="0" w:color="auto"/>
              <w:right w:val="single" w:sz="4" w:space="0" w:color="auto"/>
            </w:tcBorders>
            <w:shd w:val="clear" w:color="000000" w:fill="FFFFFF"/>
            <w:noWrap/>
            <w:vAlign w:val="bottom"/>
            <w:hideMark/>
          </w:tcPr>
          <w:p w14:paraId="1928BED0"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4B2CF6D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707A38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B1935B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12E150E" w14:textId="77777777" w:rsidR="0052539B" w:rsidRPr="0052539B" w:rsidRDefault="0052539B" w:rsidP="0052539B">
            <w:pPr>
              <w:jc w:val="center"/>
              <w:rPr>
                <w:sz w:val="20"/>
                <w:szCs w:val="20"/>
              </w:rPr>
            </w:pPr>
            <w:r w:rsidRPr="0052539B">
              <w:rPr>
                <w:sz w:val="20"/>
                <w:szCs w:val="20"/>
              </w:rPr>
              <w:t>9,4</w:t>
            </w:r>
          </w:p>
        </w:tc>
        <w:tc>
          <w:tcPr>
            <w:tcW w:w="452" w:type="pct"/>
            <w:tcBorders>
              <w:top w:val="nil"/>
              <w:left w:val="nil"/>
              <w:bottom w:val="single" w:sz="4" w:space="0" w:color="auto"/>
              <w:right w:val="single" w:sz="4" w:space="0" w:color="auto"/>
            </w:tcBorders>
            <w:shd w:val="clear" w:color="000000" w:fill="FFFFFF"/>
            <w:noWrap/>
            <w:vAlign w:val="center"/>
            <w:hideMark/>
          </w:tcPr>
          <w:p w14:paraId="4FEA8BAF" w14:textId="77777777" w:rsidR="0052539B" w:rsidRPr="0052539B" w:rsidRDefault="0052539B" w:rsidP="0052539B">
            <w:pPr>
              <w:jc w:val="center"/>
              <w:rPr>
                <w:sz w:val="20"/>
                <w:szCs w:val="20"/>
              </w:rPr>
            </w:pPr>
            <w:r w:rsidRPr="0052539B">
              <w:rPr>
                <w:sz w:val="20"/>
                <w:szCs w:val="20"/>
              </w:rPr>
              <w:t>0,1060</w:t>
            </w:r>
          </w:p>
        </w:tc>
        <w:tc>
          <w:tcPr>
            <w:tcW w:w="375" w:type="pct"/>
            <w:tcBorders>
              <w:top w:val="nil"/>
              <w:left w:val="nil"/>
              <w:bottom w:val="single" w:sz="4" w:space="0" w:color="auto"/>
              <w:right w:val="single" w:sz="4" w:space="0" w:color="auto"/>
            </w:tcBorders>
            <w:shd w:val="clear" w:color="000000" w:fill="FFFFFF"/>
            <w:vAlign w:val="center"/>
            <w:hideMark/>
          </w:tcPr>
          <w:p w14:paraId="73FD8AF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0CA2AFB"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46DFD100" w14:textId="77777777" w:rsidR="0052539B" w:rsidRPr="0052539B" w:rsidRDefault="0052539B" w:rsidP="0052539B">
            <w:pPr>
              <w:jc w:val="center"/>
              <w:rPr>
                <w:color w:val="000000"/>
                <w:sz w:val="20"/>
                <w:szCs w:val="20"/>
              </w:rPr>
            </w:pPr>
            <w:r w:rsidRPr="0052539B">
              <w:rPr>
                <w:color w:val="000000"/>
                <w:sz w:val="20"/>
                <w:szCs w:val="20"/>
              </w:rPr>
              <w:t>0,94579</w:t>
            </w:r>
          </w:p>
        </w:tc>
      </w:tr>
      <w:tr w:rsidR="0052539B" w:rsidRPr="0052539B" w14:paraId="3593B2C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8949D99" w14:textId="77777777" w:rsidR="0052539B" w:rsidRPr="0052539B" w:rsidRDefault="0052539B" w:rsidP="0052539B">
            <w:pPr>
              <w:jc w:val="center"/>
              <w:rPr>
                <w:sz w:val="20"/>
                <w:szCs w:val="20"/>
              </w:rPr>
            </w:pPr>
            <w:r w:rsidRPr="0052539B">
              <w:rPr>
                <w:sz w:val="20"/>
                <w:szCs w:val="20"/>
              </w:rPr>
              <w:t>221</w:t>
            </w:r>
          </w:p>
        </w:tc>
        <w:tc>
          <w:tcPr>
            <w:tcW w:w="749" w:type="pct"/>
            <w:tcBorders>
              <w:top w:val="nil"/>
              <w:left w:val="nil"/>
              <w:bottom w:val="single" w:sz="4" w:space="0" w:color="auto"/>
              <w:right w:val="single" w:sz="4" w:space="0" w:color="auto"/>
            </w:tcBorders>
            <w:shd w:val="clear" w:color="000000" w:fill="FFFFFF"/>
            <w:noWrap/>
            <w:vAlign w:val="center"/>
            <w:hideMark/>
          </w:tcPr>
          <w:p w14:paraId="686EC99A" w14:textId="77777777" w:rsidR="0052539B" w:rsidRPr="0052539B" w:rsidRDefault="0052539B" w:rsidP="0052539B">
            <w:pPr>
              <w:rPr>
                <w:sz w:val="20"/>
                <w:szCs w:val="20"/>
              </w:rPr>
            </w:pPr>
            <w:r w:rsidRPr="0052539B">
              <w:rPr>
                <w:sz w:val="20"/>
                <w:szCs w:val="20"/>
              </w:rPr>
              <w:t>ТК39-ТК47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D38FCAC"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0E4249A0" w14:textId="77777777" w:rsidR="0052539B" w:rsidRPr="0052539B" w:rsidRDefault="0052539B" w:rsidP="0052539B">
            <w:pPr>
              <w:jc w:val="center"/>
              <w:rPr>
                <w:sz w:val="22"/>
                <w:szCs w:val="22"/>
              </w:rPr>
            </w:pPr>
            <w:r w:rsidRPr="0052539B">
              <w:rPr>
                <w:sz w:val="22"/>
                <w:szCs w:val="22"/>
              </w:rPr>
              <w:t>40</w:t>
            </w:r>
          </w:p>
        </w:tc>
        <w:tc>
          <w:tcPr>
            <w:tcW w:w="401" w:type="pct"/>
            <w:tcBorders>
              <w:top w:val="nil"/>
              <w:left w:val="nil"/>
              <w:bottom w:val="single" w:sz="4" w:space="0" w:color="auto"/>
              <w:right w:val="single" w:sz="4" w:space="0" w:color="auto"/>
            </w:tcBorders>
            <w:shd w:val="clear" w:color="000000" w:fill="FFFFFF"/>
            <w:noWrap/>
            <w:vAlign w:val="bottom"/>
            <w:hideMark/>
          </w:tcPr>
          <w:p w14:paraId="200F2B6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1011C0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29D444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6517526"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E07DC80"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EA30AB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FDE88B7" w14:textId="77777777" w:rsidR="0052539B" w:rsidRPr="0052539B" w:rsidRDefault="0052539B" w:rsidP="0052539B">
            <w:pPr>
              <w:jc w:val="center"/>
              <w:rPr>
                <w:sz w:val="20"/>
                <w:szCs w:val="20"/>
              </w:rPr>
            </w:pPr>
            <w:r w:rsidRPr="0052539B">
              <w:rPr>
                <w:sz w:val="20"/>
                <w:szCs w:val="20"/>
              </w:rPr>
              <w:t>7,3E+03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2F887B" w14:textId="77777777" w:rsidR="0052539B" w:rsidRPr="0052539B" w:rsidRDefault="0052539B" w:rsidP="0052539B">
            <w:pPr>
              <w:jc w:val="center"/>
              <w:rPr>
                <w:color w:val="006100"/>
                <w:sz w:val="20"/>
                <w:szCs w:val="20"/>
              </w:rPr>
            </w:pPr>
            <w:r w:rsidRPr="0052539B">
              <w:rPr>
                <w:color w:val="006100"/>
                <w:sz w:val="20"/>
                <w:szCs w:val="20"/>
              </w:rPr>
              <w:t>0,57398</w:t>
            </w:r>
          </w:p>
        </w:tc>
      </w:tr>
      <w:tr w:rsidR="0052539B" w:rsidRPr="0052539B" w14:paraId="23AB414A" w14:textId="77777777" w:rsidTr="00197786">
        <w:trPr>
          <w:trHeight w:val="20"/>
        </w:trPr>
        <w:tc>
          <w:tcPr>
            <w:tcW w:w="176" w:type="pct"/>
            <w:tcBorders>
              <w:top w:val="nil"/>
              <w:left w:val="nil"/>
              <w:bottom w:val="nil"/>
              <w:right w:val="nil"/>
            </w:tcBorders>
            <w:shd w:val="clear" w:color="000000" w:fill="FFFFFF"/>
            <w:noWrap/>
            <w:vAlign w:val="center"/>
            <w:hideMark/>
          </w:tcPr>
          <w:p w14:paraId="7E3E1278"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tcPr>
          <w:p w14:paraId="2E577CCE" w14:textId="77777777" w:rsidR="0052539B" w:rsidRPr="0052539B" w:rsidRDefault="0052539B" w:rsidP="0052539B">
            <w:pPr>
              <w:rPr>
                <w:sz w:val="22"/>
                <w:szCs w:val="22"/>
              </w:rPr>
            </w:pPr>
          </w:p>
        </w:tc>
        <w:tc>
          <w:tcPr>
            <w:tcW w:w="357" w:type="pct"/>
            <w:tcBorders>
              <w:top w:val="nil"/>
              <w:left w:val="nil"/>
              <w:bottom w:val="nil"/>
              <w:right w:val="nil"/>
            </w:tcBorders>
            <w:shd w:val="clear" w:color="000000" w:fill="FFFFFF"/>
            <w:noWrap/>
            <w:vAlign w:val="center"/>
            <w:hideMark/>
          </w:tcPr>
          <w:p w14:paraId="6D5BC45F"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shd w:val="clear" w:color="000000" w:fill="FFFFFF"/>
            <w:noWrap/>
            <w:vAlign w:val="bottom"/>
            <w:hideMark/>
          </w:tcPr>
          <w:p w14:paraId="74897309"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580F0A4B"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540AB9FC"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540DFABD" w14:textId="77777777" w:rsidR="0052539B" w:rsidRDefault="0052539B" w:rsidP="0052539B">
            <w:pPr>
              <w:jc w:val="center"/>
              <w:rPr>
                <w:sz w:val="20"/>
                <w:szCs w:val="20"/>
              </w:rPr>
            </w:pPr>
          </w:p>
          <w:p w14:paraId="6C816229" w14:textId="77777777" w:rsidR="0052539B" w:rsidRDefault="0052539B" w:rsidP="0052539B">
            <w:pPr>
              <w:jc w:val="center"/>
              <w:rPr>
                <w:sz w:val="20"/>
                <w:szCs w:val="20"/>
              </w:rPr>
            </w:pPr>
          </w:p>
          <w:p w14:paraId="1B7BEA63" w14:textId="77777777" w:rsidR="0052539B" w:rsidRDefault="0052539B" w:rsidP="0052539B">
            <w:pPr>
              <w:jc w:val="center"/>
              <w:rPr>
                <w:sz w:val="20"/>
                <w:szCs w:val="20"/>
              </w:rPr>
            </w:pPr>
          </w:p>
          <w:p w14:paraId="3507AB9B" w14:textId="77777777" w:rsidR="0052539B" w:rsidRDefault="0052539B" w:rsidP="0052539B">
            <w:pPr>
              <w:jc w:val="center"/>
              <w:rPr>
                <w:sz w:val="20"/>
                <w:szCs w:val="20"/>
              </w:rPr>
            </w:pPr>
          </w:p>
          <w:p w14:paraId="31AF5E65" w14:textId="77777777" w:rsidR="0052539B" w:rsidRDefault="0052539B" w:rsidP="0052539B">
            <w:pPr>
              <w:jc w:val="center"/>
              <w:rPr>
                <w:sz w:val="20"/>
                <w:szCs w:val="20"/>
              </w:rPr>
            </w:pPr>
          </w:p>
          <w:p w14:paraId="3A8DD11D" w14:textId="024F279D"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6D9C13D5"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17B1CB77"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1AD75C17"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52F49940"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0CA7FD40"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5BAE7255" w14:textId="77777777" w:rsidTr="0052539B">
        <w:trPr>
          <w:trHeight w:val="20"/>
        </w:trPr>
        <w:tc>
          <w:tcPr>
            <w:tcW w:w="176" w:type="pct"/>
            <w:tcBorders>
              <w:top w:val="nil"/>
              <w:left w:val="nil"/>
              <w:bottom w:val="nil"/>
              <w:right w:val="nil"/>
            </w:tcBorders>
            <w:noWrap/>
            <w:vAlign w:val="center"/>
            <w:hideMark/>
          </w:tcPr>
          <w:p w14:paraId="7BF480D5"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6DFF5A1F"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78314315"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14E76528"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0C2071FF"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53C1FB88"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53DB7D93"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66D6332"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D833321"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3D4D5B25" w14:textId="7E9179AD" w:rsidR="0052539B" w:rsidRPr="0052539B" w:rsidRDefault="0052539B" w:rsidP="0052539B">
            <w:pPr>
              <w:jc w:val="right"/>
            </w:pPr>
            <w:r w:rsidRPr="0052539B">
              <w:t>Продолжение Таблица 2.11.</w:t>
            </w:r>
            <w:r w:rsidR="00CA1874">
              <w:t>8</w:t>
            </w:r>
            <w:r w:rsidRPr="0052539B">
              <w:t>.</w:t>
            </w:r>
          </w:p>
        </w:tc>
      </w:tr>
      <w:tr w:rsidR="0052539B" w:rsidRPr="0052539B" w14:paraId="4D8FAB85" w14:textId="77777777" w:rsidTr="0052539B">
        <w:trPr>
          <w:trHeight w:val="2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E650331"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14384040"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4D059BBC"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6B3455E2"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51CFB018"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27A35F43"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418A5F50"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74774EF6"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201D1779"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171A4A36"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669DB782"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4B95D16A" w14:textId="77777777" w:rsidR="0052539B" w:rsidRPr="0052539B" w:rsidRDefault="0052539B" w:rsidP="0052539B">
            <w:pPr>
              <w:jc w:val="center"/>
              <w:rPr>
                <w:sz w:val="20"/>
                <w:szCs w:val="20"/>
              </w:rPr>
            </w:pPr>
            <w:r w:rsidRPr="0052539B">
              <w:rPr>
                <w:sz w:val="20"/>
                <w:szCs w:val="20"/>
              </w:rPr>
              <w:t>15</w:t>
            </w:r>
          </w:p>
        </w:tc>
      </w:tr>
      <w:tr w:rsidR="0052539B" w:rsidRPr="0052539B" w14:paraId="25C7067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BB3E942" w14:textId="77777777" w:rsidR="0052539B" w:rsidRPr="0052539B" w:rsidRDefault="0052539B" w:rsidP="0052539B">
            <w:pPr>
              <w:jc w:val="center"/>
              <w:rPr>
                <w:sz w:val="20"/>
                <w:szCs w:val="20"/>
              </w:rPr>
            </w:pPr>
            <w:r w:rsidRPr="0052539B">
              <w:rPr>
                <w:sz w:val="20"/>
                <w:szCs w:val="20"/>
              </w:rPr>
              <w:t>222</w:t>
            </w:r>
          </w:p>
        </w:tc>
        <w:tc>
          <w:tcPr>
            <w:tcW w:w="749" w:type="pct"/>
            <w:tcBorders>
              <w:top w:val="nil"/>
              <w:left w:val="nil"/>
              <w:bottom w:val="single" w:sz="4" w:space="0" w:color="auto"/>
              <w:right w:val="single" w:sz="4" w:space="0" w:color="auto"/>
            </w:tcBorders>
            <w:shd w:val="clear" w:color="000000" w:fill="FFFFFF"/>
            <w:noWrap/>
            <w:vAlign w:val="center"/>
            <w:hideMark/>
          </w:tcPr>
          <w:p w14:paraId="60083795" w14:textId="77777777" w:rsidR="0052539B" w:rsidRPr="0052539B" w:rsidRDefault="0052539B" w:rsidP="0052539B">
            <w:pPr>
              <w:rPr>
                <w:sz w:val="20"/>
                <w:szCs w:val="20"/>
              </w:rPr>
            </w:pPr>
            <w:r w:rsidRPr="0052539B">
              <w:rPr>
                <w:sz w:val="20"/>
                <w:szCs w:val="20"/>
              </w:rPr>
              <w:t>ТК47-ТК48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6492838"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F98C50F" w14:textId="77777777" w:rsidR="0052539B" w:rsidRPr="0052539B" w:rsidRDefault="0052539B" w:rsidP="0052539B">
            <w:pPr>
              <w:jc w:val="center"/>
              <w:rPr>
                <w:sz w:val="22"/>
                <w:szCs w:val="22"/>
              </w:rPr>
            </w:pPr>
            <w:r w:rsidRPr="0052539B">
              <w:rPr>
                <w:sz w:val="22"/>
                <w:szCs w:val="22"/>
              </w:rPr>
              <w:t>163</w:t>
            </w:r>
          </w:p>
        </w:tc>
        <w:tc>
          <w:tcPr>
            <w:tcW w:w="401" w:type="pct"/>
            <w:tcBorders>
              <w:top w:val="nil"/>
              <w:left w:val="nil"/>
              <w:bottom w:val="single" w:sz="4" w:space="0" w:color="auto"/>
              <w:right w:val="single" w:sz="4" w:space="0" w:color="auto"/>
            </w:tcBorders>
            <w:shd w:val="clear" w:color="000000" w:fill="FFFFFF"/>
            <w:noWrap/>
            <w:vAlign w:val="bottom"/>
            <w:hideMark/>
          </w:tcPr>
          <w:p w14:paraId="12CCACB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109A66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A421F7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5BE6588"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44A06EC"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6F8508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F35CE6B" w14:textId="77777777" w:rsidR="0052539B" w:rsidRPr="0052539B" w:rsidRDefault="0052539B" w:rsidP="0052539B">
            <w:pPr>
              <w:jc w:val="center"/>
              <w:rPr>
                <w:sz w:val="20"/>
                <w:szCs w:val="20"/>
              </w:rPr>
            </w:pPr>
            <w:r w:rsidRPr="0052539B">
              <w:rPr>
                <w:sz w:val="20"/>
                <w:szCs w:val="20"/>
              </w:rPr>
              <w:t>3,0E+04</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6E3C9903" w14:textId="77777777" w:rsidR="0052539B" w:rsidRPr="0052539B" w:rsidRDefault="0052539B" w:rsidP="0052539B">
            <w:pPr>
              <w:jc w:val="center"/>
              <w:rPr>
                <w:color w:val="006100"/>
                <w:sz w:val="20"/>
                <w:szCs w:val="20"/>
              </w:rPr>
            </w:pPr>
            <w:r w:rsidRPr="0052539B">
              <w:rPr>
                <w:color w:val="006100"/>
                <w:sz w:val="20"/>
                <w:szCs w:val="20"/>
              </w:rPr>
              <w:t>0,43602</w:t>
            </w:r>
          </w:p>
        </w:tc>
      </w:tr>
      <w:tr w:rsidR="0052539B" w:rsidRPr="0052539B" w14:paraId="337B009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F50FA18" w14:textId="77777777" w:rsidR="0052539B" w:rsidRPr="0052539B" w:rsidRDefault="0052539B" w:rsidP="0052539B">
            <w:pPr>
              <w:jc w:val="center"/>
              <w:rPr>
                <w:sz w:val="20"/>
                <w:szCs w:val="20"/>
              </w:rPr>
            </w:pPr>
            <w:r w:rsidRPr="0052539B">
              <w:rPr>
                <w:sz w:val="20"/>
                <w:szCs w:val="20"/>
              </w:rPr>
              <w:t>223</w:t>
            </w:r>
          </w:p>
        </w:tc>
        <w:tc>
          <w:tcPr>
            <w:tcW w:w="749" w:type="pct"/>
            <w:tcBorders>
              <w:top w:val="nil"/>
              <w:left w:val="nil"/>
              <w:bottom w:val="single" w:sz="4" w:space="0" w:color="auto"/>
              <w:right w:val="single" w:sz="4" w:space="0" w:color="auto"/>
            </w:tcBorders>
            <w:shd w:val="clear" w:color="000000" w:fill="FFFFFF"/>
            <w:noWrap/>
            <w:vAlign w:val="center"/>
            <w:hideMark/>
          </w:tcPr>
          <w:p w14:paraId="40976141" w14:textId="77777777" w:rsidR="0052539B" w:rsidRPr="0052539B" w:rsidRDefault="0052539B" w:rsidP="0052539B">
            <w:pPr>
              <w:rPr>
                <w:sz w:val="20"/>
                <w:szCs w:val="20"/>
              </w:rPr>
            </w:pPr>
            <w:r w:rsidRPr="0052539B">
              <w:rPr>
                <w:sz w:val="20"/>
                <w:szCs w:val="20"/>
              </w:rPr>
              <w:t>ТК48-ТК49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A7AE218"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27406047" w14:textId="77777777" w:rsidR="0052539B" w:rsidRPr="0052539B" w:rsidRDefault="0052539B" w:rsidP="0052539B">
            <w:pPr>
              <w:jc w:val="center"/>
              <w:rPr>
                <w:sz w:val="22"/>
                <w:szCs w:val="22"/>
              </w:rPr>
            </w:pPr>
            <w:r w:rsidRPr="0052539B">
              <w:rPr>
                <w:sz w:val="22"/>
                <w:szCs w:val="22"/>
              </w:rPr>
              <w:t>33</w:t>
            </w:r>
          </w:p>
        </w:tc>
        <w:tc>
          <w:tcPr>
            <w:tcW w:w="401" w:type="pct"/>
            <w:tcBorders>
              <w:top w:val="nil"/>
              <w:left w:val="nil"/>
              <w:bottom w:val="single" w:sz="4" w:space="0" w:color="auto"/>
              <w:right w:val="single" w:sz="4" w:space="0" w:color="auto"/>
            </w:tcBorders>
            <w:shd w:val="clear" w:color="000000" w:fill="FFFFFF"/>
            <w:noWrap/>
            <w:vAlign w:val="bottom"/>
            <w:hideMark/>
          </w:tcPr>
          <w:p w14:paraId="6BBA480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46B06C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8EF8AB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8A9251D"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C01779E"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4F56B71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CBA231A" w14:textId="77777777" w:rsidR="0052539B" w:rsidRPr="0052539B" w:rsidRDefault="0052539B" w:rsidP="0052539B">
            <w:pPr>
              <w:jc w:val="center"/>
              <w:rPr>
                <w:sz w:val="20"/>
                <w:szCs w:val="20"/>
              </w:rPr>
            </w:pPr>
            <w:r w:rsidRPr="0052539B">
              <w:rPr>
                <w:sz w:val="20"/>
                <w:szCs w:val="20"/>
              </w:rPr>
              <w:t>6,0E+03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E17610" w14:textId="77777777" w:rsidR="0052539B" w:rsidRPr="0052539B" w:rsidRDefault="0052539B" w:rsidP="0052539B">
            <w:pPr>
              <w:jc w:val="center"/>
              <w:rPr>
                <w:color w:val="006100"/>
                <w:sz w:val="20"/>
                <w:szCs w:val="20"/>
              </w:rPr>
            </w:pPr>
            <w:r w:rsidRPr="0052539B">
              <w:rPr>
                <w:color w:val="006100"/>
                <w:sz w:val="20"/>
                <w:szCs w:val="20"/>
              </w:rPr>
              <w:t>0,64854</w:t>
            </w:r>
          </w:p>
        </w:tc>
      </w:tr>
      <w:tr w:rsidR="0052539B" w:rsidRPr="0052539B" w14:paraId="20FE1C3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0D21385" w14:textId="77777777" w:rsidR="0052539B" w:rsidRPr="0052539B" w:rsidRDefault="0052539B" w:rsidP="0052539B">
            <w:pPr>
              <w:jc w:val="center"/>
              <w:rPr>
                <w:sz w:val="20"/>
                <w:szCs w:val="20"/>
              </w:rPr>
            </w:pPr>
            <w:r w:rsidRPr="0052539B">
              <w:rPr>
                <w:sz w:val="20"/>
                <w:szCs w:val="20"/>
              </w:rPr>
              <w:t>224</w:t>
            </w:r>
          </w:p>
        </w:tc>
        <w:tc>
          <w:tcPr>
            <w:tcW w:w="749" w:type="pct"/>
            <w:tcBorders>
              <w:top w:val="nil"/>
              <w:left w:val="nil"/>
              <w:bottom w:val="single" w:sz="4" w:space="0" w:color="auto"/>
              <w:right w:val="single" w:sz="4" w:space="0" w:color="auto"/>
            </w:tcBorders>
            <w:shd w:val="clear" w:color="000000" w:fill="FFFFFF"/>
            <w:noWrap/>
            <w:vAlign w:val="center"/>
            <w:hideMark/>
          </w:tcPr>
          <w:p w14:paraId="6643A26A" w14:textId="77777777" w:rsidR="0052539B" w:rsidRPr="0052539B" w:rsidRDefault="0052539B" w:rsidP="0052539B">
            <w:pPr>
              <w:rPr>
                <w:sz w:val="20"/>
                <w:szCs w:val="20"/>
              </w:rPr>
            </w:pPr>
            <w:r w:rsidRPr="0052539B">
              <w:rPr>
                <w:sz w:val="20"/>
                <w:szCs w:val="20"/>
              </w:rPr>
              <w:t>ТК49-5КЖ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BBAB930"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55F49DE" w14:textId="77777777" w:rsidR="0052539B" w:rsidRPr="0052539B" w:rsidRDefault="0052539B" w:rsidP="0052539B">
            <w:pPr>
              <w:jc w:val="center"/>
              <w:rPr>
                <w:sz w:val="22"/>
                <w:szCs w:val="22"/>
              </w:rPr>
            </w:pPr>
            <w:r w:rsidRPr="0052539B">
              <w:rPr>
                <w:sz w:val="22"/>
                <w:szCs w:val="22"/>
              </w:rPr>
              <w:t>56</w:t>
            </w:r>
          </w:p>
        </w:tc>
        <w:tc>
          <w:tcPr>
            <w:tcW w:w="401" w:type="pct"/>
            <w:tcBorders>
              <w:top w:val="nil"/>
              <w:left w:val="nil"/>
              <w:bottom w:val="single" w:sz="4" w:space="0" w:color="auto"/>
              <w:right w:val="single" w:sz="4" w:space="0" w:color="auto"/>
            </w:tcBorders>
            <w:shd w:val="clear" w:color="000000" w:fill="FFFFFF"/>
            <w:noWrap/>
            <w:vAlign w:val="bottom"/>
            <w:hideMark/>
          </w:tcPr>
          <w:p w14:paraId="43A1A4E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B4061A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FEE0EF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AC008E5"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4220EC2"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99D12F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9ECD263" w14:textId="77777777" w:rsidR="0052539B" w:rsidRPr="0052539B" w:rsidRDefault="0052539B" w:rsidP="0052539B">
            <w:pPr>
              <w:jc w:val="center"/>
              <w:rPr>
                <w:sz w:val="20"/>
                <w:szCs w:val="20"/>
              </w:rPr>
            </w:pPr>
            <w:r w:rsidRPr="0052539B">
              <w:rPr>
                <w:sz w:val="20"/>
                <w:szCs w:val="20"/>
              </w:rPr>
              <w:t>1,0E+04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D4FFF33" w14:textId="77777777" w:rsidR="0052539B" w:rsidRPr="0052539B" w:rsidRDefault="0052539B" w:rsidP="0052539B">
            <w:pPr>
              <w:jc w:val="center"/>
              <w:rPr>
                <w:color w:val="006100"/>
                <w:sz w:val="20"/>
                <w:szCs w:val="20"/>
              </w:rPr>
            </w:pPr>
            <w:r w:rsidRPr="0052539B">
              <w:rPr>
                <w:color w:val="006100"/>
                <w:sz w:val="20"/>
                <w:szCs w:val="20"/>
              </w:rPr>
              <w:t>0,40358</w:t>
            </w:r>
          </w:p>
        </w:tc>
      </w:tr>
      <w:tr w:rsidR="0052539B" w:rsidRPr="0052539B" w14:paraId="08D1F97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F8C8DBE" w14:textId="77777777" w:rsidR="0052539B" w:rsidRPr="0052539B" w:rsidRDefault="0052539B" w:rsidP="0052539B">
            <w:pPr>
              <w:jc w:val="center"/>
              <w:rPr>
                <w:sz w:val="20"/>
                <w:szCs w:val="20"/>
              </w:rPr>
            </w:pPr>
            <w:r w:rsidRPr="0052539B">
              <w:rPr>
                <w:sz w:val="20"/>
                <w:szCs w:val="20"/>
              </w:rPr>
              <w:t>225</w:t>
            </w:r>
          </w:p>
        </w:tc>
        <w:tc>
          <w:tcPr>
            <w:tcW w:w="749" w:type="pct"/>
            <w:tcBorders>
              <w:top w:val="nil"/>
              <w:left w:val="nil"/>
              <w:bottom w:val="single" w:sz="4" w:space="0" w:color="auto"/>
              <w:right w:val="single" w:sz="4" w:space="0" w:color="auto"/>
            </w:tcBorders>
            <w:shd w:val="clear" w:color="000000" w:fill="FFFFFF"/>
            <w:noWrap/>
            <w:vAlign w:val="center"/>
            <w:hideMark/>
          </w:tcPr>
          <w:p w14:paraId="5E269B39" w14:textId="77777777" w:rsidR="0052539B" w:rsidRPr="0052539B" w:rsidRDefault="0052539B" w:rsidP="0052539B">
            <w:pPr>
              <w:rPr>
                <w:sz w:val="20"/>
                <w:szCs w:val="20"/>
              </w:rPr>
            </w:pPr>
            <w:r w:rsidRPr="0052539B">
              <w:rPr>
                <w:sz w:val="20"/>
                <w:szCs w:val="20"/>
              </w:rPr>
              <w:t>ТК49-ТК50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A1DB473"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0A051FB" w14:textId="77777777" w:rsidR="0052539B" w:rsidRPr="0052539B" w:rsidRDefault="0052539B" w:rsidP="0052539B">
            <w:pPr>
              <w:jc w:val="center"/>
              <w:rPr>
                <w:sz w:val="22"/>
                <w:szCs w:val="22"/>
              </w:rPr>
            </w:pPr>
            <w:r w:rsidRPr="0052539B">
              <w:rPr>
                <w:sz w:val="22"/>
                <w:szCs w:val="22"/>
              </w:rPr>
              <w:t>95</w:t>
            </w:r>
          </w:p>
        </w:tc>
        <w:tc>
          <w:tcPr>
            <w:tcW w:w="401" w:type="pct"/>
            <w:tcBorders>
              <w:top w:val="nil"/>
              <w:left w:val="nil"/>
              <w:bottom w:val="single" w:sz="4" w:space="0" w:color="auto"/>
              <w:right w:val="single" w:sz="4" w:space="0" w:color="auto"/>
            </w:tcBorders>
            <w:shd w:val="clear" w:color="000000" w:fill="FFFFFF"/>
            <w:noWrap/>
            <w:vAlign w:val="bottom"/>
            <w:hideMark/>
          </w:tcPr>
          <w:p w14:paraId="1175D87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0FEDFC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CDB506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4A92092"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675332B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7DCD80B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FD04F23"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578DD64" w14:textId="77777777" w:rsidR="0052539B" w:rsidRPr="0052539B" w:rsidRDefault="0052539B" w:rsidP="0052539B">
            <w:pPr>
              <w:jc w:val="center"/>
              <w:rPr>
                <w:color w:val="006100"/>
                <w:sz w:val="20"/>
                <w:szCs w:val="20"/>
              </w:rPr>
            </w:pPr>
            <w:r w:rsidRPr="0052539B">
              <w:rPr>
                <w:color w:val="006100"/>
                <w:sz w:val="20"/>
                <w:szCs w:val="20"/>
              </w:rPr>
              <w:t>0,34543</w:t>
            </w:r>
          </w:p>
        </w:tc>
      </w:tr>
      <w:tr w:rsidR="0052539B" w:rsidRPr="0052539B" w14:paraId="60B21CC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A5CA757" w14:textId="77777777" w:rsidR="0052539B" w:rsidRPr="0052539B" w:rsidRDefault="0052539B" w:rsidP="0052539B">
            <w:pPr>
              <w:jc w:val="center"/>
              <w:rPr>
                <w:sz w:val="20"/>
                <w:szCs w:val="20"/>
              </w:rPr>
            </w:pPr>
            <w:r w:rsidRPr="0052539B">
              <w:rPr>
                <w:sz w:val="20"/>
                <w:szCs w:val="20"/>
              </w:rPr>
              <w:t>226</w:t>
            </w:r>
          </w:p>
        </w:tc>
        <w:tc>
          <w:tcPr>
            <w:tcW w:w="749" w:type="pct"/>
            <w:tcBorders>
              <w:top w:val="nil"/>
              <w:left w:val="nil"/>
              <w:bottom w:val="single" w:sz="4" w:space="0" w:color="auto"/>
              <w:right w:val="single" w:sz="4" w:space="0" w:color="auto"/>
            </w:tcBorders>
            <w:shd w:val="clear" w:color="000000" w:fill="FFFFFF"/>
            <w:noWrap/>
            <w:vAlign w:val="center"/>
            <w:hideMark/>
          </w:tcPr>
          <w:p w14:paraId="4F8CB5A2" w14:textId="77777777" w:rsidR="0052539B" w:rsidRPr="0052539B" w:rsidRDefault="0052539B" w:rsidP="0052539B">
            <w:pPr>
              <w:rPr>
                <w:sz w:val="20"/>
                <w:szCs w:val="20"/>
              </w:rPr>
            </w:pPr>
            <w:r w:rsidRPr="0052539B">
              <w:rPr>
                <w:sz w:val="20"/>
                <w:szCs w:val="20"/>
              </w:rPr>
              <w:t>ТК50-5КЖ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420D99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B48A2F0" w14:textId="77777777" w:rsidR="0052539B" w:rsidRPr="0052539B" w:rsidRDefault="0052539B" w:rsidP="0052539B">
            <w:pPr>
              <w:jc w:val="center"/>
              <w:rPr>
                <w:sz w:val="22"/>
                <w:szCs w:val="22"/>
              </w:rPr>
            </w:pPr>
            <w:r w:rsidRPr="0052539B">
              <w:rPr>
                <w:sz w:val="22"/>
                <w:szCs w:val="22"/>
              </w:rPr>
              <w:t>6</w:t>
            </w:r>
          </w:p>
        </w:tc>
        <w:tc>
          <w:tcPr>
            <w:tcW w:w="401" w:type="pct"/>
            <w:tcBorders>
              <w:top w:val="nil"/>
              <w:left w:val="nil"/>
              <w:bottom w:val="single" w:sz="4" w:space="0" w:color="auto"/>
              <w:right w:val="single" w:sz="4" w:space="0" w:color="auto"/>
            </w:tcBorders>
            <w:shd w:val="clear" w:color="000000" w:fill="FFFFFF"/>
            <w:noWrap/>
            <w:vAlign w:val="bottom"/>
            <w:hideMark/>
          </w:tcPr>
          <w:p w14:paraId="0C9FC1A9"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7D5162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4BFEB5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B4A7FA"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0A9CD201"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3D311BF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00B055A" w14:textId="77777777" w:rsidR="0052539B" w:rsidRPr="0052539B" w:rsidRDefault="0052539B" w:rsidP="0052539B">
            <w:pPr>
              <w:jc w:val="center"/>
              <w:rPr>
                <w:sz w:val="20"/>
                <w:szCs w:val="20"/>
              </w:rPr>
            </w:pPr>
            <w:r w:rsidRPr="0052539B">
              <w:rPr>
                <w:sz w:val="20"/>
                <w:szCs w:val="20"/>
              </w:rPr>
              <w:t>1,1E+03</w:t>
            </w:r>
          </w:p>
        </w:tc>
        <w:tc>
          <w:tcPr>
            <w:tcW w:w="422" w:type="pct"/>
            <w:tcBorders>
              <w:top w:val="nil"/>
              <w:left w:val="nil"/>
              <w:bottom w:val="single" w:sz="4" w:space="0" w:color="auto"/>
              <w:right w:val="single" w:sz="4" w:space="0" w:color="auto"/>
            </w:tcBorders>
            <w:shd w:val="clear" w:color="000000" w:fill="FFFFFF"/>
            <w:noWrap/>
            <w:vAlign w:val="center"/>
            <w:hideMark/>
          </w:tcPr>
          <w:p w14:paraId="61D91972" w14:textId="77777777" w:rsidR="0052539B" w:rsidRPr="0052539B" w:rsidRDefault="0052539B" w:rsidP="0052539B">
            <w:pPr>
              <w:jc w:val="center"/>
              <w:rPr>
                <w:color w:val="000000"/>
                <w:sz w:val="20"/>
                <w:szCs w:val="20"/>
              </w:rPr>
            </w:pPr>
            <w:r w:rsidRPr="0052539B">
              <w:rPr>
                <w:color w:val="000000"/>
                <w:sz w:val="20"/>
                <w:szCs w:val="20"/>
              </w:rPr>
              <w:t>0,93610</w:t>
            </w:r>
          </w:p>
        </w:tc>
      </w:tr>
      <w:tr w:rsidR="0052539B" w:rsidRPr="0052539B" w14:paraId="0C84142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C05F8FF" w14:textId="77777777" w:rsidR="0052539B" w:rsidRPr="0052539B" w:rsidRDefault="0052539B" w:rsidP="0052539B">
            <w:pPr>
              <w:jc w:val="center"/>
              <w:rPr>
                <w:sz w:val="20"/>
                <w:szCs w:val="20"/>
              </w:rPr>
            </w:pPr>
            <w:r w:rsidRPr="0052539B">
              <w:rPr>
                <w:sz w:val="20"/>
                <w:szCs w:val="20"/>
              </w:rPr>
              <w:t>227</w:t>
            </w:r>
          </w:p>
        </w:tc>
        <w:tc>
          <w:tcPr>
            <w:tcW w:w="749" w:type="pct"/>
            <w:tcBorders>
              <w:top w:val="nil"/>
              <w:left w:val="nil"/>
              <w:bottom w:val="single" w:sz="4" w:space="0" w:color="auto"/>
              <w:right w:val="single" w:sz="4" w:space="0" w:color="auto"/>
            </w:tcBorders>
            <w:shd w:val="clear" w:color="000000" w:fill="FFFFFF"/>
            <w:noWrap/>
            <w:vAlign w:val="center"/>
            <w:hideMark/>
          </w:tcPr>
          <w:p w14:paraId="7C2E2327" w14:textId="77777777" w:rsidR="0052539B" w:rsidRPr="0052539B" w:rsidRDefault="0052539B" w:rsidP="0052539B">
            <w:pPr>
              <w:rPr>
                <w:sz w:val="20"/>
                <w:szCs w:val="20"/>
              </w:rPr>
            </w:pPr>
            <w:r w:rsidRPr="0052539B">
              <w:rPr>
                <w:sz w:val="20"/>
                <w:szCs w:val="20"/>
              </w:rPr>
              <w:t>ТК50-ТК51(сеть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1078B2D"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69730880" w14:textId="77777777" w:rsidR="0052539B" w:rsidRPr="0052539B" w:rsidRDefault="0052539B" w:rsidP="0052539B">
            <w:pPr>
              <w:jc w:val="center"/>
              <w:rPr>
                <w:sz w:val="22"/>
                <w:szCs w:val="22"/>
              </w:rPr>
            </w:pPr>
            <w:r w:rsidRPr="0052539B">
              <w:rPr>
                <w:sz w:val="22"/>
                <w:szCs w:val="22"/>
              </w:rPr>
              <w:t>26</w:t>
            </w:r>
          </w:p>
        </w:tc>
        <w:tc>
          <w:tcPr>
            <w:tcW w:w="401" w:type="pct"/>
            <w:tcBorders>
              <w:top w:val="nil"/>
              <w:left w:val="nil"/>
              <w:bottom w:val="single" w:sz="4" w:space="0" w:color="auto"/>
              <w:right w:val="single" w:sz="4" w:space="0" w:color="auto"/>
            </w:tcBorders>
            <w:shd w:val="clear" w:color="000000" w:fill="FFFFFF"/>
            <w:noWrap/>
            <w:vAlign w:val="bottom"/>
            <w:hideMark/>
          </w:tcPr>
          <w:p w14:paraId="7D19F77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8371EF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5ACC7D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07C886E"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48ADCAB"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E407DF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B2C36BA" w14:textId="77777777" w:rsidR="0052539B" w:rsidRPr="0052539B" w:rsidRDefault="0052539B" w:rsidP="0052539B">
            <w:pPr>
              <w:jc w:val="center"/>
              <w:rPr>
                <w:sz w:val="20"/>
                <w:szCs w:val="20"/>
              </w:rPr>
            </w:pPr>
            <w:r w:rsidRPr="0052539B">
              <w:rPr>
                <w:sz w:val="20"/>
                <w:szCs w:val="20"/>
              </w:rPr>
              <w:t>4,8E+03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A3C75E8" w14:textId="77777777" w:rsidR="0052539B" w:rsidRPr="0052539B" w:rsidRDefault="0052539B" w:rsidP="0052539B">
            <w:pPr>
              <w:jc w:val="center"/>
              <w:rPr>
                <w:color w:val="006100"/>
                <w:sz w:val="20"/>
                <w:szCs w:val="20"/>
              </w:rPr>
            </w:pPr>
            <w:r w:rsidRPr="0052539B">
              <w:rPr>
                <w:color w:val="006100"/>
                <w:sz w:val="20"/>
                <w:szCs w:val="20"/>
              </w:rPr>
              <w:t>0,72309</w:t>
            </w:r>
          </w:p>
        </w:tc>
      </w:tr>
      <w:tr w:rsidR="0052539B" w:rsidRPr="0052539B" w14:paraId="505A879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2070CD1" w14:textId="77777777" w:rsidR="0052539B" w:rsidRPr="0052539B" w:rsidRDefault="0052539B" w:rsidP="0052539B">
            <w:pPr>
              <w:jc w:val="center"/>
              <w:rPr>
                <w:sz w:val="20"/>
                <w:szCs w:val="20"/>
              </w:rPr>
            </w:pPr>
            <w:r w:rsidRPr="0052539B">
              <w:rPr>
                <w:sz w:val="20"/>
                <w:szCs w:val="20"/>
              </w:rPr>
              <w:t>228</w:t>
            </w:r>
          </w:p>
        </w:tc>
        <w:tc>
          <w:tcPr>
            <w:tcW w:w="749" w:type="pct"/>
            <w:tcBorders>
              <w:top w:val="nil"/>
              <w:left w:val="nil"/>
              <w:bottom w:val="single" w:sz="4" w:space="0" w:color="auto"/>
              <w:right w:val="single" w:sz="4" w:space="0" w:color="auto"/>
            </w:tcBorders>
            <w:shd w:val="clear" w:color="000000" w:fill="FFFFFF"/>
            <w:noWrap/>
            <w:vAlign w:val="center"/>
            <w:hideMark/>
          </w:tcPr>
          <w:p w14:paraId="23837B2E" w14:textId="77777777" w:rsidR="0052539B" w:rsidRPr="0052539B" w:rsidRDefault="0052539B" w:rsidP="0052539B">
            <w:pPr>
              <w:rPr>
                <w:sz w:val="20"/>
                <w:szCs w:val="20"/>
              </w:rPr>
            </w:pPr>
            <w:r w:rsidRPr="0052539B">
              <w:rPr>
                <w:sz w:val="20"/>
                <w:szCs w:val="20"/>
              </w:rPr>
              <w:t>ТК51-5КЖ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619519B"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45C5C23"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3647605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B48ABB8"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DF0AD2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5307096"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5E5C112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D0A8C9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8C02FA8"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FF11FB7" w14:textId="77777777" w:rsidR="0052539B" w:rsidRPr="0052539B" w:rsidRDefault="0052539B" w:rsidP="0052539B">
            <w:pPr>
              <w:jc w:val="center"/>
              <w:rPr>
                <w:color w:val="006100"/>
                <w:sz w:val="20"/>
                <w:szCs w:val="20"/>
              </w:rPr>
            </w:pPr>
            <w:r w:rsidRPr="0052539B">
              <w:rPr>
                <w:color w:val="006100"/>
                <w:sz w:val="20"/>
                <w:szCs w:val="20"/>
              </w:rPr>
              <w:t>0,87219</w:t>
            </w:r>
          </w:p>
        </w:tc>
      </w:tr>
      <w:tr w:rsidR="0052539B" w:rsidRPr="0052539B" w14:paraId="1896BBF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C10C370" w14:textId="77777777" w:rsidR="0052539B" w:rsidRPr="0052539B" w:rsidRDefault="0052539B" w:rsidP="0052539B">
            <w:pPr>
              <w:jc w:val="center"/>
              <w:rPr>
                <w:sz w:val="20"/>
                <w:szCs w:val="20"/>
              </w:rPr>
            </w:pPr>
            <w:r w:rsidRPr="0052539B">
              <w:rPr>
                <w:sz w:val="20"/>
                <w:szCs w:val="20"/>
              </w:rPr>
              <w:t>229</w:t>
            </w:r>
          </w:p>
        </w:tc>
        <w:tc>
          <w:tcPr>
            <w:tcW w:w="749" w:type="pct"/>
            <w:tcBorders>
              <w:top w:val="nil"/>
              <w:left w:val="nil"/>
              <w:bottom w:val="single" w:sz="4" w:space="0" w:color="auto"/>
              <w:right w:val="single" w:sz="4" w:space="0" w:color="auto"/>
            </w:tcBorders>
            <w:shd w:val="clear" w:color="000000" w:fill="FFFFFF"/>
            <w:noWrap/>
            <w:vAlign w:val="center"/>
            <w:hideMark/>
          </w:tcPr>
          <w:p w14:paraId="6A2664C5" w14:textId="77777777" w:rsidR="0052539B" w:rsidRPr="0052539B" w:rsidRDefault="0052539B" w:rsidP="0052539B">
            <w:pPr>
              <w:rPr>
                <w:sz w:val="20"/>
                <w:szCs w:val="20"/>
              </w:rPr>
            </w:pPr>
            <w:r w:rsidRPr="0052539B">
              <w:rPr>
                <w:sz w:val="20"/>
                <w:szCs w:val="20"/>
              </w:rPr>
              <w:t>ТК47-ТК52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DF4C589"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124B0F29" w14:textId="77777777" w:rsidR="0052539B" w:rsidRPr="0052539B" w:rsidRDefault="0052539B" w:rsidP="0052539B">
            <w:pPr>
              <w:jc w:val="center"/>
              <w:rPr>
                <w:sz w:val="22"/>
                <w:szCs w:val="22"/>
              </w:rPr>
            </w:pPr>
            <w:r w:rsidRPr="0052539B">
              <w:rPr>
                <w:sz w:val="22"/>
                <w:szCs w:val="22"/>
              </w:rPr>
              <w:t>80</w:t>
            </w:r>
          </w:p>
        </w:tc>
        <w:tc>
          <w:tcPr>
            <w:tcW w:w="401" w:type="pct"/>
            <w:tcBorders>
              <w:top w:val="nil"/>
              <w:left w:val="nil"/>
              <w:bottom w:val="single" w:sz="4" w:space="0" w:color="auto"/>
              <w:right w:val="single" w:sz="4" w:space="0" w:color="auto"/>
            </w:tcBorders>
            <w:shd w:val="clear" w:color="000000" w:fill="FFFFFF"/>
            <w:noWrap/>
            <w:vAlign w:val="bottom"/>
            <w:hideMark/>
          </w:tcPr>
          <w:p w14:paraId="64914B1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4F9CDB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E5535E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601ABA5"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922B2C8"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6331745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B4893E7" w14:textId="77777777" w:rsidR="0052539B" w:rsidRPr="0052539B" w:rsidRDefault="0052539B" w:rsidP="0052539B">
            <w:pPr>
              <w:jc w:val="center"/>
              <w:rPr>
                <w:sz w:val="20"/>
                <w:szCs w:val="20"/>
              </w:rPr>
            </w:pPr>
            <w:r w:rsidRPr="0052539B">
              <w:rPr>
                <w:sz w:val="20"/>
                <w:szCs w:val="20"/>
              </w:rPr>
              <w:t>1,5E+04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A5EF982" w14:textId="77777777" w:rsidR="0052539B" w:rsidRPr="0052539B" w:rsidRDefault="0052539B" w:rsidP="0052539B">
            <w:pPr>
              <w:jc w:val="center"/>
              <w:rPr>
                <w:color w:val="006100"/>
                <w:sz w:val="20"/>
                <w:szCs w:val="20"/>
              </w:rPr>
            </w:pPr>
            <w:r w:rsidRPr="0052539B">
              <w:rPr>
                <w:color w:val="006100"/>
                <w:sz w:val="20"/>
                <w:szCs w:val="20"/>
              </w:rPr>
              <w:t>0,14797</w:t>
            </w:r>
          </w:p>
        </w:tc>
      </w:tr>
      <w:tr w:rsidR="0052539B" w:rsidRPr="0052539B" w14:paraId="7F760C5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9B65829" w14:textId="77777777" w:rsidR="0052539B" w:rsidRPr="0052539B" w:rsidRDefault="0052539B" w:rsidP="0052539B">
            <w:pPr>
              <w:jc w:val="center"/>
              <w:rPr>
                <w:sz w:val="20"/>
                <w:szCs w:val="20"/>
              </w:rPr>
            </w:pPr>
            <w:r w:rsidRPr="0052539B">
              <w:rPr>
                <w:sz w:val="20"/>
                <w:szCs w:val="20"/>
              </w:rPr>
              <w:t>230</w:t>
            </w:r>
          </w:p>
        </w:tc>
        <w:tc>
          <w:tcPr>
            <w:tcW w:w="749" w:type="pct"/>
            <w:tcBorders>
              <w:top w:val="nil"/>
              <w:left w:val="nil"/>
              <w:bottom w:val="single" w:sz="4" w:space="0" w:color="auto"/>
              <w:right w:val="single" w:sz="4" w:space="0" w:color="auto"/>
            </w:tcBorders>
            <w:shd w:val="clear" w:color="000000" w:fill="FFFFFF"/>
            <w:noWrap/>
            <w:vAlign w:val="center"/>
            <w:hideMark/>
          </w:tcPr>
          <w:p w14:paraId="1360FDC8" w14:textId="77777777" w:rsidR="0052539B" w:rsidRPr="0052539B" w:rsidRDefault="0052539B" w:rsidP="0052539B">
            <w:pPr>
              <w:rPr>
                <w:sz w:val="20"/>
                <w:szCs w:val="20"/>
              </w:rPr>
            </w:pPr>
            <w:r w:rsidRPr="0052539B">
              <w:rPr>
                <w:sz w:val="20"/>
                <w:szCs w:val="20"/>
              </w:rPr>
              <w:t>ТК52-ТК55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AF48FD1"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33DF434" w14:textId="77777777" w:rsidR="0052539B" w:rsidRPr="0052539B" w:rsidRDefault="0052539B" w:rsidP="0052539B">
            <w:pPr>
              <w:jc w:val="center"/>
              <w:rPr>
                <w:sz w:val="22"/>
                <w:szCs w:val="22"/>
              </w:rPr>
            </w:pPr>
            <w:r w:rsidRPr="0052539B">
              <w:rPr>
                <w:sz w:val="22"/>
                <w:szCs w:val="22"/>
              </w:rPr>
              <w:t>92</w:t>
            </w:r>
          </w:p>
        </w:tc>
        <w:tc>
          <w:tcPr>
            <w:tcW w:w="401" w:type="pct"/>
            <w:tcBorders>
              <w:top w:val="nil"/>
              <w:left w:val="nil"/>
              <w:bottom w:val="single" w:sz="4" w:space="0" w:color="auto"/>
              <w:right w:val="single" w:sz="4" w:space="0" w:color="auto"/>
            </w:tcBorders>
            <w:shd w:val="clear" w:color="000000" w:fill="FFFFFF"/>
            <w:noWrap/>
            <w:vAlign w:val="bottom"/>
            <w:hideMark/>
          </w:tcPr>
          <w:p w14:paraId="5ACE605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A5276D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8A7024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A0E6F21"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66C9ED99"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BACF1A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4BF8329"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217A086" w14:textId="77777777" w:rsidR="0052539B" w:rsidRPr="0052539B" w:rsidRDefault="0052539B" w:rsidP="0052539B">
            <w:pPr>
              <w:jc w:val="center"/>
              <w:rPr>
                <w:color w:val="006100"/>
                <w:sz w:val="20"/>
                <w:szCs w:val="20"/>
              </w:rPr>
            </w:pPr>
            <w:r w:rsidRPr="0052539B">
              <w:rPr>
                <w:color w:val="006100"/>
                <w:sz w:val="20"/>
                <w:szCs w:val="20"/>
              </w:rPr>
              <w:t>0,15709</w:t>
            </w:r>
          </w:p>
        </w:tc>
      </w:tr>
      <w:tr w:rsidR="0052539B" w:rsidRPr="0052539B" w14:paraId="14AB7F1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EC479BC" w14:textId="77777777" w:rsidR="0052539B" w:rsidRPr="0052539B" w:rsidRDefault="0052539B" w:rsidP="0052539B">
            <w:pPr>
              <w:jc w:val="center"/>
              <w:rPr>
                <w:sz w:val="20"/>
                <w:szCs w:val="20"/>
              </w:rPr>
            </w:pPr>
            <w:r w:rsidRPr="0052539B">
              <w:rPr>
                <w:sz w:val="20"/>
                <w:szCs w:val="20"/>
              </w:rPr>
              <w:t>231</w:t>
            </w:r>
          </w:p>
        </w:tc>
        <w:tc>
          <w:tcPr>
            <w:tcW w:w="749" w:type="pct"/>
            <w:tcBorders>
              <w:top w:val="nil"/>
              <w:left w:val="nil"/>
              <w:bottom w:val="single" w:sz="4" w:space="0" w:color="auto"/>
              <w:right w:val="single" w:sz="4" w:space="0" w:color="auto"/>
            </w:tcBorders>
            <w:shd w:val="clear" w:color="000000" w:fill="FFFFFF"/>
            <w:noWrap/>
            <w:vAlign w:val="center"/>
            <w:hideMark/>
          </w:tcPr>
          <w:p w14:paraId="027F258D" w14:textId="77777777" w:rsidR="0052539B" w:rsidRPr="0052539B" w:rsidRDefault="0052539B" w:rsidP="0052539B">
            <w:pPr>
              <w:rPr>
                <w:sz w:val="20"/>
                <w:szCs w:val="20"/>
              </w:rPr>
            </w:pPr>
            <w:r w:rsidRPr="0052539B">
              <w:rPr>
                <w:sz w:val="20"/>
                <w:szCs w:val="20"/>
              </w:rPr>
              <w:t>ТК52-ТК53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2D03643"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68BE9057" w14:textId="77777777" w:rsidR="0052539B" w:rsidRPr="0052539B" w:rsidRDefault="0052539B" w:rsidP="0052539B">
            <w:pPr>
              <w:jc w:val="center"/>
              <w:rPr>
                <w:sz w:val="22"/>
                <w:szCs w:val="22"/>
              </w:rPr>
            </w:pPr>
            <w:r w:rsidRPr="0052539B">
              <w:rPr>
                <w:sz w:val="22"/>
                <w:szCs w:val="22"/>
              </w:rPr>
              <w:t>60</w:t>
            </w:r>
          </w:p>
        </w:tc>
        <w:tc>
          <w:tcPr>
            <w:tcW w:w="401" w:type="pct"/>
            <w:tcBorders>
              <w:top w:val="nil"/>
              <w:left w:val="nil"/>
              <w:bottom w:val="single" w:sz="4" w:space="0" w:color="auto"/>
              <w:right w:val="single" w:sz="4" w:space="0" w:color="auto"/>
            </w:tcBorders>
            <w:shd w:val="clear" w:color="000000" w:fill="FFFFFF"/>
            <w:noWrap/>
            <w:vAlign w:val="bottom"/>
            <w:hideMark/>
          </w:tcPr>
          <w:p w14:paraId="71B44EF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D455EA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94BE95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043271D"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B405715"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E59886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BD2FE6F" w14:textId="77777777" w:rsidR="0052539B" w:rsidRPr="0052539B" w:rsidRDefault="0052539B" w:rsidP="0052539B">
            <w:pPr>
              <w:jc w:val="center"/>
              <w:rPr>
                <w:sz w:val="20"/>
                <w:szCs w:val="20"/>
              </w:rPr>
            </w:pPr>
            <w:r w:rsidRPr="0052539B">
              <w:rPr>
                <w:sz w:val="20"/>
                <w:szCs w:val="20"/>
              </w:rPr>
              <w:t>1,1E+04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877BD72" w14:textId="77777777" w:rsidR="0052539B" w:rsidRPr="0052539B" w:rsidRDefault="0052539B" w:rsidP="0052539B">
            <w:pPr>
              <w:jc w:val="center"/>
              <w:rPr>
                <w:color w:val="006100"/>
                <w:sz w:val="20"/>
                <w:szCs w:val="20"/>
              </w:rPr>
            </w:pPr>
            <w:r w:rsidRPr="0052539B">
              <w:rPr>
                <w:color w:val="006100"/>
                <w:sz w:val="20"/>
                <w:szCs w:val="20"/>
              </w:rPr>
              <w:t>0,36097</w:t>
            </w:r>
          </w:p>
        </w:tc>
      </w:tr>
      <w:tr w:rsidR="0052539B" w:rsidRPr="0052539B" w14:paraId="54E50D7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236F2BE" w14:textId="77777777" w:rsidR="0052539B" w:rsidRPr="0052539B" w:rsidRDefault="0052539B" w:rsidP="0052539B">
            <w:pPr>
              <w:jc w:val="center"/>
              <w:rPr>
                <w:sz w:val="20"/>
                <w:szCs w:val="20"/>
              </w:rPr>
            </w:pPr>
            <w:r w:rsidRPr="0052539B">
              <w:rPr>
                <w:sz w:val="20"/>
                <w:szCs w:val="20"/>
              </w:rPr>
              <w:t>232</w:t>
            </w:r>
          </w:p>
        </w:tc>
        <w:tc>
          <w:tcPr>
            <w:tcW w:w="749" w:type="pct"/>
            <w:tcBorders>
              <w:top w:val="nil"/>
              <w:left w:val="nil"/>
              <w:bottom w:val="single" w:sz="4" w:space="0" w:color="auto"/>
              <w:right w:val="single" w:sz="4" w:space="0" w:color="auto"/>
            </w:tcBorders>
            <w:shd w:val="clear" w:color="000000" w:fill="FFFFFF"/>
            <w:noWrap/>
            <w:vAlign w:val="center"/>
            <w:hideMark/>
          </w:tcPr>
          <w:p w14:paraId="610B19A5" w14:textId="77777777" w:rsidR="0052539B" w:rsidRPr="0052539B" w:rsidRDefault="0052539B" w:rsidP="0052539B">
            <w:pPr>
              <w:rPr>
                <w:sz w:val="20"/>
                <w:szCs w:val="20"/>
              </w:rPr>
            </w:pPr>
            <w:r w:rsidRPr="0052539B">
              <w:rPr>
                <w:sz w:val="20"/>
                <w:szCs w:val="20"/>
              </w:rPr>
              <w:t>ТК55-ТК56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1E3B8BF"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hideMark/>
          </w:tcPr>
          <w:p w14:paraId="183316C9"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7AFDD49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6D299B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85F3BE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888BDBE"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40E3F2CC"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03E64E9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56269A0" w14:textId="77777777" w:rsidR="0052539B" w:rsidRPr="0052539B" w:rsidRDefault="0052539B" w:rsidP="0052539B">
            <w:pPr>
              <w:jc w:val="center"/>
              <w:rPr>
                <w:sz w:val="20"/>
                <w:szCs w:val="20"/>
              </w:rPr>
            </w:pPr>
            <w:r w:rsidRPr="0052539B">
              <w:rPr>
                <w:sz w:val="20"/>
                <w:szCs w:val="20"/>
              </w:rPr>
              <w:t>1,8E+03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B7AE662" w14:textId="77777777" w:rsidR="0052539B" w:rsidRPr="0052539B" w:rsidRDefault="0052539B" w:rsidP="0052539B">
            <w:pPr>
              <w:jc w:val="center"/>
              <w:rPr>
                <w:color w:val="006100"/>
                <w:sz w:val="20"/>
                <w:szCs w:val="20"/>
              </w:rPr>
            </w:pPr>
            <w:r w:rsidRPr="0052539B">
              <w:rPr>
                <w:color w:val="006100"/>
                <w:sz w:val="20"/>
                <w:szCs w:val="20"/>
              </w:rPr>
              <w:t>0,89350</w:t>
            </w:r>
          </w:p>
        </w:tc>
      </w:tr>
      <w:tr w:rsidR="0052539B" w:rsidRPr="0052539B" w14:paraId="26EF8A3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242CCEC" w14:textId="77777777" w:rsidR="0052539B" w:rsidRPr="0052539B" w:rsidRDefault="0052539B" w:rsidP="0052539B">
            <w:pPr>
              <w:jc w:val="center"/>
              <w:rPr>
                <w:sz w:val="20"/>
                <w:szCs w:val="20"/>
              </w:rPr>
            </w:pPr>
            <w:r w:rsidRPr="0052539B">
              <w:rPr>
                <w:sz w:val="20"/>
                <w:szCs w:val="20"/>
              </w:rPr>
              <w:t>233</w:t>
            </w:r>
          </w:p>
        </w:tc>
        <w:tc>
          <w:tcPr>
            <w:tcW w:w="749" w:type="pct"/>
            <w:tcBorders>
              <w:top w:val="nil"/>
              <w:left w:val="nil"/>
              <w:bottom w:val="single" w:sz="4" w:space="0" w:color="auto"/>
              <w:right w:val="single" w:sz="4" w:space="0" w:color="auto"/>
            </w:tcBorders>
            <w:shd w:val="clear" w:color="000000" w:fill="FFFFFF"/>
            <w:noWrap/>
            <w:vAlign w:val="center"/>
            <w:hideMark/>
          </w:tcPr>
          <w:p w14:paraId="07BC5E24" w14:textId="77777777" w:rsidR="0052539B" w:rsidRPr="0052539B" w:rsidRDefault="0052539B" w:rsidP="0052539B">
            <w:pPr>
              <w:rPr>
                <w:sz w:val="20"/>
                <w:szCs w:val="20"/>
              </w:rPr>
            </w:pPr>
            <w:r w:rsidRPr="0052539B">
              <w:rPr>
                <w:sz w:val="20"/>
                <w:szCs w:val="20"/>
              </w:rPr>
              <w:t>ТК56-5КЖ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0744DD6"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8DB04E0"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3556E21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12B4DB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55221E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AEB7761"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464FA39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7844ED5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7530A7D"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17C62113" w14:textId="77777777" w:rsidR="0052539B" w:rsidRPr="0052539B" w:rsidRDefault="0052539B" w:rsidP="0052539B">
            <w:pPr>
              <w:jc w:val="center"/>
              <w:rPr>
                <w:color w:val="000000"/>
                <w:sz w:val="20"/>
                <w:szCs w:val="20"/>
              </w:rPr>
            </w:pPr>
            <w:r w:rsidRPr="0052539B">
              <w:rPr>
                <w:color w:val="000000"/>
                <w:sz w:val="20"/>
                <w:szCs w:val="20"/>
              </w:rPr>
              <w:t>0,95419</w:t>
            </w:r>
          </w:p>
        </w:tc>
      </w:tr>
      <w:tr w:rsidR="0052539B" w:rsidRPr="0052539B" w14:paraId="54F0D13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E95BE7D" w14:textId="77777777" w:rsidR="0052539B" w:rsidRPr="0052539B" w:rsidRDefault="0052539B" w:rsidP="0052539B">
            <w:pPr>
              <w:jc w:val="center"/>
              <w:rPr>
                <w:sz w:val="20"/>
                <w:szCs w:val="20"/>
              </w:rPr>
            </w:pPr>
            <w:r w:rsidRPr="0052539B">
              <w:rPr>
                <w:sz w:val="20"/>
                <w:szCs w:val="20"/>
              </w:rPr>
              <w:t>234</w:t>
            </w:r>
          </w:p>
        </w:tc>
        <w:tc>
          <w:tcPr>
            <w:tcW w:w="749" w:type="pct"/>
            <w:tcBorders>
              <w:top w:val="nil"/>
              <w:left w:val="nil"/>
              <w:bottom w:val="single" w:sz="4" w:space="0" w:color="auto"/>
              <w:right w:val="single" w:sz="4" w:space="0" w:color="auto"/>
            </w:tcBorders>
            <w:shd w:val="clear" w:color="000000" w:fill="FFFFFF"/>
            <w:noWrap/>
            <w:vAlign w:val="center"/>
            <w:hideMark/>
          </w:tcPr>
          <w:p w14:paraId="61B993D4" w14:textId="77777777" w:rsidR="0052539B" w:rsidRPr="0052539B" w:rsidRDefault="0052539B" w:rsidP="0052539B">
            <w:pPr>
              <w:rPr>
                <w:sz w:val="20"/>
                <w:szCs w:val="20"/>
              </w:rPr>
            </w:pPr>
            <w:r w:rsidRPr="0052539B">
              <w:rPr>
                <w:sz w:val="20"/>
                <w:szCs w:val="20"/>
              </w:rPr>
              <w:t>ТК55-ТК57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76924BA"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07B2BEF4" w14:textId="77777777" w:rsidR="0052539B" w:rsidRPr="0052539B" w:rsidRDefault="0052539B" w:rsidP="0052539B">
            <w:pPr>
              <w:jc w:val="center"/>
              <w:rPr>
                <w:sz w:val="22"/>
                <w:szCs w:val="22"/>
              </w:rPr>
            </w:pPr>
            <w:r w:rsidRPr="0052539B">
              <w:rPr>
                <w:sz w:val="22"/>
                <w:szCs w:val="22"/>
              </w:rPr>
              <w:t>90</w:t>
            </w:r>
          </w:p>
        </w:tc>
        <w:tc>
          <w:tcPr>
            <w:tcW w:w="401" w:type="pct"/>
            <w:tcBorders>
              <w:top w:val="nil"/>
              <w:left w:val="nil"/>
              <w:bottom w:val="single" w:sz="4" w:space="0" w:color="auto"/>
              <w:right w:val="single" w:sz="4" w:space="0" w:color="auto"/>
            </w:tcBorders>
            <w:shd w:val="clear" w:color="000000" w:fill="FFFFFF"/>
            <w:noWrap/>
            <w:vAlign w:val="bottom"/>
            <w:hideMark/>
          </w:tcPr>
          <w:p w14:paraId="6F543FC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E1F846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A27CF84"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450E235"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E02CA44"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C1689B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7AD0FDD" w14:textId="77777777" w:rsidR="0052539B" w:rsidRPr="0052539B" w:rsidRDefault="0052539B" w:rsidP="0052539B">
            <w:pPr>
              <w:jc w:val="center"/>
              <w:rPr>
                <w:sz w:val="20"/>
                <w:szCs w:val="20"/>
              </w:rPr>
            </w:pPr>
            <w:r w:rsidRPr="0052539B">
              <w:rPr>
                <w:sz w:val="20"/>
                <w:szCs w:val="20"/>
              </w:rPr>
              <w:t>1,6E+04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5464C7A" w14:textId="77777777" w:rsidR="0052539B" w:rsidRPr="0052539B" w:rsidRDefault="0052539B" w:rsidP="0052539B">
            <w:pPr>
              <w:jc w:val="center"/>
              <w:rPr>
                <w:color w:val="006100"/>
                <w:sz w:val="20"/>
                <w:szCs w:val="20"/>
              </w:rPr>
            </w:pPr>
            <w:r w:rsidRPr="0052539B">
              <w:rPr>
                <w:color w:val="006100"/>
                <w:sz w:val="20"/>
                <w:szCs w:val="20"/>
              </w:rPr>
              <w:t>0,17542</w:t>
            </w:r>
          </w:p>
        </w:tc>
      </w:tr>
      <w:tr w:rsidR="0052539B" w:rsidRPr="0052539B" w14:paraId="4780C83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5961BB8" w14:textId="77777777" w:rsidR="0052539B" w:rsidRPr="0052539B" w:rsidRDefault="0052539B" w:rsidP="0052539B">
            <w:pPr>
              <w:jc w:val="center"/>
              <w:rPr>
                <w:sz w:val="20"/>
                <w:szCs w:val="20"/>
              </w:rPr>
            </w:pPr>
            <w:r w:rsidRPr="0052539B">
              <w:rPr>
                <w:sz w:val="20"/>
                <w:szCs w:val="20"/>
              </w:rPr>
              <w:t>235</w:t>
            </w:r>
          </w:p>
        </w:tc>
        <w:tc>
          <w:tcPr>
            <w:tcW w:w="749" w:type="pct"/>
            <w:tcBorders>
              <w:top w:val="nil"/>
              <w:left w:val="nil"/>
              <w:bottom w:val="single" w:sz="4" w:space="0" w:color="auto"/>
              <w:right w:val="single" w:sz="4" w:space="0" w:color="auto"/>
            </w:tcBorders>
            <w:shd w:val="clear" w:color="000000" w:fill="FFFFFF"/>
            <w:noWrap/>
            <w:vAlign w:val="center"/>
            <w:hideMark/>
          </w:tcPr>
          <w:p w14:paraId="5AB2304B" w14:textId="77777777" w:rsidR="0052539B" w:rsidRPr="0052539B" w:rsidRDefault="0052539B" w:rsidP="0052539B">
            <w:pPr>
              <w:rPr>
                <w:sz w:val="20"/>
                <w:szCs w:val="20"/>
              </w:rPr>
            </w:pPr>
            <w:r w:rsidRPr="0052539B">
              <w:rPr>
                <w:sz w:val="20"/>
                <w:szCs w:val="20"/>
              </w:rPr>
              <w:t>ТК57-ТК58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0F38DE8"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A97BCE6" w14:textId="77777777" w:rsidR="0052539B" w:rsidRPr="0052539B" w:rsidRDefault="0052539B" w:rsidP="0052539B">
            <w:pPr>
              <w:jc w:val="center"/>
              <w:rPr>
                <w:sz w:val="22"/>
                <w:szCs w:val="22"/>
              </w:rPr>
            </w:pPr>
            <w:r w:rsidRPr="0052539B">
              <w:rPr>
                <w:sz w:val="22"/>
                <w:szCs w:val="22"/>
              </w:rPr>
              <w:t>21</w:t>
            </w:r>
          </w:p>
        </w:tc>
        <w:tc>
          <w:tcPr>
            <w:tcW w:w="401" w:type="pct"/>
            <w:tcBorders>
              <w:top w:val="nil"/>
              <w:left w:val="nil"/>
              <w:bottom w:val="single" w:sz="4" w:space="0" w:color="auto"/>
              <w:right w:val="single" w:sz="4" w:space="0" w:color="auto"/>
            </w:tcBorders>
            <w:shd w:val="clear" w:color="000000" w:fill="FFFFFF"/>
            <w:noWrap/>
            <w:vAlign w:val="bottom"/>
            <w:hideMark/>
          </w:tcPr>
          <w:p w14:paraId="4A367F3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7BA9CF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D253C6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88BE302"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0990B386"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0F43CF7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77A82B0" w14:textId="77777777" w:rsidR="0052539B" w:rsidRPr="0052539B" w:rsidRDefault="0052539B" w:rsidP="0052539B">
            <w:pPr>
              <w:jc w:val="center"/>
              <w:rPr>
                <w:sz w:val="20"/>
                <w:szCs w:val="20"/>
              </w:rPr>
            </w:pPr>
            <w:r w:rsidRPr="0052539B">
              <w:rPr>
                <w:sz w:val="20"/>
                <w:szCs w:val="20"/>
              </w:rPr>
              <w:t>3,8E+03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1F462D7" w14:textId="77777777" w:rsidR="0052539B" w:rsidRPr="0052539B" w:rsidRDefault="0052539B" w:rsidP="0052539B">
            <w:pPr>
              <w:jc w:val="center"/>
              <w:rPr>
                <w:color w:val="006100"/>
                <w:sz w:val="20"/>
                <w:szCs w:val="20"/>
              </w:rPr>
            </w:pPr>
            <w:r w:rsidRPr="0052539B">
              <w:rPr>
                <w:color w:val="006100"/>
                <w:sz w:val="20"/>
                <w:szCs w:val="20"/>
              </w:rPr>
              <w:t>0,80760</w:t>
            </w:r>
          </w:p>
        </w:tc>
      </w:tr>
      <w:tr w:rsidR="0052539B" w:rsidRPr="0052539B" w14:paraId="4D99D826"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28CE3D5" w14:textId="77777777" w:rsidR="0052539B" w:rsidRPr="0052539B" w:rsidRDefault="0052539B" w:rsidP="0052539B">
            <w:pPr>
              <w:jc w:val="center"/>
              <w:rPr>
                <w:sz w:val="20"/>
                <w:szCs w:val="20"/>
              </w:rPr>
            </w:pPr>
            <w:r w:rsidRPr="0052539B">
              <w:rPr>
                <w:sz w:val="20"/>
                <w:szCs w:val="20"/>
              </w:rPr>
              <w:t>236</w:t>
            </w:r>
          </w:p>
        </w:tc>
        <w:tc>
          <w:tcPr>
            <w:tcW w:w="749" w:type="pct"/>
            <w:tcBorders>
              <w:top w:val="nil"/>
              <w:left w:val="nil"/>
              <w:bottom w:val="single" w:sz="4" w:space="0" w:color="auto"/>
              <w:right w:val="single" w:sz="4" w:space="0" w:color="auto"/>
            </w:tcBorders>
            <w:shd w:val="clear" w:color="000000" w:fill="FFFFFF"/>
            <w:noWrap/>
            <w:vAlign w:val="center"/>
            <w:hideMark/>
          </w:tcPr>
          <w:p w14:paraId="620D28A9" w14:textId="77777777" w:rsidR="0052539B" w:rsidRPr="0052539B" w:rsidRDefault="0052539B" w:rsidP="0052539B">
            <w:pPr>
              <w:rPr>
                <w:sz w:val="20"/>
                <w:szCs w:val="20"/>
              </w:rPr>
            </w:pPr>
            <w:r w:rsidRPr="0052539B">
              <w:rPr>
                <w:sz w:val="20"/>
                <w:szCs w:val="20"/>
              </w:rPr>
              <w:t>ТК58-5КЖ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DDDC3C5"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2FAC3761"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7CD563C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1616D1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1A39E6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D014124"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642CECD9"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2A873AE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0EB128C"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753356E7" w14:textId="77777777" w:rsidR="0052539B" w:rsidRPr="0052539B" w:rsidRDefault="0052539B" w:rsidP="0052539B">
            <w:pPr>
              <w:jc w:val="center"/>
              <w:rPr>
                <w:color w:val="000000"/>
                <w:sz w:val="20"/>
                <w:szCs w:val="20"/>
              </w:rPr>
            </w:pPr>
            <w:r w:rsidRPr="0052539B">
              <w:rPr>
                <w:color w:val="000000"/>
                <w:sz w:val="20"/>
                <w:szCs w:val="20"/>
              </w:rPr>
              <w:t>0,97251</w:t>
            </w:r>
          </w:p>
        </w:tc>
      </w:tr>
      <w:tr w:rsidR="0052539B" w:rsidRPr="0052539B" w14:paraId="011E25AA"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20609F1" w14:textId="77777777" w:rsidR="0052539B" w:rsidRPr="0052539B" w:rsidRDefault="0052539B" w:rsidP="0052539B">
            <w:pPr>
              <w:jc w:val="center"/>
              <w:rPr>
                <w:sz w:val="20"/>
                <w:szCs w:val="20"/>
              </w:rPr>
            </w:pPr>
            <w:r w:rsidRPr="0052539B">
              <w:rPr>
                <w:sz w:val="20"/>
                <w:szCs w:val="20"/>
              </w:rPr>
              <w:t>237</w:t>
            </w:r>
          </w:p>
        </w:tc>
        <w:tc>
          <w:tcPr>
            <w:tcW w:w="749" w:type="pct"/>
            <w:tcBorders>
              <w:top w:val="nil"/>
              <w:left w:val="nil"/>
              <w:bottom w:val="single" w:sz="4" w:space="0" w:color="auto"/>
              <w:right w:val="single" w:sz="4" w:space="0" w:color="auto"/>
            </w:tcBorders>
            <w:shd w:val="clear" w:color="000000" w:fill="FFFFFF"/>
            <w:noWrap/>
            <w:vAlign w:val="center"/>
            <w:hideMark/>
          </w:tcPr>
          <w:p w14:paraId="5CB817C0" w14:textId="77777777" w:rsidR="0052539B" w:rsidRPr="0052539B" w:rsidRDefault="0052539B" w:rsidP="0052539B">
            <w:pPr>
              <w:rPr>
                <w:sz w:val="20"/>
                <w:szCs w:val="20"/>
              </w:rPr>
            </w:pPr>
            <w:r w:rsidRPr="0052539B">
              <w:rPr>
                <w:sz w:val="20"/>
                <w:szCs w:val="20"/>
              </w:rPr>
              <w:t>ТК57-5КЖ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D73F93E"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052D86DC" w14:textId="77777777" w:rsidR="0052539B" w:rsidRPr="0052539B" w:rsidRDefault="0052539B" w:rsidP="0052539B">
            <w:pPr>
              <w:jc w:val="center"/>
              <w:rPr>
                <w:sz w:val="22"/>
                <w:szCs w:val="22"/>
              </w:rPr>
            </w:pPr>
            <w:r w:rsidRPr="0052539B">
              <w:rPr>
                <w:sz w:val="22"/>
                <w:szCs w:val="22"/>
              </w:rPr>
              <w:t>11</w:t>
            </w:r>
          </w:p>
        </w:tc>
        <w:tc>
          <w:tcPr>
            <w:tcW w:w="401" w:type="pct"/>
            <w:tcBorders>
              <w:top w:val="nil"/>
              <w:left w:val="nil"/>
              <w:bottom w:val="single" w:sz="4" w:space="0" w:color="auto"/>
              <w:right w:val="single" w:sz="4" w:space="0" w:color="auto"/>
            </w:tcBorders>
            <w:shd w:val="clear" w:color="000000" w:fill="FFFFFF"/>
            <w:noWrap/>
            <w:vAlign w:val="bottom"/>
            <w:hideMark/>
          </w:tcPr>
          <w:p w14:paraId="3E9B566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84E74E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4E7805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033227B"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24BEAE37"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22E2C2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0619D08" w14:textId="77777777" w:rsidR="0052539B" w:rsidRPr="0052539B" w:rsidRDefault="0052539B" w:rsidP="0052539B">
            <w:pPr>
              <w:jc w:val="center"/>
              <w:rPr>
                <w:sz w:val="20"/>
                <w:szCs w:val="20"/>
              </w:rPr>
            </w:pPr>
            <w:r w:rsidRPr="0052539B">
              <w:rPr>
                <w:sz w:val="20"/>
                <w:szCs w:val="20"/>
              </w:rPr>
              <w:t>2,0E+03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D1F7D9" w14:textId="77777777" w:rsidR="0052539B" w:rsidRPr="0052539B" w:rsidRDefault="0052539B" w:rsidP="0052539B">
            <w:pPr>
              <w:jc w:val="center"/>
              <w:rPr>
                <w:color w:val="006100"/>
                <w:sz w:val="20"/>
                <w:szCs w:val="20"/>
              </w:rPr>
            </w:pPr>
            <w:r w:rsidRPr="0052539B">
              <w:rPr>
                <w:color w:val="006100"/>
                <w:sz w:val="20"/>
                <w:szCs w:val="20"/>
              </w:rPr>
              <w:t>0,89922</w:t>
            </w:r>
          </w:p>
        </w:tc>
      </w:tr>
      <w:tr w:rsidR="0052539B" w:rsidRPr="0052539B" w14:paraId="4BA00E9F"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C97A6D9" w14:textId="77777777" w:rsidR="0052539B" w:rsidRPr="0052539B" w:rsidRDefault="0052539B" w:rsidP="0052539B">
            <w:pPr>
              <w:jc w:val="center"/>
              <w:rPr>
                <w:sz w:val="20"/>
                <w:szCs w:val="20"/>
              </w:rPr>
            </w:pPr>
            <w:r w:rsidRPr="0052539B">
              <w:rPr>
                <w:sz w:val="20"/>
                <w:szCs w:val="20"/>
              </w:rPr>
              <w:t>238</w:t>
            </w:r>
          </w:p>
        </w:tc>
        <w:tc>
          <w:tcPr>
            <w:tcW w:w="749" w:type="pct"/>
            <w:tcBorders>
              <w:top w:val="nil"/>
              <w:left w:val="nil"/>
              <w:bottom w:val="single" w:sz="4" w:space="0" w:color="auto"/>
              <w:right w:val="single" w:sz="4" w:space="0" w:color="auto"/>
            </w:tcBorders>
            <w:shd w:val="clear" w:color="000000" w:fill="FFFFFF"/>
            <w:noWrap/>
            <w:vAlign w:val="center"/>
            <w:hideMark/>
          </w:tcPr>
          <w:p w14:paraId="60E8C699" w14:textId="77777777" w:rsidR="0052539B" w:rsidRPr="0052539B" w:rsidRDefault="0052539B" w:rsidP="0052539B">
            <w:pPr>
              <w:rPr>
                <w:sz w:val="20"/>
                <w:szCs w:val="20"/>
              </w:rPr>
            </w:pPr>
            <w:r w:rsidRPr="0052539B">
              <w:rPr>
                <w:sz w:val="20"/>
                <w:szCs w:val="20"/>
              </w:rPr>
              <w:t>5КЖ-ЗКЖ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D17B306"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13BC60B" w14:textId="77777777" w:rsidR="0052539B" w:rsidRPr="0052539B" w:rsidRDefault="0052539B" w:rsidP="0052539B">
            <w:pPr>
              <w:jc w:val="center"/>
              <w:rPr>
                <w:sz w:val="22"/>
                <w:szCs w:val="22"/>
              </w:rPr>
            </w:pPr>
            <w:r w:rsidRPr="0052539B">
              <w:rPr>
                <w:sz w:val="22"/>
                <w:szCs w:val="22"/>
              </w:rPr>
              <w:t>25</w:t>
            </w:r>
          </w:p>
        </w:tc>
        <w:tc>
          <w:tcPr>
            <w:tcW w:w="401" w:type="pct"/>
            <w:tcBorders>
              <w:top w:val="nil"/>
              <w:left w:val="nil"/>
              <w:bottom w:val="single" w:sz="4" w:space="0" w:color="auto"/>
              <w:right w:val="single" w:sz="4" w:space="0" w:color="auto"/>
            </w:tcBorders>
            <w:shd w:val="clear" w:color="000000" w:fill="FFFFFF"/>
            <w:noWrap/>
            <w:vAlign w:val="bottom"/>
            <w:hideMark/>
          </w:tcPr>
          <w:p w14:paraId="1D297E2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BDA204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A15D3E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27046E0"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85BCB0D"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74899D1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5E5C86CC" w14:textId="77777777" w:rsidR="0052539B" w:rsidRPr="0052539B" w:rsidRDefault="0052539B" w:rsidP="0052539B">
            <w:pPr>
              <w:jc w:val="center"/>
              <w:rPr>
                <w:sz w:val="20"/>
                <w:szCs w:val="20"/>
              </w:rPr>
            </w:pPr>
            <w:r w:rsidRPr="0052539B">
              <w:rPr>
                <w:sz w:val="20"/>
                <w:szCs w:val="20"/>
              </w:rPr>
              <w:t>4,6E+03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EAC1B4D" w14:textId="77777777" w:rsidR="0052539B" w:rsidRPr="0052539B" w:rsidRDefault="0052539B" w:rsidP="0052539B">
            <w:pPr>
              <w:jc w:val="center"/>
              <w:rPr>
                <w:color w:val="006100"/>
                <w:sz w:val="20"/>
                <w:szCs w:val="20"/>
              </w:rPr>
            </w:pPr>
            <w:r w:rsidRPr="0052539B">
              <w:rPr>
                <w:color w:val="006100"/>
                <w:sz w:val="20"/>
                <w:szCs w:val="20"/>
              </w:rPr>
              <w:t>0,77095</w:t>
            </w:r>
          </w:p>
        </w:tc>
      </w:tr>
      <w:tr w:rsidR="0052539B" w:rsidRPr="0052539B" w14:paraId="156578D1"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65DC5B3" w14:textId="77777777" w:rsidR="0052539B" w:rsidRPr="0052539B" w:rsidRDefault="0052539B" w:rsidP="0052539B">
            <w:pPr>
              <w:jc w:val="center"/>
              <w:rPr>
                <w:sz w:val="20"/>
                <w:szCs w:val="20"/>
              </w:rPr>
            </w:pPr>
            <w:r w:rsidRPr="0052539B">
              <w:rPr>
                <w:sz w:val="20"/>
                <w:szCs w:val="20"/>
              </w:rPr>
              <w:t>239</w:t>
            </w:r>
          </w:p>
        </w:tc>
        <w:tc>
          <w:tcPr>
            <w:tcW w:w="749" w:type="pct"/>
            <w:tcBorders>
              <w:top w:val="nil"/>
              <w:left w:val="nil"/>
              <w:bottom w:val="single" w:sz="4" w:space="0" w:color="auto"/>
              <w:right w:val="single" w:sz="4" w:space="0" w:color="auto"/>
            </w:tcBorders>
            <w:shd w:val="clear" w:color="000000" w:fill="FFFFFF"/>
            <w:noWrap/>
            <w:vAlign w:val="center"/>
            <w:hideMark/>
          </w:tcPr>
          <w:p w14:paraId="667638FE" w14:textId="07BD7FB8" w:rsidR="0052539B" w:rsidRPr="0052539B" w:rsidRDefault="0052539B" w:rsidP="0052539B">
            <w:pPr>
              <w:ind w:right="-114"/>
              <w:rPr>
                <w:sz w:val="20"/>
                <w:szCs w:val="20"/>
              </w:rPr>
            </w:pPr>
            <w:r w:rsidRPr="0052539B">
              <w:rPr>
                <w:sz w:val="20"/>
                <w:szCs w:val="20"/>
              </w:rPr>
              <w:t>ТК55-амбулат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07567BA"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hideMark/>
          </w:tcPr>
          <w:p w14:paraId="1319234A" w14:textId="77777777" w:rsidR="0052539B" w:rsidRPr="0052539B" w:rsidRDefault="0052539B" w:rsidP="0052539B">
            <w:pPr>
              <w:jc w:val="center"/>
              <w:rPr>
                <w:sz w:val="22"/>
                <w:szCs w:val="22"/>
              </w:rPr>
            </w:pPr>
            <w:r w:rsidRPr="0052539B">
              <w:rPr>
                <w:sz w:val="22"/>
                <w:szCs w:val="22"/>
              </w:rPr>
              <w:t>42</w:t>
            </w:r>
          </w:p>
        </w:tc>
        <w:tc>
          <w:tcPr>
            <w:tcW w:w="401" w:type="pct"/>
            <w:tcBorders>
              <w:top w:val="nil"/>
              <w:left w:val="nil"/>
              <w:bottom w:val="single" w:sz="4" w:space="0" w:color="auto"/>
              <w:right w:val="single" w:sz="4" w:space="0" w:color="auto"/>
            </w:tcBorders>
            <w:shd w:val="clear" w:color="000000" w:fill="FFFFFF"/>
            <w:noWrap/>
            <w:vAlign w:val="bottom"/>
            <w:hideMark/>
          </w:tcPr>
          <w:p w14:paraId="466B83C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5AA73F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72F469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BB4A8E4"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2CBFDA9E"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732A42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CD16F2C" w14:textId="77777777" w:rsidR="0052539B" w:rsidRPr="0052539B" w:rsidRDefault="0052539B" w:rsidP="0052539B">
            <w:pPr>
              <w:jc w:val="center"/>
              <w:rPr>
                <w:sz w:val="20"/>
                <w:szCs w:val="20"/>
              </w:rPr>
            </w:pPr>
            <w:r w:rsidRPr="0052539B">
              <w:rPr>
                <w:sz w:val="20"/>
                <w:szCs w:val="20"/>
              </w:rPr>
              <w:t>7,7E+03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9A2CB7F" w14:textId="77777777" w:rsidR="0052539B" w:rsidRPr="0052539B" w:rsidRDefault="0052539B" w:rsidP="0052539B">
            <w:pPr>
              <w:jc w:val="center"/>
              <w:rPr>
                <w:color w:val="006100"/>
                <w:sz w:val="20"/>
                <w:szCs w:val="20"/>
              </w:rPr>
            </w:pPr>
            <w:r w:rsidRPr="0052539B">
              <w:rPr>
                <w:color w:val="006100"/>
                <w:sz w:val="20"/>
                <w:szCs w:val="20"/>
              </w:rPr>
              <w:t>0,61520</w:t>
            </w:r>
          </w:p>
        </w:tc>
      </w:tr>
      <w:tr w:rsidR="0052539B" w:rsidRPr="0052539B" w14:paraId="0B19C4CB"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0D8ADCF" w14:textId="77777777" w:rsidR="0052539B" w:rsidRPr="0052539B" w:rsidRDefault="0052539B" w:rsidP="0052539B">
            <w:pPr>
              <w:jc w:val="center"/>
              <w:rPr>
                <w:sz w:val="20"/>
                <w:szCs w:val="20"/>
              </w:rPr>
            </w:pPr>
            <w:r w:rsidRPr="0052539B">
              <w:rPr>
                <w:sz w:val="20"/>
                <w:szCs w:val="20"/>
              </w:rPr>
              <w:t>240</w:t>
            </w:r>
          </w:p>
        </w:tc>
        <w:tc>
          <w:tcPr>
            <w:tcW w:w="749" w:type="pct"/>
            <w:tcBorders>
              <w:top w:val="nil"/>
              <w:left w:val="nil"/>
              <w:bottom w:val="single" w:sz="4" w:space="0" w:color="auto"/>
              <w:right w:val="single" w:sz="4" w:space="0" w:color="auto"/>
            </w:tcBorders>
            <w:shd w:val="clear" w:color="000000" w:fill="FFFFFF"/>
            <w:noWrap/>
            <w:vAlign w:val="center"/>
            <w:hideMark/>
          </w:tcPr>
          <w:p w14:paraId="4390CDC4" w14:textId="181BCA45" w:rsidR="0052539B" w:rsidRPr="0052539B" w:rsidRDefault="0052539B" w:rsidP="0052539B">
            <w:pPr>
              <w:ind w:right="-114"/>
              <w:rPr>
                <w:sz w:val="20"/>
                <w:szCs w:val="20"/>
              </w:rPr>
            </w:pPr>
            <w:r w:rsidRPr="0052539B">
              <w:rPr>
                <w:sz w:val="20"/>
                <w:szCs w:val="20"/>
              </w:rPr>
              <w:t>амбулат-ТК59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532C3E1"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hideMark/>
          </w:tcPr>
          <w:p w14:paraId="279142E4" w14:textId="77777777" w:rsidR="0052539B" w:rsidRPr="0052539B" w:rsidRDefault="0052539B" w:rsidP="0052539B">
            <w:pPr>
              <w:jc w:val="center"/>
              <w:rPr>
                <w:sz w:val="22"/>
                <w:szCs w:val="22"/>
              </w:rPr>
            </w:pPr>
            <w:r w:rsidRPr="0052539B">
              <w:rPr>
                <w:sz w:val="22"/>
                <w:szCs w:val="22"/>
              </w:rPr>
              <w:t>46</w:t>
            </w:r>
          </w:p>
        </w:tc>
        <w:tc>
          <w:tcPr>
            <w:tcW w:w="401" w:type="pct"/>
            <w:tcBorders>
              <w:top w:val="nil"/>
              <w:left w:val="nil"/>
              <w:bottom w:val="single" w:sz="4" w:space="0" w:color="auto"/>
              <w:right w:val="single" w:sz="4" w:space="0" w:color="auto"/>
            </w:tcBorders>
            <w:shd w:val="clear" w:color="000000" w:fill="FFFFFF"/>
            <w:noWrap/>
            <w:vAlign w:val="bottom"/>
            <w:hideMark/>
          </w:tcPr>
          <w:p w14:paraId="0ABFE87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F46DE1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CC2507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59710FF"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2F73DFF4"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0B635AE7"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DA2F96D" w14:textId="77777777" w:rsidR="0052539B" w:rsidRPr="0052539B" w:rsidRDefault="0052539B" w:rsidP="0052539B">
            <w:pPr>
              <w:jc w:val="center"/>
              <w:rPr>
                <w:sz w:val="20"/>
                <w:szCs w:val="20"/>
              </w:rPr>
            </w:pPr>
            <w:r w:rsidRPr="0052539B">
              <w:rPr>
                <w:sz w:val="20"/>
                <w:szCs w:val="20"/>
              </w:rPr>
              <w:t>8,4E+03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047BC90" w14:textId="77777777" w:rsidR="0052539B" w:rsidRPr="0052539B" w:rsidRDefault="0052539B" w:rsidP="0052539B">
            <w:pPr>
              <w:jc w:val="center"/>
              <w:rPr>
                <w:color w:val="006100"/>
                <w:sz w:val="20"/>
                <w:szCs w:val="20"/>
              </w:rPr>
            </w:pPr>
            <w:r w:rsidRPr="0052539B">
              <w:rPr>
                <w:color w:val="006100"/>
                <w:sz w:val="20"/>
                <w:szCs w:val="20"/>
              </w:rPr>
              <w:t>0,57855</w:t>
            </w:r>
          </w:p>
        </w:tc>
      </w:tr>
      <w:tr w:rsidR="0052539B" w:rsidRPr="0052539B" w14:paraId="13248844"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69F698C" w14:textId="77777777" w:rsidR="0052539B" w:rsidRPr="0052539B" w:rsidRDefault="0052539B" w:rsidP="0052539B">
            <w:pPr>
              <w:jc w:val="center"/>
              <w:rPr>
                <w:sz w:val="20"/>
                <w:szCs w:val="20"/>
              </w:rPr>
            </w:pPr>
            <w:r w:rsidRPr="0052539B">
              <w:rPr>
                <w:sz w:val="20"/>
                <w:szCs w:val="20"/>
              </w:rPr>
              <w:t>241</w:t>
            </w:r>
          </w:p>
        </w:tc>
        <w:tc>
          <w:tcPr>
            <w:tcW w:w="749" w:type="pct"/>
            <w:tcBorders>
              <w:top w:val="nil"/>
              <w:left w:val="nil"/>
              <w:bottom w:val="single" w:sz="4" w:space="0" w:color="auto"/>
              <w:right w:val="single" w:sz="4" w:space="0" w:color="auto"/>
            </w:tcBorders>
            <w:shd w:val="clear" w:color="000000" w:fill="FFFFFF"/>
            <w:noWrap/>
            <w:vAlign w:val="center"/>
            <w:hideMark/>
          </w:tcPr>
          <w:p w14:paraId="5CA11CD7" w14:textId="77777777" w:rsidR="0052539B" w:rsidRPr="0052539B" w:rsidRDefault="0052539B" w:rsidP="0052539B">
            <w:pPr>
              <w:rPr>
                <w:sz w:val="20"/>
                <w:szCs w:val="20"/>
              </w:rPr>
            </w:pPr>
            <w:r w:rsidRPr="0052539B">
              <w:rPr>
                <w:sz w:val="20"/>
                <w:szCs w:val="20"/>
              </w:rPr>
              <w:t>ТК59-ТК60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BDC3D0C"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B1EC023" w14:textId="77777777" w:rsidR="0052539B" w:rsidRPr="0052539B" w:rsidRDefault="0052539B" w:rsidP="0052539B">
            <w:pPr>
              <w:jc w:val="center"/>
              <w:rPr>
                <w:sz w:val="22"/>
                <w:szCs w:val="22"/>
              </w:rPr>
            </w:pPr>
            <w:r w:rsidRPr="0052539B">
              <w:rPr>
                <w:sz w:val="22"/>
                <w:szCs w:val="22"/>
              </w:rPr>
              <w:t>20</w:t>
            </w:r>
          </w:p>
        </w:tc>
        <w:tc>
          <w:tcPr>
            <w:tcW w:w="401" w:type="pct"/>
            <w:tcBorders>
              <w:top w:val="nil"/>
              <w:left w:val="nil"/>
              <w:bottom w:val="single" w:sz="4" w:space="0" w:color="auto"/>
              <w:right w:val="single" w:sz="4" w:space="0" w:color="auto"/>
            </w:tcBorders>
            <w:shd w:val="clear" w:color="000000" w:fill="FFFFFF"/>
            <w:noWrap/>
            <w:vAlign w:val="bottom"/>
            <w:hideMark/>
          </w:tcPr>
          <w:p w14:paraId="25BDE332"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C1BEE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3C526D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D6FE32B"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286ABE87"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21C115E"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9D31233" w14:textId="77777777" w:rsidR="0052539B" w:rsidRPr="0052539B" w:rsidRDefault="0052539B" w:rsidP="0052539B">
            <w:pPr>
              <w:jc w:val="center"/>
              <w:rPr>
                <w:sz w:val="20"/>
                <w:szCs w:val="20"/>
              </w:rPr>
            </w:pPr>
            <w:r w:rsidRPr="0052539B">
              <w:rPr>
                <w:sz w:val="20"/>
                <w:szCs w:val="20"/>
              </w:rPr>
              <w:t>3,7E+03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16DFA35" w14:textId="77777777" w:rsidR="0052539B" w:rsidRPr="0052539B" w:rsidRDefault="0052539B" w:rsidP="0052539B">
            <w:pPr>
              <w:jc w:val="center"/>
              <w:rPr>
                <w:color w:val="006100"/>
                <w:sz w:val="20"/>
                <w:szCs w:val="20"/>
              </w:rPr>
            </w:pPr>
            <w:r w:rsidRPr="0052539B">
              <w:rPr>
                <w:color w:val="006100"/>
                <w:sz w:val="20"/>
                <w:szCs w:val="20"/>
              </w:rPr>
              <w:t>0,78699</w:t>
            </w:r>
          </w:p>
        </w:tc>
      </w:tr>
      <w:tr w:rsidR="0052539B" w:rsidRPr="0052539B" w14:paraId="7FB6472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7B8C5757" w14:textId="77777777" w:rsidR="0052539B" w:rsidRPr="0052539B" w:rsidRDefault="0052539B" w:rsidP="0052539B">
            <w:pPr>
              <w:jc w:val="center"/>
              <w:rPr>
                <w:sz w:val="20"/>
                <w:szCs w:val="20"/>
              </w:rPr>
            </w:pPr>
            <w:r w:rsidRPr="0052539B">
              <w:rPr>
                <w:sz w:val="20"/>
                <w:szCs w:val="20"/>
              </w:rPr>
              <w:t>242</w:t>
            </w:r>
          </w:p>
        </w:tc>
        <w:tc>
          <w:tcPr>
            <w:tcW w:w="749" w:type="pct"/>
            <w:tcBorders>
              <w:top w:val="nil"/>
              <w:left w:val="nil"/>
              <w:bottom w:val="single" w:sz="4" w:space="0" w:color="auto"/>
              <w:right w:val="single" w:sz="4" w:space="0" w:color="auto"/>
            </w:tcBorders>
            <w:shd w:val="clear" w:color="000000" w:fill="FFFFFF"/>
            <w:noWrap/>
            <w:vAlign w:val="center"/>
            <w:hideMark/>
          </w:tcPr>
          <w:p w14:paraId="51FF9F1D" w14:textId="77777777" w:rsidR="0052539B" w:rsidRPr="0052539B" w:rsidRDefault="0052539B" w:rsidP="0052539B">
            <w:pPr>
              <w:rPr>
                <w:sz w:val="20"/>
                <w:szCs w:val="20"/>
              </w:rPr>
            </w:pPr>
            <w:r w:rsidRPr="0052539B">
              <w:rPr>
                <w:sz w:val="20"/>
                <w:szCs w:val="20"/>
              </w:rPr>
              <w:t>ТК60-5КЖ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687F4C6"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38C63695" w14:textId="77777777" w:rsidR="0052539B" w:rsidRPr="0052539B" w:rsidRDefault="0052539B" w:rsidP="0052539B">
            <w:pPr>
              <w:jc w:val="center"/>
              <w:rPr>
                <w:sz w:val="22"/>
                <w:szCs w:val="22"/>
              </w:rPr>
            </w:pPr>
            <w:r w:rsidRPr="0052539B">
              <w:rPr>
                <w:sz w:val="22"/>
                <w:szCs w:val="22"/>
              </w:rPr>
              <w:t>34</w:t>
            </w:r>
          </w:p>
        </w:tc>
        <w:tc>
          <w:tcPr>
            <w:tcW w:w="401" w:type="pct"/>
            <w:tcBorders>
              <w:top w:val="nil"/>
              <w:left w:val="nil"/>
              <w:bottom w:val="single" w:sz="4" w:space="0" w:color="auto"/>
              <w:right w:val="single" w:sz="4" w:space="0" w:color="auto"/>
            </w:tcBorders>
            <w:shd w:val="clear" w:color="000000" w:fill="FFFFFF"/>
            <w:noWrap/>
            <w:vAlign w:val="bottom"/>
            <w:hideMark/>
          </w:tcPr>
          <w:p w14:paraId="2728C62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24584D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006872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57A87A1"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38B1FD63"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1F5286E6"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C0DE76B" w14:textId="77777777" w:rsidR="0052539B" w:rsidRPr="0052539B" w:rsidRDefault="0052539B" w:rsidP="0052539B">
            <w:pPr>
              <w:jc w:val="center"/>
              <w:rPr>
                <w:sz w:val="20"/>
                <w:szCs w:val="20"/>
              </w:rPr>
            </w:pPr>
            <w:r w:rsidRPr="0052539B">
              <w:rPr>
                <w:sz w:val="20"/>
                <w:szCs w:val="20"/>
              </w:rPr>
              <w:t>6,2E+03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C73C0BF" w14:textId="77777777" w:rsidR="0052539B" w:rsidRPr="0052539B" w:rsidRDefault="0052539B" w:rsidP="0052539B">
            <w:pPr>
              <w:jc w:val="center"/>
              <w:rPr>
                <w:color w:val="006100"/>
                <w:sz w:val="20"/>
                <w:szCs w:val="20"/>
              </w:rPr>
            </w:pPr>
            <w:r w:rsidRPr="0052539B">
              <w:rPr>
                <w:color w:val="006100"/>
                <w:sz w:val="20"/>
                <w:szCs w:val="20"/>
              </w:rPr>
              <w:t>0,63789</w:t>
            </w:r>
          </w:p>
        </w:tc>
      </w:tr>
      <w:tr w:rsidR="0052539B" w:rsidRPr="0052539B" w14:paraId="15F00A7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ED4DFC4" w14:textId="77777777" w:rsidR="0052539B" w:rsidRPr="0052539B" w:rsidRDefault="0052539B" w:rsidP="0052539B">
            <w:pPr>
              <w:jc w:val="center"/>
              <w:rPr>
                <w:sz w:val="20"/>
                <w:szCs w:val="20"/>
              </w:rPr>
            </w:pPr>
            <w:r w:rsidRPr="0052539B">
              <w:rPr>
                <w:sz w:val="20"/>
                <w:szCs w:val="20"/>
              </w:rPr>
              <w:t>243</w:t>
            </w:r>
          </w:p>
        </w:tc>
        <w:tc>
          <w:tcPr>
            <w:tcW w:w="749" w:type="pct"/>
            <w:tcBorders>
              <w:top w:val="nil"/>
              <w:left w:val="nil"/>
              <w:bottom w:val="single" w:sz="4" w:space="0" w:color="auto"/>
              <w:right w:val="single" w:sz="4" w:space="0" w:color="auto"/>
            </w:tcBorders>
            <w:shd w:val="clear" w:color="000000" w:fill="FFFFFF"/>
            <w:noWrap/>
            <w:vAlign w:val="center"/>
            <w:hideMark/>
          </w:tcPr>
          <w:p w14:paraId="17991D06" w14:textId="77777777" w:rsidR="0052539B" w:rsidRPr="0052539B" w:rsidRDefault="0052539B" w:rsidP="0052539B">
            <w:pPr>
              <w:rPr>
                <w:sz w:val="20"/>
                <w:szCs w:val="20"/>
              </w:rPr>
            </w:pPr>
            <w:r w:rsidRPr="0052539B">
              <w:rPr>
                <w:sz w:val="20"/>
                <w:szCs w:val="20"/>
              </w:rPr>
              <w:t>ТК60-5КЖ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7FB3935"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2BCE91C7"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2EBB4BD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25A75E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36A6BE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4BB155F"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782FD924"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5EAA2F0A"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1DB814D"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1CFC4BAE" w14:textId="77777777" w:rsidR="0052539B" w:rsidRPr="0052539B" w:rsidRDefault="0052539B" w:rsidP="0052539B">
            <w:pPr>
              <w:jc w:val="center"/>
              <w:rPr>
                <w:color w:val="000000"/>
                <w:sz w:val="20"/>
                <w:szCs w:val="20"/>
              </w:rPr>
            </w:pPr>
            <w:r w:rsidRPr="0052539B">
              <w:rPr>
                <w:color w:val="000000"/>
                <w:sz w:val="20"/>
                <w:szCs w:val="20"/>
              </w:rPr>
              <w:t>0,94675</w:t>
            </w:r>
          </w:p>
        </w:tc>
      </w:tr>
      <w:tr w:rsidR="0052539B" w:rsidRPr="0052539B" w14:paraId="5AA50A58"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4CEFA55" w14:textId="77777777" w:rsidR="0052539B" w:rsidRPr="0052539B" w:rsidRDefault="0052539B" w:rsidP="0052539B">
            <w:pPr>
              <w:jc w:val="center"/>
              <w:rPr>
                <w:sz w:val="20"/>
                <w:szCs w:val="20"/>
              </w:rPr>
            </w:pPr>
            <w:r w:rsidRPr="0052539B">
              <w:rPr>
                <w:sz w:val="20"/>
                <w:szCs w:val="20"/>
              </w:rPr>
              <w:t>244</w:t>
            </w:r>
          </w:p>
        </w:tc>
        <w:tc>
          <w:tcPr>
            <w:tcW w:w="749" w:type="pct"/>
            <w:tcBorders>
              <w:top w:val="nil"/>
              <w:left w:val="nil"/>
              <w:bottom w:val="single" w:sz="4" w:space="0" w:color="auto"/>
              <w:right w:val="single" w:sz="4" w:space="0" w:color="auto"/>
            </w:tcBorders>
            <w:shd w:val="clear" w:color="000000" w:fill="FFFFFF"/>
            <w:noWrap/>
            <w:vAlign w:val="center"/>
            <w:hideMark/>
          </w:tcPr>
          <w:p w14:paraId="03666D11" w14:textId="77777777" w:rsidR="0052539B" w:rsidRPr="0052539B" w:rsidRDefault="0052539B" w:rsidP="0052539B">
            <w:pPr>
              <w:rPr>
                <w:sz w:val="20"/>
                <w:szCs w:val="20"/>
              </w:rPr>
            </w:pPr>
            <w:r w:rsidRPr="0052539B">
              <w:rPr>
                <w:sz w:val="20"/>
                <w:szCs w:val="20"/>
              </w:rPr>
              <w:t>ТК59-Д/сад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B72E505" w14:textId="77777777" w:rsidR="0052539B" w:rsidRPr="0052539B" w:rsidRDefault="0052539B" w:rsidP="0052539B">
            <w:pPr>
              <w:jc w:val="center"/>
              <w:rPr>
                <w:color w:val="000000"/>
                <w:sz w:val="20"/>
                <w:szCs w:val="20"/>
              </w:rPr>
            </w:pPr>
            <w:r w:rsidRPr="0052539B">
              <w:rPr>
                <w:color w:val="000000"/>
                <w:sz w:val="20"/>
                <w:szCs w:val="20"/>
              </w:rPr>
              <w:t>0,300</w:t>
            </w:r>
          </w:p>
        </w:tc>
        <w:tc>
          <w:tcPr>
            <w:tcW w:w="423" w:type="pct"/>
            <w:tcBorders>
              <w:top w:val="nil"/>
              <w:left w:val="nil"/>
              <w:bottom w:val="single" w:sz="4" w:space="0" w:color="auto"/>
              <w:right w:val="single" w:sz="4" w:space="0" w:color="auto"/>
            </w:tcBorders>
            <w:shd w:val="clear" w:color="000000" w:fill="FFFFFF"/>
            <w:noWrap/>
            <w:vAlign w:val="bottom"/>
            <w:hideMark/>
          </w:tcPr>
          <w:p w14:paraId="51C89B00" w14:textId="77777777" w:rsidR="0052539B" w:rsidRPr="0052539B" w:rsidRDefault="0052539B" w:rsidP="0052539B">
            <w:pPr>
              <w:jc w:val="center"/>
              <w:rPr>
                <w:sz w:val="22"/>
                <w:szCs w:val="22"/>
              </w:rPr>
            </w:pPr>
            <w:r w:rsidRPr="0052539B">
              <w:rPr>
                <w:sz w:val="22"/>
                <w:szCs w:val="22"/>
              </w:rPr>
              <w:t>138</w:t>
            </w:r>
          </w:p>
        </w:tc>
        <w:tc>
          <w:tcPr>
            <w:tcW w:w="401" w:type="pct"/>
            <w:tcBorders>
              <w:top w:val="nil"/>
              <w:left w:val="nil"/>
              <w:bottom w:val="single" w:sz="4" w:space="0" w:color="auto"/>
              <w:right w:val="single" w:sz="4" w:space="0" w:color="auto"/>
            </w:tcBorders>
            <w:shd w:val="clear" w:color="000000" w:fill="FFFFFF"/>
            <w:noWrap/>
            <w:vAlign w:val="bottom"/>
            <w:hideMark/>
          </w:tcPr>
          <w:p w14:paraId="17EF32F5"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E82A05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44D2FE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0344B2D" w14:textId="77777777" w:rsidR="0052539B" w:rsidRPr="0052539B" w:rsidRDefault="0052539B" w:rsidP="0052539B">
            <w:pPr>
              <w:jc w:val="center"/>
              <w:rPr>
                <w:sz w:val="20"/>
                <w:szCs w:val="20"/>
              </w:rPr>
            </w:pPr>
            <w:r w:rsidRPr="0052539B">
              <w:rPr>
                <w:sz w:val="20"/>
                <w:szCs w:val="20"/>
              </w:rPr>
              <w:t>11,1</w:t>
            </w:r>
          </w:p>
        </w:tc>
        <w:tc>
          <w:tcPr>
            <w:tcW w:w="452" w:type="pct"/>
            <w:tcBorders>
              <w:top w:val="nil"/>
              <w:left w:val="nil"/>
              <w:bottom w:val="single" w:sz="4" w:space="0" w:color="auto"/>
              <w:right w:val="single" w:sz="4" w:space="0" w:color="auto"/>
            </w:tcBorders>
            <w:shd w:val="clear" w:color="000000" w:fill="FFFFFF"/>
            <w:noWrap/>
            <w:vAlign w:val="center"/>
            <w:hideMark/>
          </w:tcPr>
          <w:p w14:paraId="1134BA0B" w14:textId="77777777" w:rsidR="0052539B" w:rsidRPr="0052539B" w:rsidRDefault="0052539B" w:rsidP="0052539B">
            <w:pPr>
              <w:jc w:val="center"/>
              <w:rPr>
                <w:sz w:val="20"/>
                <w:szCs w:val="20"/>
              </w:rPr>
            </w:pPr>
            <w:r w:rsidRPr="0052539B">
              <w:rPr>
                <w:sz w:val="20"/>
                <w:szCs w:val="20"/>
              </w:rPr>
              <w:t>0,0899</w:t>
            </w:r>
          </w:p>
        </w:tc>
        <w:tc>
          <w:tcPr>
            <w:tcW w:w="375" w:type="pct"/>
            <w:tcBorders>
              <w:top w:val="nil"/>
              <w:left w:val="nil"/>
              <w:bottom w:val="single" w:sz="4" w:space="0" w:color="auto"/>
              <w:right w:val="single" w:sz="4" w:space="0" w:color="auto"/>
            </w:tcBorders>
            <w:shd w:val="clear" w:color="000000" w:fill="FFFFFF"/>
            <w:vAlign w:val="center"/>
            <w:hideMark/>
          </w:tcPr>
          <w:p w14:paraId="2ED1F06B"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010A18" w14:textId="77777777" w:rsidR="0052539B" w:rsidRPr="0052539B" w:rsidRDefault="0052539B" w:rsidP="0052539B">
            <w:pPr>
              <w:jc w:val="center"/>
              <w:rPr>
                <w:sz w:val="20"/>
                <w:szCs w:val="20"/>
              </w:rPr>
            </w:pPr>
            <w:r w:rsidRPr="0052539B">
              <w:rPr>
                <w:sz w:val="20"/>
                <w:szCs w:val="20"/>
              </w:rPr>
              <w:t>2,5E+04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DED10AA" w14:textId="77777777" w:rsidR="0052539B" w:rsidRPr="0052539B" w:rsidRDefault="0052539B" w:rsidP="0052539B">
            <w:pPr>
              <w:jc w:val="center"/>
              <w:rPr>
                <w:color w:val="006100"/>
                <w:sz w:val="20"/>
                <w:szCs w:val="20"/>
              </w:rPr>
            </w:pPr>
            <w:r w:rsidRPr="0052539B">
              <w:rPr>
                <w:color w:val="006100"/>
                <w:sz w:val="20"/>
                <w:szCs w:val="20"/>
              </w:rPr>
              <w:t>0,46976</w:t>
            </w:r>
          </w:p>
        </w:tc>
      </w:tr>
      <w:tr w:rsidR="0052539B" w:rsidRPr="0052539B" w14:paraId="4FBA8C95"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88AC1D7" w14:textId="77777777" w:rsidR="0052539B" w:rsidRPr="0052539B" w:rsidRDefault="0052539B" w:rsidP="0052539B">
            <w:pPr>
              <w:jc w:val="center"/>
              <w:rPr>
                <w:sz w:val="20"/>
                <w:szCs w:val="20"/>
              </w:rPr>
            </w:pPr>
            <w:r w:rsidRPr="0052539B">
              <w:rPr>
                <w:sz w:val="20"/>
                <w:szCs w:val="20"/>
              </w:rPr>
              <w:t>245</w:t>
            </w:r>
          </w:p>
        </w:tc>
        <w:tc>
          <w:tcPr>
            <w:tcW w:w="749" w:type="pct"/>
            <w:tcBorders>
              <w:top w:val="nil"/>
              <w:left w:val="nil"/>
              <w:bottom w:val="single" w:sz="4" w:space="0" w:color="auto"/>
              <w:right w:val="single" w:sz="4" w:space="0" w:color="auto"/>
            </w:tcBorders>
            <w:shd w:val="clear" w:color="000000" w:fill="FFFFFF"/>
            <w:noWrap/>
            <w:vAlign w:val="center"/>
            <w:hideMark/>
          </w:tcPr>
          <w:p w14:paraId="4E3B0FD9" w14:textId="77777777" w:rsidR="0052539B" w:rsidRPr="0052539B" w:rsidRDefault="0052539B" w:rsidP="0052539B">
            <w:pPr>
              <w:rPr>
                <w:sz w:val="20"/>
                <w:szCs w:val="20"/>
              </w:rPr>
            </w:pPr>
            <w:r w:rsidRPr="0052539B">
              <w:rPr>
                <w:sz w:val="20"/>
                <w:szCs w:val="20"/>
              </w:rPr>
              <w:t>ТК59-ТК61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ADBE141"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05D6A41"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4AC2322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70BDE3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D588CBE"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91C27AC"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82AB260"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909CBE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DFBA73"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D00B8B3" w14:textId="77777777" w:rsidR="0052539B" w:rsidRPr="0052539B" w:rsidRDefault="0052539B" w:rsidP="0052539B">
            <w:pPr>
              <w:jc w:val="center"/>
              <w:rPr>
                <w:color w:val="006100"/>
                <w:sz w:val="20"/>
                <w:szCs w:val="20"/>
              </w:rPr>
            </w:pPr>
            <w:r w:rsidRPr="0052539B">
              <w:rPr>
                <w:color w:val="006100"/>
                <w:sz w:val="20"/>
                <w:szCs w:val="20"/>
              </w:rPr>
              <w:t>0,78011</w:t>
            </w:r>
          </w:p>
        </w:tc>
      </w:tr>
      <w:tr w:rsidR="0052539B" w:rsidRPr="0052539B" w14:paraId="45BB7B92"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2B01D26" w14:textId="77777777" w:rsidR="0052539B" w:rsidRPr="0052539B" w:rsidRDefault="0052539B" w:rsidP="0052539B">
            <w:pPr>
              <w:jc w:val="center"/>
              <w:rPr>
                <w:sz w:val="20"/>
                <w:szCs w:val="20"/>
              </w:rPr>
            </w:pPr>
            <w:r w:rsidRPr="0052539B">
              <w:rPr>
                <w:sz w:val="20"/>
                <w:szCs w:val="20"/>
              </w:rPr>
              <w:lastRenderedPageBreak/>
              <w:t>246</w:t>
            </w:r>
          </w:p>
        </w:tc>
        <w:tc>
          <w:tcPr>
            <w:tcW w:w="749" w:type="pct"/>
            <w:tcBorders>
              <w:top w:val="nil"/>
              <w:left w:val="nil"/>
              <w:bottom w:val="single" w:sz="4" w:space="0" w:color="auto"/>
              <w:right w:val="single" w:sz="4" w:space="0" w:color="auto"/>
            </w:tcBorders>
            <w:shd w:val="clear" w:color="000000" w:fill="FFFFFF"/>
            <w:noWrap/>
            <w:vAlign w:val="center"/>
            <w:hideMark/>
          </w:tcPr>
          <w:p w14:paraId="795B1FA8" w14:textId="77777777" w:rsidR="0052539B" w:rsidRPr="0052539B" w:rsidRDefault="0052539B" w:rsidP="0052539B">
            <w:pPr>
              <w:rPr>
                <w:sz w:val="20"/>
                <w:szCs w:val="20"/>
              </w:rPr>
            </w:pPr>
            <w:r w:rsidRPr="0052539B">
              <w:rPr>
                <w:sz w:val="20"/>
                <w:szCs w:val="20"/>
              </w:rPr>
              <w:t>ТК61-5КЖ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7DA5C9A"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4F1F616D" w14:textId="77777777" w:rsidR="0052539B" w:rsidRPr="0052539B" w:rsidRDefault="0052539B" w:rsidP="0052539B">
            <w:pPr>
              <w:jc w:val="center"/>
              <w:rPr>
                <w:sz w:val="22"/>
                <w:szCs w:val="22"/>
              </w:rPr>
            </w:pPr>
            <w:r w:rsidRPr="0052539B">
              <w:rPr>
                <w:sz w:val="22"/>
                <w:szCs w:val="22"/>
              </w:rPr>
              <w:t>12</w:t>
            </w:r>
          </w:p>
        </w:tc>
        <w:tc>
          <w:tcPr>
            <w:tcW w:w="401" w:type="pct"/>
            <w:tcBorders>
              <w:top w:val="nil"/>
              <w:left w:val="nil"/>
              <w:bottom w:val="single" w:sz="4" w:space="0" w:color="auto"/>
              <w:right w:val="single" w:sz="4" w:space="0" w:color="auto"/>
            </w:tcBorders>
            <w:shd w:val="clear" w:color="000000" w:fill="FFFFFF"/>
            <w:noWrap/>
            <w:vAlign w:val="bottom"/>
            <w:hideMark/>
          </w:tcPr>
          <w:p w14:paraId="01E9788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4C0A189"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D01F937"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FC26182"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0F23B0B7"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673F12F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9C6F680" w14:textId="77777777" w:rsidR="0052539B" w:rsidRPr="0052539B" w:rsidRDefault="0052539B" w:rsidP="0052539B">
            <w:pPr>
              <w:jc w:val="center"/>
              <w:rPr>
                <w:sz w:val="20"/>
                <w:szCs w:val="20"/>
              </w:rPr>
            </w:pPr>
            <w:r w:rsidRPr="0052539B">
              <w:rPr>
                <w:sz w:val="20"/>
                <w:szCs w:val="20"/>
              </w:rPr>
              <w:t>2,2E+03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0EB80DD" w14:textId="77777777" w:rsidR="0052539B" w:rsidRPr="0052539B" w:rsidRDefault="0052539B" w:rsidP="0052539B">
            <w:pPr>
              <w:jc w:val="center"/>
              <w:rPr>
                <w:color w:val="006100"/>
                <w:sz w:val="20"/>
                <w:szCs w:val="20"/>
              </w:rPr>
            </w:pPr>
            <w:r w:rsidRPr="0052539B">
              <w:rPr>
                <w:color w:val="006100"/>
                <w:sz w:val="20"/>
                <w:szCs w:val="20"/>
              </w:rPr>
              <w:t>0,89006</w:t>
            </w:r>
          </w:p>
        </w:tc>
      </w:tr>
      <w:tr w:rsidR="0052539B" w:rsidRPr="0052539B" w14:paraId="3520EC53"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4806F59" w14:textId="77777777" w:rsidR="0052539B" w:rsidRPr="0052539B" w:rsidRDefault="0052539B" w:rsidP="0052539B">
            <w:pPr>
              <w:jc w:val="center"/>
              <w:rPr>
                <w:sz w:val="20"/>
                <w:szCs w:val="20"/>
              </w:rPr>
            </w:pPr>
            <w:r w:rsidRPr="0052539B">
              <w:rPr>
                <w:sz w:val="20"/>
                <w:szCs w:val="20"/>
              </w:rPr>
              <w:t>247</w:t>
            </w:r>
          </w:p>
        </w:tc>
        <w:tc>
          <w:tcPr>
            <w:tcW w:w="749" w:type="pct"/>
            <w:tcBorders>
              <w:top w:val="nil"/>
              <w:left w:val="nil"/>
              <w:bottom w:val="single" w:sz="4" w:space="0" w:color="auto"/>
              <w:right w:val="single" w:sz="4" w:space="0" w:color="auto"/>
            </w:tcBorders>
            <w:shd w:val="clear" w:color="000000" w:fill="FFFFFF"/>
            <w:noWrap/>
            <w:vAlign w:val="center"/>
            <w:hideMark/>
          </w:tcPr>
          <w:p w14:paraId="0E3C84F9" w14:textId="77777777" w:rsidR="0052539B" w:rsidRPr="0052539B" w:rsidRDefault="0052539B" w:rsidP="0052539B">
            <w:pPr>
              <w:rPr>
                <w:sz w:val="20"/>
                <w:szCs w:val="20"/>
              </w:rPr>
            </w:pPr>
            <w:r w:rsidRPr="0052539B">
              <w:rPr>
                <w:sz w:val="20"/>
                <w:szCs w:val="20"/>
              </w:rPr>
              <w:t>ТК61-4КЖ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2C5FD8D"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409CF3CC" w14:textId="77777777" w:rsidR="0052539B" w:rsidRPr="0052539B" w:rsidRDefault="0052539B" w:rsidP="0052539B">
            <w:pPr>
              <w:jc w:val="center"/>
              <w:rPr>
                <w:sz w:val="22"/>
                <w:szCs w:val="22"/>
              </w:rPr>
            </w:pPr>
            <w:r w:rsidRPr="0052539B">
              <w:rPr>
                <w:sz w:val="22"/>
                <w:szCs w:val="22"/>
              </w:rPr>
              <w:t>24</w:t>
            </w:r>
          </w:p>
        </w:tc>
        <w:tc>
          <w:tcPr>
            <w:tcW w:w="401" w:type="pct"/>
            <w:tcBorders>
              <w:top w:val="nil"/>
              <w:left w:val="nil"/>
              <w:bottom w:val="single" w:sz="4" w:space="0" w:color="auto"/>
              <w:right w:val="single" w:sz="4" w:space="0" w:color="auto"/>
            </w:tcBorders>
            <w:shd w:val="clear" w:color="000000" w:fill="FFFFFF"/>
            <w:noWrap/>
            <w:vAlign w:val="bottom"/>
            <w:hideMark/>
          </w:tcPr>
          <w:p w14:paraId="6041B053"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53164A7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933FA7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7A1D9B3F"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5CD9BA2B"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27C7EE3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C0BAC92" w14:textId="77777777" w:rsidR="0052539B" w:rsidRPr="0052539B" w:rsidRDefault="0052539B" w:rsidP="0052539B">
            <w:pPr>
              <w:jc w:val="center"/>
              <w:rPr>
                <w:sz w:val="20"/>
                <w:szCs w:val="20"/>
              </w:rPr>
            </w:pPr>
            <w:r w:rsidRPr="0052539B">
              <w:rPr>
                <w:sz w:val="20"/>
                <w:szCs w:val="20"/>
              </w:rPr>
              <w:t>4,4E+03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6E83408" w14:textId="77777777" w:rsidR="0052539B" w:rsidRPr="0052539B" w:rsidRDefault="0052539B" w:rsidP="0052539B">
            <w:pPr>
              <w:jc w:val="center"/>
              <w:rPr>
                <w:color w:val="006100"/>
                <w:sz w:val="20"/>
                <w:szCs w:val="20"/>
              </w:rPr>
            </w:pPr>
            <w:r w:rsidRPr="0052539B">
              <w:rPr>
                <w:color w:val="006100"/>
                <w:sz w:val="20"/>
                <w:szCs w:val="20"/>
              </w:rPr>
              <w:t>0,78011</w:t>
            </w:r>
          </w:p>
        </w:tc>
      </w:tr>
      <w:tr w:rsidR="0052539B" w:rsidRPr="0052539B" w14:paraId="34F5D619"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B1708B0" w14:textId="77777777" w:rsidR="0052539B" w:rsidRPr="0052539B" w:rsidRDefault="0052539B" w:rsidP="0052539B">
            <w:pPr>
              <w:jc w:val="center"/>
              <w:rPr>
                <w:sz w:val="20"/>
                <w:szCs w:val="20"/>
              </w:rPr>
            </w:pPr>
            <w:r w:rsidRPr="0052539B">
              <w:rPr>
                <w:sz w:val="20"/>
                <w:szCs w:val="20"/>
              </w:rPr>
              <w:t>248</w:t>
            </w:r>
          </w:p>
        </w:tc>
        <w:tc>
          <w:tcPr>
            <w:tcW w:w="749" w:type="pct"/>
            <w:tcBorders>
              <w:top w:val="nil"/>
              <w:left w:val="nil"/>
              <w:bottom w:val="single" w:sz="4" w:space="0" w:color="auto"/>
              <w:right w:val="single" w:sz="4" w:space="0" w:color="auto"/>
            </w:tcBorders>
            <w:shd w:val="clear" w:color="000000" w:fill="FFFFFF"/>
            <w:noWrap/>
            <w:vAlign w:val="center"/>
            <w:hideMark/>
          </w:tcPr>
          <w:p w14:paraId="4DB52E4A" w14:textId="77777777" w:rsidR="0052539B" w:rsidRPr="0052539B" w:rsidRDefault="0052539B" w:rsidP="0052539B">
            <w:pPr>
              <w:rPr>
                <w:sz w:val="20"/>
                <w:szCs w:val="20"/>
              </w:rPr>
            </w:pPr>
            <w:r w:rsidRPr="0052539B">
              <w:rPr>
                <w:sz w:val="20"/>
                <w:szCs w:val="20"/>
              </w:rPr>
              <w:t>ТК61-ТК62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ABDAB5E"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96410DD" w14:textId="77777777" w:rsidR="0052539B" w:rsidRPr="0052539B" w:rsidRDefault="0052539B" w:rsidP="0052539B">
            <w:pPr>
              <w:jc w:val="center"/>
              <w:rPr>
                <w:sz w:val="22"/>
                <w:szCs w:val="22"/>
              </w:rPr>
            </w:pPr>
            <w:r w:rsidRPr="0052539B">
              <w:rPr>
                <w:sz w:val="22"/>
                <w:szCs w:val="22"/>
              </w:rPr>
              <w:t>50</w:t>
            </w:r>
          </w:p>
        </w:tc>
        <w:tc>
          <w:tcPr>
            <w:tcW w:w="401" w:type="pct"/>
            <w:tcBorders>
              <w:top w:val="nil"/>
              <w:left w:val="nil"/>
              <w:bottom w:val="single" w:sz="4" w:space="0" w:color="auto"/>
              <w:right w:val="single" w:sz="4" w:space="0" w:color="auto"/>
            </w:tcBorders>
            <w:shd w:val="clear" w:color="000000" w:fill="FFFFFF"/>
            <w:noWrap/>
            <w:vAlign w:val="bottom"/>
            <w:hideMark/>
          </w:tcPr>
          <w:p w14:paraId="2EE7AE5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91871CA"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9D2039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8E15E79"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58F229E3"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D3DD2D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7CD5E3D" w14:textId="77777777" w:rsidR="0052539B" w:rsidRPr="0052539B" w:rsidRDefault="0052539B" w:rsidP="0052539B">
            <w:pPr>
              <w:jc w:val="center"/>
              <w:rPr>
                <w:sz w:val="20"/>
                <w:szCs w:val="20"/>
              </w:rPr>
            </w:pPr>
            <w:r w:rsidRPr="0052539B">
              <w:rPr>
                <w:sz w:val="20"/>
                <w:szCs w:val="20"/>
              </w:rPr>
              <w:t>9,1E+03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CA51A7D" w14:textId="77777777" w:rsidR="0052539B" w:rsidRPr="0052539B" w:rsidRDefault="0052539B" w:rsidP="0052539B">
            <w:pPr>
              <w:jc w:val="center"/>
              <w:rPr>
                <w:color w:val="006100"/>
                <w:sz w:val="20"/>
                <w:szCs w:val="20"/>
              </w:rPr>
            </w:pPr>
            <w:r w:rsidRPr="0052539B">
              <w:rPr>
                <w:color w:val="006100"/>
                <w:sz w:val="20"/>
                <w:szCs w:val="20"/>
              </w:rPr>
              <w:t>0,54190</w:t>
            </w:r>
          </w:p>
        </w:tc>
      </w:tr>
      <w:tr w:rsidR="0052539B" w:rsidRPr="0052539B" w14:paraId="4C4A8A4C" w14:textId="77777777" w:rsidTr="0052539B">
        <w:trPr>
          <w:trHeight w:val="2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62348C2" w14:textId="77777777" w:rsidR="0052539B" w:rsidRPr="0052539B" w:rsidRDefault="0052539B" w:rsidP="0052539B">
            <w:pPr>
              <w:jc w:val="center"/>
              <w:rPr>
                <w:sz w:val="20"/>
                <w:szCs w:val="20"/>
              </w:rPr>
            </w:pPr>
            <w:r w:rsidRPr="0052539B">
              <w:rPr>
                <w:sz w:val="20"/>
                <w:szCs w:val="20"/>
              </w:rPr>
              <w:t>249</w:t>
            </w:r>
          </w:p>
        </w:tc>
        <w:tc>
          <w:tcPr>
            <w:tcW w:w="749" w:type="pct"/>
            <w:tcBorders>
              <w:top w:val="nil"/>
              <w:left w:val="nil"/>
              <w:bottom w:val="single" w:sz="4" w:space="0" w:color="auto"/>
              <w:right w:val="single" w:sz="4" w:space="0" w:color="auto"/>
            </w:tcBorders>
            <w:shd w:val="clear" w:color="000000" w:fill="FFFFFF"/>
            <w:noWrap/>
            <w:vAlign w:val="center"/>
            <w:hideMark/>
          </w:tcPr>
          <w:p w14:paraId="22AB25DA" w14:textId="77777777" w:rsidR="0052539B" w:rsidRPr="0052539B" w:rsidRDefault="0052539B" w:rsidP="0052539B">
            <w:pPr>
              <w:rPr>
                <w:sz w:val="20"/>
                <w:szCs w:val="20"/>
              </w:rPr>
            </w:pPr>
            <w:r w:rsidRPr="0052539B">
              <w:rPr>
                <w:sz w:val="20"/>
                <w:szCs w:val="20"/>
              </w:rPr>
              <w:t>ТК62-ТК63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AD7DAD7"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hideMark/>
          </w:tcPr>
          <w:p w14:paraId="65F317E2" w14:textId="77777777" w:rsidR="0052539B" w:rsidRPr="0052539B" w:rsidRDefault="0052539B" w:rsidP="0052539B">
            <w:pPr>
              <w:jc w:val="center"/>
              <w:rPr>
                <w:sz w:val="22"/>
                <w:szCs w:val="22"/>
              </w:rPr>
            </w:pPr>
            <w:r w:rsidRPr="0052539B">
              <w:rPr>
                <w:sz w:val="22"/>
                <w:szCs w:val="22"/>
              </w:rPr>
              <w:t>13</w:t>
            </w:r>
          </w:p>
        </w:tc>
        <w:tc>
          <w:tcPr>
            <w:tcW w:w="401" w:type="pct"/>
            <w:tcBorders>
              <w:top w:val="nil"/>
              <w:left w:val="nil"/>
              <w:bottom w:val="single" w:sz="4" w:space="0" w:color="auto"/>
              <w:right w:val="single" w:sz="4" w:space="0" w:color="auto"/>
            </w:tcBorders>
            <w:shd w:val="clear" w:color="000000" w:fill="FFFFFF"/>
            <w:noWrap/>
            <w:vAlign w:val="bottom"/>
            <w:hideMark/>
          </w:tcPr>
          <w:p w14:paraId="39E838A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CD1582D"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630681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A16784D"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3B11E70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8D9F00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BDB3F7A" w14:textId="77777777" w:rsidR="0052539B" w:rsidRPr="0052539B" w:rsidRDefault="0052539B" w:rsidP="0052539B">
            <w:pPr>
              <w:jc w:val="center"/>
              <w:rPr>
                <w:sz w:val="20"/>
                <w:szCs w:val="20"/>
              </w:rPr>
            </w:pPr>
            <w:r w:rsidRPr="0052539B">
              <w:rPr>
                <w:sz w:val="20"/>
                <w:szCs w:val="20"/>
              </w:rPr>
              <w:t>2,4E+03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51EDE7F" w14:textId="77777777" w:rsidR="0052539B" w:rsidRPr="0052539B" w:rsidRDefault="0052539B" w:rsidP="0052539B">
            <w:pPr>
              <w:jc w:val="center"/>
              <w:rPr>
                <w:color w:val="006100"/>
                <w:sz w:val="20"/>
                <w:szCs w:val="20"/>
              </w:rPr>
            </w:pPr>
            <w:r w:rsidRPr="0052539B">
              <w:rPr>
                <w:color w:val="006100"/>
                <w:sz w:val="20"/>
                <w:szCs w:val="20"/>
              </w:rPr>
              <w:t>0,88089</w:t>
            </w:r>
          </w:p>
        </w:tc>
      </w:tr>
      <w:tr w:rsidR="0052539B" w:rsidRPr="0052539B" w14:paraId="5E24F81C" w14:textId="77777777" w:rsidTr="0052539B">
        <w:trPr>
          <w:trHeight w:val="312"/>
        </w:trPr>
        <w:tc>
          <w:tcPr>
            <w:tcW w:w="176" w:type="pct"/>
            <w:tcBorders>
              <w:top w:val="nil"/>
              <w:left w:val="nil"/>
              <w:bottom w:val="nil"/>
              <w:right w:val="nil"/>
            </w:tcBorders>
            <w:shd w:val="clear" w:color="000000" w:fill="FFFFFF"/>
            <w:noWrap/>
            <w:vAlign w:val="center"/>
            <w:hideMark/>
          </w:tcPr>
          <w:p w14:paraId="62A86F7B" w14:textId="77777777" w:rsidR="0052539B" w:rsidRPr="0052539B" w:rsidRDefault="0052539B" w:rsidP="0052539B">
            <w:pPr>
              <w:jc w:val="center"/>
              <w:rPr>
                <w:sz w:val="20"/>
                <w:szCs w:val="20"/>
              </w:rPr>
            </w:pPr>
            <w:r w:rsidRPr="0052539B">
              <w:rPr>
                <w:sz w:val="20"/>
                <w:szCs w:val="20"/>
              </w:rPr>
              <w:t> </w:t>
            </w:r>
          </w:p>
        </w:tc>
        <w:tc>
          <w:tcPr>
            <w:tcW w:w="749" w:type="pct"/>
            <w:tcBorders>
              <w:top w:val="nil"/>
              <w:left w:val="nil"/>
              <w:bottom w:val="nil"/>
              <w:right w:val="nil"/>
            </w:tcBorders>
            <w:shd w:val="clear" w:color="000000" w:fill="FFFFFF"/>
            <w:noWrap/>
            <w:vAlign w:val="center"/>
            <w:hideMark/>
          </w:tcPr>
          <w:p w14:paraId="1A447153" w14:textId="44230761" w:rsidR="0052539B" w:rsidRDefault="0052539B" w:rsidP="0052539B">
            <w:pPr>
              <w:rPr>
                <w:sz w:val="22"/>
                <w:szCs w:val="22"/>
              </w:rPr>
            </w:pPr>
          </w:p>
          <w:p w14:paraId="040107E6" w14:textId="77777777" w:rsidR="0052539B" w:rsidRDefault="0052539B" w:rsidP="0052539B">
            <w:pPr>
              <w:rPr>
                <w:sz w:val="22"/>
                <w:szCs w:val="22"/>
              </w:rPr>
            </w:pPr>
          </w:p>
          <w:p w14:paraId="72C9B4C5" w14:textId="77777777" w:rsidR="0052539B" w:rsidRPr="0052539B" w:rsidRDefault="0052539B" w:rsidP="0052539B">
            <w:pPr>
              <w:rPr>
                <w:sz w:val="22"/>
                <w:szCs w:val="22"/>
              </w:rPr>
            </w:pPr>
          </w:p>
        </w:tc>
        <w:tc>
          <w:tcPr>
            <w:tcW w:w="357" w:type="pct"/>
            <w:tcBorders>
              <w:top w:val="nil"/>
              <w:left w:val="nil"/>
              <w:bottom w:val="nil"/>
              <w:right w:val="nil"/>
            </w:tcBorders>
            <w:shd w:val="clear" w:color="000000" w:fill="FFFFFF"/>
            <w:noWrap/>
            <w:vAlign w:val="center"/>
            <w:hideMark/>
          </w:tcPr>
          <w:p w14:paraId="08CCE132" w14:textId="77777777" w:rsidR="0052539B" w:rsidRDefault="0052539B" w:rsidP="0052539B">
            <w:pPr>
              <w:jc w:val="center"/>
              <w:rPr>
                <w:color w:val="000000"/>
                <w:sz w:val="20"/>
                <w:szCs w:val="20"/>
              </w:rPr>
            </w:pPr>
            <w:r w:rsidRPr="0052539B">
              <w:rPr>
                <w:color w:val="000000"/>
                <w:sz w:val="20"/>
                <w:szCs w:val="20"/>
              </w:rPr>
              <w:t> </w:t>
            </w:r>
          </w:p>
          <w:p w14:paraId="786AB5E3" w14:textId="77777777" w:rsidR="0052539B" w:rsidRDefault="0052539B" w:rsidP="0052539B">
            <w:pPr>
              <w:jc w:val="center"/>
              <w:rPr>
                <w:color w:val="000000"/>
                <w:sz w:val="20"/>
                <w:szCs w:val="20"/>
              </w:rPr>
            </w:pPr>
          </w:p>
          <w:p w14:paraId="3F28E9C5" w14:textId="77777777" w:rsidR="0052539B" w:rsidRPr="0052539B" w:rsidRDefault="0052539B" w:rsidP="0052539B">
            <w:pPr>
              <w:jc w:val="center"/>
              <w:rPr>
                <w:color w:val="000000"/>
                <w:sz w:val="20"/>
                <w:szCs w:val="20"/>
              </w:rPr>
            </w:pPr>
          </w:p>
        </w:tc>
        <w:tc>
          <w:tcPr>
            <w:tcW w:w="423" w:type="pct"/>
            <w:tcBorders>
              <w:top w:val="nil"/>
              <w:left w:val="nil"/>
              <w:bottom w:val="nil"/>
              <w:right w:val="nil"/>
            </w:tcBorders>
            <w:shd w:val="clear" w:color="000000" w:fill="FFFFFF"/>
            <w:noWrap/>
            <w:hideMark/>
          </w:tcPr>
          <w:p w14:paraId="1F9CFC51" w14:textId="77777777" w:rsidR="0052539B" w:rsidRPr="0052539B" w:rsidRDefault="0052539B" w:rsidP="0052539B">
            <w:pPr>
              <w:jc w:val="center"/>
              <w:rPr>
                <w:sz w:val="22"/>
                <w:szCs w:val="22"/>
              </w:rPr>
            </w:pPr>
            <w:r w:rsidRPr="0052539B">
              <w:rPr>
                <w:sz w:val="22"/>
                <w:szCs w:val="22"/>
              </w:rPr>
              <w:t> </w:t>
            </w:r>
          </w:p>
        </w:tc>
        <w:tc>
          <w:tcPr>
            <w:tcW w:w="401" w:type="pct"/>
            <w:tcBorders>
              <w:top w:val="nil"/>
              <w:left w:val="nil"/>
              <w:bottom w:val="nil"/>
              <w:right w:val="nil"/>
            </w:tcBorders>
            <w:shd w:val="clear" w:color="000000" w:fill="FFFFFF"/>
            <w:noWrap/>
            <w:vAlign w:val="bottom"/>
            <w:hideMark/>
          </w:tcPr>
          <w:p w14:paraId="6488696B" w14:textId="77777777" w:rsidR="0052539B" w:rsidRPr="0052539B" w:rsidRDefault="0052539B" w:rsidP="0052539B">
            <w:pPr>
              <w:jc w:val="center"/>
              <w:rPr>
                <w:sz w:val="22"/>
                <w:szCs w:val="22"/>
              </w:rPr>
            </w:pPr>
            <w:r w:rsidRPr="0052539B">
              <w:rPr>
                <w:sz w:val="22"/>
                <w:szCs w:val="22"/>
              </w:rPr>
              <w:t> </w:t>
            </w:r>
          </w:p>
        </w:tc>
        <w:tc>
          <w:tcPr>
            <w:tcW w:w="403" w:type="pct"/>
            <w:tcBorders>
              <w:top w:val="nil"/>
              <w:left w:val="nil"/>
              <w:bottom w:val="nil"/>
              <w:right w:val="nil"/>
            </w:tcBorders>
            <w:shd w:val="clear" w:color="000000" w:fill="FFFFFF"/>
            <w:noWrap/>
            <w:vAlign w:val="center"/>
            <w:hideMark/>
          </w:tcPr>
          <w:p w14:paraId="60411E56"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3D35BBBC"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516FE3C0"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4C812F64" w14:textId="77777777" w:rsidR="0052539B" w:rsidRPr="0052539B" w:rsidRDefault="0052539B" w:rsidP="0052539B">
            <w:pPr>
              <w:jc w:val="center"/>
              <w:rPr>
                <w:sz w:val="20"/>
                <w:szCs w:val="20"/>
              </w:rPr>
            </w:pPr>
            <w:r w:rsidRPr="0052539B">
              <w:rPr>
                <w:sz w:val="20"/>
                <w:szCs w:val="20"/>
              </w:rPr>
              <w:t> </w:t>
            </w:r>
          </w:p>
        </w:tc>
        <w:tc>
          <w:tcPr>
            <w:tcW w:w="375" w:type="pct"/>
            <w:tcBorders>
              <w:top w:val="nil"/>
              <w:left w:val="nil"/>
              <w:bottom w:val="nil"/>
              <w:right w:val="nil"/>
            </w:tcBorders>
            <w:shd w:val="clear" w:color="000000" w:fill="FFFFFF"/>
            <w:vAlign w:val="center"/>
            <w:hideMark/>
          </w:tcPr>
          <w:p w14:paraId="1303E5B9" w14:textId="77777777" w:rsidR="0052539B" w:rsidRPr="0052539B" w:rsidRDefault="0052539B" w:rsidP="0052539B">
            <w:pPr>
              <w:jc w:val="center"/>
              <w:rPr>
                <w:sz w:val="20"/>
                <w:szCs w:val="20"/>
              </w:rPr>
            </w:pPr>
            <w:r w:rsidRPr="0052539B">
              <w:rPr>
                <w:sz w:val="20"/>
                <w:szCs w:val="20"/>
              </w:rPr>
              <w:t> </w:t>
            </w:r>
          </w:p>
        </w:tc>
        <w:tc>
          <w:tcPr>
            <w:tcW w:w="374" w:type="pct"/>
            <w:tcBorders>
              <w:top w:val="nil"/>
              <w:left w:val="nil"/>
              <w:bottom w:val="nil"/>
              <w:right w:val="nil"/>
            </w:tcBorders>
            <w:shd w:val="clear" w:color="000000" w:fill="FFFFFF"/>
            <w:noWrap/>
            <w:vAlign w:val="center"/>
            <w:hideMark/>
          </w:tcPr>
          <w:p w14:paraId="1790AE3F" w14:textId="77777777" w:rsidR="0052539B" w:rsidRPr="0052539B" w:rsidRDefault="0052539B" w:rsidP="0052539B">
            <w:pPr>
              <w:jc w:val="center"/>
              <w:rPr>
                <w:sz w:val="20"/>
                <w:szCs w:val="20"/>
              </w:rPr>
            </w:pPr>
            <w:r w:rsidRPr="0052539B">
              <w:rPr>
                <w:sz w:val="20"/>
                <w:szCs w:val="20"/>
              </w:rPr>
              <w:t> </w:t>
            </w:r>
          </w:p>
        </w:tc>
        <w:tc>
          <w:tcPr>
            <w:tcW w:w="422" w:type="pct"/>
            <w:tcBorders>
              <w:top w:val="nil"/>
              <w:left w:val="nil"/>
              <w:bottom w:val="nil"/>
              <w:right w:val="nil"/>
            </w:tcBorders>
            <w:shd w:val="clear" w:color="000000" w:fill="FFFFFF"/>
            <w:noWrap/>
            <w:vAlign w:val="center"/>
            <w:hideMark/>
          </w:tcPr>
          <w:p w14:paraId="247957AB" w14:textId="77777777" w:rsidR="0052539B" w:rsidRPr="0052539B" w:rsidRDefault="0052539B" w:rsidP="0052539B">
            <w:pPr>
              <w:jc w:val="center"/>
              <w:rPr>
                <w:color w:val="000000"/>
                <w:sz w:val="20"/>
                <w:szCs w:val="20"/>
              </w:rPr>
            </w:pPr>
            <w:r w:rsidRPr="0052539B">
              <w:rPr>
                <w:color w:val="000000"/>
                <w:sz w:val="20"/>
                <w:szCs w:val="20"/>
              </w:rPr>
              <w:t> </w:t>
            </w:r>
          </w:p>
        </w:tc>
      </w:tr>
      <w:tr w:rsidR="0052539B" w:rsidRPr="0052539B" w14:paraId="6E13B210" w14:textId="77777777" w:rsidTr="0052539B">
        <w:trPr>
          <w:trHeight w:val="312"/>
        </w:trPr>
        <w:tc>
          <w:tcPr>
            <w:tcW w:w="176" w:type="pct"/>
            <w:tcBorders>
              <w:top w:val="nil"/>
              <w:left w:val="nil"/>
              <w:bottom w:val="nil"/>
              <w:right w:val="nil"/>
            </w:tcBorders>
            <w:noWrap/>
            <w:vAlign w:val="center"/>
            <w:hideMark/>
          </w:tcPr>
          <w:p w14:paraId="4B4F44D4" w14:textId="77777777" w:rsidR="0052539B" w:rsidRPr="0052539B" w:rsidRDefault="0052539B" w:rsidP="0052539B">
            <w:pPr>
              <w:jc w:val="center"/>
              <w:rPr>
                <w:color w:val="000000"/>
                <w:sz w:val="20"/>
                <w:szCs w:val="20"/>
              </w:rPr>
            </w:pPr>
          </w:p>
        </w:tc>
        <w:tc>
          <w:tcPr>
            <w:tcW w:w="749" w:type="pct"/>
            <w:tcBorders>
              <w:top w:val="nil"/>
              <w:left w:val="nil"/>
              <w:bottom w:val="nil"/>
              <w:right w:val="nil"/>
            </w:tcBorders>
            <w:noWrap/>
            <w:vAlign w:val="center"/>
            <w:hideMark/>
          </w:tcPr>
          <w:p w14:paraId="3B10601E" w14:textId="77777777" w:rsidR="0052539B" w:rsidRPr="0052539B" w:rsidRDefault="0052539B" w:rsidP="0052539B">
            <w:pPr>
              <w:jc w:val="center"/>
              <w:rPr>
                <w:sz w:val="20"/>
                <w:szCs w:val="20"/>
              </w:rPr>
            </w:pPr>
          </w:p>
        </w:tc>
        <w:tc>
          <w:tcPr>
            <w:tcW w:w="357" w:type="pct"/>
            <w:tcBorders>
              <w:top w:val="nil"/>
              <w:left w:val="nil"/>
              <w:bottom w:val="nil"/>
              <w:right w:val="nil"/>
            </w:tcBorders>
            <w:shd w:val="clear" w:color="000000" w:fill="FFFFFF"/>
            <w:noWrap/>
            <w:vAlign w:val="center"/>
            <w:hideMark/>
          </w:tcPr>
          <w:p w14:paraId="7E443656" w14:textId="77777777" w:rsidR="0052539B" w:rsidRPr="0052539B" w:rsidRDefault="0052539B" w:rsidP="0052539B">
            <w:pPr>
              <w:jc w:val="center"/>
              <w:rPr>
                <w:color w:val="000000"/>
                <w:sz w:val="20"/>
                <w:szCs w:val="20"/>
              </w:rPr>
            </w:pPr>
            <w:r w:rsidRPr="0052539B">
              <w:rPr>
                <w:color w:val="000000"/>
                <w:sz w:val="20"/>
                <w:szCs w:val="20"/>
              </w:rPr>
              <w:t> </w:t>
            </w:r>
          </w:p>
        </w:tc>
        <w:tc>
          <w:tcPr>
            <w:tcW w:w="423" w:type="pct"/>
            <w:tcBorders>
              <w:top w:val="nil"/>
              <w:left w:val="nil"/>
              <w:bottom w:val="nil"/>
              <w:right w:val="nil"/>
            </w:tcBorders>
            <w:noWrap/>
            <w:vAlign w:val="bottom"/>
            <w:hideMark/>
          </w:tcPr>
          <w:p w14:paraId="19E58079" w14:textId="77777777" w:rsidR="0052539B" w:rsidRPr="0052539B" w:rsidRDefault="0052539B" w:rsidP="0052539B">
            <w:pPr>
              <w:jc w:val="center"/>
              <w:rPr>
                <w:color w:val="000000"/>
                <w:sz w:val="20"/>
                <w:szCs w:val="20"/>
              </w:rPr>
            </w:pPr>
          </w:p>
        </w:tc>
        <w:tc>
          <w:tcPr>
            <w:tcW w:w="401" w:type="pct"/>
            <w:tcBorders>
              <w:top w:val="nil"/>
              <w:left w:val="nil"/>
              <w:bottom w:val="nil"/>
              <w:right w:val="nil"/>
            </w:tcBorders>
            <w:noWrap/>
            <w:vAlign w:val="center"/>
            <w:hideMark/>
          </w:tcPr>
          <w:p w14:paraId="147E65EC" w14:textId="77777777" w:rsidR="0052539B" w:rsidRPr="0052539B" w:rsidRDefault="0052539B" w:rsidP="0052539B">
            <w:pPr>
              <w:jc w:val="center"/>
              <w:rPr>
                <w:sz w:val="20"/>
                <w:szCs w:val="20"/>
              </w:rPr>
            </w:pPr>
          </w:p>
        </w:tc>
        <w:tc>
          <w:tcPr>
            <w:tcW w:w="403" w:type="pct"/>
            <w:tcBorders>
              <w:top w:val="nil"/>
              <w:left w:val="nil"/>
              <w:bottom w:val="nil"/>
              <w:right w:val="nil"/>
            </w:tcBorders>
            <w:shd w:val="clear" w:color="000000" w:fill="FFFFFF"/>
            <w:noWrap/>
            <w:vAlign w:val="center"/>
            <w:hideMark/>
          </w:tcPr>
          <w:p w14:paraId="5018B88B" w14:textId="77777777" w:rsidR="0052539B" w:rsidRPr="0052539B" w:rsidRDefault="0052539B" w:rsidP="0052539B">
            <w:pPr>
              <w:jc w:val="center"/>
              <w:rPr>
                <w:sz w:val="20"/>
                <w:szCs w:val="20"/>
              </w:rPr>
            </w:pPr>
            <w:r w:rsidRPr="0052539B">
              <w:rPr>
                <w:sz w:val="20"/>
                <w:szCs w:val="20"/>
              </w:rPr>
              <w:t> </w:t>
            </w:r>
          </w:p>
        </w:tc>
        <w:tc>
          <w:tcPr>
            <w:tcW w:w="416" w:type="pct"/>
            <w:tcBorders>
              <w:top w:val="nil"/>
              <w:left w:val="nil"/>
              <w:bottom w:val="nil"/>
              <w:right w:val="nil"/>
            </w:tcBorders>
            <w:shd w:val="clear" w:color="000000" w:fill="FFFFFF"/>
            <w:noWrap/>
            <w:vAlign w:val="center"/>
            <w:hideMark/>
          </w:tcPr>
          <w:p w14:paraId="5F6C93F8"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63758B60" w14:textId="77777777" w:rsidR="0052539B" w:rsidRPr="0052539B" w:rsidRDefault="0052539B" w:rsidP="0052539B">
            <w:pPr>
              <w:jc w:val="center"/>
              <w:rPr>
                <w:sz w:val="20"/>
                <w:szCs w:val="20"/>
              </w:rPr>
            </w:pPr>
            <w:r w:rsidRPr="0052539B">
              <w:rPr>
                <w:sz w:val="20"/>
                <w:szCs w:val="20"/>
              </w:rPr>
              <w:t> </w:t>
            </w:r>
          </w:p>
        </w:tc>
        <w:tc>
          <w:tcPr>
            <w:tcW w:w="452" w:type="pct"/>
            <w:tcBorders>
              <w:top w:val="nil"/>
              <w:left w:val="nil"/>
              <w:bottom w:val="nil"/>
              <w:right w:val="nil"/>
            </w:tcBorders>
            <w:shd w:val="clear" w:color="000000" w:fill="FFFFFF"/>
            <w:noWrap/>
            <w:vAlign w:val="center"/>
            <w:hideMark/>
          </w:tcPr>
          <w:p w14:paraId="2F70CC80" w14:textId="77777777" w:rsidR="0052539B" w:rsidRPr="0052539B" w:rsidRDefault="0052539B" w:rsidP="0052539B">
            <w:pPr>
              <w:jc w:val="center"/>
              <w:rPr>
                <w:sz w:val="20"/>
                <w:szCs w:val="20"/>
              </w:rPr>
            </w:pPr>
            <w:r w:rsidRPr="0052539B">
              <w:rPr>
                <w:sz w:val="20"/>
                <w:szCs w:val="20"/>
              </w:rPr>
              <w:t> </w:t>
            </w:r>
          </w:p>
        </w:tc>
        <w:tc>
          <w:tcPr>
            <w:tcW w:w="1171" w:type="pct"/>
            <w:gridSpan w:val="3"/>
            <w:tcBorders>
              <w:top w:val="nil"/>
              <w:left w:val="nil"/>
              <w:bottom w:val="single" w:sz="4" w:space="0" w:color="auto"/>
              <w:right w:val="nil"/>
            </w:tcBorders>
            <w:shd w:val="clear" w:color="000000" w:fill="FFFFFF"/>
            <w:noWrap/>
            <w:vAlign w:val="bottom"/>
            <w:hideMark/>
          </w:tcPr>
          <w:p w14:paraId="15621030" w14:textId="4D249304" w:rsidR="0052539B" w:rsidRPr="0052539B" w:rsidRDefault="0052539B" w:rsidP="0052539B">
            <w:pPr>
              <w:jc w:val="right"/>
            </w:pPr>
            <w:r w:rsidRPr="0052539B">
              <w:t>Продолжение Таблица 2.11.</w:t>
            </w:r>
            <w:r w:rsidR="00CA1874">
              <w:t>8</w:t>
            </w:r>
            <w:r w:rsidRPr="0052539B">
              <w:t>.</w:t>
            </w:r>
          </w:p>
        </w:tc>
      </w:tr>
      <w:tr w:rsidR="0052539B" w:rsidRPr="0052539B" w14:paraId="353FAD51" w14:textId="77777777" w:rsidTr="0052539B">
        <w:trPr>
          <w:trHeight w:val="170"/>
        </w:trPr>
        <w:tc>
          <w:tcPr>
            <w:tcW w:w="1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4A30B99" w14:textId="77777777" w:rsidR="0052539B" w:rsidRPr="0052539B" w:rsidRDefault="0052539B" w:rsidP="0052539B">
            <w:pPr>
              <w:jc w:val="center"/>
              <w:rPr>
                <w:sz w:val="20"/>
                <w:szCs w:val="20"/>
              </w:rPr>
            </w:pPr>
            <w:r w:rsidRPr="0052539B">
              <w:rPr>
                <w:sz w:val="20"/>
                <w:szCs w:val="20"/>
              </w:rPr>
              <w:t>1</w:t>
            </w:r>
          </w:p>
        </w:tc>
        <w:tc>
          <w:tcPr>
            <w:tcW w:w="749" w:type="pct"/>
            <w:tcBorders>
              <w:top w:val="single" w:sz="4" w:space="0" w:color="auto"/>
              <w:left w:val="nil"/>
              <w:bottom w:val="single" w:sz="4" w:space="0" w:color="auto"/>
              <w:right w:val="single" w:sz="4" w:space="0" w:color="auto"/>
            </w:tcBorders>
            <w:shd w:val="clear" w:color="000000" w:fill="FFFFFF"/>
            <w:noWrap/>
            <w:vAlign w:val="center"/>
            <w:hideMark/>
          </w:tcPr>
          <w:p w14:paraId="7E00A2C0" w14:textId="77777777" w:rsidR="0052539B" w:rsidRPr="0052539B" w:rsidRDefault="0052539B" w:rsidP="0052539B">
            <w:pPr>
              <w:jc w:val="center"/>
              <w:rPr>
                <w:sz w:val="20"/>
                <w:szCs w:val="20"/>
              </w:rPr>
            </w:pPr>
            <w:r w:rsidRPr="0052539B">
              <w:rPr>
                <w:sz w:val="20"/>
                <w:szCs w:val="20"/>
              </w:rPr>
              <w:t>2</w:t>
            </w:r>
          </w:p>
        </w:tc>
        <w:tc>
          <w:tcPr>
            <w:tcW w:w="357" w:type="pct"/>
            <w:tcBorders>
              <w:top w:val="single" w:sz="4" w:space="0" w:color="auto"/>
              <w:left w:val="nil"/>
              <w:bottom w:val="single" w:sz="4" w:space="0" w:color="auto"/>
              <w:right w:val="single" w:sz="4" w:space="0" w:color="auto"/>
            </w:tcBorders>
            <w:shd w:val="clear" w:color="000000" w:fill="FFFFFF"/>
            <w:vAlign w:val="center"/>
            <w:hideMark/>
          </w:tcPr>
          <w:p w14:paraId="7970AC76" w14:textId="77777777" w:rsidR="0052539B" w:rsidRPr="0052539B" w:rsidRDefault="0052539B" w:rsidP="0052539B">
            <w:pPr>
              <w:jc w:val="center"/>
              <w:rPr>
                <w:sz w:val="20"/>
                <w:szCs w:val="20"/>
              </w:rPr>
            </w:pPr>
            <w:r w:rsidRPr="0052539B">
              <w:rPr>
                <w:sz w:val="20"/>
                <w:szCs w:val="20"/>
              </w:rPr>
              <w:t>3</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72952FDD" w14:textId="77777777" w:rsidR="0052539B" w:rsidRPr="0052539B" w:rsidRDefault="0052539B" w:rsidP="0052539B">
            <w:pPr>
              <w:jc w:val="center"/>
              <w:rPr>
                <w:sz w:val="20"/>
                <w:szCs w:val="20"/>
              </w:rPr>
            </w:pPr>
            <w:r w:rsidRPr="0052539B">
              <w:rPr>
                <w:sz w:val="20"/>
                <w:szCs w:val="20"/>
              </w:rPr>
              <w:t>4</w:t>
            </w:r>
          </w:p>
        </w:tc>
        <w:tc>
          <w:tcPr>
            <w:tcW w:w="401" w:type="pct"/>
            <w:tcBorders>
              <w:top w:val="single" w:sz="4" w:space="0" w:color="auto"/>
              <w:left w:val="nil"/>
              <w:bottom w:val="single" w:sz="4" w:space="0" w:color="auto"/>
              <w:right w:val="single" w:sz="4" w:space="0" w:color="auto"/>
            </w:tcBorders>
            <w:shd w:val="clear" w:color="000000" w:fill="FFFFFF"/>
            <w:vAlign w:val="center"/>
            <w:hideMark/>
          </w:tcPr>
          <w:p w14:paraId="605A1B02" w14:textId="77777777" w:rsidR="0052539B" w:rsidRPr="0052539B" w:rsidRDefault="0052539B" w:rsidP="0052539B">
            <w:pPr>
              <w:jc w:val="center"/>
              <w:rPr>
                <w:sz w:val="20"/>
                <w:szCs w:val="20"/>
              </w:rPr>
            </w:pPr>
            <w:r w:rsidRPr="0052539B">
              <w:rPr>
                <w:sz w:val="20"/>
                <w:szCs w:val="20"/>
              </w:rPr>
              <w:t>8</w:t>
            </w:r>
          </w:p>
        </w:tc>
        <w:tc>
          <w:tcPr>
            <w:tcW w:w="403" w:type="pct"/>
            <w:tcBorders>
              <w:top w:val="single" w:sz="4" w:space="0" w:color="auto"/>
              <w:left w:val="nil"/>
              <w:bottom w:val="single" w:sz="4" w:space="0" w:color="auto"/>
              <w:right w:val="single" w:sz="4" w:space="0" w:color="auto"/>
            </w:tcBorders>
            <w:shd w:val="clear" w:color="000000" w:fill="FFFFFF"/>
            <w:vAlign w:val="center"/>
            <w:hideMark/>
          </w:tcPr>
          <w:p w14:paraId="7BCB00F4" w14:textId="77777777" w:rsidR="0052539B" w:rsidRPr="0052539B" w:rsidRDefault="0052539B" w:rsidP="0052539B">
            <w:pPr>
              <w:jc w:val="center"/>
              <w:rPr>
                <w:sz w:val="20"/>
                <w:szCs w:val="20"/>
              </w:rPr>
            </w:pPr>
            <w:r w:rsidRPr="0052539B">
              <w:rPr>
                <w:sz w:val="20"/>
                <w:szCs w:val="20"/>
              </w:rPr>
              <w:t>9</w:t>
            </w:r>
          </w:p>
        </w:tc>
        <w:tc>
          <w:tcPr>
            <w:tcW w:w="416" w:type="pct"/>
            <w:tcBorders>
              <w:top w:val="single" w:sz="4" w:space="0" w:color="auto"/>
              <w:left w:val="nil"/>
              <w:bottom w:val="single" w:sz="4" w:space="0" w:color="auto"/>
              <w:right w:val="single" w:sz="4" w:space="0" w:color="auto"/>
            </w:tcBorders>
            <w:shd w:val="clear" w:color="000000" w:fill="FFFFFF"/>
            <w:vAlign w:val="center"/>
            <w:hideMark/>
          </w:tcPr>
          <w:p w14:paraId="35F079B1" w14:textId="77777777" w:rsidR="0052539B" w:rsidRPr="0052539B" w:rsidRDefault="0052539B" w:rsidP="0052539B">
            <w:pPr>
              <w:jc w:val="center"/>
              <w:rPr>
                <w:sz w:val="20"/>
                <w:szCs w:val="20"/>
              </w:rPr>
            </w:pPr>
            <w:r w:rsidRPr="0052539B">
              <w:rPr>
                <w:sz w:val="20"/>
                <w:szCs w:val="20"/>
              </w:rPr>
              <w:t>10</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65794840" w14:textId="77777777" w:rsidR="0052539B" w:rsidRPr="0052539B" w:rsidRDefault="0052539B" w:rsidP="0052539B">
            <w:pPr>
              <w:jc w:val="center"/>
              <w:rPr>
                <w:sz w:val="20"/>
                <w:szCs w:val="20"/>
              </w:rPr>
            </w:pPr>
            <w:r w:rsidRPr="0052539B">
              <w:rPr>
                <w:sz w:val="20"/>
                <w:szCs w:val="20"/>
              </w:rPr>
              <w:t>11</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78D5ADFE" w14:textId="77777777" w:rsidR="0052539B" w:rsidRPr="0052539B" w:rsidRDefault="0052539B" w:rsidP="0052539B">
            <w:pPr>
              <w:jc w:val="center"/>
              <w:rPr>
                <w:sz w:val="20"/>
                <w:szCs w:val="20"/>
              </w:rPr>
            </w:pPr>
            <w:r w:rsidRPr="0052539B">
              <w:rPr>
                <w:sz w:val="20"/>
                <w:szCs w:val="20"/>
              </w:rPr>
              <w:t>12</w:t>
            </w:r>
          </w:p>
        </w:tc>
        <w:tc>
          <w:tcPr>
            <w:tcW w:w="375" w:type="pct"/>
            <w:tcBorders>
              <w:top w:val="nil"/>
              <w:left w:val="nil"/>
              <w:bottom w:val="single" w:sz="4" w:space="0" w:color="auto"/>
              <w:right w:val="single" w:sz="4" w:space="0" w:color="auto"/>
            </w:tcBorders>
            <w:shd w:val="clear" w:color="000000" w:fill="FFFFFF"/>
            <w:vAlign w:val="center"/>
            <w:hideMark/>
          </w:tcPr>
          <w:p w14:paraId="3880D4F2" w14:textId="77777777" w:rsidR="0052539B" w:rsidRPr="0052539B" w:rsidRDefault="0052539B" w:rsidP="0052539B">
            <w:pPr>
              <w:jc w:val="center"/>
              <w:rPr>
                <w:sz w:val="20"/>
                <w:szCs w:val="20"/>
              </w:rPr>
            </w:pPr>
            <w:r w:rsidRPr="0052539B">
              <w:rPr>
                <w:sz w:val="20"/>
                <w:szCs w:val="20"/>
              </w:rPr>
              <w:t>13</w:t>
            </w:r>
          </w:p>
        </w:tc>
        <w:tc>
          <w:tcPr>
            <w:tcW w:w="374" w:type="pct"/>
            <w:tcBorders>
              <w:top w:val="nil"/>
              <w:left w:val="nil"/>
              <w:bottom w:val="single" w:sz="4" w:space="0" w:color="auto"/>
              <w:right w:val="single" w:sz="4" w:space="0" w:color="auto"/>
            </w:tcBorders>
            <w:shd w:val="clear" w:color="000000" w:fill="FFFFFF"/>
            <w:vAlign w:val="center"/>
            <w:hideMark/>
          </w:tcPr>
          <w:p w14:paraId="41762281" w14:textId="77777777" w:rsidR="0052539B" w:rsidRPr="0052539B" w:rsidRDefault="0052539B" w:rsidP="0052539B">
            <w:pPr>
              <w:jc w:val="center"/>
              <w:rPr>
                <w:sz w:val="20"/>
                <w:szCs w:val="20"/>
              </w:rPr>
            </w:pPr>
            <w:r w:rsidRPr="0052539B">
              <w:rPr>
                <w:sz w:val="20"/>
                <w:szCs w:val="20"/>
              </w:rPr>
              <w:t>14</w:t>
            </w:r>
          </w:p>
        </w:tc>
        <w:tc>
          <w:tcPr>
            <w:tcW w:w="422" w:type="pct"/>
            <w:tcBorders>
              <w:top w:val="nil"/>
              <w:left w:val="nil"/>
              <w:bottom w:val="single" w:sz="4" w:space="0" w:color="auto"/>
              <w:right w:val="single" w:sz="4" w:space="0" w:color="auto"/>
            </w:tcBorders>
            <w:shd w:val="clear" w:color="000000" w:fill="FFFFFF"/>
            <w:vAlign w:val="center"/>
            <w:hideMark/>
          </w:tcPr>
          <w:p w14:paraId="6C16797D" w14:textId="77777777" w:rsidR="0052539B" w:rsidRPr="0052539B" w:rsidRDefault="0052539B" w:rsidP="0052539B">
            <w:pPr>
              <w:jc w:val="center"/>
              <w:rPr>
                <w:sz w:val="20"/>
                <w:szCs w:val="20"/>
              </w:rPr>
            </w:pPr>
            <w:r w:rsidRPr="0052539B">
              <w:rPr>
                <w:sz w:val="20"/>
                <w:szCs w:val="20"/>
              </w:rPr>
              <w:t>15</w:t>
            </w:r>
          </w:p>
        </w:tc>
      </w:tr>
      <w:tr w:rsidR="0052539B" w:rsidRPr="0052539B" w14:paraId="7B29F453"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6E8CE78" w14:textId="77777777" w:rsidR="0052539B" w:rsidRPr="0052539B" w:rsidRDefault="0052539B" w:rsidP="0052539B">
            <w:pPr>
              <w:jc w:val="center"/>
              <w:rPr>
                <w:sz w:val="20"/>
                <w:szCs w:val="20"/>
              </w:rPr>
            </w:pPr>
            <w:r w:rsidRPr="0052539B">
              <w:rPr>
                <w:sz w:val="20"/>
                <w:szCs w:val="20"/>
              </w:rPr>
              <w:t>250</w:t>
            </w:r>
          </w:p>
        </w:tc>
        <w:tc>
          <w:tcPr>
            <w:tcW w:w="749" w:type="pct"/>
            <w:tcBorders>
              <w:top w:val="nil"/>
              <w:left w:val="nil"/>
              <w:bottom w:val="single" w:sz="4" w:space="0" w:color="auto"/>
              <w:right w:val="single" w:sz="4" w:space="0" w:color="auto"/>
            </w:tcBorders>
            <w:shd w:val="clear" w:color="000000" w:fill="FFFFFF"/>
            <w:noWrap/>
            <w:vAlign w:val="center"/>
            <w:hideMark/>
          </w:tcPr>
          <w:p w14:paraId="0C45CDD4" w14:textId="77777777" w:rsidR="0052539B" w:rsidRPr="0052539B" w:rsidRDefault="0052539B" w:rsidP="0052539B">
            <w:pPr>
              <w:rPr>
                <w:sz w:val="20"/>
                <w:szCs w:val="20"/>
              </w:rPr>
            </w:pPr>
            <w:r w:rsidRPr="0052539B">
              <w:rPr>
                <w:sz w:val="20"/>
                <w:szCs w:val="20"/>
              </w:rPr>
              <w:t>ТКб3-ТК74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CF5F7A2"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3329F5D7" w14:textId="77777777" w:rsidR="0052539B" w:rsidRPr="0052539B" w:rsidRDefault="0052539B" w:rsidP="0052539B">
            <w:pPr>
              <w:jc w:val="center"/>
              <w:rPr>
                <w:sz w:val="22"/>
                <w:szCs w:val="22"/>
              </w:rPr>
            </w:pPr>
            <w:r w:rsidRPr="0052539B">
              <w:rPr>
                <w:sz w:val="22"/>
                <w:szCs w:val="22"/>
              </w:rPr>
              <w:t>20</w:t>
            </w:r>
          </w:p>
        </w:tc>
        <w:tc>
          <w:tcPr>
            <w:tcW w:w="401" w:type="pct"/>
            <w:tcBorders>
              <w:top w:val="nil"/>
              <w:left w:val="nil"/>
              <w:bottom w:val="single" w:sz="4" w:space="0" w:color="auto"/>
              <w:right w:val="single" w:sz="4" w:space="0" w:color="auto"/>
            </w:tcBorders>
            <w:shd w:val="clear" w:color="000000" w:fill="FFFFFF"/>
            <w:noWrap/>
            <w:vAlign w:val="bottom"/>
            <w:hideMark/>
          </w:tcPr>
          <w:p w14:paraId="6BC919D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1CF113B1"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78D24F8"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CD03CB9"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4BB65DF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2E40E2D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A4B3ED4" w14:textId="77777777" w:rsidR="0052539B" w:rsidRPr="0052539B" w:rsidRDefault="0052539B" w:rsidP="0052539B">
            <w:pPr>
              <w:jc w:val="center"/>
              <w:rPr>
                <w:sz w:val="20"/>
                <w:szCs w:val="20"/>
              </w:rPr>
            </w:pPr>
            <w:r w:rsidRPr="0052539B">
              <w:rPr>
                <w:sz w:val="20"/>
                <w:szCs w:val="20"/>
              </w:rPr>
              <w:t>3,7E+03</w:t>
            </w:r>
          </w:p>
        </w:tc>
        <w:tc>
          <w:tcPr>
            <w:tcW w:w="422" w:type="pct"/>
            <w:tcBorders>
              <w:top w:val="nil"/>
              <w:left w:val="single" w:sz="4" w:space="0" w:color="auto"/>
              <w:bottom w:val="single" w:sz="4" w:space="0" w:color="auto"/>
              <w:right w:val="single" w:sz="4" w:space="0" w:color="auto"/>
            </w:tcBorders>
            <w:shd w:val="clear" w:color="000000" w:fill="C6EFCE"/>
            <w:noWrap/>
            <w:vAlign w:val="center"/>
            <w:hideMark/>
          </w:tcPr>
          <w:p w14:paraId="03B61400" w14:textId="77777777" w:rsidR="0052539B" w:rsidRPr="0052539B" w:rsidRDefault="0052539B" w:rsidP="0052539B">
            <w:pPr>
              <w:jc w:val="center"/>
              <w:rPr>
                <w:color w:val="006100"/>
                <w:sz w:val="20"/>
                <w:szCs w:val="20"/>
              </w:rPr>
            </w:pPr>
            <w:r w:rsidRPr="0052539B">
              <w:rPr>
                <w:color w:val="006100"/>
                <w:sz w:val="20"/>
                <w:szCs w:val="20"/>
              </w:rPr>
              <w:t>0,81676</w:t>
            </w:r>
          </w:p>
        </w:tc>
      </w:tr>
      <w:tr w:rsidR="0052539B" w:rsidRPr="0052539B" w14:paraId="3F87FC8C"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38F1A6D" w14:textId="77777777" w:rsidR="0052539B" w:rsidRPr="0052539B" w:rsidRDefault="0052539B" w:rsidP="0052539B">
            <w:pPr>
              <w:jc w:val="center"/>
              <w:rPr>
                <w:sz w:val="20"/>
                <w:szCs w:val="20"/>
              </w:rPr>
            </w:pPr>
            <w:r w:rsidRPr="0052539B">
              <w:rPr>
                <w:sz w:val="20"/>
                <w:szCs w:val="20"/>
              </w:rPr>
              <w:t>251</w:t>
            </w:r>
          </w:p>
        </w:tc>
        <w:tc>
          <w:tcPr>
            <w:tcW w:w="749" w:type="pct"/>
            <w:tcBorders>
              <w:top w:val="nil"/>
              <w:left w:val="nil"/>
              <w:bottom w:val="single" w:sz="4" w:space="0" w:color="auto"/>
              <w:right w:val="single" w:sz="4" w:space="0" w:color="auto"/>
            </w:tcBorders>
            <w:shd w:val="clear" w:color="000000" w:fill="FFFFFF"/>
            <w:noWrap/>
            <w:vAlign w:val="center"/>
            <w:hideMark/>
          </w:tcPr>
          <w:p w14:paraId="73F58E41" w14:textId="77777777" w:rsidR="0052539B" w:rsidRPr="0052539B" w:rsidRDefault="0052539B" w:rsidP="0052539B">
            <w:pPr>
              <w:rPr>
                <w:sz w:val="20"/>
                <w:szCs w:val="20"/>
              </w:rPr>
            </w:pPr>
            <w:r w:rsidRPr="0052539B">
              <w:rPr>
                <w:sz w:val="20"/>
                <w:szCs w:val="20"/>
              </w:rPr>
              <w:t>ТК74-ТК75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E5F3878"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60619F4" w14:textId="77777777" w:rsidR="0052539B" w:rsidRPr="0052539B" w:rsidRDefault="0052539B" w:rsidP="0052539B">
            <w:pPr>
              <w:jc w:val="center"/>
              <w:rPr>
                <w:sz w:val="22"/>
                <w:szCs w:val="22"/>
              </w:rPr>
            </w:pPr>
            <w:r w:rsidRPr="0052539B">
              <w:rPr>
                <w:sz w:val="22"/>
                <w:szCs w:val="22"/>
              </w:rPr>
              <w:t>53</w:t>
            </w:r>
          </w:p>
        </w:tc>
        <w:tc>
          <w:tcPr>
            <w:tcW w:w="401" w:type="pct"/>
            <w:tcBorders>
              <w:top w:val="nil"/>
              <w:left w:val="nil"/>
              <w:bottom w:val="single" w:sz="4" w:space="0" w:color="auto"/>
              <w:right w:val="single" w:sz="4" w:space="0" w:color="auto"/>
            </w:tcBorders>
            <w:shd w:val="clear" w:color="000000" w:fill="FFFFFF"/>
            <w:noWrap/>
            <w:vAlign w:val="bottom"/>
            <w:hideMark/>
          </w:tcPr>
          <w:p w14:paraId="031E6EA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186A074"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4C6620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9AC6A62"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567A0D63"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23607C5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78FB6C1" w14:textId="77777777" w:rsidR="0052539B" w:rsidRPr="0052539B" w:rsidRDefault="0052539B" w:rsidP="0052539B">
            <w:pPr>
              <w:jc w:val="center"/>
              <w:rPr>
                <w:sz w:val="20"/>
                <w:szCs w:val="20"/>
              </w:rPr>
            </w:pPr>
            <w:r w:rsidRPr="0052539B">
              <w:rPr>
                <w:sz w:val="20"/>
                <w:szCs w:val="20"/>
              </w:rPr>
              <w:t>9,7E+03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F62E214" w14:textId="77777777" w:rsidR="0052539B" w:rsidRPr="0052539B" w:rsidRDefault="0052539B" w:rsidP="0052539B">
            <w:pPr>
              <w:jc w:val="center"/>
              <w:rPr>
                <w:color w:val="006100"/>
                <w:sz w:val="20"/>
                <w:szCs w:val="20"/>
              </w:rPr>
            </w:pPr>
            <w:r w:rsidRPr="0052539B">
              <w:rPr>
                <w:color w:val="006100"/>
                <w:sz w:val="20"/>
                <w:szCs w:val="20"/>
              </w:rPr>
              <w:t>0,51441</w:t>
            </w:r>
          </w:p>
        </w:tc>
      </w:tr>
      <w:tr w:rsidR="0052539B" w:rsidRPr="0052539B" w14:paraId="68820478"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EF05442" w14:textId="77777777" w:rsidR="0052539B" w:rsidRPr="0052539B" w:rsidRDefault="0052539B" w:rsidP="0052539B">
            <w:pPr>
              <w:jc w:val="center"/>
              <w:rPr>
                <w:sz w:val="20"/>
                <w:szCs w:val="20"/>
              </w:rPr>
            </w:pPr>
            <w:r w:rsidRPr="0052539B">
              <w:rPr>
                <w:sz w:val="20"/>
                <w:szCs w:val="20"/>
              </w:rPr>
              <w:t>252</w:t>
            </w:r>
          </w:p>
        </w:tc>
        <w:tc>
          <w:tcPr>
            <w:tcW w:w="749" w:type="pct"/>
            <w:tcBorders>
              <w:top w:val="nil"/>
              <w:left w:val="nil"/>
              <w:bottom w:val="single" w:sz="4" w:space="0" w:color="auto"/>
              <w:right w:val="single" w:sz="4" w:space="0" w:color="auto"/>
            </w:tcBorders>
            <w:shd w:val="clear" w:color="000000" w:fill="FFFFFF"/>
            <w:noWrap/>
            <w:vAlign w:val="center"/>
            <w:hideMark/>
          </w:tcPr>
          <w:p w14:paraId="44DD5A2B" w14:textId="77777777" w:rsidR="0052539B" w:rsidRPr="0052539B" w:rsidRDefault="0052539B" w:rsidP="0052539B">
            <w:pPr>
              <w:rPr>
                <w:sz w:val="20"/>
                <w:szCs w:val="20"/>
              </w:rPr>
            </w:pPr>
            <w:r w:rsidRPr="0052539B">
              <w:rPr>
                <w:sz w:val="20"/>
                <w:szCs w:val="20"/>
              </w:rPr>
              <w:t>ТК75-ТК76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AD8F690"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7077F56F" w14:textId="77777777" w:rsidR="0052539B" w:rsidRPr="0052539B" w:rsidRDefault="0052539B" w:rsidP="0052539B">
            <w:pPr>
              <w:jc w:val="center"/>
              <w:rPr>
                <w:sz w:val="22"/>
                <w:szCs w:val="22"/>
              </w:rPr>
            </w:pPr>
            <w:r w:rsidRPr="0052539B">
              <w:rPr>
                <w:sz w:val="22"/>
                <w:szCs w:val="22"/>
              </w:rPr>
              <w:t>97</w:t>
            </w:r>
          </w:p>
        </w:tc>
        <w:tc>
          <w:tcPr>
            <w:tcW w:w="401" w:type="pct"/>
            <w:tcBorders>
              <w:top w:val="nil"/>
              <w:left w:val="nil"/>
              <w:bottom w:val="single" w:sz="4" w:space="0" w:color="auto"/>
              <w:right w:val="single" w:sz="4" w:space="0" w:color="auto"/>
            </w:tcBorders>
            <w:shd w:val="clear" w:color="000000" w:fill="FFFFFF"/>
            <w:noWrap/>
            <w:vAlign w:val="bottom"/>
            <w:hideMark/>
          </w:tcPr>
          <w:p w14:paraId="450F9EB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3494C1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DF803B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EB44228"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045AB082"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263212A4"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A01E5E2" w14:textId="77777777" w:rsidR="0052539B" w:rsidRPr="0052539B" w:rsidRDefault="0052539B" w:rsidP="0052539B">
            <w:pPr>
              <w:jc w:val="center"/>
              <w:rPr>
                <w:sz w:val="20"/>
                <w:szCs w:val="20"/>
              </w:rPr>
            </w:pPr>
            <w:r w:rsidRPr="0052539B">
              <w:rPr>
                <w:sz w:val="20"/>
                <w:szCs w:val="20"/>
              </w:rPr>
              <w:t>1,8E+04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65DCF3CE" w14:textId="77777777" w:rsidR="0052539B" w:rsidRPr="0052539B" w:rsidRDefault="0052539B" w:rsidP="0052539B">
            <w:pPr>
              <w:jc w:val="center"/>
              <w:rPr>
                <w:color w:val="006100"/>
                <w:sz w:val="20"/>
                <w:szCs w:val="20"/>
              </w:rPr>
            </w:pPr>
            <w:r w:rsidRPr="0052539B">
              <w:rPr>
                <w:color w:val="006100"/>
                <w:sz w:val="20"/>
                <w:szCs w:val="20"/>
              </w:rPr>
              <w:t>0,11128</w:t>
            </w:r>
          </w:p>
        </w:tc>
      </w:tr>
      <w:tr w:rsidR="0052539B" w:rsidRPr="0052539B" w14:paraId="4B2F40DA"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EF2593E" w14:textId="77777777" w:rsidR="0052539B" w:rsidRPr="0052539B" w:rsidRDefault="0052539B" w:rsidP="0052539B">
            <w:pPr>
              <w:jc w:val="center"/>
              <w:rPr>
                <w:sz w:val="20"/>
                <w:szCs w:val="20"/>
              </w:rPr>
            </w:pPr>
            <w:r w:rsidRPr="0052539B">
              <w:rPr>
                <w:sz w:val="20"/>
                <w:szCs w:val="20"/>
              </w:rPr>
              <w:t>253</w:t>
            </w:r>
          </w:p>
        </w:tc>
        <w:tc>
          <w:tcPr>
            <w:tcW w:w="749" w:type="pct"/>
            <w:tcBorders>
              <w:top w:val="nil"/>
              <w:left w:val="nil"/>
              <w:bottom w:val="single" w:sz="4" w:space="0" w:color="auto"/>
              <w:right w:val="single" w:sz="4" w:space="0" w:color="auto"/>
            </w:tcBorders>
            <w:shd w:val="clear" w:color="000000" w:fill="FFFFFF"/>
            <w:noWrap/>
            <w:vAlign w:val="center"/>
            <w:hideMark/>
          </w:tcPr>
          <w:p w14:paraId="12567DB6" w14:textId="77777777" w:rsidR="0052539B" w:rsidRPr="0052539B" w:rsidRDefault="0052539B" w:rsidP="0052539B">
            <w:pPr>
              <w:rPr>
                <w:sz w:val="20"/>
                <w:szCs w:val="20"/>
              </w:rPr>
            </w:pPr>
            <w:r w:rsidRPr="0052539B">
              <w:rPr>
                <w:sz w:val="20"/>
                <w:szCs w:val="20"/>
              </w:rPr>
              <w:t>ТК74-5 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B216EF5"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CAA7D8D"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639F6E2D"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6529A2C"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9F1846A"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171CF38"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262762B9"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00322B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35748E1"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6693B262" w14:textId="77777777" w:rsidR="0052539B" w:rsidRPr="0052539B" w:rsidRDefault="0052539B" w:rsidP="0052539B">
            <w:pPr>
              <w:jc w:val="center"/>
              <w:rPr>
                <w:color w:val="000000"/>
                <w:sz w:val="20"/>
                <w:szCs w:val="20"/>
              </w:rPr>
            </w:pPr>
            <w:r w:rsidRPr="0052539B">
              <w:rPr>
                <w:color w:val="000000"/>
                <w:sz w:val="20"/>
                <w:szCs w:val="20"/>
              </w:rPr>
              <w:t>0,90838</w:t>
            </w:r>
          </w:p>
        </w:tc>
      </w:tr>
      <w:tr w:rsidR="0052539B" w:rsidRPr="0052539B" w14:paraId="25B3194A"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ED7D092" w14:textId="77777777" w:rsidR="0052539B" w:rsidRPr="0052539B" w:rsidRDefault="0052539B" w:rsidP="0052539B">
            <w:pPr>
              <w:jc w:val="center"/>
              <w:rPr>
                <w:sz w:val="20"/>
                <w:szCs w:val="20"/>
              </w:rPr>
            </w:pPr>
            <w:r w:rsidRPr="0052539B">
              <w:rPr>
                <w:sz w:val="20"/>
                <w:szCs w:val="20"/>
              </w:rPr>
              <w:t>254</w:t>
            </w:r>
          </w:p>
        </w:tc>
        <w:tc>
          <w:tcPr>
            <w:tcW w:w="749" w:type="pct"/>
            <w:tcBorders>
              <w:top w:val="nil"/>
              <w:left w:val="nil"/>
              <w:bottom w:val="single" w:sz="4" w:space="0" w:color="auto"/>
              <w:right w:val="single" w:sz="4" w:space="0" w:color="auto"/>
            </w:tcBorders>
            <w:shd w:val="clear" w:color="000000" w:fill="FFFFFF"/>
            <w:noWrap/>
            <w:vAlign w:val="center"/>
            <w:hideMark/>
          </w:tcPr>
          <w:p w14:paraId="68696806" w14:textId="77777777" w:rsidR="0052539B" w:rsidRPr="0052539B" w:rsidRDefault="0052539B" w:rsidP="0052539B">
            <w:pPr>
              <w:rPr>
                <w:sz w:val="20"/>
                <w:szCs w:val="20"/>
              </w:rPr>
            </w:pPr>
            <w:r w:rsidRPr="0052539B">
              <w:rPr>
                <w:sz w:val="20"/>
                <w:szCs w:val="20"/>
              </w:rPr>
              <w:t>ТК62-ТК64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EC8991B"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60A65C00" w14:textId="77777777" w:rsidR="0052539B" w:rsidRPr="0052539B" w:rsidRDefault="0052539B" w:rsidP="0052539B">
            <w:pPr>
              <w:jc w:val="center"/>
              <w:rPr>
                <w:sz w:val="22"/>
                <w:szCs w:val="22"/>
              </w:rPr>
            </w:pPr>
            <w:r w:rsidRPr="0052539B">
              <w:rPr>
                <w:sz w:val="22"/>
                <w:szCs w:val="22"/>
              </w:rPr>
              <w:t>91</w:t>
            </w:r>
          </w:p>
        </w:tc>
        <w:tc>
          <w:tcPr>
            <w:tcW w:w="401" w:type="pct"/>
            <w:tcBorders>
              <w:top w:val="nil"/>
              <w:left w:val="nil"/>
              <w:bottom w:val="single" w:sz="4" w:space="0" w:color="auto"/>
              <w:right w:val="single" w:sz="4" w:space="0" w:color="auto"/>
            </w:tcBorders>
            <w:shd w:val="clear" w:color="000000" w:fill="FFFFFF"/>
            <w:noWrap/>
            <w:vAlign w:val="bottom"/>
            <w:hideMark/>
          </w:tcPr>
          <w:p w14:paraId="692458D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27239E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3252DE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45F244E"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710083F3"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3BD2E34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466317A"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84D382" w14:textId="77777777" w:rsidR="0052539B" w:rsidRPr="0052539B" w:rsidRDefault="0052539B" w:rsidP="0052539B">
            <w:pPr>
              <w:jc w:val="center"/>
              <w:rPr>
                <w:color w:val="006100"/>
                <w:sz w:val="20"/>
                <w:szCs w:val="20"/>
              </w:rPr>
            </w:pPr>
            <w:r w:rsidRPr="0052539B">
              <w:rPr>
                <w:color w:val="006100"/>
                <w:sz w:val="20"/>
                <w:szCs w:val="20"/>
              </w:rPr>
              <w:t>0,16626</w:t>
            </w:r>
          </w:p>
        </w:tc>
      </w:tr>
      <w:tr w:rsidR="0052539B" w:rsidRPr="0052539B" w14:paraId="7FF6E737"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2DDF77C" w14:textId="77777777" w:rsidR="0052539B" w:rsidRPr="0052539B" w:rsidRDefault="0052539B" w:rsidP="0052539B">
            <w:pPr>
              <w:jc w:val="center"/>
              <w:rPr>
                <w:sz w:val="20"/>
                <w:szCs w:val="20"/>
              </w:rPr>
            </w:pPr>
            <w:r w:rsidRPr="0052539B">
              <w:rPr>
                <w:sz w:val="20"/>
                <w:szCs w:val="20"/>
              </w:rPr>
              <w:t>255</w:t>
            </w:r>
          </w:p>
        </w:tc>
        <w:tc>
          <w:tcPr>
            <w:tcW w:w="749" w:type="pct"/>
            <w:tcBorders>
              <w:top w:val="nil"/>
              <w:left w:val="nil"/>
              <w:bottom w:val="single" w:sz="4" w:space="0" w:color="auto"/>
              <w:right w:val="single" w:sz="4" w:space="0" w:color="auto"/>
            </w:tcBorders>
            <w:shd w:val="clear" w:color="000000" w:fill="FFFFFF"/>
            <w:noWrap/>
            <w:vAlign w:val="center"/>
            <w:hideMark/>
          </w:tcPr>
          <w:p w14:paraId="786C3473" w14:textId="77777777" w:rsidR="0052539B" w:rsidRPr="0052539B" w:rsidRDefault="0052539B" w:rsidP="0052539B">
            <w:pPr>
              <w:rPr>
                <w:sz w:val="20"/>
                <w:szCs w:val="20"/>
              </w:rPr>
            </w:pPr>
            <w:r w:rsidRPr="0052539B">
              <w:rPr>
                <w:sz w:val="20"/>
                <w:szCs w:val="20"/>
              </w:rPr>
              <w:t>ТК64-5КЖ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A2508E6" w14:textId="77777777" w:rsidR="0052539B" w:rsidRPr="0052539B" w:rsidRDefault="0052539B" w:rsidP="0052539B">
            <w:pPr>
              <w:jc w:val="center"/>
              <w:rPr>
                <w:color w:val="000000"/>
                <w:sz w:val="20"/>
                <w:szCs w:val="20"/>
              </w:rPr>
            </w:pPr>
            <w:r w:rsidRPr="0052539B">
              <w:rPr>
                <w:color w:val="000000"/>
                <w:sz w:val="20"/>
                <w:szCs w:val="20"/>
              </w:rPr>
              <w:t>0,060</w:t>
            </w:r>
          </w:p>
        </w:tc>
        <w:tc>
          <w:tcPr>
            <w:tcW w:w="423" w:type="pct"/>
            <w:tcBorders>
              <w:top w:val="nil"/>
              <w:left w:val="nil"/>
              <w:bottom w:val="single" w:sz="4" w:space="0" w:color="auto"/>
              <w:right w:val="single" w:sz="4" w:space="0" w:color="auto"/>
            </w:tcBorders>
            <w:shd w:val="clear" w:color="000000" w:fill="FFFFFF"/>
            <w:noWrap/>
            <w:vAlign w:val="bottom"/>
            <w:hideMark/>
          </w:tcPr>
          <w:p w14:paraId="29D359C4" w14:textId="77777777" w:rsidR="0052539B" w:rsidRPr="0052539B" w:rsidRDefault="0052539B" w:rsidP="0052539B">
            <w:pPr>
              <w:jc w:val="center"/>
              <w:rPr>
                <w:sz w:val="22"/>
                <w:szCs w:val="22"/>
              </w:rPr>
            </w:pPr>
            <w:r w:rsidRPr="0052539B">
              <w:rPr>
                <w:sz w:val="22"/>
                <w:szCs w:val="22"/>
              </w:rPr>
              <w:t>4</w:t>
            </w:r>
          </w:p>
        </w:tc>
        <w:tc>
          <w:tcPr>
            <w:tcW w:w="401" w:type="pct"/>
            <w:tcBorders>
              <w:top w:val="nil"/>
              <w:left w:val="nil"/>
              <w:bottom w:val="single" w:sz="4" w:space="0" w:color="auto"/>
              <w:right w:val="single" w:sz="4" w:space="0" w:color="auto"/>
            </w:tcBorders>
            <w:shd w:val="clear" w:color="000000" w:fill="FFFFFF"/>
            <w:noWrap/>
            <w:vAlign w:val="bottom"/>
            <w:hideMark/>
          </w:tcPr>
          <w:p w14:paraId="2C27717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039DEF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72A9A2B"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48693C90" w14:textId="77777777" w:rsidR="0052539B" w:rsidRPr="0052539B" w:rsidRDefault="0052539B" w:rsidP="0052539B">
            <w:pPr>
              <w:jc w:val="center"/>
              <w:rPr>
                <w:sz w:val="20"/>
                <w:szCs w:val="20"/>
              </w:rPr>
            </w:pPr>
            <w:r w:rsidRPr="0052539B">
              <w:rPr>
                <w:sz w:val="20"/>
                <w:szCs w:val="20"/>
              </w:rPr>
              <w:t>9,3</w:t>
            </w:r>
          </w:p>
        </w:tc>
        <w:tc>
          <w:tcPr>
            <w:tcW w:w="452" w:type="pct"/>
            <w:tcBorders>
              <w:top w:val="nil"/>
              <w:left w:val="nil"/>
              <w:bottom w:val="single" w:sz="4" w:space="0" w:color="auto"/>
              <w:right w:val="single" w:sz="4" w:space="0" w:color="auto"/>
            </w:tcBorders>
            <w:shd w:val="clear" w:color="000000" w:fill="FFFFFF"/>
            <w:noWrap/>
            <w:vAlign w:val="center"/>
            <w:hideMark/>
          </w:tcPr>
          <w:p w14:paraId="0845397B" w14:textId="77777777" w:rsidR="0052539B" w:rsidRPr="0052539B" w:rsidRDefault="0052539B" w:rsidP="0052539B">
            <w:pPr>
              <w:jc w:val="center"/>
              <w:rPr>
                <w:sz w:val="20"/>
                <w:szCs w:val="20"/>
              </w:rPr>
            </w:pPr>
            <w:r w:rsidRPr="0052539B">
              <w:rPr>
                <w:sz w:val="20"/>
                <w:szCs w:val="20"/>
              </w:rPr>
              <w:t>0,1074</w:t>
            </w:r>
          </w:p>
        </w:tc>
        <w:tc>
          <w:tcPr>
            <w:tcW w:w="375" w:type="pct"/>
            <w:tcBorders>
              <w:top w:val="nil"/>
              <w:left w:val="nil"/>
              <w:bottom w:val="single" w:sz="4" w:space="0" w:color="auto"/>
              <w:right w:val="single" w:sz="4" w:space="0" w:color="auto"/>
            </w:tcBorders>
            <w:shd w:val="clear" w:color="000000" w:fill="FFFFFF"/>
            <w:vAlign w:val="center"/>
            <w:hideMark/>
          </w:tcPr>
          <w:p w14:paraId="62BADD0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5BD477B" w14:textId="77777777" w:rsidR="0052539B" w:rsidRPr="0052539B" w:rsidRDefault="0052539B" w:rsidP="0052539B">
            <w:pPr>
              <w:jc w:val="center"/>
              <w:rPr>
                <w:sz w:val="20"/>
                <w:szCs w:val="20"/>
              </w:rPr>
            </w:pPr>
            <w:r w:rsidRPr="0052539B">
              <w:rPr>
                <w:sz w:val="20"/>
                <w:szCs w:val="20"/>
              </w:rPr>
              <w:t>7,3E+02</w:t>
            </w:r>
          </w:p>
        </w:tc>
        <w:tc>
          <w:tcPr>
            <w:tcW w:w="422" w:type="pct"/>
            <w:tcBorders>
              <w:top w:val="nil"/>
              <w:left w:val="nil"/>
              <w:bottom w:val="single" w:sz="4" w:space="0" w:color="auto"/>
              <w:right w:val="single" w:sz="4" w:space="0" w:color="auto"/>
            </w:tcBorders>
            <w:shd w:val="clear" w:color="000000" w:fill="FFFFFF"/>
            <w:noWrap/>
            <w:vAlign w:val="center"/>
            <w:hideMark/>
          </w:tcPr>
          <w:p w14:paraId="396C048A" w14:textId="77777777" w:rsidR="0052539B" w:rsidRPr="0052539B" w:rsidRDefault="0052539B" w:rsidP="0052539B">
            <w:pPr>
              <w:jc w:val="center"/>
              <w:rPr>
                <w:color w:val="000000"/>
                <w:sz w:val="20"/>
                <w:szCs w:val="20"/>
              </w:rPr>
            </w:pPr>
            <w:r w:rsidRPr="0052539B">
              <w:rPr>
                <w:color w:val="000000"/>
                <w:sz w:val="20"/>
                <w:szCs w:val="20"/>
              </w:rPr>
              <w:t>0,96435</w:t>
            </w:r>
          </w:p>
        </w:tc>
      </w:tr>
      <w:tr w:rsidR="0052539B" w:rsidRPr="0052539B" w14:paraId="47B38841"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E1114F4" w14:textId="77777777" w:rsidR="0052539B" w:rsidRPr="0052539B" w:rsidRDefault="0052539B" w:rsidP="0052539B">
            <w:pPr>
              <w:jc w:val="center"/>
              <w:rPr>
                <w:sz w:val="20"/>
                <w:szCs w:val="20"/>
              </w:rPr>
            </w:pPr>
            <w:r w:rsidRPr="0052539B">
              <w:rPr>
                <w:sz w:val="20"/>
                <w:szCs w:val="20"/>
              </w:rPr>
              <w:t>256</w:t>
            </w:r>
          </w:p>
        </w:tc>
        <w:tc>
          <w:tcPr>
            <w:tcW w:w="749" w:type="pct"/>
            <w:tcBorders>
              <w:top w:val="nil"/>
              <w:left w:val="nil"/>
              <w:bottom w:val="single" w:sz="4" w:space="0" w:color="auto"/>
              <w:right w:val="single" w:sz="4" w:space="0" w:color="auto"/>
            </w:tcBorders>
            <w:shd w:val="clear" w:color="000000" w:fill="FFFFFF"/>
            <w:noWrap/>
            <w:vAlign w:val="center"/>
            <w:hideMark/>
          </w:tcPr>
          <w:p w14:paraId="305DA4BE" w14:textId="77777777" w:rsidR="0052539B" w:rsidRPr="0052539B" w:rsidRDefault="0052539B" w:rsidP="0052539B">
            <w:pPr>
              <w:rPr>
                <w:sz w:val="20"/>
                <w:szCs w:val="20"/>
              </w:rPr>
            </w:pPr>
            <w:r w:rsidRPr="0052539B">
              <w:rPr>
                <w:sz w:val="20"/>
                <w:szCs w:val="20"/>
              </w:rPr>
              <w:t>ТК64-ТК65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385C72C" w14:textId="77777777" w:rsidR="0052539B" w:rsidRPr="0052539B" w:rsidRDefault="0052539B" w:rsidP="0052539B">
            <w:pPr>
              <w:jc w:val="center"/>
              <w:rPr>
                <w:color w:val="000000"/>
                <w:sz w:val="20"/>
                <w:szCs w:val="20"/>
              </w:rPr>
            </w:pPr>
            <w:r w:rsidRPr="0052539B">
              <w:rPr>
                <w:color w:val="000000"/>
                <w:sz w:val="20"/>
                <w:szCs w:val="20"/>
              </w:rPr>
              <w:t>0,060</w:t>
            </w:r>
          </w:p>
        </w:tc>
        <w:tc>
          <w:tcPr>
            <w:tcW w:w="423" w:type="pct"/>
            <w:tcBorders>
              <w:top w:val="nil"/>
              <w:left w:val="nil"/>
              <w:bottom w:val="single" w:sz="4" w:space="0" w:color="auto"/>
              <w:right w:val="single" w:sz="4" w:space="0" w:color="auto"/>
            </w:tcBorders>
            <w:shd w:val="clear" w:color="000000" w:fill="FFFFFF"/>
            <w:noWrap/>
            <w:vAlign w:val="bottom"/>
            <w:hideMark/>
          </w:tcPr>
          <w:p w14:paraId="0E3694AA" w14:textId="77777777" w:rsidR="0052539B" w:rsidRPr="0052539B" w:rsidRDefault="0052539B" w:rsidP="0052539B">
            <w:pPr>
              <w:jc w:val="center"/>
              <w:rPr>
                <w:sz w:val="22"/>
                <w:szCs w:val="22"/>
              </w:rPr>
            </w:pPr>
            <w:r w:rsidRPr="0052539B">
              <w:rPr>
                <w:sz w:val="22"/>
                <w:szCs w:val="22"/>
              </w:rPr>
              <w:t>34</w:t>
            </w:r>
          </w:p>
        </w:tc>
        <w:tc>
          <w:tcPr>
            <w:tcW w:w="401" w:type="pct"/>
            <w:tcBorders>
              <w:top w:val="nil"/>
              <w:left w:val="nil"/>
              <w:bottom w:val="single" w:sz="4" w:space="0" w:color="auto"/>
              <w:right w:val="single" w:sz="4" w:space="0" w:color="auto"/>
            </w:tcBorders>
            <w:shd w:val="clear" w:color="000000" w:fill="FFFFFF"/>
            <w:noWrap/>
            <w:vAlign w:val="bottom"/>
            <w:hideMark/>
          </w:tcPr>
          <w:p w14:paraId="5EF201A4"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535E02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EE4D709"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C1A6E2E" w14:textId="77777777" w:rsidR="0052539B" w:rsidRPr="0052539B" w:rsidRDefault="0052539B" w:rsidP="0052539B">
            <w:pPr>
              <w:jc w:val="center"/>
              <w:rPr>
                <w:sz w:val="20"/>
                <w:szCs w:val="20"/>
              </w:rPr>
            </w:pPr>
            <w:r w:rsidRPr="0052539B">
              <w:rPr>
                <w:sz w:val="20"/>
                <w:szCs w:val="20"/>
              </w:rPr>
              <w:t>9,3</w:t>
            </w:r>
          </w:p>
        </w:tc>
        <w:tc>
          <w:tcPr>
            <w:tcW w:w="452" w:type="pct"/>
            <w:tcBorders>
              <w:top w:val="nil"/>
              <w:left w:val="nil"/>
              <w:bottom w:val="single" w:sz="4" w:space="0" w:color="auto"/>
              <w:right w:val="single" w:sz="4" w:space="0" w:color="auto"/>
            </w:tcBorders>
            <w:shd w:val="clear" w:color="000000" w:fill="FFFFFF"/>
            <w:noWrap/>
            <w:vAlign w:val="center"/>
            <w:hideMark/>
          </w:tcPr>
          <w:p w14:paraId="0D01A292" w14:textId="77777777" w:rsidR="0052539B" w:rsidRPr="0052539B" w:rsidRDefault="0052539B" w:rsidP="0052539B">
            <w:pPr>
              <w:jc w:val="center"/>
              <w:rPr>
                <w:sz w:val="20"/>
                <w:szCs w:val="20"/>
              </w:rPr>
            </w:pPr>
            <w:r w:rsidRPr="0052539B">
              <w:rPr>
                <w:sz w:val="20"/>
                <w:szCs w:val="20"/>
              </w:rPr>
              <w:t>0,1074</w:t>
            </w:r>
          </w:p>
        </w:tc>
        <w:tc>
          <w:tcPr>
            <w:tcW w:w="375" w:type="pct"/>
            <w:tcBorders>
              <w:top w:val="nil"/>
              <w:left w:val="nil"/>
              <w:bottom w:val="single" w:sz="4" w:space="0" w:color="auto"/>
              <w:right w:val="single" w:sz="4" w:space="0" w:color="auto"/>
            </w:tcBorders>
            <w:shd w:val="clear" w:color="000000" w:fill="FFFFFF"/>
            <w:vAlign w:val="center"/>
            <w:hideMark/>
          </w:tcPr>
          <w:p w14:paraId="12C675F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2A722D2" w14:textId="77777777" w:rsidR="0052539B" w:rsidRPr="0052539B" w:rsidRDefault="0052539B" w:rsidP="0052539B">
            <w:pPr>
              <w:jc w:val="center"/>
              <w:rPr>
                <w:sz w:val="20"/>
                <w:szCs w:val="20"/>
              </w:rPr>
            </w:pPr>
            <w:r w:rsidRPr="0052539B">
              <w:rPr>
                <w:sz w:val="20"/>
                <w:szCs w:val="20"/>
              </w:rPr>
              <w:t>6,2E+03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0EFB9B1" w14:textId="77777777" w:rsidR="0052539B" w:rsidRPr="0052539B" w:rsidRDefault="0052539B" w:rsidP="0052539B">
            <w:pPr>
              <w:jc w:val="center"/>
              <w:rPr>
                <w:color w:val="006100"/>
                <w:sz w:val="20"/>
                <w:szCs w:val="20"/>
              </w:rPr>
            </w:pPr>
            <w:r w:rsidRPr="0052539B">
              <w:rPr>
                <w:color w:val="006100"/>
                <w:sz w:val="20"/>
                <w:szCs w:val="20"/>
              </w:rPr>
              <w:t>0,69696</w:t>
            </w:r>
          </w:p>
        </w:tc>
      </w:tr>
      <w:tr w:rsidR="0052539B" w:rsidRPr="0052539B" w14:paraId="4F87ABC5"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D7EEDFE" w14:textId="77777777" w:rsidR="0052539B" w:rsidRPr="0052539B" w:rsidRDefault="0052539B" w:rsidP="0052539B">
            <w:pPr>
              <w:jc w:val="center"/>
              <w:rPr>
                <w:sz w:val="20"/>
                <w:szCs w:val="20"/>
              </w:rPr>
            </w:pPr>
            <w:r w:rsidRPr="0052539B">
              <w:rPr>
                <w:sz w:val="20"/>
                <w:szCs w:val="20"/>
              </w:rPr>
              <w:t>257</w:t>
            </w:r>
          </w:p>
        </w:tc>
        <w:tc>
          <w:tcPr>
            <w:tcW w:w="749" w:type="pct"/>
            <w:tcBorders>
              <w:top w:val="nil"/>
              <w:left w:val="nil"/>
              <w:bottom w:val="single" w:sz="4" w:space="0" w:color="auto"/>
              <w:right w:val="single" w:sz="4" w:space="0" w:color="auto"/>
            </w:tcBorders>
            <w:shd w:val="clear" w:color="000000" w:fill="FFFFFF"/>
            <w:noWrap/>
            <w:vAlign w:val="center"/>
            <w:hideMark/>
          </w:tcPr>
          <w:p w14:paraId="197D14F3" w14:textId="77777777" w:rsidR="0052539B" w:rsidRPr="0052539B" w:rsidRDefault="0052539B" w:rsidP="0052539B">
            <w:pPr>
              <w:rPr>
                <w:sz w:val="20"/>
                <w:szCs w:val="20"/>
              </w:rPr>
            </w:pPr>
            <w:r w:rsidRPr="0052539B">
              <w:rPr>
                <w:sz w:val="20"/>
                <w:szCs w:val="20"/>
              </w:rPr>
              <w:t>ТК65-5КЖ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E99626D" w14:textId="77777777" w:rsidR="0052539B" w:rsidRPr="0052539B" w:rsidRDefault="0052539B" w:rsidP="0052539B">
            <w:pPr>
              <w:jc w:val="center"/>
              <w:rPr>
                <w:color w:val="000000"/>
                <w:sz w:val="20"/>
                <w:szCs w:val="20"/>
              </w:rPr>
            </w:pPr>
            <w:r w:rsidRPr="0052539B">
              <w:rPr>
                <w:color w:val="000000"/>
                <w:sz w:val="20"/>
                <w:szCs w:val="20"/>
              </w:rPr>
              <w:t>0,060</w:t>
            </w:r>
          </w:p>
        </w:tc>
        <w:tc>
          <w:tcPr>
            <w:tcW w:w="423" w:type="pct"/>
            <w:tcBorders>
              <w:top w:val="nil"/>
              <w:left w:val="nil"/>
              <w:bottom w:val="single" w:sz="4" w:space="0" w:color="auto"/>
              <w:right w:val="single" w:sz="4" w:space="0" w:color="auto"/>
            </w:tcBorders>
            <w:shd w:val="clear" w:color="000000" w:fill="FFFFFF"/>
            <w:noWrap/>
            <w:vAlign w:val="bottom"/>
            <w:hideMark/>
          </w:tcPr>
          <w:p w14:paraId="0D61D9A0"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7DE6837F"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F4F9E1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C6FC09F"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63D9AC8" w14:textId="77777777" w:rsidR="0052539B" w:rsidRPr="0052539B" w:rsidRDefault="0052539B" w:rsidP="0052539B">
            <w:pPr>
              <w:jc w:val="center"/>
              <w:rPr>
                <w:sz w:val="20"/>
                <w:szCs w:val="20"/>
              </w:rPr>
            </w:pPr>
            <w:r w:rsidRPr="0052539B">
              <w:rPr>
                <w:sz w:val="20"/>
                <w:szCs w:val="20"/>
              </w:rPr>
              <w:t>9,3</w:t>
            </w:r>
          </w:p>
        </w:tc>
        <w:tc>
          <w:tcPr>
            <w:tcW w:w="452" w:type="pct"/>
            <w:tcBorders>
              <w:top w:val="nil"/>
              <w:left w:val="nil"/>
              <w:bottom w:val="single" w:sz="4" w:space="0" w:color="auto"/>
              <w:right w:val="single" w:sz="4" w:space="0" w:color="auto"/>
            </w:tcBorders>
            <w:shd w:val="clear" w:color="000000" w:fill="FFFFFF"/>
            <w:noWrap/>
            <w:vAlign w:val="center"/>
            <w:hideMark/>
          </w:tcPr>
          <w:p w14:paraId="6467D0C8" w14:textId="77777777" w:rsidR="0052539B" w:rsidRPr="0052539B" w:rsidRDefault="0052539B" w:rsidP="0052539B">
            <w:pPr>
              <w:jc w:val="center"/>
              <w:rPr>
                <w:sz w:val="20"/>
                <w:szCs w:val="20"/>
              </w:rPr>
            </w:pPr>
            <w:r w:rsidRPr="0052539B">
              <w:rPr>
                <w:sz w:val="20"/>
                <w:szCs w:val="20"/>
              </w:rPr>
              <w:t>0,1074</w:t>
            </w:r>
          </w:p>
        </w:tc>
        <w:tc>
          <w:tcPr>
            <w:tcW w:w="375" w:type="pct"/>
            <w:tcBorders>
              <w:top w:val="nil"/>
              <w:left w:val="nil"/>
              <w:bottom w:val="single" w:sz="4" w:space="0" w:color="auto"/>
              <w:right w:val="single" w:sz="4" w:space="0" w:color="auto"/>
            </w:tcBorders>
            <w:shd w:val="clear" w:color="000000" w:fill="FFFFFF"/>
            <w:vAlign w:val="center"/>
            <w:hideMark/>
          </w:tcPr>
          <w:p w14:paraId="7DC1789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23C6DA9"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6347AB68" w14:textId="77777777" w:rsidR="0052539B" w:rsidRPr="0052539B" w:rsidRDefault="0052539B" w:rsidP="0052539B">
            <w:pPr>
              <w:jc w:val="center"/>
              <w:rPr>
                <w:color w:val="000000"/>
                <w:sz w:val="20"/>
                <w:szCs w:val="20"/>
              </w:rPr>
            </w:pPr>
            <w:r w:rsidRPr="0052539B">
              <w:rPr>
                <w:color w:val="000000"/>
                <w:sz w:val="20"/>
                <w:szCs w:val="20"/>
              </w:rPr>
              <w:t>0,97326</w:t>
            </w:r>
          </w:p>
        </w:tc>
      </w:tr>
      <w:tr w:rsidR="0052539B" w:rsidRPr="0052539B" w14:paraId="43820D48"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2D58022" w14:textId="77777777" w:rsidR="0052539B" w:rsidRPr="0052539B" w:rsidRDefault="0052539B" w:rsidP="0052539B">
            <w:pPr>
              <w:jc w:val="center"/>
              <w:rPr>
                <w:sz w:val="20"/>
                <w:szCs w:val="20"/>
              </w:rPr>
            </w:pPr>
            <w:r w:rsidRPr="0052539B">
              <w:rPr>
                <w:sz w:val="20"/>
                <w:szCs w:val="20"/>
              </w:rPr>
              <w:t>258</w:t>
            </w:r>
          </w:p>
        </w:tc>
        <w:tc>
          <w:tcPr>
            <w:tcW w:w="749" w:type="pct"/>
            <w:tcBorders>
              <w:top w:val="nil"/>
              <w:left w:val="nil"/>
              <w:bottom w:val="single" w:sz="4" w:space="0" w:color="auto"/>
              <w:right w:val="single" w:sz="4" w:space="0" w:color="auto"/>
            </w:tcBorders>
            <w:shd w:val="clear" w:color="000000" w:fill="FFFFFF"/>
            <w:noWrap/>
            <w:vAlign w:val="center"/>
            <w:hideMark/>
          </w:tcPr>
          <w:p w14:paraId="73A14A7A" w14:textId="77777777" w:rsidR="0052539B" w:rsidRPr="0052539B" w:rsidRDefault="0052539B" w:rsidP="0052539B">
            <w:pPr>
              <w:rPr>
                <w:sz w:val="20"/>
                <w:szCs w:val="20"/>
              </w:rPr>
            </w:pPr>
            <w:r w:rsidRPr="0052539B">
              <w:rPr>
                <w:sz w:val="20"/>
                <w:szCs w:val="20"/>
              </w:rPr>
              <w:t>ТК62-ТК66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DB31805"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2AAD284C" w14:textId="77777777" w:rsidR="0052539B" w:rsidRPr="0052539B" w:rsidRDefault="0052539B" w:rsidP="0052539B">
            <w:pPr>
              <w:jc w:val="center"/>
              <w:rPr>
                <w:sz w:val="22"/>
                <w:szCs w:val="22"/>
              </w:rPr>
            </w:pPr>
            <w:r w:rsidRPr="0052539B">
              <w:rPr>
                <w:sz w:val="22"/>
                <w:szCs w:val="22"/>
              </w:rPr>
              <w:t>36</w:t>
            </w:r>
          </w:p>
        </w:tc>
        <w:tc>
          <w:tcPr>
            <w:tcW w:w="401" w:type="pct"/>
            <w:tcBorders>
              <w:top w:val="nil"/>
              <w:left w:val="nil"/>
              <w:bottom w:val="single" w:sz="4" w:space="0" w:color="auto"/>
              <w:right w:val="single" w:sz="4" w:space="0" w:color="auto"/>
            </w:tcBorders>
            <w:shd w:val="clear" w:color="000000" w:fill="FFFFFF"/>
            <w:noWrap/>
            <w:vAlign w:val="bottom"/>
            <w:hideMark/>
          </w:tcPr>
          <w:p w14:paraId="4FEFB31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9B65E2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44623F5"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1DE2D2B"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3377A92F"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0A22C65"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388DDAA3" w14:textId="77777777" w:rsidR="0052539B" w:rsidRPr="0052539B" w:rsidRDefault="0052539B" w:rsidP="0052539B">
            <w:pPr>
              <w:jc w:val="center"/>
              <w:rPr>
                <w:sz w:val="20"/>
                <w:szCs w:val="20"/>
              </w:rPr>
            </w:pPr>
            <w:r w:rsidRPr="0052539B">
              <w:rPr>
                <w:sz w:val="20"/>
                <w:szCs w:val="20"/>
              </w:rPr>
              <w:t>6,6E+03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5095EAE" w14:textId="77777777" w:rsidR="0052539B" w:rsidRPr="0052539B" w:rsidRDefault="0052539B" w:rsidP="0052539B">
            <w:pPr>
              <w:jc w:val="center"/>
              <w:rPr>
                <w:color w:val="006100"/>
                <w:sz w:val="20"/>
                <w:szCs w:val="20"/>
              </w:rPr>
            </w:pPr>
            <w:r w:rsidRPr="0052539B">
              <w:rPr>
                <w:color w:val="006100"/>
                <w:sz w:val="20"/>
                <w:szCs w:val="20"/>
              </w:rPr>
              <w:t>0,67017</w:t>
            </w:r>
          </w:p>
        </w:tc>
      </w:tr>
      <w:tr w:rsidR="0052539B" w:rsidRPr="0052539B" w14:paraId="7DD8E27F"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F44555A" w14:textId="77777777" w:rsidR="0052539B" w:rsidRPr="0052539B" w:rsidRDefault="0052539B" w:rsidP="0052539B">
            <w:pPr>
              <w:jc w:val="center"/>
              <w:rPr>
                <w:sz w:val="20"/>
                <w:szCs w:val="20"/>
              </w:rPr>
            </w:pPr>
            <w:r w:rsidRPr="0052539B">
              <w:rPr>
                <w:sz w:val="20"/>
                <w:szCs w:val="20"/>
              </w:rPr>
              <w:t>259</w:t>
            </w:r>
          </w:p>
        </w:tc>
        <w:tc>
          <w:tcPr>
            <w:tcW w:w="749" w:type="pct"/>
            <w:tcBorders>
              <w:top w:val="nil"/>
              <w:left w:val="nil"/>
              <w:bottom w:val="single" w:sz="4" w:space="0" w:color="auto"/>
              <w:right w:val="single" w:sz="4" w:space="0" w:color="auto"/>
            </w:tcBorders>
            <w:shd w:val="clear" w:color="000000" w:fill="FFFFFF"/>
            <w:noWrap/>
            <w:vAlign w:val="center"/>
            <w:hideMark/>
          </w:tcPr>
          <w:p w14:paraId="2B8B4180" w14:textId="77777777" w:rsidR="0052539B" w:rsidRPr="0052539B" w:rsidRDefault="0052539B" w:rsidP="0052539B">
            <w:pPr>
              <w:rPr>
                <w:sz w:val="20"/>
                <w:szCs w:val="20"/>
              </w:rPr>
            </w:pPr>
            <w:r w:rsidRPr="0052539B">
              <w:rPr>
                <w:sz w:val="20"/>
                <w:szCs w:val="20"/>
              </w:rPr>
              <w:t>ТК66-ЗКЖ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85CA33E"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34EF4FE6" w14:textId="77777777" w:rsidR="0052539B" w:rsidRPr="0052539B" w:rsidRDefault="0052539B" w:rsidP="0052539B">
            <w:pPr>
              <w:jc w:val="center"/>
              <w:rPr>
                <w:sz w:val="22"/>
                <w:szCs w:val="22"/>
              </w:rPr>
            </w:pPr>
            <w:r w:rsidRPr="0052539B">
              <w:rPr>
                <w:sz w:val="22"/>
                <w:szCs w:val="22"/>
              </w:rPr>
              <w:t>20</w:t>
            </w:r>
          </w:p>
        </w:tc>
        <w:tc>
          <w:tcPr>
            <w:tcW w:w="401" w:type="pct"/>
            <w:tcBorders>
              <w:top w:val="nil"/>
              <w:left w:val="nil"/>
              <w:bottom w:val="single" w:sz="4" w:space="0" w:color="auto"/>
              <w:right w:val="single" w:sz="4" w:space="0" w:color="auto"/>
            </w:tcBorders>
            <w:shd w:val="clear" w:color="000000" w:fill="FFFFFF"/>
            <w:noWrap/>
            <w:vAlign w:val="bottom"/>
            <w:hideMark/>
          </w:tcPr>
          <w:p w14:paraId="5BD9043E"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F84A8A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F45BD6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17F992C"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723D96B"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5558ACB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5E6114D" w14:textId="77777777" w:rsidR="0052539B" w:rsidRPr="0052539B" w:rsidRDefault="0052539B" w:rsidP="0052539B">
            <w:pPr>
              <w:jc w:val="center"/>
              <w:rPr>
                <w:sz w:val="20"/>
                <w:szCs w:val="20"/>
              </w:rPr>
            </w:pPr>
            <w:r w:rsidRPr="0052539B">
              <w:rPr>
                <w:sz w:val="20"/>
                <w:szCs w:val="20"/>
              </w:rPr>
              <w:t>3,7E+03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26329708" w14:textId="77777777" w:rsidR="0052539B" w:rsidRPr="0052539B" w:rsidRDefault="0052539B" w:rsidP="0052539B">
            <w:pPr>
              <w:jc w:val="center"/>
              <w:rPr>
                <w:color w:val="006100"/>
                <w:sz w:val="20"/>
                <w:szCs w:val="20"/>
              </w:rPr>
            </w:pPr>
            <w:r w:rsidRPr="0052539B">
              <w:rPr>
                <w:color w:val="006100"/>
                <w:sz w:val="20"/>
                <w:szCs w:val="20"/>
              </w:rPr>
              <w:t>0,81676</w:t>
            </w:r>
          </w:p>
        </w:tc>
      </w:tr>
      <w:tr w:rsidR="0052539B" w:rsidRPr="0052539B" w14:paraId="1EC38447"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0476251E" w14:textId="77777777" w:rsidR="0052539B" w:rsidRPr="0052539B" w:rsidRDefault="0052539B" w:rsidP="0052539B">
            <w:pPr>
              <w:jc w:val="center"/>
              <w:rPr>
                <w:sz w:val="20"/>
                <w:szCs w:val="20"/>
              </w:rPr>
            </w:pPr>
            <w:r w:rsidRPr="0052539B">
              <w:rPr>
                <w:sz w:val="20"/>
                <w:szCs w:val="20"/>
              </w:rPr>
              <w:t>260</w:t>
            </w:r>
          </w:p>
        </w:tc>
        <w:tc>
          <w:tcPr>
            <w:tcW w:w="749" w:type="pct"/>
            <w:tcBorders>
              <w:top w:val="nil"/>
              <w:left w:val="nil"/>
              <w:bottom w:val="single" w:sz="4" w:space="0" w:color="auto"/>
              <w:right w:val="single" w:sz="4" w:space="0" w:color="auto"/>
            </w:tcBorders>
            <w:shd w:val="clear" w:color="000000" w:fill="FFFFFF"/>
            <w:noWrap/>
            <w:vAlign w:val="center"/>
            <w:hideMark/>
          </w:tcPr>
          <w:p w14:paraId="437A907E" w14:textId="77777777" w:rsidR="0052539B" w:rsidRPr="0052539B" w:rsidRDefault="0052539B" w:rsidP="0052539B">
            <w:pPr>
              <w:rPr>
                <w:sz w:val="20"/>
                <w:szCs w:val="20"/>
              </w:rPr>
            </w:pPr>
            <w:r w:rsidRPr="0052539B">
              <w:rPr>
                <w:sz w:val="20"/>
                <w:szCs w:val="20"/>
              </w:rPr>
              <w:t>ТК66-4КЖ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0060C23"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30C76CE" w14:textId="77777777" w:rsidR="0052539B" w:rsidRPr="0052539B" w:rsidRDefault="0052539B" w:rsidP="0052539B">
            <w:pPr>
              <w:jc w:val="center"/>
              <w:rPr>
                <w:sz w:val="22"/>
                <w:szCs w:val="22"/>
              </w:rPr>
            </w:pPr>
            <w:r w:rsidRPr="0052539B">
              <w:rPr>
                <w:sz w:val="22"/>
                <w:szCs w:val="22"/>
              </w:rPr>
              <w:t>10</w:t>
            </w:r>
          </w:p>
        </w:tc>
        <w:tc>
          <w:tcPr>
            <w:tcW w:w="401" w:type="pct"/>
            <w:tcBorders>
              <w:top w:val="nil"/>
              <w:left w:val="nil"/>
              <w:bottom w:val="single" w:sz="4" w:space="0" w:color="auto"/>
              <w:right w:val="single" w:sz="4" w:space="0" w:color="auto"/>
            </w:tcBorders>
            <w:shd w:val="clear" w:color="000000" w:fill="FFFFFF"/>
            <w:noWrap/>
            <w:vAlign w:val="bottom"/>
            <w:hideMark/>
          </w:tcPr>
          <w:p w14:paraId="60367960"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4DB4F17"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0C75D876"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FFDD5B3"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67FBFBA8"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48F24EBF"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12C3D2C0" w14:textId="77777777" w:rsidR="0052539B" w:rsidRPr="0052539B" w:rsidRDefault="0052539B" w:rsidP="0052539B">
            <w:pPr>
              <w:jc w:val="center"/>
              <w:rPr>
                <w:sz w:val="20"/>
                <w:szCs w:val="20"/>
              </w:rPr>
            </w:pPr>
            <w:r w:rsidRPr="0052539B">
              <w:rPr>
                <w:sz w:val="20"/>
                <w:szCs w:val="20"/>
              </w:rPr>
              <w:t>1,8E+03</w:t>
            </w:r>
          </w:p>
        </w:tc>
        <w:tc>
          <w:tcPr>
            <w:tcW w:w="422" w:type="pct"/>
            <w:tcBorders>
              <w:top w:val="nil"/>
              <w:left w:val="nil"/>
              <w:bottom w:val="single" w:sz="4" w:space="0" w:color="auto"/>
              <w:right w:val="single" w:sz="4" w:space="0" w:color="auto"/>
            </w:tcBorders>
            <w:shd w:val="clear" w:color="000000" w:fill="FFFFFF"/>
            <w:noWrap/>
            <w:vAlign w:val="center"/>
            <w:hideMark/>
          </w:tcPr>
          <w:p w14:paraId="7D78CFA9" w14:textId="77777777" w:rsidR="0052539B" w:rsidRPr="0052539B" w:rsidRDefault="0052539B" w:rsidP="0052539B">
            <w:pPr>
              <w:jc w:val="center"/>
              <w:rPr>
                <w:color w:val="000000"/>
                <w:sz w:val="20"/>
                <w:szCs w:val="20"/>
              </w:rPr>
            </w:pPr>
            <w:r w:rsidRPr="0052539B">
              <w:rPr>
                <w:color w:val="000000"/>
                <w:sz w:val="20"/>
                <w:szCs w:val="20"/>
              </w:rPr>
              <w:t>0,90838</w:t>
            </w:r>
          </w:p>
        </w:tc>
      </w:tr>
      <w:tr w:rsidR="0052539B" w:rsidRPr="0052539B" w14:paraId="7F723A4B"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DB65143" w14:textId="77777777" w:rsidR="0052539B" w:rsidRPr="0052539B" w:rsidRDefault="0052539B" w:rsidP="0052539B">
            <w:pPr>
              <w:jc w:val="center"/>
              <w:rPr>
                <w:sz w:val="20"/>
                <w:szCs w:val="20"/>
              </w:rPr>
            </w:pPr>
            <w:r w:rsidRPr="0052539B">
              <w:rPr>
                <w:sz w:val="20"/>
                <w:szCs w:val="20"/>
              </w:rPr>
              <w:t>261</w:t>
            </w:r>
          </w:p>
        </w:tc>
        <w:tc>
          <w:tcPr>
            <w:tcW w:w="749" w:type="pct"/>
            <w:tcBorders>
              <w:top w:val="nil"/>
              <w:left w:val="nil"/>
              <w:bottom w:val="single" w:sz="4" w:space="0" w:color="auto"/>
              <w:right w:val="single" w:sz="4" w:space="0" w:color="auto"/>
            </w:tcBorders>
            <w:shd w:val="clear" w:color="000000" w:fill="FFFFFF"/>
            <w:noWrap/>
            <w:vAlign w:val="center"/>
            <w:hideMark/>
          </w:tcPr>
          <w:p w14:paraId="66585D64" w14:textId="77777777" w:rsidR="0052539B" w:rsidRPr="0052539B" w:rsidRDefault="0052539B" w:rsidP="0052539B">
            <w:pPr>
              <w:rPr>
                <w:sz w:val="20"/>
                <w:szCs w:val="20"/>
              </w:rPr>
            </w:pPr>
            <w:r w:rsidRPr="0052539B">
              <w:rPr>
                <w:sz w:val="20"/>
                <w:szCs w:val="20"/>
              </w:rPr>
              <w:t>ТК66-ТК67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6703AE4D" w14:textId="77777777" w:rsidR="0052539B" w:rsidRPr="0052539B" w:rsidRDefault="0052539B" w:rsidP="0052539B">
            <w:pPr>
              <w:jc w:val="center"/>
              <w:rPr>
                <w:color w:val="000000"/>
                <w:sz w:val="20"/>
                <w:szCs w:val="20"/>
              </w:rPr>
            </w:pPr>
            <w:r w:rsidRPr="0052539B">
              <w:rPr>
                <w:color w:val="000000"/>
                <w:sz w:val="20"/>
                <w:szCs w:val="20"/>
              </w:rPr>
              <w:t>0,100</w:t>
            </w:r>
          </w:p>
        </w:tc>
        <w:tc>
          <w:tcPr>
            <w:tcW w:w="423" w:type="pct"/>
            <w:tcBorders>
              <w:top w:val="nil"/>
              <w:left w:val="nil"/>
              <w:bottom w:val="single" w:sz="4" w:space="0" w:color="auto"/>
              <w:right w:val="single" w:sz="4" w:space="0" w:color="auto"/>
            </w:tcBorders>
            <w:shd w:val="clear" w:color="000000" w:fill="FFFFFF"/>
            <w:noWrap/>
            <w:vAlign w:val="bottom"/>
            <w:hideMark/>
          </w:tcPr>
          <w:p w14:paraId="1342AC2C" w14:textId="77777777" w:rsidR="0052539B" w:rsidRPr="0052539B" w:rsidRDefault="0052539B" w:rsidP="0052539B">
            <w:pPr>
              <w:jc w:val="center"/>
              <w:rPr>
                <w:sz w:val="22"/>
                <w:szCs w:val="22"/>
              </w:rPr>
            </w:pPr>
            <w:r w:rsidRPr="0052539B">
              <w:rPr>
                <w:sz w:val="22"/>
                <w:szCs w:val="22"/>
              </w:rPr>
              <w:t>37</w:t>
            </w:r>
          </w:p>
        </w:tc>
        <w:tc>
          <w:tcPr>
            <w:tcW w:w="401" w:type="pct"/>
            <w:tcBorders>
              <w:top w:val="nil"/>
              <w:left w:val="nil"/>
              <w:bottom w:val="single" w:sz="4" w:space="0" w:color="auto"/>
              <w:right w:val="single" w:sz="4" w:space="0" w:color="auto"/>
            </w:tcBorders>
            <w:shd w:val="clear" w:color="000000" w:fill="FFFFFF"/>
            <w:noWrap/>
            <w:vAlign w:val="bottom"/>
            <w:hideMark/>
          </w:tcPr>
          <w:p w14:paraId="7FD3D28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7C413865"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D1D7E7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F8A6EBC" w14:textId="77777777" w:rsidR="0052539B" w:rsidRPr="0052539B" w:rsidRDefault="0052539B" w:rsidP="0052539B">
            <w:pPr>
              <w:jc w:val="center"/>
              <w:rPr>
                <w:sz w:val="20"/>
                <w:szCs w:val="20"/>
              </w:rPr>
            </w:pPr>
            <w:r w:rsidRPr="0052539B">
              <w:rPr>
                <w:sz w:val="20"/>
                <w:szCs w:val="20"/>
              </w:rPr>
              <w:t>9,6</w:t>
            </w:r>
          </w:p>
        </w:tc>
        <w:tc>
          <w:tcPr>
            <w:tcW w:w="452" w:type="pct"/>
            <w:tcBorders>
              <w:top w:val="nil"/>
              <w:left w:val="nil"/>
              <w:bottom w:val="single" w:sz="4" w:space="0" w:color="auto"/>
              <w:right w:val="single" w:sz="4" w:space="0" w:color="auto"/>
            </w:tcBorders>
            <w:shd w:val="clear" w:color="000000" w:fill="FFFFFF"/>
            <w:noWrap/>
            <w:vAlign w:val="center"/>
            <w:hideMark/>
          </w:tcPr>
          <w:p w14:paraId="1CC6D660" w14:textId="77777777" w:rsidR="0052539B" w:rsidRPr="0052539B" w:rsidRDefault="0052539B" w:rsidP="0052539B">
            <w:pPr>
              <w:jc w:val="center"/>
              <w:rPr>
                <w:sz w:val="20"/>
                <w:szCs w:val="20"/>
              </w:rPr>
            </w:pPr>
            <w:r w:rsidRPr="0052539B">
              <w:rPr>
                <w:sz w:val="20"/>
                <w:szCs w:val="20"/>
              </w:rPr>
              <w:t>0,1045</w:t>
            </w:r>
          </w:p>
        </w:tc>
        <w:tc>
          <w:tcPr>
            <w:tcW w:w="375" w:type="pct"/>
            <w:tcBorders>
              <w:top w:val="nil"/>
              <w:left w:val="nil"/>
              <w:bottom w:val="single" w:sz="4" w:space="0" w:color="auto"/>
              <w:right w:val="single" w:sz="4" w:space="0" w:color="auto"/>
            </w:tcBorders>
            <w:shd w:val="clear" w:color="000000" w:fill="FFFFFF"/>
            <w:vAlign w:val="center"/>
            <w:hideMark/>
          </w:tcPr>
          <w:p w14:paraId="131ADD92"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8B2E277" w14:textId="77777777" w:rsidR="0052539B" w:rsidRPr="0052539B" w:rsidRDefault="0052539B" w:rsidP="0052539B">
            <w:pPr>
              <w:jc w:val="center"/>
              <w:rPr>
                <w:sz w:val="20"/>
                <w:szCs w:val="20"/>
              </w:rPr>
            </w:pPr>
            <w:r w:rsidRPr="0052539B">
              <w:rPr>
                <w:sz w:val="20"/>
                <w:szCs w:val="20"/>
              </w:rPr>
              <w:t>6,8E+03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1A69A17" w14:textId="77777777" w:rsidR="0052539B" w:rsidRPr="0052539B" w:rsidRDefault="0052539B" w:rsidP="0052539B">
            <w:pPr>
              <w:jc w:val="center"/>
              <w:rPr>
                <w:color w:val="006100"/>
                <w:sz w:val="20"/>
                <w:szCs w:val="20"/>
              </w:rPr>
            </w:pPr>
            <w:r w:rsidRPr="0052539B">
              <w:rPr>
                <w:color w:val="006100"/>
                <w:sz w:val="20"/>
                <w:szCs w:val="20"/>
              </w:rPr>
              <w:t>0,66101</w:t>
            </w:r>
          </w:p>
        </w:tc>
      </w:tr>
      <w:tr w:rsidR="0052539B" w:rsidRPr="0052539B" w14:paraId="0A71EAB3"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5C335C8F" w14:textId="77777777" w:rsidR="0052539B" w:rsidRPr="0052539B" w:rsidRDefault="0052539B" w:rsidP="0052539B">
            <w:pPr>
              <w:jc w:val="center"/>
              <w:rPr>
                <w:sz w:val="20"/>
                <w:szCs w:val="20"/>
              </w:rPr>
            </w:pPr>
            <w:r w:rsidRPr="0052539B">
              <w:rPr>
                <w:sz w:val="20"/>
                <w:szCs w:val="20"/>
              </w:rPr>
              <w:t>262</w:t>
            </w:r>
          </w:p>
        </w:tc>
        <w:tc>
          <w:tcPr>
            <w:tcW w:w="749" w:type="pct"/>
            <w:tcBorders>
              <w:top w:val="nil"/>
              <w:left w:val="nil"/>
              <w:bottom w:val="single" w:sz="4" w:space="0" w:color="auto"/>
              <w:right w:val="single" w:sz="4" w:space="0" w:color="auto"/>
            </w:tcBorders>
            <w:shd w:val="clear" w:color="000000" w:fill="FFFFFF"/>
            <w:noWrap/>
            <w:vAlign w:val="center"/>
            <w:hideMark/>
          </w:tcPr>
          <w:p w14:paraId="3972C9F8" w14:textId="77777777" w:rsidR="0052539B" w:rsidRPr="0052539B" w:rsidRDefault="0052539B" w:rsidP="0052539B">
            <w:pPr>
              <w:rPr>
                <w:sz w:val="20"/>
                <w:szCs w:val="20"/>
              </w:rPr>
            </w:pPr>
            <w:r w:rsidRPr="0052539B">
              <w:rPr>
                <w:sz w:val="20"/>
                <w:szCs w:val="20"/>
              </w:rPr>
              <w:t>ТК2-ТК10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03BAF7C7"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36C0481D" w14:textId="77777777" w:rsidR="0052539B" w:rsidRPr="0052539B" w:rsidRDefault="0052539B" w:rsidP="0052539B">
            <w:pPr>
              <w:jc w:val="center"/>
              <w:rPr>
                <w:sz w:val="22"/>
                <w:szCs w:val="22"/>
              </w:rPr>
            </w:pPr>
            <w:r w:rsidRPr="0052539B">
              <w:rPr>
                <w:sz w:val="22"/>
                <w:szCs w:val="22"/>
              </w:rPr>
              <w:t>14</w:t>
            </w:r>
          </w:p>
        </w:tc>
        <w:tc>
          <w:tcPr>
            <w:tcW w:w="401" w:type="pct"/>
            <w:tcBorders>
              <w:top w:val="nil"/>
              <w:left w:val="nil"/>
              <w:bottom w:val="single" w:sz="4" w:space="0" w:color="auto"/>
              <w:right w:val="single" w:sz="4" w:space="0" w:color="auto"/>
            </w:tcBorders>
            <w:shd w:val="clear" w:color="000000" w:fill="FFFFFF"/>
            <w:noWrap/>
            <w:vAlign w:val="bottom"/>
            <w:hideMark/>
          </w:tcPr>
          <w:p w14:paraId="099B4A9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58861D6"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7C1E1B5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A0AE4B1"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7EF43449"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7986DA7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4578E4EC" w14:textId="77777777" w:rsidR="0052539B" w:rsidRPr="0052539B" w:rsidRDefault="0052539B" w:rsidP="0052539B">
            <w:pPr>
              <w:jc w:val="center"/>
              <w:rPr>
                <w:sz w:val="20"/>
                <w:szCs w:val="20"/>
              </w:rPr>
            </w:pPr>
            <w:r w:rsidRPr="0052539B">
              <w:rPr>
                <w:sz w:val="20"/>
                <w:szCs w:val="20"/>
              </w:rPr>
              <w:t>2,6E+03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9F300C9" w14:textId="77777777" w:rsidR="0052539B" w:rsidRPr="0052539B" w:rsidRDefault="0052539B" w:rsidP="0052539B">
            <w:pPr>
              <w:jc w:val="center"/>
              <w:rPr>
                <w:color w:val="006100"/>
                <w:sz w:val="20"/>
                <w:szCs w:val="20"/>
              </w:rPr>
            </w:pPr>
            <w:r w:rsidRPr="0052539B">
              <w:rPr>
                <w:color w:val="006100"/>
                <w:sz w:val="20"/>
                <w:szCs w:val="20"/>
              </w:rPr>
              <w:t>0,86185</w:t>
            </w:r>
          </w:p>
        </w:tc>
      </w:tr>
      <w:tr w:rsidR="0052539B" w:rsidRPr="0052539B" w14:paraId="4EBC18D2"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F459A09" w14:textId="77777777" w:rsidR="0052539B" w:rsidRPr="0052539B" w:rsidRDefault="0052539B" w:rsidP="0052539B">
            <w:pPr>
              <w:jc w:val="center"/>
              <w:rPr>
                <w:sz w:val="20"/>
                <w:szCs w:val="20"/>
              </w:rPr>
            </w:pPr>
            <w:r w:rsidRPr="0052539B">
              <w:rPr>
                <w:sz w:val="20"/>
                <w:szCs w:val="20"/>
              </w:rPr>
              <w:t>263</w:t>
            </w:r>
          </w:p>
        </w:tc>
        <w:tc>
          <w:tcPr>
            <w:tcW w:w="749" w:type="pct"/>
            <w:tcBorders>
              <w:top w:val="nil"/>
              <w:left w:val="nil"/>
              <w:bottom w:val="single" w:sz="4" w:space="0" w:color="auto"/>
              <w:right w:val="single" w:sz="4" w:space="0" w:color="auto"/>
            </w:tcBorders>
            <w:shd w:val="clear" w:color="000000" w:fill="FFFFFF"/>
            <w:noWrap/>
            <w:vAlign w:val="center"/>
            <w:hideMark/>
          </w:tcPr>
          <w:p w14:paraId="3C333046" w14:textId="77777777" w:rsidR="0052539B" w:rsidRPr="0052539B" w:rsidRDefault="0052539B" w:rsidP="0052539B">
            <w:pPr>
              <w:rPr>
                <w:sz w:val="20"/>
                <w:szCs w:val="20"/>
              </w:rPr>
            </w:pPr>
            <w:r w:rsidRPr="0052539B">
              <w:rPr>
                <w:sz w:val="20"/>
                <w:szCs w:val="20"/>
              </w:rPr>
              <w:t>ТК10-ТК11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12CFC194"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4741FD91" w14:textId="77777777" w:rsidR="0052539B" w:rsidRPr="0052539B" w:rsidRDefault="0052539B" w:rsidP="0052539B">
            <w:pPr>
              <w:jc w:val="center"/>
              <w:rPr>
                <w:sz w:val="22"/>
                <w:szCs w:val="22"/>
              </w:rPr>
            </w:pPr>
            <w:r w:rsidRPr="0052539B">
              <w:rPr>
                <w:sz w:val="22"/>
                <w:szCs w:val="22"/>
              </w:rPr>
              <w:t>45</w:t>
            </w:r>
          </w:p>
        </w:tc>
        <w:tc>
          <w:tcPr>
            <w:tcW w:w="401" w:type="pct"/>
            <w:tcBorders>
              <w:top w:val="nil"/>
              <w:left w:val="nil"/>
              <w:bottom w:val="single" w:sz="4" w:space="0" w:color="auto"/>
              <w:right w:val="single" w:sz="4" w:space="0" w:color="auto"/>
            </w:tcBorders>
            <w:shd w:val="clear" w:color="000000" w:fill="FFFFFF"/>
            <w:noWrap/>
            <w:vAlign w:val="bottom"/>
            <w:hideMark/>
          </w:tcPr>
          <w:p w14:paraId="49A9835C"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0721388B"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2082D0FD"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55983EFE"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CB5823F"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6A527AE8"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7942162E" w14:textId="77777777" w:rsidR="0052539B" w:rsidRPr="0052539B" w:rsidRDefault="0052539B" w:rsidP="0052539B">
            <w:pPr>
              <w:jc w:val="center"/>
              <w:rPr>
                <w:sz w:val="20"/>
                <w:szCs w:val="20"/>
              </w:rPr>
            </w:pPr>
            <w:r w:rsidRPr="0052539B">
              <w:rPr>
                <w:sz w:val="20"/>
                <w:szCs w:val="20"/>
              </w:rPr>
              <w:t>8,2E+03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759E53C" w14:textId="77777777" w:rsidR="0052539B" w:rsidRPr="0052539B" w:rsidRDefault="0052539B" w:rsidP="0052539B">
            <w:pPr>
              <w:jc w:val="center"/>
              <w:rPr>
                <w:color w:val="006100"/>
                <w:sz w:val="20"/>
                <w:szCs w:val="20"/>
              </w:rPr>
            </w:pPr>
            <w:r w:rsidRPr="0052539B">
              <w:rPr>
                <w:color w:val="006100"/>
                <w:sz w:val="20"/>
                <w:szCs w:val="20"/>
              </w:rPr>
              <w:t>0,55596</w:t>
            </w:r>
          </w:p>
        </w:tc>
      </w:tr>
      <w:tr w:rsidR="0052539B" w:rsidRPr="0052539B" w14:paraId="7B19859F"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21110B08" w14:textId="77777777" w:rsidR="0052539B" w:rsidRPr="0052539B" w:rsidRDefault="0052539B" w:rsidP="0052539B">
            <w:pPr>
              <w:jc w:val="center"/>
              <w:rPr>
                <w:sz w:val="20"/>
                <w:szCs w:val="20"/>
              </w:rPr>
            </w:pPr>
            <w:r w:rsidRPr="0052539B">
              <w:rPr>
                <w:sz w:val="20"/>
                <w:szCs w:val="20"/>
              </w:rPr>
              <w:t>264</w:t>
            </w:r>
          </w:p>
        </w:tc>
        <w:tc>
          <w:tcPr>
            <w:tcW w:w="749" w:type="pct"/>
            <w:tcBorders>
              <w:top w:val="nil"/>
              <w:left w:val="nil"/>
              <w:bottom w:val="single" w:sz="4" w:space="0" w:color="auto"/>
              <w:right w:val="single" w:sz="4" w:space="0" w:color="auto"/>
            </w:tcBorders>
            <w:shd w:val="clear" w:color="000000" w:fill="FFFFFF"/>
            <w:noWrap/>
            <w:vAlign w:val="center"/>
            <w:hideMark/>
          </w:tcPr>
          <w:p w14:paraId="25E0E41C" w14:textId="77777777" w:rsidR="0052539B" w:rsidRPr="0052539B" w:rsidRDefault="0052539B" w:rsidP="0052539B">
            <w:pPr>
              <w:rPr>
                <w:sz w:val="20"/>
                <w:szCs w:val="20"/>
              </w:rPr>
            </w:pPr>
            <w:r w:rsidRPr="0052539B">
              <w:rPr>
                <w:sz w:val="20"/>
                <w:szCs w:val="20"/>
              </w:rPr>
              <w:t>ТК11-ДОЦ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3F9BD479"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832F8AD" w14:textId="77777777" w:rsidR="0052539B" w:rsidRPr="0052539B" w:rsidRDefault="0052539B" w:rsidP="0052539B">
            <w:pPr>
              <w:jc w:val="center"/>
              <w:rPr>
                <w:sz w:val="22"/>
                <w:szCs w:val="22"/>
              </w:rPr>
            </w:pPr>
            <w:r w:rsidRPr="0052539B">
              <w:rPr>
                <w:sz w:val="22"/>
                <w:szCs w:val="22"/>
              </w:rPr>
              <w:t>3</w:t>
            </w:r>
          </w:p>
        </w:tc>
        <w:tc>
          <w:tcPr>
            <w:tcW w:w="401" w:type="pct"/>
            <w:tcBorders>
              <w:top w:val="nil"/>
              <w:left w:val="nil"/>
              <w:bottom w:val="single" w:sz="4" w:space="0" w:color="auto"/>
              <w:right w:val="single" w:sz="4" w:space="0" w:color="auto"/>
            </w:tcBorders>
            <w:shd w:val="clear" w:color="000000" w:fill="FFFFFF"/>
            <w:noWrap/>
            <w:vAlign w:val="bottom"/>
            <w:hideMark/>
          </w:tcPr>
          <w:p w14:paraId="367AF311"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25CBB46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2D5D75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30B24C31"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4321C0C1"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00EC7480"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A3DF173" w14:textId="77777777" w:rsidR="0052539B" w:rsidRPr="0052539B" w:rsidRDefault="0052539B" w:rsidP="0052539B">
            <w:pPr>
              <w:jc w:val="center"/>
              <w:rPr>
                <w:sz w:val="20"/>
                <w:szCs w:val="20"/>
              </w:rPr>
            </w:pPr>
            <w:r w:rsidRPr="0052539B">
              <w:rPr>
                <w:sz w:val="20"/>
                <w:szCs w:val="20"/>
              </w:rPr>
              <w:t>5,5E+02</w:t>
            </w:r>
          </w:p>
        </w:tc>
        <w:tc>
          <w:tcPr>
            <w:tcW w:w="422" w:type="pct"/>
            <w:tcBorders>
              <w:top w:val="nil"/>
              <w:left w:val="nil"/>
              <w:bottom w:val="single" w:sz="4" w:space="0" w:color="auto"/>
              <w:right w:val="single" w:sz="4" w:space="0" w:color="auto"/>
            </w:tcBorders>
            <w:shd w:val="clear" w:color="000000" w:fill="FFFFFF"/>
            <w:noWrap/>
            <w:vAlign w:val="center"/>
            <w:hideMark/>
          </w:tcPr>
          <w:p w14:paraId="05647CEF" w14:textId="77777777" w:rsidR="0052539B" w:rsidRPr="0052539B" w:rsidRDefault="0052539B" w:rsidP="0052539B">
            <w:pPr>
              <w:jc w:val="center"/>
              <w:rPr>
                <w:color w:val="000000"/>
                <w:sz w:val="20"/>
                <w:szCs w:val="20"/>
              </w:rPr>
            </w:pPr>
            <w:r w:rsidRPr="0052539B">
              <w:rPr>
                <w:color w:val="000000"/>
                <w:sz w:val="20"/>
                <w:szCs w:val="20"/>
              </w:rPr>
              <w:t>0,97040</w:t>
            </w:r>
          </w:p>
        </w:tc>
      </w:tr>
      <w:tr w:rsidR="0052539B" w:rsidRPr="0052539B" w14:paraId="741BDF2F"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D280E13" w14:textId="77777777" w:rsidR="0052539B" w:rsidRPr="0052539B" w:rsidRDefault="0052539B" w:rsidP="0052539B">
            <w:pPr>
              <w:jc w:val="center"/>
              <w:rPr>
                <w:sz w:val="20"/>
                <w:szCs w:val="20"/>
              </w:rPr>
            </w:pPr>
            <w:r w:rsidRPr="0052539B">
              <w:rPr>
                <w:sz w:val="20"/>
                <w:szCs w:val="20"/>
              </w:rPr>
              <w:t>265</w:t>
            </w:r>
          </w:p>
        </w:tc>
        <w:tc>
          <w:tcPr>
            <w:tcW w:w="749" w:type="pct"/>
            <w:tcBorders>
              <w:top w:val="nil"/>
              <w:left w:val="nil"/>
              <w:bottom w:val="single" w:sz="4" w:space="0" w:color="auto"/>
              <w:right w:val="single" w:sz="4" w:space="0" w:color="auto"/>
            </w:tcBorders>
            <w:shd w:val="clear" w:color="000000" w:fill="FFFFFF"/>
            <w:noWrap/>
            <w:vAlign w:val="center"/>
            <w:hideMark/>
          </w:tcPr>
          <w:p w14:paraId="24B0C0F3" w14:textId="77777777" w:rsidR="0052539B" w:rsidRPr="0052539B" w:rsidRDefault="0052539B" w:rsidP="0052539B">
            <w:pPr>
              <w:rPr>
                <w:sz w:val="20"/>
                <w:szCs w:val="20"/>
              </w:rPr>
            </w:pPr>
            <w:r w:rsidRPr="0052539B">
              <w:rPr>
                <w:sz w:val="20"/>
                <w:szCs w:val="20"/>
              </w:rPr>
              <w:t>ДОЦ-ТК12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BE70026" w14:textId="77777777" w:rsidR="0052539B" w:rsidRPr="0052539B" w:rsidRDefault="0052539B" w:rsidP="0052539B">
            <w:pPr>
              <w:jc w:val="center"/>
              <w:rPr>
                <w:color w:val="000000"/>
                <w:sz w:val="20"/>
                <w:szCs w:val="20"/>
              </w:rPr>
            </w:pPr>
            <w:r w:rsidRPr="0052539B">
              <w:rPr>
                <w:color w:val="000000"/>
                <w:sz w:val="20"/>
                <w:szCs w:val="20"/>
              </w:rPr>
              <w:t>0,200</w:t>
            </w:r>
          </w:p>
        </w:tc>
        <w:tc>
          <w:tcPr>
            <w:tcW w:w="423" w:type="pct"/>
            <w:tcBorders>
              <w:top w:val="nil"/>
              <w:left w:val="nil"/>
              <w:bottom w:val="single" w:sz="4" w:space="0" w:color="auto"/>
              <w:right w:val="single" w:sz="4" w:space="0" w:color="auto"/>
            </w:tcBorders>
            <w:shd w:val="clear" w:color="000000" w:fill="FFFFFF"/>
            <w:noWrap/>
            <w:vAlign w:val="bottom"/>
            <w:hideMark/>
          </w:tcPr>
          <w:p w14:paraId="57FD6B6C" w14:textId="77777777" w:rsidR="0052539B" w:rsidRPr="0052539B" w:rsidRDefault="0052539B" w:rsidP="0052539B">
            <w:pPr>
              <w:jc w:val="center"/>
              <w:rPr>
                <w:sz w:val="22"/>
                <w:szCs w:val="22"/>
              </w:rPr>
            </w:pPr>
            <w:r w:rsidRPr="0052539B">
              <w:rPr>
                <w:sz w:val="22"/>
                <w:szCs w:val="22"/>
              </w:rPr>
              <w:t>72</w:t>
            </w:r>
          </w:p>
        </w:tc>
        <w:tc>
          <w:tcPr>
            <w:tcW w:w="401" w:type="pct"/>
            <w:tcBorders>
              <w:top w:val="nil"/>
              <w:left w:val="nil"/>
              <w:bottom w:val="single" w:sz="4" w:space="0" w:color="auto"/>
              <w:right w:val="single" w:sz="4" w:space="0" w:color="auto"/>
            </w:tcBorders>
            <w:shd w:val="clear" w:color="000000" w:fill="FFFFFF"/>
            <w:noWrap/>
            <w:vAlign w:val="bottom"/>
            <w:hideMark/>
          </w:tcPr>
          <w:p w14:paraId="300F023A"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AD52570"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6E0A26A1"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678F2BD" w14:textId="77777777" w:rsidR="0052539B" w:rsidRPr="0052539B" w:rsidRDefault="0052539B" w:rsidP="0052539B">
            <w:pPr>
              <w:jc w:val="center"/>
              <w:rPr>
                <w:sz w:val="20"/>
                <w:szCs w:val="20"/>
              </w:rPr>
            </w:pPr>
            <w:r w:rsidRPr="0052539B">
              <w:rPr>
                <w:sz w:val="20"/>
                <w:szCs w:val="20"/>
              </w:rPr>
              <w:t>10,3</w:t>
            </w:r>
          </w:p>
        </w:tc>
        <w:tc>
          <w:tcPr>
            <w:tcW w:w="452" w:type="pct"/>
            <w:tcBorders>
              <w:top w:val="nil"/>
              <w:left w:val="nil"/>
              <w:bottom w:val="single" w:sz="4" w:space="0" w:color="auto"/>
              <w:right w:val="single" w:sz="4" w:space="0" w:color="auto"/>
            </w:tcBorders>
            <w:shd w:val="clear" w:color="000000" w:fill="FFFFFF"/>
            <w:noWrap/>
            <w:vAlign w:val="center"/>
            <w:hideMark/>
          </w:tcPr>
          <w:p w14:paraId="39050711" w14:textId="77777777" w:rsidR="0052539B" w:rsidRPr="0052539B" w:rsidRDefault="0052539B" w:rsidP="0052539B">
            <w:pPr>
              <w:jc w:val="center"/>
              <w:rPr>
                <w:sz w:val="20"/>
                <w:szCs w:val="20"/>
              </w:rPr>
            </w:pPr>
            <w:r w:rsidRPr="0052539B">
              <w:rPr>
                <w:sz w:val="20"/>
                <w:szCs w:val="20"/>
              </w:rPr>
              <w:t>0,0970</w:t>
            </w:r>
          </w:p>
        </w:tc>
        <w:tc>
          <w:tcPr>
            <w:tcW w:w="375" w:type="pct"/>
            <w:tcBorders>
              <w:top w:val="nil"/>
              <w:left w:val="nil"/>
              <w:bottom w:val="single" w:sz="4" w:space="0" w:color="auto"/>
              <w:right w:val="single" w:sz="4" w:space="0" w:color="auto"/>
            </w:tcBorders>
            <w:shd w:val="clear" w:color="000000" w:fill="FFFFFF"/>
            <w:vAlign w:val="center"/>
            <w:hideMark/>
          </w:tcPr>
          <w:p w14:paraId="10ECD8D1"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94681E5" w14:textId="77777777" w:rsidR="0052539B" w:rsidRPr="0052539B" w:rsidRDefault="0052539B" w:rsidP="0052539B">
            <w:pPr>
              <w:jc w:val="center"/>
              <w:rPr>
                <w:sz w:val="20"/>
                <w:szCs w:val="20"/>
              </w:rPr>
            </w:pPr>
            <w:r w:rsidRPr="0052539B">
              <w:rPr>
                <w:sz w:val="20"/>
                <w:szCs w:val="20"/>
              </w:rPr>
              <w:t>1,3E+04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0F22254" w14:textId="77777777" w:rsidR="0052539B" w:rsidRPr="0052539B" w:rsidRDefault="0052539B" w:rsidP="0052539B">
            <w:pPr>
              <w:jc w:val="center"/>
              <w:rPr>
                <w:color w:val="006100"/>
                <w:sz w:val="20"/>
                <w:szCs w:val="20"/>
              </w:rPr>
            </w:pPr>
            <w:r w:rsidRPr="0052539B">
              <w:rPr>
                <w:color w:val="006100"/>
                <w:sz w:val="20"/>
                <w:szCs w:val="20"/>
              </w:rPr>
              <w:t>0,28954</w:t>
            </w:r>
          </w:p>
        </w:tc>
      </w:tr>
      <w:tr w:rsidR="0052539B" w:rsidRPr="0052539B" w14:paraId="7354E57A"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6C4DF2C7" w14:textId="77777777" w:rsidR="0052539B" w:rsidRPr="0052539B" w:rsidRDefault="0052539B" w:rsidP="0052539B">
            <w:pPr>
              <w:jc w:val="center"/>
              <w:rPr>
                <w:sz w:val="20"/>
                <w:szCs w:val="20"/>
              </w:rPr>
            </w:pPr>
            <w:r w:rsidRPr="0052539B">
              <w:rPr>
                <w:sz w:val="20"/>
                <w:szCs w:val="20"/>
              </w:rPr>
              <w:t>266</w:t>
            </w:r>
          </w:p>
        </w:tc>
        <w:tc>
          <w:tcPr>
            <w:tcW w:w="749" w:type="pct"/>
            <w:tcBorders>
              <w:top w:val="nil"/>
              <w:left w:val="nil"/>
              <w:bottom w:val="single" w:sz="4" w:space="0" w:color="auto"/>
              <w:right w:val="single" w:sz="4" w:space="0" w:color="auto"/>
            </w:tcBorders>
            <w:shd w:val="clear" w:color="000000" w:fill="FFFFFF"/>
            <w:noWrap/>
            <w:vAlign w:val="center"/>
            <w:hideMark/>
          </w:tcPr>
          <w:p w14:paraId="05679AEE" w14:textId="77777777" w:rsidR="0052539B" w:rsidRPr="0052539B" w:rsidRDefault="0052539B" w:rsidP="0052539B">
            <w:pPr>
              <w:rPr>
                <w:sz w:val="20"/>
                <w:szCs w:val="20"/>
              </w:rPr>
            </w:pPr>
            <w:r w:rsidRPr="0052539B">
              <w:rPr>
                <w:sz w:val="20"/>
                <w:szCs w:val="20"/>
              </w:rPr>
              <w:t>ТК12-ТК13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72AF5FD2"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hideMark/>
          </w:tcPr>
          <w:p w14:paraId="4CFBE071" w14:textId="77777777" w:rsidR="0052539B" w:rsidRPr="0052539B" w:rsidRDefault="0052539B" w:rsidP="0052539B">
            <w:pPr>
              <w:jc w:val="center"/>
              <w:rPr>
                <w:sz w:val="22"/>
                <w:szCs w:val="22"/>
              </w:rPr>
            </w:pPr>
            <w:r w:rsidRPr="0052539B">
              <w:rPr>
                <w:sz w:val="22"/>
                <w:szCs w:val="22"/>
              </w:rPr>
              <w:t>95</w:t>
            </w:r>
          </w:p>
        </w:tc>
        <w:tc>
          <w:tcPr>
            <w:tcW w:w="401" w:type="pct"/>
            <w:tcBorders>
              <w:top w:val="nil"/>
              <w:left w:val="nil"/>
              <w:bottom w:val="single" w:sz="4" w:space="0" w:color="auto"/>
              <w:right w:val="single" w:sz="4" w:space="0" w:color="auto"/>
            </w:tcBorders>
            <w:shd w:val="clear" w:color="000000" w:fill="FFFFFF"/>
            <w:noWrap/>
            <w:vAlign w:val="bottom"/>
            <w:hideMark/>
          </w:tcPr>
          <w:p w14:paraId="75DE3147"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8157603"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1A5D4FCC"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08CAFE82"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6E9279F2"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045D2603"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0488068D" w14:textId="77777777" w:rsidR="0052539B" w:rsidRPr="0052539B" w:rsidRDefault="0052539B" w:rsidP="0052539B">
            <w:pPr>
              <w:jc w:val="center"/>
              <w:rPr>
                <w:sz w:val="20"/>
                <w:szCs w:val="20"/>
              </w:rPr>
            </w:pPr>
            <w:r w:rsidRPr="0052539B">
              <w:rPr>
                <w:sz w:val="20"/>
                <w:szCs w:val="20"/>
              </w:rPr>
              <w:t>1,7E+04</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170114F" w14:textId="77777777" w:rsidR="0052539B" w:rsidRPr="0052539B" w:rsidRDefault="0052539B" w:rsidP="0052539B">
            <w:pPr>
              <w:jc w:val="center"/>
              <w:rPr>
                <w:color w:val="006100"/>
                <w:sz w:val="20"/>
                <w:szCs w:val="20"/>
              </w:rPr>
            </w:pPr>
            <w:r w:rsidRPr="0052539B">
              <w:rPr>
                <w:color w:val="006100"/>
                <w:sz w:val="20"/>
                <w:szCs w:val="20"/>
              </w:rPr>
              <w:t>0,15878</w:t>
            </w:r>
          </w:p>
        </w:tc>
      </w:tr>
      <w:tr w:rsidR="0052539B" w:rsidRPr="0052539B" w14:paraId="64E19A05"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1AF47B2C" w14:textId="77777777" w:rsidR="0052539B" w:rsidRPr="0052539B" w:rsidRDefault="0052539B" w:rsidP="0052539B">
            <w:pPr>
              <w:jc w:val="center"/>
              <w:rPr>
                <w:sz w:val="20"/>
                <w:szCs w:val="20"/>
              </w:rPr>
            </w:pPr>
            <w:r w:rsidRPr="0052539B">
              <w:rPr>
                <w:sz w:val="20"/>
                <w:szCs w:val="20"/>
              </w:rPr>
              <w:t>267</w:t>
            </w:r>
          </w:p>
        </w:tc>
        <w:tc>
          <w:tcPr>
            <w:tcW w:w="749" w:type="pct"/>
            <w:tcBorders>
              <w:top w:val="nil"/>
              <w:left w:val="nil"/>
              <w:bottom w:val="single" w:sz="4" w:space="0" w:color="auto"/>
              <w:right w:val="single" w:sz="4" w:space="0" w:color="auto"/>
            </w:tcBorders>
            <w:shd w:val="clear" w:color="000000" w:fill="FFFFFF"/>
            <w:noWrap/>
            <w:vAlign w:val="center"/>
            <w:hideMark/>
          </w:tcPr>
          <w:p w14:paraId="30261895" w14:textId="77777777" w:rsidR="0052539B" w:rsidRPr="0052539B" w:rsidRDefault="0052539B" w:rsidP="0052539B">
            <w:pPr>
              <w:ind w:right="-114"/>
              <w:rPr>
                <w:sz w:val="20"/>
                <w:szCs w:val="20"/>
              </w:rPr>
            </w:pPr>
            <w:r w:rsidRPr="0052539B">
              <w:rPr>
                <w:sz w:val="20"/>
                <w:szCs w:val="20"/>
              </w:rPr>
              <w:t>ТК13-столов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4089DE8D"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042B9993" w14:textId="77777777" w:rsidR="0052539B" w:rsidRPr="0052539B" w:rsidRDefault="0052539B" w:rsidP="0052539B">
            <w:pPr>
              <w:jc w:val="center"/>
              <w:rPr>
                <w:sz w:val="22"/>
                <w:szCs w:val="22"/>
              </w:rPr>
            </w:pPr>
            <w:r w:rsidRPr="0052539B">
              <w:rPr>
                <w:sz w:val="22"/>
                <w:szCs w:val="22"/>
              </w:rPr>
              <w:t>5</w:t>
            </w:r>
          </w:p>
        </w:tc>
        <w:tc>
          <w:tcPr>
            <w:tcW w:w="401" w:type="pct"/>
            <w:tcBorders>
              <w:top w:val="nil"/>
              <w:left w:val="nil"/>
              <w:bottom w:val="single" w:sz="4" w:space="0" w:color="auto"/>
              <w:right w:val="single" w:sz="4" w:space="0" w:color="auto"/>
            </w:tcBorders>
            <w:shd w:val="clear" w:color="000000" w:fill="FFFFFF"/>
            <w:noWrap/>
            <w:vAlign w:val="bottom"/>
            <w:hideMark/>
          </w:tcPr>
          <w:p w14:paraId="17AF416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396D755F"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373C8CA3"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28EC1BDD"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04F5AE2D"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6027B35C"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E18C768" w14:textId="77777777" w:rsidR="0052539B" w:rsidRPr="0052539B" w:rsidRDefault="0052539B" w:rsidP="0052539B">
            <w:pPr>
              <w:jc w:val="center"/>
              <w:rPr>
                <w:sz w:val="20"/>
                <w:szCs w:val="20"/>
              </w:rPr>
            </w:pPr>
            <w:r w:rsidRPr="0052539B">
              <w:rPr>
                <w:sz w:val="20"/>
                <w:szCs w:val="20"/>
              </w:rPr>
              <w:t>9,1E+02</w:t>
            </w:r>
          </w:p>
        </w:tc>
        <w:tc>
          <w:tcPr>
            <w:tcW w:w="422" w:type="pct"/>
            <w:tcBorders>
              <w:top w:val="nil"/>
              <w:left w:val="nil"/>
              <w:bottom w:val="single" w:sz="4" w:space="0" w:color="auto"/>
              <w:right w:val="single" w:sz="4" w:space="0" w:color="auto"/>
            </w:tcBorders>
            <w:shd w:val="clear" w:color="000000" w:fill="FFFFFF"/>
            <w:noWrap/>
            <w:vAlign w:val="center"/>
            <w:hideMark/>
          </w:tcPr>
          <w:p w14:paraId="47A6CBB4" w14:textId="77777777" w:rsidR="0052539B" w:rsidRPr="0052539B" w:rsidRDefault="0052539B" w:rsidP="0052539B">
            <w:pPr>
              <w:jc w:val="center"/>
              <w:rPr>
                <w:color w:val="000000"/>
                <w:sz w:val="20"/>
                <w:szCs w:val="20"/>
              </w:rPr>
            </w:pPr>
            <w:r w:rsidRPr="0052539B">
              <w:rPr>
                <w:color w:val="000000"/>
                <w:sz w:val="20"/>
                <w:szCs w:val="20"/>
              </w:rPr>
              <w:t>0,95573</w:t>
            </w:r>
          </w:p>
        </w:tc>
      </w:tr>
      <w:tr w:rsidR="0052539B" w:rsidRPr="0052539B" w14:paraId="0371E7C3"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3DDEA5A8" w14:textId="77777777" w:rsidR="0052539B" w:rsidRPr="0052539B" w:rsidRDefault="0052539B" w:rsidP="0052539B">
            <w:pPr>
              <w:jc w:val="center"/>
              <w:rPr>
                <w:sz w:val="20"/>
                <w:szCs w:val="20"/>
              </w:rPr>
            </w:pPr>
            <w:r w:rsidRPr="0052539B">
              <w:rPr>
                <w:sz w:val="20"/>
                <w:szCs w:val="20"/>
              </w:rPr>
              <w:t>268</w:t>
            </w:r>
          </w:p>
        </w:tc>
        <w:tc>
          <w:tcPr>
            <w:tcW w:w="749" w:type="pct"/>
            <w:tcBorders>
              <w:top w:val="nil"/>
              <w:left w:val="nil"/>
              <w:bottom w:val="single" w:sz="4" w:space="0" w:color="auto"/>
              <w:right w:val="single" w:sz="4" w:space="0" w:color="auto"/>
            </w:tcBorders>
            <w:shd w:val="clear" w:color="000000" w:fill="FFFFFF"/>
            <w:noWrap/>
            <w:vAlign w:val="center"/>
            <w:hideMark/>
          </w:tcPr>
          <w:p w14:paraId="2185F0D4" w14:textId="77777777" w:rsidR="0052539B" w:rsidRPr="0052539B" w:rsidRDefault="0052539B" w:rsidP="0052539B">
            <w:pPr>
              <w:ind w:right="-114"/>
              <w:rPr>
                <w:sz w:val="20"/>
                <w:szCs w:val="20"/>
              </w:rPr>
            </w:pPr>
            <w:r w:rsidRPr="0052539B">
              <w:rPr>
                <w:sz w:val="20"/>
                <w:szCs w:val="20"/>
              </w:rPr>
              <w:t>столов-ТК14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2A74C3D8"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bottom"/>
            <w:hideMark/>
          </w:tcPr>
          <w:p w14:paraId="5C89EC3D" w14:textId="77777777" w:rsidR="0052539B" w:rsidRPr="0052539B" w:rsidRDefault="0052539B" w:rsidP="0052539B">
            <w:pPr>
              <w:jc w:val="center"/>
              <w:rPr>
                <w:sz w:val="22"/>
                <w:szCs w:val="22"/>
              </w:rPr>
            </w:pPr>
            <w:r w:rsidRPr="0052539B">
              <w:rPr>
                <w:sz w:val="22"/>
                <w:szCs w:val="22"/>
              </w:rPr>
              <w:t>33</w:t>
            </w:r>
          </w:p>
        </w:tc>
        <w:tc>
          <w:tcPr>
            <w:tcW w:w="401" w:type="pct"/>
            <w:tcBorders>
              <w:top w:val="nil"/>
              <w:left w:val="nil"/>
              <w:bottom w:val="single" w:sz="4" w:space="0" w:color="auto"/>
              <w:right w:val="single" w:sz="4" w:space="0" w:color="auto"/>
            </w:tcBorders>
            <w:shd w:val="clear" w:color="000000" w:fill="FFFFFF"/>
            <w:noWrap/>
            <w:vAlign w:val="bottom"/>
            <w:hideMark/>
          </w:tcPr>
          <w:p w14:paraId="3238D7E6"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49BF5012"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4B6FA14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1489DE82"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0829D4EE"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47DA6EAD"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21D4AFE0" w14:textId="77777777" w:rsidR="0052539B" w:rsidRPr="0052539B" w:rsidRDefault="0052539B" w:rsidP="0052539B">
            <w:pPr>
              <w:jc w:val="center"/>
              <w:rPr>
                <w:sz w:val="20"/>
                <w:szCs w:val="20"/>
              </w:rPr>
            </w:pPr>
            <w:r w:rsidRPr="0052539B">
              <w:rPr>
                <w:sz w:val="20"/>
                <w:szCs w:val="20"/>
              </w:rPr>
              <w:t>6,0E+03</w:t>
            </w:r>
          </w:p>
        </w:tc>
        <w:tc>
          <w:tcPr>
            <w:tcW w:w="422"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76BF3B9" w14:textId="77777777" w:rsidR="0052539B" w:rsidRPr="0052539B" w:rsidRDefault="0052539B" w:rsidP="0052539B">
            <w:pPr>
              <w:jc w:val="center"/>
              <w:rPr>
                <w:color w:val="006100"/>
                <w:sz w:val="20"/>
                <w:szCs w:val="20"/>
              </w:rPr>
            </w:pPr>
            <w:r w:rsidRPr="0052539B">
              <w:rPr>
                <w:color w:val="006100"/>
                <w:sz w:val="20"/>
                <w:szCs w:val="20"/>
              </w:rPr>
              <w:t>0,70779</w:t>
            </w:r>
          </w:p>
        </w:tc>
      </w:tr>
      <w:tr w:rsidR="0052539B" w:rsidRPr="0052539B" w14:paraId="0F4B2016" w14:textId="77777777" w:rsidTr="0052539B">
        <w:trPr>
          <w:trHeight w:val="170"/>
        </w:trPr>
        <w:tc>
          <w:tcPr>
            <w:tcW w:w="176" w:type="pct"/>
            <w:tcBorders>
              <w:top w:val="nil"/>
              <w:left w:val="single" w:sz="4" w:space="0" w:color="auto"/>
              <w:bottom w:val="single" w:sz="4" w:space="0" w:color="auto"/>
              <w:right w:val="single" w:sz="4" w:space="0" w:color="auto"/>
            </w:tcBorders>
            <w:shd w:val="clear" w:color="000000" w:fill="FFFFFF"/>
            <w:noWrap/>
            <w:vAlign w:val="center"/>
            <w:hideMark/>
          </w:tcPr>
          <w:p w14:paraId="43D4D884" w14:textId="77777777" w:rsidR="0052539B" w:rsidRPr="0052539B" w:rsidRDefault="0052539B" w:rsidP="0052539B">
            <w:pPr>
              <w:jc w:val="center"/>
              <w:rPr>
                <w:sz w:val="20"/>
                <w:szCs w:val="20"/>
              </w:rPr>
            </w:pPr>
            <w:r w:rsidRPr="0052539B">
              <w:rPr>
                <w:sz w:val="20"/>
                <w:szCs w:val="20"/>
              </w:rPr>
              <w:t>269</w:t>
            </w:r>
          </w:p>
        </w:tc>
        <w:tc>
          <w:tcPr>
            <w:tcW w:w="749" w:type="pct"/>
            <w:tcBorders>
              <w:top w:val="nil"/>
              <w:left w:val="nil"/>
              <w:bottom w:val="single" w:sz="4" w:space="0" w:color="auto"/>
              <w:right w:val="single" w:sz="4" w:space="0" w:color="auto"/>
            </w:tcBorders>
            <w:shd w:val="clear" w:color="000000" w:fill="FFFFFF"/>
            <w:noWrap/>
            <w:vAlign w:val="center"/>
            <w:hideMark/>
          </w:tcPr>
          <w:p w14:paraId="57830E07" w14:textId="77777777" w:rsidR="0052539B" w:rsidRPr="0052539B" w:rsidRDefault="0052539B" w:rsidP="0052539B">
            <w:pPr>
              <w:ind w:right="-114"/>
              <w:rPr>
                <w:sz w:val="20"/>
                <w:szCs w:val="20"/>
              </w:rPr>
            </w:pPr>
            <w:r w:rsidRPr="0052539B">
              <w:rPr>
                <w:sz w:val="20"/>
                <w:szCs w:val="20"/>
              </w:rPr>
              <w:t>ТК14-контора (сеть ГВС)</w:t>
            </w:r>
          </w:p>
        </w:tc>
        <w:tc>
          <w:tcPr>
            <w:tcW w:w="357" w:type="pct"/>
            <w:tcBorders>
              <w:top w:val="nil"/>
              <w:left w:val="nil"/>
              <w:bottom w:val="single" w:sz="4" w:space="0" w:color="auto"/>
              <w:right w:val="single" w:sz="4" w:space="0" w:color="auto"/>
            </w:tcBorders>
            <w:shd w:val="clear" w:color="000000" w:fill="FFFFFF"/>
            <w:noWrap/>
            <w:vAlign w:val="center"/>
            <w:hideMark/>
          </w:tcPr>
          <w:p w14:paraId="59BE06B9" w14:textId="77777777" w:rsidR="0052539B" w:rsidRPr="0052539B" w:rsidRDefault="0052539B" w:rsidP="0052539B">
            <w:pPr>
              <w:jc w:val="center"/>
              <w:rPr>
                <w:color w:val="000000"/>
                <w:sz w:val="20"/>
                <w:szCs w:val="20"/>
              </w:rPr>
            </w:pPr>
            <w:r w:rsidRPr="0052539B">
              <w:rPr>
                <w:color w:val="000000"/>
                <w:sz w:val="20"/>
                <w:szCs w:val="20"/>
              </w:rPr>
              <w:t>0,050</w:t>
            </w:r>
          </w:p>
        </w:tc>
        <w:tc>
          <w:tcPr>
            <w:tcW w:w="423" w:type="pct"/>
            <w:tcBorders>
              <w:top w:val="nil"/>
              <w:left w:val="nil"/>
              <w:bottom w:val="single" w:sz="4" w:space="0" w:color="auto"/>
              <w:right w:val="single" w:sz="4" w:space="0" w:color="auto"/>
            </w:tcBorders>
            <w:shd w:val="clear" w:color="000000" w:fill="FFFFFF"/>
            <w:noWrap/>
            <w:vAlign w:val="center"/>
            <w:hideMark/>
          </w:tcPr>
          <w:p w14:paraId="6A14BB6D" w14:textId="77777777" w:rsidR="0052539B" w:rsidRPr="0052539B" w:rsidRDefault="0052539B" w:rsidP="0052539B">
            <w:pPr>
              <w:jc w:val="center"/>
              <w:rPr>
                <w:sz w:val="22"/>
                <w:szCs w:val="22"/>
              </w:rPr>
            </w:pPr>
            <w:r w:rsidRPr="0052539B">
              <w:rPr>
                <w:sz w:val="22"/>
                <w:szCs w:val="22"/>
              </w:rPr>
              <w:t>7</w:t>
            </w:r>
          </w:p>
        </w:tc>
        <w:tc>
          <w:tcPr>
            <w:tcW w:w="401" w:type="pct"/>
            <w:tcBorders>
              <w:top w:val="nil"/>
              <w:left w:val="nil"/>
              <w:bottom w:val="single" w:sz="4" w:space="0" w:color="auto"/>
              <w:right w:val="single" w:sz="4" w:space="0" w:color="auto"/>
            </w:tcBorders>
            <w:shd w:val="clear" w:color="000000" w:fill="FFFFFF"/>
            <w:noWrap/>
            <w:vAlign w:val="center"/>
            <w:hideMark/>
          </w:tcPr>
          <w:p w14:paraId="386724BB" w14:textId="77777777" w:rsidR="0052539B" w:rsidRPr="0052539B" w:rsidRDefault="0052539B" w:rsidP="0052539B">
            <w:pPr>
              <w:jc w:val="center"/>
              <w:rPr>
                <w:sz w:val="22"/>
                <w:szCs w:val="22"/>
              </w:rPr>
            </w:pPr>
            <w:r w:rsidRPr="0052539B">
              <w:rPr>
                <w:sz w:val="22"/>
                <w:szCs w:val="22"/>
              </w:rPr>
              <w:t>1964</w:t>
            </w:r>
          </w:p>
        </w:tc>
        <w:tc>
          <w:tcPr>
            <w:tcW w:w="403" w:type="pct"/>
            <w:tcBorders>
              <w:top w:val="nil"/>
              <w:left w:val="nil"/>
              <w:bottom w:val="single" w:sz="4" w:space="0" w:color="auto"/>
              <w:right w:val="single" w:sz="4" w:space="0" w:color="auto"/>
            </w:tcBorders>
            <w:shd w:val="clear" w:color="000000" w:fill="FFFFFF"/>
            <w:noWrap/>
            <w:vAlign w:val="center"/>
            <w:hideMark/>
          </w:tcPr>
          <w:p w14:paraId="67F8F57E" w14:textId="77777777" w:rsidR="0052539B" w:rsidRPr="0052539B" w:rsidRDefault="0052539B" w:rsidP="0052539B">
            <w:pPr>
              <w:jc w:val="center"/>
              <w:rPr>
                <w:sz w:val="20"/>
                <w:szCs w:val="20"/>
              </w:rPr>
            </w:pPr>
            <w:r w:rsidRPr="0052539B">
              <w:rPr>
                <w:sz w:val="20"/>
                <w:szCs w:val="20"/>
              </w:rPr>
              <w:t>61</w:t>
            </w:r>
          </w:p>
        </w:tc>
        <w:tc>
          <w:tcPr>
            <w:tcW w:w="416" w:type="pct"/>
            <w:tcBorders>
              <w:top w:val="nil"/>
              <w:left w:val="nil"/>
              <w:bottom w:val="single" w:sz="4" w:space="0" w:color="auto"/>
              <w:right w:val="single" w:sz="4" w:space="0" w:color="auto"/>
            </w:tcBorders>
            <w:shd w:val="clear" w:color="000000" w:fill="FFFFFF"/>
            <w:noWrap/>
            <w:vAlign w:val="center"/>
            <w:hideMark/>
          </w:tcPr>
          <w:p w14:paraId="54EEE1A0" w14:textId="77777777" w:rsidR="0052539B" w:rsidRPr="0052539B" w:rsidRDefault="0052539B" w:rsidP="0052539B">
            <w:pPr>
              <w:jc w:val="center"/>
              <w:rPr>
                <w:sz w:val="20"/>
                <w:szCs w:val="20"/>
              </w:rPr>
            </w:pPr>
            <w:r w:rsidRPr="0052539B">
              <w:rPr>
                <w:sz w:val="20"/>
                <w:szCs w:val="20"/>
              </w:rPr>
              <w:t>0,0000057</w:t>
            </w:r>
          </w:p>
        </w:tc>
        <w:tc>
          <w:tcPr>
            <w:tcW w:w="452" w:type="pct"/>
            <w:tcBorders>
              <w:top w:val="nil"/>
              <w:left w:val="nil"/>
              <w:bottom w:val="single" w:sz="4" w:space="0" w:color="auto"/>
              <w:right w:val="single" w:sz="4" w:space="0" w:color="auto"/>
            </w:tcBorders>
            <w:shd w:val="clear" w:color="000000" w:fill="FFFFFF"/>
            <w:noWrap/>
            <w:vAlign w:val="center"/>
            <w:hideMark/>
          </w:tcPr>
          <w:p w14:paraId="6B52A4D1" w14:textId="77777777" w:rsidR="0052539B" w:rsidRPr="0052539B" w:rsidRDefault="0052539B" w:rsidP="0052539B">
            <w:pPr>
              <w:jc w:val="center"/>
              <w:rPr>
                <w:sz w:val="20"/>
                <w:szCs w:val="20"/>
              </w:rPr>
            </w:pPr>
            <w:r w:rsidRPr="0052539B">
              <w:rPr>
                <w:sz w:val="20"/>
                <w:szCs w:val="20"/>
              </w:rPr>
              <w:t>9,2</w:t>
            </w:r>
          </w:p>
        </w:tc>
        <w:tc>
          <w:tcPr>
            <w:tcW w:w="452" w:type="pct"/>
            <w:tcBorders>
              <w:top w:val="nil"/>
              <w:left w:val="nil"/>
              <w:bottom w:val="single" w:sz="4" w:space="0" w:color="auto"/>
              <w:right w:val="single" w:sz="4" w:space="0" w:color="auto"/>
            </w:tcBorders>
            <w:shd w:val="clear" w:color="000000" w:fill="FFFFFF"/>
            <w:noWrap/>
            <w:vAlign w:val="center"/>
            <w:hideMark/>
          </w:tcPr>
          <w:p w14:paraId="5C89E321" w14:textId="77777777" w:rsidR="0052539B" w:rsidRPr="0052539B" w:rsidRDefault="0052539B" w:rsidP="0052539B">
            <w:pPr>
              <w:jc w:val="center"/>
              <w:rPr>
                <w:sz w:val="20"/>
                <w:szCs w:val="20"/>
              </w:rPr>
            </w:pPr>
            <w:r w:rsidRPr="0052539B">
              <w:rPr>
                <w:sz w:val="20"/>
                <w:szCs w:val="20"/>
              </w:rPr>
              <w:t>0,1081</w:t>
            </w:r>
          </w:p>
        </w:tc>
        <w:tc>
          <w:tcPr>
            <w:tcW w:w="375" w:type="pct"/>
            <w:tcBorders>
              <w:top w:val="nil"/>
              <w:left w:val="nil"/>
              <w:bottom w:val="single" w:sz="4" w:space="0" w:color="auto"/>
              <w:right w:val="single" w:sz="4" w:space="0" w:color="auto"/>
            </w:tcBorders>
            <w:shd w:val="clear" w:color="000000" w:fill="FFFFFF"/>
            <w:vAlign w:val="center"/>
            <w:hideMark/>
          </w:tcPr>
          <w:p w14:paraId="30DB56E9" w14:textId="77777777" w:rsidR="0052539B" w:rsidRPr="0052539B" w:rsidRDefault="0052539B" w:rsidP="0052539B">
            <w:pPr>
              <w:jc w:val="center"/>
              <w:rPr>
                <w:sz w:val="20"/>
                <w:szCs w:val="20"/>
              </w:rPr>
            </w:pPr>
            <w:r w:rsidRPr="0052539B">
              <w:rPr>
                <w:sz w:val="20"/>
                <w:szCs w:val="20"/>
              </w:rPr>
              <w:t>183</w:t>
            </w:r>
          </w:p>
        </w:tc>
        <w:tc>
          <w:tcPr>
            <w:tcW w:w="374" w:type="pct"/>
            <w:tcBorders>
              <w:top w:val="nil"/>
              <w:left w:val="nil"/>
              <w:bottom w:val="single" w:sz="4" w:space="0" w:color="auto"/>
              <w:right w:val="single" w:sz="4" w:space="0" w:color="auto"/>
            </w:tcBorders>
            <w:shd w:val="clear" w:color="000000" w:fill="FFFFFF"/>
            <w:noWrap/>
            <w:vAlign w:val="center"/>
            <w:hideMark/>
          </w:tcPr>
          <w:p w14:paraId="69A1EE07" w14:textId="77777777" w:rsidR="0052539B" w:rsidRPr="0052539B" w:rsidRDefault="0052539B" w:rsidP="0052539B">
            <w:pPr>
              <w:jc w:val="center"/>
              <w:rPr>
                <w:sz w:val="20"/>
                <w:szCs w:val="20"/>
              </w:rPr>
            </w:pPr>
            <w:r w:rsidRPr="0052539B">
              <w:rPr>
                <w:sz w:val="20"/>
                <w:szCs w:val="20"/>
              </w:rPr>
              <w:t>1,3E+03</w:t>
            </w:r>
          </w:p>
        </w:tc>
        <w:tc>
          <w:tcPr>
            <w:tcW w:w="422" w:type="pct"/>
            <w:tcBorders>
              <w:top w:val="nil"/>
              <w:left w:val="nil"/>
              <w:bottom w:val="single" w:sz="4" w:space="0" w:color="auto"/>
              <w:right w:val="single" w:sz="4" w:space="0" w:color="auto"/>
            </w:tcBorders>
            <w:shd w:val="clear" w:color="000000" w:fill="FFFFFF"/>
            <w:noWrap/>
            <w:vAlign w:val="center"/>
            <w:hideMark/>
          </w:tcPr>
          <w:p w14:paraId="04356407" w14:textId="77777777" w:rsidR="0052539B" w:rsidRPr="0052539B" w:rsidRDefault="0052539B" w:rsidP="0052539B">
            <w:pPr>
              <w:jc w:val="center"/>
              <w:rPr>
                <w:color w:val="000000"/>
                <w:sz w:val="20"/>
                <w:szCs w:val="20"/>
              </w:rPr>
            </w:pPr>
            <w:r w:rsidRPr="0052539B">
              <w:rPr>
                <w:color w:val="000000"/>
                <w:sz w:val="20"/>
                <w:szCs w:val="20"/>
              </w:rPr>
              <w:t>0,93802</w:t>
            </w:r>
          </w:p>
        </w:tc>
      </w:tr>
    </w:tbl>
    <w:p w14:paraId="50F8BF12" w14:textId="77777777" w:rsidR="004C2920" w:rsidRPr="007B51DA" w:rsidRDefault="004C2920" w:rsidP="000D16B8">
      <w:pPr>
        <w:autoSpaceDE w:val="0"/>
        <w:autoSpaceDN w:val="0"/>
        <w:adjustRightInd w:val="0"/>
        <w:ind w:firstLine="720"/>
        <w:jc w:val="both"/>
        <w:rPr>
          <w:sz w:val="20"/>
          <w:szCs w:val="20"/>
        </w:rPr>
      </w:pPr>
    </w:p>
    <w:p w14:paraId="762B014E" w14:textId="77777777" w:rsidR="004C2920" w:rsidRPr="007B51DA" w:rsidRDefault="004C2920" w:rsidP="000D16B8">
      <w:pPr>
        <w:autoSpaceDE w:val="0"/>
        <w:autoSpaceDN w:val="0"/>
        <w:adjustRightInd w:val="0"/>
        <w:ind w:firstLine="720"/>
        <w:jc w:val="both"/>
        <w:rPr>
          <w:sz w:val="20"/>
          <w:szCs w:val="20"/>
        </w:rPr>
      </w:pPr>
    </w:p>
    <w:p w14:paraId="644FB227" w14:textId="77777777" w:rsidR="004C2920" w:rsidRPr="007B51DA" w:rsidRDefault="004C2920" w:rsidP="000D16B8">
      <w:pPr>
        <w:autoSpaceDE w:val="0"/>
        <w:autoSpaceDN w:val="0"/>
        <w:adjustRightInd w:val="0"/>
        <w:ind w:firstLine="720"/>
        <w:jc w:val="both"/>
        <w:rPr>
          <w:sz w:val="20"/>
          <w:szCs w:val="20"/>
        </w:rPr>
      </w:pPr>
    </w:p>
    <w:p w14:paraId="219EE39A" w14:textId="77777777" w:rsidR="004C2920" w:rsidRPr="007B51DA" w:rsidRDefault="004C2920" w:rsidP="000D16B8">
      <w:pPr>
        <w:autoSpaceDE w:val="0"/>
        <w:autoSpaceDN w:val="0"/>
        <w:adjustRightInd w:val="0"/>
        <w:ind w:firstLine="720"/>
        <w:jc w:val="both"/>
        <w:rPr>
          <w:sz w:val="20"/>
          <w:szCs w:val="20"/>
        </w:rPr>
      </w:pPr>
    </w:p>
    <w:p w14:paraId="5B5E9478" w14:textId="77777777" w:rsidR="004C2920" w:rsidRPr="007B51DA" w:rsidRDefault="004C2920" w:rsidP="000D16B8">
      <w:pPr>
        <w:autoSpaceDE w:val="0"/>
        <w:autoSpaceDN w:val="0"/>
        <w:adjustRightInd w:val="0"/>
        <w:ind w:firstLine="720"/>
        <w:jc w:val="both"/>
        <w:rPr>
          <w:sz w:val="20"/>
          <w:szCs w:val="20"/>
        </w:rPr>
      </w:pPr>
    </w:p>
    <w:p w14:paraId="05FF02CB" w14:textId="77777777" w:rsidR="004C2920" w:rsidRPr="007B51DA" w:rsidRDefault="004C2920" w:rsidP="000D16B8">
      <w:pPr>
        <w:autoSpaceDE w:val="0"/>
        <w:autoSpaceDN w:val="0"/>
        <w:adjustRightInd w:val="0"/>
        <w:ind w:firstLine="720"/>
        <w:jc w:val="both"/>
        <w:rPr>
          <w:sz w:val="20"/>
          <w:szCs w:val="20"/>
        </w:rPr>
      </w:pPr>
    </w:p>
    <w:p w14:paraId="5714FC80" w14:textId="77777777" w:rsidR="004C2920" w:rsidRPr="007B51DA" w:rsidRDefault="004C2920" w:rsidP="000D16B8">
      <w:pPr>
        <w:autoSpaceDE w:val="0"/>
        <w:autoSpaceDN w:val="0"/>
        <w:adjustRightInd w:val="0"/>
        <w:ind w:firstLine="720"/>
        <w:jc w:val="both"/>
        <w:rPr>
          <w:sz w:val="20"/>
          <w:szCs w:val="20"/>
        </w:rPr>
      </w:pPr>
    </w:p>
    <w:p w14:paraId="19C01047" w14:textId="77777777" w:rsidR="004C2920" w:rsidRPr="007B51DA" w:rsidRDefault="004C2920" w:rsidP="000D16B8">
      <w:pPr>
        <w:autoSpaceDE w:val="0"/>
        <w:autoSpaceDN w:val="0"/>
        <w:adjustRightInd w:val="0"/>
        <w:ind w:firstLine="720"/>
        <w:jc w:val="both"/>
        <w:rPr>
          <w:sz w:val="20"/>
          <w:szCs w:val="20"/>
        </w:rPr>
      </w:pPr>
    </w:p>
    <w:p w14:paraId="602070D2" w14:textId="77777777" w:rsidR="004C2920" w:rsidRPr="007B51DA" w:rsidRDefault="004C2920" w:rsidP="000D16B8">
      <w:pPr>
        <w:autoSpaceDE w:val="0"/>
        <w:autoSpaceDN w:val="0"/>
        <w:adjustRightInd w:val="0"/>
        <w:ind w:firstLine="720"/>
        <w:jc w:val="both"/>
        <w:rPr>
          <w:sz w:val="20"/>
          <w:szCs w:val="20"/>
        </w:rPr>
      </w:pPr>
    </w:p>
    <w:p w14:paraId="5446FC63" w14:textId="77777777" w:rsidR="00263640" w:rsidRDefault="00263640" w:rsidP="000D16B8">
      <w:pPr>
        <w:autoSpaceDE w:val="0"/>
        <w:autoSpaceDN w:val="0"/>
        <w:adjustRightInd w:val="0"/>
        <w:ind w:firstLine="720"/>
        <w:jc w:val="both"/>
        <w:rPr>
          <w:sz w:val="20"/>
          <w:szCs w:val="20"/>
        </w:rPr>
        <w:sectPr w:rsidR="00263640" w:rsidSect="00A42001">
          <w:pgSz w:w="16838" w:h="11906" w:orient="landscape"/>
          <w:pgMar w:top="1843" w:right="1134" w:bottom="851" w:left="1134" w:header="709" w:footer="519" w:gutter="0"/>
          <w:cols w:space="720"/>
        </w:sectPr>
      </w:pPr>
    </w:p>
    <w:p w14:paraId="6FE1A208" w14:textId="77777777" w:rsidR="004678B1" w:rsidRPr="00F53BFF" w:rsidRDefault="004678B1" w:rsidP="00F53BFF">
      <w:pPr>
        <w:pStyle w:val="affe"/>
        <w:spacing w:line="240" w:lineRule="auto"/>
        <w:ind w:firstLine="0"/>
        <w:rPr>
          <w:rFonts w:ascii="Times New Roman" w:hAnsi="Times New Roman" w:cs="Times New Roman"/>
          <w:b/>
          <w:bCs/>
          <w:sz w:val="24"/>
          <w:szCs w:val="24"/>
        </w:rPr>
      </w:pPr>
      <w:bookmarkStart w:id="66" w:name="_Toc174902509"/>
      <w:bookmarkStart w:id="67" w:name="_Toc197882081"/>
      <w:r w:rsidRPr="00F53BFF">
        <w:rPr>
          <w:rFonts w:ascii="Times New Roman" w:hAnsi="Times New Roman" w:cs="Times New Roman"/>
          <w:b/>
          <w:bCs/>
          <w:sz w:val="24"/>
          <w:szCs w:val="24"/>
        </w:rPr>
        <w:lastRenderedPageBreak/>
        <w:t>2.11.4. Обоснование результатов оценки коэффициентов готовности теплопроводов к несению тепловой нагрузки</w:t>
      </w:r>
      <w:bookmarkEnd w:id="66"/>
      <w:bookmarkEnd w:id="67"/>
    </w:p>
    <w:p w14:paraId="3E120D09" w14:textId="77777777" w:rsidR="004678B1" w:rsidRPr="004678B1" w:rsidRDefault="004678B1" w:rsidP="004678B1">
      <w:pPr>
        <w:ind w:firstLine="709"/>
        <w:jc w:val="both"/>
        <w:rPr>
          <w:bCs/>
          <w:lang w:eastAsia="en-US"/>
        </w:rPr>
      </w:pPr>
    </w:p>
    <w:p w14:paraId="558ADD1F" w14:textId="77777777" w:rsidR="004678B1" w:rsidRPr="004678B1" w:rsidRDefault="004678B1" w:rsidP="004678B1">
      <w:pPr>
        <w:ind w:firstLine="709"/>
        <w:jc w:val="both"/>
        <w:rPr>
          <w:bCs/>
        </w:rPr>
      </w:pPr>
      <w:r w:rsidRPr="004678B1">
        <w:rPr>
          <w:bCs/>
        </w:rPr>
        <w:t>В тепловых сетях без резервирования величина Kj имеет наибольшее значение по сравнению с резервированной сетью, а Pj наименьшее. Введение в сеть минимальной струк</w:t>
      </w:r>
      <w:r w:rsidRPr="004678B1">
        <w:rPr>
          <w:bCs/>
        </w:rPr>
        <w:softHyphen/>
        <w:t>турной избыточности и дальнейшее увеличение объема резервирования ведут к по</w:t>
      </w:r>
      <w:r w:rsidRPr="004678B1">
        <w:rPr>
          <w:bCs/>
        </w:rPr>
        <w:softHyphen/>
        <w:t>вышению надежности обеспечения пониженного уровня теплоснабжения (значение Pj растет), что обу</w:t>
      </w:r>
      <w:r w:rsidRPr="004678B1">
        <w:rPr>
          <w:bCs/>
        </w:rPr>
        <w:softHyphen/>
        <w:t>словлено увеличением временного резерва потребителей при отказах эле</w:t>
      </w:r>
      <w:r w:rsidRPr="004678B1">
        <w:rPr>
          <w:bCs/>
        </w:rPr>
        <w:softHyphen/>
        <w:t>ментов резервиро</w:t>
      </w:r>
      <w:r w:rsidRPr="004678B1">
        <w:rPr>
          <w:bCs/>
        </w:rPr>
        <w:softHyphen/>
        <w:t>ванной части сети. Однако одновременно уменьшается надежность обеспечения расчетного уровня, т.е. значение Kj (при норме аварийной подачи тепла меньше единицы по отношению к расчетной,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w:t>
      </w:r>
      <w:r w:rsidRPr="004678B1">
        <w:rPr>
          <w:bCs/>
        </w:rPr>
        <w:softHyphen/>
        <w:t>дящих в путь его теплоснабжения, но и элементов кольцевой части сети, гидравлически свя</w:t>
      </w:r>
      <w:r w:rsidRPr="004678B1">
        <w:rPr>
          <w:bCs/>
        </w:rPr>
        <w:softHyphen/>
        <w:t>занной с этим потребителем. Таким образом, если в тупиковой сети значения Pj удовлетво</w:t>
      </w:r>
      <w:r w:rsidRPr="004678B1">
        <w:rPr>
          <w:bCs/>
        </w:rPr>
        <w:softHyphen/>
        <w:t>ряют нормативному значению, резервирова</w:t>
      </w:r>
      <w:r w:rsidRPr="004678B1">
        <w:rPr>
          <w:bCs/>
        </w:rPr>
        <w:softHyphen/>
        <w:t>ния сети не требуется. В противном случае дол</w:t>
      </w:r>
      <w:r w:rsidRPr="004678B1">
        <w:rPr>
          <w:bCs/>
        </w:rPr>
        <w:softHyphen/>
        <w:t>жен быть определен такой объем резерви</w:t>
      </w:r>
      <w:r w:rsidRPr="004678B1">
        <w:rPr>
          <w:bCs/>
        </w:rPr>
        <w:softHyphen/>
        <w:t>рования, при котором значения Pj удовлетворят своему нормативу, а значения Kj своего норматива не нарушат. Если в сети без резервирова</w:t>
      </w:r>
      <w:r w:rsidRPr="004678B1">
        <w:rPr>
          <w:bCs/>
        </w:rPr>
        <w:softHyphen/>
        <w:t>ния величина показателя Kj меньше нормативного значения, это значит, что масштабы сис</w:t>
      </w:r>
      <w:r w:rsidRPr="004678B1">
        <w:rPr>
          <w:bCs/>
        </w:rPr>
        <w:softHyphen/>
        <w:t>темы завышены и необходимо уменьшить радиус действия и общую длину сети от данного источника. То же самое не</w:t>
      </w:r>
      <w:r w:rsidRPr="004678B1">
        <w:rPr>
          <w:bCs/>
        </w:rPr>
        <w:softHyphen/>
        <w:t>обходимо сделать, если при увеличении объема резервирования ТС величина показателя Kj становится меньше нормативного значения, а показатель Pj еще не достиг своего нор</w:t>
      </w:r>
      <w:r w:rsidRPr="004678B1">
        <w:rPr>
          <w:bCs/>
        </w:rPr>
        <w:softHyphen/>
        <w:t>мативного значения.</w:t>
      </w:r>
    </w:p>
    <w:p w14:paraId="4B51D9B5" w14:textId="77777777" w:rsidR="004678B1" w:rsidRPr="004678B1" w:rsidRDefault="004678B1" w:rsidP="004678B1">
      <w:pPr>
        <w:ind w:firstLine="709"/>
        <w:jc w:val="both"/>
        <w:rPr>
          <w:rFonts w:eastAsiaTheme="minorEastAsia"/>
          <w:bCs/>
          <w:szCs w:val="22"/>
        </w:rPr>
      </w:pPr>
      <w:r w:rsidRPr="004678B1">
        <w:rPr>
          <w:rFonts w:eastAsiaTheme="minorEastAsia"/>
          <w:bCs/>
          <w:szCs w:val="22"/>
        </w:rPr>
        <w:t>Коэффициент готовности системы к теплоснабжению j-го потребителя:</w:t>
      </w:r>
    </w:p>
    <w:tbl>
      <w:tblPr>
        <w:tblW w:w="8592" w:type="dxa"/>
        <w:jc w:val="center"/>
        <w:tblLook w:val="04A0" w:firstRow="1" w:lastRow="0" w:firstColumn="1" w:lastColumn="0" w:noHBand="0" w:noVBand="1"/>
      </w:tblPr>
      <w:tblGrid>
        <w:gridCol w:w="6849"/>
        <w:gridCol w:w="1743"/>
      </w:tblGrid>
      <w:tr w:rsidR="004678B1" w:rsidRPr="004678B1" w14:paraId="5F9613C2" w14:textId="77777777" w:rsidTr="00382A5C">
        <w:trPr>
          <w:trHeight w:val="405"/>
          <w:jc w:val="center"/>
        </w:trPr>
        <w:tc>
          <w:tcPr>
            <w:tcW w:w="6849" w:type="dxa"/>
            <w:vAlign w:val="center"/>
          </w:tcPr>
          <w:p w14:paraId="1E19E0BA" w14:textId="77777777" w:rsidR="004678B1" w:rsidRPr="004678B1" w:rsidRDefault="00BC3B4E" w:rsidP="004678B1">
            <w:pPr>
              <w:jc w:val="both"/>
              <w:rPr>
                <w:rFonts w:eastAsiaTheme="minorEastAsia"/>
                <w:bCs/>
              </w:rPr>
            </w:pPr>
            <m:oMathPara>
              <m:oMath>
                <m:sSub>
                  <m:sSubPr>
                    <m:ctrlPr>
                      <w:rPr>
                        <w:rFonts w:ascii="Cambria Math" w:eastAsiaTheme="minorEastAsia" w:hAnsi="Cambria Math"/>
                        <w:bCs/>
                        <w:szCs w:val="22"/>
                      </w:rPr>
                    </m:ctrlPr>
                  </m:sSubPr>
                  <m:e>
                    <m:r>
                      <w:rPr>
                        <w:rFonts w:ascii="Cambria Math" w:eastAsiaTheme="minorEastAsia" w:hAnsi="Cambria Math"/>
                        <w:szCs w:val="22"/>
                      </w:rPr>
                      <m:t>K</m:t>
                    </m:r>
                  </m:e>
                  <m:sub>
                    <m:r>
                      <w:rPr>
                        <w:rFonts w:ascii="Cambria Math" w:eastAsiaTheme="minorEastAsia" w:hAnsi="Cambria Math"/>
                        <w:szCs w:val="22"/>
                      </w:rPr>
                      <m:t>j</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p</m:t>
                    </m:r>
                  </m:e>
                  <m:sub>
                    <m:r>
                      <m:rPr>
                        <m:sty m:val="p"/>
                      </m:rPr>
                      <w:rPr>
                        <w:rFonts w:ascii="Cambria Math" w:eastAsiaTheme="minorEastAsia" w:hAnsi="Cambria Math"/>
                        <w:szCs w:val="22"/>
                      </w:rPr>
                      <m:t>0</m:t>
                    </m:r>
                  </m:sub>
                </m:sSub>
                <m:r>
                  <m:rPr>
                    <m:sty m:val="p"/>
                  </m:rPr>
                  <w:rPr>
                    <w:rFonts w:ascii="Cambria Math" w:eastAsiaTheme="minorEastAsia" w:hAnsi="Cambria Math"/>
                    <w:szCs w:val="22"/>
                  </w:rPr>
                  <m:t>+</m:t>
                </m:r>
                <m:nary>
                  <m:naryPr>
                    <m:chr m:val="∑"/>
                    <m:limLoc m:val="undOvr"/>
                    <m:supHide m:val="1"/>
                    <m:ctrlPr>
                      <w:rPr>
                        <w:rFonts w:ascii="Cambria Math" w:eastAsiaTheme="minorEastAsia" w:hAnsi="Cambria Math"/>
                        <w:bCs/>
                        <w:szCs w:val="22"/>
                      </w:rPr>
                    </m:ctrlPr>
                  </m:naryPr>
                  <m:sub>
                    <m:r>
                      <w:rPr>
                        <w:rFonts w:ascii="Cambria Math" w:eastAsiaTheme="minorEastAsia" w:hAnsi="Cambria Math"/>
                        <w:szCs w:val="22"/>
                      </w:rPr>
                      <m:t>f</m:t>
                    </m:r>
                    <m:r>
                      <m:rPr>
                        <m:sty m:val="p"/>
                      </m:rPr>
                      <w:rPr>
                        <w:rFonts w:ascii="Cambria Math" w:eastAsiaTheme="minorEastAsia" w:hAnsi="Cambria Math"/>
                        <w:szCs w:val="22"/>
                      </w:rPr>
                      <m:t>∉</m:t>
                    </m:r>
                    <m:r>
                      <w:rPr>
                        <w:rFonts w:ascii="Cambria Math" w:eastAsiaTheme="minorEastAsia" w:hAnsi="Cambria Math"/>
                        <w:szCs w:val="22"/>
                      </w:rPr>
                      <m:t>j</m:t>
                    </m:r>
                  </m:sub>
                  <m:sup/>
                  <m:e>
                    <m:sSub>
                      <m:sSubPr>
                        <m:ctrlPr>
                          <w:rPr>
                            <w:rFonts w:ascii="Cambria Math" w:eastAsiaTheme="minorEastAsia" w:hAnsi="Cambria Math"/>
                            <w:bCs/>
                            <w:szCs w:val="22"/>
                          </w:rPr>
                        </m:ctrlPr>
                      </m:sSubPr>
                      <m:e>
                        <m:r>
                          <w:rPr>
                            <w:rFonts w:ascii="Cambria Math" w:eastAsiaTheme="minorEastAsia" w:hAnsi="Cambria Math"/>
                            <w:szCs w:val="22"/>
                          </w:rPr>
                          <m:t>p</m:t>
                        </m:r>
                      </m:e>
                      <m:sub>
                        <m:r>
                          <w:rPr>
                            <w:rFonts w:ascii="Cambria Math" w:eastAsiaTheme="minorEastAsia" w:hAnsi="Cambria Math"/>
                            <w:szCs w:val="22"/>
                          </w:rPr>
                          <m:t>f</m:t>
                        </m:r>
                      </m:sub>
                    </m:sSub>
                  </m:e>
                </m:nary>
                <m:r>
                  <m:rPr>
                    <m:sty m:val="p"/>
                  </m:rPr>
                  <w:rPr>
                    <w:rFonts w:ascii="Cambria Math" w:eastAsiaTheme="minorEastAsia" w:hAnsi="Cambria Math"/>
                    <w:szCs w:val="22"/>
                  </w:rPr>
                  <m:t xml:space="preserve"> ∙</m:t>
                </m:r>
                <m:f>
                  <m:fPr>
                    <m:ctrlPr>
                      <w:rPr>
                        <w:rFonts w:ascii="Cambria Math" w:eastAsiaTheme="minorEastAsia" w:hAnsi="Cambria Math"/>
                        <w:bCs/>
                        <w:szCs w:val="22"/>
                      </w:rPr>
                    </m:ctrlPr>
                  </m:fPr>
                  <m:num>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den>
                </m:f>
              </m:oMath>
            </m:oMathPara>
          </w:p>
        </w:tc>
        <w:tc>
          <w:tcPr>
            <w:tcW w:w="1743" w:type="dxa"/>
            <w:vAlign w:val="center"/>
          </w:tcPr>
          <w:p w14:paraId="61CF0F98" w14:textId="77777777" w:rsidR="004678B1" w:rsidRPr="004678B1" w:rsidRDefault="004678B1" w:rsidP="004678B1">
            <w:pPr>
              <w:jc w:val="both"/>
              <w:rPr>
                <w:rFonts w:eastAsiaTheme="minorEastAsia"/>
                <w:bCs/>
              </w:rPr>
            </w:pPr>
            <w:r w:rsidRPr="004678B1">
              <w:rPr>
                <w:rFonts w:eastAsiaTheme="minorEastAsia"/>
                <w:bCs/>
                <w:szCs w:val="22"/>
              </w:rPr>
              <w:t>, где</w:t>
            </w:r>
          </w:p>
        </w:tc>
      </w:tr>
    </w:tbl>
    <w:p w14:paraId="1B80D5A4" w14:textId="77777777" w:rsidR="004678B1" w:rsidRPr="004678B1" w:rsidRDefault="004678B1" w:rsidP="004678B1">
      <w:pPr>
        <w:ind w:firstLine="709"/>
        <w:jc w:val="both"/>
        <w:rPr>
          <w:rFonts w:eastAsiaTheme="minorEastAsia"/>
          <w:bCs/>
          <w:szCs w:val="22"/>
        </w:rPr>
      </w:pPr>
      <w:r w:rsidRPr="004678B1">
        <w:rPr>
          <w:rFonts w:eastAsiaTheme="minorEastAsia"/>
          <w:bCs/>
          <w:szCs w:val="22"/>
        </w:rPr>
        <w:t xml:space="preserve">-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oMath>
      <w:r w:rsidRPr="004678B1">
        <w:rPr>
          <w:rFonts w:eastAsiaTheme="minorEastAsia"/>
          <w:bCs/>
          <w:szCs w:val="22"/>
        </w:rPr>
        <w:t xml:space="preserve"> – продолжительность отопительного периода, ч;</w:t>
      </w:r>
    </w:p>
    <w:p w14:paraId="3890B817" w14:textId="77777777" w:rsidR="004678B1" w:rsidRPr="004678B1" w:rsidRDefault="004678B1" w:rsidP="00F22E09">
      <w:pPr>
        <w:ind w:firstLine="709"/>
        <w:jc w:val="both"/>
        <w:rPr>
          <w:rFonts w:eastAsiaTheme="minorEastAsia"/>
          <w:bCs/>
          <w:szCs w:val="22"/>
        </w:rPr>
      </w:pPr>
      <w:r w:rsidRPr="004678B1">
        <w:rPr>
          <w:rFonts w:eastAsiaTheme="minorEastAsia"/>
          <w:bCs/>
          <w:szCs w:val="22"/>
        </w:rPr>
        <w:t xml:space="preserve">-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4678B1">
        <w:rPr>
          <w:rFonts w:eastAsiaTheme="minorEastAsia"/>
          <w:bCs/>
          <w:szCs w:val="22"/>
        </w:rPr>
        <w:t xml:space="preserve"> - продолжительность действия низких температур наружного воздуха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4678B1">
        <w:rPr>
          <w:rFonts w:eastAsiaTheme="minorEastAsia"/>
          <w:bCs/>
          <w:szCs w:val="22"/>
        </w:rPr>
        <w:t xml:space="preserve"> (ниже расчетной температуры наружного воздуха </w:t>
      </w:r>
      <m:oMath>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4678B1">
        <w:rPr>
          <w:rFonts w:eastAsiaTheme="minorEastAsia"/>
          <w:bCs/>
          <w:szCs w:val="22"/>
        </w:rPr>
        <w:t>) в течение отопительного периода, при кото</w:t>
      </w:r>
      <w:r w:rsidRPr="004678B1">
        <w:rPr>
          <w:rFonts w:eastAsiaTheme="minorEastAsia"/>
          <w:bCs/>
          <w:szCs w:val="22"/>
        </w:rPr>
        <w:softHyphen/>
        <w:t>рой время восстановления отказавшего f-го элемента становится равным времени снижения температуры воздуха в здании j-го потребителя до минимально допустимого значения, ч.</w:t>
      </w:r>
    </w:p>
    <w:p w14:paraId="22F31716" w14:textId="77777777" w:rsidR="004678B1" w:rsidRPr="004678B1" w:rsidRDefault="004678B1" w:rsidP="00F22E09">
      <w:pPr>
        <w:ind w:firstLine="709"/>
        <w:jc w:val="both"/>
        <w:rPr>
          <w:rFonts w:eastAsiaTheme="minorEastAsia"/>
          <w:bCs/>
          <w:szCs w:val="22"/>
        </w:rPr>
      </w:pPr>
      <w:r w:rsidRPr="004678B1">
        <w:rPr>
          <w:rFonts w:eastAsiaTheme="minorEastAsia"/>
          <w:bCs/>
          <w:szCs w:val="22"/>
        </w:rPr>
        <w:t>Если температура наружного воздуха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4678B1">
        <w:rPr>
          <w:rFonts w:eastAsiaTheme="minorEastAsia"/>
          <w:bCs/>
          <w:szCs w:val="22"/>
        </w:rPr>
        <w:t xml:space="preserve">) оказывается равной или выше +8 </w:t>
      </w:r>
      <w:r w:rsidRPr="004678B1">
        <w:rPr>
          <w:rFonts w:eastAsiaTheme="minorEastAsia" w:cs="Arial"/>
          <w:bCs/>
          <w:szCs w:val="22"/>
        </w:rPr>
        <w:t>º</w:t>
      </w:r>
      <w:r w:rsidRPr="004678B1">
        <w:rPr>
          <w:rFonts w:eastAsiaTheme="minorEastAsia"/>
          <w:bCs/>
          <w:szCs w:val="22"/>
        </w:rPr>
        <w:t>С (на</w:t>
      </w:r>
      <w:r w:rsidRPr="004678B1">
        <w:rPr>
          <w:rFonts w:eastAsiaTheme="minorEastAsia"/>
          <w:bCs/>
          <w:szCs w:val="22"/>
        </w:rPr>
        <w:softHyphen/>
        <w:t>чало отопительного сезона), отказы данного f-го элемента нарушают расчетный уровень теп</w:t>
      </w:r>
      <w:r w:rsidRPr="004678B1">
        <w:rPr>
          <w:rFonts w:eastAsiaTheme="minorEastAsia"/>
          <w:bCs/>
          <w:szCs w:val="22"/>
        </w:rPr>
        <w:softHyphen/>
        <w:t>лоснабжения j-го потребителя в течение всего отопительного сезона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oMath>
      <w:r w:rsidRPr="004678B1">
        <w:rPr>
          <w:rFonts w:eastAsiaTheme="minorEastAsia"/>
          <w:bCs/>
          <w:szCs w:val="22"/>
        </w:rPr>
        <w:t>), то при рас</w:t>
      </w:r>
      <w:r w:rsidRPr="004678B1">
        <w:rPr>
          <w:rFonts w:eastAsiaTheme="minorEastAsia"/>
          <w:bCs/>
          <w:szCs w:val="22"/>
        </w:rPr>
        <w:softHyphen/>
        <w:t xml:space="preserve">чете </w:t>
      </w:r>
      <m:oMath>
        <m:sSub>
          <m:sSubPr>
            <m:ctrlPr>
              <w:rPr>
                <w:rFonts w:ascii="Cambria Math" w:eastAsiaTheme="minorEastAsia" w:hAnsi="Cambria Math"/>
                <w:bCs/>
                <w:szCs w:val="22"/>
              </w:rPr>
            </m:ctrlPr>
          </m:sSubPr>
          <m:e>
            <m:r>
              <w:rPr>
                <w:rFonts w:ascii="Cambria Math" w:eastAsiaTheme="minorEastAsia" w:hAnsi="Cambria Math"/>
                <w:szCs w:val="22"/>
              </w:rPr>
              <m:t>K</m:t>
            </m:r>
          </m:e>
          <m:sub>
            <m:r>
              <w:rPr>
                <w:rFonts w:ascii="Cambria Math" w:eastAsiaTheme="minorEastAsia" w:hAnsi="Cambria Math"/>
                <w:szCs w:val="22"/>
              </w:rPr>
              <m:t>j</m:t>
            </m:r>
          </m:sub>
        </m:sSub>
      </m:oMath>
      <w:r w:rsidRPr="004678B1">
        <w:rPr>
          <w:rFonts w:eastAsiaTheme="minorEastAsia"/>
          <w:bCs/>
          <w:szCs w:val="22"/>
        </w:rPr>
        <w:t xml:space="preserve">, коэффициент при </w:t>
      </w:r>
      <m:oMath>
        <m:sSub>
          <m:sSubPr>
            <m:ctrlPr>
              <w:rPr>
                <w:rFonts w:ascii="Cambria Math" w:eastAsiaTheme="minorEastAsia" w:hAnsi="Cambria Math"/>
                <w:bCs/>
                <w:szCs w:val="22"/>
              </w:rPr>
            </m:ctrlPr>
          </m:sSubPr>
          <m:e>
            <m:r>
              <w:rPr>
                <w:rFonts w:ascii="Cambria Math" w:eastAsiaTheme="minorEastAsia" w:hAnsi="Cambria Math"/>
                <w:szCs w:val="22"/>
              </w:rPr>
              <m:t>p</m:t>
            </m:r>
          </m:e>
          <m:sub>
            <m:r>
              <w:rPr>
                <w:rFonts w:ascii="Cambria Math" w:eastAsiaTheme="minorEastAsia" w:hAnsi="Cambria Math"/>
                <w:szCs w:val="22"/>
              </w:rPr>
              <m:t>f</m:t>
            </m:r>
          </m:sub>
        </m:sSub>
      </m:oMath>
      <w:r w:rsidRPr="004678B1">
        <w:rPr>
          <w:rFonts w:eastAsiaTheme="minorEastAsia"/>
          <w:bCs/>
          <w:szCs w:val="22"/>
        </w:rPr>
        <w:t xml:space="preserve"> равен нулю.</w:t>
      </w:r>
    </w:p>
    <w:p w14:paraId="62C95A77" w14:textId="77777777" w:rsidR="004678B1" w:rsidRPr="004678B1" w:rsidRDefault="004678B1" w:rsidP="00F22E09">
      <w:pPr>
        <w:ind w:firstLine="709"/>
        <w:jc w:val="both"/>
        <w:rPr>
          <w:rFonts w:eastAsiaTheme="minorEastAsia"/>
          <w:bCs/>
          <w:szCs w:val="22"/>
        </w:rPr>
      </w:pPr>
      <w:r w:rsidRPr="004678B1">
        <w:rPr>
          <w:rFonts w:eastAsiaTheme="minorEastAsia"/>
          <w:bCs/>
          <w:szCs w:val="22"/>
        </w:rPr>
        <w:t xml:space="preserve">Если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4678B1">
        <w:rPr>
          <w:rFonts w:eastAsiaTheme="minorEastAsia"/>
          <w:bCs/>
          <w:szCs w:val="22"/>
        </w:rPr>
        <w:t xml:space="preserve"> оказывается ниже или равной </w:t>
      </w:r>
      <m:oMath>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4678B1">
        <w:rPr>
          <w:rFonts w:eastAsiaTheme="minorEastAsia"/>
          <w:bCs/>
          <w:szCs w:val="22"/>
        </w:rPr>
        <w:t>, отказы f-го элемента в течение всего отопи</w:t>
      </w:r>
      <w:r w:rsidRPr="004678B1">
        <w:rPr>
          <w:rFonts w:eastAsiaTheme="minorEastAsia"/>
          <w:bCs/>
          <w:szCs w:val="22"/>
        </w:rPr>
        <w:softHyphen/>
        <w:t>тельного сезона не влияют на теплоснабжение j-го потребителя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=0</m:t>
        </m:r>
      </m:oMath>
      <w:r w:rsidRPr="004678B1">
        <w:rPr>
          <w:rFonts w:eastAsiaTheme="minorEastAsia"/>
          <w:bCs/>
          <w:szCs w:val="22"/>
        </w:rPr>
        <w:t>), то при рас</w:t>
      </w:r>
      <w:r w:rsidRPr="004678B1">
        <w:rPr>
          <w:rFonts w:eastAsiaTheme="minorEastAsia"/>
          <w:bCs/>
          <w:szCs w:val="22"/>
        </w:rPr>
        <w:softHyphen/>
        <w:t xml:space="preserve">чете </w:t>
      </w:r>
      <m:oMath>
        <m:sSub>
          <m:sSubPr>
            <m:ctrlPr>
              <w:rPr>
                <w:rFonts w:ascii="Cambria Math" w:eastAsiaTheme="minorEastAsia" w:hAnsi="Cambria Math"/>
                <w:bCs/>
                <w:szCs w:val="22"/>
              </w:rPr>
            </m:ctrlPr>
          </m:sSubPr>
          <m:e>
            <m:r>
              <w:rPr>
                <w:rFonts w:ascii="Cambria Math" w:eastAsiaTheme="minorEastAsia" w:hAnsi="Cambria Math"/>
                <w:szCs w:val="22"/>
              </w:rPr>
              <m:t>K</m:t>
            </m:r>
          </m:e>
          <m:sub>
            <m:r>
              <w:rPr>
                <w:rFonts w:ascii="Cambria Math" w:eastAsiaTheme="minorEastAsia" w:hAnsi="Cambria Math"/>
                <w:szCs w:val="22"/>
              </w:rPr>
              <m:t>j</m:t>
            </m:r>
          </m:sub>
        </m:sSub>
      </m:oMath>
      <w:r w:rsidRPr="004678B1">
        <w:rPr>
          <w:rFonts w:eastAsiaTheme="minorEastAsia"/>
          <w:bCs/>
          <w:szCs w:val="22"/>
        </w:rPr>
        <w:t xml:space="preserve">, коэффициент при </w:t>
      </w:r>
      <m:oMath>
        <m:sSub>
          <m:sSubPr>
            <m:ctrlPr>
              <w:rPr>
                <w:rFonts w:ascii="Cambria Math" w:eastAsiaTheme="minorEastAsia" w:hAnsi="Cambria Math"/>
                <w:bCs/>
                <w:szCs w:val="22"/>
              </w:rPr>
            </m:ctrlPr>
          </m:sSubPr>
          <m:e>
            <m:r>
              <w:rPr>
                <w:rFonts w:ascii="Cambria Math" w:eastAsiaTheme="minorEastAsia" w:hAnsi="Cambria Math"/>
                <w:szCs w:val="22"/>
              </w:rPr>
              <m:t>p</m:t>
            </m:r>
          </m:e>
          <m:sub>
            <m:r>
              <w:rPr>
                <w:rFonts w:ascii="Cambria Math" w:eastAsiaTheme="minorEastAsia" w:hAnsi="Cambria Math"/>
                <w:szCs w:val="22"/>
              </w:rPr>
              <m:t>f</m:t>
            </m:r>
          </m:sub>
        </m:sSub>
      </m:oMath>
      <w:r w:rsidRPr="004678B1">
        <w:rPr>
          <w:rFonts w:eastAsiaTheme="minorEastAsia"/>
          <w:bCs/>
          <w:szCs w:val="22"/>
        </w:rPr>
        <w:t xml:space="preserve"> равен 1.</w:t>
      </w:r>
    </w:p>
    <w:p w14:paraId="61A07F44" w14:textId="77777777" w:rsidR="004678B1" w:rsidRPr="004678B1" w:rsidRDefault="004678B1" w:rsidP="00F22E09">
      <w:pPr>
        <w:ind w:firstLine="709"/>
        <w:jc w:val="both"/>
        <w:rPr>
          <w:rFonts w:eastAsiaTheme="minorEastAsia"/>
          <w:bCs/>
          <w:szCs w:val="22"/>
        </w:rPr>
      </w:pPr>
      <w:r w:rsidRPr="004678B1">
        <w:rPr>
          <w:rFonts w:eastAsiaTheme="minorEastAsia"/>
          <w:bCs/>
          <w:szCs w:val="22"/>
        </w:rPr>
        <w:t xml:space="preserve">Если </w:t>
      </w:r>
      <m:oMath>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&lt;</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&lt;</m:t>
        </m:r>
        <m:r>
          <w:rPr>
            <w:rFonts w:ascii="Cambria Math" w:eastAsiaTheme="minorEastAsia" w:hAnsi="Cambria Math"/>
            <w:szCs w:val="22"/>
          </w:rPr>
          <m:t>+</m:t>
        </m:r>
        <m:sSup>
          <m:sSupPr>
            <m:ctrlPr>
              <w:rPr>
                <w:rFonts w:ascii="Cambria Math" w:eastAsiaTheme="minorEastAsia" w:hAnsi="Cambria Math"/>
                <w:bCs/>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 и 0</m:t>
        </m:r>
        <m:r>
          <w:rPr>
            <w:rFonts w:ascii="Cambria Math" w:eastAsiaTheme="minorEastAsia" w:hAnsi="Cambria Math"/>
            <w:szCs w:val="22"/>
          </w:rPr>
          <m:t>&lt;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f</m:t>
            </m:r>
            <m:r>
              <m:rPr>
                <m:sty m:val="p"/>
              </m:rPr>
              <w:rPr>
                <w:rFonts w:ascii="Cambria Math" w:eastAsiaTheme="minorEastAsia" w:hAnsi="Cambria Math"/>
                <w:szCs w:val="22"/>
              </w:rPr>
              <m:t>,</m:t>
            </m:r>
            <m:r>
              <w:rPr>
                <w:rFonts w:ascii="Cambria Math" w:eastAsiaTheme="minorEastAsia" w:hAnsi="Cambria Math"/>
                <w:szCs w:val="22"/>
              </w:rPr>
              <m:t>j</m:t>
            </m:r>
          </m:sub>
        </m:sSub>
        <m:r>
          <m:rPr>
            <m:sty m:val="p"/>
          </m:rPr>
          <w:rPr>
            <w:rFonts w:ascii="Cambria Math" w:eastAsiaTheme="minorEastAsia" w:hAnsi="Cambria Math"/>
            <w:szCs w:val="22"/>
          </w:rPr>
          <m:t>&lt;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oMath>
      <w:r w:rsidRPr="004678B1">
        <w:rPr>
          <w:rFonts w:eastAsiaTheme="minorEastAsia"/>
          <w:bCs/>
          <w:szCs w:val="22"/>
        </w:rPr>
        <w:t xml:space="preserve">, то при расчете </w:t>
      </w:r>
      <m:oMath>
        <m:sSub>
          <m:sSubPr>
            <m:ctrlPr>
              <w:rPr>
                <w:rFonts w:ascii="Cambria Math" w:eastAsiaTheme="minorEastAsia" w:hAnsi="Cambria Math"/>
                <w:bCs/>
                <w:szCs w:val="22"/>
              </w:rPr>
            </m:ctrlPr>
          </m:sSubPr>
          <m:e>
            <m:r>
              <w:rPr>
                <w:rFonts w:ascii="Cambria Math" w:eastAsiaTheme="minorEastAsia" w:hAnsi="Cambria Math"/>
                <w:szCs w:val="22"/>
              </w:rPr>
              <m:t>K</m:t>
            </m:r>
          </m:e>
          <m:sub>
            <m:r>
              <w:rPr>
                <w:rFonts w:ascii="Cambria Math" w:eastAsiaTheme="minorEastAsia" w:hAnsi="Cambria Math"/>
                <w:szCs w:val="22"/>
              </w:rPr>
              <m:t>j</m:t>
            </m:r>
          </m:sub>
        </m:sSub>
      </m:oMath>
      <w:r w:rsidRPr="004678B1">
        <w:rPr>
          <w:rFonts w:eastAsiaTheme="minorEastAsia"/>
          <w:bCs/>
          <w:szCs w:val="22"/>
        </w:rPr>
        <w:t xml:space="preserve">, коэффициент при </w:t>
      </w:r>
      <m:oMath>
        <m:sSub>
          <m:sSubPr>
            <m:ctrlPr>
              <w:rPr>
                <w:rFonts w:ascii="Cambria Math" w:eastAsiaTheme="minorEastAsia" w:hAnsi="Cambria Math"/>
                <w:bCs/>
                <w:szCs w:val="22"/>
              </w:rPr>
            </m:ctrlPr>
          </m:sSubPr>
          <m:e>
            <m:r>
              <w:rPr>
                <w:rFonts w:ascii="Cambria Math" w:eastAsiaTheme="minorEastAsia" w:hAnsi="Cambria Math"/>
                <w:szCs w:val="22"/>
              </w:rPr>
              <m:t>p</m:t>
            </m:r>
          </m:e>
          <m:sub>
            <m:r>
              <w:rPr>
                <w:rFonts w:ascii="Cambria Math" w:eastAsiaTheme="minorEastAsia" w:hAnsi="Cambria Math"/>
                <w:szCs w:val="22"/>
              </w:rPr>
              <m:t>f</m:t>
            </m:r>
          </m:sub>
        </m:sSub>
      </m:oMath>
      <w:r w:rsidRPr="004678B1">
        <w:rPr>
          <w:rFonts w:eastAsiaTheme="minorEastAsia"/>
          <w:bCs/>
          <w:szCs w:val="22"/>
        </w:rPr>
        <w:t xml:space="preserve"> ра</w:t>
      </w:r>
      <w:r w:rsidRPr="004678B1">
        <w:rPr>
          <w:rFonts w:eastAsiaTheme="minorEastAsia"/>
          <w:bCs/>
          <w:szCs w:val="22"/>
        </w:rPr>
        <w:softHyphen/>
        <w:t xml:space="preserve">вен </w:t>
      </w:r>
      <m:oMath>
        <m:f>
          <m:fPr>
            <m:ctrlPr>
              <w:rPr>
                <w:rFonts w:ascii="Cambria Math" w:eastAsiaTheme="minorEastAsia" w:hAnsi="Cambria Math"/>
                <w:bCs/>
                <w:szCs w:val="22"/>
              </w:rPr>
            </m:ctrlPr>
          </m:fPr>
          <m:num>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num>
          <m:den>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den>
        </m:f>
      </m:oMath>
      <w:r w:rsidRPr="004678B1">
        <w:rPr>
          <w:rFonts w:eastAsiaTheme="minorEastAsia"/>
          <w:bCs/>
          <w:szCs w:val="22"/>
        </w:rPr>
        <w:t>.</w:t>
      </w:r>
    </w:p>
    <w:p w14:paraId="653F2D17" w14:textId="77777777" w:rsidR="004678B1" w:rsidRPr="004678B1" w:rsidRDefault="004678B1" w:rsidP="00F22E09">
      <w:pPr>
        <w:ind w:firstLine="709"/>
        <w:jc w:val="both"/>
        <w:rPr>
          <w:rFonts w:eastAsiaTheme="minorEastAsia"/>
          <w:bCs/>
          <w:szCs w:val="22"/>
        </w:rPr>
      </w:pPr>
      <w:r w:rsidRPr="004678B1">
        <w:rPr>
          <w:rFonts w:eastAsiaTheme="minorEastAsia"/>
          <w:bCs/>
          <w:szCs w:val="22"/>
        </w:rPr>
        <w:t xml:space="preserve">Т.е. продолжительность действия температур наружного воздуха </w:t>
      </w:r>
      <m:oMath>
        <m:r>
          <m:rPr>
            <m:sty m:val="p"/>
          </m:rPr>
          <w:rPr>
            <w:rFonts w:ascii="Cambria Math" w:eastAsiaTheme="minorEastAsia" w:hAnsi="Cambria Math"/>
            <w:szCs w:val="22"/>
          </w:rPr>
          <m: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oMath>
      <w:r w:rsidRPr="004678B1">
        <w:rPr>
          <w:rFonts w:eastAsiaTheme="minorEastAsia"/>
          <w:bCs/>
          <w:szCs w:val="22"/>
        </w:rPr>
        <w:t>, определяется при выполнении следующих условий:</w:t>
      </w:r>
    </w:p>
    <w:p w14:paraId="43B1BFF2" w14:textId="77777777" w:rsidR="004678B1" w:rsidRPr="004678B1" w:rsidRDefault="004678B1" w:rsidP="004678B1">
      <w:pPr>
        <w:ind w:firstLine="709"/>
        <w:jc w:val="both"/>
        <w:rPr>
          <w:rFonts w:eastAsiaTheme="minorEastAsia"/>
          <w:bCs/>
          <w:szCs w:val="22"/>
        </w:rPr>
      </w:pPr>
    </w:p>
    <w:p w14:paraId="151D72AB" w14:textId="77777777" w:rsidR="004678B1" w:rsidRPr="004678B1" w:rsidRDefault="00BC3B4E" w:rsidP="004678B1">
      <w:pPr>
        <w:jc w:val="both"/>
        <w:rPr>
          <w:rFonts w:eastAsiaTheme="minorEastAsia"/>
          <w:bCs/>
          <w:szCs w:val="22"/>
        </w:rPr>
      </w:pPr>
      <m:oMathPara>
        <m:oMathParaPr>
          <m:jc m:val="center"/>
        </m:oMathParaP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m:t>
          </m:r>
          <m:d>
            <m:dPr>
              <m:begChr m:val="{"/>
              <m:endChr m:val=""/>
              <m:ctrlPr>
                <w:rPr>
                  <w:rFonts w:ascii="Cambria Math" w:eastAsiaTheme="minorEastAsia" w:hAnsi="Cambria Math"/>
                  <w:bCs/>
                  <w:szCs w:val="22"/>
                </w:rPr>
              </m:ctrlPr>
            </m:dPr>
            <m:e>
              <m:eqArr>
                <m:eqArrPr>
                  <m:ctrlPr>
                    <w:rPr>
                      <w:rFonts w:ascii="Cambria Math" w:eastAsiaTheme="minorEastAsia" w:hAnsi="Cambria Math"/>
                      <w:bCs/>
                      <w:szCs w:val="22"/>
                    </w:rPr>
                  </m:ctrlPr>
                </m:eqArrPr>
                <m:e>
                  <m:r>
                    <m:rPr>
                      <m:sty m:val="p"/>
                    </m:rPr>
                    <w:rPr>
                      <w:rFonts w:ascii="Cambria Math" w:eastAsiaTheme="minorEastAsia" w:hAnsi="Cambria Math"/>
                      <w:szCs w:val="22"/>
                    </w:rPr>
                    <m:t xml:space="preserve">0 при </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m:t>
                  </m:r>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e>
                <m:e>
                  <m:r>
                    <m:rPr>
                      <m:sty m:val="p"/>
                    </m:rPr>
                    <w:rPr>
                      <w:rFonts w:ascii="Cambria Math" w:eastAsiaTheme="minorEastAsia" w:hAnsi="Cambria Math"/>
                      <w:szCs w:val="22"/>
                    </w:rPr>
                    <m:t>0</m:t>
                  </m:r>
                  <m:r>
                    <w:rPr>
                      <w:rFonts w:ascii="Cambria Math" w:eastAsiaTheme="minorEastAsia" w:hAnsi="Cambria Math"/>
                      <w:szCs w:val="22"/>
                    </w:rPr>
                    <m:t>&lt;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r>
                    <m:rPr>
                      <m:sty m:val="p"/>
                    </m:rPr>
                    <w:rPr>
                      <w:rFonts w:ascii="Cambria Math" w:eastAsiaTheme="minorEastAsia" w:hAnsi="Cambria Math"/>
                      <w:szCs w:val="22"/>
                    </w:rPr>
                    <m:t>&lt;</m:t>
                  </m:r>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 xml:space="preserve"> при </m:t>
                  </m:r>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&lt;</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&lt;</m:t>
                  </m:r>
                  <m:r>
                    <w:rPr>
                      <w:rFonts w:ascii="Cambria Math" w:eastAsiaTheme="minorEastAsia" w:hAnsi="Cambria Math"/>
                      <w:szCs w:val="22"/>
                    </w:rPr>
                    <m:t>+</m:t>
                  </m:r>
                  <m:sSup>
                    <m:sSupPr>
                      <m:ctrlPr>
                        <w:rPr>
                          <w:rFonts w:ascii="Cambria Math" w:eastAsiaTheme="minorEastAsia" w:hAnsi="Cambria Math"/>
                          <w:bCs/>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m:t>
                  </m:r>
                </m:e>
                <m:e>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от</m:t>
                      </m:r>
                    </m:sub>
                  </m:sSub>
                  <m:r>
                    <m:rPr>
                      <m:sty m:val="p"/>
                    </m:rPr>
                    <w:rPr>
                      <w:rFonts w:ascii="Cambria Math" w:eastAsiaTheme="minorEastAsia" w:hAnsi="Cambria Math"/>
                      <w:szCs w:val="22"/>
                    </w:rPr>
                    <m:t xml:space="preserve"> при </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m:t>
                  </m:r>
                  <m:sSup>
                    <m:sSupPr>
                      <m:ctrlPr>
                        <w:rPr>
                          <w:rFonts w:ascii="Cambria Math" w:eastAsiaTheme="minorEastAsia" w:hAnsi="Cambria Math"/>
                          <w:bCs/>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m:t>
                  </m:r>
                </m:e>
              </m:eqArr>
            </m:e>
          </m:d>
        </m:oMath>
      </m:oMathPara>
    </w:p>
    <w:p w14:paraId="25C4D61A" w14:textId="77777777" w:rsidR="004678B1" w:rsidRPr="004678B1" w:rsidRDefault="004678B1" w:rsidP="004678B1">
      <w:pPr>
        <w:ind w:firstLine="709"/>
        <w:jc w:val="both"/>
        <w:rPr>
          <w:rFonts w:eastAsiaTheme="minorEastAsia"/>
          <w:bCs/>
          <w:szCs w:val="22"/>
        </w:rPr>
      </w:pPr>
      <w:r w:rsidRPr="004678B1">
        <w:rPr>
          <w:rFonts w:eastAsiaTheme="minorEastAsia"/>
          <w:bCs/>
          <w:szCs w:val="22"/>
        </w:rPr>
        <w:lastRenderedPageBreak/>
        <w:t xml:space="preserve">- </w:t>
      </w:r>
      <m:oMath>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oMath>
      <w:r w:rsidRPr="004678B1">
        <w:rPr>
          <w:rFonts w:eastAsiaTheme="minorEastAsia"/>
          <w:bCs/>
          <w:szCs w:val="22"/>
        </w:rPr>
        <w:t xml:space="preserve"> – температура наружного воздуха, </w:t>
      </w:r>
      <w:r w:rsidRPr="004678B1">
        <w:rPr>
          <w:rFonts w:eastAsiaTheme="minorEastAsia" w:cs="Arial"/>
          <w:bCs/>
          <w:szCs w:val="22"/>
        </w:rPr>
        <w:t>º</w:t>
      </w:r>
      <w:r w:rsidRPr="004678B1">
        <w:rPr>
          <w:rFonts w:eastAsiaTheme="minorEastAsia"/>
          <w:bCs/>
          <w:szCs w:val="22"/>
        </w:rPr>
        <w:t>С;</w:t>
      </w:r>
    </w:p>
    <w:p w14:paraId="0B565DF8" w14:textId="77777777" w:rsidR="004678B1" w:rsidRPr="004678B1" w:rsidRDefault="004678B1" w:rsidP="004678B1">
      <w:pPr>
        <w:ind w:firstLine="709"/>
        <w:jc w:val="both"/>
        <w:rPr>
          <w:rFonts w:eastAsiaTheme="minorEastAsia"/>
          <w:bCs/>
          <w:szCs w:val="22"/>
        </w:rPr>
      </w:pPr>
      <w:r w:rsidRPr="004678B1">
        <w:rPr>
          <w:rFonts w:eastAsiaTheme="minorEastAsia"/>
          <w:bCs/>
          <w:szCs w:val="22"/>
        </w:rPr>
        <w:t xml:space="preserve">- </w:t>
      </w:r>
      <m:oMath>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oMath>
      <w:r w:rsidRPr="004678B1">
        <w:rPr>
          <w:rFonts w:eastAsiaTheme="minorEastAsia"/>
          <w:bCs/>
          <w:szCs w:val="22"/>
        </w:rPr>
        <w:t xml:space="preserve"> – расчетная температура наружного воздуха, </w:t>
      </w:r>
      <w:r w:rsidRPr="004678B1">
        <w:rPr>
          <w:rFonts w:eastAsiaTheme="minorEastAsia" w:cs="Arial"/>
          <w:bCs/>
          <w:szCs w:val="22"/>
        </w:rPr>
        <w:t>º</w:t>
      </w:r>
      <w:r w:rsidRPr="004678B1">
        <w:rPr>
          <w:rFonts w:eastAsiaTheme="minorEastAsia"/>
          <w:bCs/>
          <w:szCs w:val="22"/>
        </w:rPr>
        <w:t>С.</w:t>
      </w:r>
    </w:p>
    <w:p w14:paraId="0B5FA141" w14:textId="77777777" w:rsidR="004678B1" w:rsidRPr="004678B1" w:rsidRDefault="004678B1" w:rsidP="004678B1">
      <w:pPr>
        <w:spacing w:before="120"/>
        <w:ind w:firstLine="709"/>
        <w:jc w:val="both"/>
        <w:rPr>
          <w:rFonts w:eastAsiaTheme="minorEastAsia"/>
          <w:bCs/>
          <w:szCs w:val="22"/>
        </w:rPr>
      </w:pPr>
      <w:r w:rsidRPr="004678B1">
        <w:rPr>
          <w:rFonts w:eastAsiaTheme="minorEastAsia"/>
          <w:bCs/>
          <w:szCs w:val="22"/>
        </w:rPr>
        <w:t xml:space="preserve">Численное значение продолжительности действия температур наружного воздуха </w:t>
      </w:r>
      <m:oMath>
        <m:sSub>
          <m:sSubPr>
            <m:ctrlPr>
              <w:rPr>
                <w:rFonts w:ascii="Cambria Math" w:eastAsiaTheme="minorEastAsia" w:hAnsi="Cambria Math"/>
                <w:bCs/>
                <w:szCs w:val="22"/>
              </w:rPr>
            </m:ctrlPr>
          </m:sSubPr>
          <m:e>
            <m:r>
              <w:rPr>
                <w:rFonts w:ascii="Cambria Math" w:eastAsiaTheme="minorEastAsia" w:hAnsi="Cambria Math"/>
                <w:szCs w:val="22"/>
              </w:rPr>
              <m:t>τ</m:t>
            </m:r>
          </m:e>
          <m:sub>
            <m:r>
              <m:rPr>
                <m:sty m:val="p"/>
              </m:rPr>
              <w:rPr>
                <w:rFonts w:ascii="Cambria Math" w:eastAsiaTheme="minorEastAsia" w:hAnsi="Cambria Math"/>
                <w:szCs w:val="22"/>
              </w:rPr>
              <m:t>н,</m:t>
            </m:r>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Sub>
      </m:oMath>
      <w:r w:rsidRPr="004678B1">
        <w:rPr>
          <w:rFonts w:eastAsiaTheme="minorEastAsia"/>
          <w:bCs/>
          <w:szCs w:val="22"/>
        </w:rPr>
        <w:t xml:space="preserve"> при условии </w:t>
      </w:r>
      <m:oMath>
        <m:sSup>
          <m:sSupPr>
            <m:ctrlPr>
              <w:rPr>
                <w:rFonts w:ascii="Cambria Math" w:eastAsiaTheme="minorEastAsia" w:hAnsi="Cambria Math"/>
                <w:bCs/>
                <w:szCs w:val="22"/>
              </w:rPr>
            </m:ctrlPr>
          </m:sSupPr>
          <m:e>
            <m:r>
              <w:rPr>
                <w:rFonts w:ascii="Cambria Math" w:eastAsiaTheme="minorEastAsia" w:hAnsi="Cambria Math"/>
                <w:szCs w:val="22"/>
              </w:rPr>
              <m:t>t</m:t>
            </m:r>
          </m:e>
          <m:sup>
            <m:r>
              <m:rPr>
                <m:sty m:val="p"/>
              </m:rPr>
              <w:rPr>
                <w:rFonts w:ascii="Cambria Math" w:eastAsiaTheme="minorEastAsia" w:hAnsi="Cambria Math"/>
                <w:szCs w:val="22"/>
              </w:rPr>
              <m:t>нр</m:t>
            </m:r>
          </m:sup>
        </m:sSup>
        <m:r>
          <m:rPr>
            <m:sty m:val="p"/>
          </m:rPr>
          <w:rPr>
            <w:rFonts w:ascii="Cambria Math" w:eastAsiaTheme="minorEastAsia" w:hAnsi="Cambria Math"/>
            <w:szCs w:val="22"/>
          </w:rPr>
          <m:t>&lt;</m:t>
        </m:r>
        <m:sSubSup>
          <m:sSubSupPr>
            <m:ctrlPr>
              <w:rPr>
                <w:rFonts w:ascii="Cambria Math" w:eastAsiaTheme="minorEastAsia" w:hAnsi="Cambria Math"/>
                <w:bCs/>
                <w:szCs w:val="22"/>
              </w:rPr>
            </m:ctrlPr>
          </m:sSubSupPr>
          <m:e>
            <m:r>
              <w:rPr>
                <w:rFonts w:ascii="Cambria Math" w:eastAsiaTheme="minorEastAsia" w:hAnsi="Cambria Math"/>
                <w:szCs w:val="22"/>
              </w:rPr>
              <m:t>t</m:t>
            </m:r>
          </m:e>
          <m:sub>
            <m:r>
              <w:rPr>
                <w:rFonts w:ascii="Cambria Math" w:eastAsiaTheme="minorEastAsia" w:hAnsi="Cambria Math"/>
                <w:szCs w:val="22"/>
              </w:rPr>
              <m:t>j</m:t>
            </m:r>
            <m:r>
              <m:rPr>
                <m:sty m:val="p"/>
              </m:rPr>
              <w:rPr>
                <w:rFonts w:ascii="Cambria Math" w:eastAsiaTheme="minorEastAsia" w:hAnsi="Cambria Math"/>
                <w:szCs w:val="22"/>
              </w:rPr>
              <m:t>,</m:t>
            </m:r>
            <m:r>
              <w:rPr>
                <w:rFonts w:ascii="Cambria Math" w:eastAsiaTheme="minorEastAsia" w:hAnsi="Cambria Math"/>
                <w:szCs w:val="22"/>
              </w:rPr>
              <m:t>f</m:t>
            </m:r>
          </m:sub>
          <m:sup>
            <m:r>
              <m:rPr>
                <m:sty m:val="p"/>
              </m:rPr>
              <w:rPr>
                <w:rFonts w:ascii="Cambria Math" w:eastAsiaTheme="minorEastAsia" w:hAnsi="Cambria Math"/>
                <w:szCs w:val="22"/>
              </w:rPr>
              <m:t>н</m:t>
            </m:r>
          </m:sup>
        </m:sSubSup>
        <m:r>
          <m:rPr>
            <m:sty m:val="p"/>
          </m:rPr>
          <w:rPr>
            <w:rFonts w:ascii="Cambria Math" w:eastAsiaTheme="minorEastAsia" w:hAnsi="Cambria Math"/>
            <w:szCs w:val="22"/>
          </w:rPr>
          <m:t>&lt;</m:t>
        </m:r>
        <m:r>
          <w:rPr>
            <w:rFonts w:ascii="Cambria Math" w:eastAsiaTheme="minorEastAsia" w:hAnsi="Cambria Math"/>
            <w:szCs w:val="22"/>
          </w:rPr>
          <m:t>+</m:t>
        </m:r>
        <m:sSup>
          <m:sSupPr>
            <m:ctrlPr>
              <w:rPr>
                <w:rFonts w:ascii="Cambria Math" w:eastAsiaTheme="minorEastAsia" w:hAnsi="Cambria Math"/>
                <w:bCs/>
                <w:szCs w:val="22"/>
              </w:rPr>
            </m:ctrlPr>
          </m:sSupPr>
          <m:e>
            <m:r>
              <m:rPr>
                <m:sty m:val="p"/>
              </m:rPr>
              <w:rPr>
                <w:rFonts w:ascii="Cambria Math" w:eastAsiaTheme="minorEastAsia" w:hAnsi="Cambria Math"/>
                <w:szCs w:val="22"/>
              </w:rPr>
              <m:t xml:space="preserve">8 </m:t>
            </m:r>
          </m:e>
          <m:sup>
            <m:r>
              <m:rPr>
                <m:sty m:val="p"/>
              </m:rPr>
              <w:rPr>
                <w:rFonts w:ascii="Cambria Math" w:eastAsiaTheme="minorEastAsia" w:hAnsi="Cambria Math"/>
                <w:szCs w:val="22"/>
              </w:rPr>
              <m:t>0</m:t>
            </m:r>
          </m:sup>
        </m:sSup>
        <m:r>
          <m:rPr>
            <m:sty m:val="p"/>
          </m:rPr>
          <w:rPr>
            <w:rFonts w:ascii="Cambria Math" w:eastAsiaTheme="minorEastAsia" w:hAnsi="Cambria Math"/>
            <w:szCs w:val="22"/>
          </w:rPr>
          <m:t>С</m:t>
        </m:r>
      </m:oMath>
      <w:r w:rsidRPr="004678B1">
        <w:rPr>
          <w:rFonts w:eastAsiaTheme="minorEastAsia"/>
          <w:bCs/>
          <w:szCs w:val="22"/>
        </w:rPr>
        <w:t xml:space="preserve"> определяется в соответствии с требованиями СП 131.13330.2011.</w:t>
      </w:r>
    </w:p>
    <w:p w14:paraId="6EB9E9E4" w14:textId="5D89E421" w:rsidR="004678B1" w:rsidRPr="004678B1" w:rsidRDefault="004678B1" w:rsidP="004678B1">
      <w:pPr>
        <w:ind w:firstLine="709"/>
        <w:jc w:val="both"/>
        <w:rPr>
          <w:rFonts w:eastAsiaTheme="minorEastAsia"/>
          <w:bCs/>
          <w:szCs w:val="22"/>
        </w:rPr>
      </w:pPr>
      <w:r w:rsidRPr="004678B1">
        <w:rPr>
          <w:rFonts w:eastAsiaTheme="minorEastAsia"/>
          <w:bCs/>
          <w:szCs w:val="22"/>
        </w:rPr>
        <w:t>Результаты расчетов приведены в таблице 2.1.</w:t>
      </w:r>
      <w:r>
        <w:rPr>
          <w:rFonts w:eastAsiaTheme="minorEastAsia"/>
          <w:bCs/>
          <w:szCs w:val="22"/>
        </w:rPr>
        <w:t>9</w:t>
      </w:r>
      <w:r w:rsidRPr="004678B1">
        <w:rPr>
          <w:rFonts w:eastAsiaTheme="minorEastAsia"/>
          <w:bCs/>
          <w:szCs w:val="22"/>
        </w:rPr>
        <w:t>.</w:t>
      </w:r>
    </w:p>
    <w:p w14:paraId="6D4EC144" w14:textId="77777777" w:rsidR="004678B1" w:rsidRPr="004678B1" w:rsidRDefault="004678B1" w:rsidP="004678B1">
      <w:pPr>
        <w:ind w:firstLine="709"/>
        <w:jc w:val="both"/>
        <w:rPr>
          <w:bCs/>
          <w:lang w:eastAsia="en-US"/>
        </w:rPr>
      </w:pPr>
    </w:p>
    <w:tbl>
      <w:tblPr>
        <w:tblW w:w="4887" w:type="pct"/>
        <w:tblInd w:w="108" w:type="dxa"/>
        <w:tblLayout w:type="fixed"/>
        <w:tblLook w:val="04A0" w:firstRow="1" w:lastRow="0" w:firstColumn="1" w:lastColumn="0" w:noHBand="0" w:noVBand="1"/>
      </w:tblPr>
      <w:tblGrid>
        <w:gridCol w:w="2552"/>
        <w:gridCol w:w="1843"/>
        <w:gridCol w:w="1943"/>
        <w:gridCol w:w="1585"/>
        <w:gridCol w:w="1292"/>
      </w:tblGrid>
      <w:tr w:rsidR="004678B1" w14:paraId="5AF64E4E" w14:textId="77777777" w:rsidTr="00F22E09">
        <w:trPr>
          <w:trHeight w:val="312"/>
        </w:trPr>
        <w:tc>
          <w:tcPr>
            <w:tcW w:w="1385" w:type="pct"/>
            <w:tcBorders>
              <w:top w:val="nil"/>
              <w:left w:val="nil"/>
              <w:bottom w:val="nil"/>
              <w:right w:val="nil"/>
            </w:tcBorders>
            <w:shd w:val="clear" w:color="000000" w:fill="FFFFFF"/>
            <w:noWrap/>
            <w:vAlign w:val="bottom"/>
            <w:hideMark/>
          </w:tcPr>
          <w:p w14:paraId="71BB43A9" w14:textId="77777777" w:rsidR="004678B1" w:rsidRDefault="004678B1">
            <w:pPr>
              <w:rPr>
                <w:color w:val="000000"/>
                <w:sz w:val="20"/>
                <w:szCs w:val="20"/>
              </w:rPr>
            </w:pPr>
            <w:r>
              <w:rPr>
                <w:color w:val="000000"/>
                <w:sz w:val="20"/>
                <w:szCs w:val="20"/>
              </w:rPr>
              <w:t> </w:t>
            </w:r>
          </w:p>
        </w:tc>
        <w:tc>
          <w:tcPr>
            <w:tcW w:w="1000" w:type="pct"/>
            <w:tcBorders>
              <w:top w:val="nil"/>
              <w:left w:val="nil"/>
              <w:bottom w:val="nil"/>
              <w:right w:val="nil"/>
            </w:tcBorders>
            <w:shd w:val="clear" w:color="000000" w:fill="FFFFFF"/>
            <w:noWrap/>
            <w:vAlign w:val="bottom"/>
            <w:hideMark/>
          </w:tcPr>
          <w:p w14:paraId="381F8DC0" w14:textId="77777777" w:rsidR="004678B1" w:rsidRDefault="004678B1">
            <w:pPr>
              <w:rPr>
                <w:color w:val="000000"/>
                <w:sz w:val="20"/>
                <w:szCs w:val="20"/>
              </w:rPr>
            </w:pPr>
            <w:r>
              <w:rPr>
                <w:color w:val="000000"/>
                <w:sz w:val="20"/>
                <w:szCs w:val="20"/>
              </w:rPr>
              <w:t> </w:t>
            </w:r>
          </w:p>
        </w:tc>
        <w:tc>
          <w:tcPr>
            <w:tcW w:w="1054" w:type="pct"/>
            <w:tcBorders>
              <w:top w:val="nil"/>
              <w:left w:val="nil"/>
              <w:bottom w:val="nil"/>
              <w:right w:val="nil"/>
            </w:tcBorders>
            <w:shd w:val="clear" w:color="000000" w:fill="FFFFFF"/>
            <w:noWrap/>
            <w:vAlign w:val="bottom"/>
            <w:hideMark/>
          </w:tcPr>
          <w:p w14:paraId="2D8DD332" w14:textId="77777777" w:rsidR="004678B1" w:rsidRDefault="004678B1">
            <w:pPr>
              <w:rPr>
                <w:color w:val="000000"/>
                <w:sz w:val="20"/>
                <w:szCs w:val="20"/>
              </w:rPr>
            </w:pPr>
            <w:r>
              <w:rPr>
                <w:color w:val="000000"/>
                <w:sz w:val="20"/>
                <w:szCs w:val="20"/>
              </w:rPr>
              <w:t> </w:t>
            </w:r>
          </w:p>
        </w:tc>
        <w:tc>
          <w:tcPr>
            <w:tcW w:w="1561" w:type="pct"/>
            <w:gridSpan w:val="2"/>
            <w:tcBorders>
              <w:top w:val="nil"/>
              <w:left w:val="nil"/>
              <w:bottom w:val="nil"/>
              <w:right w:val="nil"/>
            </w:tcBorders>
            <w:shd w:val="clear" w:color="000000" w:fill="FFFFFF"/>
            <w:noWrap/>
            <w:vAlign w:val="center"/>
            <w:hideMark/>
          </w:tcPr>
          <w:p w14:paraId="34EBF3D7" w14:textId="66DE6DF3" w:rsidR="004678B1" w:rsidRDefault="004678B1">
            <w:pPr>
              <w:jc w:val="right"/>
              <w:rPr>
                <w:color w:val="000000"/>
              </w:rPr>
            </w:pPr>
            <w:r>
              <w:rPr>
                <w:color w:val="000000"/>
              </w:rPr>
              <w:t>Таблица 2.11.9.</w:t>
            </w:r>
          </w:p>
        </w:tc>
      </w:tr>
      <w:tr w:rsidR="004678B1" w14:paraId="7E5DC1F1" w14:textId="77777777" w:rsidTr="00F22E09">
        <w:trPr>
          <w:trHeight w:val="792"/>
        </w:trPr>
        <w:tc>
          <w:tcPr>
            <w:tcW w:w="138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626DFF3" w14:textId="77777777" w:rsidR="004678B1" w:rsidRDefault="004678B1">
            <w:pPr>
              <w:rPr>
                <w:color w:val="000000"/>
                <w:sz w:val="20"/>
                <w:szCs w:val="20"/>
              </w:rPr>
            </w:pPr>
            <w:r>
              <w:rPr>
                <w:color w:val="000000"/>
                <w:sz w:val="20"/>
                <w:szCs w:val="20"/>
              </w:rPr>
              <w:t>Источник тепловой энергии</w:t>
            </w:r>
          </w:p>
        </w:tc>
        <w:tc>
          <w:tcPr>
            <w:tcW w:w="1000" w:type="pct"/>
            <w:tcBorders>
              <w:top w:val="single" w:sz="4" w:space="0" w:color="auto"/>
              <w:left w:val="nil"/>
              <w:bottom w:val="single" w:sz="4" w:space="0" w:color="auto"/>
              <w:right w:val="single" w:sz="4" w:space="0" w:color="auto"/>
            </w:tcBorders>
            <w:shd w:val="clear" w:color="000000" w:fill="FFFFFF"/>
            <w:vAlign w:val="center"/>
            <w:hideMark/>
          </w:tcPr>
          <w:p w14:paraId="0C6A5069" w14:textId="77777777" w:rsidR="004678B1" w:rsidRDefault="004678B1">
            <w:pPr>
              <w:jc w:val="center"/>
              <w:rPr>
                <w:color w:val="000000"/>
                <w:sz w:val="20"/>
                <w:szCs w:val="20"/>
              </w:rPr>
            </w:pPr>
            <w:r>
              <w:rPr>
                <w:color w:val="000000"/>
                <w:sz w:val="20"/>
                <w:szCs w:val="20"/>
              </w:rPr>
              <w:t>Расчетная нагрузка на отопление, Гкал/ч</w:t>
            </w:r>
          </w:p>
        </w:tc>
        <w:tc>
          <w:tcPr>
            <w:tcW w:w="1054" w:type="pct"/>
            <w:tcBorders>
              <w:top w:val="single" w:sz="4" w:space="0" w:color="auto"/>
              <w:left w:val="nil"/>
              <w:bottom w:val="single" w:sz="4" w:space="0" w:color="auto"/>
              <w:right w:val="single" w:sz="4" w:space="0" w:color="auto"/>
            </w:tcBorders>
            <w:shd w:val="clear" w:color="000000" w:fill="FFFFFF"/>
            <w:vAlign w:val="center"/>
            <w:hideMark/>
          </w:tcPr>
          <w:p w14:paraId="659B8B88" w14:textId="77777777" w:rsidR="004678B1" w:rsidRDefault="004678B1">
            <w:pPr>
              <w:jc w:val="center"/>
              <w:rPr>
                <w:color w:val="000000"/>
                <w:sz w:val="20"/>
                <w:szCs w:val="20"/>
              </w:rPr>
            </w:pPr>
            <w:r>
              <w:rPr>
                <w:color w:val="000000"/>
                <w:sz w:val="20"/>
                <w:szCs w:val="20"/>
              </w:rPr>
              <w:t>Минимально допустимая температура, °С</w:t>
            </w:r>
          </w:p>
        </w:tc>
        <w:tc>
          <w:tcPr>
            <w:tcW w:w="860" w:type="pct"/>
            <w:tcBorders>
              <w:top w:val="single" w:sz="4" w:space="0" w:color="auto"/>
              <w:left w:val="nil"/>
              <w:bottom w:val="single" w:sz="4" w:space="0" w:color="auto"/>
              <w:right w:val="single" w:sz="4" w:space="0" w:color="auto"/>
            </w:tcBorders>
            <w:shd w:val="clear" w:color="000000" w:fill="FFFFFF"/>
            <w:vAlign w:val="center"/>
            <w:hideMark/>
          </w:tcPr>
          <w:p w14:paraId="1B44D3E0" w14:textId="77777777" w:rsidR="004678B1" w:rsidRDefault="004678B1">
            <w:pPr>
              <w:jc w:val="center"/>
              <w:rPr>
                <w:color w:val="000000"/>
                <w:sz w:val="20"/>
                <w:szCs w:val="20"/>
              </w:rPr>
            </w:pPr>
            <w:r>
              <w:rPr>
                <w:color w:val="000000"/>
                <w:sz w:val="20"/>
                <w:szCs w:val="20"/>
              </w:rPr>
              <w:t>Вероятность безотказной работы</w:t>
            </w:r>
          </w:p>
        </w:tc>
        <w:tc>
          <w:tcPr>
            <w:tcW w:w="701" w:type="pct"/>
            <w:tcBorders>
              <w:top w:val="single" w:sz="4" w:space="0" w:color="auto"/>
              <w:left w:val="nil"/>
              <w:bottom w:val="single" w:sz="4" w:space="0" w:color="auto"/>
              <w:right w:val="single" w:sz="4" w:space="0" w:color="auto"/>
            </w:tcBorders>
            <w:shd w:val="clear" w:color="000000" w:fill="FFFFFF"/>
            <w:vAlign w:val="center"/>
            <w:hideMark/>
          </w:tcPr>
          <w:p w14:paraId="3A80E854" w14:textId="77777777" w:rsidR="004678B1" w:rsidRDefault="004678B1">
            <w:pPr>
              <w:jc w:val="center"/>
              <w:rPr>
                <w:color w:val="000000"/>
                <w:sz w:val="20"/>
                <w:szCs w:val="20"/>
              </w:rPr>
            </w:pPr>
            <w:r>
              <w:rPr>
                <w:color w:val="000000"/>
                <w:sz w:val="20"/>
                <w:szCs w:val="20"/>
              </w:rPr>
              <w:t>Коэффициент готовности</w:t>
            </w:r>
          </w:p>
        </w:tc>
      </w:tr>
      <w:tr w:rsidR="004678B1" w14:paraId="0EF90BEC" w14:textId="77777777" w:rsidTr="00F22E09">
        <w:trPr>
          <w:trHeight w:val="288"/>
        </w:trPr>
        <w:tc>
          <w:tcPr>
            <w:tcW w:w="1385" w:type="pct"/>
            <w:tcBorders>
              <w:top w:val="nil"/>
              <w:left w:val="single" w:sz="4" w:space="0" w:color="auto"/>
              <w:bottom w:val="single" w:sz="4" w:space="0" w:color="auto"/>
              <w:right w:val="single" w:sz="4" w:space="0" w:color="auto"/>
            </w:tcBorders>
            <w:shd w:val="clear" w:color="000000" w:fill="FFFFFF"/>
            <w:noWrap/>
            <w:vAlign w:val="center"/>
            <w:hideMark/>
          </w:tcPr>
          <w:p w14:paraId="6DE63C2D" w14:textId="77777777" w:rsidR="004678B1" w:rsidRDefault="004678B1">
            <w:pPr>
              <w:rPr>
                <w:color w:val="000000"/>
                <w:sz w:val="20"/>
                <w:szCs w:val="20"/>
              </w:rPr>
            </w:pPr>
            <w:r>
              <w:rPr>
                <w:color w:val="000000"/>
                <w:sz w:val="20"/>
                <w:szCs w:val="20"/>
              </w:rPr>
              <w:t>поселок Палатка</w:t>
            </w:r>
          </w:p>
        </w:tc>
        <w:tc>
          <w:tcPr>
            <w:tcW w:w="1000" w:type="pct"/>
            <w:tcBorders>
              <w:top w:val="nil"/>
              <w:left w:val="nil"/>
              <w:bottom w:val="single" w:sz="4" w:space="0" w:color="auto"/>
              <w:right w:val="single" w:sz="4" w:space="0" w:color="auto"/>
            </w:tcBorders>
            <w:shd w:val="clear" w:color="000000" w:fill="FFFFFF"/>
            <w:noWrap/>
            <w:vAlign w:val="center"/>
            <w:hideMark/>
          </w:tcPr>
          <w:p w14:paraId="349F6D7B" w14:textId="6F45B1F7" w:rsidR="004678B1" w:rsidRPr="005A1524" w:rsidRDefault="004678B1">
            <w:pPr>
              <w:jc w:val="center"/>
              <w:rPr>
                <w:color w:val="000000"/>
                <w:sz w:val="20"/>
                <w:szCs w:val="20"/>
                <w:highlight w:val="yellow"/>
              </w:rPr>
            </w:pPr>
            <w:r w:rsidRPr="003532CC">
              <w:rPr>
                <w:color w:val="000000"/>
                <w:sz w:val="20"/>
                <w:szCs w:val="20"/>
              </w:rPr>
              <w:t>16,8</w:t>
            </w:r>
            <w:r w:rsidR="003532CC">
              <w:rPr>
                <w:color w:val="000000"/>
                <w:sz w:val="20"/>
                <w:szCs w:val="20"/>
              </w:rPr>
              <w:t>2</w:t>
            </w:r>
          </w:p>
        </w:tc>
        <w:tc>
          <w:tcPr>
            <w:tcW w:w="1054" w:type="pct"/>
            <w:tcBorders>
              <w:top w:val="nil"/>
              <w:left w:val="nil"/>
              <w:bottom w:val="single" w:sz="4" w:space="0" w:color="auto"/>
              <w:right w:val="single" w:sz="4" w:space="0" w:color="auto"/>
            </w:tcBorders>
            <w:shd w:val="clear" w:color="000000" w:fill="FFFFFF"/>
            <w:noWrap/>
            <w:vAlign w:val="center"/>
            <w:hideMark/>
          </w:tcPr>
          <w:p w14:paraId="6337C725" w14:textId="77777777" w:rsidR="004678B1" w:rsidRDefault="004678B1">
            <w:pPr>
              <w:jc w:val="center"/>
              <w:rPr>
                <w:color w:val="000000"/>
                <w:sz w:val="20"/>
                <w:szCs w:val="20"/>
              </w:rPr>
            </w:pPr>
            <w:r>
              <w:rPr>
                <w:color w:val="000000"/>
                <w:sz w:val="20"/>
                <w:szCs w:val="20"/>
              </w:rPr>
              <w:t>12</w:t>
            </w:r>
          </w:p>
        </w:tc>
        <w:tc>
          <w:tcPr>
            <w:tcW w:w="860" w:type="pct"/>
            <w:tcBorders>
              <w:top w:val="nil"/>
              <w:left w:val="nil"/>
              <w:bottom w:val="single" w:sz="4" w:space="0" w:color="auto"/>
              <w:right w:val="single" w:sz="4" w:space="0" w:color="auto"/>
            </w:tcBorders>
            <w:shd w:val="clear" w:color="000000" w:fill="FFFFFF"/>
            <w:noWrap/>
            <w:vAlign w:val="center"/>
            <w:hideMark/>
          </w:tcPr>
          <w:p w14:paraId="6DDFD0DF" w14:textId="77777777" w:rsidR="004678B1" w:rsidRDefault="004678B1">
            <w:pPr>
              <w:jc w:val="center"/>
              <w:rPr>
                <w:color w:val="000000"/>
                <w:sz w:val="20"/>
                <w:szCs w:val="20"/>
              </w:rPr>
            </w:pPr>
            <w:r>
              <w:rPr>
                <w:color w:val="000000"/>
                <w:sz w:val="20"/>
                <w:szCs w:val="20"/>
              </w:rPr>
              <w:t>0,9265</w:t>
            </w:r>
          </w:p>
        </w:tc>
        <w:tc>
          <w:tcPr>
            <w:tcW w:w="701" w:type="pct"/>
            <w:tcBorders>
              <w:top w:val="nil"/>
              <w:left w:val="nil"/>
              <w:bottom w:val="single" w:sz="4" w:space="0" w:color="auto"/>
              <w:right w:val="single" w:sz="4" w:space="0" w:color="auto"/>
            </w:tcBorders>
            <w:shd w:val="clear" w:color="000000" w:fill="FFFFFF"/>
            <w:noWrap/>
            <w:vAlign w:val="center"/>
            <w:hideMark/>
          </w:tcPr>
          <w:p w14:paraId="3E5CF392" w14:textId="77777777" w:rsidR="004678B1" w:rsidRDefault="004678B1">
            <w:pPr>
              <w:jc w:val="center"/>
              <w:rPr>
                <w:color w:val="000000"/>
                <w:sz w:val="20"/>
                <w:szCs w:val="20"/>
              </w:rPr>
            </w:pPr>
            <w:r>
              <w:rPr>
                <w:color w:val="000000"/>
                <w:sz w:val="20"/>
                <w:szCs w:val="20"/>
              </w:rPr>
              <w:t>0,9266</w:t>
            </w:r>
          </w:p>
        </w:tc>
      </w:tr>
      <w:tr w:rsidR="004678B1" w14:paraId="5326E21C" w14:textId="77777777" w:rsidTr="00F22E09">
        <w:trPr>
          <w:trHeight w:val="288"/>
        </w:trPr>
        <w:tc>
          <w:tcPr>
            <w:tcW w:w="1385" w:type="pct"/>
            <w:tcBorders>
              <w:top w:val="nil"/>
              <w:left w:val="single" w:sz="4" w:space="0" w:color="auto"/>
              <w:bottom w:val="single" w:sz="4" w:space="0" w:color="auto"/>
              <w:right w:val="single" w:sz="4" w:space="0" w:color="auto"/>
            </w:tcBorders>
            <w:shd w:val="clear" w:color="000000" w:fill="FFFFFF"/>
            <w:noWrap/>
            <w:vAlign w:val="center"/>
            <w:hideMark/>
          </w:tcPr>
          <w:p w14:paraId="034B1516" w14:textId="77777777" w:rsidR="004678B1" w:rsidRDefault="004678B1">
            <w:pPr>
              <w:rPr>
                <w:color w:val="000000"/>
                <w:sz w:val="20"/>
                <w:szCs w:val="20"/>
              </w:rPr>
            </w:pPr>
            <w:r>
              <w:rPr>
                <w:color w:val="000000"/>
                <w:sz w:val="20"/>
                <w:szCs w:val="20"/>
              </w:rPr>
              <w:t>поселок Талая</w:t>
            </w:r>
          </w:p>
        </w:tc>
        <w:tc>
          <w:tcPr>
            <w:tcW w:w="1000" w:type="pct"/>
            <w:tcBorders>
              <w:top w:val="nil"/>
              <w:left w:val="nil"/>
              <w:bottom w:val="single" w:sz="4" w:space="0" w:color="auto"/>
              <w:right w:val="single" w:sz="4" w:space="0" w:color="auto"/>
            </w:tcBorders>
            <w:noWrap/>
            <w:vAlign w:val="center"/>
            <w:hideMark/>
          </w:tcPr>
          <w:p w14:paraId="727490E1" w14:textId="2AD46C9B" w:rsidR="004678B1" w:rsidRPr="005A1524" w:rsidRDefault="004678B1">
            <w:pPr>
              <w:jc w:val="center"/>
              <w:rPr>
                <w:color w:val="000000"/>
                <w:sz w:val="20"/>
                <w:szCs w:val="20"/>
                <w:highlight w:val="yellow"/>
              </w:rPr>
            </w:pPr>
            <w:r w:rsidRPr="003532CC">
              <w:rPr>
                <w:color w:val="000000"/>
                <w:sz w:val="20"/>
                <w:szCs w:val="20"/>
              </w:rPr>
              <w:t>2,</w:t>
            </w:r>
            <w:r w:rsidR="003532CC">
              <w:rPr>
                <w:color w:val="000000"/>
                <w:sz w:val="20"/>
                <w:szCs w:val="20"/>
              </w:rPr>
              <w:t>284</w:t>
            </w:r>
          </w:p>
        </w:tc>
        <w:tc>
          <w:tcPr>
            <w:tcW w:w="1054" w:type="pct"/>
            <w:tcBorders>
              <w:top w:val="nil"/>
              <w:left w:val="nil"/>
              <w:bottom w:val="single" w:sz="4" w:space="0" w:color="auto"/>
              <w:right w:val="single" w:sz="4" w:space="0" w:color="auto"/>
            </w:tcBorders>
            <w:shd w:val="clear" w:color="000000" w:fill="FFFFFF"/>
            <w:noWrap/>
            <w:vAlign w:val="center"/>
            <w:hideMark/>
          </w:tcPr>
          <w:p w14:paraId="7CE7082A" w14:textId="77777777" w:rsidR="004678B1" w:rsidRDefault="004678B1">
            <w:pPr>
              <w:jc w:val="center"/>
              <w:rPr>
                <w:color w:val="000000"/>
                <w:sz w:val="20"/>
                <w:szCs w:val="20"/>
              </w:rPr>
            </w:pPr>
            <w:r>
              <w:rPr>
                <w:color w:val="000000"/>
                <w:sz w:val="20"/>
                <w:szCs w:val="20"/>
              </w:rPr>
              <w:t>12</w:t>
            </w:r>
          </w:p>
        </w:tc>
        <w:tc>
          <w:tcPr>
            <w:tcW w:w="860" w:type="pct"/>
            <w:tcBorders>
              <w:top w:val="nil"/>
              <w:left w:val="nil"/>
              <w:bottom w:val="single" w:sz="4" w:space="0" w:color="auto"/>
              <w:right w:val="single" w:sz="4" w:space="0" w:color="auto"/>
            </w:tcBorders>
            <w:shd w:val="clear" w:color="000000" w:fill="FFFFFF"/>
            <w:noWrap/>
            <w:vAlign w:val="center"/>
            <w:hideMark/>
          </w:tcPr>
          <w:p w14:paraId="463130EA" w14:textId="77777777" w:rsidR="004678B1" w:rsidRDefault="004678B1">
            <w:pPr>
              <w:jc w:val="center"/>
              <w:rPr>
                <w:color w:val="000000"/>
                <w:sz w:val="20"/>
                <w:szCs w:val="20"/>
              </w:rPr>
            </w:pPr>
            <w:r>
              <w:rPr>
                <w:color w:val="000000"/>
                <w:sz w:val="20"/>
                <w:szCs w:val="20"/>
              </w:rPr>
              <w:t>0,9124</w:t>
            </w:r>
          </w:p>
        </w:tc>
        <w:tc>
          <w:tcPr>
            <w:tcW w:w="701" w:type="pct"/>
            <w:tcBorders>
              <w:top w:val="nil"/>
              <w:left w:val="nil"/>
              <w:bottom w:val="single" w:sz="4" w:space="0" w:color="auto"/>
              <w:right w:val="single" w:sz="4" w:space="0" w:color="auto"/>
            </w:tcBorders>
            <w:shd w:val="clear" w:color="000000" w:fill="FFFFFF"/>
            <w:noWrap/>
            <w:vAlign w:val="center"/>
            <w:hideMark/>
          </w:tcPr>
          <w:p w14:paraId="682E4C02" w14:textId="77777777" w:rsidR="004678B1" w:rsidRDefault="004678B1">
            <w:pPr>
              <w:jc w:val="center"/>
              <w:rPr>
                <w:color w:val="000000"/>
                <w:sz w:val="20"/>
                <w:szCs w:val="20"/>
              </w:rPr>
            </w:pPr>
            <w:r>
              <w:rPr>
                <w:color w:val="000000"/>
                <w:sz w:val="20"/>
                <w:szCs w:val="20"/>
              </w:rPr>
              <w:t>0,9155</w:t>
            </w:r>
          </w:p>
        </w:tc>
      </w:tr>
      <w:tr w:rsidR="004678B1" w14:paraId="5326D96E" w14:textId="77777777" w:rsidTr="00F22E09">
        <w:trPr>
          <w:trHeight w:val="288"/>
        </w:trPr>
        <w:tc>
          <w:tcPr>
            <w:tcW w:w="1385" w:type="pct"/>
            <w:tcBorders>
              <w:top w:val="nil"/>
              <w:left w:val="single" w:sz="4" w:space="0" w:color="auto"/>
              <w:bottom w:val="single" w:sz="4" w:space="0" w:color="auto"/>
              <w:right w:val="single" w:sz="4" w:space="0" w:color="auto"/>
            </w:tcBorders>
            <w:shd w:val="clear" w:color="000000" w:fill="FFFFFF"/>
            <w:noWrap/>
            <w:vAlign w:val="center"/>
            <w:hideMark/>
          </w:tcPr>
          <w:p w14:paraId="15BD2FE8" w14:textId="77777777" w:rsidR="004678B1" w:rsidRDefault="004678B1">
            <w:pPr>
              <w:rPr>
                <w:sz w:val="20"/>
                <w:szCs w:val="20"/>
              </w:rPr>
            </w:pPr>
            <w:r>
              <w:rPr>
                <w:sz w:val="20"/>
                <w:szCs w:val="20"/>
              </w:rPr>
              <w:t>поселок Хасын</w:t>
            </w:r>
          </w:p>
        </w:tc>
        <w:tc>
          <w:tcPr>
            <w:tcW w:w="1000" w:type="pct"/>
            <w:tcBorders>
              <w:top w:val="nil"/>
              <w:left w:val="nil"/>
              <w:bottom w:val="single" w:sz="4" w:space="0" w:color="auto"/>
              <w:right w:val="single" w:sz="4" w:space="0" w:color="auto"/>
            </w:tcBorders>
            <w:shd w:val="clear" w:color="000000" w:fill="FFFFFF"/>
            <w:noWrap/>
            <w:vAlign w:val="center"/>
            <w:hideMark/>
          </w:tcPr>
          <w:p w14:paraId="15E381B2" w14:textId="77777777" w:rsidR="004678B1" w:rsidRPr="005A1524" w:rsidRDefault="004678B1">
            <w:pPr>
              <w:jc w:val="center"/>
              <w:rPr>
                <w:sz w:val="20"/>
                <w:szCs w:val="20"/>
                <w:highlight w:val="yellow"/>
              </w:rPr>
            </w:pPr>
            <w:r w:rsidRPr="003532CC">
              <w:rPr>
                <w:sz w:val="20"/>
                <w:szCs w:val="20"/>
              </w:rPr>
              <w:t>2,355</w:t>
            </w:r>
          </w:p>
        </w:tc>
        <w:tc>
          <w:tcPr>
            <w:tcW w:w="1054" w:type="pct"/>
            <w:tcBorders>
              <w:top w:val="nil"/>
              <w:left w:val="nil"/>
              <w:bottom w:val="single" w:sz="4" w:space="0" w:color="auto"/>
              <w:right w:val="single" w:sz="4" w:space="0" w:color="auto"/>
            </w:tcBorders>
            <w:shd w:val="clear" w:color="000000" w:fill="FFFFFF"/>
            <w:noWrap/>
            <w:vAlign w:val="center"/>
            <w:hideMark/>
          </w:tcPr>
          <w:p w14:paraId="53F335CC" w14:textId="77777777" w:rsidR="004678B1" w:rsidRDefault="004678B1">
            <w:pPr>
              <w:jc w:val="center"/>
              <w:rPr>
                <w:sz w:val="20"/>
                <w:szCs w:val="20"/>
              </w:rPr>
            </w:pPr>
            <w:r>
              <w:rPr>
                <w:sz w:val="20"/>
                <w:szCs w:val="20"/>
              </w:rPr>
              <w:t>12</w:t>
            </w:r>
          </w:p>
        </w:tc>
        <w:tc>
          <w:tcPr>
            <w:tcW w:w="860" w:type="pct"/>
            <w:tcBorders>
              <w:top w:val="nil"/>
              <w:left w:val="nil"/>
              <w:bottom w:val="single" w:sz="4" w:space="0" w:color="auto"/>
              <w:right w:val="single" w:sz="4" w:space="0" w:color="auto"/>
            </w:tcBorders>
            <w:shd w:val="clear" w:color="000000" w:fill="FFFFFF"/>
            <w:noWrap/>
            <w:vAlign w:val="center"/>
            <w:hideMark/>
          </w:tcPr>
          <w:p w14:paraId="3463AC6D" w14:textId="77777777" w:rsidR="004678B1" w:rsidRDefault="004678B1">
            <w:pPr>
              <w:jc w:val="center"/>
              <w:rPr>
                <w:color w:val="000000"/>
                <w:sz w:val="20"/>
                <w:szCs w:val="20"/>
              </w:rPr>
            </w:pPr>
            <w:r>
              <w:rPr>
                <w:color w:val="000000"/>
                <w:sz w:val="20"/>
                <w:szCs w:val="20"/>
              </w:rPr>
              <w:t>0,9344</w:t>
            </w:r>
          </w:p>
        </w:tc>
        <w:tc>
          <w:tcPr>
            <w:tcW w:w="701" w:type="pct"/>
            <w:tcBorders>
              <w:top w:val="nil"/>
              <w:left w:val="nil"/>
              <w:bottom w:val="single" w:sz="4" w:space="0" w:color="auto"/>
              <w:right w:val="single" w:sz="4" w:space="0" w:color="auto"/>
            </w:tcBorders>
            <w:shd w:val="clear" w:color="000000" w:fill="FFFFFF"/>
            <w:noWrap/>
            <w:vAlign w:val="center"/>
            <w:hideMark/>
          </w:tcPr>
          <w:p w14:paraId="6EDA98DA" w14:textId="77777777" w:rsidR="004678B1" w:rsidRDefault="004678B1">
            <w:pPr>
              <w:jc w:val="center"/>
              <w:rPr>
                <w:color w:val="000000"/>
                <w:sz w:val="20"/>
                <w:szCs w:val="20"/>
              </w:rPr>
            </w:pPr>
            <w:r>
              <w:rPr>
                <w:color w:val="000000"/>
                <w:sz w:val="20"/>
                <w:szCs w:val="20"/>
              </w:rPr>
              <w:t>0,9425</w:t>
            </w:r>
          </w:p>
        </w:tc>
      </w:tr>
      <w:tr w:rsidR="004678B1" w14:paraId="6E64CE8D" w14:textId="77777777" w:rsidTr="00F22E09">
        <w:trPr>
          <w:trHeight w:val="288"/>
        </w:trPr>
        <w:tc>
          <w:tcPr>
            <w:tcW w:w="1385" w:type="pct"/>
            <w:tcBorders>
              <w:top w:val="nil"/>
              <w:left w:val="single" w:sz="4" w:space="0" w:color="auto"/>
              <w:bottom w:val="single" w:sz="4" w:space="0" w:color="auto"/>
              <w:right w:val="single" w:sz="4" w:space="0" w:color="auto"/>
            </w:tcBorders>
            <w:shd w:val="clear" w:color="000000" w:fill="FFFFFF"/>
            <w:noWrap/>
            <w:vAlign w:val="center"/>
            <w:hideMark/>
          </w:tcPr>
          <w:p w14:paraId="14704314" w14:textId="77777777" w:rsidR="004678B1" w:rsidRDefault="004678B1">
            <w:pPr>
              <w:rPr>
                <w:sz w:val="20"/>
                <w:szCs w:val="20"/>
              </w:rPr>
            </w:pPr>
            <w:r>
              <w:rPr>
                <w:sz w:val="20"/>
                <w:szCs w:val="20"/>
              </w:rPr>
              <w:t>поселок Стекольный</w:t>
            </w:r>
          </w:p>
        </w:tc>
        <w:tc>
          <w:tcPr>
            <w:tcW w:w="1000" w:type="pct"/>
            <w:tcBorders>
              <w:top w:val="nil"/>
              <w:left w:val="nil"/>
              <w:bottom w:val="single" w:sz="4" w:space="0" w:color="auto"/>
              <w:right w:val="single" w:sz="4" w:space="0" w:color="auto"/>
            </w:tcBorders>
            <w:noWrap/>
            <w:vAlign w:val="center"/>
            <w:hideMark/>
          </w:tcPr>
          <w:p w14:paraId="31CA223E" w14:textId="77777777" w:rsidR="004678B1" w:rsidRPr="005A1524" w:rsidRDefault="004678B1">
            <w:pPr>
              <w:jc w:val="center"/>
              <w:rPr>
                <w:color w:val="000000"/>
                <w:sz w:val="20"/>
                <w:szCs w:val="20"/>
                <w:highlight w:val="yellow"/>
              </w:rPr>
            </w:pPr>
            <w:r w:rsidRPr="003532CC">
              <w:rPr>
                <w:color w:val="000000"/>
                <w:sz w:val="20"/>
                <w:szCs w:val="20"/>
              </w:rPr>
              <w:t>3,295</w:t>
            </w:r>
          </w:p>
        </w:tc>
        <w:tc>
          <w:tcPr>
            <w:tcW w:w="1054" w:type="pct"/>
            <w:tcBorders>
              <w:top w:val="nil"/>
              <w:left w:val="nil"/>
              <w:bottom w:val="single" w:sz="4" w:space="0" w:color="auto"/>
              <w:right w:val="single" w:sz="4" w:space="0" w:color="auto"/>
            </w:tcBorders>
            <w:shd w:val="clear" w:color="000000" w:fill="FFFFFF"/>
            <w:noWrap/>
            <w:vAlign w:val="center"/>
            <w:hideMark/>
          </w:tcPr>
          <w:p w14:paraId="32908568" w14:textId="77777777" w:rsidR="004678B1" w:rsidRDefault="004678B1">
            <w:pPr>
              <w:jc w:val="center"/>
              <w:rPr>
                <w:sz w:val="20"/>
                <w:szCs w:val="20"/>
              </w:rPr>
            </w:pPr>
            <w:r>
              <w:rPr>
                <w:sz w:val="20"/>
                <w:szCs w:val="20"/>
              </w:rPr>
              <w:t>12</w:t>
            </w:r>
          </w:p>
        </w:tc>
        <w:tc>
          <w:tcPr>
            <w:tcW w:w="860" w:type="pct"/>
            <w:tcBorders>
              <w:top w:val="nil"/>
              <w:left w:val="nil"/>
              <w:bottom w:val="single" w:sz="4" w:space="0" w:color="auto"/>
              <w:right w:val="single" w:sz="4" w:space="0" w:color="auto"/>
            </w:tcBorders>
            <w:shd w:val="clear" w:color="000000" w:fill="FFFFFF"/>
            <w:noWrap/>
            <w:vAlign w:val="center"/>
            <w:hideMark/>
          </w:tcPr>
          <w:p w14:paraId="6D5ABB4C" w14:textId="77777777" w:rsidR="004678B1" w:rsidRDefault="004678B1">
            <w:pPr>
              <w:jc w:val="center"/>
              <w:rPr>
                <w:color w:val="000000"/>
                <w:sz w:val="20"/>
                <w:szCs w:val="20"/>
              </w:rPr>
            </w:pPr>
            <w:r>
              <w:rPr>
                <w:color w:val="000000"/>
                <w:sz w:val="20"/>
                <w:szCs w:val="20"/>
              </w:rPr>
              <w:t>0,9211</w:t>
            </w:r>
          </w:p>
        </w:tc>
        <w:tc>
          <w:tcPr>
            <w:tcW w:w="701" w:type="pct"/>
            <w:tcBorders>
              <w:top w:val="nil"/>
              <w:left w:val="nil"/>
              <w:bottom w:val="single" w:sz="4" w:space="0" w:color="auto"/>
              <w:right w:val="single" w:sz="4" w:space="0" w:color="auto"/>
            </w:tcBorders>
            <w:shd w:val="clear" w:color="000000" w:fill="FFFFFF"/>
            <w:noWrap/>
            <w:vAlign w:val="center"/>
            <w:hideMark/>
          </w:tcPr>
          <w:p w14:paraId="4CD04E9E" w14:textId="77777777" w:rsidR="004678B1" w:rsidRDefault="004678B1">
            <w:pPr>
              <w:jc w:val="center"/>
              <w:rPr>
                <w:color w:val="000000"/>
                <w:sz w:val="20"/>
                <w:szCs w:val="20"/>
              </w:rPr>
            </w:pPr>
            <w:r>
              <w:rPr>
                <w:color w:val="000000"/>
                <w:sz w:val="20"/>
                <w:szCs w:val="20"/>
              </w:rPr>
              <w:t>0,9214</w:t>
            </w:r>
          </w:p>
        </w:tc>
      </w:tr>
    </w:tbl>
    <w:p w14:paraId="0A687EB3" w14:textId="77777777" w:rsidR="004C2920" w:rsidRPr="007B51DA" w:rsidRDefault="004C2920" w:rsidP="000D16B8">
      <w:pPr>
        <w:autoSpaceDE w:val="0"/>
        <w:autoSpaceDN w:val="0"/>
        <w:adjustRightInd w:val="0"/>
        <w:ind w:firstLine="720"/>
        <w:jc w:val="both"/>
        <w:rPr>
          <w:sz w:val="20"/>
          <w:szCs w:val="20"/>
        </w:rPr>
      </w:pPr>
    </w:p>
    <w:p w14:paraId="3BA6EF0D" w14:textId="77777777" w:rsidR="004678B1" w:rsidRPr="00F53BFF" w:rsidRDefault="004678B1" w:rsidP="00F53BFF">
      <w:pPr>
        <w:pStyle w:val="affe"/>
        <w:spacing w:line="240" w:lineRule="auto"/>
        <w:ind w:firstLine="0"/>
        <w:rPr>
          <w:rFonts w:ascii="Times New Roman" w:hAnsi="Times New Roman" w:cs="Times New Roman"/>
          <w:b/>
          <w:bCs/>
          <w:i/>
          <w:sz w:val="24"/>
          <w:szCs w:val="24"/>
        </w:rPr>
      </w:pPr>
      <w:bookmarkStart w:id="68" w:name="_Toc136888521"/>
      <w:bookmarkStart w:id="69" w:name="_Toc170543750"/>
      <w:bookmarkStart w:id="70" w:name="_Toc197882082"/>
      <w:r w:rsidRPr="00F53BFF">
        <w:rPr>
          <w:rFonts w:ascii="Times New Roman" w:hAnsi="Times New Roman" w:cs="Times New Roman"/>
          <w:b/>
          <w:bCs/>
          <w:sz w:val="24"/>
          <w:szCs w:val="24"/>
        </w:rPr>
        <w:t>2.11.5. Обоснование результатов оценки недоотпуска тепловой энергии по причине от</w:t>
      </w:r>
      <w:r w:rsidRPr="00F53BFF">
        <w:rPr>
          <w:rFonts w:ascii="Times New Roman" w:hAnsi="Times New Roman" w:cs="Times New Roman"/>
          <w:b/>
          <w:bCs/>
          <w:sz w:val="24"/>
          <w:szCs w:val="24"/>
        </w:rPr>
        <w:softHyphen/>
        <w:t>казов (аварийных ситуаций) и простоев тепловых сетей и источников тепловой энер</w:t>
      </w:r>
      <w:r w:rsidRPr="00F53BFF">
        <w:rPr>
          <w:rFonts w:ascii="Times New Roman" w:hAnsi="Times New Roman" w:cs="Times New Roman"/>
          <w:b/>
          <w:bCs/>
          <w:sz w:val="24"/>
          <w:szCs w:val="24"/>
        </w:rPr>
        <w:softHyphen/>
        <w:t>гии</w:t>
      </w:r>
      <w:bookmarkEnd w:id="68"/>
      <w:bookmarkEnd w:id="69"/>
      <w:bookmarkEnd w:id="70"/>
    </w:p>
    <w:p w14:paraId="0E2DA51C" w14:textId="77777777" w:rsidR="004678B1" w:rsidRPr="000D6018" w:rsidRDefault="004678B1" w:rsidP="004678B1">
      <w:pPr>
        <w:pStyle w:val="Default"/>
        <w:ind w:firstLine="709"/>
        <w:jc w:val="both"/>
      </w:pPr>
    </w:p>
    <w:p w14:paraId="0823EAE2" w14:textId="77777777" w:rsidR="004678B1" w:rsidRDefault="004678B1" w:rsidP="004678B1">
      <w:pPr>
        <w:ind w:firstLine="709"/>
        <w:jc w:val="both"/>
      </w:pPr>
      <w:r w:rsidRPr="000D6018">
        <w:t>Оценка возможного недоотпуска тепловой энергии потребителям вычисляется в соответствии с формулой:</w:t>
      </w:r>
    </w:p>
    <w:p w14:paraId="3EE4983D" w14:textId="77777777" w:rsidR="004678B1" w:rsidRPr="000D6018" w:rsidRDefault="004678B1" w:rsidP="004678B1">
      <w:pPr>
        <w:ind w:firstLine="709"/>
        <w:jc w:val="both"/>
      </w:pPr>
    </w:p>
    <w:p w14:paraId="64F68D0E" w14:textId="77777777" w:rsidR="004678B1" w:rsidRPr="000D6018" w:rsidRDefault="004678B1" w:rsidP="004678B1">
      <w:pPr>
        <w:ind w:firstLine="709"/>
        <w:jc w:val="both"/>
      </w:pPr>
      <m:oMath>
        <m:r>
          <w:rPr>
            <w:rFonts w:ascii="Cambria Math" w:hAnsi="Cambria Math"/>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н</m:t>
            </m:r>
          </m:sub>
        </m:sSub>
        <m:r>
          <w:rPr>
            <w:rFonts w:ascii="Cambria Math" w:hAnsi="Cambria Math"/>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rPr>
              <m:t>пр</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оп</m:t>
            </m:r>
          </m:sub>
        </m:sSub>
        <m:r>
          <w:rPr>
            <w:rFonts w:ascii="Cambria Math" w:hAnsi="Cambria Math"/>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тп</m:t>
            </m:r>
          </m:sub>
        </m:sSub>
      </m:oMath>
      <w:r w:rsidRPr="000D6018">
        <w:t>, , Гкал, где</w:t>
      </w:r>
    </w:p>
    <w:p w14:paraId="618E51B0" w14:textId="77777777" w:rsidR="004678B1" w:rsidRPr="000D6018" w:rsidRDefault="004678B1" w:rsidP="004678B1">
      <w:pPr>
        <w:ind w:firstLine="709"/>
        <w:jc w:val="both"/>
      </w:pPr>
    </w:p>
    <w:p w14:paraId="2BE0B397" w14:textId="77777777" w:rsidR="004678B1" w:rsidRPr="000D6018" w:rsidRDefault="00BC3B4E" w:rsidP="004678B1">
      <w:pPr>
        <w:ind w:firstLine="709"/>
        <w:jc w:val="both"/>
      </w:pPr>
      <m:oMath>
        <m:sSub>
          <m:sSubPr>
            <m:ctrlPr>
              <w:rPr>
                <w:rFonts w:ascii="Cambria Math" w:hAnsi="Cambria Math"/>
                <w:i/>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rPr>
              <m:t>пр</m:t>
            </m:r>
          </m:sub>
        </m:sSub>
      </m:oMath>
      <w:r w:rsidR="004678B1" w:rsidRPr="000D6018">
        <w:t xml:space="preserve"> - среднегодовая тепловая мощность теплопотребляющих установок потребителя, Гкал/ч;</w:t>
      </w:r>
    </w:p>
    <w:p w14:paraId="66567BD9" w14:textId="77777777" w:rsidR="004678B1" w:rsidRPr="000D6018" w:rsidRDefault="00BC3B4E" w:rsidP="004678B1">
      <w:pPr>
        <w:ind w:firstLine="709"/>
        <w:jc w:val="both"/>
      </w:pPr>
      <m:oMath>
        <m:sSub>
          <m:sSubPr>
            <m:ctrlPr>
              <w:rPr>
                <w:rFonts w:ascii="Cambria Math" w:hAnsi="Cambria Math"/>
                <w:i/>
              </w:rPr>
            </m:ctrlPr>
          </m:sSubPr>
          <m:e>
            <m:r>
              <w:rPr>
                <w:rFonts w:ascii="Cambria Math" w:hAnsi="Cambria Math"/>
                <w:lang w:val="en-US"/>
              </w:rPr>
              <m:t>T</m:t>
            </m:r>
          </m:e>
          <m:sub>
            <m:r>
              <w:rPr>
                <w:rFonts w:ascii="Cambria Math" w:hAnsi="Cambria Math"/>
              </w:rPr>
              <m:t>оп</m:t>
            </m:r>
          </m:sub>
        </m:sSub>
        <m:r>
          <w:rPr>
            <w:rFonts w:ascii="Cambria Math" w:hAnsi="Cambria Math"/>
          </w:rPr>
          <m:t xml:space="preserve"> </m:t>
        </m:r>
      </m:oMath>
      <w:r w:rsidR="004678B1" w:rsidRPr="000D6018">
        <w:t>- продолжительность отопительного периода, ч;</w:t>
      </w:r>
    </w:p>
    <w:p w14:paraId="1EDA256D" w14:textId="77777777" w:rsidR="004678B1" w:rsidRPr="000D6018" w:rsidRDefault="00BC3B4E" w:rsidP="004678B1">
      <w:pPr>
        <w:ind w:firstLine="709"/>
        <w:jc w:val="both"/>
      </w:pPr>
      <m:oMath>
        <m:sSub>
          <m:sSubPr>
            <m:ctrlPr>
              <w:rPr>
                <w:rFonts w:ascii="Cambria Math" w:hAnsi="Cambria Math"/>
                <w:i/>
              </w:rPr>
            </m:ctrlPr>
          </m:sSubPr>
          <m:e>
            <m:r>
              <w:rPr>
                <w:rFonts w:ascii="Cambria Math" w:hAnsi="Cambria Math"/>
                <w:lang w:val="en-US"/>
              </w:rPr>
              <m:t>q</m:t>
            </m:r>
          </m:e>
          <m:sub>
            <m:r>
              <w:rPr>
                <w:rFonts w:ascii="Cambria Math" w:hAnsi="Cambria Math"/>
              </w:rPr>
              <m:t>тп</m:t>
            </m:r>
          </m:sub>
        </m:sSub>
      </m:oMath>
      <w:r w:rsidR="004678B1" w:rsidRPr="000D6018">
        <w:t xml:space="preserve"> - вероятность отказа теплопровода.</w:t>
      </w:r>
      <w:r w:rsidR="004678B1" w:rsidRPr="000D6018">
        <w:tab/>
      </w:r>
    </w:p>
    <w:p w14:paraId="31DA8829" w14:textId="77777777" w:rsidR="004678B1" w:rsidRPr="000D6018" w:rsidRDefault="004678B1" w:rsidP="004678B1">
      <w:pPr>
        <w:ind w:firstLine="709"/>
        <w:jc w:val="both"/>
      </w:pPr>
      <w:r w:rsidRPr="000D6018">
        <w:t>Как было показано выше, реконструкция тепловых сетей в связи с исчерпанием физи</w:t>
      </w:r>
      <w:r w:rsidRPr="000D6018">
        <w:softHyphen/>
        <w:t>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w:t>
      </w:r>
      <w:r w:rsidRPr="000D6018">
        <w:softHyphen/>
        <w:t>лями, принятыми при их проектировании.</w:t>
      </w:r>
    </w:p>
    <w:p w14:paraId="27A66443" w14:textId="77777777" w:rsidR="004678B1" w:rsidRPr="000D6018" w:rsidRDefault="004678B1" w:rsidP="004678B1">
      <w:pPr>
        <w:pStyle w:val="Default"/>
        <w:ind w:firstLine="709"/>
        <w:jc w:val="both"/>
      </w:pPr>
      <w:r w:rsidRPr="000D6018">
        <w:t>Недоотпуск тепла в результате нарушений в подаче тепловой энергии на будущие периоды не прогнозиру</w:t>
      </w:r>
      <w:r w:rsidRPr="000D6018">
        <w:softHyphen/>
        <w:t>ется в связи со своевременной реализацией планов текущего, капитального ремонта, а также реконструкций существующих сетей и источников.</w:t>
      </w:r>
    </w:p>
    <w:p w14:paraId="3561303D" w14:textId="77777777" w:rsidR="004678B1" w:rsidRPr="000D6018" w:rsidRDefault="004678B1" w:rsidP="004678B1">
      <w:pPr>
        <w:pStyle w:val="ad"/>
      </w:pPr>
    </w:p>
    <w:p w14:paraId="6C845C17" w14:textId="77777777" w:rsidR="004678B1" w:rsidRPr="00F53BFF" w:rsidRDefault="004678B1" w:rsidP="00F53BFF">
      <w:pPr>
        <w:pStyle w:val="affe"/>
        <w:spacing w:line="240" w:lineRule="auto"/>
        <w:ind w:firstLine="0"/>
        <w:rPr>
          <w:rFonts w:ascii="Times New Roman" w:hAnsi="Times New Roman" w:cs="Times New Roman"/>
          <w:b/>
          <w:bCs/>
          <w:i/>
          <w:sz w:val="24"/>
          <w:szCs w:val="24"/>
        </w:rPr>
      </w:pPr>
      <w:bookmarkStart w:id="71" w:name="_Toc130884202"/>
      <w:bookmarkStart w:id="72" w:name="_Toc136888522"/>
      <w:bookmarkStart w:id="73" w:name="_Toc170543751"/>
      <w:bookmarkStart w:id="74" w:name="_Toc197882083"/>
      <w:r w:rsidRPr="00F53BFF">
        <w:rPr>
          <w:rFonts w:ascii="Times New Roman" w:hAnsi="Times New Roman" w:cs="Times New Roman"/>
          <w:b/>
          <w:bCs/>
          <w:sz w:val="24"/>
          <w:szCs w:val="24"/>
        </w:rPr>
        <w:t>2.11.6. Предложения по применению на источниках тепловой энергии рациональных тепловых схем с дублированными связями и новых технологий, обеспечивающих нор</w:t>
      </w:r>
      <w:r w:rsidRPr="00F53BFF">
        <w:rPr>
          <w:rFonts w:ascii="Times New Roman" w:hAnsi="Times New Roman" w:cs="Times New Roman"/>
          <w:b/>
          <w:bCs/>
          <w:sz w:val="24"/>
          <w:szCs w:val="24"/>
        </w:rPr>
        <w:softHyphen/>
        <w:t>мативную готовность энергетического оборудования</w:t>
      </w:r>
      <w:bookmarkEnd w:id="71"/>
      <w:bookmarkEnd w:id="72"/>
      <w:bookmarkEnd w:id="73"/>
      <w:bookmarkEnd w:id="74"/>
    </w:p>
    <w:p w14:paraId="2CCDC695" w14:textId="77777777" w:rsidR="004678B1" w:rsidRPr="000D6018" w:rsidRDefault="004678B1" w:rsidP="004678B1">
      <w:pPr>
        <w:pStyle w:val="S"/>
      </w:pPr>
    </w:p>
    <w:p w14:paraId="6D480F14" w14:textId="77777777" w:rsidR="004678B1" w:rsidRDefault="004678B1" w:rsidP="004678B1">
      <w:pPr>
        <w:autoSpaceDE w:val="0"/>
        <w:autoSpaceDN w:val="0"/>
        <w:adjustRightInd w:val="0"/>
        <w:ind w:firstLine="709"/>
        <w:jc w:val="both"/>
        <w:rPr>
          <w:rFonts w:eastAsiaTheme="minorHAnsi"/>
          <w:bCs/>
          <w:color w:val="000000"/>
          <w:lang w:eastAsia="en-US"/>
        </w:rPr>
      </w:pPr>
      <w:r w:rsidRPr="000D6018">
        <w:rPr>
          <w:rFonts w:eastAsiaTheme="minorHAnsi"/>
          <w:color w:val="000000"/>
          <w:lang w:eastAsia="en-US"/>
        </w:rPr>
        <w:t>Применение рациональных тепловых схем, с дублированными связями, обеспечи</w:t>
      </w:r>
      <w:r w:rsidRPr="000D6018">
        <w:rPr>
          <w:rFonts w:eastAsiaTheme="minorHAnsi"/>
          <w:color w:val="000000"/>
          <w:lang w:eastAsia="en-US"/>
        </w:rPr>
        <w:softHyphen/>
        <w:t>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w:t>
      </w:r>
      <w:r w:rsidRPr="000D6018">
        <w:rPr>
          <w:rFonts w:eastAsiaTheme="minorHAnsi"/>
          <w:color w:val="000000"/>
          <w:lang w:eastAsia="en-US"/>
        </w:rPr>
        <w:softHyphen/>
        <w:t>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w:t>
      </w:r>
      <w:r w:rsidRPr="000D6018">
        <w:rPr>
          <w:rFonts w:eastAsiaTheme="minorHAnsi"/>
          <w:color w:val="000000"/>
          <w:lang w:eastAsia="en-US"/>
        </w:rPr>
        <w:softHyphen/>
        <w:t>ного топлива. Источники теплоты, обеспечивающие теплоснабжение потреби</w:t>
      </w:r>
      <w:r w:rsidRPr="000D6018">
        <w:rPr>
          <w:rFonts w:eastAsiaTheme="minorHAnsi"/>
          <w:color w:val="000000"/>
          <w:lang w:eastAsia="en-US"/>
        </w:rPr>
        <w:lastRenderedPageBreak/>
        <w:t xml:space="preserve">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w:t>
      </w:r>
    </w:p>
    <w:p w14:paraId="00776104" w14:textId="77777777" w:rsidR="004678B1" w:rsidRPr="00A236D3" w:rsidRDefault="004678B1" w:rsidP="004678B1">
      <w:pPr>
        <w:autoSpaceDE w:val="0"/>
        <w:autoSpaceDN w:val="0"/>
        <w:adjustRightInd w:val="0"/>
        <w:ind w:firstLine="709"/>
        <w:jc w:val="both"/>
        <w:rPr>
          <w:rFonts w:eastAsiaTheme="minorHAnsi"/>
          <w:bCs/>
          <w:color w:val="000000"/>
          <w:lang w:eastAsia="en-US"/>
        </w:rPr>
      </w:pPr>
      <w:r>
        <w:rPr>
          <w:rFonts w:eastAsiaTheme="minorHAnsi"/>
          <w:color w:val="000000"/>
          <w:lang w:eastAsia="en-US"/>
        </w:rPr>
        <w:t xml:space="preserve">На момент актуализации настоящей Схемы теплоснабжения, а также на перспективные периоды на территории муниципального образования используются блочно-модульные котельные. БМК имеют возможность помимо использования природного газа в качестве основного вида топлива использовать и резервное топливо. Кроме того, электроснабжение котельных осуществляется по двум взаиморезервируемым линиям. </w:t>
      </w:r>
    </w:p>
    <w:p w14:paraId="7ED1758B" w14:textId="77777777" w:rsidR="004678B1" w:rsidRDefault="004678B1" w:rsidP="004678B1">
      <w:pPr>
        <w:autoSpaceDE w:val="0"/>
        <w:autoSpaceDN w:val="0"/>
        <w:adjustRightInd w:val="0"/>
        <w:ind w:firstLine="709"/>
        <w:jc w:val="both"/>
        <w:rPr>
          <w:rFonts w:eastAsiaTheme="minorHAnsi"/>
          <w:color w:val="000000"/>
          <w:lang w:eastAsia="en-US"/>
        </w:rPr>
      </w:pPr>
      <w:r w:rsidRPr="00A236D3">
        <w:rPr>
          <w:rFonts w:eastAsiaTheme="minorHAnsi"/>
          <w:color w:val="000000"/>
          <w:lang w:eastAsia="en-US"/>
        </w:rPr>
        <w:t>Таким образом, резервирование, обеспечивающее в аварийных ситуациях 100%-ную по</w:t>
      </w:r>
      <w:r w:rsidRPr="00A236D3">
        <w:rPr>
          <w:rFonts w:eastAsiaTheme="minorHAnsi"/>
          <w:color w:val="000000"/>
          <w:lang w:eastAsia="en-US"/>
        </w:rPr>
        <w:softHyphen/>
        <w:t>дачу теплоты от других тепловых сетей не требуется.</w:t>
      </w:r>
    </w:p>
    <w:p w14:paraId="6DF55658" w14:textId="77777777" w:rsidR="004678B1" w:rsidRDefault="004678B1" w:rsidP="004678B1">
      <w:pPr>
        <w:autoSpaceDE w:val="0"/>
        <w:autoSpaceDN w:val="0"/>
        <w:adjustRightInd w:val="0"/>
        <w:ind w:firstLine="709"/>
        <w:jc w:val="both"/>
        <w:rPr>
          <w:rFonts w:eastAsiaTheme="minorHAnsi"/>
          <w:bCs/>
          <w:color w:val="000000"/>
          <w:lang w:eastAsia="en-US"/>
        </w:rPr>
      </w:pPr>
    </w:p>
    <w:p w14:paraId="44976450" w14:textId="77777777" w:rsidR="004678B1" w:rsidRPr="00F53BFF" w:rsidRDefault="004678B1" w:rsidP="00F53BFF">
      <w:pPr>
        <w:pStyle w:val="affe"/>
        <w:spacing w:line="240" w:lineRule="auto"/>
        <w:ind w:firstLine="0"/>
        <w:rPr>
          <w:rFonts w:ascii="Times New Roman" w:hAnsi="Times New Roman" w:cs="Times New Roman"/>
          <w:b/>
          <w:bCs/>
          <w:i/>
          <w:sz w:val="24"/>
          <w:szCs w:val="24"/>
        </w:rPr>
      </w:pPr>
      <w:bookmarkStart w:id="75" w:name="_Toc130884203"/>
      <w:bookmarkStart w:id="76" w:name="_Toc136888523"/>
      <w:bookmarkStart w:id="77" w:name="_Toc170543752"/>
      <w:bookmarkStart w:id="78" w:name="_Toc197882084"/>
      <w:r w:rsidRPr="00F53BFF">
        <w:rPr>
          <w:rFonts w:ascii="Times New Roman" w:hAnsi="Times New Roman" w:cs="Times New Roman"/>
          <w:b/>
          <w:bCs/>
          <w:sz w:val="24"/>
          <w:szCs w:val="24"/>
        </w:rPr>
        <w:t>2.11.7. Предложения по установке резервного оборудования</w:t>
      </w:r>
      <w:bookmarkEnd w:id="75"/>
      <w:bookmarkEnd w:id="76"/>
      <w:bookmarkEnd w:id="77"/>
      <w:bookmarkEnd w:id="78"/>
    </w:p>
    <w:p w14:paraId="7EF01804" w14:textId="77777777" w:rsidR="004678B1" w:rsidRPr="000D6018" w:rsidRDefault="004678B1" w:rsidP="004678B1">
      <w:pPr>
        <w:pStyle w:val="21"/>
        <w:spacing w:before="0" w:after="0"/>
        <w:rPr>
          <w:rFonts w:ascii="Times New Roman" w:hAnsi="Times New Roman" w:cs="Times New Roman"/>
          <w:i w:val="0"/>
          <w:sz w:val="24"/>
          <w:szCs w:val="24"/>
        </w:rPr>
      </w:pPr>
    </w:p>
    <w:p w14:paraId="5BD6522E" w14:textId="77777777" w:rsidR="004678B1" w:rsidRPr="000D6018" w:rsidRDefault="004678B1" w:rsidP="00F22E09">
      <w:pPr>
        <w:autoSpaceDE w:val="0"/>
        <w:autoSpaceDN w:val="0"/>
        <w:adjustRightInd w:val="0"/>
        <w:ind w:firstLine="709"/>
        <w:jc w:val="both"/>
        <w:rPr>
          <w:rFonts w:eastAsiaTheme="minorHAnsi"/>
          <w:bCs/>
          <w:lang w:eastAsia="en-US"/>
        </w:rPr>
      </w:pPr>
      <w:r w:rsidRPr="000D6018">
        <w:rPr>
          <w:rFonts w:eastAsiaTheme="minorHAnsi"/>
          <w:lang w:eastAsia="en-US"/>
        </w:rPr>
        <w:t xml:space="preserve">Настоящая Схема теплоснабжения предполагает выполнение реконструкции котельной с заменой котлов и вспомогательного оборудования. При выполнении реконструкции </w:t>
      </w:r>
      <w:r w:rsidRPr="000D6018">
        <w:rPr>
          <w:rFonts w:eastAsiaTheme="minorHAnsi"/>
          <w:color w:val="000000"/>
          <w:lang w:eastAsia="en-US"/>
        </w:rPr>
        <w:t xml:space="preserve">для теплоснабжения потребителей первой категории следует предусмотреть местные резервные (аварийные) источники теплоты (стационарные или передвижные). </w:t>
      </w:r>
    </w:p>
    <w:p w14:paraId="481B8AF3" w14:textId="77777777" w:rsidR="004678B1" w:rsidRPr="000D6018" w:rsidRDefault="004678B1" w:rsidP="004678B1">
      <w:pPr>
        <w:autoSpaceDE w:val="0"/>
        <w:autoSpaceDN w:val="0"/>
        <w:adjustRightInd w:val="0"/>
        <w:rPr>
          <w:rFonts w:eastAsiaTheme="minorHAnsi"/>
          <w:bCs/>
          <w:color w:val="000000"/>
          <w:sz w:val="28"/>
          <w:szCs w:val="28"/>
          <w:lang w:eastAsia="en-US"/>
        </w:rPr>
      </w:pPr>
    </w:p>
    <w:p w14:paraId="63AE56C1" w14:textId="77777777" w:rsidR="004678B1" w:rsidRPr="00197786" w:rsidRDefault="004678B1" w:rsidP="00197786">
      <w:pPr>
        <w:pStyle w:val="affe"/>
        <w:spacing w:line="240" w:lineRule="auto"/>
        <w:ind w:firstLine="0"/>
        <w:rPr>
          <w:rFonts w:ascii="Times New Roman" w:hAnsi="Times New Roman" w:cs="Times New Roman"/>
          <w:b/>
          <w:bCs/>
          <w:i/>
          <w:sz w:val="24"/>
          <w:szCs w:val="24"/>
        </w:rPr>
      </w:pPr>
      <w:bookmarkStart w:id="79" w:name="_Toc130884204"/>
      <w:bookmarkStart w:id="80" w:name="_Toc136888524"/>
      <w:bookmarkStart w:id="81" w:name="_Toc170543753"/>
      <w:bookmarkStart w:id="82" w:name="_Toc197882085"/>
      <w:r w:rsidRPr="00197786">
        <w:rPr>
          <w:rFonts w:ascii="Times New Roman" w:hAnsi="Times New Roman" w:cs="Times New Roman"/>
          <w:b/>
          <w:bCs/>
          <w:sz w:val="24"/>
          <w:szCs w:val="24"/>
        </w:rPr>
        <w:t>2.11.8. Предложения по организации совместной работы нескольких источников тепло</w:t>
      </w:r>
      <w:r w:rsidRPr="00197786">
        <w:rPr>
          <w:rFonts w:ascii="Times New Roman" w:hAnsi="Times New Roman" w:cs="Times New Roman"/>
          <w:b/>
          <w:bCs/>
          <w:sz w:val="24"/>
          <w:szCs w:val="24"/>
        </w:rPr>
        <w:softHyphen/>
        <w:t>вой энергии на единую тепловую сеть</w:t>
      </w:r>
      <w:bookmarkEnd w:id="79"/>
      <w:bookmarkEnd w:id="80"/>
      <w:bookmarkEnd w:id="81"/>
      <w:bookmarkEnd w:id="82"/>
    </w:p>
    <w:p w14:paraId="32431915" w14:textId="77777777" w:rsidR="004678B1" w:rsidRPr="000D6018" w:rsidRDefault="004678B1" w:rsidP="004678B1">
      <w:pPr>
        <w:autoSpaceDE w:val="0"/>
        <w:autoSpaceDN w:val="0"/>
        <w:adjustRightInd w:val="0"/>
        <w:rPr>
          <w:rFonts w:eastAsiaTheme="minorHAnsi"/>
          <w:bCs/>
          <w:color w:val="000000"/>
          <w:sz w:val="28"/>
          <w:szCs w:val="28"/>
          <w:lang w:eastAsia="en-US"/>
        </w:rPr>
      </w:pPr>
    </w:p>
    <w:p w14:paraId="532614D7" w14:textId="77777777" w:rsidR="004678B1" w:rsidRPr="000D6018" w:rsidRDefault="004678B1" w:rsidP="00F22E09">
      <w:pPr>
        <w:autoSpaceDE w:val="0"/>
        <w:autoSpaceDN w:val="0"/>
        <w:adjustRightInd w:val="0"/>
        <w:ind w:firstLine="709"/>
        <w:jc w:val="both"/>
        <w:rPr>
          <w:rFonts w:eastAsiaTheme="minorHAnsi"/>
          <w:bCs/>
          <w:sz w:val="28"/>
          <w:szCs w:val="28"/>
          <w:lang w:eastAsia="en-US"/>
        </w:rPr>
      </w:pPr>
      <w:r w:rsidRPr="000D6018">
        <w:rPr>
          <w:rFonts w:eastAsiaTheme="minorHAnsi"/>
          <w:lang w:eastAsia="en-US"/>
        </w:rPr>
        <w:t>На момент разработки настоящей Схемы теплоснабжения совме</w:t>
      </w:r>
      <w:r w:rsidRPr="000D6018">
        <w:rPr>
          <w:rFonts w:eastAsiaTheme="minorHAnsi"/>
          <w:lang w:eastAsia="en-US"/>
        </w:rPr>
        <w:softHyphen/>
        <w:t>стная работа источников тепловой энергии на единую сеть в нормальных режимах работы невозможна.</w:t>
      </w:r>
    </w:p>
    <w:p w14:paraId="76FA709E" w14:textId="77777777" w:rsidR="004678B1" w:rsidRPr="000D6018" w:rsidRDefault="004678B1" w:rsidP="004678B1">
      <w:pPr>
        <w:autoSpaceDE w:val="0"/>
        <w:autoSpaceDN w:val="0"/>
        <w:adjustRightInd w:val="0"/>
        <w:rPr>
          <w:rFonts w:eastAsiaTheme="minorHAnsi"/>
          <w:bCs/>
          <w:sz w:val="28"/>
          <w:szCs w:val="28"/>
          <w:lang w:eastAsia="en-US"/>
        </w:rPr>
      </w:pPr>
    </w:p>
    <w:p w14:paraId="00BF488D" w14:textId="77777777" w:rsidR="004678B1" w:rsidRPr="00197786" w:rsidRDefault="004678B1" w:rsidP="00197786">
      <w:pPr>
        <w:pStyle w:val="affe"/>
        <w:spacing w:line="240" w:lineRule="auto"/>
        <w:ind w:firstLine="0"/>
        <w:rPr>
          <w:rFonts w:ascii="Times New Roman" w:hAnsi="Times New Roman" w:cs="Times New Roman"/>
          <w:b/>
          <w:bCs/>
          <w:i/>
          <w:sz w:val="24"/>
          <w:szCs w:val="24"/>
        </w:rPr>
      </w:pPr>
      <w:bookmarkStart w:id="83" w:name="_Toc130884205"/>
      <w:bookmarkStart w:id="84" w:name="_Toc136888525"/>
      <w:bookmarkStart w:id="85" w:name="_Toc170543754"/>
      <w:bookmarkStart w:id="86" w:name="_Toc197882086"/>
      <w:r w:rsidRPr="00197786">
        <w:rPr>
          <w:rFonts w:ascii="Times New Roman" w:hAnsi="Times New Roman" w:cs="Times New Roman"/>
          <w:b/>
          <w:bCs/>
          <w:sz w:val="24"/>
          <w:szCs w:val="24"/>
        </w:rPr>
        <w:t>2.11.9. Предложения по резервированию тепловых сетей смежных районов</w:t>
      </w:r>
      <w:bookmarkEnd w:id="83"/>
      <w:bookmarkEnd w:id="84"/>
      <w:bookmarkEnd w:id="85"/>
      <w:bookmarkEnd w:id="86"/>
      <w:r w:rsidRPr="00197786">
        <w:rPr>
          <w:rFonts w:ascii="Times New Roman" w:hAnsi="Times New Roman" w:cs="Times New Roman"/>
          <w:b/>
          <w:bCs/>
          <w:sz w:val="24"/>
          <w:szCs w:val="24"/>
        </w:rPr>
        <w:t xml:space="preserve"> </w:t>
      </w:r>
    </w:p>
    <w:p w14:paraId="454EF31C" w14:textId="77777777" w:rsidR="004678B1" w:rsidRPr="000D6018" w:rsidRDefault="004678B1" w:rsidP="004678B1">
      <w:pPr>
        <w:autoSpaceDE w:val="0"/>
        <w:autoSpaceDN w:val="0"/>
        <w:adjustRightInd w:val="0"/>
        <w:rPr>
          <w:rFonts w:eastAsiaTheme="minorHAnsi"/>
          <w:bCs/>
          <w:color w:val="000000"/>
          <w:sz w:val="28"/>
          <w:szCs w:val="28"/>
          <w:lang w:eastAsia="en-US"/>
        </w:rPr>
      </w:pPr>
    </w:p>
    <w:p w14:paraId="00D14142" w14:textId="77777777" w:rsidR="004678B1" w:rsidRPr="000D6018" w:rsidRDefault="004678B1" w:rsidP="004678B1">
      <w:pPr>
        <w:pStyle w:val="S"/>
      </w:pPr>
      <w:bookmarkStart w:id="87" w:name="_Toc130884206"/>
      <w:r w:rsidRPr="000D6018">
        <w:t xml:space="preserve">На момент разработки </w:t>
      </w:r>
      <w:r w:rsidRPr="000D6018">
        <w:rPr>
          <w:rFonts w:eastAsiaTheme="minorHAnsi"/>
          <w:lang w:eastAsia="en-US"/>
        </w:rPr>
        <w:t xml:space="preserve">настоящей Схемы теплоснабжения </w:t>
      </w:r>
      <w:r w:rsidRPr="000D6018">
        <w:t>резер</w:t>
      </w:r>
      <w:r w:rsidRPr="000D6018">
        <w:softHyphen/>
        <w:t>вирование тепловых сетей смежных районов невозможно.</w:t>
      </w:r>
      <w:bookmarkEnd w:id="87"/>
    </w:p>
    <w:p w14:paraId="76C135DF" w14:textId="77777777" w:rsidR="004678B1" w:rsidRPr="000D6018" w:rsidRDefault="004678B1" w:rsidP="004678B1">
      <w:pPr>
        <w:autoSpaceDE w:val="0"/>
        <w:autoSpaceDN w:val="0"/>
        <w:adjustRightInd w:val="0"/>
        <w:rPr>
          <w:rFonts w:eastAsiaTheme="minorHAnsi"/>
          <w:bCs/>
          <w:color w:val="FF0000"/>
          <w:sz w:val="28"/>
          <w:szCs w:val="28"/>
          <w:lang w:eastAsia="en-US"/>
        </w:rPr>
      </w:pPr>
    </w:p>
    <w:p w14:paraId="6D3CB55B" w14:textId="77777777" w:rsidR="004678B1" w:rsidRPr="00197786" w:rsidRDefault="004678B1" w:rsidP="00197786">
      <w:pPr>
        <w:pStyle w:val="affe"/>
        <w:spacing w:line="240" w:lineRule="auto"/>
        <w:ind w:firstLine="0"/>
        <w:rPr>
          <w:rFonts w:ascii="Times New Roman" w:hAnsi="Times New Roman" w:cs="Times New Roman"/>
          <w:b/>
          <w:bCs/>
          <w:i/>
          <w:sz w:val="24"/>
          <w:szCs w:val="24"/>
        </w:rPr>
      </w:pPr>
      <w:bookmarkStart w:id="88" w:name="_Toc130884207"/>
      <w:bookmarkStart w:id="89" w:name="_Toc136888526"/>
      <w:bookmarkStart w:id="90" w:name="_Toc170543755"/>
      <w:bookmarkStart w:id="91" w:name="_Toc197882087"/>
      <w:r w:rsidRPr="00197786">
        <w:rPr>
          <w:rFonts w:ascii="Times New Roman" w:hAnsi="Times New Roman" w:cs="Times New Roman"/>
          <w:b/>
          <w:bCs/>
          <w:sz w:val="24"/>
          <w:szCs w:val="24"/>
        </w:rPr>
        <w:t>2.11.10. Предложения по устройству резервных насосных станций</w:t>
      </w:r>
      <w:bookmarkEnd w:id="88"/>
      <w:bookmarkEnd w:id="89"/>
      <w:bookmarkEnd w:id="90"/>
      <w:bookmarkEnd w:id="91"/>
    </w:p>
    <w:p w14:paraId="4D06477D" w14:textId="77777777" w:rsidR="004678B1" w:rsidRPr="000D6018" w:rsidRDefault="004678B1" w:rsidP="004678B1">
      <w:pPr>
        <w:autoSpaceDE w:val="0"/>
        <w:autoSpaceDN w:val="0"/>
        <w:adjustRightInd w:val="0"/>
        <w:rPr>
          <w:rFonts w:eastAsiaTheme="minorHAnsi"/>
          <w:bCs/>
          <w:color w:val="FF0000"/>
          <w:sz w:val="28"/>
          <w:szCs w:val="28"/>
          <w:lang w:eastAsia="en-US"/>
        </w:rPr>
      </w:pPr>
    </w:p>
    <w:p w14:paraId="04F161C0" w14:textId="77777777" w:rsidR="004678B1" w:rsidRPr="000D6018" w:rsidRDefault="004678B1" w:rsidP="004678B1">
      <w:pPr>
        <w:pStyle w:val="S"/>
      </w:pPr>
      <w:bookmarkStart w:id="92" w:name="_Toc130884208"/>
      <w:r w:rsidRPr="000D6018">
        <w:t>На момент разработки настоящей Схемы теплоснабжения пред</w:t>
      </w:r>
      <w:r w:rsidRPr="000D6018">
        <w:softHyphen/>
        <w:t>ложений по устройству резервных насосных станций нет.</w:t>
      </w:r>
      <w:bookmarkEnd w:id="92"/>
    </w:p>
    <w:p w14:paraId="3B3FC656" w14:textId="77777777" w:rsidR="004678B1" w:rsidRPr="000D6018" w:rsidRDefault="004678B1" w:rsidP="004678B1">
      <w:pPr>
        <w:autoSpaceDE w:val="0"/>
        <w:autoSpaceDN w:val="0"/>
        <w:adjustRightInd w:val="0"/>
        <w:rPr>
          <w:rFonts w:eastAsiaTheme="minorHAnsi"/>
          <w:bCs/>
          <w:color w:val="FF0000"/>
          <w:sz w:val="28"/>
          <w:szCs w:val="28"/>
          <w:lang w:eastAsia="en-US"/>
        </w:rPr>
      </w:pPr>
    </w:p>
    <w:p w14:paraId="18CC60E8" w14:textId="19188A34" w:rsidR="004678B1" w:rsidRPr="00E85332" w:rsidRDefault="004678B1" w:rsidP="00197786">
      <w:pPr>
        <w:pStyle w:val="affe"/>
        <w:ind w:firstLine="0"/>
        <w:rPr>
          <w:rFonts w:ascii="Times New Roman" w:hAnsi="Times New Roman" w:cs="Times New Roman"/>
          <w:b/>
          <w:bCs/>
          <w:i/>
          <w:sz w:val="24"/>
          <w:szCs w:val="24"/>
        </w:rPr>
      </w:pPr>
      <w:bookmarkStart w:id="93" w:name="_Toc130884209"/>
      <w:bookmarkStart w:id="94" w:name="_Toc136888527"/>
      <w:bookmarkStart w:id="95" w:name="_Toc170543756"/>
      <w:bookmarkStart w:id="96" w:name="_Toc197882088"/>
      <w:r w:rsidRPr="00197786">
        <w:rPr>
          <w:rFonts w:ascii="Times New Roman" w:hAnsi="Times New Roman" w:cs="Times New Roman"/>
          <w:b/>
          <w:bCs/>
          <w:sz w:val="24"/>
          <w:szCs w:val="24"/>
        </w:rPr>
        <w:t>2.11.11. Предложения по установке баков-аккумуляторов</w:t>
      </w:r>
      <w:bookmarkEnd w:id="93"/>
      <w:bookmarkEnd w:id="94"/>
      <w:bookmarkEnd w:id="95"/>
      <w:bookmarkEnd w:id="96"/>
    </w:p>
    <w:p w14:paraId="73AE7653" w14:textId="77777777" w:rsidR="004678B1" w:rsidRPr="000D6018" w:rsidRDefault="004678B1" w:rsidP="004678B1">
      <w:pPr>
        <w:pStyle w:val="affe"/>
        <w:spacing w:line="240" w:lineRule="auto"/>
        <w:rPr>
          <w:rFonts w:ascii="Times New Roman" w:hAnsi="Times New Roman" w:cs="Times New Roman"/>
          <w:sz w:val="24"/>
          <w:szCs w:val="24"/>
        </w:rPr>
      </w:pPr>
      <w:r w:rsidRPr="000D6018">
        <w:rPr>
          <w:rFonts w:ascii="Times New Roman" w:hAnsi="Times New Roman" w:cs="Times New Roman"/>
          <w:bCs/>
          <w:sz w:val="24"/>
          <w:szCs w:val="24"/>
        </w:rPr>
        <w:t xml:space="preserve">На момент </w:t>
      </w:r>
      <w:r w:rsidRPr="000D6018">
        <w:rPr>
          <w:rFonts w:ascii="Times New Roman" w:eastAsiaTheme="minorHAnsi" w:hAnsi="Times New Roman" w:cs="Times New Roman"/>
          <w:bCs/>
          <w:sz w:val="24"/>
          <w:szCs w:val="24"/>
        </w:rPr>
        <w:t>разработки</w:t>
      </w:r>
      <w:r w:rsidRPr="000D6018">
        <w:rPr>
          <w:rFonts w:ascii="Times New Roman" w:hAnsi="Times New Roman" w:cs="Times New Roman"/>
          <w:bCs/>
          <w:sz w:val="24"/>
          <w:szCs w:val="24"/>
        </w:rPr>
        <w:t xml:space="preserve"> </w:t>
      </w:r>
      <w:r w:rsidRPr="000D6018">
        <w:rPr>
          <w:rFonts w:ascii="Times New Roman" w:eastAsiaTheme="minorHAnsi" w:hAnsi="Times New Roman" w:cs="Times New Roman"/>
          <w:bCs/>
          <w:sz w:val="24"/>
          <w:szCs w:val="24"/>
        </w:rPr>
        <w:t xml:space="preserve">настоящей Схемы теплоснабжения </w:t>
      </w:r>
      <w:r w:rsidRPr="000D6018">
        <w:rPr>
          <w:rFonts w:ascii="Times New Roman" w:hAnsi="Times New Roman" w:cs="Times New Roman"/>
          <w:sz w:val="24"/>
          <w:szCs w:val="24"/>
        </w:rPr>
        <w:t>пред</w:t>
      </w:r>
      <w:r w:rsidRPr="000D6018">
        <w:rPr>
          <w:rFonts w:ascii="Times New Roman" w:hAnsi="Times New Roman" w:cs="Times New Roman"/>
          <w:sz w:val="24"/>
          <w:szCs w:val="24"/>
        </w:rPr>
        <w:softHyphen/>
        <w:t>ложений по установке баков-аккумуляторов нет.</w:t>
      </w:r>
    </w:p>
    <w:p w14:paraId="701B124D" w14:textId="77777777" w:rsidR="004C2920" w:rsidRPr="007B51DA" w:rsidRDefault="004C2920" w:rsidP="009274C6">
      <w:pPr>
        <w:autoSpaceDE w:val="0"/>
        <w:autoSpaceDN w:val="0"/>
        <w:adjustRightInd w:val="0"/>
        <w:jc w:val="both"/>
        <w:rPr>
          <w:sz w:val="20"/>
          <w:szCs w:val="20"/>
        </w:rPr>
      </w:pPr>
    </w:p>
    <w:p w14:paraId="6526AB9B" w14:textId="77777777" w:rsidR="009274C6" w:rsidRPr="009274C6" w:rsidRDefault="009274C6" w:rsidP="009274C6">
      <w:pPr>
        <w:keepNext/>
        <w:jc w:val="both"/>
        <w:outlineLvl w:val="0"/>
        <w:rPr>
          <w:rFonts w:eastAsiaTheme="minorHAnsi"/>
          <w:b/>
          <w:bCs/>
          <w:kern w:val="32"/>
        </w:rPr>
      </w:pPr>
      <w:bookmarkStart w:id="97" w:name="_Toc130884210"/>
      <w:bookmarkStart w:id="98" w:name="_Toc136888528"/>
      <w:bookmarkStart w:id="99" w:name="_Toc170543757"/>
      <w:bookmarkStart w:id="100" w:name="_Toc197882089"/>
      <w:bookmarkStart w:id="101" w:name="_Toc199353671"/>
      <w:r w:rsidRPr="009274C6">
        <w:rPr>
          <w:rFonts w:eastAsiaTheme="minorHAnsi"/>
          <w:b/>
          <w:bCs/>
          <w:kern w:val="32"/>
        </w:rPr>
        <w:t>2.12.</w:t>
      </w:r>
      <w:r w:rsidRPr="009274C6">
        <w:rPr>
          <w:rFonts w:eastAsiaTheme="minorHAnsi"/>
          <w:b/>
          <w:bCs/>
          <w:kern w:val="32"/>
          <w:shd w:val="clear" w:color="auto" w:fill="FFFFFF"/>
        </w:rPr>
        <w:t xml:space="preserve"> Сценарии развития аварий в системах теплоснабжения с моделированием гидрав</w:t>
      </w:r>
      <w:r w:rsidRPr="009274C6">
        <w:rPr>
          <w:rFonts w:eastAsiaTheme="minorHAnsi"/>
          <w:b/>
          <w:bCs/>
          <w:kern w:val="32"/>
          <w:shd w:val="clear" w:color="auto" w:fill="FFFFFF"/>
        </w:rPr>
        <w:softHyphen/>
        <w:t>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w:t>
      </w:r>
      <w:r w:rsidRPr="009274C6">
        <w:rPr>
          <w:rFonts w:eastAsiaTheme="minorHAnsi"/>
          <w:b/>
          <w:bCs/>
          <w:kern w:val="32"/>
          <w:shd w:val="clear" w:color="auto" w:fill="FFFFFF"/>
        </w:rPr>
        <w:softHyphen/>
        <w:t>щением подачи тепловой энергии</w:t>
      </w:r>
      <w:bookmarkEnd w:id="97"/>
      <w:bookmarkEnd w:id="98"/>
      <w:bookmarkEnd w:id="99"/>
      <w:bookmarkEnd w:id="100"/>
      <w:bookmarkEnd w:id="101"/>
    </w:p>
    <w:p w14:paraId="17923B2B" w14:textId="77777777" w:rsidR="009274C6" w:rsidRPr="009274C6" w:rsidRDefault="009274C6" w:rsidP="009274C6">
      <w:pPr>
        <w:jc w:val="both"/>
        <w:rPr>
          <w:bCs/>
        </w:rPr>
      </w:pPr>
    </w:p>
    <w:p w14:paraId="5FF49CA3" w14:textId="77777777" w:rsidR="009274C6" w:rsidRPr="00D549D6" w:rsidRDefault="009274C6" w:rsidP="00D549D6">
      <w:pPr>
        <w:pStyle w:val="affe"/>
        <w:spacing w:line="240" w:lineRule="auto"/>
        <w:ind w:firstLine="0"/>
        <w:rPr>
          <w:rFonts w:ascii="Times New Roman" w:hAnsi="Times New Roman" w:cs="Times New Roman"/>
          <w:b/>
          <w:bCs/>
          <w:sz w:val="24"/>
          <w:szCs w:val="24"/>
        </w:rPr>
      </w:pPr>
      <w:bookmarkStart w:id="102" w:name="_Toc136888529"/>
      <w:bookmarkStart w:id="103" w:name="_Toc170543758"/>
      <w:bookmarkStart w:id="104" w:name="_Toc197882090"/>
      <w:r w:rsidRPr="00D549D6">
        <w:rPr>
          <w:rFonts w:ascii="Times New Roman" w:hAnsi="Times New Roman" w:cs="Times New Roman"/>
          <w:b/>
          <w:bCs/>
          <w:sz w:val="24"/>
          <w:szCs w:val="24"/>
        </w:rPr>
        <w:t>2.12.1. Общие положения</w:t>
      </w:r>
      <w:bookmarkEnd w:id="102"/>
      <w:bookmarkEnd w:id="103"/>
      <w:bookmarkEnd w:id="104"/>
    </w:p>
    <w:p w14:paraId="462A0603" w14:textId="77777777" w:rsidR="009274C6" w:rsidRPr="009274C6" w:rsidRDefault="009274C6" w:rsidP="009274C6">
      <w:pPr>
        <w:ind w:firstLine="709"/>
        <w:jc w:val="both"/>
        <w:rPr>
          <w:bCs/>
          <w:highlight w:val="green"/>
          <w:lang w:eastAsia="en-US"/>
        </w:rPr>
      </w:pPr>
    </w:p>
    <w:p w14:paraId="5535710A" w14:textId="77777777" w:rsidR="009274C6" w:rsidRPr="009274C6" w:rsidRDefault="009274C6" w:rsidP="009274C6">
      <w:pPr>
        <w:ind w:firstLine="709"/>
        <w:jc w:val="both"/>
        <w:rPr>
          <w:bCs/>
        </w:rPr>
      </w:pPr>
      <w:r w:rsidRPr="009274C6">
        <w:rPr>
          <w:bCs/>
        </w:rPr>
        <w:t>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разрабатывается в целях координации деятельности администрации муниципального образования, ресурсоснабжающих организа</w:t>
      </w:r>
      <w:r w:rsidRPr="009274C6">
        <w:rPr>
          <w:bCs/>
        </w:rPr>
        <w:lastRenderedPageBreak/>
        <w:t xml:space="preserve">ций, управляющих организаций при решении вопросов, связанных с ликвидацией аварийных ситуаций на системах теплоснабжения. </w:t>
      </w:r>
    </w:p>
    <w:p w14:paraId="7E3E5F33" w14:textId="77777777" w:rsidR="009274C6" w:rsidRPr="009274C6" w:rsidRDefault="009274C6" w:rsidP="009274C6">
      <w:pPr>
        <w:ind w:firstLine="709"/>
        <w:jc w:val="both"/>
        <w:rPr>
          <w:bCs/>
        </w:rPr>
      </w:pPr>
      <w:r w:rsidRPr="009274C6">
        <w:rPr>
          <w:bCs/>
        </w:rPr>
        <w:t>К перечню возможных последствий аварийных ситуаций (чрезвычайных ситуаций) на тепловых сетях и источниках тепловой энергии относятся:</w:t>
      </w:r>
    </w:p>
    <w:p w14:paraId="39D72E2D" w14:textId="77777777" w:rsidR="009274C6" w:rsidRPr="009274C6" w:rsidRDefault="009274C6" w:rsidP="009274C6">
      <w:pPr>
        <w:ind w:firstLine="709"/>
        <w:jc w:val="both"/>
        <w:rPr>
          <w:bCs/>
        </w:rPr>
      </w:pPr>
      <w:r w:rsidRPr="009274C6">
        <w:rPr>
          <w:bCs/>
        </w:rPr>
        <w:t>- кратковременное нарушение теплоснабжения населения, объектов социальной сферы;</w:t>
      </w:r>
    </w:p>
    <w:p w14:paraId="0F133790" w14:textId="77777777" w:rsidR="009274C6" w:rsidRPr="009274C6" w:rsidRDefault="009274C6" w:rsidP="009274C6">
      <w:pPr>
        <w:ind w:firstLine="709"/>
        <w:jc w:val="both"/>
        <w:rPr>
          <w:bCs/>
        </w:rPr>
      </w:pPr>
      <w:r w:rsidRPr="009274C6">
        <w:rPr>
          <w:bCs/>
        </w:rPr>
        <w:t>- полное ограничение режима потребления тепловой энергии для населения, объектов социальной сферы;</w:t>
      </w:r>
    </w:p>
    <w:p w14:paraId="6F47402A" w14:textId="77777777" w:rsidR="009274C6" w:rsidRPr="009274C6" w:rsidRDefault="009274C6" w:rsidP="009274C6">
      <w:pPr>
        <w:ind w:firstLine="709"/>
        <w:jc w:val="both"/>
        <w:rPr>
          <w:bCs/>
        </w:rPr>
      </w:pPr>
      <w:r w:rsidRPr="009274C6">
        <w:rPr>
          <w:bCs/>
        </w:rPr>
        <w:t>- причинение вреда третьим лицам;</w:t>
      </w:r>
    </w:p>
    <w:p w14:paraId="1B757595" w14:textId="77777777" w:rsidR="009274C6" w:rsidRPr="009274C6" w:rsidRDefault="009274C6" w:rsidP="009274C6">
      <w:pPr>
        <w:ind w:firstLine="709"/>
        <w:jc w:val="both"/>
        <w:rPr>
          <w:bCs/>
        </w:rPr>
      </w:pPr>
      <w:r w:rsidRPr="009274C6">
        <w:rPr>
          <w:bCs/>
        </w:rPr>
        <w:t>- разрушение объектов теплоснабжения (котлов, тепловых сетей, котельных);</w:t>
      </w:r>
    </w:p>
    <w:p w14:paraId="042CA562" w14:textId="77777777" w:rsidR="009274C6" w:rsidRPr="009274C6" w:rsidRDefault="009274C6" w:rsidP="009274C6">
      <w:pPr>
        <w:ind w:firstLine="709"/>
        <w:jc w:val="both"/>
        <w:rPr>
          <w:bCs/>
        </w:rPr>
      </w:pPr>
      <w:r w:rsidRPr="009274C6">
        <w:rPr>
          <w:bCs/>
        </w:rPr>
        <w:t>- отсутствие теплоснабжения более 24 часов (одни сутки).</w:t>
      </w:r>
    </w:p>
    <w:p w14:paraId="3FD14252" w14:textId="77777777" w:rsidR="009274C6" w:rsidRPr="009274C6" w:rsidRDefault="009274C6" w:rsidP="009274C6">
      <w:pPr>
        <w:ind w:firstLine="709"/>
        <w:jc w:val="both"/>
        <w:rPr>
          <w:bCs/>
        </w:rPr>
      </w:pPr>
      <w:r w:rsidRPr="009274C6">
        <w:rPr>
          <w:bCs/>
        </w:rPr>
        <w:t xml:space="preserve">План ликвидации аварийной ситуации составляется в целях: </w:t>
      </w:r>
    </w:p>
    <w:p w14:paraId="59EA1396" w14:textId="77777777" w:rsidR="009274C6" w:rsidRPr="009274C6" w:rsidRDefault="009274C6" w:rsidP="009274C6">
      <w:pPr>
        <w:ind w:firstLine="709"/>
        <w:jc w:val="both"/>
        <w:rPr>
          <w:bCs/>
        </w:rPr>
      </w:pPr>
      <w:r w:rsidRPr="009274C6">
        <w:rPr>
          <w:bCs/>
        </w:rPr>
        <w:t>- определения возможных сценариев возникновения и развития аварий, конкретиза</w:t>
      </w:r>
      <w:r w:rsidRPr="009274C6">
        <w:rPr>
          <w:bCs/>
        </w:rPr>
        <w:softHyphen/>
        <w:t xml:space="preserve">ции технических средств и действий производственного персонала и спецподразделений по локализации аварий; </w:t>
      </w:r>
    </w:p>
    <w:p w14:paraId="03FE4C7E" w14:textId="77777777" w:rsidR="009274C6" w:rsidRPr="009274C6" w:rsidRDefault="009274C6" w:rsidP="009274C6">
      <w:pPr>
        <w:ind w:firstLine="709"/>
        <w:jc w:val="both"/>
        <w:rPr>
          <w:bCs/>
          <w:shd w:val="clear" w:color="auto" w:fill="FFFFFF"/>
        </w:rPr>
      </w:pPr>
      <w:r w:rsidRPr="009274C6">
        <w:rPr>
          <w:bCs/>
        </w:rPr>
        <w:t>- создания благоприятных условий для успешного выполнения мероприятий по лик</w:t>
      </w:r>
      <w:r w:rsidRPr="009274C6">
        <w:rPr>
          <w:bCs/>
        </w:rPr>
        <w:softHyphen/>
        <w:t>видации аварийной ситуации; - бесперебойного удовлетворения потребностей населения при ликвидации аварийной ситуации</w:t>
      </w:r>
    </w:p>
    <w:p w14:paraId="4DC93FEF" w14:textId="77777777" w:rsidR="009274C6" w:rsidRPr="009274C6" w:rsidRDefault="009274C6" w:rsidP="009274C6">
      <w:pPr>
        <w:ind w:firstLine="709"/>
        <w:jc w:val="both"/>
        <w:rPr>
          <w:bCs/>
        </w:rPr>
      </w:pPr>
      <w:r w:rsidRPr="009274C6">
        <w:rPr>
          <w:bCs/>
        </w:rPr>
        <w:t>Целями плана действий по ликвидации последствий аварийных ситуаций являются:</w:t>
      </w:r>
    </w:p>
    <w:p w14:paraId="3CA69C93" w14:textId="77777777" w:rsidR="009274C6" w:rsidRPr="009274C6" w:rsidRDefault="009274C6" w:rsidP="009274C6">
      <w:pPr>
        <w:ind w:firstLine="709"/>
        <w:jc w:val="both"/>
        <w:rPr>
          <w:bCs/>
        </w:rPr>
      </w:pPr>
      <w:r w:rsidRPr="009274C6">
        <w:rPr>
          <w:bCs/>
        </w:rPr>
        <w:t>- повышение эффективности, устойчивости и надежности функционирования объек</w:t>
      </w:r>
      <w:r w:rsidRPr="009274C6">
        <w:rPr>
          <w:bCs/>
        </w:rPr>
        <w:softHyphen/>
        <w:t>тов социальной сферы;</w:t>
      </w:r>
    </w:p>
    <w:p w14:paraId="5ED18AB1" w14:textId="77777777" w:rsidR="009274C6" w:rsidRPr="009274C6" w:rsidRDefault="009274C6" w:rsidP="009274C6">
      <w:pPr>
        <w:ind w:firstLine="709"/>
        <w:jc w:val="both"/>
        <w:rPr>
          <w:bCs/>
        </w:rPr>
      </w:pPr>
      <w:r w:rsidRPr="009274C6">
        <w:rPr>
          <w:bCs/>
        </w:rPr>
        <w:t>- мобилизация усилий по ликвидации технологических нарушений и аварийных си</w:t>
      </w:r>
      <w:r w:rsidRPr="009274C6">
        <w:rPr>
          <w:bCs/>
        </w:rPr>
        <w:softHyphen/>
        <w:t>туаций на объектах жилищно-коммунального назначения;</w:t>
      </w:r>
    </w:p>
    <w:p w14:paraId="27C29998" w14:textId="77777777" w:rsidR="009274C6" w:rsidRPr="009274C6" w:rsidRDefault="009274C6" w:rsidP="009274C6">
      <w:pPr>
        <w:ind w:firstLine="709"/>
        <w:jc w:val="both"/>
        <w:rPr>
          <w:bCs/>
        </w:rPr>
      </w:pPr>
      <w:r w:rsidRPr="009274C6">
        <w:rPr>
          <w:bCs/>
        </w:rPr>
        <w:t>- снижение до приемлемого уровня технологических нарушений и аварийных ситуа</w:t>
      </w:r>
      <w:r w:rsidRPr="009274C6">
        <w:rPr>
          <w:bCs/>
        </w:rPr>
        <w:softHyphen/>
        <w:t>ций на объектах жилищно-коммунального назначения;</w:t>
      </w:r>
    </w:p>
    <w:p w14:paraId="6F8B2845" w14:textId="77777777" w:rsidR="009274C6" w:rsidRPr="009274C6" w:rsidRDefault="009274C6" w:rsidP="009274C6">
      <w:pPr>
        <w:ind w:firstLine="709"/>
        <w:jc w:val="both"/>
        <w:rPr>
          <w:bCs/>
        </w:rPr>
      </w:pPr>
      <w:r w:rsidRPr="009274C6">
        <w:rPr>
          <w:bCs/>
        </w:rPr>
        <w:t>- минимизация последствий возникновения технологических нарушений и аварийных ситуаций на объектах жилищно-коммунального назначения.</w:t>
      </w:r>
    </w:p>
    <w:p w14:paraId="4894C6EB" w14:textId="77777777" w:rsidR="009274C6" w:rsidRPr="009274C6" w:rsidRDefault="009274C6" w:rsidP="009274C6">
      <w:pPr>
        <w:ind w:firstLine="709"/>
        <w:jc w:val="both"/>
        <w:rPr>
          <w:bCs/>
        </w:rPr>
      </w:pPr>
      <w:r w:rsidRPr="009274C6">
        <w:rPr>
          <w:bCs/>
        </w:rPr>
        <w:t>Задачами плана являются:</w:t>
      </w:r>
    </w:p>
    <w:p w14:paraId="0E9FF5EC" w14:textId="77777777" w:rsidR="009274C6" w:rsidRPr="009274C6" w:rsidRDefault="009274C6" w:rsidP="009274C6">
      <w:pPr>
        <w:ind w:firstLine="709"/>
        <w:jc w:val="both"/>
        <w:rPr>
          <w:bCs/>
        </w:rPr>
      </w:pPr>
      <w:r w:rsidRPr="009274C6">
        <w:rPr>
          <w:bCs/>
        </w:rPr>
        <w:t>- приведение в готовность оперативных штабов по ликвидации аварийных ситуаций на объектах жилищно-коммунального назначения, концентрация необходимых сил и средств;</w:t>
      </w:r>
    </w:p>
    <w:p w14:paraId="29AA1C54" w14:textId="77777777" w:rsidR="009274C6" w:rsidRPr="009274C6" w:rsidRDefault="009274C6" w:rsidP="009274C6">
      <w:pPr>
        <w:ind w:firstLine="709"/>
        <w:jc w:val="both"/>
        <w:rPr>
          <w:bCs/>
        </w:rPr>
      </w:pPr>
      <w:r w:rsidRPr="009274C6">
        <w:rPr>
          <w:bCs/>
        </w:rPr>
        <w:t>- организация работ по локализации и ликвидации аварийных ситуаций;</w:t>
      </w:r>
    </w:p>
    <w:p w14:paraId="7E0D81D4" w14:textId="77777777" w:rsidR="009274C6" w:rsidRPr="009274C6" w:rsidRDefault="009274C6" w:rsidP="009274C6">
      <w:pPr>
        <w:ind w:firstLine="709"/>
        <w:jc w:val="both"/>
        <w:rPr>
          <w:bCs/>
        </w:rPr>
      </w:pPr>
      <w:r w:rsidRPr="009274C6">
        <w:rPr>
          <w:bCs/>
        </w:rPr>
        <w:t>- обеспечение работ по локализации и ликвидации аварийных ситуаций материально-техническими ресурсами;</w:t>
      </w:r>
    </w:p>
    <w:p w14:paraId="673A8E82" w14:textId="77777777" w:rsidR="009274C6" w:rsidRPr="009274C6" w:rsidRDefault="009274C6" w:rsidP="009274C6">
      <w:pPr>
        <w:ind w:firstLine="709"/>
        <w:jc w:val="both"/>
        <w:rPr>
          <w:bCs/>
        </w:rPr>
      </w:pPr>
      <w:r w:rsidRPr="009274C6">
        <w:rPr>
          <w:bCs/>
        </w:rPr>
        <w:t>- обеспечение устойчивого функционирования объектов жизнеобеспечения населения, социальной и культурной сферы в ходе возникновения и ликвидации аварийной ситуации.   </w:t>
      </w:r>
    </w:p>
    <w:p w14:paraId="4C7A1207" w14:textId="77777777" w:rsidR="009274C6" w:rsidRPr="009274C6" w:rsidRDefault="009274C6" w:rsidP="009274C6">
      <w:pPr>
        <w:ind w:firstLine="709"/>
        <w:jc w:val="both"/>
        <w:rPr>
          <w:bCs/>
        </w:rPr>
      </w:pPr>
      <w:r w:rsidRPr="009274C6">
        <w:rPr>
          <w:bCs/>
        </w:rPr>
        <w:t>Наиболее вероятными причинами возникновения аварийных ситуаций в работе сис</w:t>
      </w:r>
      <w:r w:rsidRPr="009274C6">
        <w:rPr>
          <w:bCs/>
        </w:rPr>
        <w:softHyphen/>
        <w:t xml:space="preserve">темы теплоснабжения муниципального образования могут послужить: </w:t>
      </w:r>
    </w:p>
    <w:p w14:paraId="0212799A" w14:textId="77777777" w:rsidR="009274C6" w:rsidRPr="009274C6" w:rsidRDefault="009274C6" w:rsidP="009274C6">
      <w:pPr>
        <w:ind w:firstLine="709"/>
        <w:jc w:val="both"/>
        <w:rPr>
          <w:bCs/>
        </w:rPr>
      </w:pPr>
      <w:r w:rsidRPr="009274C6">
        <w:rPr>
          <w:bCs/>
        </w:rPr>
        <w:t xml:space="preserve">- неблагоприятные погодно-климатические явления (ураганы, смерчи, бури, сильные ветры, сильные морозы, снегопады и метели, обледенение и гололед); </w:t>
      </w:r>
    </w:p>
    <w:p w14:paraId="19CFC15E" w14:textId="77777777" w:rsidR="009274C6" w:rsidRPr="009274C6" w:rsidRDefault="009274C6" w:rsidP="009274C6">
      <w:pPr>
        <w:ind w:firstLine="709"/>
        <w:jc w:val="both"/>
        <w:rPr>
          <w:bCs/>
        </w:rPr>
      </w:pPr>
      <w:r w:rsidRPr="009274C6">
        <w:rPr>
          <w:bCs/>
        </w:rPr>
        <w:t xml:space="preserve">- человеческий фактор (неправильные действия персонала); </w:t>
      </w:r>
    </w:p>
    <w:p w14:paraId="523A045F" w14:textId="77777777" w:rsidR="009274C6" w:rsidRPr="009274C6" w:rsidRDefault="009274C6" w:rsidP="009274C6">
      <w:pPr>
        <w:ind w:firstLine="709"/>
        <w:jc w:val="both"/>
        <w:rPr>
          <w:bCs/>
        </w:rPr>
      </w:pPr>
      <w:r w:rsidRPr="009274C6">
        <w:rPr>
          <w:bCs/>
        </w:rPr>
        <w:t xml:space="preserve">- прекращение подачи электрической энергии, холодной воды, топлива на источник тепловой энергии, центральный тепловой пункт (ЦТП), насосную станцию; </w:t>
      </w:r>
    </w:p>
    <w:p w14:paraId="16C69D76" w14:textId="77777777" w:rsidR="009274C6" w:rsidRPr="009274C6" w:rsidRDefault="009274C6" w:rsidP="009274C6">
      <w:pPr>
        <w:ind w:firstLine="709"/>
        <w:jc w:val="both"/>
        <w:rPr>
          <w:bCs/>
        </w:rPr>
      </w:pPr>
      <w:r w:rsidRPr="009274C6">
        <w:rPr>
          <w:bCs/>
        </w:rPr>
        <w:t>- внеплановый останов (выход из строя) оборудования на объектах системы тепло</w:t>
      </w:r>
      <w:r w:rsidRPr="009274C6">
        <w:rPr>
          <w:bCs/>
        </w:rPr>
        <w:softHyphen/>
        <w:t xml:space="preserve">снабжения. </w:t>
      </w:r>
    </w:p>
    <w:p w14:paraId="27B0D1F4" w14:textId="41495AF7" w:rsidR="004C2920" w:rsidRPr="005A1524" w:rsidRDefault="009274C6" w:rsidP="005A1524">
      <w:pPr>
        <w:ind w:firstLine="709"/>
        <w:jc w:val="both"/>
        <w:rPr>
          <w:bCs/>
        </w:rPr>
      </w:pPr>
      <w:r w:rsidRPr="009274C6">
        <w:rPr>
          <w:bCs/>
        </w:rPr>
        <w:t>Основные причины возникновения аварии, описания аварийных ситуаций, возмож</w:t>
      </w:r>
      <w:r w:rsidRPr="009274C6">
        <w:rPr>
          <w:bCs/>
        </w:rPr>
        <w:softHyphen/>
        <w:t>ных масштабов аварии и уровней реагирования, типовые действия персонала по ликвидации последствий аварийной ситуации приведены в таблице 2.12.1.</w:t>
      </w:r>
    </w:p>
    <w:tbl>
      <w:tblPr>
        <w:tblW w:w="4874" w:type="pct"/>
        <w:jc w:val="center"/>
        <w:tblLayout w:type="fixed"/>
        <w:tblLook w:val="04A0" w:firstRow="1" w:lastRow="0" w:firstColumn="1" w:lastColumn="0" w:noHBand="0" w:noVBand="1"/>
      </w:tblPr>
      <w:tblGrid>
        <w:gridCol w:w="1663"/>
        <w:gridCol w:w="2007"/>
        <w:gridCol w:w="3678"/>
        <w:gridCol w:w="1842"/>
      </w:tblGrid>
      <w:tr w:rsidR="009274C6" w:rsidRPr="009274C6" w14:paraId="3C23BE9C" w14:textId="77777777" w:rsidTr="00382A5C">
        <w:trPr>
          <w:trHeight w:val="283"/>
          <w:jc w:val="center"/>
        </w:trPr>
        <w:tc>
          <w:tcPr>
            <w:tcW w:w="5000" w:type="pct"/>
            <w:gridSpan w:val="4"/>
            <w:tcBorders>
              <w:top w:val="nil"/>
              <w:left w:val="nil"/>
              <w:bottom w:val="nil"/>
              <w:right w:val="nil"/>
            </w:tcBorders>
            <w:noWrap/>
            <w:vAlign w:val="center"/>
            <w:hideMark/>
          </w:tcPr>
          <w:p w14:paraId="4B05E4B5" w14:textId="77777777" w:rsidR="009274C6" w:rsidRPr="009274C6" w:rsidRDefault="009274C6" w:rsidP="009274C6">
            <w:pPr>
              <w:ind w:firstLine="709"/>
              <w:jc w:val="center"/>
              <w:rPr>
                <w:b/>
                <w:bCs/>
                <w:i/>
                <w:iCs/>
              </w:rPr>
            </w:pPr>
            <w:r w:rsidRPr="009274C6">
              <w:rPr>
                <w:b/>
                <w:bCs/>
                <w:i/>
                <w:iCs/>
              </w:rPr>
              <w:lastRenderedPageBreak/>
              <w:t>Риски возникновения аварий, масштабы и последствия</w:t>
            </w:r>
          </w:p>
        </w:tc>
      </w:tr>
      <w:tr w:rsidR="009274C6" w:rsidRPr="009274C6" w14:paraId="329F0DFE" w14:textId="77777777" w:rsidTr="00382A5C">
        <w:trPr>
          <w:trHeight w:val="283"/>
          <w:jc w:val="center"/>
        </w:trPr>
        <w:tc>
          <w:tcPr>
            <w:tcW w:w="905" w:type="pct"/>
            <w:tcBorders>
              <w:top w:val="nil"/>
              <w:left w:val="nil"/>
              <w:bottom w:val="nil"/>
              <w:right w:val="nil"/>
            </w:tcBorders>
            <w:noWrap/>
            <w:vAlign w:val="bottom"/>
            <w:hideMark/>
          </w:tcPr>
          <w:p w14:paraId="42542BC2" w14:textId="77777777" w:rsidR="009274C6" w:rsidRPr="009274C6" w:rsidRDefault="009274C6" w:rsidP="009274C6">
            <w:pPr>
              <w:ind w:firstLine="709"/>
              <w:jc w:val="both"/>
              <w:rPr>
                <w:rFonts w:ascii="Calibri" w:hAnsi="Calibri"/>
                <w:highlight w:val="green"/>
              </w:rPr>
            </w:pPr>
          </w:p>
        </w:tc>
        <w:tc>
          <w:tcPr>
            <w:tcW w:w="1092" w:type="pct"/>
            <w:tcBorders>
              <w:top w:val="nil"/>
              <w:left w:val="nil"/>
              <w:bottom w:val="nil"/>
              <w:right w:val="nil"/>
            </w:tcBorders>
            <w:noWrap/>
            <w:vAlign w:val="bottom"/>
            <w:hideMark/>
          </w:tcPr>
          <w:p w14:paraId="321F7716" w14:textId="77777777" w:rsidR="009274C6" w:rsidRPr="009274C6" w:rsidRDefault="009274C6" w:rsidP="009274C6">
            <w:pPr>
              <w:ind w:firstLine="709"/>
              <w:jc w:val="both"/>
              <w:rPr>
                <w:rFonts w:ascii="Calibri" w:hAnsi="Calibri"/>
                <w:highlight w:val="green"/>
              </w:rPr>
            </w:pPr>
          </w:p>
        </w:tc>
        <w:tc>
          <w:tcPr>
            <w:tcW w:w="3003" w:type="pct"/>
            <w:gridSpan w:val="2"/>
            <w:tcBorders>
              <w:top w:val="nil"/>
              <w:left w:val="nil"/>
              <w:bottom w:val="nil"/>
              <w:right w:val="nil"/>
            </w:tcBorders>
            <w:noWrap/>
            <w:vAlign w:val="bottom"/>
            <w:hideMark/>
          </w:tcPr>
          <w:p w14:paraId="7C285703" w14:textId="77777777" w:rsidR="009274C6" w:rsidRPr="009274C6" w:rsidRDefault="009274C6" w:rsidP="009274C6">
            <w:pPr>
              <w:ind w:firstLine="709"/>
              <w:jc w:val="right"/>
            </w:pPr>
            <w:r w:rsidRPr="009274C6">
              <w:rPr>
                <w:bCs/>
              </w:rPr>
              <w:t>Таблица 2.12.1.</w:t>
            </w:r>
          </w:p>
        </w:tc>
      </w:tr>
      <w:tr w:rsidR="009274C6" w:rsidRPr="009274C6" w14:paraId="301D102F" w14:textId="77777777" w:rsidTr="00382A5C">
        <w:trPr>
          <w:trHeight w:val="20"/>
          <w:jc w:val="center"/>
        </w:trPr>
        <w:tc>
          <w:tcPr>
            <w:tcW w:w="905" w:type="pct"/>
            <w:tcBorders>
              <w:top w:val="single" w:sz="4" w:space="0" w:color="auto"/>
              <w:left w:val="single" w:sz="4" w:space="0" w:color="auto"/>
              <w:bottom w:val="single" w:sz="4" w:space="0" w:color="auto"/>
              <w:right w:val="single" w:sz="4" w:space="0" w:color="auto"/>
            </w:tcBorders>
            <w:vAlign w:val="center"/>
            <w:hideMark/>
          </w:tcPr>
          <w:p w14:paraId="1AE8A583" w14:textId="77777777" w:rsidR="009274C6" w:rsidRPr="009274C6" w:rsidRDefault="009274C6" w:rsidP="009274C6">
            <w:pPr>
              <w:ind w:firstLine="32"/>
              <w:jc w:val="center"/>
              <w:rPr>
                <w:sz w:val="20"/>
                <w:szCs w:val="20"/>
              </w:rPr>
            </w:pPr>
            <w:r w:rsidRPr="009274C6">
              <w:rPr>
                <w:bCs/>
                <w:sz w:val="20"/>
                <w:szCs w:val="20"/>
              </w:rPr>
              <w:t>Причина воз</w:t>
            </w:r>
            <w:r w:rsidRPr="009274C6">
              <w:rPr>
                <w:bCs/>
                <w:sz w:val="20"/>
                <w:szCs w:val="20"/>
              </w:rPr>
              <w:softHyphen/>
              <w:t>никновения аварии</w:t>
            </w:r>
          </w:p>
        </w:tc>
        <w:tc>
          <w:tcPr>
            <w:tcW w:w="1092" w:type="pct"/>
            <w:tcBorders>
              <w:top w:val="single" w:sz="4" w:space="0" w:color="auto"/>
              <w:left w:val="nil"/>
              <w:bottom w:val="single" w:sz="4" w:space="0" w:color="auto"/>
              <w:right w:val="single" w:sz="4" w:space="0" w:color="auto"/>
            </w:tcBorders>
            <w:vAlign w:val="center"/>
            <w:hideMark/>
          </w:tcPr>
          <w:p w14:paraId="6A225D11" w14:textId="77777777" w:rsidR="009274C6" w:rsidRPr="009274C6" w:rsidRDefault="009274C6" w:rsidP="009274C6">
            <w:pPr>
              <w:jc w:val="center"/>
              <w:rPr>
                <w:sz w:val="20"/>
                <w:szCs w:val="20"/>
              </w:rPr>
            </w:pPr>
            <w:r w:rsidRPr="009274C6">
              <w:rPr>
                <w:bCs/>
                <w:sz w:val="20"/>
                <w:szCs w:val="20"/>
              </w:rPr>
              <w:t>Описание аварий</w:t>
            </w:r>
            <w:r w:rsidRPr="009274C6">
              <w:rPr>
                <w:bCs/>
                <w:sz w:val="20"/>
                <w:szCs w:val="20"/>
              </w:rPr>
              <w:softHyphen/>
              <w:t>ной ситуации</w:t>
            </w:r>
          </w:p>
        </w:tc>
        <w:tc>
          <w:tcPr>
            <w:tcW w:w="2001" w:type="pct"/>
            <w:tcBorders>
              <w:top w:val="single" w:sz="4" w:space="0" w:color="auto"/>
              <w:left w:val="nil"/>
              <w:bottom w:val="single" w:sz="4" w:space="0" w:color="auto"/>
              <w:right w:val="single" w:sz="4" w:space="0" w:color="auto"/>
            </w:tcBorders>
            <w:vAlign w:val="center"/>
            <w:hideMark/>
          </w:tcPr>
          <w:p w14:paraId="43594425" w14:textId="77777777" w:rsidR="009274C6" w:rsidRPr="009274C6" w:rsidRDefault="009274C6" w:rsidP="009274C6">
            <w:pPr>
              <w:jc w:val="both"/>
              <w:rPr>
                <w:sz w:val="20"/>
                <w:szCs w:val="20"/>
              </w:rPr>
            </w:pPr>
            <w:r w:rsidRPr="009274C6">
              <w:rPr>
                <w:bCs/>
                <w:sz w:val="20"/>
                <w:szCs w:val="20"/>
              </w:rPr>
              <w:t xml:space="preserve">Возможные масштабы аварии и последствия </w:t>
            </w:r>
          </w:p>
        </w:tc>
        <w:tc>
          <w:tcPr>
            <w:tcW w:w="1002" w:type="pct"/>
            <w:tcBorders>
              <w:top w:val="single" w:sz="4" w:space="0" w:color="auto"/>
              <w:left w:val="nil"/>
              <w:bottom w:val="single" w:sz="4" w:space="0" w:color="auto"/>
              <w:right w:val="single" w:sz="4" w:space="0" w:color="auto"/>
            </w:tcBorders>
            <w:vAlign w:val="center"/>
            <w:hideMark/>
          </w:tcPr>
          <w:p w14:paraId="529819A7" w14:textId="77777777" w:rsidR="009274C6" w:rsidRPr="009274C6" w:rsidRDefault="009274C6" w:rsidP="009274C6">
            <w:pPr>
              <w:jc w:val="both"/>
              <w:rPr>
                <w:sz w:val="20"/>
                <w:szCs w:val="20"/>
              </w:rPr>
            </w:pPr>
            <w:r w:rsidRPr="009274C6">
              <w:rPr>
                <w:bCs/>
                <w:sz w:val="20"/>
                <w:szCs w:val="20"/>
              </w:rPr>
              <w:t xml:space="preserve">Уровень реагирования </w:t>
            </w:r>
          </w:p>
        </w:tc>
      </w:tr>
      <w:tr w:rsidR="009274C6" w:rsidRPr="009274C6" w14:paraId="3B07C120" w14:textId="77777777" w:rsidTr="00382A5C">
        <w:trPr>
          <w:trHeight w:val="20"/>
          <w:jc w:val="center"/>
        </w:trPr>
        <w:tc>
          <w:tcPr>
            <w:tcW w:w="905" w:type="pct"/>
            <w:tcBorders>
              <w:top w:val="nil"/>
              <w:left w:val="single" w:sz="4" w:space="0" w:color="auto"/>
              <w:bottom w:val="single" w:sz="4" w:space="0" w:color="auto"/>
              <w:right w:val="single" w:sz="4" w:space="0" w:color="auto"/>
            </w:tcBorders>
            <w:vAlign w:val="center"/>
            <w:hideMark/>
          </w:tcPr>
          <w:p w14:paraId="66029FDB" w14:textId="77777777" w:rsidR="009274C6" w:rsidRPr="009274C6" w:rsidRDefault="009274C6" w:rsidP="009274C6">
            <w:pPr>
              <w:jc w:val="center"/>
              <w:rPr>
                <w:sz w:val="20"/>
                <w:szCs w:val="20"/>
              </w:rPr>
            </w:pPr>
            <w:r w:rsidRPr="009274C6">
              <w:rPr>
                <w:bCs/>
                <w:sz w:val="20"/>
                <w:szCs w:val="20"/>
              </w:rPr>
              <w:t>Остановка ко</w:t>
            </w:r>
            <w:r w:rsidRPr="009274C6">
              <w:rPr>
                <w:bCs/>
                <w:sz w:val="20"/>
                <w:szCs w:val="20"/>
              </w:rPr>
              <w:softHyphen/>
              <w:t>тельной</w:t>
            </w:r>
          </w:p>
        </w:tc>
        <w:tc>
          <w:tcPr>
            <w:tcW w:w="1092" w:type="pct"/>
            <w:tcBorders>
              <w:top w:val="nil"/>
              <w:left w:val="nil"/>
              <w:bottom w:val="single" w:sz="4" w:space="0" w:color="auto"/>
              <w:right w:val="single" w:sz="4" w:space="0" w:color="auto"/>
            </w:tcBorders>
            <w:vAlign w:val="center"/>
            <w:hideMark/>
          </w:tcPr>
          <w:p w14:paraId="0DBB8B06" w14:textId="77777777" w:rsidR="009274C6" w:rsidRPr="009274C6" w:rsidRDefault="009274C6" w:rsidP="009274C6">
            <w:pPr>
              <w:jc w:val="center"/>
              <w:rPr>
                <w:sz w:val="20"/>
                <w:szCs w:val="20"/>
              </w:rPr>
            </w:pPr>
            <w:r w:rsidRPr="009274C6">
              <w:rPr>
                <w:bCs/>
                <w:sz w:val="20"/>
                <w:szCs w:val="20"/>
              </w:rPr>
              <w:t>Прекращение по</w:t>
            </w:r>
            <w:r w:rsidRPr="009274C6">
              <w:rPr>
                <w:bCs/>
                <w:sz w:val="20"/>
                <w:szCs w:val="20"/>
              </w:rPr>
              <w:softHyphen/>
              <w:t>дачи электроэнер</w:t>
            </w:r>
            <w:r w:rsidRPr="009274C6">
              <w:rPr>
                <w:bCs/>
                <w:sz w:val="20"/>
                <w:szCs w:val="20"/>
              </w:rPr>
              <w:softHyphen/>
              <w:t>гии</w:t>
            </w:r>
          </w:p>
        </w:tc>
        <w:tc>
          <w:tcPr>
            <w:tcW w:w="2001" w:type="pct"/>
            <w:tcBorders>
              <w:top w:val="nil"/>
              <w:left w:val="nil"/>
              <w:bottom w:val="single" w:sz="4" w:space="0" w:color="auto"/>
              <w:right w:val="single" w:sz="4" w:space="0" w:color="auto"/>
            </w:tcBorders>
            <w:vAlign w:val="center"/>
            <w:hideMark/>
          </w:tcPr>
          <w:p w14:paraId="6ED11F52" w14:textId="77777777" w:rsidR="009274C6" w:rsidRPr="009274C6" w:rsidRDefault="009274C6" w:rsidP="009274C6">
            <w:pPr>
              <w:jc w:val="both"/>
              <w:rPr>
                <w:sz w:val="20"/>
                <w:szCs w:val="20"/>
              </w:rPr>
            </w:pPr>
            <w:r w:rsidRPr="009274C6">
              <w:rPr>
                <w:bCs/>
                <w:sz w:val="20"/>
                <w:szCs w:val="20"/>
              </w:rPr>
              <w:t>Прекращение циркуляции воды в систему отопления всех потребителей, понижение температуры в зданиях, раз</w:t>
            </w:r>
            <w:r w:rsidRPr="009274C6">
              <w:rPr>
                <w:bCs/>
                <w:sz w:val="20"/>
                <w:szCs w:val="20"/>
              </w:rPr>
              <w:softHyphen/>
              <w:t>мораживание тепловых сетей и отопительных батарей</w:t>
            </w:r>
          </w:p>
        </w:tc>
        <w:tc>
          <w:tcPr>
            <w:tcW w:w="1002" w:type="pct"/>
            <w:tcBorders>
              <w:top w:val="nil"/>
              <w:left w:val="nil"/>
              <w:bottom w:val="single" w:sz="4" w:space="0" w:color="auto"/>
              <w:right w:val="single" w:sz="4" w:space="0" w:color="auto"/>
            </w:tcBorders>
            <w:vAlign w:val="center"/>
            <w:hideMark/>
          </w:tcPr>
          <w:p w14:paraId="67AB8B31" w14:textId="77777777" w:rsidR="009274C6" w:rsidRPr="009274C6" w:rsidRDefault="009274C6" w:rsidP="009274C6">
            <w:pPr>
              <w:jc w:val="both"/>
              <w:rPr>
                <w:sz w:val="20"/>
                <w:szCs w:val="20"/>
              </w:rPr>
            </w:pPr>
            <w:r w:rsidRPr="009274C6">
              <w:rPr>
                <w:bCs/>
                <w:sz w:val="20"/>
                <w:szCs w:val="20"/>
              </w:rPr>
              <w:t>муниципальный</w:t>
            </w:r>
          </w:p>
        </w:tc>
      </w:tr>
      <w:tr w:rsidR="009274C6" w:rsidRPr="009274C6" w14:paraId="148C6C41" w14:textId="77777777" w:rsidTr="00382A5C">
        <w:trPr>
          <w:trHeight w:val="20"/>
          <w:jc w:val="center"/>
        </w:trPr>
        <w:tc>
          <w:tcPr>
            <w:tcW w:w="905" w:type="pct"/>
            <w:tcBorders>
              <w:top w:val="nil"/>
              <w:left w:val="single" w:sz="4" w:space="0" w:color="auto"/>
              <w:bottom w:val="single" w:sz="4" w:space="0" w:color="auto"/>
              <w:right w:val="single" w:sz="4" w:space="0" w:color="auto"/>
            </w:tcBorders>
            <w:vAlign w:val="center"/>
            <w:hideMark/>
          </w:tcPr>
          <w:p w14:paraId="3388B8CD" w14:textId="77777777" w:rsidR="009274C6" w:rsidRPr="009274C6" w:rsidRDefault="009274C6" w:rsidP="009274C6">
            <w:pPr>
              <w:jc w:val="center"/>
              <w:rPr>
                <w:sz w:val="20"/>
                <w:szCs w:val="20"/>
              </w:rPr>
            </w:pPr>
            <w:r w:rsidRPr="009274C6">
              <w:rPr>
                <w:bCs/>
                <w:sz w:val="20"/>
                <w:szCs w:val="20"/>
              </w:rPr>
              <w:t>Остановка ко</w:t>
            </w:r>
            <w:r w:rsidRPr="009274C6">
              <w:rPr>
                <w:bCs/>
                <w:sz w:val="20"/>
                <w:szCs w:val="20"/>
              </w:rPr>
              <w:softHyphen/>
              <w:t>тельной</w:t>
            </w:r>
          </w:p>
        </w:tc>
        <w:tc>
          <w:tcPr>
            <w:tcW w:w="1092" w:type="pct"/>
            <w:tcBorders>
              <w:top w:val="nil"/>
              <w:left w:val="nil"/>
              <w:bottom w:val="single" w:sz="4" w:space="0" w:color="auto"/>
              <w:right w:val="single" w:sz="4" w:space="0" w:color="auto"/>
            </w:tcBorders>
            <w:vAlign w:val="center"/>
            <w:hideMark/>
          </w:tcPr>
          <w:p w14:paraId="1F265196" w14:textId="77777777" w:rsidR="009274C6" w:rsidRPr="009274C6" w:rsidRDefault="009274C6" w:rsidP="009274C6">
            <w:pPr>
              <w:jc w:val="center"/>
              <w:rPr>
                <w:sz w:val="20"/>
                <w:szCs w:val="20"/>
              </w:rPr>
            </w:pPr>
            <w:r w:rsidRPr="009274C6">
              <w:rPr>
                <w:bCs/>
                <w:sz w:val="20"/>
                <w:szCs w:val="20"/>
              </w:rPr>
              <w:t>Прекращение по</w:t>
            </w:r>
            <w:r w:rsidRPr="009274C6">
              <w:rPr>
                <w:bCs/>
                <w:sz w:val="20"/>
                <w:szCs w:val="20"/>
              </w:rPr>
              <w:softHyphen/>
              <w:t>дачи топлива</w:t>
            </w:r>
          </w:p>
        </w:tc>
        <w:tc>
          <w:tcPr>
            <w:tcW w:w="2001" w:type="pct"/>
            <w:tcBorders>
              <w:top w:val="nil"/>
              <w:left w:val="nil"/>
              <w:bottom w:val="single" w:sz="4" w:space="0" w:color="auto"/>
              <w:right w:val="single" w:sz="4" w:space="0" w:color="auto"/>
            </w:tcBorders>
            <w:vAlign w:val="center"/>
            <w:hideMark/>
          </w:tcPr>
          <w:p w14:paraId="1C14BB6A" w14:textId="77777777" w:rsidR="009274C6" w:rsidRPr="009274C6" w:rsidRDefault="009274C6" w:rsidP="009274C6">
            <w:pPr>
              <w:jc w:val="both"/>
              <w:rPr>
                <w:sz w:val="20"/>
                <w:szCs w:val="20"/>
              </w:rPr>
            </w:pPr>
            <w:r w:rsidRPr="009274C6">
              <w:rPr>
                <w:bCs/>
                <w:sz w:val="20"/>
                <w:szCs w:val="20"/>
              </w:rPr>
              <w:t>Прекращение подачи горячей воды в систему отопления всех потребителей, понижение температуры в зданиях.</w:t>
            </w:r>
          </w:p>
        </w:tc>
        <w:tc>
          <w:tcPr>
            <w:tcW w:w="1002" w:type="pct"/>
            <w:tcBorders>
              <w:top w:val="nil"/>
              <w:left w:val="nil"/>
              <w:bottom w:val="single" w:sz="4" w:space="0" w:color="auto"/>
              <w:right w:val="single" w:sz="4" w:space="0" w:color="auto"/>
            </w:tcBorders>
            <w:vAlign w:val="center"/>
            <w:hideMark/>
          </w:tcPr>
          <w:p w14:paraId="626695C4" w14:textId="77777777" w:rsidR="009274C6" w:rsidRPr="009274C6" w:rsidRDefault="009274C6" w:rsidP="009274C6">
            <w:pPr>
              <w:jc w:val="both"/>
              <w:rPr>
                <w:sz w:val="20"/>
                <w:szCs w:val="20"/>
              </w:rPr>
            </w:pPr>
            <w:r w:rsidRPr="009274C6">
              <w:rPr>
                <w:bCs/>
                <w:sz w:val="20"/>
                <w:szCs w:val="20"/>
              </w:rPr>
              <w:t>объектовый</w:t>
            </w:r>
          </w:p>
        </w:tc>
      </w:tr>
      <w:tr w:rsidR="009274C6" w:rsidRPr="009274C6" w14:paraId="2CF6E774" w14:textId="77777777" w:rsidTr="00382A5C">
        <w:trPr>
          <w:trHeight w:val="20"/>
          <w:jc w:val="center"/>
        </w:trPr>
        <w:tc>
          <w:tcPr>
            <w:tcW w:w="905" w:type="pct"/>
            <w:tcBorders>
              <w:top w:val="nil"/>
              <w:left w:val="single" w:sz="4" w:space="0" w:color="auto"/>
              <w:bottom w:val="single" w:sz="4" w:space="0" w:color="auto"/>
              <w:right w:val="single" w:sz="4" w:space="0" w:color="auto"/>
            </w:tcBorders>
            <w:vAlign w:val="center"/>
            <w:hideMark/>
          </w:tcPr>
          <w:p w14:paraId="6A21AA3D" w14:textId="77777777" w:rsidR="009274C6" w:rsidRPr="009274C6" w:rsidRDefault="009274C6" w:rsidP="009274C6">
            <w:pPr>
              <w:jc w:val="center"/>
              <w:rPr>
                <w:sz w:val="20"/>
                <w:szCs w:val="20"/>
              </w:rPr>
            </w:pPr>
            <w:r w:rsidRPr="009274C6">
              <w:rPr>
                <w:bCs/>
                <w:sz w:val="20"/>
                <w:szCs w:val="20"/>
              </w:rPr>
              <w:t>Порыв тепло</w:t>
            </w:r>
            <w:r w:rsidRPr="009274C6">
              <w:rPr>
                <w:bCs/>
                <w:sz w:val="20"/>
                <w:szCs w:val="20"/>
              </w:rPr>
              <w:softHyphen/>
              <w:t>вых сетей</w:t>
            </w:r>
          </w:p>
        </w:tc>
        <w:tc>
          <w:tcPr>
            <w:tcW w:w="1092" w:type="pct"/>
            <w:tcBorders>
              <w:top w:val="nil"/>
              <w:left w:val="nil"/>
              <w:bottom w:val="single" w:sz="4" w:space="0" w:color="auto"/>
              <w:right w:val="single" w:sz="4" w:space="0" w:color="auto"/>
            </w:tcBorders>
            <w:vAlign w:val="center"/>
            <w:hideMark/>
          </w:tcPr>
          <w:p w14:paraId="288CE1F2" w14:textId="77777777" w:rsidR="009274C6" w:rsidRPr="009274C6" w:rsidRDefault="009274C6" w:rsidP="009274C6">
            <w:pPr>
              <w:jc w:val="center"/>
              <w:rPr>
                <w:sz w:val="20"/>
                <w:szCs w:val="20"/>
              </w:rPr>
            </w:pPr>
            <w:r w:rsidRPr="009274C6">
              <w:rPr>
                <w:bCs/>
                <w:sz w:val="20"/>
                <w:szCs w:val="20"/>
              </w:rPr>
              <w:t>Предельный износ, гидродинамические удары</w:t>
            </w:r>
          </w:p>
        </w:tc>
        <w:tc>
          <w:tcPr>
            <w:tcW w:w="2001" w:type="pct"/>
            <w:tcBorders>
              <w:top w:val="nil"/>
              <w:left w:val="nil"/>
              <w:bottom w:val="single" w:sz="4" w:space="0" w:color="auto"/>
              <w:right w:val="single" w:sz="4" w:space="0" w:color="auto"/>
            </w:tcBorders>
            <w:vAlign w:val="center"/>
            <w:hideMark/>
          </w:tcPr>
          <w:p w14:paraId="3FC4B716" w14:textId="77777777" w:rsidR="009274C6" w:rsidRPr="009274C6" w:rsidRDefault="009274C6" w:rsidP="009274C6">
            <w:pPr>
              <w:jc w:val="both"/>
              <w:rPr>
                <w:sz w:val="20"/>
                <w:szCs w:val="20"/>
              </w:rPr>
            </w:pPr>
            <w:r w:rsidRPr="009274C6">
              <w:rPr>
                <w:bCs/>
                <w:sz w:val="20"/>
                <w:szCs w:val="20"/>
              </w:rPr>
              <w:t>Прекращение подачи горячей воды в систему отопления всех потребителей, понижение температуры в зданиях, раз</w:t>
            </w:r>
            <w:r w:rsidRPr="009274C6">
              <w:rPr>
                <w:bCs/>
                <w:sz w:val="20"/>
                <w:szCs w:val="20"/>
              </w:rPr>
              <w:softHyphen/>
              <w:t>мораживание тепловых сетей и отопительных батарей</w:t>
            </w:r>
          </w:p>
        </w:tc>
        <w:tc>
          <w:tcPr>
            <w:tcW w:w="1002" w:type="pct"/>
            <w:tcBorders>
              <w:top w:val="nil"/>
              <w:left w:val="nil"/>
              <w:bottom w:val="single" w:sz="4" w:space="0" w:color="auto"/>
              <w:right w:val="single" w:sz="4" w:space="0" w:color="auto"/>
            </w:tcBorders>
            <w:vAlign w:val="center"/>
            <w:hideMark/>
          </w:tcPr>
          <w:p w14:paraId="78B0AD57" w14:textId="77777777" w:rsidR="009274C6" w:rsidRPr="009274C6" w:rsidRDefault="009274C6" w:rsidP="009274C6">
            <w:pPr>
              <w:jc w:val="both"/>
              <w:rPr>
                <w:sz w:val="20"/>
                <w:szCs w:val="20"/>
              </w:rPr>
            </w:pPr>
            <w:r w:rsidRPr="009274C6">
              <w:rPr>
                <w:bCs/>
                <w:sz w:val="20"/>
                <w:szCs w:val="20"/>
              </w:rPr>
              <w:t>муниципальный</w:t>
            </w:r>
          </w:p>
        </w:tc>
      </w:tr>
      <w:tr w:rsidR="009274C6" w:rsidRPr="009274C6" w14:paraId="1392FE5D" w14:textId="77777777" w:rsidTr="00382A5C">
        <w:trPr>
          <w:trHeight w:val="20"/>
          <w:jc w:val="center"/>
        </w:trPr>
        <w:tc>
          <w:tcPr>
            <w:tcW w:w="905" w:type="pct"/>
            <w:tcBorders>
              <w:top w:val="nil"/>
              <w:left w:val="single" w:sz="4" w:space="0" w:color="auto"/>
              <w:bottom w:val="single" w:sz="4" w:space="0" w:color="auto"/>
              <w:right w:val="single" w:sz="4" w:space="0" w:color="auto"/>
            </w:tcBorders>
            <w:vAlign w:val="center"/>
            <w:hideMark/>
          </w:tcPr>
          <w:p w14:paraId="171A28EE" w14:textId="77777777" w:rsidR="009274C6" w:rsidRPr="009274C6" w:rsidRDefault="009274C6" w:rsidP="009274C6">
            <w:pPr>
              <w:jc w:val="both"/>
              <w:rPr>
                <w:sz w:val="20"/>
                <w:szCs w:val="20"/>
              </w:rPr>
            </w:pPr>
            <w:r w:rsidRPr="009274C6">
              <w:rPr>
                <w:bCs/>
                <w:sz w:val="20"/>
                <w:szCs w:val="20"/>
              </w:rPr>
              <w:t>Порыв сетей водоснабже</w:t>
            </w:r>
            <w:r w:rsidRPr="009274C6">
              <w:rPr>
                <w:bCs/>
                <w:sz w:val="20"/>
                <w:szCs w:val="20"/>
              </w:rPr>
              <w:softHyphen/>
              <w:t>ния</w:t>
            </w:r>
          </w:p>
        </w:tc>
        <w:tc>
          <w:tcPr>
            <w:tcW w:w="1092" w:type="pct"/>
            <w:tcBorders>
              <w:top w:val="nil"/>
              <w:left w:val="nil"/>
              <w:bottom w:val="single" w:sz="4" w:space="0" w:color="auto"/>
              <w:right w:val="single" w:sz="4" w:space="0" w:color="auto"/>
            </w:tcBorders>
            <w:vAlign w:val="center"/>
            <w:hideMark/>
          </w:tcPr>
          <w:p w14:paraId="61A0F97E" w14:textId="77777777" w:rsidR="009274C6" w:rsidRPr="009274C6" w:rsidRDefault="009274C6" w:rsidP="009274C6">
            <w:pPr>
              <w:jc w:val="center"/>
              <w:rPr>
                <w:sz w:val="20"/>
                <w:szCs w:val="20"/>
              </w:rPr>
            </w:pPr>
            <w:r w:rsidRPr="009274C6">
              <w:rPr>
                <w:bCs/>
                <w:sz w:val="20"/>
                <w:szCs w:val="20"/>
              </w:rPr>
              <w:t>Предельный износ, повреждение на трассе</w:t>
            </w:r>
          </w:p>
        </w:tc>
        <w:tc>
          <w:tcPr>
            <w:tcW w:w="2001" w:type="pct"/>
            <w:tcBorders>
              <w:top w:val="nil"/>
              <w:left w:val="nil"/>
              <w:bottom w:val="single" w:sz="4" w:space="0" w:color="auto"/>
              <w:right w:val="single" w:sz="4" w:space="0" w:color="auto"/>
            </w:tcBorders>
            <w:vAlign w:val="center"/>
            <w:hideMark/>
          </w:tcPr>
          <w:p w14:paraId="7790381A" w14:textId="77777777" w:rsidR="009274C6" w:rsidRPr="009274C6" w:rsidRDefault="009274C6" w:rsidP="009274C6">
            <w:pPr>
              <w:jc w:val="both"/>
              <w:rPr>
                <w:sz w:val="20"/>
                <w:szCs w:val="20"/>
              </w:rPr>
            </w:pPr>
            <w:r w:rsidRPr="009274C6">
              <w:rPr>
                <w:bCs/>
                <w:sz w:val="20"/>
                <w:szCs w:val="20"/>
              </w:rPr>
              <w:t>Прекращение циркуляции в системе водо- и теплоснабже</w:t>
            </w:r>
            <w:r w:rsidRPr="009274C6">
              <w:rPr>
                <w:bCs/>
                <w:sz w:val="20"/>
                <w:szCs w:val="20"/>
              </w:rPr>
              <w:softHyphen/>
              <w:t>ния</w:t>
            </w:r>
          </w:p>
        </w:tc>
        <w:tc>
          <w:tcPr>
            <w:tcW w:w="1002" w:type="pct"/>
            <w:tcBorders>
              <w:top w:val="nil"/>
              <w:left w:val="nil"/>
              <w:bottom w:val="single" w:sz="4" w:space="0" w:color="auto"/>
              <w:right w:val="single" w:sz="4" w:space="0" w:color="auto"/>
            </w:tcBorders>
            <w:vAlign w:val="center"/>
            <w:hideMark/>
          </w:tcPr>
          <w:p w14:paraId="72C53BC6" w14:textId="77777777" w:rsidR="009274C6" w:rsidRPr="009274C6" w:rsidRDefault="009274C6" w:rsidP="009274C6">
            <w:pPr>
              <w:ind w:right="-66"/>
              <w:jc w:val="center"/>
              <w:rPr>
                <w:sz w:val="20"/>
                <w:szCs w:val="20"/>
              </w:rPr>
            </w:pPr>
            <w:r w:rsidRPr="009274C6">
              <w:rPr>
                <w:bCs/>
                <w:sz w:val="20"/>
                <w:szCs w:val="20"/>
              </w:rPr>
              <w:t>муниципальный</w:t>
            </w:r>
          </w:p>
        </w:tc>
      </w:tr>
    </w:tbl>
    <w:p w14:paraId="71E4DE66" w14:textId="77777777" w:rsidR="004C2920" w:rsidRPr="007B51DA" w:rsidRDefault="004C2920" w:rsidP="000D16B8">
      <w:pPr>
        <w:autoSpaceDE w:val="0"/>
        <w:autoSpaceDN w:val="0"/>
        <w:adjustRightInd w:val="0"/>
        <w:ind w:firstLine="720"/>
        <w:jc w:val="both"/>
        <w:rPr>
          <w:sz w:val="20"/>
          <w:szCs w:val="20"/>
        </w:rPr>
      </w:pPr>
    </w:p>
    <w:p w14:paraId="2E5E2234" w14:textId="77777777" w:rsidR="004C2920" w:rsidRPr="007B51DA" w:rsidRDefault="004C2920" w:rsidP="000D16B8">
      <w:pPr>
        <w:autoSpaceDE w:val="0"/>
        <w:autoSpaceDN w:val="0"/>
        <w:adjustRightInd w:val="0"/>
        <w:ind w:firstLine="720"/>
        <w:jc w:val="both"/>
        <w:rPr>
          <w:sz w:val="20"/>
          <w:szCs w:val="20"/>
        </w:rPr>
      </w:pPr>
    </w:p>
    <w:p w14:paraId="5C12B5DE" w14:textId="77777777" w:rsidR="009274C6" w:rsidRPr="009274C6" w:rsidRDefault="009274C6" w:rsidP="009274C6">
      <w:pPr>
        <w:autoSpaceDE w:val="0"/>
        <w:autoSpaceDN w:val="0"/>
        <w:adjustRightInd w:val="0"/>
        <w:ind w:firstLine="709"/>
        <w:jc w:val="both"/>
        <w:rPr>
          <w:rFonts w:eastAsiaTheme="minorEastAsia"/>
        </w:rPr>
      </w:pPr>
      <w:r w:rsidRPr="009274C6">
        <w:rPr>
          <w:rFonts w:eastAsiaTheme="minorEastAsia"/>
        </w:rPr>
        <w:t xml:space="preserve">План действия по ликвидации последствий аварийных ситуаций обязателен для выполнения исполнителями и потребителями коммунальных услуг, тепло- и ресурсоснабжающими организациями муниципального образования. </w:t>
      </w:r>
    </w:p>
    <w:p w14:paraId="54D7FC1C" w14:textId="77777777" w:rsidR="009274C6" w:rsidRPr="009274C6" w:rsidRDefault="009274C6" w:rsidP="009274C6">
      <w:pPr>
        <w:ind w:firstLine="709"/>
        <w:jc w:val="both"/>
        <w:rPr>
          <w:bCs/>
        </w:rPr>
      </w:pPr>
      <w:r w:rsidRPr="009274C6">
        <w:rPr>
          <w:bCs/>
        </w:rPr>
        <w:t xml:space="preserve">Основной задачей администрации муниципального образования, является обеспечение устойчивого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 </w:t>
      </w:r>
    </w:p>
    <w:p w14:paraId="7CEF9EAD" w14:textId="4DD25225" w:rsidR="009274C6" w:rsidRPr="009274C6" w:rsidRDefault="009274C6" w:rsidP="009274C6">
      <w:pPr>
        <w:ind w:firstLine="709"/>
        <w:jc w:val="both"/>
        <w:rPr>
          <w:bCs/>
        </w:rPr>
      </w:pPr>
      <w:r w:rsidRPr="009274C6">
        <w:rPr>
          <w:bCs/>
        </w:rPr>
        <w:t xml:space="preserve">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администрации муниципального определяется в соответствии с действующим законодательством. </w:t>
      </w:r>
    </w:p>
    <w:p w14:paraId="0FA75141" w14:textId="77777777" w:rsidR="009274C6" w:rsidRPr="009274C6" w:rsidRDefault="009274C6" w:rsidP="009274C6">
      <w:pPr>
        <w:ind w:firstLine="709"/>
        <w:jc w:val="both"/>
        <w:rPr>
          <w:bCs/>
        </w:rPr>
      </w:pPr>
      <w:r w:rsidRPr="009274C6">
        <w:rPr>
          <w:bCs/>
        </w:rPr>
        <w:t xml:space="preserve">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 </w:t>
      </w:r>
    </w:p>
    <w:p w14:paraId="20E4EE93" w14:textId="77777777" w:rsidR="009274C6" w:rsidRPr="009274C6" w:rsidRDefault="009274C6" w:rsidP="009274C6">
      <w:pPr>
        <w:ind w:firstLine="709"/>
        <w:jc w:val="both"/>
        <w:rPr>
          <w:bCs/>
        </w:rPr>
      </w:pPr>
      <w:r w:rsidRPr="009274C6">
        <w:rPr>
          <w:bCs/>
        </w:rPr>
        <w:t xml:space="preserve">Исполнители коммунальных услуг и потребители должны обеспечивать: </w:t>
      </w:r>
    </w:p>
    <w:p w14:paraId="09A14D94" w14:textId="77777777" w:rsidR="009274C6" w:rsidRPr="009274C6" w:rsidRDefault="009274C6" w:rsidP="009274C6">
      <w:pPr>
        <w:ind w:firstLine="709"/>
        <w:jc w:val="both"/>
        <w:rPr>
          <w:bCs/>
        </w:rPr>
      </w:pPr>
      <w:r w:rsidRPr="009274C6">
        <w:rPr>
          <w:bCs/>
        </w:rPr>
        <w:t xml:space="preserve">- своевременное и качественное техническое обслуживание, и ремонт теплопотребляющих систем, а также разработку и выполнение, согласно договору, на пользование тепловой энергией, графиков ограничения и отключения теплопотребляющих установок при временном недостатке тепловой мощности или топлива на источниках теплоснабжения; </w:t>
      </w:r>
    </w:p>
    <w:p w14:paraId="0C29E7E2" w14:textId="77777777" w:rsidR="009274C6" w:rsidRPr="009274C6" w:rsidRDefault="009274C6" w:rsidP="009274C6">
      <w:pPr>
        <w:ind w:firstLine="709"/>
        <w:jc w:val="both"/>
        <w:rPr>
          <w:bCs/>
        </w:rPr>
      </w:pPr>
      <w:r w:rsidRPr="009274C6">
        <w:rPr>
          <w:bCs/>
        </w:rPr>
        <w:t xml:space="preserve">- 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 </w:t>
      </w:r>
    </w:p>
    <w:p w14:paraId="3EB176A9" w14:textId="77777777" w:rsidR="009274C6" w:rsidRPr="009274C6" w:rsidRDefault="009274C6" w:rsidP="009274C6">
      <w:pPr>
        <w:ind w:firstLine="709"/>
        <w:jc w:val="both"/>
        <w:rPr>
          <w:bCs/>
        </w:rPr>
      </w:pPr>
      <w:r w:rsidRPr="009274C6">
        <w:rPr>
          <w:bCs/>
        </w:rPr>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w:t>
      </w:r>
      <w:r w:rsidRPr="009274C6">
        <w:rPr>
          <w:bCs/>
        </w:rPr>
        <w:lastRenderedPageBreak/>
        <w:t xml:space="preserve">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 </w:t>
      </w:r>
    </w:p>
    <w:p w14:paraId="3921F5A8" w14:textId="77777777" w:rsidR="009274C6" w:rsidRPr="009274C6" w:rsidRDefault="009274C6" w:rsidP="009274C6">
      <w:pPr>
        <w:ind w:firstLine="709"/>
        <w:jc w:val="both"/>
        <w:rPr>
          <w:bCs/>
        </w:rPr>
      </w:pPr>
      <w:r w:rsidRPr="009274C6">
        <w:rPr>
          <w:bCs/>
        </w:rPr>
        <w:t>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которых превышает на отопление 12 часов и горячее водоснабжение более 36 часов, руководство по локализации и ликвидации аварий возлагается на администрацию муниципального образования и оперативный штаб по предупреждению и ликвидации аварийных ситуаций в системе теплоснабжения муниципального образования. Ликвидация нештатных ситуаций на объектах жилищно-коммунального хозяйства осуществляется в соответствии с Регламентом взаимодействия администрации муниципального образования и организаций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социально-значимых объектах.</w:t>
      </w:r>
    </w:p>
    <w:p w14:paraId="66D9F3B6" w14:textId="77777777" w:rsidR="009274C6" w:rsidRPr="009274C6" w:rsidRDefault="009274C6" w:rsidP="009274C6">
      <w:pPr>
        <w:ind w:firstLine="709"/>
        <w:jc w:val="both"/>
        <w:rPr>
          <w:bCs/>
        </w:rPr>
      </w:pPr>
      <w:r w:rsidRPr="009274C6">
        <w:rPr>
          <w:bCs/>
        </w:rPr>
        <w:t xml:space="preserve">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жилищно-коммунального хозяйства осуществляется в установленном порядке в пределах средств, предусмотренных в бюджете администрации муниципального образования, организаций жилищно-коммунального комплекса на очередной финансовый год. </w:t>
      </w:r>
    </w:p>
    <w:p w14:paraId="52678A79" w14:textId="77777777" w:rsidR="009274C6" w:rsidRPr="009274C6" w:rsidRDefault="009274C6" w:rsidP="009274C6">
      <w:pPr>
        <w:ind w:firstLine="709"/>
        <w:jc w:val="both"/>
        <w:rPr>
          <w:rFonts w:eastAsiaTheme="minorEastAsia"/>
          <w:bCs/>
        </w:rPr>
      </w:pPr>
      <w:r w:rsidRPr="009274C6">
        <w:rPr>
          <w:rFonts w:eastAsiaTheme="minorEastAsia"/>
          <w:bCs/>
        </w:rPr>
        <w:t>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по согласованию с администрацией муниципального образования.</w:t>
      </w:r>
    </w:p>
    <w:p w14:paraId="69381960"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 </w:t>
      </w:r>
    </w:p>
    <w:p w14:paraId="2832546A"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Собственники земельных участков, по которым проходят инженерные коммуникации, обязаны: </w:t>
      </w:r>
    </w:p>
    <w:p w14:paraId="2DDD267F"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 </w:t>
      </w:r>
    </w:p>
    <w:p w14:paraId="181AB4A0"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 п.; </w:t>
      </w:r>
    </w:p>
    <w:p w14:paraId="53901379"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 обеспечивать, по требованию владельца инженерных коммуникаций, снос несанкционированных построек и посаженных в охранных зонах деревьев и кустарников; </w:t>
      </w:r>
    </w:p>
    <w:p w14:paraId="5947EF62"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 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 д.; </w:t>
      </w:r>
    </w:p>
    <w:p w14:paraId="37B7680E"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 </w:t>
      </w:r>
    </w:p>
    <w:p w14:paraId="121FB8AE" w14:textId="77777777" w:rsidR="009274C6" w:rsidRPr="009274C6" w:rsidRDefault="009274C6" w:rsidP="009274C6">
      <w:pPr>
        <w:ind w:firstLine="709"/>
        <w:jc w:val="both"/>
        <w:rPr>
          <w:rFonts w:eastAsiaTheme="minorHAnsi"/>
          <w:bCs/>
          <w:lang w:eastAsia="en-US"/>
        </w:rPr>
      </w:pPr>
      <w:r w:rsidRPr="009274C6">
        <w:rPr>
          <w:rFonts w:eastAsiaTheme="minorHAnsi"/>
          <w:bCs/>
          <w:lang w:eastAsia="en-US"/>
        </w:rPr>
        <w:t xml:space="preserve">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сотрудники органов внутренних дел при обнаружении технологических нарушений (вытекание горячей воды или выход пара из надземных трубопроводов тепловых сетей, образование провалов и т. п.) обязаны: </w:t>
      </w:r>
    </w:p>
    <w:p w14:paraId="65FCABA6" w14:textId="77777777" w:rsidR="009274C6" w:rsidRPr="009274C6" w:rsidRDefault="009274C6" w:rsidP="009274C6">
      <w:pPr>
        <w:ind w:firstLine="709"/>
        <w:jc w:val="both"/>
        <w:rPr>
          <w:rFonts w:eastAsiaTheme="minorHAnsi"/>
          <w:bCs/>
          <w:sz w:val="23"/>
          <w:szCs w:val="23"/>
          <w:lang w:eastAsia="en-US"/>
        </w:rPr>
      </w:pPr>
      <w:r w:rsidRPr="009274C6">
        <w:rPr>
          <w:rFonts w:eastAsiaTheme="minorHAnsi"/>
          <w:bCs/>
          <w:sz w:val="23"/>
          <w:szCs w:val="23"/>
          <w:lang w:eastAsia="en-US"/>
        </w:rPr>
        <w:lastRenderedPageBreak/>
        <w:t>- принять меры по ограждению опасной зоны и предотвращению;</w:t>
      </w:r>
    </w:p>
    <w:p w14:paraId="2951E13D" w14:textId="77777777" w:rsidR="009274C6" w:rsidRPr="009274C6" w:rsidRDefault="009274C6" w:rsidP="009274C6">
      <w:pPr>
        <w:ind w:firstLine="709"/>
        <w:jc w:val="both"/>
        <w:rPr>
          <w:rFonts w:eastAsiaTheme="minorHAnsi"/>
          <w:bCs/>
          <w:sz w:val="23"/>
          <w:szCs w:val="23"/>
          <w:lang w:eastAsia="en-US"/>
        </w:rPr>
      </w:pPr>
      <w:r w:rsidRPr="009274C6">
        <w:rPr>
          <w:rFonts w:eastAsiaTheme="minorHAnsi"/>
          <w:bCs/>
          <w:sz w:val="23"/>
          <w:szCs w:val="23"/>
          <w:lang w:eastAsia="en-US"/>
        </w:rPr>
        <w:t xml:space="preserve">- </w:t>
      </w:r>
      <w:r w:rsidRPr="009274C6">
        <w:rPr>
          <w:bCs/>
          <w:sz w:val="23"/>
          <w:szCs w:val="23"/>
        </w:rPr>
        <w:t xml:space="preserve">незамедлительно информировать обо всех происшествиях, связанных с повреждением объектов теплоснабжения. </w:t>
      </w:r>
    </w:p>
    <w:p w14:paraId="453AA425" w14:textId="77777777" w:rsidR="009274C6" w:rsidRPr="009274C6" w:rsidRDefault="009274C6" w:rsidP="009274C6">
      <w:pPr>
        <w:ind w:firstLine="709"/>
        <w:jc w:val="both"/>
        <w:rPr>
          <w:bCs/>
        </w:rPr>
      </w:pPr>
      <w:r w:rsidRPr="009274C6">
        <w:rPr>
          <w:bCs/>
        </w:rPr>
        <w:t xml:space="preserve">Владелец или арендатор встроенных нежилых помещений (подвалов, чердаков, мансард и др.), в которых расположены инженерные сооружения системы теплоснабжения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 </w:t>
      </w:r>
    </w:p>
    <w:p w14:paraId="75B8081D" w14:textId="77777777" w:rsidR="009274C6" w:rsidRPr="009274C6" w:rsidRDefault="009274C6" w:rsidP="009274C6">
      <w:pPr>
        <w:ind w:firstLine="709"/>
        <w:jc w:val="both"/>
        <w:rPr>
          <w:bCs/>
        </w:rPr>
      </w:pPr>
      <w:r w:rsidRPr="009274C6">
        <w:rPr>
          <w:bCs/>
        </w:rPr>
        <w:t xml:space="preserve">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теплоснабжающими организациями. </w:t>
      </w:r>
    </w:p>
    <w:p w14:paraId="301C3739" w14:textId="77777777" w:rsidR="009274C6" w:rsidRPr="009274C6" w:rsidRDefault="009274C6" w:rsidP="009274C6">
      <w:pPr>
        <w:ind w:firstLine="709"/>
        <w:jc w:val="both"/>
        <w:rPr>
          <w:bCs/>
        </w:rPr>
      </w:pPr>
      <w:r w:rsidRPr="009274C6">
        <w:rPr>
          <w:bCs/>
        </w:rPr>
        <w:t xml:space="preserve">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 </w:t>
      </w:r>
    </w:p>
    <w:p w14:paraId="457F54C2" w14:textId="77777777" w:rsidR="009274C6" w:rsidRPr="009274C6" w:rsidRDefault="009274C6" w:rsidP="009274C6">
      <w:pPr>
        <w:ind w:firstLine="709"/>
        <w:jc w:val="both"/>
        <w:rPr>
          <w:bCs/>
        </w:rPr>
      </w:pPr>
      <w:r w:rsidRPr="009274C6">
        <w:rPr>
          <w:bCs/>
        </w:rPr>
        <w:t xml:space="preserve">Потребители тепла по надежности теплоснабжения делятся на три категории: </w:t>
      </w:r>
    </w:p>
    <w:p w14:paraId="40E36228" w14:textId="77777777" w:rsidR="009274C6" w:rsidRPr="009274C6" w:rsidRDefault="009274C6" w:rsidP="009274C6">
      <w:pPr>
        <w:ind w:firstLine="709"/>
        <w:jc w:val="both"/>
        <w:rPr>
          <w:bCs/>
        </w:rPr>
      </w:pPr>
      <w:r w:rsidRPr="009274C6">
        <w:rPr>
          <w:bCs/>
        </w:rPr>
        <w:t xml:space="preserve">- к первой категории относятся потребители, для которых должна быть обеспечена бесперебойная подача тепловой энергии, среди них следующие объекты жилищно-коммунального сектора: </w:t>
      </w:r>
    </w:p>
    <w:p w14:paraId="6E395D8A" w14:textId="77777777" w:rsidR="009274C6" w:rsidRPr="009274C6" w:rsidRDefault="009274C6" w:rsidP="009274C6">
      <w:pPr>
        <w:ind w:firstLine="709"/>
        <w:jc w:val="both"/>
        <w:rPr>
          <w:bCs/>
        </w:rPr>
      </w:pPr>
      <w:r w:rsidRPr="009274C6">
        <w:rPr>
          <w:bCs/>
        </w:rPr>
        <w:t xml:space="preserve">- больницы; </w:t>
      </w:r>
    </w:p>
    <w:p w14:paraId="29C65C23" w14:textId="77777777" w:rsidR="009274C6" w:rsidRPr="009274C6" w:rsidRDefault="009274C6" w:rsidP="009274C6">
      <w:pPr>
        <w:ind w:firstLine="709"/>
        <w:jc w:val="both"/>
        <w:rPr>
          <w:bCs/>
        </w:rPr>
      </w:pPr>
      <w:r w:rsidRPr="009274C6">
        <w:rPr>
          <w:bCs/>
        </w:rPr>
        <w:t xml:space="preserve">- родильные дома; </w:t>
      </w:r>
    </w:p>
    <w:p w14:paraId="39C97EDC" w14:textId="77777777" w:rsidR="009274C6" w:rsidRPr="009274C6" w:rsidRDefault="009274C6" w:rsidP="009274C6">
      <w:pPr>
        <w:ind w:firstLine="709"/>
        <w:jc w:val="both"/>
        <w:rPr>
          <w:bCs/>
        </w:rPr>
      </w:pPr>
      <w:r w:rsidRPr="009274C6">
        <w:rPr>
          <w:bCs/>
        </w:rPr>
        <w:t xml:space="preserve">- детские дошкольные учреждения с круглосуточным пребыванием детей и картинные галереи. </w:t>
      </w:r>
    </w:p>
    <w:p w14:paraId="02149717" w14:textId="77777777" w:rsidR="009274C6" w:rsidRPr="009274C6" w:rsidRDefault="009274C6" w:rsidP="009274C6">
      <w:pPr>
        <w:ind w:firstLine="709"/>
        <w:jc w:val="both"/>
        <w:rPr>
          <w:bCs/>
        </w:rPr>
      </w:pPr>
      <w:r w:rsidRPr="009274C6">
        <w:rPr>
          <w:bCs/>
        </w:rPr>
        <w:t xml:space="preserve">- ко второй категории - потребители (жилые и общественные здания), у которых допускается снижение температуры в помещениях на период ликвидации аварий до 12 </w:t>
      </w:r>
      <w:r w:rsidRPr="009274C6">
        <w:rPr>
          <w:bCs/>
          <w:vertAlign w:val="superscript"/>
        </w:rPr>
        <w:t>о</w:t>
      </w:r>
      <w:r w:rsidRPr="009274C6">
        <w:rPr>
          <w:bCs/>
        </w:rPr>
        <w:t xml:space="preserve">С; </w:t>
      </w:r>
    </w:p>
    <w:p w14:paraId="6AF506AC" w14:textId="77777777" w:rsidR="009274C6" w:rsidRPr="009274C6" w:rsidRDefault="009274C6" w:rsidP="009274C6">
      <w:pPr>
        <w:ind w:firstLine="709"/>
        <w:jc w:val="both"/>
        <w:rPr>
          <w:bCs/>
        </w:rPr>
      </w:pPr>
      <w:r w:rsidRPr="009274C6">
        <w:rPr>
          <w:bCs/>
        </w:rPr>
        <w:t>- к третьей категории - потребители, у которых допускается снижение температуры в отапливаемых помещениях на период ликвидации аварий до 3</w:t>
      </w:r>
      <w:r w:rsidRPr="009274C6">
        <w:rPr>
          <w:bCs/>
        </w:rPr>
        <w:t xml:space="preserve">С. </w:t>
      </w:r>
    </w:p>
    <w:p w14:paraId="550DF2F7" w14:textId="77777777" w:rsidR="009274C6" w:rsidRPr="009274C6" w:rsidRDefault="009274C6" w:rsidP="009274C6">
      <w:pPr>
        <w:ind w:firstLine="709"/>
        <w:jc w:val="both"/>
        <w:rPr>
          <w:bCs/>
        </w:rPr>
      </w:pPr>
      <w:r w:rsidRPr="009274C6">
        <w:rPr>
          <w:bCs/>
        </w:rPr>
        <w:t xml:space="preserve">Источники теплоснабжения по надежности отпуска тепла потребителям делятся на две категории: </w:t>
      </w:r>
    </w:p>
    <w:p w14:paraId="132ECFAA" w14:textId="77777777" w:rsidR="009274C6" w:rsidRPr="009274C6" w:rsidRDefault="009274C6" w:rsidP="009274C6">
      <w:pPr>
        <w:ind w:firstLine="709"/>
        <w:jc w:val="both"/>
        <w:rPr>
          <w:bCs/>
        </w:rPr>
      </w:pPr>
      <w:r w:rsidRPr="009274C6">
        <w:rPr>
          <w:bCs/>
        </w:rPr>
        <w:t xml:space="preserve">- 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 </w:t>
      </w:r>
    </w:p>
    <w:p w14:paraId="05E16FBF" w14:textId="77777777" w:rsidR="009274C6" w:rsidRPr="009274C6" w:rsidRDefault="009274C6" w:rsidP="009274C6">
      <w:pPr>
        <w:ind w:firstLine="709"/>
        <w:jc w:val="both"/>
        <w:rPr>
          <w:bCs/>
        </w:rPr>
      </w:pPr>
      <w:r w:rsidRPr="009274C6">
        <w:rPr>
          <w:bCs/>
        </w:rPr>
        <w:t>- ко второй категории - остальные источники тепла.</w:t>
      </w:r>
    </w:p>
    <w:p w14:paraId="3488B4B3" w14:textId="77777777" w:rsidR="009274C6" w:rsidRPr="009274C6" w:rsidRDefault="009274C6" w:rsidP="009274C6">
      <w:pPr>
        <w:ind w:firstLine="709"/>
        <w:jc w:val="both"/>
        <w:rPr>
          <w:rFonts w:eastAsiaTheme="minorEastAsia"/>
          <w:bCs/>
          <w:i/>
        </w:rPr>
      </w:pPr>
      <w:r w:rsidRPr="009274C6">
        <w:rPr>
          <w:rFonts w:eastAsiaTheme="minorEastAsia"/>
          <w:i/>
          <w:sz w:val="23"/>
          <w:szCs w:val="23"/>
        </w:rPr>
        <w:t>Порядок ограничения, прекращения подачи тепловой энергии при возникновении (угрозе возникновения) аварийных ситуаций в системе теплоснабжения</w:t>
      </w:r>
    </w:p>
    <w:p w14:paraId="7B890759" w14:textId="77777777" w:rsidR="009274C6" w:rsidRPr="009274C6" w:rsidRDefault="009274C6" w:rsidP="009274C6">
      <w:pPr>
        <w:ind w:firstLine="709"/>
        <w:jc w:val="both"/>
        <w:rPr>
          <w:bCs/>
        </w:rPr>
      </w:pPr>
      <w:r w:rsidRPr="009274C6">
        <w:rPr>
          <w:bCs/>
        </w:rPr>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w:t>
      </w:r>
    </w:p>
    <w:p w14:paraId="52EBD6BE" w14:textId="77777777" w:rsidR="009274C6" w:rsidRPr="009274C6" w:rsidRDefault="009274C6" w:rsidP="009274C6">
      <w:pPr>
        <w:ind w:firstLine="709"/>
        <w:jc w:val="both"/>
        <w:rPr>
          <w:bCs/>
        </w:rPr>
      </w:pPr>
      <w:r w:rsidRPr="009274C6">
        <w:rPr>
          <w:bCs/>
        </w:rPr>
        <w:t xml:space="preserve">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 </w:t>
      </w:r>
    </w:p>
    <w:p w14:paraId="3C9A2924" w14:textId="77777777" w:rsidR="009274C6" w:rsidRPr="009274C6" w:rsidRDefault="009274C6" w:rsidP="009274C6">
      <w:pPr>
        <w:ind w:firstLine="709"/>
        <w:jc w:val="both"/>
        <w:rPr>
          <w:bCs/>
        </w:rPr>
      </w:pPr>
      <w:r w:rsidRPr="009274C6">
        <w:rPr>
          <w:bCs/>
        </w:rPr>
        <w:t xml:space="preserve">Аварийные ограничения осуществляются в соответствии с графиками аварийного ограничения. </w:t>
      </w:r>
    </w:p>
    <w:p w14:paraId="0129160F" w14:textId="77777777" w:rsidR="009274C6" w:rsidRPr="009274C6" w:rsidRDefault="009274C6" w:rsidP="009274C6">
      <w:pPr>
        <w:ind w:firstLine="709"/>
        <w:jc w:val="both"/>
        <w:rPr>
          <w:bCs/>
        </w:rPr>
      </w:pPr>
      <w:r w:rsidRPr="009274C6">
        <w:rPr>
          <w:bCs/>
        </w:rPr>
        <w:t xml:space="preserve">Необходимость введения аварийных ограничений может возникнуть в следующих случаях: </w:t>
      </w:r>
    </w:p>
    <w:p w14:paraId="203FF7F8" w14:textId="77777777" w:rsidR="009274C6" w:rsidRPr="009274C6" w:rsidRDefault="009274C6" w:rsidP="009274C6">
      <w:pPr>
        <w:ind w:firstLine="709"/>
        <w:jc w:val="both"/>
        <w:rPr>
          <w:bCs/>
        </w:rPr>
      </w:pPr>
      <w:r w:rsidRPr="009274C6">
        <w:rPr>
          <w:bCs/>
        </w:rPr>
        <w:lastRenderedPageBreak/>
        <w:t xml:space="preserve">- понижение температуры наружного воздуха ниже расчетных значений более чем на 10 градусов на срок более 3 суток; </w:t>
      </w:r>
    </w:p>
    <w:p w14:paraId="5118B99D" w14:textId="77777777" w:rsidR="009274C6" w:rsidRPr="009274C6" w:rsidRDefault="009274C6" w:rsidP="009274C6">
      <w:pPr>
        <w:ind w:firstLine="709"/>
        <w:jc w:val="both"/>
        <w:rPr>
          <w:bCs/>
        </w:rPr>
      </w:pPr>
      <w:r w:rsidRPr="009274C6">
        <w:rPr>
          <w:bCs/>
        </w:rPr>
        <w:t xml:space="preserve">- возникновение недостатка топлива на источниках тепловой энергии; </w:t>
      </w:r>
    </w:p>
    <w:p w14:paraId="3C959D2E" w14:textId="77777777" w:rsidR="009274C6" w:rsidRPr="009274C6" w:rsidRDefault="009274C6" w:rsidP="009274C6">
      <w:pPr>
        <w:ind w:firstLine="709"/>
        <w:jc w:val="both"/>
        <w:rPr>
          <w:bCs/>
        </w:rPr>
      </w:pPr>
      <w:r w:rsidRPr="009274C6">
        <w:rPr>
          <w:bCs/>
        </w:rPr>
        <w:t>- 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водоподогревателей и другого оборудования), требующего восстановления более 6 часов в отопительный период;</w:t>
      </w:r>
    </w:p>
    <w:p w14:paraId="52BBC779" w14:textId="77777777" w:rsidR="009274C6" w:rsidRPr="009274C6" w:rsidRDefault="009274C6" w:rsidP="009274C6">
      <w:pPr>
        <w:ind w:firstLine="709"/>
        <w:jc w:val="both"/>
        <w:rPr>
          <w:bCs/>
        </w:rPr>
      </w:pPr>
      <w:r w:rsidRPr="009274C6">
        <w:rPr>
          <w:bCs/>
        </w:rPr>
        <w:t xml:space="preserve">- нарушение или угроза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 а также прекращение подачи воды на источник тепловой энергии от системы водоснабжения; </w:t>
      </w:r>
    </w:p>
    <w:p w14:paraId="08E05E07" w14:textId="77777777" w:rsidR="009274C6" w:rsidRPr="009274C6" w:rsidRDefault="009274C6" w:rsidP="009274C6">
      <w:pPr>
        <w:ind w:firstLine="709"/>
        <w:jc w:val="both"/>
        <w:rPr>
          <w:bCs/>
        </w:rPr>
      </w:pPr>
      <w:r w:rsidRPr="009274C6">
        <w:rPr>
          <w:bCs/>
        </w:rPr>
        <w:t xml:space="preserve">- нарушение гидравлического режима тепловой сети по причине аварийного прекращения электропитания сетевых и подпиточных насосов на источнике тепловой энергии и подкачивающих насосов на тепловой сети; </w:t>
      </w:r>
    </w:p>
    <w:p w14:paraId="2283E9B1" w14:textId="77777777" w:rsidR="009274C6" w:rsidRPr="009274C6" w:rsidRDefault="009274C6" w:rsidP="009274C6">
      <w:pPr>
        <w:ind w:firstLine="709"/>
        <w:jc w:val="both"/>
        <w:rPr>
          <w:bCs/>
        </w:rPr>
      </w:pPr>
      <w:r w:rsidRPr="009274C6">
        <w:rPr>
          <w:bCs/>
        </w:rPr>
        <w:t>- 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14:paraId="39A8F927" w14:textId="77777777" w:rsidR="009274C6" w:rsidRPr="009274C6" w:rsidRDefault="009274C6" w:rsidP="009274C6">
      <w:pPr>
        <w:ind w:firstLine="709"/>
        <w:jc w:val="both"/>
        <w:rPr>
          <w:bCs/>
          <w:i/>
        </w:rPr>
      </w:pPr>
      <w:r w:rsidRPr="009274C6">
        <w:rPr>
          <w:bCs/>
          <w:i/>
        </w:rPr>
        <w:t>Регламент действия оперативно-диспетчерской службы при возникновении аварийных ситуаций</w:t>
      </w:r>
    </w:p>
    <w:p w14:paraId="226B1C72" w14:textId="77777777" w:rsidR="009274C6" w:rsidRPr="009274C6" w:rsidRDefault="009274C6" w:rsidP="009274C6">
      <w:pPr>
        <w:ind w:firstLine="709"/>
        <w:jc w:val="both"/>
        <w:rPr>
          <w:bCs/>
        </w:rPr>
      </w:pPr>
      <w:r w:rsidRPr="009274C6">
        <w:rPr>
          <w:bCs/>
        </w:rPr>
        <w:t>Все теплоснабжающие, теплосетевые организации, обеспечивающие теплоснабжение потребителей, должны иметь круглосуточно работающую оперативно-диспетчерскую службу (далее ОДС).</w:t>
      </w:r>
    </w:p>
    <w:p w14:paraId="022EFBA3" w14:textId="77777777" w:rsidR="009274C6" w:rsidRPr="009274C6" w:rsidRDefault="009274C6" w:rsidP="009274C6">
      <w:pPr>
        <w:ind w:firstLine="709"/>
        <w:jc w:val="both"/>
        <w:rPr>
          <w:bCs/>
        </w:rPr>
      </w:pPr>
      <w:r w:rsidRPr="009274C6">
        <w:rPr>
          <w:bCs/>
        </w:rPr>
        <w:t>Целью деятельности ОДС является:</w:t>
      </w:r>
    </w:p>
    <w:p w14:paraId="5F7854DC" w14:textId="77777777" w:rsidR="009274C6" w:rsidRPr="009274C6" w:rsidRDefault="009274C6" w:rsidP="009274C6">
      <w:pPr>
        <w:ind w:firstLine="709"/>
        <w:jc w:val="both"/>
        <w:rPr>
          <w:bCs/>
        </w:rPr>
      </w:pPr>
      <w:r w:rsidRPr="009274C6">
        <w:rPr>
          <w:bCs/>
        </w:rPr>
        <w:t>- обеспечение достижения планируемого результата деятельности ОДС района путем:</w:t>
      </w:r>
    </w:p>
    <w:p w14:paraId="265C620E" w14:textId="77777777" w:rsidR="009274C6" w:rsidRPr="009274C6" w:rsidRDefault="009274C6" w:rsidP="009274C6">
      <w:pPr>
        <w:ind w:firstLine="709"/>
        <w:jc w:val="both"/>
        <w:rPr>
          <w:bCs/>
        </w:rPr>
      </w:pPr>
      <w:r w:rsidRPr="009274C6">
        <w:rPr>
          <w:bCs/>
        </w:rPr>
        <w:t>- соблюдения условий договора оказания услуг по передаче потребителям тепловой энергии;</w:t>
      </w:r>
    </w:p>
    <w:p w14:paraId="412A6D4E" w14:textId="77777777" w:rsidR="009274C6" w:rsidRPr="009274C6" w:rsidRDefault="009274C6" w:rsidP="009274C6">
      <w:pPr>
        <w:ind w:firstLine="709"/>
        <w:jc w:val="both"/>
        <w:rPr>
          <w:bCs/>
        </w:rPr>
      </w:pPr>
      <w:r w:rsidRPr="009274C6">
        <w:rPr>
          <w:bCs/>
        </w:rPr>
        <w:t>- выполнения требований по обеспечению надежности, качества и экономичности работы теплоэнергетических энергоустановок и тепловых сетей;</w:t>
      </w:r>
    </w:p>
    <w:p w14:paraId="13B02859" w14:textId="77777777" w:rsidR="009274C6" w:rsidRPr="009274C6" w:rsidRDefault="009274C6" w:rsidP="009274C6">
      <w:pPr>
        <w:ind w:firstLine="709"/>
        <w:jc w:val="both"/>
        <w:rPr>
          <w:bCs/>
        </w:rPr>
      </w:pPr>
      <w:r w:rsidRPr="009274C6">
        <w:rPr>
          <w:bCs/>
        </w:rPr>
        <w:t>- осуществления оперативного руководства эксплуатацией оборудования теплоисточников и тепловых сетей,</w:t>
      </w:r>
    </w:p>
    <w:p w14:paraId="68089E18" w14:textId="77777777" w:rsidR="009274C6" w:rsidRPr="009274C6" w:rsidRDefault="009274C6" w:rsidP="009274C6">
      <w:pPr>
        <w:ind w:firstLine="709"/>
        <w:jc w:val="both"/>
        <w:rPr>
          <w:bCs/>
        </w:rPr>
      </w:pPr>
      <w:r w:rsidRPr="009274C6">
        <w:rPr>
          <w:bCs/>
        </w:rPr>
        <w:t xml:space="preserve">- контроля за оперативным персоналом района по управлению тепловыми и гидравлическими режимами работы; </w:t>
      </w:r>
    </w:p>
    <w:p w14:paraId="2DA5EEAA" w14:textId="77777777" w:rsidR="009274C6" w:rsidRPr="009274C6" w:rsidRDefault="009274C6" w:rsidP="009274C6">
      <w:pPr>
        <w:ind w:firstLine="709"/>
        <w:jc w:val="both"/>
        <w:rPr>
          <w:bCs/>
        </w:rPr>
      </w:pPr>
      <w:r w:rsidRPr="009274C6">
        <w:rPr>
          <w:bCs/>
        </w:rPr>
        <w:t>- сокращения сроков ликвидации повреждений, локализации аварийных ситуаций и снижение возможных материальных потерь;</w:t>
      </w:r>
    </w:p>
    <w:p w14:paraId="51C1B178" w14:textId="77777777" w:rsidR="009274C6" w:rsidRPr="009274C6" w:rsidRDefault="009274C6" w:rsidP="009274C6">
      <w:pPr>
        <w:ind w:firstLine="709"/>
        <w:jc w:val="both"/>
        <w:rPr>
          <w:bCs/>
        </w:rPr>
      </w:pPr>
      <w:r w:rsidRPr="009274C6">
        <w:rPr>
          <w:bCs/>
        </w:rPr>
        <w:t>Для достижения поставленных целей ОДС района решает следующие задачи:</w:t>
      </w:r>
    </w:p>
    <w:p w14:paraId="0EC22DE6" w14:textId="77777777" w:rsidR="009274C6" w:rsidRPr="009274C6" w:rsidRDefault="009274C6" w:rsidP="009274C6">
      <w:pPr>
        <w:ind w:firstLine="709"/>
        <w:jc w:val="both"/>
        <w:rPr>
          <w:bCs/>
        </w:rPr>
      </w:pPr>
      <w:r w:rsidRPr="009274C6">
        <w:rPr>
          <w:bCs/>
        </w:rPr>
        <w:t>- осуществление контроля за действиями оперативного и оперативно-ремонтного персонала подразделений и оперативным состоянием оборудования тепловых источников и тепловых сетей района, а также за ходом ликвидации последствий технологических нарушений на тепловых источниках и тепловых сетях;</w:t>
      </w:r>
    </w:p>
    <w:p w14:paraId="4A679A35" w14:textId="77777777" w:rsidR="009274C6" w:rsidRPr="009274C6" w:rsidRDefault="009274C6" w:rsidP="009274C6">
      <w:pPr>
        <w:ind w:firstLine="709"/>
        <w:jc w:val="both"/>
        <w:rPr>
          <w:bCs/>
        </w:rPr>
      </w:pPr>
      <w:r w:rsidRPr="009274C6">
        <w:rPr>
          <w:bCs/>
        </w:rPr>
        <w:t>- проведение сбора, обработки и передачи оперативной информации руководству района и заинтересованным лицам;</w:t>
      </w:r>
    </w:p>
    <w:p w14:paraId="0393D24D" w14:textId="77777777" w:rsidR="009274C6" w:rsidRPr="009274C6" w:rsidRDefault="009274C6" w:rsidP="009274C6">
      <w:pPr>
        <w:ind w:firstLine="709"/>
        <w:jc w:val="both"/>
        <w:rPr>
          <w:bCs/>
        </w:rPr>
      </w:pPr>
      <w:r w:rsidRPr="009274C6">
        <w:rPr>
          <w:bCs/>
        </w:rPr>
        <w:t>- обеспечение методического сопровождения деятельности оперативного и оперативно-</w:t>
      </w:r>
      <w:r w:rsidRPr="009274C6">
        <w:rPr>
          <w:bCs/>
        </w:rPr>
        <w:softHyphen/>
        <w:t>ремонтного персонала подразделения района;</w:t>
      </w:r>
    </w:p>
    <w:p w14:paraId="58F78ECA" w14:textId="77777777" w:rsidR="009274C6" w:rsidRPr="009274C6" w:rsidRDefault="009274C6" w:rsidP="009274C6">
      <w:pPr>
        <w:ind w:firstLine="709"/>
        <w:jc w:val="both"/>
        <w:rPr>
          <w:bCs/>
        </w:rPr>
      </w:pPr>
      <w:r w:rsidRPr="009274C6">
        <w:rPr>
          <w:bCs/>
        </w:rPr>
        <w:t>- обеспечение контроля за окружающей средой и прогнозирование развития ситуаций;</w:t>
      </w:r>
    </w:p>
    <w:p w14:paraId="2C2DCBC7" w14:textId="77777777" w:rsidR="009274C6" w:rsidRPr="009274C6" w:rsidRDefault="009274C6" w:rsidP="009274C6">
      <w:pPr>
        <w:ind w:firstLine="709"/>
        <w:jc w:val="both"/>
        <w:rPr>
          <w:bCs/>
        </w:rPr>
      </w:pPr>
      <w:r w:rsidRPr="009274C6">
        <w:rPr>
          <w:bCs/>
        </w:rPr>
        <w:t>- обеспечение безопасных условий труда и сохранение жизни и здоровья работников ОДС;</w:t>
      </w:r>
    </w:p>
    <w:p w14:paraId="73EF5673" w14:textId="77777777" w:rsidR="009274C6" w:rsidRPr="009274C6" w:rsidRDefault="009274C6" w:rsidP="009274C6">
      <w:pPr>
        <w:ind w:firstLine="709"/>
        <w:jc w:val="both"/>
        <w:rPr>
          <w:bCs/>
        </w:rPr>
      </w:pPr>
      <w:r w:rsidRPr="009274C6">
        <w:rPr>
          <w:bCs/>
        </w:rPr>
        <w:t>- обеспечение надежности работы опасных производственных объектов района;</w:t>
      </w:r>
    </w:p>
    <w:p w14:paraId="3FD46CB8" w14:textId="77777777" w:rsidR="009274C6" w:rsidRPr="009274C6" w:rsidRDefault="009274C6" w:rsidP="009274C6">
      <w:pPr>
        <w:ind w:firstLine="709"/>
        <w:jc w:val="both"/>
        <w:rPr>
          <w:bCs/>
        </w:rPr>
      </w:pPr>
      <w:r w:rsidRPr="009274C6">
        <w:rPr>
          <w:bCs/>
          <w:lang w:bidi="ru-RU"/>
        </w:rPr>
        <w:t>В соответствии с целями ОДС осуществляет следующие функции:</w:t>
      </w:r>
    </w:p>
    <w:p w14:paraId="535B9AE5" w14:textId="77777777" w:rsidR="009274C6" w:rsidRPr="009274C6" w:rsidRDefault="009274C6" w:rsidP="009274C6">
      <w:pPr>
        <w:ind w:firstLine="709"/>
        <w:jc w:val="both"/>
        <w:rPr>
          <w:bCs/>
        </w:rPr>
      </w:pPr>
      <w:r w:rsidRPr="009274C6">
        <w:rPr>
          <w:bCs/>
          <w:lang w:bidi="ru-RU"/>
        </w:rPr>
        <w:lastRenderedPageBreak/>
        <w:t>- в области осуществления контроля за действиями оперативного и оперативно-ремонтного персонала подразделений и оперативным состоянием оборудования тепловых источников и тепловых сетей района, а также за ходом ликвидации последствий технологических нарушений на тепловых</w:t>
      </w:r>
      <w:r w:rsidRPr="009274C6">
        <w:rPr>
          <w:bCs/>
        </w:rPr>
        <w:t xml:space="preserve"> </w:t>
      </w:r>
      <w:r w:rsidRPr="009274C6">
        <w:rPr>
          <w:bCs/>
          <w:lang w:bidi="ru-RU"/>
        </w:rPr>
        <w:t>источниках и тепловых сетях.</w:t>
      </w:r>
    </w:p>
    <w:p w14:paraId="7C522B0A" w14:textId="77777777" w:rsidR="009274C6" w:rsidRPr="009274C6" w:rsidRDefault="009274C6" w:rsidP="009274C6">
      <w:pPr>
        <w:ind w:firstLine="709"/>
        <w:jc w:val="both"/>
        <w:rPr>
          <w:bCs/>
          <w:lang w:bidi="ru-RU"/>
        </w:rPr>
      </w:pPr>
      <w:r w:rsidRPr="009274C6">
        <w:rPr>
          <w:bCs/>
          <w:lang w:bidi="ru-RU"/>
        </w:rPr>
        <w:t>- контроль за выполнением заданного теплового и гидравлического режимов теплоисточников и тепловых сетей;</w:t>
      </w:r>
    </w:p>
    <w:p w14:paraId="774A1564" w14:textId="77777777" w:rsidR="009274C6" w:rsidRPr="009274C6" w:rsidRDefault="009274C6" w:rsidP="009274C6">
      <w:pPr>
        <w:ind w:firstLine="709"/>
        <w:jc w:val="both"/>
        <w:rPr>
          <w:bCs/>
        </w:rPr>
      </w:pPr>
      <w:r w:rsidRPr="009274C6">
        <w:rPr>
          <w:bCs/>
          <w:lang w:bidi="ru-RU"/>
        </w:rPr>
        <w:t>- контроль за подготовкой информации о технологических нарушениях, сведений работе с абонентами для проведения селекторных совещаний, передачи информации ответственным лицам для составления актов по возмещению упущенной выгоды при повреждении оборудования системы теплоснабжения сторонними лицами;</w:t>
      </w:r>
    </w:p>
    <w:p w14:paraId="702399C8" w14:textId="77777777" w:rsidR="009274C6" w:rsidRPr="009274C6" w:rsidRDefault="009274C6" w:rsidP="009274C6">
      <w:pPr>
        <w:ind w:firstLine="709"/>
        <w:jc w:val="both"/>
        <w:rPr>
          <w:bCs/>
        </w:rPr>
      </w:pPr>
      <w:r w:rsidRPr="009274C6">
        <w:rPr>
          <w:bCs/>
          <w:lang w:bidi="ru-RU"/>
        </w:rPr>
        <w:t>- координирование действий оперативного персонала района, задействованного в ликвидации последствий технологических нарушений;</w:t>
      </w:r>
    </w:p>
    <w:p w14:paraId="20CF829F" w14:textId="77777777" w:rsidR="009274C6" w:rsidRPr="009274C6" w:rsidRDefault="009274C6" w:rsidP="009274C6">
      <w:pPr>
        <w:ind w:firstLine="709"/>
        <w:jc w:val="both"/>
        <w:rPr>
          <w:bCs/>
        </w:rPr>
      </w:pPr>
      <w:r w:rsidRPr="009274C6">
        <w:rPr>
          <w:bCs/>
          <w:lang w:bidi="ru-RU"/>
        </w:rPr>
        <w:t>- координирование режимами работы на тепловых сетях и теплоисточниках при получении от метеостанции прогноза со штормовым предупреждением и выполнением мероприятий при ликвидации технологических нарушений;</w:t>
      </w:r>
    </w:p>
    <w:p w14:paraId="53D2D611" w14:textId="77777777" w:rsidR="009274C6" w:rsidRPr="009274C6" w:rsidRDefault="009274C6" w:rsidP="009274C6">
      <w:pPr>
        <w:ind w:firstLine="709"/>
        <w:jc w:val="both"/>
        <w:rPr>
          <w:bCs/>
        </w:rPr>
      </w:pPr>
      <w:r w:rsidRPr="009274C6">
        <w:rPr>
          <w:bCs/>
          <w:lang w:bidi="ru-RU"/>
        </w:rPr>
        <w:t>- участие в расследовании технологических нарушений на теплоисточниках и тепловых сетях, произошедших из-за ошибочных действий оперативно-диспетчерской службы;</w:t>
      </w:r>
    </w:p>
    <w:p w14:paraId="5A6B2EE1" w14:textId="77777777" w:rsidR="009274C6" w:rsidRPr="009274C6" w:rsidRDefault="009274C6" w:rsidP="009274C6">
      <w:pPr>
        <w:ind w:firstLine="709"/>
        <w:jc w:val="both"/>
        <w:rPr>
          <w:bCs/>
          <w:lang w:bidi="ru-RU"/>
        </w:rPr>
      </w:pPr>
      <w:r w:rsidRPr="009274C6">
        <w:rPr>
          <w:bCs/>
          <w:lang w:bidi="ru-RU"/>
        </w:rPr>
        <w:t>- в области сбора, обработки и передачи оперативной информации руководству района и заинтересованным лицам, • согласно «Регламенту передачи оперативной информации о технологических нарушениях» в районе при ликвидации последствий технологических нарушений на теплоисточниках и тепловых сетях:</w:t>
      </w:r>
    </w:p>
    <w:p w14:paraId="5CF24C5F" w14:textId="77777777" w:rsidR="009274C6" w:rsidRPr="009274C6" w:rsidRDefault="009274C6" w:rsidP="009274C6">
      <w:pPr>
        <w:ind w:firstLine="709"/>
        <w:jc w:val="both"/>
        <w:rPr>
          <w:bCs/>
          <w:lang w:bidi="ru-RU"/>
        </w:rPr>
      </w:pPr>
      <w:r w:rsidRPr="009274C6">
        <w:rPr>
          <w:bCs/>
          <w:lang w:bidi="ru-RU"/>
        </w:rPr>
        <w:t>- формирование и направление необходимых отчетных сведений заинтересованным лицам, проводит оповещения сотрудников согласно указаниям руководства;</w:t>
      </w:r>
    </w:p>
    <w:p w14:paraId="5668C229" w14:textId="77777777" w:rsidR="009274C6" w:rsidRPr="009274C6" w:rsidRDefault="009274C6" w:rsidP="009274C6">
      <w:pPr>
        <w:ind w:firstLine="709"/>
        <w:jc w:val="both"/>
        <w:rPr>
          <w:bCs/>
          <w:lang w:bidi="ru-RU"/>
        </w:rPr>
      </w:pPr>
      <w:r w:rsidRPr="009274C6">
        <w:rPr>
          <w:bCs/>
          <w:lang w:bidi="ru-RU"/>
        </w:rPr>
        <w:t>- передачу информации главному инженеру района о возникновении (угрозе возникновения) внештатных ситуаций в районе;</w:t>
      </w:r>
    </w:p>
    <w:p w14:paraId="0BED7D15" w14:textId="77777777" w:rsidR="009274C6" w:rsidRPr="009274C6" w:rsidRDefault="009274C6" w:rsidP="009274C6">
      <w:pPr>
        <w:ind w:firstLine="709"/>
        <w:jc w:val="both"/>
        <w:rPr>
          <w:bCs/>
          <w:lang w:bidi="ru-RU"/>
        </w:rPr>
      </w:pPr>
      <w:r w:rsidRPr="009274C6">
        <w:rPr>
          <w:bCs/>
          <w:lang w:bidi="ru-RU"/>
        </w:rPr>
        <w:t>- ведение оперативной документации в установленном для ОДС объеме;</w:t>
      </w:r>
    </w:p>
    <w:p w14:paraId="30E44E78" w14:textId="77777777" w:rsidR="009274C6" w:rsidRPr="009274C6" w:rsidRDefault="009274C6" w:rsidP="009274C6">
      <w:pPr>
        <w:ind w:firstLine="709"/>
        <w:jc w:val="both"/>
        <w:rPr>
          <w:bCs/>
          <w:lang w:bidi="ru-RU"/>
        </w:rPr>
      </w:pPr>
      <w:r w:rsidRPr="009274C6">
        <w:rPr>
          <w:bCs/>
          <w:lang w:bidi="ru-RU"/>
        </w:rPr>
        <w:t>- контроль за состоянием основного оборудования тепловых сетей и теплоисточников, находящихся в оперативном ведении диспетчерской службы;</w:t>
      </w:r>
    </w:p>
    <w:p w14:paraId="41A32224" w14:textId="77777777" w:rsidR="009274C6" w:rsidRPr="009274C6" w:rsidRDefault="009274C6" w:rsidP="009274C6">
      <w:pPr>
        <w:ind w:firstLine="709"/>
        <w:jc w:val="both"/>
        <w:rPr>
          <w:bCs/>
          <w:lang w:bidi="ru-RU"/>
        </w:rPr>
      </w:pPr>
      <w:r w:rsidRPr="009274C6">
        <w:rPr>
          <w:bCs/>
          <w:lang w:bidi="ru-RU"/>
        </w:rPr>
        <w:t xml:space="preserve">- контроль за проведением испытаний оборудования теплоисточников </w:t>
      </w:r>
      <w:r w:rsidRPr="009274C6">
        <w:rPr>
          <w:bCs/>
          <w:lang w:val="en-US" w:eastAsia="en-US" w:bidi="en-US"/>
        </w:rPr>
        <w:t>i</w:t>
      </w:r>
      <w:r w:rsidRPr="009274C6">
        <w:rPr>
          <w:bCs/>
          <w:lang w:eastAsia="en-US" w:bidi="en-US"/>
        </w:rPr>
        <w:t xml:space="preserve">. </w:t>
      </w:r>
      <w:r w:rsidRPr="009274C6">
        <w:rPr>
          <w:bCs/>
          <w:lang w:bidi="ru-RU"/>
        </w:rPr>
        <w:t>тепловых сетей, а также включением нового оборудования тепловых сетей и основного оборудования теплоисточников;</w:t>
      </w:r>
    </w:p>
    <w:p w14:paraId="2A61A309" w14:textId="77777777" w:rsidR="009274C6" w:rsidRPr="009274C6" w:rsidRDefault="009274C6" w:rsidP="009274C6">
      <w:pPr>
        <w:ind w:firstLine="709"/>
        <w:jc w:val="both"/>
        <w:rPr>
          <w:bCs/>
          <w:lang w:bidi="ru-RU"/>
        </w:rPr>
      </w:pPr>
      <w:r w:rsidRPr="009274C6">
        <w:rPr>
          <w:bCs/>
          <w:lang w:bidi="ru-RU"/>
        </w:rPr>
        <w:t>- прием и рассмотрение заявок на ремонт оборудования, в том числе и аварийные, согласование их с руководством района, выдача разрешения на вывод из работы или резерва в ремонт и для испытаний оборудования теплоисточников, находящихся в оперативном ведении диспетчера района;</w:t>
      </w:r>
    </w:p>
    <w:p w14:paraId="7EB84F95" w14:textId="77777777" w:rsidR="009274C6" w:rsidRPr="009274C6" w:rsidRDefault="009274C6" w:rsidP="009274C6">
      <w:pPr>
        <w:ind w:firstLine="709"/>
        <w:jc w:val="both"/>
        <w:rPr>
          <w:bCs/>
          <w:lang w:bidi="ru-RU"/>
        </w:rPr>
      </w:pPr>
      <w:r w:rsidRPr="009274C6">
        <w:rPr>
          <w:bCs/>
          <w:lang w:bidi="ru-RU"/>
        </w:rPr>
        <w:t>- участие в составлении оперативных схем;</w:t>
      </w:r>
    </w:p>
    <w:p w14:paraId="7FD1F39F" w14:textId="77777777" w:rsidR="009274C6" w:rsidRPr="009274C6" w:rsidRDefault="009274C6" w:rsidP="009274C6">
      <w:pPr>
        <w:ind w:firstLine="709"/>
        <w:jc w:val="both"/>
        <w:rPr>
          <w:bCs/>
          <w:lang w:bidi="ru-RU"/>
        </w:rPr>
      </w:pPr>
      <w:r w:rsidRPr="009274C6">
        <w:rPr>
          <w:bCs/>
          <w:lang w:bidi="ru-RU"/>
        </w:rPr>
        <w:t>- совместно со Штабом ГО и ЧС организацию проведения общесетевых противоаварийных тренировок и командно-штабных учений в рамках мероприятий по подготовке к ОЗП;</w:t>
      </w:r>
    </w:p>
    <w:p w14:paraId="347C1B91" w14:textId="77777777" w:rsidR="009274C6" w:rsidRPr="009274C6" w:rsidRDefault="009274C6" w:rsidP="009274C6">
      <w:pPr>
        <w:ind w:firstLine="709"/>
        <w:jc w:val="both"/>
        <w:rPr>
          <w:bCs/>
          <w:lang w:bidi="ru-RU"/>
        </w:rPr>
      </w:pPr>
      <w:r w:rsidRPr="009274C6">
        <w:rPr>
          <w:bCs/>
          <w:lang w:bidi="ru-RU"/>
        </w:rPr>
        <w:t>- в области методического обеспечения деятельности оперативного и оперативно-ремонтного персонала подразделений района;</w:t>
      </w:r>
    </w:p>
    <w:p w14:paraId="183A4672" w14:textId="77777777" w:rsidR="009274C6" w:rsidRPr="009274C6" w:rsidRDefault="009274C6" w:rsidP="009274C6">
      <w:pPr>
        <w:ind w:firstLine="709"/>
        <w:jc w:val="both"/>
        <w:rPr>
          <w:bCs/>
          <w:lang w:bidi="ru-RU"/>
        </w:rPr>
      </w:pPr>
      <w:r w:rsidRPr="009274C6">
        <w:rPr>
          <w:bCs/>
          <w:lang w:bidi="ru-RU"/>
        </w:rPr>
        <w:t>- оперативным подразделениям района организационно-техническую помощь в улучшении оперативно-диспетчерской службы. Обобщение и распространение передового опыта работы оперативного персонала района и оказание помощи и его внедрении;</w:t>
      </w:r>
    </w:p>
    <w:p w14:paraId="0EAD42CF" w14:textId="77777777" w:rsidR="009274C6" w:rsidRPr="009274C6" w:rsidRDefault="009274C6" w:rsidP="009274C6">
      <w:pPr>
        <w:ind w:firstLine="709"/>
        <w:jc w:val="both"/>
        <w:rPr>
          <w:bCs/>
          <w:lang w:eastAsia="en-US" w:bidi="en-US"/>
        </w:rPr>
      </w:pPr>
      <w:r w:rsidRPr="009274C6">
        <w:rPr>
          <w:bCs/>
          <w:lang w:bidi="ru-RU"/>
        </w:rPr>
        <w:t xml:space="preserve">- разработку и своевременный пересмотр положений, инструкций, </w:t>
      </w:r>
      <w:r w:rsidRPr="009274C6">
        <w:rPr>
          <w:bCs/>
          <w:lang w:eastAsia="en-US" w:bidi="en-US"/>
        </w:rPr>
        <w:t>регламентов;</w:t>
      </w:r>
    </w:p>
    <w:p w14:paraId="27E8A5F0" w14:textId="77777777" w:rsidR="009274C6" w:rsidRPr="009274C6" w:rsidRDefault="009274C6" w:rsidP="009274C6">
      <w:pPr>
        <w:ind w:firstLine="709"/>
        <w:jc w:val="both"/>
        <w:rPr>
          <w:bCs/>
          <w:lang w:bidi="ru-RU"/>
        </w:rPr>
      </w:pPr>
      <w:r w:rsidRPr="009274C6">
        <w:rPr>
          <w:bCs/>
          <w:lang w:eastAsia="en-US" w:bidi="en-US"/>
        </w:rPr>
        <w:t>- к</w:t>
      </w:r>
      <w:r w:rsidRPr="009274C6">
        <w:rPr>
          <w:bCs/>
          <w:lang w:bidi="ru-RU"/>
        </w:rPr>
        <w:t>онтроль за доведением разработанных и пересмотренных документов в оперативно-диспетчерской службе района. Контроль за состоянием нормативно-технической документации в оперативно-диспетчерской службе района.</w:t>
      </w:r>
    </w:p>
    <w:p w14:paraId="2332BE82" w14:textId="77777777" w:rsidR="009274C6" w:rsidRPr="009274C6" w:rsidRDefault="009274C6" w:rsidP="009274C6">
      <w:pPr>
        <w:ind w:firstLine="709"/>
        <w:jc w:val="both"/>
        <w:rPr>
          <w:bCs/>
          <w:lang w:bidi="ru-RU"/>
        </w:rPr>
      </w:pPr>
      <w:r w:rsidRPr="009274C6">
        <w:rPr>
          <w:bCs/>
          <w:lang w:bidi="ru-RU"/>
        </w:rPr>
        <w:lastRenderedPageBreak/>
        <w:t>- участие в работе комиссии по проверке знаний оперативно-диспетчерской службы района;</w:t>
      </w:r>
    </w:p>
    <w:p w14:paraId="6CC33E4A" w14:textId="77777777" w:rsidR="009274C6" w:rsidRPr="009274C6" w:rsidRDefault="009274C6" w:rsidP="009274C6">
      <w:pPr>
        <w:ind w:firstLine="709"/>
        <w:jc w:val="both"/>
        <w:rPr>
          <w:rFonts w:eastAsiaTheme="minorEastAsia"/>
          <w:bCs/>
          <w:i/>
        </w:rPr>
      </w:pPr>
      <w:r w:rsidRPr="009274C6">
        <w:rPr>
          <w:rFonts w:eastAsiaTheme="minorEastAsia"/>
          <w:bCs/>
          <w:i/>
        </w:rPr>
        <w:t>Положение об оперативном штабе по предупреждению и ликвидации аварийных ситуаций в системе теплоснабжения</w:t>
      </w:r>
    </w:p>
    <w:p w14:paraId="19399E83" w14:textId="77777777" w:rsidR="009274C6" w:rsidRPr="009274C6" w:rsidRDefault="009274C6" w:rsidP="009274C6">
      <w:pPr>
        <w:ind w:firstLine="709"/>
        <w:jc w:val="both"/>
        <w:rPr>
          <w:bCs/>
        </w:rPr>
      </w:pPr>
      <w:r w:rsidRPr="009274C6">
        <w:rPr>
          <w:bCs/>
        </w:rPr>
        <w:t xml:space="preserve">Оперативный штаб (далее - ОШ) по предупреждению и ликвидации аварийных ситуаций в системе теплоснабжения (далее – аварийных ситуаций) муниципального образования является нештатным органом, подчиняется Комиссии по предупреждению и ликвидации аварийных ситуаций и обеспечению пожарной безопасности (КЧС и ОПБ) администрации, координирующим деятельность диспетчерских и аварийных служб всех уровней к реагированию на угрозу или возникновении чрезвычайных ситуаций, эффективности взаимодействия привлекаемых сил и средств при их совместных действиях по предупреждению и ликвидации чрезвычайных ситуаций. ОШ развертывается на основании решения КЧС и ОПБ или постановления (распоряжения) главы администрации. </w:t>
      </w:r>
    </w:p>
    <w:p w14:paraId="5282C45B" w14:textId="77777777" w:rsidR="009274C6" w:rsidRPr="009274C6" w:rsidRDefault="009274C6" w:rsidP="009274C6">
      <w:pPr>
        <w:ind w:firstLine="709"/>
        <w:jc w:val="both"/>
        <w:rPr>
          <w:bCs/>
        </w:rPr>
      </w:pPr>
      <w:r w:rsidRPr="009274C6">
        <w:rPr>
          <w:bCs/>
        </w:rPr>
        <w:t xml:space="preserve">Для решения вопросов по отдельным направлениям деятельности руководитель ОШ имеет право привлекать в установленном порядке к работе заместителей главы, специалистов администрации муниципального образования. </w:t>
      </w:r>
    </w:p>
    <w:p w14:paraId="7DB3BCCF" w14:textId="4853A461" w:rsidR="009274C6" w:rsidRPr="009274C6" w:rsidRDefault="009274C6" w:rsidP="009274C6">
      <w:pPr>
        <w:ind w:firstLine="709"/>
        <w:jc w:val="both"/>
        <w:rPr>
          <w:bCs/>
        </w:rPr>
      </w:pPr>
      <w:r w:rsidRPr="009274C6">
        <w:rPr>
          <w:bCs/>
        </w:rPr>
        <w:t xml:space="preserve">Сбор ОШ осуществляется по решению главы администрации </w:t>
      </w:r>
      <w:r w:rsidR="00DE7B01">
        <w:rPr>
          <w:bCs/>
        </w:rPr>
        <w:t>муниципального образования</w:t>
      </w:r>
      <w:r w:rsidRPr="009274C6">
        <w:rPr>
          <w:bCs/>
        </w:rPr>
        <w:t xml:space="preserve">. </w:t>
      </w:r>
    </w:p>
    <w:p w14:paraId="735F44A9" w14:textId="77777777" w:rsidR="009274C6" w:rsidRPr="009274C6" w:rsidRDefault="009274C6" w:rsidP="009274C6">
      <w:pPr>
        <w:ind w:firstLine="709"/>
        <w:jc w:val="both"/>
        <w:rPr>
          <w:bCs/>
        </w:rPr>
      </w:pPr>
      <w:r w:rsidRPr="009274C6">
        <w:rPr>
          <w:bCs/>
        </w:rPr>
        <w:t xml:space="preserve">Главными задачами ОШ являются: </w:t>
      </w:r>
    </w:p>
    <w:p w14:paraId="28DA0427" w14:textId="77777777" w:rsidR="009274C6" w:rsidRPr="009274C6" w:rsidRDefault="009274C6" w:rsidP="009274C6">
      <w:pPr>
        <w:ind w:firstLine="709"/>
        <w:jc w:val="both"/>
        <w:rPr>
          <w:bCs/>
        </w:rPr>
      </w:pPr>
      <w:r w:rsidRPr="009274C6">
        <w:rPr>
          <w:bCs/>
        </w:rPr>
        <w:t xml:space="preserve">- планирование и организация работ по предупреждению, ликвидации аварийных ситуаций; </w:t>
      </w:r>
    </w:p>
    <w:p w14:paraId="4EDE1047" w14:textId="77777777" w:rsidR="009274C6" w:rsidRPr="009274C6" w:rsidRDefault="009274C6" w:rsidP="009274C6">
      <w:pPr>
        <w:ind w:firstLine="709"/>
        <w:jc w:val="both"/>
        <w:rPr>
          <w:bCs/>
        </w:rPr>
      </w:pPr>
      <w:r w:rsidRPr="009274C6">
        <w:rPr>
          <w:bCs/>
        </w:rPr>
        <w:t xml:space="preserve">- сбор, обработка и обмен информацией в области защиты населения и территорий от аварийных ситуаций; </w:t>
      </w:r>
    </w:p>
    <w:p w14:paraId="382351E7" w14:textId="77777777" w:rsidR="009274C6" w:rsidRPr="009274C6" w:rsidRDefault="009274C6" w:rsidP="009274C6">
      <w:pPr>
        <w:ind w:firstLine="709"/>
        <w:jc w:val="both"/>
        <w:rPr>
          <w:bCs/>
        </w:rPr>
      </w:pPr>
      <w:r w:rsidRPr="009274C6">
        <w:rPr>
          <w:bCs/>
        </w:rPr>
        <w:t xml:space="preserve">- подготовка предложений и вариантов решений главы администрации муниципального образования на создание группировки сил и средств для предупреждения и ликвидации аварийных ситуаций; </w:t>
      </w:r>
    </w:p>
    <w:p w14:paraId="3E09EA27" w14:textId="77777777" w:rsidR="009274C6" w:rsidRPr="009274C6" w:rsidRDefault="009274C6" w:rsidP="009274C6">
      <w:pPr>
        <w:ind w:firstLine="709"/>
        <w:jc w:val="both"/>
        <w:rPr>
          <w:bCs/>
        </w:rPr>
      </w:pPr>
      <w:r w:rsidRPr="009274C6">
        <w:rPr>
          <w:bCs/>
        </w:rPr>
        <w:t xml:space="preserve">- подготовка необходимого справочного материала, ведение рабочей карты; </w:t>
      </w:r>
    </w:p>
    <w:p w14:paraId="1D68AED7" w14:textId="77777777" w:rsidR="009274C6" w:rsidRPr="009274C6" w:rsidRDefault="009274C6" w:rsidP="009274C6">
      <w:pPr>
        <w:ind w:firstLine="709"/>
        <w:jc w:val="both"/>
        <w:rPr>
          <w:bCs/>
        </w:rPr>
      </w:pPr>
      <w:r w:rsidRPr="009274C6">
        <w:rPr>
          <w:bCs/>
        </w:rPr>
        <w:t xml:space="preserve">- подготовка и представление донесений согласно табелю срочных донесений; </w:t>
      </w:r>
    </w:p>
    <w:p w14:paraId="54082B52" w14:textId="77777777" w:rsidR="009274C6" w:rsidRPr="009274C6" w:rsidRDefault="009274C6" w:rsidP="009274C6">
      <w:pPr>
        <w:ind w:firstLine="709"/>
        <w:jc w:val="both"/>
        <w:rPr>
          <w:bCs/>
        </w:rPr>
      </w:pPr>
      <w:r w:rsidRPr="009274C6">
        <w:rPr>
          <w:bCs/>
        </w:rPr>
        <w:t>- организация взаимодействия по вопросам ликвидации аварийных ситуаций с органами управления МЧС России;</w:t>
      </w:r>
    </w:p>
    <w:p w14:paraId="5872D1FD" w14:textId="77777777" w:rsidR="009274C6" w:rsidRPr="009274C6" w:rsidRDefault="009274C6" w:rsidP="009274C6">
      <w:pPr>
        <w:ind w:firstLine="709"/>
        <w:jc w:val="both"/>
        <w:rPr>
          <w:bCs/>
        </w:rPr>
      </w:pPr>
      <w:r w:rsidRPr="009274C6">
        <w:rPr>
          <w:bCs/>
        </w:rPr>
        <w:t>- осуществление контроля за состоянием обстановки.</w:t>
      </w:r>
    </w:p>
    <w:p w14:paraId="47EEB1A6" w14:textId="77777777" w:rsidR="009274C6" w:rsidRPr="009274C6" w:rsidRDefault="009274C6" w:rsidP="009274C6">
      <w:pPr>
        <w:ind w:firstLine="709"/>
        <w:jc w:val="both"/>
        <w:rPr>
          <w:bCs/>
        </w:rPr>
      </w:pPr>
      <w:r w:rsidRPr="009274C6">
        <w:rPr>
          <w:bCs/>
        </w:rPr>
        <w:t xml:space="preserve">Оперативный штаб в соответствии с возложенными на него задачами выполняет следующие функции: </w:t>
      </w:r>
    </w:p>
    <w:p w14:paraId="2B2205DF" w14:textId="77777777" w:rsidR="009274C6" w:rsidRPr="009274C6" w:rsidRDefault="009274C6" w:rsidP="009274C6">
      <w:pPr>
        <w:ind w:firstLine="709"/>
        <w:jc w:val="both"/>
        <w:rPr>
          <w:bCs/>
        </w:rPr>
      </w:pPr>
      <w:r w:rsidRPr="009274C6">
        <w:rPr>
          <w:bCs/>
        </w:rPr>
        <w:t xml:space="preserve">- ведет непрерывный контроль и учет данных обстановки с отображением на картах и отчетных материалах; </w:t>
      </w:r>
    </w:p>
    <w:p w14:paraId="53480A50" w14:textId="342E59D7" w:rsidR="009274C6" w:rsidRPr="009274C6" w:rsidRDefault="009274C6" w:rsidP="009274C6">
      <w:pPr>
        <w:ind w:firstLine="709"/>
        <w:jc w:val="both"/>
        <w:rPr>
          <w:bCs/>
        </w:rPr>
      </w:pPr>
      <w:r w:rsidRPr="009274C6">
        <w:rPr>
          <w:bCs/>
        </w:rPr>
        <w:t xml:space="preserve">- участвует в подготовке предложений по применению сил и средств жилищно-коммунальных предприятий, направленных на ликвидацию аварийных ситуаций; </w:t>
      </w:r>
    </w:p>
    <w:p w14:paraId="0DC071C9" w14:textId="77777777" w:rsidR="009274C6" w:rsidRPr="009274C6" w:rsidRDefault="009274C6" w:rsidP="009274C6">
      <w:pPr>
        <w:ind w:firstLine="709"/>
        <w:jc w:val="both"/>
        <w:rPr>
          <w:bCs/>
        </w:rPr>
      </w:pPr>
      <w:r w:rsidRPr="009274C6">
        <w:rPr>
          <w:bCs/>
        </w:rPr>
        <w:t xml:space="preserve">- взаимодействует с руководством предприятий и организаций в осуществлении на закрепленных территориях мероприятий по ликвидации аварийных ситуаций; </w:t>
      </w:r>
    </w:p>
    <w:p w14:paraId="2AD9F3E1" w14:textId="77777777" w:rsidR="009274C6" w:rsidRPr="009274C6" w:rsidRDefault="009274C6" w:rsidP="009274C6">
      <w:pPr>
        <w:ind w:firstLine="709"/>
        <w:jc w:val="both"/>
        <w:rPr>
          <w:bCs/>
        </w:rPr>
      </w:pPr>
      <w:r w:rsidRPr="009274C6">
        <w:rPr>
          <w:bCs/>
        </w:rPr>
        <w:t xml:space="preserve">- осуществляет координацию аварийно-спасательных и других неотложных работ при ликвидации аварийных ситуаций; </w:t>
      </w:r>
    </w:p>
    <w:p w14:paraId="066DB9A3" w14:textId="77777777" w:rsidR="009274C6" w:rsidRPr="009274C6" w:rsidRDefault="009274C6" w:rsidP="009274C6">
      <w:pPr>
        <w:ind w:firstLine="709"/>
        <w:jc w:val="both"/>
        <w:rPr>
          <w:bCs/>
        </w:rPr>
      </w:pPr>
      <w:r w:rsidRPr="009274C6">
        <w:rPr>
          <w:bCs/>
        </w:rPr>
        <w:t xml:space="preserve">- участвует в установленном порядке в сборе, обработке, обмене и выдаче информации; </w:t>
      </w:r>
    </w:p>
    <w:p w14:paraId="3A774CDA" w14:textId="77777777" w:rsidR="009274C6" w:rsidRPr="009274C6" w:rsidRDefault="009274C6" w:rsidP="009274C6">
      <w:pPr>
        <w:ind w:firstLine="709"/>
        <w:jc w:val="both"/>
        <w:rPr>
          <w:bCs/>
        </w:rPr>
      </w:pPr>
      <w:r w:rsidRPr="009274C6">
        <w:rPr>
          <w:bCs/>
        </w:rPr>
        <w:t xml:space="preserve">- готовит доклады о ходе работ по ликвидации аварийных ситуаций и представляет их в ОШ; </w:t>
      </w:r>
    </w:p>
    <w:p w14:paraId="0DCC083D" w14:textId="77777777" w:rsidR="009274C6" w:rsidRPr="009274C6" w:rsidRDefault="009274C6" w:rsidP="009274C6">
      <w:pPr>
        <w:ind w:firstLine="709"/>
        <w:jc w:val="both"/>
        <w:rPr>
          <w:bCs/>
        </w:rPr>
      </w:pPr>
      <w:r w:rsidRPr="009274C6">
        <w:rPr>
          <w:bCs/>
        </w:rPr>
        <w:t xml:space="preserve">- готовит обоснования необходимости привлечения дополнительных сил; </w:t>
      </w:r>
    </w:p>
    <w:p w14:paraId="6764B2BF" w14:textId="77777777" w:rsidR="009274C6" w:rsidRPr="009274C6" w:rsidRDefault="009274C6" w:rsidP="009274C6">
      <w:pPr>
        <w:ind w:firstLine="709"/>
        <w:jc w:val="both"/>
        <w:rPr>
          <w:bCs/>
        </w:rPr>
      </w:pPr>
      <w:r w:rsidRPr="009274C6">
        <w:rPr>
          <w:bCs/>
        </w:rPr>
        <w:t xml:space="preserve">- готовит проекты распоряжений, постановлений главы администрации; </w:t>
      </w:r>
    </w:p>
    <w:p w14:paraId="1D2A3822" w14:textId="77777777" w:rsidR="009274C6" w:rsidRPr="009274C6" w:rsidRDefault="009274C6" w:rsidP="009274C6">
      <w:pPr>
        <w:ind w:firstLine="709"/>
        <w:jc w:val="both"/>
        <w:rPr>
          <w:bCs/>
        </w:rPr>
      </w:pPr>
      <w:r w:rsidRPr="009274C6">
        <w:rPr>
          <w:bCs/>
        </w:rPr>
        <w:t xml:space="preserve">- ведет учет данных обстановки, принятых решений, отданных распоряжений и полученных донесений в хронологической последовательности; </w:t>
      </w:r>
    </w:p>
    <w:p w14:paraId="77B835A8" w14:textId="77777777" w:rsidR="009274C6" w:rsidRPr="009274C6" w:rsidRDefault="009274C6" w:rsidP="009274C6">
      <w:pPr>
        <w:ind w:firstLine="709"/>
        <w:jc w:val="both"/>
        <w:rPr>
          <w:bCs/>
        </w:rPr>
      </w:pPr>
      <w:r w:rsidRPr="009274C6">
        <w:rPr>
          <w:bCs/>
        </w:rPr>
        <w:lastRenderedPageBreak/>
        <w:t xml:space="preserve">- организует всестороннее материально-техническое обеспечение проведения комплекса мероприятий по предупреждению и ликвидации аварийных ситуаций; </w:t>
      </w:r>
    </w:p>
    <w:p w14:paraId="70EF6EE8" w14:textId="77777777" w:rsidR="009274C6" w:rsidRPr="009274C6" w:rsidRDefault="009274C6" w:rsidP="009274C6">
      <w:pPr>
        <w:ind w:firstLine="709"/>
        <w:jc w:val="both"/>
        <w:rPr>
          <w:bCs/>
        </w:rPr>
      </w:pPr>
      <w:r w:rsidRPr="009274C6">
        <w:rPr>
          <w:bCs/>
        </w:rPr>
        <w:t xml:space="preserve">- организует обеспечение средств массовой информации достоверной и оперативной информацией об аварийных ситуациях; </w:t>
      </w:r>
    </w:p>
    <w:p w14:paraId="2C7EA44E" w14:textId="77777777" w:rsidR="009274C6" w:rsidRPr="009274C6" w:rsidRDefault="009274C6" w:rsidP="009274C6">
      <w:pPr>
        <w:ind w:firstLine="709"/>
        <w:jc w:val="both"/>
        <w:rPr>
          <w:bCs/>
        </w:rPr>
      </w:pPr>
      <w:r w:rsidRPr="009274C6">
        <w:rPr>
          <w:bCs/>
        </w:rPr>
        <w:t xml:space="preserve">- обобщает опыт организации работ по ликвидации аварийных ситуаций организаций и корректируется по мере необходимости. </w:t>
      </w:r>
    </w:p>
    <w:p w14:paraId="11721F14" w14:textId="77777777" w:rsidR="009274C6" w:rsidRPr="009274C6" w:rsidRDefault="009274C6" w:rsidP="009274C6">
      <w:pPr>
        <w:autoSpaceDE w:val="0"/>
        <w:autoSpaceDN w:val="0"/>
        <w:adjustRightInd w:val="0"/>
        <w:ind w:firstLine="709"/>
        <w:jc w:val="both"/>
        <w:rPr>
          <w:rFonts w:eastAsiaTheme="minorEastAsia"/>
          <w:sz w:val="23"/>
          <w:szCs w:val="23"/>
        </w:rPr>
      </w:pPr>
      <w:r w:rsidRPr="009274C6">
        <w:rPr>
          <w:rFonts w:eastAsiaTheme="minorEastAsia"/>
          <w:sz w:val="23"/>
          <w:szCs w:val="23"/>
        </w:rPr>
        <w:t xml:space="preserve">Руководитель ОШ несет персональную ответственность за выполнение возложенных на штаб задач. </w:t>
      </w:r>
    </w:p>
    <w:p w14:paraId="621EF477" w14:textId="77777777" w:rsidR="009274C6" w:rsidRPr="009274C6" w:rsidRDefault="009274C6" w:rsidP="009274C6">
      <w:pPr>
        <w:autoSpaceDE w:val="0"/>
        <w:autoSpaceDN w:val="0"/>
        <w:adjustRightInd w:val="0"/>
        <w:ind w:firstLine="709"/>
        <w:jc w:val="both"/>
        <w:rPr>
          <w:rFonts w:eastAsiaTheme="minorEastAsia"/>
          <w:sz w:val="23"/>
          <w:szCs w:val="23"/>
        </w:rPr>
      </w:pPr>
      <w:r w:rsidRPr="009274C6">
        <w:rPr>
          <w:rFonts w:eastAsiaTheme="minorEastAsia"/>
          <w:sz w:val="23"/>
          <w:szCs w:val="23"/>
        </w:rPr>
        <w:t xml:space="preserve">Руководителю ОШ предоставляется право при возникновении аварийных ситуаций приводить в готовность силы и средства жилищно-коммунальных предприятий. </w:t>
      </w:r>
    </w:p>
    <w:p w14:paraId="58956DE5" w14:textId="77777777" w:rsidR="009274C6" w:rsidRPr="009274C6" w:rsidRDefault="009274C6" w:rsidP="009274C6">
      <w:pPr>
        <w:ind w:firstLine="709"/>
        <w:jc w:val="both"/>
        <w:rPr>
          <w:bCs/>
        </w:rPr>
      </w:pPr>
      <w:r w:rsidRPr="009274C6">
        <w:rPr>
          <w:bCs/>
          <w:sz w:val="23"/>
          <w:szCs w:val="23"/>
        </w:rPr>
        <w:t xml:space="preserve">В оперативном штабе разрабатываются функциональные обязанности должностных лиц штаба и утверждаются руководителями теплоснабжающих организаций </w:t>
      </w:r>
      <w:r w:rsidRPr="009274C6">
        <w:rPr>
          <w:bCs/>
        </w:rPr>
        <w:t>муниципального образования</w:t>
      </w:r>
      <w:r w:rsidRPr="009274C6">
        <w:rPr>
          <w:bCs/>
          <w:sz w:val="23"/>
          <w:szCs w:val="23"/>
        </w:rPr>
        <w:t>.</w:t>
      </w:r>
    </w:p>
    <w:p w14:paraId="464B25E2" w14:textId="77777777" w:rsidR="004C2920" w:rsidRPr="007B51DA" w:rsidRDefault="004C2920" w:rsidP="000D16B8">
      <w:pPr>
        <w:autoSpaceDE w:val="0"/>
        <w:autoSpaceDN w:val="0"/>
        <w:adjustRightInd w:val="0"/>
        <w:ind w:firstLine="720"/>
        <w:jc w:val="both"/>
        <w:rPr>
          <w:sz w:val="20"/>
          <w:szCs w:val="20"/>
        </w:rPr>
      </w:pPr>
    </w:p>
    <w:p w14:paraId="112A3D73" w14:textId="77777777" w:rsidR="009274C6" w:rsidRPr="00D549D6" w:rsidRDefault="009274C6" w:rsidP="00D549D6">
      <w:pPr>
        <w:pStyle w:val="affe"/>
        <w:spacing w:line="240" w:lineRule="auto"/>
        <w:ind w:firstLine="0"/>
        <w:rPr>
          <w:rFonts w:ascii="Times New Roman" w:hAnsi="Times New Roman" w:cs="Times New Roman"/>
          <w:b/>
          <w:bCs/>
          <w:i/>
          <w:sz w:val="24"/>
          <w:szCs w:val="24"/>
        </w:rPr>
      </w:pPr>
      <w:bookmarkStart w:id="105" w:name="_Toc136888530"/>
      <w:bookmarkStart w:id="106" w:name="_Toc170543759"/>
      <w:bookmarkStart w:id="107" w:name="_Toc197882091"/>
      <w:r w:rsidRPr="00D549D6">
        <w:rPr>
          <w:rFonts w:ascii="Times New Roman" w:hAnsi="Times New Roman" w:cs="Times New Roman"/>
          <w:b/>
          <w:bCs/>
          <w:sz w:val="24"/>
          <w:szCs w:val="24"/>
          <w:shd w:val="clear" w:color="auto" w:fill="FFFFFF"/>
        </w:rPr>
        <w:t>2.12.2. Сценарии развития аварий в системах теплоснабжения с моделированием гидрав</w:t>
      </w:r>
      <w:r w:rsidRPr="00D549D6">
        <w:rPr>
          <w:rFonts w:ascii="Times New Roman" w:hAnsi="Times New Roman" w:cs="Times New Roman"/>
          <w:b/>
          <w:bCs/>
          <w:sz w:val="24"/>
          <w:szCs w:val="24"/>
          <w:shd w:val="clear" w:color="auto" w:fill="FFFFFF"/>
        </w:rPr>
        <w:softHyphen/>
        <w:t>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w:t>
      </w:r>
      <w:r w:rsidRPr="00D549D6">
        <w:rPr>
          <w:rFonts w:ascii="Times New Roman" w:hAnsi="Times New Roman" w:cs="Times New Roman"/>
          <w:b/>
          <w:bCs/>
          <w:sz w:val="24"/>
          <w:szCs w:val="24"/>
          <w:shd w:val="clear" w:color="auto" w:fill="FFFFFF"/>
        </w:rPr>
        <w:softHyphen/>
        <w:t>щением подачи тепловой энергии</w:t>
      </w:r>
      <w:bookmarkEnd w:id="105"/>
      <w:bookmarkEnd w:id="106"/>
      <w:bookmarkEnd w:id="107"/>
    </w:p>
    <w:p w14:paraId="1C842D63" w14:textId="77777777" w:rsidR="009274C6" w:rsidRPr="009419C4" w:rsidRDefault="009274C6" w:rsidP="009274C6">
      <w:pPr>
        <w:pStyle w:val="S"/>
        <w:rPr>
          <w:highlight w:val="green"/>
        </w:rPr>
      </w:pPr>
    </w:p>
    <w:p w14:paraId="15CDE2D1" w14:textId="77777777" w:rsidR="009274C6" w:rsidRPr="009419C4" w:rsidRDefault="009274C6" w:rsidP="009274C6">
      <w:pPr>
        <w:ind w:firstLine="709"/>
        <w:jc w:val="both"/>
      </w:pPr>
      <w:r w:rsidRPr="009419C4">
        <w:t>Сценарии развития аварийных ситуаций в системах теплоснабжения представляют собой мероприятия, направленные на устранение повреждений тепловых сетей или котель</w:t>
      </w:r>
      <w:r w:rsidRPr="009419C4">
        <w:softHyphen/>
        <w:t>ного оборудования.</w:t>
      </w:r>
    </w:p>
    <w:p w14:paraId="16833A14" w14:textId="77777777" w:rsidR="009274C6" w:rsidRPr="009419C4" w:rsidRDefault="009274C6" w:rsidP="009274C6">
      <w:pPr>
        <w:ind w:firstLine="709"/>
        <w:jc w:val="both"/>
        <w:rPr>
          <w:bCs/>
          <w:shd w:val="clear" w:color="auto" w:fill="FFFFFF"/>
        </w:rPr>
      </w:pPr>
      <w:r w:rsidRPr="009419C4">
        <w:rPr>
          <w:shd w:val="clear" w:color="auto" w:fill="FFFFFF"/>
        </w:rPr>
        <w:t>В "МЕТОДИЧЕСКИХ РЕКОМЕНДАЦИЯХ ПО ТЕХНИЧЕСКОМУ РАССЛЕДОВА</w:t>
      </w:r>
      <w:r w:rsidRPr="009419C4">
        <w:rPr>
          <w:shd w:val="clear" w:color="auto" w:fill="FFFFFF"/>
        </w:rPr>
        <w:softHyphen/>
        <w:t>НИЮ И УЧЕТУ ТЕХНОЛОГИЧЕСКИХ НАРУШЕНИЙ В СИСТЕМАХ КОММУНАЛЬ</w:t>
      </w:r>
      <w:r w:rsidRPr="009419C4">
        <w:rPr>
          <w:shd w:val="clear" w:color="auto" w:fill="FFFFFF"/>
        </w:rPr>
        <w:softHyphen/>
        <w:t>НОГО ЭНЕРГОСНАБЖЕНИЯИ РАБОТЕ ЭНЕРГЕТИЧЕСКИХ ОРГАНИЗАЦИЙ ЖИ</w:t>
      </w:r>
      <w:r w:rsidRPr="009419C4">
        <w:rPr>
          <w:shd w:val="clear" w:color="auto" w:fill="FFFFFF"/>
        </w:rPr>
        <w:softHyphen/>
        <w:t>ЛИЩНО-КОММУНАЛЬНОГО КОМПЛЕКСА" (далее МДК 4–01.2001) приведена классифи</w:t>
      </w:r>
      <w:r w:rsidRPr="009419C4">
        <w:rPr>
          <w:shd w:val="clear" w:color="auto" w:fill="FFFFFF"/>
        </w:rPr>
        <w:softHyphen/>
        <w:t>кация технологических нарушений в системах теплоснабжения.</w:t>
      </w:r>
    </w:p>
    <w:p w14:paraId="4357D60D" w14:textId="77777777" w:rsidR="009274C6" w:rsidRPr="009419C4" w:rsidRDefault="009274C6" w:rsidP="009274C6">
      <w:pPr>
        <w:ind w:firstLine="709"/>
        <w:jc w:val="both"/>
      </w:pPr>
      <w:r w:rsidRPr="009419C4">
        <w:t>К возможным авариям в системах теплоснабжения относятся:</w:t>
      </w:r>
    </w:p>
    <w:p w14:paraId="1BBB80D3" w14:textId="77777777" w:rsidR="009274C6" w:rsidRPr="009419C4" w:rsidRDefault="009274C6" w:rsidP="009274C6">
      <w:pPr>
        <w:ind w:firstLine="709"/>
        <w:jc w:val="both"/>
      </w:pPr>
      <w:r w:rsidRPr="009419C4">
        <w:t>- повреждение трубопровода с утечкой теплоносителя;</w:t>
      </w:r>
    </w:p>
    <w:p w14:paraId="0349D8CD" w14:textId="77777777" w:rsidR="009274C6" w:rsidRPr="009419C4" w:rsidRDefault="009274C6" w:rsidP="009274C6">
      <w:pPr>
        <w:ind w:firstLine="709"/>
        <w:jc w:val="both"/>
      </w:pPr>
      <w:r w:rsidRPr="009419C4">
        <w:t>- повреждение трубопровода с прекращением теплоснабжения потребителей;</w:t>
      </w:r>
    </w:p>
    <w:p w14:paraId="430EE226" w14:textId="77777777" w:rsidR="009274C6" w:rsidRPr="009419C4" w:rsidRDefault="009274C6" w:rsidP="009274C6">
      <w:pPr>
        <w:ind w:firstLine="709"/>
        <w:jc w:val="both"/>
      </w:pPr>
      <w:r w:rsidRPr="009419C4">
        <w:t>- останов насосов сетевой группы;</w:t>
      </w:r>
    </w:p>
    <w:p w14:paraId="2D06B60F" w14:textId="77777777" w:rsidR="009274C6" w:rsidRPr="009419C4" w:rsidRDefault="009274C6" w:rsidP="009274C6">
      <w:pPr>
        <w:ind w:firstLine="709"/>
        <w:jc w:val="both"/>
      </w:pPr>
      <w:r w:rsidRPr="009419C4">
        <w:t>- аварийный останов котлов;</w:t>
      </w:r>
    </w:p>
    <w:p w14:paraId="7583174A" w14:textId="77777777" w:rsidR="009274C6" w:rsidRPr="009419C4" w:rsidRDefault="009274C6" w:rsidP="009274C6">
      <w:pPr>
        <w:ind w:firstLine="709"/>
        <w:jc w:val="both"/>
      </w:pPr>
      <w:r w:rsidRPr="009419C4">
        <w:t>- прекращение подачи котельно-печного топлива;</w:t>
      </w:r>
    </w:p>
    <w:p w14:paraId="41217AC7" w14:textId="77777777" w:rsidR="009274C6" w:rsidRPr="009419C4" w:rsidRDefault="009274C6" w:rsidP="009274C6">
      <w:pPr>
        <w:pStyle w:val="S"/>
      </w:pPr>
      <w:r w:rsidRPr="009419C4">
        <w:t>Выборочно рассматриваются аварийные режимы на участках тепловых сетей и котельных.</w:t>
      </w:r>
    </w:p>
    <w:p w14:paraId="3C6FF8BD" w14:textId="77A6AB77" w:rsidR="009274C6" w:rsidRPr="00C93BDB" w:rsidRDefault="009274C6" w:rsidP="009274C6">
      <w:pPr>
        <w:ind w:firstLine="709"/>
        <w:jc w:val="both"/>
        <w:rPr>
          <w:bCs/>
          <w:i/>
        </w:rPr>
      </w:pPr>
      <w:r w:rsidRPr="00C93BDB">
        <w:rPr>
          <w:bCs/>
          <w:i/>
        </w:rPr>
        <w:t>Повреждение трубопровода с утечкой теплоносителя</w:t>
      </w:r>
    </w:p>
    <w:p w14:paraId="2EA63956" w14:textId="77777777" w:rsidR="009274C6" w:rsidRPr="000D700E" w:rsidRDefault="009274C6" w:rsidP="009274C6">
      <w:pPr>
        <w:ind w:firstLine="709"/>
        <w:jc w:val="both"/>
      </w:pPr>
      <w:r w:rsidRPr="000D700E">
        <w:t xml:space="preserve">По классификации </w:t>
      </w:r>
      <w:r w:rsidRPr="000D700E">
        <w:rPr>
          <w:shd w:val="clear" w:color="auto" w:fill="FFFFFF"/>
        </w:rPr>
        <w:t>МДК 4–01.2001 такое повреждение является технологическим от</w:t>
      </w:r>
      <w:r w:rsidRPr="000D700E">
        <w:rPr>
          <w:shd w:val="clear" w:color="auto" w:fill="FFFFFF"/>
        </w:rPr>
        <w:softHyphen/>
        <w:t>казом - неисправностью трубопроводов тепловой сети вызвавшим перерыв в подаче тепла потребителям </w:t>
      </w:r>
      <w:r w:rsidRPr="000D700E">
        <w:rPr>
          <w:shd w:val="clear" w:color="auto" w:fill="FFFFFF"/>
          <w:lang w:val="en-US"/>
        </w:rPr>
        <w:t>I</w:t>
      </w:r>
      <w:r w:rsidRPr="000D700E">
        <w:rPr>
          <w:shd w:val="clear" w:color="auto" w:fill="FFFFFF"/>
        </w:rPr>
        <w:t> категории (по отоплению) свыше 4 до 8 часов</w:t>
      </w:r>
    </w:p>
    <w:p w14:paraId="47FE31ED" w14:textId="6391FE59" w:rsidR="00C93BDB" w:rsidRDefault="009274C6" w:rsidP="00C93BDB">
      <w:pPr>
        <w:pStyle w:val="ad"/>
        <w:ind w:left="0" w:firstLine="709"/>
        <w:jc w:val="both"/>
      </w:pPr>
      <w:bookmarkStart w:id="108" w:name="_Hlk199193373"/>
      <w:r w:rsidRPr="00C93BDB">
        <w:t>Рассматривается повреждение участка трубопровода котельной</w:t>
      </w:r>
      <w:r w:rsidR="00C93BDB">
        <w:t xml:space="preserve"> поселка Палатка</w:t>
      </w:r>
      <w:r w:rsidR="00C93BDB" w:rsidRPr="00C93BDB">
        <w:t>, показанное на рисунке 12.1.</w:t>
      </w:r>
    </w:p>
    <w:p w14:paraId="52A31C34" w14:textId="639458DF" w:rsidR="00C93BDB" w:rsidRPr="00C93BDB" w:rsidRDefault="00C93BDB" w:rsidP="00C93BDB">
      <w:pPr>
        <w:pStyle w:val="ad"/>
        <w:ind w:left="0" w:firstLine="709"/>
        <w:jc w:val="both"/>
      </w:pPr>
      <w:r w:rsidRPr="00C93BDB">
        <w:t>Рассматривается повреждение участка трубопровода котельной</w:t>
      </w:r>
      <w:r>
        <w:t xml:space="preserve"> поселка Хасын</w:t>
      </w:r>
      <w:r w:rsidRPr="00C93BDB">
        <w:t>, показанное на рисунке 12.</w:t>
      </w:r>
      <w:r>
        <w:t>2</w:t>
      </w:r>
      <w:r w:rsidRPr="00C93BDB">
        <w:t>.</w:t>
      </w:r>
    </w:p>
    <w:bookmarkEnd w:id="108"/>
    <w:p w14:paraId="237733AB" w14:textId="77777777" w:rsidR="009274C6" w:rsidRPr="001620E4" w:rsidRDefault="009274C6" w:rsidP="009274C6">
      <w:pPr>
        <w:ind w:firstLine="709"/>
        <w:jc w:val="both"/>
        <w:rPr>
          <w:shd w:val="clear" w:color="auto" w:fill="FFFFFF"/>
        </w:rPr>
      </w:pPr>
      <w:r w:rsidRPr="001620E4">
        <w:t xml:space="preserve">При повреждение тепловой сети с утечкой теплоносителя давление в тепловой сети падает. Для поддержания давления требуется увеличение подпитки тепловых сетей. </w:t>
      </w:r>
      <w:r w:rsidRPr="001620E4">
        <w:rPr>
          <w:shd w:val="clear" w:color="auto" w:fill="FFFFFF"/>
        </w:rPr>
        <w:t>Незави</w:t>
      </w:r>
      <w:r w:rsidRPr="001620E4">
        <w:rPr>
          <w:shd w:val="clear" w:color="auto" w:fill="FFFFFF"/>
        </w:rPr>
        <w:softHyphen/>
        <w:t xml:space="preserve">симо от масштаба повреждений и величины утечки в течение всего периода отыскания места повреждения необходимо поддерживать нормальный эксплуатационный режим в системе, то есть нормальное давление в сети и температуру воды в магистрали. </w:t>
      </w:r>
    </w:p>
    <w:p w14:paraId="2F05E3E4" w14:textId="77777777" w:rsidR="009274C6" w:rsidRPr="001620E4" w:rsidRDefault="009274C6" w:rsidP="009274C6">
      <w:pPr>
        <w:ind w:firstLine="709"/>
        <w:jc w:val="both"/>
      </w:pPr>
      <w:r w:rsidRPr="001620E4">
        <w:lastRenderedPageBreak/>
        <w:t> Эксплуатационный персонал теплоснабжающей организации должен иметь четко разработанный план действий, обеспечивающий нахождение места утечки в ми</w:t>
      </w:r>
      <w:r w:rsidRPr="001620E4">
        <w:softHyphen/>
        <w:t>нимальный срок.</w:t>
      </w:r>
    </w:p>
    <w:p w14:paraId="10046139" w14:textId="77777777" w:rsidR="009274C6" w:rsidRPr="001620E4" w:rsidRDefault="009274C6" w:rsidP="009274C6">
      <w:pPr>
        <w:ind w:firstLine="709"/>
        <w:jc w:val="both"/>
      </w:pPr>
      <w:r w:rsidRPr="001620E4">
        <w:rPr>
          <w:shd w:val="clear" w:color="auto" w:fill="FFFFFF"/>
        </w:rPr>
        <w:t>В случае резкого увеличения расхода подпитки и недостаточного количества химиче</w:t>
      </w:r>
      <w:r w:rsidRPr="001620E4">
        <w:rPr>
          <w:shd w:val="clear" w:color="auto" w:fill="FFFFFF"/>
        </w:rPr>
        <w:softHyphen/>
        <w:t>ски очищенной воды при понижении давления в трубопроводе обратной сетевой воды до</w:t>
      </w:r>
      <w:r w:rsidRPr="001620E4">
        <w:rPr>
          <w:shd w:val="clear" w:color="auto" w:fill="FFFFFF"/>
        </w:rPr>
        <w:softHyphen/>
        <w:t>пускается подача в тепловую сеть химически</w:t>
      </w:r>
      <w:r w:rsidRPr="001620E4">
        <w:t xml:space="preserve"> не обработанной и недеаэрированной водой (см. раздел 1.3.2) до устранения аварии (порыва) тепловой сети.</w:t>
      </w:r>
    </w:p>
    <w:p w14:paraId="13126E73" w14:textId="77777777" w:rsidR="009274C6" w:rsidRPr="001620E4" w:rsidRDefault="009274C6" w:rsidP="009274C6">
      <w:pPr>
        <w:ind w:firstLine="709"/>
        <w:jc w:val="both"/>
      </w:pPr>
      <w:r w:rsidRPr="001620E4">
        <w:t>Одновременно принимаются меры для отыскания места утечки воды. Для этого в пер</w:t>
      </w:r>
      <w:r w:rsidRPr="001620E4">
        <w:softHyphen/>
        <w:t>вую очередь проводится внешний осмотр сети. При внешнем осмотре место утечки воды может быть обнаружено по растаявшему снегу, выступившей на поверхность воде, сильному парению по трассе трубопровода и из колодцев, а также по характерному шуму в колодцах при протекании воды.</w:t>
      </w:r>
    </w:p>
    <w:p w14:paraId="4523E1BB" w14:textId="77777777" w:rsidR="009274C6" w:rsidRPr="001620E4" w:rsidRDefault="009274C6" w:rsidP="009274C6">
      <w:pPr>
        <w:ind w:firstLine="709"/>
        <w:jc w:val="both"/>
      </w:pPr>
      <w:r w:rsidRPr="001620E4">
        <w:t>Поврежденный участок тепловой сети отключается, проводится поиск места повреж</w:t>
      </w:r>
      <w:r w:rsidRPr="001620E4">
        <w:softHyphen/>
        <w:t xml:space="preserve">дения и принимаются меры, направленные на устранение повреждения. </w:t>
      </w:r>
    </w:p>
    <w:p w14:paraId="0C97A65E" w14:textId="77777777" w:rsidR="009274C6" w:rsidRPr="001620E4" w:rsidRDefault="009274C6" w:rsidP="009274C6">
      <w:pPr>
        <w:ind w:firstLine="709"/>
        <w:jc w:val="both"/>
      </w:pPr>
      <w:r w:rsidRPr="001620E4">
        <w:rPr>
          <w:shd w:val="clear" w:color="auto" w:fill="FFFFFF"/>
        </w:rPr>
        <w:t>Допустимая продолжительность перерыва отопления не более 24 часов (суммарно) в течение 1 месяца; не более 16 часов единовременно - при температуре воздуха в жилых по</w:t>
      </w:r>
      <w:r w:rsidRPr="001620E4">
        <w:rPr>
          <w:shd w:val="clear" w:color="auto" w:fill="FFFFFF"/>
        </w:rPr>
        <w:softHyphen/>
        <w:t>мещениях от +12 °C до нормативной температуры (+20 - +22), не более 8 часов единовре</w:t>
      </w:r>
      <w:r w:rsidRPr="001620E4">
        <w:rPr>
          <w:shd w:val="clear" w:color="auto" w:fill="FFFFFF"/>
        </w:rPr>
        <w:softHyphen/>
        <w:t>менно - при температуре воздуха в жилых помещениях от +10 °C до +12 °C; не более 4 часов единовременно - при температуре воздуха в жилых помещениях от +8 °C до +10 °C.</w:t>
      </w:r>
    </w:p>
    <w:p w14:paraId="30D6190D" w14:textId="77777777" w:rsidR="009274C6" w:rsidRPr="001620E4" w:rsidRDefault="009274C6" w:rsidP="009274C6">
      <w:pPr>
        <w:ind w:firstLine="709"/>
        <w:jc w:val="both"/>
      </w:pPr>
      <w:r w:rsidRPr="001620E4">
        <w:t xml:space="preserve">По окончании аварийного ремонта восстанавливаются нормативные утечка воды и подпитка теплосети. </w:t>
      </w:r>
    </w:p>
    <w:p w14:paraId="71931287" w14:textId="77777777" w:rsidR="00C93BDB" w:rsidRPr="00C93BDB" w:rsidRDefault="00C93BDB" w:rsidP="00C93BDB">
      <w:pPr>
        <w:ind w:firstLine="709"/>
        <w:jc w:val="both"/>
        <w:rPr>
          <w:rFonts w:ascii="Verdana" w:hAnsi="Verdana"/>
          <w:b/>
          <w:bCs/>
          <w:i/>
          <w:shd w:val="clear" w:color="auto" w:fill="FFFFFF"/>
        </w:rPr>
      </w:pPr>
      <w:r w:rsidRPr="00C93BDB">
        <w:rPr>
          <w:b/>
          <w:bCs/>
          <w:i/>
        </w:rPr>
        <w:t>Повреждение трубопровода с прекращением теплоснабжения потребителей</w:t>
      </w:r>
    </w:p>
    <w:p w14:paraId="323AB1B1" w14:textId="0A0CA86A" w:rsidR="00C93BDB" w:rsidRDefault="00C93BDB" w:rsidP="00C93BDB">
      <w:pPr>
        <w:ind w:firstLine="709"/>
        <w:jc w:val="both"/>
        <w:rPr>
          <w:bCs/>
          <w:shd w:val="clear" w:color="auto" w:fill="FFFFFF"/>
        </w:rPr>
      </w:pPr>
      <w:r w:rsidRPr="00C93BDB">
        <w:rPr>
          <w:bCs/>
        </w:rPr>
        <w:t xml:space="preserve">По классификации установленной </w:t>
      </w:r>
      <w:r w:rsidRPr="00C93BDB">
        <w:rPr>
          <w:bCs/>
          <w:shd w:val="clear" w:color="auto" w:fill="FFFFFF"/>
        </w:rPr>
        <w:t>МДК 4-01.2001</w:t>
      </w:r>
      <w:r w:rsidR="00D549D6">
        <w:rPr>
          <w:bCs/>
          <w:shd w:val="clear" w:color="auto" w:fill="FFFFFF"/>
        </w:rPr>
        <w:t xml:space="preserve">, </w:t>
      </w:r>
      <w:r w:rsidRPr="00C93BDB">
        <w:rPr>
          <w:bCs/>
          <w:shd w:val="clear" w:color="auto" w:fill="FFFFFF"/>
        </w:rPr>
        <w:t>такое повреждение является ава</w:t>
      </w:r>
      <w:r w:rsidRPr="00C93BDB">
        <w:rPr>
          <w:bCs/>
          <w:shd w:val="clear" w:color="auto" w:fill="FFFFFF"/>
        </w:rPr>
        <w:softHyphen/>
        <w:t>рией в тепловых сетях - разрушение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60F55C38" w14:textId="77777777" w:rsidR="00C93BDB" w:rsidRDefault="00C93BDB" w:rsidP="00C93BDB">
      <w:pPr>
        <w:pStyle w:val="ad"/>
        <w:ind w:left="0" w:firstLine="709"/>
        <w:jc w:val="both"/>
      </w:pPr>
      <w:r w:rsidRPr="00C93BDB">
        <w:t>Рассматривается повреждение участка трубопровода котельной</w:t>
      </w:r>
      <w:r>
        <w:t xml:space="preserve"> поселка Палатка</w:t>
      </w:r>
      <w:r w:rsidRPr="00C93BDB">
        <w:t>, показанное на рисунке 12.1.</w:t>
      </w:r>
    </w:p>
    <w:p w14:paraId="1097E78E" w14:textId="49C862E4" w:rsidR="00C93BDB" w:rsidRDefault="00C93BDB" w:rsidP="00C93BDB">
      <w:pPr>
        <w:pStyle w:val="ad"/>
        <w:ind w:left="0" w:firstLine="709"/>
        <w:jc w:val="both"/>
      </w:pPr>
      <w:r w:rsidRPr="00C93BDB">
        <w:t>Рассматривается повреждение участка трубопровода котельной</w:t>
      </w:r>
      <w:r>
        <w:t xml:space="preserve"> поселка Хасын</w:t>
      </w:r>
      <w:r w:rsidRPr="00C93BDB">
        <w:t>, показанное на рисунке 12.</w:t>
      </w:r>
      <w:r>
        <w:t>2</w:t>
      </w:r>
      <w:r w:rsidRPr="00C93BDB">
        <w:t>.</w:t>
      </w:r>
    </w:p>
    <w:p w14:paraId="10BFAC65" w14:textId="1EBE9647" w:rsidR="00C93BDB" w:rsidRPr="00C93BDB" w:rsidRDefault="00C93BDB" w:rsidP="00C93BDB">
      <w:pPr>
        <w:pStyle w:val="ad"/>
        <w:ind w:left="0" w:firstLine="709"/>
        <w:jc w:val="both"/>
      </w:pPr>
      <w:r w:rsidRPr="00C93BDB">
        <w:rPr>
          <w:rFonts w:eastAsia="Calibri"/>
          <w:iCs/>
          <w:lang w:eastAsia="en-US"/>
        </w:rPr>
        <w:t>В этом случае прекращается теплоснабжение потребителей.</w:t>
      </w:r>
    </w:p>
    <w:p w14:paraId="1242EF3C" w14:textId="15911A4F" w:rsidR="00C93BDB" w:rsidRPr="00C93BDB" w:rsidRDefault="00C93BDB" w:rsidP="00C93BDB">
      <w:pPr>
        <w:ind w:firstLine="709"/>
        <w:jc w:val="both"/>
        <w:rPr>
          <w:rFonts w:eastAsia="Calibri"/>
          <w:iCs/>
          <w:lang w:eastAsia="en-US"/>
        </w:rPr>
      </w:pPr>
      <w:r w:rsidRPr="00C93BDB">
        <w:rPr>
          <w:rFonts w:eastAsia="Calibri"/>
          <w:iCs/>
          <w:lang w:eastAsia="en-US"/>
        </w:rPr>
        <w:t>Возможности выполнить переключения в тепловых сетях с целью теплоснабжения потребителей от других участков тепловой сети через секционирующую перемычку нет</w:t>
      </w:r>
      <w:r>
        <w:rPr>
          <w:rFonts w:eastAsia="Calibri"/>
          <w:iCs/>
          <w:lang w:eastAsia="en-US"/>
        </w:rPr>
        <w:t>.</w:t>
      </w:r>
    </w:p>
    <w:p w14:paraId="2CE09B47" w14:textId="77777777" w:rsidR="00C93BDB" w:rsidRPr="00C93BDB" w:rsidRDefault="00C93BDB" w:rsidP="00C93BDB">
      <w:pPr>
        <w:ind w:firstLine="709"/>
        <w:jc w:val="both"/>
        <w:rPr>
          <w:bCs/>
        </w:rPr>
      </w:pPr>
      <w:r w:rsidRPr="00C93BDB">
        <w:rPr>
          <w:bCs/>
        </w:rPr>
        <w:t>Таким образом, при повреждении участка магистрального трубопровода вышеприведенные потребители тепловой энергии отключаются, на время необходимое для устранения повреждения.</w:t>
      </w:r>
    </w:p>
    <w:p w14:paraId="3FB1BB66" w14:textId="77777777" w:rsidR="00C93BDB" w:rsidRPr="00C93BDB" w:rsidRDefault="00C93BDB" w:rsidP="00C93BDB">
      <w:pPr>
        <w:autoSpaceDE w:val="0"/>
        <w:autoSpaceDN w:val="0"/>
        <w:adjustRightInd w:val="0"/>
        <w:ind w:firstLine="709"/>
        <w:jc w:val="both"/>
        <w:rPr>
          <w:rFonts w:eastAsia="TimesNewRoman"/>
          <w:color w:val="FF0000"/>
        </w:rPr>
      </w:pPr>
      <w:r w:rsidRPr="00C93BDB">
        <w:rPr>
          <w:rFonts w:eastAsia="TimesNewRoman"/>
        </w:rPr>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источников теплоты, обеспечивая подачу тепла потребителям.</w:t>
      </w:r>
    </w:p>
    <w:p w14:paraId="2FE10005" w14:textId="206F1245" w:rsidR="004C2920" w:rsidRPr="007B51DA" w:rsidRDefault="00C93BDB" w:rsidP="00C93BDB">
      <w:pPr>
        <w:autoSpaceDE w:val="0"/>
        <w:autoSpaceDN w:val="0"/>
        <w:adjustRightInd w:val="0"/>
        <w:ind w:firstLine="709"/>
        <w:jc w:val="both"/>
        <w:rPr>
          <w:sz w:val="20"/>
          <w:szCs w:val="20"/>
        </w:rPr>
      </w:pPr>
      <w:r w:rsidRPr="00C93BDB">
        <w:rPr>
          <w:rFonts w:eastAsia="TimesNewRoman"/>
        </w:rPr>
        <w:t>Для целей аварийного теплоснабжения теплоснабжающая организация должна иметь как минимум одну передвижную котельную. Основным преимуществом передвижных котельных при аварийном теплоснабжении является быстрота ввода установки в работу, что в зимний период является решающим фактором надежности эксплуатации. Время присоединения передвижной котельной к системе отопления и топливно-энергетическим коммуникациям для бригады из 4 чел. (два слесаря, электрик, сварщик), составляет примерно 4-8 часов</w:t>
      </w:r>
    </w:p>
    <w:p w14:paraId="71B02CF3" w14:textId="77777777" w:rsidR="00F12AC7" w:rsidRPr="00F12AC7" w:rsidRDefault="00F12AC7" w:rsidP="00F12AC7">
      <w:pPr>
        <w:ind w:firstLine="709"/>
        <w:jc w:val="both"/>
        <w:rPr>
          <w:b/>
          <w:bCs/>
          <w:i/>
        </w:rPr>
      </w:pPr>
      <w:r w:rsidRPr="00F12AC7">
        <w:rPr>
          <w:b/>
          <w:bCs/>
          <w:i/>
        </w:rPr>
        <w:t>Останов насосов сетевой группы котельной</w:t>
      </w:r>
    </w:p>
    <w:p w14:paraId="0EB95759" w14:textId="77777777" w:rsidR="00F12AC7" w:rsidRPr="00F12AC7" w:rsidRDefault="00F12AC7" w:rsidP="00F12AC7">
      <w:pPr>
        <w:ind w:firstLine="709"/>
        <w:jc w:val="both"/>
        <w:rPr>
          <w:bCs/>
          <w:shd w:val="clear" w:color="auto" w:fill="FFFFFF"/>
        </w:rPr>
      </w:pPr>
      <w:r w:rsidRPr="00F12AC7">
        <w:rPr>
          <w:shd w:val="clear" w:color="auto" w:fill="FFFFFF"/>
        </w:rPr>
        <w:lastRenderedPageBreak/>
        <w:t>Аварийный</w:t>
      </w:r>
      <w:r w:rsidRPr="00F12AC7">
        <w:rPr>
          <w:b/>
          <w:shd w:val="clear" w:color="auto" w:fill="FFFFFF"/>
        </w:rPr>
        <w:t> </w:t>
      </w:r>
      <w:r w:rsidRPr="00F12AC7">
        <w:rPr>
          <w:bCs/>
          <w:shd w:val="clear" w:color="auto" w:fill="FFFFFF"/>
        </w:rPr>
        <w:t xml:space="preserve">останов сетевого насоса производится при поломке насоса или нарушении электроснабжения котельной. </w:t>
      </w:r>
    </w:p>
    <w:p w14:paraId="7758A88D" w14:textId="77777777" w:rsidR="00F12AC7" w:rsidRPr="00F12AC7" w:rsidRDefault="00F12AC7" w:rsidP="00F12AC7">
      <w:pPr>
        <w:ind w:firstLine="709"/>
        <w:jc w:val="both"/>
        <w:rPr>
          <w:bCs/>
          <w:shd w:val="clear" w:color="auto" w:fill="FFFFFF"/>
        </w:rPr>
      </w:pPr>
      <w:r w:rsidRPr="00F12AC7">
        <w:rPr>
          <w:bCs/>
          <w:shd w:val="clear" w:color="auto" w:fill="FFFFFF"/>
        </w:rPr>
        <w:t>Нарушения электроснабжения или повреждение сетевых насосных агрегатов на ис</w:t>
      </w:r>
      <w:r w:rsidRPr="00F12AC7">
        <w:rPr>
          <w:bCs/>
          <w:shd w:val="clear" w:color="auto" w:fill="FFFFFF"/>
        </w:rPr>
        <w:softHyphen/>
        <w:t>точнике тепла обусловливают быстрое снижение частоты вращения и, следовательно, изме</w:t>
      </w:r>
      <w:r w:rsidRPr="00F12AC7">
        <w:rPr>
          <w:bCs/>
          <w:shd w:val="clear" w:color="auto" w:fill="FFFFFF"/>
        </w:rPr>
        <w:softHyphen/>
        <w:t>нение расхода сетевой воды через останавливающиеся сетевые насосы и давления в обрат</w:t>
      </w:r>
      <w:r w:rsidRPr="00F12AC7">
        <w:rPr>
          <w:bCs/>
          <w:shd w:val="clear" w:color="auto" w:fill="FFFFFF"/>
        </w:rPr>
        <w:softHyphen/>
        <w:t>ном и подающем коллекторах источника тепла.</w:t>
      </w:r>
    </w:p>
    <w:p w14:paraId="1F472468" w14:textId="77777777" w:rsidR="00F12AC7" w:rsidRPr="00F12AC7" w:rsidRDefault="00F12AC7" w:rsidP="00F12AC7">
      <w:pPr>
        <w:ind w:firstLine="709"/>
        <w:jc w:val="both"/>
        <w:rPr>
          <w:bCs/>
          <w:shd w:val="clear" w:color="auto" w:fill="FFFFFF"/>
        </w:rPr>
      </w:pPr>
      <w:r w:rsidRPr="00F12AC7">
        <w:rPr>
          <w:bCs/>
          <w:shd w:val="clear" w:color="auto" w:fill="FFFFFF"/>
        </w:rPr>
        <w:t>При этом в обратном коллекторе котельной вследствие торможения потока сетевой воды возникает повышение давления, которое может представлять опасность как для обору</w:t>
      </w:r>
      <w:r w:rsidRPr="00F12AC7">
        <w:rPr>
          <w:bCs/>
          <w:shd w:val="clear" w:color="auto" w:fill="FFFFFF"/>
        </w:rPr>
        <w:softHyphen/>
        <w:t xml:space="preserve">дования источника тепла (сетевых подогревателей и встроенных теплофикационных пучков конденсаторов), так и для оборудования теплопотребляющих установок. </w:t>
      </w:r>
    </w:p>
    <w:p w14:paraId="074C74F0" w14:textId="77777777" w:rsidR="00F12AC7" w:rsidRPr="00F12AC7" w:rsidRDefault="00F12AC7" w:rsidP="00F12AC7">
      <w:pPr>
        <w:ind w:firstLine="709"/>
        <w:jc w:val="both"/>
        <w:rPr>
          <w:bCs/>
          <w:shd w:val="clear" w:color="auto" w:fill="FFFFFF"/>
        </w:rPr>
      </w:pPr>
      <w:r w:rsidRPr="00F12AC7">
        <w:rPr>
          <w:bCs/>
          <w:shd w:val="clear" w:color="auto" w:fill="FFFFFF"/>
        </w:rPr>
        <w:t>В подающем коллекторе котельной возникает понижение давления. Помимо повыше</w:t>
      </w:r>
      <w:r w:rsidRPr="00F12AC7">
        <w:rPr>
          <w:bCs/>
          <w:shd w:val="clear" w:color="auto" w:fill="FFFFFF"/>
        </w:rPr>
        <w:softHyphen/>
        <w:t>ния давления в переходных гидравлических режимах существенную опасность представляет понижение давления, при котором возможно вскипание высокотемпературного теплоноси</w:t>
      </w:r>
      <w:r w:rsidRPr="00F12AC7">
        <w:rPr>
          <w:bCs/>
          <w:shd w:val="clear" w:color="auto" w:fill="FFFFFF"/>
        </w:rPr>
        <w:softHyphen/>
        <w:t>теля, и возможность возникновения последующей нестационарной (быстрой) конденсации, сопровождающейся значительным повышением давления.</w:t>
      </w:r>
    </w:p>
    <w:p w14:paraId="1B2ED5C9" w14:textId="77777777" w:rsidR="00F12AC7" w:rsidRPr="00F12AC7" w:rsidRDefault="00F12AC7" w:rsidP="00F12AC7">
      <w:pPr>
        <w:ind w:firstLine="709"/>
        <w:jc w:val="both"/>
        <w:rPr>
          <w:bCs/>
          <w:shd w:val="clear" w:color="auto" w:fill="FFFFFF"/>
        </w:rPr>
      </w:pPr>
      <w:r w:rsidRPr="00F12AC7">
        <w:rPr>
          <w:bCs/>
          <w:shd w:val="clear" w:color="auto" w:fill="FFFFFF"/>
        </w:rPr>
        <w:t>В случае аварийного останова сетевого насоса необходимо:</w:t>
      </w:r>
    </w:p>
    <w:p w14:paraId="6ECC3524" w14:textId="77777777" w:rsidR="00F12AC7" w:rsidRPr="00F12AC7" w:rsidRDefault="00F12AC7" w:rsidP="00F12AC7">
      <w:pPr>
        <w:ind w:firstLine="709"/>
        <w:jc w:val="both"/>
        <w:rPr>
          <w:bCs/>
          <w:shd w:val="clear" w:color="auto" w:fill="FFFFFF"/>
        </w:rPr>
      </w:pPr>
      <w:r w:rsidRPr="00F12AC7">
        <w:rPr>
          <w:bCs/>
          <w:shd w:val="clear" w:color="auto" w:fill="FFFFFF"/>
        </w:rPr>
        <w:t xml:space="preserve">- в аварийном порядке остановить котлы, </w:t>
      </w:r>
    </w:p>
    <w:p w14:paraId="2B1F9DF7" w14:textId="77777777" w:rsidR="00F12AC7" w:rsidRPr="00F12AC7" w:rsidRDefault="00F12AC7" w:rsidP="00F12AC7">
      <w:pPr>
        <w:ind w:firstLine="709"/>
        <w:jc w:val="both"/>
        <w:rPr>
          <w:bCs/>
          <w:shd w:val="clear" w:color="auto" w:fill="FFFFFF"/>
        </w:rPr>
      </w:pPr>
      <w:r w:rsidRPr="00F12AC7">
        <w:rPr>
          <w:bCs/>
          <w:shd w:val="clear" w:color="auto" w:fill="FFFFFF"/>
        </w:rPr>
        <w:t>- включить резервный сетевой котел;</w:t>
      </w:r>
    </w:p>
    <w:p w14:paraId="76FBD82E" w14:textId="77777777" w:rsidR="00F12AC7" w:rsidRPr="00F12AC7" w:rsidRDefault="00F12AC7" w:rsidP="00F12AC7">
      <w:pPr>
        <w:ind w:firstLine="709"/>
        <w:jc w:val="both"/>
        <w:rPr>
          <w:bCs/>
          <w:shd w:val="clear" w:color="auto" w:fill="FFFFFF"/>
        </w:rPr>
      </w:pPr>
      <w:r w:rsidRPr="00F12AC7">
        <w:rPr>
          <w:bCs/>
          <w:shd w:val="clear" w:color="auto" w:fill="FFFFFF"/>
        </w:rPr>
        <w:t>- закрыть задвижки на всасывающем и нагнетательном трубопроводах и вентиль гид</w:t>
      </w:r>
      <w:r w:rsidRPr="00F12AC7">
        <w:rPr>
          <w:bCs/>
          <w:shd w:val="clear" w:color="auto" w:fill="FFFFFF"/>
        </w:rPr>
        <w:softHyphen/>
        <w:t>роразгрузки отключенного насоса;</w:t>
      </w:r>
    </w:p>
    <w:p w14:paraId="36A1598B" w14:textId="77777777" w:rsidR="00F12AC7" w:rsidRPr="00F12AC7" w:rsidRDefault="00F12AC7" w:rsidP="00F12AC7">
      <w:pPr>
        <w:ind w:firstLine="709"/>
        <w:jc w:val="both"/>
        <w:rPr>
          <w:bCs/>
          <w:shd w:val="clear" w:color="auto" w:fill="FFFFFF"/>
        </w:rPr>
      </w:pPr>
      <w:r w:rsidRPr="00F12AC7">
        <w:rPr>
          <w:bCs/>
          <w:shd w:val="clear" w:color="auto" w:fill="FFFFFF"/>
        </w:rPr>
        <w:t>- выровнять давление в сети и ввести в работу котлы;</w:t>
      </w:r>
    </w:p>
    <w:p w14:paraId="66F4F4A6" w14:textId="77777777" w:rsidR="00F12AC7" w:rsidRPr="00F12AC7" w:rsidRDefault="00F12AC7" w:rsidP="00F12AC7">
      <w:pPr>
        <w:ind w:firstLine="709"/>
        <w:jc w:val="both"/>
        <w:rPr>
          <w:bCs/>
          <w:shd w:val="clear" w:color="auto" w:fill="FFFFFF"/>
        </w:rPr>
      </w:pPr>
      <w:r w:rsidRPr="00F12AC7">
        <w:rPr>
          <w:bCs/>
        </w:rPr>
        <w:t xml:space="preserve">По классификации установленной </w:t>
      </w:r>
      <w:r w:rsidRPr="00F12AC7">
        <w:rPr>
          <w:bCs/>
          <w:shd w:val="clear" w:color="auto" w:fill="FFFFFF"/>
        </w:rPr>
        <w:t xml:space="preserve">МДК 4-01.2001 </w:t>
      </w:r>
      <w:r w:rsidRPr="00F12AC7">
        <w:rPr>
          <w:bCs/>
        </w:rPr>
        <w:t>останов насосов, вызвавших выну</w:t>
      </w:r>
      <w:r w:rsidRPr="00F12AC7">
        <w:rPr>
          <w:bCs/>
        </w:rPr>
        <w:softHyphen/>
        <w:t>жденный останов котла (котлов), приведший к общему снижению отпуска тепла более чем на 30, но не более 50 % продолжительностью менее 16 часов является технологическим отка</w:t>
      </w:r>
      <w:r w:rsidRPr="00F12AC7">
        <w:rPr>
          <w:bCs/>
        </w:rPr>
        <w:softHyphen/>
        <w:t>зом.</w:t>
      </w:r>
    </w:p>
    <w:p w14:paraId="71CFE9D0" w14:textId="77777777" w:rsidR="00F12AC7" w:rsidRPr="00CD716A" w:rsidRDefault="00F12AC7" w:rsidP="00F12AC7">
      <w:pPr>
        <w:ind w:firstLine="709"/>
        <w:jc w:val="both"/>
        <w:rPr>
          <w:b/>
          <w:i/>
        </w:rPr>
      </w:pPr>
      <w:r w:rsidRPr="00CD716A">
        <w:rPr>
          <w:b/>
          <w:i/>
        </w:rPr>
        <w:t xml:space="preserve">Аварийный останов котлов </w:t>
      </w:r>
      <w:r>
        <w:rPr>
          <w:b/>
          <w:i/>
        </w:rPr>
        <w:t>на котельной</w:t>
      </w:r>
    </w:p>
    <w:p w14:paraId="5049C633" w14:textId="77777777" w:rsidR="00F12AC7" w:rsidRPr="00CD716A" w:rsidRDefault="00F12AC7" w:rsidP="00F12AC7">
      <w:pPr>
        <w:ind w:firstLine="709"/>
        <w:jc w:val="both"/>
      </w:pPr>
      <w:r w:rsidRPr="00CD716A">
        <w:t xml:space="preserve">По классификации установленной </w:t>
      </w:r>
      <w:r w:rsidRPr="00CD716A">
        <w:rPr>
          <w:shd w:val="clear" w:color="auto" w:fill="FFFFFF"/>
        </w:rPr>
        <w:t xml:space="preserve">МДК 4-01.2001 </w:t>
      </w:r>
      <w:r w:rsidRPr="00CD716A">
        <w:t>неисправность котла с выводом его из эксплуатации на внеплановый ремонт:</w:t>
      </w:r>
    </w:p>
    <w:p w14:paraId="39457343" w14:textId="77777777" w:rsidR="00F12AC7" w:rsidRPr="00CD716A" w:rsidRDefault="00F12AC7" w:rsidP="00F12AC7">
      <w:pPr>
        <w:ind w:firstLine="709"/>
        <w:jc w:val="both"/>
      </w:pPr>
      <w:r w:rsidRPr="00CD716A">
        <w:t>- если объем работ по восстановлению составляет не менее объема капитального ре</w:t>
      </w:r>
      <w:r w:rsidRPr="00CD716A">
        <w:softHyphen/>
        <w:t>монта является аварией;</w:t>
      </w:r>
    </w:p>
    <w:p w14:paraId="386397EC" w14:textId="77777777" w:rsidR="00F12AC7" w:rsidRPr="00CD716A" w:rsidRDefault="00F12AC7" w:rsidP="00F12AC7">
      <w:pPr>
        <w:ind w:firstLine="709"/>
        <w:jc w:val="both"/>
        <w:rPr>
          <w:b/>
        </w:rPr>
      </w:pPr>
      <w:r w:rsidRPr="00CD716A">
        <w:t>- если объем работ по восстановлению его работоспособности составляет не менее объема текущего ремонта является технологическим отказом;</w:t>
      </w:r>
    </w:p>
    <w:p w14:paraId="5FC8169E" w14:textId="77777777" w:rsidR="00F12AC7" w:rsidRPr="00CD716A" w:rsidRDefault="00F12AC7" w:rsidP="00F12AC7">
      <w:pPr>
        <w:pStyle w:val="aff3"/>
        <w:shd w:val="clear" w:color="auto" w:fill="FFFFFF"/>
        <w:ind w:right="-1" w:firstLine="709"/>
      </w:pPr>
      <w:r w:rsidRPr="00CD716A">
        <w:t>Котёл должен быть немедленно остановлен и отключён действием защит или персо</w:t>
      </w:r>
      <w:r w:rsidRPr="00CD716A">
        <w:softHyphen/>
        <w:t>налом в следующих случаях:</w:t>
      </w:r>
    </w:p>
    <w:p w14:paraId="1A189C18" w14:textId="77777777" w:rsidR="00F12AC7" w:rsidRPr="00CD716A" w:rsidRDefault="00F12AC7" w:rsidP="00F12AC7">
      <w:pPr>
        <w:pStyle w:val="aff3"/>
        <w:shd w:val="clear" w:color="auto" w:fill="FFFFFF"/>
        <w:ind w:right="-1" w:firstLine="709"/>
      </w:pPr>
      <w:r w:rsidRPr="00CD716A">
        <w:t>- при обнаружении неисправности предохранительного клапана</w:t>
      </w:r>
    </w:p>
    <w:p w14:paraId="3D28FF63" w14:textId="77777777" w:rsidR="00F12AC7" w:rsidRPr="00CD716A" w:rsidRDefault="00F12AC7" w:rsidP="00F12AC7">
      <w:pPr>
        <w:pStyle w:val="aff3"/>
        <w:shd w:val="clear" w:color="auto" w:fill="FFFFFF"/>
        <w:ind w:right="-1" w:firstLine="709"/>
      </w:pPr>
      <w:r w:rsidRPr="00CD716A">
        <w:t>- если давление в барабане котла поднялось выше разрешенного на 10% и продолжает расти;</w:t>
      </w:r>
    </w:p>
    <w:p w14:paraId="68DA5B6B" w14:textId="77777777" w:rsidR="00F12AC7" w:rsidRPr="00CD716A" w:rsidRDefault="00F12AC7" w:rsidP="00F12AC7">
      <w:pPr>
        <w:pStyle w:val="aff3"/>
        <w:shd w:val="clear" w:color="auto" w:fill="FFFFFF"/>
        <w:ind w:right="-1" w:firstLine="709"/>
      </w:pPr>
      <w:r w:rsidRPr="00CD716A">
        <w:t>- при повышении уровня воды в большом барабане котла на 90 мм выше среднего уровня.</w:t>
      </w:r>
    </w:p>
    <w:p w14:paraId="1BF20BA3" w14:textId="77777777" w:rsidR="00F12AC7" w:rsidRPr="00CD716A" w:rsidRDefault="00F12AC7" w:rsidP="00F12AC7">
      <w:pPr>
        <w:pStyle w:val="aff3"/>
        <w:shd w:val="clear" w:color="auto" w:fill="FFFFFF"/>
        <w:ind w:right="-1" w:firstLine="709"/>
      </w:pPr>
      <w:r w:rsidRPr="00CD716A">
        <w:t>- при понижении уровня воды в большом барабане котла на 90 мм ниже среднего уровня.</w:t>
      </w:r>
    </w:p>
    <w:p w14:paraId="2FB5380B" w14:textId="77777777" w:rsidR="00F12AC7" w:rsidRPr="00CD716A" w:rsidRDefault="00F12AC7" w:rsidP="00F12AC7">
      <w:pPr>
        <w:pStyle w:val="aff3"/>
        <w:shd w:val="clear" w:color="auto" w:fill="FFFFFF"/>
        <w:ind w:right="-1" w:firstLine="709"/>
      </w:pPr>
      <w:r w:rsidRPr="00CD716A">
        <w:t>- при прекращении действия всех питательных устройств.</w:t>
      </w:r>
    </w:p>
    <w:p w14:paraId="5633D0F1" w14:textId="77777777" w:rsidR="00F12AC7" w:rsidRPr="00CD716A" w:rsidRDefault="00F12AC7" w:rsidP="00F12AC7">
      <w:pPr>
        <w:pStyle w:val="aff3"/>
        <w:shd w:val="clear" w:color="auto" w:fill="FFFFFF"/>
        <w:ind w:right="-1" w:firstLine="709"/>
      </w:pPr>
      <w:r w:rsidRPr="00CD716A">
        <w:t>- при выходе из строя всех водоуказательных колонок.</w:t>
      </w:r>
    </w:p>
    <w:p w14:paraId="1CE38A51" w14:textId="77777777" w:rsidR="00F12AC7" w:rsidRPr="00CD716A" w:rsidRDefault="00F12AC7" w:rsidP="00F12AC7">
      <w:pPr>
        <w:pStyle w:val="aff3"/>
        <w:shd w:val="clear" w:color="auto" w:fill="FFFFFF"/>
        <w:ind w:right="-1" w:firstLine="709"/>
      </w:pPr>
      <w:r w:rsidRPr="00CD716A">
        <w:t xml:space="preserve">- при обнаружении трещин, выпучин, пропусков в сварных швах основных элементов котла (в барабане, паро- водоперепускных трубах, паропроводах, питательных </w:t>
      </w:r>
      <w:r w:rsidRPr="00CD716A">
        <w:rPr>
          <w:shd w:val="clear" w:color="auto" w:fill="FFFFFF"/>
        </w:rPr>
        <w:t>трубопрово</w:t>
      </w:r>
      <w:r w:rsidRPr="00CD716A">
        <w:rPr>
          <w:shd w:val="clear" w:color="auto" w:fill="FFFFFF"/>
        </w:rPr>
        <w:softHyphen/>
        <w:t>дах и арматуре).</w:t>
      </w:r>
    </w:p>
    <w:p w14:paraId="603DF3F4" w14:textId="77777777" w:rsidR="00F12AC7" w:rsidRPr="00CD716A" w:rsidRDefault="00F12AC7" w:rsidP="00F12AC7">
      <w:pPr>
        <w:ind w:right="-1" w:firstLine="709"/>
        <w:jc w:val="both"/>
      </w:pPr>
      <w:r w:rsidRPr="00CD716A">
        <w:t>Аварийный останов котла на котельной способен привести к ограничению тепло</w:t>
      </w:r>
      <w:r w:rsidRPr="00CD716A">
        <w:softHyphen/>
        <w:t xml:space="preserve">снабжения потребителей и возникновению дефицита тепловой мощности. Резерв тепловой мощности источника централизованного теплоснабжения выбирается таким образом, чтобы при выходе из работы одного самого мощного котлоагрегата оставшееся в </w:t>
      </w:r>
      <w:r w:rsidRPr="00CD716A">
        <w:lastRenderedPageBreak/>
        <w:t>работе оборудо</w:t>
      </w:r>
      <w:r w:rsidRPr="00CD716A">
        <w:softHyphen/>
        <w:t>вание могло в течение ремонтно-восстановительного периода обеспечить подачу тепла на отопление жилищно-коммунальным потребителям, допускающим в течение не более 54 ч снижение температуры:</w:t>
      </w:r>
    </w:p>
    <w:p w14:paraId="43C4D020" w14:textId="77777777" w:rsidR="00F12AC7" w:rsidRPr="00CD716A" w:rsidRDefault="00F12AC7" w:rsidP="00F12AC7">
      <w:pPr>
        <w:ind w:firstLine="709"/>
        <w:jc w:val="both"/>
      </w:pPr>
      <w:r w:rsidRPr="00CD716A">
        <w:t>- до 12°С – в жилых и общественных зданиях;</w:t>
      </w:r>
    </w:p>
    <w:p w14:paraId="70713875" w14:textId="77777777" w:rsidR="00F12AC7" w:rsidRPr="00CD716A" w:rsidRDefault="00F12AC7" w:rsidP="00F12AC7">
      <w:pPr>
        <w:ind w:firstLine="709"/>
        <w:jc w:val="both"/>
      </w:pPr>
      <w:r w:rsidRPr="00CD716A">
        <w:t>- до 8°С – в зданиях промышленных предприятий;</w:t>
      </w:r>
    </w:p>
    <w:p w14:paraId="428FE2BB" w14:textId="77777777" w:rsidR="00F12AC7" w:rsidRPr="00C1508B" w:rsidRDefault="00F12AC7" w:rsidP="00F12AC7">
      <w:pPr>
        <w:ind w:firstLine="709"/>
        <w:jc w:val="both"/>
        <w:rPr>
          <w:b/>
          <w:i/>
        </w:rPr>
      </w:pPr>
      <w:r w:rsidRPr="00C1508B">
        <w:rPr>
          <w:b/>
          <w:i/>
        </w:rPr>
        <w:t xml:space="preserve">Прекращение подачи котельно-печного топлива </w:t>
      </w:r>
      <w:r>
        <w:rPr>
          <w:b/>
          <w:i/>
        </w:rPr>
        <w:t>на котельную.</w:t>
      </w:r>
    </w:p>
    <w:p w14:paraId="24F9EE16" w14:textId="4F4FFD11" w:rsidR="00F12AC7" w:rsidRPr="00C1508B" w:rsidRDefault="00F12AC7" w:rsidP="00F12AC7">
      <w:pPr>
        <w:ind w:firstLine="709"/>
        <w:jc w:val="both"/>
      </w:pPr>
      <w:r w:rsidRPr="00C1508B">
        <w:t>Котельн</w:t>
      </w:r>
      <w:r>
        <w:t>ые</w:t>
      </w:r>
      <w:r w:rsidRPr="00C1508B">
        <w:t xml:space="preserve"> использу</w:t>
      </w:r>
      <w:r>
        <w:t>ю</w:t>
      </w:r>
      <w:r w:rsidRPr="00C1508B">
        <w:t xml:space="preserve">т в качестве котельно-печного топлива </w:t>
      </w:r>
      <w:r>
        <w:t>мазут</w:t>
      </w:r>
      <w:r w:rsidRPr="00C1508B">
        <w:t xml:space="preserve">. </w:t>
      </w:r>
    </w:p>
    <w:p w14:paraId="232F86C7" w14:textId="0177723F" w:rsidR="00F12AC7" w:rsidRPr="00C1508B" w:rsidRDefault="00F12AC7" w:rsidP="00F12AC7">
      <w:pPr>
        <w:ind w:firstLine="709"/>
        <w:jc w:val="both"/>
      </w:pPr>
      <w:r w:rsidRPr="00C1508B">
        <w:t xml:space="preserve">Аварийная ситуация с прекращением подачи топлива рассматривается в «Плане мероприятий по локализации и ликвидации последствий аварий на опасном производственном объекте» </w:t>
      </w:r>
      <w:r>
        <w:t>.</w:t>
      </w:r>
    </w:p>
    <w:p w14:paraId="6E69145B" w14:textId="48670708" w:rsidR="00F12AC7" w:rsidRPr="00C1508B" w:rsidRDefault="00F12AC7" w:rsidP="00F12AC7">
      <w:pPr>
        <w:pStyle w:val="S"/>
      </w:pPr>
      <w:r w:rsidRPr="00C1508B">
        <w:t xml:space="preserve">Аварийные ситуации могут возникнуть в следствии разрывов </w:t>
      </w:r>
      <w:r>
        <w:t>ил</w:t>
      </w:r>
      <w:r w:rsidRPr="00C1508B">
        <w:t xml:space="preserve">и </w:t>
      </w:r>
      <w:r>
        <w:t xml:space="preserve">повреждения объектов топливного хозяйства. </w:t>
      </w:r>
      <w:r w:rsidRPr="00C1508B">
        <w:t>Аварии могут возникнуть могут возникнуть в результате отказов элементов оборудования или внешнего воздействия.</w:t>
      </w:r>
    </w:p>
    <w:p w14:paraId="24650285" w14:textId="77777777" w:rsidR="004C2920" w:rsidRPr="007B51DA" w:rsidRDefault="004C2920" w:rsidP="000D16B8">
      <w:pPr>
        <w:autoSpaceDE w:val="0"/>
        <w:autoSpaceDN w:val="0"/>
        <w:adjustRightInd w:val="0"/>
        <w:ind w:firstLine="720"/>
        <w:jc w:val="both"/>
        <w:rPr>
          <w:sz w:val="20"/>
          <w:szCs w:val="20"/>
        </w:rPr>
      </w:pPr>
    </w:p>
    <w:p w14:paraId="76BC127A" w14:textId="77777777" w:rsidR="004C2920" w:rsidRPr="007B51DA" w:rsidRDefault="004C2920" w:rsidP="000D16B8">
      <w:pPr>
        <w:autoSpaceDE w:val="0"/>
        <w:autoSpaceDN w:val="0"/>
        <w:adjustRightInd w:val="0"/>
        <w:ind w:firstLine="720"/>
        <w:jc w:val="both"/>
        <w:rPr>
          <w:sz w:val="20"/>
          <w:szCs w:val="20"/>
        </w:rPr>
      </w:pPr>
    </w:p>
    <w:p w14:paraId="1A58F97B" w14:textId="77777777" w:rsidR="004C2920" w:rsidRPr="007B51DA" w:rsidRDefault="004C2920" w:rsidP="000D16B8">
      <w:pPr>
        <w:autoSpaceDE w:val="0"/>
        <w:autoSpaceDN w:val="0"/>
        <w:adjustRightInd w:val="0"/>
        <w:ind w:firstLine="720"/>
        <w:jc w:val="both"/>
        <w:rPr>
          <w:sz w:val="20"/>
          <w:szCs w:val="20"/>
        </w:rPr>
      </w:pPr>
    </w:p>
    <w:p w14:paraId="3F1583EA" w14:textId="77777777" w:rsidR="004C2920" w:rsidRPr="007B51DA" w:rsidRDefault="004C2920" w:rsidP="000D16B8">
      <w:pPr>
        <w:autoSpaceDE w:val="0"/>
        <w:autoSpaceDN w:val="0"/>
        <w:adjustRightInd w:val="0"/>
        <w:ind w:firstLine="720"/>
        <w:jc w:val="both"/>
        <w:rPr>
          <w:sz w:val="20"/>
          <w:szCs w:val="20"/>
        </w:rPr>
      </w:pPr>
    </w:p>
    <w:p w14:paraId="3F50CEFA" w14:textId="77777777" w:rsidR="004C2920" w:rsidRPr="007B51DA" w:rsidRDefault="004C2920" w:rsidP="000D16B8">
      <w:pPr>
        <w:autoSpaceDE w:val="0"/>
        <w:autoSpaceDN w:val="0"/>
        <w:adjustRightInd w:val="0"/>
        <w:ind w:firstLine="720"/>
        <w:jc w:val="both"/>
        <w:rPr>
          <w:sz w:val="20"/>
          <w:szCs w:val="20"/>
        </w:rPr>
      </w:pPr>
    </w:p>
    <w:p w14:paraId="062543F0" w14:textId="77777777" w:rsidR="004C2920" w:rsidRPr="007B51DA" w:rsidRDefault="004C2920" w:rsidP="000D16B8">
      <w:pPr>
        <w:autoSpaceDE w:val="0"/>
        <w:autoSpaceDN w:val="0"/>
        <w:adjustRightInd w:val="0"/>
        <w:ind w:firstLine="720"/>
        <w:jc w:val="both"/>
        <w:rPr>
          <w:sz w:val="20"/>
          <w:szCs w:val="20"/>
        </w:rPr>
      </w:pPr>
    </w:p>
    <w:p w14:paraId="0A32ACA1" w14:textId="77777777" w:rsidR="004C2920" w:rsidRPr="007B51DA" w:rsidRDefault="004C2920" w:rsidP="000D16B8">
      <w:pPr>
        <w:autoSpaceDE w:val="0"/>
        <w:autoSpaceDN w:val="0"/>
        <w:adjustRightInd w:val="0"/>
        <w:ind w:firstLine="720"/>
        <w:jc w:val="both"/>
        <w:rPr>
          <w:sz w:val="20"/>
          <w:szCs w:val="20"/>
        </w:rPr>
      </w:pPr>
    </w:p>
    <w:p w14:paraId="2D0B6F84" w14:textId="77777777" w:rsidR="004C2920" w:rsidRPr="007B51DA" w:rsidRDefault="004C2920" w:rsidP="000D16B8">
      <w:pPr>
        <w:autoSpaceDE w:val="0"/>
        <w:autoSpaceDN w:val="0"/>
        <w:adjustRightInd w:val="0"/>
        <w:ind w:firstLine="720"/>
        <w:jc w:val="both"/>
        <w:rPr>
          <w:sz w:val="20"/>
          <w:szCs w:val="20"/>
        </w:rPr>
      </w:pPr>
    </w:p>
    <w:p w14:paraId="6D408845" w14:textId="77777777" w:rsidR="004C2920" w:rsidRPr="007B51DA" w:rsidRDefault="004C2920" w:rsidP="000D16B8">
      <w:pPr>
        <w:autoSpaceDE w:val="0"/>
        <w:autoSpaceDN w:val="0"/>
        <w:adjustRightInd w:val="0"/>
        <w:ind w:firstLine="720"/>
        <w:jc w:val="both"/>
        <w:rPr>
          <w:sz w:val="20"/>
          <w:szCs w:val="20"/>
        </w:rPr>
      </w:pPr>
    </w:p>
    <w:p w14:paraId="4BBA00D1" w14:textId="77777777" w:rsidR="004C2920" w:rsidRPr="007B51DA" w:rsidRDefault="004C2920" w:rsidP="000D16B8">
      <w:pPr>
        <w:autoSpaceDE w:val="0"/>
        <w:autoSpaceDN w:val="0"/>
        <w:adjustRightInd w:val="0"/>
        <w:ind w:firstLine="720"/>
        <w:jc w:val="both"/>
        <w:rPr>
          <w:sz w:val="20"/>
          <w:szCs w:val="20"/>
        </w:rPr>
      </w:pPr>
    </w:p>
    <w:p w14:paraId="527ECEE5" w14:textId="77777777" w:rsidR="004C2920" w:rsidRDefault="004C2920" w:rsidP="000D16B8">
      <w:pPr>
        <w:autoSpaceDE w:val="0"/>
        <w:autoSpaceDN w:val="0"/>
        <w:adjustRightInd w:val="0"/>
        <w:ind w:firstLine="720"/>
        <w:jc w:val="both"/>
        <w:rPr>
          <w:sz w:val="23"/>
          <w:szCs w:val="23"/>
        </w:rPr>
      </w:pPr>
    </w:p>
    <w:p w14:paraId="14A51A23" w14:textId="77777777" w:rsidR="004C2920" w:rsidRDefault="004C2920" w:rsidP="000D16B8">
      <w:pPr>
        <w:autoSpaceDE w:val="0"/>
        <w:autoSpaceDN w:val="0"/>
        <w:adjustRightInd w:val="0"/>
        <w:ind w:firstLine="720"/>
        <w:jc w:val="both"/>
        <w:rPr>
          <w:sz w:val="23"/>
          <w:szCs w:val="23"/>
        </w:rPr>
      </w:pPr>
    </w:p>
    <w:p w14:paraId="1BA30E9A" w14:textId="77777777" w:rsidR="004C2920" w:rsidRDefault="004C2920" w:rsidP="000D16B8">
      <w:pPr>
        <w:autoSpaceDE w:val="0"/>
        <w:autoSpaceDN w:val="0"/>
        <w:adjustRightInd w:val="0"/>
        <w:ind w:firstLine="720"/>
        <w:jc w:val="both"/>
        <w:rPr>
          <w:sz w:val="23"/>
          <w:szCs w:val="23"/>
        </w:rPr>
      </w:pPr>
    </w:p>
    <w:p w14:paraId="50A87FE0" w14:textId="77777777" w:rsidR="004C2920" w:rsidRDefault="004C2920" w:rsidP="000D16B8">
      <w:pPr>
        <w:autoSpaceDE w:val="0"/>
        <w:autoSpaceDN w:val="0"/>
        <w:adjustRightInd w:val="0"/>
        <w:ind w:firstLine="720"/>
        <w:jc w:val="both"/>
        <w:rPr>
          <w:sz w:val="23"/>
          <w:szCs w:val="23"/>
        </w:rPr>
      </w:pPr>
    </w:p>
    <w:p w14:paraId="5A52C09B" w14:textId="77777777" w:rsidR="004C2920" w:rsidRDefault="004C2920" w:rsidP="000D16B8">
      <w:pPr>
        <w:autoSpaceDE w:val="0"/>
        <w:autoSpaceDN w:val="0"/>
        <w:adjustRightInd w:val="0"/>
        <w:ind w:firstLine="720"/>
        <w:jc w:val="both"/>
        <w:rPr>
          <w:sz w:val="23"/>
          <w:szCs w:val="23"/>
        </w:rPr>
      </w:pPr>
    </w:p>
    <w:p w14:paraId="19791275" w14:textId="77777777" w:rsidR="004C2920" w:rsidRDefault="004C2920" w:rsidP="000D16B8">
      <w:pPr>
        <w:autoSpaceDE w:val="0"/>
        <w:autoSpaceDN w:val="0"/>
        <w:adjustRightInd w:val="0"/>
        <w:ind w:firstLine="720"/>
        <w:jc w:val="both"/>
        <w:rPr>
          <w:sz w:val="23"/>
          <w:szCs w:val="23"/>
        </w:rPr>
      </w:pPr>
    </w:p>
    <w:p w14:paraId="41F8837A" w14:textId="77777777" w:rsidR="004C2920" w:rsidRDefault="004C2920" w:rsidP="000D16B8">
      <w:pPr>
        <w:autoSpaceDE w:val="0"/>
        <w:autoSpaceDN w:val="0"/>
        <w:adjustRightInd w:val="0"/>
        <w:ind w:firstLine="720"/>
        <w:jc w:val="both"/>
        <w:rPr>
          <w:sz w:val="23"/>
          <w:szCs w:val="23"/>
        </w:rPr>
      </w:pPr>
    </w:p>
    <w:p w14:paraId="163E6BD4" w14:textId="77777777" w:rsidR="004C2920" w:rsidRDefault="004C2920" w:rsidP="000D16B8">
      <w:pPr>
        <w:autoSpaceDE w:val="0"/>
        <w:autoSpaceDN w:val="0"/>
        <w:adjustRightInd w:val="0"/>
        <w:ind w:firstLine="720"/>
        <w:jc w:val="both"/>
        <w:rPr>
          <w:sz w:val="23"/>
          <w:szCs w:val="23"/>
        </w:rPr>
      </w:pPr>
    </w:p>
    <w:p w14:paraId="764340FE" w14:textId="77777777" w:rsidR="004C2920" w:rsidRDefault="004C2920" w:rsidP="000D16B8">
      <w:pPr>
        <w:autoSpaceDE w:val="0"/>
        <w:autoSpaceDN w:val="0"/>
        <w:adjustRightInd w:val="0"/>
        <w:ind w:firstLine="720"/>
        <w:jc w:val="both"/>
        <w:rPr>
          <w:sz w:val="23"/>
          <w:szCs w:val="23"/>
        </w:rPr>
      </w:pPr>
    </w:p>
    <w:p w14:paraId="5110B5F7" w14:textId="77777777" w:rsidR="004C2920" w:rsidRDefault="004C2920" w:rsidP="000D16B8">
      <w:pPr>
        <w:autoSpaceDE w:val="0"/>
        <w:autoSpaceDN w:val="0"/>
        <w:adjustRightInd w:val="0"/>
        <w:ind w:firstLine="720"/>
        <w:jc w:val="both"/>
        <w:rPr>
          <w:sz w:val="23"/>
          <w:szCs w:val="23"/>
        </w:rPr>
      </w:pPr>
    </w:p>
    <w:p w14:paraId="6A1AB538" w14:textId="77777777" w:rsidR="004C2920" w:rsidRDefault="004C2920" w:rsidP="000D16B8">
      <w:pPr>
        <w:autoSpaceDE w:val="0"/>
        <w:autoSpaceDN w:val="0"/>
        <w:adjustRightInd w:val="0"/>
        <w:ind w:firstLine="720"/>
        <w:jc w:val="both"/>
        <w:rPr>
          <w:sz w:val="23"/>
          <w:szCs w:val="23"/>
        </w:rPr>
      </w:pPr>
    </w:p>
    <w:p w14:paraId="2B19D9EE" w14:textId="77777777" w:rsidR="004C2920" w:rsidRDefault="004C2920" w:rsidP="000D16B8">
      <w:pPr>
        <w:autoSpaceDE w:val="0"/>
        <w:autoSpaceDN w:val="0"/>
        <w:adjustRightInd w:val="0"/>
        <w:ind w:firstLine="720"/>
        <w:jc w:val="both"/>
        <w:rPr>
          <w:sz w:val="23"/>
          <w:szCs w:val="23"/>
        </w:rPr>
      </w:pPr>
    </w:p>
    <w:p w14:paraId="7DF408A4" w14:textId="77777777" w:rsidR="004C2920" w:rsidRDefault="004C2920" w:rsidP="000D16B8">
      <w:pPr>
        <w:autoSpaceDE w:val="0"/>
        <w:autoSpaceDN w:val="0"/>
        <w:adjustRightInd w:val="0"/>
        <w:ind w:firstLine="720"/>
        <w:jc w:val="both"/>
        <w:rPr>
          <w:sz w:val="23"/>
          <w:szCs w:val="23"/>
        </w:rPr>
      </w:pPr>
    </w:p>
    <w:p w14:paraId="0F487A4F" w14:textId="77777777" w:rsidR="004C2920" w:rsidRDefault="004C2920" w:rsidP="000D16B8">
      <w:pPr>
        <w:autoSpaceDE w:val="0"/>
        <w:autoSpaceDN w:val="0"/>
        <w:adjustRightInd w:val="0"/>
        <w:ind w:firstLine="720"/>
        <w:jc w:val="both"/>
        <w:rPr>
          <w:sz w:val="23"/>
          <w:szCs w:val="23"/>
        </w:rPr>
      </w:pPr>
    </w:p>
    <w:p w14:paraId="21A402CE" w14:textId="77777777" w:rsidR="004C2920" w:rsidRDefault="004C2920" w:rsidP="000D16B8">
      <w:pPr>
        <w:autoSpaceDE w:val="0"/>
        <w:autoSpaceDN w:val="0"/>
        <w:adjustRightInd w:val="0"/>
        <w:ind w:firstLine="720"/>
        <w:jc w:val="both"/>
        <w:rPr>
          <w:sz w:val="23"/>
          <w:szCs w:val="23"/>
        </w:rPr>
      </w:pPr>
    </w:p>
    <w:p w14:paraId="6F14C804" w14:textId="77777777" w:rsidR="004C2920" w:rsidRDefault="004C2920" w:rsidP="000D16B8">
      <w:pPr>
        <w:autoSpaceDE w:val="0"/>
        <w:autoSpaceDN w:val="0"/>
        <w:adjustRightInd w:val="0"/>
        <w:ind w:firstLine="720"/>
        <w:jc w:val="both"/>
        <w:rPr>
          <w:sz w:val="23"/>
          <w:szCs w:val="23"/>
        </w:rPr>
      </w:pPr>
    </w:p>
    <w:p w14:paraId="393BCD92" w14:textId="77777777" w:rsidR="004C2920" w:rsidRDefault="004C2920" w:rsidP="000D16B8">
      <w:pPr>
        <w:autoSpaceDE w:val="0"/>
        <w:autoSpaceDN w:val="0"/>
        <w:adjustRightInd w:val="0"/>
        <w:ind w:firstLine="720"/>
        <w:jc w:val="both"/>
        <w:rPr>
          <w:sz w:val="23"/>
          <w:szCs w:val="23"/>
        </w:rPr>
      </w:pPr>
    </w:p>
    <w:p w14:paraId="2819ABE3" w14:textId="77777777" w:rsidR="004C2920" w:rsidRDefault="004C2920" w:rsidP="000D16B8">
      <w:pPr>
        <w:autoSpaceDE w:val="0"/>
        <w:autoSpaceDN w:val="0"/>
        <w:adjustRightInd w:val="0"/>
        <w:ind w:firstLine="720"/>
        <w:jc w:val="both"/>
        <w:rPr>
          <w:sz w:val="23"/>
          <w:szCs w:val="23"/>
        </w:rPr>
      </w:pPr>
    </w:p>
    <w:p w14:paraId="7009FE17" w14:textId="77777777" w:rsidR="004C2920" w:rsidRDefault="004C2920" w:rsidP="000D16B8">
      <w:pPr>
        <w:autoSpaceDE w:val="0"/>
        <w:autoSpaceDN w:val="0"/>
        <w:adjustRightInd w:val="0"/>
        <w:ind w:firstLine="720"/>
        <w:jc w:val="both"/>
        <w:rPr>
          <w:sz w:val="23"/>
          <w:szCs w:val="23"/>
        </w:rPr>
      </w:pPr>
    </w:p>
    <w:p w14:paraId="38133DFA" w14:textId="77777777" w:rsidR="004C2920" w:rsidRDefault="004C2920" w:rsidP="000D16B8">
      <w:pPr>
        <w:autoSpaceDE w:val="0"/>
        <w:autoSpaceDN w:val="0"/>
        <w:adjustRightInd w:val="0"/>
        <w:ind w:firstLine="720"/>
        <w:jc w:val="both"/>
        <w:rPr>
          <w:sz w:val="23"/>
          <w:szCs w:val="23"/>
        </w:rPr>
      </w:pPr>
    </w:p>
    <w:p w14:paraId="32403C44" w14:textId="77777777" w:rsidR="004C2920" w:rsidRDefault="004C2920" w:rsidP="000D16B8">
      <w:pPr>
        <w:autoSpaceDE w:val="0"/>
        <w:autoSpaceDN w:val="0"/>
        <w:adjustRightInd w:val="0"/>
        <w:ind w:firstLine="720"/>
        <w:jc w:val="both"/>
        <w:rPr>
          <w:sz w:val="23"/>
          <w:szCs w:val="23"/>
        </w:rPr>
      </w:pPr>
    </w:p>
    <w:p w14:paraId="01A65075" w14:textId="77777777" w:rsidR="004C2920" w:rsidRDefault="004C2920" w:rsidP="000D16B8">
      <w:pPr>
        <w:autoSpaceDE w:val="0"/>
        <w:autoSpaceDN w:val="0"/>
        <w:adjustRightInd w:val="0"/>
        <w:ind w:firstLine="720"/>
        <w:jc w:val="both"/>
        <w:rPr>
          <w:sz w:val="23"/>
          <w:szCs w:val="23"/>
        </w:rPr>
      </w:pPr>
    </w:p>
    <w:p w14:paraId="37B1410E" w14:textId="77777777" w:rsidR="004C2920" w:rsidRDefault="004C2920" w:rsidP="000D16B8">
      <w:pPr>
        <w:autoSpaceDE w:val="0"/>
        <w:autoSpaceDN w:val="0"/>
        <w:adjustRightInd w:val="0"/>
        <w:ind w:firstLine="720"/>
        <w:jc w:val="both"/>
        <w:rPr>
          <w:sz w:val="23"/>
          <w:szCs w:val="23"/>
        </w:rPr>
      </w:pPr>
    </w:p>
    <w:p w14:paraId="3BB39FCA" w14:textId="77777777" w:rsidR="004C2920" w:rsidRDefault="004C2920" w:rsidP="000D16B8">
      <w:pPr>
        <w:autoSpaceDE w:val="0"/>
        <w:autoSpaceDN w:val="0"/>
        <w:adjustRightInd w:val="0"/>
        <w:ind w:firstLine="720"/>
        <w:jc w:val="both"/>
        <w:rPr>
          <w:sz w:val="23"/>
          <w:szCs w:val="23"/>
        </w:rPr>
      </w:pPr>
    </w:p>
    <w:p w14:paraId="7E656F22" w14:textId="77777777" w:rsidR="004C2920" w:rsidRDefault="004C2920" w:rsidP="000D16B8">
      <w:pPr>
        <w:autoSpaceDE w:val="0"/>
        <w:autoSpaceDN w:val="0"/>
        <w:adjustRightInd w:val="0"/>
        <w:ind w:firstLine="720"/>
        <w:jc w:val="both"/>
        <w:rPr>
          <w:sz w:val="23"/>
          <w:szCs w:val="23"/>
        </w:rPr>
      </w:pPr>
    </w:p>
    <w:p w14:paraId="11B979E3" w14:textId="77777777" w:rsidR="004C2920" w:rsidRDefault="004C2920" w:rsidP="000D16B8">
      <w:pPr>
        <w:autoSpaceDE w:val="0"/>
        <w:autoSpaceDN w:val="0"/>
        <w:adjustRightInd w:val="0"/>
        <w:ind w:firstLine="720"/>
        <w:jc w:val="both"/>
        <w:rPr>
          <w:sz w:val="23"/>
          <w:szCs w:val="23"/>
        </w:rPr>
      </w:pPr>
    </w:p>
    <w:p w14:paraId="0CEBECD6" w14:textId="77777777" w:rsidR="004C2920" w:rsidRDefault="004C2920" w:rsidP="000D16B8">
      <w:pPr>
        <w:autoSpaceDE w:val="0"/>
        <w:autoSpaceDN w:val="0"/>
        <w:adjustRightInd w:val="0"/>
        <w:ind w:firstLine="720"/>
        <w:jc w:val="both"/>
        <w:rPr>
          <w:sz w:val="23"/>
          <w:szCs w:val="23"/>
        </w:rPr>
      </w:pPr>
    </w:p>
    <w:p w14:paraId="0FE35A7F" w14:textId="77777777" w:rsidR="008277A7" w:rsidRDefault="008277A7" w:rsidP="000D16B8">
      <w:pPr>
        <w:autoSpaceDE w:val="0"/>
        <w:autoSpaceDN w:val="0"/>
        <w:adjustRightInd w:val="0"/>
        <w:ind w:firstLine="720"/>
        <w:jc w:val="both"/>
        <w:rPr>
          <w:sz w:val="23"/>
          <w:szCs w:val="23"/>
        </w:rPr>
        <w:sectPr w:rsidR="008277A7" w:rsidSect="00263640">
          <w:pgSz w:w="11906" w:h="16838"/>
          <w:pgMar w:top="1134" w:right="851" w:bottom="1134" w:left="1843" w:header="709" w:footer="519" w:gutter="0"/>
          <w:cols w:space="720"/>
        </w:sectPr>
      </w:pPr>
    </w:p>
    <w:p w14:paraId="0162E98E" w14:textId="0F6ED7CD" w:rsidR="008277A7" w:rsidRPr="008277A7" w:rsidRDefault="008277A7" w:rsidP="008277A7">
      <w:pPr>
        <w:spacing w:before="100" w:beforeAutospacing="1" w:after="100" w:afterAutospacing="1"/>
      </w:pPr>
      <w:r w:rsidRPr="008277A7">
        <w:rPr>
          <w:noProof/>
        </w:rPr>
        <w:lastRenderedPageBreak/>
        <w:drawing>
          <wp:inline distT="0" distB="0" distL="0" distR="0" wp14:anchorId="4AA6A7DB" wp14:editId="44170E53">
            <wp:extent cx="7283237" cy="4741545"/>
            <wp:effectExtent l="19050" t="19050" r="0" b="1905"/>
            <wp:docPr id="665879942" name="Рисунок 1" descr="Изображение выглядит как карта, текст, атлас, Шриф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879942" name="Рисунок 1" descr="Изображение выглядит как карта, текст, атлас, Шрифт&#10;&#10;Контент, сгенерированный ИИ, может содержать ошибки."/>
                    <pic:cNvPicPr>
                      <a:picLocks noChangeAspect="1" noChangeArrowheads="1"/>
                    </pic:cNvPicPr>
                  </pic:nvPicPr>
                  <pic:blipFill rotWithShape="1">
                    <a:blip r:embed="rId26">
                      <a:extLst>
                        <a:ext uri="{28A0092B-C50C-407E-A947-70E740481C1C}">
                          <a14:useLocalDpi xmlns:a14="http://schemas.microsoft.com/office/drawing/2010/main" val="0"/>
                        </a:ext>
                      </a:extLst>
                    </a:blip>
                    <a:srcRect t="7849"/>
                    <a:stretch/>
                  </pic:blipFill>
                  <pic:spPr bwMode="auto">
                    <a:xfrm>
                      <a:off x="0" y="0"/>
                      <a:ext cx="7314518" cy="4761909"/>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2D29791B" w14:textId="4BD5FB93" w:rsidR="004C2920" w:rsidRPr="00094EC0" w:rsidRDefault="008277A7" w:rsidP="008277A7">
      <w:pPr>
        <w:autoSpaceDE w:val="0"/>
        <w:autoSpaceDN w:val="0"/>
        <w:adjustRightInd w:val="0"/>
        <w:jc w:val="both"/>
      </w:pPr>
      <w:r w:rsidRPr="00094EC0">
        <w:t>Рисунок 12.1. Условные повреждения на тепловых сетях поселка Палатка.</w:t>
      </w:r>
    </w:p>
    <w:p w14:paraId="3B9F58D5" w14:textId="035032D0" w:rsidR="00094EC0" w:rsidRPr="00094EC0" w:rsidRDefault="00094EC0" w:rsidP="00094EC0">
      <w:pPr>
        <w:autoSpaceDE w:val="0"/>
        <w:autoSpaceDN w:val="0"/>
        <w:adjustRightInd w:val="0"/>
        <w:jc w:val="both"/>
        <w:rPr>
          <w:sz w:val="23"/>
          <w:szCs w:val="23"/>
        </w:rPr>
      </w:pPr>
    </w:p>
    <w:p w14:paraId="1F8878A4" w14:textId="77777777" w:rsidR="00094EC0" w:rsidRPr="00094EC0" w:rsidRDefault="00094EC0" w:rsidP="00094EC0">
      <w:pPr>
        <w:spacing w:before="100" w:beforeAutospacing="1" w:after="100" w:afterAutospacing="1"/>
      </w:pPr>
      <w:r w:rsidRPr="00094EC0">
        <w:rPr>
          <w:noProof/>
        </w:rPr>
        <w:lastRenderedPageBreak/>
        <w:drawing>
          <wp:inline distT="0" distB="0" distL="0" distR="0" wp14:anchorId="5188DED4" wp14:editId="3C6444BD">
            <wp:extent cx="8100060" cy="5081612"/>
            <wp:effectExtent l="19050" t="19050" r="0" b="5080"/>
            <wp:docPr id="1" name="Рисунок 1" descr="Изображение выглядит как карта, текст, атлас, План&#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карта, текст, атлас, План&#10;&#10;Контент, сгенерированный ИИ, может содержать ошибки."/>
                    <pic:cNvPicPr>
                      <a:picLocks noChangeAspect="1" noChangeArrowheads="1"/>
                    </pic:cNvPicPr>
                  </pic:nvPicPr>
                  <pic:blipFill rotWithShape="1">
                    <a:blip r:embed="rId27">
                      <a:extLst>
                        <a:ext uri="{28A0092B-C50C-407E-A947-70E740481C1C}">
                          <a14:useLocalDpi xmlns:a14="http://schemas.microsoft.com/office/drawing/2010/main" val="0"/>
                        </a:ext>
                      </a:extLst>
                    </a:blip>
                    <a:srcRect l="4638" t="14802" r="16521" b="15187"/>
                    <a:stretch/>
                  </pic:blipFill>
                  <pic:spPr bwMode="auto">
                    <a:xfrm>
                      <a:off x="0" y="0"/>
                      <a:ext cx="8141569" cy="5107653"/>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2299DA16" w14:textId="040934D0" w:rsidR="00094EC0" w:rsidRPr="00094EC0" w:rsidRDefault="00094EC0" w:rsidP="00094EC0">
      <w:pPr>
        <w:autoSpaceDE w:val="0"/>
        <w:autoSpaceDN w:val="0"/>
        <w:adjustRightInd w:val="0"/>
        <w:jc w:val="both"/>
      </w:pPr>
      <w:r w:rsidRPr="00094EC0">
        <w:t>Рисунок 12.</w:t>
      </w:r>
      <w:r>
        <w:t>2</w:t>
      </w:r>
      <w:r w:rsidRPr="00094EC0">
        <w:t xml:space="preserve">. Условные повреждения на тепловых сетях поселка </w:t>
      </w:r>
      <w:r>
        <w:t>Хасын.</w:t>
      </w:r>
    </w:p>
    <w:p w14:paraId="364CCBE2" w14:textId="77777777" w:rsidR="004C2920" w:rsidRDefault="004C2920" w:rsidP="000D16B8">
      <w:pPr>
        <w:autoSpaceDE w:val="0"/>
        <w:autoSpaceDN w:val="0"/>
        <w:adjustRightInd w:val="0"/>
        <w:ind w:firstLine="720"/>
        <w:jc w:val="both"/>
        <w:rPr>
          <w:sz w:val="23"/>
          <w:szCs w:val="23"/>
        </w:rPr>
      </w:pPr>
    </w:p>
    <w:p w14:paraId="37C5F2A3" w14:textId="77777777" w:rsidR="008277A7" w:rsidRDefault="008277A7" w:rsidP="000401AF">
      <w:pPr>
        <w:autoSpaceDE w:val="0"/>
        <w:autoSpaceDN w:val="0"/>
        <w:adjustRightInd w:val="0"/>
        <w:jc w:val="both"/>
        <w:rPr>
          <w:sz w:val="23"/>
          <w:szCs w:val="23"/>
        </w:rPr>
        <w:sectPr w:rsidR="008277A7" w:rsidSect="008277A7">
          <w:pgSz w:w="16838" w:h="11906" w:orient="landscape"/>
          <w:pgMar w:top="1843" w:right="1134" w:bottom="851" w:left="1134" w:header="709" w:footer="519" w:gutter="0"/>
          <w:cols w:space="720"/>
        </w:sectPr>
      </w:pPr>
    </w:p>
    <w:p w14:paraId="7186B429" w14:textId="22FA962C" w:rsidR="000D16B8" w:rsidRPr="002869DA" w:rsidRDefault="000D16B8" w:rsidP="000D16B8">
      <w:pPr>
        <w:pStyle w:val="10"/>
        <w:spacing w:before="0" w:after="0"/>
        <w:jc w:val="both"/>
        <w:rPr>
          <w:rFonts w:ascii="Times New Roman" w:hAnsi="Times New Roman" w:cs="Times New Roman"/>
          <w:sz w:val="24"/>
          <w:szCs w:val="24"/>
        </w:rPr>
      </w:pPr>
      <w:bookmarkStart w:id="109" w:name="_Toc199353672"/>
      <w:r w:rsidRPr="002869DA">
        <w:rPr>
          <w:rFonts w:ascii="Times New Roman" w:hAnsi="Times New Roman" w:cs="Times New Roman"/>
          <w:sz w:val="24"/>
          <w:szCs w:val="24"/>
        </w:rPr>
        <w:lastRenderedPageBreak/>
        <w:t>2.</w:t>
      </w:r>
      <w:r w:rsidR="0058443C">
        <w:rPr>
          <w:rFonts w:ascii="Times New Roman" w:hAnsi="Times New Roman" w:cs="Times New Roman"/>
          <w:sz w:val="24"/>
          <w:szCs w:val="24"/>
        </w:rPr>
        <w:t>13</w:t>
      </w:r>
      <w:r w:rsidRPr="002869DA">
        <w:rPr>
          <w:rFonts w:ascii="Times New Roman" w:hAnsi="Times New Roman" w:cs="Times New Roman"/>
          <w:sz w:val="24"/>
          <w:szCs w:val="24"/>
        </w:rPr>
        <w:t>. Обоснование инвестиций в строительство, реконструкцию и техническое пере</w:t>
      </w:r>
      <w:r w:rsidR="008D4A55" w:rsidRPr="002869DA">
        <w:rPr>
          <w:rFonts w:ascii="Times New Roman" w:hAnsi="Times New Roman" w:cs="Times New Roman"/>
          <w:sz w:val="24"/>
          <w:szCs w:val="24"/>
        </w:rPr>
        <w:softHyphen/>
      </w:r>
      <w:r w:rsidRPr="002869DA">
        <w:rPr>
          <w:rFonts w:ascii="Times New Roman" w:hAnsi="Times New Roman" w:cs="Times New Roman"/>
          <w:sz w:val="24"/>
          <w:szCs w:val="24"/>
        </w:rPr>
        <w:t>вооружение</w:t>
      </w:r>
      <w:bookmarkEnd w:id="109"/>
    </w:p>
    <w:p w14:paraId="57BA7C35" w14:textId="77777777" w:rsidR="000D16B8" w:rsidRPr="002869DA" w:rsidRDefault="000D16B8" w:rsidP="000D16B8">
      <w:pPr>
        <w:jc w:val="both"/>
      </w:pPr>
    </w:p>
    <w:p w14:paraId="283BEC13" w14:textId="306A1DE9" w:rsidR="000D16B8" w:rsidRPr="002869DA" w:rsidRDefault="000D16B8" w:rsidP="000D16B8">
      <w:pPr>
        <w:jc w:val="both"/>
        <w:rPr>
          <w:b/>
        </w:rPr>
      </w:pPr>
      <w:r w:rsidRPr="002869DA">
        <w:rPr>
          <w:b/>
        </w:rPr>
        <w:t>2.</w:t>
      </w:r>
      <w:r w:rsidR="004803C7" w:rsidRPr="002869DA">
        <w:rPr>
          <w:b/>
        </w:rPr>
        <w:t>1</w:t>
      </w:r>
      <w:r w:rsidR="0058443C">
        <w:rPr>
          <w:b/>
        </w:rPr>
        <w:t>3</w:t>
      </w:r>
      <w:r w:rsidRPr="002869DA">
        <w:rPr>
          <w:b/>
        </w:rPr>
        <w:t>.1. Оценка финансовых потребностей для осуществления строительства, рекон</w:t>
      </w:r>
      <w:r w:rsidR="008D4A55" w:rsidRPr="002869DA">
        <w:rPr>
          <w:b/>
        </w:rPr>
        <w:softHyphen/>
      </w:r>
      <w:r w:rsidRPr="002869DA">
        <w:rPr>
          <w:b/>
        </w:rPr>
        <w:t>струкции и технического перевооружения источников тепловой энергии и тепловых сетей</w:t>
      </w:r>
    </w:p>
    <w:p w14:paraId="1DDC612F" w14:textId="77777777" w:rsidR="000D16B8" w:rsidRPr="002E20BF" w:rsidRDefault="000D16B8" w:rsidP="000D16B8">
      <w:pPr>
        <w:pStyle w:val="ab"/>
        <w:rPr>
          <w:spacing w:val="-10"/>
          <w:highlight w:val="yellow"/>
        </w:rPr>
      </w:pPr>
    </w:p>
    <w:p w14:paraId="2A88F81B" w14:textId="77777777" w:rsidR="000D16B8" w:rsidRPr="002E5C21" w:rsidRDefault="000D16B8" w:rsidP="000D16B8">
      <w:pPr>
        <w:pStyle w:val="ab"/>
        <w:ind w:firstLine="709"/>
        <w:jc w:val="both"/>
        <w:rPr>
          <w:rFonts w:eastAsia="Times New Roman"/>
          <w:b/>
          <w:i/>
        </w:rPr>
      </w:pPr>
      <w:r w:rsidRPr="002E5C21">
        <w:rPr>
          <w:rFonts w:eastAsia="Times New Roman"/>
          <w:b/>
          <w:i/>
        </w:rPr>
        <w:t>Источники тепловой энергии</w:t>
      </w:r>
    </w:p>
    <w:p w14:paraId="63A2E7D7" w14:textId="05AF4365" w:rsidR="00BB47C2" w:rsidRPr="002E5C21" w:rsidRDefault="000D16B8" w:rsidP="00C028CF">
      <w:pPr>
        <w:pStyle w:val="S"/>
      </w:pPr>
      <w:r w:rsidRPr="002E5C21">
        <w:t>Настоящая технико-экономическая оценка выполнена с целью определения по</w:t>
      </w:r>
      <w:r w:rsidR="008D4A55" w:rsidRPr="002E5C21">
        <w:softHyphen/>
      </w:r>
      <w:r w:rsidRPr="002E5C21">
        <w:t xml:space="preserve">требности в финансовых средствах </w:t>
      </w:r>
      <w:r w:rsidR="002E5C21" w:rsidRPr="002E5C21">
        <w:t>при реализации,</w:t>
      </w:r>
      <w:r w:rsidR="00BB47C2" w:rsidRPr="002E5C21">
        <w:t xml:space="preserve"> предполагаемых настоящей Схемой теплоснабжения мероприятий.</w:t>
      </w:r>
    </w:p>
    <w:p w14:paraId="7BA5209B" w14:textId="4383EE65" w:rsidR="00A053E0" w:rsidRPr="002E5C21" w:rsidRDefault="00747F34" w:rsidP="00C028CF">
      <w:pPr>
        <w:pStyle w:val="S"/>
        <w:rPr>
          <w:rFonts w:eastAsiaTheme="minorHAnsi"/>
          <w:lang w:eastAsia="en-US"/>
        </w:rPr>
      </w:pPr>
      <w:r w:rsidRPr="002E5C21">
        <w:t>Капитальные затраты на строительство и реконструкцию источников тепловой энергии определены в соответствии</w:t>
      </w:r>
      <w:r w:rsidR="00A053E0" w:rsidRPr="002E5C21">
        <w:t xml:space="preserve"> ГОСУДАРСТВЕННЫМИ СМЕТНЫМИ НОРМАТИ</w:t>
      </w:r>
      <w:r w:rsidR="008D4A55" w:rsidRPr="002E5C21">
        <w:softHyphen/>
      </w:r>
      <w:r w:rsidR="00A053E0" w:rsidRPr="002E5C21">
        <w:t xml:space="preserve">ВАМИ УКРУПНЕННЫМИ НОРМАТИВАМИ ЦЕНЫ СТРОИТЕЛЬСТВА </w:t>
      </w:r>
      <w:r w:rsidR="00A053E0" w:rsidRPr="002E5C21">
        <w:rPr>
          <w:rFonts w:eastAsiaTheme="minorHAnsi"/>
          <w:lang w:eastAsia="en-US"/>
        </w:rPr>
        <w:t>НСЦ 81-02-19-202</w:t>
      </w:r>
      <w:r w:rsidR="002E5C21">
        <w:rPr>
          <w:rFonts w:eastAsiaTheme="minorHAnsi"/>
          <w:lang w:eastAsia="en-US"/>
        </w:rPr>
        <w:t>4</w:t>
      </w:r>
      <w:r w:rsidR="00A053E0" w:rsidRPr="002E5C21">
        <w:rPr>
          <w:rFonts w:eastAsiaTheme="minorHAnsi"/>
          <w:lang w:eastAsia="en-US"/>
        </w:rPr>
        <w:t xml:space="preserve"> СБОРНИК № 19. Здания и сооружения городской инфраструктуры</w:t>
      </w:r>
      <w:r w:rsidR="00604E38" w:rsidRPr="002E5C21">
        <w:rPr>
          <w:rFonts w:eastAsiaTheme="minorHAnsi"/>
          <w:lang w:eastAsia="en-US"/>
        </w:rPr>
        <w:t>.</w:t>
      </w:r>
    </w:p>
    <w:p w14:paraId="08E0E408" w14:textId="77777777" w:rsidR="00A053E0" w:rsidRPr="002E5C21" w:rsidRDefault="00A053E0" w:rsidP="00C028CF">
      <w:pPr>
        <w:pStyle w:val="S"/>
        <w:rPr>
          <w:rFonts w:eastAsiaTheme="minorHAnsi"/>
        </w:rPr>
      </w:pPr>
      <w:r w:rsidRPr="002E5C21">
        <w:rPr>
          <w:rFonts w:eastAsiaTheme="minorHAnsi"/>
          <w:szCs w:val="22"/>
        </w:rPr>
        <w:t xml:space="preserve">Укрупненные нормативы цены </w:t>
      </w:r>
      <w:r w:rsidR="004A4F82" w:rsidRPr="002E5C21">
        <w:rPr>
          <w:rFonts w:eastAsiaTheme="minorHAnsi"/>
        </w:rPr>
        <w:t xml:space="preserve">строительства </w:t>
      </w:r>
      <w:r w:rsidRPr="002E5C21">
        <w:rPr>
          <w:rFonts w:eastAsiaTheme="minorHAnsi"/>
          <w:szCs w:val="21"/>
        </w:rPr>
        <w:t>предназначены для определения по</w:t>
      </w:r>
      <w:r w:rsidR="008D4A55" w:rsidRPr="002E5C21">
        <w:rPr>
          <w:rFonts w:eastAsiaTheme="minorHAnsi"/>
          <w:szCs w:val="21"/>
        </w:rPr>
        <w:softHyphen/>
      </w:r>
      <w:r w:rsidRPr="002E5C21">
        <w:rPr>
          <w:rFonts w:eastAsiaTheme="minorHAnsi"/>
          <w:szCs w:val="21"/>
        </w:rPr>
        <w:t xml:space="preserve">требности в денежных </w:t>
      </w:r>
      <w:r w:rsidRPr="002E5C21">
        <w:rPr>
          <w:rFonts w:eastAsiaTheme="minorHAnsi"/>
          <w:szCs w:val="20"/>
        </w:rPr>
        <w:t xml:space="preserve">средствах, </w:t>
      </w:r>
      <w:r w:rsidRPr="002E5C21">
        <w:rPr>
          <w:rFonts w:eastAsiaTheme="minorHAnsi"/>
          <w:szCs w:val="22"/>
        </w:rPr>
        <w:t xml:space="preserve">необходимых </w:t>
      </w:r>
      <w:r w:rsidRPr="002E5C21">
        <w:rPr>
          <w:rFonts w:eastAsiaTheme="minorHAnsi"/>
          <w:szCs w:val="20"/>
        </w:rPr>
        <w:t>для</w:t>
      </w:r>
      <w:r w:rsidRPr="002E5C21">
        <w:rPr>
          <w:rFonts w:eastAsiaTheme="minorHAnsi"/>
          <w:szCs w:val="21"/>
        </w:rPr>
        <w:t xml:space="preserve"> создания единицы мощности строи</w:t>
      </w:r>
      <w:r w:rsidR="008D4A55" w:rsidRPr="002E5C21">
        <w:rPr>
          <w:rFonts w:eastAsiaTheme="minorHAnsi"/>
          <w:szCs w:val="21"/>
        </w:rPr>
        <w:softHyphen/>
      </w:r>
      <w:r w:rsidRPr="002E5C21">
        <w:rPr>
          <w:rFonts w:eastAsiaTheme="minorHAnsi"/>
          <w:szCs w:val="21"/>
        </w:rPr>
        <w:t xml:space="preserve">тельной продукции, при планировании (обосновании) </w:t>
      </w:r>
      <w:r w:rsidRPr="002E5C21">
        <w:rPr>
          <w:rFonts w:eastAsiaTheme="minorHAnsi"/>
          <w:szCs w:val="23"/>
        </w:rPr>
        <w:t xml:space="preserve">инвестиций (капитальных </w:t>
      </w:r>
      <w:r w:rsidRPr="002E5C21">
        <w:rPr>
          <w:rFonts w:eastAsiaTheme="minorHAnsi"/>
          <w:szCs w:val="22"/>
        </w:rPr>
        <w:t>вложе</w:t>
      </w:r>
      <w:r w:rsidR="008D4A55" w:rsidRPr="002E5C21">
        <w:rPr>
          <w:rFonts w:eastAsiaTheme="minorHAnsi"/>
          <w:szCs w:val="22"/>
        </w:rPr>
        <w:softHyphen/>
      </w:r>
      <w:r w:rsidRPr="002E5C21">
        <w:rPr>
          <w:rFonts w:eastAsiaTheme="minorHAnsi"/>
          <w:szCs w:val="22"/>
        </w:rPr>
        <w:t xml:space="preserve">ний) </w:t>
      </w:r>
      <w:r w:rsidRPr="002E5C21">
        <w:rPr>
          <w:rFonts w:eastAsiaTheme="minorHAnsi"/>
          <w:szCs w:val="29"/>
        </w:rPr>
        <w:t xml:space="preserve">в </w:t>
      </w:r>
      <w:r w:rsidRPr="002E5C21">
        <w:rPr>
          <w:rFonts w:eastAsiaTheme="minorHAnsi"/>
        </w:rPr>
        <w:t xml:space="preserve">объекты </w:t>
      </w:r>
      <w:r w:rsidRPr="002E5C21">
        <w:rPr>
          <w:rFonts w:eastAsiaTheme="minorHAnsi"/>
          <w:szCs w:val="20"/>
        </w:rPr>
        <w:t xml:space="preserve">капитального </w:t>
      </w:r>
      <w:r w:rsidRPr="002E5C21">
        <w:rPr>
          <w:rFonts w:eastAsiaTheme="minorHAnsi"/>
          <w:szCs w:val="22"/>
        </w:rPr>
        <w:t xml:space="preserve">строительства </w:t>
      </w:r>
      <w:r w:rsidRPr="002E5C21">
        <w:rPr>
          <w:rFonts w:eastAsiaTheme="minorHAnsi"/>
          <w:szCs w:val="31"/>
        </w:rPr>
        <w:t xml:space="preserve">и </w:t>
      </w:r>
      <w:r w:rsidRPr="002E5C21">
        <w:rPr>
          <w:rFonts w:eastAsiaTheme="minorHAnsi"/>
          <w:szCs w:val="25"/>
        </w:rPr>
        <w:t xml:space="preserve">иных </w:t>
      </w:r>
      <w:r w:rsidRPr="002E5C21">
        <w:rPr>
          <w:rFonts w:eastAsiaTheme="minorHAnsi"/>
          <w:szCs w:val="20"/>
        </w:rPr>
        <w:t>целей,</w:t>
      </w:r>
      <w:r w:rsidRPr="002E5C21">
        <w:rPr>
          <w:rFonts w:eastAsiaTheme="minorHAnsi"/>
        </w:rPr>
        <w:t xml:space="preserve"> </w:t>
      </w:r>
      <w:r w:rsidRPr="002E5C21">
        <w:rPr>
          <w:rFonts w:eastAsiaTheme="minorHAnsi"/>
          <w:szCs w:val="21"/>
        </w:rPr>
        <w:t>установленных законодатель</w:t>
      </w:r>
      <w:r w:rsidR="008D4A55" w:rsidRPr="002E5C21">
        <w:rPr>
          <w:rFonts w:eastAsiaTheme="minorHAnsi"/>
          <w:szCs w:val="21"/>
        </w:rPr>
        <w:softHyphen/>
      </w:r>
      <w:r w:rsidRPr="002E5C21">
        <w:rPr>
          <w:rFonts w:eastAsiaTheme="minorHAnsi"/>
          <w:szCs w:val="21"/>
        </w:rPr>
        <w:t xml:space="preserve">ством </w:t>
      </w:r>
      <w:r w:rsidRPr="002E5C21">
        <w:rPr>
          <w:rFonts w:eastAsiaTheme="minorHAnsi"/>
          <w:szCs w:val="22"/>
        </w:rPr>
        <w:t xml:space="preserve">Российской </w:t>
      </w:r>
      <w:r w:rsidRPr="002E5C21">
        <w:rPr>
          <w:rFonts w:eastAsiaTheme="minorHAnsi"/>
          <w:szCs w:val="21"/>
        </w:rPr>
        <w:t xml:space="preserve">Федерации, по зданиям и сооружениям городской </w:t>
      </w:r>
      <w:r w:rsidRPr="002E5C21">
        <w:rPr>
          <w:rFonts w:eastAsiaTheme="minorHAnsi"/>
        </w:rPr>
        <w:t>инфраструктуры</w:t>
      </w:r>
      <w:r w:rsidRPr="002E5C21">
        <w:rPr>
          <w:rFonts w:eastAsiaTheme="minorHAnsi"/>
          <w:szCs w:val="22"/>
        </w:rPr>
        <w:t xml:space="preserve">, строительство </w:t>
      </w:r>
      <w:r w:rsidRPr="002E5C21">
        <w:rPr>
          <w:rFonts w:eastAsiaTheme="minorHAnsi"/>
        </w:rPr>
        <w:t xml:space="preserve">которых </w:t>
      </w:r>
      <w:r w:rsidRPr="002E5C21">
        <w:rPr>
          <w:rFonts w:eastAsiaTheme="minorHAnsi"/>
          <w:szCs w:val="22"/>
        </w:rPr>
        <w:t xml:space="preserve">финансируется </w:t>
      </w:r>
      <w:r w:rsidRPr="002E5C21">
        <w:rPr>
          <w:rFonts w:eastAsiaTheme="minorHAnsi"/>
          <w:szCs w:val="30"/>
        </w:rPr>
        <w:t xml:space="preserve">с </w:t>
      </w:r>
      <w:r w:rsidRPr="002E5C21">
        <w:rPr>
          <w:rFonts w:eastAsiaTheme="minorHAnsi"/>
          <w:szCs w:val="22"/>
        </w:rPr>
        <w:t xml:space="preserve">привлечением </w:t>
      </w:r>
      <w:r w:rsidRPr="002E5C21">
        <w:rPr>
          <w:rFonts w:eastAsiaTheme="minorHAnsi"/>
          <w:szCs w:val="23"/>
        </w:rPr>
        <w:t xml:space="preserve">средств </w:t>
      </w:r>
      <w:r w:rsidRPr="002E5C21">
        <w:rPr>
          <w:rFonts w:eastAsiaTheme="minorHAnsi"/>
          <w:szCs w:val="21"/>
        </w:rPr>
        <w:t>бюджето</w:t>
      </w:r>
      <w:r w:rsidR="004A4F82" w:rsidRPr="002E5C21">
        <w:rPr>
          <w:rFonts w:eastAsiaTheme="minorHAnsi"/>
        </w:rPr>
        <w:t xml:space="preserve">в </w:t>
      </w:r>
      <w:r w:rsidRPr="002E5C21">
        <w:rPr>
          <w:rFonts w:eastAsiaTheme="minorHAnsi"/>
          <w:szCs w:val="22"/>
        </w:rPr>
        <w:t xml:space="preserve">бюджетной </w:t>
      </w:r>
      <w:r w:rsidRPr="002E5C21">
        <w:rPr>
          <w:rFonts w:eastAsiaTheme="minorHAnsi"/>
          <w:szCs w:val="23"/>
        </w:rPr>
        <w:t xml:space="preserve">системы </w:t>
      </w:r>
      <w:r w:rsidRPr="002E5C21">
        <w:rPr>
          <w:rFonts w:eastAsiaTheme="minorHAnsi"/>
          <w:szCs w:val="22"/>
        </w:rPr>
        <w:t xml:space="preserve">Российской Федерации, средств юридических </w:t>
      </w:r>
      <w:r w:rsidRPr="002E5C21">
        <w:rPr>
          <w:rFonts w:eastAsiaTheme="minorHAnsi"/>
          <w:szCs w:val="23"/>
        </w:rPr>
        <w:t xml:space="preserve">лиц, </w:t>
      </w:r>
      <w:r w:rsidRPr="002E5C21">
        <w:rPr>
          <w:rFonts w:eastAsiaTheme="minorHAnsi"/>
          <w:szCs w:val="22"/>
        </w:rPr>
        <w:t xml:space="preserve">созданных Российской </w:t>
      </w:r>
      <w:r w:rsidRPr="002E5C21">
        <w:rPr>
          <w:rFonts w:eastAsiaTheme="minorHAnsi"/>
          <w:szCs w:val="21"/>
        </w:rPr>
        <w:t>Феде</w:t>
      </w:r>
      <w:r w:rsidR="008D4A55" w:rsidRPr="002E5C21">
        <w:rPr>
          <w:rFonts w:eastAsiaTheme="minorHAnsi"/>
          <w:szCs w:val="21"/>
        </w:rPr>
        <w:softHyphen/>
      </w:r>
      <w:r w:rsidRPr="002E5C21">
        <w:rPr>
          <w:rFonts w:eastAsiaTheme="minorHAnsi"/>
          <w:szCs w:val="21"/>
        </w:rPr>
        <w:t xml:space="preserve">рацией, </w:t>
      </w:r>
      <w:r w:rsidRPr="002E5C21">
        <w:rPr>
          <w:rFonts w:eastAsiaTheme="minorHAnsi"/>
          <w:szCs w:val="22"/>
        </w:rPr>
        <w:t xml:space="preserve">субъектами Российской </w:t>
      </w:r>
      <w:r w:rsidRPr="002E5C21">
        <w:rPr>
          <w:rFonts w:eastAsiaTheme="minorHAnsi"/>
          <w:szCs w:val="21"/>
        </w:rPr>
        <w:t xml:space="preserve">Федерации, </w:t>
      </w:r>
      <w:r w:rsidRPr="002E5C21">
        <w:rPr>
          <w:rFonts w:eastAsiaTheme="minorHAnsi"/>
          <w:szCs w:val="22"/>
        </w:rPr>
        <w:t xml:space="preserve">муниципальными </w:t>
      </w:r>
      <w:r w:rsidRPr="002E5C21">
        <w:rPr>
          <w:rFonts w:eastAsiaTheme="minorHAnsi"/>
          <w:szCs w:val="21"/>
        </w:rPr>
        <w:t>образованиями</w:t>
      </w:r>
      <w:r w:rsidR="004A4F82" w:rsidRPr="002E5C21">
        <w:rPr>
          <w:rFonts w:eastAsiaTheme="minorHAnsi"/>
        </w:rPr>
        <w:t>.</w:t>
      </w:r>
    </w:p>
    <w:p w14:paraId="3698B4FD" w14:textId="77777777" w:rsidR="00A053E0" w:rsidRPr="002E5C21" w:rsidRDefault="004A4F82" w:rsidP="00C028CF">
      <w:pPr>
        <w:pStyle w:val="S"/>
        <w:rPr>
          <w:rFonts w:eastAsiaTheme="minorHAnsi"/>
          <w:lang w:eastAsia="en-US"/>
        </w:rPr>
      </w:pPr>
      <w:r w:rsidRPr="002E5C21">
        <w:rPr>
          <w:rFonts w:eastAsiaTheme="minorHAnsi"/>
          <w:lang w:eastAsia="en-US"/>
        </w:rPr>
        <w:t>НЦС представляют собой показатель потребности в денежных средствах, необхо</w:t>
      </w:r>
      <w:r w:rsidR="008D4A55" w:rsidRPr="002E5C21">
        <w:rPr>
          <w:rFonts w:eastAsiaTheme="minorHAnsi"/>
          <w:lang w:eastAsia="en-US"/>
        </w:rPr>
        <w:softHyphen/>
      </w:r>
      <w:r w:rsidRPr="002E5C21">
        <w:rPr>
          <w:rFonts w:eastAsiaTheme="minorHAnsi"/>
          <w:lang w:eastAsia="en-US"/>
        </w:rPr>
        <w:t>димых для возведения зданий и сооружений городской инфраструктуры, рассчитанный на установленную единицу измерения. Для теплоснабжения это - МВт (теплопроизводитель</w:t>
      </w:r>
      <w:r w:rsidR="008D4A55" w:rsidRPr="002E5C21">
        <w:rPr>
          <w:rFonts w:eastAsiaTheme="minorHAnsi"/>
          <w:lang w:eastAsia="en-US"/>
        </w:rPr>
        <w:softHyphen/>
      </w:r>
      <w:r w:rsidRPr="002E5C21">
        <w:rPr>
          <w:rFonts w:eastAsiaTheme="minorHAnsi"/>
          <w:lang w:eastAsia="en-US"/>
        </w:rPr>
        <w:t>ность для котельных, мощность для тепловых пунктов);</w:t>
      </w:r>
    </w:p>
    <w:p w14:paraId="1B641C96" w14:textId="77777777" w:rsidR="00A053E0" w:rsidRPr="002E5C21" w:rsidRDefault="004A4F82" w:rsidP="00C028CF">
      <w:pPr>
        <w:pStyle w:val="S"/>
        <w:rPr>
          <w:rFonts w:asciiTheme="minorHAnsi" w:eastAsia="TimesNewRomanPSMT" w:hAnsiTheme="minorHAnsi"/>
          <w:lang w:eastAsia="en-US"/>
        </w:rPr>
      </w:pPr>
      <w:r w:rsidRPr="002E5C21">
        <w:rPr>
          <w:rFonts w:eastAsia="TimesNewRomanPSMT"/>
          <w:lang w:eastAsia="en-US"/>
        </w:rPr>
        <w:t>Показатели НЦС учитывают затраты на оплату труда рабочих и эксплуатацию строительных машин (механизмов), стоимость строительных материальных ресурсов и оборудования, накладные расходы и сметную прибыль, а также затраты на строительство временных титульных зданий и сооружений (учтенные сметными нормами затрат на строительство временных титульных зданий и сооружений), дополнительные затраты при производстве строительно-монтажных работ в зимнее время (учтенные сметными нор</w:t>
      </w:r>
      <w:r w:rsidR="008D4A55" w:rsidRPr="002E5C21">
        <w:rPr>
          <w:rFonts w:eastAsia="TimesNewRomanPSMT"/>
          <w:lang w:eastAsia="en-US"/>
        </w:rPr>
        <w:softHyphen/>
      </w:r>
      <w:r w:rsidRPr="002E5C21">
        <w:rPr>
          <w:rFonts w:eastAsia="TimesNewRomanPSMT"/>
          <w:lang w:eastAsia="en-US"/>
        </w:rPr>
        <w:t>мами дополнительных затрат при производстве строительно-монтажных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r w:rsidRPr="002E5C21">
        <w:rPr>
          <w:rFonts w:asciiTheme="minorHAnsi" w:eastAsia="TimesNewRomanPSMT" w:hAnsiTheme="minorHAnsi" w:cs="TimesNewRomanPSMT"/>
          <w:lang w:eastAsia="en-US"/>
        </w:rPr>
        <w:t>.</w:t>
      </w:r>
    </w:p>
    <w:p w14:paraId="6AA975B0" w14:textId="77777777" w:rsidR="004A4F82" w:rsidRPr="002E5C21" w:rsidRDefault="004A4F82" w:rsidP="00C028CF">
      <w:pPr>
        <w:pStyle w:val="S"/>
        <w:rPr>
          <w:rFonts w:eastAsia="TimesNewRomanPSMT"/>
          <w:lang w:eastAsia="en-US"/>
        </w:rPr>
      </w:pPr>
      <w:r w:rsidRPr="002E5C21">
        <w:rPr>
          <w:rFonts w:eastAsia="TimesNewRomanPSMT"/>
          <w:lang w:eastAsia="en-US"/>
        </w:rPr>
        <w:t>Показателями НЦС учтены земляные работы в отвал, затраты вывоз излишнего грунта за пределы строительной площадки на расстояние 1 км без его размещения. Рас</w:t>
      </w:r>
      <w:r w:rsidR="008D4A55" w:rsidRPr="002E5C21">
        <w:rPr>
          <w:rFonts w:eastAsia="TimesNewRomanPSMT"/>
          <w:lang w:eastAsia="en-US"/>
        </w:rPr>
        <w:softHyphen/>
      </w:r>
      <w:r w:rsidRPr="002E5C21">
        <w:rPr>
          <w:rFonts w:eastAsia="TimesNewRomanPSMT"/>
          <w:lang w:eastAsia="en-US"/>
        </w:rPr>
        <w:t>ходы на вывоз грунта на расстояние сверх учтенного в показателях НЦС учитывается до</w:t>
      </w:r>
      <w:r w:rsidR="008D4A55" w:rsidRPr="002E5C21">
        <w:rPr>
          <w:rFonts w:eastAsia="TimesNewRomanPSMT"/>
          <w:lang w:eastAsia="en-US"/>
        </w:rPr>
        <w:softHyphen/>
      </w:r>
      <w:r w:rsidRPr="002E5C21">
        <w:rPr>
          <w:rFonts w:eastAsia="TimesNewRomanPSMT"/>
          <w:lang w:eastAsia="en-US"/>
        </w:rPr>
        <w:t>полнительно.</w:t>
      </w:r>
    </w:p>
    <w:p w14:paraId="0214E0EB" w14:textId="77777777" w:rsidR="004A4F82" w:rsidRPr="002E5C21" w:rsidRDefault="004A4F82" w:rsidP="00C028CF">
      <w:pPr>
        <w:pStyle w:val="S"/>
        <w:rPr>
          <w:rFonts w:eastAsia="TimesNewRomanPSMT"/>
          <w:lang w:eastAsia="en-US"/>
        </w:rPr>
      </w:pPr>
      <w:r w:rsidRPr="002E5C21">
        <w:rPr>
          <w:rFonts w:eastAsia="TimesNewRomanPSMT"/>
          <w:lang w:eastAsia="en-US"/>
        </w:rPr>
        <w:t>Стоимость строительства наружных инженерных сетей и благоустройства террито</w:t>
      </w:r>
      <w:r w:rsidR="008D4A55" w:rsidRPr="002E5C21">
        <w:rPr>
          <w:rFonts w:eastAsia="TimesNewRomanPSMT"/>
          <w:lang w:eastAsia="en-US"/>
        </w:rPr>
        <w:softHyphen/>
      </w:r>
      <w:r w:rsidRPr="002E5C21">
        <w:rPr>
          <w:rFonts w:eastAsia="TimesNewRomanPSMT"/>
          <w:lang w:eastAsia="en-US"/>
        </w:rPr>
        <w:t>рии следует учитывать дополнительно.</w:t>
      </w:r>
    </w:p>
    <w:p w14:paraId="76055423" w14:textId="7EDD5F5E" w:rsidR="004A4F82" w:rsidRPr="00AF2806" w:rsidRDefault="004A4F82" w:rsidP="00C028CF">
      <w:pPr>
        <w:pStyle w:val="S"/>
        <w:rPr>
          <w:rFonts w:eastAsia="TimesNewRomanPSMT"/>
          <w:lang w:eastAsia="en-US"/>
        </w:rPr>
      </w:pPr>
      <w:r w:rsidRPr="002E5C21">
        <w:rPr>
          <w:rFonts w:eastAsia="TimesNewRomanPSMT"/>
          <w:lang w:eastAsia="en-US"/>
        </w:rPr>
        <w:t>При строительстве в стесненных условиях застроенной части к показате</w:t>
      </w:r>
      <w:r w:rsidR="008D4A55" w:rsidRPr="002E5C21">
        <w:rPr>
          <w:rFonts w:eastAsia="TimesNewRomanPSMT"/>
          <w:lang w:eastAsia="en-US"/>
        </w:rPr>
        <w:softHyphen/>
      </w:r>
      <w:r w:rsidRPr="002E5C21">
        <w:rPr>
          <w:rFonts w:eastAsia="TimesNewRomanPSMT"/>
          <w:lang w:eastAsia="en-US"/>
        </w:rPr>
        <w:t>лям НЦС</w:t>
      </w:r>
      <w:r w:rsidR="00A35176" w:rsidRPr="002E5C21">
        <w:rPr>
          <w:rFonts w:eastAsia="TimesNewRomanPSMT"/>
          <w:lang w:eastAsia="en-US"/>
        </w:rPr>
        <w:t xml:space="preserve"> </w:t>
      </w:r>
      <w:r w:rsidRPr="002E5C21">
        <w:rPr>
          <w:rFonts w:eastAsia="TimesNewRomanPSMT"/>
          <w:lang w:eastAsia="en-US"/>
        </w:rPr>
        <w:t>допускается применять поправочные</w:t>
      </w:r>
      <w:r w:rsidR="00A35176" w:rsidRPr="002E5C21">
        <w:rPr>
          <w:rFonts w:eastAsia="TimesNewRomanPSMT"/>
          <w:lang w:eastAsia="en-US"/>
        </w:rPr>
        <w:t xml:space="preserve"> </w:t>
      </w:r>
      <w:r w:rsidRPr="002E5C21">
        <w:rPr>
          <w:rFonts w:eastAsia="TimesNewRomanPSMT"/>
          <w:lang w:eastAsia="en-US"/>
        </w:rPr>
        <w:t>коэффициенты</w:t>
      </w:r>
      <w:r w:rsidR="00A35176" w:rsidRPr="002E5C21">
        <w:rPr>
          <w:rFonts w:eastAsia="TimesNewRomanPSMT"/>
          <w:lang w:eastAsia="en-US"/>
        </w:rPr>
        <w:t xml:space="preserve"> </w:t>
      </w:r>
      <w:r w:rsidRPr="002E5C21">
        <w:rPr>
          <w:rFonts w:eastAsia="TimesNewRomanPSMT"/>
          <w:lang w:eastAsia="en-US"/>
        </w:rPr>
        <w:t>по разделу 2 «</w:t>
      </w:r>
      <w:r w:rsidRPr="00AF2806">
        <w:rPr>
          <w:rFonts w:eastAsia="TimesNewRomanPSMT"/>
          <w:lang w:eastAsia="en-US"/>
        </w:rPr>
        <w:t>Теплоснаб</w:t>
      </w:r>
      <w:r w:rsidR="008D4A55" w:rsidRPr="00AF2806">
        <w:rPr>
          <w:rFonts w:eastAsia="TimesNewRomanPSMT"/>
          <w:lang w:eastAsia="en-US"/>
        </w:rPr>
        <w:softHyphen/>
      </w:r>
      <w:r w:rsidRPr="00AF2806">
        <w:rPr>
          <w:rFonts w:eastAsia="TimesNewRomanPSMT"/>
          <w:lang w:eastAsia="en-US"/>
        </w:rPr>
        <w:t>жение»</w:t>
      </w:r>
      <w:r w:rsidR="00AF2806">
        <w:rPr>
          <w:rFonts w:eastAsia="TimesNewRomanPSMT"/>
          <w:lang w:eastAsia="en-US"/>
        </w:rPr>
        <w:t>.</w:t>
      </w:r>
    </w:p>
    <w:p w14:paraId="4579A878" w14:textId="3A3846E7" w:rsidR="00DC1412" w:rsidRPr="00AF2806" w:rsidRDefault="00DC1412" w:rsidP="00DC1412">
      <w:pPr>
        <w:ind w:firstLine="709"/>
        <w:jc w:val="both"/>
      </w:pPr>
      <w:r w:rsidRPr="00AF2806">
        <w:t xml:space="preserve">Результаты расчетов капитальных затрат на </w:t>
      </w:r>
      <w:r w:rsidR="00AF2806" w:rsidRPr="00AF2806">
        <w:t>строительство</w:t>
      </w:r>
      <w:r w:rsidRPr="00AF2806">
        <w:t xml:space="preserve"> </w:t>
      </w:r>
      <w:r w:rsidR="00AF2806" w:rsidRPr="00AF2806">
        <w:t>электро</w:t>
      </w:r>
      <w:r w:rsidRPr="00AF2806">
        <w:t>котельных приведены в таблице 2.</w:t>
      </w:r>
      <w:r w:rsidR="00CC437F" w:rsidRPr="00AF2806">
        <w:t>1</w:t>
      </w:r>
      <w:r w:rsidR="0058443C">
        <w:t>3</w:t>
      </w:r>
      <w:r w:rsidRPr="00AF2806">
        <w:t>.1.</w:t>
      </w:r>
    </w:p>
    <w:p w14:paraId="6740E7C5" w14:textId="667F3320" w:rsidR="00783CE0" w:rsidRPr="00AF2806" w:rsidRDefault="00AF2806" w:rsidP="00DC1412">
      <w:pPr>
        <w:ind w:firstLine="709"/>
        <w:jc w:val="both"/>
      </w:pPr>
      <w:r w:rsidRPr="00AF2806">
        <w:t>Затраты на реконструкцию котельных поселков Талая, Хасын, Палатка определены экспертным путем на основе проектов аналогов.</w:t>
      </w:r>
    </w:p>
    <w:p w14:paraId="0089073D" w14:textId="77777777" w:rsidR="002869DA" w:rsidRPr="00AF2806" w:rsidRDefault="002869DA" w:rsidP="00DC1412">
      <w:pPr>
        <w:ind w:firstLine="709"/>
        <w:jc w:val="both"/>
      </w:pPr>
    </w:p>
    <w:p w14:paraId="7FB42DE4" w14:textId="77777777" w:rsidR="002869DA" w:rsidRPr="002E20BF" w:rsidRDefault="002869DA" w:rsidP="00DC1412">
      <w:pPr>
        <w:ind w:firstLine="709"/>
        <w:jc w:val="both"/>
        <w:rPr>
          <w:highlight w:val="yellow"/>
        </w:rPr>
      </w:pPr>
    </w:p>
    <w:tbl>
      <w:tblPr>
        <w:tblW w:w="5000" w:type="pct"/>
        <w:tblLayout w:type="fixed"/>
        <w:tblLook w:val="04A0" w:firstRow="1" w:lastRow="0" w:firstColumn="1" w:lastColumn="0" w:noHBand="0" w:noVBand="1"/>
      </w:tblPr>
      <w:tblGrid>
        <w:gridCol w:w="680"/>
        <w:gridCol w:w="1908"/>
        <w:gridCol w:w="1365"/>
        <w:gridCol w:w="1120"/>
        <w:gridCol w:w="1133"/>
        <w:gridCol w:w="1874"/>
        <w:gridCol w:w="1348"/>
      </w:tblGrid>
      <w:tr w:rsidR="00AF2806" w:rsidRPr="00AF2806" w14:paraId="578BBF0B" w14:textId="77777777" w:rsidTr="00AF2806">
        <w:trPr>
          <w:trHeight w:val="20"/>
        </w:trPr>
        <w:tc>
          <w:tcPr>
            <w:tcW w:w="5000" w:type="pct"/>
            <w:gridSpan w:val="7"/>
            <w:tcBorders>
              <w:top w:val="nil"/>
              <w:left w:val="nil"/>
              <w:bottom w:val="nil"/>
              <w:right w:val="nil"/>
            </w:tcBorders>
            <w:shd w:val="clear" w:color="000000" w:fill="FFFFFF"/>
            <w:vAlign w:val="center"/>
            <w:hideMark/>
          </w:tcPr>
          <w:p w14:paraId="68C7E43C" w14:textId="77777777" w:rsidR="00AF2806" w:rsidRPr="00AF2806" w:rsidRDefault="00AF2806">
            <w:pPr>
              <w:jc w:val="center"/>
              <w:rPr>
                <w:b/>
                <w:bCs/>
                <w:i/>
                <w:iCs/>
                <w:color w:val="000000"/>
              </w:rPr>
            </w:pPr>
            <w:r w:rsidRPr="00AF2806">
              <w:rPr>
                <w:b/>
                <w:bCs/>
                <w:i/>
                <w:iCs/>
                <w:color w:val="000000"/>
              </w:rPr>
              <w:lastRenderedPageBreak/>
              <w:t>Капитальные затраты на реконструкцию и модернизацию котельных</w:t>
            </w:r>
          </w:p>
        </w:tc>
      </w:tr>
      <w:tr w:rsidR="00AF2806" w:rsidRPr="00AF2806" w14:paraId="37DF0D0F" w14:textId="77777777" w:rsidTr="00AF2806">
        <w:trPr>
          <w:trHeight w:val="20"/>
        </w:trPr>
        <w:tc>
          <w:tcPr>
            <w:tcW w:w="360" w:type="pct"/>
            <w:tcBorders>
              <w:top w:val="nil"/>
              <w:left w:val="nil"/>
              <w:bottom w:val="nil"/>
              <w:right w:val="nil"/>
            </w:tcBorders>
            <w:shd w:val="clear" w:color="000000" w:fill="FFFFFF"/>
            <w:noWrap/>
            <w:vAlign w:val="bottom"/>
            <w:hideMark/>
          </w:tcPr>
          <w:p w14:paraId="272CDC65" w14:textId="77777777" w:rsidR="00AF2806" w:rsidRPr="00AF2806" w:rsidRDefault="00AF2806">
            <w:pPr>
              <w:rPr>
                <w:color w:val="000000"/>
                <w:sz w:val="20"/>
                <w:szCs w:val="20"/>
              </w:rPr>
            </w:pPr>
            <w:r w:rsidRPr="00AF2806">
              <w:rPr>
                <w:color w:val="000000"/>
                <w:sz w:val="20"/>
                <w:szCs w:val="20"/>
              </w:rPr>
              <w:t> </w:t>
            </w:r>
          </w:p>
        </w:tc>
        <w:tc>
          <w:tcPr>
            <w:tcW w:w="1012" w:type="pct"/>
            <w:tcBorders>
              <w:top w:val="nil"/>
              <w:left w:val="nil"/>
              <w:bottom w:val="nil"/>
              <w:right w:val="nil"/>
            </w:tcBorders>
            <w:shd w:val="clear" w:color="000000" w:fill="FFFFFF"/>
            <w:noWrap/>
            <w:vAlign w:val="bottom"/>
            <w:hideMark/>
          </w:tcPr>
          <w:p w14:paraId="7F0FC888" w14:textId="77777777" w:rsidR="00AF2806" w:rsidRPr="00AF2806" w:rsidRDefault="00AF2806">
            <w:pPr>
              <w:rPr>
                <w:color w:val="000000"/>
                <w:sz w:val="20"/>
                <w:szCs w:val="20"/>
              </w:rPr>
            </w:pPr>
            <w:r w:rsidRPr="00AF2806">
              <w:rPr>
                <w:color w:val="000000"/>
                <w:sz w:val="20"/>
                <w:szCs w:val="20"/>
              </w:rPr>
              <w:t> </w:t>
            </w:r>
          </w:p>
        </w:tc>
        <w:tc>
          <w:tcPr>
            <w:tcW w:w="724" w:type="pct"/>
            <w:tcBorders>
              <w:top w:val="nil"/>
              <w:left w:val="nil"/>
              <w:bottom w:val="nil"/>
              <w:right w:val="nil"/>
            </w:tcBorders>
            <w:shd w:val="clear" w:color="000000" w:fill="FFFFFF"/>
            <w:noWrap/>
            <w:vAlign w:val="bottom"/>
            <w:hideMark/>
          </w:tcPr>
          <w:p w14:paraId="1B8D124E" w14:textId="77777777" w:rsidR="00AF2806" w:rsidRPr="00AF2806" w:rsidRDefault="00AF2806">
            <w:pPr>
              <w:rPr>
                <w:color w:val="000000"/>
                <w:sz w:val="20"/>
                <w:szCs w:val="20"/>
              </w:rPr>
            </w:pPr>
            <w:r w:rsidRPr="00AF2806">
              <w:rPr>
                <w:color w:val="000000"/>
                <w:sz w:val="20"/>
                <w:szCs w:val="20"/>
              </w:rPr>
              <w:t> </w:t>
            </w:r>
          </w:p>
        </w:tc>
        <w:tc>
          <w:tcPr>
            <w:tcW w:w="594" w:type="pct"/>
            <w:tcBorders>
              <w:top w:val="nil"/>
              <w:left w:val="nil"/>
              <w:bottom w:val="nil"/>
              <w:right w:val="nil"/>
            </w:tcBorders>
            <w:shd w:val="clear" w:color="000000" w:fill="FFFFFF"/>
            <w:noWrap/>
            <w:vAlign w:val="bottom"/>
            <w:hideMark/>
          </w:tcPr>
          <w:p w14:paraId="0E03E86C" w14:textId="77777777" w:rsidR="00AF2806" w:rsidRPr="00AF2806" w:rsidRDefault="00AF2806">
            <w:pPr>
              <w:rPr>
                <w:color w:val="000000"/>
                <w:sz w:val="20"/>
                <w:szCs w:val="20"/>
              </w:rPr>
            </w:pPr>
            <w:r w:rsidRPr="00AF2806">
              <w:rPr>
                <w:color w:val="000000"/>
                <w:sz w:val="20"/>
                <w:szCs w:val="20"/>
              </w:rPr>
              <w:t> </w:t>
            </w:r>
          </w:p>
        </w:tc>
        <w:tc>
          <w:tcPr>
            <w:tcW w:w="2311" w:type="pct"/>
            <w:gridSpan w:val="3"/>
            <w:tcBorders>
              <w:top w:val="nil"/>
              <w:left w:val="nil"/>
              <w:bottom w:val="nil"/>
              <w:right w:val="nil"/>
            </w:tcBorders>
            <w:shd w:val="clear" w:color="000000" w:fill="FFFFFF"/>
            <w:noWrap/>
            <w:vAlign w:val="center"/>
            <w:hideMark/>
          </w:tcPr>
          <w:p w14:paraId="46F81F8C" w14:textId="0E48EDE0" w:rsidR="00AF2806" w:rsidRPr="00AF2806" w:rsidRDefault="00AF2806">
            <w:pPr>
              <w:jc w:val="right"/>
              <w:rPr>
                <w:color w:val="000000"/>
              </w:rPr>
            </w:pPr>
            <w:r w:rsidRPr="00AF2806">
              <w:rPr>
                <w:color w:val="000000"/>
              </w:rPr>
              <w:t>Таблица 2.1</w:t>
            </w:r>
            <w:r w:rsidR="0058443C">
              <w:rPr>
                <w:color w:val="000000"/>
              </w:rPr>
              <w:t>3</w:t>
            </w:r>
            <w:r w:rsidRPr="00AF2806">
              <w:rPr>
                <w:color w:val="000000"/>
              </w:rPr>
              <w:t>.1.</w:t>
            </w:r>
          </w:p>
        </w:tc>
      </w:tr>
      <w:tr w:rsidR="00AF2806" w:rsidRPr="00AF2806" w14:paraId="2D8E5A5C" w14:textId="77777777" w:rsidTr="00AF2806">
        <w:trPr>
          <w:trHeight w:val="20"/>
        </w:trPr>
        <w:tc>
          <w:tcPr>
            <w:tcW w:w="36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04D211" w14:textId="77777777" w:rsidR="00AF2806" w:rsidRPr="00AF2806" w:rsidRDefault="00AF2806">
            <w:pPr>
              <w:jc w:val="center"/>
              <w:rPr>
                <w:color w:val="000000"/>
                <w:sz w:val="22"/>
                <w:szCs w:val="22"/>
              </w:rPr>
            </w:pPr>
            <w:r w:rsidRPr="00AF2806">
              <w:rPr>
                <w:color w:val="000000"/>
                <w:sz w:val="22"/>
                <w:szCs w:val="22"/>
              </w:rPr>
              <w:t>№п/п</w:t>
            </w:r>
          </w:p>
        </w:tc>
        <w:tc>
          <w:tcPr>
            <w:tcW w:w="1012" w:type="pct"/>
            <w:tcBorders>
              <w:top w:val="single" w:sz="4" w:space="0" w:color="auto"/>
              <w:left w:val="nil"/>
              <w:bottom w:val="single" w:sz="4" w:space="0" w:color="auto"/>
              <w:right w:val="single" w:sz="4" w:space="0" w:color="auto"/>
            </w:tcBorders>
            <w:shd w:val="clear" w:color="000000" w:fill="FFFFFF"/>
            <w:noWrap/>
            <w:vAlign w:val="center"/>
            <w:hideMark/>
          </w:tcPr>
          <w:p w14:paraId="6AFB92F1" w14:textId="77777777" w:rsidR="00AF2806" w:rsidRPr="00AF2806" w:rsidRDefault="00AF2806">
            <w:pPr>
              <w:rPr>
                <w:color w:val="000000"/>
                <w:sz w:val="22"/>
                <w:szCs w:val="22"/>
              </w:rPr>
            </w:pPr>
            <w:r w:rsidRPr="00AF2806">
              <w:rPr>
                <w:color w:val="000000"/>
                <w:sz w:val="22"/>
                <w:szCs w:val="22"/>
              </w:rPr>
              <w:t>Котельная</w:t>
            </w:r>
          </w:p>
        </w:tc>
        <w:tc>
          <w:tcPr>
            <w:tcW w:w="724" w:type="pct"/>
            <w:tcBorders>
              <w:top w:val="single" w:sz="4" w:space="0" w:color="auto"/>
              <w:left w:val="nil"/>
              <w:bottom w:val="single" w:sz="4" w:space="0" w:color="auto"/>
              <w:right w:val="single" w:sz="4" w:space="0" w:color="auto"/>
            </w:tcBorders>
            <w:shd w:val="clear" w:color="000000" w:fill="FFFFFF"/>
            <w:vAlign w:val="center"/>
            <w:hideMark/>
          </w:tcPr>
          <w:p w14:paraId="50410D4E" w14:textId="77777777" w:rsidR="00AF2806" w:rsidRPr="00AF2806" w:rsidRDefault="00AF2806">
            <w:pPr>
              <w:jc w:val="center"/>
              <w:rPr>
                <w:color w:val="000000"/>
                <w:sz w:val="22"/>
                <w:szCs w:val="22"/>
              </w:rPr>
            </w:pPr>
            <w:r w:rsidRPr="00AF2806">
              <w:rPr>
                <w:color w:val="000000"/>
                <w:sz w:val="22"/>
                <w:szCs w:val="22"/>
              </w:rPr>
              <w:t>Установлен</w:t>
            </w:r>
            <w:r w:rsidRPr="00AF2806">
              <w:rPr>
                <w:color w:val="000000"/>
                <w:sz w:val="22"/>
                <w:szCs w:val="22"/>
              </w:rPr>
              <w:softHyphen/>
              <w:t>ная тепловая мощность источника, Гкал/ч</w:t>
            </w:r>
          </w:p>
        </w:tc>
        <w:tc>
          <w:tcPr>
            <w:tcW w:w="594" w:type="pct"/>
            <w:tcBorders>
              <w:top w:val="single" w:sz="4" w:space="0" w:color="auto"/>
              <w:left w:val="nil"/>
              <w:bottom w:val="single" w:sz="4" w:space="0" w:color="auto"/>
              <w:right w:val="single" w:sz="4" w:space="0" w:color="auto"/>
            </w:tcBorders>
            <w:shd w:val="clear" w:color="000000" w:fill="FFFFFF"/>
            <w:vAlign w:val="center"/>
            <w:hideMark/>
          </w:tcPr>
          <w:p w14:paraId="6AA84D83" w14:textId="77777777" w:rsidR="00AF2806" w:rsidRPr="00AF2806" w:rsidRDefault="00AF2806">
            <w:pPr>
              <w:jc w:val="center"/>
              <w:rPr>
                <w:color w:val="000000"/>
                <w:sz w:val="22"/>
                <w:szCs w:val="22"/>
              </w:rPr>
            </w:pPr>
            <w:r w:rsidRPr="00AF2806">
              <w:rPr>
                <w:color w:val="000000"/>
                <w:sz w:val="22"/>
                <w:szCs w:val="22"/>
              </w:rPr>
              <w:t>Установ</w:t>
            </w:r>
            <w:r w:rsidRPr="00AF2806">
              <w:rPr>
                <w:color w:val="000000"/>
                <w:sz w:val="22"/>
                <w:szCs w:val="22"/>
              </w:rPr>
              <w:softHyphen/>
              <w:t>ленная теп</w:t>
            </w:r>
            <w:r w:rsidRPr="00AF2806">
              <w:rPr>
                <w:color w:val="000000"/>
                <w:sz w:val="22"/>
                <w:szCs w:val="22"/>
              </w:rPr>
              <w:softHyphen/>
              <w:t>ловая мощ</w:t>
            </w:r>
            <w:r w:rsidRPr="00AF2806">
              <w:rPr>
                <w:color w:val="000000"/>
                <w:sz w:val="22"/>
                <w:szCs w:val="22"/>
              </w:rPr>
              <w:softHyphen/>
              <w:t>ность ис</w:t>
            </w:r>
            <w:r w:rsidRPr="00AF2806">
              <w:rPr>
                <w:color w:val="000000"/>
                <w:sz w:val="22"/>
                <w:szCs w:val="22"/>
              </w:rPr>
              <w:softHyphen/>
              <w:t>точника, МВт</w:t>
            </w:r>
          </w:p>
        </w:tc>
        <w:tc>
          <w:tcPr>
            <w:tcW w:w="601" w:type="pct"/>
            <w:tcBorders>
              <w:top w:val="single" w:sz="4" w:space="0" w:color="auto"/>
              <w:left w:val="nil"/>
              <w:bottom w:val="single" w:sz="4" w:space="0" w:color="auto"/>
              <w:right w:val="single" w:sz="4" w:space="0" w:color="auto"/>
            </w:tcBorders>
            <w:shd w:val="clear" w:color="000000" w:fill="FFFFFF"/>
            <w:vAlign w:val="center"/>
            <w:hideMark/>
          </w:tcPr>
          <w:p w14:paraId="55B2952C" w14:textId="7B4C4381" w:rsidR="00AF2806" w:rsidRPr="00AF2806" w:rsidRDefault="00AF2806">
            <w:pPr>
              <w:jc w:val="center"/>
              <w:rPr>
                <w:color w:val="000000"/>
                <w:sz w:val="22"/>
                <w:szCs w:val="22"/>
              </w:rPr>
            </w:pPr>
            <w:r w:rsidRPr="00AF2806">
              <w:rPr>
                <w:color w:val="000000"/>
                <w:sz w:val="22"/>
                <w:szCs w:val="22"/>
              </w:rPr>
              <w:t>Показатель нормативно-сметных цен, тыс.</w:t>
            </w:r>
            <w:r>
              <w:rPr>
                <w:color w:val="000000"/>
                <w:sz w:val="22"/>
                <w:szCs w:val="22"/>
              </w:rPr>
              <w:t xml:space="preserve"> </w:t>
            </w:r>
            <w:r w:rsidRPr="00AF2806">
              <w:rPr>
                <w:color w:val="000000"/>
                <w:sz w:val="22"/>
                <w:szCs w:val="22"/>
              </w:rPr>
              <w:t>руб.</w:t>
            </w:r>
          </w:p>
        </w:tc>
        <w:tc>
          <w:tcPr>
            <w:tcW w:w="994" w:type="pct"/>
            <w:tcBorders>
              <w:top w:val="single" w:sz="4" w:space="0" w:color="auto"/>
              <w:left w:val="nil"/>
              <w:bottom w:val="single" w:sz="4" w:space="0" w:color="auto"/>
              <w:right w:val="single" w:sz="4" w:space="0" w:color="auto"/>
            </w:tcBorders>
            <w:shd w:val="clear" w:color="000000" w:fill="FFFFFF"/>
            <w:vAlign w:val="center"/>
            <w:hideMark/>
          </w:tcPr>
          <w:p w14:paraId="3F11991E" w14:textId="77777777" w:rsidR="00AF2806" w:rsidRPr="00AF2806" w:rsidRDefault="00AF2806">
            <w:pPr>
              <w:jc w:val="center"/>
              <w:rPr>
                <w:color w:val="000000"/>
                <w:sz w:val="22"/>
                <w:szCs w:val="22"/>
              </w:rPr>
            </w:pPr>
            <w:r w:rsidRPr="00AF2806">
              <w:rPr>
                <w:color w:val="000000"/>
                <w:sz w:val="22"/>
                <w:szCs w:val="22"/>
              </w:rPr>
              <w:t>Коэффициент перехода от цен базового района к уровню цен субъектов Рос</w:t>
            </w:r>
            <w:r w:rsidRPr="00AF2806">
              <w:rPr>
                <w:color w:val="000000"/>
                <w:sz w:val="22"/>
                <w:szCs w:val="22"/>
              </w:rPr>
              <w:softHyphen/>
              <w:t>сийской Феде</w:t>
            </w:r>
            <w:r w:rsidRPr="00AF2806">
              <w:rPr>
                <w:color w:val="000000"/>
                <w:sz w:val="22"/>
                <w:szCs w:val="22"/>
              </w:rPr>
              <w:softHyphen/>
              <w:t>рации (Кпт)</w:t>
            </w:r>
          </w:p>
        </w:tc>
        <w:tc>
          <w:tcPr>
            <w:tcW w:w="716" w:type="pct"/>
            <w:tcBorders>
              <w:top w:val="single" w:sz="4" w:space="0" w:color="auto"/>
              <w:left w:val="nil"/>
              <w:bottom w:val="single" w:sz="4" w:space="0" w:color="auto"/>
              <w:right w:val="single" w:sz="4" w:space="0" w:color="auto"/>
            </w:tcBorders>
            <w:shd w:val="clear" w:color="000000" w:fill="FFFFFF"/>
            <w:vAlign w:val="center"/>
            <w:hideMark/>
          </w:tcPr>
          <w:p w14:paraId="212BEF77" w14:textId="77777777" w:rsidR="00AF2806" w:rsidRPr="00AF2806" w:rsidRDefault="00AF2806">
            <w:pPr>
              <w:jc w:val="center"/>
              <w:rPr>
                <w:color w:val="000000"/>
                <w:sz w:val="22"/>
                <w:szCs w:val="22"/>
              </w:rPr>
            </w:pPr>
            <w:r w:rsidRPr="00AF2806">
              <w:rPr>
                <w:color w:val="000000"/>
                <w:sz w:val="22"/>
                <w:szCs w:val="22"/>
              </w:rPr>
              <w:t>Капитальные затраты с уче</w:t>
            </w:r>
            <w:r w:rsidRPr="00AF2806">
              <w:rPr>
                <w:color w:val="000000"/>
                <w:sz w:val="22"/>
                <w:szCs w:val="22"/>
              </w:rPr>
              <w:softHyphen/>
              <w:t>том поправоч</w:t>
            </w:r>
            <w:r w:rsidRPr="00AF2806">
              <w:rPr>
                <w:color w:val="000000"/>
                <w:sz w:val="22"/>
                <w:szCs w:val="22"/>
              </w:rPr>
              <w:softHyphen/>
              <w:t>ных коэффи</w:t>
            </w:r>
            <w:r w:rsidRPr="00AF2806">
              <w:rPr>
                <w:color w:val="000000"/>
                <w:sz w:val="22"/>
                <w:szCs w:val="22"/>
              </w:rPr>
              <w:softHyphen/>
              <w:t>циентов, млн. руб.</w:t>
            </w:r>
          </w:p>
        </w:tc>
      </w:tr>
      <w:tr w:rsidR="00AF2806" w:rsidRPr="00AF2806" w14:paraId="485800E6" w14:textId="77777777" w:rsidTr="00AF2806">
        <w:trPr>
          <w:trHeight w:val="20"/>
        </w:trPr>
        <w:tc>
          <w:tcPr>
            <w:tcW w:w="360" w:type="pct"/>
            <w:tcBorders>
              <w:top w:val="nil"/>
              <w:left w:val="single" w:sz="4" w:space="0" w:color="auto"/>
              <w:bottom w:val="single" w:sz="4" w:space="0" w:color="auto"/>
              <w:right w:val="single" w:sz="4" w:space="0" w:color="auto"/>
            </w:tcBorders>
            <w:shd w:val="clear" w:color="000000" w:fill="FFFFFF"/>
            <w:noWrap/>
            <w:vAlign w:val="center"/>
            <w:hideMark/>
          </w:tcPr>
          <w:p w14:paraId="492D42C1" w14:textId="77777777" w:rsidR="00AF2806" w:rsidRPr="00AF2806" w:rsidRDefault="00AF2806">
            <w:pPr>
              <w:jc w:val="center"/>
              <w:rPr>
                <w:color w:val="000000"/>
                <w:sz w:val="22"/>
                <w:szCs w:val="22"/>
              </w:rPr>
            </w:pPr>
            <w:r w:rsidRPr="00AF2806">
              <w:rPr>
                <w:color w:val="000000"/>
                <w:sz w:val="22"/>
                <w:szCs w:val="22"/>
              </w:rPr>
              <w:t>1</w:t>
            </w:r>
          </w:p>
        </w:tc>
        <w:tc>
          <w:tcPr>
            <w:tcW w:w="1012" w:type="pct"/>
            <w:tcBorders>
              <w:top w:val="nil"/>
              <w:left w:val="nil"/>
              <w:bottom w:val="single" w:sz="4" w:space="0" w:color="auto"/>
              <w:right w:val="single" w:sz="4" w:space="0" w:color="auto"/>
            </w:tcBorders>
            <w:shd w:val="clear" w:color="000000" w:fill="FFFFFF"/>
            <w:vAlign w:val="center"/>
            <w:hideMark/>
          </w:tcPr>
          <w:p w14:paraId="6866BCF4" w14:textId="77777777" w:rsidR="00AF2806" w:rsidRPr="00AF2806" w:rsidRDefault="00AF2806">
            <w:pPr>
              <w:rPr>
                <w:color w:val="000000"/>
                <w:sz w:val="22"/>
                <w:szCs w:val="22"/>
              </w:rPr>
            </w:pPr>
            <w:r w:rsidRPr="00AF2806">
              <w:rPr>
                <w:color w:val="000000"/>
                <w:sz w:val="22"/>
                <w:szCs w:val="22"/>
              </w:rPr>
              <w:t>Строительство электрокотельной в поселке Хасын</w:t>
            </w:r>
          </w:p>
        </w:tc>
        <w:tc>
          <w:tcPr>
            <w:tcW w:w="724" w:type="pct"/>
            <w:tcBorders>
              <w:top w:val="nil"/>
              <w:left w:val="nil"/>
              <w:bottom w:val="single" w:sz="4" w:space="0" w:color="auto"/>
              <w:right w:val="single" w:sz="4" w:space="0" w:color="auto"/>
            </w:tcBorders>
            <w:shd w:val="clear" w:color="000000" w:fill="FFFFFF"/>
            <w:noWrap/>
            <w:vAlign w:val="center"/>
            <w:hideMark/>
          </w:tcPr>
          <w:p w14:paraId="486BCA7C" w14:textId="77777777" w:rsidR="00AF2806" w:rsidRPr="00AF2806" w:rsidRDefault="00AF2806">
            <w:pPr>
              <w:jc w:val="center"/>
              <w:rPr>
                <w:color w:val="000000"/>
                <w:sz w:val="22"/>
                <w:szCs w:val="22"/>
              </w:rPr>
            </w:pPr>
            <w:r w:rsidRPr="00AF2806">
              <w:rPr>
                <w:color w:val="000000"/>
                <w:sz w:val="22"/>
                <w:szCs w:val="22"/>
              </w:rPr>
              <w:t>6,88</w:t>
            </w:r>
          </w:p>
        </w:tc>
        <w:tc>
          <w:tcPr>
            <w:tcW w:w="594" w:type="pct"/>
            <w:tcBorders>
              <w:top w:val="nil"/>
              <w:left w:val="nil"/>
              <w:bottom w:val="single" w:sz="4" w:space="0" w:color="auto"/>
              <w:right w:val="single" w:sz="4" w:space="0" w:color="auto"/>
            </w:tcBorders>
            <w:shd w:val="clear" w:color="000000" w:fill="FFFFFF"/>
            <w:noWrap/>
            <w:vAlign w:val="center"/>
            <w:hideMark/>
          </w:tcPr>
          <w:p w14:paraId="6A43DBD3" w14:textId="77777777" w:rsidR="00AF2806" w:rsidRPr="00AF2806" w:rsidRDefault="00AF2806">
            <w:pPr>
              <w:jc w:val="center"/>
              <w:rPr>
                <w:color w:val="000000"/>
                <w:sz w:val="22"/>
                <w:szCs w:val="22"/>
              </w:rPr>
            </w:pPr>
            <w:r w:rsidRPr="00AF2806">
              <w:rPr>
                <w:color w:val="000000"/>
                <w:sz w:val="22"/>
                <w:szCs w:val="22"/>
              </w:rPr>
              <w:t>8</w:t>
            </w:r>
          </w:p>
        </w:tc>
        <w:tc>
          <w:tcPr>
            <w:tcW w:w="601" w:type="pct"/>
            <w:tcBorders>
              <w:top w:val="nil"/>
              <w:left w:val="nil"/>
              <w:bottom w:val="single" w:sz="4" w:space="0" w:color="auto"/>
              <w:right w:val="single" w:sz="4" w:space="0" w:color="auto"/>
            </w:tcBorders>
            <w:shd w:val="clear" w:color="000000" w:fill="FFFFFF"/>
            <w:noWrap/>
            <w:vAlign w:val="center"/>
            <w:hideMark/>
          </w:tcPr>
          <w:p w14:paraId="48551341" w14:textId="77777777" w:rsidR="00AF2806" w:rsidRPr="00AF2806" w:rsidRDefault="00AF2806">
            <w:pPr>
              <w:jc w:val="center"/>
              <w:rPr>
                <w:color w:val="000000"/>
                <w:sz w:val="22"/>
                <w:szCs w:val="22"/>
              </w:rPr>
            </w:pPr>
            <w:r w:rsidRPr="00AF2806">
              <w:rPr>
                <w:color w:val="000000"/>
                <w:sz w:val="22"/>
                <w:szCs w:val="22"/>
              </w:rPr>
              <w:t>46324</w:t>
            </w:r>
          </w:p>
        </w:tc>
        <w:tc>
          <w:tcPr>
            <w:tcW w:w="994" w:type="pct"/>
            <w:tcBorders>
              <w:top w:val="nil"/>
              <w:left w:val="nil"/>
              <w:bottom w:val="single" w:sz="4" w:space="0" w:color="auto"/>
              <w:right w:val="single" w:sz="4" w:space="0" w:color="auto"/>
            </w:tcBorders>
            <w:shd w:val="clear" w:color="000000" w:fill="FFFFFF"/>
            <w:noWrap/>
            <w:vAlign w:val="center"/>
            <w:hideMark/>
          </w:tcPr>
          <w:p w14:paraId="02D08A25" w14:textId="77777777" w:rsidR="00AF2806" w:rsidRPr="00AF2806" w:rsidRDefault="00AF2806">
            <w:pPr>
              <w:jc w:val="center"/>
              <w:rPr>
                <w:color w:val="000000"/>
                <w:sz w:val="22"/>
                <w:szCs w:val="22"/>
              </w:rPr>
            </w:pPr>
            <w:r w:rsidRPr="00AF2806">
              <w:rPr>
                <w:color w:val="000000"/>
                <w:sz w:val="22"/>
                <w:szCs w:val="22"/>
              </w:rPr>
              <w:t>1,7</w:t>
            </w:r>
          </w:p>
        </w:tc>
        <w:tc>
          <w:tcPr>
            <w:tcW w:w="716" w:type="pct"/>
            <w:tcBorders>
              <w:top w:val="nil"/>
              <w:left w:val="nil"/>
              <w:bottom w:val="single" w:sz="4" w:space="0" w:color="auto"/>
              <w:right w:val="single" w:sz="4" w:space="0" w:color="auto"/>
            </w:tcBorders>
            <w:shd w:val="clear" w:color="000000" w:fill="FFFFFF"/>
            <w:noWrap/>
            <w:vAlign w:val="center"/>
            <w:hideMark/>
          </w:tcPr>
          <w:p w14:paraId="155065A4" w14:textId="77777777" w:rsidR="00AF2806" w:rsidRPr="00AF2806" w:rsidRDefault="00AF2806">
            <w:pPr>
              <w:jc w:val="center"/>
              <w:rPr>
                <w:color w:val="000000"/>
                <w:sz w:val="22"/>
                <w:szCs w:val="22"/>
              </w:rPr>
            </w:pPr>
            <w:r w:rsidRPr="00AF2806">
              <w:rPr>
                <w:color w:val="000000"/>
                <w:sz w:val="22"/>
                <w:szCs w:val="22"/>
              </w:rPr>
              <w:t>78750</w:t>
            </w:r>
          </w:p>
        </w:tc>
      </w:tr>
      <w:tr w:rsidR="00AF2806" w14:paraId="5338D078" w14:textId="77777777" w:rsidTr="00AF2806">
        <w:trPr>
          <w:trHeight w:val="20"/>
        </w:trPr>
        <w:tc>
          <w:tcPr>
            <w:tcW w:w="360" w:type="pct"/>
            <w:tcBorders>
              <w:top w:val="nil"/>
              <w:left w:val="single" w:sz="4" w:space="0" w:color="auto"/>
              <w:bottom w:val="single" w:sz="4" w:space="0" w:color="auto"/>
              <w:right w:val="single" w:sz="4" w:space="0" w:color="auto"/>
            </w:tcBorders>
            <w:shd w:val="clear" w:color="000000" w:fill="FFFFFF"/>
            <w:noWrap/>
            <w:vAlign w:val="center"/>
            <w:hideMark/>
          </w:tcPr>
          <w:p w14:paraId="73274A7F" w14:textId="77777777" w:rsidR="00AF2806" w:rsidRPr="00AF2806" w:rsidRDefault="00AF2806">
            <w:pPr>
              <w:jc w:val="center"/>
              <w:rPr>
                <w:rFonts w:ascii="Calibri" w:hAnsi="Calibri" w:cs="Calibri"/>
                <w:color w:val="000000"/>
                <w:sz w:val="22"/>
                <w:szCs w:val="22"/>
              </w:rPr>
            </w:pPr>
            <w:r w:rsidRPr="00AF2806">
              <w:rPr>
                <w:rFonts w:ascii="Calibri" w:hAnsi="Calibri" w:cs="Calibri"/>
                <w:color w:val="000000"/>
                <w:sz w:val="22"/>
                <w:szCs w:val="22"/>
              </w:rPr>
              <w:t>2</w:t>
            </w:r>
          </w:p>
        </w:tc>
        <w:tc>
          <w:tcPr>
            <w:tcW w:w="1012" w:type="pct"/>
            <w:tcBorders>
              <w:top w:val="nil"/>
              <w:left w:val="nil"/>
              <w:bottom w:val="single" w:sz="4" w:space="0" w:color="auto"/>
              <w:right w:val="single" w:sz="4" w:space="0" w:color="auto"/>
            </w:tcBorders>
            <w:shd w:val="clear" w:color="000000" w:fill="FFFFFF"/>
            <w:vAlign w:val="center"/>
            <w:hideMark/>
          </w:tcPr>
          <w:p w14:paraId="4561ED43" w14:textId="77777777" w:rsidR="00AF2806" w:rsidRPr="00AF2806" w:rsidRDefault="00AF2806">
            <w:pPr>
              <w:rPr>
                <w:color w:val="000000"/>
                <w:sz w:val="22"/>
                <w:szCs w:val="22"/>
              </w:rPr>
            </w:pPr>
            <w:r w:rsidRPr="00AF2806">
              <w:rPr>
                <w:color w:val="000000"/>
                <w:sz w:val="22"/>
                <w:szCs w:val="22"/>
              </w:rPr>
              <w:t xml:space="preserve">Строительство электрокотельной в поселке Талая с установкой теплообменных аппаратов </w:t>
            </w:r>
          </w:p>
        </w:tc>
        <w:tc>
          <w:tcPr>
            <w:tcW w:w="724" w:type="pct"/>
            <w:tcBorders>
              <w:top w:val="nil"/>
              <w:left w:val="nil"/>
              <w:bottom w:val="single" w:sz="4" w:space="0" w:color="auto"/>
              <w:right w:val="single" w:sz="4" w:space="0" w:color="auto"/>
            </w:tcBorders>
            <w:shd w:val="clear" w:color="000000" w:fill="FFFFFF"/>
            <w:noWrap/>
            <w:vAlign w:val="center"/>
            <w:hideMark/>
          </w:tcPr>
          <w:p w14:paraId="58D7F862" w14:textId="77777777" w:rsidR="00AF2806" w:rsidRPr="00AF2806" w:rsidRDefault="00AF2806">
            <w:pPr>
              <w:jc w:val="center"/>
              <w:rPr>
                <w:color w:val="000000"/>
                <w:sz w:val="22"/>
                <w:szCs w:val="22"/>
              </w:rPr>
            </w:pPr>
            <w:r w:rsidRPr="00AF2806">
              <w:rPr>
                <w:color w:val="000000"/>
                <w:sz w:val="22"/>
                <w:szCs w:val="22"/>
              </w:rPr>
              <w:t>6,88</w:t>
            </w:r>
          </w:p>
        </w:tc>
        <w:tc>
          <w:tcPr>
            <w:tcW w:w="594" w:type="pct"/>
            <w:tcBorders>
              <w:top w:val="nil"/>
              <w:left w:val="nil"/>
              <w:bottom w:val="single" w:sz="4" w:space="0" w:color="auto"/>
              <w:right w:val="single" w:sz="4" w:space="0" w:color="auto"/>
            </w:tcBorders>
            <w:shd w:val="clear" w:color="000000" w:fill="FFFFFF"/>
            <w:noWrap/>
            <w:vAlign w:val="center"/>
            <w:hideMark/>
          </w:tcPr>
          <w:p w14:paraId="7060A7A8" w14:textId="77777777" w:rsidR="00AF2806" w:rsidRPr="00AF2806" w:rsidRDefault="00AF2806">
            <w:pPr>
              <w:jc w:val="center"/>
              <w:rPr>
                <w:color w:val="000000"/>
                <w:sz w:val="22"/>
                <w:szCs w:val="22"/>
              </w:rPr>
            </w:pPr>
            <w:r w:rsidRPr="00AF2806">
              <w:rPr>
                <w:color w:val="000000"/>
                <w:sz w:val="22"/>
                <w:szCs w:val="22"/>
              </w:rPr>
              <w:t>8</w:t>
            </w:r>
          </w:p>
        </w:tc>
        <w:tc>
          <w:tcPr>
            <w:tcW w:w="601" w:type="pct"/>
            <w:tcBorders>
              <w:top w:val="nil"/>
              <w:left w:val="nil"/>
              <w:bottom w:val="single" w:sz="4" w:space="0" w:color="auto"/>
              <w:right w:val="single" w:sz="4" w:space="0" w:color="auto"/>
            </w:tcBorders>
            <w:shd w:val="clear" w:color="000000" w:fill="FFFFFF"/>
            <w:noWrap/>
            <w:vAlign w:val="center"/>
            <w:hideMark/>
          </w:tcPr>
          <w:p w14:paraId="470CD2FD" w14:textId="77777777" w:rsidR="00AF2806" w:rsidRPr="00AF2806" w:rsidRDefault="00AF2806">
            <w:pPr>
              <w:jc w:val="center"/>
              <w:rPr>
                <w:color w:val="000000"/>
                <w:sz w:val="22"/>
                <w:szCs w:val="22"/>
              </w:rPr>
            </w:pPr>
            <w:r w:rsidRPr="00AF2806">
              <w:rPr>
                <w:color w:val="000000"/>
                <w:sz w:val="22"/>
                <w:szCs w:val="22"/>
              </w:rPr>
              <w:t>54688</w:t>
            </w:r>
          </w:p>
        </w:tc>
        <w:tc>
          <w:tcPr>
            <w:tcW w:w="994" w:type="pct"/>
            <w:tcBorders>
              <w:top w:val="nil"/>
              <w:left w:val="nil"/>
              <w:bottom w:val="single" w:sz="4" w:space="0" w:color="auto"/>
              <w:right w:val="single" w:sz="4" w:space="0" w:color="auto"/>
            </w:tcBorders>
            <w:shd w:val="clear" w:color="000000" w:fill="FFFFFF"/>
            <w:noWrap/>
            <w:vAlign w:val="center"/>
            <w:hideMark/>
          </w:tcPr>
          <w:p w14:paraId="52071098" w14:textId="77777777" w:rsidR="00AF2806" w:rsidRPr="00AF2806" w:rsidRDefault="00AF2806">
            <w:pPr>
              <w:jc w:val="center"/>
              <w:rPr>
                <w:color w:val="000000"/>
                <w:sz w:val="22"/>
                <w:szCs w:val="22"/>
              </w:rPr>
            </w:pPr>
            <w:r w:rsidRPr="00AF2806">
              <w:rPr>
                <w:color w:val="000000"/>
                <w:sz w:val="22"/>
                <w:szCs w:val="22"/>
              </w:rPr>
              <w:t>1,80</w:t>
            </w:r>
          </w:p>
        </w:tc>
        <w:tc>
          <w:tcPr>
            <w:tcW w:w="716" w:type="pct"/>
            <w:tcBorders>
              <w:top w:val="nil"/>
              <w:left w:val="nil"/>
              <w:bottom w:val="single" w:sz="4" w:space="0" w:color="auto"/>
              <w:right w:val="single" w:sz="4" w:space="0" w:color="auto"/>
            </w:tcBorders>
            <w:shd w:val="clear" w:color="000000" w:fill="FFFFFF"/>
            <w:noWrap/>
            <w:vAlign w:val="center"/>
            <w:hideMark/>
          </w:tcPr>
          <w:p w14:paraId="74148B81" w14:textId="77777777" w:rsidR="00AF2806" w:rsidRPr="00AF2806" w:rsidRDefault="00AF2806">
            <w:pPr>
              <w:jc w:val="center"/>
              <w:rPr>
                <w:color w:val="000000"/>
                <w:sz w:val="22"/>
                <w:szCs w:val="22"/>
              </w:rPr>
            </w:pPr>
            <w:r w:rsidRPr="00AF2806">
              <w:rPr>
                <w:color w:val="000000"/>
                <w:sz w:val="22"/>
                <w:szCs w:val="22"/>
              </w:rPr>
              <w:t>98437,5</w:t>
            </w:r>
          </w:p>
        </w:tc>
      </w:tr>
    </w:tbl>
    <w:p w14:paraId="411F9EA7" w14:textId="77777777" w:rsidR="00AF2806" w:rsidRPr="002E20BF" w:rsidRDefault="00AF2806" w:rsidP="00A053E0">
      <w:pPr>
        <w:autoSpaceDE w:val="0"/>
        <w:autoSpaceDN w:val="0"/>
        <w:adjustRightInd w:val="0"/>
        <w:rPr>
          <w:rFonts w:ascii="Tahoma" w:eastAsiaTheme="minorHAnsi" w:hAnsi="Tahoma" w:cs="Tahoma"/>
          <w:sz w:val="26"/>
          <w:szCs w:val="26"/>
          <w:highlight w:val="yellow"/>
          <w:lang w:eastAsia="en-US"/>
        </w:rPr>
      </w:pPr>
    </w:p>
    <w:p w14:paraId="7763DE47" w14:textId="77777777" w:rsidR="000D16B8" w:rsidRPr="00ED102F" w:rsidRDefault="00DC1412" w:rsidP="000D16B8">
      <w:pPr>
        <w:autoSpaceDE w:val="0"/>
        <w:autoSpaceDN w:val="0"/>
        <w:adjustRightInd w:val="0"/>
        <w:ind w:firstLine="709"/>
        <w:jc w:val="both"/>
        <w:rPr>
          <w:b/>
          <w:i/>
          <w:color w:val="000000"/>
        </w:rPr>
      </w:pPr>
      <w:r w:rsidRPr="00ED102F">
        <w:rPr>
          <w:b/>
          <w:i/>
          <w:color w:val="000000"/>
        </w:rPr>
        <w:t>Тепловые сети</w:t>
      </w:r>
    </w:p>
    <w:p w14:paraId="4D534054" w14:textId="237765AD" w:rsidR="000D16B8" w:rsidRPr="00ED102F" w:rsidRDefault="000D16B8" w:rsidP="000D16B8">
      <w:pPr>
        <w:pStyle w:val="ab"/>
        <w:ind w:firstLine="709"/>
        <w:jc w:val="both"/>
      </w:pPr>
      <w:r w:rsidRPr="00ED102F">
        <w:t xml:space="preserve">Капитальные затраты на строительство и реконструкцию тепловых сетей </w:t>
      </w:r>
      <w:r w:rsidR="00D31B31" w:rsidRPr="00ED102F">
        <w:t>опреде</w:t>
      </w:r>
      <w:r w:rsidR="00F74788" w:rsidRPr="00ED102F">
        <w:softHyphen/>
      </w:r>
      <w:r w:rsidR="00D31B31" w:rsidRPr="00ED102F">
        <w:t xml:space="preserve">лены в соответствии </w:t>
      </w:r>
      <w:r w:rsidRPr="00ED102F">
        <w:t>ГОСУДАРСТВЕННЫМИ СМЕТНЫМИ НОРМАТИ</w:t>
      </w:r>
      <w:r w:rsidR="008D4A55" w:rsidRPr="00ED102F">
        <w:softHyphen/>
      </w:r>
      <w:r w:rsidRPr="00ED102F">
        <w:t>ВАМИ УКРУП</w:t>
      </w:r>
      <w:r w:rsidR="00F74788" w:rsidRPr="00ED102F">
        <w:softHyphen/>
      </w:r>
      <w:r w:rsidRPr="00ED102F">
        <w:t xml:space="preserve">НЕННЫМИ НОРМАТИВАМИ ЦЕНЫ СТРОИТЕЛЬСТВА НЦС </w:t>
      </w:r>
      <w:r w:rsidRPr="00ED102F">
        <w:rPr>
          <w:rFonts w:eastAsia="Times New Roman"/>
          <w:color w:val="000000"/>
        </w:rPr>
        <w:t>81-02-13-</w:t>
      </w:r>
      <w:r w:rsidR="00ED102F" w:rsidRPr="00ED102F">
        <w:rPr>
          <w:rFonts w:eastAsia="Times New Roman"/>
          <w:color w:val="000000"/>
        </w:rPr>
        <w:t xml:space="preserve">2025 </w:t>
      </w:r>
      <w:r w:rsidR="00ED102F" w:rsidRPr="00ED102F">
        <w:t>«</w:t>
      </w:r>
      <w:r w:rsidRPr="00ED102F">
        <w:t>НА</w:t>
      </w:r>
      <w:r w:rsidR="00F74788" w:rsidRPr="00ED102F">
        <w:softHyphen/>
      </w:r>
      <w:r w:rsidRPr="00ED102F">
        <w:t>РУЖНЫЕ ТЕПЛОВЫЕ СЕТИ».</w:t>
      </w:r>
    </w:p>
    <w:p w14:paraId="0DD7BE25" w14:textId="1052AABF" w:rsidR="000D16B8" w:rsidRDefault="000D16B8" w:rsidP="000D16B8">
      <w:pPr>
        <w:ind w:firstLine="709"/>
        <w:jc w:val="both"/>
        <w:rPr>
          <w:rStyle w:val="FontStyle188"/>
          <w:sz w:val="24"/>
          <w:szCs w:val="24"/>
        </w:rPr>
      </w:pPr>
      <w:r w:rsidRPr="00ED102F">
        <w:rPr>
          <w:rStyle w:val="FontStyle188"/>
          <w:sz w:val="24"/>
          <w:szCs w:val="24"/>
        </w:rPr>
        <w:t>НЦС предназначены для целей бюджетного планирования и рас</w:t>
      </w:r>
      <w:r w:rsidRPr="00ED102F">
        <w:rPr>
          <w:rStyle w:val="FontStyle188"/>
          <w:sz w:val="24"/>
          <w:szCs w:val="24"/>
          <w:lang w:val="en-US"/>
        </w:rPr>
        <w:t>c</w:t>
      </w:r>
      <w:r w:rsidRPr="00ED102F">
        <w:rPr>
          <w:rStyle w:val="FontStyle188"/>
          <w:sz w:val="24"/>
          <w:szCs w:val="24"/>
        </w:rPr>
        <w:t>читаны в уровне цен на 1 января 20</w:t>
      </w:r>
      <w:r w:rsidR="00F90985" w:rsidRPr="00ED102F">
        <w:rPr>
          <w:rStyle w:val="FontStyle188"/>
          <w:sz w:val="24"/>
          <w:szCs w:val="24"/>
        </w:rPr>
        <w:t>2</w:t>
      </w:r>
      <w:r w:rsidR="00ED102F">
        <w:rPr>
          <w:rStyle w:val="FontStyle188"/>
          <w:sz w:val="24"/>
          <w:szCs w:val="24"/>
        </w:rPr>
        <w:t>5</w:t>
      </w:r>
      <w:r w:rsidRPr="00ED102F">
        <w:rPr>
          <w:rStyle w:val="FontStyle188"/>
          <w:sz w:val="24"/>
          <w:szCs w:val="24"/>
        </w:rPr>
        <w:t xml:space="preserve"> года </w:t>
      </w:r>
      <w:r w:rsidR="00ED102F" w:rsidRPr="00ED102F">
        <w:rPr>
          <w:rStyle w:val="FontStyle188"/>
          <w:sz w:val="24"/>
          <w:szCs w:val="24"/>
        </w:rPr>
        <w:t>для средней</w:t>
      </w:r>
      <w:r w:rsidRPr="00ED102F">
        <w:rPr>
          <w:rStyle w:val="FontStyle188"/>
          <w:sz w:val="24"/>
          <w:szCs w:val="24"/>
        </w:rPr>
        <w:t xml:space="preserve"> ценовой зоны региона</w:t>
      </w:r>
      <w:r w:rsidRPr="00ED102F">
        <w:rPr>
          <w:noProof/>
        </w:rPr>
        <w:t>.</w:t>
      </w:r>
      <w:r w:rsidR="00F90985" w:rsidRPr="00ED102F">
        <w:t xml:space="preserve"> </w:t>
      </w:r>
      <w:r w:rsidRPr="00ED102F">
        <w:t>Капитальные затраты на реконструкцию и строительство тепловых сетей опреде</w:t>
      </w:r>
      <w:r w:rsidR="008D4A55" w:rsidRPr="00ED102F">
        <w:softHyphen/>
      </w:r>
      <w:r w:rsidRPr="00ED102F">
        <w:t>ленны по укрупненным нормати</w:t>
      </w:r>
      <w:r w:rsidR="00785D8D" w:rsidRPr="00ED102F">
        <w:softHyphen/>
      </w:r>
      <w:r w:rsidRPr="00ED102F">
        <w:t>вам цены строительства (тыс</w:t>
      </w:r>
      <w:r w:rsidR="00F90985" w:rsidRPr="00ED102F">
        <w:t>. р</w:t>
      </w:r>
      <w:r w:rsidRPr="00ED102F">
        <w:t xml:space="preserve">уб. на 1 км. трассы). </w:t>
      </w:r>
      <w:r w:rsidRPr="00ED102F">
        <w:rPr>
          <w:rStyle w:val="FontStyle188"/>
          <w:sz w:val="24"/>
          <w:szCs w:val="24"/>
        </w:rPr>
        <w:t>Ук</w:t>
      </w:r>
      <w:r w:rsidR="008D4A55" w:rsidRPr="00ED102F">
        <w:rPr>
          <w:rStyle w:val="FontStyle188"/>
          <w:sz w:val="24"/>
          <w:szCs w:val="24"/>
        </w:rPr>
        <w:softHyphen/>
      </w:r>
      <w:r w:rsidRPr="00ED102F">
        <w:rPr>
          <w:rStyle w:val="FontStyle188"/>
          <w:sz w:val="24"/>
          <w:szCs w:val="24"/>
        </w:rPr>
        <w:t>рупненные нормативы рассчитаны с использованием ресурсно-технологических моделей и представляют собой объем де</w:t>
      </w:r>
      <w:r w:rsidR="00785D8D" w:rsidRPr="00ED102F">
        <w:rPr>
          <w:rStyle w:val="FontStyle188"/>
          <w:sz w:val="24"/>
          <w:szCs w:val="24"/>
        </w:rPr>
        <w:softHyphen/>
      </w:r>
      <w:r w:rsidRPr="00ED102F">
        <w:rPr>
          <w:rStyle w:val="FontStyle188"/>
          <w:sz w:val="24"/>
          <w:szCs w:val="24"/>
        </w:rPr>
        <w:t>нежных средств необходимый и достаточный для возведе</w:t>
      </w:r>
      <w:r w:rsidR="008D4A55" w:rsidRPr="00ED102F">
        <w:rPr>
          <w:rStyle w:val="FontStyle188"/>
          <w:sz w:val="24"/>
          <w:szCs w:val="24"/>
        </w:rPr>
        <w:softHyphen/>
      </w:r>
      <w:r w:rsidRPr="00ED102F">
        <w:rPr>
          <w:rStyle w:val="FontStyle188"/>
          <w:sz w:val="24"/>
          <w:szCs w:val="24"/>
        </w:rPr>
        <w:t>ния одной единицы измерения – 1 километр трассы.</w:t>
      </w:r>
    </w:p>
    <w:p w14:paraId="321702CB" w14:textId="630C8938" w:rsidR="002723EE" w:rsidRPr="002723EE" w:rsidRDefault="002723EE" w:rsidP="002723EE">
      <w:pPr>
        <w:ind w:firstLine="709"/>
        <w:jc w:val="both"/>
        <w:rPr>
          <w:rStyle w:val="FontStyle188"/>
          <w:sz w:val="24"/>
          <w:szCs w:val="24"/>
        </w:rPr>
      </w:pPr>
      <w:r w:rsidRPr="002723EE">
        <w:rPr>
          <w:rStyle w:val="FontStyle188"/>
          <w:sz w:val="24"/>
          <w:szCs w:val="24"/>
        </w:rPr>
        <w:t xml:space="preserve">Для определения капитальных затрат применяются коэффициенты </w:t>
      </w:r>
      <w:r w:rsidRPr="002723EE">
        <w:rPr>
          <w:color w:val="000000"/>
        </w:rPr>
        <w:t>перехода от цен базового района к уровню цен субъектов Рос</w:t>
      </w:r>
      <w:r w:rsidRPr="002723EE">
        <w:rPr>
          <w:color w:val="000000"/>
        </w:rPr>
        <w:softHyphen/>
        <w:t>сийской Феде</w:t>
      </w:r>
      <w:r w:rsidRPr="002723EE">
        <w:rPr>
          <w:color w:val="000000"/>
        </w:rPr>
        <w:softHyphen/>
        <w:t>рации.</w:t>
      </w:r>
    </w:p>
    <w:p w14:paraId="49E012CB" w14:textId="5962EC8F" w:rsidR="00ED102F" w:rsidRPr="002723EE" w:rsidRDefault="00DC1412" w:rsidP="002723EE">
      <w:pPr>
        <w:pStyle w:val="Style10"/>
        <w:widowControl/>
        <w:tabs>
          <w:tab w:val="left" w:pos="490"/>
        </w:tabs>
        <w:spacing w:line="240" w:lineRule="auto"/>
        <w:ind w:firstLine="709"/>
        <w:contextualSpacing/>
        <w:rPr>
          <w:rStyle w:val="FontStyle188"/>
          <w:sz w:val="24"/>
          <w:szCs w:val="24"/>
        </w:rPr>
      </w:pPr>
      <w:r w:rsidRPr="002723EE">
        <w:rPr>
          <w:rStyle w:val="FontStyle188"/>
          <w:sz w:val="24"/>
          <w:szCs w:val="24"/>
        </w:rPr>
        <w:t xml:space="preserve">Показатели норматива </w:t>
      </w:r>
      <w:r w:rsidR="000D16B8" w:rsidRPr="002723EE">
        <w:rPr>
          <w:rStyle w:val="FontStyle188"/>
          <w:sz w:val="24"/>
          <w:szCs w:val="24"/>
        </w:rPr>
        <w:t>учитывают стоимость всего комплекса строительно-мон</w:t>
      </w:r>
      <w:r w:rsidR="008D4A55" w:rsidRPr="002723EE">
        <w:rPr>
          <w:rStyle w:val="FontStyle188"/>
          <w:sz w:val="24"/>
          <w:szCs w:val="24"/>
        </w:rPr>
        <w:softHyphen/>
      </w:r>
      <w:r w:rsidR="000D16B8" w:rsidRPr="002723EE">
        <w:rPr>
          <w:rStyle w:val="FontStyle188"/>
          <w:sz w:val="24"/>
          <w:szCs w:val="24"/>
        </w:rPr>
        <w:t>тажных работ по прокладке наружных инженерных сетей (земляные работы, устройство оснований под трубопроводы, комплекс работ по прокладке трубопроводов и устройству колодцев и тепловых камер), монтаж и стоимость типового инженерного оборудова</w:t>
      </w:r>
      <w:r w:rsidRPr="002723EE">
        <w:rPr>
          <w:rStyle w:val="FontStyle188"/>
          <w:sz w:val="24"/>
          <w:szCs w:val="24"/>
        </w:rPr>
        <w:t xml:space="preserve">ния. </w:t>
      </w:r>
      <w:r w:rsidR="000D16B8" w:rsidRPr="002723EE">
        <w:rPr>
          <w:rStyle w:val="FontStyle188"/>
          <w:sz w:val="24"/>
          <w:szCs w:val="24"/>
        </w:rPr>
        <w:t>Показатели дифференцированы по диаметрам трубопроводов.</w:t>
      </w:r>
    </w:p>
    <w:p w14:paraId="0EE24F35" w14:textId="020EDF3D" w:rsidR="00783CE0" w:rsidRPr="002723EE" w:rsidRDefault="000D16B8" w:rsidP="00F90985">
      <w:pPr>
        <w:ind w:firstLine="709"/>
        <w:jc w:val="both"/>
      </w:pPr>
      <w:r w:rsidRPr="002723EE">
        <w:t>Результаты расчетов капитальных затрат на реконструкцию тепловых сетей с раз</w:t>
      </w:r>
      <w:r w:rsidR="008D4A55" w:rsidRPr="002723EE">
        <w:softHyphen/>
      </w:r>
      <w:r w:rsidRPr="002723EE">
        <w:t>бивкой по диаметрам трубопроводов приведены в таблице 2.</w:t>
      </w:r>
      <w:r w:rsidR="00CC437F" w:rsidRPr="002723EE">
        <w:t>1</w:t>
      </w:r>
      <w:r w:rsidR="0058443C">
        <w:t>3</w:t>
      </w:r>
      <w:r w:rsidRPr="002723EE">
        <w:t>.2.</w:t>
      </w:r>
    </w:p>
    <w:p w14:paraId="1B056AB0" w14:textId="47A0C1CA" w:rsidR="00D31B31" w:rsidRDefault="0058443C" w:rsidP="0058443C">
      <w:pPr>
        <w:pStyle w:val="affe"/>
        <w:spacing w:line="240" w:lineRule="auto"/>
        <w:rPr>
          <w:rFonts w:ascii="Times New Roman" w:hAnsi="Times New Roman" w:cs="Times New Roman"/>
          <w:sz w:val="24"/>
          <w:szCs w:val="24"/>
        </w:rPr>
      </w:pPr>
      <w:r>
        <w:rPr>
          <w:rFonts w:ascii="Times New Roman" w:hAnsi="Times New Roman" w:cs="Times New Roman"/>
          <w:sz w:val="24"/>
          <w:szCs w:val="24"/>
        </w:rPr>
        <w:t>Сводные данные о</w:t>
      </w:r>
      <w:r w:rsidRPr="0058443C">
        <w:rPr>
          <w:rFonts w:ascii="Times New Roman" w:hAnsi="Times New Roman" w:cs="Times New Roman"/>
          <w:sz w:val="24"/>
          <w:szCs w:val="24"/>
        </w:rPr>
        <w:t xml:space="preserve"> финансовых потребностях для осуществления строительства, рекон</w:t>
      </w:r>
      <w:r w:rsidRPr="0058443C">
        <w:rPr>
          <w:rFonts w:ascii="Times New Roman" w:hAnsi="Times New Roman" w:cs="Times New Roman"/>
          <w:sz w:val="24"/>
          <w:szCs w:val="24"/>
        </w:rPr>
        <w:softHyphen/>
        <w:t>струкции и технического перевооружения источников тепловой энергии и тепловых сетей</w:t>
      </w:r>
      <w:r>
        <w:rPr>
          <w:rFonts w:ascii="Times New Roman" w:hAnsi="Times New Roman" w:cs="Times New Roman"/>
          <w:sz w:val="24"/>
          <w:szCs w:val="24"/>
        </w:rPr>
        <w:t xml:space="preserve"> приведены в таблице 1.9.1.</w:t>
      </w:r>
    </w:p>
    <w:p w14:paraId="50354957" w14:textId="77777777" w:rsidR="0058443C" w:rsidRDefault="0058443C" w:rsidP="0058443C">
      <w:pPr>
        <w:pStyle w:val="affe"/>
        <w:spacing w:line="240" w:lineRule="auto"/>
        <w:rPr>
          <w:rFonts w:ascii="Times New Roman" w:hAnsi="Times New Roman" w:cs="Times New Roman"/>
          <w:sz w:val="24"/>
          <w:szCs w:val="24"/>
        </w:rPr>
      </w:pPr>
    </w:p>
    <w:p w14:paraId="1337ABFC" w14:textId="77777777" w:rsidR="0058443C" w:rsidRPr="0058443C" w:rsidRDefault="0058443C" w:rsidP="0058443C">
      <w:pPr>
        <w:pStyle w:val="affe"/>
        <w:spacing w:line="240" w:lineRule="auto"/>
        <w:rPr>
          <w:rFonts w:ascii="Times New Roman" w:hAnsi="Times New Roman" w:cs="Times New Roman"/>
          <w:sz w:val="24"/>
          <w:szCs w:val="24"/>
          <w:highlight w:val="yellow"/>
        </w:rPr>
      </w:pPr>
    </w:p>
    <w:p w14:paraId="39DAB1E3" w14:textId="77777777" w:rsidR="00D65027" w:rsidRPr="002E20BF" w:rsidRDefault="00D65027" w:rsidP="00F90985">
      <w:pPr>
        <w:ind w:firstLine="709"/>
        <w:jc w:val="both"/>
        <w:rPr>
          <w:highlight w:val="yellow"/>
        </w:rPr>
      </w:pPr>
    </w:p>
    <w:p w14:paraId="15E7240A" w14:textId="77777777" w:rsidR="00D65027" w:rsidRPr="002E20BF" w:rsidRDefault="00D65027" w:rsidP="00F90985">
      <w:pPr>
        <w:ind w:firstLine="709"/>
        <w:jc w:val="both"/>
        <w:rPr>
          <w:highlight w:val="yellow"/>
        </w:rPr>
      </w:pPr>
    </w:p>
    <w:p w14:paraId="5F5E4D8D" w14:textId="77777777" w:rsidR="00D65027" w:rsidRPr="002E20BF" w:rsidRDefault="00D65027" w:rsidP="00F90985">
      <w:pPr>
        <w:ind w:firstLine="709"/>
        <w:jc w:val="both"/>
        <w:rPr>
          <w:highlight w:val="yellow"/>
        </w:rPr>
      </w:pPr>
    </w:p>
    <w:p w14:paraId="3FD203B9" w14:textId="77777777" w:rsidR="00D65027" w:rsidRPr="002E20BF" w:rsidRDefault="00D65027" w:rsidP="00F90985">
      <w:pPr>
        <w:ind w:firstLine="709"/>
        <w:jc w:val="both"/>
        <w:rPr>
          <w:highlight w:val="yellow"/>
        </w:rPr>
      </w:pPr>
    </w:p>
    <w:p w14:paraId="76E5A074" w14:textId="77777777" w:rsidR="00D65027" w:rsidRPr="002E20BF" w:rsidRDefault="00D65027" w:rsidP="00F90985">
      <w:pPr>
        <w:ind w:firstLine="709"/>
        <w:jc w:val="both"/>
        <w:rPr>
          <w:highlight w:val="yellow"/>
        </w:rPr>
      </w:pPr>
    </w:p>
    <w:p w14:paraId="62497095" w14:textId="77777777" w:rsidR="00D65027" w:rsidRPr="002E20BF" w:rsidRDefault="00D65027" w:rsidP="00F90985">
      <w:pPr>
        <w:ind w:firstLine="709"/>
        <w:jc w:val="both"/>
        <w:rPr>
          <w:highlight w:val="yellow"/>
        </w:rPr>
      </w:pPr>
    </w:p>
    <w:tbl>
      <w:tblPr>
        <w:tblW w:w="5000" w:type="pct"/>
        <w:tblLook w:val="04A0" w:firstRow="1" w:lastRow="0" w:firstColumn="1" w:lastColumn="0" w:noHBand="0" w:noVBand="1"/>
      </w:tblPr>
      <w:tblGrid>
        <w:gridCol w:w="2660"/>
        <w:gridCol w:w="1986"/>
        <w:gridCol w:w="2962"/>
        <w:gridCol w:w="1820"/>
      </w:tblGrid>
      <w:tr w:rsidR="002723EE" w14:paraId="0E94A246" w14:textId="77777777" w:rsidTr="002723EE">
        <w:trPr>
          <w:trHeight w:val="20"/>
        </w:trPr>
        <w:tc>
          <w:tcPr>
            <w:tcW w:w="5000" w:type="pct"/>
            <w:gridSpan w:val="4"/>
            <w:tcBorders>
              <w:top w:val="nil"/>
              <w:left w:val="nil"/>
              <w:bottom w:val="nil"/>
              <w:right w:val="nil"/>
            </w:tcBorders>
            <w:shd w:val="clear" w:color="000000" w:fill="FFFFFF"/>
            <w:vAlign w:val="center"/>
            <w:hideMark/>
          </w:tcPr>
          <w:p w14:paraId="597C3F48" w14:textId="77777777" w:rsidR="002723EE" w:rsidRDefault="002723EE">
            <w:pPr>
              <w:jc w:val="center"/>
              <w:rPr>
                <w:b/>
                <w:bCs/>
                <w:i/>
                <w:iCs/>
                <w:color w:val="000000"/>
              </w:rPr>
            </w:pPr>
            <w:r>
              <w:rPr>
                <w:b/>
                <w:bCs/>
                <w:i/>
                <w:iCs/>
                <w:color w:val="000000"/>
              </w:rPr>
              <w:lastRenderedPageBreak/>
              <w:t>Капитальные затраты на реконструкцию тепловых сетей</w:t>
            </w:r>
          </w:p>
        </w:tc>
      </w:tr>
      <w:tr w:rsidR="002723EE" w14:paraId="7DFC3823" w14:textId="77777777" w:rsidTr="005A1524">
        <w:trPr>
          <w:trHeight w:val="20"/>
        </w:trPr>
        <w:tc>
          <w:tcPr>
            <w:tcW w:w="1411" w:type="pct"/>
            <w:tcBorders>
              <w:top w:val="nil"/>
              <w:left w:val="nil"/>
              <w:bottom w:val="nil"/>
              <w:right w:val="nil"/>
            </w:tcBorders>
            <w:shd w:val="clear" w:color="000000" w:fill="FFFFFF"/>
            <w:noWrap/>
            <w:vAlign w:val="bottom"/>
            <w:hideMark/>
          </w:tcPr>
          <w:p w14:paraId="7722073B" w14:textId="77777777" w:rsidR="002723EE" w:rsidRDefault="002723EE">
            <w:pPr>
              <w:jc w:val="center"/>
              <w:rPr>
                <w:sz w:val="20"/>
                <w:szCs w:val="20"/>
              </w:rPr>
            </w:pPr>
            <w:r>
              <w:rPr>
                <w:sz w:val="20"/>
                <w:szCs w:val="20"/>
              </w:rPr>
              <w:t> </w:t>
            </w:r>
          </w:p>
        </w:tc>
        <w:tc>
          <w:tcPr>
            <w:tcW w:w="1053" w:type="pct"/>
            <w:tcBorders>
              <w:top w:val="nil"/>
              <w:left w:val="nil"/>
              <w:bottom w:val="nil"/>
              <w:right w:val="nil"/>
            </w:tcBorders>
            <w:shd w:val="clear" w:color="000000" w:fill="FFFFFF"/>
            <w:noWrap/>
            <w:vAlign w:val="bottom"/>
            <w:hideMark/>
          </w:tcPr>
          <w:p w14:paraId="6F7C5E4A" w14:textId="77777777" w:rsidR="002723EE" w:rsidRDefault="002723EE">
            <w:pPr>
              <w:jc w:val="center"/>
              <w:rPr>
                <w:sz w:val="20"/>
                <w:szCs w:val="20"/>
              </w:rPr>
            </w:pPr>
            <w:r>
              <w:rPr>
                <w:sz w:val="20"/>
                <w:szCs w:val="20"/>
              </w:rPr>
              <w:t> </w:t>
            </w:r>
          </w:p>
        </w:tc>
        <w:tc>
          <w:tcPr>
            <w:tcW w:w="2536" w:type="pct"/>
            <w:gridSpan w:val="2"/>
            <w:tcBorders>
              <w:top w:val="nil"/>
              <w:left w:val="nil"/>
              <w:bottom w:val="single" w:sz="4" w:space="0" w:color="auto"/>
              <w:right w:val="nil"/>
            </w:tcBorders>
            <w:shd w:val="clear" w:color="000000" w:fill="FFFFFF"/>
            <w:noWrap/>
            <w:vAlign w:val="bottom"/>
            <w:hideMark/>
          </w:tcPr>
          <w:p w14:paraId="113A2077" w14:textId="46C53733" w:rsidR="002723EE" w:rsidRDefault="002723EE">
            <w:pPr>
              <w:jc w:val="right"/>
              <w:rPr>
                <w:color w:val="000000"/>
              </w:rPr>
            </w:pPr>
            <w:r>
              <w:rPr>
                <w:color w:val="000000"/>
              </w:rPr>
              <w:t>Таблица 2.</w:t>
            </w:r>
            <w:r w:rsidR="0058443C">
              <w:rPr>
                <w:color w:val="000000"/>
              </w:rPr>
              <w:t>13.</w:t>
            </w:r>
            <w:r>
              <w:rPr>
                <w:color w:val="000000"/>
              </w:rPr>
              <w:t>2</w:t>
            </w:r>
          </w:p>
        </w:tc>
      </w:tr>
      <w:tr w:rsidR="002723EE" w14:paraId="10026760" w14:textId="77777777" w:rsidTr="005A1524">
        <w:trPr>
          <w:trHeight w:val="20"/>
        </w:trPr>
        <w:tc>
          <w:tcPr>
            <w:tcW w:w="141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0029EC9" w14:textId="77777777" w:rsidR="002723EE" w:rsidRDefault="002723EE">
            <w:pPr>
              <w:jc w:val="center"/>
              <w:rPr>
                <w:sz w:val="20"/>
                <w:szCs w:val="20"/>
              </w:rPr>
            </w:pPr>
            <w:r>
              <w:rPr>
                <w:sz w:val="20"/>
                <w:szCs w:val="20"/>
              </w:rPr>
              <w:t>Условный диаметр трубопровода, мм</w:t>
            </w:r>
          </w:p>
        </w:tc>
        <w:tc>
          <w:tcPr>
            <w:tcW w:w="1053" w:type="pct"/>
            <w:tcBorders>
              <w:top w:val="single" w:sz="4" w:space="0" w:color="auto"/>
              <w:left w:val="nil"/>
              <w:bottom w:val="single" w:sz="4" w:space="0" w:color="auto"/>
              <w:right w:val="single" w:sz="4" w:space="0" w:color="auto"/>
            </w:tcBorders>
            <w:shd w:val="clear" w:color="000000" w:fill="FFFFFF"/>
            <w:vAlign w:val="center"/>
            <w:hideMark/>
          </w:tcPr>
          <w:p w14:paraId="0F925978" w14:textId="77777777" w:rsidR="002723EE" w:rsidRDefault="002723EE">
            <w:pPr>
              <w:jc w:val="center"/>
              <w:rPr>
                <w:sz w:val="20"/>
                <w:szCs w:val="20"/>
              </w:rPr>
            </w:pPr>
            <w:r>
              <w:rPr>
                <w:sz w:val="20"/>
                <w:szCs w:val="20"/>
              </w:rPr>
              <w:t>Протяженность, м</w:t>
            </w:r>
          </w:p>
        </w:tc>
        <w:tc>
          <w:tcPr>
            <w:tcW w:w="1571" w:type="pct"/>
            <w:tcBorders>
              <w:top w:val="nil"/>
              <w:left w:val="nil"/>
              <w:bottom w:val="single" w:sz="4" w:space="0" w:color="auto"/>
              <w:right w:val="single" w:sz="4" w:space="0" w:color="auto"/>
            </w:tcBorders>
            <w:shd w:val="clear" w:color="000000" w:fill="FFFFFF"/>
            <w:vAlign w:val="center"/>
            <w:hideMark/>
          </w:tcPr>
          <w:p w14:paraId="7C7EF8E7" w14:textId="1A9F7C3E" w:rsidR="002723EE" w:rsidRDefault="002723EE">
            <w:pPr>
              <w:jc w:val="center"/>
              <w:rPr>
                <w:sz w:val="20"/>
                <w:szCs w:val="20"/>
              </w:rPr>
            </w:pPr>
            <w:r>
              <w:rPr>
                <w:sz w:val="20"/>
                <w:szCs w:val="20"/>
              </w:rPr>
              <w:t>Капитальные затраты на строительство 1 км. трассы, тыс. руб.</w:t>
            </w:r>
          </w:p>
        </w:tc>
        <w:tc>
          <w:tcPr>
            <w:tcW w:w="965" w:type="pct"/>
            <w:tcBorders>
              <w:top w:val="nil"/>
              <w:left w:val="nil"/>
              <w:bottom w:val="single" w:sz="4" w:space="0" w:color="auto"/>
              <w:right w:val="single" w:sz="4" w:space="0" w:color="auto"/>
            </w:tcBorders>
            <w:shd w:val="clear" w:color="000000" w:fill="FFFFFF"/>
            <w:vAlign w:val="center"/>
            <w:hideMark/>
          </w:tcPr>
          <w:p w14:paraId="2E1FAB7B" w14:textId="00821D02" w:rsidR="002723EE" w:rsidRDefault="002723EE">
            <w:pPr>
              <w:jc w:val="center"/>
              <w:rPr>
                <w:sz w:val="20"/>
                <w:szCs w:val="20"/>
              </w:rPr>
            </w:pPr>
            <w:r>
              <w:rPr>
                <w:sz w:val="20"/>
                <w:szCs w:val="20"/>
              </w:rPr>
              <w:t>ИТОГО капитальные затраты, млн. руб.</w:t>
            </w:r>
          </w:p>
        </w:tc>
      </w:tr>
      <w:tr w:rsidR="002723EE" w14:paraId="2C92EF4E" w14:textId="77777777" w:rsidTr="002723E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4744919C" w14:textId="77777777" w:rsidR="002723EE" w:rsidRDefault="002723EE">
            <w:pPr>
              <w:rPr>
                <w:sz w:val="20"/>
                <w:szCs w:val="20"/>
              </w:rPr>
            </w:pPr>
            <w:r>
              <w:rPr>
                <w:sz w:val="20"/>
                <w:szCs w:val="20"/>
              </w:rPr>
              <w:t>Тепловые сети поселка Палатка</w:t>
            </w:r>
          </w:p>
        </w:tc>
      </w:tr>
      <w:tr w:rsidR="002723EE" w14:paraId="0AF5AB8E"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1BF350D0" w14:textId="77777777" w:rsidR="002723EE" w:rsidRDefault="002723EE">
            <w:pPr>
              <w:jc w:val="center"/>
              <w:rPr>
                <w:sz w:val="20"/>
                <w:szCs w:val="20"/>
              </w:rPr>
            </w:pPr>
            <w:r>
              <w:rPr>
                <w:sz w:val="20"/>
                <w:szCs w:val="20"/>
              </w:rPr>
              <w:t>32</w:t>
            </w:r>
          </w:p>
        </w:tc>
        <w:tc>
          <w:tcPr>
            <w:tcW w:w="1053" w:type="pct"/>
            <w:tcBorders>
              <w:top w:val="nil"/>
              <w:left w:val="nil"/>
              <w:bottom w:val="single" w:sz="4" w:space="0" w:color="auto"/>
              <w:right w:val="single" w:sz="4" w:space="0" w:color="auto"/>
            </w:tcBorders>
            <w:shd w:val="clear" w:color="000000" w:fill="FFFFFF"/>
            <w:vAlign w:val="center"/>
            <w:hideMark/>
          </w:tcPr>
          <w:p w14:paraId="60700E5B" w14:textId="77777777" w:rsidR="002723EE" w:rsidRDefault="002723EE">
            <w:pPr>
              <w:jc w:val="center"/>
              <w:rPr>
                <w:sz w:val="20"/>
                <w:szCs w:val="20"/>
              </w:rPr>
            </w:pPr>
            <w:r>
              <w:rPr>
                <w:sz w:val="20"/>
                <w:szCs w:val="20"/>
              </w:rPr>
              <w:t>1588</w:t>
            </w:r>
          </w:p>
        </w:tc>
        <w:tc>
          <w:tcPr>
            <w:tcW w:w="1571" w:type="pct"/>
            <w:tcBorders>
              <w:top w:val="nil"/>
              <w:left w:val="nil"/>
              <w:bottom w:val="single" w:sz="4" w:space="0" w:color="auto"/>
              <w:right w:val="single" w:sz="4" w:space="0" w:color="auto"/>
            </w:tcBorders>
            <w:shd w:val="clear" w:color="000000" w:fill="FFFFFF"/>
            <w:noWrap/>
            <w:vAlign w:val="bottom"/>
            <w:hideMark/>
          </w:tcPr>
          <w:p w14:paraId="45E3AE3F" w14:textId="77777777" w:rsidR="002723EE" w:rsidRDefault="002723EE">
            <w:pPr>
              <w:jc w:val="center"/>
              <w:rPr>
                <w:sz w:val="20"/>
                <w:szCs w:val="20"/>
              </w:rPr>
            </w:pPr>
            <w:r>
              <w:rPr>
                <w:sz w:val="20"/>
                <w:szCs w:val="20"/>
              </w:rPr>
              <w:t>5111,6</w:t>
            </w:r>
          </w:p>
        </w:tc>
        <w:tc>
          <w:tcPr>
            <w:tcW w:w="965" w:type="pct"/>
            <w:tcBorders>
              <w:top w:val="nil"/>
              <w:left w:val="nil"/>
              <w:bottom w:val="single" w:sz="4" w:space="0" w:color="auto"/>
              <w:right w:val="single" w:sz="4" w:space="0" w:color="auto"/>
            </w:tcBorders>
            <w:shd w:val="clear" w:color="000000" w:fill="FFFFFF"/>
            <w:noWrap/>
            <w:vAlign w:val="bottom"/>
            <w:hideMark/>
          </w:tcPr>
          <w:p w14:paraId="4AA08406" w14:textId="77777777" w:rsidR="002723EE" w:rsidRDefault="002723EE">
            <w:pPr>
              <w:jc w:val="center"/>
              <w:rPr>
                <w:sz w:val="20"/>
                <w:szCs w:val="20"/>
              </w:rPr>
            </w:pPr>
            <w:r>
              <w:rPr>
                <w:sz w:val="20"/>
                <w:szCs w:val="20"/>
              </w:rPr>
              <w:t>8,117</w:t>
            </w:r>
          </w:p>
        </w:tc>
      </w:tr>
      <w:tr w:rsidR="002723EE" w14:paraId="1E49C13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0DC3241B" w14:textId="77777777" w:rsidR="002723EE" w:rsidRDefault="002723EE">
            <w:pPr>
              <w:jc w:val="center"/>
              <w:rPr>
                <w:sz w:val="20"/>
                <w:szCs w:val="20"/>
              </w:rPr>
            </w:pPr>
            <w:r>
              <w:rPr>
                <w:sz w:val="20"/>
                <w:szCs w:val="20"/>
              </w:rPr>
              <w:t>40</w:t>
            </w:r>
          </w:p>
        </w:tc>
        <w:tc>
          <w:tcPr>
            <w:tcW w:w="1053" w:type="pct"/>
            <w:tcBorders>
              <w:top w:val="nil"/>
              <w:left w:val="nil"/>
              <w:bottom w:val="single" w:sz="4" w:space="0" w:color="auto"/>
              <w:right w:val="single" w:sz="4" w:space="0" w:color="auto"/>
            </w:tcBorders>
            <w:shd w:val="clear" w:color="000000" w:fill="FFFFFF"/>
            <w:vAlign w:val="center"/>
            <w:hideMark/>
          </w:tcPr>
          <w:p w14:paraId="124CD828" w14:textId="77777777" w:rsidR="002723EE" w:rsidRDefault="002723EE">
            <w:pPr>
              <w:jc w:val="center"/>
              <w:rPr>
                <w:sz w:val="20"/>
                <w:szCs w:val="20"/>
              </w:rPr>
            </w:pPr>
            <w:r>
              <w:rPr>
                <w:sz w:val="20"/>
                <w:szCs w:val="20"/>
              </w:rPr>
              <w:t>362</w:t>
            </w:r>
          </w:p>
        </w:tc>
        <w:tc>
          <w:tcPr>
            <w:tcW w:w="1571" w:type="pct"/>
            <w:tcBorders>
              <w:top w:val="nil"/>
              <w:left w:val="nil"/>
              <w:bottom w:val="single" w:sz="4" w:space="0" w:color="auto"/>
              <w:right w:val="single" w:sz="4" w:space="0" w:color="auto"/>
            </w:tcBorders>
            <w:shd w:val="clear" w:color="000000" w:fill="FFFFFF"/>
            <w:noWrap/>
            <w:vAlign w:val="bottom"/>
            <w:hideMark/>
          </w:tcPr>
          <w:p w14:paraId="290D40C9" w14:textId="77777777" w:rsidR="002723EE" w:rsidRDefault="002723EE">
            <w:pPr>
              <w:jc w:val="center"/>
              <w:rPr>
                <w:sz w:val="20"/>
                <w:szCs w:val="20"/>
              </w:rPr>
            </w:pPr>
            <w:r>
              <w:rPr>
                <w:sz w:val="20"/>
                <w:szCs w:val="20"/>
              </w:rPr>
              <w:t>7667,4</w:t>
            </w:r>
          </w:p>
        </w:tc>
        <w:tc>
          <w:tcPr>
            <w:tcW w:w="965" w:type="pct"/>
            <w:tcBorders>
              <w:top w:val="nil"/>
              <w:left w:val="nil"/>
              <w:bottom w:val="single" w:sz="4" w:space="0" w:color="auto"/>
              <w:right w:val="single" w:sz="4" w:space="0" w:color="auto"/>
            </w:tcBorders>
            <w:shd w:val="clear" w:color="000000" w:fill="FFFFFF"/>
            <w:noWrap/>
            <w:vAlign w:val="bottom"/>
            <w:hideMark/>
          </w:tcPr>
          <w:p w14:paraId="7C7B3914" w14:textId="77777777" w:rsidR="002723EE" w:rsidRDefault="002723EE">
            <w:pPr>
              <w:jc w:val="center"/>
              <w:rPr>
                <w:sz w:val="20"/>
                <w:szCs w:val="20"/>
              </w:rPr>
            </w:pPr>
            <w:r>
              <w:rPr>
                <w:sz w:val="20"/>
                <w:szCs w:val="20"/>
              </w:rPr>
              <w:t>2,776</w:t>
            </w:r>
          </w:p>
        </w:tc>
      </w:tr>
      <w:tr w:rsidR="002723EE" w14:paraId="44396D90"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0E85DB5C" w14:textId="77777777" w:rsidR="002723EE" w:rsidRDefault="002723EE">
            <w:pPr>
              <w:jc w:val="center"/>
              <w:rPr>
                <w:sz w:val="20"/>
                <w:szCs w:val="20"/>
              </w:rPr>
            </w:pPr>
            <w:r>
              <w:rPr>
                <w:sz w:val="20"/>
                <w:szCs w:val="20"/>
              </w:rPr>
              <w:t>45</w:t>
            </w:r>
          </w:p>
        </w:tc>
        <w:tc>
          <w:tcPr>
            <w:tcW w:w="1053" w:type="pct"/>
            <w:tcBorders>
              <w:top w:val="nil"/>
              <w:left w:val="nil"/>
              <w:bottom w:val="single" w:sz="4" w:space="0" w:color="auto"/>
              <w:right w:val="single" w:sz="4" w:space="0" w:color="auto"/>
            </w:tcBorders>
            <w:shd w:val="clear" w:color="000000" w:fill="FFFFFF"/>
            <w:vAlign w:val="center"/>
            <w:hideMark/>
          </w:tcPr>
          <w:p w14:paraId="403D0860" w14:textId="77777777" w:rsidR="002723EE" w:rsidRDefault="002723EE">
            <w:pPr>
              <w:jc w:val="center"/>
              <w:rPr>
                <w:sz w:val="20"/>
                <w:szCs w:val="20"/>
              </w:rPr>
            </w:pPr>
            <w:r>
              <w:rPr>
                <w:sz w:val="20"/>
                <w:szCs w:val="20"/>
              </w:rPr>
              <w:t>248</w:t>
            </w:r>
          </w:p>
        </w:tc>
        <w:tc>
          <w:tcPr>
            <w:tcW w:w="1571" w:type="pct"/>
            <w:tcBorders>
              <w:top w:val="nil"/>
              <w:left w:val="nil"/>
              <w:bottom w:val="single" w:sz="4" w:space="0" w:color="auto"/>
              <w:right w:val="single" w:sz="4" w:space="0" w:color="auto"/>
            </w:tcBorders>
            <w:shd w:val="clear" w:color="000000" w:fill="FFFFFF"/>
            <w:vAlign w:val="center"/>
            <w:hideMark/>
          </w:tcPr>
          <w:p w14:paraId="00772E4F" w14:textId="77777777" w:rsidR="002723EE" w:rsidRDefault="002723EE">
            <w:pPr>
              <w:jc w:val="center"/>
              <w:rPr>
                <w:sz w:val="20"/>
                <w:szCs w:val="20"/>
              </w:rPr>
            </w:pPr>
            <w:r>
              <w:rPr>
                <w:sz w:val="20"/>
                <w:szCs w:val="20"/>
              </w:rPr>
              <w:t>8519,3</w:t>
            </w:r>
          </w:p>
        </w:tc>
        <w:tc>
          <w:tcPr>
            <w:tcW w:w="965" w:type="pct"/>
            <w:tcBorders>
              <w:top w:val="nil"/>
              <w:left w:val="nil"/>
              <w:bottom w:val="single" w:sz="4" w:space="0" w:color="auto"/>
              <w:right w:val="single" w:sz="4" w:space="0" w:color="auto"/>
            </w:tcBorders>
            <w:shd w:val="clear" w:color="000000" w:fill="FFFFFF"/>
            <w:noWrap/>
            <w:vAlign w:val="bottom"/>
            <w:hideMark/>
          </w:tcPr>
          <w:p w14:paraId="77384198" w14:textId="77777777" w:rsidR="002723EE" w:rsidRDefault="002723EE">
            <w:pPr>
              <w:jc w:val="center"/>
              <w:rPr>
                <w:sz w:val="20"/>
                <w:szCs w:val="20"/>
              </w:rPr>
            </w:pPr>
            <w:r>
              <w:rPr>
                <w:sz w:val="20"/>
                <w:szCs w:val="20"/>
              </w:rPr>
              <w:t>2,113</w:t>
            </w:r>
          </w:p>
        </w:tc>
      </w:tr>
      <w:tr w:rsidR="002723EE" w14:paraId="5DC385C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6A2D10BD" w14:textId="77777777" w:rsidR="002723EE" w:rsidRDefault="002723EE">
            <w:pPr>
              <w:jc w:val="center"/>
              <w:rPr>
                <w:sz w:val="20"/>
                <w:szCs w:val="20"/>
              </w:rPr>
            </w:pPr>
            <w:r>
              <w:rPr>
                <w:sz w:val="20"/>
                <w:szCs w:val="20"/>
              </w:rPr>
              <w:t>57</w:t>
            </w:r>
          </w:p>
        </w:tc>
        <w:tc>
          <w:tcPr>
            <w:tcW w:w="1053" w:type="pct"/>
            <w:tcBorders>
              <w:top w:val="nil"/>
              <w:left w:val="nil"/>
              <w:bottom w:val="single" w:sz="4" w:space="0" w:color="auto"/>
              <w:right w:val="single" w:sz="4" w:space="0" w:color="auto"/>
            </w:tcBorders>
            <w:shd w:val="clear" w:color="000000" w:fill="FFFFFF"/>
            <w:vAlign w:val="center"/>
            <w:hideMark/>
          </w:tcPr>
          <w:p w14:paraId="5DE82449" w14:textId="77777777" w:rsidR="002723EE" w:rsidRDefault="002723EE">
            <w:pPr>
              <w:jc w:val="center"/>
              <w:rPr>
                <w:sz w:val="20"/>
                <w:szCs w:val="20"/>
              </w:rPr>
            </w:pPr>
            <w:r>
              <w:rPr>
                <w:sz w:val="20"/>
                <w:szCs w:val="20"/>
              </w:rPr>
              <w:t>2114</w:t>
            </w:r>
          </w:p>
        </w:tc>
        <w:tc>
          <w:tcPr>
            <w:tcW w:w="1571" w:type="pct"/>
            <w:tcBorders>
              <w:top w:val="nil"/>
              <w:left w:val="nil"/>
              <w:bottom w:val="single" w:sz="4" w:space="0" w:color="auto"/>
              <w:right w:val="single" w:sz="4" w:space="0" w:color="auto"/>
            </w:tcBorders>
            <w:shd w:val="clear" w:color="000000" w:fill="FFFFFF"/>
            <w:vAlign w:val="center"/>
            <w:hideMark/>
          </w:tcPr>
          <w:p w14:paraId="2DC4E780" w14:textId="77777777" w:rsidR="002723EE" w:rsidRDefault="002723EE">
            <w:pPr>
              <w:jc w:val="center"/>
              <w:rPr>
                <w:sz w:val="20"/>
                <w:szCs w:val="20"/>
              </w:rPr>
            </w:pPr>
            <w:r>
              <w:rPr>
                <w:sz w:val="20"/>
                <w:szCs w:val="20"/>
              </w:rPr>
              <w:t>10223,2</w:t>
            </w:r>
          </w:p>
        </w:tc>
        <w:tc>
          <w:tcPr>
            <w:tcW w:w="965" w:type="pct"/>
            <w:tcBorders>
              <w:top w:val="nil"/>
              <w:left w:val="nil"/>
              <w:bottom w:val="single" w:sz="4" w:space="0" w:color="auto"/>
              <w:right w:val="single" w:sz="4" w:space="0" w:color="auto"/>
            </w:tcBorders>
            <w:shd w:val="clear" w:color="000000" w:fill="FFFFFF"/>
            <w:noWrap/>
            <w:vAlign w:val="bottom"/>
            <w:hideMark/>
          </w:tcPr>
          <w:p w14:paraId="75F1F150" w14:textId="77777777" w:rsidR="002723EE" w:rsidRDefault="002723EE">
            <w:pPr>
              <w:jc w:val="center"/>
              <w:rPr>
                <w:sz w:val="20"/>
                <w:szCs w:val="20"/>
              </w:rPr>
            </w:pPr>
            <w:r>
              <w:rPr>
                <w:sz w:val="20"/>
                <w:szCs w:val="20"/>
              </w:rPr>
              <w:t>21,612</w:t>
            </w:r>
          </w:p>
        </w:tc>
      </w:tr>
      <w:tr w:rsidR="002723EE" w14:paraId="11D0EED0"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30EFAC36" w14:textId="77777777" w:rsidR="002723EE" w:rsidRDefault="002723EE">
            <w:pPr>
              <w:jc w:val="center"/>
              <w:rPr>
                <w:sz w:val="20"/>
                <w:szCs w:val="20"/>
              </w:rPr>
            </w:pPr>
            <w:r>
              <w:rPr>
                <w:sz w:val="20"/>
                <w:szCs w:val="20"/>
              </w:rPr>
              <w:t>76</w:t>
            </w:r>
          </w:p>
        </w:tc>
        <w:tc>
          <w:tcPr>
            <w:tcW w:w="1053" w:type="pct"/>
            <w:tcBorders>
              <w:top w:val="nil"/>
              <w:left w:val="nil"/>
              <w:bottom w:val="single" w:sz="4" w:space="0" w:color="auto"/>
              <w:right w:val="single" w:sz="4" w:space="0" w:color="auto"/>
            </w:tcBorders>
            <w:shd w:val="clear" w:color="000000" w:fill="FFFFFF"/>
            <w:vAlign w:val="center"/>
            <w:hideMark/>
          </w:tcPr>
          <w:p w14:paraId="75AE5EB1" w14:textId="77777777" w:rsidR="002723EE" w:rsidRDefault="002723EE">
            <w:pPr>
              <w:jc w:val="center"/>
              <w:rPr>
                <w:sz w:val="20"/>
                <w:szCs w:val="20"/>
              </w:rPr>
            </w:pPr>
            <w:r>
              <w:rPr>
                <w:sz w:val="20"/>
                <w:szCs w:val="20"/>
              </w:rPr>
              <w:t>1508</w:t>
            </w:r>
          </w:p>
        </w:tc>
        <w:tc>
          <w:tcPr>
            <w:tcW w:w="1571" w:type="pct"/>
            <w:tcBorders>
              <w:top w:val="nil"/>
              <w:left w:val="nil"/>
              <w:bottom w:val="single" w:sz="4" w:space="0" w:color="auto"/>
              <w:right w:val="single" w:sz="4" w:space="0" w:color="auto"/>
            </w:tcBorders>
            <w:shd w:val="clear" w:color="000000" w:fill="FFFFFF"/>
            <w:vAlign w:val="center"/>
            <w:hideMark/>
          </w:tcPr>
          <w:p w14:paraId="3D73ACA7" w14:textId="77777777" w:rsidR="002723EE" w:rsidRDefault="002723EE">
            <w:pPr>
              <w:jc w:val="center"/>
              <w:rPr>
                <w:sz w:val="20"/>
                <w:szCs w:val="20"/>
              </w:rPr>
            </w:pPr>
            <w:r>
              <w:rPr>
                <w:sz w:val="20"/>
                <w:szCs w:val="20"/>
              </w:rPr>
              <w:t>12779,0</w:t>
            </w:r>
          </w:p>
        </w:tc>
        <w:tc>
          <w:tcPr>
            <w:tcW w:w="965" w:type="pct"/>
            <w:tcBorders>
              <w:top w:val="nil"/>
              <w:left w:val="nil"/>
              <w:bottom w:val="single" w:sz="4" w:space="0" w:color="auto"/>
              <w:right w:val="single" w:sz="4" w:space="0" w:color="auto"/>
            </w:tcBorders>
            <w:shd w:val="clear" w:color="000000" w:fill="FFFFFF"/>
            <w:noWrap/>
            <w:vAlign w:val="bottom"/>
            <w:hideMark/>
          </w:tcPr>
          <w:p w14:paraId="19B3625B" w14:textId="77777777" w:rsidR="002723EE" w:rsidRDefault="002723EE">
            <w:pPr>
              <w:jc w:val="center"/>
              <w:rPr>
                <w:sz w:val="20"/>
                <w:szCs w:val="20"/>
              </w:rPr>
            </w:pPr>
            <w:r>
              <w:rPr>
                <w:sz w:val="20"/>
                <w:szCs w:val="20"/>
              </w:rPr>
              <w:t>19,271</w:t>
            </w:r>
          </w:p>
        </w:tc>
      </w:tr>
      <w:tr w:rsidR="002723EE" w14:paraId="115D3CFE"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17666C6B" w14:textId="77777777" w:rsidR="002723EE" w:rsidRDefault="002723EE">
            <w:pPr>
              <w:jc w:val="center"/>
              <w:rPr>
                <w:sz w:val="20"/>
                <w:szCs w:val="20"/>
              </w:rPr>
            </w:pPr>
            <w:r>
              <w:rPr>
                <w:sz w:val="20"/>
                <w:szCs w:val="20"/>
              </w:rPr>
              <w:t>89</w:t>
            </w:r>
          </w:p>
        </w:tc>
        <w:tc>
          <w:tcPr>
            <w:tcW w:w="1053" w:type="pct"/>
            <w:tcBorders>
              <w:top w:val="nil"/>
              <w:left w:val="nil"/>
              <w:bottom w:val="single" w:sz="4" w:space="0" w:color="auto"/>
              <w:right w:val="single" w:sz="4" w:space="0" w:color="auto"/>
            </w:tcBorders>
            <w:shd w:val="clear" w:color="000000" w:fill="FFFFFF"/>
            <w:vAlign w:val="center"/>
            <w:hideMark/>
          </w:tcPr>
          <w:p w14:paraId="4F5A09F4" w14:textId="77777777" w:rsidR="002723EE" w:rsidRDefault="002723EE">
            <w:pPr>
              <w:jc w:val="center"/>
              <w:rPr>
                <w:sz w:val="20"/>
                <w:szCs w:val="20"/>
              </w:rPr>
            </w:pPr>
            <w:r>
              <w:rPr>
                <w:sz w:val="20"/>
                <w:szCs w:val="20"/>
              </w:rPr>
              <w:t>678</w:t>
            </w:r>
          </w:p>
        </w:tc>
        <w:tc>
          <w:tcPr>
            <w:tcW w:w="1571" w:type="pct"/>
            <w:tcBorders>
              <w:top w:val="nil"/>
              <w:left w:val="nil"/>
              <w:bottom w:val="single" w:sz="4" w:space="0" w:color="auto"/>
              <w:right w:val="single" w:sz="4" w:space="0" w:color="auto"/>
            </w:tcBorders>
            <w:shd w:val="clear" w:color="000000" w:fill="FFFFFF"/>
            <w:vAlign w:val="center"/>
            <w:hideMark/>
          </w:tcPr>
          <w:p w14:paraId="4C3CC19D" w14:textId="77777777" w:rsidR="002723EE" w:rsidRDefault="002723EE">
            <w:pPr>
              <w:jc w:val="center"/>
              <w:rPr>
                <w:sz w:val="20"/>
                <w:szCs w:val="20"/>
              </w:rPr>
            </w:pPr>
            <w:r>
              <w:rPr>
                <w:sz w:val="20"/>
                <w:szCs w:val="20"/>
              </w:rPr>
              <w:t>15334,8</w:t>
            </w:r>
          </w:p>
        </w:tc>
        <w:tc>
          <w:tcPr>
            <w:tcW w:w="965" w:type="pct"/>
            <w:tcBorders>
              <w:top w:val="nil"/>
              <w:left w:val="nil"/>
              <w:bottom w:val="single" w:sz="4" w:space="0" w:color="auto"/>
              <w:right w:val="single" w:sz="4" w:space="0" w:color="auto"/>
            </w:tcBorders>
            <w:shd w:val="clear" w:color="000000" w:fill="FFFFFF"/>
            <w:noWrap/>
            <w:vAlign w:val="bottom"/>
            <w:hideMark/>
          </w:tcPr>
          <w:p w14:paraId="51DC740F" w14:textId="77777777" w:rsidR="002723EE" w:rsidRDefault="002723EE">
            <w:pPr>
              <w:jc w:val="center"/>
              <w:rPr>
                <w:sz w:val="20"/>
                <w:szCs w:val="20"/>
              </w:rPr>
            </w:pPr>
            <w:r>
              <w:rPr>
                <w:sz w:val="20"/>
                <w:szCs w:val="20"/>
              </w:rPr>
              <w:t>10,397</w:t>
            </w:r>
          </w:p>
        </w:tc>
      </w:tr>
      <w:tr w:rsidR="002723EE" w14:paraId="3A62FEF6"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40F99212" w14:textId="77777777" w:rsidR="002723EE" w:rsidRDefault="002723EE">
            <w:pPr>
              <w:jc w:val="center"/>
              <w:rPr>
                <w:sz w:val="20"/>
                <w:szCs w:val="20"/>
              </w:rPr>
            </w:pPr>
            <w:r>
              <w:rPr>
                <w:sz w:val="20"/>
                <w:szCs w:val="20"/>
              </w:rPr>
              <w:t>108</w:t>
            </w:r>
          </w:p>
        </w:tc>
        <w:tc>
          <w:tcPr>
            <w:tcW w:w="1053" w:type="pct"/>
            <w:tcBorders>
              <w:top w:val="nil"/>
              <w:left w:val="nil"/>
              <w:bottom w:val="single" w:sz="4" w:space="0" w:color="auto"/>
              <w:right w:val="single" w:sz="4" w:space="0" w:color="auto"/>
            </w:tcBorders>
            <w:shd w:val="clear" w:color="000000" w:fill="FFFFFF"/>
            <w:vAlign w:val="center"/>
            <w:hideMark/>
          </w:tcPr>
          <w:p w14:paraId="4165A66A" w14:textId="77777777" w:rsidR="002723EE" w:rsidRDefault="002723EE">
            <w:pPr>
              <w:jc w:val="center"/>
              <w:rPr>
                <w:sz w:val="20"/>
                <w:szCs w:val="20"/>
              </w:rPr>
            </w:pPr>
            <w:r>
              <w:rPr>
                <w:sz w:val="20"/>
                <w:szCs w:val="20"/>
              </w:rPr>
              <w:t>2581</w:t>
            </w:r>
          </w:p>
        </w:tc>
        <w:tc>
          <w:tcPr>
            <w:tcW w:w="1571" w:type="pct"/>
            <w:tcBorders>
              <w:top w:val="nil"/>
              <w:left w:val="nil"/>
              <w:bottom w:val="single" w:sz="4" w:space="0" w:color="auto"/>
              <w:right w:val="single" w:sz="4" w:space="0" w:color="auto"/>
            </w:tcBorders>
            <w:shd w:val="clear" w:color="000000" w:fill="FFFFFF"/>
            <w:vAlign w:val="center"/>
            <w:hideMark/>
          </w:tcPr>
          <w:p w14:paraId="73ADFD3B" w14:textId="77777777" w:rsidR="002723EE" w:rsidRDefault="002723EE">
            <w:pPr>
              <w:jc w:val="center"/>
              <w:rPr>
                <w:sz w:val="20"/>
                <w:szCs w:val="20"/>
              </w:rPr>
            </w:pPr>
            <w:r>
              <w:rPr>
                <w:sz w:val="20"/>
                <w:szCs w:val="20"/>
              </w:rPr>
              <w:t>11936,04</w:t>
            </w:r>
          </w:p>
        </w:tc>
        <w:tc>
          <w:tcPr>
            <w:tcW w:w="965" w:type="pct"/>
            <w:tcBorders>
              <w:top w:val="nil"/>
              <w:left w:val="nil"/>
              <w:bottom w:val="single" w:sz="4" w:space="0" w:color="auto"/>
              <w:right w:val="single" w:sz="4" w:space="0" w:color="auto"/>
            </w:tcBorders>
            <w:shd w:val="clear" w:color="000000" w:fill="FFFFFF"/>
            <w:noWrap/>
            <w:vAlign w:val="bottom"/>
            <w:hideMark/>
          </w:tcPr>
          <w:p w14:paraId="74D8C0A2" w14:textId="77777777" w:rsidR="002723EE" w:rsidRDefault="002723EE">
            <w:pPr>
              <w:jc w:val="center"/>
              <w:rPr>
                <w:sz w:val="20"/>
                <w:szCs w:val="20"/>
              </w:rPr>
            </w:pPr>
            <w:r>
              <w:rPr>
                <w:sz w:val="20"/>
                <w:szCs w:val="20"/>
              </w:rPr>
              <w:t>30,807</w:t>
            </w:r>
          </w:p>
        </w:tc>
      </w:tr>
      <w:tr w:rsidR="002723EE" w14:paraId="7CAADABC"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02DC03CE" w14:textId="77777777" w:rsidR="002723EE" w:rsidRDefault="002723EE">
            <w:pPr>
              <w:jc w:val="center"/>
              <w:rPr>
                <w:sz w:val="20"/>
                <w:szCs w:val="20"/>
              </w:rPr>
            </w:pPr>
            <w:r>
              <w:rPr>
                <w:sz w:val="20"/>
                <w:szCs w:val="20"/>
              </w:rPr>
              <w:t>133</w:t>
            </w:r>
          </w:p>
        </w:tc>
        <w:tc>
          <w:tcPr>
            <w:tcW w:w="1053" w:type="pct"/>
            <w:tcBorders>
              <w:top w:val="nil"/>
              <w:left w:val="nil"/>
              <w:bottom w:val="single" w:sz="4" w:space="0" w:color="auto"/>
              <w:right w:val="single" w:sz="4" w:space="0" w:color="auto"/>
            </w:tcBorders>
            <w:shd w:val="clear" w:color="000000" w:fill="FFFFFF"/>
            <w:vAlign w:val="center"/>
            <w:hideMark/>
          </w:tcPr>
          <w:p w14:paraId="4D8AA08B" w14:textId="77777777" w:rsidR="002723EE" w:rsidRDefault="002723EE">
            <w:pPr>
              <w:jc w:val="center"/>
              <w:rPr>
                <w:sz w:val="20"/>
                <w:szCs w:val="20"/>
              </w:rPr>
            </w:pPr>
            <w:r>
              <w:rPr>
                <w:sz w:val="20"/>
                <w:szCs w:val="20"/>
              </w:rPr>
              <w:t>456</w:t>
            </w:r>
          </w:p>
        </w:tc>
        <w:tc>
          <w:tcPr>
            <w:tcW w:w="1571" w:type="pct"/>
            <w:tcBorders>
              <w:top w:val="nil"/>
              <w:left w:val="nil"/>
              <w:bottom w:val="nil"/>
              <w:right w:val="nil"/>
            </w:tcBorders>
            <w:noWrap/>
            <w:vAlign w:val="bottom"/>
            <w:hideMark/>
          </w:tcPr>
          <w:p w14:paraId="5A3DE2DE" w14:textId="77777777" w:rsidR="002723EE" w:rsidRDefault="002723EE">
            <w:pPr>
              <w:jc w:val="center"/>
              <w:rPr>
                <w:color w:val="000000"/>
                <w:sz w:val="20"/>
                <w:szCs w:val="20"/>
              </w:rPr>
            </w:pPr>
            <w:r>
              <w:rPr>
                <w:color w:val="000000"/>
                <w:sz w:val="20"/>
                <w:szCs w:val="20"/>
              </w:rPr>
              <w:t>20595,5</w:t>
            </w:r>
          </w:p>
        </w:tc>
        <w:tc>
          <w:tcPr>
            <w:tcW w:w="965" w:type="pct"/>
            <w:tcBorders>
              <w:top w:val="nil"/>
              <w:left w:val="single" w:sz="4" w:space="0" w:color="auto"/>
              <w:bottom w:val="single" w:sz="4" w:space="0" w:color="auto"/>
              <w:right w:val="single" w:sz="4" w:space="0" w:color="auto"/>
            </w:tcBorders>
            <w:shd w:val="clear" w:color="000000" w:fill="FFFFFF"/>
            <w:noWrap/>
            <w:vAlign w:val="bottom"/>
            <w:hideMark/>
          </w:tcPr>
          <w:p w14:paraId="13353E7C" w14:textId="77777777" w:rsidR="002723EE" w:rsidRDefault="002723EE">
            <w:pPr>
              <w:jc w:val="center"/>
              <w:rPr>
                <w:sz w:val="20"/>
                <w:szCs w:val="20"/>
              </w:rPr>
            </w:pPr>
            <w:r>
              <w:rPr>
                <w:sz w:val="20"/>
                <w:szCs w:val="20"/>
              </w:rPr>
              <w:t>9,392</w:t>
            </w:r>
          </w:p>
        </w:tc>
      </w:tr>
      <w:tr w:rsidR="002723EE" w14:paraId="38A47903"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41964746" w14:textId="77777777" w:rsidR="002723EE" w:rsidRDefault="002723EE">
            <w:pPr>
              <w:jc w:val="center"/>
              <w:rPr>
                <w:sz w:val="20"/>
                <w:szCs w:val="20"/>
              </w:rPr>
            </w:pPr>
            <w:r>
              <w:rPr>
                <w:sz w:val="20"/>
                <w:szCs w:val="20"/>
              </w:rPr>
              <w:t>159</w:t>
            </w:r>
          </w:p>
        </w:tc>
        <w:tc>
          <w:tcPr>
            <w:tcW w:w="1053" w:type="pct"/>
            <w:tcBorders>
              <w:top w:val="nil"/>
              <w:left w:val="nil"/>
              <w:bottom w:val="single" w:sz="4" w:space="0" w:color="auto"/>
              <w:right w:val="single" w:sz="4" w:space="0" w:color="auto"/>
            </w:tcBorders>
            <w:shd w:val="clear" w:color="000000" w:fill="FFFFFF"/>
            <w:vAlign w:val="center"/>
            <w:hideMark/>
          </w:tcPr>
          <w:p w14:paraId="3D390E57" w14:textId="77777777" w:rsidR="002723EE" w:rsidRDefault="002723EE">
            <w:pPr>
              <w:jc w:val="center"/>
              <w:rPr>
                <w:sz w:val="20"/>
                <w:szCs w:val="20"/>
              </w:rPr>
            </w:pPr>
            <w:r>
              <w:rPr>
                <w:sz w:val="20"/>
                <w:szCs w:val="20"/>
              </w:rPr>
              <w:t>4687</w:t>
            </w:r>
          </w:p>
        </w:tc>
        <w:tc>
          <w:tcPr>
            <w:tcW w:w="1571" w:type="pct"/>
            <w:tcBorders>
              <w:top w:val="single" w:sz="4" w:space="0" w:color="auto"/>
              <w:left w:val="nil"/>
              <w:bottom w:val="single" w:sz="4" w:space="0" w:color="auto"/>
              <w:right w:val="single" w:sz="4" w:space="0" w:color="auto"/>
            </w:tcBorders>
            <w:shd w:val="clear" w:color="000000" w:fill="FFFFFF"/>
            <w:vAlign w:val="center"/>
            <w:hideMark/>
          </w:tcPr>
          <w:p w14:paraId="50E7E523" w14:textId="77777777" w:rsidR="002723EE" w:rsidRDefault="002723EE">
            <w:pPr>
              <w:jc w:val="center"/>
              <w:rPr>
                <w:sz w:val="20"/>
                <w:szCs w:val="20"/>
              </w:rPr>
            </w:pPr>
            <w:r>
              <w:rPr>
                <w:sz w:val="20"/>
                <w:szCs w:val="20"/>
              </w:rPr>
              <w:t>26629,7</w:t>
            </w:r>
          </w:p>
        </w:tc>
        <w:tc>
          <w:tcPr>
            <w:tcW w:w="965" w:type="pct"/>
            <w:tcBorders>
              <w:top w:val="nil"/>
              <w:left w:val="nil"/>
              <w:bottom w:val="single" w:sz="4" w:space="0" w:color="auto"/>
              <w:right w:val="single" w:sz="4" w:space="0" w:color="auto"/>
            </w:tcBorders>
            <w:shd w:val="clear" w:color="000000" w:fill="FFFFFF"/>
            <w:noWrap/>
            <w:vAlign w:val="bottom"/>
            <w:hideMark/>
          </w:tcPr>
          <w:p w14:paraId="6B4E5F22" w14:textId="77777777" w:rsidR="002723EE" w:rsidRDefault="002723EE">
            <w:pPr>
              <w:jc w:val="center"/>
              <w:rPr>
                <w:sz w:val="20"/>
                <w:szCs w:val="20"/>
              </w:rPr>
            </w:pPr>
            <w:r>
              <w:rPr>
                <w:sz w:val="20"/>
                <w:szCs w:val="20"/>
              </w:rPr>
              <w:t>124,814</w:t>
            </w:r>
          </w:p>
        </w:tc>
      </w:tr>
      <w:tr w:rsidR="002723EE" w14:paraId="259B7256"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18C34408" w14:textId="77777777" w:rsidR="002723EE" w:rsidRDefault="002723EE">
            <w:pPr>
              <w:jc w:val="center"/>
              <w:rPr>
                <w:sz w:val="20"/>
                <w:szCs w:val="20"/>
              </w:rPr>
            </w:pPr>
            <w:r>
              <w:rPr>
                <w:sz w:val="20"/>
                <w:szCs w:val="20"/>
              </w:rPr>
              <w:t>219</w:t>
            </w:r>
          </w:p>
        </w:tc>
        <w:tc>
          <w:tcPr>
            <w:tcW w:w="1053" w:type="pct"/>
            <w:tcBorders>
              <w:top w:val="nil"/>
              <w:left w:val="nil"/>
              <w:bottom w:val="single" w:sz="4" w:space="0" w:color="auto"/>
              <w:right w:val="single" w:sz="4" w:space="0" w:color="auto"/>
            </w:tcBorders>
            <w:shd w:val="clear" w:color="000000" w:fill="FFFFFF"/>
            <w:vAlign w:val="center"/>
            <w:hideMark/>
          </w:tcPr>
          <w:p w14:paraId="16159584" w14:textId="77777777" w:rsidR="002723EE" w:rsidRDefault="002723EE">
            <w:pPr>
              <w:jc w:val="center"/>
              <w:rPr>
                <w:sz w:val="20"/>
                <w:szCs w:val="20"/>
              </w:rPr>
            </w:pPr>
            <w:r>
              <w:rPr>
                <w:sz w:val="20"/>
                <w:szCs w:val="20"/>
              </w:rPr>
              <w:t>1914</w:t>
            </w:r>
          </w:p>
        </w:tc>
        <w:tc>
          <w:tcPr>
            <w:tcW w:w="1571" w:type="pct"/>
            <w:tcBorders>
              <w:top w:val="nil"/>
              <w:left w:val="nil"/>
              <w:bottom w:val="single" w:sz="4" w:space="0" w:color="auto"/>
              <w:right w:val="single" w:sz="4" w:space="0" w:color="auto"/>
            </w:tcBorders>
            <w:shd w:val="clear" w:color="000000" w:fill="FFFFFF"/>
            <w:vAlign w:val="center"/>
            <w:hideMark/>
          </w:tcPr>
          <w:p w14:paraId="55159BAE" w14:textId="77777777" w:rsidR="002723EE" w:rsidRDefault="002723EE">
            <w:pPr>
              <w:jc w:val="center"/>
              <w:rPr>
                <w:sz w:val="20"/>
                <w:szCs w:val="20"/>
              </w:rPr>
            </w:pPr>
            <w:r>
              <w:rPr>
                <w:sz w:val="20"/>
                <w:szCs w:val="20"/>
              </w:rPr>
              <w:t>36334,0</w:t>
            </w:r>
          </w:p>
        </w:tc>
        <w:tc>
          <w:tcPr>
            <w:tcW w:w="965" w:type="pct"/>
            <w:tcBorders>
              <w:top w:val="nil"/>
              <w:left w:val="nil"/>
              <w:bottom w:val="single" w:sz="4" w:space="0" w:color="auto"/>
              <w:right w:val="single" w:sz="4" w:space="0" w:color="auto"/>
            </w:tcBorders>
            <w:shd w:val="clear" w:color="000000" w:fill="FFFFFF"/>
            <w:noWrap/>
            <w:vAlign w:val="bottom"/>
            <w:hideMark/>
          </w:tcPr>
          <w:p w14:paraId="39023AED" w14:textId="77777777" w:rsidR="002723EE" w:rsidRDefault="002723EE">
            <w:pPr>
              <w:jc w:val="center"/>
              <w:rPr>
                <w:sz w:val="20"/>
                <w:szCs w:val="20"/>
              </w:rPr>
            </w:pPr>
            <w:r>
              <w:rPr>
                <w:sz w:val="20"/>
                <w:szCs w:val="20"/>
              </w:rPr>
              <w:t>69,543</w:t>
            </w:r>
          </w:p>
        </w:tc>
      </w:tr>
      <w:tr w:rsidR="002723EE" w14:paraId="665F334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577E17B8" w14:textId="77777777" w:rsidR="002723EE" w:rsidRDefault="002723EE">
            <w:pPr>
              <w:jc w:val="center"/>
              <w:rPr>
                <w:sz w:val="20"/>
                <w:szCs w:val="20"/>
              </w:rPr>
            </w:pPr>
            <w:r>
              <w:rPr>
                <w:sz w:val="20"/>
                <w:szCs w:val="20"/>
              </w:rPr>
              <w:t>273</w:t>
            </w:r>
          </w:p>
        </w:tc>
        <w:tc>
          <w:tcPr>
            <w:tcW w:w="1053" w:type="pct"/>
            <w:tcBorders>
              <w:top w:val="nil"/>
              <w:left w:val="nil"/>
              <w:bottom w:val="single" w:sz="4" w:space="0" w:color="auto"/>
              <w:right w:val="single" w:sz="4" w:space="0" w:color="auto"/>
            </w:tcBorders>
            <w:shd w:val="clear" w:color="000000" w:fill="FFFFFF"/>
            <w:vAlign w:val="center"/>
            <w:hideMark/>
          </w:tcPr>
          <w:p w14:paraId="1B60DCD1" w14:textId="77777777" w:rsidR="002723EE" w:rsidRDefault="002723EE">
            <w:pPr>
              <w:jc w:val="center"/>
              <w:rPr>
                <w:sz w:val="20"/>
                <w:szCs w:val="20"/>
              </w:rPr>
            </w:pPr>
            <w:r>
              <w:rPr>
                <w:sz w:val="20"/>
                <w:szCs w:val="20"/>
              </w:rPr>
              <w:t>679</w:t>
            </w:r>
          </w:p>
        </w:tc>
        <w:tc>
          <w:tcPr>
            <w:tcW w:w="1571" w:type="pct"/>
            <w:tcBorders>
              <w:top w:val="nil"/>
              <w:left w:val="nil"/>
              <w:bottom w:val="single" w:sz="4" w:space="0" w:color="auto"/>
              <w:right w:val="single" w:sz="4" w:space="0" w:color="auto"/>
            </w:tcBorders>
            <w:shd w:val="clear" w:color="000000" w:fill="FFFFFF"/>
            <w:noWrap/>
            <w:vAlign w:val="bottom"/>
            <w:hideMark/>
          </w:tcPr>
          <w:p w14:paraId="6E03F1C6" w14:textId="77777777" w:rsidR="002723EE" w:rsidRDefault="002723EE">
            <w:pPr>
              <w:jc w:val="center"/>
              <w:rPr>
                <w:sz w:val="20"/>
                <w:szCs w:val="20"/>
              </w:rPr>
            </w:pPr>
            <w:r>
              <w:rPr>
                <w:sz w:val="20"/>
                <w:szCs w:val="20"/>
              </w:rPr>
              <w:t>46783,5</w:t>
            </w:r>
          </w:p>
        </w:tc>
        <w:tc>
          <w:tcPr>
            <w:tcW w:w="965" w:type="pct"/>
            <w:tcBorders>
              <w:top w:val="nil"/>
              <w:left w:val="nil"/>
              <w:bottom w:val="single" w:sz="4" w:space="0" w:color="auto"/>
              <w:right w:val="single" w:sz="4" w:space="0" w:color="auto"/>
            </w:tcBorders>
            <w:shd w:val="clear" w:color="000000" w:fill="FFFFFF"/>
            <w:noWrap/>
            <w:vAlign w:val="bottom"/>
            <w:hideMark/>
          </w:tcPr>
          <w:p w14:paraId="285F2D72" w14:textId="77777777" w:rsidR="002723EE" w:rsidRDefault="002723EE">
            <w:pPr>
              <w:jc w:val="center"/>
              <w:rPr>
                <w:sz w:val="20"/>
                <w:szCs w:val="20"/>
              </w:rPr>
            </w:pPr>
            <w:r>
              <w:rPr>
                <w:sz w:val="20"/>
                <w:szCs w:val="20"/>
              </w:rPr>
              <w:t>31,766</w:t>
            </w:r>
          </w:p>
        </w:tc>
      </w:tr>
      <w:tr w:rsidR="002723EE" w14:paraId="783CD144"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6D3EDB7E" w14:textId="77777777" w:rsidR="002723EE" w:rsidRDefault="002723EE">
            <w:pPr>
              <w:jc w:val="center"/>
              <w:rPr>
                <w:sz w:val="20"/>
                <w:szCs w:val="20"/>
              </w:rPr>
            </w:pPr>
            <w:r>
              <w:rPr>
                <w:sz w:val="20"/>
                <w:szCs w:val="20"/>
              </w:rPr>
              <w:t>325</w:t>
            </w:r>
          </w:p>
        </w:tc>
        <w:tc>
          <w:tcPr>
            <w:tcW w:w="1053" w:type="pct"/>
            <w:tcBorders>
              <w:top w:val="nil"/>
              <w:left w:val="nil"/>
              <w:bottom w:val="single" w:sz="4" w:space="0" w:color="auto"/>
              <w:right w:val="single" w:sz="4" w:space="0" w:color="auto"/>
            </w:tcBorders>
            <w:shd w:val="clear" w:color="000000" w:fill="FFFFFF"/>
            <w:vAlign w:val="center"/>
            <w:hideMark/>
          </w:tcPr>
          <w:p w14:paraId="1F777387" w14:textId="77777777" w:rsidR="002723EE" w:rsidRDefault="002723EE">
            <w:pPr>
              <w:jc w:val="center"/>
              <w:rPr>
                <w:sz w:val="20"/>
                <w:szCs w:val="20"/>
              </w:rPr>
            </w:pPr>
            <w:r>
              <w:rPr>
                <w:sz w:val="20"/>
                <w:szCs w:val="20"/>
              </w:rPr>
              <w:t>651</w:t>
            </w:r>
          </w:p>
        </w:tc>
        <w:tc>
          <w:tcPr>
            <w:tcW w:w="1571" w:type="pct"/>
            <w:tcBorders>
              <w:top w:val="nil"/>
              <w:left w:val="nil"/>
              <w:bottom w:val="single" w:sz="4" w:space="0" w:color="auto"/>
              <w:right w:val="single" w:sz="4" w:space="0" w:color="auto"/>
            </w:tcBorders>
            <w:shd w:val="clear" w:color="000000" w:fill="FFFFFF"/>
            <w:vAlign w:val="center"/>
            <w:hideMark/>
          </w:tcPr>
          <w:p w14:paraId="4497B42C" w14:textId="77777777" w:rsidR="002723EE" w:rsidRDefault="002723EE">
            <w:pPr>
              <w:jc w:val="center"/>
              <w:rPr>
                <w:sz w:val="20"/>
                <w:szCs w:val="20"/>
              </w:rPr>
            </w:pPr>
            <w:r>
              <w:rPr>
                <w:sz w:val="20"/>
                <w:szCs w:val="20"/>
              </w:rPr>
              <w:t>57233,0</w:t>
            </w:r>
          </w:p>
        </w:tc>
        <w:tc>
          <w:tcPr>
            <w:tcW w:w="965" w:type="pct"/>
            <w:tcBorders>
              <w:top w:val="nil"/>
              <w:left w:val="nil"/>
              <w:bottom w:val="single" w:sz="4" w:space="0" w:color="auto"/>
              <w:right w:val="single" w:sz="4" w:space="0" w:color="auto"/>
            </w:tcBorders>
            <w:shd w:val="clear" w:color="000000" w:fill="FFFFFF"/>
            <w:noWrap/>
            <w:vAlign w:val="bottom"/>
            <w:hideMark/>
          </w:tcPr>
          <w:p w14:paraId="0AE7C352" w14:textId="77777777" w:rsidR="002723EE" w:rsidRDefault="002723EE">
            <w:pPr>
              <w:jc w:val="center"/>
              <w:rPr>
                <w:sz w:val="20"/>
                <w:szCs w:val="20"/>
              </w:rPr>
            </w:pPr>
            <w:r>
              <w:rPr>
                <w:sz w:val="20"/>
                <w:szCs w:val="20"/>
              </w:rPr>
              <w:t>37,259</w:t>
            </w:r>
          </w:p>
        </w:tc>
      </w:tr>
      <w:tr w:rsidR="002723EE" w14:paraId="1A64941C"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50350B8C" w14:textId="77777777" w:rsidR="002723EE" w:rsidRDefault="002723EE">
            <w:pPr>
              <w:jc w:val="center"/>
              <w:rPr>
                <w:sz w:val="20"/>
                <w:szCs w:val="20"/>
              </w:rPr>
            </w:pPr>
            <w:r>
              <w:rPr>
                <w:sz w:val="20"/>
                <w:szCs w:val="20"/>
              </w:rPr>
              <w:t>377</w:t>
            </w:r>
          </w:p>
        </w:tc>
        <w:tc>
          <w:tcPr>
            <w:tcW w:w="1053" w:type="pct"/>
            <w:tcBorders>
              <w:top w:val="nil"/>
              <w:left w:val="nil"/>
              <w:bottom w:val="single" w:sz="4" w:space="0" w:color="auto"/>
              <w:right w:val="single" w:sz="4" w:space="0" w:color="auto"/>
            </w:tcBorders>
            <w:shd w:val="clear" w:color="000000" w:fill="FFFFFF"/>
            <w:vAlign w:val="center"/>
            <w:hideMark/>
          </w:tcPr>
          <w:p w14:paraId="1E08DECA" w14:textId="77777777" w:rsidR="002723EE" w:rsidRDefault="002723EE">
            <w:pPr>
              <w:jc w:val="center"/>
              <w:rPr>
                <w:sz w:val="20"/>
                <w:szCs w:val="20"/>
              </w:rPr>
            </w:pPr>
            <w:r>
              <w:rPr>
                <w:sz w:val="20"/>
                <w:szCs w:val="20"/>
              </w:rPr>
              <w:t>102</w:t>
            </w:r>
          </w:p>
        </w:tc>
        <w:tc>
          <w:tcPr>
            <w:tcW w:w="1571" w:type="pct"/>
            <w:tcBorders>
              <w:top w:val="nil"/>
              <w:left w:val="nil"/>
              <w:bottom w:val="single" w:sz="4" w:space="0" w:color="auto"/>
              <w:right w:val="single" w:sz="4" w:space="0" w:color="auto"/>
            </w:tcBorders>
            <w:shd w:val="clear" w:color="000000" w:fill="FFFFFF"/>
            <w:noWrap/>
            <w:vAlign w:val="bottom"/>
            <w:hideMark/>
          </w:tcPr>
          <w:p w14:paraId="5557B88F" w14:textId="77777777" w:rsidR="002723EE" w:rsidRDefault="002723EE">
            <w:pPr>
              <w:jc w:val="center"/>
              <w:rPr>
                <w:sz w:val="20"/>
                <w:szCs w:val="20"/>
              </w:rPr>
            </w:pPr>
            <w:r>
              <w:rPr>
                <w:sz w:val="20"/>
                <w:szCs w:val="20"/>
              </w:rPr>
              <w:t>70872,3</w:t>
            </w:r>
          </w:p>
        </w:tc>
        <w:tc>
          <w:tcPr>
            <w:tcW w:w="965" w:type="pct"/>
            <w:tcBorders>
              <w:top w:val="nil"/>
              <w:left w:val="nil"/>
              <w:bottom w:val="single" w:sz="4" w:space="0" w:color="auto"/>
              <w:right w:val="single" w:sz="4" w:space="0" w:color="auto"/>
            </w:tcBorders>
            <w:shd w:val="clear" w:color="000000" w:fill="FFFFFF"/>
            <w:noWrap/>
            <w:vAlign w:val="bottom"/>
            <w:hideMark/>
          </w:tcPr>
          <w:p w14:paraId="2150233D" w14:textId="77777777" w:rsidR="002723EE" w:rsidRDefault="002723EE">
            <w:pPr>
              <w:jc w:val="center"/>
              <w:rPr>
                <w:sz w:val="20"/>
                <w:szCs w:val="20"/>
              </w:rPr>
            </w:pPr>
            <w:r>
              <w:rPr>
                <w:sz w:val="20"/>
                <w:szCs w:val="20"/>
              </w:rPr>
              <w:t>7,229</w:t>
            </w:r>
          </w:p>
        </w:tc>
      </w:tr>
      <w:tr w:rsidR="002723EE" w14:paraId="2026CA14"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vAlign w:val="center"/>
            <w:hideMark/>
          </w:tcPr>
          <w:p w14:paraId="1F92AB73" w14:textId="77777777" w:rsidR="002723EE" w:rsidRDefault="002723EE">
            <w:pPr>
              <w:jc w:val="center"/>
              <w:rPr>
                <w:sz w:val="20"/>
                <w:szCs w:val="20"/>
              </w:rPr>
            </w:pPr>
            <w:r>
              <w:rPr>
                <w:sz w:val="20"/>
                <w:szCs w:val="20"/>
              </w:rPr>
              <w:t>426</w:t>
            </w:r>
          </w:p>
        </w:tc>
        <w:tc>
          <w:tcPr>
            <w:tcW w:w="1053" w:type="pct"/>
            <w:tcBorders>
              <w:top w:val="nil"/>
              <w:left w:val="nil"/>
              <w:bottom w:val="single" w:sz="4" w:space="0" w:color="auto"/>
              <w:right w:val="single" w:sz="4" w:space="0" w:color="auto"/>
            </w:tcBorders>
            <w:shd w:val="clear" w:color="000000" w:fill="FFFFFF"/>
            <w:vAlign w:val="center"/>
            <w:hideMark/>
          </w:tcPr>
          <w:p w14:paraId="58C813DF" w14:textId="77777777" w:rsidR="002723EE" w:rsidRDefault="002723EE">
            <w:pPr>
              <w:jc w:val="center"/>
              <w:rPr>
                <w:sz w:val="20"/>
                <w:szCs w:val="20"/>
              </w:rPr>
            </w:pPr>
            <w:r>
              <w:rPr>
                <w:sz w:val="20"/>
                <w:szCs w:val="20"/>
              </w:rPr>
              <w:t>139</w:t>
            </w:r>
          </w:p>
        </w:tc>
        <w:tc>
          <w:tcPr>
            <w:tcW w:w="1571" w:type="pct"/>
            <w:tcBorders>
              <w:top w:val="nil"/>
              <w:left w:val="nil"/>
              <w:bottom w:val="single" w:sz="4" w:space="0" w:color="auto"/>
              <w:right w:val="single" w:sz="4" w:space="0" w:color="auto"/>
            </w:tcBorders>
            <w:shd w:val="clear" w:color="000000" w:fill="FFFFFF"/>
            <w:vAlign w:val="center"/>
            <w:hideMark/>
          </w:tcPr>
          <w:p w14:paraId="0EAF3B97" w14:textId="77777777" w:rsidR="002723EE" w:rsidRDefault="002723EE">
            <w:pPr>
              <w:jc w:val="center"/>
              <w:rPr>
                <w:sz w:val="20"/>
                <w:szCs w:val="20"/>
              </w:rPr>
            </w:pPr>
            <w:r>
              <w:rPr>
                <w:sz w:val="20"/>
                <w:szCs w:val="20"/>
              </w:rPr>
              <w:t>84511,7</w:t>
            </w:r>
          </w:p>
        </w:tc>
        <w:tc>
          <w:tcPr>
            <w:tcW w:w="965" w:type="pct"/>
            <w:tcBorders>
              <w:top w:val="nil"/>
              <w:left w:val="nil"/>
              <w:bottom w:val="single" w:sz="4" w:space="0" w:color="auto"/>
              <w:right w:val="single" w:sz="4" w:space="0" w:color="auto"/>
            </w:tcBorders>
            <w:shd w:val="clear" w:color="000000" w:fill="FFFFFF"/>
            <w:noWrap/>
            <w:vAlign w:val="bottom"/>
            <w:hideMark/>
          </w:tcPr>
          <w:p w14:paraId="738DC0B5" w14:textId="77777777" w:rsidR="002723EE" w:rsidRDefault="002723EE">
            <w:pPr>
              <w:jc w:val="center"/>
              <w:rPr>
                <w:sz w:val="20"/>
                <w:szCs w:val="20"/>
              </w:rPr>
            </w:pPr>
            <w:r>
              <w:rPr>
                <w:sz w:val="20"/>
                <w:szCs w:val="20"/>
              </w:rPr>
              <w:t>11,747</w:t>
            </w:r>
          </w:p>
        </w:tc>
      </w:tr>
      <w:tr w:rsidR="002723EE" w14:paraId="0D53BD83"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0B233184" w14:textId="77777777" w:rsidR="002723EE" w:rsidRDefault="002723EE">
            <w:pPr>
              <w:rPr>
                <w:sz w:val="20"/>
                <w:szCs w:val="20"/>
              </w:rPr>
            </w:pPr>
            <w:r>
              <w:rPr>
                <w:sz w:val="20"/>
                <w:szCs w:val="20"/>
              </w:rPr>
              <w:t>ИТОГО</w:t>
            </w:r>
          </w:p>
        </w:tc>
        <w:tc>
          <w:tcPr>
            <w:tcW w:w="1053" w:type="pct"/>
            <w:tcBorders>
              <w:top w:val="nil"/>
              <w:left w:val="nil"/>
              <w:bottom w:val="single" w:sz="4" w:space="0" w:color="auto"/>
              <w:right w:val="single" w:sz="4" w:space="0" w:color="auto"/>
            </w:tcBorders>
            <w:shd w:val="clear" w:color="000000" w:fill="FFFFFF"/>
            <w:noWrap/>
            <w:vAlign w:val="bottom"/>
            <w:hideMark/>
          </w:tcPr>
          <w:p w14:paraId="602F5D08" w14:textId="77777777" w:rsidR="002723EE" w:rsidRDefault="002723EE">
            <w:pPr>
              <w:jc w:val="center"/>
              <w:rPr>
                <w:sz w:val="20"/>
                <w:szCs w:val="20"/>
              </w:rPr>
            </w:pPr>
            <w:r>
              <w:rPr>
                <w:sz w:val="20"/>
                <w:szCs w:val="20"/>
              </w:rPr>
              <w:t>17707</w:t>
            </w:r>
          </w:p>
        </w:tc>
        <w:tc>
          <w:tcPr>
            <w:tcW w:w="1571" w:type="pct"/>
            <w:tcBorders>
              <w:top w:val="nil"/>
              <w:left w:val="nil"/>
              <w:bottom w:val="single" w:sz="4" w:space="0" w:color="auto"/>
              <w:right w:val="single" w:sz="4" w:space="0" w:color="auto"/>
            </w:tcBorders>
            <w:shd w:val="clear" w:color="000000" w:fill="FFFFFF"/>
            <w:noWrap/>
            <w:vAlign w:val="bottom"/>
            <w:hideMark/>
          </w:tcPr>
          <w:p w14:paraId="1410F212" w14:textId="77777777" w:rsidR="002723EE" w:rsidRDefault="002723EE">
            <w:pPr>
              <w:rPr>
                <w:sz w:val="20"/>
                <w:szCs w:val="20"/>
              </w:rPr>
            </w:pPr>
            <w:r>
              <w:rPr>
                <w:sz w:val="20"/>
                <w:szCs w:val="20"/>
              </w:rPr>
              <w:t> </w:t>
            </w:r>
          </w:p>
        </w:tc>
        <w:tc>
          <w:tcPr>
            <w:tcW w:w="965" w:type="pct"/>
            <w:tcBorders>
              <w:top w:val="nil"/>
              <w:left w:val="nil"/>
              <w:bottom w:val="single" w:sz="4" w:space="0" w:color="auto"/>
              <w:right w:val="single" w:sz="4" w:space="0" w:color="auto"/>
            </w:tcBorders>
            <w:shd w:val="clear" w:color="000000" w:fill="FFFFFF"/>
            <w:noWrap/>
            <w:vAlign w:val="bottom"/>
            <w:hideMark/>
          </w:tcPr>
          <w:p w14:paraId="6923612C" w14:textId="77777777" w:rsidR="002723EE" w:rsidRDefault="002723EE">
            <w:pPr>
              <w:jc w:val="center"/>
              <w:rPr>
                <w:sz w:val="20"/>
                <w:szCs w:val="20"/>
              </w:rPr>
            </w:pPr>
            <w:r>
              <w:rPr>
                <w:sz w:val="20"/>
                <w:szCs w:val="20"/>
              </w:rPr>
              <w:t>386,84</w:t>
            </w:r>
          </w:p>
        </w:tc>
      </w:tr>
      <w:tr w:rsidR="002723EE" w14:paraId="10F0AA1D" w14:textId="77777777" w:rsidTr="002723E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609A0CFA" w14:textId="77777777" w:rsidR="002723EE" w:rsidRDefault="002723EE">
            <w:pPr>
              <w:rPr>
                <w:sz w:val="20"/>
                <w:szCs w:val="20"/>
              </w:rPr>
            </w:pPr>
            <w:r>
              <w:rPr>
                <w:sz w:val="20"/>
                <w:szCs w:val="20"/>
              </w:rPr>
              <w:t>Тепловые сети поселка Хасан</w:t>
            </w:r>
          </w:p>
        </w:tc>
      </w:tr>
      <w:tr w:rsidR="002723EE" w14:paraId="5F8770AE"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7BBAE576" w14:textId="77777777" w:rsidR="002723EE" w:rsidRDefault="002723EE">
            <w:pPr>
              <w:jc w:val="center"/>
              <w:rPr>
                <w:sz w:val="22"/>
                <w:szCs w:val="22"/>
              </w:rPr>
            </w:pPr>
            <w:r>
              <w:rPr>
                <w:sz w:val="22"/>
                <w:szCs w:val="22"/>
              </w:rPr>
              <w:t>57</w:t>
            </w:r>
          </w:p>
        </w:tc>
        <w:tc>
          <w:tcPr>
            <w:tcW w:w="1053" w:type="pct"/>
            <w:tcBorders>
              <w:top w:val="nil"/>
              <w:left w:val="nil"/>
              <w:bottom w:val="single" w:sz="4" w:space="0" w:color="auto"/>
              <w:right w:val="single" w:sz="4" w:space="0" w:color="auto"/>
            </w:tcBorders>
            <w:noWrap/>
            <w:vAlign w:val="bottom"/>
            <w:hideMark/>
          </w:tcPr>
          <w:p w14:paraId="4C01D248" w14:textId="77777777" w:rsidR="002723EE" w:rsidRDefault="002723EE">
            <w:pPr>
              <w:jc w:val="center"/>
              <w:rPr>
                <w:sz w:val="22"/>
                <w:szCs w:val="22"/>
              </w:rPr>
            </w:pPr>
            <w:r>
              <w:rPr>
                <w:sz w:val="22"/>
                <w:szCs w:val="22"/>
              </w:rPr>
              <w:t>58</w:t>
            </w:r>
          </w:p>
        </w:tc>
        <w:tc>
          <w:tcPr>
            <w:tcW w:w="1571" w:type="pct"/>
            <w:tcBorders>
              <w:top w:val="nil"/>
              <w:left w:val="nil"/>
              <w:bottom w:val="single" w:sz="4" w:space="0" w:color="auto"/>
              <w:right w:val="single" w:sz="4" w:space="0" w:color="auto"/>
            </w:tcBorders>
            <w:shd w:val="clear" w:color="000000" w:fill="FFFFFF"/>
            <w:vAlign w:val="center"/>
            <w:hideMark/>
          </w:tcPr>
          <w:p w14:paraId="7CECFC14" w14:textId="77777777" w:rsidR="002723EE" w:rsidRDefault="002723EE">
            <w:pPr>
              <w:jc w:val="center"/>
              <w:rPr>
                <w:sz w:val="20"/>
                <w:szCs w:val="20"/>
              </w:rPr>
            </w:pPr>
            <w:r>
              <w:rPr>
                <w:sz w:val="20"/>
                <w:szCs w:val="20"/>
              </w:rPr>
              <w:t>10223,2</w:t>
            </w:r>
          </w:p>
        </w:tc>
        <w:tc>
          <w:tcPr>
            <w:tcW w:w="965" w:type="pct"/>
            <w:tcBorders>
              <w:top w:val="nil"/>
              <w:left w:val="nil"/>
              <w:bottom w:val="single" w:sz="4" w:space="0" w:color="auto"/>
              <w:right w:val="single" w:sz="4" w:space="0" w:color="auto"/>
            </w:tcBorders>
            <w:shd w:val="clear" w:color="000000" w:fill="FFFFFF"/>
            <w:noWrap/>
            <w:vAlign w:val="bottom"/>
            <w:hideMark/>
          </w:tcPr>
          <w:p w14:paraId="2A8F88FF" w14:textId="77777777" w:rsidR="002723EE" w:rsidRDefault="002723EE">
            <w:pPr>
              <w:jc w:val="center"/>
              <w:rPr>
                <w:sz w:val="20"/>
                <w:szCs w:val="20"/>
              </w:rPr>
            </w:pPr>
            <w:r>
              <w:rPr>
                <w:sz w:val="20"/>
                <w:szCs w:val="20"/>
              </w:rPr>
              <w:t>0,593</w:t>
            </w:r>
          </w:p>
        </w:tc>
      </w:tr>
      <w:tr w:rsidR="002723EE" w14:paraId="3DA0E7AE"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69FABF71" w14:textId="77777777" w:rsidR="002723EE" w:rsidRDefault="002723EE">
            <w:pPr>
              <w:jc w:val="center"/>
              <w:rPr>
                <w:sz w:val="22"/>
                <w:szCs w:val="22"/>
              </w:rPr>
            </w:pPr>
            <w:r>
              <w:rPr>
                <w:sz w:val="22"/>
                <w:szCs w:val="22"/>
              </w:rPr>
              <w:t>76</w:t>
            </w:r>
          </w:p>
        </w:tc>
        <w:tc>
          <w:tcPr>
            <w:tcW w:w="1053" w:type="pct"/>
            <w:tcBorders>
              <w:top w:val="nil"/>
              <w:left w:val="nil"/>
              <w:bottom w:val="single" w:sz="4" w:space="0" w:color="auto"/>
              <w:right w:val="single" w:sz="4" w:space="0" w:color="auto"/>
            </w:tcBorders>
            <w:noWrap/>
            <w:vAlign w:val="bottom"/>
            <w:hideMark/>
          </w:tcPr>
          <w:p w14:paraId="538F3208" w14:textId="77777777" w:rsidR="002723EE" w:rsidRDefault="002723EE">
            <w:pPr>
              <w:jc w:val="center"/>
              <w:rPr>
                <w:sz w:val="22"/>
                <w:szCs w:val="22"/>
              </w:rPr>
            </w:pPr>
            <w:r>
              <w:rPr>
                <w:sz w:val="22"/>
                <w:szCs w:val="22"/>
              </w:rPr>
              <w:t>757</w:t>
            </w:r>
          </w:p>
        </w:tc>
        <w:tc>
          <w:tcPr>
            <w:tcW w:w="1571" w:type="pct"/>
            <w:tcBorders>
              <w:top w:val="nil"/>
              <w:left w:val="nil"/>
              <w:bottom w:val="single" w:sz="4" w:space="0" w:color="auto"/>
              <w:right w:val="single" w:sz="4" w:space="0" w:color="auto"/>
            </w:tcBorders>
            <w:shd w:val="clear" w:color="000000" w:fill="FFFFFF"/>
            <w:vAlign w:val="center"/>
            <w:hideMark/>
          </w:tcPr>
          <w:p w14:paraId="377F50E5" w14:textId="77777777" w:rsidR="002723EE" w:rsidRDefault="002723EE">
            <w:pPr>
              <w:jc w:val="center"/>
              <w:rPr>
                <w:sz w:val="20"/>
                <w:szCs w:val="20"/>
              </w:rPr>
            </w:pPr>
            <w:r>
              <w:rPr>
                <w:sz w:val="20"/>
                <w:szCs w:val="20"/>
              </w:rPr>
              <w:t>12779,0</w:t>
            </w:r>
          </w:p>
        </w:tc>
        <w:tc>
          <w:tcPr>
            <w:tcW w:w="965" w:type="pct"/>
            <w:tcBorders>
              <w:top w:val="nil"/>
              <w:left w:val="nil"/>
              <w:bottom w:val="single" w:sz="4" w:space="0" w:color="auto"/>
              <w:right w:val="single" w:sz="4" w:space="0" w:color="auto"/>
            </w:tcBorders>
            <w:shd w:val="clear" w:color="000000" w:fill="FFFFFF"/>
            <w:noWrap/>
            <w:vAlign w:val="bottom"/>
            <w:hideMark/>
          </w:tcPr>
          <w:p w14:paraId="2A4F41ED" w14:textId="77777777" w:rsidR="002723EE" w:rsidRDefault="002723EE">
            <w:pPr>
              <w:jc w:val="center"/>
              <w:rPr>
                <w:sz w:val="20"/>
                <w:szCs w:val="20"/>
              </w:rPr>
            </w:pPr>
            <w:r>
              <w:rPr>
                <w:sz w:val="20"/>
                <w:szCs w:val="20"/>
              </w:rPr>
              <w:t>9,674</w:t>
            </w:r>
          </w:p>
        </w:tc>
      </w:tr>
      <w:tr w:rsidR="002723EE" w14:paraId="74235A3C"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60E4DC18" w14:textId="77777777" w:rsidR="002723EE" w:rsidRDefault="002723EE">
            <w:pPr>
              <w:jc w:val="center"/>
              <w:rPr>
                <w:sz w:val="22"/>
                <w:szCs w:val="22"/>
              </w:rPr>
            </w:pPr>
            <w:r>
              <w:rPr>
                <w:sz w:val="22"/>
                <w:szCs w:val="22"/>
              </w:rPr>
              <w:t>89</w:t>
            </w:r>
          </w:p>
        </w:tc>
        <w:tc>
          <w:tcPr>
            <w:tcW w:w="1053" w:type="pct"/>
            <w:tcBorders>
              <w:top w:val="nil"/>
              <w:left w:val="nil"/>
              <w:bottom w:val="single" w:sz="4" w:space="0" w:color="auto"/>
              <w:right w:val="single" w:sz="4" w:space="0" w:color="auto"/>
            </w:tcBorders>
            <w:noWrap/>
            <w:vAlign w:val="bottom"/>
            <w:hideMark/>
          </w:tcPr>
          <w:p w14:paraId="46DC7569" w14:textId="77777777" w:rsidR="002723EE" w:rsidRDefault="002723EE">
            <w:pPr>
              <w:jc w:val="center"/>
              <w:rPr>
                <w:sz w:val="22"/>
                <w:szCs w:val="22"/>
              </w:rPr>
            </w:pPr>
            <w:r>
              <w:rPr>
                <w:sz w:val="22"/>
                <w:szCs w:val="22"/>
              </w:rPr>
              <w:t>389</w:t>
            </w:r>
          </w:p>
        </w:tc>
        <w:tc>
          <w:tcPr>
            <w:tcW w:w="1571" w:type="pct"/>
            <w:tcBorders>
              <w:top w:val="nil"/>
              <w:left w:val="nil"/>
              <w:bottom w:val="single" w:sz="4" w:space="0" w:color="auto"/>
              <w:right w:val="single" w:sz="4" w:space="0" w:color="auto"/>
            </w:tcBorders>
            <w:shd w:val="clear" w:color="000000" w:fill="FFFFFF"/>
            <w:vAlign w:val="center"/>
            <w:hideMark/>
          </w:tcPr>
          <w:p w14:paraId="12911E2E" w14:textId="77777777" w:rsidR="002723EE" w:rsidRDefault="002723EE">
            <w:pPr>
              <w:jc w:val="center"/>
              <w:rPr>
                <w:sz w:val="20"/>
                <w:szCs w:val="20"/>
              </w:rPr>
            </w:pPr>
            <w:r>
              <w:rPr>
                <w:sz w:val="20"/>
                <w:szCs w:val="20"/>
              </w:rPr>
              <w:t>15334,8</w:t>
            </w:r>
          </w:p>
        </w:tc>
        <w:tc>
          <w:tcPr>
            <w:tcW w:w="965" w:type="pct"/>
            <w:tcBorders>
              <w:top w:val="nil"/>
              <w:left w:val="nil"/>
              <w:bottom w:val="single" w:sz="4" w:space="0" w:color="auto"/>
              <w:right w:val="single" w:sz="4" w:space="0" w:color="auto"/>
            </w:tcBorders>
            <w:shd w:val="clear" w:color="000000" w:fill="FFFFFF"/>
            <w:noWrap/>
            <w:vAlign w:val="bottom"/>
            <w:hideMark/>
          </w:tcPr>
          <w:p w14:paraId="643F86CD" w14:textId="77777777" w:rsidR="002723EE" w:rsidRDefault="002723EE">
            <w:pPr>
              <w:jc w:val="center"/>
              <w:rPr>
                <w:sz w:val="20"/>
                <w:szCs w:val="20"/>
              </w:rPr>
            </w:pPr>
            <w:r>
              <w:rPr>
                <w:sz w:val="20"/>
                <w:szCs w:val="20"/>
              </w:rPr>
              <w:t>5,965</w:t>
            </w:r>
          </w:p>
        </w:tc>
      </w:tr>
      <w:tr w:rsidR="002723EE" w14:paraId="25CFACB3"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0B49A1FE" w14:textId="77777777" w:rsidR="002723EE" w:rsidRDefault="002723EE">
            <w:pPr>
              <w:jc w:val="center"/>
              <w:rPr>
                <w:sz w:val="22"/>
                <w:szCs w:val="22"/>
              </w:rPr>
            </w:pPr>
            <w:r>
              <w:rPr>
                <w:sz w:val="22"/>
                <w:szCs w:val="22"/>
              </w:rPr>
              <w:t>108</w:t>
            </w:r>
          </w:p>
        </w:tc>
        <w:tc>
          <w:tcPr>
            <w:tcW w:w="1053" w:type="pct"/>
            <w:tcBorders>
              <w:top w:val="nil"/>
              <w:left w:val="nil"/>
              <w:bottom w:val="single" w:sz="4" w:space="0" w:color="auto"/>
              <w:right w:val="single" w:sz="4" w:space="0" w:color="auto"/>
            </w:tcBorders>
            <w:noWrap/>
            <w:vAlign w:val="bottom"/>
            <w:hideMark/>
          </w:tcPr>
          <w:p w14:paraId="22D839DC" w14:textId="77777777" w:rsidR="002723EE" w:rsidRDefault="002723EE">
            <w:pPr>
              <w:jc w:val="center"/>
              <w:rPr>
                <w:sz w:val="22"/>
                <w:szCs w:val="22"/>
              </w:rPr>
            </w:pPr>
            <w:r>
              <w:rPr>
                <w:sz w:val="22"/>
                <w:szCs w:val="22"/>
              </w:rPr>
              <w:t>479</w:t>
            </w:r>
          </w:p>
        </w:tc>
        <w:tc>
          <w:tcPr>
            <w:tcW w:w="1571" w:type="pct"/>
            <w:tcBorders>
              <w:top w:val="nil"/>
              <w:left w:val="nil"/>
              <w:bottom w:val="single" w:sz="4" w:space="0" w:color="auto"/>
              <w:right w:val="single" w:sz="4" w:space="0" w:color="auto"/>
            </w:tcBorders>
            <w:shd w:val="clear" w:color="000000" w:fill="FFFFFF"/>
            <w:vAlign w:val="center"/>
            <w:hideMark/>
          </w:tcPr>
          <w:p w14:paraId="5C306352" w14:textId="77777777" w:rsidR="002723EE" w:rsidRDefault="002723EE">
            <w:pPr>
              <w:jc w:val="center"/>
              <w:rPr>
                <w:sz w:val="20"/>
                <w:szCs w:val="20"/>
              </w:rPr>
            </w:pPr>
            <w:r>
              <w:rPr>
                <w:sz w:val="20"/>
                <w:szCs w:val="20"/>
              </w:rPr>
              <w:t>11936,0</w:t>
            </w:r>
          </w:p>
        </w:tc>
        <w:tc>
          <w:tcPr>
            <w:tcW w:w="965" w:type="pct"/>
            <w:tcBorders>
              <w:top w:val="nil"/>
              <w:left w:val="nil"/>
              <w:bottom w:val="single" w:sz="4" w:space="0" w:color="auto"/>
              <w:right w:val="single" w:sz="4" w:space="0" w:color="auto"/>
            </w:tcBorders>
            <w:shd w:val="clear" w:color="000000" w:fill="FFFFFF"/>
            <w:noWrap/>
            <w:vAlign w:val="bottom"/>
            <w:hideMark/>
          </w:tcPr>
          <w:p w14:paraId="475F15AF" w14:textId="77777777" w:rsidR="002723EE" w:rsidRDefault="002723EE">
            <w:pPr>
              <w:jc w:val="center"/>
              <w:rPr>
                <w:sz w:val="20"/>
                <w:szCs w:val="20"/>
              </w:rPr>
            </w:pPr>
            <w:r>
              <w:rPr>
                <w:sz w:val="20"/>
                <w:szCs w:val="20"/>
              </w:rPr>
              <w:t>5,717</w:t>
            </w:r>
          </w:p>
        </w:tc>
      </w:tr>
      <w:tr w:rsidR="002723EE" w14:paraId="500AE7C6"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2B210580" w14:textId="77777777" w:rsidR="002723EE" w:rsidRDefault="002723EE">
            <w:pPr>
              <w:jc w:val="center"/>
              <w:rPr>
                <w:sz w:val="22"/>
                <w:szCs w:val="22"/>
              </w:rPr>
            </w:pPr>
            <w:r>
              <w:rPr>
                <w:sz w:val="22"/>
                <w:szCs w:val="22"/>
              </w:rPr>
              <w:t>133</w:t>
            </w:r>
          </w:p>
        </w:tc>
        <w:tc>
          <w:tcPr>
            <w:tcW w:w="1053" w:type="pct"/>
            <w:tcBorders>
              <w:top w:val="nil"/>
              <w:left w:val="nil"/>
              <w:bottom w:val="single" w:sz="4" w:space="0" w:color="auto"/>
              <w:right w:val="single" w:sz="4" w:space="0" w:color="auto"/>
            </w:tcBorders>
            <w:noWrap/>
            <w:vAlign w:val="bottom"/>
            <w:hideMark/>
          </w:tcPr>
          <w:p w14:paraId="2CDCDB5D" w14:textId="77777777" w:rsidR="002723EE" w:rsidRDefault="002723EE">
            <w:pPr>
              <w:jc w:val="center"/>
              <w:rPr>
                <w:sz w:val="22"/>
                <w:szCs w:val="22"/>
              </w:rPr>
            </w:pPr>
            <w:r>
              <w:rPr>
                <w:sz w:val="22"/>
                <w:szCs w:val="22"/>
              </w:rPr>
              <w:t>242</w:t>
            </w:r>
          </w:p>
        </w:tc>
        <w:tc>
          <w:tcPr>
            <w:tcW w:w="1571" w:type="pct"/>
            <w:tcBorders>
              <w:top w:val="nil"/>
              <w:left w:val="nil"/>
              <w:bottom w:val="single" w:sz="4" w:space="0" w:color="auto"/>
              <w:right w:val="single" w:sz="4" w:space="0" w:color="auto"/>
            </w:tcBorders>
            <w:shd w:val="clear" w:color="000000" w:fill="FFFFFF"/>
            <w:vAlign w:val="center"/>
            <w:hideMark/>
          </w:tcPr>
          <w:p w14:paraId="2FD84CC9" w14:textId="77777777" w:rsidR="002723EE" w:rsidRDefault="002723EE">
            <w:pPr>
              <w:jc w:val="center"/>
              <w:rPr>
                <w:sz w:val="20"/>
                <w:szCs w:val="20"/>
              </w:rPr>
            </w:pPr>
            <w:r>
              <w:rPr>
                <w:sz w:val="20"/>
                <w:szCs w:val="20"/>
              </w:rPr>
              <w:t>20595,5</w:t>
            </w:r>
          </w:p>
        </w:tc>
        <w:tc>
          <w:tcPr>
            <w:tcW w:w="965" w:type="pct"/>
            <w:tcBorders>
              <w:top w:val="nil"/>
              <w:left w:val="nil"/>
              <w:bottom w:val="single" w:sz="4" w:space="0" w:color="auto"/>
              <w:right w:val="single" w:sz="4" w:space="0" w:color="auto"/>
            </w:tcBorders>
            <w:shd w:val="clear" w:color="000000" w:fill="FFFFFF"/>
            <w:noWrap/>
            <w:vAlign w:val="bottom"/>
            <w:hideMark/>
          </w:tcPr>
          <w:p w14:paraId="1806983C" w14:textId="77777777" w:rsidR="002723EE" w:rsidRDefault="002723EE">
            <w:pPr>
              <w:jc w:val="center"/>
              <w:rPr>
                <w:sz w:val="20"/>
                <w:szCs w:val="20"/>
              </w:rPr>
            </w:pPr>
            <w:r>
              <w:rPr>
                <w:sz w:val="20"/>
                <w:szCs w:val="20"/>
              </w:rPr>
              <w:t>4,984</w:t>
            </w:r>
          </w:p>
        </w:tc>
      </w:tr>
      <w:tr w:rsidR="002723EE" w14:paraId="265C18AF"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4D6A76B0" w14:textId="77777777" w:rsidR="002723EE" w:rsidRDefault="002723EE">
            <w:pPr>
              <w:jc w:val="center"/>
              <w:rPr>
                <w:sz w:val="22"/>
                <w:szCs w:val="22"/>
              </w:rPr>
            </w:pPr>
            <w:r>
              <w:rPr>
                <w:sz w:val="22"/>
                <w:szCs w:val="22"/>
              </w:rPr>
              <w:t>159</w:t>
            </w:r>
          </w:p>
        </w:tc>
        <w:tc>
          <w:tcPr>
            <w:tcW w:w="1053" w:type="pct"/>
            <w:tcBorders>
              <w:top w:val="nil"/>
              <w:left w:val="nil"/>
              <w:bottom w:val="single" w:sz="4" w:space="0" w:color="auto"/>
              <w:right w:val="single" w:sz="4" w:space="0" w:color="auto"/>
            </w:tcBorders>
            <w:noWrap/>
            <w:vAlign w:val="bottom"/>
            <w:hideMark/>
          </w:tcPr>
          <w:p w14:paraId="08581D06" w14:textId="77777777" w:rsidR="002723EE" w:rsidRDefault="002723EE">
            <w:pPr>
              <w:jc w:val="center"/>
              <w:rPr>
                <w:sz w:val="22"/>
                <w:szCs w:val="22"/>
              </w:rPr>
            </w:pPr>
            <w:r>
              <w:rPr>
                <w:sz w:val="22"/>
                <w:szCs w:val="22"/>
              </w:rPr>
              <w:t>44</w:t>
            </w:r>
          </w:p>
        </w:tc>
        <w:tc>
          <w:tcPr>
            <w:tcW w:w="1571" w:type="pct"/>
            <w:tcBorders>
              <w:top w:val="nil"/>
              <w:left w:val="nil"/>
              <w:bottom w:val="single" w:sz="4" w:space="0" w:color="auto"/>
              <w:right w:val="single" w:sz="4" w:space="0" w:color="auto"/>
            </w:tcBorders>
            <w:shd w:val="clear" w:color="000000" w:fill="FFFFFF"/>
            <w:vAlign w:val="center"/>
            <w:hideMark/>
          </w:tcPr>
          <w:p w14:paraId="375E35EA" w14:textId="77777777" w:rsidR="002723EE" w:rsidRDefault="002723EE">
            <w:pPr>
              <w:jc w:val="center"/>
              <w:rPr>
                <w:sz w:val="20"/>
                <w:szCs w:val="20"/>
              </w:rPr>
            </w:pPr>
            <w:r>
              <w:rPr>
                <w:sz w:val="20"/>
                <w:szCs w:val="20"/>
              </w:rPr>
              <w:t>26629,7</w:t>
            </w:r>
          </w:p>
        </w:tc>
        <w:tc>
          <w:tcPr>
            <w:tcW w:w="965" w:type="pct"/>
            <w:tcBorders>
              <w:top w:val="nil"/>
              <w:left w:val="nil"/>
              <w:bottom w:val="single" w:sz="4" w:space="0" w:color="auto"/>
              <w:right w:val="single" w:sz="4" w:space="0" w:color="auto"/>
            </w:tcBorders>
            <w:shd w:val="clear" w:color="000000" w:fill="FFFFFF"/>
            <w:noWrap/>
            <w:vAlign w:val="bottom"/>
            <w:hideMark/>
          </w:tcPr>
          <w:p w14:paraId="34471778" w14:textId="77777777" w:rsidR="002723EE" w:rsidRDefault="002723EE">
            <w:pPr>
              <w:jc w:val="center"/>
              <w:rPr>
                <w:sz w:val="20"/>
                <w:szCs w:val="20"/>
              </w:rPr>
            </w:pPr>
            <w:r>
              <w:rPr>
                <w:sz w:val="20"/>
                <w:szCs w:val="20"/>
              </w:rPr>
              <w:t>1,172</w:t>
            </w:r>
          </w:p>
        </w:tc>
      </w:tr>
      <w:tr w:rsidR="002723EE" w14:paraId="0817766E"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362BACFE" w14:textId="77777777" w:rsidR="002723EE" w:rsidRDefault="002723EE">
            <w:pPr>
              <w:jc w:val="center"/>
              <w:rPr>
                <w:sz w:val="22"/>
                <w:szCs w:val="22"/>
              </w:rPr>
            </w:pPr>
            <w:r>
              <w:rPr>
                <w:sz w:val="22"/>
                <w:szCs w:val="22"/>
              </w:rPr>
              <w:t>219</w:t>
            </w:r>
          </w:p>
        </w:tc>
        <w:tc>
          <w:tcPr>
            <w:tcW w:w="1053" w:type="pct"/>
            <w:tcBorders>
              <w:top w:val="nil"/>
              <w:left w:val="nil"/>
              <w:bottom w:val="single" w:sz="4" w:space="0" w:color="auto"/>
              <w:right w:val="single" w:sz="4" w:space="0" w:color="auto"/>
            </w:tcBorders>
            <w:noWrap/>
            <w:vAlign w:val="bottom"/>
            <w:hideMark/>
          </w:tcPr>
          <w:p w14:paraId="449867B0" w14:textId="77777777" w:rsidR="002723EE" w:rsidRDefault="002723EE">
            <w:pPr>
              <w:jc w:val="center"/>
              <w:rPr>
                <w:sz w:val="22"/>
                <w:szCs w:val="22"/>
              </w:rPr>
            </w:pPr>
            <w:r>
              <w:rPr>
                <w:sz w:val="22"/>
                <w:szCs w:val="22"/>
              </w:rPr>
              <w:t>1002</w:t>
            </w:r>
          </w:p>
        </w:tc>
        <w:tc>
          <w:tcPr>
            <w:tcW w:w="1571" w:type="pct"/>
            <w:tcBorders>
              <w:top w:val="nil"/>
              <w:left w:val="nil"/>
              <w:bottom w:val="single" w:sz="4" w:space="0" w:color="auto"/>
              <w:right w:val="single" w:sz="4" w:space="0" w:color="auto"/>
            </w:tcBorders>
            <w:shd w:val="clear" w:color="000000" w:fill="FFFFFF"/>
            <w:vAlign w:val="center"/>
            <w:hideMark/>
          </w:tcPr>
          <w:p w14:paraId="25CE957E" w14:textId="77777777" w:rsidR="002723EE" w:rsidRDefault="002723EE">
            <w:pPr>
              <w:jc w:val="center"/>
              <w:rPr>
                <w:sz w:val="20"/>
                <w:szCs w:val="20"/>
              </w:rPr>
            </w:pPr>
            <w:r>
              <w:rPr>
                <w:sz w:val="20"/>
                <w:szCs w:val="20"/>
              </w:rPr>
              <w:t>36334,0</w:t>
            </w:r>
          </w:p>
        </w:tc>
        <w:tc>
          <w:tcPr>
            <w:tcW w:w="965" w:type="pct"/>
            <w:tcBorders>
              <w:top w:val="nil"/>
              <w:left w:val="nil"/>
              <w:bottom w:val="single" w:sz="4" w:space="0" w:color="auto"/>
              <w:right w:val="single" w:sz="4" w:space="0" w:color="auto"/>
            </w:tcBorders>
            <w:shd w:val="clear" w:color="000000" w:fill="FFFFFF"/>
            <w:noWrap/>
            <w:vAlign w:val="bottom"/>
            <w:hideMark/>
          </w:tcPr>
          <w:p w14:paraId="0149D25A" w14:textId="77777777" w:rsidR="002723EE" w:rsidRDefault="002723EE">
            <w:pPr>
              <w:jc w:val="center"/>
              <w:rPr>
                <w:sz w:val="20"/>
                <w:szCs w:val="20"/>
              </w:rPr>
            </w:pPr>
            <w:r>
              <w:rPr>
                <w:sz w:val="20"/>
                <w:szCs w:val="20"/>
              </w:rPr>
              <w:t>36,407</w:t>
            </w:r>
          </w:p>
        </w:tc>
      </w:tr>
      <w:tr w:rsidR="002723EE" w14:paraId="6502D58D"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07270221" w14:textId="77777777" w:rsidR="002723EE" w:rsidRDefault="002723EE">
            <w:pPr>
              <w:jc w:val="center"/>
              <w:rPr>
                <w:sz w:val="22"/>
                <w:szCs w:val="22"/>
              </w:rPr>
            </w:pPr>
            <w:r>
              <w:rPr>
                <w:sz w:val="22"/>
                <w:szCs w:val="22"/>
              </w:rPr>
              <w:t>325</w:t>
            </w:r>
          </w:p>
        </w:tc>
        <w:tc>
          <w:tcPr>
            <w:tcW w:w="1053" w:type="pct"/>
            <w:tcBorders>
              <w:top w:val="nil"/>
              <w:left w:val="nil"/>
              <w:bottom w:val="single" w:sz="4" w:space="0" w:color="auto"/>
              <w:right w:val="single" w:sz="4" w:space="0" w:color="auto"/>
            </w:tcBorders>
            <w:noWrap/>
            <w:vAlign w:val="bottom"/>
            <w:hideMark/>
          </w:tcPr>
          <w:p w14:paraId="7E895263" w14:textId="77777777" w:rsidR="002723EE" w:rsidRDefault="002723EE">
            <w:pPr>
              <w:jc w:val="center"/>
              <w:rPr>
                <w:sz w:val="22"/>
                <w:szCs w:val="22"/>
              </w:rPr>
            </w:pPr>
            <w:r>
              <w:rPr>
                <w:sz w:val="22"/>
                <w:szCs w:val="22"/>
              </w:rPr>
              <w:t>198</w:t>
            </w:r>
          </w:p>
        </w:tc>
        <w:tc>
          <w:tcPr>
            <w:tcW w:w="1571" w:type="pct"/>
            <w:tcBorders>
              <w:top w:val="nil"/>
              <w:left w:val="nil"/>
              <w:bottom w:val="single" w:sz="4" w:space="0" w:color="auto"/>
              <w:right w:val="single" w:sz="4" w:space="0" w:color="auto"/>
            </w:tcBorders>
            <w:shd w:val="clear" w:color="000000" w:fill="FFFFFF"/>
            <w:vAlign w:val="center"/>
            <w:hideMark/>
          </w:tcPr>
          <w:p w14:paraId="752A9077" w14:textId="77777777" w:rsidR="002723EE" w:rsidRDefault="002723EE">
            <w:pPr>
              <w:jc w:val="center"/>
              <w:rPr>
                <w:sz w:val="20"/>
                <w:szCs w:val="20"/>
              </w:rPr>
            </w:pPr>
            <w:r>
              <w:rPr>
                <w:sz w:val="20"/>
                <w:szCs w:val="20"/>
              </w:rPr>
              <w:t>57233,0</w:t>
            </w:r>
          </w:p>
        </w:tc>
        <w:tc>
          <w:tcPr>
            <w:tcW w:w="965" w:type="pct"/>
            <w:tcBorders>
              <w:top w:val="nil"/>
              <w:left w:val="nil"/>
              <w:bottom w:val="single" w:sz="4" w:space="0" w:color="auto"/>
              <w:right w:val="single" w:sz="4" w:space="0" w:color="auto"/>
            </w:tcBorders>
            <w:shd w:val="clear" w:color="000000" w:fill="FFFFFF"/>
            <w:noWrap/>
            <w:vAlign w:val="bottom"/>
            <w:hideMark/>
          </w:tcPr>
          <w:p w14:paraId="7CF52E6C" w14:textId="77777777" w:rsidR="002723EE" w:rsidRDefault="002723EE">
            <w:pPr>
              <w:jc w:val="center"/>
              <w:rPr>
                <w:sz w:val="20"/>
                <w:szCs w:val="20"/>
              </w:rPr>
            </w:pPr>
            <w:r>
              <w:rPr>
                <w:sz w:val="20"/>
                <w:szCs w:val="20"/>
              </w:rPr>
              <w:t>11,332</w:t>
            </w:r>
          </w:p>
        </w:tc>
      </w:tr>
      <w:tr w:rsidR="002723EE" w14:paraId="759A0CE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38C766DA" w14:textId="77777777" w:rsidR="002723EE" w:rsidRDefault="002723EE">
            <w:pPr>
              <w:rPr>
                <w:sz w:val="20"/>
                <w:szCs w:val="20"/>
              </w:rPr>
            </w:pPr>
            <w:r>
              <w:rPr>
                <w:sz w:val="20"/>
                <w:szCs w:val="20"/>
              </w:rPr>
              <w:t>ИТОГО</w:t>
            </w:r>
          </w:p>
        </w:tc>
        <w:tc>
          <w:tcPr>
            <w:tcW w:w="1053" w:type="pct"/>
            <w:tcBorders>
              <w:top w:val="nil"/>
              <w:left w:val="nil"/>
              <w:bottom w:val="single" w:sz="4" w:space="0" w:color="auto"/>
              <w:right w:val="single" w:sz="4" w:space="0" w:color="auto"/>
            </w:tcBorders>
            <w:shd w:val="clear" w:color="000000" w:fill="FFFFFF"/>
            <w:vAlign w:val="center"/>
            <w:hideMark/>
          </w:tcPr>
          <w:p w14:paraId="54C190DC" w14:textId="77777777" w:rsidR="002723EE" w:rsidRDefault="002723EE">
            <w:pPr>
              <w:jc w:val="center"/>
              <w:rPr>
                <w:sz w:val="20"/>
                <w:szCs w:val="20"/>
              </w:rPr>
            </w:pPr>
            <w:r>
              <w:rPr>
                <w:sz w:val="20"/>
                <w:szCs w:val="20"/>
              </w:rPr>
              <w:t>3169</w:t>
            </w:r>
          </w:p>
        </w:tc>
        <w:tc>
          <w:tcPr>
            <w:tcW w:w="1571" w:type="pct"/>
            <w:tcBorders>
              <w:top w:val="nil"/>
              <w:left w:val="nil"/>
              <w:bottom w:val="single" w:sz="4" w:space="0" w:color="auto"/>
              <w:right w:val="single" w:sz="4" w:space="0" w:color="auto"/>
            </w:tcBorders>
            <w:shd w:val="clear" w:color="000000" w:fill="FFFFFF"/>
            <w:vAlign w:val="center"/>
            <w:hideMark/>
          </w:tcPr>
          <w:p w14:paraId="20DF35B2" w14:textId="77777777" w:rsidR="002723EE" w:rsidRDefault="002723EE">
            <w:pPr>
              <w:rPr>
                <w:sz w:val="20"/>
                <w:szCs w:val="20"/>
              </w:rPr>
            </w:pPr>
            <w:r>
              <w:rPr>
                <w:sz w:val="20"/>
                <w:szCs w:val="20"/>
              </w:rPr>
              <w:t> </w:t>
            </w:r>
          </w:p>
        </w:tc>
        <w:tc>
          <w:tcPr>
            <w:tcW w:w="965" w:type="pct"/>
            <w:tcBorders>
              <w:top w:val="nil"/>
              <w:left w:val="nil"/>
              <w:bottom w:val="single" w:sz="4" w:space="0" w:color="auto"/>
              <w:right w:val="single" w:sz="4" w:space="0" w:color="auto"/>
            </w:tcBorders>
            <w:shd w:val="clear" w:color="000000" w:fill="FFFFFF"/>
            <w:vAlign w:val="center"/>
            <w:hideMark/>
          </w:tcPr>
          <w:p w14:paraId="2E1BA51D" w14:textId="77777777" w:rsidR="002723EE" w:rsidRDefault="002723EE">
            <w:pPr>
              <w:jc w:val="center"/>
              <w:rPr>
                <w:sz w:val="20"/>
                <w:szCs w:val="20"/>
              </w:rPr>
            </w:pPr>
            <w:r>
              <w:rPr>
                <w:sz w:val="20"/>
                <w:szCs w:val="20"/>
              </w:rPr>
              <w:t>75,84</w:t>
            </w:r>
          </w:p>
        </w:tc>
      </w:tr>
      <w:tr w:rsidR="002723EE" w14:paraId="02141C34" w14:textId="77777777" w:rsidTr="002723E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31ED9259" w14:textId="77777777" w:rsidR="002723EE" w:rsidRDefault="002723EE">
            <w:pPr>
              <w:rPr>
                <w:sz w:val="20"/>
                <w:szCs w:val="20"/>
              </w:rPr>
            </w:pPr>
            <w:r>
              <w:rPr>
                <w:sz w:val="20"/>
                <w:szCs w:val="20"/>
              </w:rPr>
              <w:t>Тепловые сети поселка Талая</w:t>
            </w:r>
          </w:p>
        </w:tc>
      </w:tr>
      <w:tr w:rsidR="002723EE" w14:paraId="795E9198"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center"/>
            <w:hideMark/>
          </w:tcPr>
          <w:p w14:paraId="588AAF63" w14:textId="77777777" w:rsidR="002723EE" w:rsidRDefault="002723EE">
            <w:pPr>
              <w:jc w:val="center"/>
              <w:rPr>
                <w:sz w:val="22"/>
                <w:szCs w:val="22"/>
              </w:rPr>
            </w:pPr>
            <w:r>
              <w:rPr>
                <w:sz w:val="22"/>
                <w:szCs w:val="22"/>
              </w:rPr>
              <w:t>32</w:t>
            </w:r>
          </w:p>
        </w:tc>
        <w:tc>
          <w:tcPr>
            <w:tcW w:w="1053" w:type="pct"/>
            <w:tcBorders>
              <w:top w:val="nil"/>
              <w:left w:val="nil"/>
              <w:bottom w:val="single" w:sz="4" w:space="0" w:color="auto"/>
              <w:right w:val="single" w:sz="4" w:space="0" w:color="auto"/>
            </w:tcBorders>
            <w:noWrap/>
            <w:vAlign w:val="center"/>
            <w:hideMark/>
          </w:tcPr>
          <w:p w14:paraId="5B774128" w14:textId="77777777" w:rsidR="002723EE" w:rsidRDefault="002723EE">
            <w:pPr>
              <w:jc w:val="center"/>
              <w:rPr>
                <w:sz w:val="22"/>
                <w:szCs w:val="22"/>
              </w:rPr>
            </w:pPr>
            <w:r>
              <w:rPr>
                <w:sz w:val="22"/>
                <w:szCs w:val="22"/>
              </w:rPr>
              <w:t>68</w:t>
            </w:r>
          </w:p>
        </w:tc>
        <w:tc>
          <w:tcPr>
            <w:tcW w:w="1571" w:type="pct"/>
            <w:tcBorders>
              <w:top w:val="nil"/>
              <w:left w:val="nil"/>
              <w:bottom w:val="single" w:sz="4" w:space="0" w:color="auto"/>
              <w:right w:val="single" w:sz="4" w:space="0" w:color="auto"/>
            </w:tcBorders>
            <w:shd w:val="clear" w:color="000000" w:fill="FFFFFF"/>
            <w:vAlign w:val="center"/>
            <w:hideMark/>
          </w:tcPr>
          <w:p w14:paraId="090B845C" w14:textId="77777777" w:rsidR="002723EE" w:rsidRDefault="002723EE">
            <w:pPr>
              <w:jc w:val="center"/>
              <w:rPr>
                <w:sz w:val="20"/>
                <w:szCs w:val="20"/>
              </w:rPr>
            </w:pPr>
            <w:r>
              <w:rPr>
                <w:sz w:val="20"/>
                <w:szCs w:val="20"/>
              </w:rPr>
              <w:t>5111,6</w:t>
            </w:r>
          </w:p>
        </w:tc>
        <w:tc>
          <w:tcPr>
            <w:tcW w:w="965" w:type="pct"/>
            <w:tcBorders>
              <w:top w:val="nil"/>
              <w:left w:val="nil"/>
              <w:bottom w:val="single" w:sz="4" w:space="0" w:color="auto"/>
              <w:right w:val="single" w:sz="4" w:space="0" w:color="auto"/>
            </w:tcBorders>
            <w:shd w:val="clear" w:color="000000" w:fill="FFFFFF"/>
            <w:noWrap/>
            <w:vAlign w:val="bottom"/>
            <w:hideMark/>
          </w:tcPr>
          <w:p w14:paraId="19E17552" w14:textId="77777777" w:rsidR="002723EE" w:rsidRDefault="002723EE">
            <w:pPr>
              <w:jc w:val="center"/>
              <w:rPr>
                <w:sz w:val="20"/>
                <w:szCs w:val="20"/>
              </w:rPr>
            </w:pPr>
            <w:r>
              <w:rPr>
                <w:sz w:val="20"/>
                <w:szCs w:val="20"/>
              </w:rPr>
              <w:t>0,35</w:t>
            </w:r>
          </w:p>
        </w:tc>
      </w:tr>
      <w:tr w:rsidR="002723EE" w14:paraId="2BD837D2"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center"/>
            <w:hideMark/>
          </w:tcPr>
          <w:p w14:paraId="3C046702" w14:textId="77777777" w:rsidR="002723EE" w:rsidRDefault="002723EE">
            <w:pPr>
              <w:jc w:val="center"/>
              <w:rPr>
                <w:sz w:val="22"/>
                <w:szCs w:val="22"/>
              </w:rPr>
            </w:pPr>
            <w:r>
              <w:rPr>
                <w:sz w:val="22"/>
                <w:szCs w:val="22"/>
              </w:rPr>
              <w:t>45</w:t>
            </w:r>
          </w:p>
        </w:tc>
        <w:tc>
          <w:tcPr>
            <w:tcW w:w="1053" w:type="pct"/>
            <w:tcBorders>
              <w:top w:val="nil"/>
              <w:left w:val="nil"/>
              <w:bottom w:val="single" w:sz="4" w:space="0" w:color="auto"/>
              <w:right w:val="single" w:sz="4" w:space="0" w:color="auto"/>
            </w:tcBorders>
            <w:noWrap/>
            <w:vAlign w:val="center"/>
            <w:hideMark/>
          </w:tcPr>
          <w:p w14:paraId="0FF09C0F" w14:textId="77777777" w:rsidR="002723EE" w:rsidRDefault="002723EE">
            <w:pPr>
              <w:jc w:val="center"/>
              <w:rPr>
                <w:sz w:val="22"/>
                <w:szCs w:val="22"/>
              </w:rPr>
            </w:pPr>
            <w:r>
              <w:rPr>
                <w:sz w:val="22"/>
                <w:szCs w:val="22"/>
              </w:rPr>
              <w:t>52</w:t>
            </w:r>
          </w:p>
        </w:tc>
        <w:tc>
          <w:tcPr>
            <w:tcW w:w="1571" w:type="pct"/>
            <w:tcBorders>
              <w:top w:val="nil"/>
              <w:left w:val="nil"/>
              <w:bottom w:val="single" w:sz="4" w:space="0" w:color="auto"/>
              <w:right w:val="single" w:sz="4" w:space="0" w:color="auto"/>
            </w:tcBorders>
            <w:shd w:val="clear" w:color="000000" w:fill="FFFFFF"/>
            <w:vAlign w:val="center"/>
            <w:hideMark/>
          </w:tcPr>
          <w:p w14:paraId="1C9FA73F" w14:textId="77777777" w:rsidR="002723EE" w:rsidRDefault="002723EE">
            <w:pPr>
              <w:jc w:val="center"/>
              <w:rPr>
                <w:sz w:val="20"/>
                <w:szCs w:val="20"/>
              </w:rPr>
            </w:pPr>
            <w:r>
              <w:rPr>
                <w:sz w:val="20"/>
                <w:szCs w:val="20"/>
              </w:rPr>
              <w:t>8519,3</w:t>
            </w:r>
          </w:p>
        </w:tc>
        <w:tc>
          <w:tcPr>
            <w:tcW w:w="965" w:type="pct"/>
            <w:tcBorders>
              <w:top w:val="nil"/>
              <w:left w:val="nil"/>
              <w:bottom w:val="single" w:sz="4" w:space="0" w:color="auto"/>
              <w:right w:val="single" w:sz="4" w:space="0" w:color="auto"/>
            </w:tcBorders>
            <w:shd w:val="clear" w:color="000000" w:fill="FFFFFF"/>
            <w:noWrap/>
            <w:vAlign w:val="bottom"/>
            <w:hideMark/>
          </w:tcPr>
          <w:p w14:paraId="33DFCD6A" w14:textId="77777777" w:rsidR="002723EE" w:rsidRDefault="002723EE">
            <w:pPr>
              <w:jc w:val="center"/>
              <w:rPr>
                <w:sz w:val="20"/>
                <w:szCs w:val="20"/>
              </w:rPr>
            </w:pPr>
            <w:r>
              <w:rPr>
                <w:sz w:val="20"/>
                <w:szCs w:val="20"/>
              </w:rPr>
              <w:t>0,44</w:t>
            </w:r>
          </w:p>
        </w:tc>
      </w:tr>
      <w:tr w:rsidR="002723EE" w14:paraId="6C5F544F"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center"/>
            <w:hideMark/>
          </w:tcPr>
          <w:p w14:paraId="20E244BD" w14:textId="77777777" w:rsidR="002723EE" w:rsidRDefault="002723EE">
            <w:pPr>
              <w:jc w:val="center"/>
              <w:rPr>
                <w:sz w:val="22"/>
                <w:szCs w:val="22"/>
              </w:rPr>
            </w:pPr>
            <w:r>
              <w:rPr>
                <w:sz w:val="22"/>
                <w:szCs w:val="22"/>
              </w:rPr>
              <w:t>57</w:t>
            </w:r>
          </w:p>
        </w:tc>
        <w:tc>
          <w:tcPr>
            <w:tcW w:w="1053" w:type="pct"/>
            <w:tcBorders>
              <w:top w:val="nil"/>
              <w:left w:val="nil"/>
              <w:bottom w:val="single" w:sz="4" w:space="0" w:color="auto"/>
              <w:right w:val="single" w:sz="4" w:space="0" w:color="auto"/>
            </w:tcBorders>
            <w:noWrap/>
            <w:vAlign w:val="center"/>
            <w:hideMark/>
          </w:tcPr>
          <w:p w14:paraId="2373CB26" w14:textId="77777777" w:rsidR="002723EE" w:rsidRDefault="002723EE">
            <w:pPr>
              <w:jc w:val="center"/>
              <w:rPr>
                <w:sz w:val="22"/>
                <w:szCs w:val="22"/>
              </w:rPr>
            </w:pPr>
            <w:r>
              <w:rPr>
                <w:sz w:val="22"/>
                <w:szCs w:val="22"/>
              </w:rPr>
              <w:t>112</w:t>
            </w:r>
          </w:p>
        </w:tc>
        <w:tc>
          <w:tcPr>
            <w:tcW w:w="1571" w:type="pct"/>
            <w:tcBorders>
              <w:top w:val="nil"/>
              <w:left w:val="nil"/>
              <w:bottom w:val="single" w:sz="4" w:space="0" w:color="auto"/>
              <w:right w:val="single" w:sz="4" w:space="0" w:color="auto"/>
            </w:tcBorders>
            <w:shd w:val="clear" w:color="000000" w:fill="FFFFFF"/>
            <w:vAlign w:val="center"/>
            <w:hideMark/>
          </w:tcPr>
          <w:p w14:paraId="2C452508" w14:textId="77777777" w:rsidR="002723EE" w:rsidRDefault="002723EE">
            <w:pPr>
              <w:jc w:val="center"/>
              <w:rPr>
                <w:sz w:val="20"/>
                <w:szCs w:val="20"/>
              </w:rPr>
            </w:pPr>
            <w:r>
              <w:rPr>
                <w:sz w:val="20"/>
                <w:szCs w:val="20"/>
              </w:rPr>
              <w:t>10223,2</w:t>
            </w:r>
          </w:p>
        </w:tc>
        <w:tc>
          <w:tcPr>
            <w:tcW w:w="965" w:type="pct"/>
            <w:tcBorders>
              <w:top w:val="nil"/>
              <w:left w:val="nil"/>
              <w:bottom w:val="single" w:sz="4" w:space="0" w:color="auto"/>
              <w:right w:val="single" w:sz="4" w:space="0" w:color="auto"/>
            </w:tcBorders>
            <w:shd w:val="clear" w:color="000000" w:fill="FFFFFF"/>
            <w:noWrap/>
            <w:vAlign w:val="bottom"/>
            <w:hideMark/>
          </w:tcPr>
          <w:p w14:paraId="73AA6E88" w14:textId="77777777" w:rsidR="002723EE" w:rsidRDefault="002723EE">
            <w:pPr>
              <w:jc w:val="center"/>
              <w:rPr>
                <w:sz w:val="20"/>
                <w:szCs w:val="20"/>
              </w:rPr>
            </w:pPr>
            <w:r>
              <w:rPr>
                <w:sz w:val="20"/>
                <w:szCs w:val="20"/>
              </w:rPr>
              <w:t>1,14</w:t>
            </w:r>
          </w:p>
        </w:tc>
      </w:tr>
      <w:tr w:rsidR="002723EE" w14:paraId="7658481D"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center"/>
            <w:hideMark/>
          </w:tcPr>
          <w:p w14:paraId="2032531C" w14:textId="77777777" w:rsidR="002723EE" w:rsidRDefault="002723EE">
            <w:pPr>
              <w:jc w:val="center"/>
              <w:rPr>
                <w:sz w:val="22"/>
                <w:szCs w:val="22"/>
              </w:rPr>
            </w:pPr>
            <w:r>
              <w:rPr>
                <w:sz w:val="22"/>
                <w:szCs w:val="22"/>
              </w:rPr>
              <w:t>76</w:t>
            </w:r>
          </w:p>
        </w:tc>
        <w:tc>
          <w:tcPr>
            <w:tcW w:w="1053" w:type="pct"/>
            <w:tcBorders>
              <w:top w:val="nil"/>
              <w:left w:val="nil"/>
              <w:bottom w:val="single" w:sz="4" w:space="0" w:color="auto"/>
              <w:right w:val="single" w:sz="4" w:space="0" w:color="auto"/>
            </w:tcBorders>
            <w:noWrap/>
            <w:vAlign w:val="center"/>
            <w:hideMark/>
          </w:tcPr>
          <w:p w14:paraId="45AB2F1D" w14:textId="77777777" w:rsidR="002723EE" w:rsidRDefault="002723EE">
            <w:pPr>
              <w:jc w:val="center"/>
              <w:rPr>
                <w:sz w:val="22"/>
                <w:szCs w:val="22"/>
              </w:rPr>
            </w:pPr>
            <w:r>
              <w:rPr>
                <w:sz w:val="22"/>
                <w:szCs w:val="22"/>
              </w:rPr>
              <w:t>88</w:t>
            </w:r>
          </w:p>
        </w:tc>
        <w:tc>
          <w:tcPr>
            <w:tcW w:w="1571" w:type="pct"/>
            <w:tcBorders>
              <w:top w:val="nil"/>
              <w:left w:val="nil"/>
              <w:bottom w:val="single" w:sz="4" w:space="0" w:color="auto"/>
              <w:right w:val="single" w:sz="4" w:space="0" w:color="auto"/>
            </w:tcBorders>
            <w:shd w:val="clear" w:color="000000" w:fill="FFFFFF"/>
            <w:vAlign w:val="center"/>
            <w:hideMark/>
          </w:tcPr>
          <w:p w14:paraId="533B527C" w14:textId="77777777" w:rsidR="002723EE" w:rsidRDefault="002723EE">
            <w:pPr>
              <w:jc w:val="center"/>
              <w:rPr>
                <w:sz w:val="20"/>
                <w:szCs w:val="20"/>
              </w:rPr>
            </w:pPr>
            <w:r>
              <w:rPr>
                <w:sz w:val="20"/>
                <w:szCs w:val="20"/>
              </w:rPr>
              <w:t>12779,0</w:t>
            </w:r>
          </w:p>
        </w:tc>
        <w:tc>
          <w:tcPr>
            <w:tcW w:w="965" w:type="pct"/>
            <w:tcBorders>
              <w:top w:val="nil"/>
              <w:left w:val="nil"/>
              <w:bottom w:val="single" w:sz="4" w:space="0" w:color="auto"/>
              <w:right w:val="single" w:sz="4" w:space="0" w:color="auto"/>
            </w:tcBorders>
            <w:shd w:val="clear" w:color="000000" w:fill="FFFFFF"/>
            <w:noWrap/>
            <w:vAlign w:val="bottom"/>
            <w:hideMark/>
          </w:tcPr>
          <w:p w14:paraId="25D84EEB" w14:textId="77777777" w:rsidR="002723EE" w:rsidRDefault="002723EE">
            <w:pPr>
              <w:jc w:val="center"/>
              <w:rPr>
                <w:sz w:val="20"/>
                <w:szCs w:val="20"/>
              </w:rPr>
            </w:pPr>
            <w:r>
              <w:rPr>
                <w:sz w:val="20"/>
                <w:szCs w:val="20"/>
              </w:rPr>
              <w:t>1,12</w:t>
            </w:r>
          </w:p>
        </w:tc>
      </w:tr>
      <w:tr w:rsidR="002723EE" w14:paraId="5B39041A"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center"/>
            <w:hideMark/>
          </w:tcPr>
          <w:p w14:paraId="33D369F6" w14:textId="77777777" w:rsidR="002723EE" w:rsidRDefault="002723EE">
            <w:pPr>
              <w:jc w:val="center"/>
              <w:rPr>
                <w:sz w:val="22"/>
                <w:szCs w:val="22"/>
              </w:rPr>
            </w:pPr>
            <w:r>
              <w:rPr>
                <w:sz w:val="22"/>
                <w:szCs w:val="22"/>
              </w:rPr>
              <w:t>108</w:t>
            </w:r>
          </w:p>
        </w:tc>
        <w:tc>
          <w:tcPr>
            <w:tcW w:w="1053" w:type="pct"/>
            <w:tcBorders>
              <w:top w:val="nil"/>
              <w:left w:val="nil"/>
              <w:bottom w:val="single" w:sz="4" w:space="0" w:color="auto"/>
              <w:right w:val="single" w:sz="4" w:space="0" w:color="auto"/>
            </w:tcBorders>
            <w:noWrap/>
            <w:vAlign w:val="center"/>
            <w:hideMark/>
          </w:tcPr>
          <w:p w14:paraId="5094CBB9" w14:textId="77777777" w:rsidR="002723EE" w:rsidRDefault="002723EE">
            <w:pPr>
              <w:jc w:val="center"/>
              <w:rPr>
                <w:sz w:val="22"/>
                <w:szCs w:val="22"/>
              </w:rPr>
            </w:pPr>
            <w:r>
              <w:rPr>
                <w:sz w:val="22"/>
                <w:szCs w:val="22"/>
              </w:rPr>
              <w:t>980</w:t>
            </w:r>
          </w:p>
        </w:tc>
        <w:tc>
          <w:tcPr>
            <w:tcW w:w="1571" w:type="pct"/>
            <w:tcBorders>
              <w:top w:val="nil"/>
              <w:left w:val="nil"/>
              <w:bottom w:val="single" w:sz="4" w:space="0" w:color="auto"/>
              <w:right w:val="single" w:sz="4" w:space="0" w:color="auto"/>
            </w:tcBorders>
            <w:shd w:val="clear" w:color="000000" w:fill="FFFFFF"/>
            <w:vAlign w:val="center"/>
            <w:hideMark/>
          </w:tcPr>
          <w:p w14:paraId="77584B60" w14:textId="77777777" w:rsidR="002723EE" w:rsidRDefault="002723EE">
            <w:pPr>
              <w:jc w:val="center"/>
              <w:rPr>
                <w:sz w:val="20"/>
                <w:szCs w:val="20"/>
              </w:rPr>
            </w:pPr>
            <w:r>
              <w:rPr>
                <w:sz w:val="20"/>
                <w:szCs w:val="20"/>
              </w:rPr>
              <w:t>11936,04</w:t>
            </w:r>
          </w:p>
        </w:tc>
        <w:tc>
          <w:tcPr>
            <w:tcW w:w="965" w:type="pct"/>
            <w:tcBorders>
              <w:top w:val="nil"/>
              <w:left w:val="nil"/>
              <w:bottom w:val="single" w:sz="4" w:space="0" w:color="auto"/>
              <w:right w:val="single" w:sz="4" w:space="0" w:color="auto"/>
            </w:tcBorders>
            <w:shd w:val="clear" w:color="000000" w:fill="FFFFFF"/>
            <w:noWrap/>
            <w:vAlign w:val="bottom"/>
            <w:hideMark/>
          </w:tcPr>
          <w:p w14:paraId="1150938B" w14:textId="77777777" w:rsidR="002723EE" w:rsidRDefault="002723EE">
            <w:pPr>
              <w:jc w:val="center"/>
              <w:rPr>
                <w:sz w:val="20"/>
                <w:szCs w:val="20"/>
              </w:rPr>
            </w:pPr>
            <w:r>
              <w:rPr>
                <w:sz w:val="20"/>
                <w:szCs w:val="20"/>
              </w:rPr>
              <w:t>11,70</w:t>
            </w:r>
          </w:p>
        </w:tc>
      </w:tr>
      <w:tr w:rsidR="002723EE" w14:paraId="0773C12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center"/>
            <w:hideMark/>
          </w:tcPr>
          <w:p w14:paraId="355F33A9" w14:textId="77777777" w:rsidR="002723EE" w:rsidRDefault="002723EE">
            <w:pPr>
              <w:jc w:val="center"/>
              <w:rPr>
                <w:sz w:val="22"/>
                <w:szCs w:val="22"/>
              </w:rPr>
            </w:pPr>
            <w:r>
              <w:rPr>
                <w:sz w:val="22"/>
                <w:szCs w:val="22"/>
              </w:rPr>
              <w:t>133</w:t>
            </w:r>
          </w:p>
        </w:tc>
        <w:tc>
          <w:tcPr>
            <w:tcW w:w="1053" w:type="pct"/>
            <w:tcBorders>
              <w:top w:val="nil"/>
              <w:left w:val="nil"/>
              <w:bottom w:val="single" w:sz="4" w:space="0" w:color="auto"/>
              <w:right w:val="single" w:sz="4" w:space="0" w:color="auto"/>
            </w:tcBorders>
            <w:noWrap/>
            <w:vAlign w:val="center"/>
            <w:hideMark/>
          </w:tcPr>
          <w:p w14:paraId="204DA88C" w14:textId="77777777" w:rsidR="002723EE" w:rsidRDefault="002723EE">
            <w:pPr>
              <w:jc w:val="center"/>
              <w:rPr>
                <w:sz w:val="22"/>
                <w:szCs w:val="22"/>
              </w:rPr>
            </w:pPr>
            <w:r>
              <w:rPr>
                <w:sz w:val="22"/>
                <w:szCs w:val="22"/>
              </w:rPr>
              <w:t>326</w:t>
            </w:r>
          </w:p>
        </w:tc>
        <w:tc>
          <w:tcPr>
            <w:tcW w:w="1571" w:type="pct"/>
            <w:tcBorders>
              <w:top w:val="nil"/>
              <w:left w:val="nil"/>
              <w:bottom w:val="single" w:sz="4" w:space="0" w:color="auto"/>
              <w:right w:val="single" w:sz="4" w:space="0" w:color="auto"/>
            </w:tcBorders>
            <w:shd w:val="clear" w:color="000000" w:fill="FFFFFF"/>
            <w:vAlign w:val="center"/>
            <w:hideMark/>
          </w:tcPr>
          <w:p w14:paraId="5E47C7A4" w14:textId="77777777" w:rsidR="002723EE" w:rsidRDefault="002723EE">
            <w:pPr>
              <w:jc w:val="center"/>
              <w:rPr>
                <w:sz w:val="20"/>
                <w:szCs w:val="20"/>
              </w:rPr>
            </w:pPr>
            <w:r>
              <w:rPr>
                <w:sz w:val="20"/>
                <w:szCs w:val="20"/>
              </w:rPr>
              <w:t>20595,5</w:t>
            </w:r>
          </w:p>
        </w:tc>
        <w:tc>
          <w:tcPr>
            <w:tcW w:w="965" w:type="pct"/>
            <w:tcBorders>
              <w:top w:val="nil"/>
              <w:left w:val="nil"/>
              <w:bottom w:val="single" w:sz="4" w:space="0" w:color="auto"/>
              <w:right w:val="single" w:sz="4" w:space="0" w:color="auto"/>
            </w:tcBorders>
            <w:shd w:val="clear" w:color="000000" w:fill="FFFFFF"/>
            <w:noWrap/>
            <w:vAlign w:val="bottom"/>
            <w:hideMark/>
          </w:tcPr>
          <w:p w14:paraId="02C2D50B" w14:textId="77777777" w:rsidR="002723EE" w:rsidRDefault="002723EE">
            <w:pPr>
              <w:jc w:val="center"/>
              <w:rPr>
                <w:sz w:val="20"/>
                <w:szCs w:val="20"/>
              </w:rPr>
            </w:pPr>
            <w:r>
              <w:rPr>
                <w:sz w:val="20"/>
                <w:szCs w:val="20"/>
              </w:rPr>
              <w:t>6,71</w:t>
            </w:r>
          </w:p>
        </w:tc>
      </w:tr>
      <w:tr w:rsidR="002723EE" w14:paraId="4C453C0C" w14:textId="77777777" w:rsidTr="005A1524">
        <w:trPr>
          <w:trHeight w:val="20"/>
        </w:trPr>
        <w:tc>
          <w:tcPr>
            <w:tcW w:w="1411" w:type="pct"/>
            <w:tcBorders>
              <w:top w:val="nil"/>
              <w:left w:val="single" w:sz="4" w:space="0" w:color="auto"/>
              <w:bottom w:val="single" w:sz="4" w:space="0" w:color="auto"/>
              <w:right w:val="single" w:sz="4" w:space="0" w:color="auto"/>
            </w:tcBorders>
            <w:noWrap/>
            <w:vAlign w:val="center"/>
            <w:hideMark/>
          </w:tcPr>
          <w:p w14:paraId="7EC55A1E" w14:textId="77777777" w:rsidR="002723EE" w:rsidRDefault="002723EE">
            <w:pPr>
              <w:jc w:val="center"/>
              <w:rPr>
                <w:sz w:val="22"/>
                <w:szCs w:val="22"/>
              </w:rPr>
            </w:pPr>
            <w:r>
              <w:rPr>
                <w:sz w:val="22"/>
                <w:szCs w:val="22"/>
              </w:rPr>
              <w:t>219</w:t>
            </w:r>
          </w:p>
        </w:tc>
        <w:tc>
          <w:tcPr>
            <w:tcW w:w="1053" w:type="pct"/>
            <w:tcBorders>
              <w:top w:val="nil"/>
              <w:left w:val="nil"/>
              <w:bottom w:val="single" w:sz="4" w:space="0" w:color="auto"/>
              <w:right w:val="single" w:sz="4" w:space="0" w:color="auto"/>
            </w:tcBorders>
            <w:noWrap/>
            <w:vAlign w:val="center"/>
            <w:hideMark/>
          </w:tcPr>
          <w:p w14:paraId="741F3223" w14:textId="77777777" w:rsidR="002723EE" w:rsidRDefault="002723EE">
            <w:pPr>
              <w:jc w:val="center"/>
              <w:rPr>
                <w:sz w:val="22"/>
                <w:szCs w:val="22"/>
              </w:rPr>
            </w:pPr>
            <w:r>
              <w:rPr>
                <w:sz w:val="22"/>
                <w:szCs w:val="22"/>
              </w:rPr>
              <w:t>666</w:t>
            </w:r>
          </w:p>
        </w:tc>
        <w:tc>
          <w:tcPr>
            <w:tcW w:w="1571" w:type="pct"/>
            <w:tcBorders>
              <w:top w:val="nil"/>
              <w:left w:val="nil"/>
              <w:bottom w:val="single" w:sz="4" w:space="0" w:color="auto"/>
              <w:right w:val="single" w:sz="4" w:space="0" w:color="auto"/>
            </w:tcBorders>
            <w:shd w:val="clear" w:color="000000" w:fill="FFFFFF"/>
            <w:vAlign w:val="center"/>
            <w:hideMark/>
          </w:tcPr>
          <w:p w14:paraId="6BD3665E" w14:textId="77777777" w:rsidR="002723EE" w:rsidRDefault="002723EE">
            <w:pPr>
              <w:jc w:val="center"/>
              <w:rPr>
                <w:sz w:val="20"/>
                <w:szCs w:val="20"/>
              </w:rPr>
            </w:pPr>
            <w:r>
              <w:rPr>
                <w:sz w:val="20"/>
                <w:szCs w:val="20"/>
              </w:rPr>
              <w:t>36334,0</w:t>
            </w:r>
          </w:p>
        </w:tc>
        <w:tc>
          <w:tcPr>
            <w:tcW w:w="965" w:type="pct"/>
            <w:tcBorders>
              <w:top w:val="nil"/>
              <w:left w:val="nil"/>
              <w:bottom w:val="single" w:sz="4" w:space="0" w:color="auto"/>
              <w:right w:val="single" w:sz="4" w:space="0" w:color="auto"/>
            </w:tcBorders>
            <w:shd w:val="clear" w:color="000000" w:fill="FFFFFF"/>
            <w:noWrap/>
            <w:vAlign w:val="bottom"/>
            <w:hideMark/>
          </w:tcPr>
          <w:p w14:paraId="280B1584" w14:textId="77777777" w:rsidR="002723EE" w:rsidRDefault="002723EE">
            <w:pPr>
              <w:jc w:val="center"/>
              <w:rPr>
                <w:sz w:val="20"/>
                <w:szCs w:val="20"/>
              </w:rPr>
            </w:pPr>
            <w:r>
              <w:rPr>
                <w:sz w:val="20"/>
                <w:szCs w:val="20"/>
              </w:rPr>
              <w:t>24,20</w:t>
            </w:r>
          </w:p>
        </w:tc>
      </w:tr>
      <w:tr w:rsidR="002723EE" w14:paraId="538E595C" w14:textId="77777777" w:rsidTr="005A1524">
        <w:trPr>
          <w:trHeight w:val="20"/>
        </w:trPr>
        <w:tc>
          <w:tcPr>
            <w:tcW w:w="1411" w:type="pct"/>
            <w:tcBorders>
              <w:top w:val="nil"/>
              <w:left w:val="single" w:sz="4" w:space="0" w:color="auto"/>
              <w:bottom w:val="single" w:sz="4" w:space="0" w:color="auto"/>
              <w:right w:val="single" w:sz="4" w:space="0" w:color="auto"/>
            </w:tcBorders>
            <w:noWrap/>
            <w:vAlign w:val="center"/>
            <w:hideMark/>
          </w:tcPr>
          <w:p w14:paraId="171D830F" w14:textId="77777777" w:rsidR="002723EE" w:rsidRDefault="002723EE">
            <w:pPr>
              <w:jc w:val="center"/>
              <w:rPr>
                <w:sz w:val="22"/>
                <w:szCs w:val="22"/>
              </w:rPr>
            </w:pPr>
            <w:r>
              <w:rPr>
                <w:sz w:val="22"/>
                <w:szCs w:val="22"/>
              </w:rPr>
              <w:t>426</w:t>
            </w:r>
          </w:p>
        </w:tc>
        <w:tc>
          <w:tcPr>
            <w:tcW w:w="1053" w:type="pct"/>
            <w:tcBorders>
              <w:top w:val="nil"/>
              <w:left w:val="nil"/>
              <w:bottom w:val="single" w:sz="4" w:space="0" w:color="auto"/>
              <w:right w:val="single" w:sz="4" w:space="0" w:color="auto"/>
            </w:tcBorders>
            <w:noWrap/>
            <w:vAlign w:val="center"/>
            <w:hideMark/>
          </w:tcPr>
          <w:p w14:paraId="6239A319" w14:textId="77777777" w:rsidR="002723EE" w:rsidRDefault="002723EE">
            <w:pPr>
              <w:jc w:val="center"/>
              <w:rPr>
                <w:sz w:val="22"/>
                <w:szCs w:val="22"/>
              </w:rPr>
            </w:pPr>
            <w:r>
              <w:rPr>
                <w:sz w:val="22"/>
                <w:szCs w:val="22"/>
              </w:rPr>
              <w:t>840</w:t>
            </w:r>
          </w:p>
        </w:tc>
        <w:tc>
          <w:tcPr>
            <w:tcW w:w="1571" w:type="pct"/>
            <w:tcBorders>
              <w:top w:val="nil"/>
              <w:left w:val="nil"/>
              <w:bottom w:val="single" w:sz="4" w:space="0" w:color="auto"/>
              <w:right w:val="single" w:sz="4" w:space="0" w:color="auto"/>
            </w:tcBorders>
            <w:shd w:val="clear" w:color="000000" w:fill="FFFFFF"/>
            <w:vAlign w:val="center"/>
            <w:hideMark/>
          </w:tcPr>
          <w:p w14:paraId="5832EF51" w14:textId="77777777" w:rsidR="002723EE" w:rsidRDefault="002723EE">
            <w:pPr>
              <w:jc w:val="center"/>
              <w:rPr>
                <w:sz w:val="20"/>
                <w:szCs w:val="20"/>
              </w:rPr>
            </w:pPr>
            <w:r>
              <w:rPr>
                <w:sz w:val="20"/>
                <w:szCs w:val="20"/>
              </w:rPr>
              <w:t>84511,7</w:t>
            </w:r>
          </w:p>
        </w:tc>
        <w:tc>
          <w:tcPr>
            <w:tcW w:w="965" w:type="pct"/>
            <w:tcBorders>
              <w:top w:val="nil"/>
              <w:left w:val="nil"/>
              <w:bottom w:val="single" w:sz="4" w:space="0" w:color="auto"/>
              <w:right w:val="single" w:sz="4" w:space="0" w:color="auto"/>
            </w:tcBorders>
            <w:shd w:val="clear" w:color="000000" w:fill="FFFFFF"/>
            <w:noWrap/>
            <w:vAlign w:val="bottom"/>
            <w:hideMark/>
          </w:tcPr>
          <w:p w14:paraId="3513CC38" w14:textId="77777777" w:rsidR="002723EE" w:rsidRDefault="002723EE">
            <w:pPr>
              <w:jc w:val="center"/>
              <w:rPr>
                <w:sz w:val="20"/>
                <w:szCs w:val="20"/>
              </w:rPr>
            </w:pPr>
            <w:r>
              <w:rPr>
                <w:sz w:val="20"/>
                <w:szCs w:val="20"/>
              </w:rPr>
              <w:t>70,99</w:t>
            </w:r>
          </w:p>
        </w:tc>
      </w:tr>
      <w:tr w:rsidR="002723EE" w14:paraId="60ED24E9"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1706F02C" w14:textId="77777777" w:rsidR="002723EE" w:rsidRDefault="002723EE">
            <w:pPr>
              <w:rPr>
                <w:sz w:val="20"/>
                <w:szCs w:val="20"/>
              </w:rPr>
            </w:pPr>
            <w:r>
              <w:rPr>
                <w:sz w:val="20"/>
                <w:szCs w:val="20"/>
              </w:rPr>
              <w:t>ИТОГО</w:t>
            </w:r>
          </w:p>
        </w:tc>
        <w:tc>
          <w:tcPr>
            <w:tcW w:w="1053" w:type="pct"/>
            <w:tcBorders>
              <w:top w:val="nil"/>
              <w:left w:val="nil"/>
              <w:bottom w:val="single" w:sz="4" w:space="0" w:color="auto"/>
              <w:right w:val="single" w:sz="4" w:space="0" w:color="auto"/>
            </w:tcBorders>
            <w:shd w:val="clear" w:color="000000" w:fill="FFFFFF"/>
            <w:vAlign w:val="center"/>
            <w:hideMark/>
          </w:tcPr>
          <w:p w14:paraId="003881FC" w14:textId="77777777" w:rsidR="002723EE" w:rsidRDefault="002723EE">
            <w:pPr>
              <w:jc w:val="center"/>
              <w:rPr>
                <w:sz w:val="20"/>
                <w:szCs w:val="20"/>
              </w:rPr>
            </w:pPr>
            <w:r>
              <w:rPr>
                <w:sz w:val="20"/>
                <w:szCs w:val="20"/>
              </w:rPr>
              <w:t>3132</w:t>
            </w:r>
          </w:p>
        </w:tc>
        <w:tc>
          <w:tcPr>
            <w:tcW w:w="1571" w:type="pct"/>
            <w:tcBorders>
              <w:top w:val="nil"/>
              <w:left w:val="nil"/>
              <w:bottom w:val="single" w:sz="4" w:space="0" w:color="auto"/>
              <w:right w:val="single" w:sz="4" w:space="0" w:color="auto"/>
            </w:tcBorders>
            <w:shd w:val="clear" w:color="000000" w:fill="FFFFFF"/>
            <w:vAlign w:val="center"/>
            <w:hideMark/>
          </w:tcPr>
          <w:p w14:paraId="12DF444A" w14:textId="77777777" w:rsidR="002723EE" w:rsidRDefault="002723EE">
            <w:pPr>
              <w:rPr>
                <w:sz w:val="20"/>
                <w:szCs w:val="20"/>
              </w:rPr>
            </w:pPr>
            <w:r>
              <w:rPr>
                <w:sz w:val="20"/>
                <w:szCs w:val="20"/>
              </w:rPr>
              <w:t> </w:t>
            </w:r>
          </w:p>
        </w:tc>
        <w:tc>
          <w:tcPr>
            <w:tcW w:w="965" w:type="pct"/>
            <w:tcBorders>
              <w:top w:val="nil"/>
              <w:left w:val="nil"/>
              <w:bottom w:val="single" w:sz="4" w:space="0" w:color="auto"/>
              <w:right w:val="single" w:sz="4" w:space="0" w:color="auto"/>
            </w:tcBorders>
            <w:shd w:val="clear" w:color="000000" w:fill="FFFFFF"/>
            <w:vAlign w:val="center"/>
            <w:hideMark/>
          </w:tcPr>
          <w:p w14:paraId="1A4B9704" w14:textId="77777777" w:rsidR="002723EE" w:rsidRDefault="002723EE">
            <w:pPr>
              <w:jc w:val="center"/>
              <w:rPr>
                <w:sz w:val="20"/>
                <w:szCs w:val="20"/>
              </w:rPr>
            </w:pPr>
            <w:r>
              <w:rPr>
                <w:sz w:val="20"/>
                <w:szCs w:val="20"/>
              </w:rPr>
              <w:t>116,66</w:t>
            </w:r>
          </w:p>
        </w:tc>
      </w:tr>
      <w:tr w:rsidR="002723EE" w14:paraId="208376AA" w14:textId="77777777" w:rsidTr="002723EE">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14:paraId="04ADF458" w14:textId="77777777" w:rsidR="002723EE" w:rsidRDefault="002723EE">
            <w:pPr>
              <w:rPr>
                <w:sz w:val="20"/>
                <w:szCs w:val="20"/>
              </w:rPr>
            </w:pPr>
            <w:r>
              <w:rPr>
                <w:sz w:val="20"/>
                <w:szCs w:val="20"/>
              </w:rPr>
              <w:t>Тепловые сети поселка Стекольный</w:t>
            </w:r>
          </w:p>
        </w:tc>
      </w:tr>
      <w:tr w:rsidR="002723EE" w14:paraId="24DFF06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6E6C0F0D" w14:textId="77777777" w:rsidR="002723EE" w:rsidRDefault="002723EE">
            <w:pPr>
              <w:jc w:val="center"/>
              <w:rPr>
                <w:color w:val="000000"/>
                <w:sz w:val="22"/>
                <w:szCs w:val="22"/>
              </w:rPr>
            </w:pPr>
            <w:r>
              <w:rPr>
                <w:color w:val="000000"/>
                <w:sz w:val="22"/>
                <w:szCs w:val="22"/>
              </w:rPr>
              <w:t>57</w:t>
            </w:r>
          </w:p>
        </w:tc>
        <w:tc>
          <w:tcPr>
            <w:tcW w:w="1053" w:type="pct"/>
            <w:tcBorders>
              <w:top w:val="nil"/>
              <w:left w:val="nil"/>
              <w:bottom w:val="single" w:sz="4" w:space="0" w:color="auto"/>
              <w:right w:val="single" w:sz="4" w:space="0" w:color="auto"/>
            </w:tcBorders>
            <w:noWrap/>
            <w:vAlign w:val="bottom"/>
            <w:hideMark/>
          </w:tcPr>
          <w:p w14:paraId="428A67E0" w14:textId="77777777" w:rsidR="002723EE" w:rsidRDefault="002723EE">
            <w:pPr>
              <w:jc w:val="center"/>
              <w:rPr>
                <w:color w:val="000000"/>
                <w:sz w:val="22"/>
                <w:szCs w:val="22"/>
              </w:rPr>
            </w:pPr>
            <w:r>
              <w:rPr>
                <w:color w:val="000000"/>
                <w:sz w:val="22"/>
                <w:szCs w:val="22"/>
              </w:rPr>
              <w:t>633</w:t>
            </w:r>
          </w:p>
        </w:tc>
        <w:tc>
          <w:tcPr>
            <w:tcW w:w="1571" w:type="pct"/>
            <w:tcBorders>
              <w:top w:val="nil"/>
              <w:left w:val="nil"/>
              <w:bottom w:val="single" w:sz="4" w:space="0" w:color="auto"/>
              <w:right w:val="single" w:sz="4" w:space="0" w:color="auto"/>
            </w:tcBorders>
            <w:shd w:val="clear" w:color="000000" w:fill="FFFFFF"/>
            <w:vAlign w:val="center"/>
            <w:hideMark/>
          </w:tcPr>
          <w:p w14:paraId="52BFC37B" w14:textId="77777777" w:rsidR="002723EE" w:rsidRDefault="002723EE">
            <w:pPr>
              <w:jc w:val="center"/>
              <w:rPr>
                <w:sz w:val="20"/>
                <w:szCs w:val="20"/>
              </w:rPr>
            </w:pPr>
            <w:r>
              <w:rPr>
                <w:sz w:val="20"/>
                <w:szCs w:val="20"/>
              </w:rPr>
              <w:t>10223,2</w:t>
            </w:r>
          </w:p>
        </w:tc>
        <w:tc>
          <w:tcPr>
            <w:tcW w:w="965" w:type="pct"/>
            <w:tcBorders>
              <w:top w:val="nil"/>
              <w:left w:val="nil"/>
              <w:bottom w:val="single" w:sz="4" w:space="0" w:color="auto"/>
              <w:right w:val="single" w:sz="4" w:space="0" w:color="auto"/>
            </w:tcBorders>
            <w:shd w:val="clear" w:color="000000" w:fill="FFFFFF"/>
            <w:noWrap/>
            <w:vAlign w:val="bottom"/>
            <w:hideMark/>
          </w:tcPr>
          <w:p w14:paraId="21BB2DFC" w14:textId="77777777" w:rsidR="002723EE" w:rsidRDefault="002723EE">
            <w:pPr>
              <w:jc w:val="center"/>
              <w:rPr>
                <w:sz w:val="20"/>
                <w:szCs w:val="20"/>
              </w:rPr>
            </w:pPr>
            <w:r>
              <w:rPr>
                <w:sz w:val="20"/>
                <w:szCs w:val="20"/>
              </w:rPr>
              <w:t>6,47</w:t>
            </w:r>
          </w:p>
        </w:tc>
      </w:tr>
      <w:tr w:rsidR="002723EE" w14:paraId="73F8DA24"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3E160FFC" w14:textId="77777777" w:rsidR="002723EE" w:rsidRDefault="002723EE">
            <w:pPr>
              <w:jc w:val="center"/>
              <w:rPr>
                <w:color w:val="000000"/>
                <w:sz w:val="22"/>
                <w:szCs w:val="22"/>
              </w:rPr>
            </w:pPr>
            <w:r>
              <w:rPr>
                <w:color w:val="000000"/>
                <w:sz w:val="22"/>
                <w:szCs w:val="22"/>
              </w:rPr>
              <w:t>89</w:t>
            </w:r>
          </w:p>
        </w:tc>
        <w:tc>
          <w:tcPr>
            <w:tcW w:w="1053" w:type="pct"/>
            <w:tcBorders>
              <w:top w:val="nil"/>
              <w:left w:val="nil"/>
              <w:bottom w:val="single" w:sz="4" w:space="0" w:color="auto"/>
              <w:right w:val="single" w:sz="4" w:space="0" w:color="auto"/>
            </w:tcBorders>
            <w:noWrap/>
            <w:vAlign w:val="bottom"/>
            <w:hideMark/>
          </w:tcPr>
          <w:p w14:paraId="6F700059" w14:textId="77777777" w:rsidR="002723EE" w:rsidRDefault="002723EE">
            <w:pPr>
              <w:jc w:val="center"/>
              <w:rPr>
                <w:color w:val="000000"/>
                <w:sz w:val="22"/>
                <w:szCs w:val="22"/>
              </w:rPr>
            </w:pPr>
            <w:r>
              <w:rPr>
                <w:color w:val="000000"/>
                <w:sz w:val="22"/>
                <w:szCs w:val="22"/>
              </w:rPr>
              <w:t>472</w:t>
            </w:r>
          </w:p>
        </w:tc>
        <w:tc>
          <w:tcPr>
            <w:tcW w:w="1571" w:type="pct"/>
            <w:tcBorders>
              <w:top w:val="nil"/>
              <w:left w:val="nil"/>
              <w:bottom w:val="single" w:sz="4" w:space="0" w:color="auto"/>
              <w:right w:val="single" w:sz="4" w:space="0" w:color="auto"/>
            </w:tcBorders>
            <w:shd w:val="clear" w:color="000000" w:fill="FFFFFF"/>
            <w:vAlign w:val="center"/>
            <w:hideMark/>
          </w:tcPr>
          <w:p w14:paraId="36CA5350" w14:textId="77777777" w:rsidR="002723EE" w:rsidRDefault="002723EE">
            <w:pPr>
              <w:jc w:val="center"/>
              <w:rPr>
                <w:sz w:val="20"/>
                <w:szCs w:val="20"/>
              </w:rPr>
            </w:pPr>
            <w:r>
              <w:rPr>
                <w:sz w:val="20"/>
                <w:szCs w:val="20"/>
              </w:rPr>
              <w:t>15334,8</w:t>
            </w:r>
          </w:p>
        </w:tc>
        <w:tc>
          <w:tcPr>
            <w:tcW w:w="965" w:type="pct"/>
            <w:tcBorders>
              <w:top w:val="nil"/>
              <w:left w:val="nil"/>
              <w:bottom w:val="single" w:sz="4" w:space="0" w:color="auto"/>
              <w:right w:val="single" w:sz="4" w:space="0" w:color="auto"/>
            </w:tcBorders>
            <w:shd w:val="clear" w:color="000000" w:fill="FFFFFF"/>
            <w:noWrap/>
            <w:vAlign w:val="bottom"/>
            <w:hideMark/>
          </w:tcPr>
          <w:p w14:paraId="0AEAFD02" w14:textId="77777777" w:rsidR="002723EE" w:rsidRDefault="002723EE">
            <w:pPr>
              <w:jc w:val="center"/>
              <w:rPr>
                <w:sz w:val="20"/>
                <w:szCs w:val="20"/>
              </w:rPr>
            </w:pPr>
            <w:r>
              <w:rPr>
                <w:sz w:val="20"/>
                <w:szCs w:val="20"/>
              </w:rPr>
              <w:t>7,24</w:t>
            </w:r>
          </w:p>
        </w:tc>
      </w:tr>
      <w:tr w:rsidR="002723EE" w14:paraId="6667D227"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2CD57B8F" w14:textId="77777777" w:rsidR="002723EE" w:rsidRDefault="002723EE">
            <w:pPr>
              <w:jc w:val="center"/>
              <w:rPr>
                <w:sz w:val="22"/>
                <w:szCs w:val="22"/>
              </w:rPr>
            </w:pPr>
            <w:r>
              <w:rPr>
                <w:sz w:val="22"/>
                <w:szCs w:val="22"/>
              </w:rPr>
              <w:t>108</w:t>
            </w:r>
          </w:p>
        </w:tc>
        <w:tc>
          <w:tcPr>
            <w:tcW w:w="1053" w:type="pct"/>
            <w:tcBorders>
              <w:top w:val="nil"/>
              <w:left w:val="nil"/>
              <w:bottom w:val="single" w:sz="4" w:space="0" w:color="auto"/>
              <w:right w:val="single" w:sz="4" w:space="0" w:color="auto"/>
            </w:tcBorders>
            <w:noWrap/>
            <w:vAlign w:val="bottom"/>
            <w:hideMark/>
          </w:tcPr>
          <w:p w14:paraId="14F1E6C2" w14:textId="77777777" w:rsidR="002723EE" w:rsidRDefault="002723EE">
            <w:pPr>
              <w:jc w:val="center"/>
              <w:rPr>
                <w:color w:val="000000"/>
                <w:sz w:val="22"/>
                <w:szCs w:val="22"/>
              </w:rPr>
            </w:pPr>
            <w:r>
              <w:rPr>
                <w:color w:val="000000"/>
                <w:sz w:val="22"/>
                <w:szCs w:val="22"/>
              </w:rPr>
              <w:t>1649</w:t>
            </w:r>
          </w:p>
        </w:tc>
        <w:tc>
          <w:tcPr>
            <w:tcW w:w="1571" w:type="pct"/>
            <w:tcBorders>
              <w:top w:val="nil"/>
              <w:left w:val="nil"/>
              <w:bottom w:val="single" w:sz="4" w:space="0" w:color="auto"/>
              <w:right w:val="single" w:sz="4" w:space="0" w:color="auto"/>
            </w:tcBorders>
            <w:shd w:val="clear" w:color="000000" w:fill="FFFFFF"/>
            <w:vAlign w:val="center"/>
            <w:hideMark/>
          </w:tcPr>
          <w:p w14:paraId="1F2E50BC" w14:textId="77777777" w:rsidR="002723EE" w:rsidRDefault="002723EE">
            <w:pPr>
              <w:jc w:val="center"/>
              <w:rPr>
                <w:sz w:val="20"/>
                <w:szCs w:val="20"/>
              </w:rPr>
            </w:pPr>
            <w:r>
              <w:rPr>
                <w:sz w:val="20"/>
                <w:szCs w:val="20"/>
              </w:rPr>
              <w:t>11936,0</w:t>
            </w:r>
          </w:p>
        </w:tc>
        <w:tc>
          <w:tcPr>
            <w:tcW w:w="965" w:type="pct"/>
            <w:tcBorders>
              <w:top w:val="nil"/>
              <w:left w:val="nil"/>
              <w:bottom w:val="single" w:sz="4" w:space="0" w:color="auto"/>
              <w:right w:val="single" w:sz="4" w:space="0" w:color="auto"/>
            </w:tcBorders>
            <w:shd w:val="clear" w:color="000000" w:fill="FFFFFF"/>
            <w:noWrap/>
            <w:vAlign w:val="bottom"/>
            <w:hideMark/>
          </w:tcPr>
          <w:p w14:paraId="4EDBEEDF" w14:textId="77777777" w:rsidR="002723EE" w:rsidRDefault="002723EE">
            <w:pPr>
              <w:jc w:val="center"/>
              <w:rPr>
                <w:sz w:val="20"/>
                <w:szCs w:val="20"/>
              </w:rPr>
            </w:pPr>
            <w:r>
              <w:rPr>
                <w:sz w:val="20"/>
                <w:szCs w:val="20"/>
              </w:rPr>
              <w:t>19,68</w:t>
            </w:r>
          </w:p>
        </w:tc>
      </w:tr>
      <w:tr w:rsidR="002723EE" w14:paraId="2706309A"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37F606A6" w14:textId="77777777" w:rsidR="002723EE" w:rsidRDefault="002723EE">
            <w:pPr>
              <w:jc w:val="center"/>
              <w:rPr>
                <w:color w:val="000000"/>
                <w:sz w:val="22"/>
                <w:szCs w:val="22"/>
              </w:rPr>
            </w:pPr>
            <w:r>
              <w:rPr>
                <w:color w:val="000000"/>
                <w:sz w:val="22"/>
                <w:szCs w:val="22"/>
              </w:rPr>
              <w:t>133</w:t>
            </w:r>
          </w:p>
        </w:tc>
        <w:tc>
          <w:tcPr>
            <w:tcW w:w="1053" w:type="pct"/>
            <w:tcBorders>
              <w:top w:val="nil"/>
              <w:left w:val="nil"/>
              <w:bottom w:val="single" w:sz="4" w:space="0" w:color="auto"/>
              <w:right w:val="single" w:sz="4" w:space="0" w:color="auto"/>
            </w:tcBorders>
            <w:noWrap/>
            <w:vAlign w:val="bottom"/>
            <w:hideMark/>
          </w:tcPr>
          <w:p w14:paraId="7469D808" w14:textId="77777777" w:rsidR="002723EE" w:rsidRDefault="002723EE">
            <w:pPr>
              <w:jc w:val="center"/>
              <w:rPr>
                <w:color w:val="000000"/>
                <w:sz w:val="22"/>
                <w:szCs w:val="22"/>
              </w:rPr>
            </w:pPr>
            <w:r>
              <w:rPr>
                <w:color w:val="000000"/>
                <w:sz w:val="22"/>
                <w:szCs w:val="22"/>
              </w:rPr>
              <w:t>1281</w:t>
            </w:r>
          </w:p>
        </w:tc>
        <w:tc>
          <w:tcPr>
            <w:tcW w:w="1571" w:type="pct"/>
            <w:tcBorders>
              <w:top w:val="nil"/>
              <w:left w:val="nil"/>
              <w:bottom w:val="single" w:sz="4" w:space="0" w:color="auto"/>
              <w:right w:val="single" w:sz="4" w:space="0" w:color="auto"/>
            </w:tcBorders>
            <w:shd w:val="clear" w:color="000000" w:fill="FFFFFF"/>
            <w:vAlign w:val="center"/>
            <w:hideMark/>
          </w:tcPr>
          <w:p w14:paraId="1B91A0EC" w14:textId="77777777" w:rsidR="002723EE" w:rsidRDefault="002723EE">
            <w:pPr>
              <w:jc w:val="center"/>
              <w:rPr>
                <w:sz w:val="20"/>
                <w:szCs w:val="20"/>
              </w:rPr>
            </w:pPr>
            <w:r>
              <w:rPr>
                <w:sz w:val="20"/>
                <w:szCs w:val="20"/>
              </w:rPr>
              <w:t>20595,5</w:t>
            </w:r>
          </w:p>
        </w:tc>
        <w:tc>
          <w:tcPr>
            <w:tcW w:w="965" w:type="pct"/>
            <w:tcBorders>
              <w:top w:val="nil"/>
              <w:left w:val="nil"/>
              <w:bottom w:val="single" w:sz="4" w:space="0" w:color="auto"/>
              <w:right w:val="single" w:sz="4" w:space="0" w:color="auto"/>
            </w:tcBorders>
            <w:shd w:val="clear" w:color="000000" w:fill="FFFFFF"/>
            <w:noWrap/>
            <w:vAlign w:val="bottom"/>
            <w:hideMark/>
          </w:tcPr>
          <w:p w14:paraId="3CD73482" w14:textId="77777777" w:rsidR="002723EE" w:rsidRDefault="002723EE">
            <w:pPr>
              <w:jc w:val="center"/>
              <w:rPr>
                <w:sz w:val="20"/>
                <w:szCs w:val="20"/>
              </w:rPr>
            </w:pPr>
            <w:r>
              <w:rPr>
                <w:sz w:val="20"/>
                <w:szCs w:val="20"/>
              </w:rPr>
              <w:t>26,38</w:t>
            </w:r>
          </w:p>
        </w:tc>
      </w:tr>
      <w:tr w:rsidR="002723EE" w14:paraId="3571BD51"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33834176" w14:textId="77777777" w:rsidR="002723EE" w:rsidRDefault="002723EE">
            <w:pPr>
              <w:jc w:val="center"/>
              <w:rPr>
                <w:color w:val="000000"/>
                <w:sz w:val="22"/>
                <w:szCs w:val="22"/>
              </w:rPr>
            </w:pPr>
            <w:r>
              <w:rPr>
                <w:color w:val="000000"/>
                <w:sz w:val="22"/>
                <w:szCs w:val="22"/>
              </w:rPr>
              <w:t>159</w:t>
            </w:r>
          </w:p>
        </w:tc>
        <w:tc>
          <w:tcPr>
            <w:tcW w:w="1053" w:type="pct"/>
            <w:tcBorders>
              <w:top w:val="nil"/>
              <w:left w:val="nil"/>
              <w:bottom w:val="single" w:sz="4" w:space="0" w:color="auto"/>
              <w:right w:val="single" w:sz="4" w:space="0" w:color="auto"/>
            </w:tcBorders>
            <w:noWrap/>
            <w:vAlign w:val="bottom"/>
            <w:hideMark/>
          </w:tcPr>
          <w:p w14:paraId="4D732A93" w14:textId="77777777" w:rsidR="002723EE" w:rsidRDefault="002723EE">
            <w:pPr>
              <w:jc w:val="center"/>
              <w:rPr>
                <w:color w:val="000000"/>
                <w:sz w:val="22"/>
                <w:szCs w:val="22"/>
              </w:rPr>
            </w:pPr>
            <w:r>
              <w:rPr>
                <w:color w:val="000000"/>
                <w:sz w:val="22"/>
                <w:szCs w:val="22"/>
              </w:rPr>
              <w:t>1145</w:t>
            </w:r>
          </w:p>
        </w:tc>
        <w:tc>
          <w:tcPr>
            <w:tcW w:w="1571" w:type="pct"/>
            <w:tcBorders>
              <w:top w:val="nil"/>
              <w:left w:val="nil"/>
              <w:bottom w:val="single" w:sz="4" w:space="0" w:color="auto"/>
              <w:right w:val="single" w:sz="4" w:space="0" w:color="auto"/>
            </w:tcBorders>
            <w:shd w:val="clear" w:color="000000" w:fill="FFFFFF"/>
            <w:vAlign w:val="center"/>
            <w:hideMark/>
          </w:tcPr>
          <w:p w14:paraId="56353A05" w14:textId="77777777" w:rsidR="002723EE" w:rsidRDefault="002723EE">
            <w:pPr>
              <w:jc w:val="center"/>
              <w:rPr>
                <w:sz w:val="20"/>
                <w:szCs w:val="20"/>
              </w:rPr>
            </w:pPr>
            <w:r>
              <w:rPr>
                <w:sz w:val="20"/>
                <w:szCs w:val="20"/>
              </w:rPr>
              <w:t>26629,7</w:t>
            </w:r>
          </w:p>
        </w:tc>
        <w:tc>
          <w:tcPr>
            <w:tcW w:w="965" w:type="pct"/>
            <w:tcBorders>
              <w:top w:val="nil"/>
              <w:left w:val="nil"/>
              <w:bottom w:val="single" w:sz="4" w:space="0" w:color="auto"/>
              <w:right w:val="single" w:sz="4" w:space="0" w:color="auto"/>
            </w:tcBorders>
            <w:shd w:val="clear" w:color="000000" w:fill="FFFFFF"/>
            <w:noWrap/>
            <w:vAlign w:val="bottom"/>
            <w:hideMark/>
          </w:tcPr>
          <w:p w14:paraId="52FFABE1" w14:textId="77777777" w:rsidR="002723EE" w:rsidRDefault="002723EE">
            <w:pPr>
              <w:jc w:val="center"/>
              <w:rPr>
                <w:sz w:val="20"/>
                <w:szCs w:val="20"/>
              </w:rPr>
            </w:pPr>
            <w:r>
              <w:rPr>
                <w:sz w:val="20"/>
                <w:szCs w:val="20"/>
              </w:rPr>
              <w:t>30,49</w:t>
            </w:r>
          </w:p>
        </w:tc>
      </w:tr>
      <w:tr w:rsidR="002723EE" w14:paraId="01C98C1F"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67789973" w14:textId="77777777" w:rsidR="002723EE" w:rsidRDefault="002723EE">
            <w:pPr>
              <w:jc w:val="center"/>
              <w:rPr>
                <w:sz w:val="22"/>
                <w:szCs w:val="22"/>
              </w:rPr>
            </w:pPr>
            <w:r>
              <w:rPr>
                <w:sz w:val="22"/>
                <w:szCs w:val="22"/>
              </w:rPr>
              <w:t>219</w:t>
            </w:r>
          </w:p>
        </w:tc>
        <w:tc>
          <w:tcPr>
            <w:tcW w:w="1053" w:type="pct"/>
            <w:tcBorders>
              <w:top w:val="nil"/>
              <w:left w:val="nil"/>
              <w:bottom w:val="single" w:sz="4" w:space="0" w:color="auto"/>
              <w:right w:val="single" w:sz="4" w:space="0" w:color="auto"/>
            </w:tcBorders>
            <w:noWrap/>
            <w:vAlign w:val="bottom"/>
            <w:hideMark/>
          </w:tcPr>
          <w:p w14:paraId="18A3C67E" w14:textId="77777777" w:rsidR="002723EE" w:rsidRDefault="002723EE">
            <w:pPr>
              <w:jc w:val="center"/>
              <w:rPr>
                <w:color w:val="000000"/>
                <w:sz w:val="22"/>
                <w:szCs w:val="22"/>
              </w:rPr>
            </w:pPr>
            <w:r>
              <w:rPr>
                <w:color w:val="000000"/>
                <w:sz w:val="22"/>
                <w:szCs w:val="22"/>
              </w:rPr>
              <w:t>2215</w:t>
            </w:r>
          </w:p>
        </w:tc>
        <w:tc>
          <w:tcPr>
            <w:tcW w:w="1571" w:type="pct"/>
            <w:tcBorders>
              <w:top w:val="nil"/>
              <w:left w:val="nil"/>
              <w:bottom w:val="single" w:sz="4" w:space="0" w:color="auto"/>
              <w:right w:val="single" w:sz="4" w:space="0" w:color="auto"/>
            </w:tcBorders>
            <w:shd w:val="clear" w:color="000000" w:fill="FFFFFF"/>
            <w:noWrap/>
            <w:vAlign w:val="bottom"/>
            <w:hideMark/>
          </w:tcPr>
          <w:p w14:paraId="5E0290F6" w14:textId="77777777" w:rsidR="002723EE" w:rsidRDefault="002723EE">
            <w:pPr>
              <w:jc w:val="center"/>
              <w:rPr>
                <w:sz w:val="20"/>
                <w:szCs w:val="20"/>
              </w:rPr>
            </w:pPr>
            <w:r>
              <w:rPr>
                <w:sz w:val="20"/>
                <w:szCs w:val="20"/>
              </w:rPr>
              <w:t>36334,0</w:t>
            </w:r>
          </w:p>
        </w:tc>
        <w:tc>
          <w:tcPr>
            <w:tcW w:w="965" w:type="pct"/>
            <w:tcBorders>
              <w:top w:val="nil"/>
              <w:left w:val="nil"/>
              <w:bottom w:val="single" w:sz="4" w:space="0" w:color="auto"/>
              <w:right w:val="single" w:sz="4" w:space="0" w:color="auto"/>
            </w:tcBorders>
            <w:shd w:val="clear" w:color="000000" w:fill="FFFFFF"/>
            <w:noWrap/>
            <w:vAlign w:val="bottom"/>
            <w:hideMark/>
          </w:tcPr>
          <w:p w14:paraId="23800842" w14:textId="77777777" w:rsidR="002723EE" w:rsidRDefault="002723EE">
            <w:pPr>
              <w:jc w:val="center"/>
              <w:rPr>
                <w:sz w:val="20"/>
                <w:szCs w:val="20"/>
              </w:rPr>
            </w:pPr>
            <w:r>
              <w:rPr>
                <w:sz w:val="20"/>
                <w:szCs w:val="20"/>
              </w:rPr>
              <w:t>80,48</w:t>
            </w:r>
          </w:p>
        </w:tc>
      </w:tr>
      <w:tr w:rsidR="002723EE" w14:paraId="1D4B4B18"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2C1120F5" w14:textId="77777777" w:rsidR="002723EE" w:rsidRDefault="002723EE">
            <w:pPr>
              <w:jc w:val="center"/>
              <w:rPr>
                <w:sz w:val="22"/>
                <w:szCs w:val="22"/>
              </w:rPr>
            </w:pPr>
            <w:r>
              <w:rPr>
                <w:sz w:val="22"/>
                <w:szCs w:val="22"/>
              </w:rPr>
              <w:t>325</w:t>
            </w:r>
          </w:p>
        </w:tc>
        <w:tc>
          <w:tcPr>
            <w:tcW w:w="1053" w:type="pct"/>
            <w:tcBorders>
              <w:top w:val="nil"/>
              <w:left w:val="nil"/>
              <w:bottom w:val="single" w:sz="4" w:space="0" w:color="auto"/>
              <w:right w:val="single" w:sz="4" w:space="0" w:color="auto"/>
            </w:tcBorders>
            <w:noWrap/>
            <w:vAlign w:val="bottom"/>
            <w:hideMark/>
          </w:tcPr>
          <w:p w14:paraId="282A2A7A" w14:textId="77777777" w:rsidR="002723EE" w:rsidRDefault="002723EE">
            <w:pPr>
              <w:jc w:val="center"/>
              <w:rPr>
                <w:color w:val="000000"/>
                <w:sz w:val="22"/>
                <w:szCs w:val="22"/>
              </w:rPr>
            </w:pPr>
            <w:r>
              <w:rPr>
                <w:color w:val="000000"/>
                <w:sz w:val="22"/>
                <w:szCs w:val="22"/>
              </w:rPr>
              <w:t>2968</w:t>
            </w:r>
          </w:p>
        </w:tc>
        <w:tc>
          <w:tcPr>
            <w:tcW w:w="1571" w:type="pct"/>
            <w:tcBorders>
              <w:top w:val="nil"/>
              <w:left w:val="nil"/>
              <w:bottom w:val="single" w:sz="4" w:space="0" w:color="auto"/>
              <w:right w:val="single" w:sz="4" w:space="0" w:color="auto"/>
            </w:tcBorders>
            <w:shd w:val="clear" w:color="000000" w:fill="FFFFFF"/>
            <w:noWrap/>
            <w:vAlign w:val="bottom"/>
            <w:hideMark/>
          </w:tcPr>
          <w:p w14:paraId="74AC6222" w14:textId="77777777" w:rsidR="002723EE" w:rsidRDefault="002723EE">
            <w:pPr>
              <w:jc w:val="center"/>
              <w:rPr>
                <w:sz w:val="20"/>
                <w:szCs w:val="20"/>
              </w:rPr>
            </w:pPr>
            <w:r>
              <w:rPr>
                <w:sz w:val="20"/>
                <w:szCs w:val="20"/>
              </w:rPr>
              <w:t>57233,0</w:t>
            </w:r>
          </w:p>
        </w:tc>
        <w:tc>
          <w:tcPr>
            <w:tcW w:w="965" w:type="pct"/>
            <w:tcBorders>
              <w:top w:val="nil"/>
              <w:left w:val="nil"/>
              <w:bottom w:val="single" w:sz="4" w:space="0" w:color="auto"/>
              <w:right w:val="single" w:sz="4" w:space="0" w:color="auto"/>
            </w:tcBorders>
            <w:shd w:val="clear" w:color="000000" w:fill="FFFFFF"/>
            <w:noWrap/>
            <w:vAlign w:val="bottom"/>
            <w:hideMark/>
          </w:tcPr>
          <w:p w14:paraId="143DAE10" w14:textId="77777777" w:rsidR="002723EE" w:rsidRDefault="002723EE">
            <w:pPr>
              <w:jc w:val="center"/>
              <w:rPr>
                <w:sz w:val="20"/>
                <w:szCs w:val="20"/>
              </w:rPr>
            </w:pPr>
            <w:r>
              <w:rPr>
                <w:sz w:val="20"/>
                <w:szCs w:val="20"/>
              </w:rPr>
              <w:t>169,87</w:t>
            </w:r>
          </w:p>
        </w:tc>
      </w:tr>
      <w:tr w:rsidR="002723EE" w14:paraId="10827BA5" w14:textId="77777777" w:rsidTr="005A1524">
        <w:trPr>
          <w:trHeight w:val="20"/>
        </w:trPr>
        <w:tc>
          <w:tcPr>
            <w:tcW w:w="1411" w:type="pct"/>
            <w:tcBorders>
              <w:top w:val="nil"/>
              <w:left w:val="single" w:sz="4" w:space="0" w:color="auto"/>
              <w:bottom w:val="single" w:sz="4" w:space="0" w:color="auto"/>
              <w:right w:val="single" w:sz="4" w:space="0" w:color="auto"/>
            </w:tcBorders>
            <w:shd w:val="clear" w:color="000000" w:fill="FFFFFF"/>
            <w:noWrap/>
            <w:vAlign w:val="bottom"/>
            <w:hideMark/>
          </w:tcPr>
          <w:p w14:paraId="6C8CA2CB" w14:textId="77777777" w:rsidR="002723EE" w:rsidRDefault="002723EE">
            <w:pPr>
              <w:rPr>
                <w:sz w:val="20"/>
                <w:szCs w:val="20"/>
              </w:rPr>
            </w:pPr>
            <w:r>
              <w:rPr>
                <w:sz w:val="20"/>
                <w:szCs w:val="20"/>
              </w:rPr>
              <w:t>ИТОГО</w:t>
            </w:r>
          </w:p>
        </w:tc>
        <w:tc>
          <w:tcPr>
            <w:tcW w:w="1053" w:type="pct"/>
            <w:tcBorders>
              <w:top w:val="nil"/>
              <w:left w:val="nil"/>
              <w:bottom w:val="single" w:sz="4" w:space="0" w:color="auto"/>
              <w:right w:val="single" w:sz="4" w:space="0" w:color="auto"/>
            </w:tcBorders>
            <w:shd w:val="clear" w:color="000000" w:fill="FFFFFF"/>
            <w:vAlign w:val="center"/>
            <w:hideMark/>
          </w:tcPr>
          <w:p w14:paraId="6A4E4619" w14:textId="77777777" w:rsidR="002723EE" w:rsidRDefault="002723EE">
            <w:pPr>
              <w:jc w:val="center"/>
              <w:rPr>
                <w:sz w:val="20"/>
                <w:szCs w:val="20"/>
              </w:rPr>
            </w:pPr>
            <w:r>
              <w:rPr>
                <w:sz w:val="20"/>
                <w:szCs w:val="20"/>
              </w:rPr>
              <w:t>10363</w:t>
            </w:r>
          </w:p>
        </w:tc>
        <w:tc>
          <w:tcPr>
            <w:tcW w:w="1571" w:type="pct"/>
            <w:tcBorders>
              <w:top w:val="nil"/>
              <w:left w:val="nil"/>
              <w:bottom w:val="single" w:sz="4" w:space="0" w:color="auto"/>
              <w:right w:val="single" w:sz="4" w:space="0" w:color="auto"/>
            </w:tcBorders>
            <w:shd w:val="clear" w:color="000000" w:fill="FFFFFF"/>
            <w:noWrap/>
            <w:vAlign w:val="bottom"/>
            <w:hideMark/>
          </w:tcPr>
          <w:p w14:paraId="57E40CC4" w14:textId="77777777" w:rsidR="002723EE" w:rsidRDefault="002723EE">
            <w:pPr>
              <w:jc w:val="center"/>
              <w:rPr>
                <w:sz w:val="20"/>
                <w:szCs w:val="20"/>
              </w:rPr>
            </w:pPr>
            <w:r>
              <w:rPr>
                <w:sz w:val="20"/>
                <w:szCs w:val="20"/>
              </w:rPr>
              <w:t> </w:t>
            </w:r>
          </w:p>
        </w:tc>
        <w:tc>
          <w:tcPr>
            <w:tcW w:w="965" w:type="pct"/>
            <w:tcBorders>
              <w:top w:val="nil"/>
              <w:left w:val="nil"/>
              <w:bottom w:val="single" w:sz="4" w:space="0" w:color="auto"/>
              <w:right w:val="single" w:sz="4" w:space="0" w:color="auto"/>
            </w:tcBorders>
            <w:shd w:val="clear" w:color="000000" w:fill="FFFFFF"/>
            <w:vAlign w:val="center"/>
            <w:hideMark/>
          </w:tcPr>
          <w:p w14:paraId="62CA9351" w14:textId="77777777" w:rsidR="002723EE" w:rsidRDefault="002723EE">
            <w:pPr>
              <w:jc w:val="center"/>
              <w:rPr>
                <w:sz w:val="20"/>
                <w:szCs w:val="20"/>
              </w:rPr>
            </w:pPr>
            <w:r>
              <w:rPr>
                <w:sz w:val="20"/>
                <w:szCs w:val="20"/>
              </w:rPr>
              <w:t>340,61</w:t>
            </w:r>
          </w:p>
        </w:tc>
      </w:tr>
    </w:tbl>
    <w:p w14:paraId="32234829" w14:textId="77777777" w:rsidR="002E5C21" w:rsidRDefault="002E5C21" w:rsidP="00F90985">
      <w:pPr>
        <w:ind w:firstLine="709"/>
        <w:jc w:val="both"/>
        <w:rPr>
          <w:highlight w:val="yellow"/>
        </w:rPr>
      </w:pPr>
    </w:p>
    <w:p w14:paraId="60F2D642" w14:textId="77777777" w:rsidR="002E5C21" w:rsidRDefault="002E5C21" w:rsidP="00F90985">
      <w:pPr>
        <w:ind w:firstLine="709"/>
        <w:jc w:val="both"/>
        <w:rPr>
          <w:highlight w:val="yellow"/>
        </w:rPr>
      </w:pPr>
    </w:p>
    <w:p w14:paraId="63CE6AF7" w14:textId="77777777" w:rsidR="002E5C21" w:rsidRDefault="002E5C21" w:rsidP="00F90985">
      <w:pPr>
        <w:ind w:firstLine="709"/>
        <w:jc w:val="both"/>
        <w:rPr>
          <w:highlight w:val="yellow"/>
        </w:rPr>
      </w:pPr>
    </w:p>
    <w:p w14:paraId="3E1E6AA5" w14:textId="77777777" w:rsidR="002E5C21" w:rsidRDefault="002E5C21" w:rsidP="00F90985">
      <w:pPr>
        <w:ind w:firstLine="709"/>
        <w:jc w:val="both"/>
        <w:rPr>
          <w:highlight w:val="yellow"/>
        </w:rPr>
      </w:pPr>
    </w:p>
    <w:p w14:paraId="5CFE9247" w14:textId="77777777" w:rsidR="00B9382E" w:rsidRPr="002E20BF" w:rsidRDefault="00B9382E" w:rsidP="000D16B8">
      <w:pPr>
        <w:ind w:firstLine="709"/>
        <w:jc w:val="both"/>
        <w:rPr>
          <w:color w:val="000000"/>
          <w:highlight w:val="yellow"/>
        </w:rPr>
        <w:sectPr w:rsidR="00B9382E" w:rsidRPr="002E20BF" w:rsidSect="008277A7">
          <w:pgSz w:w="11906" w:h="16838"/>
          <w:pgMar w:top="1134" w:right="851" w:bottom="1134" w:left="1843" w:header="709" w:footer="519" w:gutter="0"/>
          <w:cols w:space="720"/>
        </w:sectPr>
      </w:pPr>
    </w:p>
    <w:p w14:paraId="2D3E9EB6" w14:textId="31FB6291" w:rsidR="000D16B8" w:rsidRPr="00E439F8" w:rsidRDefault="004803C7" w:rsidP="00CB0144">
      <w:pPr>
        <w:pStyle w:val="S"/>
        <w:ind w:firstLine="0"/>
        <w:rPr>
          <w:b/>
        </w:rPr>
      </w:pPr>
      <w:r w:rsidRPr="00E439F8">
        <w:rPr>
          <w:b/>
        </w:rPr>
        <w:lastRenderedPageBreak/>
        <w:t>2.1</w:t>
      </w:r>
      <w:r w:rsidR="0058443C">
        <w:rPr>
          <w:b/>
        </w:rPr>
        <w:t>3</w:t>
      </w:r>
      <w:r w:rsidR="00CB0144" w:rsidRPr="00E439F8">
        <w:rPr>
          <w:b/>
        </w:rPr>
        <w:t xml:space="preserve">.2. </w:t>
      </w:r>
      <w:r w:rsidR="00CB0144" w:rsidRPr="00E439F8">
        <w:rPr>
          <w:rFonts w:eastAsia="ArialMT"/>
          <w:b/>
        </w:rPr>
        <w:t>О</w:t>
      </w:r>
      <w:r w:rsidR="00B32B34" w:rsidRPr="00E439F8">
        <w:rPr>
          <w:rFonts w:eastAsia="ArialMT"/>
          <w:b/>
        </w:rPr>
        <w:t>боснованные предложения по источникам инвестиций, обеспечивающих финансовые потребности для осуществления строительства, реконструкции, техни</w:t>
      </w:r>
      <w:r w:rsidR="008D4A55" w:rsidRPr="00E439F8">
        <w:rPr>
          <w:rFonts w:eastAsia="ArialMT"/>
          <w:b/>
        </w:rPr>
        <w:softHyphen/>
      </w:r>
      <w:r w:rsidR="00B32B34" w:rsidRPr="00E439F8">
        <w:rPr>
          <w:rFonts w:eastAsia="ArialMT"/>
          <w:b/>
        </w:rPr>
        <w:t>ческого перевооружения и (или) модернизации источников тепловой энергии и теп</w:t>
      </w:r>
      <w:r w:rsidR="008D4A55" w:rsidRPr="00E439F8">
        <w:rPr>
          <w:rFonts w:eastAsia="ArialMT"/>
          <w:b/>
        </w:rPr>
        <w:softHyphen/>
      </w:r>
      <w:r w:rsidR="00B32B34" w:rsidRPr="00E439F8">
        <w:rPr>
          <w:rFonts w:eastAsia="ArialMT"/>
          <w:b/>
        </w:rPr>
        <w:t>ловых сетей</w:t>
      </w:r>
    </w:p>
    <w:p w14:paraId="565B7BB1" w14:textId="77777777" w:rsidR="000D16B8" w:rsidRPr="00E439F8" w:rsidRDefault="000D16B8" w:rsidP="000D16B8">
      <w:pPr>
        <w:pStyle w:val="10"/>
        <w:spacing w:before="0" w:after="0"/>
        <w:jc w:val="both"/>
        <w:rPr>
          <w:rFonts w:ascii="Times New Roman" w:hAnsi="Times New Roman" w:cs="Times New Roman"/>
          <w:sz w:val="24"/>
          <w:szCs w:val="24"/>
        </w:rPr>
      </w:pPr>
    </w:p>
    <w:p w14:paraId="0EA50B66" w14:textId="51200BB5" w:rsidR="00CB0144" w:rsidRPr="00E439F8" w:rsidRDefault="00CB0144" w:rsidP="002C22CD">
      <w:pPr>
        <w:pStyle w:val="S"/>
      </w:pPr>
      <w:r w:rsidRPr="00E439F8">
        <w:t xml:space="preserve">Реализацию проектов развития системы теплоснабжения </w:t>
      </w:r>
      <w:r w:rsidR="00A96D57">
        <w:rPr>
          <w:rFonts w:eastAsiaTheme="minorHAnsi"/>
          <w:szCs w:val="20"/>
        </w:rPr>
        <w:t>Хасынского муниципального округа</w:t>
      </w:r>
      <w:r w:rsidR="002C22CD" w:rsidRPr="00E439F8">
        <w:t xml:space="preserve"> </w:t>
      </w:r>
      <w:r w:rsidRPr="00E439F8">
        <w:t>в соответствии с предложениями, сформулированными в настояще</w:t>
      </w:r>
      <w:r w:rsidR="002C22CD" w:rsidRPr="00E439F8">
        <w:t>й</w:t>
      </w:r>
      <w:r w:rsidRPr="00E439F8">
        <w:t xml:space="preserve"> </w:t>
      </w:r>
      <w:r w:rsidR="002C22CD" w:rsidRPr="00E439F8">
        <w:t>Схеме тепло</w:t>
      </w:r>
      <w:r w:rsidR="000E714F" w:rsidRPr="00E439F8">
        <w:softHyphen/>
      </w:r>
      <w:r w:rsidR="002C22CD" w:rsidRPr="00E439F8">
        <w:t>снабжения</w:t>
      </w:r>
      <w:r w:rsidRPr="00E439F8">
        <w:t>, возможно осуществить за счет следующих источников финанси</w:t>
      </w:r>
      <w:r w:rsidR="008D4A55" w:rsidRPr="00E439F8">
        <w:softHyphen/>
      </w:r>
      <w:r w:rsidRPr="00E439F8">
        <w:t>рования:</w:t>
      </w:r>
    </w:p>
    <w:p w14:paraId="6CB2F037" w14:textId="77777777" w:rsidR="002C22CD" w:rsidRPr="00E439F8" w:rsidRDefault="002C22CD" w:rsidP="002C22CD">
      <w:pPr>
        <w:pStyle w:val="S"/>
      </w:pPr>
      <w:r w:rsidRPr="00E439F8">
        <w:t>- с</w:t>
      </w:r>
      <w:r w:rsidR="00CB0144" w:rsidRPr="00E439F8">
        <w:t>обственные средства организаций, в том числе амортизационные отчисления, прибыль, направляемая на инвестиции;</w:t>
      </w:r>
    </w:p>
    <w:p w14:paraId="27B6559C" w14:textId="77777777" w:rsidR="00CB0144" w:rsidRPr="00E439F8" w:rsidRDefault="002C22CD" w:rsidP="002C22CD">
      <w:pPr>
        <w:pStyle w:val="S"/>
      </w:pPr>
      <w:r w:rsidRPr="00E439F8">
        <w:t>- п</w:t>
      </w:r>
      <w:r w:rsidR="00CB0144" w:rsidRPr="00E439F8">
        <w:t>лата за подключение к системе теплоснабжения;</w:t>
      </w:r>
    </w:p>
    <w:p w14:paraId="18FEFD3E" w14:textId="77777777" w:rsidR="002C22CD" w:rsidRPr="00E439F8" w:rsidRDefault="002C22CD" w:rsidP="002C22CD">
      <w:pPr>
        <w:pStyle w:val="S"/>
      </w:pPr>
      <w:r w:rsidRPr="00E439F8">
        <w:t>- з</w:t>
      </w:r>
      <w:r w:rsidR="00CB0144" w:rsidRPr="00E439F8">
        <w:t>аемные средства кредитных организаций;</w:t>
      </w:r>
    </w:p>
    <w:p w14:paraId="0945F683" w14:textId="748B23CA" w:rsidR="00CB0144" w:rsidRPr="00E439F8" w:rsidRDefault="002C22CD" w:rsidP="002C22CD">
      <w:pPr>
        <w:pStyle w:val="S"/>
      </w:pPr>
      <w:r w:rsidRPr="00E439F8">
        <w:t>- б</w:t>
      </w:r>
      <w:r w:rsidR="00CB0144" w:rsidRPr="00E439F8">
        <w:t>юджетные средства</w:t>
      </w:r>
      <w:r w:rsidRPr="00E439F8">
        <w:t xml:space="preserve"> </w:t>
      </w:r>
      <w:r w:rsidR="00DE7B01">
        <w:t>муниципального</w:t>
      </w:r>
      <w:r w:rsidRPr="00E439F8">
        <w:t xml:space="preserve"> </w:t>
      </w:r>
      <w:r w:rsidR="00515086" w:rsidRPr="00E439F8">
        <w:t>округа</w:t>
      </w:r>
      <w:r w:rsidRPr="00E439F8">
        <w:t>;</w:t>
      </w:r>
    </w:p>
    <w:p w14:paraId="5C0EC1E6" w14:textId="77777777" w:rsidR="00CB0144" w:rsidRPr="00E439F8" w:rsidRDefault="00CB0144" w:rsidP="002C22CD">
      <w:pPr>
        <w:pStyle w:val="S"/>
      </w:pPr>
      <w:r w:rsidRPr="00E439F8">
        <w:t>Классификация источников финансирования приведена в соответствии с приказом МРР РФ от 10.10.2007 № 99 «Об утверждении Методических рекомендаций по разработке инвестиционных программ».</w:t>
      </w:r>
    </w:p>
    <w:p w14:paraId="3D318B3E" w14:textId="77777777" w:rsidR="002C22CD" w:rsidRPr="00E439F8" w:rsidRDefault="00CB0144" w:rsidP="002C22CD">
      <w:pPr>
        <w:pStyle w:val="S"/>
      </w:pPr>
      <w:r w:rsidRPr="00E439F8">
        <w:t xml:space="preserve">В связи с ограниченным объемом средств, выделяемых </w:t>
      </w:r>
      <w:r w:rsidR="002C22CD" w:rsidRPr="00E439F8">
        <w:t>теплоснабжающих органи</w:t>
      </w:r>
      <w:r w:rsidR="008D4A55" w:rsidRPr="00E439F8">
        <w:softHyphen/>
      </w:r>
      <w:r w:rsidR="002C22CD" w:rsidRPr="00E439F8">
        <w:t>заций</w:t>
      </w:r>
      <w:r w:rsidRPr="00E439F8">
        <w:t xml:space="preserve"> на инвестиции, и необходимости сдерживания резкого роста стоимости </w:t>
      </w:r>
      <w:r w:rsidR="002C22CD" w:rsidRPr="00E439F8">
        <w:t xml:space="preserve">тепловой энергии </w:t>
      </w:r>
      <w:r w:rsidRPr="00E439F8">
        <w:t xml:space="preserve">на начальном этапе реализации проектов возможно частичное финансирование затрат за счет привлечения инвестиционных кредитов. </w:t>
      </w:r>
    </w:p>
    <w:p w14:paraId="30B79893" w14:textId="77777777" w:rsidR="002C22CD" w:rsidRPr="00E439F8" w:rsidRDefault="00CB0144" w:rsidP="002C22CD">
      <w:pPr>
        <w:pStyle w:val="S"/>
      </w:pPr>
      <w:r w:rsidRPr="00E439F8">
        <w:t>Данный вариант позволяет отнести часть тарифной нагрузки на более поздние пе</w:t>
      </w:r>
      <w:r w:rsidR="008D4A55" w:rsidRPr="00E439F8">
        <w:softHyphen/>
      </w:r>
      <w:r w:rsidRPr="00E439F8">
        <w:t>риоды рассматриваемого горизонта планирования, тем самым осуществив сглаживание тарифных последствий реализации проектов.</w:t>
      </w:r>
    </w:p>
    <w:p w14:paraId="0E650B15" w14:textId="77777777" w:rsidR="002C22CD" w:rsidRPr="00E439F8" w:rsidRDefault="00CB0144" w:rsidP="002C22CD">
      <w:pPr>
        <w:pStyle w:val="S"/>
      </w:pPr>
      <w:r w:rsidRPr="00E439F8">
        <w:t>Также финансирование проектов модернизации и развития систем теплоснабжения может быть субсидировано за счет средств федерального, ре</w:t>
      </w:r>
      <w:r w:rsidR="002C22CD" w:rsidRPr="00E439F8">
        <w:t>гионального и местных бюд</w:t>
      </w:r>
      <w:r w:rsidR="008D4A55" w:rsidRPr="00E439F8">
        <w:softHyphen/>
      </w:r>
      <w:r w:rsidR="002C22CD" w:rsidRPr="00E439F8">
        <w:t xml:space="preserve">жетов. </w:t>
      </w:r>
    </w:p>
    <w:p w14:paraId="5566E9A3" w14:textId="77777777" w:rsidR="00CB0144" w:rsidRPr="00E439F8" w:rsidRDefault="00CB0144" w:rsidP="002C22CD">
      <w:pPr>
        <w:pStyle w:val="S"/>
      </w:pPr>
      <w:r w:rsidRPr="00E439F8">
        <w:t>После утверждения Схемы теплоснабжения и инвестиционных программ, разрабо</w:t>
      </w:r>
      <w:r w:rsidR="008D4A55" w:rsidRPr="00E439F8">
        <w:softHyphen/>
      </w:r>
      <w:r w:rsidRPr="00E439F8">
        <w:t>танных на ее основе, могут быть приняты решения о привлечении бюджетных средств со</w:t>
      </w:r>
      <w:r w:rsidR="008D4A55" w:rsidRPr="00E439F8">
        <w:softHyphen/>
      </w:r>
      <w:r w:rsidRPr="00E439F8">
        <w:t>ответствующими органами власти, что снизит тарифную нагрузку на потребителей и сгладит ее динамику.</w:t>
      </w:r>
    </w:p>
    <w:p w14:paraId="681DF737" w14:textId="77777777" w:rsidR="000D16B8" w:rsidRPr="00E439F8" w:rsidRDefault="000D16B8" w:rsidP="000D16B8">
      <w:pPr>
        <w:pStyle w:val="10"/>
        <w:spacing w:before="0" w:after="0"/>
        <w:jc w:val="both"/>
        <w:rPr>
          <w:rFonts w:ascii="Times New Roman" w:hAnsi="Times New Roman" w:cs="Times New Roman"/>
          <w:sz w:val="24"/>
          <w:szCs w:val="24"/>
        </w:rPr>
      </w:pPr>
    </w:p>
    <w:p w14:paraId="60A1F37D" w14:textId="0D6DA39A" w:rsidR="000D16B8" w:rsidRPr="00E439F8" w:rsidRDefault="006D67FE" w:rsidP="006D67FE">
      <w:pPr>
        <w:pStyle w:val="S"/>
        <w:ind w:firstLine="0"/>
      </w:pPr>
      <w:r w:rsidRPr="00E439F8">
        <w:rPr>
          <w:b/>
        </w:rPr>
        <w:t>2.</w:t>
      </w:r>
      <w:r w:rsidR="004803C7" w:rsidRPr="00E439F8">
        <w:rPr>
          <w:b/>
        </w:rPr>
        <w:t>1</w:t>
      </w:r>
      <w:r w:rsidR="0058443C">
        <w:rPr>
          <w:b/>
        </w:rPr>
        <w:t>3</w:t>
      </w:r>
      <w:r w:rsidRPr="00E439F8">
        <w:rPr>
          <w:b/>
        </w:rPr>
        <w:t>.3</w:t>
      </w:r>
      <w:r w:rsidRPr="00E439F8">
        <w:t xml:space="preserve">. </w:t>
      </w:r>
      <w:r w:rsidRPr="00E439F8">
        <w:rPr>
          <w:rStyle w:val="aa"/>
          <w:shd w:val="clear" w:color="auto" w:fill="FFFFFF"/>
        </w:rPr>
        <w:t>Расчеты экономической эффективности инвестиции</w:t>
      </w:r>
    </w:p>
    <w:p w14:paraId="4006DB93" w14:textId="77777777" w:rsidR="000D16B8" w:rsidRPr="002E20BF" w:rsidRDefault="000D16B8" w:rsidP="000D16B8">
      <w:pPr>
        <w:pStyle w:val="10"/>
        <w:spacing w:before="0" w:after="0"/>
        <w:jc w:val="both"/>
        <w:rPr>
          <w:rFonts w:ascii="Times New Roman" w:hAnsi="Times New Roman" w:cs="Times New Roman"/>
          <w:sz w:val="24"/>
          <w:szCs w:val="24"/>
          <w:highlight w:val="yellow"/>
        </w:rPr>
      </w:pPr>
    </w:p>
    <w:p w14:paraId="62227616" w14:textId="77777777" w:rsidR="000F6075" w:rsidRPr="00E439F8" w:rsidRDefault="000F6075" w:rsidP="000F6075">
      <w:pPr>
        <w:pStyle w:val="S"/>
      </w:pPr>
      <w:r w:rsidRPr="00E439F8">
        <w:t>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w:t>
      </w:r>
      <w:r w:rsidR="008D4A55" w:rsidRPr="00E439F8">
        <w:softHyphen/>
      </w:r>
      <w:r w:rsidRPr="00E439F8">
        <w:t>вания.</w:t>
      </w:r>
    </w:p>
    <w:p w14:paraId="5F19021B" w14:textId="77777777" w:rsidR="000F6075" w:rsidRPr="00E439F8" w:rsidRDefault="000F6075" w:rsidP="000F6075">
      <w:pPr>
        <w:pStyle w:val="S"/>
      </w:pPr>
      <w:r w:rsidRPr="00E439F8">
        <w:t>Показатели, используемые в расчете экономической эффективности, разделены на три группы:</w:t>
      </w:r>
    </w:p>
    <w:p w14:paraId="5D72B706" w14:textId="77777777" w:rsidR="000F6075" w:rsidRPr="00E439F8" w:rsidRDefault="000F6075" w:rsidP="000F6075">
      <w:pPr>
        <w:pStyle w:val="S"/>
      </w:pPr>
      <w:r w:rsidRPr="00E439F8">
        <w:t>- показатели инвестиционной деятельности;</w:t>
      </w:r>
    </w:p>
    <w:p w14:paraId="14E44CA1" w14:textId="77777777" w:rsidR="000F6075" w:rsidRPr="00E439F8" w:rsidRDefault="000F6075" w:rsidP="000F6075">
      <w:pPr>
        <w:pStyle w:val="S"/>
      </w:pPr>
      <w:r w:rsidRPr="00E439F8">
        <w:t>- показатели операционной деятельности;</w:t>
      </w:r>
    </w:p>
    <w:p w14:paraId="155C8219" w14:textId="77777777" w:rsidR="000D16B8" w:rsidRPr="00E439F8" w:rsidRDefault="000F6075" w:rsidP="000F6075">
      <w:pPr>
        <w:pStyle w:val="S"/>
      </w:pPr>
      <w:r w:rsidRPr="00E439F8">
        <w:t>- показатели финансовой деятельности.</w:t>
      </w:r>
    </w:p>
    <w:p w14:paraId="18F7C91C" w14:textId="77777777" w:rsidR="000F6075" w:rsidRPr="00E439F8" w:rsidRDefault="000F6075" w:rsidP="000F6075">
      <w:pPr>
        <w:pStyle w:val="S"/>
      </w:pPr>
      <w:r w:rsidRPr="00E439F8">
        <w:t>Показатели инвестиционной деятельности характеризуют инвестиционные за</w:t>
      </w:r>
      <w:r w:rsidR="008D4A55" w:rsidRPr="00E439F8">
        <w:softHyphen/>
      </w:r>
      <w:r w:rsidRPr="00E439F8">
        <w:t>траты, формируемые в ходе реализации мероприятий и изменение структуры теплогене</w:t>
      </w:r>
      <w:r w:rsidR="008D4A55" w:rsidRPr="00E439F8">
        <w:softHyphen/>
      </w:r>
      <w:r w:rsidRPr="00E439F8">
        <w:t>рирующих и теплосетевых активов. Изменение структуры активов систем теплоснабже</w:t>
      </w:r>
      <w:r w:rsidR="008D4A55" w:rsidRPr="00E439F8">
        <w:softHyphen/>
      </w:r>
      <w:r w:rsidRPr="00E439F8">
        <w:t>ния определяется показателями, характеризующими общую установленную тепловую мощность источников теплоснабжения с учетом вывода из эксплуатации тепломеханиче</w:t>
      </w:r>
      <w:r w:rsidR="008D4A55" w:rsidRPr="00E439F8">
        <w:softHyphen/>
      </w:r>
      <w:r w:rsidRPr="00E439F8">
        <w:t xml:space="preserve">ского оборудования, выработавшего эксплуатационный ресурс, ввода новых агрегатов и модернизации объектов с целью продления эксплуатационного ресурса, и показателями, </w:t>
      </w:r>
      <w:r w:rsidRPr="00E439F8">
        <w:lastRenderedPageBreak/>
        <w:t>характеризующими общую протяженность тепловых сетей и долю этих сетей, требующих замены.</w:t>
      </w:r>
    </w:p>
    <w:p w14:paraId="74EAEA58" w14:textId="77777777" w:rsidR="000F6075" w:rsidRPr="00E439F8" w:rsidRDefault="000F6075" w:rsidP="000F6075">
      <w:pPr>
        <w:pStyle w:val="S"/>
      </w:pPr>
      <w:r w:rsidRPr="00E439F8">
        <w:t>Показатели операционной деятельности описывают эксплуатационную стадию ме</w:t>
      </w:r>
      <w:r w:rsidR="008D4A55" w:rsidRPr="00E439F8">
        <w:softHyphen/>
      </w:r>
      <w:r w:rsidRPr="00E439F8">
        <w:t>роприятий (инвестиционных проектов). Они характеризуют доходы и расходы ТСО с уче</w:t>
      </w:r>
      <w:r w:rsidR="008D4A55" w:rsidRPr="00E439F8">
        <w:softHyphen/>
      </w:r>
      <w:r w:rsidRPr="00E439F8">
        <w:t>том стоимости и эффективности инвестиций. Показатели операционной деятельности ха</w:t>
      </w:r>
      <w:r w:rsidR="008D4A55" w:rsidRPr="00E439F8">
        <w:softHyphen/>
      </w:r>
      <w:r w:rsidRPr="00E439F8">
        <w:t>рактеризуют ценовые последствия мероприятий Схемы для конечного потребителя с уче</w:t>
      </w:r>
      <w:r w:rsidR="008D4A55" w:rsidRPr="00E439F8">
        <w:softHyphen/>
      </w:r>
      <w:r w:rsidRPr="00E439F8">
        <w:t>том всех основных показателей систем теплоснабжения и условий их деятельности (про</w:t>
      </w:r>
      <w:r w:rsidR="008D4A55" w:rsidRPr="00E439F8">
        <w:softHyphen/>
      </w:r>
      <w:r w:rsidRPr="00E439F8">
        <w:t>гнозы макроэкономической ситуации, прогнозы развития регионального рынка ТЭ, пла</w:t>
      </w:r>
      <w:r w:rsidR="008D4A55" w:rsidRPr="00E439F8">
        <w:softHyphen/>
      </w:r>
      <w:r w:rsidRPr="00E439F8">
        <w:t>нируемые состав и структура источников теплоснабжения и тепловых сетей распределе</w:t>
      </w:r>
      <w:r w:rsidR="008D4A55" w:rsidRPr="00E439F8">
        <w:softHyphen/>
      </w:r>
      <w:r w:rsidRPr="00E439F8">
        <w:t>ние нагрузок по зонам теплоснабжения). Показатели финансовой деятельности характери</w:t>
      </w:r>
      <w:r w:rsidR="008D4A55" w:rsidRPr="00E439F8">
        <w:softHyphen/>
      </w:r>
      <w:r w:rsidRPr="00E439F8">
        <w:t>зуют обеспеченность мероприятий Схемы теплоснабжения (инвестиционных проектов и программ) тарифными и не тарифными источниками финансирования с учетом использо</w:t>
      </w:r>
      <w:r w:rsidR="008D4A55" w:rsidRPr="00E439F8">
        <w:softHyphen/>
      </w:r>
      <w:r w:rsidRPr="00E439F8">
        <w:t>вания в необходимых случаях финансовых инструментов для привлечения средств с це</w:t>
      </w:r>
      <w:r w:rsidR="008D4A55" w:rsidRPr="00E439F8">
        <w:softHyphen/>
      </w:r>
      <w:r w:rsidRPr="00E439F8">
        <w:t>лью своевременного финансирования мероприятий схемы по строительству и модерниза</w:t>
      </w:r>
      <w:r w:rsidR="008D4A55" w:rsidRPr="00E439F8">
        <w:softHyphen/>
      </w:r>
      <w:r w:rsidRPr="00E439F8">
        <w:t>ции источников тепловой энергии и тепловых сетей.</w:t>
      </w:r>
    </w:p>
    <w:p w14:paraId="732D347E" w14:textId="77777777" w:rsidR="0045781B" w:rsidRPr="00E439F8" w:rsidRDefault="000F6075" w:rsidP="000F6075">
      <w:pPr>
        <w:pStyle w:val="S"/>
      </w:pPr>
      <w:r w:rsidRPr="00E439F8">
        <w:t>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w:t>
      </w:r>
      <w:r w:rsidR="008D4A55" w:rsidRPr="00E439F8">
        <w:softHyphen/>
      </w:r>
      <w:r w:rsidRPr="00E439F8">
        <w:t>екта в перспективе, в денежных потоках не учитываются и на значение показателей эф</w:t>
      </w:r>
      <w:r w:rsidR="008D4A55" w:rsidRPr="00E439F8">
        <w:softHyphen/>
      </w:r>
      <w:r w:rsidRPr="00E439F8">
        <w:t>фективности не влияют.</w:t>
      </w:r>
    </w:p>
    <w:p w14:paraId="2843AFCC" w14:textId="77777777" w:rsidR="0045781B" w:rsidRPr="00E439F8" w:rsidRDefault="000F6075" w:rsidP="000F6075">
      <w:pPr>
        <w:pStyle w:val="S"/>
      </w:pPr>
      <w:r w:rsidRPr="00E439F8">
        <w:rPr>
          <w:shd w:val="clear" w:color="auto" w:fill="FFFFFF"/>
        </w:rPr>
        <w:t>Эффектом от проведения мероприятий в связи с высоким износом трубопроводов и оборудования является увеличение пропускной способности, увеличение срока службы трубопроводов, улучшение гидравлического режима, обеспечение надежности тепло</w:t>
      </w:r>
      <w:r w:rsidR="008D4A55" w:rsidRPr="00E439F8">
        <w:rPr>
          <w:shd w:val="clear" w:color="auto" w:fill="FFFFFF"/>
        </w:rPr>
        <w:softHyphen/>
      </w:r>
      <w:r w:rsidRPr="00E439F8">
        <w:rPr>
          <w:shd w:val="clear" w:color="auto" w:fill="FFFFFF"/>
        </w:rPr>
        <w:t xml:space="preserve">снабжения потребителей тепловой энергии, снижение потерь тепловой энергии. </w:t>
      </w:r>
    </w:p>
    <w:p w14:paraId="47BBFFD9" w14:textId="77777777" w:rsidR="0045781B" w:rsidRPr="00E439F8" w:rsidRDefault="000F6075" w:rsidP="000F6075">
      <w:pPr>
        <w:pStyle w:val="S"/>
      </w:pPr>
      <w:r w:rsidRPr="00E439F8">
        <w:rPr>
          <w:shd w:val="clear" w:color="auto" w:fill="FFFFFF"/>
        </w:rPr>
        <w:t>Замена тепловых сетей, выработавших свой срок, приведет к снижению аварий на сетях, соответственно к повышению надежности теплоснабжения и к снижению потерь тепловой энергии при ее передаче.</w:t>
      </w:r>
    </w:p>
    <w:p w14:paraId="12530066" w14:textId="77777777" w:rsidR="0045781B" w:rsidRPr="002E20BF" w:rsidRDefault="0045781B" w:rsidP="0045781B">
      <w:pPr>
        <w:ind w:firstLine="709"/>
        <w:jc w:val="both"/>
        <w:rPr>
          <w:highlight w:val="yellow"/>
        </w:rPr>
      </w:pPr>
    </w:p>
    <w:p w14:paraId="1543175C" w14:textId="3C4EA254" w:rsidR="00311886" w:rsidRPr="00E439F8" w:rsidRDefault="00311886" w:rsidP="00311886">
      <w:pPr>
        <w:pStyle w:val="10"/>
        <w:spacing w:before="0" w:after="0"/>
        <w:rPr>
          <w:rFonts w:ascii="Times New Roman" w:hAnsi="Times New Roman" w:cs="Times New Roman"/>
          <w:sz w:val="24"/>
          <w:szCs w:val="24"/>
          <w:lang w:eastAsia="en-US"/>
        </w:rPr>
      </w:pPr>
      <w:bookmarkStart w:id="110" w:name="_Toc199353673"/>
      <w:r w:rsidRPr="00E439F8">
        <w:rPr>
          <w:rFonts w:ascii="Times New Roman" w:eastAsia="ArialMT" w:hAnsi="Times New Roman" w:cs="Times New Roman"/>
          <w:sz w:val="24"/>
          <w:szCs w:val="24"/>
          <w:lang w:eastAsia="en-US"/>
        </w:rPr>
        <w:t>2.1</w:t>
      </w:r>
      <w:r w:rsidR="0058443C">
        <w:rPr>
          <w:rFonts w:ascii="Times New Roman" w:eastAsia="ArialMT" w:hAnsi="Times New Roman" w:cs="Times New Roman"/>
          <w:sz w:val="24"/>
          <w:szCs w:val="24"/>
          <w:lang w:eastAsia="en-US"/>
        </w:rPr>
        <w:t>4</w:t>
      </w:r>
      <w:r w:rsidRPr="00E439F8">
        <w:rPr>
          <w:rFonts w:ascii="Times New Roman" w:eastAsia="ArialMT" w:hAnsi="Times New Roman" w:cs="Times New Roman"/>
          <w:sz w:val="24"/>
          <w:szCs w:val="24"/>
          <w:lang w:eastAsia="en-US"/>
        </w:rPr>
        <w:t xml:space="preserve">. </w:t>
      </w:r>
      <w:r w:rsidRPr="00E439F8">
        <w:rPr>
          <w:rFonts w:ascii="Times New Roman" w:hAnsi="Times New Roman" w:cs="Times New Roman"/>
          <w:sz w:val="24"/>
          <w:szCs w:val="24"/>
          <w:lang w:eastAsia="en-US"/>
        </w:rPr>
        <w:t xml:space="preserve">Индикаторы развития систем теплоснабжения </w:t>
      </w:r>
      <w:r w:rsidR="00DE7B01">
        <w:rPr>
          <w:rFonts w:ascii="Times New Roman" w:eastAsia="ArialMT" w:hAnsi="Times New Roman" w:cs="Times New Roman"/>
          <w:sz w:val="24"/>
          <w:szCs w:val="24"/>
          <w:lang w:eastAsia="en-US"/>
        </w:rPr>
        <w:t>муниципального</w:t>
      </w:r>
      <w:r w:rsidRPr="00E439F8">
        <w:rPr>
          <w:rFonts w:ascii="Times New Roman" w:eastAsia="ArialMT" w:hAnsi="Times New Roman" w:cs="Times New Roman"/>
          <w:sz w:val="24"/>
          <w:szCs w:val="24"/>
          <w:lang w:eastAsia="en-US"/>
        </w:rPr>
        <w:t xml:space="preserve"> </w:t>
      </w:r>
      <w:r w:rsidR="00515086" w:rsidRPr="00E439F8">
        <w:rPr>
          <w:rFonts w:ascii="Times New Roman" w:hAnsi="Times New Roman" w:cs="Times New Roman"/>
          <w:sz w:val="24"/>
          <w:szCs w:val="24"/>
          <w:lang w:eastAsia="en-US"/>
        </w:rPr>
        <w:t>округа</w:t>
      </w:r>
      <w:bookmarkEnd w:id="110"/>
    </w:p>
    <w:p w14:paraId="49E3D0C7" w14:textId="77777777" w:rsidR="00311886" w:rsidRPr="002E20BF" w:rsidRDefault="00311886" w:rsidP="00311886">
      <w:pPr>
        <w:rPr>
          <w:rFonts w:eastAsia="ArialMT"/>
          <w:highlight w:val="yellow"/>
          <w:lang w:eastAsia="en-US"/>
        </w:rPr>
      </w:pPr>
    </w:p>
    <w:p w14:paraId="0864A41A" w14:textId="787EDE86" w:rsidR="006B6FB7" w:rsidRPr="006B6FB7" w:rsidRDefault="006B6FB7" w:rsidP="006B6FB7">
      <w:pPr>
        <w:ind w:firstLine="709"/>
        <w:jc w:val="both"/>
        <w:rPr>
          <w:bCs/>
        </w:rPr>
      </w:pPr>
      <w:r w:rsidRPr="006B6FB7">
        <w:rPr>
          <w:bCs/>
        </w:rPr>
        <w:t xml:space="preserve">Индикаторы развития систем теплоснабжения </w:t>
      </w:r>
      <w:r w:rsidR="00A96D57">
        <w:rPr>
          <w:rFonts w:eastAsiaTheme="minorHAnsi"/>
          <w:bCs/>
          <w:szCs w:val="20"/>
        </w:rPr>
        <w:t>Хасынского муниципального округа</w:t>
      </w:r>
      <w:r w:rsidRPr="006B6FB7">
        <w:rPr>
          <w:rFonts w:eastAsiaTheme="minorHAnsi"/>
          <w:bCs/>
          <w:szCs w:val="20"/>
        </w:rPr>
        <w:t xml:space="preserve"> </w:t>
      </w:r>
      <w:r w:rsidRPr="006B6FB7">
        <w:rPr>
          <w:bCs/>
        </w:rPr>
        <w:t>со</w:t>
      </w:r>
      <w:r w:rsidRPr="006B6FB7">
        <w:rPr>
          <w:bCs/>
        </w:rPr>
        <w:softHyphen/>
        <w:t>держат результаты оценки существующих и перспективных значений следую</w:t>
      </w:r>
      <w:r w:rsidRPr="006B6FB7">
        <w:rPr>
          <w:bCs/>
        </w:rPr>
        <w:softHyphen/>
        <w:t>щих индика</w:t>
      </w:r>
      <w:r w:rsidRPr="006B6FB7">
        <w:rPr>
          <w:bCs/>
        </w:rPr>
        <w:softHyphen/>
        <w:t>то</w:t>
      </w:r>
      <w:r w:rsidRPr="006B6FB7">
        <w:rPr>
          <w:bCs/>
        </w:rPr>
        <w:softHyphen/>
        <w:t>ров развития систем теплоснабжения, рассчитанных в соответствии с мето</w:t>
      </w:r>
      <w:r w:rsidRPr="006B6FB7">
        <w:rPr>
          <w:bCs/>
        </w:rPr>
        <w:softHyphen/>
        <w:t>дическими указа</w:t>
      </w:r>
      <w:r w:rsidRPr="006B6FB7">
        <w:rPr>
          <w:bCs/>
        </w:rPr>
        <w:softHyphen/>
        <w:t xml:space="preserve">ниями по разработке схем теплоснабжения, а именно: </w:t>
      </w:r>
    </w:p>
    <w:p w14:paraId="17F820EF" w14:textId="77777777" w:rsidR="006B6FB7" w:rsidRPr="006B6FB7" w:rsidRDefault="006B6FB7" w:rsidP="006B6FB7">
      <w:pPr>
        <w:ind w:firstLine="709"/>
        <w:jc w:val="both"/>
        <w:rPr>
          <w:bCs/>
        </w:rPr>
      </w:pPr>
      <w:r w:rsidRPr="006B6FB7">
        <w:rPr>
          <w:bCs/>
        </w:rPr>
        <w:t xml:space="preserve">- количество прекращений подачи тепловой энергии, теплоносителя в результате технологических нарушений на тепловых сетях; </w:t>
      </w:r>
    </w:p>
    <w:p w14:paraId="2514401A" w14:textId="77777777" w:rsidR="006B6FB7" w:rsidRPr="006B6FB7" w:rsidRDefault="006B6FB7" w:rsidP="006B6FB7">
      <w:pPr>
        <w:ind w:firstLine="709"/>
        <w:jc w:val="both"/>
        <w:rPr>
          <w:bCs/>
        </w:rPr>
      </w:pPr>
      <w:r w:rsidRPr="006B6FB7">
        <w:rPr>
          <w:bCs/>
        </w:rPr>
        <w:t xml:space="preserve">- количество прекращений подачи тепловой энергии, теплоносителя в результате технологических нарушений на источниках тепловой энергии; </w:t>
      </w:r>
    </w:p>
    <w:p w14:paraId="14EBDFAB" w14:textId="77777777" w:rsidR="006B6FB7" w:rsidRPr="006B6FB7" w:rsidRDefault="006B6FB7" w:rsidP="006B6FB7">
      <w:pPr>
        <w:ind w:firstLine="709"/>
        <w:jc w:val="both"/>
        <w:rPr>
          <w:bCs/>
        </w:rPr>
      </w:pPr>
      <w:r w:rsidRPr="006B6FB7">
        <w:rPr>
          <w:bCs/>
        </w:rPr>
        <w:t xml:space="preserve">-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
    <w:p w14:paraId="37F05BC5" w14:textId="77777777" w:rsidR="006B6FB7" w:rsidRPr="006B6FB7" w:rsidRDefault="006B6FB7" w:rsidP="006B6FB7">
      <w:pPr>
        <w:ind w:firstLine="709"/>
        <w:jc w:val="both"/>
        <w:rPr>
          <w:bCs/>
        </w:rPr>
      </w:pPr>
      <w:r w:rsidRPr="006B6FB7">
        <w:rPr>
          <w:bCs/>
        </w:rPr>
        <w:t xml:space="preserve">- отношение величины технологических потерь тепловой энергии, теплоносителя к материальной характеристике тепловой сети; </w:t>
      </w:r>
    </w:p>
    <w:p w14:paraId="1AFD5455" w14:textId="77777777" w:rsidR="006B6FB7" w:rsidRPr="006B6FB7" w:rsidRDefault="006B6FB7" w:rsidP="006B6FB7">
      <w:pPr>
        <w:ind w:firstLine="709"/>
        <w:jc w:val="both"/>
        <w:rPr>
          <w:bCs/>
        </w:rPr>
      </w:pPr>
      <w:r w:rsidRPr="006B6FB7">
        <w:rPr>
          <w:bCs/>
        </w:rPr>
        <w:t xml:space="preserve">- коэффициент использования установленной тепловой мощности; </w:t>
      </w:r>
    </w:p>
    <w:p w14:paraId="03990A76" w14:textId="77777777" w:rsidR="006B6FB7" w:rsidRPr="006B6FB7" w:rsidRDefault="006B6FB7" w:rsidP="006B6FB7">
      <w:pPr>
        <w:ind w:firstLine="709"/>
        <w:jc w:val="both"/>
        <w:rPr>
          <w:bCs/>
        </w:rPr>
      </w:pPr>
      <w:r w:rsidRPr="006B6FB7">
        <w:rPr>
          <w:bCs/>
        </w:rPr>
        <w:t xml:space="preserve">- удельная материальная характеристика тепловых сетей, приведенная к расчетной тепловой нагрузке; </w:t>
      </w:r>
    </w:p>
    <w:p w14:paraId="21331295" w14:textId="2A2A91B8" w:rsidR="006B6FB7" w:rsidRPr="006B6FB7" w:rsidRDefault="006B6FB7" w:rsidP="006B6FB7">
      <w:pPr>
        <w:ind w:firstLine="709"/>
        <w:jc w:val="both"/>
        <w:rPr>
          <w:bCs/>
        </w:rPr>
      </w:pPr>
      <w:r w:rsidRPr="006B6FB7">
        <w:rPr>
          <w:bCs/>
        </w:rPr>
        <w:t xml:space="preserve">-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DE7B01">
        <w:rPr>
          <w:bCs/>
        </w:rPr>
        <w:t>муниципального</w:t>
      </w:r>
      <w:r w:rsidRPr="006B6FB7">
        <w:rPr>
          <w:bCs/>
        </w:rPr>
        <w:t xml:space="preserve"> округа, города федерального значения); </w:t>
      </w:r>
    </w:p>
    <w:p w14:paraId="3F5C9D12" w14:textId="77777777" w:rsidR="006B6FB7" w:rsidRPr="006B6FB7" w:rsidRDefault="006B6FB7" w:rsidP="006B6FB7">
      <w:pPr>
        <w:ind w:firstLine="709"/>
        <w:jc w:val="both"/>
        <w:rPr>
          <w:bCs/>
        </w:rPr>
      </w:pPr>
      <w:r w:rsidRPr="006B6FB7">
        <w:rPr>
          <w:bCs/>
        </w:rPr>
        <w:lastRenderedPageBreak/>
        <w:t xml:space="preserve">- удельный расход условного топлива на отпуск электрической энергии; </w:t>
      </w:r>
    </w:p>
    <w:p w14:paraId="5F028531" w14:textId="77777777" w:rsidR="006B6FB7" w:rsidRPr="006B6FB7" w:rsidRDefault="006B6FB7" w:rsidP="006B6FB7">
      <w:pPr>
        <w:ind w:firstLine="709"/>
        <w:jc w:val="both"/>
        <w:rPr>
          <w:bCs/>
        </w:rPr>
      </w:pPr>
      <w:r w:rsidRPr="006B6FB7">
        <w:rPr>
          <w:bCs/>
        </w:rPr>
        <w:t xml:space="preserve">-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w:t>
      </w:r>
    </w:p>
    <w:p w14:paraId="7EBC97D7" w14:textId="77777777" w:rsidR="006B6FB7" w:rsidRPr="006B6FB7" w:rsidRDefault="006B6FB7" w:rsidP="006B6FB7">
      <w:pPr>
        <w:ind w:firstLine="709"/>
        <w:jc w:val="both"/>
        <w:rPr>
          <w:bCs/>
        </w:rPr>
      </w:pPr>
      <w:r w:rsidRPr="006B6FB7">
        <w:rPr>
          <w:bCs/>
        </w:rPr>
        <w:t xml:space="preserve">- доля отпуска тепловой энергии, осуществляемого потребителям по приборам учета, в общем объеме отпущенной тепловой энергии; </w:t>
      </w:r>
    </w:p>
    <w:p w14:paraId="241A1AA7" w14:textId="77777777" w:rsidR="006B6FB7" w:rsidRPr="006B6FB7" w:rsidRDefault="006B6FB7" w:rsidP="006B6FB7">
      <w:pPr>
        <w:ind w:firstLine="709"/>
        <w:jc w:val="both"/>
        <w:rPr>
          <w:bCs/>
        </w:rPr>
      </w:pPr>
      <w:r w:rsidRPr="006B6FB7">
        <w:rPr>
          <w:bCs/>
        </w:rPr>
        <w:t xml:space="preserve">- средневзвешенный (по материальной характеристике) срок эксплуатации тепловых сетей (для каждой системы теплоснабжения); </w:t>
      </w:r>
    </w:p>
    <w:p w14:paraId="187D42C6" w14:textId="2C7A4CBC" w:rsidR="006B6FB7" w:rsidRPr="006B6FB7" w:rsidRDefault="006B6FB7" w:rsidP="006B6FB7">
      <w:pPr>
        <w:ind w:firstLine="709"/>
        <w:jc w:val="both"/>
        <w:rPr>
          <w:bCs/>
        </w:rPr>
      </w:pPr>
      <w:r w:rsidRPr="006B6FB7">
        <w:rPr>
          <w:bCs/>
        </w:rPr>
        <w:t xml:space="preserve">-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DE7B01">
        <w:rPr>
          <w:bCs/>
        </w:rPr>
        <w:t>муниципального</w:t>
      </w:r>
      <w:r w:rsidRPr="006B6FB7">
        <w:rPr>
          <w:bCs/>
        </w:rPr>
        <w:t xml:space="preserve"> округа, города федерального значения); </w:t>
      </w:r>
    </w:p>
    <w:p w14:paraId="1877720F" w14:textId="79A8AE43" w:rsidR="006B6FB7" w:rsidRPr="006B6FB7" w:rsidRDefault="006B6FB7" w:rsidP="006B6FB7">
      <w:pPr>
        <w:ind w:firstLine="709"/>
        <w:jc w:val="both"/>
        <w:rPr>
          <w:bCs/>
        </w:rPr>
      </w:pPr>
      <w:r w:rsidRPr="006B6FB7">
        <w:rPr>
          <w:bCs/>
        </w:rP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DE7B01">
        <w:rPr>
          <w:bCs/>
        </w:rPr>
        <w:t>муниципального</w:t>
      </w:r>
      <w:r w:rsidRPr="006B6FB7">
        <w:rPr>
          <w:bCs/>
        </w:rPr>
        <w:t xml:space="preserve"> округа, города федерального значения); </w:t>
      </w:r>
    </w:p>
    <w:p w14:paraId="395F71E8" w14:textId="77777777" w:rsidR="006B6FB7" w:rsidRPr="006B6FB7" w:rsidRDefault="006B6FB7" w:rsidP="006B6FB7">
      <w:pPr>
        <w:ind w:firstLine="709"/>
        <w:jc w:val="both"/>
        <w:rPr>
          <w:bCs/>
        </w:rPr>
      </w:pPr>
      <w:r w:rsidRPr="006B6FB7">
        <w:rPr>
          <w:bCs/>
        </w:rPr>
        <w:t>-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1DA19D90" w14:textId="77777777" w:rsidR="006B6FB7" w:rsidRPr="006B6FB7" w:rsidRDefault="006B6FB7" w:rsidP="006B6FB7">
      <w:pPr>
        <w:ind w:firstLine="709"/>
        <w:jc w:val="both"/>
        <w:rPr>
          <w:rFonts w:eastAsia="ArialMT"/>
          <w:bCs/>
          <w:lang w:eastAsia="en-US"/>
        </w:rPr>
      </w:pPr>
      <w:r w:rsidRPr="006B6FB7">
        <w:rPr>
          <w:rFonts w:eastAsia="ArialMT"/>
          <w:bCs/>
          <w:lang w:eastAsia="en-US"/>
        </w:rPr>
        <w:t>Индикаторы развития систем теплоснабжения сельского поселения приведены в раз</w:t>
      </w:r>
      <w:r w:rsidRPr="006B6FB7">
        <w:rPr>
          <w:rFonts w:eastAsia="ArialMT"/>
          <w:bCs/>
          <w:lang w:eastAsia="en-US"/>
        </w:rPr>
        <w:softHyphen/>
        <w:t xml:space="preserve">деле 1.14. </w:t>
      </w:r>
    </w:p>
    <w:p w14:paraId="5C264D57" w14:textId="77777777" w:rsidR="006B6FB7" w:rsidRPr="006B6FB7" w:rsidRDefault="006B6FB7" w:rsidP="006B6FB7">
      <w:pPr>
        <w:ind w:firstLine="709"/>
        <w:jc w:val="both"/>
        <w:rPr>
          <w:rFonts w:eastAsia="Calibri"/>
          <w:iCs/>
          <w:lang w:eastAsia="en-US"/>
        </w:rPr>
      </w:pPr>
      <w:r w:rsidRPr="006B6FB7">
        <w:rPr>
          <w:rFonts w:eastAsia="Calibri"/>
          <w:iCs/>
          <w:lang w:eastAsia="en-US"/>
        </w:rPr>
        <w:t>В соответствии с Требованиями к схемам теплоснабжения Глава14 "Индикаторы развития систем теплоснабжения сельского поселения»</w:t>
      </w:r>
      <w:r w:rsidRPr="006B6FB7">
        <w:rPr>
          <w:rFonts w:eastAsia="ArialMT"/>
          <w:iCs/>
          <w:lang w:eastAsia="en-US"/>
        </w:rPr>
        <w:t xml:space="preserve"> дополнительно содержит:</w:t>
      </w:r>
    </w:p>
    <w:p w14:paraId="4471ED01" w14:textId="77777777" w:rsidR="006B6FB7" w:rsidRPr="006B6FB7" w:rsidRDefault="006B6FB7" w:rsidP="006B6FB7">
      <w:pPr>
        <w:ind w:firstLine="709"/>
        <w:jc w:val="both"/>
        <w:rPr>
          <w:rFonts w:eastAsia="ArialMT"/>
          <w:iCs/>
          <w:lang w:eastAsia="en-US"/>
        </w:rPr>
      </w:pPr>
      <w:r w:rsidRPr="006B6FB7">
        <w:rPr>
          <w:rFonts w:eastAsia="ArialMT"/>
          <w:iCs/>
          <w:lang w:eastAsia="en-US"/>
        </w:rPr>
        <w:t>1. Целевые значения ключевых показателей, отражающих результаты внедрения целевой модели рынка тепловой энергии:</w:t>
      </w:r>
    </w:p>
    <w:p w14:paraId="619E1681" w14:textId="77777777" w:rsidR="006B6FB7" w:rsidRPr="006B6FB7" w:rsidRDefault="006B6FB7" w:rsidP="006B6FB7">
      <w:pPr>
        <w:ind w:firstLine="709"/>
        <w:jc w:val="both"/>
        <w:rPr>
          <w:rFonts w:eastAsia="ArialMT"/>
          <w:iCs/>
          <w:lang w:eastAsia="en-US"/>
        </w:rPr>
      </w:pPr>
      <w:r w:rsidRPr="006B6FB7">
        <w:rPr>
          <w:rFonts w:eastAsia="ArialMT"/>
          <w:iCs/>
          <w:lang w:eastAsia="en-US"/>
        </w:rPr>
        <w:t>- 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приведены в настоящей Схеме теплоснабжения;</w:t>
      </w:r>
    </w:p>
    <w:p w14:paraId="08D23639" w14:textId="77777777" w:rsidR="006B6FB7" w:rsidRPr="006B6FB7" w:rsidRDefault="006B6FB7" w:rsidP="006B6FB7">
      <w:pPr>
        <w:ind w:firstLine="709"/>
        <w:jc w:val="both"/>
        <w:rPr>
          <w:rFonts w:eastAsia="ArialMT"/>
          <w:iCs/>
          <w:lang w:eastAsia="en-US"/>
        </w:rPr>
      </w:pPr>
      <w:r w:rsidRPr="006B6FB7">
        <w:rPr>
          <w:rFonts w:eastAsia="ArialMT"/>
          <w:iCs/>
          <w:lang w:eastAsia="en-US"/>
        </w:rPr>
        <w:t>- количество аварийных ситуаций при теплоснабжении на источниках тепловой энергии и тепловых сетях в ценовой зоне теплоснабжения;</w:t>
      </w:r>
    </w:p>
    <w:p w14:paraId="0376D6A4" w14:textId="77777777" w:rsidR="006B6FB7" w:rsidRPr="006B6FB7" w:rsidRDefault="006B6FB7" w:rsidP="006B6FB7">
      <w:pPr>
        <w:ind w:firstLine="709"/>
        <w:jc w:val="both"/>
        <w:rPr>
          <w:rFonts w:eastAsia="ArialMT"/>
          <w:iCs/>
          <w:lang w:eastAsia="en-US"/>
        </w:rPr>
      </w:pPr>
      <w:r w:rsidRPr="006B6FB7">
        <w:rPr>
          <w:rFonts w:eastAsia="ArialMT"/>
          <w:iCs/>
          <w:lang w:eastAsia="en-US"/>
        </w:rPr>
        <w:t>- 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p w14:paraId="01151252" w14:textId="77777777" w:rsidR="006B6FB7" w:rsidRPr="006B6FB7" w:rsidRDefault="006B6FB7" w:rsidP="006B6FB7">
      <w:pPr>
        <w:ind w:firstLine="709"/>
        <w:jc w:val="both"/>
        <w:rPr>
          <w:rFonts w:eastAsia="ArialMT"/>
          <w:bCs/>
          <w:lang w:eastAsia="en-US"/>
        </w:rPr>
      </w:pPr>
      <w:r w:rsidRPr="006B6FB7">
        <w:rPr>
          <w:rFonts w:eastAsia="ArialMT"/>
          <w:bCs/>
          <w:lang w:eastAsia="en-US"/>
        </w:rPr>
        <w:t>- коэффициент использования установленной тепловой мощности источников тепловой энергии в ценовой зоне теплоснабжения;</w:t>
      </w:r>
    </w:p>
    <w:p w14:paraId="206C84DF" w14:textId="77777777" w:rsidR="006B6FB7" w:rsidRPr="006B6FB7" w:rsidRDefault="006B6FB7" w:rsidP="006B6FB7">
      <w:pPr>
        <w:ind w:firstLine="709"/>
        <w:jc w:val="both"/>
        <w:rPr>
          <w:rFonts w:eastAsia="ArialMT"/>
          <w:bCs/>
          <w:lang w:eastAsia="en-US"/>
        </w:rPr>
      </w:pPr>
      <w:r w:rsidRPr="006B6FB7">
        <w:rPr>
          <w:rFonts w:eastAsia="ArialMT"/>
          <w:bCs/>
          <w:lang w:eastAsia="en-US"/>
        </w:rPr>
        <w:t>- доля бесхозяйных тепловых сетей, находящихся на учете бесхозяйных недвижимых</w:t>
      </w:r>
    </w:p>
    <w:p w14:paraId="7E321183" w14:textId="77777777" w:rsidR="006B6FB7" w:rsidRPr="006B6FB7" w:rsidRDefault="006B6FB7" w:rsidP="006B6FB7">
      <w:pPr>
        <w:jc w:val="both"/>
        <w:rPr>
          <w:rFonts w:eastAsia="ArialMT"/>
          <w:bCs/>
          <w:lang w:eastAsia="en-US"/>
        </w:rPr>
      </w:pPr>
      <w:r w:rsidRPr="006B6FB7">
        <w:rPr>
          <w:rFonts w:eastAsia="ArialMT"/>
          <w:bCs/>
          <w:lang w:eastAsia="en-US"/>
        </w:rPr>
        <w:t>вещей более 1 года, в ценовой зоне теплоснабжения;</w:t>
      </w:r>
    </w:p>
    <w:p w14:paraId="61D6C443" w14:textId="77777777" w:rsidR="006B6FB7" w:rsidRPr="006B6FB7" w:rsidRDefault="006B6FB7" w:rsidP="006B6FB7">
      <w:pPr>
        <w:ind w:firstLine="709"/>
        <w:jc w:val="both"/>
        <w:rPr>
          <w:rFonts w:eastAsia="Calibri"/>
          <w:iCs/>
          <w:lang w:eastAsia="en-US"/>
        </w:rPr>
      </w:pPr>
      <w:r w:rsidRPr="006B6FB7">
        <w:rPr>
          <w:rFonts w:eastAsiaTheme="minorHAnsi"/>
          <w:iCs/>
          <w:lang w:eastAsia="en-US"/>
        </w:rPr>
        <w:t xml:space="preserve">- </w:t>
      </w:r>
      <w:r w:rsidRPr="006B6FB7">
        <w:rPr>
          <w:rFonts w:eastAsia="Calibri"/>
          <w:iCs/>
          <w:lang w:eastAsia="en-US"/>
        </w:rPr>
        <w:t>удовлетворенность потребителей качеством теплоснабжения в ценовой зоне теплоснабжения;</w:t>
      </w:r>
    </w:p>
    <w:p w14:paraId="073435B4" w14:textId="77777777" w:rsidR="006B6FB7" w:rsidRPr="006B6FB7" w:rsidRDefault="006B6FB7" w:rsidP="006B6FB7">
      <w:pPr>
        <w:ind w:firstLine="709"/>
        <w:jc w:val="both"/>
        <w:rPr>
          <w:rFonts w:eastAsia="Calibri"/>
          <w:iCs/>
          <w:lang w:eastAsia="en-US"/>
        </w:rPr>
      </w:pPr>
      <w:r w:rsidRPr="006B6FB7">
        <w:rPr>
          <w:rFonts w:eastAsiaTheme="minorHAnsi"/>
          <w:iCs/>
          <w:lang w:eastAsia="en-US"/>
        </w:rPr>
        <w:t xml:space="preserve">- </w:t>
      </w:r>
      <w:r w:rsidRPr="006B6FB7">
        <w:rPr>
          <w:rFonts w:eastAsia="Calibri"/>
          <w:iCs/>
          <w:lang w:eastAsia="en-US"/>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w:t>
      </w:r>
      <w:r w:rsidRPr="006B6FB7">
        <w:rPr>
          <w:rFonts w:eastAsia="Calibri"/>
          <w:iCs/>
          <w:lang w:eastAsia="en-US"/>
        </w:rPr>
        <w:lastRenderedPageBreak/>
        <w:t>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78FCFB6D" w14:textId="77777777" w:rsidR="006B6FB7" w:rsidRPr="006B6FB7" w:rsidRDefault="006B6FB7" w:rsidP="006B6FB7">
      <w:pPr>
        <w:ind w:firstLine="709"/>
        <w:jc w:val="both"/>
        <w:rPr>
          <w:rFonts w:eastAsia="Calibri"/>
          <w:iCs/>
          <w:lang w:eastAsia="en-US"/>
        </w:rPr>
      </w:pPr>
      <w:r w:rsidRPr="006B6FB7">
        <w:rPr>
          <w:rFonts w:eastAsiaTheme="minorHAnsi"/>
          <w:iCs/>
          <w:lang w:eastAsia="en-US"/>
        </w:rPr>
        <w:t xml:space="preserve">- </w:t>
      </w:r>
      <w:r w:rsidRPr="006B6FB7">
        <w:rPr>
          <w:rFonts w:eastAsia="Calibri"/>
          <w:iCs/>
          <w:lang w:eastAsia="en-US"/>
        </w:rPr>
        <w:t>снижение потерь тепловой энергии в тепловых сетях в ценовой зоне теплоснабжения;</w:t>
      </w:r>
    </w:p>
    <w:p w14:paraId="1C4677EA" w14:textId="559E561A" w:rsidR="006B6FB7" w:rsidRPr="006B6FB7" w:rsidRDefault="006B6FB7" w:rsidP="006B6FB7">
      <w:pPr>
        <w:ind w:firstLine="709"/>
        <w:jc w:val="both"/>
        <w:rPr>
          <w:rFonts w:eastAsia="Calibri"/>
          <w:iCs/>
          <w:lang w:eastAsia="en-US"/>
        </w:rPr>
      </w:pPr>
      <w:r w:rsidRPr="006B6FB7">
        <w:rPr>
          <w:rFonts w:eastAsia="Calibri"/>
          <w:iCs/>
          <w:lang w:eastAsia="en-US"/>
        </w:rPr>
        <w:t xml:space="preserve">2. Существующие и перспективные значения целевых показателей реализации схемы теплоснабжения поселения, </w:t>
      </w:r>
      <w:r w:rsidR="00DE7B01">
        <w:rPr>
          <w:rFonts w:eastAsia="Calibri"/>
          <w:iCs/>
          <w:lang w:eastAsia="en-US"/>
        </w:rPr>
        <w:t>муниципального</w:t>
      </w:r>
      <w:r w:rsidRPr="006B6FB7">
        <w:rPr>
          <w:rFonts w:eastAsia="Calibri"/>
          <w:iCs/>
          <w:lang w:eastAsia="en-US"/>
        </w:rPr>
        <w:t xml:space="preserve"> округа, подлежащие достижению каждой единой теплоснабжающей организацией, функционирующей на территории такого поселения, </w:t>
      </w:r>
      <w:r w:rsidR="00DE7B01">
        <w:rPr>
          <w:rFonts w:eastAsia="Calibri"/>
          <w:iCs/>
          <w:lang w:eastAsia="en-US"/>
        </w:rPr>
        <w:t>муниципального</w:t>
      </w:r>
      <w:r w:rsidRPr="006B6FB7">
        <w:rPr>
          <w:rFonts w:eastAsia="Calibri"/>
          <w:iCs/>
          <w:lang w:eastAsia="en-US"/>
        </w:rPr>
        <w:t xml:space="preserve"> округа, к которым относятся:</w:t>
      </w:r>
    </w:p>
    <w:p w14:paraId="56731476" w14:textId="77777777" w:rsidR="006B6FB7" w:rsidRPr="006B6FB7" w:rsidRDefault="006B6FB7" w:rsidP="006B6FB7">
      <w:pPr>
        <w:ind w:firstLine="709"/>
        <w:jc w:val="both"/>
        <w:rPr>
          <w:rFonts w:eastAsia="Calibri"/>
          <w:iCs/>
          <w:lang w:eastAsia="en-US"/>
        </w:rPr>
      </w:pPr>
      <w:r w:rsidRPr="006B6FB7">
        <w:rPr>
          <w:rFonts w:eastAsiaTheme="minorHAnsi"/>
          <w:iCs/>
          <w:lang w:eastAsia="en-US"/>
        </w:rPr>
        <w:t xml:space="preserve">- </w:t>
      </w:r>
      <w:r w:rsidRPr="006B6FB7">
        <w:rPr>
          <w:rFonts w:eastAsia="Calibri"/>
          <w:iCs/>
          <w:lang w:eastAsia="en-US"/>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p w14:paraId="17E4E583" w14:textId="77777777" w:rsidR="006B6FB7" w:rsidRPr="006B6FB7" w:rsidRDefault="006B6FB7" w:rsidP="006B6FB7">
      <w:pPr>
        <w:ind w:firstLine="709"/>
        <w:jc w:val="both"/>
        <w:rPr>
          <w:rFonts w:eastAsia="Calibri"/>
          <w:iCs/>
          <w:lang w:eastAsia="en-US"/>
        </w:rPr>
      </w:pPr>
      <w:r w:rsidRPr="006B6FB7">
        <w:rPr>
          <w:rFonts w:eastAsia="Calibri"/>
          <w:iCs/>
          <w:lang w:eastAsia="en-US"/>
        </w:rPr>
        <w:t>-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p w14:paraId="4345829E" w14:textId="77777777" w:rsidR="006B6FB7" w:rsidRPr="006B6FB7" w:rsidRDefault="006B6FB7" w:rsidP="006B6FB7">
      <w:pPr>
        <w:ind w:firstLine="709"/>
        <w:jc w:val="both"/>
        <w:rPr>
          <w:rFonts w:eastAsia="ArialMT"/>
          <w:iCs/>
          <w:highlight w:val="yellow"/>
          <w:lang w:eastAsia="en-US"/>
        </w:rPr>
      </w:pPr>
    </w:p>
    <w:p w14:paraId="5CB0D1CC" w14:textId="77777777" w:rsidR="006B6FB7" w:rsidRPr="006B6FB7" w:rsidRDefault="006B6FB7" w:rsidP="006B6FB7">
      <w:pPr>
        <w:ind w:firstLine="709"/>
        <w:jc w:val="both"/>
        <w:rPr>
          <w:rFonts w:eastAsia="ArialMT"/>
          <w:iCs/>
          <w:highlight w:val="yellow"/>
          <w:lang w:eastAsia="en-US"/>
        </w:rPr>
      </w:pPr>
    </w:p>
    <w:p w14:paraId="066D5641" w14:textId="77777777" w:rsidR="006B6FB7" w:rsidRPr="006B6FB7" w:rsidRDefault="006B6FB7" w:rsidP="006B6FB7">
      <w:pPr>
        <w:ind w:firstLine="709"/>
        <w:jc w:val="both"/>
        <w:rPr>
          <w:rFonts w:eastAsia="ArialMT"/>
          <w:iCs/>
          <w:highlight w:val="yellow"/>
          <w:lang w:eastAsia="en-US"/>
        </w:rPr>
      </w:pPr>
    </w:p>
    <w:p w14:paraId="2B92B89B" w14:textId="77777777" w:rsidR="006B6FB7" w:rsidRPr="006B6FB7" w:rsidRDefault="006B6FB7" w:rsidP="006B6FB7">
      <w:pPr>
        <w:ind w:firstLine="709"/>
        <w:jc w:val="both"/>
        <w:rPr>
          <w:rFonts w:eastAsia="ArialMT"/>
          <w:iCs/>
          <w:highlight w:val="yellow"/>
          <w:lang w:eastAsia="en-US"/>
        </w:rPr>
      </w:pPr>
    </w:p>
    <w:p w14:paraId="36C0E69B" w14:textId="77777777" w:rsidR="006B6FB7" w:rsidRPr="006B6FB7" w:rsidRDefault="006B6FB7" w:rsidP="006B6FB7">
      <w:pPr>
        <w:ind w:firstLine="709"/>
        <w:jc w:val="both"/>
        <w:rPr>
          <w:rFonts w:eastAsia="ArialMT"/>
          <w:bCs/>
          <w:highlight w:val="yellow"/>
          <w:lang w:eastAsia="en-US"/>
        </w:rPr>
      </w:pPr>
    </w:p>
    <w:p w14:paraId="215B890D" w14:textId="77777777" w:rsidR="006B6FB7" w:rsidRDefault="006B6FB7" w:rsidP="006B6FB7">
      <w:pPr>
        <w:ind w:firstLine="709"/>
        <w:jc w:val="both"/>
        <w:rPr>
          <w:rFonts w:eastAsia="ArialMT"/>
          <w:bCs/>
          <w:highlight w:val="yellow"/>
          <w:lang w:eastAsia="en-US"/>
        </w:rPr>
      </w:pPr>
    </w:p>
    <w:p w14:paraId="79447015" w14:textId="77777777" w:rsidR="006B6FB7" w:rsidRDefault="006B6FB7" w:rsidP="006B6FB7">
      <w:pPr>
        <w:ind w:firstLine="709"/>
        <w:jc w:val="both"/>
        <w:rPr>
          <w:rFonts w:eastAsia="ArialMT"/>
          <w:bCs/>
          <w:highlight w:val="yellow"/>
          <w:lang w:eastAsia="en-US"/>
        </w:rPr>
      </w:pPr>
    </w:p>
    <w:p w14:paraId="2494EB4D" w14:textId="77777777" w:rsidR="006B6FB7" w:rsidRDefault="006B6FB7" w:rsidP="006B6FB7">
      <w:pPr>
        <w:ind w:firstLine="709"/>
        <w:jc w:val="both"/>
        <w:rPr>
          <w:rFonts w:eastAsia="ArialMT"/>
          <w:bCs/>
          <w:highlight w:val="yellow"/>
          <w:lang w:eastAsia="en-US"/>
        </w:rPr>
      </w:pPr>
    </w:p>
    <w:p w14:paraId="0DC43E2A" w14:textId="77777777" w:rsidR="006B6FB7" w:rsidRDefault="006B6FB7" w:rsidP="006B6FB7">
      <w:pPr>
        <w:ind w:firstLine="709"/>
        <w:jc w:val="both"/>
        <w:rPr>
          <w:rFonts w:eastAsia="ArialMT"/>
          <w:bCs/>
          <w:highlight w:val="yellow"/>
          <w:lang w:eastAsia="en-US"/>
        </w:rPr>
      </w:pPr>
    </w:p>
    <w:p w14:paraId="37784A49" w14:textId="77777777" w:rsidR="006B6FB7" w:rsidRDefault="006B6FB7" w:rsidP="006B6FB7">
      <w:pPr>
        <w:ind w:firstLine="709"/>
        <w:jc w:val="both"/>
        <w:rPr>
          <w:rFonts w:eastAsia="ArialMT"/>
          <w:bCs/>
          <w:highlight w:val="yellow"/>
          <w:lang w:eastAsia="en-US"/>
        </w:rPr>
      </w:pPr>
    </w:p>
    <w:p w14:paraId="0D7B8F56" w14:textId="77777777" w:rsidR="006B6FB7" w:rsidRDefault="006B6FB7" w:rsidP="006B6FB7">
      <w:pPr>
        <w:ind w:firstLine="709"/>
        <w:jc w:val="both"/>
        <w:rPr>
          <w:rFonts w:eastAsia="ArialMT"/>
          <w:bCs/>
          <w:highlight w:val="yellow"/>
          <w:lang w:eastAsia="en-US"/>
        </w:rPr>
      </w:pPr>
    </w:p>
    <w:p w14:paraId="426D4590" w14:textId="77777777" w:rsidR="006B6FB7" w:rsidRDefault="006B6FB7" w:rsidP="006B6FB7">
      <w:pPr>
        <w:ind w:firstLine="709"/>
        <w:jc w:val="both"/>
        <w:rPr>
          <w:rFonts w:eastAsia="ArialMT"/>
          <w:bCs/>
          <w:highlight w:val="yellow"/>
          <w:lang w:eastAsia="en-US"/>
        </w:rPr>
      </w:pPr>
    </w:p>
    <w:p w14:paraId="625CC490" w14:textId="77777777" w:rsidR="006B6FB7" w:rsidRDefault="006B6FB7" w:rsidP="006B6FB7">
      <w:pPr>
        <w:ind w:firstLine="709"/>
        <w:jc w:val="both"/>
        <w:rPr>
          <w:rFonts w:eastAsia="ArialMT"/>
          <w:bCs/>
          <w:highlight w:val="yellow"/>
          <w:lang w:eastAsia="en-US"/>
        </w:rPr>
      </w:pPr>
    </w:p>
    <w:p w14:paraId="071EFC16" w14:textId="77777777" w:rsidR="006B6FB7" w:rsidRDefault="006B6FB7" w:rsidP="006B6FB7">
      <w:pPr>
        <w:ind w:firstLine="709"/>
        <w:jc w:val="both"/>
        <w:rPr>
          <w:rFonts w:eastAsia="ArialMT"/>
          <w:bCs/>
          <w:highlight w:val="yellow"/>
          <w:lang w:eastAsia="en-US"/>
        </w:rPr>
      </w:pPr>
    </w:p>
    <w:p w14:paraId="4887AA87" w14:textId="77777777" w:rsidR="006B6FB7" w:rsidRDefault="006B6FB7" w:rsidP="006B6FB7">
      <w:pPr>
        <w:ind w:firstLine="709"/>
        <w:jc w:val="both"/>
        <w:rPr>
          <w:rFonts w:eastAsia="ArialMT"/>
          <w:bCs/>
          <w:highlight w:val="yellow"/>
          <w:lang w:eastAsia="en-US"/>
        </w:rPr>
      </w:pPr>
    </w:p>
    <w:p w14:paraId="50E9657F" w14:textId="77777777" w:rsidR="006B6FB7" w:rsidRDefault="006B6FB7" w:rsidP="006B6FB7">
      <w:pPr>
        <w:ind w:firstLine="709"/>
        <w:jc w:val="both"/>
        <w:rPr>
          <w:rFonts w:eastAsia="ArialMT"/>
          <w:bCs/>
          <w:highlight w:val="yellow"/>
          <w:lang w:eastAsia="en-US"/>
        </w:rPr>
      </w:pPr>
    </w:p>
    <w:p w14:paraId="63A50AFD" w14:textId="77777777" w:rsidR="006B6FB7" w:rsidRDefault="006B6FB7" w:rsidP="006B6FB7">
      <w:pPr>
        <w:ind w:firstLine="709"/>
        <w:jc w:val="both"/>
        <w:rPr>
          <w:rFonts w:eastAsia="ArialMT"/>
          <w:bCs/>
          <w:highlight w:val="yellow"/>
          <w:lang w:eastAsia="en-US"/>
        </w:rPr>
      </w:pPr>
    </w:p>
    <w:p w14:paraId="14DE963F" w14:textId="77777777" w:rsidR="006B6FB7" w:rsidRDefault="006B6FB7" w:rsidP="006B6FB7">
      <w:pPr>
        <w:ind w:firstLine="709"/>
        <w:jc w:val="both"/>
        <w:rPr>
          <w:rFonts w:eastAsia="ArialMT"/>
          <w:bCs/>
          <w:highlight w:val="yellow"/>
          <w:lang w:eastAsia="en-US"/>
        </w:rPr>
      </w:pPr>
    </w:p>
    <w:p w14:paraId="5EC5C706" w14:textId="77777777" w:rsidR="006B6FB7" w:rsidRDefault="006B6FB7" w:rsidP="006B6FB7">
      <w:pPr>
        <w:ind w:firstLine="709"/>
        <w:jc w:val="both"/>
        <w:rPr>
          <w:rFonts w:eastAsia="ArialMT"/>
          <w:bCs/>
          <w:highlight w:val="yellow"/>
          <w:lang w:eastAsia="en-US"/>
        </w:rPr>
      </w:pPr>
    </w:p>
    <w:p w14:paraId="5FD78F74" w14:textId="77777777" w:rsidR="006B6FB7" w:rsidRDefault="006B6FB7" w:rsidP="006B6FB7">
      <w:pPr>
        <w:ind w:firstLine="709"/>
        <w:jc w:val="both"/>
        <w:rPr>
          <w:rFonts w:eastAsia="ArialMT"/>
          <w:bCs/>
          <w:highlight w:val="yellow"/>
          <w:lang w:eastAsia="en-US"/>
        </w:rPr>
      </w:pPr>
    </w:p>
    <w:p w14:paraId="087FDC53" w14:textId="77777777" w:rsidR="006B6FB7" w:rsidRDefault="006B6FB7" w:rsidP="006B6FB7">
      <w:pPr>
        <w:ind w:firstLine="709"/>
        <w:jc w:val="both"/>
        <w:rPr>
          <w:rFonts w:eastAsia="ArialMT"/>
          <w:bCs/>
          <w:highlight w:val="yellow"/>
          <w:lang w:eastAsia="en-US"/>
        </w:rPr>
      </w:pPr>
    </w:p>
    <w:p w14:paraId="63B2EBE2" w14:textId="77777777" w:rsidR="006B6FB7" w:rsidRDefault="006B6FB7" w:rsidP="006B6FB7">
      <w:pPr>
        <w:ind w:firstLine="709"/>
        <w:jc w:val="both"/>
        <w:rPr>
          <w:rFonts w:eastAsia="ArialMT"/>
          <w:bCs/>
          <w:highlight w:val="yellow"/>
          <w:lang w:eastAsia="en-US"/>
        </w:rPr>
      </w:pPr>
    </w:p>
    <w:p w14:paraId="219A0734" w14:textId="77777777" w:rsidR="006B6FB7" w:rsidRDefault="006B6FB7" w:rsidP="006B6FB7">
      <w:pPr>
        <w:ind w:firstLine="709"/>
        <w:jc w:val="both"/>
        <w:rPr>
          <w:rFonts w:eastAsia="ArialMT"/>
          <w:bCs/>
          <w:highlight w:val="yellow"/>
          <w:lang w:eastAsia="en-US"/>
        </w:rPr>
      </w:pPr>
    </w:p>
    <w:p w14:paraId="50B111EB" w14:textId="77777777" w:rsidR="006B6FB7" w:rsidRDefault="006B6FB7" w:rsidP="006B6FB7">
      <w:pPr>
        <w:ind w:firstLine="709"/>
        <w:jc w:val="both"/>
        <w:rPr>
          <w:rFonts w:eastAsia="ArialMT"/>
          <w:bCs/>
          <w:highlight w:val="yellow"/>
          <w:lang w:eastAsia="en-US"/>
        </w:rPr>
      </w:pPr>
    </w:p>
    <w:p w14:paraId="6559049C" w14:textId="77777777" w:rsidR="006B6FB7" w:rsidRDefault="006B6FB7" w:rsidP="006B6FB7">
      <w:pPr>
        <w:ind w:firstLine="709"/>
        <w:jc w:val="both"/>
        <w:rPr>
          <w:rFonts w:eastAsia="ArialMT"/>
          <w:bCs/>
          <w:highlight w:val="yellow"/>
          <w:lang w:eastAsia="en-US"/>
        </w:rPr>
      </w:pPr>
    </w:p>
    <w:p w14:paraId="21D70592" w14:textId="77777777" w:rsidR="006B6FB7" w:rsidRDefault="006B6FB7" w:rsidP="006B6FB7">
      <w:pPr>
        <w:ind w:firstLine="709"/>
        <w:jc w:val="both"/>
        <w:rPr>
          <w:rFonts w:eastAsia="ArialMT"/>
          <w:bCs/>
          <w:highlight w:val="yellow"/>
          <w:lang w:eastAsia="en-US"/>
        </w:rPr>
      </w:pPr>
    </w:p>
    <w:p w14:paraId="26207420" w14:textId="77777777" w:rsidR="006B6FB7" w:rsidRDefault="006B6FB7" w:rsidP="006B6FB7">
      <w:pPr>
        <w:ind w:firstLine="709"/>
        <w:jc w:val="both"/>
        <w:rPr>
          <w:rFonts w:eastAsia="ArialMT"/>
          <w:bCs/>
          <w:highlight w:val="yellow"/>
          <w:lang w:eastAsia="en-US"/>
        </w:rPr>
      </w:pPr>
    </w:p>
    <w:p w14:paraId="7C19DA75" w14:textId="77777777" w:rsidR="006B6FB7" w:rsidRDefault="006B6FB7" w:rsidP="006B6FB7">
      <w:pPr>
        <w:ind w:firstLine="709"/>
        <w:jc w:val="both"/>
        <w:rPr>
          <w:rFonts w:eastAsia="ArialMT"/>
          <w:bCs/>
          <w:highlight w:val="yellow"/>
          <w:lang w:eastAsia="en-US"/>
        </w:rPr>
      </w:pPr>
    </w:p>
    <w:p w14:paraId="27B95A01" w14:textId="77777777" w:rsidR="006B6FB7" w:rsidRDefault="006B6FB7" w:rsidP="006B6FB7">
      <w:pPr>
        <w:ind w:firstLine="709"/>
        <w:jc w:val="both"/>
        <w:rPr>
          <w:rFonts w:eastAsia="ArialMT"/>
          <w:bCs/>
          <w:highlight w:val="yellow"/>
          <w:lang w:eastAsia="en-US"/>
        </w:rPr>
      </w:pPr>
    </w:p>
    <w:p w14:paraId="09FB2FC0" w14:textId="77777777" w:rsidR="006B6FB7" w:rsidRDefault="006B6FB7" w:rsidP="006B6FB7">
      <w:pPr>
        <w:ind w:firstLine="709"/>
        <w:jc w:val="both"/>
        <w:rPr>
          <w:rFonts w:eastAsia="ArialMT"/>
          <w:bCs/>
          <w:highlight w:val="yellow"/>
          <w:lang w:eastAsia="en-US"/>
        </w:rPr>
      </w:pPr>
    </w:p>
    <w:p w14:paraId="0800E4D5" w14:textId="77777777" w:rsidR="006B6FB7" w:rsidRDefault="006B6FB7" w:rsidP="006B6FB7">
      <w:pPr>
        <w:ind w:firstLine="709"/>
        <w:jc w:val="both"/>
        <w:rPr>
          <w:rFonts w:eastAsia="ArialMT"/>
          <w:bCs/>
          <w:highlight w:val="yellow"/>
          <w:lang w:eastAsia="en-US"/>
        </w:rPr>
        <w:sectPr w:rsidR="006B6FB7" w:rsidSect="008277A7">
          <w:type w:val="continuous"/>
          <w:pgSz w:w="11906" w:h="16838"/>
          <w:pgMar w:top="1134" w:right="851" w:bottom="1134" w:left="1843" w:header="709" w:footer="519" w:gutter="0"/>
          <w:cols w:space="720"/>
        </w:sectPr>
      </w:pPr>
    </w:p>
    <w:tbl>
      <w:tblPr>
        <w:tblW w:w="5000" w:type="pct"/>
        <w:jc w:val="center"/>
        <w:tblLook w:val="04A0" w:firstRow="1" w:lastRow="0" w:firstColumn="1" w:lastColumn="0" w:noHBand="0" w:noVBand="1"/>
      </w:tblPr>
      <w:tblGrid>
        <w:gridCol w:w="2804"/>
        <w:gridCol w:w="2910"/>
        <w:gridCol w:w="1073"/>
        <w:gridCol w:w="47"/>
        <w:gridCol w:w="973"/>
        <w:gridCol w:w="38"/>
        <w:gridCol w:w="976"/>
        <w:gridCol w:w="38"/>
        <w:gridCol w:w="979"/>
        <w:gridCol w:w="35"/>
        <w:gridCol w:w="985"/>
        <w:gridCol w:w="30"/>
        <w:gridCol w:w="991"/>
        <w:gridCol w:w="24"/>
        <w:gridCol w:w="997"/>
        <w:gridCol w:w="18"/>
        <w:gridCol w:w="952"/>
        <w:gridCol w:w="50"/>
        <w:gridCol w:w="866"/>
      </w:tblGrid>
      <w:tr w:rsidR="005B5C8A" w14:paraId="21FC3C8E" w14:textId="77777777" w:rsidTr="005B5C8A">
        <w:trPr>
          <w:trHeight w:val="20"/>
          <w:jc w:val="center"/>
        </w:trPr>
        <w:tc>
          <w:tcPr>
            <w:tcW w:w="948" w:type="pct"/>
            <w:tcBorders>
              <w:top w:val="nil"/>
              <w:left w:val="nil"/>
              <w:bottom w:val="nil"/>
              <w:right w:val="nil"/>
            </w:tcBorders>
            <w:shd w:val="clear" w:color="000000" w:fill="FFFFFF"/>
            <w:noWrap/>
            <w:vAlign w:val="bottom"/>
            <w:hideMark/>
          </w:tcPr>
          <w:p w14:paraId="17DE6198" w14:textId="77777777" w:rsidR="005B5C8A" w:rsidRDefault="005B5C8A">
            <w:pPr>
              <w:rPr>
                <w:color w:val="000000"/>
                <w:sz w:val="20"/>
                <w:szCs w:val="20"/>
              </w:rPr>
            </w:pPr>
            <w:r>
              <w:rPr>
                <w:color w:val="000000"/>
                <w:sz w:val="20"/>
                <w:szCs w:val="20"/>
              </w:rPr>
              <w:lastRenderedPageBreak/>
              <w:t> </w:t>
            </w:r>
          </w:p>
        </w:tc>
        <w:tc>
          <w:tcPr>
            <w:tcW w:w="983" w:type="pct"/>
            <w:tcBorders>
              <w:top w:val="nil"/>
              <w:left w:val="nil"/>
              <w:bottom w:val="nil"/>
              <w:right w:val="nil"/>
            </w:tcBorders>
            <w:shd w:val="clear" w:color="000000" w:fill="FFFFFF"/>
            <w:noWrap/>
            <w:vAlign w:val="center"/>
            <w:hideMark/>
          </w:tcPr>
          <w:p w14:paraId="4952D48B" w14:textId="77777777" w:rsidR="005B5C8A" w:rsidRDefault="005B5C8A">
            <w:pPr>
              <w:rPr>
                <w:color w:val="000000"/>
                <w:sz w:val="20"/>
                <w:szCs w:val="20"/>
              </w:rPr>
            </w:pPr>
            <w:r>
              <w:rPr>
                <w:color w:val="000000"/>
                <w:sz w:val="20"/>
                <w:szCs w:val="20"/>
              </w:rPr>
              <w:t> </w:t>
            </w:r>
          </w:p>
        </w:tc>
        <w:tc>
          <w:tcPr>
            <w:tcW w:w="379" w:type="pct"/>
            <w:gridSpan w:val="2"/>
            <w:tcBorders>
              <w:top w:val="nil"/>
              <w:left w:val="nil"/>
              <w:bottom w:val="nil"/>
              <w:right w:val="nil"/>
            </w:tcBorders>
            <w:shd w:val="clear" w:color="000000" w:fill="FFFFFF"/>
            <w:noWrap/>
            <w:vAlign w:val="center"/>
            <w:hideMark/>
          </w:tcPr>
          <w:p w14:paraId="09B0A78D" w14:textId="77777777" w:rsidR="005B5C8A" w:rsidRDefault="005B5C8A">
            <w:pPr>
              <w:rPr>
                <w:color w:val="000000"/>
                <w:sz w:val="20"/>
                <w:szCs w:val="20"/>
              </w:rPr>
            </w:pPr>
            <w:r>
              <w:rPr>
                <w:color w:val="000000"/>
                <w:sz w:val="20"/>
                <w:szCs w:val="20"/>
              </w:rPr>
              <w:t> </w:t>
            </w:r>
          </w:p>
        </w:tc>
        <w:tc>
          <w:tcPr>
            <w:tcW w:w="342" w:type="pct"/>
            <w:gridSpan w:val="2"/>
            <w:tcBorders>
              <w:top w:val="nil"/>
              <w:left w:val="nil"/>
              <w:bottom w:val="nil"/>
              <w:right w:val="nil"/>
            </w:tcBorders>
            <w:shd w:val="clear" w:color="000000" w:fill="FFFFFF"/>
            <w:noWrap/>
            <w:vAlign w:val="center"/>
            <w:hideMark/>
          </w:tcPr>
          <w:p w14:paraId="59187189" w14:textId="77777777" w:rsidR="005B5C8A" w:rsidRDefault="005B5C8A">
            <w:pPr>
              <w:rPr>
                <w:color w:val="000000"/>
                <w:sz w:val="20"/>
                <w:szCs w:val="20"/>
              </w:rPr>
            </w:pPr>
            <w:r>
              <w:rPr>
                <w:color w:val="000000"/>
                <w:sz w:val="20"/>
                <w:szCs w:val="20"/>
              </w:rPr>
              <w:t> </w:t>
            </w:r>
          </w:p>
        </w:tc>
        <w:tc>
          <w:tcPr>
            <w:tcW w:w="343" w:type="pct"/>
            <w:gridSpan w:val="2"/>
            <w:tcBorders>
              <w:top w:val="nil"/>
              <w:left w:val="nil"/>
              <w:bottom w:val="nil"/>
              <w:right w:val="nil"/>
            </w:tcBorders>
            <w:shd w:val="clear" w:color="000000" w:fill="FFFFFF"/>
            <w:noWrap/>
            <w:vAlign w:val="center"/>
            <w:hideMark/>
          </w:tcPr>
          <w:p w14:paraId="19C88025" w14:textId="77777777" w:rsidR="005B5C8A" w:rsidRDefault="005B5C8A">
            <w:pPr>
              <w:rPr>
                <w:color w:val="000000"/>
                <w:sz w:val="20"/>
                <w:szCs w:val="20"/>
              </w:rPr>
            </w:pPr>
            <w:r>
              <w:rPr>
                <w:color w:val="000000"/>
                <w:sz w:val="20"/>
                <w:szCs w:val="20"/>
              </w:rPr>
              <w:t> </w:t>
            </w:r>
          </w:p>
        </w:tc>
        <w:tc>
          <w:tcPr>
            <w:tcW w:w="343" w:type="pct"/>
            <w:gridSpan w:val="2"/>
            <w:tcBorders>
              <w:top w:val="nil"/>
              <w:left w:val="nil"/>
              <w:bottom w:val="nil"/>
              <w:right w:val="nil"/>
            </w:tcBorders>
            <w:shd w:val="clear" w:color="000000" w:fill="FFFFFF"/>
            <w:noWrap/>
            <w:vAlign w:val="center"/>
            <w:hideMark/>
          </w:tcPr>
          <w:p w14:paraId="3BE8CA15" w14:textId="77777777" w:rsidR="005B5C8A" w:rsidRDefault="005B5C8A">
            <w:pPr>
              <w:rPr>
                <w:color w:val="000000"/>
                <w:sz w:val="20"/>
                <w:szCs w:val="20"/>
              </w:rPr>
            </w:pPr>
            <w:r>
              <w:rPr>
                <w:color w:val="000000"/>
                <w:sz w:val="20"/>
                <w:szCs w:val="20"/>
              </w:rPr>
              <w:t> </w:t>
            </w:r>
          </w:p>
        </w:tc>
        <w:tc>
          <w:tcPr>
            <w:tcW w:w="343" w:type="pct"/>
            <w:gridSpan w:val="2"/>
            <w:tcBorders>
              <w:top w:val="nil"/>
              <w:left w:val="nil"/>
              <w:bottom w:val="nil"/>
              <w:right w:val="nil"/>
            </w:tcBorders>
            <w:shd w:val="clear" w:color="000000" w:fill="FFFFFF"/>
            <w:noWrap/>
            <w:vAlign w:val="center"/>
            <w:hideMark/>
          </w:tcPr>
          <w:p w14:paraId="6C9D5BC5" w14:textId="77777777" w:rsidR="005B5C8A" w:rsidRDefault="005B5C8A">
            <w:pPr>
              <w:rPr>
                <w:color w:val="000000"/>
                <w:sz w:val="20"/>
                <w:szCs w:val="20"/>
              </w:rPr>
            </w:pPr>
            <w:r>
              <w:rPr>
                <w:color w:val="000000"/>
                <w:sz w:val="20"/>
                <w:szCs w:val="20"/>
              </w:rPr>
              <w:t> </w:t>
            </w:r>
          </w:p>
        </w:tc>
        <w:tc>
          <w:tcPr>
            <w:tcW w:w="1319" w:type="pct"/>
            <w:gridSpan w:val="7"/>
            <w:tcBorders>
              <w:top w:val="nil"/>
              <w:left w:val="nil"/>
              <w:bottom w:val="single" w:sz="4" w:space="0" w:color="auto"/>
              <w:right w:val="nil"/>
            </w:tcBorders>
            <w:shd w:val="clear" w:color="000000" w:fill="FFFFFF"/>
            <w:noWrap/>
            <w:vAlign w:val="center"/>
            <w:hideMark/>
          </w:tcPr>
          <w:p w14:paraId="6BD69418" w14:textId="2F7B4382" w:rsidR="005B5C8A" w:rsidRDefault="005B5C8A">
            <w:pPr>
              <w:jc w:val="right"/>
              <w:rPr>
                <w:color w:val="000000"/>
              </w:rPr>
            </w:pPr>
            <w:r>
              <w:rPr>
                <w:color w:val="000000"/>
              </w:rPr>
              <w:t>Таблица 2.1</w:t>
            </w:r>
            <w:r w:rsidR="0058443C">
              <w:rPr>
                <w:color w:val="000000"/>
              </w:rPr>
              <w:t>4</w:t>
            </w:r>
            <w:r>
              <w:rPr>
                <w:color w:val="000000"/>
              </w:rPr>
              <w:t>.1</w:t>
            </w:r>
          </w:p>
        </w:tc>
      </w:tr>
      <w:tr w:rsidR="005B5C8A" w14:paraId="5F0E2F75" w14:textId="77777777" w:rsidTr="005B5C8A">
        <w:trPr>
          <w:trHeight w:val="20"/>
          <w:jc w:val="center"/>
        </w:trPr>
        <w:tc>
          <w:tcPr>
            <w:tcW w:w="9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ABD359" w14:textId="4A2E1D83" w:rsidR="005B5C8A" w:rsidRDefault="005B5C8A">
            <w:pPr>
              <w:rPr>
                <w:color w:val="000000"/>
                <w:sz w:val="20"/>
                <w:szCs w:val="20"/>
              </w:rPr>
            </w:pPr>
            <w:r>
              <w:rPr>
                <w:color w:val="000000"/>
                <w:sz w:val="20"/>
                <w:szCs w:val="20"/>
              </w:rPr>
              <w:t> Показатель</w:t>
            </w:r>
          </w:p>
        </w:tc>
        <w:tc>
          <w:tcPr>
            <w:tcW w:w="983" w:type="pct"/>
            <w:tcBorders>
              <w:top w:val="single" w:sz="4" w:space="0" w:color="auto"/>
              <w:left w:val="nil"/>
              <w:bottom w:val="single" w:sz="4" w:space="0" w:color="auto"/>
              <w:right w:val="single" w:sz="4" w:space="0" w:color="auto"/>
            </w:tcBorders>
            <w:shd w:val="clear" w:color="000000" w:fill="FFFFFF"/>
            <w:noWrap/>
            <w:vAlign w:val="center"/>
            <w:hideMark/>
          </w:tcPr>
          <w:p w14:paraId="2ED7ED47" w14:textId="279A8C7E" w:rsidR="005B5C8A" w:rsidRDefault="005B5C8A">
            <w:pPr>
              <w:rPr>
                <w:color w:val="000000"/>
                <w:sz w:val="20"/>
                <w:szCs w:val="20"/>
              </w:rPr>
            </w:pPr>
            <w:r>
              <w:rPr>
                <w:color w:val="000000"/>
                <w:sz w:val="20"/>
                <w:szCs w:val="20"/>
              </w:rPr>
              <w:t> Дополнение</w:t>
            </w:r>
          </w:p>
        </w:tc>
        <w:tc>
          <w:tcPr>
            <w:tcW w:w="379" w:type="pct"/>
            <w:gridSpan w:val="2"/>
            <w:tcBorders>
              <w:top w:val="single" w:sz="4" w:space="0" w:color="auto"/>
              <w:left w:val="nil"/>
              <w:bottom w:val="single" w:sz="4" w:space="0" w:color="auto"/>
              <w:right w:val="single" w:sz="4" w:space="0" w:color="auto"/>
            </w:tcBorders>
            <w:shd w:val="clear" w:color="000000" w:fill="FFFFFF"/>
            <w:vAlign w:val="center"/>
            <w:hideMark/>
          </w:tcPr>
          <w:p w14:paraId="2CB67E82" w14:textId="77777777" w:rsidR="005B5C8A" w:rsidRDefault="005B5C8A">
            <w:pPr>
              <w:jc w:val="center"/>
              <w:rPr>
                <w:color w:val="000000"/>
                <w:sz w:val="20"/>
                <w:szCs w:val="20"/>
              </w:rPr>
            </w:pPr>
            <w:r>
              <w:rPr>
                <w:color w:val="000000"/>
                <w:sz w:val="20"/>
                <w:szCs w:val="20"/>
              </w:rPr>
              <w:t>Единица измерения</w:t>
            </w:r>
          </w:p>
        </w:tc>
        <w:tc>
          <w:tcPr>
            <w:tcW w:w="342" w:type="pct"/>
            <w:gridSpan w:val="2"/>
            <w:tcBorders>
              <w:top w:val="single" w:sz="4" w:space="0" w:color="auto"/>
              <w:left w:val="nil"/>
              <w:bottom w:val="single" w:sz="4" w:space="0" w:color="auto"/>
              <w:right w:val="single" w:sz="4" w:space="0" w:color="auto"/>
            </w:tcBorders>
            <w:shd w:val="clear" w:color="000000" w:fill="FFFFFF"/>
            <w:vAlign w:val="center"/>
            <w:hideMark/>
          </w:tcPr>
          <w:p w14:paraId="7020002A" w14:textId="77777777" w:rsidR="005B5C8A" w:rsidRDefault="005B5C8A">
            <w:pPr>
              <w:jc w:val="center"/>
              <w:rPr>
                <w:color w:val="000000"/>
                <w:sz w:val="20"/>
                <w:szCs w:val="20"/>
              </w:rPr>
            </w:pPr>
            <w:r>
              <w:rPr>
                <w:color w:val="000000"/>
                <w:sz w:val="20"/>
                <w:szCs w:val="20"/>
              </w:rPr>
              <w:t>2024 год</w:t>
            </w:r>
          </w:p>
        </w:tc>
        <w:tc>
          <w:tcPr>
            <w:tcW w:w="343" w:type="pct"/>
            <w:gridSpan w:val="2"/>
            <w:tcBorders>
              <w:top w:val="single" w:sz="4" w:space="0" w:color="auto"/>
              <w:left w:val="nil"/>
              <w:bottom w:val="single" w:sz="4" w:space="0" w:color="auto"/>
              <w:right w:val="single" w:sz="4" w:space="0" w:color="auto"/>
            </w:tcBorders>
            <w:shd w:val="clear" w:color="000000" w:fill="FFFFFF"/>
            <w:vAlign w:val="center"/>
            <w:hideMark/>
          </w:tcPr>
          <w:p w14:paraId="16B33B47" w14:textId="77777777" w:rsidR="005B5C8A" w:rsidRDefault="005B5C8A">
            <w:pPr>
              <w:jc w:val="center"/>
              <w:rPr>
                <w:color w:val="000000"/>
                <w:sz w:val="20"/>
                <w:szCs w:val="20"/>
              </w:rPr>
            </w:pPr>
            <w:r>
              <w:rPr>
                <w:color w:val="000000"/>
                <w:sz w:val="20"/>
                <w:szCs w:val="20"/>
              </w:rPr>
              <w:t>2025 год</w:t>
            </w:r>
          </w:p>
        </w:tc>
        <w:tc>
          <w:tcPr>
            <w:tcW w:w="343" w:type="pct"/>
            <w:gridSpan w:val="2"/>
            <w:tcBorders>
              <w:top w:val="single" w:sz="4" w:space="0" w:color="auto"/>
              <w:left w:val="nil"/>
              <w:bottom w:val="single" w:sz="4" w:space="0" w:color="auto"/>
              <w:right w:val="single" w:sz="4" w:space="0" w:color="auto"/>
            </w:tcBorders>
            <w:shd w:val="clear" w:color="000000" w:fill="FFFFFF"/>
            <w:vAlign w:val="center"/>
            <w:hideMark/>
          </w:tcPr>
          <w:p w14:paraId="74F5DB8C" w14:textId="77777777" w:rsidR="005B5C8A" w:rsidRDefault="005B5C8A">
            <w:pPr>
              <w:jc w:val="center"/>
              <w:rPr>
                <w:color w:val="000000"/>
                <w:sz w:val="20"/>
                <w:szCs w:val="20"/>
              </w:rPr>
            </w:pPr>
            <w:r>
              <w:rPr>
                <w:color w:val="000000"/>
                <w:sz w:val="20"/>
                <w:szCs w:val="20"/>
              </w:rPr>
              <w:t>2026 год</w:t>
            </w:r>
          </w:p>
        </w:tc>
        <w:tc>
          <w:tcPr>
            <w:tcW w:w="343" w:type="pct"/>
            <w:gridSpan w:val="2"/>
            <w:tcBorders>
              <w:top w:val="single" w:sz="4" w:space="0" w:color="auto"/>
              <w:left w:val="nil"/>
              <w:bottom w:val="single" w:sz="4" w:space="0" w:color="auto"/>
              <w:right w:val="single" w:sz="4" w:space="0" w:color="auto"/>
            </w:tcBorders>
            <w:shd w:val="clear" w:color="000000" w:fill="FFFFFF"/>
            <w:vAlign w:val="center"/>
            <w:hideMark/>
          </w:tcPr>
          <w:p w14:paraId="16F47203" w14:textId="77777777" w:rsidR="005B5C8A" w:rsidRDefault="005B5C8A">
            <w:pPr>
              <w:jc w:val="center"/>
              <w:rPr>
                <w:color w:val="000000"/>
                <w:sz w:val="20"/>
                <w:szCs w:val="20"/>
              </w:rPr>
            </w:pPr>
            <w:r>
              <w:rPr>
                <w:color w:val="000000"/>
                <w:sz w:val="20"/>
                <w:szCs w:val="20"/>
              </w:rPr>
              <w:t>2027 год</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3AC6A326" w14:textId="77777777" w:rsidR="005B5C8A" w:rsidRDefault="005B5C8A">
            <w:pPr>
              <w:jc w:val="center"/>
              <w:rPr>
                <w:color w:val="000000"/>
                <w:sz w:val="20"/>
                <w:szCs w:val="20"/>
              </w:rPr>
            </w:pPr>
            <w:r>
              <w:rPr>
                <w:color w:val="000000"/>
                <w:sz w:val="20"/>
                <w:szCs w:val="20"/>
              </w:rPr>
              <w:t>2028 год</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716DBC46" w14:textId="77777777" w:rsidR="005B5C8A" w:rsidRDefault="005B5C8A">
            <w:pPr>
              <w:jc w:val="center"/>
              <w:rPr>
                <w:color w:val="000000"/>
                <w:sz w:val="20"/>
                <w:szCs w:val="20"/>
              </w:rPr>
            </w:pPr>
            <w:r>
              <w:rPr>
                <w:color w:val="000000"/>
                <w:sz w:val="20"/>
                <w:szCs w:val="20"/>
              </w:rPr>
              <w:t>2029 год</w:t>
            </w:r>
          </w:p>
        </w:tc>
        <w:tc>
          <w:tcPr>
            <w:tcW w:w="322" w:type="pct"/>
            <w:tcBorders>
              <w:top w:val="nil"/>
              <w:left w:val="nil"/>
              <w:bottom w:val="single" w:sz="4" w:space="0" w:color="auto"/>
              <w:right w:val="single" w:sz="4" w:space="0" w:color="auto"/>
            </w:tcBorders>
            <w:shd w:val="clear" w:color="000000" w:fill="FFFFFF"/>
            <w:vAlign w:val="center"/>
            <w:hideMark/>
          </w:tcPr>
          <w:p w14:paraId="19DCB09C" w14:textId="7F222BCB" w:rsidR="005B5C8A" w:rsidRDefault="005B5C8A">
            <w:pPr>
              <w:jc w:val="center"/>
              <w:rPr>
                <w:color w:val="000000"/>
                <w:sz w:val="20"/>
                <w:szCs w:val="20"/>
              </w:rPr>
            </w:pPr>
            <w:r>
              <w:rPr>
                <w:color w:val="000000"/>
                <w:sz w:val="20"/>
                <w:szCs w:val="20"/>
              </w:rPr>
              <w:t>2030–2035 годы</w:t>
            </w:r>
          </w:p>
        </w:tc>
        <w:tc>
          <w:tcPr>
            <w:tcW w:w="311" w:type="pct"/>
            <w:gridSpan w:val="2"/>
            <w:tcBorders>
              <w:top w:val="nil"/>
              <w:left w:val="nil"/>
              <w:bottom w:val="single" w:sz="4" w:space="0" w:color="auto"/>
              <w:right w:val="single" w:sz="4" w:space="0" w:color="auto"/>
            </w:tcBorders>
            <w:shd w:val="clear" w:color="000000" w:fill="FFFFFF"/>
            <w:vAlign w:val="center"/>
            <w:hideMark/>
          </w:tcPr>
          <w:p w14:paraId="427008CB" w14:textId="29497139" w:rsidR="005B5C8A" w:rsidRDefault="005B5C8A">
            <w:pPr>
              <w:jc w:val="center"/>
              <w:rPr>
                <w:color w:val="000000"/>
                <w:sz w:val="20"/>
                <w:szCs w:val="20"/>
              </w:rPr>
            </w:pPr>
            <w:r>
              <w:rPr>
                <w:color w:val="000000"/>
                <w:sz w:val="20"/>
                <w:szCs w:val="20"/>
              </w:rPr>
              <w:t>2036–2042 годы</w:t>
            </w:r>
          </w:p>
        </w:tc>
      </w:tr>
      <w:tr w:rsidR="005B5C8A" w14:paraId="666AB442" w14:textId="77777777" w:rsidTr="005B5C8A">
        <w:trPr>
          <w:trHeight w:val="20"/>
          <w:jc w:val="center"/>
        </w:trPr>
        <w:tc>
          <w:tcPr>
            <w:tcW w:w="948" w:type="pct"/>
            <w:tcBorders>
              <w:top w:val="nil"/>
              <w:left w:val="single" w:sz="4" w:space="0" w:color="auto"/>
              <w:bottom w:val="single" w:sz="4" w:space="0" w:color="auto"/>
              <w:right w:val="single" w:sz="4" w:space="0" w:color="auto"/>
            </w:tcBorders>
            <w:shd w:val="clear" w:color="000000" w:fill="FFFFFF"/>
            <w:noWrap/>
            <w:vAlign w:val="bottom"/>
            <w:hideMark/>
          </w:tcPr>
          <w:p w14:paraId="3E3F81EE" w14:textId="77777777" w:rsidR="005B5C8A" w:rsidRDefault="005B5C8A">
            <w:pPr>
              <w:jc w:val="center"/>
              <w:rPr>
                <w:color w:val="000000"/>
                <w:sz w:val="20"/>
                <w:szCs w:val="20"/>
              </w:rPr>
            </w:pPr>
            <w:r>
              <w:rPr>
                <w:color w:val="000000"/>
                <w:sz w:val="20"/>
                <w:szCs w:val="20"/>
              </w:rPr>
              <w:t>1</w:t>
            </w:r>
          </w:p>
        </w:tc>
        <w:tc>
          <w:tcPr>
            <w:tcW w:w="983" w:type="pct"/>
            <w:tcBorders>
              <w:top w:val="nil"/>
              <w:left w:val="nil"/>
              <w:bottom w:val="single" w:sz="4" w:space="0" w:color="auto"/>
              <w:right w:val="single" w:sz="4" w:space="0" w:color="auto"/>
            </w:tcBorders>
            <w:shd w:val="clear" w:color="000000" w:fill="FFFFFF"/>
            <w:noWrap/>
            <w:vAlign w:val="center"/>
            <w:hideMark/>
          </w:tcPr>
          <w:p w14:paraId="25686CEA" w14:textId="77777777" w:rsidR="005B5C8A" w:rsidRDefault="005B5C8A">
            <w:pPr>
              <w:jc w:val="center"/>
              <w:rPr>
                <w:color w:val="000000"/>
                <w:sz w:val="20"/>
                <w:szCs w:val="20"/>
              </w:rPr>
            </w:pPr>
            <w:r>
              <w:rPr>
                <w:color w:val="000000"/>
                <w:sz w:val="20"/>
                <w:szCs w:val="20"/>
              </w:rPr>
              <w:t>2</w:t>
            </w:r>
          </w:p>
        </w:tc>
        <w:tc>
          <w:tcPr>
            <w:tcW w:w="379" w:type="pct"/>
            <w:gridSpan w:val="2"/>
            <w:tcBorders>
              <w:top w:val="nil"/>
              <w:left w:val="nil"/>
              <w:bottom w:val="single" w:sz="4" w:space="0" w:color="auto"/>
              <w:right w:val="single" w:sz="4" w:space="0" w:color="auto"/>
            </w:tcBorders>
            <w:shd w:val="clear" w:color="000000" w:fill="FFFFFF"/>
            <w:vAlign w:val="center"/>
            <w:hideMark/>
          </w:tcPr>
          <w:p w14:paraId="3227249A" w14:textId="77777777" w:rsidR="005B5C8A" w:rsidRDefault="005B5C8A">
            <w:pPr>
              <w:jc w:val="center"/>
              <w:rPr>
                <w:color w:val="000000"/>
                <w:sz w:val="20"/>
                <w:szCs w:val="20"/>
              </w:rPr>
            </w:pPr>
            <w:r>
              <w:rPr>
                <w:color w:val="000000"/>
                <w:sz w:val="20"/>
                <w:szCs w:val="20"/>
              </w:rPr>
              <w:t>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2B3E863" w14:textId="77777777" w:rsidR="005B5C8A" w:rsidRDefault="005B5C8A">
            <w:pPr>
              <w:jc w:val="center"/>
              <w:rPr>
                <w:color w:val="000000"/>
                <w:sz w:val="20"/>
                <w:szCs w:val="20"/>
              </w:rPr>
            </w:pPr>
            <w:r>
              <w:rPr>
                <w:color w:val="000000"/>
                <w:sz w:val="20"/>
                <w:szCs w:val="20"/>
              </w:rPr>
              <w:t>4</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6AE6D988" w14:textId="77777777" w:rsidR="005B5C8A" w:rsidRDefault="005B5C8A">
            <w:pPr>
              <w:jc w:val="center"/>
              <w:rPr>
                <w:color w:val="000000"/>
                <w:sz w:val="20"/>
                <w:szCs w:val="20"/>
              </w:rPr>
            </w:pPr>
            <w:r>
              <w:rPr>
                <w:color w:val="000000"/>
                <w:sz w:val="20"/>
                <w:szCs w:val="20"/>
              </w:rPr>
              <w:t>5</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35341FC2" w14:textId="77777777" w:rsidR="005B5C8A" w:rsidRDefault="005B5C8A">
            <w:pPr>
              <w:jc w:val="center"/>
              <w:rPr>
                <w:color w:val="000000"/>
                <w:sz w:val="20"/>
                <w:szCs w:val="20"/>
              </w:rPr>
            </w:pPr>
            <w:r>
              <w:rPr>
                <w:color w:val="000000"/>
                <w:sz w:val="20"/>
                <w:szCs w:val="20"/>
              </w:rPr>
              <w:t>6</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2BB317F1" w14:textId="77777777" w:rsidR="005B5C8A" w:rsidRDefault="005B5C8A">
            <w:pPr>
              <w:jc w:val="center"/>
              <w:rPr>
                <w:color w:val="000000"/>
                <w:sz w:val="20"/>
                <w:szCs w:val="20"/>
              </w:rPr>
            </w:pPr>
            <w:r>
              <w:rPr>
                <w:color w:val="000000"/>
                <w:sz w:val="20"/>
                <w:szCs w:val="20"/>
              </w:rPr>
              <w:t>7</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10AA3073" w14:textId="77777777" w:rsidR="005B5C8A" w:rsidRDefault="005B5C8A">
            <w:pPr>
              <w:jc w:val="center"/>
              <w:rPr>
                <w:color w:val="000000"/>
                <w:sz w:val="20"/>
                <w:szCs w:val="20"/>
              </w:rPr>
            </w:pPr>
            <w:r>
              <w:rPr>
                <w:color w:val="000000"/>
                <w:sz w:val="20"/>
                <w:szCs w:val="20"/>
              </w:rPr>
              <w:t>8</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6C117295" w14:textId="77777777" w:rsidR="005B5C8A" w:rsidRDefault="005B5C8A">
            <w:pPr>
              <w:jc w:val="center"/>
              <w:rPr>
                <w:color w:val="000000"/>
                <w:sz w:val="20"/>
                <w:szCs w:val="20"/>
              </w:rPr>
            </w:pPr>
            <w:r>
              <w:rPr>
                <w:color w:val="000000"/>
                <w:sz w:val="20"/>
                <w:szCs w:val="20"/>
              </w:rPr>
              <w:t>9</w:t>
            </w:r>
          </w:p>
        </w:tc>
        <w:tc>
          <w:tcPr>
            <w:tcW w:w="322" w:type="pct"/>
            <w:tcBorders>
              <w:top w:val="nil"/>
              <w:left w:val="nil"/>
              <w:bottom w:val="single" w:sz="4" w:space="0" w:color="auto"/>
              <w:right w:val="single" w:sz="4" w:space="0" w:color="auto"/>
            </w:tcBorders>
            <w:shd w:val="clear" w:color="000000" w:fill="FFFFFF"/>
            <w:vAlign w:val="center"/>
            <w:hideMark/>
          </w:tcPr>
          <w:p w14:paraId="7465B0EB" w14:textId="77777777" w:rsidR="005B5C8A" w:rsidRDefault="005B5C8A">
            <w:pPr>
              <w:jc w:val="center"/>
              <w:rPr>
                <w:color w:val="000000"/>
                <w:sz w:val="20"/>
                <w:szCs w:val="20"/>
              </w:rPr>
            </w:pPr>
            <w:r>
              <w:rPr>
                <w:color w:val="000000"/>
                <w:sz w:val="20"/>
                <w:szCs w:val="20"/>
              </w:rPr>
              <w:t>10</w:t>
            </w:r>
          </w:p>
        </w:tc>
        <w:tc>
          <w:tcPr>
            <w:tcW w:w="311" w:type="pct"/>
            <w:gridSpan w:val="2"/>
            <w:tcBorders>
              <w:top w:val="nil"/>
              <w:left w:val="nil"/>
              <w:bottom w:val="single" w:sz="4" w:space="0" w:color="auto"/>
              <w:right w:val="single" w:sz="4" w:space="0" w:color="auto"/>
            </w:tcBorders>
            <w:shd w:val="clear" w:color="000000" w:fill="FFFFFF"/>
            <w:vAlign w:val="center"/>
            <w:hideMark/>
          </w:tcPr>
          <w:p w14:paraId="7C410BB2" w14:textId="77777777" w:rsidR="005B5C8A" w:rsidRDefault="005B5C8A">
            <w:pPr>
              <w:jc w:val="center"/>
              <w:rPr>
                <w:color w:val="000000"/>
                <w:sz w:val="20"/>
                <w:szCs w:val="20"/>
              </w:rPr>
            </w:pPr>
            <w:r>
              <w:rPr>
                <w:color w:val="000000"/>
                <w:sz w:val="20"/>
                <w:szCs w:val="20"/>
              </w:rPr>
              <w:t>11</w:t>
            </w:r>
          </w:p>
        </w:tc>
      </w:tr>
      <w:tr w:rsidR="005B5C8A" w14:paraId="2B722D06" w14:textId="77777777" w:rsidTr="005B5C8A">
        <w:trPr>
          <w:trHeight w:val="20"/>
          <w:jc w:val="center"/>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269226EA" w14:textId="77777777" w:rsidR="005B5C8A" w:rsidRDefault="005B5C8A">
            <w:pPr>
              <w:rPr>
                <w:color w:val="000000"/>
                <w:sz w:val="20"/>
                <w:szCs w:val="20"/>
              </w:rPr>
            </w:pPr>
            <w:r>
              <w:rPr>
                <w:color w:val="000000"/>
                <w:sz w:val="20"/>
                <w:szCs w:val="20"/>
              </w:rPr>
              <w:t>Доля выполненных мероприятий по строительству, реконструкции и (или) модернизации объектов теплоснабжения</w:t>
            </w:r>
          </w:p>
        </w:tc>
        <w:tc>
          <w:tcPr>
            <w:tcW w:w="983" w:type="pct"/>
            <w:tcBorders>
              <w:top w:val="nil"/>
              <w:left w:val="nil"/>
              <w:bottom w:val="single" w:sz="4" w:space="0" w:color="auto"/>
              <w:right w:val="single" w:sz="4" w:space="0" w:color="auto"/>
            </w:tcBorders>
            <w:shd w:val="clear" w:color="000000" w:fill="FFFFFF"/>
            <w:vAlign w:val="center"/>
            <w:hideMark/>
          </w:tcPr>
          <w:p w14:paraId="4FEB97CE" w14:textId="77777777" w:rsidR="005B5C8A" w:rsidRDefault="005B5C8A">
            <w:pPr>
              <w:rPr>
                <w:color w:val="000000"/>
                <w:sz w:val="20"/>
                <w:szCs w:val="20"/>
              </w:rPr>
            </w:pPr>
            <w:r>
              <w:rPr>
                <w:color w:val="000000"/>
                <w:sz w:val="20"/>
                <w:szCs w:val="20"/>
              </w:rPr>
              <w:t>Полное выполнение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указанными в схеме теплоснабжения</w:t>
            </w:r>
          </w:p>
        </w:tc>
        <w:tc>
          <w:tcPr>
            <w:tcW w:w="379" w:type="pct"/>
            <w:gridSpan w:val="2"/>
            <w:tcBorders>
              <w:top w:val="nil"/>
              <w:left w:val="nil"/>
              <w:bottom w:val="single" w:sz="4" w:space="0" w:color="auto"/>
              <w:right w:val="single" w:sz="4" w:space="0" w:color="auto"/>
            </w:tcBorders>
            <w:shd w:val="clear" w:color="000000" w:fill="FFFFFF"/>
            <w:noWrap/>
            <w:vAlign w:val="center"/>
            <w:hideMark/>
          </w:tcPr>
          <w:p w14:paraId="1C2B878A" w14:textId="77777777" w:rsidR="005B5C8A" w:rsidRDefault="005B5C8A">
            <w:pPr>
              <w:jc w:val="center"/>
              <w:rPr>
                <w:color w:val="000000"/>
                <w:sz w:val="20"/>
                <w:szCs w:val="20"/>
              </w:rPr>
            </w:pPr>
            <w:r>
              <w:rPr>
                <w:color w:val="000000"/>
                <w:sz w:val="20"/>
                <w:szCs w:val="20"/>
              </w:rPr>
              <w:t>%</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4CFB7A78" w14:textId="77777777" w:rsidR="005B5C8A" w:rsidRDefault="005B5C8A">
            <w:pPr>
              <w:jc w:val="center"/>
              <w:rPr>
                <w:color w:val="000000"/>
                <w:sz w:val="20"/>
                <w:szCs w:val="20"/>
              </w:rPr>
            </w:pPr>
            <w:r>
              <w:rPr>
                <w:color w:val="000000"/>
                <w:sz w:val="20"/>
                <w:szCs w:val="20"/>
              </w:rPr>
              <w:t>100</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6696366B" w14:textId="77777777" w:rsidR="005B5C8A" w:rsidRDefault="005B5C8A">
            <w:pPr>
              <w:jc w:val="center"/>
              <w:rPr>
                <w:color w:val="000000"/>
                <w:sz w:val="20"/>
                <w:szCs w:val="20"/>
              </w:rPr>
            </w:pPr>
            <w:r>
              <w:rPr>
                <w:color w:val="000000"/>
                <w:sz w:val="20"/>
                <w:szCs w:val="20"/>
              </w:rPr>
              <w:t>100</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2BB28522" w14:textId="77777777" w:rsidR="005B5C8A" w:rsidRDefault="005B5C8A">
            <w:pPr>
              <w:jc w:val="center"/>
              <w:rPr>
                <w:color w:val="000000"/>
                <w:sz w:val="20"/>
                <w:szCs w:val="20"/>
              </w:rPr>
            </w:pPr>
            <w:r>
              <w:rPr>
                <w:color w:val="000000"/>
                <w:sz w:val="20"/>
                <w:szCs w:val="20"/>
              </w:rPr>
              <w:t>100</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7AAA3028" w14:textId="77777777" w:rsidR="005B5C8A" w:rsidRDefault="005B5C8A">
            <w:pPr>
              <w:jc w:val="center"/>
              <w:rPr>
                <w:color w:val="000000"/>
                <w:sz w:val="20"/>
                <w:szCs w:val="20"/>
              </w:rPr>
            </w:pPr>
            <w:r>
              <w:rPr>
                <w:color w:val="000000"/>
                <w:sz w:val="20"/>
                <w:szCs w:val="20"/>
              </w:rPr>
              <w:t>100</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6E066152" w14:textId="77777777" w:rsidR="005B5C8A" w:rsidRDefault="005B5C8A">
            <w:pPr>
              <w:jc w:val="center"/>
              <w:rPr>
                <w:color w:val="000000"/>
                <w:sz w:val="20"/>
                <w:szCs w:val="20"/>
              </w:rPr>
            </w:pPr>
            <w:r>
              <w:rPr>
                <w:color w:val="000000"/>
                <w:sz w:val="20"/>
                <w:szCs w:val="20"/>
              </w:rPr>
              <w:t>100</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05D06B1F" w14:textId="77777777" w:rsidR="005B5C8A" w:rsidRDefault="005B5C8A">
            <w:pPr>
              <w:jc w:val="center"/>
              <w:rPr>
                <w:color w:val="000000"/>
                <w:sz w:val="20"/>
                <w:szCs w:val="20"/>
              </w:rPr>
            </w:pPr>
            <w:r>
              <w:rPr>
                <w:color w:val="000000"/>
                <w:sz w:val="20"/>
                <w:szCs w:val="20"/>
              </w:rPr>
              <w:t>100</w:t>
            </w:r>
          </w:p>
        </w:tc>
        <w:tc>
          <w:tcPr>
            <w:tcW w:w="322" w:type="pct"/>
            <w:tcBorders>
              <w:top w:val="nil"/>
              <w:left w:val="nil"/>
              <w:bottom w:val="single" w:sz="4" w:space="0" w:color="auto"/>
              <w:right w:val="single" w:sz="4" w:space="0" w:color="auto"/>
            </w:tcBorders>
            <w:shd w:val="clear" w:color="000000" w:fill="FFFFFF"/>
            <w:noWrap/>
            <w:vAlign w:val="center"/>
            <w:hideMark/>
          </w:tcPr>
          <w:p w14:paraId="27AA4022" w14:textId="77777777" w:rsidR="005B5C8A" w:rsidRDefault="005B5C8A">
            <w:pPr>
              <w:jc w:val="center"/>
              <w:rPr>
                <w:color w:val="000000"/>
                <w:sz w:val="20"/>
                <w:szCs w:val="20"/>
              </w:rPr>
            </w:pPr>
            <w:r>
              <w:rPr>
                <w:color w:val="000000"/>
                <w:sz w:val="20"/>
                <w:szCs w:val="20"/>
              </w:rPr>
              <w:t>100</w:t>
            </w:r>
          </w:p>
        </w:tc>
        <w:tc>
          <w:tcPr>
            <w:tcW w:w="311" w:type="pct"/>
            <w:gridSpan w:val="2"/>
            <w:tcBorders>
              <w:top w:val="nil"/>
              <w:left w:val="nil"/>
              <w:bottom w:val="single" w:sz="4" w:space="0" w:color="auto"/>
              <w:right w:val="single" w:sz="4" w:space="0" w:color="auto"/>
            </w:tcBorders>
            <w:shd w:val="clear" w:color="000000" w:fill="FFFFFF"/>
            <w:noWrap/>
            <w:vAlign w:val="center"/>
            <w:hideMark/>
          </w:tcPr>
          <w:p w14:paraId="496B10D9" w14:textId="77777777" w:rsidR="005B5C8A" w:rsidRDefault="005B5C8A">
            <w:pPr>
              <w:jc w:val="center"/>
              <w:rPr>
                <w:color w:val="000000"/>
                <w:sz w:val="20"/>
                <w:szCs w:val="20"/>
              </w:rPr>
            </w:pPr>
            <w:r>
              <w:rPr>
                <w:color w:val="000000"/>
                <w:sz w:val="20"/>
                <w:szCs w:val="20"/>
              </w:rPr>
              <w:t>100</w:t>
            </w:r>
          </w:p>
        </w:tc>
      </w:tr>
      <w:tr w:rsidR="005B5C8A" w14:paraId="5B326E97" w14:textId="77777777" w:rsidTr="005B5C8A">
        <w:trPr>
          <w:trHeight w:val="20"/>
          <w:jc w:val="center"/>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56361100" w14:textId="77777777" w:rsidR="005B5C8A" w:rsidRDefault="005B5C8A">
            <w:pPr>
              <w:rPr>
                <w:color w:val="000000"/>
                <w:sz w:val="20"/>
                <w:szCs w:val="20"/>
              </w:rPr>
            </w:pPr>
            <w:r>
              <w:rPr>
                <w:color w:val="000000"/>
                <w:sz w:val="20"/>
                <w:szCs w:val="20"/>
              </w:rPr>
              <w:t>Количество аварийных ситуаций при теплоснабжении на источниках тепловой энергии и тепловых сетях в ценовой зоне теплоснабжения, не более</w:t>
            </w:r>
          </w:p>
        </w:tc>
        <w:tc>
          <w:tcPr>
            <w:tcW w:w="983" w:type="pct"/>
            <w:tcBorders>
              <w:top w:val="nil"/>
              <w:left w:val="nil"/>
              <w:bottom w:val="single" w:sz="4" w:space="0" w:color="auto"/>
              <w:right w:val="single" w:sz="4" w:space="0" w:color="auto"/>
            </w:tcBorders>
            <w:shd w:val="clear" w:color="000000" w:fill="FFFFFF"/>
            <w:vAlign w:val="center"/>
            <w:hideMark/>
          </w:tcPr>
          <w:p w14:paraId="73371453" w14:textId="77777777" w:rsidR="005B5C8A" w:rsidRDefault="005B5C8A">
            <w:pPr>
              <w:rPr>
                <w:color w:val="000000"/>
                <w:sz w:val="20"/>
                <w:szCs w:val="20"/>
              </w:rPr>
            </w:pPr>
            <w:r>
              <w:rPr>
                <w:color w:val="000000"/>
                <w:sz w:val="20"/>
                <w:szCs w:val="20"/>
              </w:rPr>
              <w:t>Снижение количества аварийных ситуаций при теплоснабжении на источниках тепловой энергии и тепловых сетях не менее чем на 5 процентов за отчетный год по сравнению с годом, предшествующим отчетному</w:t>
            </w:r>
          </w:p>
        </w:tc>
        <w:tc>
          <w:tcPr>
            <w:tcW w:w="379" w:type="pct"/>
            <w:gridSpan w:val="2"/>
            <w:tcBorders>
              <w:top w:val="nil"/>
              <w:left w:val="nil"/>
              <w:bottom w:val="single" w:sz="4" w:space="0" w:color="auto"/>
              <w:right w:val="single" w:sz="4" w:space="0" w:color="auto"/>
            </w:tcBorders>
            <w:shd w:val="clear" w:color="000000" w:fill="FFFFFF"/>
            <w:noWrap/>
            <w:vAlign w:val="center"/>
            <w:hideMark/>
          </w:tcPr>
          <w:p w14:paraId="2313A080" w14:textId="77777777" w:rsidR="005B5C8A" w:rsidRDefault="005B5C8A">
            <w:pPr>
              <w:jc w:val="center"/>
              <w:rPr>
                <w:color w:val="000000"/>
                <w:sz w:val="20"/>
                <w:szCs w:val="20"/>
              </w:rPr>
            </w:pPr>
            <w:r>
              <w:rPr>
                <w:color w:val="000000"/>
                <w:sz w:val="20"/>
                <w:szCs w:val="20"/>
              </w:rPr>
              <w:t>ед./год</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43011B27" w14:textId="77777777" w:rsidR="005B5C8A" w:rsidRDefault="005B5C8A">
            <w:pPr>
              <w:jc w:val="center"/>
              <w:rPr>
                <w:color w:val="000000"/>
                <w:sz w:val="20"/>
                <w:szCs w:val="20"/>
              </w:rPr>
            </w:pPr>
            <w:r>
              <w:rPr>
                <w:color w:val="000000"/>
                <w:sz w:val="20"/>
                <w:szCs w:val="20"/>
              </w:rPr>
              <w:t>-</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1C7B7A0B" w14:textId="77777777" w:rsidR="005B5C8A" w:rsidRDefault="005B5C8A">
            <w:pPr>
              <w:jc w:val="center"/>
              <w:rPr>
                <w:color w:val="000000"/>
                <w:sz w:val="20"/>
                <w:szCs w:val="20"/>
              </w:rPr>
            </w:pPr>
            <w:r>
              <w:rPr>
                <w:color w:val="000000"/>
                <w:sz w:val="20"/>
                <w:szCs w:val="20"/>
              </w:rPr>
              <w:t>-</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4805A76D" w14:textId="77777777" w:rsidR="005B5C8A" w:rsidRDefault="005B5C8A">
            <w:pPr>
              <w:jc w:val="center"/>
              <w:rPr>
                <w:color w:val="000000"/>
                <w:sz w:val="20"/>
                <w:szCs w:val="20"/>
              </w:rPr>
            </w:pPr>
            <w:r>
              <w:rPr>
                <w:color w:val="000000"/>
                <w:sz w:val="20"/>
                <w:szCs w:val="20"/>
              </w:rPr>
              <w:t>-</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1BF4D99D" w14:textId="77777777" w:rsidR="005B5C8A" w:rsidRDefault="005B5C8A">
            <w:pPr>
              <w:jc w:val="center"/>
              <w:rPr>
                <w:color w:val="000000"/>
                <w:sz w:val="20"/>
                <w:szCs w:val="20"/>
              </w:rPr>
            </w:pPr>
            <w:r>
              <w:rPr>
                <w:color w:val="000000"/>
                <w:sz w:val="20"/>
                <w:szCs w:val="20"/>
              </w:rPr>
              <w:t>-</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1B4D2DC9" w14:textId="77777777" w:rsidR="005B5C8A" w:rsidRDefault="005B5C8A">
            <w:pPr>
              <w:jc w:val="center"/>
              <w:rPr>
                <w:color w:val="000000"/>
                <w:sz w:val="20"/>
                <w:szCs w:val="20"/>
              </w:rPr>
            </w:pPr>
            <w:r>
              <w:rPr>
                <w:color w:val="000000"/>
                <w:sz w:val="20"/>
                <w:szCs w:val="20"/>
              </w:rPr>
              <w:t>-</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7AE23203" w14:textId="77777777" w:rsidR="005B5C8A" w:rsidRDefault="005B5C8A">
            <w:pPr>
              <w:jc w:val="center"/>
              <w:rPr>
                <w:color w:val="000000"/>
                <w:sz w:val="20"/>
                <w:szCs w:val="20"/>
              </w:rPr>
            </w:pPr>
            <w:r>
              <w:rPr>
                <w:color w:val="000000"/>
                <w:sz w:val="20"/>
                <w:szCs w:val="20"/>
              </w:rPr>
              <w:t>-</w:t>
            </w:r>
          </w:p>
        </w:tc>
        <w:tc>
          <w:tcPr>
            <w:tcW w:w="322" w:type="pct"/>
            <w:tcBorders>
              <w:top w:val="nil"/>
              <w:left w:val="nil"/>
              <w:bottom w:val="single" w:sz="4" w:space="0" w:color="auto"/>
              <w:right w:val="single" w:sz="4" w:space="0" w:color="auto"/>
            </w:tcBorders>
            <w:shd w:val="clear" w:color="000000" w:fill="FFFFFF"/>
            <w:noWrap/>
            <w:vAlign w:val="center"/>
            <w:hideMark/>
          </w:tcPr>
          <w:p w14:paraId="52A58D8E" w14:textId="77777777" w:rsidR="005B5C8A" w:rsidRDefault="005B5C8A">
            <w:pPr>
              <w:jc w:val="center"/>
              <w:rPr>
                <w:color w:val="000000"/>
                <w:sz w:val="20"/>
                <w:szCs w:val="20"/>
              </w:rPr>
            </w:pPr>
            <w:r>
              <w:rPr>
                <w:color w:val="000000"/>
                <w:sz w:val="20"/>
                <w:szCs w:val="20"/>
              </w:rPr>
              <w:t>-</w:t>
            </w:r>
          </w:p>
        </w:tc>
        <w:tc>
          <w:tcPr>
            <w:tcW w:w="311" w:type="pct"/>
            <w:gridSpan w:val="2"/>
            <w:tcBorders>
              <w:top w:val="nil"/>
              <w:left w:val="nil"/>
              <w:bottom w:val="single" w:sz="4" w:space="0" w:color="auto"/>
              <w:right w:val="single" w:sz="4" w:space="0" w:color="auto"/>
            </w:tcBorders>
            <w:shd w:val="clear" w:color="000000" w:fill="FFFFFF"/>
            <w:noWrap/>
            <w:vAlign w:val="center"/>
            <w:hideMark/>
          </w:tcPr>
          <w:p w14:paraId="34347327" w14:textId="77777777" w:rsidR="005B5C8A" w:rsidRDefault="005B5C8A">
            <w:pPr>
              <w:jc w:val="center"/>
              <w:rPr>
                <w:color w:val="000000"/>
                <w:sz w:val="20"/>
                <w:szCs w:val="20"/>
              </w:rPr>
            </w:pPr>
            <w:r>
              <w:rPr>
                <w:color w:val="000000"/>
                <w:sz w:val="20"/>
                <w:szCs w:val="20"/>
              </w:rPr>
              <w:t>-</w:t>
            </w:r>
          </w:p>
        </w:tc>
      </w:tr>
      <w:tr w:rsidR="005B5C8A" w14:paraId="65D54888" w14:textId="77777777" w:rsidTr="005B5C8A">
        <w:trPr>
          <w:trHeight w:val="20"/>
          <w:jc w:val="center"/>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38C98560" w14:textId="77777777" w:rsidR="005B5C8A" w:rsidRDefault="005B5C8A">
            <w:pPr>
              <w:rPr>
                <w:color w:val="000000"/>
                <w:sz w:val="20"/>
                <w:szCs w:val="20"/>
              </w:rPr>
            </w:pPr>
            <w:r>
              <w:rPr>
                <w:color w:val="000000"/>
                <w:sz w:val="20"/>
                <w:szCs w:val="20"/>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tc>
        <w:tc>
          <w:tcPr>
            <w:tcW w:w="983" w:type="pct"/>
            <w:tcBorders>
              <w:top w:val="nil"/>
              <w:left w:val="nil"/>
              <w:bottom w:val="single" w:sz="4" w:space="0" w:color="auto"/>
              <w:right w:val="single" w:sz="4" w:space="0" w:color="auto"/>
            </w:tcBorders>
            <w:shd w:val="clear" w:color="000000" w:fill="FFFFFF"/>
            <w:vAlign w:val="center"/>
            <w:hideMark/>
          </w:tcPr>
          <w:p w14:paraId="260E8AA5" w14:textId="77777777" w:rsidR="005B5C8A" w:rsidRDefault="005B5C8A">
            <w:pPr>
              <w:rPr>
                <w:color w:val="000000"/>
                <w:sz w:val="20"/>
                <w:szCs w:val="20"/>
              </w:rPr>
            </w:pPr>
            <w:r>
              <w:rPr>
                <w:color w:val="000000"/>
                <w:sz w:val="20"/>
                <w:szCs w:val="20"/>
              </w:rPr>
              <w:t>Доведение в течение 10 лет темпом, указанным в схеме теплоснабжения, продолжительности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до величины не более чем 7 дней</w:t>
            </w:r>
          </w:p>
        </w:tc>
        <w:tc>
          <w:tcPr>
            <w:tcW w:w="379" w:type="pct"/>
            <w:gridSpan w:val="2"/>
            <w:tcBorders>
              <w:top w:val="nil"/>
              <w:left w:val="nil"/>
              <w:bottom w:val="single" w:sz="4" w:space="0" w:color="auto"/>
              <w:right w:val="single" w:sz="4" w:space="0" w:color="auto"/>
            </w:tcBorders>
            <w:shd w:val="clear" w:color="000000" w:fill="FFFFFF"/>
            <w:noWrap/>
            <w:vAlign w:val="center"/>
            <w:hideMark/>
          </w:tcPr>
          <w:p w14:paraId="16E99C75" w14:textId="77777777" w:rsidR="005B5C8A" w:rsidRDefault="005B5C8A">
            <w:pPr>
              <w:jc w:val="center"/>
              <w:rPr>
                <w:color w:val="000000"/>
                <w:sz w:val="20"/>
                <w:szCs w:val="20"/>
              </w:rPr>
            </w:pPr>
            <w:r>
              <w:rPr>
                <w:color w:val="000000"/>
                <w:sz w:val="20"/>
                <w:szCs w:val="20"/>
              </w:rPr>
              <w:t>дни</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1B23F70B" w14:textId="77777777" w:rsidR="005B5C8A" w:rsidRDefault="005B5C8A">
            <w:pPr>
              <w:jc w:val="center"/>
              <w:rPr>
                <w:color w:val="000000"/>
                <w:sz w:val="20"/>
                <w:szCs w:val="20"/>
              </w:rPr>
            </w:pPr>
            <w:r>
              <w:rPr>
                <w:color w:val="000000"/>
                <w:sz w:val="20"/>
                <w:szCs w:val="20"/>
              </w:rPr>
              <w:t>12</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4DC91FDC" w14:textId="77777777" w:rsidR="005B5C8A" w:rsidRDefault="005B5C8A">
            <w:pPr>
              <w:jc w:val="center"/>
              <w:rPr>
                <w:color w:val="000000"/>
                <w:sz w:val="20"/>
                <w:szCs w:val="20"/>
              </w:rPr>
            </w:pPr>
            <w:r>
              <w:rPr>
                <w:color w:val="000000"/>
                <w:sz w:val="20"/>
                <w:szCs w:val="20"/>
              </w:rPr>
              <w:t>12</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37D823F9" w14:textId="77777777" w:rsidR="005B5C8A" w:rsidRDefault="005B5C8A">
            <w:pPr>
              <w:jc w:val="center"/>
              <w:rPr>
                <w:color w:val="000000"/>
                <w:sz w:val="20"/>
                <w:szCs w:val="20"/>
              </w:rPr>
            </w:pPr>
            <w:r>
              <w:rPr>
                <w:color w:val="000000"/>
                <w:sz w:val="20"/>
                <w:szCs w:val="20"/>
              </w:rPr>
              <w:t>12</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79E8D441" w14:textId="77777777" w:rsidR="005B5C8A" w:rsidRDefault="005B5C8A">
            <w:pPr>
              <w:jc w:val="center"/>
              <w:rPr>
                <w:color w:val="000000"/>
                <w:sz w:val="20"/>
                <w:szCs w:val="20"/>
              </w:rPr>
            </w:pPr>
            <w:r>
              <w:rPr>
                <w:color w:val="000000"/>
                <w:sz w:val="20"/>
                <w:szCs w:val="20"/>
              </w:rPr>
              <w:t>11</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7423C8C8" w14:textId="77777777" w:rsidR="005B5C8A" w:rsidRDefault="005B5C8A">
            <w:pPr>
              <w:jc w:val="center"/>
              <w:rPr>
                <w:color w:val="000000"/>
                <w:sz w:val="20"/>
                <w:szCs w:val="20"/>
              </w:rPr>
            </w:pPr>
            <w:r>
              <w:rPr>
                <w:color w:val="000000"/>
                <w:sz w:val="20"/>
                <w:szCs w:val="20"/>
              </w:rPr>
              <w:t>10</w:t>
            </w:r>
          </w:p>
        </w:tc>
        <w:tc>
          <w:tcPr>
            <w:tcW w:w="343" w:type="pct"/>
            <w:gridSpan w:val="2"/>
            <w:tcBorders>
              <w:top w:val="nil"/>
              <w:left w:val="nil"/>
              <w:bottom w:val="single" w:sz="4" w:space="0" w:color="auto"/>
              <w:right w:val="single" w:sz="4" w:space="0" w:color="auto"/>
            </w:tcBorders>
            <w:shd w:val="clear" w:color="000000" w:fill="FFFFFF"/>
            <w:noWrap/>
            <w:vAlign w:val="center"/>
            <w:hideMark/>
          </w:tcPr>
          <w:p w14:paraId="1BDA9493" w14:textId="77777777" w:rsidR="005B5C8A" w:rsidRDefault="005B5C8A">
            <w:pPr>
              <w:jc w:val="center"/>
              <w:rPr>
                <w:color w:val="000000"/>
                <w:sz w:val="20"/>
                <w:szCs w:val="20"/>
              </w:rPr>
            </w:pPr>
            <w:r>
              <w:rPr>
                <w:color w:val="000000"/>
                <w:sz w:val="20"/>
                <w:szCs w:val="20"/>
              </w:rPr>
              <w:t>9</w:t>
            </w:r>
          </w:p>
        </w:tc>
        <w:tc>
          <w:tcPr>
            <w:tcW w:w="322" w:type="pct"/>
            <w:tcBorders>
              <w:top w:val="nil"/>
              <w:left w:val="nil"/>
              <w:bottom w:val="single" w:sz="4" w:space="0" w:color="auto"/>
              <w:right w:val="single" w:sz="4" w:space="0" w:color="auto"/>
            </w:tcBorders>
            <w:shd w:val="clear" w:color="000000" w:fill="FFFFFF"/>
            <w:noWrap/>
            <w:vAlign w:val="center"/>
            <w:hideMark/>
          </w:tcPr>
          <w:p w14:paraId="2B827EE1" w14:textId="77777777" w:rsidR="005B5C8A" w:rsidRDefault="005B5C8A">
            <w:pPr>
              <w:jc w:val="center"/>
              <w:rPr>
                <w:color w:val="000000"/>
                <w:sz w:val="20"/>
                <w:szCs w:val="20"/>
              </w:rPr>
            </w:pPr>
            <w:r>
              <w:rPr>
                <w:color w:val="000000"/>
                <w:sz w:val="20"/>
                <w:szCs w:val="20"/>
              </w:rPr>
              <w:t>7</w:t>
            </w:r>
          </w:p>
        </w:tc>
        <w:tc>
          <w:tcPr>
            <w:tcW w:w="311" w:type="pct"/>
            <w:gridSpan w:val="2"/>
            <w:tcBorders>
              <w:top w:val="nil"/>
              <w:left w:val="nil"/>
              <w:bottom w:val="single" w:sz="4" w:space="0" w:color="auto"/>
              <w:right w:val="single" w:sz="4" w:space="0" w:color="auto"/>
            </w:tcBorders>
            <w:shd w:val="clear" w:color="000000" w:fill="FFFFFF"/>
            <w:noWrap/>
            <w:vAlign w:val="center"/>
            <w:hideMark/>
          </w:tcPr>
          <w:p w14:paraId="484A4F69" w14:textId="77777777" w:rsidR="005B5C8A" w:rsidRDefault="005B5C8A">
            <w:pPr>
              <w:jc w:val="center"/>
              <w:rPr>
                <w:color w:val="000000"/>
                <w:sz w:val="22"/>
                <w:szCs w:val="22"/>
              </w:rPr>
            </w:pPr>
            <w:r>
              <w:rPr>
                <w:color w:val="000000"/>
                <w:sz w:val="22"/>
                <w:szCs w:val="22"/>
              </w:rPr>
              <w:t>7</w:t>
            </w:r>
          </w:p>
        </w:tc>
      </w:tr>
      <w:tr w:rsidR="005B5C8A" w14:paraId="1E6FB294" w14:textId="77777777" w:rsidTr="005B5C8A">
        <w:tblPrEx>
          <w:jc w:val="left"/>
        </w:tblPrEx>
        <w:trPr>
          <w:trHeight w:val="312"/>
        </w:trPr>
        <w:tc>
          <w:tcPr>
            <w:tcW w:w="948" w:type="pct"/>
            <w:tcBorders>
              <w:top w:val="nil"/>
              <w:left w:val="nil"/>
              <w:bottom w:val="nil"/>
              <w:right w:val="nil"/>
            </w:tcBorders>
            <w:shd w:val="clear" w:color="000000" w:fill="FFFFFF"/>
            <w:vAlign w:val="center"/>
            <w:hideMark/>
          </w:tcPr>
          <w:p w14:paraId="0F74C93F" w14:textId="77777777" w:rsidR="005B5C8A" w:rsidRDefault="005B5C8A">
            <w:pPr>
              <w:rPr>
                <w:color w:val="000000"/>
                <w:sz w:val="20"/>
                <w:szCs w:val="20"/>
              </w:rPr>
            </w:pPr>
            <w:r>
              <w:rPr>
                <w:color w:val="000000"/>
                <w:sz w:val="20"/>
                <w:szCs w:val="20"/>
              </w:rPr>
              <w:lastRenderedPageBreak/>
              <w:t> </w:t>
            </w:r>
          </w:p>
        </w:tc>
        <w:tc>
          <w:tcPr>
            <w:tcW w:w="984" w:type="pct"/>
            <w:tcBorders>
              <w:top w:val="nil"/>
              <w:left w:val="nil"/>
              <w:bottom w:val="nil"/>
              <w:right w:val="nil"/>
            </w:tcBorders>
            <w:shd w:val="clear" w:color="000000" w:fill="FFFFFF"/>
            <w:vAlign w:val="center"/>
            <w:hideMark/>
          </w:tcPr>
          <w:p w14:paraId="0E593581" w14:textId="77777777" w:rsidR="005B5C8A" w:rsidRDefault="005B5C8A">
            <w:pPr>
              <w:rPr>
                <w:color w:val="000000"/>
                <w:sz w:val="20"/>
                <w:szCs w:val="20"/>
              </w:rPr>
            </w:pPr>
            <w:r>
              <w:rPr>
                <w:color w:val="000000"/>
                <w:sz w:val="20"/>
                <w:szCs w:val="20"/>
              </w:rPr>
              <w:t> </w:t>
            </w:r>
          </w:p>
        </w:tc>
        <w:tc>
          <w:tcPr>
            <w:tcW w:w="363" w:type="pct"/>
            <w:tcBorders>
              <w:top w:val="nil"/>
              <w:left w:val="nil"/>
              <w:bottom w:val="nil"/>
              <w:right w:val="nil"/>
            </w:tcBorders>
            <w:shd w:val="clear" w:color="000000" w:fill="FFFFFF"/>
            <w:noWrap/>
            <w:vAlign w:val="center"/>
            <w:hideMark/>
          </w:tcPr>
          <w:p w14:paraId="0F665182" w14:textId="77777777" w:rsidR="005B5C8A" w:rsidRDefault="005B5C8A">
            <w:pPr>
              <w:jc w:val="center"/>
              <w:rPr>
                <w:color w:val="000000"/>
                <w:sz w:val="20"/>
                <w:szCs w:val="20"/>
              </w:rPr>
            </w:pPr>
            <w:r>
              <w:rPr>
                <w:color w:val="000000"/>
                <w:sz w:val="20"/>
                <w:szCs w:val="20"/>
              </w:rPr>
              <w:t> </w:t>
            </w:r>
          </w:p>
        </w:tc>
        <w:tc>
          <w:tcPr>
            <w:tcW w:w="345" w:type="pct"/>
            <w:gridSpan w:val="2"/>
            <w:tcBorders>
              <w:top w:val="nil"/>
              <w:left w:val="nil"/>
              <w:bottom w:val="nil"/>
              <w:right w:val="nil"/>
            </w:tcBorders>
            <w:shd w:val="clear" w:color="000000" w:fill="FFFFFF"/>
            <w:noWrap/>
            <w:vAlign w:val="center"/>
            <w:hideMark/>
          </w:tcPr>
          <w:p w14:paraId="6351B22E" w14:textId="77777777" w:rsidR="005B5C8A" w:rsidRDefault="005B5C8A">
            <w:pPr>
              <w:jc w:val="center"/>
              <w:rPr>
                <w:color w:val="000000"/>
                <w:sz w:val="20"/>
                <w:szCs w:val="20"/>
              </w:rPr>
            </w:pPr>
            <w:r>
              <w:rPr>
                <w:color w:val="000000"/>
                <w:sz w:val="20"/>
                <w:szCs w:val="20"/>
              </w:rPr>
              <w:t> </w:t>
            </w:r>
          </w:p>
        </w:tc>
        <w:tc>
          <w:tcPr>
            <w:tcW w:w="343" w:type="pct"/>
            <w:gridSpan w:val="2"/>
            <w:tcBorders>
              <w:top w:val="nil"/>
              <w:left w:val="nil"/>
              <w:bottom w:val="nil"/>
              <w:right w:val="nil"/>
            </w:tcBorders>
            <w:shd w:val="clear" w:color="000000" w:fill="FFFFFF"/>
            <w:noWrap/>
            <w:vAlign w:val="center"/>
            <w:hideMark/>
          </w:tcPr>
          <w:p w14:paraId="502D7344" w14:textId="77777777" w:rsidR="005B5C8A" w:rsidRDefault="005B5C8A">
            <w:pPr>
              <w:jc w:val="center"/>
              <w:rPr>
                <w:color w:val="000000"/>
                <w:sz w:val="20"/>
                <w:szCs w:val="20"/>
              </w:rPr>
            </w:pPr>
            <w:r>
              <w:rPr>
                <w:color w:val="000000"/>
                <w:sz w:val="20"/>
                <w:szCs w:val="20"/>
              </w:rPr>
              <w:t> </w:t>
            </w:r>
          </w:p>
        </w:tc>
        <w:tc>
          <w:tcPr>
            <w:tcW w:w="344" w:type="pct"/>
            <w:gridSpan w:val="2"/>
            <w:tcBorders>
              <w:top w:val="nil"/>
              <w:left w:val="nil"/>
              <w:bottom w:val="nil"/>
              <w:right w:val="nil"/>
            </w:tcBorders>
            <w:shd w:val="clear" w:color="000000" w:fill="FFFFFF"/>
            <w:noWrap/>
            <w:vAlign w:val="center"/>
            <w:hideMark/>
          </w:tcPr>
          <w:p w14:paraId="7AABC866" w14:textId="77777777" w:rsidR="005B5C8A" w:rsidRDefault="005B5C8A">
            <w:pPr>
              <w:jc w:val="center"/>
              <w:rPr>
                <w:color w:val="000000"/>
                <w:sz w:val="20"/>
                <w:szCs w:val="20"/>
              </w:rPr>
            </w:pPr>
            <w:r>
              <w:rPr>
                <w:color w:val="000000"/>
                <w:sz w:val="20"/>
                <w:szCs w:val="20"/>
              </w:rPr>
              <w:t> </w:t>
            </w:r>
          </w:p>
        </w:tc>
        <w:tc>
          <w:tcPr>
            <w:tcW w:w="345" w:type="pct"/>
            <w:gridSpan w:val="2"/>
            <w:tcBorders>
              <w:top w:val="nil"/>
              <w:left w:val="nil"/>
              <w:bottom w:val="nil"/>
              <w:right w:val="nil"/>
            </w:tcBorders>
            <w:shd w:val="clear" w:color="000000" w:fill="FFFFFF"/>
            <w:noWrap/>
            <w:vAlign w:val="center"/>
            <w:hideMark/>
          </w:tcPr>
          <w:p w14:paraId="2B33E2F3" w14:textId="77777777" w:rsidR="005B5C8A" w:rsidRDefault="005B5C8A">
            <w:pPr>
              <w:jc w:val="center"/>
              <w:rPr>
                <w:color w:val="000000"/>
                <w:sz w:val="20"/>
                <w:szCs w:val="20"/>
              </w:rPr>
            </w:pPr>
            <w:r>
              <w:rPr>
                <w:color w:val="000000"/>
                <w:sz w:val="20"/>
                <w:szCs w:val="20"/>
              </w:rPr>
              <w:t> </w:t>
            </w:r>
          </w:p>
        </w:tc>
        <w:tc>
          <w:tcPr>
            <w:tcW w:w="1329" w:type="pct"/>
            <w:gridSpan w:val="8"/>
            <w:tcBorders>
              <w:top w:val="nil"/>
              <w:left w:val="nil"/>
              <w:bottom w:val="single" w:sz="4" w:space="0" w:color="auto"/>
              <w:right w:val="nil"/>
            </w:tcBorders>
            <w:shd w:val="clear" w:color="000000" w:fill="FFFFFF"/>
            <w:noWrap/>
            <w:vAlign w:val="center"/>
            <w:hideMark/>
          </w:tcPr>
          <w:p w14:paraId="00963B5B" w14:textId="06158C16" w:rsidR="005B5C8A" w:rsidRDefault="005B5C8A">
            <w:pPr>
              <w:jc w:val="right"/>
              <w:rPr>
                <w:color w:val="000000"/>
              </w:rPr>
            </w:pPr>
            <w:r>
              <w:rPr>
                <w:color w:val="000000"/>
              </w:rPr>
              <w:t>Продолжение Таблица 2.1</w:t>
            </w:r>
            <w:r w:rsidR="0058443C">
              <w:rPr>
                <w:color w:val="000000"/>
              </w:rPr>
              <w:t>4</w:t>
            </w:r>
            <w:r>
              <w:rPr>
                <w:color w:val="000000"/>
              </w:rPr>
              <w:t>.1</w:t>
            </w:r>
          </w:p>
        </w:tc>
      </w:tr>
      <w:tr w:rsidR="005B5C8A" w14:paraId="1F4676AD" w14:textId="77777777" w:rsidTr="005B5C8A">
        <w:tblPrEx>
          <w:jc w:val="left"/>
        </w:tblPrEx>
        <w:trPr>
          <w:trHeight w:val="20"/>
        </w:trPr>
        <w:tc>
          <w:tcPr>
            <w:tcW w:w="948"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E22AB2A" w14:textId="77777777" w:rsidR="005B5C8A" w:rsidRDefault="005B5C8A">
            <w:pPr>
              <w:jc w:val="center"/>
              <w:rPr>
                <w:color w:val="000000"/>
                <w:sz w:val="20"/>
                <w:szCs w:val="20"/>
              </w:rPr>
            </w:pPr>
            <w:r>
              <w:rPr>
                <w:color w:val="000000"/>
                <w:sz w:val="20"/>
                <w:szCs w:val="20"/>
              </w:rPr>
              <w:t>1</w:t>
            </w:r>
          </w:p>
        </w:tc>
        <w:tc>
          <w:tcPr>
            <w:tcW w:w="984" w:type="pct"/>
            <w:tcBorders>
              <w:top w:val="single" w:sz="4" w:space="0" w:color="auto"/>
              <w:left w:val="nil"/>
              <w:bottom w:val="single" w:sz="4" w:space="0" w:color="auto"/>
              <w:right w:val="single" w:sz="4" w:space="0" w:color="auto"/>
            </w:tcBorders>
            <w:shd w:val="clear" w:color="000000" w:fill="FFFFFF"/>
            <w:noWrap/>
            <w:vAlign w:val="center"/>
            <w:hideMark/>
          </w:tcPr>
          <w:p w14:paraId="530D2F9A" w14:textId="77777777" w:rsidR="005B5C8A" w:rsidRDefault="005B5C8A">
            <w:pPr>
              <w:jc w:val="center"/>
              <w:rPr>
                <w:color w:val="000000"/>
                <w:sz w:val="20"/>
                <w:szCs w:val="20"/>
              </w:rPr>
            </w:pPr>
            <w:r>
              <w:rPr>
                <w:color w:val="000000"/>
                <w:sz w:val="20"/>
                <w:szCs w:val="20"/>
              </w:rPr>
              <w:t>2</w:t>
            </w:r>
          </w:p>
        </w:tc>
        <w:tc>
          <w:tcPr>
            <w:tcW w:w="363" w:type="pct"/>
            <w:tcBorders>
              <w:top w:val="single" w:sz="4" w:space="0" w:color="auto"/>
              <w:left w:val="nil"/>
              <w:bottom w:val="single" w:sz="4" w:space="0" w:color="auto"/>
              <w:right w:val="single" w:sz="4" w:space="0" w:color="auto"/>
            </w:tcBorders>
            <w:shd w:val="clear" w:color="000000" w:fill="FFFFFF"/>
            <w:vAlign w:val="center"/>
            <w:hideMark/>
          </w:tcPr>
          <w:p w14:paraId="3BE81816" w14:textId="77777777" w:rsidR="005B5C8A" w:rsidRDefault="005B5C8A">
            <w:pPr>
              <w:jc w:val="center"/>
              <w:rPr>
                <w:color w:val="000000"/>
                <w:sz w:val="20"/>
                <w:szCs w:val="20"/>
              </w:rPr>
            </w:pPr>
            <w:r>
              <w:rPr>
                <w:color w:val="000000"/>
                <w:sz w:val="20"/>
                <w:szCs w:val="20"/>
              </w:rPr>
              <w:t>3</w:t>
            </w:r>
          </w:p>
        </w:tc>
        <w:tc>
          <w:tcPr>
            <w:tcW w:w="345" w:type="pct"/>
            <w:gridSpan w:val="2"/>
            <w:tcBorders>
              <w:top w:val="single" w:sz="4" w:space="0" w:color="auto"/>
              <w:left w:val="nil"/>
              <w:bottom w:val="single" w:sz="4" w:space="0" w:color="auto"/>
              <w:right w:val="single" w:sz="4" w:space="0" w:color="auto"/>
            </w:tcBorders>
            <w:shd w:val="clear" w:color="000000" w:fill="FFFFFF"/>
            <w:vAlign w:val="center"/>
            <w:hideMark/>
          </w:tcPr>
          <w:p w14:paraId="51F0E878" w14:textId="77777777" w:rsidR="005B5C8A" w:rsidRDefault="005B5C8A">
            <w:pPr>
              <w:jc w:val="center"/>
              <w:rPr>
                <w:color w:val="000000"/>
                <w:sz w:val="20"/>
                <w:szCs w:val="20"/>
              </w:rPr>
            </w:pPr>
            <w:r>
              <w:rPr>
                <w:color w:val="000000"/>
                <w:sz w:val="20"/>
                <w:szCs w:val="20"/>
              </w:rPr>
              <w:t>4</w:t>
            </w:r>
          </w:p>
        </w:tc>
        <w:tc>
          <w:tcPr>
            <w:tcW w:w="343" w:type="pct"/>
            <w:gridSpan w:val="2"/>
            <w:tcBorders>
              <w:top w:val="single" w:sz="4" w:space="0" w:color="auto"/>
              <w:left w:val="nil"/>
              <w:bottom w:val="single" w:sz="4" w:space="0" w:color="auto"/>
              <w:right w:val="single" w:sz="4" w:space="0" w:color="auto"/>
            </w:tcBorders>
            <w:shd w:val="clear" w:color="000000" w:fill="FFFFFF"/>
            <w:vAlign w:val="center"/>
            <w:hideMark/>
          </w:tcPr>
          <w:p w14:paraId="221333B0" w14:textId="77777777" w:rsidR="005B5C8A" w:rsidRDefault="005B5C8A">
            <w:pPr>
              <w:jc w:val="center"/>
              <w:rPr>
                <w:color w:val="000000"/>
                <w:sz w:val="20"/>
                <w:szCs w:val="20"/>
              </w:rPr>
            </w:pPr>
            <w:r>
              <w:rPr>
                <w:color w:val="000000"/>
                <w:sz w:val="20"/>
                <w:szCs w:val="20"/>
              </w:rPr>
              <w:t>5</w:t>
            </w:r>
          </w:p>
        </w:tc>
        <w:tc>
          <w:tcPr>
            <w:tcW w:w="344" w:type="pct"/>
            <w:gridSpan w:val="2"/>
            <w:tcBorders>
              <w:top w:val="single" w:sz="4" w:space="0" w:color="auto"/>
              <w:left w:val="nil"/>
              <w:bottom w:val="single" w:sz="4" w:space="0" w:color="auto"/>
              <w:right w:val="single" w:sz="4" w:space="0" w:color="auto"/>
            </w:tcBorders>
            <w:shd w:val="clear" w:color="000000" w:fill="FFFFFF"/>
            <w:vAlign w:val="center"/>
            <w:hideMark/>
          </w:tcPr>
          <w:p w14:paraId="55B2B696" w14:textId="77777777" w:rsidR="005B5C8A" w:rsidRDefault="005B5C8A">
            <w:pPr>
              <w:jc w:val="center"/>
              <w:rPr>
                <w:color w:val="000000"/>
                <w:sz w:val="20"/>
                <w:szCs w:val="20"/>
              </w:rPr>
            </w:pPr>
            <w:r>
              <w:rPr>
                <w:color w:val="000000"/>
                <w:sz w:val="20"/>
                <w:szCs w:val="20"/>
              </w:rPr>
              <w:t>6</w:t>
            </w:r>
          </w:p>
        </w:tc>
        <w:tc>
          <w:tcPr>
            <w:tcW w:w="345" w:type="pct"/>
            <w:gridSpan w:val="2"/>
            <w:tcBorders>
              <w:top w:val="single" w:sz="4" w:space="0" w:color="auto"/>
              <w:left w:val="nil"/>
              <w:bottom w:val="single" w:sz="4" w:space="0" w:color="auto"/>
              <w:right w:val="single" w:sz="4" w:space="0" w:color="auto"/>
            </w:tcBorders>
            <w:shd w:val="clear" w:color="000000" w:fill="FFFFFF"/>
            <w:vAlign w:val="center"/>
            <w:hideMark/>
          </w:tcPr>
          <w:p w14:paraId="4413758E" w14:textId="77777777" w:rsidR="005B5C8A" w:rsidRDefault="005B5C8A">
            <w:pPr>
              <w:jc w:val="center"/>
              <w:rPr>
                <w:color w:val="000000"/>
                <w:sz w:val="20"/>
                <w:szCs w:val="20"/>
              </w:rPr>
            </w:pPr>
            <w:r>
              <w:rPr>
                <w:color w:val="000000"/>
                <w:sz w:val="20"/>
                <w:szCs w:val="20"/>
              </w:rPr>
              <w:t>7</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99192FE" w14:textId="77777777" w:rsidR="005B5C8A" w:rsidRDefault="005B5C8A">
            <w:pPr>
              <w:jc w:val="center"/>
              <w:rPr>
                <w:color w:val="000000"/>
                <w:sz w:val="20"/>
                <w:szCs w:val="20"/>
              </w:rPr>
            </w:pPr>
            <w:r>
              <w:rPr>
                <w:color w:val="000000"/>
                <w:sz w:val="20"/>
                <w:szCs w:val="20"/>
              </w:rPr>
              <w:t>8</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20C0DBEA" w14:textId="77777777" w:rsidR="005B5C8A" w:rsidRDefault="005B5C8A">
            <w:pPr>
              <w:jc w:val="center"/>
              <w:rPr>
                <w:color w:val="000000"/>
                <w:sz w:val="20"/>
                <w:szCs w:val="20"/>
              </w:rPr>
            </w:pPr>
            <w:r>
              <w:rPr>
                <w:color w:val="000000"/>
                <w:sz w:val="20"/>
                <w:szCs w:val="20"/>
              </w:rPr>
              <w:t>9</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21C157FB" w14:textId="77777777" w:rsidR="005B5C8A" w:rsidRDefault="005B5C8A">
            <w:pPr>
              <w:jc w:val="center"/>
              <w:rPr>
                <w:color w:val="000000"/>
                <w:sz w:val="20"/>
                <w:szCs w:val="20"/>
              </w:rPr>
            </w:pPr>
            <w:r>
              <w:rPr>
                <w:color w:val="000000"/>
                <w:sz w:val="20"/>
                <w:szCs w:val="20"/>
              </w:rPr>
              <w:t>10</w:t>
            </w:r>
          </w:p>
        </w:tc>
        <w:tc>
          <w:tcPr>
            <w:tcW w:w="294" w:type="pct"/>
            <w:tcBorders>
              <w:top w:val="nil"/>
              <w:left w:val="nil"/>
              <w:bottom w:val="single" w:sz="4" w:space="0" w:color="auto"/>
              <w:right w:val="single" w:sz="4" w:space="0" w:color="auto"/>
            </w:tcBorders>
            <w:shd w:val="clear" w:color="000000" w:fill="FFFFFF"/>
            <w:vAlign w:val="center"/>
            <w:hideMark/>
          </w:tcPr>
          <w:p w14:paraId="115905F6" w14:textId="77777777" w:rsidR="005B5C8A" w:rsidRDefault="005B5C8A">
            <w:pPr>
              <w:jc w:val="center"/>
              <w:rPr>
                <w:color w:val="000000"/>
                <w:sz w:val="20"/>
                <w:szCs w:val="20"/>
              </w:rPr>
            </w:pPr>
            <w:r>
              <w:rPr>
                <w:color w:val="000000"/>
                <w:sz w:val="20"/>
                <w:szCs w:val="20"/>
              </w:rPr>
              <w:t>11</w:t>
            </w:r>
          </w:p>
        </w:tc>
      </w:tr>
      <w:tr w:rsidR="005B5C8A" w14:paraId="52F2D512" w14:textId="77777777" w:rsidTr="005B5C8A">
        <w:tblPrEx>
          <w:jc w:val="left"/>
        </w:tblPrEx>
        <w:trPr>
          <w:trHeight w:val="20"/>
        </w:trPr>
        <w:tc>
          <w:tcPr>
            <w:tcW w:w="5000" w:type="pct"/>
            <w:gridSpan w:val="19"/>
            <w:tcBorders>
              <w:top w:val="nil"/>
              <w:left w:val="single" w:sz="4" w:space="0" w:color="auto"/>
              <w:bottom w:val="single" w:sz="4" w:space="0" w:color="auto"/>
              <w:right w:val="single" w:sz="4" w:space="0" w:color="auto"/>
            </w:tcBorders>
            <w:shd w:val="clear" w:color="000000" w:fill="FFFFFF"/>
            <w:noWrap/>
            <w:vAlign w:val="bottom"/>
            <w:hideMark/>
          </w:tcPr>
          <w:p w14:paraId="6D438930" w14:textId="77777777" w:rsidR="005B5C8A" w:rsidRDefault="005B5C8A">
            <w:pPr>
              <w:rPr>
                <w:color w:val="000000"/>
                <w:sz w:val="20"/>
                <w:szCs w:val="20"/>
              </w:rPr>
            </w:pPr>
            <w:r>
              <w:rPr>
                <w:color w:val="000000"/>
                <w:sz w:val="20"/>
                <w:szCs w:val="20"/>
              </w:rPr>
              <w:t>Коэффициент использования установленной тепловой мощности источников тепловой энергии в ценовой зоне теплоснабжения</w:t>
            </w:r>
          </w:p>
        </w:tc>
      </w:tr>
      <w:tr w:rsidR="005B5C8A" w14:paraId="52479CA1"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48E4FD43" w14:textId="77777777" w:rsidR="005B5C8A" w:rsidRDefault="005B5C8A">
            <w:pPr>
              <w:rPr>
                <w:color w:val="000000"/>
                <w:sz w:val="20"/>
                <w:szCs w:val="20"/>
              </w:rPr>
            </w:pPr>
            <w:r>
              <w:rPr>
                <w:color w:val="000000"/>
                <w:sz w:val="20"/>
                <w:szCs w:val="20"/>
              </w:rPr>
              <w:t>Котельная № 1, поселок Палатка</w:t>
            </w:r>
          </w:p>
        </w:tc>
        <w:tc>
          <w:tcPr>
            <w:tcW w:w="984" w:type="pct"/>
            <w:vMerge w:val="restart"/>
            <w:tcBorders>
              <w:top w:val="nil"/>
              <w:left w:val="single" w:sz="4" w:space="0" w:color="auto"/>
              <w:bottom w:val="single" w:sz="4" w:space="0" w:color="000000"/>
              <w:right w:val="single" w:sz="4" w:space="0" w:color="auto"/>
            </w:tcBorders>
            <w:shd w:val="clear" w:color="000000" w:fill="FFFFFF"/>
            <w:vAlign w:val="bottom"/>
            <w:hideMark/>
          </w:tcPr>
          <w:p w14:paraId="13D4D87F" w14:textId="77777777" w:rsidR="005B5C8A" w:rsidRPr="005B5C8A" w:rsidRDefault="005B5C8A" w:rsidP="005B5C8A">
            <w:pPr>
              <w:ind w:left="-107" w:right="-33"/>
              <w:jc w:val="center"/>
              <w:rPr>
                <w:color w:val="000000"/>
                <w:sz w:val="20"/>
                <w:szCs w:val="20"/>
              </w:rPr>
            </w:pPr>
            <w:r w:rsidRPr="005B5C8A">
              <w:rPr>
                <w:color w:val="000000"/>
                <w:sz w:val="20"/>
                <w:szCs w:val="20"/>
              </w:rPr>
              <w:t>Доведение в течение 7 лет темпом, указанным в схеме теплоснабжения, до значения, определенного в соответствии с Правилами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технико-экономическими параметрами работы котельных и тепловых сетей, используемыми для расчета предельного уровня цены на тепловую энергию (мощность), утвержденными постановлением Правительства Российской Федерации от 15 декабря 2017 г. N 1562.</w:t>
            </w:r>
          </w:p>
        </w:tc>
        <w:tc>
          <w:tcPr>
            <w:tcW w:w="363" w:type="pct"/>
            <w:tcBorders>
              <w:top w:val="nil"/>
              <w:left w:val="nil"/>
              <w:bottom w:val="single" w:sz="4" w:space="0" w:color="auto"/>
              <w:right w:val="single" w:sz="4" w:space="0" w:color="auto"/>
            </w:tcBorders>
            <w:shd w:val="clear" w:color="000000" w:fill="FFFFFF"/>
            <w:vAlign w:val="center"/>
            <w:hideMark/>
          </w:tcPr>
          <w:p w14:paraId="67823BDA"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0A3F117C" w14:textId="77777777" w:rsidR="005B5C8A" w:rsidRDefault="005B5C8A">
            <w:pPr>
              <w:jc w:val="center"/>
              <w:rPr>
                <w:color w:val="000000"/>
                <w:sz w:val="20"/>
                <w:szCs w:val="20"/>
              </w:rPr>
            </w:pPr>
            <w:r>
              <w:rPr>
                <w:color w:val="000000"/>
                <w:sz w:val="20"/>
                <w:szCs w:val="20"/>
              </w:rPr>
              <w:t>0,73</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308E7C1E" w14:textId="77777777" w:rsidR="005B5C8A" w:rsidRDefault="005B5C8A">
            <w:pPr>
              <w:jc w:val="center"/>
              <w:rPr>
                <w:color w:val="000000"/>
                <w:sz w:val="20"/>
                <w:szCs w:val="20"/>
              </w:rPr>
            </w:pPr>
            <w:r>
              <w:rPr>
                <w:color w:val="000000"/>
                <w:sz w:val="20"/>
                <w:szCs w:val="20"/>
              </w:rPr>
              <w:t>0,74</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653C5BF8" w14:textId="77777777" w:rsidR="005B5C8A" w:rsidRDefault="005B5C8A">
            <w:pPr>
              <w:jc w:val="center"/>
              <w:rPr>
                <w:color w:val="000000"/>
                <w:sz w:val="20"/>
                <w:szCs w:val="20"/>
              </w:rPr>
            </w:pPr>
            <w:r>
              <w:rPr>
                <w:color w:val="000000"/>
                <w:sz w:val="20"/>
                <w:szCs w:val="20"/>
              </w:rPr>
              <w:t>0,75</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57A12776" w14:textId="77777777" w:rsidR="005B5C8A" w:rsidRDefault="005B5C8A">
            <w:pPr>
              <w:jc w:val="center"/>
              <w:rPr>
                <w:color w:val="000000"/>
                <w:sz w:val="20"/>
                <w:szCs w:val="20"/>
              </w:rPr>
            </w:pPr>
            <w:r>
              <w:rPr>
                <w:color w:val="000000"/>
                <w:sz w:val="20"/>
                <w:szCs w:val="20"/>
              </w:rPr>
              <w:t>0,76</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5C73C90F" w14:textId="77777777" w:rsidR="005B5C8A" w:rsidRDefault="005B5C8A">
            <w:pPr>
              <w:jc w:val="center"/>
              <w:rPr>
                <w:color w:val="000000"/>
                <w:sz w:val="20"/>
                <w:szCs w:val="20"/>
              </w:rPr>
            </w:pPr>
            <w:r>
              <w:rPr>
                <w:color w:val="000000"/>
                <w:sz w:val="20"/>
                <w:szCs w:val="20"/>
              </w:rPr>
              <w:t>0,77</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60F53391" w14:textId="77777777" w:rsidR="005B5C8A" w:rsidRDefault="005B5C8A">
            <w:pPr>
              <w:jc w:val="center"/>
              <w:rPr>
                <w:color w:val="000000"/>
                <w:sz w:val="20"/>
                <w:szCs w:val="20"/>
              </w:rPr>
            </w:pPr>
            <w:r>
              <w:rPr>
                <w:color w:val="000000"/>
                <w:sz w:val="20"/>
                <w:szCs w:val="20"/>
              </w:rPr>
              <w:t>0,77</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39C829D4" w14:textId="77777777" w:rsidR="005B5C8A" w:rsidRDefault="005B5C8A">
            <w:pPr>
              <w:jc w:val="center"/>
              <w:rPr>
                <w:color w:val="000000"/>
                <w:sz w:val="20"/>
                <w:szCs w:val="20"/>
              </w:rPr>
            </w:pPr>
            <w:r>
              <w:rPr>
                <w:color w:val="000000"/>
                <w:sz w:val="20"/>
                <w:szCs w:val="20"/>
              </w:rPr>
              <w:t>0,83</w:t>
            </w:r>
          </w:p>
        </w:tc>
        <w:tc>
          <w:tcPr>
            <w:tcW w:w="294" w:type="pct"/>
            <w:tcBorders>
              <w:top w:val="nil"/>
              <w:left w:val="nil"/>
              <w:bottom w:val="single" w:sz="4" w:space="0" w:color="auto"/>
              <w:right w:val="single" w:sz="4" w:space="0" w:color="auto"/>
            </w:tcBorders>
            <w:shd w:val="clear" w:color="000000" w:fill="FFFFFF"/>
            <w:vAlign w:val="center"/>
            <w:hideMark/>
          </w:tcPr>
          <w:p w14:paraId="4EF96FEC" w14:textId="77777777" w:rsidR="005B5C8A" w:rsidRDefault="005B5C8A">
            <w:pPr>
              <w:jc w:val="center"/>
              <w:rPr>
                <w:color w:val="000000"/>
                <w:sz w:val="20"/>
                <w:szCs w:val="20"/>
              </w:rPr>
            </w:pPr>
            <w:r>
              <w:rPr>
                <w:color w:val="000000"/>
                <w:sz w:val="20"/>
                <w:szCs w:val="20"/>
              </w:rPr>
              <w:t>0,96</w:t>
            </w:r>
          </w:p>
        </w:tc>
      </w:tr>
      <w:tr w:rsidR="005B5C8A" w14:paraId="2307BEC2"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2050BBE9" w14:textId="3A5DF03A" w:rsidR="005B5C8A" w:rsidRDefault="005B5C8A">
            <w:pPr>
              <w:rPr>
                <w:color w:val="000000"/>
                <w:sz w:val="20"/>
                <w:szCs w:val="20"/>
              </w:rPr>
            </w:pPr>
            <w:r>
              <w:rPr>
                <w:color w:val="000000"/>
                <w:sz w:val="20"/>
                <w:szCs w:val="20"/>
              </w:rPr>
              <w:t>Котельная № 2 (электрокотельная), поселок Палатка</w:t>
            </w:r>
          </w:p>
        </w:tc>
        <w:tc>
          <w:tcPr>
            <w:tcW w:w="984" w:type="pct"/>
            <w:vMerge/>
            <w:tcBorders>
              <w:top w:val="nil"/>
              <w:left w:val="single" w:sz="4" w:space="0" w:color="auto"/>
              <w:bottom w:val="single" w:sz="4" w:space="0" w:color="000000"/>
              <w:right w:val="single" w:sz="4" w:space="0" w:color="auto"/>
            </w:tcBorders>
            <w:vAlign w:val="center"/>
            <w:hideMark/>
          </w:tcPr>
          <w:p w14:paraId="544590F1" w14:textId="77777777" w:rsidR="005B5C8A" w:rsidRPr="005B5C8A" w:rsidRDefault="005B5C8A">
            <w:pPr>
              <w:rPr>
                <w:color w:val="000000"/>
                <w:sz w:val="20"/>
                <w:szCs w:val="20"/>
              </w:rPr>
            </w:pPr>
          </w:p>
        </w:tc>
        <w:tc>
          <w:tcPr>
            <w:tcW w:w="363" w:type="pct"/>
            <w:tcBorders>
              <w:top w:val="nil"/>
              <w:left w:val="nil"/>
              <w:bottom w:val="single" w:sz="4" w:space="0" w:color="auto"/>
              <w:right w:val="single" w:sz="4" w:space="0" w:color="auto"/>
            </w:tcBorders>
            <w:shd w:val="clear" w:color="000000" w:fill="FFFFFF"/>
            <w:vAlign w:val="center"/>
            <w:hideMark/>
          </w:tcPr>
          <w:p w14:paraId="0BD64957"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6C855A3" w14:textId="77777777" w:rsidR="005B5C8A" w:rsidRDefault="005B5C8A">
            <w:pPr>
              <w:jc w:val="center"/>
              <w:rPr>
                <w:color w:val="000000"/>
                <w:sz w:val="20"/>
                <w:szCs w:val="20"/>
              </w:rPr>
            </w:pPr>
            <w:r>
              <w:rPr>
                <w:color w:val="000000"/>
                <w:sz w:val="20"/>
                <w:szCs w:val="20"/>
              </w:rPr>
              <w:t>0,25</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3E8A2F8C" w14:textId="77777777" w:rsidR="005B5C8A" w:rsidRDefault="005B5C8A">
            <w:pPr>
              <w:jc w:val="center"/>
              <w:rPr>
                <w:color w:val="000000"/>
                <w:sz w:val="20"/>
                <w:szCs w:val="20"/>
              </w:rPr>
            </w:pPr>
            <w:r>
              <w:rPr>
                <w:color w:val="000000"/>
                <w:sz w:val="20"/>
                <w:szCs w:val="20"/>
              </w:rPr>
              <w:t>0,25</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564EE5D3" w14:textId="77777777" w:rsidR="005B5C8A" w:rsidRDefault="005B5C8A">
            <w:pPr>
              <w:jc w:val="center"/>
              <w:rPr>
                <w:color w:val="000000"/>
                <w:sz w:val="20"/>
                <w:szCs w:val="20"/>
              </w:rPr>
            </w:pPr>
            <w:r>
              <w:rPr>
                <w:color w:val="000000"/>
                <w:sz w:val="20"/>
                <w:szCs w:val="20"/>
              </w:rPr>
              <w:t>0,25</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2BD3B2EF" w14:textId="77777777" w:rsidR="005B5C8A" w:rsidRDefault="005B5C8A">
            <w:pPr>
              <w:jc w:val="center"/>
              <w:rPr>
                <w:color w:val="000000"/>
                <w:sz w:val="20"/>
                <w:szCs w:val="20"/>
              </w:rPr>
            </w:pPr>
            <w:r>
              <w:rPr>
                <w:color w:val="000000"/>
                <w:sz w:val="20"/>
                <w:szCs w:val="20"/>
              </w:rPr>
              <w:t>0,26</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73844826" w14:textId="77777777" w:rsidR="005B5C8A" w:rsidRDefault="005B5C8A">
            <w:pPr>
              <w:jc w:val="center"/>
              <w:rPr>
                <w:color w:val="000000"/>
                <w:sz w:val="20"/>
                <w:szCs w:val="20"/>
              </w:rPr>
            </w:pPr>
            <w:r>
              <w:rPr>
                <w:color w:val="000000"/>
                <w:sz w:val="20"/>
                <w:szCs w:val="20"/>
              </w:rPr>
              <w:t>0,26</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4D0C507" w14:textId="77777777" w:rsidR="005B5C8A" w:rsidRDefault="005B5C8A">
            <w:pPr>
              <w:jc w:val="center"/>
              <w:rPr>
                <w:color w:val="000000"/>
                <w:sz w:val="20"/>
                <w:szCs w:val="20"/>
              </w:rPr>
            </w:pPr>
            <w:r>
              <w:rPr>
                <w:color w:val="000000"/>
                <w:sz w:val="20"/>
                <w:szCs w:val="20"/>
              </w:rPr>
              <w:t>0,26</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482374AF" w14:textId="77777777" w:rsidR="005B5C8A" w:rsidRDefault="005B5C8A">
            <w:pPr>
              <w:jc w:val="center"/>
              <w:rPr>
                <w:color w:val="000000"/>
                <w:sz w:val="20"/>
                <w:szCs w:val="20"/>
              </w:rPr>
            </w:pPr>
            <w:r>
              <w:rPr>
                <w:color w:val="000000"/>
                <w:sz w:val="20"/>
                <w:szCs w:val="20"/>
              </w:rPr>
              <w:t>0,28</w:t>
            </w:r>
          </w:p>
        </w:tc>
        <w:tc>
          <w:tcPr>
            <w:tcW w:w="294" w:type="pct"/>
            <w:tcBorders>
              <w:top w:val="nil"/>
              <w:left w:val="nil"/>
              <w:bottom w:val="single" w:sz="4" w:space="0" w:color="auto"/>
              <w:right w:val="single" w:sz="4" w:space="0" w:color="auto"/>
            </w:tcBorders>
            <w:shd w:val="clear" w:color="000000" w:fill="FFFFFF"/>
            <w:vAlign w:val="center"/>
            <w:hideMark/>
          </w:tcPr>
          <w:p w14:paraId="134040EF" w14:textId="77777777" w:rsidR="005B5C8A" w:rsidRDefault="005B5C8A">
            <w:pPr>
              <w:jc w:val="center"/>
              <w:rPr>
                <w:color w:val="000000"/>
                <w:sz w:val="20"/>
                <w:szCs w:val="20"/>
              </w:rPr>
            </w:pPr>
            <w:r>
              <w:rPr>
                <w:color w:val="000000"/>
                <w:sz w:val="20"/>
                <w:szCs w:val="20"/>
              </w:rPr>
              <w:t>0,31</w:t>
            </w:r>
          </w:p>
        </w:tc>
      </w:tr>
      <w:tr w:rsidR="005B5C8A" w14:paraId="3DCB0FA7"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7B2DD936" w14:textId="77777777" w:rsidR="005B5C8A" w:rsidRDefault="005B5C8A">
            <w:pPr>
              <w:rPr>
                <w:color w:val="000000"/>
                <w:sz w:val="20"/>
                <w:szCs w:val="20"/>
              </w:rPr>
            </w:pPr>
            <w:r>
              <w:rPr>
                <w:color w:val="000000"/>
                <w:sz w:val="20"/>
                <w:szCs w:val="20"/>
              </w:rPr>
              <w:t>Котельная № 3, поселок Талая</w:t>
            </w:r>
          </w:p>
        </w:tc>
        <w:tc>
          <w:tcPr>
            <w:tcW w:w="984" w:type="pct"/>
            <w:vMerge/>
            <w:tcBorders>
              <w:top w:val="nil"/>
              <w:left w:val="single" w:sz="4" w:space="0" w:color="auto"/>
              <w:bottom w:val="single" w:sz="4" w:space="0" w:color="000000"/>
              <w:right w:val="single" w:sz="4" w:space="0" w:color="auto"/>
            </w:tcBorders>
            <w:vAlign w:val="center"/>
            <w:hideMark/>
          </w:tcPr>
          <w:p w14:paraId="28F2EA6C" w14:textId="77777777" w:rsidR="005B5C8A" w:rsidRPr="005B5C8A" w:rsidRDefault="005B5C8A">
            <w:pPr>
              <w:rPr>
                <w:color w:val="000000"/>
                <w:sz w:val="20"/>
                <w:szCs w:val="20"/>
              </w:rPr>
            </w:pPr>
          </w:p>
        </w:tc>
        <w:tc>
          <w:tcPr>
            <w:tcW w:w="363" w:type="pct"/>
            <w:tcBorders>
              <w:top w:val="nil"/>
              <w:left w:val="nil"/>
              <w:bottom w:val="single" w:sz="4" w:space="0" w:color="auto"/>
              <w:right w:val="single" w:sz="4" w:space="0" w:color="auto"/>
            </w:tcBorders>
            <w:shd w:val="clear" w:color="000000" w:fill="FFFFFF"/>
            <w:vAlign w:val="center"/>
            <w:hideMark/>
          </w:tcPr>
          <w:p w14:paraId="0A180A2E"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574B2B20" w14:textId="77777777" w:rsidR="005B5C8A" w:rsidRDefault="005B5C8A">
            <w:pPr>
              <w:jc w:val="center"/>
              <w:rPr>
                <w:color w:val="000000"/>
                <w:sz w:val="20"/>
                <w:szCs w:val="20"/>
              </w:rPr>
            </w:pPr>
            <w:r>
              <w:rPr>
                <w:color w:val="000000"/>
                <w:sz w:val="20"/>
                <w:szCs w:val="20"/>
              </w:rPr>
              <w:t>0,45</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79C24F1A" w14:textId="77777777" w:rsidR="005B5C8A" w:rsidRDefault="005B5C8A">
            <w:pPr>
              <w:jc w:val="center"/>
              <w:rPr>
                <w:color w:val="000000"/>
                <w:sz w:val="20"/>
                <w:szCs w:val="20"/>
              </w:rPr>
            </w:pPr>
            <w:r>
              <w:rPr>
                <w:color w:val="000000"/>
                <w:sz w:val="20"/>
                <w:szCs w:val="20"/>
              </w:rPr>
              <w:t>0,46</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2E61888A" w14:textId="77777777" w:rsidR="005B5C8A" w:rsidRDefault="005B5C8A">
            <w:pPr>
              <w:jc w:val="center"/>
              <w:rPr>
                <w:color w:val="000000"/>
                <w:sz w:val="20"/>
                <w:szCs w:val="20"/>
              </w:rPr>
            </w:pPr>
            <w:r>
              <w:rPr>
                <w:color w:val="000000"/>
                <w:sz w:val="20"/>
                <w:szCs w:val="20"/>
              </w:rPr>
              <w:t>0,46</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6EBFE5C7" w14:textId="77777777" w:rsidR="005B5C8A" w:rsidRDefault="005B5C8A">
            <w:pPr>
              <w:jc w:val="center"/>
              <w:rPr>
                <w:color w:val="000000"/>
                <w:sz w:val="20"/>
                <w:szCs w:val="20"/>
              </w:rPr>
            </w:pPr>
            <w:r>
              <w:rPr>
                <w:color w:val="000000"/>
                <w:sz w:val="20"/>
                <w:szCs w:val="20"/>
              </w:rPr>
              <w:t>0,47</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52DF06B7" w14:textId="77777777" w:rsidR="005B5C8A" w:rsidRDefault="005B5C8A">
            <w:pPr>
              <w:jc w:val="center"/>
              <w:rPr>
                <w:color w:val="000000"/>
                <w:sz w:val="20"/>
                <w:szCs w:val="20"/>
              </w:rPr>
            </w:pPr>
            <w:r>
              <w:rPr>
                <w:color w:val="000000"/>
                <w:sz w:val="20"/>
                <w:szCs w:val="20"/>
              </w:rPr>
              <w:t>0,47</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51118B66" w14:textId="77777777" w:rsidR="005B5C8A" w:rsidRDefault="005B5C8A">
            <w:pPr>
              <w:jc w:val="center"/>
              <w:rPr>
                <w:color w:val="000000"/>
                <w:sz w:val="20"/>
                <w:szCs w:val="20"/>
              </w:rPr>
            </w:pPr>
            <w:r>
              <w:rPr>
                <w:color w:val="000000"/>
                <w:sz w:val="20"/>
                <w:szCs w:val="20"/>
              </w:rPr>
              <w:t>0,47</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291D97A1" w14:textId="77777777" w:rsidR="005B5C8A" w:rsidRDefault="005B5C8A">
            <w:pPr>
              <w:jc w:val="center"/>
              <w:rPr>
                <w:color w:val="000000"/>
                <w:sz w:val="20"/>
                <w:szCs w:val="20"/>
              </w:rPr>
            </w:pPr>
            <w:r>
              <w:rPr>
                <w:color w:val="000000"/>
                <w:sz w:val="20"/>
                <w:szCs w:val="20"/>
              </w:rPr>
              <w:t>0,47</w:t>
            </w:r>
          </w:p>
        </w:tc>
        <w:tc>
          <w:tcPr>
            <w:tcW w:w="294" w:type="pct"/>
            <w:tcBorders>
              <w:top w:val="nil"/>
              <w:left w:val="nil"/>
              <w:bottom w:val="single" w:sz="4" w:space="0" w:color="auto"/>
              <w:right w:val="single" w:sz="4" w:space="0" w:color="auto"/>
            </w:tcBorders>
            <w:shd w:val="clear" w:color="000000" w:fill="FFFFFF"/>
            <w:vAlign w:val="center"/>
            <w:hideMark/>
          </w:tcPr>
          <w:p w14:paraId="6F4ED194" w14:textId="77777777" w:rsidR="005B5C8A" w:rsidRDefault="005B5C8A">
            <w:pPr>
              <w:jc w:val="center"/>
              <w:rPr>
                <w:color w:val="000000"/>
                <w:sz w:val="20"/>
                <w:szCs w:val="20"/>
              </w:rPr>
            </w:pPr>
            <w:r>
              <w:rPr>
                <w:color w:val="000000"/>
                <w:sz w:val="20"/>
                <w:szCs w:val="20"/>
              </w:rPr>
              <w:t>0,43</w:t>
            </w:r>
          </w:p>
        </w:tc>
      </w:tr>
      <w:tr w:rsidR="005B5C8A" w14:paraId="426E9DAC"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3224614C" w14:textId="60945054" w:rsidR="005B5C8A" w:rsidRDefault="005B5C8A">
            <w:pPr>
              <w:rPr>
                <w:color w:val="000000"/>
                <w:sz w:val="20"/>
                <w:szCs w:val="20"/>
              </w:rPr>
            </w:pPr>
            <w:r>
              <w:rPr>
                <w:color w:val="000000"/>
                <w:sz w:val="20"/>
                <w:szCs w:val="20"/>
              </w:rPr>
              <w:t>Электрокотельная, поселок Талая (ввод в эксплуатацию в 2036–2042 гг.)</w:t>
            </w:r>
          </w:p>
        </w:tc>
        <w:tc>
          <w:tcPr>
            <w:tcW w:w="984" w:type="pct"/>
            <w:vMerge/>
            <w:tcBorders>
              <w:top w:val="nil"/>
              <w:left w:val="single" w:sz="4" w:space="0" w:color="auto"/>
              <w:bottom w:val="single" w:sz="4" w:space="0" w:color="000000"/>
              <w:right w:val="single" w:sz="4" w:space="0" w:color="auto"/>
            </w:tcBorders>
            <w:vAlign w:val="center"/>
            <w:hideMark/>
          </w:tcPr>
          <w:p w14:paraId="38B55C1A" w14:textId="77777777" w:rsidR="005B5C8A" w:rsidRPr="005B5C8A" w:rsidRDefault="005B5C8A">
            <w:pPr>
              <w:rPr>
                <w:color w:val="000000"/>
                <w:sz w:val="20"/>
                <w:szCs w:val="20"/>
              </w:rPr>
            </w:pPr>
          </w:p>
        </w:tc>
        <w:tc>
          <w:tcPr>
            <w:tcW w:w="363" w:type="pct"/>
            <w:tcBorders>
              <w:top w:val="nil"/>
              <w:left w:val="nil"/>
              <w:bottom w:val="single" w:sz="4" w:space="0" w:color="auto"/>
              <w:right w:val="single" w:sz="4" w:space="0" w:color="auto"/>
            </w:tcBorders>
            <w:shd w:val="clear" w:color="000000" w:fill="FFFFFF"/>
            <w:vAlign w:val="center"/>
            <w:hideMark/>
          </w:tcPr>
          <w:p w14:paraId="209B33D4"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7D201272" w14:textId="77777777" w:rsidR="005B5C8A" w:rsidRDefault="005B5C8A">
            <w:pPr>
              <w:jc w:val="center"/>
              <w:rPr>
                <w:color w:val="000000"/>
                <w:sz w:val="20"/>
                <w:szCs w:val="20"/>
              </w:rPr>
            </w:pPr>
            <w:r>
              <w:rPr>
                <w:color w:val="000000"/>
                <w:sz w:val="20"/>
                <w:szCs w:val="20"/>
              </w:rPr>
              <w:t>0,00</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527095BA" w14:textId="77777777" w:rsidR="005B5C8A" w:rsidRDefault="005B5C8A">
            <w:pPr>
              <w:jc w:val="center"/>
              <w:rPr>
                <w:color w:val="000000"/>
                <w:sz w:val="20"/>
                <w:szCs w:val="20"/>
              </w:rPr>
            </w:pPr>
            <w:r>
              <w:rPr>
                <w:color w:val="000000"/>
                <w:sz w:val="20"/>
                <w:szCs w:val="20"/>
              </w:rPr>
              <w:t>0,00</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442CD337" w14:textId="77777777" w:rsidR="005B5C8A" w:rsidRDefault="005B5C8A">
            <w:pPr>
              <w:jc w:val="center"/>
              <w:rPr>
                <w:color w:val="000000"/>
                <w:sz w:val="20"/>
                <w:szCs w:val="20"/>
              </w:rPr>
            </w:pPr>
            <w:r>
              <w:rPr>
                <w:color w:val="000000"/>
                <w:sz w:val="20"/>
                <w:szCs w:val="20"/>
              </w:rPr>
              <w:t>0,00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06AFCC3C" w14:textId="77777777" w:rsidR="005B5C8A" w:rsidRDefault="005B5C8A">
            <w:pPr>
              <w:jc w:val="center"/>
              <w:rPr>
                <w:color w:val="000000"/>
                <w:sz w:val="20"/>
                <w:szCs w:val="20"/>
              </w:rPr>
            </w:pPr>
            <w:r>
              <w:rPr>
                <w:color w:val="000000"/>
                <w:sz w:val="20"/>
                <w:szCs w:val="20"/>
              </w:rPr>
              <w:t>0,00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213AD8D0" w14:textId="77777777" w:rsidR="005B5C8A" w:rsidRDefault="005B5C8A">
            <w:pPr>
              <w:jc w:val="center"/>
              <w:rPr>
                <w:color w:val="000000"/>
                <w:sz w:val="20"/>
                <w:szCs w:val="20"/>
              </w:rPr>
            </w:pPr>
            <w:r>
              <w:rPr>
                <w:color w:val="000000"/>
                <w:sz w:val="20"/>
                <w:szCs w:val="20"/>
              </w:rPr>
              <w:t>0,00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699C742F" w14:textId="77777777" w:rsidR="005B5C8A" w:rsidRDefault="005B5C8A">
            <w:pPr>
              <w:jc w:val="center"/>
              <w:rPr>
                <w:color w:val="000000"/>
                <w:sz w:val="20"/>
                <w:szCs w:val="20"/>
              </w:rPr>
            </w:pPr>
            <w:r>
              <w:rPr>
                <w:color w:val="000000"/>
                <w:sz w:val="20"/>
                <w:szCs w:val="20"/>
              </w:rPr>
              <w:t>0,00</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32221A00" w14:textId="77777777" w:rsidR="005B5C8A" w:rsidRDefault="005B5C8A">
            <w:pPr>
              <w:jc w:val="center"/>
              <w:rPr>
                <w:color w:val="000000"/>
                <w:sz w:val="20"/>
                <w:szCs w:val="20"/>
              </w:rPr>
            </w:pPr>
            <w:r>
              <w:rPr>
                <w:color w:val="000000"/>
                <w:sz w:val="20"/>
                <w:szCs w:val="20"/>
              </w:rPr>
              <w:t>0,00</w:t>
            </w:r>
          </w:p>
        </w:tc>
        <w:tc>
          <w:tcPr>
            <w:tcW w:w="294" w:type="pct"/>
            <w:tcBorders>
              <w:top w:val="nil"/>
              <w:left w:val="nil"/>
              <w:bottom w:val="single" w:sz="4" w:space="0" w:color="auto"/>
              <w:right w:val="single" w:sz="4" w:space="0" w:color="auto"/>
            </w:tcBorders>
            <w:shd w:val="clear" w:color="000000" w:fill="FFFFFF"/>
            <w:vAlign w:val="center"/>
            <w:hideMark/>
          </w:tcPr>
          <w:p w14:paraId="614C2D31" w14:textId="77777777" w:rsidR="005B5C8A" w:rsidRDefault="005B5C8A">
            <w:pPr>
              <w:jc w:val="center"/>
              <w:rPr>
                <w:color w:val="000000"/>
                <w:sz w:val="20"/>
                <w:szCs w:val="20"/>
              </w:rPr>
            </w:pPr>
            <w:r>
              <w:rPr>
                <w:color w:val="000000"/>
                <w:sz w:val="20"/>
                <w:szCs w:val="20"/>
              </w:rPr>
              <w:t>0,00</w:t>
            </w:r>
          </w:p>
        </w:tc>
      </w:tr>
      <w:tr w:rsidR="005B5C8A" w14:paraId="755F7240"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28A3A667" w14:textId="77777777" w:rsidR="005B5C8A" w:rsidRDefault="005B5C8A">
            <w:pPr>
              <w:rPr>
                <w:color w:val="000000"/>
                <w:sz w:val="20"/>
                <w:szCs w:val="20"/>
              </w:rPr>
            </w:pPr>
            <w:r>
              <w:rPr>
                <w:color w:val="000000"/>
                <w:sz w:val="20"/>
                <w:szCs w:val="20"/>
              </w:rPr>
              <w:t>Котельная № 5 поселка Хасын</w:t>
            </w:r>
          </w:p>
        </w:tc>
        <w:tc>
          <w:tcPr>
            <w:tcW w:w="984" w:type="pct"/>
            <w:vMerge/>
            <w:tcBorders>
              <w:top w:val="nil"/>
              <w:left w:val="single" w:sz="4" w:space="0" w:color="auto"/>
              <w:bottom w:val="single" w:sz="4" w:space="0" w:color="000000"/>
              <w:right w:val="single" w:sz="4" w:space="0" w:color="auto"/>
            </w:tcBorders>
            <w:vAlign w:val="center"/>
            <w:hideMark/>
          </w:tcPr>
          <w:p w14:paraId="29338BDF" w14:textId="77777777" w:rsidR="005B5C8A" w:rsidRPr="005B5C8A" w:rsidRDefault="005B5C8A">
            <w:pPr>
              <w:rPr>
                <w:color w:val="000000"/>
                <w:sz w:val="20"/>
                <w:szCs w:val="20"/>
              </w:rPr>
            </w:pPr>
          </w:p>
        </w:tc>
        <w:tc>
          <w:tcPr>
            <w:tcW w:w="363" w:type="pct"/>
            <w:tcBorders>
              <w:top w:val="nil"/>
              <w:left w:val="nil"/>
              <w:bottom w:val="single" w:sz="4" w:space="0" w:color="auto"/>
              <w:right w:val="single" w:sz="4" w:space="0" w:color="auto"/>
            </w:tcBorders>
            <w:shd w:val="clear" w:color="000000" w:fill="FFFFFF"/>
            <w:vAlign w:val="center"/>
            <w:hideMark/>
          </w:tcPr>
          <w:p w14:paraId="3989A44F"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70712A50" w14:textId="77777777" w:rsidR="005B5C8A" w:rsidRDefault="005B5C8A">
            <w:pPr>
              <w:jc w:val="center"/>
              <w:rPr>
                <w:color w:val="000000"/>
                <w:sz w:val="20"/>
                <w:szCs w:val="20"/>
              </w:rPr>
            </w:pPr>
            <w:r>
              <w:rPr>
                <w:color w:val="000000"/>
                <w:sz w:val="20"/>
                <w:szCs w:val="20"/>
              </w:rPr>
              <w:t>0,47</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40712112" w14:textId="77777777" w:rsidR="005B5C8A" w:rsidRDefault="005B5C8A">
            <w:pPr>
              <w:jc w:val="center"/>
              <w:rPr>
                <w:color w:val="000000"/>
                <w:sz w:val="20"/>
                <w:szCs w:val="20"/>
              </w:rPr>
            </w:pPr>
            <w:r>
              <w:rPr>
                <w:color w:val="000000"/>
                <w:sz w:val="20"/>
                <w:szCs w:val="20"/>
              </w:rPr>
              <w:t>0,47</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4F0E797E" w14:textId="77777777" w:rsidR="005B5C8A" w:rsidRDefault="005B5C8A">
            <w:pPr>
              <w:jc w:val="center"/>
              <w:rPr>
                <w:color w:val="000000"/>
                <w:sz w:val="20"/>
                <w:szCs w:val="20"/>
              </w:rPr>
            </w:pPr>
            <w:r>
              <w:rPr>
                <w:color w:val="000000"/>
                <w:sz w:val="20"/>
                <w:szCs w:val="20"/>
              </w:rPr>
              <w:t>0,47</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7957BB53" w14:textId="77777777" w:rsidR="005B5C8A" w:rsidRDefault="005B5C8A">
            <w:pPr>
              <w:jc w:val="center"/>
              <w:rPr>
                <w:color w:val="000000"/>
                <w:sz w:val="20"/>
                <w:szCs w:val="20"/>
              </w:rPr>
            </w:pPr>
            <w:r>
              <w:rPr>
                <w:color w:val="000000"/>
                <w:sz w:val="20"/>
                <w:szCs w:val="20"/>
              </w:rPr>
              <w:t>0,47</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5BA5637" w14:textId="77777777" w:rsidR="005B5C8A" w:rsidRDefault="005B5C8A">
            <w:pPr>
              <w:jc w:val="center"/>
              <w:rPr>
                <w:color w:val="000000"/>
                <w:sz w:val="20"/>
                <w:szCs w:val="20"/>
              </w:rPr>
            </w:pPr>
            <w:r>
              <w:rPr>
                <w:color w:val="000000"/>
                <w:sz w:val="20"/>
                <w:szCs w:val="20"/>
              </w:rPr>
              <w:t>0,49</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488A4795" w14:textId="77777777" w:rsidR="005B5C8A" w:rsidRDefault="005B5C8A">
            <w:pPr>
              <w:jc w:val="center"/>
              <w:rPr>
                <w:color w:val="000000"/>
                <w:sz w:val="20"/>
                <w:szCs w:val="20"/>
              </w:rPr>
            </w:pPr>
            <w:r>
              <w:rPr>
                <w:color w:val="000000"/>
                <w:sz w:val="20"/>
                <w:szCs w:val="20"/>
              </w:rPr>
              <w:t>0,49</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7BE90388" w14:textId="77777777" w:rsidR="005B5C8A" w:rsidRDefault="005B5C8A">
            <w:pPr>
              <w:jc w:val="center"/>
              <w:rPr>
                <w:color w:val="000000"/>
                <w:sz w:val="20"/>
                <w:szCs w:val="20"/>
              </w:rPr>
            </w:pPr>
            <w:r>
              <w:rPr>
                <w:color w:val="000000"/>
                <w:sz w:val="20"/>
                <w:szCs w:val="20"/>
              </w:rPr>
              <w:t>0,00</w:t>
            </w:r>
          </w:p>
        </w:tc>
        <w:tc>
          <w:tcPr>
            <w:tcW w:w="294" w:type="pct"/>
            <w:tcBorders>
              <w:top w:val="nil"/>
              <w:left w:val="nil"/>
              <w:bottom w:val="single" w:sz="4" w:space="0" w:color="auto"/>
              <w:right w:val="single" w:sz="4" w:space="0" w:color="auto"/>
            </w:tcBorders>
            <w:shd w:val="clear" w:color="000000" w:fill="FFFFFF"/>
            <w:vAlign w:val="center"/>
            <w:hideMark/>
          </w:tcPr>
          <w:p w14:paraId="35396188" w14:textId="77777777" w:rsidR="005B5C8A" w:rsidRDefault="005B5C8A">
            <w:pPr>
              <w:jc w:val="center"/>
              <w:rPr>
                <w:color w:val="000000"/>
                <w:sz w:val="20"/>
                <w:szCs w:val="20"/>
              </w:rPr>
            </w:pPr>
            <w:r>
              <w:rPr>
                <w:color w:val="000000"/>
                <w:sz w:val="20"/>
                <w:szCs w:val="20"/>
              </w:rPr>
              <w:t>0,46</w:t>
            </w:r>
          </w:p>
        </w:tc>
      </w:tr>
      <w:tr w:rsidR="005B5C8A" w14:paraId="56D1AB3B"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69AEE4E7" w14:textId="40A69402" w:rsidR="005B5C8A" w:rsidRDefault="005B5C8A">
            <w:pPr>
              <w:rPr>
                <w:color w:val="000000"/>
                <w:sz w:val="20"/>
                <w:szCs w:val="20"/>
              </w:rPr>
            </w:pPr>
            <w:r>
              <w:rPr>
                <w:color w:val="000000"/>
                <w:sz w:val="20"/>
                <w:szCs w:val="20"/>
              </w:rPr>
              <w:t>Электрокотельная поселка Хасын (ввод в эксплуатацию в 2030–2035 гг.)</w:t>
            </w:r>
          </w:p>
        </w:tc>
        <w:tc>
          <w:tcPr>
            <w:tcW w:w="984" w:type="pct"/>
            <w:vMerge/>
            <w:tcBorders>
              <w:top w:val="nil"/>
              <w:left w:val="single" w:sz="4" w:space="0" w:color="auto"/>
              <w:bottom w:val="single" w:sz="4" w:space="0" w:color="000000"/>
              <w:right w:val="single" w:sz="4" w:space="0" w:color="auto"/>
            </w:tcBorders>
            <w:vAlign w:val="center"/>
            <w:hideMark/>
          </w:tcPr>
          <w:p w14:paraId="7590623C" w14:textId="77777777" w:rsidR="005B5C8A" w:rsidRPr="005B5C8A" w:rsidRDefault="005B5C8A">
            <w:pPr>
              <w:rPr>
                <w:color w:val="000000"/>
                <w:sz w:val="20"/>
                <w:szCs w:val="20"/>
              </w:rPr>
            </w:pPr>
          </w:p>
        </w:tc>
        <w:tc>
          <w:tcPr>
            <w:tcW w:w="363" w:type="pct"/>
            <w:tcBorders>
              <w:top w:val="nil"/>
              <w:left w:val="nil"/>
              <w:bottom w:val="single" w:sz="4" w:space="0" w:color="auto"/>
              <w:right w:val="single" w:sz="4" w:space="0" w:color="auto"/>
            </w:tcBorders>
            <w:shd w:val="clear" w:color="000000" w:fill="FFFFFF"/>
            <w:vAlign w:val="center"/>
            <w:hideMark/>
          </w:tcPr>
          <w:p w14:paraId="3F157C5A"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650598B" w14:textId="77777777" w:rsidR="005B5C8A" w:rsidRDefault="005B5C8A">
            <w:pPr>
              <w:jc w:val="center"/>
              <w:rPr>
                <w:color w:val="000000"/>
                <w:sz w:val="20"/>
                <w:szCs w:val="20"/>
              </w:rPr>
            </w:pPr>
            <w:r>
              <w:rPr>
                <w:color w:val="000000"/>
                <w:sz w:val="20"/>
                <w:szCs w:val="20"/>
              </w:rPr>
              <w:t>0,00</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438802F6" w14:textId="77777777" w:rsidR="005B5C8A" w:rsidRDefault="005B5C8A">
            <w:pPr>
              <w:jc w:val="center"/>
              <w:rPr>
                <w:color w:val="000000"/>
                <w:sz w:val="20"/>
                <w:szCs w:val="20"/>
              </w:rPr>
            </w:pPr>
            <w:r>
              <w:rPr>
                <w:color w:val="000000"/>
                <w:sz w:val="20"/>
                <w:szCs w:val="20"/>
              </w:rPr>
              <w:t>0,00</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53E66C8F" w14:textId="77777777" w:rsidR="005B5C8A" w:rsidRDefault="005B5C8A">
            <w:pPr>
              <w:jc w:val="center"/>
              <w:rPr>
                <w:color w:val="000000"/>
                <w:sz w:val="20"/>
                <w:szCs w:val="20"/>
              </w:rPr>
            </w:pPr>
            <w:r>
              <w:rPr>
                <w:color w:val="000000"/>
                <w:sz w:val="20"/>
                <w:szCs w:val="20"/>
              </w:rPr>
              <w:t>0,00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49DF97F2" w14:textId="77777777" w:rsidR="005B5C8A" w:rsidRDefault="005B5C8A">
            <w:pPr>
              <w:jc w:val="center"/>
              <w:rPr>
                <w:color w:val="000000"/>
                <w:sz w:val="20"/>
                <w:szCs w:val="20"/>
              </w:rPr>
            </w:pPr>
            <w:r>
              <w:rPr>
                <w:color w:val="000000"/>
                <w:sz w:val="20"/>
                <w:szCs w:val="20"/>
              </w:rPr>
              <w:t>0,00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21D4EB45" w14:textId="77777777" w:rsidR="005B5C8A" w:rsidRDefault="005B5C8A">
            <w:pPr>
              <w:jc w:val="center"/>
              <w:rPr>
                <w:color w:val="000000"/>
                <w:sz w:val="20"/>
                <w:szCs w:val="20"/>
              </w:rPr>
            </w:pPr>
            <w:r>
              <w:rPr>
                <w:color w:val="000000"/>
                <w:sz w:val="20"/>
                <w:szCs w:val="20"/>
              </w:rPr>
              <w:t>0,00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00526D11" w14:textId="77777777" w:rsidR="005B5C8A" w:rsidRDefault="005B5C8A">
            <w:pPr>
              <w:jc w:val="center"/>
              <w:rPr>
                <w:color w:val="000000"/>
                <w:sz w:val="20"/>
                <w:szCs w:val="20"/>
              </w:rPr>
            </w:pPr>
            <w:r>
              <w:rPr>
                <w:color w:val="000000"/>
                <w:sz w:val="20"/>
                <w:szCs w:val="20"/>
              </w:rPr>
              <w:t>0,00</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752EE516" w14:textId="77777777" w:rsidR="005B5C8A" w:rsidRDefault="005B5C8A">
            <w:pPr>
              <w:jc w:val="center"/>
              <w:rPr>
                <w:color w:val="000000"/>
                <w:sz w:val="20"/>
                <w:szCs w:val="20"/>
              </w:rPr>
            </w:pPr>
            <w:r>
              <w:rPr>
                <w:color w:val="000000"/>
                <w:sz w:val="20"/>
                <w:szCs w:val="20"/>
              </w:rPr>
              <w:t>0,46</w:t>
            </w:r>
          </w:p>
        </w:tc>
        <w:tc>
          <w:tcPr>
            <w:tcW w:w="294" w:type="pct"/>
            <w:tcBorders>
              <w:top w:val="nil"/>
              <w:left w:val="nil"/>
              <w:bottom w:val="single" w:sz="4" w:space="0" w:color="auto"/>
              <w:right w:val="single" w:sz="4" w:space="0" w:color="auto"/>
            </w:tcBorders>
            <w:shd w:val="clear" w:color="000000" w:fill="FFFFFF"/>
            <w:vAlign w:val="center"/>
            <w:hideMark/>
          </w:tcPr>
          <w:p w14:paraId="23177AE0" w14:textId="77777777" w:rsidR="005B5C8A" w:rsidRDefault="005B5C8A">
            <w:pPr>
              <w:jc w:val="center"/>
              <w:rPr>
                <w:color w:val="000000"/>
                <w:sz w:val="20"/>
                <w:szCs w:val="20"/>
              </w:rPr>
            </w:pPr>
            <w:r>
              <w:rPr>
                <w:color w:val="000000"/>
                <w:sz w:val="20"/>
                <w:szCs w:val="20"/>
              </w:rPr>
              <w:t>0,52</w:t>
            </w:r>
          </w:p>
        </w:tc>
      </w:tr>
      <w:tr w:rsidR="005B5C8A" w14:paraId="3A3534DC"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44A2D7B1" w14:textId="77777777" w:rsidR="005B5C8A" w:rsidRDefault="005B5C8A">
            <w:pPr>
              <w:rPr>
                <w:color w:val="000000"/>
                <w:sz w:val="20"/>
                <w:szCs w:val="20"/>
              </w:rPr>
            </w:pPr>
            <w:r>
              <w:rPr>
                <w:color w:val="000000"/>
                <w:sz w:val="20"/>
                <w:szCs w:val="20"/>
              </w:rPr>
              <w:t xml:space="preserve">Котельная № 1, поселка Стекольный </w:t>
            </w:r>
          </w:p>
        </w:tc>
        <w:tc>
          <w:tcPr>
            <w:tcW w:w="984" w:type="pct"/>
            <w:vMerge/>
            <w:tcBorders>
              <w:top w:val="nil"/>
              <w:left w:val="single" w:sz="4" w:space="0" w:color="auto"/>
              <w:bottom w:val="single" w:sz="4" w:space="0" w:color="000000"/>
              <w:right w:val="single" w:sz="4" w:space="0" w:color="auto"/>
            </w:tcBorders>
            <w:vAlign w:val="center"/>
            <w:hideMark/>
          </w:tcPr>
          <w:p w14:paraId="3639724D" w14:textId="77777777" w:rsidR="005B5C8A" w:rsidRPr="005B5C8A" w:rsidRDefault="005B5C8A">
            <w:pPr>
              <w:rPr>
                <w:color w:val="000000"/>
                <w:sz w:val="20"/>
                <w:szCs w:val="20"/>
              </w:rPr>
            </w:pPr>
          </w:p>
        </w:tc>
        <w:tc>
          <w:tcPr>
            <w:tcW w:w="363" w:type="pct"/>
            <w:tcBorders>
              <w:top w:val="nil"/>
              <w:left w:val="nil"/>
              <w:bottom w:val="single" w:sz="4" w:space="0" w:color="auto"/>
              <w:right w:val="single" w:sz="4" w:space="0" w:color="auto"/>
            </w:tcBorders>
            <w:shd w:val="clear" w:color="000000" w:fill="FFFFFF"/>
            <w:vAlign w:val="center"/>
            <w:hideMark/>
          </w:tcPr>
          <w:p w14:paraId="54E2B502"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1847010B" w14:textId="77777777" w:rsidR="005B5C8A" w:rsidRDefault="005B5C8A">
            <w:pPr>
              <w:jc w:val="center"/>
              <w:rPr>
                <w:color w:val="000000"/>
                <w:sz w:val="20"/>
                <w:szCs w:val="20"/>
              </w:rPr>
            </w:pPr>
            <w:r>
              <w:rPr>
                <w:color w:val="000000"/>
                <w:sz w:val="20"/>
                <w:szCs w:val="20"/>
              </w:rPr>
              <w:t>0,30</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76FFCB60" w14:textId="77777777" w:rsidR="005B5C8A" w:rsidRDefault="005B5C8A">
            <w:pPr>
              <w:jc w:val="center"/>
              <w:rPr>
                <w:color w:val="000000"/>
                <w:sz w:val="20"/>
                <w:szCs w:val="20"/>
              </w:rPr>
            </w:pPr>
            <w:r>
              <w:rPr>
                <w:color w:val="000000"/>
                <w:sz w:val="20"/>
                <w:szCs w:val="20"/>
              </w:rPr>
              <w:t>0,34</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4E2A0D8C" w14:textId="77777777" w:rsidR="005B5C8A" w:rsidRDefault="005B5C8A">
            <w:pPr>
              <w:jc w:val="center"/>
              <w:rPr>
                <w:color w:val="000000"/>
                <w:sz w:val="20"/>
                <w:szCs w:val="20"/>
              </w:rPr>
            </w:pPr>
            <w:r>
              <w:rPr>
                <w:color w:val="000000"/>
                <w:sz w:val="20"/>
                <w:szCs w:val="20"/>
              </w:rPr>
              <w:t>0,38</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E568E73" w14:textId="77777777" w:rsidR="005B5C8A" w:rsidRDefault="005B5C8A">
            <w:pPr>
              <w:jc w:val="center"/>
              <w:rPr>
                <w:color w:val="000000"/>
                <w:sz w:val="20"/>
                <w:szCs w:val="20"/>
              </w:rPr>
            </w:pPr>
            <w:r>
              <w:rPr>
                <w:color w:val="000000"/>
                <w:sz w:val="20"/>
                <w:szCs w:val="20"/>
              </w:rPr>
              <w:t>0,41</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19A39C69" w14:textId="77777777" w:rsidR="005B5C8A" w:rsidRDefault="005B5C8A">
            <w:pPr>
              <w:jc w:val="center"/>
              <w:rPr>
                <w:color w:val="000000"/>
                <w:sz w:val="20"/>
                <w:szCs w:val="20"/>
              </w:rPr>
            </w:pPr>
            <w:r>
              <w:rPr>
                <w:color w:val="000000"/>
                <w:sz w:val="20"/>
                <w:szCs w:val="20"/>
              </w:rPr>
              <w:t>0,46</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4B41853" w14:textId="77777777" w:rsidR="005B5C8A" w:rsidRDefault="005B5C8A">
            <w:pPr>
              <w:jc w:val="center"/>
              <w:rPr>
                <w:color w:val="000000"/>
                <w:sz w:val="20"/>
                <w:szCs w:val="20"/>
              </w:rPr>
            </w:pPr>
            <w:r>
              <w:rPr>
                <w:color w:val="000000"/>
                <w:sz w:val="20"/>
                <w:szCs w:val="20"/>
              </w:rPr>
              <w:t>0,49</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7C15FA1F" w14:textId="77777777" w:rsidR="005B5C8A" w:rsidRDefault="005B5C8A">
            <w:pPr>
              <w:jc w:val="center"/>
              <w:rPr>
                <w:color w:val="000000"/>
                <w:sz w:val="20"/>
                <w:szCs w:val="20"/>
              </w:rPr>
            </w:pPr>
            <w:r>
              <w:rPr>
                <w:color w:val="000000"/>
                <w:sz w:val="20"/>
                <w:szCs w:val="20"/>
              </w:rPr>
              <w:t>0,50</w:t>
            </w:r>
          </w:p>
        </w:tc>
        <w:tc>
          <w:tcPr>
            <w:tcW w:w="294" w:type="pct"/>
            <w:tcBorders>
              <w:top w:val="nil"/>
              <w:left w:val="nil"/>
              <w:bottom w:val="single" w:sz="4" w:space="0" w:color="auto"/>
              <w:right w:val="single" w:sz="4" w:space="0" w:color="auto"/>
            </w:tcBorders>
            <w:shd w:val="clear" w:color="000000" w:fill="FFFFFF"/>
            <w:vAlign w:val="center"/>
            <w:hideMark/>
          </w:tcPr>
          <w:p w14:paraId="72296C86" w14:textId="77777777" w:rsidR="005B5C8A" w:rsidRDefault="005B5C8A">
            <w:pPr>
              <w:jc w:val="center"/>
              <w:rPr>
                <w:color w:val="000000"/>
                <w:sz w:val="20"/>
                <w:szCs w:val="20"/>
              </w:rPr>
            </w:pPr>
            <w:r>
              <w:rPr>
                <w:color w:val="000000"/>
                <w:sz w:val="20"/>
                <w:szCs w:val="20"/>
              </w:rPr>
              <w:t>0,00</w:t>
            </w:r>
          </w:p>
        </w:tc>
      </w:tr>
      <w:tr w:rsidR="005B5C8A" w14:paraId="04A279A6"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2639B038" w14:textId="77777777" w:rsidR="005B5C8A" w:rsidRDefault="005B5C8A">
            <w:pPr>
              <w:rPr>
                <w:color w:val="000000"/>
                <w:sz w:val="20"/>
                <w:szCs w:val="20"/>
              </w:rPr>
            </w:pPr>
            <w:r>
              <w:rPr>
                <w:color w:val="000000"/>
                <w:sz w:val="20"/>
                <w:szCs w:val="20"/>
              </w:rPr>
              <w:t>Доля (по протяженности) бесхозяйных тепловых сетей, находящихся на учете бесхозяйных недвижимых вещей более 1 года, в ценовой зоне теплоснабжения</w:t>
            </w:r>
          </w:p>
        </w:tc>
        <w:tc>
          <w:tcPr>
            <w:tcW w:w="984" w:type="pct"/>
            <w:tcBorders>
              <w:top w:val="nil"/>
              <w:left w:val="nil"/>
              <w:bottom w:val="single" w:sz="4" w:space="0" w:color="auto"/>
              <w:right w:val="single" w:sz="4" w:space="0" w:color="auto"/>
            </w:tcBorders>
            <w:shd w:val="clear" w:color="000000" w:fill="FFFFFF"/>
            <w:vAlign w:val="center"/>
            <w:hideMark/>
          </w:tcPr>
          <w:p w14:paraId="0E2A1516" w14:textId="77777777" w:rsidR="005B5C8A" w:rsidRPr="005B5C8A" w:rsidRDefault="005B5C8A" w:rsidP="005B5C8A">
            <w:pPr>
              <w:ind w:left="-107" w:right="-33"/>
              <w:jc w:val="center"/>
              <w:rPr>
                <w:color w:val="000000"/>
                <w:sz w:val="20"/>
                <w:szCs w:val="20"/>
              </w:rPr>
            </w:pPr>
            <w:r w:rsidRPr="005B5C8A">
              <w:rPr>
                <w:color w:val="000000"/>
                <w:sz w:val="20"/>
                <w:szCs w:val="20"/>
              </w:rPr>
              <w:t>Доведение в течение 5 лет доли бесхозяйных тепловых сетей, находящихся на учете бесхозяйных недвижимых вещей более 1 года, до нуля (процентов)</w:t>
            </w:r>
          </w:p>
        </w:tc>
        <w:tc>
          <w:tcPr>
            <w:tcW w:w="363" w:type="pct"/>
            <w:tcBorders>
              <w:top w:val="nil"/>
              <w:left w:val="nil"/>
              <w:bottom w:val="single" w:sz="4" w:space="0" w:color="auto"/>
              <w:right w:val="single" w:sz="4" w:space="0" w:color="auto"/>
            </w:tcBorders>
            <w:shd w:val="clear" w:color="000000" w:fill="FFFFFF"/>
            <w:vAlign w:val="center"/>
            <w:hideMark/>
          </w:tcPr>
          <w:p w14:paraId="7F779E11"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2AF7F168" w14:textId="77777777" w:rsidR="005B5C8A" w:rsidRDefault="005B5C8A">
            <w:pPr>
              <w:jc w:val="center"/>
              <w:rPr>
                <w:color w:val="000000"/>
                <w:sz w:val="20"/>
                <w:szCs w:val="20"/>
              </w:rPr>
            </w:pPr>
            <w:r>
              <w:rPr>
                <w:color w:val="000000"/>
                <w:sz w:val="20"/>
                <w:szCs w:val="20"/>
              </w:rPr>
              <w:t>0</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04F4E6BF" w14:textId="77777777" w:rsidR="005B5C8A" w:rsidRDefault="005B5C8A">
            <w:pPr>
              <w:jc w:val="center"/>
              <w:rPr>
                <w:color w:val="000000"/>
                <w:sz w:val="20"/>
                <w:szCs w:val="20"/>
              </w:rPr>
            </w:pPr>
            <w:r>
              <w:rPr>
                <w:color w:val="000000"/>
                <w:sz w:val="20"/>
                <w:szCs w:val="20"/>
              </w:rPr>
              <w:t>0</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4244D732" w14:textId="77777777" w:rsidR="005B5C8A" w:rsidRDefault="005B5C8A">
            <w:pPr>
              <w:jc w:val="center"/>
              <w:rPr>
                <w:color w:val="000000"/>
                <w:sz w:val="20"/>
                <w:szCs w:val="20"/>
              </w:rPr>
            </w:pPr>
            <w:r>
              <w:rPr>
                <w:color w:val="000000"/>
                <w:sz w:val="20"/>
                <w:szCs w:val="20"/>
              </w:rPr>
              <w:t>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660080A3" w14:textId="77777777" w:rsidR="005B5C8A" w:rsidRDefault="005B5C8A">
            <w:pPr>
              <w:jc w:val="center"/>
              <w:rPr>
                <w:color w:val="000000"/>
                <w:sz w:val="20"/>
                <w:szCs w:val="20"/>
              </w:rPr>
            </w:pPr>
            <w:r>
              <w:rPr>
                <w:color w:val="000000"/>
                <w:sz w:val="20"/>
                <w:szCs w:val="20"/>
              </w:rPr>
              <w:t>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C53E780" w14:textId="77777777" w:rsidR="005B5C8A" w:rsidRDefault="005B5C8A">
            <w:pPr>
              <w:jc w:val="center"/>
              <w:rPr>
                <w:color w:val="000000"/>
                <w:sz w:val="20"/>
                <w:szCs w:val="20"/>
              </w:rPr>
            </w:pPr>
            <w:r>
              <w:rPr>
                <w:color w:val="000000"/>
                <w:sz w:val="20"/>
                <w:szCs w:val="20"/>
              </w:rPr>
              <w:t>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79E4DDC2" w14:textId="77777777" w:rsidR="005B5C8A" w:rsidRDefault="005B5C8A">
            <w:pPr>
              <w:jc w:val="center"/>
              <w:rPr>
                <w:color w:val="000000"/>
                <w:sz w:val="20"/>
                <w:szCs w:val="20"/>
              </w:rPr>
            </w:pPr>
            <w:r>
              <w:rPr>
                <w:color w:val="000000"/>
                <w:sz w:val="20"/>
                <w:szCs w:val="20"/>
              </w:rPr>
              <w:t>0</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5C1C4786" w14:textId="77777777" w:rsidR="005B5C8A" w:rsidRDefault="005B5C8A">
            <w:pPr>
              <w:jc w:val="center"/>
              <w:rPr>
                <w:color w:val="000000"/>
                <w:sz w:val="20"/>
                <w:szCs w:val="20"/>
              </w:rPr>
            </w:pPr>
            <w:r>
              <w:rPr>
                <w:color w:val="000000"/>
                <w:sz w:val="20"/>
                <w:szCs w:val="20"/>
              </w:rPr>
              <w:t>0</w:t>
            </w:r>
          </w:p>
        </w:tc>
        <w:tc>
          <w:tcPr>
            <w:tcW w:w="294" w:type="pct"/>
            <w:tcBorders>
              <w:top w:val="nil"/>
              <w:left w:val="nil"/>
              <w:bottom w:val="single" w:sz="4" w:space="0" w:color="auto"/>
              <w:right w:val="single" w:sz="4" w:space="0" w:color="auto"/>
            </w:tcBorders>
            <w:shd w:val="clear" w:color="000000" w:fill="FFFFFF"/>
            <w:vAlign w:val="center"/>
            <w:hideMark/>
          </w:tcPr>
          <w:p w14:paraId="43F0B6D2" w14:textId="77777777" w:rsidR="005B5C8A" w:rsidRDefault="005B5C8A">
            <w:pPr>
              <w:jc w:val="center"/>
              <w:rPr>
                <w:color w:val="000000"/>
                <w:sz w:val="20"/>
                <w:szCs w:val="20"/>
              </w:rPr>
            </w:pPr>
            <w:r>
              <w:rPr>
                <w:color w:val="000000"/>
                <w:sz w:val="20"/>
                <w:szCs w:val="20"/>
              </w:rPr>
              <w:t>0</w:t>
            </w:r>
          </w:p>
        </w:tc>
      </w:tr>
      <w:tr w:rsidR="005B5C8A" w14:paraId="79243853" w14:textId="77777777" w:rsidTr="005B5C8A">
        <w:tblPrEx>
          <w:jc w:val="left"/>
        </w:tblPrEx>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6821833C" w14:textId="77777777" w:rsidR="005B5C8A" w:rsidRDefault="005B5C8A">
            <w:pPr>
              <w:rPr>
                <w:color w:val="000000"/>
                <w:sz w:val="20"/>
                <w:szCs w:val="20"/>
              </w:rPr>
            </w:pPr>
            <w:r>
              <w:rPr>
                <w:color w:val="000000"/>
                <w:sz w:val="20"/>
                <w:szCs w:val="20"/>
              </w:rPr>
              <w:t>Удовлетворенность потребителей качеством теплоснабжения в ценовой зоне теплоснабжения</w:t>
            </w:r>
          </w:p>
        </w:tc>
        <w:tc>
          <w:tcPr>
            <w:tcW w:w="984" w:type="pct"/>
            <w:tcBorders>
              <w:top w:val="nil"/>
              <w:left w:val="nil"/>
              <w:bottom w:val="single" w:sz="4" w:space="0" w:color="auto"/>
              <w:right w:val="single" w:sz="4" w:space="0" w:color="auto"/>
            </w:tcBorders>
            <w:shd w:val="clear" w:color="000000" w:fill="FFFFFF"/>
            <w:vAlign w:val="center"/>
            <w:hideMark/>
          </w:tcPr>
          <w:p w14:paraId="68B47BE5" w14:textId="77777777" w:rsidR="005B5C8A" w:rsidRPr="005B5C8A" w:rsidRDefault="005B5C8A" w:rsidP="005B5C8A">
            <w:pPr>
              <w:ind w:left="-107" w:right="-33"/>
              <w:jc w:val="center"/>
              <w:rPr>
                <w:color w:val="000000"/>
                <w:sz w:val="20"/>
                <w:szCs w:val="20"/>
              </w:rPr>
            </w:pPr>
            <w:r w:rsidRPr="005B5C8A">
              <w:rPr>
                <w:color w:val="000000"/>
                <w:sz w:val="20"/>
                <w:szCs w:val="20"/>
              </w:rPr>
              <w:t>Доведение в течение 5 лет доли потребителей, удовлетворенных качеством теплоснабжения, до уровня не менее 70 процентов общего количества потребителей</w:t>
            </w:r>
          </w:p>
        </w:tc>
        <w:tc>
          <w:tcPr>
            <w:tcW w:w="363" w:type="pct"/>
            <w:tcBorders>
              <w:top w:val="nil"/>
              <w:left w:val="nil"/>
              <w:bottom w:val="single" w:sz="4" w:space="0" w:color="auto"/>
              <w:right w:val="single" w:sz="4" w:space="0" w:color="auto"/>
            </w:tcBorders>
            <w:shd w:val="clear" w:color="000000" w:fill="FFFFFF"/>
            <w:vAlign w:val="center"/>
            <w:hideMark/>
          </w:tcPr>
          <w:p w14:paraId="6F01FDFE" w14:textId="77777777" w:rsidR="005B5C8A" w:rsidRDefault="005B5C8A">
            <w:pPr>
              <w:jc w:val="center"/>
              <w:rPr>
                <w:color w:val="000000"/>
                <w:sz w:val="20"/>
                <w:szCs w:val="20"/>
              </w:rPr>
            </w:pPr>
            <w:r>
              <w:rPr>
                <w:color w:val="000000"/>
                <w:sz w:val="20"/>
                <w:szCs w:val="20"/>
              </w:rPr>
              <w:t>%</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3A79F881" w14:textId="77777777" w:rsidR="005B5C8A" w:rsidRDefault="005B5C8A">
            <w:pPr>
              <w:jc w:val="center"/>
              <w:rPr>
                <w:color w:val="000000"/>
                <w:sz w:val="20"/>
                <w:szCs w:val="20"/>
              </w:rPr>
            </w:pPr>
            <w:r>
              <w:rPr>
                <w:color w:val="000000"/>
                <w:sz w:val="20"/>
                <w:szCs w:val="20"/>
              </w:rPr>
              <w:t>50</w:t>
            </w:r>
          </w:p>
        </w:tc>
        <w:tc>
          <w:tcPr>
            <w:tcW w:w="343" w:type="pct"/>
            <w:gridSpan w:val="2"/>
            <w:tcBorders>
              <w:top w:val="nil"/>
              <w:left w:val="nil"/>
              <w:bottom w:val="single" w:sz="4" w:space="0" w:color="auto"/>
              <w:right w:val="single" w:sz="4" w:space="0" w:color="auto"/>
            </w:tcBorders>
            <w:shd w:val="clear" w:color="000000" w:fill="FFFFFF"/>
            <w:vAlign w:val="center"/>
            <w:hideMark/>
          </w:tcPr>
          <w:p w14:paraId="743F30D2" w14:textId="77777777" w:rsidR="005B5C8A" w:rsidRDefault="005B5C8A">
            <w:pPr>
              <w:jc w:val="center"/>
              <w:rPr>
                <w:color w:val="000000"/>
                <w:sz w:val="20"/>
                <w:szCs w:val="20"/>
              </w:rPr>
            </w:pPr>
            <w:r>
              <w:rPr>
                <w:color w:val="000000"/>
                <w:sz w:val="20"/>
                <w:szCs w:val="20"/>
              </w:rPr>
              <w:t>50</w:t>
            </w:r>
          </w:p>
        </w:tc>
        <w:tc>
          <w:tcPr>
            <w:tcW w:w="344" w:type="pct"/>
            <w:gridSpan w:val="2"/>
            <w:tcBorders>
              <w:top w:val="nil"/>
              <w:left w:val="nil"/>
              <w:bottom w:val="single" w:sz="4" w:space="0" w:color="auto"/>
              <w:right w:val="single" w:sz="4" w:space="0" w:color="auto"/>
            </w:tcBorders>
            <w:shd w:val="clear" w:color="000000" w:fill="FFFFFF"/>
            <w:vAlign w:val="center"/>
            <w:hideMark/>
          </w:tcPr>
          <w:p w14:paraId="3740DED4" w14:textId="77777777" w:rsidR="005B5C8A" w:rsidRDefault="005B5C8A">
            <w:pPr>
              <w:jc w:val="center"/>
              <w:rPr>
                <w:color w:val="000000"/>
                <w:sz w:val="20"/>
                <w:szCs w:val="20"/>
              </w:rPr>
            </w:pPr>
            <w:r>
              <w:rPr>
                <w:color w:val="000000"/>
                <w:sz w:val="20"/>
                <w:szCs w:val="20"/>
              </w:rPr>
              <w:t>70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4EB12C47" w14:textId="77777777" w:rsidR="005B5C8A" w:rsidRDefault="005B5C8A">
            <w:pPr>
              <w:jc w:val="center"/>
              <w:rPr>
                <w:color w:val="000000"/>
                <w:sz w:val="20"/>
                <w:szCs w:val="20"/>
              </w:rPr>
            </w:pPr>
            <w:r>
              <w:rPr>
                <w:color w:val="000000"/>
                <w:sz w:val="20"/>
                <w:szCs w:val="20"/>
              </w:rPr>
              <w:t>70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7DFC81A5" w14:textId="77777777" w:rsidR="005B5C8A" w:rsidRDefault="005B5C8A">
            <w:pPr>
              <w:jc w:val="center"/>
              <w:rPr>
                <w:color w:val="000000"/>
                <w:sz w:val="20"/>
                <w:szCs w:val="20"/>
              </w:rPr>
            </w:pPr>
            <w:r>
              <w:rPr>
                <w:color w:val="000000"/>
                <w:sz w:val="20"/>
                <w:szCs w:val="20"/>
              </w:rPr>
              <w:t>70</w:t>
            </w:r>
          </w:p>
        </w:tc>
        <w:tc>
          <w:tcPr>
            <w:tcW w:w="345" w:type="pct"/>
            <w:gridSpan w:val="2"/>
            <w:tcBorders>
              <w:top w:val="nil"/>
              <w:left w:val="nil"/>
              <w:bottom w:val="single" w:sz="4" w:space="0" w:color="auto"/>
              <w:right w:val="single" w:sz="4" w:space="0" w:color="auto"/>
            </w:tcBorders>
            <w:shd w:val="clear" w:color="000000" w:fill="FFFFFF"/>
            <w:vAlign w:val="center"/>
            <w:hideMark/>
          </w:tcPr>
          <w:p w14:paraId="5B069FAF" w14:textId="77777777" w:rsidR="005B5C8A" w:rsidRDefault="005B5C8A">
            <w:pPr>
              <w:jc w:val="center"/>
              <w:rPr>
                <w:color w:val="000000"/>
                <w:sz w:val="20"/>
                <w:szCs w:val="20"/>
              </w:rPr>
            </w:pPr>
            <w:r>
              <w:rPr>
                <w:color w:val="000000"/>
                <w:sz w:val="20"/>
                <w:szCs w:val="20"/>
              </w:rPr>
              <w:t>70</w:t>
            </w:r>
          </w:p>
        </w:tc>
        <w:tc>
          <w:tcPr>
            <w:tcW w:w="345" w:type="pct"/>
            <w:gridSpan w:val="3"/>
            <w:tcBorders>
              <w:top w:val="nil"/>
              <w:left w:val="nil"/>
              <w:bottom w:val="single" w:sz="4" w:space="0" w:color="auto"/>
              <w:right w:val="single" w:sz="4" w:space="0" w:color="auto"/>
            </w:tcBorders>
            <w:shd w:val="clear" w:color="000000" w:fill="FFFFFF"/>
            <w:vAlign w:val="center"/>
            <w:hideMark/>
          </w:tcPr>
          <w:p w14:paraId="2828E972" w14:textId="77777777" w:rsidR="005B5C8A" w:rsidRDefault="005B5C8A">
            <w:pPr>
              <w:jc w:val="center"/>
              <w:rPr>
                <w:color w:val="000000"/>
                <w:sz w:val="20"/>
                <w:szCs w:val="20"/>
              </w:rPr>
            </w:pPr>
            <w:r>
              <w:rPr>
                <w:color w:val="000000"/>
                <w:sz w:val="20"/>
                <w:szCs w:val="20"/>
              </w:rPr>
              <w:t>70</w:t>
            </w:r>
          </w:p>
        </w:tc>
        <w:tc>
          <w:tcPr>
            <w:tcW w:w="294" w:type="pct"/>
            <w:tcBorders>
              <w:top w:val="nil"/>
              <w:left w:val="nil"/>
              <w:bottom w:val="single" w:sz="4" w:space="0" w:color="auto"/>
              <w:right w:val="single" w:sz="4" w:space="0" w:color="auto"/>
            </w:tcBorders>
            <w:shd w:val="clear" w:color="000000" w:fill="FFFFFF"/>
            <w:vAlign w:val="center"/>
            <w:hideMark/>
          </w:tcPr>
          <w:p w14:paraId="44909155" w14:textId="77777777" w:rsidR="005B5C8A" w:rsidRDefault="005B5C8A">
            <w:pPr>
              <w:jc w:val="center"/>
              <w:rPr>
                <w:color w:val="000000"/>
                <w:sz w:val="20"/>
                <w:szCs w:val="20"/>
              </w:rPr>
            </w:pPr>
            <w:r>
              <w:rPr>
                <w:color w:val="000000"/>
                <w:sz w:val="20"/>
                <w:szCs w:val="20"/>
              </w:rPr>
              <w:t>70</w:t>
            </w:r>
          </w:p>
        </w:tc>
      </w:tr>
    </w:tbl>
    <w:p w14:paraId="1D5B1DE0" w14:textId="77777777" w:rsidR="006B6FB7" w:rsidRDefault="006B6FB7" w:rsidP="005B5C8A">
      <w:pPr>
        <w:jc w:val="both"/>
        <w:rPr>
          <w:rFonts w:eastAsia="ArialMT"/>
          <w:bCs/>
          <w:highlight w:val="yellow"/>
          <w:lang w:eastAsia="en-US"/>
        </w:rPr>
      </w:pPr>
    </w:p>
    <w:p w14:paraId="5827D6E3" w14:textId="77777777" w:rsidR="005B5C8A" w:rsidRDefault="005B5C8A" w:rsidP="005B5C8A">
      <w:pPr>
        <w:jc w:val="both"/>
        <w:rPr>
          <w:rFonts w:eastAsia="ArialMT"/>
          <w:bCs/>
          <w:highlight w:val="yellow"/>
          <w:lang w:eastAsia="en-US"/>
        </w:rPr>
      </w:pPr>
    </w:p>
    <w:tbl>
      <w:tblPr>
        <w:tblW w:w="5000" w:type="pct"/>
        <w:tblLayout w:type="fixed"/>
        <w:tblLook w:val="04A0" w:firstRow="1" w:lastRow="0" w:firstColumn="1" w:lastColumn="0" w:noHBand="0" w:noVBand="1"/>
      </w:tblPr>
      <w:tblGrid>
        <w:gridCol w:w="2804"/>
        <w:gridCol w:w="285"/>
        <w:gridCol w:w="2626"/>
        <w:gridCol w:w="65"/>
        <w:gridCol w:w="1011"/>
        <w:gridCol w:w="1017"/>
        <w:gridCol w:w="1017"/>
        <w:gridCol w:w="1017"/>
        <w:gridCol w:w="1020"/>
        <w:gridCol w:w="1020"/>
        <w:gridCol w:w="1020"/>
        <w:gridCol w:w="1020"/>
        <w:gridCol w:w="864"/>
      </w:tblGrid>
      <w:tr w:rsidR="005B5C8A" w14:paraId="778D5D5E" w14:textId="77777777" w:rsidTr="005B5C8A">
        <w:trPr>
          <w:trHeight w:val="312"/>
        </w:trPr>
        <w:tc>
          <w:tcPr>
            <w:tcW w:w="948" w:type="pct"/>
            <w:tcBorders>
              <w:top w:val="nil"/>
              <w:left w:val="nil"/>
              <w:bottom w:val="nil"/>
              <w:right w:val="nil"/>
            </w:tcBorders>
            <w:shd w:val="clear" w:color="000000" w:fill="FFFFFF"/>
            <w:vAlign w:val="center"/>
            <w:hideMark/>
          </w:tcPr>
          <w:p w14:paraId="19F5D585" w14:textId="77777777" w:rsidR="005B5C8A" w:rsidRDefault="005B5C8A">
            <w:pPr>
              <w:rPr>
                <w:color w:val="000000"/>
                <w:sz w:val="20"/>
                <w:szCs w:val="20"/>
              </w:rPr>
            </w:pPr>
            <w:r>
              <w:rPr>
                <w:color w:val="000000"/>
                <w:sz w:val="20"/>
                <w:szCs w:val="20"/>
              </w:rPr>
              <w:lastRenderedPageBreak/>
              <w:t> </w:t>
            </w:r>
          </w:p>
        </w:tc>
        <w:tc>
          <w:tcPr>
            <w:tcW w:w="1006" w:type="pct"/>
            <w:gridSpan w:val="3"/>
            <w:tcBorders>
              <w:top w:val="nil"/>
              <w:left w:val="nil"/>
              <w:bottom w:val="nil"/>
              <w:right w:val="nil"/>
            </w:tcBorders>
            <w:shd w:val="clear" w:color="000000" w:fill="FFFFFF"/>
            <w:vAlign w:val="center"/>
            <w:hideMark/>
          </w:tcPr>
          <w:p w14:paraId="070D0A5D" w14:textId="77777777" w:rsidR="005B5C8A" w:rsidRDefault="005B5C8A">
            <w:pPr>
              <w:rPr>
                <w:color w:val="000000"/>
                <w:sz w:val="20"/>
                <w:szCs w:val="20"/>
              </w:rPr>
            </w:pPr>
            <w:r>
              <w:rPr>
                <w:color w:val="000000"/>
                <w:sz w:val="20"/>
                <w:szCs w:val="20"/>
              </w:rPr>
              <w:t> </w:t>
            </w:r>
          </w:p>
        </w:tc>
        <w:tc>
          <w:tcPr>
            <w:tcW w:w="342" w:type="pct"/>
            <w:tcBorders>
              <w:top w:val="nil"/>
              <w:left w:val="nil"/>
              <w:bottom w:val="nil"/>
              <w:right w:val="nil"/>
            </w:tcBorders>
            <w:shd w:val="clear" w:color="000000" w:fill="FFFFFF"/>
            <w:noWrap/>
            <w:vAlign w:val="center"/>
            <w:hideMark/>
          </w:tcPr>
          <w:p w14:paraId="1A534A5C" w14:textId="77777777" w:rsidR="005B5C8A" w:rsidRDefault="005B5C8A">
            <w:pPr>
              <w:jc w:val="center"/>
              <w:rPr>
                <w:color w:val="000000"/>
                <w:sz w:val="20"/>
                <w:szCs w:val="20"/>
              </w:rPr>
            </w:pPr>
            <w:r>
              <w:rPr>
                <w:color w:val="000000"/>
                <w:sz w:val="20"/>
                <w:szCs w:val="20"/>
              </w:rPr>
              <w:t> </w:t>
            </w:r>
          </w:p>
        </w:tc>
        <w:tc>
          <w:tcPr>
            <w:tcW w:w="344" w:type="pct"/>
            <w:tcBorders>
              <w:top w:val="nil"/>
              <w:left w:val="nil"/>
              <w:bottom w:val="nil"/>
              <w:right w:val="nil"/>
            </w:tcBorders>
            <w:shd w:val="clear" w:color="000000" w:fill="FFFFFF"/>
            <w:noWrap/>
            <w:vAlign w:val="center"/>
            <w:hideMark/>
          </w:tcPr>
          <w:p w14:paraId="08586439" w14:textId="77777777" w:rsidR="005B5C8A" w:rsidRDefault="005B5C8A">
            <w:pPr>
              <w:jc w:val="center"/>
              <w:rPr>
                <w:color w:val="000000"/>
                <w:sz w:val="20"/>
                <w:szCs w:val="20"/>
              </w:rPr>
            </w:pPr>
            <w:r>
              <w:rPr>
                <w:color w:val="000000"/>
                <w:sz w:val="20"/>
                <w:szCs w:val="20"/>
              </w:rPr>
              <w:t> </w:t>
            </w:r>
          </w:p>
        </w:tc>
        <w:tc>
          <w:tcPr>
            <w:tcW w:w="344" w:type="pct"/>
            <w:tcBorders>
              <w:top w:val="nil"/>
              <w:left w:val="nil"/>
              <w:bottom w:val="nil"/>
              <w:right w:val="nil"/>
            </w:tcBorders>
            <w:shd w:val="clear" w:color="000000" w:fill="FFFFFF"/>
            <w:noWrap/>
            <w:vAlign w:val="center"/>
            <w:hideMark/>
          </w:tcPr>
          <w:p w14:paraId="4209860B" w14:textId="77777777" w:rsidR="005B5C8A" w:rsidRDefault="005B5C8A">
            <w:pPr>
              <w:jc w:val="center"/>
              <w:rPr>
                <w:color w:val="000000"/>
                <w:sz w:val="20"/>
                <w:szCs w:val="20"/>
              </w:rPr>
            </w:pPr>
            <w:r>
              <w:rPr>
                <w:color w:val="000000"/>
                <w:sz w:val="20"/>
                <w:szCs w:val="20"/>
              </w:rPr>
              <w:t> </w:t>
            </w:r>
          </w:p>
        </w:tc>
        <w:tc>
          <w:tcPr>
            <w:tcW w:w="344" w:type="pct"/>
            <w:tcBorders>
              <w:top w:val="nil"/>
              <w:left w:val="nil"/>
              <w:bottom w:val="nil"/>
              <w:right w:val="nil"/>
            </w:tcBorders>
            <w:shd w:val="clear" w:color="000000" w:fill="FFFFFF"/>
            <w:noWrap/>
            <w:vAlign w:val="center"/>
            <w:hideMark/>
          </w:tcPr>
          <w:p w14:paraId="02683BB3" w14:textId="77777777" w:rsidR="005B5C8A" w:rsidRDefault="005B5C8A">
            <w:pPr>
              <w:jc w:val="center"/>
              <w:rPr>
                <w:color w:val="000000"/>
                <w:sz w:val="20"/>
                <w:szCs w:val="20"/>
              </w:rPr>
            </w:pPr>
            <w:r>
              <w:rPr>
                <w:color w:val="000000"/>
                <w:sz w:val="20"/>
                <w:szCs w:val="20"/>
              </w:rPr>
              <w:t> </w:t>
            </w:r>
          </w:p>
        </w:tc>
        <w:tc>
          <w:tcPr>
            <w:tcW w:w="345" w:type="pct"/>
            <w:tcBorders>
              <w:top w:val="nil"/>
              <w:left w:val="nil"/>
              <w:bottom w:val="nil"/>
              <w:right w:val="nil"/>
            </w:tcBorders>
            <w:shd w:val="clear" w:color="000000" w:fill="FFFFFF"/>
            <w:noWrap/>
            <w:vAlign w:val="center"/>
            <w:hideMark/>
          </w:tcPr>
          <w:p w14:paraId="73C7047C" w14:textId="77777777" w:rsidR="005B5C8A" w:rsidRDefault="005B5C8A">
            <w:pPr>
              <w:jc w:val="center"/>
              <w:rPr>
                <w:color w:val="000000"/>
                <w:sz w:val="20"/>
                <w:szCs w:val="20"/>
              </w:rPr>
            </w:pPr>
            <w:r>
              <w:rPr>
                <w:color w:val="000000"/>
                <w:sz w:val="20"/>
                <w:szCs w:val="20"/>
              </w:rPr>
              <w:t> </w:t>
            </w:r>
          </w:p>
        </w:tc>
        <w:tc>
          <w:tcPr>
            <w:tcW w:w="1327" w:type="pct"/>
            <w:gridSpan w:val="4"/>
            <w:tcBorders>
              <w:top w:val="nil"/>
              <w:left w:val="nil"/>
              <w:bottom w:val="single" w:sz="4" w:space="0" w:color="auto"/>
              <w:right w:val="nil"/>
            </w:tcBorders>
            <w:shd w:val="clear" w:color="000000" w:fill="FFFFFF"/>
            <w:noWrap/>
            <w:vAlign w:val="center"/>
            <w:hideMark/>
          </w:tcPr>
          <w:p w14:paraId="35040DAC" w14:textId="73D5B357" w:rsidR="005B5C8A" w:rsidRDefault="005B5C8A">
            <w:pPr>
              <w:jc w:val="right"/>
              <w:rPr>
                <w:color w:val="000000"/>
              </w:rPr>
            </w:pPr>
            <w:r>
              <w:rPr>
                <w:color w:val="000000"/>
              </w:rPr>
              <w:t>Продолжение Таблица 2.1</w:t>
            </w:r>
            <w:r w:rsidR="0058443C">
              <w:rPr>
                <w:color w:val="000000"/>
              </w:rPr>
              <w:t>4</w:t>
            </w:r>
            <w:r>
              <w:rPr>
                <w:color w:val="000000"/>
              </w:rPr>
              <w:t>.1</w:t>
            </w:r>
          </w:p>
        </w:tc>
      </w:tr>
      <w:tr w:rsidR="005B5C8A" w14:paraId="1F53A8B0" w14:textId="77777777" w:rsidTr="005B5C8A">
        <w:trPr>
          <w:trHeight w:val="288"/>
        </w:trPr>
        <w:tc>
          <w:tcPr>
            <w:tcW w:w="948"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43CFD8" w14:textId="77777777" w:rsidR="005B5C8A" w:rsidRDefault="005B5C8A">
            <w:pPr>
              <w:jc w:val="center"/>
              <w:rPr>
                <w:color w:val="000000"/>
                <w:sz w:val="20"/>
                <w:szCs w:val="20"/>
              </w:rPr>
            </w:pPr>
            <w:r>
              <w:rPr>
                <w:color w:val="000000"/>
                <w:sz w:val="20"/>
                <w:szCs w:val="20"/>
              </w:rPr>
              <w:t>1</w:t>
            </w:r>
          </w:p>
        </w:tc>
        <w:tc>
          <w:tcPr>
            <w:tcW w:w="1006" w:type="pct"/>
            <w:gridSpan w:val="3"/>
            <w:tcBorders>
              <w:top w:val="single" w:sz="4" w:space="0" w:color="auto"/>
              <w:left w:val="nil"/>
              <w:bottom w:val="single" w:sz="4" w:space="0" w:color="auto"/>
              <w:right w:val="single" w:sz="4" w:space="0" w:color="auto"/>
            </w:tcBorders>
            <w:shd w:val="clear" w:color="000000" w:fill="FFFFFF"/>
            <w:noWrap/>
            <w:vAlign w:val="center"/>
            <w:hideMark/>
          </w:tcPr>
          <w:p w14:paraId="15894C24" w14:textId="77777777" w:rsidR="005B5C8A" w:rsidRDefault="005B5C8A">
            <w:pPr>
              <w:jc w:val="center"/>
              <w:rPr>
                <w:color w:val="000000"/>
                <w:sz w:val="20"/>
                <w:szCs w:val="20"/>
              </w:rPr>
            </w:pPr>
            <w:r>
              <w:rPr>
                <w:color w:val="000000"/>
                <w:sz w:val="20"/>
                <w:szCs w:val="20"/>
              </w:rPr>
              <w:t>2</w:t>
            </w:r>
          </w:p>
        </w:tc>
        <w:tc>
          <w:tcPr>
            <w:tcW w:w="342" w:type="pct"/>
            <w:tcBorders>
              <w:top w:val="single" w:sz="4" w:space="0" w:color="auto"/>
              <w:left w:val="nil"/>
              <w:bottom w:val="single" w:sz="4" w:space="0" w:color="auto"/>
              <w:right w:val="single" w:sz="4" w:space="0" w:color="auto"/>
            </w:tcBorders>
            <w:shd w:val="clear" w:color="000000" w:fill="FFFFFF"/>
            <w:vAlign w:val="center"/>
            <w:hideMark/>
          </w:tcPr>
          <w:p w14:paraId="4F3ABD2C" w14:textId="77777777" w:rsidR="005B5C8A" w:rsidRDefault="005B5C8A">
            <w:pPr>
              <w:jc w:val="center"/>
              <w:rPr>
                <w:color w:val="000000"/>
                <w:sz w:val="20"/>
                <w:szCs w:val="20"/>
              </w:rPr>
            </w:pPr>
            <w:r>
              <w:rPr>
                <w:color w:val="000000"/>
                <w:sz w:val="20"/>
                <w:szCs w:val="20"/>
              </w:rPr>
              <w:t>3</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1B780E63" w14:textId="77777777" w:rsidR="005B5C8A" w:rsidRDefault="005B5C8A">
            <w:pPr>
              <w:jc w:val="center"/>
              <w:rPr>
                <w:color w:val="000000"/>
                <w:sz w:val="20"/>
                <w:szCs w:val="20"/>
              </w:rPr>
            </w:pPr>
            <w:r>
              <w:rPr>
                <w:color w:val="000000"/>
                <w:sz w:val="20"/>
                <w:szCs w:val="20"/>
              </w:rPr>
              <w:t>4</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67CCB7CA" w14:textId="77777777" w:rsidR="005B5C8A" w:rsidRDefault="005B5C8A">
            <w:pPr>
              <w:jc w:val="center"/>
              <w:rPr>
                <w:color w:val="000000"/>
                <w:sz w:val="20"/>
                <w:szCs w:val="20"/>
              </w:rPr>
            </w:pPr>
            <w:r>
              <w:rPr>
                <w:color w:val="000000"/>
                <w:sz w:val="20"/>
                <w:szCs w:val="20"/>
              </w:rPr>
              <w:t>5</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33B3B9B1" w14:textId="77777777" w:rsidR="005B5C8A" w:rsidRDefault="005B5C8A">
            <w:pPr>
              <w:jc w:val="center"/>
              <w:rPr>
                <w:color w:val="000000"/>
                <w:sz w:val="20"/>
                <w:szCs w:val="20"/>
              </w:rPr>
            </w:pPr>
            <w:r>
              <w:rPr>
                <w:color w:val="000000"/>
                <w:sz w:val="20"/>
                <w:szCs w:val="20"/>
              </w:rPr>
              <w:t>6</w:t>
            </w:r>
          </w:p>
        </w:tc>
        <w:tc>
          <w:tcPr>
            <w:tcW w:w="345" w:type="pct"/>
            <w:tcBorders>
              <w:top w:val="single" w:sz="4" w:space="0" w:color="auto"/>
              <w:left w:val="nil"/>
              <w:bottom w:val="single" w:sz="4" w:space="0" w:color="auto"/>
              <w:right w:val="single" w:sz="4" w:space="0" w:color="auto"/>
            </w:tcBorders>
            <w:shd w:val="clear" w:color="000000" w:fill="FFFFFF"/>
            <w:vAlign w:val="center"/>
            <w:hideMark/>
          </w:tcPr>
          <w:p w14:paraId="10E79811" w14:textId="77777777" w:rsidR="005B5C8A" w:rsidRDefault="005B5C8A">
            <w:pPr>
              <w:jc w:val="center"/>
              <w:rPr>
                <w:color w:val="000000"/>
                <w:sz w:val="20"/>
                <w:szCs w:val="20"/>
              </w:rPr>
            </w:pPr>
            <w:r>
              <w:rPr>
                <w:color w:val="000000"/>
                <w:sz w:val="20"/>
                <w:szCs w:val="20"/>
              </w:rPr>
              <w:t>7</w:t>
            </w:r>
          </w:p>
        </w:tc>
        <w:tc>
          <w:tcPr>
            <w:tcW w:w="345" w:type="pct"/>
            <w:tcBorders>
              <w:top w:val="nil"/>
              <w:left w:val="nil"/>
              <w:bottom w:val="single" w:sz="4" w:space="0" w:color="auto"/>
              <w:right w:val="single" w:sz="4" w:space="0" w:color="auto"/>
            </w:tcBorders>
            <w:shd w:val="clear" w:color="000000" w:fill="FFFFFF"/>
            <w:vAlign w:val="center"/>
            <w:hideMark/>
          </w:tcPr>
          <w:p w14:paraId="1FC172B5" w14:textId="77777777" w:rsidR="005B5C8A" w:rsidRDefault="005B5C8A">
            <w:pPr>
              <w:jc w:val="center"/>
              <w:rPr>
                <w:color w:val="000000"/>
                <w:sz w:val="20"/>
                <w:szCs w:val="20"/>
              </w:rPr>
            </w:pPr>
            <w:r>
              <w:rPr>
                <w:color w:val="000000"/>
                <w:sz w:val="20"/>
                <w:szCs w:val="20"/>
              </w:rPr>
              <w:t>8</w:t>
            </w:r>
          </w:p>
        </w:tc>
        <w:tc>
          <w:tcPr>
            <w:tcW w:w="345" w:type="pct"/>
            <w:tcBorders>
              <w:top w:val="nil"/>
              <w:left w:val="nil"/>
              <w:bottom w:val="single" w:sz="4" w:space="0" w:color="auto"/>
              <w:right w:val="single" w:sz="4" w:space="0" w:color="auto"/>
            </w:tcBorders>
            <w:shd w:val="clear" w:color="000000" w:fill="FFFFFF"/>
            <w:vAlign w:val="center"/>
            <w:hideMark/>
          </w:tcPr>
          <w:p w14:paraId="5B5A5BE0" w14:textId="77777777" w:rsidR="005B5C8A" w:rsidRDefault="005B5C8A">
            <w:pPr>
              <w:jc w:val="center"/>
              <w:rPr>
                <w:color w:val="000000"/>
                <w:sz w:val="20"/>
                <w:szCs w:val="20"/>
              </w:rPr>
            </w:pPr>
            <w:r>
              <w:rPr>
                <w:color w:val="000000"/>
                <w:sz w:val="20"/>
                <w:szCs w:val="20"/>
              </w:rPr>
              <w:t>9</w:t>
            </w:r>
          </w:p>
        </w:tc>
        <w:tc>
          <w:tcPr>
            <w:tcW w:w="345" w:type="pct"/>
            <w:tcBorders>
              <w:top w:val="nil"/>
              <w:left w:val="nil"/>
              <w:bottom w:val="single" w:sz="4" w:space="0" w:color="auto"/>
              <w:right w:val="single" w:sz="4" w:space="0" w:color="auto"/>
            </w:tcBorders>
            <w:shd w:val="clear" w:color="000000" w:fill="FFFFFF"/>
            <w:vAlign w:val="center"/>
            <w:hideMark/>
          </w:tcPr>
          <w:p w14:paraId="34837D36" w14:textId="77777777" w:rsidR="005B5C8A" w:rsidRDefault="005B5C8A">
            <w:pPr>
              <w:jc w:val="center"/>
              <w:rPr>
                <w:color w:val="000000"/>
                <w:sz w:val="20"/>
                <w:szCs w:val="20"/>
              </w:rPr>
            </w:pPr>
            <w:r>
              <w:rPr>
                <w:color w:val="000000"/>
                <w:sz w:val="20"/>
                <w:szCs w:val="20"/>
              </w:rPr>
              <w:t>10</w:t>
            </w:r>
          </w:p>
        </w:tc>
        <w:tc>
          <w:tcPr>
            <w:tcW w:w="292" w:type="pct"/>
            <w:tcBorders>
              <w:top w:val="nil"/>
              <w:left w:val="nil"/>
              <w:bottom w:val="single" w:sz="4" w:space="0" w:color="auto"/>
              <w:right w:val="single" w:sz="4" w:space="0" w:color="auto"/>
            </w:tcBorders>
            <w:shd w:val="clear" w:color="000000" w:fill="FFFFFF"/>
            <w:vAlign w:val="center"/>
            <w:hideMark/>
          </w:tcPr>
          <w:p w14:paraId="33675C7B" w14:textId="77777777" w:rsidR="005B5C8A" w:rsidRDefault="005B5C8A">
            <w:pPr>
              <w:jc w:val="center"/>
              <w:rPr>
                <w:color w:val="000000"/>
                <w:sz w:val="20"/>
                <w:szCs w:val="20"/>
              </w:rPr>
            </w:pPr>
            <w:r>
              <w:rPr>
                <w:color w:val="000000"/>
                <w:sz w:val="20"/>
                <w:szCs w:val="20"/>
              </w:rPr>
              <w:t>11</w:t>
            </w:r>
          </w:p>
        </w:tc>
      </w:tr>
      <w:tr w:rsidR="005B5C8A" w14:paraId="34F85E8B" w14:textId="77777777" w:rsidTr="005B5C8A">
        <w:trPr>
          <w:trHeight w:val="3432"/>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677B1EC8" w14:textId="77777777" w:rsidR="005B5C8A" w:rsidRDefault="005B5C8A">
            <w:pPr>
              <w:rPr>
                <w:color w:val="000000"/>
                <w:sz w:val="20"/>
                <w:szCs w:val="20"/>
              </w:rPr>
            </w:pPr>
            <w:r>
              <w:rPr>
                <w:color w:val="000000"/>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006" w:type="pct"/>
            <w:gridSpan w:val="3"/>
            <w:tcBorders>
              <w:top w:val="nil"/>
              <w:left w:val="nil"/>
              <w:bottom w:val="single" w:sz="4" w:space="0" w:color="auto"/>
              <w:right w:val="single" w:sz="4" w:space="0" w:color="auto"/>
            </w:tcBorders>
            <w:shd w:val="clear" w:color="000000" w:fill="FFFFFF"/>
            <w:vAlign w:val="center"/>
            <w:hideMark/>
          </w:tcPr>
          <w:p w14:paraId="7958DD5B" w14:textId="77777777" w:rsidR="005B5C8A" w:rsidRDefault="005B5C8A">
            <w:pPr>
              <w:jc w:val="center"/>
              <w:rPr>
                <w:color w:val="000000"/>
                <w:sz w:val="20"/>
                <w:szCs w:val="20"/>
              </w:rPr>
            </w:pPr>
            <w:r>
              <w:rPr>
                <w:color w:val="000000"/>
                <w:sz w:val="20"/>
                <w:szCs w:val="20"/>
              </w:rPr>
              <w:t>Отсутствие вступивших в законную силу решений, в том числе решений суда, о нарушении антимонопольного законодательства, повлекших за собой применение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342" w:type="pct"/>
            <w:tcBorders>
              <w:top w:val="nil"/>
              <w:left w:val="nil"/>
              <w:bottom w:val="single" w:sz="4" w:space="0" w:color="auto"/>
              <w:right w:val="single" w:sz="4" w:space="0" w:color="auto"/>
            </w:tcBorders>
            <w:shd w:val="clear" w:color="000000" w:fill="FFFFFF"/>
            <w:vAlign w:val="center"/>
            <w:hideMark/>
          </w:tcPr>
          <w:p w14:paraId="6130F22E" w14:textId="77777777" w:rsidR="005B5C8A" w:rsidRDefault="005B5C8A">
            <w:pPr>
              <w:jc w:val="center"/>
              <w:rPr>
                <w:color w:val="000000"/>
                <w:sz w:val="20"/>
                <w:szCs w:val="20"/>
              </w:rPr>
            </w:pPr>
            <w:r>
              <w:rPr>
                <w:color w:val="000000"/>
                <w:sz w:val="20"/>
                <w:szCs w:val="20"/>
              </w:rPr>
              <w:t>ед.</w:t>
            </w:r>
          </w:p>
        </w:tc>
        <w:tc>
          <w:tcPr>
            <w:tcW w:w="344" w:type="pct"/>
            <w:tcBorders>
              <w:top w:val="nil"/>
              <w:left w:val="nil"/>
              <w:bottom w:val="single" w:sz="4" w:space="0" w:color="auto"/>
              <w:right w:val="single" w:sz="4" w:space="0" w:color="auto"/>
            </w:tcBorders>
            <w:shd w:val="clear" w:color="000000" w:fill="FFFFFF"/>
            <w:vAlign w:val="center"/>
            <w:hideMark/>
          </w:tcPr>
          <w:p w14:paraId="2DC7ADF2" w14:textId="77777777" w:rsidR="005B5C8A" w:rsidRDefault="005B5C8A">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vAlign w:val="center"/>
            <w:hideMark/>
          </w:tcPr>
          <w:p w14:paraId="6068F195" w14:textId="77777777" w:rsidR="005B5C8A" w:rsidRDefault="005B5C8A">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vAlign w:val="center"/>
            <w:hideMark/>
          </w:tcPr>
          <w:p w14:paraId="3508C4B6" w14:textId="77777777" w:rsidR="005B5C8A" w:rsidRDefault="005B5C8A">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vAlign w:val="center"/>
            <w:hideMark/>
          </w:tcPr>
          <w:p w14:paraId="2C6F3CF4" w14:textId="77777777" w:rsidR="005B5C8A" w:rsidRDefault="005B5C8A">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vAlign w:val="center"/>
            <w:hideMark/>
          </w:tcPr>
          <w:p w14:paraId="42823761" w14:textId="77777777" w:rsidR="005B5C8A" w:rsidRDefault="005B5C8A">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vAlign w:val="center"/>
            <w:hideMark/>
          </w:tcPr>
          <w:p w14:paraId="18935CCE" w14:textId="77777777" w:rsidR="005B5C8A" w:rsidRDefault="005B5C8A">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vAlign w:val="center"/>
            <w:hideMark/>
          </w:tcPr>
          <w:p w14:paraId="685C1922" w14:textId="77777777" w:rsidR="005B5C8A" w:rsidRDefault="005B5C8A">
            <w:pPr>
              <w:jc w:val="center"/>
              <w:rPr>
                <w:color w:val="000000"/>
                <w:sz w:val="20"/>
                <w:szCs w:val="20"/>
              </w:rPr>
            </w:pPr>
            <w:r>
              <w:rPr>
                <w:color w:val="000000"/>
                <w:sz w:val="20"/>
                <w:szCs w:val="20"/>
              </w:rPr>
              <w:t>0</w:t>
            </w:r>
          </w:p>
        </w:tc>
        <w:tc>
          <w:tcPr>
            <w:tcW w:w="292" w:type="pct"/>
            <w:tcBorders>
              <w:top w:val="nil"/>
              <w:left w:val="nil"/>
              <w:bottom w:val="single" w:sz="4" w:space="0" w:color="auto"/>
              <w:right w:val="single" w:sz="4" w:space="0" w:color="auto"/>
            </w:tcBorders>
            <w:shd w:val="clear" w:color="000000" w:fill="FFFFFF"/>
            <w:vAlign w:val="center"/>
            <w:hideMark/>
          </w:tcPr>
          <w:p w14:paraId="303D2670" w14:textId="77777777" w:rsidR="005B5C8A" w:rsidRDefault="005B5C8A">
            <w:pPr>
              <w:jc w:val="center"/>
              <w:rPr>
                <w:color w:val="000000"/>
                <w:sz w:val="20"/>
                <w:szCs w:val="20"/>
              </w:rPr>
            </w:pPr>
            <w:r>
              <w:rPr>
                <w:color w:val="000000"/>
                <w:sz w:val="20"/>
                <w:szCs w:val="20"/>
              </w:rPr>
              <w:t>0</w:t>
            </w:r>
          </w:p>
        </w:tc>
      </w:tr>
      <w:tr w:rsidR="005B5C8A" w14:paraId="0DAE4C1D" w14:textId="77777777" w:rsidTr="005B5C8A">
        <w:trPr>
          <w:trHeight w:val="348"/>
        </w:trPr>
        <w:tc>
          <w:tcPr>
            <w:tcW w:w="5000" w:type="pct"/>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374FDBC1" w14:textId="77777777" w:rsidR="005B5C8A" w:rsidRDefault="005B5C8A">
            <w:pPr>
              <w:rPr>
                <w:color w:val="000000"/>
                <w:sz w:val="20"/>
                <w:szCs w:val="20"/>
              </w:rPr>
            </w:pPr>
            <w:r>
              <w:rPr>
                <w:color w:val="000000"/>
                <w:sz w:val="20"/>
                <w:szCs w:val="20"/>
              </w:rPr>
              <w:t>Снижение потерь тепловой энергии в тепловых сетях в ценовой зоне теплоснабжения (отношение фактических потерь к отпуску тепловой энергии из тепловой сети)</w:t>
            </w:r>
          </w:p>
        </w:tc>
      </w:tr>
      <w:tr w:rsidR="005B5C8A" w14:paraId="5B529EB5" w14:textId="77777777" w:rsidTr="005B5C8A">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72AAB592" w14:textId="77777777" w:rsidR="005B5C8A" w:rsidRDefault="005B5C8A">
            <w:pPr>
              <w:rPr>
                <w:color w:val="000000"/>
                <w:sz w:val="20"/>
                <w:szCs w:val="20"/>
              </w:rPr>
            </w:pPr>
            <w:r>
              <w:rPr>
                <w:color w:val="000000"/>
                <w:sz w:val="20"/>
                <w:szCs w:val="20"/>
              </w:rPr>
              <w:t>Котельная № 1, поселок Палатка</w:t>
            </w:r>
          </w:p>
        </w:tc>
        <w:tc>
          <w:tcPr>
            <w:tcW w:w="1006" w:type="pct"/>
            <w:gridSpan w:val="3"/>
            <w:vMerge w:val="restart"/>
            <w:tcBorders>
              <w:top w:val="nil"/>
              <w:left w:val="single" w:sz="4" w:space="0" w:color="auto"/>
              <w:bottom w:val="single" w:sz="4" w:space="0" w:color="000000"/>
              <w:right w:val="single" w:sz="4" w:space="0" w:color="auto"/>
            </w:tcBorders>
            <w:shd w:val="clear" w:color="000000" w:fill="FFFFFF"/>
            <w:vAlign w:val="center"/>
            <w:hideMark/>
          </w:tcPr>
          <w:p w14:paraId="1A04955B" w14:textId="102686FD" w:rsidR="005B5C8A" w:rsidRDefault="005B5C8A">
            <w:pPr>
              <w:jc w:val="center"/>
              <w:rPr>
                <w:color w:val="000000"/>
                <w:sz w:val="20"/>
                <w:szCs w:val="20"/>
              </w:rPr>
            </w:pPr>
            <w:r>
              <w:rPr>
                <w:color w:val="000000"/>
                <w:sz w:val="20"/>
                <w:szCs w:val="20"/>
              </w:rPr>
              <w:t>Снижение фактического уровня потерь тепловой энергии в тепловых сетях в ценовой зоне теплоснабжения, определяемого как отношение суммарного фактического объема потерь тепловой энергии в тепловых сетях к суммарному фактическому объему отпуска тепловой энергии из тепловых сетей в ценовой зоне теплоснабжения, темпами, указанными в схеме теплоснабжения</w:t>
            </w:r>
          </w:p>
        </w:tc>
        <w:tc>
          <w:tcPr>
            <w:tcW w:w="342"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CE28C84" w14:textId="77777777" w:rsidR="005B5C8A" w:rsidRDefault="005B5C8A">
            <w:pPr>
              <w:jc w:val="center"/>
              <w:rPr>
                <w:color w:val="000000"/>
                <w:sz w:val="20"/>
                <w:szCs w:val="20"/>
              </w:rPr>
            </w:pPr>
            <w:r>
              <w:rPr>
                <w:color w:val="000000"/>
                <w:sz w:val="20"/>
                <w:szCs w:val="20"/>
              </w:rPr>
              <w:t>%</w:t>
            </w:r>
          </w:p>
        </w:tc>
        <w:tc>
          <w:tcPr>
            <w:tcW w:w="344" w:type="pct"/>
            <w:tcBorders>
              <w:top w:val="nil"/>
              <w:left w:val="nil"/>
              <w:bottom w:val="single" w:sz="4" w:space="0" w:color="auto"/>
              <w:right w:val="single" w:sz="4" w:space="0" w:color="auto"/>
            </w:tcBorders>
            <w:shd w:val="clear" w:color="000000" w:fill="FFFFFF"/>
            <w:vAlign w:val="center"/>
            <w:hideMark/>
          </w:tcPr>
          <w:p w14:paraId="5A35703B" w14:textId="77777777" w:rsidR="005B5C8A" w:rsidRDefault="005B5C8A">
            <w:pPr>
              <w:jc w:val="center"/>
              <w:rPr>
                <w:color w:val="000000"/>
                <w:sz w:val="20"/>
                <w:szCs w:val="20"/>
              </w:rPr>
            </w:pPr>
            <w:r>
              <w:rPr>
                <w:color w:val="000000"/>
                <w:sz w:val="20"/>
                <w:szCs w:val="20"/>
              </w:rPr>
              <w:t>0,088</w:t>
            </w:r>
          </w:p>
        </w:tc>
        <w:tc>
          <w:tcPr>
            <w:tcW w:w="344" w:type="pct"/>
            <w:tcBorders>
              <w:top w:val="nil"/>
              <w:left w:val="nil"/>
              <w:bottom w:val="single" w:sz="4" w:space="0" w:color="auto"/>
              <w:right w:val="single" w:sz="4" w:space="0" w:color="auto"/>
            </w:tcBorders>
            <w:shd w:val="clear" w:color="000000" w:fill="FFFFFF"/>
            <w:vAlign w:val="center"/>
            <w:hideMark/>
          </w:tcPr>
          <w:p w14:paraId="4F1F5DD3" w14:textId="77777777" w:rsidR="005B5C8A" w:rsidRDefault="005B5C8A">
            <w:pPr>
              <w:jc w:val="center"/>
              <w:rPr>
                <w:color w:val="000000"/>
                <w:sz w:val="20"/>
                <w:szCs w:val="20"/>
              </w:rPr>
            </w:pPr>
            <w:r>
              <w:rPr>
                <w:color w:val="000000"/>
                <w:sz w:val="20"/>
                <w:szCs w:val="20"/>
              </w:rPr>
              <w:t>0,087</w:t>
            </w:r>
          </w:p>
        </w:tc>
        <w:tc>
          <w:tcPr>
            <w:tcW w:w="344" w:type="pct"/>
            <w:tcBorders>
              <w:top w:val="nil"/>
              <w:left w:val="nil"/>
              <w:bottom w:val="single" w:sz="4" w:space="0" w:color="auto"/>
              <w:right w:val="single" w:sz="4" w:space="0" w:color="auto"/>
            </w:tcBorders>
            <w:shd w:val="clear" w:color="000000" w:fill="FFFFFF"/>
            <w:vAlign w:val="center"/>
            <w:hideMark/>
          </w:tcPr>
          <w:p w14:paraId="015F520E" w14:textId="77777777" w:rsidR="005B5C8A" w:rsidRDefault="005B5C8A">
            <w:pPr>
              <w:jc w:val="center"/>
              <w:rPr>
                <w:color w:val="000000"/>
                <w:sz w:val="20"/>
                <w:szCs w:val="20"/>
              </w:rPr>
            </w:pPr>
            <w:r>
              <w:rPr>
                <w:color w:val="000000"/>
                <w:sz w:val="20"/>
                <w:szCs w:val="20"/>
              </w:rPr>
              <w:t>0,084</w:t>
            </w:r>
          </w:p>
        </w:tc>
        <w:tc>
          <w:tcPr>
            <w:tcW w:w="345" w:type="pct"/>
            <w:tcBorders>
              <w:top w:val="nil"/>
              <w:left w:val="nil"/>
              <w:bottom w:val="single" w:sz="4" w:space="0" w:color="auto"/>
              <w:right w:val="single" w:sz="4" w:space="0" w:color="auto"/>
            </w:tcBorders>
            <w:shd w:val="clear" w:color="000000" w:fill="FFFFFF"/>
            <w:vAlign w:val="center"/>
            <w:hideMark/>
          </w:tcPr>
          <w:p w14:paraId="40DB93DD" w14:textId="77777777" w:rsidR="005B5C8A" w:rsidRDefault="005B5C8A">
            <w:pPr>
              <w:jc w:val="center"/>
              <w:rPr>
                <w:color w:val="000000"/>
                <w:sz w:val="20"/>
                <w:szCs w:val="20"/>
              </w:rPr>
            </w:pPr>
            <w:r>
              <w:rPr>
                <w:color w:val="000000"/>
                <w:sz w:val="20"/>
                <w:szCs w:val="20"/>
              </w:rPr>
              <w:t>0,081</w:t>
            </w:r>
          </w:p>
        </w:tc>
        <w:tc>
          <w:tcPr>
            <w:tcW w:w="345" w:type="pct"/>
            <w:tcBorders>
              <w:top w:val="nil"/>
              <w:left w:val="nil"/>
              <w:bottom w:val="single" w:sz="4" w:space="0" w:color="auto"/>
              <w:right w:val="single" w:sz="4" w:space="0" w:color="auto"/>
            </w:tcBorders>
            <w:shd w:val="clear" w:color="000000" w:fill="FFFFFF"/>
            <w:vAlign w:val="center"/>
            <w:hideMark/>
          </w:tcPr>
          <w:p w14:paraId="42C468A4" w14:textId="77777777" w:rsidR="005B5C8A" w:rsidRDefault="005B5C8A">
            <w:pPr>
              <w:jc w:val="center"/>
              <w:rPr>
                <w:color w:val="000000"/>
                <w:sz w:val="20"/>
                <w:szCs w:val="20"/>
              </w:rPr>
            </w:pPr>
            <w:r>
              <w:rPr>
                <w:color w:val="000000"/>
                <w:sz w:val="20"/>
                <w:szCs w:val="20"/>
              </w:rPr>
              <w:t>0,077</w:t>
            </w:r>
          </w:p>
        </w:tc>
        <w:tc>
          <w:tcPr>
            <w:tcW w:w="345" w:type="pct"/>
            <w:tcBorders>
              <w:top w:val="nil"/>
              <w:left w:val="nil"/>
              <w:bottom w:val="single" w:sz="4" w:space="0" w:color="auto"/>
              <w:right w:val="single" w:sz="4" w:space="0" w:color="auto"/>
            </w:tcBorders>
            <w:shd w:val="clear" w:color="000000" w:fill="FFFFFF"/>
            <w:vAlign w:val="center"/>
            <w:hideMark/>
          </w:tcPr>
          <w:p w14:paraId="03EF3B57" w14:textId="77777777" w:rsidR="005B5C8A" w:rsidRDefault="005B5C8A">
            <w:pPr>
              <w:jc w:val="center"/>
              <w:rPr>
                <w:color w:val="000000"/>
                <w:sz w:val="20"/>
                <w:szCs w:val="20"/>
              </w:rPr>
            </w:pPr>
            <w:r>
              <w:rPr>
                <w:color w:val="000000"/>
                <w:sz w:val="20"/>
                <w:szCs w:val="20"/>
              </w:rPr>
              <w:t>0,074</w:t>
            </w:r>
          </w:p>
        </w:tc>
        <w:tc>
          <w:tcPr>
            <w:tcW w:w="345" w:type="pct"/>
            <w:tcBorders>
              <w:top w:val="nil"/>
              <w:left w:val="nil"/>
              <w:bottom w:val="single" w:sz="4" w:space="0" w:color="auto"/>
              <w:right w:val="single" w:sz="4" w:space="0" w:color="auto"/>
            </w:tcBorders>
            <w:shd w:val="clear" w:color="000000" w:fill="FFFFFF"/>
            <w:vAlign w:val="center"/>
            <w:hideMark/>
          </w:tcPr>
          <w:p w14:paraId="0BC43154" w14:textId="77777777" w:rsidR="005B5C8A" w:rsidRDefault="005B5C8A">
            <w:pPr>
              <w:jc w:val="center"/>
              <w:rPr>
                <w:color w:val="000000"/>
                <w:sz w:val="20"/>
                <w:szCs w:val="20"/>
              </w:rPr>
            </w:pPr>
            <w:r>
              <w:rPr>
                <w:color w:val="000000"/>
                <w:sz w:val="20"/>
                <w:szCs w:val="20"/>
              </w:rPr>
              <w:t>0,066</w:t>
            </w:r>
          </w:p>
        </w:tc>
        <w:tc>
          <w:tcPr>
            <w:tcW w:w="292" w:type="pct"/>
            <w:tcBorders>
              <w:top w:val="nil"/>
              <w:left w:val="nil"/>
              <w:bottom w:val="single" w:sz="4" w:space="0" w:color="auto"/>
              <w:right w:val="single" w:sz="4" w:space="0" w:color="auto"/>
            </w:tcBorders>
            <w:shd w:val="clear" w:color="000000" w:fill="FFFFFF"/>
            <w:vAlign w:val="center"/>
            <w:hideMark/>
          </w:tcPr>
          <w:p w14:paraId="00A52A41" w14:textId="77777777" w:rsidR="005B5C8A" w:rsidRDefault="005B5C8A">
            <w:pPr>
              <w:jc w:val="center"/>
              <w:rPr>
                <w:color w:val="000000"/>
                <w:sz w:val="22"/>
                <w:szCs w:val="22"/>
              </w:rPr>
            </w:pPr>
            <w:r>
              <w:rPr>
                <w:color w:val="000000"/>
                <w:sz w:val="22"/>
                <w:szCs w:val="22"/>
              </w:rPr>
              <w:t>0,054</w:t>
            </w:r>
          </w:p>
        </w:tc>
      </w:tr>
      <w:tr w:rsidR="005B5C8A" w14:paraId="2134E1D9" w14:textId="77777777" w:rsidTr="005B5C8A">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0B9F6E35" w14:textId="4D88B221" w:rsidR="005B5C8A" w:rsidRDefault="005B5C8A">
            <w:pPr>
              <w:rPr>
                <w:color w:val="000000"/>
                <w:sz w:val="20"/>
                <w:szCs w:val="20"/>
              </w:rPr>
            </w:pPr>
            <w:r>
              <w:rPr>
                <w:color w:val="000000"/>
                <w:sz w:val="20"/>
                <w:szCs w:val="20"/>
              </w:rPr>
              <w:t>Котельная № 2 (электрокотельная), поселок Палатка</w:t>
            </w:r>
          </w:p>
        </w:tc>
        <w:tc>
          <w:tcPr>
            <w:tcW w:w="1006" w:type="pct"/>
            <w:gridSpan w:val="3"/>
            <w:vMerge/>
            <w:tcBorders>
              <w:top w:val="nil"/>
              <w:left w:val="single" w:sz="4" w:space="0" w:color="auto"/>
              <w:bottom w:val="single" w:sz="4" w:space="0" w:color="000000"/>
              <w:right w:val="single" w:sz="4" w:space="0" w:color="auto"/>
            </w:tcBorders>
            <w:vAlign w:val="center"/>
            <w:hideMark/>
          </w:tcPr>
          <w:p w14:paraId="7E53AE22" w14:textId="77777777" w:rsidR="005B5C8A" w:rsidRDefault="005B5C8A">
            <w:pPr>
              <w:rPr>
                <w:color w:val="000000"/>
                <w:sz w:val="20"/>
                <w:szCs w:val="20"/>
              </w:rPr>
            </w:pPr>
          </w:p>
        </w:tc>
        <w:tc>
          <w:tcPr>
            <w:tcW w:w="342" w:type="pct"/>
            <w:vMerge/>
            <w:tcBorders>
              <w:top w:val="nil"/>
              <w:left w:val="single" w:sz="4" w:space="0" w:color="auto"/>
              <w:bottom w:val="single" w:sz="4" w:space="0" w:color="000000"/>
              <w:right w:val="single" w:sz="4" w:space="0" w:color="auto"/>
            </w:tcBorders>
            <w:vAlign w:val="center"/>
            <w:hideMark/>
          </w:tcPr>
          <w:p w14:paraId="6B4C481C" w14:textId="77777777" w:rsidR="005B5C8A" w:rsidRDefault="005B5C8A">
            <w:pPr>
              <w:rPr>
                <w:color w:val="000000"/>
                <w:sz w:val="20"/>
                <w:szCs w:val="20"/>
              </w:rPr>
            </w:pPr>
          </w:p>
        </w:tc>
        <w:tc>
          <w:tcPr>
            <w:tcW w:w="344" w:type="pct"/>
            <w:tcBorders>
              <w:top w:val="nil"/>
              <w:left w:val="nil"/>
              <w:bottom w:val="single" w:sz="4" w:space="0" w:color="auto"/>
              <w:right w:val="single" w:sz="4" w:space="0" w:color="auto"/>
            </w:tcBorders>
            <w:shd w:val="clear" w:color="000000" w:fill="FFFFFF"/>
            <w:vAlign w:val="center"/>
            <w:hideMark/>
          </w:tcPr>
          <w:p w14:paraId="68773A74" w14:textId="77777777" w:rsidR="005B5C8A" w:rsidRDefault="005B5C8A">
            <w:pPr>
              <w:jc w:val="center"/>
              <w:rPr>
                <w:color w:val="000000"/>
                <w:sz w:val="20"/>
                <w:szCs w:val="20"/>
              </w:rPr>
            </w:pPr>
            <w:r>
              <w:rPr>
                <w:color w:val="000000"/>
                <w:sz w:val="20"/>
                <w:szCs w:val="20"/>
              </w:rPr>
              <w:t>0,144</w:t>
            </w:r>
          </w:p>
        </w:tc>
        <w:tc>
          <w:tcPr>
            <w:tcW w:w="344" w:type="pct"/>
            <w:tcBorders>
              <w:top w:val="nil"/>
              <w:left w:val="nil"/>
              <w:bottom w:val="single" w:sz="4" w:space="0" w:color="auto"/>
              <w:right w:val="single" w:sz="4" w:space="0" w:color="auto"/>
            </w:tcBorders>
            <w:shd w:val="clear" w:color="000000" w:fill="FFFFFF"/>
            <w:vAlign w:val="center"/>
            <w:hideMark/>
          </w:tcPr>
          <w:p w14:paraId="410A5DB7" w14:textId="77777777" w:rsidR="005B5C8A" w:rsidRDefault="005B5C8A">
            <w:pPr>
              <w:jc w:val="center"/>
              <w:rPr>
                <w:color w:val="000000"/>
                <w:sz w:val="20"/>
                <w:szCs w:val="20"/>
              </w:rPr>
            </w:pPr>
            <w:r>
              <w:rPr>
                <w:color w:val="000000"/>
                <w:sz w:val="20"/>
                <w:szCs w:val="20"/>
              </w:rPr>
              <w:t>0,143</w:t>
            </w:r>
          </w:p>
        </w:tc>
        <w:tc>
          <w:tcPr>
            <w:tcW w:w="344" w:type="pct"/>
            <w:tcBorders>
              <w:top w:val="nil"/>
              <w:left w:val="nil"/>
              <w:bottom w:val="single" w:sz="4" w:space="0" w:color="auto"/>
              <w:right w:val="single" w:sz="4" w:space="0" w:color="auto"/>
            </w:tcBorders>
            <w:shd w:val="clear" w:color="000000" w:fill="FFFFFF"/>
            <w:vAlign w:val="center"/>
            <w:hideMark/>
          </w:tcPr>
          <w:p w14:paraId="45BA0CB2" w14:textId="77777777" w:rsidR="005B5C8A" w:rsidRDefault="005B5C8A">
            <w:pPr>
              <w:jc w:val="center"/>
              <w:rPr>
                <w:color w:val="000000"/>
                <w:sz w:val="20"/>
                <w:szCs w:val="20"/>
              </w:rPr>
            </w:pPr>
            <w:r>
              <w:rPr>
                <w:color w:val="000000"/>
                <w:sz w:val="20"/>
                <w:szCs w:val="20"/>
              </w:rPr>
              <w:t>0,139</w:t>
            </w:r>
          </w:p>
        </w:tc>
        <w:tc>
          <w:tcPr>
            <w:tcW w:w="345" w:type="pct"/>
            <w:tcBorders>
              <w:top w:val="nil"/>
              <w:left w:val="nil"/>
              <w:bottom w:val="single" w:sz="4" w:space="0" w:color="auto"/>
              <w:right w:val="single" w:sz="4" w:space="0" w:color="auto"/>
            </w:tcBorders>
            <w:shd w:val="clear" w:color="000000" w:fill="FFFFFF"/>
            <w:vAlign w:val="center"/>
            <w:hideMark/>
          </w:tcPr>
          <w:p w14:paraId="0D85F2FE" w14:textId="77777777" w:rsidR="005B5C8A" w:rsidRDefault="005B5C8A">
            <w:pPr>
              <w:jc w:val="center"/>
              <w:rPr>
                <w:color w:val="000000"/>
                <w:sz w:val="20"/>
                <w:szCs w:val="20"/>
              </w:rPr>
            </w:pPr>
            <w:r>
              <w:rPr>
                <w:color w:val="000000"/>
                <w:sz w:val="20"/>
                <w:szCs w:val="20"/>
              </w:rPr>
              <w:t>0,133</w:t>
            </w:r>
          </w:p>
        </w:tc>
        <w:tc>
          <w:tcPr>
            <w:tcW w:w="345" w:type="pct"/>
            <w:tcBorders>
              <w:top w:val="nil"/>
              <w:left w:val="nil"/>
              <w:bottom w:val="single" w:sz="4" w:space="0" w:color="auto"/>
              <w:right w:val="single" w:sz="4" w:space="0" w:color="auto"/>
            </w:tcBorders>
            <w:shd w:val="clear" w:color="000000" w:fill="FFFFFF"/>
            <w:vAlign w:val="center"/>
            <w:hideMark/>
          </w:tcPr>
          <w:p w14:paraId="66C7A415" w14:textId="77777777" w:rsidR="005B5C8A" w:rsidRDefault="005B5C8A">
            <w:pPr>
              <w:jc w:val="center"/>
              <w:rPr>
                <w:color w:val="000000"/>
                <w:sz w:val="20"/>
                <w:szCs w:val="20"/>
              </w:rPr>
            </w:pPr>
            <w:r>
              <w:rPr>
                <w:color w:val="000000"/>
                <w:sz w:val="20"/>
                <w:szCs w:val="20"/>
              </w:rPr>
              <w:t>0,128</w:t>
            </w:r>
          </w:p>
        </w:tc>
        <w:tc>
          <w:tcPr>
            <w:tcW w:w="345" w:type="pct"/>
            <w:tcBorders>
              <w:top w:val="nil"/>
              <w:left w:val="nil"/>
              <w:bottom w:val="single" w:sz="4" w:space="0" w:color="auto"/>
              <w:right w:val="single" w:sz="4" w:space="0" w:color="auto"/>
            </w:tcBorders>
            <w:shd w:val="clear" w:color="000000" w:fill="FFFFFF"/>
            <w:vAlign w:val="center"/>
            <w:hideMark/>
          </w:tcPr>
          <w:p w14:paraId="13EEA11C" w14:textId="77777777" w:rsidR="005B5C8A" w:rsidRDefault="005B5C8A">
            <w:pPr>
              <w:jc w:val="center"/>
              <w:rPr>
                <w:color w:val="000000"/>
                <w:sz w:val="20"/>
                <w:szCs w:val="20"/>
              </w:rPr>
            </w:pPr>
            <w:r>
              <w:rPr>
                <w:color w:val="000000"/>
                <w:sz w:val="20"/>
                <w:szCs w:val="20"/>
              </w:rPr>
              <w:t>0,124</w:t>
            </w:r>
          </w:p>
        </w:tc>
        <w:tc>
          <w:tcPr>
            <w:tcW w:w="345" w:type="pct"/>
            <w:tcBorders>
              <w:top w:val="nil"/>
              <w:left w:val="nil"/>
              <w:bottom w:val="single" w:sz="4" w:space="0" w:color="auto"/>
              <w:right w:val="single" w:sz="4" w:space="0" w:color="auto"/>
            </w:tcBorders>
            <w:shd w:val="clear" w:color="000000" w:fill="FFFFFF"/>
            <w:vAlign w:val="center"/>
            <w:hideMark/>
          </w:tcPr>
          <w:p w14:paraId="44A75CBA" w14:textId="77777777" w:rsidR="005B5C8A" w:rsidRDefault="005B5C8A">
            <w:pPr>
              <w:jc w:val="center"/>
              <w:rPr>
                <w:color w:val="000000"/>
                <w:sz w:val="20"/>
                <w:szCs w:val="20"/>
              </w:rPr>
            </w:pPr>
            <w:r>
              <w:rPr>
                <w:color w:val="000000"/>
                <w:sz w:val="20"/>
                <w:szCs w:val="20"/>
              </w:rPr>
              <w:t>0,111</w:t>
            </w:r>
          </w:p>
        </w:tc>
        <w:tc>
          <w:tcPr>
            <w:tcW w:w="292" w:type="pct"/>
            <w:tcBorders>
              <w:top w:val="nil"/>
              <w:left w:val="nil"/>
              <w:bottom w:val="single" w:sz="4" w:space="0" w:color="auto"/>
              <w:right w:val="single" w:sz="4" w:space="0" w:color="auto"/>
            </w:tcBorders>
            <w:shd w:val="clear" w:color="000000" w:fill="FFFFFF"/>
            <w:vAlign w:val="center"/>
            <w:hideMark/>
          </w:tcPr>
          <w:p w14:paraId="639D3631" w14:textId="77777777" w:rsidR="005B5C8A" w:rsidRDefault="005B5C8A">
            <w:pPr>
              <w:jc w:val="center"/>
              <w:rPr>
                <w:color w:val="000000"/>
                <w:sz w:val="22"/>
                <w:szCs w:val="22"/>
              </w:rPr>
            </w:pPr>
            <w:r>
              <w:rPr>
                <w:color w:val="000000"/>
                <w:sz w:val="22"/>
                <w:szCs w:val="22"/>
              </w:rPr>
              <w:t>0,091</w:t>
            </w:r>
          </w:p>
        </w:tc>
      </w:tr>
      <w:tr w:rsidR="005B5C8A" w14:paraId="6037B8F5" w14:textId="77777777" w:rsidTr="005B5C8A">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04C918D4" w14:textId="77777777" w:rsidR="005B5C8A" w:rsidRDefault="005B5C8A">
            <w:pPr>
              <w:rPr>
                <w:color w:val="000000"/>
                <w:sz w:val="20"/>
                <w:szCs w:val="20"/>
              </w:rPr>
            </w:pPr>
            <w:r>
              <w:rPr>
                <w:color w:val="000000"/>
                <w:sz w:val="20"/>
                <w:szCs w:val="20"/>
              </w:rPr>
              <w:t>Котельная № 3, поселок Талая</w:t>
            </w:r>
          </w:p>
        </w:tc>
        <w:tc>
          <w:tcPr>
            <w:tcW w:w="1006" w:type="pct"/>
            <w:gridSpan w:val="3"/>
            <w:vMerge/>
            <w:tcBorders>
              <w:top w:val="nil"/>
              <w:left w:val="single" w:sz="4" w:space="0" w:color="auto"/>
              <w:bottom w:val="single" w:sz="4" w:space="0" w:color="000000"/>
              <w:right w:val="single" w:sz="4" w:space="0" w:color="auto"/>
            </w:tcBorders>
            <w:vAlign w:val="center"/>
            <w:hideMark/>
          </w:tcPr>
          <w:p w14:paraId="31CA2C12" w14:textId="77777777" w:rsidR="005B5C8A" w:rsidRDefault="005B5C8A">
            <w:pPr>
              <w:rPr>
                <w:color w:val="000000"/>
                <w:sz w:val="20"/>
                <w:szCs w:val="20"/>
              </w:rPr>
            </w:pPr>
          </w:p>
        </w:tc>
        <w:tc>
          <w:tcPr>
            <w:tcW w:w="342" w:type="pct"/>
            <w:vMerge/>
            <w:tcBorders>
              <w:top w:val="nil"/>
              <w:left w:val="single" w:sz="4" w:space="0" w:color="auto"/>
              <w:bottom w:val="single" w:sz="4" w:space="0" w:color="000000"/>
              <w:right w:val="single" w:sz="4" w:space="0" w:color="auto"/>
            </w:tcBorders>
            <w:vAlign w:val="center"/>
            <w:hideMark/>
          </w:tcPr>
          <w:p w14:paraId="34098B14" w14:textId="77777777" w:rsidR="005B5C8A" w:rsidRDefault="005B5C8A">
            <w:pPr>
              <w:rPr>
                <w:color w:val="000000"/>
                <w:sz w:val="20"/>
                <w:szCs w:val="20"/>
              </w:rPr>
            </w:pPr>
          </w:p>
        </w:tc>
        <w:tc>
          <w:tcPr>
            <w:tcW w:w="344" w:type="pct"/>
            <w:tcBorders>
              <w:top w:val="nil"/>
              <w:left w:val="nil"/>
              <w:bottom w:val="single" w:sz="4" w:space="0" w:color="auto"/>
              <w:right w:val="single" w:sz="4" w:space="0" w:color="auto"/>
            </w:tcBorders>
            <w:shd w:val="clear" w:color="000000" w:fill="FFFFFF"/>
            <w:vAlign w:val="center"/>
            <w:hideMark/>
          </w:tcPr>
          <w:p w14:paraId="6D293E41" w14:textId="77777777" w:rsidR="005B5C8A" w:rsidRDefault="005B5C8A">
            <w:pPr>
              <w:jc w:val="center"/>
              <w:rPr>
                <w:color w:val="000000"/>
                <w:sz w:val="20"/>
                <w:szCs w:val="20"/>
              </w:rPr>
            </w:pPr>
            <w:r>
              <w:rPr>
                <w:color w:val="000000"/>
                <w:sz w:val="20"/>
                <w:szCs w:val="20"/>
              </w:rPr>
              <w:t>0,134</w:t>
            </w:r>
          </w:p>
        </w:tc>
        <w:tc>
          <w:tcPr>
            <w:tcW w:w="344" w:type="pct"/>
            <w:tcBorders>
              <w:top w:val="nil"/>
              <w:left w:val="nil"/>
              <w:bottom w:val="single" w:sz="4" w:space="0" w:color="auto"/>
              <w:right w:val="single" w:sz="4" w:space="0" w:color="auto"/>
            </w:tcBorders>
            <w:shd w:val="clear" w:color="000000" w:fill="FFFFFF"/>
            <w:vAlign w:val="center"/>
            <w:hideMark/>
          </w:tcPr>
          <w:p w14:paraId="62462219" w14:textId="77777777" w:rsidR="005B5C8A" w:rsidRDefault="005B5C8A">
            <w:pPr>
              <w:jc w:val="center"/>
              <w:rPr>
                <w:color w:val="000000"/>
                <w:sz w:val="20"/>
                <w:szCs w:val="20"/>
              </w:rPr>
            </w:pPr>
            <w:r>
              <w:rPr>
                <w:color w:val="000000"/>
                <w:sz w:val="20"/>
                <w:szCs w:val="20"/>
              </w:rPr>
              <w:t>0,130</w:t>
            </w:r>
          </w:p>
        </w:tc>
        <w:tc>
          <w:tcPr>
            <w:tcW w:w="344" w:type="pct"/>
            <w:tcBorders>
              <w:top w:val="nil"/>
              <w:left w:val="nil"/>
              <w:bottom w:val="single" w:sz="4" w:space="0" w:color="auto"/>
              <w:right w:val="single" w:sz="4" w:space="0" w:color="auto"/>
            </w:tcBorders>
            <w:shd w:val="clear" w:color="000000" w:fill="FFFFFF"/>
            <w:vAlign w:val="center"/>
            <w:hideMark/>
          </w:tcPr>
          <w:p w14:paraId="3796F4DF" w14:textId="77777777" w:rsidR="005B5C8A" w:rsidRDefault="005B5C8A">
            <w:pPr>
              <w:jc w:val="center"/>
              <w:rPr>
                <w:color w:val="000000"/>
                <w:sz w:val="20"/>
                <w:szCs w:val="20"/>
              </w:rPr>
            </w:pPr>
            <w:r>
              <w:rPr>
                <w:color w:val="000000"/>
                <w:sz w:val="20"/>
                <w:szCs w:val="20"/>
              </w:rPr>
              <w:t>0,129</w:t>
            </w:r>
          </w:p>
        </w:tc>
        <w:tc>
          <w:tcPr>
            <w:tcW w:w="345" w:type="pct"/>
            <w:tcBorders>
              <w:top w:val="nil"/>
              <w:left w:val="nil"/>
              <w:bottom w:val="single" w:sz="4" w:space="0" w:color="auto"/>
              <w:right w:val="single" w:sz="4" w:space="0" w:color="auto"/>
            </w:tcBorders>
            <w:shd w:val="clear" w:color="000000" w:fill="FFFFFF"/>
            <w:vAlign w:val="center"/>
            <w:hideMark/>
          </w:tcPr>
          <w:p w14:paraId="353CD60B" w14:textId="77777777" w:rsidR="005B5C8A" w:rsidRDefault="005B5C8A">
            <w:pPr>
              <w:jc w:val="center"/>
              <w:rPr>
                <w:color w:val="000000"/>
                <w:sz w:val="20"/>
                <w:szCs w:val="20"/>
              </w:rPr>
            </w:pPr>
            <w:r>
              <w:rPr>
                <w:color w:val="000000"/>
                <w:sz w:val="20"/>
                <w:szCs w:val="20"/>
              </w:rPr>
              <w:t>0,120</w:t>
            </w:r>
          </w:p>
        </w:tc>
        <w:tc>
          <w:tcPr>
            <w:tcW w:w="345" w:type="pct"/>
            <w:tcBorders>
              <w:top w:val="nil"/>
              <w:left w:val="nil"/>
              <w:bottom w:val="single" w:sz="4" w:space="0" w:color="auto"/>
              <w:right w:val="single" w:sz="4" w:space="0" w:color="auto"/>
            </w:tcBorders>
            <w:shd w:val="clear" w:color="000000" w:fill="FFFFFF"/>
            <w:vAlign w:val="center"/>
            <w:hideMark/>
          </w:tcPr>
          <w:p w14:paraId="79EC4553" w14:textId="77777777" w:rsidR="005B5C8A" w:rsidRDefault="005B5C8A">
            <w:pPr>
              <w:jc w:val="center"/>
              <w:rPr>
                <w:color w:val="000000"/>
                <w:sz w:val="20"/>
                <w:szCs w:val="20"/>
              </w:rPr>
            </w:pPr>
            <w:r>
              <w:rPr>
                <w:color w:val="000000"/>
                <w:sz w:val="20"/>
                <w:szCs w:val="20"/>
              </w:rPr>
              <w:t>0,116</w:t>
            </w:r>
          </w:p>
        </w:tc>
        <w:tc>
          <w:tcPr>
            <w:tcW w:w="345" w:type="pct"/>
            <w:tcBorders>
              <w:top w:val="nil"/>
              <w:left w:val="nil"/>
              <w:bottom w:val="single" w:sz="4" w:space="0" w:color="auto"/>
              <w:right w:val="single" w:sz="4" w:space="0" w:color="auto"/>
            </w:tcBorders>
            <w:shd w:val="clear" w:color="000000" w:fill="FFFFFF"/>
            <w:vAlign w:val="center"/>
            <w:hideMark/>
          </w:tcPr>
          <w:p w14:paraId="782C7F7A" w14:textId="77777777" w:rsidR="005B5C8A" w:rsidRDefault="005B5C8A">
            <w:pPr>
              <w:jc w:val="center"/>
              <w:rPr>
                <w:color w:val="000000"/>
                <w:sz w:val="20"/>
                <w:szCs w:val="20"/>
              </w:rPr>
            </w:pPr>
            <w:r>
              <w:rPr>
                <w:color w:val="000000"/>
                <w:sz w:val="20"/>
                <w:szCs w:val="20"/>
              </w:rPr>
              <w:t>0,113</w:t>
            </w:r>
          </w:p>
        </w:tc>
        <w:tc>
          <w:tcPr>
            <w:tcW w:w="345" w:type="pct"/>
            <w:tcBorders>
              <w:top w:val="nil"/>
              <w:left w:val="nil"/>
              <w:bottom w:val="single" w:sz="4" w:space="0" w:color="auto"/>
              <w:right w:val="single" w:sz="4" w:space="0" w:color="auto"/>
            </w:tcBorders>
            <w:shd w:val="clear" w:color="000000" w:fill="FFFFFF"/>
            <w:vAlign w:val="center"/>
            <w:hideMark/>
          </w:tcPr>
          <w:p w14:paraId="5E23751D" w14:textId="77777777" w:rsidR="005B5C8A" w:rsidRDefault="005B5C8A">
            <w:pPr>
              <w:jc w:val="center"/>
              <w:rPr>
                <w:color w:val="000000"/>
                <w:sz w:val="20"/>
                <w:szCs w:val="20"/>
              </w:rPr>
            </w:pPr>
            <w:r>
              <w:rPr>
                <w:color w:val="000000"/>
                <w:sz w:val="20"/>
                <w:szCs w:val="20"/>
              </w:rPr>
              <w:t>0,109</w:t>
            </w:r>
          </w:p>
        </w:tc>
        <w:tc>
          <w:tcPr>
            <w:tcW w:w="292" w:type="pct"/>
            <w:tcBorders>
              <w:top w:val="nil"/>
              <w:left w:val="nil"/>
              <w:bottom w:val="single" w:sz="4" w:space="0" w:color="auto"/>
              <w:right w:val="single" w:sz="4" w:space="0" w:color="auto"/>
            </w:tcBorders>
            <w:shd w:val="clear" w:color="000000" w:fill="FFFFFF"/>
            <w:vAlign w:val="bottom"/>
            <w:hideMark/>
          </w:tcPr>
          <w:p w14:paraId="1150B4E0" w14:textId="77777777" w:rsidR="005B5C8A" w:rsidRDefault="005B5C8A">
            <w:pPr>
              <w:rPr>
                <w:color w:val="000000"/>
                <w:sz w:val="22"/>
                <w:szCs w:val="22"/>
              </w:rPr>
            </w:pPr>
            <w:r>
              <w:rPr>
                <w:color w:val="000000"/>
                <w:sz w:val="22"/>
                <w:szCs w:val="22"/>
              </w:rPr>
              <w:t> </w:t>
            </w:r>
          </w:p>
        </w:tc>
      </w:tr>
      <w:tr w:rsidR="005B5C8A" w14:paraId="5E0002E2" w14:textId="77777777" w:rsidTr="005B5C8A">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54BF8910" w14:textId="1D95A610" w:rsidR="005B5C8A" w:rsidRDefault="005B5C8A">
            <w:pPr>
              <w:rPr>
                <w:color w:val="000000"/>
                <w:sz w:val="20"/>
                <w:szCs w:val="20"/>
              </w:rPr>
            </w:pPr>
            <w:r>
              <w:rPr>
                <w:color w:val="000000"/>
                <w:sz w:val="20"/>
                <w:szCs w:val="20"/>
              </w:rPr>
              <w:t>Электрокотельная, поселок Талая (ввод в эксплуатацию в 2036–2042 гг.)</w:t>
            </w:r>
          </w:p>
        </w:tc>
        <w:tc>
          <w:tcPr>
            <w:tcW w:w="1006" w:type="pct"/>
            <w:gridSpan w:val="3"/>
            <w:vMerge/>
            <w:tcBorders>
              <w:top w:val="nil"/>
              <w:left w:val="single" w:sz="4" w:space="0" w:color="auto"/>
              <w:bottom w:val="single" w:sz="4" w:space="0" w:color="000000"/>
              <w:right w:val="single" w:sz="4" w:space="0" w:color="auto"/>
            </w:tcBorders>
            <w:vAlign w:val="center"/>
            <w:hideMark/>
          </w:tcPr>
          <w:p w14:paraId="52FA0088" w14:textId="77777777" w:rsidR="005B5C8A" w:rsidRDefault="005B5C8A">
            <w:pPr>
              <w:rPr>
                <w:color w:val="000000"/>
                <w:sz w:val="20"/>
                <w:szCs w:val="20"/>
              </w:rPr>
            </w:pPr>
          </w:p>
        </w:tc>
        <w:tc>
          <w:tcPr>
            <w:tcW w:w="342" w:type="pct"/>
            <w:vMerge/>
            <w:tcBorders>
              <w:top w:val="nil"/>
              <w:left w:val="single" w:sz="4" w:space="0" w:color="auto"/>
              <w:bottom w:val="single" w:sz="4" w:space="0" w:color="000000"/>
              <w:right w:val="single" w:sz="4" w:space="0" w:color="auto"/>
            </w:tcBorders>
            <w:vAlign w:val="center"/>
            <w:hideMark/>
          </w:tcPr>
          <w:p w14:paraId="5BF33374" w14:textId="77777777" w:rsidR="005B5C8A" w:rsidRDefault="005B5C8A">
            <w:pPr>
              <w:rPr>
                <w:color w:val="000000"/>
                <w:sz w:val="20"/>
                <w:szCs w:val="20"/>
              </w:rPr>
            </w:pPr>
          </w:p>
        </w:tc>
        <w:tc>
          <w:tcPr>
            <w:tcW w:w="344" w:type="pct"/>
            <w:tcBorders>
              <w:top w:val="nil"/>
              <w:left w:val="nil"/>
              <w:bottom w:val="single" w:sz="4" w:space="0" w:color="auto"/>
              <w:right w:val="single" w:sz="4" w:space="0" w:color="auto"/>
            </w:tcBorders>
            <w:shd w:val="clear" w:color="000000" w:fill="FFFFFF"/>
            <w:vAlign w:val="center"/>
            <w:hideMark/>
          </w:tcPr>
          <w:p w14:paraId="1C09BF03" w14:textId="77777777" w:rsidR="005B5C8A" w:rsidRDefault="005B5C8A">
            <w:pPr>
              <w:rPr>
                <w:color w:val="000000"/>
                <w:sz w:val="20"/>
                <w:szCs w:val="20"/>
              </w:rPr>
            </w:pPr>
            <w:r>
              <w:rPr>
                <w:color w:val="000000"/>
                <w:sz w:val="20"/>
                <w:szCs w:val="20"/>
              </w:rPr>
              <w:t> </w:t>
            </w:r>
          </w:p>
        </w:tc>
        <w:tc>
          <w:tcPr>
            <w:tcW w:w="344" w:type="pct"/>
            <w:tcBorders>
              <w:top w:val="nil"/>
              <w:left w:val="nil"/>
              <w:bottom w:val="single" w:sz="4" w:space="0" w:color="auto"/>
              <w:right w:val="single" w:sz="4" w:space="0" w:color="auto"/>
            </w:tcBorders>
            <w:shd w:val="clear" w:color="000000" w:fill="FFFFFF"/>
            <w:vAlign w:val="center"/>
            <w:hideMark/>
          </w:tcPr>
          <w:p w14:paraId="3CF18FB6" w14:textId="77777777" w:rsidR="005B5C8A" w:rsidRDefault="005B5C8A">
            <w:pPr>
              <w:rPr>
                <w:color w:val="000000"/>
                <w:sz w:val="20"/>
                <w:szCs w:val="20"/>
              </w:rPr>
            </w:pPr>
            <w:r>
              <w:rPr>
                <w:color w:val="000000"/>
                <w:sz w:val="20"/>
                <w:szCs w:val="20"/>
              </w:rPr>
              <w:t> </w:t>
            </w:r>
          </w:p>
        </w:tc>
        <w:tc>
          <w:tcPr>
            <w:tcW w:w="344" w:type="pct"/>
            <w:tcBorders>
              <w:top w:val="nil"/>
              <w:left w:val="nil"/>
              <w:bottom w:val="single" w:sz="4" w:space="0" w:color="auto"/>
              <w:right w:val="single" w:sz="4" w:space="0" w:color="auto"/>
            </w:tcBorders>
            <w:shd w:val="clear" w:color="000000" w:fill="FFFFFF"/>
            <w:vAlign w:val="center"/>
            <w:hideMark/>
          </w:tcPr>
          <w:p w14:paraId="1A2306BF" w14:textId="77777777" w:rsidR="005B5C8A" w:rsidRDefault="005B5C8A">
            <w:pP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4CC687C1" w14:textId="77777777" w:rsidR="005B5C8A" w:rsidRDefault="005B5C8A">
            <w:pP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7752E40E" w14:textId="77777777" w:rsidR="005B5C8A" w:rsidRDefault="005B5C8A">
            <w:pP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4203F156" w14:textId="77777777" w:rsidR="005B5C8A" w:rsidRDefault="005B5C8A">
            <w:pP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2C4E3AA6" w14:textId="77777777" w:rsidR="005B5C8A" w:rsidRDefault="005B5C8A">
            <w:pPr>
              <w:rPr>
                <w:color w:val="000000"/>
                <w:sz w:val="20"/>
                <w:szCs w:val="20"/>
              </w:rPr>
            </w:pPr>
            <w:r>
              <w:rPr>
                <w:color w:val="000000"/>
                <w:sz w:val="20"/>
                <w:szCs w:val="20"/>
              </w:rPr>
              <w:t> </w:t>
            </w:r>
          </w:p>
        </w:tc>
        <w:tc>
          <w:tcPr>
            <w:tcW w:w="292" w:type="pct"/>
            <w:tcBorders>
              <w:top w:val="nil"/>
              <w:left w:val="nil"/>
              <w:bottom w:val="single" w:sz="4" w:space="0" w:color="auto"/>
              <w:right w:val="single" w:sz="4" w:space="0" w:color="auto"/>
            </w:tcBorders>
            <w:shd w:val="clear" w:color="000000" w:fill="FFFFFF"/>
            <w:vAlign w:val="center"/>
            <w:hideMark/>
          </w:tcPr>
          <w:p w14:paraId="502CB3F1" w14:textId="77777777" w:rsidR="005B5C8A" w:rsidRDefault="005B5C8A">
            <w:pPr>
              <w:jc w:val="center"/>
              <w:rPr>
                <w:color w:val="000000"/>
                <w:sz w:val="22"/>
                <w:szCs w:val="22"/>
              </w:rPr>
            </w:pPr>
            <w:r>
              <w:rPr>
                <w:color w:val="000000"/>
                <w:sz w:val="22"/>
                <w:szCs w:val="22"/>
              </w:rPr>
              <w:t>0,104</w:t>
            </w:r>
          </w:p>
        </w:tc>
      </w:tr>
      <w:tr w:rsidR="005B5C8A" w14:paraId="7C073C69" w14:textId="77777777" w:rsidTr="005B5C8A">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417B8C3E" w14:textId="77777777" w:rsidR="005B5C8A" w:rsidRDefault="005B5C8A">
            <w:pPr>
              <w:rPr>
                <w:color w:val="000000"/>
                <w:sz w:val="20"/>
                <w:szCs w:val="20"/>
              </w:rPr>
            </w:pPr>
            <w:r>
              <w:rPr>
                <w:color w:val="000000"/>
                <w:sz w:val="20"/>
                <w:szCs w:val="20"/>
              </w:rPr>
              <w:t>Котельная № 5 поселка Хасын</w:t>
            </w:r>
          </w:p>
        </w:tc>
        <w:tc>
          <w:tcPr>
            <w:tcW w:w="1006" w:type="pct"/>
            <w:gridSpan w:val="3"/>
            <w:vMerge/>
            <w:tcBorders>
              <w:top w:val="nil"/>
              <w:left w:val="single" w:sz="4" w:space="0" w:color="auto"/>
              <w:bottom w:val="single" w:sz="4" w:space="0" w:color="000000"/>
              <w:right w:val="single" w:sz="4" w:space="0" w:color="auto"/>
            </w:tcBorders>
            <w:vAlign w:val="center"/>
            <w:hideMark/>
          </w:tcPr>
          <w:p w14:paraId="3BBFEED4" w14:textId="77777777" w:rsidR="005B5C8A" w:rsidRDefault="005B5C8A">
            <w:pPr>
              <w:rPr>
                <w:color w:val="000000"/>
                <w:sz w:val="20"/>
                <w:szCs w:val="20"/>
              </w:rPr>
            </w:pPr>
          </w:p>
        </w:tc>
        <w:tc>
          <w:tcPr>
            <w:tcW w:w="342" w:type="pct"/>
            <w:vMerge/>
            <w:tcBorders>
              <w:top w:val="nil"/>
              <w:left w:val="single" w:sz="4" w:space="0" w:color="auto"/>
              <w:bottom w:val="single" w:sz="4" w:space="0" w:color="000000"/>
              <w:right w:val="single" w:sz="4" w:space="0" w:color="auto"/>
            </w:tcBorders>
            <w:vAlign w:val="center"/>
            <w:hideMark/>
          </w:tcPr>
          <w:p w14:paraId="4D3A1FB8" w14:textId="77777777" w:rsidR="005B5C8A" w:rsidRDefault="005B5C8A">
            <w:pPr>
              <w:rPr>
                <w:color w:val="000000"/>
                <w:sz w:val="20"/>
                <w:szCs w:val="20"/>
              </w:rPr>
            </w:pPr>
          </w:p>
        </w:tc>
        <w:tc>
          <w:tcPr>
            <w:tcW w:w="344" w:type="pct"/>
            <w:tcBorders>
              <w:top w:val="nil"/>
              <w:left w:val="nil"/>
              <w:bottom w:val="single" w:sz="4" w:space="0" w:color="auto"/>
              <w:right w:val="single" w:sz="4" w:space="0" w:color="auto"/>
            </w:tcBorders>
            <w:shd w:val="clear" w:color="000000" w:fill="FFFFFF"/>
            <w:vAlign w:val="center"/>
            <w:hideMark/>
          </w:tcPr>
          <w:p w14:paraId="49DFB47A" w14:textId="77777777" w:rsidR="005B5C8A" w:rsidRDefault="005B5C8A">
            <w:pPr>
              <w:jc w:val="center"/>
              <w:rPr>
                <w:color w:val="000000"/>
                <w:sz w:val="20"/>
                <w:szCs w:val="20"/>
              </w:rPr>
            </w:pPr>
            <w:r>
              <w:rPr>
                <w:color w:val="000000"/>
                <w:sz w:val="20"/>
                <w:szCs w:val="20"/>
              </w:rPr>
              <w:t>0,121</w:t>
            </w:r>
          </w:p>
        </w:tc>
        <w:tc>
          <w:tcPr>
            <w:tcW w:w="344" w:type="pct"/>
            <w:tcBorders>
              <w:top w:val="nil"/>
              <w:left w:val="nil"/>
              <w:bottom w:val="single" w:sz="4" w:space="0" w:color="auto"/>
              <w:right w:val="single" w:sz="4" w:space="0" w:color="auto"/>
            </w:tcBorders>
            <w:shd w:val="clear" w:color="000000" w:fill="FFFFFF"/>
            <w:vAlign w:val="center"/>
            <w:hideMark/>
          </w:tcPr>
          <w:p w14:paraId="261B95F9" w14:textId="77777777" w:rsidR="005B5C8A" w:rsidRDefault="005B5C8A">
            <w:pPr>
              <w:jc w:val="center"/>
              <w:rPr>
                <w:color w:val="000000"/>
                <w:sz w:val="20"/>
                <w:szCs w:val="20"/>
              </w:rPr>
            </w:pPr>
            <w:r>
              <w:rPr>
                <w:color w:val="000000"/>
                <w:sz w:val="20"/>
                <w:szCs w:val="20"/>
              </w:rPr>
              <w:t>0,121</w:t>
            </w:r>
          </w:p>
        </w:tc>
        <w:tc>
          <w:tcPr>
            <w:tcW w:w="344" w:type="pct"/>
            <w:tcBorders>
              <w:top w:val="nil"/>
              <w:left w:val="nil"/>
              <w:bottom w:val="single" w:sz="4" w:space="0" w:color="auto"/>
              <w:right w:val="single" w:sz="4" w:space="0" w:color="auto"/>
            </w:tcBorders>
            <w:shd w:val="clear" w:color="000000" w:fill="FFFFFF"/>
            <w:vAlign w:val="center"/>
            <w:hideMark/>
          </w:tcPr>
          <w:p w14:paraId="0B552948" w14:textId="77777777" w:rsidR="005B5C8A" w:rsidRDefault="005B5C8A">
            <w:pPr>
              <w:jc w:val="center"/>
              <w:rPr>
                <w:color w:val="000000"/>
                <w:sz w:val="20"/>
                <w:szCs w:val="20"/>
              </w:rPr>
            </w:pPr>
            <w:r>
              <w:rPr>
                <w:color w:val="000000"/>
                <w:sz w:val="20"/>
                <w:szCs w:val="20"/>
              </w:rPr>
              <w:t>0,120</w:t>
            </w:r>
          </w:p>
        </w:tc>
        <w:tc>
          <w:tcPr>
            <w:tcW w:w="345" w:type="pct"/>
            <w:tcBorders>
              <w:top w:val="nil"/>
              <w:left w:val="nil"/>
              <w:bottom w:val="single" w:sz="4" w:space="0" w:color="auto"/>
              <w:right w:val="single" w:sz="4" w:space="0" w:color="auto"/>
            </w:tcBorders>
            <w:shd w:val="clear" w:color="000000" w:fill="FFFFFF"/>
            <w:vAlign w:val="center"/>
            <w:hideMark/>
          </w:tcPr>
          <w:p w14:paraId="5D1D6EFE" w14:textId="77777777" w:rsidR="005B5C8A" w:rsidRDefault="005B5C8A">
            <w:pPr>
              <w:jc w:val="center"/>
              <w:rPr>
                <w:color w:val="000000"/>
                <w:sz w:val="20"/>
                <w:szCs w:val="20"/>
              </w:rPr>
            </w:pPr>
            <w:r>
              <w:rPr>
                <w:color w:val="000000"/>
                <w:sz w:val="20"/>
                <w:szCs w:val="20"/>
              </w:rPr>
              <w:t>0,116</w:t>
            </w:r>
          </w:p>
        </w:tc>
        <w:tc>
          <w:tcPr>
            <w:tcW w:w="345" w:type="pct"/>
            <w:tcBorders>
              <w:top w:val="nil"/>
              <w:left w:val="nil"/>
              <w:bottom w:val="single" w:sz="4" w:space="0" w:color="auto"/>
              <w:right w:val="single" w:sz="4" w:space="0" w:color="auto"/>
            </w:tcBorders>
            <w:shd w:val="clear" w:color="000000" w:fill="FFFFFF"/>
            <w:vAlign w:val="center"/>
            <w:hideMark/>
          </w:tcPr>
          <w:p w14:paraId="4D37FD2F" w14:textId="77777777" w:rsidR="005B5C8A" w:rsidRDefault="005B5C8A">
            <w:pPr>
              <w:jc w:val="center"/>
              <w:rPr>
                <w:color w:val="000000"/>
                <w:sz w:val="20"/>
                <w:szCs w:val="20"/>
              </w:rPr>
            </w:pPr>
            <w:r>
              <w:rPr>
                <w:color w:val="000000"/>
                <w:sz w:val="20"/>
                <w:szCs w:val="20"/>
              </w:rPr>
              <w:t>0,108</w:t>
            </w:r>
          </w:p>
        </w:tc>
        <w:tc>
          <w:tcPr>
            <w:tcW w:w="345" w:type="pct"/>
            <w:tcBorders>
              <w:top w:val="nil"/>
              <w:left w:val="nil"/>
              <w:bottom w:val="single" w:sz="4" w:space="0" w:color="auto"/>
              <w:right w:val="single" w:sz="4" w:space="0" w:color="auto"/>
            </w:tcBorders>
            <w:shd w:val="clear" w:color="000000" w:fill="FFFFFF"/>
            <w:vAlign w:val="center"/>
            <w:hideMark/>
          </w:tcPr>
          <w:p w14:paraId="77F8D807" w14:textId="77777777" w:rsidR="005B5C8A" w:rsidRDefault="005B5C8A">
            <w:pPr>
              <w:jc w:val="center"/>
              <w:rPr>
                <w:color w:val="000000"/>
                <w:sz w:val="20"/>
                <w:szCs w:val="20"/>
              </w:rPr>
            </w:pPr>
            <w:r>
              <w:rPr>
                <w:color w:val="000000"/>
                <w:sz w:val="20"/>
                <w:szCs w:val="20"/>
              </w:rPr>
              <w:t>0,105</w:t>
            </w:r>
          </w:p>
        </w:tc>
        <w:tc>
          <w:tcPr>
            <w:tcW w:w="345" w:type="pct"/>
            <w:tcBorders>
              <w:top w:val="nil"/>
              <w:left w:val="nil"/>
              <w:bottom w:val="single" w:sz="4" w:space="0" w:color="auto"/>
              <w:right w:val="single" w:sz="4" w:space="0" w:color="auto"/>
            </w:tcBorders>
            <w:shd w:val="clear" w:color="000000" w:fill="FFFFFF"/>
            <w:vAlign w:val="center"/>
            <w:hideMark/>
          </w:tcPr>
          <w:p w14:paraId="20846A39" w14:textId="77777777" w:rsidR="005B5C8A" w:rsidRDefault="005B5C8A">
            <w:pPr>
              <w:rPr>
                <w:color w:val="000000"/>
                <w:sz w:val="20"/>
                <w:szCs w:val="20"/>
              </w:rPr>
            </w:pPr>
            <w:r>
              <w:rPr>
                <w:color w:val="000000"/>
                <w:sz w:val="20"/>
                <w:szCs w:val="20"/>
              </w:rPr>
              <w:t> </w:t>
            </w:r>
          </w:p>
        </w:tc>
        <w:tc>
          <w:tcPr>
            <w:tcW w:w="292" w:type="pct"/>
            <w:tcBorders>
              <w:top w:val="nil"/>
              <w:left w:val="nil"/>
              <w:bottom w:val="single" w:sz="4" w:space="0" w:color="auto"/>
              <w:right w:val="single" w:sz="4" w:space="0" w:color="auto"/>
            </w:tcBorders>
            <w:shd w:val="clear" w:color="000000" w:fill="FFFFFF"/>
            <w:vAlign w:val="bottom"/>
            <w:hideMark/>
          </w:tcPr>
          <w:p w14:paraId="12EBD2EB" w14:textId="77777777" w:rsidR="005B5C8A" w:rsidRDefault="005B5C8A">
            <w:pPr>
              <w:rPr>
                <w:color w:val="000000"/>
                <w:sz w:val="22"/>
                <w:szCs w:val="22"/>
              </w:rPr>
            </w:pPr>
            <w:r>
              <w:rPr>
                <w:color w:val="000000"/>
                <w:sz w:val="22"/>
                <w:szCs w:val="22"/>
              </w:rPr>
              <w:t> </w:t>
            </w:r>
          </w:p>
        </w:tc>
      </w:tr>
      <w:tr w:rsidR="005B5C8A" w14:paraId="150032B8" w14:textId="77777777" w:rsidTr="005B5C8A">
        <w:trPr>
          <w:trHeight w:val="2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3CA58D71" w14:textId="3C308DBC" w:rsidR="005B5C8A" w:rsidRDefault="005B5C8A">
            <w:pPr>
              <w:rPr>
                <w:color w:val="000000"/>
                <w:sz w:val="20"/>
                <w:szCs w:val="20"/>
              </w:rPr>
            </w:pPr>
            <w:r>
              <w:rPr>
                <w:color w:val="000000"/>
                <w:sz w:val="20"/>
                <w:szCs w:val="20"/>
              </w:rPr>
              <w:t>Электрокотельная поселка Хасын (ввод в эксплуатацию в 2030–2035 гг.)</w:t>
            </w:r>
          </w:p>
        </w:tc>
        <w:tc>
          <w:tcPr>
            <w:tcW w:w="1006" w:type="pct"/>
            <w:gridSpan w:val="3"/>
            <w:vMerge/>
            <w:tcBorders>
              <w:top w:val="nil"/>
              <w:left w:val="single" w:sz="4" w:space="0" w:color="auto"/>
              <w:bottom w:val="single" w:sz="4" w:space="0" w:color="000000"/>
              <w:right w:val="single" w:sz="4" w:space="0" w:color="auto"/>
            </w:tcBorders>
            <w:vAlign w:val="center"/>
            <w:hideMark/>
          </w:tcPr>
          <w:p w14:paraId="36300749" w14:textId="77777777" w:rsidR="005B5C8A" w:rsidRDefault="005B5C8A">
            <w:pPr>
              <w:rPr>
                <w:color w:val="000000"/>
                <w:sz w:val="20"/>
                <w:szCs w:val="20"/>
              </w:rPr>
            </w:pPr>
          </w:p>
        </w:tc>
        <w:tc>
          <w:tcPr>
            <w:tcW w:w="342" w:type="pct"/>
            <w:vMerge/>
            <w:tcBorders>
              <w:top w:val="nil"/>
              <w:left w:val="single" w:sz="4" w:space="0" w:color="auto"/>
              <w:bottom w:val="single" w:sz="4" w:space="0" w:color="000000"/>
              <w:right w:val="single" w:sz="4" w:space="0" w:color="auto"/>
            </w:tcBorders>
            <w:vAlign w:val="center"/>
            <w:hideMark/>
          </w:tcPr>
          <w:p w14:paraId="6B945030" w14:textId="77777777" w:rsidR="005B5C8A" w:rsidRDefault="005B5C8A">
            <w:pPr>
              <w:rPr>
                <w:color w:val="000000"/>
                <w:sz w:val="20"/>
                <w:szCs w:val="20"/>
              </w:rPr>
            </w:pPr>
          </w:p>
        </w:tc>
        <w:tc>
          <w:tcPr>
            <w:tcW w:w="344" w:type="pct"/>
            <w:tcBorders>
              <w:top w:val="nil"/>
              <w:left w:val="nil"/>
              <w:bottom w:val="single" w:sz="4" w:space="0" w:color="auto"/>
              <w:right w:val="single" w:sz="4" w:space="0" w:color="auto"/>
            </w:tcBorders>
            <w:shd w:val="clear" w:color="000000" w:fill="FFFFFF"/>
            <w:vAlign w:val="center"/>
            <w:hideMark/>
          </w:tcPr>
          <w:p w14:paraId="33D52505" w14:textId="77777777" w:rsidR="005B5C8A" w:rsidRDefault="005B5C8A">
            <w:pPr>
              <w:jc w:val="center"/>
              <w:rPr>
                <w:color w:val="000000"/>
                <w:sz w:val="20"/>
                <w:szCs w:val="20"/>
              </w:rPr>
            </w:pPr>
            <w:r>
              <w:rPr>
                <w:color w:val="000000"/>
                <w:sz w:val="20"/>
                <w:szCs w:val="20"/>
              </w:rPr>
              <w:t> </w:t>
            </w:r>
          </w:p>
        </w:tc>
        <w:tc>
          <w:tcPr>
            <w:tcW w:w="344" w:type="pct"/>
            <w:tcBorders>
              <w:top w:val="nil"/>
              <w:left w:val="nil"/>
              <w:bottom w:val="single" w:sz="4" w:space="0" w:color="auto"/>
              <w:right w:val="single" w:sz="4" w:space="0" w:color="auto"/>
            </w:tcBorders>
            <w:shd w:val="clear" w:color="000000" w:fill="FFFFFF"/>
            <w:vAlign w:val="center"/>
            <w:hideMark/>
          </w:tcPr>
          <w:p w14:paraId="12F9F3BB" w14:textId="77777777" w:rsidR="005B5C8A" w:rsidRDefault="005B5C8A">
            <w:pPr>
              <w:jc w:val="center"/>
              <w:rPr>
                <w:color w:val="000000"/>
                <w:sz w:val="20"/>
                <w:szCs w:val="20"/>
              </w:rPr>
            </w:pPr>
            <w:r>
              <w:rPr>
                <w:color w:val="000000"/>
                <w:sz w:val="20"/>
                <w:szCs w:val="20"/>
              </w:rPr>
              <w:t> </w:t>
            </w:r>
          </w:p>
        </w:tc>
        <w:tc>
          <w:tcPr>
            <w:tcW w:w="344" w:type="pct"/>
            <w:tcBorders>
              <w:top w:val="nil"/>
              <w:left w:val="nil"/>
              <w:bottom w:val="single" w:sz="4" w:space="0" w:color="auto"/>
              <w:right w:val="single" w:sz="4" w:space="0" w:color="auto"/>
            </w:tcBorders>
            <w:shd w:val="clear" w:color="000000" w:fill="FFFFFF"/>
            <w:vAlign w:val="center"/>
            <w:hideMark/>
          </w:tcPr>
          <w:p w14:paraId="1A080848" w14:textId="77777777" w:rsidR="005B5C8A" w:rsidRDefault="005B5C8A">
            <w:pPr>
              <w:jc w:val="cente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4132603D" w14:textId="77777777" w:rsidR="005B5C8A" w:rsidRDefault="005B5C8A">
            <w:pPr>
              <w:jc w:val="cente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44A2D2D6" w14:textId="77777777" w:rsidR="005B5C8A" w:rsidRDefault="005B5C8A">
            <w:pPr>
              <w:jc w:val="cente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357F2AF1" w14:textId="77777777" w:rsidR="005B5C8A" w:rsidRDefault="005B5C8A">
            <w:pPr>
              <w:jc w:val="center"/>
              <w:rPr>
                <w:color w:val="000000"/>
                <w:sz w:val="20"/>
                <w:szCs w:val="20"/>
              </w:rPr>
            </w:pPr>
            <w:r>
              <w:rPr>
                <w:color w:val="000000"/>
                <w:sz w:val="20"/>
                <w:szCs w:val="20"/>
              </w:rPr>
              <w:t> </w:t>
            </w:r>
          </w:p>
        </w:tc>
        <w:tc>
          <w:tcPr>
            <w:tcW w:w="345" w:type="pct"/>
            <w:tcBorders>
              <w:top w:val="nil"/>
              <w:left w:val="nil"/>
              <w:bottom w:val="single" w:sz="4" w:space="0" w:color="auto"/>
              <w:right w:val="single" w:sz="4" w:space="0" w:color="auto"/>
            </w:tcBorders>
            <w:shd w:val="clear" w:color="000000" w:fill="FFFFFF"/>
            <w:vAlign w:val="center"/>
            <w:hideMark/>
          </w:tcPr>
          <w:p w14:paraId="6A9F392A" w14:textId="77777777" w:rsidR="005B5C8A" w:rsidRDefault="005B5C8A">
            <w:pPr>
              <w:jc w:val="center"/>
              <w:rPr>
                <w:color w:val="000000"/>
                <w:sz w:val="20"/>
                <w:szCs w:val="20"/>
              </w:rPr>
            </w:pPr>
            <w:r>
              <w:rPr>
                <w:color w:val="000000"/>
                <w:sz w:val="20"/>
                <w:szCs w:val="20"/>
              </w:rPr>
              <w:t>0,102</w:t>
            </w:r>
          </w:p>
        </w:tc>
        <w:tc>
          <w:tcPr>
            <w:tcW w:w="292" w:type="pct"/>
            <w:tcBorders>
              <w:top w:val="nil"/>
              <w:left w:val="nil"/>
              <w:bottom w:val="single" w:sz="4" w:space="0" w:color="auto"/>
              <w:right w:val="single" w:sz="4" w:space="0" w:color="auto"/>
            </w:tcBorders>
            <w:shd w:val="clear" w:color="000000" w:fill="FFFFFF"/>
            <w:vAlign w:val="center"/>
            <w:hideMark/>
          </w:tcPr>
          <w:p w14:paraId="7960E362" w14:textId="77777777" w:rsidR="005B5C8A" w:rsidRDefault="005B5C8A">
            <w:pPr>
              <w:jc w:val="center"/>
              <w:rPr>
                <w:color w:val="000000"/>
                <w:sz w:val="22"/>
                <w:szCs w:val="22"/>
              </w:rPr>
            </w:pPr>
            <w:r>
              <w:rPr>
                <w:color w:val="000000"/>
                <w:sz w:val="22"/>
                <w:szCs w:val="22"/>
              </w:rPr>
              <w:t>0,097</w:t>
            </w:r>
          </w:p>
        </w:tc>
      </w:tr>
      <w:tr w:rsidR="005B5C8A" w14:paraId="36DFB43C" w14:textId="77777777" w:rsidTr="005B5C8A">
        <w:trPr>
          <w:trHeight w:val="600"/>
        </w:trPr>
        <w:tc>
          <w:tcPr>
            <w:tcW w:w="948" w:type="pct"/>
            <w:tcBorders>
              <w:top w:val="nil"/>
              <w:left w:val="single" w:sz="4" w:space="0" w:color="auto"/>
              <w:bottom w:val="single" w:sz="4" w:space="0" w:color="auto"/>
              <w:right w:val="single" w:sz="4" w:space="0" w:color="auto"/>
            </w:tcBorders>
            <w:shd w:val="clear" w:color="000000" w:fill="FFFFFF"/>
            <w:vAlign w:val="center"/>
            <w:hideMark/>
          </w:tcPr>
          <w:p w14:paraId="43A68A18" w14:textId="77777777" w:rsidR="005B5C8A" w:rsidRDefault="005B5C8A">
            <w:pPr>
              <w:rPr>
                <w:color w:val="000000"/>
                <w:sz w:val="20"/>
                <w:szCs w:val="20"/>
              </w:rPr>
            </w:pPr>
            <w:r>
              <w:rPr>
                <w:color w:val="000000"/>
                <w:sz w:val="20"/>
                <w:szCs w:val="20"/>
              </w:rPr>
              <w:t xml:space="preserve">Котельная № 1, поселка Стекольный </w:t>
            </w:r>
          </w:p>
        </w:tc>
        <w:tc>
          <w:tcPr>
            <w:tcW w:w="1006" w:type="pct"/>
            <w:gridSpan w:val="3"/>
            <w:vMerge/>
            <w:tcBorders>
              <w:top w:val="nil"/>
              <w:left w:val="single" w:sz="4" w:space="0" w:color="auto"/>
              <w:bottom w:val="single" w:sz="4" w:space="0" w:color="000000"/>
              <w:right w:val="single" w:sz="4" w:space="0" w:color="auto"/>
            </w:tcBorders>
            <w:vAlign w:val="center"/>
            <w:hideMark/>
          </w:tcPr>
          <w:p w14:paraId="670C9EF9" w14:textId="77777777" w:rsidR="005B5C8A" w:rsidRDefault="005B5C8A">
            <w:pPr>
              <w:rPr>
                <w:color w:val="000000"/>
                <w:sz w:val="20"/>
                <w:szCs w:val="20"/>
              </w:rPr>
            </w:pPr>
          </w:p>
        </w:tc>
        <w:tc>
          <w:tcPr>
            <w:tcW w:w="342" w:type="pct"/>
            <w:vMerge/>
            <w:tcBorders>
              <w:top w:val="nil"/>
              <w:left w:val="single" w:sz="4" w:space="0" w:color="auto"/>
              <w:bottom w:val="single" w:sz="4" w:space="0" w:color="000000"/>
              <w:right w:val="single" w:sz="4" w:space="0" w:color="auto"/>
            </w:tcBorders>
            <w:vAlign w:val="center"/>
            <w:hideMark/>
          </w:tcPr>
          <w:p w14:paraId="6A3B91A4" w14:textId="77777777" w:rsidR="005B5C8A" w:rsidRDefault="005B5C8A">
            <w:pPr>
              <w:rPr>
                <w:color w:val="000000"/>
                <w:sz w:val="20"/>
                <w:szCs w:val="20"/>
              </w:rPr>
            </w:pPr>
          </w:p>
        </w:tc>
        <w:tc>
          <w:tcPr>
            <w:tcW w:w="344" w:type="pct"/>
            <w:tcBorders>
              <w:top w:val="nil"/>
              <w:left w:val="nil"/>
              <w:bottom w:val="single" w:sz="4" w:space="0" w:color="auto"/>
              <w:right w:val="single" w:sz="4" w:space="0" w:color="auto"/>
            </w:tcBorders>
            <w:shd w:val="clear" w:color="000000" w:fill="FFFFFF"/>
            <w:vAlign w:val="center"/>
            <w:hideMark/>
          </w:tcPr>
          <w:p w14:paraId="0A4F42F5" w14:textId="77777777" w:rsidR="005B5C8A" w:rsidRDefault="005B5C8A">
            <w:pPr>
              <w:jc w:val="center"/>
              <w:rPr>
                <w:color w:val="000000"/>
                <w:sz w:val="20"/>
                <w:szCs w:val="20"/>
              </w:rPr>
            </w:pPr>
            <w:r>
              <w:rPr>
                <w:color w:val="000000"/>
                <w:sz w:val="20"/>
                <w:szCs w:val="20"/>
              </w:rPr>
              <w:t>0,419</w:t>
            </w:r>
          </w:p>
        </w:tc>
        <w:tc>
          <w:tcPr>
            <w:tcW w:w="344" w:type="pct"/>
            <w:tcBorders>
              <w:top w:val="nil"/>
              <w:left w:val="nil"/>
              <w:bottom w:val="single" w:sz="4" w:space="0" w:color="auto"/>
              <w:right w:val="single" w:sz="4" w:space="0" w:color="auto"/>
            </w:tcBorders>
            <w:shd w:val="clear" w:color="000000" w:fill="FFFFFF"/>
            <w:vAlign w:val="center"/>
            <w:hideMark/>
          </w:tcPr>
          <w:p w14:paraId="1DC86694" w14:textId="77777777" w:rsidR="005B5C8A" w:rsidRDefault="005B5C8A">
            <w:pPr>
              <w:jc w:val="center"/>
              <w:rPr>
                <w:color w:val="000000"/>
                <w:sz w:val="20"/>
                <w:szCs w:val="20"/>
              </w:rPr>
            </w:pPr>
            <w:r>
              <w:rPr>
                <w:color w:val="000000"/>
                <w:sz w:val="20"/>
                <w:szCs w:val="20"/>
              </w:rPr>
              <w:t>0,350</w:t>
            </w:r>
          </w:p>
        </w:tc>
        <w:tc>
          <w:tcPr>
            <w:tcW w:w="344" w:type="pct"/>
            <w:tcBorders>
              <w:top w:val="nil"/>
              <w:left w:val="nil"/>
              <w:bottom w:val="single" w:sz="4" w:space="0" w:color="auto"/>
              <w:right w:val="single" w:sz="4" w:space="0" w:color="auto"/>
            </w:tcBorders>
            <w:shd w:val="clear" w:color="000000" w:fill="FFFFFF"/>
            <w:vAlign w:val="center"/>
            <w:hideMark/>
          </w:tcPr>
          <w:p w14:paraId="2C1410BC" w14:textId="77777777" w:rsidR="005B5C8A" w:rsidRDefault="005B5C8A">
            <w:pPr>
              <w:jc w:val="center"/>
              <w:rPr>
                <w:color w:val="000000"/>
                <w:sz w:val="20"/>
                <w:szCs w:val="20"/>
              </w:rPr>
            </w:pPr>
            <w:r>
              <w:rPr>
                <w:color w:val="000000"/>
                <w:sz w:val="20"/>
                <w:szCs w:val="20"/>
              </w:rPr>
              <w:t>0,298</w:t>
            </w:r>
          </w:p>
        </w:tc>
        <w:tc>
          <w:tcPr>
            <w:tcW w:w="345" w:type="pct"/>
            <w:tcBorders>
              <w:top w:val="nil"/>
              <w:left w:val="nil"/>
              <w:bottom w:val="single" w:sz="4" w:space="0" w:color="auto"/>
              <w:right w:val="single" w:sz="4" w:space="0" w:color="auto"/>
            </w:tcBorders>
            <w:shd w:val="clear" w:color="000000" w:fill="FFFFFF"/>
            <w:vAlign w:val="center"/>
            <w:hideMark/>
          </w:tcPr>
          <w:p w14:paraId="18D2D564" w14:textId="77777777" w:rsidR="005B5C8A" w:rsidRDefault="005B5C8A">
            <w:pPr>
              <w:jc w:val="center"/>
              <w:rPr>
                <w:color w:val="000000"/>
                <w:sz w:val="20"/>
                <w:szCs w:val="20"/>
              </w:rPr>
            </w:pPr>
            <w:r>
              <w:rPr>
                <w:color w:val="000000"/>
                <w:sz w:val="20"/>
                <w:szCs w:val="20"/>
              </w:rPr>
              <w:t>0,252</w:t>
            </w:r>
          </w:p>
        </w:tc>
        <w:tc>
          <w:tcPr>
            <w:tcW w:w="345" w:type="pct"/>
            <w:tcBorders>
              <w:top w:val="nil"/>
              <w:left w:val="nil"/>
              <w:bottom w:val="single" w:sz="4" w:space="0" w:color="auto"/>
              <w:right w:val="single" w:sz="4" w:space="0" w:color="auto"/>
            </w:tcBorders>
            <w:shd w:val="clear" w:color="000000" w:fill="FFFFFF"/>
            <w:vAlign w:val="center"/>
            <w:hideMark/>
          </w:tcPr>
          <w:p w14:paraId="6B510FAD" w14:textId="77777777" w:rsidR="005B5C8A" w:rsidRDefault="005B5C8A">
            <w:pPr>
              <w:jc w:val="center"/>
              <w:rPr>
                <w:color w:val="000000"/>
                <w:sz w:val="20"/>
                <w:szCs w:val="20"/>
              </w:rPr>
            </w:pPr>
            <w:r>
              <w:rPr>
                <w:color w:val="000000"/>
                <w:sz w:val="20"/>
                <w:szCs w:val="20"/>
              </w:rPr>
              <w:t>0,215</w:t>
            </w:r>
          </w:p>
        </w:tc>
        <w:tc>
          <w:tcPr>
            <w:tcW w:w="345" w:type="pct"/>
            <w:tcBorders>
              <w:top w:val="nil"/>
              <w:left w:val="nil"/>
              <w:bottom w:val="single" w:sz="4" w:space="0" w:color="auto"/>
              <w:right w:val="single" w:sz="4" w:space="0" w:color="auto"/>
            </w:tcBorders>
            <w:shd w:val="clear" w:color="000000" w:fill="FFFFFF"/>
            <w:vAlign w:val="center"/>
            <w:hideMark/>
          </w:tcPr>
          <w:p w14:paraId="1FD36273" w14:textId="77777777" w:rsidR="005B5C8A" w:rsidRDefault="005B5C8A">
            <w:pPr>
              <w:jc w:val="center"/>
              <w:rPr>
                <w:color w:val="000000"/>
                <w:sz w:val="20"/>
                <w:szCs w:val="20"/>
              </w:rPr>
            </w:pPr>
            <w:r>
              <w:rPr>
                <w:color w:val="000000"/>
                <w:sz w:val="20"/>
                <w:szCs w:val="20"/>
              </w:rPr>
              <w:t>0,190</w:t>
            </w:r>
          </w:p>
        </w:tc>
        <w:tc>
          <w:tcPr>
            <w:tcW w:w="345" w:type="pct"/>
            <w:tcBorders>
              <w:top w:val="nil"/>
              <w:left w:val="nil"/>
              <w:bottom w:val="single" w:sz="4" w:space="0" w:color="auto"/>
              <w:right w:val="single" w:sz="4" w:space="0" w:color="auto"/>
            </w:tcBorders>
            <w:shd w:val="clear" w:color="000000" w:fill="FFFFFF"/>
            <w:vAlign w:val="center"/>
            <w:hideMark/>
          </w:tcPr>
          <w:p w14:paraId="0B74A056" w14:textId="77777777" w:rsidR="005B5C8A" w:rsidRDefault="005B5C8A">
            <w:pPr>
              <w:jc w:val="center"/>
              <w:rPr>
                <w:color w:val="000000"/>
                <w:sz w:val="20"/>
                <w:szCs w:val="20"/>
              </w:rPr>
            </w:pPr>
            <w:r>
              <w:rPr>
                <w:color w:val="000000"/>
                <w:sz w:val="20"/>
                <w:szCs w:val="20"/>
              </w:rPr>
              <w:t>0,178</w:t>
            </w:r>
          </w:p>
        </w:tc>
        <w:tc>
          <w:tcPr>
            <w:tcW w:w="292" w:type="pct"/>
            <w:tcBorders>
              <w:top w:val="nil"/>
              <w:left w:val="nil"/>
              <w:bottom w:val="single" w:sz="4" w:space="0" w:color="auto"/>
              <w:right w:val="single" w:sz="4" w:space="0" w:color="auto"/>
            </w:tcBorders>
            <w:shd w:val="clear" w:color="000000" w:fill="FFFFFF"/>
            <w:vAlign w:val="center"/>
            <w:hideMark/>
          </w:tcPr>
          <w:p w14:paraId="1437AC75" w14:textId="77777777" w:rsidR="005B5C8A" w:rsidRDefault="005B5C8A">
            <w:pPr>
              <w:jc w:val="center"/>
              <w:rPr>
                <w:color w:val="000000"/>
                <w:sz w:val="22"/>
                <w:szCs w:val="22"/>
              </w:rPr>
            </w:pPr>
            <w:r>
              <w:rPr>
                <w:color w:val="000000"/>
                <w:sz w:val="22"/>
                <w:szCs w:val="22"/>
              </w:rPr>
              <w:t>0,159</w:t>
            </w:r>
          </w:p>
        </w:tc>
      </w:tr>
      <w:tr w:rsidR="004F0D9E" w14:paraId="3A4F82EE" w14:textId="77777777" w:rsidTr="004F0D9E">
        <w:trPr>
          <w:trHeight w:val="312"/>
        </w:trPr>
        <w:tc>
          <w:tcPr>
            <w:tcW w:w="1044" w:type="pct"/>
            <w:gridSpan w:val="2"/>
            <w:tcBorders>
              <w:top w:val="nil"/>
              <w:left w:val="nil"/>
              <w:bottom w:val="nil"/>
              <w:right w:val="nil"/>
            </w:tcBorders>
            <w:shd w:val="clear" w:color="000000" w:fill="FFFFFF"/>
            <w:vAlign w:val="center"/>
            <w:hideMark/>
          </w:tcPr>
          <w:p w14:paraId="56E305E8" w14:textId="77777777" w:rsidR="004F0D9E" w:rsidRDefault="004F0D9E">
            <w:pPr>
              <w:rPr>
                <w:color w:val="000000"/>
                <w:sz w:val="20"/>
                <w:szCs w:val="20"/>
              </w:rPr>
            </w:pPr>
            <w:r>
              <w:rPr>
                <w:color w:val="000000"/>
                <w:sz w:val="20"/>
                <w:szCs w:val="20"/>
              </w:rPr>
              <w:lastRenderedPageBreak/>
              <w:t> </w:t>
            </w:r>
          </w:p>
        </w:tc>
        <w:tc>
          <w:tcPr>
            <w:tcW w:w="888" w:type="pct"/>
            <w:tcBorders>
              <w:top w:val="nil"/>
              <w:left w:val="nil"/>
              <w:bottom w:val="nil"/>
              <w:right w:val="nil"/>
            </w:tcBorders>
            <w:shd w:val="clear" w:color="000000" w:fill="FFFFFF"/>
            <w:vAlign w:val="center"/>
            <w:hideMark/>
          </w:tcPr>
          <w:p w14:paraId="5E6688AB" w14:textId="77777777" w:rsidR="004F0D9E" w:rsidRDefault="004F0D9E">
            <w:pPr>
              <w:rPr>
                <w:color w:val="000000"/>
                <w:sz w:val="20"/>
                <w:szCs w:val="20"/>
              </w:rPr>
            </w:pPr>
            <w:r>
              <w:rPr>
                <w:color w:val="000000"/>
                <w:sz w:val="20"/>
                <w:szCs w:val="20"/>
              </w:rPr>
              <w:t> </w:t>
            </w:r>
          </w:p>
        </w:tc>
        <w:tc>
          <w:tcPr>
            <w:tcW w:w="362" w:type="pct"/>
            <w:gridSpan w:val="2"/>
            <w:tcBorders>
              <w:top w:val="nil"/>
              <w:left w:val="nil"/>
              <w:bottom w:val="nil"/>
              <w:right w:val="nil"/>
            </w:tcBorders>
            <w:shd w:val="clear" w:color="000000" w:fill="FFFFFF"/>
            <w:noWrap/>
            <w:vAlign w:val="center"/>
            <w:hideMark/>
          </w:tcPr>
          <w:p w14:paraId="1E95FDD6" w14:textId="77777777" w:rsidR="004F0D9E" w:rsidRDefault="004F0D9E">
            <w:pPr>
              <w:jc w:val="center"/>
              <w:rPr>
                <w:color w:val="000000"/>
                <w:sz w:val="20"/>
                <w:szCs w:val="20"/>
              </w:rPr>
            </w:pPr>
            <w:r>
              <w:rPr>
                <w:color w:val="000000"/>
                <w:sz w:val="20"/>
                <w:szCs w:val="20"/>
              </w:rPr>
              <w:t> </w:t>
            </w:r>
          </w:p>
        </w:tc>
        <w:tc>
          <w:tcPr>
            <w:tcW w:w="344" w:type="pct"/>
            <w:tcBorders>
              <w:top w:val="nil"/>
              <w:left w:val="nil"/>
              <w:bottom w:val="nil"/>
              <w:right w:val="nil"/>
            </w:tcBorders>
            <w:shd w:val="clear" w:color="000000" w:fill="FFFFFF"/>
            <w:noWrap/>
            <w:vAlign w:val="center"/>
            <w:hideMark/>
          </w:tcPr>
          <w:p w14:paraId="7B37BBED" w14:textId="77777777" w:rsidR="004F0D9E" w:rsidRDefault="004F0D9E">
            <w:pPr>
              <w:jc w:val="center"/>
              <w:rPr>
                <w:color w:val="000000"/>
                <w:sz w:val="20"/>
                <w:szCs w:val="20"/>
              </w:rPr>
            </w:pPr>
            <w:r>
              <w:rPr>
                <w:color w:val="000000"/>
                <w:sz w:val="20"/>
                <w:szCs w:val="20"/>
              </w:rPr>
              <w:t> </w:t>
            </w:r>
          </w:p>
        </w:tc>
        <w:tc>
          <w:tcPr>
            <w:tcW w:w="344" w:type="pct"/>
            <w:tcBorders>
              <w:top w:val="nil"/>
              <w:left w:val="nil"/>
              <w:bottom w:val="nil"/>
              <w:right w:val="nil"/>
            </w:tcBorders>
            <w:shd w:val="clear" w:color="000000" w:fill="FFFFFF"/>
            <w:noWrap/>
            <w:vAlign w:val="center"/>
            <w:hideMark/>
          </w:tcPr>
          <w:p w14:paraId="2431745A" w14:textId="77777777" w:rsidR="004F0D9E" w:rsidRDefault="004F0D9E">
            <w:pPr>
              <w:jc w:val="center"/>
              <w:rPr>
                <w:color w:val="000000"/>
                <w:sz w:val="20"/>
                <w:szCs w:val="20"/>
              </w:rPr>
            </w:pPr>
            <w:r>
              <w:rPr>
                <w:color w:val="000000"/>
                <w:sz w:val="20"/>
                <w:szCs w:val="20"/>
              </w:rPr>
              <w:t> </w:t>
            </w:r>
          </w:p>
        </w:tc>
        <w:tc>
          <w:tcPr>
            <w:tcW w:w="344" w:type="pct"/>
            <w:tcBorders>
              <w:top w:val="nil"/>
              <w:left w:val="nil"/>
              <w:bottom w:val="nil"/>
              <w:right w:val="nil"/>
            </w:tcBorders>
            <w:shd w:val="clear" w:color="000000" w:fill="FFFFFF"/>
            <w:noWrap/>
            <w:vAlign w:val="center"/>
            <w:hideMark/>
          </w:tcPr>
          <w:p w14:paraId="184960E9" w14:textId="77777777" w:rsidR="004F0D9E" w:rsidRDefault="004F0D9E">
            <w:pPr>
              <w:jc w:val="center"/>
              <w:rPr>
                <w:color w:val="000000"/>
                <w:sz w:val="20"/>
                <w:szCs w:val="20"/>
              </w:rPr>
            </w:pPr>
            <w:r>
              <w:rPr>
                <w:color w:val="000000"/>
                <w:sz w:val="20"/>
                <w:szCs w:val="20"/>
              </w:rPr>
              <w:t> </w:t>
            </w:r>
          </w:p>
        </w:tc>
        <w:tc>
          <w:tcPr>
            <w:tcW w:w="345" w:type="pct"/>
            <w:tcBorders>
              <w:top w:val="nil"/>
              <w:left w:val="nil"/>
              <w:bottom w:val="nil"/>
              <w:right w:val="nil"/>
            </w:tcBorders>
            <w:shd w:val="clear" w:color="000000" w:fill="FFFFFF"/>
            <w:noWrap/>
            <w:vAlign w:val="center"/>
            <w:hideMark/>
          </w:tcPr>
          <w:p w14:paraId="521797AC" w14:textId="77777777" w:rsidR="004F0D9E" w:rsidRDefault="004F0D9E">
            <w:pPr>
              <w:jc w:val="center"/>
              <w:rPr>
                <w:color w:val="000000"/>
                <w:sz w:val="20"/>
                <w:szCs w:val="20"/>
              </w:rPr>
            </w:pPr>
            <w:r>
              <w:rPr>
                <w:color w:val="000000"/>
                <w:sz w:val="20"/>
                <w:szCs w:val="20"/>
              </w:rPr>
              <w:t> </w:t>
            </w:r>
          </w:p>
        </w:tc>
        <w:tc>
          <w:tcPr>
            <w:tcW w:w="1328" w:type="pct"/>
            <w:gridSpan w:val="4"/>
            <w:tcBorders>
              <w:top w:val="nil"/>
              <w:left w:val="nil"/>
              <w:bottom w:val="single" w:sz="4" w:space="0" w:color="auto"/>
              <w:right w:val="nil"/>
            </w:tcBorders>
            <w:shd w:val="clear" w:color="000000" w:fill="FFFFFF"/>
            <w:noWrap/>
            <w:vAlign w:val="center"/>
            <w:hideMark/>
          </w:tcPr>
          <w:p w14:paraId="6E2270D5" w14:textId="1377E316" w:rsidR="004F0D9E" w:rsidRDefault="004F0D9E">
            <w:pPr>
              <w:jc w:val="right"/>
              <w:rPr>
                <w:color w:val="000000"/>
              </w:rPr>
            </w:pPr>
            <w:r>
              <w:rPr>
                <w:color w:val="000000"/>
              </w:rPr>
              <w:t>Продолжение Таблица 2.1</w:t>
            </w:r>
            <w:r w:rsidR="0058443C">
              <w:rPr>
                <w:color w:val="000000"/>
              </w:rPr>
              <w:t>4</w:t>
            </w:r>
            <w:r>
              <w:rPr>
                <w:color w:val="000000"/>
              </w:rPr>
              <w:t>.1</w:t>
            </w:r>
          </w:p>
        </w:tc>
      </w:tr>
      <w:tr w:rsidR="004F0D9E" w14:paraId="403993C1" w14:textId="77777777" w:rsidTr="004F0D9E">
        <w:trPr>
          <w:trHeight w:val="288"/>
        </w:trPr>
        <w:tc>
          <w:tcPr>
            <w:tcW w:w="1044" w:type="pct"/>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75EBF80" w14:textId="77777777" w:rsidR="004F0D9E" w:rsidRDefault="004F0D9E">
            <w:pPr>
              <w:jc w:val="center"/>
              <w:rPr>
                <w:color w:val="000000"/>
                <w:sz w:val="20"/>
                <w:szCs w:val="20"/>
              </w:rPr>
            </w:pPr>
            <w:r>
              <w:rPr>
                <w:color w:val="000000"/>
                <w:sz w:val="20"/>
                <w:szCs w:val="20"/>
              </w:rPr>
              <w:t>1</w:t>
            </w:r>
          </w:p>
        </w:tc>
        <w:tc>
          <w:tcPr>
            <w:tcW w:w="888" w:type="pct"/>
            <w:tcBorders>
              <w:top w:val="single" w:sz="4" w:space="0" w:color="auto"/>
              <w:left w:val="nil"/>
              <w:bottom w:val="single" w:sz="4" w:space="0" w:color="auto"/>
              <w:right w:val="single" w:sz="4" w:space="0" w:color="auto"/>
            </w:tcBorders>
            <w:shd w:val="clear" w:color="000000" w:fill="FFFFFF"/>
            <w:noWrap/>
            <w:vAlign w:val="center"/>
            <w:hideMark/>
          </w:tcPr>
          <w:p w14:paraId="28E55F94" w14:textId="77777777" w:rsidR="004F0D9E" w:rsidRDefault="004F0D9E">
            <w:pPr>
              <w:jc w:val="center"/>
              <w:rPr>
                <w:color w:val="000000"/>
                <w:sz w:val="20"/>
                <w:szCs w:val="20"/>
              </w:rPr>
            </w:pPr>
            <w:r>
              <w:rPr>
                <w:color w:val="000000"/>
                <w:sz w:val="20"/>
                <w:szCs w:val="20"/>
              </w:rPr>
              <w:t>2</w:t>
            </w:r>
          </w:p>
        </w:tc>
        <w:tc>
          <w:tcPr>
            <w:tcW w:w="362" w:type="pct"/>
            <w:gridSpan w:val="2"/>
            <w:tcBorders>
              <w:top w:val="single" w:sz="4" w:space="0" w:color="auto"/>
              <w:left w:val="nil"/>
              <w:bottom w:val="single" w:sz="4" w:space="0" w:color="auto"/>
              <w:right w:val="single" w:sz="4" w:space="0" w:color="auto"/>
            </w:tcBorders>
            <w:shd w:val="clear" w:color="000000" w:fill="FFFFFF"/>
            <w:vAlign w:val="center"/>
            <w:hideMark/>
          </w:tcPr>
          <w:p w14:paraId="02906E96" w14:textId="77777777" w:rsidR="004F0D9E" w:rsidRDefault="004F0D9E">
            <w:pPr>
              <w:jc w:val="center"/>
              <w:rPr>
                <w:color w:val="000000"/>
                <w:sz w:val="20"/>
                <w:szCs w:val="20"/>
              </w:rPr>
            </w:pPr>
            <w:r>
              <w:rPr>
                <w:color w:val="000000"/>
                <w:sz w:val="20"/>
                <w:szCs w:val="20"/>
              </w:rPr>
              <w:t>3</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79EF1E58" w14:textId="77777777" w:rsidR="004F0D9E" w:rsidRDefault="004F0D9E">
            <w:pPr>
              <w:jc w:val="center"/>
              <w:rPr>
                <w:color w:val="000000"/>
                <w:sz w:val="20"/>
                <w:szCs w:val="20"/>
              </w:rPr>
            </w:pPr>
            <w:r>
              <w:rPr>
                <w:color w:val="000000"/>
                <w:sz w:val="20"/>
                <w:szCs w:val="20"/>
              </w:rPr>
              <w:t>4</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656C1C77" w14:textId="77777777" w:rsidR="004F0D9E" w:rsidRDefault="004F0D9E">
            <w:pPr>
              <w:jc w:val="center"/>
              <w:rPr>
                <w:color w:val="000000"/>
                <w:sz w:val="20"/>
                <w:szCs w:val="20"/>
              </w:rPr>
            </w:pPr>
            <w:r>
              <w:rPr>
                <w:color w:val="000000"/>
                <w:sz w:val="20"/>
                <w:szCs w:val="20"/>
              </w:rPr>
              <w:t>5</w:t>
            </w:r>
          </w:p>
        </w:tc>
        <w:tc>
          <w:tcPr>
            <w:tcW w:w="344" w:type="pct"/>
            <w:tcBorders>
              <w:top w:val="single" w:sz="4" w:space="0" w:color="auto"/>
              <w:left w:val="nil"/>
              <w:bottom w:val="single" w:sz="4" w:space="0" w:color="auto"/>
              <w:right w:val="single" w:sz="4" w:space="0" w:color="auto"/>
            </w:tcBorders>
            <w:shd w:val="clear" w:color="000000" w:fill="FFFFFF"/>
            <w:vAlign w:val="center"/>
            <w:hideMark/>
          </w:tcPr>
          <w:p w14:paraId="7F8CF3CB" w14:textId="77777777" w:rsidR="004F0D9E" w:rsidRDefault="004F0D9E">
            <w:pPr>
              <w:jc w:val="center"/>
              <w:rPr>
                <w:color w:val="000000"/>
                <w:sz w:val="20"/>
                <w:szCs w:val="20"/>
              </w:rPr>
            </w:pPr>
            <w:r>
              <w:rPr>
                <w:color w:val="000000"/>
                <w:sz w:val="20"/>
                <w:szCs w:val="20"/>
              </w:rPr>
              <w:t>6</w:t>
            </w:r>
          </w:p>
        </w:tc>
        <w:tc>
          <w:tcPr>
            <w:tcW w:w="345" w:type="pct"/>
            <w:tcBorders>
              <w:top w:val="single" w:sz="4" w:space="0" w:color="auto"/>
              <w:left w:val="nil"/>
              <w:bottom w:val="single" w:sz="4" w:space="0" w:color="auto"/>
              <w:right w:val="single" w:sz="4" w:space="0" w:color="auto"/>
            </w:tcBorders>
            <w:shd w:val="clear" w:color="000000" w:fill="FFFFFF"/>
            <w:vAlign w:val="center"/>
            <w:hideMark/>
          </w:tcPr>
          <w:p w14:paraId="5D71A888" w14:textId="77777777" w:rsidR="004F0D9E" w:rsidRDefault="004F0D9E">
            <w:pPr>
              <w:jc w:val="center"/>
              <w:rPr>
                <w:color w:val="000000"/>
                <w:sz w:val="20"/>
                <w:szCs w:val="20"/>
              </w:rPr>
            </w:pPr>
            <w:r>
              <w:rPr>
                <w:color w:val="000000"/>
                <w:sz w:val="20"/>
                <w:szCs w:val="20"/>
              </w:rPr>
              <w:t>7</w:t>
            </w:r>
          </w:p>
        </w:tc>
        <w:tc>
          <w:tcPr>
            <w:tcW w:w="345" w:type="pct"/>
            <w:tcBorders>
              <w:top w:val="nil"/>
              <w:left w:val="nil"/>
              <w:bottom w:val="single" w:sz="4" w:space="0" w:color="auto"/>
              <w:right w:val="single" w:sz="4" w:space="0" w:color="auto"/>
            </w:tcBorders>
            <w:shd w:val="clear" w:color="000000" w:fill="FFFFFF"/>
            <w:vAlign w:val="center"/>
            <w:hideMark/>
          </w:tcPr>
          <w:p w14:paraId="6C5B57EC" w14:textId="77777777" w:rsidR="004F0D9E" w:rsidRDefault="004F0D9E">
            <w:pPr>
              <w:jc w:val="center"/>
              <w:rPr>
                <w:color w:val="000000"/>
                <w:sz w:val="20"/>
                <w:szCs w:val="20"/>
              </w:rPr>
            </w:pPr>
            <w:r>
              <w:rPr>
                <w:color w:val="000000"/>
                <w:sz w:val="20"/>
                <w:szCs w:val="20"/>
              </w:rPr>
              <w:t>8</w:t>
            </w:r>
          </w:p>
        </w:tc>
        <w:tc>
          <w:tcPr>
            <w:tcW w:w="345" w:type="pct"/>
            <w:tcBorders>
              <w:top w:val="nil"/>
              <w:left w:val="nil"/>
              <w:bottom w:val="single" w:sz="4" w:space="0" w:color="auto"/>
              <w:right w:val="single" w:sz="4" w:space="0" w:color="auto"/>
            </w:tcBorders>
            <w:shd w:val="clear" w:color="000000" w:fill="FFFFFF"/>
            <w:vAlign w:val="center"/>
            <w:hideMark/>
          </w:tcPr>
          <w:p w14:paraId="0748F5DE" w14:textId="77777777" w:rsidR="004F0D9E" w:rsidRDefault="004F0D9E">
            <w:pPr>
              <w:jc w:val="center"/>
              <w:rPr>
                <w:color w:val="000000"/>
                <w:sz w:val="20"/>
                <w:szCs w:val="20"/>
              </w:rPr>
            </w:pPr>
            <w:r>
              <w:rPr>
                <w:color w:val="000000"/>
                <w:sz w:val="20"/>
                <w:szCs w:val="20"/>
              </w:rPr>
              <w:t>9</w:t>
            </w:r>
          </w:p>
        </w:tc>
        <w:tc>
          <w:tcPr>
            <w:tcW w:w="345" w:type="pct"/>
            <w:tcBorders>
              <w:top w:val="nil"/>
              <w:left w:val="nil"/>
              <w:bottom w:val="single" w:sz="4" w:space="0" w:color="auto"/>
              <w:right w:val="single" w:sz="4" w:space="0" w:color="auto"/>
            </w:tcBorders>
            <w:shd w:val="clear" w:color="000000" w:fill="FFFFFF"/>
            <w:vAlign w:val="center"/>
            <w:hideMark/>
          </w:tcPr>
          <w:p w14:paraId="150D0651" w14:textId="77777777" w:rsidR="004F0D9E" w:rsidRDefault="004F0D9E">
            <w:pPr>
              <w:jc w:val="center"/>
              <w:rPr>
                <w:color w:val="000000"/>
                <w:sz w:val="20"/>
                <w:szCs w:val="20"/>
              </w:rPr>
            </w:pPr>
            <w:r>
              <w:rPr>
                <w:color w:val="000000"/>
                <w:sz w:val="20"/>
                <w:szCs w:val="20"/>
              </w:rPr>
              <w:t>10</w:t>
            </w:r>
          </w:p>
        </w:tc>
        <w:tc>
          <w:tcPr>
            <w:tcW w:w="295" w:type="pct"/>
            <w:tcBorders>
              <w:top w:val="nil"/>
              <w:left w:val="nil"/>
              <w:bottom w:val="single" w:sz="4" w:space="0" w:color="auto"/>
              <w:right w:val="single" w:sz="4" w:space="0" w:color="auto"/>
            </w:tcBorders>
            <w:shd w:val="clear" w:color="000000" w:fill="FFFFFF"/>
            <w:vAlign w:val="center"/>
            <w:hideMark/>
          </w:tcPr>
          <w:p w14:paraId="2FB7FB89" w14:textId="77777777" w:rsidR="004F0D9E" w:rsidRDefault="004F0D9E">
            <w:pPr>
              <w:jc w:val="center"/>
              <w:rPr>
                <w:color w:val="000000"/>
                <w:sz w:val="20"/>
                <w:szCs w:val="20"/>
              </w:rPr>
            </w:pPr>
            <w:r>
              <w:rPr>
                <w:color w:val="000000"/>
                <w:sz w:val="20"/>
                <w:szCs w:val="20"/>
              </w:rPr>
              <w:t>11</w:t>
            </w:r>
          </w:p>
        </w:tc>
      </w:tr>
      <w:tr w:rsidR="004F0D9E" w14:paraId="7C23E3BE" w14:textId="77777777" w:rsidTr="004F0D9E">
        <w:trPr>
          <w:trHeight w:val="1584"/>
        </w:trPr>
        <w:tc>
          <w:tcPr>
            <w:tcW w:w="1044" w:type="pct"/>
            <w:gridSpan w:val="2"/>
            <w:tcBorders>
              <w:top w:val="nil"/>
              <w:left w:val="single" w:sz="4" w:space="0" w:color="auto"/>
              <w:bottom w:val="single" w:sz="4" w:space="0" w:color="auto"/>
              <w:right w:val="single" w:sz="4" w:space="0" w:color="auto"/>
            </w:tcBorders>
            <w:shd w:val="clear" w:color="000000" w:fill="FFFFFF"/>
            <w:vAlign w:val="center"/>
            <w:hideMark/>
          </w:tcPr>
          <w:p w14:paraId="7BE63CE9" w14:textId="77777777" w:rsidR="004F0D9E" w:rsidRDefault="004F0D9E">
            <w:pPr>
              <w:rPr>
                <w:color w:val="000000"/>
                <w:sz w:val="20"/>
                <w:szCs w:val="20"/>
              </w:rPr>
            </w:pPr>
            <w:r>
              <w:rPr>
                <w:color w:val="000000"/>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888" w:type="pct"/>
            <w:tcBorders>
              <w:top w:val="nil"/>
              <w:left w:val="nil"/>
              <w:bottom w:val="single" w:sz="4" w:space="0" w:color="auto"/>
              <w:right w:val="single" w:sz="4" w:space="0" w:color="auto"/>
            </w:tcBorders>
            <w:shd w:val="clear" w:color="000000" w:fill="FFFFFF"/>
            <w:vAlign w:val="center"/>
            <w:hideMark/>
          </w:tcPr>
          <w:p w14:paraId="4ABBA2C4" w14:textId="77777777" w:rsidR="004F0D9E" w:rsidRDefault="004F0D9E">
            <w:pPr>
              <w:rPr>
                <w:color w:val="000000"/>
                <w:sz w:val="20"/>
                <w:szCs w:val="20"/>
              </w:rPr>
            </w:pPr>
            <w:r>
              <w:rPr>
                <w:color w:val="000000"/>
                <w:sz w:val="20"/>
                <w:szCs w:val="20"/>
              </w:rPr>
              <w:t>Недопущение прекращения подачи тепловой энергии, теплоносителя в результате технологических нарушений на тепловых сетях сверх предела разрешенных отклонений</w:t>
            </w:r>
          </w:p>
        </w:tc>
        <w:tc>
          <w:tcPr>
            <w:tcW w:w="362" w:type="pct"/>
            <w:gridSpan w:val="2"/>
            <w:tcBorders>
              <w:top w:val="nil"/>
              <w:left w:val="nil"/>
              <w:bottom w:val="single" w:sz="4" w:space="0" w:color="auto"/>
              <w:right w:val="single" w:sz="4" w:space="0" w:color="auto"/>
            </w:tcBorders>
            <w:shd w:val="clear" w:color="000000" w:fill="FFFFFF"/>
            <w:noWrap/>
            <w:vAlign w:val="center"/>
            <w:hideMark/>
          </w:tcPr>
          <w:p w14:paraId="1B60173E" w14:textId="77777777" w:rsidR="004F0D9E" w:rsidRDefault="004F0D9E">
            <w:pPr>
              <w:jc w:val="center"/>
              <w:rPr>
                <w:color w:val="000000"/>
                <w:sz w:val="20"/>
                <w:szCs w:val="20"/>
              </w:rPr>
            </w:pPr>
            <w:r>
              <w:rPr>
                <w:color w:val="000000"/>
                <w:sz w:val="20"/>
                <w:szCs w:val="20"/>
              </w:rPr>
              <w:t>ед./км</w:t>
            </w:r>
          </w:p>
        </w:tc>
        <w:tc>
          <w:tcPr>
            <w:tcW w:w="344" w:type="pct"/>
            <w:tcBorders>
              <w:top w:val="nil"/>
              <w:left w:val="nil"/>
              <w:bottom w:val="single" w:sz="4" w:space="0" w:color="auto"/>
              <w:right w:val="single" w:sz="4" w:space="0" w:color="auto"/>
            </w:tcBorders>
            <w:shd w:val="clear" w:color="000000" w:fill="FFFFFF"/>
            <w:noWrap/>
            <w:vAlign w:val="center"/>
            <w:hideMark/>
          </w:tcPr>
          <w:p w14:paraId="5068576D" w14:textId="77777777" w:rsidR="004F0D9E" w:rsidRDefault="004F0D9E">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noWrap/>
            <w:vAlign w:val="center"/>
            <w:hideMark/>
          </w:tcPr>
          <w:p w14:paraId="4DEEC963" w14:textId="77777777" w:rsidR="004F0D9E" w:rsidRDefault="004F0D9E">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noWrap/>
            <w:vAlign w:val="center"/>
            <w:hideMark/>
          </w:tcPr>
          <w:p w14:paraId="5CB0BE2B"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037C6459"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56224CF3"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7CEEDCF7"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729FF600" w14:textId="77777777" w:rsidR="004F0D9E" w:rsidRDefault="004F0D9E">
            <w:pPr>
              <w:jc w:val="center"/>
              <w:rPr>
                <w:color w:val="000000"/>
                <w:sz w:val="20"/>
                <w:szCs w:val="20"/>
              </w:rPr>
            </w:pPr>
            <w:r>
              <w:rPr>
                <w:color w:val="000000"/>
                <w:sz w:val="20"/>
                <w:szCs w:val="20"/>
              </w:rPr>
              <w:t>0</w:t>
            </w:r>
          </w:p>
        </w:tc>
        <w:tc>
          <w:tcPr>
            <w:tcW w:w="295" w:type="pct"/>
            <w:tcBorders>
              <w:top w:val="nil"/>
              <w:left w:val="nil"/>
              <w:bottom w:val="single" w:sz="4" w:space="0" w:color="auto"/>
              <w:right w:val="single" w:sz="4" w:space="0" w:color="auto"/>
            </w:tcBorders>
            <w:shd w:val="clear" w:color="000000" w:fill="FFFFFF"/>
            <w:noWrap/>
            <w:vAlign w:val="center"/>
            <w:hideMark/>
          </w:tcPr>
          <w:p w14:paraId="7DAD4B04" w14:textId="77777777" w:rsidR="004F0D9E" w:rsidRDefault="004F0D9E">
            <w:pPr>
              <w:jc w:val="center"/>
              <w:rPr>
                <w:color w:val="000000"/>
                <w:sz w:val="20"/>
                <w:szCs w:val="20"/>
              </w:rPr>
            </w:pPr>
            <w:r>
              <w:rPr>
                <w:color w:val="000000"/>
                <w:sz w:val="20"/>
                <w:szCs w:val="20"/>
              </w:rPr>
              <w:t>0</w:t>
            </w:r>
          </w:p>
        </w:tc>
      </w:tr>
      <w:tr w:rsidR="004F0D9E" w14:paraId="25A243F1" w14:textId="77777777" w:rsidTr="004F0D9E">
        <w:trPr>
          <w:trHeight w:val="1584"/>
        </w:trPr>
        <w:tc>
          <w:tcPr>
            <w:tcW w:w="1044" w:type="pct"/>
            <w:gridSpan w:val="2"/>
            <w:tcBorders>
              <w:top w:val="nil"/>
              <w:left w:val="single" w:sz="4" w:space="0" w:color="auto"/>
              <w:bottom w:val="single" w:sz="4" w:space="0" w:color="auto"/>
              <w:right w:val="single" w:sz="4" w:space="0" w:color="auto"/>
            </w:tcBorders>
            <w:shd w:val="clear" w:color="000000" w:fill="FFFFFF"/>
            <w:vAlign w:val="center"/>
            <w:hideMark/>
          </w:tcPr>
          <w:p w14:paraId="07E4E3A4" w14:textId="77777777" w:rsidR="004F0D9E" w:rsidRDefault="004F0D9E">
            <w:pPr>
              <w:rPr>
                <w:color w:val="000000"/>
                <w:sz w:val="20"/>
                <w:szCs w:val="20"/>
              </w:rPr>
            </w:pPr>
            <w:r>
              <w:rPr>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888" w:type="pct"/>
            <w:tcBorders>
              <w:top w:val="nil"/>
              <w:left w:val="nil"/>
              <w:bottom w:val="single" w:sz="4" w:space="0" w:color="auto"/>
              <w:right w:val="single" w:sz="4" w:space="0" w:color="auto"/>
            </w:tcBorders>
            <w:shd w:val="clear" w:color="000000" w:fill="FFFFFF"/>
            <w:vAlign w:val="center"/>
            <w:hideMark/>
          </w:tcPr>
          <w:p w14:paraId="72FDC88B" w14:textId="77777777" w:rsidR="004F0D9E" w:rsidRDefault="004F0D9E">
            <w:pPr>
              <w:rPr>
                <w:color w:val="000000"/>
                <w:sz w:val="20"/>
                <w:szCs w:val="20"/>
              </w:rPr>
            </w:pPr>
            <w:r>
              <w:rPr>
                <w:color w:val="000000"/>
                <w:sz w:val="20"/>
                <w:szCs w:val="20"/>
              </w:rPr>
              <w:t>Недопущение прекращения подачи тепловой энергии, теплоносителя в результате технологических нарушений на источниках тепловой энергии сверх предела разрешенных отклонений</w:t>
            </w:r>
          </w:p>
        </w:tc>
        <w:tc>
          <w:tcPr>
            <w:tcW w:w="362" w:type="pct"/>
            <w:gridSpan w:val="2"/>
            <w:tcBorders>
              <w:top w:val="nil"/>
              <w:left w:val="nil"/>
              <w:bottom w:val="single" w:sz="4" w:space="0" w:color="auto"/>
              <w:right w:val="single" w:sz="4" w:space="0" w:color="auto"/>
            </w:tcBorders>
            <w:shd w:val="clear" w:color="000000" w:fill="FFFFFF"/>
            <w:noWrap/>
            <w:vAlign w:val="center"/>
            <w:hideMark/>
          </w:tcPr>
          <w:p w14:paraId="0D035EA8" w14:textId="77777777" w:rsidR="004F0D9E" w:rsidRDefault="004F0D9E">
            <w:pPr>
              <w:jc w:val="center"/>
              <w:rPr>
                <w:color w:val="000000"/>
                <w:sz w:val="20"/>
                <w:szCs w:val="20"/>
              </w:rPr>
            </w:pPr>
            <w:r>
              <w:rPr>
                <w:color w:val="000000"/>
                <w:sz w:val="20"/>
                <w:szCs w:val="20"/>
              </w:rPr>
              <w:t>ед./Гкал/ч</w:t>
            </w:r>
          </w:p>
        </w:tc>
        <w:tc>
          <w:tcPr>
            <w:tcW w:w="344" w:type="pct"/>
            <w:tcBorders>
              <w:top w:val="nil"/>
              <w:left w:val="nil"/>
              <w:bottom w:val="single" w:sz="4" w:space="0" w:color="auto"/>
              <w:right w:val="single" w:sz="4" w:space="0" w:color="auto"/>
            </w:tcBorders>
            <w:shd w:val="clear" w:color="000000" w:fill="FFFFFF"/>
            <w:noWrap/>
            <w:vAlign w:val="center"/>
            <w:hideMark/>
          </w:tcPr>
          <w:p w14:paraId="555304B5" w14:textId="77777777" w:rsidR="004F0D9E" w:rsidRDefault="004F0D9E">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noWrap/>
            <w:vAlign w:val="center"/>
            <w:hideMark/>
          </w:tcPr>
          <w:p w14:paraId="6CE87E00" w14:textId="77777777" w:rsidR="004F0D9E" w:rsidRDefault="004F0D9E">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noWrap/>
            <w:vAlign w:val="center"/>
            <w:hideMark/>
          </w:tcPr>
          <w:p w14:paraId="2E36B592"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03E0675A"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52E99BD8"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670C977D"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691C976F" w14:textId="77777777" w:rsidR="004F0D9E" w:rsidRDefault="004F0D9E">
            <w:pPr>
              <w:jc w:val="center"/>
              <w:rPr>
                <w:color w:val="000000"/>
                <w:sz w:val="20"/>
                <w:szCs w:val="20"/>
              </w:rPr>
            </w:pPr>
            <w:r>
              <w:rPr>
                <w:color w:val="000000"/>
                <w:sz w:val="20"/>
                <w:szCs w:val="20"/>
              </w:rPr>
              <w:t>0</w:t>
            </w:r>
          </w:p>
        </w:tc>
        <w:tc>
          <w:tcPr>
            <w:tcW w:w="295" w:type="pct"/>
            <w:tcBorders>
              <w:top w:val="nil"/>
              <w:left w:val="nil"/>
              <w:bottom w:val="single" w:sz="4" w:space="0" w:color="auto"/>
              <w:right w:val="single" w:sz="4" w:space="0" w:color="auto"/>
            </w:tcBorders>
            <w:shd w:val="clear" w:color="000000" w:fill="FFFFFF"/>
            <w:noWrap/>
            <w:vAlign w:val="center"/>
            <w:hideMark/>
          </w:tcPr>
          <w:p w14:paraId="08EA754A" w14:textId="77777777" w:rsidR="004F0D9E" w:rsidRDefault="004F0D9E">
            <w:pPr>
              <w:jc w:val="center"/>
              <w:rPr>
                <w:color w:val="000000"/>
                <w:sz w:val="20"/>
                <w:szCs w:val="20"/>
              </w:rPr>
            </w:pPr>
            <w:r>
              <w:rPr>
                <w:color w:val="000000"/>
                <w:sz w:val="20"/>
                <w:szCs w:val="20"/>
              </w:rPr>
              <w:t>0</w:t>
            </w:r>
          </w:p>
        </w:tc>
      </w:tr>
      <w:tr w:rsidR="004F0D9E" w14:paraId="45887FC8" w14:textId="77777777" w:rsidTr="004F0D9E">
        <w:trPr>
          <w:trHeight w:val="1056"/>
        </w:trPr>
        <w:tc>
          <w:tcPr>
            <w:tcW w:w="1044" w:type="pct"/>
            <w:gridSpan w:val="2"/>
            <w:tcBorders>
              <w:top w:val="nil"/>
              <w:left w:val="single" w:sz="4" w:space="0" w:color="auto"/>
              <w:bottom w:val="single" w:sz="4" w:space="0" w:color="auto"/>
              <w:right w:val="single" w:sz="4" w:space="0" w:color="auto"/>
            </w:tcBorders>
            <w:shd w:val="clear" w:color="000000" w:fill="FFFFFF"/>
            <w:noWrap/>
            <w:vAlign w:val="center"/>
            <w:hideMark/>
          </w:tcPr>
          <w:p w14:paraId="5D1546E5" w14:textId="77777777" w:rsidR="004F0D9E" w:rsidRDefault="004F0D9E">
            <w:pPr>
              <w:rPr>
                <w:color w:val="000000"/>
                <w:sz w:val="20"/>
                <w:szCs w:val="20"/>
              </w:rPr>
            </w:pPr>
            <w:r>
              <w:rPr>
                <w:color w:val="000000"/>
                <w:sz w:val="20"/>
                <w:szCs w:val="20"/>
              </w:rPr>
              <w:t>Количество дефектов</w:t>
            </w:r>
          </w:p>
        </w:tc>
        <w:tc>
          <w:tcPr>
            <w:tcW w:w="888" w:type="pct"/>
            <w:tcBorders>
              <w:top w:val="nil"/>
              <w:left w:val="nil"/>
              <w:bottom w:val="single" w:sz="4" w:space="0" w:color="auto"/>
              <w:right w:val="single" w:sz="4" w:space="0" w:color="auto"/>
            </w:tcBorders>
            <w:shd w:val="clear" w:color="000000" w:fill="FFFFFF"/>
            <w:vAlign w:val="center"/>
            <w:hideMark/>
          </w:tcPr>
          <w:p w14:paraId="144DB0EF" w14:textId="77777777" w:rsidR="004F0D9E" w:rsidRDefault="004F0D9E">
            <w:pPr>
              <w:rPr>
                <w:color w:val="000000"/>
                <w:sz w:val="20"/>
                <w:szCs w:val="20"/>
              </w:rPr>
            </w:pPr>
            <w:r>
              <w:rPr>
                <w:color w:val="000000"/>
                <w:sz w:val="20"/>
                <w:szCs w:val="20"/>
              </w:rPr>
              <w:t>Снижение фактического количества дефектов на тепловых сетях в ценовой зоне теплоснабжения темпами, указанными в схеме теплоснабжения</w:t>
            </w:r>
          </w:p>
        </w:tc>
        <w:tc>
          <w:tcPr>
            <w:tcW w:w="362" w:type="pct"/>
            <w:gridSpan w:val="2"/>
            <w:tcBorders>
              <w:top w:val="nil"/>
              <w:left w:val="nil"/>
              <w:bottom w:val="single" w:sz="4" w:space="0" w:color="auto"/>
              <w:right w:val="single" w:sz="4" w:space="0" w:color="auto"/>
            </w:tcBorders>
            <w:shd w:val="clear" w:color="000000" w:fill="FFFFFF"/>
            <w:noWrap/>
            <w:vAlign w:val="center"/>
            <w:hideMark/>
          </w:tcPr>
          <w:p w14:paraId="03899054" w14:textId="77777777" w:rsidR="004F0D9E" w:rsidRDefault="004F0D9E">
            <w:pPr>
              <w:jc w:val="center"/>
              <w:rPr>
                <w:color w:val="000000"/>
                <w:sz w:val="20"/>
                <w:szCs w:val="20"/>
              </w:rPr>
            </w:pPr>
            <w:r>
              <w:rPr>
                <w:color w:val="000000"/>
                <w:sz w:val="20"/>
                <w:szCs w:val="20"/>
              </w:rPr>
              <w:t>шт.</w:t>
            </w:r>
          </w:p>
        </w:tc>
        <w:tc>
          <w:tcPr>
            <w:tcW w:w="344" w:type="pct"/>
            <w:tcBorders>
              <w:top w:val="nil"/>
              <w:left w:val="nil"/>
              <w:bottom w:val="single" w:sz="4" w:space="0" w:color="auto"/>
              <w:right w:val="single" w:sz="4" w:space="0" w:color="auto"/>
            </w:tcBorders>
            <w:shd w:val="clear" w:color="000000" w:fill="FFFFFF"/>
            <w:noWrap/>
            <w:vAlign w:val="center"/>
            <w:hideMark/>
          </w:tcPr>
          <w:p w14:paraId="4F728F47" w14:textId="77777777" w:rsidR="004F0D9E" w:rsidRDefault="004F0D9E">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noWrap/>
            <w:vAlign w:val="center"/>
            <w:hideMark/>
          </w:tcPr>
          <w:p w14:paraId="78EF6970" w14:textId="77777777" w:rsidR="004F0D9E" w:rsidRDefault="004F0D9E">
            <w:pPr>
              <w:jc w:val="center"/>
              <w:rPr>
                <w:color w:val="000000"/>
                <w:sz w:val="20"/>
                <w:szCs w:val="20"/>
              </w:rPr>
            </w:pPr>
            <w:r>
              <w:rPr>
                <w:color w:val="000000"/>
                <w:sz w:val="20"/>
                <w:szCs w:val="20"/>
              </w:rPr>
              <w:t>0</w:t>
            </w:r>
          </w:p>
        </w:tc>
        <w:tc>
          <w:tcPr>
            <w:tcW w:w="344" w:type="pct"/>
            <w:tcBorders>
              <w:top w:val="nil"/>
              <w:left w:val="nil"/>
              <w:bottom w:val="single" w:sz="4" w:space="0" w:color="auto"/>
              <w:right w:val="single" w:sz="4" w:space="0" w:color="auto"/>
            </w:tcBorders>
            <w:shd w:val="clear" w:color="000000" w:fill="FFFFFF"/>
            <w:noWrap/>
            <w:vAlign w:val="center"/>
            <w:hideMark/>
          </w:tcPr>
          <w:p w14:paraId="13ACD4F1"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6871E0B7"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73C6AB0A"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279C8151" w14:textId="77777777" w:rsidR="004F0D9E" w:rsidRDefault="004F0D9E">
            <w:pPr>
              <w:jc w:val="center"/>
              <w:rPr>
                <w:color w:val="000000"/>
                <w:sz w:val="20"/>
                <w:szCs w:val="20"/>
              </w:rPr>
            </w:pPr>
            <w:r>
              <w:rPr>
                <w:color w:val="000000"/>
                <w:sz w:val="20"/>
                <w:szCs w:val="20"/>
              </w:rPr>
              <w:t>0</w:t>
            </w:r>
          </w:p>
        </w:tc>
        <w:tc>
          <w:tcPr>
            <w:tcW w:w="345" w:type="pct"/>
            <w:tcBorders>
              <w:top w:val="nil"/>
              <w:left w:val="nil"/>
              <w:bottom w:val="single" w:sz="4" w:space="0" w:color="auto"/>
              <w:right w:val="single" w:sz="4" w:space="0" w:color="auto"/>
            </w:tcBorders>
            <w:shd w:val="clear" w:color="000000" w:fill="FFFFFF"/>
            <w:noWrap/>
            <w:vAlign w:val="center"/>
            <w:hideMark/>
          </w:tcPr>
          <w:p w14:paraId="3A19BC72" w14:textId="77777777" w:rsidR="004F0D9E" w:rsidRDefault="004F0D9E">
            <w:pPr>
              <w:jc w:val="center"/>
              <w:rPr>
                <w:color w:val="000000"/>
                <w:sz w:val="20"/>
                <w:szCs w:val="20"/>
              </w:rPr>
            </w:pPr>
            <w:r>
              <w:rPr>
                <w:color w:val="000000"/>
                <w:sz w:val="20"/>
                <w:szCs w:val="20"/>
              </w:rPr>
              <w:t>0</w:t>
            </w:r>
          </w:p>
        </w:tc>
        <w:tc>
          <w:tcPr>
            <w:tcW w:w="295" w:type="pct"/>
            <w:tcBorders>
              <w:top w:val="nil"/>
              <w:left w:val="nil"/>
              <w:bottom w:val="single" w:sz="4" w:space="0" w:color="auto"/>
              <w:right w:val="single" w:sz="4" w:space="0" w:color="auto"/>
            </w:tcBorders>
            <w:shd w:val="clear" w:color="000000" w:fill="FFFFFF"/>
            <w:noWrap/>
            <w:vAlign w:val="center"/>
            <w:hideMark/>
          </w:tcPr>
          <w:p w14:paraId="085F27DA" w14:textId="77777777" w:rsidR="004F0D9E" w:rsidRDefault="004F0D9E">
            <w:pPr>
              <w:jc w:val="center"/>
              <w:rPr>
                <w:color w:val="000000"/>
                <w:sz w:val="20"/>
                <w:szCs w:val="20"/>
              </w:rPr>
            </w:pPr>
            <w:r>
              <w:rPr>
                <w:color w:val="000000"/>
                <w:sz w:val="20"/>
                <w:szCs w:val="20"/>
              </w:rPr>
              <w:t>0</w:t>
            </w:r>
          </w:p>
        </w:tc>
      </w:tr>
    </w:tbl>
    <w:p w14:paraId="01FF8018" w14:textId="77777777" w:rsidR="004F0D9E" w:rsidRDefault="004F0D9E" w:rsidP="006B6FB7">
      <w:pPr>
        <w:ind w:firstLine="709"/>
        <w:jc w:val="both"/>
        <w:rPr>
          <w:rFonts w:eastAsia="ArialMT"/>
          <w:bCs/>
          <w:highlight w:val="yellow"/>
          <w:lang w:eastAsia="en-US"/>
        </w:rPr>
      </w:pPr>
    </w:p>
    <w:p w14:paraId="6B340BD6" w14:textId="77777777" w:rsidR="006B6FB7" w:rsidRDefault="006B6FB7" w:rsidP="006B6FB7">
      <w:pPr>
        <w:ind w:firstLine="709"/>
        <w:jc w:val="both"/>
        <w:rPr>
          <w:rFonts w:eastAsia="ArialMT"/>
          <w:bCs/>
          <w:highlight w:val="yellow"/>
          <w:lang w:eastAsia="en-US"/>
        </w:rPr>
      </w:pPr>
    </w:p>
    <w:p w14:paraId="7432325A" w14:textId="77777777" w:rsidR="006B6FB7" w:rsidRDefault="006B6FB7" w:rsidP="006B6FB7">
      <w:pPr>
        <w:ind w:firstLine="709"/>
        <w:jc w:val="both"/>
        <w:rPr>
          <w:rFonts w:eastAsia="ArialMT"/>
          <w:bCs/>
          <w:highlight w:val="yellow"/>
          <w:lang w:eastAsia="en-US"/>
        </w:rPr>
      </w:pPr>
    </w:p>
    <w:p w14:paraId="77285E4D" w14:textId="77777777" w:rsidR="006B6FB7" w:rsidRDefault="006B6FB7" w:rsidP="006B6FB7">
      <w:pPr>
        <w:ind w:firstLine="709"/>
        <w:jc w:val="both"/>
        <w:rPr>
          <w:rFonts w:eastAsia="ArialMT"/>
          <w:bCs/>
          <w:highlight w:val="yellow"/>
          <w:lang w:eastAsia="en-US"/>
        </w:rPr>
      </w:pPr>
    </w:p>
    <w:p w14:paraId="13C2B4FE" w14:textId="77777777" w:rsidR="006B6FB7" w:rsidRDefault="006B6FB7" w:rsidP="006B6FB7">
      <w:pPr>
        <w:ind w:firstLine="709"/>
        <w:jc w:val="both"/>
        <w:rPr>
          <w:rFonts w:eastAsia="ArialMT"/>
          <w:bCs/>
          <w:highlight w:val="yellow"/>
          <w:lang w:eastAsia="en-US"/>
        </w:rPr>
      </w:pPr>
    </w:p>
    <w:p w14:paraId="1807379E" w14:textId="77777777" w:rsidR="006B6FB7" w:rsidRDefault="006B6FB7" w:rsidP="006B6FB7">
      <w:pPr>
        <w:ind w:firstLine="709"/>
        <w:jc w:val="both"/>
        <w:rPr>
          <w:rFonts w:eastAsia="ArialMT"/>
          <w:bCs/>
          <w:highlight w:val="yellow"/>
          <w:lang w:eastAsia="en-US"/>
        </w:rPr>
      </w:pPr>
    </w:p>
    <w:p w14:paraId="1A65B578" w14:textId="77777777" w:rsidR="006B6FB7" w:rsidRDefault="006B6FB7" w:rsidP="006B6FB7">
      <w:pPr>
        <w:ind w:firstLine="709"/>
        <w:jc w:val="both"/>
        <w:rPr>
          <w:rFonts w:eastAsia="ArialMT"/>
          <w:bCs/>
          <w:highlight w:val="yellow"/>
          <w:lang w:eastAsia="en-US"/>
        </w:rPr>
      </w:pPr>
    </w:p>
    <w:p w14:paraId="601843C9" w14:textId="77777777" w:rsidR="006B6FB7" w:rsidRDefault="006B6FB7" w:rsidP="006B6FB7">
      <w:pPr>
        <w:ind w:firstLine="709"/>
        <w:jc w:val="both"/>
        <w:rPr>
          <w:rFonts w:eastAsia="ArialMT"/>
          <w:bCs/>
          <w:highlight w:val="yellow"/>
          <w:lang w:eastAsia="en-US"/>
        </w:rPr>
      </w:pPr>
    </w:p>
    <w:p w14:paraId="361A45B4" w14:textId="77777777" w:rsidR="006B6FB7" w:rsidRDefault="006B6FB7" w:rsidP="006B6FB7">
      <w:pPr>
        <w:ind w:firstLine="709"/>
        <w:jc w:val="both"/>
        <w:rPr>
          <w:rFonts w:eastAsia="ArialMT"/>
          <w:bCs/>
          <w:highlight w:val="yellow"/>
          <w:lang w:eastAsia="en-US"/>
        </w:rPr>
      </w:pPr>
    </w:p>
    <w:p w14:paraId="3C4B1ECA" w14:textId="77777777" w:rsidR="006B6FB7" w:rsidRDefault="006B6FB7" w:rsidP="006B6FB7">
      <w:pPr>
        <w:ind w:firstLine="709"/>
        <w:jc w:val="both"/>
        <w:rPr>
          <w:rFonts w:eastAsia="ArialMT"/>
          <w:bCs/>
          <w:highlight w:val="yellow"/>
          <w:lang w:eastAsia="en-US"/>
        </w:rPr>
      </w:pPr>
    </w:p>
    <w:p w14:paraId="1CAD0089" w14:textId="77777777" w:rsidR="004F0D9E" w:rsidRDefault="004F0D9E" w:rsidP="006B6FB7">
      <w:pPr>
        <w:ind w:firstLine="709"/>
        <w:jc w:val="both"/>
        <w:rPr>
          <w:rFonts w:eastAsia="ArialMT"/>
          <w:bCs/>
          <w:highlight w:val="yellow"/>
          <w:lang w:eastAsia="en-US"/>
        </w:rPr>
        <w:sectPr w:rsidR="004F0D9E" w:rsidSect="006B6FB7">
          <w:pgSz w:w="16838" w:h="11906" w:orient="landscape"/>
          <w:pgMar w:top="1843" w:right="1134" w:bottom="851" w:left="1134" w:header="709" w:footer="519" w:gutter="0"/>
          <w:cols w:space="720"/>
        </w:sectPr>
      </w:pPr>
    </w:p>
    <w:p w14:paraId="6C154C0E" w14:textId="4BC3403B" w:rsidR="00442863" w:rsidRPr="0058443C" w:rsidRDefault="004803C7" w:rsidP="00442863">
      <w:pPr>
        <w:pStyle w:val="10"/>
        <w:spacing w:before="0"/>
        <w:rPr>
          <w:rFonts w:ascii="Times New Roman" w:hAnsi="Times New Roman" w:cs="Times New Roman"/>
          <w:sz w:val="24"/>
          <w:szCs w:val="24"/>
        </w:rPr>
      </w:pPr>
      <w:bookmarkStart w:id="111" w:name="_Toc199353674"/>
      <w:r w:rsidRPr="0058443C">
        <w:rPr>
          <w:rFonts w:ascii="Times New Roman" w:hAnsi="Times New Roman" w:cs="Times New Roman"/>
          <w:sz w:val="24"/>
          <w:szCs w:val="24"/>
        </w:rPr>
        <w:lastRenderedPageBreak/>
        <w:t>2.1</w:t>
      </w:r>
      <w:r w:rsidR="0058443C">
        <w:rPr>
          <w:rFonts w:ascii="Times New Roman" w:hAnsi="Times New Roman" w:cs="Times New Roman"/>
          <w:sz w:val="24"/>
          <w:szCs w:val="24"/>
        </w:rPr>
        <w:t>5</w:t>
      </w:r>
      <w:r w:rsidRPr="0058443C">
        <w:rPr>
          <w:rFonts w:ascii="Times New Roman" w:hAnsi="Times New Roman" w:cs="Times New Roman"/>
          <w:sz w:val="24"/>
          <w:szCs w:val="24"/>
        </w:rPr>
        <w:t>.</w:t>
      </w:r>
      <w:r w:rsidR="004D3386" w:rsidRPr="0058443C">
        <w:rPr>
          <w:rFonts w:ascii="Times New Roman" w:hAnsi="Times New Roman" w:cs="Times New Roman"/>
          <w:sz w:val="24"/>
          <w:szCs w:val="24"/>
        </w:rPr>
        <w:t xml:space="preserve"> Ценовые (тарифные) последствия</w:t>
      </w:r>
      <w:bookmarkEnd w:id="111"/>
    </w:p>
    <w:p w14:paraId="08139FDD" w14:textId="0E138D5D" w:rsidR="007640AB" w:rsidRDefault="004D3386" w:rsidP="00442863">
      <w:pPr>
        <w:pStyle w:val="10"/>
        <w:spacing w:before="0"/>
        <w:rPr>
          <w:rStyle w:val="S0"/>
          <w:rFonts w:ascii="Times New Roman" w:eastAsiaTheme="minorHAnsi" w:hAnsi="Times New Roman" w:cs="Times New Roman"/>
        </w:rPr>
      </w:pPr>
      <w:r w:rsidRPr="0058443C">
        <w:rPr>
          <w:rFonts w:ascii="Times New Roman" w:hAnsi="Times New Roman" w:cs="Times New Roman"/>
          <w:sz w:val="24"/>
          <w:szCs w:val="24"/>
        </w:rPr>
        <w:br/>
      </w:r>
      <w:bookmarkStart w:id="112" w:name="_Toc199353675"/>
      <w:r w:rsidR="004803C7" w:rsidRPr="0058443C">
        <w:rPr>
          <w:rStyle w:val="S0"/>
          <w:rFonts w:ascii="Times New Roman" w:eastAsiaTheme="minorHAnsi" w:hAnsi="Times New Roman" w:cs="Times New Roman"/>
        </w:rPr>
        <w:t>2.1</w:t>
      </w:r>
      <w:r w:rsidR="0058443C">
        <w:rPr>
          <w:rStyle w:val="S0"/>
          <w:rFonts w:ascii="Times New Roman" w:eastAsiaTheme="minorHAnsi" w:hAnsi="Times New Roman" w:cs="Times New Roman"/>
        </w:rPr>
        <w:t>5</w:t>
      </w:r>
      <w:r w:rsidR="004803C7" w:rsidRPr="0058443C">
        <w:rPr>
          <w:rStyle w:val="S0"/>
          <w:rFonts w:ascii="Times New Roman" w:eastAsiaTheme="minorHAnsi" w:hAnsi="Times New Roman" w:cs="Times New Roman"/>
        </w:rPr>
        <w:t>.1.</w:t>
      </w:r>
      <w:r w:rsidR="00F125B8" w:rsidRPr="0058443C">
        <w:rPr>
          <w:rStyle w:val="S0"/>
          <w:rFonts w:ascii="Times New Roman" w:eastAsiaTheme="minorHAnsi" w:hAnsi="Times New Roman" w:cs="Times New Roman"/>
        </w:rPr>
        <w:t xml:space="preserve"> Т</w:t>
      </w:r>
      <w:r w:rsidRPr="0058443C">
        <w:rPr>
          <w:rStyle w:val="S0"/>
          <w:rFonts w:ascii="Times New Roman" w:eastAsiaTheme="minorHAnsi" w:hAnsi="Times New Roman" w:cs="Times New Roman"/>
        </w:rPr>
        <w:t>арифно-балансовые расчетные модели теплоснабже</w:t>
      </w:r>
      <w:r w:rsidR="00424594" w:rsidRPr="0058443C">
        <w:rPr>
          <w:rStyle w:val="S0"/>
          <w:rFonts w:ascii="Times New Roman" w:eastAsiaTheme="minorHAnsi" w:hAnsi="Times New Roman" w:cs="Times New Roman"/>
        </w:rPr>
        <w:t xml:space="preserve">ния потребителей </w:t>
      </w:r>
      <w:r w:rsidR="007640AB" w:rsidRPr="0058443C">
        <w:rPr>
          <w:rStyle w:val="S0"/>
          <w:rFonts w:ascii="Times New Roman" w:eastAsiaTheme="minorHAnsi" w:hAnsi="Times New Roman" w:cs="Times New Roman"/>
        </w:rPr>
        <w:t>по каждой системе теплоснабжения</w:t>
      </w:r>
      <w:bookmarkEnd w:id="112"/>
    </w:p>
    <w:p w14:paraId="45D97F94" w14:textId="77777777" w:rsidR="0058443C" w:rsidRPr="001331B3" w:rsidRDefault="0058443C" w:rsidP="0058443C">
      <w:pPr>
        <w:pStyle w:val="affe"/>
        <w:spacing w:line="240" w:lineRule="auto"/>
        <w:rPr>
          <w:rFonts w:ascii="Times New Roman" w:eastAsiaTheme="minorHAnsi" w:hAnsi="Times New Roman" w:cs="Times New Roman"/>
          <w:sz w:val="24"/>
          <w:szCs w:val="24"/>
        </w:rPr>
      </w:pPr>
      <w:r w:rsidRPr="00504202">
        <w:rPr>
          <w:rFonts w:ascii="Times New Roman" w:hAnsi="Times New Roman" w:cs="Times New Roman"/>
          <w:sz w:val="24"/>
          <w:szCs w:val="24"/>
        </w:rPr>
        <w:t xml:space="preserve">Анализ влияния реализации проектов, предусмотренных настоящей Схемой </w:t>
      </w:r>
      <w:r w:rsidRPr="001331B3">
        <w:rPr>
          <w:rFonts w:ascii="Times New Roman" w:hAnsi="Times New Roman" w:cs="Times New Roman"/>
          <w:sz w:val="24"/>
          <w:szCs w:val="24"/>
        </w:rPr>
        <w:t>тепло</w:t>
      </w:r>
      <w:r w:rsidRPr="001331B3">
        <w:rPr>
          <w:rFonts w:ascii="Times New Roman" w:hAnsi="Times New Roman" w:cs="Times New Roman"/>
          <w:sz w:val="24"/>
          <w:szCs w:val="24"/>
        </w:rPr>
        <w:softHyphen/>
        <w:t xml:space="preserve">снабжения, выполнен по результатам прогнозного расчета необходимой валовой выручки. </w:t>
      </w:r>
    </w:p>
    <w:p w14:paraId="44002D9A" w14:textId="77777777" w:rsidR="0058443C" w:rsidRPr="001331B3" w:rsidRDefault="0058443C" w:rsidP="0058443C">
      <w:pPr>
        <w:pStyle w:val="affe"/>
        <w:spacing w:line="240" w:lineRule="auto"/>
        <w:rPr>
          <w:rFonts w:ascii="Times New Roman" w:hAnsi="Times New Roman" w:cs="Times New Roman"/>
          <w:sz w:val="24"/>
          <w:szCs w:val="24"/>
        </w:rPr>
      </w:pPr>
      <w:r w:rsidRPr="001331B3">
        <w:rPr>
          <w:rFonts w:ascii="Times New Roman" w:hAnsi="Times New Roman" w:cs="Times New Roman"/>
          <w:sz w:val="24"/>
          <w:szCs w:val="24"/>
        </w:rPr>
        <w:t>Анализ влияния реализации проектов Схемы теплоснабжения для потребителей теп</w:t>
      </w:r>
      <w:r w:rsidRPr="001331B3">
        <w:rPr>
          <w:rFonts w:ascii="Times New Roman" w:hAnsi="Times New Roman" w:cs="Times New Roman"/>
          <w:sz w:val="24"/>
          <w:szCs w:val="24"/>
        </w:rPr>
        <w:softHyphen/>
        <w:t>лоснабжающих организаций сельского поселения выполнен по результатам прогнозного расчета необходимой валовой выручки.</w:t>
      </w:r>
    </w:p>
    <w:p w14:paraId="55E248CE" w14:textId="77777777" w:rsidR="0058443C" w:rsidRPr="001331B3" w:rsidRDefault="0058443C" w:rsidP="0058443C">
      <w:pPr>
        <w:pStyle w:val="affe"/>
        <w:spacing w:line="240" w:lineRule="auto"/>
        <w:rPr>
          <w:rFonts w:ascii="Times New Roman" w:hAnsi="Times New Roman" w:cs="Times New Roman"/>
          <w:sz w:val="24"/>
          <w:szCs w:val="24"/>
        </w:rPr>
      </w:pPr>
      <w:r w:rsidRPr="001331B3">
        <w:rPr>
          <w:rFonts w:ascii="Times New Roman" w:hAnsi="Times New Roman" w:cs="Times New Roman"/>
          <w:sz w:val="24"/>
          <w:szCs w:val="24"/>
        </w:rPr>
        <w:t>Прогнозные значения необходимой валовой выручки определены с учетом установ</w:t>
      </w:r>
      <w:r w:rsidRPr="001331B3">
        <w:rPr>
          <w:rFonts w:ascii="Times New Roman" w:hAnsi="Times New Roman" w:cs="Times New Roman"/>
          <w:sz w:val="24"/>
          <w:szCs w:val="24"/>
        </w:rPr>
        <w:softHyphen/>
        <w:t>ленных производственных расходов товарного отпуска тепловой энергии за 2020г., принятые по материалам тарифных дел, индексов инфляции, а также изменения технико-экономиче</w:t>
      </w:r>
      <w:r w:rsidRPr="001331B3">
        <w:rPr>
          <w:rFonts w:ascii="Times New Roman" w:hAnsi="Times New Roman" w:cs="Times New Roman"/>
          <w:sz w:val="24"/>
          <w:szCs w:val="24"/>
        </w:rPr>
        <w:softHyphen/>
        <w:t>ских показателей работы источников теплоснабжения при реализации мероприятий Схемы.</w:t>
      </w:r>
    </w:p>
    <w:p w14:paraId="650FFB33" w14:textId="77777777" w:rsidR="0058443C" w:rsidRPr="001331B3" w:rsidRDefault="0058443C" w:rsidP="0058443C">
      <w:pPr>
        <w:pStyle w:val="affe"/>
        <w:spacing w:line="240" w:lineRule="auto"/>
        <w:rPr>
          <w:rFonts w:ascii="Times New Roman" w:hAnsi="Times New Roman" w:cs="Times New Roman"/>
          <w:sz w:val="24"/>
          <w:szCs w:val="24"/>
        </w:rPr>
      </w:pPr>
      <w:r w:rsidRPr="001331B3">
        <w:rPr>
          <w:rFonts w:ascii="Times New Roman" w:hAnsi="Times New Roman" w:cs="Times New Roman"/>
          <w:sz w:val="24"/>
          <w:szCs w:val="24"/>
        </w:rPr>
        <w:t>Тарифные (ценовые) последствия для потребителей теплоснабжающих организаций сельского поселения определяются в сопоставлении с изменением тарифа с учетом темпов роста по прогнозам Минэкономразвития РФ</w:t>
      </w:r>
    </w:p>
    <w:p w14:paraId="3124B0BD" w14:textId="77777777" w:rsidR="0058443C" w:rsidRPr="001331B3" w:rsidRDefault="0058443C" w:rsidP="0058443C">
      <w:pPr>
        <w:pStyle w:val="affe"/>
        <w:spacing w:line="240" w:lineRule="auto"/>
        <w:rPr>
          <w:rFonts w:ascii="Times New Roman" w:hAnsi="Times New Roman" w:cs="Times New Roman"/>
          <w:sz w:val="24"/>
          <w:szCs w:val="24"/>
        </w:rPr>
      </w:pPr>
      <w:r w:rsidRPr="001331B3">
        <w:rPr>
          <w:rFonts w:ascii="Times New Roman" w:hAnsi="Times New Roman" w:cs="Times New Roman"/>
          <w:sz w:val="24"/>
          <w:szCs w:val="24"/>
        </w:rPr>
        <w:t>Ценовые последствия для потребителей при реализации проектов по строительству, реконструкции и техническому перевооружению определяются с учетом расходов</w:t>
      </w:r>
    </w:p>
    <w:p w14:paraId="679D1B00" w14:textId="77777777" w:rsidR="0058443C" w:rsidRPr="001331B3" w:rsidRDefault="0058443C" w:rsidP="0058443C">
      <w:pPr>
        <w:pStyle w:val="affe"/>
        <w:spacing w:line="240" w:lineRule="auto"/>
      </w:pPr>
      <w:r w:rsidRPr="001331B3">
        <w:rPr>
          <w:rStyle w:val="S0"/>
          <w:rFonts w:ascii="Times New Roman" w:eastAsiaTheme="minorHAnsi" w:hAnsi="Times New Roman" w:cs="Times New Roman"/>
        </w:rPr>
        <w:t>Тарифно-балансовые расчетные модели теплоснабжения потребителей по каждой системе теплоснабжения приведены в таблице 2.1</w:t>
      </w:r>
      <w:r>
        <w:rPr>
          <w:rStyle w:val="S0"/>
          <w:rFonts w:ascii="Times New Roman" w:eastAsiaTheme="minorHAnsi" w:hAnsi="Times New Roman" w:cs="Times New Roman"/>
        </w:rPr>
        <w:t>5</w:t>
      </w:r>
      <w:r w:rsidRPr="001331B3">
        <w:rPr>
          <w:rStyle w:val="S0"/>
          <w:rFonts w:ascii="Times New Roman" w:eastAsiaTheme="minorHAnsi" w:hAnsi="Times New Roman" w:cs="Times New Roman"/>
        </w:rPr>
        <w:t>.1.</w:t>
      </w:r>
    </w:p>
    <w:p w14:paraId="1121AEC3" w14:textId="77777777" w:rsidR="0058443C" w:rsidRPr="001331B3" w:rsidRDefault="0058443C" w:rsidP="0058443C">
      <w:pPr>
        <w:autoSpaceDE w:val="0"/>
        <w:autoSpaceDN w:val="0"/>
        <w:adjustRightInd w:val="0"/>
        <w:ind w:firstLine="709"/>
        <w:rPr>
          <w:rFonts w:eastAsiaTheme="minorHAnsi"/>
          <w:iCs/>
          <w:lang w:eastAsia="en-US"/>
        </w:rPr>
      </w:pPr>
      <w:r w:rsidRPr="001331B3">
        <w:rPr>
          <w:rFonts w:eastAsiaTheme="minorHAnsi"/>
          <w:iCs/>
          <w:lang w:eastAsia="en-US"/>
        </w:rPr>
        <w:t>Результаты выполненных расчетов ценовых последствий отражают не сам тариф, а возможности финансирования программы мероприятий схемы теплоснабжения за счет су</w:t>
      </w:r>
      <w:r w:rsidRPr="001331B3">
        <w:rPr>
          <w:rFonts w:eastAsiaTheme="minorHAnsi"/>
          <w:iCs/>
          <w:lang w:eastAsia="en-US"/>
        </w:rPr>
        <w:softHyphen/>
        <w:t>ществующих тарифных источников финансирования.</w:t>
      </w:r>
    </w:p>
    <w:p w14:paraId="543A278F" w14:textId="77777777" w:rsidR="0058443C" w:rsidRPr="00D53EF8" w:rsidRDefault="0058443C" w:rsidP="0058443C">
      <w:pPr>
        <w:rPr>
          <w:rFonts w:eastAsiaTheme="minorHAnsi"/>
          <w:highlight w:val="yellow"/>
        </w:rPr>
      </w:pPr>
    </w:p>
    <w:p w14:paraId="51A54C3F" w14:textId="77777777" w:rsidR="00DC0AD2" w:rsidRPr="0058443C" w:rsidRDefault="00DC0AD2" w:rsidP="00DC0AD2">
      <w:pPr>
        <w:ind w:firstLine="709"/>
        <w:jc w:val="both"/>
        <w:rPr>
          <w:rFonts w:eastAsiaTheme="minorHAnsi"/>
          <w:bCs/>
          <w:i/>
          <w:iCs/>
        </w:rPr>
      </w:pPr>
      <w:r w:rsidRPr="0058443C">
        <w:rPr>
          <w:rFonts w:eastAsiaTheme="minorHAnsi"/>
          <w:bCs/>
          <w:i/>
          <w:iCs/>
        </w:rPr>
        <w:t>Минимизация затрат на теплоснабжение в расчёте на единицу тепловой энергии для потребителя в долгосрочной перспективе</w:t>
      </w:r>
    </w:p>
    <w:p w14:paraId="4D6AF8B5" w14:textId="77777777" w:rsidR="00DC0AD2" w:rsidRPr="0058443C" w:rsidRDefault="00DC0AD2" w:rsidP="00DC0AD2">
      <w:pPr>
        <w:ind w:firstLine="709"/>
        <w:jc w:val="both"/>
        <w:rPr>
          <w:rFonts w:eastAsiaTheme="minorHAnsi"/>
          <w:bCs/>
        </w:rPr>
      </w:pPr>
    </w:p>
    <w:p w14:paraId="1BD42035" w14:textId="77777777" w:rsidR="00DC0AD2" w:rsidRDefault="00DC0AD2" w:rsidP="00DC0AD2">
      <w:pPr>
        <w:pStyle w:val="formattext"/>
        <w:shd w:val="clear" w:color="auto" w:fill="FFFFFF"/>
        <w:spacing w:before="0" w:beforeAutospacing="0" w:after="0" w:afterAutospacing="0"/>
        <w:ind w:firstLine="709"/>
        <w:jc w:val="both"/>
        <w:textAlignment w:val="baseline"/>
        <w:rPr>
          <w:rFonts w:ascii="Arial" w:hAnsi="Arial" w:cs="Arial"/>
          <w:color w:val="2D2D2D"/>
          <w:spacing w:val="2"/>
          <w:sz w:val="21"/>
          <w:szCs w:val="21"/>
          <w:highlight w:val="yellow"/>
        </w:rPr>
      </w:pPr>
      <w:r w:rsidRPr="0058443C">
        <w:rPr>
          <w:rFonts w:eastAsiaTheme="minorHAnsi"/>
          <w:bCs/>
        </w:rPr>
        <w:t>В актуализированной Схеме теплоснабжения в качестве приоритетного выбран сценарий развития, в результате реализации которого ценовые (тарифные) последствия являются наименьшими в сравнении с другими вариантами</w:t>
      </w:r>
    </w:p>
    <w:p w14:paraId="36428297" w14:textId="77777777" w:rsidR="0058443C" w:rsidRDefault="0058443C" w:rsidP="00DC0AD2">
      <w:pPr>
        <w:ind w:firstLine="709"/>
        <w:jc w:val="both"/>
        <w:rPr>
          <w:rFonts w:eastAsiaTheme="minorHAnsi"/>
        </w:rPr>
      </w:pPr>
    </w:p>
    <w:p w14:paraId="6B3F5A84" w14:textId="77777777" w:rsidR="0058443C" w:rsidRDefault="0058443C" w:rsidP="0058443C">
      <w:pPr>
        <w:rPr>
          <w:rFonts w:eastAsiaTheme="minorHAnsi"/>
        </w:rPr>
      </w:pPr>
    </w:p>
    <w:p w14:paraId="744B3D4E" w14:textId="77777777" w:rsidR="0058443C" w:rsidRDefault="0058443C" w:rsidP="0058443C">
      <w:pPr>
        <w:rPr>
          <w:rFonts w:eastAsiaTheme="minorHAnsi"/>
        </w:rPr>
      </w:pPr>
    </w:p>
    <w:p w14:paraId="7C46CA03" w14:textId="77777777" w:rsidR="0058443C" w:rsidRDefault="0058443C" w:rsidP="0058443C">
      <w:pPr>
        <w:rPr>
          <w:rFonts w:eastAsiaTheme="minorHAnsi"/>
        </w:rPr>
      </w:pPr>
    </w:p>
    <w:p w14:paraId="7B9B065D" w14:textId="77777777" w:rsidR="0058443C" w:rsidRDefault="0058443C" w:rsidP="0058443C">
      <w:pPr>
        <w:rPr>
          <w:rFonts w:eastAsiaTheme="minorHAnsi"/>
        </w:rPr>
      </w:pPr>
    </w:p>
    <w:p w14:paraId="6F4D5133" w14:textId="77777777" w:rsidR="0058443C" w:rsidRDefault="0058443C" w:rsidP="0058443C">
      <w:pPr>
        <w:rPr>
          <w:rFonts w:eastAsiaTheme="minorHAnsi"/>
        </w:rPr>
      </w:pPr>
    </w:p>
    <w:p w14:paraId="6A429C17" w14:textId="77777777" w:rsidR="0058443C" w:rsidRDefault="0058443C" w:rsidP="0058443C">
      <w:pPr>
        <w:rPr>
          <w:rFonts w:eastAsiaTheme="minorHAnsi"/>
        </w:rPr>
      </w:pPr>
    </w:p>
    <w:p w14:paraId="5BA37D9E" w14:textId="77777777" w:rsidR="0058443C" w:rsidRDefault="0058443C" w:rsidP="0058443C">
      <w:pPr>
        <w:rPr>
          <w:rFonts w:eastAsiaTheme="minorHAnsi"/>
        </w:rPr>
      </w:pPr>
    </w:p>
    <w:p w14:paraId="4FEDE498" w14:textId="77777777" w:rsidR="0058443C" w:rsidRDefault="0058443C" w:rsidP="0058443C">
      <w:pPr>
        <w:rPr>
          <w:rFonts w:eastAsiaTheme="minorHAnsi"/>
        </w:rPr>
      </w:pPr>
    </w:p>
    <w:p w14:paraId="423318E7" w14:textId="77777777" w:rsidR="0058443C" w:rsidRDefault="0058443C" w:rsidP="0058443C">
      <w:pPr>
        <w:rPr>
          <w:rFonts w:eastAsiaTheme="minorHAnsi"/>
        </w:rPr>
      </w:pPr>
    </w:p>
    <w:p w14:paraId="2227344E" w14:textId="77777777" w:rsidR="0058443C" w:rsidRDefault="0058443C" w:rsidP="0058443C">
      <w:pPr>
        <w:rPr>
          <w:rFonts w:eastAsiaTheme="minorHAnsi"/>
        </w:rPr>
      </w:pPr>
    </w:p>
    <w:p w14:paraId="4B0318C4" w14:textId="77777777" w:rsidR="0058443C" w:rsidRDefault="0058443C" w:rsidP="0058443C">
      <w:pPr>
        <w:rPr>
          <w:rFonts w:eastAsiaTheme="minorHAnsi"/>
        </w:rPr>
      </w:pPr>
    </w:p>
    <w:p w14:paraId="5301302D" w14:textId="77777777" w:rsidR="0058443C" w:rsidRDefault="0058443C" w:rsidP="0058443C">
      <w:pPr>
        <w:rPr>
          <w:rFonts w:eastAsiaTheme="minorHAnsi"/>
        </w:rPr>
      </w:pPr>
    </w:p>
    <w:p w14:paraId="3948A6C5" w14:textId="77777777" w:rsidR="0058443C" w:rsidRDefault="0058443C" w:rsidP="0058443C">
      <w:pPr>
        <w:rPr>
          <w:rFonts w:eastAsiaTheme="minorHAnsi"/>
        </w:rPr>
      </w:pPr>
    </w:p>
    <w:p w14:paraId="3913CD63" w14:textId="77777777" w:rsidR="0058443C" w:rsidRDefault="0058443C" w:rsidP="0058443C">
      <w:pPr>
        <w:rPr>
          <w:rFonts w:eastAsiaTheme="minorHAnsi"/>
        </w:rPr>
      </w:pPr>
    </w:p>
    <w:p w14:paraId="708C8A5A" w14:textId="77777777" w:rsidR="0058443C" w:rsidRDefault="0058443C" w:rsidP="0058443C">
      <w:pPr>
        <w:rPr>
          <w:rFonts w:eastAsiaTheme="minorHAnsi"/>
        </w:rPr>
      </w:pPr>
    </w:p>
    <w:p w14:paraId="775CBBB7" w14:textId="77777777" w:rsidR="0058443C" w:rsidRDefault="0058443C" w:rsidP="0058443C">
      <w:pPr>
        <w:rPr>
          <w:rFonts w:eastAsiaTheme="minorHAnsi"/>
        </w:rPr>
      </w:pPr>
    </w:p>
    <w:p w14:paraId="59BF9B57" w14:textId="77777777" w:rsidR="0058443C" w:rsidRDefault="0058443C" w:rsidP="0058443C">
      <w:pPr>
        <w:rPr>
          <w:rFonts w:eastAsiaTheme="minorHAnsi"/>
        </w:rPr>
        <w:sectPr w:rsidR="0058443C" w:rsidSect="004F0D9E">
          <w:type w:val="continuous"/>
          <w:pgSz w:w="11906" w:h="16838"/>
          <w:pgMar w:top="1134" w:right="851" w:bottom="1134" w:left="1843" w:header="709" w:footer="519" w:gutter="0"/>
          <w:cols w:space="720"/>
        </w:sectPr>
      </w:pPr>
    </w:p>
    <w:p w14:paraId="2E574771" w14:textId="77777777" w:rsidR="005A6DF5" w:rsidRDefault="005A6DF5" w:rsidP="0058443C">
      <w:pPr>
        <w:rPr>
          <w:rFonts w:eastAsiaTheme="minorHAnsi"/>
        </w:rPr>
        <w:sectPr w:rsidR="005A6DF5" w:rsidSect="0058443C">
          <w:type w:val="continuous"/>
          <w:pgSz w:w="11906" w:h="16838"/>
          <w:pgMar w:top="1134" w:right="851" w:bottom="1134" w:left="1843" w:header="709" w:footer="522" w:gutter="0"/>
          <w:cols w:space="720"/>
        </w:sectPr>
      </w:pPr>
    </w:p>
    <w:tbl>
      <w:tblPr>
        <w:tblW w:w="5166" w:type="pct"/>
        <w:tblLayout w:type="fixed"/>
        <w:tblLook w:val="04A0" w:firstRow="1" w:lastRow="0" w:firstColumn="1" w:lastColumn="0" w:noHBand="0" w:noVBand="1"/>
      </w:tblPr>
      <w:tblGrid>
        <w:gridCol w:w="2332"/>
        <w:gridCol w:w="1510"/>
        <w:gridCol w:w="1460"/>
        <w:gridCol w:w="1442"/>
        <w:gridCol w:w="1772"/>
        <w:gridCol w:w="1870"/>
        <w:gridCol w:w="1546"/>
        <w:gridCol w:w="1790"/>
        <w:gridCol w:w="1555"/>
      </w:tblGrid>
      <w:tr w:rsidR="00DC0AD2" w14:paraId="3B387956" w14:textId="77777777" w:rsidTr="00DC0AD2">
        <w:trPr>
          <w:trHeight w:val="324"/>
        </w:trPr>
        <w:tc>
          <w:tcPr>
            <w:tcW w:w="5000" w:type="pct"/>
            <w:gridSpan w:val="9"/>
            <w:tcBorders>
              <w:top w:val="nil"/>
              <w:left w:val="nil"/>
              <w:bottom w:val="nil"/>
              <w:right w:val="nil"/>
            </w:tcBorders>
            <w:shd w:val="clear" w:color="000000" w:fill="FFFFFF"/>
            <w:noWrap/>
            <w:vAlign w:val="center"/>
            <w:hideMark/>
          </w:tcPr>
          <w:p w14:paraId="6CCACD72" w14:textId="77777777" w:rsidR="00DC0AD2" w:rsidRDefault="00DC0AD2">
            <w:pPr>
              <w:jc w:val="center"/>
              <w:rPr>
                <w:b/>
                <w:bCs/>
                <w:i/>
                <w:iCs/>
                <w:color w:val="000000"/>
              </w:rPr>
            </w:pPr>
            <w:r>
              <w:rPr>
                <w:b/>
                <w:bCs/>
                <w:i/>
                <w:iCs/>
                <w:color w:val="000000"/>
              </w:rPr>
              <w:lastRenderedPageBreak/>
              <w:t>Тарифно-балансовые расчетные модели теплоснабжения потребителей по каждой системе теплоснабжения</w:t>
            </w:r>
          </w:p>
        </w:tc>
      </w:tr>
      <w:tr w:rsidR="00DC0AD2" w14:paraId="56041B75" w14:textId="77777777" w:rsidTr="00DC0AD2">
        <w:trPr>
          <w:trHeight w:val="312"/>
        </w:trPr>
        <w:tc>
          <w:tcPr>
            <w:tcW w:w="763" w:type="pct"/>
            <w:tcBorders>
              <w:top w:val="nil"/>
              <w:left w:val="nil"/>
              <w:bottom w:val="nil"/>
              <w:right w:val="nil"/>
            </w:tcBorders>
            <w:shd w:val="clear" w:color="000000" w:fill="FFFFFF"/>
            <w:noWrap/>
            <w:vAlign w:val="bottom"/>
            <w:hideMark/>
          </w:tcPr>
          <w:p w14:paraId="0093B9E1"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494" w:type="pct"/>
            <w:tcBorders>
              <w:top w:val="nil"/>
              <w:left w:val="nil"/>
              <w:bottom w:val="nil"/>
              <w:right w:val="nil"/>
            </w:tcBorders>
            <w:shd w:val="clear" w:color="000000" w:fill="FFFFFF"/>
            <w:noWrap/>
            <w:vAlign w:val="bottom"/>
            <w:hideMark/>
          </w:tcPr>
          <w:p w14:paraId="3E4E93DA"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478" w:type="pct"/>
            <w:tcBorders>
              <w:top w:val="nil"/>
              <w:left w:val="nil"/>
              <w:bottom w:val="nil"/>
              <w:right w:val="nil"/>
            </w:tcBorders>
            <w:shd w:val="clear" w:color="000000" w:fill="FFFFFF"/>
            <w:noWrap/>
            <w:vAlign w:val="bottom"/>
            <w:hideMark/>
          </w:tcPr>
          <w:p w14:paraId="678AE4FD"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472" w:type="pct"/>
            <w:tcBorders>
              <w:top w:val="nil"/>
              <w:left w:val="nil"/>
              <w:bottom w:val="nil"/>
              <w:right w:val="nil"/>
            </w:tcBorders>
            <w:shd w:val="clear" w:color="000000" w:fill="FFFFFF"/>
            <w:noWrap/>
            <w:vAlign w:val="bottom"/>
            <w:hideMark/>
          </w:tcPr>
          <w:p w14:paraId="567FBE90"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580" w:type="pct"/>
            <w:tcBorders>
              <w:top w:val="nil"/>
              <w:left w:val="nil"/>
              <w:bottom w:val="nil"/>
              <w:right w:val="nil"/>
            </w:tcBorders>
            <w:shd w:val="clear" w:color="000000" w:fill="FFFFFF"/>
            <w:noWrap/>
            <w:vAlign w:val="bottom"/>
            <w:hideMark/>
          </w:tcPr>
          <w:p w14:paraId="7DBE6F6D"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612" w:type="pct"/>
            <w:tcBorders>
              <w:top w:val="nil"/>
              <w:left w:val="nil"/>
              <w:bottom w:val="nil"/>
              <w:right w:val="nil"/>
            </w:tcBorders>
            <w:shd w:val="clear" w:color="000000" w:fill="FFFFFF"/>
            <w:noWrap/>
            <w:vAlign w:val="bottom"/>
            <w:hideMark/>
          </w:tcPr>
          <w:p w14:paraId="0DC5B5FE"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1601" w:type="pct"/>
            <w:gridSpan w:val="3"/>
            <w:tcBorders>
              <w:top w:val="nil"/>
              <w:left w:val="nil"/>
              <w:bottom w:val="single" w:sz="4" w:space="0" w:color="auto"/>
              <w:right w:val="nil"/>
            </w:tcBorders>
            <w:shd w:val="clear" w:color="000000" w:fill="FFFFFF"/>
            <w:noWrap/>
            <w:vAlign w:val="bottom"/>
            <w:hideMark/>
          </w:tcPr>
          <w:p w14:paraId="74E37B75" w14:textId="77777777" w:rsidR="00DC0AD2" w:rsidRDefault="00DC0AD2">
            <w:pPr>
              <w:jc w:val="right"/>
              <w:rPr>
                <w:color w:val="000000"/>
              </w:rPr>
            </w:pPr>
            <w:r>
              <w:rPr>
                <w:color w:val="000000"/>
              </w:rPr>
              <w:t>Таблица 2.15.1.</w:t>
            </w:r>
          </w:p>
        </w:tc>
      </w:tr>
      <w:tr w:rsidR="00DC0AD2" w14:paraId="4261EEE1" w14:textId="77777777" w:rsidTr="00DC0AD2">
        <w:trPr>
          <w:trHeight w:val="1848"/>
        </w:trPr>
        <w:tc>
          <w:tcPr>
            <w:tcW w:w="76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E3D54" w14:textId="77777777" w:rsidR="00DC0AD2" w:rsidRDefault="00DC0AD2">
            <w:pPr>
              <w:rPr>
                <w:color w:val="000000"/>
                <w:sz w:val="20"/>
                <w:szCs w:val="20"/>
              </w:rPr>
            </w:pPr>
            <w:r>
              <w:rPr>
                <w:color w:val="000000"/>
                <w:sz w:val="20"/>
                <w:szCs w:val="20"/>
              </w:rPr>
              <w:t>Котельная</w:t>
            </w:r>
          </w:p>
        </w:tc>
        <w:tc>
          <w:tcPr>
            <w:tcW w:w="494" w:type="pct"/>
            <w:tcBorders>
              <w:top w:val="single" w:sz="4" w:space="0" w:color="auto"/>
              <w:left w:val="nil"/>
              <w:bottom w:val="single" w:sz="4" w:space="0" w:color="auto"/>
              <w:right w:val="single" w:sz="4" w:space="0" w:color="auto"/>
            </w:tcBorders>
            <w:shd w:val="clear" w:color="000000" w:fill="FFFFFF"/>
            <w:vAlign w:val="center"/>
            <w:hideMark/>
          </w:tcPr>
          <w:p w14:paraId="2FA3B9F3" w14:textId="77777777" w:rsidR="00DC0AD2" w:rsidRDefault="00DC0AD2">
            <w:pPr>
              <w:jc w:val="center"/>
              <w:rPr>
                <w:color w:val="000000"/>
                <w:sz w:val="20"/>
                <w:szCs w:val="20"/>
              </w:rPr>
            </w:pPr>
            <w:r>
              <w:rPr>
                <w:color w:val="000000"/>
                <w:sz w:val="20"/>
                <w:szCs w:val="20"/>
              </w:rPr>
              <w:t>Установленная тепловая мощность, Гкал/час</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372171A0" w14:textId="77777777" w:rsidR="00DC0AD2" w:rsidRDefault="00DC0AD2">
            <w:pPr>
              <w:jc w:val="center"/>
              <w:rPr>
                <w:color w:val="000000"/>
                <w:sz w:val="20"/>
                <w:szCs w:val="20"/>
              </w:rPr>
            </w:pPr>
            <w:r>
              <w:rPr>
                <w:color w:val="000000"/>
                <w:sz w:val="20"/>
                <w:szCs w:val="20"/>
              </w:rPr>
              <w:t>Отпуск теплоэнергии с коллекторов, Гкал</w:t>
            </w:r>
          </w:p>
        </w:tc>
        <w:tc>
          <w:tcPr>
            <w:tcW w:w="472" w:type="pct"/>
            <w:tcBorders>
              <w:top w:val="single" w:sz="4" w:space="0" w:color="auto"/>
              <w:left w:val="nil"/>
              <w:bottom w:val="single" w:sz="4" w:space="0" w:color="auto"/>
              <w:right w:val="single" w:sz="4" w:space="0" w:color="auto"/>
            </w:tcBorders>
            <w:shd w:val="clear" w:color="000000" w:fill="FFFFFF"/>
            <w:vAlign w:val="center"/>
            <w:hideMark/>
          </w:tcPr>
          <w:p w14:paraId="1910D281" w14:textId="77777777" w:rsidR="00DC0AD2" w:rsidRDefault="00DC0AD2">
            <w:pPr>
              <w:jc w:val="center"/>
              <w:rPr>
                <w:color w:val="000000"/>
                <w:sz w:val="20"/>
                <w:szCs w:val="20"/>
              </w:rPr>
            </w:pPr>
            <w:r>
              <w:rPr>
                <w:color w:val="000000"/>
                <w:sz w:val="20"/>
                <w:szCs w:val="20"/>
              </w:rPr>
              <w:t>Расход топлива, т.у.т.</w:t>
            </w:r>
          </w:p>
        </w:tc>
        <w:tc>
          <w:tcPr>
            <w:tcW w:w="580" w:type="pct"/>
            <w:tcBorders>
              <w:top w:val="single" w:sz="4" w:space="0" w:color="auto"/>
              <w:left w:val="nil"/>
              <w:bottom w:val="single" w:sz="4" w:space="0" w:color="auto"/>
              <w:right w:val="single" w:sz="4" w:space="0" w:color="auto"/>
            </w:tcBorders>
            <w:shd w:val="clear" w:color="000000" w:fill="FFFFFF"/>
            <w:vAlign w:val="center"/>
            <w:hideMark/>
          </w:tcPr>
          <w:p w14:paraId="35686E5D" w14:textId="1F384EFE" w:rsidR="00DC0AD2" w:rsidRDefault="00DC0AD2">
            <w:pPr>
              <w:jc w:val="center"/>
              <w:rPr>
                <w:sz w:val="20"/>
                <w:szCs w:val="20"/>
              </w:rPr>
            </w:pPr>
            <w:r>
              <w:rPr>
                <w:sz w:val="20"/>
                <w:szCs w:val="20"/>
              </w:rPr>
              <w:t>Операционные (подконтрольные) расходы, тыс. руб.</w:t>
            </w:r>
          </w:p>
        </w:tc>
        <w:tc>
          <w:tcPr>
            <w:tcW w:w="612" w:type="pct"/>
            <w:tcBorders>
              <w:top w:val="single" w:sz="4" w:space="0" w:color="auto"/>
              <w:left w:val="nil"/>
              <w:bottom w:val="single" w:sz="4" w:space="0" w:color="auto"/>
              <w:right w:val="single" w:sz="4" w:space="0" w:color="auto"/>
            </w:tcBorders>
            <w:shd w:val="clear" w:color="000000" w:fill="FFFFFF"/>
            <w:vAlign w:val="center"/>
            <w:hideMark/>
          </w:tcPr>
          <w:p w14:paraId="025EB4EA" w14:textId="7866EA52" w:rsidR="00DC0AD2" w:rsidRDefault="00DC0AD2">
            <w:pPr>
              <w:jc w:val="center"/>
              <w:rPr>
                <w:sz w:val="20"/>
                <w:szCs w:val="20"/>
              </w:rPr>
            </w:pPr>
            <w:r>
              <w:rPr>
                <w:sz w:val="20"/>
                <w:szCs w:val="20"/>
              </w:rPr>
              <w:t>Неподконтрольные расходы, тыс. руб.</w:t>
            </w:r>
          </w:p>
        </w:tc>
        <w:tc>
          <w:tcPr>
            <w:tcW w:w="506" w:type="pct"/>
            <w:tcBorders>
              <w:top w:val="nil"/>
              <w:left w:val="nil"/>
              <w:bottom w:val="single" w:sz="4" w:space="0" w:color="auto"/>
              <w:right w:val="single" w:sz="4" w:space="0" w:color="auto"/>
            </w:tcBorders>
            <w:shd w:val="clear" w:color="000000" w:fill="FFFFFF"/>
            <w:vAlign w:val="center"/>
            <w:hideMark/>
          </w:tcPr>
          <w:p w14:paraId="064F214B" w14:textId="797E2BE5" w:rsidR="00DC0AD2" w:rsidRDefault="00DC0AD2">
            <w:pPr>
              <w:jc w:val="center"/>
              <w:rPr>
                <w:color w:val="000000"/>
                <w:sz w:val="20"/>
                <w:szCs w:val="20"/>
              </w:rPr>
            </w:pPr>
            <w:r>
              <w:rPr>
                <w:color w:val="000000"/>
                <w:sz w:val="20"/>
                <w:szCs w:val="20"/>
              </w:rPr>
              <w:t>Расходы на приобретение энергетических ресурсов, холодной воды и теплоносителя, тыс. руб.</w:t>
            </w:r>
          </w:p>
        </w:tc>
        <w:tc>
          <w:tcPr>
            <w:tcW w:w="586" w:type="pct"/>
            <w:tcBorders>
              <w:top w:val="nil"/>
              <w:left w:val="nil"/>
              <w:bottom w:val="single" w:sz="4" w:space="0" w:color="auto"/>
              <w:right w:val="single" w:sz="4" w:space="0" w:color="auto"/>
            </w:tcBorders>
            <w:shd w:val="clear" w:color="000000" w:fill="FFFFFF"/>
            <w:vAlign w:val="center"/>
            <w:hideMark/>
          </w:tcPr>
          <w:p w14:paraId="24BCFB23" w14:textId="0B0FD57F" w:rsidR="00DC0AD2" w:rsidRDefault="00DC0AD2">
            <w:pPr>
              <w:jc w:val="center"/>
              <w:rPr>
                <w:color w:val="000000"/>
                <w:sz w:val="20"/>
                <w:szCs w:val="20"/>
              </w:rPr>
            </w:pPr>
            <w:r>
              <w:rPr>
                <w:color w:val="000000"/>
                <w:sz w:val="20"/>
                <w:szCs w:val="20"/>
              </w:rPr>
              <w:t xml:space="preserve"> Необходимая валовая выручка, тыс. руб.</w:t>
            </w:r>
          </w:p>
        </w:tc>
        <w:tc>
          <w:tcPr>
            <w:tcW w:w="509" w:type="pct"/>
            <w:tcBorders>
              <w:top w:val="nil"/>
              <w:left w:val="nil"/>
              <w:bottom w:val="single" w:sz="4" w:space="0" w:color="auto"/>
              <w:right w:val="single" w:sz="4" w:space="0" w:color="auto"/>
            </w:tcBorders>
            <w:shd w:val="clear" w:color="000000" w:fill="FFFFFF"/>
            <w:vAlign w:val="center"/>
            <w:hideMark/>
          </w:tcPr>
          <w:p w14:paraId="00FB43BA" w14:textId="77777777" w:rsidR="00DC0AD2" w:rsidRDefault="00DC0AD2">
            <w:pPr>
              <w:jc w:val="center"/>
              <w:rPr>
                <w:color w:val="000000"/>
                <w:sz w:val="20"/>
                <w:szCs w:val="20"/>
              </w:rPr>
            </w:pPr>
            <w:r>
              <w:rPr>
                <w:color w:val="000000"/>
                <w:sz w:val="20"/>
                <w:szCs w:val="20"/>
              </w:rPr>
              <w:t>Производственные расходы товарного отпуска, руб./Гкал</w:t>
            </w:r>
          </w:p>
        </w:tc>
      </w:tr>
      <w:tr w:rsidR="00DC0AD2" w14:paraId="0F3964A0" w14:textId="77777777" w:rsidTr="00DC0AD2">
        <w:trPr>
          <w:trHeight w:val="288"/>
        </w:trPr>
        <w:tc>
          <w:tcPr>
            <w:tcW w:w="5000" w:type="pct"/>
            <w:gridSpan w:val="9"/>
            <w:tcBorders>
              <w:top w:val="nil"/>
              <w:left w:val="single" w:sz="4" w:space="0" w:color="auto"/>
              <w:bottom w:val="single" w:sz="4" w:space="0" w:color="auto"/>
              <w:right w:val="single" w:sz="4" w:space="0" w:color="auto"/>
            </w:tcBorders>
            <w:shd w:val="clear" w:color="000000" w:fill="FFFFFF"/>
            <w:noWrap/>
            <w:vAlign w:val="center"/>
            <w:hideMark/>
          </w:tcPr>
          <w:p w14:paraId="092FF0E6" w14:textId="0FA8F751" w:rsidR="00DC0AD2" w:rsidRDefault="00DC0AD2">
            <w:pPr>
              <w:rPr>
                <w:color w:val="000000"/>
                <w:sz w:val="20"/>
                <w:szCs w:val="20"/>
              </w:rPr>
            </w:pPr>
            <w:r>
              <w:rPr>
                <w:color w:val="000000"/>
                <w:sz w:val="20"/>
                <w:szCs w:val="20"/>
              </w:rPr>
              <w:t>2024 год</w:t>
            </w:r>
          </w:p>
        </w:tc>
      </w:tr>
      <w:tr w:rsidR="00DC0AD2" w14:paraId="21AB66B4"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27D60307" w14:textId="77777777" w:rsidR="00DC0AD2" w:rsidRDefault="00DC0AD2">
            <w:pPr>
              <w:rPr>
                <w:color w:val="000000"/>
                <w:sz w:val="20"/>
                <w:szCs w:val="20"/>
              </w:rPr>
            </w:pPr>
            <w:r>
              <w:rPr>
                <w:color w:val="000000"/>
                <w:sz w:val="20"/>
                <w:szCs w:val="20"/>
              </w:rPr>
              <w:t>Система теплоснабжения поселок Палатка</w:t>
            </w:r>
          </w:p>
        </w:tc>
        <w:tc>
          <w:tcPr>
            <w:tcW w:w="494" w:type="pct"/>
            <w:tcBorders>
              <w:top w:val="nil"/>
              <w:left w:val="nil"/>
              <w:bottom w:val="single" w:sz="4" w:space="0" w:color="auto"/>
              <w:right w:val="single" w:sz="4" w:space="0" w:color="auto"/>
            </w:tcBorders>
            <w:shd w:val="clear" w:color="000000" w:fill="FFFFFF"/>
            <w:noWrap/>
            <w:vAlign w:val="center"/>
            <w:hideMark/>
          </w:tcPr>
          <w:p w14:paraId="583EE029" w14:textId="77777777" w:rsidR="00DC0AD2" w:rsidRDefault="00DC0AD2">
            <w:pPr>
              <w:jc w:val="center"/>
              <w:rPr>
                <w:color w:val="000000"/>
                <w:sz w:val="20"/>
                <w:szCs w:val="20"/>
              </w:rPr>
            </w:pPr>
            <w:r>
              <w:rPr>
                <w:color w:val="000000"/>
                <w:sz w:val="20"/>
                <w:szCs w:val="20"/>
              </w:rPr>
              <w:t>39,46</w:t>
            </w:r>
          </w:p>
        </w:tc>
        <w:tc>
          <w:tcPr>
            <w:tcW w:w="478" w:type="pct"/>
            <w:tcBorders>
              <w:top w:val="nil"/>
              <w:left w:val="nil"/>
              <w:bottom w:val="single" w:sz="4" w:space="0" w:color="auto"/>
              <w:right w:val="single" w:sz="4" w:space="0" w:color="auto"/>
            </w:tcBorders>
            <w:shd w:val="clear" w:color="000000" w:fill="FFFFFF"/>
            <w:noWrap/>
            <w:vAlign w:val="center"/>
            <w:hideMark/>
          </w:tcPr>
          <w:p w14:paraId="7F2A5CB5" w14:textId="77777777" w:rsidR="00DC0AD2" w:rsidRDefault="00DC0AD2">
            <w:pPr>
              <w:jc w:val="center"/>
              <w:rPr>
                <w:color w:val="000000"/>
                <w:sz w:val="20"/>
                <w:szCs w:val="20"/>
              </w:rPr>
            </w:pPr>
            <w:r>
              <w:rPr>
                <w:color w:val="000000"/>
                <w:sz w:val="20"/>
                <w:szCs w:val="20"/>
              </w:rPr>
              <w:t>50066,0</w:t>
            </w:r>
          </w:p>
        </w:tc>
        <w:tc>
          <w:tcPr>
            <w:tcW w:w="472" w:type="pct"/>
            <w:tcBorders>
              <w:top w:val="nil"/>
              <w:left w:val="nil"/>
              <w:bottom w:val="single" w:sz="4" w:space="0" w:color="auto"/>
              <w:right w:val="single" w:sz="4" w:space="0" w:color="auto"/>
            </w:tcBorders>
            <w:shd w:val="clear" w:color="000000" w:fill="FFFFFF"/>
            <w:noWrap/>
            <w:vAlign w:val="center"/>
            <w:hideMark/>
          </w:tcPr>
          <w:p w14:paraId="17338777" w14:textId="77777777" w:rsidR="00DC0AD2" w:rsidRDefault="00DC0AD2">
            <w:pPr>
              <w:jc w:val="center"/>
              <w:rPr>
                <w:color w:val="000000"/>
                <w:sz w:val="20"/>
                <w:szCs w:val="20"/>
              </w:rPr>
            </w:pPr>
            <w:r>
              <w:rPr>
                <w:color w:val="000000"/>
                <w:sz w:val="20"/>
                <w:szCs w:val="20"/>
              </w:rPr>
              <w:t>11272,2</w:t>
            </w:r>
          </w:p>
        </w:tc>
        <w:tc>
          <w:tcPr>
            <w:tcW w:w="580" w:type="pct"/>
            <w:tcBorders>
              <w:top w:val="nil"/>
              <w:left w:val="nil"/>
              <w:bottom w:val="single" w:sz="4" w:space="0" w:color="auto"/>
              <w:right w:val="single" w:sz="4" w:space="0" w:color="auto"/>
            </w:tcBorders>
            <w:shd w:val="clear" w:color="000000" w:fill="FFFFFF"/>
            <w:noWrap/>
            <w:vAlign w:val="center"/>
            <w:hideMark/>
          </w:tcPr>
          <w:p w14:paraId="2EE08F83" w14:textId="77777777" w:rsidR="00DC0AD2" w:rsidRDefault="00DC0AD2">
            <w:pPr>
              <w:jc w:val="center"/>
              <w:rPr>
                <w:color w:val="000000"/>
                <w:sz w:val="20"/>
                <w:szCs w:val="20"/>
              </w:rPr>
            </w:pPr>
            <w:r>
              <w:rPr>
                <w:color w:val="000000"/>
                <w:sz w:val="20"/>
                <w:szCs w:val="20"/>
              </w:rPr>
              <w:t>66882,7</w:t>
            </w:r>
          </w:p>
        </w:tc>
        <w:tc>
          <w:tcPr>
            <w:tcW w:w="612" w:type="pct"/>
            <w:tcBorders>
              <w:top w:val="nil"/>
              <w:left w:val="nil"/>
              <w:bottom w:val="single" w:sz="4" w:space="0" w:color="auto"/>
              <w:right w:val="single" w:sz="4" w:space="0" w:color="auto"/>
            </w:tcBorders>
            <w:shd w:val="clear" w:color="000000" w:fill="FFFFFF"/>
            <w:noWrap/>
            <w:vAlign w:val="center"/>
            <w:hideMark/>
          </w:tcPr>
          <w:p w14:paraId="77EE5FAA" w14:textId="77777777" w:rsidR="00DC0AD2" w:rsidRDefault="00DC0AD2">
            <w:pPr>
              <w:jc w:val="center"/>
              <w:rPr>
                <w:color w:val="000000"/>
                <w:sz w:val="20"/>
                <w:szCs w:val="20"/>
              </w:rPr>
            </w:pPr>
            <w:r>
              <w:rPr>
                <w:color w:val="000000"/>
                <w:sz w:val="20"/>
                <w:szCs w:val="20"/>
              </w:rPr>
              <w:t>23328,6</w:t>
            </w:r>
          </w:p>
        </w:tc>
        <w:tc>
          <w:tcPr>
            <w:tcW w:w="506" w:type="pct"/>
            <w:tcBorders>
              <w:top w:val="nil"/>
              <w:left w:val="nil"/>
              <w:bottom w:val="single" w:sz="4" w:space="0" w:color="auto"/>
              <w:right w:val="single" w:sz="4" w:space="0" w:color="auto"/>
            </w:tcBorders>
            <w:shd w:val="clear" w:color="000000" w:fill="FFFFFF"/>
            <w:noWrap/>
            <w:vAlign w:val="center"/>
            <w:hideMark/>
          </w:tcPr>
          <w:p w14:paraId="0ED8FD1D" w14:textId="77777777" w:rsidR="00DC0AD2" w:rsidRDefault="00DC0AD2">
            <w:pPr>
              <w:jc w:val="center"/>
              <w:rPr>
                <w:color w:val="000000"/>
                <w:sz w:val="20"/>
                <w:szCs w:val="20"/>
              </w:rPr>
            </w:pPr>
            <w:r>
              <w:rPr>
                <w:color w:val="000000"/>
                <w:sz w:val="20"/>
                <w:szCs w:val="20"/>
              </w:rPr>
              <w:t>308438,5</w:t>
            </w:r>
          </w:p>
        </w:tc>
        <w:tc>
          <w:tcPr>
            <w:tcW w:w="586" w:type="pct"/>
            <w:tcBorders>
              <w:top w:val="nil"/>
              <w:left w:val="nil"/>
              <w:bottom w:val="single" w:sz="4" w:space="0" w:color="auto"/>
              <w:right w:val="single" w:sz="4" w:space="0" w:color="auto"/>
            </w:tcBorders>
            <w:shd w:val="clear" w:color="000000" w:fill="FFFFFF"/>
            <w:noWrap/>
            <w:vAlign w:val="center"/>
            <w:hideMark/>
          </w:tcPr>
          <w:p w14:paraId="3572FADB" w14:textId="77777777" w:rsidR="00DC0AD2" w:rsidRDefault="00DC0AD2">
            <w:pPr>
              <w:jc w:val="center"/>
              <w:rPr>
                <w:color w:val="000000"/>
                <w:sz w:val="20"/>
                <w:szCs w:val="20"/>
              </w:rPr>
            </w:pPr>
            <w:r>
              <w:rPr>
                <w:color w:val="000000"/>
                <w:sz w:val="20"/>
                <w:szCs w:val="20"/>
              </w:rPr>
              <w:t>430990,9</w:t>
            </w:r>
          </w:p>
        </w:tc>
        <w:tc>
          <w:tcPr>
            <w:tcW w:w="509" w:type="pct"/>
            <w:tcBorders>
              <w:top w:val="nil"/>
              <w:left w:val="nil"/>
              <w:bottom w:val="single" w:sz="4" w:space="0" w:color="auto"/>
              <w:right w:val="single" w:sz="4" w:space="0" w:color="auto"/>
            </w:tcBorders>
            <w:shd w:val="clear" w:color="000000" w:fill="FFFFFF"/>
            <w:noWrap/>
            <w:vAlign w:val="center"/>
            <w:hideMark/>
          </w:tcPr>
          <w:p w14:paraId="170E7BAD" w14:textId="77777777" w:rsidR="00DC0AD2" w:rsidRDefault="00DC0AD2">
            <w:pPr>
              <w:jc w:val="center"/>
              <w:rPr>
                <w:color w:val="000000"/>
                <w:sz w:val="20"/>
                <w:szCs w:val="20"/>
              </w:rPr>
            </w:pPr>
            <w:r>
              <w:rPr>
                <w:color w:val="000000"/>
                <w:sz w:val="20"/>
                <w:szCs w:val="20"/>
              </w:rPr>
              <w:t>8608,5</w:t>
            </w:r>
          </w:p>
        </w:tc>
      </w:tr>
      <w:tr w:rsidR="00DC0AD2" w14:paraId="0C0891C0"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478FCC79" w14:textId="77777777" w:rsidR="00DC0AD2" w:rsidRDefault="00DC0AD2">
            <w:pPr>
              <w:rPr>
                <w:color w:val="000000"/>
                <w:sz w:val="20"/>
                <w:szCs w:val="20"/>
              </w:rPr>
            </w:pPr>
            <w:r>
              <w:rPr>
                <w:color w:val="000000"/>
                <w:sz w:val="20"/>
                <w:szCs w:val="20"/>
              </w:rPr>
              <w:t>Система теплоснабжения поселок Хасын</w:t>
            </w:r>
          </w:p>
        </w:tc>
        <w:tc>
          <w:tcPr>
            <w:tcW w:w="494" w:type="pct"/>
            <w:tcBorders>
              <w:top w:val="nil"/>
              <w:left w:val="nil"/>
              <w:bottom w:val="single" w:sz="4" w:space="0" w:color="auto"/>
              <w:right w:val="single" w:sz="4" w:space="0" w:color="auto"/>
            </w:tcBorders>
            <w:shd w:val="clear" w:color="000000" w:fill="FFFFFF"/>
            <w:noWrap/>
            <w:vAlign w:val="center"/>
            <w:hideMark/>
          </w:tcPr>
          <w:p w14:paraId="72A429ED" w14:textId="77777777" w:rsidR="00DC0AD2" w:rsidRDefault="00DC0AD2">
            <w:pPr>
              <w:jc w:val="center"/>
              <w:rPr>
                <w:color w:val="000000"/>
                <w:sz w:val="20"/>
                <w:szCs w:val="20"/>
              </w:rPr>
            </w:pPr>
            <w:r>
              <w:rPr>
                <w:color w:val="000000"/>
                <w:sz w:val="20"/>
                <w:szCs w:val="20"/>
              </w:rPr>
              <w:t>6,32</w:t>
            </w:r>
          </w:p>
        </w:tc>
        <w:tc>
          <w:tcPr>
            <w:tcW w:w="478" w:type="pct"/>
            <w:tcBorders>
              <w:top w:val="nil"/>
              <w:left w:val="nil"/>
              <w:bottom w:val="single" w:sz="4" w:space="0" w:color="auto"/>
              <w:right w:val="single" w:sz="4" w:space="0" w:color="auto"/>
            </w:tcBorders>
            <w:shd w:val="clear" w:color="000000" w:fill="FFFFFF"/>
            <w:noWrap/>
            <w:vAlign w:val="center"/>
            <w:hideMark/>
          </w:tcPr>
          <w:p w14:paraId="1EE95F7D" w14:textId="77777777" w:rsidR="00DC0AD2" w:rsidRDefault="00DC0AD2">
            <w:pPr>
              <w:jc w:val="center"/>
              <w:rPr>
                <w:color w:val="000000"/>
                <w:sz w:val="20"/>
                <w:szCs w:val="20"/>
              </w:rPr>
            </w:pPr>
            <w:r>
              <w:rPr>
                <w:color w:val="000000"/>
                <w:sz w:val="20"/>
                <w:szCs w:val="20"/>
              </w:rPr>
              <w:t>5941,3</w:t>
            </w:r>
          </w:p>
        </w:tc>
        <w:tc>
          <w:tcPr>
            <w:tcW w:w="472" w:type="pct"/>
            <w:tcBorders>
              <w:top w:val="nil"/>
              <w:left w:val="nil"/>
              <w:bottom w:val="single" w:sz="4" w:space="0" w:color="auto"/>
              <w:right w:val="single" w:sz="4" w:space="0" w:color="auto"/>
            </w:tcBorders>
            <w:shd w:val="clear" w:color="000000" w:fill="FFFFFF"/>
            <w:noWrap/>
            <w:vAlign w:val="center"/>
            <w:hideMark/>
          </w:tcPr>
          <w:p w14:paraId="7A00F195" w14:textId="77777777" w:rsidR="00DC0AD2" w:rsidRDefault="00DC0AD2">
            <w:pPr>
              <w:jc w:val="center"/>
              <w:rPr>
                <w:color w:val="000000"/>
                <w:sz w:val="20"/>
                <w:szCs w:val="20"/>
              </w:rPr>
            </w:pPr>
            <w:r>
              <w:rPr>
                <w:color w:val="000000"/>
                <w:sz w:val="20"/>
                <w:szCs w:val="20"/>
              </w:rPr>
              <w:t>2171,6</w:t>
            </w:r>
          </w:p>
        </w:tc>
        <w:tc>
          <w:tcPr>
            <w:tcW w:w="580" w:type="pct"/>
            <w:tcBorders>
              <w:top w:val="nil"/>
              <w:left w:val="nil"/>
              <w:bottom w:val="single" w:sz="4" w:space="0" w:color="auto"/>
              <w:right w:val="single" w:sz="4" w:space="0" w:color="auto"/>
            </w:tcBorders>
            <w:shd w:val="clear" w:color="000000" w:fill="FFFFFF"/>
            <w:noWrap/>
            <w:vAlign w:val="center"/>
            <w:hideMark/>
          </w:tcPr>
          <w:p w14:paraId="1140E3A8" w14:textId="77777777" w:rsidR="00DC0AD2" w:rsidRDefault="00DC0AD2">
            <w:pPr>
              <w:jc w:val="center"/>
              <w:rPr>
                <w:color w:val="000000"/>
                <w:sz w:val="20"/>
                <w:szCs w:val="20"/>
              </w:rPr>
            </w:pPr>
            <w:r>
              <w:rPr>
                <w:color w:val="000000"/>
                <w:sz w:val="20"/>
                <w:szCs w:val="20"/>
              </w:rPr>
              <w:t>23317,5</w:t>
            </w:r>
          </w:p>
        </w:tc>
        <w:tc>
          <w:tcPr>
            <w:tcW w:w="612" w:type="pct"/>
            <w:tcBorders>
              <w:top w:val="nil"/>
              <w:left w:val="nil"/>
              <w:bottom w:val="single" w:sz="4" w:space="0" w:color="auto"/>
              <w:right w:val="single" w:sz="4" w:space="0" w:color="auto"/>
            </w:tcBorders>
            <w:shd w:val="clear" w:color="000000" w:fill="FFFFFF"/>
            <w:noWrap/>
            <w:vAlign w:val="center"/>
            <w:hideMark/>
          </w:tcPr>
          <w:p w14:paraId="016A67B2" w14:textId="77777777" w:rsidR="00DC0AD2" w:rsidRDefault="00DC0AD2">
            <w:pPr>
              <w:jc w:val="center"/>
              <w:rPr>
                <w:color w:val="000000"/>
                <w:sz w:val="20"/>
                <w:szCs w:val="20"/>
              </w:rPr>
            </w:pPr>
            <w:r>
              <w:rPr>
                <w:color w:val="000000"/>
                <w:sz w:val="20"/>
                <w:szCs w:val="20"/>
              </w:rPr>
              <w:t>7008,4</w:t>
            </w:r>
          </w:p>
        </w:tc>
        <w:tc>
          <w:tcPr>
            <w:tcW w:w="506" w:type="pct"/>
            <w:tcBorders>
              <w:top w:val="nil"/>
              <w:left w:val="nil"/>
              <w:bottom w:val="single" w:sz="4" w:space="0" w:color="auto"/>
              <w:right w:val="single" w:sz="4" w:space="0" w:color="auto"/>
            </w:tcBorders>
            <w:shd w:val="clear" w:color="000000" w:fill="FFFFFF"/>
            <w:noWrap/>
            <w:vAlign w:val="center"/>
            <w:hideMark/>
          </w:tcPr>
          <w:p w14:paraId="6A18CBF6" w14:textId="77777777" w:rsidR="00DC0AD2" w:rsidRDefault="00DC0AD2">
            <w:pPr>
              <w:jc w:val="center"/>
              <w:rPr>
                <w:color w:val="000000"/>
                <w:sz w:val="20"/>
                <w:szCs w:val="20"/>
              </w:rPr>
            </w:pPr>
            <w:r>
              <w:rPr>
                <w:color w:val="000000"/>
                <w:sz w:val="20"/>
                <w:szCs w:val="20"/>
              </w:rPr>
              <w:t>67592,1</w:t>
            </w:r>
          </w:p>
        </w:tc>
        <w:tc>
          <w:tcPr>
            <w:tcW w:w="586" w:type="pct"/>
            <w:tcBorders>
              <w:top w:val="nil"/>
              <w:left w:val="nil"/>
              <w:bottom w:val="single" w:sz="4" w:space="0" w:color="auto"/>
              <w:right w:val="single" w:sz="4" w:space="0" w:color="auto"/>
            </w:tcBorders>
            <w:shd w:val="clear" w:color="000000" w:fill="FFFFFF"/>
            <w:noWrap/>
            <w:vAlign w:val="center"/>
            <w:hideMark/>
          </w:tcPr>
          <w:p w14:paraId="54559454" w14:textId="77777777" w:rsidR="00DC0AD2" w:rsidRDefault="00DC0AD2">
            <w:pPr>
              <w:jc w:val="center"/>
              <w:rPr>
                <w:color w:val="000000"/>
                <w:sz w:val="20"/>
                <w:szCs w:val="20"/>
              </w:rPr>
            </w:pPr>
            <w:r>
              <w:rPr>
                <w:color w:val="000000"/>
                <w:sz w:val="20"/>
                <w:szCs w:val="20"/>
              </w:rPr>
              <w:t>110558,2</w:t>
            </w:r>
          </w:p>
        </w:tc>
        <w:tc>
          <w:tcPr>
            <w:tcW w:w="509" w:type="pct"/>
            <w:tcBorders>
              <w:top w:val="nil"/>
              <w:left w:val="nil"/>
              <w:bottom w:val="single" w:sz="4" w:space="0" w:color="auto"/>
              <w:right w:val="single" w:sz="4" w:space="0" w:color="auto"/>
            </w:tcBorders>
            <w:shd w:val="clear" w:color="000000" w:fill="FFFFFF"/>
            <w:noWrap/>
            <w:vAlign w:val="center"/>
            <w:hideMark/>
          </w:tcPr>
          <w:p w14:paraId="72283866" w14:textId="77777777" w:rsidR="00DC0AD2" w:rsidRDefault="00DC0AD2">
            <w:pPr>
              <w:jc w:val="center"/>
              <w:rPr>
                <w:color w:val="000000"/>
                <w:sz w:val="20"/>
                <w:szCs w:val="20"/>
              </w:rPr>
            </w:pPr>
            <w:r>
              <w:rPr>
                <w:color w:val="000000"/>
                <w:sz w:val="20"/>
                <w:szCs w:val="20"/>
              </w:rPr>
              <w:t>18608,5</w:t>
            </w:r>
          </w:p>
        </w:tc>
      </w:tr>
      <w:tr w:rsidR="00DC0AD2" w14:paraId="37EA33A4"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3FCC2D6B" w14:textId="77777777" w:rsidR="00DC0AD2" w:rsidRDefault="00DC0AD2">
            <w:pPr>
              <w:rPr>
                <w:color w:val="000000"/>
                <w:sz w:val="20"/>
                <w:szCs w:val="20"/>
              </w:rPr>
            </w:pPr>
            <w:r>
              <w:rPr>
                <w:color w:val="000000"/>
                <w:sz w:val="20"/>
                <w:szCs w:val="20"/>
              </w:rPr>
              <w:t>Система теплоснабжения поселок Талая</w:t>
            </w:r>
          </w:p>
        </w:tc>
        <w:tc>
          <w:tcPr>
            <w:tcW w:w="494" w:type="pct"/>
            <w:tcBorders>
              <w:top w:val="nil"/>
              <w:left w:val="nil"/>
              <w:bottom w:val="single" w:sz="4" w:space="0" w:color="auto"/>
              <w:right w:val="single" w:sz="4" w:space="0" w:color="auto"/>
            </w:tcBorders>
            <w:shd w:val="clear" w:color="000000" w:fill="FFFFFF"/>
            <w:noWrap/>
            <w:vAlign w:val="center"/>
            <w:hideMark/>
          </w:tcPr>
          <w:p w14:paraId="16F74454" w14:textId="77777777" w:rsidR="00DC0AD2" w:rsidRDefault="00DC0AD2">
            <w:pPr>
              <w:jc w:val="center"/>
              <w:rPr>
                <w:color w:val="000000"/>
                <w:sz w:val="20"/>
                <w:szCs w:val="20"/>
              </w:rPr>
            </w:pPr>
            <w:r>
              <w:rPr>
                <w:color w:val="000000"/>
                <w:sz w:val="20"/>
                <w:szCs w:val="20"/>
              </w:rPr>
              <w:t>6,55</w:t>
            </w:r>
          </w:p>
        </w:tc>
        <w:tc>
          <w:tcPr>
            <w:tcW w:w="478" w:type="pct"/>
            <w:tcBorders>
              <w:top w:val="nil"/>
              <w:left w:val="nil"/>
              <w:bottom w:val="single" w:sz="4" w:space="0" w:color="auto"/>
              <w:right w:val="single" w:sz="4" w:space="0" w:color="auto"/>
            </w:tcBorders>
            <w:shd w:val="clear" w:color="000000" w:fill="FFFFFF"/>
            <w:noWrap/>
            <w:vAlign w:val="center"/>
            <w:hideMark/>
          </w:tcPr>
          <w:p w14:paraId="270517EB" w14:textId="77777777" w:rsidR="00DC0AD2" w:rsidRDefault="00DC0AD2">
            <w:pPr>
              <w:jc w:val="center"/>
              <w:rPr>
                <w:color w:val="000000"/>
                <w:sz w:val="20"/>
                <w:szCs w:val="20"/>
              </w:rPr>
            </w:pPr>
            <w:r>
              <w:rPr>
                <w:color w:val="000000"/>
                <w:sz w:val="20"/>
                <w:szCs w:val="20"/>
              </w:rPr>
              <w:t>6271,3</w:t>
            </w:r>
          </w:p>
        </w:tc>
        <w:tc>
          <w:tcPr>
            <w:tcW w:w="472" w:type="pct"/>
            <w:tcBorders>
              <w:top w:val="nil"/>
              <w:left w:val="nil"/>
              <w:bottom w:val="single" w:sz="4" w:space="0" w:color="auto"/>
              <w:right w:val="single" w:sz="4" w:space="0" w:color="auto"/>
            </w:tcBorders>
            <w:shd w:val="clear" w:color="000000" w:fill="FFFFFF"/>
            <w:noWrap/>
            <w:vAlign w:val="center"/>
            <w:hideMark/>
          </w:tcPr>
          <w:p w14:paraId="09735E34" w14:textId="77777777" w:rsidR="00DC0AD2" w:rsidRDefault="00DC0AD2">
            <w:pPr>
              <w:jc w:val="center"/>
              <w:rPr>
                <w:color w:val="000000"/>
                <w:sz w:val="20"/>
                <w:szCs w:val="20"/>
              </w:rPr>
            </w:pPr>
            <w:r>
              <w:rPr>
                <w:color w:val="000000"/>
                <w:sz w:val="20"/>
                <w:szCs w:val="20"/>
              </w:rPr>
              <w:t>2469,1</w:t>
            </w:r>
          </w:p>
        </w:tc>
        <w:tc>
          <w:tcPr>
            <w:tcW w:w="580" w:type="pct"/>
            <w:tcBorders>
              <w:top w:val="nil"/>
              <w:left w:val="nil"/>
              <w:bottom w:val="single" w:sz="4" w:space="0" w:color="auto"/>
              <w:right w:val="single" w:sz="4" w:space="0" w:color="auto"/>
            </w:tcBorders>
            <w:shd w:val="clear" w:color="000000" w:fill="FFFFFF"/>
            <w:noWrap/>
            <w:vAlign w:val="center"/>
            <w:hideMark/>
          </w:tcPr>
          <w:p w14:paraId="29F19D7A" w14:textId="77777777" w:rsidR="00DC0AD2" w:rsidRDefault="00DC0AD2">
            <w:pPr>
              <w:jc w:val="center"/>
              <w:rPr>
                <w:color w:val="000000"/>
                <w:sz w:val="20"/>
                <w:szCs w:val="20"/>
              </w:rPr>
            </w:pPr>
            <w:r>
              <w:rPr>
                <w:color w:val="000000"/>
                <w:sz w:val="20"/>
                <w:szCs w:val="20"/>
              </w:rPr>
              <w:t>27502,9</w:t>
            </w:r>
          </w:p>
        </w:tc>
        <w:tc>
          <w:tcPr>
            <w:tcW w:w="612" w:type="pct"/>
            <w:tcBorders>
              <w:top w:val="nil"/>
              <w:left w:val="nil"/>
              <w:bottom w:val="single" w:sz="4" w:space="0" w:color="auto"/>
              <w:right w:val="single" w:sz="4" w:space="0" w:color="auto"/>
            </w:tcBorders>
            <w:shd w:val="clear" w:color="000000" w:fill="FFFFFF"/>
            <w:noWrap/>
            <w:vAlign w:val="center"/>
            <w:hideMark/>
          </w:tcPr>
          <w:p w14:paraId="353307B8" w14:textId="77777777" w:rsidR="00DC0AD2" w:rsidRDefault="00DC0AD2">
            <w:pPr>
              <w:jc w:val="center"/>
              <w:rPr>
                <w:color w:val="000000"/>
                <w:sz w:val="20"/>
                <w:szCs w:val="20"/>
              </w:rPr>
            </w:pPr>
            <w:r>
              <w:rPr>
                <w:color w:val="000000"/>
                <w:sz w:val="20"/>
                <w:szCs w:val="20"/>
              </w:rPr>
              <w:t>9238,5</w:t>
            </w:r>
          </w:p>
        </w:tc>
        <w:tc>
          <w:tcPr>
            <w:tcW w:w="506" w:type="pct"/>
            <w:tcBorders>
              <w:top w:val="nil"/>
              <w:left w:val="nil"/>
              <w:bottom w:val="single" w:sz="4" w:space="0" w:color="auto"/>
              <w:right w:val="single" w:sz="4" w:space="0" w:color="auto"/>
            </w:tcBorders>
            <w:shd w:val="clear" w:color="000000" w:fill="FFFFFF"/>
            <w:noWrap/>
            <w:vAlign w:val="center"/>
            <w:hideMark/>
          </w:tcPr>
          <w:p w14:paraId="01BBF2BE" w14:textId="77777777" w:rsidR="00DC0AD2" w:rsidRDefault="00DC0AD2">
            <w:pPr>
              <w:jc w:val="center"/>
              <w:rPr>
                <w:color w:val="000000"/>
                <w:sz w:val="20"/>
                <w:szCs w:val="20"/>
              </w:rPr>
            </w:pPr>
            <w:r>
              <w:rPr>
                <w:color w:val="000000"/>
                <w:sz w:val="20"/>
                <w:szCs w:val="20"/>
              </w:rPr>
              <w:t>75268,7</w:t>
            </w:r>
          </w:p>
        </w:tc>
        <w:tc>
          <w:tcPr>
            <w:tcW w:w="586" w:type="pct"/>
            <w:tcBorders>
              <w:top w:val="nil"/>
              <w:left w:val="nil"/>
              <w:bottom w:val="single" w:sz="4" w:space="0" w:color="auto"/>
              <w:right w:val="single" w:sz="4" w:space="0" w:color="auto"/>
            </w:tcBorders>
            <w:shd w:val="clear" w:color="000000" w:fill="FFFFFF"/>
            <w:noWrap/>
            <w:vAlign w:val="center"/>
            <w:hideMark/>
          </w:tcPr>
          <w:p w14:paraId="225C0EC9" w14:textId="77777777" w:rsidR="00DC0AD2" w:rsidRDefault="00DC0AD2">
            <w:pPr>
              <w:jc w:val="center"/>
              <w:rPr>
                <w:color w:val="000000"/>
                <w:sz w:val="20"/>
                <w:szCs w:val="20"/>
              </w:rPr>
            </w:pPr>
            <w:r>
              <w:rPr>
                <w:color w:val="000000"/>
                <w:sz w:val="20"/>
                <w:szCs w:val="20"/>
              </w:rPr>
              <w:t>75268,7</w:t>
            </w:r>
          </w:p>
        </w:tc>
        <w:tc>
          <w:tcPr>
            <w:tcW w:w="509" w:type="pct"/>
            <w:tcBorders>
              <w:top w:val="nil"/>
              <w:left w:val="nil"/>
              <w:bottom w:val="single" w:sz="4" w:space="0" w:color="auto"/>
              <w:right w:val="single" w:sz="4" w:space="0" w:color="auto"/>
            </w:tcBorders>
            <w:shd w:val="clear" w:color="000000" w:fill="FFFFFF"/>
            <w:noWrap/>
            <w:vAlign w:val="center"/>
            <w:hideMark/>
          </w:tcPr>
          <w:p w14:paraId="40AFEB7F" w14:textId="77777777" w:rsidR="00DC0AD2" w:rsidRDefault="00DC0AD2">
            <w:pPr>
              <w:jc w:val="center"/>
              <w:rPr>
                <w:color w:val="000000"/>
                <w:sz w:val="20"/>
                <w:szCs w:val="20"/>
              </w:rPr>
            </w:pPr>
            <w:r>
              <w:rPr>
                <w:color w:val="000000"/>
                <w:sz w:val="20"/>
                <w:szCs w:val="20"/>
              </w:rPr>
              <w:t>19455,4</w:t>
            </w:r>
          </w:p>
        </w:tc>
      </w:tr>
      <w:tr w:rsidR="00DC0AD2" w14:paraId="0274C6C4"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2ECBDF83" w14:textId="77777777" w:rsidR="00DC0AD2" w:rsidRDefault="00DC0AD2">
            <w:pPr>
              <w:rPr>
                <w:color w:val="000000"/>
                <w:sz w:val="20"/>
                <w:szCs w:val="20"/>
              </w:rPr>
            </w:pPr>
            <w:r>
              <w:rPr>
                <w:color w:val="000000"/>
                <w:sz w:val="20"/>
                <w:szCs w:val="20"/>
              </w:rPr>
              <w:t>Система теплоснабжения поселок Стекольный</w:t>
            </w:r>
          </w:p>
        </w:tc>
        <w:tc>
          <w:tcPr>
            <w:tcW w:w="494" w:type="pct"/>
            <w:tcBorders>
              <w:top w:val="nil"/>
              <w:left w:val="nil"/>
              <w:bottom w:val="single" w:sz="4" w:space="0" w:color="auto"/>
              <w:right w:val="single" w:sz="4" w:space="0" w:color="auto"/>
            </w:tcBorders>
            <w:shd w:val="clear" w:color="000000" w:fill="FFFFFF"/>
            <w:noWrap/>
            <w:vAlign w:val="center"/>
            <w:hideMark/>
          </w:tcPr>
          <w:p w14:paraId="5E4A82A0" w14:textId="77777777" w:rsidR="00DC0AD2" w:rsidRDefault="00DC0AD2">
            <w:pPr>
              <w:jc w:val="center"/>
              <w:rPr>
                <w:color w:val="000000"/>
                <w:sz w:val="20"/>
                <w:szCs w:val="20"/>
              </w:rPr>
            </w:pPr>
            <w:r>
              <w:rPr>
                <w:color w:val="000000"/>
                <w:sz w:val="20"/>
                <w:szCs w:val="20"/>
              </w:rPr>
              <w:t>18,68</w:t>
            </w:r>
          </w:p>
        </w:tc>
        <w:tc>
          <w:tcPr>
            <w:tcW w:w="478" w:type="pct"/>
            <w:tcBorders>
              <w:top w:val="nil"/>
              <w:left w:val="nil"/>
              <w:bottom w:val="single" w:sz="4" w:space="0" w:color="auto"/>
              <w:right w:val="single" w:sz="4" w:space="0" w:color="auto"/>
            </w:tcBorders>
            <w:shd w:val="clear" w:color="000000" w:fill="FFFFFF"/>
            <w:noWrap/>
            <w:vAlign w:val="center"/>
            <w:hideMark/>
          </w:tcPr>
          <w:p w14:paraId="6B820C63" w14:textId="77777777" w:rsidR="00DC0AD2" w:rsidRDefault="00DC0AD2">
            <w:pPr>
              <w:jc w:val="center"/>
              <w:rPr>
                <w:color w:val="000000"/>
                <w:sz w:val="20"/>
                <w:szCs w:val="20"/>
              </w:rPr>
            </w:pPr>
            <w:r>
              <w:rPr>
                <w:color w:val="000000"/>
                <w:sz w:val="20"/>
                <w:szCs w:val="20"/>
              </w:rPr>
              <w:t>19358,8</w:t>
            </w:r>
          </w:p>
        </w:tc>
        <w:tc>
          <w:tcPr>
            <w:tcW w:w="472" w:type="pct"/>
            <w:tcBorders>
              <w:top w:val="nil"/>
              <w:left w:val="nil"/>
              <w:bottom w:val="single" w:sz="4" w:space="0" w:color="auto"/>
              <w:right w:val="single" w:sz="4" w:space="0" w:color="auto"/>
            </w:tcBorders>
            <w:shd w:val="clear" w:color="000000" w:fill="FFFFFF"/>
            <w:noWrap/>
            <w:vAlign w:val="center"/>
            <w:hideMark/>
          </w:tcPr>
          <w:p w14:paraId="7722311D" w14:textId="77777777" w:rsidR="00DC0AD2" w:rsidRDefault="00DC0AD2">
            <w:pPr>
              <w:jc w:val="center"/>
              <w:rPr>
                <w:color w:val="000000"/>
                <w:sz w:val="20"/>
                <w:szCs w:val="20"/>
              </w:rPr>
            </w:pPr>
            <w:r>
              <w:rPr>
                <w:color w:val="000000"/>
                <w:sz w:val="20"/>
                <w:szCs w:val="20"/>
              </w:rPr>
              <w:t>5401,9</w:t>
            </w:r>
          </w:p>
        </w:tc>
        <w:tc>
          <w:tcPr>
            <w:tcW w:w="580" w:type="pct"/>
            <w:tcBorders>
              <w:top w:val="nil"/>
              <w:left w:val="nil"/>
              <w:bottom w:val="single" w:sz="4" w:space="0" w:color="auto"/>
              <w:right w:val="single" w:sz="4" w:space="0" w:color="auto"/>
            </w:tcBorders>
            <w:shd w:val="clear" w:color="000000" w:fill="FFFFFF"/>
            <w:noWrap/>
            <w:vAlign w:val="center"/>
            <w:hideMark/>
          </w:tcPr>
          <w:p w14:paraId="75C32F2D" w14:textId="77777777" w:rsidR="00DC0AD2" w:rsidRDefault="00DC0AD2">
            <w:pPr>
              <w:jc w:val="center"/>
              <w:rPr>
                <w:color w:val="000000"/>
                <w:sz w:val="20"/>
                <w:szCs w:val="20"/>
              </w:rPr>
            </w:pPr>
            <w:r>
              <w:rPr>
                <w:color w:val="000000"/>
                <w:sz w:val="20"/>
                <w:szCs w:val="20"/>
              </w:rPr>
              <w:t>-</w:t>
            </w:r>
          </w:p>
        </w:tc>
        <w:tc>
          <w:tcPr>
            <w:tcW w:w="612" w:type="pct"/>
            <w:tcBorders>
              <w:top w:val="nil"/>
              <w:left w:val="nil"/>
              <w:bottom w:val="single" w:sz="4" w:space="0" w:color="auto"/>
              <w:right w:val="single" w:sz="4" w:space="0" w:color="auto"/>
            </w:tcBorders>
            <w:shd w:val="clear" w:color="000000" w:fill="FFFFFF"/>
            <w:noWrap/>
            <w:vAlign w:val="center"/>
            <w:hideMark/>
          </w:tcPr>
          <w:p w14:paraId="5BF5C51C" w14:textId="77777777" w:rsidR="00DC0AD2" w:rsidRDefault="00DC0AD2">
            <w:pPr>
              <w:jc w:val="center"/>
              <w:rPr>
                <w:color w:val="000000"/>
                <w:sz w:val="20"/>
                <w:szCs w:val="20"/>
              </w:rPr>
            </w:pPr>
            <w:r>
              <w:rPr>
                <w:color w:val="000000"/>
                <w:sz w:val="20"/>
                <w:szCs w:val="20"/>
              </w:rPr>
              <w:t>-</w:t>
            </w:r>
          </w:p>
        </w:tc>
        <w:tc>
          <w:tcPr>
            <w:tcW w:w="506" w:type="pct"/>
            <w:tcBorders>
              <w:top w:val="nil"/>
              <w:left w:val="nil"/>
              <w:bottom w:val="single" w:sz="4" w:space="0" w:color="auto"/>
              <w:right w:val="single" w:sz="4" w:space="0" w:color="auto"/>
            </w:tcBorders>
            <w:shd w:val="clear" w:color="000000" w:fill="FFFFFF"/>
            <w:noWrap/>
            <w:vAlign w:val="center"/>
            <w:hideMark/>
          </w:tcPr>
          <w:p w14:paraId="7E97B56F" w14:textId="77777777" w:rsidR="00DC0AD2" w:rsidRDefault="00DC0AD2">
            <w:pPr>
              <w:jc w:val="center"/>
              <w:rPr>
                <w:color w:val="000000"/>
                <w:sz w:val="20"/>
                <w:szCs w:val="20"/>
              </w:rPr>
            </w:pPr>
            <w:r>
              <w:rPr>
                <w:color w:val="000000"/>
                <w:sz w:val="20"/>
                <w:szCs w:val="20"/>
              </w:rPr>
              <w:t>-</w:t>
            </w:r>
          </w:p>
        </w:tc>
        <w:tc>
          <w:tcPr>
            <w:tcW w:w="586" w:type="pct"/>
            <w:tcBorders>
              <w:top w:val="nil"/>
              <w:left w:val="nil"/>
              <w:bottom w:val="single" w:sz="4" w:space="0" w:color="auto"/>
              <w:right w:val="single" w:sz="4" w:space="0" w:color="auto"/>
            </w:tcBorders>
            <w:shd w:val="clear" w:color="000000" w:fill="FFFFFF"/>
            <w:noWrap/>
            <w:vAlign w:val="center"/>
            <w:hideMark/>
          </w:tcPr>
          <w:p w14:paraId="1D18639B" w14:textId="77777777" w:rsidR="00DC0AD2" w:rsidRDefault="00DC0AD2">
            <w:pPr>
              <w:jc w:val="center"/>
              <w:rPr>
                <w:color w:val="000000"/>
                <w:sz w:val="20"/>
                <w:szCs w:val="20"/>
              </w:rPr>
            </w:pPr>
            <w:r>
              <w:rPr>
                <w:color w:val="000000"/>
                <w:sz w:val="20"/>
                <w:szCs w:val="20"/>
              </w:rPr>
              <w:t>294307,0</w:t>
            </w:r>
          </w:p>
        </w:tc>
        <w:tc>
          <w:tcPr>
            <w:tcW w:w="509" w:type="pct"/>
            <w:tcBorders>
              <w:top w:val="nil"/>
              <w:left w:val="nil"/>
              <w:bottom w:val="single" w:sz="4" w:space="0" w:color="auto"/>
              <w:right w:val="single" w:sz="4" w:space="0" w:color="auto"/>
            </w:tcBorders>
            <w:shd w:val="clear" w:color="000000" w:fill="FFFFFF"/>
            <w:noWrap/>
            <w:vAlign w:val="center"/>
            <w:hideMark/>
          </w:tcPr>
          <w:p w14:paraId="4BB1E396" w14:textId="77777777" w:rsidR="00DC0AD2" w:rsidRDefault="00DC0AD2">
            <w:pPr>
              <w:jc w:val="center"/>
              <w:rPr>
                <w:color w:val="000000"/>
                <w:sz w:val="20"/>
                <w:szCs w:val="20"/>
              </w:rPr>
            </w:pPr>
            <w:r>
              <w:rPr>
                <w:color w:val="000000"/>
                <w:sz w:val="20"/>
                <w:szCs w:val="20"/>
              </w:rPr>
              <w:t>15202,8</w:t>
            </w:r>
          </w:p>
        </w:tc>
      </w:tr>
      <w:tr w:rsidR="00DC0AD2" w14:paraId="2DFACCA0" w14:textId="77777777" w:rsidTr="00DC0AD2">
        <w:trPr>
          <w:trHeight w:val="20"/>
        </w:trPr>
        <w:tc>
          <w:tcPr>
            <w:tcW w:w="5000" w:type="pct"/>
            <w:gridSpan w:val="9"/>
            <w:tcBorders>
              <w:top w:val="nil"/>
              <w:left w:val="single" w:sz="4" w:space="0" w:color="auto"/>
              <w:bottom w:val="single" w:sz="4" w:space="0" w:color="auto"/>
              <w:right w:val="single" w:sz="4" w:space="0" w:color="auto"/>
            </w:tcBorders>
            <w:shd w:val="clear" w:color="000000" w:fill="FFFFFF"/>
            <w:noWrap/>
            <w:vAlign w:val="center"/>
            <w:hideMark/>
          </w:tcPr>
          <w:p w14:paraId="786AA2F7" w14:textId="0D20E894" w:rsidR="00DC0AD2" w:rsidRDefault="00DC0AD2">
            <w:pPr>
              <w:rPr>
                <w:color w:val="000000"/>
                <w:sz w:val="20"/>
                <w:szCs w:val="20"/>
              </w:rPr>
            </w:pPr>
            <w:r>
              <w:rPr>
                <w:color w:val="000000"/>
                <w:sz w:val="20"/>
                <w:szCs w:val="20"/>
              </w:rPr>
              <w:t>2034 год</w:t>
            </w:r>
          </w:p>
        </w:tc>
      </w:tr>
      <w:tr w:rsidR="00DC0AD2" w14:paraId="18C4DE73"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0988E960" w14:textId="77777777" w:rsidR="00DC0AD2" w:rsidRDefault="00DC0AD2">
            <w:pPr>
              <w:rPr>
                <w:color w:val="000000"/>
                <w:sz w:val="20"/>
                <w:szCs w:val="20"/>
              </w:rPr>
            </w:pPr>
            <w:r>
              <w:rPr>
                <w:color w:val="000000"/>
                <w:sz w:val="20"/>
                <w:szCs w:val="20"/>
              </w:rPr>
              <w:t>Система теплоснабжения поселок Палатка</w:t>
            </w:r>
          </w:p>
        </w:tc>
        <w:tc>
          <w:tcPr>
            <w:tcW w:w="494" w:type="pct"/>
            <w:tcBorders>
              <w:top w:val="nil"/>
              <w:left w:val="nil"/>
              <w:bottom w:val="single" w:sz="4" w:space="0" w:color="auto"/>
              <w:right w:val="single" w:sz="4" w:space="0" w:color="auto"/>
            </w:tcBorders>
            <w:shd w:val="clear" w:color="000000" w:fill="FFFFFF"/>
            <w:noWrap/>
            <w:vAlign w:val="center"/>
            <w:hideMark/>
          </w:tcPr>
          <w:p w14:paraId="646DB3C8" w14:textId="77777777" w:rsidR="00DC0AD2" w:rsidRDefault="00DC0AD2">
            <w:pPr>
              <w:jc w:val="center"/>
              <w:rPr>
                <w:color w:val="000000"/>
                <w:sz w:val="20"/>
                <w:szCs w:val="20"/>
              </w:rPr>
            </w:pPr>
            <w:r>
              <w:rPr>
                <w:color w:val="000000"/>
                <w:sz w:val="20"/>
                <w:szCs w:val="20"/>
              </w:rPr>
              <w:t>39,46</w:t>
            </w:r>
          </w:p>
        </w:tc>
        <w:tc>
          <w:tcPr>
            <w:tcW w:w="478" w:type="pct"/>
            <w:tcBorders>
              <w:top w:val="nil"/>
              <w:left w:val="nil"/>
              <w:bottom w:val="single" w:sz="4" w:space="0" w:color="auto"/>
              <w:right w:val="single" w:sz="4" w:space="0" w:color="auto"/>
            </w:tcBorders>
            <w:shd w:val="clear" w:color="000000" w:fill="FFFFFF"/>
            <w:noWrap/>
            <w:vAlign w:val="center"/>
            <w:hideMark/>
          </w:tcPr>
          <w:p w14:paraId="5F96EA6D" w14:textId="77777777" w:rsidR="00DC0AD2" w:rsidRDefault="00DC0AD2">
            <w:pPr>
              <w:jc w:val="center"/>
              <w:rPr>
                <w:color w:val="000000"/>
                <w:sz w:val="20"/>
                <w:szCs w:val="20"/>
              </w:rPr>
            </w:pPr>
            <w:r>
              <w:rPr>
                <w:color w:val="000000"/>
                <w:sz w:val="20"/>
                <w:szCs w:val="20"/>
              </w:rPr>
              <w:t>55041,4</w:t>
            </w:r>
          </w:p>
        </w:tc>
        <w:tc>
          <w:tcPr>
            <w:tcW w:w="472" w:type="pct"/>
            <w:tcBorders>
              <w:top w:val="nil"/>
              <w:left w:val="nil"/>
              <w:bottom w:val="single" w:sz="4" w:space="0" w:color="auto"/>
              <w:right w:val="single" w:sz="4" w:space="0" w:color="auto"/>
            </w:tcBorders>
            <w:shd w:val="clear" w:color="000000" w:fill="FFFFFF"/>
            <w:noWrap/>
            <w:vAlign w:val="center"/>
            <w:hideMark/>
          </w:tcPr>
          <w:p w14:paraId="3BAC5195" w14:textId="77777777" w:rsidR="00DC0AD2" w:rsidRDefault="00DC0AD2">
            <w:pPr>
              <w:jc w:val="center"/>
              <w:rPr>
                <w:color w:val="000000"/>
                <w:sz w:val="20"/>
                <w:szCs w:val="20"/>
              </w:rPr>
            </w:pPr>
            <w:r>
              <w:rPr>
                <w:color w:val="000000"/>
                <w:sz w:val="20"/>
                <w:szCs w:val="20"/>
              </w:rPr>
              <w:t>14697,5</w:t>
            </w:r>
          </w:p>
        </w:tc>
        <w:tc>
          <w:tcPr>
            <w:tcW w:w="580" w:type="pct"/>
            <w:tcBorders>
              <w:top w:val="nil"/>
              <w:left w:val="nil"/>
              <w:bottom w:val="single" w:sz="4" w:space="0" w:color="auto"/>
              <w:right w:val="single" w:sz="4" w:space="0" w:color="auto"/>
            </w:tcBorders>
            <w:shd w:val="clear" w:color="000000" w:fill="FFFFFF"/>
            <w:noWrap/>
            <w:vAlign w:val="center"/>
            <w:hideMark/>
          </w:tcPr>
          <w:p w14:paraId="5CC28FE1" w14:textId="77777777" w:rsidR="00DC0AD2" w:rsidRDefault="00DC0AD2">
            <w:pPr>
              <w:jc w:val="center"/>
              <w:rPr>
                <w:color w:val="000000"/>
                <w:sz w:val="20"/>
                <w:szCs w:val="20"/>
              </w:rPr>
            </w:pPr>
            <w:r>
              <w:rPr>
                <w:color w:val="000000"/>
                <w:sz w:val="20"/>
                <w:szCs w:val="20"/>
              </w:rPr>
              <w:t>82816,7</w:t>
            </w:r>
          </w:p>
        </w:tc>
        <w:tc>
          <w:tcPr>
            <w:tcW w:w="612" w:type="pct"/>
            <w:tcBorders>
              <w:top w:val="nil"/>
              <w:left w:val="nil"/>
              <w:bottom w:val="single" w:sz="4" w:space="0" w:color="auto"/>
              <w:right w:val="single" w:sz="4" w:space="0" w:color="auto"/>
            </w:tcBorders>
            <w:shd w:val="clear" w:color="000000" w:fill="FFFFFF"/>
            <w:noWrap/>
            <w:vAlign w:val="center"/>
            <w:hideMark/>
          </w:tcPr>
          <w:p w14:paraId="2F1680E8" w14:textId="77777777" w:rsidR="00DC0AD2" w:rsidRDefault="00DC0AD2">
            <w:pPr>
              <w:jc w:val="center"/>
              <w:rPr>
                <w:color w:val="000000"/>
                <w:sz w:val="20"/>
                <w:szCs w:val="20"/>
              </w:rPr>
            </w:pPr>
            <w:r>
              <w:rPr>
                <w:color w:val="000000"/>
                <w:sz w:val="20"/>
                <w:szCs w:val="20"/>
              </w:rPr>
              <w:t>28571,9</w:t>
            </w:r>
          </w:p>
        </w:tc>
        <w:tc>
          <w:tcPr>
            <w:tcW w:w="506" w:type="pct"/>
            <w:tcBorders>
              <w:top w:val="nil"/>
              <w:left w:val="nil"/>
              <w:bottom w:val="single" w:sz="4" w:space="0" w:color="auto"/>
              <w:right w:val="single" w:sz="4" w:space="0" w:color="auto"/>
            </w:tcBorders>
            <w:shd w:val="clear" w:color="000000" w:fill="FFFFFF"/>
            <w:noWrap/>
            <w:vAlign w:val="center"/>
            <w:hideMark/>
          </w:tcPr>
          <w:p w14:paraId="0D5C19C7" w14:textId="77777777" w:rsidR="00DC0AD2" w:rsidRDefault="00DC0AD2">
            <w:pPr>
              <w:jc w:val="center"/>
              <w:rPr>
                <w:color w:val="000000"/>
                <w:sz w:val="20"/>
                <w:szCs w:val="20"/>
              </w:rPr>
            </w:pPr>
            <w:r>
              <w:rPr>
                <w:color w:val="000000"/>
                <w:sz w:val="20"/>
                <w:szCs w:val="20"/>
              </w:rPr>
              <w:t>477023,1</w:t>
            </w:r>
          </w:p>
        </w:tc>
        <w:tc>
          <w:tcPr>
            <w:tcW w:w="586" w:type="pct"/>
            <w:tcBorders>
              <w:top w:val="nil"/>
              <w:left w:val="nil"/>
              <w:bottom w:val="single" w:sz="4" w:space="0" w:color="auto"/>
              <w:right w:val="single" w:sz="4" w:space="0" w:color="auto"/>
            </w:tcBorders>
            <w:shd w:val="clear" w:color="000000" w:fill="FFFFFF"/>
            <w:noWrap/>
            <w:vAlign w:val="center"/>
            <w:hideMark/>
          </w:tcPr>
          <w:p w14:paraId="2155A470" w14:textId="77777777" w:rsidR="00DC0AD2" w:rsidRDefault="00DC0AD2">
            <w:pPr>
              <w:jc w:val="center"/>
              <w:rPr>
                <w:color w:val="000000"/>
                <w:sz w:val="20"/>
                <w:szCs w:val="20"/>
              </w:rPr>
            </w:pPr>
            <w:r>
              <w:rPr>
                <w:color w:val="000000"/>
                <w:sz w:val="20"/>
                <w:szCs w:val="20"/>
              </w:rPr>
              <w:t>588411,7</w:t>
            </w:r>
          </w:p>
        </w:tc>
        <w:tc>
          <w:tcPr>
            <w:tcW w:w="509" w:type="pct"/>
            <w:tcBorders>
              <w:top w:val="nil"/>
              <w:left w:val="nil"/>
              <w:bottom w:val="single" w:sz="4" w:space="0" w:color="auto"/>
              <w:right w:val="single" w:sz="4" w:space="0" w:color="auto"/>
            </w:tcBorders>
            <w:shd w:val="clear" w:color="000000" w:fill="FFFFFF"/>
            <w:noWrap/>
            <w:vAlign w:val="center"/>
            <w:hideMark/>
          </w:tcPr>
          <w:p w14:paraId="6D92188E" w14:textId="77777777" w:rsidR="00DC0AD2" w:rsidRDefault="00DC0AD2">
            <w:pPr>
              <w:jc w:val="center"/>
              <w:rPr>
                <w:color w:val="000000"/>
                <w:sz w:val="20"/>
                <w:szCs w:val="20"/>
              </w:rPr>
            </w:pPr>
            <w:r>
              <w:rPr>
                <w:color w:val="000000"/>
                <w:sz w:val="20"/>
                <w:szCs w:val="20"/>
              </w:rPr>
              <w:t>10690,4</w:t>
            </w:r>
          </w:p>
        </w:tc>
      </w:tr>
      <w:tr w:rsidR="00DC0AD2" w14:paraId="7443AB46"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539693C1" w14:textId="77777777" w:rsidR="00DC0AD2" w:rsidRDefault="00DC0AD2">
            <w:pPr>
              <w:rPr>
                <w:color w:val="000000"/>
                <w:sz w:val="20"/>
                <w:szCs w:val="20"/>
              </w:rPr>
            </w:pPr>
            <w:r>
              <w:rPr>
                <w:color w:val="000000"/>
                <w:sz w:val="20"/>
                <w:szCs w:val="20"/>
              </w:rPr>
              <w:t>Система теплоснабжения поселок Хасын</w:t>
            </w:r>
          </w:p>
        </w:tc>
        <w:tc>
          <w:tcPr>
            <w:tcW w:w="494" w:type="pct"/>
            <w:tcBorders>
              <w:top w:val="nil"/>
              <w:left w:val="nil"/>
              <w:bottom w:val="single" w:sz="4" w:space="0" w:color="auto"/>
              <w:right w:val="single" w:sz="4" w:space="0" w:color="auto"/>
            </w:tcBorders>
            <w:shd w:val="clear" w:color="000000" w:fill="FFFFFF"/>
            <w:noWrap/>
            <w:vAlign w:val="center"/>
            <w:hideMark/>
          </w:tcPr>
          <w:p w14:paraId="52AF32DF" w14:textId="77777777" w:rsidR="00DC0AD2" w:rsidRDefault="00DC0AD2">
            <w:pPr>
              <w:jc w:val="center"/>
              <w:rPr>
                <w:color w:val="000000"/>
                <w:sz w:val="22"/>
                <w:szCs w:val="22"/>
              </w:rPr>
            </w:pPr>
            <w:r>
              <w:rPr>
                <w:color w:val="000000"/>
                <w:sz w:val="22"/>
                <w:szCs w:val="22"/>
              </w:rPr>
              <w:t>6,88</w:t>
            </w:r>
          </w:p>
        </w:tc>
        <w:tc>
          <w:tcPr>
            <w:tcW w:w="478" w:type="pct"/>
            <w:tcBorders>
              <w:top w:val="nil"/>
              <w:left w:val="nil"/>
              <w:bottom w:val="single" w:sz="4" w:space="0" w:color="auto"/>
              <w:right w:val="single" w:sz="4" w:space="0" w:color="auto"/>
            </w:tcBorders>
            <w:shd w:val="clear" w:color="000000" w:fill="FFFFFF"/>
            <w:noWrap/>
            <w:vAlign w:val="center"/>
            <w:hideMark/>
          </w:tcPr>
          <w:p w14:paraId="263F7419" w14:textId="77777777" w:rsidR="00DC0AD2" w:rsidRDefault="00DC0AD2">
            <w:pPr>
              <w:jc w:val="center"/>
              <w:rPr>
                <w:color w:val="000000"/>
                <w:sz w:val="22"/>
                <w:szCs w:val="22"/>
              </w:rPr>
            </w:pPr>
            <w:r>
              <w:rPr>
                <w:color w:val="000000"/>
                <w:sz w:val="22"/>
                <w:szCs w:val="22"/>
              </w:rPr>
              <w:t>5616,1</w:t>
            </w:r>
          </w:p>
        </w:tc>
        <w:tc>
          <w:tcPr>
            <w:tcW w:w="472" w:type="pct"/>
            <w:tcBorders>
              <w:top w:val="nil"/>
              <w:left w:val="nil"/>
              <w:bottom w:val="single" w:sz="4" w:space="0" w:color="auto"/>
              <w:right w:val="single" w:sz="4" w:space="0" w:color="auto"/>
            </w:tcBorders>
            <w:shd w:val="clear" w:color="000000" w:fill="FFFFFF"/>
            <w:noWrap/>
            <w:vAlign w:val="center"/>
            <w:hideMark/>
          </w:tcPr>
          <w:p w14:paraId="6B55A9D0" w14:textId="77777777" w:rsidR="00DC0AD2" w:rsidRDefault="00DC0AD2">
            <w:pPr>
              <w:jc w:val="center"/>
              <w:rPr>
                <w:color w:val="000000"/>
                <w:sz w:val="22"/>
                <w:szCs w:val="22"/>
              </w:rPr>
            </w:pPr>
            <w:r>
              <w:rPr>
                <w:color w:val="000000"/>
                <w:sz w:val="22"/>
                <w:szCs w:val="22"/>
              </w:rPr>
              <w:t>1456,5</w:t>
            </w:r>
          </w:p>
        </w:tc>
        <w:tc>
          <w:tcPr>
            <w:tcW w:w="580" w:type="pct"/>
            <w:tcBorders>
              <w:top w:val="nil"/>
              <w:left w:val="nil"/>
              <w:bottom w:val="single" w:sz="4" w:space="0" w:color="auto"/>
              <w:right w:val="single" w:sz="4" w:space="0" w:color="auto"/>
            </w:tcBorders>
            <w:shd w:val="clear" w:color="000000" w:fill="FFFFFF"/>
            <w:noWrap/>
            <w:vAlign w:val="center"/>
            <w:hideMark/>
          </w:tcPr>
          <w:p w14:paraId="50607C62" w14:textId="77777777" w:rsidR="00DC0AD2" w:rsidRDefault="00DC0AD2">
            <w:pPr>
              <w:jc w:val="center"/>
              <w:rPr>
                <w:color w:val="000000"/>
                <w:sz w:val="22"/>
                <w:szCs w:val="22"/>
              </w:rPr>
            </w:pPr>
            <w:r>
              <w:rPr>
                <w:color w:val="000000"/>
                <w:sz w:val="22"/>
                <w:szCs w:val="22"/>
              </w:rPr>
              <w:t>27457,5</w:t>
            </w:r>
          </w:p>
        </w:tc>
        <w:tc>
          <w:tcPr>
            <w:tcW w:w="612" w:type="pct"/>
            <w:tcBorders>
              <w:top w:val="nil"/>
              <w:left w:val="nil"/>
              <w:bottom w:val="single" w:sz="4" w:space="0" w:color="auto"/>
              <w:right w:val="single" w:sz="4" w:space="0" w:color="auto"/>
            </w:tcBorders>
            <w:shd w:val="clear" w:color="000000" w:fill="FFFFFF"/>
            <w:noWrap/>
            <w:vAlign w:val="center"/>
            <w:hideMark/>
          </w:tcPr>
          <w:p w14:paraId="2090A421" w14:textId="77777777" w:rsidR="00DC0AD2" w:rsidRDefault="00DC0AD2">
            <w:pPr>
              <w:jc w:val="center"/>
              <w:rPr>
                <w:color w:val="000000"/>
                <w:sz w:val="22"/>
                <w:szCs w:val="22"/>
              </w:rPr>
            </w:pPr>
            <w:r>
              <w:rPr>
                <w:color w:val="000000"/>
                <w:sz w:val="22"/>
                <w:szCs w:val="22"/>
              </w:rPr>
              <w:t>8212,4</w:t>
            </w:r>
          </w:p>
        </w:tc>
        <w:tc>
          <w:tcPr>
            <w:tcW w:w="506" w:type="pct"/>
            <w:tcBorders>
              <w:top w:val="nil"/>
              <w:left w:val="nil"/>
              <w:bottom w:val="single" w:sz="4" w:space="0" w:color="auto"/>
              <w:right w:val="single" w:sz="4" w:space="0" w:color="auto"/>
            </w:tcBorders>
            <w:shd w:val="clear" w:color="000000" w:fill="FFFFFF"/>
            <w:noWrap/>
            <w:vAlign w:val="center"/>
            <w:hideMark/>
          </w:tcPr>
          <w:p w14:paraId="67F5485F" w14:textId="77777777" w:rsidR="00DC0AD2" w:rsidRDefault="00DC0AD2">
            <w:pPr>
              <w:jc w:val="center"/>
              <w:rPr>
                <w:color w:val="000000"/>
                <w:sz w:val="22"/>
                <w:szCs w:val="22"/>
              </w:rPr>
            </w:pPr>
            <w:r>
              <w:rPr>
                <w:color w:val="000000"/>
                <w:sz w:val="22"/>
                <w:szCs w:val="22"/>
              </w:rPr>
              <w:t>97919,3</w:t>
            </w:r>
          </w:p>
        </w:tc>
        <w:tc>
          <w:tcPr>
            <w:tcW w:w="586" w:type="pct"/>
            <w:tcBorders>
              <w:top w:val="nil"/>
              <w:left w:val="nil"/>
              <w:bottom w:val="single" w:sz="4" w:space="0" w:color="auto"/>
              <w:right w:val="single" w:sz="4" w:space="0" w:color="auto"/>
            </w:tcBorders>
            <w:shd w:val="clear" w:color="000000" w:fill="FFFFFF"/>
            <w:noWrap/>
            <w:vAlign w:val="center"/>
            <w:hideMark/>
          </w:tcPr>
          <w:p w14:paraId="47E6622B" w14:textId="77777777" w:rsidR="00DC0AD2" w:rsidRDefault="00DC0AD2">
            <w:pPr>
              <w:jc w:val="center"/>
              <w:rPr>
                <w:color w:val="000000"/>
                <w:sz w:val="22"/>
                <w:szCs w:val="22"/>
              </w:rPr>
            </w:pPr>
            <w:r>
              <w:rPr>
                <w:color w:val="000000"/>
                <w:sz w:val="22"/>
                <w:szCs w:val="22"/>
              </w:rPr>
              <w:t>133589,2</w:t>
            </w:r>
          </w:p>
        </w:tc>
        <w:tc>
          <w:tcPr>
            <w:tcW w:w="509" w:type="pct"/>
            <w:tcBorders>
              <w:top w:val="nil"/>
              <w:left w:val="nil"/>
              <w:bottom w:val="single" w:sz="4" w:space="0" w:color="auto"/>
              <w:right w:val="single" w:sz="4" w:space="0" w:color="auto"/>
            </w:tcBorders>
            <w:shd w:val="clear" w:color="000000" w:fill="FFFFFF"/>
            <w:noWrap/>
            <w:vAlign w:val="center"/>
            <w:hideMark/>
          </w:tcPr>
          <w:p w14:paraId="6C50D68C" w14:textId="77777777" w:rsidR="00DC0AD2" w:rsidRDefault="00DC0AD2">
            <w:pPr>
              <w:jc w:val="center"/>
              <w:rPr>
                <w:color w:val="000000"/>
                <w:sz w:val="22"/>
                <w:szCs w:val="22"/>
              </w:rPr>
            </w:pPr>
            <w:r>
              <w:rPr>
                <w:color w:val="000000"/>
                <w:sz w:val="22"/>
                <w:szCs w:val="22"/>
              </w:rPr>
              <w:t>23786,8</w:t>
            </w:r>
          </w:p>
        </w:tc>
      </w:tr>
      <w:tr w:rsidR="00DC0AD2" w14:paraId="35E51B8B"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630E845A" w14:textId="77777777" w:rsidR="00DC0AD2" w:rsidRDefault="00DC0AD2">
            <w:pPr>
              <w:rPr>
                <w:color w:val="000000"/>
                <w:sz w:val="20"/>
                <w:szCs w:val="20"/>
              </w:rPr>
            </w:pPr>
            <w:r>
              <w:rPr>
                <w:color w:val="000000"/>
                <w:sz w:val="20"/>
                <w:szCs w:val="20"/>
              </w:rPr>
              <w:t>Система теплоснабжения поселок Талая</w:t>
            </w:r>
          </w:p>
        </w:tc>
        <w:tc>
          <w:tcPr>
            <w:tcW w:w="494" w:type="pct"/>
            <w:tcBorders>
              <w:top w:val="nil"/>
              <w:left w:val="nil"/>
              <w:bottom w:val="single" w:sz="4" w:space="0" w:color="auto"/>
              <w:right w:val="single" w:sz="4" w:space="0" w:color="auto"/>
            </w:tcBorders>
            <w:shd w:val="clear" w:color="000000" w:fill="FFFFFF"/>
            <w:noWrap/>
            <w:vAlign w:val="center"/>
            <w:hideMark/>
          </w:tcPr>
          <w:p w14:paraId="3EF86E80" w14:textId="77777777" w:rsidR="00DC0AD2" w:rsidRDefault="00DC0AD2">
            <w:pPr>
              <w:jc w:val="center"/>
              <w:rPr>
                <w:color w:val="000000"/>
                <w:sz w:val="22"/>
                <w:szCs w:val="22"/>
              </w:rPr>
            </w:pPr>
            <w:r>
              <w:rPr>
                <w:color w:val="000000"/>
                <w:sz w:val="22"/>
                <w:szCs w:val="22"/>
              </w:rPr>
              <w:t>6,88</w:t>
            </w:r>
          </w:p>
        </w:tc>
        <w:tc>
          <w:tcPr>
            <w:tcW w:w="478" w:type="pct"/>
            <w:tcBorders>
              <w:top w:val="nil"/>
              <w:left w:val="nil"/>
              <w:bottom w:val="single" w:sz="4" w:space="0" w:color="auto"/>
              <w:right w:val="single" w:sz="4" w:space="0" w:color="auto"/>
            </w:tcBorders>
            <w:shd w:val="clear" w:color="000000" w:fill="FFFFFF"/>
            <w:noWrap/>
            <w:vAlign w:val="center"/>
            <w:hideMark/>
          </w:tcPr>
          <w:p w14:paraId="5BB3FD5D" w14:textId="77777777" w:rsidR="00DC0AD2" w:rsidRDefault="00DC0AD2">
            <w:pPr>
              <w:jc w:val="center"/>
              <w:rPr>
                <w:color w:val="000000"/>
                <w:sz w:val="22"/>
                <w:szCs w:val="22"/>
              </w:rPr>
            </w:pPr>
            <w:r>
              <w:rPr>
                <w:color w:val="000000"/>
                <w:sz w:val="22"/>
                <w:szCs w:val="22"/>
              </w:rPr>
              <w:t>6735,4</w:t>
            </w:r>
          </w:p>
        </w:tc>
        <w:tc>
          <w:tcPr>
            <w:tcW w:w="472" w:type="pct"/>
            <w:tcBorders>
              <w:top w:val="nil"/>
              <w:left w:val="nil"/>
              <w:bottom w:val="single" w:sz="4" w:space="0" w:color="auto"/>
              <w:right w:val="single" w:sz="4" w:space="0" w:color="auto"/>
            </w:tcBorders>
            <w:shd w:val="clear" w:color="000000" w:fill="FFFFFF"/>
            <w:noWrap/>
            <w:vAlign w:val="center"/>
            <w:hideMark/>
          </w:tcPr>
          <w:p w14:paraId="230BC2F6" w14:textId="77777777" w:rsidR="00DC0AD2" w:rsidRDefault="00DC0AD2">
            <w:pPr>
              <w:jc w:val="center"/>
              <w:rPr>
                <w:color w:val="000000"/>
                <w:sz w:val="22"/>
                <w:szCs w:val="22"/>
              </w:rPr>
            </w:pPr>
            <w:r>
              <w:rPr>
                <w:color w:val="000000"/>
                <w:sz w:val="22"/>
                <w:szCs w:val="22"/>
              </w:rPr>
              <w:t>2596,7</w:t>
            </w:r>
          </w:p>
        </w:tc>
        <w:tc>
          <w:tcPr>
            <w:tcW w:w="580" w:type="pct"/>
            <w:tcBorders>
              <w:top w:val="nil"/>
              <w:left w:val="nil"/>
              <w:bottom w:val="single" w:sz="4" w:space="0" w:color="auto"/>
              <w:right w:val="single" w:sz="4" w:space="0" w:color="auto"/>
            </w:tcBorders>
            <w:shd w:val="clear" w:color="000000" w:fill="FFFFFF"/>
            <w:noWrap/>
            <w:vAlign w:val="center"/>
            <w:hideMark/>
          </w:tcPr>
          <w:p w14:paraId="1543199B" w14:textId="77777777" w:rsidR="00DC0AD2" w:rsidRDefault="00DC0AD2">
            <w:pPr>
              <w:jc w:val="center"/>
              <w:rPr>
                <w:color w:val="000000"/>
                <w:sz w:val="22"/>
                <w:szCs w:val="22"/>
              </w:rPr>
            </w:pPr>
            <w:r>
              <w:rPr>
                <w:color w:val="000000"/>
                <w:sz w:val="22"/>
                <w:szCs w:val="22"/>
              </w:rPr>
              <w:t>32713,2</w:t>
            </w:r>
          </w:p>
        </w:tc>
        <w:tc>
          <w:tcPr>
            <w:tcW w:w="612" w:type="pct"/>
            <w:tcBorders>
              <w:top w:val="nil"/>
              <w:left w:val="nil"/>
              <w:bottom w:val="single" w:sz="4" w:space="0" w:color="auto"/>
              <w:right w:val="single" w:sz="4" w:space="0" w:color="auto"/>
            </w:tcBorders>
            <w:shd w:val="clear" w:color="000000" w:fill="FFFFFF"/>
            <w:noWrap/>
            <w:vAlign w:val="center"/>
            <w:hideMark/>
          </w:tcPr>
          <w:p w14:paraId="4A3A18AA" w14:textId="77777777" w:rsidR="00DC0AD2" w:rsidRDefault="00DC0AD2">
            <w:pPr>
              <w:jc w:val="center"/>
              <w:rPr>
                <w:color w:val="000000"/>
                <w:sz w:val="22"/>
                <w:szCs w:val="22"/>
              </w:rPr>
            </w:pPr>
            <w:r>
              <w:rPr>
                <w:color w:val="000000"/>
                <w:sz w:val="22"/>
                <w:szCs w:val="22"/>
              </w:rPr>
              <w:t>10897,3</w:t>
            </w:r>
          </w:p>
        </w:tc>
        <w:tc>
          <w:tcPr>
            <w:tcW w:w="506" w:type="pct"/>
            <w:tcBorders>
              <w:top w:val="nil"/>
              <w:left w:val="nil"/>
              <w:bottom w:val="single" w:sz="4" w:space="0" w:color="auto"/>
              <w:right w:val="single" w:sz="4" w:space="0" w:color="auto"/>
            </w:tcBorders>
            <w:shd w:val="clear" w:color="000000" w:fill="FFFFFF"/>
            <w:noWrap/>
            <w:vAlign w:val="center"/>
            <w:hideMark/>
          </w:tcPr>
          <w:p w14:paraId="31D104EE" w14:textId="77777777" w:rsidR="00DC0AD2" w:rsidRDefault="00DC0AD2">
            <w:pPr>
              <w:jc w:val="center"/>
              <w:rPr>
                <w:color w:val="000000"/>
                <w:sz w:val="22"/>
                <w:szCs w:val="22"/>
              </w:rPr>
            </w:pPr>
            <w:r>
              <w:rPr>
                <w:color w:val="000000"/>
                <w:sz w:val="22"/>
                <w:szCs w:val="22"/>
              </w:rPr>
              <w:t>115776,1</w:t>
            </w:r>
          </w:p>
        </w:tc>
        <w:tc>
          <w:tcPr>
            <w:tcW w:w="586" w:type="pct"/>
            <w:tcBorders>
              <w:top w:val="nil"/>
              <w:left w:val="nil"/>
              <w:bottom w:val="single" w:sz="4" w:space="0" w:color="auto"/>
              <w:right w:val="single" w:sz="4" w:space="0" w:color="auto"/>
            </w:tcBorders>
            <w:shd w:val="clear" w:color="000000" w:fill="FFFFFF"/>
            <w:noWrap/>
            <w:vAlign w:val="center"/>
            <w:hideMark/>
          </w:tcPr>
          <w:p w14:paraId="3AB6E9C4" w14:textId="77777777" w:rsidR="00DC0AD2" w:rsidRDefault="00DC0AD2">
            <w:pPr>
              <w:jc w:val="center"/>
              <w:rPr>
                <w:color w:val="000000"/>
                <w:sz w:val="22"/>
                <w:szCs w:val="22"/>
              </w:rPr>
            </w:pPr>
            <w:r>
              <w:rPr>
                <w:color w:val="000000"/>
                <w:sz w:val="22"/>
                <w:szCs w:val="22"/>
              </w:rPr>
              <w:t>159386,6</w:t>
            </w:r>
          </w:p>
        </w:tc>
        <w:tc>
          <w:tcPr>
            <w:tcW w:w="509" w:type="pct"/>
            <w:tcBorders>
              <w:top w:val="nil"/>
              <w:left w:val="nil"/>
              <w:bottom w:val="single" w:sz="4" w:space="0" w:color="auto"/>
              <w:right w:val="single" w:sz="4" w:space="0" w:color="auto"/>
            </w:tcBorders>
            <w:shd w:val="clear" w:color="000000" w:fill="FFFFFF"/>
            <w:noWrap/>
            <w:vAlign w:val="center"/>
            <w:hideMark/>
          </w:tcPr>
          <w:p w14:paraId="1632CCBD" w14:textId="77777777" w:rsidR="00DC0AD2" w:rsidRDefault="00DC0AD2">
            <w:pPr>
              <w:jc w:val="center"/>
              <w:rPr>
                <w:color w:val="000000"/>
                <w:sz w:val="22"/>
                <w:szCs w:val="22"/>
              </w:rPr>
            </w:pPr>
            <w:r>
              <w:rPr>
                <w:color w:val="000000"/>
                <w:sz w:val="22"/>
                <w:szCs w:val="22"/>
              </w:rPr>
              <w:t>23664,0</w:t>
            </w:r>
          </w:p>
        </w:tc>
      </w:tr>
      <w:tr w:rsidR="00DC0AD2" w14:paraId="4726EBA7" w14:textId="77777777" w:rsidTr="00DC0AD2">
        <w:trPr>
          <w:trHeight w:val="20"/>
        </w:trPr>
        <w:tc>
          <w:tcPr>
            <w:tcW w:w="763" w:type="pct"/>
            <w:tcBorders>
              <w:top w:val="nil"/>
              <w:left w:val="single" w:sz="4" w:space="0" w:color="auto"/>
              <w:bottom w:val="single" w:sz="4" w:space="0" w:color="auto"/>
              <w:right w:val="single" w:sz="4" w:space="0" w:color="auto"/>
            </w:tcBorders>
            <w:shd w:val="clear" w:color="000000" w:fill="FFFFFF"/>
            <w:vAlign w:val="center"/>
            <w:hideMark/>
          </w:tcPr>
          <w:p w14:paraId="315E75C5" w14:textId="77777777" w:rsidR="00DC0AD2" w:rsidRDefault="00DC0AD2">
            <w:pPr>
              <w:rPr>
                <w:color w:val="000000"/>
                <w:sz w:val="20"/>
                <w:szCs w:val="20"/>
              </w:rPr>
            </w:pPr>
            <w:r>
              <w:rPr>
                <w:color w:val="000000"/>
                <w:sz w:val="20"/>
                <w:szCs w:val="20"/>
              </w:rPr>
              <w:t>Система теплоснабжения поселок Стекольный</w:t>
            </w:r>
          </w:p>
        </w:tc>
        <w:tc>
          <w:tcPr>
            <w:tcW w:w="494" w:type="pct"/>
            <w:tcBorders>
              <w:top w:val="nil"/>
              <w:left w:val="nil"/>
              <w:bottom w:val="single" w:sz="4" w:space="0" w:color="auto"/>
              <w:right w:val="single" w:sz="4" w:space="0" w:color="auto"/>
            </w:tcBorders>
            <w:shd w:val="clear" w:color="000000" w:fill="FFFFFF"/>
            <w:noWrap/>
            <w:vAlign w:val="center"/>
            <w:hideMark/>
          </w:tcPr>
          <w:p w14:paraId="0FD8CAFB" w14:textId="77777777" w:rsidR="00DC0AD2" w:rsidRDefault="00DC0AD2">
            <w:pPr>
              <w:jc w:val="center"/>
              <w:rPr>
                <w:color w:val="000000"/>
                <w:sz w:val="22"/>
                <w:szCs w:val="22"/>
              </w:rPr>
            </w:pPr>
            <w:r>
              <w:rPr>
                <w:color w:val="000000"/>
                <w:sz w:val="22"/>
                <w:szCs w:val="22"/>
              </w:rPr>
              <w:t>18,68</w:t>
            </w:r>
          </w:p>
        </w:tc>
        <w:tc>
          <w:tcPr>
            <w:tcW w:w="478" w:type="pct"/>
            <w:tcBorders>
              <w:top w:val="nil"/>
              <w:left w:val="nil"/>
              <w:bottom w:val="single" w:sz="4" w:space="0" w:color="auto"/>
              <w:right w:val="single" w:sz="4" w:space="0" w:color="auto"/>
            </w:tcBorders>
            <w:shd w:val="clear" w:color="000000" w:fill="FFFFFF"/>
            <w:noWrap/>
            <w:vAlign w:val="center"/>
            <w:hideMark/>
          </w:tcPr>
          <w:p w14:paraId="0AEFAC72" w14:textId="77777777" w:rsidR="00DC0AD2" w:rsidRDefault="00DC0AD2">
            <w:pPr>
              <w:jc w:val="center"/>
              <w:rPr>
                <w:color w:val="000000"/>
                <w:sz w:val="22"/>
                <w:szCs w:val="22"/>
              </w:rPr>
            </w:pPr>
            <w:r>
              <w:rPr>
                <w:color w:val="000000"/>
                <w:sz w:val="22"/>
                <w:szCs w:val="22"/>
              </w:rPr>
              <w:t>32712,4</w:t>
            </w:r>
          </w:p>
        </w:tc>
        <w:tc>
          <w:tcPr>
            <w:tcW w:w="472" w:type="pct"/>
            <w:tcBorders>
              <w:top w:val="nil"/>
              <w:left w:val="nil"/>
              <w:bottom w:val="single" w:sz="4" w:space="0" w:color="auto"/>
              <w:right w:val="single" w:sz="4" w:space="0" w:color="auto"/>
            </w:tcBorders>
            <w:shd w:val="clear" w:color="000000" w:fill="FFFFFF"/>
            <w:noWrap/>
            <w:vAlign w:val="center"/>
            <w:hideMark/>
          </w:tcPr>
          <w:p w14:paraId="27B739CD" w14:textId="77777777" w:rsidR="00DC0AD2" w:rsidRDefault="00DC0AD2">
            <w:pPr>
              <w:jc w:val="center"/>
              <w:rPr>
                <w:color w:val="000000"/>
                <w:sz w:val="22"/>
                <w:szCs w:val="22"/>
              </w:rPr>
            </w:pPr>
            <w:r>
              <w:rPr>
                <w:color w:val="000000"/>
                <w:sz w:val="22"/>
                <w:szCs w:val="22"/>
              </w:rPr>
              <w:t>9246,0</w:t>
            </w:r>
          </w:p>
        </w:tc>
        <w:tc>
          <w:tcPr>
            <w:tcW w:w="580" w:type="pct"/>
            <w:tcBorders>
              <w:top w:val="nil"/>
              <w:left w:val="nil"/>
              <w:bottom w:val="single" w:sz="4" w:space="0" w:color="auto"/>
              <w:right w:val="single" w:sz="4" w:space="0" w:color="auto"/>
            </w:tcBorders>
            <w:shd w:val="clear" w:color="000000" w:fill="FFFFFF"/>
            <w:noWrap/>
            <w:vAlign w:val="center"/>
            <w:hideMark/>
          </w:tcPr>
          <w:p w14:paraId="3B3143A4" w14:textId="77777777" w:rsidR="00DC0AD2" w:rsidRDefault="00DC0AD2">
            <w:pPr>
              <w:rPr>
                <w:color w:val="000000"/>
                <w:sz w:val="22"/>
                <w:szCs w:val="22"/>
              </w:rPr>
            </w:pPr>
            <w:r>
              <w:rPr>
                <w:color w:val="000000"/>
                <w:sz w:val="22"/>
                <w:szCs w:val="22"/>
              </w:rPr>
              <w:t> </w:t>
            </w:r>
          </w:p>
        </w:tc>
        <w:tc>
          <w:tcPr>
            <w:tcW w:w="612" w:type="pct"/>
            <w:tcBorders>
              <w:top w:val="nil"/>
              <w:left w:val="nil"/>
              <w:bottom w:val="single" w:sz="4" w:space="0" w:color="auto"/>
              <w:right w:val="single" w:sz="4" w:space="0" w:color="auto"/>
            </w:tcBorders>
            <w:shd w:val="clear" w:color="000000" w:fill="FFFFFF"/>
            <w:noWrap/>
            <w:vAlign w:val="center"/>
            <w:hideMark/>
          </w:tcPr>
          <w:p w14:paraId="6BFCC012" w14:textId="77777777" w:rsidR="00DC0AD2" w:rsidRDefault="00DC0AD2">
            <w:pPr>
              <w:rPr>
                <w:color w:val="000000"/>
                <w:sz w:val="22"/>
                <w:szCs w:val="22"/>
              </w:rPr>
            </w:pPr>
            <w:r>
              <w:rPr>
                <w:color w:val="000000"/>
                <w:sz w:val="22"/>
                <w:szCs w:val="22"/>
              </w:rPr>
              <w:t> </w:t>
            </w:r>
          </w:p>
        </w:tc>
        <w:tc>
          <w:tcPr>
            <w:tcW w:w="506" w:type="pct"/>
            <w:tcBorders>
              <w:top w:val="nil"/>
              <w:left w:val="nil"/>
              <w:bottom w:val="single" w:sz="4" w:space="0" w:color="auto"/>
              <w:right w:val="single" w:sz="4" w:space="0" w:color="auto"/>
            </w:tcBorders>
            <w:shd w:val="clear" w:color="000000" w:fill="FFFFFF"/>
            <w:noWrap/>
            <w:vAlign w:val="center"/>
            <w:hideMark/>
          </w:tcPr>
          <w:p w14:paraId="5A61560B" w14:textId="77777777" w:rsidR="00DC0AD2" w:rsidRDefault="00DC0AD2">
            <w:pPr>
              <w:rPr>
                <w:color w:val="000000"/>
                <w:sz w:val="22"/>
                <w:szCs w:val="22"/>
              </w:rPr>
            </w:pPr>
            <w:r>
              <w:rPr>
                <w:color w:val="000000"/>
                <w:sz w:val="22"/>
                <w:szCs w:val="22"/>
              </w:rPr>
              <w:t> </w:t>
            </w:r>
          </w:p>
        </w:tc>
        <w:tc>
          <w:tcPr>
            <w:tcW w:w="586" w:type="pct"/>
            <w:tcBorders>
              <w:top w:val="nil"/>
              <w:left w:val="nil"/>
              <w:bottom w:val="single" w:sz="4" w:space="0" w:color="auto"/>
              <w:right w:val="single" w:sz="4" w:space="0" w:color="auto"/>
            </w:tcBorders>
            <w:shd w:val="clear" w:color="000000" w:fill="FFFFFF"/>
            <w:noWrap/>
            <w:vAlign w:val="center"/>
            <w:hideMark/>
          </w:tcPr>
          <w:p w14:paraId="632EC63A" w14:textId="77777777" w:rsidR="00DC0AD2" w:rsidRDefault="00DC0AD2">
            <w:pPr>
              <w:jc w:val="center"/>
              <w:rPr>
                <w:color w:val="000000"/>
                <w:sz w:val="22"/>
                <w:szCs w:val="22"/>
              </w:rPr>
            </w:pPr>
            <w:r>
              <w:rPr>
                <w:color w:val="000000"/>
                <w:sz w:val="22"/>
                <w:szCs w:val="22"/>
              </w:rPr>
              <w:t>772146,9</w:t>
            </w:r>
          </w:p>
        </w:tc>
        <w:tc>
          <w:tcPr>
            <w:tcW w:w="509" w:type="pct"/>
            <w:tcBorders>
              <w:top w:val="nil"/>
              <w:left w:val="nil"/>
              <w:bottom w:val="single" w:sz="4" w:space="0" w:color="auto"/>
              <w:right w:val="single" w:sz="4" w:space="0" w:color="auto"/>
            </w:tcBorders>
            <w:shd w:val="clear" w:color="000000" w:fill="FFFFFF"/>
            <w:noWrap/>
            <w:vAlign w:val="center"/>
            <w:hideMark/>
          </w:tcPr>
          <w:p w14:paraId="14777DEF" w14:textId="77777777" w:rsidR="00DC0AD2" w:rsidRDefault="00DC0AD2">
            <w:pPr>
              <w:jc w:val="center"/>
              <w:rPr>
                <w:color w:val="000000"/>
                <w:sz w:val="22"/>
                <w:szCs w:val="22"/>
              </w:rPr>
            </w:pPr>
            <w:r>
              <w:rPr>
                <w:color w:val="000000"/>
                <w:sz w:val="22"/>
                <w:szCs w:val="22"/>
              </w:rPr>
              <w:t>23604,1</w:t>
            </w:r>
          </w:p>
        </w:tc>
      </w:tr>
    </w:tbl>
    <w:p w14:paraId="144FA1BB" w14:textId="77777777" w:rsidR="0058443C" w:rsidRDefault="0058443C" w:rsidP="0058443C">
      <w:pPr>
        <w:rPr>
          <w:rFonts w:eastAsiaTheme="minorHAnsi"/>
        </w:rPr>
      </w:pPr>
    </w:p>
    <w:p w14:paraId="624B3E86" w14:textId="77777777" w:rsidR="0058443C" w:rsidRDefault="0058443C" w:rsidP="0058443C">
      <w:pPr>
        <w:rPr>
          <w:rFonts w:eastAsiaTheme="minorHAnsi"/>
        </w:rPr>
      </w:pPr>
    </w:p>
    <w:p w14:paraId="562DB983" w14:textId="77777777" w:rsidR="0058443C" w:rsidRDefault="0058443C" w:rsidP="0058443C">
      <w:pPr>
        <w:rPr>
          <w:rFonts w:eastAsiaTheme="minorHAnsi"/>
        </w:rPr>
      </w:pPr>
    </w:p>
    <w:p w14:paraId="3C50AA7E" w14:textId="77777777" w:rsidR="0058443C" w:rsidRDefault="0058443C" w:rsidP="0058443C">
      <w:pPr>
        <w:rPr>
          <w:rFonts w:eastAsiaTheme="minorHAnsi"/>
        </w:rPr>
      </w:pPr>
    </w:p>
    <w:p w14:paraId="6AC8FBC1" w14:textId="77777777" w:rsidR="0058443C" w:rsidRDefault="0058443C" w:rsidP="0058443C">
      <w:pPr>
        <w:rPr>
          <w:rFonts w:eastAsiaTheme="minorHAnsi"/>
        </w:rPr>
      </w:pPr>
    </w:p>
    <w:p w14:paraId="2ED6FD8C" w14:textId="0994B3C1" w:rsidR="00F125B8" w:rsidRPr="00DC0AD2" w:rsidRDefault="004803C7" w:rsidP="004D3386">
      <w:pPr>
        <w:pStyle w:val="formattext"/>
        <w:shd w:val="clear" w:color="auto" w:fill="FFFFFF"/>
        <w:spacing w:before="0" w:beforeAutospacing="0" w:after="0" w:afterAutospacing="0" w:line="315" w:lineRule="atLeast"/>
        <w:textAlignment w:val="baseline"/>
        <w:rPr>
          <w:spacing w:val="2"/>
        </w:rPr>
      </w:pPr>
      <w:r w:rsidRPr="00DC0AD2">
        <w:rPr>
          <w:b/>
          <w:spacing w:val="2"/>
        </w:rPr>
        <w:lastRenderedPageBreak/>
        <w:t>2.1</w:t>
      </w:r>
      <w:r w:rsidR="00DC0AD2">
        <w:rPr>
          <w:b/>
          <w:spacing w:val="2"/>
        </w:rPr>
        <w:t>5</w:t>
      </w:r>
      <w:r w:rsidRPr="00DC0AD2">
        <w:rPr>
          <w:b/>
          <w:spacing w:val="2"/>
        </w:rPr>
        <w:t>.2.</w:t>
      </w:r>
      <w:r w:rsidR="00F125B8" w:rsidRPr="00DC0AD2">
        <w:rPr>
          <w:b/>
          <w:spacing w:val="2"/>
        </w:rPr>
        <w:t xml:space="preserve"> Т</w:t>
      </w:r>
      <w:r w:rsidR="004D3386" w:rsidRPr="00DC0AD2">
        <w:rPr>
          <w:b/>
          <w:spacing w:val="2"/>
        </w:rPr>
        <w:t xml:space="preserve">арифно-балансовые расчетные модели теплоснабжения </w:t>
      </w:r>
      <w:r w:rsidR="007640AB" w:rsidRPr="00DC0AD2">
        <w:rPr>
          <w:b/>
          <w:spacing w:val="2"/>
        </w:rPr>
        <w:t>по каждой единой теплоснабжающей организации</w:t>
      </w:r>
    </w:p>
    <w:p w14:paraId="08C9AA5F" w14:textId="77777777" w:rsidR="00B9382E" w:rsidRPr="00DC0AD2" w:rsidRDefault="00B9382E" w:rsidP="004D3386">
      <w:pPr>
        <w:pStyle w:val="formattext"/>
        <w:shd w:val="clear" w:color="auto" w:fill="FFFFFF"/>
        <w:spacing w:before="0" w:beforeAutospacing="0" w:after="0" w:afterAutospacing="0" w:line="315" w:lineRule="atLeast"/>
        <w:textAlignment w:val="baseline"/>
        <w:rPr>
          <w:spacing w:val="2"/>
        </w:rPr>
      </w:pPr>
    </w:p>
    <w:p w14:paraId="361D1B3D" w14:textId="77777777" w:rsidR="00DF1269" w:rsidRPr="002E20BF" w:rsidRDefault="00DF1269" w:rsidP="004D3386">
      <w:pPr>
        <w:pStyle w:val="formattext"/>
        <w:shd w:val="clear" w:color="auto" w:fill="FFFFFF"/>
        <w:spacing w:before="0" w:beforeAutospacing="0" w:after="0" w:afterAutospacing="0" w:line="315" w:lineRule="atLeast"/>
        <w:textAlignment w:val="baseline"/>
        <w:rPr>
          <w:spacing w:val="2"/>
          <w:highlight w:val="yellow"/>
        </w:rPr>
      </w:pPr>
    </w:p>
    <w:tbl>
      <w:tblPr>
        <w:tblW w:w="5000" w:type="pct"/>
        <w:tblLook w:val="04A0" w:firstRow="1" w:lastRow="0" w:firstColumn="1" w:lastColumn="0" w:noHBand="0" w:noVBand="1"/>
      </w:tblPr>
      <w:tblGrid>
        <w:gridCol w:w="3878"/>
        <w:gridCol w:w="1509"/>
        <w:gridCol w:w="1405"/>
        <w:gridCol w:w="1391"/>
        <w:gridCol w:w="1772"/>
        <w:gridCol w:w="1872"/>
        <w:gridCol w:w="1589"/>
        <w:gridCol w:w="1370"/>
      </w:tblGrid>
      <w:tr w:rsidR="00DC0AD2" w14:paraId="006EC42E" w14:textId="77777777" w:rsidTr="00DC0AD2">
        <w:trPr>
          <w:trHeight w:val="324"/>
        </w:trPr>
        <w:tc>
          <w:tcPr>
            <w:tcW w:w="5000" w:type="pct"/>
            <w:gridSpan w:val="8"/>
            <w:tcBorders>
              <w:top w:val="nil"/>
              <w:left w:val="nil"/>
              <w:bottom w:val="nil"/>
              <w:right w:val="nil"/>
            </w:tcBorders>
            <w:shd w:val="clear" w:color="000000" w:fill="FFFFFF"/>
            <w:noWrap/>
            <w:vAlign w:val="center"/>
            <w:hideMark/>
          </w:tcPr>
          <w:p w14:paraId="74F54541" w14:textId="77777777" w:rsidR="00DC0AD2" w:rsidRDefault="00DC0AD2">
            <w:pPr>
              <w:jc w:val="center"/>
              <w:rPr>
                <w:b/>
                <w:bCs/>
                <w:i/>
                <w:iCs/>
                <w:color w:val="000000"/>
              </w:rPr>
            </w:pPr>
            <w:r>
              <w:rPr>
                <w:b/>
                <w:bCs/>
                <w:i/>
                <w:iCs/>
                <w:color w:val="000000"/>
              </w:rPr>
              <w:t>Тарифно-балансовые расчетные модели теплоснабжения потребителей по каждой системе теплоснабжения</w:t>
            </w:r>
          </w:p>
        </w:tc>
      </w:tr>
      <w:tr w:rsidR="00DC0AD2" w14:paraId="57175989" w14:textId="77777777" w:rsidTr="00DC0AD2">
        <w:trPr>
          <w:trHeight w:val="312"/>
        </w:trPr>
        <w:tc>
          <w:tcPr>
            <w:tcW w:w="1340" w:type="pct"/>
            <w:tcBorders>
              <w:top w:val="nil"/>
              <w:left w:val="nil"/>
              <w:bottom w:val="nil"/>
              <w:right w:val="nil"/>
            </w:tcBorders>
            <w:shd w:val="clear" w:color="000000" w:fill="FFFFFF"/>
            <w:noWrap/>
            <w:vAlign w:val="bottom"/>
            <w:hideMark/>
          </w:tcPr>
          <w:p w14:paraId="3468CC0A"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516" w:type="pct"/>
            <w:tcBorders>
              <w:top w:val="nil"/>
              <w:left w:val="nil"/>
              <w:bottom w:val="nil"/>
              <w:right w:val="nil"/>
            </w:tcBorders>
            <w:shd w:val="clear" w:color="000000" w:fill="FFFFFF"/>
            <w:noWrap/>
            <w:vAlign w:val="bottom"/>
            <w:hideMark/>
          </w:tcPr>
          <w:p w14:paraId="33685F5F"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527" w:type="pct"/>
            <w:tcBorders>
              <w:top w:val="nil"/>
              <w:left w:val="nil"/>
              <w:bottom w:val="nil"/>
              <w:right w:val="nil"/>
            </w:tcBorders>
            <w:shd w:val="clear" w:color="000000" w:fill="FFFFFF"/>
            <w:noWrap/>
            <w:vAlign w:val="bottom"/>
            <w:hideMark/>
          </w:tcPr>
          <w:p w14:paraId="461F8648"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499" w:type="pct"/>
            <w:tcBorders>
              <w:top w:val="nil"/>
              <w:left w:val="nil"/>
              <w:bottom w:val="nil"/>
              <w:right w:val="nil"/>
            </w:tcBorders>
            <w:shd w:val="clear" w:color="000000" w:fill="FFFFFF"/>
            <w:noWrap/>
            <w:vAlign w:val="bottom"/>
            <w:hideMark/>
          </w:tcPr>
          <w:p w14:paraId="426F5448"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516" w:type="pct"/>
            <w:tcBorders>
              <w:top w:val="nil"/>
              <w:left w:val="nil"/>
              <w:bottom w:val="nil"/>
              <w:right w:val="nil"/>
            </w:tcBorders>
            <w:shd w:val="clear" w:color="000000" w:fill="FFFFFF"/>
            <w:noWrap/>
            <w:vAlign w:val="bottom"/>
            <w:hideMark/>
          </w:tcPr>
          <w:p w14:paraId="44012154"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544" w:type="pct"/>
            <w:tcBorders>
              <w:top w:val="nil"/>
              <w:left w:val="nil"/>
              <w:bottom w:val="nil"/>
              <w:right w:val="nil"/>
            </w:tcBorders>
            <w:shd w:val="clear" w:color="000000" w:fill="FFFFFF"/>
            <w:noWrap/>
            <w:vAlign w:val="bottom"/>
            <w:hideMark/>
          </w:tcPr>
          <w:p w14:paraId="7A685ED1" w14:textId="77777777" w:rsidR="00DC0AD2" w:rsidRDefault="00DC0AD2">
            <w:pPr>
              <w:rPr>
                <w:rFonts w:ascii="Calibri" w:hAnsi="Calibri" w:cs="Calibri"/>
                <w:color w:val="000000"/>
                <w:sz w:val="22"/>
                <w:szCs w:val="22"/>
              </w:rPr>
            </w:pPr>
            <w:r>
              <w:rPr>
                <w:rFonts w:ascii="Calibri" w:hAnsi="Calibri" w:cs="Calibri"/>
                <w:color w:val="000000"/>
                <w:sz w:val="22"/>
                <w:szCs w:val="22"/>
              </w:rPr>
              <w:t> </w:t>
            </w:r>
          </w:p>
        </w:tc>
        <w:tc>
          <w:tcPr>
            <w:tcW w:w="1059" w:type="pct"/>
            <w:gridSpan w:val="2"/>
            <w:tcBorders>
              <w:top w:val="nil"/>
              <w:left w:val="nil"/>
              <w:bottom w:val="single" w:sz="4" w:space="0" w:color="auto"/>
              <w:right w:val="nil"/>
            </w:tcBorders>
            <w:shd w:val="clear" w:color="000000" w:fill="FFFFFF"/>
            <w:noWrap/>
            <w:vAlign w:val="bottom"/>
            <w:hideMark/>
          </w:tcPr>
          <w:p w14:paraId="110A66D3" w14:textId="02BDD548" w:rsidR="00DC0AD2" w:rsidRDefault="00DC0AD2">
            <w:pPr>
              <w:jc w:val="right"/>
              <w:rPr>
                <w:color w:val="000000"/>
              </w:rPr>
            </w:pPr>
            <w:r>
              <w:rPr>
                <w:color w:val="000000"/>
              </w:rPr>
              <w:t>Таблица 2.15.1.</w:t>
            </w:r>
          </w:p>
        </w:tc>
      </w:tr>
      <w:tr w:rsidR="00DC0AD2" w14:paraId="38663E1B" w14:textId="77777777" w:rsidTr="00DC0AD2">
        <w:trPr>
          <w:trHeight w:val="1704"/>
        </w:trPr>
        <w:tc>
          <w:tcPr>
            <w:tcW w:w="1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2AF0B" w14:textId="77777777" w:rsidR="00DC0AD2" w:rsidRDefault="00DC0AD2">
            <w:pPr>
              <w:rPr>
                <w:color w:val="000000"/>
                <w:sz w:val="20"/>
                <w:szCs w:val="20"/>
              </w:rPr>
            </w:pPr>
            <w:r>
              <w:rPr>
                <w:color w:val="000000"/>
                <w:sz w:val="20"/>
                <w:szCs w:val="20"/>
              </w:rPr>
              <w:t>Котельная</w:t>
            </w:r>
          </w:p>
        </w:tc>
        <w:tc>
          <w:tcPr>
            <w:tcW w:w="516" w:type="pct"/>
            <w:tcBorders>
              <w:top w:val="single" w:sz="4" w:space="0" w:color="auto"/>
              <w:left w:val="nil"/>
              <w:bottom w:val="single" w:sz="4" w:space="0" w:color="auto"/>
              <w:right w:val="single" w:sz="4" w:space="0" w:color="auto"/>
            </w:tcBorders>
            <w:shd w:val="clear" w:color="000000" w:fill="FFFFFF"/>
            <w:vAlign w:val="center"/>
            <w:hideMark/>
          </w:tcPr>
          <w:p w14:paraId="6E91FD67" w14:textId="77777777" w:rsidR="00DC0AD2" w:rsidRDefault="00DC0AD2">
            <w:pPr>
              <w:jc w:val="center"/>
              <w:rPr>
                <w:color w:val="000000"/>
                <w:sz w:val="20"/>
                <w:szCs w:val="20"/>
              </w:rPr>
            </w:pPr>
            <w:r>
              <w:rPr>
                <w:color w:val="000000"/>
                <w:sz w:val="20"/>
                <w:szCs w:val="20"/>
              </w:rPr>
              <w:t>Установленная тепловая мощность, Гкал/час</w:t>
            </w:r>
          </w:p>
        </w:tc>
        <w:tc>
          <w:tcPr>
            <w:tcW w:w="527" w:type="pct"/>
            <w:tcBorders>
              <w:top w:val="single" w:sz="4" w:space="0" w:color="auto"/>
              <w:left w:val="nil"/>
              <w:bottom w:val="single" w:sz="4" w:space="0" w:color="auto"/>
              <w:right w:val="single" w:sz="4" w:space="0" w:color="auto"/>
            </w:tcBorders>
            <w:shd w:val="clear" w:color="000000" w:fill="FFFFFF"/>
            <w:vAlign w:val="center"/>
            <w:hideMark/>
          </w:tcPr>
          <w:p w14:paraId="71B35266" w14:textId="77777777" w:rsidR="00DC0AD2" w:rsidRDefault="00DC0AD2">
            <w:pPr>
              <w:jc w:val="center"/>
              <w:rPr>
                <w:color w:val="000000"/>
                <w:sz w:val="20"/>
                <w:szCs w:val="20"/>
              </w:rPr>
            </w:pPr>
            <w:r>
              <w:rPr>
                <w:color w:val="000000"/>
                <w:sz w:val="20"/>
                <w:szCs w:val="20"/>
              </w:rPr>
              <w:t>Отпуск теплоэнергии с коллекторов, Гкал</w:t>
            </w:r>
          </w:p>
        </w:tc>
        <w:tc>
          <w:tcPr>
            <w:tcW w:w="499" w:type="pct"/>
            <w:tcBorders>
              <w:top w:val="single" w:sz="4" w:space="0" w:color="auto"/>
              <w:left w:val="nil"/>
              <w:bottom w:val="single" w:sz="4" w:space="0" w:color="auto"/>
              <w:right w:val="single" w:sz="4" w:space="0" w:color="auto"/>
            </w:tcBorders>
            <w:shd w:val="clear" w:color="000000" w:fill="FFFFFF"/>
            <w:vAlign w:val="center"/>
            <w:hideMark/>
          </w:tcPr>
          <w:p w14:paraId="076D082C" w14:textId="77777777" w:rsidR="00DC0AD2" w:rsidRDefault="00DC0AD2">
            <w:pPr>
              <w:jc w:val="center"/>
              <w:rPr>
                <w:color w:val="000000"/>
                <w:sz w:val="20"/>
                <w:szCs w:val="20"/>
              </w:rPr>
            </w:pPr>
            <w:r>
              <w:rPr>
                <w:color w:val="000000"/>
                <w:sz w:val="20"/>
                <w:szCs w:val="20"/>
              </w:rPr>
              <w:t>Расход топлива, т.у.т.</w:t>
            </w:r>
          </w:p>
        </w:tc>
        <w:tc>
          <w:tcPr>
            <w:tcW w:w="516" w:type="pct"/>
            <w:tcBorders>
              <w:top w:val="single" w:sz="4" w:space="0" w:color="auto"/>
              <w:left w:val="nil"/>
              <w:bottom w:val="single" w:sz="4" w:space="0" w:color="auto"/>
              <w:right w:val="single" w:sz="4" w:space="0" w:color="auto"/>
            </w:tcBorders>
            <w:shd w:val="clear" w:color="000000" w:fill="FFFFFF"/>
            <w:vAlign w:val="center"/>
            <w:hideMark/>
          </w:tcPr>
          <w:p w14:paraId="7CDF2FDC" w14:textId="4B657406" w:rsidR="00DC0AD2" w:rsidRDefault="00DC0AD2">
            <w:pPr>
              <w:jc w:val="center"/>
              <w:rPr>
                <w:sz w:val="20"/>
                <w:szCs w:val="20"/>
              </w:rPr>
            </w:pPr>
            <w:r>
              <w:rPr>
                <w:sz w:val="20"/>
                <w:szCs w:val="20"/>
              </w:rPr>
              <w:t>Операционные (подконтрольные) расходы, тыс. руб.</w:t>
            </w:r>
          </w:p>
        </w:tc>
        <w:tc>
          <w:tcPr>
            <w:tcW w:w="544" w:type="pct"/>
            <w:tcBorders>
              <w:top w:val="single" w:sz="4" w:space="0" w:color="auto"/>
              <w:left w:val="nil"/>
              <w:bottom w:val="single" w:sz="4" w:space="0" w:color="auto"/>
              <w:right w:val="single" w:sz="4" w:space="0" w:color="auto"/>
            </w:tcBorders>
            <w:shd w:val="clear" w:color="000000" w:fill="FFFFFF"/>
            <w:vAlign w:val="center"/>
            <w:hideMark/>
          </w:tcPr>
          <w:p w14:paraId="193C0DC0" w14:textId="0E20F5DB" w:rsidR="00DC0AD2" w:rsidRDefault="00DC0AD2">
            <w:pPr>
              <w:jc w:val="center"/>
              <w:rPr>
                <w:sz w:val="20"/>
                <w:szCs w:val="20"/>
              </w:rPr>
            </w:pPr>
            <w:r>
              <w:rPr>
                <w:sz w:val="20"/>
                <w:szCs w:val="20"/>
              </w:rPr>
              <w:t>Неподконтрольные расходы, тыс. руб.</w:t>
            </w:r>
          </w:p>
        </w:tc>
        <w:tc>
          <w:tcPr>
            <w:tcW w:w="566" w:type="pct"/>
            <w:tcBorders>
              <w:top w:val="nil"/>
              <w:left w:val="nil"/>
              <w:bottom w:val="single" w:sz="4" w:space="0" w:color="auto"/>
              <w:right w:val="single" w:sz="4" w:space="0" w:color="auto"/>
            </w:tcBorders>
            <w:shd w:val="clear" w:color="000000" w:fill="FFFFFF"/>
            <w:vAlign w:val="center"/>
            <w:hideMark/>
          </w:tcPr>
          <w:p w14:paraId="2FE837EC" w14:textId="218486B6" w:rsidR="00DC0AD2" w:rsidRDefault="00DC0AD2">
            <w:pPr>
              <w:jc w:val="center"/>
              <w:rPr>
                <w:color w:val="000000"/>
                <w:sz w:val="20"/>
                <w:szCs w:val="20"/>
              </w:rPr>
            </w:pPr>
            <w:r>
              <w:rPr>
                <w:color w:val="000000"/>
                <w:sz w:val="20"/>
                <w:szCs w:val="20"/>
              </w:rPr>
              <w:t>Расходы на приобретение энергетических ресурсов, холодной воды и теплоносителя, тыс. руб.</w:t>
            </w:r>
          </w:p>
        </w:tc>
        <w:tc>
          <w:tcPr>
            <w:tcW w:w="493" w:type="pct"/>
            <w:tcBorders>
              <w:top w:val="nil"/>
              <w:left w:val="nil"/>
              <w:bottom w:val="single" w:sz="4" w:space="0" w:color="auto"/>
              <w:right w:val="single" w:sz="4" w:space="0" w:color="auto"/>
            </w:tcBorders>
            <w:shd w:val="clear" w:color="000000" w:fill="FFFFFF"/>
            <w:vAlign w:val="center"/>
            <w:hideMark/>
          </w:tcPr>
          <w:p w14:paraId="7AB622E9" w14:textId="7430B7C6" w:rsidR="00DC0AD2" w:rsidRDefault="00DC0AD2">
            <w:pPr>
              <w:jc w:val="center"/>
              <w:rPr>
                <w:color w:val="000000"/>
                <w:sz w:val="20"/>
                <w:szCs w:val="20"/>
              </w:rPr>
            </w:pPr>
            <w:r>
              <w:rPr>
                <w:color w:val="000000"/>
                <w:sz w:val="20"/>
                <w:szCs w:val="20"/>
              </w:rPr>
              <w:t xml:space="preserve"> Необходимая валовая выручка, тыс. руб.</w:t>
            </w:r>
          </w:p>
        </w:tc>
      </w:tr>
      <w:tr w:rsidR="00DC0AD2" w14:paraId="751D75F6" w14:textId="77777777" w:rsidTr="00DC0AD2">
        <w:trPr>
          <w:trHeight w:val="288"/>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95638" w14:textId="77777777" w:rsidR="00DC0AD2" w:rsidRDefault="00DC0AD2">
            <w:pPr>
              <w:rPr>
                <w:color w:val="000000"/>
                <w:sz w:val="20"/>
                <w:szCs w:val="20"/>
              </w:rPr>
            </w:pPr>
            <w:r>
              <w:rPr>
                <w:color w:val="000000"/>
                <w:sz w:val="20"/>
                <w:szCs w:val="20"/>
              </w:rPr>
              <w:t>МУП "Комэнерго"</w:t>
            </w:r>
          </w:p>
        </w:tc>
      </w:tr>
      <w:tr w:rsidR="00DC0AD2" w14:paraId="7A514116" w14:textId="77777777" w:rsidTr="00DC0AD2">
        <w:trPr>
          <w:trHeight w:val="288"/>
        </w:trPr>
        <w:tc>
          <w:tcPr>
            <w:tcW w:w="1340" w:type="pct"/>
            <w:tcBorders>
              <w:top w:val="nil"/>
              <w:left w:val="single" w:sz="4" w:space="0" w:color="auto"/>
              <w:bottom w:val="single" w:sz="4" w:space="0" w:color="auto"/>
              <w:right w:val="single" w:sz="4" w:space="0" w:color="auto"/>
            </w:tcBorders>
            <w:shd w:val="clear" w:color="000000" w:fill="FFFFFF"/>
            <w:noWrap/>
            <w:vAlign w:val="center"/>
            <w:hideMark/>
          </w:tcPr>
          <w:p w14:paraId="0643537C" w14:textId="77777777" w:rsidR="00DC0AD2" w:rsidRDefault="00DC0AD2">
            <w:pPr>
              <w:rPr>
                <w:color w:val="000000"/>
                <w:sz w:val="20"/>
                <w:szCs w:val="20"/>
              </w:rPr>
            </w:pPr>
            <w:r>
              <w:rPr>
                <w:color w:val="000000"/>
                <w:sz w:val="20"/>
                <w:szCs w:val="20"/>
              </w:rPr>
              <w:t>2024 год</w:t>
            </w:r>
          </w:p>
        </w:tc>
        <w:tc>
          <w:tcPr>
            <w:tcW w:w="516" w:type="pct"/>
            <w:tcBorders>
              <w:top w:val="nil"/>
              <w:left w:val="nil"/>
              <w:bottom w:val="single" w:sz="4" w:space="0" w:color="auto"/>
              <w:right w:val="single" w:sz="4" w:space="0" w:color="auto"/>
            </w:tcBorders>
            <w:shd w:val="clear" w:color="000000" w:fill="FFFFFF"/>
            <w:noWrap/>
            <w:vAlign w:val="center"/>
            <w:hideMark/>
          </w:tcPr>
          <w:p w14:paraId="5FE66BED" w14:textId="77777777" w:rsidR="00DC0AD2" w:rsidRDefault="00DC0AD2">
            <w:pPr>
              <w:jc w:val="center"/>
              <w:rPr>
                <w:color w:val="000000"/>
                <w:sz w:val="20"/>
                <w:szCs w:val="20"/>
              </w:rPr>
            </w:pPr>
            <w:r>
              <w:rPr>
                <w:color w:val="000000"/>
                <w:sz w:val="20"/>
                <w:szCs w:val="20"/>
              </w:rPr>
              <w:t>52,33</w:t>
            </w:r>
          </w:p>
        </w:tc>
        <w:tc>
          <w:tcPr>
            <w:tcW w:w="527" w:type="pct"/>
            <w:tcBorders>
              <w:top w:val="nil"/>
              <w:left w:val="nil"/>
              <w:bottom w:val="single" w:sz="4" w:space="0" w:color="auto"/>
              <w:right w:val="single" w:sz="4" w:space="0" w:color="auto"/>
            </w:tcBorders>
            <w:shd w:val="clear" w:color="000000" w:fill="FFFFFF"/>
            <w:noWrap/>
            <w:vAlign w:val="center"/>
            <w:hideMark/>
          </w:tcPr>
          <w:p w14:paraId="25C73F90" w14:textId="77777777" w:rsidR="00DC0AD2" w:rsidRDefault="00DC0AD2">
            <w:pPr>
              <w:jc w:val="center"/>
              <w:rPr>
                <w:color w:val="000000"/>
                <w:sz w:val="20"/>
                <w:szCs w:val="20"/>
              </w:rPr>
            </w:pPr>
            <w:r>
              <w:rPr>
                <w:color w:val="000000"/>
                <w:sz w:val="20"/>
                <w:szCs w:val="20"/>
              </w:rPr>
              <w:t>62278,53</w:t>
            </w:r>
          </w:p>
        </w:tc>
        <w:tc>
          <w:tcPr>
            <w:tcW w:w="499" w:type="pct"/>
            <w:tcBorders>
              <w:top w:val="nil"/>
              <w:left w:val="nil"/>
              <w:bottom w:val="single" w:sz="4" w:space="0" w:color="auto"/>
              <w:right w:val="single" w:sz="4" w:space="0" w:color="auto"/>
            </w:tcBorders>
            <w:shd w:val="clear" w:color="000000" w:fill="FFFFFF"/>
            <w:noWrap/>
            <w:vAlign w:val="center"/>
            <w:hideMark/>
          </w:tcPr>
          <w:p w14:paraId="67DE3055" w14:textId="77777777" w:rsidR="00DC0AD2" w:rsidRDefault="00DC0AD2">
            <w:pPr>
              <w:jc w:val="center"/>
              <w:rPr>
                <w:color w:val="000000"/>
                <w:sz w:val="20"/>
                <w:szCs w:val="20"/>
              </w:rPr>
            </w:pPr>
            <w:r>
              <w:rPr>
                <w:color w:val="000000"/>
                <w:sz w:val="20"/>
                <w:szCs w:val="20"/>
              </w:rPr>
              <w:t>15912,89</w:t>
            </w:r>
          </w:p>
        </w:tc>
        <w:tc>
          <w:tcPr>
            <w:tcW w:w="516" w:type="pct"/>
            <w:tcBorders>
              <w:top w:val="nil"/>
              <w:left w:val="nil"/>
              <w:bottom w:val="single" w:sz="4" w:space="0" w:color="auto"/>
              <w:right w:val="single" w:sz="4" w:space="0" w:color="auto"/>
            </w:tcBorders>
            <w:shd w:val="clear" w:color="000000" w:fill="FFFFFF"/>
            <w:noWrap/>
            <w:vAlign w:val="center"/>
            <w:hideMark/>
          </w:tcPr>
          <w:p w14:paraId="51F10F7C" w14:textId="77777777" w:rsidR="00DC0AD2" w:rsidRDefault="00DC0AD2">
            <w:pPr>
              <w:jc w:val="center"/>
              <w:rPr>
                <w:color w:val="000000"/>
                <w:sz w:val="20"/>
                <w:szCs w:val="20"/>
              </w:rPr>
            </w:pPr>
            <w:r>
              <w:rPr>
                <w:color w:val="000000"/>
                <w:sz w:val="20"/>
                <w:szCs w:val="20"/>
              </w:rPr>
              <w:t>117703,12</w:t>
            </w:r>
          </w:p>
        </w:tc>
        <w:tc>
          <w:tcPr>
            <w:tcW w:w="544" w:type="pct"/>
            <w:tcBorders>
              <w:top w:val="nil"/>
              <w:left w:val="nil"/>
              <w:bottom w:val="single" w:sz="4" w:space="0" w:color="auto"/>
              <w:right w:val="single" w:sz="4" w:space="0" w:color="auto"/>
            </w:tcBorders>
            <w:shd w:val="clear" w:color="000000" w:fill="FFFFFF"/>
            <w:noWrap/>
            <w:vAlign w:val="center"/>
            <w:hideMark/>
          </w:tcPr>
          <w:p w14:paraId="27EBE363" w14:textId="77777777" w:rsidR="00DC0AD2" w:rsidRDefault="00DC0AD2">
            <w:pPr>
              <w:jc w:val="center"/>
              <w:rPr>
                <w:color w:val="000000"/>
                <w:sz w:val="20"/>
                <w:szCs w:val="20"/>
              </w:rPr>
            </w:pPr>
            <w:r>
              <w:rPr>
                <w:color w:val="000000"/>
                <w:sz w:val="20"/>
                <w:szCs w:val="20"/>
              </w:rPr>
              <w:t>39575,48</w:t>
            </w:r>
          </w:p>
        </w:tc>
        <w:tc>
          <w:tcPr>
            <w:tcW w:w="566" w:type="pct"/>
            <w:tcBorders>
              <w:top w:val="nil"/>
              <w:left w:val="nil"/>
              <w:bottom w:val="single" w:sz="4" w:space="0" w:color="auto"/>
              <w:right w:val="single" w:sz="4" w:space="0" w:color="auto"/>
            </w:tcBorders>
            <w:shd w:val="clear" w:color="000000" w:fill="FFFFFF"/>
            <w:noWrap/>
            <w:vAlign w:val="center"/>
            <w:hideMark/>
          </w:tcPr>
          <w:p w14:paraId="1F7F108D" w14:textId="77777777" w:rsidR="00DC0AD2" w:rsidRDefault="00DC0AD2">
            <w:pPr>
              <w:jc w:val="center"/>
              <w:rPr>
                <w:color w:val="000000"/>
                <w:sz w:val="20"/>
                <w:szCs w:val="20"/>
              </w:rPr>
            </w:pPr>
            <w:r>
              <w:rPr>
                <w:color w:val="000000"/>
                <w:sz w:val="20"/>
                <w:szCs w:val="20"/>
              </w:rPr>
              <w:t>451299,29</w:t>
            </w:r>
          </w:p>
        </w:tc>
        <w:tc>
          <w:tcPr>
            <w:tcW w:w="493" w:type="pct"/>
            <w:tcBorders>
              <w:top w:val="nil"/>
              <w:left w:val="nil"/>
              <w:bottom w:val="single" w:sz="4" w:space="0" w:color="auto"/>
              <w:right w:val="single" w:sz="4" w:space="0" w:color="auto"/>
            </w:tcBorders>
            <w:shd w:val="clear" w:color="000000" w:fill="FFFFFF"/>
            <w:noWrap/>
            <w:vAlign w:val="center"/>
            <w:hideMark/>
          </w:tcPr>
          <w:p w14:paraId="68AAC4EA" w14:textId="77777777" w:rsidR="00DC0AD2" w:rsidRDefault="00DC0AD2">
            <w:pPr>
              <w:jc w:val="center"/>
              <w:rPr>
                <w:color w:val="000000"/>
                <w:sz w:val="20"/>
                <w:szCs w:val="20"/>
              </w:rPr>
            </w:pPr>
            <w:r>
              <w:rPr>
                <w:color w:val="000000"/>
                <w:sz w:val="20"/>
                <w:szCs w:val="20"/>
              </w:rPr>
              <w:t>616817,76</w:t>
            </w:r>
          </w:p>
        </w:tc>
      </w:tr>
      <w:tr w:rsidR="00DC0AD2" w14:paraId="65FEEB40" w14:textId="77777777" w:rsidTr="00DC0AD2">
        <w:trPr>
          <w:trHeight w:val="288"/>
        </w:trPr>
        <w:tc>
          <w:tcPr>
            <w:tcW w:w="1340" w:type="pct"/>
            <w:tcBorders>
              <w:top w:val="nil"/>
              <w:left w:val="single" w:sz="4" w:space="0" w:color="auto"/>
              <w:bottom w:val="single" w:sz="4" w:space="0" w:color="auto"/>
              <w:right w:val="single" w:sz="4" w:space="0" w:color="auto"/>
            </w:tcBorders>
            <w:shd w:val="clear" w:color="000000" w:fill="FFFFFF"/>
            <w:vAlign w:val="center"/>
            <w:hideMark/>
          </w:tcPr>
          <w:p w14:paraId="1A3AE168" w14:textId="77777777" w:rsidR="00DC0AD2" w:rsidRDefault="00DC0AD2">
            <w:pPr>
              <w:rPr>
                <w:color w:val="000000"/>
                <w:sz w:val="20"/>
                <w:szCs w:val="20"/>
              </w:rPr>
            </w:pPr>
            <w:r>
              <w:rPr>
                <w:color w:val="000000"/>
                <w:sz w:val="20"/>
                <w:szCs w:val="20"/>
              </w:rPr>
              <w:t>2034 год</w:t>
            </w:r>
          </w:p>
        </w:tc>
        <w:tc>
          <w:tcPr>
            <w:tcW w:w="516" w:type="pct"/>
            <w:tcBorders>
              <w:top w:val="nil"/>
              <w:left w:val="nil"/>
              <w:bottom w:val="single" w:sz="4" w:space="0" w:color="auto"/>
              <w:right w:val="single" w:sz="4" w:space="0" w:color="auto"/>
            </w:tcBorders>
            <w:shd w:val="clear" w:color="000000" w:fill="FFFFFF"/>
            <w:noWrap/>
            <w:vAlign w:val="bottom"/>
            <w:hideMark/>
          </w:tcPr>
          <w:p w14:paraId="5FE6025C" w14:textId="77777777" w:rsidR="00DC0AD2" w:rsidRDefault="00DC0AD2">
            <w:pPr>
              <w:jc w:val="center"/>
              <w:rPr>
                <w:color w:val="000000"/>
                <w:sz w:val="22"/>
                <w:szCs w:val="22"/>
              </w:rPr>
            </w:pPr>
            <w:r>
              <w:rPr>
                <w:color w:val="000000"/>
                <w:sz w:val="22"/>
                <w:szCs w:val="22"/>
              </w:rPr>
              <w:t>53,22</w:t>
            </w:r>
          </w:p>
        </w:tc>
        <w:tc>
          <w:tcPr>
            <w:tcW w:w="527" w:type="pct"/>
            <w:tcBorders>
              <w:top w:val="nil"/>
              <w:left w:val="nil"/>
              <w:bottom w:val="single" w:sz="4" w:space="0" w:color="auto"/>
              <w:right w:val="single" w:sz="4" w:space="0" w:color="auto"/>
            </w:tcBorders>
            <w:shd w:val="clear" w:color="000000" w:fill="FFFFFF"/>
            <w:noWrap/>
            <w:vAlign w:val="bottom"/>
            <w:hideMark/>
          </w:tcPr>
          <w:p w14:paraId="15F56A60" w14:textId="77777777" w:rsidR="00DC0AD2" w:rsidRDefault="00DC0AD2">
            <w:pPr>
              <w:jc w:val="center"/>
              <w:rPr>
                <w:color w:val="000000"/>
                <w:sz w:val="22"/>
                <w:szCs w:val="22"/>
              </w:rPr>
            </w:pPr>
            <w:r>
              <w:rPr>
                <w:color w:val="000000"/>
                <w:sz w:val="22"/>
                <w:szCs w:val="22"/>
              </w:rPr>
              <w:t>67392,90</w:t>
            </w:r>
          </w:p>
        </w:tc>
        <w:tc>
          <w:tcPr>
            <w:tcW w:w="499" w:type="pct"/>
            <w:tcBorders>
              <w:top w:val="nil"/>
              <w:left w:val="nil"/>
              <w:bottom w:val="single" w:sz="4" w:space="0" w:color="auto"/>
              <w:right w:val="single" w:sz="4" w:space="0" w:color="auto"/>
            </w:tcBorders>
            <w:shd w:val="clear" w:color="000000" w:fill="FFFFFF"/>
            <w:noWrap/>
            <w:vAlign w:val="bottom"/>
            <w:hideMark/>
          </w:tcPr>
          <w:p w14:paraId="02FEAE62" w14:textId="77777777" w:rsidR="00DC0AD2" w:rsidRDefault="00DC0AD2">
            <w:pPr>
              <w:jc w:val="center"/>
              <w:rPr>
                <w:color w:val="000000"/>
                <w:sz w:val="22"/>
                <w:szCs w:val="22"/>
              </w:rPr>
            </w:pPr>
            <w:r>
              <w:rPr>
                <w:color w:val="000000"/>
                <w:sz w:val="22"/>
                <w:szCs w:val="22"/>
              </w:rPr>
              <w:t>18750,73</w:t>
            </w:r>
          </w:p>
        </w:tc>
        <w:tc>
          <w:tcPr>
            <w:tcW w:w="516" w:type="pct"/>
            <w:tcBorders>
              <w:top w:val="nil"/>
              <w:left w:val="nil"/>
              <w:bottom w:val="single" w:sz="4" w:space="0" w:color="auto"/>
              <w:right w:val="single" w:sz="4" w:space="0" w:color="auto"/>
            </w:tcBorders>
            <w:shd w:val="clear" w:color="000000" w:fill="FFFFFF"/>
            <w:noWrap/>
            <w:vAlign w:val="bottom"/>
            <w:hideMark/>
          </w:tcPr>
          <w:p w14:paraId="7F74A058" w14:textId="77777777" w:rsidR="00DC0AD2" w:rsidRDefault="00DC0AD2">
            <w:pPr>
              <w:jc w:val="center"/>
              <w:rPr>
                <w:color w:val="000000"/>
                <w:sz w:val="22"/>
                <w:szCs w:val="22"/>
              </w:rPr>
            </w:pPr>
            <w:r>
              <w:rPr>
                <w:color w:val="000000"/>
                <w:sz w:val="22"/>
                <w:szCs w:val="22"/>
              </w:rPr>
              <w:t>142987,41</w:t>
            </w:r>
          </w:p>
        </w:tc>
        <w:tc>
          <w:tcPr>
            <w:tcW w:w="544" w:type="pct"/>
            <w:tcBorders>
              <w:top w:val="nil"/>
              <w:left w:val="nil"/>
              <w:bottom w:val="single" w:sz="4" w:space="0" w:color="auto"/>
              <w:right w:val="single" w:sz="4" w:space="0" w:color="auto"/>
            </w:tcBorders>
            <w:shd w:val="clear" w:color="000000" w:fill="FFFFFF"/>
            <w:noWrap/>
            <w:vAlign w:val="bottom"/>
            <w:hideMark/>
          </w:tcPr>
          <w:p w14:paraId="38383965" w14:textId="77777777" w:rsidR="00DC0AD2" w:rsidRDefault="00DC0AD2">
            <w:pPr>
              <w:jc w:val="center"/>
              <w:rPr>
                <w:color w:val="000000"/>
                <w:sz w:val="22"/>
                <w:szCs w:val="22"/>
              </w:rPr>
            </w:pPr>
            <w:r>
              <w:rPr>
                <w:color w:val="000000"/>
                <w:sz w:val="22"/>
                <w:szCs w:val="22"/>
              </w:rPr>
              <w:t>47681,51</w:t>
            </w:r>
          </w:p>
        </w:tc>
        <w:tc>
          <w:tcPr>
            <w:tcW w:w="566" w:type="pct"/>
            <w:tcBorders>
              <w:top w:val="nil"/>
              <w:left w:val="nil"/>
              <w:bottom w:val="single" w:sz="4" w:space="0" w:color="auto"/>
              <w:right w:val="single" w:sz="4" w:space="0" w:color="auto"/>
            </w:tcBorders>
            <w:shd w:val="clear" w:color="000000" w:fill="FFFFFF"/>
            <w:noWrap/>
            <w:vAlign w:val="bottom"/>
            <w:hideMark/>
          </w:tcPr>
          <w:p w14:paraId="5FFEB7F9" w14:textId="77777777" w:rsidR="00DC0AD2" w:rsidRDefault="00DC0AD2">
            <w:pPr>
              <w:jc w:val="center"/>
              <w:rPr>
                <w:color w:val="000000"/>
                <w:sz w:val="22"/>
                <w:szCs w:val="22"/>
              </w:rPr>
            </w:pPr>
            <w:r>
              <w:rPr>
                <w:color w:val="000000"/>
                <w:sz w:val="22"/>
                <w:szCs w:val="22"/>
              </w:rPr>
              <w:t>690718,63</w:t>
            </w:r>
          </w:p>
        </w:tc>
        <w:tc>
          <w:tcPr>
            <w:tcW w:w="493" w:type="pct"/>
            <w:tcBorders>
              <w:top w:val="nil"/>
              <w:left w:val="nil"/>
              <w:bottom w:val="single" w:sz="4" w:space="0" w:color="auto"/>
              <w:right w:val="single" w:sz="4" w:space="0" w:color="auto"/>
            </w:tcBorders>
            <w:shd w:val="clear" w:color="000000" w:fill="FFFFFF"/>
            <w:noWrap/>
            <w:vAlign w:val="bottom"/>
            <w:hideMark/>
          </w:tcPr>
          <w:p w14:paraId="49E4B4F5" w14:textId="77777777" w:rsidR="00DC0AD2" w:rsidRDefault="00DC0AD2">
            <w:pPr>
              <w:jc w:val="center"/>
              <w:rPr>
                <w:color w:val="000000"/>
                <w:sz w:val="22"/>
                <w:szCs w:val="22"/>
              </w:rPr>
            </w:pPr>
            <w:r>
              <w:rPr>
                <w:color w:val="000000"/>
                <w:sz w:val="22"/>
                <w:szCs w:val="22"/>
              </w:rPr>
              <w:t>881387,55</w:t>
            </w:r>
          </w:p>
        </w:tc>
      </w:tr>
      <w:tr w:rsidR="00DC0AD2" w14:paraId="67B95076" w14:textId="77777777" w:rsidTr="00DC0AD2">
        <w:trPr>
          <w:trHeight w:val="288"/>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7F93E4B1" w14:textId="77777777" w:rsidR="00DC0AD2" w:rsidRDefault="00DC0AD2">
            <w:pPr>
              <w:rPr>
                <w:color w:val="000000"/>
                <w:sz w:val="20"/>
                <w:szCs w:val="20"/>
              </w:rPr>
            </w:pPr>
            <w:r>
              <w:rPr>
                <w:color w:val="000000"/>
                <w:sz w:val="20"/>
                <w:szCs w:val="20"/>
              </w:rPr>
              <w:t>МУП "Стекольный-Комэнерго"</w:t>
            </w:r>
          </w:p>
        </w:tc>
      </w:tr>
      <w:tr w:rsidR="00DC0AD2" w14:paraId="7A5D4A29" w14:textId="77777777" w:rsidTr="00DC0AD2">
        <w:trPr>
          <w:trHeight w:val="288"/>
        </w:trPr>
        <w:tc>
          <w:tcPr>
            <w:tcW w:w="1340" w:type="pct"/>
            <w:tcBorders>
              <w:top w:val="nil"/>
              <w:left w:val="single" w:sz="4" w:space="0" w:color="auto"/>
              <w:bottom w:val="single" w:sz="4" w:space="0" w:color="auto"/>
              <w:right w:val="single" w:sz="4" w:space="0" w:color="auto"/>
            </w:tcBorders>
            <w:shd w:val="clear" w:color="000000" w:fill="FFFFFF"/>
            <w:noWrap/>
            <w:vAlign w:val="center"/>
            <w:hideMark/>
          </w:tcPr>
          <w:p w14:paraId="4B50A9F0" w14:textId="77777777" w:rsidR="00DC0AD2" w:rsidRDefault="00DC0AD2">
            <w:pPr>
              <w:rPr>
                <w:color w:val="000000"/>
                <w:sz w:val="20"/>
                <w:szCs w:val="20"/>
              </w:rPr>
            </w:pPr>
            <w:r>
              <w:rPr>
                <w:color w:val="000000"/>
                <w:sz w:val="20"/>
                <w:szCs w:val="20"/>
              </w:rPr>
              <w:t>2024 год</w:t>
            </w:r>
          </w:p>
        </w:tc>
        <w:tc>
          <w:tcPr>
            <w:tcW w:w="516" w:type="pct"/>
            <w:tcBorders>
              <w:top w:val="nil"/>
              <w:left w:val="nil"/>
              <w:bottom w:val="single" w:sz="4" w:space="0" w:color="auto"/>
              <w:right w:val="single" w:sz="4" w:space="0" w:color="auto"/>
            </w:tcBorders>
            <w:shd w:val="clear" w:color="000000" w:fill="FFFFFF"/>
            <w:noWrap/>
            <w:vAlign w:val="center"/>
            <w:hideMark/>
          </w:tcPr>
          <w:p w14:paraId="70944BAE" w14:textId="77777777" w:rsidR="00DC0AD2" w:rsidRDefault="00DC0AD2">
            <w:pPr>
              <w:jc w:val="center"/>
              <w:rPr>
                <w:color w:val="000000"/>
                <w:sz w:val="20"/>
                <w:szCs w:val="20"/>
              </w:rPr>
            </w:pPr>
            <w:r>
              <w:rPr>
                <w:color w:val="000000"/>
                <w:sz w:val="20"/>
                <w:szCs w:val="20"/>
              </w:rPr>
              <w:t>18,68</w:t>
            </w:r>
          </w:p>
        </w:tc>
        <w:tc>
          <w:tcPr>
            <w:tcW w:w="527" w:type="pct"/>
            <w:tcBorders>
              <w:top w:val="nil"/>
              <w:left w:val="nil"/>
              <w:bottom w:val="single" w:sz="4" w:space="0" w:color="auto"/>
              <w:right w:val="single" w:sz="4" w:space="0" w:color="auto"/>
            </w:tcBorders>
            <w:shd w:val="clear" w:color="000000" w:fill="FFFFFF"/>
            <w:noWrap/>
            <w:vAlign w:val="center"/>
            <w:hideMark/>
          </w:tcPr>
          <w:p w14:paraId="042836D8" w14:textId="77777777" w:rsidR="00DC0AD2" w:rsidRDefault="00DC0AD2">
            <w:pPr>
              <w:jc w:val="center"/>
              <w:rPr>
                <w:color w:val="000000"/>
                <w:sz w:val="20"/>
                <w:szCs w:val="20"/>
              </w:rPr>
            </w:pPr>
            <w:r>
              <w:rPr>
                <w:color w:val="000000"/>
                <w:sz w:val="20"/>
                <w:szCs w:val="20"/>
              </w:rPr>
              <w:t>19358,76</w:t>
            </w:r>
          </w:p>
        </w:tc>
        <w:tc>
          <w:tcPr>
            <w:tcW w:w="499" w:type="pct"/>
            <w:tcBorders>
              <w:top w:val="nil"/>
              <w:left w:val="nil"/>
              <w:bottom w:val="single" w:sz="4" w:space="0" w:color="auto"/>
              <w:right w:val="single" w:sz="4" w:space="0" w:color="auto"/>
            </w:tcBorders>
            <w:shd w:val="clear" w:color="000000" w:fill="FFFFFF"/>
            <w:noWrap/>
            <w:vAlign w:val="center"/>
            <w:hideMark/>
          </w:tcPr>
          <w:p w14:paraId="15CCADD9" w14:textId="77777777" w:rsidR="00DC0AD2" w:rsidRDefault="00DC0AD2">
            <w:pPr>
              <w:jc w:val="center"/>
              <w:rPr>
                <w:color w:val="000000"/>
                <w:sz w:val="20"/>
                <w:szCs w:val="20"/>
              </w:rPr>
            </w:pPr>
            <w:r>
              <w:rPr>
                <w:color w:val="000000"/>
                <w:sz w:val="20"/>
                <w:szCs w:val="20"/>
              </w:rPr>
              <w:t>5401,91</w:t>
            </w:r>
          </w:p>
        </w:tc>
        <w:tc>
          <w:tcPr>
            <w:tcW w:w="516" w:type="pct"/>
            <w:tcBorders>
              <w:top w:val="nil"/>
              <w:left w:val="nil"/>
              <w:bottom w:val="single" w:sz="4" w:space="0" w:color="auto"/>
              <w:right w:val="single" w:sz="4" w:space="0" w:color="auto"/>
            </w:tcBorders>
            <w:shd w:val="clear" w:color="000000" w:fill="FFFFFF"/>
            <w:noWrap/>
            <w:vAlign w:val="center"/>
            <w:hideMark/>
          </w:tcPr>
          <w:p w14:paraId="68362C34" w14:textId="77777777" w:rsidR="00DC0AD2" w:rsidRDefault="00DC0AD2">
            <w:pPr>
              <w:jc w:val="center"/>
              <w:rPr>
                <w:color w:val="000000"/>
                <w:sz w:val="20"/>
                <w:szCs w:val="20"/>
              </w:rPr>
            </w:pPr>
            <w:r>
              <w:rPr>
                <w:color w:val="000000"/>
                <w:sz w:val="20"/>
                <w:szCs w:val="20"/>
              </w:rPr>
              <w:t>-</w:t>
            </w:r>
          </w:p>
        </w:tc>
        <w:tc>
          <w:tcPr>
            <w:tcW w:w="544" w:type="pct"/>
            <w:tcBorders>
              <w:top w:val="nil"/>
              <w:left w:val="nil"/>
              <w:bottom w:val="single" w:sz="4" w:space="0" w:color="auto"/>
              <w:right w:val="single" w:sz="4" w:space="0" w:color="auto"/>
            </w:tcBorders>
            <w:shd w:val="clear" w:color="000000" w:fill="FFFFFF"/>
            <w:noWrap/>
            <w:vAlign w:val="center"/>
            <w:hideMark/>
          </w:tcPr>
          <w:p w14:paraId="014AC6F2" w14:textId="77777777" w:rsidR="00DC0AD2" w:rsidRDefault="00DC0AD2">
            <w:pPr>
              <w:jc w:val="center"/>
              <w:rPr>
                <w:color w:val="000000"/>
                <w:sz w:val="20"/>
                <w:szCs w:val="20"/>
              </w:rPr>
            </w:pPr>
            <w:r>
              <w:rPr>
                <w:color w:val="000000"/>
                <w:sz w:val="20"/>
                <w:szCs w:val="20"/>
              </w:rPr>
              <w:t>-</w:t>
            </w:r>
          </w:p>
        </w:tc>
        <w:tc>
          <w:tcPr>
            <w:tcW w:w="566" w:type="pct"/>
            <w:tcBorders>
              <w:top w:val="nil"/>
              <w:left w:val="nil"/>
              <w:bottom w:val="single" w:sz="4" w:space="0" w:color="auto"/>
              <w:right w:val="single" w:sz="4" w:space="0" w:color="auto"/>
            </w:tcBorders>
            <w:shd w:val="clear" w:color="000000" w:fill="FFFFFF"/>
            <w:noWrap/>
            <w:vAlign w:val="center"/>
            <w:hideMark/>
          </w:tcPr>
          <w:p w14:paraId="2CBEF5A7" w14:textId="77777777" w:rsidR="00DC0AD2" w:rsidRDefault="00DC0AD2">
            <w:pPr>
              <w:jc w:val="center"/>
              <w:rPr>
                <w:color w:val="000000"/>
                <w:sz w:val="20"/>
                <w:szCs w:val="20"/>
              </w:rPr>
            </w:pPr>
            <w:r>
              <w:rPr>
                <w:color w:val="000000"/>
                <w:sz w:val="20"/>
                <w:szCs w:val="20"/>
              </w:rPr>
              <w:t>-</w:t>
            </w:r>
          </w:p>
        </w:tc>
        <w:tc>
          <w:tcPr>
            <w:tcW w:w="493" w:type="pct"/>
            <w:tcBorders>
              <w:top w:val="nil"/>
              <w:left w:val="nil"/>
              <w:bottom w:val="single" w:sz="4" w:space="0" w:color="auto"/>
              <w:right w:val="single" w:sz="4" w:space="0" w:color="auto"/>
            </w:tcBorders>
            <w:shd w:val="clear" w:color="000000" w:fill="FFFFFF"/>
            <w:noWrap/>
            <w:vAlign w:val="center"/>
            <w:hideMark/>
          </w:tcPr>
          <w:p w14:paraId="34E2C2F0" w14:textId="77777777" w:rsidR="00DC0AD2" w:rsidRDefault="00DC0AD2">
            <w:pPr>
              <w:jc w:val="center"/>
              <w:rPr>
                <w:color w:val="000000"/>
                <w:sz w:val="20"/>
                <w:szCs w:val="20"/>
              </w:rPr>
            </w:pPr>
            <w:r>
              <w:rPr>
                <w:color w:val="000000"/>
                <w:sz w:val="20"/>
                <w:szCs w:val="20"/>
              </w:rPr>
              <w:t>294306,97</w:t>
            </w:r>
          </w:p>
        </w:tc>
      </w:tr>
      <w:tr w:rsidR="00DC0AD2" w14:paraId="39A8831F" w14:textId="77777777" w:rsidTr="00DC0AD2">
        <w:trPr>
          <w:trHeight w:val="288"/>
        </w:trPr>
        <w:tc>
          <w:tcPr>
            <w:tcW w:w="1340" w:type="pct"/>
            <w:tcBorders>
              <w:top w:val="nil"/>
              <w:left w:val="single" w:sz="4" w:space="0" w:color="auto"/>
              <w:bottom w:val="single" w:sz="4" w:space="0" w:color="auto"/>
              <w:right w:val="single" w:sz="4" w:space="0" w:color="auto"/>
            </w:tcBorders>
            <w:shd w:val="clear" w:color="000000" w:fill="FFFFFF"/>
            <w:vAlign w:val="center"/>
            <w:hideMark/>
          </w:tcPr>
          <w:p w14:paraId="67F30EB3" w14:textId="77777777" w:rsidR="00DC0AD2" w:rsidRDefault="00DC0AD2">
            <w:pPr>
              <w:rPr>
                <w:color w:val="000000"/>
                <w:sz w:val="20"/>
                <w:szCs w:val="20"/>
              </w:rPr>
            </w:pPr>
            <w:r>
              <w:rPr>
                <w:color w:val="000000"/>
                <w:sz w:val="20"/>
                <w:szCs w:val="20"/>
              </w:rPr>
              <w:t>2034 год</w:t>
            </w:r>
          </w:p>
        </w:tc>
        <w:tc>
          <w:tcPr>
            <w:tcW w:w="516" w:type="pct"/>
            <w:tcBorders>
              <w:top w:val="nil"/>
              <w:left w:val="nil"/>
              <w:bottom w:val="single" w:sz="4" w:space="0" w:color="auto"/>
              <w:right w:val="single" w:sz="4" w:space="0" w:color="auto"/>
            </w:tcBorders>
            <w:shd w:val="clear" w:color="000000" w:fill="FFFFFF"/>
            <w:noWrap/>
            <w:vAlign w:val="center"/>
            <w:hideMark/>
          </w:tcPr>
          <w:p w14:paraId="7287DEBD" w14:textId="77777777" w:rsidR="00DC0AD2" w:rsidRDefault="00DC0AD2">
            <w:pPr>
              <w:jc w:val="center"/>
              <w:rPr>
                <w:color w:val="000000"/>
                <w:sz w:val="20"/>
                <w:szCs w:val="20"/>
              </w:rPr>
            </w:pPr>
            <w:r>
              <w:rPr>
                <w:color w:val="000000"/>
                <w:sz w:val="20"/>
                <w:szCs w:val="20"/>
              </w:rPr>
              <w:t>18,68</w:t>
            </w:r>
          </w:p>
        </w:tc>
        <w:tc>
          <w:tcPr>
            <w:tcW w:w="527" w:type="pct"/>
            <w:tcBorders>
              <w:top w:val="nil"/>
              <w:left w:val="nil"/>
              <w:bottom w:val="single" w:sz="4" w:space="0" w:color="auto"/>
              <w:right w:val="single" w:sz="4" w:space="0" w:color="auto"/>
            </w:tcBorders>
            <w:shd w:val="clear" w:color="000000" w:fill="FFFFFF"/>
            <w:noWrap/>
            <w:vAlign w:val="center"/>
            <w:hideMark/>
          </w:tcPr>
          <w:p w14:paraId="6178E036" w14:textId="77777777" w:rsidR="00DC0AD2" w:rsidRDefault="00DC0AD2">
            <w:pPr>
              <w:jc w:val="center"/>
              <w:rPr>
                <w:color w:val="000000"/>
                <w:sz w:val="20"/>
                <w:szCs w:val="20"/>
              </w:rPr>
            </w:pPr>
            <w:r>
              <w:rPr>
                <w:color w:val="000000"/>
                <w:sz w:val="20"/>
                <w:szCs w:val="20"/>
              </w:rPr>
              <w:t>32712,41</w:t>
            </w:r>
          </w:p>
        </w:tc>
        <w:tc>
          <w:tcPr>
            <w:tcW w:w="499" w:type="pct"/>
            <w:tcBorders>
              <w:top w:val="nil"/>
              <w:left w:val="nil"/>
              <w:bottom w:val="single" w:sz="4" w:space="0" w:color="auto"/>
              <w:right w:val="single" w:sz="4" w:space="0" w:color="auto"/>
            </w:tcBorders>
            <w:shd w:val="clear" w:color="000000" w:fill="FFFFFF"/>
            <w:noWrap/>
            <w:vAlign w:val="center"/>
            <w:hideMark/>
          </w:tcPr>
          <w:p w14:paraId="753E52A7" w14:textId="77777777" w:rsidR="00DC0AD2" w:rsidRDefault="00DC0AD2">
            <w:pPr>
              <w:jc w:val="center"/>
              <w:rPr>
                <w:color w:val="000000"/>
                <w:sz w:val="20"/>
                <w:szCs w:val="20"/>
              </w:rPr>
            </w:pPr>
            <w:r>
              <w:rPr>
                <w:color w:val="000000"/>
                <w:sz w:val="20"/>
                <w:szCs w:val="20"/>
              </w:rPr>
              <w:t>9246,03</w:t>
            </w:r>
          </w:p>
        </w:tc>
        <w:tc>
          <w:tcPr>
            <w:tcW w:w="516" w:type="pct"/>
            <w:tcBorders>
              <w:top w:val="nil"/>
              <w:left w:val="nil"/>
              <w:bottom w:val="single" w:sz="4" w:space="0" w:color="auto"/>
              <w:right w:val="single" w:sz="4" w:space="0" w:color="auto"/>
            </w:tcBorders>
            <w:shd w:val="clear" w:color="000000" w:fill="FFFFFF"/>
            <w:noWrap/>
            <w:vAlign w:val="center"/>
            <w:hideMark/>
          </w:tcPr>
          <w:p w14:paraId="72F5C51B" w14:textId="77777777" w:rsidR="00DC0AD2" w:rsidRDefault="00DC0AD2">
            <w:pPr>
              <w:jc w:val="center"/>
              <w:rPr>
                <w:color w:val="000000"/>
                <w:sz w:val="20"/>
                <w:szCs w:val="20"/>
              </w:rPr>
            </w:pPr>
            <w:r>
              <w:rPr>
                <w:color w:val="000000"/>
                <w:sz w:val="20"/>
                <w:szCs w:val="20"/>
              </w:rPr>
              <w:t>0,00</w:t>
            </w:r>
          </w:p>
        </w:tc>
        <w:tc>
          <w:tcPr>
            <w:tcW w:w="544" w:type="pct"/>
            <w:tcBorders>
              <w:top w:val="nil"/>
              <w:left w:val="nil"/>
              <w:bottom w:val="single" w:sz="4" w:space="0" w:color="auto"/>
              <w:right w:val="single" w:sz="4" w:space="0" w:color="auto"/>
            </w:tcBorders>
            <w:shd w:val="clear" w:color="000000" w:fill="FFFFFF"/>
            <w:noWrap/>
            <w:vAlign w:val="center"/>
            <w:hideMark/>
          </w:tcPr>
          <w:p w14:paraId="59978123" w14:textId="77777777" w:rsidR="00DC0AD2" w:rsidRDefault="00DC0AD2">
            <w:pPr>
              <w:jc w:val="center"/>
              <w:rPr>
                <w:color w:val="000000"/>
                <w:sz w:val="20"/>
                <w:szCs w:val="20"/>
              </w:rPr>
            </w:pPr>
            <w:r>
              <w:rPr>
                <w:color w:val="000000"/>
                <w:sz w:val="20"/>
                <w:szCs w:val="20"/>
              </w:rPr>
              <w:t>0,00</w:t>
            </w:r>
          </w:p>
        </w:tc>
        <w:tc>
          <w:tcPr>
            <w:tcW w:w="566" w:type="pct"/>
            <w:tcBorders>
              <w:top w:val="nil"/>
              <w:left w:val="nil"/>
              <w:bottom w:val="single" w:sz="4" w:space="0" w:color="auto"/>
              <w:right w:val="single" w:sz="4" w:space="0" w:color="auto"/>
            </w:tcBorders>
            <w:shd w:val="clear" w:color="000000" w:fill="FFFFFF"/>
            <w:noWrap/>
            <w:vAlign w:val="center"/>
            <w:hideMark/>
          </w:tcPr>
          <w:p w14:paraId="2441FDF3" w14:textId="77777777" w:rsidR="00DC0AD2" w:rsidRDefault="00DC0AD2">
            <w:pPr>
              <w:jc w:val="center"/>
              <w:rPr>
                <w:color w:val="000000"/>
                <w:sz w:val="20"/>
                <w:szCs w:val="20"/>
              </w:rPr>
            </w:pPr>
            <w:r>
              <w:rPr>
                <w:color w:val="000000"/>
                <w:sz w:val="20"/>
                <w:szCs w:val="20"/>
              </w:rPr>
              <w:t>0,00</w:t>
            </w:r>
          </w:p>
        </w:tc>
        <w:tc>
          <w:tcPr>
            <w:tcW w:w="493" w:type="pct"/>
            <w:tcBorders>
              <w:top w:val="nil"/>
              <w:left w:val="nil"/>
              <w:bottom w:val="single" w:sz="4" w:space="0" w:color="auto"/>
              <w:right w:val="single" w:sz="4" w:space="0" w:color="auto"/>
            </w:tcBorders>
            <w:shd w:val="clear" w:color="000000" w:fill="FFFFFF"/>
            <w:noWrap/>
            <w:vAlign w:val="center"/>
            <w:hideMark/>
          </w:tcPr>
          <w:p w14:paraId="12B80BC7" w14:textId="77777777" w:rsidR="00DC0AD2" w:rsidRDefault="00DC0AD2">
            <w:pPr>
              <w:jc w:val="center"/>
              <w:rPr>
                <w:color w:val="000000"/>
                <w:sz w:val="20"/>
                <w:szCs w:val="20"/>
              </w:rPr>
            </w:pPr>
            <w:r>
              <w:rPr>
                <w:color w:val="000000"/>
                <w:sz w:val="20"/>
                <w:szCs w:val="20"/>
              </w:rPr>
              <w:t>772146,94</w:t>
            </w:r>
          </w:p>
        </w:tc>
      </w:tr>
    </w:tbl>
    <w:p w14:paraId="209CC8DB" w14:textId="77777777" w:rsidR="00DC0AD2" w:rsidRDefault="00DC0AD2" w:rsidP="004D3386">
      <w:pPr>
        <w:pStyle w:val="formattext"/>
        <w:shd w:val="clear" w:color="auto" w:fill="FFFFFF"/>
        <w:spacing w:before="0" w:beforeAutospacing="0" w:after="0" w:afterAutospacing="0" w:line="315" w:lineRule="atLeast"/>
        <w:textAlignment w:val="baseline"/>
        <w:rPr>
          <w:spacing w:val="2"/>
          <w:highlight w:val="yellow"/>
        </w:rPr>
        <w:sectPr w:rsidR="00DC0AD2" w:rsidSect="005A6DF5">
          <w:pgSz w:w="16838" w:h="11906" w:orient="landscape"/>
          <w:pgMar w:top="1843" w:right="1134" w:bottom="851" w:left="1134" w:header="709" w:footer="522" w:gutter="0"/>
          <w:cols w:space="720"/>
        </w:sectPr>
      </w:pPr>
    </w:p>
    <w:p w14:paraId="3758D2EB" w14:textId="00FBC9D3" w:rsidR="004D3386" w:rsidRPr="00DC0AD2" w:rsidRDefault="004803C7" w:rsidP="00DC0AD2">
      <w:pPr>
        <w:pStyle w:val="formattext"/>
        <w:shd w:val="clear" w:color="auto" w:fill="FFFFFF"/>
        <w:spacing w:before="0" w:beforeAutospacing="0" w:after="0" w:afterAutospacing="0"/>
        <w:textAlignment w:val="baseline"/>
        <w:rPr>
          <w:b/>
          <w:spacing w:val="2"/>
        </w:rPr>
      </w:pPr>
      <w:r w:rsidRPr="00DC0AD2">
        <w:rPr>
          <w:b/>
          <w:spacing w:val="2"/>
        </w:rPr>
        <w:lastRenderedPageBreak/>
        <w:t>2.1</w:t>
      </w:r>
      <w:r w:rsidR="00DC0AD2" w:rsidRPr="00DC0AD2">
        <w:rPr>
          <w:b/>
          <w:spacing w:val="2"/>
        </w:rPr>
        <w:t>5</w:t>
      </w:r>
      <w:r w:rsidRPr="00DC0AD2">
        <w:rPr>
          <w:b/>
          <w:spacing w:val="2"/>
        </w:rPr>
        <w:t xml:space="preserve">.3. </w:t>
      </w:r>
      <w:r w:rsidR="00F37DF9" w:rsidRPr="00DC0AD2">
        <w:rPr>
          <w:b/>
          <w:spacing w:val="2"/>
        </w:rPr>
        <w:t>Р</w:t>
      </w:r>
      <w:r w:rsidR="004D3386" w:rsidRPr="00DC0AD2">
        <w:rPr>
          <w:b/>
          <w:spacing w:val="2"/>
        </w:rPr>
        <w:t xml:space="preserve">езультаты оценки ценовых (тарифных) последствий реализации проектов схемы </w:t>
      </w:r>
      <w:r w:rsidR="00F37DF9" w:rsidRPr="00DC0AD2">
        <w:rPr>
          <w:b/>
          <w:spacing w:val="2"/>
        </w:rPr>
        <w:t>теплоснабжения,</w:t>
      </w:r>
      <w:r w:rsidR="004D3386" w:rsidRPr="00DC0AD2">
        <w:rPr>
          <w:b/>
          <w:spacing w:val="2"/>
        </w:rPr>
        <w:t xml:space="preserve"> на основании разработа</w:t>
      </w:r>
      <w:r w:rsidR="00F37DF9" w:rsidRPr="00DC0AD2">
        <w:rPr>
          <w:b/>
          <w:spacing w:val="2"/>
        </w:rPr>
        <w:t>нных тарифно-балансовых моделей</w:t>
      </w:r>
    </w:p>
    <w:p w14:paraId="65A04567" w14:textId="77777777" w:rsidR="00F37DF9" w:rsidRPr="002E20BF" w:rsidRDefault="00F37DF9" w:rsidP="00F37DF9">
      <w:pPr>
        <w:ind w:firstLine="709"/>
        <w:jc w:val="both"/>
        <w:rPr>
          <w:highlight w:val="yellow"/>
        </w:rPr>
      </w:pPr>
    </w:p>
    <w:p w14:paraId="50937DEC" w14:textId="77777777" w:rsidR="0037478F" w:rsidRPr="00DC0AD2" w:rsidRDefault="0037478F" w:rsidP="00605518">
      <w:pPr>
        <w:pStyle w:val="S"/>
      </w:pPr>
      <w:r w:rsidRPr="00DC0AD2">
        <w:t>Тарифы на тепловую энергию формируются на основе следующих параметров:</w:t>
      </w:r>
    </w:p>
    <w:p w14:paraId="4552AA17" w14:textId="77777777" w:rsidR="00F37DF9" w:rsidRPr="00DC0AD2" w:rsidRDefault="0037478F" w:rsidP="00605518">
      <w:pPr>
        <w:autoSpaceDE w:val="0"/>
        <w:autoSpaceDN w:val="0"/>
        <w:adjustRightInd w:val="0"/>
        <w:ind w:firstLine="709"/>
        <w:jc w:val="both"/>
        <w:rPr>
          <w:rFonts w:eastAsiaTheme="minorHAnsi"/>
          <w:lang w:eastAsia="en-US"/>
        </w:rPr>
      </w:pPr>
      <w:r w:rsidRPr="00DC0AD2">
        <w:rPr>
          <w:rFonts w:eastAsiaTheme="minorHAnsi"/>
          <w:lang w:eastAsia="en-US"/>
        </w:rPr>
        <w:t xml:space="preserve">- </w:t>
      </w:r>
      <w:r w:rsidR="00F37DF9" w:rsidRPr="00DC0AD2">
        <w:rPr>
          <w:rFonts w:eastAsiaTheme="minorHAnsi"/>
          <w:lang w:eastAsia="en-US"/>
        </w:rPr>
        <w:t>тариф ежегодно формируется и пересматривается;</w:t>
      </w:r>
    </w:p>
    <w:p w14:paraId="0F5408A7" w14:textId="77777777" w:rsidR="00F37DF9" w:rsidRPr="00DC0AD2" w:rsidRDefault="0037478F" w:rsidP="00605518">
      <w:pPr>
        <w:autoSpaceDE w:val="0"/>
        <w:autoSpaceDN w:val="0"/>
        <w:adjustRightInd w:val="0"/>
        <w:ind w:firstLine="709"/>
        <w:jc w:val="both"/>
        <w:rPr>
          <w:rFonts w:eastAsiaTheme="minorHAnsi"/>
          <w:lang w:eastAsia="en-US"/>
        </w:rPr>
      </w:pPr>
      <w:r w:rsidRPr="00DC0AD2">
        <w:rPr>
          <w:rFonts w:eastAsiaTheme="minorHAnsi"/>
          <w:lang w:eastAsia="en-US"/>
        </w:rPr>
        <w:t xml:space="preserve">- </w:t>
      </w:r>
      <w:r w:rsidR="00F37DF9" w:rsidRPr="00DC0AD2">
        <w:rPr>
          <w:rFonts w:eastAsiaTheme="minorHAnsi"/>
          <w:lang w:eastAsia="en-US"/>
        </w:rPr>
        <w:t xml:space="preserve">в необходимую валовую выручку для расчета тарифа включаются экономически </w:t>
      </w:r>
      <w:r w:rsidRPr="00DC0AD2">
        <w:rPr>
          <w:rFonts w:eastAsiaTheme="minorHAnsi"/>
          <w:lang w:eastAsia="en-US"/>
        </w:rPr>
        <w:t>обоснованные</w:t>
      </w:r>
      <w:r w:rsidR="00F37DF9" w:rsidRPr="00DC0AD2">
        <w:rPr>
          <w:rFonts w:eastAsiaTheme="minorHAnsi"/>
          <w:lang w:eastAsia="en-US"/>
        </w:rPr>
        <w:t xml:space="preserve"> эксплуатационные затраты;</w:t>
      </w:r>
    </w:p>
    <w:p w14:paraId="25DCAF68" w14:textId="77777777" w:rsidR="004D3386" w:rsidRPr="00DC0AD2" w:rsidRDefault="0037478F" w:rsidP="00605518">
      <w:pPr>
        <w:autoSpaceDE w:val="0"/>
        <w:autoSpaceDN w:val="0"/>
        <w:adjustRightInd w:val="0"/>
        <w:ind w:firstLine="709"/>
        <w:jc w:val="both"/>
        <w:rPr>
          <w:rFonts w:eastAsiaTheme="minorHAnsi"/>
          <w:lang w:eastAsia="en-US"/>
        </w:rPr>
      </w:pPr>
      <w:r w:rsidRPr="00DC0AD2">
        <w:rPr>
          <w:rFonts w:eastAsiaTheme="minorHAnsi"/>
          <w:lang w:eastAsia="en-US"/>
        </w:rPr>
        <w:t xml:space="preserve">- </w:t>
      </w:r>
      <w:r w:rsidR="00F37DF9" w:rsidRPr="00DC0AD2">
        <w:rPr>
          <w:rFonts w:eastAsiaTheme="minorHAnsi"/>
          <w:lang w:eastAsia="en-US"/>
        </w:rPr>
        <w:t>исходя из утвержденных финансовых потребностей реализации проектов схемы, в течение</w:t>
      </w:r>
      <w:r w:rsidRPr="00DC0AD2">
        <w:rPr>
          <w:rFonts w:eastAsiaTheme="minorHAnsi"/>
          <w:lang w:eastAsia="en-US"/>
        </w:rPr>
        <w:t xml:space="preserve"> </w:t>
      </w:r>
      <w:r w:rsidR="00F37DF9" w:rsidRPr="00DC0AD2">
        <w:rPr>
          <w:rFonts w:eastAsiaTheme="minorHAnsi"/>
          <w:lang w:eastAsia="en-US"/>
        </w:rPr>
        <w:t>установленного срока возврата инвестиций в тариф включается инвестиционная составляющая,</w:t>
      </w:r>
      <w:r w:rsidRPr="00DC0AD2">
        <w:rPr>
          <w:rFonts w:eastAsiaTheme="minorHAnsi"/>
          <w:lang w:eastAsia="en-US"/>
        </w:rPr>
        <w:t xml:space="preserve"> </w:t>
      </w:r>
      <w:r w:rsidR="00F37DF9" w:rsidRPr="00DC0AD2">
        <w:rPr>
          <w:rFonts w:eastAsiaTheme="minorHAnsi"/>
          <w:lang w:eastAsia="en-US"/>
        </w:rPr>
        <w:t>складывающаяся из амортизации по объектам инвестирования и расходов на финансиро</w:t>
      </w:r>
      <w:r w:rsidRPr="00DC0AD2">
        <w:rPr>
          <w:rFonts w:eastAsiaTheme="minorHAnsi"/>
          <w:lang w:eastAsia="en-US"/>
        </w:rPr>
        <w:t>вание реа</w:t>
      </w:r>
      <w:r w:rsidR="00F37DF9" w:rsidRPr="00DC0AD2">
        <w:t>лизации проектов схемы из прибыли с учетом возникающих нало</w:t>
      </w:r>
      <w:r w:rsidR="008D4A55" w:rsidRPr="00DC0AD2">
        <w:softHyphen/>
      </w:r>
      <w:r w:rsidRPr="00DC0AD2">
        <w:t>гов;</w:t>
      </w:r>
    </w:p>
    <w:p w14:paraId="1E42003A" w14:textId="77777777" w:rsidR="0037478F" w:rsidRPr="00DC0AD2" w:rsidRDefault="0037478F" w:rsidP="00605518">
      <w:pPr>
        <w:autoSpaceDE w:val="0"/>
        <w:autoSpaceDN w:val="0"/>
        <w:adjustRightInd w:val="0"/>
        <w:ind w:firstLine="709"/>
        <w:jc w:val="both"/>
        <w:rPr>
          <w:rFonts w:eastAsiaTheme="minorHAnsi"/>
          <w:lang w:eastAsia="en-US"/>
        </w:rPr>
      </w:pPr>
      <w:r w:rsidRPr="00DC0AD2">
        <w:rPr>
          <w:rFonts w:eastAsiaTheme="minorHAnsi"/>
          <w:lang w:eastAsia="en-US"/>
        </w:rPr>
        <w:t>- тарифный сценарий обеспечивает финансовые потребности планируемых проек</w:t>
      </w:r>
      <w:r w:rsidR="008D4A55" w:rsidRPr="00DC0AD2">
        <w:rPr>
          <w:rFonts w:eastAsiaTheme="minorHAnsi"/>
          <w:lang w:eastAsia="en-US"/>
        </w:rPr>
        <w:softHyphen/>
      </w:r>
      <w:r w:rsidRPr="00DC0AD2">
        <w:rPr>
          <w:rFonts w:eastAsiaTheme="minorHAnsi"/>
          <w:lang w:eastAsia="en-US"/>
        </w:rPr>
        <w:t>тов схемы и необходимость выполнения финансовых обязательств перед финансирую</w:t>
      </w:r>
      <w:r w:rsidR="008D4A55" w:rsidRPr="00DC0AD2">
        <w:rPr>
          <w:rFonts w:eastAsiaTheme="minorHAnsi"/>
          <w:lang w:eastAsia="en-US"/>
        </w:rPr>
        <w:softHyphen/>
      </w:r>
      <w:r w:rsidRPr="00DC0AD2">
        <w:rPr>
          <w:rFonts w:eastAsiaTheme="minorHAnsi"/>
          <w:lang w:eastAsia="en-US"/>
        </w:rPr>
        <w:t>щими организациями;</w:t>
      </w:r>
    </w:p>
    <w:p w14:paraId="650F6392" w14:textId="77777777" w:rsidR="0037478F" w:rsidRPr="00DC0AD2" w:rsidRDefault="0037478F" w:rsidP="00605518">
      <w:pPr>
        <w:autoSpaceDE w:val="0"/>
        <w:autoSpaceDN w:val="0"/>
        <w:adjustRightInd w:val="0"/>
        <w:ind w:firstLine="709"/>
        <w:jc w:val="both"/>
        <w:rPr>
          <w:rFonts w:eastAsiaTheme="minorHAnsi"/>
          <w:lang w:eastAsia="en-US"/>
        </w:rPr>
      </w:pPr>
      <w:r w:rsidRPr="00DC0AD2">
        <w:rPr>
          <w:rFonts w:eastAsiaTheme="minorHAnsi"/>
          <w:lang w:eastAsia="en-US"/>
        </w:rPr>
        <w:t>- для обеспечения доступности услуг потребителям должны быть выработаны меры сглаживания роста тарифов при инвестировании.</w:t>
      </w:r>
    </w:p>
    <w:p w14:paraId="1A6BC237" w14:textId="77777777" w:rsidR="0037478F" w:rsidRPr="00DC0AD2" w:rsidRDefault="0037478F" w:rsidP="0037478F">
      <w:pPr>
        <w:pStyle w:val="S"/>
        <w:rPr>
          <w:rFonts w:eastAsiaTheme="minorHAnsi"/>
          <w:lang w:eastAsia="en-US"/>
        </w:rPr>
      </w:pPr>
      <w:r w:rsidRPr="00DC0AD2">
        <w:rPr>
          <w:rFonts w:eastAsiaTheme="minorHAnsi"/>
          <w:lang w:eastAsia="en-US"/>
        </w:rPr>
        <w:t>Таким образом, в рамках этой финансовой модели: тариф ежегодно пересматрива</w:t>
      </w:r>
      <w:r w:rsidR="008D4A55" w:rsidRPr="00DC0AD2">
        <w:rPr>
          <w:rFonts w:eastAsiaTheme="minorHAnsi"/>
          <w:lang w:eastAsia="en-US"/>
        </w:rPr>
        <w:softHyphen/>
      </w:r>
      <w:r w:rsidRPr="00DC0AD2">
        <w:rPr>
          <w:rFonts w:eastAsiaTheme="minorHAnsi"/>
          <w:lang w:eastAsia="en-US"/>
        </w:rPr>
        <w:t>ется или индексируется, но исходя из утвержденной инвестиционной программы; опреде</w:t>
      </w:r>
      <w:r w:rsidR="008D4A55" w:rsidRPr="00DC0AD2">
        <w:rPr>
          <w:rFonts w:eastAsiaTheme="minorHAnsi"/>
          <w:lang w:eastAsia="en-US"/>
        </w:rPr>
        <w:softHyphen/>
      </w:r>
      <w:r w:rsidRPr="00DC0AD2">
        <w:rPr>
          <w:rFonts w:eastAsiaTheme="minorHAnsi"/>
          <w:lang w:eastAsia="en-US"/>
        </w:rPr>
        <w:t>лен долгосрочный период, в течение которого в тариф включается обоснованная инвести</w:t>
      </w:r>
      <w:r w:rsidR="008D4A55" w:rsidRPr="00DC0AD2">
        <w:rPr>
          <w:rFonts w:eastAsiaTheme="minorHAnsi"/>
          <w:lang w:eastAsia="en-US"/>
        </w:rPr>
        <w:softHyphen/>
      </w:r>
      <w:r w:rsidRPr="00DC0AD2">
        <w:rPr>
          <w:rFonts w:eastAsiaTheme="minorHAnsi"/>
          <w:lang w:eastAsia="en-US"/>
        </w:rPr>
        <w:t>ционная составляющая, обеспечивающая финансовые потребности инвестиционной про</w:t>
      </w:r>
      <w:r w:rsidR="008D4A55" w:rsidRPr="00DC0AD2">
        <w:rPr>
          <w:rFonts w:eastAsiaTheme="minorHAnsi"/>
          <w:lang w:eastAsia="en-US"/>
        </w:rPr>
        <w:softHyphen/>
      </w:r>
      <w:r w:rsidRPr="00DC0AD2">
        <w:rPr>
          <w:rFonts w:eastAsiaTheme="minorHAnsi"/>
          <w:lang w:eastAsia="en-US"/>
        </w:rPr>
        <w:t>граммы. При этом тарифное регулирование становится более предсказуемым и обеспечи</w:t>
      </w:r>
      <w:r w:rsidR="008D4A55" w:rsidRPr="00DC0AD2">
        <w:rPr>
          <w:rFonts w:eastAsiaTheme="minorHAnsi"/>
          <w:lang w:eastAsia="en-US"/>
        </w:rPr>
        <w:softHyphen/>
      </w:r>
      <w:r w:rsidRPr="00DC0AD2">
        <w:rPr>
          <w:rFonts w:eastAsiaTheme="minorHAnsi"/>
          <w:lang w:eastAsia="en-US"/>
        </w:rPr>
        <w:t>вает финансирование производственной деятельности организации коммунального ком</w:t>
      </w:r>
      <w:r w:rsidR="008D4A55" w:rsidRPr="00DC0AD2">
        <w:rPr>
          <w:rFonts w:eastAsiaTheme="minorHAnsi"/>
          <w:lang w:eastAsia="en-US"/>
        </w:rPr>
        <w:softHyphen/>
      </w:r>
      <w:r w:rsidRPr="00DC0AD2">
        <w:rPr>
          <w:rFonts w:eastAsiaTheme="minorHAnsi"/>
          <w:lang w:eastAsia="en-US"/>
        </w:rPr>
        <w:t>плекса по поставкам тепловой энергии и инвестиционной деятельности в рамках утвер</w:t>
      </w:r>
      <w:r w:rsidR="008D4A55" w:rsidRPr="00DC0AD2">
        <w:rPr>
          <w:rFonts w:eastAsiaTheme="minorHAnsi"/>
          <w:lang w:eastAsia="en-US"/>
        </w:rPr>
        <w:softHyphen/>
      </w:r>
      <w:r w:rsidRPr="00DC0AD2">
        <w:rPr>
          <w:rFonts w:eastAsiaTheme="minorHAnsi"/>
          <w:lang w:eastAsia="en-US"/>
        </w:rPr>
        <w:t>жденной инвестиционной программы.</w:t>
      </w:r>
    </w:p>
    <w:p w14:paraId="33067A38" w14:textId="77777777" w:rsidR="004D3386" w:rsidRPr="00DC0AD2" w:rsidRDefault="0037478F" w:rsidP="00986D1B">
      <w:pPr>
        <w:autoSpaceDE w:val="0"/>
        <w:autoSpaceDN w:val="0"/>
        <w:adjustRightInd w:val="0"/>
        <w:ind w:firstLine="709"/>
        <w:jc w:val="both"/>
        <w:rPr>
          <w:rFonts w:eastAsiaTheme="minorHAnsi"/>
          <w:lang w:eastAsia="en-US"/>
        </w:rPr>
      </w:pPr>
      <w:r w:rsidRPr="00DC0AD2">
        <w:rPr>
          <w:rFonts w:eastAsiaTheme="minorHAnsi"/>
          <w:lang w:eastAsia="en-US"/>
        </w:rPr>
        <w:t>В большинстве случаев источниками финансирования инвестиционной программы в коммунальной сфере являются заемные средства (не менее 80% инвестиционных за</w:t>
      </w:r>
      <w:r w:rsidR="008D4A55" w:rsidRPr="00DC0AD2">
        <w:rPr>
          <w:rFonts w:eastAsiaTheme="minorHAnsi"/>
          <w:lang w:eastAsia="en-US"/>
        </w:rPr>
        <w:softHyphen/>
      </w:r>
      <w:r w:rsidRPr="00DC0AD2">
        <w:rPr>
          <w:rFonts w:eastAsiaTheme="minorHAnsi"/>
          <w:lang w:eastAsia="en-US"/>
        </w:rPr>
        <w:t>трат), привлекаемые на срок 5-6 лет; тарифное сглаживание может быть обеспечено также постепенным «нагружением» тарифа инвестиционной составляющей, которая обеспечи</w:t>
      </w:r>
      <w:r w:rsidR="008D4A55" w:rsidRPr="00DC0AD2">
        <w:rPr>
          <w:rFonts w:eastAsiaTheme="minorHAnsi"/>
          <w:lang w:eastAsia="en-US"/>
        </w:rPr>
        <w:softHyphen/>
      </w:r>
      <w:r w:rsidRPr="00DC0AD2">
        <w:rPr>
          <w:rFonts w:eastAsiaTheme="minorHAnsi"/>
          <w:lang w:eastAsia="en-US"/>
        </w:rPr>
        <w:t>вает</w:t>
      </w:r>
      <w:r w:rsidR="00986D1B" w:rsidRPr="00DC0AD2">
        <w:rPr>
          <w:rFonts w:eastAsiaTheme="minorHAnsi"/>
          <w:lang w:eastAsia="en-US"/>
        </w:rPr>
        <w:t xml:space="preserve"> </w:t>
      </w:r>
      <w:r w:rsidRPr="00DC0AD2">
        <w:rPr>
          <w:rFonts w:eastAsiaTheme="minorHAnsi"/>
          <w:lang w:eastAsia="en-US"/>
        </w:rPr>
        <w:t>возврат и обслуживание</w:t>
      </w:r>
      <w:r w:rsidR="00986D1B" w:rsidRPr="00DC0AD2">
        <w:rPr>
          <w:rFonts w:eastAsiaTheme="minorHAnsi"/>
          <w:lang w:eastAsia="en-US"/>
        </w:rPr>
        <w:t xml:space="preserve"> привлеченных займов. П</w:t>
      </w:r>
      <w:r w:rsidRPr="00DC0AD2">
        <w:rPr>
          <w:rFonts w:eastAsiaTheme="minorHAnsi"/>
          <w:lang w:eastAsia="en-US"/>
        </w:rPr>
        <w:t>ри этом должен быть предусмотрен и согласован с банком индивидуальный график возврата займов неравными долями; это непривычно для банков, но достижимо и является самой эффективной и доступной мерой по сглаживанию тарифных последствий инвестирования; такая схема позволяет осущест</w:t>
      </w:r>
      <w:r w:rsidR="008D4A55" w:rsidRPr="00DC0AD2">
        <w:rPr>
          <w:rFonts w:eastAsiaTheme="minorHAnsi"/>
          <w:lang w:eastAsia="en-US"/>
        </w:rPr>
        <w:softHyphen/>
      </w:r>
      <w:r w:rsidRPr="00DC0AD2">
        <w:rPr>
          <w:rFonts w:eastAsiaTheme="minorHAnsi"/>
          <w:lang w:eastAsia="en-US"/>
        </w:rPr>
        <w:t>вить капитальные вложения (реконструкцию) в сжатые сроки, растянуть возврат инвести</w:t>
      </w:r>
      <w:r w:rsidR="008D4A55" w:rsidRPr="00DC0AD2">
        <w:rPr>
          <w:rFonts w:eastAsiaTheme="minorHAnsi"/>
          <w:lang w:eastAsia="en-US"/>
        </w:rPr>
        <w:softHyphen/>
      </w:r>
      <w:r w:rsidRPr="00DC0AD2">
        <w:rPr>
          <w:rFonts w:eastAsiaTheme="minorHAnsi"/>
          <w:lang w:eastAsia="en-US"/>
        </w:rPr>
        <w:t>ций на 6-8 лет и обеспечить рост тарифной нагрузки на по</w:t>
      </w:r>
      <w:r w:rsidR="00986D1B" w:rsidRPr="00DC0AD2">
        <w:rPr>
          <w:rFonts w:eastAsiaTheme="minorHAnsi"/>
          <w:lang w:eastAsia="en-US"/>
        </w:rPr>
        <w:t>требите</w:t>
      </w:r>
      <w:r w:rsidRPr="00DC0AD2">
        <w:rPr>
          <w:rFonts w:eastAsiaTheme="minorHAnsi"/>
          <w:lang w:eastAsia="en-US"/>
        </w:rPr>
        <w:t>лей ежегодно на уровне 15-22% (после этого срока тариф снижае</w:t>
      </w:r>
      <w:r w:rsidR="00986D1B" w:rsidRPr="00DC0AD2">
        <w:rPr>
          <w:rFonts w:eastAsiaTheme="minorHAnsi"/>
          <w:lang w:eastAsia="en-US"/>
        </w:rPr>
        <w:t>тся на величину порядка 20-30%)</w:t>
      </w:r>
    </w:p>
    <w:p w14:paraId="1A8B7FB3" w14:textId="77777777" w:rsidR="004D3386" w:rsidRPr="00DC0AD2" w:rsidRDefault="004D3386" w:rsidP="00D12958">
      <w:pPr>
        <w:pStyle w:val="ab"/>
        <w:rPr>
          <w:spacing w:val="-10"/>
        </w:rPr>
      </w:pPr>
    </w:p>
    <w:p w14:paraId="74AEC932" w14:textId="0D7BF32E" w:rsidR="004D3386" w:rsidRPr="00DC0AD2" w:rsidRDefault="00B57253" w:rsidP="004803C7">
      <w:pPr>
        <w:pStyle w:val="10"/>
        <w:spacing w:before="0" w:after="0"/>
        <w:jc w:val="both"/>
        <w:rPr>
          <w:rFonts w:ascii="Times New Roman" w:hAnsi="Times New Roman" w:cs="Times New Roman"/>
          <w:sz w:val="24"/>
          <w:szCs w:val="24"/>
        </w:rPr>
      </w:pPr>
      <w:bookmarkStart w:id="113" w:name="_Toc199353676"/>
      <w:r w:rsidRPr="00DC0AD2">
        <w:rPr>
          <w:rFonts w:ascii="Times New Roman" w:eastAsia="ArialMT" w:hAnsi="Times New Roman" w:cs="Times New Roman"/>
          <w:sz w:val="24"/>
          <w:szCs w:val="24"/>
        </w:rPr>
        <w:t>2.1</w:t>
      </w:r>
      <w:r w:rsidR="00B27745">
        <w:rPr>
          <w:rFonts w:ascii="Times New Roman" w:eastAsia="ArialMT" w:hAnsi="Times New Roman" w:cs="Times New Roman"/>
          <w:sz w:val="24"/>
          <w:szCs w:val="24"/>
        </w:rPr>
        <w:t>6</w:t>
      </w:r>
      <w:r w:rsidRPr="00DC0AD2">
        <w:rPr>
          <w:rFonts w:ascii="Times New Roman" w:eastAsia="ArialMT" w:hAnsi="Times New Roman" w:cs="Times New Roman"/>
          <w:sz w:val="24"/>
          <w:szCs w:val="24"/>
        </w:rPr>
        <w:t>.</w:t>
      </w:r>
      <w:r w:rsidR="00297E1C" w:rsidRPr="00DC0AD2">
        <w:rPr>
          <w:rFonts w:ascii="Times New Roman" w:eastAsia="ArialMT" w:hAnsi="Times New Roman" w:cs="Times New Roman"/>
          <w:sz w:val="24"/>
          <w:szCs w:val="24"/>
        </w:rPr>
        <w:t xml:space="preserve"> </w:t>
      </w:r>
      <w:r w:rsidR="00297E1C" w:rsidRPr="00DC0AD2">
        <w:rPr>
          <w:rFonts w:ascii="Times New Roman" w:hAnsi="Times New Roman" w:cs="Times New Roman"/>
          <w:sz w:val="24"/>
          <w:szCs w:val="24"/>
        </w:rPr>
        <w:t>Реестр единых теплоснабжающих организаций</w:t>
      </w:r>
      <w:bookmarkEnd w:id="113"/>
    </w:p>
    <w:p w14:paraId="706974D4" w14:textId="77777777" w:rsidR="00B57253" w:rsidRPr="00DC0AD2" w:rsidRDefault="00B57253" w:rsidP="00B57253"/>
    <w:p w14:paraId="18B3D7FD" w14:textId="42AB6162" w:rsidR="004D3386" w:rsidRPr="00DC0AD2" w:rsidRDefault="00B57253" w:rsidP="00B57253">
      <w:pPr>
        <w:pStyle w:val="S"/>
        <w:ind w:firstLine="0"/>
        <w:rPr>
          <w:rFonts w:eastAsia="ArialMT"/>
          <w:b/>
          <w:lang w:eastAsia="en-US"/>
        </w:rPr>
      </w:pPr>
      <w:r w:rsidRPr="00DC0AD2">
        <w:rPr>
          <w:rFonts w:eastAsia="ArialMT"/>
          <w:b/>
          <w:lang w:eastAsia="en-US"/>
        </w:rPr>
        <w:t>2.1</w:t>
      </w:r>
      <w:r w:rsidR="00B27745">
        <w:rPr>
          <w:rFonts w:eastAsia="ArialMT"/>
          <w:b/>
          <w:lang w:eastAsia="en-US"/>
        </w:rPr>
        <w:t>6</w:t>
      </w:r>
      <w:r w:rsidRPr="00DC0AD2">
        <w:rPr>
          <w:rFonts w:eastAsia="ArialMT"/>
          <w:b/>
          <w:lang w:eastAsia="en-US"/>
        </w:rPr>
        <w:t>.1. Реестр систем теплоснабжения, содержащий перечень теплоснабжающих ор</w:t>
      </w:r>
      <w:r w:rsidR="008D4A55" w:rsidRPr="00DC0AD2">
        <w:rPr>
          <w:rFonts w:eastAsia="ArialMT"/>
          <w:b/>
          <w:lang w:eastAsia="en-US"/>
        </w:rPr>
        <w:softHyphen/>
      </w:r>
      <w:r w:rsidRPr="00DC0AD2">
        <w:rPr>
          <w:rFonts w:eastAsia="ArialMT"/>
          <w:b/>
          <w:lang w:eastAsia="en-US"/>
        </w:rPr>
        <w:t>ганизаций, действующих в каждой системе теплоснабжения, расположенных в гра</w:t>
      </w:r>
      <w:r w:rsidR="008D4A55" w:rsidRPr="00DC0AD2">
        <w:rPr>
          <w:rFonts w:eastAsia="ArialMT"/>
          <w:b/>
          <w:lang w:eastAsia="en-US"/>
        </w:rPr>
        <w:softHyphen/>
      </w:r>
      <w:r w:rsidRPr="00DC0AD2">
        <w:rPr>
          <w:rFonts w:eastAsia="ArialMT"/>
          <w:b/>
          <w:lang w:eastAsia="en-US"/>
        </w:rPr>
        <w:t xml:space="preserve">ницах </w:t>
      </w:r>
      <w:r w:rsidR="00515086" w:rsidRPr="00DC0AD2">
        <w:rPr>
          <w:rFonts w:eastAsia="ArialMT"/>
          <w:b/>
          <w:lang w:eastAsia="en-US"/>
        </w:rPr>
        <w:t>округа</w:t>
      </w:r>
    </w:p>
    <w:p w14:paraId="4671B8D6" w14:textId="77777777" w:rsidR="004D3386" w:rsidRPr="00DC0AD2" w:rsidRDefault="004D3386" w:rsidP="00D12958">
      <w:pPr>
        <w:pStyle w:val="ab"/>
        <w:rPr>
          <w:spacing w:val="-10"/>
        </w:rPr>
      </w:pPr>
    </w:p>
    <w:p w14:paraId="13CCBEDD" w14:textId="45265370" w:rsidR="00C92F98" w:rsidRPr="00DC0AD2" w:rsidRDefault="00C92F98" w:rsidP="00C92F98">
      <w:pPr>
        <w:pStyle w:val="S"/>
        <w:rPr>
          <w:b/>
          <w:lang w:eastAsia="en-US"/>
        </w:rPr>
      </w:pPr>
      <w:r w:rsidRPr="00DC0AD2">
        <w:t xml:space="preserve">На территории </w:t>
      </w:r>
      <w:r w:rsidR="00A96D57">
        <w:t>Хасынского муниципального округа</w:t>
      </w:r>
      <w:r w:rsidRPr="00DC0AD2">
        <w:rPr>
          <w:lang w:eastAsia="en-US"/>
        </w:rPr>
        <w:t xml:space="preserve"> действуют две тепло</w:t>
      </w:r>
      <w:r w:rsidRPr="00DC0AD2">
        <w:rPr>
          <w:lang w:eastAsia="en-US"/>
        </w:rPr>
        <w:softHyphen/>
        <w:t>снабжающие организации:</w:t>
      </w:r>
    </w:p>
    <w:p w14:paraId="30C2E4F3" w14:textId="77777777" w:rsidR="00C92F98" w:rsidRPr="00DC0AD2" w:rsidRDefault="00C92F98" w:rsidP="00C92F98">
      <w:pPr>
        <w:pStyle w:val="S"/>
        <w:rPr>
          <w:lang w:eastAsia="en-US"/>
        </w:rPr>
      </w:pPr>
      <w:r w:rsidRPr="00DC0AD2">
        <w:rPr>
          <w:lang w:eastAsia="en-US"/>
        </w:rPr>
        <w:t xml:space="preserve">- </w:t>
      </w:r>
      <w:r w:rsidRPr="00DC0AD2">
        <w:rPr>
          <w:color w:val="000000"/>
          <w:sz w:val="22"/>
          <w:szCs w:val="22"/>
        </w:rPr>
        <w:t>МУП «Комэнерго»;</w:t>
      </w:r>
    </w:p>
    <w:p w14:paraId="3FD60EC0" w14:textId="77777777" w:rsidR="00C92F98" w:rsidRPr="00DC0AD2" w:rsidRDefault="00C92F98" w:rsidP="00C92F98">
      <w:pPr>
        <w:pStyle w:val="S"/>
        <w:rPr>
          <w:color w:val="000000"/>
        </w:rPr>
      </w:pPr>
      <w:r w:rsidRPr="00DC0AD2">
        <w:rPr>
          <w:color w:val="000000"/>
        </w:rPr>
        <w:t>- МУП «Стекольный-Комэнерго»;</w:t>
      </w:r>
    </w:p>
    <w:p w14:paraId="1200B8BD" w14:textId="45A41120" w:rsidR="00C92F98" w:rsidRPr="00DC0AD2" w:rsidRDefault="00C92F98" w:rsidP="00C92F98">
      <w:pPr>
        <w:pStyle w:val="S"/>
        <w:rPr>
          <w:spacing w:val="2"/>
          <w:shd w:val="clear" w:color="auto" w:fill="FFFFFF"/>
        </w:rPr>
      </w:pPr>
      <w:r w:rsidRPr="00DC0AD2">
        <w:rPr>
          <w:spacing w:val="2"/>
          <w:shd w:val="clear" w:color="auto" w:fill="FFFFFF"/>
        </w:rPr>
        <w:lastRenderedPageBreak/>
        <w:t>Реестр систем теплоснабжения, содержащий перечень теплоснабжающих органи</w:t>
      </w:r>
      <w:r w:rsidRPr="00DC0AD2">
        <w:rPr>
          <w:spacing w:val="2"/>
          <w:shd w:val="clear" w:color="auto" w:fill="FFFFFF"/>
        </w:rPr>
        <w:softHyphen/>
        <w:t>заций приведен в таблице 2.1</w:t>
      </w:r>
      <w:r w:rsidR="00B27745">
        <w:rPr>
          <w:spacing w:val="2"/>
          <w:shd w:val="clear" w:color="auto" w:fill="FFFFFF"/>
        </w:rPr>
        <w:t>6</w:t>
      </w:r>
      <w:r w:rsidRPr="00DC0AD2">
        <w:rPr>
          <w:spacing w:val="2"/>
          <w:shd w:val="clear" w:color="auto" w:fill="FFFFFF"/>
        </w:rPr>
        <w:t>.1.</w:t>
      </w:r>
    </w:p>
    <w:p w14:paraId="40BBEE19" w14:textId="77777777" w:rsidR="00C92F98" w:rsidRPr="002E20BF" w:rsidRDefault="00C92F98" w:rsidP="00C92F98">
      <w:pPr>
        <w:pStyle w:val="S"/>
        <w:rPr>
          <w:spacing w:val="2"/>
          <w:highlight w:val="yellow"/>
          <w:shd w:val="clear" w:color="auto" w:fill="FFFFFF"/>
        </w:rPr>
      </w:pPr>
    </w:p>
    <w:tbl>
      <w:tblPr>
        <w:tblW w:w="8695" w:type="dxa"/>
        <w:jc w:val="center"/>
        <w:tblLook w:val="04A0" w:firstRow="1" w:lastRow="0" w:firstColumn="1" w:lastColumn="0" w:noHBand="0" w:noVBand="1"/>
      </w:tblPr>
      <w:tblGrid>
        <w:gridCol w:w="693"/>
        <w:gridCol w:w="3720"/>
        <w:gridCol w:w="4282"/>
      </w:tblGrid>
      <w:tr w:rsidR="00C92F98" w:rsidRPr="00B27745" w14:paraId="0808E812" w14:textId="77777777" w:rsidTr="00C92F98">
        <w:trPr>
          <w:trHeight w:val="300"/>
          <w:jc w:val="center"/>
        </w:trPr>
        <w:tc>
          <w:tcPr>
            <w:tcW w:w="8695" w:type="dxa"/>
            <w:gridSpan w:val="3"/>
            <w:tcBorders>
              <w:top w:val="nil"/>
              <w:left w:val="nil"/>
              <w:bottom w:val="nil"/>
              <w:right w:val="nil"/>
            </w:tcBorders>
            <w:noWrap/>
            <w:vAlign w:val="bottom"/>
            <w:hideMark/>
          </w:tcPr>
          <w:p w14:paraId="04A9FAD8" w14:textId="77777777" w:rsidR="00C92F98" w:rsidRPr="00B27745" w:rsidRDefault="00C92F98" w:rsidP="005527DD">
            <w:pPr>
              <w:jc w:val="center"/>
              <w:rPr>
                <w:b/>
                <w:bCs/>
                <w:i/>
                <w:iCs/>
                <w:color w:val="000000"/>
              </w:rPr>
            </w:pPr>
            <w:r w:rsidRPr="00B27745">
              <w:rPr>
                <w:b/>
                <w:bCs/>
                <w:i/>
                <w:iCs/>
                <w:color w:val="000000"/>
              </w:rPr>
              <w:t>Реестр зон деятельности единой теплоснабжающей организации</w:t>
            </w:r>
          </w:p>
        </w:tc>
      </w:tr>
      <w:tr w:rsidR="00C92F98" w:rsidRPr="00B27745" w14:paraId="571B0A90" w14:textId="77777777" w:rsidTr="00C92F98">
        <w:trPr>
          <w:trHeight w:val="315"/>
          <w:jc w:val="center"/>
        </w:trPr>
        <w:tc>
          <w:tcPr>
            <w:tcW w:w="693" w:type="dxa"/>
            <w:tcBorders>
              <w:top w:val="nil"/>
              <w:left w:val="nil"/>
              <w:bottom w:val="nil"/>
              <w:right w:val="nil"/>
            </w:tcBorders>
            <w:noWrap/>
            <w:vAlign w:val="bottom"/>
            <w:hideMark/>
          </w:tcPr>
          <w:p w14:paraId="58BBA579" w14:textId="77777777" w:rsidR="00C92F98" w:rsidRPr="00B27745" w:rsidRDefault="00C92F98" w:rsidP="005527DD">
            <w:pPr>
              <w:rPr>
                <w:rFonts w:ascii="Calibri" w:hAnsi="Calibri"/>
                <w:color w:val="000000"/>
                <w:sz w:val="22"/>
                <w:szCs w:val="22"/>
              </w:rPr>
            </w:pPr>
          </w:p>
        </w:tc>
        <w:tc>
          <w:tcPr>
            <w:tcW w:w="3720" w:type="dxa"/>
            <w:tcBorders>
              <w:top w:val="nil"/>
              <w:left w:val="nil"/>
              <w:bottom w:val="nil"/>
              <w:right w:val="nil"/>
            </w:tcBorders>
            <w:noWrap/>
            <w:vAlign w:val="bottom"/>
            <w:hideMark/>
          </w:tcPr>
          <w:p w14:paraId="31C7EFDF" w14:textId="77777777" w:rsidR="00C92F98" w:rsidRPr="00B27745" w:rsidRDefault="00C92F98" w:rsidP="005527DD">
            <w:pPr>
              <w:rPr>
                <w:rFonts w:ascii="Calibri" w:hAnsi="Calibri"/>
                <w:color w:val="000000"/>
                <w:sz w:val="22"/>
                <w:szCs w:val="22"/>
              </w:rPr>
            </w:pPr>
          </w:p>
        </w:tc>
        <w:tc>
          <w:tcPr>
            <w:tcW w:w="4282" w:type="dxa"/>
            <w:tcBorders>
              <w:top w:val="nil"/>
              <w:left w:val="nil"/>
              <w:bottom w:val="nil"/>
              <w:right w:val="nil"/>
            </w:tcBorders>
            <w:noWrap/>
            <w:vAlign w:val="bottom"/>
            <w:hideMark/>
          </w:tcPr>
          <w:p w14:paraId="5E49FA7A" w14:textId="09E00DE0" w:rsidR="00C92F98" w:rsidRPr="00B27745" w:rsidRDefault="00C92F98" w:rsidP="00C92F98">
            <w:pPr>
              <w:jc w:val="right"/>
              <w:rPr>
                <w:color w:val="000000"/>
              </w:rPr>
            </w:pPr>
            <w:r w:rsidRPr="00B27745">
              <w:rPr>
                <w:color w:val="000000"/>
              </w:rPr>
              <w:t>Таблица 2.1</w:t>
            </w:r>
            <w:r w:rsidR="00B27745" w:rsidRPr="00B27745">
              <w:rPr>
                <w:color w:val="000000"/>
              </w:rPr>
              <w:t>6</w:t>
            </w:r>
            <w:r w:rsidRPr="00B27745">
              <w:rPr>
                <w:color w:val="000000"/>
              </w:rPr>
              <w:t>.1.</w:t>
            </w:r>
          </w:p>
        </w:tc>
      </w:tr>
      <w:tr w:rsidR="00C92F98" w:rsidRPr="00B27745" w14:paraId="450DAE80" w14:textId="77777777" w:rsidTr="00C92F98">
        <w:trPr>
          <w:trHeight w:val="900"/>
          <w:jc w:val="center"/>
        </w:trPr>
        <w:tc>
          <w:tcPr>
            <w:tcW w:w="693" w:type="dxa"/>
            <w:tcBorders>
              <w:top w:val="single" w:sz="4" w:space="0" w:color="auto"/>
              <w:left w:val="single" w:sz="4" w:space="0" w:color="auto"/>
              <w:bottom w:val="single" w:sz="4" w:space="0" w:color="auto"/>
              <w:right w:val="single" w:sz="4" w:space="0" w:color="auto"/>
            </w:tcBorders>
            <w:noWrap/>
            <w:vAlign w:val="center"/>
            <w:hideMark/>
          </w:tcPr>
          <w:p w14:paraId="437113E6" w14:textId="77777777" w:rsidR="00C92F98" w:rsidRPr="00B27745" w:rsidRDefault="00C92F98" w:rsidP="005527DD">
            <w:pPr>
              <w:jc w:val="center"/>
              <w:rPr>
                <w:color w:val="000000"/>
                <w:sz w:val="22"/>
                <w:szCs w:val="22"/>
              </w:rPr>
            </w:pPr>
            <w:r w:rsidRPr="00B27745">
              <w:rPr>
                <w:color w:val="000000"/>
                <w:sz w:val="22"/>
                <w:szCs w:val="22"/>
              </w:rPr>
              <w:t>№ п/п</w:t>
            </w:r>
          </w:p>
        </w:tc>
        <w:tc>
          <w:tcPr>
            <w:tcW w:w="3720" w:type="dxa"/>
            <w:tcBorders>
              <w:top w:val="single" w:sz="4" w:space="0" w:color="auto"/>
              <w:left w:val="nil"/>
              <w:bottom w:val="single" w:sz="4" w:space="0" w:color="auto"/>
              <w:right w:val="single" w:sz="4" w:space="0" w:color="auto"/>
            </w:tcBorders>
            <w:vAlign w:val="bottom"/>
            <w:hideMark/>
          </w:tcPr>
          <w:p w14:paraId="6415335F" w14:textId="77777777" w:rsidR="00C92F98" w:rsidRPr="00B27745" w:rsidRDefault="00C92F98" w:rsidP="005527DD">
            <w:pPr>
              <w:jc w:val="center"/>
              <w:rPr>
                <w:color w:val="000000"/>
                <w:sz w:val="22"/>
                <w:szCs w:val="22"/>
              </w:rPr>
            </w:pPr>
            <w:r w:rsidRPr="00B27745">
              <w:rPr>
                <w:color w:val="000000"/>
                <w:sz w:val="22"/>
                <w:szCs w:val="22"/>
              </w:rPr>
              <w:t>Существующие теплоснабжающие (теплосетевые) организации в зоне деятельности</w:t>
            </w:r>
          </w:p>
        </w:tc>
        <w:tc>
          <w:tcPr>
            <w:tcW w:w="4282" w:type="dxa"/>
            <w:tcBorders>
              <w:top w:val="single" w:sz="4" w:space="0" w:color="auto"/>
              <w:left w:val="nil"/>
              <w:bottom w:val="single" w:sz="4" w:space="0" w:color="auto"/>
              <w:right w:val="single" w:sz="4" w:space="0" w:color="auto"/>
            </w:tcBorders>
            <w:vAlign w:val="center"/>
            <w:hideMark/>
          </w:tcPr>
          <w:p w14:paraId="1C60B508" w14:textId="77777777" w:rsidR="00C92F98" w:rsidRPr="00B27745" w:rsidRDefault="00C92F98" w:rsidP="005527DD">
            <w:pPr>
              <w:rPr>
                <w:color w:val="000000"/>
                <w:sz w:val="22"/>
                <w:szCs w:val="22"/>
              </w:rPr>
            </w:pPr>
            <w:r w:rsidRPr="00B27745">
              <w:rPr>
                <w:color w:val="000000"/>
                <w:sz w:val="22"/>
                <w:szCs w:val="22"/>
              </w:rPr>
              <w:t>Источники тепловой энергии в зоне дея</w:t>
            </w:r>
            <w:r w:rsidR="000E714F" w:rsidRPr="00B27745">
              <w:rPr>
                <w:color w:val="000000"/>
                <w:sz w:val="22"/>
                <w:szCs w:val="22"/>
              </w:rPr>
              <w:softHyphen/>
            </w:r>
            <w:r w:rsidRPr="00B27745">
              <w:rPr>
                <w:color w:val="000000"/>
                <w:sz w:val="22"/>
                <w:szCs w:val="22"/>
              </w:rPr>
              <w:t>тельности</w:t>
            </w:r>
          </w:p>
        </w:tc>
      </w:tr>
      <w:tr w:rsidR="00C92F98" w:rsidRPr="00B27745" w14:paraId="41C24FC3" w14:textId="77777777" w:rsidTr="00C92F98">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38EC3FFD" w14:textId="77777777" w:rsidR="00C92F98" w:rsidRPr="00B27745" w:rsidRDefault="00C92F98" w:rsidP="005527DD">
            <w:pPr>
              <w:jc w:val="center"/>
              <w:rPr>
                <w:color w:val="000000"/>
                <w:sz w:val="22"/>
                <w:szCs w:val="22"/>
              </w:rPr>
            </w:pPr>
            <w:r w:rsidRPr="00B27745">
              <w:rPr>
                <w:color w:val="000000"/>
                <w:sz w:val="22"/>
                <w:szCs w:val="22"/>
              </w:rPr>
              <w:t>1</w:t>
            </w:r>
          </w:p>
        </w:tc>
        <w:tc>
          <w:tcPr>
            <w:tcW w:w="3720" w:type="dxa"/>
            <w:tcBorders>
              <w:top w:val="nil"/>
              <w:left w:val="nil"/>
              <w:bottom w:val="single" w:sz="4" w:space="0" w:color="auto"/>
              <w:right w:val="single" w:sz="4" w:space="0" w:color="auto"/>
            </w:tcBorders>
            <w:noWrap/>
            <w:vAlign w:val="bottom"/>
            <w:hideMark/>
          </w:tcPr>
          <w:p w14:paraId="5A5F9E6E" w14:textId="77777777" w:rsidR="00C92F98" w:rsidRPr="00B27745" w:rsidRDefault="00C92F98" w:rsidP="005527DD">
            <w:pPr>
              <w:rPr>
                <w:color w:val="000000"/>
                <w:sz w:val="22"/>
                <w:szCs w:val="22"/>
              </w:rPr>
            </w:pPr>
            <w:r w:rsidRPr="00B2774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214DD3C7" w14:textId="77777777" w:rsidR="00C92F98" w:rsidRPr="00B27745" w:rsidRDefault="00C92F98" w:rsidP="005527DD">
            <w:pPr>
              <w:rPr>
                <w:color w:val="000000"/>
                <w:sz w:val="22"/>
                <w:szCs w:val="22"/>
              </w:rPr>
            </w:pPr>
            <w:r w:rsidRPr="00B27745">
              <w:rPr>
                <w:color w:val="000000"/>
                <w:sz w:val="22"/>
                <w:szCs w:val="22"/>
              </w:rPr>
              <w:t>Котельная № 3, поселок Талая</w:t>
            </w:r>
          </w:p>
        </w:tc>
      </w:tr>
      <w:tr w:rsidR="00C92F98" w:rsidRPr="00B27745" w14:paraId="7A66FFD9" w14:textId="77777777" w:rsidTr="00C92F98">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567AB6D8" w14:textId="77777777" w:rsidR="00C92F98" w:rsidRPr="00B27745" w:rsidRDefault="00C92F98" w:rsidP="005527DD">
            <w:pPr>
              <w:jc w:val="center"/>
              <w:rPr>
                <w:color w:val="000000"/>
                <w:sz w:val="22"/>
                <w:szCs w:val="22"/>
              </w:rPr>
            </w:pPr>
            <w:r w:rsidRPr="00B27745">
              <w:rPr>
                <w:color w:val="000000"/>
                <w:sz w:val="22"/>
                <w:szCs w:val="22"/>
              </w:rPr>
              <w:t>2</w:t>
            </w:r>
          </w:p>
        </w:tc>
        <w:tc>
          <w:tcPr>
            <w:tcW w:w="3720" w:type="dxa"/>
            <w:tcBorders>
              <w:top w:val="nil"/>
              <w:left w:val="nil"/>
              <w:bottom w:val="single" w:sz="4" w:space="0" w:color="auto"/>
              <w:right w:val="single" w:sz="4" w:space="0" w:color="auto"/>
            </w:tcBorders>
            <w:noWrap/>
            <w:vAlign w:val="bottom"/>
            <w:hideMark/>
          </w:tcPr>
          <w:p w14:paraId="3CC54F7D" w14:textId="77777777" w:rsidR="00C92F98" w:rsidRPr="00B27745" w:rsidRDefault="00C92F98" w:rsidP="005527DD">
            <w:pPr>
              <w:rPr>
                <w:color w:val="000000"/>
                <w:sz w:val="22"/>
                <w:szCs w:val="22"/>
              </w:rPr>
            </w:pPr>
            <w:r w:rsidRPr="00B2774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78875223" w14:textId="77777777" w:rsidR="00C92F98" w:rsidRPr="00B27745" w:rsidRDefault="00C92F98" w:rsidP="005527DD">
            <w:pPr>
              <w:rPr>
                <w:color w:val="000000"/>
                <w:sz w:val="22"/>
                <w:szCs w:val="22"/>
              </w:rPr>
            </w:pPr>
            <w:r w:rsidRPr="00B27745">
              <w:rPr>
                <w:color w:val="000000"/>
                <w:sz w:val="22"/>
                <w:szCs w:val="22"/>
              </w:rPr>
              <w:t>Котельная № 1, поселок Палатка</w:t>
            </w:r>
          </w:p>
        </w:tc>
      </w:tr>
      <w:tr w:rsidR="00C92F98" w:rsidRPr="00B27745" w14:paraId="70C26233" w14:textId="77777777" w:rsidTr="00C92F98">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5C7220D7" w14:textId="77777777" w:rsidR="00C92F98" w:rsidRPr="00B27745" w:rsidRDefault="00C92F98" w:rsidP="005527DD">
            <w:pPr>
              <w:jc w:val="center"/>
              <w:rPr>
                <w:color w:val="000000"/>
                <w:sz w:val="22"/>
                <w:szCs w:val="22"/>
              </w:rPr>
            </w:pPr>
            <w:r w:rsidRPr="00B27745">
              <w:rPr>
                <w:color w:val="000000"/>
                <w:sz w:val="22"/>
                <w:szCs w:val="22"/>
              </w:rPr>
              <w:t>3</w:t>
            </w:r>
          </w:p>
        </w:tc>
        <w:tc>
          <w:tcPr>
            <w:tcW w:w="3720" w:type="dxa"/>
            <w:tcBorders>
              <w:top w:val="nil"/>
              <w:left w:val="nil"/>
              <w:bottom w:val="single" w:sz="4" w:space="0" w:color="auto"/>
              <w:right w:val="single" w:sz="4" w:space="0" w:color="auto"/>
            </w:tcBorders>
            <w:noWrap/>
            <w:vAlign w:val="bottom"/>
            <w:hideMark/>
          </w:tcPr>
          <w:p w14:paraId="2162BF6F" w14:textId="77777777" w:rsidR="00C92F98" w:rsidRPr="00B27745" w:rsidRDefault="00C92F98" w:rsidP="005527DD">
            <w:pPr>
              <w:rPr>
                <w:color w:val="000000"/>
                <w:sz w:val="22"/>
                <w:szCs w:val="22"/>
              </w:rPr>
            </w:pPr>
            <w:r w:rsidRPr="00B2774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6456CB4E" w14:textId="77777777" w:rsidR="00C92F98" w:rsidRPr="00B27745" w:rsidRDefault="00C92F98" w:rsidP="005527DD">
            <w:pPr>
              <w:rPr>
                <w:color w:val="000000"/>
                <w:sz w:val="22"/>
                <w:szCs w:val="22"/>
              </w:rPr>
            </w:pPr>
            <w:r w:rsidRPr="00B27745">
              <w:rPr>
                <w:color w:val="000000"/>
                <w:sz w:val="22"/>
                <w:szCs w:val="22"/>
              </w:rPr>
              <w:t>Котельная № 2, поселок Палатка</w:t>
            </w:r>
          </w:p>
        </w:tc>
      </w:tr>
      <w:tr w:rsidR="00C92F98" w:rsidRPr="00B27745" w14:paraId="745F048C" w14:textId="77777777" w:rsidTr="00C92F98">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6C3E29D3" w14:textId="77777777" w:rsidR="00C92F98" w:rsidRPr="00B27745" w:rsidRDefault="00C92F98" w:rsidP="005527DD">
            <w:pPr>
              <w:jc w:val="center"/>
              <w:rPr>
                <w:color w:val="000000"/>
                <w:sz w:val="22"/>
                <w:szCs w:val="22"/>
              </w:rPr>
            </w:pPr>
            <w:r w:rsidRPr="00B27745">
              <w:rPr>
                <w:color w:val="000000"/>
                <w:sz w:val="22"/>
                <w:szCs w:val="22"/>
              </w:rPr>
              <w:t>4</w:t>
            </w:r>
          </w:p>
        </w:tc>
        <w:tc>
          <w:tcPr>
            <w:tcW w:w="3720" w:type="dxa"/>
            <w:tcBorders>
              <w:top w:val="nil"/>
              <w:left w:val="nil"/>
              <w:bottom w:val="single" w:sz="4" w:space="0" w:color="auto"/>
              <w:right w:val="single" w:sz="4" w:space="0" w:color="auto"/>
            </w:tcBorders>
            <w:noWrap/>
            <w:vAlign w:val="bottom"/>
            <w:hideMark/>
          </w:tcPr>
          <w:p w14:paraId="27D761B0" w14:textId="77777777" w:rsidR="00C92F98" w:rsidRPr="00B27745" w:rsidRDefault="00C92F98" w:rsidP="005527DD">
            <w:pPr>
              <w:rPr>
                <w:color w:val="000000"/>
                <w:sz w:val="22"/>
                <w:szCs w:val="22"/>
              </w:rPr>
            </w:pPr>
            <w:r w:rsidRPr="00B27745">
              <w:rPr>
                <w:color w:val="000000"/>
                <w:sz w:val="22"/>
                <w:szCs w:val="22"/>
              </w:rPr>
              <w:t>МУП «Комэнерго»</w:t>
            </w:r>
          </w:p>
        </w:tc>
        <w:tc>
          <w:tcPr>
            <w:tcW w:w="4282" w:type="dxa"/>
            <w:tcBorders>
              <w:top w:val="nil"/>
              <w:left w:val="nil"/>
              <w:bottom w:val="single" w:sz="4" w:space="0" w:color="auto"/>
              <w:right w:val="single" w:sz="4" w:space="0" w:color="auto"/>
            </w:tcBorders>
            <w:noWrap/>
            <w:vAlign w:val="center"/>
            <w:hideMark/>
          </w:tcPr>
          <w:p w14:paraId="0CCB7548" w14:textId="77777777" w:rsidR="00C92F98" w:rsidRPr="00B27745" w:rsidRDefault="00C92F98" w:rsidP="005527DD">
            <w:pPr>
              <w:rPr>
                <w:color w:val="000000"/>
                <w:sz w:val="22"/>
                <w:szCs w:val="22"/>
              </w:rPr>
            </w:pPr>
            <w:r w:rsidRPr="00B27745">
              <w:rPr>
                <w:color w:val="000000"/>
                <w:sz w:val="22"/>
                <w:szCs w:val="22"/>
              </w:rPr>
              <w:t>Котельная № 5 поселка Хасын</w:t>
            </w:r>
          </w:p>
        </w:tc>
      </w:tr>
      <w:tr w:rsidR="00C92F98" w:rsidRPr="002E20BF" w14:paraId="29811EDF" w14:textId="77777777" w:rsidTr="00C92F98">
        <w:trPr>
          <w:trHeight w:val="300"/>
          <w:jc w:val="center"/>
        </w:trPr>
        <w:tc>
          <w:tcPr>
            <w:tcW w:w="693" w:type="dxa"/>
            <w:tcBorders>
              <w:top w:val="nil"/>
              <w:left w:val="single" w:sz="4" w:space="0" w:color="auto"/>
              <w:bottom w:val="single" w:sz="4" w:space="0" w:color="auto"/>
              <w:right w:val="single" w:sz="4" w:space="0" w:color="auto"/>
            </w:tcBorders>
            <w:noWrap/>
            <w:vAlign w:val="bottom"/>
            <w:hideMark/>
          </w:tcPr>
          <w:p w14:paraId="7C3E744E" w14:textId="77777777" w:rsidR="00C92F98" w:rsidRPr="00B27745" w:rsidRDefault="00605518" w:rsidP="005527DD">
            <w:pPr>
              <w:jc w:val="center"/>
              <w:rPr>
                <w:color w:val="000000"/>
                <w:sz w:val="22"/>
                <w:szCs w:val="22"/>
              </w:rPr>
            </w:pPr>
            <w:r w:rsidRPr="00B27745">
              <w:rPr>
                <w:color w:val="000000"/>
                <w:sz w:val="22"/>
                <w:szCs w:val="22"/>
              </w:rPr>
              <w:t>5</w:t>
            </w:r>
          </w:p>
        </w:tc>
        <w:tc>
          <w:tcPr>
            <w:tcW w:w="3720" w:type="dxa"/>
            <w:tcBorders>
              <w:top w:val="nil"/>
              <w:left w:val="nil"/>
              <w:bottom w:val="single" w:sz="4" w:space="0" w:color="auto"/>
              <w:right w:val="single" w:sz="4" w:space="0" w:color="auto"/>
            </w:tcBorders>
            <w:noWrap/>
            <w:vAlign w:val="center"/>
            <w:hideMark/>
          </w:tcPr>
          <w:p w14:paraId="0300C183" w14:textId="77777777" w:rsidR="00C92F98" w:rsidRPr="00B27745" w:rsidRDefault="00C92F98" w:rsidP="005527DD">
            <w:pPr>
              <w:rPr>
                <w:color w:val="000000"/>
                <w:sz w:val="22"/>
                <w:szCs w:val="22"/>
              </w:rPr>
            </w:pPr>
            <w:r w:rsidRPr="00B27745">
              <w:rPr>
                <w:color w:val="000000"/>
                <w:sz w:val="22"/>
                <w:szCs w:val="22"/>
              </w:rPr>
              <w:t>МУП «Стекольный-Комэнерго»</w:t>
            </w:r>
          </w:p>
        </w:tc>
        <w:tc>
          <w:tcPr>
            <w:tcW w:w="4282" w:type="dxa"/>
            <w:tcBorders>
              <w:top w:val="nil"/>
              <w:left w:val="nil"/>
              <w:bottom w:val="single" w:sz="4" w:space="0" w:color="auto"/>
              <w:right w:val="single" w:sz="4" w:space="0" w:color="auto"/>
            </w:tcBorders>
            <w:noWrap/>
            <w:vAlign w:val="center"/>
            <w:hideMark/>
          </w:tcPr>
          <w:p w14:paraId="4F0C64BA" w14:textId="77777777" w:rsidR="00C92F98" w:rsidRPr="00B27745" w:rsidRDefault="00C92F98" w:rsidP="005527DD">
            <w:pPr>
              <w:rPr>
                <w:color w:val="000000"/>
                <w:sz w:val="22"/>
                <w:szCs w:val="22"/>
              </w:rPr>
            </w:pPr>
            <w:r w:rsidRPr="00B27745">
              <w:rPr>
                <w:color w:val="000000"/>
                <w:sz w:val="22"/>
                <w:szCs w:val="22"/>
              </w:rPr>
              <w:t xml:space="preserve">Котельная № 1, поселка Стекольный </w:t>
            </w:r>
          </w:p>
        </w:tc>
      </w:tr>
    </w:tbl>
    <w:p w14:paraId="2E01A6B2" w14:textId="77777777" w:rsidR="004D3386" w:rsidRPr="002E20BF" w:rsidRDefault="004D3386" w:rsidP="00D12958">
      <w:pPr>
        <w:pStyle w:val="ab"/>
        <w:rPr>
          <w:spacing w:val="-10"/>
          <w:highlight w:val="yellow"/>
        </w:rPr>
      </w:pPr>
    </w:p>
    <w:p w14:paraId="1064C7C5" w14:textId="41E9A22A" w:rsidR="004D3386" w:rsidRPr="00B27745" w:rsidRDefault="00243D0C" w:rsidP="00243D0C">
      <w:pPr>
        <w:pStyle w:val="S"/>
        <w:ind w:firstLine="0"/>
        <w:rPr>
          <w:rFonts w:eastAsia="ArialMT"/>
          <w:b/>
          <w:lang w:eastAsia="en-US"/>
        </w:rPr>
      </w:pPr>
      <w:r w:rsidRPr="00B27745">
        <w:rPr>
          <w:rFonts w:eastAsia="ArialMT"/>
          <w:b/>
          <w:lang w:eastAsia="en-US"/>
        </w:rPr>
        <w:t>2.1</w:t>
      </w:r>
      <w:r w:rsidR="00FA0FFC">
        <w:rPr>
          <w:rFonts w:eastAsia="ArialMT"/>
          <w:b/>
          <w:lang w:eastAsia="en-US"/>
        </w:rPr>
        <w:t>6</w:t>
      </w:r>
      <w:r w:rsidRPr="00B27745">
        <w:rPr>
          <w:rFonts w:eastAsia="ArialMT"/>
          <w:b/>
          <w:lang w:eastAsia="en-US"/>
        </w:rPr>
        <w:t>.2. Реестр единых теплоснабжающих организаций, содержащий перечень систем теплоснабжения, входящих в состав единой теплоснабжающей организации</w:t>
      </w:r>
    </w:p>
    <w:p w14:paraId="05508086" w14:textId="77777777" w:rsidR="004D3386" w:rsidRPr="00B27745" w:rsidRDefault="004D3386" w:rsidP="00D12958">
      <w:pPr>
        <w:pStyle w:val="ab"/>
        <w:rPr>
          <w:spacing w:val="-10"/>
        </w:rPr>
      </w:pPr>
    </w:p>
    <w:p w14:paraId="7C5F51BE" w14:textId="5D0A4054" w:rsidR="00243D0C" w:rsidRPr="00B27745" w:rsidRDefault="00243D0C" w:rsidP="00926907">
      <w:pPr>
        <w:pStyle w:val="S"/>
      </w:pPr>
      <w:r w:rsidRPr="00B27745">
        <w:t xml:space="preserve">На территории </w:t>
      </w:r>
      <w:r w:rsidR="00A96D57">
        <w:t>Хасынского муниципального округа</w:t>
      </w:r>
      <w:r w:rsidRPr="00B27745">
        <w:t xml:space="preserve"> действуют </w:t>
      </w:r>
      <w:r w:rsidR="00B27745" w:rsidRPr="00B27745">
        <w:t xml:space="preserve">пять </w:t>
      </w:r>
      <w:r w:rsidRPr="00B27745">
        <w:t>источни</w:t>
      </w:r>
      <w:r w:rsidR="008D4A55" w:rsidRPr="00B27745">
        <w:softHyphen/>
      </w:r>
      <w:r w:rsidRPr="00B27745">
        <w:t>ков тепло</w:t>
      </w:r>
      <w:r w:rsidR="000E714F" w:rsidRPr="00B27745">
        <w:softHyphen/>
      </w:r>
      <w:r w:rsidRPr="00B27745">
        <w:t>снабжения, которые находятся в ведении двух теплоснабжающих организаций.</w:t>
      </w:r>
    </w:p>
    <w:p w14:paraId="6FCFE7A6" w14:textId="77777777" w:rsidR="004D3386" w:rsidRPr="00B27745" w:rsidRDefault="00243D0C" w:rsidP="00926907">
      <w:pPr>
        <w:pStyle w:val="S"/>
      </w:pPr>
      <w:r w:rsidRPr="00B27745">
        <w:rPr>
          <w:shd w:val="clear" w:color="auto" w:fill="FFFFFF"/>
        </w:rPr>
        <w:t xml:space="preserve">Реестр </w:t>
      </w:r>
      <w:r w:rsidRPr="00B27745">
        <w:rPr>
          <w:rFonts w:eastAsia="ArialMT"/>
        </w:rPr>
        <w:t>единых теплоснабжающих организаций, содержащий перечень систем теп</w:t>
      </w:r>
      <w:r w:rsidR="008D4A55" w:rsidRPr="00B27745">
        <w:rPr>
          <w:rFonts w:eastAsia="ArialMT"/>
        </w:rPr>
        <w:softHyphen/>
      </w:r>
      <w:r w:rsidRPr="00B27745">
        <w:rPr>
          <w:rFonts w:eastAsia="ArialMT"/>
        </w:rPr>
        <w:t>лоснабжения,</w:t>
      </w:r>
      <w:r w:rsidRPr="00B27745">
        <w:rPr>
          <w:shd w:val="clear" w:color="auto" w:fill="FFFFFF"/>
        </w:rPr>
        <w:t xml:space="preserve"> приведен в таблице.</w:t>
      </w:r>
    </w:p>
    <w:tbl>
      <w:tblPr>
        <w:tblW w:w="4517" w:type="pct"/>
        <w:tblInd w:w="534" w:type="dxa"/>
        <w:tblLayout w:type="fixed"/>
        <w:tblLook w:val="04A0" w:firstRow="1" w:lastRow="0" w:firstColumn="1" w:lastColumn="0" w:noHBand="0" w:noVBand="1"/>
      </w:tblPr>
      <w:tblGrid>
        <w:gridCol w:w="696"/>
        <w:gridCol w:w="3632"/>
        <w:gridCol w:w="4189"/>
      </w:tblGrid>
      <w:tr w:rsidR="00243D0C" w:rsidRPr="002E20BF" w14:paraId="338EBE27" w14:textId="77777777" w:rsidTr="00C92F98">
        <w:trPr>
          <w:trHeight w:val="660"/>
        </w:trPr>
        <w:tc>
          <w:tcPr>
            <w:tcW w:w="5000" w:type="pct"/>
            <w:gridSpan w:val="3"/>
            <w:tcBorders>
              <w:top w:val="nil"/>
              <w:left w:val="nil"/>
              <w:bottom w:val="nil"/>
              <w:right w:val="nil"/>
            </w:tcBorders>
            <w:noWrap/>
            <w:vAlign w:val="center"/>
            <w:hideMark/>
          </w:tcPr>
          <w:p w14:paraId="15F6AE70" w14:textId="77777777" w:rsidR="00243D0C" w:rsidRPr="00B27745" w:rsidRDefault="00243D0C" w:rsidP="00243D0C">
            <w:pPr>
              <w:jc w:val="center"/>
              <w:rPr>
                <w:b/>
                <w:bCs/>
                <w:i/>
                <w:iCs/>
                <w:color w:val="000000"/>
              </w:rPr>
            </w:pPr>
            <w:r w:rsidRPr="00B27745">
              <w:rPr>
                <w:b/>
                <w:bCs/>
                <w:i/>
                <w:iCs/>
                <w:color w:val="000000"/>
              </w:rPr>
              <w:t>Реестр единых теплоснабжающих организаций, содержащий перечень сис</w:t>
            </w:r>
            <w:r w:rsidR="000E714F" w:rsidRPr="00B27745">
              <w:rPr>
                <w:b/>
                <w:bCs/>
                <w:i/>
                <w:iCs/>
                <w:color w:val="000000"/>
              </w:rPr>
              <w:softHyphen/>
            </w:r>
            <w:r w:rsidRPr="00B27745">
              <w:rPr>
                <w:b/>
                <w:bCs/>
                <w:i/>
                <w:iCs/>
                <w:color w:val="000000"/>
              </w:rPr>
              <w:t>тем теплоснабжения</w:t>
            </w:r>
          </w:p>
        </w:tc>
      </w:tr>
      <w:tr w:rsidR="00243D0C" w:rsidRPr="002E20BF" w14:paraId="10494408" w14:textId="77777777" w:rsidTr="00C92F98">
        <w:trPr>
          <w:trHeight w:val="315"/>
        </w:trPr>
        <w:tc>
          <w:tcPr>
            <w:tcW w:w="409" w:type="pct"/>
            <w:tcBorders>
              <w:top w:val="nil"/>
              <w:left w:val="nil"/>
              <w:bottom w:val="nil"/>
              <w:right w:val="nil"/>
            </w:tcBorders>
            <w:noWrap/>
            <w:vAlign w:val="bottom"/>
            <w:hideMark/>
          </w:tcPr>
          <w:p w14:paraId="0621B23E" w14:textId="77777777" w:rsidR="00243D0C" w:rsidRPr="002E20BF" w:rsidRDefault="00243D0C" w:rsidP="00243D0C">
            <w:pPr>
              <w:rPr>
                <w:rFonts w:ascii="Calibri" w:hAnsi="Calibri"/>
                <w:color w:val="000000"/>
                <w:sz w:val="22"/>
                <w:szCs w:val="22"/>
                <w:highlight w:val="yellow"/>
              </w:rPr>
            </w:pPr>
          </w:p>
        </w:tc>
        <w:tc>
          <w:tcPr>
            <w:tcW w:w="2132" w:type="pct"/>
            <w:tcBorders>
              <w:top w:val="nil"/>
              <w:left w:val="nil"/>
              <w:bottom w:val="nil"/>
              <w:right w:val="nil"/>
            </w:tcBorders>
            <w:noWrap/>
            <w:vAlign w:val="bottom"/>
            <w:hideMark/>
          </w:tcPr>
          <w:p w14:paraId="55BFA05B" w14:textId="77777777" w:rsidR="00243D0C" w:rsidRPr="00B27745" w:rsidRDefault="00243D0C" w:rsidP="00243D0C">
            <w:pPr>
              <w:rPr>
                <w:rFonts w:ascii="Calibri" w:hAnsi="Calibri"/>
                <w:color w:val="000000"/>
                <w:sz w:val="22"/>
                <w:szCs w:val="22"/>
              </w:rPr>
            </w:pPr>
          </w:p>
        </w:tc>
        <w:tc>
          <w:tcPr>
            <w:tcW w:w="2459" w:type="pct"/>
            <w:tcBorders>
              <w:top w:val="nil"/>
              <w:left w:val="nil"/>
              <w:bottom w:val="nil"/>
              <w:right w:val="nil"/>
            </w:tcBorders>
            <w:noWrap/>
            <w:vAlign w:val="bottom"/>
            <w:hideMark/>
          </w:tcPr>
          <w:p w14:paraId="3377A6DD" w14:textId="64C685A8" w:rsidR="00243D0C" w:rsidRPr="00B27745" w:rsidRDefault="00243D0C" w:rsidP="00243D0C">
            <w:pPr>
              <w:jc w:val="right"/>
              <w:rPr>
                <w:color w:val="000000"/>
              </w:rPr>
            </w:pPr>
            <w:r w:rsidRPr="00B27745">
              <w:rPr>
                <w:color w:val="000000"/>
              </w:rPr>
              <w:t>Таблица</w:t>
            </w:r>
            <w:r w:rsidR="00BA028A" w:rsidRPr="00B27745">
              <w:rPr>
                <w:color w:val="000000"/>
              </w:rPr>
              <w:t xml:space="preserve"> 2.1</w:t>
            </w:r>
            <w:r w:rsidR="00FA0FFC">
              <w:rPr>
                <w:color w:val="000000"/>
              </w:rPr>
              <w:t>6</w:t>
            </w:r>
            <w:r w:rsidR="00BA028A" w:rsidRPr="00B27745">
              <w:rPr>
                <w:color w:val="000000"/>
              </w:rPr>
              <w:t>.2.</w:t>
            </w:r>
          </w:p>
        </w:tc>
      </w:tr>
      <w:tr w:rsidR="00243D0C" w:rsidRPr="002E20BF" w14:paraId="01C5E07F" w14:textId="77777777" w:rsidTr="00B27745">
        <w:trPr>
          <w:trHeight w:val="900"/>
        </w:trPr>
        <w:tc>
          <w:tcPr>
            <w:tcW w:w="409" w:type="pct"/>
            <w:tcBorders>
              <w:top w:val="single" w:sz="4" w:space="0" w:color="auto"/>
              <w:left w:val="single" w:sz="4" w:space="0" w:color="auto"/>
              <w:bottom w:val="single" w:sz="4" w:space="0" w:color="auto"/>
              <w:right w:val="single" w:sz="4" w:space="0" w:color="auto"/>
            </w:tcBorders>
            <w:vAlign w:val="center"/>
            <w:hideMark/>
          </w:tcPr>
          <w:p w14:paraId="65C38EEA" w14:textId="77777777" w:rsidR="00243D0C" w:rsidRPr="00B27745" w:rsidRDefault="00C92F98" w:rsidP="00243D0C">
            <w:pPr>
              <w:jc w:val="center"/>
              <w:rPr>
                <w:color w:val="000000"/>
                <w:sz w:val="22"/>
                <w:szCs w:val="22"/>
              </w:rPr>
            </w:pPr>
            <w:r w:rsidRPr="00B27745">
              <w:rPr>
                <w:color w:val="000000"/>
                <w:sz w:val="22"/>
                <w:szCs w:val="22"/>
              </w:rPr>
              <w:t>№ п/п</w:t>
            </w:r>
          </w:p>
        </w:tc>
        <w:tc>
          <w:tcPr>
            <w:tcW w:w="2132" w:type="pct"/>
            <w:tcBorders>
              <w:top w:val="single" w:sz="4" w:space="0" w:color="auto"/>
              <w:left w:val="nil"/>
              <w:bottom w:val="single" w:sz="4" w:space="0" w:color="auto"/>
              <w:right w:val="single" w:sz="4" w:space="0" w:color="auto"/>
            </w:tcBorders>
            <w:vAlign w:val="center"/>
            <w:hideMark/>
          </w:tcPr>
          <w:p w14:paraId="1A4EA710" w14:textId="77777777" w:rsidR="00243D0C" w:rsidRPr="00B27745" w:rsidRDefault="00243D0C" w:rsidP="00243D0C">
            <w:pPr>
              <w:jc w:val="center"/>
              <w:rPr>
                <w:color w:val="000000"/>
                <w:sz w:val="22"/>
                <w:szCs w:val="22"/>
              </w:rPr>
            </w:pPr>
            <w:r w:rsidRPr="00B27745">
              <w:rPr>
                <w:color w:val="000000"/>
                <w:sz w:val="22"/>
                <w:szCs w:val="22"/>
              </w:rPr>
              <w:t>Источники тепловой энергии в зоне деятельности</w:t>
            </w:r>
          </w:p>
        </w:tc>
        <w:tc>
          <w:tcPr>
            <w:tcW w:w="2459" w:type="pct"/>
            <w:tcBorders>
              <w:top w:val="single" w:sz="4" w:space="0" w:color="auto"/>
              <w:left w:val="nil"/>
              <w:bottom w:val="single" w:sz="4" w:space="0" w:color="auto"/>
              <w:right w:val="single" w:sz="4" w:space="0" w:color="auto"/>
            </w:tcBorders>
            <w:vAlign w:val="center"/>
            <w:hideMark/>
          </w:tcPr>
          <w:p w14:paraId="566BD48C" w14:textId="77777777" w:rsidR="00243D0C" w:rsidRPr="00B27745" w:rsidRDefault="00243D0C" w:rsidP="00243D0C">
            <w:pPr>
              <w:jc w:val="center"/>
              <w:rPr>
                <w:color w:val="000000"/>
                <w:sz w:val="22"/>
                <w:szCs w:val="22"/>
              </w:rPr>
            </w:pPr>
            <w:r w:rsidRPr="00B27745">
              <w:rPr>
                <w:color w:val="000000"/>
                <w:sz w:val="22"/>
                <w:szCs w:val="22"/>
              </w:rPr>
              <w:t>Существующие теплоснабжаю</w:t>
            </w:r>
            <w:r w:rsidR="008D4A55" w:rsidRPr="00B27745">
              <w:rPr>
                <w:color w:val="000000"/>
                <w:sz w:val="22"/>
                <w:szCs w:val="22"/>
              </w:rPr>
              <w:softHyphen/>
            </w:r>
            <w:r w:rsidRPr="00B27745">
              <w:rPr>
                <w:color w:val="000000"/>
                <w:sz w:val="22"/>
                <w:szCs w:val="22"/>
              </w:rPr>
              <w:t>щие (теп</w:t>
            </w:r>
            <w:r w:rsidR="000E714F" w:rsidRPr="00B27745">
              <w:rPr>
                <w:color w:val="000000"/>
                <w:sz w:val="22"/>
                <w:szCs w:val="22"/>
              </w:rPr>
              <w:softHyphen/>
            </w:r>
            <w:r w:rsidRPr="00B27745">
              <w:rPr>
                <w:color w:val="000000"/>
                <w:sz w:val="22"/>
                <w:szCs w:val="22"/>
              </w:rPr>
              <w:t>лосетевые) организации в зоне деятельно</w:t>
            </w:r>
            <w:r w:rsidR="000E714F" w:rsidRPr="00B27745">
              <w:rPr>
                <w:color w:val="000000"/>
                <w:sz w:val="22"/>
                <w:szCs w:val="22"/>
              </w:rPr>
              <w:softHyphen/>
            </w:r>
            <w:r w:rsidRPr="00B27745">
              <w:rPr>
                <w:color w:val="000000"/>
                <w:sz w:val="22"/>
                <w:szCs w:val="22"/>
              </w:rPr>
              <w:t>сти</w:t>
            </w:r>
          </w:p>
        </w:tc>
      </w:tr>
      <w:tr w:rsidR="00C92F98" w:rsidRPr="002E20BF" w14:paraId="19B43482" w14:textId="77777777" w:rsidTr="00B27745">
        <w:trPr>
          <w:trHeight w:val="20"/>
        </w:trPr>
        <w:tc>
          <w:tcPr>
            <w:tcW w:w="409" w:type="pct"/>
            <w:tcBorders>
              <w:top w:val="single" w:sz="4" w:space="0" w:color="auto"/>
              <w:left w:val="single" w:sz="4" w:space="0" w:color="auto"/>
              <w:bottom w:val="single" w:sz="4" w:space="0" w:color="auto"/>
              <w:right w:val="single" w:sz="4" w:space="0" w:color="auto"/>
            </w:tcBorders>
            <w:noWrap/>
            <w:vAlign w:val="center"/>
            <w:hideMark/>
          </w:tcPr>
          <w:p w14:paraId="1F420F40" w14:textId="77777777" w:rsidR="00C92F98" w:rsidRPr="00B27745" w:rsidRDefault="00C92F98" w:rsidP="00243D0C">
            <w:pPr>
              <w:jc w:val="center"/>
              <w:rPr>
                <w:color w:val="000000"/>
                <w:sz w:val="22"/>
                <w:szCs w:val="22"/>
              </w:rPr>
            </w:pPr>
            <w:r w:rsidRPr="00B27745">
              <w:rPr>
                <w:color w:val="000000"/>
                <w:sz w:val="22"/>
                <w:szCs w:val="22"/>
              </w:rPr>
              <w:t>1</w:t>
            </w:r>
          </w:p>
        </w:tc>
        <w:tc>
          <w:tcPr>
            <w:tcW w:w="2132" w:type="pct"/>
            <w:tcBorders>
              <w:top w:val="single" w:sz="4" w:space="0" w:color="auto"/>
              <w:left w:val="nil"/>
              <w:bottom w:val="single" w:sz="4" w:space="0" w:color="auto"/>
              <w:right w:val="single" w:sz="4" w:space="0" w:color="auto"/>
            </w:tcBorders>
            <w:vAlign w:val="center"/>
            <w:hideMark/>
          </w:tcPr>
          <w:p w14:paraId="444FDD0C" w14:textId="77777777" w:rsidR="00C92F98" w:rsidRPr="00B27745" w:rsidRDefault="00C92F98" w:rsidP="005527DD">
            <w:pPr>
              <w:rPr>
                <w:color w:val="000000"/>
                <w:sz w:val="22"/>
                <w:szCs w:val="22"/>
              </w:rPr>
            </w:pPr>
            <w:r w:rsidRPr="00B27745">
              <w:rPr>
                <w:color w:val="000000"/>
                <w:sz w:val="22"/>
                <w:szCs w:val="22"/>
              </w:rPr>
              <w:t>Котельная № 3, поселок Талая</w:t>
            </w:r>
          </w:p>
        </w:tc>
        <w:tc>
          <w:tcPr>
            <w:tcW w:w="2459" w:type="pct"/>
            <w:vMerge w:val="restart"/>
            <w:tcBorders>
              <w:top w:val="single" w:sz="4" w:space="0" w:color="auto"/>
              <w:left w:val="single" w:sz="4" w:space="0" w:color="auto"/>
              <w:bottom w:val="single" w:sz="4" w:space="0" w:color="auto"/>
              <w:right w:val="single" w:sz="4" w:space="0" w:color="auto"/>
            </w:tcBorders>
            <w:noWrap/>
            <w:vAlign w:val="center"/>
            <w:hideMark/>
          </w:tcPr>
          <w:p w14:paraId="46DFFB30" w14:textId="77777777" w:rsidR="00C92F98" w:rsidRPr="00B27745" w:rsidRDefault="00C92F98" w:rsidP="00243D0C">
            <w:pPr>
              <w:jc w:val="center"/>
              <w:rPr>
                <w:color w:val="000000"/>
                <w:sz w:val="22"/>
                <w:szCs w:val="22"/>
              </w:rPr>
            </w:pPr>
            <w:r w:rsidRPr="00B27745">
              <w:rPr>
                <w:color w:val="000000"/>
                <w:sz w:val="22"/>
                <w:szCs w:val="22"/>
              </w:rPr>
              <w:t>МУП «Комэнерго»</w:t>
            </w:r>
          </w:p>
        </w:tc>
      </w:tr>
      <w:tr w:rsidR="00C92F98" w:rsidRPr="002E20BF" w14:paraId="35E9AC40" w14:textId="77777777" w:rsidTr="00B27745">
        <w:trPr>
          <w:trHeight w:val="20"/>
        </w:trPr>
        <w:tc>
          <w:tcPr>
            <w:tcW w:w="409" w:type="pct"/>
            <w:tcBorders>
              <w:top w:val="single" w:sz="4" w:space="0" w:color="auto"/>
              <w:left w:val="single" w:sz="4" w:space="0" w:color="auto"/>
              <w:bottom w:val="single" w:sz="4" w:space="0" w:color="auto"/>
              <w:right w:val="single" w:sz="4" w:space="0" w:color="auto"/>
            </w:tcBorders>
            <w:noWrap/>
            <w:vAlign w:val="center"/>
            <w:hideMark/>
          </w:tcPr>
          <w:p w14:paraId="314F316D" w14:textId="77777777" w:rsidR="00C92F98" w:rsidRPr="00B27745" w:rsidRDefault="00C92F98" w:rsidP="00243D0C">
            <w:pPr>
              <w:jc w:val="center"/>
              <w:rPr>
                <w:color w:val="000000"/>
                <w:sz w:val="22"/>
                <w:szCs w:val="22"/>
              </w:rPr>
            </w:pPr>
            <w:r w:rsidRPr="00B27745">
              <w:rPr>
                <w:color w:val="000000"/>
                <w:sz w:val="22"/>
                <w:szCs w:val="22"/>
              </w:rPr>
              <w:t>2</w:t>
            </w:r>
          </w:p>
        </w:tc>
        <w:tc>
          <w:tcPr>
            <w:tcW w:w="2132" w:type="pct"/>
            <w:tcBorders>
              <w:top w:val="single" w:sz="4" w:space="0" w:color="auto"/>
              <w:left w:val="nil"/>
              <w:bottom w:val="single" w:sz="4" w:space="0" w:color="auto"/>
              <w:right w:val="single" w:sz="4" w:space="0" w:color="auto"/>
            </w:tcBorders>
            <w:vAlign w:val="center"/>
            <w:hideMark/>
          </w:tcPr>
          <w:p w14:paraId="4627E00A" w14:textId="77777777" w:rsidR="00C92F98" w:rsidRPr="00B27745" w:rsidRDefault="00C92F98" w:rsidP="005527DD">
            <w:pPr>
              <w:rPr>
                <w:color w:val="000000"/>
                <w:sz w:val="22"/>
                <w:szCs w:val="22"/>
              </w:rPr>
            </w:pPr>
            <w:r w:rsidRPr="00B27745">
              <w:rPr>
                <w:color w:val="000000"/>
                <w:sz w:val="22"/>
                <w:szCs w:val="22"/>
              </w:rPr>
              <w:t>Котельная № 1, поселок Палатка</w:t>
            </w:r>
          </w:p>
        </w:tc>
        <w:tc>
          <w:tcPr>
            <w:tcW w:w="2459" w:type="pct"/>
            <w:vMerge/>
            <w:tcBorders>
              <w:top w:val="single" w:sz="4" w:space="0" w:color="auto"/>
              <w:left w:val="single" w:sz="4" w:space="0" w:color="auto"/>
              <w:bottom w:val="single" w:sz="4" w:space="0" w:color="auto"/>
              <w:right w:val="single" w:sz="4" w:space="0" w:color="auto"/>
            </w:tcBorders>
            <w:vAlign w:val="center"/>
            <w:hideMark/>
          </w:tcPr>
          <w:p w14:paraId="02CAB761" w14:textId="77777777" w:rsidR="00C92F98" w:rsidRPr="00B27745" w:rsidRDefault="00C92F98" w:rsidP="00243D0C">
            <w:pPr>
              <w:jc w:val="center"/>
              <w:rPr>
                <w:color w:val="000000"/>
                <w:sz w:val="22"/>
                <w:szCs w:val="22"/>
              </w:rPr>
            </w:pPr>
          </w:p>
        </w:tc>
      </w:tr>
      <w:tr w:rsidR="00C92F98" w:rsidRPr="002E20BF" w14:paraId="6FBE313A" w14:textId="77777777" w:rsidTr="00B27745">
        <w:trPr>
          <w:trHeight w:val="20"/>
        </w:trPr>
        <w:tc>
          <w:tcPr>
            <w:tcW w:w="409" w:type="pct"/>
            <w:tcBorders>
              <w:top w:val="single" w:sz="4" w:space="0" w:color="auto"/>
              <w:left w:val="single" w:sz="4" w:space="0" w:color="auto"/>
              <w:bottom w:val="single" w:sz="4" w:space="0" w:color="auto"/>
              <w:right w:val="single" w:sz="4" w:space="0" w:color="auto"/>
            </w:tcBorders>
            <w:noWrap/>
            <w:vAlign w:val="center"/>
            <w:hideMark/>
          </w:tcPr>
          <w:p w14:paraId="6081ECF1" w14:textId="77777777" w:rsidR="00C92F98" w:rsidRPr="00B27745" w:rsidRDefault="00C92F98" w:rsidP="00243D0C">
            <w:pPr>
              <w:jc w:val="center"/>
              <w:rPr>
                <w:color w:val="000000"/>
                <w:sz w:val="22"/>
                <w:szCs w:val="22"/>
              </w:rPr>
            </w:pPr>
            <w:r w:rsidRPr="00B27745">
              <w:rPr>
                <w:color w:val="000000"/>
                <w:sz w:val="22"/>
                <w:szCs w:val="22"/>
              </w:rPr>
              <w:t>3</w:t>
            </w:r>
          </w:p>
        </w:tc>
        <w:tc>
          <w:tcPr>
            <w:tcW w:w="2132" w:type="pct"/>
            <w:tcBorders>
              <w:top w:val="single" w:sz="4" w:space="0" w:color="auto"/>
              <w:left w:val="nil"/>
              <w:bottom w:val="single" w:sz="4" w:space="0" w:color="auto"/>
              <w:right w:val="single" w:sz="4" w:space="0" w:color="auto"/>
            </w:tcBorders>
            <w:vAlign w:val="center"/>
            <w:hideMark/>
          </w:tcPr>
          <w:p w14:paraId="736BB449" w14:textId="77777777" w:rsidR="00C92F98" w:rsidRPr="00B27745" w:rsidRDefault="00C92F98" w:rsidP="005527DD">
            <w:pPr>
              <w:rPr>
                <w:color w:val="000000"/>
                <w:sz w:val="22"/>
                <w:szCs w:val="22"/>
              </w:rPr>
            </w:pPr>
            <w:r w:rsidRPr="00B27745">
              <w:rPr>
                <w:color w:val="000000"/>
                <w:sz w:val="22"/>
                <w:szCs w:val="22"/>
              </w:rPr>
              <w:t>Котельная № 2, поселок Палатка</w:t>
            </w:r>
          </w:p>
        </w:tc>
        <w:tc>
          <w:tcPr>
            <w:tcW w:w="2459" w:type="pct"/>
            <w:vMerge/>
            <w:tcBorders>
              <w:top w:val="single" w:sz="4" w:space="0" w:color="auto"/>
              <w:left w:val="single" w:sz="4" w:space="0" w:color="auto"/>
              <w:bottom w:val="single" w:sz="4" w:space="0" w:color="auto"/>
              <w:right w:val="single" w:sz="4" w:space="0" w:color="auto"/>
            </w:tcBorders>
            <w:vAlign w:val="center"/>
            <w:hideMark/>
          </w:tcPr>
          <w:p w14:paraId="05F05374" w14:textId="77777777" w:rsidR="00C92F98" w:rsidRPr="00B27745" w:rsidRDefault="00C92F98" w:rsidP="00243D0C">
            <w:pPr>
              <w:jc w:val="center"/>
              <w:rPr>
                <w:color w:val="000000"/>
                <w:sz w:val="22"/>
                <w:szCs w:val="22"/>
              </w:rPr>
            </w:pPr>
          </w:p>
        </w:tc>
      </w:tr>
      <w:tr w:rsidR="00C92F98" w:rsidRPr="002E20BF" w14:paraId="04D73142" w14:textId="77777777" w:rsidTr="00B27745">
        <w:trPr>
          <w:trHeight w:val="20"/>
        </w:trPr>
        <w:tc>
          <w:tcPr>
            <w:tcW w:w="409" w:type="pct"/>
            <w:tcBorders>
              <w:top w:val="single" w:sz="4" w:space="0" w:color="auto"/>
              <w:left w:val="single" w:sz="4" w:space="0" w:color="auto"/>
              <w:bottom w:val="single" w:sz="4" w:space="0" w:color="auto"/>
              <w:right w:val="single" w:sz="4" w:space="0" w:color="auto"/>
            </w:tcBorders>
            <w:noWrap/>
            <w:vAlign w:val="center"/>
            <w:hideMark/>
          </w:tcPr>
          <w:p w14:paraId="6E735EBA" w14:textId="77777777" w:rsidR="00C92F98" w:rsidRPr="00B27745" w:rsidRDefault="00C92F98" w:rsidP="00243D0C">
            <w:pPr>
              <w:jc w:val="center"/>
              <w:rPr>
                <w:color w:val="000000"/>
                <w:sz w:val="22"/>
                <w:szCs w:val="22"/>
              </w:rPr>
            </w:pPr>
            <w:r w:rsidRPr="00B27745">
              <w:rPr>
                <w:color w:val="000000"/>
                <w:sz w:val="22"/>
                <w:szCs w:val="22"/>
              </w:rPr>
              <w:t>4</w:t>
            </w:r>
          </w:p>
        </w:tc>
        <w:tc>
          <w:tcPr>
            <w:tcW w:w="2132" w:type="pct"/>
            <w:tcBorders>
              <w:top w:val="single" w:sz="4" w:space="0" w:color="auto"/>
              <w:left w:val="nil"/>
              <w:bottom w:val="single" w:sz="4" w:space="0" w:color="auto"/>
              <w:right w:val="single" w:sz="4" w:space="0" w:color="auto"/>
            </w:tcBorders>
            <w:vAlign w:val="center"/>
            <w:hideMark/>
          </w:tcPr>
          <w:p w14:paraId="5B05EBB2" w14:textId="77777777" w:rsidR="00C92F98" w:rsidRPr="00B27745" w:rsidRDefault="00C92F98" w:rsidP="005527DD">
            <w:pPr>
              <w:rPr>
                <w:color w:val="000000"/>
                <w:sz w:val="22"/>
                <w:szCs w:val="22"/>
              </w:rPr>
            </w:pPr>
            <w:r w:rsidRPr="00B27745">
              <w:rPr>
                <w:color w:val="000000"/>
                <w:sz w:val="22"/>
                <w:szCs w:val="22"/>
              </w:rPr>
              <w:t>Котельная № 5 поселка Хасын</w:t>
            </w:r>
          </w:p>
        </w:tc>
        <w:tc>
          <w:tcPr>
            <w:tcW w:w="2459" w:type="pct"/>
            <w:vMerge/>
            <w:tcBorders>
              <w:top w:val="single" w:sz="4" w:space="0" w:color="auto"/>
              <w:left w:val="single" w:sz="4" w:space="0" w:color="auto"/>
              <w:bottom w:val="single" w:sz="4" w:space="0" w:color="auto"/>
              <w:right w:val="single" w:sz="4" w:space="0" w:color="auto"/>
            </w:tcBorders>
            <w:vAlign w:val="center"/>
            <w:hideMark/>
          </w:tcPr>
          <w:p w14:paraId="0D2FFBAF" w14:textId="77777777" w:rsidR="00C92F98" w:rsidRPr="00B27745" w:rsidRDefault="00C92F98" w:rsidP="00243D0C">
            <w:pPr>
              <w:jc w:val="center"/>
              <w:rPr>
                <w:color w:val="000000"/>
                <w:sz w:val="22"/>
                <w:szCs w:val="22"/>
              </w:rPr>
            </w:pPr>
          </w:p>
        </w:tc>
      </w:tr>
      <w:tr w:rsidR="00C92F98" w:rsidRPr="002E20BF" w14:paraId="342985BD" w14:textId="77777777" w:rsidTr="00B27745">
        <w:trPr>
          <w:trHeight w:val="20"/>
        </w:trPr>
        <w:tc>
          <w:tcPr>
            <w:tcW w:w="409" w:type="pct"/>
            <w:tcBorders>
              <w:top w:val="single" w:sz="4" w:space="0" w:color="auto"/>
              <w:left w:val="single" w:sz="4" w:space="0" w:color="auto"/>
              <w:bottom w:val="single" w:sz="4" w:space="0" w:color="auto"/>
              <w:right w:val="single" w:sz="4" w:space="0" w:color="auto"/>
            </w:tcBorders>
            <w:noWrap/>
            <w:vAlign w:val="center"/>
            <w:hideMark/>
          </w:tcPr>
          <w:p w14:paraId="4E896BCB" w14:textId="77777777" w:rsidR="00C92F98" w:rsidRPr="00B27745" w:rsidRDefault="00605518" w:rsidP="00243D0C">
            <w:pPr>
              <w:jc w:val="center"/>
              <w:rPr>
                <w:color w:val="000000"/>
                <w:sz w:val="22"/>
                <w:szCs w:val="22"/>
              </w:rPr>
            </w:pPr>
            <w:r w:rsidRPr="00B27745">
              <w:rPr>
                <w:color w:val="000000"/>
                <w:sz w:val="22"/>
                <w:szCs w:val="22"/>
              </w:rPr>
              <w:t>5</w:t>
            </w:r>
          </w:p>
        </w:tc>
        <w:tc>
          <w:tcPr>
            <w:tcW w:w="2132" w:type="pct"/>
            <w:tcBorders>
              <w:top w:val="single" w:sz="4" w:space="0" w:color="auto"/>
              <w:left w:val="nil"/>
              <w:bottom w:val="single" w:sz="4" w:space="0" w:color="auto"/>
              <w:right w:val="single" w:sz="4" w:space="0" w:color="auto"/>
            </w:tcBorders>
            <w:noWrap/>
            <w:vAlign w:val="center"/>
            <w:hideMark/>
          </w:tcPr>
          <w:p w14:paraId="08F93B24" w14:textId="77777777" w:rsidR="00C92F98" w:rsidRPr="00B27745" w:rsidRDefault="00C92F98" w:rsidP="005527DD">
            <w:pPr>
              <w:rPr>
                <w:color w:val="000000"/>
                <w:sz w:val="22"/>
                <w:szCs w:val="22"/>
              </w:rPr>
            </w:pPr>
            <w:r w:rsidRPr="00B27745">
              <w:rPr>
                <w:color w:val="000000"/>
                <w:sz w:val="22"/>
                <w:szCs w:val="22"/>
              </w:rPr>
              <w:t xml:space="preserve">Котельная № 1, поселка Стекольный </w:t>
            </w:r>
          </w:p>
        </w:tc>
        <w:tc>
          <w:tcPr>
            <w:tcW w:w="2459" w:type="pct"/>
            <w:tcBorders>
              <w:top w:val="single" w:sz="4" w:space="0" w:color="auto"/>
              <w:left w:val="nil"/>
              <w:bottom w:val="single" w:sz="4" w:space="0" w:color="auto"/>
              <w:right w:val="single" w:sz="4" w:space="0" w:color="auto"/>
            </w:tcBorders>
            <w:noWrap/>
            <w:vAlign w:val="center"/>
            <w:hideMark/>
          </w:tcPr>
          <w:p w14:paraId="5C5E993C" w14:textId="77777777" w:rsidR="00C92F98" w:rsidRPr="00B27745" w:rsidRDefault="00C92F98" w:rsidP="00243D0C">
            <w:pPr>
              <w:jc w:val="center"/>
              <w:rPr>
                <w:color w:val="000000"/>
                <w:sz w:val="22"/>
                <w:szCs w:val="22"/>
              </w:rPr>
            </w:pPr>
            <w:r w:rsidRPr="00B27745">
              <w:rPr>
                <w:color w:val="000000"/>
                <w:sz w:val="22"/>
                <w:szCs w:val="22"/>
              </w:rPr>
              <w:t>МУП «Стекольный-Комэнерго»</w:t>
            </w:r>
          </w:p>
        </w:tc>
      </w:tr>
    </w:tbl>
    <w:p w14:paraId="0B18C991" w14:textId="77777777" w:rsidR="004D3386" w:rsidRPr="002E20BF" w:rsidRDefault="004D3386" w:rsidP="00D12958">
      <w:pPr>
        <w:pStyle w:val="ab"/>
        <w:rPr>
          <w:spacing w:val="-10"/>
          <w:highlight w:val="yellow"/>
        </w:rPr>
      </w:pPr>
    </w:p>
    <w:p w14:paraId="50F987E8" w14:textId="098CE532" w:rsidR="004D3386" w:rsidRPr="00B27745" w:rsidRDefault="009A6F63" w:rsidP="009A6F63">
      <w:pPr>
        <w:pStyle w:val="S"/>
        <w:ind w:firstLine="0"/>
        <w:rPr>
          <w:rFonts w:eastAsia="ArialMT"/>
          <w:b/>
          <w:lang w:eastAsia="en-US"/>
        </w:rPr>
      </w:pPr>
      <w:r w:rsidRPr="00B27745">
        <w:rPr>
          <w:rFonts w:eastAsia="ArialMT"/>
          <w:b/>
          <w:lang w:eastAsia="en-US"/>
        </w:rPr>
        <w:t>2.1</w:t>
      </w:r>
      <w:r w:rsidR="00FA0FFC">
        <w:rPr>
          <w:rFonts w:eastAsia="ArialMT"/>
          <w:b/>
          <w:lang w:eastAsia="en-US"/>
        </w:rPr>
        <w:t>6</w:t>
      </w:r>
      <w:r w:rsidRPr="00B27745">
        <w:rPr>
          <w:rFonts w:eastAsia="ArialMT"/>
          <w:b/>
          <w:lang w:eastAsia="en-US"/>
        </w:rPr>
        <w:t>.3. Основания, в том числе критерии, в соответствии с которыми теплоснаб</w:t>
      </w:r>
      <w:r w:rsidR="008D4A55" w:rsidRPr="00B27745">
        <w:rPr>
          <w:rFonts w:eastAsia="ArialMT"/>
          <w:b/>
          <w:lang w:eastAsia="en-US"/>
        </w:rPr>
        <w:softHyphen/>
      </w:r>
      <w:r w:rsidRPr="00B27745">
        <w:rPr>
          <w:rFonts w:eastAsia="ArialMT"/>
          <w:b/>
          <w:lang w:eastAsia="en-US"/>
        </w:rPr>
        <w:t>жающей организации присвоен статус единой теплоснабжающей организации</w:t>
      </w:r>
    </w:p>
    <w:p w14:paraId="0FDFAD05" w14:textId="77777777" w:rsidR="003A3033" w:rsidRPr="00B27745" w:rsidRDefault="003A3033" w:rsidP="003A3033"/>
    <w:p w14:paraId="12FD5536" w14:textId="77777777" w:rsidR="003A3033" w:rsidRPr="00B27745" w:rsidRDefault="003A3033" w:rsidP="003A3033">
      <w:pPr>
        <w:pStyle w:val="Default"/>
        <w:ind w:firstLine="709"/>
        <w:jc w:val="both"/>
        <w:rPr>
          <w:b/>
        </w:rPr>
      </w:pPr>
      <w:r w:rsidRPr="00B27745">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w:t>
      </w:r>
      <w:r w:rsidR="008D4A55" w:rsidRPr="00B27745">
        <w:softHyphen/>
      </w:r>
      <w:r w:rsidRPr="00B27745">
        <w:t>ленных в правилах организации теплоснабжения, утверждаемых Правительством Россий</w:t>
      </w:r>
      <w:r w:rsidR="008D4A55" w:rsidRPr="00B27745">
        <w:softHyphen/>
      </w:r>
      <w:r w:rsidRPr="00B27745">
        <w:t xml:space="preserve">ской Федерации, а именно, </w:t>
      </w:r>
      <w:r w:rsidRPr="00B27745">
        <w:rPr>
          <w:b/>
        </w:rPr>
        <w:t>Постановлением Правительства Российской Федерации от 8 августа 2012 г. N 808, далее – Постановление.</w:t>
      </w:r>
    </w:p>
    <w:p w14:paraId="1BBABB88" w14:textId="77777777" w:rsidR="003A3033" w:rsidRPr="00B27745" w:rsidRDefault="003A3033" w:rsidP="003A3033">
      <w:pPr>
        <w:pStyle w:val="ConsPlusNormal"/>
        <w:ind w:firstLine="709"/>
        <w:jc w:val="both"/>
        <w:rPr>
          <w:rFonts w:ascii="Times New Roman" w:hAnsi="Times New Roman" w:cs="Times New Roman"/>
          <w:sz w:val="24"/>
          <w:szCs w:val="24"/>
        </w:rPr>
      </w:pPr>
      <w:r w:rsidRPr="00B27745">
        <w:rPr>
          <w:rFonts w:ascii="Times New Roman" w:hAnsi="Times New Roman" w:cs="Times New Roman"/>
          <w:sz w:val="24"/>
          <w:szCs w:val="24"/>
        </w:rPr>
        <w:t>В соответствии с п. 7. Постановления критериями определения единой теплоснаб</w:t>
      </w:r>
      <w:r w:rsidR="008D4A55" w:rsidRPr="00B27745">
        <w:rPr>
          <w:rFonts w:ascii="Times New Roman" w:hAnsi="Times New Roman" w:cs="Times New Roman"/>
          <w:sz w:val="24"/>
          <w:szCs w:val="24"/>
        </w:rPr>
        <w:softHyphen/>
      </w:r>
      <w:r w:rsidRPr="00B27745">
        <w:rPr>
          <w:rFonts w:ascii="Times New Roman" w:hAnsi="Times New Roman" w:cs="Times New Roman"/>
          <w:sz w:val="24"/>
          <w:szCs w:val="24"/>
        </w:rPr>
        <w:t>жающей организации являются:</w:t>
      </w:r>
    </w:p>
    <w:p w14:paraId="65B90BBF" w14:textId="77777777" w:rsidR="003A3033" w:rsidRPr="00B27745" w:rsidRDefault="003A3033" w:rsidP="003A3033">
      <w:pPr>
        <w:pStyle w:val="ConsPlusNormal"/>
        <w:ind w:firstLine="709"/>
        <w:jc w:val="both"/>
        <w:rPr>
          <w:rFonts w:ascii="Times New Roman" w:hAnsi="Times New Roman" w:cs="Times New Roman"/>
          <w:sz w:val="24"/>
          <w:szCs w:val="24"/>
        </w:rPr>
      </w:pPr>
      <w:r w:rsidRPr="00B27745">
        <w:rPr>
          <w:rFonts w:ascii="Times New Roman" w:hAnsi="Times New Roman" w:cs="Times New Roman"/>
          <w:sz w:val="24"/>
          <w:szCs w:val="24"/>
        </w:rPr>
        <w:t>- владение на праве собственности или ином законном основании источниками те</w:t>
      </w:r>
      <w:r w:rsidR="008D4A55" w:rsidRPr="00B27745">
        <w:rPr>
          <w:rFonts w:ascii="Times New Roman" w:hAnsi="Times New Roman" w:cs="Times New Roman"/>
          <w:sz w:val="24"/>
          <w:szCs w:val="24"/>
        </w:rPr>
        <w:softHyphen/>
      </w:r>
      <w:r w:rsidRPr="00B27745">
        <w:rPr>
          <w:rFonts w:ascii="Times New Roman" w:hAnsi="Times New Roman" w:cs="Times New Roman"/>
          <w:sz w:val="24"/>
          <w:szCs w:val="24"/>
        </w:rPr>
        <w:t>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w:t>
      </w:r>
      <w:r w:rsidR="008D4A55" w:rsidRPr="00B27745">
        <w:rPr>
          <w:rFonts w:ascii="Times New Roman" w:hAnsi="Times New Roman" w:cs="Times New Roman"/>
          <w:sz w:val="24"/>
          <w:szCs w:val="24"/>
        </w:rPr>
        <w:softHyphen/>
      </w:r>
      <w:r w:rsidRPr="00B27745">
        <w:rPr>
          <w:rFonts w:ascii="Times New Roman" w:hAnsi="Times New Roman" w:cs="Times New Roman"/>
          <w:sz w:val="24"/>
          <w:szCs w:val="24"/>
        </w:rPr>
        <w:t>ции;</w:t>
      </w:r>
    </w:p>
    <w:p w14:paraId="07049933" w14:textId="77777777" w:rsidR="003A3033" w:rsidRPr="00B27745" w:rsidRDefault="003A3033" w:rsidP="003A3033">
      <w:pPr>
        <w:pStyle w:val="ConsPlusNormal"/>
        <w:ind w:firstLine="709"/>
        <w:jc w:val="both"/>
        <w:rPr>
          <w:rFonts w:ascii="Times New Roman" w:hAnsi="Times New Roman" w:cs="Times New Roman"/>
          <w:sz w:val="24"/>
          <w:szCs w:val="24"/>
        </w:rPr>
      </w:pPr>
      <w:r w:rsidRPr="00B27745">
        <w:rPr>
          <w:rFonts w:ascii="Times New Roman" w:hAnsi="Times New Roman" w:cs="Times New Roman"/>
          <w:sz w:val="24"/>
          <w:szCs w:val="24"/>
        </w:rPr>
        <w:lastRenderedPageBreak/>
        <w:t>- размер собственного капитала;</w:t>
      </w:r>
    </w:p>
    <w:p w14:paraId="5675E1D6" w14:textId="77777777" w:rsidR="003A3033" w:rsidRPr="00B27745" w:rsidRDefault="003A3033" w:rsidP="003A3033">
      <w:pPr>
        <w:pStyle w:val="ConsPlusNormal"/>
        <w:ind w:firstLine="709"/>
        <w:jc w:val="both"/>
        <w:rPr>
          <w:rFonts w:ascii="Times New Roman" w:hAnsi="Times New Roman" w:cs="Times New Roman"/>
          <w:sz w:val="24"/>
          <w:szCs w:val="24"/>
        </w:rPr>
      </w:pPr>
      <w:r w:rsidRPr="00B27745">
        <w:rPr>
          <w:rFonts w:ascii="Times New Roman" w:hAnsi="Times New Roman" w:cs="Times New Roman"/>
          <w:sz w:val="24"/>
          <w:szCs w:val="24"/>
        </w:rPr>
        <w:t>- способность в лучшей мере обеспечить надежность теплоснабжения в соответст</w:t>
      </w:r>
      <w:r w:rsidR="008D4A55" w:rsidRPr="00B27745">
        <w:rPr>
          <w:rFonts w:ascii="Times New Roman" w:hAnsi="Times New Roman" w:cs="Times New Roman"/>
          <w:sz w:val="24"/>
          <w:szCs w:val="24"/>
        </w:rPr>
        <w:softHyphen/>
      </w:r>
      <w:r w:rsidRPr="00B27745">
        <w:rPr>
          <w:rFonts w:ascii="Times New Roman" w:hAnsi="Times New Roman" w:cs="Times New Roman"/>
          <w:sz w:val="24"/>
          <w:szCs w:val="24"/>
        </w:rPr>
        <w:t>вующей системе теплоснабжения;</w:t>
      </w:r>
    </w:p>
    <w:p w14:paraId="0365C44F" w14:textId="18FF3C54" w:rsidR="00326770" w:rsidRPr="00B27745" w:rsidRDefault="00326770" w:rsidP="00326770">
      <w:pPr>
        <w:pStyle w:val="S"/>
        <w:rPr>
          <w:b/>
          <w:lang w:eastAsia="en-US"/>
        </w:rPr>
      </w:pPr>
      <w:r w:rsidRPr="00B27745">
        <w:t xml:space="preserve">Обе действующие на территории </w:t>
      </w:r>
      <w:r w:rsidR="00A96D57">
        <w:t>Хасынского муниципального округа</w:t>
      </w:r>
      <w:r w:rsidRPr="00B27745">
        <w:rPr>
          <w:lang w:eastAsia="en-US"/>
        </w:rPr>
        <w:t xml:space="preserve"> тепло</w:t>
      </w:r>
      <w:r w:rsidRPr="00B27745">
        <w:rPr>
          <w:lang w:eastAsia="en-US"/>
        </w:rPr>
        <w:softHyphen/>
        <w:t>снабжающие организации:</w:t>
      </w:r>
    </w:p>
    <w:p w14:paraId="7228BDF3" w14:textId="77777777" w:rsidR="00326770" w:rsidRPr="00B27745" w:rsidRDefault="00326770" w:rsidP="00326770">
      <w:pPr>
        <w:pStyle w:val="S"/>
        <w:rPr>
          <w:lang w:eastAsia="en-US"/>
        </w:rPr>
      </w:pPr>
      <w:r w:rsidRPr="00B27745">
        <w:rPr>
          <w:lang w:eastAsia="en-US"/>
        </w:rPr>
        <w:t xml:space="preserve">- </w:t>
      </w:r>
      <w:r w:rsidRPr="00B27745">
        <w:rPr>
          <w:color w:val="000000"/>
        </w:rPr>
        <w:t>МУП «Комэнерго»;</w:t>
      </w:r>
    </w:p>
    <w:p w14:paraId="200BF669" w14:textId="77777777" w:rsidR="00326770" w:rsidRPr="00B27745" w:rsidRDefault="00326770" w:rsidP="00326770">
      <w:pPr>
        <w:pStyle w:val="S"/>
        <w:rPr>
          <w:color w:val="000000"/>
        </w:rPr>
      </w:pPr>
      <w:r w:rsidRPr="00B27745">
        <w:rPr>
          <w:color w:val="000000"/>
        </w:rPr>
        <w:t>- МУП «Стекольный-Комэнерго»;</w:t>
      </w:r>
    </w:p>
    <w:p w14:paraId="05F8D99D" w14:textId="77777777" w:rsidR="00AA3764" w:rsidRPr="00B27745" w:rsidRDefault="003A3033" w:rsidP="003A3033">
      <w:pPr>
        <w:ind w:firstLine="709"/>
        <w:jc w:val="both"/>
        <w:rPr>
          <w:rStyle w:val="FontStyle14"/>
          <w:sz w:val="24"/>
          <w:szCs w:val="24"/>
        </w:rPr>
      </w:pPr>
      <w:r w:rsidRPr="00B27745">
        <w:rPr>
          <w:rStyle w:val="FontStyle14"/>
          <w:sz w:val="24"/>
          <w:szCs w:val="24"/>
        </w:rPr>
        <w:t>отвеча</w:t>
      </w:r>
      <w:r w:rsidR="00AA3764" w:rsidRPr="00B27745">
        <w:rPr>
          <w:rStyle w:val="FontStyle14"/>
          <w:sz w:val="24"/>
          <w:szCs w:val="24"/>
        </w:rPr>
        <w:t>е</w:t>
      </w:r>
      <w:r w:rsidRPr="00B27745">
        <w:rPr>
          <w:rStyle w:val="FontStyle14"/>
          <w:sz w:val="24"/>
          <w:szCs w:val="24"/>
        </w:rPr>
        <w:t>т вышеприве</w:t>
      </w:r>
      <w:r w:rsidR="00AA3764" w:rsidRPr="00B27745">
        <w:rPr>
          <w:rStyle w:val="FontStyle14"/>
          <w:sz w:val="24"/>
          <w:szCs w:val="24"/>
        </w:rPr>
        <w:t>денным требованиям</w:t>
      </w:r>
      <w:r w:rsidRPr="00B27745">
        <w:rPr>
          <w:rStyle w:val="FontStyle14"/>
          <w:sz w:val="24"/>
          <w:szCs w:val="24"/>
        </w:rPr>
        <w:t>.</w:t>
      </w:r>
    </w:p>
    <w:p w14:paraId="36C109BE" w14:textId="77777777" w:rsidR="004866D2" w:rsidRPr="00B27745" w:rsidRDefault="004866D2" w:rsidP="003A3033">
      <w:pPr>
        <w:ind w:firstLine="709"/>
        <w:jc w:val="both"/>
      </w:pPr>
    </w:p>
    <w:p w14:paraId="0E25DDBB" w14:textId="4DB5E67B" w:rsidR="00287823" w:rsidRDefault="004803C7" w:rsidP="007D071C">
      <w:pPr>
        <w:pStyle w:val="10"/>
        <w:spacing w:before="0" w:after="0"/>
        <w:jc w:val="both"/>
        <w:rPr>
          <w:rFonts w:ascii="Times New Roman" w:eastAsia="ArialMT" w:hAnsi="Times New Roman" w:cs="Times New Roman"/>
          <w:sz w:val="24"/>
          <w:szCs w:val="24"/>
          <w:lang w:eastAsia="en-US"/>
        </w:rPr>
      </w:pPr>
      <w:bookmarkStart w:id="114" w:name="_Toc199353677"/>
      <w:r w:rsidRPr="00FA0FFC">
        <w:rPr>
          <w:rFonts w:ascii="Times New Roman" w:hAnsi="Times New Roman" w:cs="Times New Roman"/>
          <w:sz w:val="24"/>
          <w:szCs w:val="24"/>
        </w:rPr>
        <w:t>2.1</w:t>
      </w:r>
      <w:r w:rsidR="00FA0FFC" w:rsidRPr="00FA0FFC">
        <w:rPr>
          <w:rFonts w:ascii="Times New Roman" w:hAnsi="Times New Roman" w:cs="Times New Roman"/>
          <w:sz w:val="24"/>
          <w:szCs w:val="24"/>
        </w:rPr>
        <w:t>7</w:t>
      </w:r>
      <w:r w:rsidRPr="00FA0FFC">
        <w:rPr>
          <w:rFonts w:ascii="Times New Roman" w:hAnsi="Times New Roman" w:cs="Times New Roman"/>
          <w:sz w:val="24"/>
          <w:szCs w:val="24"/>
        </w:rPr>
        <w:t>.</w:t>
      </w:r>
      <w:r w:rsidRPr="00FA0FFC">
        <w:rPr>
          <w:rFonts w:ascii="Times New Roman" w:eastAsia="ArialMT" w:hAnsi="Times New Roman" w:cs="Times New Roman"/>
          <w:sz w:val="24"/>
          <w:szCs w:val="24"/>
          <w:lang w:eastAsia="en-US"/>
        </w:rPr>
        <w:t xml:space="preserve"> Реестр мероприятий схемы теплоснабжения</w:t>
      </w:r>
      <w:bookmarkEnd w:id="114"/>
    </w:p>
    <w:p w14:paraId="016374A7" w14:textId="77777777" w:rsidR="007D071C" w:rsidRPr="007D071C" w:rsidRDefault="007D071C" w:rsidP="007D071C">
      <w:pPr>
        <w:rPr>
          <w:lang w:eastAsia="en-US"/>
        </w:rPr>
      </w:pPr>
    </w:p>
    <w:tbl>
      <w:tblPr>
        <w:tblW w:w="5000" w:type="pct"/>
        <w:tblLook w:val="04A0" w:firstRow="1" w:lastRow="0" w:firstColumn="1" w:lastColumn="0" w:noHBand="0" w:noVBand="1"/>
      </w:tblPr>
      <w:tblGrid>
        <w:gridCol w:w="5527"/>
        <w:gridCol w:w="3901"/>
      </w:tblGrid>
      <w:tr w:rsidR="007D071C" w14:paraId="1CA7F00B" w14:textId="77777777" w:rsidTr="007D071C">
        <w:trPr>
          <w:trHeight w:val="340"/>
        </w:trPr>
        <w:tc>
          <w:tcPr>
            <w:tcW w:w="5000" w:type="pct"/>
            <w:gridSpan w:val="2"/>
            <w:tcBorders>
              <w:top w:val="nil"/>
              <w:left w:val="nil"/>
              <w:bottom w:val="nil"/>
              <w:right w:val="nil"/>
            </w:tcBorders>
            <w:shd w:val="clear" w:color="000000" w:fill="FFFFFF"/>
            <w:noWrap/>
            <w:vAlign w:val="bottom"/>
            <w:hideMark/>
          </w:tcPr>
          <w:p w14:paraId="1A35CA8B" w14:textId="77777777" w:rsidR="007D071C" w:rsidRDefault="007D071C">
            <w:pPr>
              <w:jc w:val="center"/>
              <w:rPr>
                <w:b/>
                <w:bCs/>
                <w:i/>
                <w:iCs/>
                <w:color w:val="000000"/>
              </w:rPr>
            </w:pPr>
            <w:r>
              <w:rPr>
                <w:b/>
                <w:bCs/>
                <w:i/>
                <w:iCs/>
                <w:color w:val="000000"/>
              </w:rPr>
              <w:t>Реестр мероприятий схемы теплоснабжения</w:t>
            </w:r>
          </w:p>
        </w:tc>
      </w:tr>
      <w:tr w:rsidR="007D071C" w14:paraId="239FB60A" w14:textId="77777777" w:rsidTr="007D071C">
        <w:trPr>
          <w:trHeight w:val="340"/>
        </w:trPr>
        <w:tc>
          <w:tcPr>
            <w:tcW w:w="2931" w:type="pct"/>
            <w:tcBorders>
              <w:top w:val="nil"/>
              <w:left w:val="nil"/>
              <w:bottom w:val="nil"/>
              <w:right w:val="nil"/>
            </w:tcBorders>
            <w:shd w:val="clear" w:color="000000" w:fill="FFFFFF"/>
            <w:noWrap/>
            <w:vAlign w:val="bottom"/>
            <w:hideMark/>
          </w:tcPr>
          <w:p w14:paraId="71B09CA7" w14:textId="77777777" w:rsidR="007D071C" w:rsidRDefault="007D071C">
            <w:pPr>
              <w:rPr>
                <w:rFonts w:ascii="Calibri" w:hAnsi="Calibri" w:cs="Calibri"/>
                <w:color w:val="000000"/>
                <w:sz w:val="22"/>
                <w:szCs w:val="22"/>
              </w:rPr>
            </w:pPr>
            <w:r>
              <w:rPr>
                <w:rFonts w:ascii="Calibri" w:hAnsi="Calibri" w:cs="Calibri"/>
                <w:color w:val="000000"/>
                <w:sz w:val="22"/>
                <w:szCs w:val="22"/>
              </w:rPr>
              <w:t> </w:t>
            </w:r>
          </w:p>
        </w:tc>
        <w:tc>
          <w:tcPr>
            <w:tcW w:w="2069" w:type="pct"/>
            <w:tcBorders>
              <w:top w:val="nil"/>
              <w:left w:val="nil"/>
              <w:bottom w:val="nil"/>
              <w:right w:val="nil"/>
            </w:tcBorders>
            <w:shd w:val="clear" w:color="000000" w:fill="FFFFFF"/>
            <w:noWrap/>
            <w:vAlign w:val="bottom"/>
            <w:hideMark/>
          </w:tcPr>
          <w:p w14:paraId="1F769786" w14:textId="37E4F9A4" w:rsidR="007D071C" w:rsidRDefault="007D071C">
            <w:pPr>
              <w:jc w:val="right"/>
              <w:rPr>
                <w:color w:val="000000"/>
              </w:rPr>
            </w:pPr>
            <w:r>
              <w:rPr>
                <w:color w:val="000000"/>
              </w:rPr>
              <w:t>Таблица 2.1</w:t>
            </w:r>
            <w:r w:rsidR="00D549D6">
              <w:rPr>
                <w:color w:val="000000"/>
              </w:rPr>
              <w:t>7</w:t>
            </w:r>
            <w:r>
              <w:rPr>
                <w:color w:val="000000"/>
              </w:rPr>
              <w:t>.1.</w:t>
            </w:r>
          </w:p>
        </w:tc>
      </w:tr>
      <w:tr w:rsidR="007D071C" w14:paraId="58D99E7A" w14:textId="77777777" w:rsidTr="007D071C">
        <w:trPr>
          <w:trHeight w:val="567"/>
        </w:trPr>
        <w:tc>
          <w:tcPr>
            <w:tcW w:w="293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7669D" w14:textId="77777777" w:rsidR="007D071C" w:rsidRDefault="007D071C">
            <w:pPr>
              <w:rPr>
                <w:color w:val="000000"/>
                <w:sz w:val="22"/>
                <w:szCs w:val="22"/>
              </w:rPr>
            </w:pPr>
            <w:r>
              <w:rPr>
                <w:color w:val="000000"/>
                <w:sz w:val="22"/>
                <w:szCs w:val="22"/>
              </w:rPr>
              <w:t>Показатель</w:t>
            </w:r>
          </w:p>
        </w:tc>
        <w:tc>
          <w:tcPr>
            <w:tcW w:w="2069" w:type="pct"/>
            <w:tcBorders>
              <w:top w:val="single" w:sz="4" w:space="0" w:color="auto"/>
              <w:left w:val="nil"/>
              <w:bottom w:val="single" w:sz="4" w:space="0" w:color="auto"/>
              <w:right w:val="single" w:sz="4" w:space="0" w:color="auto"/>
            </w:tcBorders>
            <w:shd w:val="clear" w:color="000000" w:fill="FFFFFF"/>
            <w:vAlign w:val="center"/>
            <w:hideMark/>
          </w:tcPr>
          <w:p w14:paraId="39C86BBA" w14:textId="77777777" w:rsidR="007D071C" w:rsidRDefault="007D071C">
            <w:pPr>
              <w:jc w:val="center"/>
              <w:rPr>
                <w:color w:val="000000"/>
                <w:sz w:val="22"/>
                <w:szCs w:val="22"/>
              </w:rPr>
            </w:pPr>
            <w:r>
              <w:rPr>
                <w:color w:val="000000"/>
                <w:sz w:val="22"/>
                <w:szCs w:val="22"/>
              </w:rPr>
              <w:t>Период реализации</w:t>
            </w:r>
          </w:p>
        </w:tc>
      </w:tr>
      <w:tr w:rsidR="007D071C" w14:paraId="272F9E14"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noWrap/>
            <w:vAlign w:val="center"/>
            <w:hideMark/>
          </w:tcPr>
          <w:p w14:paraId="2FA19B58" w14:textId="77777777" w:rsidR="007D071C" w:rsidRDefault="007D071C">
            <w:pPr>
              <w:rPr>
                <w:color w:val="000000"/>
                <w:sz w:val="22"/>
                <w:szCs w:val="22"/>
              </w:rPr>
            </w:pPr>
            <w:r>
              <w:rPr>
                <w:color w:val="000000"/>
                <w:sz w:val="22"/>
                <w:szCs w:val="22"/>
              </w:rPr>
              <w:t>Реконструкция котельной п. Талая</w:t>
            </w:r>
          </w:p>
        </w:tc>
        <w:tc>
          <w:tcPr>
            <w:tcW w:w="2069" w:type="pct"/>
            <w:tcBorders>
              <w:top w:val="nil"/>
              <w:left w:val="nil"/>
              <w:bottom w:val="single" w:sz="4" w:space="0" w:color="auto"/>
              <w:right w:val="single" w:sz="4" w:space="0" w:color="auto"/>
            </w:tcBorders>
            <w:shd w:val="clear" w:color="000000" w:fill="FFFFFF"/>
            <w:vAlign w:val="center"/>
            <w:hideMark/>
          </w:tcPr>
          <w:p w14:paraId="65D13D75" w14:textId="77777777" w:rsidR="007D071C" w:rsidRDefault="007D071C">
            <w:pPr>
              <w:jc w:val="center"/>
              <w:rPr>
                <w:color w:val="000000"/>
                <w:sz w:val="22"/>
                <w:szCs w:val="22"/>
              </w:rPr>
            </w:pPr>
            <w:r>
              <w:rPr>
                <w:color w:val="000000"/>
                <w:sz w:val="22"/>
                <w:szCs w:val="22"/>
              </w:rPr>
              <w:t>2026 год</w:t>
            </w:r>
          </w:p>
        </w:tc>
      </w:tr>
      <w:tr w:rsidR="007D071C" w14:paraId="71060702"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noWrap/>
            <w:vAlign w:val="center"/>
            <w:hideMark/>
          </w:tcPr>
          <w:p w14:paraId="68D0204F" w14:textId="77777777" w:rsidR="007D071C" w:rsidRDefault="007D071C">
            <w:pPr>
              <w:rPr>
                <w:color w:val="000000"/>
                <w:sz w:val="22"/>
                <w:szCs w:val="22"/>
              </w:rPr>
            </w:pPr>
            <w:r>
              <w:rPr>
                <w:color w:val="000000"/>
                <w:sz w:val="22"/>
                <w:szCs w:val="22"/>
              </w:rPr>
              <w:t>Реконструкция котельной п. Хасын</w:t>
            </w:r>
          </w:p>
        </w:tc>
        <w:tc>
          <w:tcPr>
            <w:tcW w:w="2069" w:type="pct"/>
            <w:tcBorders>
              <w:top w:val="nil"/>
              <w:left w:val="nil"/>
              <w:bottom w:val="single" w:sz="4" w:space="0" w:color="auto"/>
              <w:right w:val="single" w:sz="4" w:space="0" w:color="auto"/>
            </w:tcBorders>
            <w:shd w:val="clear" w:color="000000" w:fill="FFFFFF"/>
            <w:vAlign w:val="center"/>
            <w:hideMark/>
          </w:tcPr>
          <w:p w14:paraId="137455A3" w14:textId="77777777" w:rsidR="007D071C" w:rsidRDefault="007D071C">
            <w:pPr>
              <w:jc w:val="center"/>
              <w:rPr>
                <w:color w:val="000000"/>
                <w:sz w:val="22"/>
                <w:szCs w:val="22"/>
              </w:rPr>
            </w:pPr>
            <w:r>
              <w:rPr>
                <w:color w:val="000000"/>
                <w:sz w:val="22"/>
                <w:szCs w:val="22"/>
              </w:rPr>
              <w:t>2027 год</w:t>
            </w:r>
          </w:p>
        </w:tc>
      </w:tr>
      <w:tr w:rsidR="007D071C" w14:paraId="57ADAA53"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noWrap/>
            <w:vAlign w:val="center"/>
            <w:hideMark/>
          </w:tcPr>
          <w:p w14:paraId="0F47CBCB" w14:textId="77777777" w:rsidR="007D071C" w:rsidRDefault="007D071C">
            <w:pPr>
              <w:rPr>
                <w:color w:val="000000"/>
                <w:sz w:val="22"/>
                <w:szCs w:val="22"/>
              </w:rPr>
            </w:pPr>
            <w:r>
              <w:rPr>
                <w:color w:val="000000"/>
                <w:sz w:val="22"/>
                <w:szCs w:val="22"/>
              </w:rPr>
              <w:t>Замена насосов котельная п. Палатка</w:t>
            </w:r>
          </w:p>
        </w:tc>
        <w:tc>
          <w:tcPr>
            <w:tcW w:w="2069" w:type="pct"/>
            <w:tcBorders>
              <w:top w:val="nil"/>
              <w:left w:val="nil"/>
              <w:bottom w:val="single" w:sz="4" w:space="0" w:color="auto"/>
              <w:right w:val="single" w:sz="4" w:space="0" w:color="auto"/>
            </w:tcBorders>
            <w:shd w:val="clear" w:color="000000" w:fill="FFFFFF"/>
            <w:vAlign w:val="center"/>
            <w:hideMark/>
          </w:tcPr>
          <w:p w14:paraId="5061EC28" w14:textId="77777777" w:rsidR="007D071C" w:rsidRDefault="007D071C">
            <w:pPr>
              <w:jc w:val="center"/>
              <w:rPr>
                <w:color w:val="000000"/>
                <w:sz w:val="22"/>
                <w:szCs w:val="22"/>
              </w:rPr>
            </w:pPr>
            <w:r>
              <w:rPr>
                <w:color w:val="000000"/>
                <w:sz w:val="22"/>
                <w:szCs w:val="22"/>
              </w:rPr>
              <w:t>2028 год</w:t>
            </w:r>
          </w:p>
        </w:tc>
      </w:tr>
      <w:tr w:rsidR="007D071C" w14:paraId="2D2024DE"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vAlign w:val="center"/>
            <w:hideMark/>
          </w:tcPr>
          <w:p w14:paraId="3C6C0C4B" w14:textId="77777777" w:rsidR="007D071C" w:rsidRDefault="007D071C">
            <w:pPr>
              <w:rPr>
                <w:color w:val="000000"/>
                <w:sz w:val="22"/>
                <w:szCs w:val="22"/>
              </w:rPr>
            </w:pPr>
            <w:r>
              <w:rPr>
                <w:color w:val="000000"/>
                <w:sz w:val="22"/>
                <w:szCs w:val="22"/>
              </w:rPr>
              <w:t>Строительство электрокотельной в поселке Хасын</w:t>
            </w:r>
          </w:p>
        </w:tc>
        <w:tc>
          <w:tcPr>
            <w:tcW w:w="2069" w:type="pct"/>
            <w:tcBorders>
              <w:top w:val="nil"/>
              <w:left w:val="nil"/>
              <w:bottom w:val="single" w:sz="4" w:space="0" w:color="auto"/>
              <w:right w:val="single" w:sz="4" w:space="0" w:color="auto"/>
            </w:tcBorders>
            <w:shd w:val="clear" w:color="000000" w:fill="FFFFFF"/>
            <w:vAlign w:val="center"/>
            <w:hideMark/>
          </w:tcPr>
          <w:p w14:paraId="1820606E" w14:textId="2493E53A" w:rsidR="007D071C" w:rsidRDefault="00D549D6">
            <w:pPr>
              <w:jc w:val="center"/>
              <w:rPr>
                <w:color w:val="000000"/>
                <w:sz w:val="22"/>
                <w:szCs w:val="22"/>
              </w:rPr>
            </w:pPr>
            <w:r>
              <w:rPr>
                <w:color w:val="000000"/>
                <w:sz w:val="22"/>
                <w:szCs w:val="22"/>
              </w:rPr>
              <w:t xml:space="preserve">2030–2035 </w:t>
            </w:r>
            <w:r w:rsidR="007D071C">
              <w:rPr>
                <w:color w:val="000000"/>
                <w:sz w:val="22"/>
                <w:szCs w:val="22"/>
              </w:rPr>
              <w:t>годы</w:t>
            </w:r>
          </w:p>
        </w:tc>
      </w:tr>
      <w:tr w:rsidR="007D071C" w14:paraId="6C6EA2C7"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vAlign w:val="center"/>
            <w:hideMark/>
          </w:tcPr>
          <w:p w14:paraId="4533285F" w14:textId="77777777" w:rsidR="007D071C" w:rsidRDefault="007D071C">
            <w:pPr>
              <w:rPr>
                <w:color w:val="000000"/>
                <w:sz w:val="22"/>
                <w:szCs w:val="22"/>
              </w:rPr>
            </w:pPr>
            <w:r>
              <w:rPr>
                <w:color w:val="000000"/>
                <w:sz w:val="22"/>
                <w:szCs w:val="22"/>
              </w:rPr>
              <w:t xml:space="preserve">Строительство электрокотельной в поселке Талая с установкой теплообменных аппаратов </w:t>
            </w:r>
          </w:p>
        </w:tc>
        <w:tc>
          <w:tcPr>
            <w:tcW w:w="2069" w:type="pct"/>
            <w:tcBorders>
              <w:top w:val="nil"/>
              <w:left w:val="nil"/>
              <w:bottom w:val="single" w:sz="4" w:space="0" w:color="auto"/>
              <w:right w:val="single" w:sz="4" w:space="0" w:color="auto"/>
            </w:tcBorders>
            <w:shd w:val="clear" w:color="000000" w:fill="FFFFFF"/>
            <w:vAlign w:val="center"/>
            <w:hideMark/>
          </w:tcPr>
          <w:p w14:paraId="56A0A88A" w14:textId="58CDAE0C" w:rsidR="007D071C" w:rsidRDefault="00D549D6">
            <w:pPr>
              <w:jc w:val="center"/>
              <w:rPr>
                <w:color w:val="000000"/>
                <w:sz w:val="22"/>
                <w:szCs w:val="22"/>
              </w:rPr>
            </w:pPr>
            <w:r>
              <w:rPr>
                <w:color w:val="000000"/>
                <w:sz w:val="22"/>
                <w:szCs w:val="22"/>
              </w:rPr>
              <w:t xml:space="preserve">2036–2042 </w:t>
            </w:r>
            <w:r w:rsidR="007D071C">
              <w:rPr>
                <w:color w:val="000000"/>
                <w:sz w:val="22"/>
                <w:szCs w:val="22"/>
              </w:rPr>
              <w:t>годы</w:t>
            </w:r>
          </w:p>
        </w:tc>
      </w:tr>
      <w:tr w:rsidR="007D071C" w14:paraId="66E1164D"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vAlign w:val="center"/>
            <w:hideMark/>
          </w:tcPr>
          <w:p w14:paraId="6B6794AA" w14:textId="77777777" w:rsidR="007D071C" w:rsidRDefault="007D071C">
            <w:pPr>
              <w:rPr>
                <w:color w:val="000000"/>
                <w:sz w:val="22"/>
                <w:szCs w:val="22"/>
              </w:rPr>
            </w:pPr>
            <w:r>
              <w:rPr>
                <w:color w:val="000000"/>
                <w:sz w:val="22"/>
                <w:szCs w:val="22"/>
              </w:rPr>
              <w:t>Реконструкция тепловых сетей поселка Палатка</w:t>
            </w:r>
          </w:p>
        </w:tc>
        <w:tc>
          <w:tcPr>
            <w:tcW w:w="2069" w:type="pct"/>
            <w:tcBorders>
              <w:top w:val="nil"/>
              <w:left w:val="nil"/>
              <w:bottom w:val="single" w:sz="4" w:space="0" w:color="auto"/>
              <w:right w:val="single" w:sz="4" w:space="0" w:color="auto"/>
            </w:tcBorders>
            <w:shd w:val="clear" w:color="000000" w:fill="FFFFFF"/>
            <w:vAlign w:val="center"/>
            <w:hideMark/>
          </w:tcPr>
          <w:p w14:paraId="7FBF3F01" w14:textId="659AE33D" w:rsidR="007D071C" w:rsidRDefault="00D549D6">
            <w:pPr>
              <w:jc w:val="center"/>
              <w:rPr>
                <w:color w:val="000000"/>
                <w:sz w:val="22"/>
                <w:szCs w:val="22"/>
              </w:rPr>
            </w:pPr>
            <w:r>
              <w:rPr>
                <w:color w:val="000000"/>
                <w:sz w:val="22"/>
                <w:szCs w:val="22"/>
              </w:rPr>
              <w:t>2025–2042</w:t>
            </w:r>
            <w:r w:rsidR="007D071C">
              <w:rPr>
                <w:color w:val="000000"/>
                <w:sz w:val="22"/>
                <w:szCs w:val="22"/>
              </w:rPr>
              <w:t xml:space="preserve"> годы</w:t>
            </w:r>
          </w:p>
        </w:tc>
      </w:tr>
      <w:tr w:rsidR="007D071C" w14:paraId="75825FCA"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vAlign w:val="center"/>
            <w:hideMark/>
          </w:tcPr>
          <w:p w14:paraId="64217B6F" w14:textId="77777777" w:rsidR="007D071C" w:rsidRDefault="007D071C">
            <w:pPr>
              <w:rPr>
                <w:color w:val="000000"/>
                <w:sz w:val="22"/>
                <w:szCs w:val="22"/>
              </w:rPr>
            </w:pPr>
            <w:r>
              <w:rPr>
                <w:color w:val="000000"/>
                <w:sz w:val="22"/>
                <w:szCs w:val="22"/>
              </w:rPr>
              <w:t>Реконструкция тепловых сетей поселка Хасын</w:t>
            </w:r>
          </w:p>
        </w:tc>
        <w:tc>
          <w:tcPr>
            <w:tcW w:w="2069" w:type="pct"/>
            <w:tcBorders>
              <w:top w:val="nil"/>
              <w:left w:val="nil"/>
              <w:bottom w:val="single" w:sz="4" w:space="0" w:color="auto"/>
              <w:right w:val="single" w:sz="4" w:space="0" w:color="auto"/>
            </w:tcBorders>
            <w:shd w:val="clear" w:color="000000" w:fill="FFFFFF"/>
            <w:vAlign w:val="center"/>
            <w:hideMark/>
          </w:tcPr>
          <w:p w14:paraId="73894E01" w14:textId="284A6A49" w:rsidR="007D071C" w:rsidRDefault="00D549D6">
            <w:pPr>
              <w:jc w:val="center"/>
              <w:rPr>
                <w:color w:val="000000"/>
                <w:sz w:val="22"/>
                <w:szCs w:val="22"/>
              </w:rPr>
            </w:pPr>
            <w:r>
              <w:rPr>
                <w:color w:val="000000"/>
                <w:sz w:val="22"/>
                <w:szCs w:val="22"/>
              </w:rPr>
              <w:t xml:space="preserve">2025–2042 </w:t>
            </w:r>
            <w:r w:rsidR="007D071C">
              <w:rPr>
                <w:color w:val="000000"/>
                <w:sz w:val="22"/>
                <w:szCs w:val="22"/>
              </w:rPr>
              <w:t>годы</w:t>
            </w:r>
          </w:p>
        </w:tc>
      </w:tr>
      <w:tr w:rsidR="007D071C" w14:paraId="065EEE56"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vAlign w:val="center"/>
            <w:hideMark/>
          </w:tcPr>
          <w:p w14:paraId="25A1CA16" w14:textId="77777777" w:rsidR="007D071C" w:rsidRDefault="007D071C">
            <w:pPr>
              <w:rPr>
                <w:color w:val="000000"/>
                <w:sz w:val="22"/>
                <w:szCs w:val="22"/>
              </w:rPr>
            </w:pPr>
            <w:r>
              <w:rPr>
                <w:color w:val="000000"/>
                <w:sz w:val="22"/>
                <w:szCs w:val="22"/>
              </w:rPr>
              <w:t>Реконструкция тепловых сетей поселка Талая</w:t>
            </w:r>
          </w:p>
        </w:tc>
        <w:tc>
          <w:tcPr>
            <w:tcW w:w="2069" w:type="pct"/>
            <w:tcBorders>
              <w:top w:val="nil"/>
              <w:left w:val="nil"/>
              <w:bottom w:val="single" w:sz="4" w:space="0" w:color="auto"/>
              <w:right w:val="single" w:sz="4" w:space="0" w:color="auto"/>
            </w:tcBorders>
            <w:shd w:val="clear" w:color="000000" w:fill="FFFFFF"/>
            <w:vAlign w:val="center"/>
            <w:hideMark/>
          </w:tcPr>
          <w:p w14:paraId="4AD271A7" w14:textId="54618DAF" w:rsidR="007D071C" w:rsidRDefault="00D549D6">
            <w:pPr>
              <w:jc w:val="center"/>
              <w:rPr>
                <w:color w:val="000000"/>
                <w:sz w:val="22"/>
                <w:szCs w:val="22"/>
              </w:rPr>
            </w:pPr>
            <w:r>
              <w:rPr>
                <w:color w:val="000000"/>
                <w:sz w:val="22"/>
                <w:szCs w:val="22"/>
              </w:rPr>
              <w:t xml:space="preserve">2025–2042 </w:t>
            </w:r>
            <w:r w:rsidR="007D071C">
              <w:rPr>
                <w:color w:val="000000"/>
                <w:sz w:val="22"/>
                <w:szCs w:val="22"/>
              </w:rPr>
              <w:t>годы</w:t>
            </w:r>
          </w:p>
        </w:tc>
      </w:tr>
      <w:tr w:rsidR="007D071C" w14:paraId="1E02E160" w14:textId="77777777" w:rsidTr="007D071C">
        <w:trPr>
          <w:trHeight w:val="567"/>
        </w:trPr>
        <w:tc>
          <w:tcPr>
            <w:tcW w:w="2931" w:type="pct"/>
            <w:tcBorders>
              <w:top w:val="nil"/>
              <w:left w:val="single" w:sz="4" w:space="0" w:color="auto"/>
              <w:bottom w:val="single" w:sz="4" w:space="0" w:color="auto"/>
              <w:right w:val="single" w:sz="4" w:space="0" w:color="auto"/>
            </w:tcBorders>
            <w:shd w:val="clear" w:color="000000" w:fill="FFFFFF"/>
            <w:vAlign w:val="center"/>
            <w:hideMark/>
          </w:tcPr>
          <w:p w14:paraId="02EA047B" w14:textId="77777777" w:rsidR="007D071C" w:rsidRDefault="007D071C">
            <w:pPr>
              <w:rPr>
                <w:color w:val="000000"/>
                <w:sz w:val="22"/>
                <w:szCs w:val="22"/>
              </w:rPr>
            </w:pPr>
            <w:r>
              <w:rPr>
                <w:color w:val="000000"/>
                <w:sz w:val="22"/>
                <w:szCs w:val="22"/>
              </w:rPr>
              <w:t>Реконструкция тепловых сетей поселка Стекольный</w:t>
            </w:r>
          </w:p>
        </w:tc>
        <w:tc>
          <w:tcPr>
            <w:tcW w:w="2069" w:type="pct"/>
            <w:tcBorders>
              <w:top w:val="nil"/>
              <w:left w:val="nil"/>
              <w:bottom w:val="single" w:sz="4" w:space="0" w:color="auto"/>
              <w:right w:val="single" w:sz="4" w:space="0" w:color="auto"/>
            </w:tcBorders>
            <w:shd w:val="clear" w:color="000000" w:fill="FFFFFF"/>
            <w:vAlign w:val="center"/>
            <w:hideMark/>
          </w:tcPr>
          <w:p w14:paraId="66BA8EBD" w14:textId="5DA1D5CC" w:rsidR="007D071C" w:rsidRDefault="00D549D6">
            <w:pPr>
              <w:jc w:val="center"/>
              <w:rPr>
                <w:color w:val="000000"/>
                <w:sz w:val="22"/>
                <w:szCs w:val="22"/>
              </w:rPr>
            </w:pPr>
            <w:r>
              <w:rPr>
                <w:color w:val="000000"/>
                <w:sz w:val="22"/>
                <w:szCs w:val="22"/>
              </w:rPr>
              <w:t xml:space="preserve">2025–2042 </w:t>
            </w:r>
            <w:r w:rsidR="007D071C">
              <w:rPr>
                <w:color w:val="000000"/>
                <w:sz w:val="22"/>
                <w:szCs w:val="22"/>
              </w:rPr>
              <w:t>годы</w:t>
            </w:r>
          </w:p>
        </w:tc>
      </w:tr>
    </w:tbl>
    <w:p w14:paraId="75C55F45" w14:textId="77777777" w:rsidR="007D071C" w:rsidRDefault="007D071C" w:rsidP="00287823">
      <w:pPr>
        <w:rPr>
          <w:highlight w:val="yellow"/>
        </w:rPr>
      </w:pPr>
    </w:p>
    <w:p w14:paraId="5DB80554" w14:textId="1E5FA2AC" w:rsidR="003A3033" w:rsidRPr="007D071C" w:rsidRDefault="004803C7" w:rsidP="004803C7">
      <w:pPr>
        <w:pStyle w:val="10"/>
        <w:spacing w:before="0" w:after="0"/>
        <w:rPr>
          <w:rFonts w:ascii="Times New Roman" w:hAnsi="Times New Roman" w:cs="Times New Roman"/>
          <w:sz w:val="24"/>
          <w:szCs w:val="24"/>
          <w:lang w:eastAsia="en-US"/>
        </w:rPr>
      </w:pPr>
      <w:bookmarkStart w:id="115" w:name="_Toc199353678"/>
      <w:r w:rsidRPr="007D071C">
        <w:rPr>
          <w:rFonts w:ascii="Times New Roman" w:hAnsi="Times New Roman" w:cs="Times New Roman"/>
          <w:sz w:val="24"/>
          <w:szCs w:val="24"/>
          <w:lang w:eastAsia="en-US"/>
        </w:rPr>
        <w:t>2.1</w:t>
      </w:r>
      <w:r w:rsidR="007D071C" w:rsidRPr="007D071C">
        <w:rPr>
          <w:rFonts w:ascii="Times New Roman" w:hAnsi="Times New Roman" w:cs="Times New Roman"/>
          <w:sz w:val="24"/>
          <w:szCs w:val="24"/>
          <w:lang w:eastAsia="en-US"/>
        </w:rPr>
        <w:t>8</w:t>
      </w:r>
      <w:r w:rsidRPr="007D071C">
        <w:rPr>
          <w:rFonts w:ascii="Times New Roman" w:hAnsi="Times New Roman" w:cs="Times New Roman"/>
          <w:sz w:val="24"/>
          <w:szCs w:val="24"/>
          <w:lang w:eastAsia="en-US"/>
        </w:rPr>
        <w:t>.</w:t>
      </w:r>
      <w:r w:rsidR="00167801" w:rsidRPr="007D071C">
        <w:rPr>
          <w:rFonts w:ascii="Times New Roman" w:hAnsi="Times New Roman" w:cs="Times New Roman"/>
          <w:sz w:val="24"/>
          <w:szCs w:val="24"/>
          <w:lang w:eastAsia="en-US"/>
        </w:rPr>
        <w:t xml:space="preserve"> </w:t>
      </w:r>
      <w:r w:rsidRPr="007D071C">
        <w:rPr>
          <w:rFonts w:ascii="Times New Roman" w:hAnsi="Times New Roman" w:cs="Times New Roman"/>
          <w:sz w:val="24"/>
          <w:szCs w:val="24"/>
          <w:lang w:eastAsia="en-US"/>
        </w:rPr>
        <w:t>Замечания и предложения к проекту схемы теплоснабжения</w:t>
      </w:r>
      <w:bookmarkEnd w:id="115"/>
    </w:p>
    <w:p w14:paraId="77B162C5" w14:textId="77777777" w:rsidR="00EF61E8" w:rsidRPr="007D071C" w:rsidRDefault="00EF61E8" w:rsidP="00EF61E8">
      <w:pPr>
        <w:rPr>
          <w:lang w:eastAsia="en-US"/>
        </w:rPr>
      </w:pPr>
    </w:p>
    <w:p w14:paraId="6B27180C" w14:textId="07F6026F" w:rsidR="001A0ADD" w:rsidRPr="007D071C" w:rsidRDefault="00EF61E8" w:rsidP="00EF61E8">
      <w:pPr>
        <w:ind w:firstLine="709"/>
        <w:jc w:val="both"/>
        <w:rPr>
          <w:lang w:eastAsia="en-US"/>
        </w:rPr>
      </w:pPr>
      <w:r w:rsidRPr="007D071C">
        <w:rPr>
          <w:lang w:eastAsia="en-US"/>
        </w:rPr>
        <w:t>Актуализированная Схема теплоснабжения основывается на мероприятия, приве</w:t>
      </w:r>
      <w:r w:rsidR="008D4A55" w:rsidRPr="007D071C">
        <w:rPr>
          <w:lang w:eastAsia="en-US"/>
        </w:rPr>
        <w:softHyphen/>
      </w:r>
      <w:r w:rsidRPr="007D071C">
        <w:rPr>
          <w:lang w:eastAsia="en-US"/>
        </w:rPr>
        <w:t>денны</w:t>
      </w:r>
      <w:r w:rsidR="00762F4B" w:rsidRPr="007D071C">
        <w:rPr>
          <w:lang w:eastAsia="en-US"/>
        </w:rPr>
        <w:t>х</w:t>
      </w:r>
      <w:r w:rsidRPr="007D071C">
        <w:rPr>
          <w:lang w:eastAsia="en-US"/>
        </w:rPr>
        <w:t xml:space="preserve"> в </w:t>
      </w:r>
      <w:r w:rsidR="00762F4B" w:rsidRPr="007D071C">
        <w:rPr>
          <w:lang w:eastAsia="en-US"/>
        </w:rPr>
        <w:t>утвержденной в 202</w:t>
      </w:r>
      <w:r w:rsidR="007D071C" w:rsidRPr="007D071C">
        <w:rPr>
          <w:lang w:eastAsia="en-US"/>
        </w:rPr>
        <w:t>1</w:t>
      </w:r>
      <w:r w:rsidR="00762F4B" w:rsidRPr="007D071C">
        <w:rPr>
          <w:lang w:eastAsia="en-US"/>
        </w:rPr>
        <w:t xml:space="preserve"> году Схеме</w:t>
      </w:r>
      <w:r w:rsidRPr="007D071C">
        <w:rPr>
          <w:lang w:eastAsia="en-US"/>
        </w:rPr>
        <w:t xml:space="preserve"> теплоснабжения </w:t>
      </w:r>
      <w:r w:rsidR="00A96D57">
        <w:rPr>
          <w:lang w:eastAsia="en-US"/>
        </w:rPr>
        <w:t>Хасынского муниципального округа</w:t>
      </w:r>
      <w:r w:rsidR="007D071C">
        <w:rPr>
          <w:lang w:eastAsia="en-US"/>
        </w:rPr>
        <w:t xml:space="preserve">, а также </w:t>
      </w:r>
      <w:r w:rsidR="00197786">
        <w:rPr>
          <w:lang w:eastAsia="en-US"/>
        </w:rPr>
        <w:t>на основе данных,</w:t>
      </w:r>
      <w:r w:rsidR="007D071C">
        <w:rPr>
          <w:lang w:eastAsia="en-US"/>
        </w:rPr>
        <w:t xml:space="preserve"> приведенных в Генеральном плане развития.</w:t>
      </w:r>
    </w:p>
    <w:p w14:paraId="55D2878F" w14:textId="77777777" w:rsidR="00762F4B" w:rsidRPr="00B27745" w:rsidRDefault="00762F4B" w:rsidP="00EF61E8">
      <w:pPr>
        <w:ind w:firstLine="709"/>
        <w:jc w:val="both"/>
        <w:rPr>
          <w:lang w:eastAsia="en-US"/>
        </w:rPr>
      </w:pPr>
    </w:p>
    <w:p w14:paraId="08A754E4" w14:textId="77777777" w:rsidR="003A3033" w:rsidRPr="00B27745" w:rsidRDefault="00926907" w:rsidP="00926907">
      <w:pPr>
        <w:pStyle w:val="10"/>
        <w:spacing w:before="0" w:after="0"/>
        <w:jc w:val="both"/>
        <w:rPr>
          <w:rFonts w:ascii="Times New Roman" w:eastAsia="ArialMT" w:hAnsi="Times New Roman" w:cs="Times New Roman"/>
          <w:sz w:val="24"/>
          <w:szCs w:val="24"/>
          <w:lang w:eastAsia="en-US"/>
        </w:rPr>
      </w:pPr>
      <w:bookmarkStart w:id="116" w:name="_Toc199353679"/>
      <w:r w:rsidRPr="00B27745">
        <w:rPr>
          <w:rFonts w:ascii="Times New Roman" w:hAnsi="Times New Roman" w:cs="Times New Roman"/>
          <w:sz w:val="24"/>
          <w:szCs w:val="24"/>
          <w:lang w:eastAsia="en-US"/>
        </w:rPr>
        <w:t>2.18.</w:t>
      </w:r>
      <w:r w:rsidRPr="00B27745">
        <w:rPr>
          <w:rFonts w:ascii="Times New Roman" w:eastAsia="ArialMT" w:hAnsi="Times New Roman" w:cs="Times New Roman"/>
          <w:sz w:val="24"/>
          <w:szCs w:val="24"/>
          <w:lang w:eastAsia="en-US"/>
        </w:rPr>
        <w:t xml:space="preserve"> </w:t>
      </w:r>
      <w:r w:rsidR="004803C7" w:rsidRPr="00B27745">
        <w:rPr>
          <w:rFonts w:ascii="Times New Roman" w:hAnsi="Times New Roman" w:cs="Times New Roman"/>
          <w:sz w:val="24"/>
          <w:szCs w:val="24"/>
          <w:lang w:eastAsia="en-US"/>
        </w:rPr>
        <w:t>Сводный том изменений, выполненных в доработанной и (или)</w:t>
      </w:r>
      <w:r w:rsidRPr="00B27745">
        <w:rPr>
          <w:rFonts w:ascii="Times New Roman" w:eastAsia="ArialMT" w:hAnsi="Times New Roman" w:cs="Times New Roman"/>
          <w:sz w:val="24"/>
          <w:szCs w:val="24"/>
          <w:lang w:eastAsia="en-US"/>
        </w:rPr>
        <w:t xml:space="preserve"> </w:t>
      </w:r>
      <w:r w:rsidR="004803C7" w:rsidRPr="00B27745">
        <w:rPr>
          <w:rFonts w:ascii="Times New Roman" w:hAnsi="Times New Roman" w:cs="Times New Roman"/>
          <w:sz w:val="24"/>
          <w:szCs w:val="24"/>
          <w:lang w:eastAsia="en-US"/>
        </w:rPr>
        <w:t>актуализиро</w:t>
      </w:r>
      <w:r w:rsidR="008D4A55" w:rsidRPr="00B27745">
        <w:rPr>
          <w:rFonts w:ascii="Times New Roman" w:hAnsi="Times New Roman" w:cs="Times New Roman"/>
          <w:sz w:val="24"/>
          <w:szCs w:val="24"/>
          <w:lang w:eastAsia="en-US"/>
        </w:rPr>
        <w:softHyphen/>
      </w:r>
      <w:r w:rsidR="004803C7" w:rsidRPr="00B27745">
        <w:rPr>
          <w:rFonts w:ascii="Times New Roman" w:hAnsi="Times New Roman" w:cs="Times New Roman"/>
          <w:sz w:val="24"/>
          <w:szCs w:val="24"/>
          <w:lang w:eastAsia="en-US"/>
        </w:rPr>
        <w:t>ванной схеме теплоснабжения</w:t>
      </w:r>
      <w:bookmarkEnd w:id="116"/>
    </w:p>
    <w:p w14:paraId="16705D70" w14:textId="77777777" w:rsidR="003A3033" w:rsidRPr="002E20BF" w:rsidRDefault="003A3033" w:rsidP="00926907">
      <w:pPr>
        <w:pStyle w:val="10"/>
        <w:spacing w:before="0" w:after="0"/>
        <w:jc w:val="center"/>
        <w:rPr>
          <w:rFonts w:ascii="Times New Roman" w:hAnsi="Times New Roman" w:cs="Times New Roman"/>
          <w:sz w:val="24"/>
          <w:szCs w:val="24"/>
          <w:highlight w:val="yellow"/>
        </w:rPr>
      </w:pPr>
    </w:p>
    <w:p w14:paraId="6FBD4469" w14:textId="4A275736" w:rsidR="00926907" w:rsidRPr="00D549D6" w:rsidRDefault="00D549D6" w:rsidP="00050E60">
      <w:pPr>
        <w:ind w:firstLine="709"/>
        <w:jc w:val="both"/>
      </w:pPr>
      <w:r>
        <w:t>Актуализированная</w:t>
      </w:r>
      <w:r w:rsidR="008A5DD0" w:rsidRPr="00D549D6">
        <w:t xml:space="preserve"> Схема теплоснабжения </w:t>
      </w:r>
      <w:r w:rsidR="00050E60" w:rsidRPr="00D549D6">
        <w:t>полностью соответствует требованиям Постановления Правительства Рос</w:t>
      </w:r>
      <w:r w:rsidR="008D4A55" w:rsidRPr="00D549D6">
        <w:softHyphen/>
      </w:r>
      <w:r w:rsidR="00050E60" w:rsidRPr="00D549D6">
        <w:t>сийской Федерации № 154 от 22.02.2012 года</w:t>
      </w:r>
      <w:r w:rsidR="008A5DD0" w:rsidRPr="00D549D6">
        <w:t xml:space="preserve"> с </w:t>
      </w:r>
      <w:r w:rsidR="00050E60" w:rsidRPr="00D549D6">
        <w:t xml:space="preserve">изменения от </w:t>
      </w:r>
      <w:r w:rsidRPr="00D549D6">
        <w:t xml:space="preserve">18 марта 2025 </w:t>
      </w:r>
      <w:r w:rsidR="00050E60" w:rsidRPr="00D549D6">
        <w:t xml:space="preserve">года. </w:t>
      </w:r>
    </w:p>
    <w:p w14:paraId="29682ECC" w14:textId="77777777" w:rsidR="00197786" w:rsidRPr="00D549D6" w:rsidRDefault="00197786" w:rsidP="00050E60">
      <w:pPr>
        <w:ind w:firstLine="709"/>
        <w:jc w:val="both"/>
        <w:rPr>
          <w:highlight w:val="yellow"/>
        </w:rPr>
      </w:pPr>
    </w:p>
    <w:p w14:paraId="4AF66F39" w14:textId="77777777" w:rsidR="00926907" w:rsidRPr="00D549D6" w:rsidRDefault="00050E60" w:rsidP="00B9382E">
      <w:pPr>
        <w:ind w:firstLine="709"/>
        <w:jc w:val="both"/>
      </w:pPr>
      <w:r w:rsidRPr="00D549D6">
        <w:t>Перечень разделов Схемы теплоснабжения приведен ниже.</w:t>
      </w:r>
    </w:p>
    <w:p w14:paraId="6B15B9F1" w14:textId="77777777" w:rsidR="00926907" w:rsidRPr="00D549D6" w:rsidRDefault="00926907" w:rsidP="00050E60">
      <w:pPr>
        <w:pStyle w:val="S"/>
        <w:ind w:firstLine="0"/>
        <w:rPr>
          <w:rFonts w:asciiTheme="minorHAnsi" w:hAnsiTheme="minorHAnsi" w:cstheme="minorBidi"/>
          <w:noProof/>
          <w:sz w:val="22"/>
          <w:szCs w:val="22"/>
        </w:rPr>
      </w:pPr>
      <w:r w:rsidRPr="00D549D6">
        <w:rPr>
          <w:rStyle w:val="afd"/>
          <w:noProof/>
          <w:color w:val="auto"/>
          <w:u w:val="none"/>
        </w:rPr>
        <w:lastRenderedPageBreak/>
        <w:t>Утверждаемая часть (Пояснительная записка</w:t>
      </w:r>
      <w:r w:rsidR="00050E60" w:rsidRPr="00D549D6">
        <w:rPr>
          <w:rStyle w:val="afd"/>
          <w:noProof/>
          <w:color w:val="auto"/>
          <w:u w:val="none"/>
        </w:rPr>
        <w:t>)</w:t>
      </w:r>
    </w:p>
    <w:p w14:paraId="3B8B4365" w14:textId="3986DAF4" w:rsidR="00050E60" w:rsidRPr="00D549D6" w:rsidRDefault="00926907" w:rsidP="00050E60">
      <w:pPr>
        <w:pStyle w:val="S"/>
        <w:ind w:firstLine="0"/>
        <w:rPr>
          <w:noProof/>
          <w:webHidden/>
        </w:rPr>
      </w:pPr>
      <w:r w:rsidRPr="00D549D6">
        <w:rPr>
          <w:rStyle w:val="afd"/>
          <w:noProof/>
          <w:color w:val="auto"/>
          <w:u w:val="none"/>
        </w:rPr>
        <w:t>1.1. Показатели перспективного спроса на тепловую энергию (мощность) и теплоноситель в уст</w:t>
      </w:r>
      <w:r w:rsidR="00870110" w:rsidRPr="00D549D6">
        <w:rPr>
          <w:rStyle w:val="afd"/>
          <w:noProof/>
          <w:color w:val="auto"/>
          <w:u w:val="none"/>
        </w:rPr>
        <w:t xml:space="preserve">ановленных границах территории </w:t>
      </w:r>
      <w:r w:rsidR="00DE7B01">
        <w:rPr>
          <w:rStyle w:val="afd"/>
          <w:noProof/>
          <w:color w:val="auto"/>
          <w:u w:val="none"/>
        </w:rPr>
        <w:t>муниципального</w:t>
      </w:r>
      <w:r w:rsidRPr="00D549D6">
        <w:rPr>
          <w:rStyle w:val="afd"/>
          <w:noProof/>
          <w:color w:val="auto"/>
          <w:u w:val="none"/>
        </w:rPr>
        <w:t xml:space="preserve"> </w:t>
      </w:r>
      <w:r w:rsidR="00515086" w:rsidRPr="00D549D6">
        <w:rPr>
          <w:rStyle w:val="afd"/>
          <w:noProof/>
          <w:color w:val="auto"/>
          <w:u w:val="none"/>
        </w:rPr>
        <w:t>округа</w:t>
      </w:r>
    </w:p>
    <w:p w14:paraId="68A54272" w14:textId="77777777" w:rsidR="00050E60" w:rsidRPr="00D549D6" w:rsidRDefault="00926907" w:rsidP="00050E60">
      <w:pPr>
        <w:pStyle w:val="S"/>
        <w:ind w:firstLine="0"/>
        <w:rPr>
          <w:noProof/>
          <w:webHidden/>
        </w:rPr>
      </w:pPr>
      <w:r w:rsidRPr="00D549D6">
        <w:rPr>
          <w:rStyle w:val="afd"/>
          <w:noProof/>
          <w:color w:val="auto"/>
          <w:spacing w:val="-10"/>
          <w:u w:val="none"/>
        </w:rPr>
        <w:t xml:space="preserve">1.2.  </w:t>
      </w:r>
      <w:r w:rsidRPr="00D549D6">
        <w:rPr>
          <w:rStyle w:val="afd"/>
          <w:noProof/>
          <w:color w:val="auto"/>
          <w:u w:val="none"/>
          <w:shd w:val="clear" w:color="auto" w:fill="FFFFFF"/>
        </w:rPr>
        <w:t>Существующие и перспективные балансы тепловой мощности источников тепловой энергии и тепловой нагрузки потребителей</w:t>
      </w:r>
      <w:r w:rsidRPr="00D549D6">
        <w:rPr>
          <w:noProof/>
          <w:webHidden/>
        </w:rPr>
        <w:tab/>
      </w:r>
    </w:p>
    <w:p w14:paraId="26F2F791" w14:textId="77777777" w:rsidR="00050E60" w:rsidRPr="00D549D6" w:rsidRDefault="00926907" w:rsidP="00050E60">
      <w:pPr>
        <w:pStyle w:val="S"/>
        <w:ind w:firstLine="0"/>
        <w:rPr>
          <w:noProof/>
          <w:webHidden/>
        </w:rPr>
      </w:pPr>
      <w:r w:rsidRPr="00D549D6">
        <w:rPr>
          <w:rStyle w:val="afd"/>
          <w:noProof/>
          <w:color w:val="auto"/>
          <w:u w:val="none"/>
        </w:rPr>
        <w:t>1.3. Перспективные балансы теплоносителя</w:t>
      </w:r>
      <w:r w:rsidRPr="00D549D6">
        <w:rPr>
          <w:noProof/>
          <w:webHidden/>
        </w:rPr>
        <w:tab/>
      </w:r>
    </w:p>
    <w:p w14:paraId="52103B95" w14:textId="312C11A9" w:rsidR="00050E60" w:rsidRPr="00D549D6" w:rsidRDefault="00926907" w:rsidP="00050E60">
      <w:pPr>
        <w:pStyle w:val="S"/>
        <w:ind w:firstLine="0"/>
        <w:rPr>
          <w:noProof/>
          <w:webHidden/>
        </w:rPr>
      </w:pPr>
      <w:r w:rsidRPr="00D549D6">
        <w:rPr>
          <w:rStyle w:val="afd"/>
          <w:noProof/>
          <w:color w:val="auto"/>
          <w:u w:val="none"/>
        </w:rPr>
        <w:t xml:space="preserve">1.4. Основные положения мастер-плана развития систем теплоснабжения </w:t>
      </w:r>
      <w:r w:rsidR="00DE7B01">
        <w:rPr>
          <w:rStyle w:val="afd"/>
          <w:noProof/>
          <w:color w:val="auto"/>
          <w:u w:val="none"/>
        </w:rPr>
        <w:t>муниципального</w:t>
      </w:r>
      <w:r w:rsidRPr="00D549D6">
        <w:rPr>
          <w:rStyle w:val="afd"/>
          <w:noProof/>
          <w:color w:val="auto"/>
          <w:u w:val="none"/>
        </w:rPr>
        <w:t xml:space="preserve"> </w:t>
      </w:r>
      <w:r w:rsidR="00515086" w:rsidRPr="00D549D6">
        <w:rPr>
          <w:rStyle w:val="afd"/>
          <w:noProof/>
          <w:color w:val="auto"/>
          <w:u w:val="none"/>
        </w:rPr>
        <w:t>округа</w:t>
      </w:r>
      <w:r w:rsidRPr="00D549D6">
        <w:rPr>
          <w:noProof/>
          <w:webHidden/>
        </w:rPr>
        <w:tab/>
      </w:r>
    </w:p>
    <w:p w14:paraId="53CAAF06" w14:textId="77777777" w:rsidR="00926907" w:rsidRPr="00D549D6" w:rsidRDefault="00926907" w:rsidP="00050E60">
      <w:pPr>
        <w:pStyle w:val="S"/>
        <w:ind w:firstLine="0"/>
        <w:rPr>
          <w:rFonts w:asciiTheme="minorHAnsi" w:hAnsiTheme="minorHAnsi" w:cstheme="minorBidi"/>
          <w:noProof/>
          <w:sz w:val="22"/>
          <w:szCs w:val="22"/>
        </w:rPr>
      </w:pPr>
      <w:r w:rsidRPr="00D549D6">
        <w:rPr>
          <w:rStyle w:val="afd"/>
          <w:noProof/>
          <w:color w:val="auto"/>
          <w:u w:val="none"/>
        </w:rPr>
        <w:t>1.5. Предложения по строительству, реконструкции и техническому перевооружению источников тепловой энергии</w:t>
      </w:r>
      <w:r w:rsidRPr="00D549D6">
        <w:rPr>
          <w:noProof/>
          <w:webHidden/>
        </w:rPr>
        <w:tab/>
      </w:r>
    </w:p>
    <w:p w14:paraId="21A9689A" w14:textId="77777777" w:rsidR="00050E60" w:rsidRPr="00D549D6" w:rsidRDefault="00926907" w:rsidP="00050E60">
      <w:pPr>
        <w:pStyle w:val="S"/>
        <w:ind w:firstLine="0"/>
        <w:rPr>
          <w:noProof/>
          <w:webHidden/>
        </w:rPr>
      </w:pPr>
      <w:r w:rsidRPr="00D549D6">
        <w:rPr>
          <w:rStyle w:val="afd"/>
          <w:noProof/>
          <w:color w:val="auto"/>
          <w:u w:val="none"/>
        </w:rPr>
        <w:t xml:space="preserve">1.6. </w:t>
      </w:r>
      <w:r w:rsidRPr="00D549D6">
        <w:rPr>
          <w:rStyle w:val="afd"/>
          <w:noProof/>
          <w:color w:val="auto"/>
          <w:u w:val="none"/>
          <w:shd w:val="clear" w:color="auto" w:fill="FFFFFF"/>
        </w:rPr>
        <w:t>Предложения по строительству, реконструкции и модернизации тепловых сетей</w:t>
      </w:r>
      <w:r w:rsidRPr="00D549D6">
        <w:rPr>
          <w:noProof/>
          <w:webHidden/>
        </w:rPr>
        <w:tab/>
      </w:r>
    </w:p>
    <w:p w14:paraId="7B1E933D" w14:textId="77777777" w:rsidR="00926907" w:rsidRPr="00D549D6" w:rsidRDefault="00926907" w:rsidP="00050E60">
      <w:pPr>
        <w:pStyle w:val="S"/>
        <w:ind w:firstLine="0"/>
        <w:rPr>
          <w:rFonts w:asciiTheme="minorHAnsi" w:hAnsiTheme="minorHAnsi" w:cstheme="minorBidi"/>
          <w:noProof/>
          <w:sz w:val="22"/>
          <w:szCs w:val="22"/>
        </w:rPr>
      </w:pPr>
      <w:r w:rsidRPr="00D549D6">
        <w:rPr>
          <w:rStyle w:val="afd"/>
          <w:noProof/>
          <w:color w:val="auto"/>
          <w:u w:val="none"/>
        </w:rPr>
        <w:t>1.8. Перспективные топливные балансы</w:t>
      </w:r>
      <w:r w:rsidRPr="00D549D6">
        <w:rPr>
          <w:noProof/>
          <w:webHidden/>
        </w:rPr>
        <w:tab/>
      </w:r>
    </w:p>
    <w:p w14:paraId="5F038D4F" w14:textId="77777777" w:rsidR="00926907" w:rsidRPr="00D549D6" w:rsidRDefault="00926907" w:rsidP="00050E60">
      <w:pPr>
        <w:pStyle w:val="S"/>
        <w:ind w:firstLine="0"/>
        <w:rPr>
          <w:rFonts w:asciiTheme="minorHAnsi" w:hAnsiTheme="minorHAnsi" w:cstheme="minorBidi"/>
          <w:noProof/>
          <w:sz w:val="22"/>
          <w:szCs w:val="22"/>
        </w:rPr>
      </w:pPr>
      <w:r w:rsidRPr="00D549D6">
        <w:rPr>
          <w:rStyle w:val="afd"/>
          <w:noProof/>
          <w:color w:val="auto"/>
          <w:u w:val="none"/>
        </w:rPr>
        <w:t>1.9. Инвестиции в строительство, реконструкцию и техническое перевооружение</w:t>
      </w:r>
      <w:r w:rsidRPr="00D549D6">
        <w:rPr>
          <w:noProof/>
          <w:webHidden/>
        </w:rPr>
        <w:tab/>
      </w:r>
    </w:p>
    <w:p w14:paraId="2650FD2C" w14:textId="77777777" w:rsidR="00050E60" w:rsidRPr="00D549D6" w:rsidRDefault="00926907" w:rsidP="00050E60">
      <w:pPr>
        <w:pStyle w:val="S"/>
        <w:ind w:firstLine="0"/>
        <w:rPr>
          <w:noProof/>
          <w:webHidden/>
        </w:rPr>
      </w:pPr>
      <w:r w:rsidRPr="00D549D6">
        <w:rPr>
          <w:rStyle w:val="afd"/>
          <w:noProof/>
          <w:color w:val="auto"/>
          <w:u w:val="none"/>
        </w:rPr>
        <w:t xml:space="preserve">1.10. </w:t>
      </w:r>
      <w:r w:rsidRPr="00D549D6">
        <w:rPr>
          <w:rStyle w:val="afd"/>
          <w:noProof/>
          <w:color w:val="auto"/>
          <w:spacing w:val="2"/>
          <w:u w:val="none"/>
          <w:shd w:val="clear" w:color="auto" w:fill="FFFFFF"/>
        </w:rPr>
        <w:t>Решение  о присвоении статуса единой теплоснабжающей организации</w:t>
      </w:r>
      <w:r w:rsidRPr="00D549D6">
        <w:rPr>
          <w:noProof/>
          <w:webHidden/>
        </w:rPr>
        <w:tab/>
      </w:r>
    </w:p>
    <w:p w14:paraId="0C0D42ED" w14:textId="77777777" w:rsidR="00050E60" w:rsidRPr="00D549D6" w:rsidRDefault="00926907" w:rsidP="00050E60">
      <w:pPr>
        <w:pStyle w:val="S"/>
        <w:ind w:firstLine="0"/>
        <w:rPr>
          <w:noProof/>
          <w:webHidden/>
        </w:rPr>
      </w:pPr>
      <w:r w:rsidRPr="00D549D6">
        <w:rPr>
          <w:rStyle w:val="afd"/>
          <w:noProof/>
          <w:color w:val="auto"/>
          <w:u w:val="none"/>
        </w:rPr>
        <w:t>1.11. Решения о распределении тепловой нагрузки между источниками тепловой энергии</w:t>
      </w:r>
      <w:r w:rsidRPr="00D549D6">
        <w:rPr>
          <w:noProof/>
          <w:webHidden/>
        </w:rPr>
        <w:tab/>
      </w:r>
    </w:p>
    <w:p w14:paraId="73CD2B94" w14:textId="77777777" w:rsidR="00050E60" w:rsidRPr="00D549D6" w:rsidRDefault="00926907" w:rsidP="00050E60">
      <w:pPr>
        <w:pStyle w:val="S"/>
        <w:ind w:firstLine="0"/>
        <w:rPr>
          <w:noProof/>
          <w:webHidden/>
        </w:rPr>
      </w:pPr>
      <w:r w:rsidRPr="00D549D6">
        <w:rPr>
          <w:rStyle w:val="afd"/>
          <w:rFonts w:eastAsia="Arial Unicode MS"/>
          <w:noProof/>
          <w:color w:val="auto"/>
          <w:u w:val="none"/>
        </w:rPr>
        <w:t>1.12. Решения по бесхозяйным тепловым сетям</w:t>
      </w:r>
      <w:r w:rsidRPr="00D549D6">
        <w:rPr>
          <w:noProof/>
          <w:webHidden/>
        </w:rPr>
        <w:tab/>
      </w:r>
    </w:p>
    <w:p w14:paraId="210DB06C" w14:textId="724A89B0" w:rsidR="00050E60" w:rsidRPr="00D549D6" w:rsidRDefault="00926907" w:rsidP="00050E60">
      <w:pPr>
        <w:pStyle w:val="S"/>
        <w:ind w:firstLine="0"/>
        <w:rPr>
          <w:noProof/>
          <w:webHidden/>
        </w:rPr>
      </w:pPr>
      <w:r w:rsidRPr="00D549D6">
        <w:rPr>
          <w:rStyle w:val="afd"/>
          <w:noProof/>
          <w:color w:val="auto"/>
          <w:u w:val="none"/>
        </w:rPr>
        <w:t>1.</w:t>
      </w:r>
      <w:r w:rsidRPr="00D549D6">
        <w:rPr>
          <w:rStyle w:val="afd"/>
          <w:noProof/>
          <w:color w:val="auto"/>
          <w:u w:val="none"/>
          <w:shd w:val="clear" w:color="auto" w:fill="FFFFFF"/>
        </w:rPr>
        <w:t xml:space="preserve">13 Синхронизация схемы теплоснабжения со схемой газоснабжения и газификации субъекта Российской Федерации и (или) </w:t>
      </w:r>
      <w:r w:rsidR="00515086" w:rsidRPr="00D549D6">
        <w:rPr>
          <w:rStyle w:val="afd"/>
          <w:noProof/>
          <w:color w:val="auto"/>
          <w:u w:val="none"/>
          <w:shd w:val="clear" w:color="auto" w:fill="FFFFFF"/>
        </w:rPr>
        <w:t>округа</w:t>
      </w:r>
      <w:r w:rsidRPr="00D549D6">
        <w:rPr>
          <w:rStyle w:val="afd"/>
          <w:noProof/>
          <w:color w:val="auto"/>
          <w:u w:val="none"/>
          <w:shd w:val="clear" w:color="auto" w:fill="FFFFFF"/>
        </w:rPr>
        <w:t xml:space="preserve">, схемой и программой развития электроэнергетики, а также со схемой водоснабжения и водоотведения </w:t>
      </w:r>
      <w:r w:rsidR="00DE7B01">
        <w:rPr>
          <w:rStyle w:val="afd"/>
          <w:noProof/>
          <w:color w:val="auto"/>
          <w:u w:val="none"/>
          <w:shd w:val="clear" w:color="auto" w:fill="FFFFFF"/>
        </w:rPr>
        <w:t>муниципального</w:t>
      </w:r>
      <w:r w:rsidRPr="00D549D6">
        <w:rPr>
          <w:rStyle w:val="afd"/>
          <w:noProof/>
          <w:color w:val="auto"/>
          <w:u w:val="none"/>
          <w:shd w:val="clear" w:color="auto" w:fill="FFFFFF"/>
        </w:rPr>
        <w:t xml:space="preserve">  </w:t>
      </w:r>
      <w:r w:rsidR="00515086" w:rsidRPr="00D549D6">
        <w:rPr>
          <w:rStyle w:val="afd"/>
          <w:noProof/>
          <w:color w:val="auto"/>
          <w:u w:val="none"/>
          <w:shd w:val="clear" w:color="auto" w:fill="FFFFFF"/>
        </w:rPr>
        <w:t>округа</w:t>
      </w:r>
    </w:p>
    <w:p w14:paraId="2535E931" w14:textId="47D286CA" w:rsidR="00050E60" w:rsidRPr="00D549D6" w:rsidRDefault="00926907" w:rsidP="00050E60">
      <w:pPr>
        <w:pStyle w:val="S"/>
        <w:ind w:firstLine="0"/>
        <w:rPr>
          <w:noProof/>
          <w:webHidden/>
        </w:rPr>
      </w:pPr>
      <w:r w:rsidRPr="00D549D6">
        <w:rPr>
          <w:rStyle w:val="afd"/>
          <w:noProof/>
          <w:color w:val="auto"/>
          <w:u w:val="none"/>
          <w:shd w:val="clear" w:color="auto" w:fill="FFFFFF"/>
        </w:rPr>
        <w:t xml:space="preserve">1.14. Индикаторы развития систем теплоснабжения </w:t>
      </w:r>
      <w:r w:rsidR="00DE7B01">
        <w:rPr>
          <w:rStyle w:val="afd"/>
          <w:noProof/>
          <w:color w:val="auto"/>
          <w:u w:val="none"/>
          <w:shd w:val="clear" w:color="auto" w:fill="FFFFFF"/>
        </w:rPr>
        <w:t>муниципального</w:t>
      </w:r>
      <w:r w:rsidRPr="00D549D6">
        <w:rPr>
          <w:rStyle w:val="afd"/>
          <w:noProof/>
          <w:color w:val="auto"/>
          <w:u w:val="none"/>
          <w:shd w:val="clear" w:color="auto" w:fill="FFFFFF"/>
        </w:rPr>
        <w:t xml:space="preserve"> </w:t>
      </w:r>
      <w:r w:rsidR="00515086" w:rsidRPr="00D549D6">
        <w:rPr>
          <w:rStyle w:val="afd"/>
          <w:noProof/>
          <w:color w:val="auto"/>
          <w:u w:val="none"/>
          <w:shd w:val="clear" w:color="auto" w:fill="FFFFFF"/>
        </w:rPr>
        <w:t>округа</w:t>
      </w:r>
    </w:p>
    <w:p w14:paraId="203FBAFE" w14:textId="77777777" w:rsidR="00050E60" w:rsidRPr="00D549D6" w:rsidRDefault="00926907" w:rsidP="00050E60">
      <w:pPr>
        <w:pStyle w:val="S"/>
        <w:ind w:firstLine="0"/>
        <w:rPr>
          <w:noProof/>
          <w:webHidden/>
        </w:rPr>
      </w:pPr>
      <w:r w:rsidRPr="00D549D6">
        <w:rPr>
          <w:rStyle w:val="afd"/>
          <w:noProof/>
          <w:color w:val="auto"/>
          <w:u w:val="none"/>
          <w:shd w:val="clear" w:color="auto" w:fill="FFFFFF"/>
        </w:rPr>
        <w:t>1.15. Ценовые (тарифные) последствия</w:t>
      </w:r>
      <w:r w:rsidRPr="00D549D6">
        <w:rPr>
          <w:noProof/>
          <w:webHidden/>
        </w:rPr>
        <w:tab/>
      </w:r>
    </w:p>
    <w:p w14:paraId="47F572F9" w14:textId="77777777" w:rsidR="00050E60" w:rsidRPr="00D549D6" w:rsidRDefault="00926907" w:rsidP="00050E60">
      <w:pPr>
        <w:pStyle w:val="S"/>
        <w:ind w:firstLine="0"/>
        <w:rPr>
          <w:noProof/>
          <w:webHidden/>
        </w:rPr>
      </w:pPr>
      <w:r w:rsidRPr="00D549D6">
        <w:rPr>
          <w:rStyle w:val="afd"/>
          <w:noProof/>
          <w:color w:val="auto"/>
          <w:u w:val="none"/>
        </w:rPr>
        <w:t>2. Обосновывающие материалы</w:t>
      </w:r>
      <w:r w:rsidRPr="00D549D6">
        <w:rPr>
          <w:noProof/>
          <w:webHidden/>
        </w:rPr>
        <w:tab/>
      </w:r>
    </w:p>
    <w:p w14:paraId="2E4885FC" w14:textId="77777777" w:rsidR="00050E60" w:rsidRPr="00D549D6" w:rsidRDefault="00926907" w:rsidP="00050E60">
      <w:pPr>
        <w:pStyle w:val="S"/>
        <w:ind w:firstLine="0"/>
        <w:rPr>
          <w:webHidden/>
        </w:rPr>
      </w:pPr>
      <w:r w:rsidRPr="00D549D6">
        <w:t>2.1. Существующее</w:t>
      </w:r>
      <w:r w:rsidRPr="00D549D6">
        <w:rPr>
          <w:rStyle w:val="afd"/>
          <w:color w:val="auto"/>
          <w:u w:val="none"/>
        </w:rPr>
        <w:t xml:space="preserve"> положение в сфере производства, передачи и потребления тепловой энергии для целей теплоснабжения</w:t>
      </w:r>
      <w:r w:rsidRPr="00D549D6">
        <w:rPr>
          <w:webHidden/>
        </w:rPr>
        <w:tab/>
      </w:r>
    </w:p>
    <w:p w14:paraId="2F48F1FC" w14:textId="77777777" w:rsidR="00926907" w:rsidRPr="00D549D6" w:rsidRDefault="00926907" w:rsidP="00050E60">
      <w:pPr>
        <w:pStyle w:val="S"/>
        <w:ind w:firstLine="0"/>
        <w:rPr>
          <w:szCs w:val="22"/>
        </w:rPr>
      </w:pPr>
      <w:r w:rsidRPr="00D549D6">
        <w:rPr>
          <w:rStyle w:val="afd"/>
          <w:color w:val="auto"/>
          <w:u w:val="none"/>
        </w:rPr>
        <w:t>2.2. Перспективное потребление тепловой энергии на цели теплоснабжения</w:t>
      </w:r>
      <w:r w:rsidRPr="00D549D6">
        <w:rPr>
          <w:webHidden/>
        </w:rPr>
        <w:tab/>
      </w:r>
    </w:p>
    <w:p w14:paraId="1C78176E" w14:textId="2C4DACF9" w:rsidR="00926907" w:rsidRPr="00D549D6" w:rsidRDefault="00926907" w:rsidP="00050E60">
      <w:pPr>
        <w:pStyle w:val="S"/>
        <w:ind w:firstLine="0"/>
        <w:rPr>
          <w:szCs w:val="22"/>
        </w:rPr>
      </w:pPr>
      <w:r w:rsidRPr="00D549D6">
        <w:rPr>
          <w:rStyle w:val="afd"/>
          <w:color w:val="auto"/>
          <w:u w:val="none"/>
        </w:rPr>
        <w:t xml:space="preserve">2.3. Электронная модель системы теплоснабжения </w:t>
      </w:r>
      <w:r w:rsidR="00DE7B01">
        <w:rPr>
          <w:rStyle w:val="afd"/>
          <w:color w:val="auto"/>
          <w:u w:val="none"/>
        </w:rPr>
        <w:t>муниципального</w:t>
      </w:r>
      <w:r w:rsidRPr="00D549D6">
        <w:rPr>
          <w:rStyle w:val="afd"/>
          <w:color w:val="auto"/>
          <w:u w:val="none"/>
        </w:rPr>
        <w:t xml:space="preserve"> </w:t>
      </w:r>
      <w:r w:rsidR="00515086" w:rsidRPr="00D549D6">
        <w:rPr>
          <w:rStyle w:val="afd"/>
          <w:color w:val="auto"/>
          <w:u w:val="none"/>
        </w:rPr>
        <w:t>округа</w:t>
      </w:r>
      <w:r w:rsidRPr="00D549D6">
        <w:rPr>
          <w:webHidden/>
        </w:rPr>
        <w:tab/>
      </w:r>
    </w:p>
    <w:p w14:paraId="4627AA5B" w14:textId="77777777" w:rsidR="00926907" w:rsidRPr="00D549D6" w:rsidRDefault="00926907" w:rsidP="00050E60">
      <w:pPr>
        <w:pStyle w:val="S"/>
        <w:ind w:firstLine="0"/>
        <w:rPr>
          <w:szCs w:val="22"/>
        </w:rPr>
      </w:pPr>
      <w:r w:rsidRPr="00D549D6">
        <w:rPr>
          <w:rStyle w:val="afd"/>
          <w:color w:val="auto"/>
          <w:u w:val="none"/>
        </w:rPr>
        <w:t>2.4. Перспективные балансы тепловой мощности источников тепловой энергии и тепловой нагрузки</w:t>
      </w:r>
      <w:r w:rsidRPr="00D549D6">
        <w:rPr>
          <w:webHidden/>
        </w:rPr>
        <w:tab/>
      </w:r>
    </w:p>
    <w:p w14:paraId="7ABF4543" w14:textId="639102C3" w:rsidR="00926907" w:rsidRPr="00D549D6" w:rsidRDefault="00926907" w:rsidP="00050E60">
      <w:pPr>
        <w:pStyle w:val="S"/>
        <w:ind w:firstLine="0"/>
        <w:rPr>
          <w:szCs w:val="22"/>
        </w:rPr>
      </w:pPr>
      <w:r w:rsidRPr="00D549D6">
        <w:rPr>
          <w:rStyle w:val="afd"/>
          <w:color w:val="auto"/>
          <w:u w:val="none"/>
        </w:rPr>
        <w:t xml:space="preserve">2.5. Мастер-план развития систем теплоснабжения </w:t>
      </w:r>
      <w:r w:rsidR="00DE7B01">
        <w:rPr>
          <w:rStyle w:val="afd"/>
          <w:color w:val="auto"/>
          <w:u w:val="none"/>
        </w:rPr>
        <w:t>муниципального</w:t>
      </w:r>
      <w:r w:rsidRPr="00D549D6">
        <w:rPr>
          <w:rStyle w:val="afd"/>
          <w:color w:val="auto"/>
          <w:u w:val="none"/>
        </w:rPr>
        <w:t xml:space="preserve"> </w:t>
      </w:r>
      <w:r w:rsidR="00515086" w:rsidRPr="00D549D6">
        <w:rPr>
          <w:rStyle w:val="afd"/>
          <w:color w:val="auto"/>
          <w:u w:val="none"/>
        </w:rPr>
        <w:t>округа</w:t>
      </w:r>
      <w:r w:rsidRPr="00D549D6">
        <w:rPr>
          <w:webHidden/>
        </w:rPr>
        <w:tab/>
      </w:r>
    </w:p>
    <w:p w14:paraId="16D1243D" w14:textId="77777777" w:rsidR="00926907" w:rsidRPr="00D549D6" w:rsidRDefault="00926907" w:rsidP="00050E60">
      <w:pPr>
        <w:pStyle w:val="S"/>
        <w:ind w:firstLine="0"/>
        <w:rPr>
          <w:szCs w:val="22"/>
        </w:rPr>
      </w:pPr>
      <w:r w:rsidRPr="00D549D6">
        <w:rPr>
          <w:rStyle w:val="afd"/>
          <w:color w:val="auto"/>
          <w:u w:val="none"/>
        </w:rPr>
        <w:t xml:space="preserve">2.6. Существующие и перспективные балансы производительности </w:t>
      </w:r>
      <w:r w:rsidR="00327D36" w:rsidRPr="00D549D6">
        <w:rPr>
          <w:rStyle w:val="afd"/>
          <w:color w:val="auto"/>
          <w:u w:val="none"/>
        </w:rPr>
        <w:t>водоподготовитель</w:t>
      </w:r>
      <w:r w:rsidR="008D4A55" w:rsidRPr="00D549D6">
        <w:rPr>
          <w:rStyle w:val="afd"/>
          <w:color w:val="auto"/>
          <w:u w:val="none"/>
        </w:rPr>
        <w:softHyphen/>
      </w:r>
      <w:r w:rsidR="00327D36" w:rsidRPr="00D549D6">
        <w:rPr>
          <w:rStyle w:val="afd"/>
          <w:color w:val="auto"/>
          <w:u w:val="none"/>
        </w:rPr>
        <w:t>ных</w:t>
      </w:r>
      <w:r w:rsidRPr="00D549D6">
        <w:rPr>
          <w:rStyle w:val="afd"/>
          <w:color w:val="auto"/>
          <w:u w:val="none"/>
        </w:rPr>
        <w:t xml:space="preserve"> установок и максимального потребления теплоносителя теплопотребляющими уста</w:t>
      </w:r>
      <w:r w:rsidR="008D4A55" w:rsidRPr="00D549D6">
        <w:rPr>
          <w:rStyle w:val="afd"/>
          <w:color w:val="auto"/>
          <w:u w:val="none"/>
        </w:rPr>
        <w:softHyphen/>
      </w:r>
      <w:r w:rsidRPr="00D549D6">
        <w:rPr>
          <w:rStyle w:val="afd"/>
          <w:color w:val="auto"/>
          <w:u w:val="none"/>
        </w:rPr>
        <w:t>новками потребителей, в том числе в аварийных режимах</w:t>
      </w:r>
      <w:r w:rsidRPr="00D549D6">
        <w:rPr>
          <w:webHidden/>
        </w:rPr>
        <w:tab/>
      </w:r>
    </w:p>
    <w:p w14:paraId="7067E63D" w14:textId="77777777" w:rsidR="00050E60" w:rsidRPr="00D549D6" w:rsidRDefault="00926907" w:rsidP="00050E60">
      <w:pPr>
        <w:pStyle w:val="S"/>
        <w:ind w:firstLine="0"/>
        <w:rPr>
          <w:webHidden/>
        </w:rPr>
      </w:pPr>
      <w:r w:rsidRPr="00D549D6">
        <w:rPr>
          <w:rStyle w:val="afd"/>
          <w:color w:val="auto"/>
          <w:u w:val="none"/>
        </w:rPr>
        <w:t>2.9. Предложения по переводу открытых систем теплоснабжения (горячего водоснабже</w:t>
      </w:r>
      <w:r w:rsidR="008D4A55" w:rsidRPr="00D549D6">
        <w:rPr>
          <w:rStyle w:val="afd"/>
          <w:color w:val="auto"/>
          <w:u w:val="none"/>
        </w:rPr>
        <w:softHyphen/>
      </w:r>
      <w:r w:rsidRPr="00D549D6">
        <w:rPr>
          <w:rStyle w:val="afd"/>
          <w:color w:val="auto"/>
          <w:u w:val="none"/>
        </w:rPr>
        <w:t>ния) в закрытые системы горячего водоснабжения</w:t>
      </w:r>
      <w:r w:rsidRPr="00D549D6">
        <w:rPr>
          <w:webHidden/>
        </w:rPr>
        <w:tab/>
      </w:r>
    </w:p>
    <w:p w14:paraId="7ECF87C0" w14:textId="4803F311" w:rsidR="00197786" w:rsidRPr="00382A5C" w:rsidRDefault="00926907" w:rsidP="00050E60">
      <w:pPr>
        <w:pStyle w:val="S"/>
        <w:ind w:firstLine="0"/>
      </w:pPr>
      <w:r w:rsidRPr="00D549D6">
        <w:rPr>
          <w:rStyle w:val="afd"/>
          <w:color w:val="auto"/>
          <w:u w:val="none"/>
        </w:rPr>
        <w:t>2.10. Перспективные топливные балансы</w:t>
      </w:r>
      <w:r w:rsidRPr="00D549D6">
        <w:rPr>
          <w:webHidden/>
        </w:rPr>
        <w:tab/>
      </w:r>
    </w:p>
    <w:p w14:paraId="4A331EE0" w14:textId="77777777" w:rsidR="00926907" w:rsidRPr="00382A5C" w:rsidRDefault="00926907" w:rsidP="00050E60">
      <w:pPr>
        <w:pStyle w:val="S"/>
        <w:ind w:firstLine="0"/>
        <w:rPr>
          <w:rStyle w:val="afd"/>
          <w:color w:val="auto"/>
          <w:u w:val="none"/>
        </w:rPr>
      </w:pPr>
      <w:r w:rsidRPr="00D549D6">
        <w:rPr>
          <w:rStyle w:val="afd"/>
          <w:color w:val="auto"/>
          <w:u w:val="none"/>
        </w:rPr>
        <w:t>2.11. Оценка надежности теплоснабжения</w:t>
      </w:r>
    </w:p>
    <w:p w14:paraId="26B09FAB" w14:textId="1207FBEF" w:rsidR="00197786" w:rsidRPr="00382A5C" w:rsidRDefault="00197786" w:rsidP="00197786">
      <w:pPr>
        <w:pStyle w:val="affe"/>
        <w:spacing w:line="240" w:lineRule="auto"/>
        <w:ind w:firstLine="0"/>
        <w:rPr>
          <w:rFonts w:ascii="Times New Roman" w:hAnsi="Times New Roman" w:cs="Times New Roman"/>
          <w:sz w:val="24"/>
          <w:szCs w:val="24"/>
        </w:rPr>
      </w:pPr>
      <w:r w:rsidRPr="00D549D6">
        <w:rPr>
          <w:rFonts w:ascii="Times New Roman" w:hAnsi="Times New Roman" w:cs="Times New Roman"/>
          <w:sz w:val="24"/>
          <w:szCs w:val="24"/>
        </w:rPr>
        <w:t>2.12.</w:t>
      </w:r>
      <w:r w:rsidRPr="00D549D6">
        <w:rPr>
          <w:rFonts w:ascii="Times New Roman" w:hAnsi="Times New Roman" w:cs="Times New Roman"/>
          <w:sz w:val="24"/>
          <w:szCs w:val="24"/>
          <w:shd w:val="clear" w:color="auto" w:fill="FFFFFF"/>
        </w:rPr>
        <w:t xml:space="preserve"> Сценарии развития аварий в системах теплоснабжения с моделированием гидрав</w:t>
      </w:r>
      <w:r w:rsidRPr="00D549D6">
        <w:rPr>
          <w:rFonts w:ascii="Times New Roman" w:hAnsi="Times New Roman" w:cs="Times New Roman"/>
          <w:sz w:val="24"/>
          <w:szCs w:val="24"/>
          <w:shd w:val="clear" w:color="auto" w:fill="FFFFFF"/>
        </w:rPr>
        <w:softHyphen/>
        <w:t>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w:t>
      </w:r>
      <w:r w:rsidRPr="00D549D6">
        <w:rPr>
          <w:rFonts w:ascii="Times New Roman" w:hAnsi="Times New Roman" w:cs="Times New Roman"/>
          <w:sz w:val="24"/>
          <w:szCs w:val="24"/>
          <w:shd w:val="clear" w:color="auto" w:fill="FFFFFF"/>
        </w:rPr>
        <w:softHyphen/>
        <w:t>щением подачи тепловой энергии</w:t>
      </w:r>
    </w:p>
    <w:p w14:paraId="26345EEE" w14:textId="7F9E9141" w:rsidR="00926907" w:rsidRPr="00D549D6" w:rsidRDefault="00926907" w:rsidP="00050E60">
      <w:pPr>
        <w:pStyle w:val="S"/>
        <w:ind w:firstLine="0"/>
        <w:rPr>
          <w:szCs w:val="22"/>
        </w:rPr>
      </w:pPr>
      <w:r w:rsidRPr="00D549D6">
        <w:rPr>
          <w:rStyle w:val="afd"/>
          <w:color w:val="auto"/>
          <w:u w:val="none"/>
        </w:rPr>
        <w:t>2.1</w:t>
      </w:r>
      <w:r w:rsidR="00197786" w:rsidRPr="00382A5C">
        <w:rPr>
          <w:rStyle w:val="afd"/>
          <w:color w:val="auto"/>
          <w:u w:val="none"/>
        </w:rPr>
        <w:t>3</w:t>
      </w:r>
      <w:r w:rsidRPr="00D549D6">
        <w:rPr>
          <w:rStyle w:val="afd"/>
          <w:color w:val="auto"/>
          <w:u w:val="none"/>
        </w:rPr>
        <w:t>. Обоснование инвестиций в строительство, реконструкцию и техническое перевоо</w:t>
      </w:r>
      <w:r w:rsidR="008D4A55" w:rsidRPr="00D549D6">
        <w:rPr>
          <w:rStyle w:val="afd"/>
          <w:color w:val="auto"/>
          <w:u w:val="none"/>
        </w:rPr>
        <w:softHyphen/>
      </w:r>
      <w:r w:rsidRPr="00D549D6">
        <w:rPr>
          <w:rStyle w:val="afd"/>
          <w:color w:val="auto"/>
          <w:u w:val="none"/>
        </w:rPr>
        <w:t>ружение</w:t>
      </w:r>
    </w:p>
    <w:p w14:paraId="422A84FC" w14:textId="74A61BE5" w:rsidR="00926907" w:rsidRPr="00D549D6" w:rsidRDefault="00926907" w:rsidP="00050E60">
      <w:pPr>
        <w:pStyle w:val="S"/>
        <w:ind w:firstLine="0"/>
        <w:rPr>
          <w:szCs w:val="22"/>
        </w:rPr>
      </w:pPr>
      <w:r w:rsidRPr="00D549D6">
        <w:rPr>
          <w:rStyle w:val="afd"/>
          <w:color w:val="auto"/>
          <w:u w:val="none"/>
        </w:rPr>
        <w:t>2.1</w:t>
      </w:r>
      <w:r w:rsidR="00197786" w:rsidRPr="00382A5C">
        <w:rPr>
          <w:rStyle w:val="afd"/>
          <w:color w:val="auto"/>
          <w:u w:val="none"/>
        </w:rPr>
        <w:t>4</w:t>
      </w:r>
      <w:r w:rsidRPr="00D549D6">
        <w:rPr>
          <w:rStyle w:val="afd"/>
          <w:color w:val="auto"/>
          <w:u w:val="none"/>
        </w:rPr>
        <w:t xml:space="preserve">. Индикаторы развития систем теплоснабжения </w:t>
      </w:r>
      <w:r w:rsidR="00DE7B01">
        <w:rPr>
          <w:rStyle w:val="afd"/>
          <w:color w:val="auto"/>
          <w:u w:val="none"/>
        </w:rPr>
        <w:t>муниципального</w:t>
      </w:r>
      <w:r w:rsidRPr="00D549D6">
        <w:rPr>
          <w:rStyle w:val="afd"/>
          <w:color w:val="auto"/>
          <w:u w:val="none"/>
        </w:rPr>
        <w:t xml:space="preserve"> </w:t>
      </w:r>
      <w:r w:rsidR="00515086" w:rsidRPr="00D549D6">
        <w:rPr>
          <w:rStyle w:val="afd"/>
          <w:color w:val="auto"/>
          <w:u w:val="none"/>
        </w:rPr>
        <w:t>округа</w:t>
      </w:r>
    </w:p>
    <w:p w14:paraId="743C9E0C" w14:textId="54590253" w:rsidR="00926907" w:rsidRPr="00D549D6" w:rsidRDefault="00926907" w:rsidP="00050E60">
      <w:pPr>
        <w:pStyle w:val="S"/>
        <w:ind w:firstLine="0"/>
        <w:rPr>
          <w:szCs w:val="22"/>
        </w:rPr>
      </w:pPr>
      <w:r w:rsidRPr="00D549D6">
        <w:rPr>
          <w:rStyle w:val="afd"/>
          <w:color w:val="auto"/>
          <w:u w:val="none"/>
        </w:rPr>
        <w:t>2.1</w:t>
      </w:r>
      <w:r w:rsidR="00197786" w:rsidRPr="00382A5C">
        <w:rPr>
          <w:rStyle w:val="afd"/>
          <w:color w:val="auto"/>
          <w:u w:val="none"/>
        </w:rPr>
        <w:t>5</w:t>
      </w:r>
      <w:r w:rsidRPr="00D549D6">
        <w:rPr>
          <w:rStyle w:val="afd"/>
          <w:color w:val="auto"/>
          <w:u w:val="none"/>
        </w:rPr>
        <w:t>. Ценовые (тарифные) последствия</w:t>
      </w:r>
    </w:p>
    <w:p w14:paraId="54881EC8" w14:textId="253B5A6D" w:rsidR="00926907" w:rsidRPr="00D549D6" w:rsidRDefault="00926907" w:rsidP="00050E60">
      <w:pPr>
        <w:pStyle w:val="S"/>
        <w:ind w:firstLine="0"/>
        <w:rPr>
          <w:szCs w:val="22"/>
        </w:rPr>
      </w:pPr>
      <w:r w:rsidRPr="00D549D6">
        <w:rPr>
          <w:rStyle w:val="afd"/>
          <w:color w:val="auto"/>
          <w:u w:val="none"/>
        </w:rPr>
        <w:t>2.1</w:t>
      </w:r>
      <w:r w:rsidR="00197786" w:rsidRPr="00382A5C">
        <w:rPr>
          <w:rStyle w:val="afd"/>
          <w:color w:val="auto"/>
          <w:u w:val="none"/>
        </w:rPr>
        <w:t>6</w:t>
      </w:r>
      <w:r w:rsidRPr="00D549D6">
        <w:rPr>
          <w:rStyle w:val="afd"/>
          <w:color w:val="auto"/>
          <w:u w:val="none"/>
        </w:rPr>
        <w:t>. Реестр единых теплоснабжающих организаций</w:t>
      </w:r>
      <w:r w:rsidRPr="00D549D6">
        <w:rPr>
          <w:webHidden/>
        </w:rPr>
        <w:tab/>
      </w:r>
    </w:p>
    <w:p w14:paraId="0511B235" w14:textId="7AAC6F27" w:rsidR="00926907" w:rsidRPr="00D549D6" w:rsidRDefault="00926907" w:rsidP="00050E60">
      <w:pPr>
        <w:pStyle w:val="S"/>
        <w:ind w:firstLine="0"/>
        <w:rPr>
          <w:szCs w:val="22"/>
        </w:rPr>
      </w:pPr>
      <w:r w:rsidRPr="00D549D6">
        <w:rPr>
          <w:rStyle w:val="afd"/>
          <w:color w:val="auto"/>
          <w:u w:val="none"/>
        </w:rPr>
        <w:t>2.1</w:t>
      </w:r>
      <w:r w:rsidR="00197786" w:rsidRPr="00382A5C">
        <w:rPr>
          <w:rStyle w:val="afd"/>
          <w:color w:val="auto"/>
          <w:u w:val="none"/>
        </w:rPr>
        <w:t>7</w:t>
      </w:r>
      <w:r w:rsidRPr="00D549D6">
        <w:rPr>
          <w:rStyle w:val="afd"/>
          <w:color w:val="auto"/>
          <w:u w:val="none"/>
        </w:rPr>
        <w:t>. Реестр мероприятий схемы теплоснабжения</w:t>
      </w:r>
    </w:p>
    <w:p w14:paraId="12EE3CAD" w14:textId="2BF53D4C" w:rsidR="00050E60" w:rsidRPr="00B9382E" w:rsidRDefault="00926907" w:rsidP="00050E60">
      <w:pPr>
        <w:pStyle w:val="S"/>
        <w:ind w:firstLine="0"/>
        <w:rPr>
          <w:webHidden/>
        </w:rPr>
      </w:pPr>
      <w:r w:rsidRPr="00D549D6">
        <w:rPr>
          <w:rStyle w:val="afd"/>
          <w:color w:val="auto"/>
          <w:u w:val="none"/>
        </w:rPr>
        <w:t>2.1</w:t>
      </w:r>
      <w:r w:rsidR="00197786" w:rsidRPr="00382A5C">
        <w:rPr>
          <w:rStyle w:val="afd"/>
          <w:color w:val="auto"/>
          <w:u w:val="none"/>
        </w:rPr>
        <w:t>8</w:t>
      </w:r>
      <w:r w:rsidRPr="00D549D6">
        <w:rPr>
          <w:rStyle w:val="afd"/>
          <w:color w:val="auto"/>
          <w:u w:val="none"/>
        </w:rPr>
        <w:t>.</w:t>
      </w:r>
      <w:r w:rsidR="00B27745" w:rsidRPr="00D549D6">
        <w:rPr>
          <w:rStyle w:val="afd"/>
          <w:color w:val="auto"/>
          <w:u w:val="none"/>
        </w:rPr>
        <w:t xml:space="preserve"> </w:t>
      </w:r>
      <w:r w:rsidRPr="00D549D6">
        <w:rPr>
          <w:rStyle w:val="afd"/>
          <w:color w:val="auto"/>
          <w:u w:val="none"/>
        </w:rPr>
        <w:t>Замечания и предложения к проекту схемы теплоснабжения</w:t>
      </w:r>
    </w:p>
    <w:p w14:paraId="7605126F" w14:textId="77777777" w:rsidR="003A3033" w:rsidRPr="00B9382E" w:rsidRDefault="003A3033" w:rsidP="00050E60">
      <w:pPr>
        <w:pStyle w:val="S"/>
        <w:ind w:firstLine="0"/>
      </w:pPr>
    </w:p>
    <w:sectPr w:rsidR="003A3033" w:rsidRPr="00B9382E" w:rsidSect="005A1524">
      <w:pgSz w:w="11906" w:h="16838"/>
      <w:pgMar w:top="1134" w:right="851" w:bottom="1134" w:left="1843" w:header="709" w:footer="51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95D922" w14:textId="77777777" w:rsidR="00BC3B4E" w:rsidRDefault="00BC3B4E" w:rsidP="00D12958">
      <w:r>
        <w:separator/>
      </w:r>
    </w:p>
  </w:endnote>
  <w:endnote w:type="continuationSeparator" w:id="0">
    <w:p w14:paraId="56BA3971" w14:textId="77777777" w:rsidR="00BC3B4E" w:rsidRDefault="00BC3B4E" w:rsidP="00D12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ISOCPEUR">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lack">
    <w:panose1 w:val="020B0A04020102020204"/>
    <w:charset w:val="CC"/>
    <w:family w:val="swiss"/>
    <w:pitch w:val="variable"/>
    <w:sig w:usb0="A00002AF" w:usb1="400078FB" w:usb2="00000000" w:usb3="00000000" w:csb0="0000009F" w:csb1="00000000"/>
  </w:font>
  <w:font w:name="ArialMT">
    <w:altName w:val="MS Mincho"/>
    <w:panose1 w:val="00000000000000000000"/>
    <w:charset w:val="80"/>
    <w:family w:val="auto"/>
    <w:notTrueType/>
    <w:pitch w:val="default"/>
    <w:sig w:usb0="00000203" w:usb1="08070000" w:usb2="00000010" w:usb3="00000000" w:csb0="00020005"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DejaVuSerif">
    <w:altName w:val="MS Mincho"/>
    <w:panose1 w:val="00000000000000000000"/>
    <w:charset w:val="80"/>
    <w:family w:val="auto"/>
    <w:notTrueType/>
    <w:pitch w:val="default"/>
    <w:sig w:usb0="00000000" w:usb1="08070000" w:usb2="00000010" w:usb3="00000000" w:csb0="00020000" w:csb1="00000000"/>
  </w:font>
  <w:font w:name="Times New Roman,Bold">
    <w:altName w:val="MS Mincho"/>
    <w:panose1 w:val="00000000000000000000"/>
    <w:charset w:val="80"/>
    <w:family w:val="auto"/>
    <w:notTrueType/>
    <w:pitch w:val="default"/>
    <w:sig w:usb0="00000000" w:usb1="08070000" w:usb2="00000010" w:usb3="00000000" w:csb0="00020000" w:csb1="00000000"/>
  </w:font>
  <w:font w:name="TimesNewRoman">
    <w:altName w:val="Times New Roman"/>
    <w:panose1 w:val="00000000000000000000"/>
    <w:charset w:val="80"/>
    <w:family w:val="auto"/>
    <w:notTrueType/>
    <w:pitch w:val="default"/>
    <w:sig w:usb0="00000003" w:usb1="08070000" w:usb2="00000010" w:usb3="00000000" w:csb0="00020001"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09B405" w14:textId="77777777" w:rsidR="00236C8F" w:rsidRPr="00C020DE" w:rsidRDefault="00236C8F">
    <w:pPr>
      <w:pStyle w:val="af2"/>
      <w:pBdr>
        <w:top w:val="thinThickSmallGap" w:sz="24" w:space="1" w:color="622423" w:themeColor="accent2" w:themeShade="7F"/>
      </w:pBdr>
    </w:pPr>
    <w:r w:rsidRPr="00C020DE">
      <w:ptab w:relativeTo="margin" w:alignment="right" w:leader="none"/>
    </w:r>
    <w:r w:rsidRPr="00C020DE">
      <w:t xml:space="preserve"> </w:t>
    </w:r>
    <w:r w:rsidRPr="0008711D">
      <w:rPr>
        <w:sz w:val="22"/>
        <w:szCs w:val="22"/>
      </w:rPr>
      <w:fldChar w:fldCharType="begin"/>
    </w:r>
    <w:r w:rsidRPr="0008711D">
      <w:rPr>
        <w:sz w:val="22"/>
        <w:szCs w:val="22"/>
      </w:rPr>
      <w:instrText xml:space="preserve"> PAGE   \* MERGEFORMAT </w:instrText>
    </w:r>
    <w:r w:rsidRPr="0008711D">
      <w:rPr>
        <w:sz w:val="22"/>
        <w:szCs w:val="22"/>
      </w:rPr>
      <w:fldChar w:fldCharType="separate"/>
    </w:r>
    <w:r w:rsidR="00E82AFF" w:rsidRPr="00E82AFF">
      <w:rPr>
        <w:noProof/>
      </w:rPr>
      <w:t>35</w:t>
    </w:r>
    <w:r w:rsidRPr="0008711D">
      <w:rPr>
        <w:sz w:val="22"/>
        <w:szCs w:val="22"/>
      </w:rPr>
      <w:fldChar w:fldCharType="end"/>
    </w:r>
  </w:p>
  <w:p w14:paraId="514BEF6B" w14:textId="77777777" w:rsidR="00236C8F" w:rsidRPr="00C020DE" w:rsidRDefault="00236C8F" w:rsidP="00D12958">
    <w:pPr>
      <w:pStyle w:val="af2"/>
      <w:rPr>
        <w:szCs w:val="2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C5843D" w14:textId="77777777" w:rsidR="00236C8F" w:rsidRPr="001D3363" w:rsidRDefault="00236C8F">
    <w:pPr>
      <w:pStyle w:val="af2"/>
      <w:pBdr>
        <w:top w:val="thinThickSmallGap" w:sz="24" w:space="1" w:color="622423" w:themeColor="accent2" w:themeShade="7F"/>
      </w:pBdr>
      <w:rPr>
        <w:sz w:val="22"/>
        <w:szCs w:val="22"/>
      </w:rPr>
    </w:pPr>
    <w:r w:rsidRPr="001D3363">
      <w:rPr>
        <w:sz w:val="22"/>
        <w:szCs w:val="22"/>
      </w:rPr>
      <w:ptab w:relativeTo="margin" w:alignment="right" w:leader="none"/>
    </w:r>
    <w:r w:rsidRPr="001D3363">
      <w:rPr>
        <w:sz w:val="22"/>
        <w:szCs w:val="22"/>
      </w:rPr>
      <w:t xml:space="preserve"> </w:t>
    </w:r>
    <w:r w:rsidRPr="001D3363">
      <w:rPr>
        <w:sz w:val="22"/>
        <w:szCs w:val="22"/>
      </w:rPr>
      <w:fldChar w:fldCharType="begin"/>
    </w:r>
    <w:r w:rsidRPr="001D3363">
      <w:rPr>
        <w:sz w:val="22"/>
        <w:szCs w:val="22"/>
      </w:rPr>
      <w:instrText xml:space="preserve"> PAGE   \* MERGEFORMAT </w:instrText>
    </w:r>
    <w:r w:rsidRPr="001D3363">
      <w:rPr>
        <w:sz w:val="22"/>
        <w:szCs w:val="22"/>
      </w:rPr>
      <w:fldChar w:fldCharType="separate"/>
    </w:r>
    <w:r w:rsidR="00E82AFF">
      <w:rPr>
        <w:noProof/>
        <w:sz w:val="22"/>
        <w:szCs w:val="22"/>
      </w:rPr>
      <w:t>1</w:t>
    </w:r>
    <w:r w:rsidRPr="001D3363">
      <w:rPr>
        <w:sz w:val="22"/>
        <w:szCs w:val="22"/>
      </w:rPr>
      <w:fldChar w:fldCharType="end"/>
    </w:r>
  </w:p>
  <w:p w14:paraId="056EDCF3" w14:textId="77777777" w:rsidR="00236C8F" w:rsidRDefault="00236C8F">
    <w:pPr>
      <w:pStyle w:val="af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A159B7" w14:textId="77777777" w:rsidR="00236C8F" w:rsidRDefault="00236C8F">
    <w:pPr>
      <w:pStyle w:val="af2"/>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fldChar w:fldCharType="begin"/>
    </w:r>
    <w:r>
      <w:instrText xml:space="preserve"> PAGE   \* MERGEFORMAT </w:instrText>
    </w:r>
    <w:r>
      <w:fldChar w:fldCharType="separate"/>
    </w:r>
    <w:r w:rsidR="00E82AFF">
      <w:rPr>
        <w:noProof/>
      </w:rPr>
      <w:t>196</w:t>
    </w:r>
    <w:r>
      <w:rPr>
        <w:noProof/>
      </w:rPr>
      <w:fldChar w:fldCharType="end"/>
    </w:r>
  </w:p>
  <w:p w14:paraId="4BFB9BB2" w14:textId="77777777" w:rsidR="00236C8F" w:rsidRDefault="00236C8F">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7F0AD7" w14:textId="77777777" w:rsidR="00BC3B4E" w:rsidRDefault="00BC3B4E" w:rsidP="00D12958">
      <w:r>
        <w:separator/>
      </w:r>
    </w:p>
  </w:footnote>
  <w:footnote w:type="continuationSeparator" w:id="0">
    <w:p w14:paraId="7AC11660" w14:textId="77777777" w:rsidR="00BC3B4E" w:rsidRDefault="00BC3B4E" w:rsidP="00D129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3ACE67" w14:textId="77777777" w:rsidR="00236C8F" w:rsidRDefault="00236C8F" w:rsidP="000F6360">
    <w:pPr>
      <w:pStyle w:val="af0"/>
      <w:pBdr>
        <w:bottom w:val="thickThinSmallGap" w:sz="24" w:space="1" w:color="622423" w:themeColor="accent2" w:themeShade="7F"/>
      </w:pBdr>
      <w:jc w:val="center"/>
      <w:rPr>
        <w:rFonts w:eastAsiaTheme="minorHAnsi"/>
        <w:b/>
        <w:lang w:eastAsia="en-US"/>
      </w:rPr>
    </w:pPr>
  </w:p>
  <w:sdt>
    <w:sdtPr>
      <w:rPr>
        <w:rFonts w:eastAsiaTheme="minorHAnsi"/>
        <w:b/>
        <w:sz w:val="20"/>
        <w:szCs w:val="20"/>
        <w:lang w:eastAsia="en-US"/>
      </w:rPr>
      <w:alias w:val="Заголовок"/>
      <w:id w:val="591187"/>
      <w:dataBinding w:prefixMappings="xmlns:ns0='http://schemas.openxmlformats.org/package/2006/metadata/core-properties' xmlns:ns1='http://purl.org/dc/elements/1.1/'" w:xpath="/ns0:coreProperties[1]/ns1:title[1]" w:storeItemID="{6C3C8BC8-F283-45AE-878A-BAB7291924A1}"/>
      <w:text/>
    </w:sdtPr>
    <w:sdtEndPr/>
    <w:sdtContent>
      <w:p w14:paraId="7F0D17E9" w14:textId="268F8B45" w:rsidR="00236C8F" w:rsidRDefault="00A96D57" w:rsidP="00485DEC">
        <w:pPr>
          <w:pStyle w:val="af0"/>
          <w:pBdr>
            <w:bottom w:val="thickThinSmallGap" w:sz="24" w:space="1" w:color="622423" w:themeColor="accent2" w:themeShade="7F"/>
          </w:pBdr>
          <w:jc w:val="center"/>
          <w:rPr>
            <w:rFonts w:eastAsiaTheme="minorHAnsi"/>
            <w:b/>
            <w:lang w:eastAsia="en-US"/>
          </w:rPr>
        </w:pPr>
        <w:r>
          <w:rPr>
            <w:rFonts w:eastAsiaTheme="minorHAnsi"/>
            <w:b/>
            <w:sz w:val="20"/>
            <w:szCs w:val="20"/>
            <w:lang w:eastAsia="en-US"/>
          </w:rPr>
          <w:t>Актуализация схемы теплоснабжения Хасынского муниципального округа Магаданской области на период с 2025 по 2042 годы</w:t>
        </w:r>
      </w:p>
    </w:sdtContent>
  </w:sdt>
  <w:p w14:paraId="345B4553" w14:textId="77777777" w:rsidR="00236C8F" w:rsidRPr="000F6360" w:rsidRDefault="00236C8F" w:rsidP="00485DEC">
    <w:pPr>
      <w:pStyle w:val="af0"/>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9268D" w14:textId="77777777" w:rsidR="00236C8F" w:rsidRPr="00C031F9" w:rsidRDefault="00236C8F">
    <w:pPr>
      <w:pStyle w:val="af0"/>
      <w:pBdr>
        <w:bottom w:val="thickThinSmallGap" w:sz="24" w:space="1" w:color="622423" w:themeColor="accent2" w:themeShade="7F"/>
      </w:pBdr>
      <w:jc w:val="center"/>
      <w:rPr>
        <w:rFonts w:asciiTheme="majorHAnsi" w:eastAsiaTheme="majorEastAsia" w:hAnsiTheme="majorHAnsi" w:cstheme="majorBidi"/>
        <w:sz w:val="20"/>
        <w:szCs w:val="20"/>
      </w:rPr>
    </w:pPr>
  </w:p>
  <w:sdt>
    <w:sdtPr>
      <w:rPr>
        <w:rFonts w:eastAsiaTheme="minorHAnsi"/>
        <w:b/>
        <w:sz w:val="20"/>
        <w:szCs w:val="20"/>
        <w:lang w:eastAsia="en-US"/>
      </w:rPr>
      <w:alias w:val="Заголовок"/>
      <w:id w:val="591188"/>
      <w:dataBinding w:prefixMappings="xmlns:ns0='http://schemas.openxmlformats.org/package/2006/metadata/core-properties' xmlns:ns1='http://purl.org/dc/elements/1.1/'" w:xpath="/ns0:coreProperties[1]/ns1:title[1]" w:storeItemID="{6C3C8BC8-F283-45AE-878A-BAB7291924A1}"/>
      <w:text/>
    </w:sdtPr>
    <w:sdtEndPr/>
    <w:sdtContent>
      <w:p w14:paraId="49A8E95B" w14:textId="57CA5791" w:rsidR="00236C8F" w:rsidRPr="00C031F9" w:rsidRDefault="00A96D57">
        <w:pPr>
          <w:pStyle w:val="af0"/>
          <w:pBdr>
            <w:bottom w:val="thickThinSmallGap" w:sz="24" w:space="1" w:color="622423" w:themeColor="accent2" w:themeShade="7F"/>
          </w:pBdr>
          <w:jc w:val="center"/>
          <w:rPr>
            <w:rFonts w:asciiTheme="majorHAnsi" w:eastAsiaTheme="majorEastAsia" w:hAnsiTheme="majorHAnsi" w:cstheme="majorBidi"/>
            <w:sz w:val="20"/>
            <w:szCs w:val="20"/>
          </w:rPr>
        </w:pPr>
        <w:r>
          <w:rPr>
            <w:rFonts w:eastAsiaTheme="minorHAnsi"/>
            <w:b/>
            <w:sz w:val="20"/>
            <w:szCs w:val="20"/>
            <w:lang w:eastAsia="en-US"/>
          </w:rPr>
          <w:t>Актуализация схемы теплоснабжения Хасынского муниципального округа Магаданской области на период с 2025 по 2042 годы</w:t>
        </w:r>
      </w:p>
    </w:sdtContent>
  </w:sdt>
  <w:p w14:paraId="700D24E4" w14:textId="77777777" w:rsidR="00236C8F" w:rsidRDefault="00236C8F">
    <w:pPr>
      <w:pStyle w:val="af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50539A" w14:textId="77777777" w:rsidR="00236C8F" w:rsidRDefault="00236C8F">
    <w:pPr>
      <w:pStyle w:val="af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B97A03" w14:textId="77777777" w:rsidR="00236C8F" w:rsidRDefault="00236C8F" w:rsidP="00431677">
    <w:pPr>
      <w:pStyle w:val="af0"/>
      <w:pBdr>
        <w:bottom w:val="thickThinSmallGap" w:sz="24" w:space="1" w:color="622423" w:themeColor="accent2" w:themeShade="7F"/>
      </w:pBdr>
      <w:jc w:val="center"/>
      <w:rPr>
        <w:rFonts w:eastAsiaTheme="minorHAnsi"/>
        <w:b/>
        <w:sz w:val="20"/>
        <w:szCs w:val="20"/>
        <w:lang w:eastAsia="en-US"/>
      </w:rPr>
    </w:pPr>
  </w:p>
  <w:sdt>
    <w:sdtPr>
      <w:rPr>
        <w:rFonts w:eastAsiaTheme="minorHAnsi"/>
        <w:b/>
        <w:sz w:val="20"/>
        <w:szCs w:val="20"/>
        <w:lang w:eastAsia="en-US"/>
      </w:rPr>
      <w:alias w:val="Заголовок"/>
      <w:id w:val="2384861"/>
      <w:dataBinding w:prefixMappings="xmlns:ns0='http://schemas.openxmlformats.org/package/2006/metadata/core-properties' xmlns:ns1='http://purl.org/dc/elements/1.1/'" w:xpath="/ns0:coreProperties[1]/ns1:title[1]" w:storeItemID="{6C3C8BC8-F283-45AE-878A-BAB7291924A1}"/>
      <w:text/>
    </w:sdtPr>
    <w:sdtEndPr/>
    <w:sdtContent>
      <w:p w14:paraId="628A8E71" w14:textId="527F6417" w:rsidR="00236C8F" w:rsidRDefault="00A96D57" w:rsidP="00431677">
        <w:pPr>
          <w:pStyle w:val="af0"/>
          <w:pBdr>
            <w:bottom w:val="thickThinSmallGap" w:sz="24" w:space="1" w:color="622423" w:themeColor="accent2" w:themeShade="7F"/>
          </w:pBdr>
          <w:jc w:val="center"/>
          <w:rPr>
            <w:rFonts w:eastAsiaTheme="minorHAnsi"/>
            <w:b/>
            <w:sz w:val="20"/>
            <w:szCs w:val="20"/>
            <w:lang w:eastAsia="en-US"/>
          </w:rPr>
        </w:pPr>
        <w:r>
          <w:rPr>
            <w:rFonts w:eastAsiaTheme="minorHAnsi"/>
            <w:b/>
            <w:sz w:val="20"/>
            <w:szCs w:val="20"/>
            <w:lang w:eastAsia="en-US"/>
          </w:rPr>
          <w:t>Актуализация схемы теплоснабжения Хасынского муниципального округа Магаданской области на период с 2025 по 2042 годы</w:t>
        </w:r>
      </w:p>
    </w:sdtContent>
  </w:sdt>
  <w:p w14:paraId="78877E95" w14:textId="77777777" w:rsidR="00236C8F" w:rsidRDefault="00236C8F">
    <w:pPr>
      <w:pStyle w:val="af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52E7EC" w14:textId="77777777" w:rsidR="00236C8F" w:rsidRDefault="00236C8F">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CA50D814"/>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27E4D01C"/>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00766DFD"/>
    <w:multiLevelType w:val="multilevel"/>
    <w:tmpl w:val="5A04D72A"/>
    <w:lvl w:ilvl="0">
      <w:start w:val="1"/>
      <w:numFmt w:val="decimal"/>
      <w:lvlText w:val="%1."/>
      <w:lvlJc w:val="left"/>
      <w:pPr>
        <w:tabs>
          <w:tab w:val="num" w:pos="360"/>
        </w:tabs>
        <w:ind w:left="360" w:hanging="360"/>
      </w:pPr>
      <w:rPr>
        <w:rFonts w:hint="default"/>
      </w:rPr>
    </w:lvl>
    <w:lvl w:ilvl="1">
      <w:start w:val="1"/>
      <w:numFmt w:val="decimal"/>
      <w:lvlText w:val="4.2.%2."/>
      <w:lvlJc w:val="left"/>
      <w:pPr>
        <w:tabs>
          <w:tab w:val="num" w:pos="792"/>
        </w:tabs>
        <w:ind w:left="792" w:hanging="432"/>
      </w:pPr>
      <w:rPr>
        <w:rFonts w:hint="default"/>
        <w:b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1D50243"/>
    <w:multiLevelType w:val="hybridMultilevel"/>
    <w:tmpl w:val="F1BA1A68"/>
    <w:lvl w:ilvl="0" w:tplc="B2B42AF2">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4" w15:restartNumberingAfterBreak="0">
    <w:nsid w:val="05232E14"/>
    <w:multiLevelType w:val="hybridMultilevel"/>
    <w:tmpl w:val="D5801E2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06621ED2"/>
    <w:multiLevelType w:val="hybridMultilevel"/>
    <w:tmpl w:val="464C3A14"/>
    <w:lvl w:ilvl="0" w:tplc="B2B42A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9C04925"/>
    <w:multiLevelType w:val="hybridMultilevel"/>
    <w:tmpl w:val="12E402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8AA6AFF"/>
    <w:multiLevelType w:val="hybridMultilevel"/>
    <w:tmpl w:val="3A0A1D9A"/>
    <w:lvl w:ilvl="0" w:tplc="04190005">
      <w:start w:val="1"/>
      <w:numFmt w:val="bullet"/>
      <w:lvlText w:val=""/>
      <w:lvlJc w:val="left"/>
      <w:pPr>
        <w:tabs>
          <w:tab w:val="num" w:pos="1440"/>
        </w:tabs>
        <w:ind w:left="1440" w:hanging="360"/>
      </w:pPr>
      <w:rPr>
        <w:rFonts w:ascii="Wingdings" w:hAnsi="Wingdings" w:hint="default"/>
      </w:rPr>
    </w:lvl>
    <w:lvl w:ilvl="1" w:tplc="0419000F">
      <w:start w:val="1"/>
      <w:numFmt w:val="decimal"/>
      <w:lvlText w:val="%2."/>
      <w:lvlJc w:val="left"/>
      <w:pPr>
        <w:tabs>
          <w:tab w:val="num" w:pos="2160"/>
        </w:tabs>
        <w:ind w:left="2160" w:hanging="360"/>
      </w:pPr>
      <w:rPr>
        <w:rFont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05173D5"/>
    <w:multiLevelType w:val="hybridMultilevel"/>
    <w:tmpl w:val="74E4CFF8"/>
    <w:lvl w:ilvl="0" w:tplc="E8BE66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5DE5F6C"/>
    <w:multiLevelType w:val="hybridMultilevel"/>
    <w:tmpl w:val="0DBAE18A"/>
    <w:lvl w:ilvl="0" w:tplc="612AE8E6">
      <w:start w:val="1"/>
      <w:numFmt w:val="bullet"/>
      <w:lvlText w:val=""/>
      <w:lvlJc w:val="left"/>
      <w:pPr>
        <w:tabs>
          <w:tab w:val="num" w:pos="1021"/>
        </w:tabs>
        <w:ind w:left="0" w:firstLine="68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263F8F"/>
    <w:multiLevelType w:val="multilevel"/>
    <w:tmpl w:val="0F26869E"/>
    <w:lvl w:ilvl="0">
      <w:start w:val="1"/>
      <w:numFmt w:val="decimal"/>
      <w:lvlText w:val="%1."/>
      <w:lvlJc w:val="left"/>
      <w:pPr>
        <w:tabs>
          <w:tab w:val="num" w:pos="360"/>
        </w:tabs>
        <w:ind w:left="360" w:hanging="360"/>
      </w:pPr>
      <w:rPr>
        <w:rFonts w:hint="default"/>
      </w:rPr>
    </w:lvl>
    <w:lvl w:ilvl="1">
      <w:start w:val="1"/>
      <w:numFmt w:val="decimal"/>
      <w:lvlText w:val="4.3.%2."/>
      <w:lvlJc w:val="left"/>
      <w:pPr>
        <w:tabs>
          <w:tab w:val="num" w:pos="1332"/>
        </w:tabs>
        <w:ind w:left="1332" w:hanging="432"/>
      </w:pPr>
      <w:rPr>
        <w:rFonts w:hint="default"/>
        <w:b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2C68545F"/>
    <w:multiLevelType w:val="hybridMultilevel"/>
    <w:tmpl w:val="FDFAFA2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2EBD4C98"/>
    <w:multiLevelType w:val="hybridMultilevel"/>
    <w:tmpl w:val="69EE4976"/>
    <w:lvl w:ilvl="0" w:tplc="04190001">
      <w:start w:val="1"/>
      <w:numFmt w:val="bullet"/>
      <w:lvlText w:val=""/>
      <w:lvlJc w:val="left"/>
      <w:pPr>
        <w:tabs>
          <w:tab w:val="num" w:pos="660"/>
        </w:tabs>
        <w:ind w:left="660" w:hanging="360"/>
      </w:pPr>
      <w:rPr>
        <w:rFonts w:ascii="Symbol" w:hAnsi="Symbol"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13" w15:restartNumberingAfterBreak="0">
    <w:nsid w:val="302A6E95"/>
    <w:multiLevelType w:val="singleLevel"/>
    <w:tmpl w:val="2014E698"/>
    <w:lvl w:ilvl="0">
      <w:start w:val="1"/>
      <w:numFmt w:val="decimal"/>
      <w:lvlText w:val="%1."/>
      <w:legacy w:legacy="1" w:legacySpace="0" w:legacyIndent="211"/>
      <w:lvlJc w:val="left"/>
      <w:rPr>
        <w:rFonts w:ascii="Times New Roman" w:hAnsi="Times New Roman" w:cs="Times New Roman" w:hint="default"/>
      </w:rPr>
    </w:lvl>
  </w:abstractNum>
  <w:abstractNum w:abstractNumId="14" w15:restartNumberingAfterBreak="0">
    <w:nsid w:val="327F7B36"/>
    <w:multiLevelType w:val="hybridMultilevel"/>
    <w:tmpl w:val="38742170"/>
    <w:lvl w:ilvl="0" w:tplc="B2B42A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45B49EA"/>
    <w:multiLevelType w:val="hybridMultilevel"/>
    <w:tmpl w:val="C1989C8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38345307"/>
    <w:multiLevelType w:val="multilevel"/>
    <w:tmpl w:val="FA007E84"/>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440"/>
        </w:tabs>
        <w:ind w:left="144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7" w15:restartNumberingAfterBreak="0">
    <w:nsid w:val="39495BB9"/>
    <w:multiLevelType w:val="hybridMultilevel"/>
    <w:tmpl w:val="3E56D45A"/>
    <w:lvl w:ilvl="0" w:tplc="F320CB58">
      <w:start w:val="1"/>
      <w:numFmt w:val="decimal"/>
      <w:lvlText w:val="%1."/>
      <w:lvlJc w:val="left"/>
      <w:pPr>
        <w:tabs>
          <w:tab w:val="num" w:pos="1068"/>
        </w:tabs>
        <w:ind w:left="1068" w:hanging="360"/>
      </w:pPr>
      <w:rPr>
        <w:rFonts w:hint="default"/>
      </w:rPr>
    </w:lvl>
    <w:lvl w:ilvl="1" w:tplc="9C0E3236">
      <w:start w:val="1"/>
      <w:numFmt w:val="bullet"/>
      <w:lvlText w:val=""/>
      <w:lvlJc w:val="left"/>
      <w:pPr>
        <w:tabs>
          <w:tab w:val="num" w:pos="1428"/>
        </w:tabs>
        <w:ind w:left="1428" w:firstLine="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 w15:restartNumberingAfterBreak="0">
    <w:nsid w:val="3CCD4374"/>
    <w:multiLevelType w:val="hybridMultilevel"/>
    <w:tmpl w:val="92C8A5A0"/>
    <w:lvl w:ilvl="0" w:tplc="621E7D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4286438D"/>
    <w:multiLevelType w:val="hybridMultilevel"/>
    <w:tmpl w:val="A63CD930"/>
    <w:lvl w:ilvl="0" w:tplc="967812FA">
      <w:start w:val="1"/>
      <w:numFmt w:val="decimal"/>
      <w:lvlText w:val="%1."/>
      <w:lvlJc w:val="left"/>
      <w:pPr>
        <w:ind w:left="786" w:hanging="360"/>
      </w:pPr>
      <w:rPr>
        <w:rFonts w:ascii="Times New Roman" w:hAnsi="Times New Roman" w:cs="Times New Roman" w:hint="default"/>
        <w:sz w:val="24"/>
        <w:szCs w:val="24"/>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15:restartNumberingAfterBreak="0">
    <w:nsid w:val="45691E28"/>
    <w:multiLevelType w:val="hybridMultilevel"/>
    <w:tmpl w:val="39A016F8"/>
    <w:lvl w:ilvl="0" w:tplc="7312F400">
      <w:start w:val="1"/>
      <w:numFmt w:val="bullet"/>
      <w:lvlText w:val=""/>
      <w:lvlJc w:val="left"/>
      <w:pPr>
        <w:tabs>
          <w:tab w:val="num" w:pos="360"/>
        </w:tabs>
        <w:ind w:left="360" w:hanging="360"/>
      </w:pPr>
      <w:rPr>
        <w:rFonts w:ascii="Symbol" w:hAnsi="Symbol" w:hint="default"/>
      </w:rPr>
    </w:lvl>
    <w:lvl w:ilvl="1" w:tplc="9C0E3236">
      <w:start w:val="1"/>
      <w:numFmt w:val="bullet"/>
      <w:lvlText w:val=""/>
      <w:lvlJc w:val="left"/>
      <w:pPr>
        <w:tabs>
          <w:tab w:val="num" w:pos="1428"/>
        </w:tabs>
        <w:ind w:left="1428" w:firstLine="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1" w15:restartNumberingAfterBreak="0">
    <w:nsid w:val="53064A2C"/>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2" w15:restartNumberingAfterBreak="0">
    <w:nsid w:val="591D68BE"/>
    <w:multiLevelType w:val="hybridMultilevel"/>
    <w:tmpl w:val="01FA180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5F160C07"/>
    <w:multiLevelType w:val="hybridMultilevel"/>
    <w:tmpl w:val="169A80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13440FE"/>
    <w:multiLevelType w:val="multilevel"/>
    <w:tmpl w:val="0419001D"/>
    <w:styleLink w:val="1"/>
    <w:lvl w:ilvl="0">
      <w:start w:val="1"/>
      <w:numFmt w:val="decimal"/>
      <w:lvlText w:val="%1)"/>
      <w:lvlJc w:val="left"/>
      <w:pPr>
        <w:tabs>
          <w:tab w:val="num" w:pos="360"/>
        </w:tabs>
        <w:ind w:left="360" w:hanging="360"/>
      </w:pPr>
      <w:rPr>
        <w:rFonts w:ascii="Times New Roman" w:hAnsi="Times New Roman"/>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64973637"/>
    <w:multiLevelType w:val="hybridMultilevel"/>
    <w:tmpl w:val="3AEE1C92"/>
    <w:lvl w:ilvl="0" w:tplc="B2B42AF2">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26" w15:restartNumberingAfterBreak="0">
    <w:nsid w:val="67BE1F00"/>
    <w:multiLevelType w:val="multilevel"/>
    <w:tmpl w:val="0419001F"/>
    <w:styleLink w:val="111111"/>
    <w:lvl w:ilvl="0">
      <w:start w:val="1"/>
      <w:numFmt w:val="none"/>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6A1D31BA"/>
    <w:multiLevelType w:val="multilevel"/>
    <w:tmpl w:val="0419001D"/>
    <w:styleLink w:val="20"/>
    <w:lvl w:ilvl="0">
      <w:start w:val="1"/>
      <w:numFmt w:val="decimal"/>
      <w:lvlText w:val="%1)"/>
      <w:lvlJc w:val="left"/>
      <w:pPr>
        <w:tabs>
          <w:tab w:val="num" w:pos="360"/>
        </w:tabs>
        <w:ind w:left="360" w:hanging="360"/>
      </w:pPr>
      <w:rPr>
        <w:rFonts w:ascii="Times New Roman" w:hAnsi="Times New Roman"/>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5DF405B"/>
    <w:multiLevelType w:val="hybridMultilevel"/>
    <w:tmpl w:val="46F69EE8"/>
    <w:lvl w:ilvl="0" w:tplc="BD96973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76FB501F"/>
    <w:multiLevelType w:val="multilevel"/>
    <w:tmpl w:val="04190023"/>
    <w:styleLink w:val="a"/>
    <w:lvl w:ilvl="0">
      <w:start w:val="1"/>
      <w:numFmt w:val="none"/>
      <w:lvlText w:val="%1"/>
      <w:lvlJc w:val="left"/>
      <w:pPr>
        <w:tabs>
          <w:tab w:val="num" w:pos="1800"/>
        </w:tabs>
        <w:ind w:left="0" w:firstLine="0"/>
      </w:pPr>
      <w:rPr>
        <w:rFonts w:ascii="Times New Roman" w:hAnsi="Times New Roman" w:cs="Times New Roman" w:hint="default"/>
        <w:color w:val="auto"/>
        <w:sz w:val="28"/>
      </w:r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77582BA0"/>
    <w:multiLevelType w:val="hybridMultilevel"/>
    <w:tmpl w:val="B834285C"/>
    <w:lvl w:ilvl="0" w:tplc="23502462">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num w:numId="1">
    <w:abstractNumId w:val="1"/>
  </w:num>
  <w:num w:numId="2">
    <w:abstractNumId w:val="0"/>
  </w:num>
  <w:num w:numId="3">
    <w:abstractNumId w:val="29"/>
  </w:num>
  <w:num w:numId="4">
    <w:abstractNumId w:val="26"/>
  </w:num>
  <w:num w:numId="5">
    <w:abstractNumId w:val="24"/>
  </w:num>
  <w:num w:numId="6">
    <w:abstractNumId w:val="27"/>
  </w:num>
  <w:num w:numId="7">
    <w:abstractNumId w:val="6"/>
  </w:num>
  <w:num w:numId="8">
    <w:abstractNumId w:val="15"/>
  </w:num>
  <w:num w:numId="9">
    <w:abstractNumId w:val="30"/>
  </w:num>
  <w:num w:numId="10">
    <w:abstractNumId w:val="7"/>
  </w:num>
  <w:num w:numId="11">
    <w:abstractNumId w:val="8"/>
  </w:num>
  <w:num w:numId="12">
    <w:abstractNumId w:val="13"/>
  </w:num>
  <w:num w:numId="13">
    <w:abstractNumId w:val="17"/>
  </w:num>
  <w:num w:numId="14">
    <w:abstractNumId w:val="20"/>
  </w:num>
  <w:num w:numId="15">
    <w:abstractNumId w:val="16"/>
  </w:num>
  <w:num w:numId="16">
    <w:abstractNumId w:val="11"/>
  </w:num>
  <w:num w:numId="17">
    <w:abstractNumId w:val="4"/>
  </w:num>
  <w:num w:numId="18">
    <w:abstractNumId w:val="22"/>
  </w:num>
  <w:num w:numId="19">
    <w:abstractNumId w:val="2"/>
  </w:num>
  <w:num w:numId="20">
    <w:abstractNumId w:val="10"/>
  </w:num>
  <w:num w:numId="21">
    <w:abstractNumId w:val="9"/>
  </w:num>
  <w:num w:numId="22">
    <w:abstractNumId w:val="23"/>
  </w:num>
  <w:num w:numId="23">
    <w:abstractNumId w:val="12"/>
  </w:num>
  <w:num w:numId="24">
    <w:abstractNumId w:val="21"/>
  </w:num>
  <w:num w:numId="25">
    <w:abstractNumId w:val="5"/>
  </w:num>
  <w:num w:numId="26">
    <w:abstractNumId w:val="18"/>
  </w:num>
  <w:num w:numId="27">
    <w:abstractNumId w:val="3"/>
  </w:num>
  <w:num w:numId="28">
    <w:abstractNumId w:val="25"/>
  </w:num>
  <w:num w:numId="29">
    <w:abstractNumId w:val="14"/>
  </w:num>
  <w:num w:numId="30">
    <w:abstractNumId w:val="28"/>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hyphenationZone w:val="142"/>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12958"/>
    <w:rsid w:val="00000076"/>
    <w:rsid w:val="00000528"/>
    <w:rsid w:val="00000BF5"/>
    <w:rsid w:val="00001C95"/>
    <w:rsid w:val="0000206F"/>
    <w:rsid w:val="0000333B"/>
    <w:rsid w:val="00003CF1"/>
    <w:rsid w:val="000043EB"/>
    <w:rsid w:val="00005471"/>
    <w:rsid w:val="00005D79"/>
    <w:rsid w:val="000063C7"/>
    <w:rsid w:val="00007726"/>
    <w:rsid w:val="000079F9"/>
    <w:rsid w:val="00007D34"/>
    <w:rsid w:val="0001021E"/>
    <w:rsid w:val="00010696"/>
    <w:rsid w:val="00010C4E"/>
    <w:rsid w:val="0001190D"/>
    <w:rsid w:val="00011BF1"/>
    <w:rsid w:val="0001229A"/>
    <w:rsid w:val="00012331"/>
    <w:rsid w:val="000129EB"/>
    <w:rsid w:val="00014078"/>
    <w:rsid w:val="00014228"/>
    <w:rsid w:val="00014A13"/>
    <w:rsid w:val="00014BF4"/>
    <w:rsid w:val="00014E06"/>
    <w:rsid w:val="000155E0"/>
    <w:rsid w:val="000156F1"/>
    <w:rsid w:val="00015726"/>
    <w:rsid w:val="00016100"/>
    <w:rsid w:val="0001623C"/>
    <w:rsid w:val="000171C6"/>
    <w:rsid w:val="0001727A"/>
    <w:rsid w:val="0001733A"/>
    <w:rsid w:val="0001738A"/>
    <w:rsid w:val="00020737"/>
    <w:rsid w:val="00020E3F"/>
    <w:rsid w:val="00021602"/>
    <w:rsid w:val="00022601"/>
    <w:rsid w:val="000226BA"/>
    <w:rsid w:val="00022EC8"/>
    <w:rsid w:val="000231F1"/>
    <w:rsid w:val="000234DE"/>
    <w:rsid w:val="000241E4"/>
    <w:rsid w:val="00024374"/>
    <w:rsid w:val="000252F2"/>
    <w:rsid w:val="00025AEE"/>
    <w:rsid w:val="00025D4C"/>
    <w:rsid w:val="00026B63"/>
    <w:rsid w:val="00026DE8"/>
    <w:rsid w:val="00026FDB"/>
    <w:rsid w:val="00027902"/>
    <w:rsid w:val="00027A65"/>
    <w:rsid w:val="000302EC"/>
    <w:rsid w:val="000304F9"/>
    <w:rsid w:val="00031339"/>
    <w:rsid w:val="00031AD3"/>
    <w:rsid w:val="00032051"/>
    <w:rsid w:val="00032224"/>
    <w:rsid w:val="0003379A"/>
    <w:rsid w:val="00033841"/>
    <w:rsid w:val="000347DC"/>
    <w:rsid w:val="000348A6"/>
    <w:rsid w:val="00035140"/>
    <w:rsid w:val="00035D2C"/>
    <w:rsid w:val="0003632F"/>
    <w:rsid w:val="000367D7"/>
    <w:rsid w:val="00036A6E"/>
    <w:rsid w:val="0003790C"/>
    <w:rsid w:val="00040153"/>
    <w:rsid w:val="000401AF"/>
    <w:rsid w:val="000403CE"/>
    <w:rsid w:val="0004096E"/>
    <w:rsid w:val="00040E55"/>
    <w:rsid w:val="00042773"/>
    <w:rsid w:val="00042AAE"/>
    <w:rsid w:val="00042E75"/>
    <w:rsid w:val="00044653"/>
    <w:rsid w:val="0004591E"/>
    <w:rsid w:val="00045C55"/>
    <w:rsid w:val="00045DEB"/>
    <w:rsid w:val="00046B68"/>
    <w:rsid w:val="00046E92"/>
    <w:rsid w:val="00050506"/>
    <w:rsid w:val="00050A6C"/>
    <w:rsid w:val="00050E60"/>
    <w:rsid w:val="00051D08"/>
    <w:rsid w:val="00055416"/>
    <w:rsid w:val="00055A5A"/>
    <w:rsid w:val="0005640C"/>
    <w:rsid w:val="00056A7F"/>
    <w:rsid w:val="000571BF"/>
    <w:rsid w:val="000578E7"/>
    <w:rsid w:val="00057BA7"/>
    <w:rsid w:val="00057CDD"/>
    <w:rsid w:val="0006012C"/>
    <w:rsid w:val="0006032A"/>
    <w:rsid w:val="00061A5F"/>
    <w:rsid w:val="00062CE6"/>
    <w:rsid w:val="00063BD5"/>
    <w:rsid w:val="00064027"/>
    <w:rsid w:val="0006471E"/>
    <w:rsid w:val="00064800"/>
    <w:rsid w:val="00064ADD"/>
    <w:rsid w:val="00064D5D"/>
    <w:rsid w:val="00064DE2"/>
    <w:rsid w:val="000654DB"/>
    <w:rsid w:val="00065947"/>
    <w:rsid w:val="00065CB3"/>
    <w:rsid w:val="00070EF8"/>
    <w:rsid w:val="00071B7E"/>
    <w:rsid w:val="000720BE"/>
    <w:rsid w:val="0007266D"/>
    <w:rsid w:val="00072FB3"/>
    <w:rsid w:val="000731AD"/>
    <w:rsid w:val="0007354F"/>
    <w:rsid w:val="00073CFA"/>
    <w:rsid w:val="000747BD"/>
    <w:rsid w:val="00074910"/>
    <w:rsid w:val="00074AF3"/>
    <w:rsid w:val="00074BD3"/>
    <w:rsid w:val="00075328"/>
    <w:rsid w:val="00076F05"/>
    <w:rsid w:val="00080426"/>
    <w:rsid w:val="000804BA"/>
    <w:rsid w:val="0008144B"/>
    <w:rsid w:val="00081713"/>
    <w:rsid w:val="0008180A"/>
    <w:rsid w:val="0008187E"/>
    <w:rsid w:val="00082044"/>
    <w:rsid w:val="00083F6F"/>
    <w:rsid w:val="00086E4F"/>
    <w:rsid w:val="00086F31"/>
    <w:rsid w:val="00086F8A"/>
    <w:rsid w:val="000873C1"/>
    <w:rsid w:val="00087FFD"/>
    <w:rsid w:val="00090303"/>
    <w:rsid w:val="000903E6"/>
    <w:rsid w:val="00090E3C"/>
    <w:rsid w:val="000913E9"/>
    <w:rsid w:val="00091822"/>
    <w:rsid w:val="00091E18"/>
    <w:rsid w:val="00092546"/>
    <w:rsid w:val="000932BF"/>
    <w:rsid w:val="000933EB"/>
    <w:rsid w:val="00093FB2"/>
    <w:rsid w:val="000945E4"/>
    <w:rsid w:val="00094EC0"/>
    <w:rsid w:val="000955FC"/>
    <w:rsid w:val="000959F1"/>
    <w:rsid w:val="00095D2B"/>
    <w:rsid w:val="00095F6E"/>
    <w:rsid w:val="00096044"/>
    <w:rsid w:val="00096728"/>
    <w:rsid w:val="0009793C"/>
    <w:rsid w:val="000979B9"/>
    <w:rsid w:val="00097F01"/>
    <w:rsid w:val="000A0EB1"/>
    <w:rsid w:val="000A10B4"/>
    <w:rsid w:val="000A239E"/>
    <w:rsid w:val="000A2814"/>
    <w:rsid w:val="000A2A04"/>
    <w:rsid w:val="000A3837"/>
    <w:rsid w:val="000A44CA"/>
    <w:rsid w:val="000A453A"/>
    <w:rsid w:val="000A46B5"/>
    <w:rsid w:val="000A4A7C"/>
    <w:rsid w:val="000A4D82"/>
    <w:rsid w:val="000A6816"/>
    <w:rsid w:val="000A7594"/>
    <w:rsid w:val="000B0E8D"/>
    <w:rsid w:val="000B1BAB"/>
    <w:rsid w:val="000B1C56"/>
    <w:rsid w:val="000B1F25"/>
    <w:rsid w:val="000B32F2"/>
    <w:rsid w:val="000B3DB6"/>
    <w:rsid w:val="000B5D17"/>
    <w:rsid w:val="000B7CB6"/>
    <w:rsid w:val="000C019B"/>
    <w:rsid w:val="000C03B3"/>
    <w:rsid w:val="000C0D3D"/>
    <w:rsid w:val="000C11FD"/>
    <w:rsid w:val="000C18CE"/>
    <w:rsid w:val="000C18FA"/>
    <w:rsid w:val="000C195D"/>
    <w:rsid w:val="000C2D48"/>
    <w:rsid w:val="000C449D"/>
    <w:rsid w:val="000C46BF"/>
    <w:rsid w:val="000C4FCB"/>
    <w:rsid w:val="000C5923"/>
    <w:rsid w:val="000C6D35"/>
    <w:rsid w:val="000C6F51"/>
    <w:rsid w:val="000C7C4D"/>
    <w:rsid w:val="000D0C9E"/>
    <w:rsid w:val="000D108E"/>
    <w:rsid w:val="000D16B8"/>
    <w:rsid w:val="000D1D05"/>
    <w:rsid w:val="000D23B8"/>
    <w:rsid w:val="000D27E8"/>
    <w:rsid w:val="000D6385"/>
    <w:rsid w:val="000D6FFA"/>
    <w:rsid w:val="000D7BF7"/>
    <w:rsid w:val="000E0D93"/>
    <w:rsid w:val="000E289C"/>
    <w:rsid w:val="000E2FAC"/>
    <w:rsid w:val="000E33A7"/>
    <w:rsid w:val="000E347E"/>
    <w:rsid w:val="000E3D9F"/>
    <w:rsid w:val="000E4C3B"/>
    <w:rsid w:val="000E4FF6"/>
    <w:rsid w:val="000E5075"/>
    <w:rsid w:val="000E576E"/>
    <w:rsid w:val="000E5BA2"/>
    <w:rsid w:val="000E5BA7"/>
    <w:rsid w:val="000E5E48"/>
    <w:rsid w:val="000E6C92"/>
    <w:rsid w:val="000E6DA2"/>
    <w:rsid w:val="000E6EEA"/>
    <w:rsid w:val="000E7094"/>
    <w:rsid w:val="000E714F"/>
    <w:rsid w:val="000F02A5"/>
    <w:rsid w:val="000F081B"/>
    <w:rsid w:val="000F1590"/>
    <w:rsid w:val="000F1957"/>
    <w:rsid w:val="000F1EBE"/>
    <w:rsid w:val="000F2821"/>
    <w:rsid w:val="000F35AB"/>
    <w:rsid w:val="000F3FD2"/>
    <w:rsid w:val="000F4791"/>
    <w:rsid w:val="000F512E"/>
    <w:rsid w:val="000F525C"/>
    <w:rsid w:val="000F56F8"/>
    <w:rsid w:val="000F57FB"/>
    <w:rsid w:val="000F6053"/>
    <w:rsid w:val="000F6075"/>
    <w:rsid w:val="000F6358"/>
    <w:rsid w:val="000F6360"/>
    <w:rsid w:val="000F6BA3"/>
    <w:rsid w:val="000F7195"/>
    <w:rsid w:val="001008CD"/>
    <w:rsid w:val="00100D40"/>
    <w:rsid w:val="001013FA"/>
    <w:rsid w:val="00101D52"/>
    <w:rsid w:val="00101F82"/>
    <w:rsid w:val="00103829"/>
    <w:rsid w:val="00104CD6"/>
    <w:rsid w:val="00104DF5"/>
    <w:rsid w:val="00105274"/>
    <w:rsid w:val="0010569F"/>
    <w:rsid w:val="001056CC"/>
    <w:rsid w:val="0010580E"/>
    <w:rsid w:val="00105C26"/>
    <w:rsid w:val="0010725B"/>
    <w:rsid w:val="00107B14"/>
    <w:rsid w:val="0011112D"/>
    <w:rsid w:val="00111485"/>
    <w:rsid w:val="001114B3"/>
    <w:rsid w:val="00112093"/>
    <w:rsid w:val="001123BB"/>
    <w:rsid w:val="0011256A"/>
    <w:rsid w:val="001125BE"/>
    <w:rsid w:val="00112F9C"/>
    <w:rsid w:val="00112FC1"/>
    <w:rsid w:val="00113210"/>
    <w:rsid w:val="001139F3"/>
    <w:rsid w:val="001145B1"/>
    <w:rsid w:val="00115892"/>
    <w:rsid w:val="00116771"/>
    <w:rsid w:val="001167A7"/>
    <w:rsid w:val="00120641"/>
    <w:rsid w:val="00121F97"/>
    <w:rsid w:val="00122391"/>
    <w:rsid w:val="001235A0"/>
    <w:rsid w:val="001240E3"/>
    <w:rsid w:val="001243EB"/>
    <w:rsid w:val="00125939"/>
    <w:rsid w:val="00125A65"/>
    <w:rsid w:val="0012650D"/>
    <w:rsid w:val="001265AC"/>
    <w:rsid w:val="001270BC"/>
    <w:rsid w:val="00130448"/>
    <w:rsid w:val="00131632"/>
    <w:rsid w:val="00132E0A"/>
    <w:rsid w:val="00133579"/>
    <w:rsid w:val="001336F9"/>
    <w:rsid w:val="00133B5E"/>
    <w:rsid w:val="0013411F"/>
    <w:rsid w:val="0013460D"/>
    <w:rsid w:val="00134B83"/>
    <w:rsid w:val="00135FE8"/>
    <w:rsid w:val="00136165"/>
    <w:rsid w:val="00136779"/>
    <w:rsid w:val="00137185"/>
    <w:rsid w:val="00140108"/>
    <w:rsid w:val="001402C5"/>
    <w:rsid w:val="00140622"/>
    <w:rsid w:val="001407FC"/>
    <w:rsid w:val="00141DE3"/>
    <w:rsid w:val="00143F80"/>
    <w:rsid w:val="00144144"/>
    <w:rsid w:val="001452ED"/>
    <w:rsid w:val="001462DA"/>
    <w:rsid w:val="0014640A"/>
    <w:rsid w:val="001466B6"/>
    <w:rsid w:val="00146969"/>
    <w:rsid w:val="00146B07"/>
    <w:rsid w:val="001472A8"/>
    <w:rsid w:val="001501E4"/>
    <w:rsid w:val="001503B4"/>
    <w:rsid w:val="00151028"/>
    <w:rsid w:val="00151BD2"/>
    <w:rsid w:val="00151D1C"/>
    <w:rsid w:val="00154E1E"/>
    <w:rsid w:val="00155388"/>
    <w:rsid w:val="00156552"/>
    <w:rsid w:val="00156BEA"/>
    <w:rsid w:val="0015750F"/>
    <w:rsid w:val="0016144F"/>
    <w:rsid w:val="00161490"/>
    <w:rsid w:val="0016149C"/>
    <w:rsid w:val="00162FF4"/>
    <w:rsid w:val="00163C43"/>
    <w:rsid w:val="0016487A"/>
    <w:rsid w:val="001650E9"/>
    <w:rsid w:val="001653BE"/>
    <w:rsid w:val="00165686"/>
    <w:rsid w:val="001657A5"/>
    <w:rsid w:val="00165B67"/>
    <w:rsid w:val="00165E0C"/>
    <w:rsid w:val="00166FBE"/>
    <w:rsid w:val="00167115"/>
    <w:rsid w:val="00167801"/>
    <w:rsid w:val="00167D36"/>
    <w:rsid w:val="00170912"/>
    <w:rsid w:val="00170CF3"/>
    <w:rsid w:val="001710C9"/>
    <w:rsid w:val="001723ED"/>
    <w:rsid w:val="00172EC4"/>
    <w:rsid w:val="0017427F"/>
    <w:rsid w:val="001752F4"/>
    <w:rsid w:val="001753C3"/>
    <w:rsid w:val="00176072"/>
    <w:rsid w:val="00176236"/>
    <w:rsid w:val="001772A1"/>
    <w:rsid w:val="0017742F"/>
    <w:rsid w:val="00177F35"/>
    <w:rsid w:val="00181C0B"/>
    <w:rsid w:val="0018207A"/>
    <w:rsid w:val="00182771"/>
    <w:rsid w:val="00183A55"/>
    <w:rsid w:val="00186EC5"/>
    <w:rsid w:val="00187172"/>
    <w:rsid w:val="0018741A"/>
    <w:rsid w:val="001876FE"/>
    <w:rsid w:val="0019022C"/>
    <w:rsid w:val="00191067"/>
    <w:rsid w:val="0019232F"/>
    <w:rsid w:val="00192871"/>
    <w:rsid w:val="00193012"/>
    <w:rsid w:val="00194009"/>
    <w:rsid w:val="001941E0"/>
    <w:rsid w:val="0019443A"/>
    <w:rsid w:val="001954C3"/>
    <w:rsid w:val="00195B0F"/>
    <w:rsid w:val="00195D80"/>
    <w:rsid w:val="00196D09"/>
    <w:rsid w:val="001971F0"/>
    <w:rsid w:val="001976FC"/>
    <w:rsid w:val="00197786"/>
    <w:rsid w:val="00197D18"/>
    <w:rsid w:val="001A0244"/>
    <w:rsid w:val="001A0ADD"/>
    <w:rsid w:val="001A1F14"/>
    <w:rsid w:val="001A231B"/>
    <w:rsid w:val="001A2361"/>
    <w:rsid w:val="001A27CF"/>
    <w:rsid w:val="001A34E8"/>
    <w:rsid w:val="001A36AB"/>
    <w:rsid w:val="001A5882"/>
    <w:rsid w:val="001A5B56"/>
    <w:rsid w:val="001A5E2C"/>
    <w:rsid w:val="001A61F6"/>
    <w:rsid w:val="001A6968"/>
    <w:rsid w:val="001B064B"/>
    <w:rsid w:val="001B1540"/>
    <w:rsid w:val="001B195A"/>
    <w:rsid w:val="001B33B0"/>
    <w:rsid w:val="001B3B25"/>
    <w:rsid w:val="001B3C25"/>
    <w:rsid w:val="001B4B7E"/>
    <w:rsid w:val="001B54EB"/>
    <w:rsid w:val="001B6424"/>
    <w:rsid w:val="001B6582"/>
    <w:rsid w:val="001B705A"/>
    <w:rsid w:val="001B7B3E"/>
    <w:rsid w:val="001C077A"/>
    <w:rsid w:val="001C0DCA"/>
    <w:rsid w:val="001C1B0A"/>
    <w:rsid w:val="001C1E3C"/>
    <w:rsid w:val="001C2A06"/>
    <w:rsid w:val="001C2F02"/>
    <w:rsid w:val="001C41F6"/>
    <w:rsid w:val="001C4216"/>
    <w:rsid w:val="001C47E8"/>
    <w:rsid w:val="001C4F5E"/>
    <w:rsid w:val="001C5040"/>
    <w:rsid w:val="001C552F"/>
    <w:rsid w:val="001C6A18"/>
    <w:rsid w:val="001C6D83"/>
    <w:rsid w:val="001C7EB8"/>
    <w:rsid w:val="001D1667"/>
    <w:rsid w:val="001D1C29"/>
    <w:rsid w:val="001D29DA"/>
    <w:rsid w:val="001D2CA9"/>
    <w:rsid w:val="001D3047"/>
    <w:rsid w:val="001D3363"/>
    <w:rsid w:val="001D4BD9"/>
    <w:rsid w:val="001D4E38"/>
    <w:rsid w:val="001D53D5"/>
    <w:rsid w:val="001D57A9"/>
    <w:rsid w:val="001D5A6F"/>
    <w:rsid w:val="001D5CFB"/>
    <w:rsid w:val="001D6306"/>
    <w:rsid w:val="001D66B3"/>
    <w:rsid w:val="001E02EA"/>
    <w:rsid w:val="001E1524"/>
    <w:rsid w:val="001E1E01"/>
    <w:rsid w:val="001E2135"/>
    <w:rsid w:val="001E35A0"/>
    <w:rsid w:val="001E3737"/>
    <w:rsid w:val="001E4B41"/>
    <w:rsid w:val="001E4FB7"/>
    <w:rsid w:val="001E55B7"/>
    <w:rsid w:val="001E6205"/>
    <w:rsid w:val="001E6342"/>
    <w:rsid w:val="001E63E0"/>
    <w:rsid w:val="001E78A7"/>
    <w:rsid w:val="001E7CDD"/>
    <w:rsid w:val="001F00CB"/>
    <w:rsid w:val="001F0452"/>
    <w:rsid w:val="001F18E8"/>
    <w:rsid w:val="001F1D4B"/>
    <w:rsid w:val="001F2874"/>
    <w:rsid w:val="001F28C0"/>
    <w:rsid w:val="001F2FED"/>
    <w:rsid w:val="001F336D"/>
    <w:rsid w:val="001F3C36"/>
    <w:rsid w:val="001F4BE0"/>
    <w:rsid w:val="001F6312"/>
    <w:rsid w:val="001F6C28"/>
    <w:rsid w:val="001F7913"/>
    <w:rsid w:val="001F7A80"/>
    <w:rsid w:val="00200644"/>
    <w:rsid w:val="00201603"/>
    <w:rsid w:val="002018FB"/>
    <w:rsid w:val="00203080"/>
    <w:rsid w:val="00203539"/>
    <w:rsid w:val="0020471E"/>
    <w:rsid w:val="0020561D"/>
    <w:rsid w:val="00205A3C"/>
    <w:rsid w:val="002067AF"/>
    <w:rsid w:val="00206C3E"/>
    <w:rsid w:val="0020701C"/>
    <w:rsid w:val="00210D5A"/>
    <w:rsid w:val="002115C1"/>
    <w:rsid w:val="00212573"/>
    <w:rsid w:val="00212C78"/>
    <w:rsid w:val="00213217"/>
    <w:rsid w:val="0021396D"/>
    <w:rsid w:val="00214316"/>
    <w:rsid w:val="0021484A"/>
    <w:rsid w:val="00214AF5"/>
    <w:rsid w:val="00214E07"/>
    <w:rsid w:val="002156DA"/>
    <w:rsid w:val="00216300"/>
    <w:rsid w:val="002173F3"/>
    <w:rsid w:val="00221CA3"/>
    <w:rsid w:val="0022229F"/>
    <w:rsid w:val="002227F5"/>
    <w:rsid w:val="002232A7"/>
    <w:rsid w:val="00223F8D"/>
    <w:rsid w:val="0022503C"/>
    <w:rsid w:val="00225FA2"/>
    <w:rsid w:val="002306DF"/>
    <w:rsid w:val="00230A35"/>
    <w:rsid w:val="00231050"/>
    <w:rsid w:val="0023134F"/>
    <w:rsid w:val="00233407"/>
    <w:rsid w:val="00233D99"/>
    <w:rsid w:val="002346ED"/>
    <w:rsid w:val="00234787"/>
    <w:rsid w:val="002350B4"/>
    <w:rsid w:val="0023520D"/>
    <w:rsid w:val="00236C86"/>
    <w:rsid w:val="00236C8F"/>
    <w:rsid w:val="00236DFF"/>
    <w:rsid w:val="00237423"/>
    <w:rsid w:val="002374CD"/>
    <w:rsid w:val="002402AA"/>
    <w:rsid w:val="00243D0C"/>
    <w:rsid w:val="00243DC8"/>
    <w:rsid w:val="0024439C"/>
    <w:rsid w:val="00244B39"/>
    <w:rsid w:val="00245A8F"/>
    <w:rsid w:val="00245AF4"/>
    <w:rsid w:val="00251269"/>
    <w:rsid w:val="00251F05"/>
    <w:rsid w:val="00252A6D"/>
    <w:rsid w:val="00252EFC"/>
    <w:rsid w:val="0025573D"/>
    <w:rsid w:val="00255C84"/>
    <w:rsid w:val="00256615"/>
    <w:rsid w:val="00256E1C"/>
    <w:rsid w:val="00257829"/>
    <w:rsid w:val="002603FD"/>
    <w:rsid w:val="00260C23"/>
    <w:rsid w:val="002615C7"/>
    <w:rsid w:val="00261B36"/>
    <w:rsid w:val="00262BAC"/>
    <w:rsid w:val="00262FB3"/>
    <w:rsid w:val="00263640"/>
    <w:rsid w:val="0026373E"/>
    <w:rsid w:val="0026399E"/>
    <w:rsid w:val="00263B9A"/>
    <w:rsid w:val="00263BBF"/>
    <w:rsid w:val="00264464"/>
    <w:rsid w:val="002646BE"/>
    <w:rsid w:val="002649F8"/>
    <w:rsid w:val="002658B4"/>
    <w:rsid w:val="00265ABC"/>
    <w:rsid w:val="00266A66"/>
    <w:rsid w:val="0026716A"/>
    <w:rsid w:val="00267926"/>
    <w:rsid w:val="00267E12"/>
    <w:rsid w:val="0027085A"/>
    <w:rsid w:val="002709DA"/>
    <w:rsid w:val="00272121"/>
    <w:rsid w:val="002723EE"/>
    <w:rsid w:val="00273401"/>
    <w:rsid w:val="00273DFA"/>
    <w:rsid w:val="0027432B"/>
    <w:rsid w:val="00275B7E"/>
    <w:rsid w:val="002768D7"/>
    <w:rsid w:val="0027728D"/>
    <w:rsid w:val="00277900"/>
    <w:rsid w:val="00277FB4"/>
    <w:rsid w:val="00280F07"/>
    <w:rsid w:val="002811AA"/>
    <w:rsid w:val="002812E7"/>
    <w:rsid w:val="002813E0"/>
    <w:rsid w:val="0028189F"/>
    <w:rsid w:val="00281EB7"/>
    <w:rsid w:val="002826E1"/>
    <w:rsid w:val="002832C3"/>
    <w:rsid w:val="002858FC"/>
    <w:rsid w:val="00285D7A"/>
    <w:rsid w:val="00286220"/>
    <w:rsid w:val="002869DA"/>
    <w:rsid w:val="0028717C"/>
    <w:rsid w:val="00287328"/>
    <w:rsid w:val="00287823"/>
    <w:rsid w:val="00287A95"/>
    <w:rsid w:val="00287C82"/>
    <w:rsid w:val="00287D60"/>
    <w:rsid w:val="00290535"/>
    <w:rsid w:val="00291906"/>
    <w:rsid w:val="00291C79"/>
    <w:rsid w:val="002922A2"/>
    <w:rsid w:val="002923A0"/>
    <w:rsid w:val="00292820"/>
    <w:rsid w:val="00293049"/>
    <w:rsid w:val="002936E3"/>
    <w:rsid w:val="002941F3"/>
    <w:rsid w:val="00294E32"/>
    <w:rsid w:val="00295EAC"/>
    <w:rsid w:val="00295EF8"/>
    <w:rsid w:val="00295F73"/>
    <w:rsid w:val="00296A6D"/>
    <w:rsid w:val="002973F8"/>
    <w:rsid w:val="00297B1E"/>
    <w:rsid w:val="00297E1C"/>
    <w:rsid w:val="002A02F0"/>
    <w:rsid w:val="002A098F"/>
    <w:rsid w:val="002A2391"/>
    <w:rsid w:val="002A25CA"/>
    <w:rsid w:val="002A384A"/>
    <w:rsid w:val="002A41C0"/>
    <w:rsid w:val="002A42D9"/>
    <w:rsid w:val="002A4457"/>
    <w:rsid w:val="002A4540"/>
    <w:rsid w:val="002A6E32"/>
    <w:rsid w:val="002A72C4"/>
    <w:rsid w:val="002A74D8"/>
    <w:rsid w:val="002A7ECB"/>
    <w:rsid w:val="002B0C38"/>
    <w:rsid w:val="002B10E1"/>
    <w:rsid w:val="002B1945"/>
    <w:rsid w:val="002B21C6"/>
    <w:rsid w:val="002B34B7"/>
    <w:rsid w:val="002B3ABE"/>
    <w:rsid w:val="002B3B95"/>
    <w:rsid w:val="002B49CA"/>
    <w:rsid w:val="002B685E"/>
    <w:rsid w:val="002B77DE"/>
    <w:rsid w:val="002C08CF"/>
    <w:rsid w:val="002C0F98"/>
    <w:rsid w:val="002C18B9"/>
    <w:rsid w:val="002C22CD"/>
    <w:rsid w:val="002C2757"/>
    <w:rsid w:val="002C2EA3"/>
    <w:rsid w:val="002C31B2"/>
    <w:rsid w:val="002C34C9"/>
    <w:rsid w:val="002C410A"/>
    <w:rsid w:val="002C4B74"/>
    <w:rsid w:val="002C4CCC"/>
    <w:rsid w:val="002C5616"/>
    <w:rsid w:val="002C658A"/>
    <w:rsid w:val="002C71C1"/>
    <w:rsid w:val="002C7926"/>
    <w:rsid w:val="002D0378"/>
    <w:rsid w:val="002D0E10"/>
    <w:rsid w:val="002D0EBF"/>
    <w:rsid w:val="002D1082"/>
    <w:rsid w:val="002D1128"/>
    <w:rsid w:val="002D193D"/>
    <w:rsid w:val="002D2275"/>
    <w:rsid w:val="002D2983"/>
    <w:rsid w:val="002D3295"/>
    <w:rsid w:val="002D3EB9"/>
    <w:rsid w:val="002D3FB5"/>
    <w:rsid w:val="002D476F"/>
    <w:rsid w:val="002D4CB7"/>
    <w:rsid w:val="002D5E65"/>
    <w:rsid w:val="002D611A"/>
    <w:rsid w:val="002D6158"/>
    <w:rsid w:val="002D67F0"/>
    <w:rsid w:val="002D7101"/>
    <w:rsid w:val="002D780D"/>
    <w:rsid w:val="002E0313"/>
    <w:rsid w:val="002E039D"/>
    <w:rsid w:val="002E20BF"/>
    <w:rsid w:val="002E2610"/>
    <w:rsid w:val="002E26E7"/>
    <w:rsid w:val="002E31CD"/>
    <w:rsid w:val="002E492A"/>
    <w:rsid w:val="002E4C41"/>
    <w:rsid w:val="002E4C75"/>
    <w:rsid w:val="002E507A"/>
    <w:rsid w:val="002E5C21"/>
    <w:rsid w:val="002E6669"/>
    <w:rsid w:val="002E67C3"/>
    <w:rsid w:val="002F03B8"/>
    <w:rsid w:val="002F0735"/>
    <w:rsid w:val="002F0976"/>
    <w:rsid w:val="002F1452"/>
    <w:rsid w:val="002F28AA"/>
    <w:rsid w:val="002F2E5D"/>
    <w:rsid w:val="002F34D7"/>
    <w:rsid w:val="002F35B9"/>
    <w:rsid w:val="002F3A06"/>
    <w:rsid w:val="002F3D3D"/>
    <w:rsid w:val="002F3DB9"/>
    <w:rsid w:val="002F52F5"/>
    <w:rsid w:val="002F587E"/>
    <w:rsid w:val="002F5B34"/>
    <w:rsid w:val="002F65AB"/>
    <w:rsid w:val="002F6889"/>
    <w:rsid w:val="002F7475"/>
    <w:rsid w:val="002F7A20"/>
    <w:rsid w:val="003005A9"/>
    <w:rsid w:val="003008DA"/>
    <w:rsid w:val="00300E22"/>
    <w:rsid w:val="0030167A"/>
    <w:rsid w:val="003022EE"/>
    <w:rsid w:val="003028F8"/>
    <w:rsid w:val="00302A69"/>
    <w:rsid w:val="0030337B"/>
    <w:rsid w:val="00303699"/>
    <w:rsid w:val="00303E74"/>
    <w:rsid w:val="003048F0"/>
    <w:rsid w:val="00304B40"/>
    <w:rsid w:val="00305B28"/>
    <w:rsid w:val="00311886"/>
    <w:rsid w:val="003121BD"/>
    <w:rsid w:val="00312C0E"/>
    <w:rsid w:val="00312C9C"/>
    <w:rsid w:val="003131E8"/>
    <w:rsid w:val="00313E7E"/>
    <w:rsid w:val="00314014"/>
    <w:rsid w:val="0031431D"/>
    <w:rsid w:val="00315592"/>
    <w:rsid w:val="003155D6"/>
    <w:rsid w:val="00315608"/>
    <w:rsid w:val="00315BB1"/>
    <w:rsid w:val="00315FF5"/>
    <w:rsid w:val="0031668F"/>
    <w:rsid w:val="003169E4"/>
    <w:rsid w:val="00316D34"/>
    <w:rsid w:val="00317765"/>
    <w:rsid w:val="00317DA5"/>
    <w:rsid w:val="0032004C"/>
    <w:rsid w:val="0032028E"/>
    <w:rsid w:val="003204AE"/>
    <w:rsid w:val="00320BA6"/>
    <w:rsid w:val="00320D0F"/>
    <w:rsid w:val="00320D87"/>
    <w:rsid w:val="00322728"/>
    <w:rsid w:val="00322E3C"/>
    <w:rsid w:val="00323542"/>
    <w:rsid w:val="003240F5"/>
    <w:rsid w:val="00324C38"/>
    <w:rsid w:val="00325542"/>
    <w:rsid w:val="0032573E"/>
    <w:rsid w:val="00325C31"/>
    <w:rsid w:val="003262D7"/>
    <w:rsid w:val="00326770"/>
    <w:rsid w:val="00327371"/>
    <w:rsid w:val="00327692"/>
    <w:rsid w:val="00327BE4"/>
    <w:rsid w:val="00327D36"/>
    <w:rsid w:val="00330A9F"/>
    <w:rsid w:val="003319FE"/>
    <w:rsid w:val="003320DB"/>
    <w:rsid w:val="003326A2"/>
    <w:rsid w:val="003334C8"/>
    <w:rsid w:val="00333586"/>
    <w:rsid w:val="0033441F"/>
    <w:rsid w:val="003347DA"/>
    <w:rsid w:val="003352B4"/>
    <w:rsid w:val="00335962"/>
    <w:rsid w:val="00335FEF"/>
    <w:rsid w:val="00336806"/>
    <w:rsid w:val="00340577"/>
    <w:rsid w:val="003409FE"/>
    <w:rsid w:val="00341151"/>
    <w:rsid w:val="00341182"/>
    <w:rsid w:val="003411D8"/>
    <w:rsid w:val="00341AB4"/>
    <w:rsid w:val="00341C7E"/>
    <w:rsid w:val="00341F91"/>
    <w:rsid w:val="003438E9"/>
    <w:rsid w:val="003446B2"/>
    <w:rsid w:val="0034508F"/>
    <w:rsid w:val="003454E0"/>
    <w:rsid w:val="00345C3B"/>
    <w:rsid w:val="00345E80"/>
    <w:rsid w:val="00346036"/>
    <w:rsid w:val="00347803"/>
    <w:rsid w:val="00347E51"/>
    <w:rsid w:val="00350EA3"/>
    <w:rsid w:val="00351AAF"/>
    <w:rsid w:val="00353097"/>
    <w:rsid w:val="003532CC"/>
    <w:rsid w:val="00353871"/>
    <w:rsid w:val="003540AB"/>
    <w:rsid w:val="0035456A"/>
    <w:rsid w:val="00354917"/>
    <w:rsid w:val="00355273"/>
    <w:rsid w:val="00355EB4"/>
    <w:rsid w:val="003560E3"/>
    <w:rsid w:val="0035688E"/>
    <w:rsid w:val="00357070"/>
    <w:rsid w:val="00360BEE"/>
    <w:rsid w:val="00361DD9"/>
    <w:rsid w:val="00363050"/>
    <w:rsid w:val="00363A72"/>
    <w:rsid w:val="00363DC4"/>
    <w:rsid w:val="003644F2"/>
    <w:rsid w:val="00364DFD"/>
    <w:rsid w:val="00366063"/>
    <w:rsid w:val="00366081"/>
    <w:rsid w:val="00366748"/>
    <w:rsid w:val="003669E2"/>
    <w:rsid w:val="003673C9"/>
    <w:rsid w:val="00367654"/>
    <w:rsid w:val="00367749"/>
    <w:rsid w:val="00367B4E"/>
    <w:rsid w:val="00370E4D"/>
    <w:rsid w:val="003711B1"/>
    <w:rsid w:val="00371370"/>
    <w:rsid w:val="00371AE9"/>
    <w:rsid w:val="003720D1"/>
    <w:rsid w:val="00372AC2"/>
    <w:rsid w:val="00373972"/>
    <w:rsid w:val="00373B40"/>
    <w:rsid w:val="00373FED"/>
    <w:rsid w:val="003746E2"/>
    <w:rsid w:val="0037478F"/>
    <w:rsid w:val="00374E8C"/>
    <w:rsid w:val="00374FC5"/>
    <w:rsid w:val="0037522C"/>
    <w:rsid w:val="00375CCA"/>
    <w:rsid w:val="00377275"/>
    <w:rsid w:val="00377520"/>
    <w:rsid w:val="0037799D"/>
    <w:rsid w:val="00380428"/>
    <w:rsid w:val="00382A5C"/>
    <w:rsid w:val="0038363C"/>
    <w:rsid w:val="0038461B"/>
    <w:rsid w:val="00384D7B"/>
    <w:rsid w:val="00385186"/>
    <w:rsid w:val="00386F81"/>
    <w:rsid w:val="003877EC"/>
    <w:rsid w:val="00390119"/>
    <w:rsid w:val="00390622"/>
    <w:rsid w:val="00390EC1"/>
    <w:rsid w:val="0039127D"/>
    <w:rsid w:val="00391AEA"/>
    <w:rsid w:val="00391C46"/>
    <w:rsid w:val="00391FF6"/>
    <w:rsid w:val="003922AA"/>
    <w:rsid w:val="00392CE5"/>
    <w:rsid w:val="00392DC9"/>
    <w:rsid w:val="00393C31"/>
    <w:rsid w:val="003943EB"/>
    <w:rsid w:val="00394E31"/>
    <w:rsid w:val="00395537"/>
    <w:rsid w:val="00395845"/>
    <w:rsid w:val="00396317"/>
    <w:rsid w:val="00396890"/>
    <w:rsid w:val="0039728E"/>
    <w:rsid w:val="00397F57"/>
    <w:rsid w:val="003A1BB3"/>
    <w:rsid w:val="003A1C46"/>
    <w:rsid w:val="003A23FB"/>
    <w:rsid w:val="003A29D3"/>
    <w:rsid w:val="003A2C22"/>
    <w:rsid w:val="003A3033"/>
    <w:rsid w:val="003A33DF"/>
    <w:rsid w:val="003A467E"/>
    <w:rsid w:val="003A54D5"/>
    <w:rsid w:val="003A6532"/>
    <w:rsid w:val="003A7102"/>
    <w:rsid w:val="003A7301"/>
    <w:rsid w:val="003B018B"/>
    <w:rsid w:val="003B07E1"/>
    <w:rsid w:val="003B0B60"/>
    <w:rsid w:val="003B1053"/>
    <w:rsid w:val="003B106F"/>
    <w:rsid w:val="003B1D92"/>
    <w:rsid w:val="003B243B"/>
    <w:rsid w:val="003B3236"/>
    <w:rsid w:val="003B3D55"/>
    <w:rsid w:val="003B40E9"/>
    <w:rsid w:val="003B441F"/>
    <w:rsid w:val="003B48D7"/>
    <w:rsid w:val="003B4B44"/>
    <w:rsid w:val="003B4EB9"/>
    <w:rsid w:val="003B5098"/>
    <w:rsid w:val="003B538F"/>
    <w:rsid w:val="003B6A31"/>
    <w:rsid w:val="003B7057"/>
    <w:rsid w:val="003B7AD4"/>
    <w:rsid w:val="003B7CAA"/>
    <w:rsid w:val="003B7E89"/>
    <w:rsid w:val="003C01A0"/>
    <w:rsid w:val="003C0287"/>
    <w:rsid w:val="003C08AF"/>
    <w:rsid w:val="003C13FD"/>
    <w:rsid w:val="003C1768"/>
    <w:rsid w:val="003C1CC1"/>
    <w:rsid w:val="003C24D8"/>
    <w:rsid w:val="003C2907"/>
    <w:rsid w:val="003C3EC2"/>
    <w:rsid w:val="003C4037"/>
    <w:rsid w:val="003C485E"/>
    <w:rsid w:val="003C55F1"/>
    <w:rsid w:val="003C5FD6"/>
    <w:rsid w:val="003C5FDA"/>
    <w:rsid w:val="003C6603"/>
    <w:rsid w:val="003C6EA1"/>
    <w:rsid w:val="003C6FF2"/>
    <w:rsid w:val="003C7105"/>
    <w:rsid w:val="003D091C"/>
    <w:rsid w:val="003D112B"/>
    <w:rsid w:val="003D1476"/>
    <w:rsid w:val="003D26F2"/>
    <w:rsid w:val="003D364C"/>
    <w:rsid w:val="003D4B75"/>
    <w:rsid w:val="003D5B68"/>
    <w:rsid w:val="003D6351"/>
    <w:rsid w:val="003D6972"/>
    <w:rsid w:val="003D720D"/>
    <w:rsid w:val="003E0174"/>
    <w:rsid w:val="003E0C47"/>
    <w:rsid w:val="003E0C66"/>
    <w:rsid w:val="003E18E5"/>
    <w:rsid w:val="003E1A13"/>
    <w:rsid w:val="003E237B"/>
    <w:rsid w:val="003E2473"/>
    <w:rsid w:val="003E2B27"/>
    <w:rsid w:val="003E301B"/>
    <w:rsid w:val="003E3BFE"/>
    <w:rsid w:val="003E45B7"/>
    <w:rsid w:val="003E4F45"/>
    <w:rsid w:val="003E5104"/>
    <w:rsid w:val="003E510B"/>
    <w:rsid w:val="003E6285"/>
    <w:rsid w:val="003E6328"/>
    <w:rsid w:val="003E664D"/>
    <w:rsid w:val="003E6945"/>
    <w:rsid w:val="003E74AE"/>
    <w:rsid w:val="003F0315"/>
    <w:rsid w:val="003F04E2"/>
    <w:rsid w:val="003F06F4"/>
    <w:rsid w:val="003F1DBB"/>
    <w:rsid w:val="003F20B5"/>
    <w:rsid w:val="003F2820"/>
    <w:rsid w:val="003F3435"/>
    <w:rsid w:val="003F3883"/>
    <w:rsid w:val="003F3F1D"/>
    <w:rsid w:val="003F400B"/>
    <w:rsid w:val="003F48A7"/>
    <w:rsid w:val="003F48F8"/>
    <w:rsid w:val="003F59F7"/>
    <w:rsid w:val="003F5E96"/>
    <w:rsid w:val="003F5EA0"/>
    <w:rsid w:val="003F5F2C"/>
    <w:rsid w:val="003F73C7"/>
    <w:rsid w:val="003F782F"/>
    <w:rsid w:val="00400515"/>
    <w:rsid w:val="00401879"/>
    <w:rsid w:val="00401AD1"/>
    <w:rsid w:val="00402FB7"/>
    <w:rsid w:val="004042C0"/>
    <w:rsid w:val="0040484B"/>
    <w:rsid w:val="00404B52"/>
    <w:rsid w:val="00404EE6"/>
    <w:rsid w:val="00405D85"/>
    <w:rsid w:val="00407718"/>
    <w:rsid w:val="0040777D"/>
    <w:rsid w:val="004103D8"/>
    <w:rsid w:val="00411801"/>
    <w:rsid w:val="00411D49"/>
    <w:rsid w:val="00411EFB"/>
    <w:rsid w:val="00412341"/>
    <w:rsid w:val="00412386"/>
    <w:rsid w:val="004124B6"/>
    <w:rsid w:val="00412F6B"/>
    <w:rsid w:val="004134A0"/>
    <w:rsid w:val="004134D1"/>
    <w:rsid w:val="004141DF"/>
    <w:rsid w:val="00414919"/>
    <w:rsid w:val="004152BB"/>
    <w:rsid w:val="00416CEB"/>
    <w:rsid w:val="00416D1E"/>
    <w:rsid w:val="00416ECF"/>
    <w:rsid w:val="00417434"/>
    <w:rsid w:val="00417DE8"/>
    <w:rsid w:val="00420232"/>
    <w:rsid w:val="004204F0"/>
    <w:rsid w:val="00420934"/>
    <w:rsid w:val="00420FE5"/>
    <w:rsid w:val="00421439"/>
    <w:rsid w:val="0042172F"/>
    <w:rsid w:val="00421955"/>
    <w:rsid w:val="00421EEC"/>
    <w:rsid w:val="00424594"/>
    <w:rsid w:val="00424674"/>
    <w:rsid w:val="004246C6"/>
    <w:rsid w:val="00425F79"/>
    <w:rsid w:val="00426748"/>
    <w:rsid w:val="0042692C"/>
    <w:rsid w:val="00426DF5"/>
    <w:rsid w:val="00426F0A"/>
    <w:rsid w:val="0042706D"/>
    <w:rsid w:val="00427DD8"/>
    <w:rsid w:val="00430243"/>
    <w:rsid w:val="00430A99"/>
    <w:rsid w:val="00430EE0"/>
    <w:rsid w:val="00431087"/>
    <w:rsid w:val="004313DF"/>
    <w:rsid w:val="00431677"/>
    <w:rsid w:val="0043279D"/>
    <w:rsid w:val="00432EF5"/>
    <w:rsid w:val="004355DB"/>
    <w:rsid w:val="00435E7A"/>
    <w:rsid w:val="00436886"/>
    <w:rsid w:val="004375C4"/>
    <w:rsid w:val="00437CED"/>
    <w:rsid w:val="00440131"/>
    <w:rsid w:val="004406D2"/>
    <w:rsid w:val="00440D1E"/>
    <w:rsid w:val="00440DC0"/>
    <w:rsid w:val="004411D3"/>
    <w:rsid w:val="00441BBD"/>
    <w:rsid w:val="00442863"/>
    <w:rsid w:val="004431F8"/>
    <w:rsid w:val="00443792"/>
    <w:rsid w:val="00443FBE"/>
    <w:rsid w:val="0044480D"/>
    <w:rsid w:val="00444827"/>
    <w:rsid w:val="004452BD"/>
    <w:rsid w:val="00445956"/>
    <w:rsid w:val="004466D0"/>
    <w:rsid w:val="004478E3"/>
    <w:rsid w:val="00450222"/>
    <w:rsid w:val="00450288"/>
    <w:rsid w:val="004510C3"/>
    <w:rsid w:val="004514C1"/>
    <w:rsid w:val="00452593"/>
    <w:rsid w:val="004526F2"/>
    <w:rsid w:val="00452E8F"/>
    <w:rsid w:val="00453415"/>
    <w:rsid w:val="00453738"/>
    <w:rsid w:val="00453B9B"/>
    <w:rsid w:val="00453D8B"/>
    <w:rsid w:val="00454170"/>
    <w:rsid w:val="0045454D"/>
    <w:rsid w:val="00454985"/>
    <w:rsid w:val="00454C9B"/>
    <w:rsid w:val="0045523E"/>
    <w:rsid w:val="00456915"/>
    <w:rsid w:val="004569E9"/>
    <w:rsid w:val="00456D21"/>
    <w:rsid w:val="00456E42"/>
    <w:rsid w:val="00456F1C"/>
    <w:rsid w:val="00457238"/>
    <w:rsid w:val="0045781B"/>
    <w:rsid w:val="00460874"/>
    <w:rsid w:val="00460E5C"/>
    <w:rsid w:val="00461416"/>
    <w:rsid w:val="004616CF"/>
    <w:rsid w:val="004619E2"/>
    <w:rsid w:val="00462460"/>
    <w:rsid w:val="0046278D"/>
    <w:rsid w:val="004632BC"/>
    <w:rsid w:val="00463761"/>
    <w:rsid w:val="004639AA"/>
    <w:rsid w:val="00463CEE"/>
    <w:rsid w:val="00463F9A"/>
    <w:rsid w:val="00464034"/>
    <w:rsid w:val="004645AC"/>
    <w:rsid w:val="00466291"/>
    <w:rsid w:val="004662EA"/>
    <w:rsid w:val="00467785"/>
    <w:rsid w:val="004678B1"/>
    <w:rsid w:val="00467F9E"/>
    <w:rsid w:val="0047016C"/>
    <w:rsid w:val="004722BD"/>
    <w:rsid w:val="00472409"/>
    <w:rsid w:val="004725DE"/>
    <w:rsid w:val="00472DBB"/>
    <w:rsid w:val="00472E95"/>
    <w:rsid w:val="00473FAF"/>
    <w:rsid w:val="00473FDB"/>
    <w:rsid w:val="00474353"/>
    <w:rsid w:val="00475140"/>
    <w:rsid w:val="00475835"/>
    <w:rsid w:val="00475BF9"/>
    <w:rsid w:val="004775A1"/>
    <w:rsid w:val="004800BD"/>
    <w:rsid w:val="004803C7"/>
    <w:rsid w:val="00480F2C"/>
    <w:rsid w:val="004811F7"/>
    <w:rsid w:val="004819FA"/>
    <w:rsid w:val="004835F5"/>
    <w:rsid w:val="00483C67"/>
    <w:rsid w:val="00483FEA"/>
    <w:rsid w:val="00483FFA"/>
    <w:rsid w:val="00484381"/>
    <w:rsid w:val="00484EFA"/>
    <w:rsid w:val="00485D0A"/>
    <w:rsid w:val="00485DEC"/>
    <w:rsid w:val="004866D2"/>
    <w:rsid w:val="00486D0A"/>
    <w:rsid w:val="00487590"/>
    <w:rsid w:val="0049065E"/>
    <w:rsid w:val="004909D9"/>
    <w:rsid w:val="004909F7"/>
    <w:rsid w:val="0049158D"/>
    <w:rsid w:val="00491AA3"/>
    <w:rsid w:val="00492F32"/>
    <w:rsid w:val="004930E4"/>
    <w:rsid w:val="00493561"/>
    <w:rsid w:val="00494174"/>
    <w:rsid w:val="004941EC"/>
    <w:rsid w:val="0049486B"/>
    <w:rsid w:val="00494ED8"/>
    <w:rsid w:val="00495424"/>
    <w:rsid w:val="00495453"/>
    <w:rsid w:val="004965AD"/>
    <w:rsid w:val="00496796"/>
    <w:rsid w:val="00496F3E"/>
    <w:rsid w:val="00497B4D"/>
    <w:rsid w:val="00497FB3"/>
    <w:rsid w:val="004A01D3"/>
    <w:rsid w:val="004A04F7"/>
    <w:rsid w:val="004A146D"/>
    <w:rsid w:val="004A16E9"/>
    <w:rsid w:val="004A1BB7"/>
    <w:rsid w:val="004A1CE9"/>
    <w:rsid w:val="004A2394"/>
    <w:rsid w:val="004A269B"/>
    <w:rsid w:val="004A42F1"/>
    <w:rsid w:val="004A4DA9"/>
    <w:rsid w:val="004A4DAC"/>
    <w:rsid w:val="004A4F82"/>
    <w:rsid w:val="004A5F66"/>
    <w:rsid w:val="004A6150"/>
    <w:rsid w:val="004A67D9"/>
    <w:rsid w:val="004A70D2"/>
    <w:rsid w:val="004A7BE2"/>
    <w:rsid w:val="004A7C40"/>
    <w:rsid w:val="004B04FB"/>
    <w:rsid w:val="004B0B85"/>
    <w:rsid w:val="004B2CE2"/>
    <w:rsid w:val="004B2F19"/>
    <w:rsid w:val="004B3377"/>
    <w:rsid w:val="004B389E"/>
    <w:rsid w:val="004B4547"/>
    <w:rsid w:val="004B49C0"/>
    <w:rsid w:val="004B4C3F"/>
    <w:rsid w:val="004B4ECF"/>
    <w:rsid w:val="004B66E4"/>
    <w:rsid w:val="004B6EB7"/>
    <w:rsid w:val="004C0ED1"/>
    <w:rsid w:val="004C13C8"/>
    <w:rsid w:val="004C2356"/>
    <w:rsid w:val="004C2386"/>
    <w:rsid w:val="004C2920"/>
    <w:rsid w:val="004C29DD"/>
    <w:rsid w:val="004C3158"/>
    <w:rsid w:val="004C34EE"/>
    <w:rsid w:val="004C397F"/>
    <w:rsid w:val="004C39E2"/>
    <w:rsid w:val="004C405C"/>
    <w:rsid w:val="004C4A38"/>
    <w:rsid w:val="004C5D73"/>
    <w:rsid w:val="004C5F97"/>
    <w:rsid w:val="004C676E"/>
    <w:rsid w:val="004C6D30"/>
    <w:rsid w:val="004C7A9E"/>
    <w:rsid w:val="004C7C57"/>
    <w:rsid w:val="004D0AA2"/>
    <w:rsid w:val="004D0E59"/>
    <w:rsid w:val="004D16A1"/>
    <w:rsid w:val="004D172F"/>
    <w:rsid w:val="004D245A"/>
    <w:rsid w:val="004D3386"/>
    <w:rsid w:val="004D368A"/>
    <w:rsid w:val="004D5BD3"/>
    <w:rsid w:val="004D60CA"/>
    <w:rsid w:val="004D68F2"/>
    <w:rsid w:val="004D7E68"/>
    <w:rsid w:val="004E0503"/>
    <w:rsid w:val="004E08BC"/>
    <w:rsid w:val="004E23DE"/>
    <w:rsid w:val="004E2BCA"/>
    <w:rsid w:val="004E2FB9"/>
    <w:rsid w:val="004E30F5"/>
    <w:rsid w:val="004E3449"/>
    <w:rsid w:val="004E37B0"/>
    <w:rsid w:val="004E507E"/>
    <w:rsid w:val="004E52DA"/>
    <w:rsid w:val="004E5360"/>
    <w:rsid w:val="004E5501"/>
    <w:rsid w:val="004E567D"/>
    <w:rsid w:val="004E606D"/>
    <w:rsid w:val="004E73EF"/>
    <w:rsid w:val="004F090D"/>
    <w:rsid w:val="004F0923"/>
    <w:rsid w:val="004F0AD3"/>
    <w:rsid w:val="004F0C80"/>
    <w:rsid w:val="004F0D91"/>
    <w:rsid w:val="004F0D9E"/>
    <w:rsid w:val="004F1251"/>
    <w:rsid w:val="004F173B"/>
    <w:rsid w:val="004F202B"/>
    <w:rsid w:val="004F31BC"/>
    <w:rsid w:val="004F3505"/>
    <w:rsid w:val="004F3627"/>
    <w:rsid w:val="004F379E"/>
    <w:rsid w:val="004F3CBC"/>
    <w:rsid w:val="004F4059"/>
    <w:rsid w:val="004F5794"/>
    <w:rsid w:val="00501482"/>
    <w:rsid w:val="00501898"/>
    <w:rsid w:val="00502610"/>
    <w:rsid w:val="0050422A"/>
    <w:rsid w:val="00504FFC"/>
    <w:rsid w:val="005056B8"/>
    <w:rsid w:val="00505FC1"/>
    <w:rsid w:val="00506053"/>
    <w:rsid w:val="005068BB"/>
    <w:rsid w:val="00506CE0"/>
    <w:rsid w:val="00506CE2"/>
    <w:rsid w:val="00506FCE"/>
    <w:rsid w:val="0050785F"/>
    <w:rsid w:val="00510196"/>
    <w:rsid w:val="00510440"/>
    <w:rsid w:val="00510A15"/>
    <w:rsid w:val="00512E78"/>
    <w:rsid w:val="00512F65"/>
    <w:rsid w:val="00513FC4"/>
    <w:rsid w:val="005140AB"/>
    <w:rsid w:val="005141BF"/>
    <w:rsid w:val="00514465"/>
    <w:rsid w:val="00514F8D"/>
    <w:rsid w:val="00515086"/>
    <w:rsid w:val="00517DD3"/>
    <w:rsid w:val="005202EF"/>
    <w:rsid w:val="005215E9"/>
    <w:rsid w:val="00521B2D"/>
    <w:rsid w:val="00522EFD"/>
    <w:rsid w:val="00523400"/>
    <w:rsid w:val="005238EE"/>
    <w:rsid w:val="00523B72"/>
    <w:rsid w:val="005241A1"/>
    <w:rsid w:val="0052453C"/>
    <w:rsid w:val="005246EB"/>
    <w:rsid w:val="0052539B"/>
    <w:rsid w:val="0052577F"/>
    <w:rsid w:val="00525A05"/>
    <w:rsid w:val="005261EC"/>
    <w:rsid w:val="00526321"/>
    <w:rsid w:val="005271BB"/>
    <w:rsid w:val="005275D3"/>
    <w:rsid w:val="00527C24"/>
    <w:rsid w:val="00531927"/>
    <w:rsid w:val="00531BF5"/>
    <w:rsid w:val="005350EF"/>
    <w:rsid w:val="0053599B"/>
    <w:rsid w:val="00535FB6"/>
    <w:rsid w:val="0053632C"/>
    <w:rsid w:val="005364ED"/>
    <w:rsid w:val="005375C9"/>
    <w:rsid w:val="005379F2"/>
    <w:rsid w:val="0054025B"/>
    <w:rsid w:val="005411F5"/>
    <w:rsid w:val="00541730"/>
    <w:rsid w:val="00542078"/>
    <w:rsid w:val="005420D6"/>
    <w:rsid w:val="00542230"/>
    <w:rsid w:val="00543C9C"/>
    <w:rsid w:val="005443B9"/>
    <w:rsid w:val="00544441"/>
    <w:rsid w:val="00544ACF"/>
    <w:rsid w:val="00544B12"/>
    <w:rsid w:val="0054550B"/>
    <w:rsid w:val="00545694"/>
    <w:rsid w:val="005457D0"/>
    <w:rsid w:val="00545E3D"/>
    <w:rsid w:val="0054718F"/>
    <w:rsid w:val="005478D8"/>
    <w:rsid w:val="00550020"/>
    <w:rsid w:val="00551422"/>
    <w:rsid w:val="005527DD"/>
    <w:rsid w:val="00553F54"/>
    <w:rsid w:val="00554CAC"/>
    <w:rsid w:val="00555274"/>
    <w:rsid w:val="005552E7"/>
    <w:rsid w:val="00555946"/>
    <w:rsid w:val="005563FF"/>
    <w:rsid w:val="00556C32"/>
    <w:rsid w:val="0055744B"/>
    <w:rsid w:val="0055780B"/>
    <w:rsid w:val="00560086"/>
    <w:rsid w:val="00561284"/>
    <w:rsid w:val="00561F27"/>
    <w:rsid w:val="00562420"/>
    <w:rsid w:val="005624FF"/>
    <w:rsid w:val="005631BD"/>
    <w:rsid w:val="00563320"/>
    <w:rsid w:val="00563C58"/>
    <w:rsid w:val="00563EFD"/>
    <w:rsid w:val="0056413C"/>
    <w:rsid w:val="00564484"/>
    <w:rsid w:val="00564701"/>
    <w:rsid w:val="0056532B"/>
    <w:rsid w:val="00566303"/>
    <w:rsid w:val="00566CA9"/>
    <w:rsid w:val="00566EAD"/>
    <w:rsid w:val="00566EE0"/>
    <w:rsid w:val="005674D7"/>
    <w:rsid w:val="00567745"/>
    <w:rsid w:val="00567920"/>
    <w:rsid w:val="005703FA"/>
    <w:rsid w:val="00571FE6"/>
    <w:rsid w:val="005729A7"/>
    <w:rsid w:val="005739AB"/>
    <w:rsid w:val="00574489"/>
    <w:rsid w:val="00574A41"/>
    <w:rsid w:val="00574AE5"/>
    <w:rsid w:val="0057541F"/>
    <w:rsid w:val="00575BB8"/>
    <w:rsid w:val="0057650C"/>
    <w:rsid w:val="00576E8B"/>
    <w:rsid w:val="00576F7C"/>
    <w:rsid w:val="00577669"/>
    <w:rsid w:val="00577EB0"/>
    <w:rsid w:val="00580335"/>
    <w:rsid w:val="005803BC"/>
    <w:rsid w:val="00581DA7"/>
    <w:rsid w:val="00581F67"/>
    <w:rsid w:val="005821E6"/>
    <w:rsid w:val="00582389"/>
    <w:rsid w:val="0058296F"/>
    <w:rsid w:val="00582CE0"/>
    <w:rsid w:val="005835B3"/>
    <w:rsid w:val="0058443C"/>
    <w:rsid w:val="00584EF2"/>
    <w:rsid w:val="00585199"/>
    <w:rsid w:val="00585573"/>
    <w:rsid w:val="0058576D"/>
    <w:rsid w:val="00586517"/>
    <w:rsid w:val="00586E1F"/>
    <w:rsid w:val="00587D49"/>
    <w:rsid w:val="0059028E"/>
    <w:rsid w:val="00590DDA"/>
    <w:rsid w:val="005921C9"/>
    <w:rsid w:val="00592201"/>
    <w:rsid w:val="0059239B"/>
    <w:rsid w:val="00592545"/>
    <w:rsid w:val="00594133"/>
    <w:rsid w:val="005950E8"/>
    <w:rsid w:val="0059608C"/>
    <w:rsid w:val="00596BEB"/>
    <w:rsid w:val="005A1524"/>
    <w:rsid w:val="005A1587"/>
    <w:rsid w:val="005A18BF"/>
    <w:rsid w:val="005A2012"/>
    <w:rsid w:val="005A2BAD"/>
    <w:rsid w:val="005A4E64"/>
    <w:rsid w:val="005A4E69"/>
    <w:rsid w:val="005A4F49"/>
    <w:rsid w:val="005A6DF5"/>
    <w:rsid w:val="005A6E25"/>
    <w:rsid w:val="005A730C"/>
    <w:rsid w:val="005B07E4"/>
    <w:rsid w:val="005B19B8"/>
    <w:rsid w:val="005B38C2"/>
    <w:rsid w:val="005B3E2D"/>
    <w:rsid w:val="005B46D4"/>
    <w:rsid w:val="005B4805"/>
    <w:rsid w:val="005B5037"/>
    <w:rsid w:val="005B591A"/>
    <w:rsid w:val="005B5C8A"/>
    <w:rsid w:val="005B6E9E"/>
    <w:rsid w:val="005B70C4"/>
    <w:rsid w:val="005B70D3"/>
    <w:rsid w:val="005B72E7"/>
    <w:rsid w:val="005B7CE5"/>
    <w:rsid w:val="005C0CBD"/>
    <w:rsid w:val="005C0E4C"/>
    <w:rsid w:val="005C1755"/>
    <w:rsid w:val="005C1AC3"/>
    <w:rsid w:val="005C2993"/>
    <w:rsid w:val="005C31FA"/>
    <w:rsid w:val="005C4164"/>
    <w:rsid w:val="005C5767"/>
    <w:rsid w:val="005C6367"/>
    <w:rsid w:val="005C65C5"/>
    <w:rsid w:val="005C6CD8"/>
    <w:rsid w:val="005D087E"/>
    <w:rsid w:val="005D0E14"/>
    <w:rsid w:val="005D0E2D"/>
    <w:rsid w:val="005D18C4"/>
    <w:rsid w:val="005D32A0"/>
    <w:rsid w:val="005D3879"/>
    <w:rsid w:val="005D445F"/>
    <w:rsid w:val="005D44DD"/>
    <w:rsid w:val="005D47EE"/>
    <w:rsid w:val="005D48A5"/>
    <w:rsid w:val="005D5ABA"/>
    <w:rsid w:val="005D6443"/>
    <w:rsid w:val="005D64B5"/>
    <w:rsid w:val="005D6F87"/>
    <w:rsid w:val="005D6FDC"/>
    <w:rsid w:val="005D79DE"/>
    <w:rsid w:val="005D7AFD"/>
    <w:rsid w:val="005E0665"/>
    <w:rsid w:val="005E08AB"/>
    <w:rsid w:val="005E130D"/>
    <w:rsid w:val="005E15EF"/>
    <w:rsid w:val="005E1792"/>
    <w:rsid w:val="005E1BDB"/>
    <w:rsid w:val="005E1C1C"/>
    <w:rsid w:val="005E452C"/>
    <w:rsid w:val="005E4FA7"/>
    <w:rsid w:val="005E53F2"/>
    <w:rsid w:val="005E5B3C"/>
    <w:rsid w:val="005E5FD2"/>
    <w:rsid w:val="005E6FDC"/>
    <w:rsid w:val="005E7536"/>
    <w:rsid w:val="005E769C"/>
    <w:rsid w:val="005F0526"/>
    <w:rsid w:val="005F098C"/>
    <w:rsid w:val="005F0A83"/>
    <w:rsid w:val="005F1444"/>
    <w:rsid w:val="005F1C4F"/>
    <w:rsid w:val="005F2167"/>
    <w:rsid w:val="005F3A32"/>
    <w:rsid w:val="005F4CCF"/>
    <w:rsid w:val="005F4D1C"/>
    <w:rsid w:val="005F5596"/>
    <w:rsid w:val="005F5FE0"/>
    <w:rsid w:val="005F6437"/>
    <w:rsid w:val="005F69C1"/>
    <w:rsid w:val="005F787F"/>
    <w:rsid w:val="005F7C4E"/>
    <w:rsid w:val="006002FB"/>
    <w:rsid w:val="00600853"/>
    <w:rsid w:val="00600861"/>
    <w:rsid w:val="00601719"/>
    <w:rsid w:val="006017E6"/>
    <w:rsid w:val="006024C3"/>
    <w:rsid w:val="00602A5A"/>
    <w:rsid w:val="00603C1A"/>
    <w:rsid w:val="00604533"/>
    <w:rsid w:val="00604623"/>
    <w:rsid w:val="006049FB"/>
    <w:rsid w:val="00604E38"/>
    <w:rsid w:val="00605518"/>
    <w:rsid w:val="00605A76"/>
    <w:rsid w:val="00605F9C"/>
    <w:rsid w:val="006064FD"/>
    <w:rsid w:val="006068F2"/>
    <w:rsid w:val="00606F39"/>
    <w:rsid w:val="00607B6B"/>
    <w:rsid w:val="00607DA2"/>
    <w:rsid w:val="00610C45"/>
    <w:rsid w:val="0061131D"/>
    <w:rsid w:val="006114EA"/>
    <w:rsid w:val="0061165C"/>
    <w:rsid w:val="00612E49"/>
    <w:rsid w:val="0061353B"/>
    <w:rsid w:val="006135EE"/>
    <w:rsid w:val="00613B0D"/>
    <w:rsid w:val="00613D97"/>
    <w:rsid w:val="00613FAC"/>
    <w:rsid w:val="006143BE"/>
    <w:rsid w:val="006144CD"/>
    <w:rsid w:val="0061457A"/>
    <w:rsid w:val="006145BC"/>
    <w:rsid w:val="006146A6"/>
    <w:rsid w:val="00614AD8"/>
    <w:rsid w:val="00614E1F"/>
    <w:rsid w:val="00615C22"/>
    <w:rsid w:val="006166FB"/>
    <w:rsid w:val="00616A47"/>
    <w:rsid w:val="006209DE"/>
    <w:rsid w:val="00622655"/>
    <w:rsid w:val="006228A8"/>
    <w:rsid w:val="00622A7F"/>
    <w:rsid w:val="00622FD9"/>
    <w:rsid w:val="00623C67"/>
    <w:rsid w:val="00624FCF"/>
    <w:rsid w:val="00624FD9"/>
    <w:rsid w:val="006250DF"/>
    <w:rsid w:val="00627233"/>
    <w:rsid w:val="006276B0"/>
    <w:rsid w:val="0063020D"/>
    <w:rsid w:val="0063030B"/>
    <w:rsid w:val="006330E4"/>
    <w:rsid w:val="0063312A"/>
    <w:rsid w:val="00633483"/>
    <w:rsid w:val="00633644"/>
    <w:rsid w:val="0063482C"/>
    <w:rsid w:val="006348F6"/>
    <w:rsid w:val="006349BF"/>
    <w:rsid w:val="00634FCF"/>
    <w:rsid w:val="00636062"/>
    <w:rsid w:val="00636186"/>
    <w:rsid w:val="00636773"/>
    <w:rsid w:val="00636A9B"/>
    <w:rsid w:val="00636C9A"/>
    <w:rsid w:val="00636E04"/>
    <w:rsid w:val="006372A6"/>
    <w:rsid w:val="0064014A"/>
    <w:rsid w:val="00640335"/>
    <w:rsid w:val="00640DC8"/>
    <w:rsid w:val="00640FF4"/>
    <w:rsid w:val="006412DF"/>
    <w:rsid w:val="00641432"/>
    <w:rsid w:val="00641C65"/>
    <w:rsid w:val="00641D3F"/>
    <w:rsid w:val="00642932"/>
    <w:rsid w:val="00642945"/>
    <w:rsid w:val="00643D47"/>
    <w:rsid w:val="00644A92"/>
    <w:rsid w:val="00644AFB"/>
    <w:rsid w:val="00645097"/>
    <w:rsid w:val="00645923"/>
    <w:rsid w:val="00645BC0"/>
    <w:rsid w:val="006465DD"/>
    <w:rsid w:val="00646E8E"/>
    <w:rsid w:val="006505E3"/>
    <w:rsid w:val="006507F1"/>
    <w:rsid w:val="00651250"/>
    <w:rsid w:val="0065134F"/>
    <w:rsid w:val="0065256D"/>
    <w:rsid w:val="0065289C"/>
    <w:rsid w:val="00652CB1"/>
    <w:rsid w:val="00652D88"/>
    <w:rsid w:val="0065433F"/>
    <w:rsid w:val="006543E2"/>
    <w:rsid w:val="00656CC5"/>
    <w:rsid w:val="0065706A"/>
    <w:rsid w:val="006615B7"/>
    <w:rsid w:val="00662AD4"/>
    <w:rsid w:val="00663183"/>
    <w:rsid w:val="0066339C"/>
    <w:rsid w:val="006637AD"/>
    <w:rsid w:val="0066389C"/>
    <w:rsid w:val="006638CC"/>
    <w:rsid w:val="00663968"/>
    <w:rsid w:val="006639F6"/>
    <w:rsid w:val="00663D97"/>
    <w:rsid w:val="006640A6"/>
    <w:rsid w:val="00665263"/>
    <w:rsid w:val="00665665"/>
    <w:rsid w:val="00665985"/>
    <w:rsid w:val="00665C3D"/>
    <w:rsid w:val="00665DD6"/>
    <w:rsid w:val="0066602E"/>
    <w:rsid w:val="00670D25"/>
    <w:rsid w:val="00670DCF"/>
    <w:rsid w:val="00671ECD"/>
    <w:rsid w:val="006745F9"/>
    <w:rsid w:val="006759D4"/>
    <w:rsid w:val="006761B7"/>
    <w:rsid w:val="006763CA"/>
    <w:rsid w:val="00676563"/>
    <w:rsid w:val="0067659F"/>
    <w:rsid w:val="00676EFF"/>
    <w:rsid w:val="006774B5"/>
    <w:rsid w:val="00677857"/>
    <w:rsid w:val="006778C0"/>
    <w:rsid w:val="00677E77"/>
    <w:rsid w:val="006801AF"/>
    <w:rsid w:val="00680723"/>
    <w:rsid w:val="006815ED"/>
    <w:rsid w:val="0068181F"/>
    <w:rsid w:val="00681C73"/>
    <w:rsid w:val="00682D02"/>
    <w:rsid w:val="00682D48"/>
    <w:rsid w:val="00682D72"/>
    <w:rsid w:val="00682E8F"/>
    <w:rsid w:val="00682FEA"/>
    <w:rsid w:val="006837E6"/>
    <w:rsid w:val="00684796"/>
    <w:rsid w:val="00684887"/>
    <w:rsid w:val="00684A58"/>
    <w:rsid w:val="00684C9C"/>
    <w:rsid w:val="00684D8B"/>
    <w:rsid w:val="00685F89"/>
    <w:rsid w:val="0068706E"/>
    <w:rsid w:val="00687FDC"/>
    <w:rsid w:val="006916D9"/>
    <w:rsid w:val="0069184C"/>
    <w:rsid w:val="006929C5"/>
    <w:rsid w:val="00692D9D"/>
    <w:rsid w:val="00693503"/>
    <w:rsid w:val="0069360B"/>
    <w:rsid w:val="0069380A"/>
    <w:rsid w:val="00693A83"/>
    <w:rsid w:val="00693F59"/>
    <w:rsid w:val="0069560A"/>
    <w:rsid w:val="006956C2"/>
    <w:rsid w:val="00695A39"/>
    <w:rsid w:val="00695BD5"/>
    <w:rsid w:val="00696CFE"/>
    <w:rsid w:val="00697F94"/>
    <w:rsid w:val="006A0359"/>
    <w:rsid w:val="006A0A1C"/>
    <w:rsid w:val="006A0F4B"/>
    <w:rsid w:val="006A13F1"/>
    <w:rsid w:val="006A1651"/>
    <w:rsid w:val="006A1898"/>
    <w:rsid w:val="006A2505"/>
    <w:rsid w:val="006A28EF"/>
    <w:rsid w:val="006A4096"/>
    <w:rsid w:val="006A4399"/>
    <w:rsid w:val="006A43E5"/>
    <w:rsid w:val="006A4741"/>
    <w:rsid w:val="006A5068"/>
    <w:rsid w:val="006A5121"/>
    <w:rsid w:val="006A72CF"/>
    <w:rsid w:val="006B1A10"/>
    <w:rsid w:val="006B223F"/>
    <w:rsid w:val="006B2297"/>
    <w:rsid w:val="006B24C1"/>
    <w:rsid w:val="006B31C6"/>
    <w:rsid w:val="006B351A"/>
    <w:rsid w:val="006B3CE3"/>
    <w:rsid w:val="006B5623"/>
    <w:rsid w:val="006B6291"/>
    <w:rsid w:val="006B6369"/>
    <w:rsid w:val="006B6CD8"/>
    <w:rsid w:val="006B6FB7"/>
    <w:rsid w:val="006C17C5"/>
    <w:rsid w:val="006C24BC"/>
    <w:rsid w:val="006C28AE"/>
    <w:rsid w:val="006C2C3A"/>
    <w:rsid w:val="006C3054"/>
    <w:rsid w:val="006C335B"/>
    <w:rsid w:val="006C40D3"/>
    <w:rsid w:val="006C569E"/>
    <w:rsid w:val="006C6C73"/>
    <w:rsid w:val="006C7964"/>
    <w:rsid w:val="006D003D"/>
    <w:rsid w:val="006D054C"/>
    <w:rsid w:val="006D0771"/>
    <w:rsid w:val="006D147F"/>
    <w:rsid w:val="006D3CD5"/>
    <w:rsid w:val="006D44B9"/>
    <w:rsid w:val="006D50AA"/>
    <w:rsid w:val="006D5302"/>
    <w:rsid w:val="006D551C"/>
    <w:rsid w:val="006D5826"/>
    <w:rsid w:val="006D5FF8"/>
    <w:rsid w:val="006D600A"/>
    <w:rsid w:val="006D67FE"/>
    <w:rsid w:val="006D6C07"/>
    <w:rsid w:val="006D70B7"/>
    <w:rsid w:val="006D7948"/>
    <w:rsid w:val="006D7CF2"/>
    <w:rsid w:val="006E0EB4"/>
    <w:rsid w:val="006E3213"/>
    <w:rsid w:val="006E3A1F"/>
    <w:rsid w:val="006E4B12"/>
    <w:rsid w:val="006E4B84"/>
    <w:rsid w:val="006E5F2F"/>
    <w:rsid w:val="006E60B3"/>
    <w:rsid w:val="006E6236"/>
    <w:rsid w:val="006E624A"/>
    <w:rsid w:val="006E6DC3"/>
    <w:rsid w:val="006E6EFB"/>
    <w:rsid w:val="006E7077"/>
    <w:rsid w:val="006E71F5"/>
    <w:rsid w:val="006E7A13"/>
    <w:rsid w:val="006F0638"/>
    <w:rsid w:val="006F07B7"/>
    <w:rsid w:val="006F07F3"/>
    <w:rsid w:val="006F11BB"/>
    <w:rsid w:val="006F12A8"/>
    <w:rsid w:val="006F1F6C"/>
    <w:rsid w:val="006F2242"/>
    <w:rsid w:val="006F254A"/>
    <w:rsid w:val="006F282F"/>
    <w:rsid w:val="006F346B"/>
    <w:rsid w:val="006F47AD"/>
    <w:rsid w:val="006F5962"/>
    <w:rsid w:val="006F5FAE"/>
    <w:rsid w:val="006F6171"/>
    <w:rsid w:val="006F6B2C"/>
    <w:rsid w:val="006F6B65"/>
    <w:rsid w:val="006F6F2D"/>
    <w:rsid w:val="006F6F6A"/>
    <w:rsid w:val="006F7218"/>
    <w:rsid w:val="006F7904"/>
    <w:rsid w:val="006F7920"/>
    <w:rsid w:val="00700E07"/>
    <w:rsid w:val="00701191"/>
    <w:rsid w:val="007023FB"/>
    <w:rsid w:val="00703109"/>
    <w:rsid w:val="00703182"/>
    <w:rsid w:val="00703EC0"/>
    <w:rsid w:val="007042B8"/>
    <w:rsid w:val="007044AD"/>
    <w:rsid w:val="007044B4"/>
    <w:rsid w:val="0070459B"/>
    <w:rsid w:val="00704676"/>
    <w:rsid w:val="0070478F"/>
    <w:rsid w:val="00704E08"/>
    <w:rsid w:val="0070503C"/>
    <w:rsid w:val="00705580"/>
    <w:rsid w:val="00705C51"/>
    <w:rsid w:val="00706194"/>
    <w:rsid w:val="00706387"/>
    <w:rsid w:val="00706E0D"/>
    <w:rsid w:val="00706ECA"/>
    <w:rsid w:val="00707B2A"/>
    <w:rsid w:val="007100A1"/>
    <w:rsid w:val="00710692"/>
    <w:rsid w:val="00710B0B"/>
    <w:rsid w:val="007117C0"/>
    <w:rsid w:val="00711856"/>
    <w:rsid w:val="00711B32"/>
    <w:rsid w:val="00712370"/>
    <w:rsid w:val="00712915"/>
    <w:rsid w:val="0071344C"/>
    <w:rsid w:val="007136A8"/>
    <w:rsid w:val="00714457"/>
    <w:rsid w:val="00714F48"/>
    <w:rsid w:val="00715285"/>
    <w:rsid w:val="007152DB"/>
    <w:rsid w:val="00715C7E"/>
    <w:rsid w:val="00715CF5"/>
    <w:rsid w:val="00715FEC"/>
    <w:rsid w:val="00716AC3"/>
    <w:rsid w:val="00717058"/>
    <w:rsid w:val="007170D2"/>
    <w:rsid w:val="00717C59"/>
    <w:rsid w:val="0072061A"/>
    <w:rsid w:val="00720DF1"/>
    <w:rsid w:val="007217FF"/>
    <w:rsid w:val="00721FD1"/>
    <w:rsid w:val="00723539"/>
    <w:rsid w:val="00723574"/>
    <w:rsid w:val="0072412A"/>
    <w:rsid w:val="00725022"/>
    <w:rsid w:val="00725F20"/>
    <w:rsid w:val="00726DB1"/>
    <w:rsid w:val="00726F6D"/>
    <w:rsid w:val="0073126E"/>
    <w:rsid w:val="00732609"/>
    <w:rsid w:val="00732D0B"/>
    <w:rsid w:val="007334E7"/>
    <w:rsid w:val="0073449F"/>
    <w:rsid w:val="00736770"/>
    <w:rsid w:val="0073683B"/>
    <w:rsid w:val="00736CC8"/>
    <w:rsid w:val="00736E59"/>
    <w:rsid w:val="00737400"/>
    <w:rsid w:val="00737A0D"/>
    <w:rsid w:val="00737A24"/>
    <w:rsid w:val="00741971"/>
    <w:rsid w:val="00741C20"/>
    <w:rsid w:val="00741FBC"/>
    <w:rsid w:val="007428AF"/>
    <w:rsid w:val="00742B44"/>
    <w:rsid w:val="00742E01"/>
    <w:rsid w:val="0074341D"/>
    <w:rsid w:val="0074361F"/>
    <w:rsid w:val="00743992"/>
    <w:rsid w:val="00743B52"/>
    <w:rsid w:val="00744141"/>
    <w:rsid w:val="00744730"/>
    <w:rsid w:val="00744E59"/>
    <w:rsid w:val="0074541D"/>
    <w:rsid w:val="00746875"/>
    <w:rsid w:val="00747423"/>
    <w:rsid w:val="00747F34"/>
    <w:rsid w:val="00750414"/>
    <w:rsid w:val="007509D5"/>
    <w:rsid w:val="00750D9D"/>
    <w:rsid w:val="00751C17"/>
    <w:rsid w:val="00751EA9"/>
    <w:rsid w:val="007520C3"/>
    <w:rsid w:val="007522B5"/>
    <w:rsid w:val="00752D0D"/>
    <w:rsid w:val="007538EC"/>
    <w:rsid w:val="007542AC"/>
    <w:rsid w:val="007551F1"/>
    <w:rsid w:val="00755327"/>
    <w:rsid w:val="007556B2"/>
    <w:rsid w:val="007559B2"/>
    <w:rsid w:val="00755B8C"/>
    <w:rsid w:val="007568FA"/>
    <w:rsid w:val="0075699A"/>
    <w:rsid w:val="0075732C"/>
    <w:rsid w:val="00757D20"/>
    <w:rsid w:val="00760877"/>
    <w:rsid w:val="0076180D"/>
    <w:rsid w:val="00761964"/>
    <w:rsid w:val="0076278B"/>
    <w:rsid w:val="00762E98"/>
    <w:rsid w:val="00762F4B"/>
    <w:rsid w:val="007632C1"/>
    <w:rsid w:val="0076349E"/>
    <w:rsid w:val="00763999"/>
    <w:rsid w:val="00763BD8"/>
    <w:rsid w:val="0076402C"/>
    <w:rsid w:val="007640AB"/>
    <w:rsid w:val="007643CF"/>
    <w:rsid w:val="00764505"/>
    <w:rsid w:val="00764828"/>
    <w:rsid w:val="007648A1"/>
    <w:rsid w:val="00765E5E"/>
    <w:rsid w:val="00766730"/>
    <w:rsid w:val="00766B89"/>
    <w:rsid w:val="00770407"/>
    <w:rsid w:val="007708AF"/>
    <w:rsid w:val="00770EC2"/>
    <w:rsid w:val="00771A07"/>
    <w:rsid w:val="00772177"/>
    <w:rsid w:val="007728CA"/>
    <w:rsid w:val="00772EDD"/>
    <w:rsid w:val="00773B8E"/>
    <w:rsid w:val="00774997"/>
    <w:rsid w:val="00774D81"/>
    <w:rsid w:val="007750EC"/>
    <w:rsid w:val="007751AA"/>
    <w:rsid w:val="007758BC"/>
    <w:rsid w:val="00776D37"/>
    <w:rsid w:val="007771F2"/>
    <w:rsid w:val="00777A93"/>
    <w:rsid w:val="00780077"/>
    <w:rsid w:val="007809A0"/>
    <w:rsid w:val="00780B96"/>
    <w:rsid w:val="007816FA"/>
    <w:rsid w:val="00781CBA"/>
    <w:rsid w:val="00781F73"/>
    <w:rsid w:val="00782074"/>
    <w:rsid w:val="00782B2A"/>
    <w:rsid w:val="00782BFB"/>
    <w:rsid w:val="00783CE0"/>
    <w:rsid w:val="0078444E"/>
    <w:rsid w:val="007849DA"/>
    <w:rsid w:val="00785110"/>
    <w:rsid w:val="00785A78"/>
    <w:rsid w:val="00785B8A"/>
    <w:rsid w:val="00785CFE"/>
    <w:rsid w:val="00785D8D"/>
    <w:rsid w:val="0078634F"/>
    <w:rsid w:val="00787420"/>
    <w:rsid w:val="007919D8"/>
    <w:rsid w:val="007935E4"/>
    <w:rsid w:val="00793F11"/>
    <w:rsid w:val="00793FD9"/>
    <w:rsid w:val="00793FE1"/>
    <w:rsid w:val="00794AE1"/>
    <w:rsid w:val="00795324"/>
    <w:rsid w:val="00795BAB"/>
    <w:rsid w:val="00795E62"/>
    <w:rsid w:val="007961C5"/>
    <w:rsid w:val="00796725"/>
    <w:rsid w:val="00796CB9"/>
    <w:rsid w:val="00796D6E"/>
    <w:rsid w:val="00797D1D"/>
    <w:rsid w:val="00797EDF"/>
    <w:rsid w:val="007A173A"/>
    <w:rsid w:val="007A174D"/>
    <w:rsid w:val="007A1950"/>
    <w:rsid w:val="007A1C61"/>
    <w:rsid w:val="007A279B"/>
    <w:rsid w:val="007A3688"/>
    <w:rsid w:val="007A3C25"/>
    <w:rsid w:val="007A3C77"/>
    <w:rsid w:val="007A3FAF"/>
    <w:rsid w:val="007A40D4"/>
    <w:rsid w:val="007A439A"/>
    <w:rsid w:val="007A5013"/>
    <w:rsid w:val="007A556A"/>
    <w:rsid w:val="007A5D3B"/>
    <w:rsid w:val="007A6FC3"/>
    <w:rsid w:val="007A787E"/>
    <w:rsid w:val="007B1D96"/>
    <w:rsid w:val="007B45AC"/>
    <w:rsid w:val="007B4C40"/>
    <w:rsid w:val="007B4D42"/>
    <w:rsid w:val="007B51DA"/>
    <w:rsid w:val="007B5371"/>
    <w:rsid w:val="007B54E2"/>
    <w:rsid w:val="007B5892"/>
    <w:rsid w:val="007B598A"/>
    <w:rsid w:val="007B5A3E"/>
    <w:rsid w:val="007B5CA8"/>
    <w:rsid w:val="007B5FE9"/>
    <w:rsid w:val="007B6AB7"/>
    <w:rsid w:val="007C236B"/>
    <w:rsid w:val="007C24E3"/>
    <w:rsid w:val="007C26B0"/>
    <w:rsid w:val="007C3368"/>
    <w:rsid w:val="007C4241"/>
    <w:rsid w:val="007C4562"/>
    <w:rsid w:val="007C4CC3"/>
    <w:rsid w:val="007C5482"/>
    <w:rsid w:val="007C56F0"/>
    <w:rsid w:val="007C6D59"/>
    <w:rsid w:val="007C7B47"/>
    <w:rsid w:val="007D0200"/>
    <w:rsid w:val="007D042B"/>
    <w:rsid w:val="007D071C"/>
    <w:rsid w:val="007D0A8F"/>
    <w:rsid w:val="007D19EC"/>
    <w:rsid w:val="007D1D43"/>
    <w:rsid w:val="007D3430"/>
    <w:rsid w:val="007D352A"/>
    <w:rsid w:val="007D4391"/>
    <w:rsid w:val="007D57EC"/>
    <w:rsid w:val="007D60F5"/>
    <w:rsid w:val="007D64F1"/>
    <w:rsid w:val="007D7435"/>
    <w:rsid w:val="007D7F4C"/>
    <w:rsid w:val="007E0C7E"/>
    <w:rsid w:val="007E1889"/>
    <w:rsid w:val="007E1915"/>
    <w:rsid w:val="007E1E45"/>
    <w:rsid w:val="007E2086"/>
    <w:rsid w:val="007E296C"/>
    <w:rsid w:val="007E2E9C"/>
    <w:rsid w:val="007E3F3B"/>
    <w:rsid w:val="007E4C1E"/>
    <w:rsid w:val="007E52A8"/>
    <w:rsid w:val="007E56DB"/>
    <w:rsid w:val="007E594C"/>
    <w:rsid w:val="007E5CE4"/>
    <w:rsid w:val="007E615C"/>
    <w:rsid w:val="007E7005"/>
    <w:rsid w:val="007E70BD"/>
    <w:rsid w:val="007E7661"/>
    <w:rsid w:val="007E76ED"/>
    <w:rsid w:val="007F003E"/>
    <w:rsid w:val="007F0816"/>
    <w:rsid w:val="007F15EC"/>
    <w:rsid w:val="007F1708"/>
    <w:rsid w:val="007F1B67"/>
    <w:rsid w:val="007F2199"/>
    <w:rsid w:val="007F292C"/>
    <w:rsid w:val="007F316B"/>
    <w:rsid w:val="007F356B"/>
    <w:rsid w:val="007F4094"/>
    <w:rsid w:val="007F40A6"/>
    <w:rsid w:val="007F42F3"/>
    <w:rsid w:val="007F44FE"/>
    <w:rsid w:val="007F4F99"/>
    <w:rsid w:val="007F52F7"/>
    <w:rsid w:val="007F56A0"/>
    <w:rsid w:val="007F5980"/>
    <w:rsid w:val="007F5BEF"/>
    <w:rsid w:val="007F5F46"/>
    <w:rsid w:val="007F7F0A"/>
    <w:rsid w:val="00800BF4"/>
    <w:rsid w:val="00800D9C"/>
    <w:rsid w:val="008019E3"/>
    <w:rsid w:val="0080258F"/>
    <w:rsid w:val="00802A18"/>
    <w:rsid w:val="00802ADD"/>
    <w:rsid w:val="00802CD1"/>
    <w:rsid w:val="00802CFB"/>
    <w:rsid w:val="00803366"/>
    <w:rsid w:val="00803C97"/>
    <w:rsid w:val="00803CF8"/>
    <w:rsid w:val="00803E1B"/>
    <w:rsid w:val="00804ECC"/>
    <w:rsid w:val="00805410"/>
    <w:rsid w:val="008056FC"/>
    <w:rsid w:val="0080579A"/>
    <w:rsid w:val="0080605B"/>
    <w:rsid w:val="008060C0"/>
    <w:rsid w:val="00806AB2"/>
    <w:rsid w:val="00806BAB"/>
    <w:rsid w:val="008100E3"/>
    <w:rsid w:val="0081079A"/>
    <w:rsid w:val="00812ACA"/>
    <w:rsid w:val="00812E8A"/>
    <w:rsid w:val="00812F2B"/>
    <w:rsid w:val="00813EB4"/>
    <w:rsid w:val="00815F61"/>
    <w:rsid w:val="0081665E"/>
    <w:rsid w:val="00816A00"/>
    <w:rsid w:val="0081716B"/>
    <w:rsid w:val="0081737A"/>
    <w:rsid w:val="00820335"/>
    <w:rsid w:val="00820481"/>
    <w:rsid w:val="00820C11"/>
    <w:rsid w:val="00820E6B"/>
    <w:rsid w:val="00822541"/>
    <w:rsid w:val="00822C83"/>
    <w:rsid w:val="0082328A"/>
    <w:rsid w:val="00823564"/>
    <w:rsid w:val="0082395B"/>
    <w:rsid w:val="008249A5"/>
    <w:rsid w:val="008249A9"/>
    <w:rsid w:val="00826817"/>
    <w:rsid w:val="00826BD9"/>
    <w:rsid w:val="008277A7"/>
    <w:rsid w:val="0083054A"/>
    <w:rsid w:val="00830B33"/>
    <w:rsid w:val="00831005"/>
    <w:rsid w:val="00831AC8"/>
    <w:rsid w:val="0083304E"/>
    <w:rsid w:val="00833547"/>
    <w:rsid w:val="00833913"/>
    <w:rsid w:val="00833BD2"/>
    <w:rsid w:val="00834BF5"/>
    <w:rsid w:val="0083699D"/>
    <w:rsid w:val="00836AB8"/>
    <w:rsid w:val="00836ABF"/>
    <w:rsid w:val="00836FAF"/>
    <w:rsid w:val="00837F03"/>
    <w:rsid w:val="00837F4C"/>
    <w:rsid w:val="00840DCC"/>
    <w:rsid w:val="008425FC"/>
    <w:rsid w:val="00843362"/>
    <w:rsid w:val="00843AEB"/>
    <w:rsid w:val="008441FA"/>
    <w:rsid w:val="00844E39"/>
    <w:rsid w:val="008451C0"/>
    <w:rsid w:val="008453CE"/>
    <w:rsid w:val="00845577"/>
    <w:rsid w:val="00845A74"/>
    <w:rsid w:val="00845EA4"/>
    <w:rsid w:val="00846038"/>
    <w:rsid w:val="0084679C"/>
    <w:rsid w:val="0084682C"/>
    <w:rsid w:val="008479EB"/>
    <w:rsid w:val="00847FF1"/>
    <w:rsid w:val="008512ED"/>
    <w:rsid w:val="00851EF8"/>
    <w:rsid w:val="00852491"/>
    <w:rsid w:val="00853566"/>
    <w:rsid w:val="00853743"/>
    <w:rsid w:val="00854C78"/>
    <w:rsid w:val="00854D00"/>
    <w:rsid w:val="00854F8F"/>
    <w:rsid w:val="008554A4"/>
    <w:rsid w:val="00855E59"/>
    <w:rsid w:val="0085660E"/>
    <w:rsid w:val="00860277"/>
    <w:rsid w:val="00860D44"/>
    <w:rsid w:val="008611CC"/>
    <w:rsid w:val="00861271"/>
    <w:rsid w:val="00861707"/>
    <w:rsid w:val="00862074"/>
    <w:rsid w:val="008627EA"/>
    <w:rsid w:val="00862A72"/>
    <w:rsid w:val="00862CFC"/>
    <w:rsid w:val="00863442"/>
    <w:rsid w:val="00863513"/>
    <w:rsid w:val="00863A6F"/>
    <w:rsid w:val="00863DCA"/>
    <w:rsid w:val="00864174"/>
    <w:rsid w:val="008643B2"/>
    <w:rsid w:val="00864C1B"/>
    <w:rsid w:val="0086514B"/>
    <w:rsid w:val="008651F1"/>
    <w:rsid w:val="00865826"/>
    <w:rsid w:val="00865E09"/>
    <w:rsid w:val="0086624F"/>
    <w:rsid w:val="00867109"/>
    <w:rsid w:val="00867E3B"/>
    <w:rsid w:val="00867FE5"/>
    <w:rsid w:val="00870110"/>
    <w:rsid w:val="00870640"/>
    <w:rsid w:val="00870B59"/>
    <w:rsid w:val="00871A6F"/>
    <w:rsid w:val="00873077"/>
    <w:rsid w:val="00873C70"/>
    <w:rsid w:val="00873CF5"/>
    <w:rsid w:val="00873E10"/>
    <w:rsid w:val="00874179"/>
    <w:rsid w:val="00874554"/>
    <w:rsid w:val="008745E8"/>
    <w:rsid w:val="00874764"/>
    <w:rsid w:val="00874850"/>
    <w:rsid w:val="0087582F"/>
    <w:rsid w:val="00875F41"/>
    <w:rsid w:val="00876953"/>
    <w:rsid w:val="00876DB6"/>
    <w:rsid w:val="00876F18"/>
    <w:rsid w:val="008773FA"/>
    <w:rsid w:val="008802CF"/>
    <w:rsid w:val="00880BE9"/>
    <w:rsid w:val="00881896"/>
    <w:rsid w:val="00881A52"/>
    <w:rsid w:val="00881C63"/>
    <w:rsid w:val="008824FB"/>
    <w:rsid w:val="00882510"/>
    <w:rsid w:val="0088291D"/>
    <w:rsid w:val="00882DE6"/>
    <w:rsid w:val="00883130"/>
    <w:rsid w:val="00885290"/>
    <w:rsid w:val="00885360"/>
    <w:rsid w:val="0088603E"/>
    <w:rsid w:val="0088671C"/>
    <w:rsid w:val="00887C78"/>
    <w:rsid w:val="008905EF"/>
    <w:rsid w:val="008910B8"/>
    <w:rsid w:val="00891330"/>
    <w:rsid w:val="0089170C"/>
    <w:rsid w:val="00891CAC"/>
    <w:rsid w:val="00892E55"/>
    <w:rsid w:val="0089300A"/>
    <w:rsid w:val="008936DA"/>
    <w:rsid w:val="008940EF"/>
    <w:rsid w:val="008942F9"/>
    <w:rsid w:val="0089475A"/>
    <w:rsid w:val="00894CA2"/>
    <w:rsid w:val="00894D3A"/>
    <w:rsid w:val="0089567E"/>
    <w:rsid w:val="00895734"/>
    <w:rsid w:val="0089590E"/>
    <w:rsid w:val="00895D6B"/>
    <w:rsid w:val="00897040"/>
    <w:rsid w:val="008972DE"/>
    <w:rsid w:val="008973AB"/>
    <w:rsid w:val="00897740"/>
    <w:rsid w:val="008A1B83"/>
    <w:rsid w:val="008A2CB8"/>
    <w:rsid w:val="008A3624"/>
    <w:rsid w:val="008A370C"/>
    <w:rsid w:val="008A4CF1"/>
    <w:rsid w:val="008A4FCB"/>
    <w:rsid w:val="008A5DD0"/>
    <w:rsid w:val="008A635A"/>
    <w:rsid w:val="008A6C98"/>
    <w:rsid w:val="008A783A"/>
    <w:rsid w:val="008A7C94"/>
    <w:rsid w:val="008B090F"/>
    <w:rsid w:val="008B1190"/>
    <w:rsid w:val="008B145C"/>
    <w:rsid w:val="008B1AA2"/>
    <w:rsid w:val="008B232D"/>
    <w:rsid w:val="008B25EE"/>
    <w:rsid w:val="008B2D1F"/>
    <w:rsid w:val="008B2FC7"/>
    <w:rsid w:val="008B40DC"/>
    <w:rsid w:val="008B40FA"/>
    <w:rsid w:val="008B47D8"/>
    <w:rsid w:val="008B54E0"/>
    <w:rsid w:val="008B5B12"/>
    <w:rsid w:val="008B5C18"/>
    <w:rsid w:val="008B63D6"/>
    <w:rsid w:val="008B7158"/>
    <w:rsid w:val="008B7686"/>
    <w:rsid w:val="008B7A8F"/>
    <w:rsid w:val="008B7CAC"/>
    <w:rsid w:val="008C0EFA"/>
    <w:rsid w:val="008C1268"/>
    <w:rsid w:val="008C14B3"/>
    <w:rsid w:val="008C16C1"/>
    <w:rsid w:val="008C16E7"/>
    <w:rsid w:val="008C18AC"/>
    <w:rsid w:val="008C1CA7"/>
    <w:rsid w:val="008C1ECE"/>
    <w:rsid w:val="008C26C2"/>
    <w:rsid w:val="008C2730"/>
    <w:rsid w:val="008C3B90"/>
    <w:rsid w:val="008C3C4D"/>
    <w:rsid w:val="008C3FD9"/>
    <w:rsid w:val="008C5997"/>
    <w:rsid w:val="008C5A3F"/>
    <w:rsid w:val="008C6C85"/>
    <w:rsid w:val="008C75F4"/>
    <w:rsid w:val="008C78CB"/>
    <w:rsid w:val="008D0128"/>
    <w:rsid w:val="008D074C"/>
    <w:rsid w:val="008D1A23"/>
    <w:rsid w:val="008D1E6C"/>
    <w:rsid w:val="008D23E2"/>
    <w:rsid w:val="008D2D76"/>
    <w:rsid w:val="008D30F3"/>
    <w:rsid w:val="008D3271"/>
    <w:rsid w:val="008D36E6"/>
    <w:rsid w:val="008D3887"/>
    <w:rsid w:val="008D401C"/>
    <w:rsid w:val="008D44C6"/>
    <w:rsid w:val="008D44D2"/>
    <w:rsid w:val="008D49A3"/>
    <w:rsid w:val="008D4A55"/>
    <w:rsid w:val="008D4D0E"/>
    <w:rsid w:val="008D6718"/>
    <w:rsid w:val="008D7C7E"/>
    <w:rsid w:val="008E0585"/>
    <w:rsid w:val="008E0876"/>
    <w:rsid w:val="008E0BC1"/>
    <w:rsid w:val="008E0BCE"/>
    <w:rsid w:val="008E0E33"/>
    <w:rsid w:val="008E0E46"/>
    <w:rsid w:val="008E124C"/>
    <w:rsid w:val="008E133E"/>
    <w:rsid w:val="008E1F18"/>
    <w:rsid w:val="008E22B4"/>
    <w:rsid w:val="008E250F"/>
    <w:rsid w:val="008E2DE9"/>
    <w:rsid w:val="008E3038"/>
    <w:rsid w:val="008E314B"/>
    <w:rsid w:val="008E3D63"/>
    <w:rsid w:val="008E4599"/>
    <w:rsid w:val="008E494D"/>
    <w:rsid w:val="008E4EC1"/>
    <w:rsid w:val="008E59FC"/>
    <w:rsid w:val="008E619D"/>
    <w:rsid w:val="008E623B"/>
    <w:rsid w:val="008E6BC8"/>
    <w:rsid w:val="008E6E3E"/>
    <w:rsid w:val="008F01E8"/>
    <w:rsid w:val="008F0697"/>
    <w:rsid w:val="008F06DA"/>
    <w:rsid w:val="008F1F50"/>
    <w:rsid w:val="008F4EAD"/>
    <w:rsid w:val="008F51C3"/>
    <w:rsid w:val="008F59E4"/>
    <w:rsid w:val="008F5FA4"/>
    <w:rsid w:val="008F6479"/>
    <w:rsid w:val="008F6B08"/>
    <w:rsid w:val="008F6E08"/>
    <w:rsid w:val="008F7A45"/>
    <w:rsid w:val="0090032C"/>
    <w:rsid w:val="009004DD"/>
    <w:rsid w:val="009006DC"/>
    <w:rsid w:val="00900BFA"/>
    <w:rsid w:val="0090108B"/>
    <w:rsid w:val="009018A8"/>
    <w:rsid w:val="009022D5"/>
    <w:rsid w:val="00902BAC"/>
    <w:rsid w:val="00905442"/>
    <w:rsid w:val="009061F5"/>
    <w:rsid w:val="00906669"/>
    <w:rsid w:val="00906EDA"/>
    <w:rsid w:val="00910334"/>
    <w:rsid w:val="0091170E"/>
    <w:rsid w:val="00911804"/>
    <w:rsid w:val="00912B9C"/>
    <w:rsid w:val="00912F3D"/>
    <w:rsid w:val="00913106"/>
    <w:rsid w:val="009134A1"/>
    <w:rsid w:val="00914523"/>
    <w:rsid w:val="00915B2A"/>
    <w:rsid w:val="00915C6E"/>
    <w:rsid w:val="00915E31"/>
    <w:rsid w:val="0091607D"/>
    <w:rsid w:val="00916500"/>
    <w:rsid w:val="0091715B"/>
    <w:rsid w:val="00917355"/>
    <w:rsid w:val="009200BE"/>
    <w:rsid w:val="009203FA"/>
    <w:rsid w:val="009206E4"/>
    <w:rsid w:val="00920FBC"/>
    <w:rsid w:val="009214DD"/>
    <w:rsid w:val="00921843"/>
    <w:rsid w:val="00922915"/>
    <w:rsid w:val="00922E10"/>
    <w:rsid w:val="009237FA"/>
    <w:rsid w:val="00923DF0"/>
    <w:rsid w:val="0092419A"/>
    <w:rsid w:val="00924868"/>
    <w:rsid w:val="00924A06"/>
    <w:rsid w:val="00924A37"/>
    <w:rsid w:val="00925F2A"/>
    <w:rsid w:val="00926907"/>
    <w:rsid w:val="0092691A"/>
    <w:rsid w:val="0092708C"/>
    <w:rsid w:val="009274C6"/>
    <w:rsid w:val="00927814"/>
    <w:rsid w:val="00927BF4"/>
    <w:rsid w:val="00930BCA"/>
    <w:rsid w:val="00931DBE"/>
    <w:rsid w:val="00931E41"/>
    <w:rsid w:val="00931F66"/>
    <w:rsid w:val="00932514"/>
    <w:rsid w:val="00932615"/>
    <w:rsid w:val="00933984"/>
    <w:rsid w:val="00934E08"/>
    <w:rsid w:val="00936416"/>
    <w:rsid w:val="009368F3"/>
    <w:rsid w:val="00937890"/>
    <w:rsid w:val="00937B3A"/>
    <w:rsid w:val="009404BD"/>
    <w:rsid w:val="00940716"/>
    <w:rsid w:val="00941820"/>
    <w:rsid w:val="009418A4"/>
    <w:rsid w:val="009424DB"/>
    <w:rsid w:val="0094260E"/>
    <w:rsid w:val="00942BB3"/>
    <w:rsid w:val="00943002"/>
    <w:rsid w:val="009433C2"/>
    <w:rsid w:val="00943A00"/>
    <w:rsid w:val="00943B52"/>
    <w:rsid w:val="00944AD8"/>
    <w:rsid w:val="00944C79"/>
    <w:rsid w:val="00945478"/>
    <w:rsid w:val="00946536"/>
    <w:rsid w:val="009507E0"/>
    <w:rsid w:val="009509CE"/>
    <w:rsid w:val="009515BD"/>
    <w:rsid w:val="00952051"/>
    <w:rsid w:val="0095221E"/>
    <w:rsid w:val="00952C94"/>
    <w:rsid w:val="00953054"/>
    <w:rsid w:val="009539E8"/>
    <w:rsid w:val="00953BA0"/>
    <w:rsid w:val="009544DF"/>
    <w:rsid w:val="00954AF8"/>
    <w:rsid w:val="00955033"/>
    <w:rsid w:val="00955179"/>
    <w:rsid w:val="00955897"/>
    <w:rsid w:val="009570C2"/>
    <w:rsid w:val="00957446"/>
    <w:rsid w:val="009574FF"/>
    <w:rsid w:val="00960306"/>
    <w:rsid w:val="00960485"/>
    <w:rsid w:val="009607C4"/>
    <w:rsid w:val="00960AFD"/>
    <w:rsid w:val="0096120D"/>
    <w:rsid w:val="00961586"/>
    <w:rsid w:val="0096167D"/>
    <w:rsid w:val="00961DB1"/>
    <w:rsid w:val="00963BCB"/>
    <w:rsid w:val="00963CDC"/>
    <w:rsid w:val="0096462F"/>
    <w:rsid w:val="00964C1D"/>
    <w:rsid w:val="0096632B"/>
    <w:rsid w:val="009665C9"/>
    <w:rsid w:val="009666B6"/>
    <w:rsid w:val="00967901"/>
    <w:rsid w:val="00967A51"/>
    <w:rsid w:val="00970522"/>
    <w:rsid w:val="00970AFB"/>
    <w:rsid w:val="00970E6A"/>
    <w:rsid w:val="00971BAE"/>
    <w:rsid w:val="00971BCC"/>
    <w:rsid w:val="00971E89"/>
    <w:rsid w:val="00972287"/>
    <w:rsid w:val="00972FB5"/>
    <w:rsid w:val="0097361B"/>
    <w:rsid w:val="009736E7"/>
    <w:rsid w:val="00973762"/>
    <w:rsid w:val="009737B6"/>
    <w:rsid w:val="00973E1B"/>
    <w:rsid w:val="00973FB3"/>
    <w:rsid w:val="009740B2"/>
    <w:rsid w:val="00974F49"/>
    <w:rsid w:val="009765A5"/>
    <w:rsid w:val="0097669C"/>
    <w:rsid w:val="00976B7C"/>
    <w:rsid w:val="009772B3"/>
    <w:rsid w:val="00977711"/>
    <w:rsid w:val="00977B88"/>
    <w:rsid w:val="00977E2C"/>
    <w:rsid w:val="00977E67"/>
    <w:rsid w:val="0098119B"/>
    <w:rsid w:val="00981A59"/>
    <w:rsid w:val="00981BDA"/>
    <w:rsid w:val="00982958"/>
    <w:rsid w:val="00983677"/>
    <w:rsid w:val="00984285"/>
    <w:rsid w:val="00985C3A"/>
    <w:rsid w:val="00986597"/>
    <w:rsid w:val="00986A3B"/>
    <w:rsid w:val="00986C3A"/>
    <w:rsid w:val="00986C9F"/>
    <w:rsid w:val="00986D1B"/>
    <w:rsid w:val="00986ECB"/>
    <w:rsid w:val="00987B3B"/>
    <w:rsid w:val="00987C0E"/>
    <w:rsid w:val="00990CD3"/>
    <w:rsid w:val="009914A6"/>
    <w:rsid w:val="009919B7"/>
    <w:rsid w:val="00991A3C"/>
    <w:rsid w:val="009924AD"/>
    <w:rsid w:val="00992A8D"/>
    <w:rsid w:val="00992B93"/>
    <w:rsid w:val="00993A4C"/>
    <w:rsid w:val="00994F43"/>
    <w:rsid w:val="009957F5"/>
    <w:rsid w:val="00996CF5"/>
    <w:rsid w:val="0099742E"/>
    <w:rsid w:val="00997D9D"/>
    <w:rsid w:val="009A0394"/>
    <w:rsid w:val="009A0E74"/>
    <w:rsid w:val="009A11EF"/>
    <w:rsid w:val="009A1324"/>
    <w:rsid w:val="009A2057"/>
    <w:rsid w:val="009A2178"/>
    <w:rsid w:val="009A2BDB"/>
    <w:rsid w:val="009A2CDC"/>
    <w:rsid w:val="009A2F34"/>
    <w:rsid w:val="009A327E"/>
    <w:rsid w:val="009A33F9"/>
    <w:rsid w:val="009A34F0"/>
    <w:rsid w:val="009A3B3E"/>
    <w:rsid w:val="009A3D3C"/>
    <w:rsid w:val="009A3F7E"/>
    <w:rsid w:val="009A4456"/>
    <w:rsid w:val="009A4978"/>
    <w:rsid w:val="009A4CEB"/>
    <w:rsid w:val="009A4F02"/>
    <w:rsid w:val="009A56BC"/>
    <w:rsid w:val="009A5843"/>
    <w:rsid w:val="009A5E6E"/>
    <w:rsid w:val="009A6F63"/>
    <w:rsid w:val="009A76DF"/>
    <w:rsid w:val="009B035D"/>
    <w:rsid w:val="009B190D"/>
    <w:rsid w:val="009B2A7C"/>
    <w:rsid w:val="009B3336"/>
    <w:rsid w:val="009B3BEA"/>
    <w:rsid w:val="009B4500"/>
    <w:rsid w:val="009B5CBC"/>
    <w:rsid w:val="009B6696"/>
    <w:rsid w:val="009B69FB"/>
    <w:rsid w:val="009B7478"/>
    <w:rsid w:val="009C147E"/>
    <w:rsid w:val="009C17AE"/>
    <w:rsid w:val="009C3AF8"/>
    <w:rsid w:val="009C3E12"/>
    <w:rsid w:val="009C4439"/>
    <w:rsid w:val="009C5763"/>
    <w:rsid w:val="009C5901"/>
    <w:rsid w:val="009C68C7"/>
    <w:rsid w:val="009C6958"/>
    <w:rsid w:val="009D0164"/>
    <w:rsid w:val="009D143E"/>
    <w:rsid w:val="009D168D"/>
    <w:rsid w:val="009D21BB"/>
    <w:rsid w:val="009D2ADE"/>
    <w:rsid w:val="009D461E"/>
    <w:rsid w:val="009D4A58"/>
    <w:rsid w:val="009D4A70"/>
    <w:rsid w:val="009D5619"/>
    <w:rsid w:val="009D5A0C"/>
    <w:rsid w:val="009D5FCD"/>
    <w:rsid w:val="009D6595"/>
    <w:rsid w:val="009D721C"/>
    <w:rsid w:val="009E00F6"/>
    <w:rsid w:val="009E039F"/>
    <w:rsid w:val="009E060C"/>
    <w:rsid w:val="009E0697"/>
    <w:rsid w:val="009E2242"/>
    <w:rsid w:val="009E2520"/>
    <w:rsid w:val="009E2793"/>
    <w:rsid w:val="009E2EC4"/>
    <w:rsid w:val="009E34C0"/>
    <w:rsid w:val="009E399B"/>
    <w:rsid w:val="009E4605"/>
    <w:rsid w:val="009E4DDA"/>
    <w:rsid w:val="009E59B8"/>
    <w:rsid w:val="009E5EC2"/>
    <w:rsid w:val="009E6B9F"/>
    <w:rsid w:val="009E736D"/>
    <w:rsid w:val="009E77C4"/>
    <w:rsid w:val="009F0067"/>
    <w:rsid w:val="009F0DD0"/>
    <w:rsid w:val="009F1E45"/>
    <w:rsid w:val="009F2A0D"/>
    <w:rsid w:val="009F2AE2"/>
    <w:rsid w:val="009F3741"/>
    <w:rsid w:val="009F3898"/>
    <w:rsid w:val="009F3B61"/>
    <w:rsid w:val="009F436C"/>
    <w:rsid w:val="009F505D"/>
    <w:rsid w:val="009F5364"/>
    <w:rsid w:val="009F5466"/>
    <w:rsid w:val="009F5B04"/>
    <w:rsid w:val="009F6DB2"/>
    <w:rsid w:val="009F7623"/>
    <w:rsid w:val="009F7825"/>
    <w:rsid w:val="00A0121E"/>
    <w:rsid w:val="00A01408"/>
    <w:rsid w:val="00A0216F"/>
    <w:rsid w:val="00A0353D"/>
    <w:rsid w:val="00A03861"/>
    <w:rsid w:val="00A03C33"/>
    <w:rsid w:val="00A045C5"/>
    <w:rsid w:val="00A045DC"/>
    <w:rsid w:val="00A04727"/>
    <w:rsid w:val="00A047BA"/>
    <w:rsid w:val="00A051E7"/>
    <w:rsid w:val="00A053E0"/>
    <w:rsid w:val="00A053E8"/>
    <w:rsid w:val="00A05484"/>
    <w:rsid w:val="00A10AC2"/>
    <w:rsid w:val="00A11C21"/>
    <w:rsid w:val="00A121BE"/>
    <w:rsid w:val="00A13944"/>
    <w:rsid w:val="00A15C43"/>
    <w:rsid w:val="00A16349"/>
    <w:rsid w:val="00A163E6"/>
    <w:rsid w:val="00A16A87"/>
    <w:rsid w:val="00A173C2"/>
    <w:rsid w:val="00A175F5"/>
    <w:rsid w:val="00A203DB"/>
    <w:rsid w:val="00A21134"/>
    <w:rsid w:val="00A2157C"/>
    <w:rsid w:val="00A21A22"/>
    <w:rsid w:val="00A22413"/>
    <w:rsid w:val="00A2292F"/>
    <w:rsid w:val="00A237BC"/>
    <w:rsid w:val="00A23C40"/>
    <w:rsid w:val="00A24352"/>
    <w:rsid w:val="00A247E4"/>
    <w:rsid w:val="00A24E69"/>
    <w:rsid w:val="00A258E5"/>
    <w:rsid w:val="00A262B7"/>
    <w:rsid w:val="00A26A8D"/>
    <w:rsid w:val="00A270DF"/>
    <w:rsid w:val="00A2747D"/>
    <w:rsid w:val="00A3185D"/>
    <w:rsid w:val="00A337EE"/>
    <w:rsid w:val="00A340C7"/>
    <w:rsid w:val="00A34159"/>
    <w:rsid w:val="00A35176"/>
    <w:rsid w:val="00A369D9"/>
    <w:rsid w:val="00A37C8D"/>
    <w:rsid w:val="00A40225"/>
    <w:rsid w:val="00A41781"/>
    <w:rsid w:val="00A417D7"/>
    <w:rsid w:val="00A41E67"/>
    <w:rsid w:val="00A42001"/>
    <w:rsid w:val="00A421E2"/>
    <w:rsid w:val="00A42319"/>
    <w:rsid w:val="00A430D1"/>
    <w:rsid w:val="00A43DE4"/>
    <w:rsid w:val="00A44046"/>
    <w:rsid w:val="00A4452D"/>
    <w:rsid w:val="00A44864"/>
    <w:rsid w:val="00A45B9C"/>
    <w:rsid w:val="00A45BFD"/>
    <w:rsid w:val="00A45F0A"/>
    <w:rsid w:val="00A4608A"/>
    <w:rsid w:val="00A46130"/>
    <w:rsid w:val="00A46CE2"/>
    <w:rsid w:val="00A46DFF"/>
    <w:rsid w:val="00A47493"/>
    <w:rsid w:val="00A47C91"/>
    <w:rsid w:val="00A50202"/>
    <w:rsid w:val="00A50382"/>
    <w:rsid w:val="00A50753"/>
    <w:rsid w:val="00A516B9"/>
    <w:rsid w:val="00A51E35"/>
    <w:rsid w:val="00A52041"/>
    <w:rsid w:val="00A525FF"/>
    <w:rsid w:val="00A53799"/>
    <w:rsid w:val="00A54364"/>
    <w:rsid w:val="00A54ACE"/>
    <w:rsid w:val="00A54AFA"/>
    <w:rsid w:val="00A54BBC"/>
    <w:rsid w:val="00A551EE"/>
    <w:rsid w:val="00A55AA7"/>
    <w:rsid w:val="00A56C51"/>
    <w:rsid w:val="00A57298"/>
    <w:rsid w:val="00A57305"/>
    <w:rsid w:val="00A57BFB"/>
    <w:rsid w:val="00A60135"/>
    <w:rsid w:val="00A603B0"/>
    <w:rsid w:val="00A605B0"/>
    <w:rsid w:val="00A617E6"/>
    <w:rsid w:val="00A61DB9"/>
    <w:rsid w:val="00A62133"/>
    <w:rsid w:val="00A63020"/>
    <w:rsid w:val="00A63218"/>
    <w:rsid w:val="00A658D7"/>
    <w:rsid w:val="00A65F73"/>
    <w:rsid w:val="00A66520"/>
    <w:rsid w:val="00A66EE2"/>
    <w:rsid w:val="00A6724E"/>
    <w:rsid w:val="00A6740E"/>
    <w:rsid w:val="00A677B8"/>
    <w:rsid w:val="00A67A4D"/>
    <w:rsid w:val="00A706DC"/>
    <w:rsid w:val="00A71513"/>
    <w:rsid w:val="00A715E8"/>
    <w:rsid w:val="00A71E82"/>
    <w:rsid w:val="00A72073"/>
    <w:rsid w:val="00A7268E"/>
    <w:rsid w:val="00A73131"/>
    <w:rsid w:val="00A73664"/>
    <w:rsid w:val="00A73715"/>
    <w:rsid w:val="00A73736"/>
    <w:rsid w:val="00A73F6A"/>
    <w:rsid w:val="00A758AF"/>
    <w:rsid w:val="00A75AD7"/>
    <w:rsid w:val="00A761C2"/>
    <w:rsid w:val="00A7668A"/>
    <w:rsid w:val="00A771F3"/>
    <w:rsid w:val="00A77833"/>
    <w:rsid w:val="00A77F84"/>
    <w:rsid w:val="00A80A76"/>
    <w:rsid w:val="00A80CC1"/>
    <w:rsid w:val="00A83548"/>
    <w:rsid w:val="00A844F8"/>
    <w:rsid w:val="00A845C6"/>
    <w:rsid w:val="00A848D8"/>
    <w:rsid w:val="00A8513E"/>
    <w:rsid w:val="00A85B4C"/>
    <w:rsid w:val="00A86709"/>
    <w:rsid w:val="00A8699A"/>
    <w:rsid w:val="00A86C0F"/>
    <w:rsid w:val="00A87283"/>
    <w:rsid w:val="00A87C13"/>
    <w:rsid w:val="00A9280C"/>
    <w:rsid w:val="00A94F68"/>
    <w:rsid w:val="00A9554B"/>
    <w:rsid w:val="00A95B36"/>
    <w:rsid w:val="00A95FEF"/>
    <w:rsid w:val="00A9655D"/>
    <w:rsid w:val="00A96D57"/>
    <w:rsid w:val="00A97E3D"/>
    <w:rsid w:val="00AA17C8"/>
    <w:rsid w:val="00AA1A0F"/>
    <w:rsid w:val="00AA1F0E"/>
    <w:rsid w:val="00AA21E7"/>
    <w:rsid w:val="00AA2C69"/>
    <w:rsid w:val="00AA2C71"/>
    <w:rsid w:val="00AA2D86"/>
    <w:rsid w:val="00AA2EC5"/>
    <w:rsid w:val="00AA3229"/>
    <w:rsid w:val="00AA3764"/>
    <w:rsid w:val="00AA3D25"/>
    <w:rsid w:val="00AA4A94"/>
    <w:rsid w:val="00AA53EE"/>
    <w:rsid w:val="00AA643E"/>
    <w:rsid w:val="00AA6610"/>
    <w:rsid w:val="00AA67C1"/>
    <w:rsid w:val="00AA75E5"/>
    <w:rsid w:val="00AA7AA2"/>
    <w:rsid w:val="00AB0563"/>
    <w:rsid w:val="00AB106E"/>
    <w:rsid w:val="00AB1BF0"/>
    <w:rsid w:val="00AB1D80"/>
    <w:rsid w:val="00AB2299"/>
    <w:rsid w:val="00AB2E83"/>
    <w:rsid w:val="00AB321A"/>
    <w:rsid w:val="00AB355B"/>
    <w:rsid w:val="00AB37CB"/>
    <w:rsid w:val="00AB43B8"/>
    <w:rsid w:val="00AB4AB3"/>
    <w:rsid w:val="00AB5E55"/>
    <w:rsid w:val="00AB612D"/>
    <w:rsid w:val="00AB6DFA"/>
    <w:rsid w:val="00AB779D"/>
    <w:rsid w:val="00AB77B5"/>
    <w:rsid w:val="00AC047D"/>
    <w:rsid w:val="00AC057C"/>
    <w:rsid w:val="00AC0BF5"/>
    <w:rsid w:val="00AC35D5"/>
    <w:rsid w:val="00AC37B2"/>
    <w:rsid w:val="00AC550A"/>
    <w:rsid w:val="00AC64AB"/>
    <w:rsid w:val="00AC679A"/>
    <w:rsid w:val="00AC6E8B"/>
    <w:rsid w:val="00AC7650"/>
    <w:rsid w:val="00AD0078"/>
    <w:rsid w:val="00AD0300"/>
    <w:rsid w:val="00AD092A"/>
    <w:rsid w:val="00AD0B67"/>
    <w:rsid w:val="00AD1147"/>
    <w:rsid w:val="00AD1F60"/>
    <w:rsid w:val="00AD2984"/>
    <w:rsid w:val="00AD2A31"/>
    <w:rsid w:val="00AD2F76"/>
    <w:rsid w:val="00AD3734"/>
    <w:rsid w:val="00AD43DE"/>
    <w:rsid w:val="00AD4843"/>
    <w:rsid w:val="00AD5645"/>
    <w:rsid w:val="00AD589C"/>
    <w:rsid w:val="00AD5B0C"/>
    <w:rsid w:val="00AD5B15"/>
    <w:rsid w:val="00AD66D1"/>
    <w:rsid w:val="00AD6BB1"/>
    <w:rsid w:val="00AD7253"/>
    <w:rsid w:val="00AE0D16"/>
    <w:rsid w:val="00AE1162"/>
    <w:rsid w:val="00AE1F3C"/>
    <w:rsid w:val="00AE2C8C"/>
    <w:rsid w:val="00AE3630"/>
    <w:rsid w:val="00AE3AFC"/>
    <w:rsid w:val="00AE3DF5"/>
    <w:rsid w:val="00AE3F4C"/>
    <w:rsid w:val="00AE4345"/>
    <w:rsid w:val="00AE57BB"/>
    <w:rsid w:val="00AE57F5"/>
    <w:rsid w:val="00AE6382"/>
    <w:rsid w:val="00AE7411"/>
    <w:rsid w:val="00AE76B8"/>
    <w:rsid w:val="00AF106F"/>
    <w:rsid w:val="00AF130A"/>
    <w:rsid w:val="00AF1CD7"/>
    <w:rsid w:val="00AF2806"/>
    <w:rsid w:val="00AF338E"/>
    <w:rsid w:val="00AF3B30"/>
    <w:rsid w:val="00AF3BDC"/>
    <w:rsid w:val="00AF3C4C"/>
    <w:rsid w:val="00AF4A67"/>
    <w:rsid w:val="00AF5EE3"/>
    <w:rsid w:val="00AF6E4A"/>
    <w:rsid w:val="00B0060A"/>
    <w:rsid w:val="00B0062C"/>
    <w:rsid w:val="00B00C75"/>
    <w:rsid w:val="00B017BC"/>
    <w:rsid w:val="00B020AA"/>
    <w:rsid w:val="00B0257A"/>
    <w:rsid w:val="00B025FA"/>
    <w:rsid w:val="00B027FF"/>
    <w:rsid w:val="00B03280"/>
    <w:rsid w:val="00B034C4"/>
    <w:rsid w:val="00B03A07"/>
    <w:rsid w:val="00B053D4"/>
    <w:rsid w:val="00B05B95"/>
    <w:rsid w:val="00B0707C"/>
    <w:rsid w:val="00B071C6"/>
    <w:rsid w:val="00B079F7"/>
    <w:rsid w:val="00B1054C"/>
    <w:rsid w:val="00B10A83"/>
    <w:rsid w:val="00B10E09"/>
    <w:rsid w:val="00B11A5A"/>
    <w:rsid w:val="00B123F4"/>
    <w:rsid w:val="00B12414"/>
    <w:rsid w:val="00B1314C"/>
    <w:rsid w:val="00B14059"/>
    <w:rsid w:val="00B145E8"/>
    <w:rsid w:val="00B14BD8"/>
    <w:rsid w:val="00B15451"/>
    <w:rsid w:val="00B15C7E"/>
    <w:rsid w:val="00B16A6D"/>
    <w:rsid w:val="00B17E52"/>
    <w:rsid w:val="00B20410"/>
    <w:rsid w:val="00B2108D"/>
    <w:rsid w:val="00B217DE"/>
    <w:rsid w:val="00B217E8"/>
    <w:rsid w:val="00B22744"/>
    <w:rsid w:val="00B2321E"/>
    <w:rsid w:val="00B23BC5"/>
    <w:rsid w:val="00B24195"/>
    <w:rsid w:val="00B2437F"/>
    <w:rsid w:val="00B24439"/>
    <w:rsid w:val="00B24919"/>
    <w:rsid w:val="00B249D3"/>
    <w:rsid w:val="00B24AC8"/>
    <w:rsid w:val="00B24D2E"/>
    <w:rsid w:val="00B25884"/>
    <w:rsid w:val="00B25CCD"/>
    <w:rsid w:val="00B25FEE"/>
    <w:rsid w:val="00B268B0"/>
    <w:rsid w:val="00B271BC"/>
    <w:rsid w:val="00B274A3"/>
    <w:rsid w:val="00B27745"/>
    <w:rsid w:val="00B27D20"/>
    <w:rsid w:val="00B27F3A"/>
    <w:rsid w:val="00B302D3"/>
    <w:rsid w:val="00B307A3"/>
    <w:rsid w:val="00B32879"/>
    <w:rsid w:val="00B32B34"/>
    <w:rsid w:val="00B332F5"/>
    <w:rsid w:val="00B3575A"/>
    <w:rsid w:val="00B35995"/>
    <w:rsid w:val="00B35AED"/>
    <w:rsid w:val="00B35C27"/>
    <w:rsid w:val="00B35F17"/>
    <w:rsid w:val="00B36999"/>
    <w:rsid w:val="00B371B0"/>
    <w:rsid w:val="00B37A17"/>
    <w:rsid w:val="00B37BC7"/>
    <w:rsid w:val="00B37F4C"/>
    <w:rsid w:val="00B40B3A"/>
    <w:rsid w:val="00B418AA"/>
    <w:rsid w:val="00B41B06"/>
    <w:rsid w:val="00B42505"/>
    <w:rsid w:val="00B425B4"/>
    <w:rsid w:val="00B42F2F"/>
    <w:rsid w:val="00B43042"/>
    <w:rsid w:val="00B43195"/>
    <w:rsid w:val="00B43AC8"/>
    <w:rsid w:val="00B4417D"/>
    <w:rsid w:val="00B449D3"/>
    <w:rsid w:val="00B44C5E"/>
    <w:rsid w:val="00B466AE"/>
    <w:rsid w:val="00B46D19"/>
    <w:rsid w:val="00B50159"/>
    <w:rsid w:val="00B50283"/>
    <w:rsid w:val="00B50D08"/>
    <w:rsid w:val="00B513A3"/>
    <w:rsid w:val="00B514A5"/>
    <w:rsid w:val="00B51705"/>
    <w:rsid w:val="00B519F9"/>
    <w:rsid w:val="00B51B07"/>
    <w:rsid w:val="00B5213C"/>
    <w:rsid w:val="00B52356"/>
    <w:rsid w:val="00B537FF"/>
    <w:rsid w:val="00B53A51"/>
    <w:rsid w:val="00B53ADB"/>
    <w:rsid w:val="00B540C6"/>
    <w:rsid w:val="00B55847"/>
    <w:rsid w:val="00B55B74"/>
    <w:rsid w:val="00B57253"/>
    <w:rsid w:val="00B57269"/>
    <w:rsid w:val="00B577ED"/>
    <w:rsid w:val="00B5796E"/>
    <w:rsid w:val="00B60ED3"/>
    <w:rsid w:val="00B60EE0"/>
    <w:rsid w:val="00B60EFB"/>
    <w:rsid w:val="00B611E6"/>
    <w:rsid w:val="00B61EA7"/>
    <w:rsid w:val="00B61F79"/>
    <w:rsid w:val="00B62031"/>
    <w:rsid w:val="00B62E19"/>
    <w:rsid w:val="00B63C45"/>
    <w:rsid w:val="00B63C57"/>
    <w:rsid w:val="00B642B8"/>
    <w:rsid w:val="00B64938"/>
    <w:rsid w:val="00B64FBE"/>
    <w:rsid w:val="00B65011"/>
    <w:rsid w:val="00B65268"/>
    <w:rsid w:val="00B6609D"/>
    <w:rsid w:val="00B666BB"/>
    <w:rsid w:val="00B669C8"/>
    <w:rsid w:val="00B705E1"/>
    <w:rsid w:val="00B7084A"/>
    <w:rsid w:val="00B70872"/>
    <w:rsid w:val="00B70BC6"/>
    <w:rsid w:val="00B7242A"/>
    <w:rsid w:val="00B733DA"/>
    <w:rsid w:val="00B737DF"/>
    <w:rsid w:val="00B75074"/>
    <w:rsid w:val="00B753BC"/>
    <w:rsid w:val="00B7541B"/>
    <w:rsid w:val="00B760C0"/>
    <w:rsid w:val="00B7610B"/>
    <w:rsid w:val="00B76A83"/>
    <w:rsid w:val="00B777E3"/>
    <w:rsid w:val="00B77EFC"/>
    <w:rsid w:val="00B81001"/>
    <w:rsid w:val="00B81AF2"/>
    <w:rsid w:val="00B822D4"/>
    <w:rsid w:val="00B82BA0"/>
    <w:rsid w:val="00B83236"/>
    <w:rsid w:val="00B839BD"/>
    <w:rsid w:val="00B840ED"/>
    <w:rsid w:val="00B841B4"/>
    <w:rsid w:val="00B84531"/>
    <w:rsid w:val="00B85330"/>
    <w:rsid w:val="00B853CC"/>
    <w:rsid w:val="00B854B3"/>
    <w:rsid w:val="00B85537"/>
    <w:rsid w:val="00B85CA6"/>
    <w:rsid w:val="00B866F5"/>
    <w:rsid w:val="00B8674B"/>
    <w:rsid w:val="00B87137"/>
    <w:rsid w:val="00B875A0"/>
    <w:rsid w:val="00B87C9B"/>
    <w:rsid w:val="00B90591"/>
    <w:rsid w:val="00B90DDD"/>
    <w:rsid w:val="00B9186E"/>
    <w:rsid w:val="00B91E63"/>
    <w:rsid w:val="00B91F58"/>
    <w:rsid w:val="00B9382E"/>
    <w:rsid w:val="00B93A27"/>
    <w:rsid w:val="00B93A5A"/>
    <w:rsid w:val="00B93A71"/>
    <w:rsid w:val="00B93D2A"/>
    <w:rsid w:val="00B942BD"/>
    <w:rsid w:val="00B9466E"/>
    <w:rsid w:val="00B949B1"/>
    <w:rsid w:val="00B94C82"/>
    <w:rsid w:val="00B9513E"/>
    <w:rsid w:val="00B9527D"/>
    <w:rsid w:val="00B95F8D"/>
    <w:rsid w:val="00B9639E"/>
    <w:rsid w:val="00B964C2"/>
    <w:rsid w:val="00B96B5F"/>
    <w:rsid w:val="00B97557"/>
    <w:rsid w:val="00B97A2E"/>
    <w:rsid w:val="00BA028A"/>
    <w:rsid w:val="00BA1794"/>
    <w:rsid w:val="00BA23EA"/>
    <w:rsid w:val="00BA3076"/>
    <w:rsid w:val="00BA524B"/>
    <w:rsid w:val="00BA5D2D"/>
    <w:rsid w:val="00BA62C2"/>
    <w:rsid w:val="00BA6893"/>
    <w:rsid w:val="00BA6CD0"/>
    <w:rsid w:val="00BA7FC6"/>
    <w:rsid w:val="00BB00A4"/>
    <w:rsid w:val="00BB03EF"/>
    <w:rsid w:val="00BB0E4E"/>
    <w:rsid w:val="00BB105F"/>
    <w:rsid w:val="00BB120B"/>
    <w:rsid w:val="00BB177F"/>
    <w:rsid w:val="00BB2019"/>
    <w:rsid w:val="00BB29C2"/>
    <w:rsid w:val="00BB3434"/>
    <w:rsid w:val="00BB39A1"/>
    <w:rsid w:val="00BB40C8"/>
    <w:rsid w:val="00BB4505"/>
    <w:rsid w:val="00BB47C2"/>
    <w:rsid w:val="00BB5003"/>
    <w:rsid w:val="00BB57D9"/>
    <w:rsid w:val="00BB6137"/>
    <w:rsid w:val="00BB7487"/>
    <w:rsid w:val="00BB7A20"/>
    <w:rsid w:val="00BB7D62"/>
    <w:rsid w:val="00BC03A6"/>
    <w:rsid w:val="00BC0752"/>
    <w:rsid w:val="00BC07F7"/>
    <w:rsid w:val="00BC0D1E"/>
    <w:rsid w:val="00BC29FD"/>
    <w:rsid w:val="00BC3B4E"/>
    <w:rsid w:val="00BC533F"/>
    <w:rsid w:val="00BC592F"/>
    <w:rsid w:val="00BC59A6"/>
    <w:rsid w:val="00BC640D"/>
    <w:rsid w:val="00BC6624"/>
    <w:rsid w:val="00BC6B04"/>
    <w:rsid w:val="00BC7140"/>
    <w:rsid w:val="00BC7561"/>
    <w:rsid w:val="00BD1088"/>
    <w:rsid w:val="00BD1636"/>
    <w:rsid w:val="00BD1642"/>
    <w:rsid w:val="00BD177E"/>
    <w:rsid w:val="00BD1CBD"/>
    <w:rsid w:val="00BD30FD"/>
    <w:rsid w:val="00BD4124"/>
    <w:rsid w:val="00BD4442"/>
    <w:rsid w:val="00BD46DD"/>
    <w:rsid w:val="00BD5543"/>
    <w:rsid w:val="00BD579B"/>
    <w:rsid w:val="00BD59D3"/>
    <w:rsid w:val="00BD5B84"/>
    <w:rsid w:val="00BD7687"/>
    <w:rsid w:val="00BE0A72"/>
    <w:rsid w:val="00BE11ED"/>
    <w:rsid w:val="00BE1A02"/>
    <w:rsid w:val="00BE26AE"/>
    <w:rsid w:val="00BE4BBC"/>
    <w:rsid w:val="00BE51EA"/>
    <w:rsid w:val="00BE5205"/>
    <w:rsid w:val="00BE605E"/>
    <w:rsid w:val="00BE615D"/>
    <w:rsid w:val="00BE6188"/>
    <w:rsid w:val="00BE666A"/>
    <w:rsid w:val="00BE7EC9"/>
    <w:rsid w:val="00BF06EA"/>
    <w:rsid w:val="00BF1E45"/>
    <w:rsid w:val="00BF240C"/>
    <w:rsid w:val="00BF2F80"/>
    <w:rsid w:val="00BF3513"/>
    <w:rsid w:val="00BF43A3"/>
    <w:rsid w:val="00BF4B27"/>
    <w:rsid w:val="00BF4FB8"/>
    <w:rsid w:val="00BF5C42"/>
    <w:rsid w:val="00C00C0B"/>
    <w:rsid w:val="00C013A1"/>
    <w:rsid w:val="00C022A4"/>
    <w:rsid w:val="00C0230E"/>
    <w:rsid w:val="00C02572"/>
    <w:rsid w:val="00C028A2"/>
    <w:rsid w:val="00C028CF"/>
    <w:rsid w:val="00C02BD8"/>
    <w:rsid w:val="00C02DB8"/>
    <w:rsid w:val="00C031B3"/>
    <w:rsid w:val="00C031D6"/>
    <w:rsid w:val="00C031F9"/>
    <w:rsid w:val="00C0361B"/>
    <w:rsid w:val="00C03D89"/>
    <w:rsid w:val="00C04BB5"/>
    <w:rsid w:val="00C0500A"/>
    <w:rsid w:val="00C064B1"/>
    <w:rsid w:val="00C06D39"/>
    <w:rsid w:val="00C075A2"/>
    <w:rsid w:val="00C079DD"/>
    <w:rsid w:val="00C079DF"/>
    <w:rsid w:val="00C07F12"/>
    <w:rsid w:val="00C10354"/>
    <w:rsid w:val="00C1106C"/>
    <w:rsid w:val="00C117FF"/>
    <w:rsid w:val="00C11965"/>
    <w:rsid w:val="00C11F0F"/>
    <w:rsid w:val="00C125D8"/>
    <w:rsid w:val="00C1296F"/>
    <w:rsid w:val="00C129C1"/>
    <w:rsid w:val="00C143B1"/>
    <w:rsid w:val="00C149E9"/>
    <w:rsid w:val="00C14DC1"/>
    <w:rsid w:val="00C14E8F"/>
    <w:rsid w:val="00C15062"/>
    <w:rsid w:val="00C1551D"/>
    <w:rsid w:val="00C1595E"/>
    <w:rsid w:val="00C15D57"/>
    <w:rsid w:val="00C15DBC"/>
    <w:rsid w:val="00C161A8"/>
    <w:rsid w:val="00C207F0"/>
    <w:rsid w:val="00C20B81"/>
    <w:rsid w:val="00C20FDE"/>
    <w:rsid w:val="00C21D14"/>
    <w:rsid w:val="00C21D8F"/>
    <w:rsid w:val="00C23B44"/>
    <w:rsid w:val="00C244BF"/>
    <w:rsid w:val="00C24AEE"/>
    <w:rsid w:val="00C2558E"/>
    <w:rsid w:val="00C25E76"/>
    <w:rsid w:val="00C25FC8"/>
    <w:rsid w:val="00C26DE6"/>
    <w:rsid w:val="00C3118F"/>
    <w:rsid w:val="00C319B0"/>
    <w:rsid w:val="00C31E7D"/>
    <w:rsid w:val="00C32658"/>
    <w:rsid w:val="00C32703"/>
    <w:rsid w:val="00C32952"/>
    <w:rsid w:val="00C3452E"/>
    <w:rsid w:val="00C34807"/>
    <w:rsid w:val="00C3608E"/>
    <w:rsid w:val="00C36413"/>
    <w:rsid w:val="00C36BA8"/>
    <w:rsid w:val="00C37EAA"/>
    <w:rsid w:val="00C40783"/>
    <w:rsid w:val="00C40C2B"/>
    <w:rsid w:val="00C411D5"/>
    <w:rsid w:val="00C413E1"/>
    <w:rsid w:val="00C41A1D"/>
    <w:rsid w:val="00C41E5C"/>
    <w:rsid w:val="00C421B7"/>
    <w:rsid w:val="00C43479"/>
    <w:rsid w:val="00C437A4"/>
    <w:rsid w:val="00C439F0"/>
    <w:rsid w:val="00C43A48"/>
    <w:rsid w:val="00C43AF6"/>
    <w:rsid w:val="00C45451"/>
    <w:rsid w:val="00C471AE"/>
    <w:rsid w:val="00C47B0C"/>
    <w:rsid w:val="00C502C4"/>
    <w:rsid w:val="00C50C57"/>
    <w:rsid w:val="00C51210"/>
    <w:rsid w:val="00C51F06"/>
    <w:rsid w:val="00C5204A"/>
    <w:rsid w:val="00C52FC7"/>
    <w:rsid w:val="00C53459"/>
    <w:rsid w:val="00C53665"/>
    <w:rsid w:val="00C539C4"/>
    <w:rsid w:val="00C53CA8"/>
    <w:rsid w:val="00C54025"/>
    <w:rsid w:val="00C5667C"/>
    <w:rsid w:val="00C5689C"/>
    <w:rsid w:val="00C56F9A"/>
    <w:rsid w:val="00C57AB5"/>
    <w:rsid w:val="00C57ED5"/>
    <w:rsid w:val="00C60366"/>
    <w:rsid w:val="00C60992"/>
    <w:rsid w:val="00C615A3"/>
    <w:rsid w:val="00C629DE"/>
    <w:rsid w:val="00C62C58"/>
    <w:rsid w:val="00C63966"/>
    <w:rsid w:val="00C64163"/>
    <w:rsid w:val="00C64642"/>
    <w:rsid w:val="00C64E63"/>
    <w:rsid w:val="00C65DD4"/>
    <w:rsid w:val="00C66199"/>
    <w:rsid w:val="00C66C7C"/>
    <w:rsid w:val="00C67720"/>
    <w:rsid w:val="00C71BAA"/>
    <w:rsid w:val="00C71E16"/>
    <w:rsid w:val="00C73047"/>
    <w:rsid w:val="00C7380E"/>
    <w:rsid w:val="00C73935"/>
    <w:rsid w:val="00C74094"/>
    <w:rsid w:val="00C7480B"/>
    <w:rsid w:val="00C74F62"/>
    <w:rsid w:val="00C754E5"/>
    <w:rsid w:val="00C76140"/>
    <w:rsid w:val="00C773B9"/>
    <w:rsid w:val="00C8014D"/>
    <w:rsid w:val="00C8258B"/>
    <w:rsid w:val="00C8342C"/>
    <w:rsid w:val="00C84218"/>
    <w:rsid w:val="00C849AD"/>
    <w:rsid w:val="00C85565"/>
    <w:rsid w:val="00C858F7"/>
    <w:rsid w:val="00C85CF9"/>
    <w:rsid w:val="00C8665E"/>
    <w:rsid w:val="00C868F2"/>
    <w:rsid w:val="00C874BA"/>
    <w:rsid w:val="00C87511"/>
    <w:rsid w:val="00C90046"/>
    <w:rsid w:val="00C906FB"/>
    <w:rsid w:val="00C9110B"/>
    <w:rsid w:val="00C915F6"/>
    <w:rsid w:val="00C919D4"/>
    <w:rsid w:val="00C92252"/>
    <w:rsid w:val="00C9241B"/>
    <w:rsid w:val="00C92577"/>
    <w:rsid w:val="00C92760"/>
    <w:rsid w:val="00C92A12"/>
    <w:rsid w:val="00C92F98"/>
    <w:rsid w:val="00C93BDB"/>
    <w:rsid w:val="00C94774"/>
    <w:rsid w:val="00C95510"/>
    <w:rsid w:val="00C957A9"/>
    <w:rsid w:val="00C95819"/>
    <w:rsid w:val="00C9616D"/>
    <w:rsid w:val="00CA029E"/>
    <w:rsid w:val="00CA0551"/>
    <w:rsid w:val="00CA0E60"/>
    <w:rsid w:val="00CA0FBD"/>
    <w:rsid w:val="00CA1457"/>
    <w:rsid w:val="00CA1874"/>
    <w:rsid w:val="00CA263D"/>
    <w:rsid w:val="00CA3B63"/>
    <w:rsid w:val="00CA48A2"/>
    <w:rsid w:val="00CA4955"/>
    <w:rsid w:val="00CA4C2B"/>
    <w:rsid w:val="00CA4F63"/>
    <w:rsid w:val="00CA660B"/>
    <w:rsid w:val="00CA6BE6"/>
    <w:rsid w:val="00CA7CE4"/>
    <w:rsid w:val="00CB0144"/>
    <w:rsid w:val="00CB04FC"/>
    <w:rsid w:val="00CB0EF5"/>
    <w:rsid w:val="00CB11FE"/>
    <w:rsid w:val="00CB12F9"/>
    <w:rsid w:val="00CB146E"/>
    <w:rsid w:val="00CB1E16"/>
    <w:rsid w:val="00CB1E6A"/>
    <w:rsid w:val="00CB2318"/>
    <w:rsid w:val="00CB2973"/>
    <w:rsid w:val="00CB2B90"/>
    <w:rsid w:val="00CB2D37"/>
    <w:rsid w:val="00CB2E2E"/>
    <w:rsid w:val="00CB333F"/>
    <w:rsid w:val="00CB3C3D"/>
    <w:rsid w:val="00CB3CA3"/>
    <w:rsid w:val="00CB493C"/>
    <w:rsid w:val="00CB4A11"/>
    <w:rsid w:val="00CB50D9"/>
    <w:rsid w:val="00CB5A79"/>
    <w:rsid w:val="00CB60C1"/>
    <w:rsid w:val="00CB6F63"/>
    <w:rsid w:val="00CB71C3"/>
    <w:rsid w:val="00CB73D1"/>
    <w:rsid w:val="00CB77F2"/>
    <w:rsid w:val="00CB7879"/>
    <w:rsid w:val="00CB7D02"/>
    <w:rsid w:val="00CC0530"/>
    <w:rsid w:val="00CC0B04"/>
    <w:rsid w:val="00CC0C45"/>
    <w:rsid w:val="00CC10B5"/>
    <w:rsid w:val="00CC2ECB"/>
    <w:rsid w:val="00CC420D"/>
    <w:rsid w:val="00CC437F"/>
    <w:rsid w:val="00CC4782"/>
    <w:rsid w:val="00CC52BE"/>
    <w:rsid w:val="00CC5F11"/>
    <w:rsid w:val="00CC60DE"/>
    <w:rsid w:val="00CC63B1"/>
    <w:rsid w:val="00CC64CB"/>
    <w:rsid w:val="00CC7858"/>
    <w:rsid w:val="00CD0123"/>
    <w:rsid w:val="00CD0BBA"/>
    <w:rsid w:val="00CD1170"/>
    <w:rsid w:val="00CD1FFA"/>
    <w:rsid w:val="00CD2604"/>
    <w:rsid w:val="00CD3F9C"/>
    <w:rsid w:val="00CD4216"/>
    <w:rsid w:val="00CD492A"/>
    <w:rsid w:val="00CD589A"/>
    <w:rsid w:val="00CD5A9A"/>
    <w:rsid w:val="00CD5CFF"/>
    <w:rsid w:val="00CD6DFC"/>
    <w:rsid w:val="00CD6EB3"/>
    <w:rsid w:val="00CD7524"/>
    <w:rsid w:val="00CE0383"/>
    <w:rsid w:val="00CE0FDD"/>
    <w:rsid w:val="00CE1910"/>
    <w:rsid w:val="00CE1F5A"/>
    <w:rsid w:val="00CE20B7"/>
    <w:rsid w:val="00CE3B27"/>
    <w:rsid w:val="00CE3E78"/>
    <w:rsid w:val="00CE4DEA"/>
    <w:rsid w:val="00CE4ECB"/>
    <w:rsid w:val="00CE59A4"/>
    <w:rsid w:val="00CE5FA2"/>
    <w:rsid w:val="00CE64CF"/>
    <w:rsid w:val="00CE64DE"/>
    <w:rsid w:val="00CE6986"/>
    <w:rsid w:val="00CE6D9E"/>
    <w:rsid w:val="00CE74B6"/>
    <w:rsid w:val="00CE785F"/>
    <w:rsid w:val="00CE7F92"/>
    <w:rsid w:val="00CF05B7"/>
    <w:rsid w:val="00CF1AF4"/>
    <w:rsid w:val="00CF2103"/>
    <w:rsid w:val="00CF25EF"/>
    <w:rsid w:val="00CF2AC0"/>
    <w:rsid w:val="00CF2AC8"/>
    <w:rsid w:val="00CF2F45"/>
    <w:rsid w:val="00CF375D"/>
    <w:rsid w:val="00CF37FA"/>
    <w:rsid w:val="00CF434D"/>
    <w:rsid w:val="00CF4B94"/>
    <w:rsid w:val="00CF5917"/>
    <w:rsid w:val="00CF5D7A"/>
    <w:rsid w:val="00CF6B43"/>
    <w:rsid w:val="00CF7B53"/>
    <w:rsid w:val="00CF7F3A"/>
    <w:rsid w:val="00D008AD"/>
    <w:rsid w:val="00D00C32"/>
    <w:rsid w:val="00D0145E"/>
    <w:rsid w:val="00D027E2"/>
    <w:rsid w:val="00D02C7B"/>
    <w:rsid w:val="00D02D53"/>
    <w:rsid w:val="00D02ECC"/>
    <w:rsid w:val="00D042D2"/>
    <w:rsid w:val="00D04455"/>
    <w:rsid w:val="00D04653"/>
    <w:rsid w:val="00D04D81"/>
    <w:rsid w:val="00D04DDD"/>
    <w:rsid w:val="00D0561E"/>
    <w:rsid w:val="00D05CE5"/>
    <w:rsid w:val="00D05D5D"/>
    <w:rsid w:val="00D06050"/>
    <w:rsid w:val="00D062FF"/>
    <w:rsid w:val="00D06BDE"/>
    <w:rsid w:val="00D06DC1"/>
    <w:rsid w:val="00D07294"/>
    <w:rsid w:val="00D1102F"/>
    <w:rsid w:val="00D11304"/>
    <w:rsid w:val="00D11DB5"/>
    <w:rsid w:val="00D12244"/>
    <w:rsid w:val="00D12958"/>
    <w:rsid w:val="00D13206"/>
    <w:rsid w:val="00D13F09"/>
    <w:rsid w:val="00D14576"/>
    <w:rsid w:val="00D14C0B"/>
    <w:rsid w:val="00D14DAD"/>
    <w:rsid w:val="00D14FFB"/>
    <w:rsid w:val="00D16EF8"/>
    <w:rsid w:val="00D1726A"/>
    <w:rsid w:val="00D2055D"/>
    <w:rsid w:val="00D20C21"/>
    <w:rsid w:val="00D20E19"/>
    <w:rsid w:val="00D212CF"/>
    <w:rsid w:val="00D2347D"/>
    <w:rsid w:val="00D241C1"/>
    <w:rsid w:val="00D2421E"/>
    <w:rsid w:val="00D24CF6"/>
    <w:rsid w:val="00D254E5"/>
    <w:rsid w:val="00D256A8"/>
    <w:rsid w:val="00D257F4"/>
    <w:rsid w:val="00D259E8"/>
    <w:rsid w:val="00D2612C"/>
    <w:rsid w:val="00D26339"/>
    <w:rsid w:val="00D263D6"/>
    <w:rsid w:val="00D26B38"/>
    <w:rsid w:val="00D27985"/>
    <w:rsid w:val="00D3013D"/>
    <w:rsid w:val="00D31214"/>
    <w:rsid w:val="00D31220"/>
    <w:rsid w:val="00D31A39"/>
    <w:rsid w:val="00D31B31"/>
    <w:rsid w:val="00D31D19"/>
    <w:rsid w:val="00D32C45"/>
    <w:rsid w:val="00D33661"/>
    <w:rsid w:val="00D3370D"/>
    <w:rsid w:val="00D358ED"/>
    <w:rsid w:val="00D362D9"/>
    <w:rsid w:val="00D364FC"/>
    <w:rsid w:val="00D36529"/>
    <w:rsid w:val="00D36C35"/>
    <w:rsid w:val="00D36D5E"/>
    <w:rsid w:val="00D37B10"/>
    <w:rsid w:val="00D40E02"/>
    <w:rsid w:val="00D40EDE"/>
    <w:rsid w:val="00D416A2"/>
    <w:rsid w:val="00D41A56"/>
    <w:rsid w:val="00D424CE"/>
    <w:rsid w:val="00D4289E"/>
    <w:rsid w:val="00D42CAA"/>
    <w:rsid w:val="00D42F9E"/>
    <w:rsid w:val="00D45F4A"/>
    <w:rsid w:val="00D4621E"/>
    <w:rsid w:val="00D464D3"/>
    <w:rsid w:val="00D4667E"/>
    <w:rsid w:val="00D4692B"/>
    <w:rsid w:val="00D46B34"/>
    <w:rsid w:val="00D47DD9"/>
    <w:rsid w:val="00D5017F"/>
    <w:rsid w:val="00D50381"/>
    <w:rsid w:val="00D50510"/>
    <w:rsid w:val="00D50ADB"/>
    <w:rsid w:val="00D5302B"/>
    <w:rsid w:val="00D53718"/>
    <w:rsid w:val="00D53D40"/>
    <w:rsid w:val="00D54062"/>
    <w:rsid w:val="00D546F7"/>
    <w:rsid w:val="00D549D6"/>
    <w:rsid w:val="00D55175"/>
    <w:rsid w:val="00D55FC9"/>
    <w:rsid w:val="00D5611F"/>
    <w:rsid w:val="00D56416"/>
    <w:rsid w:val="00D57270"/>
    <w:rsid w:val="00D61539"/>
    <w:rsid w:val="00D617DD"/>
    <w:rsid w:val="00D64B53"/>
    <w:rsid w:val="00D64BD5"/>
    <w:rsid w:val="00D65027"/>
    <w:rsid w:val="00D65351"/>
    <w:rsid w:val="00D653CB"/>
    <w:rsid w:val="00D6546A"/>
    <w:rsid w:val="00D6581C"/>
    <w:rsid w:val="00D65C40"/>
    <w:rsid w:val="00D66A9B"/>
    <w:rsid w:val="00D670EA"/>
    <w:rsid w:val="00D671F2"/>
    <w:rsid w:val="00D704FC"/>
    <w:rsid w:val="00D716C8"/>
    <w:rsid w:val="00D71923"/>
    <w:rsid w:val="00D71BCF"/>
    <w:rsid w:val="00D71C64"/>
    <w:rsid w:val="00D71F06"/>
    <w:rsid w:val="00D71F12"/>
    <w:rsid w:val="00D73447"/>
    <w:rsid w:val="00D743D6"/>
    <w:rsid w:val="00D74A17"/>
    <w:rsid w:val="00D74B7A"/>
    <w:rsid w:val="00D74C2A"/>
    <w:rsid w:val="00D7563B"/>
    <w:rsid w:val="00D769CD"/>
    <w:rsid w:val="00D770E1"/>
    <w:rsid w:val="00D770F9"/>
    <w:rsid w:val="00D77709"/>
    <w:rsid w:val="00D77758"/>
    <w:rsid w:val="00D807F1"/>
    <w:rsid w:val="00D81C53"/>
    <w:rsid w:val="00D82E5F"/>
    <w:rsid w:val="00D8300C"/>
    <w:rsid w:val="00D8391A"/>
    <w:rsid w:val="00D83E15"/>
    <w:rsid w:val="00D84514"/>
    <w:rsid w:val="00D8581A"/>
    <w:rsid w:val="00D85F1E"/>
    <w:rsid w:val="00D86442"/>
    <w:rsid w:val="00D86570"/>
    <w:rsid w:val="00D874A4"/>
    <w:rsid w:val="00D87BAE"/>
    <w:rsid w:val="00D87DB6"/>
    <w:rsid w:val="00D9096E"/>
    <w:rsid w:val="00D91118"/>
    <w:rsid w:val="00D91B67"/>
    <w:rsid w:val="00D92370"/>
    <w:rsid w:val="00D92666"/>
    <w:rsid w:val="00D92973"/>
    <w:rsid w:val="00D932BF"/>
    <w:rsid w:val="00D93613"/>
    <w:rsid w:val="00D93C58"/>
    <w:rsid w:val="00D93F75"/>
    <w:rsid w:val="00D9556A"/>
    <w:rsid w:val="00D9617C"/>
    <w:rsid w:val="00D962A3"/>
    <w:rsid w:val="00D9749E"/>
    <w:rsid w:val="00DA053C"/>
    <w:rsid w:val="00DA1AF7"/>
    <w:rsid w:val="00DA1CAE"/>
    <w:rsid w:val="00DA2AD4"/>
    <w:rsid w:val="00DA2CEE"/>
    <w:rsid w:val="00DA37A5"/>
    <w:rsid w:val="00DA3935"/>
    <w:rsid w:val="00DA3D39"/>
    <w:rsid w:val="00DA4625"/>
    <w:rsid w:val="00DA4DDD"/>
    <w:rsid w:val="00DA5EE9"/>
    <w:rsid w:val="00DA6E21"/>
    <w:rsid w:val="00DA7888"/>
    <w:rsid w:val="00DA78F5"/>
    <w:rsid w:val="00DB00F7"/>
    <w:rsid w:val="00DB123B"/>
    <w:rsid w:val="00DB1D09"/>
    <w:rsid w:val="00DB2108"/>
    <w:rsid w:val="00DB232B"/>
    <w:rsid w:val="00DB2936"/>
    <w:rsid w:val="00DB2954"/>
    <w:rsid w:val="00DB2BC1"/>
    <w:rsid w:val="00DB36C8"/>
    <w:rsid w:val="00DB3C8C"/>
    <w:rsid w:val="00DB4194"/>
    <w:rsid w:val="00DB45FD"/>
    <w:rsid w:val="00DB5ED4"/>
    <w:rsid w:val="00DB5F5D"/>
    <w:rsid w:val="00DB7162"/>
    <w:rsid w:val="00DB7C9F"/>
    <w:rsid w:val="00DC04ED"/>
    <w:rsid w:val="00DC09A9"/>
    <w:rsid w:val="00DC0AD2"/>
    <w:rsid w:val="00DC11CE"/>
    <w:rsid w:val="00DC1412"/>
    <w:rsid w:val="00DC1B55"/>
    <w:rsid w:val="00DC2776"/>
    <w:rsid w:val="00DC28B2"/>
    <w:rsid w:val="00DC2DBC"/>
    <w:rsid w:val="00DC3166"/>
    <w:rsid w:val="00DC35D0"/>
    <w:rsid w:val="00DC3650"/>
    <w:rsid w:val="00DC3E41"/>
    <w:rsid w:val="00DC446B"/>
    <w:rsid w:val="00DC4532"/>
    <w:rsid w:val="00DC4E22"/>
    <w:rsid w:val="00DC63B9"/>
    <w:rsid w:val="00DC6EDB"/>
    <w:rsid w:val="00DC7D56"/>
    <w:rsid w:val="00DD0377"/>
    <w:rsid w:val="00DD0674"/>
    <w:rsid w:val="00DD0680"/>
    <w:rsid w:val="00DD0B65"/>
    <w:rsid w:val="00DD14A0"/>
    <w:rsid w:val="00DD22E6"/>
    <w:rsid w:val="00DD2F99"/>
    <w:rsid w:val="00DD3219"/>
    <w:rsid w:val="00DD321E"/>
    <w:rsid w:val="00DD4008"/>
    <w:rsid w:val="00DD42C6"/>
    <w:rsid w:val="00DD58ED"/>
    <w:rsid w:val="00DD5BF3"/>
    <w:rsid w:val="00DD6775"/>
    <w:rsid w:val="00DD6A16"/>
    <w:rsid w:val="00DD77C8"/>
    <w:rsid w:val="00DD77D1"/>
    <w:rsid w:val="00DE02A1"/>
    <w:rsid w:val="00DE0521"/>
    <w:rsid w:val="00DE0719"/>
    <w:rsid w:val="00DE0B36"/>
    <w:rsid w:val="00DE0C1B"/>
    <w:rsid w:val="00DE1734"/>
    <w:rsid w:val="00DE1903"/>
    <w:rsid w:val="00DE2EC8"/>
    <w:rsid w:val="00DE34BB"/>
    <w:rsid w:val="00DE3DDF"/>
    <w:rsid w:val="00DE448E"/>
    <w:rsid w:val="00DE5226"/>
    <w:rsid w:val="00DE59C8"/>
    <w:rsid w:val="00DE5B06"/>
    <w:rsid w:val="00DE5F23"/>
    <w:rsid w:val="00DE61BC"/>
    <w:rsid w:val="00DE637C"/>
    <w:rsid w:val="00DE7B01"/>
    <w:rsid w:val="00DF0068"/>
    <w:rsid w:val="00DF05D4"/>
    <w:rsid w:val="00DF1269"/>
    <w:rsid w:val="00DF178A"/>
    <w:rsid w:val="00DF5620"/>
    <w:rsid w:val="00DF5AFE"/>
    <w:rsid w:val="00DF65E2"/>
    <w:rsid w:val="00DF71EA"/>
    <w:rsid w:val="00DF726E"/>
    <w:rsid w:val="00DF74DC"/>
    <w:rsid w:val="00E009BF"/>
    <w:rsid w:val="00E0100E"/>
    <w:rsid w:val="00E01806"/>
    <w:rsid w:val="00E01F89"/>
    <w:rsid w:val="00E0202D"/>
    <w:rsid w:val="00E0378A"/>
    <w:rsid w:val="00E05626"/>
    <w:rsid w:val="00E05A2C"/>
    <w:rsid w:val="00E0653D"/>
    <w:rsid w:val="00E06F08"/>
    <w:rsid w:val="00E0788B"/>
    <w:rsid w:val="00E078DC"/>
    <w:rsid w:val="00E0793B"/>
    <w:rsid w:val="00E07CA3"/>
    <w:rsid w:val="00E1109E"/>
    <w:rsid w:val="00E116A6"/>
    <w:rsid w:val="00E12DDA"/>
    <w:rsid w:val="00E13182"/>
    <w:rsid w:val="00E1355D"/>
    <w:rsid w:val="00E142FD"/>
    <w:rsid w:val="00E144A8"/>
    <w:rsid w:val="00E1453A"/>
    <w:rsid w:val="00E14D70"/>
    <w:rsid w:val="00E15726"/>
    <w:rsid w:val="00E15EEF"/>
    <w:rsid w:val="00E161E2"/>
    <w:rsid w:val="00E168D7"/>
    <w:rsid w:val="00E1774D"/>
    <w:rsid w:val="00E1777A"/>
    <w:rsid w:val="00E179CB"/>
    <w:rsid w:val="00E17D5E"/>
    <w:rsid w:val="00E210E9"/>
    <w:rsid w:val="00E217E2"/>
    <w:rsid w:val="00E2231F"/>
    <w:rsid w:val="00E22950"/>
    <w:rsid w:val="00E22A1F"/>
    <w:rsid w:val="00E22BDB"/>
    <w:rsid w:val="00E25460"/>
    <w:rsid w:val="00E25D21"/>
    <w:rsid w:val="00E2693C"/>
    <w:rsid w:val="00E26A23"/>
    <w:rsid w:val="00E26A73"/>
    <w:rsid w:val="00E26EEC"/>
    <w:rsid w:val="00E272B8"/>
    <w:rsid w:val="00E2734F"/>
    <w:rsid w:val="00E30139"/>
    <w:rsid w:val="00E31B6E"/>
    <w:rsid w:val="00E32236"/>
    <w:rsid w:val="00E3239E"/>
    <w:rsid w:val="00E32744"/>
    <w:rsid w:val="00E32902"/>
    <w:rsid w:val="00E32E36"/>
    <w:rsid w:val="00E334D4"/>
    <w:rsid w:val="00E337CF"/>
    <w:rsid w:val="00E357BA"/>
    <w:rsid w:val="00E35DF3"/>
    <w:rsid w:val="00E366F1"/>
    <w:rsid w:val="00E3745A"/>
    <w:rsid w:val="00E42146"/>
    <w:rsid w:val="00E429A7"/>
    <w:rsid w:val="00E435FD"/>
    <w:rsid w:val="00E439F8"/>
    <w:rsid w:val="00E44951"/>
    <w:rsid w:val="00E44B58"/>
    <w:rsid w:val="00E45F4D"/>
    <w:rsid w:val="00E46891"/>
    <w:rsid w:val="00E471FE"/>
    <w:rsid w:val="00E47970"/>
    <w:rsid w:val="00E50FCA"/>
    <w:rsid w:val="00E51DC5"/>
    <w:rsid w:val="00E5287F"/>
    <w:rsid w:val="00E52A5E"/>
    <w:rsid w:val="00E5481A"/>
    <w:rsid w:val="00E55260"/>
    <w:rsid w:val="00E55273"/>
    <w:rsid w:val="00E5549B"/>
    <w:rsid w:val="00E5577D"/>
    <w:rsid w:val="00E55C4E"/>
    <w:rsid w:val="00E55E46"/>
    <w:rsid w:val="00E56670"/>
    <w:rsid w:val="00E570DE"/>
    <w:rsid w:val="00E57166"/>
    <w:rsid w:val="00E573D4"/>
    <w:rsid w:val="00E57803"/>
    <w:rsid w:val="00E607E8"/>
    <w:rsid w:val="00E61CBF"/>
    <w:rsid w:val="00E62A78"/>
    <w:rsid w:val="00E62FC4"/>
    <w:rsid w:val="00E63C79"/>
    <w:rsid w:val="00E6410D"/>
    <w:rsid w:val="00E6430D"/>
    <w:rsid w:val="00E64AA6"/>
    <w:rsid w:val="00E65765"/>
    <w:rsid w:val="00E66529"/>
    <w:rsid w:val="00E66FC5"/>
    <w:rsid w:val="00E678C8"/>
    <w:rsid w:val="00E70E22"/>
    <w:rsid w:val="00E71410"/>
    <w:rsid w:val="00E72287"/>
    <w:rsid w:val="00E72638"/>
    <w:rsid w:val="00E728D8"/>
    <w:rsid w:val="00E74AEC"/>
    <w:rsid w:val="00E750BF"/>
    <w:rsid w:val="00E75314"/>
    <w:rsid w:val="00E75362"/>
    <w:rsid w:val="00E7553B"/>
    <w:rsid w:val="00E755B5"/>
    <w:rsid w:val="00E75C2E"/>
    <w:rsid w:val="00E76405"/>
    <w:rsid w:val="00E76F50"/>
    <w:rsid w:val="00E77358"/>
    <w:rsid w:val="00E7783F"/>
    <w:rsid w:val="00E77864"/>
    <w:rsid w:val="00E77BE0"/>
    <w:rsid w:val="00E81485"/>
    <w:rsid w:val="00E8170E"/>
    <w:rsid w:val="00E82894"/>
    <w:rsid w:val="00E82AFF"/>
    <w:rsid w:val="00E82CEE"/>
    <w:rsid w:val="00E82E4A"/>
    <w:rsid w:val="00E82F43"/>
    <w:rsid w:val="00E832B1"/>
    <w:rsid w:val="00E83A19"/>
    <w:rsid w:val="00E85332"/>
    <w:rsid w:val="00E854FD"/>
    <w:rsid w:val="00E85934"/>
    <w:rsid w:val="00E86B53"/>
    <w:rsid w:val="00E870E0"/>
    <w:rsid w:val="00E877C7"/>
    <w:rsid w:val="00E87AE3"/>
    <w:rsid w:val="00E911DE"/>
    <w:rsid w:val="00E91354"/>
    <w:rsid w:val="00E91B71"/>
    <w:rsid w:val="00E91CB1"/>
    <w:rsid w:val="00E92142"/>
    <w:rsid w:val="00E92D40"/>
    <w:rsid w:val="00E93F38"/>
    <w:rsid w:val="00E942ED"/>
    <w:rsid w:val="00E95100"/>
    <w:rsid w:val="00E9514D"/>
    <w:rsid w:val="00E95DC2"/>
    <w:rsid w:val="00E97514"/>
    <w:rsid w:val="00E97873"/>
    <w:rsid w:val="00E97BA4"/>
    <w:rsid w:val="00E97C63"/>
    <w:rsid w:val="00EA10B8"/>
    <w:rsid w:val="00EA12F4"/>
    <w:rsid w:val="00EA293C"/>
    <w:rsid w:val="00EA2F99"/>
    <w:rsid w:val="00EA2FCF"/>
    <w:rsid w:val="00EA3627"/>
    <w:rsid w:val="00EA3C66"/>
    <w:rsid w:val="00EA3D64"/>
    <w:rsid w:val="00EA3DAF"/>
    <w:rsid w:val="00EA480E"/>
    <w:rsid w:val="00EA485B"/>
    <w:rsid w:val="00EA57F7"/>
    <w:rsid w:val="00EA679B"/>
    <w:rsid w:val="00EA6B12"/>
    <w:rsid w:val="00EA6BBD"/>
    <w:rsid w:val="00EA6F89"/>
    <w:rsid w:val="00EA78C0"/>
    <w:rsid w:val="00EB09D1"/>
    <w:rsid w:val="00EB0E34"/>
    <w:rsid w:val="00EB15BC"/>
    <w:rsid w:val="00EB1B01"/>
    <w:rsid w:val="00EB1F0B"/>
    <w:rsid w:val="00EB215C"/>
    <w:rsid w:val="00EB27F3"/>
    <w:rsid w:val="00EB325D"/>
    <w:rsid w:val="00EB42F6"/>
    <w:rsid w:val="00EB53A5"/>
    <w:rsid w:val="00EB541D"/>
    <w:rsid w:val="00EB575F"/>
    <w:rsid w:val="00EB5A87"/>
    <w:rsid w:val="00EB6B50"/>
    <w:rsid w:val="00EB713C"/>
    <w:rsid w:val="00EB77E5"/>
    <w:rsid w:val="00EC0FFB"/>
    <w:rsid w:val="00EC1024"/>
    <w:rsid w:val="00EC11ED"/>
    <w:rsid w:val="00EC2194"/>
    <w:rsid w:val="00EC362A"/>
    <w:rsid w:val="00EC3A4B"/>
    <w:rsid w:val="00EC3FCD"/>
    <w:rsid w:val="00EC4C42"/>
    <w:rsid w:val="00EC5A25"/>
    <w:rsid w:val="00EC67E9"/>
    <w:rsid w:val="00EC6FCF"/>
    <w:rsid w:val="00EC70BA"/>
    <w:rsid w:val="00EC72F5"/>
    <w:rsid w:val="00EC7DA0"/>
    <w:rsid w:val="00EC7DC7"/>
    <w:rsid w:val="00EC7DFA"/>
    <w:rsid w:val="00EC7F91"/>
    <w:rsid w:val="00ED102F"/>
    <w:rsid w:val="00ED1161"/>
    <w:rsid w:val="00ED1710"/>
    <w:rsid w:val="00ED32A1"/>
    <w:rsid w:val="00ED360D"/>
    <w:rsid w:val="00ED3729"/>
    <w:rsid w:val="00ED3B52"/>
    <w:rsid w:val="00ED4040"/>
    <w:rsid w:val="00ED4625"/>
    <w:rsid w:val="00ED5465"/>
    <w:rsid w:val="00ED566D"/>
    <w:rsid w:val="00ED6AFE"/>
    <w:rsid w:val="00ED7EB6"/>
    <w:rsid w:val="00ED7F47"/>
    <w:rsid w:val="00EE04C2"/>
    <w:rsid w:val="00EE04FE"/>
    <w:rsid w:val="00EE1E58"/>
    <w:rsid w:val="00EE1FC5"/>
    <w:rsid w:val="00EE1FFD"/>
    <w:rsid w:val="00EE414E"/>
    <w:rsid w:val="00EE49B7"/>
    <w:rsid w:val="00EE5AB0"/>
    <w:rsid w:val="00EE5ED2"/>
    <w:rsid w:val="00EE6824"/>
    <w:rsid w:val="00EF06D2"/>
    <w:rsid w:val="00EF099E"/>
    <w:rsid w:val="00EF0B5E"/>
    <w:rsid w:val="00EF0E76"/>
    <w:rsid w:val="00EF0F4C"/>
    <w:rsid w:val="00EF126A"/>
    <w:rsid w:val="00EF197F"/>
    <w:rsid w:val="00EF22B6"/>
    <w:rsid w:val="00EF2B3A"/>
    <w:rsid w:val="00EF30DD"/>
    <w:rsid w:val="00EF3CE4"/>
    <w:rsid w:val="00EF57C5"/>
    <w:rsid w:val="00EF61E8"/>
    <w:rsid w:val="00EF6B1B"/>
    <w:rsid w:val="00EF6BEB"/>
    <w:rsid w:val="00EF77D9"/>
    <w:rsid w:val="00EF77F2"/>
    <w:rsid w:val="00EF7B0B"/>
    <w:rsid w:val="00EF7C75"/>
    <w:rsid w:val="00F00658"/>
    <w:rsid w:val="00F00852"/>
    <w:rsid w:val="00F0120A"/>
    <w:rsid w:val="00F012AC"/>
    <w:rsid w:val="00F0153A"/>
    <w:rsid w:val="00F018C1"/>
    <w:rsid w:val="00F0213E"/>
    <w:rsid w:val="00F02699"/>
    <w:rsid w:val="00F02923"/>
    <w:rsid w:val="00F031CB"/>
    <w:rsid w:val="00F06959"/>
    <w:rsid w:val="00F06F09"/>
    <w:rsid w:val="00F107E1"/>
    <w:rsid w:val="00F1150D"/>
    <w:rsid w:val="00F11748"/>
    <w:rsid w:val="00F125B8"/>
    <w:rsid w:val="00F12AC7"/>
    <w:rsid w:val="00F12B24"/>
    <w:rsid w:val="00F13E42"/>
    <w:rsid w:val="00F13EE2"/>
    <w:rsid w:val="00F14675"/>
    <w:rsid w:val="00F1485A"/>
    <w:rsid w:val="00F14F13"/>
    <w:rsid w:val="00F15A3A"/>
    <w:rsid w:val="00F15C8F"/>
    <w:rsid w:val="00F16527"/>
    <w:rsid w:val="00F16D92"/>
    <w:rsid w:val="00F178B4"/>
    <w:rsid w:val="00F200BE"/>
    <w:rsid w:val="00F2084B"/>
    <w:rsid w:val="00F208A9"/>
    <w:rsid w:val="00F20B4D"/>
    <w:rsid w:val="00F20FF3"/>
    <w:rsid w:val="00F21C4D"/>
    <w:rsid w:val="00F22E09"/>
    <w:rsid w:val="00F22FC9"/>
    <w:rsid w:val="00F23383"/>
    <w:rsid w:val="00F236A1"/>
    <w:rsid w:val="00F24005"/>
    <w:rsid w:val="00F24C3E"/>
    <w:rsid w:val="00F2548E"/>
    <w:rsid w:val="00F254FF"/>
    <w:rsid w:val="00F25751"/>
    <w:rsid w:val="00F26C44"/>
    <w:rsid w:val="00F27445"/>
    <w:rsid w:val="00F31174"/>
    <w:rsid w:val="00F311AC"/>
    <w:rsid w:val="00F3175C"/>
    <w:rsid w:val="00F31810"/>
    <w:rsid w:val="00F3186E"/>
    <w:rsid w:val="00F31D96"/>
    <w:rsid w:val="00F32592"/>
    <w:rsid w:val="00F326FA"/>
    <w:rsid w:val="00F34102"/>
    <w:rsid w:val="00F35861"/>
    <w:rsid w:val="00F35ECB"/>
    <w:rsid w:val="00F361AF"/>
    <w:rsid w:val="00F366CB"/>
    <w:rsid w:val="00F3776A"/>
    <w:rsid w:val="00F37933"/>
    <w:rsid w:val="00F3796E"/>
    <w:rsid w:val="00F37DF9"/>
    <w:rsid w:val="00F40209"/>
    <w:rsid w:val="00F4083D"/>
    <w:rsid w:val="00F4130B"/>
    <w:rsid w:val="00F428CB"/>
    <w:rsid w:val="00F435D3"/>
    <w:rsid w:val="00F4447D"/>
    <w:rsid w:val="00F448AB"/>
    <w:rsid w:val="00F44CB0"/>
    <w:rsid w:val="00F4518F"/>
    <w:rsid w:val="00F45A21"/>
    <w:rsid w:val="00F45DA7"/>
    <w:rsid w:val="00F4634A"/>
    <w:rsid w:val="00F464FF"/>
    <w:rsid w:val="00F465CB"/>
    <w:rsid w:val="00F472CD"/>
    <w:rsid w:val="00F5025C"/>
    <w:rsid w:val="00F50B15"/>
    <w:rsid w:val="00F512FB"/>
    <w:rsid w:val="00F5244B"/>
    <w:rsid w:val="00F52DD7"/>
    <w:rsid w:val="00F536EB"/>
    <w:rsid w:val="00F53BFF"/>
    <w:rsid w:val="00F552AE"/>
    <w:rsid w:val="00F554A1"/>
    <w:rsid w:val="00F555FD"/>
    <w:rsid w:val="00F562A0"/>
    <w:rsid w:val="00F571FB"/>
    <w:rsid w:val="00F57B4F"/>
    <w:rsid w:val="00F61550"/>
    <w:rsid w:val="00F61624"/>
    <w:rsid w:val="00F62790"/>
    <w:rsid w:val="00F630C3"/>
    <w:rsid w:val="00F6321F"/>
    <w:rsid w:val="00F6330D"/>
    <w:rsid w:val="00F639E9"/>
    <w:rsid w:val="00F64045"/>
    <w:rsid w:val="00F64137"/>
    <w:rsid w:val="00F64705"/>
    <w:rsid w:val="00F6492A"/>
    <w:rsid w:val="00F649AF"/>
    <w:rsid w:val="00F64D87"/>
    <w:rsid w:val="00F650C7"/>
    <w:rsid w:val="00F65565"/>
    <w:rsid w:val="00F672FA"/>
    <w:rsid w:val="00F67468"/>
    <w:rsid w:val="00F70743"/>
    <w:rsid w:val="00F72202"/>
    <w:rsid w:val="00F72733"/>
    <w:rsid w:val="00F72D25"/>
    <w:rsid w:val="00F73034"/>
    <w:rsid w:val="00F73771"/>
    <w:rsid w:val="00F738C6"/>
    <w:rsid w:val="00F73C0E"/>
    <w:rsid w:val="00F73E5D"/>
    <w:rsid w:val="00F744D1"/>
    <w:rsid w:val="00F74788"/>
    <w:rsid w:val="00F750A9"/>
    <w:rsid w:val="00F75E32"/>
    <w:rsid w:val="00F7662E"/>
    <w:rsid w:val="00F76E57"/>
    <w:rsid w:val="00F77CDF"/>
    <w:rsid w:val="00F77E6A"/>
    <w:rsid w:val="00F8001B"/>
    <w:rsid w:val="00F806ED"/>
    <w:rsid w:val="00F8072E"/>
    <w:rsid w:val="00F80F2C"/>
    <w:rsid w:val="00F8127F"/>
    <w:rsid w:val="00F81545"/>
    <w:rsid w:val="00F81893"/>
    <w:rsid w:val="00F82055"/>
    <w:rsid w:val="00F8240C"/>
    <w:rsid w:val="00F82A57"/>
    <w:rsid w:val="00F83969"/>
    <w:rsid w:val="00F83CC1"/>
    <w:rsid w:val="00F844AF"/>
    <w:rsid w:val="00F8485A"/>
    <w:rsid w:val="00F84BA5"/>
    <w:rsid w:val="00F84BF2"/>
    <w:rsid w:val="00F868A1"/>
    <w:rsid w:val="00F869DC"/>
    <w:rsid w:val="00F879BB"/>
    <w:rsid w:val="00F87D03"/>
    <w:rsid w:val="00F904B9"/>
    <w:rsid w:val="00F90985"/>
    <w:rsid w:val="00F91AF1"/>
    <w:rsid w:val="00F91BE5"/>
    <w:rsid w:val="00F9201B"/>
    <w:rsid w:val="00F93261"/>
    <w:rsid w:val="00F93A2F"/>
    <w:rsid w:val="00F94804"/>
    <w:rsid w:val="00F9540D"/>
    <w:rsid w:val="00F95569"/>
    <w:rsid w:val="00F95BA2"/>
    <w:rsid w:val="00F9655A"/>
    <w:rsid w:val="00F96634"/>
    <w:rsid w:val="00F96DEB"/>
    <w:rsid w:val="00F96E17"/>
    <w:rsid w:val="00F975D7"/>
    <w:rsid w:val="00F977AF"/>
    <w:rsid w:val="00F97E6B"/>
    <w:rsid w:val="00FA0502"/>
    <w:rsid w:val="00FA0FAF"/>
    <w:rsid w:val="00FA0FFC"/>
    <w:rsid w:val="00FA1123"/>
    <w:rsid w:val="00FA12EF"/>
    <w:rsid w:val="00FA1A74"/>
    <w:rsid w:val="00FA2914"/>
    <w:rsid w:val="00FA2A84"/>
    <w:rsid w:val="00FA3626"/>
    <w:rsid w:val="00FA3BC2"/>
    <w:rsid w:val="00FA4007"/>
    <w:rsid w:val="00FA4954"/>
    <w:rsid w:val="00FA5B66"/>
    <w:rsid w:val="00FA5CD1"/>
    <w:rsid w:val="00FA5E4B"/>
    <w:rsid w:val="00FA6A36"/>
    <w:rsid w:val="00FA7215"/>
    <w:rsid w:val="00FA7EF1"/>
    <w:rsid w:val="00FB03E8"/>
    <w:rsid w:val="00FB042C"/>
    <w:rsid w:val="00FB212D"/>
    <w:rsid w:val="00FB26BB"/>
    <w:rsid w:val="00FB26E2"/>
    <w:rsid w:val="00FB2F55"/>
    <w:rsid w:val="00FB3AD1"/>
    <w:rsid w:val="00FB3FB3"/>
    <w:rsid w:val="00FB5962"/>
    <w:rsid w:val="00FB5B0C"/>
    <w:rsid w:val="00FB649B"/>
    <w:rsid w:val="00FB64C1"/>
    <w:rsid w:val="00FC0AA4"/>
    <w:rsid w:val="00FC13FB"/>
    <w:rsid w:val="00FC153C"/>
    <w:rsid w:val="00FC1F0F"/>
    <w:rsid w:val="00FC34B4"/>
    <w:rsid w:val="00FC4408"/>
    <w:rsid w:val="00FC50F8"/>
    <w:rsid w:val="00FC5461"/>
    <w:rsid w:val="00FC58EF"/>
    <w:rsid w:val="00FD0044"/>
    <w:rsid w:val="00FD007E"/>
    <w:rsid w:val="00FD0645"/>
    <w:rsid w:val="00FD06CF"/>
    <w:rsid w:val="00FD19D0"/>
    <w:rsid w:val="00FD1F12"/>
    <w:rsid w:val="00FD204B"/>
    <w:rsid w:val="00FD20F4"/>
    <w:rsid w:val="00FD24E6"/>
    <w:rsid w:val="00FD27CA"/>
    <w:rsid w:val="00FD2C10"/>
    <w:rsid w:val="00FD2C2A"/>
    <w:rsid w:val="00FD32E8"/>
    <w:rsid w:val="00FD5339"/>
    <w:rsid w:val="00FD53E0"/>
    <w:rsid w:val="00FD541C"/>
    <w:rsid w:val="00FD7F7F"/>
    <w:rsid w:val="00FE0383"/>
    <w:rsid w:val="00FE03A1"/>
    <w:rsid w:val="00FE0C33"/>
    <w:rsid w:val="00FE12A5"/>
    <w:rsid w:val="00FE18A6"/>
    <w:rsid w:val="00FE1BD1"/>
    <w:rsid w:val="00FE2967"/>
    <w:rsid w:val="00FE2C82"/>
    <w:rsid w:val="00FE36B7"/>
    <w:rsid w:val="00FE39CE"/>
    <w:rsid w:val="00FE3EBF"/>
    <w:rsid w:val="00FE42C8"/>
    <w:rsid w:val="00FE479B"/>
    <w:rsid w:val="00FE5511"/>
    <w:rsid w:val="00FE57A4"/>
    <w:rsid w:val="00FE594D"/>
    <w:rsid w:val="00FE5E2C"/>
    <w:rsid w:val="00FE68F8"/>
    <w:rsid w:val="00FE6CEF"/>
    <w:rsid w:val="00FE6D22"/>
    <w:rsid w:val="00FE77D0"/>
    <w:rsid w:val="00FF0329"/>
    <w:rsid w:val="00FF09E7"/>
    <w:rsid w:val="00FF0C64"/>
    <w:rsid w:val="00FF1226"/>
    <w:rsid w:val="00FF29BF"/>
    <w:rsid w:val="00FF2B94"/>
    <w:rsid w:val="00FF2EC5"/>
    <w:rsid w:val="00FF33AE"/>
    <w:rsid w:val="00FF428E"/>
    <w:rsid w:val="00FF45CB"/>
    <w:rsid w:val="00FF45E8"/>
    <w:rsid w:val="00FF479F"/>
    <w:rsid w:val="00FF4DAA"/>
    <w:rsid w:val="00FF515D"/>
    <w:rsid w:val="00FF5C8D"/>
    <w:rsid w:val="00FF61BD"/>
    <w:rsid w:val="00FF6325"/>
    <w:rsid w:val="00FF6B94"/>
    <w:rsid w:val="00FF6C64"/>
    <w:rsid w:val="00FF6D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B790B6"/>
  <w15:docId w15:val="{6FB97363-533E-4DC8-857E-C2043407A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807F1"/>
    <w:rPr>
      <w:rFonts w:eastAsia="Times New Roman"/>
      <w:sz w:val="24"/>
      <w:szCs w:val="24"/>
      <w:lang w:eastAsia="ru-RU"/>
    </w:rPr>
  </w:style>
  <w:style w:type="paragraph" w:styleId="10">
    <w:name w:val="heading 1"/>
    <w:basedOn w:val="a0"/>
    <w:next w:val="a0"/>
    <w:link w:val="11"/>
    <w:qFormat/>
    <w:rsid w:val="000F525C"/>
    <w:pPr>
      <w:keepNext/>
      <w:spacing w:before="240" w:after="60"/>
      <w:outlineLvl w:val="0"/>
    </w:pPr>
    <w:rPr>
      <w:rFonts w:ascii="Arial" w:eastAsiaTheme="minorHAnsi" w:hAnsi="Arial" w:cs="Arial"/>
      <w:b/>
      <w:bCs/>
      <w:kern w:val="32"/>
      <w:sz w:val="32"/>
      <w:szCs w:val="32"/>
    </w:rPr>
  </w:style>
  <w:style w:type="paragraph" w:styleId="21">
    <w:name w:val="heading 2"/>
    <w:basedOn w:val="a0"/>
    <w:next w:val="a0"/>
    <w:link w:val="22"/>
    <w:qFormat/>
    <w:rsid w:val="000F525C"/>
    <w:pPr>
      <w:keepNext/>
      <w:spacing w:before="240" w:after="60"/>
      <w:outlineLvl w:val="1"/>
    </w:pPr>
    <w:rPr>
      <w:rFonts w:ascii="Arial" w:eastAsiaTheme="minorHAnsi" w:hAnsi="Arial" w:cs="Arial"/>
      <w:b/>
      <w:bCs/>
      <w:i/>
      <w:iCs/>
      <w:sz w:val="28"/>
      <w:szCs w:val="28"/>
      <w:lang w:eastAsia="en-US"/>
    </w:rPr>
  </w:style>
  <w:style w:type="paragraph" w:styleId="30">
    <w:name w:val="heading 3"/>
    <w:aliases w:val="ПодЗаголовок"/>
    <w:basedOn w:val="a0"/>
    <w:next w:val="a0"/>
    <w:link w:val="31"/>
    <w:qFormat/>
    <w:rsid w:val="000F525C"/>
    <w:pPr>
      <w:keepNext/>
      <w:spacing w:before="240" w:after="60"/>
      <w:outlineLvl w:val="2"/>
    </w:pPr>
    <w:rPr>
      <w:rFonts w:ascii="Arial" w:eastAsiaTheme="minorHAnsi" w:hAnsi="Arial" w:cs="Arial"/>
      <w:b/>
      <w:bCs/>
      <w:sz w:val="26"/>
      <w:szCs w:val="26"/>
      <w:lang w:eastAsia="en-US"/>
    </w:rPr>
  </w:style>
  <w:style w:type="paragraph" w:styleId="4">
    <w:name w:val="heading 4"/>
    <w:basedOn w:val="a0"/>
    <w:next w:val="a0"/>
    <w:link w:val="40"/>
    <w:qFormat/>
    <w:rsid w:val="000F525C"/>
    <w:pPr>
      <w:keepNext/>
      <w:spacing w:before="240" w:after="60"/>
      <w:outlineLvl w:val="3"/>
    </w:pPr>
    <w:rPr>
      <w:rFonts w:eastAsiaTheme="minorHAnsi" w:cstheme="majorBidi"/>
      <w:b/>
      <w:bCs/>
      <w:sz w:val="28"/>
      <w:szCs w:val="28"/>
      <w:lang w:eastAsia="en-US"/>
    </w:rPr>
  </w:style>
  <w:style w:type="paragraph" w:styleId="5">
    <w:name w:val="heading 5"/>
    <w:basedOn w:val="a0"/>
    <w:next w:val="a0"/>
    <w:link w:val="50"/>
    <w:qFormat/>
    <w:rsid w:val="000F525C"/>
    <w:pPr>
      <w:spacing w:before="240" w:after="60"/>
      <w:outlineLvl w:val="4"/>
    </w:pPr>
    <w:rPr>
      <w:rFonts w:eastAsiaTheme="minorHAnsi" w:cstheme="majorBidi"/>
      <w:b/>
      <w:bCs/>
      <w:i/>
      <w:iCs/>
      <w:sz w:val="26"/>
      <w:szCs w:val="26"/>
      <w:lang w:eastAsia="en-US"/>
    </w:rPr>
  </w:style>
  <w:style w:type="paragraph" w:styleId="6">
    <w:name w:val="heading 6"/>
    <w:basedOn w:val="a0"/>
    <w:next w:val="a0"/>
    <w:link w:val="60"/>
    <w:qFormat/>
    <w:rsid w:val="000F525C"/>
    <w:pPr>
      <w:spacing w:before="240" w:after="60"/>
      <w:outlineLvl w:val="5"/>
    </w:pPr>
    <w:rPr>
      <w:rFonts w:eastAsiaTheme="minorHAnsi" w:cstheme="majorBidi"/>
      <w:b/>
      <w:bCs/>
      <w:sz w:val="22"/>
      <w:szCs w:val="22"/>
      <w:lang w:eastAsia="en-US"/>
    </w:rPr>
  </w:style>
  <w:style w:type="paragraph" w:styleId="7">
    <w:name w:val="heading 7"/>
    <w:basedOn w:val="a0"/>
    <w:next w:val="a0"/>
    <w:link w:val="70"/>
    <w:qFormat/>
    <w:rsid w:val="000F525C"/>
    <w:pPr>
      <w:spacing w:before="240" w:after="60"/>
      <w:outlineLvl w:val="6"/>
    </w:pPr>
    <w:rPr>
      <w:rFonts w:eastAsiaTheme="minorHAnsi" w:cstheme="majorBidi"/>
      <w:lang w:eastAsia="en-US"/>
    </w:rPr>
  </w:style>
  <w:style w:type="paragraph" w:styleId="8">
    <w:name w:val="heading 8"/>
    <w:basedOn w:val="a0"/>
    <w:next w:val="a0"/>
    <w:link w:val="80"/>
    <w:qFormat/>
    <w:rsid w:val="000F525C"/>
    <w:pPr>
      <w:spacing w:before="240" w:after="60"/>
      <w:outlineLvl w:val="7"/>
    </w:pPr>
    <w:rPr>
      <w:rFonts w:eastAsiaTheme="minorHAnsi" w:cstheme="majorBidi"/>
      <w:i/>
      <w:iCs/>
      <w:lang w:eastAsia="en-US"/>
    </w:rPr>
  </w:style>
  <w:style w:type="paragraph" w:styleId="9">
    <w:name w:val="heading 9"/>
    <w:basedOn w:val="a0"/>
    <w:next w:val="a0"/>
    <w:link w:val="90"/>
    <w:qFormat/>
    <w:rsid w:val="000F525C"/>
    <w:pPr>
      <w:spacing w:before="240" w:after="60"/>
      <w:outlineLvl w:val="8"/>
    </w:pPr>
    <w:rPr>
      <w:rFonts w:ascii="Arial" w:eastAsiaTheme="minorHAnsi" w:hAnsi="Arial" w:cs="Arial"/>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rsid w:val="000F525C"/>
    <w:rPr>
      <w:rFonts w:ascii="Arial" w:hAnsi="Arial" w:cs="Arial"/>
      <w:b/>
      <w:bCs/>
      <w:kern w:val="32"/>
      <w:sz w:val="32"/>
      <w:szCs w:val="32"/>
      <w:lang w:val="ru-RU" w:eastAsia="ru-RU" w:bidi="ar-SA"/>
    </w:rPr>
  </w:style>
  <w:style w:type="character" w:customStyle="1" w:styleId="22">
    <w:name w:val="Заголовок 2 Знак"/>
    <w:link w:val="21"/>
    <w:rsid w:val="000F525C"/>
    <w:rPr>
      <w:rFonts w:ascii="Arial" w:hAnsi="Arial" w:cs="Arial"/>
      <w:b/>
      <w:bCs/>
      <w:i/>
      <w:iCs/>
      <w:sz w:val="28"/>
      <w:szCs w:val="28"/>
    </w:rPr>
  </w:style>
  <w:style w:type="character" w:customStyle="1" w:styleId="31">
    <w:name w:val="Заголовок 3 Знак"/>
    <w:aliases w:val="ПодЗаголовок Знак"/>
    <w:link w:val="30"/>
    <w:rsid w:val="000F525C"/>
    <w:rPr>
      <w:rFonts w:ascii="Arial" w:hAnsi="Arial" w:cs="Arial"/>
      <w:b/>
      <w:bCs/>
      <w:sz w:val="26"/>
      <w:szCs w:val="26"/>
    </w:rPr>
  </w:style>
  <w:style w:type="character" w:customStyle="1" w:styleId="40">
    <w:name w:val="Заголовок 4 Знак"/>
    <w:link w:val="4"/>
    <w:rsid w:val="000F525C"/>
    <w:rPr>
      <w:rFonts w:cstheme="majorBidi"/>
      <w:b/>
      <w:bCs/>
      <w:sz w:val="28"/>
      <w:szCs w:val="28"/>
    </w:rPr>
  </w:style>
  <w:style w:type="character" w:customStyle="1" w:styleId="50">
    <w:name w:val="Заголовок 5 Знак"/>
    <w:link w:val="5"/>
    <w:rsid w:val="000F525C"/>
    <w:rPr>
      <w:rFonts w:cstheme="majorBidi"/>
      <w:b/>
      <w:bCs/>
      <w:i/>
      <w:iCs/>
      <w:sz w:val="26"/>
      <w:szCs w:val="26"/>
    </w:rPr>
  </w:style>
  <w:style w:type="character" w:customStyle="1" w:styleId="60">
    <w:name w:val="Заголовок 6 Знак"/>
    <w:link w:val="6"/>
    <w:rsid w:val="000F525C"/>
    <w:rPr>
      <w:rFonts w:cstheme="majorBidi"/>
      <w:b/>
      <w:bCs/>
      <w:sz w:val="22"/>
      <w:szCs w:val="22"/>
    </w:rPr>
  </w:style>
  <w:style w:type="character" w:customStyle="1" w:styleId="70">
    <w:name w:val="Заголовок 7 Знак"/>
    <w:link w:val="7"/>
    <w:rsid w:val="000F525C"/>
    <w:rPr>
      <w:rFonts w:cstheme="majorBidi"/>
      <w:sz w:val="24"/>
      <w:szCs w:val="24"/>
    </w:rPr>
  </w:style>
  <w:style w:type="character" w:customStyle="1" w:styleId="80">
    <w:name w:val="Заголовок 8 Знак"/>
    <w:link w:val="8"/>
    <w:rsid w:val="000F525C"/>
    <w:rPr>
      <w:rFonts w:cstheme="majorBidi"/>
      <w:i/>
      <w:iCs/>
      <w:sz w:val="24"/>
      <w:szCs w:val="24"/>
    </w:rPr>
  </w:style>
  <w:style w:type="character" w:customStyle="1" w:styleId="90">
    <w:name w:val="Заголовок 9 Знак"/>
    <w:link w:val="9"/>
    <w:rsid w:val="000F525C"/>
    <w:rPr>
      <w:rFonts w:ascii="Arial" w:hAnsi="Arial" w:cs="Arial"/>
      <w:sz w:val="22"/>
      <w:szCs w:val="22"/>
    </w:rPr>
  </w:style>
  <w:style w:type="paragraph" w:styleId="12">
    <w:name w:val="toc 1"/>
    <w:basedOn w:val="a0"/>
    <w:next w:val="a0"/>
    <w:autoRedefine/>
    <w:uiPriority w:val="39"/>
    <w:qFormat/>
    <w:rsid w:val="00D549D6"/>
    <w:pPr>
      <w:tabs>
        <w:tab w:val="left" w:pos="360"/>
        <w:tab w:val="right" w:leader="dot" w:pos="9356"/>
      </w:tabs>
    </w:pPr>
    <w:rPr>
      <w:rFonts w:eastAsiaTheme="minorHAnsi"/>
      <w:b/>
      <w:bCs/>
      <w:noProof/>
      <w:kern w:val="32"/>
    </w:rPr>
  </w:style>
  <w:style w:type="paragraph" w:styleId="23">
    <w:name w:val="toc 2"/>
    <w:basedOn w:val="a0"/>
    <w:next w:val="a0"/>
    <w:autoRedefine/>
    <w:uiPriority w:val="39"/>
    <w:qFormat/>
    <w:rsid w:val="000F525C"/>
    <w:pPr>
      <w:tabs>
        <w:tab w:val="right" w:leader="dot" w:pos="9356"/>
      </w:tabs>
    </w:pPr>
    <w:rPr>
      <w:rFonts w:eastAsiaTheme="minorEastAsia"/>
    </w:rPr>
  </w:style>
  <w:style w:type="paragraph" w:styleId="32">
    <w:name w:val="toc 3"/>
    <w:basedOn w:val="a0"/>
    <w:next w:val="a0"/>
    <w:autoRedefine/>
    <w:uiPriority w:val="39"/>
    <w:qFormat/>
    <w:rsid w:val="000F525C"/>
    <w:pPr>
      <w:tabs>
        <w:tab w:val="left" w:pos="1877"/>
        <w:tab w:val="right" w:leader="dot" w:pos="9498"/>
      </w:tabs>
      <w:jc w:val="both"/>
    </w:pPr>
    <w:rPr>
      <w:rFonts w:eastAsiaTheme="minorEastAsia"/>
    </w:rPr>
  </w:style>
  <w:style w:type="paragraph" w:styleId="a4">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5"/>
    <w:uiPriority w:val="35"/>
    <w:qFormat/>
    <w:rsid w:val="000F525C"/>
    <w:rPr>
      <w:rFonts w:eastAsiaTheme="minorEastAsia"/>
      <w:b/>
      <w:bCs/>
      <w:sz w:val="20"/>
      <w:szCs w:val="20"/>
    </w:rPr>
  </w:style>
  <w:style w:type="paragraph" w:styleId="a6">
    <w:name w:val="Title"/>
    <w:aliases w:val="Название таб Знак Знак Знак1 Знак1,Название Знак Знак1 Знак1,Название таб Знак Знак Знак Знак1 Знак1,Название таб Знак Знак1 Знак1 Знак1,Название таб Знак Знак2 Знак1,Таблица № Знак1 Знак1,Название таб Знак Знак Знак3,Таблица №, Знак15 Знак"/>
    <w:basedOn w:val="a0"/>
    <w:link w:val="a7"/>
    <w:qFormat/>
    <w:rsid w:val="000F525C"/>
    <w:pPr>
      <w:spacing w:before="240" w:after="60"/>
      <w:jc w:val="center"/>
      <w:outlineLvl w:val="0"/>
    </w:pPr>
    <w:rPr>
      <w:rFonts w:ascii="Arial" w:eastAsiaTheme="minorHAnsi" w:hAnsi="Arial" w:cs="Arial"/>
      <w:b/>
      <w:bCs/>
      <w:kern w:val="28"/>
      <w:sz w:val="32"/>
      <w:szCs w:val="32"/>
      <w:lang w:eastAsia="en-US"/>
    </w:rPr>
  </w:style>
  <w:style w:type="character" w:customStyle="1" w:styleId="a7">
    <w:name w:val="Название Знак"/>
    <w:aliases w:val="Название таб Знак Знак Знак1 Знак1 Знак1,Название Знак Знак1 Знак1 Знак1,Название таб Знак Знак Знак Знак1 Знак1 Знак1,Название таб Знак Знак1 Знак1 Знак1 Знак1,Название таб Знак Знак2 Знак1 Знак1,Таблица № Знак1 Знак1 Знак1"/>
    <w:link w:val="a6"/>
    <w:rsid w:val="000F525C"/>
    <w:rPr>
      <w:rFonts w:ascii="Arial" w:hAnsi="Arial" w:cs="Arial"/>
      <w:b/>
      <w:bCs/>
      <w:kern w:val="28"/>
      <w:sz w:val="32"/>
      <w:szCs w:val="32"/>
    </w:rPr>
  </w:style>
  <w:style w:type="paragraph" w:styleId="a8">
    <w:name w:val="Subtitle"/>
    <w:basedOn w:val="a0"/>
    <w:next w:val="a0"/>
    <w:link w:val="a9"/>
    <w:uiPriority w:val="11"/>
    <w:qFormat/>
    <w:rsid w:val="000F525C"/>
    <w:pPr>
      <w:spacing w:after="60"/>
      <w:jc w:val="center"/>
      <w:outlineLvl w:val="1"/>
    </w:pPr>
    <w:rPr>
      <w:rFonts w:ascii="Cambria" w:eastAsiaTheme="minorHAnsi" w:hAnsi="Cambria" w:cstheme="majorBidi"/>
      <w:lang w:eastAsia="en-US"/>
    </w:rPr>
  </w:style>
  <w:style w:type="character" w:customStyle="1" w:styleId="a9">
    <w:name w:val="Подзаголовок Знак"/>
    <w:link w:val="a8"/>
    <w:uiPriority w:val="11"/>
    <w:rsid w:val="000F525C"/>
    <w:rPr>
      <w:rFonts w:ascii="Cambria" w:hAnsi="Cambria" w:cstheme="majorBidi"/>
      <w:sz w:val="24"/>
      <w:szCs w:val="24"/>
    </w:rPr>
  </w:style>
  <w:style w:type="character" w:styleId="aa">
    <w:name w:val="Strong"/>
    <w:uiPriority w:val="22"/>
    <w:qFormat/>
    <w:rsid w:val="000F525C"/>
    <w:rPr>
      <w:b/>
      <w:bCs/>
    </w:rPr>
  </w:style>
  <w:style w:type="paragraph" w:styleId="ab">
    <w:name w:val="No Spacing"/>
    <w:basedOn w:val="a0"/>
    <w:link w:val="ac"/>
    <w:uiPriority w:val="1"/>
    <w:qFormat/>
    <w:rsid w:val="000F525C"/>
    <w:rPr>
      <w:rFonts w:eastAsiaTheme="minorHAnsi"/>
      <w:lang w:eastAsia="en-US"/>
    </w:rPr>
  </w:style>
  <w:style w:type="character" w:customStyle="1" w:styleId="ac">
    <w:name w:val="Без интервала Знак"/>
    <w:link w:val="ab"/>
    <w:uiPriority w:val="1"/>
    <w:locked/>
    <w:rsid w:val="000F525C"/>
    <w:rPr>
      <w:sz w:val="24"/>
      <w:szCs w:val="24"/>
    </w:rPr>
  </w:style>
  <w:style w:type="paragraph" w:styleId="ad">
    <w:name w:val="List Paragraph"/>
    <w:aliases w:val="Введение,Варианты ответов,Пункт а_а,Заголовок мой1,СписокСТПр,Абзац списка основной,List Paragraph2,ПАРАГРАФ,Нумерация,список 1,Абзац списка3,List Paragraph"/>
    <w:basedOn w:val="a0"/>
    <w:link w:val="ae"/>
    <w:uiPriority w:val="34"/>
    <w:qFormat/>
    <w:rsid w:val="000F525C"/>
    <w:pPr>
      <w:ind w:left="708"/>
    </w:pPr>
    <w:rPr>
      <w:rFonts w:eastAsiaTheme="minorEastAsia"/>
    </w:rPr>
  </w:style>
  <w:style w:type="paragraph" w:styleId="af">
    <w:name w:val="TOC Heading"/>
    <w:basedOn w:val="10"/>
    <w:next w:val="a0"/>
    <w:uiPriority w:val="39"/>
    <w:qFormat/>
    <w:rsid w:val="000F525C"/>
    <w:pPr>
      <w:keepLines/>
      <w:spacing w:before="480" w:after="0" w:line="276" w:lineRule="auto"/>
      <w:outlineLvl w:val="9"/>
    </w:pPr>
    <w:rPr>
      <w:rFonts w:ascii="Cambria" w:eastAsiaTheme="minorEastAsia" w:hAnsi="Cambria"/>
      <w:color w:val="365F91"/>
      <w:kern w:val="0"/>
      <w:sz w:val="28"/>
      <w:szCs w:val="28"/>
    </w:rPr>
  </w:style>
  <w:style w:type="paragraph" w:styleId="af0">
    <w:name w:val="header"/>
    <w:basedOn w:val="a0"/>
    <w:link w:val="af1"/>
    <w:uiPriority w:val="99"/>
    <w:unhideWhenUsed/>
    <w:rsid w:val="00D12958"/>
    <w:pPr>
      <w:tabs>
        <w:tab w:val="center" w:pos="4677"/>
        <w:tab w:val="right" w:pos="9355"/>
      </w:tabs>
    </w:pPr>
    <w:rPr>
      <w:rFonts w:eastAsiaTheme="minorEastAsia"/>
    </w:rPr>
  </w:style>
  <w:style w:type="character" w:customStyle="1" w:styleId="af1">
    <w:name w:val="Верхний колонтитул Знак"/>
    <w:basedOn w:val="a1"/>
    <w:link w:val="af0"/>
    <w:uiPriority w:val="99"/>
    <w:rsid w:val="00D12958"/>
    <w:rPr>
      <w:sz w:val="24"/>
      <w:szCs w:val="24"/>
    </w:rPr>
  </w:style>
  <w:style w:type="paragraph" w:styleId="af2">
    <w:name w:val="footer"/>
    <w:basedOn w:val="a0"/>
    <w:link w:val="af3"/>
    <w:uiPriority w:val="99"/>
    <w:unhideWhenUsed/>
    <w:rsid w:val="00D12958"/>
    <w:pPr>
      <w:tabs>
        <w:tab w:val="center" w:pos="4677"/>
        <w:tab w:val="right" w:pos="9355"/>
      </w:tabs>
    </w:pPr>
    <w:rPr>
      <w:rFonts w:eastAsiaTheme="minorEastAsia"/>
    </w:rPr>
  </w:style>
  <w:style w:type="character" w:customStyle="1" w:styleId="af3">
    <w:name w:val="Нижний колонтитул Знак"/>
    <w:basedOn w:val="a1"/>
    <w:link w:val="af2"/>
    <w:uiPriority w:val="99"/>
    <w:rsid w:val="00D12958"/>
    <w:rPr>
      <w:sz w:val="24"/>
      <w:szCs w:val="24"/>
    </w:rPr>
  </w:style>
  <w:style w:type="paragraph" w:styleId="af4">
    <w:name w:val="Balloon Text"/>
    <w:basedOn w:val="a0"/>
    <w:link w:val="af5"/>
    <w:unhideWhenUsed/>
    <w:rsid w:val="00D12958"/>
    <w:rPr>
      <w:rFonts w:ascii="Tahoma" w:eastAsiaTheme="minorEastAsia" w:hAnsi="Tahoma" w:cs="Tahoma"/>
      <w:sz w:val="16"/>
      <w:szCs w:val="16"/>
    </w:rPr>
  </w:style>
  <w:style w:type="character" w:customStyle="1" w:styleId="af5">
    <w:name w:val="Текст выноски Знак"/>
    <w:basedOn w:val="a1"/>
    <w:link w:val="af4"/>
    <w:rsid w:val="00D12958"/>
    <w:rPr>
      <w:rFonts w:ascii="Tahoma" w:hAnsi="Tahoma" w:cs="Tahoma"/>
      <w:sz w:val="16"/>
      <w:szCs w:val="16"/>
    </w:rPr>
  </w:style>
  <w:style w:type="paragraph" w:customStyle="1" w:styleId="af6">
    <w:name w:val="Чертежный"/>
    <w:rsid w:val="00D12958"/>
    <w:pPr>
      <w:jc w:val="both"/>
    </w:pPr>
    <w:rPr>
      <w:rFonts w:ascii="ISOCPEUR" w:eastAsiaTheme="minorEastAsia" w:hAnsi="ISOCPEUR"/>
      <w:i/>
      <w:sz w:val="28"/>
      <w:lang w:val="uk-UA" w:eastAsia="ru-RU"/>
    </w:rPr>
  </w:style>
  <w:style w:type="paragraph" w:styleId="2">
    <w:name w:val="List Bullet 2"/>
    <w:basedOn w:val="a0"/>
    <w:rsid w:val="00D12958"/>
    <w:pPr>
      <w:numPr>
        <w:numId w:val="1"/>
      </w:numPr>
    </w:pPr>
    <w:rPr>
      <w:rFonts w:eastAsiaTheme="minorEastAsia"/>
    </w:rPr>
  </w:style>
  <w:style w:type="paragraph" w:styleId="3">
    <w:name w:val="List Bullet 3"/>
    <w:basedOn w:val="a0"/>
    <w:rsid w:val="00D12958"/>
    <w:pPr>
      <w:numPr>
        <w:numId w:val="2"/>
      </w:numPr>
    </w:pPr>
    <w:rPr>
      <w:rFonts w:eastAsiaTheme="minorEastAsia"/>
    </w:rPr>
  </w:style>
  <w:style w:type="paragraph" w:styleId="af7">
    <w:name w:val="Body Text"/>
    <w:basedOn w:val="a0"/>
    <w:link w:val="af8"/>
    <w:rsid w:val="00D12958"/>
    <w:pPr>
      <w:spacing w:after="120"/>
    </w:pPr>
    <w:rPr>
      <w:rFonts w:eastAsiaTheme="minorEastAsia"/>
    </w:rPr>
  </w:style>
  <w:style w:type="character" w:customStyle="1" w:styleId="af8">
    <w:name w:val="Основной текст Знак"/>
    <w:basedOn w:val="a1"/>
    <w:link w:val="af7"/>
    <w:rsid w:val="00D12958"/>
    <w:rPr>
      <w:rFonts w:eastAsiaTheme="minorEastAsia"/>
      <w:sz w:val="24"/>
      <w:szCs w:val="24"/>
      <w:lang w:eastAsia="ru-RU"/>
    </w:rPr>
  </w:style>
  <w:style w:type="paragraph" w:styleId="af9">
    <w:name w:val="Body Text First Indent"/>
    <w:basedOn w:val="af7"/>
    <w:link w:val="afa"/>
    <w:rsid w:val="00D12958"/>
    <w:pPr>
      <w:ind w:firstLine="210"/>
    </w:pPr>
  </w:style>
  <w:style w:type="character" w:customStyle="1" w:styleId="afa">
    <w:name w:val="Красная строка Знак"/>
    <w:basedOn w:val="af8"/>
    <w:link w:val="af9"/>
    <w:rsid w:val="00D12958"/>
    <w:rPr>
      <w:rFonts w:eastAsiaTheme="minorEastAsia"/>
      <w:sz w:val="24"/>
      <w:szCs w:val="24"/>
      <w:lang w:eastAsia="ru-RU"/>
    </w:rPr>
  </w:style>
  <w:style w:type="paragraph" w:styleId="afb">
    <w:name w:val="Body Text Indent"/>
    <w:basedOn w:val="a0"/>
    <w:link w:val="afc"/>
    <w:rsid w:val="00D12958"/>
    <w:pPr>
      <w:spacing w:after="120"/>
      <w:ind w:left="283"/>
    </w:pPr>
    <w:rPr>
      <w:rFonts w:eastAsiaTheme="minorEastAsia"/>
    </w:rPr>
  </w:style>
  <w:style w:type="character" w:customStyle="1" w:styleId="afc">
    <w:name w:val="Основной текст с отступом Знак"/>
    <w:basedOn w:val="a1"/>
    <w:link w:val="afb"/>
    <w:rsid w:val="00D12958"/>
    <w:rPr>
      <w:rFonts w:eastAsiaTheme="minorEastAsia"/>
      <w:sz w:val="24"/>
      <w:szCs w:val="24"/>
      <w:lang w:eastAsia="ru-RU"/>
    </w:rPr>
  </w:style>
  <w:style w:type="character" w:styleId="afd">
    <w:name w:val="Hyperlink"/>
    <w:uiPriority w:val="99"/>
    <w:rsid w:val="00D12958"/>
    <w:rPr>
      <w:color w:val="0000FF"/>
      <w:u w:val="single"/>
    </w:rPr>
  </w:style>
  <w:style w:type="table" w:styleId="afe">
    <w:name w:val="Table Grid"/>
    <w:aliases w:val="Table Grid Report"/>
    <w:basedOn w:val="a2"/>
    <w:uiPriority w:val="39"/>
    <w:rsid w:val="00D12958"/>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D12958"/>
    <w:pPr>
      <w:numPr>
        <w:numId w:val="4"/>
      </w:numPr>
    </w:pPr>
  </w:style>
  <w:style w:type="numbering" w:styleId="a">
    <w:name w:val="Outline List 3"/>
    <w:basedOn w:val="a3"/>
    <w:rsid w:val="00D12958"/>
    <w:pPr>
      <w:numPr>
        <w:numId w:val="3"/>
      </w:numPr>
    </w:pPr>
  </w:style>
  <w:style w:type="character" w:styleId="aff">
    <w:name w:val="page number"/>
    <w:basedOn w:val="a1"/>
    <w:rsid w:val="00D12958"/>
  </w:style>
  <w:style w:type="character" w:styleId="aff0">
    <w:name w:val="FollowedHyperlink"/>
    <w:uiPriority w:val="99"/>
    <w:rsid w:val="00D12958"/>
    <w:rPr>
      <w:color w:val="800080"/>
      <w:u w:val="single"/>
    </w:rPr>
  </w:style>
  <w:style w:type="paragraph" w:styleId="24">
    <w:name w:val="Body Text 2"/>
    <w:basedOn w:val="a0"/>
    <w:link w:val="25"/>
    <w:rsid w:val="00D12958"/>
    <w:pPr>
      <w:spacing w:after="120" w:line="480" w:lineRule="auto"/>
    </w:pPr>
    <w:rPr>
      <w:rFonts w:eastAsiaTheme="minorEastAsia"/>
    </w:rPr>
  </w:style>
  <w:style w:type="character" w:customStyle="1" w:styleId="25">
    <w:name w:val="Основной текст 2 Знак"/>
    <w:basedOn w:val="a1"/>
    <w:link w:val="24"/>
    <w:rsid w:val="00D12958"/>
    <w:rPr>
      <w:rFonts w:eastAsiaTheme="minorEastAsia"/>
      <w:sz w:val="24"/>
      <w:szCs w:val="24"/>
      <w:lang w:eastAsia="ru-RU"/>
    </w:rPr>
  </w:style>
  <w:style w:type="numbering" w:customStyle="1" w:styleId="1">
    <w:name w:val="Стиль1"/>
    <w:rsid w:val="00D12958"/>
    <w:pPr>
      <w:numPr>
        <w:numId w:val="5"/>
      </w:numPr>
    </w:pPr>
  </w:style>
  <w:style w:type="numbering" w:customStyle="1" w:styleId="20">
    <w:name w:val="Стиль2"/>
    <w:basedOn w:val="a3"/>
    <w:rsid w:val="00D12958"/>
    <w:pPr>
      <w:numPr>
        <w:numId w:val="6"/>
      </w:numPr>
    </w:pPr>
  </w:style>
  <w:style w:type="paragraph" w:styleId="aff1">
    <w:name w:val="Document Map"/>
    <w:basedOn w:val="a0"/>
    <w:link w:val="aff2"/>
    <w:rsid w:val="00D12958"/>
    <w:rPr>
      <w:rFonts w:ascii="Tahoma" w:eastAsiaTheme="minorEastAsia" w:hAnsi="Tahoma"/>
      <w:sz w:val="16"/>
      <w:szCs w:val="16"/>
    </w:rPr>
  </w:style>
  <w:style w:type="character" w:customStyle="1" w:styleId="aff2">
    <w:name w:val="Схема документа Знак"/>
    <w:basedOn w:val="a1"/>
    <w:link w:val="aff1"/>
    <w:rsid w:val="00D12958"/>
    <w:rPr>
      <w:rFonts w:ascii="Tahoma" w:eastAsiaTheme="minorEastAsia" w:hAnsi="Tahoma"/>
      <w:sz w:val="16"/>
      <w:szCs w:val="16"/>
      <w:lang w:eastAsia="ru-RU"/>
    </w:rPr>
  </w:style>
  <w:style w:type="paragraph" w:customStyle="1" w:styleId="xl69">
    <w:name w:val="xl69"/>
    <w:basedOn w:val="a0"/>
    <w:rsid w:val="00D12958"/>
    <w:pPr>
      <w:shd w:val="clear" w:color="000000" w:fill="FFFFFF"/>
      <w:spacing w:before="100" w:beforeAutospacing="1" w:after="100" w:afterAutospacing="1"/>
      <w:textAlignment w:val="center"/>
    </w:pPr>
    <w:rPr>
      <w:rFonts w:eastAsiaTheme="minorEastAsia"/>
      <w:color w:val="000000"/>
      <w:sz w:val="22"/>
      <w:szCs w:val="22"/>
    </w:rPr>
  </w:style>
  <w:style w:type="paragraph" w:customStyle="1" w:styleId="xl70">
    <w:name w:val="xl70"/>
    <w:basedOn w:val="a0"/>
    <w:rsid w:val="00D12958"/>
    <w:pPr>
      <w:spacing w:before="100" w:beforeAutospacing="1" w:after="100" w:afterAutospacing="1"/>
      <w:textAlignment w:val="center"/>
    </w:pPr>
    <w:rPr>
      <w:rFonts w:eastAsiaTheme="minorEastAsia"/>
      <w:color w:val="000000"/>
      <w:sz w:val="22"/>
      <w:szCs w:val="22"/>
    </w:rPr>
  </w:style>
  <w:style w:type="paragraph" w:customStyle="1" w:styleId="xl71">
    <w:name w:val="xl71"/>
    <w:basedOn w:val="a0"/>
    <w:rsid w:val="00D12958"/>
    <w:pPr>
      <w:spacing w:before="100" w:beforeAutospacing="1" w:after="100" w:afterAutospacing="1"/>
      <w:textAlignment w:val="center"/>
    </w:pPr>
    <w:rPr>
      <w:rFonts w:eastAsiaTheme="minorEastAsia"/>
      <w:color w:val="000000"/>
      <w:sz w:val="16"/>
      <w:szCs w:val="16"/>
    </w:rPr>
  </w:style>
  <w:style w:type="paragraph" w:customStyle="1" w:styleId="xl72">
    <w:name w:val="xl72"/>
    <w:basedOn w:val="a0"/>
    <w:rsid w:val="00D12958"/>
    <w:pPr>
      <w:pBdr>
        <w:top w:val="single" w:sz="4" w:space="0" w:color="auto"/>
        <w:left w:val="single" w:sz="4" w:space="0" w:color="auto"/>
        <w:bottom w:val="single" w:sz="4" w:space="0" w:color="auto"/>
        <w:right w:val="single" w:sz="4" w:space="0" w:color="auto"/>
      </w:pBdr>
      <w:shd w:val="clear" w:color="000000" w:fill="FFFFE1"/>
      <w:spacing w:before="100" w:beforeAutospacing="1" w:after="100" w:afterAutospacing="1"/>
      <w:jc w:val="center"/>
      <w:textAlignment w:val="center"/>
    </w:pPr>
    <w:rPr>
      <w:rFonts w:eastAsiaTheme="minorEastAsia"/>
      <w:b/>
      <w:bCs/>
      <w:color w:val="000000"/>
    </w:rPr>
  </w:style>
  <w:style w:type="paragraph" w:customStyle="1" w:styleId="xl73">
    <w:name w:val="xl73"/>
    <w:basedOn w:val="a0"/>
    <w:rsid w:val="00D12958"/>
    <w:pPr>
      <w:pBdr>
        <w:top w:val="single" w:sz="4" w:space="0" w:color="auto"/>
        <w:left w:val="single" w:sz="4" w:space="0" w:color="auto"/>
        <w:bottom w:val="single" w:sz="4" w:space="0" w:color="auto"/>
        <w:right w:val="single" w:sz="4" w:space="0" w:color="auto"/>
      </w:pBdr>
      <w:shd w:val="clear" w:color="000000" w:fill="FFFFE1"/>
      <w:spacing w:before="100" w:beforeAutospacing="1" w:after="100" w:afterAutospacing="1"/>
      <w:jc w:val="center"/>
      <w:textAlignment w:val="center"/>
    </w:pPr>
    <w:rPr>
      <w:rFonts w:eastAsiaTheme="minorEastAsia"/>
      <w:b/>
      <w:bCs/>
      <w:color w:val="000000"/>
      <w:sz w:val="18"/>
      <w:szCs w:val="18"/>
    </w:rPr>
  </w:style>
  <w:style w:type="paragraph" w:customStyle="1" w:styleId="xl74">
    <w:name w:val="xl74"/>
    <w:basedOn w:val="a0"/>
    <w:rsid w:val="00D12958"/>
    <w:pPr>
      <w:spacing w:before="100" w:beforeAutospacing="1" w:after="100" w:afterAutospacing="1"/>
      <w:textAlignment w:val="center"/>
    </w:pPr>
    <w:rPr>
      <w:rFonts w:eastAsiaTheme="minorEastAsia"/>
      <w:color w:val="000000"/>
      <w:sz w:val="22"/>
      <w:szCs w:val="22"/>
    </w:rPr>
  </w:style>
  <w:style w:type="paragraph" w:customStyle="1" w:styleId="xl75">
    <w:name w:val="xl75"/>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sz w:val="22"/>
      <w:szCs w:val="22"/>
    </w:rPr>
  </w:style>
  <w:style w:type="paragraph" w:customStyle="1" w:styleId="xl76">
    <w:name w:val="xl76"/>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rPr>
  </w:style>
  <w:style w:type="paragraph" w:customStyle="1" w:styleId="xl77">
    <w:name w:val="xl77"/>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rPr>
  </w:style>
  <w:style w:type="paragraph" w:customStyle="1" w:styleId="xl78">
    <w:name w:val="xl78"/>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sz w:val="16"/>
      <w:szCs w:val="16"/>
    </w:rPr>
  </w:style>
  <w:style w:type="paragraph" w:customStyle="1" w:styleId="xl79">
    <w:name w:val="xl79"/>
    <w:basedOn w:val="a0"/>
    <w:rsid w:val="00D1295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rPr>
  </w:style>
  <w:style w:type="paragraph" w:customStyle="1" w:styleId="xl80">
    <w:name w:val="xl80"/>
    <w:basedOn w:val="a0"/>
    <w:rsid w:val="00D12958"/>
    <w:pPr>
      <w:shd w:val="clear" w:color="000000" w:fill="FFFFFF"/>
      <w:spacing w:before="100" w:beforeAutospacing="1" w:after="100" w:afterAutospacing="1"/>
      <w:textAlignment w:val="center"/>
    </w:pPr>
    <w:rPr>
      <w:rFonts w:eastAsiaTheme="minorEastAsia"/>
      <w:color w:val="000000"/>
      <w:sz w:val="22"/>
      <w:szCs w:val="22"/>
    </w:rPr>
  </w:style>
  <w:style w:type="paragraph" w:customStyle="1" w:styleId="xl81">
    <w:name w:val="xl81"/>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rPr>
  </w:style>
  <w:style w:type="paragraph" w:customStyle="1" w:styleId="xl82">
    <w:name w:val="xl82"/>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rPr>
  </w:style>
  <w:style w:type="paragraph" w:customStyle="1" w:styleId="xl83">
    <w:name w:val="xl83"/>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sz w:val="16"/>
      <w:szCs w:val="16"/>
    </w:rPr>
  </w:style>
  <w:style w:type="paragraph" w:customStyle="1" w:styleId="xl84">
    <w:name w:val="xl84"/>
    <w:basedOn w:val="a0"/>
    <w:rsid w:val="00D1295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eastAsiaTheme="minorEastAsia"/>
      <w:color w:val="000000"/>
    </w:rPr>
  </w:style>
  <w:style w:type="paragraph" w:customStyle="1" w:styleId="xl85">
    <w:name w:val="xl85"/>
    <w:basedOn w:val="a0"/>
    <w:rsid w:val="00D12958"/>
    <w:pPr>
      <w:shd w:val="clear" w:color="000000" w:fill="FFFFCC"/>
      <w:spacing w:before="100" w:beforeAutospacing="1" w:after="100" w:afterAutospacing="1"/>
      <w:textAlignment w:val="center"/>
    </w:pPr>
    <w:rPr>
      <w:rFonts w:eastAsiaTheme="minorEastAsia"/>
      <w:color w:val="000000"/>
      <w:sz w:val="22"/>
      <w:szCs w:val="22"/>
    </w:rPr>
  </w:style>
  <w:style w:type="paragraph" w:customStyle="1" w:styleId="xl86">
    <w:name w:val="xl86"/>
    <w:basedOn w:val="a0"/>
    <w:rsid w:val="00D12958"/>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87">
    <w:name w:val="xl87"/>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FF0000"/>
    </w:rPr>
  </w:style>
  <w:style w:type="paragraph" w:customStyle="1" w:styleId="xl88">
    <w:name w:val="xl88"/>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sz w:val="16"/>
      <w:szCs w:val="16"/>
    </w:rPr>
  </w:style>
  <w:style w:type="paragraph" w:customStyle="1" w:styleId="xl89">
    <w:name w:val="xl89"/>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0">
    <w:name w:val="xl90"/>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1">
    <w:name w:val="xl91"/>
    <w:basedOn w:val="a0"/>
    <w:rsid w:val="00D12958"/>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2">
    <w:name w:val="xl92"/>
    <w:basedOn w:val="a0"/>
    <w:rsid w:val="00D12958"/>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sz w:val="16"/>
      <w:szCs w:val="16"/>
    </w:rPr>
  </w:style>
  <w:style w:type="paragraph" w:customStyle="1" w:styleId="xl93">
    <w:name w:val="xl93"/>
    <w:basedOn w:val="a0"/>
    <w:rsid w:val="00D12958"/>
    <w:pPr>
      <w:pBdr>
        <w:top w:val="single" w:sz="4" w:space="0" w:color="000000"/>
        <w:left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color w:val="000000"/>
    </w:rPr>
  </w:style>
  <w:style w:type="paragraph" w:customStyle="1" w:styleId="xl94">
    <w:name w:val="xl94"/>
    <w:basedOn w:val="a0"/>
    <w:rsid w:val="00D12958"/>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eastAsiaTheme="minorEastAsia"/>
      <w:b/>
      <w:bCs/>
      <w:color w:val="000000"/>
      <w:sz w:val="22"/>
      <w:szCs w:val="22"/>
    </w:rPr>
  </w:style>
  <w:style w:type="paragraph" w:customStyle="1" w:styleId="xl95">
    <w:name w:val="xl95"/>
    <w:basedOn w:val="a0"/>
    <w:rsid w:val="00D12958"/>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eastAsiaTheme="minorEastAsia"/>
      <w:b/>
      <w:bCs/>
      <w:color w:val="000000"/>
      <w:sz w:val="22"/>
      <w:szCs w:val="22"/>
    </w:rPr>
  </w:style>
  <w:style w:type="paragraph" w:customStyle="1" w:styleId="xl96">
    <w:name w:val="xl96"/>
    <w:basedOn w:val="a0"/>
    <w:rsid w:val="00D12958"/>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eastAsiaTheme="minorEastAsia"/>
      <w:b/>
      <w:bCs/>
      <w:color w:val="000000"/>
      <w:sz w:val="22"/>
      <w:szCs w:val="22"/>
    </w:rPr>
  </w:style>
  <w:style w:type="paragraph" w:customStyle="1" w:styleId="xl97">
    <w:name w:val="xl97"/>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color w:val="000000"/>
      <w:sz w:val="22"/>
      <w:szCs w:val="22"/>
    </w:rPr>
  </w:style>
  <w:style w:type="paragraph" w:customStyle="1" w:styleId="xl98">
    <w:name w:val="xl98"/>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rPr>
  </w:style>
  <w:style w:type="paragraph" w:customStyle="1" w:styleId="xl99">
    <w:name w:val="xl99"/>
    <w:basedOn w:val="a0"/>
    <w:rsid w:val="00D12958"/>
    <w:pPr>
      <w:pBdr>
        <w:top w:val="single" w:sz="4" w:space="0" w:color="auto"/>
        <w:left w:val="single" w:sz="4" w:space="0" w:color="auto"/>
        <w:right w:val="single" w:sz="4" w:space="0" w:color="auto"/>
      </w:pBdr>
      <w:spacing w:before="100" w:beforeAutospacing="1" w:after="100" w:afterAutospacing="1"/>
      <w:jc w:val="center"/>
      <w:textAlignment w:val="center"/>
    </w:pPr>
    <w:rPr>
      <w:rFonts w:eastAsiaTheme="minorEastAsia"/>
      <w:b/>
      <w:bCs/>
      <w:color w:val="000000"/>
      <w:sz w:val="22"/>
      <w:szCs w:val="22"/>
    </w:rPr>
  </w:style>
  <w:style w:type="paragraph" w:customStyle="1" w:styleId="xl100">
    <w:name w:val="xl100"/>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b/>
      <w:bCs/>
      <w:color w:val="000000"/>
    </w:rPr>
  </w:style>
  <w:style w:type="paragraph" w:customStyle="1" w:styleId="xl101">
    <w:name w:val="xl101"/>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heme="minorEastAsia"/>
      <w:b/>
      <w:bCs/>
      <w:color w:val="000000"/>
      <w:sz w:val="16"/>
      <w:szCs w:val="16"/>
    </w:rPr>
  </w:style>
  <w:style w:type="paragraph" w:customStyle="1" w:styleId="xl102">
    <w:name w:val="xl102"/>
    <w:basedOn w:val="a0"/>
    <w:rsid w:val="00D12958"/>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Theme="minorEastAsia"/>
    </w:rPr>
  </w:style>
  <w:style w:type="paragraph" w:customStyle="1" w:styleId="xl103">
    <w:name w:val="xl103"/>
    <w:basedOn w:val="a0"/>
    <w:rsid w:val="00D1295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heme="minorEastAsia"/>
      <w:b/>
      <w:bCs/>
    </w:rPr>
  </w:style>
  <w:style w:type="paragraph" w:customStyle="1" w:styleId="xl104">
    <w:name w:val="xl104"/>
    <w:basedOn w:val="a0"/>
    <w:rsid w:val="00D1295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eastAsiaTheme="minorEastAsia"/>
      <w:b/>
      <w:bCs/>
    </w:rPr>
  </w:style>
  <w:style w:type="paragraph" w:customStyle="1" w:styleId="xl105">
    <w:name w:val="xl105"/>
    <w:basedOn w:val="a0"/>
    <w:rsid w:val="00D1295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eastAsiaTheme="minorEastAsia"/>
      <w:b/>
      <w:bCs/>
    </w:rPr>
  </w:style>
  <w:style w:type="paragraph" w:customStyle="1" w:styleId="xl106">
    <w:name w:val="xl106"/>
    <w:basedOn w:val="a0"/>
    <w:rsid w:val="00D1295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eastAsiaTheme="minorEastAsia"/>
      <w:b/>
      <w:bCs/>
    </w:rPr>
  </w:style>
  <w:style w:type="paragraph" w:customStyle="1" w:styleId="xl107">
    <w:name w:val="xl107"/>
    <w:basedOn w:val="a0"/>
    <w:rsid w:val="00D1295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eastAsiaTheme="minorEastAsia"/>
      <w:b/>
      <w:bCs/>
    </w:rPr>
  </w:style>
  <w:style w:type="paragraph" w:customStyle="1" w:styleId="xl108">
    <w:name w:val="xl108"/>
    <w:basedOn w:val="a0"/>
    <w:rsid w:val="00D12958"/>
    <w:pPr>
      <w:pBdr>
        <w:top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b/>
      <w:bCs/>
      <w:color w:val="000000"/>
    </w:rPr>
  </w:style>
  <w:style w:type="paragraph" w:customStyle="1" w:styleId="xl109">
    <w:name w:val="xl109"/>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b/>
      <w:bCs/>
      <w:color w:val="000000"/>
    </w:rPr>
  </w:style>
  <w:style w:type="paragraph" w:customStyle="1" w:styleId="xl110">
    <w:name w:val="xl110"/>
    <w:basedOn w:val="a0"/>
    <w:rsid w:val="00D12958"/>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rFonts w:eastAsiaTheme="minorEastAsia"/>
      <w:b/>
      <w:bCs/>
      <w:color w:val="000000"/>
      <w:sz w:val="18"/>
      <w:szCs w:val="18"/>
    </w:rPr>
  </w:style>
  <w:style w:type="paragraph" w:customStyle="1" w:styleId="xl111">
    <w:name w:val="xl111"/>
    <w:basedOn w:val="a0"/>
    <w:rsid w:val="00D12958"/>
    <w:pPr>
      <w:pBdr>
        <w:top w:val="single" w:sz="4" w:space="0" w:color="auto"/>
        <w:left w:val="single" w:sz="4" w:space="0" w:color="auto"/>
        <w:bottom w:val="single" w:sz="4" w:space="0" w:color="auto"/>
        <w:right w:val="single" w:sz="4" w:space="0" w:color="auto"/>
      </w:pBdr>
      <w:shd w:val="clear" w:color="000000" w:fill="FFF3FF"/>
      <w:spacing w:before="100" w:beforeAutospacing="1" w:after="100" w:afterAutospacing="1"/>
      <w:jc w:val="center"/>
      <w:textAlignment w:val="center"/>
    </w:pPr>
    <w:rPr>
      <w:rFonts w:eastAsiaTheme="minorEastAsia"/>
      <w:color w:val="000000"/>
      <w:sz w:val="22"/>
      <w:szCs w:val="22"/>
    </w:rPr>
  </w:style>
  <w:style w:type="paragraph" w:customStyle="1" w:styleId="xl112">
    <w:name w:val="xl112"/>
    <w:basedOn w:val="a0"/>
    <w:rsid w:val="00D12958"/>
    <w:pPr>
      <w:pBdr>
        <w:top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customStyle="1" w:styleId="xl113">
    <w:name w:val="xl113"/>
    <w:basedOn w:val="a0"/>
    <w:rsid w:val="00D12958"/>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rPr>
  </w:style>
  <w:style w:type="paragraph" w:customStyle="1" w:styleId="xl114">
    <w:name w:val="xl114"/>
    <w:basedOn w:val="a0"/>
    <w:rsid w:val="00D12958"/>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sz w:val="16"/>
      <w:szCs w:val="16"/>
    </w:rPr>
  </w:style>
  <w:style w:type="paragraph" w:customStyle="1" w:styleId="xl115">
    <w:name w:val="xl115"/>
    <w:basedOn w:val="a0"/>
    <w:rsid w:val="00D12958"/>
    <w:pPr>
      <w:pBdr>
        <w:top w:val="single" w:sz="4" w:space="0" w:color="000000"/>
        <w:left w:val="single" w:sz="4" w:space="0" w:color="000000"/>
        <w:bottom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customStyle="1" w:styleId="xl116">
    <w:name w:val="xl116"/>
    <w:basedOn w:val="a0"/>
    <w:rsid w:val="00D12958"/>
    <w:pPr>
      <w:pBdr>
        <w:top w:val="single" w:sz="4" w:space="0" w:color="auto"/>
        <w:left w:val="single" w:sz="4" w:space="0" w:color="auto"/>
        <w:right w:val="single" w:sz="4" w:space="0" w:color="auto"/>
      </w:pBdr>
      <w:shd w:val="clear" w:color="000000" w:fill="FFF3FF"/>
      <w:spacing w:before="100" w:beforeAutospacing="1" w:after="100" w:afterAutospacing="1"/>
      <w:jc w:val="center"/>
      <w:textAlignment w:val="center"/>
    </w:pPr>
    <w:rPr>
      <w:rFonts w:eastAsiaTheme="minorEastAsia"/>
      <w:color w:val="000000"/>
      <w:sz w:val="22"/>
      <w:szCs w:val="22"/>
    </w:rPr>
  </w:style>
  <w:style w:type="paragraph" w:customStyle="1" w:styleId="xl117">
    <w:name w:val="xl117"/>
    <w:basedOn w:val="a0"/>
    <w:rsid w:val="00D12958"/>
    <w:pPr>
      <w:pBdr>
        <w:top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customStyle="1" w:styleId="xl118">
    <w:name w:val="xl118"/>
    <w:basedOn w:val="a0"/>
    <w:rsid w:val="00D12958"/>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rPr>
  </w:style>
  <w:style w:type="paragraph" w:customStyle="1" w:styleId="xl119">
    <w:name w:val="xl119"/>
    <w:basedOn w:val="a0"/>
    <w:rsid w:val="00D12958"/>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sz w:val="16"/>
      <w:szCs w:val="16"/>
    </w:rPr>
  </w:style>
  <w:style w:type="paragraph" w:customStyle="1" w:styleId="xl120">
    <w:name w:val="xl120"/>
    <w:basedOn w:val="a0"/>
    <w:rsid w:val="00D12958"/>
    <w:pPr>
      <w:pBdr>
        <w:top w:val="single" w:sz="4" w:space="0" w:color="000000"/>
        <w:left w:val="single" w:sz="4" w:space="0" w:color="000000"/>
        <w:right w:val="single" w:sz="4" w:space="0" w:color="000000"/>
      </w:pBdr>
      <w:shd w:val="clear" w:color="000000" w:fill="FFF3FF"/>
      <w:spacing w:before="100" w:beforeAutospacing="1" w:after="100" w:afterAutospacing="1"/>
      <w:jc w:val="center"/>
      <w:textAlignment w:val="center"/>
    </w:pPr>
    <w:rPr>
      <w:rFonts w:eastAsiaTheme="minorEastAsia"/>
      <w:color w:val="000000"/>
    </w:rPr>
  </w:style>
  <w:style w:type="paragraph" w:styleId="41">
    <w:name w:val="toc 4"/>
    <w:basedOn w:val="a0"/>
    <w:next w:val="a0"/>
    <w:autoRedefine/>
    <w:uiPriority w:val="39"/>
    <w:unhideWhenUsed/>
    <w:rsid w:val="00D12958"/>
    <w:pPr>
      <w:spacing w:after="100" w:line="276" w:lineRule="auto"/>
      <w:ind w:left="660"/>
    </w:pPr>
    <w:rPr>
      <w:rFonts w:ascii="Calibri" w:eastAsiaTheme="minorEastAsia" w:hAnsi="Calibri"/>
      <w:sz w:val="22"/>
      <w:szCs w:val="22"/>
    </w:rPr>
  </w:style>
  <w:style w:type="paragraph" w:styleId="51">
    <w:name w:val="toc 5"/>
    <w:basedOn w:val="a0"/>
    <w:next w:val="a0"/>
    <w:autoRedefine/>
    <w:uiPriority w:val="39"/>
    <w:unhideWhenUsed/>
    <w:rsid w:val="00D12958"/>
    <w:pPr>
      <w:spacing w:after="100" w:line="276" w:lineRule="auto"/>
      <w:ind w:left="880"/>
    </w:pPr>
    <w:rPr>
      <w:rFonts w:ascii="Calibri" w:eastAsiaTheme="minorEastAsia" w:hAnsi="Calibri"/>
      <w:sz w:val="22"/>
      <w:szCs w:val="22"/>
    </w:rPr>
  </w:style>
  <w:style w:type="paragraph" w:styleId="61">
    <w:name w:val="toc 6"/>
    <w:basedOn w:val="a0"/>
    <w:next w:val="a0"/>
    <w:autoRedefine/>
    <w:uiPriority w:val="39"/>
    <w:unhideWhenUsed/>
    <w:rsid w:val="00D12958"/>
    <w:pPr>
      <w:spacing w:after="100" w:line="276" w:lineRule="auto"/>
      <w:ind w:left="1100"/>
    </w:pPr>
    <w:rPr>
      <w:rFonts w:ascii="Calibri" w:eastAsiaTheme="minorEastAsia" w:hAnsi="Calibri"/>
      <w:sz w:val="22"/>
      <w:szCs w:val="22"/>
    </w:rPr>
  </w:style>
  <w:style w:type="paragraph" w:styleId="71">
    <w:name w:val="toc 7"/>
    <w:basedOn w:val="a0"/>
    <w:next w:val="a0"/>
    <w:autoRedefine/>
    <w:uiPriority w:val="39"/>
    <w:unhideWhenUsed/>
    <w:rsid w:val="00D12958"/>
    <w:pPr>
      <w:spacing w:after="100" w:line="276" w:lineRule="auto"/>
      <w:ind w:left="1320"/>
    </w:pPr>
    <w:rPr>
      <w:rFonts w:ascii="Calibri" w:eastAsiaTheme="minorEastAsia" w:hAnsi="Calibri"/>
      <w:sz w:val="22"/>
      <w:szCs w:val="22"/>
    </w:rPr>
  </w:style>
  <w:style w:type="paragraph" w:styleId="81">
    <w:name w:val="toc 8"/>
    <w:basedOn w:val="a0"/>
    <w:next w:val="a0"/>
    <w:autoRedefine/>
    <w:uiPriority w:val="39"/>
    <w:unhideWhenUsed/>
    <w:rsid w:val="00D12958"/>
    <w:pPr>
      <w:spacing w:after="100" w:line="276" w:lineRule="auto"/>
      <w:ind w:left="1540"/>
    </w:pPr>
    <w:rPr>
      <w:rFonts w:ascii="Calibri" w:eastAsiaTheme="minorEastAsia" w:hAnsi="Calibri"/>
      <w:sz w:val="22"/>
      <w:szCs w:val="22"/>
    </w:rPr>
  </w:style>
  <w:style w:type="paragraph" w:styleId="91">
    <w:name w:val="toc 9"/>
    <w:basedOn w:val="a0"/>
    <w:next w:val="a0"/>
    <w:autoRedefine/>
    <w:uiPriority w:val="39"/>
    <w:unhideWhenUsed/>
    <w:rsid w:val="00D12958"/>
    <w:pPr>
      <w:spacing w:after="100" w:line="276" w:lineRule="auto"/>
      <w:ind w:left="1760"/>
    </w:pPr>
    <w:rPr>
      <w:rFonts w:ascii="Calibri" w:eastAsiaTheme="minorEastAsia" w:hAnsi="Calibri"/>
      <w:sz w:val="22"/>
      <w:szCs w:val="22"/>
    </w:rPr>
  </w:style>
  <w:style w:type="character" w:customStyle="1" w:styleId="72">
    <w:name w:val="Знак Знак7"/>
    <w:locked/>
    <w:rsid w:val="00D12958"/>
    <w:rPr>
      <w:rFonts w:ascii="Arial" w:hAnsi="Arial" w:cs="Arial"/>
      <w:b/>
      <w:bCs/>
      <w:kern w:val="32"/>
      <w:sz w:val="32"/>
      <w:szCs w:val="32"/>
      <w:lang w:val="ru-RU" w:eastAsia="ru-RU" w:bidi="ar-SA"/>
    </w:rPr>
  </w:style>
  <w:style w:type="paragraph" w:styleId="aff3">
    <w:name w:val="Normal (Web)"/>
    <w:basedOn w:val="a0"/>
    <w:uiPriority w:val="99"/>
    <w:unhideWhenUsed/>
    <w:rsid w:val="00D12958"/>
    <w:pPr>
      <w:ind w:firstLine="225"/>
      <w:jc w:val="both"/>
    </w:pPr>
    <w:rPr>
      <w:rFonts w:eastAsiaTheme="minorEastAsia"/>
    </w:rPr>
  </w:style>
  <w:style w:type="character" w:customStyle="1" w:styleId="b-serp-urlitem1">
    <w:name w:val="b-serp-url__item1"/>
    <w:basedOn w:val="a1"/>
    <w:rsid w:val="00D12958"/>
  </w:style>
  <w:style w:type="character" w:customStyle="1" w:styleId="b-serp-urlmark1">
    <w:name w:val="b-serp-url__mark1"/>
    <w:rsid w:val="00D12958"/>
    <w:rPr>
      <w:rFonts w:ascii="Verdana" w:hAnsi="Verdana" w:hint="default"/>
    </w:rPr>
  </w:style>
  <w:style w:type="paragraph" w:customStyle="1" w:styleId="Default">
    <w:name w:val="Default"/>
    <w:rsid w:val="00D12958"/>
    <w:pPr>
      <w:autoSpaceDE w:val="0"/>
      <w:autoSpaceDN w:val="0"/>
      <w:adjustRightInd w:val="0"/>
    </w:pPr>
    <w:rPr>
      <w:rFonts w:eastAsiaTheme="minorEastAsia"/>
      <w:color w:val="000000"/>
      <w:sz w:val="24"/>
      <w:szCs w:val="24"/>
      <w:lang w:eastAsia="ru-RU"/>
    </w:rPr>
  </w:style>
  <w:style w:type="paragraph" w:customStyle="1" w:styleId="ConsPlusTitle">
    <w:name w:val="ConsPlusTitle"/>
    <w:uiPriority w:val="99"/>
    <w:rsid w:val="00D12958"/>
    <w:pPr>
      <w:widowControl w:val="0"/>
      <w:autoSpaceDE w:val="0"/>
      <w:autoSpaceDN w:val="0"/>
      <w:adjustRightInd w:val="0"/>
    </w:pPr>
    <w:rPr>
      <w:rFonts w:ascii="Arial" w:eastAsiaTheme="minorEastAsia" w:hAnsi="Arial" w:cs="Arial"/>
      <w:b/>
      <w:bCs/>
      <w:lang w:eastAsia="ru-RU"/>
    </w:rPr>
  </w:style>
  <w:style w:type="paragraph" w:customStyle="1" w:styleId="ConsPlusNormal">
    <w:name w:val="ConsPlusNormal"/>
    <w:rsid w:val="00D12958"/>
    <w:pPr>
      <w:widowControl w:val="0"/>
      <w:autoSpaceDE w:val="0"/>
      <w:autoSpaceDN w:val="0"/>
      <w:adjustRightInd w:val="0"/>
    </w:pPr>
    <w:rPr>
      <w:rFonts w:ascii="Arial" w:eastAsiaTheme="minorEastAsia" w:hAnsi="Arial" w:cs="Arial"/>
      <w:lang w:eastAsia="ru-RU"/>
    </w:rPr>
  </w:style>
  <w:style w:type="paragraph" w:customStyle="1" w:styleId="13">
    <w:name w:val="Абзац списка1"/>
    <w:basedOn w:val="a0"/>
    <w:rsid w:val="00D12958"/>
    <w:pPr>
      <w:widowControl w:val="0"/>
      <w:adjustRightInd w:val="0"/>
      <w:spacing w:before="120" w:after="120"/>
      <w:jc w:val="both"/>
      <w:textAlignment w:val="baseline"/>
    </w:pPr>
    <w:rPr>
      <w:rFonts w:eastAsiaTheme="minorEastAsia"/>
      <w:spacing w:val="-5"/>
      <w:sz w:val="28"/>
      <w:szCs w:val="22"/>
      <w:lang w:eastAsia="en-US"/>
    </w:rPr>
  </w:style>
  <w:style w:type="paragraph" w:customStyle="1" w:styleId="Heading">
    <w:name w:val="Heading"/>
    <w:rsid w:val="00D12958"/>
    <w:pPr>
      <w:widowControl w:val="0"/>
      <w:autoSpaceDE w:val="0"/>
      <w:autoSpaceDN w:val="0"/>
      <w:adjustRightInd w:val="0"/>
    </w:pPr>
    <w:rPr>
      <w:rFonts w:ascii="Arial" w:eastAsiaTheme="minorEastAsia" w:hAnsi="Arial" w:cs="Arial"/>
      <w:b/>
      <w:bCs/>
      <w:sz w:val="22"/>
      <w:szCs w:val="22"/>
      <w:lang w:eastAsia="ru-RU"/>
    </w:rPr>
  </w:style>
  <w:style w:type="character" w:customStyle="1" w:styleId="fontstyle105">
    <w:name w:val="fontstyle105"/>
    <w:basedOn w:val="a1"/>
    <w:rsid w:val="00D12958"/>
  </w:style>
  <w:style w:type="paragraph" w:customStyle="1" w:styleId="style3">
    <w:name w:val="style3"/>
    <w:basedOn w:val="a0"/>
    <w:rsid w:val="00D12958"/>
    <w:pPr>
      <w:spacing w:before="100" w:beforeAutospacing="1" w:after="100" w:afterAutospacing="1"/>
    </w:pPr>
    <w:rPr>
      <w:rFonts w:eastAsiaTheme="minorEastAsia"/>
    </w:rPr>
  </w:style>
  <w:style w:type="paragraph" w:customStyle="1" w:styleId="14">
    <w:name w:val="Обычный1"/>
    <w:rsid w:val="00D12958"/>
    <w:pPr>
      <w:snapToGrid w:val="0"/>
    </w:pPr>
    <w:rPr>
      <w:rFonts w:eastAsia="MS Mincho"/>
      <w:sz w:val="22"/>
      <w:lang w:eastAsia="ru-RU"/>
    </w:rPr>
  </w:style>
  <w:style w:type="character" w:customStyle="1" w:styleId="310">
    <w:name w:val="Заголовок 3 Знак1"/>
    <w:aliases w:val="ПодЗаголовок Знак1"/>
    <w:semiHidden/>
    <w:rsid w:val="00D12958"/>
    <w:rPr>
      <w:rFonts w:ascii="Cambria" w:eastAsia="Times New Roman" w:hAnsi="Cambria" w:cs="Times New Roman"/>
      <w:b/>
      <w:bCs/>
      <w:color w:val="4F81BD"/>
      <w:sz w:val="24"/>
      <w:szCs w:val="24"/>
      <w:lang w:eastAsia="ru-RU"/>
    </w:rPr>
  </w:style>
  <w:style w:type="character" w:styleId="aff4">
    <w:name w:val="Placeholder Text"/>
    <w:uiPriority w:val="99"/>
    <w:semiHidden/>
    <w:rsid w:val="00D12958"/>
    <w:rPr>
      <w:color w:val="808080"/>
    </w:rPr>
  </w:style>
  <w:style w:type="character" w:customStyle="1" w:styleId="apple-converted-space">
    <w:name w:val="apple-converted-space"/>
    <w:basedOn w:val="a1"/>
    <w:rsid w:val="00D12958"/>
  </w:style>
  <w:style w:type="paragraph" w:customStyle="1" w:styleId="S">
    <w:name w:val="S_Обычный"/>
    <w:basedOn w:val="a0"/>
    <w:link w:val="S0"/>
    <w:qFormat/>
    <w:rsid w:val="000F525C"/>
    <w:pPr>
      <w:ind w:firstLine="709"/>
      <w:jc w:val="both"/>
    </w:pPr>
  </w:style>
  <w:style w:type="character" w:customStyle="1" w:styleId="S0">
    <w:name w:val="S_Обычный Знак"/>
    <w:link w:val="S"/>
    <w:rsid w:val="000F525C"/>
    <w:rPr>
      <w:rFonts w:eastAsia="Times New Roman"/>
      <w:sz w:val="24"/>
      <w:szCs w:val="24"/>
      <w:lang w:eastAsia="ru-RU"/>
    </w:rPr>
  </w:style>
  <w:style w:type="paragraph" w:customStyle="1" w:styleId="j1">
    <w:name w:val="j1"/>
    <w:basedOn w:val="a0"/>
    <w:rsid w:val="00834BF5"/>
    <w:pPr>
      <w:spacing w:before="100" w:beforeAutospacing="1" w:after="100" w:afterAutospacing="1"/>
    </w:pPr>
  </w:style>
  <w:style w:type="paragraph" w:customStyle="1" w:styleId="26">
    <w:name w:val="Без интервала2"/>
    <w:rsid w:val="00C868F2"/>
    <w:rPr>
      <w:rFonts w:eastAsia="Calibri"/>
      <w:sz w:val="24"/>
      <w:szCs w:val="24"/>
      <w:lang w:eastAsia="ru-RU"/>
    </w:rPr>
  </w:style>
  <w:style w:type="paragraph" w:customStyle="1" w:styleId="xl63">
    <w:name w:val="xl63"/>
    <w:basedOn w:val="a0"/>
    <w:rsid w:val="00FF2EC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4">
    <w:name w:val="xl64"/>
    <w:basedOn w:val="a0"/>
    <w:rsid w:val="00FF2EC5"/>
    <w:pPr>
      <w:spacing w:before="100" w:beforeAutospacing="1" w:after="100" w:afterAutospacing="1"/>
      <w:jc w:val="center"/>
      <w:textAlignment w:val="center"/>
    </w:pPr>
    <w:rPr>
      <w:sz w:val="20"/>
      <w:szCs w:val="20"/>
    </w:rPr>
  </w:style>
  <w:style w:type="paragraph" w:customStyle="1" w:styleId="xl65">
    <w:name w:val="xl65"/>
    <w:basedOn w:val="a0"/>
    <w:rsid w:val="00FF2E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6">
    <w:name w:val="xl66"/>
    <w:basedOn w:val="a0"/>
    <w:rsid w:val="00FF2EC5"/>
    <w:pPr>
      <w:spacing w:before="100" w:beforeAutospacing="1" w:after="100" w:afterAutospacing="1"/>
      <w:jc w:val="center"/>
      <w:textAlignment w:val="center"/>
    </w:pPr>
  </w:style>
  <w:style w:type="paragraph" w:customStyle="1" w:styleId="xl67">
    <w:name w:val="xl67"/>
    <w:basedOn w:val="a0"/>
    <w:rsid w:val="00FF2EC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8">
    <w:name w:val="xl68"/>
    <w:basedOn w:val="a0"/>
    <w:rsid w:val="00FF2EC5"/>
    <w:pPr>
      <w:pBdr>
        <w:bottom w:val="single" w:sz="4" w:space="0" w:color="auto"/>
      </w:pBdr>
      <w:spacing w:before="100" w:beforeAutospacing="1" w:after="100" w:afterAutospacing="1"/>
      <w:jc w:val="right"/>
      <w:textAlignment w:val="center"/>
    </w:pPr>
  </w:style>
  <w:style w:type="paragraph" w:styleId="aff5">
    <w:name w:val="Block Text"/>
    <w:basedOn w:val="a0"/>
    <w:rsid w:val="00F02699"/>
    <w:pPr>
      <w:ind w:left="900" w:right="175" w:firstLine="720"/>
      <w:jc w:val="center"/>
    </w:pPr>
    <w:rPr>
      <w:b/>
      <w:sz w:val="36"/>
    </w:rPr>
  </w:style>
  <w:style w:type="character" w:customStyle="1" w:styleId="15">
    <w:name w:val="Основной текст Знак1"/>
    <w:basedOn w:val="a1"/>
    <w:uiPriority w:val="99"/>
    <w:rsid w:val="00FA7EF1"/>
    <w:rPr>
      <w:rFonts w:ascii="Times New Roman" w:hAnsi="Times New Roman" w:cs="Times New Roman"/>
      <w:sz w:val="28"/>
      <w:szCs w:val="28"/>
      <w:u w:val="none"/>
    </w:rPr>
  </w:style>
  <w:style w:type="paragraph" w:customStyle="1" w:styleId="font5">
    <w:name w:val="font5"/>
    <w:basedOn w:val="a0"/>
    <w:rsid w:val="00862CFC"/>
    <w:pPr>
      <w:spacing w:before="100" w:beforeAutospacing="1" w:after="100" w:afterAutospacing="1"/>
    </w:pPr>
    <w:rPr>
      <w:sz w:val="20"/>
      <w:szCs w:val="20"/>
    </w:rPr>
  </w:style>
  <w:style w:type="paragraph" w:customStyle="1" w:styleId="font6">
    <w:name w:val="font6"/>
    <w:basedOn w:val="a0"/>
    <w:rsid w:val="00862CFC"/>
    <w:pPr>
      <w:spacing w:before="100" w:beforeAutospacing="1" w:after="100" w:afterAutospacing="1"/>
    </w:pPr>
    <w:rPr>
      <w:sz w:val="20"/>
      <w:szCs w:val="20"/>
    </w:rPr>
  </w:style>
  <w:style w:type="paragraph" w:customStyle="1" w:styleId="aff6">
    <w:name w:val="А_текст"/>
    <w:link w:val="aff7"/>
    <w:autoRedefine/>
    <w:qFormat/>
    <w:rsid w:val="00021602"/>
    <w:pPr>
      <w:ind w:firstLine="709"/>
      <w:jc w:val="center"/>
    </w:pPr>
    <w:rPr>
      <w:rFonts w:eastAsia="MS Mincho"/>
      <w:sz w:val="24"/>
      <w:szCs w:val="24"/>
      <w:lang w:eastAsia="ru-RU"/>
    </w:rPr>
  </w:style>
  <w:style w:type="character" w:customStyle="1" w:styleId="aff7">
    <w:name w:val="А_текст Знак"/>
    <w:link w:val="aff6"/>
    <w:rsid w:val="00021602"/>
    <w:rPr>
      <w:rFonts w:eastAsia="MS Mincho"/>
      <w:sz w:val="24"/>
      <w:szCs w:val="24"/>
      <w:lang w:eastAsia="ru-RU"/>
    </w:rPr>
  </w:style>
  <w:style w:type="character" w:customStyle="1" w:styleId="ae">
    <w:name w:val="Абзац списка Знак"/>
    <w:aliases w:val="Введение Знак,Варианты ответов Знак,Пункт а_а Знак,Заголовок мой1 Знак,СписокСТПр Знак,Абзац списка основной Знак,List Paragraph2 Знак,ПАРАГРАФ Знак,Нумерация Знак,список 1 Знак,Абзац списка3 Знак,List Paragraph Знак"/>
    <w:link w:val="ad"/>
    <w:uiPriority w:val="34"/>
    <w:locked/>
    <w:rsid w:val="000F525C"/>
    <w:rPr>
      <w:rFonts w:eastAsiaTheme="minorEastAsia"/>
      <w:sz w:val="24"/>
      <w:szCs w:val="24"/>
      <w:lang w:eastAsia="ru-RU"/>
    </w:rPr>
  </w:style>
  <w:style w:type="character" w:customStyle="1" w:styleId="16">
    <w:name w:val="Название Знак1"/>
    <w:aliases w:val="Название таб Знак Знак Знак1 Знак1 Знак,Название Знак Знак1 Знак1 Знак,Название таб Знак Знак Знак Знак1 Знак1 Знак,Название таб Знак Знак1 Знак1 Знак1 Знак,Название таб Знак Знак2 Знак1 Знак,Таблица № Знак1 Знак1 Знак,Таблица № Знак"/>
    <w:rsid w:val="00026DE8"/>
    <w:rPr>
      <w:rFonts w:ascii="Times New Roman" w:eastAsia="Times New Roman" w:hAnsi="Times New Roman" w:cs="Times New Roman"/>
      <w:bCs/>
      <w:sz w:val="28"/>
      <w:szCs w:val="20"/>
      <w:lang w:eastAsia="ru-RU"/>
    </w:rPr>
  </w:style>
  <w:style w:type="paragraph" w:styleId="27">
    <w:name w:val="Body Text Indent 2"/>
    <w:basedOn w:val="a0"/>
    <w:link w:val="28"/>
    <w:uiPriority w:val="99"/>
    <w:unhideWhenUsed/>
    <w:rsid w:val="00FC1F0F"/>
    <w:pPr>
      <w:spacing w:after="120" w:line="480" w:lineRule="auto"/>
      <w:ind w:left="283"/>
    </w:pPr>
    <w:rPr>
      <w:rFonts w:eastAsiaTheme="minorEastAsia"/>
    </w:rPr>
  </w:style>
  <w:style w:type="character" w:customStyle="1" w:styleId="28">
    <w:name w:val="Основной текст с отступом 2 Знак"/>
    <w:basedOn w:val="a1"/>
    <w:link w:val="27"/>
    <w:uiPriority w:val="99"/>
    <w:rsid w:val="00FC1F0F"/>
    <w:rPr>
      <w:rFonts w:eastAsiaTheme="minorEastAsia"/>
      <w:sz w:val="24"/>
      <w:szCs w:val="24"/>
      <w:lang w:eastAsia="ru-RU"/>
    </w:rPr>
  </w:style>
  <w:style w:type="character" w:customStyle="1" w:styleId="FontStyle188">
    <w:name w:val="Font Style188"/>
    <w:rsid w:val="00D71BCF"/>
    <w:rPr>
      <w:rFonts w:ascii="Times New Roman" w:hAnsi="Times New Roman" w:cs="Times New Roman"/>
      <w:sz w:val="16"/>
      <w:szCs w:val="16"/>
    </w:rPr>
  </w:style>
  <w:style w:type="paragraph" w:customStyle="1" w:styleId="Style10">
    <w:name w:val="Style10"/>
    <w:basedOn w:val="a0"/>
    <w:rsid w:val="00D71BCF"/>
    <w:pPr>
      <w:widowControl w:val="0"/>
      <w:autoSpaceDE w:val="0"/>
      <w:autoSpaceDN w:val="0"/>
      <w:adjustRightInd w:val="0"/>
      <w:spacing w:line="230" w:lineRule="exact"/>
      <w:ind w:firstLine="283"/>
      <w:jc w:val="both"/>
    </w:pPr>
  </w:style>
  <w:style w:type="character" w:customStyle="1" w:styleId="FontStyle14">
    <w:name w:val="Font Style14"/>
    <w:basedOn w:val="a1"/>
    <w:rsid w:val="00506CE0"/>
    <w:rPr>
      <w:rFonts w:ascii="Times New Roman" w:hAnsi="Times New Roman" w:cs="Times New Roman"/>
      <w:sz w:val="26"/>
      <w:szCs w:val="26"/>
    </w:rPr>
  </w:style>
  <w:style w:type="character" w:styleId="aff8">
    <w:name w:val="Emphasis"/>
    <w:basedOn w:val="a1"/>
    <w:uiPriority w:val="20"/>
    <w:qFormat/>
    <w:rsid w:val="000F525C"/>
    <w:rPr>
      <w:i/>
      <w:iCs/>
    </w:rPr>
  </w:style>
  <w:style w:type="paragraph" w:customStyle="1" w:styleId="S1">
    <w:name w:val="S_Заголовок 1"/>
    <w:basedOn w:val="a0"/>
    <w:rsid w:val="00B777E3"/>
    <w:pPr>
      <w:numPr>
        <w:numId w:val="15"/>
      </w:numPr>
      <w:spacing w:line="360" w:lineRule="auto"/>
      <w:jc w:val="center"/>
    </w:pPr>
    <w:rPr>
      <w:b/>
      <w:caps/>
    </w:rPr>
  </w:style>
  <w:style w:type="paragraph" w:customStyle="1" w:styleId="S3">
    <w:name w:val="S_Заголовок 3"/>
    <w:basedOn w:val="30"/>
    <w:rsid w:val="00B777E3"/>
    <w:pPr>
      <w:keepNext w:val="0"/>
      <w:numPr>
        <w:ilvl w:val="2"/>
        <w:numId w:val="15"/>
      </w:numPr>
      <w:spacing w:before="0" w:after="0" w:line="360" w:lineRule="auto"/>
    </w:pPr>
    <w:rPr>
      <w:rFonts w:ascii="Times New Roman" w:eastAsia="Times New Roman" w:hAnsi="Times New Roman" w:cs="Times New Roman"/>
      <w:b w:val="0"/>
      <w:bCs w:val="0"/>
      <w:sz w:val="24"/>
      <w:szCs w:val="24"/>
      <w:u w:val="single"/>
      <w:lang w:eastAsia="ru-RU"/>
    </w:rPr>
  </w:style>
  <w:style w:type="paragraph" w:customStyle="1" w:styleId="S4">
    <w:name w:val="S_Заголовок 4"/>
    <w:basedOn w:val="4"/>
    <w:autoRedefine/>
    <w:rsid w:val="00B777E3"/>
    <w:pPr>
      <w:keepNext w:val="0"/>
      <w:numPr>
        <w:ilvl w:val="3"/>
        <w:numId w:val="15"/>
      </w:numPr>
      <w:spacing w:before="0" w:after="0" w:line="360" w:lineRule="auto"/>
    </w:pPr>
    <w:rPr>
      <w:rFonts w:eastAsia="Times New Roman" w:cs="Times New Roman"/>
      <w:b w:val="0"/>
      <w:bCs w:val="0"/>
      <w:i/>
      <w:sz w:val="24"/>
      <w:szCs w:val="24"/>
      <w:lang w:eastAsia="ru-RU"/>
    </w:rPr>
  </w:style>
  <w:style w:type="paragraph" w:customStyle="1" w:styleId="29">
    <w:name w:val="Обычный2"/>
    <w:rsid w:val="001A5E2C"/>
    <w:rPr>
      <w:rFonts w:eastAsia="Times New Roman"/>
      <w:snapToGrid w:val="0"/>
      <w:lang w:eastAsia="ru-RU"/>
    </w:rPr>
  </w:style>
  <w:style w:type="paragraph" w:customStyle="1" w:styleId="s10">
    <w:name w:val="s_1"/>
    <w:basedOn w:val="a0"/>
    <w:rsid w:val="00F879BB"/>
    <w:pPr>
      <w:spacing w:before="100" w:beforeAutospacing="1" w:after="100" w:afterAutospacing="1"/>
    </w:pPr>
  </w:style>
  <w:style w:type="paragraph" w:customStyle="1" w:styleId="formattext">
    <w:name w:val="formattext"/>
    <w:basedOn w:val="a0"/>
    <w:rsid w:val="006929C5"/>
    <w:pPr>
      <w:spacing w:before="100" w:beforeAutospacing="1" w:after="100" w:afterAutospacing="1"/>
    </w:pPr>
  </w:style>
  <w:style w:type="character" w:customStyle="1" w:styleId="aff9">
    <w:name w:val="Буквица"/>
    <w:rsid w:val="00934E08"/>
    <w:rPr>
      <w:lang w:val="ru-RU"/>
    </w:rPr>
  </w:style>
  <w:style w:type="character" w:customStyle="1" w:styleId="mwe-math-mathml-inline">
    <w:name w:val="mwe-math-mathml-inline"/>
    <w:basedOn w:val="a1"/>
    <w:rsid w:val="004A269B"/>
  </w:style>
  <w:style w:type="character" w:customStyle="1" w:styleId="a5">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1"/>
    <w:link w:val="a4"/>
    <w:uiPriority w:val="35"/>
    <w:rsid w:val="00197D18"/>
    <w:rPr>
      <w:rFonts w:eastAsiaTheme="minorEastAsia"/>
      <w:b/>
      <w:bCs/>
      <w:lang w:eastAsia="ru-RU"/>
    </w:rPr>
  </w:style>
  <w:style w:type="character" w:customStyle="1" w:styleId="affa">
    <w:name w:val="Подпись к таблице_"/>
    <w:basedOn w:val="a1"/>
    <w:link w:val="affb"/>
    <w:rsid w:val="006C2C3A"/>
    <w:rPr>
      <w:rFonts w:eastAsia="Times New Roman"/>
      <w:sz w:val="28"/>
      <w:szCs w:val="28"/>
      <w:shd w:val="clear" w:color="auto" w:fill="FFFFFF"/>
    </w:rPr>
  </w:style>
  <w:style w:type="paragraph" w:customStyle="1" w:styleId="affb">
    <w:name w:val="Подпись к таблице"/>
    <w:basedOn w:val="a0"/>
    <w:link w:val="affa"/>
    <w:rsid w:val="006C2C3A"/>
    <w:pPr>
      <w:widowControl w:val="0"/>
      <w:shd w:val="clear" w:color="auto" w:fill="FFFFFF"/>
      <w:spacing w:line="317" w:lineRule="exact"/>
      <w:jc w:val="right"/>
    </w:pPr>
    <w:rPr>
      <w:sz w:val="28"/>
      <w:szCs w:val="28"/>
      <w:lang w:eastAsia="en-US"/>
    </w:rPr>
  </w:style>
  <w:style w:type="character" w:customStyle="1" w:styleId="2a">
    <w:name w:val="Основной текст (2)_"/>
    <w:basedOn w:val="a1"/>
    <w:link w:val="2b"/>
    <w:rsid w:val="002D3FB5"/>
    <w:rPr>
      <w:rFonts w:eastAsia="Times New Roman"/>
      <w:sz w:val="28"/>
      <w:szCs w:val="28"/>
      <w:shd w:val="clear" w:color="auto" w:fill="FFFFFF"/>
    </w:rPr>
  </w:style>
  <w:style w:type="paragraph" w:customStyle="1" w:styleId="2b">
    <w:name w:val="Основной текст (2)"/>
    <w:basedOn w:val="a0"/>
    <w:link w:val="2a"/>
    <w:rsid w:val="002D3FB5"/>
    <w:pPr>
      <w:widowControl w:val="0"/>
      <w:shd w:val="clear" w:color="auto" w:fill="FFFFFF"/>
      <w:spacing w:before="240" w:after="420" w:line="0" w:lineRule="atLeast"/>
      <w:jc w:val="both"/>
    </w:pPr>
    <w:rPr>
      <w:sz w:val="28"/>
      <w:szCs w:val="28"/>
      <w:lang w:eastAsia="en-US"/>
    </w:rPr>
  </w:style>
  <w:style w:type="paragraph" w:customStyle="1" w:styleId="affc">
    <w:name w:val="Заголовок части"/>
    <w:basedOn w:val="a0"/>
    <w:semiHidden/>
    <w:rsid w:val="00380428"/>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msonormal0">
    <w:name w:val="msonormal"/>
    <w:basedOn w:val="a0"/>
    <w:rsid w:val="00A42001"/>
    <w:pPr>
      <w:spacing w:before="100" w:beforeAutospacing="1" w:after="100" w:afterAutospacing="1"/>
    </w:pPr>
  </w:style>
  <w:style w:type="paragraph" w:customStyle="1" w:styleId="xl121">
    <w:name w:val="xl121"/>
    <w:basedOn w:val="a0"/>
    <w:rsid w:val="00D93F75"/>
    <w:pPr>
      <w:shd w:val="clear" w:color="000000" w:fill="FFFFFF"/>
      <w:spacing w:before="100" w:beforeAutospacing="1" w:after="100" w:afterAutospacing="1"/>
      <w:jc w:val="center"/>
    </w:pPr>
  </w:style>
  <w:style w:type="character" w:customStyle="1" w:styleId="affd">
    <w:name w:val="_Обычный Знак"/>
    <w:basedOn w:val="a1"/>
    <w:link w:val="affe"/>
    <w:locked/>
    <w:rsid w:val="004678B1"/>
    <w:rPr>
      <w:rFonts w:ascii="Calibri" w:eastAsia="Calibri" w:hAnsi="Calibri" w:cs="Calibri"/>
      <w:iCs/>
      <w:sz w:val="26"/>
      <w:szCs w:val="26"/>
    </w:rPr>
  </w:style>
  <w:style w:type="paragraph" w:customStyle="1" w:styleId="affe">
    <w:name w:val="_Обычный"/>
    <w:basedOn w:val="a0"/>
    <w:link w:val="affd"/>
    <w:qFormat/>
    <w:rsid w:val="004678B1"/>
    <w:pPr>
      <w:spacing w:line="360" w:lineRule="auto"/>
      <w:ind w:firstLine="709"/>
      <w:jc w:val="both"/>
    </w:pPr>
    <w:rPr>
      <w:rFonts w:ascii="Calibri" w:eastAsia="Calibri" w:hAnsi="Calibri" w:cs="Calibri"/>
      <w:iCs/>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6111">
      <w:bodyDiv w:val="1"/>
      <w:marLeft w:val="0"/>
      <w:marRight w:val="0"/>
      <w:marTop w:val="0"/>
      <w:marBottom w:val="0"/>
      <w:divBdr>
        <w:top w:val="none" w:sz="0" w:space="0" w:color="auto"/>
        <w:left w:val="none" w:sz="0" w:space="0" w:color="auto"/>
        <w:bottom w:val="none" w:sz="0" w:space="0" w:color="auto"/>
        <w:right w:val="none" w:sz="0" w:space="0" w:color="auto"/>
      </w:divBdr>
    </w:div>
    <w:div w:id="9066351">
      <w:bodyDiv w:val="1"/>
      <w:marLeft w:val="0"/>
      <w:marRight w:val="0"/>
      <w:marTop w:val="0"/>
      <w:marBottom w:val="0"/>
      <w:divBdr>
        <w:top w:val="none" w:sz="0" w:space="0" w:color="auto"/>
        <w:left w:val="none" w:sz="0" w:space="0" w:color="auto"/>
        <w:bottom w:val="none" w:sz="0" w:space="0" w:color="auto"/>
        <w:right w:val="none" w:sz="0" w:space="0" w:color="auto"/>
      </w:divBdr>
    </w:div>
    <w:div w:id="13962607">
      <w:bodyDiv w:val="1"/>
      <w:marLeft w:val="0"/>
      <w:marRight w:val="0"/>
      <w:marTop w:val="0"/>
      <w:marBottom w:val="0"/>
      <w:divBdr>
        <w:top w:val="none" w:sz="0" w:space="0" w:color="auto"/>
        <w:left w:val="none" w:sz="0" w:space="0" w:color="auto"/>
        <w:bottom w:val="none" w:sz="0" w:space="0" w:color="auto"/>
        <w:right w:val="none" w:sz="0" w:space="0" w:color="auto"/>
      </w:divBdr>
    </w:div>
    <w:div w:id="15928728">
      <w:bodyDiv w:val="1"/>
      <w:marLeft w:val="0"/>
      <w:marRight w:val="0"/>
      <w:marTop w:val="0"/>
      <w:marBottom w:val="0"/>
      <w:divBdr>
        <w:top w:val="none" w:sz="0" w:space="0" w:color="auto"/>
        <w:left w:val="none" w:sz="0" w:space="0" w:color="auto"/>
        <w:bottom w:val="none" w:sz="0" w:space="0" w:color="auto"/>
        <w:right w:val="none" w:sz="0" w:space="0" w:color="auto"/>
      </w:divBdr>
    </w:div>
    <w:div w:id="21324239">
      <w:bodyDiv w:val="1"/>
      <w:marLeft w:val="0"/>
      <w:marRight w:val="0"/>
      <w:marTop w:val="0"/>
      <w:marBottom w:val="0"/>
      <w:divBdr>
        <w:top w:val="none" w:sz="0" w:space="0" w:color="auto"/>
        <w:left w:val="none" w:sz="0" w:space="0" w:color="auto"/>
        <w:bottom w:val="none" w:sz="0" w:space="0" w:color="auto"/>
        <w:right w:val="none" w:sz="0" w:space="0" w:color="auto"/>
      </w:divBdr>
    </w:div>
    <w:div w:id="22637756">
      <w:bodyDiv w:val="1"/>
      <w:marLeft w:val="0"/>
      <w:marRight w:val="0"/>
      <w:marTop w:val="0"/>
      <w:marBottom w:val="0"/>
      <w:divBdr>
        <w:top w:val="none" w:sz="0" w:space="0" w:color="auto"/>
        <w:left w:val="none" w:sz="0" w:space="0" w:color="auto"/>
        <w:bottom w:val="none" w:sz="0" w:space="0" w:color="auto"/>
        <w:right w:val="none" w:sz="0" w:space="0" w:color="auto"/>
      </w:divBdr>
    </w:div>
    <w:div w:id="25065148">
      <w:bodyDiv w:val="1"/>
      <w:marLeft w:val="0"/>
      <w:marRight w:val="0"/>
      <w:marTop w:val="0"/>
      <w:marBottom w:val="0"/>
      <w:divBdr>
        <w:top w:val="none" w:sz="0" w:space="0" w:color="auto"/>
        <w:left w:val="none" w:sz="0" w:space="0" w:color="auto"/>
        <w:bottom w:val="none" w:sz="0" w:space="0" w:color="auto"/>
        <w:right w:val="none" w:sz="0" w:space="0" w:color="auto"/>
      </w:divBdr>
    </w:div>
    <w:div w:id="29456337">
      <w:bodyDiv w:val="1"/>
      <w:marLeft w:val="0"/>
      <w:marRight w:val="0"/>
      <w:marTop w:val="0"/>
      <w:marBottom w:val="0"/>
      <w:divBdr>
        <w:top w:val="none" w:sz="0" w:space="0" w:color="auto"/>
        <w:left w:val="none" w:sz="0" w:space="0" w:color="auto"/>
        <w:bottom w:val="none" w:sz="0" w:space="0" w:color="auto"/>
        <w:right w:val="none" w:sz="0" w:space="0" w:color="auto"/>
      </w:divBdr>
    </w:div>
    <w:div w:id="29887808">
      <w:bodyDiv w:val="1"/>
      <w:marLeft w:val="0"/>
      <w:marRight w:val="0"/>
      <w:marTop w:val="0"/>
      <w:marBottom w:val="0"/>
      <w:divBdr>
        <w:top w:val="none" w:sz="0" w:space="0" w:color="auto"/>
        <w:left w:val="none" w:sz="0" w:space="0" w:color="auto"/>
        <w:bottom w:val="none" w:sz="0" w:space="0" w:color="auto"/>
        <w:right w:val="none" w:sz="0" w:space="0" w:color="auto"/>
      </w:divBdr>
    </w:div>
    <w:div w:id="30738915">
      <w:bodyDiv w:val="1"/>
      <w:marLeft w:val="0"/>
      <w:marRight w:val="0"/>
      <w:marTop w:val="0"/>
      <w:marBottom w:val="0"/>
      <w:divBdr>
        <w:top w:val="none" w:sz="0" w:space="0" w:color="auto"/>
        <w:left w:val="none" w:sz="0" w:space="0" w:color="auto"/>
        <w:bottom w:val="none" w:sz="0" w:space="0" w:color="auto"/>
        <w:right w:val="none" w:sz="0" w:space="0" w:color="auto"/>
      </w:divBdr>
    </w:div>
    <w:div w:id="34669265">
      <w:bodyDiv w:val="1"/>
      <w:marLeft w:val="0"/>
      <w:marRight w:val="0"/>
      <w:marTop w:val="0"/>
      <w:marBottom w:val="0"/>
      <w:divBdr>
        <w:top w:val="none" w:sz="0" w:space="0" w:color="auto"/>
        <w:left w:val="none" w:sz="0" w:space="0" w:color="auto"/>
        <w:bottom w:val="none" w:sz="0" w:space="0" w:color="auto"/>
        <w:right w:val="none" w:sz="0" w:space="0" w:color="auto"/>
      </w:divBdr>
    </w:div>
    <w:div w:id="34932451">
      <w:bodyDiv w:val="1"/>
      <w:marLeft w:val="0"/>
      <w:marRight w:val="0"/>
      <w:marTop w:val="0"/>
      <w:marBottom w:val="0"/>
      <w:divBdr>
        <w:top w:val="none" w:sz="0" w:space="0" w:color="auto"/>
        <w:left w:val="none" w:sz="0" w:space="0" w:color="auto"/>
        <w:bottom w:val="none" w:sz="0" w:space="0" w:color="auto"/>
        <w:right w:val="none" w:sz="0" w:space="0" w:color="auto"/>
      </w:divBdr>
    </w:div>
    <w:div w:id="36635700">
      <w:bodyDiv w:val="1"/>
      <w:marLeft w:val="0"/>
      <w:marRight w:val="0"/>
      <w:marTop w:val="0"/>
      <w:marBottom w:val="0"/>
      <w:divBdr>
        <w:top w:val="none" w:sz="0" w:space="0" w:color="auto"/>
        <w:left w:val="none" w:sz="0" w:space="0" w:color="auto"/>
        <w:bottom w:val="none" w:sz="0" w:space="0" w:color="auto"/>
        <w:right w:val="none" w:sz="0" w:space="0" w:color="auto"/>
      </w:divBdr>
    </w:div>
    <w:div w:id="36661725">
      <w:bodyDiv w:val="1"/>
      <w:marLeft w:val="0"/>
      <w:marRight w:val="0"/>
      <w:marTop w:val="0"/>
      <w:marBottom w:val="0"/>
      <w:divBdr>
        <w:top w:val="none" w:sz="0" w:space="0" w:color="auto"/>
        <w:left w:val="none" w:sz="0" w:space="0" w:color="auto"/>
        <w:bottom w:val="none" w:sz="0" w:space="0" w:color="auto"/>
        <w:right w:val="none" w:sz="0" w:space="0" w:color="auto"/>
      </w:divBdr>
    </w:div>
    <w:div w:id="46955502">
      <w:bodyDiv w:val="1"/>
      <w:marLeft w:val="0"/>
      <w:marRight w:val="0"/>
      <w:marTop w:val="0"/>
      <w:marBottom w:val="0"/>
      <w:divBdr>
        <w:top w:val="none" w:sz="0" w:space="0" w:color="auto"/>
        <w:left w:val="none" w:sz="0" w:space="0" w:color="auto"/>
        <w:bottom w:val="none" w:sz="0" w:space="0" w:color="auto"/>
        <w:right w:val="none" w:sz="0" w:space="0" w:color="auto"/>
      </w:divBdr>
    </w:div>
    <w:div w:id="52579383">
      <w:bodyDiv w:val="1"/>
      <w:marLeft w:val="0"/>
      <w:marRight w:val="0"/>
      <w:marTop w:val="0"/>
      <w:marBottom w:val="0"/>
      <w:divBdr>
        <w:top w:val="none" w:sz="0" w:space="0" w:color="auto"/>
        <w:left w:val="none" w:sz="0" w:space="0" w:color="auto"/>
        <w:bottom w:val="none" w:sz="0" w:space="0" w:color="auto"/>
        <w:right w:val="none" w:sz="0" w:space="0" w:color="auto"/>
      </w:divBdr>
    </w:div>
    <w:div w:id="53165130">
      <w:bodyDiv w:val="1"/>
      <w:marLeft w:val="0"/>
      <w:marRight w:val="0"/>
      <w:marTop w:val="0"/>
      <w:marBottom w:val="0"/>
      <w:divBdr>
        <w:top w:val="none" w:sz="0" w:space="0" w:color="auto"/>
        <w:left w:val="none" w:sz="0" w:space="0" w:color="auto"/>
        <w:bottom w:val="none" w:sz="0" w:space="0" w:color="auto"/>
        <w:right w:val="none" w:sz="0" w:space="0" w:color="auto"/>
      </w:divBdr>
    </w:div>
    <w:div w:id="54743411">
      <w:bodyDiv w:val="1"/>
      <w:marLeft w:val="0"/>
      <w:marRight w:val="0"/>
      <w:marTop w:val="0"/>
      <w:marBottom w:val="0"/>
      <w:divBdr>
        <w:top w:val="none" w:sz="0" w:space="0" w:color="auto"/>
        <w:left w:val="none" w:sz="0" w:space="0" w:color="auto"/>
        <w:bottom w:val="none" w:sz="0" w:space="0" w:color="auto"/>
        <w:right w:val="none" w:sz="0" w:space="0" w:color="auto"/>
      </w:divBdr>
    </w:div>
    <w:div w:id="63993096">
      <w:bodyDiv w:val="1"/>
      <w:marLeft w:val="0"/>
      <w:marRight w:val="0"/>
      <w:marTop w:val="0"/>
      <w:marBottom w:val="0"/>
      <w:divBdr>
        <w:top w:val="none" w:sz="0" w:space="0" w:color="auto"/>
        <w:left w:val="none" w:sz="0" w:space="0" w:color="auto"/>
        <w:bottom w:val="none" w:sz="0" w:space="0" w:color="auto"/>
        <w:right w:val="none" w:sz="0" w:space="0" w:color="auto"/>
      </w:divBdr>
    </w:div>
    <w:div w:id="65229054">
      <w:bodyDiv w:val="1"/>
      <w:marLeft w:val="0"/>
      <w:marRight w:val="0"/>
      <w:marTop w:val="0"/>
      <w:marBottom w:val="0"/>
      <w:divBdr>
        <w:top w:val="none" w:sz="0" w:space="0" w:color="auto"/>
        <w:left w:val="none" w:sz="0" w:space="0" w:color="auto"/>
        <w:bottom w:val="none" w:sz="0" w:space="0" w:color="auto"/>
        <w:right w:val="none" w:sz="0" w:space="0" w:color="auto"/>
      </w:divBdr>
    </w:div>
    <w:div w:id="66222744">
      <w:bodyDiv w:val="1"/>
      <w:marLeft w:val="0"/>
      <w:marRight w:val="0"/>
      <w:marTop w:val="0"/>
      <w:marBottom w:val="0"/>
      <w:divBdr>
        <w:top w:val="none" w:sz="0" w:space="0" w:color="auto"/>
        <w:left w:val="none" w:sz="0" w:space="0" w:color="auto"/>
        <w:bottom w:val="none" w:sz="0" w:space="0" w:color="auto"/>
        <w:right w:val="none" w:sz="0" w:space="0" w:color="auto"/>
      </w:divBdr>
    </w:div>
    <w:div w:id="73934459">
      <w:bodyDiv w:val="1"/>
      <w:marLeft w:val="0"/>
      <w:marRight w:val="0"/>
      <w:marTop w:val="0"/>
      <w:marBottom w:val="0"/>
      <w:divBdr>
        <w:top w:val="none" w:sz="0" w:space="0" w:color="auto"/>
        <w:left w:val="none" w:sz="0" w:space="0" w:color="auto"/>
        <w:bottom w:val="none" w:sz="0" w:space="0" w:color="auto"/>
        <w:right w:val="none" w:sz="0" w:space="0" w:color="auto"/>
      </w:divBdr>
    </w:div>
    <w:div w:id="74791367">
      <w:bodyDiv w:val="1"/>
      <w:marLeft w:val="0"/>
      <w:marRight w:val="0"/>
      <w:marTop w:val="0"/>
      <w:marBottom w:val="0"/>
      <w:divBdr>
        <w:top w:val="none" w:sz="0" w:space="0" w:color="auto"/>
        <w:left w:val="none" w:sz="0" w:space="0" w:color="auto"/>
        <w:bottom w:val="none" w:sz="0" w:space="0" w:color="auto"/>
        <w:right w:val="none" w:sz="0" w:space="0" w:color="auto"/>
      </w:divBdr>
    </w:div>
    <w:div w:id="75326518">
      <w:bodyDiv w:val="1"/>
      <w:marLeft w:val="0"/>
      <w:marRight w:val="0"/>
      <w:marTop w:val="0"/>
      <w:marBottom w:val="0"/>
      <w:divBdr>
        <w:top w:val="none" w:sz="0" w:space="0" w:color="auto"/>
        <w:left w:val="none" w:sz="0" w:space="0" w:color="auto"/>
        <w:bottom w:val="none" w:sz="0" w:space="0" w:color="auto"/>
        <w:right w:val="none" w:sz="0" w:space="0" w:color="auto"/>
      </w:divBdr>
    </w:div>
    <w:div w:id="75715489">
      <w:bodyDiv w:val="1"/>
      <w:marLeft w:val="0"/>
      <w:marRight w:val="0"/>
      <w:marTop w:val="0"/>
      <w:marBottom w:val="0"/>
      <w:divBdr>
        <w:top w:val="none" w:sz="0" w:space="0" w:color="auto"/>
        <w:left w:val="none" w:sz="0" w:space="0" w:color="auto"/>
        <w:bottom w:val="none" w:sz="0" w:space="0" w:color="auto"/>
        <w:right w:val="none" w:sz="0" w:space="0" w:color="auto"/>
      </w:divBdr>
    </w:div>
    <w:div w:id="76441116">
      <w:bodyDiv w:val="1"/>
      <w:marLeft w:val="0"/>
      <w:marRight w:val="0"/>
      <w:marTop w:val="0"/>
      <w:marBottom w:val="0"/>
      <w:divBdr>
        <w:top w:val="none" w:sz="0" w:space="0" w:color="auto"/>
        <w:left w:val="none" w:sz="0" w:space="0" w:color="auto"/>
        <w:bottom w:val="none" w:sz="0" w:space="0" w:color="auto"/>
        <w:right w:val="none" w:sz="0" w:space="0" w:color="auto"/>
      </w:divBdr>
    </w:div>
    <w:div w:id="81608863">
      <w:bodyDiv w:val="1"/>
      <w:marLeft w:val="0"/>
      <w:marRight w:val="0"/>
      <w:marTop w:val="0"/>
      <w:marBottom w:val="0"/>
      <w:divBdr>
        <w:top w:val="none" w:sz="0" w:space="0" w:color="auto"/>
        <w:left w:val="none" w:sz="0" w:space="0" w:color="auto"/>
        <w:bottom w:val="none" w:sz="0" w:space="0" w:color="auto"/>
        <w:right w:val="none" w:sz="0" w:space="0" w:color="auto"/>
      </w:divBdr>
    </w:div>
    <w:div w:id="81881131">
      <w:bodyDiv w:val="1"/>
      <w:marLeft w:val="0"/>
      <w:marRight w:val="0"/>
      <w:marTop w:val="0"/>
      <w:marBottom w:val="0"/>
      <w:divBdr>
        <w:top w:val="none" w:sz="0" w:space="0" w:color="auto"/>
        <w:left w:val="none" w:sz="0" w:space="0" w:color="auto"/>
        <w:bottom w:val="none" w:sz="0" w:space="0" w:color="auto"/>
        <w:right w:val="none" w:sz="0" w:space="0" w:color="auto"/>
      </w:divBdr>
    </w:div>
    <w:div w:id="83235312">
      <w:bodyDiv w:val="1"/>
      <w:marLeft w:val="0"/>
      <w:marRight w:val="0"/>
      <w:marTop w:val="0"/>
      <w:marBottom w:val="0"/>
      <w:divBdr>
        <w:top w:val="none" w:sz="0" w:space="0" w:color="auto"/>
        <w:left w:val="none" w:sz="0" w:space="0" w:color="auto"/>
        <w:bottom w:val="none" w:sz="0" w:space="0" w:color="auto"/>
        <w:right w:val="none" w:sz="0" w:space="0" w:color="auto"/>
      </w:divBdr>
    </w:div>
    <w:div w:id="84114783">
      <w:bodyDiv w:val="1"/>
      <w:marLeft w:val="0"/>
      <w:marRight w:val="0"/>
      <w:marTop w:val="0"/>
      <w:marBottom w:val="0"/>
      <w:divBdr>
        <w:top w:val="none" w:sz="0" w:space="0" w:color="auto"/>
        <w:left w:val="none" w:sz="0" w:space="0" w:color="auto"/>
        <w:bottom w:val="none" w:sz="0" w:space="0" w:color="auto"/>
        <w:right w:val="none" w:sz="0" w:space="0" w:color="auto"/>
      </w:divBdr>
    </w:div>
    <w:div w:id="88240341">
      <w:bodyDiv w:val="1"/>
      <w:marLeft w:val="0"/>
      <w:marRight w:val="0"/>
      <w:marTop w:val="0"/>
      <w:marBottom w:val="0"/>
      <w:divBdr>
        <w:top w:val="none" w:sz="0" w:space="0" w:color="auto"/>
        <w:left w:val="none" w:sz="0" w:space="0" w:color="auto"/>
        <w:bottom w:val="none" w:sz="0" w:space="0" w:color="auto"/>
        <w:right w:val="none" w:sz="0" w:space="0" w:color="auto"/>
      </w:divBdr>
    </w:div>
    <w:div w:id="90707861">
      <w:bodyDiv w:val="1"/>
      <w:marLeft w:val="0"/>
      <w:marRight w:val="0"/>
      <w:marTop w:val="0"/>
      <w:marBottom w:val="0"/>
      <w:divBdr>
        <w:top w:val="none" w:sz="0" w:space="0" w:color="auto"/>
        <w:left w:val="none" w:sz="0" w:space="0" w:color="auto"/>
        <w:bottom w:val="none" w:sz="0" w:space="0" w:color="auto"/>
        <w:right w:val="none" w:sz="0" w:space="0" w:color="auto"/>
      </w:divBdr>
    </w:div>
    <w:div w:id="90899874">
      <w:bodyDiv w:val="1"/>
      <w:marLeft w:val="0"/>
      <w:marRight w:val="0"/>
      <w:marTop w:val="0"/>
      <w:marBottom w:val="0"/>
      <w:divBdr>
        <w:top w:val="none" w:sz="0" w:space="0" w:color="auto"/>
        <w:left w:val="none" w:sz="0" w:space="0" w:color="auto"/>
        <w:bottom w:val="none" w:sz="0" w:space="0" w:color="auto"/>
        <w:right w:val="none" w:sz="0" w:space="0" w:color="auto"/>
      </w:divBdr>
    </w:div>
    <w:div w:id="91051522">
      <w:bodyDiv w:val="1"/>
      <w:marLeft w:val="0"/>
      <w:marRight w:val="0"/>
      <w:marTop w:val="0"/>
      <w:marBottom w:val="0"/>
      <w:divBdr>
        <w:top w:val="none" w:sz="0" w:space="0" w:color="auto"/>
        <w:left w:val="none" w:sz="0" w:space="0" w:color="auto"/>
        <w:bottom w:val="none" w:sz="0" w:space="0" w:color="auto"/>
        <w:right w:val="none" w:sz="0" w:space="0" w:color="auto"/>
      </w:divBdr>
    </w:div>
    <w:div w:id="92022133">
      <w:bodyDiv w:val="1"/>
      <w:marLeft w:val="0"/>
      <w:marRight w:val="0"/>
      <w:marTop w:val="0"/>
      <w:marBottom w:val="0"/>
      <w:divBdr>
        <w:top w:val="none" w:sz="0" w:space="0" w:color="auto"/>
        <w:left w:val="none" w:sz="0" w:space="0" w:color="auto"/>
        <w:bottom w:val="none" w:sz="0" w:space="0" w:color="auto"/>
        <w:right w:val="none" w:sz="0" w:space="0" w:color="auto"/>
      </w:divBdr>
    </w:div>
    <w:div w:id="93745350">
      <w:bodyDiv w:val="1"/>
      <w:marLeft w:val="0"/>
      <w:marRight w:val="0"/>
      <w:marTop w:val="0"/>
      <w:marBottom w:val="0"/>
      <w:divBdr>
        <w:top w:val="none" w:sz="0" w:space="0" w:color="auto"/>
        <w:left w:val="none" w:sz="0" w:space="0" w:color="auto"/>
        <w:bottom w:val="none" w:sz="0" w:space="0" w:color="auto"/>
        <w:right w:val="none" w:sz="0" w:space="0" w:color="auto"/>
      </w:divBdr>
    </w:div>
    <w:div w:id="93982069">
      <w:bodyDiv w:val="1"/>
      <w:marLeft w:val="0"/>
      <w:marRight w:val="0"/>
      <w:marTop w:val="0"/>
      <w:marBottom w:val="0"/>
      <w:divBdr>
        <w:top w:val="none" w:sz="0" w:space="0" w:color="auto"/>
        <w:left w:val="none" w:sz="0" w:space="0" w:color="auto"/>
        <w:bottom w:val="none" w:sz="0" w:space="0" w:color="auto"/>
        <w:right w:val="none" w:sz="0" w:space="0" w:color="auto"/>
      </w:divBdr>
    </w:div>
    <w:div w:id="99030357">
      <w:bodyDiv w:val="1"/>
      <w:marLeft w:val="0"/>
      <w:marRight w:val="0"/>
      <w:marTop w:val="0"/>
      <w:marBottom w:val="0"/>
      <w:divBdr>
        <w:top w:val="none" w:sz="0" w:space="0" w:color="auto"/>
        <w:left w:val="none" w:sz="0" w:space="0" w:color="auto"/>
        <w:bottom w:val="none" w:sz="0" w:space="0" w:color="auto"/>
        <w:right w:val="none" w:sz="0" w:space="0" w:color="auto"/>
      </w:divBdr>
    </w:div>
    <w:div w:id="100227156">
      <w:bodyDiv w:val="1"/>
      <w:marLeft w:val="0"/>
      <w:marRight w:val="0"/>
      <w:marTop w:val="0"/>
      <w:marBottom w:val="0"/>
      <w:divBdr>
        <w:top w:val="none" w:sz="0" w:space="0" w:color="auto"/>
        <w:left w:val="none" w:sz="0" w:space="0" w:color="auto"/>
        <w:bottom w:val="none" w:sz="0" w:space="0" w:color="auto"/>
        <w:right w:val="none" w:sz="0" w:space="0" w:color="auto"/>
      </w:divBdr>
    </w:div>
    <w:div w:id="100729406">
      <w:bodyDiv w:val="1"/>
      <w:marLeft w:val="0"/>
      <w:marRight w:val="0"/>
      <w:marTop w:val="0"/>
      <w:marBottom w:val="0"/>
      <w:divBdr>
        <w:top w:val="none" w:sz="0" w:space="0" w:color="auto"/>
        <w:left w:val="none" w:sz="0" w:space="0" w:color="auto"/>
        <w:bottom w:val="none" w:sz="0" w:space="0" w:color="auto"/>
        <w:right w:val="none" w:sz="0" w:space="0" w:color="auto"/>
      </w:divBdr>
    </w:div>
    <w:div w:id="104740071">
      <w:bodyDiv w:val="1"/>
      <w:marLeft w:val="0"/>
      <w:marRight w:val="0"/>
      <w:marTop w:val="0"/>
      <w:marBottom w:val="0"/>
      <w:divBdr>
        <w:top w:val="none" w:sz="0" w:space="0" w:color="auto"/>
        <w:left w:val="none" w:sz="0" w:space="0" w:color="auto"/>
        <w:bottom w:val="none" w:sz="0" w:space="0" w:color="auto"/>
        <w:right w:val="none" w:sz="0" w:space="0" w:color="auto"/>
      </w:divBdr>
    </w:div>
    <w:div w:id="112018757">
      <w:bodyDiv w:val="1"/>
      <w:marLeft w:val="0"/>
      <w:marRight w:val="0"/>
      <w:marTop w:val="0"/>
      <w:marBottom w:val="0"/>
      <w:divBdr>
        <w:top w:val="none" w:sz="0" w:space="0" w:color="auto"/>
        <w:left w:val="none" w:sz="0" w:space="0" w:color="auto"/>
        <w:bottom w:val="none" w:sz="0" w:space="0" w:color="auto"/>
        <w:right w:val="none" w:sz="0" w:space="0" w:color="auto"/>
      </w:divBdr>
    </w:div>
    <w:div w:id="115026107">
      <w:bodyDiv w:val="1"/>
      <w:marLeft w:val="0"/>
      <w:marRight w:val="0"/>
      <w:marTop w:val="0"/>
      <w:marBottom w:val="0"/>
      <w:divBdr>
        <w:top w:val="none" w:sz="0" w:space="0" w:color="auto"/>
        <w:left w:val="none" w:sz="0" w:space="0" w:color="auto"/>
        <w:bottom w:val="none" w:sz="0" w:space="0" w:color="auto"/>
        <w:right w:val="none" w:sz="0" w:space="0" w:color="auto"/>
      </w:divBdr>
    </w:div>
    <w:div w:id="120879790">
      <w:bodyDiv w:val="1"/>
      <w:marLeft w:val="0"/>
      <w:marRight w:val="0"/>
      <w:marTop w:val="0"/>
      <w:marBottom w:val="0"/>
      <w:divBdr>
        <w:top w:val="none" w:sz="0" w:space="0" w:color="auto"/>
        <w:left w:val="none" w:sz="0" w:space="0" w:color="auto"/>
        <w:bottom w:val="none" w:sz="0" w:space="0" w:color="auto"/>
        <w:right w:val="none" w:sz="0" w:space="0" w:color="auto"/>
      </w:divBdr>
    </w:div>
    <w:div w:id="121272338">
      <w:bodyDiv w:val="1"/>
      <w:marLeft w:val="0"/>
      <w:marRight w:val="0"/>
      <w:marTop w:val="0"/>
      <w:marBottom w:val="0"/>
      <w:divBdr>
        <w:top w:val="none" w:sz="0" w:space="0" w:color="auto"/>
        <w:left w:val="none" w:sz="0" w:space="0" w:color="auto"/>
        <w:bottom w:val="none" w:sz="0" w:space="0" w:color="auto"/>
        <w:right w:val="none" w:sz="0" w:space="0" w:color="auto"/>
      </w:divBdr>
    </w:div>
    <w:div w:id="121390088">
      <w:bodyDiv w:val="1"/>
      <w:marLeft w:val="0"/>
      <w:marRight w:val="0"/>
      <w:marTop w:val="0"/>
      <w:marBottom w:val="0"/>
      <w:divBdr>
        <w:top w:val="none" w:sz="0" w:space="0" w:color="auto"/>
        <w:left w:val="none" w:sz="0" w:space="0" w:color="auto"/>
        <w:bottom w:val="none" w:sz="0" w:space="0" w:color="auto"/>
        <w:right w:val="none" w:sz="0" w:space="0" w:color="auto"/>
      </w:divBdr>
    </w:div>
    <w:div w:id="123693490">
      <w:bodyDiv w:val="1"/>
      <w:marLeft w:val="0"/>
      <w:marRight w:val="0"/>
      <w:marTop w:val="0"/>
      <w:marBottom w:val="0"/>
      <w:divBdr>
        <w:top w:val="none" w:sz="0" w:space="0" w:color="auto"/>
        <w:left w:val="none" w:sz="0" w:space="0" w:color="auto"/>
        <w:bottom w:val="none" w:sz="0" w:space="0" w:color="auto"/>
        <w:right w:val="none" w:sz="0" w:space="0" w:color="auto"/>
      </w:divBdr>
    </w:div>
    <w:div w:id="124978653">
      <w:bodyDiv w:val="1"/>
      <w:marLeft w:val="0"/>
      <w:marRight w:val="0"/>
      <w:marTop w:val="0"/>
      <w:marBottom w:val="0"/>
      <w:divBdr>
        <w:top w:val="none" w:sz="0" w:space="0" w:color="auto"/>
        <w:left w:val="none" w:sz="0" w:space="0" w:color="auto"/>
        <w:bottom w:val="none" w:sz="0" w:space="0" w:color="auto"/>
        <w:right w:val="none" w:sz="0" w:space="0" w:color="auto"/>
      </w:divBdr>
      <w:divsChild>
        <w:div w:id="1950307072">
          <w:marLeft w:val="0"/>
          <w:marRight w:val="0"/>
          <w:marTop w:val="0"/>
          <w:marBottom w:val="0"/>
          <w:divBdr>
            <w:top w:val="none" w:sz="0" w:space="0" w:color="auto"/>
            <w:left w:val="none" w:sz="0" w:space="0" w:color="auto"/>
            <w:bottom w:val="none" w:sz="0" w:space="0" w:color="auto"/>
            <w:right w:val="none" w:sz="0" w:space="0" w:color="auto"/>
          </w:divBdr>
        </w:div>
        <w:div w:id="1400441884">
          <w:marLeft w:val="0"/>
          <w:marRight w:val="0"/>
          <w:marTop w:val="0"/>
          <w:marBottom w:val="0"/>
          <w:divBdr>
            <w:top w:val="none" w:sz="0" w:space="0" w:color="auto"/>
            <w:left w:val="none" w:sz="0" w:space="0" w:color="auto"/>
            <w:bottom w:val="none" w:sz="0" w:space="0" w:color="auto"/>
            <w:right w:val="none" w:sz="0" w:space="0" w:color="auto"/>
          </w:divBdr>
        </w:div>
      </w:divsChild>
    </w:div>
    <w:div w:id="128087264">
      <w:bodyDiv w:val="1"/>
      <w:marLeft w:val="0"/>
      <w:marRight w:val="0"/>
      <w:marTop w:val="0"/>
      <w:marBottom w:val="0"/>
      <w:divBdr>
        <w:top w:val="none" w:sz="0" w:space="0" w:color="auto"/>
        <w:left w:val="none" w:sz="0" w:space="0" w:color="auto"/>
        <w:bottom w:val="none" w:sz="0" w:space="0" w:color="auto"/>
        <w:right w:val="none" w:sz="0" w:space="0" w:color="auto"/>
      </w:divBdr>
    </w:div>
    <w:div w:id="129443455">
      <w:bodyDiv w:val="1"/>
      <w:marLeft w:val="0"/>
      <w:marRight w:val="0"/>
      <w:marTop w:val="0"/>
      <w:marBottom w:val="0"/>
      <w:divBdr>
        <w:top w:val="none" w:sz="0" w:space="0" w:color="auto"/>
        <w:left w:val="none" w:sz="0" w:space="0" w:color="auto"/>
        <w:bottom w:val="none" w:sz="0" w:space="0" w:color="auto"/>
        <w:right w:val="none" w:sz="0" w:space="0" w:color="auto"/>
      </w:divBdr>
    </w:div>
    <w:div w:id="129522672">
      <w:bodyDiv w:val="1"/>
      <w:marLeft w:val="0"/>
      <w:marRight w:val="0"/>
      <w:marTop w:val="0"/>
      <w:marBottom w:val="0"/>
      <w:divBdr>
        <w:top w:val="none" w:sz="0" w:space="0" w:color="auto"/>
        <w:left w:val="none" w:sz="0" w:space="0" w:color="auto"/>
        <w:bottom w:val="none" w:sz="0" w:space="0" w:color="auto"/>
        <w:right w:val="none" w:sz="0" w:space="0" w:color="auto"/>
      </w:divBdr>
    </w:div>
    <w:div w:id="133529394">
      <w:bodyDiv w:val="1"/>
      <w:marLeft w:val="0"/>
      <w:marRight w:val="0"/>
      <w:marTop w:val="0"/>
      <w:marBottom w:val="0"/>
      <w:divBdr>
        <w:top w:val="none" w:sz="0" w:space="0" w:color="auto"/>
        <w:left w:val="none" w:sz="0" w:space="0" w:color="auto"/>
        <w:bottom w:val="none" w:sz="0" w:space="0" w:color="auto"/>
        <w:right w:val="none" w:sz="0" w:space="0" w:color="auto"/>
      </w:divBdr>
    </w:div>
    <w:div w:id="135415840">
      <w:bodyDiv w:val="1"/>
      <w:marLeft w:val="0"/>
      <w:marRight w:val="0"/>
      <w:marTop w:val="0"/>
      <w:marBottom w:val="0"/>
      <w:divBdr>
        <w:top w:val="none" w:sz="0" w:space="0" w:color="auto"/>
        <w:left w:val="none" w:sz="0" w:space="0" w:color="auto"/>
        <w:bottom w:val="none" w:sz="0" w:space="0" w:color="auto"/>
        <w:right w:val="none" w:sz="0" w:space="0" w:color="auto"/>
      </w:divBdr>
    </w:div>
    <w:div w:id="135613701">
      <w:bodyDiv w:val="1"/>
      <w:marLeft w:val="0"/>
      <w:marRight w:val="0"/>
      <w:marTop w:val="0"/>
      <w:marBottom w:val="0"/>
      <w:divBdr>
        <w:top w:val="none" w:sz="0" w:space="0" w:color="auto"/>
        <w:left w:val="none" w:sz="0" w:space="0" w:color="auto"/>
        <w:bottom w:val="none" w:sz="0" w:space="0" w:color="auto"/>
        <w:right w:val="none" w:sz="0" w:space="0" w:color="auto"/>
      </w:divBdr>
    </w:div>
    <w:div w:id="137770037">
      <w:bodyDiv w:val="1"/>
      <w:marLeft w:val="0"/>
      <w:marRight w:val="0"/>
      <w:marTop w:val="0"/>
      <w:marBottom w:val="0"/>
      <w:divBdr>
        <w:top w:val="none" w:sz="0" w:space="0" w:color="auto"/>
        <w:left w:val="none" w:sz="0" w:space="0" w:color="auto"/>
        <w:bottom w:val="none" w:sz="0" w:space="0" w:color="auto"/>
        <w:right w:val="none" w:sz="0" w:space="0" w:color="auto"/>
      </w:divBdr>
    </w:div>
    <w:div w:id="139034189">
      <w:bodyDiv w:val="1"/>
      <w:marLeft w:val="0"/>
      <w:marRight w:val="0"/>
      <w:marTop w:val="0"/>
      <w:marBottom w:val="0"/>
      <w:divBdr>
        <w:top w:val="none" w:sz="0" w:space="0" w:color="auto"/>
        <w:left w:val="none" w:sz="0" w:space="0" w:color="auto"/>
        <w:bottom w:val="none" w:sz="0" w:space="0" w:color="auto"/>
        <w:right w:val="none" w:sz="0" w:space="0" w:color="auto"/>
      </w:divBdr>
    </w:div>
    <w:div w:id="143007897">
      <w:bodyDiv w:val="1"/>
      <w:marLeft w:val="0"/>
      <w:marRight w:val="0"/>
      <w:marTop w:val="0"/>
      <w:marBottom w:val="0"/>
      <w:divBdr>
        <w:top w:val="none" w:sz="0" w:space="0" w:color="auto"/>
        <w:left w:val="none" w:sz="0" w:space="0" w:color="auto"/>
        <w:bottom w:val="none" w:sz="0" w:space="0" w:color="auto"/>
        <w:right w:val="none" w:sz="0" w:space="0" w:color="auto"/>
      </w:divBdr>
    </w:div>
    <w:div w:id="145753254">
      <w:bodyDiv w:val="1"/>
      <w:marLeft w:val="0"/>
      <w:marRight w:val="0"/>
      <w:marTop w:val="0"/>
      <w:marBottom w:val="0"/>
      <w:divBdr>
        <w:top w:val="none" w:sz="0" w:space="0" w:color="auto"/>
        <w:left w:val="none" w:sz="0" w:space="0" w:color="auto"/>
        <w:bottom w:val="none" w:sz="0" w:space="0" w:color="auto"/>
        <w:right w:val="none" w:sz="0" w:space="0" w:color="auto"/>
      </w:divBdr>
    </w:div>
    <w:div w:id="146289493">
      <w:bodyDiv w:val="1"/>
      <w:marLeft w:val="0"/>
      <w:marRight w:val="0"/>
      <w:marTop w:val="0"/>
      <w:marBottom w:val="0"/>
      <w:divBdr>
        <w:top w:val="none" w:sz="0" w:space="0" w:color="auto"/>
        <w:left w:val="none" w:sz="0" w:space="0" w:color="auto"/>
        <w:bottom w:val="none" w:sz="0" w:space="0" w:color="auto"/>
        <w:right w:val="none" w:sz="0" w:space="0" w:color="auto"/>
      </w:divBdr>
    </w:div>
    <w:div w:id="147551515">
      <w:bodyDiv w:val="1"/>
      <w:marLeft w:val="0"/>
      <w:marRight w:val="0"/>
      <w:marTop w:val="0"/>
      <w:marBottom w:val="0"/>
      <w:divBdr>
        <w:top w:val="none" w:sz="0" w:space="0" w:color="auto"/>
        <w:left w:val="none" w:sz="0" w:space="0" w:color="auto"/>
        <w:bottom w:val="none" w:sz="0" w:space="0" w:color="auto"/>
        <w:right w:val="none" w:sz="0" w:space="0" w:color="auto"/>
      </w:divBdr>
    </w:div>
    <w:div w:id="150878069">
      <w:bodyDiv w:val="1"/>
      <w:marLeft w:val="0"/>
      <w:marRight w:val="0"/>
      <w:marTop w:val="0"/>
      <w:marBottom w:val="0"/>
      <w:divBdr>
        <w:top w:val="none" w:sz="0" w:space="0" w:color="auto"/>
        <w:left w:val="none" w:sz="0" w:space="0" w:color="auto"/>
        <w:bottom w:val="none" w:sz="0" w:space="0" w:color="auto"/>
        <w:right w:val="none" w:sz="0" w:space="0" w:color="auto"/>
      </w:divBdr>
    </w:div>
    <w:div w:id="152569085">
      <w:bodyDiv w:val="1"/>
      <w:marLeft w:val="0"/>
      <w:marRight w:val="0"/>
      <w:marTop w:val="0"/>
      <w:marBottom w:val="0"/>
      <w:divBdr>
        <w:top w:val="none" w:sz="0" w:space="0" w:color="auto"/>
        <w:left w:val="none" w:sz="0" w:space="0" w:color="auto"/>
        <w:bottom w:val="none" w:sz="0" w:space="0" w:color="auto"/>
        <w:right w:val="none" w:sz="0" w:space="0" w:color="auto"/>
      </w:divBdr>
    </w:div>
    <w:div w:id="152575549">
      <w:bodyDiv w:val="1"/>
      <w:marLeft w:val="0"/>
      <w:marRight w:val="0"/>
      <w:marTop w:val="0"/>
      <w:marBottom w:val="0"/>
      <w:divBdr>
        <w:top w:val="none" w:sz="0" w:space="0" w:color="auto"/>
        <w:left w:val="none" w:sz="0" w:space="0" w:color="auto"/>
        <w:bottom w:val="none" w:sz="0" w:space="0" w:color="auto"/>
        <w:right w:val="none" w:sz="0" w:space="0" w:color="auto"/>
      </w:divBdr>
    </w:div>
    <w:div w:id="157888571">
      <w:bodyDiv w:val="1"/>
      <w:marLeft w:val="0"/>
      <w:marRight w:val="0"/>
      <w:marTop w:val="0"/>
      <w:marBottom w:val="0"/>
      <w:divBdr>
        <w:top w:val="none" w:sz="0" w:space="0" w:color="auto"/>
        <w:left w:val="none" w:sz="0" w:space="0" w:color="auto"/>
        <w:bottom w:val="none" w:sz="0" w:space="0" w:color="auto"/>
        <w:right w:val="none" w:sz="0" w:space="0" w:color="auto"/>
      </w:divBdr>
    </w:div>
    <w:div w:id="158927743">
      <w:bodyDiv w:val="1"/>
      <w:marLeft w:val="0"/>
      <w:marRight w:val="0"/>
      <w:marTop w:val="0"/>
      <w:marBottom w:val="0"/>
      <w:divBdr>
        <w:top w:val="none" w:sz="0" w:space="0" w:color="auto"/>
        <w:left w:val="none" w:sz="0" w:space="0" w:color="auto"/>
        <w:bottom w:val="none" w:sz="0" w:space="0" w:color="auto"/>
        <w:right w:val="none" w:sz="0" w:space="0" w:color="auto"/>
      </w:divBdr>
    </w:div>
    <w:div w:id="159003027">
      <w:bodyDiv w:val="1"/>
      <w:marLeft w:val="0"/>
      <w:marRight w:val="0"/>
      <w:marTop w:val="0"/>
      <w:marBottom w:val="0"/>
      <w:divBdr>
        <w:top w:val="none" w:sz="0" w:space="0" w:color="auto"/>
        <w:left w:val="none" w:sz="0" w:space="0" w:color="auto"/>
        <w:bottom w:val="none" w:sz="0" w:space="0" w:color="auto"/>
        <w:right w:val="none" w:sz="0" w:space="0" w:color="auto"/>
      </w:divBdr>
    </w:div>
    <w:div w:id="162205917">
      <w:bodyDiv w:val="1"/>
      <w:marLeft w:val="0"/>
      <w:marRight w:val="0"/>
      <w:marTop w:val="0"/>
      <w:marBottom w:val="0"/>
      <w:divBdr>
        <w:top w:val="none" w:sz="0" w:space="0" w:color="auto"/>
        <w:left w:val="none" w:sz="0" w:space="0" w:color="auto"/>
        <w:bottom w:val="none" w:sz="0" w:space="0" w:color="auto"/>
        <w:right w:val="none" w:sz="0" w:space="0" w:color="auto"/>
      </w:divBdr>
    </w:div>
    <w:div w:id="163740414">
      <w:bodyDiv w:val="1"/>
      <w:marLeft w:val="0"/>
      <w:marRight w:val="0"/>
      <w:marTop w:val="0"/>
      <w:marBottom w:val="0"/>
      <w:divBdr>
        <w:top w:val="none" w:sz="0" w:space="0" w:color="auto"/>
        <w:left w:val="none" w:sz="0" w:space="0" w:color="auto"/>
        <w:bottom w:val="none" w:sz="0" w:space="0" w:color="auto"/>
        <w:right w:val="none" w:sz="0" w:space="0" w:color="auto"/>
      </w:divBdr>
    </w:div>
    <w:div w:id="164707433">
      <w:bodyDiv w:val="1"/>
      <w:marLeft w:val="0"/>
      <w:marRight w:val="0"/>
      <w:marTop w:val="0"/>
      <w:marBottom w:val="0"/>
      <w:divBdr>
        <w:top w:val="none" w:sz="0" w:space="0" w:color="auto"/>
        <w:left w:val="none" w:sz="0" w:space="0" w:color="auto"/>
        <w:bottom w:val="none" w:sz="0" w:space="0" w:color="auto"/>
        <w:right w:val="none" w:sz="0" w:space="0" w:color="auto"/>
      </w:divBdr>
    </w:div>
    <w:div w:id="165753184">
      <w:bodyDiv w:val="1"/>
      <w:marLeft w:val="0"/>
      <w:marRight w:val="0"/>
      <w:marTop w:val="0"/>
      <w:marBottom w:val="0"/>
      <w:divBdr>
        <w:top w:val="none" w:sz="0" w:space="0" w:color="auto"/>
        <w:left w:val="none" w:sz="0" w:space="0" w:color="auto"/>
        <w:bottom w:val="none" w:sz="0" w:space="0" w:color="auto"/>
        <w:right w:val="none" w:sz="0" w:space="0" w:color="auto"/>
      </w:divBdr>
    </w:div>
    <w:div w:id="167209672">
      <w:bodyDiv w:val="1"/>
      <w:marLeft w:val="0"/>
      <w:marRight w:val="0"/>
      <w:marTop w:val="0"/>
      <w:marBottom w:val="0"/>
      <w:divBdr>
        <w:top w:val="none" w:sz="0" w:space="0" w:color="auto"/>
        <w:left w:val="none" w:sz="0" w:space="0" w:color="auto"/>
        <w:bottom w:val="none" w:sz="0" w:space="0" w:color="auto"/>
        <w:right w:val="none" w:sz="0" w:space="0" w:color="auto"/>
      </w:divBdr>
    </w:div>
    <w:div w:id="167601719">
      <w:bodyDiv w:val="1"/>
      <w:marLeft w:val="0"/>
      <w:marRight w:val="0"/>
      <w:marTop w:val="0"/>
      <w:marBottom w:val="0"/>
      <w:divBdr>
        <w:top w:val="none" w:sz="0" w:space="0" w:color="auto"/>
        <w:left w:val="none" w:sz="0" w:space="0" w:color="auto"/>
        <w:bottom w:val="none" w:sz="0" w:space="0" w:color="auto"/>
        <w:right w:val="none" w:sz="0" w:space="0" w:color="auto"/>
      </w:divBdr>
    </w:div>
    <w:div w:id="168302202">
      <w:bodyDiv w:val="1"/>
      <w:marLeft w:val="0"/>
      <w:marRight w:val="0"/>
      <w:marTop w:val="0"/>
      <w:marBottom w:val="0"/>
      <w:divBdr>
        <w:top w:val="none" w:sz="0" w:space="0" w:color="auto"/>
        <w:left w:val="none" w:sz="0" w:space="0" w:color="auto"/>
        <w:bottom w:val="none" w:sz="0" w:space="0" w:color="auto"/>
        <w:right w:val="none" w:sz="0" w:space="0" w:color="auto"/>
      </w:divBdr>
    </w:div>
    <w:div w:id="172914309">
      <w:bodyDiv w:val="1"/>
      <w:marLeft w:val="0"/>
      <w:marRight w:val="0"/>
      <w:marTop w:val="0"/>
      <w:marBottom w:val="0"/>
      <w:divBdr>
        <w:top w:val="none" w:sz="0" w:space="0" w:color="auto"/>
        <w:left w:val="none" w:sz="0" w:space="0" w:color="auto"/>
        <w:bottom w:val="none" w:sz="0" w:space="0" w:color="auto"/>
        <w:right w:val="none" w:sz="0" w:space="0" w:color="auto"/>
      </w:divBdr>
    </w:div>
    <w:div w:id="173961769">
      <w:bodyDiv w:val="1"/>
      <w:marLeft w:val="0"/>
      <w:marRight w:val="0"/>
      <w:marTop w:val="0"/>
      <w:marBottom w:val="0"/>
      <w:divBdr>
        <w:top w:val="none" w:sz="0" w:space="0" w:color="auto"/>
        <w:left w:val="none" w:sz="0" w:space="0" w:color="auto"/>
        <w:bottom w:val="none" w:sz="0" w:space="0" w:color="auto"/>
        <w:right w:val="none" w:sz="0" w:space="0" w:color="auto"/>
      </w:divBdr>
    </w:div>
    <w:div w:id="174805198">
      <w:bodyDiv w:val="1"/>
      <w:marLeft w:val="0"/>
      <w:marRight w:val="0"/>
      <w:marTop w:val="0"/>
      <w:marBottom w:val="0"/>
      <w:divBdr>
        <w:top w:val="none" w:sz="0" w:space="0" w:color="auto"/>
        <w:left w:val="none" w:sz="0" w:space="0" w:color="auto"/>
        <w:bottom w:val="none" w:sz="0" w:space="0" w:color="auto"/>
        <w:right w:val="none" w:sz="0" w:space="0" w:color="auto"/>
      </w:divBdr>
    </w:div>
    <w:div w:id="185950142">
      <w:bodyDiv w:val="1"/>
      <w:marLeft w:val="0"/>
      <w:marRight w:val="0"/>
      <w:marTop w:val="0"/>
      <w:marBottom w:val="0"/>
      <w:divBdr>
        <w:top w:val="none" w:sz="0" w:space="0" w:color="auto"/>
        <w:left w:val="none" w:sz="0" w:space="0" w:color="auto"/>
        <w:bottom w:val="none" w:sz="0" w:space="0" w:color="auto"/>
        <w:right w:val="none" w:sz="0" w:space="0" w:color="auto"/>
      </w:divBdr>
    </w:div>
    <w:div w:id="188303517">
      <w:bodyDiv w:val="1"/>
      <w:marLeft w:val="0"/>
      <w:marRight w:val="0"/>
      <w:marTop w:val="0"/>
      <w:marBottom w:val="0"/>
      <w:divBdr>
        <w:top w:val="none" w:sz="0" w:space="0" w:color="auto"/>
        <w:left w:val="none" w:sz="0" w:space="0" w:color="auto"/>
        <w:bottom w:val="none" w:sz="0" w:space="0" w:color="auto"/>
        <w:right w:val="none" w:sz="0" w:space="0" w:color="auto"/>
      </w:divBdr>
    </w:div>
    <w:div w:id="190266775">
      <w:bodyDiv w:val="1"/>
      <w:marLeft w:val="0"/>
      <w:marRight w:val="0"/>
      <w:marTop w:val="0"/>
      <w:marBottom w:val="0"/>
      <w:divBdr>
        <w:top w:val="none" w:sz="0" w:space="0" w:color="auto"/>
        <w:left w:val="none" w:sz="0" w:space="0" w:color="auto"/>
        <w:bottom w:val="none" w:sz="0" w:space="0" w:color="auto"/>
        <w:right w:val="none" w:sz="0" w:space="0" w:color="auto"/>
      </w:divBdr>
    </w:div>
    <w:div w:id="191694046">
      <w:bodyDiv w:val="1"/>
      <w:marLeft w:val="0"/>
      <w:marRight w:val="0"/>
      <w:marTop w:val="0"/>
      <w:marBottom w:val="0"/>
      <w:divBdr>
        <w:top w:val="none" w:sz="0" w:space="0" w:color="auto"/>
        <w:left w:val="none" w:sz="0" w:space="0" w:color="auto"/>
        <w:bottom w:val="none" w:sz="0" w:space="0" w:color="auto"/>
        <w:right w:val="none" w:sz="0" w:space="0" w:color="auto"/>
      </w:divBdr>
    </w:div>
    <w:div w:id="198015355">
      <w:bodyDiv w:val="1"/>
      <w:marLeft w:val="0"/>
      <w:marRight w:val="0"/>
      <w:marTop w:val="0"/>
      <w:marBottom w:val="0"/>
      <w:divBdr>
        <w:top w:val="none" w:sz="0" w:space="0" w:color="auto"/>
        <w:left w:val="none" w:sz="0" w:space="0" w:color="auto"/>
        <w:bottom w:val="none" w:sz="0" w:space="0" w:color="auto"/>
        <w:right w:val="none" w:sz="0" w:space="0" w:color="auto"/>
      </w:divBdr>
    </w:div>
    <w:div w:id="204757589">
      <w:bodyDiv w:val="1"/>
      <w:marLeft w:val="0"/>
      <w:marRight w:val="0"/>
      <w:marTop w:val="0"/>
      <w:marBottom w:val="0"/>
      <w:divBdr>
        <w:top w:val="none" w:sz="0" w:space="0" w:color="auto"/>
        <w:left w:val="none" w:sz="0" w:space="0" w:color="auto"/>
        <w:bottom w:val="none" w:sz="0" w:space="0" w:color="auto"/>
        <w:right w:val="none" w:sz="0" w:space="0" w:color="auto"/>
      </w:divBdr>
    </w:div>
    <w:div w:id="207690616">
      <w:bodyDiv w:val="1"/>
      <w:marLeft w:val="0"/>
      <w:marRight w:val="0"/>
      <w:marTop w:val="0"/>
      <w:marBottom w:val="0"/>
      <w:divBdr>
        <w:top w:val="none" w:sz="0" w:space="0" w:color="auto"/>
        <w:left w:val="none" w:sz="0" w:space="0" w:color="auto"/>
        <w:bottom w:val="none" w:sz="0" w:space="0" w:color="auto"/>
        <w:right w:val="none" w:sz="0" w:space="0" w:color="auto"/>
      </w:divBdr>
    </w:div>
    <w:div w:id="209348222">
      <w:bodyDiv w:val="1"/>
      <w:marLeft w:val="0"/>
      <w:marRight w:val="0"/>
      <w:marTop w:val="0"/>
      <w:marBottom w:val="0"/>
      <w:divBdr>
        <w:top w:val="none" w:sz="0" w:space="0" w:color="auto"/>
        <w:left w:val="none" w:sz="0" w:space="0" w:color="auto"/>
        <w:bottom w:val="none" w:sz="0" w:space="0" w:color="auto"/>
        <w:right w:val="none" w:sz="0" w:space="0" w:color="auto"/>
      </w:divBdr>
    </w:div>
    <w:div w:id="209416373">
      <w:bodyDiv w:val="1"/>
      <w:marLeft w:val="0"/>
      <w:marRight w:val="0"/>
      <w:marTop w:val="0"/>
      <w:marBottom w:val="0"/>
      <w:divBdr>
        <w:top w:val="none" w:sz="0" w:space="0" w:color="auto"/>
        <w:left w:val="none" w:sz="0" w:space="0" w:color="auto"/>
        <w:bottom w:val="none" w:sz="0" w:space="0" w:color="auto"/>
        <w:right w:val="none" w:sz="0" w:space="0" w:color="auto"/>
      </w:divBdr>
    </w:div>
    <w:div w:id="209994637">
      <w:bodyDiv w:val="1"/>
      <w:marLeft w:val="0"/>
      <w:marRight w:val="0"/>
      <w:marTop w:val="0"/>
      <w:marBottom w:val="0"/>
      <w:divBdr>
        <w:top w:val="none" w:sz="0" w:space="0" w:color="auto"/>
        <w:left w:val="none" w:sz="0" w:space="0" w:color="auto"/>
        <w:bottom w:val="none" w:sz="0" w:space="0" w:color="auto"/>
        <w:right w:val="none" w:sz="0" w:space="0" w:color="auto"/>
      </w:divBdr>
    </w:div>
    <w:div w:id="215170387">
      <w:bodyDiv w:val="1"/>
      <w:marLeft w:val="0"/>
      <w:marRight w:val="0"/>
      <w:marTop w:val="0"/>
      <w:marBottom w:val="0"/>
      <w:divBdr>
        <w:top w:val="none" w:sz="0" w:space="0" w:color="auto"/>
        <w:left w:val="none" w:sz="0" w:space="0" w:color="auto"/>
        <w:bottom w:val="none" w:sz="0" w:space="0" w:color="auto"/>
        <w:right w:val="none" w:sz="0" w:space="0" w:color="auto"/>
      </w:divBdr>
    </w:div>
    <w:div w:id="216013156">
      <w:bodyDiv w:val="1"/>
      <w:marLeft w:val="0"/>
      <w:marRight w:val="0"/>
      <w:marTop w:val="0"/>
      <w:marBottom w:val="0"/>
      <w:divBdr>
        <w:top w:val="none" w:sz="0" w:space="0" w:color="auto"/>
        <w:left w:val="none" w:sz="0" w:space="0" w:color="auto"/>
        <w:bottom w:val="none" w:sz="0" w:space="0" w:color="auto"/>
        <w:right w:val="none" w:sz="0" w:space="0" w:color="auto"/>
      </w:divBdr>
    </w:div>
    <w:div w:id="216355430">
      <w:bodyDiv w:val="1"/>
      <w:marLeft w:val="0"/>
      <w:marRight w:val="0"/>
      <w:marTop w:val="0"/>
      <w:marBottom w:val="0"/>
      <w:divBdr>
        <w:top w:val="none" w:sz="0" w:space="0" w:color="auto"/>
        <w:left w:val="none" w:sz="0" w:space="0" w:color="auto"/>
        <w:bottom w:val="none" w:sz="0" w:space="0" w:color="auto"/>
        <w:right w:val="none" w:sz="0" w:space="0" w:color="auto"/>
      </w:divBdr>
    </w:div>
    <w:div w:id="217715564">
      <w:bodyDiv w:val="1"/>
      <w:marLeft w:val="0"/>
      <w:marRight w:val="0"/>
      <w:marTop w:val="0"/>
      <w:marBottom w:val="0"/>
      <w:divBdr>
        <w:top w:val="none" w:sz="0" w:space="0" w:color="auto"/>
        <w:left w:val="none" w:sz="0" w:space="0" w:color="auto"/>
        <w:bottom w:val="none" w:sz="0" w:space="0" w:color="auto"/>
        <w:right w:val="none" w:sz="0" w:space="0" w:color="auto"/>
      </w:divBdr>
    </w:div>
    <w:div w:id="219874482">
      <w:bodyDiv w:val="1"/>
      <w:marLeft w:val="0"/>
      <w:marRight w:val="0"/>
      <w:marTop w:val="0"/>
      <w:marBottom w:val="0"/>
      <w:divBdr>
        <w:top w:val="none" w:sz="0" w:space="0" w:color="auto"/>
        <w:left w:val="none" w:sz="0" w:space="0" w:color="auto"/>
        <w:bottom w:val="none" w:sz="0" w:space="0" w:color="auto"/>
        <w:right w:val="none" w:sz="0" w:space="0" w:color="auto"/>
      </w:divBdr>
    </w:div>
    <w:div w:id="221527180">
      <w:bodyDiv w:val="1"/>
      <w:marLeft w:val="0"/>
      <w:marRight w:val="0"/>
      <w:marTop w:val="0"/>
      <w:marBottom w:val="0"/>
      <w:divBdr>
        <w:top w:val="none" w:sz="0" w:space="0" w:color="auto"/>
        <w:left w:val="none" w:sz="0" w:space="0" w:color="auto"/>
        <w:bottom w:val="none" w:sz="0" w:space="0" w:color="auto"/>
        <w:right w:val="none" w:sz="0" w:space="0" w:color="auto"/>
      </w:divBdr>
    </w:div>
    <w:div w:id="223837239">
      <w:bodyDiv w:val="1"/>
      <w:marLeft w:val="0"/>
      <w:marRight w:val="0"/>
      <w:marTop w:val="0"/>
      <w:marBottom w:val="0"/>
      <w:divBdr>
        <w:top w:val="none" w:sz="0" w:space="0" w:color="auto"/>
        <w:left w:val="none" w:sz="0" w:space="0" w:color="auto"/>
        <w:bottom w:val="none" w:sz="0" w:space="0" w:color="auto"/>
        <w:right w:val="none" w:sz="0" w:space="0" w:color="auto"/>
      </w:divBdr>
    </w:div>
    <w:div w:id="223950176">
      <w:bodyDiv w:val="1"/>
      <w:marLeft w:val="0"/>
      <w:marRight w:val="0"/>
      <w:marTop w:val="0"/>
      <w:marBottom w:val="0"/>
      <w:divBdr>
        <w:top w:val="none" w:sz="0" w:space="0" w:color="auto"/>
        <w:left w:val="none" w:sz="0" w:space="0" w:color="auto"/>
        <w:bottom w:val="none" w:sz="0" w:space="0" w:color="auto"/>
        <w:right w:val="none" w:sz="0" w:space="0" w:color="auto"/>
      </w:divBdr>
    </w:div>
    <w:div w:id="228856016">
      <w:bodyDiv w:val="1"/>
      <w:marLeft w:val="0"/>
      <w:marRight w:val="0"/>
      <w:marTop w:val="0"/>
      <w:marBottom w:val="0"/>
      <w:divBdr>
        <w:top w:val="none" w:sz="0" w:space="0" w:color="auto"/>
        <w:left w:val="none" w:sz="0" w:space="0" w:color="auto"/>
        <w:bottom w:val="none" w:sz="0" w:space="0" w:color="auto"/>
        <w:right w:val="none" w:sz="0" w:space="0" w:color="auto"/>
      </w:divBdr>
    </w:div>
    <w:div w:id="234778853">
      <w:bodyDiv w:val="1"/>
      <w:marLeft w:val="0"/>
      <w:marRight w:val="0"/>
      <w:marTop w:val="0"/>
      <w:marBottom w:val="0"/>
      <w:divBdr>
        <w:top w:val="none" w:sz="0" w:space="0" w:color="auto"/>
        <w:left w:val="none" w:sz="0" w:space="0" w:color="auto"/>
        <w:bottom w:val="none" w:sz="0" w:space="0" w:color="auto"/>
        <w:right w:val="none" w:sz="0" w:space="0" w:color="auto"/>
      </w:divBdr>
    </w:div>
    <w:div w:id="241378605">
      <w:bodyDiv w:val="1"/>
      <w:marLeft w:val="0"/>
      <w:marRight w:val="0"/>
      <w:marTop w:val="0"/>
      <w:marBottom w:val="0"/>
      <w:divBdr>
        <w:top w:val="none" w:sz="0" w:space="0" w:color="auto"/>
        <w:left w:val="none" w:sz="0" w:space="0" w:color="auto"/>
        <w:bottom w:val="none" w:sz="0" w:space="0" w:color="auto"/>
        <w:right w:val="none" w:sz="0" w:space="0" w:color="auto"/>
      </w:divBdr>
    </w:div>
    <w:div w:id="241725620">
      <w:bodyDiv w:val="1"/>
      <w:marLeft w:val="0"/>
      <w:marRight w:val="0"/>
      <w:marTop w:val="0"/>
      <w:marBottom w:val="0"/>
      <w:divBdr>
        <w:top w:val="none" w:sz="0" w:space="0" w:color="auto"/>
        <w:left w:val="none" w:sz="0" w:space="0" w:color="auto"/>
        <w:bottom w:val="none" w:sz="0" w:space="0" w:color="auto"/>
        <w:right w:val="none" w:sz="0" w:space="0" w:color="auto"/>
      </w:divBdr>
    </w:div>
    <w:div w:id="247352519">
      <w:bodyDiv w:val="1"/>
      <w:marLeft w:val="0"/>
      <w:marRight w:val="0"/>
      <w:marTop w:val="0"/>
      <w:marBottom w:val="0"/>
      <w:divBdr>
        <w:top w:val="none" w:sz="0" w:space="0" w:color="auto"/>
        <w:left w:val="none" w:sz="0" w:space="0" w:color="auto"/>
        <w:bottom w:val="none" w:sz="0" w:space="0" w:color="auto"/>
        <w:right w:val="none" w:sz="0" w:space="0" w:color="auto"/>
      </w:divBdr>
    </w:div>
    <w:div w:id="250507716">
      <w:bodyDiv w:val="1"/>
      <w:marLeft w:val="0"/>
      <w:marRight w:val="0"/>
      <w:marTop w:val="0"/>
      <w:marBottom w:val="0"/>
      <w:divBdr>
        <w:top w:val="none" w:sz="0" w:space="0" w:color="auto"/>
        <w:left w:val="none" w:sz="0" w:space="0" w:color="auto"/>
        <w:bottom w:val="none" w:sz="0" w:space="0" w:color="auto"/>
        <w:right w:val="none" w:sz="0" w:space="0" w:color="auto"/>
      </w:divBdr>
    </w:div>
    <w:div w:id="252708739">
      <w:bodyDiv w:val="1"/>
      <w:marLeft w:val="0"/>
      <w:marRight w:val="0"/>
      <w:marTop w:val="0"/>
      <w:marBottom w:val="0"/>
      <w:divBdr>
        <w:top w:val="none" w:sz="0" w:space="0" w:color="auto"/>
        <w:left w:val="none" w:sz="0" w:space="0" w:color="auto"/>
        <w:bottom w:val="none" w:sz="0" w:space="0" w:color="auto"/>
        <w:right w:val="none" w:sz="0" w:space="0" w:color="auto"/>
      </w:divBdr>
    </w:div>
    <w:div w:id="252783679">
      <w:bodyDiv w:val="1"/>
      <w:marLeft w:val="0"/>
      <w:marRight w:val="0"/>
      <w:marTop w:val="0"/>
      <w:marBottom w:val="0"/>
      <w:divBdr>
        <w:top w:val="none" w:sz="0" w:space="0" w:color="auto"/>
        <w:left w:val="none" w:sz="0" w:space="0" w:color="auto"/>
        <w:bottom w:val="none" w:sz="0" w:space="0" w:color="auto"/>
        <w:right w:val="none" w:sz="0" w:space="0" w:color="auto"/>
      </w:divBdr>
    </w:div>
    <w:div w:id="255596500">
      <w:bodyDiv w:val="1"/>
      <w:marLeft w:val="0"/>
      <w:marRight w:val="0"/>
      <w:marTop w:val="0"/>
      <w:marBottom w:val="0"/>
      <w:divBdr>
        <w:top w:val="none" w:sz="0" w:space="0" w:color="auto"/>
        <w:left w:val="none" w:sz="0" w:space="0" w:color="auto"/>
        <w:bottom w:val="none" w:sz="0" w:space="0" w:color="auto"/>
        <w:right w:val="none" w:sz="0" w:space="0" w:color="auto"/>
      </w:divBdr>
    </w:div>
    <w:div w:id="264191490">
      <w:bodyDiv w:val="1"/>
      <w:marLeft w:val="0"/>
      <w:marRight w:val="0"/>
      <w:marTop w:val="0"/>
      <w:marBottom w:val="0"/>
      <w:divBdr>
        <w:top w:val="none" w:sz="0" w:space="0" w:color="auto"/>
        <w:left w:val="none" w:sz="0" w:space="0" w:color="auto"/>
        <w:bottom w:val="none" w:sz="0" w:space="0" w:color="auto"/>
        <w:right w:val="none" w:sz="0" w:space="0" w:color="auto"/>
      </w:divBdr>
    </w:div>
    <w:div w:id="265356505">
      <w:bodyDiv w:val="1"/>
      <w:marLeft w:val="0"/>
      <w:marRight w:val="0"/>
      <w:marTop w:val="0"/>
      <w:marBottom w:val="0"/>
      <w:divBdr>
        <w:top w:val="none" w:sz="0" w:space="0" w:color="auto"/>
        <w:left w:val="none" w:sz="0" w:space="0" w:color="auto"/>
        <w:bottom w:val="none" w:sz="0" w:space="0" w:color="auto"/>
        <w:right w:val="none" w:sz="0" w:space="0" w:color="auto"/>
      </w:divBdr>
    </w:div>
    <w:div w:id="278293693">
      <w:bodyDiv w:val="1"/>
      <w:marLeft w:val="0"/>
      <w:marRight w:val="0"/>
      <w:marTop w:val="0"/>
      <w:marBottom w:val="0"/>
      <w:divBdr>
        <w:top w:val="none" w:sz="0" w:space="0" w:color="auto"/>
        <w:left w:val="none" w:sz="0" w:space="0" w:color="auto"/>
        <w:bottom w:val="none" w:sz="0" w:space="0" w:color="auto"/>
        <w:right w:val="none" w:sz="0" w:space="0" w:color="auto"/>
      </w:divBdr>
    </w:div>
    <w:div w:id="278612589">
      <w:bodyDiv w:val="1"/>
      <w:marLeft w:val="0"/>
      <w:marRight w:val="0"/>
      <w:marTop w:val="0"/>
      <w:marBottom w:val="0"/>
      <w:divBdr>
        <w:top w:val="none" w:sz="0" w:space="0" w:color="auto"/>
        <w:left w:val="none" w:sz="0" w:space="0" w:color="auto"/>
        <w:bottom w:val="none" w:sz="0" w:space="0" w:color="auto"/>
        <w:right w:val="none" w:sz="0" w:space="0" w:color="auto"/>
      </w:divBdr>
    </w:div>
    <w:div w:id="279073946">
      <w:bodyDiv w:val="1"/>
      <w:marLeft w:val="0"/>
      <w:marRight w:val="0"/>
      <w:marTop w:val="0"/>
      <w:marBottom w:val="0"/>
      <w:divBdr>
        <w:top w:val="none" w:sz="0" w:space="0" w:color="auto"/>
        <w:left w:val="none" w:sz="0" w:space="0" w:color="auto"/>
        <w:bottom w:val="none" w:sz="0" w:space="0" w:color="auto"/>
        <w:right w:val="none" w:sz="0" w:space="0" w:color="auto"/>
      </w:divBdr>
    </w:div>
    <w:div w:id="281111698">
      <w:bodyDiv w:val="1"/>
      <w:marLeft w:val="0"/>
      <w:marRight w:val="0"/>
      <w:marTop w:val="0"/>
      <w:marBottom w:val="0"/>
      <w:divBdr>
        <w:top w:val="none" w:sz="0" w:space="0" w:color="auto"/>
        <w:left w:val="none" w:sz="0" w:space="0" w:color="auto"/>
        <w:bottom w:val="none" w:sz="0" w:space="0" w:color="auto"/>
        <w:right w:val="none" w:sz="0" w:space="0" w:color="auto"/>
      </w:divBdr>
    </w:div>
    <w:div w:id="282735584">
      <w:bodyDiv w:val="1"/>
      <w:marLeft w:val="0"/>
      <w:marRight w:val="0"/>
      <w:marTop w:val="0"/>
      <w:marBottom w:val="0"/>
      <w:divBdr>
        <w:top w:val="none" w:sz="0" w:space="0" w:color="auto"/>
        <w:left w:val="none" w:sz="0" w:space="0" w:color="auto"/>
        <w:bottom w:val="none" w:sz="0" w:space="0" w:color="auto"/>
        <w:right w:val="none" w:sz="0" w:space="0" w:color="auto"/>
      </w:divBdr>
    </w:div>
    <w:div w:id="284124172">
      <w:bodyDiv w:val="1"/>
      <w:marLeft w:val="0"/>
      <w:marRight w:val="0"/>
      <w:marTop w:val="0"/>
      <w:marBottom w:val="0"/>
      <w:divBdr>
        <w:top w:val="none" w:sz="0" w:space="0" w:color="auto"/>
        <w:left w:val="none" w:sz="0" w:space="0" w:color="auto"/>
        <w:bottom w:val="none" w:sz="0" w:space="0" w:color="auto"/>
        <w:right w:val="none" w:sz="0" w:space="0" w:color="auto"/>
      </w:divBdr>
    </w:div>
    <w:div w:id="286008036">
      <w:bodyDiv w:val="1"/>
      <w:marLeft w:val="0"/>
      <w:marRight w:val="0"/>
      <w:marTop w:val="0"/>
      <w:marBottom w:val="0"/>
      <w:divBdr>
        <w:top w:val="none" w:sz="0" w:space="0" w:color="auto"/>
        <w:left w:val="none" w:sz="0" w:space="0" w:color="auto"/>
        <w:bottom w:val="none" w:sz="0" w:space="0" w:color="auto"/>
        <w:right w:val="none" w:sz="0" w:space="0" w:color="auto"/>
      </w:divBdr>
    </w:div>
    <w:div w:id="286090117">
      <w:bodyDiv w:val="1"/>
      <w:marLeft w:val="0"/>
      <w:marRight w:val="0"/>
      <w:marTop w:val="0"/>
      <w:marBottom w:val="0"/>
      <w:divBdr>
        <w:top w:val="none" w:sz="0" w:space="0" w:color="auto"/>
        <w:left w:val="none" w:sz="0" w:space="0" w:color="auto"/>
        <w:bottom w:val="none" w:sz="0" w:space="0" w:color="auto"/>
        <w:right w:val="none" w:sz="0" w:space="0" w:color="auto"/>
      </w:divBdr>
    </w:div>
    <w:div w:id="290795305">
      <w:bodyDiv w:val="1"/>
      <w:marLeft w:val="0"/>
      <w:marRight w:val="0"/>
      <w:marTop w:val="0"/>
      <w:marBottom w:val="0"/>
      <w:divBdr>
        <w:top w:val="none" w:sz="0" w:space="0" w:color="auto"/>
        <w:left w:val="none" w:sz="0" w:space="0" w:color="auto"/>
        <w:bottom w:val="none" w:sz="0" w:space="0" w:color="auto"/>
        <w:right w:val="none" w:sz="0" w:space="0" w:color="auto"/>
      </w:divBdr>
    </w:div>
    <w:div w:id="291137252">
      <w:bodyDiv w:val="1"/>
      <w:marLeft w:val="0"/>
      <w:marRight w:val="0"/>
      <w:marTop w:val="0"/>
      <w:marBottom w:val="0"/>
      <w:divBdr>
        <w:top w:val="none" w:sz="0" w:space="0" w:color="auto"/>
        <w:left w:val="none" w:sz="0" w:space="0" w:color="auto"/>
        <w:bottom w:val="none" w:sz="0" w:space="0" w:color="auto"/>
        <w:right w:val="none" w:sz="0" w:space="0" w:color="auto"/>
      </w:divBdr>
    </w:div>
    <w:div w:id="291907285">
      <w:bodyDiv w:val="1"/>
      <w:marLeft w:val="0"/>
      <w:marRight w:val="0"/>
      <w:marTop w:val="0"/>
      <w:marBottom w:val="0"/>
      <w:divBdr>
        <w:top w:val="none" w:sz="0" w:space="0" w:color="auto"/>
        <w:left w:val="none" w:sz="0" w:space="0" w:color="auto"/>
        <w:bottom w:val="none" w:sz="0" w:space="0" w:color="auto"/>
        <w:right w:val="none" w:sz="0" w:space="0" w:color="auto"/>
      </w:divBdr>
    </w:div>
    <w:div w:id="295257789">
      <w:bodyDiv w:val="1"/>
      <w:marLeft w:val="0"/>
      <w:marRight w:val="0"/>
      <w:marTop w:val="0"/>
      <w:marBottom w:val="0"/>
      <w:divBdr>
        <w:top w:val="none" w:sz="0" w:space="0" w:color="auto"/>
        <w:left w:val="none" w:sz="0" w:space="0" w:color="auto"/>
        <w:bottom w:val="none" w:sz="0" w:space="0" w:color="auto"/>
        <w:right w:val="none" w:sz="0" w:space="0" w:color="auto"/>
      </w:divBdr>
    </w:div>
    <w:div w:id="297541573">
      <w:bodyDiv w:val="1"/>
      <w:marLeft w:val="0"/>
      <w:marRight w:val="0"/>
      <w:marTop w:val="0"/>
      <w:marBottom w:val="0"/>
      <w:divBdr>
        <w:top w:val="none" w:sz="0" w:space="0" w:color="auto"/>
        <w:left w:val="none" w:sz="0" w:space="0" w:color="auto"/>
        <w:bottom w:val="none" w:sz="0" w:space="0" w:color="auto"/>
        <w:right w:val="none" w:sz="0" w:space="0" w:color="auto"/>
      </w:divBdr>
    </w:div>
    <w:div w:id="300310437">
      <w:bodyDiv w:val="1"/>
      <w:marLeft w:val="0"/>
      <w:marRight w:val="0"/>
      <w:marTop w:val="0"/>
      <w:marBottom w:val="0"/>
      <w:divBdr>
        <w:top w:val="none" w:sz="0" w:space="0" w:color="auto"/>
        <w:left w:val="none" w:sz="0" w:space="0" w:color="auto"/>
        <w:bottom w:val="none" w:sz="0" w:space="0" w:color="auto"/>
        <w:right w:val="none" w:sz="0" w:space="0" w:color="auto"/>
      </w:divBdr>
    </w:div>
    <w:div w:id="306708607">
      <w:bodyDiv w:val="1"/>
      <w:marLeft w:val="0"/>
      <w:marRight w:val="0"/>
      <w:marTop w:val="0"/>
      <w:marBottom w:val="0"/>
      <w:divBdr>
        <w:top w:val="none" w:sz="0" w:space="0" w:color="auto"/>
        <w:left w:val="none" w:sz="0" w:space="0" w:color="auto"/>
        <w:bottom w:val="none" w:sz="0" w:space="0" w:color="auto"/>
        <w:right w:val="none" w:sz="0" w:space="0" w:color="auto"/>
      </w:divBdr>
    </w:div>
    <w:div w:id="311957128">
      <w:bodyDiv w:val="1"/>
      <w:marLeft w:val="0"/>
      <w:marRight w:val="0"/>
      <w:marTop w:val="0"/>
      <w:marBottom w:val="0"/>
      <w:divBdr>
        <w:top w:val="none" w:sz="0" w:space="0" w:color="auto"/>
        <w:left w:val="none" w:sz="0" w:space="0" w:color="auto"/>
        <w:bottom w:val="none" w:sz="0" w:space="0" w:color="auto"/>
        <w:right w:val="none" w:sz="0" w:space="0" w:color="auto"/>
      </w:divBdr>
    </w:div>
    <w:div w:id="312759285">
      <w:bodyDiv w:val="1"/>
      <w:marLeft w:val="0"/>
      <w:marRight w:val="0"/>
      <w:marTop w:val="0"/>
      <w:marBottom w:val="0"/>
      <w:divBdr>
        <w:top w:val="none" w:sz="0" w:space="0" w:color="auto"/>
        <w:left w:val="none" w:sz="0" w:space="0" w:color="auto"/>
        <w:bottom w:val="none" w:sz="0" w:space="0" w:color="auto"/>
        <w:right w:val="none" w:sz="0" w:space="0" w:color="auto"/>
      </w:divBdr>
    </w:div>
    <w:div w:id="321617874">
      <w:bodyDiv w:val="1"/>
      <w:marLeft w:val="0"/>
      <w:marRight w:val="0"/>
      <w:marTop w:val="0"/>
      <w:marBottom w:val="0"/>
      <w:divBdr>
        <w:top w:val="none" w:sz="0" w:space="0" w:color="auto"/>
        <w:left w:val="none" w:sz="0" w:space="0" w:color="auto"/>
        <w:bottom w:val="none" w:sz="0" w:space="0" w:color="auto"/>
        <w:right w:val="none" w:sz="0" w:space="0" w:color="auto"/>
      </w:divBdr>
    </w:div>
    <w:div w:id="321734646">
      <w:bodyDiv w:val="1"/>
      <w:marLeft w:val="0"/>
      <w:marRight w:val="0"/>
      <w:marTop w:val="0"/>
      <w:marBottom w:val="0"/>
      <w:divBdr>
        <w:top w:val="none" w:sz="0" w:space="0" w:color="auto"/>
        <w:left w:val="none" w:sz="0" w:space="0" w:color="auto"/>
        <w:bottom w:val="none" w:sz="0" w:space="0" w:color="auto"/>
        <w:right w:val="none" w:sz="0" w:space="0" w:color="auto"/>
      </w:divBdr>
    </w:div>
    <w:div w:id="322125593">
      <w:bodyDiv w:val="1"/>
      <w:marLeft w:val="0"/>
      <w:marRight w:val="0"/>
      <w:marTop w:val="0"/>
      <w:marBottom w:val="0"/>
      <w:divBdr>
        <w:top w:val="none" w:sz="0" w:space="0" w:color="auto"/>
        <w:left w:val="none" w:sz="0" w:space="0" w:color="auto"/>
        <w:bottom w:val="none" w:sz="0" w:space="0" w:color="auto"/>
        <w:right w:val="none" w:sz="0" w:space="0" w:color="auto"/>
      </w:divBdr>
    </w:div>
    <w:div w:id="325208954">
      <w:bodyDiv w:val="1"/>
      <w:marLeft w:val="0"/>
      <w:marRight w:val="0"/>
      <w:marTop w:val="0"/>
      <w:marBottom w:val="0"/>
      <w:divBdr>
        <w:top w:val="none" w:sz="0" w:space="0" w:color="auto"/>
        <w:left w:val="none" w:sz="0" w:space="0" w:color="auto"/>
        <w:bottom w:val="none" w:sz="0" w:space="0" w:color="auto"/>
        <w:right w:val="none" w:sz="0" w:space="0" w:color="auto"/>
      </w:divBdr>
    </w:div>
    <w:div w:id="325860420">
      <w:bodyDiv w:val="1"/>
      <w:marLeft w:val="0"/>
      <w:marRight w:val="0"/>
      <w:marTop w:val="0"/>
      <w:marBottom w:val="0"/>
      <w:divBdr>
        <w:top w:val="none" w:sz="0" w:space="0" w:color="auto"/>
        <w:left w:val="none" w:sz="0" w:space="0" w:color="auto"/>
        <w:bottom w:val="none" w:sz="0" w:space="0" w:color="auto"/>
        <w:right w:val="none" w:sz="0" w:space="0" w:color="auto"/>
      </w:divBdr>
    </w:div>
    <w:div w:id="326860749">
      <w:bodyDiv w:val="1"/>
      <w:marLeft w:val="0"/>
      <w:marRight w:val="0"/>
      <w:marTop w:val="0"/>
      <w:marBottom w:val="0"/>
      <w:divBdr>
        <w:top w:val="none" w:sz="0" w:space="0" w:color="auto"/>
        <w:left w:val="none" w:sz="0" w:space="0" w:color="auto"/>
        <w:bottom w:val="none" w:sz="0" w:space="0" w:color="auto"/>
        <w:right w:val="none" w:sz="0" w:space="0" w:color="auto"/>
      </w:divBdr>
    </w:div>
    <w:div w:id="327251287">
      <w:bodyDiv w:val="1"/>
      <w:marLeft w:val="0"/>
      <w:marRight w:val="0"/>
      <w:marTop w:val="0"/>
      <w:marBottom w:val="0"/>
      <w:divBdr>
        <w:top w:val="none" w:sz="0" w:space="0" w:color="auto"/>
        <w:left w:val="none" w:sz="0" w:space="0" w:color="auto"/>
        <w:bottom w:val="none" w:sz="0" w:space="0" w:color="auto"/>
        <w:right w:val="none" w:sz="0" w:space="0" w:color="auto"/>
      </w:divBdr>
    </w:div>
    <w:div w:id="327441486">
      <w:bodyDiv w:val="1"/>
      <w:marLeft w:val="0"/>
      <w:marRight w:val="0"/>
      <w:marTop w:val="0"/>
      <w:marBottom w:val="0"/>
      <w:divBdr>
        <w:top w:val="none" w:sz="0" w:space="0" w:color="auto"/>
        <w:left w:val="none" w:sz="0" w:space="0" w:color="auto"/>
        <w:bottom w:val="none" w:sz="0" w:space="0" w:color="auto"/>
        <w:right w:val="none" w:sz="0" w:space="0" w:color="auto"/>
      </w:divBdr>
    </w:div>
    <w:div w:id="328562890">
      <w:bodyDiv w:val="1"/>
      <w:marLeft w:val="0"/>
      <w:marRight w:val="0"/>
      <w:marTop w:val="0"/>
      <w:marBottom w:val="0"/>
      <w:divBdr>
        <w:top w:val="none" w:sz="0" w:space="0" w:color="auto"/>
        <w:left w:val="none" w:sz="0" w:space="0" w:color="auto"/>
        <w:bottom w:val="none" w:sz="0" w:space="0" w:color="auto"/>
        <w:right w:val="none" w:sz="0" w:space="0" w:color="auto"/>
      </w:divBdr>
    </w:div>
    <w:div w:id="329405134">
      <w:bodyDiv w:val="1"/>
      <w:marLeft w:val="0"/>
      <w:marRight w:val="0"/>
      <w:marTop w:val="0"/>
      <w:marBottom w:val="0"/>
      <w:divBdr>
        <w:top w:val="none" w:sz="0" w:space="0" w:color="auto"/>
        <w:left w:val="none" w:sz="0" w:space="0" w:color="auto"/>
        <w:bottom w:val="none" w:sz="0" w:space="0" w:color="auto"/>
        <w:right w:val="none" w:sz="0" w:space="0" w:color="auto"/>
      </w:divBdr>
    </w:div>
    <w:div w:id="334654631">
      <w:bodyDiv w:val="1"/>
      <w:marLeft w:val="0"/>
      <w:marRight w:val="0"/>
      <w:marTop w:val="0"/>
      <w:marBottom w:val="0"/>
      <w:divBdr>
        <w:top w:val="none" w:sz="0" w:space="0" w:color="auto"/>
        <w:left w:val="none" w:sz="0" w:space="0" w:color="auto"/>
        <w:bottom w:val="none" w:sz="0" w:space="0" w:color="auto"/>
        <w:right w:val="none" w:sz="0" w:space="0" w:color="auto"/>
      </w:divBdr>
    </w:div>
    <w:div w:id="334844709">
      <w:bodyDiv w:val="1"/>
      <w:marLeft w:val="0"/>
      <w:marRight w:val="0"/>
      <w:marTop w:val="0"/>
      <w:marBottom w:val="0"/>
      <w:divBdr>
        <w:top w:val="none" w:sz="0" w:space="0" w:color="auto"/>
        <w:left w:val="none" w:sz="0" w:space="0" w:color="auto"/>
        <w:bottom w:val="none" w:sz="0" w:space="0" w:color="auto"/>
        <w:right w:val="none" w:sz="0" w:space="0" w:color="auto"/>
      </w:divBdr>
    </w:div>
    <w:div w:id="336659531">
      <w:bodyDiv w:val="1"/>
      <w:marLeft w:val="0"/>
      <w:marRight w:val="0"/>
      <w:marTop w:val="0"/>
      <w:marBottom w:val="0"/>
      <w:divBdr>
        <w:top w:val="none" w:sz="0" w:space="0" w:color="auto"/>
        <w:left w:val="none" w:sz="0" w:space="0" w:color="auto"/>
        <w:bottom w:val="none" w:sz="0" w:space="0" w:color="auto"/>
        <w:right w:val="none" w:sz="0" w:space="0" w:color="auto"/>
      </w:divBdr>
    </w:div>
    <w:div w:id="343165426">
      <w:bodyDiv w:val="1"/>
      <w:marLeft w:val="0"/>
      <w:marRight w:val="0"/>
      <w:marTop w:val="0"/>
      <w:marBottom w:val="0"/>
      <w:divBdr>
        <w:top w:val="none" w:sz="0" w:space="0" w:color="auto"/>
        <w:left w:val="none" w:sz="0" w:space="0" w:color="auto"/>
        <w:bottom w:val="none" w:sz="0" w:space="0" w:color="auto"/>
        <w:right w:val="none" w:sz="0" w:space="0" w:color="auto"/>
      </w:divBdr>
    </w:div>
    <w:div w:id="361563669">
      <w:bodyDiv w:val="1"/>
      <w:marLeft w:val="0"/>
      <w:marRight w:val="0"/>
      <w:marTop w:val="0"/>
      <w:marBottom w:val="0"/>
      <w:divBdr>
        <w:top w:val="none" w:sz="0" w:space="0" w:color="auto"/>
        <w:left w:val="none" w:sz="0" w:space="0" w:color="auto"/>
        <w:bottom w:val="none" w:sz="0" w:space="0" w:color="auto"/>
        <w:right w:val="none" w:sz="0" w:space="0" w:color="auto"/>
      </w:divBdr>
    </w:div>
    <w:div w:id="363143326">
      <w:bodyDiv w:val="1"/>
      <w:marLeft w:val="0"/>
      <w:marRight w:val="0"/>
      <w:marTop w:val="0"/>
      <w:marBottom w:val="0"/>
      <w:divBdr>
        <w:top w:val="none" w:sz="0" w:space="0" w:color="auto"/>
        <w:left w:val="none" w:sz="0" w:space="0" w:color="auto"/>
        <w:bottom w:val="none" w:sz="0" w:space="0" w:color="auto"/>
        <w:right w:val="none" w:sz="0" w:space="0" w:color="auto"/>
      </w:divBdr>
    </w:div>
    <w:div w:id="366415025">
      <w:bodyDiv w:val="1"/>
      <w:marLeft w:val="0"/>
      <w:marRight w:val="0"/>
      <w:marTop w:val="0"/>
      <w:marBottom w:val="0"/>
      <w:divBdr>
        <w:top w:val="none" w:sz="0" w:space="0" w:color="auto"/>
        <w:left w:val="none" w:sz="0" w:space="0" w:color="auto"/>
        <w:bottom w:val="none" w:sz="0" w:space="0" w:color="auto"/>
        <w:right w:val="none" w:sz="0" w:space="0" w:color="auto"/>
      </w:divBdr>
    </w:div>
    <w:div w:id="376854800">
      <w:bodyDiv w:val="1"/>
      <w:marLeft w:val="0"/>
      <w:marRight w:val="0"/>
      <w:marTop w:val="0"/>
      <w:marBottom w:val="0"/>
      <w:divBdr>
        <w:top w:val="none" w:sz="0" w:space="0" w:color="auto"/>
        <w:left w:val="none" w:sz="0" w:space="0" w:color="auto"/>
        <w:bottom w:val="none" w:sz="0" w:space="0" w:color="auto"/>
        <w:right w:val="none" w:sz="0" w:space="0" w:color="auto"/>
      </w:divBdr>
      <w:divsChild>
        <w:div w:id="841748665">
          <w:marLeft w:val="0"/>
          <w:marRight w:val="0"/>
          <w:marTop w:val="0"/>
          <w:marBottom w:val="0"/>
          <w:divBdr>
            <w:top w:val="none" w:sz="0" w:space="0" w:color="auto"/>
            <w:left w:val="none" w:sz="0" w:space="0" w:color="auto"/>
            <w:bottom w:val="none" w:sz="0" w:space="0" w:color="auto"/>
            <w:right w:val="none" w:sz="0" w:space="0" w:color="auto"/>
          </w:divBdr>
        </w:div>
      </w:divsChild>
    </w:div>
    <w:div w:id="377123560">
      <w:bodyDiv w:val="1"/>
      <w:marLeft w:val="0"/>
      <w:marRight w:val="0"/>
      <w:marTop w:val="0"/>
      <w:marBottom w:val="0"/>
      <w:divBdr>
        <w:top w:val="none" w:sz="0" w:space="0" w:color="auto"/>
        <w:left w:val="none" w:sz="0" w:space="0" w:color="auto"/>
        <w:bottom w:val="none" w:sz="0" w:space="0" w:color="auto"/>
        <w:right w:val="none" w:sz="0" w:space="0" w:color="auto"/>
      </w:divBdr>
    </w:div>
    <w:div w:id="378407875">
      <w:bodyDiv w:val="1"/>
      <w:marLeft w:val="0"/>
      <w:marRight w:val="0"/>
      <w:marTop w:val="0"/>
      <w:marBottom w:val="0"/>
      <w:divBdr>
        <w:top w:val="none" w:sz="0" w:space="0" w:color="auto"/>
        <w:left w:val="none" w:sz="0" w:space="0" w:color="auto"/>
        <w:bottom w:val="none" w:sz="0" w:space="0" w:color="auto"/>
        <w:right w:val="none" w:sz="0" w:space="0" w:color="auto"/>
      </w:divBdr>
    </w:div>
    <w:div w:id="379325001">
      <w:bodyDiv w:val="1"/>
      <w:marLeft w:val="0"/>
      <w:marRight w:val="0"/>
      <w:marTop w:val="0"/>
      <w:marBottom w:val="0"/>
      <w:divBdr>
        <w:top w:val="none" w:sz="0" w:space="0" w:color="auto"/>
        <w:left w:val="none" w:sz="0" w:space="0" w:color="auto"/>
        <w:bottom w:val="none" w:sz="0" w:space="0" w:color="auto"/>
        <w:right w:val="none" w:sz="0" w:space="0" w:color="auto"/>
      </w:divBdr>
    </w:div>
    <w:div w:id="392704804">
      <w:bodyDiv w:val="1"/>
      <w:marLeft w:val="0"/>
      <w:marRight w:val="0"/>
      <w:marTop w:val="0"/>
      <w:marBottom w:val="0"/>
      <w:divBdr>
        <w:top w:val="none" w:sz="0" w:space="0" w:color="auto"/>
        <w:left w:val="none" w:sz="0" w:space="0" w:color="auto"/>
        <w:bottom w:val="none" w:sz="0" w:space="0" w:color="auto"/>
        <w:right w:val="none" w:sz="0" w:space="0" w:color="auto"/>
      </w:divBdr>
    </w:div>
    <w:div w:id="392970035">
      <w:bodyDiv w:val="1"/>
      <w:marLeft w:val="0"/>
      <w:marRight w:val="0"/>
      <w:marTop w:val="0"/>
      <w:marBottom w:val="0"/>
      <w:divBdr>
        <w:top w:val="none" w:sz="0" w:space="0" w:color="auto"/>
        <w:left w:val="none" w:sz="0" w:space="0" w:color="auto"/>
        <w:bottom w:val="none" w:sz="0" w:space="0" w:color="auto"/>
        <w:right w:val="none" w:sz="0" w:space="0" w:color="auto"/>
      </w:divBdr>
    </w:div>
    <w:div w:id="398210289">
      <w:bodyDiv w:val="1"/>
      <w:marLeft w:val="0"/>
      <w:marRight w:val="0"/>
      <w:marTop w:val="0"/>
      <w:marBottom w:val="0"/>
      <w:divBdr>
        <w:top w:val="none" w:sz="0" w:space="0" w:color="auto"/>
        <w:left w:val="none" w:sz="0" w:space="0" w:color="auto"/>
        <w:bottom w:val="none" w:sz="0" w:space="0" w:color="auto"/>
        <w:right w:val="none" w:sz="0" w:space="0" w:color="auto"/>
      </w:divBdr>
    </w:div>
    <w:div w:id="399059826">
      <w:bodyDiv w:val="1"/>
      <w:marLeft w:val="0"/>
      <w:marRight w:val="0"/>
      <w:marTop w:val="0"/>
      <w:marBottom w:val="0"/>
      <w:divBdr>
        <w:top w:val="none" w:sz="0" w:space="0" w:color="auto"/>
        <w:left w:val="none" w:sz="0" w:space="0" w:color="auto"/>
        <w:bottom w:val="none" w:sz="0" w:space="0" w:color="auto"/>
        <w:right w:val="none" w:sz="0" w:space="0" w:color="auto"/>
      </w:divBdr>
    </w:div>
    <w:div w:id="399601242">
      <w:bodyDiv w:val="1"/>
      <w:marLeft w:val="0"/>
      <w:marRight w:val="0"/>
      <w:marTop w:val="0"/>
      <w:marBottom w:val="0"/>
      <w:divBdr>
        <w:top w:val="none" w:sz="0" w:space="0" w:color="auto"/>
        <w:left w:val="none" w:sz="0" w:space="0" w:color="auto"/>
        <w:bottom w:val="none" w:sz="0" w:space="0" w:color="auto"/>
        <w:right w:val="none" w:sz="0" w:space="0" w:color="auto"/>
      </w:divBdr>
    </w:div>
    <w:div w:id="400639260">
      <w:bodyDiv w:val="1"/>
      <w:marLeft w:val="0"/>
      <w:marRight w:val="0"/>
      <w:marTop w:val="0"/>
      <w:marBottom w:val="0"/>
      <w:divBdr>
        <w:top w:val="none" w:sz="0" w:space="0" w:color="auto"/>
        <w:left w:val="none" w:sz="0" w:space="0" w:color="auto"/>
        <w:bottom w:val="none" w:sz="0" w:space="0" w:color="auto"/>
        <w:right w:val="none" w:sz="0" w:space="0" w:color="auto"/>
      </w:divBdr>
    </w:div>
    <w:div w:id="404573533">
      <w:bodyDiv w:val="1"/>
      <w:marLeft w:val="0"/>
      <w:marRight w:val="0"/>
      <w:marTop w:val="0"/>
      <w:marBottom w:val="0"/>
      <w:divBdr>
        <w:top w:val="none" w:sz="0" w:space="0" w:color="auto"/>
        <w:left w:val="none" w:sz="0" w:space="0" w:color="auto"/>
        <w:bottom w:val="none" w:sz="0" w:space="0" w:color="auto"/>
        <w:right w:val="none" w:sz="0" w:space="0" w:color="auto"/>
      </w:divBdr>
    </w:div>
    <w:div w:id="404884200">
      <w:bodyDiv w:val="1"/>
      <w:marLeft w:val="0"/>
      <w:marRight w:val="0"/>
      <w:marTop w:val="0"/>
      <w:marBottom w:val="0"/>
      <w:divBdr>
        <w:top w:val="none" w:sz="0" w:space="0" w:color="auto"/>
        <w:left w:val="none" w:sz="0" w:space="0" w:color="auto"/>
        <w:bottom w:val="none" w:sz="0" w:space="0" w:color="auto"/>
        <w:right w:val="none" w:sz="0" w:space="0" w:color="auto"/>
      </w:divBdr>
    </w:div>
    <w:div w:id="405883691">
      <w:bodyDiv w:val="1"/>
      <w:marLeft w:val="0"/>
      <w:marRight w:val="0"/>
      <w:marTop w:val="0"/>
      <w:marBottom w:val="0"/>
      <w:divBdr>
        <w:top w:val="none" w:sz="0" w:space="0" w:color="auto"/>
        <w:left w:val="none" w:sz="0" w:space="0" w:color="auto"/>
        <w:bottom w:val="none" w:sz="0" w:space="0" w:color="auto"/>
        <w:right w:val="none" w:sz="0" w:space="0" w:color="auto"/>
      </w:divBdr>
    </w:div>
    <w:div w:id="410276245">
      <w:bodyDiv w:val="1"/>
      <w:marLeft w:val="0"/>
      <w:marRight w:val="0"/>
      <w:marTop w:val="0"/>
      <w:marBottom w:val="0"/>
      <w:divBdr>
        <w:top w:val="none" w:sz="0" w:space="0" w:color="auto"/>
        <w:left w:val="none" w:sz="0" w:space="0" w:color="auto"/>
        <w:bottom w:val="none" w:sz="0" w:space="0" w:color="auto"/>
        <w:right w:val="none" w:sz="0" w:space="0" w:color="auto"/>
      </w:divBdr>
    </w:div>
    <w:div w:id="417562412">
      <w:bodyDiv w:val="1"/>
      <w:marLeft w:val="0"/>
      <w:marRight w:val="0"/>
      <w:marTop w:val="0"/>
      <w:marBottom w:val="0"/>
      <w:divBdr>
        <w:top w:val="none" w:sz="0" w:space="0" w:color="auto"/>
        <w:left w:val="none" w:sz="0" w:space="0" w:color="auto"/>
        <w:bottom w:val="none" w:sz="0" w:space="0" w:color="auto"/>
        <w:right w:val="none" w:sz="0" w:space="0" w:color="auto"/>
      </w:divBdr>
    </w:div>
    <w:div w:id="418722042">
      <w:bodyDiv w:val="1"/>
      <w:marLeft w:val="0"/>
      <w:marRight w:val="0"/>
      <w:marTop w:val="0"/>
      <w:marBottom w:val="0"/>
      <w:divBdr>
        <w:top w:val="none" w:sz="0" w:space="0" w:color="auto"/>
        <w:left w:val="none" w:sz="0" w:space="0" w:color="auto"/>
        <w:bottom w:val="none" w:sz="0" w:space="0" w:color="auto"/>
        <w:right w:val="none" w:sz="0" w:space="0" w:color="auto"/>
      </w:divBdr>
    </w:div>
    <w:div w:id="421606769">
      <w:bodyDiv w:val="1"/>
      <w:marLeft w:val="0"/>
      <w:marRight w:val="0"/>
      <w:marTop w:val="0"/>
      <w:marBottom w:val="0"/>
      <w:divBdr>
        <w:top w:val="none" w:sz="0" w:space="0" w:color="auto"/>
        <w:left w:val="none" w:sz="0" w:space="0" w:color="auto"/>
        <w:bottom w:val="none" w:sz="0" w:space="0" w:color="auto"/>
        <w:right w:val="none" w:sz="0" w:space="0" w:color="auto"/>
      </w:divBdr>
    </w:div>
    <w:div w:id="421728398">
      <w:bodyDiv w:val="1"/>
      <w:marLeft w:val="0"/>
      <w:marRight w:val="0"/>
      <w:marTop w:val="0"/>
      <w:marBottom w:val="0"/>
      <w:divBdr>
        <w:top w:val="none" w:sz="0" w:space="0" w:color="auto"/>
        <w:left w:val="none" w:sz="0" w:space="0" w:color="auto"/>
        <w:bottom w:val="none" w:sz="0" w:space="0" w:color="auto"/>
        <w:right w:val="none" w:sz="0" w:space="0" w:color="auto"/>
      </w:divBdr>
    </w:div>
    <w:div w:id="424502438">
      <w:bodyDiv w:val="1"/>
      <w:marLeft w:val="0"/>
      <w:marRight w:val="0"/>
      <w:marTop w:val="0"/>
      <w:marBottom w:val="0"/>
      <w:divBdr>
        <w:top w:val="none" w:sz="0" w:space="0" w:color="auto"/>
        <w:left w:val="none" w:sz="0" w:space="0" w:color="auto"/>
        <w:bottom w:val="none" w:sz="0" w:space="0" w:color="auto"/>
        <w:right w:val="none" w:sz="0" w:space="0" w:color="auto"/>
      </w:divBdr>
    </w:div>
    <w:div w:id="428044542">
      <w:bodyDiv w:val="1"/>
      <w:marLeft w:val="0"/>
      <w:marRight w:val="0"/>
      <w:marTop w:val="0"/>
      <w:marBottom w:val="0"/>
      <w:divBdr>
        <w:top w:val="none" w:sz="0" w:space="0" w:color="auto"/>
        <w:left w:val="none" w:sz="0" w:space="0" w:color="auto"/>
        <w:bottom w:val="none" w:sz="0" w:space="0" w:color="auto"/>
        <w:right w:val="none" w:sz="0" w:space="0" w:color="auto"/>
      </w:divBdr>
    </w:div>
    <w:div w:id="428087219">
      <w:bodyDiv w:val="1"/>
      <w:marLeft w:val="0"/>
      <w:marRight w:val="0"/>
      <w:marTop w:val="0"/>
      <w:marBottom w:val="0"/>
      <w:divBdr>
        <w:top w:val="none" w:sz="0" w:space="0" w:color="auto"/>
        <w:left w:val="none" w:sz="0" w:space="0" w:color="auto"/>
        <w:bottom w:val="none" w:sz="0" w:space="0" w:color="auto"/>
        <w:right w:val="none" w:sz="0" w:space="0" w:color="auto"/>
      </w:divBdr>
    </w:div>
    <w:div w:id="431632598">
      <w:bodyDiv w:val="1"/>
      <w:marLeft w:val="0"/>
      <w:marRight w:val="0"/>
      <w:marTop w:val="0"/>
      <w:marBottom w:val="0"/>
      <w:divBdr>
        <w:top w:val="none" w:sz="0" w:space="0" w:color="auto"/>
        <w:left w:val="none" w:sz="0" w:space="0" w:color="auto"/>
        <w:bottom w:val="none" w:sz="0" w:space="0" w:color="auto"/>
        <w:right w:val="none" w:sz="0" w:space="0" w:color="auto"/>
      </w:divBdr>
    </w:div>
    <w:div w:id="441074242">
      <w:bodyDiv w:val="1"/>
      <w:marLeft w:val="0"/>
      <w:marRight w:val="0"/>
      <w:marTop w:val="0"/>
      <w:marBottom w:val="0"/>
      <w:divBdr>
        <w:top w:val="none" w:sz="0" w:space="0" w:color="auto"/>
        <w:left w:val="none" w:sz="0" w:space="0" w:color="auto"/>
        <w:bottom w:val="none" w:sz="0" w:space="0" w:color="auto"/>
        <w:right w:val="none" w:sz="0" w:space="0" w:color="auto"/>
      </w:divBdr>
    </w:div>
    <w:div w:id="444738464">
      <w:bodyDiv w:val="1"/>
      <w:marLeft w:val="0"/>
      <w:marRight w:val="0"/>
      <w:marTop w:val="0"/>
      <w:marBottom w:val="0"/>
      <w:divBdr>
        <w:top w:val="none" w:sz="0" w:space="0" w:color="auto"/>
        <w:left w:val="none" w:sz="0" w:space="0" w:color="auto"/>
        <w:bottom w:val="none" w:sz="0" w:space="0" w:color="auto"/>
        <w:right w:val="none" w:sz="0" w:space="0" w:color="auto"/>
      </w:divBdr>
    </w:div>
    <w:div w:id="447430875">
      <w:bodyDiv w:val="1"/>
      <w:marLeft w:val="0"/>
      <w:marRight w:val="0"/>
      <w:marTop w:val="0"/>
      <w:marBottom w:val="0"/>
      <w:divBdr>
        <w:top w:val="none" w:sz="0" w:space="0" w:color="auto"/>
        <w:left w:val="none" w:sz="0" w:space="0" w:color="auto"/>
        <w:bottom w:val="none" w:sz="0" w:space="0" w:color="auto"/>
        <w:right w:val="none" w:sz="0" w:space="0" w:color="auto"/>
      </w:divBdr>
    </w:div>
    <w:div w:id="453057691">
      <w:bodyDiv w:val="1"/>
      <w:marLeft w:val="0"/>
      <w:marRight w:val="0"/>
      <w:marTop w:val="0"/>
      <w:marBottom w:val="0"/>
      <w:divBdr>
        <w:top w:val="none" w:sz="0" w:space="0" w:color="auto"/>
        <w:left w:val="none" w:sz="0" w:space="0" w:color="auto"/>
        <w:bottom w:val="none" w:sz="0" w:space="0" w:color="auto"/>
        <w:right w:val="none" w:sz="0" w:space="0" w:color="auto"/>
      </w:divBdr>
    </w:div>
    <w:div w:id="458886224">
      <w:bodyDiv w:val="1"/>
      <w:marLeft w:val="0"/>
      <w:marRight w:val="0"/>
      <w:marTop w:val="0"/>
      <w:marBottom w:val="0"/>
      <w:divBdr>
        <w:top w:val="none" w:sz="0" w:space="0" w:color="auto"/>
        <w:left w:val="none" w:sz="0" w:space="0" w:color="auto"/>
        <w:bottom w:val="none" w:sz="0" w:space="0" w:color="auto"/>
        <w:right w:val="none" w:sz="0" w:space="0" w:color="auto"/>
      </w:divBdr>
    </w:div>
    <w:div w:id="459879915">
      <w:bodyDiv w:val="1"/>
      <w:marLeft w:val="0"/>
      <w:marRight w:val="0"/>
      <w:marTop w:val="0"/>
      <w:marBottom w:val="0"/>
      <w:divBdr>
        <w:top w:val="none" w:sz="0" w:space="0" w:color="auto"/>
        <w:left w:val="none" w:sz="0" w:space="0" w:color="auto"/>
        <w:bottom w:val="none" w:sz="0" w:space="0" w:color="auto"/>
        <w:right w:val="none" w:sz="0" w:space="0" w:color="auto"/>
      </w:divBdr>
    </w:div>
    <w:div w:id="466315391">
      <w:bodyDiv w:val="1"/>
      <w:marLeft w:val="0"/>
      <w:marRight w:val="0"/>
      <w:marTop w:val="0"/>
      <w:marBottom w:val="0"/>
      <w:divBdr>
        <w:top w:val="none" w:sz="0" w:space="0" w:color="auto"/>
        <w:left w:val="none" w:sz="0" w:space="0" w:color="auto"/>
        <w:bottom w:val="none" w:sz="0" w:space="0" w:color="auto"/>
        <w:right w:val="none" w:sz="0" w:space="0" w:color="auto"/>
      </w:divBdr>
    </w:div>
    <w:div w:id="466506200">
      <w:bodyDiv w:val="1"/>
      <w:marLeft w:val="0"/>
      <w:marRight w:val="0"/>
      <w:marTop w:val="0"/>
      <w:marBottom w:val="0"/>
      <w:divBdr>
        <w:top w:val="none" w:sz="0" w:space="0" w:color="auto"/>
        <w:left w:val="none" w:sz="0" w:space="0" w:color="auto"/>
        <w:bottom w:val="none" w:sz="0" w:space="0" w:color="auto"/>
        <w:right w:val="none" w:sz="0" w:space="0" w:color="auto"/>
      </w:divBdr>
    </w:div>
    <w:div w:id="467472645">
      <w:bodyDiv w:val="1"/>
      <w:marLeft w:val="0"/>
      <w:marRight w:val="0"/>
      <w:marTop w:val="0"/>
      <w:marBottom w:val="0"/>
      <w:divBdr>
        <w:top w:val="none" w:sz="0" w:space="0" w:color="auto"/>
        <w:left w:val="none" w:sz="0" w:space="0" w:color="auto"/>
        <w:bottom w:val="none" w:sz="0" w:space="0" w:color="auto"/>
        <w:right w:val="none" w:sz="0" w:space="0" w:color="auto"/>
      </w:divBdr>
    </w:div>
    <w:div w:id="467743611">
      <w:bodyDiv w:val="1"/>
      <w:marLeft w:val="0"/>
      <w:marRight w:val="0"/>
      <w:marTop w:val="0"/>
      <w:marBottom w:val="0"/>
      <w:divBdr>
        <w:top w:val="none" w:sz="0" w:space="0" w:color="auto"/>
        <w:left w:val="none" w:sz="0" w:space="0" w:color="auto"/>
        <w:bottom w:val="none" w:sz="0" w:space="0" w:color="auto"/>
        <w:right w:val="none" w:sz="0" w:space="0" w:color="auto"/>
      </w:divBdr>
    </w:div>
    <w:div w:id="468518365">
      <w:bodyDiv w:val="1"/>
      <w:marLeft w:val="0"/>
      <w:marRight w:val="0"/>
      <w:marTop w:val="0"/>
      <w:marBottom w:val="0"/>
      <w:divBdr>
        <w:top w:val="none" w:sz="0" w:space="0" w:color="auto"/>
        <w:left w:val="none" w:sz="0" w:space="0" w:color="auto"/>
        <w:bottom w:val="none" w:sz="0" w:space="0" w:color="auto"/>
        <w:right w:val="none" w:sz="0" w:space="0" w:color="auto"/>
      </w:divBdr>
    </w:div>
    <w:div w:id="483008615">
      <w:bodyDiv w:val="1"/>
      <w:marLeft w:val="0"/>
      <w:marRight w:val="0"/>
      <w:marTop w:val="0"/>
      <w:marBottom w:val="0"/>
      <w:divBdr>
        <w:top w:val="none" w:sz="0" w:space="0" w:color="auto"/>
        <w:left w:val="none" w:sz="0" w:space="0" w:color="auto"/>
        <w:bottom w:val="none" w:sz="0" w:space="0" w:color="auto"/>
        <w:right w:val="none" w:sz="0" w:space="0" w:color="auto"/>
      </w:divBdr>
    </w:div>
    <w:div w:id="483009457">
      <w:bodyDiv w:val="1"/>
      <w:marLeft w:val="0"/>
      <w:marRight w:val="0"/>
      <w:marTop w:val="0"/>
      <w:marBottom w:val="0"/>
      <w:divBdr>
        <w:top w:val="none" w:sz="0" w:space="0" w:color="auto"/>
        <w:left w:val="none" w:sz="0" w:space="0" w:color="auto"/>
        <w:bottom w:val="none" w:sz="0" w:space="0" w:color="auto"/>
        <w:right w:val="none" w:sz="0" w:space="0" w:color="auto"/>
      </w:divBdr>
    </w:div>
    <w:div w:id="489254874">
      <w:bodyDiv w:val="1"/>
      <w:marLeft w:val="0"/>
      <w:marRight w:val="0"/>
      <w:marTop w:val="0"/>
      <w:marBottom w:val="0"/>
      <w:divBdr>
        <w:top w:val="none" w:sz="0" w:space="0" w:color="auto"/>
        <w:left w:val="none" w:sz="0" w:space="0" w:color="auto"/>
        <w:bottom w:val="none" w:sz="0" w:space="0" w:color="auto"/>
        <w:right w:val="none" w:sz="0" w:space="0" w:color="auto"/>
      </w:divBdr>
    </w:div>
    <w:div w:id="491599780">
      <w:bodyDiv w:val="1"/>
      <w:marLeft w:val="0"/>
      <w:marRight w:val="0"/>
      <w:marTop w:val="0"/>
      <w:marBottom w:val="0"/>
      <w:divBdr>
        <w:top w:val="none" w:sz="0" w:space="0" w:color="auto"/>
        <w:left w:val="none" w:sz="0" w:space="0" w:color="auto"/>
        <w:bottom w:val="none" w:sz="0" w:space="0" w:color="auto"/>
        <w:right w:val="none" w:sz="0" w:space="0" w:color="auto"/>
      </w:divBdr>
    </w:div>
    <w:div w:id="496727621">
      <w:bodyDiv w:val="1"/>
      <w:marLeft w:val="0"/>
      <w:marRight w:val="0"/>
      <w:marTop w:val="0"/>
      <w:marBottom w:val="0"/>
      <w:divBdr>
        <w:top w:val="none" w:sz="0" w:space="0" w:color="auto"/>
        <w:left w:val="none" w:sz="0" w:space="0" w:color="auto"/>
        <w:bottom w:val="none" w:sz="0" w:space="0" w:color="auto"/>
        <w:right w:val="none" w:sz="0" w:space="0" w:color="auto"/>
      </w:divBdr>
    </w:div>
    <w:div w:id="496920151">
      <w:bodyDiv w:val="1"/>
      <w:marLeft w:val="0"/>
      <w:marRight w:val="0"/>
      <w:marTop w:val="0"/>
      <w:marBottom w:val="0"/>
      <w:divBdr>
        <w:top w:val="none" w:sz="0" w:space="0" w:color="auto"/>
        <w:left w:val="none" w:sz="0" w:space="0" w:color="auto"/>
        <w:bottom w:val="none" w:sz="0" w:space="0" w:color="auto"/>
        <w:right w:val="none" w:sz="0" w:space="0" w:color="auto"/>
      </w:divBdr>
    </w:div>
    <w:div w:id="499656213">
      <w:bodyDiv w:val="1"/>
      <w:marLeft w:val="0"/>
      <w:marRight w:val="0"/>
      <w:marTop w:val="0"/>
      <w:marBottom w:val="0"/>
      <w:divBdr>
        <w:top w:val="none" w:sz="0" w:space="0" w:color="auto"/>
        <w:left w:val="none" w:sz="0" w:space="0" w:color="auto"/>
        <w:bottom w:val="none" w:sz="0" w:space="0" w:color="auto"/>
        <w:right w:val="none" w:sz="0" w:space="0" w:color="auto"/>
      </w:divBdr>
    </w:div>
    <w:div w:id="506484311">
      <w:bodyDiv w:val="1"/>
      <w:marLeft w:val="0"/>
      <w:marRight w:val="0"/>
      <w:marTop w:val="0"/>
      <w:marBottom w:val="0"/>
      <w:divBdr>
        <w:top w:val="none" w:sz="0" w:space="0" w:color="auto"/>
        <w:left w:val="none" w:sz="0" w:space="0" w:color="auto"/>
        <w:bottom w:val="none" w:sz="0" w:space="0" w:color="auto"/>
        <w:right w:val="none" w:sz="0" w:space="0" w:color="auto"/>
      </w:divBdr>
    </w:div>
    <w:div w:id="509373837">
      <w:bodyDiv w:val="1"/>
      <w:marLeft w:val="0"/>
      <w:marRight w:val="0"/>
      <w:marTop w:val="0"/>
      <w:marBottom w:val="0"/>
      <w:divBdr>
        <w:top w:val="none" w:sz="0" w:space="0" w:color="auto"/>
        <w:left w:val="none" w:sz="0" w:space="0" w:color="auto"/>
        <w:bottom w:val="none" w:sz="0" w:space="0" w:color="auto"/>
        <w:right w:val="none" w:sz="0" w:space="0" w:color="auto"/>
      </w:divBdr>
    </w:div>
    <w:div w:id="513037116">
      <w:bodyDiv w:val="1"/>
      <w:marLeft w:val="0"/>
      <w:marRight w:val="0"/>
      <w:marTop w:val="0"/>
      <w:marBottom w:val="0"/>
      <w:divBdr>
        <w:top w:val="none" w:sz="0" w:space="0" w:color="auto"/>
        <w:left w:val="none" w:sz="0" w:space="0" w:color="auto"/>
        <w:bottom w:val="none" w:sz="0" w:space="0" w:color="auto"/>
        <w:right w:val="none" w:sz="0" w:space="0" w:color="auto"/>
      </w:divBdr>
    </w:div>
    <w:div w:id="515654309">
      <w:bodyDiv w:val="1"/>
      <w:marLeft w:val="0"/>
      <w:marRight w:val="0"/>
      <w:marTop w:val="0"/>
      <w:marBottom w:val="0"/>
      <w:divBdr>
        <w:top w:val="none" w:sz="0" w:space="0" w:color="auto"/>
        <w:left w:val="none" w:sz="0" w:space="0" w:color="auto"/>
        <w:bottom w:val="none" w:sz="0" w:space="0" w:color="auto"/>
        <w:right w:val="none" w:sz="0" w:space="0" w:color="auto"/>
      </w:divBdr>
    </w:div>
    <w:div w:id="516777797">
      <w:bodyDiv w:val="1"/>
      <w:marLeft w:val="0"/>
      <w:marRight w:val="0"/>
      <w:marTop w:val="0"/>
      <w:marBottom w:val="0"/>
      <w:divBdr>
        <w:top w:val="none" w:sz="0" w:space="0" w:color="auto"/>
        <w:left w:val="none" w:sz="0" w:space="0" w:color="auto"/>
        <w:bottom w:val="none" w:sz="0" w:space="0" w:color="auto"/>
        <w:right w:val="none" w:sz="0" w:space="0" w:color="auto"/>
      </w:divBdr>
    </w:div>
    <w:div w:id="520362642">
      <w:bodyDiv w:val="1"/>
      <w:marLeft w:val="0"/>
      <w:marRight w:val="0"/>
      <w:marTop w:val="0"/>
      <w:marBottom w:val="0"/>
      <w:divBdr>
        <w:top w:val="none" w:sz="0" w:space="0" w:color="auto"/>
        <w:left w:val="none" w:sz="0" w:space="0" w:color="auto"/>
        <w:bottom w:val="none" w:sz="0" w:space="0" w:color="auto"/>
        <w:right w:val="none" w:sz="0" w:space="0" w:color="auto"/>
      </w:divBdr>
    </w:div>
    <w:div w:id="520752270">
      <w:bodyDiv w:val="1"/>
      <w:marLeft w:val="0"/>
      <w:marRight w:val="0"/>
      <w:marTop w:val="0"/>
      <w:marBottom w:val="0"/>
      <w:divBdr>
        <w:top w:val="none" w:sz="0" w:space="0" w:color="auto"/>
        <w:left w:val="none" w:sz="0" w:space="0" w:color="auto"/>
        <w:bottom w:val="none" w:sz="0" w:space="0" w:color="auto"/>
        <w:right w:val="none" w:sz="0" w:space="0" w:color="auto"/>
      </w:divBdr>
    </w:div>
    <w:div w:id="522672214">
      <w:bodyDiv w:val="1"/>
      <w:marLeft w:val="0"/>
      <w:marRight w:val="0"/>
      <w:marTop w:val="0"/>
      <w:marBottom w:val="0"/>
      <w:divBdr>
        <w:top w:val="none" w:sz="0" w:space="0" w:color="auto"/>
        <w:left w:val="none" w:sz="0" w:space="0" w:color="auto"/>
        <w:bottom w:val="none" w:sz="0" w:space="0" w:color="auto"/>
        <w:right w:val="none" w:sz="0" w:space="0" w:color="auto"/>
      </w:divBdr>
    </w:div>
    <w:div w:id="523790084">
      <w:bodyDiv w:val="1"/>
      <w:marLeft w:val="0"/>
      <w:marRight w:val="0"/>
      <w:marTop w:val="0"/>
      <w:marBottom w:val="0"/>
      <w:divBdr>
        <w:top w:val="none" w:sz="0" w:space="0" w:color="auto"/>
        <w:left w:val="none" w:sz="0" w:space="0" w:color="auto"/>
        <w:bottom w:val="none" w:sz="0" w:space="0" w:color="auto"/>
        <w:right w:val="none" w:sz="0" w:space="0" w:color="auto"/>
      </w:divBdr>
    </w:div>
    <w:div w:id="525412211">
      <w:bodyDiv w:val="1"/>
      <w:marLeft w:val="0"/>
      <w:marRight w:val="0"/>
      <w:marTop w:val="0"/>
      <w:marBottom w:val="0"/>
      <w:divBdr>
        <w:top w:val="none" w:sz="0" w:space="0" w:color="auto"/>
        <w:left w:val="none" w:sz="0" w:space="0" w:color="auto"/>
        <w:bottom w:val="none" w:sz="0" w:space="0" w:color="auto"/>
        <w:right w:val="none" w:sz="0" w:space="0" w:color="auto"/>
      </w:divBdr>
    </w:div>
    <w:div w:id="526061822">
      <w:bodyDiv w:val="1"/>
      <w:marLeft w:val="0"/>
      <w:marRight w:val="0"/>
      <w:marTop w:val="0"/>
      <w:marBottom w:val="0"/>
      <w:divBdr>
        <w:top w:val="none" w:sz="0" w:space="0" w:color="auto"/>
        <w:left w:val="none" w:sz="0" w:space="0" w:color="auto"/>
        <w:bottom w:val="none" w:sz="0" w:space="0" w:color="auto"/>
        <w:right w:val="none" w:sz="0" w:space="0" w:color="auto"/>
      </w:divBdr>
    </w:div>
    <w:div w:id="529346037">
      <w:bodyDiv w:val="1"/>
      <w:marLeft w:val="0"/>
      <w:marRight w:val="0"/>
      <w:marTop w:val="0"/>
      <w:marBottom w:val="0"/>
      <w:divBdr>
        <w:top w:val="none" w:sz="0" w:space="0" w:color="auto"/>
        <w:left w:val="none" w:sz="0" w:space="0" w:color="auto"/>
        <w:bottom w:val="none" w:sz="0" w:space="0" w:color="auto"/>
        <w:right w:val="none" w:sz="0" w:space="0" w:color="auto"/>
      </w:divBdr>
    </w:div>
    <w:div w:id="531115414">
      <w:bodyDiv w:val="1"/>
      <w:marLeft w:val="0"/>
      <w:marRight w:val="0"/>
      <w:marTop w:val="0"/>
      <w:marBottom w:val="0"/>
      <w:divBdr>
        <w:top w:val="none" w:sz="0" w:space="0" w:color="auto"/>
        <w:left w:val="none" w:sz="0" w:space="0" w:color="auto"/>
        <w:bottom w:val="none" w:sz="0" w:space="0" w:color="auto"/>
        <w:right w:val="none" w:sz="0" w:space="0" w:color="auto"/>
      </w:divBdr>
    </w:div>
    <w:div w:id="532574524">
      <w:bodyDiv w:val="1"/>
      <w:marLeft w:val="0"/>
      <w:marRight w:val="0"/>
      <w:marTop w:val="0"/>
      <w:marBottom w:val="0"/>
      <w:divBdr>
        <w:top w:val="none" w:sz="0" w:space="0" w:color="auto"/>
        <w:left w:val="none" w:sz="0" w:space="0" w:color="auto"/>
        <w:bottom w:val="none" w:sz="0" w:space="0" w:color="auto"/>
        <w:right w:val="none" w:sz="0" w:space="0" w:color="auto"/>
      </w:divBdr>
    </w:div>
    <w:div w:id="534779228">
      <w:bodyDiv w:val="1"/>
      <w:marLeft w:val="0"/>
      <w:marRight w:val="0"/>
      <w:marTop w:val="0"/>
      <w:marBottom w:val="0"/>
      <w:divBdr>
        <w:top w:val="none" w:sz="0" w:space="0" w:color="auto"/>
        <w:left w:val="none" w:sz="0" w:space="0" w:color="auto"/>
        <w:bottom w:val="none" w:sz="0" w:space="0" w:color="auto"/>
        <w:right w:val="none" w:sz="0" w:space="0" w:color="auto"/>
      </w:divBdr>
    </w:div>
    <w:div w:id="540554174">
      <w:bodyDiv w:val="1"/>
      <w:marLeft w:val="0"/>
      <w:marRight w:val="0"/>
      <w:marTop w:val="0"/>
      <w:marBottom w:val="0"/>
      <w:divBdr>
        <w:top w:val="none" w:sz="0" w:space="0" w:color="auto"/>
        <w:left w:val="none" w:sz="0" w:space="0" w:color="auto"/>
        <w:bottom w:val="none" w:sz="0" w:space="0" w:color="auto"/>
        <w:right w:val="none" w:sz="0" w:space="0" w:color="auto"/>
      </w:divBdr>
    </w:div>
    <w:div w:id="542329817">
      <w:bodyDiv w:val="1"/>
      <w:marLeft w:val="0"/>
      <w:marRight w:val="0"/>
      <w:marTop w:val="0"/>
      <w:marBottom w:val="0"/>
      <w:divBdr>
        <w:top w:val="none" w:sz="0" w:space="0" w:color="auto"/>
        <w:left w:val="none" w:sz="0" w:space="0" w:color="auto"/>
        <w:bottom w:val="none" w:sz="0" w:space="0" w:color="auto"/>
        <w:right w:val="none" w:sz="0" w:space="0" w:color="auto"/>
      </w:divBdr>
    </w:div>
    <w:div w:id="544947965">
      <w:bodyDiv w:val="1"/>
      <w:marLeft w:val="0"/>
      <w:marRight w:val="0"/>
      <w:marTop w:val="0"/>
      <w:marBottom w:val="0"/>
      <w:divBdr>
        <w:top w:val="none" w:sz="0" w:space="0" w:color="auto"/>
        <w:left w:val="none" w:sz="0" w:space="0" w:color="auto"/>
        <w:bottom w:val="none" w:sz="0" w:space="0" w:color="auto"/>
        <w:right w:val="none" w:sz="0" w:space="0" w:color="auto"/>
      </w:divBdr>
    </w:div>
    <w:div w:id="548109193">
      <w:bodyDiv w:val="1"/>
      <w:marLeft w:val="0"/>
      <w:marRight w:val="0"/>
      <w:marTop w:val="0"/>
      <w:marBottom w:val="0"/>
      <w:divBdr>
        <w:top w:val="none" w:sz="0" w:space="0" w:color="auto"/>
        <w:left w:val="none" w:sz="0" w:space="0" w:color="auto"/>
        <w:bottom w:val="none" w:sz="0" w:space="0" w:color="auto"/>
        <w:right w:val="none" w:sz="0" w:space="0" w:color="auto"/>
      </w:divBdr>
    </w:div>
    <w:div w:id="548344584">
      <w:bodyDiv w:val="1"/>
      <w:marLeft w:val="0"/>
      <w:marRight w:val="0"/>
      <w:marTop w:val="0"/>
      <w:marBottom w:val="0"/>
      <w:divBdr>
        <w:top w:val="none" w:sz="0" w:space="0" w:color="auto"/>
        <w:left w:val="none" w:sz="0" w:space="0" w:color="auto"/>
        <w:bottom w:val="none" w:sz="0" w:space="0" w:color="auto"/>
        <w:right w:val="none" w:sz="0" w:space="0" w:color="auto"/>
      </w:divBdr>
    </w:div>
    <w:div w:id="550192290">
      <w:bodyDiv w:val="1"/>
      <w:marLeft w:val="0"/>
      <w:marRight w:val="0"/>
      <w:marTop w:val="0"/>
      <w:marBottom w:val="0"/>
      <w:divBdr>
        <w:top w:val="none" w:sz="0" w:space="0" w:color="auto"/>
        <w:left w:val="none" w:sz="0" w:space="0" w:color="auto"/>
        <w:bottom w:val="none" w:sz="0" w:space="0" w:color="auto"/>
        <w:right w:val="none" w:sz="0" w:space="0" w:color="auto"/>
      </w:divBdr>
    </w:div>
    <w:div w:id="550388934">
      <w:bodyDiv w:val="1"/>
      <w:marLeft w:val="0"/>
      <w:marRight w:val="0"/>
      <w:marTop w:val="0"/>
      <w:marBottom w:val="0"/>
      <w:divBdr>
        <w:top w:val="none" w:sz="0" w:space="0" w:color="auto"/>
        <w:left w:val="none" w:sz="0" w:space="0" w:color="auto"/>
        <w:bottom w:val="none" w:sz="0" w:space="0" w:color="auto"/>
        <w:right w:val="none" w:sz="0" w:space="0" w:color="auto"/>
      </w:divBdr>
    </w:div>
    <w:div w:id="557937666">
      <w:bodyDiv w:val="1"/>
      <w:marLeft w:val="0"/>
      <w:marRight w:val="0"/>
      <w:marTop w:val="0"/>
      <w:marBottom w:val="0"/>
      <w:divBdr>
        <w:top w:val="none" w:sz="0" w:space="0" w:color="auto"/>
        <w:left w:val="none" w:sz="0" w:space="0" w:color="auto"/>
        <w:bottom w:val="none" w:sz="0" w:space="0" w:color="auto"/>
        <w:right w:val="none" w:sz="0" w:space="0" w:color="auto"/>
      </w:divBdr>
    </w:div>
    <w:div w:id="558593052">
      <w:bodyDiv w:val="1"/>
      <w:marLeft w:val="0"/>
      <w:marRight w:val="0"/>
      <w:marTop w:val="0"/>
      <w:marBottom w:val="0"/>
      <w:divBdr>
        <w:top w:val="none" w:sz="0" w:space="0" w:color="auto"/>
        <w:left w:val="none" w:sz="0" w:space="0" w:color="auto"/>
        <w:bottom w:val="none" w:sz="0" w:space="0" w:color="auto"/>
        <w:right w:val="none" w:sz="0" w:space="0" w:color="auto"/>
      </w:divBdr>
    </w:div>
    <w:div w:id="563568631">
      <w:bodyDiv w:val="1"/>
      <w:marLeft w:val="0"/>
      <w:marRight w:val="0"/>
      <w:marTop w:val="0"/>
      <w:marBottom w:val="0"/>
      <w:divBdr>
        <w:top w:val="none" w:sz="0" w:space="0" w:color="auto"/>
        <w:left w:val="none" w:sz="0" w:space="0" w:color="auto"/>
        <w:bottom w:val="none" w:sz="0" w:space="0" w:color="auto"/>
        <w:right w:val="none" w:sz="0" w:space="0" w:color="auto"/>
      </w:divBdr>
    </w:div>
    <w:div w:id="567497849">
      <w:bodyDiv w:val="1"/>
      <w:marLeft w:val="0"/>
      <w:marRight w:val="0"/>
      <w:marTop w:val="0"/>
      <w:marBottom w:val="0"/>
      <w:divBdr>
        <w:top w:val="none" w:sz="0" w:space="0" w:color="auto"/>
        <w:left w:val="none" w:sz="0" w:space="0" w:color="auto"/>
        <w:bottom w:val="none" w:sz="0" w:space="0" w:color="auto"/>
        <w:right w:val="none" w:sz="0" w:space="0" w:color="auto"/>
      </w:divBdr>
    </w:div>
    <w:div w:id="574170308">
      <w:bodyDiv w:val="1"/>
      <w:marLeft w:val="0"/>
      <w:marRight w:val="0"/>
      <w:marTop w:val="0"/>
      <w:marBottom w:val="0"/>
      <w:divBdr>
        <w:top w:val="none" w:sz="0" w:space="0" w:color="auto"/>
        <w:left w:val="none" w:sz="0" w:space="0" w:color="auto"/>
        <w:bottom w:val="none" w:sz="0" w:space="0" w:color="auto"/>
        <w:right w:val="none" w:sz="0" w:space="0" w:color="auto"/>
      </w:divBdr>
    </w:div>
    <w:div w:id="574819628">
      <w:bodyDiv w:val="1"/>
      <w:marLeft w:val="0"/>
      <w:marRight w:val="0"/>
      <w:marTop w:val="0"/>
      <w:marBottom w:val="0"/>
      <w:divBdr>
        <w:top w:val="none" w:sz="0" w:space="0" w:color="auto"/>
        <w:left w:val="none" w:sz="0" w:space="0" w:color="auto"/>
        <w:bottom w:val="none" w:sz="0" w:space="0" w:color="auto"/>
        <w:right w:val="none" w:sz="0" w:space="0" w:color="auto"/>
      </w:divBdr>
    </w:div>
    <w:div w:id="576550330">
      <w:bodyDiv w:val="1"/>
      <w:marLeft w:val="0"/>
      <w:marRight w:val="0"/>
      <w:marTop w:val="0"/>
      <w:marBottom w:val="0"/>
      <w:divBdr>
        <w:top w:val="none" w:sz="0" w:space="0" w:color="auto"/>
        <w:left w:val="none" w:sz="0" w:space="0" w:color="auto"/>
        <w:bottom w:val="none" w:sz="0" w:space="0" w:color="auto"/>
        <w:right w:val="none" w:sz="0" w:space="0" w:color="auto"/>
      </w:divBdr>
    </w:div>
    <w:div w:id="586888475">
      <w:bodyDiv w:val="1"/>
      <w:marLeft w:val="0"/>
      <w:marRight w:val="0"/>
      <w:marTop w:val="0"/>
      <w:marBottom w:val="0"/>
      <w:divBdr>
        <w:top w:val="none" w:sz="0" w:space="0" w:color="auto"/>
        <w:left w:val="none" w:sz="0" w:space="0" w:color="auto"/>
        <w:bottom w:val="none" w:sz="0" w:space="0" w:color="auto"/>
        <w:right w:val="none" w:sz="0" w:space="0" w:color="auto"/>
      </w:divBdr>
    </w:div>
    <w:div w:id="587544330">
      <w:bodyDiv w:val="1"/>
      <w:marLeft w:val="0"/>
      <w:marRight w:val="0"/>
      <w:marTop w:val="0"/>
      <w:marBottom w:val="0"/>
      <w:divBdr>
        <w:top w:val="none" w:sz="0" w:space="0" w:color="auto"/>
        <w:left w:val="none" w:sz="0" w:space="0" w:color="auto"/>
        <w:bottom w:val="none" w:sz="0" w:space="0" w:color="auto"/>
        <w:right w:val="none" w:sz="0" w:space="0" w:color="auto"/>
      </w:divBdr>
    </w:div>
    <w:div w:id="588538058">
      <w:bodyDiv w:val="1"/>
      <w:marLeft w:val="0"/>
      <w:marRight w:val="0"/>
      <w:marTop w:val="0"/>
      <w:marBottom w:val="0"/>
      <w:divBdr>
        <w:top w:val="none" w:sz="0" w:space="0" w:color="auto"/>
        <w:left w:val="none" w:sz="0" w:space="0" w:color="auto"/>
        <w:bottom w:val="none" w:sz="0" w:space="0" w:color="auto"/>
        <w:right w:val="none" w:sz="0" w:space="0" w:color="auto"/>
      </w:divBdr>
    </w:div>
    <w:div w:id="590891286">
      <w:bodyDiv w:val="1"/>
      <w:marLeft w:val="0"/>
      <w:marRight w:val="0"/>
      <w:marTop w:val="0"/>
      <w:marBottom w:val="0"/>
      <w:divBdr>
        <w:top w:val="none" w:sz="0" w:space="0" w:color="auto"/>
        <w:left w:val="none" w:sz="0" w:space="0" w:color="auto"/>
        <w:bottom w:val="none" w:sz="0" w:space="0" w:color="auto"/>
        <w:right w:val="none" w:sz="0" w:space="0" w:color="auto"/>
      </w:divBdr>
    </w:div>
    <w:div w:id="594247431">
      <w:bodyDiv w:val="1"/>
      <w:marLeft w:val="0"/>
      <w:marRight w:val="0"/>
      <w:marTop w:val="0"/>
      <w:marBottom w:val="0"/>
      <w:divBdr>
        <w:top w:val="none" w:sz="0" w:space="0" w:color="auto"/>
        <w:left w:val="none" w:sz="0" w:space="0" w:color="auto"/>
        <w:bottom w:val="none" w:sz="0" w:space="0" w:color="auto"/>
        <w:right w:val="none" w:sz="0" w:space="0" w:color="auto"/>
      </w:divBdr>
    </w:div>
    <w:div w:id="595791289">
      <w:bodyDiv w:val="1"/>
      <w:marLeft w:val="0"/>
      <w:marRight w:val="0"/>
      <w:marTop w:val="0"/>
      <w:marBottom w:val="0"/>
      <w:divBdr>
        <w:top w:val="none" w:sz="0" w:space="0" w:color="auto"/>
        <w:left w:val="none" w:sz="0" w:space="0" w:color="auto"/>
        <w:bottom w:val="none" w:sz="0" w:space="0" w:color="auto"/>
        <w:right w:val="none" w:sz="0" w:space="0" w:color="auto"/>
      </w:divBdr>
    </w:div>
    <w:div w:id="597562719">
      <w:bodyDiv w:val="1"/>
      <w:marLeft w:val="0"/>
      <w:marRight w:val="0"/>
      <w:marTop w:val="0"/>
      <w:marBottom w:val="0"/>
      <w:divBdr>
        <w:top w:val="none" w:sz="0" w:space="0" w:color="auto"/>
        <w:left w:val="none" w:sz="0" w:space="0" w:color="auto"/>
        <w:bottom w:val="none" w:sz="0" w:space="0" w:color="auto"/>
        <w:right w:val="none" w:sz="0" w:space="0" w:color="auto"/>
      </w:divBdr>
    </w:div>
    <w:div w:id="600646903">
      <w:bodyDiv w:val="1"/>
      <w:marLeft w:val="0"/>
      <w:marRight w:val="0"/>
      <w:marTop w:val="0"/>
      <w:marBottom w:val="0"/>
      <w:divBdr>
        <w:top w:val="none" w:sz="0" w:space="0" w:color="auto"/>
        <w:left w:val="none" w:sz="0" w:space="0" w:color="auto"/>
        <w:bottom w:val="none" w:sz="0" w:space="0" w:color="auto"/>
        <w:right w:val="none" w:sz="0" w:space="0" w:color="auto"/>
      </w:divBdr>
    </w:div>
    <w:div w:id="601569249">
      <w:bodyDiv w:val="1"/>
      <w:marLeft w:val="0"/>
      <w:marRight w:val="0"/>
      <w:marTop w:val="0"/>
      <w:marBottom w:val="0"/>
      <w:divBdr>
        <w:top w:val="none" w:sz="0" w:space="0" w:color="auto"/>
        <w:left w:val="none" w:sz="0" w:space="0" w:color="auto"/>
        <w:bottom w:val="none" w:sz="0" w:space="0" w:color="auto"/>
        <w:right w:val="none" w:sz="0" w:space="0" w:color="auto"/>
      </w:divBdr>
    </w:div>
    <w:div w:id="602081024">
      <w:bodyDiv w:val="1"/>
      <w:marLeft w:val="0"/>
      <w:marRight w:val="0"/>
      <w:marTop w:val="0"/>
      <w:marBottom w:val="0"/>
      <w:divBdr>
        <w:top w:val="none" w:sz="0" w:space="0" w:color="auto"/>
        <w:left w:val="none" w:sz="0" w:space="0" w:color="auto"/>
        <w:bottom w:val="none" w:sz="0" w:space="0" w:color="auto"/>
        <w:right w:val="none" w:sz="0" w:space="0" w:color="auto"/>
      </w:divBdr>
    </w:div>
    <w:div w:id="603264457">
      <w:bodyDiv w:val="1"/>
      <w:marLeft w:val="0"/>
      <w:marRight w:val="0"/>
      <w:marTop w:val="0"/>
      <w:marBottom w:val="0"/>
      <w:divBdr>
        <w:top w:val="none" w:sz="0" w:space="0" w:color="auto"/>
        <w:left w:val="none" w:sz="0" w:space="0" w:color="auto"/>
        <w:bottom w:val="none" w:sz="0" w:space="0" w:color="auto"/>
        <w:right w:val="none" w:sz="0" w:space="0" w:color="auto"/>
      </w:divBdr>
    </w:div>
    <w:div w:id="603539690">
      <w:bodyDiv w:val="1"/>
      <w:marLeft w:val="0"/>
      <w:marRight w:val="0"/>
      <w:marTop w:val="0"/>
      <w:marBottom w:val="0"/>
      <w:divBdr>
        <w:top w:val="none" w:sz="0" w:space="0" w:color="auto"/>
        <w:left w:val="none" w:sz="0" w:space="0" w:color="auto"/>
        <w:bottom w:val="none" w:sz="0" w:space="0" w:color="auto"/>
        <w:right w:val="none" w:sz="0" w:space="0" w:color="auto"/>
      </w:divBdr>
    </w:div>
    <w:div w:id="606349545">
      <w:bodyDiv w:val="1"/>
      <w:marLeft w:val="0"/>
      <w:marRight w:val="0"/>
      <w:marTop w:val="0"/>
      <w:marBottom w:val="0"/>
      <w:divBdr>
        <w:top w:val="none" w:sz="0" w:space="0" w:color="auto"/>
        <w:left w:val="none" w:sz="0" w:space="0" w:color="auto"/>
        <w:bottom w:val="none" w:sz="0" w:space="0" w:color="auto"/>
        <w:right w:val="none" w:sz="0" w:space="0" w:color="auto"/>
      </w:divBdr>
    </w:div>
    <w:div w:id="609436898">
      <w:bodyDiv w:val="1"/>
      <w:marLeft w:val="0"/>
      <w:marRight w:val="0"/>
      <w:marTop w:val="0"/>
      <w:marBottom w:val="0"/>
      <w:divBdr>
        <w:top w:val="none" w:sz="0" w:space="0" w:color="auto"/>
        <w:left w:val="none" w:sz="0" w:space="0" w:color="auto"/>
        <w:bottom w:val="none" w:sz="0" w:space="0" w:color="auto"/>
        <w:right w:val="none" w:sz="0" w:space="0" w:color="auto"/>
      </w:divBdr>
    </w:div>
    <w:div w:id="611858991">
      <w:bodyDiv w:val="1"/>
      <w:marLeft w:val="0"/>
      <w:marRight w:val="0"/>
      <w:marTop w:val="0"/>
      <w:marBottom w:val="0"/>
      <w:divBdr>
        <w:top w:val="none" w:sz="0" w:space="0" w:color="auto"/>
        <w:left w:val="none" w:sz="0" w:space="0" w:color="auto"/>
        <w:bottom w:val="none" w:sz="0" w:space="0" w:color="auto"/>
        <w:right w:val="none" w:sz="0" w:space="0" w:color="auto"/>
      </w:divBdr>
    </w:div>
    <w:div w:id="612322324">
      <w:bodyDiv w:val="1"/>
      <w:marLeft w:val="0"/>
      <w:marRight w:val="0"/>
      <w:marTop w:val="0"/>
      <w:marBottom w:val="0"/>
      <w:divBdr>
        <w:top w:val="none" w:sz="0" w:space="0" w:color="auto"/>
        <w:left w:val="none" w:sz="0" w:space="0" w:color="auto"/>
        <w:bottom w:val="none" w:sz="0" w:space="0" w:color="auto"/>
        <w:right w:val="none" w:sz="0" w:space="0" w:color="auto"/>
      </w:divBdr>
    </w:div>
    <w:div w:id="614364436">
      <w:bodyDiv w:val="1"/>
      <w:marLeft w:val="0"/>
      <w:marRight w:val="0"/>
      <w:marTop w:val="0"/>
      <w:marBottom w:val="0"/>
      <w:divBdr>
        <w:top w:val="none" w:sz="0" w:space="0" w:color="auto"/>
        <w:left w:val="none" w:sz="0" w:space="0" w:color="auto"/>
        <w:bottom w:val="none" w:sz="0" w:space="0" w:color="auto"/>
        <w:right w:val="none" w:sz="0" w:space="0" w:color="auto"/>
      </w:divBdr>
    </w:div>
    <w:div w:id="624240628">
      <w:bodyDiv w:val="1"/>
      <w:marLeft w:val="0"/>
      <w:marRight w:val="0"/>
      <w:marTop w:val="0"/>
      <w:marBottom w:val="0"/>
      <w:divBdr>
        <w:top w:val="none" w:sz="0" w:space="0" w:color="auto"/>
        <w:left w:val="none" w:sz="0" w:space="0" w:color="auto"/>
        <w:bottom w:val="none" w:sz="0" w:space="0" w:color="auto"/>
        <w:right w:val="none" w:sz="0" w:space="0" w:color="auto"/>
      </w:divBdr>
    </w:div>
    <w:div w:id="625283518">
      <w:bodyDiv w:val="1"/>
      <w:marLeft w:val="0"/>
      <w:marRight w:val="0"/>
      <w:marTop w:val="0"/>
      <w:marBottom w:val="0"/>
      <w:divBdr>
        <w:top w:val="none" w:sz="0" w:space="0" w:color="auto"/>
        <w:left w:val="none" w:sz="0" w:space="0" w:color="auto"/>
        <w:bottom w:val="none" w:sz="0" w:space="0" w:color="auto"/>
        <w:right w:val="none" w:sz="0" w:space="0" w:color="auto"/>
      </w:divBdr>
    </w:div>
    <w:div w:id="626738139">
      <w:bodyDiv w:val="1"/>
      <w:marLeft w:val="0"/>
      <w:marRight w:val="0"/>
      <w:marTop w:val="0"/>
      <w:marBottom w:val="0"/>
      <w:divBdr>
        <w:top w:val="none" w:sz="0" w:space="0" w:color="auto"/>
        <w:left w:val="none" w:sz="0" w:space="0" w:color="auto"/>
        <w:bottom w:val="none" w:sz="0" w:space="0" w:color="auto"/>
        <w:right w:val="none" w:sz="0" w:space="0" w:color="auto"/>
      </w:divBdr>
    </w:div>
    <w:div w:id="631248301">
      <w:bodyDiv w:val="1"/>
      <w:marLeft w:val="0"/>
      <w:marRight w:val="0"/>
      <w:marTop w:val="0"/>
      <w:marBottom w:val="0"/>
      <w:divBdr>
        <w:top w:val="none" w:sz="0" w:space="0" w:color="auto"/>
        <w:left w:val="none" w:sz="0" w:space="0" w:color="auto"/>
        <w:bottom w:val="none" w:sz="0" w:space="0" w:color="auto"/>
        <w:right w:val="none" w:sz="0" w:space="0" w:color="auto"/>
      </w:divBdr>
    </w:div>
    <w:div w:id="633415216">
      <w:bodyDiv w:val="1"/>
      <w:marLeft w:val="0"/>
      <w:marRight w:val="0"/>
      <w:marTop w:val="0"/>
      <w:marBottom w:val="0"/>
      <w:divBdr>
        <w:top w:val="none" w:sz="0" w:space="0" w:color="auto"/>
        <w:left w:val="none" w:sz="0" w:space="0" w:color="auto"/>
        <w:bottom w:val="none" w:sz="0" w:space="0" w:color="auto"/>
        <w:right w:val="none" w:sz="0" w:space="0" w:color="auto"/>
      </w:divBdr>
    </w:div>
    <w:div w:id="639654879">
      <w:bodyDiv w:val="1"/>
      <w:marLeft w:val="0"/>
      <w:marRight w:val="0"/>
      <w:marTop w:val="0"/>
      <w:marBottom w:val="0"/>
      <w:divBdr>
        <w:top w:val="none" w:sz="0" w:space="0" w:color="auto"/>
        <w:left w:val="none" w:sz="0" w:space="0" w:color="auto"/>
        <w:bottom w:val="none" w:sz="0" w:space="0" w:color="auto"/>
        <w:right w:val="none" w:sz="0" w:space="0" w:color="auto"/>
      </w:divBdr>
    </w:div>
    <w:div w:id="640310171">
      <w:bodyDiv w:val="1"/>
      <w:marLeft w:val="0"/>
      <w:marRight w:val="0"/>
      <w:marTop w:val="0"/>
      <w:marBottom w:val="0"/>
      <w:divBdr>
        <w:top w:val="none" w:sz="0" w:space="0" w:color="auto"/>
        <w:left w:val="none" w:sz="0" w:space="0" w:color="auto"/>
        <w:bottom w:val="none" w:sz="0" w:space="0" w:color="auto"/>
        <w:right w:val="none" w:sz="0" w:space="0" w:color="auto"/>
      </w:divBdr>
    </w:div>
    <w:div w:id="640354335">
      <w:bodyDiv w:val="1"/>
      <w:marLeft w:val="0"/>
      <w:marRight w:val="0"/>
      <w:marTop w:val="0"/>
      <w:marBottom w:val="0"/>
      <w:divBdr>
        <w:top w:val="none" w:sz="0" w:space="0" w:color="auto"/>
        <w:left w:val="none" w:sz="0" w:space="0" w:color="auto"/>
        <w:bottom w:val="none" w:sz="0" w:space="0" w:color="auto"/>
        <w:right w:val="none" w:sz="0" w:space="0" w:color="auto"/>
      </w:divBdr>
    </w:div>
    <w:div w:id="641736997">
      <w:bodyDiv w:val="1"/>
      <w:marLeft w:val="0"/>
      <w:marRight w:val="0"/>
      <w:marTop w:val="0"/>
      <w:marBottom w:val="0"/>
      <w:divBdr>
        <w:top w:val="none" w:sz="0" w:space="0" w:color="auto"/>
        <w:left w:val="none" w:sz="0" w:space="0" w:color="auto"/>
        <w:bottom w:val="none" w:sz="0" w:space="0" w:color="auto"/>
        <w:right w:val="none" w:sz="0" w:space="0" w:color="auto"/>
      </w:divBdr>
    </w:div>
    <w:div w:id="644972265">
      <w:bodyDiv w:val="1"/>
      <w:marLeft w:val="0"/>
      <w:marRight w:val="0"/>
      <w:marTop w:val="0"/>
      <w:marBottom w:val="0"/>
      <w:divBdr>
        <w:top w:val="none" w:sz="0" w:space="0" w:color="auto"/>
        <w:left w:val="none" w:sz="0" w:space="0" w:color="auto"/>
        <w:bottom w:val="none" w:sz="0" w:space="0" w:color="auto"/>
        <w:right w:val="none" w:sz="0" w:space="0" w:color="auto"/>
      </w:divBdr>
    </w:div>
    <w:div w:id="646784944">
      <w:bodyDiv w:val="1"/>
      <w:marLeft w:val="0"/>
      <w:marRight w:val="0"/>
      <w:marTop w:val="0"/>
      <w:marBottom w:val="0"/>
      <w:divBdr>
        <w:top w:val="none" w:sz="0" w:space="0" w:color="auto"/>
        <w:left w:val="none" w:sz="0" w:space="0" w:color="auto"/>
        <w:bottom w:val="none" w:sz="0" w:space="0" w:color="auto"/>
        <w:right w:val="none" w:sz="0" w:space="0" w:color="auto"/>
      </w:divBdr>
    </w:div>
    <w:div w:id="647514101">
      <w:bodyDiv w:val="1"/>
      <w:marLeft w:val="0"/>
      <w:marRight w:val="0"/>
      <w:marTop w:val="0"/>
      <w:marBottom w:val="0"/>
      <w:divBdr>
        <w:top w:val="none" w:sz="0" w:space="0" w:color="auto"/>
        <w:left w:val="none" w:sz="0" w:space="0" w:color="auto"/>
        <w:bottom w:val="none" w:sz="0" w:space="0" w:color="auto"/>
        <w:right w:val="none" w:sz="0" w:space="0" w:color="auto"/>
      </w:divBdr>
    </w:div>
    <w:div w:id="658658711">
      <w:bodyDiv w:val="1"/>
      <w:marLeft w:val="0"/>
      <w:marRight w:val="0"/>
      <w:marTop w:val="0"/>
      <w:marBottom w:val="0"/>
      <w:divBdr>
        <w:top w:val="none" w:sz="0" w:space="0" w:color="auto"/>
        <w:left w:val="none" w:sz="0" w:space="0" w:color="auto"/>
        <w:bottom w:val="none" w:sz="0" w:space="0" w:color="auto"/>
        <w:right w:val="none" w:sz="0" w:space="0" w:color="auto"/>
      </w:divBdr>
    </w:div>
    <w:div w:id="660043814">
      <w:bodyDiv w:val="1"/>
      <w:marLeft w:val="0"/>
      <w:marRight w:val="0"/>
      <w:marTop w:val="0"/>
      <w:marBottom w:val="0"/>
      <w:divBdr>
        <w:top w:val="none" w:sz="0" w:space="0" w:color="auto"/>
        <w:left w:val="none" w:sz="0" w:space="0" w:color="auto"/>
        <w:bottom w:val="none" w:sz="0" w:space="0" w:color="auto"/>
        <w:right w:val="none" w:sz="0" w:space="0" w:color="auto"/>
      </w:divBdr>
    </w:div>
    <w:div w:id="662319042">
      <w:bodyDiv w:val="1"/>
      <w:marLeft w:val="0"/>
      <w:marRight w:val="0"/>
      <w:marTop w:val="0"/>
      <w:marBottom w:val="0"/>
      <w:divBdr>
        <w:top w:val="none" w:sz="0" w:space="0" w:color="auto"/>
        <w:left w:val="none" w:sz="0" w:space="0" w:color="auto"/>
        <w:bottom w:val="none" w:sz="0" w:space="0" w:color="auto"/>
        <w:right w:val="none" w:sz="0" w:space="0" w:color="auto"/>
      </w:divBdr>
    </w:div>
    <w:div w:id="663094433">
      <w:bodyDiv w:val="1"/>
      <w:marLeft w:val="0"/>
      <w:marRight w:val="0"/>
      <w:marTop w:val="0"/>
      <w:marBottom w:val="0"/>
      <w:divBdr>
        <w:top w:val="none" w:sz="0" w:space="0" w:color="auto"/>
        <w:left w:val="none" w:sz="0" w:space="0" w:color="auto"/>
        <w:bottom w:val="none" w:sz="0" w:space="0" w:color="auto"/>
        <w:right w:val="none" w:sz="0" w:space="0" w:color="auto"/>
      </w:divBdr>
    </w:div>
    <w:div w:id="670137385">
      <w:bodyDiv w:val="1"/>
      <w:marLeft w:val="0"/>
      <w:marRight w:val="0"/>
      <w:marTop w:val="0"/>
      <w:marBottom w:val="0"/>
      <w:divBdr>
        <w:top w:val="none" w:sz="0" w:space="0" w:color="auto"/>
        <w:left w:val="none" w:sz="0" w:space="0" w:color="auto"/>
        <w:bottom w:val="none" w:sz="0" w:space="0" w:color="auto"/>
        <w:right w:val="none" w:sz="0" w:space="0" w:color="auto"/>
      </w:divBdr>
    </w:div>
    <w:div w:id="670839217">
      <w:bodyDiv w:val="1"/>
      <w:marLeft w:val="0"/>
      <w:marRight w:val="0"/>
      <w:marTop w:val="0"/>
      <w:marBottom w:val="0"/>
      <w:divBdr>
        <w:top w:val="none" w:sz="0" w:space="0" w:color="auto"/>
        <w:left w:val="none" w:sz="0" w:space="0" w:color="auto"/>
        <w:bottom w:val="none" w:sz="0" w:space="0" w:color="auto"/>
        <w:right w:val="none" w:sz="0" w:space="0" w:color="auto"/>
      </w:divBdr>
    </w:div>
    <w:div w:id="672344396">
      <w:bodyDiv w:val="1"/>
      <w:marLeft w:val="0"/>
      <w:marRight w:val="0"/>
      <w:marTop w:val="0"/>
      <w:marBottom w:val="0"/>
      <w:divBdr>
        <w:top w:val="none" w:sz="0" w:space="0" w:color="auto"/>
        <w:left w:val="none" w:sz="0" w:space="0" w:color="auto"/>
        <w:bottom w:val="none" w:sz="0" w:space="0" w:color="auto"/>
        <w:right w:val="none" w:sz="0" w:space="0" w:color="auto"/>
      </w:divBdr>
    </w:div>
    <w:div w:id="674766951">
      <w:bodyDiv w:val="1"/>
      <w:marLeft w:val="0"/>
      <w:marRight w:val="0"/>
      <w:marTop w:val="0"/>
      <w:marBottom w:val="0"/>
      <w:divBdr>
        <w:top w:val="none" w:sz="0" w:space="0" w:color="auto"/>
        <w:left w:val="none" w:sz="0" w:space="0" w:color="auto"/>
        <w:bottom w:val="none" w:sz="0" w:space="0" w:color="auto"/>
        <w:right w:val="none" w:sz="0" w:space="0" w:color="auto"/>
      </w:divBdr>
    </w:div>
    <w:div w:id="677387851">
      <w:bodyDiv w:val="1"/>
      <w:marLeft w:val="0"/>
      <w:marRight w:val="0"/>
      <w:marTop w:val="0"/>
      <w:marBottom w:val="0"/>
      <w:divBdr>
        <w:top w:val="none" w:sz="0" w:space="0" w:color="auto"/>
        <w:left w:val="none" w:sz="0" w:space="0" w:color="auto"/>
        <w:bottom w:val="none" w:sz="0" w:space="0" w:color="auto"/>
        <w:right w:val="none" w:sz="0" w:space="0" w:color="auto"/>
      </w:divBdr>
    </w:div>
    <w:div w:id="679546335">
      <w:bodyDiv w:val="1"/>
      <w:marLeft w:val="0"/>
      <w:marRight w:val="0"/>
      <w:marTop w:val="0"/>
      <w:marBottom w:val="0"/>
      <w:divBdr>
        <w:top w:val="none" w:sz="0" w:space="0" w:color="auto"/>
        <w:left w:val="none" w:sz="0" w:space="0" w:color="auto"/>
        <w:bottom w:val="none" w:sz="0" w:space="0" w:color="auto"/>
        <w:right w:val="none" w:sz="0" w:space="0" w:color="auto"/>
      </w:divBdr>
    </w:div>
    <w:div w:id="681468987">
      <w:bodyDiv w:val="1"/>
      <w:marLeft w:val="0"/>
      <w:marRight w:val="0"/>
      <w:marTop w:val="0"/>
      <w:marBottom w:val="0"/>
      <w:divBdr>
        <w:top w:val="none" w:sz="0" w:space="0" w:color="auto"/>
        <w:left w:val="none" w:sz="0" w:space="0" w:color="auto"/>
        <w:bottom w:val="none" w:sz="0" w:space="0" w:color="auto"/>
        <w:right w:val="none" w:sz="0" w:space="0" w:color="auto"/>
      </w:divBdr>
    </w:div>
    <w:div w:id="681668853">
      <w:bodyDiv w:val="1"/>
      <w:marLeft w:val="0"/>
      <w:marRight w:val="0"/>
      <w:marTop w:val="0"/>
      <w:marBottom w:val="0"/>
      <w:divBdr>
        <w:top w:val="none" w:sz="0" w:space="0" w:color="auto"/>
        <w:left w:val="none" w:sz="0" w:space="0" w:color="auto"/>
        <w:bottom w:val="none" w:sz="0" w:space="0" w:color="auto"/>
        <w:right w:val="none" w:sz="0" w:space="0" w:color="auto"/>
      </w:divBdr>
    </w:div>
    <w:div w:id="683213409">
      <w:bodyDiv w:val="1"/>
      <w:marLeft w:val="0"/>
      <w:marRight w:val="0"/>
      <w:marTop w:val="0"/>
      <w:marBottom w:val="0"/>
      <w:divBdr>
        <w:top w:val="none" w:sz="0" w:space="0" w:color="auto"/>
        <w:left w:val="none" w:sz="0" w:space="0" w:color="auto"/>
        <w:bottom w:val="none" w:sz="0" w:space="0" w:color="auto"/>
        <w:right w:val="none" w:sz="0" w:space="0" w:color="auto"/>
      </w:divBdr>
    </w:div>
    <w:div w:id="685254860">
      <w:bodyDiv w:val="1"/>
      <w:marLeft w:val="0"/>
      <w:marRight w:val="0"/>
      <w:marTop w:val="0"/>
      <w:marBottom w:val="0"/>
      <w:divBdr>
        <w:top w:val="none" w:sz="0" w:space="0" w:color="auto"/>
        <w:left w:val="none" w:sz="0" w:space="0" w:color="auto"/>
        <w:bottom w:val="none" w:sz="0" w:space="0" w:color="auto"/>
        <w:right w:val="none" w:sz="0" w:space="0" w:color="auto"/>
      </w:divBdr>
    </w:div>
    <w:div w:id="685331168">
      <w:bodyDiv w:val="1"/>
      <w:marLeft w:val="0"/>
      <w:marRight w:val="0"/>
      <w:marTop w:val="0"/>
      <w:marBottom w:val="0"/>
      <w:divBdr>
        <w:top w:val="none" w:sz="0" w:space="0" w:color="auto"/>
        <w:left w:val="none" w:sz="0" w:space="0" w:color="auto"/>
        <w:bottom w:val="none" w:sz="0" w:space="0" w:color="auto"/>
        <w:right w:val="none" w:sz="0" w:space="0" w:color="auto"/>
      </w:divBdr>
    </w:div>
    <w:div w:id="687177524">
      <w:bodyDiv w:val="1"/>
      <w:marLeft w:val="0"/>
      <w:marRight w:val="0"/>
      <w:marTop w:val="0"/>
      <w:marBottom w:val="0"/>
      <w:divBdr>
        <w:top w:val="none" w:sz="0" w:space="0" w:color="auto"/>
        <w:left w:val="none" w:sz="0" w:space="0" w:color="auto"/>
        <w:bottom w:val="none" w:sz="0" w:space="0" w:color="auto"/>
        <w:right w:val="none" w:sz="0" w:space="0" w:color="auto"/>
      </w:divBdr>
    </w:div>
    <w:div w:id="687486757">
      <w:bodyDiv w:val="1"/>
      <w:marLeft w:val="0"/>
      <w:marRight w:val="0"/>
      <w:marTop w:val="0"/>
      <w:marBottom w:val="0"/>
      <w:divBdr>
        <w:top w:val="none" w:sz="0" w:space="0" w:color="auto"/>
        <w:left w:val="none" w:sz="0" w:space="0" w:color="auto"/>
        <w:bottom w:val="none" w:sz="0" w:space="0" w:color="auto"/>
        <w:right w:val="none" w:sz="0" w:space="0" w:color="auto"/>
      </w:divBdr>
    </w:div>
    <w:div w:id="689601127">
      <w:bodyDiv w:val="1"/>
      <w:marLeft w:val="0"/>
      <w:marRight w:val="0"/>
      <w:marTop w:val="0"/>
      <w:marBottom w:val="0"/>
      <w:divBdr>
        <w:top w:val="none" w:sz="0" w:space="0" w:color="auto"/>
        <w:left w:val="none" w:sz="0" w:space="0" w:color="auto"/>
        <w:bottom w:val="none" w:sz="0" w:space="0" w:color="auto"/>
        <w:right w:val="none" w:sz="0" w:space="0" w:color="auto"/>
      </w:divBdr>
    </w:div>
    <w:div w:id="694813127">
      <w:bodyDiv w:val="1"/>
      <w:marLeft w:val="0"/>
      <w:marRight w:val="0"/>
      <w:marTop w:val="0"/>
      <w:marBottom w:val="0"/>
      <w:divBdr>
        <w:top w:val="none" w:sz="0" w:space="0" w:color="auto"/>
        <w:left w:val="none" w:sz="0" w:space="0" w:color="auto"/>
        <w:bottom w:val="none" w:sz="0" w:space="0" w:color="auto"/>
        <w:right w:val="none" w:sz="0" w:space="0" w:color="auto"/>
      </w:divBdr>
    </w:div>
    <w:div w:id="698625139">
      <w:bodyDiv w:val="1"/>
      <w:marLeft w:val="0"/>
      <w:marRight w:val="0"/>
      <w:marTop w:val="0"/>
      <w:marBottom w:val="0"/>
      <w:divBdr>
        <w:top w:val="none" w:sz="0" w:space="0" w:color="auto"/>
        <w:left w:val="none" w:sz="0" w:space="0" w:color="auto"/>
        <w:bottom w:val="none" w:sz="0" w:space="0" w:color="auto"/>
        <w:right w:val="none" w:sz="0" w:space="0" w:color="auto"/>
      </w:divBdr>
    </w:div>
    <w:div w:id="700473602">
      <w:bodyDiv w:val="1"/>
      <w:marLeft w:val="0"/>
      <w:marRight w:val="0"/>
      <w:marTop w:val="0"/>
      <w:marBottom w:val="0"/>
      <w:divBdr>
        <w:top w:val="none" w:sz="0" w:space="0" w:color="auto"/>
        <w:left w:val="none" w:sz="0" w:space="0" w:color="auto"/>
        <w:bottom w:val="none" w:sz="0" w:space="0" w:color="auto"/>
        <w:right w:val="none" w:sz="0" w:space="0" w:color="auto"/>
      </w:divBdr>
    </w:div>
    <w:div w:id="704209428">
      <w:bodyDiv w:val="1"/>
      <w:marLeft w:val="0"/>
      <w:marRight w:val="0"/>
      <w:marTop w:val="0"/>
      <w:marBottom w:val="0"/>
      <w:divBdr>
        <w:top w:val="none" w:sz="0" w:space="0" w:color="auto"/>
        <w:left w:val="none" w:sz="0" w:space="0" w:color="auto"/>
        <w:bottom w:val="none" w:sz="0" w:space="0" w:color="auto"/>
        <w:right w:val="none" w:sz="0" w:space="0" w:color="auto"/>
      </w:divBdr>
    </w:div>
    <w:div w:id="709958588">
      <w:bodyDiv w:val="1"/>
      <w:marLeft w:val="0"/>
      <w:marRight w:val="0"/>
      <w:marTop w:val="0"/>
      <w:marBottom w:val="0"/>
      <w:divBdr>
        <w:top w:val="none" w:sz="0" w:space="0" w:color="auto"/>
        <w:left w:val="none" w:sz="0" w:space="0" w:color="auto"/>
        <w:bottom w:val="none" w:sz="0" w:space="0" w:color="auto"/>
        <w:right w:val="none" w:sz="0" w:space="0" w:color="auto"/>
      </w:divBdr>
    </w:div>
    <w:div w:id="712534389">
      <w:bodyDiv w:val="1"/>
      <w:marLeft w:val="0"/>
      <w:marRight w:val="0"/>
      <w:marTop w:val="0"/>
      <w:marBottom w:val="0"/>
      <w:divBdr>
        <w:top w:val="none" w:sz="0" w:space="0" w:color="auto"/>
        <w:left w:val="none" w:sz="0" w:space="0" w:color="auto"/>
        <w:bottom w:val="none" w:sz="0" w:space="0" w:color="auto"/>
        <w:right w:val="none" w:sz="0" w:space="0" w:color="auto"/>
      </w:divBdr>
    </w:div>
    <w:div w:id="718288727">
      <w:bodyDiv w:val="1"/>
      <w:marLeft w:val="0"/>
      <w:marRight w:val="0"/>
      <w:marTop w:val="0"/>
      <w:marBottom w:val="0"/>
      <w:divBdr>
        <w:top w:val="none" w:sz="0" w:space="0" w:color="auto"/>
        <w:left w:val="none" w:sz="0" w:space="0" w:color="auto"/>
        <w:bottom w:val="none" w:sz="0" w:space="0" w:color="auto"/>
        <w:right w:val="none" w:sz="0" w:space="0" w:color="auto"/>
      </w:divBdr>
    </w:div>
    <w:div w:id="723680366">
      <w:bodyDiv w:val="1"/>
      <w:marLeft w:val="0"/>
      <w:marRight w:val="0"/>
      <w:marTop w:val="0"/>
      <w:marBottom w:val="0"/>
      <w:divBdr>
        <w:top w:val="none" w:sz="0" w:space="0" w:color="auto"/>
        <w:left w:val="none" w:sz="0" w:space="0" w:color="auto"/>
        <w:bottom w:val="none" w:sz="0" w:space="0" w:color="auto"/>
        <w:right w:val="none" w:sz="0" w:space="0" w:color="auto"/>
      </w:divBdr>
    </w:div>
    <w:div w:id="725640194">
      <w:bodyDiv w:val="1"/>
      <w:marLeft w:val="0"/>
      <w:marRight w:val="0"/>
      <w:marTop w:val="0"/>
      <w:marBottom w:val="0"/>
      <w:divBdr>
        <w:top w:val="none" w:sz="0" w:space="0" w:color="auto"/>
        <w:left w:val="none" w:sz="0" w:space="0" w:color="auto"/>
        <w:bottom w:val="none" w:sz="0" w:space="0" w:color="auto"/>
        <w:right w:val="none" w:sz="0" w:space="0" w:color="auto"/>
      </w:divBdr>
    </w:div>
    <w:div w:id="727731969">
      <w:bodyDiv w:val="1"/>
      <w:marLeft w:val="0"/>
      <w:marRight w:val="0"/>
      <w:marTop w:val="0"/>
      <w:marBottom w:val="0"/>
      <w:divBdr>
        <w:top w:val="none" w:sz="0" w:space="0" w:color="auto"/>
        <w:left w:val="none" w:sz="0" w:space="0" w:color="auto"/>
        <w:bottom w:val="none" w:sz="0" w:space="0" w:color="auto"/>
        <w:right w:val="none" w:sz="0" w:space="0" w:color="auto"/>
      </w:divBdr>
    </w:div>
    <w:div w:id="729184479">
      <w:bodyDiv w:val="1"/>
      <w:marLeft w:val="0"/>
      <w:marRight w:val="0"/>
      <w:marTop w:val="0"/>
      <w:marBottom w:val="0"/>
      <w:divBdr>
        <w:top w:val="none" w:sz="0" w:space="0" w:color="auto"/>
        <w:left w:val="none" w:sz="0" w:space="0" w:color="auto"/>
        <w:bottom w:val="none" w:sz="0" w:space="0" w:color="auto"/>
        <w:right w:val="none" w:sz="0" w:space="0" w:color="auto"/>
      </w:divBdr>
    </w:div>
    <w:div w:id="730928900">
      <w:bodyDiv w:val="1"/>
      <w:marLeft w:val="0"/>
      <w:marRight w:val="0"/>
      <w:marTop w:val="0"/>
      <w:marBottom w:val="0"/>
      <w:divBdr>
        <w:top w:val="none" w:sz="0" w:space="0" w:color="auto"/>
        <w:left w:val="none" w:sz="0" w:space="0" w:color="auto"/>
        <w:bottom w:val="none" w:sz="0" w:space="0" w:color="auto"/>
        <w:right w:val="none" w:sz="0" w:space="0" w:color="auto"/>
      </w:divBdr>
    </w:div>
    <w:div w:id="732240826">
      <w:bodyDiv w:val="1"/>
      <w:marLeft w:val="0"/>
      <w:marRight w:val="0"/>
      <w:marTop w:val="0"/>
      <w:marBottom w:val="0"/>
      <w:divBdr>
        <w:top w:val="none" w:sz="0" w:space="0" w:color="auto"/>
        <w:left w:val="none" w:sz="0" w:space="0" w:color="auto"/>
        <w:bottom w:val="none" w:sz="0" w:space="0" w:color="auto"/>
        <w:right w:val="none" w:sz="0" w:space="0" w:color="auto"/>
      </w:divBdr>
    </w:div>
    <w:div w:id="739794957">
      <w:bodyDiv w:val="1"/>
      <w:marLeft w:val="0"/>
      <w:marRight w:val="0"/>
      <w:marTop w:val="0"/>
      <w:marBottom w:val="0"/>
      <w:divBdr>
        <w:top w:val="none" w:sz="0" w:space="0" w:color="auto"/>
        <w:left w:val="none" w:sz="0" w:space="0" w:color="auto"/>
        <w:bottom w:val="none" w:sz="0" w:space="0" w:color="auto"/>
        <w:right w:val="none" w:sz="0" w:space="0" w:color="auto"/>
      </w:divBdr>
    </w:div>
    <w:div w:id="747850832">
      <w:bodyDiv w:val="1"/>
      <w:marLeft w:val="0"/>
      <w:marRight w:val="0"/>
      <w:marTop w:val="0"/>
      <w:marBottom w:val="0"/>
      <w:divBdr>
        <w:top w:val="none" w:sz="0" w:space="0" w:color="auto"/>
        <w:left w:val="none" w:sz="0" w:space="0" w:color="auto"/>
        <w:bottom w:val="none" w:sz="0" w:space="0" w:color="auto"/>
        <w:right w:val="none" w:sz="0" w:space="0" w:color="auto"/>
      </w:divBdr>
    </w:div>
    <w:div w:id="750127469">
      <w:bodyDiv w:val="1"/>
      <w:marLeft w:val="0"/>
      <w:marRight w:val="0"/>
      <w:marTop w:val="0"/>
      <w:marBottom w:val="0"/>
      <w:divBdr>
        <w:top w:val="none" w:sz="0" w:space="0" w:color="auto"/>
        <w:left w:val="none" w:sz="0" w:space="0" w:color="auto"/>
        <w:bottom w:val="none" w:sz="0" w:space="0" w:color="auto"/>
        <w:right w:val="none" w:sz="0" w:space="0" w:color="auto"/>
      </w:divBdr>
    </w:div>
    <w:div w:id="753891848">
      <w:bodyDiv w:val="1"/>
      <w:marLeft w:val="0"/>
      <w:marRight w:val="0"/>
      <w:marTop w:val="0"/>
      <w:marBottom w:val="0"/>
      <w:divBdr>
        <w:top w:val="none" w:sz="0" w:space="0" w:color="auto"/>
        <w:left w:val="none" w:sz="0" w:space="0" w:color="auto"/>
        <w:bottom w:val="none" w:sz="0" w:space="0" w:color="auto"/>
        <w:right w:val="none" w:sz="0" w:space="0" w:color="auto"/>
      </w:divBdr>
    </w:div>
    <w:div w:id="755130817">
      <w:bodyDiv w:val="1"/>
      <w:marLeft w:val="0"/>
      <w:marRight w:val="0"/>
      <w:marTop w:val="0"/>
      <w:marBottom w:val="0"/>
      <w:divBdr>
        <w:top w:val="none" w:sz="0" w:space="0" w:color="auto"/>
        <w:left w:val="none" w:sz="0" w:space="0" w:color="auto"/>
        <w:bottom w:val="none" w:sz="0" w:space="0" w:color="auto"/>
        <w:right w:val="none" w:sz="0" w:space="0" w:color="auto"/>
      </w:divBdr>
    </w:div>
    <w:div w:id="758210215">
      <w:bodyDiv w:val="1"/>
      <w:marLeft w:val="0"/>
      <w:marRight w:val="0"/>
      <w:marTop w:val="0"/>
      <w:marBottom w:val="0"/>
      <w:divBdr>
        <w:top w:val="none" w:sz="0" w:space="0" w:color="auto"/>
        <w:left w:val="none" w:sz="0" w:space="0" w:color="auto"/>
        <w:bottom w:val="none" w:sz="0" w:space="0" w:color="auto"/>
        <w:right w:val="none" w:sz="0" w:space="0" w:color="auto"/>
      </w:divBdr>
    </w:div>
    <w:div w:id="761876243">
      <w:bodyDiv w:val="1"/>
      <w:marLeft w:val="0"/>
      <w:marRight w:val="0"/>
      <w:marTop w:val="0"/>
      <w:marBottom w:val="0"/>
      <w:divBdr>
        <w:top w:val="none" w:sz="0" w:space="0" w:color="auto"/>
        <w:left w:val="none" w:sz="0" w:space="0" w:color="auto"/>
        <w:bottom w:val="none" w:sz="0" w:space="0" w:color="auto"/>
        <w:right w:val="none" w:sz="0" w:space="0" w:color="auto"/>
      </w:divBdr>
    </w:div>
    <w:div w:id="766849078">
      <w:bodyDiv w:val="1"/>
      <w:marLeft w:val="0"/>
      <w:marRight w:val="0"/>
      <w:marTop w:val="0"/>
      <w:marBottom w:val="0"/>
      <w:divBdr>
        <w:top w:val="none" w:sz="0" w:space="0" w:color="auto"/>
        <w:left w:val="none" w:sz="0" w:space="0" w:color="auto"/>
        <w:bottom w:val="none" w:sz="0" w:space="0" w:color="auto"/>
        <w:right w:val="none" w:sz="0" w:space="0" w:color="auto"/>
      </w:divBdr>
    </w:div>
    <w:div w:id="770011116">
      <w:bodyDiv w:val="1"/>
      <w:marLeft w:val="0"/>
      <w:marRight w:val="0"/>
      <w:marTop w:val="0"/>
      <w:marBottom w:val="0"/>
      <w:divBdr>
        <w:top w:val="none" w:sz="0" w:space="0" w:color="auto"/>
        <w:left w:val="none" w:sz="0" w:space="0" w:color="auto"/>
        <w:bottom w:val="none" w:sz="0" w:space="0" w:color="auto"/>
        <w:right w:val="none" w:sz="0" w:space="0" w:color="auto"/>
      </w:divBdr>
    </w:div>
    <w:div w:id="770782077">
      <w:bodyDiv w:val="1"/>
      <w:marLeft w:val="0"/>
      <w:marRight w:val="0"/>
      <w:marTop w:val="0"/>
      <w:marBottom w:val="0"/>
      <w:divBdr>
        <w:top w:val="none" w:sz="0" w:space="0" w:color="auto"/>
        <w:left w:val="none" w:sz="0" w:space="0" w:color="auto"/>
        <w:bottom w:val="none" w:sz="0" w:space="0" w:color="auto"/>
        <w:right w:val="none" w:sz="0" w:space="0" w:color="auto"/>
      </w:divBdr>
    </w:div>
    <w:div w:id="772749053">
      <w:bodyDiv w:val="1"/>
      <w:marLeft w:val="0"/>
      <w:marRight w:val="0"/>
      <w:marTop w:val="0"/>
      <w:marBottom w:val="0"/>
      <w:divBdr>
        <w:top w:val="none" w:sz="0" w:space="0" w:color="auto"/>
        <w:left w:val="none" w:sz="0" w:space="0" w:color="auto"/>
        <w:bottom w:val="none" w:sz="0" w:space="0" w:color="auto"/>
        <w:right w:val="none" w:sz="0" w:space="0" w:color="auto"/>
      </w:divBdr>
    </w:div>
    <w:div w:id="773281425">
      <w:bodyDiv w:val="1"/>
      <w:marLeft w:val="0"/>
      <w:marRight w:val="0"/>
      <w:marTop w:val="0"/>
      <w:marBottom w:val="0"/>
      <w:divBdr>
        <w:top w:val="none" w:sz="0" w:space="0" w:color="auto"/>
        <w:left w:val="none" w:sz="0" w:space="0" w:color="auto"/>
        <w:bottom w:val="none" w:sz="0" w:space="0" w:color="auto"/>
        <w:right w:val="none" w:sz="0" w:space="0" w:color="auto"/>
      </w:divBdr>
    </w:div>
    <w:div w:id="776482072">
      <w:bodyDiv w:val="1"/>
      <w:marLeft w:val="0"/>
      <w:marRight w:val="0"/>
      <w:marTop w:val="0"/>
      <w:marBottom w:val="0"/>
      <w:divBdr>
        <w:top w:val="none" w:sz="0" w:space="0" w:color="auto"/>
        <w:left w:val="none" w:sz="0" w:space="0" w:color="auto"/>
        <w:bottom w:val="none" w:sz="0" w:space="0" w:color="auto"/>
        <w:right w:val="none" w:sz="0" w:space="0" w:color="auto"/>
      </w:divBdr>
    </w:div>
    <w:div w:id="784274036">
      <w:bodyDiv w:val="1"/>
      <w:marLeft w:val="0"/>
      <w:marRight w:val="0"/>
      <w:marTop w:val="0"/>
      <w:marBottom w:val="0"/>
      <w:divBdr>
        <w:top w:val="none" w:sz="0" w:space="0" w:color="auto"/>
        <w:left w:val="none" w:sz="0" w:space="0" w:color="auto"/>
        <w:bottom w:val="none" w:sz="0" w:space="0" w:color="auto"/>
        <w:right w:val="none" w:sz="0" w:space="0" w:color="auto"/>
      </w:divBdr>
    </w:div>
    <w:div w:id="785007763">
      <w:bodyDiv w:val="1"/>
      <w:marLeft w:val="0"/>
      <w:marRight w:val="0"/>
      <w:marTop w:val="0"/>
      <w:marBottom w:val="0"/>
      <w:divBdr>
        <w:top w:val="none" w:sz="0" w:space="0" w:color="auto"/>
        <w:left w:val="none" w:sz="0" w:space="0" w:color="auto"/>
        <w:bottom w:val="none" w:sz="0" w:space="0" w:color="auto"/>
        <w:right w:val="none" w:sz="0" w:space="0" w:color="auto"/>
      </w:divBdr>
    </w:div>
    <w:div w:id="787088060">
      <w:bodyDiv w:val="1"/>
      <w:marLeft w:val="0"/>
      <w:marRight w:val="0"/>
      <w:marTop w:val="0"/>
      <w:marBottom w:val="0"/>
      <w:divBdr>
        <w:top w:val="none" w:sz="0" w:space="0" w:color="auto"/>
        <w:left w:val="none" w:sz="0" w:space="0" w:color="auto"/>
        <w:bottom w:val="none" w:sz="0" w:space="0" w:color="auto"/>
        <w:right w:val="none" w:sz="0" w:space="0" w:color="auto"/>
      </w:divBdr>
    </w:div>
    <w:div w:id="787119184">
      <w:bodyDiv w:val="1"/>
      <w:marLeft w:val="0"/>
      <w:marRight w:val="0"/>
      <w:marTop w:val="0"/>
      <w:marBottom w:val="0"/>
      <w:divBdr>
        <w:top w:val="none" w:sz="0" w:space="0" w:color="auto"/>
        <w:left w:val="none" w:sz="0" w:space="0" w:color="auto"/>
        <w:bottom w:val="none" w:sz="0" w:space="0" w:color="auto"/>
        <w:right w:val="none" w:sz="0" w:space="0" w:color="auto"/>
      </w:divBdr>
    </w:div>
    <w:div w:id="795176883">
      <w:bodyDiv w:val="1"/>
      <w:marLeft w:val="0"/>
      <w:marRight w:val="0"/>
      <w:marTop w:val="0"/>
      <w:marBottom w:val="0"/>
      <w:divBdr>
        <w:top w:val="none" w:sz="0" w:space="0" w:color="auto"/>
        <w:left w:val="none" w:sz="0" w:space="0" w:color="auto"/>
        <w:bottom w:val="none" w:sz="0" w:space="0" w:color="auto"/>
        <w:right w:val="none" w:sz="0" w:space="0" w:color="auto"/>
      </w:divBdr>
    </w:div>
    <w:div w:id="795443189">
      <w:bodyDiv w:val="1"/>
      <w:marLeft w:val="0"/>
      <w:marRight w:val="0"/>
      <w:marTop w:val="0"/>
      <w:marBottom w:val="0"/>
      <w:divBdr>
        <w:top w:val="none" w:sz="0" w:space="0" w:color="auto"/>
        <w:left w:val="none" w:sz="0" w:space="0" w:color="auto"/>
        <w:bottom w:val="none" w:sz="0" w:space="0" w:color="auto"/>
        <w:right w:val="none" w:sz="0" w:space="0" w:color="auto"/>
      </w:divBdr>
    </w:div>
    <w:div w:id="796878504">
      <w:bodyDiv w:val="1"/>
      <w:marLeft w:val="0"/>
      <w:marRight w:val="0"/>
      <w:marTop w:val="0"/>
      <w:marBottom w:val="0"/>
      <w:divBdr>
        <w:top w:val="none" w:sz="0" w:space="0" w:color="auto"/>
        <w:left w:val="none" w:sz="0" w:space="0" w:color="auto"/>
        <w:bottom w:val="none" w:sz="0" w:space="0" w:color="auto"/>
        <w:right w:val="none" w:sz="0" w:space="0" w:color="auto"/>
      </w:divBdr>
    </w:div>
    <w:div w:id="797264887">
      <w:bodyDiv w:val="1"/>
      <w:marLeft w:val="0"/>
      <w:marRight w:val="0"/>
      <w:marTop w:val="0"/>
      <w:marBottom w:val="0"/>
      <w:divBdr>
        <w:top w:val="none" w:sz="0" w:space="0" w:color="auto"/>
        <w:left w:val="none" w:sz="0" w:space="0" w:color="auto"/>
        <w:bottom w:val="none" w:sz="0" w:space="0" w:color="auto"/>
        <w:right w:val="none" w:sz="0" w:space="0" w:color="auto"/>
      </w:divBdr>
    </w:div>
    <w:div w:id="798189172">
      <w:bodyDiv w:val="1"/>
      <w:marLeft w:val="0"/>
      <w:marRight w:val="0"/>
      <w:marTop w:val="0"/>
      <w:marBottom w:val="0"/>
      <w:divBdr>
        <w:top w:val="none" w:sz="0" w:space="0" w:color="auto"/>
        <w:left w:val="none" w:sz="0" w:space="0" w:color="auto"/>
        <w:bottom w:val="none" w:sz="0" w:space="0" w:color="auto"/>
        <w:right w:val="none" w:sz="0" w:space="0" w:color="auto"/>
      </w:divBdr>
    </w:div>
    <w:div w:id="804854468">
      <w:bodyDiv w:val="1"/>
      <w:marLeft w:val="0"/>
      <w:marRight w:val="0"/>
      <w:marTop w:val="0"/>
      <w:marBottom w:val="0"/>
      <w:divBdr>
        <w:top w:val="none" w:sz="0" w:space="0" w:color="auto"/>
        <w:left w:val="none" w:sz="0" w:space="0" w:color="auto"/>
        <w:bottom w:val="none" w:sz="0" w:space="0" w:color="auto"/>
        <w:right w:val="none" w:sz="0" w:space="0" w:color="auto"/>
      </w:divBdr>
    </w:div>
    <w:div w:id="806583435">
      <w:bodyDiv w:val="1"/>
      <w:marLeft w:val="0"/>
      <w:marRight w:val="0"/>
      <w:marTop w:val="0"/>
      <w:marBottom w:val="0"/>
      <w:divBdr>
        <w:top w:val="none" w:sz="0" w:space="0" w:color="auto"/>
        <w:left w:val="none" w:sz="0" w:space="0" w:color="auto"/>
        <w:bottom w:val="none" w:sz="0" w:space="0" w:color="auto"/>
        <w:right w:val="none" w:sz="0" w:space="0" w:color="auto"/>
      </w:divBdr>
    </w:div>
    <w:div w:id="806895699">
      <w:bodyDiv w:val="1"/>
      <w:marLeft w:val="0"/>
      <w:marRight w:val="0"/>
      <w:marTop w:val="0"/>
      <w:marBottom w:val="0"/>
      <w:divBdr>
        <w:top w:val="none" w:sz="0" w:space="0" w:color="auto"/>
        <w:left w:val="none" w:sz="0" w:space="0" w:color="auto"/>
        <w:bottom w:val="none" w:sz="0" w:space="0" w:color="auto"/>
        <w:right w:val="none" w:sz="0" w:space="0" w:color="auto"/>
      </w:divBdr>
    </w:div>
    <w:div w:id="812143641">
      <w:bodyDiv w:val="1"/>
      <w:marLeft w:val="0"/>
      <w:marRight w:val="0"/>
      <w:marTop w:val="0"/>
      <w:marBottom w:val="0"/>
      <w:divBdr>
        <w:top w:val="none" w:sz="0" w:space="0" w:color="auto"/>
        <w:left w:val="none" w:sz="0" w:space="0" w:color="auto"/>
        <w:bottom w:val="none" w:sz="0" w:space="0" w:color="auto"/>
        <w:right w:val="none" w:sz="0" w:space="0" w:color="auto"/>
      </w:divBdr>
    </w:div>
    <w:div w:id="815220405">
      <w:bodyDiv w:val="1"/>
      <w:marLeft w:val="0"/>
      <w:marRight w:val="0"/>
      <w:marTop w:val="0"/>
      <w:marBottom w:val="0"/>
      <w:divBdr>
        <w:top w:val="none" w:sz="0" w:space="0" w:color="auto"/>
        <w:left w:val="none" w:sz="0" w:space="0" w:color="auto"/>
        <w:bottom w:val="none" w:sz="0" w:space="0" w:color="auto"/>
        <w:right w:val="none" w:sz="0" w:space="0" w:color="auto"/>
      </w:divBdr>
    </w:div>
    <w:div w:id="825048058">
      <w:bodyDiv w:val="1"/>
      <w:marLeft w:val="0"/>
      <w:marRight w:val="0"/>
      <w:marTop w:val="0"/>
      <w:marBottom w:val="0"/>
      <w:divBdr>
        <w:top w:val="none" w:sz="0" w:space="0" w:color="auto"/>
        <w:left w:val="none" w:sz="0" w:space="0" w:color="auto"/>
        <w:bottom w:val="none" w:sz="0" w:space="0" w:color="auto"/>
        <w:right w:val="none" w:sz="0" w:space="0" w:color="auto"/>
      </w:divBdr>
    </w:div>
    <w:div w:id="825587331">
      <w:bodyDiv w:val="1"/>
      <w:marLeft w:val="0"/>
      <w:marRight w:val="0"/>
      <w:marTop w:val="0"/>
      <w:marBottom w:val="0"/>
      <w:divBdr>
        <w:top w:val="none" w:sz="0" w:space="0" w:color="auto"/>
        <w:left w:val="none" w:sz="0" w:space="0" w:color="auto"/>
        <w:bottom w:val="none" w:sz="0" w:space="0" w:color="auto"/>
        <w:right w:val="none" w:sz="0" w:space="0" w:color="auto"/>
      </w:divBdr>
    </w:div>
    <w:div w:id="830946708">
      <w:bodyDiv w:val="1"/>
      <w:marLeft w:val="0"/>
      <w:marRight w:val="0"/>
      <w:marTop w:val="0"/>
      <w:marBottom w:val="0"/>
      <w:divBdr>
        <w:top w:val="none" w:sz="0" w:space="0" w:color="auto"/>
        <w:left w:val="none" w:sz="0" w:space="0" w:color="auto"/>
        <w:bottom w:val="none" w:sz="0" w:space="0" w:color="auto"/>
        <w:right w:val="none" w:sz="0" w:space="0" w:color="auto"/>
      </w:divBdr>
    </w:div>
    <w:div w:id="836000580">
      <w:bodyDiv w:val="1"/>
      <w:marLeft w:val="0"/>
      <w:marRight w:val="0"/>
      <w:marTop w:val="0"/>
      <w:marBottom w:val="0"/>
      <w:divBdr>
        <w:top w:val="none" w:sz="0" w:space="0" w:color="auto"/>
        <w:left w:val="none" w:sz="0" w:space="0" w:color="auto"/>
        <w:bottom w:val="none" w:sz="0" w:space="0" w:color="auto"/>
        <w:right w:val="none" w:sz="0" w:space="0" w:color="auto"/>
      </w:divBdr>
    </w:div>
    <w:div w:id="836963290">
      <w:bodyDiv w:val="1"/>
      <w:marLeft w:val="0"/>
      <w:marRight w:val="0"/>
      <w:marTop w:val="0"/>
      <w:marBottom w:val="0"/>
      <w:divBdr>
        <w:top w:val="none" w:sz="0" w:space="0" w:color="auto"/>
        <w:left w:val="none" w:sz="0" w:space="0" w:color="auto"/>
        <w:bottom w:val="none" w:sz="0" w:space="0" w:color="auto"/>
        <w:right w:val="none" w:sz="0" w:space="0" w:color="auto"/>
      </w:divBdr>
    </w:div>
    <w:div w:id="837424577">
      <w:bodyDiv w:val="1"/>
      <w:marLeft w:val="0"/>
      <w:marRight w:val="0"/>
      <w:marTop w:val="0"/>
      <w:marBottom w:val="0"/>
      <w:divBdr>
        <w:top w:val="none" w:sz="0" w:space="0" w:color="auto"/>
        <w:left w:val="none" w:sz="0" w:space="0" w:color="auto"/>
        <w:bottom w:val="none" w:sz="0" w:space="0" w:color="auto"/>
        <w:right w:val="none" w:sz="0" w:space="0" w:color="auto"/>
      </w:divBdr>
    </w:div>
    <w:div w:id="849418764">
      <w:bodyDiv w:val="1"/>
      <w:marLeft w:val="0"/>
      <w:marRight w:val="0"/>
      <w:marTop w:val="0"/>
      <w:marBottom w:val="0"/>
      <w:divBdr>
        <w:top w:val="none" w:sz="0" w:space="0" w:color="auto"/>
        <w:left w:val="none" w:sz="0" w:space="0" w:color="auto"/>
        <w:bottom w:val="none" w:sz="0" w:space="0" w:color="auto"/>
        <w:right w:val="none" w:sz="0" w:space="0" w:color="auto"/>
      </w:divBdr>
    </w:div>
    <w:div w:id="850222107">
      <w:bodyDiv w:val="1"/>
      <w:marLeft w:val="0"/>
      <w:marRight w:val="0"/>
      <w:marTop w:val="0"/>
      <w:marBottom w:val="0"/>
      <w:divBdr>
        <w:top w:val="none" w:sz="0" w:space="0" w:color="auto"/>
        <w:left w:val="none" w:sz="0" w:space="0" w:color="auto"/>
        <w:bottom w:val="none" w:sz="0" w:space="0" w:color="auto"/>
        <w:right w:val="none" w:sz="0" w:space="0" w:color="auto"/>
      </w:divBdr>
    </w:div>
    <w:div w:id="851263361">
      <w:bodyDiv w:val="1"/>
      <w:marLeft w:val="0"/>
      <w:marRight w:val="0"/>
      <w:marTop w:val="0"/>
      <w:marBottom w:val="0"/>
      <w:divBdr>
        <w:top w:val="none" w:sz="0" w:space="0" w:color="auto"/>
        <w:left w:val="none" w:sz="0" w:space="0" w:color="auto"/>
        <w:bottom w:val="none" w:sz="0" w:space="0" w:color="auto"/>
        <w:right w:val="none" w:sz="0" w:space="0" w:color="auto"/>
      </w:divBdr>
    </w:div>
    <w:div w:id="852570041">
      <w:bodyDiv w:val="1"/>
      <w:marLeft w:val="0"/>
      <w:marRight w:val="0"/>
      <w:marTop w:val="0"/>
      <w:marBottom w:val="0"/>
      <w:divBdr>
        <w:top w:val="none" w:sz="0" w:space="0" w:color="auto"/>
        <w:left w:val="none" w:sz="0" w:space="0" w:color="auto"/>
        <w:bottom w:val="none" w:sz="0" w:space="0" w:color="auto"/>
        <w:right w:val="none" w:sz="0" w:space="0" w:color="auto"/>
      </w:divBdr>
    </w:div>
    <w:div w:id="856430935">
      <w:bodyDiv w:val="1"/>
      <w:marLeft w:val="0"/>
      <w:marRight w:val="0"/>
      <w:marTop w:val="0"/>
      <w:marBottom w:val="0"/>
      <w:divBdr>
        <w:top w:val="none" w:sz="0" w:space="0" w:color="auto"/>
        <w:left w:val="none" w:sz="0" w:space="0" w:color="auto"/>
        <w:bottom w:val="none" w:sz="0" w:space="0" w:color="auto"/>
        <w:right w:val="none" w:sz="0" w:space="0" w:color="auto"/>
      </w:divBdr>
    </w:div>
    <w:div w:id="856574830">
      <w:bodyDiv w:val="1"/>
      <w:marLeft w:val="0"/>
      <w:marRight w:val="0"/>
      <w:marTop w:val="0"/>
      <w:marBottom w:val="0"/>
      <w:divBdr>
        <w:top w:val="none" w:sz="0" w:space="0" w:color="auto"/>
        <w:left w:val="none" w:sz="0" w:space="0" w:color="auto"/>
        <w:bottom w:val="none" w:sz="0" w:space="0" w:color="auto"/>
        <w:right w:val="none" w:sz="0" w:space="0" w:color="auto"/>
      </w:divBdr>
    </w:div>
    <w:div w:id="859008675">
      <w:bodyDiv w:val="1"/>
      <w:marLeft w:val="0"/>
      <w:marRight w:val="0"/>
      <w:marTop w:val="0"/>
      <w:marBottom w:val="0"/>
      <w:divBdr>
        <w:top w:val="none" w:sz="0" w:space="0" w:color="auto"/>
        <w:left w:val="none" w:sz="0" w:space="0" w:color="auto"/>
        <w:bottom w:val="none" w:sz="0" w:space="0" w:color="auto"/>
        <w:right w:val="none" w:sz="0" w:space="0" w:color="auto"/>
      </w:divBdr>
    </w:div>
    <w:div w:id="864173640">
      <w:bodyDiv w:val="1"/>
      <w:marLeft w:val="0"/>
      <w:marRight w:val="0"/>
      <w:marTop w:val="0"/>
      <w:marBottom w:val="0"/>
      <w:divBdr>
        <w:top w:val="none" w:sz="0" w:space="0" w:color="auto"/>
        <w:left w:val="none" w:sz="0" w:space="0" w:color="auto"/>
        <w:bottom w:val="none" w:sz="0" w:space="0" w:color="auto"/>
        <w:right w:val="none" w:sz="0" w:space="0" w:color="auto"/>
      </w:divBdr>
    </w:div>
    <w:div w:id="868223900">
      <w:bodyDiv w:val="1"/>
      <w:marLeft w:val="0"/>
      <w:marRight w:val="0"/>
      <w:marTop w:val="0"/>
      <w:marBottom w:val="0"/>
      <w:divBdr>
        <w:top w:val="none" w:sz="0" w:space="0" w:color="auto"/>
        <w:left w:val="none" w:sz="0" w:space="0" w:color="auto"/>
        <w:bottom w:val="none" w:sz="0" w:space="0" w:color="auto"/>
        <w:right w:val="none" w:sz="0" w:space="0" w:color="auto"/>
      </w:divBdr>
    </w:div>
    <w:div w:id="871386658">
      <w:bodyDiv w:val="1"/>
      <w:marLeft w:val="0"/>
      <w:marRight w:val="0"/>
      <w:marTop w:val="0"/>
      <w:marBottom w:val="0"/>
      <w:divBdr>
        <w:top w:val="none" w:sz="0" w:space="0" w:color="auto"/>
        <w:left w:val="none" w:sz="0" w:space="0" w:color="auto"/>
        <w:bottom w:val="none" w:sz="0" w:space="0" w:color="auto"/>
        <w:right w:val="none" w:sz="0" w:space="0" w:color="auto"/>
      </w:divBdr>
    </w:div>
    <w:div w:id="873157765">
      <w:bodyDiv w:val="1"/>
      <w:marLeft w:val="0"/>
      <w:marRight w:val="0"/>
      <w:marTop w:val="0"/>
      <w:marBottom w:val="0"/>
      <w:divBdr>
        <w:top w:val="none" w:sz="0" w:space="0" w:color="auto"/>
        <w:left w:val="none" w:sz="0" w:space="0" w:color="auto"/>
        <w:bottom w:val="none" w:sz="0" w:space="0" w:color="auto"/>
        <w:right w:val="none" w:sz="0" w:space="0" w:color="auto"/>
      </w:divBdr>
    </w:div>
    <w:div w:id="880940227">
      <w:bodyDiv w:val="1"/>
      <w:marLeft w:val="0"/>
      <w:marRight w:val="0"/>
      <w:marTop w:val="0"/>
      <w:marBottom w:val="0"/>
      <w:divBdr>
        <w:top w:val="none" w:sz="0" w:space="0" w:color="auto"/>
        <w:left w:val="none" w:sz="0" w:space="0" w:color="auto"/>
        <w:bottom w:val="none" w:sz="0" w:space="0" w:color="auto"/>
        <w:right w:val="none" w:sz="0" w:space="0" w:color="auto"/>
      </w:divBdr>
    </w:div>
    <w:div w:id="882474537">
      <w:bodyDiv w:val="1"/>
      <w:marLeft w:val="0"/>
      <w:marRight w:val="0"/>
      <w:marTop w:val="0"/>
      <w:marBottom w:val="0"/>
      <w:divBdr>
        <w:top w:val="none" w:sz="0" w:space="0" w:color="auto"/>
        <w:left w:val="none" w:sz="0" w:space="0" w:color="auto"/>
        <w:bottom w:val="none" w:sz="0" w:space="0" w:color="auto"/>
        <w:right w:val="none" w:sz="0" w:space="0" w:color="auto"/>
      </w:divBdr>
    </w:div>
    <w:div w:id="891234159">
      <w:bodyDiv w:val="1"/>
      <w:marLeft w:val="0"/>
      <w:marRight w:val="0"/>
      <w:marTop w:val="0"/>
      <w:marBottom w:val="0"/>
      <w:divBdr>
        <w:top w:val="none" w:sz="0" w:space="0" w:color="auto"/>
        <w:left w:val="none" w:sz="0" w:space="0" w:color="auto"/>
        <w:bottom w:val="none" w:sz="0" w:space="0" w:color="auto"/>
        <w:right w:val="none" w:sz="0" w:space="0" w:color="auto"/>
      </w:divBdr>
    </w:div>
    <w:div w:id="896740026">
      <w:bodyDiv w:val="1"/>
      <w:marLeft w:val="0"/>
      <w:marRight w:val="0"/>
      <w:marTop w:val="0"/>
      <w:marBottom w:val="0"/>
      <w:divBdr>
        <w:top w:val="none" w:sz="0" w:space="0" w:color="auto"/>
        <w:left w:val="none" w:sz="0" w:space="0" w:color="auto"/>
        <w:bottom w:val="none" w:sz="0" w:space="0" w:color="auto"/>
        <w:right w:val="none" w:sz="0" w:space="0" w:color="auto"/>
      </w:divBdr>
    </w:div>
    <w:div w:id="901911584">
      <w:bodyDiv w:val="1"/>
      <w:marLeft w:val="0"/>
      <w:marRight w:val="0"/>
      <w:marTop w:val="0"/>
      <w:marBottom w:val="0"/>
      <w:divBdr>
        <w:top w:val="none" w:sz="0" w:space="0" w:color="auto"/>
        <w:left w:val="none" w:sz="0" w:space="0" w:color="auto"/>
        <w:bottom w:val="none" w:sz="0" w:space="0" w:color="auto"/>
        <w:right w:val="none" w:sz="0" w:space="0" w:color="auto"/>
      </w:divBdr>
    </w:div>
    <w:div w:id="904682105">
      <w:bodyDiv w:val="1"/>
      <w:marLeft w:val="0"/>
      <w:marRight w:val="0"/>
      <w:marTop w:val="0"/>
      <w:marBottom w:val="0"/>
      <w:divBdr>
        <w:top w:val="none" w:sz="0" w:space="0" w:color="auto"/>
        <w:left w:val="none" w:sz="0" w:space="0" w:color="auto"/>
        <w:bottom w:val="none" w:sz="0" w:space="0" w:color="auto"/>
        <w:right w:val="none" w:sz="0" w:space="0" w:color="auto"/>
      </w:divBdr>
    </w:div>
    <w:div w:id="906110955">
      <w:bodyDiv w:val="1"/>
      <w:marLeft w:val="0"/>
      <w:marRight w:val="0"/>
      <w:marTop w:val="0"/>
      <w:marBottom w:val="0"/>
      <w:divBdr>
        <w:top w:val="none" w:sz="0" w:space="0" w:color="auto"/>
        <w:left w:val="none" w:sz="0" w:space="0" w:color="auto"/>
        <w:bottom w:val="none" w:sz="0" w:space="0" w:color="auto"/>
        <w:right w:val="none" w:sz="0" w:space="0" w:color="auto"/>
      </w:divBdr>
    </w:div>
    <w:div w:id="909803125">
      <w:bodyDiv w:val="1"/>
      <w:marLeft w:val="0"/>
      <w:marRight w:val="0"/>
      <w:marTop w:val="0"/>
      <w:marBottom w:val="0"/>
      <w:divBdr>
        <w:top w:val="none" w:sz="0" w:space="0" w:color="auto"/>
        <w:left w:val="none" w:sz="0" w:space="0" w:color="auto"/>
        <w:bottom w:val="none" w:sz="0" w:space="0" w:color="auto"/>
        <w:right w:val="none" w:sz="0" w:space="0" w:color="auto"/>
      </w:divBdr>
    </w:div>
    <w:div w:id="913511902">
      <w:bodyDiv w:val="1"/>
      <w:marLeft w:val="0"/>
      <w:marRight w:val="0"/>
      <w:marTop w:val="0"/>
      <w:marBottom w:val="0"/>
      <w:divBdr>
        <w:top w:val="none" w:sz="0" w:space="0" w:color="auto"/>
        <w:left w:val="none" w:sz="0" w:space="0" w:color="auto"/>
        <w:bottom w:val="none" w:sz="0" w:space="0" w:color="auto"/>
        <w:right w:val="none" w:sz="0" w:space="0" w:color="auto"/>
      </w:divBdr>
    </w:div>
    <w:div w:id="915942657">
      <w:bodyDiv w:val="1"/>
      <w:marLeft w:val="0"/>
      <w:marRight w:val="0"/>
      <w:marTop w:val="0"/>
      <w:marBottom w:val="0"/>
      <w:divBdr>
        <w:top w:val="none" w:sz="0" w:space="0" w:color="auto"/>
        <w:left w:val="none" w:sz="0" w:space="0" w:color="auto"/>
        <w:bottom w:val="none" w:sz="0" w:space="0" w:color="auto"/>
        <w:right w:val="none" w:sz="0" w:space="0" w:color="auto"/>
      </w:divBdr>
    </w:div>
    <w:div w:id="919290193">
      <w:bodyDiv w:val="1"/>
      <w:marLeft w:val="0"/>
      <w:marRight w:val="0"/>
      <w:marTop w:val="0"/>
      <w:marBottom w:val="0"/>
      <w:divBdr>
        <w:top w:val="none" w:sz="0" w:space="0" w:color="auto"/>
        <w:left w:val="none" w:sz="0" w:space="0" w:color="auto"/>
        <w:bottom w:val="none" w:sz="0" w:space="0" w:color="auto"/>
        <w:right w:val="none" w:sz="0" w:space="0" w:color="auto"/>
      </w:divBdr>
    </w:div>
    <w:div w:id="926499956">
      <w:bodyDiv w:val="1"/>
      <w:marLeft w:val="0"/>
      <w:marRight w:val="0"/>
      <w:marTop w:val="0"/>
      <w:marBottom w:val="0"/>
      <w:divBdr>
        <w:top w:val="none" w:sz="0" w:space="0" w:color="auto"/>
        <w:left w:val="none" w:sz="0" w:space="0" w:color="auto"/>
        <w:bottom w:val="none" w:sz="0" w:space="0" w:color="auto"/>
        <w:right w:val="none" w:sz="0" w:space="0" w:color="auto"/>
      </w:divBdr>
    </w:div>
    <w:div w:id="928659244">
      <w:bodyDiv w:val="1"/>
      <w:marLeft w:val="0"/>
      <w:marRight w:val="0"/>
      <w:marTop w:val="0"/>
      <w:marBottom w:val="0"/>
      <w:divBdr>
        <w:top w:val="none" w:sz="0" w:space="0" w:color="auto"/>
        <w:left w:val="none" w:sz="0" w:space="0" w:color="auto"/>
        <w:bottom w:val="none" w:sz="0" w:space="0" w:color="auto"/>
        <w:right w:val="none" w:sz="0" w:space="0" w:color="auto"/>
      </w:divBdr>
    </w:div>
    <w:div w:id="937103293">
      <w:bodyDiv w:val="1"/>
      <w:marLeft w:val="0"/>
      <w:marRight w:val="0"/>
      <w:marTop w:val="0"/>
      <w:marBottom w:val="0"/>
      <w:divBdr>
        <w:top w:val="none" w:sz="0" w:space="0" w:color="auto"/>
        <w:left w:val="none" w:sz="0" w:space="0" w:color="auto"/>
        <w:bottom w:val="none" w:sz="0" w:space="0" w:color="auto"/>
        <w:right w:val="none" w:sz="0" w:space="0" w:color="auto"/>
      </w:divBdr>
    </w:div>
    <w:div w:id="938873116">
      <w:bodyDiv w:val="1"/>
      <w:marLeft w:val="0"/>
      <w:marRight w:val="0"/>
      <w:marTop w:val="0"/>
      <w:marBottom w:val="0"/>
      <w:divBdr>
        <w:top w:val="none" w:sz="0" w:space="0" w:color="auto"/>
        <w:left w:val="none" w:sz="0" w:space="0" w:color="auto"/>
        <w:bottom w:val="none" w:sz="0" w:space="0" w:color="auto"/>
        <w:right w:val="none" w:sz="0" w:space="0" w:color="auto"/>
      </w:divBdr>
    </w:div>
    <w:div w:id="939141047">
      <w:bodyDiv w:val="1"/>
      <w:marLeft w:val="0"/>
      <w:marRight w:val="0"/>
      <w:marTop w:val="0"/>
      <w:marBottom w:val="0"/>
      <w:divBdr>
        <w:top w:val="none" w:sz="0" w:space="0" w:color="auto"/>
        <w:left w:val="none" w:sz="0" w:space="0" w:color="auto"/>
        <w:bottom w:val="none" w:sz="0" w:space="0" w:color="auto"/>
        <w:right w:val="none" w:sz="0" w:space="0" w:color="auto"/>
      </w:divBdr>
    </w:div>
    <w:div w:id="947084538">
      <w:bodyDiv w:val="1"/>
      <w:marLeft w:val="0"/>
      <w:marRight w:val="0"/>
      <w:marTop w:val="0"/>
      <w:marBottom w:val="0"/>
      <w:divBdr>
        <w:top w:val="none" w:sz="0" w:space="0" w:color="auto"/>
        <w:left w:val="none" w:sz="0" w:space="0" w:color="auto"/>
        <w:bottom w:val="none" w:sz="0" w:space="0" w:color="auto"/>
        <w:right w:val="none" w:sz="0" w:space="0" w:color="auto"/>
      </w:divBdr>
    </w:div>
    <w:div w:id="948589146">
      <w:bodyDiv w:val="1"/>
      <w:marLeft w:val="0"/>
      <w:marRight w:val="0"/>
      <w:marTop w:val="0"/>
      <w:marBottom w:val="0"/>
      <w:divBdr>
        <w:top w:val="none" w:sz="0" w:space="0" w:color="auto"/>
        <w:left w:val="none" w:sz="0" w:space="0" w:color="auto"/>
        <w:bottom w:val="none" w:sz="0" w:space="0" w:color="auto"/>
        <w:right w:val="none" w:sz="0" w:space="0" w:color="auto"/>
      </w:divBdr>
    </w:div>
    <w:div w:id="952975468">
      <w:bodyDiv w:val="1"/>
      <w:marLeft w:val="0"/>
      <w:marRight w:val="0"/>
      <w:marTop w:val="0"/>
      <w:marBottom w:val="0"/>
      <w:divBdr>
        <w:top w:val="none" w:sz="0" w:space="0" w:color="auto"/>
        <w:left w:val="none" w:sz="0" w:space="0" w:color="auto"/>
        <w:bottom w:val="none" w:sz="0" w:space="0" w:color="auto"/>
        <w:right w:val="none" w:sz="0" w:space="0" w:color="auto"/>
      </w:divBdr>
    </w:div>
    <w:div w:id="958220216">
      <w:bodyDiv w:val="1"/>
      <w:marLeft w:val="0"/>
      <w:marRight w:val="0"/>
      <w:marTop w:val="0"/>
      <w:marBottom w:val="0"/>
      <w:divBdr>
        <w:top w:val="none" w:sz="0" w:space="0" w:color="auto"/>
        <w:left w:val="none" w:sz="0" w:space="0" w:color="auto"/>
        <w:bottom w:val="none" w:sz="0" w:space="0" w:color="auto"/>
        <w:right w:val="none" w:sz="0" w:space="0" w:color="auto"/>
      </w:divBdr>
    </w:div>
    <w:div w:id="960067048">
      <w:bodyDiv w:val="1"/>
      <w:marLeft w:val="0"/>
      <w:marRight w:val="0"/>
      <w:marTop w:val="0"/>
      <w:marBottom w:val="0"/>
      <w:divBdr>
        <w:top w:val="none" w:sz="0" w:space="0" w:color="auto"/>
        <w:left w:val="none" w:sz="0" w:space="0" w:color="auto"/>
        <w:bottom w:val="none" w:sz="0" w:space="0" w:color="auto"/>
        <w:right w:val="none" w:sz="0" w:space="0" w:color="auto"/>
      </w:divBdr>
    </w:div>
    <w:div w:id="963005663">
      <w:bodyDiv w:val="1"/>
      <w:marLeft w:val="0"/>
      <w:marRight w:val="0"/>
      <w:marTop w:val="0"/>
      <w:marBottom w:val="0"/>
      <w:divBdr>
        <w:top w:val="none" w:sz="0" w:space="0" w:color="auto"/>
        <w:left w:val="none" w:sz="0" w:space="0" w:color="auto"/>
        <w:bottom w:val="none" w:sz="0" w:space="0" w:color="auto"/>
        <w:right w:val="none" w:sz="0" w:space="0" w:color="auto"/>
      </w:divBdr>
    </w:div>
    <w:div w:id="967931491">
      <w:bodyDiv w:val="1"/>
      <w:marLeft w:val="0"/>
      <w:marRight w:val="0"/>
      <w:marTop w:val="0"/>
      <w:marBottom w:val="0"/>
      <w:divBdr>
        <w:top w:val="none" w:sz="0" w:space="0" w:color="auto"/>
        <w:left w:val="none" w:sz="0" w:space="0" w:color="auto"/>
        <w:bottom w:val="none" w:sz="0" w:space="0" w:color="auto"/>
        <w:right w:val="none" w:sz="0" w:space="0" w:color="auto"/>
      </w:divBdr>
    </w:div>
    <w:div w:id="969938741">
      <w:bodyDiv w:val="1"/>
      <w:marLeft w:val="0"/>
      <w:marRight w:val="0"/>
      <w:marTop w:val="0"/>
      <w:marBottom w:val="0"/>
      <w:divBdr>
        <w:top w:val="none" w:sz="0" w:space="0" w:color="auto"/>
        <w:left w:val="none" w:sz="0" w:space="0" w:color="auto"/>
        <w:bottom w:val="none" w:sz="0" w:space="0" w:color="auto"/>
        <w:right w:val="none" w:sz="0" w:space="0" w:color="auto"/>
      </w:divBdr>
    </w:div>
    <w:div w:id="973020734">
      <w:bodyDiv w:val="1"/>
      <w:marLeft w:val="0"/>
      <w:marRight w:val="0"/>
      <w:marTop w:val="0"/>
      <w:marBottom w:val="0"/>
      <w:divBdr>
        <w:top w:val="none" w:sz="0" w:space="0" w:color="auto"/>
        <w:left w:val="none" w:sz="0" w:space="0" w:color="auto"/>
        <w:bottom w:val="none" w:sz="0" w:space="0" w:color="auto"/>
        <w:right w:val="none" w:sz="0" w:space="0" w:color="auto"/>
      </w:divBdr>
    </w:div>
    <w:div w:id="977295473">
      <w:bodyDiv w:val="1"/>
      <w:marLeft w:val="0"/>
      <w:marRight w:val="0"/>
      <w:marTop w:val="0"/>
      <w:marBottom w:val="0"/>
      <w:divBdr>
        <w:top w:val="none" w:sz="0" w:space="0" w:color="auto"/>
        <w:left w:val="none" w:sz="0" w:space="0" w:color="auto"/>
        <w:bottom w:val="none" w:sz="0" w:space="0" w:color="auto"/>
        <w:right w:val="none" w:sz="0" w:space="0" w:color="auto"/>
      </w:divBdr>
    </w:div>
    <w:div w:id="978337488">
      <w:bodyDiv w:val="1"/>
      <w:marLeft w:val="0"/>
      <w:marRight w:val="0"/>
      <w:marTop w:val="0"/>
      <w:marBottom w:val="0"/>
      <w:divBdr>
        <w:top w:val="none" w:sz="0" w:space="0" w:color="auto"/>
        <w:left w:val="none" w:sz="0" w:space="0" w:color="auto"/>
        <w:bottom w:val="none" w:sz="0" w:space="0" w:color="auto"/>
        <w:right w:val="none" w:sz="0" w:space="0" w:color="auto"/>
      </w:divBdr>
    </w:div>
    <w:div w:id="981499062">
      <w:bodyDiv w:val="1"/>
      <w:marLeft w:val="0"/>
      <w:marRight w:val="0"/>
      <w:marTop w:val="0"/>
      <w:marBottom w:val="0"/>
      <w:divBdr>
        <w:top w:val="none" w:sz="0" w:space="0" w:color="auto"/>
        <w:left w:val="none" w:sz="0" w:space="0" w:color="auto"/>
        <w:bottom w:val="none" w:sz="0" w:space="0" w:color="auto"/>
        <w:right w:val="none" w:sz="0" w:space="0" w:color="auto"/>
      </w:divBdr>
    </w:div>
    <w:div w:id="985816842">
      <w:bodyDiv w:val="1"/>
      <w:marLeft w:val="0"/>
      <w:marRight w:val="0"/>
      <w:marTop w:val="0"/>
      <w:marBottom w:val="0"/>
      <w:divBdr>
        <w:top w:val="none" w:sz="0" w:space="0" w:color="auto"/>
        <w:left w:val="none" w:sz="0" w:space="0" w:color="auto"/>
        <w:bottom w:val="none" w:sz="0" w:space="0" w:color="auto"/>
        <w:right w:val="none" w:sz="0" w:space="0" w:color="auto"/>
      </w:divBdr>
    </w:div>
    <w:div w:id="988167040">
      <w:bodyDiv w:val="1"/>
      <w:marLeft w:val="0"/>
      <w:marRight w:val="0"/>
      <w:marTop w:val="0"/>
      <w:marBottom w:val="0"/>
      <w:divBdr>
        <w:top w:val="none" w:sz="0" w:space="0" w:color="auto"/>
        <w:left w:val="none" w:sz="0" w:space="0" w:color="auto"/>
        <w:bottom w:val="none" w:sz="0" w:space="0" w:color="auto"/>
        <w:right w:val="none" w:sz="0" w:space="0" w:color="auto"/>
      </w:divBdr>
    </w:div>
    <w:div w:id="989560068">
      <w:bodyDiv w:val="1"/>
      <w:marLeft w:val="0"/>
      <w:marRight w:val="0"/>
      <w:marTop w:val="0"/>
      <w:marBottom w:val="0"/>
      <w:divBdr>
        <w:top w:val="none" w:sz="0" w:space="0" w:color="auto"/>
        <w:left w:val="none" w:sz="0" w:space="0" w:color="auto"/>
        <w:bottom w:val="none" w:sz="0" w:space="0" w:color="auto"/>
        <w:right w:val="none" w:sz="0" w:space="0" w:color="auto"/>
      </w:divBdr>
    </w:div>
    <w:div w:id="990871316">
      <w:bodyDiv w:val="1"/>
      <w:marLeft w:val="0"/>
      <w:marRight w:val="0"/>
      <w:marTop w:val="0"/>
      <w:marBottom w:val="0"/>
      <w:divBdr>
        <w:top w:val="none" w:sz="0" w:space="0" w:color="auto"/>
        <w:left w:val="none" w:sz="0" w:space="0" w:color="auto"/>
        <w:bottom w:val="none" w:sz="0" w:space="0" w:color="auto"/>
        <w:right w:val="none" w:sz="0" w:space="0" w:color="auto"/>
      </w:divBdr>
    </w:div>
    <w:div w:id="996225161">
      <w:bodyDiv w:val="1"/>
      <w:marLeft w:val="0"/>
      <w:marRight w:val="0"/>
      <w:marTop w:val="0"/>
      <w:marBottom w:val="0"/>
      <w:divBdr>
        <w:top w:val="none" w:sz="0" w:space="0" w:color="auto"/>
        <w:left w:val="none" w:sz="0" w:space="0" w:color="auto"/>
        <w:bottom w:val="none" w:sz="0" w:space="0" w:color="auto"/>
        <w:right w:val="none" w:sz="0" w:space="0" w:color="auto"/>
      </w:divBdr>
    </w:div>
    <w:div w:id="1001154470">
      <w:bodyDiv w:val="1"/>
      <w:marLeft w:val="0"/>
      <w:marRight w:val="0"/>
      <w:marTop w:val="0"/>
      <w:marBottom w:val="0"/>
      <w:divBdr>
        <w:top w:val="none" w:sz="0" w:space="0" w:color="auto"/>
        <w:left w:val="none" w:sz="0" w:space="0" w:color="auto"/>
        <w:bottom w:val="none" w:sz="0" w:space="0" w:color="auto"/>
        <w:right w:val="none" w:sz="0" w:space="0" w:color="auto"/>
      </w:divBdr>
    </w:div>
    <w:div w:id="1002319881">
      <w:bodyDiv w:val="1"/>
      <w:marLeft w:val="0"/>
      <w:marRight w:val="0"/>
      <w:marTop w:val="0"/>
      <w:marBottom w:val="0"/>
      <w:divBdr>
        <w:top w:val="none" w:sz="0" w:space="0" w:color="auto"/>
        <w:left w:val="none" w:sz="0" w:space="0" w:color="auto"/>
        <w:bottom w:val="none" w:sz="0" w:space="0" w:color="auto"/>
        <w:right w:val="none" w:sz="0" w:space="0" w:color="auto"/>
      </w:divBdr>
    </w:div>
    <w:div w:id="1006053356">
      <w:bodyDiv w:val="1"/>
      <w:marLeft w:val="0"/>
      <w:marRight w:val="0"/>
      <w:marTop w:val="0"/>
      <w:marBottom w:val="0"/>
      <w:divBdr>
        <w:top w:val="none" w:sz="0" w:space="0" w:color="auto"/>
        <w:left w:val="none" w:sz="0" w:space="0" w:color="auto"/>
        <w:bottom w:val="none" w:sz="0" w:space="0" w:color="auto"/>
        <w:right w:val="none" w:sz="0" w:space="0" w:color="auto"/>
      </w:divBdr>
    </w:div>
    <w:div w:id="1007365352">
      <w:bodyDiv w:val="1"/>
      <w:marLeft w:val="0"/>
      <w:marRight w:val="0"/>
      <w:marTop w:val="0"/>
      <w:marBottom w:val="0"/>
      <w:divBdr>
        <w:top w:val="none" w:sz="0" w:space="0" w:color="auto"/>
        <w:left w:val="none" w:sz="0" w:space="0" w:color="auto"/>
        <w:bottom w:val="none" w:sz="0" w:space="0" w:color="auto"/>
        <w:right w:val="none" w:sz="0" w:space="0" w:color="auto"/>
      </w:divBdr>
    </w:div>
    <w:div w:id="1014260521">
      <w:bodyDiv w:val="1"/>
      <w:marLeft w:val="0"/>
      <w:marRight w:val="0"/>
      <w:marTop w:val="0"/>
      <w:marBottom w:val="0"/>
      <w:divBdr>
        <w:top w:val="none" w:sz="0" w:space="0" w:color="auto"/>
        <w:left w:val="none" w:sz="0" w:space="0" w:color="auto"/>
        <w:bottom w:val="none" w:sz="0" w:space="0" w:color="auto"/>
        <w:right w:val="none" w:sz="0" w:space="0" w:color="auto"/>
      </w:divBdr>
    </w:div>
    <w:div w:id="1022972000">
      <w:bodyDiv w:val="1"/>
      <w:marLeft w:val="0"/>
      <w:marRight w:val="0"/>
      <w:marTop w:val="0"/>
      <w:marBottom w:val="0"/>
      <w:divBdr>
        <w:top w:val="none" w:sz="0" w:space="0" w:color="auto"/>
        <w:left w:val="none" w:sz="0" w:space="0" w:color="auto"/>
        <w:bottom w:val="none" w:sz="0" w:space="0" w:color="auto"/>
        <w:right w:val="none" w:sz="0" w:space="0" w:color="auto"/>
      </w:divBdr>
    </w:div>
    <w:div w:id="1023165200">
      <w:bodyDiv w:val="1"/>
      <w:marLeft w:val="0"/>
      <w:marRight w:val="0"/>
      <w:marTop w:val="0"/>
      <w:marBottom w:val="0"/>
      <w:divBdr>
        <w:top w:val="none" w:sz="0" w:space="0" w:color="auto"/>
        <w:left w:val="none" w:sz="0" w:space="0" w:color="auto"/>
        <w:bottom w:val="none" w:sz="0" w:space="0" w:color="auto"/>
        <w:right w:val="none" w:sz="0" w:space="0" w:color="auto"/>
      </w:divBdr>
    </w:div>
    <w:div w:id="1025058052">
      <w:bodyDiv w:val="1"/>
      <w:marLeft w:val="0"/>
      <w:marRight w:val="0"/>
      <w:marTop w:val="0"/>
      <w:marBottom w:val="0"/>
      <w:divBdr>
        <w:top w:val="none" w:sz="0" w:space="0" w:color="auto"/>
        <w:left w:val="none" w:sz="0" w:space="0" w:color="auto"/>
        <w:bottom w:val="none" w:sz="0" w:space="0" w:color="auto"/>
        <w:right w:val="none" w:sz="0" w:space="0" w:color="auto"/>
      </w:divBdr>
    </w:div>
    <w:div w:id="1027484321">
      <w:bodyDiv w:val="1"/>
      <w:marLeft w:val="0"/>
      <w:marRight w:val="0"/>
      <w:marTop w:val="0"/>
      <w:marBottom w:val="0"/>
      <w:divBdr>
        <w:top w:val="none" w:sz="0" w:space="0" w:color="auto"/>
        <w:left w:val="none" w:sz="0" w:space="0" w:color="auto"/>
        <w:bottom w:val="none" w:sz="0" w:space="0" w:color="auto"/>
        <w:right w:val="none" w:sz="0" w:space="0" w:color="auto"/>
      </w:divBdr>
    </w:div>
    <w:div w:id="1030108367">
      <w:bodyDiv w:val="1"/>
      <w:marLeft w:val="0"/>
      <w:marRight w:val="0"/>
      <w:marTop w:val="0"/>
      <w:marBottom w:val="0"/>
      <w:divBdr>
        <w:top w:val="none" w:sz="0" w:space="0" w:color="auto"/>
        <w:left w:val="none" w:sz="0" w:space="0" w:color="auto"/>
        <w:bottom w:val="none" w:sz="0" w:space="0" w:color="auto"/>
        <w:right w:val="none" w:sz="0" w:space="0" w:color="auto"/>
      </w:divBdr>
    </w:div>
    <w:div w:id="1030376025">
      <w:bodyDiv w:val="1"/>
      <w:marLeft w:val="0"/>
      <w:marRight w:val="0"/>
      <w:marTop w:val="0"/>
      <w:marBottom w:val="0"/>
      <w:divBdr>
        <w:top w:val="none" w:sz="0" w:space="0" w:color="auto"/>
        <w:left w:val="none" w:sz="0" w:space="0" w:color="auto"/>
        <w:bottom w:val="none" w:sz="0" w:space="0" w:color="auto"/>
        <w:right w:val="none" w:sz="0" w:space="0" w:color="auto"/>
      </w:divBdr>
    </w:div>
    <w:div w:id="1037656332">
      <w:bodyDiv w:val="1"/>
      <w:marLeft w:val="0"/>
      <w:marRight w:val="0"/>
      <w:marTop w:val="0"/>
      <w:marBottom w:val="0"/>
      <w:divBdr>
        <w:top w:val="none" w:sz="0" w:space="0" w:color="auto"/>
        <w:left w:val="none" w:sz="0" w:space="0" w:color="auto"/>
        <w:bottom w:val="none" w:sz="0" w:space="0" w:color="auto"/>
        <w:right w:val="none" w:sz="0" w:space="0" w:color="auto"/>
      </w:divBdr>
    </w:div>
    <w:div w:id="1039474115">
      <w:bodyDiv w:val="1"/>
      <w:marLeft w:val="0"/>
      <w:marRight w:val="0"/>
      <w:marTop w:val="0"/>
      <w:marBottom w:val="0"/>
      <w:divBdr>
        <w:top w:val="none" w:sz="0" w:space="0" w:color="auto"/>
        <w:left w:val="none" w:sz="0" w:space="0" w:color="auto"/>
        <w:bottom w:val="none" w:sz="0" w:space="0" w:color="auto"/>
        <w:right w:val="none" w:sz="0" w:space="0" w:color="auto"/>
      </w:divBdr>
    </w:div>
    <w:div w:id="1041438514">
      <w:bodyDiv w:val="1"/>
      <w:marLeft w:val="0"/>
      <w:marRight w:val="0"/>
      <w:marTop w:val="0"/>
      <w:marBottom w:val="0"/>
      <w:divBdr>
        <w:top w:val="none" w:sz="0" w:space="0" w:color="auto"/>
        <w:left w:val="none" w:sz="0" w:space="0" w:color="auto"/>
        <w:bottom w:val="none" w:sz="0" w:space="0" w:color="auto"/>
        <w:right w:val="none" w:sz="0" w:space="0" w:color="auto"/>
      </w:divBdr>
    </w:div>
    <w:div w:id="1042754120">
      <w:bodyDiv w:val="1"/>
      <w:marLeft w:val="0"/>
      <w:marRight w:val="0"/>
      <w:marTop w:val="0"/>
      <w:marBottom w:val="0"/>
      <w:divBdr>
        <w:top w:val="none" w:sz="0" w:space="0" w:color="auto"/>
        <w:left w:val="none" w:sz="0" w:space="0" w:color="auto"/>
        <w:bottom w:val="none" w:sz="0" w:space="0" w:color="auto"/>
        <w:right w:val="none" w:sz="0" w:space="0" w:color="auto"/>
      </w:divBdr>
    </w:div>
    <w:div w:id="1045327460">
      <w:bodyDiv w:val="1"/>
      <w:marLeft w:val="0"/>
      <w:marRight w:val="0"/>
      <w:marTop w:val="0"/>
      <w:marBottom w:val="0"/>
      <w:divBdr>
        <w:top w:val="none" w:sz="0" w:space="0" w:color="auto"/>
        <w:left w:val="none" w:sz="0" w:space="0" w:color="auto"/>
        <w:bottom w:val="none" w:sz="0" w:space="0" w:color="auto"/>
        <w:right w:val="none" w:sz="0" w:space="0" w:color="auto"/>
      </w:divBdr>
    </w:div>
    <w:div w:id="1046178563">
      <w:bodyDiv w:val="1"/>
      <w:marLeft w:val="0"/>
      <w:marRight w:val="0"/>
      <w:marTop w:val="0"/>
      <w:marBottom w:val="0"/>
      <w:divBdr>
        <w:top w:val="none" w:sz="0" w:space="0" w:color="auto"/>
        <w:left w:val="none" w:sz="0" w:space="0" w:color="auto"/>
        <w:bottom w:val="none" w:sz="0" w:space="0" w:color="auto"/>
        <w:right w:val="none" w:sz="0" w:space="0" w:color="auto"/>
      </w:divBdr>
    </w:div>
    <w:div w:id="1048719957">
      <w:bodyDiv w:val="1"/>
      <w:marLeft w:val="0"/>
      <w:marRight w:val="0"/>
      <w:marTop w:val="0"/>
      <w:marBottom w:val="0"/>
      <w:divBdr>
        <w:top w:val="none" w:sz="0" w:space="0" w:color="auto"/>
        <w:left w:val="none" w:sz="0" w:space="0" w:color="auto"/>
        <w:bottom w:val="none" w:sz="0" w:space="0" w:color="auto"/>
        <w:right w:val="none" w:sz="0" w:space="0" w:color="auto"/>
      </w:divBdr>
    </w:div>
    <w:div w:id="1049259686">
      <w:bodyDiv w:val="1"/>
      <w:marLeft w:val="0"/>
      <w:marRight w:val="0"/>
      <w:marTop w:val="0"/>
      <w:marBottom w:val="0"/>
      <w:divBdr>
        <w:top w:val="none" w:sz="0" w:space="0" w:color="auto"/>
        <w:left w:val="none" w:sz="0" w:space="0" w:color="auto"/>
        <w:bottom w:val="none" w:sz="0" w:space="0" w:color="auto"/>
        <w:right w:val="none" w:sz="0" w:space="0" w:color="auto"/>
      </w:divBdr>
    </w:div>
    <w:div w:id="1050687178">
      <w:bodyDiv w:val="1"/>
      <w:marLeft w:val="0"/>
      <w:marRight w:val="0"/>
      <w:marTop w:val="0"/>
      <w:marBottom w:val="0"/>
      <w:divBdr>
        <w:top w:val="none" w:sz="0" w:space="0" w:color="auto"/>
        <w:left w:val="none" w:sz="0" w:space="0" w:color="auto"/>
        <w:bottom w:val="none" w:sz="0" w:space="0" w:color="auto"/>
        <w:right w:val="none" w:sz="0" w:space="0" w:color="auto"/>
      </w:divBdr>
    </w:div>
    <w:div w:id="1051464500">
      <w:bodyDiv w:val="1"/>
      <w:marLeft w:val="0"/>
      <w:marRight w:val="0"/>
      <w:marTop w:val="0"/>
      <w:marBottom w:val="0"/>
      <w:divBdr>
        <w:top w:val="none" w:sz="0" w:space="0" w:color="auto"/>
        <w:left w:val="none" w:sz="0" w:space="0" w:color="auto"/>
        <w:bottom w:val="none" w:sz="0" w:space="0" w:color="auto"/>
        <w:right w:val="none" w:sz="0" w:space="0" w:color="auto"/>
      </w:divBdr>
    </w:div>
    <w:div w:id="1054699493">
      <w:bodyDiv w:val="1"/>
      <w:marLeft w:val="0"/>
      <w:marRight w:val="0"/>
      <w:marTop w:val="0"/>
      <w:marBottom w:val="0"/>
      <w:divBdr>
        <w:top w:val="none" w:sz="0" w:space="0" w:color="auto"/>
        <w:left w:val="none" w:sz="0" w:space="0" w:color="auto"/>
        <w:bottom w:val="none" w:sz="0" w:space="0" w:color="auto"/>
        <w:right w:val="none" w:sz="0" w:space="0" w:color="auto"/>
      </w:divBdr>
    </w:div>
    <w:div w:id="1056247680">
      <w:bodyDiv w:val="1"/>
      <w:marLeft w:val="0"/>
      <w:marRight w:val="0"/>
      <w:marTop w:val="0"/>
      <w:marBottom w:val="0"/>
      <w:divBdr>
        <w:top w:val="none" w:sz="0" w:space="0" w:color="auto"/>
        <w:left w:val="none" w:sz="0" w:space="0" w:color="auto"/>
        <w:bottom w:val="none" w:sz="0" w:space="0" w:color="auto"/>
        <w:right w:val="none" w:sz="0" w:space="0" w:color="auto"/>
      </w:divBdr>
    </w:div>
    <w:div w:id="1058555907">
      <w:bodyDiv w:val="1"/>
      <w:marLeft w:val="0"/>
      <w:marRight w:val="0"/>
      <w:marTop w:val="0"/>
      <w:marBottom w:val="0"/>
      <w:divBdr>
        <w:top w:val="none" w:sz="0" w:space="0" w:color="auto"/>
        <w:left w:val="none" w:sz="0" w:space="0" w:color="auto"/>
        <w:bottom w:val="none" w:sz="0" w:space="0" w:color="auto"/>
        <w:right w:val="none" w:sz="0" w:space="0" w:color="auto"/>
      </w:divBdr>
    </w:div>
    <w:div w:id="1062366256">
      <w:bodyDiv w:val="1"/>
      <w:marLeft w:val="0"/>
      <w:marRight w:val="0"/>
      <w:marTop w:val="0"/>
      <w:marBottom w:val="0"/>
      <w:divBdr>
        <w:top w:val="none" w:sz="0" w:space="0" w:color="auto"/>
        <w:left w:val="none" w:sz="0" w:space="0" w:color="auto"/>
        <w:bottom w:val="none" w:sz="0" w:space="0" w:color="auto"/>
        <w:right w:val="none" w:sz="0" w:space="0" w:color="auto"/>
      </w:divBdr>
    </w:div>
    <w:div w:id="1073048611">
      <w:bodyDiv w:val="1"/>
      <w:marLeft w:val="0"/>
      <w:marRight w:val="0"/>
      <w:marTop w:val="0"/>
      <w:marBottom w:val="0"/>
      <w:divBdr>
        <w:top w:val="none" w:sz="0" w:space="0" w:color="auto"/>
        <w:left w:val="none" w:sz="0" w:space="0" w:color="auto"/>
        <w:bottom w:val="none" w:sz="0" w:space="0" w:color="auto"/>
        <w:right w:val="none" w:sz="0" w:space="0" w:color="auto"/>
      </w:divBdr>
    </w:div>
    <w:div w:id="1073428473">
      <w:bodyDiv w:val="1"/>
      <w:marLeft w:val="0"/>
      <w:marRight w:val="0"/>
      <w:marTop w:val="0"/>
      <w:marBottom w:val="0"/>
      <w:divBdr>
        <w:top w:val="none" w:sz="0" w:space="0" w:color="auto"/>
        <w:left w:val="none" w:sz="0" w:space="0" w:color="auto"/>
        <w:bottom w:val="none" w:sz="0" w:space="0" w:color="auto"/>
        <w:right w:val="none" w:sz="0" w:space="0" w:color="auto"/>
      </w:divBdr>
    </w:div>
    <w:div w:id="1074207404">
      <w:bodyDiv w:val="1"/>
      <w:marLeft w:val="0"/>
      <w:marRight w:val="0"/>
      <w:marTop w:val="0"/>
      <w:marBottom w:val="0"/>
      <w:divBdr>
        <w:top w:val="none" w:sz="0" w:space="0" w:color="auto"/>
        <w:left w:val="none" w:sz="0" w:space="0" w:color="auto"/>
        <w:bottom w:val="none" w:sz="0" w:space="0" w:color="auto"/>
        <w:right w:val="none" w:sz="0" w:space="0" w:color="auto"/>
      </w:divBdr>
    </w:div>
    <w:div w:id="1076052018">
      <w:bodyDiv w:val="1"/>
      <w:marLeft w:val="0"/>
      <w:marRight w:val="0"/>
      <w:marTop w:val="0"/>
      <w:marBottom w:val="0"/>
      <w:divBdr>
        <w:top w:val="none" w:sz="0" w:space="0" w:color="auto"/>
        <w:left w:val="none" w:sz="0" w:space="0" w:color="auto"/>
        <w:bottom w:val="none" w:sz="0" w:space="0" w:color="auto"/>
        <w:right w:val="none" w:sz="0" w:space="0" w:color="auto"/>
      </w:divBdr>
    </w:div>
    <w:div w:id="1078669234">
      <w:bodyDiv w:val="1"/>
      <w:marLeft w:val="0"/>
      <w:marRight w:val="0"/>
      <w:marTop w:val="0"/>
      <w:marBottom w:val="0"/>
      <w:divBdr>
        <w:top w:val="none" w:sz="0" w:space="0" w:color="auto"/>
        <w:left w:val="none" w:sz="0" w:space="0" w:color="auto"/>
        <w:bottom w:val="none" w:sz="0" w:space="0" w:color="auto"/>
        <w:right w:val="none" w:sz="0" w:space="0" w:color="auto"/>
      </w:divBdr>
    </w:div>
    <w:div w:id="1083332837">
      <w:bodyDiv w:val="1"/>
      <w:marLeft w:val="0"/>
      <w:marRight w:val="0"/>
      <w:marTop w:val="0"/>
      <w:marBottom w:val="0"/>
      <w:divBdr>
        <w:top w:val="none" w:sz="0" w:space="0" w:color="auto"/>
        <w:left w:val="none" w:sz="0" w:space="0" w:color="auto"/>
        <w:bottom w:val="none" w:sz="0" w:space="0" w:color="auto"/>
        <w:right w:val="none" w:sz="0" w:space="0" w:color="auto"/>
      </w:divBdr>
    </w:div>
    <w:div w:id="1089935005">
      <w:bodyDiv w:val="1"/>
      <w:marLeft w:val="0"/>
      <w:marRight w:val="0"/>
      <w:marTop w:val="0"/>
      <w:marBottom w:val="0"/>
      <w:divBdr>
        <w:top w:val="none" w:sz="0" w:space="0" w:color="auto"/>
        <w:left w:val="none" w:sz="0" w:space="0" w:color="auto"/>
        <w:bottom w:val="none" w:sz="0" w:space="0" w:color="auto"/>
        <w:right w:val="none" w:sz="0" w:space="0" w:color="auto"/>
      </w:divBdr>
    </w:div>
    <w:div w:id="1094979380">
      <w:bodyDiv w:val="1"/>
      <w:marLeft w:val="0"/>
      <w:marRight w:val="0"/>
      <w:marTop w:val="0"/>
      <w:marBottom w:val="0"/>
      <w:divBdr>
        <w:top w:val="none" w:sz="0" w:space="0" w:color="auto"/>
        <w:left w:val="none" w:sz="0" w:space="0" w:color="auto"/>
        <w:bottom w:val="none" w:sz="0" w:space="0" w:color="auto"/>
        <w:right w:val="none" w:sz="0" w:space="0" w:color="auto"/>
      </w:divBdr>
    </w:div>
    <w:div w:id="1098793410">
      <w:bodyDiv w:val="1"/>
      <w:marLeft w:val="0"/>
      <w:marRight w:val="0"/>
      <w:marTop w:val="0"/>
      <w:marBottom w:val="0"/>
      <w:divBdr>
        <w:top w:val="none" w:sz="0" w:space="0" w:color="auto"/>
        <w:left w:val="none" w:sz="0" w:space="0" w:color="auto"/>
        <w:bottom w:val="none" w:sz="0" w:space="0" w:color="auto"/>
        <w:right w:val="none" w:sz="0" w:space="0" w:color="auto"/>
      </w:divBdr>
    </w:div>
    <w:div w:id="1101297048">
      <w:bodyDiv w:val="1"/>
      <w:marLeft w:val="0"/>
      <w:marRight w:val="0"/>
      <w:marTop w:val="0"/>
      <w:marBottom w:val="0"/>
      <w:divBdr>
        <w:top w:val="none" w:sz="0" w:space="0" w:color="auto"/>
        <w:left w:val="none" w:sz="0" w:space="0" w:color="auto"/>
        <w:bottom w:val="none" w:sz="0" w:space="0" w:color="auto"/>
        <w:right w:val="none" w:sz="0" w:space="0" w:color="auto"/>
      </w:divBdr>
    </w:div>
    <w:div w:id="1104115126">
      <w:bodyDiv w:val="1"/>
      <w:marLeft w:val="0"/>
      <w:marRight w:val="0"/>
      <w:marTop w:val="0"/>
      <w:marBottom w:val="0"/>
      <w:divBdr>
        <w:top w:val="none" w:sz="0" w:space="0" w:color="auto"/>
        <w:left w:val="none" w:sz="0" w:space="0" w:color="auto"/>
        <w:bottom w:val="none" w:sz="0" w:space="0" w:color="auto"/>
        <w:right w:val="none" w:sz="0" w:space="0" w:color="auto"/>
      </w:divBdr>
    </w:div>
    <w:div w:id="1104881038">
      <w:bodyDiv w:val="1"/>
      <w:marLeft w:val="0"/>
      <w:marRight w:val="0"/>
      <w:marTop w:val="0"/>
      <w:marBottom w:val="0"/>
      <w:divBdr>
        <w:top w:val="none" w:sz="0" w:space="0" w:color="auto"/>
        <w:left w:val="none" w:sz="0" w:space="0" w:color="auto"/>
        <w:bottom w:val="none" w:sz="0" w:space="0" w:color="auto"/>
        <w:right w:val="none" w:sz="0" w:space="0" w:color="auto"/>
      </w:divBdr>
    </w:div>
    <w:div w:id="1105805472">
      <w:bodyDiv w:val="1"/>
      <w:marLeft w:val="0"/>
      <w:marRight w:val="0"/>
      <w:marTop w:val="0"/>
      <w:marBottom w:val="0"/>
      <w:divBdr>
        <w:top w:val="none" w:sz="0" w:space="0" w:color="auto"/>
        <w:left w:val="none" w:sz="0" w:space="0" w:color="auto"/>
        <w:bottom w:val="none" w:sz="0" w:space="0" w:color="auto"/>
        <w:right w:val="none" w:sz="0" w:space="0" w:color="auto"/>
      </w:divBdr>
    </w:div>
    <w:div w:id="1107042660">
      <w:bodyDiv w:val="1"/>
      <w:marLeft w:val="0"/>
      <w:marRight w:val="0"/>
      <w:marTop w:val="0"/>
      <w:marBottom w:val="0"/>
      <w:divBdr>
        <w:top w:val="none" w:sz="0" w:space="0" w:color="auto"/>
        <w:left w:val="none" w:sz="0" w:space="0" w:color="auto"/>
        <w:bottom w:val="none" w:sz="0" w:space="0" w:color="auto"/>
        <w:right w:val="none" w:sz="0" w:space="0" w:color="auto"/>
      </w:divBdr>
    </w:div>
    <w:div w:id="1111125493">
      <w:bodyDiv w:val="1"/>
      <w:marLeft w:val="0"/>
      <w:marRight w:val="0"/>
      <w:marTop w:val="0"/>
      <w:marBottom w:val="0"/>
      <w:divBdr>
        <w:top w:val="none" w:sz="0" w:space="0" w:color="auto"/>
        <w:left w:val="none" w:sz="0" w:space="0" w:color="auto"/>
        <w:bottom w:val="none" w:sz="0" w:space="0" w:color="auto"/>
        <w:right w:val="none" w:sz="0" w:space="0" w:color="auto"/>
      </w:divBdr>
    </w:div>
    <w:div w:id="1112675249">
      <w:bodyDiv w:val="1"/>
      <w:marLeft w:val="0"/>
      <w:marRight w:val="0"/>
      <w:marTop w:val="0"/>
      <w:marBottom w:val="0"/>
      <w:divBdr>
        <w:top w:val="none" w:sz="0" w:space="0" w:color="auto"/>
        <w:left w:val="none" w:sz="0" w:space="0" w:color="auto"/>
        <w:bottom w:val="none" w:sz="0" w:space="0" w:color="auto"/>
        <w:right w:val="none" w:sz="0" w:space="0" w:color="auto"/>
      </w:divBdr>
    </w:div>
    <w:div w:id="1116099393">
      <w:bodyDiv w:val="1"/>
      <w:marLeft w:val="0"/>
      <w:marRight w:val="0"/>
      <w:marTop w:val="0"/>
      <w:marBottom w:val="0"/>
      <w:divBdr>
        <w:top w:val="none" w:sz="0" w:space="0" w:color="auto"/>
        <w:left w:val="none" w:sz="0" w:space="0" w:color="auto"/>
        <w:bottom w:val="none" w:sz="0" w:space="0" w:color="auto"/>
        <w:right w:val="none" w:sz="0" w:space="0" w:color="auto"/>
      </w:divBdr>
    </w:div>
    <w:div w:id="1119950386">
      <w:bodyDiv w:val="1"/>
      <w:marLeft w:val="0"/>
      <w:marRight w:val="0"/>
      <w:marTop w:val="0"/>
      <w:marBottom w:val="0"/>
      <w:divBdr>
        <w:top w:val="none" w:sz="0" w:space="0" w:color="auto"/>
        <w:left w:val="none" w:sz="0" w:space="0" w:color="auto"/>
        <w:bottom w:val="none" w:sz="0" w:space="0" w:color="auto"/>
        <w:right w:val="none" w:sz="0" w:space="0" w:color="auto"/>
      </w:divBdr>
    </w:div>
    <w:div w:id="1120606405">
      <w:bodyDiv w:val="1"/>
      <w:marLeft w:val="0"/>
      <w:marRight w:val="0"/>
      <w:marTop w:val="0"/>
      <w:marBottom w:val="0"/>
      <w:divBdr>
        <w:top w:val="none" w:sz="0" w:space="0" w:color="auto"/>
        <w:left w:val="none" w:sz="0" w:space="0" w:color="auto"/>
        <w:bottom w:val="none" w:sz="0" w:space="0" w:color="auto"/>
        <w:right w:val="none" w:sz="0" w:space="0" w:color="auto"/>
      </w:divBdr>
    </w:div>
    <w:div w:id="1126387169">
      <w:bodyDiv w:val="1"/>
      <w:marLeft w:val="0"/>
      <w:marRight w:val="0"/>
      <w:marTop w:val="0"/>
      <w:marBottom w:val="0"/>
      <w:divBdr>
        <w:top w:val="none" w:sz="0" w:space="0" w:color="auto"/>
        <w:left w:val="none" w:sz="0" w:space="0" w:color="auto"/>
        <w:bottom w:val="none" w:sz="0" w:space="0" w:color="auto"/>
        <w:right w:val="none" w:sz="0" w:space="0" w:color="auto"/>
      </w:divBdr>
    </w:div>
    <w:div w:id="1127888789">
      <w:bodyDiv w:val="1"/>
      <w:marLeft w:val="0"/>
      <w:marRight w:val="0"/>
      <w:marTop w:val="0"/>
      <w:marBottom w:val="0"/>
      <w:divBdr>
        <w:top w:val="none" w:sz="0" w:space="0" w:color="auto"/>
        <w:left w:val="none" w:sz="0" w:space="0" w:color="auto"/>
        <w:bottom w:val="none" w:sz="0" w:space="0" w:color="auto"/>
        <w:right w:val="none" w:sz="0" w:space="0" w:color="auto"/>
      </w:divBdr>
    </w:div>
    <w:div w:id="1135951848">
      <w:bodyDiv w:val="1"/>
      <w:marLeft w:val="0"/>
      <w:marRight w:val="0"/>
      <w:marTop w:val="0"/>
      <w:marBottom w:val="0"/>
      <w:divBdr>
        <w:top w:val="none" w:sz="0" w:space="0" w:color="auto"/>
        <w:left w:val="none" w:sz="0" w:space="0" w:color="auto"/>
        <w:bottom w:val="none" w:sz="0" w:space="0" w:color="auto"/>
        <w:right w:val="none" w:sz="0" w:space="0" w:color="auto"/>
      </w:divBdr>
    </w:div>
    <w:div w:id="1136067238">
      <w:bodyDiv w:val="1"/>
      <w:marLeft w:val="0"/>
      <w:marRight w:val="0"/>
      <w:marTop w:val="0"/>
      <w:marBottom w:val="0"/>
      <w:divBdr>
        <w:top w:val="none" w:sz="0" w:space="0" w:color="auto"/>
        <w:left w:val="none" w:sz="0" w:space="0" w:color="auto"/>
        <w:bottom w:val="none" w:sz="0" w:space="0" w:color="auto"/>
        <w:right w:val="none" w:sz="0" w:space="0" w:color="auto"/>
      </w:divBdr>
    </w:div>
    <w:div w:id="1139034347">
      <w:bodyDiv w:val="1"/>
      <w:marLeft w:val="0"/>
      <w:marRight w:val="0"/>
      <w:marTop w:val="0"/>
      <w:marBottom w:val="0"/>
      <w:divBdr>
        <w:top w:val="none" w:sz="0" w:space="0" w:color="auto"/>
        <w:left w:val="none" w:sz="0" w:space="0" w:color="auto"/>
        <w:bottom w:val="none" w:sz="0" w:space="0" w:color="auto"/>
        <w:right w:val="none" w:sz="0" w:space="0" w:color="auto"/>
      </w:divBdr>
    </w:div>
    <w:div w:id="1139956161">
      <w:bodyDiv w:val="1"/>
      <w:marLeft w:val="0"/>
      <w:marRight w:val="0"/>
      <w:marTop w:val="0"/>
      <w:marBottom w:val="0"/>
      <w:divBdr>
        <w:top w:val="none" w:sz="0" w:space="0" w:color="auto"/>
        <w:left w:val="none" w:sz="0" w:space="0" w:color="auto"/>
        <w:bottom w:val="none" w:sz="0" w:space="0" w:color="auto"/>
        <w:right w:val="none" w:sz="0" w:space="0" w:color="auto"/>
      </w:divBdr>
    </w:div>
    <w:div w:id="1141776546">
      <w:bodyDiv w:val="1"/>
      <w:marLeft w:val="0"/>
      <w:marRight w:val="0"/>
      <w:marTop w:val="0"/>
      <w:marBottom w:val="0"/>
      <w:divBdr>
        <w:top w:val="none" w:sz="0" w:space="0" w:color="auto"/>
        <w:left w:val="none" w:sz="0" w:space="0" w:color="auto"/>
        <w:bottom w:val="none" w:sz="0" w:space="0" w:color="auto"/>
        <w:right w:val="none" w:sz="0" w:space="0" w:color="auto"/>
      </w:divBdr>
    </w:div>
    <w:div w:id="1144350796">
      <w:bodyDiv w:val="1"/>
      <w:marLeft w:val="0"/>
      <w:marRight w:val="0"/>
      <w:marTop w:val="0"/>
      <w:marBottom w:val="0"/>
      <w:divBdr>
        <w:top w:val="none" w:sz="0" w:space="0" w:color="auto"/>
        <w:left w:val="none" w:sz="0" w:space="0" w:color="auto"/>
        <w:bottom w:val="none" w:sz="0" w:space="0" w:color="auto"/>
        <w:right w:val="none" w:sz="0" w:space="0" w:color="auto"/>
      </w:divBdr>
    </w:div>
    <w:div w:id="1145464730">
      <w:bodyDiv w:val="1"/>
      <w:marLeft w:val="0"/>
      <w:marRight w:val="0"/>
      <w:marTop w:val="0"/>
      <w:marBottom w:val="0"/>
      <w:divBdr>
        <w:top w:val="none" w:sz="0" w:space="0" w:color="auto"/>
        <w:left w:val="none" w:sz="0" w:space="0" w:color="auto"/>
        <w:bottom w:val="none" w:sz="0" w:space="0" w:color="auto"/>
        <w:right w:val="none" w:sz="0" w:space="0" w:color="auto"/>
      </w:divBdr>
    </w:div>
    <w:div w:id="1148594440">
      <w:bodyDiv w:val="1"/>
      <w:marLeft w:val="0"/>
      <w:marRight w:val="0"/>
      <w:marTop w:val="0"/>
      <w:marBottom w:val="0"/>
      <w:divBdr>
        <w:top w:val="none" w:sz="0" w:space="0" w:color="auto"/>
        <w:left w:val="none" w:sz="0" w:space="0" w:color="auto"/>
        <w:bottom w:val="none" w:sz="0" w:space="0" w:color="auto"/>
        <w:right w:val="none" w:sz="0" w:space="0" w:color="auto"/>
      </w:divBdr>
    </w:div>
    <w:div w:id="1149858277">
      <w:bodyDiv w:val="1"/>
      <w:marLeft w:val="0"/>
      <w:marRight w:val="0"/>
      <w:marTop w:val="0"/>
      <w:marBottom w:val="0"/>
      <w:divBdr>
        <w:top w:val="none" w:sz="0" w:space="0" w:color="auto"/>
        <w:left w:val="none" w:sz="0" w:space="0" w:color="auto"/>
        <w:bottom w:val="none" w:sz="0" w:space="0" w:color="auto"/>
        <w:right w:val="none" w:sz="0" w:space="0" w:color="auto"/>
      </w:divBdr>
    </w:div>
    <w:div w:id="1151170582">
      <w:bodyDiv w:val="1"/>
      <w:marLeft w:val="0"/>
      <w:marRight w:val="0"/>
      <w:marTop w:val="0"/>
      <w:marBottom w:val="0"/>
      <w:divBdr>
        <w:top w:val="none" w:sz="0" w:space="0" w:color="auto"/>
        <w:left w:val="none" w:sz="0" w:space="0" w:color="auto"/>
        <w:bottom w:val="none" w:sz="0" w:space="0" w:color="auto"/>
        <w:right w:val="none" w:sz="0" w:space="0" w:color="auto"/>
      </w:divBdr>
    </w:div>
    <w:div w:id="1153067128">
      <w:bodyDiv w:val="1"/>
      <w:marLeft w:val="0"/>
      <w:marRight w:val="0"/>
      <w:marTop w:val="0"/>
      <w:marBottom w:val="0"/>
      <w:divBdr>
        <w:top w:val="none" w:sz="0" w:space="0" w:color="auto"/>
        <w:left w:val="none" w:sz="0" w:space="0" w:color="auto"/>
        <w:bottom w:val="none" w:sz="0" w:space="0" w:color="auto"/>
        <w:right w:val="none" w:sz="0" w:space="0" w:color="auto"/>
      </w:divBdr>
    </w:div>
    <w:div w:id="1158956237">
      <w:bodyDiv w:val="1"/>
      <w:marLeft w:val="0"/>
      <w:marRight w:val="0"/>
      <w:marTop w:val="0"/>
      <w:marBottom w:val="0"/>
      <w:divBdr>
        <w:top w:val="none" w:sz="0" w:space="0" w:color="auto"/>
        <w:left w:val="none" w:sz="0" w:space="0" w:color="auto"/>
        <w:bottom w:val="none" w:sz="0" w:space="0" w:color="auto"/>
        <w:right w:val="none" w:sz="0" w:space="0" w:color="auto"/>
      </w:divBdr>
    </w:div>
    <w:div w:id="1161695058">
      <w:bodyDiv w:val="1"/>
      <w:marLeft w:val="0"/>
      <w:marRight w:val="0"/>
      <w:marTop w:val="0"/>
      <w:marBottom w:val="0"/>
      <w:divBdr>
        <w:top w:val="none" w:sz="0" w:space="0" w:color="auto"/>
        <w:left w:val="none" w:sz="0" w:space="0" w:color="auto"/>
        <w:bottom w:val="none" w:sz="0" w:space="0" w:color="auto"/>
        <w:right w:val="none" w:sz="0" w:space="0" w:color="auto"/>
      </w:divBdr>
    </w:div>
    <w:div w:id="1161699163">
      <w:bodyDiv w:val="1"/>
      <w:marLeft w:val="0"/>
      <w:marRight w:val="0"/>
      <w:marTop w:val="0"/>
      <w:marBottom w:val="0"/>
      <w:divBdr>
        <w:top w:val="none" w:sz="0" w:space="0" w:color="auto"/>
        <w:left w:val="none" w:sz="0" w:space="0" w:color="auto"/>
        <w:bottom w:val="none" w:sz="0" w:space="0" w:color="auto"/>
        <w:right w:val="none" w:sz="0" w:space="0" w:color="auto"/>
      </w:divBdr>
    </w:div>
    <w:div w:id="1167094215">
      <w:bodyDiv w:val="1"/>
      <w:marLeft w:val="0"/>
      <w:marRight w:val="0"/>
      <w:marTop w:val="0"/>
      <w:marBottom w:val="0"/>
      <w:divBdr>
        <w:top w:val="none" w:sz="0" w:space="0" w:color="auto"/>
        <w:left w:val="none" w:sz="0" w:space="0" w:color="auto"/>
        <w:bottom w:val="none" w:sz="0" w:space="0" w:color="auto"/>
        <w:right w:val="none" w:sz="0" w:space="0" w:color="auto"/>
      </w:divBdr>
    </w:div>
    <w:div w:id="1169712338">
      <w:bodyDiv w:val="1"/>
      <w:marLeft w:val="0"/>
      <w:marRight w:val="0"/>
      <w:marTop w:val="0"/>
      <w:marBottom w:val="0"/>
      <w:divBdr>
        <w:top w:val="none" w:sz="0" w:space="0" w:color="auto"/>
        <w:left w:val="none" w:sz="0" w:space="0" w:color="auto"/>
        <w:bottom w:val="none" w:sz="0" w:space="0" w:color="auto"/>
        <w:right w:val="none" w:sz="0" w:space="0" w:color="auto"/>
      </w:divBdr>
    </w:div>
    <w:div w:id="1178429048">
      <w:bodyDiv w:val="1"/>
      <w:marLeft w:val="0"/>
      <w:marRight w:val="0"/>
      <w:marTop w:val="0"/>
      <w:marBottom w:val="0"/>
      <w:divBdr>
        <w:top w:val="none" w:sz="0" w:space="0" w:color="auto"/>
        <w:left w:val="none" w:sz="0" w:space="0" w:color="auto"/>
        <w:bottom w:val="none" w:sz="0" w:space="0" w:color="auto"/>
        <w:right w:val="none" w:sz="0" w:space="0" w:color="auto"/>
      </w:divBdr>
    </w:div>
    <w:div w:id="1179198090">
      <w:bodyDiv w:val="1"/>
      <w:marLeft w:val="0"/>
      <w:marRight w:val="0"/>
      <w:marTop w:val="0"/>
      <w:marBottom w:val="0"/>
      <w:divBdr>
        <w:top w:val="none" w:sz="0" w:space="0" w:color="auto"/>
        <w:left w:val="none" w:sz="0" w:space="0" w:color="auto"/>
        <w:bottom w:val="none" w:sz="0" w:space="0" w:color="auto"/>
        <w:right w:val="none" w:sz="0" w:space="0" w:color="auto"/>
      </w:divBdr>
    </w:div>
    <w:div w:id="1184784768">
      <w:bodyDiv w:val="1"/>
      <w:marLeft w:val="0"/>
      <w:marRight w:val="0"/>
      <w:marTop w:val="0"/>
      <w:marBottom w:val="0"/>
      <w:divBdr>
        <w:top w:val="none" w:sz="0" w:space="0" w:color="auto"/>
        <w:left w:val="none" w:sz="0" w:space="0" w:color="auto"/>
        <w:bottom w:val="none" w:sz="0" w:space="0" w:color="auto"/>
        <w:right w:val="none" w:sz="0" w:space="0" w:color="auto"/>
      </w:divBdr>
    </w:div>
    <w:div w:id="1187871832">
      <w:bodyDiv w:val="1"/>
      <w:marLeft w:val="0"/>
      <w:marRight w:val="0"/>
      <w:marTop w:val="0"/>
      <w:marBottom w:val="0"/>
      <w:divBdr>
        <w:top w:val="none" w:sz="0" w:space="0" w:color="auto"/>
        <w:left w:val="none" w:sz="0" w:space="0" w:color="auto"/>
        <w:bottom w:val="none" w:sz="0" w:space="0" w:color="auto"/>
        <w:right w:val="none" w:sz="0" w:space="0" w:color="auto"/>
      </w:divBdr>
    </w:div>
    <w:div w:id="1190534109">
      <w:bodyDiv w:val="1"/>
      <w:marLeft w:val="0"/>
      <w:marRight w:val="0"/>
      <w:marTop w:val="0"/>
      <w:marBottom w:val="0"/>
      <w:divBdr>
        <w:top w:val="none" w:sz="0" w:space="0" w:color="auto"/>
        <w:left w:val="none" w:sz="0" w:space="0" w:color="auto"/>
        <w:bottom w:val="none" w:sz="0" w:space="0" w:color="auto"/>
        <w:right w:val="none" w:sz="0" w:space="0" w:color="auto"/>
      </w:divBdr>
    </w:div>
    <w:div w:id="1190727932">
      <w:bodyDiv w:val="1"/>
      <w:marLeft w:val="0"/>
      <w:marRight w:val="0"/>
      <w:marTop w:val="0"/>
      <w:marBottom w:val="0"/>
      <w:divBdr>
        <w:top w:val="none" w:sz="0" w:space="0" w:color="auto"/>
        <w:left w:val="none" w:sz="0" w:space="0" w:color="auto"/>
        <w:bottom w:val="none" w:sz="0" w:space="0" w:color="auto"/>
        <w:right w:val="none" w:sz="0" w:space="0" w:color="auto"/>
      </w:divBdr>
    </w:div>
    <w:div w:id="1193878822">
      <w:bodyDiv w:val="1"/>
      <w:marLeft w:val="0"/>
      <w:marRight w:val="0"/>
      <w:marTop w:val="0"/>
      <w:marBottom w:val="0"/>
      <w:divBdr>
        <w:top w:val="none" w:sz="0" w:space="0" w:color="auto"/>
        <w:left w:val="none" w:sz="0" w:space="0" w:color="auto"/>
        <w:bottom w:val="none" w:sz="0" w:space="0" w:color="auto"/>
        <w:right w:val="none" w:sz="0" w:space="0" w:color="auto"/>
      </w:divBdr>
    </w:div>
    <w:div w:id="1194726328">
      <w:bodyDiv w:val="1"/>
      <w:marLeft w:val="0"/>
      <w:marRight w:val="0"/>
      <w:marTop w:val="0"/>
      <w:marBottom w:val="0"/>
      <w:divBdr>
        <w:top w:val="none" w:sz="0" w:space="0" w:color="auto"/>
        <w:left w:val="none" w:sz="0" w:space="0" w:color="auto"/>
        <w:bottom w:val="none" w:sz="0" w:space="0" w:color="auto"/>
        <w:right w:val="none" w:sz="0" w:space="0" w:color="auto"/>
      </w:divBdr>
    </w:div>
    <w:div w:id="1194804289">
      <w:bodyDiv w:val="1"/>
      <w:marLeft w:val="0"/>
      <w:marRight w:val="0"/>
      <w:marTop w:val="0"/>
      <w:marBottom w:val="0"/>
      <w:divBdr>
        <w:top w:val="none" w:sz="0" w:space="0" w:color="auto"/>
        <w:left w:val="none" w:sz="0" w:space="0" w:color="auto"/>
        <w:bottom w:val="none" w:sz="0" w:space="0" w:color="auto"/>
        <w:right w:val="none" w:sz="0" w:space="0" w:color="auto"/>
      </w:divBdr>
    </w:div>
    <w:div w:id="1196120047">
      <w:bodyDiv w:val="1"/>
      <w:marLeft w:val="0"/>
      <w:marRight w:val="0"/>
      <w:marTop w:val="0"/>
      <w:marBottom w:val="0"/>
      <w:divBdr>
        <w:top w:val="none" w:sz="0" w:space="0" w:color="auto"/>
        <w:left w:val="none" w:sz="0" w:space="0" w:color="auto"/>
        <w:bottom w:val="none" w:sz="0" w:space="0" w:color="auto"/>
        <w:right w:val="none" w:sz="0" w:space="0" w:color="auto"/>
      </w:divBdr>
    </w:div>
    <w:div w:id="1196234167">
      <w:bodyDiv w:val="1"/>
      <w:marLeft w:val="0"/>
      <w:marRight w:val="0"/>
      <w:marTop w:val="0"/>
      <w:marBottom w:val="0"/>
      <w:divBdr>
        <w:top w:val="none" w:sz="0" w:space="0" w:color="auto"/>
        <w:left w:val="none" w:sz="0" w:space="0" w:color="auto"/>
        <w:bottom w:val="none" w:sz="0" w:space="0" w:color="auto"/>
        <w:right w:val="none" w:sz="0" w:space="0" w:color="auto"/>
      </w:divBdr>
    </w:div>
    <w:div w:id="1199928658">
      <w:bodyDiv w:val="1"/>
      <w:marLeft w:val="0"/>
      <w:marRight w:val="0"/>
      <w:marTop w:val="0"/>
      <w:marBottom w:val="0"/>
      <w:divBdr>
        <w:top w:val="none" w:sz="0" w:space="0" w:color="auto"/>
        <w:left w:val="none" w:sz="0" w:space="0" w:color="auto"/>
        <w:bottom w:val="none" w:sz="0" w:space="0" w:color="auto"/>
        <w:right w:val="none" w:sz="0" w:space="0" w:color="auto"/>
      </w:divBdr>
    </w:div>
    <w:div w:id="1199976830">
      <w:bodyDiv w:val="1"/>
      <w:marLeft w:val="0"/>
      <w:marRight w:val="0"/>
      <w:marTop w:val="0"/>
      <w:marBottom w:val="0"/>
      <w:divBdr>
        <w:top w:val="none" w:sz="0" w:space="0" w:color="auto"/>
        <w:left w:val="none" w:sz="0" w:space="0" w:color="auto"/>
        <w:bottom w:val="none" w:sz="0" w:space="0" w:color="auto"/>
        <w:right w:val="none" w:sz="0" w:space="0" w:color="auto"/>
      </w:divBdr>
    </w:div>
    <w:div w:id="1202400662">
      <w:bodyDiv w:val="1"/>
      <w:marLeft w:val="0"/>
      <w:marRight w:val="0"/>
      <w:marTop w:val="0"/>
      <w:marBottom w:val="0"/>
      <w:divBdr>
        <w:top w:val="none" w:sz="0" w:space="0" w:color="auto"/>
        <w:left w:val="none" w:sz="0" w:space="0" w:color="auto"/>
        <w:bottom w:val="none" w:sz="0" w:space="0" w:color="auto"/>
        <w:right w:val="none" w:sz="0" w:space="0" w:color="auto"/>
      </w:divBdr>
    </w:div>
    <w:div w:id="1204707690">
      <w:bodyDiv w:val="1"/>
      <w:marLeft w:val="0"/>
      <w:marRight w:val="0"/>
      <w:marTop w:val="0"/>
      <w:marBottom w:val="0"/>
      <w:divBdr>
        <w:top w:val="none" w:sz="0" w:space="0" w:color="auto"/>
        <w:left w:val="none" w:sz="0" w:space="0" w:color="auto"/>
        <w:bottom w:val="none" w:sz="0" w:space="0" w:color="auto"/>
        <w:right w:val="none" w:sz="0" w:space="0" w:color="auto"/>
      </w:divBdr>
    </w:div>
    <w:div w:id="1208301188">
      <w:bodyDiv w:val="1"/>
      <w:marLeft w:val="0"/>
      <w:marRight w:val="0"/>
      <w:marTop w:val="0"/>
      <w:marBottom w:val="0"/>
      <w:divBdr>
        <w:top w:val="none" w:sz="0" w:space="0" w:color="auto"/>
        <w:left w:val="none" w:sz="0" w:space="0" w:color="auto"/>
        <w:bottom w:val="none" w:sz="0" w:space="0" w:color="auto"/>
        <w:right w:val="none" w:sz="0" w:space="0" w:color="auto"/>
      </w:divBdr>
    </w:div>
    <w:div w:id="1210072806">
      <w:bodyDiv w:val="1"/>
      <w:marLeft w:val="0"/>
      <w:marRight w:val="0"/>
      <w:marTop w:val="0"/>
      <w:marBottom w:val="0"/>
      <w:divBdr>
        <w:top w:val="none" w:sz="0" w:space="0" w:color="auto"/>
        <w:left w:val="none" w:sz="0" w:space="0" w:color="auto"/>
        <w:bottom w:val="none" w:sz="0" w:space="0" w:color="auto"/>
        <w:right w:val="none" w:sz="0" w:space="0" w:color="auto"/>
      </w:divBdr>
    </w:div>
    <w:div w:id="1211188033">
      <w:bodyDiv w:val="1"/>
      <w:marLeft w:val="0"/>
      <w:marRight w:val="0"/>
      <w:marTop w:val="0"/>
      <w:marBottom w:val="0"/>
      <w:divBdr>
        <w:top w:val="none" w:sz="0" w:space="0" w:color="auto"/>
        <w:left w:val="none" w:sz="0" w:space="0" w:color="auto"/>
        <w:bottom w:val="none" w:sz="0" w:space="0" w:color="auto"/>
        <w:right w:val="none" w:sz="0" w:space="0" w:color="auto"/>
      </w:divBdr>
    </w:div>
    <w:div w:id="1213999493">
      <w:bodyDiv w:val="1"/>
      <w:marLeft w:val="0"/>
      <w:marRight w:val="0"/>
      <w:marTop w:val="0"/>
      <w:marBottom w:val="0"/>
      <w:divBdr>
        <w:top w:val="none" w:sz="0" w:space="0" w:color="auto"/>
        <w:left w:val="none" w:sz="0" w:space="0" w:color="auto"/>
        <w:bottom w:val="none" w:sz="0" w:space="0" w:color="auto"/>
        <w:right w:val="none" w:sz="0" w:space="0" w:color="auto"/>
      </w:divBdr>
    </w:div>
    <w:div w:id="1215656534">
      <w:bodyDiv w:val="1"/>
      <w:marLeft w:val="0"/>
      <w:marRight w:val="0"/>
      <w:marTop w:val="0"/>
      <w:marBottom w:val="0"/>
      <w:divBdr>
        <w:top w:val="none" w:sz="0" w:space="0" w:color="auto"/>
        <w:left w:val="none" w:sz="0" w:space="0" w:color="auto"/>
        <w:bottom w:val="none" w:sz="0" w:space="0" w:color="auto"/>
        <w:right w:val="none" w:sz="0" w:space="0" w:color="auto"/>
      </w:divBdr>
    </w:div>
    <w:div w:id="1215854962">
      <w:bodyDiv w:val="1"/>
      <w:marLeft w:val="0"/>
      <w:marRight w:val="0"/>
      <w:marTop w:val="0"/>
      <w:marBottom w:val="0"/>
      <w:divBdr>
        <w:top w:val="none" w:sz="0" w:space="0" w:color="auto"/>
        <w:left w:val="none" w:sz="0" w:space="0" w:color="auto"/>
        <w:bottom w:val="none" w:sz="0" w:space="0" w:color="auto"/>
        <w:right w:val="none" w:sz="0" w:space="0" w:color="auto"/>
      </w:divBdr>
    </w:div>
    <w:div w:id="1218324588">
      <w:bodyDiv w:val="1"/>
      <w:marLeft w:val="0"/>
      <w:marRight w:val="0"/>
      <w:marTop w:val="0"/>
      <w:marBottom w:val="0"/>
      <w:divBdr>
        <w:top w:val="none" w:sz="0" w:space="0" w:color="auto"/>
        <w:left w:val="none" w:sz="0" w:space="0" w:color="auto"/>
        <w:bottom w:val="none" w:sz="0" w:space="0" w:color="auto"/>
        <w:right w:val="none" w:sz="0" w:space="0" w:color="auto"/>
      </w:divBdr>
    </w:div>
    <w:div w:id="1226262878">
      <w:bodyDiv w:val="1"/>
      <w:marLeft w:val="0"/>
      <w:marRight w:val="0"/>
      <w:marTop w:val="0"/>
      <w:marBottom w:val="0"/>
      <w:divBdr>
        <w:top w:val="none" w:sz="0" w:space="0" w:color="auto"/>
        <w:left w:val="none" w:sz="0" w:space="0" w:color="auto"/>
        <w:bottom w:val="none" w:sz="0" w:space="0" w:color="auto"/>
        <w:right w:val="none" w:sz="0" w:space="0" w:color="auto"/>
      </w:divBdr>
    </w:div>
    <w:div w:id="1232077322">
      <w:bodyDiv w:val="1"/>
      <w:marLeft w:val="0"/>
      <w:marRight w:val="0"/>
      <w:marTop w:val="0"/>
      <w:marBottom w:val="0"/>
      <w:divBdr>
        <w:top w:val="none" w:sz="0" w:space="0" w:color="auto"/>
        <w:left w:val="none" w:sz="0" w:space="0" w:color="auto"/>
        <w:bottom w:val="none" w:sz="0" w:space="0" w:color="auto"/>
        <w:right w:val="none" w:sz="0" w:space="0" w:color="auto"/>
      </w:divBdr>
    </w:div>
    <w:div w:id="1242719904">
      <w:bodyDiv w:val="1"/>
      <w:marLeft w:val="0"/>
      <w:marRight w:val="0"/>
      <w:marTop w:val="0"/>
      <w:marBottom w:val="0"/>
      <w:divBdr>
        <w:top w:val="none" w:sz="0" w:space="0" w:color="auto"/>
        <w:left w:val="none" w:sz="0" w:space="0" w:color="auto"/>
        <w:bottom w:val="none" w:sz="0" w:space="0" w:color="auto"/>
        <w:right w:val="none" w:sz="0" w:space="0" w:color="auto"/>
      </w:divBdr>
    </w:div>
    <w:div w:id="1242908009">
      <w:bodyDiv w:val="1"/>
      <w:marLeft w:val="0"/>
      <w:marRight w:val="0"/>
      <w:marTop w:val="0"/>
      <w:marBottom w:val="0"/>
      <w:divBdr>
        <w:top w:val="none" w:sz="0" w:space="0" w:color="auto"/>
        <w:left w:val="none" w:sz="0" w:space="0" w:color="auto"/>
        <w:bottom w:val="none" w:sz="0" w:space="0" w:color="auto"/>
        <w:right w:val="none" w:sz="0" w:space="0" w:color="auto"/>
      </w:divBdr>
    </w:div>
    <w:div w:id="1242981271">
      <w:bodyDiv w:val="1"/>
      <w:marLeft w:val="0"/>
      <w:marRight w:val="0"/>
      <w:marTop w:val="0"/>
      <w:marBottom w:val="0"/>
      <w:divBdr>
        <w:top w:val="none" w:sz="0" w:space="0" w:color="auto"/>
        <w:left w:val="none" w:sz="0" w:space="0" w:color="auto"/>
        <w:bottom w:val="none" w:sz="0" w:space="0" w:color="auto"/>
        <w:right w:val="none" w:sz="0" w:space="0" w:color="auto"/>
      </w:divBdr>
    </w:div>
    <w:div w:id="1243491164">
      <w:bodyDiv w:val="1"/>
      <w:marLeft w:val="0"/>
      <w:marRight w:val="0"/>
      <w:marTop w:val="0"/>
      <w:marBottom w:val="0"/>
      <w:divBdr>
        <w:top w:val="none" w:sz="0" w:space="0" w:color="auto"/>
        <w:left w:val="none" w:sz="0" w:space="0" w:color="auto"/>
        <w:bottom w:val="none" w:sz="0" w:space="0" w:color="auto"/>
        <w:right w:val="none" w:sz="0" w:space="0" w:color="auto"/>
      </w:divBdr>
    </w:div>
    <w:div w:id="1244488932">
      <w:bodyDiv w:val="1"/>
      <w:marLeft w:val="0"/>
      <w:marRight w:val="0"/>
      <w:marTop w:val="0"/>
      <w:marBottom w:val="0"/>
      <w:divBdr>
        <w:top w:val="none" w:sz="0" w:space="0" w:color="auto"/>
        <w:left w:val="none" w:sz="0" w:space="0" w:color="auto"/>
        <w:bottom w:val="none" w:sz="0" w:space="0" w:color="auto"/>
        <w:right w:val="none" w:sz="0" w:space="0" w:color="auto"/>
      </w:divBdr>
    </w:div>
    <w:div w:id="1245918365">
      <w:bodyDiv w:val="1"/>
      <w:marLeft w:val="0"/>
      <w:marRight w:val="0"/>
      <w:marTop w:val="0"/>
      <w:marBottom w:val="0"/>
      <w:divBdr>
        <w:top w:val="none" w:sz="0" w:space="0" w:color="auto"/>
        <w:left w:val="none" w:sz="0" w:space="0" w:color="auto"/>
        <w:bottom w:val="none" w:sz="0" w:space="0" w:color="auto"/>
        <w:right w:val="none" w:sz="0" w:space="0" w:color="auto"/>
      </w:divBdr>
    </w:div>
    <w:div w:id="1246502163">
      <w:bodyDiv w:val="1"/>
      <w:marLeft w:val="0"/>
      <w:marRight w:val="0"/>
      <w:marTop w:val="0"/>
      <w:marBottom w:val="0"/>
      <w:divBdr>
        <w:top w:val="none" w:sz="0" w:space="0" w:color="auto"/>
        <w:left w:val="none" w:sz="0" w:space="0" w:color="auto"/>
        <w:bottom w:val="none" w:sz="0" w:space="0" w:color="auto"/>
        <w:right w:val="none" w:sz="0" w:space="0" w:color="auto"/>
      </w:divBdr>
    </w:div>
    <w:div w:id="1250700331">
      <w:bodyDiv w:val="1"/>
      <w:marLeft w:val="0"/>
      <w:marRight w:val="0"/>
      <w:marTop w:val="0"/>
      <w:marBottom w:val="0"/>
      <w:divBdr>
        <w:top w:val="none" w:sz="0" w:space="0" w:color="auto"/>
        <w:left w:val="none" w:sz="0" w:space="0" w:color="auto"/>
        <w:bottom w:val="none" w:sz="0" w:space="0" w:color="auto"/>
        <w:right w:val="none" w:sz="0" w:space="0" w:color="auto"/>
      </w:divBdr>
    </w:div>
    <w:div w:id="1253318115">
      <w:bodyDiv w:val="1"/>
      <w:marLeft w:val="0"/>
      <w:marRight w:val="0"/>
      <w:marTop w:val="0"/>
      <w:marBottom w:val="0"/>
      <w:divBdr>
        <w:top w:val="none" w:sz="0" w:space="0" w:color="auto"/>
        <w:left w:val="none" w:sz="0" w:space="0" w:color="auto"/>
        <w:bottom w:val="none" w:sz="0" w:space="0" w:color="auto"/>
        <w:right w:val="none" w:sz="0" w:space="0" w:color="auto"/>
      </w:divBdr>
    </w:div>
    <w:div w:id="1255092364">
      <w:bodyDiv w:val="1"/>
      <w:marLeft w:val="0"/>
      <w:marRight w:val="0"/>
      <w:marTop w:val="0"/>
      <w:marBottom w:val="0"/>
      <w:divBdr>
        <w:top w:val="none" w:sz="0" w:space="0" w:color="auto"/>
        <w:left w:val="none" w:sz="0" w:space="0" w:color="auto"/>
        <w:bottom w:val="none" w:sz="0" w:space="0" w:color="auto"/>
        <w:right w:val="none" w:sz="0" w:space="0" w:color="auto"/>
      </w:divBdr>
    </w:div>
    <w:div w:id="1270163938">
      <w:bodyDiv w:val="1"/>
      <w:marLeft w:val="0"/>
      <w:marRight w:val="0"/>
      <w:marTop w:val="0"/>
      <w:marBottom w:val="0"/>
      <w:divBdr>
        <w:top w:val="none" w:sz="0" w:space="0" w:color="auto"/>
        <w:left w:val="none" w:sz="0" w:space="0" w:color="auto"/>
        <w:bottom w:val="none" w:sz="0" w:space="0" w:color="auto"/>
        <w:right w:val="none" w:sz="0" w:space="0" w:color="auto"/>
      </w:divBdr>
    </w:div>
    <w:div w:id="1285112257">
      <w:bodyDiv w:val="1"/>
      <w:marLeft w:val="0"/>
      <w:marRight w:val="0"/>
      <w:marTop w:val="0"/>
      <w:marBottom w:val="0"/>
      <w:divBdr>
        <w:top w:val="none" w:sz="0" w:space="0" w:color="auto"/>
        <w:left w:val="none" w:sz="0" w:space="0" w:color="auto"/>
        <w:bottom w:val="none" w:sz="0" w:space="0" w:color="auto"/>
        <w:right w:val="none" w:sz="0" w:space="0" w:color="auto"/>
      </w:divBdr>
    </w:div>
    <w:div w:id="1286156714">
      <w:bodyDiv w:val="1"/>
      <w:marLeft w:val="0"/>
      <w:marRight w:val="0"/>
      <w:marTop w:val="0"/>
      <w:marBottom w:val="0"/>
      <w:divBdr>
        <w:top w:val="none" w:sz="0" w:space="0" w:color="auto"/>
        <w:left w:val="none" w:sz="0" w:space="0" w:color="auto"/>
        <w:bottom w:val="none" w:sz="0" w:space="0" w:color="auto"/>
        <w:right w:val="none" w:sz="0" w:space="0" w:color="auto"/>
      </w:divBdr>
    </w:div>
    <w:div w:id="1288780021">
      <w:bodyDiv w:val="1"/>
      <w:marLeft w:val="0"/>
      <w:marRight w:val="0"/>
      <w:marTop w:val="0"/>
      <w:marBottom w:val="0"/>
      <w:divBdr>
        <w:top w:val="none" w:sz="0" w:space="0" w:color="auto"/>
        <w:left w:val="none" w:sz="0" w:space="0" w:color="auto"/>
        <w:bottom w:val="none" w:sz="0" w:space="0" w:color="auto"/>
        <w:right w:val="none" w:sz="0" w:space="0" w:color="auto"/>
      </w:divBdr>
    </w:div>
    <w:div w:id="1292134680">
      <w:bodyDiv w:val="1"/>
      <w:marLeft w:val="0"/>
      <w:marRight w:val="0"/>
      <w:marTop w:val="0"/>
      <w:marBottom w:val="0"/>
      <w:divBdr>
        <w:top w:val="none" w:sz="0" w:space="0" w:color="auto"/>
        <w:left w:val="none" w:sz="0" w:space="0" w:color="auto"/>
        <w:bottom w:val="none" w:sz="0" w:space="0" w:color="auto"/>
        <w:right w:val="none" w:sz="0" w:space="0" w:color="auto"/>
      </w:divBdr>
    </w:div>
    <w:div w:id="1292201535">
      <w:bodyDiv w:val="1"/>
      <w:marLeft w:val="0"/>
      <w:marRight w:val="0"/>
      <w:marTop w:val="0"/>
      <w:marBottom w:val="0"/>
      <w:divBdr>
        <w:top w:val="none" w:sz="0" w:space="0" w:color="auto"/>
        <w:left w:val="none" w:sz="0" w:space="0" w:color="auto"/>
        <w:bottom w:val="none" w:sz="0" w:space="0" w:color="auto"/>
        <w:right w:val="none" w:sz="0" w:space="0" w:color="auto"/>
      </w:divBdr>
    </w:div>
    <w:div w:id="1304584258">
      <w:bodyDiv w:val="1"/>
      <w:marLeft w:val="0"/>
      <w:marRight w:val="0"/>
      <w:marTop w:val="0"/>
      <w:marBottom w:val="0"/>
      <w:divBdr>
        <w:top w:val="none" w:sz="0" w:space="0" w:color="auto"/>
        <w:left w:val="none" w:sz="0" w:space="0" w:color="auto"/>
        <w:bottom w:val="none" w:sz="0" w:space="0" w:color="auto"/>
        <w:right w:val="none" w:sz="0" w:space="0" w:color="auto"/>
      </w:divBdr>
    </w:div>
    <w:div w:id="1305743663">
      <w:bodyDiv w:val="1"/>
      <w:marLeft w:val="0"/>
      <w:marRight w:val="0"/>
      <w:marTop w:val="0"/>
      <w:marBottom w:val="0"/>
      <w:divBdr>
        <w:top w:val="none" w:sz="0" w:space="0" w:color="auto"/>
        <w:left w:val="none" w:sz="0" w:space="0" w:color="auto"/>
        <w:bottom w:val="none" w:sz="0" w:space="0" w:color="auto"/>
        <w:right w:val="none" w:sz="0" w:space="0" w:color="auto"/>
      </w:divBdr>
    </w:div>
    <w:div w:id="1305936761">
      <w:bodyDiv w:val="1"/>
      <w:marLeft w:val="0"/>
      <w:marRight w:val="0"/>
      <w:marTop w:val="0"/>
      <w:marBottom w:val="0"/>
      <w:divBdr>
        <w:top w:val="none" w:sz="0" w:space="0" w:color="auto"/>
        <w:left w:val="none" w:sz="0" w:space="0" w:color="auto"/>
        <w:bottom w:val="none" w:sz="0" w:space="0" w:color="auto"/>
        <w:right w:val="none" w:sz="0" w:space="0" w:color="auto"/>
      </w:divBdr>
    </w:div>
    <w:div w:id="1306426824">
      <w:bodyDiv w:val="1"/>
      <w:marLeft w:val="0"/>
      <w:marRight w:val="0"/>
      <w:marTop w:val="0"/>
      <w:marBottom w:val="0"/>
      <w:divBdr>
        <w:top w:val="none" w:sz="0" w:space="0" w:color="auto"/>
        <w:left w:val="none" w:sz="0" w:space="0" w:color="auto"/>
        <w:bottom w:val="none" w:sz="0" w:space="0" w:color="auto"/>
        <w:right w:val="none" w:sz="0" w:space="0" w:color="auto"/>
      </w:divBdr>
    </w:div>
    <w:div w:id="1307078622">
      <w:bodyDiv w:val="1"/>
      <w:marLeft w:val="0"/>
      <w:marRight w:val="0"/>
      <w:marTop w:val="0"/>
      <w:marBottom w:val="0"/>
      <w:divBdr>
        <w:top w:val="none" w:sz="0" w:space="0" w:color="auto"/>
        <w:left w:val="none" w:sz="0" w:space="0" w:color="auto"/>
        <w:bottom w:val="none" w:sz="0" w:space="0" w:color="auto"/>
        <w:right w:val="none" w:sz="0" w:space="0" w:color="auto"/>
      </w:divBdr>
    </w:div>
    <w:div w:id="1310284109">
      <w:bodyDiv w:val="1"/>
      <w:marLeft w:val="0"/>
      <w:marRight w:val="0"/>
      <w:marTop w:val="0"/>
      <w:marBottom w:val="0"/>
      <w:divBdr>
        <w:top w:val="none" w:sz="0" w:space="0" w:color="auto"/>
        <w:left w:val="none" w:sz="0" w:space="0" w:color="auto"/>
        <w:bottom w:val="none" w:sz="0" w:space="0" w:color="auto"/>
        <w:right w:val="none" w:sz="0" w:space="0" w:color="auto"/>
      </w:divBdr>
    </w:div>
    <w:div w:id="1313215895">
      <w:bodyDiv w:val="1"/>
      <w:marLeft w:val="0"/>
      <w:marRight w:val="0"/>
      <w:marTop w:val="0"/>
      <w:marBottom w:val="0"/>
      <w:divBdr>
        <w:top w:val="none" w:sz="0" w:space="0" w:color="auto"/>
        <w:left w:val="none" w:sz="0" w:space="0" w:color="auto"/>
        <w:bottom w:val="none" w:sz="0" w:space="0" w:color="auto"/>
        <w:right w:val="none" w:sz="0" w:space="0" w:color="auto"/>
      </w:divBdr>
    </w:div>
    <w:div w:id="1315256708">
      <w:bodyDiv w:val="1"/>
      <w:marLeft w:val="0"/>
      <w:marRight w:val="0"/>
      <w:marTop w:val="0"/>
      <w:marBottom w:val="0"/>
      <w:divBdr>
        <w:top w:val="none" w:sz="0" w:space="0" w:color="auto"/>
        <w:left w:val="none" w:sz="0" w:space="0" w:color="auto"/>
        <w:bottom w:val="none" w:sz="0" w:space="0" w:color="auto"/>
        <w:right w:val="none" w:sz="0" w:space="0" w:color="auto"/>
      </w:divBdr>
    </w:div>
    <w:div w:id="1320304221">
      <w:bodyDiv w:val="1"/>
      <w:marLeft w:val="0"/>
      <w:marRight w:val="0"/>
      <w:marTop w:val="0"/>
      <w:marBottom w:val="0"/>
      <w:divBdr>
        <w:top w:val="none" w:sz="0" w:space="0" w:color="auto"/>
        <w:left w:val="none" w:sz="0" w:space="0" w:color="auto"/>
        <w:bottom w:val="none" w:sz="0" w:space="0" w:color="auto"/>
        <w:right w:val="none" w:sz="0" w:space="0" w:color="auto"/>
      </w:divBdr>
    </w:div>
    <w:div w:id="1322003162">
      <w:bodyDiv w:val="1"/>
      <w:marLeft w:val="0"/>
      <w:marRight w:val="0"/>
      <w:marTop w:val="0"/>
      <w:marBottom w:val="0"/>
      <w:divBdr>
        <w:top w:val="none" w:sz="0" w:space="0" w:color="auto"/>
        <w:left w:val="none" w:sz="0" w:space="0" w:color="auto"/>
        <w:bottom w:val="none" w:sz="0" w:space="0" w:color="auto"/>
        <w:right w:val="none" w:sz="0" w:space="0" w:color="auto"/>
      </w:divBdr>
    </w:div>
    <w:div w:id="1322083409">
      <w:bodyDiv w:val="1"/>
      <w:marLeft w:val="0"/>
      <w:marRight w:val="0"/>
      <w:marTop w:val="0"/>
      <w:marBottom w:val="0"/>
      <w:divBdr>
        <w:top w:val="none" w:sz="0" w:space="0" w:color="auto"/>
        <w:left w:val="none" w:sz="0" w:space="0" w:color="auto"/>
        <w:bottom w:val="none" w:sz="0" w:space="0" w:color="auto"/>
        <w:right w:val="none" w:sz="0" w:space="0" w:color="auto"/>
      </w:divBdr>
    </w:div>
    <w:div w:id="1322463286">
      <w:bodyDiv w:val="1"/>
      <w:marLeft w:val="0"/>
      <w:marRight w:val="0"/>
      <w:marTop w:val="0"/>
      <w:marBottom w:val="0"/>
      <w:divBdr>
        <w:top w:val="none" w:sz="0" w:space="0" w:color="auto"/>
        <w:left w:val="none" w:sz="0" w:space="0" w:color="auto"/>
        <w:bottom w:val="none" w:sz="0" w:space="0" w:color="auto"/>
        <w:right w:val="none" w:sz="0" w:space="0" w:color="auto"/>
      </w:divBdr>
    </w:div>
    <w:div w:id="1325164267">
      <w:bodyDiv w:val="1"/>
      <w:marLeft w:val="0"/>
      <w:marRight w:val="0"/>
      <w:marTop w:val="0"/>
      <w:marBottom w:val="0"/>
      <w:divBdr>
        <w:top w:val="none" w:sz="0" w:space="0" w:color="auto"/>
        <w:left w:val="none" w:sz="0" w:space="0" w:color="auto"/>
        <w:bottom w:val="none" w:sz="0" w:space="0" w:color="auto"/>
        <w:right w:val="none" w:sz="0" w:space="0" w:color="auto"/>
      </w:divBdr>
    </w:div>
    <w:div w:id="1326592877">
      <w:bodyDiv w:val="1"/>
      <w:marLeft w:val="0"/>
      <w:marRight w:val="0"/>
      <w:marTop w:val="0"/>
      <w:marBottom w:val="0"/>
      <w:divBdr>
        <w:top w:val="none" w:sz="0" w:space="0" w:color="auto"/>
        <w:left w:val="none" w:sz="0" w:space="0" w:color="auto"/>
        <w:bottom w:val="none" w:sz="0" w:space="0" w:color="auto"/>
        <w:right w:val="none" w:sz="0" w:space="0" w:color="auto"/>
      </w:divBdr>
    </w:div>
    <w:div w:id="1326664410">
      <w:bodyDiv w:val="1"/>
      <w:marLeft w:val="0"/>
      <w:marRight w:val="0"/>
      <w:marTop w:val="0"/>
      <w:marBottom w:val="0"/>
      <w:divBdr>
        <w:top w:val="none" w:sz="0" w:space="0" w:color="auto"/>
        <w:left w:val="none" w:sz="0" w:space="0" w:color="auto"/>
        <w:bottom w:val="none" w:sz="0" w:space="0" w:color="auto"/>
        <w:right w:val="none" w:sz="0" w:space="0" w:color="auto"/>
      </w:divBdr>
    </w:div>
    <w:div w:id="1332443796">
      <w:bodyDiv w:val="1"/>
      <w:marLeft w:val="0"/>
      <w:marRight w:val="0"/>
      <w:marTop w:val="0"/>
      <w:marBottom w:val="0"/>
      <w:divBdr>
        <w:top w:val="none" w:sz="0" w:space="0" w:color="auto"/>
        <w:left w:val="none" w:sz="0" w:space="0" w:color="auto"/>
        <w:bottom w:val="none" w:sz="0" w:space="0" w:color="auto"/>
        <w:right w:val="none" w:sz="0" w:space="0" w:color="auto"/>
      </w:divBdr>
    </w:div>
    <w:div w:id="1333290903">
      <w:bodyDiv w:val="1"/>
      <w:marLeft w:val="0"/>
      <w:marRight w:val="0"/>
      <w:marTop w:val="0"/>
      <w:marBottom w:val="0"/>
      <w:divBdr>
        <w:top w:val="none" w:sz="0" w:space="0" w:color="auto"/>
        <w:left w:val="none" w:sz="0" w:space="0" w:color="auto"/>
        <w:bottom w:val="none" w:sz="0" w:space="0" w:color="auto"/>
        <w:right w:val="none" w:sz="0" w:space="0" w:color="auto"/>
      </w:divBdr>
    </w:div>
    <w:div w:id="1334070570">
      <w:bodyDiv w:val="1"/>
      <w:marLeft w:val="0"/>
      <w:marRight w:val="0"/>
      <w:marTop w:val="0"/>
      <w:marBottom w:val="0"/>
      <w:divBdr>
        <w:top w:val="none" w:sz="0" w:space="0" w:color="auto"/>
        <w:left w:val="none" w:sz="0" w:space="0" w:color="auto"/>
        <w:bottom w:val="none" w:sz="0" w:space="0" w:color="auto"/>
        <w:right w:val="none" w:sz="0" w:space="0" w:color="auto"/>
      </w:divBdr>
    </w:div>
    <w:div w:id="1337607957">
      <w:bodyDiv w:val="1"/>
      <w:marLeft w:val="0"/>
      <w:marRight w:val="0"/>
      <w:marTop w:val="0"/>
      <w:marBottom w:val="0"/>
      <w:divBdr>
        <w:top w:val="none" w:sz="0" w:space="0" w:color="auto"/>
        <w:left w:val="none" w:sz="0" w:space="0" w:color="auto"/>
        <w:bottom w:val="none" w:sz="0" w:space="0" w:color="auto"/>
        <w:right w:val="none" w:sz="0" w:space="0" w:color="auto"/>
      </w:divBdr>
    </w:div>
    <w:div w:id="1341273707">
      <w:bodyDiv w:val="1"/>
      <w:marLeft w:val="0"/>
      <w:marRight w:val="0"/>
      <w:marTop w:val="0"/>
      <w:marBottom w:val="0"/>
      <w:divBdr>
        <w:top w:val="none" w:sz="0" w:space="0" w:color="auto"/>
        <w:left w:val="none" w:sz="0" w:space="0" w:color="auto"/>
        <w:bottom w:val="none" w:sz="0" w:space="0" w:color="auto"/>
        <w:right w:val="none" w:sz="0" w:space="0" w:color="auto"/>
      </w:divBdr>
    </w:div>
    <w:div w:id="1343777696">
      <w:bodyDiv w:val="1"/>
      <w:marLeft w:val="0"/>
      <w:marRight w:val="0"/>
      <w:marTop w:val="0"/>
      <w:marBottom w:val="0"/>
      <w:divBdr>
        <w:top w:val="none" w:sz="0" w:space="0" w:color="auto"/>
        <w:left w:val="none" w:sz="0" w:space="0" w:color="auto"/>
        <w:bottom w:val="none" w:sz="0" w:space="0" w:color="auto"/>
        <w:right w:val="none" w:sz="0" w:space="0" w:color="auto"/>
      </w:divBdr>
    </w:div>
    <w:div w:id="1346789996">
      <w:bodyDiv w:val="1"/>
      <w:marLeft w:val="0"/>
      <w:marRight w:val="0"/>
      <w:marTop w:val="0"/>
      <w:marBottom w:val="0"/>
      <w:divBdr>
        <w:top w:val="none" w:sz="0" w:space="0" w:color="auto"/>
        <w:left w:val="none" w:sz="0" w:space="0" w:color="auto"/>
        <w:bottom w:val="none" w:sz="0" w:space="0" w:color="auto"/>
        <w:right w:val="none" w:sz="0" w:space="0" w:color="auto"/>
      </w:divBdr>
    </w:div>
    <w:div w:id="1348096284">
      <w:bodyDiv w:val="1"/>
      <w:marLeft w:val="0"/>
      <w:marRight w:val="0"/>
      <w:marTop w:val="0"/>
      <w:marBottom w:val="0"/>
      <w:divBdr>
        <w:top w:val="none" w:sz="0" w:space="0" w:color="auto"/>
        <w:left w:val="none" w:sz="0" w:space="0" w:color="auto"/>
        <w:bottom w:val="none" w:sz="0" w:space="0" w:color="auto"/>
        <w:right w:val="none" w:sz="0" w:space="0" w:color="auto"/>
      </w:divBdr>
    </w:div>
    <w:div w:id="1353610422">
      <w:bodyDiv w:val="1"/>
      <w:marLeft w:val="0"/>
      <w:marRight w:val="0"/>
      <w:marTop w:val="0"/>
      <w:marBottom w:val="0"/>
      <w:divBdr>
        <w:top w:val="none" w:sz="0" w:space="0" w:color="auto"/>
        <w:left w:val="none" w:sz="0" w:space="0" w:color="auto"/>
        <w:bottom w:val="none" w:sz="0" w:space="0" w:color="auto"/>
        <w:right w:val="none" w:sz="0" w:space="0" w:color="auto"/>
      </w:divBdr>
    </w:div>
    <w:div w:id="1353721229">
      <w:bodyDiv w:val="1"/>
      <w:marLeft w:val="0"/>
      <w:marRight w:val="0"/>
      <w:marTop w:val="0"/>
      <w:marBottom w:val="0"/>
      <w:divBdr>
        <w:top w:val="none" w:sz="0" w:space="0" w:color="auto"/>
        <w:left w:val="none" w:sz="0" w:space="0" w:color="auto"/>
        <w:bottom w:val="none" w:sz="0" w:space="0" w:color="auto"/>
        <w:right w:val="none" w:sz="0" w:space="0" w:color="auto"/>
      </w:divBdr>
    </w:div>
    <w:div w:id="1355884726">
      <w:bodyDiv w:val="1"/>
      <w:marLeft w:val="0"/>
      <w:marRight w:val="0"/>
      <w:marTop w:val="0"/>
      <w:marBottom w:val="0"/>
      <w:divBdr>
        <w:top w:val="none" w:sz="0" w:space="0" w:color="auto"/>
        <w:left w:val="none" w:sz="0" w:space="0" w:color="auto"/>
        <w:bottom w:val="none" w:sz="0" w:space="0" w:color="auto"/>
        <w:right w:val="none" w:sz="0" w:space="0" w:color="auto"/>
      </w:divBdr>
    </w:div>
    <w:div w:id="1357854600">
      <w:bodyDiv w:val="1"/>
      <w:marLeft w:val="0"/>
      <w:marRight w:val="0"/>
      <w:marTop w:val="0"/>
      <w:marBottom w:val="0"/>
      <w:divBdr>
        <w:top w:val="none" w:sz="0" w:space="0" w:color="auto"/>
        <w:left w:val="none" w:sz="0" w:space="0" w:color="auto"/>
        <w:bottom w:val="none" w:sz="0" w:space="0" w:color="auto"/>
        <w:right w:val="none" w:sz="0" w:space="0" w:color="auto"/>
      </w:divBdr>
    </w:div>
    <w:div w:id="1358233912">
      <w:bodyDiv w:val="1"/>
      <w:marLeft w:val="0"/>
      <w:marRight w:val="0"/>
      <w:marTop w:val="0"/>
      <w:marBottom w:val="0"/>
      <w:divBdr>
        <w:top w:val="none" w:sz="0" w:space="0" w:color="auto"/>
        <w:left w:val="none" w:sz="0" w:space="0" w:color="auto"/>
        <w:bottom w:val="none" w:sz="0" w:space="0" w:color="auto"/>
        <w:right w:val="none" w:sz="0" w:space="0" w:color="auto"/>
      </w:divBdr>
    </w:div>
    <w:div w:id="1360937391">
      <w:bodyDiv w:val="1"/>
      <w:marLeft w:val="0"/>
      <w:marRight w:val="0"/>
      <w:marTop w:val="0"/>
      <w:marBottom w:val="0"/>
      <w:divBdr>
        <w:top w:val="none" w:sz="0" w:space="0" w:color="auto"/>
        <w:left w:val="none" w:sz="0" w:space="0" w:color="auto"/>
        <w:bottom w:val="none" w:sz="0" w:space="0" w:color="auto"/>
        <w:right w:val="none" w:sz="0" w:space="0" w:color="auto"/>
      </w:divBdr>
    </w:div>
    <w:div w:id="1367220289">
      <w:bodyDiv w:val="1"/>
      <w:marLeft w:val="0"/>
      <w:marRight w:val="0"/>
      <w:marTop w:val="0"/>
      <w:marBottom w:val="0"/>
      <w:divBdr>
        <w:top w:val="none" w:sz="0" w:space="0" w:color="auto"/>
        <w:left w:val="none" w:sz="0" w:space="0" w:color="auto"/>
        <w:bottom w:val="none" w:sz="0" w:space="0" w:color="auto"/>
        <w:right w:val="none" w:sz="0" w:space="0" w:color="auto"/>
      </w:divBdr>
    </w:div>
    <w:div w:id="1373774916">
      <w:bodyDiv w:val="1"/>
      <w:marLeft w:val="0"/>
      <w:marRight w:val="0"/>
      <w:marTop w:val="0"/>
      <w:marBottom w:val="0"/>
      <w:divBdr>
        <w:top w:val="none" w:sz="0" w:space="0" w:color="auto"/>
        <w:left w:val="none" w:sz="0" w:space="0" w:color="auto"/>
        <w:bottom w:val="none" w:sz="0" w:space="0" w:color="auto"/>
        <w:right w:val="none" w:sz="0" w:space="0" w:color="auto"/>
      </w:divBdr>
    </w:div>
    <w:div w:id="1376201309">
      <w:bodyDiv w:val="1"/>
      <w:marLeft w:val="0"/>
      <w:marRight w:val="0"/>
      <w:marTop w:val="0"/>
      <w:marBottom w:val="0"/>
      <w:divBdr>
        <w:top w:val="none" w:sz="0" w:space="0" w:color="auto"/>
        <w:left w:val="none" w:sz="0" w:space="0" w:color="auto"/>
        <w:bottom w:val="none" w:sz="0" w:space="0" w:color="auto"/>
        <w:right w:val="none" w:sz="0" w:space="0" w:color="auto"/>
      </w:divBdr>
    </w:div>
    <w:div w:id="1380014937">
      <w:bodyDiv w:val="1"/>
      <w:marLeft w:val="0"/>
      <w:marRight w:val="0"/>
      <w:marTop w:val="0"/>
      <w:marBottom w:val="0"/>
      <w:divBdr>
        <w:top w:val="none" w:sz="0" w:space="0" w:color="auto"/>
        <w:left w:val="none" w:sz="0" w:space="0" w:color="auto"/>
        <w:bottom w:val="none" w:sz="0" w:space="0" w:color="auto"/>
        <w:right w:val="none" w:sz="0" w:space="0" w:color="auto"/>
      </w:divBdr>
    </w:div>
    <w:div w:id="1383284218">
      <w:bodyDiv w:val="1"/>
      <w:marLeft w:val="0"/>
      <w:marRight w:val="0"/>
      <w:marTop w:val="0"/>
      <w:marBottom w:val="0"/>
      <w:divBdr>
        <w:top w:val="none" w:sz="0" w:space="0" w:color="auto"/>
        <w:left w:val="none" w:sz="0" w:space="0" w:color="auto"/>
        <w:bottom w:val="none" w:sz="0" w:space="0" w:color="auto"/>
        <w:right w:val="none" w:sz="0" w:space="0" w:color="auto"/>
      </w:divBdr>
    </w:div>
    <w:div w:id="1386175109">
      <w:bodyDiv w:val="1"/>
      <w:marLeft w:val="0"/>
      <w:marRight w:val="0"/>
      <w:marTop w:val="0"/>
      <w:marBottom w:val="0"/>
      <w:divBdr>
        <w:top w:val="none" w:sz="0" w:space="0" w:color="auto"/>
        <w:left w:val="none" w:sz="0" w:space="0" w:color="auto"/>
        <w:bottom w:val="none" w:sz="0" w:space="0" w:color="auto"/>
        <w:right w:val="none" w:sz="0" w:space="0" w:color="auto"/>
      </w:divBdr>
    </w:div>
    <w:div w:id="1388338362">
      <w:bodyDiv w:val="1"/>
      <w:marLeft w:val="0"/>
      <w:marRight w:val="0"/>
      <w:marTop w:val="0"/>
      <w:marBottom w:val="0"/>
      <w:divBdr>
        <w:top w:val="none" w:sz="0" w:space="0" w:color="auto"/>
        <w:left w:val="none" w:sz="0" w:space="0" w:color="auto"/>
        <w:bottom w:val="none" w:sz="0" w:space="0" w:color="auto"/>
        <w:right w:val="none" w:sz="0" w:space="0" w:color="auto"/>
      </w:divBdr>
    </w:div>
    <w:div w:id="1388412328">
      <w:bodyDiv w:val="1"/>
      <w:marLeft w:val="0"/>
      <w:marRight w:val="0"/>
      <w:marTop w:val="0"/>
      <w:marBottom w:val="0"/>
      <w:divBdr>
        <w:top w:val="none" w:sz="0" w:space="0" w:color="auto"/>
        <w:left w:val="none" w:sz="0" w:space="0" w:color="auto"/>
        <w:bottom w:val="none" w:sz="0" w:space="0" w:color="auto"/>
        <w:right w:val="none" w:sz="0" w:space="0" w:color="auto"/>
      </w:divBdr>
    </w:div>
    <w:div w:id="1396850854">
      <w:bodyDiv w:val="1"/>
      <w:marLeft w:val="0"/>
      <w:marRight w:val="0"/>
      <w:marTop w:val="0"/>
      <w:marBottom w:val="0"/>
      <w:divBdr>
        <w:top w:val="none" w:sz="0" w:space="0" w:color="auto"/>
        <w:left w:val="none" w:sz="0" w:space="0" w:color="auto"/>
        <w:bottom w:val="none" w:sz="0" w:space="0" w:color="auto"/>
        <w:right w:val="none" w:sz="0" w:space="0" w:color="auto"/>
      </w:divBdr>
    </w:div>
    <w:div w:id="1397774501">
      <w:bodyDiv w:val="1"/>
      <w:marLeft w:val="0"/>
      <w:marRight w:val="0"/>
      <w:marTop w:val="0"/>
      <w:marBottom w:val="0"/>
      <w:divBdr>
        <w:top w:val="none" w:sz="0" w:space="0" w:color="auto"/>
        <w:left w:val="none" w:sz="0" w:space="0" w:color="auto"/>
        <w:bottom w:val="none" w:sz="0" w:space="0" w:color="auto"/>
        <w:right w:val="none" w:sz="0" w:space="0" w:color="auto"/>
      </w:divBdr>
    </w:div>
    <w:div w:id="1400400962">
      <w:bodyDiv w:val="1"/>
      <w:marLeft w:val="0"/>
      <w:marRight w:val="0"/>
      <w:marTop w:val="0"/>
      <w:marBottom w:val="0"/>
      <w:divBdr>
        <w:top w:val="none" w:sz="0" w:space="0" w:color="auto"/>
        <w:left w:val="none" w:sz="0" w:space="0" w:color="auto"/>
        <w:bottom w:val="none" w:sz="0" w:space="0" w:color="auto"/>
        <w:right w:val="none" w:sz="0" w:space="0" w:color="auto"/>
      </w:divBdr>
    </w:div>
    <w:div w:id="1401323104">
      <w:bodyDiv w:val="1"/>
      <w:marLeft w:val="0"/>
      <w:marRight w:val="0"/>
      <w:marTop w:val="0"/>
      <w:marBottom w:val="0"/>
      <w:divBdr>
        <w:top w:val="none" w:sz="0" w:space="0" w:color="auto"/>
        <w:left w:val="none" w:sz="0" w:space="0" w:color="auto"/>
        <w:bottom w:val="none" w:sz="0" w:space="0" w:color="auto"/>
        <w:right w:val="none" w:sz="0" w:space="0" w:color="auto"/>
      </w:divBdr>
    </w:div>
    <w:div w:id="1401714059">
      <w:bodyDiv w:val="1"/>
      <w:marLeft w:val="0"/>
      <w:marRight w:val="0"/>
      <w:marTop w:val="0"/>
      <w:marBottom w:val="0"/>
      <w:divBdr>
        <w:top w:val="none" w:sz="0" w:space="0" w:color="auto"/>
        <w:left w:val="none" w:sz="0" w:space="0" w:color="auto"/>
        <w:bottom w:val="none" w:sz="0" w:space="0" w:color="auto"/>
        <w:right w:val="none" w:sz="0" w:space="0" w:color="auto"/>
      </w:divBdr>
    </w:div>
    <w:div w:id="1401900658">
      <w:bodyDiv w:val="1"/>
      <w:marLeft w:val="0"/>
      <w:marRight w:val="0"/>
      <w:marTop w:val="0"/>
      <w:marBottom w:val="0"/>
      <w:divBdr>
        <w:top w:val="none" w:sz="0" w:space="0" w:color="auto"/>
        <w:left w:val="none" w:sz="0" w:space="0" w:color="auto"/>
        <w:bottom w:val="none" w:sz="0" w:space="0" w:color="auto"/>
        <w:right w:val="none" w:sz="0" w:space="0" w:color="auto"/>
      </w:divBdr>
    </w:div>
    <w:div w:id="1403261615">
      <w:bodyDiv w:val="1"/>
      <w:marLeft w:val="0"/>
      <w:marRight w:val="0"/>
      <w:marTop w:val="0"/>
      <w:marBottom w:val="0"/>
      <w:divBdr>
        <w:top w:val="none" w:sz="0" w:space="0" w:color="auto"/>
        <w:left w:val="none" w:sz="0" w:space="0" w:color="auto"/>
        <w:bottom w:val="none" w:sz="0" w:space="0" w:color="auto"/>
        <w:right w:val="none" w:sz="0" w:space="0" w:color="auto"/>
      </w:divBdr>
    </w:div>
    <w:div w:id="1405252450">
      <w:bodyDiv w:val="1"/>
      <w:marLeft w:val="0"/>
      <w:marRight w:val="0"/>
      <w:marTop w:val="0"/>
      <w:marBottom w:val="0"/>
      <w:divBdr>
        <w:top w:val="none" w:sz="0" w:space="0" w:color="auto"/>
        <w:left w:val="none" w:sz="0" w:space="0" w:color="auto"/>
        <w:bottom w:val="none" w:sz="0" w:space="0" w:color="auto"/>
        <w:right w:val="none" w:sz="0" w:space="0" w:color="auto"/>
      </w:divBdr>
    </w:div>
    <w:div w:id="1405644249">
      <w:bodyDiv w:val="1"/>
      <w:marLeft w:val="0"/>
      <w:marRight w:val="0"/>
      <w:marTop w:val="0"/>
      <w:marBottom w:val="0"/>
      <w:divBdr>
        <w:top w:val="none" w:sz="0" w:space="0" w:color="auto"/>
        <w:left w:val="none" w:sz="0" w:space="0" w:color="auto"/>
        <w:bottom w:val="none" w:sz="0" w:space="0" w:color="auto"/>
        <w:right w:val="none" w:sz="0" w:space="0" w:color="auto"/>
      </w:divBdr>
    </w:div>
    <w:div w:id="1405910229">
      <w:bodyDiv w:val="1"/>
      <w:marLeft w:val="0"/>
      <w:marRight w:val="0"/>
      <w:marTop w:val="0"/>
      <w:marBottom w:val="0"/>
      <w:divBdr>
        <w:top w:val="none" w:sz="0" w:space="0" w:color="auto"/>
        <w:left w:val="none" w:sz="0" w:space="0" w:color="auto"/>
        <w:bottom w:val="none" w:sz="0" w:space="0" w:color="auto"/>
        <w:right w:val="none" w:sz="0" w:space="0" w:color="auto"/>
      </w:divBdr>
    </w:div>
    <w:div w:id="1406563540">
      <w:bodyDiv w:val="1"/>
      <w:marLeft w:val="0"/>
      <w:marRight w:val="0"/>
      <w:marTop w:val="0"/>
      <w:marBottom w:val="0"/>
      <w:divBdr>
        <w:top w:val="none" w:sz="0" w:space="0" w:color="auto"/>
        <w:left w:val="none" w:sz="0" w:space="0" w:color="auto"/>
        <w:bottom w:val="none" w:sz="0" w:space="0" w:color="auto"/>
        <w:right w:val="none" w:sz="0" w:space="0" w:color="auto"/>
      </w:divBdr>
    </w:div>
    <w:div w:id="1413233627">
      <w:bodyDiv w:val="1"/>
      <w:marLeft w:val="0"/>
      <w:marRight w:val="0"/>
      <w:marTop w:val="0"/>
      <w:marBottom w:val="0"/>
      <w:divBdr>
        <w:top w:val="none" w:sz="0" w:space="0" w:color="auto"/>
        <w:left w:val="none" w:sz="0" w:space="0" w:color="auto"/>
        <w:bottom w:val="none" w:sz="0" w:space="0" w:color="auto"/>
        <w:right w:val="none" w:sz="0" w:space="0" w:color="auto"/>
      </w:divBdr>
    </w:div>
    <w:div w:id="1420952037">
      <w:bodyDiv w:val="1"/>
      <w:marLeft w:val="0"/>
      <w:marRight w:val="0"/>
      <w:marTop w:val="0"/>
      <w:marBottom w:val="0"/>
      <w:divBdr>
        <w:top w:val="none" w:sz="0" w:space="0" w:color="auto"/>
        <w:left w:val="none" w:sz="0" w:space="0" w:color="auto"/>
        <w:bottom w:val="none" w:sz="0" w:space="0" w:color="auto"/>
        <w:right w:val="none" w:sz="0" w:space="0" w:color="auto"/>
      </w:divBdr>
    </w:div>
    <w:div w:id="1421487429">
      <w:bodyDiv w:val="1"/>
      <w:marLeft w:val="0"/>
      <w:marRight w:val="0"/>
      <w:marTop w:val="0"/>
      <w:marBottom w:val="0"/>
      <w:divBdr>
        <w:top w:val="none" w:sz="0" w:space="0" w:color="auto"/>
        <w:left w:val="none" w:sz="0" w:space="0" w:color="auto"/>
        <w:bottom w:val="none" w:sz="0" w:space="0" w:color="auto"/>
        <w:right w:val="none" w:sz="0" w:space="0" w:color="auto"/>
      </w:divBdr>
    </w:div>
    <w:div w:id="1430002317">
      <w:bodyDiv w:val="1"/>
      <w:marLeft w:val="0"/>
      <w:marRight w:val="0"/>
      <w:marTop w:val="0"/>
      <w:marBottom w:val="0"/>
      <w:divBdr>
        <w:top w:val="none" w:sz="0" w:space="0" w:color="auto"/>
        <w:left w:val="none" w:sz="0" w:space="0" w:color="auto"/>
        <w:bottom w:val="none" w:sz="0" w:space="0" w:color="auto"/>
        <w:right w:val="none" w:sz="0" w:space="0" w:color="auto"/>
      </w:divBdr>
    </w:div>
    <w:div w:id="1432236025">
      <w:bodyDiv w:val="1"/>
      <w:marLeft w:val="0"/>
      <w:marRight w:val="0"/>
      <w:marTop w:val="0"/>
      <w:marBottom w:val="0"/>
      <w:divBdr>
        <w:top w:val="none" w:sz="0" w:space="0" w:color="auto"/>
        <w:left w:val="none" w:sz="0" w:space="0" w:color="auto"/>
        <w:bottom w:val="none" w:sz="0" w:space="0" w:color="auto"/>
        <w:right w:val="none" w:sz="0" w:space="0" w:color="auto"/>
      </w:divBdr>
    </w:div>
    <w:div w:id="1433626405">
      <w:bodyDiv w:val="1"/>
      <w:marLeft w:val="0"/>
      <w:marRight w:val="0"/>
      <w:marTop w:val="0"/>
      <w:marBottom w:val="0"/>
      <w:divBdr>
        <w:top w:val="none" w:sz="0" w:space="0" w:color="auto"/>
        <w:left w:val="none" w:sz="0" w:space="0" w:color="auto"/>
        <w:bottom w:val="none" w:sz="0" w:space="0" w:color="auto"/>
        <w:right w:val="none" w:sz="0" w:space="0" w:color="auto"/>
      </w:divBdr>
    </w:div>
    <w:div w:id="1434279218">
      <w:bodyDiv w:val="1"/>
      <w:marLeft w:val="0"/>
      <w:marRight w:val="0"/>
      <w:marTop w:val="0"/>
      <w:marBottom w:val="0"/>
      <w:divBdr>
        <w:top w:val="none" w:sz="0" w:space="0" w:color="auto"/>
        <w:left w:val="none" w:sz="0" w:space="0" w:color="auto"/>
        <w:bottom w:val="none" w:sz="0" w:space="0" w:color="auto"/>
        <w:right w:val="none" w:sz="0" w:space="0" w:color="auto"/>
      </w:divBdr>
    </w:div>
    <w:div w:id="1437093884">
      <w:bodyDiv w:val="1"/>
      <w:marLeft w:val="0"/>
      <w:marRight w:val="0"/>
      <w:marTop w:val="0"/>
      <w:marBottom w:val="0"/>
      <w:divBdr>
        <w:top w:val="none" w:sz="0" w:space="0" w:color="auto"/>
        <w:left w:val="none" w:sz="0" w:space="0" w:color="auto"/>
        <w:bottom w:val="none" w:sz="0" w:space="0" w:color="auto"/>
        <w:right w:val="none" w:sz="0" w:space="0" w:color="auto"/>
      </w:divBdr>
    </w:div>
    <w:div w:id="1439175508">
      <w:bodyDiv w:val="1"/>
      <w:marLeft w:val="0"/>
      <w:marRight w:val="0"/>
      <w:marTop w:val="0"/>
      <w:marBottom w:val="0"/>
      <w:divBdr>
        <w:top w:val="none" w:sz="0" w:space="0" w:color="auto"/>
        <w:left w:val="none" w:sz="0" w:space="0" w:color="auto"/>
        <w:bottom w:val="none" w:sz="0" w:space="0" w:color="auto"/>
        <w:right w:val="none" w:sz="0" w:space="0" w:color="auto"/>
      </w:divBdr>
    </w:div>
    <w:div w:id="1441605295">
      <w:bodyDiv w:val="1"/>
      <w:marLeft w:val="0"/>
      <w:marRight w:val="0"/>
      <w:marTop w:val="0"/>
      <w:marBottom w:val="0"/>
      <w:divBdr>
        <w:top w:val="none" w:sz="0" w:space="0" w:color="auto"/>
        <w:left w:val="none" w:sz="0" w:space="0" w:color="auto"/>
        <w:bottom w:val="none" w:sz="0" w:space="0" w:color="auto"/>
        <w:right w:val="none" w:sz="0" w:space="0" w:color="auto"/>
      </w:divBdr>
    </w:div>
    <w:div w:id="1442652214">
      <w:bodyDiv w:val="1"/>
      <w:marLeft w:val="0"/>
      <w:marRight w:val="0"/>
      <w:marTop w:val="0"/>
      <w:marBottom w:val="0"/>
      <w:divBdr>
        <w:top w:val="none" w:sz="0" w:space="0" w:color="auto"/>
        <w:left w:val="none" w:sz="0" w:space="0" w:color="auto"/>
        <w:bottom w:val="none" w:sz="0" w:space="0" w:color="auto"/>
        <w:right w:val="none" w:sz="0" w:space="0" w:color="auto"/>
      </w:divBdr>
    </w:div>
    <w:div w:id="1445151432">
      <w:bodyDiv w:val="1"/>
      <w:marLeft w:val="0"/>
      <w:marRight w:val="0"/>
      <w:marTop w:val="0"/>
      <w:marBottom w:val="0"/>
      <w:divBdr>
        <w:top w:val="none" w:sz="0" w:space="0" w:color="auto"/>
        <w:left w:val="none" w:sz="0" w:space="0" w:color="auto"/>
        <w:bottom w:val="none" w:sz="0" w:space="0" w:color="auto"/>
        <w:right w:val="none" w:sz="0" w:space="0" w:color="auto"/>
      </w:divBdr>
    </w:div>
    <w:div w:id="1449394833">
      <w:bodyDiv w:val="1"/>
      <w:marLeft w:val="0"/>
      <w:marRight w:val="0"/>
      <w:marTop w:val="0"/>
      <w:marBottom w:val="0"/>
      <w:divBdr>
        <w:top w:val="none" w:sz="0" w:space="0" w:color="auto"/>
        <w:left w:val="none" w:sz="0" w:space="0" w:color="auto"/>
        <w:bottom w:val="none" w:sz="0" w:space="0" w:color="auto"/>
        <w:right w:val="none" w:sz="0" w:space="0" w:color="auto"/>
      </w:divBdr>
    </w:div>
    <w:div w:id="1453405041">
      <w:bodyDiv w:val="1"/>
      <w:marLeft w:val="0"/>
      <w:marRight w:val="0"/>
      <w:marTop w:val="0"/>
      <w:marBottom w:val="0"/>
      <w:divBdr>
        <w:top w:val="none" w:sz="0" w:space="0" w:color="auto"/>
        <w:left w:val="none" w:sz="0" w:space="0" w:color="auto"/>
        <w:bottom w:val="none" w:sz="0" w:space="0" w:color="auto"/>
        <w:right w:val="none" w:sz="0" w:space="0" w:color="auto"/>
      </w:divBdr>
    </w:div>
    <w:div w:id="1459373999">
      <w:bodyDiv w:val="1"/>
      <w:marLeft w:val="0"/>
      <w:marRight w:val="0"/>
      <w:marTop w:val="0"/>
      <w:marBottom w:val="0"/>
      <w:divBdr>
        <w:top w:val="none" w:sz="0" w:space="0" w:color="auto"/>
        <w:left w:val="none" w:sz="0" w:space="0" w:color="auto"/>
        <w:bottom w:val="none" w:sz="0" w:space="0" w:color="auto"/>
        <w:right w:val="none" w:sz="0" w:space="0" w:color="auto"/>
      </w:divBdr>
    </w:div>
    <w:div w:id="1459447683">
      <w:bodyDiv w:val="1"/>
      <w:marLeft w:val="0"/>
      <w:marRight w:val="0"/>
      <w:marTop w:val="0"/>
      <w:marBottom w:val="0"/>
      <w:divBdr>
        <w:top w:val="none" w:sz="0" w:space="0" w:color="auto"/>
        <w:left w:val="none" w:sz="0" w:space="0" w:color="auto"/>
        <w:bottom w:val="none" w:sz="0" w:space="0" w:color="auto"/>
        <w:right w:val="none" w:sz="0" w:space="0" w:color="auto"/>
      </w:divBdr>
    </w:div>
    <w:div w:id="1461075109">
      <w:bodyDiv w:val="1"/>
      <w:marLeft w:val="0"/>
      <w:marRight w:val="0"/>
      <w:marTop w:val="0"/>
      <w:marBottom w:val="0"/>
      <w:divBdr>
        <w:top w:val="none" w:sz="0" w:space="0" w:color="auto"/>
        <w:left w:val="none" w:sz="0" w:space="0" w:color="auto"/>
        <w:bottom w:val="none" w:sz="0" w:space="0" w:color="auto"/>
        <w:right w:val="none" w:sz="0" w:space="0" w:color="auto"/>
      </w:divBdr>
    </w:div>
    <w:div w:id="1466046966">
      <w:bodyDiv w:val="1"/>
      <w:marLeft w:val="0"/>
      <w:marRight w:val="0"/>
      <w:marTop w:val="0"/>
      <w:marBottom w:val="0"/>
      <w:divBdr>
        <w:top w:val="none" w:sz="0" w:space="0" w:color="auto"/>
        <w:left w:val="none" w:sz="0" w:space="0" w:color="auto"/>
        <w:bottom w:val="none" w:sz="0" w:space="0" w:color="auto"/>
        <w:right w:val="none" w:sz="0" w:space="0" w:color="auto"/>
      </w:divBdr>
    </w:div>
    <w:div w:id="1466848513">
      <w:bodyDiv w:val="1"/>
      <w:marLeft w:val="0"/>
      <w:marRight w:val="0"/>
      <w:marTop w:val="0"/>
      <w:marBottom w:val="0"/>
      <w:divBdr>
        <w:top w:val="none" w:sz="0" w:space="0" w:color="auto"/>
        <w:left w:val="none" w:sz="0" w:space="0" w:color="auto"/>
        <w:bottom w:val="none" w:sz="0" w:space="0" w:color="auto"/>
        <w:right w:val="none" w:sz="0" w:space="0" w:color="auto"/>
      </w:divBdr>
    </w:div>
    <w:div w:id="1467894477">
      <w:bodyDiv w:val="1"/>
      <w:marLeft w:val="0"/>
      <w:marRight w:val="0"/>
      <w:marTop w:val="0"/>
      <w:marBottom w:val="0"/>
      <w:divBdr>
        <w:top w:val="none" w:sz="0" w:space="0" w:color="auto"/>
        <w:left w:val="none" w:sz="0" w:space="0" w:color="auto"/>
        <w:bottom w:val="none" w:sz="0" w:space="0" w:color="auto"/>
        <w:right w:val="none" w:sz="0" w:space="0" w:color="auto"/>
      </w:divBdr>
    </w:div>
    <w:div w:id="1469472331">
      <w:bodyDiv w:val="1"/>
      <w:marLeft w:val="0"/>
      <w:marRight w:val="0"/>
      <w:marTop w:val="0"/>
      <w:marBottom w:val="0"/>
      <w:divBdr>
        <w:top w:val="none" w:sz="0" w:space="0" w:color="auto"/>
        <w:left w:val="none" w:sz="0" w:space="0" w:color="auto"/>
        <w:bottom w:val="none" w:sz="0" w:space="0" w:color="auto"/>
        <w:right w:val="none" w:sz="0" w:space="0" w:color="auto"/>
      </w:divBdr>
    </w:div>
    <w:div w:id="1471247574">
      <w:bodyDiv w:val="1"/>
      <w:marLeft w:val="0"/>
      <w:marRight w:val="0"/>
      <w:marTop w:val="0"/>
      <w:marBottom w:val="0"/>
      <w:divBdr>
        <w:top w:val="none" w:sz="0" w:space="0" w:color="auto"/>
        <w:left w:val="none" w:sz="0" w:space="0" w:color="auto"/>
        <w:bottom w:val="none" w:sz="0" w:space="0" w:color="auto"/>
        <w:right w:val="none" w:sz="0" w:space="0" w:color="auto"/>
      </w:divBdr>
    </w:div>
    <w:div w:id="1471947034">
      <w:bodyDiv w:val="1"/>
      <w:marLeft w:val="0"/>
      <w:marRight w:val="0"/>
      <w:marTop w:val="0"/>
      <w:marBottom w:val="0"/>
      <w:divBdr>
        <w:top w:val="none" w:sz="0" w:space="0" w:color="auto"/>
        <w:left w:val="none" w:sz="0" w:space="0" w:color="auto"/>
        <w:bottom w:val="none" w:sz="0" w:space="0" w:color="auto"/>
        <w:right w:val="none" w:sz="0" w:space="0" w:color="auto"/>
      </w:divBdr>
    </w:div>
    <w:div w:id="1480658723">
      <w:bodyDiv w:val="1"/>
      <w:marLeft w:val="0"/>
      <w:marRight w:val="0"/>
      <w:marTop w:val="0"/>
      <w:marBottom w:val="0"/>
      <w:divBdr>
        <w:top w:val="none" w:sz="0" w:space="0" w:color="auto"/>
        <w:left w:val="none" w:sz="0" w:space="0" w:color="auto"/>
        <w:bottom w:val="none" w:sz="0" w:space="0" w:color="auto"/>
        <w:right w:val="none" w:sz="0" w:space="0" w:color="auto"/>
      </w:divBdr>
    </w:div>
    <w:div w:id="1481269241">
      <w:bodyDiv w:val="1"/>
      <w:marLeft w:val="0"/>
      <w:marRight w:val="0"/>
      <w:marTop w:val="0"/>
      <w:marBottom w:val="0"/>
      <w:divBdr>
        <w:top w:val="none" w:sz="0" w:space="0" w:color="auto"/>
        <w:left w:val="none" w:sz="0" w:space="0" w:color="auto"/>
        <w:bottom w:val="none" w:sz="0" w:space="0" w:color="auto"/>
        <w:right w:val="none" w:sz="0" w:space="0" w:color="auto"/>
      </w:divBdr>
    </w:div>
    <w:div w:id="1486971865">
      <w:bodyDiv w:val="1"/>
      <w:marLeft w:val="0"/>
      <w:marRight w:val="0"/>
      <w:marTop w:val="0"/>
      <w:marBottom w:val="0"/>
      <w:divBdr>
        <w:top w:val="none" w:sz="0" w:space="0" w:color="auto"/>
        <w:left w:val="none" w:sz="0" w:space="0" w:color="auto"/>
        <w:bottom w:val="none" w:sz="0" w:space="0" w:color="auto"/>
        <w:right w:val="none" w:sz="0" w:space="0" w:color="auto"/>
      </w:divBdr>
    </w:div>
    <w:div w:id="1490949051">
      <w:bodyDiv w:val="1"/>
      <w:marLeft w:val="0"/>
      <w:marRight w:val="0"/>
      <w:marTop w:val="0"/>
      <w:marBottom w:val="0"/>
      <w:divBdr>
        <w:top w:val="none" w:sz="0" w:space="0" w:color="auto"/>
        <w:left w:val="none" w:sz="0" w:space="0" w:color="auto"/>
        <w:bottom w:val="none" w:sz="0" w:space="0" w:color="auto"/>
        <w:right w:val="none" w:sz="0" w:space="0" w:color="auto"/>
      </w:divBdr>
    </w:div>
    <w:div w:id="1501116046">
      <w:bodyDiv w:val="1"/>
      <w:marLeft w:val="0"/>
      <w:marRight w:val="0"/>
      <w:marTop w:val="0"/>
      <w:marBottom w:val="0"/>
      <w:divBdr>
        <w:top w:val="none" w:sz="0" w:space="0" w:color="auto"/>
        <w:left w:val="none" w:sz="0" w:space="0" w:color="auto"/>
        <w:bottom w:val="none" w:sz="0" w:space="0" w:color="auto"/>
        <w:right w:val="none" w:sz="0" w:space="0" w:color="auto"/>
      </w:divBdr>
    </w:div>
    <w:div w:id="1502506333">
      <w:bodyDiv w:val="1"/>
      <w:marLeft w:val="0"/>
      <w:marRight w:val="0"/>
      <w:marTop w:val="0"/>
      <w:marBottom w:val="0"/>
      <w:divBdr>
        <w:top w:val="none" w:sz="0" w:space="0" w:color="auto"/>
        <w:left w:val="none" w:sz="0" w:space="0" w:color="auto"/>
        <w:bottom w:val="none" w:sz="0" w:space="0" w:color="auto"/>
        <w:right w:val="none" w:sz="0" w:space="0" w:color="auto"/>
      </w:divBdr>
    </w:div>
    <w:div w:id="1502814939">
      <w:bodyDiv w:val="1"/>
      <w:marLeft w:val="0"/>
      <w:marRight w:val="0"/>
      <w:marTop w:val="0"/>
      <w:marBottom w:val="0"/>
      <w:divBdr>
        <w:top w:val="none" w:sz="0" w:space="0" w:color="auto"/>
        <w:left w:val="none" w:sz="0" w:space="0" w:color="auto"/>
        <w:bottom w:val="none" w:sz="0" w:space="0" w:color="auto"/>
        <w:right w:val="none" w:sz="0" w:space="0" w:color="auto"/>
      </w:divBdr>
    </w:div>
    <w:div w:id="1502890396">
      <w:bodyDiv w:val="1"/>
      <w:marLeft w:val="0"/>
      <w:marRight w:val="0"/>
      <w:marTop w:val="0"/>
      <w:marBottom w:val="0"/>
      <w:divBdr>
        <w:top w:val="none" w:sz="0" w:space="0" w:color="auto"/>
        <w:left w:val="none" w:sz="0" w:space="0" w:color="auto"/>
        <w:bottom w:val="none" w:sz="0" w:space="0" w:color="auto"/>
        <w:right w:val="none" w:sz="0" w:space="0" w:color="auto"/>
      </w:divBdr>
    </w:div>
    <w:div w:id="1503739683">
      <w:bodyDiv w:val="1"/>
      <w:marLeft w:val="0"/>
      <w:marRight w:val="0"/>
      <w:marTop w:val="0"/>
      <w:marBottom w:val="0"/>
      <w:divBdr>
        <w:top w:val="none" w:sz="0" w:space="0" w:color="auto"/>
        <w:left w:val="none" w:sz="0" w:space="0" w:color="auto"/>
        <w:bottom w:val="none" w:sz="0" w:space="0" w:color="auto"/>
        <w:right w:val="none" w:sz="0" w:space="0" w:color="auto"/>
      </w:divBdr>
    </w:div>
    <w:div w:id="1506942862">
      <w:bodyDiv w:val="1"/>
      <w:marLeft w:val="0"/>
      <w:marRight w:val="0"/>
      <w:marTop w:val="0"/>
      <w:marBottom w:val="0"/>
      <w:divBdr>
        <w:top w:val="none" w:sz="0" w:space="0" w:color="auto"/>
        <w:left w:val="none" w:sz="0" w:space="0" w:color="auto"/>
        <w:bottom w:val="none" w:sz="0" w:space="0" w:color="auto"/>
        <w:right w:val="none" w:sz="0" w:space="0" w:color="auto"/>
      </w:divBdr>
    </w:div>
    <w:div w:id="1509371092">
      <w:bodyDiv w:val="1"/>
      <w:marLeft w:val="0"/>
      <w:marRight w:val="0"/>
      <w:marTop w:val="0"/>
      <w:marBottom w:val="0"/>
      <w:divBdr>
        <w:top w:val="none" w:sz="0" w:space="0" w:color="auto"/>
        <w:left w:val="none" w:sz="0" w:space="0" w:color="auto"/>
        <w:bottom w:val="none" w:sz="0" w:space="0" w:color="auto"/>
        <w:right w:val="none" w:sz="0" w:space="0" w:color="auto"/>
      </w:divBdr>
    </w:div>
    <w:div w:id="1513761073">
      <w:bodyDiv w:val="1"/>
      <w:marLeft w:val="0"/>
      <w:marRight w:val="0"/>
      <w:marTop w:val="0"/>
      <w:marBottom w:val="0"/>
      <w:divBdr>
        <w:top w:val="none" w:sz="0" w:space="0" w:color="auto"/>
        <w:left w:val="none" w:sz="0" w:space="0" w:color="auto"/>
        <w:bottom w:val="none" w:sz="0" w:space="0" w:color="auto"/>
        <w:right w:val="none" w:sz="0" w:space="0" w:color="auto"/>
      </w:divBdr>
    </w:div>
    <w:div w:id="1519077335">
      <w:bodyDiv w:val="1"/>
      <w:marLeft w:val="0"/>
      <w:marRight w:val="0"/>
      <w:marTop w:val="0"/>
      <w:marBottom w:val="0"/>
      <w:divBdr>
        <w:top w:val="none" w:sz="0" w:space="0" w:color="auto"/>
        <w:left w:val="none" w:sz="0" w:space="0" w:color="auto"/>
        <w:bottom w:val="none" w:sz="0" w:space="0" w:color="auto"/>
        <w:right w:val="none" w:sz="0" w:space="0" w:color="auto"/>
      </w:divBdr>
    </w:div>
    <w:div w:id="1526476990">
      <w:bodyDiv w:val="1"/>
      <w:marLeft w:val="0"/>
      <w:marRight w:val="0"/>
      <w:marTop w:val="0"/>
      <w:marBottom w:val="0"/>
      <w:divBdr>
        <w:top w:val="none" w:sz="0" w:space="0" w:color="auto"/>
        <w:left w:val="none" w:sz="0" w:space="0" w:color="auto"/>
        <w:bottom w:val="none" w:sz="0" w:space="0" w:color="auto"/>
        <w:right w:val="none" w:sz="0" w:space="0" w:color="auto"/>
      </w:divBdr>
    </w:div>
    <w:div w:id="1529683261">
      <w:bodyDiv w:val="1"/>
      <w:marLeft w:val="0"/>
      <w:marRight w:val="0"/>
      <w:marTop w:val="0"/>
      <w:marBottom w:val="0"/>
      <w:divBdr>
        <w:top w:val="none" w:sz="0" w:space="0" w:color="auto"/>
        <w:left w:val="none" w:sz="0" w:space="0" w:color="auto"/>
        <w:bottom w:val="none" w:sz="0" w:space="0" w:color="auto"/>
        <w:right w:val="none" w:sz="0" w:space="0" w:color="auto"/>
      </w:divBdr>
    </w:div>
    <w:div w:id="1532568260">
      <w:bodyDiv w:val="1"/>
      <w:marLeft w:val="0"/>
      <w:marRight w:val="0"/>
      <w:marTop w:val="0"/>
      <w:marBottom w:val="0"/>
      <w:divBdr>
        <w:top w:val="none" w:sz="0" w:space="0" w:color="auto"/>
        <w:left w:val="none" w:sz="0" w:space="0" w:color="auto"/>
        <w:bottom w:val="none" w:sz="0" w:space="0" w:color="auto"/>
        <w:right w:val="none" w:sz="0" w:space="0" w:color="auto"/>
      </w:divBdr>
    </w:div>
    <w:div w:id="1532841120">
      <w:bodyDiv w:val="1"/>
      <w:marLeft w:val="0"/>
      <w:marRight w:val="0"/>
      <w:marTop w:val="0"/>
      <w:marBottom w:val="0"/>
      <w:divBdr>
        <w:top w:val="none" w:sz="0" w:space="0" w:color="auto"/>
        <w:left w:val="none" w:sz="0" w:space="0" w:color="auto"/>
        <w:bottom w:val="none" w:sz="0" w:space="0" w:color="auto"/>
        <w:right w:val="none" w:sz="0" w:space="0" w:color="auto"/>
      </w:divBdr>
    </w:div>
    <w:div w:id="1533030039">
      <w:bodyDiv w:val="1"/>
      <w:marLeft w:val="0"/>
      <w:marRight w:val="0"/>
      <w:marTop w:val="0"/>
      <w:marBottom w:val="0"/>
      <w:divBdr>
        <w:top w:val="none" w:sz="0" w:space="0" w:color="auto"/>
        <w:left w:val="none" w:sz="0" w:space="0" w:color="auto"/>
        <w:bottom w:val="none" w:sz="0" w:space="0" w:color="auto"/>
        <w:right w:val="none" w:sz="0" w:space="0" w:color="auto"/>
      </w:divBdr>
    </w:div>
    <w:div w:id="1546484445">
      <w:bodyDiv w:val="1"/>
      <w:marLeft w:val="0"/>
      <w:marRight w:val="0"/>
      <w:marTop w:val="0"/>
      <w:marBottom w:val="0"/>
      <w:divBdr>
        <w:top w:val="none" w:sz="0" w:space="0" w:color="auto"/>
        <w:left w:val="none" w:sz="0" w:space="0" w:color="auto"/>
        <w:bottom w:val="none" w:sz="0" w:space="0" w:color="auto"/>
        <w:right w:val="none" w:sz="0" w:space="0" w:color="auto"/>
      </w:divBdr>
    </w:div>
    <w:div w:id="1549949422">
      <w:bodyDiv w:val="1"/>
      <w:marLeft w:val="0"/>
      <w:marRight w:val="0"/>
      <w:marTop w:val="0"/>
      <w:marBottom w:val="0"/>
      <w:divBdr>
        <w:top w:val="none" w:sz="0" w:space="0" w:color="auto"/>
        <w:left w:val="none" w:sz="0" w:space="0" w:color="auto"/>
        <w:bottom w:val="none" w:sz="0" w:space="0" w:color="auto"/>
        <w:right w:val="none" w:sz="0" w:space="0" w:color="auto"/>
      </w:divBdr>
    </w:div>
    <w:div w:id="1550149869">
      <w:bodyDiv w:val="1"/>
      <w:marLeft w:val="0"/>
      <w:marRight w:val="0"/>
      <w:marTop w:val="0"/>
      <w:marBottom w:val="0"/>
      <w:divBdr>
        <w:top w:val="none" w:sz="0" w:space="0" w:color="auto"/>
        <w:left w:val="none" w:sz="0" w:space="0" w:color="auto"/>
        <w:bottom w:val="none" w:sz="0" w:space="0" w:color="auto"/>
        <w:right w:val="none" w:sz="0" w:space="0" w:color="auto"/>
      </w:divBdr>
    </w:div>
    <w:div w:id="1551383128">
      <w:bodyDiv w:val="1"/>
      <w:marLeft w:val="0"/>
      <w:marRight w:val="0"/>
      <w:marTop w:val="0"/>
      <w:marBottom w:val="0"/>
      <w:divBdr>
        <w:top w:val="none" w:sz="0" w:space="0" w:color="auto"/>
        <w:left w:val="none" w:sz="0" w:space="0" w:color="auto"/>
        <w:bottom w:val="none" w:sz="0" w:space="0" w:color="auto"/>
        <w:right w:val="none" w:sz="0" w:space="0" w:color="auto"/>
      </w:divBdr>
    </w:div>
    <w:div w:id="1553079405">
      <w:bodyDiv w:val="1"/>
      <w:marLeft w:val="0"/>
      <w:marRight w:val="0"/>
      <w:marTop w:val="0"/>
      <w:marBottom w:val="0"/>
      <w:divBdr>
        <w:top w:val="none" w:sz="0" w:space="0" w:color="auto"/>
        <w:left w:val="none" w:sz="0" w:space="0" w:color="auto"/>
        <w:bottom w:val="none" w:sz="0" w:space="0" w:color="auto"/>
        <w:right w:val="none" w:sz="0" w:space="0" w:color="auto"/>
      </w:divBdr>
    </w:div>
    <w:div w:id="1555122102">
      <w:bodyDiv w:val="1"/>
      <w:marLeft w:val="0"/>
      <w:marRight w:val="0"/>
      <w:marTop w:val="0"/>
      <w:marBottom w:val="0"/>
      <w:divBdr>
        <w:top w:val="none" w:sz="0" w:space="0" w:color="auto"/>
        <w:left w:val="none" w:sz="0" w:space="0" w:color="auto"/>
        <w:bottom w:val="none" w:sz="0" w:space="0" w:color="auto"/>
        <w:right w:val="none" w:sz="0" w:space="0" w:color="auto"/>
      </w:divBdr>
    </w:div>
    <w:div w:id="1555657778">
      <w:bodyDiv w:val="1"/>
      <w:marLeft w:val="0"/>
      <w:marRight w:val="0"/>
      <w:marTop w:val="0"/>
      <w:marBottom w:val="0"/>
      <w:divBdr>
        <w:top w:val="none" w:sz="0" w:space="0" w:color="auto"/>
        <w:left w:val="none" w:sz="0" w:space="0" w:color="auto"/>
        <w:bottom w:val="none" w:sz="0" w:space="0" w:color="auto"/>
        <w:right w:val="none" w:sz="0" w:space="0" w:color="auto"/>
      </w:divBdr>
    </w:div>
    <w:div w:id="1558854755">
      <w:bodyDiv w:val="1"/>
      <w:marLeft w:val="0"/>
      <w:marRight w:val="0"/>
      <w:marTop w:val="0"/>
      <w:marBottom w:val="0"/>
      <w:divBdr>
        <w:top w:val="none" w:sz="0" w:space="0" w:color="auto"/>
        <w:left w:val="none" w:sz="0" w:space="0" w:color="auto"/>
        <w:bottom w:val="none" w:sz="0" w:space="0" w:color="auto"/>
        <w:right w:val="none" w:sz="0" w:space="0" w:color="auto"/>
      </w:divBdr>
    </w:div>
    <w:div w:id="1566916475">
      <w:bodyDiv w:val="1"/>
      <w:marLeft w:val="0"/>
      <w:marRight w:val="0"/>
      <w:marTop w:val="0"/>
      <w:marBottom w:val="0"/>
      <w:divBdr>
        <w:top w:val="none" w:sz="0" w:space="0" w:color="auto"/>
        <w:left w:val="none" w:sz="0" w:space="0" w:color="auto"/>
        <w:bottom w:val="none" w:sz="0" w:space="0" w:color="auto"/>
        <w:right w:val="none" w:sz="0" w:space="0" w:color="auto"/>
      </w:divBdr>
    </w:div>
    <w:div w:id="1567303060">
      <w:bodyDiv w:val="1"/>
      <w:marLeft w:val="0"/>
      <w:marRight w:val="0"/>
      <w:marTop w:val="0"/>
      <w:marBottom w:val="0"/>
      <w:divBdr>
        <w:top w:val="none" w:sz="0" w:space="0" w:color="auto"/>
        <w:left w:val="none" w:sz="0" w:space="0" w:color="auto"/>
        <w:bottom w:val="none" w:sz="0" w:space="0" w:color="auto"/>
        <w:right w:val="none" w:sz="0" w:space="0" w:color="auto"/>
      </w:divBdr>
    </w:div>
    <w:div w:id="1569995814">
      <w:bodyDiv w:val="1"/>
      <w:marLeft w:val="0"/>
      <w:marRight w:val="0"/>
      <w:marTop w:val="0"/>
      <w:marBottom w:val="0"/>
      <w:divBdr>
        <w:top w:val="none" w:sz="0" w:space="0" w:color="auto"/>
        <w:left w:val="none" w:sz="0" w:space="0" w:color="auto"/>
        <w:bottom w:val="none" w:sz="0" w:space="0" w:color="auto"/>
        <w:right w:val="none" w:sz="0" w:space="0" w:color="auto"/>
      </w:divBdr>
    </w:div>
    <w:div w:id="1574001210">
      <w:bodyDiv w:val="1"/>
      <w:marLeft w:val="0"/>
      <w:marRight w:val="0"/>
      <w:marTop w:val="0"/>
      <w:marBottom w:val="0"/>
      <w:divBdr>
        <w:top w:val="none" w:sz="0" w:space="0" w:color="auto"/>
        <w:left w:val="none" w:sz="0" w:space="0" w:color="auto"/>
        <w:bottom w:val="none" w:sz="0" w:space="0" w:color="auto"/>
        <w:right w:val="none" w:sz="0" w:space="0" w:color="auto"/>
      </w:divBdr>
    </w:div>
    <w:div w:id="1575894791">
      <w:bodyDiv w:val="1"/>
      <w:marLeft w:val="0"/>
      <w:marRight w:val="0"/>
      <w:marTop w:val="0"/>
      <w:marBottom w:val="0"/>
      <w:divBdr>
        <w:top w:val="none" w:sz="0" w:space="0" w:color="auto"/>
        <w:left w:val="none" w:sz="0" w:space="0" w:color="auto"/>
        <w:bottom w:val="none" w:sz="0" w:space="0" w:color="auto"/>
        <w:right w:val="none" w:sz="0" w:space="0" w:color="auto"/>
      </w:divBdr>
    </w:div>
    <w:div w:id="1579053365">
      <w:bodyDiv w:val="1"/>
      <w:marLeft w:val="0"/>
      <w:marRight w:val="0"/>
      <w:marTop w:val="0"/>
      <w:marBottom w:val="0"/>
      <w:divBdr>
        <w:top w:val="none" w:sz="0" w:space="0" w:color="auto"/>
        <w:left w:val="none" w:sz="0" w:space="0" w:color="auto"/>
        <w:bottom w:val="none" w:sz="0" w:space="0" w:color="auto"/>
        <w:right w:val="none" w:sz="0" w:space="0" w:color="auto"/>
      </w:divBdr>
    </w:div>
    <w:div w:id="1579511047">
      <w:bodyDiv w:val="1"/>
      <w:marLeft w:val="0"/>
      <w:marRight w:val="0"/>
      <w:marTop w:val="0"/>
      <w:marBottom w:val="0"/>
      <w:divBdr>
        <w:top w:val="none" w:sz="0" w:space="0" w:color="auto"/>
        <w:left w:val="none" w:sz="0" w:space="0" w:color="auto"/>
        <w:bottom w:val="none" w:sz="0" w:space="0" w:color="auto"/>
        <w:right w:val="none" w:sz="0" w:space="0" w:color="auto"/>
      </w:divBdr>
    </w:div>
    <w:div w:id="1587106359">
      <w:bodyDiv w:val="1"/>
      <w:marLeft w:val="0"/>
      <w:marRight w:val="0"/>
      <w:marTop w:val="0"/>
      <w:marBottom w:val="0"/>
      <w:divBdr>
        <w:top w:val="none" w:sz="0" w:space="0" w:color="auto"/>
        <w:left w:val="none" w:sz="0" w:space="0" w:color="auto"/>
        <w:bottom w:val="none" w:sz="0" w:space="0" w:color="auto"/>
        <w:right w:val="none" w:sz="0" w:space="0" w:color="auto"/>
      </w:divBdr>
    </w:div>
    <w:div w:id="1598516969">
      <w:bodyDiv w:val="1"/>
      <w:marLeft w:val="0"/>
      <w:marRight w:val="0"/>
      <w:marTop w:val="0"/>
      <w:marBottom w:val="0"/>
      <w:divBdr>
        <w:top w:val="none" w:sz="0" w:space="0" w:color="auto"/>
        <w:left w:val="none" w:sz="0" w:space="0" w:color="auto"/>
        <w:bottom w:val="none" w:sz="0" w:space="0" w:color="auto"/>
        <w:right w:val="none" w:sz="0" w:space="0" w:color="auto"/>
      </w:divBdr>
    </w:div>
    <w:div w:id="1606184255">
      <w:bodyDiv w:val="1"/>
      <w:marLeft w:val="0"/>
      <w:marRight w:val="0"/>
      <w:marTop w:val="0"/>
      <w:marBottom w:val="0"/>
      <w:divBdr>
        <w:top w:val="none" w:sz="0" w:space="0" w:color="auto"/>
        <w:left w:val="none" w:sz="0" w:space="0" w:color="auto"/>
        <w:bottom w:val="none" w:sz="0" w:space="0" w:color="auto"/>
        <w:right w:val="none" w:sz="0" w:space="0" w:color="auto"/>
      </w:divBdr>
    </w:div>
    <w:div w:id="1610963668">
      <w:bodyDiv w:val="1"/>
      <w:marLeft w:val="0"/>
      <w:marRight w:val="0"/>
      <w:marTop w:val="0"/>
      <w:marBottom w:val="0"/>
      <w:divBdr>
        <w:top w:val="none" w:sz="0" w:space="0" w:color="auto"/>
        <w:left w:val="none" w:sz="0" w:space="0" w:color="auto"/>
        <w:bottom w:val="none" w:sz="0" w:space="0" w:color="auto"/>
        <w:right w:val="none" w:sz="0" w:space="0" w:color="auto"/>
      </w:divBdr>
    </w:div>
    <w:div w:id="1617373466">
      <w:bodyDiv w:val="1"/>
      <w:marLeft w:val="0"/>
      <w:marRight w:val="0"/>
      <w:marTop w:val="0"/>
      <w:marBottom w:val="0"/>
      <w:divBdr>
        <w:top w:val="none" w:sz="0" w:space="0" w:color="auto"/>
        <w:left w:val="none" w:sz="0" w:space="0" w:color="auto"/>
        <w:bottom w:val="none" w:sz="0" w:space="0" w:color="auto"/>
        <w:right w:val="none" w:sz="0" w:space="0" w:color="auto"/>
      </w:divBdr>
    </w:div>
    <w:div w:id="1622758614">
      <w:bodyDiv w:val="1"/>
      <w:marLeft w:val="0"/>
      <w:marRight w:val="0"/>
      <w:marTop w:val="0"/>
      <w:marBottom w:val="0"/>
      <w:divBdr>
        <w:top w:val="none" w:sz="0" w:space="0" w:color="auto"/>
        <w:left w:val="none" w:sz="0" w:space="0" w:color="auto"/>
        <w:bottom w:val="none" w:sz="0" w:space="0" w:color="auto"/>
        <w:right w:val="none" w:sz="0" w:space="0" w:color="auto"/>
      </w:divBdr>
    </w:div>
    <w:div w:id="1623271359">
      <w:bodyDiv w:val="1"/>
      <w:marLeft w:val="0"/>
      <w:marRight w:val="0"/>
      <w:marTop w:val="0"/>
      <w:marBottom w:val="0"/>
      <w:divBdr>
        <w:top w:val="none" w:sz="0" w:space="0" w:color="auto"/>
        <w:left w:val="none" w:sz="0" w:space="0" w:color="auto"/>
        <w:bottom w:val="none" w:sz="0" w:space="0" w:color="auto"/>
        <w:right w:val="none" w:sz="0" w:space="0" w:color="auto"/>
      </w:divBdr>
    </w:div>
    <w:div w:id="1624380190">
      <w:bodyDiv w:val="1"/>
      <w:marLeft w:val="0"/>
      <w:marRight w:val="0"/>
      <w:marTop w:val="0"/>
      <w:marBottom w:val="0"/>
      <w:divBdr>
        <w:top w:val="none" w:sz="0" w:space="0" w:color="auto"/>
        <w:left w:val="none" w:sz="0" w:space="0" w:color="auto"/>
        <w:bottom w:val="none" w:sz="0" w:space="0" w:color="auto"/>
        <w:right w:val="none" w:sz="0" w:space="0" w:color="auto"/>
      </w:divBdr>
    </w:div>
    <w:div w:id="1628970135">
      <w:bodyDiv w:val="1"/>
      <w:marLeft w:val="0"/>
      <w:marRight w:val="0"/>
      <w:marTop w:val="0"/>
      <w:marBottom w:val="0"/>
      <w:divBdr>
        <w:top w:val="none" w:sz="0" w:space="0" w:color="auto"/>
        <w:left w:val="none" w:sz="0" w:space="0" w:color="auto"/>
        <w:bottom w:val="none" w:sz="0" w:space="0" w:color="auto"/>
        <w:right w:val="none" w:sz="0" w:space="0" w:color="auto"/>
      </w:divBdr>
    </w:div>
    <w:div w:id="1629899451">
      <w:bodyDiv w:val="1"/>
      <w:marLeft w:val="0"/>
      <w:marRight w:val="0"/>
      <w:marTop w:val="0"/>
      <w:marBottom w:val="0"/>
      <w:divBdr>
        <w:top w:val="none" w:sz="0" w:space="0" w:color="auto"/>
        <w:left w:val="none" w:sz="0" w:space="0" w:color="auto"/>
        <w:bottom w:val="none" w:sz="0" w:space="0" w:color="auto"/>
        <w:right w:val="none" w:sz="0" w:space="0" w:color="auto"/>
      </w:divBdr>
    </w:div>
    <w:div w:id="1635407912">
      <w:bodyDiv w:val="1"/>
      <w:marLeft w:val="0"/>
      <w:marRight w:val="0"/>
      <w:marTop w:val="0"/>
      <w:marBottom w:val="0"/>
      <w:divBdr>
        <w:top w:val="none" w:sz="0" w:space="0" w:color="auto"/>
        <w:left w:val="none" w:sz="0" w:space="0" w:color="auto"/>
        <w:bottom w:val="none" w:sz="0" w:space="0" w:color="auto"/>
        <w:right w:val="none" w:sz="0" w:space="0" w:color="auto"/>
      </w:divBdr>
    </w:div>
    <w:div w:id="1639530561">
      <w:bodyDiv w:val="1"/>
      <w:marLeft w:val="0"/>
      <w:marRight w:val="0"/>
      <w:marTop w:val="0"/>
      <w:marBottom w:val="0"/>
      <w:divBdr>
        <w:top w:val="none" w:sz="0" w:space="0" w:color="auto"/>
        <w:left w:val="none" w:sz="0" w:space="0" w:color="auto"/>
        <w:bottom w:val="none" w:sz="0" w:space="0" w:color="auto"/>
        <w:right w:val="none" w:sz="0" w:space="0" w:color="auto"/>
      </w:divBdr>
    </w:div>
    <w:div w:id="1643150395">
      <w:bodyDiv w:val="1"/>
      <w:marLeft w:val="0"/>
      <w:marRight w:val="0"/>
      <w:marTop w:val="0"/>
      <w:marBottom w:val="0"/>
      <w:divBdr>
        <w:top w:val="none" w:sz="0" w:space="0" w:color="auto"/>
        <w:left w:val="none" w:sz="0" w:space="0" w:color="auto"/>
        <w:bottom w:val="none" w:sz="0" w:space="0" w:color="auto"/>
        <w:right w:val="none" w:sz="0" w:space="0" w:color="auto"/>
      </w:divBdr>
    </w:div>
    <w:div w:id="1643997992">
      <w:bodyDiv w:val="1"/>
      <w:marLeft w:val="0"/>
      <w:marRight w:val="0"/>
      <w:marTop w:val="0"/>
      <w:marBottom w:val="0"/>
      <w:divBdr>
        <w:top w:val="none" w:sz="0" w:space="0" w:color="auto"/>
        <w:left w:val="none" w:sz="0" w:space="0" w:color="auto"/>
        <w:bottom w:val="none" w:sz="0" w:space="0" w:color="auto"/>
        <w:right w:val="none" w:sz="0" w:space="0" w:color="auto"/>
      </w:divBdr>
    </w:div>
    <w:div w:id="1650673221">
      <w:bodyDiv w:val="1"/>
      <w:marLeft w:val="0"/>
      <w:marRight w:val="0"/>
      <w:marTop w:val="0"/>
      <w:marBottom w:val="0"/>
      <w:divBdr>
        <w:top w:val="none" w:sz="0" w:space="0" w:color="auto"/>
        <w:left w:val="none" w:sz="0" w:space="0" w:color="auto"/>
        <w:bottom w:val="none" w:sz="0" w:space="0" w:color="auto"/>
        <w:right w:val="none" w:sz="0" w:space="0" w:color="auto"/>
      </w:divBdr>
    </w:div>
    <w:div w:id="1650941139">
      <w:bodyDiv w:val="1"/>
      <w:marLeft w:val="0"/>
      <w:marRight w:val="0"/>
      <w:marTop w:val="0"/>
      <w:marBottom w:val="0"/>
      <w:divBdr>
        <w:top w:val="none" w:sz="0" w:space="0" w:color="auto"/>
        <w:left w:val="none" w:sz="0" w:space="0" w:color="auto"/>
        <w:bottom w:val="none" w:sz="0" w:space="0" w:color="auto"/>
        <w:right w:val="none" w:sz="0" w:space="0" w:color="auto"/>
      </w:divBdr>
    </w:div>
    <w:div w:id="1655911271">
      <w:bodyDiv w:val="1"/>
      <w:marLeft w:val="0"/>
      <w:marRight w:val="0"/>
      <w:marTop w:val="0"/>
      <w:marBottom w:val="0"/>
      <w:divBdr>
        <w:top w:val="none" w:sz="0" w:space="0" w:color="auto"/>
        <w:left w:val="none" w:sz="0" w:space="0" w:color="auto"/>
        <w:bottom w:val="none" w:sz="0" w:space="0" w:color="auto"/>
        <w:right w:val="none" w:sz="0" w:space="0" w:color="auto"/>
      </w:divBdr>
    </w:div>
    <w:div w:id="1656716861">
      <w:bodyDiv w:val="1"/>
      <w:marLeft w:val="0"/>
      <w:marRight w:val="0"/>
      <w:marTop w:val="0"/>
      <w:marBottom w:val="0"/>
      <w:divBdr>
        <w:top w:val="none" w:sz="0" w:space="0" w:color="auto"/>
        <w:left w:val="none" w:sz="0" w:space="0" w:color="auto"/>
        <w:bottom w:val="none" w:sz="0" w:space="0" w:color="auto"/>
        <w:right w:val="none" w:sz="0" w:space="0" w:color="auto"/>
      </w:divBdr>
    </w:div>
    <w:div w:id="1657805998">
      <w:bodyDiv w:val="1"/>
      <w:marLeft w:val="0"/>
      <w:marRight w:val="0"/>
      <w:marTop w:val="0"/>
      <w:marBottom w:val="0"/>
      <w:divBdr>
        <w:top w:val="none" w:sz="0" w:space="0" w:color="auto"/>
        <w:left w:val="none" w:sz="0" w:space="0" w:color="auto"/>
        <w:bottom w:val="none" w:sz="0" w:space="0" w:color="auto"/>
        <w:right w:val="none" w:sz="0" w:space="0" w:color="auto"/>
      </w:divBdr>
    </w:div>
    <w:div w:id="1658805820">
      <w:bodyDiv w:val="1"/>
      <w:marLeft w:val="0"/>
      <w:marRight w:val="0"/>
      <w:marTop w:val="0"/>
      <w:marBottom w:val="0"/>
      <w:divBdr>
        <w:top w:val="none" w:sz="0" w:space="0" w:color="auto"/>
        <w:left w:val="none" w:sz="0" w:space="0" w:color="auto"/>
        <w:bottom w:val="none" w:sz="0" w:space="0" w:color="auto"/>
        <w:right w:val="none" w:sz="0" w:space="0" w:color="auto"/>
      </w:divBdr>
    </w:div>
    <w:div w:id="1659772603">
      <w:bodyDiv w:val="1"/>
      <w:marLeft w:val="0"/>
      <w:marRight w:val="0"/>
      <w:marTop w:val="0"/>
      <w:marBottom w:val="0"/>
      <w:divBdr>
        <w:top w:val="none" w:sz="0" w:space="0" w:color="auto"/>
        <w:left w:val="none" w:sz="0" w:space="0" w:color="auto"/>
        <w:bottom w:val="none" w:sz="0" w:space="0" w:color="auto"/>
        <w:right w:val="none" w:sz="0" w:space="0" w:color="auto"/>
      </w:divBdr>
    </w:div>
    <w:div w:id="1677490832">
      <w:bodyDiv w:val="1"/>
      <w:marLeft w:val="0"/>
      <w:marRight w:val="0"/>
      <w:marTop w:val="0"/>
      <w:marBottom w:val="0"/>
      <w:divBdr>
        <w:top w:val="none" w:sz="0" w:space="0" w:color="auto"/>
        <w:left w:val="none" w:sz="0" w:space="0" w:color="auto"/>
        <w:bottom w:val="none" w:sz="0" w:space="0" w:color="auto"/>
        <w:right w:val="none" w:sz="0" w:space="0" w:color="auto"/>
      </w:divBdr>
    </w:div>
    <w:div w:id="1687101806">
      <w:bodyDiv w:val="1"/>
      <w:marLeft w:val="0"/>
      <w:marRight w:val="0"/>
      <w:marTop w:val="0"/>
      <w:marBottom w:val="0"/>
      <w:divBdr>
        <w:top w:val="none" w:sz="0" w:space="0" w:color="auto"/>
        <w:left w:val="none" w:sz="0" w:space="0" w:color="auto"/>
        <w:bottom w:val="none" w:sz="0" w:space="0" w:color="auto"/>
        <w:right w:val="none" w:sz="0" w:space="0" w:color="auto"/>
      </w:divBdr>
    </w:div>
    <w:div w:id="1691225227">
      <w:bodyDiv w:val="1"/>
      <w:marLeft w:val="0"/>
      <w:marRight w:val="0"/>
      <w:marTop w:val="0"/>
      <w:marBottom w:val="0"/>
      <w:divBdr>
        <w:top w:val="none" w:sz="0" w:space="0" w:color="auto"/>
        <w:left w:val="none" w:sz="0" w:space="0" w:color="auto"/>
        <w:bottom w:val="none" w:sz="0" w:space="0" w:color="auto"/>
        <w:right w:val="none" w:sz="0" w:space="0" w:color="auto"/>
      </w:divBdr>
    </w:div>
    <w:div w:id="1692217327">
      <w:bodyDiv w:val="1"/>
      <w:marLeft w:val="0"/>
      <w:marRight w:val="0"/>
      <w:marTop w:val="0"/>
      <w:marBottom w:val="0"/>
      <w:divBdr>
        <w:top w:val="none" w:sz="0" w:space="0" w:color="auto"/>
        <w:left w:val="none" w:sz="0" w:space="0" w:color="auto"/>
        <w:bottom w:val="none" w:sz="0" w:space="0" w:color="auto"/>
        <w:right w:val="none" w:sz="0" w:space="0" w:color="auto"/>
      </w:divBdr>
    </w:div>
    <w:div w:id="1692880882">
      <w:bodyDiv w:val="1"/>
      <w:marLeft w:val="0"/>
      <w:marRight w:val="0"/>
      <w:marTop w:val="0"/>
      <w:marBottom w:val="0"/>
      <w:divBdr>
        <w:top w:val="none" w:sz="0" w:space="0" w:color="auto"/>
        <w:left w:val="none" w:sz="0" w:space="0" w:color="auto"/>
        <w:bottom w:val="none" w:sz="0" w:space="0" w:color="auto"/>
        <w:right w:val="none" w:sz="0" w:space="0" w:color="auto"/>
      </w:divBdr>
    </w:div>
    <w:div w:id="1693066890">
      <w:bodyDiv w:val="1"/>
      <w:marLeft w:val="0"/>
      <w:marRight w:val="0"/>
      <w:marTop w:val="0"/>
      <w:marBottom w:val="0"/>
      <w:divBdr>
        <w:top w:val="none" w:sz="0" w:space="0" w:color="auto"/>
        <w:left w:val="none" w:sz="0" w:space="0" w:color="auto"/>
        <w:bottom w:val="none" w:sz="0" w:space="0" w:color="auto"/>
        <w:right w:val="none" w:sz="0" w:space="0" w:color="auto"/>
      </w:divBdr>
    </w:div>
    <w:div w:id="1701121866">
      <w:bodyDiv w:val="1"/>
      <w:marLeft w:val="0"/>
      <w:marRight w:val="0"/>
      <w:marTop w:val="0"/>
      <w:marBottom w:val="0"/>
      <w:divBdr>
        <w:top w:val="none" w:sz="0" w:space="0" w:color="auto"/>
        <w:left w:val="none" w:sz="0" w:space="0" w:color="auto"/>
        <w:bottom w:val="none" w:sz="0" w:space="0" w:color="auto"/>
        <w:right w:val="none" w:sz="0" w:space="0" w:color="auto"/>
      </w:divBdr>
    </w:div>
    <w:div w:id="1702123774">
      <w:bodyDiv w:val="1"/>
      <w:marLeft w:val="0"/>
      <w:marRight w:val="0"/>
      <w:marTop w:val="0"/>
      <w:marBottom w:val="0"/>
      <w:divBdr>
        <w:top w:val="none" w:sz="0" w:space="0" w:color="auto"/>
        <w:left w:val="none" w:sz="0" w:space="0" w:color="auto"/>
        <w:bottom w:val="none" w:sz="0" w:space="0" w:color="auto"/>
        <w:right w:val="none" w:sz="0" w:space="0" w:color="auto"/>
      </w:divBdr>
    </w:div>
    <w:div w:id="1703747657">
      <w:bodyDiv w:val="1"/>
      <w:marLeft w:val="0"/>
      <w:marRight w:val="0"/>
      <w:marTop w:val="0"/>
      <w:marBottom w:val="0"/>
      <w:divBdr>
        <w:top w:val="none" w:sz="0" w:space="0" w:color="auto"/>
        <w:left w:val="none" w:sz="0" w:space="0" w:color="auto"/>
        <w:bottom w:val="none" w:sz="0" w:space="0" w:color="auto"/>
        <w:right w:val="none" w:sz="0" w:space="0" w:color="auto"/>
      </w:divBdr>
    </w:div>
    <w:div w:id="1705905612">
      <w:bodyDiv w:val="1"/>
      <w:marLeft w:val="0"/>
      <w:marRight w:val="0"/>
      <w:marTop w:val="0"/>
      <w:marBottom w:val="0"/>
      <w:divBdr>
        <w:top w:val="none" w:sz="0" w:space="0" w:color="auto"/>
        <w:left w:val="none" w:sz="0" w:space="0" w:color="auto"/>
        <w:bottom w:val="none" w:sz="0" w:space="0" w:color="auto"/>
        <w:right w:val="none" w:sz="0" w:space="0" w:color="auto"/>
      </w:divBdr>
    </w:div>
    <w:div w:id="1709601988">
      <w:bodyDiv w:val="1"/>
      <w:marLeft w:val="0"/>
      <w:marRight w:val="0"/>
      <w:marTop w:val="0"/>
      <w:marBottom w:val="0"/>
      <w:divBdr>
        <w:top w:val="none" w:sz="0" w:space="0" w:color="auto"/>
        <w:left w:val="none" w:sz="0" w:space="0" w:color="auto"/>
        <w:bottom w:val="none" w:sz="0" w:space="0" w:color="auto"/>
        <w:right w:val="none" w:sz="0" w:space="0" w:color="auto"/>
      </w:divBdr>
    </w:div>
    <w:div w:id="1709716166">
      <w:bodyDiv w:val="1"/>
      <w:marLeft w:val="0"/>
      <w:marRight w:val="0"/>
      <w:marTop w:val="0"/>
      <w:marBottom w:val="0"/>
      <w:divBdr>
        <w:top w:val="none" w:sz="0" w:space="0" w:color="auto"/>
        <w:left w:val="none" w:sz="0" w:space="0" w:color="auto"/>
        <w:bottom w:val="none" w:sz="0" w:space="0" w:color="auto"/>
        <w:right w:val="none" w:sz="0" w:space="0" w:color="auto"/>
      </w:divBdr>
    </w:div>
    <w:div w:id="1712538107">
      <w:bodyDiv w:val="1"/>
      <w:marLeft w:val="0"/>
      <w:marRight w:val="0"/>
      <w:marTop w:val="0"/>
      <w:marBottom w:val="0"/>
      <w:divBdr>
        <w:top w:val="none" w:sz="0" w:space="0" w:color="auto"/>
        <w:left w:val="none" w:sz="0" w:space="0" w:color="auto"/>
        <w:bottom w:val="none" w:sz="0" w:space="0" w:color="auto"/>
        <w:right w:val="none" w:sz="0" w:space="0" w:color="auto"/>
      </w:divBdr>
    </w:div>
    <w:div w:id="1713648675">
      <w:bodyDiv w:val="1"/>
      <w:marLeft w:val="0"/>
      <w:marRight w:val="0"/>
      <w:marTop w:val="0"/>
      <w:marBottom w:val="0"/>
      <w:divBdr>
        <w:top w:val="none" w:sz="0" w:space="0" w:color="auto"/>
        <w:left w:val="none" w:sz="0" w:space="0" w:color="auto"/>
        <w:bottom w:val="none" w:sz="0" w:space="0" w:color="auto"/>
        <w:right w:val="none" w:sz="0" w:space="0" w:color="auto"/>
      </w:divBdr>
    </w:div>
    <w:div w:id="1715542173">
      <w:bodyDiv w:val="1"/>
      <w:marLeft w:val="0"/>
      <w:marRight w:val="0"/>
      <w:marTop w:val="0"/>
      <w:marBottom w:val="0"/>
      <w:divBdr>
        <w:top w:val="none" w:sz="0" w:space="0" w:color="auto"/>
        <w:left w:val="none" w:sz="0" w:space="0" w:color="auto"/>
        <w:bottom w:val="none" w:sz="0" w:space="0" w:color="auto"/>
        <w:right w:val="none" w:sz="0" w:space="0" w:color="auto"/>
      </w:divBdr>
    </w:div>
    <w:div w:id="1715806607">
      <w:bodyDiv w:val="1"/>
      <w:marLeft w:val="0"/>
      <w:marRight w:val="0"/>
      <w:marTop w:val="0"/>
      <w:marBottom w:val="0"/>
      <w:divBdr>
        <w:top w:val="none" w:sz="0" w:space="0" w:color="auto"/>
        <w:left w:val="none" w:sz="0" w:space="0" w:color="auto"/>
        <w:bottom w:val="none" w:sz="0" w:space="0" w:color="auto"/>
        <w:right w:val="none" w:sz="0" w:space="0" w:color="auto"/>
      </w:divBdr>
    </w:div>
    <w:div w:id="1717269749">
      <w:bodyDiv w:val="1"/>
      <w:marLeft w:val="0"/>
      <w:marRight w:val="0"/>
      <w:marTop w:val="0"/>
      <w:marBottom w:val="0"/>
      <w:divBdr>
        <w:top w:val="none" w:sz="0" w:space="0" w:color="auto"/>
        <w:left w:val="none" w:sz="0" w:space="0" w:color="auto"/>
        <w:bottom w:val="none" w:sz="0" w:space="0" w:color="auto"/>
        <w:right w:val="none" w:sz="0" w:space="0" w:color="auto"/>
      </w:divBdr>
    </w:div>
    <w:div w:id="1721785438">
      <w:bodyDiv w:val="1"/>
      <w:marLeft w:val="0"/>
      <w:marRight w:val="0"/>
      <w:marTop w:val="0"/>
      <w:marBottom w:val="0"/>
      <w:divBdr>
        <w:top w:val="none" w:sz="0" w:space="0" w:color="auto"/>
        <w:left w:val="none" w:sz="0" w:space="0" w:color="auto"/>
        <w:bottom w:val="none" w:sz="0" w:space="0" w:color="auto"/>
        <w:right w:val="none" w:sz="0" w:space="0" w:color="auto"/>
      </w:divBdr>
    </w:div>
    <w:div w:id="1725759609">
      <w:bodyDiv w:val="1"/>
      <w:marLeft w:val="0"/>
      <w:marRight w:val="0"/>
      <w:marTop w:val="0"/>
      <w:marBottom w:val="0"/>
      <w:divBdr>
        <w:top w:val="none" w:sz="0" w:space="0" w:color="auto"/>
        <w:left w:val="none" w:sz="0" w:space="0" w:color="auto"/>
        <w:bottom w:val="none" w:sz="0" w:space="0" w:color="auto"/>
        <w:right w:val="none" w:sz="0" w:space="0" w:color="auto"/>
      </w:divBdr>
    </w:div>
    <w:div w:id="1732923099">
      <w:bodyDiv w:val="1"/>
      <w:marLeft w:val="0"/>
      <w:marRight w:val="0"/>
      <w:marTop w:val="0"/>
      <w:marBottom w:val="0"/>
      <w:divBdr>
        <w:top w:val="none" w:sz="0" w:space="0" w:color="auto"/>
        <w:left w:val="none" w:sz="0" w:space="0" w:color="auto"/>
        <w:bottom w:val="none" w:sz="0" w:space="0" w:color="auto"/>
        <w:right w:val="none" w:sz="0" w:space="0" w:color="auto"/>
      </w:divBdr>
    </w:div>
    <w:div w:id="1733191676">
      <w:bodyDiv w:val="1"/>
      <w:marLeft w:val="0"/>
      <w:marRight w:val="0"/>
      <w:marTop w:val="0"/>
      <w:marBottom w:val="0"/>
      <w:divBdr>
        <w:top w:val="none" w:sz="0" w:space="0" w:color="auto"/>
        <w:left w:val="none" w:sz="0" w:space="0" w:color="auto"/>
        <w:bottom w:val="none" w:sz="0" w:space="0" w:color="auto"/>
        <w:right w:val="none" w:sz="0" w:space="0" w:color="auto"/>
      </w:divBdr>
    </w:div>
    <w:div w:id="1734310725">
      <w:bodyDiv w:val="1"/>
      <w:marLeft w:val="0"/>
      <w:marRight w:val="0"/>
      <w:marTop w:val="0"/>
      <w:marBottom w:val="0"/>
      <w:divBdr>
        <w:top w:val="none" w:sz="0" w:space="0" w:color="auto"/>
        <w:left w:val="none" w:sz="0" w:space="0" w:color="auto"/>
        <w:bottom w:val="none" w:sz="0" w:space="0" w:color="auto"/>
        <w:right w:val="none" w:sz="0" w:space="0" w:color="auto"/>
      </w:divBdr>
    </w:div>
    <w:div w:id="1737169629">
      <w:bodyDiv w:val="1"/>
      <w:marLeft w:val="0"/>
      <w:marRight w:val="0"/>
      <w:marTop w:val="0"/>
      <w:marBottom w:val="0"/>
      <w:divBdr>
        <w:top w:val="none" w:sz="0" w:space="0" w:color="auto"/>
        <w:left w:val="none" w:sz="0" w:space="0" w:color="auto"/>
        <w:bottom w:val="none" w:sz="0" w:space="0" w:color="auto"/>
        <w:right w:val="none" w:sz="0" w:space="0" w:color="auto"/>
      </w:divBdr>
    </w:div>
    <w:div w:id="1739131892">
      <w:bodyDiv w:val="1"/>
      <w:marLeft w:val="0"/>
      <w:marRight w:val="0"/>
      <w:marTop w:val="0"/>
      <w:marBottom w:val="0"/>
      <w:divBdr>
        <w:top w:val="none" w:sz="0" w:space="0" w:color="auto"/>
        <w:left w:val="none" w:sz="0" w:space="0" w:color="auto"/>
        <w:bottom w:val="none" w:sz="0" w:space="0" w:color="auto"/>
        <w:right w:val="none" w:sz="0" w:space="0" w:color="auto"/>
      </w:divBdr>
    </w:div>
    <w:div w:id="1743410689">
      <w:bodyDiv w:val="1"/>
      <w:marLeft w:val="0"/>
      <w:marRight w:val="0"/>
      <w:marTop w:val="0"/>
      <w:marBottom w:val="0"/>
      <w:divBdr>
        <w:top w:val="none" w:sz="0" w:space="0" w:color="auto"/>
        <w:left w:val="none" w:sz="0" w:space="0" w:color="auto"/>
        <w:bottom w:val="none" w:sz="0" w:space="0" w:color="auto"/>
        <w:right w:val="none" w:sz="0" w:space="0" w:color="auto"/>
      </w:divBdr>
    </w:div>
    <w:div w:id="1743916027">
      <w:bodyDiv w:val="1"/>
      <w:marLeft w:val="0"/>
      <w:marRight w:val="0"/>
      <w:marTop w:val="0"/>
      <w:marBottom w:val="0"/>
      <w:divBdr>
        <w:top w:val="none" w:sz="0" w:space="0" w:color="auto"/>
        <w:left w:val="none" w:sz="0" w:space="0" w:color="auto"/>
        <w:bottom w:val="none" w:sz="0" w:space="0" w:color="auto"/>
        <w:right w:val="none" w:sz="0" w:space="0" w:color="auto"/>
      </w:divBdr>
    </w:div>
    <w:div w:id="1746878221">
      <w:bodyDiv w:val="1"/>
      <w:marLeft w:val="0"/>
      <w:marRight w:val="0"/>
      <w:marTop w:val="0"/>
      <w:marBottom w:val="0"/>
      <w:divBdr>
        <w:top w:val="none" w:sz="0" w:space="0" w:color="auto"/>
        <w:left w:val="none" w:sz="0" w:space="0" w:color="auto"/>
        <w:bottom w:val="none" w:sz="0" w:space="0" w:color="auto"/>
        <w:right w:val="none" w:sz="0" w:space="0" w:color="auto"/>
      </w:divBdr>
    </w:div>
    <w:div w:id="1747068136">
      <w:bodyDiv w:val="1"/>
      <w:marLeft w:val="0"/>
      <w:marRight w:val="0"/>
      <w:marTop w:val="0"/>
      <w:marBottom w:val="0"/>
      <w:divBdr>
        <w:top w:val="none" w:sz="0" w:space="0" w:color="auto"/>
        <w:left w:val="none" w:sz="0" w:space="0" w:color="auto"/>
        <w:bottom w:val="none" w:sz="0" w:space="0" w:color="auto"/>
        <w:right w:val="none" w:sz="0" w:space="0" w:color="auto"/>
      </w:divBdr>
    </w:div>
    <w:div w:id="1750886407">
      <w:bodyDiv w:val="1"/>
      <w:marLeft w:val="0"/>
      <w:marRight w:val="0"/>
      <w:marTop w:val="0"/>
      <w:marBottom w:val="0"/>
      <w:divBdr>
        <w:top w:val="none" w:sz="0" w:space="0" w:color="auto"/>
        <w:left w:val="none" w:sz="0" w:space="0" w:color="auto"/>
        <w:bottom w:val="none" w:sz="0" w:space="0" w:color="auto"/>
        <w:right w:val="none" w:sz="0" w:space="0" w:color="auto"/>
      </w:divBdr>
    </w:div>
    <w:div w:id="1751153347">
      <w:bodyDiv w:val="1"/>
      <w:marLeft w:val="0"/>
      <w:marRight w:val="0"/>
      <w:marTop w:val="0"/>
      <w:marBottom w:val="0"/>
      <w:divBdr>
        <w:top w:val="none" w:sz="0" w:space="0" w:color="auto"/>
        <w:left w:val="none" w:sz="0" w:space="0" w:color="auto"/>
        <w:bottom w:val="none" w:sz="0" w:space="0" w:color="auto"/>
        <w:right w:val="none" w:sz="0" w:space="0" w:color="auto"/>
      </w:divBdr>
    </w:div>
    <w:div w:id="1753234445">
      <w:bodyDiv w:val="1"/>
      <w:marLeft w:val="0"/>
      <w:marRight w:val="0"/>
      <w:marTop w:val="0"/>
      <w:marBottom w:val="0"/>
      <w:divBdr>
        <w:top w:val="none" w:sz="0" w:space="0" w:color="auto"/>
        <w:left w:val="none" w:sz="0" w:space="0" w:color="auto"/>
        <w:bottom w:val="none" w:sz="0" w:space="0" w:color="auto"/>
        <w:right w:val="none" w:sz="0" w:space="0" w:color="auto"/>
      </w:divBdr>
    </w:div>
    <w:div w:id="1754348899">
      <w:bodyDiv w:val="1"/>
      <w:marLeft w:val="0"/>
      <w:marRight w:val="0"/>
      <w:marTop w:val="0"/>
      <w:marBottom w:val="0"/>
      <w:divBdr>
        <w:top w:val="none" w:sz="0" w:space="0" w:color="auto"/>
        <w:left w:val="none" w:sz="0" w:space="0" w:color="auto"/>
        <w:bottom w:val="none" w:sz="0" w:space="0" w:color="auto"/>
        <w:right w:val="none" w:sz="0" w:space="0" w:color="auto"/>
      </w:divBdr>
    </w:div>
    <w:div w:id="1756511881">
      <w:bodyDiv w:val="1"/>
      <w:marLeft w:val="0"/>
      <w:marRight w:val="0"/>
      <w:marTop w:val="0"/>
      <w:marBottom w:val="0"/>
      <w:divBdr>
        <w:top w:val="none" w:sz="0" w:space="0" w:color="auto"/>
        <w:left w:val="none" w:sz="0" w:space="0" w:color="auto"/>
        <w:bottom w:val="none" w:sz="0" w:space="0" w:color="auto"/>
        <w:right w:val="none" w:sz="0" w:space="0" w:color="auto"/>
      </w:divBdr>
    </w:div>
    <w:div w:id="1759208966">
      <w:bodyDiv w:val="1"/>
      <w:marLeft w:val="0"/>
      <w:marRight w:val="0"/>
      <w:marTop w:val="0"/>
      <w:marBottom w:val="0"/>
      <w:divBdr>
        <w:top w:val="none" w:sz="0" w:space="0" w:color="auto"/>
        <w:left w:val="none" w:sz="0" w:space="0" w:color="auto"/>
        <w:bottom w:val="none" w:sz="0" w:space="0" w:color="auto"/>
        <w:right w:val="none" w:sz="0" w:space="0" w:color="auto"/>
      </w:divBdr>
    </w:div>
    <w:div w:id="1762145711">
      <w:bodyDiv w:val="1"/>
      <w:marLeft w:val="0"/>
      <w:marRight w:val="0"/>
      <w:marTop w:val="0"/>
      <w:marBottom w:val="0"/>
      <w:divBdr>
        <w:top w:val="none" w:sz="0" w:space="0" w:color="auto"/>
        <w:left w:val="none" w:sz="0" w:space="0" w:color="auto"/>
        <w:bottom w:val="none" w:sz="0" w:space="0" w:color="auto"/>
        <w:right w:val="none" w:sz="0" w:space="0" w:color="auto"/>
      </w:divBdr>
    </w:div>
    <w:div w:id="1773083738">
      <w:bodyDiv w:val="1"/>
      <w:marLeft w:val="0"/>
      <w:marRight w:val="0"/>
      <w:marTop w:val="0"/>
      <w:marBottom w:val="0"/>
      <w:divBdr>
        <w:top w:val="none" w:sz="0" w:space="0" w:color="auto"/>
        <w:left w:val="none" w:sz="0" w:space="0" w:color="auto"/>
        <w:bottom w:val="none" w:sz="0" w:space="0" w:color="auto"/>
        <w:right w:val="none" w:sz="0" w:space="0" w:color="auto"/>
      </w:divBdr>
    </w:div>
    <w:div w:id="1775787971">
      <w:bodyDiv w:val="1"/>
      <w:marLeft w:val="0"/>
      <w:marRight w:val="0"/>
      <w:marTop w:val="0"/>
      <w:marBottom w:val="0"/>
      <w:divBdr>
        <w:top w:val="none" w:sz="0" w:space="0" w:color="auto"/>
        <w:left w:val="none" w:sz="0" w:space="0" w:color="auto"/>
        <w:bottom w:val="none" w:sz="0" w:space="0" w:color="auto"/>
        <w:right w:val="none" w:sz="0" w:space="0" w:color="auto"/>
      </w:divBdr>
    </w:div>
    <w:div w:id="1777939275">
      <w:bodyDiv w:val="1"/>
      <w:marLeft w:val="0"/>
      <w:marRight w:val="0"/>
      <w:marTop w:val="0"/>
      <w:marBottom w:val="0"/>
      <w:divBdr>
        <w:top w:val="none" w:sz="0" w:space="0" w:color="auto"/>
        <w:left w:val="none" w:sz="0" w:space="0" w:color="auto"/>
        <w:bottom w:val="none" w:sz="0" w:space="0" w:color="auto"/>
        <w:right w:val="none" w:sz="0" w:space="0" w:color="auto"/>
      </w:divBdr>
    </w:div>
    <w:div w:id="1788768405">
      <w:bodyDiv w:val="1"/>
      <w:marLeft w:val="0"/>
      <w:marRight w:val="0"/>
      <w:marTop w:val="0"/>
      <w:marBottom w:val="0"/>
      <w:divBdr>
        <w:top w:val="none" w:sz="0" w:space="0" w:color="auto"/>
        <w:left w:val="none" w:sz="0" w:space="0" w:color="auto"/>
        <w:bottom w:val="none" w:sz="0" w:space="0" w:color="auto"/>
        <w:right w:val="none" w:sz="0" w:space="0" w:color="auto"/>
      </w:divBdr>
    </w:div>
    <w:div w:id="1792823163">
      <w:bodyDiv w:val="1"/>
      <w:marLeft w:val="0"/>
      <w:marRight w:val="0"/>
      <w:marTop w:val="0"/>
      <w:marBottom w:val="0"/>
      <w:divBdr>
        <w:top w:val="none" w:sz="0" w:space="0" w:color="auto"/>
        <w:left w:val="none" w:sz="0" w:space="0" w:color="auto"/>
        <w:bottom w:val="none" w:sz="0" w:space="0" w:color="auto"/>
        <w:right w:val="none" w:sz="0" w:space="0" w:color="auto"/>
      </w:divBdr>
    </w:div>
    <w:div w:id="1796868278">
      <w:bodyDiv w:val="1"/>
      <w:marLeft w:val="0"/>
      <w:marRight w:val="0"/>
      <w:marTop w:val="0"/>
      <w:marBottom w:val="0"/>
      <w:divBdr>
        <w:top w:val="none" w:sz="0" w:space="0" w:color="auto"/>
        <w:left w:val="none" w:sz="0" w:space="0" w:color="auto"/>
        <w:bottom w:val="none" w:sz="0" w:space="0" w:color="auto"/>
        <w:right w:val="none" w:sz="0" w:space="0" w:color="auto"/>
      </w:divBdr>
    </w:div>
    <w:div w:id="1800606967">
      <w:bodyDiv w:val="1"/>
      <w:marLeft w:val="0"/>
      <w:marRight w:val="0"/>
      <w:marTop w:val="0"/>
      <w:marBottom w:val="0"/>
      <w:divBdr>
        <w:top w:val="none" w:sz="0" w:space="0" w:color="auto"/>
        <w:left w:val="none" w:sz="0" w:space="0" w:color="auto"/>
        <w:bottom w:val="none" w:sz="0" w:space="0" w:color="auto"/>
        <w:right w:val="none" w:sz="0" w:space="0" w:color="auto"/>
      </w:divBdr>
    </w:div>
    <w:div w:id="1811167588">
      <w:bodyDiv w:val="1"/>
      <w:marLeft w:val="0"/>
      <w:marRight w:val="0"/>
      <w:marTop w:val="0"/>
      <w:marBottom w:val="0"/>
      <w:divBdr>
        <w:top w:val="none" w:sz="0" w:space="0" w:color="auto"/>
        <w:left w:val="none" w:sz="0" w:space="0" w:color="auto"/>
        <w:bottom w:val="none" w:sz="0" w:space="0" w:color="auto"/>
        <w:right w:val="none" w:sz="0" w:space="0" w:color="auto"/>
      </w:divBdr>
    </w:div>
    <w:div w:id="1817599873">
      <w:bodyDiv w:val="1"/>
      <w:marLeft w:val="0"/>
      <w:marRight w:val="0"/>
      <w:marTop w:val="0"/>
      <w:marBottom w:val="0"/>
      <w:divBdr>
        <w:top w:val="none" w:sz="0" w:space="0" w:color="auto"/>
        <w:left w:val="none" w:sz="0" w:space="0" w:color="auto"/>
        <w:bottom w:val="none" w:sz="0" w:space="0" w:color="auto"/>
        <w:right w:val="none" w:sz="0" w:space="0" w:color="auto"/>
      </w:divBdr>
    </w:div>
    <w:div w:id="1818255400">
      <w:bodyDiv w:val="1"/>
      <w:marLeft w:val="0"/>
      <w:marRight w:val="0"/>
      <w:marTop w:val="0"/>
      <w:marBottom w:val="0"/>
      <w:divBdr>
        <w:top w:val="none" w:sz="0" w:space="0" w:color="auto"/>
        <w:left w:val="none" w:sz="0" w:space="0" w:color="auto"/>
        <w:bottom w:val="none" w:sz="0" w:space="0" w:color="auto"/>
        <w:right w:val="none" w:sz="0" w:space="0" w:color="auto"/>
      </w:divBdr>
    </w:div>
    <w:div w:id="1823963300">
      <w:bodyDiv w:val="1"/>
      <w:marLeft w:val="0"/>
      <w:marRight w:val="0"/>
      <w:marTop w:val="0"/>
      <w:marBottom w:val="0"/>
      <w:divBdr>
        <w:top w:val="none" w:sz="0" w:space="0" w:color="auto"/>
        <w:left w:val="none" w:sz="0" w:space="0" w:color="auto"/>
        <w:bottom w:val="none" w:sz="0" w:space="0" w:color="auto"/>
        <w:right w:val="none" w:sz="0" w:space="0" w:color="auto"/>
      </w:divBdr>
    </w:div>
    <w:div w:id="1825127377">
      <w:bodyDiv w:val="1"/>
      <w:marLeft w:val="0"/>
      <w:marRight w:val="0"/>
      <w:marTop w:val="0"/>
      <w:marBottom w:val="0"/>
      <w:divBdr>
        <w:top w:val="none" w:sz="0" w:space="0" w:color="auto"/>
        <w:left w:val="none" w:sz="0" w:space="0" w:color="auto"/>
        <w:bottom w:val="none" w:sz="0" w:space="0" w:color="auto"/>
        <w:right w:val="none" w:sz="0" w:space="0" w:color="auto"/>
      </w:divBdr>
    </w:div>
    <w:div w:id="1826193265">
      <w:bodyDiv w:val="1"/>
      <w:marLeft w:val="0"/>
      <w:marRight w:val="0"/>
      <w:marTop w:val="0"/>
      <w:marBottom w:val="0"/>
      <w:divBdr>
        <w:top w:val="none" w:sz="0" w:space="0" w:color="auto"/>
        <w:left w:val="none" w:sz="0" w:space="0" w:color="auto"/>
        <w:bottom w:val="none" w:sz="0" w:space="0" w:color="auto"/>
        <w:right w:val="none" w:sz="0" w:space="0" w:color="auto"/>
      </w:divBdr>
    </w:div>
    <w:div w:id="1828782833">
      <w:bodyDiv w:val="1"/>
      <w:marLeft w:val="0"/>
      <w:marRight w:val="0"/>
      <w:marTop w:val="0"/>
      <w:marBottom w:val="0"/>
      <w:divBdr>
        <w:top w:val="none" w:sz="0" w:space="0" w:color="auto"/>
        <w:left w:val="none" w:sz="0" w:space="0" w:color="auto"/>
        <w:bottom w:val="none" w:sz="0" w:space="0" w:color="auto"/>
        <w:right w:val="none" w:sz="0" w:space="0" w:color="auto"/>
      </w:divBdr>
    </w:div>
    <w:div w:id="1829906122">
      <w:bodyDiv w:val="1"/>
      <w:marLeft w:val="0"/>
      <w:marRight w:val="0"/>
      <w:marTop w:val="0"/>
      <w:marBottom w:val="0"/>
      <w:divBdr>
        <w:top w:val="none" w:sz="0" w:space="0" w:color="auto"/>
        <w:left w:val="none" w:sz="0" w:space="0" w:color="auto"/>
        <w:bottom w:val="none" w:sz="0" w:space="0" w:color="auto"/>
        <w:right w:val="none" w:sz="0" w:space="0" w:color="auto"/>
      </w:divBdr>
    </w:div>
    <w:div w:id="1830250643">
      <w:bodyDiv w:val="1"/>
      <w:marLeft w:val="0"/>
      <w:marRight w:val="0"/>
      <w:marTop w:val="0"/>
      <w:marBottom w:val="0"/>
      <w:divBdr>
        <w:top w:val="none" w:sz="0" w:space="0" w:color="auto"/>
        <w:left w:val="none" w:sz="0" w:space="0" w:color="auto"/>
        <w:bottom w:val="none" w:sz="0" w:space="0" w:color="auto"/>
        <w:right w:val="none" w:sz="0" w:space="0" w:color="auto"/>
      </w:divBdr>
    </w:div>
    <w:div w:id="1830557890">
      <w:bodyDiv w:val="1"/>
      <w:marLeft w:val="0"/>
      <w:marRight w:val="0"/>
      <w:marTop w:val="0"/>
      <w:marBottom w:val="0"/>
      <w:divBdr>
        <w:top w:val="none" w:sz="0" w:space="0" w:color="auto"/>
        <w:left w:val="none" w:sz="0" w:space="0" w:color="auto"/>
        <w:bottom w:val="none" w:sz="0" w:space="0" w:color="auto"/>
        <w:right w:val="none" w:sz="0" w:space="0" w:color="auto"/>
      </w:divBdr>
    </w:div>
    <w:div w:id="1834177065">
      <w:bodyDiv w:val="1"/>
      <w:marLeft w:val="0"/>
      <w:marRight w:val="0"/>
      <w:marTop w:val="0"/>
      <w:marBottom w:val="0"/>
      <w:divBdr>
        <w:top w:val="none" w:sz="0" w:space="0" w:color="auto"/>
        <w:left w:val="none" w:sz="0" w:space="0" w:color="auto"/>
        <w:bottom w:val="none" w:sz="0" w:space="0" w:color="auto"/>
        <w:right w:val="none" w:sz="0" w:space="0" w:color="auto"/>
      </w:divBdr>
    </w:div>
    <w:div w:id="1834762361">
      <w:bodyDiv w:val="1"/>
      <w:marLeft w:val="0"/>
      <w:marRight w:val="0"/>
      <w:marTop w:val="0"/>
      <w:marBottom w:val="0"/>
      <w:divBdr>
        <w:top w:val="none" w:sz="0" w:space="0" w:color="auto"/>
        <w:left w:val="none" w:sz="0" w:space="0" w:color="auto"/>
        <w:bottom w:val="none" w:sz="0" w:space="0" w:color="auto"/>
        <w:right w:val="none" w:sz="0" w:space="0" w:color="auto"/>
      </w:divBdr>
    </w:div>
    <w:div w:id="1835954883">
      <w:bodyDiv w:val="1"/>
      <w:marLeft w:val="0"/>
      <w:marRight w:val="0"/>
      <w:marTop w:val="0"/>
      <w:marBottom w:val="0"/>
      <w:divBdr>
        <w:top w:val="none" w:sz="0" w:space="0" w:color="auto"/>
        <w:left w:val="none" w:sz="0" w:space="0" w:color="auto"/>
        <w:bottom w:val="none" w:sz="0" w:space="0" w:color="auto"/>
        <w:right w:val="none" w:sz="0" w:space="0" w:color="auto"/>
      </w:divBdr>
    </w:div>
    <w:div w:id="1840122181">
      <w:bodyDiv w:val="1"/>
      <w:marLeft w:val="0"/>
      <w:marRight w:val="0"/>
      <w:marTop w:val="0"/>
      <w:marBottom w:val="0"/>
      <w:divBdr>
        <w:top w:val="none" w:sz="0" w:space="0" w:color="auto"/>
        <w:left w:val="none" w:sz="0" w:space="0" w:color="auto"/>
        <w:bottom w:val="none" w:sz="0" w:space="0" w:color="auto"/>
        <w:right w:val="none" w:sz="0" w:space="0" w:color="auto"/>
      </w:divBdr>
    </w:div>
    <w:div w:id="1842620010">
      <w:bodyDiv w:val="1"/>
      <w:marLeft w:val="0"/>
      <w:marRight w:val="0"/>
      <w:marTop w:val="0"/>
      <w:marBottom w:val="0"/>
      <w:divBdr>
        <w:top w:val="none" w:sz="0" w:space="0" w:color="auto"/>
        <w:left w:val="none" w:sz="0" w:space="0" w:color="auto"/>
        <w:bottom w:val="none" w:sz="0" w:space="0" w:color="auto"/>
        <w:right w:val="none" w:sz="0" w:space="0" w:color="auto"/>
      </w:divBdr>
    </w:div>
    <w:div w:id="1843664180">
      <w:bodyDiv w:val="1"/>
      <w:marLeft w:val="0"/>
      <w:marRight w:val="0"/>
      <w:marTop w:val="0"/>
      <w:marBottom w:val="0"/>
      <w:divBdr>
        <w:top w:val="none" w:sz="0" w:space="0" w:color="auto"/>
        <w:left w:val="none" w:sz="0" w:space="0" w:color="auto"/>
        <w:bottom w:val="none" w:sz="0" w:space="0" w:color="auto"/>
        <w:right w:val="none" w:sz="0" w:space="0" w:color="auto"/>
      </w:divBdr>
    </w:div>
    <w:div w:id="1850412266">
      <w:bodyDiv w:val="1"/>
      <w:marLeft w:val="0"/>
      <w:marRight w:val="0"/>
      <w:marTop w:val="0"/>
      <w:marBottom w:val="0"/>
      <w:divBdr>
        <w:top w:val="none" w:sz="0" w:space="0" w:color="auto"/>
        <w:left w:val="none" w:sz="0" w:space="0" w:color="auto"/>
        <w:bottom w:val="none" w:sz="0" w:space="0" w:color="auto"/>
        <w:right w:val="none" w:sz="0" w:space="0" w:color="auto"/>
      </w:divBdr>
    </w:div>
    <w:div w:id="1850485733">
      <w:bodyDiv w:val="1"/>
      <w:marLeft w:val="0"/>
      <w:marRight w:val="0"/>
      <w:marTop w:val="0"/>
      <w:marBottom w:val="0"/>
      <w:divBdr>
        <w:top w:val="none" w:sz="0" w:space="0" w:color="auto"/>
        <w:left w:val="none" w:sz="0" w:space="0" w:color="auto"/>
        <w:bottom w:val="none" w:sz="0" w:space="0" w:color="auto"/>
        <w:right w:val="none" w:sz="0" w:space="0" w:color="auto"/>
      </w:divBdr>
    </w:div>
    <w:div w:id="1853060511">
      <w:bodyDiv w:val="1"/>
      <w:marLeft w:val="0"/>
      <w:marRight w:val="0"/>
      <w:marTop w:val="0"/>
      <w:marBottom w:val="0"/>
      <w:divBdr>
        <w:top w:val="none" w:sz="0" w:space="0" w:color="auto"/>
        <w:left w:val="none" w:sz="0" w:space="0" w:color="auto"/>
        <w:bottom w:val="none" w:sz="0" w:space="0" w:color="auto"/>
        <w:right w:val="none" w:sz="0" w:space="0" w:color="auto"/>
      </w:divBdr>
    </w:div>
    <w:div w:id="1857764218">
      <w:bodyDiv w:val="1"/>
      <w:marLeft w:val="0"/>
      <w:marRight w:val="0"/>
      <w:marTop w:val="0"/>
      <w:marBottom w:val="0"/>
      <w:divBdr>
        <w:top w:val="none" w:sz="0" w:space="0" w:color="auto"/>
        <w:left w:val="none" w:sz="0" w:space="0" w:color="auto"/>
        <w:bottom w:val="none" w:sz="0" w:space="0" w:color="auto"/>
        <w:right w:val="none" w:sz="0" w:space="0" w:color="auto"/>
      </w:divBdr>
    </w:div>
    <w:div w:id="1860507666">
      <w:bodyDiv w:val="1"/>
      <w:marLeft w:val="0"/>
      <w:marRight w:val="0"/>
      <w:marTop w:val="0"/>
      <w:marBottom w:val="0"/>
      <w:divBdr>
        <w:top w:val="none" w:sz="0" w:space="0" w:color="auto"/>
        <w:left w:val="none" w:sz="0" w:space="0" w:color="auto"/>
        <w:bottom w:val="none" w:sz="0" w:space="0" w:color="auto"/>
        <w:right w:val="none" w:sz="0" w:space="0" w:color="auto"/>
      </w:divBdr>
    </w:div>
    <w:div w:id="1861048589">
      <w:bodyDiv w:val="1"/>
      <w:marLeft w:val="0"/>
      <w:marRight w:val="0"/>
      <w:marTop w:val="0"/>
      <w:marBottom w:val="0"/>
      <w:divBdr>
        <w:top w:val="none" w:sz="0" w:space="0" w:color="auto"/>
        <w:left w:val="none" w:sz="0" w:space="0" w:color="auto"/>
        <w:bottom w:val="none" w:sz="0" w:space="0" w:color="auto"/>
        <w:right w:val="none" w:sz="0" w:space="0" w:color="auto"/>
      </w:divBdr>
    </w:div>
    <w:div w:id="1862669714">
      <w:bodyDiv w:val="1"/>
      <w:marLeft w:val="0"/>
      <w:marRight w:val="0"/>
      <w:marTop w:val="0"/>
      <w:marBottom w:val="0"/>
      <w:divBdr>
        <w:top w:val="none" w:sz="0" w:space="0" w:color="auto"/>
        <w:left w:val="none" w:sz="0" w:space="0" w:color="auto"/>
        <w:bottom w:val="none" w:sz="0" w:space="0" w:color="auto"/>
        <w:right w:val="none" w:sz="0" w:space="0" w:color="auto"/>
      </w:divBdr>
    </w:div>
    <w:div w:id="1864128876">
      <w:bodyDiv w:val="1"/>
      <w:marLeft w:val="0"/>
      <w:marRight w:val="0"/>
      <w:marTop w:val="0"/>
      <w:marBottom w:val="0"/>
      <w:divBdr>
        <w:top w:val="none" w:sz="0" w:space="0" w:color="auto"/>
        <w:left w:val="none" w:sz="0" w:space="0" w:color="auto"/>
        <w:bottom w:val="none" w:sz="0" w:space="0" w:color="auto"/>
        <w:right w:val="none" w:sz="0" w:space="0" w:color="auto"/>
      </w:divBdr>
    </w:div>
    <w:div w:id="1864781886">
      <w:bodyDiv w:val="1"/>
      <w:marLeft w:val="0"/>
      <w:marRight w:val="0"/>
      <w:marTop w:val="0"/>
      <w:marBottom w:val="0"/>
      <w:divBdr>
        <w:top w:val="none" w:sz="0" w:space="0" w:color="auto"/>
        <w:left w:val="none" w:sz="0" w:space="0" w:color="auto"/>
        <w:bottom w:val="none" w:sz="0" w:space="0" w:color="auto"/>
        <w:right w:val="none" w:sz="0" w:space="0" w:color="auto"/>
      </w:divBdr>
    </w:div>
    <w:div w:id="1867284093">
      <w:bodyDiv w:val="1"/>
      <w:marLeft w:val="0"/>
      <w:marRight w:val="0"/>
      <w:marTop w:val="0"/>
      <w:marBottom w:val="0"/>
      <w:divBdr>
        <w:top w:val="none" w:sz="0" w:space="0" w:color="auto"/>
        <w:left w:val="none" w:sz="0" w:space="0" w:color="auto"/>
        <w:bottom w:val="none" w:sz="0" w:space="0" w:color="auto"/>
        <w:right w:val="none" w:sz="0" w:space="0" w:color="auto"/>
      </w:divBdr>
    </w:div>
    <w:div w:id="1872457700">
      <w:bodyDiv w:val="1"/>
      <w:marLeft w:val="0"/>
      <w:marRight w:val="0"/>
      <w:marTop w:val="0"/>
      <w:marBottom w:val="0"/>
      <w:divBdr>
        <w:top w:val="none" w:sz="0" w:space="0" w:color="auto"/>
        <w:left w:val="none" w:sz="0" w:space="0" w:color="auto"/>
        <w:bottom w:val="none" w:sz="0" w:space="0" w:color="auto"/>
        <w:right w:val="none" w:sz="0" w:space="0" w:color="auto"/>
      </w:divBdr>
    </w:div>
    <w:div w:id="1873415597">
      <w:bodyDiv w:val="1"/>
      <w:marLeft w:val="0"/>
      <w:marRight w:val="0"/>
      <w:marTop w:val="0"/>
      <w:marBottom w:val="0"/>
      <w:divBdr>
        <w:top w:val="none" w:sz="0" w:space="0" w:color="auto"/>
        <w:left w:val="none" w:sz="0" w:space="0" w:color="auto"/>
        <w:bottom w:val="none" w:sz="0" w:space="0" w:color="auto"/>
        <w:right w:val="none" w:sz="0" w:space="0" w:color="auto"/>
      </w:divBdr>
    </w:div>
    <w:div w:id="1874073496">
      <w:bodyDiv w:val="1"/>
      <w:marLeft w:val="0"/>
      <w:marRight w:val="0"/>
      <w:marTop w:val="0"/>
      <w:marBottom w:val="0"/>
      <w:divBdr>
        <w:top w:val="none" w:sz="0" w:space="0" w:color="auto"/>
        <w:left w:val="none" w:sz="0" w:space="0" w:color="auto"/>
        <w:bottom w:val="none" w:sz="0" w:space="0" w:color="auto"/>
        <w:right w:val="none" w:sz="0" w:space="0" w:color="auto"/>
      </w:divBdr>
    </w:div>
    <w:div w:id="1875120097">
      <w:bodyDiv w:val="1"/>
      <w:marLeft w:val="0"/>
      <w:marRight w:val="0"/>
      <w:marTop w:val="0"/>
      <w:marBottom w:val="0"/>
      <w:divBdr>
        <w:top w:val="none" w:sz="0" w:space="0" w:color="auto"/>
        <w:left w:val="none" w:sz="0" w:space="0" w:color="auto"/>
        <w:bottom w:val="none" w:sz="0" w:space="0" w:color="auto"/>
        <w:right w:val="none" w:sz="0" w:space="0" w:color="auto"/>
      </w:divBdr>
    </w:div>
    <w:div w:id="1876772957">
      <w:bodyDiv w:val="1"/>
      <w:marLeft w:val="0"/>
      <w:marRight w:val="0"/>
      <w:marTop w:val="0"/>
      <w:marBottom w:val="0"/>
      <w:divBdr>
        <w:top w:val="none" w:sz="0" w:space="0" w:color="auto"/>
        <w:left w:val="none" w:sz="0" w:space="0" w:color="auto"/>
        <w:bottom w:val="none" w:sz="0" w:space="0" w:color="auto"/>
        <w:right w:val="none" w:sz="0" w:space="0" w:color="auto"/>
      </w:divBdr>
    </w:div>
    <w:div w:id="1878274805">
      <w:bodyDiv w:val="1"/>
      <w:marLeft w:val="0"/>
      <w:marRight w:val="0"/>
      <w:marTop w:val="0"/>
      <w:marBottom w:val="0"/>
      <w:divBdr>
        <w:top w:val="none" w:sz="0" w:space="0" w:color="auto"/>
        <w:left w:val="none" w:sz="0" w:space="0" w:color="auto"/>
        <w:bottom w:val="none" w:sz="0" w:space="0" w:color="auto"/>
        <w:right w:val="none" w:sz="0" w:space="0" w:color="auto"/>
      </w:divBdr>
    </w:div>
    <w:div w:id="1878934754">
      <w:bodyDiv w:val="1"/>
      <w:marLeft w:val="0"/>
      <w:marRight w:val="0"/>
      <w:marTop w:val="0"/>
      <w:marBottom w:val="0"/>
      <w:divBdr>
        <w:top w:val="none" w:sz="0" w:space="0" w:color="auto"/>
        <w:left w:val="none" w:sz="0" w:space="0" w:color="auto"/>
        <w:bottom w:val="none" w:sz="0" w:space="0" w:color="auto"/>
        <w:right w:val="none" w:sz="0" w:space="0" w:color="auto"/>
      </w:divBdr>
    </w:div>
    <w:div w:id="1879051194">
      <w:bodyDiv w:val="1"/>
      <w:marLeft w:val="0"/>
      <w:marRight w:val="0"/>
      <w:marTop w:val="0"/>
      <w:marBottom w:val="0"/>
      <w:divBdr>
        <w:top w:val="none" w:sz="0" w:space="0" w:color="auto"/>
        <w:left w:val="none" w:sz="0" w:space="0" w:color="auto"/>
        <w:bottom w:val="none" w:sz="0" w:space="0" w:color="auto"/>
        <w:right w:val="none" w:sz="0" w:space="0" w:color="auto"/>
      </w:divBdr>
    </w:div>
    <w:div w:id="1880051790">
      <w:bodyDiv w:val="1"/>
      <w:marLeft w:val="0"/>
      <w:marRight w:val="0"/>
      <w:marTop w:val="0"/>
      <w:marBottom w:val="0"/>
      <w:divBdr>
        <w:top w:val="none" w:sz="0" w:space="0" w:color="auto"/>
        <w:left w:val="none" w:sz="0" w:space="0" w:color="auto"/>
        <w:bottom w:val="none" w:sz="0" w:space="0" w:color="auto"/>
        <w:right w:val="none" w:sz="0" w:space="0" w:color="auto"/>
      </w:divBdr>
    </w:div>
    <w:div w:id="1881892615">
      <w:bodyDiv w:val="1"/>
      <w:marLeft w:val="0"/>
      <w:marRight w:val="0"/>
      <w:marTop w:val="0"/>
      <w:marBottom w:val="0"/>
      <w:divBdr>
        <w:top w:val="none" w:sz="0" w:space="0" w:color="auto"/>
        <w:left w:val="none" w:sz="0" w:space="0" w:color="auto"/>
        <w:bottom w:val="none" w:sz="0" w:space="0" w:color="auto"/>
        <w:right w:val="none" w:sz="0" w:space="0" w:color="auto"/>
      </w:divBdr>
    </w:div>
    <w:div w:id="1884294584">
      <w:bodyDiv w:val="1"/>
      <w:marLeft w:val="0"/>
      <w:marRight w:val="0"/>
      <w:marTop w:val="0"/>
      <w:marBottom w:val="0"/>
      <w:divBdr>
        <w:top w:val="none" w:sz="0" w:space="0" w:color="auto"/>
        <w:left w:val="none" w:sz="0" w:space="0" w:color="auto"/>
        <w:bottom w:val="none" w:sz="0" w:space="0" w:color="auto"/>
        <w:right w:val="none" w:sz="0" w:space="0" w:color="auto"/>
      </w:divBdr>
    </w:div>
    <w:div w:id="1887181960">
      <w:bodyDiv w:val="1"/>
      <w:marLeft w:val="0"/>
      <w:marRight w:val="0"/>
      <w:marTop w:val="0"/>
      <w:marBottom w:val="0"/>
      <w:divBdr>
        <w:top w:val="none" w:sz="0" w:space="0" w:color="auto"/>
        <w:left w:val="none" w:sz="0" w:space="0" w:color="auto"/>
        <w:bottom w:val="none" w:sz="0" w:space="0" w:color="auto"/>
        <w:right w:val="none" w:sz="0" w:space="0" w:color="auto"/>
      </w:divBdr>
    </w:div>
    <w:div w:id="1889489934">
      <w:bodyDiv w:val="1"/>
      <w:marLeft w:val="0"/>
      <w:marRight w:val="0"/>
      <w:marTop w:val="0"/>
      <w:marBottom w:val="0"/>
      <w:divBdr>
        <w:top w:val="none" w:sz="0" w:space="0" w:color="auto"/>
        <w:left w:val="none" w:sz="0" w:space="0" w:color="auto"/>
        <w:bottom w:val="none" w:sz="0" w:space="0" w:color="auto"/>
        <w:right w:val="none" w:sz="0" w:space="0" w:color="auto"/>
      </w:divBdr>
    </w:div>
    <w:div w:id="1889607468">
      <w:bodyDiv w:val="1"/>
      <w:marLeft w:val="0"/>
      <w:marRight w:val="0"/>
      <w:marTop w:val="0"/>
      <w:marBottom w:val="0"/>
      <w:divBdr>
        <w:top w:val="none" w:sz="0" w:space="0" w:color="auto"/>
        <w:left w:val="none" w:sz="0" w:space="0" w:color="auto"/>
        <w:bottom w:val="none" w:sz="0" w:space="0" w:color="auto"/>
        <w:right w:val="none" w:sz="0" w:space="0" w:color="auto"/>
      </w:divBdr>
    </w:div>
    <w:div w:id="1892031073">
      <w:bodyDiv w:val="1"/>
      <w:marLeft w:val="0"/>
      <w:marRight w:val="0"/>
      <w:marTop w:val="0"/>
      <w:marBottom w:val="0"/>
      <w:divBdr>
        <w:top w:val="none" w:sz="0" w:space="0" w:color="auto"/>
        <w:left w:val="none" w:sz="0" w:space="0" w:color="auto"/>
        <w:bottom w:val="none" w:sz="0" w:space="0" w:color="auto"/>
        <w:right w:val="none" w:sz="0" w:space="0" w:color="auto"/>
      </w:divBdr>
    </w:div>
    <w:div w:id="1894805882">
      <w:bodyDiv w:val="1"/>
      <w:marLeft w:val="0"/>
      <w:marRight w:val="0"/>
      <w:marTop w:val="0"/>
      <w:marBottom w:val="0"/>
      <w:divBdr>
        <w:top w:val="none" w:sz="0" w:space="0" w:color="auto"/>
        <w:left w:val="none" w:sz="0" w:space="0" w:color="auto"/>
        <w:bottom w:val="none" w:sz="0" w:space="0" w:color="auto"/>
        <w:right w:val="none" w:sz="0" w:space="0" w:color="auto"/>
      </w:divBdr>
    </w:div>
    <w:div w:id="1895000025">
      <w:bodyDiv w:val="1"/>
      <w:marLeft w:val="0"/>
      <w:marRight w:val="0"/>
      <w:marTop w:val="0"/>
      <w:marBottom w:val="0"/>
      <w:divBdr>
        <w:top w:val="none" w:sz="0" w:space="0" w:color="auto"/>
        <w:left w:val="none" w:sz="0" w:space="0" w:color="auto"/>
        <w:bottom w:val="none" w:sz="0" w:space="0" w:color="auto"/>
        <w:right w:val="none" w:sz="0" w:space="0" w:color="auto"/>
      </w:divBdr>
    </w:div>
    <w:div w:id="1896774614">
      <w:bodyDiv w:val="1"/>
      <w:marLeft w:val="0"/>
      <w:marRight w:val="0"/>
      <w:marTop w:val="0"/>
      <w:marBottom w:val="0"/>
      <w:divBdr>
        <w:top w:val="none" w:sz="0" w:space="0" w:color="auto"/>
        <w:left w:val="none" w:sz="0" w:space="0" w:color="auto"/>
        <w:bottom w:val="none" w:sz="0" w:space="0" w:color="auto"/>
        <w:right w:val="none" w:sz="0" w:space="0" w:color="auto"/>
      </w:divBdr>
    </w:div>
    <w:div w:id="1899393429">
      <w:bodyDiv w:val="1"/>
      <w:marLeft w:val="0"/>
      <w:marRight w:val="0"/>
      <w:marTop w:val="0"/>
      <w:marBottom w:val="0"/>
      <w:divBdr>
        <w:top w:val="none" w:sz="0" w:space="0" w:color="auto"/>
        <w:left w:val="none" w:sz="0" w:space="0" w:color="auto"/>
        <w:bottom w:val="none" w:sz="0" w:space="0" w:color="auto"/>
        <w:right w:val="none" w:sz="0" w:space="0" w:color="auto"/>
      </w:divBdr>
    </w:div>
    <w:div w:id="1899970036">
      <w:bodyDiv w:val="1"/>
      <w:marLeft w:val="0"/>
      <w:marRight w:val="0"/>
      <w:marTop w:val="0"/>
      <w:marBottom w:val="0"/>
      <w:divBdr>
        <w:top w:val="none" w:sz="0" w:space="0" w:color="auto"/>
        <w:left w:val="none" w:sz="0" w:space="0" w:color="auto"/>
        <w:bottom w:val="none" w:sz="0" w:space="0" w:color="auto"/>
        <w:right w:val="none" w:sz="0" w:space="0" w:color="auto"/>
      </w:divBdr>
    </w:div>
    <w:div w:id="1900898949">
      <w:bodyDiv w:val="1"/>
      <w:marLeft w:val="0"/>
      <w:marRight w:val="0"/>
      <w:marTop w:val="0"/>
      <w:marBottom w:val="0"/>
      <w:divBdr>
        <w:top w:val="none" w:sz="0" w:space="0" w:color="auto"/>
        <w:left w:val="none" w:sz="0" w:space="0" w:color="auto"/>
        <w:bottom w:val="none" w:sz="0" w:space="0" w:color="auto"/>
        <w:right w:val="none" w:sz="0" w:space="0" w:color="auto"/>
      </w:divBdr>
    </w:div>
    <w:div w:id="1903173289">
      <w:bodyDiv w:val="1"/>
      <w:marLeft w:val="0"/>
      <w:marRight w:val="0"/>
      <w:marTop w:val="0"/>
      <w:marBottom w:val="0"/>
      <w:divBdr>
        <w:top w:val="none" w:sz="0" w:space="0" w:color="auto"/>
        <w:left w:val="none" w:sz="0" w:space="0" w:color="auto"/>
        <w:bottom w:val="none" w:sz="0" w:space="0" w:color="auto"/>
        <w:right w:val="none" w:sz="0" w:space="0" w:color="auto"/>
      </w:divBdr>
    </w:div>
    <w:div w:id="1906723800">
      <w:bodyDiv w:val="1"/>
      <w:marLeft w:val="0"/>
      <w:marRight w:val="0"/>
      <w:marTop w:val="0"/>
      <w:marBottom w:val="0"/>
      <w:divBdr>
        <w:top w:val="none" w:sz="0" w:space="0" w:color="auto"/>
        <w:left w:val="none" w:sz="0" w:space="0" w:color="auto"/>
        <w:bottom w:val="none" w:sz="0" w:space="0" w:color="auto"/>
        <w:right w:val="none" w:sz="0" w:space="0" w:color="auto"/>
      </w:divBdr>
    </w:div>
    <w:div w:id="1908685746">
      <w:bodyDiv w:val="1"/>
      <w:marLeft w:val="0"/>
      <w:marRight w:val="0"/>
      <w:marTop w:val="0"/>
      <w:marBottom w:val="0"/>
      <w:divBdr>
        <w:top w:val="none" w:sz="0" w:space="0" w:color="auto"/>
        <w:left w:val="none" w:sz="0" w:space="0" w:color="auto"/>
        <w:bottom w:val="none" w:sz="0" w:space="0" w:color="auto"/>
        <w:right w:val="none" w:sz="0" w:space="0" w:color="auto"/>
      </w:divBdr>
    </w:div>
    <w:div w:id="1909606572">
      <w:bodyDiv w:val="1"/>
      <w:marLeft w:val="0"/>
      <w:marRight w:val="0"/>
      <w:marTop w:val="0"/>
      <w:marBottom w:val="0"/>
      <w:divBdr>
        <w:top w:val="none" w:sz="0" w:space="0" w:color="auto"/>
        <w:left w:val="none" w:sz="0" w:space="0" w:color="auto"/>
        <w:bottom w:val="none" w:sz="0" w:space="0" w:color="auto"/>
        <w:right w:val="none" w:sz="0" w:space="0" w:color="auto"/>
      </w:divBdr>
    </w:div>
    <w:div w:id="1913654743">
      <w:bodyDiv w:val="1"/>
      <w:marLeft w:val="0"/>
      <w:marRight w:val="0"/>
      <w:marTop w:val="0"/>
      <w:marBottom w:val="0"/>
      <w:divBdr>
        <w:top w:val="none" w:sz="0" w:space="0" w:color="auto"/>
        <w:left w:val="none" w:sz="0" w:space="0" w:color="auto"/>
        <w:bottom w:val="none" w:sz="0" w:space="0" w:color="auto"/>
        <w:right w:val="none" w:sz="0" w:space="0" w:color="auto"/>
      </w:divBdr>
    </w:div>
    <w:div w:id="1915701822">
      <w:bodyDiv w:val="1"/>
      <w:marLeft w:val="0"/>
      <w:marRight w:val="0"/>
      <w:marTop w:val="0"/>
      <w:marBottom w:val="0"/>
      <w:divBdr>
        <w:top w:val="none" w:sz="0" w:space="0" w:color="auto"/>
        <w:left w:val="none" w:sz="0" w:space="0" w:color="auto"/>
        <w:bottom w:val="none" w:sz="0" w:space="0" w:color="auto"/>
        <w:right w:val="none" w:sz="0" w:space="0" w:color="auto"/>
      </w:divBdr>
    </w:div>
    <w:div w:id="1917780046">
      <w:bodyDiv w:val="1"/>
      <w:marLeft w:val="0"/>
      <w:marRight w:val="0"/>
      <w:marTop w:val="0"/>
      <w:marBottom w:val="0"/>
      <w:divBdr>
        <w:top w:val="none" w:sz="0" w:space="0" w:color="auto"/>
        <w:left w:val="none" w:sz="0" w:space="0" w:color="auto"/>
        <w:bottom w:val="none" w:sz="0" w:space="0" w:color="auto"/>
        <w:right w:val="none" w:sz="0" w:space="0" w:color="auto"/>
      </w:divBdr>
    </w:div>
    <w:div w:id="1918518004">
      <w:bodyDiv w:val="1"/>
      <w:marLeft w:val="0"/>
      <w:marRight w:val="0"/>
      <w:marTop w:val="0"/>
      <w:marBottom w:val="0"/>
      <w:divBdr>
        <w:top w:val="none" w:sz="0" w:space="0" w:color="auto"/>
        <w:left w:val="none" w:sz="0" w:space="0" w:color="auto"/>
        <w:bottom w:val="none" w:sz="0" w:space="0" w:color="auto"/>
        <w:right w:val="none" w:sz="0" w:space="0" w:color="auto"/>
      </w:divBdr>
    </w:div>
    <w:div w:id="1918905533">
      <w:bodyDiv w:val="1"/>
      <w:marLeft w:val="0"/>
      <w:marRight w:val="0"/>
      <w:marTop w:val="0"/>
      <w:marBottom w:val="0"/>
      <w:divBdr>
        <w:top w:val="none" w:sz="0" w:space="0" w:color="auto"/>
        <w:left w:val="none" w:sz="0" w:space="0" w:color="auto"/>
        <w:bottom w:val="none" w:sz="0" w:space="0" w:color="auto"/>
        <w:right w:val="none" w:sz="0" w:space="0" w:color="auto"/>
      </w:divBdr>
    </w:div>
    <w:div w:id="1920095963">
      <w:bodyDiv w:val="1"/>
      <w:marLeft w:val="0"/>
      <w:marRight w:val="0"/>
      <w:marTop w:val="0"/>
      <w:marBottom w:val="0"/>
      <w:divBdr>
        <w:top w:val="none" w:sz="0" w:space="0" w:color="auto"/>
        <w:left w:val="none" w:sz="0" w:space="0" w:color="auto"/>
        <w:bottom w:val="none" w:sz="0" w:space="0" w:color="auto"/>
        <w:right w:val="none" w:sz="0" w:space="0" w:color="auto"/>
      </w:divBdr>
    </w:div>
    <w:div w:id="1923753603">
      <w:bodyDiv w:val="1"/>
      <w:marLeft w:val="0"/>
      <w:marRight w:val="0"/>
      <w:marTop w:val="0"/>
      <w:marBottom w:val="0"/>
      <w:divBdr>
        <w:top w:val="none" w:sz="0" w:space="0" w:color="auto"/>
        <w:left w:val="none" w:sz="0" w:space="0" w:color="auto"/>
        <w:bottom w:val="none" w:sz="0" w:space="0" w:color="auto"/>
        <w:right w:val="none" w:sz="0" w:space="0" w:color="auto"/>
      </w:divBdr>
    </w:div>
    <w:div w:id="1927299465">
      <w:bodyDiv w:val="1"/>
      <w:marLeft w:val="0"/>
      <w:marRight w:val="0"/>
      <w:marTop w:val="0"/>
      <w:marBottom w:val="0"/>
      <w:divBdr>
        <w:top w:val="none" w:sz="0" w:space="0" w:color="auto"/>
        <w:left w:val="none" w:sz="0" w:space="0" w:color="auto"/>
        <w:bottom w:val="none" w:sz="0" w:space="0" w:color="auto"/>
        <w:right w:val="none" w:sz="0" w:space="0" w:color="auto"/>
      </w:divBdr>
    </w:div>
    <w:div w:id="1928537111">
      <w:bodyDiv w:val="1"/>
      <w:marLeft w:val="0"/>
      <w:marRight w:val="0"/>
      <w:marTop w:val="0"/>
      <w:marBottom w:val="0"/>
      <w:divBdr>
        <w:top w:val="none" w:sz="0" w:space="0" w:color="auto"/>
        <w:left w:val="none" w:sz="0" w:space="0" w:color="auto"/>
        <w:bottom w:val="none" w:sz="0" w:space="0" w:color="auto"/>
        <w:right w:val="none" w:sz="0" w:space="0" w:color="auto"/>
      </w:divBdr>
    </w:div>
    <w:div w:id="1932157231">
      <w:bodyDiv w:val="1"/>
      <w:marLeft w:val="0"/>
      <w:marRight w:val="0"/>
      <w:marTop w:val="0"/>
      <w:marBottom w:val="0"/>
      <w:divBdr>
        <w:top w:val="none" w:sz="0" w:space="0" w:color="auto"/>
        <w:left w:val="none" w:sz="0" w:space="0" w:color="auto"/>
        <w:bottom w:val="none" w:sz="0" w:space="0" w:color="auto"/>
        <w:right w:val="none" w:sz="0" w:space="0" w:color="auto"/>
      </w:divBdr>
    </w:div>
    <w:div w:id="1935820973">
      <w:bodyDiv w:val="1"/>
      <w:marLeft w:val="0"/>
      <w:marRight w:val="0"/>
      <w:marTop w:val="0"/>
      <w:marBottom w:val="0"/>
      <w:divBdr>
        <w:top w:val="none" w:sz="0" w:space="0" w:color="auto"/>
        <w:left w:val="none" w:sz="0" w:space="0" w:color="auto"/>
        <w:bottom w:val="none" w:sz="0" w:space="0" w:color="auto"/>
        <w:right w:val="none" w:sz="0" w:space="0" w:color="auto"/>
      </w:divBdr>
    </w:div>
    <w:div w:id="1935867923">
      <w:bodyDiv w:val="1"/>
      <w:marLeft w:val="0"/>
      <w:marRight w:val="0"/>
      <w:marTop w:val="0"/>
      <w:marBottom w:val="0"/>
      <w:divBdr>
        <w:top w:val="none" w:sz="0" w:space="0" w:color="auto"/>
        <w:left w:val="none" w:sz="0" w:space="0" w:color="auto"/>
        <w:bottom w:val="none" w:sz="0" w:space="0" w:color="auto"/>
        <w:right w:val="none" w:sz="0" w:space="0" w:color="auto"/>
      </w:divBdr>
    </w:div>
    <w:div w:id="1942108068">
      <w:bodyDiv w:val="1"/>
      <w:marLeft w:val="0"/>
      <w:marRight w:val="0"/>
      <w:marTop w:val="0"/>
      <w:marBottom w:val="0"/>
      <w:divBdr>
        <w:top w:val="none" w:sz="0" w:space="0" w:color="auto"/>
        <w:left w:val="none" w:sz="0" w:space="0" w:color="auto"/>
        <w:bottom w:val="none" w:sz="0" w:space="0" w:color="auto"/>
        <w:right w:val="none" w:sz="0" w:space="0" w:color="auto"/>
      </w:divBdr>
    </w:div>
    <w:div w:id="1951349347">
      <w:bodyDiv w:val="1"/>
      <w:marLeft w:val="0"/>
      <w:marRight w:val="0"/>
      <w:marTop w:val="0"/>
      <w:marBottom w:val="0"/>
      <w:divBdr>
        <w:top w:val="none" w:sz="0" w:space="0" w:color="auto"/>
        <w:left w:val="none" w:sz="0" w:space="0" w:color="auto"/>
        <w:bottom w:val="none" w:sz="0" w:space="0" w:color="auto"/>
        <w:right w:val="none" w:sz="0" w:space="0" w:color="auto"/>
      </w:divBdr>
    </w:div>
    <w:div w:id="1952079818">
      <w:bodyDiv w:val="1"/>
      <w:marLeft w:val="0"/>
      <w:marRight w:val="0"/>
      <w:marTop w:val="0"/>
      <w:marBottom w:val="0"/>
      <w:divBdr>
        <w:top w:val="none" w:sz="0" w:space="0" w:color="auto"/>
        <w:left w:val="none" w:sz="0" w:space="0" w:color="auto"/>
        <w:bottom w:val="none" w:sz="0" w:space="0" w:color="auto"/>
        <w:right w:val="none" w:sz="0" w:space="0" w:color="auto"/>
      </w:divBdr>
    </w:div>
    <w:div w:id="1952740302">
      <w:bodyDiv w:val="1"/>
      <w:marLeft w:val="0"/>
      <w:marRight w:val="0"/>
      <w:marTop w:val="0"/>
      <w:marBottom w:val="0"/>
      <w:divBdr>
        <w:top w:val="none" w:sz="0" w:space="0" w:color="auto"/>
        <w:left w:val="none" w:sz="0" w:space="0" w:color="auto"/>
        <w:bottom w:val="none" w:sz="0" w:space="0" w:color="auto"/>
        <w:right w:val="none" w:sz="0" w:space="0" w:color="auto"/>
      </w:divBdr>
    </w:div>
    <w:div w:id="1953005134">
      <w:bodyDiv w:val="1"/>
      <w:marLeft w:val="0"/>
      <w:marRight w:val="0"/>
      <w:marTop w:val="0"/>
      <w:marBottom w:val="0"/>
      <w:divBdr>
        <w:top w:val="none" w:sz="0" w:space="0" w:color="auto"/>
        <w:left w:val="none" w:sz="0" w:space="0" w:color="auto"/>
        <w:bottom w:val="none" w:sz="0" w:space="0" w:color="auto"/>
        <w:right w:val="none" w:sz="0" w:space="0" w:color="auto"/>
      </w:divBdr>
    </w:div>
    <w:div w:id="1957251037">
      <w:bodyDiv w:val="1"/>
      <w:marLeft w:val="0"/>
      <w:marRight w:val="0"/>
      <w:marTop w:val="0"/>
      <w:marBottom w:val="0"/>
      <w:divBdr>
        <w:top w:val="none" w:sz="0" w:space="0" w:color="auto"/>
        <w:left w:val="none" w:sz="0" w:space="0" w:color="auto"/>
        <w:bottom w:val="none" w:sz="0" w:space="0" w:color="auto"/>
        <w:right w:val="none" w:sz="0" w:space="0" w:color="auto"/>
      </w:divBdr>
    </w:div>
    <w:div w:id="1958364114">
      <w:bodyDiv w:val="1"/>
      <w:marLeft w:val="0"/>
      <w:marRight w:val="0"/>
      <w:marTop w:val="0"/>
      <w:marBottom w:val="0"/>
      <w:divBdr>
        <w:top w:val="none" w:sz="0" w:space="0" w:color="auto"/>
        <w:left w:val="none" w:sz="0" w:space="0" w:color="auto"/>
        <w:bottom w:val="none" w:sz="0" w:space="0" w:color="auto"/>
        <w:right w:val="none" w:sz="0" w:space="0" w:color="auto"/>
      </w:divBdr>
    </w:div>
    <w:div w:id="1962691380">
      <w:bodyDiv w:val="1"/>
      <w:marLeft w:val="0"/>
      <w:marRight w:val="0"/>
      <w:marTop w:val="0"/>
      <w:marBottom w:val="0"/>
      <w:divBdr>
        <w:top w:val="none" w:sz="0" w:space="0" w:color="auto"/>
        <w:left w:val="none" w:sz="0" w:space="0" w:color="auto"/>
        <w:bottom w:val="none" w:sz="0" w:space="0" w:color="auto"/>
        <w:right w:val="none" w:sz="0" w:space="0" w:color="auto"/>
      </w:divBdr>
    </w:div>
    <w:div w:id="1965117399">
      <w:bodyDiv w:val="1"/>
      <w:marLeft w:val="0"/>
      <w:marRight w:val="0"/>
      <w:marTop w:val="0"/>
      <w:marBottom w:val="0"/>
      <w:divBdr>
        <w:top w:val="none" w:sz="0" w:space="0" w:color="auto"/>
        <w:left w:val="none" w:sz="0" w:space="0" w:color="auto"/>
        <w:bottom w:val="none" w:sz="0" w:space="0" w:color="auto"/>
        <w:right w:val="none" w:sz="0" w:space="0" w:color="auto"/>
      </w:divBdr>
    </w:div>
    <w:div w:id="1965500764">
      <w:bodyDiv w:val="1"/>
      <w:marLeft w:val="0"/>
      <w:marRight w:val="0"/>
      <w:marTop w:val="0"/>
      <w:marBottom w:val="0"/>
      <w:divBdr>
        <w:top w:val="none" w:sz="0" w:space="0" w:color="auto"/>
        <w:left w:val="none" w:sz="0" w:space="0" w:color="auto"/>
        <w:bottom w:val="none" w:sz="0" w:space="0" w:color="auto"/>
        <w:right w:val="none" w:sz="0" w:space="0" w:color="auto"/>
      </w:divBdr>
    </w:div>
    <w:div w:id="1974552891">
      <w:bodyDiv w:val="1"/>
      <w:marLeft w:val="0"/>
      <w:marRight w:val="0"/>
      <w:marTop w:val="0"/>
      <w:marBottom w:val="0"/>
      <w:divBdr>
        <w:top w:val="none" w:sz="0" w:space="0" w:color="auto"/>
        <w:left w:val="none" w:sz="0" w:space="0" w:color="auto"/>
        <w:bottom w:val="none" w:sz="0" w:space="0" w:color="auto"/>
        <w:right w:val="none" w:sz="0" w:space="0" w:color="auto"/>
      </w:divBdr>
    </w:div>
    <w:div w:id="1977834548">
      <w:bodyDiv w:val="1"/>
      <w:marLeft w:val="0"/>
      <w:marRight w:val="0"/>
      <w:marTop w:val="0"/>
      <w:marBottom w:val="0"/>
      <w:divBdr>
        <w:top w:val="none" w:sz="0" w:space="0" w:color="auto"/>
        <w:left w:val="none" w:sz="0" w:space="0" w:color="auto"/>
        <w:bottom w:val="none" w:sz="0" w:space="0" w:color="auto"/>
        <w:right w:val="none" w:sz="0" w:space="0" w:color="auto"/>
      </w:divBdr>
    </w:div>
    <w:div w:id="1978290810">
      <w:bodyDiv w:val="1"/>
      <w:marLeft w:val="0"/>
      <w:marRight w:val="0"/>
      <w:marTop w:val="0"/>
      <w:marBottom w:val="0"/>
      <w:divBdr>
        <w:top w:val="none" w:sz="0" w:space="0" w:color="auto"/>
        <w:left w:val="none" w:sz="0" w:space="0" w:color="auto"/>
        <w:bottom w:val="none" w:sz="0" w:space="0" w:color="auto"/>
        <w:right w:val="none" w:sz="0" w:space="0" w:color="auto"/>
      </w:divBdr>
    </w:div>
    <w:div w:id="1979726222">
      <w:bodyDiv w:val="1"/>
      <w:marLeft w:val="0"/>
      <w:marRight w:val="0"/>
      <w:marTop w:val="0"/>
      <w:marBottom w:val="0"/>
      <w:divBdr>
        <w:top w:val="none" w:sz="0" w:space="0" w:color="auto"/>
        <w:left w:val="none" w:sz="0" w:space="0" w:color="auto"/>
        <w:bottom w:val="none" w:sz="0" w:space="0" w:color="auto"/>
        <w:right w:val="none" w:sz="0" w:space="0" w:color="auto"/>
      </w:divBdr>
    </w:div>
    <w:div w:id="1980188970">
      <w:bodyDiv w:val="1"/>
      <w:marLeft w:val="0"/>
      <w:marRight w:val="0"/>
      <w:marTop w:val="0"/>
      <w:marBottom w:val="0"/>
      <w:divBdr>
        <w:top w:val="none" w:sz="0" w:space="0" w:color="auto"/>
        <w:left w:val="none" w:sz="0" w:space="0" w:color="auto"/>
        <w:bottom w:val="none" w:sz="0" w:space="0" w:color="auto"/>
        <w:right w:val="none" w:sz="0" w:space="0" w:color="auto"/>
      </w:divBdr>
    </w:div>
    <w:div w:id="1981880162">
      <w:bodyDiv w:val="1"/>
      <w:marLeft w:val="0"/>
      <w:marRight w:val="0"/>
      <w:marTop w:val="0"/>
      <w:marBottom w:val="0"/>
      <w:divBdr>
        <w:top w:val="none" w:sz="0" w:space="0" w:color="auto"/>
        <w:left w:val="none" w:sz="0" w:space="0" w:color="auto"/>
        <w:bottom w:val="none" w:sz="0" w:space="0" w:color="auto"/>
        <w:right w:val="none" w:sz="0" w:space="0" w:color="auto"/>
      </w:divBdr>
    </w:div>
    <w:div w:id="1982030585">
      <w:bodyDiv w:val="1"/>
      <w:marLeft w:val="0"/>
      <w:marRight w:val="0"/>
      <w:marTop w:val="0"/>
      <w:marBottom w:val="0"/>
      <w:divBdr>
        <w:top w:val="none" w:sz="0" w:space="0" w:color="auto"/>
        <w:left w:val="none" w:sz="0" w:space="0" w:color="auto"/>
        <w:bottom w:val="none" w:sz="0" w:space="0" w:color="auto"/>
        <w:right w:val="none" w:sz="0" w:space="0" w:color="auto"/>
      </w:divBdr>
    </w:div>
    <w:div w:id="1982147106">
      <w:bodyDiv w:val="1"/>
      <w:marLeft w:val="0"/>
      <w:marRight w:val="0"/>
      <w:marTop w:val="0"/>
      <w:marBottom w:val="0"/>
      <w:divBdr>
        <w:top w:val="none" w:sz="0" w:space="0" w:color="auto"/>
        <w:left w:val="none" w:sz="0" w:space="0" w:color="auto"/>
        <w:bottom w:val="none" w:sz="0" w:space="0" w:color="auto"/>
        <w:right w:val="none" w:sz="0" w:space="0" w:color="auto"/>
      </w:divBdr>
    </w:div>
    <w:div w:id="1989356590">
      <w:bodyDiv w:val="1"/>
      <w:marLeft w:val="0"/>
      <w:marRight w:val="0"/>
      <w:marTop w:val="0"/>
      <w:marBottom w:val="0"/>
      <w:divBdr>
        <w:top w:val="none" w:sz="0" w:space="0" w:color="auto"/>
        <w:left w:val="none" w:sz="0" w:space="0" w:color="auto"/>
        <w:bottom w:val="none" w:sz="0" w:space="0" w:color="auto"/>
        <w:right w:val="none" w:sz="0" w:space="0" w:color="auto"/>
      </w:divBdr>
    </w:div>
    <w:div w:id="1989552291">
      <w:bodyDiv w:val="1"/>
      <w:marLeft w:val="0"/>
      <w:marRight w:val="0"/>
      <w:marTop w:val="0"/>
      <w:marBottom w:val="0"/>
      <w:divBdr>
        <w:top w:val="none" w:sz="0" w:space="0" w:color="auto"/>
        <w:left w:val="none" w:sz="0" w:space="0" w:color="auto"/>
        <w:bottom w:val="none" w:sz="0" w:space="0" w:color="auto"/>
        <w:right w:val="none" w:sz="0" w:space="0" w:color="auto"/>
      </w:divBdr>
    </w:div>
    <w:div w:id="1989629821">
      <w:bodyDiv w:val="1"/>
      <w:marLeft w:val="0"/>
      <w:marRight w:val="0"/>
      <w:marTop w:val="0"/>
      <w:marBottom w:val="0"/>
      <w:divBdr>
        <w:top w:val="none" w:sz="0" w:space="0" w:color="auto"/>
        <w:left w:val="none" w:sz="0" w:space="0" w:color="auto"/>
        <w:bottom w:val="none" w:sz="0" w:space="0" w:color="auto"/>
        <w:right w:val="none" w:sz="0" w:space="0" w:color="auto"/>
      </w:divBdr>
    </w:div>
    <w:div w:id="1993365601">
      <w:bodyDiv w:val="1"/>
      <w:marLeft w:val="0"/>
      <w:marRight w:val="0"/>
      <w:marTop w:val="0"/>
      <w:marBottom w:val="0"/>
      <w:divBdr>
        <w:top w:val="none" w:sz="0" w:space="0" w:color="auto"/>
        <w:left w:val="none" w:sz="0" w:space="0" w:color="auto"/>
        <w:bottom w:val="none" w:sz="0" w:space="0" w:color="auto"/>
        <w:right w:val="none" w:sz="0" w:space="0" w:color="auto"/>
      </w:divBdr>
    </w:div>
    <w:div w:id="2001999749">
      <w:bodyDiv w:val="1"/>
      <w:marLeft w:val="0"/>
      <w:marRight w:val="0"/>
      <w:marTop w:val="0"/>
      <w:marBottom w:val="0"/>
      <w:divBdr>
        <w:top w:val="none" w:sz="0" w:space="0" w:color="auto"/>
        <w:left w:val="none" w:sz="0" w:space="0" w:color="auto"/>
        <w:bottom w:val="none" w:sz="0" w:space="0" w:color="auto"/>
        <w:right w:val="none" w:sz="0" w:space="0" w:color="auto"/>
      </w:divBdr>
    </w:div>
    <w:div w:id="2006322906">
      <w:bodyDiv w:val="1"/>
      <w:marLeft w:val="0"/>
      <w:marRight w:val="0"/>
      <w:marTop w:val="0"/>
      <w:marBottom w:val="0"/>
      <w:divBdr>
        <w:top w:val="none" w:sz="0" w:space="0" w:color="auto"/>
        <w:left w:val="none" w:sz="0" w:space="0" w:color="auto"/>
        <w:bottom w:val="none" w:sz="0" w:space="0" w:color="auto"/>
        <w:right w:val="none" w:sz="0" w:space="0" w:color="auto"/>
      </w:divBdr>
    </w:div>
    <w:div w:id="2008362695">
      <w:bodyDiv w:val="1"/>
      <w:marLeft w:val="0"/>
      <w:marRight w:val="0"/>
      <w:marTop w:val="0"/>
      <w:marBottom w:val="0"/>
      <w:divBdr>
        <w:top w:val="none" w:sz="0" w:space="0" w:color="auto"/>
        <w:left w:val="none" w:sz="0" w:space="0" w:color="auto"/>
        <w:bottom w:val="none" w:sz="0" w:space="0" w:color="auto"/>
        <w:right w:val="none" w:sz="0" w:space="0" w:color="auto"/>
      </w:divBdr>
    </w:div>
    <w:div w:id="2018075548">
      <w:bodyDiv w:val="1"/>
      <w:marLeft w:val="0"/>
      <w:marRight w:val="0"/>
      <w:marTop w:val="0"/>
      <w:marBottom w:val="0"/>
      <w:divBdr>
        <w:top w:val="none" w:sz="0" w:space="0" w:color="auto"/>
        <w:left w:val="none" w:sz="0" w:space="0" w:color="auto"/>
        <w:bottom w:val="none" w:sz="0" w:space="0" w:color="auto"/>
        <w:right w:val="none" w:sz="0" w:space="0" w:color="auto"/>
      </w:divBdr>
    </w:div>
    <w:div w:id="2019309980">
      <w:bodyDiv w:val="1"/>
      <w:marLeft w:val="0"/>
      <w:marRight w:val="0"/>
      <w:marTop w:val="0"/>
      <w:marBottom w:val="0"/>
      <w:divBdr>
        <w:top w:val="none" w:sz="0" w:space="0" w:color="auto"/>
        <w:left w:val="none" w:sz="0" w:space="0" w:color="auto"/>
        <w:bottom w:val="none" w:sz="0" w:space="0" w:color="auto"/>
        <w:right w:val="none" w:sz="0" w:space="0" w:color="auto"/>
      </w:divBdr>
    </w:div>
    <w:div w:id="2024016823">
      <w:bodyDiv w:val="1"/>
      <w:marLeft w:val="0"/>
      <w:marRight w:val="0"/>
      <w:marTop w:val="0"/>
      <w:marBottom w:val="0"/>
      <w:divBdr>
        <w:top w:val="none" w:sz="0" w:space="0" w:color="auto"/>
        <w:left w:val="none" w:sz="0" w:space="0" w:color="auto"/>
        <w:bottom w:val="none" w:sz="0" w:space="0" w:color="auto"/>
        <w:right w:val="none" w:sz="0" w:space="0" w:color="auto"/>
      </w:divBdr>
    </w:div>
    <w:div w:id="2030452518">
      <w:bodyDiv w:val="1"/>
      <w:marLeft w:val="0"/>
      <w:marRight w:val="0"/>
      <w:marTop w:val="0"/>
      <w:marBottom w:val="0"/>
      <w:divBdr>
        <w:top w:val="none" w:sz="0" w:space="0" w:color="auto"/>
        <w:left w:val="none" w:sz="0" w:space="0" w:color="auto"/>
        <w:bottom w:val="none" w:sz="0" w:space="0" w:color="auto"/>
        <w:right w:val="none" w:sz="0" w:space="0" w:color="auto"/>
      </w:divBdr>
    </w:div>
    <w:div w:id="2034265160">
      <w:bodyDiv w:val="1"/>
      <w:marLeft w:val="0"/>
      <w:marRight w:val="0"/>
      <w:marTop w:val="0"/>
      <w:marBottom w:val="0"/>
      <w:divBdr>
        <w:top w:val="none" w:sz="0" w:space="0" w:color="auto"/>
        <w:left w:val="none" w:sz="0" w:space="0" w:color="auto"/>
        <w:bottom w:val="none" w:sz="0" w:space="0" w:color="auto"/>
        <w:right w:val="none" w:sz="0" w:space="0" w:color="auto"/>
      </w:divBdr>
    </w:div>
    <w:div w:id="2040162073">
      <w:bodyDiv w:val="1"/>
      <w:marLeft w:val="0"/>
      <w:marRight w:val="0"/>
      <w:marTop w:val="0"/>
      <w:marBottom w:val="0"/>
      <w:divBdr>
        <w:top w:val="none" w:sz="0" w:space="0" w:color="auto"/>
        <w:left w:val="none" w:sz="0" w:space="0" w:color="auto"/>
        <w:bottom w:val="none" w:sz="0" w:space="0" w:color="auto"/>
        <w:right w:val="none" w:sz="0" w:space="0" w:color="auto"/>
      </w:divBdr>
    </w:div>
    <w:div w:id="2040667383">
      <w:bodyDiv w:val="1"/>
      <w:marLeft w:val="0"/>
      <w:marRight w:val="0"/>
      <w:marTop w:val="0"/>
      <w:marBottom w:val="0"/>
      <w:divBdr>
        <w:top w:val="none" w:sz="0" w:space="0" w:color="auto"/>
        <w:left w:val="none" w:sz="0" w:space="0" w:color="auto"/>
        <w:bottom w:val="none" w:sz="0" w:space="0" w:color="auto"/>
        <w:right w:val="none" w:sz="0" w:space="0" w:color="auto"/>
      </w:divBdr>
    </w:div>
    <w:div w:id="2043823321">
      <w:bodyDiv w:val="1"/>
      <w:marLeft w:val="0"/>
      <w:marRight w:val="0"/>
      <w:marTop w:val="0"/>
      <w:marBottom w:val="0"/>
      <w:divBdr>
        <w:top w:val="none" w:sz="0" w:space="0" w:color="auto"/>
        <w:left w:val="none" w:sz="0" w:space="0" w:color="auto"/>
        <w:bottom w:val="none" w:sz="0" w:space="0" w:color="auto"/>
        <w:right w:val="none" w:sz="0" w:space="0" w:color="auto"/>
      </w:divBdr>
    </w:div>
    <w:div w:id="2053334989">
      <w:bodyDiv w:val="1"/>
      <w:marLeft w:val="0"/>
      <w:marRight w:val="0"/>
      <w:marTop w:val="0"/>
      <w:marBottom w:val="0"/>
      <w:divBdr>
        <w:top w:val="none" w:sz="0" w:space="0" w:color="auto"/>
        <w:left w:val="none" w:sz="0" w:space="0" w:color="auto"/>
        <w:bottom w:val="none" w:sz="0" w:space="0" w:color="auto"/>
        <w:right w:val="none" w:sz="0" w:space="0" w:color="auto"/>
      </w:divBdr>
    </w:div>
    <w:div w:id="2054577374">
      <w:bodyDiv w:val="1"/>
      <w:marLeft w:val="0"/>
      <w:marRight w:val="0"/>
      <w:marTop w:val="0"/>
      <w:marBottom w:val="0"/>
      <w:divBdr>
        <w:top w:val="none" w:sz="0" w:space="0" w:color="auto"/>
        <w:left w:val="none" w:sz="0" w:space="0" w:color="auto"/>
        <w:bottom w:val="none" w:sz="0" w:space="0" w:color="auto"/>
        <w:right w:val="none" w:sz="0" w:space="0" w:color="auto"/>
      </w:divBdr>
    </w:div>
    <w:div w:id="2055929938">
      <w:bodyDiv w:val="1"/>
      <w:marLeft w:val="0"/>
      <w:marRight w:val="0"/>
      <w:marTop w:val="0"/>
      <w:marBottom w:val="0"/>
      <w:divBdr>
        <w:top w:val="none" w:sz="0" w:space="0" w:color="auto"/>
        <w:left w:val="none" w:sz="0" w:space="0" w:color="auto"/>
        <w:bottom w:val="none" w:sz="0" w:space="0" w:color="auto"/>
        <w:right w:val="none" w:sz="0" w:space="0" w:color="auto"/>
      </w:divBdr>
    </w:div>
    <w:div w:id="2057731986">
      <w:bodyDiv w:val="1"/>
      <w:marLeft w:val="0"/>
      <w:marRight w:val="0"/>
      <w:marTop w:val="0"/>
      <w:marBottom w:val="0"/>
      <w:divBdr>
        <w:top w:val="none" w:sz="0" w:space="0" w:color="auto"/>
        <w:left w:val="none" w:sz="0" w:space="0" w:color="auto"/>
        <w:bottom w:val="none" w:sz="0" w:space="0" w:color="auto"/>
        <w:right w:val="none" w:sz="0" w:space="0" w:color="auto"/>
      </w:divBdr>
    </w:div>
    <w:div w:id="2057848604">
      <w:bodyDiv w:val="1"/>
      <w:marLeft w:val="0"/>
      <w:marRight w:val="0"/>
      <w:marTop w:val="0"/>
      <w:marBottom w:val="0"/>
      <w:divBdr>
        <w:top w:val="none" w:sz="0" w:space="0" w:color="auto"/>
        <w:left w:val="none" w:sz="0" w:space="0" w:color="auto"/>
        <w:bottom w:val="none" w:sz="0" w:space="0" w:color="auto"/>
        <w:right w:val="none" w:sz="0" w:space="0" w:color="auto"/>
      </w:divBdr>
    </w:div>
    <w:div w:id="2059350509">
      <w:bodyDiv w:val="1"/>
      <w:marLeft w:val="0"/>
      <w:marRight w:val="0"/>
      <w:marTop w:val="0"/>
      <w:marBottom w:val="0"/>
      <w:divBdr>
        <w:top w:val="none" w:sz="0" w:space="0" w:color="auto"/>
        <w:left w:val="none" w:sz="0" w:space="0" w:color="auto"/>
        <w:bottom w:val="none" w:sz="0" w:space="0" w:color="auto"/>
        <w:right w:val="none" w:sz="0" w:space="0" w:color="auto"/>
      </w:divBdr>
    </w:div>
    <w:div w:id="2060741261">
      <w:bodyDiv w:val="1"/>
      <w:marLeft w:val="0"/>
      <w:marRight w:val="0"/>
      <w:marTop w:val="0"/>
      <w:marBottom w:val="0"/>
      <w:divBdr>
        <w:top w:val="none" w:sz="0" w:space="0" w:color="auto"/>
        <w:left w:val="none" w:sz="0" w:space="0" w:color="auto"/>
        <w:bottom w:val="none" w:sz="0" w:space="0" w:color="auto"/>
        <w:right w:val="none" w:sz="0" w:space="0" w:color="auto"/>
      </w:divBdr>
    </w:div>
    <w:div w:id="2064986127">
      <w:bodyDiv w:val="1"/>
      <w:marLeft w:val="0"/>
      <w:marRight w:val="0"/>
      <w:marTop w:val="0"/>
      <w:marBottom w:val="0"/>
      <w:divBdr>
        <w:top w:val="none" w:sz="0" w:space="0" w:color="auto"/>
        <w:left w:val="none" w:sz="0" w:space="0" w:color="auto"/>
        <w:bottom w:val="none" w:sz="0" w:space="0" w:color="auto"/>
        <w:right w:val="none" w:sz="0" w:space="0" w:color="auto"/>
      </w:divBdr>
    </w:div>
    <w:div w:id="2067411695">
      <w:bodyDiv w:val="1"/>
      <w:marLeft w:val="0"/>
      <w:marRight w:val="0"/>
      <w:marTop w:val="0"/>
      <w:marBottom w:val="0"/>
      <w:divBdr>
        <w:top w:val="none" w:sz="0" w:space="0" w:color="auto"/>
        <w:left w:val="none" w:sz="0" w:space="0" w:color="auto"/>
        <w:bottom w:val="none" w:sz="0" w:space="0" w:color="auto"/>
        <w:right w:val="none" w:sz="0" w:space="0" w:color="auto"/>
      </w:divBdr>
    </w:div>
    <w:div w:id="2067757796">
      <w:bodyDiv w:val="1"/>
      <w:marLeft w:val="0"/>
      <w:marRight w:val="0"/>
      <w:marTop w:val="0"/>
      <w:marBottom w:val="0"/>
      <w:divBdr>
        <w:top w:val="none" w:sz="0" w:space="0" w:color="auto"/>
        <w:left w:val="none" w:sz="0" w:space="0" w:color="auto"/>
        <w:bottom w:val="none" w:sz="0" w:space="0" w:color="auto"/>
        <w:right w:val="none" w:sz="0" w:space="0" w:color="auto"/>
      </w:divBdr>
    </w:div>
    <w:div w:id="2069373240">
      <w:bodyDiv w:val="1"/>
      <w:marLeft w:val="0"/>
      <w:marRight w:val="0"/>
      <w:marTop w:val="0"/>
      <w:marBottom w:val="0"/>
      <w:divBdr>
        <w:top w:val="none" w:sz="0" w:space="0" w:color="auto"/>
        <w:left w:val="none" w:sz="0" w:space="0" w:color="auto"/>
        <w:bottom w:val="none" w:sz="0" w:space="0" w:color="auto"/>
        <w:right w:val="none" w:sz="0" w:space="0" w:color="auto"/>
      </w:divBdr>
    </w:div>
    <w:div w:id="2073263335">
      <w:bodyDiv w:val="1"/>
      <w:marLeft w:val="0"/>
      <w:marRight w:val="0"/>
      <w:marTop w:val="0"/>
      <w:marBottom w:val="0"/>
      <w:divBdr>
        <w:top w:val="none" w:sz="0" w:space="0" w:color="auto"/>
        <w:left w:val="none" w:sz="0" w:space="0" w:color="auto"/>
        <w:bottom w:val="none" w:sz="0" w:space="0" w:color="auto"/>
        <w:right w:val="none" w:sz="0" w:space="0" w:color="auto"/>
      </w:divBdr>
    </w:div>
    <w:div w:id="2077047546">
      <w:bodyDiv w:val="1"/>
      <w:marLeft w:val="0"/>
      <w:marRight w:val="0"/>
      <w:marTop w:val="0"/>
      <w:marBottom w:val="0"/>
      <w:divBdr>
        <w:top w:val="none" w:sz="0" w:space="0" w:color="auto"/>
        <w:left w:val="none" w:sz="0" w:space="0" w:color="auto"/>
        <w:bottom w:val="none" w:sz="0" w:space="0" w:color="auto"/>
        <w:right w:val="none" w:sz="0" w:space="0" w:color="auto"/>
      </w:divBdr>
    </w:div>
    <w:div w:id="2077778684">
      <w:bodyDiv w:val="1"/>
      <w:marLeft w:val="0"/>
      <w:marRight w:val="0"/>
      <w:marTop w:val="0"/>
      <w:marBottom w:val="0"/>
      <w:divBdr>
        <w:top w:val="none" w:sz="0" w:space="0" w:color="auto"/>
        <w:left w:val="none" w:sz="0" w:space="0" w:color="auto"/>
        <w:bottom w:val="none" w:sz="0" w:space="0" w:color="auto"/>
        <w:right w:val="none" w:sz="0" w:space="0" w:color="auto"/>
      </w:divBdr>
    </w:div>
    <w:div w:id="2077897965">
      <w:bodyDiv w:val="1"/>
      <w:marLeft w:val="0"/>
      <w:marRight w:val="0"/>
      <w:marTop w:val="0"/>
      <w:marBottom w:val="0"/>
      <w:divBdr>
        <w:top w:val="none" w:sz="0" w:space="0" w:color="auto"/>
        <w:left w:val="none" w:sz="0" w:space="0" w:color="auto"/>
        <w:bottom w:val="none" w:sz="0" w:space="0" w:color="auto"/>
        <w:right w:val="none" w:sz="0" w:space="0" w:color="auto"/>
      </w:divBdr>
    </w:div>
    <w:div w:id="2078285776">
      <w:bodyDiv w:val="1"/>
      <w:marLeft w:val="0"/>
      <w:marRight w:val="0"/>
      <w:marTop w:val="0"/>
      <w:marBottom w:val="0"/>
      <w:divBdr>
        <w:top w:val="none" w:sz="0" w:space="0" w:color="auto"/>
        <w:left w:val="none" w:sz="0" w:space="0" w:color="auto"/>
        <w:bottom w:val="none" w:sz="0" w:space="0" w:color="auto"/>
        <w:right w:val="none" w:sz="0" w:space="0" w:color="auto"/>
      </w:divBdr>
    </w:div>
    <w:div w:id="2078435492">
      <w:bodyDiv w:val="1"/>
      <w:marLeft w:val="0"/>
      <w:marRight w:val="0"/>
      <w:marTop w:val="0"/>
      <w:marBottom w:val="0"/>
      <w:divBdr>
        <w:top w:val="none" w:sz="0" w:space="0" w:color="auto"/>
        <w:left w:val="none" w:sz="0" w:space="0" w:color="auto"/>
        <w:bottom w:val="none" w:sz="0" w:space="0" w:color="auto"/>
        <w:right w:val="none" w:sz="0" w:space="0" w:color="auto"/>
      </w:divBdr>
    </w:div>
    <w:div w:id="2087725583">
      <w:bodyDiv w:val="1"/>
      <w:marLeft w:val="0"/>
      <w:marRight w:val="0"/>
      <w:marTop w:val="0"/>
      <w:marBottom w:val="0"/>
      <w:divBdr>
        <w:top w:val="none" w:sz="0" w:space="0" w:color="auto"/>
        <w:left w:val="none" w:sz="0" w:space="0" w:color="auto"/>
        <w:bottom w:val="none" w:sz="0" w:space="0" w:color="auto"/>
        <w:right w:val="none" w:sz="0" w:space="0" w:color="auto"/>
      </w:divBdr>
    </w:div>
    <w:div w:id="2091150121">
      <w:bodyDiv w:val="1"/>
      <w:marLeft w:val="0"/>
      <w:marRight w:val="0"/>
      <w:marTop w:val="0"/>
      <w:marBottom w:val="0"/>
      <w:divBdr>
        <w:top w:val="none" w:sz="0" w:space="0" w:color="auto"/>
        <w:left w:val="none" w:sz="0" w:space="0" w:color="auto"/>
        <w:bottom w:val="none" w:sz="0" w:space="0" w:color="auto"/>
        <w:right w:val="none" w:sz="0" w:space="0" w:color="auto"/>
      </w:divBdr>
    </w:div>
    <w:div w:id="2092115270">
      <w:bodyDiv w:val="1"/>
      <w:marLeft w:val="0"/>
      <w:marRight w:val="0"/>
      <w:marTop w:val="0"/>
      <w:marBottom w:val="0"/>
      <w:divBdr>
        <w:top w:val="none" w:sz="0" w:space="0" w:color="auto"/>
        <w:left w:val="none" w:sz="0" w:space="0" w:color="auto"/>
        <w:bottom w:val="none" w:sz="0" w:space="0" w:color="auto"/>
        <w:right w:val="none" w:sz="0" w:space="0" w:color="auto"/>
      </w:divBdr>
    </w:div>
    <w:div w:id="2095466186">
      <w:bodyDiv w:val="1"/>
      <w:marLeft w:val="0"/>
      <w:marRight w:val="0"/>
      <w:marTop w:val="0"/>
      <w:marBottom w:val="0"/>
      <w:divBdr>
        <w:top w:val="none" w:sz="0" w:space="0" w:color="auto"/>
        <w:left w:val="none" w:sz="0" w:space="0" w:color="auto"/>
        <w:bottom w:val="none" w:sz="0" w:space="0" w:color="auto"/>
        <w:right w:val="none" w:sz="0" w:space="0" w:color="auto"/>
      </w:divBdr>
    </w:div>
    <w:div w:id="2096049331">
      <w:bodyDiv w:val="1"/>
      <w:marLeft w:val="0"/>
      <w:marRight w:val="0"/>
      <w:marTop w:val="0"/>
      <w:marBottom w:val="0"/>
      <w:divBdr>
        <w:top w:val="none" w:sz="0" w:space="0" w:color="auto"/>
        <w:left w:val="none" w:sz="0" w:space="0" w:color="auto"/>
        <w:bottom w:val="none" w:sz="0" w:space="0" w:color="auto"/>
        <w:right w:val="none" w:sz="0" w:space="0" w:color="auto"/>
      </w:divBdr>
    </w:div>
    <w:div w:id="2097052220">
      <w:bodyDiv w:val="1"/>
      <w:marLeft w:val="0"/>
      <w:marRight w:val="0"/>
      <w:marTop w:val="0"/>
      <w:marBottom w:val="0"/>
      <w:divBdr>
        <w:top w:val="none" w:sz="0" w:space="0" w:color="auto"/>
        <w:left w:val="none" w:sz="0" w:space="0" w:color="auto"/>
        <w:bottom w:val="none" w:sz="0" w:space="0" w:color="auto"/>
        <w:right w:val="none" w:sz="0" w:space="0" w:color="auto"/>
      </w:divBdr>
    </w:div>
    <w:div w:id="2098207322">
      <w:bodyDiv w:val="1"/>
      <w:marLeft w:val="0"/>
      <w:marRight w:val="0"/>
      <w:marTop w:val="0"/>
      <w:marBottom w:val="0"/>
      <w:divBdr>
        <w:top w:val="none" w:sz="0" w:space="0" w:color="auto"/>
        <w:left w:val="none" w:sz="0" w:space="0" w:color="auto"/>
        <w:bottom w:val="none" w:sz="0" w:space="0" w:color="auto"/>
        <w:right w:val="none" w:sz="0" w:space="0" w:color="auto"/>
      </w:divBdr>
    </w:div>
    <w:div w:id="2099327461">
      <w:bodyDiv w:val="1"/>
      <w:marLeft w:val="0"/>
      <w:marRight w:val="0"/>
      <w:marTop w:val="0"/>
      <w:marBottom w:val="0"/>
      <w:divBdr>
        <w:top w:val="none" w:sz="0" w:space="0" w:color="auto"/>
        <w:left w:val="none" w:sz="0" w:space="0" w:color="auto"/>
        <w:bottom w:val="none" w:sz="0" w:space="0" w:color="auto"/>
        <w:right w:val="none" w:sz="0" w:space="0" w:color="auto"/>
      </w:divBdr>
    </w:div>
    <w:div w:id="2100835219">
      <w:bodyDiv w:val="1"/>
      <w:marLeft w:val="0"/>
      <w:marRight w:val="0"/>
      <w:marTop w:val="0"/>
      <w:marBottom w:val="0"/>
      <w:divBdr>
        <w:top w:val="none" w:sz="0" w:space="0" w:color="auto"/>
        <w:left w:val="none" w:sz="0" w:space="0" w:color="auto"/>
        <w:bottom w:val="none" w:sz="0" w:space="0" w:color="auto"/>
        <w:right w:val="none" w:sz="0" w:space="0" w:color="auto"/>
      </w:divBdr>
    </w:div>
    <w:div w:id="2106727453">
      <w:bodyDiv w:val="1"/>
      <w:marLeft w:val="0"/>
      <w:marRight w:val="0"/>
      <w:marTop w:val="0"/>
      <w:marBottom w:val="0"/>
      <w:divBdr>
        <w:top w:val="none" w:sz="0" w:space="0" w:color="auto"/>
        <w:left w:val="none" w:sz="0" w:space="0" w:color="auto"/>
        <w:bottom w:val="none" w:sz="0" w:space="0" w:color="auto"/>
        <w:right w:val="none" w:sz="0" w:space="0" w:color="auto"/>
      </w:divBdr>
    </w:div>
    <w:div w:id="2112235165">
      <w:bodyDiv w:val="1"/>
      <w:marLeft w:val="0"/>
      <w:marRight w:val="0"/>
      <w:marTop w:val="0"/>
      <w:marBottom w:val="0"/>
      <w:divBdr>
        <w:top w:val="none" w:sz="0" w:space="0" w:color="auto"/>
        <w:left w:val="none" w:sz="0" w:space="0" w:color="auto"/>
        <w:bottom w:val="none" w:sz="0" w:space="0" w:color="auto"/>
        <w:right w:val="none" w:sz="0" w:space="0" w:color="auto"/>
      </w:divBdr>
    </w:div>
    <w:div w:id="2113084482">
      <w:bodyDiv w:val="1"/>
      <w:marLeft w:val="0"/>
      <w:marRight w:val="0"/>
      <w:marTop w:val="0"/>
      <w:marBottom w:val="0"/>
      <w:divBdr>
        <w:top w:val="none" w:sz="0" w:space="0" w:color="auto"/>
        <w:left w:val="none" w:sz="0" w:space="0" w:color="auto"/>
        <w:bottom w:val="none" w:sz="0" w:space="0" w:color="auto"/>
        <w:right w:val="none" w:sz="0" w:space="0" w:color="auto"/>
      </w:divBdr>
    </w:div>
    <w:div w:id="2113478770">
      <w:bodyDiv w:val="1"/>
      <w:marLeft w:val="0"/>
      <w:marRight w:val="0"/>
      <w:marTop w:val="0"/>
      <w:marBottom w:val="0"/>
      <w:divBdr>
        <w:top w:val="none" w:sz="0" w:space="0" w:color="auto"/>
        <w:left w:val="none" w:sz="0" w:space="0" w:color="auto"/>
        <w:bottom w:val="none" w:sz="0" w:space="0" w:color="auto"/>
        <w:right w:val="none" w:sz="0" w:space="0" w:color="auto"/>
      </w:divBdr>
    </w:div>
    <w:div w:id="2118745801">
      <w:bodyDiv w:val="1"/>
      <w:marLeft w:val="0"/>
      <w:marRight w:val="0"/>
      <w:marTop w:val="0"/>
      <w:marBottom w:val="0"/>
      <w:divBdr>
        <w:top w:val="none" w:sz="0" w:space="0" w:color="auto"/>
        <w:left w:val="none" w:sz="0" w:space="0" w:color="auto"/>
        <w:bottom w:val="none" w:sz="0" w:space="0" w:color="auto"/>
        <w:right w:val="none" w:sz="0" w:space="0" w:color="auto"/>
      </w:divBdr>
    </w:div>
    <w:div w:id="2119330559">
      <w:bodyDiv w:val="1"/>
      <w:marLeft w:val="0"/>
      <w:marRight w:val="0"/>
      <w:marTop w:val="0"/>
      <w:marBottom w:val="0"/>
      <w:divBdr>
        <w:top w:val="none" w:sz="0" w:space="0" w:color="auto"/>
        <w:left w:val="none" w:sz="0" w:space="0" w:color="auto"/>
        <w:bottom w:val="none" w:sz="0" w:space="0" w:color="auto"/>
        <w:right w:val="none" w:sz="0" w:space="0" w:color="auto"/>
      </w:divBdr>
    </w:div>
    <w:div w:id="2121601133">
      <w:bodyDiv w:val="1"/>
      <w:marLeft w:val="0"/>
      <w:marRight w:val="0"/>
      <w:marTop w:val="0"/>
      <w:marBottom w:val="0"/>
      <w:divBdr>
        <w:top w:val="none" w:sz="0" w:space="0" w:color="auto"/>
        <w:left w:val="none" w:sz="0" w:space="0" w:color="auto"/>
        <w:bottom w:val="none" w:sz="0" w:space="0" w:color="auto"/>
        <w:right w:val="none" w:sz="0" w:space="0" w:color="auto"/>
      </w:divBdr>
    </w:div>
    <w:div w:id="2122141821">
      <w:bodyDiv w:val="1"/>
      <w:marLeft w:val="0"/>
      <w:marRight w:val="0"/>
      <w:marTop w:val="0"/>
      <w:marBottom w:val="0"/>
      <w:divBdr>
        <w:top w:val="none" w:sz="0" w:space="0" w:color="auto"/>
        <w:left w:val="none" w:sz="0" w:space="0" w:color="auto"/>
        <w:bottom w:val="none" w:sz="0" w:space="0" w:color="auto"/>
        <w:right w:val="none" w:sz="0" w:space="0" w:color="auto"/>
      </w:divBdr>
    </w:div>
    <w:div w:id="2122800468">
      <w:bodyDiv w:val="1"/>
      <w:marLeft w:val="0"/>
      <w:marRight w:val="0"/>
      <w:marTop w:val="0"/>
      <w:marBottom w:val="0"/>
      <w:divBdr>
        <w:top w:val="none" w:sz="0" w:space="0" w:color="auto"/>
        <w:left w:val="none" w:sz="0" w:space="0" w:color="auto"/>
        <w:bottom w:val="none" w:sz="0" w:space="0" w:color="auto"/>
        <w:right w:val="none" w:sz="0" w:space="0" w:color="auto"/>
      </w:divBdr>
    </w:div>
    <w:div w:id="2127504373">
      <w:bodyDiv w:val="1"/>
      <w:marLeft w:val="0"/>
      <w:marRight w:val="0"/>
      <w:marTop w:val="0"/>
      <w:marBottom w:val="0"/>
      <w:divBdr>
        <w:top w:val="none" w:sz="0" w:space="0" w:color="auto"/>
        <w:left w:val="none" w:sz="0" w:space="0" w:color="auto"/>
        <w:bottom w:val="none" w:sz="0" w:space="0" w:color="auto"/>
        <w:right w:val="none" w:sz="0" w:space="0" w:color="auto"/>
      </w:divBdr>
    </w:div>
    <w:div w:id="2131047882">
      <w:bodyDiv w:val="1"/>
      <w:marLeft w:val="0"/>
      <w:marRight w:val="0"/>
      <w:marTop w:val="0"/>
      <w:marBottom w:val="0"/>
      <w:divBdr>
        <w:top w:val="none" w:sz="0" w:space="0" w:color="auto"/>
        <w:left w:val="none" w:sz="0" w:space="0" w:color="auto"/>
        <w:bottom w:val="none" w:sz="0" w:space="0" w:color="auto"/>
        <w:right w:val="none" w:sz="0" w:space="0" w:color="auto"/>
      </w:divBdr>
    </w:div>
    <w:div w:id="2136362029">
      <w:bodyDiv w:val="1"/>
      <w:marLeft w:val="0"/>
      <w:marRight w:val="0"/>
      <w:marTop w:val="0"/>
      <w:marBottom w:val="0"/>
      <w:divBdr>
        <w:top w:val="none" w:sz="0" w:space="0" w:color="auto"/>
        <w:left w:val="none" w:sz="0" w:space="0" w:color="auto"/>
        <w:bottom w:val="none" w:sz="0" w:space="0" w:color="auto"/>
        <w:right w:val="none" w:sz="0" w:space="0" w:color="auto"/>
      </w:divBdr>
    </w:div>
    <w:div w:id="2136943299">
      <w:bodyDiv w:val="1"/>
      <w:marLeft w:val="0"/>
      <w:marRight w:val="0"/>
      <w:marTop w:val="0"/>
      <w:marBottom w:val="0"/>
      <w:divBdr>
        <w:top w:val="none" w:sz="0" w:space="0" w:color="auto"/>
        <w:left w:val="none" w:sz="0" w:space="0" w:color="auto"/>
        <w:bottom w:val="none" w:sz="0" w:space="0" w:color="auto"/>
        <w:right w:val="none" w:sz="0" w:space="0" w:color="auto"/>
      </w:divBdr>
    </w:div>
    <w:div w:id="2140099142">
      <w:bodyDiv w:val="1"/>
      <w:marLeft w:val="0"/>
      <w:marRight w:val="0"/>
      <w:marTop w:val="0"/>
      <w:marBottom w:val="0"/>
      <w:divBdr>
        <w:top w:val="none" w:sz="0" w:space="0" w:color="auto"/>
        <w:left w:val="none" w:sz="0" w:space="0" w:color="auto"/>
        <w:bottom w:val="none" w:sz="0" w:space="0" w:color="auto"/>
        <w:right w:val="none" w:sz="0" w:space="0" w:color="auto"/>
      </w:divBdr>
    </w:div>
    <w:div w:id="2144226669">
      <w:bodyDiv w:val="1"/>
      <w:marLeft w:val="0"/>
      <w:marRight w:val="0"/>
      <w:marTop w:val="0"/>
      <w:marBottom w:val="0"/>
      <w:divBdr>
        <w:top w:val="none" w:sz="0" w:space="0" w:color="auto"/>
        <w:left w:val="none" w:sz="0" w:space="0" w:color="auto"/>
        <w:bottom w:val="none" w:sz="0" w:space="0" w:color="auto"/>
        <w:right w:val="none" w:sz="0" w:space="0" w:color="auto"/>
      </w:divBdr>
    </w:div>
    <w:div w:id="2144423758">
      <w:bodyDiv w:val="1"/>
      <w:marLeft w:val="0"/>
      <w:marRight w:val="0"/>
      <w:marTop w:val="0"/>
      <w:marBottom w:val="0"/>
      <w:divBdr>
        <w:top w:val="none" w:sz="0" w:space="0" w:color="auto"/>
        <w:left w:val="none" w:sz="0" w:space="0" w:color="auto"/>
        <w:bottom w:val="none" w:sz="0" w:space="0" w:color="auto"/>
        <w:right w:val="none" w:sz="0" w:space="0" w:color="auto"/>
      </w:divBdr>
    </w:div>
    <w:div w:id="2144812644">
      <w:bodyDiv w:val="1"/>
      <w:marLeft w:val="0"/>
      <w:marRight w:val="0"/>
      <w:marTop w:val="0"/>
      <w:marBottom w:val="0"/>
      <w:divBdr>
        <w:top w:val="none" w:sz="0" w:space="0" w:color="auto"/>
        <w:left w:val="none" w:sz="0" w:space="0" w:color="auto"/>
        <w:bottom w:val="none" w:sz="0" w:space="0" w:color="auto"/>
        <w:right w:val="none" w:sz="0" w:space="0" w:color="auto"/>
      </w:divBdr>
    </w:div>
    <w:div w:id="2145418827">
      <w:bodyDiv w:val="1"/>
      <w:marLeft w:val="0"/>
      <w:marRight w:val="0"/>
      <w:marTop w:val="0"/>
      <w:marBottom w:val="0"/>
      <w:divBdr>
        <w:top w:val="none" w:sz="0" w:space="0" w:color="auto"/>
        <w:left w:val="none" w:sz="0" w:space="0" w:color="auto"/>
        <w:bottom w:val="none" w:sz="0" w:space="0" w:color="auto"/>
        <w:right w:val="none" w:sz="0" w:space="0" w:color="auto"/>
      </w:divBdr>
    </w:div>
    <w:div w:id="2146266015">
      <w:bodyDiv w:val="1"/>
      <w:marLeft w:val="0"/>
      <w:marRight w:val="0"/>
      <w:marTop w:val="0"/>
      <w:marBottom w:val="0"/>
      <w:divBdr>
        <w:top w:val="none" w:sz="0" w:space="0" w:color="auto"/>
        <w:left w:val="none" w:sz="0" w:space="0" w:color="auto"/>
        <w:bottom w:val="none" w:sz="0" w:space="0" w:color="auto"/>
        <w:right w:val="none" w:sz="0" w:space="0" w:color="auto"/>
      </w:divBdr>
    </w:div>
    <w:div w:id="2146964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hyperlink" Target="http://thermalinfo.ru/svojstva-gazov/neorganicheskie-gazy/teplofizicheskie-svojstva-teploprovodnost-vodyanogo-para-na-linii-nasyshheniya" TargetMode="External"/><Relationship Id="rId26" Type="http://schemas.openxmlformats.org/officeDocument/2006/relationships/image" Target="media/image5.jpeg"/><Relationship Id="rId3" Type="http://schemas.openxmlformats.org/officeDocument/2006/relationships/numbering" Target="numbering.xml"/><Relationship Id="rId21" Type="http://schemas.openxmlformats.org/officeDocument/2006/relationships/hyperlink" Target="https://base.garant.ru/72609692/df8ac3d0d89f08d447d5d1736dbc26a6/"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thermalinfo.ru/svojstva-zhidkostej/toplivo-i-masla/svojstva-topliva-i-masel" TargetMode="Externa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yperlink" Target="consultantplus://offline/ref=BDB61A667A0DA38EEEAFA0D36A24D8A19C22734D319444EA492FF5EBFDC8A8667DA0505B981ED3gBIBN" TargetMode="External"/><Relationship Id="rId20" Type="http://schemas.openxmlformats.org/officeDocument/2006/relationships/hyperlink" Target="https://base.garant.ru/72609692/df8ac3d0d89f08d447d5d1736dbc26a6/"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4.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header" Target="header3.xml"/><Relationship Id="rId27"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2014-04-25T00:00:00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19BC81-7AB5-4D16-BE2E-57476677A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3206</TotalTime>
  <Pages>1</Pages>
  <Words>66444</Words>
  <Characters>378736</Characters>
  <Application>Microsoft Office Word</Application>
  <DocSecurity>0</DocSecurity>
  <Lines>3156</Lines>
  <Paragraphs>888</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Хасынского муниципального округа Магаданской области на период с 2025 по 2042 годы</vt:lpstr>
    </vt:vector>
  </TitlesOfParts>
  <Company>Общество с ограниченной ответственностью             «Русконсалтинггрупп»</Company>
  <LinksUpToDate>false</LinksUpToDate>
  <CharactersWithSpaces>444292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Хасынского муниципального округа Магаданской области на период с 2025 по 2042 годы</dc:title>
  <dc:subject>Пояснительная записка</dc:subject>
  <dc:creator>*</dc:creator>
  <cp:lastModifiedBy>Иванов Дмитрий Валерьевич</cp:lastModifiedBy>
  <cp:revision>531</cp:revision>
  <cp:lastPrinted>2020-07-10T09:31:00Z</cp:lastPrinted>
  <dcterms:created xsi:type="dcterms:W3CDTF">2020-10-12T15:15:00Z</dcterms:created>
  <dcterms:modified xsi:type="dcterms:W3CDTF">2025-09-04T03:55:00Z</dcterms:modified>
</cp:coreProperties>
</file>